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1AC6" w:rsidRPr="00524A9D" w:rsidRDefault="00D51AC6" w:rsidP="00E10AA0">
      <w:pPr>
        <w:pStyle w:val="ZA"/>
        <w:framePr w:wrap="notBeside"/>
        <w:rPr>
          <w:noProof w:val="0"/>
          <w:rPrChange w:id="0" w:author="CR#1276" w:date="2020-04-07T11:39:00Z">
            <w:rPr>
              <w:noProof w:val="0"/>
            </w:rPr>
          </w:rPrChange>
        </w:rPr>
      </w:pPr>
      <w:bookmarkStart w:id="1" w:name="page1"/>
      <w:r w:rsidRPr="00524A9D">
        <w:rPr>
          <w:noProof w:val="0"/>
          <w:sz w:val="64"/>
          <w:rPrChange w:id="2" w:author="CR#1276" w:date="2020-04-07T11:39:00Z">
            <w:rPr>
              <w:noProof w:val="0"/>
              <w:sz w:val="64"/>
            </w:rPr>
          </w:rPrChange>
        </w:rPr>
        <w:t xml:space="preserve">3GPP TS 36.300 </w:t>
      </w:r>
      <w:r w:rsidR="004A3881" w:rsidRPr="00524A9D">
        <w:rPr>
          <w:noProof w:val="0"/>
          <w:rPrChange w:id="3" w:author="CR#1276" w:date="2020-04-07T11:39:00Z">
            <w:rPr>
              <w:noProof w:val="0"/>
            </w:rPr>
          </w:rPrChange>
        </w:rPr>
        <w:t>V1</w:t>
      </w:r>
      <w:r w:rsidR="00FF238C" w:rsidRPr="00524A9D">
        <w:rPr>
          <w:noProof w:val="0"/>
          <w:rPrChange w:id="4" w:author="CR#1276" w:date="2020-04-07T11:39:00Z">
            <w:rPr>
              <w:noProof w:val="0"/>
            </w:rPr>
          </w:rPrChange>
        </w:rPr>
        <w:t>6</w:t>
      </w:r>
      <w:r w:rsidR="00906DCE" w:rsidRPr="00524A9D">
        <w:rPr>
          <w:noProof w:val="0"/>
          <w:rPrChange w:id="5" w:author="CR#1276" w:date="2020-04-07T11:39:00Z">
            <w:rPr>
              <w:noProof w:val="0"/>
            </w:rPr>
          </w:rPrChange>
        </w:rPr>
        <w:t>.</w:t>
      </w:r>
      <w:ins w:id="6" w:author="CR#1240r5" w:date="2020-04-07T06:16:00Z">
        <w:r w:rsidR="001348D2" w:rsidRPr="00524A9D">
          <w:rPr>
            <w:noProof w:val="0"/>
            <w:rPrChange w:id="7" w:author="CR#1276" w:date="2020-04-07T11:39:00Z">
              <w:rPr>
                <w:noProof w:val="0"/>
              </w:rPr>
            </w:rPrChange>
          </w:rPr>
          <w:t>1</w:t>
        </w:r>
      </w:ins>
      <w:del w:id="8" w:author="CR#1240r5" w:date="2020-04-07T06:16:00Z">
        <w:r w:rsidR="00CC67B8" w:rsidRPr="00524A9D" w:rsidDel="001348D2">
          <w:rPr>
            <w:noProof w:val="0"/>
            <w:rPrChange w:id="9" w:author="CR#1276" w:date="2020-04-07T11:39:00Z">
              <w:rPr>
                <w:noProof w:val="0"/>
              </w:rPr>
            </w:rPrChange>
          </w:rPr>
          <w:delText>0</w:delText>
        </w:r>
      </w:del>
      <w:r w:rsidRPr="00524A9D">
        <w:rPr>
          <w:noProof w:val="0"/>
          <w:rPrChange w:id="10" w:author="CR#1276" w:date="2020-04-07T11:39:00Z">
            <w:rPr>
              <w:noProof w:val="0"/>
            </w:rPr>
          </w:rPrChange>
        </w:rPr>
        <w:t xml:space="preserve">.0 </w:t>
      </w:r>
      <w:r w:rsidR="00EF1031" w:rsidRPr="00524A9D">
        <w:rPr>
          <w:noProof w:val="0"/>
          <w:sz w:val="32"/>
          <w:rPrChange w:id="11" w:author="CR#1276" w:date="2020-04-07T11:39:00Z">
            <w:rPr>
              <w:noProof w:val="0"/>
              <w:sz w:val="32"/>
            </w:rPr>
          </w:rPrChange>
        </w:rPr>
        <w:t>(20</w:t>
      </w:r>
      <w:ins w:id="12" w:author="CR#1240r5" w:date="2020-04-07T06:16:00Z">
        <w:r w:rsidR="001348D2" w:rsidRPr="00524A9D">
          <w:rPr>
            <w:noProof w:val="0"/>
            <w:sz w:val="32"/>
            <w:rPrChange w:id="13" w:author="CR#1276" w:date="2020-04-07T11:39:00Z">
              <w:rPr>
                <w:noProof w:val="0"/>
                <w:sz w:val="32"/>
              </w:rPr>
            </w:rPrChange>
          </w:rPr>
          <w:t>20</w:t>
        </w:r>
      </w:ins>
      <w:del w:id="14" w:author="CR#1240r5" w:date="2020-04-07T06:16:00Z">
        <w:r w:rsidR="00EF1031" w:rsidRPr="00524A9D" w:rsidDel="001348D2">
          <w:rPr>
            <w:noProof w:val="0"/>
            <w:sz w:val="32"/>
            <w:rPrChange w:id="15" w:author="CR#1276" w:date="2020-04-07T11:39:00Z">
              <w:rPr>
                <w:noProof w:val="0"/>
                <w:sz w:val="32"/>
              </w:rPr>
            </w:rPrChange>
          </w:rPr>
          <w:delText>1</w:delText>
        </w:r>
        <w:r w:rsidR="00D82DB5" w:rsidRPr="00524A9D" w:rsidDel="001348D2">
          <w:rPr>
            <w:noProof w:val="0"/>
            <w:sz w:val="32"/>
            <w:rPrChange w:id="16" w:author="CR#1276" w:date="2020-04-07T11:39:00Z">
              <w:rPr>
                <w:noProof w:val="0"/>
                <w:sz w:val="32"/>
              </w:rPr>
            </w:rPrChange>
          </w:rPr>
          <w:delText>9</w:delText>
        </w:r>
      </w:del>
      <w:r w:rsidR="00EF1031" w:rsidRPr="00524A9D">
        <w:rPr>
          <w:noProof w:val="0"/>
          <w:sz w:val="32"/>
          <w:rPrChange w:id="17" w:author="CR#1276" w:date="2020-04-07T11:39:00Z">
            <w:rPr>
              <w:noProof w:val="0"/>
              <w:sz w:val="32"/>
            </w:rPr>
          </w:rPrChange>
        </w:rPr>
        <w:t>-</w:t>
      </w:r>
      <w:ins w:id="18" w:author="CR#1240r5" w:date="2020-04-07T06:16:00Z">
        <w:r w:rsidR="001348D2" w:rsidRPr="00524A9D">
          <w:rPr>
            <w:noProof w:val="0"/>
            <w:sz w:val="32"/>
            <w:rPrChange w:id="19" w:author="CR#1276" w:date="2020-04-07T11:39:00Z">
              <w:rPr>
                <w:noProof w:val="0"/>
                <w:sz w:val="32"/>
              </w:rPr>
            </w:rPrChange>
          </w:rPr>
          <w:t>03</w:t>
        </w:r>
      </w:ins>
      <w:del w:id="20" w:author="CR#1240r5" w:date="2020-04-07T06:16:00Z">
        <w:r w:rsidR="00077DFC" w:rsidRPr="00524A9D" w:rsidDel="001348D2">
          <w:rPr>
            <w:noProof w:val="0"/>
            <w:sz w:val="32"/>
            <w:rPrChange w:id="21" w:author="CR#1276" w:date="2020-04-07T11:39:00Z">
              <w:rPr>
                <w:noProof w:val="0"/>
                <w:sz w:val="32"/>
              </w:rPr>
            </w:rPrChange>
          </w:rPr>
          <w:delText>12</w:delText>
        </w:r>
      </w:del>
      <w:r w:rsidRPr="00524A9D">
        <w:rPr>
          <w:noProof w:val="0"/>
          <w:sz w:val="32"/>
          <w:rPrChange w:id="22" w:author="CR#1276" w:date="2020-04-07T11:39:00Z">
            <w:rPr>
              <w:noProof w:val="0"/>
              <w:sz w:val="32"/>
            </w:rPr>
          </w:rPrChange>
        </w:rPr>
        <w:t>)</w:t>
      </w:r>
    </w:p>
    <w:p w:rsidR="00D51AC6" w:rsidRPr="00524A9D" w:rsidRDefault="00D51AC6" w:rsidP="00E10AA0">
      <w:pPr>
        <w:pStyle w:val="ZB"/>
        <w:framePr w:wrap="notBeside"/>
        <w:rPr>
          <w:noProof w:val="0"/>
          <w:rPrChange w:id="23" w:author="CR#1276" w:date="2020-04-07T11:39:00Z">
            <w:rPr>
              <w:noProof w:val="0"/>
            </w:rPr>
          </w:rPrChange>
        </w:rPr>
      </w:pPr>
      <w:r w:rsidRPr="00524A9D">
        <w:rPr>
          <w:noProof w:val="0"/>
          <w:rPrChange w:id="24" w:author="CR#1276" w:date="2020-04-07T11:39:00Z">
            <w:rPr>
              <w:noProof w:val="0"/>
            </w:rPr>
          </w:rPrChange>
        </w:rPr>
        <w:t>Technical Specification</w:t>
      </w:r>
    </w:p>
    <w:p w:rsidR="00D51AC6" w:rsidRPr="00524A9D" w:rsidRDefault="00D51AC6" w:rsidP="00E10AA0">
      <w:pPr>
        <w:pStyle w:val="ZT"/>
        <w:framePr w:wrap="notBeside"/>
        <w:rPr>
          <w:rPrChange w:id="25" w:author="CR#1276" w:date="2020-04-07T11:39:00Z">
            <w:rPr/>
          </w:rPrChange>
        </w:rPr>
      </w:pPr>
      <w:r w:rsidRPr="00524A9D">
        <w:rPr>
          <w:rPrChange w:id="26" w:author="CR#1276" w:date="2020-04-07T11:39:00Z">
            <w:rPr/>
          </w:rPrChange>
        </w:rPr>
        <w:t>3rd Generation Partnership Project;</w:t>
      </w:r>
    </w:p>
    <w:p w:rsidR="00D51AC6" w:rsidRPr="00524A9D" w:rsidRDefault="00D51AC6" w:rsidP="00E10AA0">
      <w:pPr>
        <w:pStyle w:val="ZT"/>
        <w:framePr w:wrap="notBeside"/>
        <w:rPr>
          <w:rPrChange w:id="27" w:author="CR#1276" w:date="2020-04-07T11:39:00Z">
            <w:rPr/>
          </w:rPrChange>
        </w:rPr>
      </w:pPr>
      <w:r w:rsidRPr="00524A9D">
        <w:rPr>
          <w:rPrChange w:id="28" w:author="CR#1276" w:date="2020-04-07T11:39:00Z">
            <w:rPr/>
          </w:rPrChange>
        </w:rPr>
        <w:t xml:space="preserve">Technical Specification Group </w:t>
      </w:r>
      <w:r w:rsidRPr="00524A9D">
        <w:rPr>
          <w:lang w:eastAsia="ko-KR"/>
          <w:rPrChange w:id="29" w:author="CR#1276" w:date="2020-04-07T11:39:00Z">
            <w:rPr>
              <w:lang w:eastAsia="ko-KR"/>
            </w:rPr>
          </w:rPrChange>
        </w:rPr>
        <w:t>Radio Access Network</w:t>
      </w:r>
      <w:r w:rsidRPr="00524A9D">
        <w:rPr>
          <w:rPrChange w:id="30" w:author="CR#1276" w:date="2020-04-07T11:39:00Z">
            <w:rPr/>
          </w:rPrChange>
        </w:rPr>
        <w:t>;</w:t>
      </w:r>
    </w:p>
    <w:p w:rsidR="00D51AC6" w:rsidRPr="00524A9D" w:rsidRDefault="00D51AC6" w:rsidP="00E10AA0">
      <w:pPr>
        <w:pStyle w:val="ZT"/>
        <w:framePr w:wrap="notBeside"/>
        <w:rPr>
          <w:rPrChange w:id="31" w:author="CR#1276" w:date="2020-04-07T11:39:00Z">
            <w:rPr/>
          </w:rPrChange>
        </w:rPr>
      </w:pPr>
      <w:r w:rsidRPr="00524A9D">
        <w:rPr>
          <w:rPrChange w:id="32" w:author="CR#1276" w:date="2020-04-07T11:39:00Z">
            <w:rPr/>
          </w:rPrChange>
        </w:rPr>
        <w:t xml:space="preserve">Evolved Universal Terrestrial Radio Access (E-UTRA) </w:t>
      </w:r>
      <w:r w:rsidRPr="00524A9D">
        <w:rPr>
          <w:rPrChange w:id="33" w:author="CR#1276" w:date="2020-04-07T11:39:00Z">
            <w:rPr/>
          </w:rPrChange>
        </w:rPr>
        <w:br/>
        <w:t xml:space="preserve">and Evolved Universal Terrestrial Radio Access Network </w:t>
      </w:r>
      <w:r w:rsidRPr="00524A9D">
        <w:rPr>
          <w:rPrChange w:id="34" w:author="CR#1276" w:date="2020-04-07T11:39:00Z">
            <w:rPr/>
          </w:rPrChange>
        </w:rPr>
        <w:br/>
        <w:t>(E-UTRAN);</w:t>
      </w:r>
    </w:p>
    <w:p w:rsidR="00D51AC6" w:rsidRPr="00524A9D" w:rsidRDefault="00D51AC6" w:rsidP="00E10AA0">
      <w:pPr>
        <w:pStyle w:val="ZT"/>
        <w:framePr w:wrap="notBeside"/>
        <w:rPr>
          <w:rPrChange w:id="35" w:author="CR#1276" w:date="2020-04-07T11:39:00Z">
            <w:rPr/>
          </w:rPrChange>
        </w:rPr>
      </w:pPr>
      <w:r w:rsidRPr="00524A9D">
        <w:rPr>
          <w:rPrChange w:id="36" w:author="CR#1276" w:date="2020-04-07T11:39:00Z">
            <w:rPr/>
          </w:rPrChange>
        </w:rPr>
        <w:t>Overall description;</w:t>
      </w:r>
    </w:p>
    <w:p w:rsidR="00D51AC6" w:rsidRPr="00524A9D" w:rsidRDefault="00D51AC6" w:rsidP="00E10AA0">
      <w:pPr>
        <w:pStyle w:val="ZT"/>
        <w:framePr w:wrap="notBeside"/>
        <w:rPr>
          <w:rPrChange w:id="37" w:author="CR#1276" w:date="2020-04-07T11:39:00Z">
            <w:rPr/>
          </w:rPrChange>
        </w:rPr>
      </w:pPr>
      <w:r w:rsidRPr="00524A9D">
        <w:rPr>
          <w:rPrChange w:id="38" w:author="CR#1276" w:date="2020-04-07T11:39:00Z">
            <w:rPr/>
          </w:rPrChange>
        </w:rPr>
        <w:t>Stage 2</w:t>
      </w:r>
    </w:p>
    <w:p w:rsidR="00D51AC6" w:rsidRPr="00524A9D" w:rsidRDefault="00D51AC6" w:rsidP="00E10AA0">
      <w:pPr>
        <w:pStyle w:val="ZT"/>
        <w:framePr w:wrap="notBeside"/>
        <w:rPr>
          <w:rPrChange w:id="39" w:author="CR#1276" w:date="2020-04-07T11:39:00Z">
            <w:rPr/>
          </w:rPrChange>
        </w:rPr>
      </w:pPr>
      <w:r w:rsidRPr="00524A9D">
        <w:rPr>
          <w:rPrChange w:id="40" w:author="CR#1276" w:date="2020-04-07T11:39:00Z">
            <w:rPr/>
          </w:rPrChange>
        </w:rPr>
        <w:t>(</w:t>
      </w:r>
      <w:r w:rsidRPr="00524A9D">
        <w:rPr>
          <w:rStyle w:val="ZGSM"/>
          <w:rPrChange w:id="41" w:author="CR#1276" w:date="2020-04-07T11:39:00Z">
            <w:rPr>
              <w:rStyle w:val="ZGSM"/>
            </w:rPr>
          </w:rPrChange>
        </w:rPr>
        <w:t xml:space="preserve">Release </w:t>
      </w:r>
      <w:r w:rsidR="005B6132" w:rsidRPr="00524A9D">
        <w:rPr>
          <w:rStyle w:val="ZGSM"/>
          <w:rPrChange w:id="42" w:author="CR#1276" w:date="2020-04-07T11:39:00Z">
            <w:rPr>
              <w:rStyle w:val="ZGSM"/>
            </w:rPr>
          </w:rPrChange>
        </w:rPr>
        <w:t>1</w:t>
      </w:r>
      <w:r w:rsidR="00FF238C" w:rsidRPr="00524A9D">
        <w:rPr>
          <w:rStyle w:val="ZGSM"/>
          <w:rPrChange w:id="43" w:author="CR#1276" w:date="2020-04-07T11:39:00Z">
            <w:rPr>
              <w:rStyle w:val="ZGSM"/>
            </w:rPr>
          </w:rPrChange>
        </w:rPr>
        <w:t>6</w:t>
      </w:r>
      <w:r w:rsidRPr="00524A9D">
        <w:rPr>
          <w:rPrChange w:id="44" w:author="CR#1276" w:date="2020-04-07T11:39:00Z">
            <w:rPr/>
          </w:rPrChange>
        </w:rPr>
        <w:t>)</w:t>
      </w:r>
    </w:p>
    <w:p w:rsidR="00D51AC6" w:rsidRPr="00524A9D" w:rsidRDefault="00D51AC6" w:rsidP="00E10AA0">
      <w:pPr>
        <w:pStyle w:val="ZT"/>
        <w:framePr w:wrap="notBeside"/>
        <w:rPr>
          <w:i/>
          <w:sz w:val="28"/>
          <w:rPrChange w:id="45" w:author="CR#1276" w:date="2020-04-07T11:39:00Z">
            <w:rPr>
              <w:i/>
              <w:sz w:val="28"/>
            </w:rPr>
          </w:rPrChange>
        </w:rPr>
      </w:pPr>
    </w:p>
    <w:p w:rsidR="00D51AC6" w:rsidRPr="00524A9D" w:rsidRDefault="00D82DB5" w:rsidP="00E10AA0">
      <w:pPr>
        <w:pStyle w:val="ZU"/>
        <w:framePr w:wrap="notBeside"/>
        <w:tabs>
          <w:tab w:val="right" w:pos="10206"/>
        </w:tabs>
        <w:jc w:val="left"/>
        <w:rPr>
          <w:noProof w:val="0"/>
          <w:rPrChange w:id="46" w:author="CR#1276" w:date="2020-04-07T11:39:00Z">
            <w:rPr>
              <w:noProof w:val="0"/>
            </w:rPr>
          </w:rPrChange>
        </w:rPr>
      </w:pPr>
      <w:r w:rsidRPr="00524A9D">
        <w:rPr>
          <w:rPrChange w:id="47" w:author="CR#1276" w:date="2020-04-07T11:39:00Z">
            <w:rPr/>
          </w:rPrChange>
        </w:rPr>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80.25pt" o:ole="">
            <v:imagedata r:id="rId8" o:title=""/>
          </v:shape>
          <o:OLEObject Type="Embed" ProgID="Visio.Drawing.15" ShapeID="_x0000_i1025" DrawAspect="Content" ObjectID="_1647770373" r:id="rId9"/>
        </w:object>
      </w:r>
      <w:r w:rsidR="00CC128F" w:rsidRPr="00524A9D">
        <w:rPr>
          <w:noProof w:val="0"/>
          <w:rPrChange w:id="48" w:author="CR#1276" w:date="2020-04-07T11:39:00Z">
            <w:rPr>
              <w:noProof w:val="0"/>
            </w:rPr>
          </w:rPrChange>
        </w:rPr>
        <w:tab/>
      </w:r>
      <w:r w:rsidR="00CC128F" w:rsidRPr="00524A9D">
        <w:rPr>
          <w:noProof w:val="0"/>
          <w:rPrChange w:id="49" w:author="CR#1276" w:date="2020-04-07T11:39:00Z">
            <w:rPr>
              <w:noProof w:val="0"/>
            </w:rPr>
          </w:rPrChange>
        </w:rPr>
        <w:object w:dxaOrig="2551" w:dyaOrig="1300">
          <v:shape id="_x0000_i1026" type="#_x0000_t75" style="width:127.5pt;height:65.25pt" o:ole="">
            <v:imagedata r:id="rId10" o:title=""/>
          </v:shape>
          <o:OLEObject Type="Embed" ProgID="Word.Picture.8" ShapeID="_x0000_i1026" DrawAspect="Content" ObjectID="_1647770374" r:id="rId11"/>
        </w:object>
      </w:r>
    </w:p>
    <w:p w:rsidR="00327135" w:rsidRPr="00524A9D" w:rsidRDefault="00D51AC6" w:rsidP="00E10AA0">
      <w:pPr>
        <w:framePr w:h="1636" w:hRule="exact" w:wrap="notBeside" w:vAnchor="page" w:hAnchor="margin" w:y="15121"/>
        <w:spacing w:after="0"/>
        <w:jc w:val="both"/>
        <w:rPr>
          <w:sz w:val="16"/>
          <w:rPrChange w:id="50" w:author="CR#1276" w:date="2020-04-07T11:39:00Z">
            <w:rPr>
              <w:sz w:val="16"/>
            </w:rPr>
          </w:rPrChange>
        </w:rPr>
      </w:pPr>
      <w:r w:rsidRPr="00524A9D">
        <w:rPr>
          <w:sz w:val="16"/>
          <w:rPrChange w:id="51" w:author="CR#1276" w:date="2020-04-07T11:39:00Z">
            <w:rPr>
              <w:sz w:val="16"/>
            </w:rPr>
          </w:rPrChange>
        </w:rPr>
        <w:t>The present document has been developed within the 3</w:t>
      </w:r>
      <w:r w:rsidRPr="00524A9D">
        <w:rPr>
          <w:sz w:val="16"/>
          <w:vertAlign w:val="superscript"/>
          <w:rPrChange w:id="52" w:author="CR#1276" w:date="2020-04-07T11:39:00Z">
            <w:rPr>
              <w:sz w:val="16"/>
              <w:vertAlign w:val="superscript"/>
            </w:rPr>
          </w:rPrChange>
        </w:rPr>
        <w:t>rd</w:t>
      </w:r>
      <w:r w:rsidRPr="00524A9D">
        <w:rPr>
          <w:sz w:val="16"/>
          <w:rPrChange w:id="53" w:author="CR#1276" w:date="2020-04-07T11:39:00Z">
            <w:rPr>
              <w:sz w:val="16"/>
            </w:rPr>
          </w:rPrChange>
        </w:rPr>
        <w:t xml:space="preserve"> Generation Partnership Project (3GPP</w:t>
      </w:r>
      <w:r w:rsidRPr="00524A9D">
        <w:rPr>
          <w:sz w:val="16"/>
          <w:vertAlign w:val="superscript"/>
          <w:rPrChange w:id="54" w:author="CR#1276" w:date="2020-04-07T11:39:00Z">
            <w:rPr>
              <w:sz w:val="16"/>
              <w:vertAlign w:val="superscript"/>
            </w:rPr>
          </w:rPrChange>
        </w:rPr>
        <w:t xml:space="preserve"> TM</w:t>
      </w:r>
      <w:r w:rsidRPr="00524A9D">
        <w:rPr>
          <w:sz w:val="16"/>
          <w:rPrChange w:id="55" w:author="CR#1276" w:date="2020-04-07T11:39:00Z">
            <w:rPr>
              <w:sz w:val="16"/>
            </w:rPr>
          </w:rPrChange>
        </w:rPr>
        <w:t>) and may be further elabo</w:t>
      </w:r>
      <w:r w:rsidR="00327135" w:rsidRPr="00524A9D">
        <w:rPr>
          <w:sz w:val="16"/>
          <w:rPrChange w:id="56" w:author="CR#1276" w:date="2020-04-07T11:39:00Z">
            <w:rPr>
              <w:sz w:val="16"/>
            </w:rPr>
          </w:rPrChange>
        </w:rPr>
        <w:t>rated for the purposes of 3GPP.</w:t>
      </w:r>
      <w:r w:rsidRPr="00524A9D">
        <w:rPr>
          <w:sz w:val="16"/>
          <w:rPrChange w:id="57" w:author="CR#1276" w:date="2020-04-07T11:39:00Z">
            <w:rPr>
              <w:sz w:val="16"/>
            </w:rPr>
          </w:rPrChange>
        </w:rPr>
        <w:br/>
        <w:t>The present document has not been subject to any approval process by the 3GPP</w:t>
      </w:r>
      <w:r w:rsidRPr="00524A9D">
        <w:rPr>
          <w:sz w:val="16"/>
          <w:vertAlign w:val="superscript"/>
          <w:rPrChange w:id="58" w:author="CR#1276" w:date="2020-04-07T11:39:00Z">
            <w:rPr>
              <w:sz w:val="16"/>
              <w:vertAlign w:val="superscript"/>
            </w:rPr>
          </w:rPrChange>
        </w:rPr>
        <w:t xml:space="preserve"> </w:t>
      </w:r>
      <w:r w:rsidRPr="00524A9D">
        <w:rPr>
          <w:sz w:val="16"/>
          <w:rPrChange w:id="59" w:author="CR#1276" w:date="2020-04-07T11:39:00Z">
            <w:rPr>
              <w:sz w:val="16"/>
            </w:rPr>
          </w:rPrChange>
        </w:rPr>
        <w:t>Organizational Partner</w:t>
      </w:r>
      <w:r w:rsidR="00327135" w:rsidRPr="00524A9D">
        <w:rPr>
          <w:sz w:val="16"/>
          <w:rPrChange w:id="60" w:author="CR#1276" w:date="2020-04-07T11:39:00Z">
            <w:rPr>
              <w:sz w:val="16"/>
            </w:rPr>
          </w:rPrChange>
        </w:rPr>
        <w:t>s and shall not be implemented.</w:t>
      </w:r>
    </w:p>
    <w:p w:rsidR="00D51AC6" w:rsidRPr="00524A9D" w:rsidRDefault="00D51AC6" w:rsidP="00E10AA0">
      <w:pPr>
        <w:framePr w:h="1636" w:hRule="exact" w:wrap="notBeside" w:vAnchor="page" w:hAnchor="margin" w:y="15121"/>
        <w:jc w:val="both"/>
        <w:rPr>
          <w:sz w:val="16"/>
          <w:rPrChange w:id="61" w:author="CR#1276" w:date="2020-04-07T11:39:00Z">
            <w:rPr>
              <w:sz w:val="16"/>
            </w:rPr>
          </w:rPrChange>
        </w:rPr>
      </w:pPr>
      <w:r w:rsidRPr="00524A9D">
        <w:rPr>
          <w:sz w:val="16"/>
          <w:rPrChange w:id="62" w:author="CR#1276" w:date="2020-04-07T11:39:00Z">
            <w:rPr>
              <w:sz w:val="16"/>
            </w:rPr>
          </w:rPrChange>
        </w:rPr>
        <w:t>This Specification is provided for future development work within 3GPP</w:t>
      </w:r>
      <w:r w:rsidRPr="00524A9D">
        <w:rPr>
          <w:sz w:val="16"/>
          <w:vertAlign w:val="superscript"/>
          <w:rPrChange w:id="63" w:author="CR#1276" w:date="2020-04-07T11:39:00Z">
            <w:rPr>
              <w:sz w:val="16"/>
              <w:vertAlign w:val="superscript"/>
            </w:rPr>
          </w:rPrChange>
        </w:rPr>
        <w:t xml:space="preserve"> </w:t>
      </w:r>
      <w:r w:rsidRPr="00524A9D">
        <w:rPr>
          <w:sz w:val="16"/>
          <w:rPrChange w:id="64" w:author="CR#1276" w:date="2020-04-07T11:39:00Z">
            <w:rPr>
              <w:sz w:val="16"/>
            </w:rPr>
          </w:rPrChange>
        </w:rPr>
        <w:t>only. The Organizational Partners accept no liability for any use of this Specification.</w:t>
      </w:r>
      <w:r w:rsidRPr="00524A9D">
        <w:rPr>
          <w:sz w:val="16"/>
          <w:rPrChange w:id="65" w:author="CR#1276" w:date="2020-04-07T11:39:00Z">
            <w:rPr>
              <w:sz w:val="16"/>
            </w:rPr>
          </w:rPrChange>
        </w:rPr>
        <w:br/>
        <w:t>Specifications and reports for implementation of the 3GPP</w:t>
      </w:r>
      <w:r w:rsidRPr="00524A9D">
        <w:rPr>
          <w:sz w:val="16"/>
          <w:vertAlign w:val="superscript"/>
          <w:rPrChange w:id="66" w:author="CR#1276" w:date="2020-04-07T11:39:00Z">
            <w:rPr>
              <w:sz w:val="16"/>
              <w:vertAlign w:val="superscript"/>
            </w:rPr>
          </w:rPrChange>
        </w:rPr>
        <w:t xml:space="preserve"> TM</w:t>
      </w:r>
      <w:r w:rsidRPr="00524A9D">
        <w:rPr>
          <w:sz w:val="16"/>
          <w:rPrChange w:id="67" w:author="CR#1276" w:date="2020-04-07T11:39:00Z">
            <w:rPr>
              <w:sz w:val="16"/>
            </w:rPr>
          </w:rPrChange>
        </w:rPr>
        <w:t xml:space="preserve"> system should be obtained via the 3GPP Organizational Partners' Publications Offices.</w:t>
      </w:r>
    </w:p>
    <w:p w:rsidR="00D51AC6" w:rsidRPr="00524A9D" w:rsidRDefault="00D51AC6" w:rsidP="00E10AA0">
      <w:pPr>
        <w:pStyle w:val="ZV"/>
        <w:framePr w:wrap="notBeside"/>
        <w:rPr>
          <w:noProof w:val="0"/>
          <w:rPrChange w:id="68" w:author="CR#1276" w:date="2020-04-07T11:39:00Z">
            <w:rPr>
              <w:noProof w:val="0"/>
            </w:rPr>
          </w:rPrChange>
        </w:rPr>
      </w:pPr>
    </w:p>
    <w:bookmarkEnd w:id="1"/>
    <w:p w:rsidR="00D51AC6" w:rsidRPr="00524A9D" w:rsidRDefault="00D51AC6" w:rsidP="00E10AA0">
      <w:pPr>
        <w:rPr>
          <w:rPrChange w:id="69" w:author="CR#1276" w:date="2020-04-07T11:39:00Z">
            <w:rPr/>
          </w:rPrChange>
        </w:rPr>
        <w:sectPr w:rsidR="00D51AC6" w:rsidRPr="00524A9D">
          <w:footnotePr>
            <w:numRestart w:val="eachSect"/>
          </w:footnotePr>
          <w:pgSz w:w="11907" w:h="16840"/>
          <w:pgMar w:top="2268" w:right="851" w:bottom="10773" w:left="851" w:header="0" w:footer="0" w:gutter="0"/>
          <w:cols w:space="720"/>
        </w:sectPr>
      </w:pPr>
    </w:p>
    <w:p w:rsidR="00D51AC6" w:rsidRPr="00524A9D" w:rsidRDefault="00D51AC6" w:rsidP="00E10AA0">
      <w:pPr>
        <w:rPr>
          <w:rPrChange w:id="70" w:author="CR#1276" w:date="2020-04-07T11:39:00Z">
            <w:rPr/>
          </w:rPrChange>
        </w:rPr>
      </w:pPr>
      <w:bookmarkStart w:id="71" w:name="page2"/>
    </w:p>
    <w:p w:rsidR="00D51AC6" w:rsidRPr="00524A9D" w:rsidRDefault="00D51AC6" w:rsidP="00E10AA0">
      <w:pPr>
        <w:pStyle w:val="FP"/>
        <w:framePr w:wrap="notBeside" w:hAnchor="margin" w:y="1419"/>
        <w:pBdr>
          <w:bottom w:val="single" w:sz="6" w:space="1" w:color="auto"/>
        </w:pBdr>
        <w:spacing w:before="240"/>
        <w:ind w:left="2835" w:right="2835"/>
        <w:jc w:val="center"/>
        <w:rPr>
          <w:rPrChange w:id="72" w:author="CR#1276" w:date="2020-04-07T11:39:00Z">
            <w:rPr/>
          </w:rPrChange>
        </w:rPr>
      </w:pPr>
      <w:r w:rsidRPr="00524A9D">
        <w:rPr>
          <w:rPrChange w:id="73" w:author="CR#1276" w:date="2020-04-07T11:39:00Z">
            <w:rPr/>
          </w:rPrChange>
        </w:rPr>
        <w:t>Keywords</w:t>
      </w:r>
    </w:p>
    <w:p w:rsidR="00D51AC6" w:rsidRPr="00524A9D" w:rsidRDefault="002911EF" w:rsidP="00E10AA0">
      <w:pPr>
        <w:pStyle w:val="FP"/>
        <w:framePr w:wrap="notBeside" w:hAnchor="margin" w:y="1419"/>
        <w:ind w:left="2835" w:right="2835"/>
        <w:jc w:val="center"/>
        <w:rPr>
          <w:rFonts w:ascii="Arial" w:hAnsi="Arial"/>
          <w:sz w:val="18"/>
          <w:rPrChange w:id="74" w:author="CR#1276" w:date="2020-04-07T11:39:00Z">
            <w:rPr>
              <w:rFonts w:ascii="Arial" w:hAnsi="Arial"/>
              <w:sz w:val="18"/>
            </w:rPr>
          </w:rPrChange>
        </w:rPr>
      </w:pPr>
      <w:r w:rsidRPr="00524A9D">
        <w:rPr>
          <w:rFonts w:ascii="Arial" w:hAnsi="Arial"/>
          <w:sz w:val="18"/>
          <w:rPrChange w:id="75" w:author="CR#1276" w:date="2020-04-07T11:39:00Z">
            <w:rPr>
              <w:rFonts w:ascii="Arial" w:hAnsi="Arial"/>
              <w:sz w:val="18"/>
            </w:rPr>
          </w:rPrChange>
        </w:rPr>
        <w:t>LTE, E-UTRAN</w:t>
      </w:r>
      <w:r w:rsidR="00D51AC6" w:rsidRPr="00524A9D">
        <w:rPr>
          <w:rFonts w:ascii="Arial" w:hAnsi="Arial"/>
          <w:sz w:val="18"/>
          <w:rPrChange w:id="76" w:author="CR#1276" w:date="2020-04-07T11:39:00Z">
            <w:rPr>
              <w:rFonts w:ascii="Arial" w:hAnsi="Arial"/>
              <w:sz w:val="18"/>
            </w:rPr>
          </w:rPrChange>
        </w:rPr>
        <w:t>, stage 2, radio, architecture</w:t>
      </w:r>
    </w:p>
    <w:p w:rsidR="00D51AC6" w:rsidRPr="00524A9D" w:rsidRDefault="00D51AC6" w:rsidP="00E10AA0">
      <w:pPr>
        <w:rPr>
          <w:rPrChange w:id="77" w:author="CR#1276" w:date="2020-04-07T11:39:00Z">
            <w:rPr/>
          </w:rPrChange>
        </w:rPr>
      </w:pPr>
    </w:p>
    <w:p w:rsidR="00D51AC6" w:rsidRPr="00524A9D" w:rsidRDefault="00D51AC6" w:rsidP="00E10AA0">
      <w:pPr>
        <w:pStyle w:val="FP"/>
        <w:framePr w:wrap="notBeside" w:hAnchor="margin" w:yAlign="center"/>
        <w:spacing w:after="240"/>
        <w:ind w:left="2835" w:right="2835"/>
        <w:jc w:val="center"/>
        <w:rPr>
          <w:rFonts w:ascii="Arial" w:hAnsi="Arial"/>
          <w:b/>
          <w:i/>
          <w:rPrChange w:id="78" w:author="CR#1276" w:date="2020-04-07T11:39:00Z">
            <w:rPr>
              <w:rFonts w:ascii="Arial" w:hAnsi="Arial"/>
              <w:b/>
              <w:i/>
            </w:rPr>
          </w:rPrChange>
        </w:rPr>
      </w:pPr>
      <w:r w:rsidRPr="00524A9D">
        <w:rPr>
          <w:rFonts w:ascii="Arial" w:hAnsi="Arial"/>
          <w:b/>
          <w:i/>
          <w:rPrChange w:id="79" w:author="CR#1276" w:date="2020-04-07T11:39:00Z">
            <w:rPr>
              <w:rFonts w:ascii="Arial" w:hAnsi="Arial"/>
              <w:b/>
              <w:i/>
            </w:rPr>
          </w:rPrChange>
        </w:rPr>
        <w:t>3GPP</w:t>
      </w:r>
    </w:p>
    <w:p w:rsidR="00D51AC6" w:rsidRPr="00524A9D" w:rsidRDefault="00D51AC6" w:rsidP="00E10AA0">
      <w:pPr>
        <w:pStyle w:val="FP"/>
        <w:framePr w:wrap="notBeside" w:hAnchor="margin" w:yAlign="center"/>
        <w:pBdr>
          <w:bottom w:val="single" w:sz="6" w:space="1" w:color="auto"/>
        </w:pBdr>
        <w:ind w:left="2835" w:right="2835"/>
        <w:jc w:val="center"/>
        <w:rPr>
          <w:rPrChange w:id="80" w:author="CR#1276" w:date="2020-04-07T11:39:00Z">
            <w:rPr/>
          </w:rPrChange>
        </w:rPr>
      </w:pPr>
      <w:r w:rsidRPr="00524A9D">
        <w:rPr>
          <w:rPrChange w:id="81" w:author="CR#1276" w:date="2020-04-07T11:39:00Z">
            <w:rPr/>
          </w:rPrChange>
        </w:rPr>
        <w:t>Postal address</w:t>
      </w:r>
    </w:p>
    <w:p w:rsidR="00D51AC6" w:rsidRPr="00524A9D" w:rsidRDefault="00D51AC6" w:rsidP="00E10AA0">
      <w:pPr>
        <w:pStyle w:val="FP"/>
        <w:framePr w:wrap="notBeside" w:hAnchor="margin" w:yAlign="center"/>
        <w:ind w:left="2835" w:right="2835"/>
        <w:jc w:val="center"/>
        <w:rPr>
          <w:rFonts w:ascii="Arial" w:hAnsi="Arial"/>
          <w:sz w:val="18"/>
          <w:rPrChange w:id="82" w:author="CR#1276" w:date="2020-04-07T11:39:00Z">
            <w:rPr>
              <w:rFonts w:ascii="Arial" w:hAnsi="Arial"/>
              <w:sz w:val="18"/>
            </w:rPr>
          </w:rPrChange>
        </w:rPr>
      </w:pPr>
    </w:p>
    <w:p w:rsidR="00D51AC6" w:rsidRPr="00524A9D" w:rsidRDefault="00D51AC6" w:rsidP="00E10AA0">
      <w:pPr>
        <w:pStyle w:val="FP"/>
        <w:framePr w:wrap="notBeside" w:hAnchor="margin" w:yAlign="center"/>
        <w:pBdr>
          <w:bottom w:val="single" w:sz="6" w:space="1" w:color="auto"/>
        </w:pBdr>
        <w:spacing w:before="240"/>
        <w:ind w:left="2835" w:right="2835"/>
        <w:jc w:val="center"/>
        <w:rPr>
          <w:rPrChange w:id="83" w:author="CR#1276" w:date="2020-04-07T11:39:00Z">
            <w:rPr/>
          </w:rPrChange>
        </w:rPr>
      </w:pPr>
      <w:r w:rsidRPr="00524A9D">
        <w:rPr>
          <w:rPrChange w:id="84" w:author="CR#1276" w:date="2020-04-07T11:39:00Z">
            <w:rPr/>
          </w:rPrChange>
        </w:rPr>
        <w:t>3GPP support office address</w:t>
      </w:r>
    </w:p>
    <w:p w:rsidR="00D51AC6" w:rsidRPr="00524A9D" w:rsidRDefault="00D51AC6" w:rsidP="00E10AA0">
      <w:pPr>
        <w:pStyle w:val="FP"/>
        <w:framePr w:wrap="notBeside" w:hAnchor="margin" w:yAlign="center"/>
        <w:ind w:left="2835" w:right="2835"/>
        <w:jc w:val="center"/>
        <w:rPr>
          <w:rFonts w:ascii="Arial" w:hAnsi="Arial"/>
          <w:sz w:val="18"/>
          <w:rPrChange w:id="85" w:author="CR#1276" w:date="2020-04-07T11:39:00Z">
            <w:rPr>
              <w:rFonts w:ascii="Arial" w:hAnsi="Arial"/>
              <w:sz w:val="18"/>
            </w:rPr>
          </w:rPrChange>
        </w:rPr>
      </w:pPr>
      <w:r w:rsidRPr="00524A9D">
        <w:rPr>
          <w:rFonts w:ascii="Arial" w:hAnsi="Arial"/>
          <w:sz w:val="18"/>
          <w:rPrChange w:id="86" w:author="CR#1276" w:date="2020-04-07T11:39:00Z">
            <w:rPr>
              <w:rFonts w:ascii="Arial" w:hAnsi="Arial"/>
              <w:sz w:val="18"/>
            </w:rPr>
          </w:rPrChange>
        </w:rPr>
        <w:t>650 Route des Lucioles - Sophia Antipolis</w:t>
      </w:r>
    </w:p>
    <w:p w:rsidR="00D51AC6" w:rsidRPr="00524A9D" w:rsidRDefault="00D51AC6" w:rsidP="00E10AA0">
      <w:pPr>
        <w:pStyle w:val="FP"/>
        <w:framePr w:wrap="notBeside" w:hAnchor="margin" w:yAlign="center"/>
        <w:ind w:left="2835" w:right="2835"/>
        <w:jc w:val="center"/>
        <w:rPr>
          <w:rFonts w:ascii="Arial" w:hAnsi="Arial"/>
          <w:sz w:val="18"/>
          <w:rPrChange w:id="87" w:author="CR#1276" w:date="2020-04-07T11:39:00Z">
            <w:rPr>
              <w:rFonts w:ascii="Arial" w:hAnsi="Arial"/>
              <w:sz w:val="18"/>
            </w:rPr>
          </w:rPrChange>
        </w:rPr>
      </w:pPr>
      <w:r w:rsidRPr="00524A9D">
        <w:rPr>
          <w:rFonts w:ascii="Arial" w:hAnsi="Arial"/>
          <w:sz w:val="18"/>
          <w:rPrChange w:id="88" w:author="CR#1276" w:date="2020-04-07T11:39:00Z">
            <w:rPr>
              <w:rFonts w:ascii="Arial" w:hAnsi="Arial"/>
              <w:sz w:val="18"/>
            </w:rPr>
          </w:rPrChange>
        </w:rPr>
        <w:t>Valbonne - FRANCE</w:t>
      </w:r>
    </w:p>
    <w:p w:rsidR="00D51AC6" w:rsidRPr="00524A9D" w:rsidRDefault="00D51AC6" w:rsidP="00E10AA0">
      <w:pPr>
        <w:pStyle w:val="FP"/>
        <w:framePr w:wrap="notBeside" w:hAnchor="margin" w:yAlign="center"/>
        <w:spacing w:after="20"/>
        <w:ind w:left="2835" w:right="2835"/>
        <w:jc w:val="center"/>
        <w:rPr>
          <w:rFonts w:ascii="Arial" w:hAnsi="Arial"/>
          <w:sz w:val="18"/>
          <w:rPrChange w:id="89" w:author="CR#1276" w:date="2020-04-07T11:39:00Z">
            <w:rPr>
              <w:rFonts w:ascii="Arial" w:hAnsi="Arial"/>
              <w:sz w:val="18"/>
            </w:rPr>
          </w:rPrChange>
        </w:rPr>
      </w:pPr>
      <w:r w:rsidRPr="00524A9D">
        <w:rPr>
          <w:rFonts w:ascii="Arial" w:hAnsi="Arial"/>
          <w:sz w:val="18"/>
          <w:rPrChange w:id="90" w:author="CR#1276" w:date="2020-04-07T11:39:00Z">
            <w:rPr>
              <w:rFonts w:ascii="Arial" w:hAnsi="Arial"/>
              <w:sz w:val="18"/>
            </w:rPr>
          </w:rPrChange>
        </w:rPr>
        <w:t>Tel.: +33 4 92 94 42 00 Fax: +33 4 93 65 47 16</w:t>
      </w:r>
    </w:p>
    <w:p w:rsidR="00D51AC6" w:rsidRPr="00524A9D" w:rsidRDefault="00D51AC6" w:rsidP="00E10AA0">
      <w:pPr>
        <w:pStyle w:val="FP"/>
        <w:framePr w:wrap="notBeside" w:hAnchor="margin" w:yAlign="center"/>
        <w:pBdr>
          <w:bottom w:val="single" w:sz="6" w:space="1" w:color="auto"/>
        </w:pBdr>
        <w:spacing w:before="240"/>
        <w:ind w:left="2835" w:right="2835"/>
        <w:jc w:val="center"/>
        <w:rPr>
          <w:rPrChange w:id="91" w:author="CR#1276" w:date="2020-04-07T11:39:00Z">
            <w:rPr/>
          </w:rPrChange>
        </w:rPr>
      </w:pPr>
      <w:r w:rsidRPr="00524A9D">
        <w:rPr>
          <w:rPrChange w:id="92" w:author="CR#1276" w:date="2020-04-07T11:39:00Z">
            <w:rPr/>
          </w:rPrChange>
        </w:rPr>
        <w:t>Internet</w:t>
      </w:r>
    </w:p>
    <w:p w:rsidR="00D51AC6" w:rsidRPr="00524A9D" w:rsidRDefault="00D51AC6" w:rsidP="00E10AA0">
      <w:pPr>
        <w:pStyle w:val="FP"/>
        <w:framePr w:wrap="notBeside" w:hAnchor="margin" w:yAlign="center"/>
        <w:ind w:left="2835" w:right="2835"/>
        <w:jc w:val="center"/>
        <w:rPr>
          <w:rFonts w:ascii="Arial" w:hAnsi="Arial"/>
          <w:sz w:val="18"/>
          <w:rPrChange w:id="93" w:author="CR#1276" w:date="2020-04-07T11:39:00Z">
            <w:rPr>
              <w:rFonts w:ascii="Arial" w:hAnsi="Arial"/>
              <w:sz w:val="18"/>
            </w:rPr>
          </w:rPrChange>
        </w:rPr>
      </w:pPr>
      <w:r w:rsidRPr="00524A9D">
        <w:rPr>
          <w:rFonts w:ascii="Arial" w:hAnsi="Arial"/>
          <w:sz w:val="18"/>
          <w:rPrChange w:id="94" w:author="CR#1276" w:date="2020-04-07T11:39:00Z">
            <w:rPr>
              <w:rFonts w:ascii="Arial" w:hAnsi="Arial"/>
              <w:sz w:val="18"/>
            </w:rPr>
          </w:rPrChange>
        </w:rPr>
        <w:t>http://www.3gpp.org</w:t>
      </w:r>
    </w:p>
    <w:p w:rsidR="00D51AC6" w:rsidRPr="00524A9D" w:rsidRDefault="00D51AC6" w:rsidP="00E10AA0">
      <w:pPr>
        <w:rPr>
          <w:rPrChange w:id="95" w:author="CR#1276" w:date="2020-04-07T11:39:00Z">
            <w:rPr/>
          </w:rPrChange>
        </w:rPr>
      </w:pPr>
    </w:p>
    <w:p w:rsidR="00D51AC6" w:rsidRPr="00524A9D" w:rsidRDefault="00D51AC6" w:rsidP="00E10AA0">
      <w:pPr>
        <w:pStyle w:val="FP"/>
        <w:framePr w:wrap="notBeside" w:hAnchor="margin" w:yAlign="bottom"/>
        <w:pBdr>
          <w:bottom w:val="single" w:sz="6" w:space="1" w:color="auto"/>
        </w:pBdr>
        <w:spacing w:after="240"/>
        <w:jc w:val="center"/>
        <w:rPr>
          <w:rFonts w:ascii="Arial" w:hAnsi="Arial"/>
          <w:b/>
          <w:i/>
          <w:rPrChange w:id="96" w:author="CR#1276" w:date="2020-04-07T11:39:00Z">
            <w:rPr>
              <w:rFonts w:ascii="Arial" w:hAnsi="Arial"/>
              <w:b/>
              <w:i/>
            </w:rPr>
          </w:rPrChange>
        </w:rPr>
      </w:pPr>
      <w:r w:rsidRPr="00524A9D">
        <w:rPr>
          <w:rFonts w:ascii="Arial" w:hAnsi="Arial"/>
          <w:b/>
          <w:i/>
          <w:rPrChange w:id="97" w:author="CR#1276" w:date="2020-04-07T11:39:00Z">
            <w:rPr>
              <w:rFonts w:ascii="Arial" w:hAnsi="Arial"/>
              <w:b/>
              <w:i/>
            </w:rPr>
          </w:rPrChange>
        </w:rPr>
        <w:t>Copyright Notification</w:t>
      </w:r>
    </w:p>
    <w:p w:rsidR="00D51AC6" w:rsidRPr="00524A9D" w:rsidRDefault="00D51AC6" w:rsidP="00E10AA0">
      <w:pPr>
        <w:pStyle w:val="FP"/>
        <w:framePr w:wrap="notBeside" w:hAnchor="margin" w:yAlign="bottom"/>
        <w:jc w:val="center"/>
        <w:rPr>
          <w:rPrChange w:id="98" w:author="CR#1276" w:date="2020-04-07T11:39:00Z">
            <w:rPr/>
          </w:rPrChange>
        </w:rPr>
      </w:pPr>
      <w:r w:rsidRPr="00524A9D">
        <w:rPr>
          <w:rPrChange w:id="99" w:author="CR#1276" w:date="2020-04-07T11:39:00Z">
            <w:rPr/>
          </w:rPrChange>
        </w:rPr>
        <w:t>No part may be reproduced except as authorized by written permission.</w:t>
      </w:r>
      <w:r w:rsidRPr="00524A9D">
        <w:rPr>
          <w:rPrChange w:id="100" w:author="CR#1276" w:date="2020-04-07T11:39:00Z">
            <w:rPr/>
          </w:rPrChange>
        </w:rPr>
        <w:br/>
        <w:t>The copyright and the foregoing restriction extend to reproduction in all media.</w:t>
      </w:r>
    </w:p>
    <w:p w:rsidR="00D51AC6" w:rsidRPr="00524A9D" w:rsidRDefault="00D51AC6" w:rsidP="00E10AA0">
      <w:pPr>
        <w:pStyle w:val="FP"/>
        <w:framePr w:wrap="notBeside" w:hAnchor="margin" w:yAlign="bottom"/>
        <w:jc w:val="center"/>
        <w:rPr>
          <w:rPrChange w:id="101" w:author="CR#1276" w:date="2020-04-07T11:39:00Z">
            <w:rPr/>
          </w:rPrChange>
        </w:rPr>
      </w:pPr>
    </w:p>
    <w:p w:rsidR="00D51AC6" w:rsidRPr="00524A9D" w:rsidRDefault="00906DCE" w:rsidP="00E10AA0">
      <w:pPr>
        <w:pStyle w:val="FP"/>
        <w:framePr w:wrap="notBeside" w:hAnchor="margin" w:yAlign="bottom"/>
        <w:jc w:val="center"/>
        <w:rPr>
          <w:sz w:val="18"/>
          <w:rPrChange w:id="102" w:author="CR#1276" w:date="2020-04-07T11:39:00Z">
            <w:rPr>
              <w:sz w:val="18"/>
            </w:rPr>
          </w:rPrChange>
        </w:rPr>
      </w:pPr>
      <w:r w:rsidRPr="00524A9D">
        <w:rPr>
          <w:sz w:val="18"/>
          <w:rPrChange w:id="103" w:author="CR#1276" w:date="2020-04-07T11:39:00Z">
            <w:rPr>
              <w:sz w:val="18"/>
            </w:rPr>
          </w:rPrChange>
        </w:rPr>
        <w:t>© 20</w:t>
      </w:r>
      <w:ins w:id="104" w:author="CR#1240r5" w:date="2020-04-07T06:16:00Z">
        <w:r w:rsidR="001348D2" w:rsidRPr="00524A9D">
          <w:rPr>
            <w:sz w:val="18"/>
            <w:rPrChange w:id="105" w:author="CR#1276" w:date="2020-04-07T11:39:00Z">
              <w:rPr>
                <w:sz w:val="18"/>
              </w:rPr>
            </w:rPrChange>
          </w:rPr>
          <w:t>20</w:t>
        </w:r>
      </w:ins>
      <w:del w:id="106" w:author="CR#1240r5" w:date="2020-04-07T06:16:00Z">
        <w:r w:rsidRPr="00524A9D" w:rsidDel="001348D2">
          <w:rPr>
            <w:sz w:val="18"/>
            <w:rPrChange w:id="107" w:author="CR#1276" w:date="2020-04-07T11:39:00Z">
              <w:rPr>
                <w:sz w:val="18"/>
              </w:rPr>
            </w:rPrChange>
          </w:rPr>
          <w:delText>1</w:delText>
        </w:r>
        <w:r w:rsidR="00D82DB5" w:rsidRPr="00524A9D" w:rsidDel="001348D2">
          <w:rPr>
            <w:sz w:val="18"/>
            <w:rPrChange w:id="108" w:author="CR#1276" w:date="2020-04-07T11:39:00Z">
              <w:rPr>
                <w:sz w:val="18"/>
              </w:rPr>
            </w:rPrChange>
          </w:rPr>
          <w:delText>9</w:delText>
        </w:r>
      </w:del>
      <w:r w:rsidR="00D51AC6" w:rsidRPr="00524A9D">
        <w:rPr>
          <w:sz w:val="18"/>
          <w:rPrChange w:id="109" w:author="CR#1276" w:date="2020-04-07T11:39:00Z">
            <w:rPr>
              <w:sz w:val="18"/>
            </w:rPr>
          </w:rPrChange>
        </w:rPr>
        <w:t xml:space="preserve">, 3GPP Organizational Partners (ARIB, ATIS, CCSA, ETSI, </w:t>
      </w:r>
      <w:r w:rsidR="00941537" w:rsidRPr="00524A9D">
        <w:rPr>
          <w:sz w:val="18"/>
          <w:rPrChange w:id="110" w:author="CR#1276" w:date="2020-04-07T11:39:00Z">
            <w:rPr>
              <w:sz w:val="18"/>
            </w:rPr>
          </w:rPrChange>
        </w:rPr>
        <w:t xml:space="preserve">TSDSI, </w:t>
      </w:r>
      <w:r w:rsidR="00D51AC6" w:rsidRPr="00524A9D">
        <w:rPr>
          <w:sz w:val="18"/>
          <w:rPrChange w:id="111" w:author="CR#1276" w:date="2020-04-07T11:39:00Z">
            <w:rPr>
              <w:sz w:val="18"/>
            </w:rPr>
          </w:rPrChange>
        </w:rPr>
        <w:t>TTA, TTC).</w:t>
      </w:r>
      <w:bookmarkStart w:id="112" w:name="copyrightaddon"/>
      <w:bookmarkEnd w:id="112"/>
    </w:p>
    <w:p w:rsidR="00CC128F" w:rsidRPr="00524A9D" w:rsidRDefault="00D51AC6" w:rsidP="00E10AA0">
      <w:pPr>
        <w:pStyle w:val="FP"/>
        <w:framePr w:wrap="notBeside" w:hAnchor="margin" w:yAlign="bottom"/>
        <w:jc w:val="center"/>
        <w:rPr>
          <w:sz w:val="18"/>
          <w:rPrChange w:id="113" w:author="CR#1276" w:date="2020-04-07T11:39:00Z">
            <w:rPr>
              <w:sz w:val="18"/>
            </w:rPr>
          </w:rPrChange>
        </w:rPr>
      </w:pPr>
      <w:r w:rsidRPr="00524A9D">
        <w:rPr>
          <w:sz w:val="18"/>
          <w:rPrChange w:id="114" w:author="CR#1276" w:date="2020-04-07T11:39:00Z">
            <w:rPr>
              <w:sz w:val="18"/>
            </w:rPr>
          </w:rPrChange>
        </w:rPr>
        <w:t>All rights reserved.</w:t>
      </w:r>
    </w:p>
    <w:p w:rsidR="00D51AC6" w:rsidRPr="00524A9D" w:rsidRDefault="00D51AC6" w:rsidP="00E10AA0">
      <w:pPr>
        <w:pStyle w:val="FP"/>
        <w:framePr w:wrap="notBeside" w:hAnchor="margin" w:yAlign="bottom"/>
        <w:jc w:val="center"/>
        <w:rPr>
          <w:sz w:val="18"/>
          <w:rPrChange w:id="115" w:author="CR#1276" w:date="2020-04-07T11:39:00Z">
            <w:rPr>
              <w:sz w:val="18"/>
            </w:rPr>
          </w:rPrChange>
        </w:rPr>
      </w:pPr>
    </w:p>
    <w:p w:rsidR="00CC128F" w:rsidRPr="00524A9D" w:rsidRDefault="00CC128F" w:rsidP="00E10AA0">
      <w:pPr>
        <w:pStyle w:val="FP"/>
        <w:framePr w:wrap="notBeside" w:hAnchor="margin" w:yAlign="bottom"/>
        <w:rPr>
          <w:sz w:val="18"/>
          <w:rPrChange w:id="116" w:author="CR#1276" w:date="2020-04-07T11:39:00Z">
            <w:rPr>
              <w:sz w:val="18"/>
            </w:rPr>
          </w:rPrChange>
        </w:rPr>
      </w:pPr>
      <w:r w:rsidRPr="00524A9D">
        <w:rPr>
          <w:sz w:val="18"/>
          <w:rPrChange w:id="117" w:author="CR#1276" w:date="2020-04-07T11:39:00Z">
            <w:rPr>
              <w:sz w:val="18"/>
            </w:rPr>
          </w:rPrChange>
        </w:rPr>
        <w:t>UMTS™ is a Trade Mark of ETSI registered for the benefit of its members</w:t>
      </w:r>
    </w:p>
    <w:p w:rsidR="00CC128F" w:rsidRPr="00524A9D" w:rsidRDefault="00CC128F" w:rsidP="00E10AA0">
      <w:pPr>
        <w:pStyle w:val="FP"/>
        <w:framePr w:wrap="notBeside" w:hAnchor="margin" w:yAlign="bottom"/>
        <w:rPr>
          <w:sz w:val="18"/>
          <w:rPrChange w:id="118" w:author="CR#1276" w:date="2020-04-07T11:39:00Z">
            <w:rPr>
              <w:sz w:val="18"/>
            </w:rPr>
          </w:rPrChange>
        </w:rPr>
      </w:pPr>
      <w:r w:rsidRPr="00524A9D">
        <w:rPr>
          <w:sz w:val="18"/>
          <w:rPrChange w:id="119" w:author="CR#1276" w:date="2020-04-07T11:39:00Z">
            <w:rPr>
              <w:sz w:val="18"/>
            </w:rPr>
          </w:rPrChange>
        </w:rPr>
        <w:t>3GPP™ is a Trade Mark of ETSI registered for the benefit of its Members and of the 3GPP Organizational Partners</w:t>
      </w:r>
      <w:r w:rsidRPr="00524A9D">
        <w:rPr>
          <w:sz w:val="18"/>
          <w:rPrChange w:id="120" w:author="CR#1276" w:date="2020-04-07T11:39:00Z">
            <w:rPr>
              <w:sz w:val="18"/>
            </w:rPr>
          </w:rPrChange>
        </w:rPr>
        <w:br/>
        <w:t>LTE™ is a Trade Mark of ETSI registered for the benefit of its Members and of the 3GPP Organizational Partners</w:t>
      </w:r>
    </w:p>
    <w:p w:rsidR="00E3628A" w:rsidRPr="00524A9D" w:rsidRDefault="00CC128F" w:rsidP="00E3628A">
      <w:pPr>
        <w:pStyle w:val="FP"/>
        <w:framePr w:wrap="notBeside" w:hAnchor="margin" w:yAlign="bottom"/>
        <w:rPr>
          <w:sz w:val="18"/>
          <w:rPrChange w:id="121" w:author="CR#1276" w:date="2020-04-07T11:39:00Z">
            <w:rPr>
              <w:sz w:val="18"/>
            </w:rPr>
          </w:rPrChange>
        </w:rPr>
      </w:pPr>
      <w:r w:rsidRPr="00524A9D">
        <w:rPr>
          <w:sz w:val="18"/>
          <w:rPrChange w:id="122" w:author="CR#1276" w:date="2020-04-07T11:39:00Z">
            <w:rPr>
              <w:sz w:val="18"/>
            </w:rPr>
          </w:rPrChange>
        </w:rPr>
        <w:t>GSM® and the GSM logo are registered and owned by the GSM Association</w:t>
      </w:r>
    </w:p>
    <w:p w:rsidR="00CC128F" w:rsidRPr="00524A9D" w:rsidRDefault="00E3628A" w:rsidP="00E3628A">
      <w:pPr>
        <w:pStyle w:val="FP"/>
        <w:framePr w:wrap="notBeside" w:hAnchor="margin" w:yAlign="bottom"/>
        <w:rPr>
          <w:sz w:val="18"/>
          <w:rPrChange w:id="123" w:author="CR#1276" w:date="2020-04-07T11:39:00Z">
            <w:rPr>
              <w:sz w:val="18"/>
            </w:rPr>
          </w:rPrChange>
        </w:rPr>
      </w:pPr>
      <w:r w:rsidRPr="00524A9D">
        <w:rPr>
          <w:sz w:val="18"/>
          <w:rPrChange w:id="124" w:author="CR#1276" w:date="2020-04-07T11:39:00Z">
            <w:rPr>
              <w:sz w:val="18"/>
            </w:rPr>
          </w:rPrChange>
        </w:rPr>
        <w:t>Bluetooth® is a Trade Mark of the Bluetooth SIG registered for the benefit of its members</w:t>
      </w:r>
    </w:p>
    <w:p w:rsidR="00D51AC6" w:rsidRPr="00524A9D" w:rsidRDefault="00D51AC6" w:rsidP="00E10AA0">
      <w:pPr>
        <w:rPr>
          <w:rPrChange w:id="125" w:author="CR#1276" w:date="2020-04-07T11:39:00Z">
            <w:rPr/>
          </w:rPrChange>
        </w:rPr>
      </w:pPr>
    </w:p>
    <w:bookmarkEnd w:id="71"/>
    <w:p w:rsidR="00D51AC6" w:rsidRPr="00524A9D" w:rsidRDefault="00D51AC6" w:rsidP="009C26DC">
      <w:pPr>
        <w:pStyle w:val="TT"/>
        <w:outlineLvl w:val="0"/>
        <w:rPr>
          <w:rPrChange w:id="126" w:author="CR#1276" w:date="2020-04-07T11:39:00Z">
            <w:rPr/>
          </w:rPrChange>
        </w:rPr>
      </w:pPr>
      <w:r w:rsidRPr="00524A9D">
        <w:rPr>
          <w:rPrChange w:id="127" w:author="CR#1276" w:date="2020-04-07T11:39:00Z">
            <w:rPr/>
          </w:rPrChange>
        </w:rPr>
        <w:br w:type="page"/>
      </w:r>
      <w:r w:rsidRPr="00524A9D">
        <w:rPr>
          <w:rPrChange w:id="128" w:author="CR#1276" w:date="2020-04-07T11:39:00Z">
            <w:rPr/>
          </w:rPrChange>
        </w:rPr>
        <w:lastRenderedPageBreak/>
        <w:t>Contents</w:t>
      </w:r>
    </w:p>
    <w:p w:rsidR="0067149F" w:rsidRPr="00524A9D" w:rsidRDefault="0067149F">
      <w:pPr>
        <w:pStyle w:val="TOC1"/>
        <w:rPr>
          <w:rFonts w:asciiTheme="minorHAnsi" w:eastAsiaTheme="minorEastAsia" w:hAnsiTheme="minorHAnsi" w:cstheme="minorBidi"/>
          <w:szCs w:val="22"/>
          <w:rPrChange w:id="129" w:author="CR#1276" w:date="2020-04-07T11:39:00Z">
            <w:rPr>
              <w:rFonts w:asciiTheme="minorHAnsi" w:eastAsiaTheme="minorEastAsia" w:hAnsiTheme="minorHAnsi" w:cstheme="minorBidi"/>
              <w:szCs w:val="22"/>
            </w:rPr>
          </w:rPrChange>
        </w:rPr>
      </w:pPr>
      <w:r w:rsidRPr="00524A9D">
        <w:rPr>
          <w:rPrChange w:id="130" w:author="CR#1276" w:date="2020-04-07T11:39:00Z">
            <w:rPr/>
          </w:rPrChange>
        </w:rPr>
        <w:fldChar w:fldCharType="begin" w:fldLock="1"/>
      </w:r>
      <w:r w:rsidRPr="00524A9D">
        <w:rPr>
          <w:rPrChange w:id="131" w:author="CR#1276" w:date="2020-04-07T11:39:00Z">
            <w:rPr/>
          </w:rPrChange>
        </w:rPr>
        <w:instrText xml:space="preserve"> TOC \o "1-9" </w:instrText>
      </w:r>
      <w:r w:rsidRPr="00524A9D">
        <w:rPr>
          <w:rPrChange w:id="132" w:author="CR#1276" w:date="2020-04-07T11:39:00Z">
            <w:rPr/>
          </w:rPrChange>
        </w:rPr>
        <w:fldChar w:fldCharType="separate"/>
      </w:r>
      <w:r w:rsidRPr="00524A9D">
        <w:rPr>
          <w:rPrChange w:id="133" w:author="CR#1276" w:date="2020-04-07T11:39:00Z">
            <w:rPr/>
          </w:rPrChange>
        </w:rPr>
        <w:t>Foreword</w:t>
      </w:r>
      <w:r w:rsidRPr="00524A9D">
        <w:rPr>
          <w:rPrChange w:id="134" w:author="CR#1276" w:date="2020-04-07T11:39:00Z">
            <w:rPr/>
          </w:rPrChange>
        </w:rPr>
        <w:tab/>
      </w:r>
      <w:r w:rsidRPr="00524A9D">
        <w:rPr>
          <w:rPrChange w:id="135" w:author="CR#1276" w:date="2020-04-07T11:39:00Z">
            <w:rPr/>
          </w:rPrChange>
        </w:rPr>
        <w:fldChar w:fldCharType="begin" w:fldLock="1"/>
      </w:r>
      <w:r w:rsidRPr="00524A9D">
        <w:rPr>
          <w:rPrChange w:id="136" w:author="CR#1276" w:date="2020-04-07T11:39:00Z">
            <w:rPr/>
          </w:rPrChange>
        </w:rPr>
        <w:instrText xml:space="preserve"> PAGEREF _Toc29372117 \h </w:instrText>
      </w:r>
      <w:r w:rsidRPr="00524A9D">
        <w:rPr>
          <w:rPrChange w:id="137" w:author="CR#1276" w:date="2020-04-07T11:39:00Z">
            <w:rPr/>
          </w:rPrChange>
        </w:rPr>
      </w:r>
      <w:r w:rsidRPr="00524A9D">
        <w:rPr>
          <w:rPrChange w:id="138" w:author="CR#1276" w:date="2020-04-07T11:39:00Z">
            <w:rPr/>
          </w:rPrChange>
        </w:rPr>
        <w:fldChar w:fldCharType="separate"/>
      </w:r>
      <w:r w:rsidRPr="00524A9D">
        <w:rPr>
          <w:rPrChange w:id="139" w:author="CR#1276" w:date="2020-04-07T11:39:00Z">
            <w:rPr/>
          </w:rPrChange>
        </w:rPr>
        <w:t>18</w:t>
      </w:r>
      <w:r w:rsidRPr="00524A9D">
        <w:rPr>
          <w:rPrChange w:id="140" w:author="CR#1276" w:date="2020-04-07T11:39:00Z">
            <w:rPr/>
          </w:rPrChange>
        </w:rPr>
        <w:fldChar w:fldCharType="end"/>
      </w:r>
    </w:p>
    <w:p w:rsidR="0067149F" w:rsidRPr="00524A9D" w:rsidRDefault="0067149F">
      <w:pPr>
        <w:pStyle w:val="TOC1"/>
        <w:rPr>
          <w:rFonts w:asciiTheme="minorHAnsi" w:eastAsiaTheme="minorEastAsia" w:hAnsiTheme="minorHAnsi" w:cstheme="minorBidi"/>
          <w:szCs w:val="22"/>
          <w:rPrChange w:id="141" w:author="CR#1276" w:date="2020-04-07T11:39:00Z">
            <w:rPr>
              <w:rFonts w:asciiTheme="minorHAnsi" w:eastAsiaTheme="minorEastAsia" w:hAnsiTheme="minorHAnsi" w:cstheme="minorBidi"/>
              <w:szCs w:val="22"/>
            </w:rPr>
          </w:rPrChange>
        </w:rPr>
      </w:pPr>
      <w:r w:rsidRPr="00524A9D">
        <w:rPr>
          <w:rPrChange w:id="142" w:author="CR#1276" w:date="2020-04-07T11:39:00Z">
            <w:rPr/>
          </w:rPrChange>
        </w:rPr>
        <w:t>1</w:t>
      </w:r>
      <w:r w:rsidRPr="00524A9D">
        <w:rPr>
          <w:rFonts w:asciiTheme="minorHAnsi" w:eastAsiaTheme="minorEastAsia" w:hAnsiTheme="minorHAnsi" w:cstheme="minorBidi"/>
          <w:szCs w:val="22"/>
          <w:rPrChange w:id="143" w:author="CR#1276" w:date="2020-04-07T11:39:00Z">
            <w:rPr>
              <w:rFonts w:asciiTheme="minorHAnsi" w:eastAsiaTheme="minorEastAsia" w:hAnsiTheme="minorHAnsi" w:cstheme="minorBidi"/>
              <w:szCs w:val="22"/>
            </w:rPr>
          </w:rPrChange>
        </w:rPr>
        <w:tab/>
      </w:r>
      <w:r w:rsidRPr="00524A9D">
        <w:rPr>
          <w:rPrChange w:id="144" w:author="CR#1276" w:date="2020-04-07T11:39:00Z">
            <w:rPr/>
          </w:rPrChange>
        </w:rPr>
        <w:t>Scope</w:t>
      </w:r>
      <w:r w:rsidRPr="00524A9D">
        <w:rPr>
          <w:rPrChange w:id="145" w:author="CR#1276" w:date="2020-04-07T11:39:00Z">
            <w:rPr/>
          </w:rPrChange>
        </w:rPr>
        <w:tab/>
      </w:r>
      <w:r w:rsidRPr="00524A9D">
        <w:rPr>
          <w:rPrChange w:id="146" w:author="CR#1276" w:date="2020-04-07T11:39:00Z">
            <w:rPr/>
          </w:rPrChange>
        </w:rPr>
        <w:fldChar w:fldCharType="begin" w:fldLock="1"/>
      </w:r>
      <w:r w:rsidRPr="00524A9D">
        <w:rPr>
          <w:rPrChange w:id="147" w:author="CR#1276" w:date="2020-04-07T11:39:00Z">
            <w:rPr/>
          </w:rPrChange>
        </w:rPr>
        <w:instrText xml:space="preserve"> PAGEREF _Toc29372118 \h </w:instrText>
      </w:r>
      <w:r w:rsidRPr="00524A9D">
        <w:rPr>
          <w:rPrChange w:id="148" w:author="CR#1276" w:date="2020-04-07T11:39:00Z">
            <w:rPr/>
          </w:rPrChange>
        </w:rPr>
      </w:r>
      <w:r w:rsidRPr="00524A9D">
        <w:rPr>
          <w:rPrChange w:id="149" w:author="CR#1276" w:date="2020-04-07T11:39:00Z">
            <w:rPr/>
          </w:rPrChange>
        </w:rPr>
        <w:fldChar w:fldCharType="separate"/>
      </w:r>
      <w:r w:rsidRPr="00524A9D">
        <w:rPr>
          <w:rPrChange w:id="150" w:author="CR#1276" w:date="2020-04-07T11:39:00Z">
            <w:rPr/>
          </w:rPrChange>
        </w:rPr>
        <w:t>19</w:t>
      </w:r>
      <w:r w:rsidRPr="00524A9D">
        <w:rPr>
          <w:rPrChange w:id="151" w:author="CR#1276" w:date="2020-04-07T11:39:00Z">
            <w:rPr/>
          </w:rPrChange>
        </w:rPr>
        <w:fldChar w:fldCharType="end"/>
      </w:r>
    </w:p>
    <w:p w:rsidR="0067149F" w:rsidRPr="00524A9D" w:rsidRDefault="0067149F">
      <w:pPr>
        <w:pStyle w:val="TOC1"/>
        <w:rPr>
          <w:rFonts w:asciiTheme="minorHAnsi" w:eastAsiaTheme="minorEastAsia" w:hAnsiTheme="minorHAnsi" w:cstheme="minorBidi"/>
          <w:szCs w:val="22"/>
          <w:rPrChange w:id="152" w:author="CR#1276" w:date="2020-04-07T11:39:00Z">
            <w:rPr>
              <w:rFonts w:asciiTheme="minorHAnsi" w:eastAsiaTheme="minorEastAsia" w:hAnsiTheme="minorHAnsi" w:cstheme="minorBidi"/>
              <w:szCs w:val="22"/>
            </w:rPr>
          </w:rPrChange>
        </w:rPr>
      </w:pPr>
      <w:r w:rsidRPr="00524A9D">
        <w:rPr>
          <w:rPrChange w:id="153" w:author="CR#1276" w:date="2020-04-07T11:39:00Z">
            <w:rPr/>
          </w:rPrChange>
        </w:rPr>
        <w:t>2</w:t>
      </w:r>
      <w:r w:rsidRPr="00524A9D">
        <w:rPr>
          <w:rFonts w:asciiTheme="minorHAnsi" w:eastAsiaTheme="minorEastAsia" w:hAnsiTheme="minorHAnsi" w:cstheme="minorBidi"/>
          <w:szCs w:val="22"/>
          <w:rPrChange w:id="154" w:author="CR#1276" w:date="2020-04-07T11:39:00Z">
            <w:rPr>
              <w:rFonts w:asciiTheme="minorHAnsi" w:eastAsiaTheme="minorEastAsia" w:hAnsiTheme="minorHAnsi" w:cstheme="minorBidi"/>
              <w:szCs w:val="22"/>
            </w:rPr>
          </w:rPrChange>
        </w:rPr>
        <w:tab/>
      </w:r>
      <w:r w:rsidRPr="00524A9D">
        <w:rPr>
          <w:rPrChange w:id="155" w:author="CR#1276" w:date="2020-04-07T11:39:00Z">
            <w:rPr/>
          </w:rPrChange>
        </w:rPr>
        <w:t>References</w:t>
      </w:r>
      <w:r w:rsidRPr="00524A9D">
        <w:rPr>
          <w:rPrChange w:id="156" w:author="CR#1276" w:date="2020-04-07T11:39:00Z">
            <w:rPr/>
          </w:rPrChange>
        </w:rPr>
        <w:tab/>
      </w:r>
      <w:r w:rsidRPr="00524A9D">
        <w:rPr>
          <w:rPrChange w:id="157" w:author="CR#1276" w:date="2020-04-07T11:39:00Z">
            <w:rPr/>
          </w:rPrChange>
        </w:rPr>
        <w:fldChar w:fldCharType="begin" w:fldLock="1"/>
      </w:r>
      <w:r w:rsidRPr="00524A9D">
        <w:rPr>
          <w:rPrChange w:id="158" w:author="CR#1276" w:date="2020-04-07T11:39:00Z">
            <w:rPr/>
          </w:rPrChange>
        </w:rPr>
        <w:instrText xml:space="preserve"> PAGEREF _Toc29372119 \h </w:instrText>
      </w:r>
      <w:r w:rsidRPr="00524A9D">
        <w:rPr>
          <w:rPrChange w:id="159" w:author="CR#1276" w:date="2020-04-07T11:39:00Z">
            <w:rPr/>
          </w:rPrChange>
        </w:rPr>
      </w:r>
      <w:r w:rsidRPr="00524A9D">
        <w:rPr>
          <w:rPrChange w:id="160" w:author="CR#1276" w:date="2020-04-07T11:39:00Z">
            <w:rPr/>
          </w:rPrChange>
        </w:rPr>
        <w:fldChar w:fldCharType="separate"/>
      </w:r>
      <w:r w:rsidRPr="00524A9D">
        <w:rPr>
          <w:rPrChange w:id="161" w:author="CR#1276" w:date="2020-04-07T11:39:00Z">
            <w:rPr/>
          </w:rPrChange>
        </w:rPr>
        <w:t>19</w:t>
      </w:r>
      <w:r w:rsidRPr="00524A9D">
        <w:rPr>
          <w:rPrChange w:id="162" w:author="CR#1276" w:date="2020-04-07T11:39:00Z">
            <w:rPr/>
          </w:rPrChange>
        </w:rPr>
        <w:fldChar w:fldCharType="end"/>
      </w:r>
    </w:p>
    <w:p w:rsidR="0067149F" w:rsidRPr="00524A9D" w:rsidRDefault="0067149F">
      <w:pPr>
        <w:pStyle w:val="TOC1"/>
        <w:rPr>
          <w:rFonts w:asciiTheme="minorHAnsi" w:eastAsiaTheme="minorEastAsia" w:hAnsiTheme="minorHAnsi" w:cstheme="minorBidi"/>
          <w:szCs w:val="22"/>
          <w:rPrChange w:id="163" w:author="CR#1276" w:date="2020-04-07T11:39:00Z">
            <w:rPr>
              <w:rFonts w:asciiTheme="minorHAnsi" w:eastAsiaTheme="minorEastAsia" w:hAnsiTheme="minorHAnsi" w:cstheme="minorBidi"/>
              <w:szCs w:val="22"/>
            </w:rPr>
          </w:rPrChange>
        </w:rPr>
      </w:pPr>
      <w:r w:rsidRPr="00524A9D">
        <w:rPr>
          <w:rPrChange w:id="164" w:author="CR#1276" w:date="2020-04-07T11:39:00Z">
            <w:rPr/>
          </w:rPrChange>
        </w:rPr>
        <w:t>3</w:t>
      </w:r>
      <w:r w:rsidRPr="00524A9D">
        <w:rPr>
          <w:rFonts w:asciiTheme="minorHAnsi" w:eastAsiaTheme="minorEastAsia" w:hAnsiTheme="minorHAnsi" w:cstheme="minorBidi"/>
          <w:szCs w:val="22"/>
          <w:rPrChange w:id="165" w:author="CR#1276" w:date="2020-04-07T11:39:00Z">
            <w:rPr>
              <w:rFonts w:asciiTheme="minorHAnsi" w:eastAsiaTheme="minorEastAsia" w:hAnsiTheme="minorHAnsi" w:cstheme="minorBidi"/>
              <w:szCs w:val="22"/>
            </w:rPr>
          </w:rPrChange>
        </w:rPr>
        <w:tab/>
      </w:r>
      <w:r w:rsidRPr="00524A9D">
        <w:rPr>
          <w:rPrChange w:id="166" w:author="CR#1276" w:date="2020-04-07T11:39:00Z">
            <w:rPr/>
          </w:rPrChange>
        </w:rPr>
        <w:t>Definitions, symbols and abbreviations</w:t>
      </w:r>
      <w:r w:rsidRPr="00524A9D">
        <w:rPr>
          <w:rPrChange w:id="167" w:author="CR#1276" w:date="2020-04-07T11:39:00Z">
            <w:rPr/>
          </w:rPrChange>
        </w:rPr>
        <w:tab/>
      </w:r>
      <w:r w:rsidRPr="00524A9D">
        <w:rPr>
          <w:rPrChange w:id="168" w:author="CR#1276" w:date="2020-04-07T11:39:00Z">
            <w:rPr/>
          </w:rPrChange>
        </w:rPr>
        <w:fldChar w:fldCharType="begin" w:fldLock="1"/>
      </w:r>
      <w:r w:rsidRPr="00524A9D">
        <w:rPr>
          <w:rPrChange w:id="169" w:author="CR#1276" w:date="2020-04-07T11:39:00Z">
            <w:rPr/>
          </w:rPrChange>
        </w:rPr>
        <w:instrText xml:space="preserve"> PAGEREF _Toc29372120 \h </w:instrText>
      </w:r>
      <w:r w:rsidRPr="00524A9D">
        <w:rPr>
          <w:rPrChange w:id="170" w:author="CR#1276" w:date="2020-04-07T11:39:00Z">
            <w:rPr/>
          </w:rPrChange>
        </w:rPr>
      </w:r>
      <w:r w:rsidRPr="00524A9D">
        <w:rPr>
          <w:rPrChange w:id="171" w:author="CR#1276" w:date="2020-04-07T11:39:00Z">
            <w:rPr/>
          </w:rPrChange>
        </w:rPr>
        <w:fldChar w:fldCharType="separate"/>
      </w:r>
      <w:r w:rsidRPr="00524A9D">
        <w:rPr>
          <w:rPrChange w:id="172" w:author="CR#1276" w:date="2020-04-07T11:39:00Z">
            <w:rPr/>
          </w:rPrChange>
        </w:rPr>
        <w:t>22</w:t>
      </w:r>
      <w:r w:rsidRPr="00524A9D">
        <w:rPr>
          <w:rPrChange w:id="173"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174" w:author="CR#1276" w:date="2020-04-07T11:39:00Z">
            <w:rPr>
              <w:rFonts w:asciiTheme="minorHAnsi" w:eastAsiaTheme="minorEastAsia" w:hAnsiTheme="minorHAnsi" w:cstheme="minorBidi"/>
              <w:sz w:val="22"/>
              <w:szCs w:val="22"/>
            </w:rPr>
          </w:rPrChange>
        </w:rPr>
      </w:pPr>
      <w:r w:rsidRPr="00524A9D">
        <w:rPr>
          <w:rPrChange w:id="175" w:author="CR#1276" w:date="2020-04-07T11:39:00Z">
            <w:rPr/>
          </w:rPrChange>
        </w:rPr>
        <w:t>3.1</w:t>
      </w:r>
      <w:r w:rsidRPr="00524A9D">
        <w:rPr>
          <w:rFonts w:asciiTheme="minorHAnsi" w:eastAsiaTheme="minorEastAsia" w:hAnsiTheme="minorHAnsi" w:cstheme="minorBidi"/>
          <w:sz w:val="22"/>
          <w:szCs w:val="22"/>
          <w:rPrChange w:id="176" w:author="CR#1276" w:date="2020-04-07T11:39:00Z">
            <w:rPr>
              <w:rFonts w:asciiTheme="minorHAnsi" w:eastAsiaTheme="minorEastAsia" w:hAnsiTheme="minorHAnsi" w:cstheme="minorBidi"/>
              <w:sz w:val="22"/>
              <w:szCs w:val="22"/>
            </w:rPr>
          </w:rPrChange>
        </w:rPr>
        <w:tab/>
      </w:r>
      <w:r w:rsidRPr="00524A9D">
        <w:rPr>
          <w:rPrChange w:id="177" w:author="CR#1276" w:date="2020-04-07T11:39:00Z">
            <w:rPr/>
          </w:rPrChange>
        </w:rPr>
        <w:t>Definitions</w:t>
      </w:r>
      <w:r w:rsidRPr="00524A9D">
        <w:rPr>
          <w:rPrChange w:id="178" w:author="CR#1276" w:date="2020-04-07T11:39:00Z">
            <w:rPr/>
          </w:rPrChange>
        </w:rPr>
        <w:tab/>
      </w:r>
      <w:r w:rsidRPr="00524A9D">
        <w:rPr>
          <w:rPrChange w:id="179" w:author="CR#1276" w:date="2020-04-07T11:39:00Z">
            <w:rPr/>
          </w:rPrChange>
        </w:rPr>
        <w:fldChar w:fldCharType="begin" w:fldLock="1"/>
      </w:r>
      <w:r w:rsidRPr="00524A9D">
        <w:rPr>
          <w:rPrChange w:id="180" w:author="CR#1276" w:date="2020-04-07T11:39:00Z">
            <w:rPr/>
          </w:rPrChange>
        </w:rPr>
        <w:instrText xml:space="preserve"> PAGEREF _Toc29372121 \h </w:instrText>
      </w:r>
      <w:r w:rsidRPr="00524A9D">
        <w:rPr>
          <w:rPrChange w:id="181" w:author="CR#1276" w:date="2020-04-07T11:39:00Z">
            <w:rPr/>
          </w:rPrChange>
        </w:rPr>
      </w:r>
      <w:r w:rsidRPr="00524A9D">
        <w:rPr>
          <w:rPrChange w:id="182" w:author="CR#1276" w:date="2020-04-07T11:39:00Z">
            <w:rPr/>
          </w:rPrChange>
        </w:rPr>
        <w:fldChar w:fldCharType="separate"/>
      </w:r>
      <w:r w:rsidRPr="00524A9D">
        <w:rPr>
          <w:rPrChange w:id="183" w:author="CR#1276" w:date="2020-04-07T11:39:00Z">
            <w:rPr/>
          </w:rPrChange>
        </w:rPr>
        <w:t>22</w:t>
      </w:r>
      <w:r w:rsidRPr="00524A9D">
        <w:rPr>
          <w:rPrChange w:id="184"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185" w:author="CR#1276" w:date="2020-04-07T11:39:00Z">
            <w:rPr>
              <w:rFonts w:asciiTheme="minorHAnsi" w:eastAsiaTheme="minorEastAsia" w:hAnsiTheme="minorHAnsi" w:cstheme="minorBidi"/>
              <w:sz w:val="22"/>
              <w:szCs w:val="22"/>
            </w:rPr>
          </w:rPrChange>
        </w:rPr>
      </w:pPr>
      <w:r w:rsidRPr="00524A9D">
        <w:rPr>
          <w:rPrChange w:id="186" w:author="CR#1276" w:date="2020-04-07T11:39:00Z">
            <w:rPr/>
          </w:rPrChange>
        </w:rPr>
        <w:t>3.2</w:t>
      </w:r>
      <w:r w:rsidRPr="00524A9D">
        <w:rPr>
          <w:rFonts w:asciiTheme="minorHAnsi" w:eastAsiaTheme="minorEastAsia" w:hAnsiTheme="minorHAnsi" w:cstheme="minorBidi"/>
          <w:sz w:val="22"/>
          <w:szCs w:val="22"/>
          <w:rPrChange w:id="187" w:author="CR#1276" w:date="2020-04-07T11:39:00Z">
            <w:rPr>
              <w:rFonts w:asciiTheme="minorHAnsi" w:eastAsiaTheme="minorEastAsia" w:hAnsiTheme="minorHAnsi" w:cstheme="minorBidi"/>
              <w:sz w:val="22"/>
              <w:szCs w:val="22"/>
            </w:rPr>
          </w:rPrChange>
        </w:rPr>
        <w:tab/>
      </w:r>
      <w:r w:rsidRPr="00524A9D">
        <w:rPr>
          <w:rPrChange w:id="188" w:author="CR#1276" w:date="2020-04-07T11:39:00Z">
            <w:rPr/>
          </w:rPrChange>
        </w:rPr>
        <w:t>Abbreviations</w:t>
      </w:r>
      <w:r w:rsidRPr="00524A9D">
        <w:rPr>
          <w:rPrChange w:id="189" w:author="CR#1276" w:date="2020-04-07T11:39:00Z">
            <w:rPr/>
          </w:rPrChange>
        </w:rPr>
        <w:tab/>
      </w:r>
      <w:r w:rsidRPr="00524A9D">
        <w:rPr>
          <w:rPrChange w:id="190" w:author="CR#1276" w:date="2020-04-07T11:39:00Z">
            <w:rPr/>
          </w:rPrChange>
        </w:rPr>
        <w:fldChar w:fldCharType="begin" w:fldLock="1"/>
      </w:r>
      <w:r w:rsidRPr="00524A9D">
        <w:rPr>
          <w:rPrChange w:id="191" w:author="CR#1276" w:date="2020-04-07T11:39:00Z">
            <w:rPr/>
          </w:rPrChange>
        </w:rPr>
        <w:instrText xml:space="preserve"> PAGEREF _Toc29372122 \h </w:instrText>
      </w:r>
      <w:r w:rsidRPr="00524A9D">
        <w:rPr>
          <w:rPrChange w:id="192" w:author="CR#1276" w:date="2020-04-07T11:39:00Z">
            <w:rPr/>
          </w:rPrChange>
        </w:rPr>
      </w:r>
      <w:r w:rsidRPr="00524A9D">
        <w:rPr>
          <w:rPrChange w:id="193" w:author="CR#1276" w:date="2020-04-07T11:39:00Z">
            <w:rPr/>
          </w:rPrChange>
        </w:rPr>
        <w:fldChar w:fldCharType="separate"/>
      </w:r>
      <w:r w:rsidRPr="00524A9D">
        <w:rPr>
          <w:rPrChange w:id="194" w:author="CR#1276" w:date="2020-04-07T11:39:00Z">
            <w:rPr/>
          </w:rPrChange>
        </w:rPr>
        <w:t>25</w:t>
      </w:r>
      <w:r w:rsidRPr="00524A9D">
        <w:rPr>
          <w:rPrChange w:id="195" w:author="CR#1276" w:date="2020-04-07T11:39:00Z">
            <w:rPr/>
          </w:rPrChange>
        </w:rPr>
        <w:fldChar w:fldCharType="end"/>
      </w:r>
    </w:p>
    <w:p w:rsidR="0067149F" w:rsidRPr="00524A9D" w:rsidRDefault="0067149F">
      <w:pPr>
        <w:pStyle w:val="TOC1"/>
        <w:rPr>
          <w:rFonts w:asciiTheme="minorHAnsi" w:eastAsiaTheme="minorEastAsia" w:hAnsiTheme="minorHAnsi" w:cstheme="minorBidi"/>
          <w:szCs w:val="22"/>
          <w:rPrChange w:id="196" w:author="CR#1276" w:date="2020-04-07T11:39:00Z">
            <w:rPr>
              <w:rFonts w:asciiTheme="minorHAnsi" w:eastAsiaTheme="minorEastAsia" w:hAnsiTheme="minorHAnsi" w:cstheme="minorBidi"/>
              <w:szCs w:val="22"/>
            </w:rPr>
          </w:rPrChange>
        </w:rPr>
      </w:pPr>
      <w:r w:rsidRPr="00524A9D">
        <w:rPr>
          <w:rPrChange w:id="197" w:author="CR#1276" w:date="2020-04-07T11:39:00Z">
            <w:rPr/>
          </w:rPrChange>
        </w:rPr>
        <w:t>4</w:t>
      </w:r>
      <w:r w:rsidRPr="00524A9D">
        <w:rPr>
          <w:rFonts w:asciiTheme="minorHAnsi" w:eastAsiaTheme="minorEastAsia" w:hAnsiTheme="minorHAnsi" w:cstheme="minorBidi"/>
          <w:szCs w:val="22"/>
          <w:rPrChange w:id="198" w:author="CR#1276" w:date="2020-04-07T11:39:00Z">
            <w:rPr>
              <w:rFonts w:asciiTheme="minorHAnsi" w:eastAsiaTheme="minorEastAsia" w:hAnsiTheme="minorHAnsi" w:cstheme="minorBidi"/>
              <w:szCs w:val="22"/>
            </w:rPr>
          </w:rPrChange>
        </w:rPr>
        <w:tab/>
      </w:r>
      <w:r w:rsidRPr="00524A9D">
        <w:rPr>
          <w:rPrChange w:id="199" w:author="CR#1276" w:date="2020-04-07T11:39:00Z">
            <w:rPr/>
          </w:rPrChange>
        </w:rPr>
        <w:t>Overall architecture</w:t>
      </w:r>
      <w:r w:rsidRPr="00524A9D">
        <w:rPr>
          <w:rPrChange w:id="200" w:author="CR#1276" w:date="2020-04-07T11:39:00Z">
            <w:rPr/>
          </w:rPrChange>
        </w:rPr>
        <w:tab/>
      </w:r>
      <w:r w:rsidRPr="00524A9D">
        <w:rPr>
          <w:rPrChange w:id="201" w:author="CR#1276" w:date="2020-04-07T11:39:00Z">
            <w:rPr/>
          </w:rPrChange>
        </w:rPr>
        <w:fldChar w:fldCharType="begin" w:fldLock="1"/>
      </w:r>
      <w:r w:rsidRPr="00524A9D">
        <w:rPr>
          <w:rPrChange w:id="202" w:author="CR#1276" w:date="2020-04-07T11:39:00Z">
            <w:rPr/>
          </w:rPrChange>
        </w:rPr>
        <w:instrText xml:space="preserve"> PAGEREF _Toc29372123 \h </w:instrText>
      </w:r>
      <w:r w:rsidRPr="00524A9D">
        <w:rPr>
          <w:rPrChange w:id="203" w:author="CR#1276" w:date="2020-04-07T11:39:00Z">
            <w:rPr/>
          </w:rPrChange>
        </w:rPr>
      </w:r>
      <w:r w:rsidRPr="00524A9D">
        <w:rPr>
          <w:rPrChange w:id="204" w:author="CR#1276" w:date="2020-04-07T11:39:00Z">
            <w:rPr/>
          </w:rPrChange>
        </w:rPr>
        <w:fldChar w:fldCharType="separate"/>
      </w:r>
      <w:r w:rsidRPr="00524A9D">
        <w:rPr>
          <w:rPrChange w:id="205" w:author="CR#1276" w:date="2020-04-07T11:39:00Z">
            <w:rPr/>
          </w:rPrChange>
        </w:rPr>
        <w:t>30</w:t>
      </w:r>
      <w:r w:rsidRPr="00524A9D">
        <w:rPr>
          <w:rPrChange w:id="206"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207" w:author="CR#1276" w:date="2020-04-07T11:39:00Z">
            <w:rPr>
              <w:rFonts w:asciiTheme="minorHAnsi" w:eastAsiaTheme="minorEastAsia" w:hAnsiTheme="minorHAnsi" w:cstheme="minorBidi"/>
              <w:sz w:val="22"/>
              <w:szCs w:val="22"/>
            </w:rPr>
          </w:rPrChange>
        </w:rPr>
      </w:pPr>
      <w:r w:rsidRPr="00524A9D">
        <w:rPr>
          <w:rPrChange w:id="208" w:author="CR#1276" w:date="2020-04-07T11:39:00Z">
            <w:rPr/>
          </w:rPrChange>
        </w:rPr>
        <w:t>4.0</w:t>
      </w:r>
      <w:r w:rsidRPr="00524A9D">
        <w:rPr>
          <w:rFonts w:asciiTheme="minorHAnsi" w:eastAsiaTheme="minorEastAsia" w:hAnsiTheme="minorHAnsi" w:cstheme="minorBidi"/>
          <w:sz w:val="22"/>
          <w:szCs w:val="22"/>
          <w:rPrChange w:id="209" w:author="CR#1276" w:date="2020-04-07T11:39:00Z">
            <w:rPr>
              <w:rFonts w:asciiTheme="minorHAnsi" w:eastAsiaTheme="minorEastAsia" w:hAnsiTheme="minorHAnsi" w:cstheme="minorBidi"/>
              <w:sz w:val="22"/>
              <w:szCs w:val="22"/>
            </w:rPr>
          </w:rPrChange>
        </w:rPr>
        <w:tab/>
      </w:r>
      <w:r w:rsidRPr="00524A9D">
        <w:rPr>
          <w:rPrChange w:id="210" w:author="CR#1276" w:date="2020-04-07T11:39:00Z">
            <w:rPr/>
          </w:rPrChange>
        </w:rPr>
        <w:t>General</w:t>
      </w:r>
      <w:r w:rsidRPr="00524A9D">
        <w:rPr>
          <w:rPrChange w:id="211" w:author="CR#1276" w:date="2020-04-07T11:39:00Z">
            <w:rPr/>
          </w:rPrChange>
        </w:rPr>
        <w:tab/>
      </w:r>
      <w:r w:rsidRPr="00524A9D">
        <w:rPr>
          <w:rPrChange w:id="212" w:author="CR#1276" w:date="2020-04-07T11:39:00Z">
            <w:rPr/>
          </w:rPrChange>
        </w:rPr>
        <w:fldChar w:fldCharType="begin" w:fldLock="1"/>
      </w:r>
      <w:r w:rsidRPr="00524A9D">
        <w:rPr>
          <w:rPrChange w:id="213" w:author="CR#1276" w:date="2020-04-07T11:39:00Z">
            <w:rPr/>
          </w:rPrChange>
        </w:rPr>
        <w:instrText xml:space="preserve"> PAGEREF _Toc29372124 \h </w:instrText>
      </w:r>
      <w:r w:rsidRPr="00524A9D">
        <w:rPr>
          <w:rPrChange w:id="214" w:author="CR#1276" w:date="2020-04-07T11:39:00Z">
            <w:rPr/>
          </w:rPrChange>
        </w:rPr>
      </w:r>
      <w:r w:rsidRPr="00524A9D">
        <w:rPr>
          <w:rPrChange w:id="215" w:author="CR#1276" w:date="2020-04-07T11:39:00Z">
            <w:rPr/>
          </w:rPrChange>
        </w:rPr>
        <w:fldChar w:fldCharType="separate"/>
      </w:r>
      <w:r w:rsidRPr="00524A9D">
        <w:rPr>
          <w:rPrChange w:id="216" w:author="CR#1276" w:date="2020-04-07T11:39:00Z">
            <w:rPr/>
          </w:rPrChange>
        </w:rPr>
        <w:t>30</w:t>
      </w:r>
      <w:r w:rsidRPr="00524A9D">
        <w:rPr>
          <w:rPrChange w:id="217"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218" w:author="CR#1276" w:date="2020-04-07T11:39:00Z">
            <w:rPr>
              <w:rFonts w:asciiTheme="minorHAnsi" w:eastAsiaTheme="minorEastAsia" w:hAnsiTheme="minorHAnsi" w:cstheme="minorBidi"/>
              <w:sz w:val="22"/>
              <w:szCs w:val="22"/>
            </w:rPr>
          </w:rPrChange>
        </w:rPr>
      </w:pPr>
      <w:r w:rsidRPr="00524A9D">
        <w:rPr>
          <w:rPrChange w:id="219" w:author="CR#1276" w:date="2020-04-07T11:39:00Z">
            <w:rPr/>
          </w:rPrChange>
        </w:rPr>
        <w:t>4.1</w:t>
      </w:r>
      <w:r w:rsidRPr="00524A9D">
        <w:rPr>
          <w:rFonts w:asciiTheme="minorHAnsi" w:eastAsiaTheme="minorEastAsia" w:hAnsiTheme="minorHAnsi" w:cstheme="minorBidi"/>
          <w:sz w:val="22"/>
          <w:szCs w:val="22"/>
          <w:rPrChange w:id="220" w:author="CR#1276" w:date="2020-04-07T11:39:00Z">
            <w:rPr>
              <w:rFonts w:asciiTheme="minorHAnsi" w:eastAsiaTheme="minorEastAsia" w:hAnsiTheme="minorHAnsi" w:cstheme="minorBidi"/>
              <w:sz w:val="22"/>
              <w:szCs w:val="22"/>
            </w:rPr>
          </w:rPrChange>
        </w:rPr>
        <w:tab/>
      </w:r>
      <w:r w:rsidRPr="00524A9D">
        <w:rPr>
          <w:rPrChange w:id="221" w:author="CR#1276" w:date="2020-04-07T11:39:00Z">
            <w:rPr/>
          </w:rPrChange>
        </w:rPr>
        <w:t>Functional Split</w:t>
      </w:r>
      <w:r w:rsidRPr="00524A9D">
        <w:rPr>
          <w:rPrChange w:id="222" w:author="CR#1276" w:date="2020-04-07T11:39:00Z">
            <w:rPr/>
          </w:rPrChange>
        </w:rPr>
        <w:tab/>
      </w:r>
      <w:r w:rsidRPr="00524A9D">
        <w:rPr>
          <w:rPrChange w:id="223" w:author="CR#1276" w:date="2020-04-07T11:39:00Z">
            <w:rPr/>
          </w:rPrChange>
        </w:rPr>
        <w:fldChar w:fldCharType="begin" w:fldLock="1"/>
      </w:r>
      <w:r w:rsidRPr="00524A9D">
        <w:rPr>
          <w:rPrChange w:id="224" w:author="CR#1276" w:date="2020-04-07T11:39:00Z">
            <w:rPr/>
          </w:rPrChange>
        </w:rPr>
        <w:instrText xml:space="preserve"> PAGEREF _Toc29372125 \h </w:instrText>
      </w:r>
      <w:r w:rsidRPr="00524A9D">
        <w:rPr>
          <w:rPrChange w:id="225" w:author="CR#1276" w:date="2020-04-07T11:39:00Z">
            <w:rPr/>
          </w:rPrChange>
        </w:rPr>
      </w:r>
      <w:r w:rsidRPr="00524A9D">
        <w:rPr>
          <w:rPrChange w:id="226" w:author="CR#1276" w:date="2020-04-07T11:39:00Z">
            <w:rPr/>
          </w:rPrChange>
        </w:rPr>
        <w:fldChar w:fldCharType="separate"/>
      </w:r>
      <w:r w:rsidRPr="00524A9D">
        <w:rPr>
          <w:rPrChange w:id="227" w:author="CR#1276" w:date="2020-04-07T11:39:00Z">
            <w:rPr/>
          </w:rPrChange>
        </w:rPr>
        <w:t>31</w:t>
      </w:r>
      <w:r w:rsidRPr="00524A9D">
        <w:rPr>
          <w:rPrChange w:id="228"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229" w:author="CR#1276" w:date="2020-04-07T11:39:00Z">
            <w:rPr>
              <w:rFonts w:asciiTheme="minorHAnsi" w:eastAsiaTheme="minorEastAsia" w:hAnsiTheme="minorHAnsi" w:cstheme="minorBidi"/>
              <w:sz w:val="22"/>
              <w:szCs w:val="22"/>
            </w:rPr>
          </w:rPrChange>
        </w:rPr>
      </w:pPr>
      <w:r w:rsidRPr="00524A9D">
        <w:rPr>
          <w:rPrChange w:id="230" w:author="CR#1276" w:date="2020-04-07T11:39:00Z">
            <w:rPr/>
          </w:rPrChange>
        </w:rPr>
        <w:t>4.2</w:t>
      </w:r>
      <w:r w:rsidRPr="00524A9D">
        <w:rPr>
          <w:rFonts w:asciiTheme="minorHAnsi" w:eastAsiaTheme="minorEastAsia" w:hAnsiTheme="minorHAnsi" w:cstheme="minorBidi"/>
          <w:sz w:val="22"/>
          <w:szCs w:val="22"/>
          <w:rPrChange w:id="231" w:author="CR#1276" w:date="2020-04-07T11:39:00Z">
            <w:rPr>
              <w:rFonts w:asciiTheme="minorHAnsi" w:eastAsiaTheme="minorEastAsia" w:hAnsiTheme="minorHAnsi" w:cstheme="minorBidi"/>
              <w:sz w:val="22"/>
              <w:szCs w:val="22"/>
            </w:rPr>
          </w:rPrChange>
        </w:rPr>
        <w:tab/>
      </w:r>
      <w:r w:rsidRPr="00524A9D">
        <w:rPr>
          <w:rPrChange w:id="232" w:author="CR#1276" w:date="2020-04-07T11:39:00Z">
            <w:rPr/>
          </w:rPrChange>
        </w:rPr>
        <w:t>Void</w:t>
      </w:r>
      <w:r w:rsidRPr="00524A9D">
        <w:rPr>
          <w:rPrChange w:id="233" w:author="CR#1276" w:date="2020-04-07T11:39:00Z">
            <w:rPr/>
          </w:rPrChange>
        </w:rPr>
        <w:tab/>
      </w:r>
      <w:r w:rsidRPr="00524A9D">
        <w:rPr>
          <w:rPrChange w:id="234" w:author="CR#1276" w:date="2020-04-07T11:39:00Z">
            <w:rPr/>
          </w:rPrChange>
        </w:rPr>
        <w:fldChar w:fldCharType="begin" w:fldLock="1"/>
      </w:r>
      <w:r w:rsidRPr="00524A9D">
        <w:rPr>
          <w:rPrChange w:id="235" w:author="CR#1276" w:date="2020-04-07T11:39:00Z">
            <w:rPr/>
          </w:rPrChange>
        </w:rPr>
        <w:instrText xml:space="preserve"> PAGEREF _Toc29372126 \h </w:instrText>
      </w:r>
      <w:r w:rsidRPr="00524A9D">
        <w:rPr>
          <w:rPrChange w:id="236" w:author="CR#1276" w:date="2020-04-07T11:39:00Z">
            <w:rPr/>
          </w:rPrChange>
        </w:rPr>
      </w:r>
      <w:r w:rsidRPr="00524A9D">
        <w:rPr>
          <w:rPrChange w:id="237" w:author="CR#1276" w:date="2020-04-07T11:39:00Z">
            <w:rPr/>
          </w:rPrChange>
        </w:rPr>
        <w:fldChar w:fldCharType="separate"/>
      </w:r>
      <w:r w:rsidRPr="00524A9D">
        <w:rPr>
          <w:rPrChange w:id="238" w:author="CR#1276" w:date="2020-04-07T11:39:00Z">
            <w:rPr/>
          </w:rPrChange>
        </w:rPr>
        <w:t>33</w:t>
      </w:r>
      <w:r w:rsidRPr="00524A9D">
        <w:rPr>
          <w:rPrChange w:id="239"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240" w:author="CR#1276" w:date="2020-04-07T11:39:00Z">
            <w:rPr>
              <w:rFonts w:asciiTheme="minorHAnsi" w:eastAsiaTheme="minorEastAsia" w:hAnsiTheme="minorHAnsi" w:cstheme="minorBidi"/>
              <w:sz w:val="22"/>
              <w:szCs w:val="22"/>
            </w:rPr>
          </w:rPrChange>
        </w:rPr>
      </w:pPr>
      <w:r w:rsidRPr="00524A9D">
        <w:rPr>
          <w:rPrChange w:id="241" w:author="CR#1276" w:date="2020-04-07T11:39:00Z">
            <w:rPr/>
          </w:rPrChange>
        </w:rPr>
        <w:t>4.2.1</w:t>
      </w:r>
      <w:r w:rsidRPr="00524A9D">
        <w:rPr>
          <w:rFonts w:asciiTheme="minorHAnsi" w:eastAsiaTheme="minorEastAsia" w:hAnsiTheme="minorHAnsi" w:cstheme="minorBidi"/>
          <w:sz w:val="22"/>
          <w:szCs w:val="22"/>
          <w:rPrChange w:id="242" w:author="CR#1276" w:date="2020-04-07T11:39:00Z">
            <w:rPr>
              <w:rFonts w:asciiTheme="minorHAnsi" w:eastAsiaTheme="minorEastAsia" w:hAnsiTheme="minorHAnsi" w:cstheme="minorBidi"/>
              <w:sz w:val="22"/>
              <w:szCs w:val="22"/>
            </w:rPr>
          </w:rPrChange>
        </w:rPr>
        <w:tab/>
      </w:r>
      <w:r w:rsidRPr="00524A9D">
        <w:rPr>
          <w:rPrChange w:id="243" w:author="CR#1276" w:date="2020-04-07T11:39:00Z">
            <w:rPr/>
          </w:rPrChange>
        </w:rPr>
        <w:t>Void</w:t>
      </w:r>
      <w:r w:rsidRPr="00524A9D">
        <w:rPr>
          <w:rPrChange w:id="244" w:author="CR#1276" w:date="2020-04-07T11:39:00Z">
            <w:rPr/>
          </w:rPrChange>
        </w:rPr>
        <w:tab/>
      </w:r>
      <w:r w:rsidRPr="00524A9D">
        <w:rPr>
          <w:rPrChange w:id="245" w:author="CR#1276" w:date="2020-04-07T11:39:00Z">
            <w:rPr/>
          </w:rPrChange>
        </w:rPr>
        <w:fldChar w:fldCharType="begin" w:fldLock="1"/>
      </w:r>
      <w:r w:rsidRPr="00524A9D">
        <w:rPr>
          <w:rPrChange w:id="246" w:author="CR#1276" w:date="2020-04-07T11:39:00Z">
            <w:rPr/>
          </w:rPrChange>
        </w:rPr>
        <w:instrText xml:space="preserve"> PAGEREF _Toc29372127 \h </w:instrText>
      </w:r>
      <w:r w:rsidRPr="00524A9D">
        <w:rPr>
          <w:rPrChange w:id="247" w:author="CR#1276" w:date="2020-04-07T11:39:00Z">
            <w:rPr/>
          </w:rPrChange>
        </w:rPr>
      </w:r>
      <w:r w:rsidRPr="00524A9D">
        <w:rPr>
          <w:rPrChange w:id="248" w:author="CR#1276" w:date="2020-04-07T11:39:00Z">
            <w:rPr/>
          </w:rPrChange>
        </w:rPr>
        <w:fldChar w:fldCharType="separate"/>
      </w:r>
      <w:r w:rsidRPr="00524A9D">
        <w:rPr>
          <w:rPrChange w:id="249" w:author="CR#1276" w:date="2020-04-07T11:39:00Z">
            <w:rPr/>
          </w:rPrChange>
        </w:rPr>
        <w:t>33</w:t>
      </w:r>
      <w:r w:rsidRPr="00524A9D">
        <w:rPr>
          <w:rPrChange w:id="250"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251" w:author="CR#1276" w:date="2020-04-07T11:39:00Z">
            <w:rPr>
              <w:rFonts w:asciiTheme="minorHAnsi" w:eastAsiaTheme="minorEastAsia" w:hAnsiTheme="minorHAnsi" w:cstheme="minorBidi"/>
              <w:sz w:val="22"/>
              <w:szCs w:val="22"/>
            </w:rPr>
          </w:rPrChange>
        </w:rPr>
      </w:pPr>
      <w:r w:rsidRPr="00524A9D">
        <w:rPr>
          <w:rPrChange w:id="252" w:author="CR#1276" w:date="2020-04-07T11:39:00Z">
            <w:rPr/>
          </w:rPrChange>
        </w:rPr>
        <w:t>4.2.2</w:t>
      </w:r>
      <w:r w:rsidRPr="00524A9D">
        <w:rPr>
          <w:rFonts w:asciiTheme="minorHAnsi" w:eastAsiaTheme="minorEastAsia" w:hAnsiTheme="minorHAnsi" w:cstheme="minorBidi"/>
          <w:sz w:val="22"/>
          <w:szCs w:val="22"/>
          <w:rPrChange w:id="253" w:author="CR#1276" w:date="2020-04-07T11:39:00Z">
            <w:rPr>
              <w:rFonts w:asciiTheme="minorHAnsi" w:eastAsiaTheme="minorEastAsia" w:hAnsiTheme="minorHAnsi" w:cstheme="minorBidi"/>
              <w:sz w:val="22"/>
              <w:szCs w:val="22"/>
            </w:rPr>
          </w:rPrChange>
        </w:rPr>
        <w:tab/>
      </w:r>
      <w:r w:rsidRPr="00524A9D">
        <w:rPr>
          <w:rPrChange w:id="254" w:author="CR#1276" w:date="2020-04-07T11:39:00Z">
            <w:rPr/>
          </w:rPrChange>
        </w:rPr>
        <w:t>Void</w:t>
      </w:r>
      <w:r w:rsidRPr="00524A9D">
        <w:rPr>
          <w:rPrChange w:id="255" w:author="CR#1276" w:date="2020-04-07T11:39:00Z">
            <w:rPr/>
          </w:rPrChange>
        </w:rPr>
        <w:tab/>
      </w:r>
      <w:r w:rsidRPr="00524A9D">
        <w:rPr>
          <w:rPrChange w:id="256" w:author="CR#1276" w:date="2020-04-07T11:39:00Z">
            <w:rPr/>
          </w:rPrChange>
        </w:rPr>
        <w:fldChar w:fldCharType="begin" w:fldLock="1"/>
      </w:r>
      <w:r w:rsidRPr="00524A9D">
        <w:rPr>
          <w:rPrChange w:id="257" w:author="CR#1276" w:date="2020-04-07T11:39:00Z">
            <w:rPr/>
          </w:rPrChange>
        </w:rPr>
        <w:instrText xml:space="preserve"> PAGEREF _Toc29372128 \h </w:instrText>
      </w:r>
      <w:r w:rsidRPr="00524A9D">
        <w:rPr>
          <w:rPrChange w:id="258" w:author="CR#1276" w:date="2020-04-07T11:39:00Z">
            <w:rPr/>
          </w:rPrChange>
        </w:rPr>
      </w:r>
      <w:r w:rsidRPr="00524A9D">
        <w:rPr>
          <w:rPrChange w:id="259" w:author="CR#1276" w:date="2020-04-07T11:39:00Z">
            <w:rPr/>
          </w:rPrChange>
        </w:rPr>
        <w:fldChar w:fldCharType="separate"/>
      </w:r>
      <w:r w:rsidRPr="00524A9D">
        <w:rPr>
          <w:rPrChange w:id="260" w:author="CR#1276" w:date="2020-04-07T11:39:00Z">
            <w:rPr/>
          </w:rPrChange>
        </w:rPr>
        <w:t>33</w:t>
      </w:r>
      <w:r w:rsidRPr="00524A9D">
        <w:rPr>
          <w:rPrChange w:id="261"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262" w:author="CR#1276" w:date="2020-04-07T11:39:00Z">
            <w:rPr>
              <w:rFonts w:asciiTheme="minorHAnsi" w:eastAsiaTheme="minorEastAsia" w:hAnsiTheme="minorHAnsi" w:cstheme="minorBidi"/>
              <w:sz w:val="22"/>
              <w:szCs w:val="22"/>
            </w:rPr>
          </w:rPrChange>
        </w:rPr>
      </w:pPr>
      <w:r w:rsidRPr="00524A9D">
        <w:rPr>
          <w:rPrChange w:id="263" w:author="CR#1276" w:date="2020-04-07T11:39:00Z">
            <w:rPr/>
          </w:rPrChange>
        </w:rPr>
        <w:t>4.3</w:t>
      </w:r>
      <w:r w:rsidRPr="00524A9D">
        <w:rPr>
          <w:rFonts w:asciiTheme="minorHAnsi" w:eastAsiaTheme="minorEastAsia" w:hAnsiTheme="minorHAnsi" w:cstheme="minorBidi"/>
          <w:sz w:val="22"/>
          <w:szCs w:val="22"/>
          <w:rPrChange w:id="264" w:author="CR#1276" w:date="2020-04-07T11:39:00Z">
            <w:rPr>
              <w:rFonts w:asciiTheme="minorHAnsi" w:eastAsiaTheme="minorEastAsia" w:hAnsiTheme="minorHAnsi" w:cstheme="minorBidi"/>
              <w:sz w:val="22"/>
              <w:szCs w:val="22"/>
            </w:rPr>
          </w:rPrChange>
        </w:rPr>
        <w:tab/>
      </w:r>
      <w:r w:rsidRPr="00524A9D">
        <w:rPr>
          <w:rPrChange w:id="265" w:author="CR#1276" w:date="2020-04-07T11:39:00Z">
            <w:rPr/>
          </w:rPrChange>
        </w:rPr>
        <w:t>Radio Protocol architecture</w:t>
      </w:r>
      <w:r w:rsidRPr="00524A9D">
        <w:rPr>
          <w:rPrChange w:id="266" w:author="CR#1276" w:date="2020-04-07T11:39:00Z">
            <w:rPr/>
          </w:rPrChange>
        </w:rPr>
        <w:tab/>
      </w:r>
      <w:r w:rsidRPr="00524A9D">
        <w:rPr>
          <w:rPrChange w:id="267" w:author="CR#1276" w:date="2020-04-07T11:39:00Z">
            <w:rPr/>
          </w:rPrChange>
        </w:rPr>
        <w:fldChar w:fldCharType="begin" w:fldLock="1"/>
      </w:r>
      <w:r w:rsidRPr="00524A9D">
        <w:rPr>
          <w:rPrChange w:id="268" w:author="CR#1276" w:date="2020-04-07T11:39:00Z">
            <w:rPr/>
          </w:rPrChange>
        </w:rPr>
        <w:instrText xml:space="preserve"> PAGEREF _Toc29372129 \h </w:instrText>
      </w:r>
      <w:r w:rsidRPr="00524A9D">
        <w:rPr>
          <w:rPrChange w:id="269" w:author="CR#1276" w:date="2020-04-07T11:39:00Z">
            <w:rPr/>
          </w:rPrChange>
        </w:rPr>
      </w:r>
      <w:r w:rsidRPr="00524A9D">
        <w:rPr>
          <w:rPrChange w:id="270" w:author="CR#1276" w:date="2020-04-07T11:39:00Z">
            <w:rPr/>
          </w:rPrChange>
        </w:rPr>
        <w:fldChar w:fldCharType="separate"/>
      </w:r>
      <w:r w:rsidRPr="00524A9D">
        <w:rPr>
          <w:rPrChange w:id="271" w:author="CR#1276" w:date="2020-04-07T11:39:00Z">
            <w:rPr/>
          </w:rPrChange>
        </w:rPr>
        <w:t>33</w:t>
      </w:r>
      <w:r w:rsidRPr="00524A9D">
        <w:rPr>
          <w:rPrChange w:id="272"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273" w:author="CR#1276" w:date="2020-04-07T11:39:00Z">
            <w:rPr>
              <w:rFonts w:asciiTheme="minorHAnsi" w:eastAsiaTheme="minorEastAsia" w:hAnsiTheme="minorHAnsi" w:cstheme="minorBidi"/>
              <w:sz w:val="22"/>
              <w:szCs w:val="22"/>
            </w:rPr>
          </w:rPrChange>
        </w:rPr>
      </w:pPr>
      <w:r w:rsidRPr="00524A9D">
        <w:rPr>
          <w:rPrChange w:id="274" w:author="CR#1276" w:date="2020-04-07T11:39:00Z">
            <w:rPr/>
          </w:rPrChange>
        </w:rPr>
        <w:t>4.3.0</w:t>
      </w:r>
      <w:r w:rsidRPr="00524A9D">
        <w:rPr>
          <w:rFonts w:asciiTheme="minorHAnsi" w:eastAsiaTheme="minorEastAsia" w:hAnsiTheme="minorHAnsi" w:cstheme="minorBidi"/>
          <w:sz w:val="22"/>
          <w:szCs w:val="22"/>
          <w:rPrChange w:id="275" w:author="CR#1276" w:date="2020-04-07T11:39:00Z">
            <w:rPr>
              <w:rFonts w:asciiTheme="minorHAnsi" w:eastAsiaTheme="minorEastAsia" w:hAnsiTheme="minorHAnsi" w:cstheme="minorBidi"/>
              <w:sz w:val="22"/>
              <w:szCs w:val="22"/>
            </w:rPr>
          </w:rPrChange>
        </w:rPr>
        <w:tab/>
      </w:r>
      <w:r w:rsidRPr="00524A9D">
        <w:rPr>
          <w:rPrChange w:id="276" w:author="CR#1276" w:date="2020-04-07T11:39:00Z">
            <w:rPr/>
          </w:rPrChange>
        </w:rPr>
        <w:t>General</w:t>
      </w:r>
      <w:r w:rsidRPr="00524A9D">
        <w:rPr>
          <w:rPrChange w:id="277" w:author="CR#1276" w:date="2020-04-07T11:39:00Z">
            <w:rPr/>
          </w:rPrChange>
        </w:rPr>
        <w:tab/>
      </w:r>
      <w:r w:rsidRPr="00524A9D">
        <w:rPr>
          <w:rPrChange w:id="278" w:author="CR#1276" w:date="2020-04-07T11:39:00Z">
            <w:rPr/>
          </w:rPrChange>
        </w:rPr>
        <w:fldChar w:fldCharType="begin" w:fldLock="1"/>
      </w:r>
      <w:r w:rsidRPr="00524A9D">
        <w:rPr>
          <w:rPrChange w:id="279" w:author="CR#1276" w:date="2020-04-07T11:39:00Z">
            <w:rPr/>
          </w:rPrChange>
        </w:rPr>
        <w:instrText xml:space="preserve"> PAGEREF _Toc29372130 \h </w:instrText>
      </w:r>
      <w:r w:rsidRPr="00524A9D">
        <w:rPr>
          <w:rPrChange w:id="280" w:author="CR#1276" w:date="2020-04-07T11:39:00Z">
            <w:rPr/>
          </w:rPrChange>
        </w:rPr>
      </w:r>
      <w:r w:rsidRPr="00524A9D">
        <w:rPr>
          <w:rPrChange w:id="281" w:author="CR#1276" w:date="2020-04-07T11:39:00Z">
            <w:rPr/>
          </w:rPrChange>
        </w:rPr>
        <w:fldChar w:fldCharType="separate"/>
      </w:r>
      <w:r w:rsidRPr="00524A9D">
        <w:rPr>
          <w:rPrChange w:id="282" w:author="CR#1276" w:date="2020-04-07T11:39:00Z">
            <w:rPr/>
          </w:rPrChange>
        </w:rPr>
        <w:t>33</w:t>
      </w:r>
      <w:r w:rsidRPr="00524A9D">
        <w:rPr>
          <w:rPrChange w:id="283"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284" w:author="CR#1276" w:date="2020-04-07T11:39:00Z">
            <w:rPr>
              <w:rFonts w:asciiTheme="minorHAnsi" w:eastAsiaTheme="minorEastAsia" w:hAnsiTheme="minorHAnsi" w:cstheme="minorBidi"/>
              <w:sz w:val="22"/>
              <w:szCs w:val="22"/>
            </w:rPr>
          </w:rPrChange>
        </w:rPr>
      </w:pPr>
      <w:r w:rsidRPr="00524A9D">
        <w:rPr>
          <w:rPrChange w:id="285" w:author="CR#1276" w:date="2020-04-07T11:39:00Z">
            <w:rPr/>
          </w:rPrChange>
        </w:rPr>
        <w:t>4.3.1</w:t>
      </w:r>
      <w:r w:rsidRPr="00524A9D">
        <w:rPr>
          <w:rFonts w:asciiTheme="minorHAnsi" w:eastAsiaTheme="minorEastAsia" w:hAnsiTheme="minorHAnsi" w:cstheme="minorBidi"/>
          <w:sz w:val="22"/>
          <w:szCs w:val="22"/>
          <w:rPrChange w:id="286" w:author="CR#1276" w:date="2020-04-07T11:39:00Z">
            <w:rPr>
              <w:rFonts w:asciiTheme="minorHAnsi" w:eastAsiaTheme="minorEastAsia" w:hAnsiTheme="minorHAnsi" w:cstheme="minorBidi"/>
              <w:sz w:val="22"/>
              <w:szCs w:val="22"/>
            </w:rPr>
          </w:rPrChange>
        </w:rPr>
        <w:tab/>
      </w:r>
      <w:r w:rsidRPr="00524A9D">
        <w:rPr>
          <w:rPrChange w:id="287" w:author="CR#1276" w:date="2020-04-07T11:39:00Z">
            <w:rPr/>
          </w:rPrChange>
        </w:rPr>
        <w:t>User plane</w:t>
      </w:r>
      <w:r w:rsidRPr="00524A9D">
        <w:rPr>
          <w:rPrChange w:id="288" w:author="CR#1276" w:date="2020-04-07T11:39:00Z">
            <w:rPr/>
          </w:rPrChange>
        </w:rPr>
        <w:tab/>
      </w:r>
      <w:r w:rsidRPr="00524A9D">
        <w:rPr>
          <w:rPrChange w:id="289" w:author="CR#1276" w:date="2020-04-07T11:39:00Z">
            <w:rPr/>
          </w:rPrChange>
        </w:rPr>
        <w:fldChar w:fldCharType="begin" w:fldLock="1"/>
      </w:r>
      <w:r w:rsidRPr="00524A9D">
        <w:rPr>
          <w:rPrChange w:id="290" w:author="CR#1276" w:date="2020-04-07T11:39:00Z">
            <w:rPr/>
          </w:rPrChange>
        </w:rPr>
        <w:instrText xml:space="preserve"> PAGEREF _Toc29372131 \h </w:instrText>
      </w:r>
      <w:r w:rsidRPr="00524A9D">
        <w:rPr>
          <w:rPrChange w:id="291" w:author="CR#1276" w:date="2020-04-07T11:39:00Z">
            <w:rPr/>
          </w:rPrChange>
        </w:rPr>
      </w:r>
      <w:r w:rsidRPr="00524A9D">
        <w:rPr>
          <w:rPrChange w:id="292" w:author="CR#1276" w:date="2020-04-07T11:39:00Z">
            <w:rPr/>
          </w:rPrChange>
        </w:rPr>
        <w:fldChar w:fldCharType="separate"/>
      </w:r>
      <w:r w:rsidRPr="00524A9D">
        <w:rPr>
          <w:rPrChange w:id="293" w:author="CR#1276" w:date="2020-04-07T11:39:00Z">
            <w:rPr/>
          </w:rPrChange>
        </w:rPr>
        <w:t>33</w:t>
      </w:r>
      <w:r w:rsidRPr="00524A9D">
        <w:rPr>
          <w:rPrChange w:id="294"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295" w:author="CR#1276" w:date="2020-04-07T11:39:00Z">
            <w:rPr>
              <w:rFonts w:asciiTheme="minorHAnsi" w:eastAsiaTheme="minorEastAsia" w:hAnsiTheme="minorHAnsi" w:cstheme="minorBidi"/>
              <w:sz w:val="22"/>
              <w:szCs w:val="22"/>
            </w:rPr>
          </w:rPrChange>
        </w:rPr>
      </w:pPr>
      <w:r w:rsidRPr="00524A9D">
        <w:rPr>
          <w:rPrChange w:id="296" w:author="CR#1276" w:date="2020-04-07T11:39:00Z">
            <w:rPr/>
          </w:rPrChange>
        </w:rPr>
        <w:t>4.3.2</w:t>
      </w:r>
      <w:r w:rsidRPr="00524A9D">
        <w:rPr>
          <w:rFonts w:asciiTheme="minorHAnsi" w:eastAsiaTheme="minorEastAsia" w:hAnsiTheme="minorHAnsi" w:cstheme="minorBidi"/>
          <w:sz w:val="22"/>
          <w:szCs w:val="22"/>
          <w:rPrChange w:id="297" w:author="CR#1276" w:date="2020-04-07T11:39:00Z">
            <w:rPr>
              <w:rFonts w:asciiTheme="minorHAnsi" w:eastAsiaTheme="minorEastAsia" w:hAnsiTheme="minorHAnsi" w:cstheme="minorBidi"/>
              <w:sz w:val="22"/>
              <w:szCs w:val="22"/>
            </w:rPr>
          </w:rPrChange>
        </w:rPr>
        <w:tab/>
      </w:r>
      <w:r w:rsidRPr="00524A9D">
        <w:rPr>
          <w:rPrChange w:id="298" w:author="CR#1276" w:date="2020-04-07T11:39:00Z">
            <w:rPr/>
          </w:rPrChange>
        </w:rPr>
        <w:t>Control plane</w:t>
      </w:r>
      <w:r w:rsidRPr="00524A9D">
        <w:rPr>
          <w:rPrChange w:id="299" w:author="CR#1276" w:date="2020-04-07T11:39:00Z">
            <w:rPr/>
          </w:rPrChange>
        </w:rPr>
        <w:tab/>
      </w:r>
      <w:r w:rsidRPr="00524A9D">
        <w:rPr>
          <w:rPrChange w:id="300" w:author="CR#1276" w:date="2020-04-07T11:39:00Z">
            <w:rPr/>
          </w:rPrChange>
        </w:rPr>
        <w:fldChar w:fldCharType="begin" w:fldLock="1"/>
      </w:r>
      <w:r w:rsidRPr="00524A9D">
        <w:rPr>
          <w:rPrChange w:id="301" w:author="CR#1276" w:date="2020-04-07T11:39:00Z">
            <w:rPr/>
          </w:rPrChange>
        </w:rPr>
        <w:instrText xml:space="preserve"> PAGEREF _Toc29372132 \h </w:instrText>
      </w:r>
      <w:r w:rsidRPr="00524A9D">
        <w:rPr>
          <w:rPrChange w:id="302" w:author="CR#1276" w:date="2020-04-07T11:39:00Z">
            <w:rPr/>
          </w:rPrChange>
        </w:rPr>
      </w:r>
      <w:r w:rsidRPr="00524A9D">
        <w:rPr>
          <w:rPrChange w:id="303" w:author="CR#1276" w:date="2020-04-07T11:39:00Z">
            <w:rPr/>
          </w:rPrChange>
        </w:rPr>
        <w:fldChar w:fldCharType="separate"/>
      </w:r>
      <w:r w:rsidRPr="00524A9D">
        <w:rPr>
          <w:rPrChange w:id="304" w:author="CR#1276" w:date="2020-04-07T11:39:00Z">
            <w:rPr/>
          </w:rPrChange>
        </w:rPr>
        <w:t>34</w:t>
      </w:r>
      <w:r w:rsidRPr="00524A9D">
        <w:rPr>
          <w:rPrChange w:id="305"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306" w:author="CR#1276" w:date="2020-04-07T11:39:00Z">
            <w:rPr>
              <w:rFonts w:asciiTheme="minorHAnsi" w:eastAsiaTheme="minorEastAsia" w:hAnsiTheme="minorHAnsi" w:cstheme="minorBidi"/>
              <w:sz w:val="22"/>
              <w:szCs w:val="22"/>
            </w:rPr>
          </w:rPrChange>
        </w:rPr>
      </w:pPr>
      <w:r w:rsidRPr="00524A9D">
        <w:rPr>
          <w:rPrChange w:id="307" w:author="CR#1276" w:date="2020-04-07T11:39:00Z">
            <w:rPr/>
          </w:rPrChange>
        </w:rPr>
        <w:t>4.4</w:t>
      </w:r>
      <w:r w:rsidRPr="00524A9D">
        <w:rPr>
          <w:rFonts w:asciiTheme="minorHAnsi" w:eastAsiaTheme="minorEastAsia" w:hAnsiTheme="minorHAnsi" w:cstheme="minorBidi"/>
          <w:sz w:val="22"/>
          <w:szCs w:val="22"/>
          <w:rPrChange w:id="308" w:author="CR#1276" w:date="2020-04-07T11:39:00Z">
            <w:rPr>
              <w:rFonts w:asciiTheme="minorHAnsi" w:eastAsiaTheme="minorEastAsia" w:hAnsiTheme="minorHAnsi" w:cstheme="minorBidi"/>
              <w:sz w:val="22"/>
              <w:szCs w:val="22"/>
            </w:rPr>
          </w:rPrChange>
        </w:rPr>
        <w:tab/>
      </w:r>
      <w:r w:rsidRPr="00524A9D">
        <w:rPr>
          <w:rPrChange w:id="309" w:author="CR#1276" w:date="2020-04-07T11:39:00Z">
            <w:rPr/>
          </w:rPrChange>
        </w:rPr>
        <w:t>Synchronization</w:t>
      </w:r>
      <w:r w:rsidRPr="00524A9D">
        <w:rPr>
          <w:rPrChange w:id="310" w:author="CR#1276" w:date="2020-04-07T11:39:00Z">
            <w:rPr/>
          </w:rPrChange>
        </w:rPr>
        <w:tab/>
      </w:r>
      <w:r w:rsidRPr="00524A9D">
        <w:rPr>
          <w:rPrChange w:id="311" w:author="CR#1276" w:date="2020-04-07T11:39:00Z">
            <w:rPr/>
          </w:rPrChange>
        </w:rPr>
        <w:fldChar w:fldCharType="begin" w:fldLock="1"/>
      </w:r>
      <w:r w:rsidRPr="00524A9D">
        <w:rPr>
          <w:rPrChange w:id="312" w:author="CR#1276" w:date="2020-04-07T11:39:00Z">
            <w:rPr/>
          </w:rPrChange>
        </w:rPr>
        <w:instrText xml:space="preserve"> PAGEREF _Toc29372133 \h </w:instrText>
      </w:r>
      <w:r w:rsidRPr="00524A9D">
        <w:rPr>
          <w:rPrChange w:id="313" w:author="CR#1276" w:date="2020-04-07T11:39:00Z">
            <w:rPr/>
          </w:rPrChange>
        </w:rPr>
      </w:r>
      <w:r w:rsidRPr="00524A9D">
        <w:rPr>
          <w:rPrChange w:id="314" w:author="CR#1276" w:date="2020-04-07T11:39:00Z">
            <w:rPr/>
          </w:rPrChange>
        </w:rPr>
        <w:fldChar w:fldCharType="separate"/>
      </w:r>
      <w:r w:rsidRPr="00524A9D">
        <w:rPr>
          <w:rPrChange w:id="315" w:author="CR#1276" w:date="2020-04-07T11:39:00Z">
            <w:rPr/>
          </w:rPrChange>
        </w:rPr>
        <w:t>35</w:t>
      </w:r>
      <w:r w:rsidRPr="00524A9D">
        <w:rPr>
          <w:rPrChange w:id="316"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317" w:author="CR#1276" w:date="2020-04-07T11:39:00Z">
            <w:rPr>
              <w:rFonts w:asciiTheme="minorHAnsi" w:eastAsiaTheme="minorEastAsia" w:hAnsiTheme="minorHAnsi" w:cstheme="minorBidi"/>
              <w:sz w:val="22"/>
              <w:szCs w:val="22"/>
            </w:rPr>
          </w:rPrChange>
        </w:rPr>
      </w:pPr>
      <w:r w:rsidRPr="00524A9D">
        <w:rPr>
          <w:rPrChange w:id="318" w:author="CR#1276" w:date="2020-04-07T11:39:00Z">
            <w:rPr/>
          </w:rPrChange>
        </w:rPr>
        <w:t>4.5</w:t>
      </w:r>
      <w:r w:rsidRPr="00524A9D">
        <w:rPr>
          <w:rFonts w:asciiTheme="minorHAnsi" w:eastAsiaTheme="minorEastAsia" w:hAnsiTheme="minorHAnsi" w:cstheme="minorBidi"/>
          <w:sz w:val="22"/>
          <w:szCs w:val="22"/>
          <w:rPrChange w:id="319" w:author="CR#1276" w:date="2020-04-07T11:39:00Z">
            <w:rPr>
              <w:rFonts w:asciiTheme="minorHAnsi" w:eastAsiaTheme="minorEastAsia" w:hAnsiTheme="minorHAnsi" w:cstheme="minorBidi"/>
              <w:sz w:val="22"/>
              <w:szCs w:val="22"/>
            </w:rPr>
          </w:rPrChange>
        </w:rPr>
        <w:tab/>
      </w:r>
      <w:r w:rsidRPr="00524A9D">
        <w:rPr>
          <w:rPrChange w:id="320" w:author="CR#1276" w:date="2020-04-07T11:39:00Z">
            <w:rPr/>
          </w:rPrChange>
        </w:rPr>
        <w:t>IP fragmentation</w:t>
      </w:r>
      <w:r w:rsidRPr="00524A9D">
        <w:rPr>
          <w:rPrChange w:id="321" w:author="CR#1276" w:date="2020-04-07T11:39:00Z">
            <w:rPr/>
          </w:rPrChange>
        </w:rPr>
        <w:tab/>
      </w:r>
      <w:r w:rsidRPr="00524A9D">
        <w:rPr>
          <w:rPrChange w:id="322" w:author="CR#1276" w:date="2020-04-07T11:39:00Z">
            <w:rPr/>
          </w:rPrChange>
        </w:rPr>
        <w:fldChar w:fldCharType="begin" w:fldLock="1"/>
      </w:r>
      <w:r w:rsidRPr="00524A9D">
        <w:rPr>
          <w:rPrChange w:id="323" w:author="CR#1276" w:date="2020-04-07T11:39:00Z">
            <w:rPr/>
          </w:rPrChange>
        </w:rPr>
        <w:instrText xml:space="preserve"> PAGEREF _Toc29372134 \h </w:instrText>
      </w:r>
      <w:r w:rsidRPr="00524A9D">
        <w:rPr>
          <w:rPrChange w:id="324" w:author="CR#1276" w:date="2020-04-07T11:39:00Z">
            <w:rPr/>
          </w:rPrChange>
        </w:rPr>
      </w:r>
      <w:r w:rsidRPr="00524A9D">
        <w:rPr>
          <w:rPrChange w:id="325" w:author="CR#1276" w:date="2020-04-07T11:39:00Z">
            <w:rPr/>
          </w:rPrChange>
        </w:rPr>
        <w:fldChar w:fldCharType="separate"/>
      </w:r>
      <w:r w:rsidRPr="00524A9D">
        <w:rPr>
          <w:rPrChange w:id="326" w:author="CR#1276" w:date="2020-04-07T11:39:00Z">
            <w:rPr/>
          </w:rPrChange>
        </w:rPr>
        <w:t>35</w:t>
      </w:r>
      <w:r w:rsidRPr="00524A9D">
        <w:rPr>
          <w:rPrChange w:id="327"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328" w:author="CR#1276" w:date="2020-04-07T11:39:00Z">
            <w:rPr>
              <w:rFonts w:asciiTheme="minorHAnsi" w:eastAsiaTheme="minorEastAsia" w:hAnsiTheme="minorHAnsi" w:cstheme="minorBidi"/>
              <w:sz w:val="22"/>
              <w:szCs w:val="22"/>
            </w:rPr>
          </w:rPrChange>
        </w:rPr>
      </w:pPr>
      <w:r w:rsidRPr="00524A9D">
        <w:rPr>
          <w:rPrChange w:id="329" w:author="CR#1276" w:date="2020-04-07T11:39:00Z">
            <w:rPr/>
          </w:rPrChange>
        </w:rPr>
        <w:t>4.6</w:t>
      </w:r>
      <w:r w:rsidRPr="00524A9D">
        <w:rPr>
          <w:rFonts w:asciiTheme="minorHAnsi" w:eastAsiaTheme="minorEastAsia" w:hAnsiTheme="minorHAnsi" w:cstheme="minorBidi"/>
          <w:sz w:val="22"/>
          <w:szCs w:val="22"/>
          <w:rPrChange w:id="330" w:author="CR#1276" w:date="2020-04-07T11:39:00Z">
            <w:rPr>
              <w:rFonts w:asciiTheme="minorHAnsi" w:eastAsiaTheme="minorEastAsia" w:hAnsiTheme="minorHAnsi" w:cstheme="minorBidi"/>
              <w:sz w:val="22"/>
              <w:szCs w:val="22"/>
            </w:rPr>
          </w:rPrChange>
        </w:rPr>
        <w:tab/>
      </w:r>
      <w:r w:rsidRPr="00524A9D">
        <w:rPr>
          <w:rPrChange w:id="331" w:author="CR#1276" w:date="2020-04-07T11:39:00Z">
            <w:rPr/>
          </w:rPrChange>
        </w:rPr>
        <w:t>Support of HeNBs</w:t>
      </w:r>
      <w:r w:rsidRPr="00524A9D">
        <w:rPr>
          <w:rPrChange w:id="332" w:author="CR#1276" w:date="2020-04-07T11:39:00Z">
            <w:rPr/>
          </w:rPrChange>
        </w:rPr>
        <w:tab/>
      </w:r>
      <w:r w:rsidRPr="00524A9D">
        <w:rPr>
          <w:rPrChange w:id="333" w:author="CR#1276" w:date="2020-04-07T11:39:00Z">
            <w:rPr/>
          </w:rPrChange>
        </w:rPr>
        <w:fldChar w:fldCharType="begin" w:fldLock="1"/>
      </w:r>
      <w:r w:rsidRPr="00524A9D">
        <w:rPr>
          <w:rPrChange w:id="334" w:author="CR#1276" w:date="2020-04-07T11:39:00Z">
            <w:rPr/>
          </w:rPrChange>
        </w:rPr>
        <w:instrText xml:space="preserve"> PAGEREF _Toc29372135 \h </w:instrText>
      </w:r>
      <w:r w:rsidRPr="00524A9D">
        <w:rPr>
          <w:rPrChange w:id="335" w:author="CR#1276" w:date="2020-04-07T11:39:00Z">
            <w:rPr/>
          </w:rPrChange>
        </w:rPr>
      </w:r>
      <w:r w:rsidRPr="00524A9D">
        <w:rPr>
          <w:rPrChange w:id="336" w:author="CR#1276" w:date="2020-04-07T11:39:00Z">
            <w:rPr/>
          </w:rPrChange>
        </w:rPr>
        <w:fldChar w:fldCharType="separate"/>
      </w:r>
      <w:r w:rsidRPr="00524A9D">
        <w:rPr>
          <w:rPrChange w:id="337" w:author="CR#1276" w:date="2020-04-07T11:39:00Z">
            <w:rPr/>
          </w:rPrChange>
        </w:rPr>
        <w:t>35</w:t>
      </w:r>
      <w:r w:rsidRPr="00524A9D">
        <w:rPr>
          <w:rPrChange w:id="338"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339" w:author="CR#1276" w:date="2020-04-07T11:39:00Z">
            <w:rPr>
              <w:rFonts w:asciiTheme="minorHAnsi" w:eastAsiaTheme="minorEastAsia" w:hAnsiTheme="minorHAnsi" w:cstheme="minorBidi"/>
              <w:sz w:val="22"/>
              <w:szCs w:val="22"/>
            </w:rPr>
          </w:rPrChange>
        </w:rPr>
      </w:pPr>
      <w:r w:rsidRPr="00524A9D">
        <w:rPr>
          <w:rPrChange w:id="340" w:author="CR#1276" w:date="2020-04-07T11:39:00Z">
            <w:rPr/>
          </w:rPrChange>
        </w:rPr>
        <w:t>4.6.1</w:t>
      </w:r>
      <w:r w:rsidRPr="00524A9D">
        <w:rPr>
          <w:rFonts w:asciiTheme="minorHAnsi" w:eastAsiaTheme="minorEastAsia" w:hAnsiTheme="minorHAnsi" w:cstheme="minorBidi"/>
          <w:sz w:val="22"/>
          <w:szCs w:val="22"/>
          <w:rPrChange w:id="341" w:author="CR#1276" w:date="2020-04-07T11:39:00Z">
            <w:rPr>
              <w:rFonts w:asciiTheme="minorHAnsi" w:eastAsiaTheme="minorEastAsia" w:hAnsiTheme="minorHAnsi" w:cstheme="minorBidi"/>
              <w:sz w:val="22"/>
              <w:szCs w:val="22"/>
            </w:rPr>
          </w:rPrChange>
        </w:rPr>
        <w:tab/>
      </w:r>
      <w:r w:rsidRPr="00524A9D">
        <w:rPr>
          <w:rPrChange w:id="342" w:author="CR#1276" w:date="2020-04-07T11:39:00Z">
            <w:rPr/>
          </w:rPrChange>
        </w:rPr>
        <w:t>Architecture</w:t>
      </w:r>
      <w:r w:rsidRPr="00524A9D">
        <w:rPr>
          <w:rPrChange w:id="343" w:author="CR#1276" w:date="2020-04-07T11:39:00Z">
            <w:rPr/>
          </w:rPrChange>
        </w:rPr>
        <w:tab/>
      </w:r>
      <w:r w:rsidRPr="00524A9D">
        <w:rPr>
          <w:rPrChange w:id="344" w:author="CR#1276" w:date="2020-04-07T11:39:00Z">
            <w:rPr/>
          </w:rPrChange>
        </w:rPr>
        <w:fldChar w:fldCharType="begin" w:fldLock="1"/>
      </w:r>
      <w:r w:rsidRPr="00524A9D">
        <w:rPr>
          <w:rPrChange w:id="345" w:author="CR#1276" w:date="2020-04-07T11:39:00Z">
            <w:rPr/>
          </w:rPrChange>
        </w:rPr>
        <w:instrText xml:space="preserve"> PAGEREF _Toc29372136 \h </w:instrText>
      </w:r>
      <w:r w:rsidRPr="00524A9D">
        <w:rPr>
          <w:rPrChange w:id="346" w:author="CR#1276" w:date="2020-04-07T11:39:00Z">
            <w:rPr/>
          </w:rPrChange>
        </w:rPr>
      </w:r>
      <w:r w:rsidRPr="00524A9D">
        <w:rPr>
          <w:rPrChange w:id="347" w:author="CR#1276" w:date="2020-04-07T11:39:00Z">
            <w:rPr/>
          </w:rPrChange>
        </w:rPr>
        <w:fldChar w:fldCharType="separate"/>
      </w:r>
      <w:r w:rsidRPr="00524A9D">
        <w:rPr>
          <w:rPrChange w:id="348" w:author="CR#1276" w:date="2020-04-07T11:39:00Z">
            <w:rPr/>
          </w:rPrChange>
        </w:rPr>
        <w:t>35</w:t>
      </w:r>
      <w:r w:rsidRPr="00524A9D">
        <w:rPr>
          <w:rPrChange w:id="349"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350" w:author="CR#1276" w:date="2020-04-07T11:39:00Z">
            <w:rPr>
              <w:rFonts w:asciiTheme="minorHAnsi" w:eastAsiaTheme="minorEastAsia" w:hAnsiTheme="minorHAnsi" w:cstheme="minorBidi"/>
              <w:sz w:val="22"/>
              <w:szCs w:val="22"/>
            </w:rPr>
          </w:rPrChange>
        </w:rPr>
      </w:pPr>
      <w:r w:rsidRPr="00524A9D">
        <w:rPr>
          <w:rPrChange w:id="351" w:author="CR#1276" w:date="2020-04-07T11:39:00Z">
            <w:rPr/>
          </w:rPrChange>
        </w:rPr>
        <w:t>4.6.2</w:t>
      </w:r>
      <w:r w:rsidRPr="00524A9D">
        <w:rPr>
          <w:rFonts w:asciiTheme="minorHAnsi" w:eastAsiaTheme="minorEastAsia" w:hAnsiTheme="minorHAnsi" w:cstheme="minorBidi"/>
          <w:sz w:val="22"/>
          <w:szCs w:val="22"/>
          <w:rPrChange w:id="352" w:author="CR#1276" w:date="2020-04-07T11:39:00Z">
            <w:rPr>
              <w:rFonts w:asciiTheme="minorHAnsi" w:eastAsiaTheme="minorEastAsia" w:hAnsiTheme="minorHAnsi" w:cstheme="minorBidi"/>
              <w:sz w:val="22"/>
              <w:szCs w:val="22"/>
            </w:rPr>
          </w:rPrChange>
        </w:rPr>
        <w:tab/>
      </w:r>
      <w:r w:rsidRPr="00524A9D">
        <w:rPr>
          <w:rPrChange w:id="353" w:author="CR#1276" w:date="2020-04-07T11:39:00Z">
            <w:rPr/>
          </w:rPrChange>
        </w:rPr>
        <w:t>Functional Split</w:t>
      </w:r>
      <w:r w:rsidRPr="00524A9D">
        <w:rPr>
          <w:rPrChange w:id="354" w:author="CR#1276" w:date="2020-04-07T11:39:00Z">
            <w:rPr/>
          </w:rPrChange>
        </w:rPr>
        <w:tab/>
      </w:r>
      <w:r w:rsidRPr="00524A9D">
        <w:rPr>
          <w:rPrChange w:id="355" w:author="CR#1276" w:date="2020-04-07T11:39:00Z">
            <w:rPr/>
          </w:rPrChange>
        </w:rPr>
        <w:fldChar w:fldCharType="begin" w:fldLock="1"/>
      </w:r>
      <w:r w:rsidRPr="00524A9D">
        <w:rPr>
          <w:rPrChange w:id="356" w:author="CR#1276" w:date="2020-04-07T11:39:00Z">
            <w:rPr/>
          </w:rPrChange>
        </w:rPr>
        <w:instrText xml:space="preserve"> PAGEREF _Toc29372137 \h </w:instrText>
      </w:r>
      <w:r w:rsidRPr="00524A9D">
        <w:rPr>
          <w:rPrChange w:id="357" w:author="CR#1276" w:date="2020-04-07T11:39:00Z">
            <w:rPr/>
          </w:rPrChange>
        </w:rPr>
      </w:r>
      <w:r w:rsidRPr="00524A9D">
        <w:rPr>
          <w:rPrChange w:id="358" w:author="CR#1276" w:date="2020-04-07T11:39:00Z">
            <w:rPr/>
          </w:rPrChange>
        </w:rPr>
        <w:fldChar w:fldCharType="separate"/>
      </w:r>
      <w:r w:rsidRPr="00524A9D">
        <w:rPr>
          <w:rPrChange w:id="359" w:author="CR#1276" w:date="2020-04-07T11:39:00Z">
            <w:rPr/>
          </w:rPrChange>
        </w:rPr>
        <w:t>37</w:t>
      </w:r>
      <w:r w:rsidRPr="00524A9D">
        <w:rPr>
          <w:rPrChange w:id="360"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361" w:author="CR#1276" w:date="2020-04-07T11:39:00Z">
            <w:rPr>
              <w:rFonts w:asciiTheme="minorHAnsi" w:eastAsiaTheme="minorEastAsia" w:hAnsiTheme="minorHAnsi" w:cstheme="minorBidi"/>
              <w:sz w:val="22"/>
              <w:szCs w:val="22"/>
            </w:rPr>
          </w:rPrChange>
        </w:rPr>
      </w:pPr>
      <w:r w:rsidRPr="00524A9D">
        <w:rPr>
          <w:rPrChange w:id="362" w:author="CR#1276" w:date="2020-04-07T11:39:00Z">
            <w:rPr/>
          </w:rPrChange>
        </w:rPr>
        <w:t>4.6.3</w:t>
      </w:r>
      <w:r w:rsidRPr="00524A9D">
        <w:rPr>
          <w:rFonts w:asciiTheme="minorHAnsi" w:eastAsiaTheme="minorEastAsia" w:hAnsiTheme="minorHAnsi" w:cstheme="minorBidi"/>
          <w:sz w:val="22"/>
          <w:szCs w:val="22"/>
          <w:rPrChange w:id="363" w:author="CR#1276" w:date="2020-04-07T11:39:00Z">
            <w:rPr>
              <w:rFonts w:asciiTheme="minorHAnsi" w:eastAsiaTheme="minorEastAsia" w:hAnsiTheme="minorHAnsi" w:cstheme="minorBidi"/>
              <w:sz w:val="22"/>
              <w:szCs w:val="22"/>
            </w:rPr>
          </w:rPrChange>
        </w:rPr>
        <w:tab/>
      </w:r>
      <w:r w:rsidRPr="00524A9D">
        <w:rPr>
          <w:rPrChange w:id="364" w:author="CR#1276" w:date="2020-04-07T11:39:00Z">
            <w:rPr/>
          </w:rPrChange>
        </w:rPr>
        <w:t>Interfaces</w:t>
      </w:r>
      <w:r w:rsidRPr="00524A9D">
        <w:rPr>
          <w:rPrChange w:id="365" w:author="CR#1276" w:date="2020-04-07T11:39:00Z">
            <w:rPr/>
          </w:rPrChange>
        </w:rPr>
        <w:tab/>
      </w:r>
      <w:r w:rsidRPr="00524A9D">
        <w:rPr>
          <w:rPrChange w:id="366" w:author="CR#1276" w:date="2020-04-07T11:39:00Z">
            <w:rPr/>
          </w:rPrChange>
        </w:rPr>
        <w:fldChar w:fldCharType="begin" w:fldLock="1"/>
      </w:r>
      <w:r w:rsidRPr="00524A9D">
        <w:rPr>
          <w:rPrChange w:id="367" w:author="CR#1276" w:date="2020-04-07T11:39:00Z">
            <w:rPr/>
          </w:rPrChange>
        </w:rPr>
        <w:instrText xml:space="preserve"> PAGEREF _Toc29372138 \h </w:instrText>
      </w:r>
      <w:r w:rsidRPr="00524A9D">
        <w:rPr>
          <w:rPrChange w:id="368" w:author="CR#1276" w:date="2020-04-07T11:39:00Z">
            <w:rPr/>
          </w:rPrChange>
        </w:rPr>
      </w:r>
      <w:r w:rsidRPr="00524A9D">
        <w:rPr>
          <w:rPrChange w:id="369" w:author="CR#1276" w:date="2020-04-07T11:39:00Z">
            <w:rPr/>
          </w:rPrChange>
        </w:rPr>
        <w:fldChar w:fldCharType="separate"/>
      </w:r>
      <w:r w:rsidRPr="00524A9D">
        <w:rPr>
          <w:rPrChange w:id="370" w:author="CR#1276" w:date="2020-04-07T11:39:00Z">
            <w:rPr/>
          </w:rPrChange>
        </w:rPr>
        <w:t>39</w:t>
      </w:r>
      <w:r w:rsidRPr="00524A9D">
        <w:rPr>
          <w:rPrChange w:id="371"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372" w:author="CR#1276" w:date="2020-04-07T11:39:00Z">
            <w:rPr>
              <w:rFonts w:asciiTheme="minorHAnsi" w:eastAsiaTheme="minorEastAsia" w:hAnsiTheme="minorHAnsi" w:cstheme="minorBidi"/>
              <w:sz w:val="22"/>
              <w:szCs w:val="22"/>
            </w:rPr>
          </w:rPrChange>
        </w:rPr>
      </w:pPr>
      <w:r w:rsidRPr="00524A9D">
        <w:rPr>
          <w:rPrChange w:id="373" w:author="CR#1276" w:date="2020-04-07T11:39:00Z">
            <w:rPr/>
          </w:rPrChange>
        </w:rPr>
        <w:t>4.6.3.1</w:t>
      </w:r>
      <w:r w:rsidRPr="00524A9D">
        <w:rPr>
          <w:rFonts w:asciiTheme="minorHAnsi" w:eastAsiaTheme="minorEastAsia" w:hAnsiTheme="minorHAnsi" w:cstheme="minorBidi"/>
          <w:sz w:val="22"/>
          <w:szCs w:val="22"/>
          <w:rPrChange w:id="374" w:author="CR#1276" w:date="2020-04-07T11:39:00Z">
            <w:rPr>
              <w:rFonts w:asciiTheme="minorHAnsi" w:eastAsiaTheme="minorEastAsia" w:hAnsiTheme="minorHAnsi" w:cstheme="minorBidi"/>
              <w:sz w:val="22"/>
              <w:szCs w:val="22"/>
            </w:rPr>
          </w:rPrChange>
        </w:rPr>
        <w:tab/>
      </w:r>
      <w:r w:rsidRPr="00524A9D">
        <w:rPr>
          <w:rPrChange w:id="375" w:author="CR#1276" w:date="2020-04-07T11:39:00Z">
            <w:rPr/>
          </w:rPrChange>
        </w:rPr>
        <w:t>Protocol Stack for S1 User Plane</w:t>
      </w:r>
      <w:r w:rsidRPr="00524A9D">
        <w:rPr>
          <w:rPrChange w:id="376" w:author="CR#1276" w:date="2020-04-07T11:39:00Z">
            <w:rPr/>
          </w:rPrChange>
        </w:rPr>
        <w:tab/>
      </w:r>
      <w:r w:rsidRPr="00524A9D">
        <w:rPr>
          <w:rPrChange w:id="377" w:author="CR#1276" w:date="2020-04-07T11:39:00Z">
            <w:rPr/>
          </w:rPrChange>
        </w:rPr>
        <w:fldChar w:fldCharType="begin" w:fldLock="1"/>
      </w:r>
      <w:r w:rsidRPr="00524A9D">
        <w:rPr>
          <w:rPrChange w:id="378" w:author="CR#1276" w:date="2020-04-07T11:39:00Z">
            <w:rPr/>
          </w:rPrChange>
        </w:rPr>
        <w:instrText xml:space="preserve"> PAGEREF _Toc29372139 \h </w:instrText>
      </w:r>
      <w:r w:rsidRPr="00524A9D">
        <w:rPr>
          <w:rPrChange w:id="379" w:author="CR#1276" w:date="2020-04-07T11:39:00Z">
            <w:rPr/>
          </w:rPrChange>
        </w:rPr>
      </w:r>
      <w:r w:rsidRPr="00524A9D">
        <w:rPr>
          <w:rPrChange w:id="380" w:author="CR#1276" w:date="2020-04-07T11:39:00Z">
            <w:rPr/>
          </w:rPrChange>
        </w:rPr>
        <w:fldChar w:fldCharType="separate"/>
      </w:r>
      <w:r w:rsidRPr="00524A9D">
        <w:rPr>
          <w:rPrChange w:id="381" w:author="CR#1276" w:date="2020-04-07T11:39:00Z">
            <w:rPr/>
          </w:rPrChange>
        </w:rPr>
        <w:t>39</w:t>
      </w:r>
      <w:r w:rsidRPr="00524A9D">
        <w:rPr>
          <w:rPrChange w:id="382"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383" w:author="CR#1276" w:date="2020-04-07T11:39:00Z">
            <w:rPr>
              <w:rFonts w:asciiTheme="minorHAnsi" w:eastAsiaTheme="minorEastAsia" w:hAnsiTheme="minorHAnsi" w:cstheme="minorBidi"/>
              <w:sz w:val="22"/>
              <w:szCs w:val="22"/>
            </w:rPr>
          </w:rPrChange>
        </w:rPr>
      </w:pPr>
      <w:r w:rsidRPr="00524A9D">
        <w:rPr>
          <w:rPrChange w:id="384" w:author="CR#1276" w:date="2020-04-07T11:39:00Z">
            <w:rPr/>
          </w:rPrChange>
        </w:rPr>
        <w:t>4.6.3.2</w:t>
      </w:r>
      <w:r w:rsidRPr="00524A9D">
        <w:rPr>
          <w:rFonts w:asciiTheme="minorHAnsi" w:eastAsiaTheme="minorEastAsia" w:hAnsiTheme="minorHAnsi" w:cstheme="minorBidi"/>
          <w:sz w:val="22"/>
          <w:szCs w:val="22"/>
          <w:rPrChange w:id="385" w:author="CR#1276" w:date="2020-04-07T11:39:00Z">
            <w:rPr>
              <w:rFonts w:asciiTheme="minorHAnsi" w:eastAsiaTheme="minorEastAsia" w:hAnsiTheme="minorHAnsi" w:cstheme="minorBidi"/>
              <w:sz w:val="22"/>
              <w:szCs w:val="22"/>
            </w:rPr>
          </w:rPrChange>
        </w:rPr>
        <w:tab/>
      </w:r>
      <w:r w:rsidRPr="00524A9D">
        <w:rPr>
          <w:rPrChange w:id="386" w:author="CR#1276" w:date="2020-04-07T11:39:00Z">
            <w:rPr/>
          </w:rPrChange>
        </w:rPr>
        <w:t>Protocol Stacks for S1 Control Plane</w:t>
      </w:r>
      <w:r w:rsidRPr="00524A9D">
        <w:rPr>
          <w:rPrChange w:id="387" w:author="CR#1276" w:date="2020-04-07T11:39:00Z">
            <w:rPr/>
          </w:rPrChange>
        </w:rPr>
        <w:tab/>
      </w:r>
      <w:r w:rsidRPr="00524A9D">
        <w:rPr>
          <w:rPrChange w:id="388" w:author="CR#1276" w:date="2020-04-07T11:39:00Z">
            <w:rPr/>
          </w:rPrChange>
        </w:rPr>
        <w:fldChar w:fldCharType="begin" w:fldLock="1"/>
      </w:r>
      <w:r w:rsidRPr="00524A9D">
        <w:rPr>
          <w:rPrChange w:id="389" w:author="CR#1276" w:date="2020-04-07T11:39:00Z">
            <w:rPr/>
          </w:rPrChange>
        </w:rPr>
        <w:instrText xml:space="preserve"> PAGEREF _Toc29372140 \h </w:instrText>
      </w:r>
      <w:r w:rsidRPr="00524A9D">
        <w:rPr>
          <w:rPrChange w:id="390" w:author="CR#1276" w:date="2020-04-07T11:39:00Z">
            <w:rPr/>
          </w:rPrChange>
        </w:rPr>
      </w:r>
      <w:r w:rsidRPr="00524A9D">
        <w:rPr>
          <w:rPrChange w:id="391" w:author="CR#1276" w:date="2020-04-07T11:39:00Z">
            <w:rPr/>
          </w:rPrChange>
        </w:rPr>
        <w:fldChar w:fldCharType="separate"/>
      </w:r>
      <w:r w:rsidRPr="00524A9D">
        <w:rPr>
          <w:rPrChange w:id="392" w:author="CR#1276" w:date="2020-04-07T11:39:00Z">
            <w:rPr/>
          </w:rPrChange>
        </w:rPr>
        <w:t>40</w:t>
      </w:r>
      <w:r w:rsidRPr="00524A9D">
        <w:rPr>
          <w:rPrChange w:id="393"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394" w:author="CR#1276" w:date="2020-04-07T11:39:00Z">
            <w:rPr>
              <w:rFonts w:asciiTheme="minorHAnsi" w:eastAsiaTheme="minorEastAsia" w:hAnsiTheme="minorHAnsi" w:cstheme="minorBidi"/>
              <w:sz w:val="22"/>
              <w:szCs w:val="22"/>
            </w:rPr>
          </w:rPrChange>
        </w:rPr>
      </w:pPr>
      <w:r w:rsidRPr="00524A9D">
        <w:rPr>
          <w:rPrChange w:id="395" w:author="CR#1276" w:date="2020-04-07T11:39:00Z">
            <w:rPr/>
          </w:rPrChange>
        </w:rPr>
        <w:t>4.6.3.3</w:t>
      </w:r>
      <w:r w:rsidRPr="00524A9D">
        <w:rPr>
          <w:rFonts w:asciiTheme="minorHAnsi" w:eastAsiaTheme="minorEastAsia" w:hAnsiTheme="minorHAnsi" w:cstheme="minorBidi"/>
          <w:sz w:val="22"/>
          <w:szCs w:val="22"/>
          <w:rPrChange w:id="396" w:author="CR#1276" w:date="2020-04-07T11:39:00Z">
            <w:rPr>
              <w:rFonts w:asciiTheme="minorHAnsi" w:eastAsiaTheme="minorEastAsia" w:hAnsiTheme="minorHAnsi" w:cstheme="minorBidi"/>
              <w:sz w:val="22"/>
              <w:szCs w:val="22"/>
            </w:rPr>
          </w:rPrChange>
        </w:rPr>
        <w:tab/>
      </w:r>
      <w:r w:rsidRPr="00524A9D">
        <w:rPr>
          <w:rPrChange w:id="397" w:author="CR#1276" w:date="2020-04-07T11:39:00Z">
            <w:rPr/>
          </w:rPrChange>
        </w:rPr>
        <w:t>Protocol Stack for S5 interface</w:t>
      </w:r>
      <w:r w:rsidRPr="00524A9D">
        <w:rPr>
          <w:rPrChange w:id="398" w:author="CR#1276" w:date="2020-04-07T11:39:00Z">
            <w:rPr/>
          </w:rPrChange>
        </w:rPr>
        <w:tab/>
      </w:r>
      <w:r w:rsidRPr="00524A9D">
        <w:rPr>
          <w:rPrChange w:id="399" w:author="CR#1276" w:date="2020-04-07T11:39:00Z">
            <w:rPr/>
          </w:rPrChange>
        </w:rPr>
        <w:fldChar w:fldCharType="begin" w:fldLock="1"/>
      </w:r>
      <w:r w:rsidRPr="00524A9D">
        <w:rPr>
          <w:rPrChange w:id="400" w:author="CR#1276" w:date="2020-04-07T11:39:00Z">
            <w:rPr/>
          </w:rPrChange>
        </w:rPr>
        <w:instrText xml:space="preserve"> PAGEREF _Toc29372141 \h </w:instrText>
      </w:r>
      <w:r w:rsidRPr="00524A9D">
        <w:rPr>
          <w:rPrChange w:id="401" w:author="CR#1276" w:date="2020-04-07T11:39:00Z">
            <w:rPr/>
          </w:rPrChange>
        </w:rPr>
      </w:r>
      <w:r w:rsidRPr="00524A9D">
        <w:rPr>
          <w:rPrChange w:id="402" w:author="CR#1276" w:date="2020-04-07T11:39:00Z">
            <w:rPr/>
          </w:rPrChange>
        </w:rPr>
        <w:fldChar w:fldCharType="separate"/>
      </w:r>
      <w:r w:rsidRPr="00524A9D">
        <w:rPr>
          <w:rPrChange w:id="403" w:author="CR#1276" w:date="2020-04-07T11:39:00Z">
            <w:rPr/>
          </w:rPrChange>
        </w:rPr>
        <w:t>41</w:t>
      </w:r>
      <w:r w:rsidRPr="00524A9D">
        <w:rPr>
          <w:rPrChange w:id="404"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405" w:author="CR#1276" w:date="2020-04-07T11:39:00Z">
            <w:rPr>
              <w:rFonts w:asciiTheme="minorHAnsi" w:eastAsiaTheme="minorEastAsia" w:hAnsiTheme="minorHAnsi" w:cstheme="minorBidi"/>
              <w:sz w:val="22"/>
              <w:szCs w:val="22"/>
            </w:rPr>
          </w:rPrChange>
        </w:rPr>
      </w:pPr>
      <w:r w:rsidRPr="00524A9D">
        <w:rPr>
          <w:rPrChange w:id="406" w:author="CR#1276" w:date="2020-04-07T11:39:00Z">
            <w:rPr/>
          </w:rPrChange>
        </w:rPr>
        <w:t>4.6.3.4</w:t>
      </w:r>
      <w:r w:rsidRPr="00524A9D">
        <w:rPr>
          <w:rFonts w:asciiTheme="minorHAnsi" w:eastAsiaTheme="minorEastAsia" w:hAnsiTheme="minorHAnsi" w:cstheme="minorBidi"/>
          <w:sz w:val="22"/>
          <w:szCs w:val="22"/>
          <w:rPrChange w:id="407" w:author="CR#1276" w:date="2020-04-07T11:39:00Z">
            <w:rPr>
              <w:rFonts w:asciiTheme="minorHAnsi" w:eastAsiaTheme="minorEastAsia" w:hAnsiTheme="minorHAnsi" w:cstheme="minorBidi"/>
              <w:sz w:val="22"/>
              <w:szCs w:val="22"/>
            </w:rPr>
          </w:rPrChange>
        </w:rPr>
        <w:tab/>
      </w:r>
      <w:r w:rsidRPr="00524A9D">
        <w:rPr>
          <w:rPrChange w:id="408" w:author="CR#1276" w:date="2020-04-07T11:39:00Z">
            <w:rPr/>
          </w:rPrChange>
        </w:rPr>
        <w:t>Protocol Stack for SGi interface</w:t>
      </w:r>
      <w:r w:rsidRPr="00524A9D">
        <w:rPr>
          <w:rPrChange w:id="409" w:author="CR#1276" w:date="2020-04-07T11:39:00Z">
            <w:rPr/>
          </w:rPrChange>
        </w:rPr>
        <w:tab/>
      </w:r>
      <w:r w:rsidRPr="00524A9D">
        <w:rPr>
          <w:rPrChange w:id="410" w:author="CR#1276" w:date="2020-04-07T11:39:00Z">
            <w:rPr/>
          </w:rPrChange>
        </w:rPr>
        <w:fldChar w:fldCharType="begin" w:fldLock="1"/>
      </w:r>
      <w:r w:rsidRPr="00524A9D">
        <w:rPr>
          <w:rPrChange w:id="411" w:author="CR#1276" w:date="2020-04-07T11:39:00Z">
            <w:rPr/>
          </w:rPrChange>
        </w:rPr>
        <w:instrText xml:space="preserve"> PAGEREF _Toc29372142 \h </w:instrText>
      </w:r>
      <w:r w:rsidRPr="00524A9D">
        <w:rPr>
          <w:rPrChange w:id="412" w:author="CR#1276" w:date="2020-04-07T11:39:00Z">
            <w:rPr/>
          </w:rPrChange>
        </w:rPr>
      </w:r>
      <w:r w:rsidRPr="00524A9D">
        <w:rPr>
          <w:rPrChange w:id="413" w:author="CR#1276" w:date="2020-04-07T11:39:00Z">
            <w:rPr/>
          </w:rPrChange>
        </w:rPr>
        <w:fldChar w:fldCharType="separate"/>
      </w:r>
      <w:r w:rsidRPr="00524A9D">
        <w:rPr>
          <w:rPrChange w:id="414" w:author="CR#1276" w:date="2020-04-07T11:39:00Z">
            <w:rPr/>
          </w:rPrChange>
        </w:rPr>
        <w:t>41</w:t>
      </w:r>
      <w:r w:rsidRPr="00524A9D">
        <w:rPr>
          <w:rPrChange w:id="415"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416" w:author="CR#1276" w:date="2020-04-07T11:39:00Z">
            <w:rPr>
              <w:rFonts w:asciiTheme="minorHAnsi" w:eastAsiaTheme="minorEastAsia" w:hAnsiTheme="minorHAnsi" w:cstheme="minorBidi"/>
              <w:sz w:val="22"/>
              <w:szCs w:val="22"/>
            </w:rPr>
          </w:rPrChange>
        </w:rPr>
      </w:pPr>
      <w:r w:rsidRPr="00524A9D">
        <w:rPr>
          <w:rPrChange w:id="417" w:author="CR#1276" w:date="2020-04-07T11:39:00Z">
            <w:rPr/>
          </w:rPrChange>
        </w:rPr>
        <w:t>4.6.3.5</w:t>
      </w:r>
      <w:r w:rsidRPr="00524A9D">
        <w:rPr>
          <w:rFonts w:asciiTheme="minorHAnsi" w:eastAsiaTheme="minorEastAsia" w:hAnsiTheme="minorHAnsi" w:cstheme="minorBidi"/>
          <w:sz w:val="22"/>
          <w:szCs w:val="22"/>
          <w:rPrChange w:id="418" w:author="CR#1276" w:date="2020-04-07T11:39:00Z">
            <w:rPr>
              <w:rFonts w:asciiTheme="minorHAnsi" w:eastAsiaTheme="minorEastAsia" w:hAnsiTheme="minorHAnsi" w:cstheme="minorBidi"/>
              <w:sz w:val="22"/>
              <w:szCs w:val="22"/>
            </w:rPr>
          </w:rPrChange>
        </w:rPr>
        <w:tab/>
      </w:r>
      <w:r w:rsidRPr="00524A9D">
        <w:rPr>
          <w:rPrChange w:id="419" w:author="CR#1276" w:date="2020-04-07T11:39:00Z">
            <w:rPr/>
          </w:rPrChange>
        </w:rPr>
        <w:t>Protocol Stack for X2 User Plane and X2 Control Plane</w:t>
      </w:r>
      <w:r w:rsidRPr="00524A9D">
        <w:rPr>
          <w:rPrChange w:id="420" w:author="CR#1276" w:date="2020-04-07T11:39:00Z">
            <w:rPr/>
          </w:rPrChange>
        </w:rPr>
        <w:tab/>
      </w:r>
      <w:r w:rsidRPr="00524A9D">
        <w:rPr>
          <w:rPrChange w:id="421" w:author="CR#1276" w:date="2020-04-07T11:39:00Z">
            <w:rPr/>
          </w:rPrChange>
        </w:rPr>
        <w:fldChar w:fldCharType="begin" w:fldLock="1"/>
      </w:r>
      <w:r w:rsidRPr="00524A9D">
        <w:rPr>
          <w:rPrChange w:id="422" w:author="CR#1276" w:date="2020-04-07T11:39:00Z">
            <w:rPr/>
          </w:rPrChange>
        </w:rPr>
        <w:instrText xml:space="preserve"> PAGEREF _Toc29372143 \h </w:instrText>
      </w:r>
      <w:r w:rsidRPr="00524A9D">
        <w:rPr>
          <w:rPrChange w:id="423" w:author="CR#1276" w:date="2020-04-07T11:39:00Z">
            <w:rPr/>
          </w:rPrChange>
        </w:rPr>
      </w:r>
      <w:r w:rsidRPr="00524A9D">
        <w:rPr>
          <w:rPrChange w:id="424" w:author="CR#1276" w:date="2020-04-07T11:39:00Z">
            <w:rPr/>
          </w:rPrChange>
        </w:rPr>
        <w:fldChar w:fldCharType="separate"/>
      </w:r>
      <w:r w:rsidRPr="00524A9D">
        <w:rPr>
          <w:rPrChange w:id="425" w:author="CR#1276" w:date="2020-04-07T11:39:00Z">
            <w:rPr/>
          </w:rPrChange>
        </w:rPr>
        <w:t>41</w:t>
      </w:r>
      <w:r w:rsidRPr="00524A9D">
        <w:rPr>
          <w:rPrChange w:id="426"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427" w:author="CR#1276" w:date="2020-04-07T11:39:00Z">
            <w:rPr>
              <w:rFonts w:asciiTheme="minorHAnsi" w:eastAsiaTheme="minorEastAsia" w:hAnsiTheme="minorHAnsi" w:cstheme="minorBidi"/>
              <w:sz w:val="22"/>
              <w:szCs w:val="22"/>
            </w:rPr>
          </w:rPrChange>
        </w:rPr>
      </w:pPr>
      <w:r w:rsidRPr="00524A9D">
        <w:rPr>
          <w:rPrChange w:id="428" w:author="CR#1276" w:date="2020-04-07T11:39:00Z">
            <w:rPr/>
          </w:rPrChange>
        </w:rPr>
        <w:t>4.6.4</w:t>
      </w:r>
      <w:r w:rsidRPr="00524A9D">
        <w:rPr>
          <w:rFonts w:asciiTheme="minorHAnsi" w:eastAsiaTheme="minorEastAsia" w:hAnsiTheme="minorHAnsi" w:cstheme="minorBidi"/>
          <w:sz w:val="22"/>
          <w:szCs w:val="22"/>
          <w:rPrChange w:id="429" w:author="CR#1276" w:date="2020-04-07T11:39:00Z">
            <w:rPr>
              <w:rFonts w:asciiTheme="minorHAnsi" w:eastAsiaTheme="minorEastAsia" w:hAnsiTheme="minorHAnsi" w:cstheme="minorBidi"/>
              <w:sz w:val="22"/>
              <w:szCs w:val="22"/>
            </w:rPr>
          </w:rPrChange>
        </w:rPr>
        <w:tab/>
      </w:r>
      <w:r w:rsidRPr="00524A9D">
        <w:rPr>
          <w:rPrChange w:id="430" w:author="CR#1276" w:date="2020-04-07T11:39:00Z">
            <w:rPr/>
          </w:rPrChange>
        </w:rPr>
        <w:t>Void</w:t>
      </w:r>
      <w:r w:rsidRPr="00524A9D">
        <w:rPr>
          <w:rPrChange w:id="431" w:author="CR#1276" w:date="2020-04-07T11:39:00Z">
            <w:rPr/>
          </w:rPrChange>
        </w:rPr>
        <w:tab/>
      </w:r>
      <w:r w:rsidRPr="00524A9D">
        <w:rPr>
          <w:rPrChange w:id="432" w:author="CR#1276" w:date="2020-04-07T11:39:00Z">
            <w:rPr/>
          </w:rPrChange>
        </w:rPr>
        <w:fldChar w:fldCharType="begin" w:fldLock="1"/>
      </w:r>
      <w:r w:rsidRPr="00524A9D">
        <w:rPr>
          <w:rPrChange w:id="433" w:author="CR#1276" w:date="2020-04-07T11:39:00Z">
            <w:rPr/>
          </w:rPrChange>
        </w:rPr>
        <w:instrText xml:space="preserve"> PAGEREF _Toc29372144 \h </w:instrText>
      </w:r>
      <w:r w:rsidRPr="00524A9D">
        <w:rPr>
          <w:rPrChange w:id="434" w:author="CR#1276" w:date="2020-04-07T11:39:00Z">
            <w:rPr/>
          </w:rPrChange>
        </w:rPr>
      </w:r>
      <w:r w:rsidRPr="00524A9D">
        <w:rPr>
          <w:rPrChange w:id="435" w:author="CR#1276" w:date="2020-04-07T11:39:00Z">
            <w:rPr/>
          </w:rPrChange>
        </w:rPr>
        <w:fldChar w:fldCharType="separate"/>
      </w:r>
      <w:r w:rsidRPr="00524A9D">
        <w:rPr>
          <w:rPrChange w:id="436" w:author="CR#1276" w:date="2020-04-07T11:39:00Z">
            <w:rPr/>
          </w:rPrChange>
        </w:rPr>
        <w:t>41</w:t>
      </w:r>
      <w:r w:rsidRPr="00524A9D">
        <w:rPr>
          <w:rPrChange w:id="437"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438" w:author="CR#1276" w:date="2020-04-07T11:39:00Z">
            <w:rPr>
              <w:rFonts w:asciiTheme="minorHAnsi" w:eastAsiaTheme="minorEastAsia" w:hAnsiTheme="minorHAnsi" w:cstheme="minorBidi"/>
              <w:sz w:val="22"/>
              <w:szCs w:val="22"/>
            </w:rPr>
          </w:rPrChange>
        </w:rPr>
      </w:pPr>
      <w:r w:rsidRPr="00524A9D">
        <w:rPr>
          <w:rPrChange w:id="439" w:author="CR#1276" w:date="2020-04-07T11:39:00Z">
            <w:rPr/>
          </w:rPrChange>
        </w:rPr>
        <w:t>4.6.5</w:t>
      </w:r>
      <w:r w:rsidRPr="00524A9D">
        <w:rPr>
          <w:rFonts w:asciiTheme="minorHAnsi" w:eastAsiaTheme="minorEastAsia" w:hAnsiTheme="minorHAnsi" w:cstheme="minorBidi"/>
          <w:sz w:val="22"/>
          <w:szCs w:val="22"/>
          <w:rPrChange w:id="440" w:author="CR#1276" w:date="2020-04-07T11:39:00Z">
            <w:rPr>
              <w:rFonts w:asciiTheme="minorHAnsi" w:eastAsiaTheme="minorEastAsia" w:hAnsiTheme="minorHAnsi" w:cstheme="minorBidi"/>
              <w:sz w:val="22"/>
              <w:szCs w:val="22"/>
            </w:rPr>
          </w:rPrChange>
        </w:rPr>
        <w:tab/>
      </w:r>
      <w:r w:rsidRPr="00524A9D">
        <w:rPr>
          <w:rPrChange w:id="441" w:author="CR#1276" w:date="2020-04-07T11:39:00Z">
            <w:rPr/>
          </w:rPrChange>
        </w:rPr>
        <w:t>Support of LIPA with HeNB</w:t>
      </w:r>
      <w:r w:rsidRPr="00524A9D">
        <w:rPr>
          <w:rPrChange w:id="442" w:author="CR#1276" w:date="2020-04-07T11:39:00Z">
            <w:rPr/>
          </w:rPrChange>
        </w:rPr>
        <w:tab/>
      </w:r>
      <w:r w:rsidRPr="00524A9D">
        <w:rPr>
          <w:rPrChange w:id="443" w:author="CR#1276" w:date="2020-04-07T11:39:00Z">
            <w:rPr/>
          </w:rPrChange>
        </w:rPr>
        <w:fldChar w:fldCharType="begin" w:fldLock="1"/>
      </w:r>
      <w:r w:rsidRPr="00524A9D">
        <w:rPr>
          <w:rPrChange w:id="444" w:author="CR#1276" w:date="2020-04-07T11:39:00Z">
            <w:rPr/>
          </w:rPrChange>
        </w:rPr>
        <w:instrText xml:space="preserve"> PAGEREF _Toc29372145 \h </w:instrText>
      </w:r>
      <w:r w:rsidRPr="00524A9D">
        <w:rPr>
          <w:rPrChange w:id="445" w:author="CR#1276" w:date="2020-04-07T11:39:00Z">
            <w:rPr/>
          </w:rPrChange>
        </w:rPr>
      </w:r>
      <w:r w:rsidRPr="00524A9D">
        <w:rPr>
          <w:rPrChange w:id="446" w:author="CR#1276" w:date="2020-04-07T11:39:00Z">
            <w:rPr/>
          </w:rPrChange>
        </w:rPr>
        <w:fldChar w:fldCharType="separate"/>
      </w:r>
      <w:r w:rsidRPr="00524A9D">
        <w:rPr>
          <w:rPrChange w:id="447" w:author="CR#1276" w:date="2020-04-07T11:39:00Z">
            <w:rPr/>
          </w:rPrChange>
        </w:rPr>
        <w:t>41</w:t>
      </w:r>
      <w:r w:rsidRPr="00524A9D">
        <w:rPr>
          <w:rPrChange w:id="448"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449" w:author="CR#1276" w:date="2020-04-07T11:39:00Z">
            <w:rPr>
              <w:rFonts w:asciiTheme="minorHAnsi" w:eastAsiaTheme="minorEastAsia" w:hAnsiTheme="minorHAnsi" w:cstheme="minorBidi"/>
              <w:sz w:val="22"/>
              <w:szCs w:val="22"/>
            </w:rPr>
          </w:rPrChange>
        </w:rPr>
      </w:pPr>
      <w:r w:rsidRPr="00524A9D">
        <w:rPr>
          <w:rPrChange w:id="450" w:author="CR#1276" w:date="2020-04-07T11:39:00Z">
            <w:rPr/>
          </w:rPrChange>
        </w:rPr>
        <w:t>4.6.6</w:t>
      </w:r>
      <w:r w:rsidRPr="00524A9D">
        <w:rPr>
          <w:rFonts w:asciiTheme="minorHAnsi" w:eastAsiaTheme="minorEastAsia" w:hAnsiTheme="minorHAnsi" w:cstheme="minorBidi"/>
          <w:sz w:val="22"/>
          <w:szCs w:val="22"/>
          <w:rPrChange w:id="451" w:author="CR#1276" w:date="2020-04-07T11:39:00Z">
            <w:rPr>
              <w:rFonts w:asciiTheme="minorHAnsi" w:eastAsiaTheme="minorEastAsia" w:hAnsiTheme="minorHAnsi" w:cstheme="minorBidi"/>
              <w:sz w:val="22"/>
              <w:szCs w:val="22"/>
            </w:rPr>
          </w:rPrChange>
        </w:rPr>
        <w:tab/>
      </w:r>
      <w:r w:rsidRPr="00524A9D">
        <w:rPr>
          <w:rPrChange w:id="452" w:author="CR#1276" w:date="2020-04-07T11:39:00Z">
            <w:rPr/>
          </w:rPrChange>
        </w:rPr>
        <w:t>Support of X2 GW</w:t>
      </w:r>
      <w:r w:rsidRPr="00524A9D">
        <w:rPr>
          <w:rPrChange w:id="453" w:author="CR#1276" w:date="2020-04-07T11:39:00Z">
            <w:rPr/>
          </w:rPrChange>
        </w:rPr>
        <w:tab/>
      </w:r>
      <w:r w:rsidRPr="00524A9D">
        <w:rPr>
          <w:rPrChange w:id="454" w:author="CR#1276" w:date="2020-04-07T11:39:00Z">
            <w:rPr/>
          </w:rPrChange>
        </w:rPr>
        <w:fldChar w:fldCharType="begin" w:fldLock="1"/>
      </w:r>
      <w:r w:rsidRPr="00524A9D">
        <w:rPr>
          <w:rPrChange w:id="455" w:author="CR#1276" w:date="2020-04-07T11:39:00Z">
            <w:rPr/>
          </w:rPrChange>
        </w:rPr>
        <w:instrText xml:space="preserve"> PAGEREF _Toc29372146 \h </w:instrText>
      </w:r>
      <w:r w:rsidRPr="00524A9D">
        <w:rPr>
          <w:rPrChange w:id="456" w:author="CR#1276" w:date="2020-04-07T11:39:00Z">
            <w:rPr/>
          </w:rPrChange>
        </w:rPr>
      </w:r>
      <w:r w:rsidRPr="00524A9D">
        <w:rPr>
          <w:rPrChange w:id="457" w:author="CR#1276" w:date="2020-04-07T11:39:00Z">
            <w:rPr/>
          </w:rPrChange>
        </w:rPr>
        <w:fldChar w:fldCharType="separate"/>
      </w:r>
      <w:r w:rsidRPr="00524A9D">
        <w:rPr>
          <w:rPrChange w:id="458" w:author="CR#1276" w:date="2020-04-07T11:39:00Z">
            <w:rPr/>
          </w:rPrChange>
        </w:rPr>
        <w:t>43</w:t>
      </w:r>
      <w:r w:rsidRPr="00524A9D">
        <w:rPr>
          <w:rPrChange w:id="459"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460" w:author="CR#1276" w:date="2020-04-07T11:39:00Z">
            <w:rPr>
              <w:rFonts w:asciiTheme="minorHAnsi" w:eastAsiaTheme="minorEastAsia" w:hAnsiTheme="minorHAnsi" w:cstheme="minorBidi"/>
              <w:sz w:val="22"/>
              <w:szCs w:val="22"/>
            </w:rPr>
          </w:rPrChange>
        </w:rPr>
      </w:pPr>
      <w:r w:rsidRPr="00524A9D">
        <w:rPr>
          <w:rPrChange w:id="461" w:author="CR#1276" w:date="2020-04-07T11:39:00Z">
            <w:rPr/>
          </w:rPrChange>
        </w:rPr>
        <w:t>4.6.6.1</w:t>
      </w:r>
      <w:r w:rsidRPr="00524A9D">
        <w:rPr>
          <w:rFonts w:asciiTheme="minorHAnsi" w:eastAsiaTheme="minorEastAsia" w:hAnsiTheme="minorHAnsi" w:cstheme="minorBidi"/>
          <w:sz w:val="22"/>
          <w:szCs w:val="22"/>
          <w:rPrChange w:id="462" w:author="CR#1276" w:date="2020-04-07T11:39:00Z">
            <w:rPr>
              <w:rFonts w:asciiTheme="minorHAnsi" w:eastAsiaTheme="minorEastAsia" w:hAnsiTheme="minorHAnsi" w:cstheme="minorBidi"/>
              <w:sz w:val="22"/>
              <w:szCs w:val="22"/>
            </w:rPr>
          </w:rPrChange>
        </w:rPr>
        <w:tab/>
      </w:r>
      <w:r w:rsidRPr="00524A9D">
        <w:rPr>
          <w:rPrChange w:id="463" w:author="CR#1276" w:date="2020-04-07T11:39:00Z">
            <w:rPr/>
          </w:rPrChange>
        </w:rPr>
        <w:t>Enhanced TNL Address Discovery</w:t>
      </w:r>
      <w:r w:rsidRPr="00524A9D">
        <w:rPr>
          <w:rPrChange w:id="464" w:author="CR#1276" w:date="2020-04-07T11:39:00Z">
            <w:rPr/>
          </w:rPrChange>
        </w:rPr>
        <w:tab/>
      </w:r>
      <w:r w:rsidRPr="00524A9D">
        <w:rPr>
          <w:rPrChange w:id="465" w:author="CR#1276" w:date="2020-04-07T11:39:00Z">
            <w:rPr/>
          </w:rPrChange>
        </w:rPr>
        <w:fldChar w:fldCharType="begin" w:fldLock="1"/>
      </w:r>
      <w:r w:rsidRPr="00524A9D">
        <w:rPr>
          <w:rPrChange w:id="466" w:author="CR#1276" w:date="2020-04-07T11:39:00Z">
            <w:rPr/>
          </w:rPrChange>
        </w:rPr>
        <w:instrText xml:space="preserve"> PAGEREF _Toc29372147 \h </w:instrText>
      </w:r>
      <w:r w:rsidRPr="00524A9D">
        <w:rPr>
          <w:rPrChange w:id="467" w:author="CR#1276" w:date="2020-04-07T11:39:00Z">
            <w:rPr/>
          </w:rPrChange>
        </w:rPr>
      </w:r>
      <w:r w:rsidRPr="00524A9D">
        <w:rPr>
          <w:rPrChange w:id="468" w:author="CR#1276" w:date="2020-04-07T11:39:00Z">
            <w:rPr/>
          </w:rPrChange>
        </w:rPr>
        <w:fldChar w:fldCharType="separate"/>
      </w:r>
      <w:r w:rsidRPr="00524A9D">
        <w:rPr>
          <w:rPrChange w:id="469" w:author="CR#1276" w:date="2020-04-07T11:39:00Z">
            <w:rPr/>
          </w:rPrChange>
        </w:rPr>
        <w:t>44</w:t>
      </w:r>
      <w:r w:rsidRPr="00524A9D">
        <w:rPr>
          <w:rPrChange w:id="470"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471" w:author="CR#1276" w:date="2020-04-07T11:39:00Z">
            <w:rPr>
              <w:rFonts w:asciiTheme="minorHAnsi" w:eastAsiaTheme="minorEastAsia" w:hAnsiTheme="minorHAnsi" w:cstheme="minorBidi"/>
              <w:sz w:val="22"/>
              <w:szCs w:val="22"/>
            </w:rPr>
          </w:rPrChange>
        </w:rPr>
      </w:pPr>
      <w:r w:rsidRPr="00524A9D">
        <w:rPr>
          <w:rPrChange w:id="472" w:author="CR#1276" w:date="2020-04-07T11:39:00Z">
            <w:rPr/>
          </w:rPrChange>
        </w:rPr>
        <w:t>4.6.6.2</w:t>
      </w:r>
      <w:r w:rsidRPr="00524A9D">
        <w:rPr>
          <w:rFonts w:asciiTheme="minorHAnsi" w:eastAsiaTheme="minorEastAsia" w:hAnsiTheme="minorHAnsi" w:cstheme="minorBidi"/>
          <w:sz w:val="22"/>
          <w:szCs w:val="22"/>
          <w:rPrChange w:id="473" w:author="CR#1276" w:date="2020-04-07T11:39:00Z">
            <w:rPr>
              <w:rFonts w:asciiTheme="minorHAnsi" w:eastAsiaTheme="minorEastAsia" w:hAnsiTheme="minorHAnsi" w:cstheme="minorBidi"/>
              <w:sz w:val="22"/>
              <w:szCs w:val="22"/>
            </w:rPr>
          </w:rPrChange>
        </w:rPr>
        <w:tab/>
      </w:r>
      <w:r w:rsidRPr="00524A9D">
        <w:rPr>
          <w:rPrChange w:id="474" w:author="CR#1276" w:date="2020-04-07T11:39:00Z">
            <w:rPr/>
          </w:rPrChange>
        </w:rPr>
        <w:t>Routing of X2AP messages</w:t>
      </w:r>
      <w:r w:rsidRPr="00524A9D">
        <w:rPr>
          <w:rPrChange w:id="475" w:author="CR#1276" w:date="2020-04-07T11:39:00Z">
            <w:rPr/>
          </w:rPrChange>
        </w:rPr>
        <w:tab/>
      </w:r>
      <w:r w:rsidRPr="00524A9D">
        <w:rPr>
          <w:rPrChange w:id="476" w:author="CR#1276" w:date="2020-04-07T11:39:00Z">
            <w:rPr/>
          </w:rPrChange>
        </w:rPr>
        <w:fldChar w:fldCharType="begin" w:fldLock="1"/>
      </w:r>
      <w:r w:rsidRPr="00524A9D">
        <w:rPr>
          <w:rPrChange w:id="477" w:author="CR#1276" w:date="2020-04-07T11:39:00Z">
            <w:rPr/>
          </w:rPrChange>
        </w:rPr>
        <w:instrText xml:space="preserve"> PAGEREF _Toc29372148 \h </w:instrText>
      </w:r>
      <w:r w:rsidRPr="00524A9D">
        <w:rPr>
          <w:rPrChange w:id="478" w:author="CR#1276" w:date="2020-04-07T11:39:00Z">
            <w:rPr/>
          </w:rPrChange>
        </w:rPr>
      </w:r>
      <w:r w:rsidRPr="00524A9D">
        <w:rPr>
          <w:rPrChange w:id="479" w:author="CR#1276" w:date="2020-04-07T11:39:00Z">
            <w:rPr/>
          </w:rPrChange>
        </w:rPr>
        <w:fldChar w:fldCharType="separate"/>
      </w:r>
      <w:r w:rsidRPr="00524A9D">
        <w:rPr>
          <w:rPrChange w:id="480" w:author="CR#1276" w:date="2020-04-07T11:39:00Z">
            <w:rPr/>
          </w:rPrChange>
        </w:rPr>
        <w:t>44</w:t>
      </w:r>
      <w:r w:rsidRPr="00524A9D">
        <w:rPr>
          <w:rPrChange w:id="481"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482" w:author="CR#1276" w:date="2020-04-07T11:39:00Z">
            <w:rPr>
              <w:rFonts w:asciiTheme="minorHAnsi" w:eastAsiaTheme="minorEastAsia" w:hAnsiTheme="minorHAnsi" w:cstheme="minorBidi"/>
              <w:sz w:val="22"/>
              <w:szCs w:val="22"/>
            </w:rPr>
          </w:rPrChange>
        </w:rPr>
      </w:pPr>
      <w:r w:rsidRPr="00524A9D">
        <w:rPr>
          <w:rPrChange w:id="483" w:author="CR#1276" w:date="2020-04-07T11:39:00Z">
            <w:rPr/>
          </w:rPrChange>
        </w:rPr>
        <w:t>4.6.6.3</w:t>
      </w:r>
      <w:r w:rsidRPr="00524A9D">
        <w:rPr>
          <w:rFonts w:asciiTheme="minorHAnsi" w:eastAsiaTheme="minorEastAsia" w:hAnsiTheme="minorHAnsi" w:cstheme="minorBidi"/>
          <w:sz w:val="22"/>
          <w:szCs w:val="22"/>
          <w:rPrChange w:id="484" w:author="CR#1276" w:date="2020-04-07T11:39:00Z">
            <w:rPr>
              <w:rFonts w:asciiTheme="minorHAnsi" w:eastAsiaTheme="minorEastAsia" w:hAnsiTheme="minorHAnsi" w:cstheme="minorBidi"/>
              <w:sz w:val="22"/>
              <w:szCs w:val="22"/>
            </w:rPr>
          </w:rPrChange>
        </w:rPr>
        <w:tab/>
      </w:r>
      <w:r w:rsidRPr="00524A9D">
        <w:rPr>
          <w:rPrChange w:id="485" w:author="CR#1276" w:date="2020-04-07T11:39:00Z">
            <w:rPr/>
          </w:rPrChange>
        </w:rPr>
        <w:t>(H)eNB unavailability</w:t>
      </w:r>
      <w:r w:rsidRPr="00524A9D">
        <w:rPr>
          <w:rPrChange w:id="486" w:author="CR#1276" w:date="2020-04-07T11:39:00Z">
            <w:rPr/>
          </w:rPrChange>
        </w:rPr>
        <w:tab/>
      </w:r>
      <w:r w:rsidRPr="00524A9D">
        <w:rPr>
          <w:rPrChange w:id="487" w:author="CR#1276" w:date="2020-04-07T11:39:00Z">
            <w:rPr/>
          </w:rPrChange>
        </w:rPr>
        <w:fldChar w:fldCharType="begin" w:fldLock="1"/>
      </w:r>
      <w:r w:rsidRPr="00524A9D">
        <w:rPr>
          <w:rPrChange w:id="488" w:author="CR#1276" w:date="2020-04-07T11:39:00Z">
            <w:rPr/>
          </w:rPrChange>
        </w:rPr>
        <w:instrText xml:space="preserve"> PAGEREF _Toc29372149 \h </w:instrText>
      </w:r>
      <w:r w:rsidRPr="00524A9D">
        <w:rPr>
          <w:rPrChange w:id="489" w:author="CR#1276" w:date="2020-04-07T11:39:00Z">
            <w:rPr/>
          </w:rPrChange>
        </w:rPr>
      </w:r>
      <w:r w:rsidRPr="00524A9D">
        <w:rPr>
          <w:rPrChange w:id="490" w:author="CR#1276" w:date="2020-04-07T11:39:00Z">
            <w:rPr/>
          </w:rPrChange>
        </w:rPr>
        <w:fldChar w:fldCharType="separate"/>
      </w:r>
      <w:r w:rsidRPr="00524A9D">
        <w:rPr>
          <w:rPrChange w:id="491" w:author="CR#1276" w:date="2020-04-07T11:39:00Z">
            <w:rPr/>
          </w:rPrChange>
        </w:rPr>
        <w:t>44</w:t>
      </w:r>
      <w:r w:rsidRPr="00524A9D">
        <w:rPr>
          <w:rPrChange w:id="492"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493" w:author="CR#1276" w:date="2020-04-07T11:39:00Z">
            <w:rPr>
              <w:rFonts w:asciiTheme="minorHAnsi" w:eastAsiaTheme="minorEastAsia" w:hAnsiTheme="minorHAnsi" w:cstheme="minorBidi"/>
              <w:sz w:val="22"/>
              <w:szCs w:val="22"/>
            </w:rPr>
          </w:rPrChange>
        </w:rPr>
      </w:pPr>
      <w:r w:rsidRPr="00524A9D">
        <w:rPr>
          <w:rPrChange w:id="494" w:author="CR#1276" w:date="2020-04-07T11:39:00Z">
            <w:rPr/>
          </w:rPrChange>
        </w:rPr>
        <w:t>4.6.6.4</w:t>
      </w:r>
      <w:r w:rsidRPr="00524A9D">
        <w:rPr>
          <w:rFonts w:asciiTheme="minorHAnsi" w:eastAsiaTheme="minorEastAsia" w:hAnsiTheme="minorHAnsi" w:cstheme="minorBidi"/>
          <w:sz w:val="22"/>
          <w:szCs w:val="22"/>
          <w:rPrChange w:id="495" w:author="CR#1276" w:date="2020-04-07T11:39:00Z">
            <w:rPr>
              <w:rFonts w:asciiTheme="minorHAnsi" w:eastAsiaTheme="minorEastAsia" w:hAnsiTheme="minorHAnsi" w:cstheme="minorBidi"/>
              <w:sz w:val="22"/>
              <w:szCs w:val="22"/>
            </w:rPr>
          </w:rPrChange>
        </w:rPr>
        <w:tab/>
      </w:r>
      <w:r w:rsidRPr="00524A9D">
        <w:rPr>
          <w:rPrChange w:id="496" w:author="CR#1276" w:date="2020-04-07T11:39:00Z">
            <w:rPr/>
          </w:rPrChange>
        </w:rPr>
        <w:t>(H)eNB registration</w:t>
      </w:r>
      <w:r w:rsidRPr="00524A9D">
        <w:rPr>
          <w:rPrChange w:id="497" w:author="CR#1276" w:date="2020-04-07T11:39:00Z">
            <w:rPr/>
          </w:rPrChange>
        </w:rPr>
        <w:tab/>
      </w:r>
      <w:r w:rsidRPr="00524A9D">
        <w:rPr>
          <w:rPrChange w:id="498" w:author="CR#1276" w:date="2020-04-07T11:39:00Z">
            <w:rPr/>
          </w:rPrChange>
        </w:rPr>
        <w:fldChar w:fldCharType="begin" w:fldLock="1"/>
      </w:r>
      <w:r w:rsidRPr="00524A9D">
        <w:rPr>
          <w:rPrChange w:id="499" w:author="CR#1276" w:date="2020-04-07T11:39:00Z">
            <w:rPr/>
          </w:rPrChange>
        </w:rPr>
        <w:instrText xml:space="preserve"> PAGEREF _Toc29372150 \h </w:instrText>
      </w:r>
      <w:r w:rsidRPr="00524A9D">
        <w:rPr>
          <w:rPrChange w:id="500" w:author="CR#1276" w:date="2020-04-07T11:39:00Z">
            <w:rPr/>
          </w:rPrChange>
        </w:rPr>
      </w:r>
      <w:r w:rsidRPr="00524A9D">
        <w:rPr>
          <w:rPrChange w:id="501" w:author="CR#1276" w:date="2020-04-07T11:39:00Z">
            <w:rPr/>
          </w:rPrChange>
        </w:rPr>
        <w:fldChar w:fldCharType="separate"/>
      </w:r>
      <w:r w:rsidRPr="00524A9D">
        <w:rPr>
          <w:rPrChange w:id="502" w:author="CR#1276" w:date="2020-04-07T11:39:00Z">
            <w:rPr/>
          </w:rPrChange>
        </w:rPr>
        <w:t>44</w:t>
      </w:r>
      <w:r w:rsidRPr="00524A9D">
        <w:rPr>
          <w:rPrChange w:id="503"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504" w:author="CR#1276" w:date="2020-04-07T11:39:00Z">
            <w:rPr>
              <w:rFonts w:asciiTheme="minorHAnsi" w:eastAsiaTheme="minorEastAsia" w:hAnsiTheme="minorHAnsi" w:cstheme="minorBidi"/>
              <w:sz w:val="22"/>
              <w:szCs w:val="22"/>
            </w:rPr>
          </w:rPrChange>
        </w:rPr>
      </w:pPr>
      <w:r w:rsidRPr="00524A9D">
        <w:rPr>
          <w:rPrChange w:id="505" w:author="CR#1276" w:date="2020-04-07T11:39:00Z">
            <w:rPr/>
          </w:rPrChange>
        </w:rPr>
        <w:t>4.7</w:t>
      </w:r>
      <w:r w:rsidRPr="00524A9D">
        <w:rPr>
          <w:rFonts w:asciiTheme="minorHAnsi" w:eastAsiaTheme="minorEastAsia" w:hAnsiTheme="minorHAnsi" w:cstheme="minorBidi"/>
          <w:sz w:val="22"/>
          <w:szCs w:val="22"/>
          <w:rPrChange w:id="506" w:author="CR#1276" w:date="2020-04-07T11:39:00Z">
            <w:rPr>
              <w:rFonts w:asciiTheme="minorHAnsi" w:eastAsiaTheme="minorEastAsia" w:hAnsiTheme="minorHAnsi" w:cstheme="minorBidi"/>
              <w:sz w:val="22"/>
              <w:szCs w:val="22"/>
            </w:rPr>
          </w:rPrChange>
        </w:rPr>
        <w:tab/>
      </w:r>
      <w:r w:rsidRPr="00524A9D">
        <w:rPr>
          <w:rPrChange w:id="507" w:author="CR#1276" w:date="2020-04-07T11:39:00Z">
            <w:rPr/>
          </w:rPrChange>
        </w:rPr>
        <w:t>Support for relaying</w:t>
      </w:r>
      <w:r w:rsidRPr="00524A9D">
        <w:rPr>
          <w:rPrChange w:id="508" w:author="CR#1276" w:date="2020-04-07T11:39:00Z">
            <w:rPr/>
          </w:rPrChange>
        </w:rPr>
        <w:tab/>
      </w:r>
      <w:r w:rsidRPr="00524A9D">
        <w:rPr>
          <w:rPrChange w:id="509" w:author="CR#1276" w:date="2020-04-07T11:39:00Z">
            <w:rPr/>
          </w:rPrChange>
        </w:rPr>
        <w:fldChar w:fldCharType="begin" w:fldLock="1"/>
      </w:r>
      <w:r w:rsidRPr="00524A9D">
        <w:rPr>
          <w:rPrChange w:id="510" w:author="CR#1276" w:date="2020-04-07T11:39:00Z">
            <w:rPr/>
          </w:rPrChange>
        </w:rPr>
        <w:instrText xml:space="preserve"> PAGEREF _Toc29372151 \h </w:instrText>
      </w:r>
      <w:r w:rsidRPr="00524A9D">
        <w:rPr>
          <w:rPrChange w:id="511" w:author="CR#1276" w:date="2020-04-07T11:39:00Z">
            <w:rPr/>
          </w:rPrChange>
        </w:rPr>
      </w:r>
      <w:r w:rsidRPr="00524A9D">
        <w:rPr>
          <w:rPrChange w:id="512" w:author="CR#1276" w:date="2020-04-07T11:39:00Z">
            <w:rPr/>
          </w:rPrChange>
        </w:rPr>
        <w:fldChar w:fldCharType="separate"/>
      </w:r>
      <w:r w:rsidRPr="00524A9D">
        <w:rPr>
          <w:rPrChange w:id="513" w:author="CR#1276" w:date="2020-04-07T11:39:00Z">
            <w:rPr/>
          </w:rPrChange>
        </w:rPr>
        <w:t>44</w:t>
      </w:r>
      <w:r w:rsidRPr="00524A9D">
        <w:rPr>
          <w:rPrChange w:id="514"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515" w:author="CR#1276" w:date="2020-04-07T11:39:00Z">
            <w:rPr>
              <w:rFonts w:asciiTheme="minorHAnsi" w:eastAsiaTheme="minorEastAsia" w:hAnsiTheme="minorHAnsi" w:cstheme="minorBidi"/>
              <w:sz w:val="22"/>
              <w:szCs w:val="22"/>
            </w:rPr>
          </w:rPrChange>
        </w:rPr>
      </w:pPr>
      <w:r w:rsidRPr="00524A9D">
        <w:rPr>
          <w:kern w:val="2"/>
          <w:lang w:eastAsia="zh-CN"/>
          <w:rPrChange w:id="516" w:author="CR#1276" w:date="2020-04-07T11:39:00Z">
            <w:rPr>
              <w:kern w:val="2"/>
              <w:lang w:eastAsia="zh-CN"/>
            </w:rPr>
          </w:rPrChange>
        </w:rPr>
        <w:t>4.7.1</w:t>
      </w:r>
      <w:r w:rsidRPr="00524A9D">
        <w:rPr>
          <w:rFonts w:asciiTheme="minorHAnsi" w:eastAsiaTheme="minorEastAsia" w:hAnsiTheme="minorHAnsi" w:cstheme="minorBidi"/>
          <w:sz w:val="22"/>
          <w:szCs w:val="22"/>
          <w:rPrChange w:id="517" w:author="CR#1276" w:date="2020-04-07T11:39:00Z">
            <w:rPr>
              <w:rFonts w:asciiTheme="minorHAnsi" w:eastAsiaTheme="minorEastAsia" w:hAnsiTheme="minorHAnsi" w:cstheme="minorBidi"/>
              <w:sz w:val="22"/>
              <w:szCs w:val="22"/>
            </w:rPr>
          </w:rPrChange>
        </w:rPr>
        <w:tab/>
      </w:r>
      <w:r w:rsidRPr="00524A9D">
        <w:rPr>
          <w:kern w:val="2"/>
          <w:lang w:eastAsia="zh-CN"/>
          <w:rPrChange w:id="518" w:author="CR#1276" w:date="2020-04-07T11:39:00Z">
            <w:rPr>
              <w:kern w:val="2"/>
              <w:lang w:eastAsia="zh-CN"/>
            </w:rPr>
          </w:rPrChange>
        </w:rPr>
        <w:t>General</w:t>
      </w:r>
      <w:r w:rsidRPr="00524A9D">
        <w:rPr>
          <w:rPrChange w:id="519" w:author="CR#1276" w:date="2020-04-07T11:39:00Z">
            <w:rPr/>
          </w:rPrChange>
        </w:rPr>
        <w:tab/>
      </w:r>
      <w:r w:rsidRPr="00524A9D">
        <w:rPr>
          <w:rPrChange w:id="520" w:author="CR#1276" w:date="2020-04-07T11:39:00Z">
            <w:rPr/>
          </w:rPrChange>
        </w:rPr>
        <w:fldChar w:fldCharType="begin" w:fldLock="1"/>
      </w:r>
      <w:r w:rsidRPr="00524A9D">
        <w:rPr>
          <w:rPrChange w:id="521" w:author="CR#1276" w:date="2020-04-07T11:39:00Z">
            <w:rPr/>
          </w:rPrChange>
        </w:rPr>
        <w:instrText xml:space="preserve"> PAGEREF _Toc29372152 \h </w:instrText>
      </w:r>
      <w:r w:rsidRPr="00524A9D">
        <w:rPr>
          <w:rPrChange w:id="522" w:author="CR#1276" w:date="2020-04-07T11:39:00Z">
            <w:rPr/>
          </w:rPrChange>
        </w:rPr>
      </w:r>
      <w:r w:rsidRPr="00524A9D">
        <w:rPr>
          <w:rPrChange w:id="523" w:author="CR#1276" w:date="2020-04-07T11:39:00Z">
            <w:rPr/>
          </w:rPrChange>
        </w:rPr>
        <w:fldChar w:fldCharType="separate"/>
      </w:r>
      <w:r w:rsidRPr="00524A9D">
        <w:rPr>
          <w:rPrChange w:id="524" w:author="CR#1276" w:date="2020-04-07T11:39:00Z">
            <w:rPr/>
          </w:rPrChange>
        </w:rPr>
        <w:t>44</w:t>
      </w:r>
      <w:r w:rsidRPr="00524A9D">
        <w:rPr>
          <w:rPrChange w:id="525"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526" w:author="CR#1276" w:date="2020-04-07T11:39:00Z">
            <w:rPr>
              <w:rFonts w:asciiTheme="minorHAnsi" w:eastAsiaTheme="minorEastAsia" w:hAnsiTheme="minorHAnsi" w:cstheme="minorBidi"/>
              <w:sz w:val="22"/>
              <w:szCs w:val="22"/>
            </w:rPr>
          </w:rPrChange>
        </w:rPr>
      </w:pPr>
      <w:r w:rsidRPr="00524A9D">
        <w:rPr>
          <w:kern w:val="2"/>
          <w:lang w:eastAsia="zh-CN"/>
          <w:rPrChange w:id="527" w:author="CR#1276" w:date="2020-04-07T11:39:00Z">
            <w:rPr>
              <w:kern w:val="2"/>
              <w:lang w:eastAsia="zh-CN"/>
            </w:rPr>
          </w:rPrChange>
        </w:rPr>
        <w:t>4.7.2</w:t>
      </w:r>
      <w:r w:rsidRPr="00524A9D">
        <w:rPr>
          <w:rFonts w:asciiTheme="minorHAnsi" w:eastAsiaTheme="minorEastAsia" w:hAnsiTheme="minorHAnsi" w:cstheme="minorBidi"/>
          <w:sz w:val="22"/>
          <w:szCs w:val="22"/>
          <w:rPrChange w:id="528" w:author="CR#1276" w:date="2020-04-07T11:39:00Z">
            <w:rPr>
              <w:rFonts w:asciiTheme="minorHAnsi" w:eastAsiaTheme="minorEastAsia" w:hAnsiTheme="minorHAnsi" w:cstheme="minorBidi"/>
              <w:sz w:val="22"/>
              <w:szCs w:val="22"/>
            </w:rPr>
          </w:rPrChange>
        </w:rPr>
        <w:tab/>
      </w:r>
      <w:r w:rsidRPr="00524A9D">
        <w:rPr>
          <w:kern w:val="2"/>
          <w:lang w:eastAsia="zh-CN"/>
          <w:rPrChange w:id="529" w:author="CR#1276" w:date="2020-04-07T11:39:00Z">
            <w:rPr>
              <w:kern w:val="2"/>
              <w:lang w:eastAsia="zh-CN"/>
            </w:rPr>
          </w:rPrChange>
        </w:rPr>
        <w:t>Architecture</w:t>
      </w:r>
      <w:r w:rsidRPr="00524A9D">
        <w:rPr>
          <w:rPrChange w:id="530" w:author="CR#1276" w:date="2020-04-07T11:39:00Z">
            <w:rPr/>
          </w:rPrChange>
        </w:rPr>
        <w:tab/>
      </w:r>
      <w:r w:rsidRPr="00524A9D">
        <w:rPr>
          <w:rPrChange w:id="531" w:author="CR#1276" w:date="2020-04-07T11:39:00Z">
            <w:rPr/>
          </w:rPrChange>
        </w:rPr>
        <w:fldChar w:fldCharType="begin" w:fldLock="1"/>
      </w:r>
      <w:r w:rsidRPr="00524A9D">
        <w:rPr>
          <w:rPrChange w:id="532" w:author="CR#1276" w:date="2020-04-07T11:39:00Z">
            <w:rPr/>
          </w:rPrChange>
        </w:rPr>
        <w:instrText xml:space="preserve"> PAGEREF _Toc29372153 \h </w:instrText>
      </w:r>
      <w:r w:rsidRPr="00524A9D">
        <w:rPr>
          <w:rPrChange w:id="533" w:author="CR#1276" w:date="2020-04-07T11:39:00Z">
            <w:rPr/>
          </w:rPrChange>
        </w:rPr>
      </w:r>
      <w:r w:rsidRPr="00524A9D">
        <w:rPr>
          <w:rPrChange w:id="534" w:author="CR#1276" w:date="2020-04-07T11:39:00Z">
            <w:rPr/>
          </w:rPrChange>
        </w:rPr>
        <w:fldChar w:fldCharType="separate"/>
      </w:r>
      <w:r w:rsidRPr="00524A9D">
        <w:rPr>
          <w:rPrChange w:id="535" w:author="CR#1276" w:date="2020-04-07T11:39:00Z">
            <w:rPr/>
          </w:rPrChange>
        </w:rPr>
        <w:t>44</w:t>
      </w:r>
      <w:r w:rsidRPr="00524A9D">
        <w:rPr>
          <w:rPrChange w:id="536"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537" w:author="CR#1276" w:date="2020-04-07T11:39:00Z">
            <w:rPr>
              <w:rFonts w:asciiTheme="minorHAnsi" w:eastAsiaTheme="minorEastAsia" w:hAnsiTheme="minorHAnsi" w:cstheme="minorBidi"/>
              <w:sz w:val="22"/>
              <w:szCs w:val="22"/>
            </w:rPr>
          </w:rPrChange>
        </w:rPr>
      </w:pPr>
      <w:r w:rsidRPr="00524A9D">
        <w:rPr>
          <w:kern w:val="2"/>
          <w:lang w:eastAsia="zh-CN"/>
          <w:rPrChange w:id="538" w:author="CR#1276" w:date="2020-04-07T11:39:00Z">
            <w:rPr>
              <w:kern w:val="2"/>
              <w:lang w:eastAsia="zh-CN"/>
            </w:rPr>
          </w:rPrChange>
        </w:rPr>
        <w:t>4.7.3</w:t>
      </w:r>
      <w:r w:rsidRPr="00524A9D">
        <w:rPr>
          <w:rFonts w:asciiTheme="minorHAnsi" w:eastAsiaTheme="minorEastAsia" w:hAnsiTheme="minorHAnsi" w:cstheme="minorBidi"/>
          <w:sz w:val="22"/>
          <w:szCs w:val="22"/>
          <w:rPrChange w:id="539" w:author="CR#1276" w:date="2020-04-07T11:39:00Z">
            <w:rPr>
              <w:rFonts w:asciiTheme="minorHAnsi" w:eastAsiaTheme="minorEastAsia" w:hAnsiTheme="minorHAnsi" w:cstheme="minorBidi"/>
              <w:sz w:val="22"/>
              <w:szCs w:val="22"/>
            </w:rPr>
          </w:rPrChange>
        </w:rPr>
        <w:tab/>
      </w:r>
      <w:r w:rsidRPr="00524A9D">
        <w:rPr>
          <w:kern w:val="2"/>
          <w:lang w:eastAsia="zh-CN"/>
          <w:rPrChange w:id="540" w:author="CR#1276" w:date="2020-04-07T11:39:00Z">
            <w:rPr>
              <w:kern w:val="2"/>
              <w:lang w:eastAsia="zh-CN"/>
            </w:rPr>
          </w:rPrChange>
        </w:rPr>
        <w:t>S1 and X2 user plane aspects</w:t>
      </w:r>
      <w:r w:rsidRPr="00524A9D">
        <w:rPr>
          <w:rPrChange w:id="541" w:author="CR#1276" w:date="2020-04-07T11:39:00Z">
            <w:rPr/>
          </w:rPrChange>
        </w:rPr>
        <w:tab/>
      </w:r>
      <w:r w:rsidRPr="00524A9D">
        <w:rPr>
          <w:rPrChange w:id="542" w:author="CR#1276" w:date="2020-04-07T11:39:00Z">
            <w:rPr/>
          </w:rPrChange>
        </w:rPr>
        <w:fldChar w:fldCharType="begin" w:fldLock="1"/>
      </w:r>
      <w:r w:rsidRPr="00524A9D">
        <w:rPr>
          <w:rPrChange w:id="543" w:author="CR#1276" w:date="2020-04-07T11:39:00Z">
            <w:rPr/>
          </w:rPrChange>
        </w:rPr>
        <w:instrText xml:space="preserve"> PAGEREF _Toc29372154 \h </w:instrText>
      </w:r>
      <w:r w:rsidRPr="00524A9D">
        <w:rPr>
          <w:rPrChange w:id="544" w:author="CR#1276" w:date="2020-04-07T11:39:00Z">
            <w:rPr/>
          </w:rPrChange>
        </w:rPr>
      </w:r>
      <w:r w:rsidRPr="00524A9D">
        <w:rPr>
          <w:rPrChange w:id="545" w:author="CR#1276" w:date="2020-04-07T11:39:00Z">
            <w:rPr/>
          </w:rPrChange>
        </w:rPr>
        <w:fldChar w:fldCharType="separate"/>
      </w:r>
      <w:r w:rsidRPr="00524A9D">
        <w:rPr>
          <w:rPrChange w:id="546" w:author="CR#1276" w:date="2020-04-07T11:39:00Z">
            <w:rPr/>
          </w:rPrChange>
        </w:rPr>
        <w:t>45</w:t>
      </w:r>
      <w:r w:rsidRPr="00524A9D">
        <w:rPr>
          <w:rPrChange w:id="547"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548" w:author="CR#1276" w:date="2020-04-07T11:39:00Z">
            <w:rPr>
              <w:rFonts w:asciiTheme="minorHAnsi" w:eastAsiaTheme="minorEastAsia" w:hAnsiTheme="minorHAnsi" w:cstheme="minorBidi"/>
              <w:sz w:val="22"/>
              <w:szCs w:val="22"/>
            </w:rPr>
          </w:rPrChange>
        </w:rPr>
      </w:pPr>
      <w:r w:rsidRPr="00524A9D">
        <w:rPr>
          <w:rFonts w:eastAsia="SimSun" w:cs="Arial"/>
          <w:kern w:val="2"/>
          <w:lang w:eastAsia="zh-CN"/>
          <w:rPrChange w:id="549" w:author="CR#1276" w:date="2020-04-07T11:39:00Z">
            <w:rPr>
              <w:rFonts w:eastAsia="SimSun" w:cs="Arial"/>
              <w:kern w:val="2"/>
              <w:lang w:eastAsia="zh-CN"/>
            </w:rPr>
          </w:rPrChange>
        </w:rPr>
        <w:t>4.7.4</w:t>
      </w:r>
      <w:r w:rsidRPr="00524A9D">
        <w:rPr>
          <w:rFonts w:asciiTheme="minorHAnsi" w:eastAsiaTheme="minorEastAsia" w:hAnsiTheme="minorHAnsi" w:cstheme="minorBidi"/>
          <w:sz w:val="22"/>
          <w:szCs w:val="22"/>
          <w:rPrChange w:id="550" w:author="CR#1276" w:date="2020-04-07T11:39:00Z">
            <w:rPr>
              <w:rFonts w:asciiTheme="minorHAnsi" w:eastAsiaTheme="minorEastAsia" w:hAnsiTheme="minorHAnsi" w:cstheme="minorBidi"/>
              <w:sz w:val="22"/>
              <w:szCs w:val="22"/>
            </w:rPr>
          </w:rPrChange>
        </w:rPr>
        <w:tab/>
      </w:r>
      <w:r w:rsidRPr="00524A9D">
        <w:rPr>
          <w:rFonts w:eastAsia="SimSun" w:cs="Arial"/>
          <w:kern w:val="2"/>
          <w:lang w:eastAsia="zh-CN"/>
          <w:rPrChange w:id="551" w:author="CR#1276" w:date="2020-04-07T11:39:00Z">
            <w:rPr>
              <w:rFonts w:eastAsia="SimSun" w:cs="Arial"/>
              <w:kern w:val="2"/>
              <w:lang w:eastAsia="zh-CN"/>
            </w:rPr>
          </w:rPrChange>
        </w:rPr>
        <w:t>S1 and X2 control plane aspects</w:t>
      </w:r>
      <w:r w:rsidRPr="00524A9D">
        <w:rPr>
          <w:rPrChange w:id="552" w:author="CR#1276" w:date="2020-04-07T11:39:00Z">
            <w:rPr/>
          </w:rPrChange>
        </w:rPr>
        <w:tab/>
      </w:r>
      <w:r w:rsidRPr="00524A9D">
        <w:rPr>
          <w:rPrChange w:id="553" w:author="CR#1276" w:date="2020-04-07T11:39:00Z">
            <w:rPr/>
          </w:rPrChange>
        </w:rPr>
        <w:fldChar w:fldCharType="begin" w:fldLock="1"/>
      </w:r>
      <w:r w:rsidRPr="00524A9D">
        <w:rPr>
          <w:rPrChange w:id="554" w:author="CR#1276" w:date="2020-04-07T11:39:00Z">
            <w:rPr/>
          </w:rPrChange>
        </w:rPr>
        <w:instrText xml:space="preserve"> PAGEREF _Toc29372155 \h </w:instrText>
      </w:r>
      <w:r w:rsidRPr="00524A9D">
        <w:rPr>
          <w:rPrChange w:id="555" w:author="CR#1276" w:date="2020-04-07T11:39:00Z">
            <w:rPr/>
          </w:rPrChange>
        </w:rPr>
      </w:r>
      <w:r w:rsidRPr="00524A9D">
        <w:rPr>
          <w:rPrChange w:id="556" w:author="CR#1276" w:date="2020-04-07T11:39:00Z">
            <w:rPr/>
          </w:rPrChange>
        </w:rPr>
        <w:fldChar w:fldCharType="separate"/>
      </w:r>
      <w:r w:rsidRPr="00524A9D">
        <w:rPr>
          <w:rPrChange w:id="557" w:author="CR#1276" w:date="2020-04-07T11:39:00Z">
            <w:rPr/>
          </w:rPrChange>
        </w:rPr>
        <w:t>46</w:t>
      </w:r>
      <w:r w:rsidRPr="00524A9D">
        <w:rPr>
          <w:rPrChange w:id="558"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559" w:author="CR#1276" w:date="2020-04-07T11:39:00Z">
            <w:rPr>
              <w:rFonts w:asciiTheme="minorHAnsi" w:eastAsiaTheme="minorEastAsia" w:hAnsiTheme="minorHAnsi" w:cstheme="minorBidi"/>
              <w:sz w:val="22"/>
              <w:szCs w:val="22"/>
            </w:rPr>
          </w:rPrChange>
        </w:rPr>
      </w:pPr>
      <w:r w:rsidRPr="00524A9D">
        <w:rPr>
          <w:kern w:val="2"/>
          <w:lang w:eastAsia="zh-CN"/>
          <w:rPrChange w:id="560" w:author="CR#1276" w:date="2020-04-07T11:39:00Z">
            <w:rPr>
              <w:kern w:val="2"/>
              <w:lang w:eastAsia="zh-CN"/>
            </w:rPr>
          </w:rPrChange>
        </w:rPr>
        <w:t>4.7.5</w:t>
      </w:r>
      <w:r w:rsidRPr="00524A9D">
        <w:rPr>
          <w:rFonts w:asciiTheme="minorHAnsi" w:eastAsiaTheme="minorEastAsia" w:hAnsiTheme="minorHAnsi" w:cstheme="minorBidi"/>
          <w:sz w:val="22"/>
          <w:szCs w:val="22"/>
          <w:rPrChange w:id="561" w:author="CR#1276" w:date="2020-04-07T11:39:00Z">
            <w:rPr>
              <w:rFonts w:asciiTheme="minorHAnsi" w:eastAsiaTheme="minorEastAsia" w:hAnsiTheme="minorHAnsi" w:cstheme="minorBidi"/>
              <w:sz w:val="22"/>
              <w:szCs w:val="22"/>
            </w:rPr>
          </w:rPrChange>
        </w:rPr>
        <w:tab/>
      </w:r>
      <w:r w:rsidRPr="00524A9D">
        <w:rPr>
          <w:kern w:val="2"/>
          <w:lang w:eastAsia="zh-CN"/>
          <w:rPrChange w:id="562" w:author="CR#1276" w:date="2020-04-07T11:39:00Z">
            <w:rPr>
              <w:kern w:val="2"/>
              <w:lang w:eastAsia="zh-CN"/>
            </w:rPr>
          </w:rPrChange>
        </w:rPr>
        <w:t>Radio protocol aspects</w:t>
      </w:r>
      <w:r w:rsidRPr="00524A9D">
        <w:rPr>
          <w:rPrChange w:id="563" w:author="CR#1276" w:date="2020-04-07T11:39:00Z">
            <w:rPr/>
          </w:rPrChange>
        </w:rPr>
        <w:tab/>
      </w:r>
      <w:r w:rsidRPr="00524A9D">
        <w:rPr>
          <w:rPrChange w:id="564" w:author="CR#1276" w:date="2020-04-07T11:39:00Z">
            <w:rPr/>
          </w:rPrChange>
        </w:rPr>
        <w:fldChar w:fldCharType="begin" w:fldLock="1"/>
      </w:r>
      <w:r w:rsidRPr="00524A9D">
        <w:rPr>
          <w:rPrChange w:id="565" w:author="CR#1276" w:date="2020-04-07T11:39:00Z">
            <w:rPr/>
          </w:rPrChange>
        </w:rPr>
        <w:instrText xml:space="preserve"> PAGEREF _Toc29372156 \h </w:instrText>
      </w:r>
      <w:r w:rsidRPr="00524A9D">
        <w:rPr>
          <w:rPrChange w:id="566" w:author="CR#1276" w:date="2020-04-07T11:39:00Z">
            <w:rPr/>
          </w:rPrChange>
        </w:rPr>
      </w:r>
      <w:r w:rsidRPr="00524A9D">
        <w:rPr>
          <w:rPrChange w:id="567" w:author="CR#1276" w:date="2020-04-07T11:39:00Z">
            <w:rPr/>
          </w:rPrChange>
        </w:rPr>
        <w:fldChar w:fldCharType="separate"/>
      </w:r>
      <w:r w:rsidRPr="00524A9D">
        <w:rPr>
          <w:rPrChange w:id="568" w:author="CR#1276" w:date="2020-04-07T11:39:00Z">
            <w:rPr/>
          </w:rPrChange>
        </w:rPr>
        <w:t>47</w:t>
      </w:r>
      <w:r w:rsidRPr="00524A9D">
        <w:rPr>
          <w:rPrChange w:id="569"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570" w:author="CR#1276" w:date="2020-04-07T11:39:00Z">
            <w:rPr>
              <w:rFonts w:asciiTheme="minorHAnsi" w:eastAsiaTheme="minorEastAsia" w:hAnsiTheme="minorHAnsi" w:cstheme="minorBidi"/>
              <w:sz w:val="22"/>
              <w:szCs w:val="22"/>
            </w:rPr>
          </w:rPrChange>
        </w:rPr>
      </w:pPr>
      <w:r w:rsidRPr="00524A9D">
        <w:rPr>
          <w:kern w:val="2"/>
          <w:lang w:eastAsia="zh-CN"/>
          <w:rPrChange w:id="571" w:author="CR#1276" w:date="2020-04-07T11:39:00Z">
            <w:rPr>
              <w:kern w:val="2"/>
              <w:lang w:eastAsia="zh-CN"/>
            </w:rPr>
          </w:rPrChange>
        </w:rPr>
        <w:t>4.7.6</w:t>
      </w:r>
      <w:r w:rsidRPr="00524A9D">
        <w:rPr>
          <w:rFonts w:asciiTheme="minorHAnsi" w:eastAsiaTheme="minorEastAsia" w:hAnsiTheme="minorHAnsi" w:cstheme="minorBidi"/>
          <w:sz w:val="22"/>
          <w:szCs w:val="22"/>
          <w:rPrChange w:id="572" w:author="CR#1276" w:date="2020-04-07T11:39:00Z">
            <w:rPr>
              <w:rFonts w:asciiTheme="minorHAnsi" w:eastAsiaTheme="minorEastAsia" w:hAnsiTheme="minorHAnsi" w:cstheme="minorBidi"/>
              <w:sz w:val="22"/>
              <w:szCs w:val="22"/>
            </w:rPr>
          </w:rPrChange>
        </w:rPr>
        <w:tab/>
      </w:r>
      <w:r w:rsidRPr="00524A9D">
        <w:rPr>
          <w:kern w:val="2"/>
          <w:lang w:eastAsia="zh-CN"/>
          <w:rPrChange w:id="573" w:author="CR#1276" w:date="2020-04-07T11:39:00Z">
            <w:rPr>
              <w:kern w:val="2"/>
              <w:lang w:eastAsia="zh-CN"/>
            </w:rPr>
          </w:rPrChange>
        </w:rPr>
        <w:t>Signalling procedures</w:t>
      </w:r>
      <w:r w:rsidRPr="00524A9D">
        <w:rPr>
          <w:rPrChange w:id="574" w:author="CR#1276" w:date="2020-04-07T11:39:00Z">
            <w:rPr/>
          </w:rPrChange>
        </w:rPr>
        <w:tab/>
      </w:r>
      <w:r w:rsidRPr="00524A9D">
        <w:rPr>
          <w:rPrChange w:id="575" w:author="CR#1276" w:date="2020-04-07T11:39:00Z">
            <w:rPr/>
          </w:rPrChange>
        </w:rPr>
        <w:fldChar w:fldCharType="begin" w:fldLock="1"/>
      </w:r>
      <w:r w:rsidRPr="00524A9D">
        <w:rPr>
          <w:rPrChange w:id="576" w:author="CR#1276" w:date="2020-04-07T11:39:00Z">
            <w:rPr/>
          </w:rPrChange>
        </w:rPr>
        <w:instrText xml:space="preserve"> PAGEREF _Toc29372157 \h </w:instrText>
      </w:r>
      <w:r w:rsidRPr="00524A9D">
        <w:rPr>
          <w:rPrChange w:id="577" w:author="CR#1276" w:date="2020-04-07T11:39:00Z">
            <w:rPr/>
          </w:rPrChange>
        </w:rPr>
      </w:r>
      <w:r w:rsidRPr="00524A9D">
        <w:rPr>
          <w:rPrChange w:id="578" w:author="CR#1276" w:date="2020-04-07T11:39:00Z">
            <w:rPr/>
          </w:rPrChange>
        </w:rPr>
        <w:fldChar w:fldCharType="separate"/>
      </w:r>
      <w:r w:rsidRPr="00524A9D">
        <w:rPr>
          <w:rPrChange w:id="579" w:author="CR#1276" w:date="2020-04-07T11:39:00Z">
            <w:rPr/>
          </w:rPrChange>
        </w:rPr>
        <w:t>48</w:t>
      </w:r>
      <w:r w:rsidRPr="00524A9D">
        <w:rPr>
          <w:rPrChange w:id="580"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581" w:author="CR#1276" w:date="2020-04-07T11:39:00Z">
            <w:rPr>
              <w:rFonts w:asciiTheme="minorHAnsi" w:eastAsiaTheme="minorEastAsia" w:hAnsiTheme="minorHAnsi" w:cstheme="minorBidi"/>
              <w:sz w:val="22"/>
              <w:szCs w:val="22"/>
            </w:rPr>
          </w:rPrChange>
        </w:rPr>
      </w:pPr>
      <w:r w:rsidRPr="00524A9D">
        <w:rPr>
          <w:kern w:val="2"/>
          <w:lang w:eastAsia="zh-CN"/>
          <w:rPrChange w:id="582" w:author="CR#1276" w:date="2020-04-07T11:39:00Z">
            <w:rPr>
              <w:kern w:val="2"/>
              <w:lang w:eastAsia="zh-CN"/>
            </w:rPr>
          </w:rPrChange>
        </w:rPr>
        <w:t>4.7.6.1</w:t>
      </w:r>
      <w:r w:rsidRPr="00524A9D">
        <w:rPr>
          <w:rFonts w:asciiTheme="minorHAnsi" w:eastAsiaTheme="minorEastAsia" w:hAnsiTheme="minorHAnsi" w:cstheme="minorBidi"/>
          <w:sz w:val="22"/>
          <w:szCs w:val="22"/>
          <w:rPrChange w:id="583" w:author="CR#1276" w:date="2020-04-07T11:39:00Z">
            <w:rPr>
              <w:rFonts w:asciiTheme="minorHAnsi" w:eastAsiaTheme="minorEastAsia" w:hAnsiTheme="minorHAnsi" w:cstheme="minorBidi"/>
              <w:sz w:val="22"/>
              <w:szCs w:val="22"/>
            </w:rPr>
          </w:rPrChange>
        </w:rPr>
        <w:tab/>
      </w:r>
      <w:r w:rsidRPr="00524A9D">
        <w:rPr>
          <w:kern w:val="2"/>
          <w:lang w:eastAsia="zh-CN"/>
          <w:rPrChange w:id="584" w:author="CR#1276" w:date="2020-04-07T11:39:00Z">
            <w:rPr>
              <w:kern w:val="2"/>
              <w:lang w:eastAsia="zh-CN"/>
            </w:rPr>
          </w:rPrChange>
        </w:rPr>
        <w:t>RN attach procedure</w:t>
      </w:r>
      <w:r w:rsidRPr="00524A9D">
        <w:rPr>
          <w:rPrChange w:id="585" w:author="CR#1276" w:date="2020-04-07T11:39:00Z">
            <w:rPr/>
          </w:rPrChange>
        </w:rPr>
        <w:tab/>
      </w:r>
      <w:r w:rsidRPr="00524A9D">
        <w:rPr>
          <w:rPrChange w:id="586" w:author="CR#1276" w:date="2020-04-07T11:39:00Z">
            <w:rPr/>
          </w:rPrChange>
        </w:rPr>
        <w:fldChar w:fldCharType="begin" w:fldLock="1"/>
      </w:r>
      <w:r w:rsidRPr="00524A9D">
        <w:rPr>
          <w:rPrChange w:id="587" w:author="CR#1276" w:date="2020-04-07T11:39:00Z">
            <w:rPr/>
          </w:rPrChange>
        </w:rPr>
        <w:instrText xml:space="preserve"> PAGEREF _Toc29372158 \h </w:instrText>
      </w:r>
      <w:r w:rsidRPr="00524A9D">
        <w:rPr>
          <w:rPrChange w:id="588" w:author="CR#1276" w:date="2020-04-07T11:39:00Z">
            <w:rPr/>
          </w:rPrChange>
        </w:rPr>
      </w:r>
      <w:r w:rsidRPr="00524A9D">
        <w:rPr>
          <w:rPrChange w:id="589" w:author="CR#1276" w:date="2020-04-07T11:39:00Z">
            <w:rPr/>
          </w:rPrChange>
        </w:rPr>
        <w:fldChar w:fldCharType="separate"/>
      </w:r>
      <w:r w:rsidRPr="00524A9D">
        <w:rPr>
          <w:rPrChange w:id="590" w:author="CR#1276" w:date="2020-04-07T11:39:00Z">
            <w:rPr/>
          </w:rPrChange>
        </w:rPr>
        <w:t>48</w:t>
      </w:r>
      <w:r w:rsidRPr="00524A9D">
        <w:rPr>
          <w:rPrChange w:id="591"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592" w:author="CR#1276" w:date="2020-04-07T11:39:00Z">
            <w:rPr>
              <w:rFonts w:asciiTheme="minorHAnsi" w:eastAsiaTheme="minorEastAsia" w:hAnsiTheme="minorHAnsi" w:cstheme="minorBidi"/>
              <w:sz w:val="22"/>
              <w:szCs w:val="22"/>
            </w:rPr>
          </w:rPrChange>
        </w:rPr>
      </w:pPr>
      <w:r w:rsidRPr="00524A9D">
        <w:rPr>
          <w:kern w:val="2"/>
          <w:lang w:eastAsia="zh-CN"/>
          <w:rPrChange w:id="593" w:author="CR#1276" w:date="2020-04-07T11:39:00Z">
            <w:rPr>
              <w:kern w:val="2"/>
              <w:lang w:eastAsia="zh-CN"/>
            </w:rPr>
          </w:rPrChange>
        </w:rPr>
        <w:t>4.7.6.2</w:t>
      </w:r>
      <w:r w:rsidRPr="00524A9D">
        <w:rPr>
          <w:rFonts w:asciiTheme="minorHAnsi" w:eastAsiaTheme="minorEastAsia" w:hAnsiTheme="minorHAnsi" w:cstheme="minorBidi"/>
          <w:sz w:val="22"/>
          <w:szCs w:val="22"/>
          <w:rPrChange w:id="594" w:author="CR#1276" w:date="2020-04-07T11:39:00Z">
            <w:rPr>
              <w:rFonts w:asciiTheme="minorHAnsi" w:eastAsiaTheme="minorEastAsia" w:hAnsiTheme="minorHAnsi" w:cstheme="minorBidi"/>
              <w:sz w:val="22"/>
              <w:szCs w:val="22"/>
            </w:rPr>
          </w:rPrChange>
        </w:rPr>
        <w:tab/>
      </w:r>
      <w:r w:rsidRPr="00524A9D">
        <w:rPr>
          <w:kern w:val="2"/>
          <w:lang w:eastAsia="zh-CN"/>
          <w:rPrChange w:id="595" w:author="CR#1276" w:date="2020-04-07T11:39:00Z">
            <w:rPr>
              <w:kern w:val="2"/>
              <w:lang w:eastAsia="zh-CN"/>
            </w:rPr>
          </w:rPrChange>
        </w:rPr>
        <w:t>E-RAB activation/modification</w:t>
      </w:r>
      <w:r w:rsidRPr="00524A9D">
        <w:rPr>
          <w:rPrChange w:id="596" w:author="CR#1276" w:date="2020-04-07T11:39:00Z">
            <w:rPr/>
          </w:rPrChange>
        </w:rPr>
        <w:tab/>
      </w:r>
      <w:r w:rsidRPr="00524A9D">
        <w:rPr>
          <w:rPrChange w:id="597" w:author="CR#1276" w:date="2020-04-07T11:39:00Z">
            <w:rPr/>
          </w:rPrChange>
        </w:rPr>
        <w:fldChar w:fldCharType="begin" w:fldLock="1"/>
      </w:r>
      <w:r w:rsidRPr="00524A9D">
        <w:rPr>
          <w:rPrChange w:id="598" w:author="CR#1276" w:date="2020-04-07T11:39:00Z">
            <w:rPr/>
          </w:rPrChange>
        </w:rPr>
        <w:instrText xml:space="preserve"> PAGEREF _Toc29372159 \h </w:instrText>
      </w:r>
      <w:r w:rsidRPr="00524A9D">
        <w:rPr>
          <w:rPrChange w:id="599" w:author="CR#1276" w:date="2020-04-07T11:39:00Z">
            <w:rPr/>
          </w:rPrChange>
        </w:rPr>
      </w:r>
      <w:r w:rsidRPr="00524A9D">
        <w:rPr>
          <w:rPrChange w:id="600" w:author="CR#1276" w:date="2020-04-07T11:39:00Z">
            <w:rPr/>
          </w:rPrChange>
        </w:rPr>
        <w:fldChar w:fldCharType="separate"/>
      </w:r>
      <w:r w:rsidRPr="00524A9D">
        <w:rPr>
          <w:rPrChange w:id="601" w:author="CR#1276" w:date="2020-04-07T11:39:00Z">
            <w:rPr/>
          </w:rPrChange>
        </w:rPr>
        <w:t>49</w:t>
      </w:r>
      <w:r w:rsidRPr="00524A9D">
        <w:rPr>
          <w:rPrChange w:id="602"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03" w:author="CR#1276" w:date="2020-04-07T11:39:00Z">
            <w:rPr>
              <w:rFonts w:asciiTheme="minorHAnsi" w:eastAsiaTheme="minorEastAsia" w:hAnsiTheme="minorHAnsi" w:cstheme="minorBidi"/>
              <w:sz w:val="22"/>
              <w:szCs w:val="22"/>
            </w:rPr>
          </w:rPrChange>
        </w:rPr>
      </w:pPr>
      <w:r w:rsidRPr="00524A9D">
        <w:rPr>
          <w:kern w:val="2"/>
          <w:lang w:eastAsia="zh-CN"/>
          <w:rPrChange w:id="604" w:author="CR#1276" w:date="2020-04-07T11:39:00Z">
            <w:rPr>
              <w:kern w:val="2"/>
              <w:lang w:eastAsia="zh-CN"/>
            </w:rPr>
          </w:rPrChange>
        </w:rPr>
        <w:t>4.7.6.3</w:t>
      </w:r>
      <w:r w:rsidRPr="00524A9D">
        <w:rPr>
          <w:rFonts w:asciiTheme="minorHAnsi" w:eastAsiaTheme="minorEastAsia" w:hAnsiTheme="minorHAnsi" w:cstheme="minorBidi"/>
          <w:sz w:val="22"/>
          <w:szCs w:val="22"/>
          <w:rPrChange w:id="605" w:author="CR#1276" w:date="2020-04-07T11:39:00Z">
            <w:rPr>
              <w:rFonts w:asciiTheme="minorHAnsi" w:eastAsiaTheme="minorEastAsia" w:hAnsiTheme="minorHAnsi" w:cstheme="minorBidi"/>
              <w:sz w:val="22"/>
              <w:szCs w:val="22"/>
            </w:rPr>
          </w:rPrChange>
        </w:rPr>
        <w:tab/>
      </w:r>
      <w:r w:rsidRPr="00524A9D">
        <w:rPr>
          <w:kern w:val="2"/>
          <w:lang w:eastAsia="zh-CN"/>
          <w:rPrChange w:id="606" w:author="CR#1276" w:date="2020-04-07T11:39:00Z">
            <w:rPr>
              <w:kern w:val="2"/>
              <w:lang w:eastAsia="zh-CN"/>
            </w:rPr>
          </w:rPrChange>
        </w:rPr>
        <w:t>RN startup procedure</w:t>
      </w:r>
      <w:r w:rsidRPr="00524A9D">
        <w:rPr>
          <w:rPrChange w:id="607" w:author="CR#1276" w:date="2020-04-07T11:39:00Z">
            <w:rPr/>
          </w:rPrChange>
        </w:rPr>
        <w:tab/>
      </w:r>
      <w:r w:rsidRPr="00524A9D">
        <w:rPr>
          <w:rPrChange w:id="608" w:author="CR#1276" w:date="2020-04-07T11:39:00Z">
            <w:rPr/>
          </w:rPrChange>
        </w:rPr>
        <w:fldChar w:fldCharType="begin" w:fldLock="1"/>
      </w:r>
      <w:r w:rsidRPr="00524A9D">
        <w:rPr>
          <w:rPrChange w:id="609" w:author="CR#1276" w:date="2020-04-07T11:39:00Z">
            <w:rPr/>
          </w:rPrChange>
        </w:rPr>
        <w:instrText xml:space="preserve"> PAGEREF _Toc29372160 \h </w:instrText>
      </w:r>
      <w:r w:rsidRPr="00524A9D">
        <w:rPr>
          <w:rPrChange w:id="610" w:author="CR#1276" w:date="2020-04-07T11:39:00Z">
            <w:rPr/>
          </w:rPrChange>
        </w:rPr>
      </w:r>
      <w:r w:rsidRPr="00524A9D">
        <w:rPr>
          <w:rPrChange w:id="611" w:author="CR#1276" w:date="2020-04-07T11:39:00Z">
            <w:rPr/>
          </w:rPrChange>
        </w:rPr>
        <w:fldChar w:fldCharType="separate"/>
      </w:r>
      <w:r w:rsidRPr="00524A9D">
        <w:rPr>
          <w:rPrChange w:id="612" w:author="CR#1276" w:date="2020-04-07T11:39:00Z">
            <w:rPr/>
          </w:rPrChange>
        </w:rPr>
        <w:t>49</w:t>
      </w:r>
      <w:r w:rsidRPr="00524A9D">
        <w:rPr>
          <w:rPrChange w:id="613"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14" w:author="CR#1276" w:date="2020-04-07T11:39:00Z">
            <w:rPr>
              <w:rFonts w:asciiTheme="minorHAnsi" w:eastAsiaTheme="minorEastAsia" w:hAnsiTheme="minorHAnsi" w:cstheme="minorBidi"/>
              <w:sz w:val="22"/>
              <w:szCs w:val="22"/>
            </w:rPr>
          </w:rPrChange>
        </w:rPr>
      </w:pPr>
      <w:r w:rsidRPr="00524A9D">
        <w:rPr>
          <w:kern w:val="2"/>
          <w:lang w:eastAsia="zh-CN"/>
          <w:rPrChange w:id="615" w:author="CR#1276" w:date="2020-04-07T11:39:00Z">
            <w:rPr>
              <w:kern w:val="2"/>
              <w:lang w:eastAsia="zh-CN"/>
            </w:rPr>
          </w:rPrChange>
        </w:rPr>
        <w:t>4.7.6.</w:t>
      </w:r>
      <w:r w:rsidRPr="00524A9D">
        <w:rPr>
          <w:kern w:val="2"/>
          <w:rPrChange w:id="616" w:author="CR#1276" w:date="2020-04-07T11:39:00Z">
            <w:rPr>
              <w:kern w:val="2"/>
            </w:rPr>
          </w:rPrChange>
        </w:rPr>
        <w:t>4</w:t>
      </w:r>
      <w:r w:rsidRPr="00524A9D">
        <w:rPr>
          <w:rFonts w:asciiTheme="minorHAnsi" w:eastAsiaTheme="minorEastAsia" w:hAnsiTheme="minorHAnsi" w:cstheme="minorBidi"/>
          <w:sz w:val="22"/>
          <w:szCs w:val="22"/>
          <w:rPrChange w:id="617" w:author="CR#1276" w:date="2020-04-07T11:39:00Z">
            <w:rPr>
              <w:rFonts w:asciiTheme="minorHAnsi" w:eastAsiaTheme="minorEastAsia" w:hAnsiTheme="minorHAnsi" w:cstheme="minorBidi"/>
              <w:sz w:val="22"/>
              <w:szCs w:val="22"/>
            </w:rPr>
          </w:rPrChange>
        </w:rPr>
        <w:tab/>
      </w:r>
      <w:r w:rsidRPr="00524A9D">
        <w:rPr>
          <w:kern w:val="2"/>
          <w:rPrChange w:id="618" w:author="CR#1276" w:date="2020-04-07T11:39:00Z">
            <w:rPr>
              <w:kern w:val="2"/>
            </w:rPr>
          </w:rPrChange>
        </w:rPr>
        <w:t>RN</w:t>
      </w:r>
      <w:r w:rsidRPr="00524A9D">
        <w:rPr>
          <w:kern w:val="2"/>
          <w:lang w:eastAsia="zh-CN"/>
          <w:rPrChange w:id="619" w:author="CR#1276" w:date="2020-04-07T11:39:00Z">
            <w:rPr>
              <w:kern w:val="2"/>
              <w:lang w:eastAsia="zh-CN"/>
            </w:rPr>
          </w:rPrChange>
        </w:rPr>
        <w:t xml:space="preserve"> </w:t>
      </w:r>
      <w:r w:rsidRPr="00524A9D">
        <w:rPr>
          <w:kern w:val="2"/>
          <w:rPrChange w:id="620" w:author="CR#1276" w:date="2020-04-07T11:39:00Z">
            <w:rPr>
              <w:kern w:val="2"/>
            </w:rPr>
          </w:rPrChange>
        </w:rPr>
        <w:t>detach procedure</w:t>
      </w:r>
      <w:r w:rsidRPr="00524A9D">
        <w:rPr>
          <w:rPrChange w:id="621" w:author="CR#1276" w:date="2020-04-07T11:39:00Z">
            <w:rPr/>
          </w:rPrChange>
        </w:rPr>
        <w:tab/>
      </w:r>
      <w:r w:rsidRPr="00524A9D">
        <w:rPr>
          <w:rPrChange w:id="622" w:author="CR#1276" w:date="2020-04-07T11:39:00Z">
            <w:rPr/>
          </w:rPrChange>
        </w:rPr>
        <w:fldChar w:fldCharType="begin" w:fldLock="1"/>
      </w:r>
      <w:r w:rsidRPr="00524A9D">
        <w:rPr>
          <w:rPrChange w:id="623" w:author="CR#1276" w:date="2020-04-07T11:39:00Z">
            <w:rPr/>
          </w:rPrChange>
        </w:rPr>
        <w:instrText xml:space="preserve"> PAGEREF _Toc29372161 \h </w:instrText>
      </w:r>
      <w:r w:rsidRPr="00524A9D">
        <w:rPr>
          <w:rPrChange w:id="624" w:author="CR#1276" w:date="2020-04-07T11:39:00Z">
            <w:rPr/>
          </w:rPrChange>
        </w:rPr>
      </w:r>
      <w:r w:rsidRPr="00524A9D">
        <w:rPr>
          <w:rPrChange w:id="625" w:author="CR#1276" w:date="2020-04-07T11:39:00Z">
            <w:rPr/>
          </w:rPrChange>
        </w:rPr>
        <w:fldChar w:fldCharType="separate"/>
      </w:r>
      <w:r w:rsidRPr="00524A9D">
        <w:rPr>
          <w:rPrChange w:id="626" w:author="CR#1276" w:date="2020-04-07T11:39:00Z">
            <w:rPr/>
          </w:rPrChange>
        </w:rPr>
        <w:t>50</w:t>
      </w:r>
      <w:r w:rsidRPr="00524A9D">
        <w:rPr>
          <w:rPrChange w:id="627"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28" w:author="CR#1276" w:date="2020-04-07T11:39:00Z">
            <w:rPr>
              <w:rFonts w:asciiTheme="minorHAnsi" w:eastAsiaTheme="minorEastAsia" w:hAnsiTheme="minorHAnsi" w:cstheme="minorBidi"/>
              <w:sz w:val="22"/>
              <w:szCs w:val="22"/>
            </w:rPr>
          </w:rPrChange>
        </w:rPr>
      </w:pPr>
      <w:r w:rsidRPr="00524A9D">
        <w:rPr>
          <w:rPrChange w:id="629" w:author="CR#1276" w:date="2020-04-07T11:39:00Z">
            <w:rPr/>
          </w:rPrChange>
        </w:rPr>
        <w:t>4.7.6.5</w:t>
      </w:r>
      <w:r w:rsidRPr="00524A9D">
        <w:rPr>
          <w:rFonts w:asciiTheme="minorHAnsi" w:eastAsiaTheme="minorEastAsia" w:hAnsiTheme="minorHAnsi" w:cstheme="minorBidi"/>
          <w:sz w:val="22"/>
          <w:szCs w:val="22"/>
          <w:rPrChange w:id="630" w:author="CR#1276" w:date="2020-04-07T11:39:00Z">
            <w:rPr>
              <w:rFonts w:asciiTheme="minorHAnsi" w:eastAsiaTheme="minorEastAsia" w:hAnsiTheme="minorHAnsi" w:cstheme="minorBidi"/>
              <w:sz w:val="22"/>
              <w:szCs w:val="22"/>
            </w:rPr>
          </w:rPrChange>
        </w:rPr>
        <w:tab/>
      </w:r>
      <w:r w:rsidRPr="00524A9D">
        <w:rPr>
          <w:rPrChange w:id="631" w:author="CR#1276" w:date="2020-04-07T11:39:00Z">
            <w:rPr/>
          </w:rPrChange>
        </w:rPr>
        <w:t>Neighbouring Information Transfer</w:t>
      </w:r>
      <w:r w:rsidRPr="00524A9D">
        <w:rPr>
          <w:rPrChange w:id="632" w:author="CR#1276" w:date="2020-04-07T11:39:00Z">
            <w:rPr/>
          </w:rPrChange>
        </w:rPr>
        <w:tab/>
      </w:r>
      <w:r w:rsidRPr="00524A9D">
        <w:rPr>
          <w:rPrChange w:id="633" w:author="CR#1276" w:date="2020-04-07T11:39:00Z">
            <w:rPr/>
          </w:rPrChange>
        </w:rPr>
        <w:fldChar w:fldCharType="begin" w:fldLock="1"/>
      </w:r>
      <w:r w:rsidRPr="00524A9D">
        <w:rPr>
          <w:rPrChange w:id="634" w:author="CR#1276" w:date="2020-04-07T11:39:00Z">
            <w:rPr/>
          </w:rPrChange>
        </w:rPr>
        <w:instrText xml:space="preserve"> PAGEREF _Toc29372162 \h </w:instrText>
      </w:r>
      <w:r w:rsidRPr="00524A9D">
        <w:rPr>
          <w:rPrChange w:id="635" w:author="CR#1276" w:date="2020-04-07T11:39:00Z">
            <w:rPr/>
          </w:rPrChange>
        </w:rPr>
      </w:r>
      <w:r w:rsidRPr="00524A9D">
        <w:rPr>
          <w:rPrChange w:id="636" w:author="CR#1276" w:date="2020-04-07T11:39:00Z">
            <w:rPr/>
          </w:rPrChange>
        </w:rPr>
        <w:fldChar w:fldCharType="separate"/>
      </w:r>
      <w:r w:rsidRPr="00524A9D">
        <w:rPr>
          <w:rPrChange w:id="637" w:author="CR#1276" w:date="2020-04-07T11:39:00Z">
            <w:rPr/>
          </w:rPrChange>
        </w:rPr>
        <w:t>51</w:t>
      </w:r>
      <w:r w:rsidRPr="00524A9D">
        <w:rPr>
          <w:rPrChange w:id="638"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39" w:author="CR#1276" w:date="2020-04-07T11:39:00Z">
            <w:rPr>
              <w:rFonts w:asciiTheme="minorHAnsi" w:eastAsiaTheme="minorEastAsia" w:hAnsiTheme="minorHAnsi" w:cstheme="minorBidi"/>
              <w:sz w:val="22"/>
              <w:szCs w:val="22"/>
            </w:rPr>
          </w:rPrChange>
        </w:rPr>
      </w:pPr>
      <w:r w:rsidRPr="00524A9D">
        <w:rPr>
          <w:rPrChange w:id="640" w:author="CR#1276" w:date="2020-04-07T11:39:00Z">
            <w:rPr/>
          </w:rPrChange>
        </w:rPr>
        <w:t>4.7.6.6</w:t>
      </w:r>
      <w:r w:rsidRPr="00524A9D">
        <w:rPr>
          <w:rFonts w:asciiTheme="minorHAnsi" w:eastAsiaTheme="minorEastAsia" w:hAnsiTheme="minorHAnsi" w:cstheme="minorBidi"/>
          <w:sz w:val="22"/>
          <w:szCs w:val="22"/>
          <w:rPrChange w:id="641" w:author="CR#1276" w:date="2020-04-07T11:39:00Z">
            <w:rPr>
              <w:rFonts w:asciiTheme="minorHAnsi" w:eastAsiaTheme="minorEastAsia" w:hAnsiTheme="minorHAnsi" w:cstheme="minorBidi"/>
              <w:sz w:val="22"/>
              <w:szCs w:val="22"/>
            </w:rPr>
          </w:rPrChange>
        </w:rPr>
        <w:tab/>
      </w:r>
      <w:r w:rsidRPr="00524A9D">
        <w:rPr>
          <w:rPrChange w:id="642" w:author="CR#1276" w:date="2020-04-07T11:39:00Z">
            <w:rPr/>
          </w:rPrChange>
        </w:rPr>
        <w:t>Mobility to or from RN</w:t>
      </w:r>
      <w:r w:rsidRPr="00524A9D">
        <w:rPr>
          <w:rPrChange w:id="643" w:author="CR#1276" w:date="2020-04-07T11:39:00Z">
            <w:rPr/>
          </w:rPrChange>
        </w:rPr>
        <w:tab/>
      </w:r>
      <w:r w:rsidRPr="00524A9D">
        <w:rPr>
          <w:rPrChange w:id="644" w:author="CR#1276" w:date="2020-04-07T11:39:00Z">
            <w:rPr/>
          </w:rPrChange>
        </w:rPr>
        <w:fldChar w:fldCharType="begin" w:fldLock="1"/>
      </w:r>
      <w:r w:rsidRPr="00524A9D">
        <w:rPr>
          <w:rPrChange w:id="645" w:author="CR#1276" w:date="2020-04-07T11:39:00Z">
            <w:rPr/>
          </w:rPrChange>
        </w:rPr>
        <w:instrText xml:space="preserve"> PAGEREF _Toc29372163 \h </w:instrText>
      </w:r>
      <w:r w:rsidRPr="00524A9D">
        <w:rPr>
          <w:rPrChange w:id="646" w:author="CR#1276" w:date="2020-04-07T11:39:00Z">
            <w:rPr/>
          </w:rPrChange>
        </w:rPr>
      </w:r>
      <w:r w:rsidRPr="00524A9D">
        <w:rPr>
          <w:rPrChange w:id="647" w:author="CR#1276" w:date="2020-04-07T11:39:00Z">
            <w:rPr/>
          </w:rPrChange>
        </w:rPr>
        <w:fldChar w:fldCharType="separate"/>
      </w:r>
      <w:r w:rsidRPr="00524A9D">
        <w:rPr>
          <w:rPrChange w:id="648" w:author="CR#1276" w:date="2020-04-07T11:39:00Z">
            <w:rPr/>
          </w:rPrChange>
        </w:rPr>
        <w:t>51</w:t>
      </w:r>
      <w:r w:rsidRPr="00524A9D">
        <w:rPr>
          <w:rPrChange w:id="649"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650" w:author="CR#1276" w:date="2020-04-07T11:39:00Z">
            <w:rPr>
              <w:rFonts w:asciiTheme="minorHAnsi" w:eastAsiaTheme="minorEastAsia" w:hAnsiTheme="minorHAnsi" w:cstheme="minorBidi"/>
              <w:sz w:val="22"/>
              <w:szCs w:val="22"/>
            </w:rPr>
          </w:rPrChange>
        </w:rPr>
      </w:pPr>
      <w:r w:rsidRPr="00524A9D">
        <w:rPr>
          <w:rPrChange w:id="651" w:author="CR#1276" w:date="2020-04-07T11:39:00Z">
            <w:rPr/>
          </w:rPrChange>
        </w:rPr>
        <w:t>4.7.7</w:t>
      </w:r>
      <w:r w:rsidRPr="00524A9D">
        <w:rPr>
          <w:rFonts w:asciiTheme="minorHAnsi" w:eastAsiaTheme="minorEastAsia" w:hAnsiTheme="minorHAnsi" w:cstheme="minorBidi"/>
          <w:sz w:val="22"/>
          <w:szCs w:val="22"/>
          <w:rPrChange w:id="652" w:author="CR#1276" w:date="2020-04-07T11:39:00Z">
            <w:rPr>
              <w:rFonts w:asciiTheme="minorHAnsi" w:eastAsiaTheme="minorEastAsia" w:hAnsiTheme="minorHAnsi" w:cstheme="minorBidi"/>
              <w:sz w:val="22"/>
              <w:szCs w:val="22"/>
            </w:rPr>
          </w:rPrChange>
        </w:rPr>
        <w:tab/>
      </w:r>
      <w:r w:rsidRPr="00524A9D">
        <w:rPr>
          <w:rPrChange w:id="653" w:author="CR#1276" w:date="2020-04-07T11:39:00Z">
            <w:rPr/>
          </w:rPrChange>
        </w:rPr>
        <w:t>Relay Node OAM Aspects</w:t>
      </w:r>
      <w:r w:rsidRPr="00524A9D">
        <w:rPr>
          <w:rPrChange w:id="654" w:author="CR#1276" w:date="2020-04-07T11:39:00Z">
            <w:rPr/>
          </w:rPrChange>
        </w:rPr>
        <w:tab/>
      </w:r>
      <w:r w:rsidRPr="00524A9D">
        <w:rPr>
          <w:rPrChange w:id="655" w:author="CR#1276" w:date="2020-04-07T11:39:00Z">
            <w:rPr/>
          </w:rPrChange>
        </w:rPr>
        <w:fldChar w:fldCharType="begin" w:fldLock="1"/>
      </w:r>
      <w:r w:rsidRPr="00524A9D">
        <w:rPr>
          <w:rPrChange w:id="656" w:author="CR#1276" w:date="2020-04-07T11:39:00Z">
            <w:rPr/>
          </w:rPrChange>
        </w:rPr>
        <w:instrText xml:space="preserve"> PAGEREF _Toc29372164 \h </w:instrText>
      </w:r>
      <w:r w:rsidRPr="00524A9D">
        <w:rPr>
          <w:rPrChange w:id="657" w:author="CR#1276" w:date="2020-04-07T11:39:00Z">
            <w:rPr/>
          </w:rPrChange>
        </w:rPr>
      </w:r>
      <w:r w:rsidRPr="00524A9D">
        <w:rPr>
          <w:rPrChange w:id="658" w:author="CR#1276" w:date="2020-04-07T11:39:00Z">
            <w:rPr/>
          </w:rPrChange>
        </w:rPr>
        <w:fldChar w:fldCharType="separate"/>
      </w:r>
      <w:r w:rsidRPr="00524A9D">
        <w:rPr>
          <w:rPrChange w:id="659" w:author="CR#1276" w:date="2020-04-07T11:39:00Z">
            <w:rPr/>
          </w:rPrChange>
        </w:rPr>
        <w:t>51</w:t>
      </w:r>
      <w:r w:rsidRPr="00524A9D">
        <w:rPr>
          <w:rPrChange w:id="660"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61" w:author="CR#1276" w:date="2020-04-07T11:39:00Z">
            <w:rPr>
              <w:rFonts w:asciiTheme="minorHAnsi" w:eastAsiaTheme="minorEastAsia" w:hAnsiTheme="minorHAnsi" w:cstheme="minorBidi"/>
              <w:sz w:val="22"/>
              <w:szCs w:val="22"/>
            </w:rPr>
          </w:rPrChange>
        </w:rPr>
      </w:pPr>
      <w:r w:rsidRPr="00524A9D">
        <w:rPr>
          <w:rPrChange w:id="662" w:author="CR#1276" w:date="2020-04-07T11:39:00Z">
            <w:rPr/>
          </w:rPrChange>
        </w:rPr>
        <w:t>4.7.7.1</w:t>
      </w:r>
      <w:r w:rsidRPr="00524A9D">
        <w:rPr>
          <w:rFonts w:asciiTheme="minorHAnsi" w:eastAsiaTheme="minorEastAsia" w:hAnsiTheme="minorHAnsi" w:cstheme="minorBidi"/>
          <w:sz w:val="22"/>
          <w:szCs w:val="22"/>
          <w:rPrChange w:id="663" w:author="CR#1276" w:date="2020-04-07T11:39:00Z">
            <w:rPr>
              <w:rFonts w:asciiTheme="minorHAnsi" w:eastAsiaTheme="minorEastAsia" w:hAnsiTheme="minorHAnsi" w:cstheme="minorBidi"/>
              <w:sz w:val="22"/>
              <w:szCs w:val="22"/>
            </w:rPr>
          </w:rPrChange>
        </w:rPr>
        <w:tab/>
      </w:r>
      <w:r w:rsidRPr="00524A9D">
        <w:rPr>
          <w:rPrChange w:id="664" w:author="CR#1276" w:date="2020-04-07T11:39:00Z">
            <w:rPr/>
          </w:rPrChange>
        </w:rPr>
        <w:t>Architecture</w:t>
      </w:r>
      <w:r w:rsidRPr="00524A9D">
        <w:rPr>
          <w:rPrChange w:id="665" w:author="CR#1276" w:date="2020-04-07T11:39:00Z">
            <w:rPr/>
          </w:rPrChange>
        </w:rPr>
        <w:tab/>
      </w:r>
      <w:r w:rsidRPr="00524A9D">
        <w:rPr>
          <w:rPrChange w:id="666" w:author="CR#1276" w:date="2020-04-07T11:39:00Z">
            <w:rPr/>
          </w:rPrChange>
        </w:rPr>
        <w:fldChar w:fldCharType="begin" w:fldLock="1"/>
      </w:r>
      <w:r w:rsidRPr="00524A9D">
        <w:rPr>
          <w:rPrChange w:id="667" w:author="CR#1276" w:date="2020-04-07T11:39:00Z">
            <w:rPr/>
          </w:rPrChange>
        </w:rPr>
        <w:instrText xml:space="preserve"> PAGEREF _Toc29372165 \h </w:instrText>
      </w:r>
      <w:r w:rsidRPr="00524A9D">
        <w:rPr>
          <w:rPrChange w:id="668" w:author="CR#1276" w:date="2020-04-07T11:39:00Z">
            <w:rPr/>
          </w:rPrChange>
        </w:rPr>
      </w:r>
      <w:r w:rsidRPr="00524A9D">
        <w:rPr>
          <w:rPrChange w:id="669" w:author="CR#1276" w:date="2020-04-07T11:39:00Z">
            <w:rPr/>
          </w:rPrChange>
        </w:rPr>
        <w:fldChar w:fldCharType="separate"/>
      </w:r>
      <w:r w:rsidRPr="00524A9D">
        <w:rPr>
          <w:rPrChange w:id="670" w:author="CR#1276" w:date="2020-04-07T11:39:00Z">
            <w:rPr/>
          </w:rPrChange>
        </w:rPr>
        <w:t>51</w:t>
      </w:r>
      <w:r w:rsidRPr="00524A9D">
        <w:rPr>
          <w:rPrChange w:id="671"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72" w:author="CR#1276" w:date="2020-04-07T11:39:00Z">
            <w:rPr>
              <w:rFonts w:asciiTheme="minorHAnsi" w:eastAsiaTheme="minorEastAsia" w:hAnsiTheme="minorHAnsi" w:cstheme="minorBidi"/>
              <w:sz w:val="22"/>
              <w:szCs w:val="22"/>
            </w:rPr>
          </w:rPrChange>
        </w:rPr>
      </w:pPr>
      <w:r w:rsidRPr="00524A9D">
        <w:rPr>
          <w:rPrChange w:id="673" w:author="CR#1276" w:date="2020-04-07T11:39:00Z">
            <w:rPr/>
          </w:rPrChange>
        </w:rPr>
        <w:t>4.7.7.2</w:t>
      </w:r>
      <w:r w:rsidRPr="00524A9D">
        <w:rPr>
          <w:rFonts w:asciiTheme="minorHAnsi" w:eastAsiaTheme="minorEastAsia" w:hAnsiTheme="minorHAnsi" w:cstheme="minorBidi"/>
          <w:sz w:val="22"/>
          <w:szCs w:val="22"/>
          <w:rPrChange w:id="674" w:author="CR#1276" w:date="2020-04-07T11:39:00Z">
            <w:rPr>
              <w:rFonts w:asciiTheme="minorHAnsi" w:eastAsiaTheme="minorEastAsia" w:hAnsiTheme="minorHAnsi" w:cstheme="minorBidi"/>
              <w:sz w:val="22"/>
              <w:szCs w:val="22"/>
            </w:rPr>
          </w:rPrChange>
        </w:rPr>
        <w:tab/>
      </w:r>
      <w:r w:rsidRPr="00524A9D">
        <w:rPr>
          <w:rPrChange w:id="675" w:author="CR#1276" w:date="2020-04-07T11:39:00Z">
            <w:rPr/>
          </w:rPrChange>
        </w:rPr>
        <w:t>OAM Traffic QoS Requirements</w:t>
      </w:r>
      <w:r w:rsidRPr="00524A9D">
        <w:rPr>
          <w:rPrChange w:id="676" w:author="CR#1276" w:date="2020-04-07T11:39:00Z">
            <w:rPr/>
          </w:rPrChange>
        </w:rPr>
        <w:tab/>
      </w:r>
      <w:r w:rsidRPr="00524A9D">
        <w:rPr>
          <w:rPrChange w:id="677" w:author="CR#1276" w:date="2020-04-07T11:39:00Z">
            <w:rPr/>
          </w:rPrChange>
        </w:rPr>
        <w:fldChar w:fldCharType="begin" w:fldLock="1"/>
      </w:r>
      <w:r w:rsidRPr="00524A9D">
        <w:rPr>
          <w:rPrChange w:id="678" w:author="CR#1276" w:date="2020-04-07T11:39:00Z">
            <w:rPr/>
          </w:rPrChange>
        </w:rPr>
        <w:instrText xml:space="preserve"> PAGEREF _Toc29372166 \h </w:instrText>
      </w:r>
      <w:r w:rsidRPr="00524A9D">
        <w:rPr>
          <w:rPrChange w:id="679" w:author="CR#1276" w:date="2020-04-07T11:39:00Z">
            <w:rPr/>
          </w:rPrChange>
        </w:rPr>
      </w:r>
      <w:r w:rsidRPr="00524A9D">
        <w:rPr>
          <w:rPrChange w:id="680" w:author="CR#1276" w:date="2020-04-07T11:39:00Z">
            <w:rPr/>
          </w:rPrChange>
        </w:rPr>
        <w:fldChar w:fldCharType="separate"/>
      </w:r>
      <w:r w:rsidRPr="00524A9D">
        <w:rPr>
          <w:rPrChange w:id="681" w:author="CR#1276" w:date="2020-04-07T11:39:00Z">
            <w:rPr/>
          </w:rPrChange>
        </w:rPr>
        <w:t>52</w:t>
      </w:r>
      <w:r w:rsidRPr="00524A9D">
        <w:rPr>
          <w:rPrChange w:id="682"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83" w:author="CR#1276" w:date="2020-04-07T11:39:00Z">
            <w:rPr>
              <w:rFonts w:asciiTheme="minorHAnsi" w:eastAsiaTheme="minorEastAsia" w:hAnsiTheme="minorHAnsi" w:cstheme="minorBidi"/>
              <w:sz w:val="22"/>
              <w:szCs w:val="22"/>
            </w:rPr>
          </w:rPrChange>
        </w:rPr>
      </w:pPr>
      <w:r w:rsidRPr="00524A9D">
        <w:rPr>
          <w:rPrChange w:id="684" w:author="CR#1276" w:date="2020-04-07T11:39:00Z">
            <w:rPr/>
          </w:rPrChange>
        </w:rPr>
        <w:t>4.7.7.3</w:t>
      </w:r>
      <w:r w:rsidRPr="00524A9D">
        <w:rPr>
          <w:rFonts w:asciiTheme="minorHAnsi" w:eastAsiaTheme="minorEastAsia" w:hAnsiTheme="minorHAnsi" w:cstheme="minorBidi"/>
          <w:sz w:val="22"/>
          <w:szCs w:val="22"/>
          <w:rPrChange w:id="685" w:author="CR#1276" w:date="2020-04-07T11:39:00Z">
            <w:rPr>
              <w:rFonts w:asciiTheme="minorHAnsi" w:eastAsiaTheme="minorEastAsia" w:hAnsiTheme="minorHAnsi" w:cstheme="minorBidi"/>
              <w:sz w:val="22"/>
              <w:szCs w:val="22"/>
            </w:rPr>
          </w:rPrChange>
        </w:rPr>
        <w:tab/>
      </w:r>
      <w:r w:rsidRPr="00524A9D">
        <w:rPr>
          <w:rPrChange w:id="686" w:author="CR#1276" w:date="2020-04-07T11:39:00Z">
            <w:rPr/>
          </w:rPrChange>
        </w:rPr>
        <w:t>Security Aspects</w:t>
      </w:r>
      <w:r w:rsidRPr="00524A9D">
        <w:rPr>
          <w:rPrChange w:id="687" w:author="CR#1276" w:date="2020-04-07T11:39:00Z">
            <w:rPr/>
          </w:rPrChange>
        </w:rPr>
        <w:tab/>
      </w:r>
      <w:r w:rsidRPr="00524A9D">
        <w:rPr>
          <w:rPrChange w:id="688" w:author="CR#1276" w:date="2020-04-07T11:39:00Z">
            <w:rPr/>
          </w:rPrChange>
        </w:rPr>
        <w:fldChar w:fldCharType="begin" w:fldLock="1"/>
      </w:r>
      <w:r w:rsidRPr="00524A9D">
        <w:rPr>
          <w:rPrChange w:id="689" w:author="CR#1276" w:date="2020-04-07T11:39:00Z">
            <w:rPr/>
          </w:rPrChange>
        </w:rPr>
        <w:instrText xml:space="preserve"> PAGEREF _Toc29372167 \h </w:instrText>
      </w:r>
      <w:r w:rsidRPr="00524A9D">
        <w:rPr>
          <w:rPrChange w:id="690" w:author="CR#1276" w:date="2020-04-07T11:39:00Z">
            <w:rPr/>
          </w:rPrChange>
        </w:rPr>
      </w:r>
      <w:r w:rsidRPr="00524A9D">
        <w:rPr>
          <w:rPrChange w:id="691" w:author="CR#1276" w:date="2020-04-07T11:39:00Z">
            <w:rPr/>
          </w:rPrChange>
        </w:rPr>
        <w:fldChar w:fldCharType="separate"/>
      </w:r>
      <w:r w:rsidRPr="00524A9D">
        <w:rPr>
          <w:rPrChange w:id="692" w:author="CR#1276" w:date="2020-04-07T11:39:00Z">
            <w:rPr/>
          </w:rPrChange>
        </w:rPr>
        <w:t>52</w:t>
      </w:r>
      <w:r w:rsidRPr="00524A9D">
        <w:rPr>
          <w:rPrChange w:id="693"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94" w:author="CR#1276" w:date="2020-04-07T11:39:00Z">
            <w:rPr>
              <w:rFonts w:asciiTheme="minorHAnsi" w:eastAsiaTheme="minorEastAsia" w:hAnsiTheme="minorHAnsi" w:cstheme="minorBidi"/>
              <w:sz w:val="22"/>
              <w:szCs w:val="22"/>
            </w:rPr>
          </w:rPrChange>
        </w:rPr>
      </w:pPr>
      <w:r w:rsidRPr="00524A9D">
        <w:rPr>
          <w:rPrChange w:id="695" w:author="CR#1276" w:date="2020-04-07T11:39:00Z">
            <w:rPr/>
          </w:rPrChange>
        </w:rPr>
        <w:t>4.7.7.4</w:t>
      </w:r>
      <w:r w:rsidRPr="00524A9D">
        <w:rPr>
          <w:rFonts w:asciiTheme="minorHAnsi" w:eastAsiaTheme="minorEastAsia" w:hAnsiTheme="minorHAnsi" w:cstheme="minorBidi"/>
          <w:sz w:val="22"/>
          <w:szCs w:val="22"/>
          <w:rPrChange w:id="696" w:author="CR#1276" w:date="2020-04-07T11:39:00Z">
            <w:rPr>
              <w:rFonts w:asciiTheme="minorHAnsi" w:eastAsiaTheme="minorEastAsia" w:hAnsiTheme="minorHAnsi" w:cstheme="minorBidi"/>
              <w:sz w:val="22"/>
              <w:szCs w:val="22"/>
            </w:rPr>
          </w:rPrChange>
        </w:rPr>
        <w:tab/>
      </w:r>
      <w:r w:rsidRPr="00524A9D">
        <w:rPr>
          <w:rPrChange w:id="697" w:author="CR#1276" w:date="2020-04-07T11:39:00Z">
            <w:rPr/>
          </w:rPrChange>
        </w:rPr>
        <w:t>Void</w:t>
      </w:r>
      <w:r w:rsidRPr="00524A9D">
        <w:rPr>
          <w:rPrChange w:id="698" w:author="CR#1276" w:date="2020-04-07T11:39:00Z">
            <w:rPr/>
          </w:rPrChange>
        </w:rPr>
        <w:tab/>
      </w:r>
      <w:r w:rsidRPr="00524A9D">
        <w:rPr>
          <w:rPrChange w:id="699" w:author="CR#1276" w:date="2020-04-07T11:39:00Z">
            <w:rPr/>
          </w:rPrChange>
        </w:rPr>
        <w:fldChar w:fldCharType="begin" w:fldLock="1"/>
      </w:r>
      <w:r w:rsidRPr="00524A9D">
        <w:rPr>
          <w:rPrChange w:id="700" w:author="CR#1276" w:date="2020-04-07T11:39:00Z">
            <w:rPr/>
          </w:rPrChange>
        </w:rPr>
        <w:instrText xml:space="preserve"> PAGEREF _Toc29372168 \h </w:instrText>
      </w:r>
      <w:r w:rsidRPr="00524A9D">
        <w:rPr>
          <w:rPrChange w:id="701" w:author="CR#1276" w:date="2020-04-07T11:39:00Z">
            <w:rPr/>
          </w:rPrChange>
        </w:rPr>
      </w:r>
      <w:r w:rsidRPr="00524A9D">
        <w:rPr>
          <w:rPrChange w:id="702" w:author="CR#1276" w:date="2020-04-07T11:39:00Z">
            <w:rPr/>
          </w:rPrChange>
        </w:rPr>
        <w:fldChar w:fldCharType="separate"/>
      </w:r>
      <w:r w:rsidRPr="00524A9D">
        <w:rPr>
          <w:rPrChange w:id="703" w:author="CR#1276" w:date="2020-04-07T11:39:00Z">
            <w:rPr/>
          </w:rPrChange>
        </w:rPr>
        <w:t>52</w:t>
      </w:r>
      <w:r w:rsidRPr="00524A9D">
        <w:rPr>
          <w:rPrChange w:id="704"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705" w:author="CR#1276" w:date="2020-04-07T11:39:00Z">
            <w:rPr>
              <w:rFonts w:asciiTheme="minorHAnsi" w:eastAsiaTheme="minorEastAsia" w:hAnsiTheme="minorHAnsi" w:cstheme="minorBidi"/>
              <w:sz w:val="22"/>
              <w:szCs w:val="22"/>
            </w:rPr>
          </w:rPrChange>
        </w:rPr>
      </w:pPr>
      <w:r w:rsidRPr="00524A9D">
        <w:rPr>
          <w:rPrChange w:id="706" w:author="CR#1276" w:date="2020-04-07T11:39:00Z">
            <w:rPr/>
          </w:rPrChange>
        </w:rPr>
        <w:t>4.7.7.5</w:t>
      </w:r>
      <w:r w:rsidRPr="00524A9D">
        <w:rPr>
          <w:rFonts w:asciiTheme="minorHAnsi" w:eastAsiaTheme="minorEastAsia" w:hAnsiTheme="minorHAnsi" w:cstheme="minorBidi"/>
          <w:sz w:val="22"/>
          <w:szCs w:val="22"/>
          <w:rPrChange w:id="707" w:author="CR#1276" w:date="2020-04-07T11:39:00Z">
            <w:rPr>
              <w:rFonts w:asciiTheme="minorHAnsi" w:eastAsiaTheme="minorEastAsia" w:hAnsiTheme="minorHAnsi" w:cstheme="minorBidi"/>
              <w:sz w:val="22"/>
              <w:szCs w:val="22"/>
            </w:rPr>
          </w:rPrChange>
        </w:rPr>
        <w:tab/>
      </w:r>
      <w:r w:rsidRPr="00524A9D">
        <w:rPr>
          <w:rPrChange w:id="708" w:author="CR#1276" w:date="2020-04-07T11:39:00Z">
            <w:rPr/>
          </w:rPrChange>
        </w:rPr>
        <w:t>OAM Requirements for Configuration Parameters</w:t>
      </w:r>
      <w:r w:rsidRPr="00524A9D">
        <w:rPr>
          <w:rPrChange w:id="709" w:author="CR#1276" w:date="2020-04-07T11:39:00Z">
            <w:rPr/>
          </w:rPrChange>
        </w:rPr>
        <w:tab/>
      </w:r>
      <w:r w:rsidRPr="00524A9D">
        <w:rPr>
          <w:rPrChange w:id="710" w:author="CR#1276" w:date="2020-04-07T11:39:00Z">
            <w:rPr/>
          </w:rPrChange>
        </w:rPr>
        <w:fldChar w:fldCharType="begin" w:fldLock="1"/>
      </w:r>
      <w:r w:rsidRPr="00524A9D">
        <w:rPr>
          <w:rPrChange w:id="711" w:author="CR#1276" w:date="2020-04-07T11:39:00Z">
            <w:rPr/>
          </w:rPrChange>
        </w:rPr>
        <w:instrText xml:space="preserve"> PAGEREF _Toc29372169 \h </w:instrText>
      </w:r>
      <w:r w:rsidRPr="00524A9D">
        <w:rPr>
          <w:rPrChange w:id="712" w:author="CR#1276" w:date="2020-04-07T11:39:00Z">
            <w:rPr/>
          </w:rPrChange>
        </w:rPr>
      </w:r>
      <w:r w:rsidRPr="00524A9D">
        <w:rPr>
          <w:rPrChange w:id="713" w:author="CR#1276" w:date="2020-04-07T11:39:00Z">
            <w:rPr/>
          </w:rPrChange>
        </w:rPr>
        <w:fldChar w:fldCharType="separate"/>
      </w:r>
      <w:r w:rsidRPr="00524A9D">
        <w:rPr>
          <w:rPrChange w:id="714" w:author="CR#1276" w:date="2020-04-07T11:39:00Z">
            <w:rPr/>
          </w:rPrChange>
        </w:rPr>
        <w:t>52</w:t>
      </w:r>
      <w:r w:rsidRPr="00524A9D">
        <w:rPr>
          <w:rPrChange w:id="715"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716" w:author="CR#1276" w:date="2020-04-07T11:39:00Z">
            <w:rPr>
              <w:rFonts w:asciiTheme="minorHAnsi" w:eastAsiaTheme="minorEastAsia" w:hAnsiTheme="minorHAnsi" w:cstheme="minorBidi"/>
              <w:sz w:val="22"/>
              <w:szCs w:val="22"/>
            </w:rPr>
          </w:rPrChange>
        </w:rPr>
      </w:pPr>
      <w:r w:rsidRPr="00524A9D">
        <w:rPr>
          <w:rPrChange w:id="717" w:author="CR#1276" w:date="2020-04-07T11:39:00Z">
            <w:rPr/>
          </w:rPrChange>
        </w:rPr>
        <w:t>4.7.7.5.1</w:t>
      </w:r>
      <w:r w:rsidRPr="00524A9D">
        <w:rPr>
          <w:rFonts w:asciiTheme="minorHAnsi" w:eastAsiaTheme="minorEastAsia" w:hAnsiTheme="minorHAnsi" w:cstheme="minorBidi"/>
          <w:sz w:val="22"/>
          <w:szCs w:val="22"/>
          <w:rPrChange w:id="718" w:author="CR#1276" w:date="2020-04-07T11:39:00Z">
            <w:rPr>
              <w:rFonts w:asciiTheme="minorHAnsi" w:eastAsiaTheme="minorEastAsia" w:hAnsiTheme="minorHAnsi" w:cstheme="minorBidi"/>
              <w:sz w:val="22"/>
              <w:szCs w:val="22"/>
            </w:rPr>
          </w:rPrChange>
        </w:rPr>
        <w:tab/>
      </w:r>
      <w:r w:rsidRPr="00524A9D">
        <w:rPr>
          <w:rPrChange w:id="719" w:author="CR#1276" w:date="2020-04-07T11:39:00Z">
            <w:rPr/>
          </w:rPrChange>
        </w:rPr>
        <w:t>Parameters Associated with Relay Bearer Mapping</w:t>
      </w:r>
      <w:r w:rsidRPr="00524A9D">
        <w:rPr>
          <w:rPrChange w:id="720" w:author="CR#1276" w:date="2020-04-07T11:39:00Z">
            <w:rPr/>
          </w:rPrChange>
        </w:rPr>
        <w:tab/>
      </w:r>
      <w:r w:rsidRPr="00524A9D">
        <w:rPr>
          <w:rPrChange w:id="721" w:author="CR#1276" w:date="2020-04-07T11:39:00Z">
            <w:rPr/>
          </w:rPrChange>
        </w:rPr>
        <w:fldChar w:fldCharType="begin" w:fldLock="1"/>
      </w:r>
      <w:r w:rsidRPr="00524A9D">
        <w:rPr>
          <w:rPrChange w:id="722" w:author="CR#1276" w:date="2020-04-07T11:39:00Z">
            <w:rPr/>
          </w:rPrChange>
        </w:rPr>
        <w:instrText xml:space="preserve"> PAGEREF _Toc29372170 \h </w:instrText>
      </w:r>
      <w:r w:rsidRPr="00524A9D">
        <w:rPr>
          <w:rPrChange w:id="723" w:author="CR#1276" w:date="2020-04-07T11:39:00Z">
            <w:rPr/>
          </w:rPrChange>
        </w:rPr>
      </w:r>
      <w:r w:rsidRPr="00524A9D">
        <w:rPr>
          <w:rPrChange w:id="724" w:author="CR#1276" w:date="2020-04-07T11:39:00Z">
            <w:rPr/>
          </w:rPrChange>
        </w:rPr>
        <w:fldChar w:fldCharType="separate"/>
      </w:r>
      <w:r w:rsidRPr="00524A9D">
        <w:rPr>
          <w:rPrChange w:id="725" w:author="CR#1276" w:date="2020-04-07T11:39:00Z">
            <w:rPr/>
          </w:rPrChange>
        </w:rPr>
        <w:t>52</w:t>
      </w:r>
      <w:r w:rsidRPr="00524A9D">
        <w:rPr>
          <w:rPrChange w:id="726"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727" w:author="CR#1276" w:date="2020-04-07T11:39:00Z">
            <w:rPr>
              <w:rFonts w:asciiTheme="minorHAnsi" w:eastAsiaTheme="minorEastAsia" w:hAnsiTheme="minorHAnsi" w:cstheme="minorBidi"/>
              <w:sz w:val="22"/>
              <w:szCs w:val="22"/>
            </w:rPr>
          </w:rPrChange>
        </w:rPr>
      </w:pPr>
      <w:r w:rsidRPr="00524A9D">
        <w:rPr>
          <w:lang w:eastAsia="zh-CN"/>
          <w:rPrChange w:id="728" w:author="CR#1276" w:date="2020-04-07T11:39:00Z">
            <w:rPr>
              <w:lang w:eastAsia="zh-CN"/>
            </w:rPr>
          </w:rPrChange>
        </w:rPr>
        <w:t>4</w:t>
      </w:r>
      <w:r w:rsidRPr="00524A9D">
        <w:rPr>
          <w:rPrChange w:id="729" w:author="CR#1276" w:date="2020-04-07T11:39:00Z">
            <w:rPr/>
          </w:rPrChange>
        </w:rPr>
        <w:t>.</w:t>
      </w:r>
      <w:r w:rsidRPr="00524A9D">
        <w:rPr>
          <w:lang w:eastAsia="zh-CN"/>
          <w:rPrChange w:id="730" w:author="CR#1276" w:date="2020-04-07T11:39:00Z">
            <w:rPr>
              <w:lang w:eastAsia="zh-CN"/>
            </w:rPr>
          </w:rPrChange>
        </w:rPr>
        <w:t>8</w:t>
      </w:r>
      <w:r w:rsidRPr="00524A9D">
        <w:rPr>
          <w:rFonts w:asciiTheme="minorHAnsi" w:eastAsiaTheme="minorEastAsia" w:hAnsiTheme="minorHAnsi" w:cstheme="minorBidi"/>
          <w:sz w:val="22"/>
          <w:szCs w:val="22"/>
          <w:rPrChange w:id="731" w:author="CR#1276" w:date="2020-04-07T11:39:00Z">
            <w:rPr>
              <w:rFonts w:asciiTheme="minorHAnsi" w:eastAsiaTheme="minorEastAsia" w:hAnsiTheme="minorHAnsi" w:cstheme="minorBidi"/>
              <w:sz w:val="22"/>
              <w:szCs w:val="22"/>
            </w:rPr>
          </w:rPrChange>
        </w:rPr>
        <w:tab/>
      </w:r>
      <w:r w:rsidRPr="00524A9D">
        <w:rPr>
          <w:rPrChange w:id="732" w:author="CR#1276" w:date="2020-04-07T11:39:00Z">
            <w:rPr/>
          </w:rPrChange>
        </w:rPr>
        <w:t xml:space="preserve">Support </w:t>
      </w:r>
      <w:r w:rsidRPr="00524A9D">
        <w:rPr>
          <w:lang w:eastAsia="zh-CN"/>
          <w:rPrChange w:id="733" w:author="CR#1276" w:date="2020-04-07T11:39:00Z">
            <w:rPr>
              <w:lang w:eastAsia="zh-CN"/>
            </w:rPr>
          </w:rPrChange>
        </w:rPr>
        <w:t>of</w:t>
      </w:r>
      <w:r w:rsidRPr="00524A9D">
        <w:rPr>
          <w:rPrChange w:id="734" w:author="CR#1276" w:date="2020-04-07T11:39:00Z">
            <w:rPr/>
          </w:rPrChange>
        </w:rPr>
        <w:t xml:space="preserve"> </w:t>
      </w:r>
      <w:r w:rsidRPr="00524A9D">
        <w:rPr>
          <w:lang w:eastAsia="zh-CN"/>
          <w:rPrChange w:id="735" w:author="CR#1276" w:date="2020-04-07T11:39:00Z">
            <w:rPr>
              <w:lang w:eastAsia="zh-CN"/>
            </w:rPr>
          </w:rPrChange>
        </w:rPr>
        <w:t>SIPTO at the Local Network</w:t>
      </w:r>
      <w:r w:rsidRPr="00524A9D">
        <w:rPr>
          <w:rPrChange w:id="736" w:author="CR#1276" w:date="2020-04-07T11:39:00Z">
            <w:rPr/>
          </w:rPrChange>
        </w:rPr>
        <w:tab/>
      </w:r>
      <w:r w:rsidRPr="00524A9D">
        <w:rPr>
          <w:rPrChange w:id="737" w:author="CR#1276" w:date="2020-04-07T11:39:00Z">
            <w:rPr/>
          </w:rPrChange>
        </w:rPr>
        <w:fldChar w:fldCharType="begin" w:fldLock="1"/>
      </w:r>
      <w:r w:rsidRPr="00524A9D">
        <w:rPr>
          <w:rPrChange w:id="738" w:author="CR#1276" w:date="2020-04-07T11:39:00Z">
            <w:rPr/>
          </w:rPrChange>
        </w:rPr>
        <w:instrText xml:space="preserve"> PAGEREF _Toc29372171 \h </w:instrText>
      </w:r>
      <w:r w:rsidRPr="00524A9D">
        <w:rPr>
          <w:rPrChange w:id="739" w:author="CR#1276" w:date="2020-04-07T11:39:00Z">
            <w:rPr/>
          </w:rPrChange>
        </w:rPr>
      </w:r>
      <w:r w:rsidRPr="00524A9D">
        <w:rPr>
          <w:rPrChange w:id="740" w:author="CR#1276" w:date="2020-04-07T11:39:00Z">
            <w:rPr/>
          </w:rPrChange>
        </w:rPr>
        <w:fldChar w:fldCharType="separate"/>
      </w:r>
      <w:r w:rsidRPr="00524A9D">
        <w:rPr>
          <w:rPrChange w:id="741" w:author="CR#1276" w:date="2020-04-07T11:39:00Z">
            <w:rPr/>
          </w:rPrChange>
        </w:rPr>
        <w:t>52</w:t>
      </w:r>
      <w:r w:rsidRPr="00524A9D">
        <w:rPr>
          <w:rPrChange w:id="742"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743" w:author="CR#1276" w:date="2020-04-07T11:39:00Z">
            <w:rPr>
              <w:rFonts w:asciiTheme="minorHAnsi" w:eastAsiaTheme="minorEastAsia" w:hAnsiTheme="minorHAnsi" w:cstheme="minorBidi"/>
              <w:sz w:val="22"/>
              <w:szCs w:val="22"/>
            </w:rPr>
          </w:rPrChange>
        </w:rPr>
      </w:pPr>
      <w:r w:rsidRPr="00524A9D">
        <w:rPr>
          <w:kern w:val="2"/>
          <w:lang w:eastAsia="zh-CN"/>
          <w:rPrChange w:id="744" w:author="CR#1276" w:date="2020-04-07T11:39:00Z">
            <w:rPr>
              <w:kern w:val="2"/>
              <w:lang w:eastAsia="zh-CN"/>
            </w:rPr>
          </w:rPrChange>
        </w:rPr>
        <w:t>4.8.1</w:t>
      </w:r>
      <w:r w:rsidRPr="00524A9D">
        <w:rPr>
          <w:rFonts w:asciiTheme="minorHAnsi" w:eastAsiaTheme="minorEastAsia" w:hAnsiTheme="minorHAnsi" w:cstheme="minorBidi"/>
          <w:sz w:val="22"/>
          <w:szCs w:val="22"/>
          <w:rPrChange w:id="745" w:author="CR#1276" w:date="2020-04-07T11:39:00Z">
            <w:rPr>
              <w:rFonts w:asciiTheme="minorHAnsi" w:eastAsiaTheme="minorEastAsia" w:hAnsiTheme="minorHAnsi" w:cstheme="minorBidi"/>
              <w:sz w:val="22"/>
              <w:szCs w:val="22"/>
            </w:rPr>
          </w:rPrChange>
        </w:rPr>
        <w:tab/>
      </w:r>
      <w:r w:rsidRPr="00524A9D">
        <w:rPr>
          <w:kern w:val="2"/>
          <w:lang w:eastAsia="zh-CN"/>
          <w:rPrChange w:id="746" w:author="CR#1276" w:date="2020-04-07T11:39:00Z">
            <w:rPr>
              <w:kern w:val="2"/>
              <w:lang w:eastAsia="zh-CN"/>
            </w:rPr>
          </w:rPrChange>
        </w:rPr>
        <w:t>General</w:t>
      </w:r>
      <w:r w:rsidRPr="00524A9D">
        <w:rPr>
          <w:rPrChange w:id="747" w:author="CR#1276" w:date="2020-04-07T11:39:00Z">
            <w:rPr/>
          </w:rPrChange>
        </w:rPr>
        <w:tab/>
      </w:r>
      <w:r w:rsidRPr="00524A9D">
        <w:rPr>
          <w:rPrChange w:id="748" w:author="CR#1276" w:date="2020-04-07T11:39:00Z">
            <w:rPr/>
          </w:rPrChange>
        </w:rPr>
        <w:fldChar w:fldCharType="begin" w:fldLock="1"/>
      </w:r>
      <w:r w:rsidRPr="00524A9D">
        <w:rPr>
          <w:rPrChange w:id="749" w:author="CR#1276" w:date="2020-04-07T11:39:00Z">
            <w:rPr/>
          </w:rPrChange>
        </w:rPr>
        <w:instrText xml:space="preserve"> PAGEREF _Toc29372172 \h </w:instrText>
      </w:r>
      <w:r w:rsidRPr="00524A9D">
        <w:rPr>
          <w:rPrChange w:id="750" w:author="CR#1276" w:date="2020-04-07T11:39:00Z">
            <w:rPr/>
          </w:rPrChange>
        </w:rPr>
      </w:r>
      <w:r w:rsidRPr="00524A9D">
        <w:rPr>
          <w:rPrChange w:id="751" w:author="CR#1276" w:date="2020-04-07T11:39:00Z">
            <w:rPr/>
          </w:rPrChange>
        </w:rPr>
        <w:fldChar w:fldCharType="separate"/>
      </w:r>
      <w:r w:rsidRPr="00524A9D">
        <w:rPr>
          <w:rPrChange w:id="752" w:author="CR#1276" w:date="2020-04-07T11:39:00Z">
            <w:rPr/>
          </w:rPrChange>
        </w:rPr>
        <w:t>52</w:t>
      </w:r>
      <w:r w:rsidRPr="00524A9D">
        <w:rPr>
          <w:rPrChange w:id="753"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754" w:author="CR#1276" w:date="2020-04-07T11:39:00Z">
            <w:rPr>
              <w:rFonts w:asciiTheme="minorHAnsi" w:eastAsiaTheme="minorEastAsia" w:hAnsiTheme="minorHAnsi" w:cstheme="minorBidi"/>
              <w:sz w:val="22"/>
              <w:szCs w:val="22"/>
            </w:rPr>
          </w:rPrChange>
        </w:rPr>
      </w:pPr>
      <w:r w:rsidRPr="00524A9D">
        <w:rPr>
          <w:kern w:val="2"/>
          <w:lang w:eastAsia="zh-CN"/>
          <w:rPrChange w:id="755" w:author="CR#1276" w:date="2020-04-07T11:39:00Z">
            <w:rPr>
              <w:kern w:val="2"/>
              <w:lang w:eastAsia="zh-CN"/>
            </w:rPr>
          </w:rPrChange>
        </w:rPr>
        <w:lastRenderedPageBreak/>
        <w:t>4.8.2</w:t>
      </w:r>
      <w:r w:rsidRPr="00524A9D">
        <w:rPr>
          <w:rFonts w:asciiTheme="minorHAnsi" w:eastAsiaTheme="minorEastAsia" w:hAnsiTheme="minorHAnsi" w:cstheme="minorBidi"/>
          <w:sz w:val="22"/>
          <w:szCs w:val="22"/>
          <w:rPrChange w:id="756" w:author="CR#1276" w:date="2020-04-07T11:39:00Z">
            <w:rPr>
              <w:rFonts w:asciiTheme="minorHAnsi" w:eastAsiaTheme="minorEastAsia" w:hAnsiTheme="minorHAnsi" w:cstheme="minorBidi"/>
              <w:sz w:val="22"/>
              <w:szCs w:val="22"/>
            </w:rPr>
          </w:rPrChange>
        </w:rPr>
        <w:tab/>
      </w:r>
      <w:r w:rsidRPr="00524A9D">
        <w:rPr>
          <w:rPrChange w:id="757" w:author="CR#1276" w:date="2020-04-07T11:39:00Z">
            <w:rPr/>
          </w:rPrChange>
        </w:rPr>
        <w:t>SIPTO</w:t>
      </w:r>
      <w:r w:rsidRPr="00524A9D">
        <w:rPr>
          <w:lang w:eastAsia="zh-CN"/>
          <w:rPrChange w:id="758" w:author="CR#1276" w:date="2020-04-07T11:39:00Z">
            <w:rPr>
              <w:lang w:eastAsia="zh-CN"/>
            </w:rPr>
          </w:rPrChange>
        </w:rPr>
        <w:t xml:space="preserve"> at the Local Network </w:t>
      </w:r>
      <w:r w:rsidRPr="00524A9D">
        <w:rPr>
          <w:rPrChange w:id="759" w:author="CR#1276" w:date="2020-04-07T11:39:00Z">
            <w:rPr/>
          </w:rPrChange>
        </w:rPr>
        <w:t xml:space="preserve">with </w:t>
      </w:r>
      <w:r w:rsidRPr="00524A9D">
        <w:rPr>
          <w:lang w:eastAsia="zh-CN"/>
          <w:rPrChange w:id="760" w:author="CR#1276" w:date="2020-04-07T11:39:00Z">
            <w:rPr>
              <w:lang w:eastAsia="zh-CN"/>
            </w:rPr>
          </w:rPrChange>
        </w:rPr>
        <w:t xml:space="preserve">collocated </w:t>
      </w:r>
      <w:r w:rsidRPr="00524A9D">
        <w:rPr>
          <w:rPrChange w:id="761" w:author="CR#1276" w:date="2020-04-07T11:39:00Z">
            <w:rPr/>
          </w:rPrChange>
        </w:rPr>
        <w:t>L-GW</w:t>
      </w:r>
      <w:r w:rsidRPr="00524A9D">
        <w:rPr>
          <w:rPrChange w:id="762" w:author="CR#1276" w:date="2020-04-07T11:39:00Z">
            <w:rPr/>
          </w:rPrChange>
        </w:rPr>
        <w:tab/>
      </w:r>
      <w:r w:rsidRPr="00524A9D">
        <w:rPr>
          <w:rPrChange w:id="763" w:author="CR#1276" w:date="2020-04-07T11:39:00Z">
            <w:rPr/>
          </w:rPrChange>
        </w:rPr>
        <w:fldChar w:fldCharType="begin" w:fldLock="1"/>
      </w:r>
      <w:r w:rsidRPr="00524A9D">
        <w:rPr>
          <w:rPrChange w:id="764" w:author="CR#1276" w:date="2020-04-07T11:39:00Z">
            <w:rPr/>
          </w:rPrChange>
        </w:rPr>
        <w:instrText xml:space="preserve"> PAGEREF _Toc29372173 \h </w:instrText>
      </w:r>
      <w:r w:rsidRPr="00524A9D">
        <w:rPr>
          <w:rPrChange w:id="765" w:author="CR#1276" w:date="2020-04-07T11:39:00Z">
            <w:rPr/>
          </w:rPrChange>
        </w:rPr>
      </w:r>
      <w:r w:rsidRPr="00524A9D">
        <w:rPr>
          <w:rPrChange w:id="766" w:author="CR#1276" w:date="2020-04-07T11:39:00Z">
            <w:rPr/>
          </w:rPrChange>
        </w:rPr>
        <w:fldChar w:fldCharType="separate"/>
      </w:r>
      <w:r w:rsidRPr="00524A9D">
        <w:rPr>
          <w:rPrChange w:id="767" w:author="CR#1276" w:date="2020-04-07T11:39:00Z">
            <w:rPr/>
          </w:rPrChange>
        </w:rPr>
        <w:t>52</w:t>
      </w:r>
      <w:r w:rsidRPr="00524A9D">
        <w:rPr>
          <w:rPrChange w:id="768"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769" w:author="CR#1276" w:date="2020-04-07T11:39:00Z">
            <w:rPr>
              <w:rFonts w:asciiTheme="minorHAnsi" w:eastAsiaTheme="minorEastAsia" w:hAnsiTheme="minorHAnsi" w:cstheme="minorBidi"/>
              <w:sz w:val="22"/>
              <w:szCs w:val="22"/>
            </w:rPr>
          </w:rPrChange>
        </w:rPr>
      </w:pPr>
      <w:r w:rsidRPr="00524A9D">
        <w:rPr>
          <w:rPrChange w:id="770" w:author="CR#1276" w:date="2020-04-07T11:39:00Z">
            <w:rPr/>
          </w:rPrChange>
        </w:rPr>
        <w:t>4.8.3</w:t>
      </w:r>
      <w:r w:rsidRPr="00524A9D">
        <w:rPr>
          <w:rFonts w:asciiTheme="minorHAnsi" w:eastAsiaTheme="minorEastAsia" w:hAnsiTheme="minorHAnsi" w:cstheme="minorBidi"/>
          <w:sz w:val="22"/>
          <w:szCs w:val="22"/>
          <w:rPrChange w:id="771" w:author="CR#1276" w:date="2020-04-07T11:39:00Z">
            <w:rPr>
              <w:rFonts w:asciiTheme="minorHAnsi" w:eastAsiaTheme="minorEastAsia" w:hAnsiTheme="minorHAnsi" w:cstheme="minorBidi"/>
              <w:sz w:val="22"/>
              <w:szCs w:val="22"/>
            </w:rPr>
          </w:rPrChange>
        </w:rPr>
        <w:tab/>
      </w:r>
      <w:r w:rsidRPr="00524A9D">
        <w:rPr>
          <w:rPrChange w:id="772" w:author="CR#1276" w:date="2020-04-07T11:39:00Z">
            <w:rPr/>
          </w:rPrChange>
        </w:rPr>
        <w:t>Support for SIPTO@LN with Stand-Alone Gateway</w:t>
      </w:r>
      <w:r w:rsidRPr="00524A9D">
        <w:rPr>
          <w:rPrChange w:id="773" w:author="CR#1276" w:date="2020-04-07T11:39:00Z">
            <w:rPr/>
          </w:rPrChange>
        </w:rPr>
        <w:tab/>
      </w:r>
      <w:r w:rsidRPr="00524A9D">
        <w:rPr>
          <w:rPrChange w:id="774" w:author="CR#1276" w:date="2020-04-07T11:39:00Z">
            <w:rPr/>
          </w:rPrChange>
        </w:rPr>
        <w:fldChar w:fldCharType="begin" w:fldLock="1"/>
      </w:r>
      <w:r w:rsidRPr="00524A9D">
        <w:rPr>
          <w:rPrChange w:id="775" w:author="CR#1276" w:date="2020-04-07T11:39:00Z">
            <w:rPr/>
          </w:rPrChange>
        </w:rPr>
        <w:instrText xml:space="preserve"> PAGEREF _Toc29372174 \h </w:instrText>
      </w:r>
      <w:r w:rsidRPr="00524A9D">
        <w:rPr>
          <w:rPrChange w:id="776" w:author="CR#1276" w:date="2020-04-07T11:39:00Z">
            <w:rPr/>
          </w:rPrChange>
        </w:rPr>
      </w:r>
      <w:r w:rsidRPr="00524A9D">
        <w:rPr>
          <w:rPrChange w:id="777" w:author="CR#1276" w:date="2020-04-07T11:39:00Z">
            <w:rPr/>
          </w:rPrChange>
        </w:rPr>
        <w:fldChar w:fldCharType="separate"/>
      </w:r>
      <w:r w:rsidRPr="00524A9D">
        <w:rPr>
          <w:rPrChange w:id="778" w:author="CR#1276" w:date="2020-04-07T11:39:00Z">
            <w:rPr/>
          </w:rPrChange>
        </w:rPr>
        <w:t>54</w:t>
      </w:r>
      <w:r w:rsidRPr="00524A9D">
        <w:rPr>
          <w:rPrChange w:id="779"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780" w:author="CR#1276" w:date="2020-04-07T11:39:00Z">
            <w:rPr>
              <w:rFonts w:asciiTheme="minorHAnsi" w:eastAsiaTheme="minorEastAsia" w:hAnsiTheme="minorHAnsi" w:cstheme="minorBidi"/>
              <w:sz w:val="22"/>
              <w:szCs w:val="22"/>
            </w:rPr>
          </w:rPrChange>
        </w:rPr>
      </w:pPr>
      <w:r w:rsidRPr="00524A9D">
        <w:rPr>
          <w:rPrChange w:id="781" w:author="CR#1276" w:date="2020-04-07T11:39:00Z">
            <w:rPr/>
          </w:rPrChange>
        </w:rPr>
        <w:t>4.9</w:t>
      </w:r>
      <w:r w:rsidRPr="00524A9D">
        <w:rPr>
          <w:rFonts w:asciiTheme="minorHAnsi" w:eastAsiaTheme="minorEastAsia" w:hAnsiTheme="minorHAnsi" w:cstheme="minorBidi"/>
          <w:sz w:val="22"/>
          <w:szCs w:val="22"/>
          <w:rPrChange w:id="782" w:author="CR#1276" w:date="2020-04-07T11:39:00Z">
            <w:rPr>
              <w:rFonts w:asciiTheme="minorHAnsi" w:eastAsiaTheme="minorEastAsia" w:hAnsiTheme="minorHAnsi" w:cstheme="minorBidi"/>
              <w:sz w:val="22"/>
              <w:szCs w:val="22"/>
            </w:rPr>
          </w:rPrChange>
        </w:rPr>
        <w:tab/>
      </w:r>
      <w:r w:rsidRPr="00524A9D">
        <w:rPr>
          <w:rPrChange w:id="783" w:author="CR#1276" w:date="2020-04-07T11:39:00Z">
            <w:rPr/>
          </w:rPrChange>
        </w:rPr>
        <w:t>Support for Dual Connectivity</w:t>
      </w:r>
      <w:r w:rsidRPr="00524A9D">
        <w:rPr>
          <w:rPrChange w:id="784" w:author="CR#1276" w:date="2020-04-07T11:39:00Z">
            <w:rPr/>
          </w:rPrChange>
        </w:rPr>
        <w:tab/>
      </w:r>
      <w:r w:rsidRPr="00524A9D">
        <w:rPr>
          <w:rPrChange w:id="785" w:author="CR#1276" w:date="2020-04-07T11:39:00Z">
            <w:rPr/>
          </w:rPrChange>
        </w:rPr>
        <w:fldChar w:fldCharType="begin" w:fldLock="1"/>
      </w:r>
      <w:r w:rsidRPr="00524A9D">
        <w:rPr>
          <w:rPrChange w:id="786" w:author="CR#1276" w:date="2020-04-07T11:39:00Z">
            <w:rPr/>
          </w:rPrChange>
        </w:rPr>
        <w:instrText xml:space="preserve"> PAGEREF _Toc29372175 \h </w:instrText>
      </w:r>
      <w:r w:rsidRPr="00524A9D">
        <w:rPr>
          <w:rPrChange w:id="787" w:author="CR#1276" w:date="2020-04-07T11:39:00Z">
            <w:rPr/>
          </w:rPrChange>
        </w:rPr>
      </w:r>
      <w:r w:rsidRPr="00524A9D">
        <w:rPr>
          <w:rPrChange w:id="788" w:author="CR#1276" w:date="2020-04-07T11:39:00Z">
            <w:rPr/>
          </w:rPrChange>
        </w:rPr>
        <w:fldChar w:fldCharType="separate"/>
      </w:r>
      <w:r w:rsidRPr="00524A9D">
        <w:rPr>
          <w:rPrChange w:id="789" w:author="CR#1276" w:date="2020-04-07T11:39:00Z">
            <w:rPr/>
          </w:rPrChange>
        </w:rPr>
        <w:t>54</w:t>
      </w:r>
      <w:r w:rsidRPr="00524A9D">
        <w:rPr>
          <w:rPrChange w:id="790"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791" w:author="CR#1276" w:date="2020-04-07T11:39:00Z">
            <w:rPr>
              <w:rFonts w:asciiTheme="minorHAnsi" w:eastAsiaTheme="minorEastAsia" w:hAnsiTheme="minorHAnsi" w:cstheme="minorBidi"/>
              <w:sz w:val="22"/>
              <w:szCs w:val="22"/>
            </w:rPr>
          </w:rPrChange>
        </w:rPr>
      </w:pPr>
      <w:r w:rsidRPr="00524A9D">
        <w:rPr>
          <w:rPrChange w:id="792" w:author="CR#1276" w:date="2020-04-07T11:39:00Z">
            <w:rPr/>
          </w:rPrChange>
        </w:rPr>
        <w:t>4.9.1</w:t>
      </w:r>
      <w:r w:rsidRPr="00524A9D">
        <w:rPr>
          <w:rFonts w:asciiTheme="minorHAnsi" w:eastAsiaTheme="minorEastAsia" w:hAnsiTheme="minorHAnsi" w:cstheme="minorBidi"/>
          <w:sz w:val="22"/>
          <w:szCs w:val="22"/>
          <w:rPrChange w:id="793" w:author="CR#1276" w:date="2020-04-07T11:39:00Z">
            <w:rPr>
              <w:rFonts w:asciiTheme="minorHAnsi" w:eastAsiaTheme="minorEastAsia" w:hAnsiTheme="minorHAnsi" w:cstheme="minorBidi"/>
              <w:sz w:val="22"/>
              <w:szCs w:val="22"/>
            </w:rPr>
          </w:rPrChange>
        </w:rPr>
        <w:tab/>
      </w:r>
      <w:r w:rsidRPr="00524A9D">
        <w:rPr>
          <w:rPrChange w:id="794" w:author="CR#1276" w:date="2020-04-07T11:39:00Z">
            <w:rPr/>
          </w:rPrChange>
        </w:rPr>
        <w:t>General</w:t>
      </w:r>
      <w:r w:rsidRPr="00524A9D">
        <w:rPr>
          <w:rPrChange w:id="795" w:author="CR#1276" w:date="2020-04-07T11:39:00Z">
            <w:rPr/>
          </w:rPrChange>
        </w:rPr>
        <w:tab/>
      </w:r>
      <w:r w:rsidRPr="00524A9D">
        <w:rPr>
          <w:rPrChange w:id="796" w:author="CR#1276" w:date="2020-04-07T11:39:00Z">
            <w:rPr/>
          </w:rPrChange>
        </w:rPr>
        <w:fldChar w:fldCharType="begin" w:fldLock="1"/>
      </w:r>
      <w:r w:rsidRPr="00524A9D">
        <w:rPr>
          <w:rPrChange w:id="797" w:author="CR#1276" w:date="2020-04-07T11:39:00Z">
            <w:rPr/>
          </w:rPrChange>
        </w:rPr>
        <w:instrText xml:space="preserve"> PAGEREF _Toc29372176 \h </w:instrText>
      </w:r>
      <w:r w:rsidRPr="00524A9D">
        <w:rPr>
          <w:rPrChange w:id="798" w:author="CR#1276" w:date="2020-04-07T11:39:00Z">
            <w:rPr/>
          </w:rPrChange>
        </w:rPr>
      </w:r>
      <w:r w:rsidRPr="00524A9D">
        <w:rPr>
          <w:rPrChange w:id="799" w:author="CR#1276" w:date="2020-04-07T11:39:00Z">
            <w:rPr/>
          </w:rPrChange>
        </w:rPr>
        <w:fldChar w:fldCharType="separate"/>
      </w:r>
      <w:r w:rsidRPr="00524A9D">
        <w:rPr>
          <w:rPrChange w:id="800" w:author="CR#1276" w:date="2020-04-07T11:39:00Z">
            <w:rPr/>
          </w:rPrChange>
        </w:rPr>
        <w:t>54</w:t>
      </w:r>
      <w:r w:rsidRPr="00524A9D">
        <w:rPr>
          <w:rPrChange w:id="801"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802" w:author="CR#1276" w:date="2020-04-07T11:39:00Z">
            <w:rPr>
              <w:rFonts w:asciiTheme="minorHAnsi" w:eastAsiaTheme="minorEastAsia" w:hAnsiTheme="minorHAnsi" w:cstheme="minorBidi"/>
              <w:sz w:val="22"/>
              <w:szCs w:val="22"/>
            </w:rPr>
          </w:rPrChange>
        </w:rPr>
      </w:pPr>
      <w:r w:rsidRPr="00524A9D">
        <w:rPr>
          <w:rPrChange w:id="803" w:author="CR#1276" w:date="2020-04-07T11:39:00Z">
            <w:rPr/>
          </w:rPrChange>
        </w:rPr>
        <w:t>4.9.2</w:t>
      </w:r>
      <w:r w:rsidRPr="00524A9D">
        <w:rPr>
          <w:rFonts w:asciiTheme="minorHAnsi" w:eastAsiaTheme="minorEastAsia" w:hAnsiTheme="minorHAnsi" w:cstheme="minorBidi"/>
          <w:sz w:val="22"/>
          <w:szCs w:val="22"/>
          <w:rPrChange w:id="804" w:author="CR#1276" w:date="2020-04-07T11:39:00Z">
            <w:rPr>
              <w:rFonts w:asciiTheme="minorHAnsi" w:eastAsiaTheme="minorEastAsia" w:hAnsiTheme="minorHAnsi" w:cstheme="minorBidi"/>
              <w:sz w:val="22"/>
              <w:szCs w:val="22"/>
            </w:rPr>
          </w:rPrChange>
        </w:rPr>
        <w:tab/>
      </w:r>
      <w:r w:rsidRPr="00524A9D">
        <w:rPr>
          <w:rPrChange w:id="805" w:author="CR#1276" w:date="2020-04-07T11:39:00Z">
            <w:rPr/>
          </w:rPrChange>
        </w:rPr>
        <w:t>Radio Protocol Architecture</w:t>
      </w:r>
      <w:r w:rsidRPr="00524A9D">
        <w:rPr>
          <w:rPrChange w:id="806" w:author="CR#1276" w:date="2020-04-07T11:39:00Z">
            <w:rPr/>
          </w:rPrChange>
        </w:rPr>
        <w:tab/>
      </w:r>
      <w:r w:rsidRPr="00524A9D">
        <w:rPr>
          <w:rPrChange w:id="807" w:author="CR#1276" w:date="2020-04-07T11:39:00Z">
            <w:rPr/>
          </w:rPrChange>
        </w:rPr>
        <w:fldChar w:fldCharType="begin" w:fldLock="1"/>
      </w:r>
      <w:r w:rsidRPr="00524A9D">
        <w:rPr>
          <w:rPrChange w:id="808" w:author="CR#1276" w:date="2020-04-07T11:39:00Z">
            <w:rPr/>
          </w:rPrChange>
        </w:rPr>
        <w:instrText xml:space="preserve"> PAGEREF _Toc29372177 \h </w:instrText>
      </w:r>
      <w:r w:rsidRPr="00524A9D">
        <w:rPr>
          <w:rPrChange w:id="809" w:author="CR#1276" w:date="2020-04-07T11:39:00Z">
            <w:rPr/>
          </w:rPrChange>
        </w:rPr>
      </w:r>
      <w:r w:rsidRPr="00524A9D">
        <w:rPr>
          <w:rPrChange w:id="810" w:author="CR#1276" w:date="2020-04-07T11:39:00Z">
            <w:rPr/>
          </w:rPrChange>
        </w:rPr>
        <w:fldChar w:fldCharType="separate"/>
      </w:r>
      <w:r w:rsidRPr="00524A9D">
        <w:rPr>
          <w:rPrChange w:id="811" w:author="CR#1276" w:date="2020-04-07T11:39:00Z">
            <w:rPr/>
          </w:rPrChange>
        </w:rPr>
        <w:t>54</w:t>
      </w:r>
      <w:r w:rsidRPr="00524A9D">
        <w:rPr>
          <w:rPrChange w:id="812"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813" w:author="CR#1276" w:date="2020-04-07T11:39:00Z">
            <w:rPr>
              <w:rFonts w:asciiTheme="minorHAnsi" w:eastAsiaTheme="minorEastAsia" w:hAnsiTheme="minorHAnsi" w:cstheme="minorBidi"/>
              <w:sz w:val="22"/>
              <w:szCs w:val="22"/>
            </w:rPr>
          </w:rPrChange>
        </w:rPr>
      </w:pPr>
      <w:r w:rsidRPr="00524A9D">
        <w:rPr>
          <w:rPrChange w:id="814" w:author="CR#1276" w:date="2020-04-07T11:39:00Z">
            <w:rPr/>
          </w:rPrChange>
        </w:rPr>
        <w:t>4.9.3</w:t>
      </w:r>
      <w:r w:rsidRPr="00524A9D">
        <w:rPr>
          <w:rFonts w:asciiTheme="minorHAnsi" w:eastAsiaTheme="minorEastAsia" w:hAnsiTheme="minorHAnsi" w:cstheme="minorBidi"/>
          <w:sz w:val="22"/>
          <w:szCs w:val="22"/>
          <w:rPrChange w:id="815" w:author="CR#1276" w:date="2020-04-07T11:39:00Z">
            <w:rPr>
              <w:rFonts w:asciiTheme="minorHAnsi" w:eastAsiaTheme="minorEastAsia" w:hAnsiTheme="minorHAnsi" w:cstheme="minorBidi"/>
              <w:sz w:val="22"/>
              <w:szCs w:val="22"/>
            </w:rPr>
          </w:rPrChange>
        </w:rPr>
        <w:tab/>
      </w:r>
      <w:r w:rsidRPr="00524A9D">
        <w:rPr>
          <w:rPrChange w:id="816" w:author="CR#1276" w:date="2020-04-07T11:39:00Z">
            <w:rPr/>
          </w:rPrChange>
        </w:rPr>
        <w:t>Network Interfaces</w:t>
      </w:r>
      <w:r w:rsidRPr="00524A9D">
        <w:rPr>
          <w:rPrChange w:id="817" w:author="CR#1276" w:date="2020-04-07T11:39:00Z">
            <w:rPr/>
          </w:rPrChange>
        </w:rPr>
        <w:tab/>
      </w:r>
      <w:r w:rsidRPr="00524A9D">
        <w:rPr>
          <w:rPrChange w:id="818" w:author="CR#1276" w:date="2020-04-07T11:39:00Z">
            <w:rPr/>
          </w:rPrChange>
        </w:rPr>
        <w:fldChar w:fldCharType="begin" w:fldLock="1"/>
      </w:r>
      <w:r w:rsidRPr="00524A9D">
        <w:rPr>
          <w:rPrChange w:id="819" w:author="CR#1276" w:date="2020-04-07T11:39:00Z">
            <w:rPr/>
          </w:rPrChange>
        </w:rPr>
        <w:instrText xml:space="preserve"> PAGEREF _Toc29372178 \h </w:instrText>
      </w:r>
      <w:r w:rsidRPr="00524A9D">
        <w:rPr>
          <w:rPrChange w:id="820" w:author="CR#1276" w:date="2020-04-07T11:39:00Z">
            <w:rPr/>
          </w:rPrChange>
        </w:rPr>
      </w:r>
      <w:r w:rsidRPr="00524A9D">
        <w:rPr>
          <w:rPrChange w:id="821" w:author="CR#1276" w:date="2020-04-07T11:39:00Z">
            <w:rPr/>
          </w:rPrChange>
        </w:rPr>
        <w:fldChar w:fldCharType="separate"/>
      </w:r>
      <w:r w:rsidRPr="00524A9D">
        <w:rPr>
          <w:rPrChange w:id="822" w:author="CR#1276" w:date="2020-04-07T11:39:00Z">
            <w:rPr/>
          </w:rPrChange>
        </w:rPr>
        <w:t>55</w:t>
      </w:r>
      <w:r w:rsidRPr="00524A9D">
        <w:rPr>
          <w:rPrChange w:id="823"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824" w:author="CR#1276" w:date="2020-04-07T11:39:00Z">
            <w:rPr>
              <w:rFonts w:asciiTheme="minorHAnsi" w:eastAsiaTheme="minorEastAsia" w:hAnsiTheme="minorHAnsi" w:cstheme="minorBidi"/>
              <w:sz w:val="22"/>
              <w:szCs w:val="22"/>
            </w:rPr>
          </w:rPrChange>
        </w:rPr>
      </w:pPr>
      <w:r w:rsidRPr="00524A9D">
        <w:rPr>
          <w:rPrChange w:id="825" w:author="CR#1276" w:date="2020-04-07T11:39:00Z">
            <w:rPr/>
          </w:rPrChange>
        </w:rPr>
        <w:t>4.9.3.1</w:t>
      </w:r>
      <w:r w:rsidRPr="00524A9D">
        <w:rPr>
          <w:rFonts w:asciiTheme="minorHAnsi" w:eastAsiaTheme="minorEastAsia" w:hAnsiTheme="minorHAnsi" w:cstheme="minorBidi"/>
          <w:sz w:val="22"/>
          <w:szCs w:val="22"/>
          <w:rPrChange w:id="826" w:author="CR#1276" w:date="2020-04-07T11:39:00Z">
            <w:rPr>
              <w:rFonts w:asciiTheme="minorHAnsi" w:eastAsiaTheme="minorEastAsia" w:hAnsiTheme="minorHAnsi" w:cstheme="minorBidi"/>
              <w:sz w:val="22"/>
              <w:szCs w:val="22"/>
            </w:rPr>
          </w:rPrChange>
        </w:rPr>
        <w:tab/>
      </w:r>
      <w:r w:rsidRPr="00524A9D">
        <w:rPr>
          <w:rPrChange w:id="827" w:author="CR#1276" w:date="2020-04-07T11:39:00Z">
            <w:rPr/>
          </w:rPrChange>
        </w:rPr>
        <w:t>E-UTRAN Control Plane for Dual Connectivity</w:t>
      </w:r>
      <w:r w:rsidRPr="00524A9D">
        <w:rPr>
          <w:rPrChange w:id="828" w:author="CR#1276" w:date="2020-04-07T11:39:00Z">
            <w:rPr/>
          </w:rPrChange>
        </w:rPr>
        <w:tab/>
      </w:r>
      <w:r w:rsidRPr="00524A9D">
        <w:rPr>
          <w:rPrChange w:id="829" w:author="CR#1276" w:date="2020-04-07T11:39:00Z">
            <w:rPr/>
          </w:rPrChange>
        </w:rPr>
        <w:fldChar w:fldCharType="begin" w:fldLock="1"/>
      </w:r>
      <w:r w:rsidRPr="00524A9D">
        <w:rPr>
          <w:rPrChange w:id="830" w:author="CR#1276" w:date="2020-04-07T11:39:00Z">
            <w:rPr/>
          </w:rPrChange>
        </w:rPr>
        <w:instrText xml:space="preserve"> PAGEREF _Toc29372179 \h </w:instrText>
      </w:r>
      <w:r w:rsidRPr="00524A9D">
        <w:rPr>
          <w:rPrChange w:id="831" w:author="CR#1276" w:date="2020-04-07T11:39:00Z">
            <w:rPr/>
          </w:rPrChange>
        </w:rPr>
      </w:r>
      <w:r w:rsidRPr="00524A9D">
        <w:rPr>
          <w:rPrChange w:id="832" w:author="CR#1276" w:date="2020-04-07T11:39:00Z">
            <w:rPr/>
          </w:rPrChange>
        </w:rPr>
        <w:fldChar w:fldCharType="separate"/>
      </w:r>
      <w:r w:rsidRPr="00524A9D">
        <w:rPr>
          <w:rPrChange w:id="833" w:author="CR#1276" w:date="2020-04-07T11:39:00Z">
            <w:rPr/>
          </w:rPrChange>
        </w:rPr>
        <w:t>55</w:t>
      </w:r>
      <w:r w:rsidRPr="00524A9D">
        <w:rPr>
          <w:rPrChange w:id="834"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835" w:author="CR#1276" w:date="2020-04-07T11:39:00Z">
            <w:rPr>
              <w:rFonts w:asciiTheme="minorHAnsi" w:eastAsiaTheme="minorEastAsia" w:hAnsiTheme="minorHAnsi" w:cstheme="minorBidi"/>
              <w:sz w:val="22"/>
              <w:szCs w:val="22"/>
            </w:rPr>
          </w:rPrChange>
        </w:rPr>
      </w:pPr>
      <w:r w:rsidRPr="00524A9D">
        <w:rPr>
          <w:rPrChange w:id="836" w:author="CR#1276" w:date="2020-04-07T11:39:00Z">
            <w:rPr/>
          </w:rPrChange>
        </w:rPr>
        <w:t>4.9.3.2</w:t>
      </w:r>
      <w:r w:rsidRPr="00524A9D">
        <w:rPr>
          <w:rFonts w:asciiTheme="minorHAnsi" w:eastAsiaTheme="minorEastAsia" w:hAnsiTheme="minorHAnsi" w:cstheme="minorBidi"/>
          <w:sz w:val="22"/>
          <w:szCs w:val="22"/>
          <w:rPrChange w:id="837" w:author="CR#1276" w:date="2020-04-07T11:39:00Z">
            <w:rPr>
              <w:rFonts w:asciiTheme="minorHAnsi" w:eastAsiaTheme="minorEastAsia" w:hAnsiTheme="minorHAnsi" w:cstheme="minorBidi"/>
              <w:sz w:val="22"/>
              <w:szCs w:val="22"/>
            </w:rPr>
          </w:rPrChange>
        </w:rPr>
        <w:tab/>
      </w:r>
      <w:r w:rsidRPr="00524A9D">
        <w:rPr>
          <w:rPrChange w:id="838" w:author="CR#1276" w:date="2020-04-07T11:39:00Z">
            <w:rPr/>
          </w:rPrChange>
        </w:rPr>
        <w:t>E-UTRAN User Plane for Dual Connectivity</w:t>
      </w:r>
      <w:r w:rsidRPr="00524A9D">
        <w:rPr>
          <w:rPrChange w:id="839" w:author="CR#1276" w:date="2020-04-07T11:39:00Z">
            <w:rPr/>
          </w:rPrChange>
        </w:rPr>
        <w:tab/>
      </w:r>
      <w:r w:rsidRPr="00524A9D">
        <w:rPr>
          <w:rPrChange w:id="840" w:author="CR#1276" w:date="2020-04-07T11:39:00Z">
            <w:rPr/>
          </w:rPrChange>
        </w:rPr>
        <w:fldChar w:fldCharType="begin" w:fldLock="1"/>
      </w:r>
      <w:r w:rsidRPr="00524A9D">
        <w:rPr>
          <w:rPrChange w:id="841" w:author="CR#1276" w:date="2020-04-07T11:39:00Z">
            <w:rPr/>
          </w:rPrChange>
        </w:rPr>
        <w:instrText xml:space="preserve"> PAGEREF _Toc29372180 \h </w:instrText>
      </w:r>
      <w:r w:rsidRPr="00524A9D">
        <w:rPr>
          <w:rPrChange w:id="842" w:author="CR#1276" w:date="2020-04-07T11:39:00Z">
            <w:rPr/>
          </w:rPrChange>
        </w:rPr>
      </w:r>
      <w:r w:rsidRPr="00524A9D">
        <w:rPr>
          <w:rPrChange w:id="843" w:author="CR#1276" w:date="2020-04-07T11:39:00Z">
            <w:rPr/>
          </w:rPrChange>
        </w:rPr>
        <w:fldChar w:fldCharType="separate"/>
      </w:r>
      <w:r w:rsidRPr="00524A9D">
        <w:rPr>
          <w:rPrChange w:id="844" w:author="CR#1276" w:date="2020-04-07T11:39:00Z">
            <w:rPr/>
          </w:rPrChange>
        </w:rPr>
        <w:t>55</w:t>
      </w:r>
      <w:r w:rsidRPr="00524A9D">
        <w:rPr>
          <w:rPrChange w:id="845"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846" w:author="CR#1276" w:date="2020-04-07T11:39:00Z">
            <w:rPr>
              <w:rFonts w:asciiTheme="minorHAnsi" w:eastAsiaTheme="minorEastAsia" w:hAnsiTheme="minorHAnsi" w:cstheme="minorBidi"/>
              <w:sz w:val="22"/>
              <w:szCs w:val="22"/>
            </w:rPr>
          </w:rPrChange>
        </w:rPr>
      </w:pPr>
      <w:r w:rsidRPr="00524A9D">
        <w:rPr>
          <w:rPrChange w:id="847" w:author="CR#1276" w:date="2020-04-07T11:39:00Z">
            <w:rPr/>
          </w:rPrChange>
        </w:rPr>
        <w:t>4.9.3.3</w:t>
      </w:r>
      <w:r w:rsidRPr="00524A9D">
        <w:rPr>
          <w:rFonts w:asciiTheme="minorHAnsi" w:eastAsiaTheme="minorEastAsia" w:hAnsiTheme="minorHAnsi" w:cstheme="minorBidi"/>
          <w:sz w:val="22"/>
          <w:szCs w:val="22"/>
          <w:rPrChange w:id="848" w:author="CR#1276" w:date="2020-04-07T11:39:00Z">
            <w:rPr>
              <w:rFonts w:asciiTheme="minorHAnsi" w:eastAsiaTheme="minorEastAsia" w:hAnsiTheme="minorHAnsi" w:cstheme="minorBidi"/>
              <w:sz w:val="22"/>
              <w:szCs w:val="22"/>
            </w:rPr>
          </w:rPrChange>
        </w:rPr>
        <w:tab/>
      </w:r>
      <w:r w:rsidRPr="00524A9D">
        <w:rPr>
          <w:rPrChange w:id="849" w:author="CR#1276" w:date="2020-04-07T11:39:00Z">
            <w:rPr/>
          </w:rPrChange>
        </w:rPr>
        <w:t xml:space="preserve">Support of HeNBs for </w:t>
      </w:r>
      <w:r w:rsidRPr="00524A9D">
        <w:rPr>
          <w:lang w:eastAsia="zh-CN"/>
          <w:rPrChange w:id="850" w:author="CR#1276" w:date="2020-04-07T11:39:00Z">
            <w:rPr>
              <w:lang w:eastAsia="zh-CN"/>
            </w:rPr>
          </w:rPrChange>
        </w:rPr>
        <w:t>Dual Connectivity</w:t>
      </w:r>
      <w:r w:rsidRPr="00524A9D">
        <w:rPr>
          <w:rPrChange w:id="851" w:author="CR#1276" w:date="2020-04-07T11:39:00Z">
            <w:rPr/>
          </w:rPrChange>
        </w:rPr>
        <w:tab/>
      </w:r>
      <w:r w:rsidRPr="00524A9D">
        <w:rPr>
          <w:rPrChange w:id="852" w:author="CR#1276" w:date="2020-04-07T11:39:00Z">
            <w:rPr/>
          </w:rPrChange>
        </w:rPr>
        <w:fldChar w:fldCharType="begin" w:fldLock="1"/>
      </w:r>
      <w:r w:rsidRPr="00524A9D">
        <w:rPr>
          <w:rPrChange w:id="853" w:author="CR#1276" w:date="2020-04-07T11:39:00Z">
            <w:rPr/>
          </w:rPrChange>
        </w:rPr>
        <w:instrText xml:space="preserve"> PAGEREF _Toc29372181 \h </w:instrText>
      </w:r>
      <w:r w:rsidRPr="00524A9D">
        <w:rPr>
          <w:rPrChange w:id="854" w:author="CR#1276" w:date="2020-04-07T11:39:00Z">
            <w:rPr/>
          </w:rPrChange>
        </w:rPr>
      </w:r>
      <w:r w:rsidRPr="00524A9D">
        <w:rPr>
          <w:rPrChange w:id="855" w:author="CR#1276" w:date="2020-04-07T11:39:00Z">
            <w:rPr/>
          </w:rPrChange>
        </w:rPr>
        <w:fldChar w:fldCharType="separate"/>
      </w:r>
      <w:r w:rsidRPr="00524A9D">
        <w:rPr>
          <w:rPrChange w:id="856" w:author="CR#1276" w:date="2020-04-07T11:39:00Z">
            <w:rPr/>
          </w:rPrChange>
        </w:rPr>
        <w:t>56</w:t>
      </w:r>
      <w:r w:rsidRPr="00524A9D">
        <w:rPr>
          <w:rPrChange w:id="857"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858" w:author="CR#1276" w:date="2020-04-07T11:39:00Z">
            <w:rPr>
              <w:rFonts w:asciiTheme="minorHAnsi" w:eastAsiaTheme="minorEastAsia" w:hAnsiTheme="minorHAnsi" w:cstheme="minorBidi"/>
              <w:sz w:val="22"/>
              <w:szCs w:val="22"/>
            </w:rPr>
          </w:rPrChange>
        </w:rPr>
      </w:pPr>
      <w:r w:rsidRPr="00524A9D">
        <w:rPr>
          <w:rPrChange w:id="859" w:author="CR#1276" w:date="2020-04-07T11:39:00Z">
            <w:rPr/>
          </w:rPrChange>
        </w:rPr>
        <w:t>4.9.3.4</w:t>
      </w:r>
      <w:r w:rsidRPr="00524A9D">
        <w:rPr>
          <w:rFonts w:asciiTheme="minorHAnsi" w:eastAsiaTheme="minorEastAsia" w:hAnsiTheme="minorHAnsi" w:cstheme="minorBidi"/>
          <w:sz w:val="22"/>
          <w:szCs w:val="22"/>
          <w:rPrChange w:id="860" w:author="CR#1276" w:date="2020-04-07T11:39:00Z">
            <w:rPr>
              <w:rFonts w:asciiTheme="minorHAnsi" w:eastAsiaTheme="minorEastAsia" w:hAnsiTheme="minorHAnsi" w:cstheme="minorBidi"/>
              <w:sz w:val="22"/>
              <w:szCs w:val="22"/>
            </w:rPr>
          </w:rPrChange>
        </w:rPr>
        <w:tab/>
      </w:r>
      <w:r w:rsidRPr="00524A9D">
        <w:rPr>
          <w:rPrChange w:id="861" w:author="CR#1276" w:date="2020-04-07T11:39:00Z">
            <w:rPr/>
          </w:rPrChange>
        </w:rPr>
        <w:t>Support of SIPTO@LN and LIPA for Dual Connectivity</w:t>
      </w:r>
      <w:r w:rsidRPr="00524A9D">
        <w:rPr>
          <w:rPrChange w:id="862" w:author="CR#1276" w:date="2020-04-07T11:39:00Z">
            <w:rPr/>
          </w:rPrChange>
        </w:rPr>
        <w:tab/>
      </w:r>
      <w:r w:rsidRPr="00524A9D">
        <w:rPr>
          <w:rPrChange w:id="863" w:author="CR#1276" w:date="2020-04-07T11:39:00Z">
            <w:rPr/>
          </w:rPrChange>
        </w:rPr>
        <w:fldChar w:fldCharType="begin" w:fldLock="1"/>
      </w:r>
      <w:r w:rsidRPr="00524A9D">
        <w:rPr>
          <w:rPrChange w:id="864" w:author="CR#1276" w:date="2020-04-07T11:39:00Z">
            <w:rPr/>
          </w:rPrChange>
        </w:rPr>
        <w:instrText xml:space="preserve"> PAGEREF _Toc29372182 \h </w:instrText>
      </w:r>
      <w:r w:rsidRPr="00524A9D">
        <w:rPr>
          <w:rPrChange w:id="865" w:author="CR#1276" w:date="2020-04-07T11:39:00Z">
            <w:rPr/>
          </w:rPrChange>
        </w:rPr>
      </w:r>
      <w:r w:rsidRPr="00524A9D">
        <w:rPr>
          <w:rPrChange w:id="866" w:author="CR#1276" w:date="2020-04-07T11:39:00Z">
            <w:rPr/>
          </w:rPrChange>
        </w:rPr>
        <w:fldChar w:fldCharType="separate"/>
      </w:r>
      <w:r w:rsidRPr="00524A9D">
        <w:rPr>
          <w:rPrChange w:id="867" w:author="CR#1276" w:date="2020-04-07T11:39:00Z">
            <w:rPr/>
          </w:rPrChange>
        </w:rPr>
        <w:t>56</w:t>
      </w:r>
      <w:r w:rsidRPr="00524A9D">
        <w:rPr>
          <w:rPrChange w:id="868"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869" w:author="CR#1276" w:date="2020-04-07T11:39:00Z">
            <w:rPr>
              <w:rFonts w:asciiTheme="minorHAnsi" w:eastAsiaTheme="minorEastAsia" w:hAnsiTheme="minorHAnsi" w:cstheme="minorBidi"/>
              <w:sz w:val="22"/>
              <w:szCs w:val="22"/>
            </w:rPr>
          </w:rPrChange>
        </w:rPr>
      </w:pPr>
      <w:r w:rsidRPr="00524A9D">
        <w:rPr>
          <w:lang w:eastAsia="zh-CN"/>
          <w:rPrChange w:id="870" w:author="CR#1276" w:date="2020-04-07T11:39:00Z">
            <w:rPr>
              <w:lang w:eastAsia="zh-CN"/>
            </w:rPr>
          </w:rPrChange>
        </w:rPr>
        <w:t>4.10</w:t>
      </w:r>
      <w:r w:rsidRPr="00524A9D">
        <w:rPr>
          <w:rFonts w:asciiTheme="minorHAnsi" w:eastAsiaTheme="minorEastAsia" w:hAnsiTheme="minorHAnsi" w:cstheme="minorBidi"/>
          <w:sz w:val="22"/>
          <w:szCs w:val="22"/>
          <w:rPrChange w:id="871" w:author="CR#1276" w:date="2020-04-07T11:39:00Z">
            <w:rPr>
              <w:rFonts w:asciiTheme="minorHAnsi" w:eastAsiaTheme="minorEastAsia" w:hAnsiTheme="minorHAnsi" w:cstheme="minorBidi"/>
              <w:sz w:val="22"/>
              <w:szCs w:val="22"/>
            </w:rPr>
          </w:rPrChange>
        </w:rPr>
        <w:tab/>
      </w:r>
      <w:r w:rsidRPr="00524A9D">
        <w:rPr>
          <w:lang w:eastAsia="zh-CN"/>
          <w:rPrChange w:id="872" w:author="CR#1276" w:date="2020-04-07T11:39:00Z">
            <w:rPr>
              <w:lang w:eastAsia="zh-CN"/>
            </w:rPr>
          </w:rPrChange>
        </w:rPr>
        <w:t>NB-IoT</w:t>
      </w:r>
      <w:r w:rsidRPr="00524A9D">
        <w:rPr>
          <w:rPrChange w:id="873" w:author="CR#1276" w:date="2020-04-07T11:39:00Z">
            <w:rPr/>
          </w:rPrChange>
        </w:rPr>
        <w:tab/>
      </w:r>
      <w:r w:rsidRPr="00524A9D">
        <w:rPr>
          <w:rPrChange w:id="874" w:author="CR#1276" w:date="2020-04-07T11:39:00Z">
            <w:rPr/>
          </w:rPrChange>
        </w:rPr>
        <w:fldChar w:fldCharType="begin" w:fldLock="1"/>
      </w:r>
      <w:r w:rsidRPr="00524A9D">
        <w:rPr>
          <w:rPrChange w:id="875" w:author="CR#1276" w:date="2020-04-07T11:39:00Z">
            <w:rPr/>
          </w:rPrChange>
        </w:rPr>
        <w:instrText xml:space="preserve"> PAGEREF _Toc29372183 \h </w:instrText>
      </w:r>
      <w:r w:rsidRPr="00524A9D">
        <w:rPr>
          <w:rPrChange w:id="876" w:author="CR#1276" w:date="2020-04-07T11:39:00Z">
            <w:rPr/>
          </w:rPrChange>
        </w:rPr>
      </w:r>
      <w:r w:rsidRPr="00524A9D">
        <w:rPr>
          <w:rPrChange w:id="877" w:author="CR#1276" w:date="2020-04-07T11:39:00Z">
            <w:rPr/>
          </w:rPrChange>
        </w:rPr>
        <w:fldChar w:fldCharType="separate"/>
      </w:r>
      <w:r w:rsidRPr="00524A9D">
        <w:rPr>
          <w:rPrChange w:id="878" w:author="CR#1276" w:date="2020-04-07T11:39:00Z">
            <w:rPr/>
          </w:rPrChange>
        </w:rPr>
        <w:t>58</w:t>
      </w:r>
      <w:r w:rsidRPr="00524A9D">
        <w:rPr>
          <w:rPrChange w:id="879"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880" w:author="CR#1276" w:date="2020-04-07T11:39:00Z">
            <w:rPr>
              <w:rFonts w:asciiTheme="minorHAnsi" w:eastAsiaTheme="minorEastAsia" w:hAnsiTheme="minorHAnsi" w:cstheme="minorBidi"/>
              <w:sz w:val="22"/>
              <w:szCs w:val="22"/>
            </w:rPr>
          </w:rPrChange>
        </w:rPr>
      </w:pPr>
      <w:r w:rsidRPr="00524A9D">
        <w:rPr>
          <w:rFonts w:eastAsia="SimSun"/>
          <w:lang w:eastAsia="zh-CN"/>
          <w:rPrChange w:id="881" w:author="CR#1276" w:date="2020-04-07T11:39:00Z">
            <w:rPr>
              <w:rFonts w:eastAsia="SimSun"/>
              <w:lang w:eastAsia="zh-CN"/>
            </w:rPr>
          </w:rPrChange>
        </w:rPr>
        <w:t>4.11</w:t>
      </w:r>
      <w:r w:rsidRPr="00524A9D">
        <w:rPr>
          <w:rFonts w:asciiTheme="minorHAnsi" w:eastAsiaTheme="minorEastAsia" w:hAnsiTheme="minorHAnsi" w:cstheme="minorBidi"/>
          <w:sz w:val="22"/>
          <w:szCs w:val="22"/>
          <w:rPrChange w:id="882" w:author="CR#1276" w:date="2020-04-07T11:39:00Z">
            <w:rPr>
              <w:rFonts w:asciiTheme="minorHAnsi" w:eastAsiaTheme="minorEastAsia" w:hAnsiTheme="minorHAnsi" w:cstheme="minorBidi"/>
              <w:sz w:val="22"/>
              <w:szCs w:val="22"/>
            </w:rPr>
          </w:rPrChange>
        </w:rPr>
        <w:tab/>
      </w:r>
      <w:r w:rsidRPr="00524A9D">
        <w:rPr>
          <w:rFonts w:eastAsia="SimSun"/>
          <w:lang w:eastAsia="zh-CN"/>
          <w:rPrChange w:id="883" w:author="CR#1276" w:date="2020-04-07T11:39:00Z">
            <w:rPr>
              <w:rFonts w:eastAsia="SimSun"/>
              <w:lang w:eastAsia="zh-CN"/>
            </w:rPr>
          </w:rPrChange>
        </w:rPr>
        <w:t>Support for UE assistance information for local cache</w:t>
      </w:r>
      <w:r w:rsidRPr="00524A9D">
        <w:rPr>
          <w:rPrChange w:id="884" w:author="CR#1276" w:date="2020-04-07T11:39:00Z">
            <w:rPr/>
          </w:rPrChange>
        </w:rPr>
        <w:tab/>
      </w:r>
      <w:r w:rsidRPr="00524A9D">
        <w:rPr>
          <w:rPrChange w:id="885" w:author="CR#1276" w:date="2020-04-07T11:39:00Z">
            <w:rPr/>
          </w:rPrChange>
        </w:rPr>
        <w:fldChar w:fldCharType="begin" w:fldLock="1"/>
      </w:r>
      <w:r w:rsidRPr="00524A9D">
        <w:rPr>
          <w:rPrChange w:id="886" w:author="CR#1276" w:date="2020-04-07T11:39:00Z">
            <w:rPr/>
          </w:rPrChange>
        </w:rPr>
        <w:instrText xml:space="preserve"> PAGEREF _Toc29372184 \h </w:instrText>
      </w:r>
      <w:r w:rsidRPr="00524A9D">
        <w:rPr>
          <w:rPrChange w:id="887" w:author="CR#1276" w:date="2020-04-07T11:39:00Z">
            <w:rPr/>
          </w:rPrChange>
        </w:rPr>
      </w:r>
      <w:r w:rsidRPr="00524A9D">
        <w:rPr>
          <w:rPrChange w:id="888" w:author="CR#1276" w:date="2020-04-07T11:39:00Z">
            <w:rPr/>
          </w:rPrChange>
        </w:rPr>
        <w:fldChar w:fldCharType="separate"/>
      </w:r>
      <w:r w:rsidRPr="00524A9D">
        <w:rPr>
          <w:rPrChange w:id="889" w:author="CR#1276" w:date="2020-04-07T11:39:00Z">
            <w:rPr/>
          </w:rPrChange>
        </w:rPr>
        <w:t>58</w:t>
      </w:r>
      <w:r w:rsidRPr="00524A9D">
        <w:rPr>
          <w:rPrChange w:id="890" w:author="CR#1276" w:date="2020-04-07T11:39:00Z">
            <w:rPr/>
          </w:rPrChange>
        </w:rPr>
        <w:fldChar w:fldCharType="end"/>
      </w:r>
    </w:p>
    <w:p w:rsidR="0067149F" w:rsidRPr="00524A9D" w:rsidRDefault="0067149F">
      <w:pPr>
        <w:pStyle w:val="TOC1"/>
        <w:rPr>
          <w:rFonts w:asciiTheme="minorHAnsi" w:eastAsiaTheme="minorEastAsia" w:hAnsiTheme="minorHAnsi" w:cstheme="minorBidi"/>
          <w:szCs w:val="22"/>
          <w:rPrChange w:id="891" w:author="CR#1276" w:date="2020-04-07T11:39:00Z">
            <w:rPr>
              <w:rFonts w:asciiTheme="minorHAnsi" w:eastAsiaTheme="minorEastAsia" w:hAnsiTheme="minorHAnsi" w:cstheme="minorBidi"/>
              <w:szCs w:val="22"/>
            </w:rPr>
          </w:rPrChange>
        </w:rPr>
      </w:pPr>
      <w:r w:rsidRPr="00524A9D">
        <w:rPr>
          <w:rPrChange w:id="892" w:author="CR#1276" w:date="2020-04-07T11:39:00Z">
            <w:rPr/>
          </w:rPrChange>
        </w:rPr>
        <w:t>5</w:t>
      </w:r>
      <w:r w:rsidRPr="00524A9D">
        <w:rPr>
          <w:rFonts w:asciiTheme="minorHAnsi" w:eastAsiaTheme="minorEastAsia" w:hAnsiTheme="minorHAnsi" w:cstheme="minorBidi"/>
          <w:szCs w:val="22"/>
          <w:rPrChange w:id="893" w:author="CR#1276" w:date="2020-04-07T11:39:00Z">
            <w:rPr>
              <w:rFonts w:asciiTheme="minorHAnsi" w:eastAsiaTheme="minorEastAsia" w:hAnsiTheme="minorHAnsi" w:cstheme="minorBidi"/>
              <w:szCs w:val="22"/>
            </w:rPr>
          </w:rPrChange>
        </w:rPr>
        <w:tab/>
      </w:r>
      <w:r w:rsidRPr="00524A9D">
        <w:rPr>
          <w:rPrChange w:id="894" w:author="CR#1276" w:date="2020-04-07T11:39:00Z">
            <w:rPr/>
          </w:rPrChange>
        </w:rPr>
        <w:t>Physical Layer for E-UTRA</w:t>
      </w:r>
      <w:r w:rsidRPr="00524A9D">
        <w:rPr>
          <w:rPrChange w:id="895" w:author="CR#1276" w:date="2020-04-07T11:39:00Z">
            <w:rPr/>
          </w:rPrChange>
        </w:rPr>
        <w:tab/>
      </w:r>
      <w:r w:rsidRPr="00524A9D">
        <w:rPr>
          <w:rPrChange w:id="896" w:author="CR#1276" w:date="2020-04-07T11:39:00Z">
            <w:rPr/>
          </w:rPrChange>
        </w:rPr>
        <w:fldChar w:fldCharType="begin" w:fldLock="1"/>
      </w:r>
      <w:r w:rsidRPr="00524A9D">
        <w:rPr>
          <w:rPrChange w:id="897" w:author="CR#1276" w:date="2020-04-07T11:39:00Z">
            <w:rPr/>
          </w:rPrChange>
        </w:rPr>
        <w:instrText xml:space="preserve"> PAGEREF _Toc29372185 \h </w:instrText>
      </w:r>
      <w:r w:rsidRPr="00524A9D">
        <w:rPr>
          <w:rPrChange w:id="898" w:author="CR#1276" w:date="2020-04-07T11:39:00Z">
            <w:rPr/>
          </w:rPrChange>
        </w:rPr>
      </w:r>
      <w:r w:rsidRPr="00524A9D">
        <w:rPr>
          <w:rPrChange w:id="899" w:author="CR#1276" w:date="2020-04-07T11:39:00Z">
            <w:rPr/>
          </w:rPrChange>
        </w:rPr>
        <w:fldChar w:fldCharType="separate"/>
      </w:r>
      <w:r w:rsidRPr="00524A9D">
        <w:rPr>
          <w:rPrChange w:id="900" w:author="CR#1276" w:date="2020-04-07T11:39:00Z">
            <w:rPr/>
          </w:rPrChange>
        </w:rPr>
        <w:t>58</w:t>
      </w:r>
      <w:r w:rsidRPr="00524A9D">
        <w:rPr>
          <w:rPrChange w:id="901"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902" w:author="CR#1276" w:date="2020-04-07T11:39:00Z">
            <w:rPr>
              <w:rFonts w:asciiTheme="minorHAnsi" w:eastAsiaTheme="minorEastAsia" w:hAnsiTheme="minorHAnsi" w:cstheme="minorBidi"/>
              <w:sz w:val="22"/>
              <w:szCs w:val="22"/>
            </w:rPr>
          </w:rPrChange>
        </w:rPr>
      </w:pPr>
      <w:r w:rsidRPr="00524A9D">
        <w:rPr>
          <w:rPrChange w:id="903" w:author="CR#1276" w:date="2020-04-07T11:39:00Z">
            <w:rPr/>
          </w:rPrChange>
        </w:rPr>
        <w:t>5.0</w:t>
      </w:r>
      <w:r w:rsidRPr="00524A9D">
        <w:rPr>
          <w:rFonts w:asciiTheme="minorHAnsi" w:eastAsiaTheme="minorEastAsia" w:hAnsiTheme="minorHAnsi" w:cstheme="minorBidi"/>
          <w:sz w:val="22"/>
          <w:szCs w:val="22"/>
          <w:rPrChange w:id="904" w:author="CR#1276" w:date="2020-04-07T11:39:00Z">
            <w:rPr>
              <w:rFonts w:asciiTheme="minorHAnsi" w:eastAsiaTheme="minorEastAsia" w:hAnsiTheme="minorHAnsi" w:cstheme="minorBidi"/>
              <w:sz w:val="22"/>
              <w:szCs w:val="22"/>
            </w:rPr>
          </w:rPrChange>
        </w:rPr>
        <w:tab/>
      </w:r>
      <w:r w:rsidRPr="00524A9D">
        <w:rPr>
          <w:rPrChange w:id="905" w:author="CR#1276" w:date="2020-04-07T11:39:00Z">
            <w:rPr/>
          </w:rPrChange>
        </w:rPr>
        <w:t>Frame structures and channels</w:t>
      </w:r>
      <w:r w:rsidRPr="00524A9D">
        <w:rPr>
          <w:rPrChange w:id="906" w:author="CR#1276" w:date="2020-04-07T11:39:00Z">
            <w:rPr/>
          </w:rPrChange>
        </w:rPr>
        <w:tab/>
      </w:r>
      <w:r w:rsidRPr="00524A9D">
        <w:rPr>
          <w:rPrChange w:id="907" w:author="CR#1276" w:date="2020-04-07T11:39:00Z">
            <w:rPr/>
          </w:rPrChange>
        </w:rPr>
        <w:fldChar w:fldCharType="begin" w:fldLock="1"/>
      </w:r>
      <w:r w:rsidRPr="00524A9D">
        <w:rPr>
          <w:rPrChange w:id="908" w:author="CR#1276" w:date="2020-04-07T11:39:00Z">
            <w:rPr/>
          </w:rPrChange>
        </w:rPr>
        <w:instrText xml:space="preserve"> PAGEREF _Toc29372186 \h </w:instrText>
      </w:r>
      <w:r w:rsidRPr="00524A9D">
        <w:rPr>
          <w:rPrChange w:id="909" w:author="CR#1276" w:date="2020-04-07T11:39:00Z">
            <w:rPr/>
          </w:rPrChange>
        </w:rPr>
      </w:r>
      <w:r w:rsidRPr="00524A9D">
        <w:rPr>
          <w:rPrChange w:id="910" w:author="CR#1276" w:date="2020-04-07T11:39:00Z">
            <w:rPr/>
          </w:rPrChange>
        </w:rPr>
        <w:fldChar w:fldCharType="separate"/>
      </w:r>
      <w:r w:rsidRPr="00524A9D">
        <w:rPr>
          <w:rPrChange w:id="911" w:author="CR#1276" w:date="2020-04-07T11:39:00Z">
            <w:rPr/>
          </w:rPrChange>
        </w:rPr>
        <w:t>58</w:t>
      </w:r>
      <w:r w:rsidRPr="00524A9D">
        <w:rPr>
          <w:rPrChange w:id="912"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913" w:author="CR#1276" w:date="2020-04-07T11:39:00Z">
            <w:rPr>
              <w:rFonts w:asciiTheme="minorHAnsi" w:eastAsiaTheme="minorEastAsia" w:hAnsiTheme="minorHAnsi" w:cstheme="minorBidi"/>
              <w:sz w:val="22"/>
              <w:szCs w:val="22"/>
            </w:rPr>
          </w:rPrChange>
        </w:rPr>
      </w:pPr>
      <w:r w:rsidRPr="00524A9D">
        <w:rPr>
          <w:rPrChange w:id="914" w:author="CR#1276" w:date="2020-04-07T11:39:00Z">
            <w:rPr/>
          </w:rPrChange>
        </w:rPr>
        <w:t>5.1</w:t>
      </w:r>
      <w:r w:rsidRPr="00524A9D">
        <w:rPr>
          <w:rFonts w:asciiTheme="minorHAnsi" w:eastAsiaTheme="minorEastAsia" w:hAnsiTheme="minorHAnsi" w:cstheme="minorBidi"/>
          <w:sz w:val="22"/>
          <w:szCs w:val="22"/>
          <w:rPrChange w:id="915" w:author="CR#1276" w:date="2020-04-07T11:39:00Z">
            <w:rPr>
              <w:rFonts w:asciiTheme="minorHAnsi" w:eastAsiaTheme="minorEastAsia" w:hAnsiTheme="minorHAnsi" w:cstheme="minorBidi"/>
              <w:sz w:val="22"/>
              <w:szCs w:val="22"/>
            </w:rPr>
          </w:rPrChange>
        </w:rPr>
        <w:tab/>
      </w:r>
      <w:r w:rsidRPr="00524A9D">
        <w:rPr>
          <w:rPrChange w:id="916" w:author="CR#1276" w:date="2020-04-07T11:39:00Z">
            <w:rPr/>
          </w:rPrChange>
        </w:rPr>
        <w:t>Downlink Transmission Scheme</w:t>
      </w:r>
      <w:r w:rsidRPr="00524A9D">
        <w:rPr>
          <w:rPrChange w:id="917" w:author="CR#1276" w:date="2020-04-07T11:39:00Z">
            <w:rPr/>
          </w:rPrChange>
        </w:rPr>
        <w:tab/>
      </w:r>
      <w:r w:rsidRPr="00524A9D">
        <w:rPr>
          <w:rPrChange w:id="918" w:author="CR#1276" w:date="2020-04-07T11:39:00Z">
            <w:rPr/>
          </w:rPrChange>
        </w:rPr>
        <w:fldChar w:fldCharType="begin" w:fldLock="1"/>
      </w:r>
      <w:r w:rsidRPr="00524A9D">
        <w:rPr>
          <w:rPrChange w:id="919" w:author="CR#1276" w:date="2020-04-07T11:39:00Z">
            <w:rPr/>
          </w:rPrChange>
        </w:rPr>
        <w:instrText xml:space="preserve"> PAGEREF _Toc29372187 \h </w:instrText>
      </w:r>
      <w:r w:rsidRPr="00524A9D">
        <w:rPr>
          <w:rPrChange w:id="920" w:author="CR#1276" w:date="2020-04-07T11:39:00Z">
            <w:rPr/>
          </w:rPrChange>
        </w:rPr>
      </w:r>
      <w:r w:rsidRPr="00524A9D">
        <w:rPr>
          <w:rPrChange w:id="921" w:author="CR#1276" w:date="2020-04-07T11:39:00Z">
            <w:rPr/>
          </w:rPrChange>
        </w:rPr>
        <w:fldChar w:fldCharType="separate"/>
      </w:r>
      <w:r w:rsidRPr="00524A9D">
        <w:rPr>
          <w:rPrChange w:id="922" w:author="CR#1276" w:date="2020-04-07T11:39:00Z">
            <w:rPr/>
          </w:rPrChange>
        </w:rPr>
        <w:t>61</w:t>
      </w:r>
      <w:r w:rsidRPr="00524A9D">
        <w:rPr>
          <w:rPrChange w:id="923"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924" w:author="CR#1276" w:date="2020-04-07T11:39:00Z">
            <w:rPr>
              <w:rFonts w:asciiTheme="minorHAnsi" w:eastAsiaTheme="minorEastAsia" w:hAnsiTheme="minorHAnsi" w:cstheme="minorBidi"/>
              <w:sz w:val="22"/>
              <w:szCs w:val="22"/>
            </w:rPr>
          </w:rPrChange>
        </w:rPr>
      </w:pPr>
      <w:r w:rsidRPr="00524A9D">
        <w:rPr>
          <w:rPrChange w:id="925" w:author="CR#1276" w:date="2020-04-07T11:39:00Z">
            <w:rPr/>
          </w:rPrChange>
        </w:rPr>
        <w:t>5.1.1</w:t>
      </w:r>
      <w:r w:rsidRPr="00524A9D">
        <w:rPr>
          <w:rFonts w:asciiTheme="minorHAnsi" w:eastAsiaTheme="minorEastAsia" w:hAnsiTheme="minorHAnsi" w:cstheme="minorBidi"/>
          <w:sz w:val="22"/>
          <w:szCs w:val="22"/>
          <w:rPrChange w:id="926" w:author="CR#1276" w:date="2020-04-07T11:39:00Z">
            <w:rPr>
              <w:rFonts w:asciiTheme="minorHAnsi" w:eastAsiaTheme="minorEastAsia" w:hAnsiTheme="minorHAnsi" w:cstheme="minorBidi"/>
              <w:sz w:val="22"/>
              <w:szCs w:val="22"/>
            </w:rPr>
          </w:rPrChange>
        </w:rPr>
        <w:tab/>
      </w:r>
      <w:r w:rsidRPr="00524A9D">
        <w:rPr>
          <w:rPrChange w:id="927" w:author="CR#1276" w:date="2020-04-07T11:39:00Z">
            <w:rPr/>
          </w:rPrChange>
        </w:rPr>
        <w:t>Basic transmission scheme based on OFDM</w:t>
      </w:r>
      <w:r w:rsidRPr="00524A9D">
        <w:rPr>
          <w:rPrChange w:id="928" w:author="CR#1276" w:date="2020-04-07T11:39:00Z">
            <w:rPr/>
          </w:rPrChange>
        </w:rPr>
        <w:tab/>
      </w:r>
      <w:r w:rsidRPr="00524A9D">
        <w:rPr>
          <w:rPrChange w:id="929" w:author="CR#1276" w:date="2020-04-07T11:39:00Z">
            <w:rPr/>
          </w:rPrChange>
        </w:rPr>
        <w:fldChar w:fldCharType="begin" w:fldLock="1"/>
      </w:r>
      <w:r w:rsidRPr="00524A9D">
        <w:rPr>
          <w:rPrChange w:id="930" w:author="CR#1276" w:date="2020-04-07T11:39:00Z">
            <w:rPr/>
          </w:rPrChange>
        </w:rPr>
        <w:instrText xml:space="preserve"> PAGEREF _Toc29372188 \h </w:instrText>
      </w:r>
      <w:r w:rsidRPr="00524A9D">
        <w:rPr>
          <w:rPrChange w:id="931" w:author="CR#1276" w:date="2020-04-07T11:39:00Z">
            <w:rPr/>
          </w:rPrChange>
        </w:rPr>
      </w:r>
      <w:r w:rsidRPr="00524A9D">
        <w:rPr>
          <w:rPrChange w:id="932" w:author="CR#1276" w:date="2020-04-07T11:39:00Z">
            <w:rPr/>
          </w:rPrChange>
        </w:rPr>
        <w:fldChar w:fldCharType="separate"/>
      </w:r>
      <w:r w:rsidRPr="00524A9D">
        <w:rPr>
          <w:rPrChange w:id="933" w:author="CR#1276" w:date="2020-04-07T11:39:00Z">
            <w:rPr/>
          </w:rPrChange>
        </w:rPr>
        <w:t>61</w:t>
      </w:r>
      <w:r w:rsidRPr="00524A9D">
        <w:rPr>
          <w:rPrChange w:id="934"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935" w:author="CR#1276" w:date="2020-04-07T11:39:00Z">
            <w:rPr>
              <w:rFonts w:asciiTheme="minorHAnsi" w:eastAsiaTheme="minorEastAsia" w:hAnsiTheme="minorHAnsi" w:cstheme="minorBidi"/>
              <w:sz w:val="22"/>
              <w:szCs w:val="22"/>
            </w:rPr>
          </w:rPrChange>
        </w:rPr>
      </w:pPr>
      <w:r w:rsidRPr="00524A9D">
        <w:rPr>
          <w:rFonts w:eastAsia="SimSun"/>
          <w:lang w:eastAsia="zh-CN"/>
          <w:rPrChange w:id="936" w:author="CR#1276" w:date="2020-04-07T11:39:00Z">
            <w:rPr>
              <w:rFonts w:eastAsia="SimSun"/>
              <w:lang w:eastAsia="zh-CN"/>
            </w:rPr>
          </w:rPrChange>
        </w:rPr>
        <w:t>5.1.1a</w:t>
      </w:r>
      <w:r w:rsidRPr="00524A9D">
        <w:rPr>
          <w:rFonts w:asciiTheme="minorHAnsi" w:eastAsiaTheme="minorEastAsia" w:hAnsiTheme="minorHAnsi" w:cstheme="minorBidi"/>
          <w:sz w:val="22"/>
          <w:szCs w:val="22"/>
          <w:rPrChange w:id="937" w:author="CR#1276" w:date="2020-04-07T11:39:00Z">
            <w:rPr>
              <w:rFonts w:asciiTheme="minorHAnsi" w:eastAsiaTheme="minorEastAsia" w:hAnsiTheme="minorHAnsi" w:cstheme="minorBidi"/>
              <w:sz w:val="22"/>
              <w:szCs w:val="22"/>
            </w:rPr>
          </w:rPrChange>
        </w:rPr>
        <w:tab/>
      </w:r>
      <w:r w:rsidRPr="00524A9D">
        <w:rPr>
          <w:rFonts w:eastAsia="SimSun"/>
          <w:lang w:eastAsia="zh-CN"/>
          <w:rPrChange w:id="938" w:author="CR#1276" w:date="2020-04-07T11:39:00Z">
            <w:rPr>
              <w:rFonts w:eastAsia="SimSun"/>
              <w:lang w:eastAsia="zh-CN"/>
            </w:rPr>
          </w:rPrChange>
        </w:rPr>
        <w:t>Basic transmission scheme based on OFDM for NB-IoT</w:t>
      </w:r>
      <w:r w:rsidRPr="00524A9D">
        <w:rPr>
          <w:rPrChange w:id="939" w:author="CR#1276" w:date="2020-04-07T11:39:00Z">
            <w:rPr/>
          </w:rPrChange>
        </w:rPr>
        <w:tab/>
      </w:r>
      <w:r w:rsidRPr="00524A9D">
        <w:rPr>
          <w:rPrChange w:id="940" w:author="CR#1276" w:date="2020-04-07T11:39:00Z">
            <w:rPr/>
          </w:rPrChange>
        </w:rPr>
        <w:fldChar w:fldCharType="begin" w:fldLock="1"/>
      </w:r>
      <w:r w:rsidRPr="00524A9D">
        <w:rPr>
          <w:rPrChange w:id="941" w:author="CR#1276" w:date="2020-04-07T11:39:00Z">
            <w:rPr/>
          </w:rPrChange>
        </w:rPr>
        <w:instrText xml:space="preserve"> PAGEREF _Toc29372189 \h </w:instrText>
      </w:r>
      <w:r w:rsidRPr="00524A9D">
        <w:rPr>
          <w:rPrChange w:id="942" w:author="CR#1276" w:date="2020-04-07T11:39:00Z">
            <w:rPr/>
          </w:rPrChange>
        </w:rPr>
      </w:r>
      <w:r w:rsidRPr="00524A9D">
        <w:rPr>
          <w:rPrChange w:id="943" w:author="CR#1276" w:date="2020-04-07T11:39:00Z">
            <w:rPr/>
          </w:rPrChange>
        </w:rPr>
        <w:fldChar w:fldCharType="separate"/>
      </w:r>
      <w:r w:rsidRPr="00524A9D">
        <w:rPr>
          <w:rPrChange w:id="944" w:author="CR#1276" w:date="2020-04-07T11:39:00Z">
            <w:rPr/>
          </w:rPrChange>
        </w:rPr>
        <w:t>62</w:t>
      </w:r>
      <w:r w:rsidRPr="00524A9D">
        <w:rPr>
          <w:rPrChange w:id="945"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946" w:author="CR#1276" w:date="2020-04-07T11:39:00Z">
            <w:rPr>
              <w:rFonts w:asciiTheme="minorHAnsi" w:eastAsiaTheme="minorEastAsia" w:hAnsiTheme="minorHAnsi" w:cstheme="minorBidi"/>
              <w:sz w:val="22"/>
              <w:szCs w:val="22"/>
            </w:rPr>
          </w:rPrChange>
        </w:rPr>
      </w:pPr>
      <w:r w:rsidRPr="00524A9D">
        <w:rPr>
          <w:rPrChange w:id="947" w:author="CR#1276" w:date="2020-04-07T11:39:00Z">
            <w:rPr/>
          </w:rPrChange>
        </w:rPr>
        <w:t>5.1.2</w:t>
      </w:r>
      <w:r w:rsidRPr="00524A9D">
        <w:rPr>
          <w:rFonts w:asciiTheme="minorHAnsi" w:eastAsiaTheme="minorEastAsia" w:hAnsiTheme="minorHAnsi" w:cstheme="minorBidi"/>
          <w:sz w:val="22"/>
          <w:szCs w:val="22"/>
          <w:rPrChange w:id="948" w:author="CR#1276" w:date="2020-04-07T11:39:00Z">
            <w:rPr>
              <w:rFonts w:asciiTheme="minorHAnsi" w:eastAsiaTheme="minorEastAsia" w:hAnsiTheme="minorHAnsi" w:cstheme="minorBidi"/>
              <w:sz w:val="22"/>
              <w:szCs w:val="22"/>
            </w:rPr>
          </w:rPrChange>
        </w:rPr>
        <w:tab/>
      </w:r>
      <w:r w:rsidRPr="00524A9D">
        <w:rPr>
          <w:rPrChange w:id="949" w:author="CR#1276" w:date="2020-04-07T11:39:00Z">
            <w:rPr/>
          </w:rPrChange>
        </w:rPr>
        <w:t>Physical-layer processing</w:t>
      </w:r>
      <w:r w:rsidRPr="00524A9D">
        <w:rPr>
          <w:rPrChange w:id="950" w:author="CR#1276" w:date="2020-04-07T11:39:00Z">
            <w:rPr/>
          </w:rPrChange>
        </w:rPr>
        <w:tab/>
      </w:r>
      <w:r w:rsidRPr="00524A9D">
        <w:rPr>
          <w:rPrChange w:id="951" w:author="CR#1276" w:date="2020-04-07T11:39:00Z">
            <w:rPr/>
          </w:rPrChange>
        </w:rPr>
        <w:fldChar w:fldCharType="begin" w:fldLock="1"/>
      </w:r>
      <w:r w:rsidRPr="00524A9D">
        <w:rPr>
          <w:rPrChange w:id="952" w:author="CR#1276" w:date="2020-04-07T11:39:00Z">
            <w:rPr/>
          </w:rPrChange>
        </w:rPr>
        <w:instrText xml:space="preserve"> PAGEREF _Toc29372190 \h </w:instrText>
      </w:r>
      <w:r w:rsidRPr="00524A9D">
        <w:rPr>
          <w:rPrChange w:id="953" w:author="CR#1276" w:date="2020-04-07T11:39:00Z">
            <w:rPr/>
          </w:rPrChange>
        </w:rPr>
      </w:r>
      <w:r w:rsidRPr="00524A9D">
        <w:rPr>
          <w:rPrChange w:id="954" w:author="CR#1276" w:date="2020-04-07T11:39:00Z">
            <w:rPr/>
          </w:rPrChange>
        </w:rPr>
        <w:fldChar w:fldCharType="separate"/>
      </w:r>
      <w:r w:rsidRPr="00524A9D">
        <w:rPr>
          <w:rPrChange w:id="955" w:author="CR#1276" w:date="2020-04-07T11:39:00Z">
            <w:rPr/>
          </w:rPrChange>
        </w:rPr>
        <w:t>62</w:t>
      </w:r>
      <w:r w:rsidRPr="00524A9D">
        <w:rPr>
          <w:rPrChange w:id="956"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957" w:author="CR#1276" w:date="2020-04-07T11:39:00Z">
            <w:rPr>
              <w:rFonts w:asciiTheme="minorHAnsi" w:eastAsiaTheme="minorEastAsia" w:hAnsiTheme="minorHAnsi" w:cstheme="minorBidi"/>
              <w:sz w:val="22"/>
              <w:szCs w:val="22"/>
            </w:rPr>
          </w:rPrChange>
        </w:rPr>
      </w:pPr>
      <w:r w:rsidRPr="00524A9D">
        <w:rPr>
          <w:rPrChange w:id="958" w:author="CR#1276" w:date="2020-04-07T11:39:00Z">
            <w:rPr/>
          </w:rPrChange>
        </w:rPr>
        <w:t>5.1.3</w:t>
      </w:r>
      <w:r w:rsidRPr="00524A9D">
        <w:rPr>
          <w:rFonts w:asciiTheme="minorHAnsi" w:eastAsiaTheme="minorEastAsia" w:hAnsiTheme="minorHAnsi" w:cstheme="minorBidi"/>
          <w:sz w:val="22"/>
          <w:szCs w:val="22"/>
          <w:rPrChange w:id="959" w:author="CR#1276" w:date="2020-04-07T11:39:00Z">
            <w:rPr>
              <w:rFonts w:asciiTheme="minorHAnsi" w:eastAsiaTheme="minorEastAsia" w:hAnsiTheme="minorHAnsi" w:cstheme="minorBidi"/>
              <w:sz w:val="22"/>
              <w:szCs w:val="22"/>
            </w:rPr>
          </w:rPrChange>
        </w:rPr>
        <w:tab/>
      </w:r>
      <w:r w:rsidRPr="00524A9D">
        <w:rPr>
          <w:rPrChange w:id="960" w:author="CR#1276" w:date="2020-04-07T11:39:00Z">
            <w:rPr/>
          </w:rPrChange>
        </w:rPr>
        <w:t>Physical downlink control channels</w:t>
      </w:r>
      <w:r w:rsidRPr="00524A9D">
        <w:rPr>
          <w:rPrChange w:id="961" w:author="CR#1276" w:date="2020-04-07T11:39:00Z">
            <w:rPr/>
          </w:rPrChange>
        </w:rPr>
        <w:tab/>
      </w:r>
      <w:r w:rsidRPr="00524A9D">
        <w:rPr>
          <w:rPrChange w:id="962" w:author="CR#1276" w:date="2020-04-07T11:39:00Z">
            <w:rPr/>
          </w:rPrChange>
        </w:rPr>
        <w:fldChar w:fldCharType="begin" w:fldLock="1"/>
      </w:r>
      <w:r w:rsidRPr="00524A9D">
        <w:rPr>
          <w:rPrChange w:id="963" w:author="CR#1276" w:date="2020-04-07T11:39:00Z">
            <w:rPr/>
          </w:rPrChange>
        </w:rPr>
        <w:instrText xml:space="preserve"> PAGEREF _Toc29372191 \h </w:instrText>
      </w:r>
      <w:r w:rsidRPr="00524A9D">
        <w:rPr>
          <w:rPrChange w:id="964" w:author="CR#1276" w:date="2020-04-07T11:39:00Z">
            <w:rPr/>
          </w:rPrChange>
        </w:rPr>
      </w:r>
      <w:r w:rsidRPr="00524A9D">
        <w:rPr>
          <w:rPrChange w:id="965" w:author="CR#1276" w:date="2020-04-07T11:39:00Z">
            <w:rPr/>
          </w:rPrChange>
        </w:rPr>
        <w:fldChar w:fldCharType="separate"/>
      </w:r>
      <w:r w:rsidRPr="00524A9D">
        <w:rPr>
          <w:rPrChange w:id="966" w:author="CR#1276" w:date="2020-04-07T11:39:00Z">
            <w:rPr/>
          </w:rPrChange>
        </w:rPr>
        <w:t>62</w:t>
      </w:r>
      <w:r w:rsidRPr="00524A9D">
        <w:rPr>
          <w:rPrChange w:id="967"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968" w:author="CR#1276" w:date="2020-04-07T11:39:00Z">
            <w:rPr>
              <w:rFonts w:asciiTheme="minorHAnsi" w:eastAsiaTheme="minorEastAsia" w:hAnsiTheme="minorHAnsi" w:cstheme="minorBidi"/>
              <w:sz w:val="22"/>
              <w:szCs w:val="22"/>
            </w:rPr>
          </w:rPrChange>
        </w:rPr>
      </w:pPr>
      <w:r w:rsidRPr="00524A9D">
        <w:rPr>
          <w:rPrChange w:id="969" w:author="CR#1276" w:date="2020-04-07T11:39:00Z">
            <w:rPr/>
          </w:rPrChange>
        </w:rPr>
        <w:t>5.1.4</w:t>
      </w:r>
      <w:r w:rsidRPr="00524A9D">
        <w:rPr>
          <w:rFonts w:asciiTheme="minorHAnsi" w:eastAsiaTheme="minorEastAsia" w:hAnsiTheme="minorHAnsi" w:cstheme="minorBidi"/>
          <w:sz w:val="22"/>
          <w:szCs w:val="22"/>
          <w:rPrChange w:id="970" w:author="CR#1276" w:date="2020-04-07T11:39:00Z">
            <w:rPr>
              <w:rFonts w:asciiTheme="minorHAnsi" w:eastAsiaTheme="minorEastAsia" w:hAnsiTheme="minorHAnsi" w:cstheme="minorBidi"/>
              <w:sz w:val="22"/>
              <w:szCs w:val="22"/>
            </w:rPr>
          </w:rPrChange>
        </w:rPr>
        <w:tab/>
      </w:r>
      <w:r w:rsidRPr="00524A9D">
        <w:rPr>
          <w:rPrChange w:id="971" w:author="CR#1276" w:date="2020-04-07T11:39:00Z">
            <w:rPr/>
          </w:rPrChange>
        </w:rPr>
        <w:t>Downlink Reference signal and synchronization signals</w:t>
      </w:r>
      <w:r w:rsidRPr="00524A9D">
        <w:rPr>
          <w:rPrChange w:id="972" w:author="CR#1276" w:date="2020-04-07T11:39:00Z">
            <w:rPr/>
          </w:rPrChange>
        </w:rPr>
        <w:tab/>
      </w:r>
      <w:r w:rsidRPr="00524A9D">
        <w:rPr>
          <w:rPrChange w:id="973" w:author="CR#1276" w:date="2020-04-07T11:39:00Z">
            <w:rPr/>
          </w:rPrChange>
        </w:rPr>
        <w:fldChar w:fldCharType="begin" w:fldLock="1"/>
      </w:r>
      <w:r w:rsidRPr="00524A9D">
        <w:rPr>
          <w:rPrChange w:id="974" w:author="CR#1276" w:date="2020-04-07T11:39:00Z">
            <w:rPr/>
          </w:rPrChange>
        </w:rPr>
        <w:instrText xml:space="preserve"> PAGEREF _Toc29372192 \h </w:instrText>
      </w:r>
      <w:r w:rsidRPr="00524A9D">
        <w:rPr>
          <w:rPrChange w:id="975" w:author="CR#1276" w:date="2020-04-07T11:39:00Z">
            <w:rPr/>
          </w:rPrChange>
        </w:rPr>
      </w:r>
      <w:r w:rsidRPr="00524A9D">
        <w:rPr>
          <w:rPrChange w:id="976" w:author="CR#1276" w:date="2020-04-07T11:39:00Z">
            <w:rPr/>
          </w:rPrChange>
        </w:rPr>
        <w:fldChar w:fldCharType="separate"/>
      </w:r>
      <w:r w:rsidRPr="00524A9D">
        <w:rPr>
          <w:rPrChange w:id="977" w:author="CR#1276" w:date="2020-04-07T11:39:00Z">
            <w:rPr/>
          </w:rPrChange>
        </w:rPr>
        <w:t>63</w:t>
      </w:r>
      <w:r w:rsidRPr="00524A9D">
        <w:rPr>
          <w:rPrChange w:id="978"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979" w:author="CR#1276" w:date="2020-04-07T11:39:00Z">
            <w:rPr>
              <w:rFonts w:asciiTheme="minorHAnsi" w:eastAsiaTheme="minorEastAsia" w:hAnsiTheme="minorHAnsi" w:cstheme="minorBidi"/>
              <w:sz w:val="22"/>
              <w:szCs w:val="22"/>
            </w:rPr>
          </w:rPrChange>
        </w:rPr>
      </w:pPr>
      <w:r w:rsidRPr="00524A9D">
        <w:rPr>
          <w:rPrChange w:id="980" w:author="CR#1276" w:date="2020-04-07T11:39:00Z">
            <w:rPr/>
          </w:rPrChange>
        </w:rPr>
        <w:t>5.1.4</w:t>
      </w:r>
      <w:r w:rsidRPr="00524A9D">
        <w:rPr>
          <w:rFonts w:eastAsia="SimSun"/>
          <w:lang w:eastAsia="zh-CN"/>
          <w:rPrChange w:id="981" w:author="CR#1276" w:date="2020-04-07T11:39:00Z">
            <w:rPr>
              <w:rFonts w:eastAsia="SimSun"/>
              <w:lang w:eastAsia="zh-CN"/>
            </w:rPr>
          </w:rPrChange>
        </w:rPr>
        <w:t>a</w:t>
      </w:r>
      <w:r w:rsidRPr="00524A9D">
        <w:rPr>
          <w:rFonts w:asciiTheme="minorHAnsi" w:eastAsiaTheme="minorEastAsia" w:hAnsiTheme="minorHAnsi" w:cstheme="minorBidi"/>
          <w:sz w:val="22"/>
          <w:szCs w:val="22"/>
          <w:rPrChange w:id="982" w:author="CR#1276" w:date="2020-04-07T11:39:00Z">
            <w:rPr>
              <w:rFonts w:asciiTheme="minorHAnsi" w:eastAsiaTheme="minorEastAsia" w:hAnsiTheme="minorHAnsi" w:cstheme="minorBidi"/>
              <w:sz w:val="22"/>
              <w:szCs w:val="22"/>
            </w:rPr>
          </w:rPrChange>
        </w:rPr>
        <w:tab/>
      </w:r>
      <w:r w:rsidRPr="00524A9D">
        <w:rPr>
          <w:rPrChange w:id="983" w:author="CR#1276" w:date="2020-04-07T11:39:00Z">
            <w:rPr/>
          </w:rPrChange>
        </w:rPr>
        <w:t>Downlink Reference signal and synchronization signals for NB-IoT</w:t>
      </w:r>
      <w:r w:rsidRPr="00524A9D">
        <w:rPr>
          <w:rPrChange w:id="984" w:author="CR#1276" w:date="2020-04-07T11:39:00Z">
            <w:rPr/>
          </w:rPrChange>
        </w:rPr>
        <w:tab/>
      </w:r>
      <w:r w:rsidRPr="00524A9D">
        <w:rPr>
          <w:rPrChange w:id="985" w:author="CR#1276" w:date="2020-04-07T11:39:00Z">
            <w:rPr/>
          </w:rPrChange>
        </w:rPr>
        <w:fldChar w:fldCharType="begin" w:fldLock="1"/>
      </w:r>
      <w:r w:rsidRPr="00524A9D">
        <w:rPr>
          <w:rPrChange w:id="986" w:author="CR#1276" w:date="2020-04-07T11:39:00Z">
            <w:rPr/>
          </w:rPrChange>
        </w:rPr>
        <w:instrText xml:space="preserve"> PAGEREF _Toc29372193 \h </w:instrText>
      </w:r>
      <w:r w:rsidRPr="00524A9D">
        <w:rPr>
          <w:rPrChange w:id="987" w:author="CR#1276" w:date="2020-04-07T11:39:00Z">
            <w:rPr/>
          </w:rPrChange>
        </w:rPr>
      </w:r>
      <w:r w:rsidRPr="00524A9D">
        <w:rPr>
          <w:rPrChange w:id="988" w:author="CR#1276" w:date="2020-04-07T11:39:00Z">
            <w:rPr/>
          </w:rPrChange>
        </w:rPr>
        <w:fldChar w:fldCharType="separate"/>
      </w:r>
      <w:r w:rsidRPr="00524A9D">
        <w:rPr>
          <w:rPrChange w:id="989" w:author="CR#1276" w:date="2020-04-07T11:39:00Z">
            <w:rPr/>
          </w:rPrChange>
        </w:rPr>
        <w:t>64</w:t>
      </w:r>
      <w:r w:rsidRPr="00524A9D">
        <w:rPr>
          <w:rPrChange w:id="990"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991" w:author="CR#1276" w:date="2020-04-07T11:39:00Z">
            <w:rPr>
              <w:rFonts w:asciiTheme="minorHAnsi" w:eastAsiaTheme="minorEastAsia" w:hAnsiTheme="minorHAnsi" w:cstheme="minorBidi"/>
              <w:sz w:val="22"/>
              <w:szCs w:val="22"/>
            </w:rPr>
          </w:rPrChange>
        </w:rPr>
      </w:pPr>
      <w:r w:rsidRPr="00524A9D">
        <w:rPr>
          <w:rPrChange w:id="992" w:author="CR#1276" w:date="2020-04-07T11:39:00Z">
            <w:rPr/>
          </w:rPrChange>
        </w:rPr>
        <w:t>5.1.5</w:t>
      </w:r>
      <w:r w:rsidRPr="00524A9D">
        <w:rPr>
          <w:rFonts w:asciiTheme="minorHAnsi" w:eastAsiaTheme="minorEastAsia" w:hAnsiTheme="minorHAnsi" w:cstheme="minorBidi"/>
          <w:sz w:val="22"/>
          <w:szCs w:val="22"/>
          <w:rPrChange w:id="993" w:author="CR#1276" w:date="2020-04-07T11:39:00Z">
            <w:rPr>
              <w:rFonts w:asciiTheme="minorHAnsi" w:eastAsiaTheme="minorEastAsia" w:hAnsiTheme="minorHAnsi" w:cstheme="minorBidi"/>
              <w:sz w:val="22"/>
              <w:szCs w:val="22"/>
            </w:rPr>
          </w:rPrChange>
        </w:rPr>
        <w:tab/>
      </w:r>
      <w:r w:rsidRPr="00524A9D">
        <w:rPr>
          <w:rPrChange w:id="994" w:author="CR#1276" w:date="2020-04-07T11:39:00Z">
            <w:rPr/>
          </w:rPrChange>
        </w:rPr>
        <w:t>Downlink multi-antenna transmission</w:t>
      </w:r>
      <w:r w:rsidRPr="00524A9D">
        <w:rPr>
          <w:rPrChange w:id="995" w:author="CR#1276" w:date="2020-04-07T11:39:00Z">
            <w:rPr/>
          </w:rPrChange>
        </w:rPr>
        <w:tab/>
      </w:r>
      <w:r w:rsidRPr="00524A9D">
        <w:rPr>
          <w:rPrChange w:id="996" w:author="CR#1276" w:date="2020-04-07T11:39:00Z">
            <w:rPr/>
          </w:rPrChange>
        </w:rPr>
        <w:fldChar w:fldCharType="begin" w:fldLock="1"/>
      </w:r>
      <w:r w:rsidRPr="00524A9D">
        <w:rPr>
          <w:rPrChange w:id="997" w:author="CR#1276" w:date="2020-04-07T11:39:00Z">
            <w:rPr/>
          </w:rPrChange>
        </w:rPr>
        <w:instrText xml:space="preserve"> PAGEREF _Toc29372194 \h </w:instrText>
      </w:r>
      <w:r w:rsidRPr="00524A9D">
        <w:rPr>
          <w:rPrChange w:id="998" w:author="CR#1276" w:date="2020-04-07T11:39:00Z">
            <w:rPr/>
          </w:rPrChange>
        </w:rPr>
      </w:r>
      <w:r w:rsidRPr="00524A9D">
        <w:rPr>
          <w:rPrChange w:id="999" w:author="CR#1276" w:date="2020-04-07T11:39:00Z">
            <w:rPr/>
          </w:rPrChange>
        </w:rPr>
        <w:fldChar w:fldCharType="separate"/>
      </w:r>
      <w:r w:rsidRPr="00524A9D">
        <w:rPr>
          <w:rPrChange w:id="1000" w:author="CR#1276" w:date="2020-04-07T11:39:00Z">
            <w:rPr/>
          </w:rPrChange>
        </w:rPr>
        <w:t>64</w:t>
      </w:r>
      <w:r w:rsidRPr="00524A9D">
        <w:rPr>
          <w:rPrChange w:id="1001"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1002" w:author="CR#1276" w:date="2020-04-07T11:39:00Z">
            <w:rPr>
              <w:rFonts w:asciiTheme="minorHAnsi" w:eastAsiaTheme="minorEastAsia" w:hAnsiTheme="minorHAnsi" w:cstheme="minorBidi"/>
              <w:sz w:val="22"/>
              <w:szCs w:val="22"/>
            </w:rPr>
          </w:rPrChange>
        </w:rPr>
      </w:pPr>
      <w:r w:rsidRPr="00524A9D">
        <w:rPr>
          <w:rPrChange w:id="1003" w:author="CR#1276" w:date="2020-04-07T11:39:00Z">
            <w:rPr/>
          </w:rPrChange>
        </w:rPr>
        <w:t>5.1.5</w:t>
      </w:r>
      <w:r w:rsidRPr="00524A9D">
        <w:rPr>
          <w:rFonts w:eastAsia="SimSun"/>
          <w:lang w:eastAsia="zh-CN"/>
          <w:rPrChange w:id="1004" w:author="CR#1276" w:date="2020-04-07T11:39:00Z">
            <w:rPr>
              <w:rFonts w:eastAsia="SimSun"/>
              <w:lang w:eastAsia="zh-CN"/>
            </w:rPr>
          </w:rPrChange>
        </w:rPr>
        <w:t>a</w:t>
      </w:r>
      <w:r w:rsidRPr="00524A9D">
        <w:rPr>
          <w:rFonts w:asciiTheme="minorHAnsi" w:eastAsiaTheme="minorEastAsia" w:hAnsiTheme="minorHAnsi" w:cstheme="minorBidi"/>
          <w:sz w:val="22"/>
          <w:szCs w:val="22"/>
          <w:rPrChange w:id="1005" w:author="CR#1276" w:date="2020-04-07T11:39:00Z">
            <w:rPr>
              <w:rFonts w:asciiTheme="minorHAnsi" w:eastAsiaTheme="minorEastAsia" w:hAnsiTheme="minorHAnsi" w:cstheme="minorBidi"/>
              <w:sz w:val="22"/>
              <w:szCs w:val="22"/>
            </w:rPr>
          </w:rPrChange>
        </w:rPr>
        <w:tab/>
      </w:r>
      <w:r w:rsidRPr="00524A9D">
        <w:rPr>
          <w:rPrChange w:id="1006" w:author="CR#1276" w:date="2020-04-07T11:39:00Z">
            <w:rPr/>
          </w:rPrChange>
        </w:rPr>
        <w:t>Downlink multi-antenna transmission for NB-IoT</w:t>
      </w:r>
      <w:r w:rsidRPr="00524A9D">
        <w:rPr>
          <w:rPrChange w:id="1007" w:author="CR#1276" w:date="2020-04-07T11:39:00Z">
            <w:rPr/>
          </w:rPrChange>
        </w:rPr>
        <w:tab/>
      </w:r>
      <w:r w:rsidRPr="00524A9D">
        <w:rPr>
          <w:rPrChange w:id="1008" w:author="CR#1276" w:date="2020-04-07T11:39:00Z">
            <w:rPr/>
          </w:rPrChange>
        </w:rPr>
        <w:fldChar w:fldCharType="begin" w:fldLock="1"/>
      </w:r>
      <w:r w:rsidRPr="00524A9D">
        <w:rPr>
          <w:rPrChange w:id="1009" w:author="CR#1276" w:date="2020-04-07T11:39:00Z">
            <w:rPr/>
          </w:rPrChange>
        </w:rPr>
        <w:instrText xml:space="preserve"> PAGEREF _Toc29372195 \h </w:instrText>
      </w:r>
      <w:r w:rsidRPr="00524A9D">
        <w:rPr>
          <w:rPrChange w:id="1010" w:author="CR#1276" w:date="2020-04-07T11:39:00Z">
            <w:rPr/>
          </w:rPrChange>
        </w:rPr>
      </w:r>
      <w:r w:rsidRPr="00524A9D">
        <w:rPr>
          <w:rPrChange w:id="1011" w:author="CR#1276" w:date="2020-04-07T11:39:00Z">
            <w:rPr/>
          </w:rPrChange>
        </w:rPr>
        <w:fldChar w:fldCharType="separate"/>
      </w:r>
      <w:r w:rsidRPr="00524A9D">
        <w:rPr>
          <w:rPrChange w:id="1012" w:author="CR#1276" w:date="2020-04-07T11:39:00Z">
            <w:rPr/>
          </w:rPrChange>
        </w:rPr>
        <w:t>64</w:t>
      </w:r>
      <w:r w:rsidRPr="00524A9D">
        <w:rPr>
          <w:rPrChange w:id="1013"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1014" w:author="CR#1276" w:date="2020-04-07T11:39:00Z">
            <w:rPr>
              <w:rFonts w:asciiTheme="minorHAnsi" w:eastAsiaTheme="minorEastAsia" w:hAnsiTheme="minorHAnsi" w:cstheme="minorBidi"/>
              <w:sz w:val="22"/>
              <w:szCs w:val="22"/>
            </w:rPr>
          </w:rPrChange>
        </w:rPr>
      </w:pPr>
      <w:r w:rsidRPr="00524A9D">
        <w:rPr>
          <w:rPrChange w:id="1015" w:author="CR#1276" w:date="2020-04-07T11:39:00Z">
            <w:rPr/>
          </w:rPrChange>
        </w:rPr>
        <w:t>5.1.6</w:t>
      </w:r>
      <w:r w:rsidRPr="00524A9D">
        <w:rPr>
          <w:rFonts w:asciiTheme="minorHAnsi" w:eastAsiaTheme="minorEastAsia" w:hAnsiTheme="minorHAnsi" w:cstheme="minorBidi"/>
          <w:sz w:val="22"/>
          <w:szCs w:val="22"/>
          <w:rPrChange w:id="1016" w:author="CR#1276" w:date="2020-04-07T11:39:00Z">
            <w:rPr>
              <w:rFonts w:asciiTheme="minorHAnsi" w:eastAsiaTheme="minorEastAsia" w:hAnsiTheme="minorHAnsi" w:cstheme="minorBidi"/>
              <w:sz w:val="22"/>
              <w:szCs w:val="22"/>
            </w:rPr>
          </w:rPrChange>
        </w:rPr>
        <w:tab/>
      </w:r>
      <w:r w:rsidRPr="00524A9D">
        <w:rPr>
          <w:rPrChange w:id="1017" w:author="CR#1276" w:date="2020-04-07T11:39:00Z">
            <w:rPr/>
          </w:rPrChange>
        </w:rPr>
        <w:t>MBS</w:t>
      </w:r>
      <w:r w:rsidRPr="00524A9D">
        <w:rPr>
          <w:rFonts w:cs="Arial"/>
          <w:rPrChange w:id="1018" w:author="CR#1276" w:date="2020-04-07T11:39:00Z">
            <w:rPr>
              <w:rFonts w:cs="Arial"/>
            </w:rPr>
          </w:rPrChange>
        </w:rPr>
        <w:t>F</w:t>
      </w:r>
      <w:r w:rsidRPr="00524A9D">
        <w:rPr>
          <w:rPrChange w:id="1019" w:author="CR#1276" w:date="2020-04-07T11:39:00Z">
            <w:rPr/>
          </w:rPrChange>
        </w:rPr>
        <w:t>N transmission</w:t>
      </w:r>
      <w:r w:rsidRPr="00524A9D">
        <w:rPr>
          <w:rPrChange w:id="1020" w:author="CR#1276" w:date="2020-04-07T11:39:00Z">
            <w:rPr/>
          </w:rPrChange>
        </w:rPr>
        <w:tab/>
      </w:r>
      <w:r w:rsidRPr="00524A9D">
        <w:rPr>
          <w:rPrChange w:id="1021" w:author="CR#1276" w:date="2020-04-07T11:39:00Z">
            <w:rPr/>
          </w:rPrChange>
        </w:rPr>
        <w:fldChar w:fldCharType="begin" w:fldLock="1"/>
      </w:r>
      <w:r w:rsidRPr="00524A9D">
        <w:rPr>
          <w:rPrChange w:id="1022" w:author="CR#1276" w:date="2020-04-07T11:39:00Z">
            <w:rPr/>
          </w:rPrChange>
        </w:rPr>
        <w:instrText xml:space="preserve"> PAGEREF _Toc29372196 \h </w:instrText>
      </w:r>
      <w:r w:rsidRPr="00524A9D">
        <w:rPr>
          <w:rPrChange w:id="1023" w:author="CR#1276" w:date="2020-04-07T11:39:00Z">
            <w:rPr/>
          </w:rPrChange>
        </w:rPr>
      </w:r>
      <w:r w:rsidRPr="00524A9D">
        <w:rPr>
          <w:rPrChange w:id="1024" w:author="CR#1276" w:date="2020-04-07T11:39:00Z">
            <w:rPr/>
          </w:rPrChange>
        </w:rPr>
        <w:fldChar w:fldCharType="separate"/>
      </w:r>
      <w:r w:rsidRPr="00524A9D">
        <w:rPr>
          <w:rPrChange w:id="1025" w:author="CR#1276" w:date="2020-04-07T11:39:00Z">
            <w:rPr/>
          </w:rPrChange>
        </w:rPr>
        <w:t>65</w:t>
      </w:r>
      <w:r w:rsidRPr="00524A9D">
        <w:rPr>
          <w:rPrChange w:id="1026"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1027" w:author="CR#1276" w:date="2020-04-07T11:39:00Z">
            <w:rPr>
              <w:rFonts w:asciiTheme="minorHAnsi" w:eastAsiaTheme="minorEastAsia" w:hAnsiTheme="minorHAnsi" w:cstheme="minorBidi"/>
              <w:sz w:val="22"/>
              <w:szCs w:val="22"/>
            </w:rPr>
          </w:rPrChange>
        </w:rPr>
      </w:pPr>
      <w:r w:rsidRPr="00524A9D">
        <w:rPr>
          <w:rPrChange w:id="1028" w:author="CR#1276" w:date="2020-04-07T11:39:00Z">
            <w:rPr/>
          </w:rPrChange>
        </w:rPr>
        <w:t>5.1.7</w:t>
      </w:r>
      <w:r w:rsidRPr="00524A9D">
        <w:rPr>
          <w:rFonts w:asciiTheme="minorHAnsi" w:eastAsiaTheme="minorEastAsia" w:hAnsiTheme="minorHAnsi" w:cstheme="minorBidi"/>
          <w:sz w:val="22"/>
          <w:szCs w:val="22"/>
          <w:rPrChange w:id="1029" w:author="CR#1276" w:date="2020-04-07T11:39:00Z">
            <w:rPr>
              <w:rFonts w:asciiTheme="minorHAnsi" w:eastAsiaTheme="minorEastAsia" w:hAnsiTheme="minorHAnsi" w:cstheme="minorBidi"/>
              <w:sz w:val="22"/>
              <w:szCs w:val="22"/>
            </w:rPr>
          </w:rPrChange>
        </w:rPr>
        <w:tab/>
      </w:r>
      <w:r w:rsidRPr="00524A9D">
        <w:rPr>
          <w:rPrChange w:id="1030" w:author="CR#1276" w:date="2020-04-07T11:39:00Z">
            <w:rPr/>
          </w:rPrChange>
        </w:rPr>
        <w:t>Physical layer procedure</w:t>
      </w:r>
      <w:r w:rsidRPr="00524A9D">
        <w:rPr>
          <w:rPrChange w:id="1031" w:author="CR#1276" w:date="2020-04-07T11:39:00Z">
            <w:rPr/>
          </w:rPrChange>
        </w:rPr>
        <w:tab/>
      </w:r>
      <w:r w:rsidRPr="00524A9D">
        <w:rPr>
          <w:rPrChange w:id="1032" w:author="CR#1276" w:date="2020-04-07T11:39:00Z">
            <w:rPr/>
          </w:rPrChange>
        </w:rPr>
        <w:fldChar w:fldCharType="begin" w:fldLock="1"/>
      </w:r>
      <w:r w:rsidRPr="00524A9D">
        <w:rPr>
          <w:rPrChange w:id="1033" w:author="CR#1276" w:date="2020-04-07T11:39:00Z">
            <w:rPr/>
          </w:rPrChange>
        </w:rPr>
        <w:instrText xml:space="preserve"> PAGEREF _Toc29372197 \h </w:instrText>
      </w:r>
      <w:r w:rsidRPr="00524A9D">
        <w:rPr>
          <w:rPrChange w:id="1034" w:author="CR#1276" w:date="2020-04-07T11:39:00Z">
            <w:rPr/>
          </w:rPrChange>
        </w:rPr>
      </w:r>
      <w:r w:rsidRPr="00524A9D">
        <w:rPr>
          <w:rPrChange w:id="1035" w:author="CR#1276" w:date="2020-04-07T11:39:00Z">
            <w:rPr/>
          </w:rPrChange>
        </w:rPr>
        <w:fldChar w:fldCharType="separate"/>
      </w:r>
      <w:r w:rsidRPr="00524A9D">
        <w:rPr>
          <w:rPrChange w:id="1036" w:author="CR#1276" w:date="2020-04-07T11:39:00Z">
            <w:rPr/>
          </w:rPrChange>
        </w:rPr>
        <w:t>65</w:t>
      </w:r>
      <w:r w:rsidRPr="00524A9D">
        <w:rPr>
          <w:rPrChange w:id="1037"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1038" w:author="CR#1276" w:date="2020-04-07T11:39:00Z">
            <w:rPr>
              <w:rFonts w:asciiTheme="minorHAnsi" w:eastAsiaTheme="minorEastAsia" w:hAnsiTheme="minorHAnsi" w:cstheme="minorBidi"/>
              <w:sz w:val="22"/>
              <w:szCs w:val="22"/>
            </w:rPr>
          </w:rPrChange>
        </w:rPr>
      </w:pPr>
      <w:r w:rsidRPr="00524A9D">
        <w:rPr>
          <w:rPrChange w:id="1039" w:author="CR#1276" w:date="2020-04-07T11:39:00Z">
            <w:rPr/>
          </w:rPrChange>
        </w:rPr>
        <w:t>5.1.7.1</w:t>
      </w:r>
      <w:r w:rsidRPr="00524A9D">
        <w:rPr>
          <w:rFonts w:asciiTheme="minorHAnsi" w:eastAsiaTheme="minorEastAsia" w:hAnsiTheme="minorHAnsi" w:cstheme="minorBidi"/>
          <w:sz w:val="22"/>
          <w:szCs w:val="22"/>
          <w:rPrChange w:id="1040" w:author="CR#1276" w:date="2020-04-07T11:39:00Z">
            <w:rPr>
              <w:rFonts w:asciiTheme="minorHAnsi" w:eastAsiaTheme="minorEastAsia" w:hAnsiTheme="minorHAnsi" w:cstheme="minorBidi"/>
              <w:sz w:val="22"/>
              <w:szCs w:val="22"/>
            </w:rPr>
          </w:rPrChange>
        </w:rPr>
        <w:tab/>
      </w:r>
      <w:r w:rsidRPr="00524A9D">
        <w:rPr>
          <w:rPrChange w:id="1041" w:author="CR#1276" w:date="2020-04-07T11:39:00Z">
            <w:rPr/>
          </w:rPrChange>
        </w:rPr>
        <w:t>Link adaptation</w:t>
      </w:r>
      <w:r w:rsidRPr="00524A9D">
        <w:rPr>
          <w:rPrChange w:id="1042" w:author="CR#1276" w:date="2020-04-07T11:39:00Z">
            <w:rPr/>
          </w:rPrChange>
        </w:rPr>
        <w:tab/>
      </w:r>
      <w:r w:rsidRPr="00524A9D">
        <w:rPr>
          <w:rPrChange w:id="1043" w:author="CR#1276" w:date="2020-04-07T11:39:00Z">
            <w:rPr/>
          </w:rPrChange>
        </w:rPr>
        <w:fldChar w:fldCharType="begin" w:fldLock="1"/>
      </w:r>
      <w:r w:rsidRPr="00524A9D">
        <w:rPr>
          <w:rPrChange w:id="1044" w:author="CR#1276" w:date="2020-04-07T11:39:00Z">
            <w:rPr/>
          </w:rPrChange>
        </w:rPr>
        <w:instrText xml:space="preserve"> PAGEREF _Toc29372198 \h </w:instrText>
      </w:r>
      <w:r w:rsidRPr="00524A9D">
        <w:rPr>
          <w:rPrChange w:id="1045" w:author="CR#1276" w:date="2020-04-07T11:39:00Z">
            <w:rPr/>
          </w:rPrChange>
        </w:rPr>
      </w:r>
      <w:r w:rsidRPr="00524A9D">
        <w:rPr>
          <w:rPrChange w:id="1046" w:author="CR#1276" w:date="2020-04-07T11:39:00Z">
            <w:rPr/>
          </w:rPrChange>
        </w:rPr>
        <w:fldChar w:fldCharType="separate"/>
      </w:r>
      <w:r w:rsidRPr="00524A9D">
        <w:rPr>
          <w:rPrChange w:id="1047" w:author="CR#1276" w:date="2020-04-07T11:39:00Z">
            <w:rPr/>
          </w:rPrChange>
        </w:rPr>
        <w:t>65</w:t>
      </w:r>
      <w:r w:rsidRPr="00524A9D">
        <w:rPr>
          <w:rPrChange w:id="1048"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1049" w:author="CR#1276" w:date="2020-04-07T11:39:00Z">
            <w:rPr>
              <w:rFonts w:asciiTheme="minorHAnsi" w:eastAsiaTheme="minorEastAsia" w:hAnsiTheme="minorHAnsi" w:cstheme="minorBidi"/>
              <w:sz w:val="22"/>
              <w:szCs w:val="22"/>
            </w:rPr>
          </w:rPrChange>
        </w:rPr>
      </w:pPr>
      <w:r w:rsidRPr="00524A9D">
        <w:rPr>
          <w:rPrChange w:id="1050" w:author="CR#1276" w:date="2020-04-07T11:39:00Z">
            <w:rPr/>
          </w:rPrChange>
        </w:rPr>
        <w:t>5.1.7.2</w:t>
      </w:r>
      <w:r w:rsidRPr="00524A9D">
        <w:rPr>
          <w:rFonts w:asciiTheme="minorHAnsi" w:eastAsiaTheme="minorEastAsia" w:hAnsiTheme="minorHAnsi" w:cstheme="minorBidi"/>
          <w:sz w:val="22"/>
          <w:szCs w:val="22"/>
          <w:rPrChange w:id="1051" w:author="CR#1276" w:date="2020-04-07T11:39:00Z">
            <w:rPr>
              <w:rFonts w:asciiTheme="minorHAnsi" w:eastAsiaTheme="minorEastAsia" w:hAnsiTheme="minorHAnsi" w:cstheme="minorBidi"/>
              <w:sz w:val="22"/>
              <w:szCs w:val="22"/>
            </w:rPr>
          </w:rPrChange>
        </w:rPr>
        <w:tab/>
      </w:r>
      <w:r w:rsidRPr="00524A9D">
        <w:rPr>
          <w:rPrChange w:id="1052" w:author="CR#1276" w:date="2020-04-07T11:39:00Z">
            <w:rPr/>
          </w:rPrChange>
        </w:rPr>
        <w:t>Power Control</w:t>
      </w:r>
      <w:r w:rsidRPr="00524A9D">
        <w:rPr>
          <w:rPrChange w:id="1053" w:author="CR#1276" w:date="2020-04-07T11:39:00Z">
            <w:rPr/>
          </w:rPrChange>
        </w:rPr>
        <w:tab/>
      </w:r>
      <w:r w:rsidRPr="00524A9D">
        <w:rPr>
          <w:rPrChange w:id="1054" w:author="CR#1276" w:date="2020-04-07T11:39:00Z">
            <w:rPr/>
          </w:rPrChange>
        </w:rPr>
        <w:fldChar w:fldCharType="begin" w:fldLock="1"/>
      </w:r>
      <w:r w:rsidRPr="00524A9D">
        <w:rPr>
          <w:rPrChange w:id="1055" w:author="CR#1276" w:date="2020-04-07T11:39:00Z">
            <w:rPr/>
          </w:rPrChange>
        </w:rPr>
        <w:instrText xml:space="preserve"> PAGEREF _Toc29372199 \h </w:instrText>
      </w:r>
      <w:r w:rsidRPr="00524A9D">
        <w:rPr>
          <w:rPrChange w:id="1056" w:author="CR#1276" w:date="2020-04-07T11:39:00Z">
            <w:rPr/>
          </w:rPrChange>
        </w:rPr>
      </w:r>
      <w:r w:rsidRPr="00524A9D">
        <w:rPr>
          <w:rPrChange w:id="1057" w:author="CR#1276" w:date="2020-04-07T11:39:00Z">
            <w:rPr/>
          </w:rPrChange>
        </w:rPr>
        <w:fldChar w:fldCharType="separate"/>
      </w:r>
      <w:r w:rsidRPr="00524A9D">
        <w:rPr>
          <w:rPrChange w:id="1058" w:author="CR#1276" w:date="2020-04-07T11:39:00Z">
            <w:rPr/>
          </w:rPrChange>
        </w:rPr>
        <w:t>65</w:t>
      </w:r>
      <w:r w:rsidRPr="00524A9D">
        <w:rPr>
          <w:rPrChange w:id="1059"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1060" w:author="CR#1276" w:date="2020-04-07T11:39:00Z">
            <w:rPr>
              <w:rFonts w:asciiTheme="minorHAnsi" w:eastAsiaTheme="minorEastAsia" w:hAnsiTheme="minorHAnsi" w:cstheme="minorBidi"/>
              <w:sz w:val="22"/>
              <w:szCs w:val="22"/>
            </w:rPr>
          </w:rPrChange>
        </w:rPr>
      </w:pPr>
      <w:r w:rsidRPr="00524A9D">
        <w:rPr>
          <w:rPrChange w:id="1061" w:author="CR#1276" w:date="2020-04-07T11:39:00Z">
            <w:rPr/>
          </w:rPrChange>
        </w:rPr>
        <w:t>5.1.7.3</w:t>
      </w:r>
      <w:r w:rsidRPr="00524A9D">
        <w:rPr>
          <w:rFonts w:asciiTheme="minorHAnsi" w:eastAsiaTheme="minorEastAsia" w:hAnsiTheme="minorHAnsi" w:cstheme="minorBidi"/>
          <w:sz w:val="22"/>
          <w:szCs w:val="22"/>
          <w:rPrChange w:id="1062" w:author="CR#1276" w:date="2020-04-07T11:39:00Z">
            <w:rPr>
              <w:rFonts w:asciiTheme="minorHAnsi" w:eastAsiaTheme="minorEastAsia" w:hAnsiTheme="minorHAnsi" w:cstheme="minorBidi"/>
              <w:sz w:val="22"/>
              <w:szCs w:val="22"/>
            </w:rPr>
          </w:rPrChange>
        </w:rPr>
        <w:tab/>
      </w:r>
      <w:r w:rsidRPr="00524A9D">
        <w:rPr>
          <w:rPrChange w:id="1063" w:author="CR#1276" w:date="2020-04-07T11:39:00Z">
            <w:rPr/>
          </w:rPrChange>
        </w:rPr>
        <w:t>Cell search</w:t>
      </w:r>
      <w:r w:rsidRPr="00524A9D">
        <w:rPr>
          <w:rPrChange w:id="1064" w:author="CR#1276" w:date="2020-04-07T11:39:00Z">
            <w:rPr/>
          </w:rPrChange>
        </w:rPr>
        <w:tab/>
      </w:r>
      <w:r w:rsidRPr="00524A9D">
        <w:rPr>
          <w:rPrChange w:id="1065" w:author="CR#1276" w:date="2020-04-07T11:39:00Z">
            <w:rPr/>
          </w:rPrChange>
        </w:rPr>
        <w:fldChar w:fldCharType="begin" w:fldLock="1"/>
      </w:r>
      <w:r w:rsidRPr="00524A9D">
        <w:rPr>
          <w:rPrChange w:id="1066" w:author="CR#1276" w:date="2020-04-07T11:39:00Z">
            <w:rPr/>
          </w:rPrChange>
        </w:rPr>
        <w:instrText xml:space="preserve"> PAGEREF _Toc29372200 \h </w:instrText>
      </w:r>
      <w:r w:rsidRPr="00524A9D">
        <w:rPr>
          <w:rPrChange w:id="1067" w:author="CR#1276" w:date="2020-04-07T11:39:00Z">
            <w:rPr/>
          </w:rPrChange>
        </w:rPr>
      </w:r>
      <w:r w:rsidRPr="00524A9D">
        <w:rPr>
          <w:rPrChange w:id="1068" w:author="CR#1276" w:date="2020-04-07T11:39:00Z">
            <w:rPr/>
          </w:rPrChange>
        </w:rPr>
        <w:fldChar w:fldCharType="separate"/>
      </w:r>
      <w:r w:rsidRPr="00524A9D">
        <w:rPr>
          <w:rPrChange w:id="1069" w:author="CR#1276" w:date="2020-04-07T11:39:00Z">
            <w:rPr/>
          </w:rPrChange>
        </w:rPr>
        <w:t>65</w:t>
      </w:r>
      <w:r w:rsidRPr="00524A9D">
        <w:rPr>
          <w:rPrChange w:id="1070"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1071" w:author="CR#1276" w:date="2020-04-07T11:39:00Z">
            <w:rPr>
              <w:rFonts w:asciiTheme="minorHAnsi" w:eastAsiaTheme="minorEastAsia" w:hAnsiTheme="minorHAnsi" w:cstheme="minorBidi"/>
              <w:sz w:val="22"/>
              <w:szCs w:val="22"/>
            </w:rPr>
          </w:rPrChange>
        </w:rPr>
      </w:pPr>
      <w:r w:rsidRPr="00524A9D">
        <w:rPr>
          <w:rPrChange w:id="1072" w:author="CR#1276" w:date="2020-04-07T11:39:00Z">
            <w:rPr/>
          </w:rPrChange>
        </w:rPr>
        <w:t>5.1.7.3</w:t>
      </w:r>
      <w:r w:rsidRPr="00524A9D">
        <w:rPr>
          <w:rFonts w:eastAsia="SimSun"/>
          <w:lang w:eastAsia="zh-CN"/>
          <w:rPrChange w:id="1073" w:author="CR#1276" w:date="2020-04-07T11:39:00Z">
            <w:rPr>
              <w:rFonts w:eastAsia="SimSun"/>
              <w:lang w:eastAsia="zh-CN"/>
            </w:rPr>
          </w:rPrChange>
        </w:rPr>
        <w:t>a</w:t>
      </w:r>
      <w:r w:rsidRPr="00524A9D">
        <w:rPr>
          <w:rFonts w:asciiTheme="minorHAnsi" w:eastAsiaTheme="minorEastAsia" w:hAnsiTheme="minorHAnsi" w:cstheme="minorBidi"/>
          <w:sz w:val="22"/>
          <w:szCs w:val="22"/>
          <w:rPrChange w:id="1074" w:author="CR#1276" w:date="2020-04-07T11:39:00Z">
            <w:rPr>
              <w:rFonts w:asciiTheme="minorHAnsi" w:eastAsiaTheme="minorEastAsia" w:hAnsiTheme="minorHAnsi" w:cstheme="minorBidi"/>
              <w:sz w:val="22"/>
              <w:szCs w:val="22"/>
            </w:rPr>
          </w:rPrChange>
        </w:rPr>
        <w:tab/>
      </w:r>
      <w:r w:rsidRPr="00524A9D">
        <w:rPr>
          <w:rPrChange w:id="1075" w:author="CR#1276" w:date="2020-04-07T11:39:00Z">
            <w:rPr/>
          </w:rPrChange>
        </w:rPr>
        <w:t>Cell search for NB-IoT</w:t>
      </w:r>
      <w:r w:rsidRPr="00524A9D">
        <w:rPr>
          <w:rPrChange w:id="1076" w:author="CR#1276" w:date="2020-04-07T11:39:00Z">
            <w:rPr/>
          </w:rPrChange>
        </w:rPr>
        <w:tab/>
      </w:r>
      <w:r w:rsidRPr="00524A9D">
        <w:rPr>
          <w:rPrChange w:id="1077" w:author="CR#1276" w:date="2020-04-07T11:39:00Z">
            <w:rPr/>
          </w:rPrChange>
        </w:rPr>
        <w:fldChar w:fldCharType="begin" w:fldLock="1"/>
      </w:r>
      <w:r w:rsidRPr="00524A9D">
        <w:rPr>
          <w:rPrChange w:id="1078" w:author="CR#1276" w:date="2020-04-07T11:39:00Z">
            <w:rPr/>
          </w:rPrChange>
        </w:rPr>
        <w:instrText xml:space="preserve"> PAGEREF _Toc29372201 \h </w:instrText>
      </w:r>
      <w:r w:rsidRPr="00524A9D">
        <w:rPr>
          <w:rPrChange w:id="1079" w:author="CR#1276" w:date="2020-04-07T11:39:00Z">
            <w:rPr/>
          </w:rPrChange>
        </w:rPr>
      </w:r>
      <w:r w:rsidRPr="00524A9D">
        <w:rPr>
          <w:rPrChange w:id="1080" w:author="CR#1276" w:date="2020-04-07T11:39:00Z">
            <w:rPr/>
          </w:rPrChange>
        </w:rPr>
        <w:fldChar w:fldCharType="separate"/>
      </w:r>
      <w:r w:rsidRPr="00524A9D">
        <w:rPr>
          <w:rPrChange w:id="1081" w:author="CR#1276" w:date="2020-04-07T11:39:00Z">
            <w:rPr/>
          </w:rPrChange>
        </w:rPr>
        <w:t>65</w:t>
      </w:r>
      <w:r w:rsidRPr="00524A9D">
        <w:rPr>
          <w:rPrChange w:id="1082"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1083" w:author="CR#1276" w:date="2020-04-07T11:39:00Z">
            <w:rPr>
              <w:rFonts w:asciiTheme="minorHAnsi" w:eastAsiaTheme="minorEastAsia" w:hAnsiTheme="minorHAnsi" w:cstheme="minorBidi"/>
              <w:sz w:val="22"/>
              <w:szCs w:val="22"/>
            </w:rPr>
          </w:rPrChange>
        </w:rPr>
      </w:pPr>
      <w:r w:rsidRPr="00524A9D">
        <w:rPr>
          <w:rPrChange w:id="1084" w:author="CR#1276" w:date="2020-04-07T11:39:00Z">
            <w:rPr/>
          </w:rPrChange>
        </w:rPr>
        <w:t>5.1.8</w:t>
      </w:r>
      <w:r w:rsidRPr="00524A9D">
        <w:rPr>
          <w:rFonts w:asciiTheme="minorHAnsi" w:eastAsiaTheme="minorEastAsia" w:hAnsiTheme="minorHAnsi" w:cstheme="minorBidi"/>
          <w:sz w:val="22"/>
          <w:szCs w:val="22"/>
          <w:rPrChange w:id="1085" w:author="CR#1276" w:date="2020-04-07T11:39:00Z">
            <w:rPr>
              <w:rFonts w:asciiTheme="minorHAnsi" w:eastAsiaTheme="minorEastAsia" w:hAnsiTheme="minorHAnsi" w:cstheme="minorBidi"/>
              <w:sz w:val="22"/>
              <w:szCs w:val="22"/>
            </w:rPr>
          </w:rPrChange>
        </w:rPr>
        <w:tab/>
      </w:r>
      <w:r w:rsidRPr="00524A9D">
        <w:rPr>
          <w:rPrChange w:id="1086" w:author="CR#1276" w:date="2020-04-07T11:39:00Z">
            <w:rPr/>
          </w:rPrChange>
        </w:rPr>
        <w:t>Physical layer measurements definition</w:t>
      </w:r>
      <w:r w:rsidRPr="00524A9D">
        <w:rPr>
          <w:rPrChange w:id="1087" w:author="CR#1276" w:date="2020-04-07T11:39:00Z">
            <w:rPr/>
          </w:rPrChange>
        </w:rPr>
        <w:tab/>
      </w:r>
      <w:r w:rsidRPr="00524A9D">
        <w:rPr>
          <w:rPrChange w:id="1088" w:author="CR#1276" w:date="2020-04-07T11:39:00Z">
            <w:rPr/>
          </w:rPrChange>
        </w:rPr>
        <w:fldChar w:fldCharType="begin" w:fldLock="1"/>
      </w:r>
      <w:r w:rsidRPr="00524A9D">
        <w:rPr>
          <w:rPrChange w:id="1089" w:author="CR#1276" w:date="2020-04-07T11:39:00Z">
            <w:rPr/>
          </w:rPrChange>
        </w:rPr>
        <w:instrText xml:space="preserve"> PAGEREF _Toc29372202 \h </w:instrText>
      </w:r>
      <w:r w:rsidRPr="00524A9D">
        <w:rPr>
          <w:rPrChange w:id="1090" w:author="CR#1276" w:date="2020-04-07T11:39:00Z">
            <w:rPr/>
          </w:rPrChange>
        </w:rPr>
      </w:r>
      <w:r w:rsidRPr="00524A9D">
        <w:rPr>
          <w:rPrChange w:id="1091" w:author="CR#1276" w:date="2020-04-07T11:39:00Z">
            <w:rPr/>
          </w:rPrChange>
        </w:rPr>
        <w:fldChar w:fldCharType="separate"/>
      </w:r>
      <w:r w:rsidRPr="00524A9D">
        <w:rPr>
          <w:rPrChange w:id="1092" w:author="CR#1276" w:date="2020-04-07T11:39:00Z">
            <w:rPr/>
          </w:rPrChange>
        </w:rPr>
        <w:t>65</w:t>
      </w:r>
      <w:r w:rsidRPr="00524A9D">
        <w:rPr>
          <w:rPrChange w:id="1093"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1094" w:author="CR#1276" w:date="2020-04-07T11:39:00Z">
            <w:rPr>
              <w:rFonts w:asciiTheme="minorHAnsi" w:eastAsiaTheme="minorEastAsia" w:hAnsiTheme="minorHAnsi" w:cstheme="minorBidi"/>
              <w:sz w:val="22"/>
              <w:szCs w:val="22"/>
            </w:rPr>
          </w:rPrChange>
        </w:rPr>
      </w:pPr>
      <w:r w:rsidRPr="00524A9D">
        <w:rPr>
          <w:rPrChange w:id="1095" w:author="CR#1276" w:date="2020-04-07T11:39:00Z">
            <w:rPr/>
          </w:rPrChange>
        </w:rPr>
        <w:t>5.1.9</w:t>
      </w:r>
      <w:r w:rsidRPr="00524A9D">
        <w:rPr>
          <w:rFonts w:asciiTheme="minorHAnsi" w:eastAsiaTheme="minorEastAsia" w:hAnsiTheme="minorHAnsi" w:cstheme="minorBidi"/>
          <w:sz w:val="22"/>
          <w:szCs w:val="22"/>
          <w:rPrChange w:id="1096" w:author="CR#1276" w:date="2020-04-07T11:39:00Z">
            <w:rPr>
              <w:rFonts w:asciiTheme="minorHAnsi" w:eastAsiaTheme="minorEastAsia" w:hAnsiTheme="minorHAnsi" w:cstheme="minorBidi"/>
              <w:sz w:val="22"/>
              <w:szCs w:val="22"/>
            </w:rPr>
          </w:rPrChange>
        </w:rPr>
        <w:tab/>
      </w:r>
      <w:r w:rsidRPr="00524A9D">
        <w:rPr>
          <w:rPrChange w:id="1097" w:author="CR#1276" w:date="2020-04-07T11:39:00Z">
            <w:rPr/>
          </w:rPrChange>
        </w:rPr>
        <w:t>Coordinated Multi-Point transmission</w:t>
      </w:r>
      <w:r w:rsidRPr="00524A9D">
        <w:rPr>
          <w:rPrChange w:id="1098" w:author="CR#1276" w:date="2020-04-07T11:39:00Z">
            <w:rPr/>
          </w:rPrChange>
        </w:rPr>
        <w:tab/>
      </w:r>
      <w:r w:rsidRPr="00524A9D">
        <w:rPr>
          <w:rPrChange w:id="1099" w:author="CR#1276" w:date="2020-04-07T11:39:00Z">
            <w:rPr/>
          </w:rPrChange>
        </w:rPr>
        <w:fldChar w:fldCharType="begin" w:fldLock="1"/>
      </w:r>
      <w:r w:rsidRPr="00524A9D">
        <w:rPr>
          <w:rPrChange w:id="1100" w:author="CR#1276" w:date="2020-04-07T11:39:00Z">
            <w:rPr/>
          </w:rPrChange>
        </w:rPr>
        <w:instrText xml:space="preserve"> PAGEREF _Toc29372203 \h </w:instrText>
      </w:r>
      <w:r w:rsidRPr="00524A9D">
        <w:rPr>
          <w:rPrChange w:id="1101" w:author="CR#1276" w:date="2020-04-07T11:39:00Z">
            <w:rPr/>
          </w:rPrChange>
        </w:rPr>
      </w:r>
      <w:r w:rsidRPr="00524A9D">
        <w:rPr>
          <w:rPrChange w:id="1102" w:author="CR#1276" w:date="2020-04-07T11:39:00Z">
            <w:rPr/>
          </w:rPrChange>
        </w:rPr>
        <w:fldChar w:fldCharType="separate"/>
      </w:r>
      <w:r w:rsidRPr="00524A9D">
        <w:rPr>
          <w:rPrChange w:id="1103" w:author="CR#1276" w:date="2020-04-07T11:39:00Z">
            <w:rPr/>
          </w:rPrChange>
        </w:rPr>
        <w:t>66</w:t>
      </w:r>
      <w:r w:rsidRPr="00524A9D">
        <w:rPr>
          <w:rPrChange w:id="1104"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1105" w:author="CR#1276" w:date="2020-04-07T11:39:00Z">
            <w:rPr>
              <w:rFonts w:asciiTheme="minorHAnsi" w:eastAsiaTheme="minorEastAsia" w:hAnsiTheme="minorHAnsi" w:cstheme="minorBidi"/>
              <w:sz w:val="22"/>
              <w:szCs w:val="22"/>
            </w:rPr>
          </w:rPrChange>
        </w:rPr>
      </w:pPr>
      <w:r w:rsidRPr="00524A9D">
        <w:rPr>
          <w:rPrChange w:id="1106" w:author="CR#1276" w:date="2020-04-07T11:39:00Z">
            <w:rPr/>
          </w:rPrChange>
        </w:rPr>
        <w:t>5.1.10</w:t>
      </w:r>
      <w:r w:rsidRPr="00524A9D">
        <w:rPr>
          <w:rFonts w:asciiTheme="minorHAnsi" w:eastAsiaTheme="minorEastAsia" w:hAnsiTheme="minorHAnsi" w:cstheme="minorBidi"/>
          <w:sz w:val="22"/>
          <w:szCs w:val="22"/>
          <w:rPrChange w:id="1107" w:author="CR#1276" w:date="2020-04-07T11:39:00Z">
            <w:rPr>
              <w:rFonts w:asciiTheme="minorHAnsi" w:eastAsiaTheme="minorEastAsia" w:hAnsiTheme="minorHAnsi" w:cstheme="minorBidi"/>
              <w:sz w:val="22"/>
              <w:szCs w:val="22"/>
            </w:rPr>
          </w:rPrChange>
        </w:rPr>
        <w:tab/>
      </w:r>
      <w:r w:rsidRPr="00524A9D">
        <w:rPr>
          <w:rPrChange w:id="1108" w:author="CR#1276" w:date="2020-04-07T11:39:00Z">
            <w:rPr/>
          </w:rPrChange>
        </w:rPr>
        <w:t>Wake-up signal for NB-IoT</w:t>
      </w:r>
      <w:r w:rsidRPr="00524A9D">
        <w:rPr>
          <w:rPrChange w:id="1109" w:author="CR#1276" w:date="2020-04-07T11:39:00Z">
            <w:rPr/>
          </w:rPrChange>
        </w:rPr>
        <w:tab/>
      </w:r>
      <w:r w:rsidRPr="00524A9D">
        <w:rPr>
          <w:rPrChange w:id="1110" w:author="CR#1276" w:date="2020-04-07T11:39:00Z">
            <w:rPr/>
          </w:rPrChange>
        </w:rPr>
        <w:fldChar w:fldCharType="begin" w:fldLock="1"/>
      </w:r>
      <w:r w:rsidRPr="00524A9D">
        <w:rPr>
          <w:rPrChange w:id="1111" w:author="CR#1276" w:date="2020-04-07T11:39:00Z">
            <w:rPr/>
          </w:rPrChange>
        </w:rPr>
        <w:instrText xml:space="preserve"> PAGEREF _Toc29372204 \h </w:instrText>
      </w:r>
      <w:r w:rsidRPr="00524A9D">
        <w:rPr>
          <w:rPrChange w:id="1112" w:author="CR#1276" w:date="2020-04-07T11:39:00Z">
            <w:rPr/>
          </w:rPrChange>
        </w:rPr>
      </w:r>
      <w:r w:rsidRPr="00524A9D">
        <w:rPr>
          <w:rPrChange w:id="1113" w:author="CR#1276" w:date="2020-04-07T11:39:00Z">
            <w:rPr/>
          </w:rPrChange>
        </w:rPr>
        <w:fldChar w:fldCharType="separate"/>
      </w:r>
      <w:r w:rsidRPr="00524A9D">
        <w:rPr>
          <w:rPrChange w:id="1114" w:author="CR#1276" w:date="2020-04-07T11:39:00Z">
            <w:rPr/>
          </w:rPrChange>
        </w:rPr>
        <w:t>66</w:t>
      </w:r>
      <w:r w:rsidRPr="00524A9D">
        <w:rPr>
          <w:rPrChange w:id="1115"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1116" w:author="CR#1276" w:date="2020-04-07T11:39:00Z">
            <w:rPr>
              <w:rFonts w:asciiTheme="minorHAnsi" w:eastAsiaTheme="minorEastAsia" w:hAnsiTheme="minorHAnsi" w:cstheme="minorBidi"/>
              <w:sz w:val="22"/>
              <w:szCs w:val="22"/>
            </w:rPr>
          </w:rPrChange>
        </w:rPr>
      </w:pPr>
      <w:r w:rsidRPr="00524A9D">
        <w:rPr>
          <w:rPrChange w:id="1117" w:author="CR#1276" w:date="2020-04-07T11:39:00Z">
            <w:rPr/>
          </w:rPrChange>
        </w:rPr>
        <w:t>5.1.11</w:t>
      </w:r>
      <w:r w:rsidRPr="00524A9D">
        <w:rPr>
          <w:rFonts w:asciiTheme="minorHAnsi" w:eastAsiaTheme="minorEastAsia" w:hAnsiTheme="minorHAnsi" w:cstheme="minorBidi"/>
          <w:sz w:val="22"/>
          <w:szCs w:val="22"/>
          <w:rPrChange w:id="1118" w:author="CR#1276" w:date="2020-04-07T11:39:00Z">
            <w:rPr>
              <w:rFonts w:asciiTheme="minorHAnsi" w:eastAsiaTheme="minorEastAsia" w:hAnsiTheme="minorHAnsi" w:cstheme="minorBidi"/>
              <w:sz w:val="22"/>
              <w:szCs w:val="22"/>
            </w:rPr>
          </w:rPrChange>
        </w:rPr>
        <w:tab/>
      </w:r>
      <w:r w:rsidRPr="00524A9D">
        <w:rPr>
          <w:rPrChange w:id="1119" w:author="CR#1276" w:date="2020-04-07T11:39:00Z">
            <w:rPr/>
          </w:rPrChange>
        </w:rPr>
        <w:t>Wake-up signal for BL UE or UE in enhanced coverage</w:t>
      </w:r>
      <w:r w:rsidRPr="00524A9D">
        <w:rPr>
          <w:rPrChange w:id="1120" w:author="CR#1276" w:date="2020-04-07T11:39:00Z">
            <w:rPr/>
          </w:rPrChange>
        </w:rPr>
        <w:tab/>
      </w:r>
      <w:r w:rsidRPr="00524A9D">
        <w:rPr>
          <w:rPrChange w:id="1121" w:author="CR#1276" w:date="2020-04-07T11:39:00Z">
            <w:rPr/>
          </w:rPrChange>
        </w:rPr>
        <w:fldChar w:fldCharType="begin" w:fldLock="1"/>
      </w:r>
      <w:r w:rsidRPr="00524A9D">
        <w:rPr>
          <w:rPrChange w:id="1122" w:author="CR#1276" w:date="2020-04-07T11:39:00Z">
            <w:rPr/>
          </w:rPrChange>
        </w:rPr>
        <w:instrText xml:space="preserve"> PAGEREF _Toc29372205 \h </w:instrText>
      </w:r>
      <w:r w:rsidRPr="00524A9D">
        <w:rPr>
          <w:rPrChange w:id="1123" w:author="CR#1276" w:date="2020-04-07T11:39:00Z">
            <w:rPr/>
          </w:rPrChange>
        </w:rPr>
      </w:r>
      <w:r w:rsidRPr="00524A9D">
        <w:rPr>
          <w:rPrChange w:id="1124" w:author="CR#1276" w:date="2020-04-07T11:39:00Z">
            <w:rPr/>
          </w:rPrChange>
        </w:rPr>
        <w:fldChar w:fldCharType="separate"/>
      </w:r>
      <w:r w:rsidRPr="00524A9D">
        <w:rPr>
          <w:rPrChange w:id="1125" w:author="CR#1276" w:date="2020-04-07T11:39:00Z">
            <w:rPr/>
          </w:rPrChange>
        </w:rPr>
        <w:t>66</w:t>
      </w:r>
      <w:r w:rsidRPr="00524A9D">
        <w:rPr>
          <w:rPrChange w:id="1126"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1127" w:author="CR#1276" w:date="2020-04-07T11:39:00Z">
            <w:rPr>
              <w:rFonts w:asciiTheme="minorHAnsi" w:eastAsiaTheme="minorEastAsia" w:hAnsiTheme="minorHAnsi" w:cstheme="minorBidi"/>
              <w:sz w:val="22"/>
              <w:szCs w:val="22"/>
            </w:rPr>
          </w:rPrChange>
        </w:rPr>
      </w:pPr>
      <w:r w:rsidRPr="00524A9D">
        <w:rPr>
          <w:rPrChange w:id="1128" w:author="CR#1276" w:date="2020-04-07T11:39:00Z">
            <w:rPr/>
          </w:rPrChange>
        </w:rPr>
        <w:t>5.2</w:t>
      </w:r>
      <w:r w:rsidRPr="00524A9D">
        <w:rPr>
          <w:rFonts w:asciiTheme="minorHAnsi" w:eastAsiaTheme="minorEastAsia" w:hAnsiTheme="minorHAnsi" w:cstheme="minorBidi"/>
          <w:sz w:val="22"/>
          <w:szCs w:val="22"/>
          <w:rPrChange w:id="1129" w:author="CR#1276" w:date="2020-04-07T11:39:00Z">
            <w:rPr>
              <w:rFonts w:asciiTheme="minorHAnsi" w:eastAsiaTheme="minorEastAsia" w:hAnsiTheme="minorHAnsi" w:cstheme="minorBidi"/>
              <w:sz w:val="22"/>
              <w:szCs w:val="22"/>
            </w:rPr>
          </w:rPrChange>
        </w:rPr>
        <w:tab/>
      </w:r>
      <w:r w:rsidRPr="00524A9D">
        <w:rPr>
          <w:rPrChange w:id="1130" w:author="CR#1276" w:date="2020-04-07T11:39:00Z">
            <w:rPr/>
          </w:rPrChange>
        </w:rPr>
        <w:t>Uplink Transmission Scheme</w:t>
      </w:r>
      <w:r w:rsidRPr="00524A9D">
        <w:rPr>
          <w:rPrChange w:id="1131" w:author="CR#1276" w:date="2020-04-07T11:39:00Z">
            <w:rPr/>
          </w:rPrChange>
        </w:rPr>
        <w:tab/>
      </w:r>
      <w:r w:rsidRPr="00524A9D">
        <w:rPr>
          <w:rPrChange w:id="1132" w:author="CR#1276" w:date="2020-04-07T11:39:00Z">
            <w:rPr/>
          </w:rPrChange>
        </w:rPr>
        <w:fldChar w:fldCharType="begin" w:fldLock="1"/>
      </w:r>
      <w:r w:rsidRPr="00524A9D">
        <w:rPr>
          <w:rPrChange w:id="1133" w:author="CR#1276" w:date="2020-04-07T11:39:00Z">
            <w:rPr/>
          </w:rPrChange>
        </w:rPr>
        <w:instrText xml:space="preserve"> PAGEREF _Toc29372206 \h </w:instrText>
      </w:r>
      <w:r w:rsidRPr="00524A9D">
        <w:rPr>
          <w:rPrChange w:id="1134" w:author="CR#1276" w:date="2020-04-07T11:39:00Z">
            <w:rPr/>
          </w:rPrChange>
        </w:rPr>
      </w:r>
      <w:r w:rsidRPr="00524A9D">
        <w:rPr>
          <w:rPrChange w:id="1135" w:author="CR#1276" w:date="2020-04-07T11:39:00Z">
            <w:rPr/>
          </w:rPrChange>
        </w:rPr>
        <w:fldChar w:fldCharType="separate"/>
      </w:r>
      <w:r w:rsidRPr="00524A9D">
        <w:rPr>
          <w:rPrChange w:id="1136" w:author="CR#1276" w:date="2020-04-07T11:39:00Z">
            <w:rPr/>
          </w:rPrChange>
        </w:rPr>
        <w:t>66</w:t>
      </w:r>
      <w:r w:rsidRPr="00524A9D">
        <w:rPr>
          <w:rPrChange w:id="1137"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1138" w:author="CR#1276" w:date="2020-04-07T11:39:00Z">
            <w:rPr>
              <w:rFonts w:asciiTheme="minorHAnsi" w:eastAsiaTheme="minorEastAsia" w:hAnsiTheme="minorHAnsi" w:cstheme="minorBidi"/>
              <w:sz w:val="22"/>
              <w:szCs w:val="22"/>
            </w:rPr>
          </w:rPrChange>
        </w:rPr>
      </w:pPr>
      <w:r w:rsidRPr="00524A9D">
        <w:rPr>
          <w:rPrChange w:id="1139" w:author="CR#1276" w:date="2020-04-07T11:39:00Z">
            <w:rPr/>
          </w:rPrChange>
        </w:rPr>
        <w:t>5.2.1</w:t>
      </w:r>
      <w:r w:rsidRPr="00524A9D">
        <w:rPr>
          <w:rFonts w:asciiTheme="minorHAnsi" w:eastAsiaTheme="minorEastAsia" w:hAnsiTheme="minorHAnsi" w:cstheme="minorBidi"/>
          <w:sz w:val="22"/>
          <w:szCs w:val="22"/>
          <w:rPrChange w:id="1140" w:author="CR#1276" w:date="2020-04-07T11:39:00Z">
            <w:rPr>
              <w:rFonts w:asciiTheme="minorHAnsi" w:eastAsiaTheme="minorEastAsia" w:hAnsiTheme="minorHAnsi" w:cstheme="minorBidi"/>
              <w:sz w:val="22"/>
              <w:szCs w:val="22"/>
            </w:rPr>
          </w:rPrChange>
        </w:rPr>
        <w:tab/>
      </w:r>
      <w:r w:rsidRPr="00524A9D">
        <w:rPr>
          <w:rPrChange w:id="1141" w:author="CR#1276" w:date="2020-04-07T11:39:00Z">
            <w:rPr/>
          </w:rPrChange>
        </w:rPr>
        <w:t>Basic transmission scheme</w:t>
      </w:r>
      <w:r w:rsidRPr="00524A9D">
        <w:rPr>
          <w:rPrChange w:id="1142" w:author="CR#1276" w:date="2020-04-07T11:39:00Z">
            <w:rPr/>
          </w:rPrChange>
        </w:rPr>
        <w:tab/>
      </w:r>
      <w:r w:rsidRPr="00524A9D">
        <w:rPr>
          <w:rPrChange w:id="1143" w:author="CR#1276" w:date="2020-04-07T11:39:00Z">
            <w:rPr/>
          </w:rPrChange>
        </w:rPr>
        <w:fldChar w:fldCharType="begin" w:fldLock="1"/>
      </w:r>
      <w:r w:rsidRPr="00524A9D">
        <w:rPr>
          <w:rPrChange w:id="1144" w:author="CR#1276" w:date="2020-04-07T11:39:00Z">
            <w:rPr/>
          </w:rPrChange>
        </w:rPr>
        <w:instrText xml:space="preserve"> PAGEREF _Toc29372207 \h </w:instrText>
      </w:r>
      <w:r w:rsidRPr="00524A9D">
        <w:rPr>
          <w:rPrChange w:id="1145" w:author="CR#1276" w:date="2020-04-07T11:39:00Z">
            <w:rPr/>
          </w:rPrChange>
        </w:rPr>
      </w:r>
      <w:r w:rsidRPr="00524A9D">
        <w:rPr>
          <w:rPrChange w:id="1146" w:author="CR#1276" w:date="2020-04-07T11:39:00Z">
            <w:rPr/>
          </w:rPrChange>
        </w:rPr>
        <w:fldChar w:fldCharType="separate"/>
      </w:r>
      <w:r w:rsidRPr="00524A9D">
        <w:rPr>
          <w:rPrChange w:id="1147" w:author="CR#1276" w:date="2020-04-07T11:39:00Z">
            <w:rPr/>
          </w:rPrChange>
        </w:rPr>
        <w:t>66</w:t>
      </w:r>
      <w:r w:rsidRPr="00524A9D">
        <w:rPr>
          <w:rPrChange w:id="1148"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1149" w:author="CR#1276" w:date="2020-04-07T11:39:00Z">
            <w:rPr>
              <w:rFonts w:asciiTheme="minorHAnsi" w:eastAsiaTheme="minorEastAsia" w:hAnsiTheme="minorHAnsi" w:cstheme="minorBidi"/>
              <w:sz w:val="22"/>
              <w:szCs w:val="22"/>
            </w:rPr>
          </w:rPrChange>
        </w:rPr>
      </w:pPr>
      <w:r w:rsidRPr="00524A9D">
        <w:rPr>
          <w:rPrChange w:id="1150" w:author="CR#1276" w:date="2020-04-07T11:39:00Z">
            <w:rPr/>
          </w:rPrChange>
        </w:rPr>
        <w:t>5.2.1</w:t>
      </w:r>
      <w:r w:rsidRPr="00524A9D">
        <w:rPr>
          <w:rFonts w:eastAsia="SimSun"/>
          <w:lang w:eastAsia="zh-CN"/>
          <w:rPrChange w:id="1151" w:author="CR#1276" w:date="2020-04-07T11:39:00Z">
            <w:rPr>
              <w:rFonts w:eastAsia="SimSun"/>
              <w:lang w:eastAsia="zh-CN"/>
            </w:rPr>
          </w:rPrChange>
        </w:rPr>
        <w:t>a</w:t>
      </w:r>
      <w:r w:rsidRPr="00524A9D">
        <w:rPr>
          <w:rFonts w:asciiTheme="minorHAnsi" w:eastAsiaTheme="minorEastAsia" w:hAnsiTheme="minorHAnsi" w:cstheme="minorBidi"/>
          <w:sz w:val="22"/>
          <w:szCs w:val="22"/>
          <w:rPrChange w:id="1152" w:author="CR#1276" w:date="2020-04-07T11:39:00Z">
            <w:rPr>
              <w:rFonts w:asciiTheme="minorHAnsi" w:eastAsiaTheme="minorEastAsia" w:hAnsiTheme="minorHAnsi" w:cstheme="minorBidi"/>
              <w:sz w:val="22"/>
              <w:szCs w:val="22"/>
            </w:rPr>
          </w:rPrChange>
        </w:rPr>
        <w:tab/>
      </w:r>
      <w:r w:rsidRPr="00524A9D">
        <w:rPr>
          <w:rPrChange w:id="1153" w:author="CR#1276" w:date="2020-04-07T11:39:00Z">
            <w:rPr/>
          </w:rPrChange>
        </w:rPr>
        <w:t>Basic transmission scheme for NB-IoT</w:t>
      </w:r>
      <w:r w:rsidRPr="00524A9D">
        <w:rPr>
          <w:rPrChange w:id="1154" w:author="CR#1276" w:date="2020-04-07T11:39:00Z">
            <w:rPr/>
          </w:rPrChange>
        </w:rPr>
        <w:tab/>
      </w:r>
      <w:r w:rsidRPr="00524A9D">
        <w:rPr>
          <w:rPrChange w:id="1155" w:author="CR#1276" w:date="2020-04-07T11:39:00Z">
            <w:rPr/>
          </w:rPrChange>
        </w:rPr>
        <w:fldChar w:fldCharType="begin" w:fldLock="1"/>
      </w:r>
      <w:r w:rsidRPr="00524A9D">
        <w:rPr>
          <w:rPrChange w:id="1156" w:author="CR#1276" w:date="2020-04-07T11:39:00Z">
            <w:rPr/>
          </w:rPrChange>
        </w:rPr>
        <w:instrText xml:space="preserve"> PAGEREF _Toc29372208 \h </w:instrText>
      </w:r>
      <w:r w:rsidRPr="00524A9D">
        <w:rPr>
          <w:rPrChange w:id="1157" w:author="CR#1276" w:date="2020-04-07T11:39:00Z">
            <w:rPr/>
          </w:rPrChange>
        </w:rPr>
      </w:r>
      <w:r w:rsidRPr="00524A9D">
        <w:rPr>
          <w:rPrChange w:id="1158" w:author="CR#1276" w:date="2020-04-07T11:39:00Z">
            <w:rPr/>
          </w:rPrChange>
        </w:rPr>
        <w:fldChar w:fldCharType="separate"/>
      </w:r>
      <w:r w:rsidRPr="00524A9D">
        <w:rPr>
          <w:rPrChange w:id="1159" w:author="CR#1276" w:date="2020-04-07T11:39:00Z">
            <w:rPr/>
          </w:rPrChange>
        </w:rPr>
        <w:t>66</w:t>
      </w:r>
      <w:r w:rsidRPr="00524A9D">
        <w:rPr>
          <w:rPrChange w:id="1160"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1161" w:author="CR#1276" w:date="2020-04-07T11:39:00Z">
            <w:rPr>
              <w:rFonts w:asciiTheme="minorHAnsi" w:eastAsiaTheme="minorEastAsia" w:hAnsiTheme="minorHAnsi" w:cstheme="minorBidi"/>
              <w:sz w:val="22"/>
              <w:szCs w:val="22"/>
            </w:rPr>
          </w:rPrChange>
        </w:rPr>
      </w:pPr>
      <w:r w:rsidRPr="00524A9D">
        <w:rPr>
          <w:rPrChange w:id="1162" w:author="CR#1276" w:date="2020-04-07T11:39:00Z">
            <w:rPr/>
          </w:rPrChange>
        </w:rPr>
        <w:t>5.2.2</w:t>
      </w:r>
      <w:r w:rsidRPr="00524A9D">
        <w:rPr>
          <w:rFonts w:asciiTheme="minorHAnsi" w:eastAsiaTheme="minorEastAsia" w:hAnsiTheme="minorHAnsi" w:cstheme="minorBidi"/>
          <w:sz w:val="22"/>
          <w:szCs w:val="22"/>
          <w:rPrChange w:id="1163" w:author="CR#1276" w:date="2020-04-07T11:39:00Z">
            <w:rPr>
              <w:rFonts w:asciiTheme="minorHAnsi" w:eastAsiaTheme="minorEastAsia" w:hAnsiTheme="minorHAnsi" w:cstheme="minorBidi"/>
              <w:sz w:val="22"/>
              <w:szCs w:val="22"/>
            </w:rPr>
          </w:rPrChange>
        </w:rPr>
        <w:tab/>
      </w:r>
      <w:r w:rsidRPr="00524A9D">
        <w:rPr>
          <w:rPrChange w:id="1164" w:author="CR#1276" w:date="2020-04-07T11:39:00Z">
            <w:rPr/>
          </w:rPrChange>
        </w:rPr>
        <w:t>Physical-layer processing</w:t>
      </w:r>
      <w:r w:rsidRPr="00524A9D">
        <w:rPr>
          <w:rPrChange w:id="1165" w:author="CR#1276" w:date="2020-04-07T11:39:00Z">
            <w:rPr/>
          </w:rPrChange>
        </w:rPr>
        <w:tab/>
      </w:r>
      <w:r w:rsidRPr="00524A9D">
        <w:rPr>
          <w:rPrChange w:id="1166" w:author="CR#1276" w:date="2020-04-07T11:39:00Z">
            <w:rPr/>
          </w:rPrChange>
        </w:rPr>
        <w:fldChar w:fldCharType="begin" w:fldLock="1"/>
      </w:r>
      <w:r w:rsidRPr="00524A9D">
        <w:rPr>
          <w:rPrChange w:id="1167" w:author="CR#1276" w:date="2020-04-07T11:39:00Z">
            <w:rPr/>
          </w:rPrChange>
        </w:rPr>
        <w:instrText xml:space="preserve"> PAGEREF _Toc29372209 \h </w:instrText>
      </w:r>
      <w:r w:rsidRPr="00524A9D">
        <w:rPr>
          <w:rPrChange w:id="1168" w:author="CR#1276" w:date="2020-04-07T11:39:00Z">
            <w:rPr/>
          </w:rPrChange>
        </w:rPr>
      </w:r>
      <w:r w:rsidRPr="00524A9D">
        <w:rPr>
          <w:rPrChange w:id="1169" w:author="CR#1276" w:date="2020-04-07T11:39:00Z">
            <w:rPr/>
          </w:rPrChange>
        </w:rPr>
        <w:fldChar w:fldCharType="separate"/>
      </w:r>
      <w:r w:rsidRPr="00524A9D">
        <w:rPr>
          <w:rPrChange w:id="1170" w:author="CR#1276" w:date="2020-04-07T11:39:00Z">
            <w:rPr/>
          </w:rPrChange>
        </w:rPr>
        <w:t>67</w:t>
      </w:r>
      <w:r w:rsidRPr="00524A9D">
        <w:rPr>
          <w:rPrChange w:id="1171"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1172" w:author="CR#1276" w:date="2020-04-07T11:39:00Z">
            <w:rPr>
              <w:rFonts w:asciiTheme="minorHAnsi" w:eastAsiaTheme="minorEastAsia" w:hAnsiTheme="minorHAnsi" w:cstheme="minorBidi"/>
              <w:sz w:val="22"/>
              <w:szCs w:val="22"/>
            </w:rPr>
          </w:rPrChange>
        </w:rPr>
      </w:pPr>
      <w:r w:rsidRPr="00524A9D">
        <w:rPr>
          <w:rPrChange w:id="1173" w:author="CR#1276" w:date="2020-04-07T11:39:00Z">
            <w:rPr/>
          </w:rPrChange>
        </w:rPr>
        <w:t>5.2.3</w:t>
      </w:r>
      <w:r w:rsidRPr="00524A9D">
        <w:rPr>
          <w:rFonts w:asciiTheme="minorHAnsi" w:eastAsiaTheme="minorEastAsia" w:hAnsiTheme="minorHAnsi" w:cstheme="minorBidi"/>
          <w:sz w:val="22"/>
          <w:szCs w:val="22"/>
          <w:rPrChange w:id="1174" w:author="CR#1276" w:date="2020-04-07T11:39:00Z">
            <w:rPr>
              <w:rFonts w:asciiTheme="minorHAnsi" w:eastAsiaTheme="minorEastAsia" w:hAnsiTheme="minorHAnsi" w:cstheme="minorBidi"/>
              <w:sz w:val="22"/>
              <w:szCs w:val="22"/>
            </w:rPr>
          </w:rPrChange>
        </w:rPr>
        <w:tab/>
      </w:r>
      <w:r w:rsidRPr="00524A9D">
        <w:rPr>
          <w:rPrChange w:id="1175" w:author="CR#1276" w:date="2020-04-07T11:39:00Z">
            <w:rPr/>
          </w:rPrChange>
        </w:rPr>
        <w:t>Physical uplink control channel</w:t>
      </w:r>
      <w:r w:rsidRPr="00524A9D">
        <w:rPr>
          <w:rPrChange w:id="1176" w:author="CR#1276" w:date="2020-04-07T11:39:00Z">
            <w:rPr/>
          </w:rPrChange>
        </w:rPr>
        <w:tab/>
      </w:r>
      <w:r w:rsidRPr="00524A9D">
        <w:rPr>
          <w:rPrChange w:id="1177" w:author="CR#1276" w:date="2020-04-07T11:39:00Z">
            <w:rPr/>
          </w:rPrChange>
        </w:rPr>
        <w:fldChar w:fldCharType="begin" w:fldLock="1"/>
      </w:r>
      <w:r w:rsidRPr="00524A9D">
        <w:rPr>
          <w:rPrChange w:id="1178" w:author="CR#1276" w:date="2020-04-07T11:39:00Z">
            <w:rPr/>
          </w:rPrChange>
        </w:rPr>
        <w:instrText xml:space="preserve"> PAGEREF _Toc29372210 \h </w:instrText>
      </w:r>
      <w:r w:rsidRPr="00524A9D">
        <w:rPr>
          <w:rPrChange w:id="1179" w:author="CR#1276" w:date="2020-04-07T11:39:00Z">
            <w:rPr/>
          </w:rPrChange>
        </w:rPr>
      </w:r>
      <w:r w:rsidRPr="00524A9D">
        <w:rPr>
          <w:rPrChange w:id="1180" w:author="CR#1276" w:date="2020-04-07T11:39:00Z">
            <w:rPr/>
          </w:rPrChange>
        </w:rPr>
        <w:fldChar w:fldCharType="separate"/>
      </w:r>
      <w:r w:rsidRPr="00524A9D">
        <w:rPr>
          <w:rPrChange w:id="1181" w:author="CR#1276" w:date="2020-04-07T11:39:00Z">
            <w:rPr/>
          </w:rPrChange>
        </w:rPr>
        <w:t>67</w:t>
      </w:r>
      <w:r w:rsidRPr="00524A9D">
        <w:rPr>
          <w:rPrChange w:id="1182"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1183" w:author="CR#1276" w:date="2020-04-07T11:39:00Z">
            <w:rPr>
              <w:rFonts w:asciiTheme="minorHAnsi" w:eastAsiaTheme="minorEastAsia" w:hAnsiTheme="minorHAnsi" w:cstheme="minorBidi"/>
              <w:sz w:val="22"/>
              <w:szCs w:val="22"/>
            </w:rPr>
          </w:rPrChange>
        </w:rPr>
      </w:pPr>
      <w:r w:rsidRPr="00524A9D">
        <w:rPr>
          <w:rPrChange w:id="1184" w:author="CR#1276" w:date="2020-04-07T11:39:00Z">
            <w:rPr/>
          </w:rPrChange>
        </w:rPr>
        <w:t>5.2.3</w:t>
      </w:r>
      <w:r w:rsidRPr="00524A9D">
        <w:rPr>
          <w:rFonts w:eastAsia="SimSun"/>
          <w:lang w:eastAsia="zh-CN"/>
          <w:rPrChange w:id="1185" w:author="CR#1276" w:date="2020-04-07T11:39:00Z">
            <w:rPr>
              <w:rFonts w:eastAsia="SimSun"/>
              <w:lang w:eastAsia="zh-CN"/>
            </w:rPr>
          </w:rPrChange>
        </w:rPr>
        <w:t>a</w:t>
      </w:r>
      <w:r w:rsidRPr="00524A9D">
        <w:rPr>
          <w:rFonts w:asciiTheme="minorHAnsi" w:eastAsiaTheme="minorEastAsia" w:hAnsiTheme="minorHAnsi" w:cstheme="minorBidi"/>
          <w:sz w:val="22"/>
          <w:szCs w:val="22"/>
          <w:rPrChange w:id="1186" w:author="CR#1276" w:date="2020-04-07T11:39:00Z">
            <w:rPr>
              <w:rFonts w:asciiTheme="minorHAnsi" w:eastAsiaTheme="minorEastAsia" w:hAnsiTheme="minorHAnsi" w:cstheme="minorBidi"/>
              <w:sz w:val="22"/>
              <w:szCs w:val="22"/>
            </w:rPr>
          </w:rPrChange>
        </w:rPr>
        <w:tab/>
      </w:r>
      <w:r w:rsidRPr="00524A9D">
        <w:rPr>
          <w:rPrChange w:id="1187" w:author="CR#1276" w:date="2020-04-07T11:39:00Z">
            <w:rPr/>
          </w:rPrChange>
        </w:rPr>
        <w:t>Uplink control information for NB-IoT</w:t>
      </w:r>
      <w:r w:rsidRPr="00524A9D">
        <w:rPr>
          <w:rPrChange w:id="1188" w:author="CR#1276" w:date="2020-04-07T11:39:00Z">
            <w:rPr/>
          </w:rPrChange>
        </w:rPr>
        <w:tab/>
      </w:r>
      <w:r w:rsidRPr="00524A9D">
        <w:rPr>
          <w:rPrChange w:id="1189" w:author="CR#1276" w:date="2020-04-07T11:39:00Z">
            <w:rPr/>
          </w:rPrChange>
        </w:rPr>
        <w:fldChar w:fldCharType="begin" w:fldLock="1"/>
      </w:r>
      <w:r w:rsidRPr="00524A9D">
        <w:rPr>
          <w:rPrChange w:id="1190" w:author="CR#1276" w:date="2020-04-07T11:39:00Z">
            <w:rPr/>
          </w:rPrChange>
        </w:rPr>
        <w:instrText xml:space="preserve"> PAGEREF _Toc29372211 \h </w:instrText>
      </w:r>
      <w:r w:rsidRPr="00524A9D">
        <w:rPr>
          <w:rPrChange w:id="1191" w:author="CR#1276" w:date="2020-04-07T11:39:00Z">
            <w:rPr/>
          </w:rPrChange>
        </w:rPr>
      </w:r>
      <w:r w:rsidRPr="00524A9D">
        <w:rPr>
          <w:rPrChange w:id="1192" w:author="CR#1276" w:date="2020-04-07T11:39:00Z">
            <w:rPr/>
          </w:rPrChange>
        </w:rPr>
        <w:fldChar w:fldCharType="separate"/>
      </w:r>
      <w:r w:rsidRPr="00524A9D">
        <w:rPr>
          <w:rPrChange w:id="1193" w:author="CR#1276" w:date="2020-04-07T11:39:00Z">
            <w:rPr/>
          </w:rPrChange>
        </w:rPr>
        <w:t>68</w:t>
      </w:r>
      <w:r w:rsidRPr="00524A9D">
        <w:rPr>
          <w:rPrChange w:id="1194"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1195" w:author="CR#1276" w:date="2020-04-07T11:39:00Z">
            <w:rPr>
              <w:rFonts w:asciiTheme="minorHAnsi" w:eastAsiaTheme="minorEastAsia" w:hAnsiTheme="minorHAnsi" w:cstheme="minorBidi"/>
              <w:sz w:val="22"/>
              <w:szCs w:val="22"/>
            </w:rPr>
          </w:rPrChange>
        </w:rPr>
      </w:pPr>
      <w:r w:rsidRPr="00524A9D">
        <w:rPr>
          <w:rPrChange w:id="1196" w:author="CR#1276" w:date="2020-04-07T11:39:00Z">
            <w:rPr/>
          </w:rPrChange>
        </w:rPr>
        <w:t>5.2.4</w:t>
      </w:r>
      <w:r w:rsidRPr="00524A9D">
        <w:rPr>
          <w:rFonts w:asciiTheme="minorHAnsi" w:eastAsiaTheme="minorEastAsia" w:hAnsiTheme="minorHAnsi" w:cstheme="minorBidi"/>
          <w:sz w:val="22"/>
          <w:szCs w:val="22"/>
          <w:rPrChange w:id="1197" w:author="CR#1276" w:date="2020-04-07T11:39:00Z">
            <w:rPr>
              <w:rFonts w:asciiTheme="minorHAnsi" w:eastAsiaTheme="minorEastAsia" w:hAnsiTheme="minorHAnsi" w:cstheme="minorBidi"/>
              <w:sz w:val="22"/>
              <w:szCs w:val="22"/>
            </w:rPr>
          </w:rPrChange>
        </w:rPr>
        <w:tab/>
      </w:r>
      <w:r w:rsidRPr="00524A9D">
        <w:rPr>
          <w:rPrChange w:id="1198" w:author="CR#1276" w:date="2020-04-07T11:39:00Z">
            <w:rPr/>
          </w:rPrChange>
        </w:rPr>
        <w:t>Uplink Reference signal</w:t>
      </w:r>
      <w:r w:rsidRPr="00524A9D">
        <w:rPr>
          <w:rPrChange w:id="1199" w:author="CR#1276" w:date="2020-04-07T11:39:00Z">
            <w:rPr/>
          </w:rPrChange>
        </w:rPr>
        <w:tab/>
      </w:r>
      <w:r w:rsidRPr="00524A9D">
        <w:rPr>
          <w:rPrChange w:id="1200" w:author="CR#1276" w:date="2020-04-07T11:39:00Z">
            <w:rPr/>
          </w:rPrChange>
        </w:rPr>
        <w:fldChar w:fldCharType="begin" w:fldLock="1"/>
      </w:r>
      <w:r w:rsidRPr="00524A9D">
        <w:rPr>
          <w:rPrChange w:id="1201" w:author="CR#1276" w:date="2020-04-07T11:39:00Z">
            <w:rPr/>
          </w:rPrChange>
        </w:rPr>
        <w:instrText xml:space="preserve"> PAGEREF _Toc29372212 \h </w:instrText>
      </w:r>
      <w:r w:rsidRPr="00524A9D">
        <w:rPr>
          <w:rPrChange w:id="1202" w:author="CR#1276" w:date="2020-04-07T11:39:00Z">
            <w:rPr/>
          </w:rPrChange>
        </w:rPr>
      </w:r>
      <w:r w:rsidRPr="00524A9D">
        <w:rPr>
          <w:rPrChange w:id="1203" w:author="CR#1276" w:date="2020-04-07T11:39:00Z">
            <w:rPr/>
          </w:rPrChange>
        </w:rPr>
        <w:fldChar w:fldCharType="separate"/>
      </w:r>
      <w:r w:rsidRPr="00524A9D">
        <w:rPr>
          <w:rPrChange w:id="1204" w:author="CR#1276" w:date="2020-04-07T11:39:00Z">
            <w:rPr/>
          </w:rPrChange>
        </w:rPr>
        <w:t>68</w:t>
      </w:r>
      <w:r w:rsidRPr="00524A9D">
        <w:rPr>
          <w:rPrChange w:id="1205"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1206" w:author="CR#1276" w:date="2020-04-07T11:39:00Z">
            <w:rPr>
              <w:rFonts w:asciiTheme="minorHAnsi" w:eastAsiaTheme="minorEastAsia" w:hAnsiTheme="minorHAnsi" w:cstheme="minorBidi"/>
              <w:sz w:val="22"/>
              <w:szCs w:val="22"/>
            </w:rPr>
          </w:rPrChange>
        </w:rPr>
      </w:pPr>
      <w:r w:rsidRPr="00524A9D">
        <w:rPr>
          <w:rPrChange w:id="1207" w:author="CR#1276" w:date="2020-04-07T11:39:00Z">
            <w:rPr/>
          </w:rPrChange>
        </w:rPr>
        <w:t>5.2.4</w:t>
      </w:r>
      <w:r w:rsidRPr="00524A9D">
        <w:rPr>
          <w:rFonts w:eastAsia="SimSun"/>
          <w:lang w:eastAsia="zh-CN"/>
          <w:rPrChange w:id="1208" w:author="CR#1276" w:date="2020-04-07T11:39:00Z">
            <w:rPr>
              <w:rFonts w:eastAsia="SimSun"/>
              <w:lang w:eastAsia="zh-CN"/>
            </w:rPr>
          </w:rPrChange>
        </w:rPr>
        <w:t>a</w:t>
      </w:r>
      <w:r w:rsidRPr="00524A9D">
        <w:rPr>
          <w:rFonts w:asciiTheme="minorHAnsi" w:eastAsiaTheme="minorEastAsia" w:hAnsiTheme="minorHAnsi" w:cstheme="minorBidi"/>
          <w:sz w:val="22"/>
          <w:szCs w:val="22"/>
          <w:rPrChange w:id="1209" w:author="CR#1276" w:date="2020-04-07T11:39:00Z">
            <w:rPr>
              <w:rFonts w:asciiTheme="minorHAnsi" w:eastAsiaTheme="minorEastAsia" w:hAnsiTheme="minorHAnsi" w:cstheme="minorBidi"/>
              <w:sz w:val="22"/>
              <w:szCs w:val="22"/>
            </w:rPr>
          </w:rPrChange>
        </w:rPr>
        <w:tab/>
      </w:r>
      <w:r w:rsidRPr="00524A9D">
        <w:rPr>
          <w:rPrChange w:id="1210" w:author="CR#1276" w:date="2020-04-07T11:39:00Z">
            <w:rPr/>
          </w:rPrChange>
        </w:rPr>
        <w:t>Uplink Reference signal for NB-IoT</w:t>
      </w:r>
      <w:r w:rsidRPr="00524A9D">
        <w:rPr>
          <w:rPrChange w:id="1211" w:author="CR#1276" w:date="2020-04-07T11:39:00Z">
            <w:rPr/>
          </w:rPrChange>
        </w:rPr>
        <w:tab/>
      </w:r>
      <w:r w:rsidRPr="00524A9D">
        <w:rPr>
          <w:rPrChange w:id="1212" w:author="CR#1276" w:date="2020-04-07T11:39:00Z">
            <w:rPr/>
          </w:rPrChange>
        </w:rPr>
        <w:fldChar w:fldCharType="begin" w:fldLock="1"/>
      </w:r>
      <w:r w:rsidRPr="00524A9D">
        <w:rPr>
          <w:rPrChange w:id="1213" w:author="CR#1276" w:date="2020-04-07T11:39:00Z">
            <w:rPr/>
          </w:rPrChange>
        </w:rPr>
        <w:instrText xml:space="preserve"> PAGEREF _Toc29372213 \h </w:instrText>
      </w:r>
      <w:r w:rsidRPr="00524A9D">
        <w:rPr>
          <w:rPrChange w:id="1214" w:author="CR#1276" w:date="2020-04-07T11:39:00Z">
            <w:rPr/>
          </w:rPrChange>
        </w:rPr>
      </w:r>
      <w:r w:rsidRPr="00524A9D">
        <w:rPr>
          <w:rPrChange w:id="1215" w:author="CR#1276" w:date="2020-04-07T11:39:00Z">
            <w:rPr/>
          </w:rPrChange>
        </w:rPr>
        <w:fldChar w:fldCharType="separate"/>
      </w:r>
      <w:r w:rsidRPr="00524A9D">
        <w:rPr>
          <w:rPrChange w:id="1216" w:author="CR#1276" w:date="2020-04-07T11:39:00Z">
            <w:rPr/>
          </w:rPrChange>
        </w:rPr>
        <w:t>68</w:t>
      </w:r>
      <w:r w:rsidRPr="00524A9D">
        <w:rPr>
          <w:rPrChange w:id="1217"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1218" w:author="CR#1276" w:date="2020-04-07T11:39:00Z">
            <w:rPr>
              <w:rFonts w:asciiTheme="minorHAnsi" w:eastAsiaTheme="minorEastAsia" w:hAnsiTheme="minorHAnsi" w:cstheme="minorBidi"/>
              <w:sz w:val="22"/>
              <w:szCs w:val="22"/>
            </w:rPr>
          </w:rPrChange>
        </w:rPr>
      </w:pPr>
      <w:r w:rsidRPr="00524A9D">
        <w:rPr>
          <w:rPrChange w:id="1219" w:author="CR#1276" w:date="2020-04-07T11:39:00Z">
            <w:rPr/>
          </w:rPrChange>
        </w:rPr>
        <w:t>5.2.5</w:t>
      </w:r>
      <w:r w:rsidRPr="00524A9D">
        <w:rPr>
          <w:rFonts w:asciiTheme="minorHAnsi" w:eastAsiaTheme="minorEastAsia" w:hAnsiTheme="minorHAnsi" w:cstheme="minorBidi"/>
          <w:sz w:val="22"/>
          <w:szCs w:val="22"/>
          <w:rPrChange w:id="1220" w:author="CR#1276" w:date="2020-04-07T11:39:00Z">
            <w:rPr>
              <w:rFonts w:asciiTheme="minorHAnsi" w:eastAsiaTheme="minorEastAsia" w:hAnsiTheme="minorHAnsi" w:cstheme="minorBidi"/>
              <w:sz w:val="22"/>
              <w:szCs w:val="22"/>
            </w:rPr>
          </w:rPrChange>
        </w:rPr>
        <w:tab/>
      </w:r>
      <w:r w:rsidRPr="00524A9D">
        <w:rPr>
          <w:rPrChange w:id="1221" w:author="CR#1276" w:date="2020-04-07T11:39:00Z">
            <w:rPr/>
          </w:rPrChange>
        </w:rPr>
        <w:t>Random access preamble</w:t>
      </w:r>
      <w:r w:rsidRPr="00524A9D">
        <w:rPr>
          <w:rPrChange w:id="1222" w:author="CR#1276" w:date="2020-04-07T11:39:00Z">
            <w:rPr/>
          </w:rPrChange>
        </w:rPr>
        <w:tab/>
      </w:r>
      <w:r w:rsidRPr="00524A9D">
        <w:rPr>
          <w:rPrChange w:id="1223" w:author="CR#1276" w:date="2020-04-07T11:39:00Z">
            <w:rPr/>
          </w:rPrChange>
        </w:rPr>
        <w:fldChar w:fldCharType="begin" w:fldLock="1"/>
      </w:r>
      <w:r w:rsidRPr="00524A9D">
        <w:rPr>
          <w:rPrChange w:id="1224" w:author="CR#1276" w:date="2020-04-07T11:39:00Z">
            <w:rPr/>
          </w:rPrChange>
        </w:rPr>
        <w:instrText xml:space="preserve"> PAGEREF _Toc29372214 \h </w:instrText>
      </w:r>
      <w:r w:rsidRPr="00524A9D">
        <w:rPr>
          <w:rPrChange w:id="1225" w:author="CR#1276" w:date="2020-04-07T11:39:00Z">
            <w:rPr/>
          </w:rPrChange>
        </w:rPr>
      </w:r>
      <w:r w:rsidRPr="00524A9D">
        <w:rPr>
          <w:rPrChange w:id="1226" w:author="CR#1276" w:date="2020-04-07T11:39:00Z">
            <w:rPr/>
          </w:rPrChange>
        </w:rPr>
        <w:fldChar w:fldCharType="separate"/>
      </w:r>
      <w:r w:rsidRPr="00524A9D">
        <w:rPr>
          <w:rPrChange w:id="1227" w:author="CR#1276" w:date="2020-04-07T11:39:00Z">
            <w:rPr/>
          </w:rPrChange>
        </w:rPr>
        <w:t>69</w:t>
      </w:r>
      <w:r w:rsidRPr="00524A9D">
        <w:rPr>
          <w:rPrChange w:id="1228"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1229" w:author="CR#1276" w:date="2020-04-07T11:39:00Z">
            <w:rPr>
              <w:rFonts w:asciiTheme="minorHAnsi" w:eastAsiaTheme="minorEastAsia" w:hAnsiTheme="minorHAnsi" w:cstheme="minorBidi"/>
              <w:sz w:val="22"/>
              <w:szCs w:val="22"/>
            </w:rPr>
          </w:rPrChange>
        </w:rPr>
      </w:pPr>
      <w:r w:rsidRPr="00524A9D">
        <w:rPr>
          <w:rPrChange w:id="1230" w:author="CR#1276" w:date="2020-04-07T11:39:00Z">
            <w:rPr/>
          </w:rPrChange>
        </w:rPr>
        <w:t>5.2.5</w:t>
      </w:r>
      <w:r w:rsidRPr="00524A9D">
        <w:rPr>
          <w:rFonts w:eastAsia="SimSun"/>
          <w:lang w:eastAsia="zh-CN"/>
          <w:rPrChange w:id="1231" w:author="CR#1276" w:date="2020-04-07T11:39:00Z">
            <w:rPr>
              <w:rFonts w:eastAsia="SimSun"/>
              <w:lang w:eastAsia="zh-CN"/>
            </w:rPr>
          </w:rPrChange>
        </w:rPr>
        <w:t>a</w:t>
      </w:r>
      <w:r w:rsidRPr="00524A9D">
        <w:rPr>
          <w:rFonts w:asciiTheme="minorHAnsi" w:eastAsiaTheme="minorEastAsia" w:hAnsiTheme="minorHAnsi" w:cstheme="minorBidi"/>
          <w:sz w:val="22"/>
          <w:szCs w:val="22"/>
          <w:rPrChange w:id="1232" w:author="CR#1276" w:date="2020-04-07T11:39:00Z">
            <w:rPr>
              <w:rFonts w:asciiTheme="minorHAnsi" w:eastAsiaTheme="minorEastAsia" w:hAnsiTheme="minorHAnsi" w:cstheme="minorBidi"/>
              <w:sz w:val="22"/>
              <w:szCs w:val="22"/>
            </w:rPr>
          </w:rPrChange>
        </w:rPr>
        <w:tab/>
      </w:r>
      <w:r w:rsidRPr="00524A9D">
        <w:rPr>
          <w:rPrChange w:id="1233" w:author="CR#1276" w:date="2020-04-07T11:39:00Z">
            <w:rPr/>
          </w:rPrChange>
        </w:rPr>
        <w:t>Random access preamble for NB-IoT</w:t>
      </w:r>
      <w:r w:rsidRPr="00524A9D">
        <w:rPr>
          <w:rPrChange w:id="1234" w:author="CR#1276" w:date="2020-04-07T11:39:00Z">
            <w:rPr/>
          </w:rPrChange>
        </w:rPr>
        <w:tab/>
      </w:r>
      <w:r w:rsidRPr="00524A9D">
        <w:rPr>
          <w:rPrChange w:id="1235" w:author="CR#1276" w:date="2020-04-07T11:39:00Z">
            <w:rPr/>
          </w:rPrChange>
        </w:rPr>
        <w:fldChar w:fldCharType="begin" w:fldLock="1"/>
      </w:r>
      <w:r w:rsidRPr="00524A9D">
        <w:rPr>
          <w:rPrChange w:id="1236" w:author="CR#1276" w:date="2020-04-07T11:39:00Z">
            <w:rPr/>
          </w:rPrChange>
        </w:rPr>
        <w:instrText xml:space="preserve"> PAGEREF _Toc29372215 \h </w:instrText>
      </w:r>
      <w:r w:rsidRPr="00524A9D">
        <w:rPr>
          <w:rPrChange w:id="1237" w:author="CR#1276" w:date="2020-04-07T11:39:00Z">
            <w:rPr/>
          </w:rPrChange>
        </w:rPr>
      </w:r>
      <w:r w:rsidRPr="00524A9D">
        <w:rPr>
          <w:rPrChange w:id="1238" w:author="CR#1276" w:date="2020-04-07T11:39:00Z">
            <w:rPr/>
          </w:rPrChange>
        </w:rPr>
        <w:fldChar w:fldCharType="separate"/>
      </w:r>
      <w:r w:rsidRPr="00524A9D">
        <w:rPr>
          <w:rPrChange w:id="1239" w:author="CR#1276" w:date="2020-04-07T11:39:00Z">
            <w:rPr/>
          </w:rPrChange>
        </w:rPr>
        <w:t>69</w:t>
      </w:r>
      <w:r w:rsidRPr="00524A9D">
        <w:rPr>
          <w:rPrChange w:id="1240"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1241" w:author="CR#1276" w:date="2020-04-07T11:39:00Z">
            <w:rPr>
              <w:rFonts w:asciiTheme="minorHAnsi" w:eastAsiaTheme="minorEastAsia" w:hAnsiTheme="minorHAnsi" w:cstheme="minorBidi"/>
              <w:sz w:val="22"/>
              <w:szCs w:val="22"/>
            </w:rPr>
          </w:rPrChange>
        </w:rPr>
      </w:pPr>
      <w:r w:rsidRPr="00524A9D">
        <w:rPr>
          <w:rPrChange w:id="1242" w:author="CR#1276" w:date="2020-04-07T11:39:00Z">
            <w:rPr/>
          </w:rPrChange>
        </w:rPr>
        <w:t>5.2.6</w:t>
      </w:r>
      <w:r w:rsidRPr="00524A9D">
        <w:rPr>
          <w:rFonts w:asciiTheme="minorHAnsi" w:eastAsiaTheme="minorEastAsia" w:hAnsiTheme="minorHAnsi" w:cstheme="minorBidi"/>
          <w:sz w:val="22"/>
          <w:szCs w:val="22"/>
          <w:rPrChange w:id="1243" w:author="CR#1276" w:date="2020-04-07T11:39:00Z">
            <w:rPr>
              <w:rFonts w:asciiTheme="minorHAnsi" w:eastAsiaTheme="minorEastAsia" w:hAnsiTheme="minorHAnsi" w:cstheme="minorBidi"/>
              <w:sz w:val="22"/>
              <w:szCs w:val="22"/>
            </w:rPr>
          </w:rPrChange>
        </w:rPr>
        <w:tab/>
      </w:r>
      <w:r w:rsidRPr="00524A9D">
        <w:rPr>
          <w:rPrChange w:id="1244" w:author="CR#1276" w:date="2020-04-07T11:39:00Z">
            <w:rPr/>
          </w:rPrChange>
        </w:rPr>
        <w:t>Uplink multi-antenna transmission</w:t>
      </w:r>
      <w:r w:rsidRPr="00524A9D">
        <w:rPr>
          <w:rPrChange w:id="1245" w:author="CR#1276" w:date="2020-04-07T11:39:00Z">
            <w:rPr/>
          </w:rPrChange>
        </w:rPr>
        <w:tab/>
      </w:r>
      <w:r w:rsidRPr="00524A9D">
        <w:rPr>
          <w:rPrChange w:id="1246" w:author="CR#1276" w:date="2020-04-07T11:39:00Z">
            <w:rPr/>
          </w:rPrChange>
        </w:rPr>
        <w:fldChar w:fldCharType="begin" w:fldLock="1"/>
      </w:r>
      <w:r w:rsidRPr="00524A9D">
        <w:rPr>
          <w:rPrChange w:id="1247" w:author="CR#1276" w:date="2020-04-07T11:39:00Z">
            <w:rPr/>
          </w:rPrChange>
        </w:rPr>
        <w:instrText xml:space="preserve"> PAGEREF _Toc29372216 \h </w:instrText>
      </w:r>
      <w:r w:rsidRPr="00524A9D">
        <w:rPr>
          <w:rPrChange w:id="1248" w:author="CR#1276" w:date="2020-04-07T11:39:00Z">
            <w:rPr/>
          </w:rPrChange>
        </w:rPr>
      </w:r>
      <w:r w:rsidRPr="00524A9D">
        <w:rPr>
          <w:rPrChange w:id="1249" w:author="CR#1276" w:date="2020-04-07T11:39:00Z">
            <w:rPr/>
          </w:rPrChange>
        </w:rPr>
        <w:fldChar w:fldCharType="separate"/>
      </w:r>
      <w:r w:rsidRPr="00524A9D">
        <w:rPr>
          <w:rPrChange w:id="1250" w:author="CR#1276" w:date="2020-04-07T11:39:00Z">
            <w:rPr/>
          </w:rPrChange>
        </w:rPr>
        <w:t>69</w:t>
      </w:r>
      <w:r w:rsidRPr="00524A9D">
        <w:rPr>
          <w:rPrChange w:id="1251"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1252" w:author="CR#1276" w:date="2020-04-07T11:39:00Z">
            <w:rPr>
              <w:rFonts w:asciiTheme="minorHAnsi" w:eastAsiaTheme="minorEastAsia" w:hAnsiTheme="minorHAnsi" w:cstheme="minorBidi"/>
              <w:sz w:val="22"/>
              <w:szCs w:val="22"/>
            </w:rPr>
          </w:rPrChange>
        </w:rPr>
      </w:pPr>
      <w:r w:rsidRPr="00524A9D">
        <w:rPr>
          <w:rPrChange w:id="1253" w:author="CR#1276" w:date="2020-04-07T11:39:00Z">
            <w:rPr/>
          </w:rPrChange>
        </w:rPr>
        <w:t>5.2.7</w:t>
      </w:r>
      <w:r w:rsidRPr="00524A9D">
        <w:rPr>
          <w:rFonts w:asciiTheme="minorHAnsi" w:eastAsiaTheme="minorEastAsia" w:hAnsiTheme="minorHAnsi" w:cstheme="minorBidi"/>
          <w:sz w:val="22"/>
          <w:szCs w:val="22"/>
          <w:rPrChange w:id="1254" w:author="CR#1276" w:date="2020-04-07T11:39:00Z">
            <w:rPr>
              <w:rFonts w:asciiTheme="minorHAnsi" w:eastAsiaTheme="minorEastAsia" w:hAnsiTheme="minorHAnsi" w:cstheme="minorBidi"/>
              <w:sz w:val="22"/>
              <w:szCs w:val="22"/>
            </w:rPr>
          </w:rPrChange>
        </w:rPr>
        <w:tab/>
      </w:r>
      <w:r w:rsidRPr="00524A9D">
        <w:rPr>
          <w:rPrChange w:id="1255" w:author="CR#1276" w:date="2020-04-07T11:39:00Z">
            <w:rPr/>
          </w:rPrChange>
        </w:rPr>
        <w:t>Physical channel procedure</w:t>
      </w:r>
      <w:r w:rsidRPr="00524A9D">
        <w:rPr>
          <w:rPrChange w:id="1256" w:author="CR#1276" w:date="2020-04-07T11:39:00Z">
            <w:rPr/>
          </w:rPrChange>
        </w:rPr>
        <w:tab/>
      </w:r>
      <w:r w:rsidRPr="00524A9D">
        <w:rPr>
          <w:rPrChange w:id="1257" w:author="CR#1276" w:date="2020-04-07T11:39:00Z">
            <w:rPr/>
          </w:rPrChange>
        </w:rPr>
        <w:fldChar w:fldCharType="begin" w:fldLock="1"/>
      </w:r>
      <w:r w:rsidRPr="00524A9D">
        <w:rPr>
          <w:rPrChange w:id="1258" w:author="CR#1276" w:date="2020-04-07T11:39:00Z">
            <w:rPr/>
          </w:rPrChange>
        </w:rPr>
        <w:instrText xml:space="preserve"> PAGEREF _Toc29372217 \h </w:instrText>
      </w:r>
      <w:r w:rsidRPr="00524A9D">
        <w:rPr>
          <w:rPrChange w:id="1259" w:author="CR#1276" w:date="2020-04-07T11:39:00Z">
            <w:rPr/>
          </w:rPrChange>
        </w:rPr>
      </w:r>
      <w:r w:rsidRPr="00524A9D">
        <w:rPr>
          <w:rPrChange w:id="1260" w:author="CR#1276" w:date="2020-04-07T11:39:00Z">
            <w:rPr/>
          </w:rPrChange>
        </w:rPr>
        <w:fldChar w:fldCharType="separate"/>
      </w:r>
      <w:r w:rsidRPr="00524A9D">
        <w:rPr>
          <w:rPrChange w:id="1261" w:author="CR#1276" w:date="2020-04-07T11:39:00Z">
            <w:rPr/>
          </w:rPrChange>
        </w:rPr>
        <w:t>69</w:t>
      </w:r>
      <w:r w:rsidRPr="00524A9D">
        <w:rPr>
          <w:rPrChange w:id="1262"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1263" w:author="CR#1276" w:date="2020-04-07T11:39:00Z">
            <w:rPr>
              <w:rFonts w:asciiTheme="minorHAnsi" w:eastAsiaTheme="minorEastAsia" w:hAnsiTheme="minorHAnsi" w:cstheme="minorBidi"/>
              <w:sz w:val="22"/>
              <w:szCs w:val="22"/>
            </w:rPr>
          </w:rPrChange>
        </w:rPr>
      </w:pPr>
      <w:r w:rsidRPr="00524A9D">
        <w:rPr>
          <w:rPrChange w:id="1264" w:author="CR#1276" w:date="2020-04-07T11:39:00Z">
            <w:rPr/>
          </w:rPrChange>
        </w:rPr>
        <w:t>5.2.7.1</w:t>
      </w:r>
      <w:r w:rsidRPr="00524A9D">
        <w:rPr>
          <w:rFonts w:asciiTheme="minorHAnsi" w:eastAsiaTheme="minorEastAsia" w:hAnsiTheme="minorHAnsi" w:cstheme="minorBidi"/>
          <w:sz w:val="22"/>
          <w:szCs w:val="22"/>
          <w:rPrChange w:id="1265" w:author="CR#1276" w:date="2020-04-07T11:39:00Z">
            <w:rPr>
              <w:rFonts w:asciiTheme="minorHAnsi" w:eastAsiaTheme="minorEastAsia" w:hAnsiTheme="minorHAnsi" w:cstheme="minorBidi"/>
              <w:sz w:val="22"/>
              <w:szCs w:val="22"/>
            </w:rPr>
          </w:rPrChange>
        </w:rPr>
        <w:tab/>
      </w:r>
      <w:r w:rsidRPr="00524A9D">
        <w:rPr>
          <w:rPrChange w:id="1266" w:author="CR#1276" w:date="2020-04-07T11:39:00Z">
            <w:rPr/>
          </w:rPrChange>
        </w:rPr>
        <w:t>Link adaptation</w:t>
      </w:r>
      <w:r w:rsidRPr="00524A9D">
        <w:rPr>
          <w:rPrChange w:id="1267" w:author="CR#1276" w:date="2020-04-07T11:39:00Z">
            <w:rPr/>
          </w:rPrChange>
        </w:rPr>
        <w:tab/>
      </w:r>
      <w:r w:rsidRPr="00524A9D">
        <w:rPr>
          <w:rPrChange w:id="1268" w:author="CR#1276" w:date="2020-04-07T11:39:00Z">
            <w:rPr/>
          </w:rPrChange>
        </w:rPr>
        <w:fldChar w:fldCharType="begin" w:fldLock="1"/>
      </w:r>
      <w:r w:rsidRPr="00524A9D">
        <w:rPr>
          <w:rPrChange w:id="1269" w:author="CR#1276" w:date="2020-04-07T11:39:00Z">
            <w:rPr/>
          </w:rPrChange>
        </w:rPr>
        <w:instrText xml:space="preserve"> PAGEREF _Toc29372218 \h </w:instrText>
      </w:r>
      <w:r w:rsidRPr="00524A9D">
        <w:rPr>
          <w:rPrChange w:id="1270" w:author="CR#1276" w:date="2020-04-07T11:39:00Z">
            <w:rPr/>
          </w:rPrChange>
        </w:rPr>
      </w:r>
      <w:r w:rsidRPr="00524A9D">
        <w:rPr>
          <w:rPrChange w:id="1271" w:author="CR#1276" w:date="2020-04-07T11:39:00Z">
            <w:rPr/>
          </w:rPrChange>
        </w:rPr>
        <w:fldChar w:fldCharType="separate"/>
      </w:r>
      <w:r w:rsidRPr="00524A9D">
        <w:rPr>
          <w:rPrChange w:id="1272" w:author="CR#1276" w:date="2020-04-07T11:39:00Z">
            <w:rPr/>
          </w:rPrChange>
        </w:rPr>
        <w:t>69</w:t>
      </w:r>
      <w:r w:rsidRPr="00524A9D">
        <w:rPr>
          <w:rPrChange w:id="1273"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1274" w:author="CR#1276" w:date="2020-04-07T11:39:00Z">
            <w:rPr>
              <w:rFonts w:asciiTheme="minorHAnsi" w:eastAsiaTheme="minorEastAsia" w:hAnsiTheme="minorHAnsi" w:cstheme="minorBidi"/>
              <w:sz w:val="22"/>
              <w:szCs w:val="22"/>
            </w:rPr>
          </w:rPrChange>
        </w:rPr>
      </w:pPr>
      <w:r w:rsidRPr="00524A9D">
        <w:rPr>
          <w:rPrChange w:id="1275" w:author="CR#1276" w:date="2020-04-07T11:39:00Z">
            <w:rPr/>
          </w:rPrChange>
        </w:rPr>
        <w:t>5.2.7.2</w:t>
      </w:r>
      <w:r w:rsidRPr="00524A9D">
        <w:rPr>
          <w:rFonts w:asciiTheme="minorHAnsi" w:eastAsiaTheme="minorEastAsia" w:hAnsiTheme="minorHAnsi" w:cstheme="minorBidi"/>
          <w:sz w:val="22"/>
          <w:szCs w:val="22"/>
          <w:rPrChange w:id="1276" w:author="CR#1276" w:date="2020-04-07T11:39:00Z">
            <w:rPr>
              <w:rFonts w:asciiTheme="minorHAnsi" w:eastAsiaTheme="minorEastAsia" w:hAnsiTheme="minorHAnsi" w:cstheme="minorBidi"/>
              <w:sz w:val="22"/>
              <w:szCs w:val="22"/>
            </w:rPr>
          </w:rPrChange>
        </w:rPr>
        <w:tab/>
      </w:r>
      <w:r w:rsidRPr="00524A9D">
        <w:rPr>
          <w:rPrChange w:id="1277" w:author="CR#1276" w:date="2020-04-07T11:39:00Z">
            <w:rPr/>
          </w:rPrChange>
        </w:rPr>
        <w:t>Uplink Power control</w:t>
      </w:r>
      <w:r w:rsidRPr="00524A9D">
        <w:rPr>
          <w:rPrChange w:id="1278" w:author="CR#1276" w:date="2020-04-07T11:39:00Z">
            <w:rPr/>
          </w:rPrChange>
        </w:rPr>
        <w:tab/>
      </w:r>
      <w:r w:rsidRPr="00524A9D">
        <w:rPr>
          <w:rPrChange w:id="1279" w:author="CR#1276" w:date="2020-04-07T11:39:00Z">
            <w:rPr/>
          </w:rPrChange>
        </w:rPr>
        <w:fldChar w:fldCharType="begin" w:fldLock="1"/>
      </w:r>
      <w:r w:rsidRPr="00524A9D">
        <w:rPr>
          <w:rPrChange w:id="1280" w:author="CR#1276" w:date="2020-04-07T11:39:00Z">
            <w:rPr/>
          </w:rPrChange>
        </w:rPr>
        <w:instrText xml:space="preserve"> PAGEREF _Toc29372219 \h </w:instrText>
      </w:r>
      <w:r w:rsidRPr="00524A9D">
        <w:rPr>
          <w:rPrChange w:id="1281" w:author="CR#1276" w:date="2020-04-07T11:39:00Z">
            <w:rPr/>
          </w:rPrChange>
        </w:rPr>
      </w:r>
      <w:r w:rsidRPr="00524A9D">
        <w:rPr>
          <w:rPrChange w:id="1282" w:author="CR#1276" w:date="2020-04-07T11:39:00Z">
            <w:rPr/>
          </w:rPrChange>
        </w:rPr>
        <w:fldChar w:fldCharType="separate"/>
      </w:r>
      <w:r w:rsidRPr="00524A9D">
        <w:rPr>
          <w:rPrChange w:id="1283" w:author="CR#1276" w:date="2020-04-07T11:39:00Z">
            <w:rPr/>
          </w:rPrChange>
        </w:rPr>
        <w:t>69</w:t>
      </w:r>
      <w:r w:rsidRPr="00524A9D">
        <w:rPr>
          <w:rPrChange w:id="1284"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1285" w:author="CR#1276" w:date="2020-04-07T11:39:00Z">
            <w:rPr>
              <w:rFonts w:asciiTheme="minorHAnsi" w:eastAsiaTheme="minorEastAsia" w:hAnsiTheme="minorHAnsi" w:cstheme="minorBidi"/>
              <w:sz w:val="22"/>
              <w:szCs w:val="22"/>
            </w:rPr>
          </w:rPrChange>
        </w:rPr>
      </w:pPr>
      <w:r w:rsidRPr="00524A9D">
        <w:rPr>
          <w:rPrChange w:id="1286" w:author="CR#1276" w:date="2020-04-07T11:39:00Z">
            <w:rPr/>
          </w:rPrChange>
        </w:rPr>
        <w:t>5.2.7.3</w:t>
      </w:r>
      <w:r w:rsidRPr="00524A9D">
        <w:rPr>
          <w:rFonts w:asciiTheme="minorHAnsi" w:eastAsiaTheme="minorEastAsia" w:hAnsiTheme="minorHAnsi" w:cstheme="minorBidi"/>
          <w:sz w:val="22"/>
          <w:szCs w:val="22"/>
          <w:rPrChange w:id="1287" w:author="CR#1276" w:date="2020-04-07T11:39:00Z">
            <w:rPr>
              <w:rFonts w:asciiTheme="minorHAnsi" w:eastAsiaTheme="minorEastAsia" w:hAnsiTheme="minorHAnsi" w:cstheme="minorBidi"/>
              <w:sz w:val="22"/>
              <w:szCs w:val="22"/>
            </w:rPr>
          </w:rPrChange>
        </w:rPr>
        <w:tab/>
      </w:r>
      <w:r w:rsidRPr="00524A9D">
        <w:rPr>
          <w:rPrChange w:id="1288" w:author="CR#1276" w:date="2020-04-07T11:39:00Z">
            <w:rPr/>
          </w:rPrChange>
        </w:rPr>
        <w:t>Uplink timing control</w:t>
      </w:r>
      <w:r w:rsidRPr="00524A9D">
        <w:rPr>
          <w:rPrChange w:id="1289" w:author="CR#1276" w:date="2020-04-07T11:39:00Z">
            <w:rPr/>
          </w:rPrChange>
        </w:rPr>
        <w:tab/>
      </w:r>
      <w:r w:rsidRPr="00524A9D">
        <w:rPr>
          <w:rPrChange w:id="1290" w:author="CR#1276" w:date="2020-04-07T11:39:00Z">
            <w:rPr/>
          </w:rPrChange>
        </w:rPr>
        <w:fldChar w:fldCharType="begin" w:fldLock="1"/>
      </w:r>
      <w:r w:rsidRPr="00524A9D">
        <w:rPr>
          <w:rPrChange w:id="1291" w:author="CR#1276" w:date="2020-04-07T11:39:00Z">
            <w:rPr/>
          </w:rPrChange>
        </w:rPr>
        <w:instrText xml:space="preserve"> PAGEREF _Toc29372220 \h </w:instrText>
      </w:r>
      <w:r w:rsidRPr="00524A9D">
        <w:rPr>
          <w:rPrChange w:id="1292" w:author="CR#1276" w:date="2020-04-07T11:39:00Z">
            <w:rPr/>
          </w:rPrChange>
        </w:rPr>
      </w:r>
      <w:r w:rsidRPr="00524A9D">
        <w:rPr>
          <w:rPrChange w:id="1293" w:author="CR#1276" w:date="2020-04-07T11:39:00Z">
            <w:rPr/>
          </w:rPrChange>
        </w:rPr>
        <w:fldChar w:fldCharType="separate"/>
      </w:r>
      <w:r w:rsidRPr="00524A9D">
        <w:rPr>
          <w:rPrChange w:id="1294" w:author="CR#1276" w:date="2020-04-07T11:39:00Z">
            <w:rPr/>
          </w:rPrChange>
        </w:rPr>
        <w:t>70</w:t>
      </w:r>
      <w:r w:rsidRPr="00524A9D">
        <w:rPr>
          <w:rPrChange w:id="1295"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1296" w:author="CR#1276" w:date="2020-04-07T11:39:00Z">
            <w:rPr>
              <w:rFonts w:asciiTheme="minorHAnsi" w:eastAsiaTheme="minorEastAsia" w:hAnsiTheme="minorHAnsi" w:cstheme="minorBidi"/>
              <w:sz w:val="22"/>
              <w:szCs w:val="22"/>
            </w:rPr>
          </w:rPrChange>
        </w:rPr>
      </w:pPr>
      <w:r w:rsidRPr="00524A9D">
        <w:rPr>
          <w:rPrChange w:id="1297" w:author="CR#1276" w:date="2020-04-07T11:39:00Z">
            <w:rPr/>
          </w:rPrChange>
        </w:rPr>
        <w:t>5.2.8</w:t>
      </w:r>
      <w:r w:rsidRPr="00524A9D">
        <w:rPr>
          <w:rFonts w:asciiTheme="minorHAnsi" w:eastAsiaTheme="minorEastAsia" w:hAnsiTheme="minorHAnsi" w:cstheme="minorBidi"/>
          <w:sz w:val="22"/>
          <w:szCs w:val="22"/>
          <w:rPrChange w:id="1298" w:author="CR#1276" w:date="2020-04-07T11:39:00Z">
            <w:rPr>
              <w:rFonts w:asciiTheme="minorHAnsi" w:eastAsiaTheme="minorEastAsia" w:hAnsiTheme="minorHAnsi" w:cstheme="minorBidi"/>
              <w:sz w:val="22"/>
              <w:szCs w:val="22"/>
            </w:rPr>
          </w:rPrChange>
        </w:rPr>
        <w:tab/>
      </w:r>
      <w:r w:rsidRPr="00524A9D">
        <w:rPr>
          <w:rPrChange w:id="1299" w:author="CR#1276" w:date="2020-04-07T11:39:00Z">
            <w:rPr/>
          </w:rPrChange>
        </w:rPr>
        <w:t>Coordinated Multi-Point reception</w:t>
      </w:r>
      <w:r w:rsidRPr="00524A9D">
        <w:rPr>
          <w:rPrChange w:id="1300" w:author="CR#1276" w:date="2020-04-07T11:39:00Z">
            <w:rPr/>
          </w:rPrChange>
        </w:rPr>
        <w:tab/>
      </w:r>
      <w:r w:rsidRPr="00524A9D">
        <w:rPr>
          <w:rPrChange w:id="1301" w:author="CR#1276" w:date="2020-04-07T11:39:00Z">
            <w:rPr/>
          </w:rPrChange>
        </w:rPr>
        <w:fldChar w:fldCharType="begin" w:fldLock="1"/>
      </w:r>
      <w:r w:rsidRPr="00524A9D">
        <w:rPr>
          <w:rPrChange w:id="1302" w:author="CR#1276" w:date="2020-04-07T11:39:00Z">
            <w:rPr/>
          </w:rPrChange>
        </w:rPr>
        <w:instrText xml:space="preserve"> PAGEREF _Toc29372221 \h </w:instrText>
      </w:r>
      <w:r w:rsidRPr="00524A9D">
        <w:rPr>
          <w:rPrChange w:id="1303" w:author="CR#1276" w:date="2020-04-07T11:39:00Z">
            <w:rPr/>
          </w:rPrChange>
        </w:rPr>
      </w:r>
      <w:r w:rsidRPr="00524A9D">
        <w:rPr>
          <w:rPrChange w:id="1304" w:author="CR#1276" w:date="2020-04-07T11:39:00Z">
            <w:rPr/>
          </w:rPrChange>
        </w:rPr>
        <w:fldChar w:fldCharType="separate"/>
      </w:r>
      <w:r w:rsidRPr="00524A9D">
        <w:rPr>
          <w:rPrChange w:id="1305" w:author="CR#1276" w:date="2020-04-07T11:39:00Z">
            <w:rPr/>
          </w:rPrChange>
        </w:rPr>
        <w:t>70</w:t>
      </w:r>
      <w:r w:rsidRPr="00524A9D">
        <w:rPr>
          <w:rPrChange w:id="1306"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1307" w:author="CR#1276" w:date="2020-04-07T11:39:00Z">
            <w:rPr>
              <w:rFonts w:asciiTheme="minorHAnsi" w:eastAsiaTheme="minorEastAsia" w:hAnsiTheme="minorHAnsi" w:cstheme="minorBidi"/>
              <w:sz w:val="22"/>
              <w:szCs w:val="22"/>
            </w:rPr>
          </w:rPrChange>
        </w:rPr>
      </w:pPr>
      <w:r w:rsidRPr="00524A9D">
        <w:rPr>
          <w:rPrChange w:id="1308" w:author="CR#1276" w:date="2020-04-07T11:39:00Z">
            <w:rPr/>
          </w:rPrChange>
        </w:rPr>
        <w:t>5.3</w:t>
      </w:r>
      <w:r w:rsidRPr="00524A9D">
        <w:rPr>
          <w:rFonts w:asciiTheme="minorHAnsi" w:eastAsiaTheme="minorEastAsia" w:hAnsiTheme="minorHAnsi" w:cstheme="minorBidi"/>
          <w:sz w:val="22"/>
          <w:szCs w:val="22"/>
          <w:rPrChange w:id="1309" w:author="CR#1276" w:date="2020-04-07T11:39:00Z">
            <w:rPr>
              <w:rFonts w:asciiTheme="minorHAnsi" w:eastAsiaTheme="minorEastAsia" w:hAnsiTheme="minorHAnsi" w:cstheme="minorBidi"/>
              <w:sz w:val="22"/>
              <w:szCs w:val="22"/>
            </w:rPr>
          </w:rPrChange>
        </w:rPr>
        <w:tab/>
      </w:r>
      <w:r w:rsidRPr="00524A9D">
        <w:rPr>
          <w:rPrChange w:id="1310" w:author="CR#1276" w:date="2020-04-07T11:39:00Z">
            <w:rPr/>
          </w:rPrChange>
        </w:rPr>
        <w:t>Transport Channels</w:t>
      </w:r>
      <w:r w:rsidRPr="00524A9D">
        <w:rPr>
          <w:rPrChange w:id="1311" w:author="CR#1276" w:date="2020-04-07T11:39:00Z">
            <w:rPr/>
          </w:rPrChange>
        </w:rPr>
        <w:tab/>
      </w:r>
      <w:r w:rsidRPr="00524A9D">
        <w:rPr>
          <w:rPrChange w:id="1312" w:author="CR#1276" w:date="2020-04-07T11:39:00Z">
            <w:rPr/>
          </w:rPrChange>
        </w:rPr>
        <w:fldChar w:fldCharType="begin" w:fldLock="1"/>
      </w:r>
      <w:r w:rsidRPr="00524A9D">
        <w:rPr>
          <w:rPrChange w:id="1313" w:author="CR#1276" w:date="2020-04-07T11:39:00Z">
            <w:rPr/>
          </w:rPrChange>
        </w:rPr>
        <w:instrText xml:space="preserve"> PAGEREF _Toc29372222 \h </w:instrText>
      </w:r>
      <w:r w:rsidRPr="00524A9D">
        <w:rPr>
          <w:rPrChange w:id="1314" w:author="CR#1276" w:date="2020-04-07T11:39:00Z">
            <w:rPr/>
          </w:rPrChange>
        </w:rPr>
      </w:r>
      <w:r w:rsidRPr="00524A9D">
        <w:rPr>
          <w:rPrChange w:id="1315" w:author="CR#1276" w:date="2020-04-07T11:39:00Z">
            <w:rPr/>
          </w:rPrChange>
        </w:rPr>
        <w:fldChar w:fldCharType="separate"/>
      </w:r>
      <w:r w:rsidRPr="00524A9D">
        <w:rPr>
          <w:rPrChange w:id="1316" w:author="CR#1276" w:date="2020-04-07T11:39:00Z">
            <w:rPr/>
          </w:rPrChange>
        </w:rPr>
        <w:t>70</w:t>
      </w:r>
      <w:r w:rsidRPr="00524A9D">
        <w:rPr>
          <w:rPrChange w:id="1317"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1318" w:author="CR#1276" w:date="2020-04-07T11:39:00Z">
            <w:rPr>
              <w:rFonts w:asciiTheme="minorHAnsi" w:eastAsiaTheme="minorEastAsia" w:hAnsiTheme="minorHAnsi" w:cstheme="minorBidi"/>
              <w:sz w:val="22"/>
              <w:szCs w:val="22"/>
            </w:rPr>
          </w:rPrChange>
        </w:rPr>
      </w:pPr>
      <w:r w:rsidRPr="00524A9D">
        <w:rPr>
          <w:rPrChange w:id="1319" w:author="CR#1276" w:date="2020-04-07T11:39:00Z">
            <w:rPr/>
          </w:rPrChange>
        </w:rPr>
        <w:t>5.3.0</w:t>
      </w:r>
      <w:r w:rsidRPr="00524A9D">
        <w:rPr>
          <w:rFonts w:asciiTheme="minorHAnsi" w:eastAsiaTheme="minorEastAsia" w:hAnsiTheme="minorHAnsi" w:cstheme="minorBidi"/>
          <w:sz w:val="22"/>
          <w:szCs w:val="22"/>
          <w:rPrChange w:id="1320" w:author="CR#1276" w:date="2020-04-07T11:39:00Z">
            <w:rPr>
              <w:rFonts w:asciiTheme="minorHAnsi" w:eastAsiaTheme="minorEastAsia" w:hAnsiTheme="minorHAnsi" w:cstheme="minorBidi"/>
              <w:sz w:val="22"/>
              <w:szCs w:val="22"/>
            </w:rPr>
          </w:rPrChange>
        </w:rPr>
        <w:tab/>
      </w:r>
      <w:r w:rsidRPr="00524A9D">
        <w:rPr>
          <w:rPrChange w:id="1321" w:author="CR#1276" w:date="2020-04-07T11:39:00Z">
            <w:rPr/>
          </w:rPrChange>
        </w:rPr>
        <w:t>Transport channel types</w:t>
      </w:r>
      <w:r w:rsidRPr="00524A9D">
        <w:rPr>
          <w:rPrChange w:id="1322" w:author="CR#1276" w:date="2020-04-07T11:39:00Z">
            <w:rPr/>
          </w:rPrChange>
        </w:rPr>
        <w:tab/>
      </w:r>
      <w:r w:rsidRPr="00524A9D">
        <w:rPr>
          <w:rPrChange w:id="1323" w:author="CR#1276" w:date="2020-04-07T11:39:00Z">
            <w:rPr/>
          </w:rPrChange>
        </w:rPr>
        <w:fldChar w:fldCharType="begin" w:fldLock="1"/>
      </w:r>
      <w:r w:rsidRPr="00524A9D">
        <w:rPr>
          <w:rPrChange w:id="1324" w:author="CR#1276" w:date="2020-04-07T11:39:00Z">
            <w:rPr/>
          </w:rPrChange>
        </w:rPr>
        <w:instrText xml:space="preserve"> PAGEREF _Toc29372223 \h </w:instrText>
      </w:r>
      <w:r w:rsidRPr="00524A9D">
        <w:rPr>
          <w:rPrChange w:id="1325" w:author="CR#1276" w:date="2020-04-07T11:39:00Z">
            <w:rPr/>
          </w:rPrChange>
        </w:rPr>
      </w:r>
      <w:r w:rsidRPr="00524A9D">
        <w:rPr>
          <w:rPrChange w:id="1326" w:author="CR#1276" w:date="2020-04-07T11:39:00Z">
            <w:rPr/>
          </w:rPrChange>
        </w:rPr>
        <w:fldChar w:fldCharType="separate"/>
      </w:r>
      <w:r w:rsidRPr="00524A9D">
        <w:rPr>
          <w:rPrChange w:id="1327" w:author="CR#1276" w:date="2020-04-07T11:39:00Z">
            <w:rPr/>
          </w:rPrChange>
        </w:rPr>
        <w:t>70</w:t>
      </w:r>
      <w:r w:rsidRPr="00524A9D">
        <w:rPr>
          <w:rPrChange w:id="1328"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1329" w:author="CR#1276" w:date="2020-04-07T11:39:00Z">
            <w:rPr>
              <w:rFonts w:asciiTheme="minorHAnsi" w:eastAsiaTheme="minorEastAsia" w:hAnsiTheme="minorHAnsi" w:cstheme="minorBidi"/>
              <w:sz w:val="22"/>
              <w:szCs w:val="22"/>
            </w:rPr>
          </w:rPrChange>
        </w:rPr>
      </w:pPr>
      <w:r w:rsidRPr="00524A9D">
        <w:rPr>
          <w:rPrChange w:id="1330" w:author="CR#1276" w:date="2020-04-07T11:39:00Z">
            <w:rPr/>
          </w:rPrChange>
        </w:rPr>
        <w:t>5.3.1</w:t>
      </w:r>
      <w:r w:rsidRPr="00524A9D">
        <w:rPr>
          <w:rFonts w:asciiTheme="minorHAnsi" w:eastAsiaTheme="minorEastAsia" w:hAnsiTheme="minorHAnsi" w:cstheme="minorBidi"/>
          <w:sz w:val="22"/>
          <w:szCs w:val="22"/>
          <w:rPrChange w:id="1331" w:author="CR#1276" w:date="2020-04-07T11:39:00Z">
            <w:rPr>
              <w:rFonts w:asciiTheme="minorHAnsi" w:eastAsiaTheme="minorEastAsia" w:hAnsiTheme="minorHAnsi" w:cstheme="minorBidi"/>
              <w:sz w:val="22"/>
              <w:szCs w:val="22"/>
            </w:rPr>
          </w:rPrChange>
        </w:rPr>
        <w:tab/>
      </w:r>
      <w:r w:rsidRPr="00524A9D">
        <w:rPr>
          <w:rPrChange w:id="1332" w:author="CR#1276" w:date="2020-04-07T11:39:00Z">
            <w:rPr/>
          </w:rPrChange>
        </w:rPr>
        <w:t>Mapping between transport channels and physical channels</w:t>
      </w:r>
      <w:r w:rsidRPr="00524A9D">
        <w:rPr>
          <w:rPrChange w:id="1333" w:author="CR#1276" w:date="2020-04-07T11:39:00Z">
            <w:rPr/>
          </w:rPrChange>
        </w:rPr>
        <w:tab/>
      </w:r>
      <w:r w:rsidRPr="00524A9D">
        <w:rPr>
          <w:rPrChange w:id="1334" w:author="CR#1276" w:date="2020-04-07T11:39:00Z">
            <w:rPr/>
          </w:rPrChange>
        </w:rPr>
        <w:fldChar w:fldCharType="begin" w:fldLock="1"/>
      </w:r>
      <w:r w:rsidRPr="00524A9D">
        <w:rPr>
          <w:rPrChange w:id="1335" w:author="CR#1276" w:date="2020-04-07T11:39:00Z">
            <w:rPr/>
          </w:rPrChange>
        </w:rPr>
        <w:instrText xml:space="preserve"> PAGEREF _Toc29372224 \h </w:instrText>
      </w:r>
      <w:r w:rsidRPr="00524A9D">
        <w:rPr>
          <w:rPrChange w:id="1336" w:author="CR#1276" w:date="2020-04-07T11:39:00Z">
            <w:rPr/>
          </w:rPrChange>
        </w:rPr>
      </w:r>
      <w:r w:rsidRPr="00524A9D">
        <w:rPr>
          <w:rPrChange w:id="1337" w:author="CR#1276" w:date="2020-04-07T11:39:00Z">
            <w:rPr/>
          </w:rPrChange>
        </w:rPr>
        <w:fldChar w:fldCharType="separate"/>
      </w:r>
      <w:r w:rsidRPr="00524A9D">
        <w:rPr>
          <w:rPrChange w:id="1338" w:author="CR#1276" w:date="2020-04-07T11:39:00Z">
            <w:rPr/>
          </w:rPrChange>
        </w:rPr>
        <w:t>71</w:t>
      </w:r>
      <w:r w:rsidRPr="00524A9D">
        <w:rPr>
          <w:rPrChange w:id="1339"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1340" w:author="CR#1276" w:date="2020-04-07T11:39:00Z">
            <w:rPr>
              <w:rFonts w:asciiTheme="minorHAnsi" w:eastAsiaTheme="minorEastAsia" w:hAnsiTheme="minorHAnsi" w:cstheme="minorBidi"/>
              <w:sz w:val="22"/>
              <w:szCs w:val="22"/>
            </w:rPr>
          </w:rPrChange>
        </w:rPr>
      </w:pPr>
      <w:r w:rsidRPr="00524A9D">
        <w:rPr>
          <w:rPrChange w:id="1341" w:author="CR#1276" w:date="2020-04-07T11:39:00Z">
            <w:rPr/>
          </w:rPrChange>
        </w:rPr>
        <w:t>5.3.1</w:t>
      </w:r>
      <w:r w:rsidRPr="00524A9D">
        <w:rPr>
          <w:rFonts w:eastAsia="SimSun"/>
          <w:lang w:eastAsia="zh-CN"/>
          <w:rPrChange w:id="1342" w:author="CR#1276" w:date="2020-04-07T11:39:00Z">
            <w:rPr>
              <w:rFonts w:eastAsia="SimSun"/>
              <w:lang w:eastAsia="zh-CN"/>
            </w:rPr>
          </w:rPrChange>
        </w:rPr>
        <w:t>a</w:t>
      </w:r>
      <w:r w:rsidRPr="00524A9D">
        <w:rPr>
          <w:rFonts w:asciiTheme="minorHAnsi" w:eastAsiaTheme="minorEastAsia" w:hAnsiTheme="minorHAnsi" w:cstheme="minorBidi"/>
          <w:sz w:val="22"/>
          <w:szCs w:val="22"/>
          <w:rPrChange w:id="1343" w:author="CR#1276" w:date="2020-04-07T11:39:00Z">
            <w:rPr>
              <w:rFonts w:asciiTheme="minorHAnsi" w:eastAsiaTheme="minorEastAsia" w:hAnsiTheme="minorHAnsi" w:cstheme="minorBidi"/>
              <w:sz w:val="22"/>
              <w:szCs w:val="22"/>
            </w:rPr>
          </w:rPrChange>
        </w:rPr>
        <w:tab/>
      </w:r>
      <w:r w:rsidRPr="00524A9D">
        <w:rPr>
          <w:rPrChange w:id="1344" w:author="CR#1276" w:date="2020-04-07T11:39:00Z">
            <w:rPr/>
          </w:rPrChange>
        </w:rPr>
        <w:t>Mapping between transport channels and narrowband physical channels</w:t>
      </w:r>
      <w:r w:rsidRPr="00524A9D">
        <w:rPr>
          <w:rPrChange w:id="1345" w:author="CR#1276" w:date="2020-04-07T11:39:00Z">
            <w:rPr/>
          </w:rPrChange>
        </w:rPr>
        <w:tab/>
      </w:r>
      <w:r w:rsidRPr="00524A9D">
        <w:rPr>
          <w:rPrChange w:id="1346" w:author="CR#1276" w:date="2020-04-07T11:39:00Z">
            <w:rPr/>
          </w:rPrChange>
        </w:rPr>
        <w:fldChar w:fldCharType="begin" w:fldLock="1"/>
      </w:r>
      <w:r w:rsidRPr="00524A9D">
        <w:rPr>
          <w:rPrChange w:id="1347" w:author="CR#1276" w:date="2020-04-07T11:39:00Z">
            <w:rPr/>
          </w:rPrChange>
        </w:rPr>
        <w:instrText xml:space="preserve"> PAGEREF _Toc29372225 \h </w:instrText>
      </w:r>
      <w:r w:rsidRPr="00524A9D">
        <w:rPr>
          <w:rPrChange w:id="1348" w:author="CR#1276" w:date="2020-04-07T11:39:00Z">
            <w:rPr/>
          </w:rPrChange>
        </w:rPr>
      </w:r>
      <w:r w:rsidRPr="00524A9D">
        <w:rPr>
          <w:rPrChange w:id="1349" w:author="CR#1276" w:date="2020-04-07T11:39:00Z">
            <w:rPr/>
          </w:rPrChange>
        </w:rPr>
        <w:fldChar w:fldCharType="separate"/>
      </w:r>
      <w:r w:rsidRPr="00524A9D">
        <w:rPr>
          <w:rPrChange w:id="1350" w:author="CR#1276" w:date="2020-04-07T11:39:00Z">
            <w:rPr/>
          </w:rPrChange>
        </w:rPr>
        <w:t>72</w:t>
      </w:r>
      <w:r w:rsidRPr="00524A9D">
        <w:rPr>
          <w:rPrChange w:id="1351"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1352" w:author="CR#1276" w:date="2020-04-07T11:39:00Z">
            <w:rPr>
              <w:rFonts w:asciiTheme="minorHAnsi" w:eastAsiaTheme="minorEastAsia" w:hAnsiTheme="minorHAnsi" w:cstheme="minorBidi"/>
              <w:sz w:val="22"/>
              <w:szCs w:val="22"/>
            </w:rPr>
          </w:rPrChange>
        </w:rPr>
      </w:pPr>
      <w:r w:rsidRPr="00524A9D">
        <w:rPr>
          <w:rFonts w:eastAsia="SimSun"/>
          <w:kern w:val="2"/>
          <w:lang w:eastAsia="zh-CN"/>
          <w:rPrChange w:id="1353" w:author="CR#1276" w:date="2020-04-07T11:39:00Z">
            <w:rPr>
              <w:rFonts w:eastAsia="SimSun"/>
              <w:kern w:val="2"/>
              <w:lang w:eastAsia="zh-CN"/>
            </w:rPr>
          </w:rPrChange>
        </w:rPr>
        <w:t>5.4</w:t>
      </w:r>
      <w:r w:rsidRPr="00524A9D">
        <w:rPr>
          <w:rFonts w:asciiTheme="minorHAnsi" w:eastAsiaTheme="minorEastAsia" w:hAnsiTheme="minorHAnsi" w:cstheme="minorBidi"/>
          <w:sz w:val="22"/>
          <w:szCs w:val="22"/>
          <w:rPrChange w:id="1354" w:author="CR#1276" w:date="2020-04-07T11:39:00Z">
            <w:rPr>
              <w:rFonts w:asciiTheme="minorHAnsi" w:eastAsiaTheme="minorEastAsia" w:hAnsiTheme="minorHAnsi" w:cstheme="minorBidi"/>
              <w:sz w:val="22"/>
              <w:szCs w:val="22"/>
            </w:rPr>
          </w:rPrChange>
        </w:rPr>
        <w:tab/>
      </w:r>
      <w:r w:rsidRPr="00524A9D">
        <w:rPr>
          <w:rFonts w:eastAsia="SimSun"/>
          <w:kern w:val="2"/>
          <w:lang w:eastAsia="zh-CN"/>
          <w:rPrChange w:id="1355" w:author="CR#1276" w:date="2020-04-07T11:39:00Z">
            <w:rPr>
              <w:rFonts w:eastAsia="SimSun"/>
              <w:kern w:val="2"/>
              <w:lang w:eastAsia="zh-CN"/>
            </w:rPr>
          </w:rPrChange>
        </w:rPr>
        <w:t>E-UTRA physical layer model</w:t>
      </w:r>
      <w:r w:rsidRPr="00524A9D">
        <w:rPr>
          <w:rPrChange w:id="1356" w:author="CR#1276" w:date="2020-04-07T11:39:00Z">
            <w:rPr/>
          </w:rPrChange>
        </w:rPr>
        <w:tab/>
      </w:r>
      <w:r w:rsidRPr="00524A9D">
        <w:rPr>
          <w:rPrChange w:id="1357" w:author="CR#1276" w:date="2020-04-07T11:39:00Z">
            <w:rPr/>
          </w:rPrChange>
        </w:rPr>
        <w:fldChar w:fldCharType="begin" w:fldLock="1"/>
      </w:r>
      <w:r w:rsidRPr="00524A9D">
        <w:rPr>
          <w:rPrChange w:id="1358" w:author="CR#1276" w:date="2020-04-07T11:39:00Z">
            <w:rPr/>
          </w:rPrChange>
        </w:rPr>
        <w:instrText xml:space="preserve"> PAGEREF _Toc29372226 \h </w:instrText>
      </w:r>
      <w:r w:rsidRPr="00524A9D">
        <w:rPr>
          <w:rPrChange w:id="1359" w:author="CR#1276" w:date="2020-04-07T11:39:00Z">
            <w:rPr/>
          </w:rPrChange>
        </w:rPr>
      </w:r>
      <w:r w:rsidRPr="00524A9D">
        <w:rPr>
          <w:rPrChange w:id="1360" w:author="CR#1276" w:date="2020-04-07T11:39:00Z">
            <w:rPr/>
          </w:rPrChange>
        </w:rPr>
        <w:fldChar w:fldCharType="separate"/>
      </w:r>
      <w:r w:rsidRPr="00524A9D">
        <w:rPr>
          <w:rPrChange w:id="1361" w:author="CR#1276" w:date="2020-04-07T11:39:00Z">
            <w:rPr/>
          </w:rPrChange>
        </w:rPr>
        <w:t>73</w:t>
      </w:r>
      <w:r w:rsidRPr="00524A9D">
        <w:rPr>
          <w:rPrChange w:id="1362"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1363" w:author="CR#1276" w:date="2020-04-07T11:39:00Z">
            <w:rPr>
              <w:rFonts w:asciiTheme="minorHAnsi" w:eastAsiaTheme="minorEastAsia" w:hAnsiTheme="minorHAnsi" w:cstheme="minorBidi"/>
              <w:sz w:val="22"/>
              <w:szCs w:val="22"/>
            </w:rPr>
          </w:rPrChange>
        </w:rPr>
      </w:pPr>
      <w:r w:rsidRPr="00524A9D">
        <w:rPr>
          <w:rPrChange w:id="1364" w:author="CR#1276" w:date="2020-04-07T11:39:00Z">
            <w:rPr/>
          </w:rPrChange>
        </w:rPr>
        <w:t>5.4.1</w:t>
      </w:r>
      <w:r w:rsidRPr="00524A9D">
        <w:rPr>
          <w:rFonts w:asciiTheme="minorHAnsi" w:eastAsiaTheme="minorEastAsia" w:hAnsiTheme="minorHAnsi" w:cstheme="minorBidi"/>
          <w:sz w:val="22"/>
          <w:szCs w:val="22"/>
          <w:rPrChange w:id="1365" w:author="CR#1276" w:date="2020-04-07T11:39:00Z">
            <w:rPr>
              <w:rFonts w:asciiTheme="minorHAnsi" w:eastAsiaTheme="minorEastAsia" w:hAnsiTheme="minorHAnsi" w:cstheme="minorBidi"/>
              <w:sz w:val="22"/>
              <w:szCs w:val="22"/>
            </w:rPr>
          </w:rPrChange>
        </w:rPr>
        <w:tab/>
      </w:r>
      <w:r w:rsidRPr="00524A9D">
        <w:rPr>
          <w:rPrChange w:id="1366" w:author="CR#1276" w:date="2020-04-07T11:39:00Z">
            <w:rPr/>
          </w:rPrChange>
        </w:rPr>
        <w:t>Void</w:t>
      </w:r>
      <w:r w:rsidRPr="00524A9D">
        <w:rPr>
          <w:rPrChange w:id="1367" w:author="CR#1276" w:date="2020-04-07T11:39:00Z">
            <w:rPr/>
          </w:rPrChange>
        </w:rPr>
        <w:tab/>
      </w:r>
      <w:r w:rsidRPr="00524A9D">
        <w:rPr>
          <w:rPrChange w:id="1368" w:author="CR#1276" w:date="2020-04-07T11:39:00Z">
            <w:rPr/>
          </w:rPrChange>
        </w:rPr>
        <w:fldChar w:fldCharType="begin" w:fldLock="1"/>
      </w:r>
      <w:r w:rsidRPr="00524A9D">
        <w:rPr>
          <w:rPrChange w:id="1369" w:author="CR#1276" w:date="2020-04-07T11:39:00Z">
            <w:rPr/>
          </w:rPrChange>
        </w:rPr>
        <w:instrText xml:space="preserve"> PAGEREF _Toc29372227 \h </w:instrText>
      </w:r>
      <w:r w:rsidRPr="00524A9D">
        <w:rPr>
          <w:rPrChange w:id="1370" w:author="CR#1276" w:date="2020-04-07T11:39:00Z">
            <w:rPr/>
          </w:rPrChange>
        </w:rPr>
      </w:r>
      <w:r w:rsidRPr="00524A9D">
        <w:rPr>
          <w:rPrChange w:id="1371" w:author="CR#1276" w:date="2020-04-07T11:39:00Z">
            <w:rPr/>
          </w:rPrChange>
        </w:rPr>
        <w:fldChar w:fldCharType="separate"/>
      </w:r>
      <w:r w:rsidRPr="00524A9D">
        <w:rPr>
          <w:rPrChange w:id="1372" w:author="CR#1276" w:date="2020-04-07T11:39:00Z">
            <w:rPr/>
          </w:rPrChange>
        </w:rPr>
        <w:t>73</w:t>
      </w:r>
      <w:r w:rsidRPr="00524A9D">
        <w:rPr>
          <w:rPrChange w:id="1373"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1374" w:author="CR#1276" w:date="2020-04-07T11:39:00Z">
            <w:rPr>
              <w:rFonts w:asciiTheme="minorHAnsi" w:eastAsiaTheme="minorEastAsia" w:hAnsiTheme="minorHAnsi" w:cstheme="minorBidi"/>
              <w:sz w:val="22"/>
              <w:szCs w:val="22"/>
            </w:rPr>
          </w:rPrChange>
        </w:rPr>
      </w:pPr>
      <w:r w:rsidRPr="00524A9D">
        <w:rPr>
          <w:rPrChange w:id="1375" w:author="CR#1276" w:date="2020-04-07T11:39:00Z">
            <w:rPr/>
          </w:rPrChange>
        </w:rPr>
        <w:t>5.4.2</w:t>
      </w:r>
      <w:r w:rsidRPr="00524A9D">
        <w:rPr>
          <w:rFonts w:asciiTheme="minorHAnsi" w:eastAsiaTheme="minorEastAsia" w:hAnsiTheme="minorHAnsi" w:cstheme="minorBidi"/>
          <w:sz w:val="22"/>
          <w:szCs w:val="22"/>
          <w:rPrChange w:id="1376" w:author="CR#1276" w:date="2020-04-07T11:39:00Z">
            <w:rPr>
              <w:rFonts w:asciiTheme="minorHAnsi" w:eastAsiaTheme="minorEastAsia" w:hAnsiTheme="minorHAnsi" w:cstheme="minorBidi"/>
              <w:sz w:val="22"/>
              <w:szCs w:val="22"/>
            </w:rPr>
          </w:rPrChange>
        </w:rPr>
        <w:tab/>
      </w:r>
      <w:r w:rsidRPr="00524A9D">
        <w:rPr>
          <w:rPrChange w:id="1377" w:author="CR#1276" w:date="2020-04-07T11:39:00Z">
            <w:rPr/>
          </w:rPrChange>
        </w:rPr>
        <w:t>Void</w:t>
      </w:r>
      <w:r w:rsidRPr="00524A9D">
        <w:rPr>
          <w:rPrChange w:id="1378" w:author="CR#1276" w:date="2020-04-07T11:39:00Z">
            <w:rPr/>
          </w:rPrChange>
        </w:rPr>
        <w:tab/>
      </w:r>
      <w:r w:rsidRPr="00524A9D">
        <w:rPr>
          <w:rPrChange w:id="1379" w:author="CR#1276" w:date="2020-04-07T11:39:00Z">
            <w:rPr/>
          </w:rPrChange>
        </w:rPr>
        <w:fldChar w:fldCharType="begin" w:fldLock="1"/>
      </w:r>
      <w:r w:rsidRPr="00524A9D">
        <w:rPr>
          <w:rPrChange w:id="1380" w:author="CR#1276" w:date="2020-04-07T11:39:00Z">
            <w:rPr/>
          </w:rPrChange>
        </w:rPr>
        <w:instrText xml:space="preserve"> PAGEREF _Toc29372228 \h </w:instrText>
      </w:r>
      <w:r w:rsidRPr="00524A9D">
        <w:rPr>
          <w:rPrChange w:id="1381" w:author="CR#1276" w:date="2020-04-07T11:39:00Z">
            <w:rPr/>
          </w:rPrChange>
        </w:rPr>
      </w:r>
      <w:r w:rsidRPr="00524A9D">
        <w:rPr>
          <w:rPrChange w:id="1382" w:author="CR#1276" w:date="2020-04-07T11:39:00Z">
            <w:rPr/>
          </w:rPrChange>
        </w:rPr>
        <w:fldChar w:fldCharType="separate"/>
      </w:r>
      <w:r w:rsidRPr="00524A9D">
        <w:rPr>
          <w:rPrChange w:id="1383" w:author="CR#1276" w:date="2020-04-07T11:39:00Z">
            <w:rPr/>
          </w:rPrChange>
        </w:rPr>
        <w:t>73</w:t>
      </w:r>
      <w:r w:rsidRPr="00524A9D">
        <w:rPr>
          <w:rPrChange w:id="1384"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1385" w:author="CR#1276" w:date="2020-04-07T11:39:00Z">
            <w:rPr>
              <w:rFonts w:asciiTheme="minorHAnsi" w:eastAsiaTheme="minorEastAsia" w:hAnsiTheme="minorHAnsi" w:cstheme="minorBidi"/>
              <w:sz w:val="22"/>
              <w:szCs w:val="22"/>
            </w:rPr>
          </w:rPrChange>
        </w:rPr>
      </w:pPr>
      <w:r w:rsidRPr="00524A9D">
        <w:rPr>
          <w:rPrChange w:id="1386" w:author="CR#1276" w:date="2020-04-07T11:39:00Z">
            <w:rPr/>
          </w:rPrChange>
        </w:rPr>
        <w:t>5.5</w:t>
      </w:r>
      <w:r w:rsidRPr="00524A9D">
        <w:rPr>
          <w:rFonts w:asciiTheme="minorHAnsi" w:eastAsiaTheme="minorEastAsia" w:hAnsiTheme="minorHAnsi" w:cstheme="minorBidi"/>
          <w:sz w:val="22"/>
          <w:szCs w:val="22"/>
          <w:rPrChange w:id="1387" w:author="CR#1276" w:date="2020-04-07T11:39:00Z">
            <w:rPr>
              <w:rFonts w:asciiTheme="minorHAnsi" w:eastAsiaTheme="minorEastAsia" w:hAnsiTheme="minorHAnsi" w:cstheme="minorBidi"/>
              <w:sz w:val="22"/>
              <w:szCs w:val="22"/>
            </w:rPr>
          </w:rPrChange>
        </w:rPr>
        <w:tab/>
      </w:r>
      <w:r w:rsidRPr="00524A9D">
        <w:rPr>
          <w:rPrChange w:id="1388" w:author="CR#1276" w:date="2020-04-07T11:39:00Z">
            <w:rPr/>
          </w:rPrChange>
        </w:rPr>
        <w:t>Carrier Aggregation</w:t>
      </w:r>
      <w:r w:rsidRPr="00524A9D">
        <w:rPr>
          <w:rPrChange w:id="1389" w:author="CR#1276" w:date="2020-04-07T11:39:00Z">
            <w:rPr/>
          </w:rPrChange>
        </w:rPr>
        <w:tab/>
      </w:r>
      <w:r w:rsidRPr="00524A9D">
        <w:rPr>
          <w:rPrChange w:id="1390" w:author="CR#1276" w:date="2020-04-07T11:39:00Z">
            <w:rPr/>
          </w:rPrChange>
        </w:rPr>
        <w:fldChar w:fldCharType="begin" w:fldLock="1"/>
      </w:r>
      <w:r w:rsidRPr="00524A9D">
        <w:rPr>
          <w:rPrChange w:id="1391" w:author="CR#1276" w:date="2020-04-07T11:39:00Z">
            <w:rPr/>
          </w:rPrChange>
        </w:rPr>
        <w:instrText xml:space="preserve"> PAGEREF _Toc29372229 \h </w:instrText>
      </w:r>
      <w:r w:rsidRPr="00524A9D">
        <w:rPr>
          <w:rPrChange w:id="1392" w:author="CR#1276" w:date="2020-04-07T11:39:00Z">
            <w:rPr/>
          </w:rPrChange>
        </w:rPr>
      </w:r>
      <w:r w:rsidRPr="00524A9D">
        <w:rPr>
          <w:rPrChange w:id="1393" w:author="CR#1276" w:date="2020-04-07T11:39:00Z">
            <w:rPr/>
          </w:rPrChange>
        </w:rPr>
        <w:fldChar w:fldCharType="separate"/>
      </w:r>
      <w:r w:rsidRPr="00524A9D">
        <w:rPr>
          <w:rPrChange w:id="1394" w:author="CR#1276" w:date="2020-04-07T11:39:00Z">
            <w:rPr/>
          </w:rPrChange>
        </w:rPr>
        <w:t>73</w:t>
      </w:r>
      <w:r w:rsidRPr="00524A9D">
        <w:rPr>
          <w:rPrChange w:id="1395"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1396" w:author="CR#1276" w:date="2020-04-07T11:39:00Z">
            <w:rPr>
              <w:rFonts w:asciiTheme="minorHAnsi" w:eastAsiaTheme="minorEastAsia" w:hAnsiTheme="minorHAnsi" w:cstheme="minorBidi"/>
              <w:sz w:val="22"/>
              <w:szCs w:val="22"/>
            </w:rPr>
          </w:rPrChange>
        </w:rPr>
      </w:pPr>
      <w:r w:rsidRPr="00524A9D">
        <w:rPr>
          <w:rPrChange w:id="1397" w:author="CR#1276" w:date="2020-04-07T11:39:00Z">
            <w:rPr/>
          </w:rPrChange>
        </w:rPr>
        <w:t>5.5.0</w:t>
      </w:r>
      <w:r w:rsidRPr="00524A9D">
        <w:rPr>
          <w:rFonts w:asciiTheme="minorHAnsi" w:eastAsiaTheme="minorEastAsia" w:hAnsiTheme="minorHAnsi" w:cstheme="minorBidi"/>
          <w:sz w:val="22"/>
          <w:szCs w:val="22"/>
          <w:rPrChange w:id="1398" w:author="CR#1276" w:date="2020-04-07T11:39:00Z">
            <w:rPr>
              <w:rFonts w:asciiTheme="minorHAnsi" w:eastAsiaTheme="minorEastAsia" w:hAnsiTheme="minorHAnsi" w:cstheme="minorBidi"/>
              <w:sz w:val="22"/>
              <w:szCs w:val="22"/>
            </w:rPr>
          </w:rPrChange>
        </w:rPr>
        <w:tab/>
      </w:r>
      <w:r w:rsidRPr="00524A9D">
        <w:rPr>
          <w:rPrChange w:id="1399" w:author="CR#1276" w:date="2020-04-07T11:39:00Z">
            <w:rPr/>
          </w:rPrChange>
        </w:rPr>
        <w:t>General</w:t>
      </w:r>
      <w:r w:rsidRPr="00524A9D">
        <w:rPr>
          <w:rPrChange w:id="1400" w:author="CR#1276" w:date="2020-04-07T11:39:00Z">
            <w:rPr/>
          </w:rPrChange>
        </w:rPr>
        <w:tab/>
      </w:r>
      <w:r w:rsidRPr="00524A9D">
        <w:rPr>
          <w:rPrChange w:id="1401" w:author="CR#1276" w:date="2020-04-07T11:39:00Z">
            <w:rPr/>
          </w:rPrChange>
        </w:rPr>
        <w:fldChar w:fldCharType="begin" w:fldLock="1"/>
      </w:r>
      <w:r w:rsidRPr="00524A9D">
        <w:rPr>
          <w:rPrChange w:id="1402" w:author="CR#1276" w:date="2020-04-07T11:39:00Z">
            <w:rPr/>
          </w:rPrChange>
        </w:rPr>
        <w:instrText xml:space="preserve"> PAGEREF _Toc29372230 \h </w:instrText>
      </w:r>
      <w:r w:rsidRPr="00524A9D">
        <w:rPr>
          <w:rPrChange w:id="1403" w:author="CR#1276" w:date="2020-04-07T11:39:00Z">
            <w:rPr/>
          </w:rPrChange>
        </w:rPr>
      </w:r>
      <w:r w:rsidRPr="00524A9D">
        <w:rPr>
          <w:rPrChange w:id="1404" w:author="CR#1276" w:date="2020-04-07T11:39:00Z">
            <w:rPr/>
          </w:rPrChange>
        </w:rPr>
        <w:fldChar w:fldCharType="separate"/>
      </w:r>
      <w:r w:rsidRPr="00524A9D">
        <w:rPr>
          <w:rPrChange w:id="1405" w:author="CR#1276" w:date="2020-04-07T11:39:00Z">
            <w:rPr/>
          </w:rPrChange>
        </w:rPr>
        <w:t>73</w:t>
      </w:r>
      <w:r w:rsidRPr="00524A9D">
        <w:rPr>
          <w:rPrChange w:id="1406"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1407" w:author="CR#1276" w:date="2020-04-07T11:39:00Z">
            <w:rPr>
              <w:rFonts w:asciiTheme="minorHAnsi" w:eastAsiaTheme="minorEastAsia" w:hAnsiTheme="minorHAnsi" w:cstheme="minorBidi"/>
              <w:sz w:val="22"/>
              <w:szCs w:val="22"/>
            </w:rPr>
          </w:rPrChange>
        </w:rPr>
      </w:pPr>
      <w:r w:rsidRPr="00524A9D">
        <w:rPr>
          <w:rPrChange w:id="1408" w:author="CR#1276" w:date="2020-04-07T11:39:00Z">
            <w:rPr/>
          </w:rPrChange>
        </w:rPr>
        <w:t>5.5.1</w:t>
      </w:r>
      <w:r w:rsidRPr="00524A9D">
        <w:rPr>
          <w:rFonts w:asciiTheme="minorHAnsi" w:eastAsiaTheme="minorEastAsia" w:hAnsiTheme="minorHAnsi" w:cstheme="minorBidi"/>
          <w:sz w:val="22"/>
          <w:szCs w:val="22"/>
          <w:rPrChange w:id="1409" w:author="CR#1276" w:date="2020-04-07T11:39:00Z">
            <w:rPr>
              <w:rFonts w:asciiTheme="minorHAnsi" w:eastAsiaTheme="minorEastAsia" w:hAnsiTheme="minorHAnsi" w:cstheme="minorBidi"/>
              <w:sz w:val="22"/>
              <w:szCs w:val="22"/>
            </w:rPr>
          </w:rPrChange>
        </w:rPr>
        <w:tab/>
      </w:r>
      <w:r w:rsidRPr="00524A9D">
        <w:rPr>
          <w:rPrChange w:id="1410" w:author="CR#1276" w:date="2020-04-07T11:39:00Z">
            <w:rPr/>
          </w:rPrChange>
        </w:rPr>
        <w:t>SRS switching between component carriers</w:t>
      </w:r>
      <w:r w:rsidRPr="00524A9D">
        <w:rPr>
          <w:rPrChange w:id="1411" w:author="CR#1276" w:date="2020-04-07T11:39:00Z">
            <w:rPr/>
          </w:rPrChange>
        </w:rPr>
        <w:tab/>
      </w:r>
      <w:r w:rsidRPr="00524A9D">
        <w:rPr>
          <w:rPrChange w:id="1412" w:author="CR#1276" w:date="2020-04-07T11:39:00Z">
            <w:rPr/>
          </w:rPrChange>
        </w:rPr>
        <w:fldChar w:fldCharType="begin" w:fldLock="1"/>
      </w:r>
      <w:r w:rsidRPr="00524A9D">
        <w:rPr>
          <w:rPrChange w:id="1413" w:author="CR#1276" w:date="2020-04-07T11:39:00Z">
            <w:rPr/>
          </w:rPrChange>
        </w:rPr>
        <w:instrText xml:space="preserve"> PAGEREF _Toc29372231 \h </w:instrText>
      </w:r>
      <w:r w:rsidRPr="00524A9D">
        <w:rPr>
          <w:rPrChange w:id="1414" w:author="CR#1276" w:date="2020-04-07T11:39:00Z">
            <w:rPr/>
          </w:rPrChange>
        </w:rPr>
      </w:r>
      <w:r w:rsidRPr="00524A9D">
        <w:rPr>
          <w:rPrChange w:id="1415" w:author="CR#1276" w:date="2020-04-07T11:39:00Z">
            <w:rPr/>
          </w:rPrChange>
        </w:rPr>
        <w:fldChar w:fldCharType="separate"/>
      </w:r>
      <w:r w:rsidRPr="00524A9D">
        <w:rPr>
          <w:rPrChange w:id="1416" w:author="CR#1276" w:date="2020-04-07T11:39:00Z">
            <w:rPr/>
          </w:rPrChange>
        </w:rPr>
        <w:t>74</w:t>
      </w:r>
      <w:r w:rsidRPr="00524A9D">
        <w:rPr>
          <w:rPrChange w:id="1417"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1418" w:author="CR#1276" w:date="2020-04-07T11:39:00Z">
            <w:rPr>
              <w:rFonts w:asciiTheme="minorHAnsi" w:eastAsiaTheme="minorEastAsia" w:hAnsiTheme="minorHAnsi" w:cstheme="minorBidi"/>
              <w:sz w:val="22"/>
              <w:szCs w:val="22"/>
            </w:rPr>
          </w:rPrChange>
        </w:rPr>
      </w:pPr>
      <w:r w:rsidRPr="00524A9D">
        <w:rPr>
          <w:rPrChange w:id="1419" w:author="CR#1276" w:date="2020-04-07T11:39:00Z">
            <w:rPr/>
          </w:rPrChange>
        </w:rPr>
        <w:t>5.5</w:t>
      </w:r>
      <w:r w:rsidRPr="00524A9D">
        <w:rPr>
          <w:rFonts w:eastAsia="SimSun"/>
          <w:lang w:eastAsia="zh-CN"/>
          <w:rPrChange w:id="1420" w:author="CR#1276" w:date="2020-04-07T11:39:00Z">
            <w:rPr>
              <w:rFonts w:eastAsia="SimSun"/>
              <w:lang w:eastAsia="zh-CN"/>
            </w:rPr>
          </w:rPrChange>
        </w:rPr>
        <w:t>a</w:t>
      </w:r>
      <w:r w:rsidRPr="00524A9D">
        <w:rPr>
          <w:rFonts w:asciiTheme="minorHAnsi" w:eastAsiaTheme="minorEastAsia" w:hAnsiTheme="minorHAnsi" w:cstheme="minorBidi"/>
          <w:sz w:val="22"/>
          <w:szCs w:val="22"/>
          <w:rPrChange w:id="1421" w:author="CR#1276" w:date="2020-04-07T11:39:00Z">
            <w:rPr>
              <w:rFonts w:asciiTheme="minorHAnsi" w:eastAsiaTheme="minorEastAsia" w:hAnsiTheme="minorHAnsi" w:cstheme="minorBidi"/>
              <w:sz w:val="22"/>
              <w:szCs w:val="22"/>
            </w:rPr>
          </w:rPrChange>
        </w:rPr>
        <w:tab/>
      </w:r>
      <w:r w:rsidRPr="00524A9D">
        <w:rPr>
          <w:rPrChange w:id="1422" w:author="CR#1276" w:date="2020-04-07T11:39:00Z">
            <w:rPr/>
          </w:rPrChange>
        </w:rPr>
        <w:t>Multi-</w:t>
      </w:r>
      <w:r w:rsidRPr="00524A9D">
        <w:rPr>
          <w:rFonts w:eastAsia="SimSun"/>
          <w:lang w:eastAsia="zh-CN"/>
          <w:rPrChange w:id="1423" w:author="CR#1276" w:date="2020-04-07T11:39:00Z">
            <w:rPr>
              <w:rFonts w:eastAsia="SimSun"/>
              <w:lang w:eastAsia="zh-CN"/>
            </w:rPr>
          </w:rPrChange>
        </w:rPr>
        <w:t>carrier</w:t>
      </w:r>
      <w:r w:rsidRPr="00524A9D">
        <w:rPr>
          <w:rPrChange w:id="1424" w:author="CR#1276" w:date="2020-04-07T11:39:00Z">
            <w:rPr/>
          </w:rPrChange>
        </w:rPr>
        <w:t xml:space="preserve"> operation for NB-IoT</w:t>
      </w:r>
      <w:r w:rsidRPr="00524A9D">
        <w:rPr>
          <w:rPrChange w:id="1425" w:author="CR#1276" w:date="2020-04-07T11:39:00Z">
            <w:rPr/>
          </w:rPrChange>
        </w:rPr>
        <w:tab/>
      </w:r>
      <w:r w:rsidRPr="00524A9D">
        <w:rPr>
          <w:rPrChange w:id="1426" w:author="CR#1276" w:date="2020-04-07T11:39:00Z">
            <w:rPr/>
          </w:rPrChange>
        </w:rPr>
        <w:fldChar w:fldCharType="begin" w:fldLock="1"/>
      </w:r>
      <w:r w:rsidRPr="00524A9D">
        <w:rPr>
          <w:rPrChange w:id="1427" w:author="CR#1276" w:date="2020-04-07T11:39:00Z">
            <w:rPr/>
          </w:rPrChange>
        </w:rPr>
        <w:instrText xml:space="preserve"> PAGEREF _Toc29372232 \h </w:instrText>
      </w:r>
      <w:r w:rsidRPr="00524A9D">
        <w:rPr>
          <w:rPrChange w:id="1428" w:author="CR#1276" w:date="2020-04-07T11:39:00Z">
            <w:rPr/>
          </w:rPrChange>
        </w:rPr>
      </w:r>
      <w:r w:rsidRPr="00524A9D">
        <w:rPr>
          <w:rPrChange w:id="1429" w:author="CR#1276" w:date="2020-04-07T11:39:00Z">
            <w:rPr/>
          </w:rPrChange>
        </w:rPr>
        <w:fldChar w:fldCharType="separate"/>
      </w:r>
      <w:r w:rsidRPr="00524A9D">
        <w:rPr>
          <w:rPrChange w:id="1430" w:author="CR#1276" w:date="2020-04-07T11:39:00Z">
            <w:rPr/>
          </w:rPrChange>
        </w:rPr>
        <w:t>74</w:t>
      </w:r>
      <w:r w:rsidRPr="00524A9D">
        <w:rPr>
          <w:rPrChange w:id="1431"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1432" w:author="CR#1276" w:date="2020-04-07T11:39:00Z">
            <w:rPr>
              <w:rFonts w:asciiTheme="minorHAnsi" w:eastAsiaTheme="minorEastAsia" w:hAnsiTheme="minorHAnsi" w:cstheme="minorBidi"/>
              <w:sz w:val="22"/>
              <w:szCs w:val="22"/>
            </w:rPr>
          </w:rPrChange>
        </w:rPr>
      </w:pPr>
      <w:r w:rsidRPr="00524A9D">
        <w:rPr>
          <w:rPrChange w:id="1433" w:author="CR#1276" w:date="2020-04-07T11:39:00Z">
            <w:rPr/>
          </w:rPrChange>
        </w:rPr>
        <w:t>5.6</w:t>
      </w:r>
      <w:r w:rsidRPr="00524A9D">
        <w:rPr>
          <w:rFonts w:asciiTheme="minorHAnsi" w:eastAsiaTheme="minorEastAsia" w:hAnsiTheme="minorHAnsi" w:cstheme="minorBidi"/>
          <w:sz w:val="22"/>
          <w:szCs w:val="22"/>
          <w:rPrChange w:id="1434" w:author="CR#1276" w:date="2020-04-07T11:39:00Z">
            <w:rPr>
              <w:rFonts w:asciiTheme="minorHAnsi" w:eastAsiaTheme="minorEastAsia" w:hAnsiTheme="minorHAnsi" w:cstheme="minorBidi"/>
              <w:sz w:val="22"/>
              <w:szCs w:val="22"/>
            </w:rPr>
          </w:rPrChange>
        </w:rPr>
        <w:tab/>
      </w:r>
      <w:r w:rsidRPr="00524A9D">
        <w:rPr>
          <w:rPrChange w:id="1435" w:author="CR#1276" w:date="2020-04-07T11:39:00Z">
            <w:rPr/>
          </w:rPrChange>
        </w:rPr>
        <w:t>Sidelink</w:t>
      </w:r>
      <w:r w:rsidRPr="00524A9D">
        <w:rPr>
          <w:rPrChange w:id="1436" w:author="CR#1276" w:date="2020-04-07T11:39:00Z">
            <w:rPr/>
          </w:rPrChange>
        </w:rPr>
        <w:tab/>
      </w:r>
      <w:r w:rsidRPr="00524A9D">
        <w:rPr>
          <w:rPrChange w:id="1437" w:author="CR#1276" w:date="2020-04-07T11:39:00Z">
            <w:rPr/>
          </w:rPrChange>
        </w:rPr>
        <w:fldChar w:fldCharType="begin" w:fldLock="1"/>
      </w:r>
      <w:r w:rsidRPr="00524A9D">
        <w:rPr>
          <w:rPrChange w:id="1438" w:author="CR#1276" w:date="2020-04-07T11:39:00Z">
            <w:rPr/>
          </w:rPrChange>
        </w:rPr>
        <w:instrText xml:space="preserve"> PAGEREF _Toc29372233 \h </w:instrText>
      </w:r>
      <w:r w:rsidRPr="00524A9D">
        <w:rPr>
          <w:rPrChange w:id="1439" w:author="CR#1276" w:date="2020-04-07T11:39:00Z">
            <w:rPr/>
          </w:rPrChange>
        </w:rPr>
      </w:r>
      <w:r w:rsidRPr="00524A9D">
        <w:rPr>
          <w:rPrChange w:id="1440" w:author="CR#1276" w:date="2020-04-07T11:39:00Z">
            <w:rPr/>
          </w:rPrChange>
        </w:rPr>
        <w:fldChar w:fldCharType="separate"/>
      </w:r>
      <w:r w:rsidRPr="00524A9D">
        <w:rPr>
          <w:rPrChange w:id="1441" w:author="CR#1276" w:date="2020-04-07T11:39:00Z">
            <w:rPr/>
          </w:rPrChange>
        </w:rPr>
        <w:t>75</w:t>
      </w:r>
      <w:r w:rsidRPr="00524A9D">
        <w:rPr>
          <w:rPrChange w:id="1442"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1443" w:author="CR#1276" w:date="2020-04-07T11:39:00Z">
            <w:rPr>
              <w:rFonts w:asciiTheme="minorHAnsi" w:eastAsiaTheme="minorEastAsia" w:hAnsiTheme="minorHAnsi" w:cstheme="minorBidi"/>
              <w:sz w:val="22"/>
              <w:szCs w:val="22"/>
            </w:rPr>
          </w:rPrChange>
        </w:rPr>
      </w:pPr>
      <w:r w:rsidRPr="00524A9D">
        <w:rPr>
          <w:rPrChange w:id="1444" w:author="CR#1276" w:date="2020-04-07T11:39:00Z">
            <w:rPr/>
          </w:rPrChange>
        </w:rPr>
        <w:lastRenderedPageBreak/>
        <w:t>5.6.0</w:t>
      </w:r>
      <w:r w:rsidRPr="00524A9D">
        <w:rPr>
          <w:rFonts w:asciiTheme="minorHAnsi" w:eastAsiaTheme="minorEastAsia" w:hAnsiTheme="minorHAnsi" w:cstheme="minorBidi"/>
          <w:sz w:val="22"/>
          <w:szCs w:val="22"/>
          <w:rPrChange w:id="1445" w:author="CR#1276" w:date="2020-04-07T11:39:00Z">
            <w:rPr>
              <w:rFonts w:asciiTheme="minorHAnsi" w:eastAsiaTheme="minorEastAsia" w:hAnsiTheme="minorHAnsi" w:cstheme="minorBidi"/>
              <w:sz w:val="22"/>
              <w:szCs w:val="22"/>
            </w:rPr>
          </w:rPrChange>
        </w:rPr>
        <w:tab/>
      </w:r>
      <w:r w:rsidRPr="00524A9D">
        <w:rPr>
          <w:rPrChange w:id="1446" w:author="CR#1276" w:date="2020-04-07T11:39:00Z">
            <w:rPr/>
          </w:rPrChange>
        </w:rPr>
        <w:t>General</w:t>
      </w:r>
      <w:r w:rsidRPr="00524A9D">
        <w:rPr>
          <w:rPrChange w:id="1447" w:author="CR#1276" w:date="2020-04-07T11:39:00Z">
            <w:rPr/>
          </w:rPrChange>
        </w:rPr>
        <w:tab/>
      </w:r>
      <w:r w:rsidRPr="00524A9D">
        <w:rPr>
          <w:rPrChange w:id="1448" w:author="CR#1276" w:date="2020-04-07T11:39:00Z">
            <w:rPr/>
          </w:rPrChange>
        </w:rPr>
        <w:fldChar w:fldCharType="begin" w:fldLock="1"/>
      </w:r>
      <w:r w:rsidRPr="00524A9D">
        <w:rPr>
          <w:rPrChange w:id="1449" w:author="CR#1276" w:date="2020-04-07T11:39:00Z">
            <w:rPr/>
          </w:rPrChange>
        </w:rPr>
        <w:instrText xml:space="preserve"> PAGEREF _Toc29372234 \h </w:instrText>
      </w:r>
      <w:r w:rsidRPr="00524A9D">
        <w:rPr>
          <w:rPrChange w:id="1450" w:author="CR#1276" w:date="2020-04-07T11:39:00Z">
            <w:rPr/>
          </w:rPrChange>
        </w:rPr>
      </w:r>
      <w:r w:rsidRPr="00524A9D">
        <w:rPr>
          <w:rPrChange w:id="1451" w:author="CR#1276" w:date="2020-04-07T11:39:00Z">
            <w:rPr/>
          </w:rPrChange>
        </w:rPr>
        <w:fldChar w:fldCharType="separate"/>
      </w:r>
      <w:r w:rsidRPr="00524A9D">
        <w:rPr>
          <w:rPrChange w:id="1452" w:author="CR#1276" w:date="2020-04-07T11:39:00Z">
            <w:rPr/>
          </w:rPrChange>
        </w:rPr>
        <w:t>75</w:t>
      </w:r>
      <w:r w:rsidRPr="00524A9D">
        <w:rPr>
          <w:rPrChange w:id="1453"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1454" w:author="CR#1276" w:date="2020-04-07T11:39:00Z">
            <w:rPr>
              <w:rFonts w:asciiTheme="minorHAnsi" w:eastAsiaTheme="minorEastAsia" w:hAnsiTheme="minorHAnsi" w:cstheme="minorBidi"/>
              <w:sz w:val="22"/>
              <w:szCs w:val="22"/>
            </w:rPr>
          </w:rPrChange>
        </w:rPr>
      </w:pPr>
      <w:r w:rsidRPr="00524A9D">
        <w:rPr>
          <w:rPrChange w:id="1455" w:author="CR#1276" w:date="2020-04-07T11:39:00Z">
            <w:rPr/>
          </w:rPrChange>
        </w:rPr>
        <w:t>5.6.1</w:t>
      </w:r>
      <w:r w:rsidRPr="00524A9D">
        <w:rPr>
          <w:rFonts w:asciiTheme="minorHAnsi" w:eastAsiaTheme="minorEastAsia" w:hAnsiTheme="minorHAnsi" w:cstheme="minorBidi"/>
          <w:sz w:val="22"/>
          <w:szCs w:val="22"/>
          <w:rPrChange w:id="1456" w:author="CR#1276" w:date="2020-04-07T11:39:00Z">
            <w:rPr>
              <w:rFonts w:asciiTheme="minorHAnsi" w:eastAsiaTheme="minorEastAsia" w:hAnsiTheme="minorHAnsi" w:cstheme="minorBidi"/>
              <w:sz w:val="22"/>
              <w:szCs w:val="22"/>
            </w:rPr>
          </w:rPrChange>
        </w:rPr>
        <w:tab/>
      </w:r>
      <w:r w:rsidRPr="00524A9D">
        <w:rPr>
          <w:rPrChange w:id="1457" w:author="CR#1276" w:date="2020-04-07T11:39:00Z">
            <w:rPr/>
          </w:rPrChange>
        </w:rPr>
        <w:t>Basic transmission scheme</w:t>
      </w:r>
      <w:r w:rsidRPr="00524A9D">
        <w:rPr>
          <w:rPrChange w:id="1458" w:author="CR#1276" w:date="2020-04-07T11:39:00Z">
            <w:rPr/>
          </w:rPrChange>
        </w:rPr>
        <w:tab/>
      </w:r>
      <w:r w:rsidRPr="00524A9D">
        <w:rPr>
          <w:rPrChange w:id="1459" w:author="CR#1276" w:date="2020-04-07T11:39:00Z">
            <w:rPr/>
          </w:rPrChange>
        </w:rPr>
        <w:fldChar w:fldCharType="begin" w:fldLock="1"/>
      </w:r>
      <w:r w:rsidRPr="00524A9D">
        <w:rPr>
          <w:rPrChange w:id="1460" w:author="CR#1276" w:date="2020-04-07T11:39:00Z">
            <w:rPr/>
          </w:rPrChange>
        </w:rPr>
        <w:instrText xml:space="preserve"> PAGEREF _Toc29372235 \h </w:instrText>
      </w:r>
      <w:r w:rsidRPr="00524A9D">
        <w:rPr>
          <w:rPrChange w:id="1461" w:author="CR#1276" w:date="2020-04-07T11:39:00Z">
            <w:rPr/>
          </w:rPrChange>
        </w:rPr>
      </w:r>
      <w:r w:rsidRPr="00524A9D">
        <w:rPr>
          <w:rPrChange w:id="1462" w:author="CR#1276" w:date="2020-04-07T11:39:00Z">
            <w:rPr/>
          </w:rPrChange>
        </w:rPr>
        <w:fldChar w:fldCharType="separate"/>
      </w:r>
      <w:r w:rsidRPr="00524A9D">
        <w:rPr>
          <w:rPrChange w:id="1463" w:author="CR#1276" w:date="2020-04-07T11:39:00Z">
            <w:rPr/>
          </w:rPrChange>
        </w:rPr>
        <w:t>75</w:t>
      </w:r>
      <w:r w:rsidRPr="00524A9D">
        <w:rPr>
          <w:rPrChange w:id="1464"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1465" w:author="CR#1276" w:date="2020-04-07T11:39:00Z">
            <w:rPr>
              <w:rFonts w:asciiTheme="minorHAnsi" w:eastAsiaTheme="minorEastAsia" w:hAnsiTheme="minorHAnsi" w:cstheme="minorBidi"/>
              <w:sz w:val="22"/>
              <w:szCs w:val="22"/>
            </w:rPr>
          </w:rPrChange>
        </w:rPr>
      </w:pPr>
      <w:r w:rsidRPr="00524A9D">
        <w:rPr>
          <w:rPrChange w:id="1466" w:author="CR#1276" w:date="2020-04-07T11:39:00Z">
            <w:rPr/>
          </w:rPrChange>
        </w:rPr>
        <w:t>5.6.2</w:t>
      </w:r>
      <w:r w:rsidRPr="00524A9D">
        <w:rPr>
          <w:rFonts w:asciiTheme="minorHAnsi" w:eastAsiaTheme="minorEastAsia" w:hAnsiTheme="minorHAnsi" w:cstheme="minorBidi"/>
          <w:sz w:val="22"/>
          <w:szCs w:val="22"/>
          <w:rPrChange w:id="1467" w:author="CR#1276" w:date="2020-04-07T11:39:00Z">
            <w:rPr>
              <w:rFonts w:asciiTheme="minorHAnsi" w:eastAsiaTheme="minorEastAsia" w:hAnsiTheme="minorHAnsi" w:cstheme="minorBidi"/>
              <w:sz w:val="22"/>
              <w:szCs w:val="22"/>
            </w:rPr>
          </w:rPrChange>
        </w:rPr>
        <w:tab/>
      </w:r>
      <w:r w:rsidRPr="00524A9D">
        <w:rPr>
          <w:rPrChange w:id="1468" w:author="CR#1276" w:date="2020-04-07T11:39:00Z">
            <w:rPr/>
          </w:rPrChange>
        </w:rPr>
        <w:t>Physical-layer processing</w:t>
      </w:r>
      <w:r w:rsidRPr="00524A9D">
        <w:rPr>
          <w:rPrChange w:id="1469" w:author="CR#1276" w:date="2020-04-07T11:39:00Z">
            <w:rPr/>
          </w:rPrChange>
        </w:rPr>
        <w:tab/>
      </w:r>
      <w:r w:rsidRPr="00524A9D">
        <w:rPr>
          <w:rPrChange w:id="1470" w:author="CR#1276" w:date="2020-04-07T11:39:00Z">
            <w:rPr/>
          </w:rPrChange>
        </w:rPr>
        <w:fldChar w:fldCharType="begin" w:fldLock="1"/>
      </w:r>
      <w:r w:rsidRPr="00524A9D">
        <w:rPr>
          <w:rPrChange w:id="1471" w:author="CR#1276" w:date="2020-04-07T11:39:00Z">
            <w:rPr/>
          </w:rPrChange>
        </w:rPr>
        <w:instrText xml:space="preserve"> PAGEREF _Toc29372236 \h </w:instrText>
      </w:r>
      <w:r w:rsidRPr="00524A9D">
        <w:rPr>
          <w:rPrChange w:id="1472" w:author="CR#1276" w:date="2020-04-07T11:39:00Z">
            <w:rPr/>
          </w:rPrChange>
        </w:rPr>
      </w:r>
      <w:r w:rsidRPr="00524A9D">
        <w:rPr>
          <w:rPrChange w:id="1473" w:author="CR#1276" w:date="2020-04-07T11:39:00Z">
            <w:rPr/>
          </w:rPrChange>
        </w:rPr>
        <w:fldChar w:fldCharType="separate"/>
      </w:r>
      <w:r w:rsidRPr="00524A9D">
        <w:rPr>
          <w:rPrChange w:id="1474" w:author="CR#1276" w:date="2020-04-07T11:39:00Z">
            <w:rPr/>
          </w:rPrChange>
        </w:rPr>
        <w:t>75</w:t>
      </w:r>
      <w:r w:rsidRPr="00524A9D">
        <w:rPr>
          <w:rPrChange w:id="1475"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1476" w:author="CR#1276" w:date="2020-04-07T11:39:00Z">
            <w:rPr>
              <w:rFonts w:asciiTheme="minorHAnsi" w:eastAsiaTheme="minorEastAsia" w:hAnsiTheme="minorHAnsi" w:cstheme="minorBidi"/>
              <w:sz w:val="22"/>
              <w:szCs w:val="22"/>
            </w:rPr>
          </w:rPrChange>
        </w:rPr>
      </w:pPr>
      <w:r w:rsidRPr="00524A9D">
        <w:rPr>
          <w:rPrChange w:id="1477" w:author="CR#1276" w:date="2020-04-07T11:39:00Z">
            <w:rPr/>
          </w:rPrChange>
        </w:rPr>
        <w:t>5.6.3</w:t>
      </w:r>
      <w:r w:rsidRPr="00524A9D">
        <w:rPr>
          <w:rFonts w:asciiTheme="minorHAnsi" w:eastAsiaTheme="minorEastAsia" w:hAnsiTheme="minorHAnsi" w:cstheme="minorBidi"/>
          <w:sz w:val="22"/>
          <w:szCs w:val="22"/>
          <w:rPrChange w:id="1478" w:author="CR#1276" w:date="2020-04-07T11:39:00Z">
            <w:rPr>
              <w:rFonts w:asciiTheme="minorHAnsi" w:eastAsiaTheme="minorEastAsia" w:hAnsiTheme="minorHAnsi" w:cstheme="minorBidi"/>
              <w:sz w:val="22"/>
              <w:szCs w:val="22"/>
            </w:rPr>
          </w:rPrChange>
        </w:rPr>
        <w:tab/>
      </w:r>
      <w:r w:rsidRPr="00524A9D">
        <w:rPr>
          <w:rPrChange w:id="1479" w:author="CR#1276" w:date="2020-04-07T11:39:00Z">
            <w:rPr/>
          </w:rPrChange>
        </w:rPr>
        <w:t xml:space="preserve">Physical </w:t>
      </w:r>
      <w:r w:rsidRPr="00524A9D">
        <w:rPr>
          <w:rFonts w:eastAsia="SimSun"/>
          <w:kern w:val="2"/>
          <w:rPrChange w:id="1480" w:author="CR#1276" w:date="2020-04-07T11:39:00Z">
            <w:rPr>
              <w:rFonts w:eastAsia="SimSun"/>
              <w:kern w:val="2"/>
            </w:rPr>
          </w:rPrChange>
        </w:rPr>
        <w:t xml:space="preserve">Sidelink </w:t>
      </w:r>
      <w:r w:rsidRPr="00524A9D">
        <w:rPr>
          <w:rPrChange w:id="1481" w:author="CR#1276" w:date="2020-04-07T11:39:00Z">
            <w:rPr/>
          </w:rPrChange>
        </w:rPr>
        <w:t>control channel</w:t>
      </w:r>
      <w:r w:rsidRPr="00524A9D">
        <w:rPr>
          <w:rPrChange w:id="1482" w:author="CR#1276" w:date="2020-04-07T11:39:00Z">
            <w:rPr/>
          </w:rPrChange>
        </w:rPr>
        <w:tab/>
      </w:r>
      <w:r w:rsidRPr="00524A9D">
        <w:rPr>
          <w:rPrChange w:id="1483" w:author="CR#1276" w:date="2020-04-07T11:39:00Z">
            <w:rPr/>
          </w:rPrChange>
        </w:rPr>
        <w:fldChar w:fldCharType="begin" w:fldLock="1"/>
      </w:r>
      <w:r w:rsidRPr="00524A9D">
        <w:rPr>
          <w:rPrChange w:id="1484" w:author="CR#1276" w:date="2020-04-07T11:39:00Z">
            <w:rPr/>
          </w:rPrChange>
        </w:rPr>
        <w:instrText xml:space="preserve"> PAGEREF _Toc29372237 \h </w:instrText>
      </w:r>
      <w:r w:rsidRPr="00524A9D">
        <w:rPr>
          <w:rPrChange w:id="1485" w:author="CR#1276" w:date="2020-04-07T11:39:00Z">
            <w:rPr/>
          </w:rPrChange>
        </w:rPr>
      </w:r>
      <w:r w:rsidRPr="00524A9D">
        <w:rPr>
          <w:rPrChange w:id="1486" w:author="CR#1276" w:date="2020-04-07T11:39:00Z">
            <w:rPr/>
          </w:rPrChange>
        </w:rPr>
        <w:fldChar w:fldCharType="separate"/>
      </w:r>
      <w:r w:rsidRPr="00524A9D">
        <w:rPr>
          <w:rPrChange w:id="1487" w:author="CR#1276" w:date="2020-04-07T11:39:00Z">
            <w:rPr/>
          </w:rPrChange>
        </w:rPr>
        <w:t>75</w:t>
      </w:r>
      <w:r w:rsidRPr="00524A9D">
        <w:rPr>
          <w:rPrChange w:id="1488"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1489" w:author="CR#1276" w:date="2020-04-07T11:39:00Z">
            <w:rPr>
              <w:rFonts w:asciiTheme="minorHAnsi" w:eastAsiaTheme="minorEastAsia" w:hAnsiTheme="minorHAnsi" w:cstheme="minorBidi"/>
              <w:sz w:val="22"/>
              <w:szCs w:val="22"/>
            </w:rPr>
          </w:rPrChange>
        </w:rPr>
      </w:pPr>
      <w:r w:rsidRPr="00524A9D">
        <w:rPr>
          <w:rPrChange w:id="1490" w:author="CR#1276" w:date="2020-04-07T11:39:00Z">
            <w:rPr/>
          </w:rPrChange>
        </w:rPr>
        <w:t>5.6.4</w:t>
      </w:r>
      <w:r w:rsidRPr="00524A9D">
        <w:rPr>
          <w:rFonts w:asciiTheme="minorHAnsi" w:eastAsiaTheme="minorEastAsia" w:hAnsiTheme="minorHAnsi" w:cstheme="minorBidi"/>
          <w:sz w:val="22"/>
          <w:szCs w:val="22"/>
          <w:rPrChange w:id="1491" w:author="CR#1276" w:date="2020-04-07T11:39:00Z">
            <w:rPr>
              <w:rFonts w:asciiTheme="minorHAnsi" w:eastAsiaTheme="minorEastAsia" w:hAnsiTheme="minorHAnsi" w:cstheme="minorBidi"/>
              <w:sz w:val="22"/>
              <w:szCs w:val="22"/>
            </w:rPr>
          </w:rPrChange>
        </w:rPr>
        <w:tab/>
      </w:r>
      <w:r w:rsidRPr="00524A9D">
        <w:rPr>
          <w:rFonts w:eastAsia="SimSun"/>
          <w:kern w:val="2"/>
          <w:rPrChange w:id="1492" w:author="CR#1276" w:date="2020-04-07T11:39:00Z">
            <w:rPr>
              <w:rFonts w:eastAsia="SimSun"/>
              <w:kern w:val="2"/>
            </w:rPr>
          </w:rPrChange>
        </w:rPr>
        <w:t xml:space="preserve">Sidelink </w:t>
      </w:r>
      <w:r w:rsidRPr="00524A9D">
        <w:rPr>
          <w:rPrChange w:id="1493" w:author="CR#1276" w:date="2020-04-07T11:39:00Z">
            <w:rPr/>
          </w:rPrChange>
        </w:rPr>
        <w:t>reference signals</w:t>
      </w:r>
      <w:r w:rsidRPr="00524A9D">
        <w:rPr>
          <w:rPrChange w:id="1494" w:author="CR#1276" w:date="2020-04-07T11:39:00Z">
            <w:rPr/>
          </w:rPrChange>
        </w:rPr>
        <w:tab/>
      </w:r>
      <w:r w:rsidRPr="00524A9D">
        <w:rPr>
          <w:rPrChange w:id="1495" w:author="CR#1276" w:date="2020-04-07T11:39:00Z">
            <w:rPr/>
          </w:rPrChange>
        </w:rPr>
        <w:fldChar w:fldCharType="begin" w:fldLock="1"/>
      </w:r>
      <w:r w:rsidRPr="00524A9D">
        <w:rPr>
          <w:rPrChange w:id="1496" w:author="CR#1276" w:date="2020-04-07T11:39:00Z">
            <w:rPr/>
          </w:rPrChange>
        </w:rPr>
        <w:instrText xml:space="preserve"> PAGEREF _Toc29372238 \h </w:instrText>
      </w:r>
      <w:r w:rsidRPr="00524A9D">
        <w:rPr>
          <w:rPrChange w:id="1497" w:author="CR#1276" w:date="2020-04-07T11:39:00Z">
            <w:rPr/>
          </w:rPrChange>
        </w:rPr>
      </w:r>
      <w:r w:rsidRPr="00524A9D">
        <w:rPr>
          <w:rPrChange w:id="1498" w:author="CR#1276" w:date="2020-04-07T11:39:00Z">
            <w:rPr/>
          </w:rPrChange>
        </w:rPr>
        <w:fldChar w:fldCharType="separate"/>
      </w:r>
      <w:r w:rsidRPr="00524A9D">
        <w:rPr>
          <w:rPrChange w:id="1499" w:author="CR#1276" w:date="2020-04-07T11:39:00Z">
            <w:rPr/>
          </w:rPrChange>
        </w:rPr>
        <w:t>75</w:t>
      </w:r>
      <w:r w:rsidRPr="00524A9D">
        <w:rPr>
          <w:rPrChange w:id="1500"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1501" w:author="CR#1276" w:date="2020-04-07T11:39:00Z">
            <w:rPr>
              <w:rFonts w:asciiTheme="minorHAnsi" w:eastAsiaTheme="minorEastAsia" w:hAnsiTheme="minorHAnsi" w:cstheme="minorBidi"/>
              <w:sz w:val="22"/>
              <w:szCs w:val="22"/>
            </w:rPr>
          </w:rPrChange>
        </w:rPr>
      </w:pPr>
      <w:r w:rsidRPr="00524A9D">
        <w:rPr>
          <w:rPrChange w:id="1502" w:author="CR#1276" w:date="2020-04-07T11:39:00Z">
            <w:rPr/>
          </w:rPrChange>
        </w:rPr>
        <w:t>5.6.5</w:t>
      </w:r>
      <w:r w:rsidRPr="00524A9D">
        <w:rPr>
          <w:rFonts w:asciiTheme="minorHAnsi" w:eastAsiaTheme="minorEastAsia" w:hAnsiTheme="minorHAnsi" w:cstheme="minorBidi"/>
          <w:sz w:val="22"/>
          <w:szCs w:val="22"/>
          <w:rPrChange w:id="1503" w:author="CR#1276" w:date="2020-04-07T11:39:00Z">
            <w:rPr>
              <w:rFonts w:asciiTheme="minorHAnsi" w:eastAsiaTheme="minorEastAsia" w:hAnsiTheme="minorHAnsi" w:cstheme="minorBidi"/>
              <w:sz w:val="22"/>
              <w:szCs w:val="22"/>
            </w:rPr>
          </w:rPrChange>
        </w:rPr>
        <w:tab/>
      </w:r>
      <w:r w:rsidRPr="00524A9D">
        <w:rPr>
          <w:rPrChange w:id="1504" w:author="CR#1276" w:date="2020-04-07T11:39:00Z">
            <w:rPr/>
          </w:rPrChange>
        </w:rPr>
        <w:t>Physical channel procedure</w:t>
      </w:r>
      <w:r w:rsidRPr="00524A9D">
        <w:rPr>
          <w:rPrChange w:id="1505" w:author="CR#1276" w:date="2020-04-07T11:39:00Z">
            <w:rPr/>
          </w:rPrChange>
        </w:rPr>
        <w:tab/>
      </w:r>
      <w:r w:rsidRPr="00524A9D">
        <w:rPr>
          <w:rPrChange w:id="1506" w:author="CR#1276" w:date="2020-04-07T11:39:00Z">
            <w:rPr/>
          </w:rPrChange>
        </w:rPr>
        <w:fldChar w:fldCharType="begin" w:fldLock="1"/>
      </w:r>
      <w:r w:rsidRPr="00524A9D">
        <w:rPr>
          <w:rPrChange w:id="1507" w:author="CR#1276" w:date="2020-04-07T11:39:00Z">
            <w:rPr/>
          </w:rPrChange>
        </w:rPr>
        <w:instrText xml:space="preserve"> PAGEREF _Toc29372239 \h </w:instrText>
      </w:r>
      <w:r w:rsidRPr="00524A9D">
        <w:rPr>
          <w:rPrChange w:id="1508" w:author="CR#1276" w:date="2020-04-07T11:39:00Z">
            <w:rPr/>
          </w:rPrChange>
        </w:rPr>
      </w:r>
      <w:r w:rsidRPr="00524A9D">
        <w:rPr>
          <w:rPrChange w:id="1509" w:author="CR#1276" w:date="2020-04-07T11:39:00Z">
            <w:rPr/>
          </w:rPrChange>
        </w:rPr>
        <w:fldChar w:fldCharType="separate"/>
      </w:r>
      <w:r w:rsidRPr="00524A9D">
        <w:rPr>
          <w:rPrChange w:id="1510" w:author="CR#1276" w:date="2020-04-07T11:39:00Z">
            <w:rPr/>
          </w:rPrChange>
        </w:rPr>
        <w:t>75</w:t>
      </w:r>
      <w:r w:rsidRPr="00524A9D">
        <w:rPr>
          <w:rPrChange w:id="1511"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1512" w:author="CR#1276" w:date="2020-04-07T11:39:00Z">
            <w:rPr>
              <w:rFonts w:asciiTheme="minorHAnsi" w:eastAsiaTheme="minorEastAsia" w:hAnsiTheme="minorHAnsi" w:cstheme="minorBidi"/>
              <w:sz w:val="22"/>
              <w:szCs w:val="22"/>
            </w:rPr>
          </w:rPrChange>
        </w:rPr>
      </w:pPr>
      <w:r w:rsidRPr="00524A9D">
        <w:rPr>
          <w:rPrChange w:id="1513" w:author="CR#1276" w:date="2020-04-07T11:39:00Z">
            <w:rPr/>
          </w:rPrChange>
        </w:rPr>
        <w:t>5.6.5.1</w:t>
      </w:r>
      <w:r w:rsidRPr="00524A9D">
        <w:rPr>
          <w:rFonts w:asciiTheme="minorHAnsi" w:eastAsiaTheme="minorEastAsia" w:hAnsiTheme="minorHAnsi" w:cstheme="minorBidi"/>
          <w:sz w:val="22"/>
          <w:szCs w:val="22"/>
          <w:rPrChange w:id="1514" w:author="CR#1276" w:date="2020-04-07T11:39:00Z">
            <w:rPr>
              <w:rFonts w:asciiTheme="minorHAnsi" w:eastAsiaTheme="minorEastAsia" w:hAnsiTheme="minorHAnsi" w:cstheme="minorBidi"/>
              <w:sz w:val="22"/>
              <w:szCs w:val="22"/>
            </w:rPr>
          </w:rPrChange>
        </w:rPr>
        <w:tab/>
      </w:r>
      <w:r w:rsidRPr="00524A9D">
        <w:rPr>
          <w:rFonts w:eastAsia="SimSun"/>
          <w:kern w:val="2"/>
          <w:rPrChange w:id="1515" w:author="CR#1276" w:date="2020-04-07T11:39:00Z">
            <w:rPr>
              <w:rFonts w:eastAsia="SimSun"/>
              <w:kern w:val="2"/>
            </w:rPr>
          </w:rPrChange>
        </w:rPr>
        <w:t xml:space="preserve">Sidelink </w:t>
      </w:r>
      <w:r w:rsidRPr="00524A9D">
        <w:rPr>
          <w:rPrChange w:id="1516" w:author="CR#1276" w:date="2020-04-07T11:39:00Z">
            <w:rPr/>
          </w:rPrChange>
        </w:rPr>
        <w:t>power control</w:t>
      </w:r>
      <w:r w:rsidRPr="00524A9D">
        <w:rPr>
          <w:rPrChange w:id="1517" w:author="CR#1276" w:date="2020-04-07T11:39:00Z">
            <w:rPr/>
          </w:rPrChange>
        </w:rPr>
        <w:tab/>
      </w:r>
      <w:r w:rsidRPr="00524A9D">
        <w:rPr>
          <w:rPrChange w:id="1518" w:author="CR#1276" w:date="2020-04-07T11:39:00Z">
            <w:rPr/>
          </w:rPrChange>
        </w:rPr>
        <w:fldChar w:fldCharType="begin" w:fldLock="1"/>
      </w:r>
      <w:r w:rsidRPr="00524A9D">
        <w:rPr>
          <w:rPrChange w:id="1519" w:author="CR#1276" w:date="2020-04-07T11:39:00Z">
            <w:rPr/>
          </w:rPrChange>
        </w:rPr>
        <w:instrText xml:space="preserve"> PAGEREF _Toc29372240 \h </w:instrText>
      </w:r>
      <w:r w:rsidRPr="00524A9D">
        <w:rPr>
          <w:rPrChange w:id="1520" w:author="CR#1276" w:date="2020-04-07T11:39:00Z">
            <w:rPr/>
          </w:rPrChange>
        </w:rPr>
      </w:r>
      <w:r w:rsidRPr="00524A9D">
        <w:rPr>
          <w:rPrChange w:id="1521" w:author="CR#1276" w:date="2020-04-07T11:39:00Z">
            <w:rPr/>
          </w:rPrChange>
        </w:rPr>
        <w:fldChar w:fldCharType="separate"/>
      </w:r>
      <w:r w:rsidRPr="00524A9D">
        <w:rPr>
          <w:rPrChange w:id="1522" w:author="CR#1276" w:date="2020-04-07T11:39:00Z">
            <w:rPr/>
          </w:rPrChange>
        </w:rPr>
        <w:t>75</w:t>
      </w:r>
      <w:r w:rsidRPr="00524A9D">
        <w:rPr>
          <w:rPrChange w:id="1523"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1524" w:author="CR#1276" w:date="2020-04-07T11:39:00Z">
            <w:rPr>
              <w:rFonts w:asciiTheme="minorHAnsi" w:eastAsiaTheme="minorEastAsia" w:hAnsiTheme="minorHAnsi" w:cstheme="minorBidi"/>
              <w:sz w:val="22"/>
              <w:szCs w:val="22"/>
            </w:rPr>
          </w:rPrChange>
        </w:rPr>
      </w:pPr>
      <w:r w:rsidRPr="00524A9D">
        <w:rPr>
          <w:rPrChange w:id="1525" w:author="CR#1276" w:date="2020-04-07T11:39:00Z">
            <w:rPr/>
          </w:rPrChange>
        </w:rPr>
        <w:t>5.6.</w:t>
      </w:r>
      <w:r w:rsidRPr="00524A9D">
        <w:rPr>
          <w:rFonts w:eastAsia="SimSun"/>
          <w:lang w:eastAsia="zh-CN"/>
          <w:rPrChange w:id="1526" w:author="CR#1276" w:date="2020-04-07T11:39:00Z">
            <w:rPr>
              <w:rFonts w:eastAsia="SimSun"/>
              <w:lang w:eastAsia="zh-CN"/>
            </w:rPr>
          </w:rPrChange>
        </w:rPr>
        <w:t>6</w:t>
      </w:r>
      <w:r w:rsidRPr="00524A9D">
        <w:rPr>
          <w:rFonts w:asciiTheme="minorHAnsi" w:eastAsiaTheme="minorEastAsia" w:hAnsiTheme="minorHAnsi" w:cstheme="minorBidi"/>
          <w:sz w:val="22"/>
          <w:szCs w:val="22"/>
          <w:rPrChange w:id="1527" w:author="CR#1276" w:date="2020-04-07T11:39:00Z">
            <w:rPr>
              <w:rFonts w:asciiTheme="minorHAnsi" w:eastAsiaTheme="minorEastAsia" w:hAnsiTheme="minorHAnsi" w:cstheme="minorBidi"/>
              <w:sz w:val="22"/>
              <w:szCs w:val="22"/>
            </w:rPr>
          </w:rPrChange>
        </w:rPr>
        <w:tab/>
      </w:r>
      <w:r w:rsidRPr="00524A9D">
        <w:rPr>
          <w:rPrChange w:id="1528" w:author="CR#1276" w:date="2020-04-07T11:39:00Z">
            <w:rPr/>
          </w:rPrChange>
        </w:rPr>
        <w:t xml:space="preserve">Physical </w:t>
      </w:r>
      <w:r w:rsidRPr="00524A9D">
        <w:rPr>
          <w:rFonts w:eastAsia="SimSun"/>
          <w:lang w:eastAsia="zh-CN"/>
          <w:rPrChange w:id="1529" w:author="CR#1276" w:date="2020-04-07T11:39:00Z">
            <w:rPr>
              <w:rFonts w:eastAsia="SimSun"/>
              <w:lang w:eastAsia="zh-CN"/>
            </w:rPr>
          </w:rPrChange>
        </w:rPr>
        <w:t>layer measurements definition</w:t>
      </w:r>
      <w:r w:rsidRPr="00524A9D">
        <w:rPr>
          <w:rPrChange w:id="1530" w:author="CR#1276" w:date="2020-04-07T11:39:00Z">
            <w:rPr/>
          </w:rPrChange>
        </w:rPr>
        <w:tab/>
      </w:r>
      <w:r w:rsidRPr="00524A9D">
        <w:rPr>
          <w:rPrChange w:id="1531" w:author="CR#1276" w:date="2020-04-07T11:39:00Z">
            <w:rPr/>
          </w:rPrChange>
        </w:rPr>
        <w:fldChar w:fldCharType="begin" w:fldLock="1"/>
      </w:r>
      <w:r w:rsidRPr="00524A9D">
        <w:rPr>
          <w:rPrChange w:id="1532" w:author="CR#1276" w:date="2020-04-07T11:39:00Z">
            <w:rPr/>
          </w:rPrChange>
        </w:rPr>
        <w:instrText xml:space="preserve"> PAGEREF _Toc29372241 \h </w:instrText>
      </w:r>
      <w:r w:rsidRPr="00524A9D">
        <w:rPr>
          <w:rPrChange w:id="1533" w:author="CR#1276" w:date="2020-04-07T11:39:00Z">
            <w:rPr/>
          </w:rPrChange>
        </w:rPr>
      </w:r>
      <w:r w:rsidRPr="00524A9D">
        <w:rPr>
          <w:rPrChange w:id="1534" w:author="CR#1276" w:date="2020-04-07T11:39:00Z">
            <w:rPr/>
          </w:rPrChange>
        </w:rPr>
        <w:fldChar w:fldCharType="separate"/>
      </w:r>
      <w:r w:rsidRPr="00524A9D">
        <w:rPr>
          <w:rPrChange w:id="1535" w:author="CR#1276" w:date="2020-04-07T11:39:00Z">
            <w:rPr/>
          </w:rPrChange>
        </w:rPr>
        <w:t>75</w:t>
      </w:r>
      <w:r w:rsidRPr="00524A9D">
        <w:rPr>
          <w:rPrChange w:id="1536"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1537" w:author="CR#1276" w:date="2020-04-07T11:39:00Z">
            <w:rPr>
              <w:rFonts w:asciiTheme="minorHAnsi" w:eastAsiaTheme="minorEastAsia" w:hAnsiTheme="minorHAnsi" w:cstheme="minorBidi"/>
              <w:sz w:val="22"/>
              <w:szCs w:val="22"/>
            </w:rPr>
          </w:rPrChange>
        </w:rPr>
      </w:pPr>
      <w:r w:rsidRPr="00524A9D">
        <w:rPr>
          <w:lang w:eastAsia="zh-CN"/>
          <w:rPrChange w:id="1538" w:author="CR#1276" w:date="2020-04-07T11:39:00Z">
            <w:rPr>
              <w:lang w:eastAsia="zh-CN"/>
            </w:rPr>
          </w:rPrChange>
        </w:rPr>
        <w:t>5.7</w:t>
      </w:r>
      <w:r w:rsidRPr="00524A9D">
        <w:rPr>
          <w:rFonts w:asciiTheme="minorHAnsi" w:eastAsiaTheme="minorEastAsia" w:hAnsiTheme="minorHAnsi" w:cstheme="minorBidi"/>
          <w:sz w:val="22"/>
          <w:szCs w:val="22"/>
          <w:rPrChange w:id="1539" w:author="CR#1276" w:date="2020-04-07T11:39:00Z">
            <w:rPr>
              <w:rFonts w:asciiTheme="minorHAnsi" w:eastAsiaTheme="minorEastAsia" w:hAnsiTheme="minorHAnsi" w:cstheme="minorBidi"/>
              <w:sz w:val="22"/>
              <w:szCs w:val="22"/>
            </w:rPr>
          </w:rPrChange>
        </w:rPr>
        <w:tab/>
      </w:r>
      <w:r w:rsidRPr="00524A9D">
        <w:rPr>
          <w:rPrChange w:id="1540" w:author="CR#1276" w:date="2020-04-07T11:39:00Z">
            <w:rPr/>
          </w:rPrChange>
        </w:rPr>
        <w:t>Licensed-Assisted Access</w:t>
      </w:r>
      <w:r w:rsidRPr="00524A9D">
        <w:rPr>
          <w:rPrChange w:id="1541" w:author="CR#1276" w:date="2020-04-07T11:39:00Z">
            <w:rPr/>
          </w:rPrChange>
        </w:rPr>
        <w:tab/>
      </w:r>
      <w:r w:rsidRPr="00524A9D">
        <w:rPr>
          <w:rPrChange w:id="1542" w:author="CR#1276" w:date="2020-04-07T11:39:00Z">
            <w:rPr/>
          </w:rPrChange>
        </w:rPr>
        <w:fldChar w:fldCharType="begin" w:fldLock="1"/>
      </w:r>
      <w:r w:rsidRPr="00524A9D">
        <w:rPr>
          <w:rPrChange w:id="1543" w:author="CR#1276" w:date="2020-04-07T11:39:00Z">
            <w:rPr/>
          </w:rPrChange>
        </w:rPr>
        <w:instrText xml:space="preserve"> PAGEREF _Toc29372242 \h </w:instrText>
      </w:r>
      <w:r w:rsidRPr="00524A9D">
        <w:rPr>
          <w:rPrChange w:id="1544" w:author="CR#1276" w:date="2020-04-07T11:39:00Z">
            <w:rPr/>
          </w:rPrChange>
        </w:rPr>
      </w:r>
      <w:r w:rsidRPr="00524A9D">
        <w:rPr>
          <w:rPrChange w:id="1545" w:author="CR#1276" w:date="2020-04-07T11:39:00Z">
            <w:rPr/>
          </w:rPrChange>
        </w:rPr>
        <w:fldChar w:fldCharType="separate"/>
      </w:r>
      <w:r w:rsidRPr="00524A9D">
        <w:rPr>
          <w:rPrChange w:id="1546" w:author="CR#1276" w:date="2020-04-07T11:39:00Z">
            <w:rPr/>
          </w:rPrChange>
        </w:rPr>
        <w:t>76</w:t>
      </w:r>
      <w:r w:rsidRPr="00524A9D">
        <w:rPr>
          <w:rPrChange w:id="1547"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1548" w:author="CR#1276" w:date="2020-04-07T11:39:00Z">
            <w:rPr>
              <w:rFonts w:asciiTheme="minorHAnsi" w:eastAsiaTheme="minorEastAsia" w:hAnsiTheme="minorHAnsi" w:cstheme="minorBidi"/>
              <w:sz w:val="22"/>
              <w:szCs w:val="22"/>
            </w:rPr>
          </w:rPrChange>
        </w:rPr>
      </w:pPr>
      <w:r w:rsidRPr="00524A9D">
        <w:rPr>
          <w:rPrChange w:id="1549" w:author="CR#1276" w:date="2020-04-07T11:39:00Z">
            <w:rPr/>
          </w:rPrChange>
        </w:rPr>
        <w:t>5.7.0</w:t>
      </w:r>
      <w:r w:rsidRPr="00524A9D">
        <w:rPr>
          <w:rFonts w:asciiTheme="minorHAnsi" w:eastAsiaTheme="minorEastAsia" w:hAnsiTheme="minorHAnsi" w:cstheme="minorBidi"/>
          <w:sz w:val="22"/>
          <w:szCs w:val="22"/>
          <w:rPrChange w:id="1550" w:author="CR#1276" w:date="2020-04-07T11:39:00Z">
            <w:rPr>
              <w:rFonts w:asciiTheme="minorHAnsi" w:eastAsiaTheme="minorEastAsia" w:hAnsiTheme="minorHAnsi" w:cstheme="minorBidi"/>
              <w:sz w:val="22"/>
              <w:szCs w:val="22"/>
            </w:rPr>
          </w:rPrChange>
        </w:rPr>
        <w:tab/>
      </w:r>
      <w:r w:rsidRPr="00524A9D">
        <w:rPr>
          <w:rPrChange w:id="1551" w:author="CR#1276" w:date="2020-04-07T11:39:00Z">
            <w:rPr/>
          </w:rPrChange>
        </w:rPr>
        <w:t>General</w:t>
      </w:r>
      <w:r w:rsidRPr="00524A9D">
        <w:rPr>
          <w:rPrChange w:id="1552" w:author="CR#1276" w:date="2020-04-07T11:39:00Z">
            <w:rPr/>
          </w:rPrChange>
        </w:rPr>
        <w:tab/>
      </w:r>
      <w:r w:rsidRPr="00524A9D">
        <w:rPr>
          <w:rPrChange w:id="1553" w:author="CR#1276" w:date="2020-04-07T11:39:00Z">
            <w:rPr/>
          </w:rPrChange>
        </w:rPr>
        <w:fldChar w:fldCharType="begin" w:fldLock="1"/>
      </w:r>
      <w:r w:rsidRPr="00524A9D">
        <w:rPr>
          <w:rPrChange w:id="1554" w:author="CR#1276" w:date="2020-04-07T11:39:00Z">
            <w:rPr/>
          </w:rPrChange>
        </w:rPr>
        <w:instrText xml:space="preserve"> PAGEREF _Toc29372243 \h </w:instrText>
      </w:r>
      <w:r w:rsidRPr="00524A9D">
        <w:rPr>
          <w:rPrChange w:id="1555" w:author="CR#1276" w:date="2020-04-07T11:39:00Z">
            <w:rPr/>
          </w:rPrChange>
        </w:rPr>
      </w:r>
      <w:r w:rsidRPr="00524A9D">
        <w:rPr>
          <w:rPrChange w:id="1556" w:author="CR#1276" w:date="2020-04-07T11:39:00Z">
            <w:rPr/>
          </w:rPrChange>
        </w:rPr>
        <w:fldChar w:fldCharType="separate"/>
      </w:r>
      <w:r w:rsidRPr="00524A9D">
        <w:rPr>
          <w:rPrChange w:id="1557" w:author="CR#1276" w:date="2020-04-07T11:39:00Z">
            <w:rPr/>
          </w:rPrChange>
        </w:rPr>
        <w:t>76</w:t>
      </w:r>
      <w:r w:rsidRPr="00524A9D">
        <w:rPr>
          <w:rPrChange w:id="1558"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1559" w:author="CR#1276" w:date="2020-04-07T11:39:00Z">
            <w:rPr>
              <w:rFonts w:asciiTheme="minorHAnsi" w:eastAsiaTheme="minorEastAsia" w:hAnsiTheme="minorHAnsi" w:cstheme="minorBidi"/>
              <w:sz w:val="22"/>
              <w:szCs w:val="22"/>
            </w:rPr>
          </w:rPrChange>
        </w:rPr>
      </w:pPr>
      <w:r w:rsidRPr="00524A9D">
        <w:rPr>
          <w:rPrChange w:id="1560" w:author="CR#1276" w:date="2020-04-07T11:39:00Z">
            <w:rPr/>
          </w:rPrChange>
        </w:rPr>
        <w:t>5.7.1</w:t>
      </w:r>
      <w:r w:rsidRPr="00524A9D">
        <w:rPr>
          <w:rFonts w:asciiTheme="minorHAnsi" w:eastAsiaTheme="minorEastAsia" w:hAnsiTheme="minorHAnsi" w:cstheme="minorBidi"/>
          <w:sz w:val="22"/>
          <w:szCs w:val="22"/>
          <w:rPrChange w:id="1561" w:author="CR#1276" w:date="2020-04-07T11:39:00Z">
            <w:rPr>
              <w:rFonts w:asciiTheme="minorHAnsi" w:eastAsiaTheme="minorEastAsia" w:hAnsiTheme="minorHAnsi" w:cstheme="minorBidi"/>
              <w:sz w:val="22"/>
              <w:szCs w:val="22"/>
            </w:rPr>
          </w:rPrChange>
        </w:rPr>
        <w:tab/>
      </w:r>
      <w:r w:rsidRPr="00524A9D">
        <w:rPr>
          <w:rPrChange w:id="1562" w:author="CR#1276" w:date="2020-04-07T11:39:00Z">
            <w:rPr/>
          </w:rPrChange>
        </w:rPr>
        <w:t>Channel Access Priority Classes</w:t>
      </w:r>
      <w:r w:rsidRPr="00524A9D">
        <w:rPr>
          <w:rPrChange w:id="1563" w:author="CR#1276" w:date="2020-04-07T11:39:00Z">
            <w:rPr/>
          </w:rPrChange>
        </w:rPr>
        <w:tab/>
      </w:r>
      <w:r w:rsidRPr="00524A9D">
        <w:rPr>
          <w:rPrChange w:id="1564" w:author="CR#1276" w:date="2020-04-07T11:39:00Z">
            <w:rPr/>
          </w:rPrChange>
        </w:rPr>
        <w:fldChar w:fldCharType="begin" w:fldLock="1"/>
      </w:r>
      <w:r w:rsidRPr="00524A9D">
        <w:rPr>
          <w:rPrChange w:id="1565" w:author="CR#1276" w:date="2020-04-07T11:39:00Z">
            <w:rPr/>
          </w:rPrChange>
        </w:rPr>
        <w:instrText xml:space="preserve"> PAGEREF _Toc29372244 \h </w:instrText>
      </w:r>
      <w:r w:rsidRPr="00524A9D">
        <w:rPr>
          <w:rPrChange w:id="1566" w:author="CR#1276" w:date="2020-04-07T11:39:00Z">
            <w:rPr/>
          </w:rPrChange>
        </w:rPr>
      </w:r>
      <w:r w:rsidRPr="00524A9D">
        <w:rPr>
          <w:rPrChange w:id="1567" w:author="CR#1276" w:date="2020-04-07T11:39:00Z">
            <w:rPr/>
          </w:rPrChange>
        </w:rPr>
        <w:fldChar w:fldCharType="separate"/>
      </w:r>
      <w:r w:rsidRPr="00524A9D">
        <w:rPr>
          <w:rPrChange w:id="1568" w:author="CR#1276" w:date="2020-04-07T11:39:00Z">
            <w:rPr/>
          </w:rPrChange>
        </w:rPr>
        <w:t>76</w:t>
      </w:r>
      <w:r w:rsidRPr="00524A9D">
        <w:rPr>
          <w:rPrChange w:id="1569"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1570" w:author="CR#1276" w:date="2020-04-07T11:39:00Z">
            <w:rPr>
              <w:rFonts w:asciiTheme="minorHAnsi" w:eastAsiaTheme="minorEastAsia" w:hAnsiTheme="minorHAnsi" w:cstheme="minorBidi"/>
              <w:sz w:val="22"/>
              <w:szCs w:val="22"/>
            </w:rPr>
          </w:rPrChange>
        </w:rPr>
      </w:pPr>
      <w:r w:rsidRPr="00524A9D">
        <w:rPr>
          <w:rPrChange w:id="1571" w:author="CR#1276" w:date="2020-04-07T11:39:00Z">
            <w:rPr/>
          </w:rPrChange>
        </w:rPr>
        <w:t>5.7.2</w:t>
      </w:r>
      <w:r w:rsidRPr="00524A9D">
        <w:rPr>
          <w:rFonts w:asciiTheme="minorHAnsi" w:eastAsiaTheme="minorEastAsia" w:hAnsiTheme="minorHAnsi" w:cstheme="minorBidi"/>
          <w:sz w:val="22"/>
          <w:szCs w:val="22"/>
          <w:rPrChange w:id="1572" w:author="CR#1276" w:date="2020-04-07T11:39:00Z">
            <w:rPr>
              <w:rFonts w:asciiTheme="minorHAnsi" w:eastAsiaTheme="minorEastAsia" w:hAnsiTheme="minorHAnsi" w:cstheme="minorBidi"/>
              <w:sz w:val="22"/>
              <w:szCs w:val="22"/>
            </w:rPr>
          </w:rPrChange>
        </w:rPr>
        <w:tab/>
      </w:r>
      <w:r w:rsidRPr="00524A9D">
        <w:rPr>
          <w:rPrChange w:id="1573" w:author="CR#1276" w:date="2020-04-07T11:39:00Z">
            <w:rPr/>
          </w:rPrChange>
        </w:rPr>
        <w:t>Multiplexing of data</w:t>
      </w:r>
      <w:r w:rsidRPr="00524A9D">
        <w:rPr>
          <w:rPrChange w:id="1574" w:author="CR#1276" w:date="2020-04-07T11:39:00Z">
            <w:rPr/>
          </w:rPrChange>
        </w:rPr>
        <w:tab/>
      </w:r>
      <w:r w:rsidRPr="00524A9D">
        <w:rPr>
          <w:rPrChange w:id="1575" w:author="CR#1276" w:date="2020-04-07T11:39:00Z">
            <w:rPr/>
          </w:rPrChange>
        </w:rPr>
        <w:fldChar w:fldCharType="begin" w:fldLock="1"/>
      </w:r>
      <w:r w:rsidRPr="00524A9D">
        <w:rPr>
          <w:rPrChange w:id="1576" w:author="CR#1276" w:date="2020-04-07T11:39:00Z">
            <w:rPr/>
          </w:rPrChange>
        </w:rPr>
        <w:instrText xml:space="preserve"> PAGEREF _Toc29372245 \h </w:instrText>
      </w:r>
      <w:r w:rsidRPr="00524A9D">
        <w:rPr>
          <w:rPrChange w:id="1577" w:author="CR#1276" w:date="2020-04-07T11:39:00Z">
            <w:rPr/>
          </w:rPrChange>
        </w:rPr>
      </w:r>
      <w:r w:rsidRPr="00524A9D">
        <w:rPr>
          <w:rPrChange w:id="1578" w:author="CR#1276" w:date="2020-04-07T11:39:00Z">
            <w:rPr/>
          </w:rPrChange>
        </w:rPr>
        <w:fldChar w:fldCharType="separate"/>
      </w:r>
      <w:r w:rsidRPr="00524A9D">
        <w:rPr>
          <w:rPrChange w:id="1579" w:author="CR#1276" w:date="2020-04-07T11:39:00Z">
            <w:rPr/>
          </w:rPrChange>
        </w:rPr>
        <w:t>77</w:t>
      </w:r>
      <w:r w:rsidRPr="00524A9D">
        <w:rPr>
          <w:rPrChange w:id="1580"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1581" w:author="CR#1276" w:date="2020-04-07T11:39:00Z">
            <w:rPr>
              <w:rFonts w:asciiTheme="minorHAnsi" w:eastAsiaTheme="minorEastAsia" w:hAnsiTheme="minorHAnsi" w:cstheme="minorBidi"/>
              <w:sz w:val="22"/>
              <w:szCs w:val="22"/>
            </w:rPr>
          </w:rPrChange>
        </w:rPr>
      </w:pPr>
      <w:r w:rsidRPr="00524A9D">
        <w:rPr>
          <w:rPrChange w:id="1582" w:author="CR#1276" w:date="2020-04-07T11:39:00Z">
            <w:rPr/>
          </w:rPrChange>
        </w:rPr>
        <w:t>5.8</w:t>
      </w:r>
      <w:r w:rsidRPr="00524A9D">
        <w:rPr>
          <w:rFonts w:asciiTheme="minorHAnsi" w:eastAsiaTheme="minorEastAsia" w:hAnsiTheme="minorHAnsi" w:cstheme="minorBidi"/>
          <w:sz w:val="22"/>
          <w:szCs w:val="22"/>
          <w:rPrChange w:id="1583" w:author="CR#1276" w:date="2020-04-07T11:39:00Z">
            <w:rPr>
              <w:rFonts w:asciiTheme="minorHAnsi" w:eastAsiaTheme="minorEastAsia" w:hAnsiTheme="minorHAnsi" w:cstheme="minorBidi"/>
              <w:sz w:val="22"/>
              <w:szCs w:val="22"/>
            </w:rPr>
          </w:rPrChange>
        </w:rPr>
        <w:tab/>
      </w:r>
      <w:r w:rsidRPr="00524A9D">
        <w:rPr>
          <w:rPrChange w:id="1584" w:author="CR#1276" w:date="2020-04-07T11:39:00Z">
            <w:rPr/>
          </w:rPrChange>
        </w:rPr>
        <w:t>Short Processing Time</w:t>
      </w:r>
      <w:r w:rsidRPr="00524A9D">
        <w:rPr>
          <w:rPrChange w:id="1585" w:author="CR#1276" w:date="2020-04-07T11:39:00Z">
            <w:rPr/>
          </w:rPrChange>
        </w:rPr>
        <w:tab/>
      </w:r>
      <w:r w:rsidRPr="00524A9D">
        <w:rPr>
          <w:rPrChange w:id="1586" w:author="CR#1276" w:date="2020-04-07T11:39:00Z">
            <w:rPr/>
          </w:rPrChange>
        </w:rPr>
        <w:fldChar w:fldCharType="begin" w:fldLock="1"/>
      </w:r>
      <w:r w:rsidRPr="00524A9D">
        <w:rPr>
          <w:rPrChange w:id="1587" w:author="CR#1276" w:date="2020-04-07T11:39:00Z">
            <w:rPr/>
          </w:rPrChange>
        </w:rPr>
        <w:instrText xml:space="preserve"> PAGEREF _Toc29372246 \h </w:instrText>
      </w:r>
      <w:r w:rsidRPr="00524A9D">
        <w:rPr>
          <w:rPrChange w:id="1588" w:author="CR#1276" w:date="2020-04-07T11:39:00Z">
            <w:rPr/>
          </w:rPrChange>
        </w:rPr>
      </w:r>
      <w:r w:rsidRPr="00524A9D">
        <w:rPr>
          <w:rPrChange w:id="1589" w:author="CR#1276" w:date="2020-04-07T11:39:00Z">
            <w:rPr/>
          </w:rPrChange>
        </w:rPr>
        <w:fldChar w:fldCharType="separate"/>
      </w:r>
      <w:r w:rsidRPr="00524A9D">
        <w:rPr>
          <w:rPrChange w:id="1590" w:author="CR#1276" w:date="2020-04-07T11:39:00Z">
            <w:rPr/>
          </w:rPrChange>
        </w:rPr>
        <w:t>77</w:t>
      </w:r>
      <w:r w:rsidRPr="00524A9D">
        <w:rPr>
          <w:rPrChange w:id="1591"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1592" w:author="CR#1276" w:date="2020-04-07T11:39:00Z">
            <w:rPr>
              <w:rFonts w:asciiTheme="minorHAnsi" w:eastAsiaTheme="minorEastAsia" w:hAnsiTheme="minorHAnsi" w:cstheme="minorBidi"/>
              <w:sz w:val="22"/>
              <w:szCs w:val="22"/>
            </w:rPr>
          </w:rPrChange>
        </w:rPr>
      </w:pPr>
      <w:r w:rsidRPr="00524A9D">
        <w:rPr>
          <w:rPrChange w:id="1593" w:author="CR#1276" w:date="2020-04-07T11:39:00Z">
            <w:rPr/>
          </w:rPrChange>
        </w:rPr>
        <w:t>5.9</w:t>
      </w:r>
      <w:r w:rsidRPr="00524A9D">
        <w:rPr>
          <w:rFonts w:asciiTheme="minorHAnsi" w:eastAsiaTheme="minorEastAsia" w:hAnsiTheme="minorHAnsi" w:cstheme="minorBidi"/>
          <w:sz w:val="22"/>
          <w:szCs w:val="22"/>
          <w:rPrChange w:id="1594" w:author="CR#1276" w:date="2020-04-07T11:39:00Z">
            <w:rPr>
              <w:rFonts w:asciiTheme="minorHAnsi" w:eastAsiaTheme="minorEastAsia" w:hAnsiTheme="minorHAnsi" w:cstheme="minorBidi"/>
              <w:sz w:val="22"/>
              <w:szCs w:val="22"/>
            </w:rPr>
          </w:rPrChange>
        </w:rPr>
        <w:tab/>
      </w:r>
      <w:r w:rsidRPr="00524A9D">
        <w:rPr>
          <w:rPrChange w:id="1595" w:author="CR#1276" w:date="2020-04-07T11:39:00Z">
            <w:rPr/>
          </w:rPrChange>
        </w:rPr>
        <w:t>Short Transmission Time Interval</w:t>
      </w:r>
      <w:r w:rsidRPr="00524A9D">
        <w:rPr>
          <w:rPrChange w:id="1596" w:author="CR#1276" w:date="2020-04-07T11:39:00Z">
            <w:rPr/>
          </w:rPrChange>
        </w:rPr>
        <w:tab/>
      </w:r>
      <w:r w:rsidRPr="00524A9D">
        <w:rPr>
          <w:rPrChange w:id="1597" w:author="CR#1276" w:date="2020-04-07T11:39:00Z">
            <w:rPr/>
          </w:rPrChange>
        </w:rPr>
        <w:fldChar w:fldCharType="begin" w:fldLock="1"/>
      </w:r>
      <w:r w:rsidRPr="00524A9D">
        <w:rPr>
          <w:rPrChange w:id="1598" w:author="CR#1276" w:date="2020-04-07T11:39:00Z">
            <w:rPr/>
          </w:rPrChange>
        </w:rPr>
        <w:instrText xml:space="preserve"> PAGEREF _Toc29372247 \h </w:instrText>
      </w:r>
      <w:r w:rsidRPr="00524A9D">
        <w:rPr>
          <w:rPrChange w:id="1599" w:author="CR#1276" w:date="2020-04-07T11:39:00Z">
            <w:rPr/>
          </w:rPrChange>
        </w:rPr>
      </w:r>
      <w:r w:rsidRPr="00524A9D">
        <w:rPr>
          <w:rPrChange w:id="1600" w:author="CR#1276" w:date="2020-04-07T11:39:00Z">
            <w:rPr/>
          </w:rPrChange>
        </w:rPr>
        <w:fldChar w:fldCharType="separate"/>
      </w:r>
      <w:r w:rsidRPr="00524A9D">
        <w:rPr>
          <w:rPrChange w:id="1601" w:author="CR#1276" w:date="2020-04-07T11:39:00Z">
            <w:rPr/>
          </w:rPrChange>
        </w:rPr>
        <w:t>77</w:t>
      </w:r>
      <w:r w:rsidRPr="00524A9D">
        <w:rPr>
          <w:rPrChange w:id="1602" w:author="CR#1276" w:date="2020-04-07T11:39:00Z">
            <w:rPr/>
          </w:rPrChange>
        </w:rPr>
        <w:fldChar w:fldCharType="end"/>
      </w:r>
    </w:p>
    <w:p w:rsidR="0067149F" w:rsidRPr="00524A9D" w:rsidRDefault="0067149F">
      <w:pPr>
        <w:pStyle w:val="TOC1"/>
        <w:rPr>
          <w:rFonts w:asciiTheme="minorHAnsi" w:eastAsiaTheme="minorEastAsia" w:hAnsiTheme="minorHAnsi" w:cstheme="minorBidi"/>
          <w:szCs w:val="22"/>
          <w:rPrChange w:id="1603" w:author="CR#1276" w:date="2020-04-07T11:39:00Z">
            <w:rPr>
              <w:rFonts w:asciiTheme="minorHAnsi" w:eastAsiaTheme="minorEastAsia" w:hAnsiTheme="minorHAnsi" w:cstheme="minorBidi"/>
              <w:szCs w:val="22"/>
            </w:rPr>
          </w:rPrChange>
        </w:rPr>
      </w:pPr>
      <w:r w:rsidRPr="00524A9D">
        <w:rPr>
          <w:rPrChange w:id="1604" w:author="CR#1276" w:date="2020-04-07T11:39:00Z">
            <w:rPr/>
          </w:rPrChange>
        </w:rPr>
        <w:t>6</w:t>
      </w:r>
      <w:r w:rsidRPr="00524A9D">
        <w:rPr>
          <w:rFonts w:asciiTheme="minorHAnsi" w:eastAsiaTheme="minorEastAsia" w:hAnsiTheme="minorHAnsi" w:cstheme="minorBidi"/>
          <w:szCs w:val="22"/>
          <w:rPrChange w:id="1605" w:author="CR#1276" w:date="2020-04-07T11:39:00Z">
            <w:rPr>
              <w:rFonts w:asciiTheme="minorHAnsi" w:eastAsiaTheme="minorEastAsia" w:hAnsiTheme="minorHAnsi" w:cstheme="minorBidi"/>
              <w:szCs w:val="22"/>
            </w:rPr>
          </w:rPrChange>
        </w:rPr>
        <w:tab/>
      </w:r>
      <w:r w:rsidRPr="00524A9D">
        <w:rPr>
          <w:rPrChange w:id="1606" w:author="CR#1276" w:date="2020-04-07T11:39:00Z">
            <w:rPr/>
          </w:rPrChange>
        </w:rPr>
        <w:t>Layer 2</w:t>
      </w:r>
      <w:r w:rsidRPr="00524A9D">
        <w:rPr>
          <w:rPrChange w:id="1607" w:author="CR#1276" w:date="2020-04-07T11:39:00Z">
            <w:rPr/>
          </w:rPrChange>
        </w:rPr>
        <w:tab/>
      </w:r>
      <w:r w:rsidRPr="00524A9D">
        <w:rPr>
          <w:rPrChange w:id="1608" w:author="CR#1276" w:date="2020-04-07T11:39:00Z">
            <w:rPr/>
          </w:rPrChange>
        </w:rPr>
        <w:fldChar w:fldCharType="begin" w:fldLock="1"/>
      </w:r>
      <w:r w:rsidRPr="00524A9D">
        <w:rPr>
          <w:rPrChange w:id="1609" w:author="CR#1276" w:date="2020-04-07T11:39:00Z">
            <w:rPr/>
          </w:rPrChange>
        </w:rPr>
        <w:instrText xml:space="preserve"> PAGEREF _Toc29372248 \h </w:instrText>
      </w:r>
      <w:r w:rsidRPr="00524A9D">
        <w:rPr>
          <w:rPrChange w:id="1610" w:author="CR#1276" w:date="2020-04-07T11:39:00Z">
            <w:rPr/>
          </w:rPrChange>
        </w:rPr>
      </w:r>
      <w:r w:rsidRPr="00524A9D">
        <w:rPr>
          <w:rPrChange w:id="1611" w:author="CR#1276" w:date="2020-04-07T11:39:00Z">
            <w:rPr/>
          </w:rPrChange>
        </w:rPr>
        <w:fldChar w:fldCharType="separate"/>
      </w:r>
      <w:r w:rsidRPr="00524A9D">
        <w:rPr>
          <w:rPrChange w:id="1612" w:author="CR#1276" w:date="2020-04-07T11:39:00Z">
            <w:rPr/>
          </w:rPrChange>
        </w:rPr>
        <w:t>77</w:t>
      </w:r>
      <w:r w:rsidRPr="00524A9D">
        <w:rPr>
          <w:rPrChange w:id="1613"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1614" w:author="CR#1276" w:date="2020-04-07T11:39:00Z">
            <w:rPr>
              <w:rFonts w:asciiTheme="minorHAnsi" w:eastAsiaTheme="minorEastAsia" w:hAnsiTheme="minorHAnsi" w:cstheme="minorBidi"/>
              <w:sz w:val="22"/>
              <w:szCs w:val="22"/>
            </w:rPr>
          </w:rPrChange>
        </w:rPr>
      </w:pPr>
      <w:r w:rsidRPr="00524A9D">
        <w:rPr>
          <w:rPrChange w:id="1615" w:author="CR#1276" w:date="2020-04-07T11:39:00Z">
            <w:rPr/>
          </w:rPrChange>
        </w:rPr>
        <w:t>6.0</w:t>
      </w:r>
      <w:r w:rsidRPr="00524A9D">
        <w:rPr>
          <w:rFonts w:asciiTheme="minorHAnsi" w:eastAsiaTheme="minorEastAsia" w:hAnsiTheme="minorHAnsi" w:cstheme="minorBidi"/>
          <w:sz w:val="22"/>
          <w:szCs w:val="22"/>
          <w:rPrChange w:id="1616" w:author="CR#1276" w:date="2020-04-07T11:39:00Z">
            <w:rPr>
              <w:rFonts w:asciiTheme="minorHAnsi" w:eastAsiaTheme="minorEastAsia" w:hAnsiTheme="minorHAnsi" w:cstheme="minorBidi"/>
              <w:sz w:val="22"/>
              <w:szCs w:val="22"/>
            </w:rPr>
          </w:rPrChange>
        </w:rPr>
        <w:tab/>
      </w:r>
      <w:r w:rsidRPr="00524A9D">
        <w:rPr>
          <w:rPrChange w:id="1617" w:author="CR#1276" w:date="2020-04-07T11:39:00Z">
            <w:rPr/>
          </w:rPrChange>
        </w:rPr>
        <w:t>Overview</w:t>
      </w:r>
      <w:r w:rsidRPr="00524A9D">
        <w:rPr>
          <w:rPrChange w:id="1618" w:author="CR#1276" w:date="2020-04-07T11:39:00Z">
            <w:rPr/>
          </w:rPrChange>
        </w:rPr>
        <w:tab/>
      </w:r>
      <w:r w:rsidRPr="00524A9D">
        <w:rPr>
          <w:rPrChange w:id="1619" w:author="CR#1276" w:date="2020-04-07T11:39:00Z">
            <w:rPr/>
          </w:rPrChange>
        </w:rPr>
        <w:fldChar w:fldCharType="begin" w:fldLock="1"/>
      </w:r>
      <w:r w:rsidRPr="00524A9D">
        <w:rPr>
          <w:rPrChange w:id="1620" w:author="CR#1276" w:date="2020-04-07T11:39:00Z">
            <w:rPr/>
          </w:rPrChange>
        </w:rPr>
        <w:instrText xml:space="preserve"> PAGEREF _Toc29372249 \h </w:instrText>
      </w:r>
      <w:r w:rsidRPr="00524A9D">
        <w:rPr>
          <w:rPrChange w:id="1621" w:author="CR#1276" w:date="2020-04-07T11:39:00Z">
            <w:rPr/>
          </w:rPrChange>
        </w:rPr>
      </w:r>
      <w:r w:rsidRPr="00524A9D">
        <w:rPr>
          <w:rPrChange w:id="1622" w:author="CR#1276" w:date="2020-04-07T11:39:00Z">
            <w:rPr/>
          </w:rPrChange>
        </w:rPr>
        <w:fldChar w:fldCharType="separate"/>
      </w:r>
      <w:r w:rsidRPr="00524A9D">
        <w:rPr>
          <w:rPrChange w:id="1623" w:author="CR#1276" w:date="2020-04-07T11:39:00Z">
            <w:rPr/>
          </w:rPrChange>
        </w:rPr>
        <w:t>77</w:t>
      </w:r>
      <w:r w:rsidRPr="00524A9D">
        <w:rPr>
          <w:rPrChange w:id="1624"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1625" w:author="CR#1276" w:date="2020-04-07T11:39:00Z">
            <w:rPr>
              <w:rFonts w:asciiTheme="minorHAnsi" w:eastAsiaTheme="minorEastAsia" w:hAnsiTheme="minorHAnsi" w:cstheme="minorBidi"/>
              <w:sz w:val="22"/>
              <w:szCs w:val="22"/>
            </w:rPr>
          </w:rPrChange>
        </w:rPr>
      </w:pPr>
      <w:r w:rsidRPr="00524A9D">
        <w:rPr>
          <w:rPrChange w:id="1626" w:author="CR#1276" w:date="2020-04-07T11:39:00Z">
            <w:rPr/>
          </w:rPrChange>
        </w:rPr>
        <w:t>6.1</w:t>
      </w:r>
      <w:r w:rsidRPr="00524A9D">
        <w:rPr>
          <w:rFonts w:asciiTheme="minorHAnsi" w:eastAsiaTheme="minorEastAsia" w:hAnsiTheme="minorHAnsi" w:cstheme="minorBidi"/>
          <w:sz w:val="22"/>
          <w:szCs w:val="22"/>
          <w:rPrChange w:id="1627" w:author="CR#1276" w:date="2020-04-07T11:39:00Z">
            <w:rPr>
              <w:rFonts w:asciiTheme="minorHAnsi" w:eastAsiaTheme="minorEastAsia" w:hAnsiTheme="minorHAnsi" w:cstheme="minorBidi"/>
              <w:sz w:val="22"/>
              <w:szCs w:val="22"/>
            </w:rPr>
          </w:rPrChange>
        </w:rPr>
        <w:tab/>
      </w:r>
      <w:r w:rsidRPr="00524A9D">
        <w:rPr>
          <w:rPrChange w:id="1628" w:author="CR#1276" w:date="2020-04-07T11:39:00Z">
            <w:rPr/>
          </w:rPrChange>
        </w:rPr>
        <w:t>MAC Sublayer</w:t>
      </w:r>
      <w:r w:rsidRPr="00524A9D">
        <w:rPr>
          <w:rPrChange w:id="1629" w:author="CR#1276" w:date="2020-04-07T11:39:00Z">
            <w:rPr/>
          </w:rPrChange>
        </w:rPr>
        <w:tab/>
      </w:r>
      <w:r w:rsidRPr="00524A9D">
        <w:rPr>
          <w:rPrChange w:id="1630" w:author="CR#1276" w:date="2020-04-07T11:39:00Z">
            <w:rPr/>
          </w:rPrChange>
        </w:rPr>
        <w:fldChar w:fldCharType="begin" w:fldLock="1"/>
      </w:r>
      <w:r w:rsidRPr="00524A9D">
        <w:rPr>
          <w:rPrChange w:id="1631" w:author="CR#1276" w:date="2020-04-07T11:39:00Z">
            <w:rPr/>
          </w:rPrChange>
        </w:rPr>
        <w:instrText xml:space="preserve"> PAGEREF _Toc29372250 \h </w:instrText>
      </w:r>
      <w:r w:rsidRPr="00524A9D">
        <w:rPr>
          <w:rPrChange w:id="1632" w:author="CR#1276" w:date="2020-04-07T11:39:00Z">
            <w:rPr/>
          </w:rPrChange>
        </w:rPr>
      </w:r>
      <w:r w:rsidRPr="00524A9D">
        <w:rPr>
          <w:rPrChange w:id="1633" w:author="CR#1276" w:date="2020-04-07T11:39:00Z">
            <w:rPr/>
          </w:rPrChange>
        </w:rPr>
        <w:fldChar w:fldCharType="separate"/>
      </w:r>
      <w:r w:rsidRPr="00524A9D">
        <w:rPr>
          <w:rPrChange w:id="1634" w:author="CR#1276" w:date="2020-04-07T11:39:00Z">
            <w:rPr/>
          </w:rPrChange>
        </w:rPr>
        <w:t>79</w:t>
      </w:r>
      <w:r w:rsidRPr="00524A9D">
        <w:rPr>
          <w:rPrChange w:id="1635"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1636" w:author="CR#1276" w:date="2020-04-07T11:39:00Z">
            <w:rPr>
              <w:rFonts w:asciiTheme="minorHAnsi" w:eastAsiaTheme="minorEastAsia" w:hAnsiTheme="minorHAnsi" w:cstheme="minorBidi"/>
              <w:sz w:val="22"/>
              <w:szCs w:val="22"/>
            </w:rPr>
          </w:rPrChange>
        </w:rPr>
      </w:pPr>
      <w:r w:rsidRPr="00524A9D">
        <w:rPr>
          <w:rPrChange w:id="1637" w:author="CR#1276" w:date="2020-04-07T11:39:00Z">
            <w:rPr/>
          </w:rPrChange>
        </w:rPr>
        <w:t>6.1.0</w:t>
      </w:r>
      <w:r w:rsidRPr="00524A9D">
        <w:rPr>
          <w:rFonts w:asciiTheme="minorHAnsi" w:eastAsiaTheme="minorEastAsia" w:hAnsiTheme="minorHAnsi" w:cstheme="minorBidi"/>
          <w:sz w:val="22"/>
          <w:szCs w:val="22"/>
          <w:rPrChange w:id="1638" w:author="CR#1276" w:date="2020-04-07T11:39:00Z">
            <w:rPr>
              <w:rFonts w:asciiTheme="minorHAnsi" w:eastAsiaTheme="minorEastAsia" w:hAnsiTheme="minorHAnsi" w:cstheme="minorBidi"/>
              <w:sz w:val="22"/>
              <w:szCs w:val="22"/>
            </w:rPr>
          </w:rPrChange>
        </w:rPr>
        <w:tab/>
      </w:r>
      <w:r w:rsidRPr="00524A9D">
        <w:rPr>
          <w:rPrChange w:id="1639" w:author="CR#1276" w:date="2020-04-07T11:39:00Z">
            <w:rPr/>
          </w:rPrChange>
        </w:rPr>
        <w:t>General</w:t>
      </w:r>
      <w:r w:rsidRPr="00524A9D">
        <w:rPr>
          <w:rPrChange w:id="1640" w:author="CR#1276" w:date="2020-04-07T11:39:00Z">
            <w:rPr/>
          </w:rPrChange>
        </w:rPr>
        <w:tab/>
      </w:r>
      <w:r w:rsidRPr="00524A9D">
        <w:rPr>
          <w:rPrChange w:id="1641" w:author="CR#1276" w:date="2020-04-07T11:39:00Z">
            <w:rPr/>
          </w:rPrChange>
        </w:rPr>
        <w:fldChar w:fldCharType="begin" w:fldLock="1"/>
      </w:r>
      <w:r w:rsidRPr="00524A9D">
        <w:rPr>
          <w:rPrChange w:id="1642" w:author="CR#1276" w:date="2020-04-07T11:39:00Z">
            <w:rPr/>
          </w:rPrChange>
        </w:rPr>
        <w:instrText xml:space="preserve"> PAGEREF _Toc29372251 \h </w:instrText>
      </w:r>
      <w:r w:rsidRPr="00524A9D">
        <w:rPr>
          <w:rPrChange w:id="1643" w:author="CR#1276" w:date="2020-04-07T11:39:00Z">
            <w:rPr/>
          </w:rPrChange>
        </w:rPr>
      </w:r>
      <w:r w:rsidRPr="00524A9D">
        <w:rPr>
          <w:rPrChange w:id="1644" w:author="CR#1276" w:date="2020-04-07T11:39:00Z">
            <w:rPr/>
          </w:rPrChange>
        </w:rPr>
        <w:fldChar w:fldCharType="separate"/>
      </w:r>
      <w:r w:rsidRPr="00524A9D">
        <w:rPr>
          <w:rPrChange w:id="1645" w:author="CR#1276" w:date="2020-04-07T11:39:00Z">
            <w:rPr/>
          </w:rPrChange>
        </w:rPr>
        <w:t>79</w:t>
      </w:r>
      <w:r w:rsidRPr="00524A9D">
        <w:rPr>
          <w:rPrChange w:id="1646"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1647" w:author="CR#1276" w:date="2020-04-07T11:39:00Z">
            <w:rPr>
              <w:rFonts w:asciiTheme="minorHAnsi" w:eastAsiaTheme="minorEastAsia" w:hAnsiTheme="minorHAnsi" w:cstheme="minorBidi"/>
              <w:sz w:val="22"/>
              <w:szCs w:val="22"/>
            </w:rPr>
          </w:rPrChange>
        </w:rPr>
      </w:pPr>
      <w:r w:rsidRPr="00524A9D">
        <w:rPr>
          <w:rPrChange w:id="1648" w:author="CR#1276" w:date="2020-04-07T11:39:00Z">
            <w:rPr/>
          </w:rPrChange>
        </w:rPr>
        <w:t>6.1.1</w:t>
      </w:r>
      <w:r w:rsidRPr="00524A9D">
        <w:rPr>
          <w:rFonts w:asciiTheme="minorHAnsi" w:eastAsiaTheme="minorEastAsia" w:hAnsiTheme="minorHAnsi" w:cstheme="minorBidi"/>
          <w:sz w:val="22"/>
          <w:szCs w:val="22"/>
          <w:rPrChange w:id="1649" w:author="CR#1276" w:date="2020-04-07T11:39:00Z">
            <w:rPr>
              <w:rFonts w:asciiTheme="minorHAnsi" w:eastAsiaTheme="minorEastAsia" w:hAnsiTheme="minorHAnsi" w:cstheme="minorBidi"/>
              <w:sz w:val="22"/>
              <w:szCs w:val="22"/>
            </w:rPr>
          </w:rPrChange>
        </w:rPr>
        <w:tab/>
      </w:r>
      <w:r w:rsidRPr="00524A9D">
        <w:rPr>
          <w:rPrChange w:id="1650" w:author="CR#1276" w:date="2020-04-07T11:39:00Z">
            <w:rPr/>
          </w:rPrChange>
        </w:rPr>
        <w:t>Services and Functions</w:t>
      </w:r>
      <w:r w:rsidRPr="00524A9D">
        <w:rPr>
          <w:rPrChange w:id="1651" w:author="CR#1276" w:date="2020-04-07T11:39:00Z">
            <w:rPr/>
          </w:rPrChange>
        </w:rPr>
        <w:tab/>
      </w:r>
      <w:r w:rsidRPr="00524A9D">
        <w:rPr>
          <w:rPrChange w:id="1652" w:author="CR#1276" w:date="2020-04-07T11:39:00Z">
            <w:rPr/>
          </w:rPrChange>
        </w:rPr>
        <w:fldChar w:fldCharType="begin" w:fldLock="1"/>
      </w:r>
      <w:r w:rsidRPr="00524A9D">
        <w:rPr>
          <w:rPrChange w:id="1653" w:author="CR#1276" w:date="2020-04-07T11:39:00Z">
            <w:rPr/>
          </w:rPrChange>
        </w:rPr>
        <w:instrText xml:space="preserve"> PAGEREF _Toc29372252 \h </w:instrText>
      </w:r>
      <w:r w:rsidRPr="00524A9D">
        <w:rPr>
          <w:rPrChange w:id="1654" w:author="CR#1276" w:date="2020-04-07T11:39:00Z">
            <w:rPr/>
          </w:rPrChange>
        </w:rPr>
      </w:r>
      <w:r w:rsidRPr="00524A9D">
        <w:rPr>
          <w:rPrChange w:id="1655" w:author="CR#1276" w:date="2020-04-07T11:39:00Z">
            <w:rPr/>
          </w:rPrChange>
        </w:rPr>
        <w:fldChar w:fldCharType="separate"/>
      </w:r>
      <w:r w:rsidRPr="00524A9D">
        <w:rPr>
          <w:rPrChange w:id="1656" w:author="CR#1276" w:date="2020-04-07T11:39:00Z">
            <w:rPr/>
          </w:rPrChange>
        </w:rPr>
        <w:t>79</w:t>
      </w:r>
      <w:r w:rsidRPr="00524A9D">
        <w:rPr>
          <w:rPrChange w:id="1657"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1658" w:author="CR#1276" w:date="2020-04-07T11:39:00Z">
            <w:rPr>
              <w:rFonts w:asciiTheme="minorHAnsi" w:eastAsiaTheme="minorEastAsia" w:hAnsiTheme="minorHAnsi" w:cstheme="minorBidi"/>
              <w:sz w:val="22"/>
              <w:szCs w:val="22"/>
            </w:rPr>
          </w:rPrChange>
        </w:rPr>
      </w:pPr>
      <w:r w:rsidRPr="00524A9D">
        <w:rPr>
          <w:rPrChange w:id="1659" w:author="CR#1276" w:date="2020-04-07T11:39:00Z">
            <w:rPr/>
          </w:rPrChange>
        </w:rPr>
        <w:t>6.1.2</w:t>
      </w:r>
      <w:r w:rsidRPr="00524A9D">
        <w:rPr>
          <w:rFonts w:asciiTheme="minorHAnsi" w:eastAsiaTheme="minorEastAsia" w:hAnsiTheme="minorHAnsi" w:cstheme="minorBidi"/>
          <w:sz w:val="22"/>
          <w:szCs w:val="22"/>
          <w:rPrChange w:id="1660" w:author="CR#1276" w:date="2020-04-07T11:39:00Z">
            <w:rPr>
              <w:rFonts w:asciiTheme="minorHAnsi" w:eastAsiaTheme="minorEastAsia" w:hAnsiTheme="minorHAnsi" w:cstheme="minorBidi"/>
              <w:sz w:val="22"/>
              <w:szCs w:val="22"/>
            </w:rPr>
          </w:rPrChange>
        </w:rPr>
        <w:tab/>
      </w:r>
      <w:r w:rsidRPr="00524A9D">
        <w:rPr>
          <w:rPrChange w:id="1661" w:author="CR#1276" w:date="2020-04-07T11:39:00Z">
            <w:rPr/>
          </w:rPrChange>
        </w:rPr>
        <w:t>Logical Channels</w:t>
      </w:r>
      <w:r w:rsidRPr="00524A9D">
        <w:rPr>
          <w:rPrChange w:id="1662" w:author="CR#1276" w:date="2020-04-07T11:39:00Z">
            <w:rPr/>
          </w:rPrChange>
        </w:rPr>
        <w:tab/>
      </w:r>
      <w:r w:rsidRPr="00524A9D">
        <w:rPr>
          <w:rPrChange w:id="1663" w:author="CR#1276" w:date="2020-04-07T11:39:00Z">
            <w:rPr/>
          </w:rPrChange>
        </w:rPr>
        <w:fldChar w:fldCharType="begin" w:fldLock="1"/>
      </w:r>
      <w:r w:rsidRPr="00524A9D">
        <w:rPr>
          <w:rPrChange w:id="1664" w:author="CR#1276" w:date="2020-04-07T11:39:00Z">
            <w:rPr/>
          </w:rPrChange>
        </w:rPr>
        <w:instrText xml:space="preserve"> PAGEREF _Toc29372253 \h </w:instrText>
      </w:r>
      <w:r w:rsidRPr="00524A9D">
        <w:rPr>
          <w:rPrChange w:id="1665" w:author="CR#1276" w:date="2020-04-07T11:39:00Z">
            <w:rPr/>
          </w:rPrChange>
        </w:rPr>
      </w:r>
      <w:r w:rsidRPr="00524A9D">
        <w:rPr>
          <w:rPrChange w:id="1666" w:author="CR#1276" w:date="2020-04-07T11:39:00Z">
            <w:rPr/>
          </w:rPrChange>
        </w:rPr>
        <w:fldChar w:fldCharType="separate"/>
      </w:r>
      <w:r w:rsidRPr="00524A9D">
        <w:rPr>
          <w:rPrChange w:id="1667" w:author="CR#1276" w:date="2020-04-07T11:39:00Z">
            <w:rPr/>
          </w:rPrChange>
        </w:rPr>
        <w:t>80</w:t>
      </w:r>
      <w:r w:rsidRPr="00524A9D">
        <w:rPr>
          <w:rPrChange w:id="1668"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1669" w:author="CR#1276" w:date="2020-04-07T11:39:00Z">
            <w:rPr>
              <w:rFonts w:asciiTheme="minorHAnsi" w:eastAsiaTheme="minorEastAsia" w:hAnsiTheme="minorHAnsi" w:cstheme="minorBidi"/>
              <w:sz w:val="22"/>
              <w:szCs w:val="22"/>
            </w:rPr>
          </w:rPrChange>
        </w:rPr>
      </w:pPr>
      <w:r w:rsidRPr="00524A9D">
        <w:rPr>
          <w:rPrChange w:id="1670" w:author="CR#1276" w:date="2020-04-07T11:39:00Z">
            <w:rPr/>
          </w:rPrChange>
        </w:rPr>
        <w:t>6.1.2.0</w:t>
      </w:r>
      <w:r w:rsidRPr="00524A9D">
        <w:rPr>
          <w:rFonts w:asciiTheme="minorHAnsi" w:eastAsiaTheme="minorEastAsia" w:hAnsiTheme="minorHAnsi" w:cstheme="minorBidi"/>
          <w:sz w:val="22"/>
          <w:szCs w:val="22"/>
          <w:rPrChange w:id="1671" w:author="CR#1276" w:date="2020-04-07T11:39:00Z">
            <w:rPr>
              <w:rFonts w:asciiTheme="minorHAnsi" w:eastAsiaTheme="minorEastAsia" w:hAnsiTheme="minorHAnsi" w:cstheme="minorBidi"/>
              <w:sz w:val="22"/>
              <w:szCs w:val="22"/>
            </w:rPr>
          </w:rPrChange>
        </w:rPr>
        <w:tab/>
      </w:r>
      <w:r w:rsidRPr="00524A9D">
        <w:rPr>
          <w:rPrChange w:id="1672" w:author="CR#1276" w:date="2020-04-07T11:39:00Z">
            <w:rPr/>
          </w:rPrChange>
        </w:rPr>
        <w:t>General</w:t>
      </w:r>
      <w:r w:rsidRPr="00524A9D">
        <w:rPr>
          <w:rPrChange w:id="1673" w:author="CR#1276" w:date="2020-04-07T11:39:00Z">
            <w:rPr/>
          </w:rPrChange>
        </w:rPr>
        <w:tab/>
      </w:r>
      <w:r w:rsidRPr="00524A9D">
        <w:rPr>
          <w:rPrChange w:id="1674" w:author="CR#1276" w:date="2020-04-07T11:39:00Z">
            <w:rPr/>
          </w:rPrChange>
        </w:rPr>
        <w:fldChar w:fldCharType="begin" w:fldLock="1"/>
      </w:r>
      <w:r w:rsidRPr="00524A9D">
        <w:rPr>
          <w:rPrChange w:id="1675" w:author="CR#1276" w:date="2020-04-07T11:39:00Z">
            <w:rPr/>
          </w:rPrChange>
        </w:rPr>
        <w:instrText xml:space="preserve"> PAGEREF _Toc29372254 \h </w:instrText>
      </w:r>
      <w:r w:rsidRPr="00524A9D">
        <w:rPr>
          <w:rPrChange w:id="1676" w:author="CR#1276" w:date="2020-04-07T11:39:00Z">
            <w:rPr/>
          </w:rPrChange>
        </w:rPr>
      </w:r>
      <w:r w:rsidRPr="00524A9D">
        <w:rPr>
          <w:rPrChange w:id="1677" w:author="CR#1276" w:date="2020-04-07T11:39:00Z">
            <w:rPr/>
          </w:rPrChange>
        </w:rPr>
        <w:fldChar w:fldCharType="separate"/>
      </w:r>
      <w:r w:rsidRPr="00524A9D">
        <w:rPr>
          <w:rPrChange w:id="1678" w:author="CR#1276" w:date="2020-04-07T11:39:00Z">
            <w:rPr/>
          </w:rPrChange>
        </w:rPr>
        <w:t>80</w:t>
      </w:r>
      <w:r w:rsidRPr="00524A9D">
        <w:rPr>
          <w:rPrChange w:id="1679"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1680" w:author="CR#1276" w:date="2020-04-07T11:39:00Z">
            <w:rPr>
              <w:rFonts w:asciiTheme="minorHAnsi" w:eastAsiaTheme="minorEastAsia" w:hAnsiTheme="minorHAnsi" w:cstheme="minorBidi"/>
              <w:sz w:val="22"/>
              <w:szCs w:val="22"/>
            </w:rPr>
          </w:rPrChange>
        </w:rPr>
      </w:pPr>
      <w:r w:rsidRPr="00524A9D">
        <w:rPr>
          <w:rPrChange w:id="1681" w:author="CR#1276" w:date="2020-04-07T11:39:00Z">
            <w:rPr/>
          </w:rPrChange>
        </w:rPr>
        <w:t>6.1.2.1</w:t>
      </w:r>
      <w:r w:rsidRPr="00524A9D">
        <w:rPr>
          <w:rFonts w:asciiTheme="minorHAnsi" w:eastAsiaTheme="minorEastAsia" w:hAnsiTheme="minorHAnsi" w:cstheme="minorBidi"/>
          <w:sz w:val="22"/>
          <w:szCs w:val="22"/>
          <w:rPrChange w:id="1682" w:author="CR#1276" w:date="2020-04-07T11:39:00Z">
            <w:rPr>
              <w:rFonts w:asciiTheme="minorHAnsi" w:eastAsiaTheme="minorEastAsia" w:hAnsiTheme="minorHAnsi" w:cstheme="minorBidi"/>
              <w:sz w:val="22"/>
              <w:szCs w:val="22"/>
            </w:rPr>
          </w:rPrChange>
        </w:rPr>
        <w:tab/>
      </w:r>
      <w:r w:rsidRPr="00524A9D">
        <w:rPr>
          <w:rPrChange w:id="1683" w:author="CR#1276" w:date="2020-04-07T11:39:00Z">
            <w:rPr/>
          </w:rPrChange>
        </w:rPr>
        <w:t>Control Channels</w:t>
      </w:r>
      <w:r w:rsidRPr="00524A9D">
        <w:rPr>
          <w:rPrChange w:id="1684" w:author="CR#1276" w:date="2020-04-07T11:39:00Z">
            <w:rPr/>
          </w:rPrChange>
        </w:rPr>
        <w:tab/>
      </w:r>
      <w:r w:rsidRPr="00524A9D">
        <w:rPr>
          <w:rPrChange w:id="1685" w:author="CR#1276" w:date="2020-04-07T11:39:00Z">
            <w:rPr/>
          </w:rPrChange>
        </w:rPr>
        <w:fldChar w:fldCharType="begin" w:fldLock="1"/>
      </w:r>
      <w:r w:rsidRPr="00524A9D">
        <w:rPr>
          <w:rPrChange w:id="1686" w:author="CR#1276" w:date="2020-04-07T11:39:00Z">
            <w:rPr/>
          </w:rPrChange>
        </w:rPr>
        <w:instrText xml:space="preserve"> PAGEREF _Toc29372255 \h </w:instrText>
      </w:r>
      <w:r w:rsidRPr="00524A9D">
        <w:rPr>
          <w:rPrChange w:id="1687" w:author="CR#1276" w:date="2020-04-07T11:39:00Z">
            <w:rPr/>
          </w:rPrChange>
        </w:rPr>
      </w:r>
      <w:r w:rsidRPr="00524A9D">
        <w:rPr>
          <w:rPrChange w:id="1688" w:author="CR#1276" w:date="2020-04-07T11:39:00Z">
            <w:rPr/>
          </w:rPrChange>
        </w:rPr>
        <w:fldChar w:fldCharType="separate"/>
      </w:r>
      <w:r w:rsidRPr="00524A9D">
        <w:rPr>
          <w:rPrChange w:id="1689" w:author="CR#1276" w:date="2020-04-07T11:39:00Z">
            <w:rPr/>
          </w:rPrChange>
        </w:rPr>
        <w:t>80</w:t>
      </w:r>
      <w:r w:rsidRPr="00524A9D">
        <w:rPr>
          <w:rPrChange w:id="1690"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1691" w:author="CR#1276" w:date="2020-04-07T11:39:00Z">
            <w:rPr>
              <w:rFonts w:asciiTheme="minorHAnsi" w:eastAsiaTheme="minorEastAsia" w:hAnsiTheme="minorHAnsi" w:cstheme="minorBidi"/>
              <w:sz w:val="22"/>
              <w:szCs w:val="22"/>
            </w:rPr>
          </w:rPrChange>
        </w:rPr>
      </w:pPr>
      <w:r w:rsidRPr="00524A9D">
        <w:rPr>
          <w:rPrChange w:id="1692" w:author="CR#1276" w:date="2020-04-07T11:39:00Z">
            <w:rPr/>
          </w:rPrChange>
        </w:rPr>
        <w:t>6.1.2.2</w:t>
      </w:r>
      <w:r w:rsidRPr="00524A9D">
        <w:rPr>
          <w:rFonts w:asciiTheme="minorHAnsi" w:eastAsiaTheme="minorEastAsia" w:hAnsiTheme="minorHAnsi" w:cstheme="minorBidi"/>
          <w:sz w:val="22"/>
          <w:szCs w:val="22"/>
          <w:rPrChange w:id="1693" w:author="CR#1276" w:date="2020-04-07T11:39:00Z">
            <w:rPr>
              <w:rFonts w:asciiTheme="minorHAnsi" w:eastAsiaTheme="minorEastAsia" w:hAnsiTheme="minorHAnsi" w:cstheme="minorBidi"/>
              <w:sz w:val="22"/>
              <w:szCs w:val="22"/>
            </w:rPr>
          </w:rPrChange>
        </w:rPr>
        <w:tab/>
      </w:r>
      <w:r w:rsidRPr="00524A9D">
        <w:rPr>
          <w:rPrChange w:id="1694" w:author="CR#1276" w:date="2020-04-07T11:39:00Z">
            <w:rPr/>
          </w:rPrChange>
        </w:rPr>
        <w:t>Traffic Channels</w:t>
      </w:r>
      <w:r w:rsidRPr="00524A9D">
        <w:rPr>
          <w:rPrChange w:id="1695" w:author="CR#1276" w:date="2020-04-07T11:39:00Z">
            <w:rPr/>
          </w:rPrChange>
        </w:rPr>
        <w:tab/>
      </w:r>
      <w:r w:rsidRPr="00524A9D">
        <w:rPr>
          <w:rPrChange w:id="1696" w:author="CR#1276" w:date="2020-04-07T11:39:00Z">
            <w:rPr/>
          </w:rPrChange>
        </w:rPr>
        <w:fldChar w:fldCharType="begin" w:fldLock="1"/>
      </w:r>
      <w:r w:rsidRPr="00524A9D">
        <w:rPr>
          <w:rPrChange w:id="1697" w:author="CR#1276" w:date="2020-04-07T11:39:00Z">
            <w:rPr/>
          </w:rPrChange>
        </w:rPr>
        <w:instrText xml:space="preserve"> PAGEREF _Toc29372256 \h </w:instrText>
      </w:r>
      <w:r w:rsidRPr="00524A9D">
        <w:rPr>
          <w:rPrChange w:id="1698" w:author="CR#1276" w:date="2020-04-07T11:39:00Z">
            <w:rPr/>
          </w:rPrChange>
        </w:rPr>
      </w:r>
      <w:r w:rsidRPr="00524A9D">
        <w:rPr>
          <w:rPrChange w:id="1699" w:author="CR#1276" w:date="2020-04-07T11:39:00Z">
            <w:rPr/>
          </w:rPrChange>
        </w:rPr>
        <w:fldChar w:fldCharType="separate"/>
      </w:r>
      <w:r w:rsidRPr="00524A9D">
        <w:rPr>
          <w:rPrChange w:id="1700" w:author="CR#1276" w:date="2020-04-07T11:39:00Z">
            <w:rPr/>
          </w:rPrChange>
        </w:rPr>
        <w:t>81</w:t>
      </w:r>
      <w:r w:rsidRPr="00524A9D">
        <w:rPr>
          <w:rPrChange w:id="1701"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1702" w:author="CR#1276" w:date="2020-04-07T11:39:00Z">
            <w:rPr>
              <w:rFonts w:asciiTheme="minorHAnsi" w:eastAsiaTheme="minorEastAsia" w:hAnsiTheme="minorHAnsi" w:cstheme="minorBidi"/>
              <w:sz w:val="22"/>
              <w:szCs w:val="22"/>
            </w:rPr>
          </w:rPrChange>
        </w:rPr>
      </w:pPr>
      <w:r w:rsidRPr="00524A9D">
        <w:rPr>
          <w:rPrChange w:id="1703" w:author="CR#1276" w:date="2020-04-07T11:39:00Z">
            <w:rPr/>
          </w:rPrChange>
        </w:rPr>
        <w:t>6.1.3</w:t>
      </w:r>
      <w:r w:rsidRPr="00524A9D">
        <w:rPr>
          <w:rFonts w:asciiTheme="minorHAnsi" w:eastAsiaTheme="minorEastAsia" w:hAnsiTheme="minorHAnsi" w:cstheme="minorBidi"/>
          <w:sz w:val="22"/>
          <w:szCs w:val="22"/>
          <w:rPrChange w:id="1704" w:author="CR#1276" w:date="2020-04-07T11:39:00Z">
            <w:rPr>
              <w:rFonts w:asciiTheme="minorHAnsi" w:eastAsiaTheme="minorEastAsia" w:hAnsiTheme="minorHAnsi" w:cstheme="minorBidi"/>
              <w:sz w:val="22"/>
              <w:szCs w:val="22"/>
            </w:rPr>
          </w:rPrChange>
        </w:rPr>
        <w:tab/>
      </w:r>
      <w:r w:rsidRPr="00524A9D">
        <w:rPr>
          <w:rPrChange w:id="1705" w:author="CR#1276" w:date="2020-04-07T11:39:00Z">
            <w:rPr/>
          </w:rPrChange>
        </w:rPr>
        <w:t>Mapping between logical channels and transport channels</w:t>
      </w:r>
      <w:r w:rsidRPr="00524A9D">
        <w:rPr>
          <w:rPrChange w:id="1706" w:author="CR#1276" w:date="2020-04-07T11:39:00Z">
            <w:rPr/>
          </w:rPrChange>
        </w:rPr>
        <w:tab/>
      </w:r>
      <w:r w:rsidRPr="00524A9D">
        <w:rPr>
          <w:rPrChange w:id="1707" w:author="CR#1276" w:date="2020-04-07T11:39:00Z">
            <w:rPr/>
          </w:rPrChange>
        </w:rPr>
        <w:fldChar w:fldCharType="begin" w:fldLock="1"/>
      </w:r>
      <w:r w:rsidRPr="00524A9D">
        <w:rPr>
          <w:rPrChange w:id="1708" w:author="CR#1276" w:date="2020-04-07T11:39:00Z">
            <w:rPr/>
          </w:rPrChange>
        </w:rPr>
        <w:instrText xml:space="preserve"> PAGEREF _Toc29372257 \h </w:instrText>
      </w:r>
      <w:r w:rsidRPr="00524A9D">
        <w:rPr>
          <w:rPrChange w:id="1709" w:author="CR#1276" w:date="2020-04-07T11:39:00Z">
            <w:rPr/>
          </w:rPrChange>
        </w:rPr>
      </w:r>
      <w:r w:rsidRPr="00524A9D">
        <w:rPr>
          <w:rPrChange w:id="1710" w:author="CR#1276" w:date="2020-04-07T11:39:00Z">
            <w:rPr/>
          </w:rPrChange>
        </w:rPr>
        <w:fldChar w:fldCharType="separate"/>
      </w:r>
      <w:r w:rsidRPr="00524A9D">
        <w:rPr>
          <w:rPrChange w:id="1711" w:author="CR#1276" w:date="2020-04-07T11:39:00Z">
            <w:rPr/>
          </w:rPrChange>
        </w:rPr>
        <w:t>81</w:t>
      </w:r>
      <w:r w:rsidRPr="00524A9D">
        <w:rPr>
          <w:rPrChange w:id="1712"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1713" w:author="CR#1276" w:date="2020-04-07T11:39:00Z">
            <w:rPr>
              <w:rFonts w:asciiTheme="minorHAnsi" w:eastAsiaTheme="minorEastAsia" w:hAnsiTheme="minorHAnsi" w:cstheme="minorBidi"/>
              <w:sz w:val="22"/>
              <w:szCs w:val="22"/>
            </w:rPr>
          </w:rPrChange>
        </w:rPr>
      </w:pPr>
      <w:r w:rsidRPr="00524A9D">
        <w:rPr>
          <w:rPrChange w:id="1714" w:author="CR#1276" w:date="2020-04-07T11:39:00Z">
            <w:rPr/>
          </w:rPrChange>
        </w:rPr>
        <w:t>6.1.3.1</w:t>
      </w:r>
      <w:r w:rsidRPr="00524A9D">
        <w:rPr>
          <w:rFonts w:asciiTheme="minorHAnsi" w:eastAsiaTheme="minorEastAsia" w:hAnsiTheme="minorHAnsi" w:cstheme="minorBidi"/>
          <w:sz w:val="22"/>
          <w:szCs w:val="22"/>
          <w:rPrChange w:id="1715" w:author="CR#1276" w:date="2020-04-07T11:39:00Z">
            <w:rPr>
              <w:rFonts w:asciiTheme="minorHAnsi" w:eastAsiaTheme="minorEastAsia" w:hAnsiTheme="minorHAnsi" w:cstheme="minorBidi"/>
              <w:sz w:val="22"/>
              <w:szCs w:val="22"/>
            </w:rPr>
          </w:rPrChange>
        </w:rPr>
        <w:tab/>
      </w:r>
      <w:r w:rsidRPr="00524A9D">
        <w:rPr>
          <w:rPrChange w:id="1716" w:author="CR#1276" w:date="2020-04-07T11:39:00Z">
            <w:rPr/>
          </w:rPrChange>
        </w:rPr>
        <w:t>Mapping in Uplink</w:t>
      </w:r>
      <w:r w:rsidRPr="00524A9D">
        <w:rPr>
          <w:rPrChange w:id="1717" w:author="CR#1276" w:date="2020-04-07T11:39:00Z">
            <w:rPr/>
          </w:rPrChange>
        </w:rPr>
        <w:tab/>
      </w:r>
      <w:r w:rsidRPr="00524A9D">
        <w:rPr>
          <w:rPrChange w:id="1718" w:author="CR#1276" w:date="2020-04-07T11:39:00Z">
            <w:rPr/>
          </w:rPrChange>
        </w:rPr>
        <w:fldChar w:fldCharType="begin" w:fldLock="1"/>
      </w:r>
      <w:r w:rsidRPr="00524A9D">
        <w:rPr>
          <w:rPrChange w:id="1719" w:author="CR#1276" w:date="2020-04-07T11:39:00Z">
            <w:rPr/>
          </w:rPrChange>
        </w:rPr>
        <w:instrText xml:space="preserve"> PAGEREF _Toc29372258 \h </w:instrText>
      </w:r>
      <w:r w:rsidRPr="00524A9D">
        <w:rPr>
          <w:rPrChange w:id="1720" w:author="CR#1276" w:date="2020-04-07T11:39:00Z">
            <w:rPr/>
          </w:rPrChange>
        </w:rPr>
      </w:r>
      <w:r w:rsidRPr="00524A9D">
        <w:rPr>
          <w:rPrChange w:id="1721" w:author="CR#1276" w:date="2020-04-07T11:39:00Z">
            <w:rPr/>
          </w:rPrChange>
        </w:rPr>
        <w:fldChar w:fldCharType="separate"/>
      </w:r>
      <w:r w:rsidRPr="00524A9D">
        <w:rPr>
          <w:rPrChange w:id="1722" w:author="CR#1276" w:date="2020-04-07T11:39:00Z">
            <w:rPr/>
          </w:rPrChange>
        </w:rPr>
        <w:t>81</w:t>
      </w:r>
      <w:r w:rsidRPr="00524A9D">
        <w:rPr>
          <w:rPrChange w:id="1723"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1724" w:author="CR#1276" w:date="2020-04-07T11:39:00Z">
            <w:rPr>
              <w:rFonts w:asciiTheme="minorHAnsi" w:eastAsiaTheme="minorEastAsia" w:hAnsiTheme="minorHAnsi" w:cstheme="minorBidi"/>
              <w:sz w:val="22"/>
              <w:szCs w:val="22"/>
            </w:rPr>
          </w:rPrChange>
        </w:rPr>
      </w:pPr>
      <w:r w:rsidRPr="00524A9D">
        <w:rPr>
          <w:rPrChange w:id="1725" w:author="CR#1276" w:date="2020-04-07T11:39:00Z">
            <w:rPr/>
          </w:rPrChange>
        </w:rPr>
        <w:t>6.1.3.2</w:t>
      </w:r>
      <w:r w:rsidRPr="00524A9D">
        <w:rPr>
          <w:rFonts w:asciiTheme="minorHAnsi" w:eastAsiaTheme="minorEastAsia" w:hAnsiTheme="minorHAnsi" w:cstheme="minorBidi"/>
          <w:sz w:val="22"/>
          <w:szCs w:val="22"/>
          <w:rPrChange w:id="1726" w:author="CR#1276" w:date="2020-04-07T11:39:00Z">
            <w:rPr>
              <w:rFonts w:asciiTheme="minorHAnsi" w:eastAsiaTheme="minorEastAsia" w:hAnsiTheme="minorHAnsi" w:cstheme="minorBidi"/>
              <w:sz w:val="22"/>
              <w:szCs w:val="22"/>
            </w:rPr>
          </w:rPrChange>
        </w:rPr>
        <w:tab/>
      </w:r>
      <w:r w:rsidRPr="00524A9D">
        <w:rPr>
          <w:rPrChange w:id="1727" w:author="CR#1276" w:date="2020-04-07T11:39:00Z">
            <w:rPr/>
          </w:rPrChange>
        </w:rPr>
        <w:t>Mapping in Downlink</w:t>
      </w:r>
      <w:r w:rsidRPr="00524A9D">
        <w:rPr>
          <w:rPrChange w:id="1728" w:author="CR#1276" w:date="2020-04-07T11:39:00Z">
            <w:rPr/>
          </w:rPrChange>
        </w:rPr>
        <w:tab/>
      </w:r>
      <w:r w:rsidRPr="00524A9D">
        <w:rPr>
          <w:rPrChange w:id="1729" w:author="CR#1276" w:date="2020-04-07T11:39:00Z">
            <w:rPr/>
          </w:rPrChange>
        </w:rPr>
        <w:fldChar w:fldCharType="begin" w:fldLock="1"/>
      </w:r>
      <w:r w:rsidRPr="00524A9D">
        <w:rPr>
          <w:rPrChange w:id="1730" w:author="CR#1276" w:date="2020-04-07T11:39:00Z">
            <w:rPr/>
          </w:rPrChange>
        </w:rPr>
        <w:instrText xml:space="preserve"> PAGEREF _Toc29372259 \h </w:instrText>
      </w:r>
      <w:r w:rsidRPr="00524A9D">
        <w:rPr>
          <w:rPrChange w:id="1731" w:author="CR#1276" w:date="2020-04-07T11:39:00Z">
            <w:rPr/>
          </w:rPrChange>
        </w:rPr>
      </w:r>
      <w:r w:rsidRPr="00524A9D">
        <w:rPr>
          <w:rPrChange w:id="1732" w:author="CR#1276" w:date="2020-04-07T11:39:00Z">
            <w:rPr/>
          </w:rPrChange>
        </w:rPr>
        <w:fldChar w:fldCharType="separate"/>
      </w:r>
      <w:r w:rsidRPr="00524A9D">
        <w:rPr>
          <w:rPrChange w:id="1733" w:author="CR#1276" w:date="2020-04-07T11:39:00Z">
            <w:rPr/>
          </w:rPrChange>
        </w:rPr>
        <w:t>81</w:t>
      </w:r>
      <w:r w:rsidRPr="00524A9D">
        <w:rPr>
          <w:rPrChange w:id="1734"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1735" w:author="CR#1276" w:date="2020-04-07T11:39:00Z">
            <w:rPr>
              <w:rFonts w:asciiTheme="minorHAnsi" w:eastAsiaTheme="minorEastAsia" w:hAnsiTheme="minorHAnsi" w:cstheme="minorBidi"/>
              <w:sz w:val="22"/>
              <w:szCs w:val="22"/>
            </w:rPr>
          </w:rPrChange>
        </w:rPr>
      </w:pPr>
      <w:r w:rsidRPr="00524A9D">
        <w:rPr>
          <w:rPrChange w:id="1736" w:author="CR#1276" w:date="2020-04-07T11:39:00Z">
            <w:rPr/>
          </w:rPrChange>
        </w:rPr>
        <w:t>6.1.3.3</w:t>
      </w:r>
      <w:r w:rsidRPr="00524A9D">
        <w:rPr>
          <w:rFonts w:asciiTheme="minorHAnsi" w:eastAsiaTheme="minorEastAsia" w:hAnsiTheme="minorHAnsi" w:cstheme="minorBidi"/>
          <w:sz w:val="22"/>
          <w:szCs w:val="22"/>
          <w:rPrChange w:id="1737" w:author="CR#1276" w:date="2020-04-07T11:39:00Z">
            <w:rPr>
              <w:rFonts w:asciiTheme="minorHAnsi" w:eastAsiaTheme="minorEastAsia" w:hAnsiTheme="minorHAnsi" w:cstheme="minorBidi"/>
              <w:sz w:val="22"/>
              <w:szCs w:val="22"/>
            </w:rPr>
          </w:rPrChange>
        </w:rPr>
        <w:tab/>
      </w:r>
      <w:r w:rsidRPr="00524A9D">
        <w:rPr>
          <w:rPrChange w:id="1738" w:author="CR#1276" w:date="2020-04-07T11:39:00Z">
            <w:rPr/>
          </w:rPrChange>
        </w:rPr>
        <w:t>Mapping in Sidelink</w:t>
      </w:r>
      <w:r w:rsidRPr="00524A9D">
        <w:rPr>
          <w:rPrChange w:id="1739" w:author="CR#1276" w:date="2020-04-07T11:39:00Z">
            <w:rPr/>
          </w:rPrChange>
        </w:rPr>
        <w:tab/>
      </w:r>
      <w:r w:rsidRPr="00524A9D">
        <w:rPr>
          <w:rPrChange w:id="1740" w:author="CR#1276" w:date="2020-04-07T11:39:00Z">
            <w:rPr/>
          </w:rPrChange>
        </w:rPr>
        <w:fldChar w:fldCharType="begin" w:fldLock="1"/>
      </w:r>
      <w:r w:rsidRPr="00524A9D">
        <w:rPr>
          <w:rPrChange w:id="1741" w:author="CR#1276" w:date="2020-04-07T11:39:00Z">
            <w:rPr/>
          </w:rPrChange>
        </w:rPr>
        <w:instrText xml:space="preserve"> PAGEREF _Toc29372260 \h </w:instrText>
      </w:r>
      <w:r w:rsidRPr="00524A9D">
        <w:rPr>
          <w:rPrChange w:id="1742" w:author="CR#1276" w:date="2020-04-07T11:39:00Z">
            <w:rPr/>
          </w:rPrChange>
        </w:rPr>
      </w:r>
      <w:r w:rsidRPr="00524A9D">
        <w:rPr>
          <w:rPrChange w:id="1743" w:author="CR#1276" w:date="2020-04-07T11:39:00Z">
            <w:rPr/>
          </w:rPrChange>
        </w:rPr>
        <w:fldChar w:fldCharType="separate"/>
      </w:r>
      <w:r w:rsidRPr="00524A9D">
        <w:rPr>
          <w:rPrChange w:id="1744" w:author="CR#1276" w:date="2020-04-07T11:39:00Z">
            <w:rPr/>
          </w:rPrChange>
        </w:rPr>
        <w:t>82</w:t>
      </w:r>
      <w:r w:rsidRPr="00524A9D">
        <w:rPr>
          <w:rPrChange w:id="1745"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1746" w:author="CR#1276" w:date="2020-04-07T11:39:00Z">
            <w:rPr>
              <w:rFonts w:asciiTheme="minorHAnsi" w:eastAsiaTheme="minorEastAsia" w:hAnsiTheme="minorHAnsi" w:cstheme="minorBidi"/>
              <w:sz w:val="22"/>
              <w:szCs w:val="22"/>
            </w:rPr>
          </w:rPrChange>
        </w:rPr>
      </w:pPr>
      <w:r w:rsidRPr="00524A9D">
        <w:rPr>
          <w:rPrChange w:id="1747" w:author="CR#1276" w:date="2020-04-07T11:39:00Z">
            <w:rPr/>
          </w:rPrChange>
        </w:rPr>
        <w:t>6.2</w:t>
      </w:r>
      <w:r w:rsidRPr="00524A9D">
        <w:rPr>
          <w:rFonts w:asciiTheme="minorHAnsi" w:eastAsiaTheme="minorEastAsia" w:hAnsiTheme="minorHAnsi" w:cstheme="minorBidi"/>
          <w:sz w:val="22"/>
          <w:szCs w:val="22"/>
          <w:rPrChange w:id="1748" w:author="CR#1276" w:date="2020-04-07T11:39:00Z">
            <w:rPr>
              <w:rFonts w:asciiTheme="minorHAnsi" w:eastAsiaTheme="minorEastAsia" w:hAnsiTheme="minorHAnsi" w:cstheme="minorBidi"/>
              <w:sz w:val="22"/>
              <w:szCs w:val="22"/>
            </w:rPr>
          </w:rPrChange>
        </w:rPr>
        <w:tab/>
      </w:r>
      <w:r w:rsidRPr="00524A9D">
        <w:rPr>
          <w:rPrChange w:id="1749" w:author="CR#1276" w:date="2020-04-07T11:39:00Z">
            <w:rPr/>
          </w:rPrChange>
        </w:rPr>
        <w:t>RLC Sublayer</w:t>
      </w:r>
      <w:r w:rsidRPr="00524A9D">
        <w:rPr>
          <w:rPrChange w:id="1750" w:author="CR#1276" w:date="2020-04-07T11:39:00Z">
            <w:rPr/>
          </w:rPrChange>
        </w:rPr>
        <w:tab/>
      </w:r>
      <w:r w:rsidRPr="00524A9D">
        <w:rPr>
          <w:rPrChange w:id="1751" w:author="CR#1276" w:date="2020-04-07T11:39:00Z">
            <w:rPr/>
          </w:rPrChange>
        </w:rPr>
        <w:fldChar w:fldCharType="begin" w:fldLock="1"/>
      </w:r>
      <w:r w:rsidRPr="00524A9D">
        <w:rPr>
          <w:rPrChange w:id="1752" w:author="CR#1276" w:date="2020-04-07T11:39:00Z">
            <w:rPr/>
          </w:rPrChange>
        </w:rPr>
        <w:instrText xml:space="preserve"> PAGEREF _Toc29372261 \h </w:instrText>
      </w:r>
      <w:r w:rsidRPr="00524A9D">
        <w:rPr>
          <w:rPrChange w:id="1753" w:author="CR#1276" w:date="2020-04-07T11:39:00Z">
            <w:rPr/>
          </w:rPrChange>
        </w:rPr>
      </w:r>
      <w:r w:rsidRPr="00524A9D">
        <w:rPr>
          <w:rPrChange w:id="1754" w:author="CR#1276" w:date="2020-04-07T11:39:00Z">
            <w:rPr/>
          </w:rPrChange>
        </w:rPr>
        <w:fldChar w:fldCharType="separate"/>
      </w:r>
      <w:r w:rsidRPr="00524A9D">
        <w:rPr>
          <w:rPrChange w:id="1755" w:author="CR#1276" w:date="2020-04-07T11:39:00Z">
            <w:rPr/>
          </w:rPrChange>
        </w:rPr>
        <w:t>83</w:t>
      </w:r>
      <w:r w:rsidRPr="00524A9D">
        <w:rPr>
          <w:rPrChange w:id="1756"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1757" w:author="CR#1276" w:date="2020-04-07T11:39:00Z">
            <w:rPr>
              <w:rFonts w:asciiTheme="minorHAnsi" w:eastAsiaTheme="minorEastAsia" w:hAnsiTheme="minorHAnsi" w:cstheme="minorBidi"/>
              <w:sz w:val="22"/>
              <w:szCs w:val="22"/>
            </w:rPr>
          </w:rPrChange>
        </w:rPr>
      </w:pPr>
      <w:r w:rsidRPr="00524A9D">
        <w:rPr>
          <w:rPrChange w:id="1758" w:author="CR#1276" w:date="2020-04-07T11:39:00Z">
            <w:rPr/>
          </w:rPrChange>
        </w:rPr>
        <w:t>6.2.0</w:t>
      </w:r>
      <w:r w:rsidRPr="00524A9D">
        <w:rPr>
          <w:rFonts w:asciiTheme="minorHAnsi" w:eastAsiaTheme="minorEastAsia" w:hAnsiTheme="minorHAnsi" w:cstheme="minorBidi"/>
          <w:sz w:val="22"/>
          <w:szCs w:val="22"/>
          <w:rPrChange w:id="1759" w:author="CR#1276" w:date="2020-04-07T11:39:00Z">
            <w:rPr>
              <w:rFonts w:asciiTheme="minorHAnsi" w:eastAsiaTheme="minorEastAsia" w:hAnsiTheme="minorHAnsi" w:cstheme="minorBidi"/>
              <w:sz w:val="22"/>
              <w:szCs w:val="22"/>
            </w:rPr>
          </w:rPrChange>
        </w:rPr>
        <w:tab/>
      </w:r>
      <w:r w:rsidRPr="00524A9D">
        <w:rPr>
          <w:rPrChange w:id="1760" w:author="CR#1276" w:date="2020-04-07T11:39:00Z">
            <w:rPr/>
          </w:rPrChange>
        </w:rPr>
        <w:t>General</w:t>
      </w:r>
      <w:r w:rsidRPr="00524A9D">
        <w:rPr>
          <w:rPrChange w:id="1761" w:author="CR#1276" w:date="2020-04-07T11:39:00Z">
            <w:rPr/>
          </w:rPrChange>
        </w:rPr>
        <w:tab/>
      </w:r>
      <w:r w:rsidRPr="00524A9D">
        <w:rPr>
          <w:rPrChange w:id="1762" w:author="CR#1276" w:date="2020-04-07T11:39:00Z">
            <w:rPr/>
          </w:rPrChange>
        </w:rPr>
        <w:fldChar w:fldCharType="begin" w:fldLock="1"/>
      </w:r>
      <w:r w:rsidRPr="00524A9D">
        <w:rPr>
          <w:rPrChange w:id="1763" w:author="CR#1276" w:date="2020-04-07T11:39:00Z">
            <w:rPr/>
          </w:rPrChange>
        </w:rPr>
        <w:instrText xml:space="preserve"> PAGEREF _Toc29372262 \h </w:instrText>
      </w:r>
      <w:r w:rsidRPr="00524A9D">
        <w:rPr>
          <w:rPrChange w:id="1764" w:author="CR#1276" w:date="2020-04-07T11:39:00Z">
            <w:rPr/>
          </w:rPrChange>
        </w:rPr>
      </w:r>
      <w:r w:rsidRPr="00524A9D">
        <w:rPr>
          <w:rPrChange w:id="1765" w:author="CR#1276" w:date="2020-04-07T11:39:00Z">
            <w:rPr/>
          </w:rPrChange>
        </w:rPr>
        <w:fldChar w:fldCharType="separate"/>
      </w:r>
      <w:r w:rsidRPr="00524A9D">
        <w:rPr>
          <w:rPrChange w:id="1766" w:author="CR#1276" w:date="2020-04-07T11:39:00Z">
            <w:rPr/>
          </w:rPrChange>
        </w:rPr>
        <w:t>83</w:t>
      </w:r>
      <w:r w:rsidRPr="00524A9D">
        <w:rPr>
          <w:rPrChange w:id="1767"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1768" w:author="CR#1276" w:date="2020-04-07T11:39:00Z">
            <w:rPr>
              <w:rFonts w:asciiTheme="minorHAnsi" w:eastAsiaTheme="minorEastAsia" w:hAnsiTheme="minorHAnsi" w:cstheme="minorBidi"/>
              <w:sz w:val="22"/>
              <w:szCs w:val="22"/>
            </w:rPr>
          </w:rPrChange>
        </w:rPr>
      </w:pPr>
      <w:r w:rsidRPr="00524A9D">
        <w:rPr>
          <w:rPrChange w:id="1769" w:author="CR#1276" w:date="2020-04-07T11:39:00Z">
            <w:rPr/>
          </w:rPrChange>
        </w:rPr>
        <w:t>6.2.1</w:t>
      </w:r>
      <w:r w:rsidRPr="00524A9D">
        <w:rPr>
          <w:rFonts w:asciiTheme="minorHAnsi" w:eastAsiaTheme="minorEastAsia" w:hAnsiTheme="minorHAnsi" w:cstheme="minorBidi"/>
          <w:sz w:val="22"/>
          <w:szCs w:val="22"/>
          <w:rPrChange w:id="1770" w:author="CR#1276" w:date="2020-04-07T11:39:00Z">
            <w:rPr>
              <w:rFonts w:asciiTheme="minorHAnsi" w:eastAsiaTheme="minorEastAsia" w:hAnsiTheme="minorHAnsi" w:cstheme="minorBidi"/>
              <w:sz w:val="22"/>
              <w:szCs w:val="22"/>
            </w:rPr>
          </w:rPrChange>
        </w:rPr>
        <w:tab/>
      </w:r>
      <w:r w:rsidRPr="00524A9D">
        <w:rPr>
          <w:rPrChange w:id="1771" w:author="CR#1276" w:date="2020-04-07T11:39:00Z">
            <w:rPr/>
          </w:rPrChange>
        </w:rPr>
        <w:t>Services and Functions</w:t>
      </w:r>
      <w:r w:rsidRPr="00524A9D">
        <w:rPr>
          <w:rPrChange w:id="1772" w:author="CR#1276" w:date="2020-04-07T11:39:00Z">
            <w:rPr/>
          </w:rPrChange>
        </w:rPr>
        <w:tab/>
      </w:r>
      <w:r w:rsidRPr="00524A9D">
        <w:rPr>
          <w:rPrChange w:id="1773" w:author="CR#1276" w:date="2020-04-07T11:39:00Z">
            <w:rPr/>
          </w:rPrChange>
        </w:rPr>
        <w:fldChar w:fldCharType="begin" w:fldLock="1"/>
      </w:r>
      <w:r w:rsidRPr="00524A9D">
        <w:rPr>
          <w:rPrChange w:id="1774" w:author="CR#1276" w:date="2020-04-07T11:39:00Z">
            <w:rPr/>
          </w:rPrChange>
        </w:rPr>
        <w:instrText xml:space="preserve"> PAGEREF _Toc29372263 \h </w:instrText>
      </w:r>
      <w:r w:rsidRPr="00524A9D">
        <w:rPr>
          <w:rPrChange w:id="1775" w:author="CR#1276" w:date="2020-04-07T11:39:00Z">
            <w:rPr/>
          </w:rPrChange>
        </w:rPr>
      </w:r>
      <w:r w:rsidRPr="00524A9D">
        <w:rPr>
          <w:rPrChange w:id="1776" w:author="CR#1276" w:date="2020-04-07T11:39:00Z">
            <w:rPr/>
          </w:rPrChange>
        </w:rPr>
        <w:fldChar w:fldCharType="separate"/>
      </w:r>
      <w:r w:rsidRPr="00524A9D">
        <w:rPr>
          <w:rPrChange w:id="1777" w:author="CR#1276" w:date="2020-04-07T11:39:00Z">
            <w:rPr/>
          </w:rPrChange>
        </w:rPr>
        <w:t>83</w:t>
      </w:r>
      <w:r w:rsidRPr="00524A9D">
        <w:rPr>
          <w:rPrChange w:id="1778"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1779" w:author="CR#1276" w:date="2020-04-07T11:39:00Z">
            <w:rPr>
              <w:rFonts w:asciiTheme="minorHAnsi" w:eastAsiaTheme="minorEastAsia" w:hAnsiTheme="minorHAnsi" w:cstheme="minorBidi"/>
              <w:sz w:val="22"/>
              <w:szCs w:val="22"/>
            </w:rPr>
          </w:rPrChange>
        </w:rPr>
      </w:pPr>
      <w:r w:rsidRPr="00524A9D">
        <w:rPr>
          <w:rPrChange w:id="1780" w:author="CR#1276" w:date="2020-04-07T11:39:00Z">
            <w:rPr/>
          </w:rPrChange>
        </w:rPr>
        <w:t>6.2.2</w:t>
      </w:r>
      <w:r w:rsidRPr="00524A9D">
        <w:rPr>
          <w:rFonts w:asciiTheme="minorHAnsi" w:eastAsiaTheme="minorEastAsia" w:hAnsiTheme="minorHAnsi" w:cstheme="minorBidi"/>
          <w:sz w:val="22"/>
          <w:szCs w:val="22"/>
          <w:rPrChange w:id="1781" w:author="CR#1276" w:date="2020-04-07T11:39:00Z">
            <w:rPr>
              <w:rFonts w:asciiTheme="minorHAnsi" w:eastAsiaTheme="minorEastAsia" w:hAnsiTheme="minorHAnsi" w:cstheme="minorBidi"/>
              <w:sz w:val="22"/>
              <w:szCs w:val="22"/>
            </w:rPr>
          </w:rPrChange>
        </w:rPr>
        <w:tab/>
      </w:r>
      <w:r w:rsidRPr="00524A9D">
        <w:rPr>
          <w:rPrChange w:id="1782" w:author="CR#1276" w:date="2020-04-07T11:39:00Z">
            <w:rPr/>
          </w:rPrChange>
        </w:rPr>
        <w:t>PDU Structure</w:t>
      </w:r>
      <w:r w:rsidRPr="00524A9D">
        <w:rPr>
          <w:rPrChange w:id="1783" w:author="CR#1276" w:date="2020-04-07T11:39:00Z">
            <w:rPr/>
          </w:rPrChange>
        </w:rPr>
        <w:tab/>
      </w:r>
      <w:r w:rsidRPr="00524A9D">
        <w:rPr>
          <w:rPrChange w:id="1784" w:author="CR#1276" w:date="2020-04-07T11:39:00Z">
            <w:rPr/>
          </w:rPrChange>
        </w:rPr>
        <w:fldChar w:fldCharType="begin" w:fldLock="1"/>
      </w:r>
      <w:r w:rsidRPr="00524A9D">
        <w:rPr>
          <w:rPrChange w:id="1785" w:author="CR#1276" w:date="2020-04-07T11:39:00Z">
            <w:rPr/>
          </w:rPrChange>
        </w:rPr>
        <w:instrText xml:space="preserve"> PAGEREF _Toc29372264 \h </w:instrText>
      </w:r>
      <w:r w:rsidRPr="00524A9D">
        <w:rPr>
          <w:rPrChange w:id="1786" w:author="CR#1276" w:date="2020-04-07T11:39:00Z">
            <w:rPr/>
          </w:rPrChange>
        </w:rPr>
      </w:r>
      <w:r w:rsidRPr="00524A9D">
        <w:rPr>
          <w:rPrChange w:id="1787" w:author="CR#1276" w:date="2020-04-07T11:39:00Z">
            <w:rPr/>
          </w:rPrChange>
        </w:rPr>
        <w:fldChar w:fldCharType="separate"/>
      </w:r>
      <w:r w:rsidRPr="00524A9D">
        <w:rPr>
          <w:rPrChange w:id="1788" w:author="CR#1276" w:date="2020-04-07T11:39:00Z">
            <w:rPr/>
          </w:rPrChange>
        </w:rPr>
        <w:t>83</w:t>
      </w:r>
      <w:r w:rsidRPr="00524A9D">
        <w:rPr>
          <w:rPrChange w:id="1789"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1790" w:author="CR#1276" w:date="2020-04-07T11:39:00Z">
            <w:rPr>
              <w:rFonts w:asciiTheme="minorHAnsi" w:eastAsiaTheme="minorEastAsia" w:hAnsiTheme="minorHAnsi" w:cstheme="minorBidi"/>
              <w:sz w:val="22"/>
              <w:szCs w:val="22"/>
            </w:rPr>
          </w:rPrChange>
        </w:rPr>
      </w:pPr>
      <w:r w:rsidRPr="00524A9D">
        <w:rPr>
          <w:rPrChange w:id="1791" w:author="CR#1276" w:date="2020-04-07T11:39:00Z">
            <w:rPr/>
          </w:rPrChange>
        </w:rPr>
        <w:t>6.3</w:t>
      </w:r>
      <w:r w:rsidRPr="00524A9D">
        <w:rPr>
          <w:rFonts w:asciiTheme="minorHAnsi" w:eastAsiaTheme="minorEastAsia" w:hAnsiTheme="minorHAnsi" w:cstheme="minorBidi"/>
          <w:sz w:val="22"/>
          <w:szCs w:val="22"/>
          <w:rPrChange w:id="1792" w:author="CR#1276" w:date="2020-04-07T11:39:00Z">
            <w:rPr>
              <w:rFonts w:asciiTheme="minorHAnsi" w:eastAsiaTheme="minorEastAsia" w:hAnsiTheme="minorHAnsi" w:cstheme="minorBidi"/>
              <w:sz w:val="22"/>
              <w:szCs w:val="22"/>
            </w:rPr>
          </w:rPrChange>
        </w:rPr>
        <w:tab/>
      </w:r>
      <w:r w:rsidRPr="00524A9D">
        <w:rPr>
          <w:rPrChange w:id="1793" w:author="CR#1276" w:date="2020-04-07T11:39:00Z">
            <w:rPr/>
          </w:rPrChange>
        </w:rPr>
        <w:t>PDCP Sublayer</w:t>
      </w:r>
      <w:r w:rsidRPr="00524A9D">
        <w:rPr>
          <w:rPrChange w:id="1794" w:author="CR#1276" w:date="2020-04-07T11:39:00Z">
            <w:rPr/>
          </w:rPrChange>
        </w:rPr>
        <w:tab/>
      </w:r>
      <w:r w:rsidRPr="00524A9D">
        <w:rPr>
          <w:rPrChange w:id="1795" w:author="CR#1276" w:date="2020-04-07T11:39:00Z">
            <w:rPr/>
          </w:rPrChange>
        </w:rPr>
        <w:fldChar w:fldCharType="begin" w:fldLock="1"/>
      </w:r>
      <w:r w:rsidRPr="00524A9D">
        <w:rPr>
          <w:rPrChange w:id="1796" w:author="CR#1276" w:date="2020-04-07T11:39:00Z">
            <w:rPr/>
          </w:rPrChange>
        </w:rPr>
        <w:instrText xml:space="preserve"> PAGEREF _Toc29372265 \h </w:instrText>
      </w:r>
      <w:r w:rsidRPr="00524A9D">
        <w:rPr>
          <w:rPrChange w:id="1797" w:author="CR#1276" w:date="2020-04-07T11:39:00Z">
            <w:rPr/>
          </w:rPrChange>
        </w:rPr>
      </w:r>
      <w:r w:rsidRPr="00524A9D">
        <w:rPr>
          <w:rPrChange w:id="1798" w:author="CR#1276" w:date="2020-04-07T11:39:00Z">
            <w:rPr/>
          </w:rPrChange>
        </w:rPr>
        <w:fldChar w:fldCharType="separate"/>
      </w:r>
      <w:r w:rsidRPr="00524A9D">
        <w:rPr>
          <w:rPrChange w:id="1799" w:author="CR#1276" w:date="2020-04-07T11:39:00Z">
            <w:rPr/>
          </w:rPrChange>
        </w:rPr>
        <w:t>84</w:t>
      </w:r>
      <w:r w:rsidRPr="00524A9D">
        <w:rPr>
          <w:rPrChange w:id="1800"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1801" w:author="CR#1276" w:date="2020-04-07T11:39:00Z">
            <w:rPr>
              <w:rFonts w:asciiTheme="minorHAnsi" w:eastAsiaTheme="minorEastAsia" w:hAnsiTheme="minorHAnsi" w:cstheme="minorBidi"/>
              <w:sz w:val="22"/>
              <w:szCs w:val="22"/>
            </w:rPr>
          </w:rPrChange>
        </w:rPr>
      </w:pPr>
      <w:r w:rsidRPr="00524A9D">
        <w:rPr>
          <w:rPrChange w:id="1802" w:author="CR#1276" w:date="2020-04-07T11:39:00Z">
            <w:rPr/>
          </w:rPrChange>
        </w:rPr>
        <w:t>6.3.0</w:t>
      </w:r>
      <w:r w:rsidRPr="00524A9D">
        <w:rPr>
          <w:rFonts w:asciiTheme="minorHAnsi" w:eastAsiaTheme="minorEastAsia" w:hAnsiTheme="minorHAnsi" w:cstheme="minorBidi"/>
          <w:sz w:val="22"/>
          <w:szCs w:val="22"/>
          <w:rPrChange w:id="1803" w:author="CR#1276" w:date="2020-04-07T11:39:00Z">
            <w:rPr>
              <w:rFonts w:asciiTheme="minorHAnsi" w:eastAsiaTheme="minorEastAsia" w:hAnsiTheme="minorHAnsi" w:cstheme="minorBidi"/>
              <w:sz w:val="22"/>
              <w:szCs w:val="22"/>
            </w:rPr>
          </w:rPrChange>
        </w:rPr>
        <w:tab/>
      </w:r>
      <w:r w:rsidRPr="00524A9D">
        <w:rPr>
          <w:rPrChange w:id="1804" w:author="CR#1276" w:date="2020-04-07T11:39:00Z">
            <w:rPr/>
          </w:rPrChange>
        </w:rPr>
        <w:t>General</w:t>
      </w:r>
      <w:r w:rsidRPr="00524A9D">
        <w:rPr>
          <w:rPrChange w:id="1805" w:author="CR#1276" w:date="2020-04-07T11:39:00Z">
            <w:rPr/>
          </w:rPrChange>
        </w:rPr>
        <w:tab/>
      </w:r>
      <w:r w:rsidRPr="00524A9D">
        <w:rPr>
          <w:rPrChange w:id="1806" w:author="CR#1276" w:date="2020-04-07T11:39:00Z">
            <w:rPr/>
          </w:rPrChange>
        </w:rPr>
        <w:fldChar w:fldCharType="begin" w:fldLock="1"/>
      </w:r>
      <w:r w:rsidRPr="00524A9D">
        <w:rPr>
          <w:rPrChange w:id="1807" w:author="CR#1276" w:date="2020-04-07T11:39:00Z">
            <w:rPr/>
          </w:rPrChange>
        </w:rPr>
        <w:instrText xml:space="preserve"> PAGEREF _Toc29372266 \h </w:instrText>
      </w:r>
      <w:r w:rsidRPr="00524A9D">
        <w:rPr>
          <w:rPrChange w:id="1808" w:author="CR#1276" w:date="2020-04-07T11:39:00Z">
            <w:rPr/>
          </w:rPrChange>
        </w:rPr>
      </w:r>
      <w:r w:rsidRPr="00524A9D">
        <w:rPr>
          <w:rPrChange w:id="1809" w:author="CR#1276" w:date="2020-04-07T11:39:00Z">
            <w:rPr/>
          </w:rPrChange>
        </w:rPr>
        <w:fldChar w:fldCharType="separate"/>
      </w:r>
      <w:r w:rsidRPr="00524A9D">
        <w:rPr>
          <w:rPrChange w:id="1810" w:author="CR#1276" w:date="2020-04-07T11:39:00Z">
            <w:rPr/>
          </w:rPrChange>
        </w:rPr>
        <w:t>84</w:t>
      </w:r>
      <w:r w:rsidRPr="00524A9D">
        <w:rPr>
          <w:rPrChange w:id="1811"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1812" w:author="CR#1276" w:date="2020-04-07T11:39:00Z">
            <w:rPr>
              <w:rFonts w:asciiTheme="minorHAnsi" w:eastAsiaTheme="minorEastAsia" w:hAnsiTheme="minorHAnsi" w:cstheme="minorBidi"/>
              <w:sz w:val="22"/>
              <w:szCs w:val="22"/>
            </w:rPr>
          </w:rPrChange>
        </w:rPr>
      </w:pPr>
      <w:r w:rsidRPr="00524A9D">
        <w:rPr>
          <w:rPrChange w:id="1813" w:author="CR#1276" w:date="2020-04-07T11:39:00Z">
            <w:rPr/>
          </w:rPrChange>
        </w:rPr>
        <w:t>6.3.1</w:t>
      </w:r>
      <w:r w:rsidRPr="00524A9D">
        <w:rPr>
          <w:rFonts w:asciiTheme="minorHAnsi" w:eastAsiaTheme="minorEastAsia" w:hAnsiTheme="minorHAnsi" w:cstheme="minorBidi"/>
          <w:sz w:val="22"/>
          <w:szCs w:val="22"/>
          <w:rPrChange w:id="1814" w:author="CR#1276" w:date="2020-04-07T11:39:00Z">
            <w:rPr>
              <w:rFonts w:asciiTheme="minorHAnsi" w:eastAsiaTheme="minorEastAsia" w:hAnsiTheme="minorHAnsi" w:cstheme="minorBidi"/>
              <w:sz w:val="22"/>
              <w:szCs w:val="22"/>
            </w:rPr>
          </w:rPrChange>
        </w:rPr>
        <w:tab/>
      </w:r>
      <w:r w:rsidRPr="00524A9D">
        <w:rPr>
          <w:rPrChange w:id="1815" w:author="CR#1276" w:date="2020-04-07T11:39:00Z">
            <w:rPr/>
          </w:rPrChange>
        </w:rPr>
        <w:t>Services and Functions</w:t>
      </w:r>
      <w:r w:rsidRPr="00524A9D">
        <w:rPr>
          <w:rPrChange w:id="1816" w:author="CR#1276" w:date="2020-04-07T11:39:00Z">
            <w:rPr/>
          </w:rPrChange>
        </w:rPr>
        <w:tab/>
      </w:r>
      <w:r w:rsidRPr="00524A9D">
        <w:rPr>
          <w:rPrChange w:id="1817" w:author="CR#1276" w:date="2020-04-07T11:39:00Z">
            <w:rPr/>
          </w:rPrChange>
        </w:rPr>
        <w:fldChar w:fldCharType="begin" w:fldLock="1"/>
      </w:r>
      <w:r w:rsidRPr="00524A9D">
        <w:rPr>
          <w:rPrChange w:id="1818" w:author="CR#1276" w:date="2020-04-07T11:39:00Z">
            <w:rPr/>
          </w:rPrChange>
        </w:rPr>
        <w:instrText xml:space="preserve"> PAGEREF _Toc29372267 \h </w:instrText>
      </w:r>
      <w:r w:rsidRPr="00524A9D">
        <w:rPr>
          <w:rPrChange w:id="1819" w:author="CR#1276" w:date="2020-04-07T11:39:00Z">
            <w:rPr/>
          </w:rPrChange>
        </w:rPr>
      </w:r>
      <w:r w:rsidRPr="00524A9D">
        <w:rPr>
          <w:rPrChange w:id="1820" w:author="CR#1276" w:date="2020-04-07T11:39:00Z">
            <w:rPr/>
          </w:rPrChange>
        </w:rPr>
        <w:fldChar w:fldCharType="separate"/>
      </w:r>
      <w:r w:rsidRPr="00524A9D">
        <w:rPr>
          <w:rPrChange w:id="1821" w:author="CR#1276" w:date="2020-04-07T11:39:00Z">
            <w:rPr/>
          </w:rPrChange>
        </w:rPr>
        <w:t>84</w:t>
      </w:r>
      <w:r w:rsidRPr="00524A9D">
        <w:rPr>
          <w:rPrChange w:id="1822"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1823" w:author="CR#1276" w:date="2020-04-07T11:39:00Z">
            <w:rPr>
              <w:rFonts w:asciiTheme="minorHAnsi" w:eastAsiaTheme="minorEastAsia" w:hAnsiTheme="minorHAnsi" w:cstheme="minorBidi"/>
              <w:sz w:val="22"/>
              <w:szCs w:val="22"/>
            </w:rPr>
          </w:rPrChange>
        </w:rPr>
      </w:pPr>
      <w:r w:rsidRPr="00524A9D">
        <w:rPr>
          <w:rPrChange w:id="1824" w:author="CR#1276" w:date="2020-04-07T11:39:00Z">
            <w:rPr/>
          </w:rPrChange>
        </w:rPr>
        <w:t>6.3.2</w:t>
      </w:r>
      <w:r w:rsidRPr="00524A9D">
        <w:rPr>
          <w:rFonts w:asciiTheme="minorHAnsi" w:eastAsiaTheme="minorEastAsia" w:hAnsiTheme="minorHAnsi" w:cstheme="minorBidi"/>
          <w:sz w:val="22"/>
          <w:szCs w:val="22"/>
          <w:rPrChange w:id="1825" w:author="CR#1276" w:date="2020-04-07T11:39:00Z">
            <w:rPr>
              <w:rFonts w:asciiTheme="minorHAnsi" w:eastAsiaTheme="minorEastAsia" w:hAnsiTheme="minorHAnsi" w:cstheme="minorBidi"/>
              <w:sz w:val="22"/>
              <w:szCs w:val="22"/>
            </w:rPr>
          </w:rPrChange>
        </w:rPr>
        <w:tab/>
      </w:r>
      <w:r w:rsidRPr="00524A9D">
        <w:rPr>
          <w:rPrChange w:id="1826" w:author="CR#1276" w:date="2020-04-07T11:39:00Z">
            <w:rPr/>
          </w:rPrChange>
        </w:rPr>
        <w:t>PDU Structure</w:t>
      </w:r>
      <w:r w:rsidRPr="00524A9D">
        <w:rPr>
          <w:rPrChange w:id="1827" w:author="CR#1276" w:date="2020-04-07T11:39:00Z">
            <w:rPr/>
          </w:rPrChange>
        </w:rPr>
        <w:tab/>
      </w:r>
      <w:r w:rsidRPr="00524A9D">
        <w:rPr>
          <w:rPrChange w:id="1828" w:author="CR#1276" w:date="2020-04-07T11:39:00Z">
            <w:rPr/>
          </w:rPrChange>
        </w:rPr>
        <w:fldChar w:fldCharType="begin" w:fldLock="1"/>
      </w:r>
      <w:r w:rsidRPr="00524A9D">
        <w:rPr>
          <w:rPrChange w:id="1829" w:author="CR#1276" w:date="2020-04-07T11:39:00Z">
            <w:rPr/>
          </w:rPrChange>
        </w:rPr>
        <w:instrText xml:space="preserve"> PAGEREF _Toc29372268 \h </w:instrText>
      </w:r>
      <w:r w:rsidRPr="00524A9D">
        <w:rPr>
          <w:rPrChange w:id="1830" w:author="CR#1276" w:date="2020-04-07T11:39:00Z">
            <w:rPr/>
          </w:rPrChange>
        </w:rPr>
      </w:r>
      <w:r w:rsidRPr="00524A9D">
        <w:rPr>
          <w:rPrChange w:id="1831" w:author="CR#1276" w:date="2020-04-07T11:39:00Z">
            <w:rPr/>
          </w:rPrChange>
        </w:rPr>
        <w:fldChar w:fldCharType="separate"/>
      </w:r>
      <w:r w:rsidRPr="00524A9D">
        <w:rPr>
          <w:rPrChange w:id="1832" w:author="CR#1276" w:date="2020-04-07T11:39:00Z">
            <w:rPr/>
          </w:rPrChange>
        </w:rPr>
        <w:t>85</w:t>
      </w:r>
      <w:r w:rsidRPr="00524A9D">
        <w:rPr>
          <w:rPrChange w:id="1833"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1834" w:author="CR#1276" w:date="2020-04-07T11:39:00Z">
            <w:rPr>
              <w:rFonts w:asciiTheme="minorHAnsi" w:eastAsiaTheme="minorEastAsia" w:hAnsiTheme="minorHAnsi" w:cstheme="minorBidi"/>
              <w:sz w:val="22"/>
              <w:szCs w:val="22"/>
            </w:rPr>
          </w:rPrChange>
        </w:rPr>
      </w:pPr>
      <w:r w:rsidRPr="00524A9D">
        <w:rPr>
          <w:rPrChange w:id="1835" w:author="CR#1276" w:date="2020-04-07T11:39:00Z">
            <w:rPr/>
          </w:rPrChange>
        </w:rPr>
        <w:t>6.4</w:t>
      </w:r>
      <w:r w:rsidRPr="00524A9D">
        <w:rPr>
          <w:rFonts w:asciiTheme="minorHAnsi" w:eastAsiaTheme="minorEastAsia" w:hAnsiTheme="minorHAnsi" w:cstheme="minorBidi"/>
          <w:sz w:val="22"/>
          <w:szCs w:val="22"/>
          <w:rPrChange w:id="1836" w:author="CR#1276" w:date="2020-04-07T11:39:00Z">
            <w:rPr>
              <w:rFonts w:asciiTheme="minorHAnsi" w:eastAsiaTheme="minorEastAsia" w:hAnsiTheme="minorHAnsi" w:cstheme="minorBidi"/>
              <w:sz w:val="22"/>
              <w:szCs w:val="22"/>
            </w:rPr>
          </w:rPrChange>
        </w:rPr>
        <w:tab/>
      </w:r>
      <w:r w:rsidRPr="00524A9D">
        <w:rPr>
          <w:rPrChange w:id="1837" w:author="CR#1276" w:date="2020-04-07T11:39:00Z">
            <w:rPr/>
          </w:rPrChange>
        </w:rPr>
        <w:t>Carrier Aggregation</w:t>
      </w:r>
      <w:r w:rsidRPr="00524A9D">
        <w:rPr>
          <w:rPrChange w:id="1838" w:author="CR#1276" w:date="2020-04-07T11:39:00Z">
            <w:rPr/>
          </w:rPrChange>
        </w:rPr>
        <w:tab/>
      </w:r>
      <w:r w:rsidRPr="00524A9D">
        <w:rPr>
          <w:rPrChange w:id="1839" w:author="CR#1276" w:date="2020-04-07T11:39:00Z">
            <w:rPr/>
          </w:rPrChange>
        </w:rPr>
        <w:fldChar w:fldCharType="begin" w:fldLock="1"/>
      </w:r>
      <w:r w:rsidRPr="00524A9D">
        <w:rPr>
          <w:rPrChange w:id="1840" w:author="CR#1276" w:date="2020-04-07T11:39:00Z">
            <w:rPr/>
          </w:rPrChange>
        </w:rPr>
        <w:instrText xml:space="preserve"> PAGEREF _Toc29372269 \h </w:instrText>
      </w:r>
      <w:r w:rsidRPr="00524A9D">
        <w:rPr>
          <w:rPrChange w:id="1841" w:author="CR#1276" w:date="2020-04-07T11:39:00Z">
            <w:rPr/>
          </w:rPrChange>
        </w:rPr>
      </w:r>
      <w:r w:rsidRPr="00524A9D">
        <w:rPr>
          <w:rPrChange w:id="1842" w:author="CR#1276" w:date="2020-04-07T11:39:00Z">
            <w:rPr/>
          </w:rPrChange>
        </w:rPr>
        <w:fldChar w:fldCharType="separate"/>
      </w:r>
      <w:r w:rsidRPr="00524A9D">
        <w:rPr>
          <w:rPrChange w:id="1843" w:author="CR#1276" w:date="2020-04-07T11:39:00Z">
            <w:rPr/>
          </w:rPrChange>
        </w:rPr>
        <w:t>85</w:t>
      </w:r>
      <w:r w:rsidRPr="00524A9D">
        <w:rPr>
          <w:rPrChange w:id="1844"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1845" w:author="CR#1276" w:date="2020-04-07T11:39:00Z">
            <w:rPr>
              <w:rFonts w:asciiTheme="minorHAnsi" w:eastAsiaTheme="minorEastAsia" w:hAnsiTheme="minorHAnsi" w:cstheme="minorBidi"/>
              <w:sz w:val="22"/>
              <w:szCs w:val="22"/>
            </w:rPr>
          </w:rPrChange>
        </w:rPr>
      </w:pPr>
      <w:r w:rsidRPr="00524A9D">
        <w:rPr>
          <w:kern w:val="2"/>
          <w:lang w:eastAsia="zh-CN"/>
          <w:rPrChange w:id="1846" w:author="CR#1276" w:date="2020-04-07T11:39:00Z">
            <w:rPr>
              <w:kern w:val="2"/>
              <w:lang w:eastAsia="zh-CN"/>
            </w:rPr>
          </w:rPrChange>
        </w:rPr>
        <w:t>6.5</w:t>
      </w:r>
      <w:r w:rsidRPr="00524A9D">
        <w:rPr>
          <w:rFonts w:asciiTheme="minorHAnsi" w:eastAsiaTheme="minorEastAsia" w:hAnsiTheme="minorHAnsi" w:cstheme="minorBidi"/>
          <w:sz w:val="22"/>
          <w:szCs w:val="22"/>
          <w:rPrChange w:id="1847" w:author="CR#1276" w:date="2020-04-07T11:39:00Z">
            <w:rPr>
              <w:rFonts w:asciiTheme="minorHAnsi" w:eastAsiaTheme="minorEastAsia" w:hAnsiTheme="minorHAnsi" w:cstheme="minorBidi"/>
              <w:sz w:val="22"/>
              <w:szCs w:val="22"/>
            </w:rPr>
          </w:rPrChange>
        </w:rPr>
        <w:tab/>
      </w:r>
      <w:r w:rsidRPr="00524A9D">
        <w:rPr>
          <w:kern w:val="2"/>
          <w:lang w:eastAsia="zh-CN"/>
          <w:rPrChange w:id="1848" w:author="CR#1276" w:date="2020-04-07T11:39:00Z">
            <w:rPr>
              <w:kern w:val="2"/>
              <w:lang w:eastAsia="zh-CN"/>
            </w:rPr>
          </w:rPrChange>
        </w:rPr>
        <w:t>Dual Connectivity</w:t>
      </w:r>
      <w:r w:rsidRPr="00524A9D">
        <w:rPr>
          <w:rPrChange w:id="1849" w:author="CR#1276" w:date="2020-04-07T11:39:00Z">
            <w:rPr/>
          </w:rPrChange>
        </w:rPr>
        <w:tab/>
      </w:r>
      <w:r w:rsidRPr="00524A9D">
        <w:rPr>
          <w:rPrChange w:id="1850" w:author="CR#1276" w:date="2020-04-07T11:39:00Z">
            <w:rPr/>
          </w:rPrChange>
        </w:rPr>
        <w:fldChar w:fldCharType="begin" w:fldLock="1"/>
      </w:r>
      <w:r w:rsidRPr="00524A9D">
        <w:rPr>
          <w:rPrChange w:id="1851" w:author="CR#1276" w:date="2020-04-07T11:39:00Z">
            <w:rPr/>
          </w:rPrChange>
        </w:rPr>
        <w:instrText xml:space="preserve"> PAGEREF _Toc29372270 \h </w:instrText>
      </w:r>
      <w:r w:rsidRPr="00524A9D">
        <w:rPr>
          <w:rPrChange w:id="1852" w:author="CR#1276" w:date="2020-04-07T11:39:00Z">
            <w:rPr/>
          </w:rPrChange>
        </w:rPr>
      </w:r>
      <w:r w:rsidRPr="00524A9D">
        <w:rPr>
          <w:rPrChange w:id="1853" w:author="CR#1276" w:date="2020-04-07T11:39:00Z">
            <w:rPr/>
          </w:rPrChange>
        </w:rPr>
        <w:fldChar w:fldCharType="separate"/>
      </w:r>
      <w:r w:rsidRPr="00524A9D">
        <w:rPr>
          <w:rPrChange w:id="1854" w:author="CR#1276" w:date="2020-04-07T11:39:00Z">
            <w:rPr/>
          </w:rPrChange>
        </w:rPr>
        <w:t>86</w:t>
      </w:r>
      <w:r w:rsidRPr="00524A9D">
        <w:rPr>
          <w:rPrChange w:id="1855" w:author="CR#1276" w:date="2020-04-07T11:39:00Z">
            <w:rPr/>
          </w:rPrChange>
        </w:rPr>
        <w:fldChar w:fldCharType="end"/>
      </w:r>
    </w:p>
    <w:p w:rsidR="0067149F" w:rsidRPr="00524A9D" w:rsidRDefault="0067149F">
      <w:pPr>
        <w:pStyle w:val="TOC1"/>
        <w:rPr>
          <w:rFonts w:asciiTheme="minorHAnsi" w:eastAsiaTheme="minorEastAsia" w:hAnsiTheme="minorHAnsi" w:cstheme="minorBidi"/>
          <w:szCs w:val="22"/>
          <w:rPrChange w:id="1856" w:author="CR#1276" w:date="2020-04-07T11:39:00Z">
            <w:rPr>
              <w:rFonts w:asciiTheme="minorHAnsi" w:eastAsiaTheme="minorEastAsia" w:hAnsiTheme="minorHAnsi" w:cstheme="minorBidi"/>
              <w:szCs w:val="22"/>
            </w:rPr>
          </w:rPrChange>
        </w:rPr>
      </w:pPr>
      <w:r w:rsidRPr="00524A9D">
        <w:rPr>
          <w:rPrChange w:id="1857" w:author="CR#1276" w:date="2020-04-07T11:39:00Z">
            <w:rPr/>
          </w:rPrChange>
        </w:rPr>
        <w:t>7</w:t>
      </w:r>
      <w:r w:rsidRPr="00524A9D">
        <w:rPr>
          <w:rFonts w:asciiTheme="minorHAnsi" w:eastAsiaTheme="minorEastAsia" w:hAnsiTheme="minorHAnsi" w:cstheme="minorBidi"/>
          <w:szCs w:val="22"/>
          <w:rPrChange w:id="1858" w:author="CR#1276" w:date="2020-04-07T11:39:00Z">
            <w:rPr>
              <w:rFonts w:asciiTheme="minorHAnsi" w:eastAsiaTheme="minorEastAsia" w:hAnsiTheme="minorHAnsi" w:cstheme="minorBidi"/>
              <w:szCs w:val="22"/>
            </w:rPr>
          </w:rPrChange>
        </w:rPr>
        <w:tab/>
      </w:r>
      <w:r w:rsidRPr="00524A9D">
        <w:rPr>
          <w:rPrChange w:id="1859" w:author="CR#1276" w:date="2020-04-07T11:39:00Z">
            <w:rPr/>
          </w:rPrChange>
        </w:rPr>
        <w:t>RRC</w:t>
      </w:r>
      <w:r w:rsidRPr="00524A9D">
        <w:rPr>
          <w:rPrChange w:id="1860" w:author="CR#1276" w:date="2020-04-07T11:39:00Z">
            <w:rPr/>
          </w:rPrChange>
        </w:rPr>
        <w:tab/>
      </w:r>
      <w:r w:rsidRPr="00524A9D">
        <w:rPr>
          <w:rPrChange w:id="1861" w:author="CR#1276" w:date="2020-04-07T11:39:00Z">
            <w:rPr/>
          </w:rPrChange>
        </w:rPr>
        <w:fldChar w:fldCharType="begin" w:fldLock="1"/>
      </w:r>
      <w:r w:rsidRPr="00524A9D">
        <w:rPr>
          <w:rPrChange w:id="1862" w:author="CR#1276" w:date="2020-04-07T11:39:00Z">
            <w:rPr/>
          </w:rPrChange>
        </w:rPr>
        <w:instrText xml:space="preserve"> PAGEREF _Toc29372271 \h </w:instrText>
      </w:r>
      <w:r w:rsidRPr="00524A9D">
        <w:rPr>
          <w:rPrChange w:id="1863" w:author="CR#1276" w:date="2020-04-07T11:39:00Z">
            <w:rPr/>
          </w:rPrChange>
        </w:rPr>
      </w:r>
      <w:r w:rsidRPr="00524A9D">
        <w:rPr>
          <w:rPrChange w:id="1864" w:author="CR#1276" w:date="2020-04-07T11:39:00Z">
            <w:rPr/>
          </w:rPrChange>
        </w:rPr>
        <w:fldChar w:fldCharType="separate"/>
      </w:r>
      <w:r w:rsidRPr="00524A9D">
        <w:rPr>
          <w:rPrChange w:id="1865" w:author="CR#1276" w:date="2020-04-07T11:39:00Z">
            <w:rPr/>
          </w:rPrChange>
        </w:rPr>
        <w:t>88</w:t>
      </w:r>
      <w:r w:rsidRPr="00524A9D">
        <w:rPr>
          <w:rPrChange w:id="1866"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1867" w:author="CR#1276" w:date="2020-04-07T11:39:00Z">
            <w:rPr>
              <w:rFonts w:asciiTheme="minorHAnsi" w:eastAsiaTheme="minorEastAsia" w:hAnsiTheme="minorHAnsi" w:cstheme="minorBidi"/>
              <w:sz w:val="22"/>
              <w:szCs w:val="22"/>
            </w:rPr>
          </w:rPrChange>
        </w:rPr>
      </w:pPr>
      <w:r w:rsidRPr="00524A9D">
        <w:rPr>
          <w:rPrChange w:id="1868" w:author="CR#1276" w:date="2020-04-07T11:39:00Z">
            <w:rPr/>
          </w:rPrChange>
        </w:rPr>
        <w:t>7.0</w:t>
      </w:r>
      <w:r w:rsidRPr="00524A9D">
        <w:rPr>
          <w:rFonts w:asciiTheme="minorHAnsi" w:eastAsiaTheme="minorEastAsia" w:hAnsiTheme="minorHAnsi" w:cstheme="minorBidi"/>
          <w:sz w:val="22"/>
          <w:szCs w:val="22"/>
          <w:rPrChange w:id="1869" w:author="CR#1276" w:date="2020-04-07T11:39:00Z">
            <w:rPr>
              <w:rFonts w:asciiTheme="minorHAnsi" w:eastAsiaTheme="minorEastAsia" w:hAnsiTheme="minorHAnsi" w:cstheme="minorBidi"/>
              <w:sz w:val="22"/>
              <w:szCs w:val="22"/>
            </w:rPr>
          </w:rPrChange>
        </w:rPr>
        <w:tab/>
      </w:r>
      <w:r w:rsidRPr="00524A9D">
        <w:rPr>
          <w:rPrChange w:id="1870" w:author="CR#1276" w:date="2020-04-07T11:39:00Z">
            <w:rPr/>
          </w:rPrChange>
        </w:rPr>
        <w:t>General</w:t>
      </w:r>
      <w:r w:rsidRPr="00524A9D">
        <w:rPr>
          <w:rPrChange w:id="1871" w:author="CR#1276" w:date="2020-04-07T11:39:00Z">
            <w:rPr/>
          </w:rPrChange>
        </w:rPr>
        <w:tab/>
      </w:r>
      <w:r w:rsidRPr="00524A9D">
        <w:rPr>
          <w:rPrChange w:id="1872" w:author="CR#1276" w:date="2020-04-07T11:39:00Z">
            <w:rPr/>
          </w:rPrChange>
        </w:rPr>
        <w:fldChar w:fldCharType="begin" w:fldLock="1"/>
      </w:r>
      <w:r w:rsidRPr="00524A9D">
        <w:rPr>
          <w:rPrChange w:id="1873" w:author="CR#1276" w:date="2020-04-07T11:39:00Z">
            <w:rPr/>
          </w:rPrChange>
        </w:rPr>
        <w:instrText xml:space="preserve"> PAGEREF _Toc29372272 \h </w:instrText>
      </w:r>
      <w:r w:rsidRPr="00524A9D">
        <w:rPr>
          <w:rPrChange w:id="1874" w:author="CR#1276" w:date="2020-04-07T11:39:00Z">
            <w:rPr/>
          </w:rPrChange>
        </w:rPr>
      </w:r>
      <w:r w:rsidRPr="00524A9D">
        <w:rPr>
          <w:rPrChange w:id="1875" w:author="CR#1276" w:date="2020-04-07T11:39:00Z">
            <w:rPr/>
          </w:rPrChange>
        </w:rPr>
        <w:fldChar w:fldCharType="separate"/>
      </w:r>
      <w:r w:rsidRPr="00524A9D">
        <w:rPr>
          <w:rPrChange w:id="1876" w:author="CR#1276" w:date="2020-04-07T11:39:00Z">
            <w:rPr/>
          </w:rPrChange>
        </w:rPr>
        <w:t>88</w:t>
      </w:r>
      <w:r w:rsidRPr="00524A9D">
        <w:rPr>
          <w:rPrChange w:id="1877"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1878" w:author="CR#1276" w:date="2020-04-07T11:39:00Z">
            <w:rPr>
              <w:rFonts w:asciiTheme="minorHAnsi" w:eastAsiaTheme="minorEastAsia" w:hAnsiTheme="minorHAnsi" w:cstheme="minorBidi"/>
              <w:sz w:val="22"/>
              <w:szCs w:val="22"/>
            </w:rPr>
          </w:rPrChange>
        </w:rPr>
      </w:pPr>
      <w:r w:rsidRPr="00524A9D">
        <w:rPr>
          <w:rPrChange w:id="1879" w:author="CR#1276" w:date="2020-04-07T11:39:00Z">
            <w:rPr/>
          </w:rPrChange>
        </w:rPr>
        <w:t>7.1</w:t>
      </w:r>
      <w:r w:rsidRPr="00524A9D">
        <w:rPr>
          <w:rFonts w:asciiTheme="minorHAnsi" w:eastAsiaTheme="minorEastAsia" w:hAnsiTheme="minorHAnsi" w:cstheme="minorBidi"/>
          <w:sz w:val="22"/>
          <w:szCs w:val="22"/>
          <w:rPrChange w:id="1880" w:author="CR#1276" w:date="2020-04-07T11:39:00Z">
            <w:rPr>
              <w:rFonts w:asciiTheme="minorHAnsi" w:eastAsiaTheme="minorEastAsia" w:hAnsiTheme="minorHAnsi" w:cstheme="minorBidi"/>
              <w:sz w:val="22"/>
              <w:szCs w:val="22"/>
            </w:rPr>
          </w:rPrChange>
        </w:rPr>
        <w:tab/>
      </w:r>
      <w:r w:rsidRPr="00524A9D">
        <w:rPr>
          <w:rPrChange w:id="1881" w:author="CR#1276" w:date="2020-04-07T11:39:00Z">
            <w:rPr/>
          </w:rPrChange>
        </w:rPr>
        <w:t>Services and Functions</w:t>
      </w:r>
      <w:r w:rsidRPr="00524A9D">
        <w:rPr>
          <w:rPrChange w:id="1882" w:author="CR#1276" w:date="2020-04-07T11:39:00Z">
            <w:rPr/>
          </w:rPrChange>
        </w:rPr>
        <w:tab/>
      </w:r>
      <w:r w:rsidRPr="00524A9D">
        <w:rPr>
          <w:rPrChange w:id="1883" w:author="CR#1276" w:date="2020-04-07T11:39:00Z">
            <w:rPr/>
          </w:rPrChange>
        </w:rPr>
        <w:fldChar w:fldCharType="begin" w:fldLock="1"/>
      </w:r>
      <w:r w:rsidRPr="00524A9D">
        <w:rPr>
          <w:rPrChange w:id="1884" w:author="CR#1276" w:date="2020-04-07T11:39:00Z">
            <w:rPr/>
          </w:rPrChange>
        </w:rPr>
        <w:instrText xml:space="preserve"> PAGEREF _Toc29372273 \h </w:instrText>
      </w:r>
      <w:r w:rsidRPr="00524A9D">
        <w:rPr>
          <w:rPrChange w:id="1885" w:author="CR#1276" w:date="2020-04-07T11:39:00Z">
            <w:rPr/>
          </w:rPrChange>
        </w:rPr>
      </w:r>
      <w:r w:rsidRPr="00524A9D">
        <w:rPr>
          <w:rPrChange w:id="1886" w:author="CR#1276" w:date="2020-04-07T11:39:00Z">
            <w:rPr/>
          </w:rPrChange>
        </w:rPr>
        <w:fldChar w:fldCharType="separate"/>
      </w:r>
      <w:r w:rsidRPr="00524A9D">
        <w:rPr>
          <w:rPrChange w:id="1887" w:author="CR#1276" w:date="2020-04-07T11:39:00Z">
            <w:rPr/>
          </w:rPrChange>
        </w:rPr>
        <w:t>88</w:t>
      </w:r>
      <w:r w:rsidRPr="00524A9D">
        <w:rPr>
          <w:rPrChange w:id="1888"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1889" w:author="CR#1276" w:date="2020-04-07T11:39:00Z">
            <w:rPr>
              <w:rFonts w:asciiTheme="minorHAnsi" w:eastAsiaTheme="minorEastAsia" w:hAnsiTheme="minorHAnsi" w:cstheme="minorBidi"/>
              <w:sz w:val="22"/>
              <w:szCs w:val="22"/>
            </w:rPr>
          </w:rPrChange>
        </w:rPr>
      </w:pPr>
      <w:r w:rsidRPr="00524A9D">
        <w:rPr>
          <w:rPrChange w:id="1890" w:author="CR#1276" w:date="2020-04-07T11:39:00Z">
            <w:rPr/>
          </w:rPrChange>
        </w:rPr>
        <w:t>7.2</w:t>
      </w:r>
      <w:r w:rsidRPr="00524A9D">
        <w:rPr>
          <w:rFonts w:asciiTheme="minorHAnsi" w:eastAsiaTheme="minorEastAsia" w:hAnsiTheme="minorHAnsi" w:cstheme="minorBidi"/>
          <w:sz w:val="22"/>
          <w:szCs w:val="22"/>
          <w:rPrChange w:id="1891" w:author="CR#1276" w:date="2020-04-07T11:39:00Z">
            <w:rPr>
              <w:rFonts w:asciiTheme="minorHAnsi" w:eastAsiaTheme="minorEastAsia" w:hAnsiTheme="minorHAnsi" w:cstheme="minorBidi"/>
              <w:sz w:val="22"/>
              <w:szCs w:val="22"/>
            </w:rPr>
          </w:rPrChange>
        </w:rPr>
        <w:tab/>
      </w:r>
      <w:r w:rsidRPr="00524A9D">
        <w:rPr>
          <w:rPrChange w:id="1892" w:author="CR#1276" w:date="2020-04-07T11:39:00Z">
            <w:rPr/>
          </w:rPrChange>
        </w:rPr>
        <w:t>RRC protocol states &amp; state transitions</w:t>
      </w:r>
      <w:r w:rsidRPr="00524A9D">
        <w:rPr>
          <w:rPrChange w:id="1893" w:author="CR#1276" w:date="2020-04-07T11:39:00Z">
            <w:rPr/>
          </w:rPrChange>
        </w:rPr>
        <w:tab/>
      </w:r>
      <w:r w:rsidRPr="00524A9D">
        <w:rPr>
          <w:rPrChange w:id="1894" w:author="CR#1276" w:date="2020-04-07T11:39:00Z">
            <w:rPr/>
          </w:rPrChange>
        </w:rPr>
        <w:fldChar w:fldCharType="begin" w:fldLock="1"/>
      </w:r>
      <w:r w:rsidRPr="00524A9D">
        <w:rPr>
          <w:rPrChange w:id="1895" w:author="CR#1276" w:date="2020-04-07T11:39:00Z">
            <w:rPr/>
          </w:rPrChange>
        </w:rPr>
        <w:instrText xml:space="preserve"> PAGEREF _Toc29372274 \h </w:instrText>
      </w:r>
      <w:r w:rsidRPr="00524A9D">
        <w:rPr>
          <w:rPrChange w:id="1896" w:author="CR#1276" w:date="2020-04-07T11:39:00Z">
            <w:rPr/>
          </w:rPrChange>
        </w:rPr>
      </w:r>
      <w:r w:rsidRPr="00524A9D">
        <w:rPr>
          <w:rPrChange w:id="1897" w:author="CR#1276" w:date="2020-04-07T11:39:00Z">
            <w:rPr/>
          </w:rPrChange>
        </w:rPr>
        <w:fldChar w:fldCharType="separate"/>
      </w:r>
      <w:r w:rsidRPr="00524A9D">
        <w:rPr>
          <w:rPrChange w:id="1898" w:author="CR#1276" w:date="2020-04-07T11:39:00Z">
            <w:rPr/>
          </w:rPrChange>
        </w:rPr>
        <w:t>88</w:t>
      </w:r>
      <w:r w:rsidRPr="00524A9D">
        <w:rPr>
          <w:rPrChange w:id="1899"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1900" w:author="CR#1276" w:date="2020-04-07T11:39:00Z">
            <w:rPr>
              <w:rFonts w:asciiTheme="minorHAnsi" w:eastAsiaTheme="minorEastAsia" w:hAnsiTheme="minorHAnsi" w:cstheme="minorBidi"/>
              <w:sz w:val="22"/>
              <w:szCs w:val="22"/>
            </w:rPr>
          </w:rPrChange>
        </w:rPr>
      </w:pPr>
      <w:r w:rsidRPr="00524A9D">
        <w:rPr>
          <w:rPrChange w:id="1901" w:author="CR#1276" w:date="2020-04-07T11:39:00Z">
            <w:rPr/>
          </w:rPrChange>
        </w:rPr>
        <w:t>7.3</w:t>
      </w:r>
      <w:r w:rsidRPr="00524A9D">
        <w:rPr>
          <w:rFonts w:asciiTheme="minorHAnsi" w:eastAsiaTheme="minorEastAsia" w:hAnsiTheme="minorHAnsi" w:cstheme="minorBidi"/>
          <w:sz w:val="22"/>
          <w:szCs w:val="22"/>
          <w:rPrChange w:id="1902" w:author="CR#1276" w:date="2020-04-07T11:39:00Z">
            <w:rPr>
              <w:rFonts w:asciiTheme="minorHAnsi" w:eastAsiaTheme="minorEastAsia" w:hAnsiTheme="minorHAnsi" w:cstheme="minorBidi"/>
              <w:sz w:val="22"/>
              <w:szCs w:val="22"/>
            </w:rPr>
          </w:rPrChange>
        </w:rPr>
        <w:tab/>
      </w:r>
      <w:r w:rsidRPr="00524A9D">
        <w:rPr>
          <w:rPrChange w:id="1903" w:author="CR#1276" w:date="2020-04-07T11:39:00Z">
            <w:rPr/>
          </w:rPrChange>
        </w:rPr>
        <w:t>Transport of NAS messages</w:t>
      </w:r>
      <w:r w:rsidRPr="00524A9D">
        <w:rPr>
          <w:rPrChange w:id="1904" w:author="CR#1276" w:date="2020-04-07T11:39:00Z">
            <w:rPr/>
          </w:rPrChange>
        </w:rPr>
        <w:tab/>
      </w:r>
      <w:r w:rsidRPr="00524A9D">
        <w:rPr>
          <w:rPrChange w:id="1905" w:author="CR#1276" w:date="2020-04-07T11:39:00Z">
            <w:rPr/>
          </w:rPrChange>
        </w:rPr>
        <w:fldChar w:fldCharType="begin" w:fldLock="1"/>
      </w:r>
      <w:r w:rsidRPr="00524A9D">
        <w:rPr>
          <w:rPrChange w:id="1906" w:author="CR#1276" w:date="2020-04-07T11:39:00Z">
            <w:rPr/>
          </w:rPrChange>
        </w:rPr>
        <w:instrText xml:space="preserve"> PAGEREF _Toc29372275 \h </w:instrText>
      </w:r>
      <w:r w:rsidRPr="00524A9D">
        <w:rPr>
          <w:rPrChange w:id="1907" w:author="CR#1276" w:date="2020-04-07T11:39:00Z">
            <w:rPr/>
          </w:rPrChange>
        </w:rPr>
      </w:r>
      <w:r w:rsidRPr="00524A9D">
        <w:rPr>
          <w:rPrChange w:id="1908" w:author="CR#1276" w:date="2020-04-07T11:39:00Z">
            <w:rPr/>
          </w:rPrChange>
        </w:rPr>
        <w:fldChar w:fldCharType="separate"/>
      </w:r>
      <w:r w:rsidRPr="00524A9D">
        <w:rPr>
          <w:rPrChange w:id="1909" w:author="CR#1276" w:date="2020-04-07T11:39:00Z">
            <w:rPr/>
          </w:rPrChange>
        </w:rPr>
        <w:t>89</w:t>
      </w:r>
      <w:r w:rsidRPr="00524A9D">
        <w:rPr>
          <w:rPrChange w:id="1910"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1911" w:author="CR#1276" w:date="2020-04-07T11:39:00Z">
            <w:rPr>
              <w:rFonts w:asciiTheme="minorHAnsi" w:eastAsiaTheme="minorEastAsia" w:hAnsiTheme="minorHAnsi" w:cstheme="minorBidi"/>
              <w:sz w:val="22"/>
              <w:szCs w:val="22"/>
            </w:rPr>
          </w:rPrChange>
        </w:rPr>
      </w:pPr>
      <w:r w:rsidRPr="00524A9D">
        <w:rPr>
          <w:rPrChange w:id="1912" w:author="CR#1276" w:date="2020-04-07T11:39:00Z">
            <w:rPr/>
          </w:rPrChange>
        </w:rPr>
        <w:t>7.3a</w:t>
      </w:r>
      <w:r w:rsidRPr="00524A9D">
        <w:rPr>
          <w:rFonts w:asciiTheme="minorHAnsi" w:eastAsiaTheme="minorEastAsia" w:hAnsiTheme="minorHAnsi" w:cstheme="minorBidi"/>
          <w:sz w:val="22"/>
          <w:szCs w:val="22"/>
          <w:rPrChange w:id="1913" w:author="CR#1276" w:date="2020-04-07T11:39:00Z">
            <w:rPr>
              <w:rFonts w:asciiTheme="minorHAnsi" w:eastAsiaTheme="minorEastAsia" w:hAnsiTheme="minorHAnsi" w:cstheme="minorBidi"/>
              <w:sz w:val="22"/>
              <w:szCs w:val="22"/>
            </w:rPr>
          </w:rPrChange>
        </w:rPr>
        <w:tab/>
      </w:r>
      <w:r w:rsidRPr="00524A9D">
        <w:rPr>
          <w:rFonts w:eastAsia="SimSun"/>
          <w:lang w:eastAsia="zh-CN"/>
          <w:rPrChange w:id="1914" w:author="CR#1276" w:date="2020-04-07T11:39:00Z">
            <w:rPr>
              <w:rFonts w:eastAsia="SimSun"/>
              <w:lang w:eastAsia="zh-CN"/>
            </w:rPr>
          </w:rPrChange>
        </w:rPr>
        <w:t>CIoT signalling reduction optimizations</w:t>
      </w:r>
      <w:r w:rsidRPr="00524A9D">
        <w:rPr>
          <w:rPrChange w:id="1915" w:author="CR#1276" w:date="2020-04-07T11:39:00Z">
            <w:rPr/>
          </w:rPrChange>
        </w:rPr>
        <w:tab/>
      </w:r>
      <w:r w:rsidRPr="00524A9D">
        <w:rPr>
          <w:rPrChange w:id="1916" w:author="CR#1276" w:date="2020-04-07T11:39:00Z">
            <w:rPr/>
          </w:rPrChange>
        </w:rPr>
        <w:fldChar w:fldCharType="begin" w:fldLock="1"/>
      </w:r>
      <w:r w:rsidRPr="00524A9D">
        <w:rPr>
          <w:rPrChange w:id="1917" w:author="CR#1276" w:date="2020-04-07T11:39:00Z">
            <w:rPr/>
          </w:rPrChange>
        </w:rPr>
        <w:instrText xml:space="preserve"> PAGEREF _Toc29372276 \h </w:instrText>
      </w:r>
      <w:r w:rsidRPr="00524A9D">
        <w:rPr>
          <w:rPrChange w:id="1918" w:author="CR#1276" w:date="2020-04-07T11:39:00Z">
            <w:rPr/>
          </w:rPrChange>
        </w:rPr>
      </w:r>
      <w:r w:rsidRPr="00524A9D">
        <w:rPr>
          <w:rPrChange w:id="1919" w:author="CR#1276" w:date="2020-04-07T11:39:00Z">
            <w:rPr/>
          </w:rPrChange>
        </w:rPr>
        <w:fldChar w:fldCharType="separate"/>
      </w:r>
      <w:r w:rsidRPr="00524A9D">
        <w:rPr>
          <w:rPrChange w:id="1920" w:author="CR#1276" w:date="2020-04-07T11:39:00Z">
            <w:rPr/>
          </w:rPrChange>
        </w:rPr>
        <w:t>90</w:t>
      </w:r>
      <w:r w:rsidRPr="00524A9D">
        <w:rPr>
          <w:rPrChange w:id="1921"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1922" w:author="CR#1276" w:date="2020-04-07T11:39:00Z">
            <w:rPr>
              <w:rFonts w:asciiTheme="minorHAnsi" w:eastAsiaTheme="minorEastAsia" w:hAnsiTheme="minorHAnsi" w:cstheme="minorBidi"/>
              <w:sz w:val="22"/>
              <w:szCs w:val="22"/>
            </w:rPr>
          </w:rPrChange>
        </w:rPr>
      </w:pPr>
      <w:r w:rsidRPr="00524A9D">
        <w:rPr>
          <w:rPrChange w:id="1923" w:author="CR#1276" w:date="2020-04-07T11:39:00Z">
            <w:rPr/>
          </w:rPrChange>
        </w:rPr>
        <w:t>7.3a.1</w:t>
      </w:r>
      <w:r w:rsidRPr="00524A9D">
        <w:rPr>
          <w:rFonts w:asciiTheme="minorHAnsi" w:eastAsiaTheme="minorEastAsia" w:hAnsiTheme="minorHAnsi" w:cstheme="minorBidi"/>
          <w:sz w:val="22"/>
          <w:szCs w:val="22"/>
          <w:rPrChange w:id="1924" w:author="CR#1276" w:date="2020-04-07T11:39:00Z">
            <w:rPr>
              <w:rFonts w:asciiTheme="minorHAnsi" w:eastAsiaTheme="minorEastAsia" w:hAnsiTheme="minorHAnsi" w:cstheme="minorBidi"/>
              <w:sz w:val="22"/>
              <w:szCs w:val="22"/>
            </w:rPr>
          </w:rPrChange>
        </w:rPr>
        <w:tab/>
      </w:r>
      <w:r w:rsidRPr="00524A9D">
        <w:rPr>
          <w:rFonts w:eastAsia="SimSun"/>
          <w:lang w:eastAsia="zh-CN"/>
          <w:rPrChange w:id="1925" w:author="CR#1276" w:date="2020-04-07T11:39:00Z">
            <w:rPr>
              <w:rFonts w:eastAsia="SimSun"/>
              <w:lang w:eastAsia="zh-CN"/>
            </w:rPr>
          </w:rPrChange>
        </w:rPr>
        <w:t>General</w:t>
      </w:r>
      <w:r w:rsidRPr="00524A9D">
        <w:rPr>
          <w:rPrChange w:id="1926" w:author="CR#1276" w:date="2020-04-07T11:39:00Z">
            <w:rPr/>
          </w:rPrChange>
        </w:rPr>
        <w:tab/>
      </w:r>
      <w:r w:rsidRPr="00524A9D">
        <w:rPr>
          <w:rPrChange w:id="1927" w:author="CR#1276" w:date="2020-04-07T11:39:00Z">
            <w:rPr/>
          </w:rPrChange>
        </w:rPr>
        <w:fldChar w:fldCharType="begin" w:fldLock="1"/>
      </w:r>
      <w:r w:rsidRPr="00524A9D">
        <w:rPr>
          <w:rPrChange w:id="1928" w:author="CR#1276" w:date="2020-04-07T11:39:00Z">
            <w:rPr/>
          </w:rPrChange>
        </w:rPr>
        <w:instrText xml:space="preserve"> PAGEREF _Toc29372277 \h </w:instrText>
      </w:r>
      <w:r w:rsidRPr="00524A9D">
        <w:rPr>
          <w:rPrChange w:id="1929" w:author="CR#1276" w:date="2020-04-07T11:39:00Z">
            <w:rPr/>
          </w:rPrChange>
        </w:rPr>
      </w:r>
      <w:r w:rsidRPr="00524A9D">
        <w:rPr>
          <w:rPrChange w:id="1930" w:author="CR#1276" w:date="2020-04-07T11:39:00Z">
            <w:rPr/>
          </w:rPrChange>
        </w:rPr>
        <w:fldChar w:fldCharType="separate"/>
      </w:r>
      <w:r w:rsidRPr="00524A9D">
        <w:rPr>
          <w:rPrChange w:id="1931" w:author="CR#1276" w:date="2020-04-07T11:39:00Z">
            <w:rPr/>
          </w:rPrChange>
        </w:rPr>
        <w:t>90</w:t>
      </w:r>
      <w:r w:rsidRPr="00524A9D">
        <w:rPr>
          <w:rPrChange w:id="1932"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1933" w:author="CR#1276" w:date="2020-04-07T11:39:00Z">
            <w:rPr>
              <w:rFonts w:asciiTheme="minorHAnsi" w:eastAsiaTheme="minorEastAsia" w:hAnsiTheme="minorHAnsi" w:cstheme="minorBidi"/>
              <w:sz w:val="22"/>
              <w:szCs w:val="22"/>
            </w:rPr>
          </w:rPrChange>
        </w:rPr>
      </w:pPr>
      <w:r w:rsidRPr="00524A9D">
        <w:rPr>
          <w:rPrChange w:id="1934" w:author="CR#1276" w:date="2020-04-07T11:39:00Z">
            <w:rPr/>
          </w:rPrChange>
        </w:rPr>
        <w:t>7.3a.2</w:t>
      </w:r>
      <w:r w:rsidRPr="00524A9D">
        <w:rPr>
          <w:rFonts w:asciiTheme="minorHAnsi" w:eastAsiaTheme="minorEastAsia" w:hAnsiTheme="minorHAnsi" w:cstheme="minorBidi"/>
          <w:sz w:val="22"/>
          <w:szCs w:val="22"/>
          <w:rPrChange w:id="1935" w:author="CR#1276" w:date="2020-04-07T11:39:00Z">
            <w:rPr>
              <w:rFonts w:asciiTheme="minorHAnsi" w:eastAsiaTheme="minorEastAsia" w:hAnsiTheme="minorHAnsi" w:cstheme="minorBidi"/>
              <w:sz w:val="22"/>
              <w:szCs w:val="22"/>
            </w:rPr>
          </w:rPrChange>
        </w:rPr>
        <w:tab/>
      </w:r>
      <w:r w:rsidRPr="00524A9D">
        <w:rPr>
          <w:rPrChange w:id="1936" w:author="CR#1276" w:date="2020-04-07T11:39:00Z">
            <w:rPr/>
          </w:rPrChange>
        </w:rPr>
        <w:t>Control Plane CIoT EPS optimizations</w:t>
      </w:r>
      <w:r w:rsidRPr="00524A9D">
        <w:rPr>
          <w:rPrChange w:id="1937" w:author="CR#1276" w:date="2020-04-07T11:39:00Z">
            <w:rPr/>
          </w:rPrChange>
        </w:rPr>
        <w:tab/>
      </w:r>
      <w:r w:rsidRPr="00524A9D">
        <w:rPr>
          <w:rPrChange w:id="1938" w:author="CR#1276" w:date="2020-04-07T11:39:00Z">
            <w:rPr/>
          </w:rPrChange>
        </w:rPr>
        <w:fldChar w:fldCharType="begin" w:fldLock="1"/>
      </w:r>
      <w:r w:rsidRPr="00524A9D">
        <w:rPr>
          <w:rPrChange w:id="1939" w:author="CR#1276" w:date="2020-04-07T11:39:00Z">
            <w:rPr/>
          </w:rPrChange>
        </w:rPr>
        <w:instrText xml:space="preserve"> PAGEREF _Toc29372278 \h </w:instrText>
      </w:r>
      <w:r w:rsidRPr="00524A9D">
        <w:rPr>
          <w:rPrChange w:id="1940" w:author="CR#1276" w:date="2020-04-07T11:39:00Z">
            <w:rPr/>
          </w:rPrChange>
        </w:rPr>
      </w:r>
      <w:r w:rsidRPr="00524A9D">
        <w:rPr>
          <w:rPrChange w:id="1941" w:author="CR#1276" w:date="2020-04-07T11:39:00Z">
            <w:rPr/>
          </w:rPrChange>
        </w:rPr>
        <w:fldChar w:fldCharType="separate"/>
      </w:r>
      <w:r w:rsidRPr="00524A9D">
        <w:rPr>
          <w:rPrChange w:id="1942" w:author="CR#1276" w:date="2020-04-07T11:39:00Z">
            <w:rPr/>
          </w:rPrChange>
        </w:rPr>
        <w:t>90</w:t>
      </w:r>
      <w:r w:rsidRPr="00524A9D">
        <w:rPr>
          <w:rPrChange w:id="1943"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1944" w:author="CR#1276" w:date="2020-04-07T11:39:00Z">
            <w:rPr>
              <w:rFonts w:asciiTheme="minorHAnsi" w:eastAsiaTheme="minorEastAsia" w:hAnsiTheme="minorHAnsi" w:cstheme="minorBidi"/>
              <w:sz w:val="22"/>
              <w:szCs w:val="22"/>
            </w:rPr>
          </w:rPrChange>
        </w:rPr>
      </w:pPr>
      <w:r w:rsidRPr="00524A9D">
        <w:rPr>
          <w:rPrChange w:id="1945" w:author="CR#1276" w:date="2020-04-07T11:39:00Z">
            <w:rPr/>
          </w:rPrChange>
        </w:rPr>
        <w:t>7.3a.3</w:t>
      </w:r>
      <w:r w:rsidRPr="00524A9D">
        <w:rPr>
          <w:rFonts w:asciiTheme="minorHAnsi" w:eastAsiaTheme="minorEastAsia" w:hAnsiTheme="minorHAnsi" w:cstheme="minorBidi"/>
          <w:sz w:val="22"/>
          <w:szCs w:val="22"/>
          <w:rPrChange w:id="1946" w:author="CR#1276" w:date="2020-04-07T11:39:00Z">
            <w:rPr>
              <w:rFonts w:asciiTheme="minorHAnsi" w:eastAsiaTheme="minorEastAsia" w:hAnsiTheme="minorHAnsi" w:cstheme="minorBidi"/>
              <w:sz w:val="22"/>
              <w:szCs w:val="22"/>
            </w:rPr>
          </w:rPrChange>
        </w:rPr>
        <w:tab/>
      </w:r>
      <w:r w:rsidRPr="00524A9D">
        <w:rPr>
          <w:rFonts w:eastAsia="SimSun"/>
          <w:lang w:eastAsia="zh-CN"/>
          <w:rPrChange w:id="1947" w:author="CR#1276" w:date="2020-04-07T11:39:00Z">
            <w:rPr>
              <w:rFonts w:eastAsia="SimSun"/>
              <w:lang w:eastAsia="zh-CN"/>
            </w:rPr>
          </w:rPrChange>
        </w:rPr>
        <w:t>User</w:t>
      </w:r>
      <w:r w:rsidRPr="00524A9D">
        <w:rPr>
          <w:rPrChange w:id="1948" w:author="CR#1276" w:date="2020-04-07T11:39:00Z">
            <w:rPr/>
          </w:rPrChange>
        </w:rPr>
        <w:t xml:space="preserve"> Plane CIoT EPS optimizations</w:t>
      </w:r>
      <w:r w:rsidRPr="00524A9D">
        <w:rPr>
          <w:rPrChange w:id="1949" w:author="CR#1276" w:date="2020-04-07T11:39:00Z">
            <w:rPr/>
          </w:rPrChange>
        </w:rPr>
        <w:tab/>
      </w:r>
      <w:r w:rsidRPr="00524A9D">
        <w:rPr>
          <w:rPrChange w:id="1950" w:author="CR#1276" w:date="2020-04-07T11:39:00Z">
            <w:rPr/>
          </w:rPrChange>
        </w:rPr>
        <w:fldChar w:fldCharType="begin" w:fldLock="1"/>
      </w:r>
      <w:r w:rsidRPr="00524A9D">
        <w:rPr>
          <w:rPrChange w:id="1951" w:author="CR#1276" w:date="2020-04-07T11:39:00Z">
            <w:rPr/>
          </w:rPrChange>
        </w:rPr>
        <w:instrText xml:space="preserve"> PAGEREF _Toc29372279 \h </w:instrText>
      </w:r>
      <w:r w:rsidRPr="00524A9D">
        <w:rPr>
          <w:rPrChange w:id="1952" w:author="CR#1276" w:date="2020-04-07T11:39:00Z">
            <w:rPr/>
          </w:rPrChange>
        </w:rPr>
      </w:r>
      <w:r w:rsidRPr="00524A9D">
        <w:rPr>
          <w:rPrChange w:id="1953" w:author="CR#1276" w:date="2020-04-07T11:39:00Z">
            <w:rPr/>
          </w:rPrChange>
        </w:rPr>
        <w:fldChar w:fldCharType="separate"/>
      </w:r>
      <w:r w:rsidRPr="00524A9D">
        <w:rPr>
          <w:rPrChange w:id="1954" w:author="CR#1276" w:date="2020-04-07T11:39:00Z">
            <w:rPr/>
          </w:rPrChange>
        </w:rPr>
        <w:t>91</w:t>
      </w:r>
      <w:r w:rsidRPr="00524A9D">
        <w:rPr>
          <w:rPrChange w:id="1955"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1956" w:author="CR#1276" w:date="2020-04-07T11:39:00Z">
            <w:rPr>
              <w:rFonts w:asciiTheme="minorHAnsi" w:eastAsiaTheme="minorEastAsia" w:hAnsiTheme="minorHAnsi" w:cstheme="minorBidi"/>
              <w:sz w:val="22"/>
              <w:szCs w:val="22"/>
            </w:rPr>
          </w:rPrChange>
        </w:rPr>
      </w:pPr>
      <w:r w:rsidRPr="00524A9D">
        <w:rPr>
          <w:rPrChange w:id="1957" w:author="CR#1276" w:date="2020-04-07T11:39:00Z">
            <w:rPr/>
          </w:rPrChange>
        </w:rPr>
        <w:t>7.3b</w:t>
      </w:r>
      <w:r w:rsidRPr="00524A9D">
        <w:rPr>
          <w:rFonts w:asciiTheme="minorHAnsi" w:eastAsiaTheme="minorEastAsia" w:hAnsiTheme="minorHAnsi" w:cstheme="minorBidi"/>
          <w:sz w:val="22"/>
          <w:szCs w:val="22"/>
          <w:rPrChange w:id="1958" w:author="CR#1276" w:date="2020-04-07T11:39:00Z">
            <w:rPr>
              <w:rFonts w:asciiTheme="minorHAnsi" w:eastAsiaTheme="minorEastAsia" w:hAnsiTheme="minorHAnsi" w:cstheme="minorBidi"/>
              <w:sz w:val="22"/>
              <w:szCs w:val="22"/>
            </w:rPr>
          </w:rPrChange>
        </w:rPr>
        <w:tab/>
      </w:r>
      <w:r w:rsidRPr="00524A9D">
        <w:rPr>
          <w:rPrChange w:id="1959" w:author="CR#1276" w:date="2020-04-07T11:39:00Z">
            <w:rPr/>
          </w:rPrChange>
        </w:rPr>
        <w:t>EDT</w:t>
      </w:r>
      <w:r w:rsidRPr="00524A9D">
        <w:rPr>
          <w:rPrChange w:id="1960" w:author="CR#1276" w:date="2020-04-07T11:39:00Z">
            <w:rPr/>
          </w:rPrChange>
        </w:rPr>
        <w:tab/>
      </w:r>
      <w:r w:rsidRPr="00524A9D">
        <w:rPr>
          <w:rPrChange w:id="1961" w:author="CR#1276" w:date="2020-04-07T11:39:00Z">
            <w:rPr/>
          </w:rPrChange>
        </w:rPr>
        <w:fldChar w:fldCharType="begin" w:fldLock="1"/>
      </w:r>
      <w:r w:rsidRPr="00524A9D">
        <w:rPr>
          <w:rPrChange w:id="1962" w:author="CR#1276" w:date="2020-04-07T11:39:00Z">
            <w:rPr/>
          </w:rPrChange>
        </w:rPr>
        <w:instrText xml:space="preserve"> PAGEREF _Toc29372280 \h </w:instrText>
      </w:r>
      <w:r w:rsidRPr="00524A9D">
        <w:rPr>
          <w:rPrChange w:id="1963" w:author="CR#1276" w:date="2020-04-07T11:39:00Z">
            <w:rPr/>
          </w:rPrChange>
        </w:rPr>
      </w:r>
      <w:r w:rsidRPr="00524A9D">
        <w:rPr>
          <w:rPrChange w:id="1964" w:author="CR#1276" w:date="2020-04-07T11:39:00Z">
            <w:rPr/>
          </w:rPrChange>
        </w:rPr>
        <w:fldChar w:fldCharType="separate"/>
      </w:r>
      <w:r w:rsidRPr="00524A9D">
        <w:rPr>
          <w:rPrChange w:id="1965" w:author="CR#1276" w:date="2020-04-07T11:39:00Z">
            <w:rPr/>
          </w:rPrChange>
        </w:rPr>
        <w:t>94</w:t>
      </w:r>
      <w:r w:rsidRPr="00524A9D">
        <w:rPr>
          <w:rPrChange w:id="1966"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1967" w:author="CR#1276" w:date="2020-04-07T11:39:00Z">
            <w:rPr>
              <w:rFonts w:asciiTheme="minorHAnsi" w:eastAsiaTheme="minorEastAsia" w:hAnsiTheme="minorHAnsi" w:cstheme="minorBidi"/>
              <w:sz w:val="22"/>
              <w:szCs w:val="22"/>
            </w:rPr>
          </w:rPrChange>
        </w:rPr>
      </w:pPr>
      <w:r w:rsidRPr="00524A9D">
        <w:rPr>
          <w:rPrChange w:id="1968" w:author="CR#1276" w:date="2020-04-07T11:39:00Z">
            <w:rPr/>
          </w:rPrChange>
        </w:rPr>
        <w:t>7.3b.1</w:t>
      </w:r>
      <w:r w:rsidRPr="00524A9D">
        <w:rPr>
          <w:rFonts w:asciiTheme="minorHAnsi" w:eastAsiaTheme="minorEastAsia" w:hAnsiTheme="minorHAnsi" w:cstheme="minorBidi"/>
          <w:sz w:val="22"/>
          <w:szCs w:val="22"/>
          <w:rPrChange w:id="1969" w:author="CR#1276" w:date="2020-04-07T11:39:00Z">
            <w:rPr>
              <w:rFonts w:asciiTheme="minorHAnsi" w:eastAsiaTheme="minorEastAsia" w:hAnsiTheme="minorHAnsi" w:cstheme="minorBidi"/>
              <w:sz w:val="22"/>
              <w:szCs w:val="22"/>
            </w:rPr>
          </w:rPrChange>
        </w:rPr>
        <w:tab/>
      </w:r>
      <w:r w:rsidRPr="00524A9D">
        <w:rPr>
          <w:rPrChange w:id="1970" w:author="CR#1276" w:date="2020-04-07T11:39:00Z">
            <w:rPr/>
          </w:rPrChange>
        </w:rPr>
        <w:t>General</w:t>
      </w:r>
      <w:r w:rsidRPr="00524A9D">
        <w:rPr>
          <w:rPrChange w:id="1971" w:author="CR#1276" w:date="2020-04-07T11:39:00Z">
            <w:rPr/>
          </w:rPrChange>
        </w:rPr>
        <w:tab/>
      </w:r>
      <w:r w:rsidRPr="00524A9D">
        <w:rPr>
          <w:rPrChange w:id="1972" w:author="CR#1276" w:date="2020-04-07T11:39:00Z">
            <w:rPr/>
          </w:rPrChange>
        </w:rPr>
        <w:fldChar w:fldCharType="begin" w:fldLock="1"/>
      </w:r>
      <w:r w:rsidRPr="00524A9D">
        <w:rPr>
          <w:rPrChange w:id="1973" w:author="CR#1276" w:date="2020-04-07T11:39:00Z">
            <w:rPr/>
          </w:rPrChange>
        </w:rPr>
        <w:instrText xml:space="preserve"> PAGEREF _Toc29372281 \h </w:instrText>
      </w:r>
      <w:r w:rsidRPr="00524A9D">
        <w:rPr>
          <w:rPrChange w:id="1974" w:author="CR#1276" w:date="2020-04-07T11:39:00Z">
            <w:rPr/>
          </w:rPrChange>
        </w:rPr>
      </w:r>
      <w:r w:rsidRPr="00524A9D">
        <w:rPr>
          <w:rPrChange w:id="1975" w:author="CR#1276" w:date="2020-04-07T11:39:00Z">
            <w:rPr/>
          </w:rPrChange>
        </w:rPr>
        <w:fldChar w:fldCharType="separate"/>
      </w:r>
      <w:r w:rsidRPr="00524A9D">
        <w:rPr>
          <w:rPrChange w:id="1976" w:author="CR#1276" w:date="2020-04-07T11:39:00Z">
            <w:rPr/>
          </w:rPrChange>
        </w:rPr>
        <w:t>94</w:t>
      </w:r>
      <w:r w:rsidRPr="00524A9D">
        <w:rPr>
          <w:rPrChange w:id="1977"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1978" w:author="CR#1276" w:date="2020-04-07T11:39:00Z">
            <w:rPr>
              <w:rFonts w:asciiTheme="minorHAnsi" w:eastAsiaTheme="minorEastAsia" w:hAnsiTheme="minorHAnsi" w:cstheme="minorBidi"/>
              <w:sz w:val="22"/>
              <w:szCs w:val="22"/>
            </w:rPr>
          </w:rPrChange>
        </w:rPr>
      </w:pPr>
      <w:r w:rsidRPr="00524A9D">
        <w:rPr>
          <w:rPrChange w:id="1979" w:author="CR#1276" w:date="2020-04-07T11:39:00Z">
            <w:rPr/>
          </w:rPrChange>
        </w:rPr>
        <w:t>7.3b.2</w:t>
      </w:r>
      <w:r w:rsidRPr="00524A9D">
        <w:rPr>
          <w:rFonts w:asciiTheme="minorHAnsi" w:eastAsiaTheme="minorEastAsia" w:hAnsiTheme="minorHAnsi" w:cstheme="minorBidi"/>
          <w:sz w:val="22"/>
          <w:szCs w:val="22"/>
          <w:rPrChange w:id="1980" w:author="CR#1276" w:date="2020-04-07T11:39:00Z">
            <w:rPr>
              <w:rFonts w:asciiTheme="minorHAnsi" w:eastAsiaTheme="minorEastAsia" w:hAnsiTheme="minorHAnsi" w:cstheme="minorBidi"/>
              <w:sz w:val="22"/>
              <w:szCs w:val="22"/>
            </w:rPr>
          </w:rPrChange>
        </w:rPr>
        <w:tab/>
      </w:r>
      <w:r w:rsidRPr="00524A9D">
        <w:rPr>
          <w:rPrChange w:id="1981" w:author="CR#1276" w:date="2020-04-07T11:39:00Z">
            <w:rPr/>
          </w:rPrChange>
        </w:rPr>
        <w:t>EDT for Control Plane CIoT EPS optimizations</w:t>
      </w:r>
      <w:r w:rsidRPr="00524A9D">
        <w:rPr>
          <w:rPrChange w:id="1982" w:author="CR#1276" w:date="2020-04-07T11:39:00Z">
            <w:rPr/>
          </w:rPrChange>
        </w:rPr>
        <w:tab/>
      </w:r>
      <w:r w:rsidRPr="00524A9D">
        <w:rPr>
          <w:rPrChange w:id="1983" w:author="CR#1276" w:date="2020-04-07T11:39:00Z">
            <w:rPr/>
          </w:rPrChange>
        </w:rPr>
        <w:fldChar w:fldCharType="begin" w:fldLock="1"/>
      </w:r>
      <w:r w:rsidRPr="00524A9D">
        <w:rPr>
          <w:rPrChange w:id="1984" w:author="CR#1276" w:date="2020-04-07T11:39:00Z">
            <w:rPr/>
          </w:rPrChange>
        </w:rPr>
        <w:instrText xml:space="preserve"> PAGEREF _Toc29372282 \h </w:instrText>
      </w:r>
      <w:r w:rsidRPr="00524A9D">
        <w:rPr>
          <w:rPrChange w:id="1985" w:author="CR#1276" w:date="2020-04-07T11:39:00Z">
            <w:rPr/>
          </w:rPrChange>
        </w:rPr>
      </w:r>
      <w:r w:rsidRPr="00524A9D">
        <w:rPr>
          <w:rPrChange w:id="1986" w:author="CR#1276" w:date="2020-04-07T11:39:00Z">
            <w:rPr/>
          </w:rPrChange>
        </w:rPr>
        <w:fldChar w:fldCharType="separate"/>
      </w:r>
      <w:r w:rsidRPr="00524A9D">
        <w:rPr>
          <w:rPrChange w:id="1987" w:author="CR#1276" w:date="2020-04-07T11:39:00Z">
            <w:rPr/>
          </w:rPrChange>
        </w:rPr>
        <w:t>94</w:t>
      </w:r>
      <w:r w:rsidRPr="00524A9D">
        <w:rPr>
          <w:rPrChange w:id="1988"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1989" w:author="CR#1276" w:date="2020-04-07T11:39:00Z">
            <w:rPr>
              <w:rFonts w:asciiTheme="minorHAnsi" w:eastAsiaTheme="minorEastAsia" w:hAnsiTheme="minorHAnsi" w:cstheme="minorBidi"/>
              <w:sz w:val="22"/>
              <w:szCs w:val="22"/>
            </w:rPr>
          </w:rPrChange>
        </w:rPr>
      </w:pPr>
      <w:r w:rsidRPr="00524A9D">
        <w:rPr>
          <w:rPrChange w:id="1990" w:author="CR#1276" w:date="2020-04-07T11:39:00Z">
            <w:rPr/>
          </w:rPrChange>
        </w:rPr>
        <w:t>7.3b.3</w:t>
      </w:r>
      <w:r w:rsidRPr="00524A9D">
        <w:rPr>
          <w:rFonts w:asciiTheme="minorHAnsi" w:eastAsiaTheme="minorEastAsia" w:hAnsiTheme="minorHAnsi" w:cstheme="minorBidi"/>
          <w:sz w:val="22"/>
          <w:szCs w:val="22"/>
          <w:rPrChange w:id="1991" w:author="CR#1276" w:date="2020-04-07T11:39:00Z">
            <w:rPr>
              <w:rFonts w:asciiTheme="minorHAnsi" w:eastAsiaTheme="minorEastAsia" w:hAnsiTheme="minorHAnsi" w:cstheme="minorBidi"/>
              <w:sz w:val="22"/>
              <w:szCs w:val="22"/>
            </w:rPr>
          </w:rPrChange>
        </w:rPr>
        <w:tab/>
      </w:r>
      <w:r w:rsidRPr="00524A9D">
        <w:rPr>
          <w:rPrChange w:id="1992" w:author="CR#1276" w:date="2020-04-07T11:39:00Z">
            <w:rPr/>
          </w:rPrChange>
        </w:rPr>
        <w:t>EDT for User Plane CIoT EPS optimizations</w:t>
      </w:r>
      <w:r w:rsidRPr="00524A9D">
        <w:rPr>
          <w:rPrChange w:id="1993" w:author="CR#1276" w:date="2020-04-07T11:39:00Z">
            <w:rPr/>
          </w:rPrChange>
        </w:rPr>
        <w:tab/>
      </w:r>
      <w:r w:rsidRPr="00524A9D">
        <w:rPr>
          <w:rPrChange w:id="1994" w:author="CR#1276" w:date="2020-04-07T11:39:00Z">
            <w:rPr/>
          </w:rPrChange>
        </w:rPr>
        <w:fldChar w:fldCharType="begin" w:fldLock="1"/>
      </w:r>
      <w:r w:rsidRPr="00524A9D">
        <w:rPr>
          <w:rPrChange w:id="1995" w:author="CR#1276" w:date="2020-04-07T11:39:00Z">
            <w:rPr/>
          </w:rPrChange>
        </w:rPr>
        <w:instrText xml:space="preserve"> PAGEREF _Toc29372283 \h </w:instrText>
      </w:r>
      <w:r w:rsidRPr="00524A9D">
        <w:rPr>
          <w:rPrChange w:id="1996" w:author="CR#1276" w:date="2020-04-07T11:39:00Z">
            <w:rPr/>
          </w:rPrChange>
        </w:rPr>
      </w:r>
      <w:r w:rsidRPr="00524A9D">
        <w:rPr>
          <w:rPrChange w:id="1997" w:author="CR#1276" w:date="2020-04-07T11:39:00Z">
            <w:rPr/>
          </w:rPrChange>
        </w:rPr>
        <w:fldChar w:fldCharType="separate"/>
      </w:r>
      <w:r w:rsidRPr="00524A9D">
        <w:rPr>
          <w:rPrChange w:id="1998" w:author="CR#1276" w:date="2020-04-07T11:39:00Z">
            <w:rPr/>
          </w:rPrChange>
        </w:rPr>
        <w:t>95</w:t>
      </w:r>
      <w:r w:rsidRPr="00524A9D">
        <w:rPr>
          <w:rPrChange w:id="1999"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2000" w:author="CR#1276" w:date="2020-04-07T11:39:00Z">
            <w:rPr>
              <w:rFonts w:asciiTheme="minorHAnsi" w:eastAsiaTheme="minorEastAsia" w:hAnsiTheme="minorHAnsi" w:cstheme="minorBidi"/>
              <w:sz w:val="22"/>
              <w:szCs w:val="22"/>
            </w:rPr>
          </w:rPrChange>
        </w:rPr>
      </w:pPr>
      <w:r w:rsidRPr="00524A9D">
        <w:rPr>
          <w:rPrChange w:id="2001" w:author="CR#1276" w:date="2020-04-07T11:39:00Z">
            <w:rPr/>
          </w:rPrChange>
        </w:rPr>
        <w:t>7.4</w:t>
      </w:r>
      <w:r w:rsidRPr="00524A9D">
        <w:rPr>
          <w:rFonts w:asciiTheme="minorHAnsi" w:eastAsiaTheme="minorEastAsia" w:hAnsiTheme="minorHAnsi" w:cstheme="minorBidi"/>
          <w:sz w:val="22"/>
          <w:szCs w:val="22"/>
          <w:rPrChange w:id="2002" w:author="CR#1276" w:date="2020-04-07T11:39:00Z">
            <w:rPr>
              <w:rFonts w:asciiTheme="minorHAnsi" w:eastAsiaTheme="minorEastAsia" w:hAnsiTheme="minorHAnsi" w:cstheme="minorBidi"/>
              <w:sz w:val="22"/>
              <w:szCs w:val="22"/>
            </w:rPr>
          </w:rPrChange>
        </w:rPr>
        <w:tab/>
      </w:r>
      <w:r w:rsidRPr="00524A9D">
        <w:rPr>
          <w:rPrChange w:id="2003" w:author="CR#1276" w:date="2020-04-07T11:39:00Z">
            <w:rPr/>
          </w:rPrChange>
        </w:rPr>
        <w:t>System Information</w:t>
      </w:r>
      <w:r w:rsidRPr="00524A9D">
        <w:rPr>
          <w:rPrChange w:id="2004" w:author="CR#1276" w:date="2020-04-07T11:39:00Z">
            <w:rPr/>
          </w:rPrChange>
        </w:rPr>
        <w:tab/>
      </w:r>
      <w:r w:rsidRPr="00524A9D">
        <w:rPr>
          <w:rPrChange w:id="2005" w:author="CR#1276" w:date="2020-04-07T11:39:00Z">
            <w:rPr/>
          </w:rPrChange>
        </w:rPr>
        <w:fldChar w:fldCharType="begin" w:fldLock="1"/>
      </w:r>
      <w:r w:rsidRPr="00524A9D">
        <w:rPr>
          <w:rPrChange w:id="2006" w:author="CR#1276" w:date="2020-04-07T11:39:00Z">
            <w:rPr/>
          </w:rPrChange>
        </w:rPr>
        <w:instrText xml:space="preserve"> PAGEREF _Toc29372284 \h </w:instrText>
      </w:r>
      <w:r w:rsidRPr="00524A9D">
        <w:rPr>
          <w:rPrChange w:id="2007" w:author="CR#1276" w:date="2020-04-07T11:39:00Z">
            <w:rPr/>
          </w:rPrChange>
        </w:rPr>
      </w:r>
      <w:r w:rsidRPr="00524A9D">
        <w:rPr>
          <w:rPrChange w:id="2008" w:author="CR#1276" w:date="2020-04-07T11:39:00Z">
            <w:rPr/>
          </w:rPrChange>
        </w:rPr>
        <w:fldChar w:fldCharType="separate"/>
      </w:r>
      <w:r w:rsidRPr="00524A9D">
        <w:rPr>
          <w:rPrChange w:id="2009" w:author="CR#1276" w:date="2020-04-07T11:39:00Z">
            <w:rPr/>
          </w:rPrChange>
        </w:rPr>
        <w:t>98</w:t>
      </w:r>
      <w:r w:rsidRPr="00524A9D">
        <w:rPr>
          <w:rPrChange w:id="2010"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2011" w:author="CR#1276" w:date="2020-04-07T11:39:00Z">
            <w:rPr>
              <w:rFonts w:asciiTheme="minorHAnsi" w:eastAsiaTheme="minorEastAsia" w:hAnsiTheme="minorHAnsi" w:cstheme="minorBidi"/>
              <w:sz w:val="22"/>
              <w:szCs w:val="22"/>
            </w:rPr>
          </w:rPrChange>
        </w:rPr>
      </w:pPr>
      <w:r w:rsidRPr="00524A9D">
        <w:rPr>
          <w:rPrChange w:id="2012" w:author="CR#1276" w:date="2020-04-07T11:39:00Z">
            <w:rPr/>
          </w:rPrChange>
        </w:rPr>
        <w:t>7.5</w:t>
      </w:r>
      <w:r w:rsidRPr="00524A9D">
        <w:rPr>
          <w:rFonts w:asciiTheme="minorHAnsi" w:eastAsiaTheme="minorEastAsia" w:hAnsiTheme="minorHAnsi" w:cstheme="minorBidi"/>
          <w:sz w:val="22"/>
          <w:szCs w:val="22"/>
          <w:rPrChange w:id="2013" w:author="CR#1276" w:date="2020-04-07T11:39:00Z">
            <w:rPr>
              <w:rFonts w:asciiTheme="minorHAnsi" w:eastAsiaTheme="minorEastAsia" w:hAnsiTheme="minorHAnsi" w:cstheme="minorBidi"/>
              <w:sz w:val="22"/>
              <w:szCs w:val="22"/>
            </w:rPr>
          </w:rPrChange>
        </w:rPr>
        <w:tab/>
      </w:r>
      <w:r w:rsidRPr="00524A9D">
        <w:rPr>
          <w:rPrChange w:id="2014" w:author="CR#1276" w:date="2020-04-07T11:39:00Z">
            <w:rPr/>
          </w:rPrChange>
        </w:rPr>
        <w:t>Carrier Aggregation</w:t>
      </w:r>
      <w:r w:rsidRPr="00524A9D">
        <w:rPr>
          <w:rPrChange w:id="2015" w:author="CR#1276" w:date="2020-04-07T11:39:00Z">
            <w:rPr/>
          </w:rPrChange>
        </w:rPr>
        <w:tab/>
      </w:r>
      <w:r w:rsidRPr="00524A9D">
        <w:rPr>
          <w:rPrChange w:id="2016" w:author="CR#1276" w:date="2020-04-07T11:39:00Z">
            <w:rPr/>
          </w:rPrChange>
        </w:rPr>
        <w:fldChar w:fldCharType="begin" w:fldLock="1"/>
      </w:r>
      <w:r w:rsidRPr="00524A9D">
        <w:rPr>
          <w:rPrChange w:id="2017" w:author="CR#1276" w:date="2020-04-07T11:39:00Z">
            <w:rPr/>
          </w:rPrChange>
        </w:rPr>
        <w:instrText xml:space="preserve"> PAGEREF _Toc29372285 \h </w:instrText>
      </w:r>
      <w:r w:rsidRPr="00524A9D">
        <w:rPr>
          <w:rPrChange w:id="2018" w:author="CR#1276" w:date="2020-04-07T11:39:00Z">
            <w:rPr/>
          </w:rPrChange>
        </w:rPr>
      </w:r>
      <w:r w:rsidRPr="00524A9D">
        <w:rPr>
          <w:rPrChange w:id="2019" w:author="CR#1276" w:date="2020-04-07T11:39:00Z">
            <w:rPr/>
          </w:rPrChange>
        </w:rPr>
        <w:fldChar w:fldCharType="separate"/>
      </w:r>
      <w:r w:rsidRPr="00524A9D">
        <w:rPr>
          <w:rPrChange w:id="2020" w:author="CR#1276" w:date="2020-04-07T11:39:00Z">
            <w:rPr/>
          </w:rPrChange>
        </w:rPr>
        <w:t>100</w:t>
      </w:r>
      <w:r w:rsidRPr="00524A9D">
        <w:rPr>
          <w:rPrChange w:id="2021"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2022" w:author="CR#1276" w:date="2020-04-07T11:39:00Z">
            <w:rPr>
              <w:rFonts w:asciiTheme="minorHAnsi" w:eastAsiaTheme="minorEastAsia" w:hAnsiTheme="minorHAnsi" w:cstheme="minorBidi"/>
              <w:sz w:val="22"/>
              <w:szCs w:val="22"/>
            </w:rPr>
          </w:rPrChange>
        </w:rPr>
      </w:pPr>
      <w:r w:rsidRPr="00524A9D">
        <w:rPr>
          <w:rPrChange w:id="2023" w:author="CR#1276" w:date="2020-04-07T11:39:00Z">
            <w:rPr/>
          </w:rPrChange>
        </w:rPr>
        <w:t>7.6</w:t>
      </w:r>
      <w:r w:rsidRPr="00524A9D">
        <w:rPr>
          <w:rFonts w:asciiTheme="minorHAnsi" w:eastAsiaTheme="minorEastAsia" w:hAnsiTheme="minorHAnsi" w:cstheme="minorBidi"/>
          <w:sz w:val="22"/>
          <w:szCs w:val="22"/>
          <w:rPrChange w:id="2024" w:author="CR#1276" w:date="2020-04-07T11:39:00Z">
            <w:rPr>
              <w:rFonts w:asciiTheme="minorHAnsi" w:eastAsiaTheme="minorEastAsia" w:hAnsiTheme="minorHAnsi" w:cstheme="minorBidi"/>
              <w:sz w:val="22"/>
              <w:szCs w:val="22"/>
            </w:rPr>
          </w:rPrChange>
        </w:rPr>
        <w:tab/>
      </w:r>
      <w:r w:rsidRPr="00524A9D">
        <w:rPr>
          <w:rPrChange w:id="2025" w:author="CR#1276" w:date="2020-04-07T11:39:00Z">
            <w:rPr/>
          </w:rPrChange>
        </w:rPr>
        <w:t>Dual Connectivity</w:t>
      </w:r>
      <w:r w:rsidRPr="00524A9D">
        <w:rPr>
          <w:rPrChange w:id="2026" w:author="CR#1276" w:date="2020-04-07T11:39:00Z">
            <w:rPr/>
          </w:rPrChange>
        </w:rPr>
        <w:tab/>
      </w:r>
      <w:r w:rsidRPr="00524A9D">
        <w:rPr>
          <w:rPrChange w:id="2027" w:author="CR#1276" w:date="2020-04-07T11:39:00Z">
            <w:rPr/>
          </w:rPrChange>
        </w:rPr>
        <w:fldChar w:fldCharType="begin" w:fldLock="1"/>
      </w:r>
      <w:r w:rsidRPr="00524A9D">
        <w:rPr>
          <w:rPrChange w:id="2028" w:author="CR#1276" w:date="2020-04-07T11:39:00Z">
            <w:rPr/>
          </w:rPrChange>
        </w:rPr>
        <w:instrText xml:space="preserve"> PAGEREF _Toc29372286 \h </w:instrText>
      </w:r>
      <w:r w:rsidRPr="00524A9D">
        <w:rPr>
          <w:rPrChange w:id="2029" w:author="CR#1276" w:date="2020-04-07T11:39:00Z">
            <w:rPr/>
          </w:rPrChange>
        </w:rPr>
      </w:r>
      <w:r w:rsidRPr="00524A9D">
        <w:rPr>
          <w:rPrChange w:id="2030" w:author="CR#1276" w:date="2020-04-07T11:39:00Z">
            <w:rPr/>
          </w:rPrChange>
        </w:rPr>
        <w:fldChar w:fldCharType="separate"/>
      </w:r>
      <w:r w:rsidRPr="00524A9D">
        <w:rPr>
          <w:rPrChange w:id="2031" w:author="CR#1276" w:date="2020-04-07T11:39:00Z">
            <w:rPr/>
          </w:rPrChange>
        </w:rPr>
        <w:t>101</w:t>
      </w:r>
      <w:r w:rsidRPr="00524A9D">
        <w:rPr>
          <w:rPrChange w:id="2032" w:author="CR#1276" w:date="2020-04-07T11:39:00Z">
            <w:rPr/>
          </w:rPrChange>
        </w:rPr>
        <w:fldChar w:fldCharType="end"/>
      </w:r>
    </w:p>
    <w:p w:rsidR="0067149F" w:rsidRPr="00524A9D" w:rsidRDefault="0067149F">
      <w:pPr>
        <w:pStyle w:val="TOC1"/>
        <w:rPr>
          <w:rFonts w:asciiTheme="minorHAnsi" w:eastAsiaTheme="minorEastAsia" w:hAnsiTheme="minorHAnsi" w:cstheme="minorBidi"/>
          <w:szCs w:val="22"/>
          <w:rPrChange w:id="2033" w:author="CR#1276" w:date="2020-04-07T11:39:00Z">
            <w:rPr>
              <w:rFonts w:asciiTheme="minorHAnsi" w:eastAsiaTheme="minorEastAsia" w:hAnsiTheme="minorHAnsi" w:cstheme="minorBidi"/>
              <w:szCs w:val="22"/>
            </w:rPr>
          </w:rPrChange>
        </w:rPr>
      </w:pPr>
      <w:r w:rsidRPr="00524A9D">
        <w:rPr>
          <w:rPrChange w:id="2034" w:author="CR#1276" w:date="2020-04-07T11:39:00Z">
            <w:rPr/>
          </w:rPrChange>
        </w:rPr>
        <w:t>8</w:t>
      </w:r>
      <w:r w:rsidRPr="00524A9D">
        <w:rPr>
          <w:rFonts w:asciiTheme="minorHAnsi" w:eastAsiaTheme="minorEastAsia" w:hAnsiTheme="minorHAnsi" w:cstheme="minorBidi"/>
          <w:szCs w:val="22"/>
          <w:rPrChange w:id="2035" w:author="CR#1276" w:date="2020-04-07T11:39:00Z">
            <w:rPr>
              <w:rFonts w:asciiTheme="minorHAnsi" w:eastAsiaTheme="minorEastAsia" w:hAnsiTheme="minorHAnsi" w:cstheme="minorBidi"/>
              <w:szCs w:val="22"/>
            </w:rPr>
          </w:rPrChange>
        </w:rPr>
        <w:tab/>
      </w:r>
      <w:r w:rsidRPr="00524A9D">
        <w:rPr>
          <w:rPrChange w:id="2036" w:author="CR#1276" w:date="2020-04-07T11:39:00Z">
            <w:rPr/>
          </w:rPrChange>
        </w:rPr>
        <w:t>E-UTRAN identities</w:t>
      </w:r>
      <w:r w:rsidRPr="00524A9D">
        <w:rPr>
          <w:rPrChange w:id="2037" w:author="CR#1276" w:date="2020-04-07T11:39:00Z">
            <w:rPr/>
          </w:rPrChange>
        </w:rPr>
        <w:tab/>
      </w:r>
      <w:r w:rsidRPr="00524A9D">
        <w:rPr>
          <w:rPrChange w:id="2038" w:author="CR#1276" w:date="2020-04-07T11:39:00Z">
            <w:rPr/>
          </w:rPrChange>
        </w:rPr>
        <w:fldChar w:fldCharType="begin" w:fldLock="1"/>
      </w:r>
      <w:r w:rsidRPr="00524A9D">
        <w:rPr>
          <w:rPrChange w:id="2039" w:author="CR#1276" w:date="2020-04-07T11:39:00Z">
            <w:rPr/>
          </w:rPrChange>
        </w:rPr>
        <w:instrText xml:space="preserve"> PAGEREF _Toc29372287 \h </w:instrText>
      </w:r>
      <w:r w:rsidRPr="00524A9D">
        <w:rPr>
          <w:rPrChange w:id="2040" w:author="CR#1276" w:date="2020-04-07T11:39:00Z">
            <w:rPr/>
          </w:rPrChange>
        </w:rPr>
      </w:r>
      <w:r w:rsidRPr="00524A9D">
        <w:rPr>
          <w:rPrChange w:id="2041" w:author="CR#1276" w:date="2020-04-07T11:39:00Z">
            <w:rPr/>
          </w:rPrChange>
        </w:rPr>
        <w:fldChar w:fldCharType="separate"/>
      </w:r>
      <w:r w:rsidRPr="00524A9D">
        <w:rPr>
          <w:rPrChange w:id="2042" w:author="CR#1276" w:date="2020-04-07T11:39:00Z">
            <w:rPr/>
          </w:rPrChange>
        </w:rPr>
        <w:t>10</w:t>
      </w:r>
      <w:r w:rsidRPr="00524A9D">
        <w:rPr>
          <w:rPrChange w:id="2043" w:author="CR#1276" w:date="2020-04-07T11:39:00Z">
            <w:rPr/>
          </w:rPrChange>
        </w:rPr>
        <w:t>2</w:t>
      </w:r>
      <w:r w:rsidRPr="00524A9D">
        <w:rPr>
          <w:rPrChange w:id="2044"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2045" w:author="CR#1276" w:date="2020-04-07T11:39:00Z">
            <w:rPr>
              <w:rFonts w:asciiTheme="minorHAnsi" w:eastAsiaTheme="minorEastAsia" w:hAnsiTheme="minorHAnsi" w:cstheme="minorBidi"/>
              <w:sz w:val="22"/>
              <w:szCs w:val="22"/>
            </w:rPr>
          </w:rPrChange>
        </w:rPr>
      </w:pPr>
      <w:r w:rsidRPr="00524A9D">
        <w:rPr>
          <w:rPrChange w:id="2046" w:author="CR#1276" w:date="2020-04-07T11:39:00Z">
            <w:rPr/>
          </w:rPrChange>
        </w:rPr>
        <w:t>8.1</w:t>
      </w:r>
      <w:r w:rsidRPr="00524A9D">
        <w:rPr>
          <w:rFonts w:asciiTheme="minorHAnsi" w:eastAsiaTheme="minorEastAsia" w:hAnsiTheme="minorHAnsi" w:cstheme="minorBidi"/>
          <w:sz w:val="22"/>
          <w:szCs w:val="22"/>
          <w:rPrChange w:id="2047" w:author="CR#1276" w:date="2020-04-07T11:39:00Z">
            <w:rPr>
              <w:rFonts w:asciiTheme="minorHAnsi" w:eastAsiaTheme="minorEastAsia" w:hAnsiTheme="minorHAnsi" w:cstheme="minorBidi"/>
              <w:sz w:val="22"/>
              <w:szCs w:val="22"/>
            </w:rPr>
          </w:rPrChange>
        </w:rPr>
        <w:tab/>
      </w:r>
      <w:r w:rsidRPr="00524A9D">
        <w:rPr>
          <w:rPrChange w:id="2048" w:author="CR#1276" w:date="2020-04-07T11:39:00Z">
            <w:rPr/>
          </w:rPrChange>
        </w:rPr>
        <w:t>E-UTRA related UE identities</w:t>
      </w:r>
      <w:r w:rsidRPr="00524A9D">
        <w:rPr>
          <w:rPrChange w:id="2049" w:author="CR#1276" w:date="2020-04-07T11:39:00Z">
            <w:rPr/>
          </w:rPrChange>
        </w:rPr>
        <w:tab/>
      </w:r>
      <w:r w:rsidRPr="00524A9D">
        <w:rPr>
          <w:rPrChange w:id="2050" w:author="CR#1276" w:date="2020-04-07T11:39:00Z">
            <w:rPr/>
          </w:rPrChange>
        </w:rPr>
        <w:fldChar w:fldCharType="begin" w:fldLock="1"/>
      </w:r>
      <w:r w:rsidRPr="00524A9D">
        <w:rPr>
          <w:rPrChange w:id="2051" w:author="CR#1276" w:date="2020-04-07T11:39:00Z">
            <w:rPr/>
          </w:rPrChange>
        </w:rPr>
        <w:instrText xml:space="preserve"> PAGEREF _Toc29372288 \h </w:instrText>
      </w:r>
      <w:r w:rsidRPr="00524A9D">
        <w:rPr>
          <w:rPrChange w:id="2052" w:author="CR#1276" w:date="2020-04-07T11:39:00Z">
            <w:rPr/>
          </w:rPrChange>
        </w:rPr>
      </w:r>
      <w:r w:rsidRPr="00524A9D">
        <w:rPr>
          <w:rPrChange w:id="2053" w:author="CR#1276" w:date="2020-04-07T11:39:00Z">
            <w:rPr/>
          </w:rPrChange>
        </w:rPr>
        <w:fldChar w:fldCharType="separate"/>
      </w:r>
      <w:r w:rsidRPr="00524A9D">
        <w:rPr>
          <w:rPrChange w:id="2054" w:author="CR#1276" w:date="2020-04-07T11:39:00Z">
            <w:rPr/>
          </w:rPrChange>
        </w:rPr>
        <w:t>102</w:t>
      </w:r>
      <w:r w:rsidRPr="00524A9D">
        <w:rPr>
          <w:rPrChange w:id="2055"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2056" w:author="CR#1276" w:date="2020-04-07T11:39:00Z">
            <w:rPr>
              <w:rFonts w:asciiTheme="minorHAnsi" w:eastAsiaTheme="minorEastAsia" w:hAnsiTheme="minorHAnsi" w:cstheme="minorBidi"/>
              <w:sz w:val="22"/>
              <w:szCs w:val="22"/>
            </w:rPr>
          </w:rPrChange>
        </w:rPr>
      </w:pPr>
      <w:r w:rsidRPr="00524A9D">
        <w:rPr>
          <w:rPrChange w:id="2057" w:author="CR#1276" w:date="2020-04-07T11:39:00Z">
            <w:rPr/>
          </w:rPrChange>
        </w:rPr>
        <w:t>8.2</w:t>
      </w:r>
      <w:r w:rsidRPr="00524A9D">
        <w:rPr>
          <w:rFonts w:asciiTheme="minorHAnsi" w:eastAsiaTheme="minorEastAsia" w:hAnsiTheme="minorHAnsi" w:cstheme="minorBidi"/>
          <w:sz w:val="22"/>
          <w:szCs w:val="22"/>
          <w:rPrChange w:id="2058" w:author="CR#1276" w:date="2020-04-07T11:39:00Z">
            <w:rPr>
              <w:rFonts w:asciiTheme="minorHAnsi" w:eastAsiaTheme="minorEastAsia" w:hAnsiTheme="minorHAnsi" w:cstheme="minorBidi"/>
              <w:sz w:val="22"/>
              <w:szCs w:val="22"/>
            </w:rPr>
          </w:rPrChange>
        </w:rPr>
        <w:tab/>
      </w:r>
      <w:r w:rsidRPr="00524A9D">
        <w:rPr>
          <w:rPrChange w:id="2059" w:author="CR#1276" w:date="2020-04-07T11:39:00Z">
            <w:rPr/>
          </w:rPrChange>
        </w:rPr>
        <w:t>Network entity related Identities</w:t>
      </w:r>
      <w:r w:rsidRPr="00524A9D">
        <w:rPr>
          <w:rPrChange w:id="2060" w:author="CR#1276" w:date="2020-04-07T11:39:00Z">
            <w:rPr/>
          </w:rPrChange>
        </w:rPr>
        <w:tab/>
      </w:r>
      <w:r w:rsidRPr="00524A9D">
        <w:rPr>
          <w:rPrChange w:id="2061" w:author="CR#1276" w:date="2020-04-07T11:39:00Z">
            <w:rPr/>
          </w:rPrChange>
        </w:rPr>
        <w:fldChar w:fldCharType="begin" w:fldLock="1"/>
      </w:r>
      <w:r w:rsidRPr="00524A9D">
        <w:rPr>
          <w:rPrChange w:id="2062" w:author="CR#1276" w:date="2020-04-07T11:39:00Z">
            <w:rPr/>
          </w:rPrChange>
        </w:rPr>
        <w:instrText xml:space="preserve"> PAGEREF _Toc29372289 \h </w:instrText>
      </w:r>
      <w:r w:rsidRPr="00524A9D">
        <w:rPr>
          <w:rPrChange w:id="2063" w:author="CR#1276" w:date="2020-04-07T11:39:00Z">
            <w:rPr/>
          </w:rPrChange>
        </w:rPr>
      </w:r>
      <w:r w:rsidRPr="00524A9D">
        <w:rPr>
          <w:rPrChange w:id="2064" w:author="CR#1276" w:date="2020-04-07T11:39:00Z">
            <w:rPr/>
          </w:rPrChange>
        </w:rPr>
        <w:fldChar w:fldCharType="separate"/>
      </w:r>
      <w:r w:rsidRPr="00524A9D">
        <w:rPr>
          <w:rPrChange w:id="2065" w:author="CR#1276" w:date="2020-04-07T11:39:00Z">
            <w:rPr/>
          </w:rPrChange>
        </w:rPr>
        <w:t>102</w:t>
      </w:r>
      <w:r w:rsidRPr="00524A9D">
        <w:rPr>
          <w:rPrChange w:id="2066"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2067" w:author="CR#1276" w:date="2020-04-07T11:39:00Z">
            <w:rPr>
              <w:rFonts w:asciiTheme="minorHAnsi" w:eastAsiaTheme="minorEastAsia" w:hAnsiTheme="minorHAnsi" w:cstheme="minorBidi"/>
              <w:sz w:val="22"/>
              <w:szCs w:val="22"/>
            </w:rPr>
          </w:rPrChange>
        </w:rPr>
      </w:pPr>
      <w:r w:rsidRPr="00524A9D">
        <w:rPr>
          <w:rPrChange w:id="2068" w:author="CR#1276" w:date="2020-04-07T11:39:00Z">
            <w:rPr/>
          </w:rPrChange>
        </w:rPr>
        <w:t>8.3</w:t>
      </w:r>
      <w:r w:rsidRPr="00524A9D">
        <w:rPr>
          <w:rFonts w:asciiTheme="minorHAnsi" w:eastAsiaTheme="minorEastAsia" w:hAnsiTheme="minorHAnsi" w:cstheme="minorBidi"/>
          <w:sz w:val="22"/>
          <w:szCs w:val="22"/>
          <w:rPrChange w:id="2069" w:author="CR#1276" w:date="2020-04-07T11:39:00Z">
            <w:rPr>
              <w:rFonts w:asciiTheme="minorHAnsi" w:eastAsiaTheme="minorEastAsia" w:hAnsiTheme="minorHAnsi" w:cstheme="minorBidi"/>
              <w:sz w:val="22"/>
              <w:szCs w:val="22"/>
            </w:rPr>
          </w:rPrChange>
        </w:rPr>
        <w:tab/>
      </w:r>
      <w:r w:rsidRPr="00524A9D">
        <w:rPr>
          <w:rFonts w:eastAsia="Malgun Gothic"/>
          <w:lang w:eastAsia="ko-KR"/>
          <w:rPrChange w:id="2070" w:author="CR#1276" w:date="2020-04-07T11:39:00Z">
            <w:rPr>
              <w:rFonts w:eastAsia="Malgun Gothic"/>
              <w:lang w:eastAsia="ko-KR"/>
            </w:rPr>
          </w:rPrChange>
        </w:rPr>
        <w:t>S</w:t>
      </w:r>
      <w:r w:rsidRPr="00524A9D">
        <w:rPr>
          <w:rPrChange w:id="2071" w:author="CR#1276" w:date="2020-04-07T11:39:00Z">
            <w:rPr/>
          </w:rPrChange>
        </w:rPr>
        <w:t>idelink communication and V2X Sidelink Communication related identities</w:t>
      </w:r>
      <w:r w:rsidRPr="00524A9D">
        <w:rPr>
          <w:rPrChange w:id="2072" w:author="CR#1276" w:date="2020-04-07T11:39:00Z">
            <w:rPr/>
          </w:rPrChange>
        </w:rPr>
        <w:tab/>
      </w:r>
      <w:r w:rsidRPr="00524A9D">
        <w:rPr>
          <w:rPrChange w:id="2073" w:author="CR#1276" w:date="2020-04-07T11:39:00Z">
            <w:rPr/>
          </w:rPrChange>
        </w:rPr>
        <w:fldChar w:fldCharType="begin" w:fldLock="1"/>
      </w:r>
      <w:r w:rsidRPr="00524A9D">
        <w:rPr>
          <w:rPrChange w:id="2074" w:author="CR#1276" w:date="2020-04-07T11:39:00Z">
            <w:rPr/>
          </w:rPrChange>
        </w:rPr>
        <w:instrText xml:space="preserve"> PAGEREF _Toc29372290 \h </w:instrText>
      </w:r>
      <w:r w:rsidRPr="00524A9D">
        <w:rPr>
          <w:rPrChange w:id="2075" w:author="CR#1276" w:date="2020-04-07T11:39:00Z">
            <w:rPr/>
          </w:rPrChange>
        </w:rPr>
      </w:r>
      <w:r w:rsidRPr="00524A9D">
        <w:rPr>
          <w:rPrChange w:id="2076" w:author="CR#1276" w:date="2020-04-07T11:39:00Z">
            <w:rPr/>
          </w:rPrChange>
        </w:rPr>
        <w:fldChar w:fldCharType="separate"/>
      </w:r>
      <w:r w:rsidRPr="00524A9D">
        <w:rPr>
          <w:rPrChange w:id="2077" w:author="CR#1276" w:date="2020-04-07T11:39:00Z">
            <w:rPr/>
          </w:rPrChange>
        </w:rPr>
        <w:t>103</w:t>
      </w:r>
      <w:r w:rsidRPr="00524A9D">
        <w:rPr>
          <w:rPrChange w:id="2078"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2079" w:author="CR#1276" w:date="2020-04-07T11:39:00Z">
            <w:rPr>
              <w:rFonts w:asciiTheme="minorHAnsi" w:eastAsiaTheme="minorEastAsia" w:hAnsiTheme="minorHAnsi" w:cstheme="minorBidi"/>
              <w:sz w:val="22"/>
              <w:szCs w:val="22"/>
            </w:rPr>
          </w:rPrChange>
        </w:rPr>
      </w:pPr>
      <w:r w:rsidRPr="00524A9D">
        <w:rPr>
          <w:rPrChange w:id="2080" w:author="CR#1276" w:date="2020-04-07T11:39:00Z">
            <w:rPr/>
          </w:rPrChange>
        </w:rPr>
        <w:t>8.4</w:t>
      </w:r>
      <w:r w:rsidRPr="00524A9D">
        <w:rPr>
          <w:rFonts w:asciiTheme="minorHAnsi" w:eastAsiaTheme="minorEastAsia" w:hAnsiTheme="minorHAnsi" w:cstheme="minorBidi"/>
          <w:sz w:val="22"/>
          <w:szCs w:val="22"/>
          <w:rPrChange w:id="2081" w:author="CR#1276" w:date="2020-04-07T11:39:00Z">
            <w:rPr>
              <w:rFonts w:asciiTheme="minorHAnsi" w:eastAsiaTheme="minorEastAsia" w:hAnsiTheme="minorHAnsi" w:cstheme="minorBidi"/>
              <w:sz w:val="22"/>
              <w:szCs w:val="22"/>
            </w:rPr>
          </w:rPrChange>
        </w:rPr>
        <w:tab/>
      </w:r>
      <w:r w:rsidRPr="00524A9D">
        <w:rPr>
          <w:rPrChange w:id="2082" w:author="CR#1276" w:date="2020-04-07T11:39:00Z">
            <w:rPr/>
          </w:rPrChange>
        </w:rPr>
        <w:t>MBMS related identities</w:t>
      </w:r>
      <w:r w:rsidRPr="00524A9D">
        <w:rPr>
          <w:rPrChange w:id="2083" w:author="CR#1276" w:date="2020-04-07T11:39:00Z">
            <w:rPr/>
          </w:rPrChange>
        </w:rPr>
        <w:tab/>
      </w:r>
      <w:r w:rsidRPr="00524A9D">
        <w:rPr>
          <w:rPrChange w:id="2084" w:author="CR#1276" w:date="2020-04-07T11:39:00Z">
            <w:rPr/>
          </w:rPrChange>
        </w:rPr>
        <w:fldChar w:fldCharType="begin" w:fldLock="1"/>
      </w:r>
      <w:r w:rsidRPr="00524A9D">
        <w:rPr>
          <w:rPrChange w:id="2085" w:author="CR#1276" w:date="2020-04-07T11:39:00Z">
            <w:rPr/>
          </w:rPrChange>
        </w:rPr>
        <w:instrText xml:space="preserve"> PAGEREF _Toc29372291 \h </w:instrText>
      </w:r>
      <w:r w:rsidRPr="00524A9D">
        <w:rPr>
          <w:rPrChange w:id="2086" w:author="CR#1276" w:date="2020-04-07T11:39:00Z">
            <w:rPr/>
          </w:rPrChange>
        </w:rPr>
      </w:r>
      <w:r w:rsidRPr="00524A9D">
        <w:rPr>
          <w:rPrChange w:id="2087" w:author="CR#1276" w:date="2020-04-07T11:39:00Z">
            <w:rPr/>
          </w:rPrChange>
        </w:rPr>
        <w:fldChar w:fldCharType="separate"/>
      </w:r>
      <w:r w:rsidRPr="00524A9D">
        <w:rPr>
          <w:rPrChange w:id="2088" w:author="CR#1276" w:date="2020-04-07T11:39:00Z">
            <w:rPr/>
          </w:rPrChange>
        </w:rPr>
        <w:t>104</w:t>
      </w:r>
      <w:r w:rsidRPr="00524A9D">
        <w:rPr>
          <w:rPrChange w:id="2089" w:author="CR#1276" w:date="2020-04-07T11:39:00Z">
            <w:rPr/>
          </w:rPrChange>
        </w:rPr>
        <w:fldChar w:fldCharType="end"/>
      </w:r>
    </w:p>
    <w:p w:rsidR="0067149F" w:rsidRPr="00524A9D" w:rsidRDefault="0067149F">
      <w:pPr>
        <w:pStyle w:val="TOC1"/>
        <w:rPr>
          <w:rFonts w:asciiTheme="minorHAnsi" w:eastAsiaTheme="minorEastAsia" w:hAnsiTheme="minorHAnsi" w:cstheme="minorBidi"/>
          <w:szCs w:val="22"/>
          <w:rPrChange w:id="2090" w:author="CR#1276" w:date="2020-04-07T11:39:00Z">
            <w:rPr>
              <w:rFonts w:asciiTheme="minorHAnsi" w:eastAsiaTheme="minorEastAsia" w:hAnsiTheme="minorHAnsi" w:cstheme="minorBidi"/>
              <w:szCs w:val="22"/>
            </w:rPr>
          </w:rPrChange>
        </w:rPr>
      </w:pPr>
      <w:r w:rsidRPr="00524A9D">
        <w:rPr>
          <w:rPrChange w:id="2091" w:author="CR#1276" w:date="2020-04-07T11:39:00Z">
            <w:rPr/>
          </w:rPrChange>
        </w:rPr>
        <w:lastRenderedPageBreak/>
        <w:t>9</w:t>
      </w:r>
      <w:r w:rsidRPr="00524A9D">
        <w:rPr>
          <w:rFonts w:asciiTheme="minorHAnsi" w:eastAsiaTheme="minorEastAsia" w:hAnsiTheme="minorHAnsi" w:cstheme="minorBidi"/>
          <w:szCs w:val="22"/>
          <w:rPrChange w:id="2092" w:author="CR#1276" w:date="2020-04-07T11:39:00Z">
            <w:rPr>
              <w:rFonts w:asciiTheme="minorHAnsi" w:eastAsiaTheme="minorEastAsia" w:hAnsiTheme="minorHAnsi" w:cstheme="minorBidi"/>
              <w:szCs w:val="22"/>
            </w:rPr>
          </w:rPrChange>
        </w:rPr>
        <w:tab/>
      </w:r>
      <w:r w:rsidRPr="00524A9D">
        <w:rPr>
          <w:rPrChange w:id="2093" w:author="CR#1276" w:date="2020-04-07T11:39:00Z">
            <w:rPr/>
          </w:rPrChange>
        </w:rPr>
        <w:t>ARQ and HARQ</w:t>
      </w:r>
      <w:r w:rsidRPr="00524A9D">
        <w:rPr>
          <w:rPrChange w:id="2094" w:author="CR#1276" w:date="2020-04-07T11:39:00Z">
            <w:rPr/>
          </w:rPrChange>
        </w:rPr>
        <w:tab/>
      </w:r>
      <w:r w:rsidRPr="00524A9D">
        <w:rPr>
          <w:rPrChange w:id="2095" w:author="CR#1276" w:date="2020-04-07T11:39:00Z">
            <w:rPr/>
          </w:rPrChange>
        </w:rPr>
        <w:fldChar w:fldCharType="begin" w:fldLock="1"/>
      </w:r>
      <w:r w:rsidRPr="00524A9D">
        <w:rPr>
          <w:rPrChange w:id="2096" w:author="CR#1276" w:date="2020-04-07T11:39:00Z">
            <w:rPr/>
          </w:rPrChange>
        </w:rPr>
        <w:instrText xml:space="preserve"> PAGEREF _Toc29372292 \h </w:instrText>
      </w:r>
      <w:r w:rsidRPr="00524A9D">
        <w:rPr>
          <w:rPrChange w:id="2097" w:author="CR#1276" w:date="2020-04-07T11:39:00Z">
            <w:rPr/>
          </w:rPrChange>
        </w:rPr>
      </w:r>
      <w:r w:rsidRPr="00524A9D">
        <w:rPr>
          <w:rPrChange w:id="2098" w:author="CR#1276" w:date="2020-04-07T11:39:00Z">
            <w:rPr/>
          </w:rPrChange>
        </w:rPr>
        <w:fldChar w:fldCharType="separate"/>
      </w:r>
      <w:r w:rsidRPr="00524A9D">
        <w:rPr>
          <w:rPrChange w:id="2099" w:author="CR#1276" w:date="2020-04-07T11:39:00Z">
            <w:rPr/>
          </w:rPrChange>
        </w:rPr>
        <w:t>104</w:t>
      </w:r>
      <w:r w:rsidRPr="00524A9D">
        <w:rPr>
          <w:rPrChange w:id="2100"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2101" w:author="CR#1276" w:date="2020-04-07T11:39:00Z">
            <w:rPr>
              <w:rFonts w:asciiTheme="minorHAnsi" w:eastAsiaTheme="minorEastAsia" w:hAnsiTheme="minorHAnsi" w:cstheme="minorBidi"/>
              <w:sz w:val="22"/>
              <w:szCs w:val="22"/>
            </w:rPr>
          </w:rPrChange>
        </w:rPr>
      </w:pPr>
      <w:r w:rsidRPr="00524A9D">
        <w:rPr>
          <w:rPrChange w:id="2102" w:author="CR#1276" w:date="2020-04-07T11:39:00Z">
            <w:rPr/>
          </w:rPrChange>
        </w:rPr>
        <w:t>9.0</w:t>
      </w:r>
      <w:r w:rsidRPr="00524A9D">
        <w:rPr>
          <w:rFonts w:asciiTheme="minorHAnsi" w:eastAsiaTheme="minorEastAsia" w:hAnsiTheme="minorHAnsi" w:cstheme="minorBidi"/>
          <w:sz w:val="22"/>
          <w:szCs w:val="22"/>
          <w:rPrChange w:id="2103" w:author="CR#1276" w:date="2020-04-07T11:39:00Z">
            <w:rPr>
              <w:rFonts w:asciiTheme="minorHAnsi" w:eastAsiaTheme="minorEastAsia" w:hAnsiTheme="minorHAnsi" w:cstheme="minorBidi"/>
              <w:sz w:val="22"/>
              <w:szCs w:val="22"/>
            </w:rPr>
          </w:rPrChange>
        </w:rPr>
        <w:tab/>
      </w:r>
      <w:r w:rsidRPr="00524A9D">
        <w:rPr>
          <w:rPrChange w:id="2104" w:author="CR#1276" w:date="2020-04-07T11:39:00Z">
            <w:rPr/>
          </w:rPrChange>
        </w:rPr>
        <w:t>General</w:t>
      </w:r>
      <w:r w:rsidRPr="00524A9D">
        <w:rPr>
          <w:rPrChange w:id="2105" w:author="CR#1276" w:date="2020-04-07T11:39:00Z">
            <w:rPr/>
          </w:rPrChange>
        </w:rPr>
        <w:tab/>
      </w:r>
      <w:r w:rsidRPr="00524A9D">
        <w:rPr>
          <w:rPrChange w:id="2106" w:author="CR#1276" w:date="2020-04-07T11:39:00Z">
            <w:rPr/>
          </w:rPrChange>
        </w:rPr>
        <w:fldChar w:fldCharType="begin" w:fldLock="1"/>
      </w:r>
      <w:r w:rsidRPr="00524A9D">
        <w:rPr>
          <w:rPrChange w:id="2107" w:author="CR#1276" w:date="2020-04-07T11:39:00Z">
            <w:rPr/>
          </w:rPrChange>
        </w:rPr>
        <w:instrText xml:space="preserve"> PAGEREF _Toc29372293 \h </w:instrText>
      </w:r>
      <w:r w:rsidRPr="00524A9D">
        <w:rPr>
          <w:rPrChange w:id="2108" w:author="CR#1276" w:date="2020-04-07T11:39:00Z">
            <w:rPr/>
          </w:rPrChange>
        </w:rPr>
      </w:r>
      <w:r w:rsidRPr="00524A9D">
        <w:rPr>
          <w:rPrChange w:id="2109" w:author="CR#1276" w:date="2020-04-07T11:39:00Z">
            <w:rPr/>
          </w:rPrChange>
        </w:rPr>
        <w:fldChar w:fldCharType="separate"/>
      </w:r>
      <w:r w:rsidRPr="00524A9D">
        <w:rPr>
          <w:rPrChange w:id="2110" w:author="CR#1276" w:date="2020-04-07T11:39:00Z">
            <w:rPr/>
          </w:rPrChange>
        </w:rPr>
        <w:t>104</w:t>
      </w:r>
      <w:r w:rsidRPr="00524A9D">
        <w:rPr>
          <w:rPrChange w:id="2111"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2112" w:author="CR#1276" w:date="2020-04-07T11:39:00Z">
            <w:rPr>
              <w:rFonts w:asciiTheme="minorHAnsi" w:eastAsiaTheme="minorEastAsia" w:hAnsiTheme="minorHAnsi" w:cstheme="minorBidi"/>
              <w:sz w:val="22"/>
              <w:szCs w:val="22"/>
            </w:rPr>
          </w:rPrChange>
        </w:rPr>
      </w:pPr>
      <w:r w:rsidRPr="00524A9D">
        <w:rPr>
          <w:rPrChange w:id="2113" w:author="CR#1276" w:date="2020-04-07T11:39:00Z">
            <w:rPr/>
          </w:rPrChange>
        </w:rPr>
        <w:t>9.1</w:t>
      </w:r>
      <w:r w:rsidRPr="00524A9D">
        <w:rPr>
          <w:rFonts w:asciiTheme="minorHAnsi" w:eastAsiaTheme="minorEastAsia" w:hAnsiTheme="minorHAnsi" w:cstheme="minorBidi"/>
          <w:sz w:val="22"/>
          <w:szCs w:val="22"/>
          <w:rPrChange w:id="2114" w:author="CR#1276" w:date="2020-04-07T11:39:00Z">
            <w:rPr>
              <w:rFonts w:asciiTheme="minorHAnsi" w:eastAsiaTheme="minorEastAsia" w:hAnsiTheme="minorHAnsi" w:cstheme="minorBidi"/>
              <w:sz w:val="22"/>
              <w:szCs w:val="22"/>
            </w:rPr>
          </w:rPrChange>
        </w:rPr>
        <w:tab/>
      </w:r>
      <w:r w:rsidRPr="00524A9D">
        <w:rPr>
          <w:rPrChange w:id="2115" w:author="CR#1276" w:date="2020-04-07T11:39:00Z">
            <w:rPr/>
          </w:rPrChange>
        </w:rPr>
        <w:t>HARQ principles</w:t>
      </w:r>
      <w:r w:rsidRPr="00524A9D">
        <w:rPr>
          <w:rPrChange w:id="2116" w:author="CR#1276" w:date="2020-04-07T11:39:00Z">
            <w:rPr/>
          </w:rPrChange>
        </w:rPr>
        <w:tab/>
      </w:r>
      <w:r w:rsidRPr="00524A9D">
        <w:rPr>
          <w:rPrChange w:id="2117" w:author="CR#1276" w:date="2020-04-07T11:39:00Z">
            <w:rPr/>
          </w:rPrChange>
        </w:rPr>
        <w:fldChar w:fldCharType="begin" w:fldLock="1"/>
      </w:r>
      <w:r w:rsidRPr="00524A9D">
        <w:rPr>
          <w:rPrChange w:id="2118" w:author="CR#1276" w:date="2020-04-07T11:39:00Z">
            <w:rPr/>
          </w:rPrChange>
        </w:rPr>
        <w:instrText xml:space="preserve"> PAGEREF _Toc29372294 \h </w:instrText>
      </w:r>
      <w:r w:rsidRPr="00524A9D">
        <w:rPr>
          <w:rPrChange w:id="2119" w:author="CR#1276" w:date="2020-04-07T11:39:00Z">
            <w:rPr/>
          </w:rPrChange>
        </w:rPr>
      </w:r>
      <w:r w:rsidRPr="00524A9D">
        <w:rPr>
          <w:rPrChange w:id="2120" w:author="CR#1276" w:date="2020-04-07T11:39:00Z">
            <w:rPr/>
          </w:rPrChange>
        </w:rPr>
        <w:fldChar w:fldCharType="separate"/>
      </w:r>
      <w:r w:rsidRPr="00524A9D">
        <w:rPr>
          <w:rPrChange w:id="2121" w:author="CR#1276" w:date="2020-04-07T11:39:00Z">
            <w:rPr/>
          </w:rPrChange>
        </w:rPr>
        <w:t>104</w:t>
      </w:r>
      <w:r w:rsidRPr="00524A9D">
        <w:rPr>
          <w:rPrChange w:id="2122"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2123" w:author="CR#1276" w:date="2020-04-07T11:39:00Z">
            <w:rPr>
              <w:rFonts w:asciiTheme="minorHAnsi" w:eastAsiaTheme="minorEastAsia" w:hAnsiTheme="minorHAnsi" w:cstheme="minorBidi"/>
              <w:sz w:val="22"/>
              <w:szCs w:val="22"/>
            </w:rPr>
          </w:rPrChange>
        </w:rPr>
      </w:pPr>
      <w:r w:rsidRPr="00524A9D">
        <w:rPr>
          <w:rPrChange w:id="2124" w:author="CR#1276" w:date="2020-04-07T11:39:00Z">
            <w:rPr/>
          </w:rPrChange>
        </w:rPr>
        <w:t>9.2</w:t>
      </w:r>
      <w:r w:rsidRPr="00524A9D">
        <w:rPr>
          <w:rFonts w:asciiTheme="minorHAnsi" w:eastAsiaTheme="minorEastAsia" w:hAnsiTheme="minorHAnsi" w:cstheme="minorBidi"/>
          <w:sz w:val="22"/>
          <w:szCs w:val="22"/>
          <w:rPrChange w:id="2125" w:author="CR#1276" w:date="2020-04-07T11:39:00Z">
            <w:rPr>
              <w:rFonts w:asciiTheme="minorHAnsi" w:eastAsiaTheme="minorEastAsia" w:hAnsiTheme="minorHAnsi" w:cstheme="minorBidi"/>
              <w:sz w:val="22"/>
              <w:szCs w:val="22"/>
            </w:rPr>
          </w:rPrChange>
        </w:rPr>
        <w:tab/>
      </w:r>
      <w:r w:rsidRPr="00524A9D">
        <w:rPr>
          <w:rPrChange w:id="2126" w:author="CR#1276" w:date="2020-04-07T11:39:00Z">
            <w:rPr/>
          </w:rPrChange>
        </w:rPr>
        <w:t>ARQ principles</w:t>
      </w:r>
      <w:r w:rsidRPr="00524A9D">
        <w:rPr>
          <w:rPrChange w:id="2127" w:author="CR#1276" w:date="2020-04-07T11:39:00Z">
            <w:rPr/>
          </w:rPrChange>
        </w:rPr>
        <w:tab/>
      </w:r>
      <w:r w:rsidRPr="00524A9D">
        <w:rPr>
          <w:rPrChange w:id="2128" w:author="CR#1276" w:date="2020-04-07T11:39:00Z">
            <w:rPr/>
          </w:rPrChange>
        </w:rPr>
        <w:fldChar w:fldCharType="begin" w:fldLock="1"/>
      </w:r>
      <w:r w:rsidRPr="00524A9D">
        <w:rPr>
          <w:rPrChange w:id="2129" w:author="CR#1276" w:date="2020-04-07T11:39:00Z">
            <w:rPr/>
          </w:rPrChange>
        </w:rPr>
        <w:instrText xml:space="preserve"> PAGEREF _Toc29372295 \h </w:instrText>
      </w:r>
      <w:r w:rsidRPr="00524A9D">
        <w:rPr>
          <w:rPrChange w:id="2130" w:author="CR#1276" w:date="2020-04-07T11:39:00Z">
            <w:rPr/>
          </w:rPrChange>
        </w:rPr>
      </w:r>
      <w:r w:rsidRPr="00524A9D">
        <w:rPr>
          <w:rPrChange w:id="2131" w:author="CR#1276" w:date="2020-04-07T11:39:00Z">
            <w:rPr/>
          </w:rPrChange>
        </w:rPr>
        <w:fldChar w:fldCharType="separate"/>
      </w:r>
      <w:r w:rsidRPr="00524A9D">
        <w:rPr>
          <w:rPrChange w:id="2132" w:author="CR#1276" w:date="2020-04-07T11:39:00Z">
            <w:rPr/>
          </w:rPrChange>
        </w:rPr>
        <w:t>105</w:t>
      </w:r>
      <w:r w:rsidRPr="00524A9D">
        <w:rPr>
          <w:rPrChange w:id="2133"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2134" w:author="CR#1276" w:date="2020-04-07T11:39:00Z">
            <w:rPr>
              <w:rFonts w:asciiTheme="minorHAnsi" w:eastAsiaTheme="minorEastAsia" w:hAnsiTheme="minorHAnsi" w:cstheme="minorBidi"/>
              <w:sz w:val="22"/>
              <w:szCs w:val="22"/>
            </w:rPr>
          </w:rPrChange>
        </w:rPr>
      </w:pPr>
      <w:r w:rsidRPr="00524A9D">
        <w:rPr>
          <w:rPrChange w:id="2135" w:author="CR#1276" w:date="2020-04-07T11:39:00Z">
            <w:rPr/>
          </w:rPrChange>
        </w:rPr>
        <w:t>9.3</w:t>
      </w:r>
      <w:r w:rsidRPr="00524A9D">
        <w:rPr>
          <w:rFonts w:asciiTheme="minorHAnsi" w:eastAsiaTheme="minorEastAsia" w:hAnsiTheme="minorHAnsi" w:cstheme="minorBidi"/>
          <w:sz w:val="22"/>
          <w:szCs w:val="22"/>
          <w:rPrChange w:id="2136" w:author="CR#1276" w:date="2020-04-07T11:39:00Z">
            <w:rPr>
              <w:rFonts w:asciiTheme="minorHAnsi" w:eastAsiaTheme="minorEastAsia" w:hAnsiTheme="minorHAnsi" w:cstheme="minorBidi"/>
              <w:sz w:val="22"/>
              <w:szCs w:val="22"/>
            </w:rPr>
          </w:rPrChange>
        </w:rPr>
        <w:tab/>
      </w:r>
      <w:r w:rsidRPr="00524A9D">
        <w:rPr>
          <w:rPrChange w:id="2137" w:author="CR#1276" w:date="2020-04-07T11:39:00Z">
            <w:rPr/>
          </w:rPrChange>
        </w:rPr>
        <w:t>Void</w:t>
      </w:r>
      <w:r w:rsidRPr="00524A9D">
        <w:rPr>
          <w:rPrChange w:id="2138" w:author="CR#1276" w:date="2020-04-07T11:39:00Z">
            <w:rPr/>
          </w:rPrChange>
        </w:rPr>
        <w:tab/>
      </w:r>
      <w:r w:rsidRPr="00524A9D">
        <w:rPr>
          <w:rPrChange w:id="2139" w:author="CR#1276" w:date="2020-04-07T11:39:00Z">
            <w:rPr/>
          </w:rPrChange>
        </w:rPr>
        <w:fldChar w:fldCharType="begin" w:fldLock="1"/>
      </w:r>
      <w:r w:rsidRPr="00524A9D">
        <w:rPr>
          <w:rPrChange w:id="2140" w:author="CR#1276" w:date="2020-04-07T11:39:00Z">
            <w:rPr/>
          </w:rPrChange>
        </w:rPr>
        <w:instrText xml:space="preserve"> PAGEREF _Toc29372296 \h </w:instrText>
      </w:r>
      <w:r w:rsidRPr="00524A9D">
        <w:rPr>
          <w:rPrChange w:id="2141" w:author="CR#1276" w:date="2020-04-07T11:39:00Z">
            <w:rPr/>
          </w:rPrChange>
        </w:rPr>
      </w:r>
      <w:r w:rsidRPr="00524A9D">
        <w:rPr>
          <w:rPrChange w:id="2142" w:author="CR#1276" w:date="2020-04-07T11:39:00Z">
            <w:rPr/>
          </w:rPrChange>
        </w:rPr>
        <w:fldChar w:fldCharType="separate"/>
      </w:r>
      <w:r w:rsidRPr="00524A9D">
        <w:rPr>
          <w:rPrChange w:id="2143" w:author="CR#1276" w:date="2020-04-07T11:39:00Z">
            <w:rPr/>
          </w:rPrChange>
        </w:rPr>
        <w:t>106</w:t>
      </w:r>
      <w:r w:rsidRPr="00524A9D">
        <w:rPr>
          <w:rPrChange w:id="2144" w:author="CR#1276" w:date="2020-04-07T11:39:00Z">
            <w:rPr/>
          </w:rPrChange>
        </w:rPr>
        <w:fldChar w:fldCharType="end"/>
      </w:r>
    </w:p>
    <w:p w:rsidR="0067149F" w:rsidRPr="00524A9D" w:rsidRDefault="0067149F">
      <w:pPr>
        <w:pStyle w:val="TOC1"/>
        <w:rPr>
          <w:rFonts w:asciiTheme="minorHAnsi" w:eastAsiaTheme="minorEastAsia" w:hAnsiTheme="minorHAnsi" w:cstheme="minorBidi"/>
          <w:szCs w:val="22"/>
          <w:rPrChange w:id="2145" w:author="CR#1276" w:date="2020-04-07T11:39:00Z">
            <w:rPr>
              <w:rFonts w:asciiTheme="minorHAnsi" w:eastAsiaTheme="minorEastAsia" w:hAnsiTheme="minorHAnsi" w:cstheme="minorBidi"/>
              <w:szCs w:val="22"/>
            </w:rPr>
          </w:rPrChange>
        </w:rPr>
      </w:pPr>
      <w:r w:rsidRPr="00524A9D">
        <w:rPr>
          <w:rPrChange w:id="2146" w:author="CR#1276" w:date="2020-04-07T11:39:00Z">
            <w:rPr/>
          </w:rPrChange>
        </w:rPr>
        <w:t>10</w:t>
      </w:r>
      <w:r w:rsidRPr="00524A9D">
        <w:rPr>
          <w:rFonts w:asciiTheme="minorHAnsi" w:eastAsiaTheme="minorEastAsia" w:hAnsiTheme="minorHAnsi" w:cstheme="minorBidi"/>
          <w:szCs w:val="22"/>
          <w:rPrChange w:id="2147" w:author="CR#1276" w:date="2020-04-07T11:39:00Z">
            <w:rPr>
              <w:rFonts w:asciiTheme="minorHAnsi" w:eastAsiaTheme="minorEastAsia" w:hAnsiTheme="minorHAnsi" w:cstheme="minorBidi"/>
              <w:szCs w:val="22"/>
            </w:rPr>
          </w:rPrChange>
        </w:rPr>
        <w:tab/>
      </w:r>
      <w:r w:rsidRPr="00524A9D">
        <w:rPr>
          <w:rPrChange w:id="2148" w:author="CR#1276" w:date="2020-04-07T11:39:00Z">
            <w:rPr/>
          </w:rPrChange>
        </w:rPr>
        <w:t>Mobility</w:t>
      </w:r>
      <w:r w:rsidRPr="00524A9D">
        <w:rPr>
          <w:rPrChange w:id="2149" w:author="CR#1276" w:date="2020-04-07T11:39:00Z">
            <w:rPr/>
          </w:rPrChange>
        </w:rPr>
        <w:tab/>
      </w:r>
      <w:r w:rsidRPr="00524A9D">
        <w:rPr>
          <w:rPrChange w:id="2150" w:author="CR#1276" w:date="2020-04-07T11:39:00Z">
            <w:rPr/>
          </w:rPrChange>
        </w:rPr>
        <w:fldChar w:fldCharType="begin" w:fldLock="1"/>
      </w:r>
      <w:r w:rsidRPr="00524A9D">
        <w:rPr>
          <w:rPrChange w:id="2151" w:author="CR#1276" w:date="2020-04-07T11:39:00Z">
            <w:rPr/>
          </w:rPrChange>
        </w:rPr>
        <w:instrText xml:space="preserve"> PAGEREF _Toc29372297 \h </w:instrText>
      </w:r>
      <w:r w:rsidRPr="00524A9D">
        <w:rPr>
          <w:rPrChange w:id="2152" w:author="CR#1276" w:date="2020-04-07T11:39:00Z">
            <w:rPr/>
          </w:rPrChange>
        </w:rPr>
      </w:r>
      <w:r w:rsidRPr="00524A9D">
        <w:rPr>
          <w:rPrChange w:id="2153" w:author="CR#1276" w:date="2020-04-07T11:39:00Z">
            <w:rPr/>
          </w:rPrChange>
        </w:rPr>
        <w:fldChar w:fldCharType="separate"/>
      </w:r>
      <w:r w:rsidRPr="00524A9D">
        <w:rPr>
          <w:rPrChange w:id="2154" w:author="CR#1276" w:date="2020-04-07T11:39:00Z">
            <w:rPr/>
          </w:rPrChange>
        </w:rPr>
        <w:t>106</w:t>
      </w:r>
      <w:r w:rsidRPr="00524A9D">
        <w:rPr>
          <w:rPrChange w:id="2155"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2156" w:author="CR#1276" w:date="2020-04-07T11:39:00Z">
            <w:rPr>
              <w:rFonts w:asciiTheme="minorHAnsi" w:eastAsiaTheme="minorEastAsia" w:hAnsiTheme="minorHAnsi" w:cstheme="minorBidi"/>
              <w:sz w:val="22"/>
              <w:szCs w:val="22"/>
            </w:rPr>
          </w:rPrChange>
        </w:rPr>
      </w:pPr>
      <w:r w:rsidRPr="00524A9D">
        <w:rPr>
          <w:rPrChange w:id="2157" w:author="CR#1276" w:date="2020-04-07T11:39:00Z">
            <w:rPr/>
          </w:rPrChange>
        </w:rPr>
        <w:t>10.0</w:t>
      </w:r>
      <w:r w:rsidRPr="00524A9D">
        <w:rPr>
          <w:rFonts w:asciiTheme="minorHAnsi" w:eastAsiaTheme="minorEastAsia" w:hAnsiTheme="minorHAnsi" w:cstheme="minorBidi"/>
          <w:sz w:val="22"/>
          <w:szCs w:val="22"/>
          <w:rPrChange w:id="2158" w:author="CR#1276" w:date="2020-04-07T11:39:00Z">
            <w:rPr>
              <w:rFonts w:asciiTheme="minorHAnsi" w:eastAsiaTheme="minorEastAsia" w:hAnsiTheme="minorHAnsi" w:cstheme="minorBidi"/>
              <w:sz w:val="22"/>
              <w:szCs w:val="22"/>
            </w:rPr>
          </w:rPrChange>
        </w:rPr>
        <w:tab/>
      </w:r>
      <w:r w:rsidRPr="00524A9D">
        <w:rPr>
          <w:rPrChange w:id="2159" w:author="CR#1276" w:date="2020-04-07T11:39:00Z">
            <w:rPr/>
          </w:rPrChange>
        </w:rPr>
        <w:t>General</w:t>
      </w:r>
      <w:r w:rsidRPr="00524A9D">
        <w:rPr>
          <w:rPrChange w:id="2160" w:author="CR#1276" w:date="2020-04-07T11:39:00Z">
            <w:rPr/>
          </w:rPrChange>
        </w:rPr>
        <w:tab/>
      </w:r>
      <w:r w:rsidRPr="00524A9D">
        <w:rPr>
          <w:rPrChange w:id="2161" w:author="CR#1276" w:date="2020-04-07T11:39:00Z">
            <w:rPr/>
          </w:rPrChange>
        </w:rPr>
        <w:fldChar w:fldCharType="begin" w:fldLock="1"/>
      </w:r>
      <w:r w:rsidRPr="00524A9D">
        <w:rPr>
          <w:rPrChange w:id="2162" w:author="CR#1276" w:date="2020-04-07T11:39:00Z">
            <w:rPr/>
          </w:rPrChange>
        </w:rPr>
        <w:instrText xml:space="preserve"> PAGEREF _Toc29372298 \h </w:instrText>
      </w:r>
      <w:r w:rsidRPr="00524A9D">
        <w:rPr>
          <w:rPrChange w:id="2163" w:author="CR#1276" w:date="2020-04-07T11:39:00Z">
            <w:rPr/>
          </w:rPrChange>
        </w:rPr>
      </w:r>
      <w:r w:rsidRPr="00524A9D">
        <w:rPr>
          <w:rPrChange w:id="2164" w:author="CR#1276" w:date="2020-04-07T11:39:00Z">
            <w:rPr/>
          </w:rPrChange>
        </w:rPr>
        <w:fldChar w:fldCharType="separate"/>
      </w:r>
      <w:r w:rsidRPr="00524A9D">
        <w:rPr>
          <w:rPrChange w:id="2165" w:author="CR#1276" w:date="2020-04-07T11:39:00Z">
            <w:rPr/>
          </w:rPrChange>
        </w:rPr>
        <w:t>106</w:t>
      </w:r>
      <w:r w:rsidRPr="00524A9D">
        <w:rPr>
          <w:rPrChange w:id="2166"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2167" w:author="CR#1276" w:date="2020-04-07T11:39:00Z">
            <w:rPr>
              <w:rFonts w:asciiTheme="minorHAnsi" w:eastAsiaTheme="minorEastAsia" w:hAnsiTheme="minorHAnsi" w:cstheme="minorBidi"/>
              <w:sz w:val="22"/>
              <w:szCs w:val="22"/>
            </w:rPr>
          </w:rPrChange>
        </w:rPr>
      </w:pPr>
      <w:r w:rsidRPr="00524A9D">
        <w:rPr>
          <w:rPrChange w:id="2168" w:author="CR#1276" w:date="2020-04-07T11:39:00Z">
            <w:rPr/>
          </w:rPrChange>
        </w:rPr>
        <w:t>10.1</w:t>
      </w:r>
      <w:r w:rsidRPr="00524A9D">
        <w:rPr>
          <w:rFonts w:asciiTheme="minorHAnsi" w:eastAsiaTheme="minorEastAsia" w:hAnsiTheme="minorHAnsi" w:cstheme="minorBidi"/>
          <w:sz w:val="22"/>
          <w:szCs w:val="22"/>
          <w:rPrChange w:id="2169" w:author="CR#1276" w:date="2020-04-07T11:39:00Z">
            <w:rPr>
              <w:rFonts w:asciiTheme="minorHAnsi" w:eastAsiaTheme="minorEastAsia" w:hAnsiTheme="minorHAnsi" w:cstheme="minorBidi"/>
              <w:sz w:val="22"/>
              <w:szCs w:val="22"/>
            </w:rPr>
          </w:rPrChange>
        </w:rPr>
        <w:tab/>
      </w:r>
      <w:r w:rsidRPr="00524A9D">
        <w:rPr>
          <w:rPrChange w:id="2170" w:author="CR#1276" w:date="2020-04-07T11:39:00Z">
            <w:rPr/>
          </w:rPrChange>
        </w:rPr>
        <w:t>Intra E-UTRAN</w:t>
      </w:r>
      <w:r w:rsidRPr="00524A9D">
        <w:rPr>
          <w:rPrChange w:id="2171" w:author="CR#1276" w:date="2020-04-07T11:39:00Z">
            <w:rPr/>
          </w:rPrChange>
        </w:rPr>
        <w:tab/>
      </w:r>
      <w:r w:rsidRPr="00524A9D">
        <w:rPr>
          <w:rPrChange w:id="2172" w:author="CR#1276" w:date="2020-04-07T11:39:00Z">
            <w:rPr/>
          </w:rPrChange>
        </w:rPr>
        <w:fldChar w:fldCharType="begin" w:fldLock="1"/>
      </w:r>
      <w:r w:rsidRPr="00524A9D">
        <w:rPr>
          <w:rPrChange w:id="2173" w:author="CR#1276" w:date="2020-04-07T11:39:00Z">
            <w:rPr/>
          </w:rPrChange>
        </w:rPr>
        <w:instrText xml:space="preserve"> PAGEREF _Toc29372299 \h </w:instrText>
      </w:r>
      <w:r w:rsidRPr="00524A9D">
        <w:rPr>
          <w:rPrChange w:id="2174" w:author="CR#1276" w:date="2020-04-07T11:39:00Z">
            <w:rPr/>
          </w:rPrChange>
        </w:rPr>
      </w:r>
      <w:r w:rsidRPr="00524A9D">
        <w:rPr>
          <w:rPrChange w:id="2175" w:author="CR#1276" w:date="2020-04-07T11:39:00Z">
            <w:rPr/>
          </w:rPrChange>
        </w:rPr>
        <w:fldChar w:fldCharType="separate"/>
      </w:r>
      <w:r w:rsidRPr="00524A9D">
        <w:rPr>
          <w:rPrChange w:id="2176" w:author="CR#1276" w:date="2020-04-07T11:39:00Z">
            <w:rPr/>
          </w:rPrChange>
        </w:rPr>
        <w:t>106</w:t>
      </w:r>
      <w:r w:rsidRPr="00524A9D">
        <w:rPr>
          <w:rPrChange w:id="2177"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2178" w:author="CR#1276" w:date="2020-04-07T11:39:00Z">
            <w:rPr>
              <w:rFonts w:asciiTheme="minorHAnsi" w:eastAsiaTheme="minorEastAsia" w:hAnsiTheme="minorHAnsi" w:cstheme="minorBidi"/>
              <w:sz w:val="22"/>
              <w:szCs w:val="22"/>
            </w:rPr>
          </w:rPrChange>
        </w:rPr>
      </w:pPr>
      <w:r w:rsidRPr="00524A9D">
        <w:rPr>
          <w:rPrChange w:id="2179" w:author="CR#1276" w:date="2020-04-07T11:39:00Z">
            <w:rPr/>
          </w:rPrChange>
        </w:rPr>
        <w:t>10.1.0</w:t>
      </w:r>
      <w:r w:rsidRPr="00524A9D">
        <w:rPr>
          <w:rFonts w:asciiTheme="minorHAnsi" w:eastAsiaTheme="minorEastAsia" w:hAnsiTheme="minorHAnsi" w:cstheme="minorBidi"/>
          <w:sz w:val="22"/>
          <w:szCs w:val="22"/>
          <w:rPrChange w:id="2180" w:author="CR#1276" w:date="2020-04-07T11:39:00Z">
            <w:rPr>
              <w:rFonts w:asciiTheme="minorHAnsi" w:eastAsiaTheme="minorEastAsia" w:hAnsiTheme="minorHAnsi" w:cstheme="minorBidi"/>
              <w:sz w:val="22"/>
              <w:szCs w:val="22"/>
            </w:rPr>
          </w:rPrChange>
        </w:rPr>
        <w:tab/>
      </w:r>
      <w:r w:rsidRPr="00524A9D">
        <w:rPr>
          <w:rPrChange w:id="2181" w:author="CR#1276" w:date="2020-04-07T11:39:00Z">
            <w:rPr/>
          </w:rPrChange>
        </w:rPr>
        <w:t>General</w:t>
      </w:r>
      <w:r w:rsidRPr="00524A9D">
        <w:rPr>
          <w:rPrChange w:id="2182" w:author="CR#1276" w:date="2020-04-07T11:39:00Z">
            <w:rPr/>
          </w:rPrChange>
        </w:rPr>
        <w:tab/>
      </w:r>
      <w:r w:rsidRPr="00524A9D">
        <w:rPr>
          <w:rPrChange w:id="2183" w:author="CR#1276" w:date="2020-04-07T11:39:00Z">
            <w:rPr/>
          </w:rPrChange>
        </w:rPr>
        <w:fldChar w:fldCharType="begin" w:fldLock="1"/>
      </w:r>
      <w:r w:rsidRPr="00524A9D">
        <w:rPr>
          <w:rPrChange w:id="2184" w:author="CR#1276" w:date="2020-04-07T11:39:00Z">
            <w:rPr/>
          </w:rPrChange>
        </w:rPr>
        <w:instrText xml:space="preserve"> PAGEREF _Toc29372300 \h </w:instrText>
      </w:r>
      <w:r w:rsidRPr="00524A9D">
        <w:rPr>
          <w:rPrChange w:id="2185" w:author="CR#1276" w:date="2020-04-07T11:39:00Z">
            <w:rPr/>
          </w:rPrChange>
        </w:rPr>
      </w:r>
      <w:r w:rsidRPr="00524A9D">
        <w:rPr>
          <w:rPrChange w:id="2186" w:author="CR#1276" w:date="2020-04-07T11:39:00Z">
            <w:rPr/>
          </w:rPrChange>
        </w:rPr>
        <w:fldChar w:fldCharType="separate"/>
      </w:r>
      <w:r w:rsidRPr="00524A9D">
        <w:rPr>
          <w:rPrChange w:id="2187" w:author="CR#1276" w:date="2020-04-07T11:39:00Z">
            <w:rPr/>
          </w:rPrChange>
        </w:rPr>
        <w:t>106</w:t>
      </w:r>
      <w:r w:rsidRPr="00524A9D">
        <w:rPr>
          <w:rPrChange w:id="2188"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2189" w:author="CR#1276" w:date="2020-04-07T11:39:00Z">
            <w:rPr>
              <w:rFonts w:asciiTheme="minorHAnsi" w:eastAsiaTheme="minorEastAsia" w:hAnsiTheme="minorHAnsi" w:cstheme="minorBidi"/>
              <w:sz w:val="22"/>
              <w:szCs w:val="22"/>
            </w:rPr>
          </w:rPrChange>
        </w:rPr>
      </w:pPr>
      <w:r w:rsidRPr="00524A9D">
        <w:rPr>
          <w:rPrChange w:id="2190" w:author="CR#1276" w:date="2020-04-07T11:39:00Z">
            <w:rPr/>
          </w:rPrChange>
        </w:rPr>
        <w:t>10.1.1</w:t>
      </w:r>
      <w:r w:rsidRPr="00524A9D">
        <w:rPr>
          <w:rFonts w:asciiTheme="minorHAnsi" w:eastAsiaTheme="minorEastAsia" w:hAnsiTheme="minorHAnsi" w:cstheme="minorBidi"/>
          <w:sz w:val="22"/>
          <w:szCs w:val="22"/>
          <w:rPrChange w:id="2191" w:author="CR#1276" w:date="2020-04-07T11:39:00Z">
            <w:rPr>
              <w:rFonts w:asciiTheme="minorHAnsi" w:eastAsiaTheme="minorEastAsia" w:hAnsiTheme="minorHAnsi" w:cstheme="minorBidi"/>
              <w:sz w:val="22"/>
              <w:szCs w:val="22"/>
            </w:rPr>
          </w:rPrChange>
        </w:rPr>
        <w:tab/>
      </w:r>
      <w:r w:rsidRPr="00524A9D">
        <w:rPr>
          <w:rPrChange w:id="2192" w:author="CR#1276" w:date="2020-04-07T11:39:00Z">
            <w:rPr/>
          </w:rPrChange>
        </w:rPr>
        <w:t>Mobility Management in ECM-IDLE</w:t>
      </w:r>
      <w:r w:rsidRPr="00524A9D">
        <w:rPr>
          <w:rPrChange w:id="2193" w:author="CR#1276" w:date="2020-04-07T11:39:00Z">
            <w:rPr/>
          </w:rPrChange>
        </w:rPr>
        <w:tab/>
      </w:r>
      <w:r w:rsidRPr="00524A9D">
        <w:rPr>
          <w:rPrChange w:id="2194" w:author="CR#1276" w:date="2020-04-07T11:39:00Z">
            <w:rPr/>
          </w:rPrChange>
        </w:rPr>
        <w:fldChar w:fldCharType="begin" w:fldLock="1"/>
      </w:r>
      <w:r w:rsidRPr="00524A9D">
        <w:rPr>
          <w:rPrChange w:id="2195" w:author="CR#1276" w:date="2020-04-07T11:39:00Z">
            <w:rPr/>
          </w:rPrChange>
        </w:rPr>
        <w:instrText xml:space="preserve"> PAGEREF _Toc29372301 \h </w:instrText>
      </w:r>
      <w:r w:rsidRPr="00524A9D">
        <w:rPr>
          <w:rPrChange w:id="2196" w:author="CR#1276" w:date="2020-04-07T11:39:00Z">
            <w:rPr/>
          </w:rPrChange>
        </w:rPr>
      </w:r>
      <w:r w:rsidRPr="00524A9D">
        <w:rPr>
          <w:rPrChange w:id="2197" w:author="CR#1276" w:date="2020-04-07T11:39:00Z">
            <w:rPr/>
          </w:rPrChange>
        </w:rPr>
        <w:fldChar w:fldCharType="separate"/>
      </w:r>
      <w:r w:rsidRPr="00524A9D">
        <w:rPr>
          <w:rPrChange w:id="2198" w:author="CR#1276" w:date="2020-04-07T11:39:00Z">
            <w:rPr/>
          </w:rPrChange>
        </w:rPr>
        <w:t>107</w:t>
      </w:r>
      <w:r w:rsidRPr="00524A9D">
        <w:rPr>
          <w:rPrChange w:id="2199"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2200" w:author="CR#1276" w:date="2020-04-07T11:39:00Z">
            <w:rPr>
              <w:rFonts w:asciiTheme="minorHAnsi" w:eastAsiaTheme="minorEastAsia" w:hAnsiTheme="minorHAnsi" w:cstheme="minorBidi"/>
              <w:sz w:val="22"/>
              <w:szCs w:val="22"/>
            </w:rPr>
          </w:rPrChange>
        </w:rPr>
      </w:pPr>
      <w:r w:rsidRPr="00524A9D">
        <w:rPr>
          <w:rPrChange w:id="2201" w:author="CR#1276" w:date="2020-04-07T11:39:00Z">
            <w:rPr/>
          </w:rPrChange>
        </w:rPr>
        <w:t>10.1.1.1</w:t>
      </w:r>
      <w:r w:rsidRPr="00524A9D">
        <w:rPr>
          <w:rFonts w:asciiTheme="minorHAnsi" w:eastAsiaTheme="minorEastAsia" w:hAnsiTheme="minorHAnsi" w:cstheme="minorBidi"/>
          <w:sz w:val="22"/>
          <w:szCs w:val="22"/>
          <w:rPrChange w:id="2202" w:author="CR#1276" w:date="2020-04-07T11:39:00Z">
            <w:rPr>
              <w:rFonts w:asciiTheme="minorHAnsi" w:eastAsiaTheme="minorEastAsia" w:hAnsiTheme="minorHAnsi" w:cstheme="minorBidi"/>
              <w:sz w:val="22"/>
              <w:szCs w:val="22"/>
            </w:rPr>
          </w:rPrChange>
        </w:rPr>
        <w:tab/>
      </w:r>
      <w:r w:rsidRPr="00524A9D">
        <w:rPr>
          <w:rPrChange w:id="2203" w:author="CR#1276" w:date="2020-04-07T11:39:00Z">
            <w:rPr/>
          </w:rPrChange>
        </w:rPr>
        <w:t>Cell selection</w:t>
      </w:r>
      <w:r w:rsidRPr="00524A9D">
        <w:rPr>
          <w:rPrChange w:id="2204" w:author="CR#1276" w:date="2020-04-07T11:39:00Z">
            <w:rPr/>
          </w:rPrChange>
        </w:rPr>
        <w:tab/>
      </w:r>
      <w:r w:rsidRPr="00524A9D">
        <w:rPr>
          <w:rPrChange w:id="2205" w:author="CR#1276" w:date="2020-04-07T11:39:00Z">
            <w:rPr/>
          </w:rPrChange>
        </w:rPr>
        <w:fldChar w:fldCharType="begin" w:fldLock="1"/>
      </w:r>
      <w:r w:rsidRPr="00524A9D">
        <w:rPr>
          <w:rPrChange w:id="2206" w:author="CR#1276" w:date="2020-04-07T11:39:00Z">
            <w:rPr/>
          </w:rPrChange>
        </w:rPr>
        <w:instrText xml:space="preserve"> PAGEREF _Toc29372302 \h </w:instrText>
      </w:r>
      <w:r w:rsidRPr="00524A9D">
        <w:rPr>
          <w:rPrChange w:id="2207" w:author="CR#1276" w:date="2020-04-07T11:39:00Z">
            <w:rPr/>
          </w:rPrChange>
        </w:rPr>
      </w:r>
      <w:r w:rsidRPr="00524A9D">
        <w:rPr>
          <w:rPrChange w:id="2208" w:author="CR#1276" w:date="2020-04-07T11:39:00Z">
            <w:rPr/>
          </w:rPrChange>
        </w:rPr>
        <w:fldChar w:fldCharType="separate"/>
      </w:r>
      <w:r w:rsidRPr="00524A9D">
        <w:rPr>
          <w:rPrChange w:id="2209" w:author="CR#1276" w:date="2020-04-07T11:39:00Z">
            <w:rPr/>
          </w:rPrChange>
        </w:rPr>
        <w:t>107</w:t>
      </w:r>
      <w:r w:rsidRPr="00524A9D">
        <w:rPr>
          <w:rPrChange w:id="2210"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2211" w:author="CR#1276" w:date="2020-04-07T11:39:00Z">
            <w:rPr>
              <w:rFonts w:asciiTheme="minorHAnsi" w:eastAsiaTheme="minorEastAsia" w:hAnsiTheme="minorHAnsi" w:cstheme="minorBidi"/>
              <w:sz w:val="22"/>
              <w:szCs w:val="22"/>
            </w:rPr>
          </w:rPrChange>
        </w:rPr>
      </w:pPr>
      <w:r w:rsidRPr="00524A9D">
        <w:rPr>
          <w:rPrChange w:id="2212" w:author="CR#1276" w:date="2020-04-07T11:39:00Z">
            <w:rPr/>
          </w:rPrChange>
        </w:rPr>
        <w:t>10.1.1.2</w:t>
      </w:r>
      <w:r w:rsidRPr="00524A9D">
        <w:rPr>
          <w:rFonts w:asciiTheme="minorHAnsi" w:eastAsiaTheme="minorEastAsia" w:hAnsiTheme="minorHAnsi" w:cstheme="minorBidi"/>
          <w:sz w:val="22"/>
          <w:szCs w:val="22"/>
          <w:rPrChange w:id="2213" w:author="CR#1276" w:date="2020-04-07T11:39:00Z">
            <w:rPr>
              <w:rFonts w:asciiTheme="minorHAnsi" w:eastAsiaTheme="minorEastAsia" w:hAnsiTheme="minorHAnsi" w:cstheme="minorBidi"/>
              <w:sz w:val="22"/>
              <w:szCs w:val="22"/>
            </w:rPr>
          </w:rPrChange>
        </w:rPr>
        <w:tab/>
      </w:r>
      <w:r w:rsidRPr="00524A9D">
        <w:rPr>
          <w:rPrChange w:id="2214" w:author="CR#1276" w:date="2020-04-07T11:39:00Z">
            <w:rPr/>
          </w:rPrChange>
        </w:rPr>
        <w:t>Cell reselection</w:t>
      </w:r>
      <w:r w:rsidRPr="00524A9D">
        <w:rPr>
          <w:rPrChange w:id="2215" w:author="CR#1276" w:date="2020-04-07T11:39:00Z">
            <w:rPr/>
          </w:rPrChange>
        </w:rPr>
        <w:tab/>
      </w:r>
      <w:r w:rsidRPr="00524A9D">
        <w:rPr>
          <w:rPrChange w:id="2216" w:author="CR#1276" w:date="2020-04-07T11:39:00Z">
            <w:rPr/>
          </w:rPrChange>
        </w:rPr>
        <w:fldChar w:fldCharType="begin" w:fldLock="1"/>
      </w:r>
      <w:r w:rsidRPr="00524A9D">
        <w:rPr>
          <w:rPrChange w:id="2217" w:author="CR#1276" w:date="2020-04-07T11:39:00Z">
            <w:rPr/>
          </w:rPrChange>
        </w:rPr>
        <w:instrText xml:space="preserve"> PAGEREF _Toc29372303 \h </w:instrText>
      </w:r>
      <w:r w:rsidRPr="00524A9D">
        <w:rPr>
          <w:rPrChange w:id="2218" w:author="CR#1276" w:date="2020-04-07T11:39:00Z">
            <w:rPr/>
          </w:rPrChange>
        </w:rPr>
      </w:r>
      <w:r w:rsidRPr="00524A9D">
        <w:rPr>
          <w:rPrChange w:id="2219" w:author="CR#1276" w:date="2020-04-07T11:39:00Z">
            <w:rPr/>
          </w:rPrChange>
        </w:rPr>
        <w:fldChar w:fldCharType="separate"/>
      </w:r>
      <w:r w:rsidRPr="00524A9D">
        <w:rPr>
          <w:rPrChange w:id="2220" w:author="CR#1276" w:date="2020-04-07T11:39:00Z">
            <w:rPr/>
          </w:rPrChange>
        </w:rPr>
        <w:t>107</w:t>
      </w:r>
      <w:r w:rsidRPr="00524A9D">
        <w:rPr>
          <w:rPrChange w:id="2221"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2222" w:author="CR#1276" w:date="2020-04-07T11:39:00Z">
            <w:rPr>
              <w:rFonts w:asciiTheme="minorHAnsi" w:eastAsiaTheme="minorEastAsia" w:hAnsiTheme="minorHAnsi" w:cstheme="minorBidi"/>
              <w:sz w:val="22"/>
              <w:szCs w:val="22"/>
            </w:rPr>
          </w:rPrChange>
        </w:rPr>
      </w:pPr>
      <w:r w:rsidRPr="00524A9D">
        <w:rPr>
          <w:rPrChange w:id="2223" w:author="CR#1276" w:date="2020-04-07T11:39:00Z">
            <w:rPr/>
          </w:rPrChange>
        </w:rPr>
        <w:t>10.1.1.3</w:t>
      </w:r>
      <w:r w:rsidRPr="00524A9D">
        <w:rPr>
          <w:rFonts w:asciiTheme="minorHAnsi" w:eastAsiaTheme="minorEastAsia" w:hAnsiTheme="minorHAnsi" w:cstheme="minorBidi"/>
          <w:sz w:val="22"/>
          <w:szCs w:val="22"/>
          <w:rPrChange w:id="2224" w:author="CR#1276" w:date="2020-04-07T11:39:00Z">
            <w:rPr>
              <w:rFonts w:asciiTheme="minorHAnsi" w:eastAsiaTheme="minorEastAsia" w:hAnsiTheme="minorHAnsi" w:cstheme="minorBidi"/>
              <w:sz w:val="22"/>
              <w:szCs w:val="22"/>
            </w:rPr>
          </w:rPrChange>
        </w:rPr>
        <w:tab/>
      </w:r>
      <w:r w:rsidRPr="00524A9D">
        <w:rPr>
          <w:rPrChange w:id="2225" w:author="CR#1276" w:date="2020-04-07T11:39:00Z">
            <w:rPr/>
          </w:rPrChange>
        </w:rPr>
        <w:t>Void</w:t>
      </w:r>
      <w:r w:rsidRPr="00524A9D">
        <w:rPr>
          <w:rPrChange w:id="2226" w:author="CR#1276" w:date="2020-04-07T11:39:00Z">
            <w:rPr/>
          </w:rPrChange>
        </w:rPr>
        <w:tab/>
      </w:r>
      <w:r w:rsidRPr="00524A9D">
        <w:rPr>
          <w:rPrChange w:id="2227" w:author="CR#1276" w:date="2020-04-07T11:39:00Z">
            <w:rPr/>
          </w:rPrChange>
        </w:rPr>
        <w:fldChar w:fldCharType="begin" w:fldLock="1"/>
      </w:r>
      <w:r w:rsidRPr="00524A9D">
        <w:rPr>
          <w:rPrChange w:id="2228" w:author="CR#1276" w:date="2020-04-07T11:39:00Z">
            <w:rPr/>
          </w:rPrChange>
        </w:rPr>
        <w:instrText xml:space="preserve"> PAGEREF _Toc29372304 \h </w:instrText>
      </w:r>
      <w:r w:rsidRPr="00524A9D">
        <w:rPr>
          <w:rPrChange w:id="2229" w:author="CR#1276" w:date="2020-04-07T11:39:00Z">
            <w:rPr/>
          </w:rPrChange>
        </w:rPr>
      </w:r>
      <w:r w:rsidRPr="00524A9D">
        <w:rPr>
          <w:rPrChange w:id="2230" w:author="CR#1276" w:date="2020-04-07T11:39:00Z">
            <w:rPr/>
          </w:rPrChange>
        </w:rPr>
        <w:fldChar w:fldCharType="separate"/>
      </w:r>
      <w:r w:rsidRPr="00524A9D">
        <w:rPr>
          <w:rPrChange w:id="2231" w:author="CR#1276" w:date="2020-04-07T11:39:00Z">
            <w:rPr/>
          </w:rPrChange>
        </w:rPr>
        <w:t>108</w:t>
      </w:r>
      <w:r w:rsidRPr="00524A9D">
        <w:rPr>
          <w:rPrChange w:id="2232"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2233" w:author="CR#1276" w:date="2020-04-07T11:39:00Z">
            <w:rPr>
              <w:rFonts w:asciiTheme="minorHAnsi" w:eastAsiaTheme="minorEastAsia" w:hAnsiTheme="minorHAnsi" w:cstheme="minorBidi"/>
              <w:sz w:val="22"/>
              <w:szCs w:val="22"/>
            </w:rPr>
          </w:rPrChange>
        </w:rPr>
      </w:pPr>
      <w:r w:rsidRPr="00524A9D">
        <w:rPr>
          <w:rPrChange w:id="2234" w:author="CR#1276" w:date="2020-04-07T11:39:00Z">
            <w:rPr/>
          </w:rPrChange>
        </w:rPr>
        <w:t>10.1.1.4</w:t>
      </w:r>
      <w:r w:rsidRPr="00524A9D">
        <w:rPr>
          <w:rFonts w:asciiTheme="minorHAnsi" w:eastAsiaTheme="minorEastAsia" w:hAnsiTheme="minorHAnsi" w:cstheme="minorBidi"/>
          <w:sz w:val="22"/>
          <w:szCs w:val="22"/>
          <w:rPrChange w:id="2235" w:author="CR#1276" w:date="2020-04-07T11:39:00Z">
            <w:rPr>
              <w:rFonts w:asciiTheme="minorHAnsi" w:eastAsiaTheme="minorEastAsia" w:hAnsiTheme="minorHAnsi" w:cstheme="minorBidi"/>
              <w:sz w:val="22"/>
              <w:szCs w:val="22"/>
            </w:rPr>
          </w:rPrChange>
        </w:rPr>
        <w:tab/>
      </w:r>
      <w:r w:rsidRPr="00524A9D">
        <w:rPr>
          <w:rPrChange w:id="2236" w:author="CR#1276" w:date="2020-04-07T11:39:00Z">
            <w:rPr/>
          </w:rPrChange>
        </w:rPr>
        <w:t>Void</w:t>
      </w:r>
      <w:r w:rsidRPr="00524A9D">
        <w:rPr>
          <w:rPrChange w:id="2237" w:author="CR#1276" w:date="2020-04-07T11:39:00Z">
            <w:rPr/>
          </w:rPrChange>
        </w:rPr>
        <w:tab/>
      </w:r>
      <w:r w:rsidRPr="00524A9D">
        <w:rPr>
          <w:rPrChange w:id="2238" w:author="CR#1276" w:date="2020-04-07T11:39:00Z">
            <w:rPr/>
          </w:rPrChange>
        </w:rPr>
        <w:fldChar w:fldCharType="begin" w:fldLock="1"/>
      </w:r>
      <w:r w:rsidRPr="00524A9D">
        <w:rPr>
          <w:rPrChange w:id="2239" w:author="CR#1276" w:date="2020-04-07T11:39:00Z">
            <w:rPr/>
          </w:rPrChange>
        </w:rPr>
        <w:instrText xml:space="preserve"> PAGEREF _Toc29372305 \h </w:instrText>
      </w:r>
      <w:r w:rsidRPr="00524A9D">
        <w:rPr>
          <w:rPrChange w:id="2240" w:author="CR#1276" w:date="2020-04-07T11:39:00Z">
            <w:rPr/>
          </w:rPrChange>
        </w:rPr>
      </w:r>
      <w:r w:rsidRPr="00524A9D">
        <w:rPr>
          <w:rPrChange w:id="2241" w:author="CR#1276" w:date="2020-04-07T11:39:00Z">
            <w:rPr/>
          </w:rPrChange>
        </w:rPr>
        <w:fldChar w:fldCharType="separate"/>
      </w:r>
      <w:r w:rsidRPr="00524A9D">
        <w:rPr>
          <w:rPrChange w:id="2242" w:author="CR#1276" w:date="2020-04-07T11:39:00Z">
            <w:rPr/>
          </w:rPrChange>
        </w:rPr>
        <w:t>108</w:t>
      </w:r>
      <w:r w:rsidRPr="00524A9D">
        <w:rPr>
          <w:rPrChange w:id="2243"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2244" w:author="CR#1276" w:date="2020-04-07T11:39:00Z">
            <w:rPr>
              <w:rFonts w:asciiTheme="minorHAnsi" w:eastAsiaTheme="minorEastAsia" w:hAnsiTheme="minorHAnsi" w:cstheme="minorBidi"/>
              <w:sz w:val="22"/>
              <w:szCs w:val="22"/>
            </w:rPr>
          </w:rPrChange>
        </w:rPr>
      </w:pPr>
      <w:r w:rsidRPr="00524A9D">
        <w:rPr>
          <w:rPrChange w:id="2245" w:author="CR#1276" w:date="2020-04-07T11:39:00Z">
            <w:rPr/>
          </w:rPrChange>
        </w:rPr>
        <w:t>10.1.1.5</w:t>
      </w:r>
      <w:r w:rsidRPr="00524A9D">
        <w:rPr>
          <w:rFonts w:asciiTheme="minorHAnsi" w:eastAsiaTheme="minorEastAsia" w:hAnsiTheme="minorHAnsi" w:cstheme="minorBidi"/>
          <w:sz w:val="22"/>
          <w:szCs w:val="22"/>
          <w:rPrChange w:id="2246" w:author="CR#1276" w:date="2020-04-07T11:39:00Z">
            <w:rPr>
              <w:rFonts w:asciiTheme="minorHAnsi" w:eastAsiaTheme="minorEastAsia" w:hAnsiTheme="minorHAnsi" w:cstheme="minorBidi"/>
              <w:sz w:val="22"/>
              <w:szCs w:val="22"/>
            </w:rPr>
          </w:rPrChange>
        </w:rPr>
        <w:tab/>
      </w:r>
      <w:r w:rsidRPr="00524A9D">
        <w:rPr>
          <w:rPrChange w:id="2247" w:author="CR#1276" w:date="2020-04-07T11:39:00Z">
            <w:rPr/>
          </w:rPrChange>
        </w:rPr>
        <w:t>Void</w:t>
      </w:r>
      <w:r w:rsidRPr="00524A9D">
        <w:rPr>
          <w:rPrChange w:id="2248" w:author="CR#1276" w:date="2020-04-07T11:39:00Z">
            <w:rPr/>
          </w:rPrChange>
        </w:rPr>
        <w:tab/>
      </w:r>
      <w:r w:rsidRPr="00524A9D">
        <w:rPr>
          <w:rPrChange w:id="2249" w:author="CR#1276" w:date="2020-04-07T11:39:00Z">
            <w:rPr/>
          </w:rPrChange>
        </w:rPr>
        <w:fldChar w:fldCharType="begin" w:fldLock="1"/>
      </w:r>
      <w:r w:rsidRPr="00524A9D">
        <w:rPr>
          <w:rPrChange w:id="2250" w:author="CR#1276" w:date="2020-04-07T11:39:00Z">
            <w:rPr/>
          </w:rPrChange>
        </w:rPr>
        <w:instrText xml:space="preserve"> PAGEREF _Toc29372306 \h </w:instrText>
      </w:r>
      <w:r w:rsidRPr="00524A9D">
        <w:rPr>
          <w:rPrChange w:id="2251" w:author="CR#1276" w:date="2020-04-07T11:39:00Z">
            <w:rPr/>
          </w:rPrChange>
        </w:rPr>
      </w:r>
      <w:r w:rsidRPr="00524A9D">
        <w:rPr>
          <w:rPrChange w:id="2252" w:author="CR#1276" w:date="2020-04-07T11:39:00Z">
            <w:rPr/>
          </w:rPrChange>
        </w:rPr>
        <w:fldChar w:fldCharType="separate"/>
      </w:r>
      <w:r w:rsidRPr="00524A9D">
        <w:rPr>
          <w:rPrChange w:id="2253" w:author="CR#1276" w:date="2020-04-07T11:39:00Z">
            <w:rPr/>
          </w:rPrChange>
        </w:rPr>
        <w:t>108</w:t>
      </w:r>
      <w:r w:rsidRPr="00524A9D">
        <w:rPr>
          <w:rPrChange w:id="2254"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2255" w:author="CR#1276" w:date="2020-04-07T11:39:00Z">
            <w:rPr>
              <w:rFonts w:asciiTheme="minorHAnsi" w:eastAsiaTheme="minorEastAsia" w:hAnsiTheme="minorHAnsi" w:cstheme="minorBidi"/>
              <w:sz w:val="22"/>
              <w:szCs w:val="22"/>
            </w:rPr>
          </w:rPrChange>
        </w:rPr>
      </w:pPr>
      <w:r w:rsidRPr="00524A9D">
        <w:rPr>
          <w:rPrChange w:id="2256" w:author="CR#1276" w:date="2020-04-07T11:39:00Z">
            <w:rPr/>
          </w:rPrChange>
        </w:rPr>
        <w:t>10.1.2</w:t>
      </w:r>
      <w:r w:rsidRPr="00524A9D">
        <w:rPr>
          <w:rFonts w:asciiTheme="minorHAnsi" w:eastAsiaTheme="minorEastAsia" w:hAnsiTheme="minorHAnsi" w:cstheme="minorBidi"/>
          <w:sz w:val="22"/>
          <w:szCs w:val="22"/>
          <w:rPrChange w:id="2257" w:author="CR#1276" w:date="2020-04-07T11:39:00Z">
            <w:rPr>
              <w:rFonts w:asciiTheme="minorHAnsi" w:eastAsiaTheme="minorEastAsia" w:hAnsiTheme="minorHAnsi" w:cstheme="minorBidi"/>
              <w:sz w:val="22"/>
              <w:szCs w:val="22"/>
            </w:rPr>
          </w:rPrChange>
        </w:rPr>
        <w:tab/>
      </w:r>
      <w:r w:rsidRPr="00524A9D">
        <w:rPr>
          <w:rPrChange w:id="2258" w:author="CR#1276" w:date="2020-04-07T11:39:00Z">
            <w:rPr/>
          </w:rPrChange>
        </w:rPr>
        <w:t>Mobility Management in ECM-CONNECTED/CM-CONNECTED</w:t>
      </w:r>
      <w:r w:rsidRPr="00524A9D">
        <w:rPr>
          <w:rPrChange w:id="2259" w:author="CR#1276" w:date="2020-04-07T11:39:00Z">
            <w:rPr/>
          </w:rPrChange>
        </w:rPr>
        <w:tab/>
      </w:r>
      <w:r w:rsidRPr="00524A9D">
        <w:rPr>
          <w:rPrChange w:id="2260" w:author="CR#1276" w:date="2020-04-07T11:39:00Z">
            <w:rPr/>
          </w:rPrChange>
        </w:rPr>
        <w:fldChar w:fldCharType="begin" w:fldLock="1"/>
      </w:r>
      <w:r w:rsidRPr="00524A9D">
        <w:rPr>
          <w:rPrChange w:id="2261" w:author="CR#1276" w:date="2020-04-07T11:39:00Z">
            <w:rPr/>
          </w:rPrChange>
        </w:rPr>
        <w:instrText xml:space="preserve"> PAGEREF _Toc29372307 \h </w:instrText>
      </w:r>
      <w:r w:rsidRPr="00524A9D">
        <w:rPr>
          <w:rPrChange w:id="2262" w:author="CR#1276" w:date="2020-04-07T11:39:00Z">
            <w:rPr/>
          </w:rPrChange>
        </w:rPr>
      </w:r>
      <w:r w:rsidRPr="00524A9D">
        <w:rPr>
          <w:rPrChange w:id="2263" w:author="CR#1276" w:date="2020-04-07T11:39:00Z">
            <w:rPr/>
          </w:rPrChange>
        </w:rPr>
        <w:fldChar w:fldCharType="separate"/>
      </w:r>
      <w:r w:rsidRPr="00524A9D">
        <w:rPr>
          <w:rPrChange w:id="2264" w:author="CR#1276" w:date="2020-04-07T11:39:00Z">
            <w:rPr/>
          </w:rPrChange>
        </w:rPr>
        <w:t>108</w:t>
      </w:r>
      <w:r w:rsidRPr="00524A9D">
        <w:rPr>
          <w:rPrChange w:id="2265"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2266" w:author="CR#1276" w:date="2020-04-07T11:39:00Z">
            <w:rPr>
              <w:rFonts w:asciiTheme="minorHAnsi" w:eastAsiaTheme="minorEastAsia" w:hAnsiTheme="minorHAnsi" w:cstheme="minorBidi"/>
              <w:sz w:val="22"/>
              <w:szCs w:val="22"/>
            </w:rPr>
          </w:rPrChange>
        </w:rPr>
      </w:pPr>
      <w:r w:rsidRPr="00524A9D">
        <w:rPr>
          <w:rPrChange w:id="2267" w:author="CR#1276" w:date="2020-04-07T11:39:00Z">
            <w:rPr/>
          </w:rPrChange>
        </w:rPr>
        <w:t>10.1.2.0</w:t>
      </w:r>
      <w:r w:rsidRPr="00524A9D">
        <w:rPr>
          <w:rFonts w:asciiTheme="minorHAnsi" w:eastAsiaTheme="minorEastAsia" w:hAnsiTheme="minorHAnsi" w:cstheme="minorBidi"/>
          <w:sz w:val="22"/>
          <w:szCs w:val="22"/>
          <w:rPrChange w:id="2268" w:author="CR#1276" w:date="2020-04-07T11:39:00Z">
            <w:rPr>
              <w:rFonts w:asciiTheme="minorHAnsi" w:eastAsiaTheme="minorEastAsia" w:hAnsiTheme="minorHAnsi" w:cstheme="minorBidi"/>
              <w:sz w:val="22"/>
              <w:szCs w:val="22"/>
            </w:rPr>
          </w:rPrChange>
        </w:rPr>
        <w:tab/>
      </w:r>
      <w:r w:rsidRPr="00524A9D">
        <w:rPr>
          <w:rPrChange w:id="2269" w:author="CR#1276" w:date="2020-04-07T11:39:00Z">
            <w:rPr/>
          </w:rPrChange>
        </w:rPr>
        <w:t>General</w:t>
      </w:r>
      <w:r w:rsidRPr="00524A9D">
        <w:rPr>
          <w:rPrChange w:id="2270" w:author="CR#1276" w:date="2020-04-07T11:39:00Z">
            <w:rPr/>
          </w:rPrChange>
        </w:rPr>
        <w:tab/>
      </w:r>
      <w:r w:rsidRPr="00524A9D">
        <w:rPr>
          <w:rPrChange w:id="2271" w:author="CR#1276" w:date="2020-04-07T11:39:00Z">
            <w:rPr/>
          </w:rPrChange>
        </w:rPr>
        <w:fldChar w:fldCharType="begin" w:fldLock="1"/>
      </w:r>
      <w:r w:rsidRPr="00524A9D">
        <w:rPr>
          <w:rPrChange w:id="2272" w:author="CR#1276" w:date="2020-04-07T11:39:00Z">
            <w:rPr/>
          </w:rPrChange>
        </w:rPr>
        <w:instrText xml:space="preserve"> PAGEREF _Toc29372308 \h </w:instrText>
      </w:r>
      <w:r w:rsidRPr="00524A9D">
        <w:rPr>
          <w:rPrChange w:id="2273" w:author="CR#1276" w:date="2020-04-07T11:39:00Z">
            <w:rPr/>
          </w:rPrChange>
        </w:rPr>
      </w:r>
      <w:r w:rsidRPr="00524A9D">
        <w:rPr>
          <w:rPrChange w:id="2274" w:author="CR#1276" w:date="2020-04-07T11:39:00Z">
            <w:rPr/>
          </w:rPrChange>
        </w:rPr>
        <w:fldChar w:fldCharType="separate"/>
      </w:r>
      <w:r w:rsidRPr="00524A9D">
        <w:rPr>
          <w:rPrChange w:id="2275" w:author="CR#1276" w:date="2020-04-07T11:39:00Z">
            <w:rPr/>
          </w:rPrChange>
        </w:rPr>
        <w:t>108</w:t>
      </w:r>
      <w:r w:rsidRPr="00524A9D">
        <w:rPr>
          <w:rPrChange w:id="2276"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2277" w:author="CR#1276" w:date="2020-04-07T11:39:00Z">
            <w:rPr>
              <w:rFonts w:asciiTheme="minorHAnsi" w:eastAsiaTheme="minorEastAsia" w:hAnsiTheme="minorHAnsi" w:cstheme="minorBidi"/>
              <w:sz w:val="22"/>
              <w:szCs w:val="22"/>
            </w:rPr>
          </w:rPrChange>
        </w:rPr>
      </w:pPr>
      <w:r w:rsidRPr="00524A9D">
        <w:rPr>
          <w:rPrChange w:id="2278" w:author="CR#1276" w:date="2020-04-07T11:39:00Z">
            <w:rPr/>
          </w:rPrChange>
        </w:rPr>
        <w:t>10.1.2.1</w:t>
      </w:r>
      <w:r w:rsidRPr="00524A9D">
        <w:rPr>
          <w:rFonts w:asciiTheme="minorHAnsi" w:eastAsiaTheme="minorEastAsia" w:hAnsiTheme="minorHAnsi" w:cstheme="minorBidi"/>
          <w:sz w:val="22"/>
          <w:szCs w:val="22"/>
          <w:rPrChange w:id="2279" w:author="CR#1276" w:date="2020-04-07T11:39:00Z">
            <w:rPr>
              <w:rFonts w:asciiTheme="minorHAnsi" w:eastAsiaTheme="minorEastAsia" w:hAnsiTheme="minorHAnsi" w:cstheme="minorBidi"/>
              <w:sz w:val="22"/>
              <w:szCs w:val="22"/>
            </w:rPr>
          </w:rPrChange>
        </w:rPr>
        <w:tab/>
      </w:r>
      <w:r w:rsidRPr="00524A9D">
        <w:rPr>
          <w:rPrChange w:id="2280" w:author="CR#1276" w:date="2020-04-07T11:39:00Z">
            <w:rPr/>
          </w:rPrChange>
        </w:rPr>
        <w:t>Handover</w:t>
      </w:r>
      <w:r w:rsidRPr="00524A9D">
        <w:rPr>
          <w:rPrChange w:id="2281" w:author="CR#1276" w:date="2020-04-07T11:39:00Z">
            <w:rPr/>
          </w:rPrChange>
        </w:rPr>
        <w:tab/>
      </w:r>
      <w:r w:rsidRPr="00524A9D">
        <w:rPr>
          <w:rPrChange w:id="2282" w:author="CR#1276" w:date="2020-04-07T11:39:00Z">
            <w:rPr/>
          </w:rPrChange>
        </w:rPr>
        <w:fldChar w:fldCharType="begin" w:fldLock="1"/>
      </w:r>
      <w:r w:rsidRPr="00524A9D">
        <w:rPr>
          <w:rPrChange w:id="2283" w:author="CR#1276" w:date="2020-04-07T11:39:00Z">
            <w:rPr/>
          </w:rPrChange>
        </w:rPr>
        <w:instrText xml:space="preserve"> PAGEREF _Toc29372309 \h </w:instrText>
      </w:r>
      <w:r w:rsidRPr="00524A9D">
        <w:rPr>
          <w:rPrChange w:id="2284" w:author="CR#1276" w:date="2020-04-07T11:39:00Z">
            <w:rPr/>
          </w:rPrChange>
        </w:rPr>
      </w:r>
      <w:r w:rsidRPr="00524A9D">
        <w:rPr>
          <w:rPrChange w:id="2285" w:author="CR#1276" w:date="2020-04-07T11:39:00Z">
            <w:rPr/>
          </w:rPrChange>
        </w:rPr>
        <w:fldChar w:fldCharType="separate"/>
      </w:r>
      <w:r w:rsidRPr="00524A9D">
        <w:rPr>
          <w:rPrChange w:id="2286" w:author="CR#1276" w:date="2020-04-07T11:39:00Z">
            <w:rPr/>
          </w:rPrChange>
        </w:rPr>
        <w:t>109</w:t>
      </w:r>
      <w:r w:rsidRPr="00524A9D">
        <w:rPr>
          <w:rPrChange w:id="2287"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2288" w:author="CR#1276" w:date="2020-04-07T11:39:00Z">
            <w:rPr>
              <w:rFonts w:asciiTheme="minorHAnsi" w:eastAsiaTheme="minorEastAsia" w:hAnsiTheme="minorHAnsi" w:cstheme="minorBidi"/>
              <w:sz w:val="22"/>
              <w:szCs w:val="22"/>
            </w:rPr>
          </w:rPrChange>
        </w:rPr>
      </w:pPr>
      <w:r w:rsidRPr="00524A9D">
        <w:rPr>
          <w:rPrChange w:id="2289" w:author="CR#1276" w:date="2020-04-07T11:39:00Z">
            <w:rPr/>
          </w:rPrChange>
        </w:rPr>
        <w:t>10.1.2.1.1</w:t>
      </w:r>
      <w:r w:rsidRPr="00524A9D">
        <w:rPr>
          <w:rFonts w:asciiTheme="minorHAnsi" w:eastAsiaTheme="minorEastAsia" w:hAnsiTheme="minorHAnsi" w:cstheme="minorBidi"/>
          <w:sz w:val="22"/>
          <w:szCs w:val="22"/>
          <w:rPrChange w:id="2290" w:author="CR#1276" w:date="2020-04-07T11:39:00Z">
            <w:rPr>
              <w:rFonts w:asciiTheme="minorHAnsi" w:eastAsiaTheme="minorEastAsia" w:hAnsiTheme="minorHAnsi" w:cstheme="minorBidi"/>
              <w:sz w:val="22"/>
              <w:szCs w:val="22"/>
            </w:rPr>
          </w:rPrChange>
        </w:rPr>
        <w:tab/>
      </w:r>
      <w:r w:rsidRPr="00524A9D">
        <w:rPr>
          <w:rPrChange w:id="2291" w:author="CR#1276" w:date="2020-04-07T11:39:00Z">
            <w:rPr/>
          </w:rPrChange>
        </w:rPr>
        <w:t>C-plane handling</w:t>
      </w:r>
      <w:r w:rsidRPr="00524A9D">
        <w:rPr>
          <w:rPrChange w:id="2292" w:author="CR#1276" w:date="2020-04-07T11:39:00Z">
            <w:rPr/>
          </w:rPrChange>
        </w:rPr>
        <w:tab/>
      </w:r>
      <w:r w:rsidRPr="00524A9D">
        <w:rPr>
          <w:rPrChange w:id="2293" w:author="CR#1276" w:date="2020-04-07T11:39:00Z">
            <w:rPr/>
          </w:rPrChange>
        </w:rPr>
        <w:fldChar w:fldCharType="begin" w:fldLock="1"/>
      </w:r>
      <w:r w:rsidRPr="00524A9D">
        <w:rPr>
          <w:rPrChange w:id="2294" w:author="CR#1276" w:date="2020-04-07T11:39:00Z">
            <w:rPr/>
          </w:rPrChange>
        </w:rPr>
        <w:instrText xml:space="preserve"> PAGEREF _Toc29372310 \h </w:instrText>
      </w:r>
      <w:r w:rsidRPr="00524A9D">
        <w:rPr>
          <w:rPrChange w:id="2295" w:author="CR#1276" w:date="2020-04-07T11:39:00Z">
            <w:rPr/>
          </w:rPrChange>
        </w:rPr>
      </w:r>
      <w:r w:rsidRPr="00524A9D">
        <w:rPr>
          <w:rPrChange w:id="2296" w:author="CR#1276" w:date="2020-04-07T11:39:00Z">
            <w:rPr/>
          </w:rPrChange>
        </w:rPr>
        <w:fldChar w:fldCharType="separate"/>
      </w:r>
      <w:r w:rsidRPr="00524A9D">
        <w:rPr>
          <w:rPrChange w:id="2297" w:author="CR#1276" w:date="2020-04-07T11:39:00Z">
            <w:rPr/>
          </w:rPrChange>
        </w:rPr>
        <w:t>110</w:t>
      </w:r>
      <w:r w:rsidRPr="00524A9D">
        <w:rPr>
          <w:rPrChange w:id="2298"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2299" w:author="CR#1276" w:date="2020-04-07T11:39:00Z">
            <w:rPr>
              <w:rFonts w:asciiTheme="minorHAnsi" w:eastAsiaTheme="minorEastAsia" w:hAnsiTheme="minorHAnsi" w:cstheme="minorBidi"/>
              <w:sz w:val="22"/>
              <w:szCs w:val="22"/>
            </w:rPr>
          </w:rPrChange>
        </w:rPr>
      </w:pPr>
      <w:r w:rsidRPr="00524A9D">
        <w:rPr>
          <w:rPrChange w:id="2300" w:author="CR#1276" w:date="2020-04-07T11:39:00Z">
            <w:rPr/>
          </w:rPrChange>
        </w:rPr>
        <w:t>10.1.2.1.2</w:t>
      </w:r>
      <w:r w:rsidRPr="00524A9D">
        <w:rPr>
          <w:rFonts w:asciiTheme="minorHAnsi" w:eastAsiaTheme="minorEastAsia" w:hAnsiTheme="minorHAnsi" w:cstheme="minorBidi"/>
          <w:sz w:val="22"/>
          <w:szCs w:val="22"/>
          <w:rPrChange w:id="2301" w:author="CR#1276" w:date="2020-04-07T11:39:00Z">
            <w:rPr>
              <w:rFonts w:asciiTheme="minorHAnsi" w:eastAsiaTheme="minorEastAsia" w:hAnsiTheme="minorHAnsi" w:cstheme="minorBidi"/>
              <w:sz w:val="22"/>
              <w:szCs w:val="22"/>
            </w:rPr>
          </w:rPrChange>
        </w:rPr>
        <w:tab/>
      </w:r>
      <w:r w:rsidRPr="00524A9D">
        <w:rPr>
          <w:rPrChange w:id="2302" w:author="CR#1276" w:date="2020-04-07T11:39:00Z">
            <w:rPr/>
          </w:rPrChange>
        </w:rPr>
        <w:t>U-plane handling</w:t>
      </w:r>
      <w:r w:rsidRPr="00524A9D">
        <w:rPr>
          <w:rPrChange w:id="2303" w:author="CR#1276" w:date="2020-04-07T11:39:00Z">
            <w:rPr/>
          </w:rPrChange>
        </w:rPr>
        <w:tab/>
      </w:r>
      <w:r w:rsidRPr="00524A9D">
        <w:rPr>
          <w:rPrChange w:id="2304" w:author="CR#1276" w:date="2020-04-07T11:39:00Z">
            <w:rPr/>
          </w:rPrChange>
        </w:rPr>
        <w:fldChar w:fldCharType="begin" w:fldLock="1"/>
      </w:r>
      <w:r w:rsidRPr="00524A9D">
        <w:rPr>
          <w:rPrChange w:id="2305" w:author="CR#1276" w:date="2020-04-07T11:39:00Z">
            <w:rPr/>
          </w:rPrChange>
        </w:rPr>
        <w:instrText xml:space="preserve"> PAGEREF _Toc29372311 \h </w:instrText>
      </w:r>
      <w:r w:rsidRPr="00524A9D">
        <w:rPr>
          <w:rPrChange w:id="2306" w:author="CR#1276" w:date="2020-04-07T11:39:00Z">
            <w:rPr/>
          </w:rPrChange>
        </w:rPr>
      </w:r>
      <w:r w:rsidRPr="00524A9D">
        <w:rPr>
          <w:rPrChange w:id="2307" w:author="CR#1276" w:date="2020-04-07T11:39:00Z">
            <w:rPr/>
          </w:rPrChange>
        </w:rPr>
        <w:fldChar w:fldCharType="separate"/>
      </w:r>
      <w:r w:rsidRPr="00524A9D">
        <w:rPr>
          <w:rPrChange w:id="2308" w:author="CR#1276" w:date="2020-04-07T11:39:00Z">
            <w:rPr/>
          </w:rPrChange>
        </w:rPr>
        <w:t>113</w:t>
      </w:r>
      <w:r w:rsidRPr="00524A9D">
        <w:rPr>
          <w:rPrChange w:id="2309"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2310" w:author="CR#1276" w:date="2020-04-07T11:39:00Z">
            <w:rPr>
              <w:rFonts w:asciiTheme="minorHAnsi" w:eastAsiaTheme="minorEastAsia" w:hAnsiTheme="minorHAnsi" w:cstheme="minorBidi"/>
              <w:sz w:val="22"/>
              <w:szCs w:val="22"/>
            </w:rPr>
          </w:rPrChange>
        </w:rPr>
      </w:pPr>
      <w:r w:rsidRPr="00524A9D">
        <w:rPr>
          <w:rPrChange w:id="2311" w:author="CR#1276" w:date="2020-04-07T11:39:00Z">
            <w:rPr/>
          </w:rPrChange>
        </w:rPr>
        <w:t>10.1.2.2</w:t>
      </w:r>
      <w:r w:rsidRPr="00524A9D">
        <w:rPr>
          <w:rFonts w:asciiTheme="minorHAnsi" w:eastAsiaTheme="minorEastAsia" w:hAnsiTheme="minorHAnsi" w:cstheme="minorBidi"/>
          <w:sz w:val="22"/>
          <w:szCs w:val="22"/>
          <w:rPrChange w:id="2312" w:author="CR#1276" w:date="2020-04-07T11:39:00Z">
            <w:rPr>
              <w:rFonts w:asciiTheme="minorHAnsi" w:eastAsiaTheme="minorEastAsia" w:hAnsiTheme="minorHAnsi" w:cstheme="minorBidi"/>
              <w:sz w:val="22"/>
              <w:szCs w:val="22"/>
            </w:rPr>
          </w:rPrChange>
        </w:rPr>
        <w:tab/>
      </w:r>
      <w:r w:rsidRPr="00524A9D">
        <w:rPr>
          <w:rPrChange w:id="2313" w:author="CR#1276" w:date="2020-04-07T11:39:00Z">
            <w:rPr/>
          </w:rPrChange>
        </w:rPr>
        <w:t>Path Switch</w:t>
      </w:r>
      <w:r w:rsidRPr="00524A9D">
        <w:rPr>
          <w:rPrChange w:id="2314" w:author="CR#1276" w:date="2020-04-07T11:39:00Z">
            <w:rPr/>
          </w:rPrChange>
        </w:rPr>
        <w:tab/>
      </w:r>
      <w:r w:rsidRPr="00524A9D">
        <w:rPr>
          <w:rPrChange w:id="2315" w:author="CR#1276" w:date="2020-04-07T11:39:00Z">
            <w:rPr/>
          </w:rPrChange>
        </w:rPr>
        <w:fldChar w:fldCharType="begin" w:fldLock="1"/>
      </w:r>
      <w:r w:rsidRPr="00524A9D">
        <w:rPr>
          <w:rPrChange w:id="2316" w:author="CR#1276" w:date="2020-04-07T11:39:00Z">
            <w:rPr/>
          </w:rPrChange>
        </w:rPr>
        <w:instrText xml:space="preserve"> PAGEREF _Toc29372312 \h </w:instrText>
      </w:r>
      <w:r w:rsidRPr="00524A9D">
        <w:rPr>
          <w:rPrChange w:id="2317" w:author="CR#1276" w:date="2020-04-07T11:39:00Z">
            <w:rPr/>
          </w:rPrChange>
        </w:rPr>
      </w:r>
      <w:r w:rsidRPr="00524A9D">
        <w:rPr>
          <w:rPrChange w:id="2318" w:author="CR#1276" w:date="2020-04-07T11:39:00Z">
            <w:rPr/>
          </w:rPrChange>
        </w:rPr>
        <w:fldChar w:fldCharType="separate"/>
      </w:r>
      <w:r w:rsidRPr="00524A9D">
        <w:rPr>
          <w:rPrChange w:id="2319" w:author="CR#1276" w:date="2020-04-07T11:39:00Z">
            <w:rPr/>
          </w:rPrChange>
        </w:rPr>
        <w:t>114</w:t>
      </w:r>
      <w:r w:rsidRPr="00524A9D">
        <w:rPr>
          <w:rPrChange w:id="2320"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2321" w:author="CR#1276" w:date="2020-04-07T11:39:00Z">
            <w:rPr>
              <w:rFonts w:asciiTheme="minorHAnsi" w:eastAsiaTheme="minorEastAsia" w:hAnsiTheme="minorHAnsi" w:cstheme="minorBidi"/>
              <w:sz w:val="22"/>
              <w:szCs w:val="22"/>
            </w:rPr>
          </w:rPrChange>
        </w:rPr>
      </w:pPr>
      <w:r w:rsidRPr="00524A9D">
        <w:rPr>
          <w:rPrChange w:id="2322" w:author="CR#1276" w:date="2020-04-07T11:39:00Z">
            <w:rPr/>
          </w:rPrChange>
        </w:rPr>
        <w:t>10.1.2.2.1</w:t>
      </w:r>
      <w:r w:rsidRPr="00524A9D">
        <w:rPr>
          <w:rFonts w:asciiTheme="minorHAnsi" w:eastAsiaTheme="minorEastAsia" w:hAnsiTheme="minorHAnsi" w:cstheme="minorBidi"/>
          <w:sz w:val="22"/>
          <w:szCs w:val="22"/>
          <w:rPrChange w:id="2323" w:author="CR#1276" w:date="2020-04-07T11:39:00Z">
            <w:rPr>
              <w:rFonts w:asciiTheme="minorHAnsi" w:eastAsiaTheme="minorEastAsia" w:hAnsiTheme="minorHAnsi" w:cstheme="minorBidi"/>
              <w:sz w:val="22"/>
              <w:szCs w:val="22"/>
            </w:rPr>
          </w:rPrChange>
        </w:rPr>
        <w:tab/>
      </w:r>
      <w:r w:rsidRPr="00524A9D">
        <w:rPr>
          <w:rPrChange w:id="2324" w:author="CR#1276" w:date="2020-04-07T11:39:00Z">
            <w:rPr/>
          </w:rPrChange>
        </w:rPr>
        <w:t>Path Switch upon handover</w:t>
      </w:r>
      <w:r w:rsidRPr="00524A9D">
        <w:rPr>
          <w:rPrChange w:id="2325" w:author="CR#1276" w:date="2020-04-07T11:39:00Z">
            <w:rPr/>
          </w:rPrChange>
        </w:rPr>
        <w:tab/>
      </w:r>
      <w:r w:rsidRPr="00524A9D">
        <w:rPr>
          <w:rPrChange w:id="2326" w:author="CR#1276" w:date="2020-04-07T11:39:00Z">
            <w:rPr/>
          </w:rPrChange>
        </w:rPr>
        <w:fldChar w:fldCharType="begin" w:fldLock="1"/>
      </w:r>
      <w:r w:rsidRPr="00524A9D">
        <w:rPr>
          <w:rPrChange w:id="2327" w:author="CR#1276" w:date="2020-04-07T11:39:00Z">
            <w:rPr/>
          </w:rPrChange>
        </w:rPr>
        <w:instrText xml:space="preserve"> PAGEREF _Toc29372313 \h </w:instrText>
      </w:r>
      <w:r w:rsidRPr="00524A9D">
        <w:rPr>
          <w:rPrChange w:id="2328" w:author="CR#1276" w:date="2020-04-07T11:39:00Z">
            <w:rPr/>
          </w:rPrChange>
        </w:rPr>
      </w:r>
      <w:r w:rsidRPr="00524A9D">
        <w:rPr>
          <w:rPrChange w:id="2329" w:author="CR#1276" w:date="2020-04-07T11:39:00Z">
            <w:rPr/>
          </w:rPrChange>
        </w:rPr>
        <w:fldChar w:fldCharType="separate"/>
      </w:r>
      <w:r w:rsidRPr="00524A9D">
        <w:rPr>
          <w:rPrChange w:id="2330" w:author="CR#1276" w:date="2020-04-07T11:39:00Z">
            <w:rPr/>
          </w:rPrChange>
        </w:rPr>
        <w:t>114</w:t>
      </w:r>
      <w:r w:rsidRPr="00524A9D">
        <w:rPr>
          <w:rPrChange w:id="2331"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2332" w:author="CR#1276" w:date="2020-04-07T11:39:00Z">
            <w:rPr>
              <w:rFonts w:asciiTheme="minorHAnsi" w:eastAsiaTheme="minorEastAsia" w:hAnsiTheme="minorHAnsi" w:cstheme="minorBidi"/>
              <w:sz w:val="22"/>
              <w:szCs w:val="22"/>
            </w:rPr>
          </w:rPrChange>
        </w:rPr>
      </w:pPr>
      <w:r w:rsidRPr="00524A9D">
        <w:rPr>
          <w:rPrChange w:id="2333" w:author="CR#1276" w:date="2020-04-07T11:39:00Z">
            <w:rPr/>
          </w:rPrChange>
        </w:rPr>
        <w:t>10.1.2.2.2</w:t>
      </w:r>
      <w:r w:rsidRPr="00524A9D">
        <w:rPr>
          <w:rFonts w:asciiTheme="minorHAnsi" w:eastAsiaTheme="minorEastAsia" w:hAnsiTheme="minorHAnsi" w:cstheme="minorBidi"/>
          <w:sz w:val="22"/>
          <w:szCs w:val="22"/>
          <w:rPrChange w:id="2334" w:author="CR#1276" w:date="2020-04-07T11:39:00Z">
            <w:rPr>
              <w:rFonts w:asciiTheme="minorHAnsi" w:eastAsiaTheme="minorEastAsia" w:hAnsiTheme="minorHAnsi" w:cstheme="minorBidi"/>
              <w:sz w:val="22"/>
              <w:szCs w:val="22"/>
            </w:rPr>
          </w:rPrChange>
        </w:rPr>
        <w:tab/>
      </w:r>
      <w:r w:rsidRPr="00524A9D">
        <w:rPr>
          <w:rPrChange w:id="2335" w:author="CR#1276" w:date="2020-04-07T11:39:00Z">
            <w:rPr/>
          </w:rPrChange>
        </w:rPr>
        <w:t>Path Update upon Dual Connectivity specific activities</w:t>
      </w:r>
      <w:r w:rsidRPr="00524A9D">
        <w:rPr>
          <w:rPrChange w:id="2336" w:author="CR#1276" w:date="2020-04-07T11:39:00Z">
            <w:rPr/>
          </w:rPrChange>
        </w:rPr>
        <w:tab/>
      </w:r>
      <w:r w:rsidRPr="00524A9D">
        <w:rPr>
          <w:rPrChange w:id="2337" w:author="CR#1276" w:date="2020-04-07T11:39:00Z">
            <w:rPr/>
          </w:rPrChange>
        </w:rPr>
        <w:fldChar w:fldCharType="begin" w:fldLock="1"/>
      </w:r>
      <w:r w:rsidRPr="00524A9D">
        <w:rPr>
          <w:rPrChange w:id="2338" w:author="CR#1276" w:date="2020-04-07T11:39:00Z">
            <w:rPr/>
          </w:rPrChange>
        </w:rPr>
        <w:instrText xml:space="preserve"> PAGEREF _Toc29372314 \h </w:instrText>
      </w:r>
      <w:r w:rsidRPr="00524A9D">
        <w:rPr>
          <w:rPrChange w:id="2339" w:author="CR#1276" w:date="2020-04-07T11:39:00Z">
            <w:rPr/>
          </w:rPrChange>
        </w:rPr>
      </w:r>
      <w:r w:rsidRPr="00524A9D">
        <w:rPr>
          <w:rPrChange w:id="2340" w:author="CR#1276" w:date="2020-04-07T11:39:00Z">
            <w:rPr/>
          </w:rPrChange>
        </w:rPr>
        <w:fldChar w:fldCharType="separate"/>
      </w:r>
      <w:r w:rsidRPr="00524A9D">
        <w:rPr>
          <w:rPrChange w:id="2341" w:author="CR#1276" w:date="2020-04-07T11:39:00Z">
            <w:rPr/>
          </w:rPrChange>
        </w:rPr>
        <w:t>115</w:t>
      </w:r>
      <w:r w:rsidRPr="00524A9D">
        <w:rPr>
          <w:rPrChange w:id="2342"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2343" w:author="CR#1276" w:date="2020-04-07T11:39:00Z">
            <w:rPr>
              <w:rFonts w:asciiTheme="minorHAnsi" w:eastAsiaTheme="minorEastAsia" w:hAnsiTheme="minorHAnsi" w:cstheme="minorBidi"/>
              <w:sz w:val="22"/>
              <w:szCs w:val="22"/>
            </w:rPr>
          </w:rPrChange>
        </w:rPr>
      </w:pPr>
      <w:r w:rsidRPr="00524A9D">
        <w:rPr>
          <w:rPrChange w:id="2344" w:author="CR#1276" w:date="2020-04-07T11:39:00Z">
            <w:rPr/>
          </w:rPrChange>
        </w:rPr>
        <w:t>10.1.2.2.3</w:t>
      </w:r>
      <w:r w:rsidRPr="00524A9D">
        <w:rPr>
          <w:rFonts w:asciiTheme="minorHAnsi" w:eastAsiaTheme="minorEastAsia" w:hAnsiTheme="minorHAnsi" w:cstheme="minorBidi"/>
          <w:sz w:val="22"/>
          <w:szCs w:val="22"/>
          <w:rPrChange w:id="2345" w:author="CR#1276" w:date="2020-04-07T11:39:00Z">
            <w:rPr>
              <w:rFonts w:asciiTheme="minorHAnsi" w:eastAsiaTheme="minorEastAsia" w:hAnsiTheme="minorHAnsi" w:cstheme="minorBidi"/>
              <w:sz w:val="22"/>
              <w:szCs w:val="22"/>
            </w:rPr>
          </w:rPrChange>
        </w:rPr>
        <w:tab/>
      </w:r>
      <w:r w:rsidRPr="00524A9D">
        <w:rPr>
          <w:rPrChange w:id="2346" w:author="CR#1276" w:date="2020-04-07T11:39:00Z">
            <w:rPr/>
          </w:rPrChange>
        </w:rPr>
        <w:t>Path Switch upon UE context resume</w:t>
      </w:r>
      <w:r w:rsidRPr="00524A9D">
        <w:rPr>
          <w:rPrChange w:id="2347" w:author="CR#1276" w:date="2020-04-07T11:39:00Z">
            <w:rPr/>
          </w:rPrChange>
        </w:rPr>
        <w:tab/>
      </w:r>
      <w:r w:rsidRPr="00524A9D">
        <w:rPr>
          <w:rPrChange w:id="2348" w:author="CR#1276" w:date="2020-04-07T11:39:00Z">
            <w:rPr/>
          </w:rPrChange>
        </w:rPr>
        <w:fldChar w:fldCharType="begin" w:fldLock="1"/>
      </w:r>
      <w:r w:rsidRPr="00524A9D">
        <w:rPr>
          <w:rPrChange w:id="2349" w:author="CR#1276" w:date="2020-04-07T11:39:00Z">
            <w:rPr/>
          </w:rPrChange>
        </w:rPr>
        <w:instrText xml:space="preserve"> PAGEREF _Toc29372315 \h </w:instrText>
      </w:r>
      <w:r w:rsidRPr="00524A9D">
        <w:rPr>
          <w:rPrChange w:id="2350" w:author="CR#1276" w:date="2020-04-07T11:39:00Z">
            <w:rPr/>
          </w:rPrChange>
        </w:rPr>
      </w:r>
      <w:r w:rsidRPr="00524A9D">
        <w:rPr>
          <w:rPrChange w:id="2351" w:author="CR#1276" w:date="2020-04-07T11:39:00Z">
            <w:rPr/>
          </w:rPrChange>
        </w:rPr>
        <w:fldChar w:fldCharType="separate"/>
      </w:r>
      <w:r w:rsidRPr="00524A9D">
        <w:rPr>
          <w:rPrChange w:id="2352" w:author="CR#1276" w:date="2020-04-07T11:39:00Z">
            <w:rPr/>
          </w:rPrChange>
        </w:rPr>
        <w:t>115</w:t>
      </w:r>
      <w:r w:rsidRPr="00524A9D">
        <w:rPr>
          <w:rPrChange w:id="2353"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2354" w:author="CR#1276" w:date="2020-04-07T11:39:00Z">
            <w:rPr>
              <w:rFonts w:asciiTheme="minorHAnsi" w:eastAsiaTheme="minorEastAsia" w:hAnsiTheme="minorHAnsi" w:cstheme="minorBidi"/>
              <w:sz w:val="22"/>
              <w:szCs w:val="22"/>
            </w:rPr>
          </w:rPrChange>
        </w:rPr>
      </w:pPr>
      <w:r w:rsidRPr="00524A9D">
        <w:rPr>
          <w:rPrChange w:id="2355" w:author="CR#1276" w:date="2020-04-07T11:39:00Z">
            <w:rPr/>
          </w:rPrChange>
        </w:rPr>
        <w:t>10.1.2.3</w:t>
      </w:r>
      <w:r w:rsidRPr="00524A9D">
        <w:rPr>
          <w:rFonts w:asciiTheme="minorHAnsi" w:eastAsiaTheme="minorEastAsia" w:hAnsiTheme="minorHAnsi" w:cstheme="minorBidi"/>
          <w:sz w:val="22"/>
          <w:szCs w:val="22"/>
          <w:rPrChange w:id="2356" w:author="CR#1276" w:date="2020-04-07T11:39:00Z">
            <w:rPr>
              <w:rFonts w:asciiTheme="minorHAnsi" w:eastAsiaTheme="minorEastAsia" w:hAnsiTheme="minorHAnsi" w:cstheme="minorBidi"/>
              <w:sz w:val="22"/>
              <w:szCs w:val="22"/>
            </w:rPr>
          </w:rPrChange>
        </w:rPr>
        <w:tab/>
      </w:r>
      <w:r w:rsidRPr="00524A9D">
        <w:rPr>
          <w:rPrChange w:id="2357" w:author="CR#1276" w:date="2020-04-07T11:39:00Z">
            <w:rPr/>
          </w:rPrChange>
        </w:rPr>
        <w:t>Data forwarding</w:t>
      </w:r>
      <w:r w:rsidRPr="00524A9D">
        <w:rPr>
          <w:rPrChange w:id="2358" w:author="CR#1276" w:date="2020-04-07T11:39:00Z">
            <w:rPr/>
          </w:rPrChange>
        </w:rPr>
        <w:tab/>
      </w:r>
      <w:r w:rsidRPr="00524A9D">
        <w:rPr>
          <w:rPrChange w:id="2359" w:author="CR#1276" w:date="2020-04-07T11:39:00Z">
            <w:rPr/>
          </w:rPrChange>
        </w:rPr>
        <w:fldChar w:fldCharType="begin" w:fldLock="1"/>
      </w:r>
      <w:r w:rsidRPr="00524A9D">
        <w:rPr>
          <w:rPrChange w:id="2360" w:author="CR#1276" w:date="2020-04-07T11:39:00Z">
            <w:rPr/>
          </w:rPrChange>
        </w:rPr>
        <w:instrText xml:space="preserve"> PAGEREF _Toc29372316 \h </w:instrText>
      </w:r>
      <w:r w:rsidRPr="00524A9D">
        <w:rPr>
          <w:rPrChange w:id="2361" w:author="CR#1276" w:date="2020-04-07T11:39:00Z">
            <w:rPr/>
          </w:rPrChange>
        </w:rPr>
      </w:r>
      <w:r w:rsidRPr="00524A9D">
        <w:rPr>
          <w:rPrChange w:id="2362" w:author="CR#1276" w:date="2020-04-07T11:39:00Z">
            <w:rPr/>
          </w:rPrChange>
        </w:rPr>
        <w:fldChar w:fldCharType="separate"/>
      </w:r>
      <w:r w:rsidRPr="00524A9D">
        <w:rPr>
          <w:rPrChange w:id="2363" w:author="CR#1276" w:date="2020-04-07T11:39:00Z">
            <w:rPr/>
          </w:rPrChange>
        </w:rPr>
        <w:t>115</w:t>
      </w:r>
      <w:r w:rsidRPr="00524A9D">
        <w:rPr>
          <w:rPrChange w:id="2364"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2365" w:author="CR#1276" w:date="2020-04-07T11:39:00Z">
            <w:rPr>
              <w:rFonts w:asciiTheme="minorHAnsi" w:eastAsiaTheme="minorEastAsia" w:hAnsiTheme="minorHAnsi" w:cstheme="minorBidi"/>
              <w:sz w:val="22"/>
              <w:szCs w:val="22"/>
            </w:rPr>
          </w:rPrChange>
        </w:rPr>
      </w:pPr>
      <w:r w:rsidRPr="00524A9D">
        <w:rPr>
          <w:rPrChange w:id="2366" w:author="CR#1276" w:date="2020-04-07T11:39:00Z">
            <w:rPr/>
          </w:rPrChange>
        </w:rPr>
        <w:t>10.1.2.3.1</w:t>
      </w:r>
      <w:r w:rsidRPr="00524A9D">
        <w:rPr>
          <w:rFonts w:asciiTheme="minorHAnsi" w:eastAsiaTheme="minorEastAsia" w:hAnsiTheme="minorHAnsi" w:cstheme="minorBidi"/>
          <w:sz w:val="22"/>
          <w:szCs w:val="22"/>
          <w:rPrChange w:id="2367" w:author="CR#1276" w:date="2020-04-07T11:39:00Z">
            <w:rPr>
              <w:rFonts w:asciiTheme="minorHAnsi" w:eastAsiaTheme="minorEastAsia" w:hAnsiTheme="minorHAnsi" w:cstheme="minorBidi"/>
              <w:sz w:val="22"/>
              <w:szCs w:val="22"/>
            </w:rPr>
          </w:rPrChange>
        </w:rPr>
        <w:tab/>
      </w:r>
      <w:r w:rsidRPr="00524A9D">
        <w:rPr>
          <w:rPrChange w:id="2368" w:author="CR#1276" w:date="2020-04-07T11:39:00Z">
            <w:rPr/>
          </w:rPrChange>
        </w:rPr>
        <w:t>For RLC-AM DRBs</w:t>
      </w:r>
      <w:r w:rsidRPr="00524A9D">
        <w:rPr>
          <w:rPrChange w:id="2369" w:author="CR#1276" w:date="2020-04-07T11:39:00Z">
            <w:rPr/>
          </w:rPrChange>
        </w:rPr>
        <w:tab/>
      </w:r>
      <w:r w:rsidRPr="00524A9D">
        <w:rPr>
          <w:rPrChange w:id="2370" w:author="CR#1276" w:date="2020-04-07T11:39:00Z">
            <w:rPr/>
          </w:rPrChange>
        </w:rPr>
        <w:fldChar w:fldCharType="begin" w:fldLock="1"/>
      </w:r>
      <w:r w:rsidRPr="00524A9D">
        <w:rPr>
          <w:rPrChange w:id="2371" w:author="CR#1276" w:date="2020-04-07T11:39:00Z">
            <w:rPr/>
          </w:rPrChange>
        </w:rPr>
        <w:instrText xml:space="preserve"> PAGEREF _Toc29372317 \h </w:instrText>
      </w:r>
      <w:r w:rsidRPr="00524A9D">
        <w:rPr>
          <w:rPrChange w:id="2372" w:author="CR#1276" w:date="2020-04-07T11:39:00Z">
            <w:rPr/>
          </w:rPrChange>
        </w:rPr>
      </w:r>
      <w:r w:rsidRPr="00524A9D">
        <w:rPr>
          <w:rPrChange w:id="2373" w:author="CR#1276" w:date="2020-04-07T11:39:00Z">
            <w:rPr/>
          </w:rPrChange>
        </w:rPr>
        <w:fldChar w:fldCharType="separate"/>
      </w:r>
      <w:r w:rsidRPr="00524A9D">
        <w:rPr>
          <w:rPrChange w:id="2374" w:author="CR#1276" w:date="2020-04-07T11:39:00Z">
            <w:rPr/>
          </w:rPrChange>
        </w:rPr>
        <w:t>115</w:t>
      </w:r>
      <w:r w:rsidRPr="00524A9D">
        <w:rPr>
          <w:rPrChange w:id="2375"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2376" w:author="CR#1276" w:date="2020-04-07T11:39:00Z">
            <w:rPr>
              <w:rFonts w:asciiTheme="minorHAnsi" w:eastAsiaTheme="minorEastAsia" w:hAnsiTheme="minorHAnsi" w:cstheme="minorBidi"/>
              <w:sz w:val="22"/>
              <w:szCs w:val="22"/>
            </w:rPr>
          </w:rPrChange>
        </w:rPr>
      </w:pPr>
      <w:r w:rsidRPr="00524A9D">
        <w:rPr>
          <w:rPrChange w:id="2377" w:author="CR#1276" w:date="2020-04-07T11:39:00Z">
            <w:rPr/>
          </w:rPrChange>
        </w:rPr>
        <w:t>10.1.2.3.2</w:t>
      </w:r>
      <w:r w:rsidRPr="00524A9D">
        <w:rPr>
          <w:rFonts w:asciiTheme="minorHAnsi" w:eastAsiaTheme="minorEastAsia" w:hAnsiTheme="minorHAnsi" w:cstheme="minorBidi"/>
          <w:sz w:val="22"/>
          <w:szCs w:val="22"/>
          <w:rPrChange w:id="2378" w:author="CR#1276" w:date="2020-04-07T11:39:00Z">
            <w:rPr>
              <w:rFonts w:asciiTheme="minorHAnsi" w:eastAsiaTheme="minorEastAsia" w:hAnsiTheme="minorHAnsi" w:cstheme="minorBidi"/>
              <w:sz w:val="22"/>
              <w:szCs w:val="22"/>
            </w:rPr>
          </w:rPrChange>
        </w:rPr>
        <w:tab/>
      </w:r>
      <w:r w:rsidRPr="00524A9D">
        <w:rPr>
          <w:rPrChange w:id="2379" w:author="CR#1276" w:date="2020-04-07T11:39:00Z">
            <w:rPr/>
          </w:rPrChange>
        </w:rPr>
        <w:t>For RLC-UM DRBs</w:t>
      </w:r>
      <w:r w:rsidRPr="00524A9D">
        <w:rPr>
          <w:rPrChange w:id="2380" w:author="CR#1276" w:date="2020-04-07T11:39:00Z">
            <w:rPr/>
          </w:rPrChange>
        </w:rPr>
        <w:tab/>
      </w:r>
      <w:r w:rsidRPr="00524A9D">
        <w:rPr>
          <w:rPrChange w:id="2381" w:author="CR#1276" w:date="2020-04-07T11:39:00Z">
            <w:rPr/>
          </w:rPrChange>
        </w:rPr>
        <w:fldChar w:fldCharType="begin" w:fldLock="1"/>
      </w:r>
      <w:r w:rsidRPr="00524A9D">
        <w:rPr>
          <w:rPrChange w:id="2382" w:author="CR#1276" w:date="2020-04-07T11:39:00Z">
            <w:rPr/>
          </w:rPrChange>
        </w:rPr>
        <w:instrText xml:space="preserve"> PAGEREF _Toc29372318 \h </w:instrText>
      </w:r>
      <w:r w:rsidRPr="00524A9D">
        <w:rPr>
          <w:rPrChange w:id="2383" w:author="CR#1276" w:date="2020-04-07T11:39:00Z">
            <w:rPr/>
          </w:rPrChange>
        </w:rPr>
      </w:r>
      <w:r w:rsidRPr="00524A9D">
        <w:rPr>
          <w:rPrChange w:id="2384" w:author="CR#1276" w:date="2020-04-07T11:39:00Z">
            <w:rPr/>
          </w:rPrChange>
        </w:rPr>
        <w:fldChar w:fldCharType="separate"/>
      </w:r>
      <w:r w:rsidRPr="00524A9D">
        <w:rPr>
          <w:rPrChange w:id="2385" w:author="CR#1276" w:date="2020-04-07T11:39:00Z">
            <w:rPr/>
          </w:rPrChange>
        </w:rPr>
        <w:t>116</w:t>
      </w:r>
      <w:r w:rsidRPr="00524A9D">
        <w:rPr>
          <w:rPrChange w:id="2386"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2387" w:author="CR#1276" w:date="2020-04-07T11:39:00Z">
            <w:rPr>
              <w:rFonts w:asciiTheme="minorHAnsi" w:eastAsiaTheme="minorEastAsia" w:hAnsiTheme="minorHAnsi" w:cstheme="minorBidi"/>
              <w:sz w:val="22"/>
              <w:szCs w:val="22"/>
            </w:rPr>
          </w:rPrChange>
        </w:rPr>
      </w:pPr>
      <w:r w:rsidRPr="00524A9D">
        <w:rPr>
          <w:rPrChange w:id="2388" w:author="CR#1276" w:date="2020-04-07T11:39:00Z">
            <w:rPr/>
          </w:rPrChange>
        </w:rPr>
        <w:t>10.1.2.3.3</w:t>
      </w:r>
      <w:r w:rsidRPr="00524A9D">
        <w:rPr>
          <w:rFonts w:asciiTheme="minorHAnsi" w:eastAsiaTheme="minorEastAsia" w:hAnsiTheme="minorHAnsi" w:cstheme="minorBidi"/>
          <w:sz w:val="22"/>
          <w:szCs w:val="22"/>
          <w:rPrChange w:id="2389" w:author="CR#1276" w:date="2020-04-07T11:39:00Z">
            <w:rPr>
              <w:rFonts w:asciiTheme="minorHAnsi" w:eastAsiaTheme="minorEastAsia" w:hAnsiTheme="minorHAnsi" w:cstheme="minorBidi"/>
              <w:sz w:val="22"/>
              <w:szCs w:val="22"/>
            </w:rPr>
          </w:rPrChange>
        </w:rPr>
        <w:tab/>
      </w:r>
      <w:r w:rsidRPr="00524A9D">
        <w:rPr>
          <w:rPrChange w:id="2390" w:author="CR#1276" w:date="2020-04-07T11:39:00Z">
            <w:rPr/>
          </w:rPrChange>
        </w:rPr>
        <w:t>SRB handling</w:t>
      </w:r>
      <w:r w:rsidRPr="00524A9D">
        <w:rPr>
          <w:rPrChange w:id="2391" w:author="CR#1276" w:date="2020-04-07T11:39:00Z">
            <w:rPr/>
          </w:rPrChange>
        </w:rPr>
        <w:tab/>
      </w:r>
      <w:r w:rsidRPr="00524A9D">
        <w:rPr>
          <w:rPrChange w:id="2392" w:author="CR#1276" w:date="2020-04-07T11:39:00Z">
            <w:rPr/>
          </w:rPrChange>
        </w:rPr>
        <w:fldChar w:fldCharType="begin" w:fldLock="1"/>
      </w:r>
      <w:r w:rsidRPr="00524A9D">
        <w:rPr>
          <w:rPrChange w:id="2393" w:author="CR#1276" w:date="2020-04-07T11:39:00Z">
            <w:rPr/>
          </w:rPrChange>
        </w:rPr>
        <w:instrText xml:space="preserve"> PAGEREF _Toc29372319 \h </w:instrText>
      </w:r>
      <w:r w:rsidRPr="00524A9D">
        <w:rPr>
          <w:rPrChange w:id="2394" w:author="CR#1276" w:date="2020-04-07T11:39:00Z">
            <w:rPr/>
          </w:rPrChange>
        </w:rPr>
      </w:r>
      <w:r w:rsidRPr="00524A9D">
        <w:rPr>
          <w:rPrChange w:id="2395" w:author="CR#1276" w:date="2020-04-07T11:39:00Z">
            <w:rPr/>
          </w:rPrChange>
        </w:rPr>
        <w:fldChar w:fldCharType="separate"/>
      </w:r>
      <w:r w:rsidRPr="00524A9D">
        <w:rPr>
          <w:rPrChange w:id="2396" w:author="CR#1276" w:date="2020-04-07T11:39:00Z">
            <w:rPr/>
          </w:rPrChange>
        </w:rPr>
        <w:t>116</w:t>
      </w:r>
      <w:r w:rsidRPr="00524A9D">
        <w:rPr>
          <w:rPrChange w:id="2397"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2398" w:author="CR#1276" w:date="2020-04-07T11:39:00Z">
            <w:rPr>
              <w:rFonts w:asciiTheme="minorHAnsi" w:eastAsiaTheme="minorEastAsia" w:hAnsiTheme="minorHAnsi" w:cstheme="minorBidi"/>
              <w:sz w:val="22"/>
              <w:szCs w:val="22"/>
            </w:rPr>
          </w:rPrChange>
        </w:rPr>
      </w:pPr>
      <w:r w:rsidRPr="00524A9D">
        <w:rPr>
          <w:rPrChange w:id="2399" w:author="CR#1276" w:date="2020-04-07T11:39:00Z">
            <w:rPr/>
          </w:rPrChange>
        </w:rPr>
        <w:t>10.1.2.3.4</w:t>
      </w:r>
      <w:r w:rsidRPr="00524A9D">
        <w:rPr>
          <w:rFonts w:asciiTheme="minorHAnsi" w:eastAsiaTheme="minorEastAsia" w:hAnsiTheme="minorHAnsi" w:cstheme="minorBidi"/>
          <w:sz w:val="22"/>
          <w:szCs w:val="22"/>
          <w:rPrChange w:id="2400" w:author="CR#1276" w:date="2020-04-07T11:39:00Z">
            <w:rPr>
              <w:rFonts w:asciiTheme="minorHAnsi" w:eastAsiaTheme="minorEastAsia" w:hAnsiTheme="minorHAnsi" w:cstheme="minorBidi"/>
              <w:sz w:val="22"/>
              <w:szCs w:val="22"/>
            </w:rPr>
          </w:rPrChange>
        </w:rPr>
        <w:tab/>
      </w:r>
      <w:r w:rsidRPr="00524A9D">
        <w:rPr>
          <w:rPrChange w:id="2401" w:author="CR#1276" w:date="2020-04-07T11:39:00Z">
            <w:rPr/>
          </w:rPrChange>
        </w:rPr>
        <w:t>User data forwarding for Dual Connectivity</w:t>
      </w:r>
      <w:r w:rsidRPr="00524A9D">
        <w:rPr>
          <w:rPrChange w:id="2402" w:author="CR#1276" w:date="2020-04-07T11:39:00Z">
            <w:rPr/>
          </w:rPrChange>
        </w:rPr>
        <w:tab/>
      </w:r>
      <w:r w:rsidRPr="00524A9D">
        <w:rPr>
          <w:rPrChange w:id="2403" w:author="CR#1276" w:date="2020-04-07T11:39:00Z">
            <w:rPr/>
          </w:rPrChange>
        </w:rPr>
        <w:fldChar w:fldCharType="begin" w:fldLock="1"/>
      </w:r>
      <w:r w:rsidRPr="00524A9D">
        <w:rPr>
          <w:rPrChange w:id="2404" w:author="CR#1276" w:date="2020-04-07T11:39:00Z">
            <w:rPr/>
          </w:rPrChange>
        </w:rPr>
        <w:instrText xml:space="preserve"> PAGEREF _Toc29372320 \h </w:instrText>
      </w:r>
      <w:r w:rsidRPr="00524A9D">
        <w:rPr>
          <w:rPrChange w:id="2405" w:author="CR#1276" w:date="2020-04-07T11:39:00Z">
            <w:rPr/>
          </w:rPrChange>
        </w:rPr>
      </w:r>
      <w:r w:rsidRPr="00524A9D">
        <w:rPr>
          <w:rPrChange w:id="2406" w:author="CR#1276" w:date="2020-04-07T11:39:00Z">
            <w:rPr/>
          </w:rPrChange>
        </w:rPr>
        <w:fldChar w:fldCharType="separate"/>
      </w:r>
      <w:r w:rsidRPr="00524A9D">
        <w:rPr>
          <w:rPrChange w:id="2407" w:author="CR#1276" w:date="2020-04-07T11:39:00Z">
            <w:rPr/>
          </w:rPrChange>
        </w:rPr>
        <w:t>116</w:t>
      </w:r>
      <w:r w:rsidRPr="00524A9D">
        <w:rPr>
          <w:rPrChange w:id="2408"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2409" w:author="CR#1276" w:date="2020-04-07T11:39:00Z">
            <w:rPr>
              <w:rFonts w:asciiTheme="minorHAnsi" w:eastAsiaTheme="minorEastAsia" w:hAnsiTheme="minorHAnsi" w:cstheme="minorBidi"/>
              <w:sz w:val="22"/>
              <w:szCs w:val="22"/>
            </w:rPr>
          </w:rPrChange>
        </w:rPr>
      </w:pPr>
      <w:r w:rsidRPr="00524A9D">
        <w:rPr>
          <w:rPrChange w:id="2410" w:author="CR#1276" w:date="2020-04-07T11:39:00Z">
            <w:rPr/>
          </w:rPrChange>
        </w:rPr>
        <w:t>10.1.2.4</w:t>
      </w:r>
      <w:r w:rsidRPr="00524A9D">
        <w:rPr>
          <w:rFonts w:asciiTheme="minorHAnsi" w:eastAsiaTheme="minorEastAsia" w:hAnsiTheme="minorHAnsi" w:cstheme="minorBidi"/>
          <w:sz w:val="22"/>
          <w:szCs w:val="22"/>
          <w:rPrChange w:id="2411" w:author="CR#1276" w:date="2020-04-07T11:39:00Z">
            <w:rPr>
              <w:rFonts w:asciiTheme="minorHAnsi" w:eastAsiaTheme="minorEastAsia" w:hAnsiTheme="minorHAnsi" w:cstheme="minorBidi"/>
              <w:sz w:val="22"/>
              <w:szCs w:val="22"/>
            </w:rPr>
          </w:rPrChange>
        </w:rPr>
        <w:tab/>
      </w:r>
      <w:r w:rsidRPr="00524A9D">
        <w:rPr>
          <w:rPrChange w:id="2412" w:author="CR#1276" w:date="2020-04-07T11:39:00Z">
            <w:rPr/>
          </w:rPrChange>
        </w:rPr>
        <w:t>Void</w:t>
      </w:r>
      <w:r w:rsidRPr="00524A9D">
        <w:rPr>
          <w:rPrChange w:id="2413" w:author="CR#1276" w:date="2020-04-07T11:39:00Z">
            <w:rPr/>
          </w:rPrChange>
        </w:rPr>
        <w:tab/>
      </w:r>
      <w:r w:rsidRPr="00524A9D">
        <w:rPr>
          <w:rPrChange w:id="2414" w:author="CR#1276" w:date="2020-04-07T11:39:00Z">
            <w:rPr/>
          </w:rPrChange>
        </w:rPr>
        <w:fldChar w:fldCharType="begin" w:fldLock="1"/>
      </w:r>
      <w:r w:rsidRPr="00524A9D">
        <w:rPr>
          <w:rPrChange w:id="2415" w:author="CR#1276" w:date="2020-04-07T11:39:00Z">
            <w:rPr/>
          </w:rPrChange>
        </w:rPr>
        <w:instrText xml:space="preserve"> PAGEREF _Toc29372321 \h </w:instrText>
      </w:r>
      <w:r w:rsidRPr="00524A9D">
        <w:rPr>
          <w:rPrChange w:id="2416" w:author="CR#1276" w:date="2020-04-07T11:39:00Z">
            <w:rPr/>
          </w:rPrChange>
        </w:rPr>
      </w:r>
      <w:r w:rsidRPr="00524A9D">
        <w:rPr>
          <w:rPrChange w:id="2417" w:author="CR#1276" w:date="2020-04-07T11:39:00Z">
            <w:rPr/>
          </w:rPrChange>
        </w:rPr>
        <w:fldChar w:fldCharType="separate"/>
      </w:r>
      <w:r w:rsidRPr="00524A9D">
        <w:rPr>
          <w:rPrChange w:id="2418" w:author="CR#1276" w:date="2020-04-07T11:39:00Z">
            <w:rPr/>
          </w:rPrChange>
        </w:rPr>
        <w:t>116</w:t>
      </w:r>
      <w:r w:rsidRPr="00524A9D">
        <w:rPr>
          <w:rPrChange w:id="2419"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2420" w:author="CR#1276" w:date="2020-04-07T11:39:00Z">
            <w:rPr>
              <w:rFonts w:asciiTheme="minorHAnsi" w:eastAsiaTheme="minorEastAsia" w:hAnsiTheme="minorHAnsi" w:cstheme="minorBidi"/>
              <w:sz w:val="22"/>
              <w:szCs w:val="22"/>
            </w:rPr>
          </w:rPrChange>
        </w:rPr>
      </w:pPr>
      <w:r w:rsidRPr="00524A9D">
        <w:rPr>
          <w:rPrChange w:id="2421" w:author="CR#1276" w:date="2020-04-07T11:39:00Z">
            <w:rPr/>
          </w:rPrChange>
        </w:rPr>
        <w:t>10.1.2.5</w:t>
      </w:r>
      <w:r w:rsidRPr="00524A9D">
        <w:rPr>
          <w:rFonts w:asciiTheme="minorHAnsi" w:eastAsiaTheme="minorEastAsia" w:hAnsiTheme="minorHAnsi" w:cstheme="minorBidi"/>
          <w:sz w:val="22"/>
          <w:szCs w:val="22"/>
          <w:rPrChange w:id="2422" w:author="CR#1276" w:date="2020-04-07T11:39:00Z">
            <w:rPr>
              <w:rFonts w:asciiTheme="minorHAnsi" w:eastAsiaTheme="minorEastAsia" w:hAnsiTheme="minorHAnsi" w:cstheme="minorBidi"/>
              <w:sz w:val="22"/>
              <w:szCs w:val="22"/>
            </w:rPr>
          </w:rPrChange>
        </w:rPr>
        <w:tab/>
      </w:r>
      <w:r w:rsidRPr="00524A9D">
        <w:rPr>
          <w:rPrChange w:id="2423" w:author="CR#1276" w:date="2020-04-07T11:39:00Z">
            <w:rPr/>
          </w:rPrChange>
        </w:rPr>
        <w:t>Void</w:t>
      </w:r>
      <w:r w:rsidRPr="00524A9D">
        <w:rPr>
          <w:rPrChange w:id="2424" w:author="CR#1276" w:date="2020-04-07T11:39:00Z">
            <w:rPr/>
          </w:rPrChange>
        </w:rPr>
        <w:tab/>
      </w:r>
      <w:r w:rsidRPr="00524A9D">
        <w:rPr>
          <w:rPrChange w:id="2425" w:author="CR#1276" w:date="2020-04-07T11:39:00Z">
            <w:rPr/>
          </w:rPrChange>
        </w:rPr>
        <w:fldChar w:fldCharType="begin" w:fldLock="1"/>
      </w:r>
      <w:r w:rsidRPr="00524A9D">
        <w:rPr>
          <w:rPrChange w:id="2426" w:author="CR#1276" w:date="2020-04-07T11:39:00Z">
            <w:rPr/>
          </w:rPrChange>
        </w:rPr>
        <w:instrText xml:space="preserve"> PAGEREF _Toc29372322 \h </w:instrText>
      </w:r>
      <w:r w:rsidRPr="00524A9D">
        <w:rPr>
          <w:rPrChange w:id="2427" w:author="CR#1276" w:date="2020-04-07T11:39:00Z">
            <w:rPr/>
          </w:rPrChange>
        </w:rPr>
      </w:r>
      <w:r w:rsidRPr="00524A9D">
        <w:rPr>
          <w:rPrChange w:id="2428" w:author="CR#1276" w:date="2020-04-07T11:39:00Z">
            <w:rPr/>
          </w:rPrChange>
        </w:rPr>
        <w:fldChar w:fldCharType="separate"/>
      </w:r>
      <w:r w:rsidRPr="00524A9D">
        <w:rPr>
          <w:rPrChange w:id="2429" w:author="CR#1276" w:date="2020-04-07T11:39:00Z">
            <w:rPr/>
          </w:rPrChange>
        </w:rPr>
        <w:t>116</w:t>
      </w:r>
      <w:r w:rsidRPr="00524A9D">
        <w:rPr>
          <w:rPrChange w:id="2430"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2431" w:author="CR#1276" w:date="2020-04-07T11:39:00Z">
            <w:rPr>
              <w:rFonts w:asciiTheme="minorHAnsi" w:eastAsiaTheme="minorEastAsia" w:hAnsiTheme="minorHAnsi" w:cstheme="minorBidi"/>
              <w:sz w:val="22"/>
              <w:szCs w:val="22"/>
            </w:rPr>
          </w:rPrChange>
        </w:rPr>
      </w:pPr>
      <w:r w:rsidRPr="00524A9D">
        <w:rPr>
          <w:rPrChange w:id="2432" w:author="CR#1276" w:date="2020-04-07T11:39:00Z">
            <w:rPr/>
          </w:rPrChange>
        </w:rPr>
        <w:t>10.1.2.6</w:t>
      </w:r>
      <w:r w:rsidRPr="00524A9D">
        <w:rPr>
          <w:rFonts w:asciiTheme="minorHAnsi" w:eastAsiaTheme="minorEastAsia" w:hAnsiTheme="minorHAnsi" w:cstheme="minorBidi"/>
          <w:sz w:val="22"/>
          <w:szCs w:val="22"/>
          <w:rPrChange w:id="2433" w:author="CR#1276" w:date="2020-04-07T11:39:00Z">
            <w:rPr>
              <w:rFonts w:asciiTheme="minorHAnsi" w:eastAsiaTheme="minorEastAsia" w:hAnsiTheme="minorHAnsi" w:cstheme="minorBidi"/>
              <w:sz w:val="22"/>
              <w:szCs w:val="22"/>
            </w:rPr>
          </w:rPrChange>
        </w:rPr>
        <w:tab/>
      </w:r>
      <w:r w:rsidRPr="00524A9D">
        <w:rPr>
          <w:rPrChange w:id="2434" w:author="CR#1276" w:date="2020-04-07T11:39:00Z">
            <w:rPr/>
          </w:rPrChange>
        </w:rPr>
        <w:t>Void</w:t>
      </w:r>
      <w:r w:rsidRPr="00524A9D">
        <w:rPr>
          <w:rPrChange w:id="2435" w:author="CR#1276" w:date="2020-04-07T11:39:00Z">
            <w:rPr/>
          </w:rPrChange>
        </w:rPr>
        <w:tab/>
      </w:r>
      <w:r w:rsidRPr="00524A9D">
        <w:rPr>
          <w:rPrChange w:id="2436" w:author="CR#1276" w:date="2020-04-07T11:39:00Z">
            <w:rPr/>
          </w:rPrChange>
        </w:rPr>
        <w:fldChar w:fldCharType="begin" w:fldLock="1"/>
      </w:r>
      <w:r w:rsidRPr="00524A9D">
        <w:rPr>
          <w:rPrChange w:id="2437" w:author="CR#1276" w:date="2020-04-07T11:39:00Z">
            <w:rPr/>
          </w:rPrChange>
        </w:rPr>
        <w:instrText xml:space="preserve"> PAGEREF _Toc29372323 \h </w:instrText>
      </w:r>
      <w:r w:rsidRPr="00524A9D">
        <w:rPr>
          <w:rPrChange w:id="2438" w:author="CR#1276" w:date="2020-04-07T11:39:00Z">
            <w:rPr/>
          </w:rPrChange>
        </w:rPr>
      </w:r>
      <w:r w:rsidRPr="00524A9D">
        <w:rPr>
          <w:rPrChange w:id="2439" w:author="CR#1276" w:date="2020-04-07T11:39:00Z">
            <w:rPr/>
          </w:rPrChange>
        </w:rPr>
        <w:fldChar w:fldCharType="separate"/>
      </w:r>
      <w:r w:rsidRPr="00524A9D">
        <w:rPr>
          <w:rPrChange w:id="2440" w:author="CR#1276" w:date="2020-04-07T11:39:00Z">
            <w:rPr/>
          </w:rPrChange>
        </w:rPr>
        <w:t>116</w:t>
      </w:r>
      <w:r w:rsidRPr="00524A9D">
        <w:rPr>
          <w:rPrChange w:id="2441"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2442" w:author="CR#1276" w:date="2020-04-07T11:39:00Z">
            <w:rPr>
              <w:rFonts w:asciiTheme="minorHAnsi" w:eastAsiaTheme="minorEastAsia" w:hAnsiTheme="minorHAnsi" w:cstheme="minorBidi"/>
              <w:sz w:val="22"/>
              <w:szCs w:val="22"/>
            </w:rPr>
          </w:rPrChange>
        </w:rPr>
      </w:pPr>
      <w:r w:rsidRPr="00524A9D">
        <w:rPr>
          <w:rPrChange w:id="2443" w:author="CR#1276" w:date="2020-04-07T11:39:00Z">
            <w:rPr/>
          </w:rPrChange>
        </w:rPr>
        <w:t>10.1.2.7</w:t>
      </w:r>
      <w:r w:rsidRPr="00524A9D">
        <w:rPr>
          <w:rFonts w:asciiTheme="minorHAnsi" w:eastAsiaTheme="minorEastAsia" w:hAnsiTheme="minorHAnsi" w:cstheme="minorBidi"/>
          <w:sz w:val="22"/>
          <w:szCs w:val="22"/>
          <w:rPrChange w:id="2444" w:author="CR#1276" w:date="2020-04-07T11:39:00Z">
            <w:rPr>
              <w:rFonts w:asciiTheme="minorHAnsi" w:eastAsiaTheme="minorEastAsia" w:hAnsiTheme="minorHAnsi" w:cstheme="minorBidi"/>
              <w:sz w:val="22"/>
              <w:szCs w:val="22"/>
            </w:rPr>
          </w:rPrChange>
        </w:rPr>
        <w:tab/>
      </w:r>
      <w:r w:rsidRPr="00524A9D">
        <w:rPr>
          <w:rPrChange w:id="2445" w:author="CR#1276" w:date="2020-04-07T11:39:00Z">
            <w:rPr/>
          </w:rPrChange>
        </w:rPr>
        <w:t>Timing Advance</w:t>
      </w:r>
      <w:r w:rsidRPr="00524A9D">
        <w:rPr>
          <w:rPrChange w:id="2446" w:author="CR#1276" w:date="2020-04-07T11:39:00Z">
            <w:rPr/>
          </w:rPrChange>
        </w:rPr>
        <w:tab/>
      </w:r>
      <w:r w:rsidRPr="00524A9D">
        <w:rPr>
          <w:rPrChange w:id="2447" w:author="CR#1276" w:date="2020-04-07T11:39:00Z">
            <w:rPr/>
          </w:rPrChange>
        </w:rPr>
        <w:fldChar w:fldCharType="begin" w:fldLock="1"/>
      </w:r>
      <w:r w:rsidRPr="00524A9D">
        <w:rPr>
          <w:rPrChange w:id="2448" w:author="CR#1276" w:date="2020-04-07T11:39:00Z">
            <w:rPr/>
          </w:rPrChange>
        </w:rPr>
        <w:instrText xml:space="preserve"> PAGEREF _Toc29372324 \h </w:instrText>
      </w:r>
      <w:r w:rsidRPr="00524A9D">
        <w:rPr>
          <w:rPrChange w:id="2449" w:author="CR#1276" w:date="2020-04-07T11:39:00Z">
            <w:rPr/>
          </w:rPrChange>
        </w:rPr>
      </w:r>
      <w:r w:rsidRPr="00524A9D">
        <w:rPr>
          <w:rPrChange w:id="2450" w:author="CR#1276" w:date="2020-04-07T11:39:00Z">
            <w:rPr/>
          </w:rPrChange>
        </w:rPr>
        <w:fldChar w:fldCharType="separate"/>
      </w:r>
      <w:r w:rsidRPr="00524A9D">
        <w:rPr>
          <w:rPrChange w:id="2451" w:author="CR#1276" w:date="2020-04-07T11:39:00Z">
            <w:rPr/>
          </w:rPrChange>
        </w:rPr>
        <w:t>116</w:t>
      </w:r>
      <w:r w:rsidRPr="00524A9D">
        <w:rPr>
          <w:rPrChange w:id="2452"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2453" w:author="CR#1276" w:date="2020-04-07T11:39:00Z">
            <w:rPr>
              <w:rFonts w:asciiTheme="minorHAnsi" w:eastAsiaTheme="minorEastAsia" w:hAnsiTheme="minorHAnsi" w:cstheme="minorBidi"/>
              <w:sz w:val="22"/>
              <w:szCs w:val="22"/>
            </w:rPr>
          </w:rPrChange>
        </w:rPr>
      </w:pPr>
      <w:r w:rsidRPr="00524A9D">
        <w:rPr>
          <w:rPrChange w:id="2454" w:author="CR#1276" w:date="2020-04-07T11:39:00Z">
            <w:rPr/>
          </w:rPrChange>
        </w:rPr>
        <w:t>10.1.2.8</w:t>
      </w:r>
      <w:r w:rsidRPr="00524A9D">
        <w:rPr>
          <w:rFonts w:asciiTheme="minorHAnsi" w:eastAsiaTheme="minorEastAsia" w:hAnsiTheme="minorHAnsi" w:cstheme="minorBidi"/>
          <w:sz w:val="22"/>
          <w:szCs w:val="22"/>
          <w:rPrChange w:id="2455" w:author="CR#1276" w:date="2020-04-07T11:39:00Z">
            <w:rPr>
              <w:rFonts w:asciiTheme="minorHAnsi" w:eastAsiaTheme="minorEastAsia" w:hAnsiTheme="minorHAnsi" w:cstheme="minorBidi"/>
              <w:sz w:val="22"/>
              <w:szCs w:val="22"/>
            </w:rPr>
          </w:rPrChange>
        </w:rPr>
        <w:tab/>
      </w:r>
      <w:r w:rsidRPr="00524A9D">
        <w:rPr>
          <w:rPrChange w:id="2456" w:author="CR#1276" w:date="2020-04-07T11:39:00Z">
            <w:rPr/>
          </w:rPrChange>
        </w:rPr>
        <w:t>Dual Connectivity operation</w:t>
      </w:r>
      <w:r w:rsidRPr="00524A9D">
        <w:rPr>
          <w:rPrChange w:id="2457" w:author="CR#1276" w:date="2020-04-07T11:39:00Z">
            <w:rPr/>
          </w:rPrChange>
        </w:rPr>
        <w:tab/>
      </w:r>
      <w:r w:rsidRPr="00524A9D">
        <w:rPr>
          <w:rPrChange w:id="2458" w:author="CR#1276" w:date="2020-04-07T11:39:00Z">
            <w:rPr/>
          </w:rPrChange>
        </w:rPr>
        <w:fldChar w:fldCharType="begin" w:fldLock="1"/>
      </w:r>
      <w:r w:rsidRPr="00524A9D">
        <w:rPr>
          <w:rPrChange w:id="2459" w:author="CR#1276" w:date="2020-04-07T11:39:00Z">
            <w:rPr/>
          </w:rPrChange>
        </w:rPr>
        <w:instrText xml:space="preserve"> PAGEREF _Toc29372325 \h </w:instrText>
      </w:r>
      <w:r w:rsidRPr="00524A9D">
        <w:rPr>
          <w:rPrChange w:id="2460" w:author="CR#1276" w:date="2020-04-07T11:39:00Z">
            <w:rPr/>
          </w:rPrChange>
        </w:rPr>
      </w:r>
      <w:r w:rsidRPr="00524A9D">
        <w:rPr>
          <w:rPrChange w:id="2461" w:author="CR#1276" w:date="2020-04-07T11:39:00Z">
            <w:rPr/>
          </w:rPrChange>
        </w:rPr>
        <w:fldChar w:fldCharType="separate"/>
      </w:r>
      <w:r w:rsidRPr="00524A9D">
        <w:rPr>
          <w:rPrChange w:id="2462" w:author="CR#1276" w:date="2020-04-07T11:39:00Z">
            <w:rPr/>
          </w:rPrChange>
        </w:rPr>
        <w:t>117</w:t>
      </w:r>
      <w:r w:rsidRPr="00524A9D">
        <w:rPr>
          <w:rPrChange w:id="2463"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2464" w:author="CR#1276" w:date="2020-04-07T11:39:00Z">
            <w:rPr>
              <w:rFonts w:asciiTheme="minorHAnsi" w:eastAsiaTheme="minorEastAsia" w:hAnsiTheme="minorHAnsi" w:cstheme="minorBidi"/>
              <w:sz w:val="22"/>
              <w:szCs w:val="22"/>
            </w:rPr>
          </w:rPrChange>
        </w:rPr>
      </w:pPr>
      <w:r w:rsidRPr="00524A9D">
        <w:rPr>
          <w:rPrChange w:id="2465" w:author="CR#1276" w:date="2020-04-07T11:39:00Z">
            <w:rPr/>
          </w:rPrChange>
        </w:rPr>
        <w:t>10.1.2.8.1</w:t>
      </w:r>
      <w:r w:rsidRPr="00524A9D">
        <w:rPr>
          <w:rFonts w:asciiTheme="minorHAnsi" w:eastAsiaTheme="minorEastAsia" w:hAnsiTheme="minorHAnsi" w:cstheme="minorBidi"/>
          <w:sz w:val="22"/>
          <w:szCs w:val="22"/>
          <w:rPrChange w:id="2466" w:author="CR#1276" w:date="2020-04-07T11:39:00Z">
            <w:rPr>
              <w:rFonts w:asciiTheme="minorHAnsi" w:eastAsiaTheme="minorEastAsia" w:hAnsiTheme="minorHAnsi" w:cstheme="minorBidi"/>
              <w:sz w:val="22"/>
              <w:szCs w:val="22"/>
            </w:rPr>
          </w:rPrChange>
        </w:rPr>
        <w:tab/>
      </w:r>
      <w:r w:rsidRPr="00524A9D">
        <w:rPr>
          <w:rPrChange w:id="2467" w:author="CR#1276" w:date="2020-04-07T11:39:00Z">
            <w:rPr/>
          </w:rPrChange>
        </w:rPr>
        <w:t>SeNB Addition</w:t>
      </w:r>
      <w:r w:rsidRPr="00524A9D">
        <w:rPr>
          <w:rPrChange w:id="2468" w:author="CR#1276" w:date="2020-04-07T11:39:00Z">
            <w:rPr/>
          </w:rPrChange>
        </w:rPr>
        <w:tab/>
      </w:r>
      <w:r w:rsidRPr="00524A9D">
        <w:rPr>
          <w:rPrChange w:id="2469" w:author="CR#1276" w:date="2020-04-07T11:39:00Z">
            <w:rPr/>
          </w:rPrChange>
        </w:rPr>
        <w:fldChar w:fldCharType="begin" w:fldLock="1"/>
      </w:r>
      <w:r w:rsidRPr="00524A9D">
        <w:rPr>
          <w:rPrChange w:id="2470" w:author="CR#1276" w:date="2020-04-07T11:39:00Z">
            <w:rPr/>
          </w:rPrChange>
        </w:rPr>
        <w:instrText xml:space="preserve"> PAGEREF _Toc29372326 \h </w:instrText>
      </w:r>
      <w:r w:rsidRPr="00524A9D">
        <w:rPr>
          <w:rPrChange w:id="2471" w:author="CR#1276" w:date="2020-04-07T11:39:00Z">
            <w:rPr/>
          </w:rPrChange>
        </w:rPr>
      </w:r>
      <w:r w:rsidRPr="00524A9D">
        <w:rPr>
          <w:rPrChange w:id="2472" w:author="CR#1276" w:date="2020-04-07T11:39:00Z">
            <w:rPr/>
          </w:rPrChange>
        </w:rPr>
        <w:fldChar w:fldCharType="separate"/>
      </w:r>
      <w:r w:rsidRPr="00524A9D">
        <w:rPr>
          <w:rPrChange w:id="2473" w:author="CR#1276" w:date="2020-04-07T11:39:00Z">
            <w:rPr/>
          </w:rPrChange>
        </w:rPr>
        <w:t>117</w:t>
      </w:r>
      <w:r w:rsidRPr="00524A9D">
        <w:rPr>
          <w:rPrChange w:id="2474"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2475" w:author="CR#1276" w:date="2020-04-07T11:39:00Z">
            <w:rPr>
              <w:rFonts w:asciiTheme="minorHAnsi" w:eastAsiaTheme="minorEastAsia" w:hAnsiTheme="minorHAnsi" w:cstheme="minorBidi"/>
              <w:sz w:val="22"/>
              <w:szCs w:val="22"/>
            </w:rPr>
          </w:rPrChange>
        </w:rPr>
      </w:pPr>
      <w:r w:rsidRPr="00524A9D">
        <w:rPr>
          <w:rPrChange w:id="2476" w:author="CR#1276" w:date="2020-04-07T11:39:00Z">
            <w:rPr/>
          </w:rPrChange>
        </w:rPr>
        <w:t>10.1.2.8.2</w:t>
      </w:r>
      <w:r w:rsidRPr="00524A9D">
        <w:rPr>
          <w:rFonts w:asciiTheme="minorHAnsi" w:eastAsiaTheme="minorEastAsia" w:hAnsiTheme="minorHAnsi" w:cstheme="minorBidi"/>
          <w:sz w:val="22"/>
          <w:szCs w:val="22"/>
          <w:rPrChange w:id="2477" w:author="CR#1276" w:date="2020-04-07T11:39:00Z">
            <w:rPr>
              <w:rFonts w:asciiTheme="minorHAnsi" w:eastAsiaTheme="minorEastAsia" w:hAnsiTheme="minorHAnsi" w:cstheme="minorBidi"/>
              <w:sz w:val="22"/>
              <w:szCs w:val="22"/>
            </w:rPr>
          </w:rPrChange>
        </w:rPr>
        <w:tab/>
      </w:r>
      <w:r w:rsidRPr="00524A9D">
        <w:rPr>
          <w:rPrChange w:id="2478" w:author="CR#1276" w:date="2020-04-07T11:39:00Z">
            <w:rPr/>
          </w:rPrChange>
        </w:rPr>
        <w:t>SeNB Modification</w:t>
      </w:r>
      <w:r w:rsidRPr="00524A9D">
        <w:rPr>
          <w:rPrChange w:id="2479" w:author="CR#1276" w:date="2020-04-07T11:39:00Z">
            <w:rPr/>
          </w:rPrChange>
        </w:rPr>
        <w:tab/>
      </w:r>
      <w:r w:rsidRPr="00524A9D">
        <w:rPr>
          <w:rPrChange w:id="2480" w:author="CR#1276" w:date="2020-04-07T11:39:00Z">
            <w:rPr/>
          </w:rPrChange>
        </w:rPr>
        <w:fldChar w:fldCharType="begin" w:fldLock="1"/>
      </w:r>
      <w:r w:rsidRPr="00524A9D">
        <w:rPr>
          <w:rPrChange w:id="2481" w:author="CR#1276" w:date="2020-04-07T11:39:00Z">
            <w:rPr/>
          </w:rPrChange>
        </w:rPr>
        <w:instrText xml:space="preserve"> PAGEREF _Toc29372327 \h </w:instrText>
      </w:r>
      <w:r w:rsidRPr="00524A9D">
        <w:rPr>
          <w:rPrChange w:id="2482" w:author="CR#1276" w:date="2020-04-07T11:39:00Z">
            <w:rPr/>
          </w:rPrChange>
        </w:rPr>
      </w:r>
      <w:r w:rsidRPr="00524A9D">
        <w:rPr>
          <w:rPrChange w:id="2483" w:author="CR#1276" w:date="2020-04-07T11:39:00Z">
            <w:rPr/>
          </w:rPrChange>
        </w:rPr>
        <w:fldChar w:fldCharType="separate"/>
      </w:r>
      <w:r w:rsidRPr="00524A9D">
        <w:rPr>
          <w:rPrChange w:id="2484" w:author="CR#1276" w:date="2020-04-07T11:39:00Z">
            <w:rPr/>
          </w:rPrChange>
        </w:rPr>
        <w:t>119</w:t>
      </w:r>
      <w:r w:rsidRPr="00524A9D">
        <w:rPr>
          <w:rPrChange w:id="2485" w:author="CR#1276" w:date="2020-04-07T11:39:00Z">
            <w:rPr/>
          </w:rPrChange>
        </w:rPr>
        <w:fldChar w:fldCharType="end"/>
      </w:r>
    </w:p>
    <w:p w:rsidR="0067149F" w:rsidRPr="00524A9D" w:rsidRDefault="0067149F">
      <w:pPr>
        <w:pStyle w:val="TOC6"/>
        <w:rPr>
          <w:rFonts w:asciiTheme="minorHAnsi" w:eastAsiaTheme="minorEastAsia" w:hAnsiTheme="minorHAnsi" w:cstheme="minorBidi"/>
          <w:sz w:val="22"/>
          <w:szCs w:val="22"/>
          <w:rPrChange w:id="2486" w:author="CR#1276" w:date="2020-04-07T11:39:00Z">
            <w:rPr>
              <w:rFonts w:asciiTheme="minorHAnsi" w:eastAsiaTheme="minorEastAsia" w:hAnsiTheme="minorHAnsi" w:cstheme="minorBidi"/>
              <w:sz w:val="22"/>
              <w:szCs w:val="22"/>
            </w:rPr>
          </w:rPrChange>
        </w:rPr>
      </w:pPr>
      <w:r w:rsidRPr="00524A9D">
        <w:rPr>
          <w:rPrChange w:id="2487" w:author="CR#1276" w:date="2020-04-07T11:39:00Z">
            <w:rPr/>
          </w:rPrChange>
        </w:rPr>
        <w:t>10.1.2.8.2.1</w:t>
      </w:r>
      <w:r w:rsidRPr="00524A9D">
        <w:rPr>
          <w:rFonts w:asciiTheme="minorHAnsi" w:eastAsiaTheme="minorEastAsia" w:hAnsiTheme="minorHAnsi" w:cstheme="minorBidi"/>
          <w:sz w:val="22"/>
          <w:szCs w:val="22"/>
          <w:rPrChange w:id="2488" w:author="CR#1276" w:date="2020-04-07T11:39:00Z">
            <w:rPr>
              <w:rFonts w:asciiTheme="minorHAnsi" w:eastAsiaTheme="minorEastAsia" w:hAnsiTheme="minorHAnsi" w:cstheme="minorBidi"/>
              <w:sz w:val="22"/>
              <w:szCs w:val="22"/>
            </w:rPr>
          </w:rPrChange>
        </w:rPr>
        <w:tab/>
      </w:r>
      <w:r w:rsidRPr="00524A9D">
        <w:rPr>
          <w:rPrChange w:id="2489" w:author="CR#1276" w:date="2020-04-07T11:39:00Z">
            <w:rPr/>
          </w:rPrChange>
        </w:rPr>
        <w:t>Intra-MeNB handover involving SCG change</w:t>
      </w:r>
      <w:r w:rsidRPr="00524A9D">
        <w:rPr>
          <w:rPrChange w:id="2490" w:author="CR#1276" w:date="2020-04-07T11:39:00Z">
            <w:rPr/>
          </w:rPrChange>
        </w:rPr>
        <w:tab/>
      </w:r>
      <w:r w:rsidRPr="00524A9D">
        <w:rPr>
          <w:rPrChange w:id="2491" w:author="CR#1276" w:date="2020-04-07T11:39:00Z">
            <w:rPr/>
          </w:rPrChange>
        </w:rPr>
        <w:fldChar w:fldCharType="begin" w:fldLock="1"/>
      </w:r>
      <w:r w:rsidRPr="00524A9D">
        <w:rPr>
          <w:rPrChange w:id="2492" w:author="CR#1276" w:date="2020-04-07T11:39:00Z">
            <w:rPr/>
          </w:rPrChange>
        </w:rPr>
        <w:instrText xml:space="preserve"> PAGEREF _Toc29372328 \h </w:instrText>
      </w:r>
      <w:r w:rsidRPr="00524A9D">
        <w:rPr>
          <w:rPrChange w:id="2493" w:author="CR#1276" w:date="2020-04-07T11:39:00Z">
            <w:rPr/>
          </w:rPrChange>
        </w:rPr>
      </w:r>
      <w:r w:rsidRPr="00524A9D">
        <w:rPr>
          <w:rPrChange w:id="2494" w:author="CR#1276" w:date="2020-04-07T11:39:00Z">
            <w:rPr/>
          </w:rPrChange>
        </w:rPr>
        <w:fldChar w:fldCharType="separate"/>
      </w:r>
      <w:r w:rsidRPr="00524A9D">
        <w:rPr>
          <w:rPrChange w:id="2495" w:author="CR#1276" w:date="2020-04-07T11:39:00Z">
            <w:rPr/>
          </w:rPrChange>
        </w:rPr>
        <w:t>121</w:t>
      </w:r>
      <w:r w:rsidRPr="00524A9D">
        <w:rPr>
          <w:rPrChange w:id="2496"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2497" w:author="CR#1276" w:date="2020-04-07T11:39:00Z">
            <w:rPr>
              <w:rFonts w:asciiTheme="minorHAnsi" w:eastAsiaTheme="minorEastAsia" w:hAnsiTheme="minorHAnsi" w:cstheme="minorBidi"/>
              <w:sz w:val="22"/>
              <w:szCs w:val="22"/>
            </w:rPr>
          </w:rPrChange>
        </w:rPr>
      </w:pPr>
      <w:r w:rsidRPr="00524A9D">
        <w:rPr>
          <w:rPrChange w:id="2498" w:author="CR#1276" w:date="2020-04-07T11:39:00Z">
            <w:rPr/>
          </w:rPrChange>
        </w:rPr>
        <w:t>10.1.2.8.3</w:t>
      </w:r>
      <w:r w:rsidRPr="00524A9D">
        <w:rPr>
          <w:rFonts w:asciiTheme="minorHAnsi" w:eastAsiaTheme="minorEastAsia" w:hAnsiTheme="minorHAnsi" w:cstheme="minorBidi"/>
          <w:sz w:val="22"/>
          <w:szCs w:val="22"/>
          <w:rPrChange w:id="2499" w:author="CR#1276" w:date="2020-04-07T11:39:00Z">
            <w:rPr>
              <w:rFonts w:asciiTheme="minorHAnsi" w:eastAsiaTheme="minorEastAsia" w:hAnsiTheme="minorHAnsi" w:cstheme="minorBidi"/>
              <w:sz w:val="22"/>
              <w:szCs w:val="22"/>
            </w:rPr>
          </w:rPrChange>
        </w:rPr>
        <w:tab/>
      </w:r>
      <w:r w:rsidRPr="00524A9D">
        <w:rPr>
          <w:rPrChange w:id="2500" w:author="CR#1276" w:date="2020-04-07T11:39:00Z">
            <w:rPr/>
          </w:rPrChange>
        </w:rPr>
        <w:t>SeNB Release</w:t>
      </w:r>
      <w:r w:rsidRPr="00524A9D">
        <w:rPr>
          <w:rPrChange w:id="2501" w:author="CR#1276" w:date="2020-04-07T11:39:00Z">
            <w:rPr/>
          </w:rPrChange>
        </w:rPr>
        <w:tab/>
      </w:r>
      <w:r w:rsidRPr="00524A9D">
        <w:rPr>
          <w:rPrChange w:id="2502" w:author="CR#1276" w:date="2020-04-07T11:39:00Z">
            <w:rPr/>
          </w:rPrChange>
        </w:rPr>
        <w:fldChar w:fldCharType="begin" w:fldLock="1"/>
      </w:r>
      <w:r w:rsidRPr="00524A9D">
        <w:rPr>
          <w:rPrChange w:id="2503" w:author="CR#1276" w:date="2020-04-07T11:39:00Z">
            <w:rPr/>
          </w:rPrChange>
        </w:rPr>
        <w:instrText xml:space="preserve"> PAGEREF _Toc29372329 \h </w:instrText>
      </w:r>
      <w:r w:rsidRPr="00524A9D">
        <w:rPr>
          <w:rPrChange w:id="2504" w:author="CR#1276" w:date="2020-04-07T11:39:00Z">
            <w:rPr/>
          </w:rPrChange>
        </w:rPr>
      </w:r>
      <w:r w:rsidRPr="00524A9D">
        <w:rPr>
          <w:rPrChange w:id="2505" w:author="CR#1276" w:date="2020-04-07T11:39:00Z">
            <w:rPr/>
          </w:rPrChange>
        </w:rPr>
        <w:fldChar w:fldCharType="separate"/>
      </w:r>
      <w:r w:rsidRPr="00524A9D">
        <w:rPr>
          <w:rPrChange w:id="2506" w:author="CR#1276" w:date="2020-04-07T11:39:00Z">
            <w:rPr/>
          </w:rPrChange>
        </w:rPr>
        <w:t>122</w:t>
      </w:r>
      <w:r w:rsidRPr="00524A9D">
        <w:rPr>
          <w:rPrChange w:id="2507"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2508" w:author="CR#1276" w:date="2020-04-07T11:39:00Z">
            <w:rPr>
              <w:rFonts w:asciiTheme="minorHAnsi" w:eastAsiaTheme="minorEastAsia" w:hAnsiTheme="minorHAnsi" w:cstheme="minorBidi"/>
              <w:sz w:val="22"/>
              <w:szCs w:val="22"/>
            </w:rPr>
          </w:rPrChange>
        </w:rPr>
      </w:pPr>
      <w:r w:rsidRPr="00524A9D">
        <w:rPr>
          <w:rPrChange w:id="2509" w:author="CR#1276" w:date="2020-04-07T11:39:00Z">
            <w:rPr/>
          </w:rPrChange>
        </w:rPr>
        <w:t>10.1.2.8.4</w:t>
      </w:r>
      <w:r w:rsidRPr="00524A9D">
        <w:rPr>
          <w:rFonts w:asciiTheme="minorHAnsi" w:eastAsiaTheme="minorEastAsia" w:hAnsiTheme="minorHAnsi" w:cstheme="minorBidi"/>
          <w:sz w:val="22"/>
          <w:szCs w:val="22"/>
          <w:rPrChange w:id="2510" w:author="CR#1276" w:date="2020-04-07T11:39:00Z">
            <w:rPr>
              <w:rFonts w:asciiTheme="minorHAnsi" w:eastAsiaTheme="minorEastAsia" w:hAnsiTheme="minorHAnsi" w:cstheme="minorBidi"/>
              <w:sz w:val="22"/>
              <w:szCs w:val="22"/>
            </w:rPr>
          </w:rPrChange>
        </w:rPr>
        <w:tab/>
      </w:r>
      <w:r w:rsidRPr="00524A9D">
        <w:rPr>
          <w:rPrChange w:id="2511" w:author="CR#1276" w:date="2020-04-07T11:39:00Z">
            <w:rPr/>
          </w:rPrChange>
        </w:rPr>
        <w:t>Change of SeNB</w:t>
      </w:r>
      <w:r w:rsidRPr="00524A9D">
        <w:rPr>
          <w:rPrChange w:id="2512" w:author="CR#1276" w:date="2020-04-07T11:39:00Z">
            <w:rPr/>
          </w:rPrChange>
        </w:rPr>
        <w:tab/>
      </w:r>
      <w:r w:rsidRPr="00524A9D">
        <w:rPr>
          <w:rPrChange w:id="2513" w:author="CR#1276" w:date="2020-04-07T11:39:00Z">
            <w:rPr/>
          </w:rPrChange>
        </w:rPr>
        <w:fldChar w:fldCharType="begin" w:fldLock="1"/>
      </w:r>
      <w:r w:rsidRPr="00524A9D">
        <w:rPr>
          <w:rPrChange w:id="2514" w:author="CR#1276" w:date="2020-04-07T11:39:00Z">
            <w:rPr/>
          </w:rPrChange>
        </w:rPr>
        <w:instrText xml:space="preserve"> PAGEREF _Toc29372330 \h </w:instrText>
      </w:r>
      <w:r w:rsidRPr="00524A9D">
        <w:rPr>
          <w:rPrChange w:id="2515" w:author="CR#1276" w:date="2020-04-07T11:39:00Z">
            <w:rPr/>
          </w:rPrChange>
        </w:rPr>
      </w:r>
      <w:r w:rsidRPr="00524A9D">
        <w:rPr>
          <w:rPrChange w:id="2516" w:author="CR#1276" w:date="2020-04-07T11:39:00Z">
            <w:rPr/>
          </w:rPrChange>
        </w:rPr>
        <w:fldChar w:fldCharType="separate"/>
      </w:r>
      <w:r w:rsidRPr="00524A9D">
        <w:rPr>
          <w:rPrChange w:id="2517" w:author="CR#1276" w:date="2020-04-07T11:39:00Z">
            <w:rPr/>
          </w:rPrChange>
        </w:rPr>
        <w:t>123</w:t>
      </w:r>
      <w:r w:rsidRPr="00524A9D">
        <w:rPr>
          <w:rPrChange w:id="2518"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2519" w:author="CR#1276" w:date="2020-04-07T11:39:00Z">
            <w:rPr>
              <w:rFonts w:asciiTheme="minorHAnsi" w:eastAsiaTheme="minorEastAsia" w:hAnsiTheme="minorHAnsi" w:cstheme="minorBidi"/>
              <w:sz w:val="22"/>
              <w:szCs w:val="22"/>
            </w:rPr>
          </w:rPrChange>
        </w:rPr>
      </w:pPr>
      <w:r w:rsidRPr="00524A9D">
        <w:rPr>
          <w:rPrChange w:id="2520" w:author="CR#1276" w:date="2020-04-07T11:39:00Z">
            <w:rPr/>
          </w:rPrChange>
        </w:rPr>
        <w:t>10.1.2.8.5</w:t>
      </w:r>
      <w:r w:rsidRPr="00524A9D">
        <w:rPr>
          <w:rFonts w:asciiTheme="minorHAnsi" w:eastAsiaTheme="minorEastAsia" w:hAnsiTheme="minorHAnsi" w:cstheme="minorBidi"/>
          <w:sz w:val="22"/>
          <w:szCs w:val="22"/>
          <w:rPrChange w:id="2521" w:author="CR#1276" w:date="2020-04-07T11:39:00Z">
            <w:rPr>
              <w:rFonts w:asciiTheme="minorHAnsi" w:eastAsiaTheme="minorEastAsia" w:hAnsiTheme="minorHAnsi" w:cstheme="minorBidi"/>
              <w:sz w:val="22"/>
              <w:szCs w:val="22"/>
            </w:rPr>
          </w:rPrChange>
        </w:rPr>
        <w:tab/>
      </w:r>
      <w:r w:rsidRPr="00524A9D">
        <w:rPr>
          <w:rPrChange w:id="2522" w:author="CR#1276" w:date="2020-04-07T11:39:00Z">
            <w:rPr/>
          </w:rPrChange>
        </w:rPr>
        <w:t>MeNB to eNB Change</w:t>
      </w:r>
      <w:r w:rsidRPr="00524A9D">
        <w:rPr>
          <w:rPrChange w:id="2523" w:author="CR#1276" w:date="2020-04-07T11:39:00Z">
            <w:rPr/>
          </w:rPrChange>
        </w:rPr>
        <w:tab/>
      </w:r>
      <w:r w:rsidRPr="00524A9D">
        <w:rPr>
          <w:rPrChange w:id="2524" w:author="CR#1276" w:date="2020-04-07T11:39:00Z">
            <w:rPr/>
          </w:rPrChange>
        </w:rPr>
        <w:fldChar w:fldCharType="begin" w:fldLock="1"/>
      </w:r>
      <w:r w:rsidRPr="00524A9D">
        <w:rPr>
          <w:rPrChange w:id="2525" w:author="CR#1276" w:date="2020-04-07T11:39:00Z">
            <w:rPr/>
          </w:rPrChange>
        </w:rPr>
        <w:instrText xml:space="preserve"> PAGEREF _Toc29372331 \h </w:instrText>
      </w:r>
      <w:r w:rsidRPr="00524A9D">
        <w:rPr>
          <w:rPrChange w:id="2526" w:author="CR#1276" w:date="2020-04-07T11:39:00Z">
            <w:rPr/>
          </w:rPrChange>
        </w:rPr>
      </w:r>
      <w:r w:rsidRPr="00524A9D">
        <w:rPr>
          <w:rPrChange w:id="2527" w:author="CR#1276" w:date="2020-04-07T11:39:00Z">
            <w:rPr/>
          </w:rPrChange>
        </w:rPr>
        <w:fldChar w:fldCharType="separate"/>
      </w:r>
      <w:r w:rsidRPr="00524A9D">
        <w:rPr>
          <w:rPrChange w:id="2528" w:author="CR#1276" w:date="2020-04-07T11:39:00Z">
            <w:rPr/>
          </w:rPrChange>
        </w:rPr>
        <w:t>125</w:t>
      </w:r>
      <w:r w:rsidRPr="00524A9D">
        <w:rPr>
          <w:rPrChange w:id="2529"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2530" w:author="CR#1276" w:date="2020-04-07T11:39:00Z">
            <w:rPr>
              <w:rFonts w:asciiTheme="minorHAnsi" w:eastAsiaTheme="minorEastAsia" w:hAnsiTheme="minorHAnsi" w:cstheme="minorBidi"/>
              <w:sz w:val="22"/>
              <w:szCs w:val="22"/>
            </w:rPr>
          </w:rPrChange>
        </w:rPr>
      </w:pPr>
      <w:r w:rsidRPr="00524A9D">
        <w:rPr>
          <w:rPrChange w:id="2531" w:author="CR#1276" w:date="2020-04-07T11:39:00Z">
            <w:rPr/>
          </w:rPrChange>
        </w:rPr>
        <w:t>10.1.2.8.6</w:t>
      </w:r>
      <w:r w:rsidRPr="00524A9D">
        <w:rPr>
          <w:rFonts w:asciiTheme="minorHAnsi" w:eastAsiaTheme="minorEastAsia" w:hAnsiTheme="minorHAnsi" w:cstheme="minorBidi"/>
          <w:sz w:val="22"/>
          <w:szCs w:val="22"/>
          <w:rPrChange w:id="2532" w:author="CR#1276" w:date="2020-04-07T11:39:00Z">
            <w:rPr>
              <w:rFonts w:asciiTheme="minorHAnsi" w:eastAsiaTheme="minorEastAsia" w:hAnsiTheme="minorHAnsi" w:cstheme="minorBidi"/>
              <w:sz w:val="22"/>
              <w:szCs w:val="22"/>
            </w:rPr>
          </w:rPrChange>
        </w:rPr>
        <w:tab/>
      </w:r>
      <w:r w:rsidRPr="00524A9D">
        <w:rPr>
          <w:rPrChange w:id="2533" w:author="CR#1276" w:date="2020-04-07T11:39:00Z">
            <w:rPr/>
          </w:rPrChange>
        </w:rPr>
        <w:t>SCG change</w:t>
      </w:r>
      <w:r w:rsidRPr="00524A9D">
        <w:rPr>
          <w:rPrChange w:id="2534" w:author="CR#1276" w:date="2020-04-07T11:39:00Z">
            <w:rPr/>
          </w:rPrChange>
        </w:rPr>
        <w:tab/>
      </w:r>
      <w:r w:rsidRPr="00524A9D">
        <w:rPr>
          <w:rPrChange w:id="2535" w:author="CR#1276" w:date="2020-04-07T11:39:00Z">
            <w:rPr/>
          </w:rPrChange>
        </w:rPr>
        <w:fldChar w:fldCharType="begin" w:fldLock="1"/>
      </w:r>
      <w:r w:rsidRPr="00524A9D">
        <w:rPr>
          <w:rPrChange w:id="2536" w:author="CR#1276" w:date="2020-04-07T11:39:00Z">
            <w:rPr/>
          </w:rPrChange>
        </w:rPr>
        <w:instrText xml:space="preserve"> PAGEREF _Toc29372332 \h </w:instrText>
      </w:r>
      <w:r w:rsidRPr="00524A9D">
        <w:rPr>
          <w:rPrChange w:id="2537" w:author="CR#1276" w:date="2020-04-07T11:39:00Z">
            <w:rPr/>
          </w:rPrChange>
        </w:rPr>
      </w:r>
      <w:r w:rsidRPr="00524A9D">
        <w:rPr>
          <w:rPrChange w:id="2538" w:author="CR#1276" w:date="2020-04-07T11:39:00Z">
            <w:rPr/>
          </w:rPrChange>
        </w:rPr>
        <w:fldChar w:fldCharType="separate"/>
      </w:r>
      <w:r w:rsidRPr="00524A9D">
        <w:rPr>
          <w:rPrChange w:id="2539" w:author="CR#1276" w:date="2020-04-07T11:39:00Z">
            <w:rPr/>
          </w:rPrChange>
        </w:rPr>
        <w:t>126</w:t>
      </w:r>
      <w:r w:rsidRPr="00524A9D">
        <w:rPr>
          <w:rPrChange w:id="2540"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2541" w:author="CR#1276" w:date="2020-04-07T11:39:00Z">
            <w:rPr>
              <w:rFonts w:asciiTheme="minorHAnsi" w:eastAsiaTheme="minorEastAsia" w:hAnsiTheme="minorHAnsi" w:cstheme="minorBidi"/>
              <w:sz w:val="22"/>
              <w:szCs w:val="22"/>
            </w:rPr>
          </w:rPrChange>
        </w:rPr>
      </w:pPr>
      <w:r w:rsidRPr="00524A9D">
        <w:rPr>
          <w:rPrChange w:id="2542" w:author="CR#1276" w:date="2020-04-07T11:39:00Z">
            <w:rPr/>
          </w:rPrChange>
        </w:rPr>
        <w:t>10.1.2.8.7</w:t>
      </w:r>
      <w:r w:rsidRPr="00524A9D">
        <w:rPr>
          <w:rFonts w:asciiTheme="minorHAnsi" w:eastAsiaTheme="minorEastAsia" w:hAnsiTheme="minorHAnsi" w:cstheme="minorBidi"/>
          <w:sz w:val="22"/>
          <w:szCs w:val="22"/>
          <w:rPrChange w:id="2543" w:author="CR#1276" w:date="2020-04-07T11:39:00Z">
            <w:rPr>
              <w:rFonts w:asciiTheme="minorHAnsi" w:eastAsiaTheme="minorEastAsia" w:hAnsiTheme="minorHAnsi" w:cstheme="minorBidi"/>
              <w:sz w:val="22"/>
              <w:szCs w:val="22"/>
            </w:rPr>
          </w:rPrChange>
        </w:rPr>
        <w:tab/>
      </w:r>
      <w:r w:rsidRPr="00524A9D">
        <w:rPr>
          <w:rPrChange w:id="2544" w:author="CR#1276" w:date="2020-04-07T11:39:00Z">
            <w:rPr/>
          </w:rPrChange>
        </w:rPr>
        <w:t>eNB to MeNB change</w:t>
      </w:r>
      <w:r w:rsidRPr="00524A9D">
        <w:rPr>
          <w:rPrChange w:id="2545" w:author="CR#1276" w:date="2020-04-07T11:39:00Z">
            <w:rPr/>
          </w:rPrChange>
        </w:rPr>
        <w:tab/>
      </w:r>
      <w:r w:rsidRPr="00524A9D">
        <w:rPr>
          <w:rPrChange w:id="2546" w:author="CR#1276" w:date="2020-04-07T11:39:00Z">
            <w:rPr/>
          </w:rPrChange>
        </w:rPr>
        <w:fldChar w:fldCharType="begin" w:fldLock="1"/>
      </w:r>
      <w:r w:rsidRPr="00524A9D">
        <w:rPr>
          <w:rPrChange w:id="2547" w:author="CR#1276" w:date="2020-04-07T11:39:00Z">
            <w:rPr/>
          </w:rPrChange>
        </w:rPr>
        <w:instrText xml:space="preserve"> PAGEREF _Toc29372333 \h </w:instrText>
      </w:r>
      <w:r w:rsidRPr="00524A9D">
        <w:rPr>
          <w:rPrChange w:id="2548" w:author="CR#1276" w:date="2020-04-07T11:39:00Z">
            <w:rPr/>
          </w:rPrChange>
        </w:rPr>
      </w:r>
      <w:r w:rsidRPr="00524A9D">
        <w:rPr>
          <w:rPrChange w:id="2549" w:author="CR#1276" w:date="2020-04-07T11:39:00Z">
            <w:rPr/>
          </w:rPrChange>
        </w:rPr>
        <w:fldChar w:fldCharType="separate"/>
      </w:r>
      <w:r w:rsidRPr="00524A9D">
        <w:rPr>
          <w:rPrChange w:id="2550" w:author="CR#1276" w:date="2020-04-07T11:39:00Z">
            <w:rPr/>
          </w:rPrChange>
        </w:rPr>
        <w:t>126</w:t>
      </w:r>
      <w:r w:rsidRPr="00524A9D">
        <w:rPr>
          <w:rPrChange w:id="2551"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2552" w:author="CR#1276" w:date="2020-04-07T11:39:00Z">
            <w:rPr>
              <w:rFonts w:asciiTheme="minorHAnsi" w:eastAsiaTheme="minorEastAsia" w:hAnsiTheme="minorHAnsi" w:cstheme="minorBidi"/>
              <w:sz w:val="22"/>
              <w:szCs w:val="22"/>
            </w:rPr>
          </w:rPrChange>
        </w:rPr>
      </w:pPr>
      <w:r w:rsidRPr="00524A9D">
        <w:rPr>
          <w:rPrChange w:id="2553" w:author="CR#1276" w:date="2020-04-07T11:39:00Z">
            <w:rPr/>
          </w:rPrChange>
        </w:rPr>
        <w:t>10.1.2.8.8</w:t>
      </w:r>
      <w:r w:rsidRPr="00524A9D">
        <w:rPr>
          <w:rFonts w:asciiTheme="minorHAnsi" w:eastAsiaTheme="minorEastAsia" w:hAnsiTheme="minorHAnsi" w:cstheme="minorBidi"/>
          <w:sz w:val="22"/>
          <w:szCs w:val="22"/>
          <w:rPrChange w:id="2554" w:author="CR#1276" w:date="2020-04-07T11:39:00Z">
            <w:rPr>
              <w:rFonts w:asciiTheme="minorHAnsi" w:eastAsiaTheme="minorEastAsia" w:hAnsiTheme="minorHAnsi" w:cstheme="minorBidi"/>
              <w:sz w:val="22"/>
              <w:szCs w:val="22"/>
            </w:rPr>
          </w:rPrChange>
        </w:rPr>
        <w:tab/>
      </w:r>
      <w:r w:rsidRPr="00524A9D">
        <w:rPr>
          <w:rPrChange w:id="2555" w:author="CR#1276" w:date="2020-04-07T11:39:00Z">
            <w:rPr/>
          </w:rPrChange>
        </w:rPr>
        <w:t>Inter-MeNB handover without SeNB change</w:t>
      </w:r>
      <w:r w:rsidRPr="00524A9D">
        <w:rPr>
          <w:rPrChange w:id="2556" w:author="CR#1276" w:date="2020-04-07T11:39:00Z">
            <w:rPr/>
          </w:rPrChange>
        </w:rPr>
        <w:tab/>
      </w:r>
      <w:r w:rsidRPr="00524A9D">
        <w:rPr>
          <w:rPrChange w:id="2557" w:author="CR#1276" w:date="2020-04-07T11:39:00Z">
            <w:rPr/>
          </w:rPrChange>
        </w:rPr>
        <w:fldChar w:fldCharType="begin" w:fldLock="1"/>
      </w:r>
      <w:r w:rsidRPr="00524A9D">
        <w:rPr>
          <w:rPrChange w:id="2558" w:author="CR#1276" w:date="2020-04-07T11:39:00Z">
            <w:rPr/>
          </w:rPrChange>
        </w:rPr>
        <w:instrText xml:space="preserve"> PAGEREF _Toc29372334 \h </w:instrText>
      </w:r>
      <w:r w:rsidRPr="00524A9D">
        <w:rPr>
          <w:rPrChange w:id="2559" w:author="CR#1276" w:date="2020-04-07T11:39:00Z">
            <w:rPr/>
          </w:rPrChange>
        </w:rPr>
      </w:r>
      <w:r w:rsidRPr="00524A9D">
        <w:rPr>
          <w:rPrChange w:id="2560" w:author="CR#1276" w:date="2020-04-07T11:39:00Z">
            <w:rPr/>
          </w:rPrChange>
        </w:rPr>
        <w:fldChar w:fldCharType="separate"/>
      </w:r>
      <w:r w:rsidRPr="00524A9D">
        <w:rPr>
          <w:rPrChange w:id="2561" w:author="CR#1276" w:date="2020-04-07T11:39:00Z">
            <w:rPr/>
          </w:rPrChange>
        </w:rPr>
        <w:t>127</w:t>
      </w:r>
      <w:r w:rsidRPr="00524A9D">
        <w:rPr>
          <w:rPrChange w:id="2562"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2563" w:author="CR#1276" w:date="2020-04-07T11:39:00Z">
            <w:rPr>
              <w:rFonts w:asciiTheme="minorHAnsi" w:eastAsiaTheme="minorEastAsia" w:hAnsiTheme="minorHAnsi" w:cstheme="minorBidi"/>
              <w:sz w:val="22"/>
              <w:szCs w:val="22"/>
            </w:rPr>
          </w:rPrChange>
        </w:rPr>
      </w:pPr>
      <w:r w:rsidRPr="00524A9D">
        <w:rPr>
          <w:rPrChange w:id="2564" w:author="CR#1276" w:date="2020-04-07T11:39:00Z">
            <w:rPr/>
          </w:rPrChange>
        </w:rPr>
        <w:t>10.1.2.8.9</w:t>
      </w:r>
      <w:r w:rsidRPr="00524A9D">
        <w:rPr>
          <w:rFonts w:asciiTheme="minorHAnsi" w:eastAsiaTheme="minorEastAsia" w:hAnsiTheme="minorHAnsi" w:cstheme="minorBidi"/>
          <w:sz w:val="22"/>
          <w:szCs w:val="22"/>
          <w:rPrChange w:id="2565" w:author="CR#1276" w:date="2020-04-07T11:39:00Z">
            <w:rPr>
              <w:rFonts w:asciiTheme="minorHAnsi" w:eastAsiaTheme="minorEastAsia" w:hAnsiTheme="minorHAnsi" w:cstheme="minorBidi"/>
              <w:sz w:val="22"/>
              <w:szCs w:val="22"/>
            </w:rPr>
          </w:rPrChange>
        </w:rPr>
        <w:tab/>
      </w:r>
      <w:r w:rsidRPr="00524A9D">
        <w:rPr>
          <w:rPrChange w:id="2566" w:author="CR#1276" w:date="2020-04-07T11:39:00Z">
            <w:rPr/>
          </w:rPrChange>
        </w:rPr>
        <w:t>Addition of a hybrid HeNB as the SeNB</w:t>
      </w:r>
      <w:r w:rsidRPr="00524A9D">
        <w:rPr>
          <w:rPrChange w:id="2567" w:author="CR#1276" w:date="2020-04-07T11:39:00Z">
            <w:rPr/>
          </w:rPrChange>
        </w:rPr>
        <w:tab/>
      </w:r>
      <w:r w:rsidRPr="00524A9D">
        <w:rPr>
          <w:rPrChange w:id="2568" w:author="CR#1276" w:date="2020-04-07T11:39:00Z">
            <w:rPr/>
          </w:rPrChange>
        </w:rPr>
        <w:fldChar w:fldCharType="begin" w:fldLock="1"/>
      </w:r>
      <w:r w:rsidRPr="00524A9D">
        <w:rPr>
          <w:rPrChange w:id="2569" w:author="CR#1276" w:date="2020-04-07T11:39:00Z">
            <w:rPr/>
          </w:rPrChange>
        </w:rPr>
        <w:instrText xml:space="preserve"> PAGEREF _Toc29372335 \h </w:instrText>
      </w:r>
      <w:r w:rsidRPr="00524A9D">
        <w:rPr>
          <w:rPrChange w:id="2570" w:author="CR#1276" w:date="2020-04-07T11:39:00Z">
            <w:rPr/>
          </w:rPrChange>
        </w:rPr>
      </w:r>
      <w:r w:rsidRPr="00524A9D">
        <w:rPr>
          <w:rPrChange w:id="2571" w:author="CR#1276" w:date="2020-04-07T11:39:00Z">
            <w:rPr/>
          </w:rPrChange>
        </w:rPr>
        <w:fldChar w:fldCharType="separate"/>
      </w:r>
      <w:r w:rsidRPr="00524A9D">
        <w:rPr>
          <w:rPrChange w:id="2572" w:author="CR#1276" w:date="2020-04-07T11:39:00Z">
            <w:rPr/>
          </w:rPrChange>
        </w:rPr>
        <w:t>129</w:t>
      </w:r>
      <w:r w:rsidRPr="00524A9D">
        <w:rPr>
          <w:rPrChange w:id="2573"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2574" w:author="CR#1276" w:date="2020-04-07T11:39:00Z">
            <w:rPr>
              <w:rFonts w:asciiTheme="minorHAnsi" w:eastAsiaTheme="minorEastAsia" w:hAnsiTheme="minorHAnsi" w:cstheme="minorBidi"/>
              <w:sz w:val="22"/>
              <w:szCs w:val="22"/>
            </w:rPr>
          </w:rPrChange>
        </w:rPr>
      </w:pPr>
      <w:r w:rsidRPr="00524A9D">
        <w:rPr>
          <w:rPrChange w:id="2575" w:author="CR#1276" w:date="2020-04-07T11:39:00Z">
            <w:rPr/>
          </w:rPrChange>
        </w:rPr>
        <w:t>10.1.2.9</w:t>
      </w:r>
      <w:r w:rsidRPr="00524A9D">
        <w:rPr>
          <w:rFonts w:asciiTheme="minorHAnsi" w:eastAsiaTheme="minorEastAsia" w:hAnsiTheme="minorHAnsi" w:cstheme="minorBidi"/>
          <w:sz w:val="22"/>
          <w:szCs w:val="22"/>
          <w:rPrChange w:id="2576" w:author="CR#1276" w:date="2020-04-07T11:39:00Z">
            <w:rPr>
              <w:rFonts w:asciiTheme="minorHAnsi" w:eastAsiaTheme="minorEastAsia" w:hAnsiTheme="minorHAnsi" w:cstheme="minorBidi"/>
              <w:sz w:val="22"/>
              <w:szCs w:val="22"/>
            </w:rPr>
          </w:rPrChange>
        </w:rPr>
        <w:tab/>
      </w:r>
      <w:r w:rsidRPr="00524A9D">
        <w:rPr>
          <w:rPrChange w:id="2577" w:author="CR#1276" w:date="2020-04-07T11:39:00Z">
            <w:rPr/>
          </w:rPrChange>
        </w:rPr>
        <w:t>LWA mobility</w:t>
      </w:r>
      <w:r w:rsidRPr="00524A9D">
        <w:rPr>
          <w:rPrChange w:id="2578" w:author="CR#1276" w:date="2020-04-07T11:39:00Z">
            <w:rPr/>
          </w:rPrChange>
        </w:rPr>
        <w:tab/>
      </w:r>
      <w:r w:rsidRPr="00524A9D">
        <w:rPr>
          <w:rPrChange w:id="2579" w:author="CR#1276" w:date="2020-04-07T11:39:00Z">
            <w:rPr/>
          </w:rPrChange>
        </w:rPr>
        <w:fldChar w:fldCharType="begin" w:fldLock="1"/>
      </w:r>
      <w:r w:rsidRPr="00524A9D">
        <w:rPr>
          <w:rPrChange w:id="2580" w:author="CR#1276" w:date="2020-04-07T11:39:00Z">
            <w:rPr/>
          </w:rPrChange>
        </w:rPr>
        <w:instrText xml:space="preserve"> PAGEREF _Toc29372336 \h </w:instrText>
      </w:r>
      <w:r w:rsidRPr="00524A9D">
        <w:rPr>
          <w:rPrChange w:id="2581" w:author="CR#1276" w:date="2020-04-07T11:39:00Z">
            <w:rPr/>
          </w:rPrChange>
        </w:rPr>
      </w:r>
      <w:r w:rsidRPr="00524A9D">
        <w:rPr>
          <w:rPrChange w:id="2582" w:author="CR#1276" w:date="2020-04-07T11:39:00Z">
            <w:rPr/>
          </w:rPrChange>
        </w:rPr>
        <w:fldChar w:fldCharType="separate"/>
      </w:r>
      <w:r w:rsidRPr="00524A9D">
        <w:rPr>
          <w:rPrChange w:id="2583" w:author="CR#1276" w:date="2020-04-07T11:39:00Z">
            <w:rPr/>
          </w:rPrChange>
        </w:rPr>
        <w:t>130</w:t>
      </w:r>
      <w:r w:rsidRPr="00524A9D">
        <w:rPr>
          <w:rPrChange w:id="2584"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2585" w:author="CR#1276" w:date="2020-04-07T11:39:00Z">
            <w:rPr>
              <w:rFonts w:asciiTheme="minorHAnsi" w:eastAsiaTheme="minorEastAsia" w:hAnsiTheme="minorHAnsi" w:cstheme="minorBidi"/>
              <w:sz w:val="22"/>
              <w:szCs w:val="22"/>
            </w:rPr>
          </w:rPrChange>
        </w:rPr>
      </w:pPr>
      <w:r w:rsidRPr="00524A9D">
        <w:rPr>
          <w:rPrChange w:id="2586" w:author="CR#1276" w:date="2020-04-07T11:39:00Z">
            <w:rPr/>
          </w:rPrChange>
        </w:rPr>
        <w:t>10.1.2.9.1</w:t>
      </w:r>
      <w:r w:rsidRPr="00524A9D">
        <w:rPr>
          <w:rFonts w:asciiTheme="minorHAnsi" w:eastAsiaTheme="minorEastAsia" w:hAnsiTheme="minorHAnsi" w:cstheme="minorBidi"/>
          <w:sz w:val="22"/>
          <w:szCs w:val="22"/>
          <w:rPrChange w:id="2587" w:author="CR#1276" w:date="2020-04-07T11:39:00Z">
            <w:rPr>
              <w:rFonts w:asciiTheme="minorHAnsi" w:eastAsiaTheme="minorEastAsia" w:hAnsiTheme="minorHAnsi" w:cstheme="minorBidi"/>
              <w:sz w:val="22"/>
              <w:szCs w:val="22"/>
            </w:rPr>
          </w:rPrChange>
        </w:rPr>
        <w:tab/>
      </w:r>
      <w:r w:rsidRPr="00524A9D">
        <w:rPr>
          <w:rPrChange w:id="2588" w:author="CR#1276" w:date="2020-04-07T11:39:00Z">
            <w:rPr/>
          </w:rPrChange>
        </w:rPr>
        <w:t>Inter-eNB handover without WT change</w:t>
      </w:r>
      <w:r w:rsidRPr="00524A9D">
        <w:rPr>
          <w:rPrChange w:id="2589" w:author="CR#1276" w:date="2020-04-07T11:39:00Z">
            <w:rPr/>
          </w:rPrChange>
        </w:rPr>
        <w:tab/>
      </w:r>
      <w:r w:rsidRPr="00524A9D">
        <w:rPr>
          <w:rPrChange w:id="2590" w:author="CR#1276" w:date="2020-04-07T11:39:00Z">
            <w:rPr/>
          </w:rPrChange>
        </w:rPr>
        <w:fldChar w:fldCharType="begin" w:fldLock="1"/>
      </w:r>
      <w:r w:rsidRPr="00524A9D">
        <w:rPr>
          <w:rPrChange w:id="2591" w:author="CR#1276" w:date="2020-04-07T11:39:00Z">
            <w:rPr/>
          </w:rPrChange>
        </w:rPr>
        <w:instrText xml:space="preserve"> PAGEREF _Toc29372337 \h </w:instrText>
      </w:r>
      <w:r w:rsidRPr="00524A9D">
        <w:rPr>
          <w:rPrChange w:id="2592" w:author="CR#1276" w:date="2020-04-07T11:39:00Z">
            <w:rPr/>
          </w:rPrChange>
        </w:rPr>
      </w:r>
      <w:r w:rsidRPr="00524A9D">
        <w:rPr>
          <w:rPrChange w:id="2593" w:author="CR#1276" w:date="2020-04-07T11:39:00Z">
            <w:rPr/>
          </w:rPrChange>
        </w:rPr>
        <w:fldChar w:fldCharType="separate"/>
      </w:r>
      <w:r w:rsidRPr="00524A9D">
        <w:rPr>
          <w:rPrChange w:id="2594" w:author="CR#1276" w:date="2020-04-07T11:39:00Z">
            <w:rPr/>
          </w:rPrChange>
        </w:rPr>
        <w:t>130</w:t>
      </w:r>
      <w:r w:rsidRPr="00524A9D">
        <w:rPr>
          <w:rPrChange w:id="2595"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2596" w:author="CR#1276" w:date="2020-04-07T11:39:00Z">
            <w:rPr>
              <w:rFonts w:asciiTheme="minorHAnsi" w:eastAsiaTheme="minorEastAsia" w:hAnsiTheme="minorHAnsi" w:cstheme="minorBidi"/>
              <w:sz w:val="22"/>
              <w:szCs w:val="22"/>
            </w:rPr>
          </w:rPrChange>
        </w:rPr>
      </w:pPr>
      <w:r w:rsidRPr="00524A9D">
        <w:rPr>
          <w:rPrChange w:id="2597" w:author="CR#1276" w:date="2020-04-07T11:39:00Z">
            <w:rPr/>
          </w:rPrChange>
        </w:rPr>
        <w:t>10.1.2.10</w:t>
      </w:r>
      <w:r w:rsidRPr="00524A9D">
        <w:rPr>
          <w:rFonts w:asciiTheme="minorHAnsi" w:eastAsiaTheme="minorEastAsia" w:hAnsiTheme="minorHAnsi" w:cstheme="minorBidi"/>
          <w:sz w:val="22"/>
          <w:szCs w:val="22"/>
          <w:rPrChange w:id="2598" w:author="CR#1276" w:date="2020-04-07T11:39:00Z">
            <w:rPr>
              <w:rFonts w:asciiTheme="minorHAnsi" w:eastAsiaTheme="minorEastAsia" w:hAnsiTheme="minorHAnsi" w:cstheme="minorBidi"/>
              <w:sz w:val="22"/>
              <w:szCs w:val="22"/>
            </w:rPr>
          </w:rPrChange>
        </w:rPr>
        <w:tab/>
      </w:r>
      <w:r w:rsidRPr="00524A9D">
        <w:rPr>
          <w:rPrChange w:id="2599" w:author="CR#1276" w:date="2020-04-07T11:39:00Z">
            <w:rPr/>
          </w:rPrChange>
        </w:rPr>
        <w:t>EN-DC Operation</w:t>
      </w:r>
      <w:r w:rsidRPr="00524A9D">
        <w:rPr>
          <w:rPrChange w:id="2600" w:author="CR#1276" w:date="2020-04-07T11:39:00Z">
            <w:rPr/>
          </w:rPrChange>
        </w:rPr>
        <w:tab/>
      </w:r>
      <w:r w:rsidRPr="00524A9D">
        <w:rPr>
          <w:rPrChange w:id="2601" w:author="CR#1276" w:date="2020-04-07T11:39:00Z">
            <w:rPr/>
          </w:rPrChange>
        </w:rPr>
        <w:fldChar w:fldCharType="begin" w:fldLock="1"/>
      </w:r>
      <w:r w:rsidRPr="00524A9D">
        <w:rPr>
          <w:rPrChange w:id="2602" w:author="CR#1276" w:date="2020-04-07T11:39:00Z">
            <w:rPr/>
          </w:rPrChange>
        </w:rPr>
        <w:instrText xml:space="preserve"> PAGEREF _Toc29372338 \h </w:instrText>
      </w:r>
      <w:r w:rsidRPr="00524A9D">
        <w:rPr>
          <w:rPrChange w:id="2603" w:author="CR#1276" w:date="2020-04-07T11:39:00Z">
            <w:rPr/>
          </w:rPrChange>
        </w:rPr>
      </w:r>
      <w:r w:rsidRPr="00524A9D">
        <w:rPr>
          <w:rPrChange w:id="2604" w:author="CR#1276" w:date="2020-04-07T11:39:00Z">
            <w:rPr/>
          </w:rPrChange>
        </w:rPr>
        <w:fldChar w:fldCharType="separate"/>
      </w:r>
      <w:r w:rsidRPr="00524A9D">
        <w:rPr>
          <w:rPrChange w:id="2605" w:author="CR#1276" w:date="2020-04-07T11:39:00Z">
            <w:rPr/>
          </w:rPrChange>
        </w:rPr>
        <w:t>131</w:t>
      </w:r>
      <w:r w:rsidRPr="00524A9D">
        <w:rPr>
          <w:rPrChange w:id="2606"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2607" w:author="CR#1276" w:date="2020-04-07T11:39:00Z">
            <w:rPr>
              <w:rFonts w:asciiTheme="minorHAnsi" w:eastAsiaTheme="minorEastAsia" w:hAnsiTheme="minorHAnsi" w:cstheme="minorBidi"/>
              <w:sz w:val="22"/>
              <w:szCs w:val="22"/>
            </w:rPr>
          </w:rPrChange>
        </w:rPr>
      </w:pPr>
      <w:r w:rsidRPr="00524A9D">
        <w:rPr>
          <w:rPrChange w:id="2608" w:author="CR#1276" w:date="2020-04-07T11:39:00Z">
            <w:rPr/>
          </w:rPrChange>
        </w:rPr>
        <w:t>10.1.3</w:t>
      </w:r>
      <w:r w:rsidRPr="00524A9D">
        <w:rPr>
          <w:rFonts w:asciiTheme="minorHAnsi" w:eastAsiaTheme="minorEastAsia" w:hAnsiTheme="minorHAnsi" w:cstheme="minorBidi"/>
          <w:sz w:val="22"/>
          <w:szCs w:val="22"/>
          <w:rPrChange w:id="2609" w:author="CR#1276" w:date="2020-04-07T11:39:00Z">
            <w:rPr>
              <w:rFonts w:asciiTheme="minorHAnsi" w:eastAsiaTheme="minorEastAsia" w:hAnsiTheme="minorHAnsi" w:cstheme="minorBidi"/>
              <w:sz w:val="22"/>
              <w:szCs w:val="22"/>
            </w:rPr>
          </w:rPrChange>
        </w:rPr>
        <w:tab/>
      </w:r>
      <w:r w:rsidRPr="00524A9D">
        <w:rPr>
          <w:rPrChange w:id="2610" w:author="CR#1276" w:date="2020-04-07T11:39:00Z">
            <w:rPr/>
          </w:rPrChange>
        </w:rPr>
        <w:t>Measurements</w:t>
      </w:r>
      <w:r w:rsidRPr="00524A9D">
        <w:rPr>
          <w:rPrChange w:id="2611" w:author="CR#1276" w:date="2020-04-07T11:39:00Z">
            <w:rPr/>
          </w:rPrChange>
        </w:rPr>
        <w:tab/>
      </w:r>
      <w:r w:rsidRPr="00524A9D">
        <w:rPr>
          <w:rPrChange w:id="2612" w:author="CR#1276" w:date="2020-04-07T11:39:00Z">
            <w:rPr/>
          </w:rPrChange>
        </w:rPr>
        <w:fldChar w:fldCharType="begin" w:fldLock="1"/>
      </w:r>
      <w:r w:rsidRPr="00524A9D">
        <w:rPr>
          <w:rPrChange w:id="2613" w:author="CR#1276" w:date="2020-04-07T11:39:00Z">
            <w:rPr/>
          </w:rPrChange>
        </w:rPr>
        <w:instrText xml:space="preserve"> PAGEREF _Toc29372339 \h </w:instrText>
      </w:r>
      <w:r w:rsidRPr="00524A9D">
        <w:rPr>
          <w:rPrChange w:id="2614" w:author="CR#1276" w:date="2020-04-07T11:39:00Z">
            <w:rPr/>
          </w:rPrChange>
        </w:rPr>
      </w:r>
      <w:r w:rsidRPr="00524A9D">
        <w:rPr>
          <w:rPrChange w:id="2615" w:author="CR#1276" w:date="2020-04-07T11:39:00Z">
            <w:rPr/>
          </w:rPrChange>
        </w:rPr>
        <w:fldChar w:fldCharType="separate"/>
      </w:r>
      <w:r w:rsidRPr="00524A9D">
        <w:rPr>
          <w:rPrChange w:id="2616" w:author="CR#1276" w:date="2020-04-07T11:39:00Z">
            <w:rPr/>
          </w:rPrChange>
        </w:rPr>
        <w:t>132</w:t>
      </w:r>
      <w:r w:rsidRPr="00524A9D">
        <w:rPr>
          <w:rPrChange w:id="2617"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2618" w:author="CR#1276" w:date="2020-04-07T11:39:00Z">
            <w:rPr>
              <w:rFonts w:asciiTheme="minorHAnsi" w:eastAsiaTheme="minorEastAsia" w:hAnsiTheme="minorHAnsi" w:cstheme="minorBidi"/>
              <w:sz w:val="22"/>
              <w:szCs w:val="22"/>
            </w:rPr>
          </w:rPrChange>
        </w:rPr>
      </w:pPr>
      <w:r w:rsidRPr="00524A9D">
        <w:rPr>
          <w:rPrChange w:id="2619" w:author="CR#1276" w:date="2020-04-07T11:39:00Z">
            <w:rPr/>
          </w:rPrChange>
        </w:rPr>
        <w:t>10.1.3.0</w:t>
      </w:r>
      <w:r w:rsidRPr="00524A9D">
        <w:rPr>
          <w:rFonts w:asciiTheme="minorHAnsi" w:eastAsiaTheme="minorEastAsia" w:hAnsiTheme="minorHAnsi" w:cstheme="minorBidi"/>
          <w:sz w:val="22"/>
          <w:szCs w:val="22"/>
          <w:rPrChange w:id="2620" w:author="CR#1276" w:date="2020-04-07T11:39:00Z">
            <w:rPr>
              <w:rFonts w:asciiTheme="minorHAnsi" w:eastAsiaTheme="minorEastAsia" w:hAnsiTheme="minorHAnsi" w:cstheme="minorBidi"/>
              <w:sz w:val="22"/>
              <w:szCs w:val="22"/>
            </w:rPr>
          </w:rPrChange>
        </w:rPr>
        <w:tab/>
      </w:r>
      <w:r w:rsidRPr="00524A9D">
        <w:rPr>
          <w:rPrChange w:id="2621" w:author="CR#1276" w:date="2020-04-07T11:39:00Z">
            <w:rPr/>
          </w:rPrChange>
        </w:rPr>
        <w:t>General</w:t>
      </w:r>
      <w:r w:rsidRPr="00524A9D">
        <w:rPr>
          <w:rPrChange w:id="2622" w:author="CR#1276" w:date="2020-04-07T11:39:00Z">
            <w:rPr/>
          </w:rPrChange>
        </w:rPr>
        <w:tab/>
      </w:r>
      <w:r w:rsidRPr="00524A9D">
        <w:rPr>
          <w:rPrChange w:id="2623" w:author="CR#1276" w:date="2020-04-07T11:39:00Z">
            <w:rPr/>
          </w:rPrChange>
        </w:rPr>
        <w:fldChar w:fldCharType="begin" w:fldLock="1"/>
      </w:r>
      <w:r w:rsidRPr="00524A9D">
        <w:rPr>
          <w:rPrChange w:id="2624" w:author="CR#1276" w:date="2020-04-07T11:39:00Z">
            <w:rPr/>
          </w:rPrChange>
        </w:rPr>
        <w:instrText xml:space="preserve"> PAGEREF _Toc29372340 \h </w:instrText>
      </w:r>
      <w:r w:rsidRPr="00524A9D">
        <w:rPr>
          <w:rPrChange w:id="2625" w:author="CR#1276" w:date="2020-04-07T11:39:00Z">
            <w:rPr/>
          </w:rPrChange>
        </w:rPr>
      </w:r>
      <w:r w:rsidRPr="00524A9D">
        <w:rPr>
          <w:rPrChange w:id="2626" w:author="CR#1276" w:date="2020-04-07T11:39:00Z">
            <w:rPr/>
          </w:rPrChange>
        </w:rPr>
        <w:fldChar w:fldCharType="separate"/>
      </w:r>
      <w:r w:rsidRPr="00524A9D">
        <w:rPr>
          <w:rPrChange w:id="2627" w:author="CR#1276" w:date="2020-04-07T11:39:00Z">
            <w:rPr/>
          </w:rPrChange>
        </w:rPr>
        <w:t>132</w:t>
      </w:r>
      <w:r w:rsidRPr="00524A9D">
        <w:rPr>
          <w:rPrChange w:id="2628"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2629" w:author="CR#1276" w:date="2020-04-07T11:39:00Z">
            <w:rPr>
              <w:rFonts w:asciiTheme="minorHAnsi" w:eastAsiaTheme="minorEastAsia" w:hAnsiTheme="minorHAnsi" w:cstheme="minorBidi"/>
              <w:sz w:val="22"/>
              <w:szCs w:val="22"/>
            </w:rPr>
          </w:rPrChange>
        </w:rPr>
      </w:pPr>
      <w:r w:rsidRPr="00524A9D">
        <w:rPr>
          <w:rPrChange w:id="2630" w:author="CR#1276" w:date="2020-04-07T11:39:00Z">
            <w:rPr/>
          </w:rPrChange>
        </w:rPr>
        <w:t>10.1.3.1</w:t>
      </w:r>
      <w:r w:rsidRPr="00524A9D">
        <w:rPr>
          <w:rFonts w:asciiTheme="minorHAnsi" w:eastAsiaTheme="minorEastAsia" w:hAnsiTheme="minorHAnsi" w:cstheme="minorBidi"/>
          <w:sz w:val="22"/>
          <w:szCs w:val="22"/>
          <w:rPrChange w:id="2631" w:author="CR#1276" w:date="2020-04-07T11:39:00Z">
            <w:rPr>
              <w:rFonts w:asciiTheme="minorHAnsi" w:eastAsiaTheme="minorEastAsia" w:hAnsiTheme="minorHAnsi" w:cstheme="minorBidi"/>
              <w:sz w:val="22"/>
              <w:szCs w:val="22"/>
            </w:rPr>
          </w:rPrChange>
        </w:rPr>
        <w:tab/>
      </w:r>
      <w:r w:rsidRPr="00524A9D">
        <w:rPr>
          <w:rPrChange w:id="2632" w:author="CR#1276" w:date="2020-04-07T11:39:00Z">
            <w:rPr/>
          </w:rPrChange>
        </w:rPr>
        <w:t>Intra-frequency neighbour (cell) measurements</w:t>
      </w:r>
      <w:r w:rsidRPr="00524A9D">
        <w:rPr>
          <w:rPrChange w:id="2633" w:author="CR#1276" w:date="2020-04-07T11:39:00Z">
            <w:rPr/>
          </w:rPrChange>
        </w:rPr>
        <w:tab/>
      </w:r>
      <w:r w:rsidRPr="00524A9D">
        <w:rPr>
          <w:rPrChange w:id="2634" w:author="CR#1276" w:date="2020-04-07T11:39:00Z">
            <w:rPr/>
          </w:rPrChange>
        </w:rPr>
        <w:fldChar w:fldCharType="begin" w:fldLock="1"/>
      </w:r>
      <w:r w:rsidRPr="00524A9D">
        <w:rPr>
          <w:rPrChange w:id="2635" w:author="CR#1276" w:date="2020-04-07T11:39:00Z">
            <w:rPr/>
          </w:rPrChange>
        </w:rPr>
        <w:instrText xml:space="preserve"> PAGEREF _Toc29372341 \h </w:instrText>
      </w:r>
      <w:r w:rsidRPr="00524A9D">
        <w:rPr>
          <w:rPrChange w:id="2636" w:author="CR#1276" w:date="2020-04-07T11:39:00Z">
            <w:rPr/>
          </w:rPrChange>
        </w:rPr>
      </w:r>
      <w:r w:rsidRPr="00524A9D">
        <w:rPr>
          <w:rPrChange w:id="2637" w:author="CR#1276" w:date="2020-04-07T11:39:00Z">
            <w:rPr/>
          </w:rPrChange>
        </w:rPr>
        <w:fldChar w:fldCharType="separate"/>
      </w:r>
      <w:r w:rsidRPr="00524A9D">
        <w:rPr>
          <w:rPrChange w:id="2638" w:author="CR#1276" w:date="2020-04-07T11:39:00Z">
            <w:rPr/>
          </w:rPrChange>
        </w:rPr>
        <w:t>134</w:t>
      </w:r>
      <w:r w:rsidRPr="00524A9D">
        <w:rPr>
          <w:rPrChange w:id="2639"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2640" w:author="CR#1276" w:date="2020-04-07T11:39:00Z">
            <w:rPr>
              <w:rFonts w:asciiTheme="minorHAnsi" w:eastAsiaTheme="minorEastAsia" w:hAnsiTheme="minorHAnsi" w:cstheme="minorBidi"/>
              <w:sz w:val="22"/>
              <w:szCs w:val="22"/>
            </w:rPr>
          </w:rPrChange>
        </w:rPr>
      </w:pPr>
      <w:r w:rsidRPr="00524A9D">
        <w:rPr>
          <w:rPrChange w:id="2641" w:author="CR#1276" w:date="2020-04-07T11:39:00Z">
            <w:rPr/>
          </w:rPrChange>
        </w:rPr>
        <w:t>10.1.3.2</w:t>
      </w:r>
      <w:r w:rsidRPr="00524A9D">
        <w:rPr>
          <w:rFonts w:asciiTheme="minorHAnsi" w:eastAsiaTheme="minorEastAsia" w:hAnsiTheme="minorHAnsi" w:cstheme="minorBidi"/>
          <w:sz w:val="22"/>
          <w:szCs w:val="22"/>
          <w:rPrChange w:id="2642" w:author="CR#1276" w:date="2020-04-07T11:39:00Z">
            <w:rPr>
              <w:rFonts w:asciiTheme="minorHAnsi" w:eastAsiaTheme="minorEastAsia" w:hAnsiTheme="minorHAnsi" w:cstheme="minorBidi"/>
              <w:sz w:val="22"/>
              <w:szCs w:val="22"/>
            </w:rPr>
          </w:rPrChange>
        </w:rPr>
        <w:tab/>
      </w:r>
      <w:r w:rsidRPr="00524A9D">
        <w:rPr>
          <w:rPrChange w:id="2643" w:author="CR#1276" w:date="2020-04-07T11:39:00Z">
            <w:rPr/>
          </w:rPrChange>
        </w:rPr>
        <w:t>Inter-frequency neighbour (cell) measurements</w:t>
      </w:r>
      <w:r w:rsidRPr="00524A9D">
        <w:rPr>
          <w:rPrChange w:id="2644" w:author="CR#1276" w:date="2020-04-07T11:39:00Z">
            <w:rPr/>
          </w:rPrChange>
        </w:rPr>
        <w:tab/>
      </w:r>
      <w:r w:rsidRPr="00524A9D">
        <w:rPr>
          <w:rPrChange w:id="2645" w:author="CR#1276" w:date="2020-04-07T11:39:00Z">
            <w:rPr/>
          </w:rPrChange>
        </w:rPr>
        <w:fldChar w:fldCharType="begin" w:fldLock="1"/>
      </w:r>
      <w:r w:rsidRPr="00524A9D">
        <w:rPr>
          <w:rPrChange w:id="2646" w:author="CR#1276" w:date="2020-04-07T11:39:00Z">
            <w:rPr/>
          </w:rPrChange>
        </w:rPr>
        <w:instrText xml:space="preserve"> PAGEREF _Toc29372342 \h </w:instrText>
      </w:r>
      <w:r w:rsidRPr="00524A9D">
        <w:rPr>
          <w:rPrChange w:id="2647" w:author="CR#1276" w:date="2020-04-07T11:39:00Z">
            <w:rPr/>
          </w:rPrChange>
        </w:rPr>
      </w:r>
      <w:r w:rsidRPr="00524A9D">
        <w:rPr>
          <w:rPrChange w:id="2648" w:author="CR#1276" w:date="2020-04-07T11:39:00Z">
            <w:rPr/>
          </w:rPrChange>
        </w:rPr>
        <w:fldChar w:fldCharType="separate"/>
      </w:r>
      <w:r w:rsidRPr="00524A9D">
        <w:rPr>
          <w:rPrChange w:id="2649" w:author="CR#1276" w:date="2020-04-07T11:39:00Z">
            <w:rPr/>
          </w:rPrChange>
        </w:rPr>
        <w:t>134</w:t>
      </w:r>
      <w:r w:rsidRPr="00524A9D">
        <w:rPr>
          <w:rPrChange w:id="2650"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2651" w:author="CR#1276" w:date="2020-04-07T11:39:00Z">
            <w:rPr>
              <w:rFonts w:asciiTheme="minorHAnsi" w:eastAsiaTheme="minorEastAsia" w:hAnsiTheme="minorHAnsi" w:cstheme="minorBidi"/>
              <w:sz w:val="22"/>
              <w:szCs w:val="22"/>
            </w:rPr>
          </w:rPrChange>
        </w:rPr>
      </w:pPr>
      <w:r w:rsidRPr="00524A9D">
        <w:rPr>
          <w:rPrChange w:id="2652" w:author="CR#1276" w:date="2020-04-07T11:39:00Z">
            <w:rPr/>
          </w:rPrChange>
        </w:rPr>
        <w:t>10.1.4</w:t>
      </w:r>
      <w:r w:rsidRPr="00524A9D">
        <w:rPr>
          <w:rFonts w:asciiTheme="minorHAnsi" w:eastAsiaTheme="minorEastAsia" w:hAnsiTheme="minorHAnsi" w:cstheme="minorBidi"/>
          <w:sz w:val="22"/>
          <w:szCs w:val="22"/>
          <w:rPrChange w:id="2653" w:author="CR#1276" w:date="2020-04-07T11:39:00Z">
            <w:rPr>
              <w:rFonts w:asciiTheme="minorHAnsi" w:eastAsiaTheme="minorEastAsia" w:hAnsiTheme="minorHAnsi" w:cstheme="minorBidi"/>
              <w:sz w:val="22"/>
              <w:szCs w:val="22"/>
            </w:rPr>
          </w:rPrChange>
        </w:rPr>
        <w:tab/>
      </w:r>
      <w:r w:rsidRPr="00524A9D">
        <w:rPr>
          <w:rPrChange w:id="2654" w:author="CR#1276" w:date="2020-04-07T11:39:00Z">
            <w:rPr/>
          </w:rPrChange>
        </w:rPr>
        <w:t>Paging and C-plane establishment</w:t>
      </w:r>
      <w:r w:rsidRPr="00524A9D">
        <w:rPr>
          <w:rPrChange w:id="2655" w:author="CR#1276" w:date="2020-04-07T11:39:00Z">
            <w:rPr/>
          </w:rPrChange>
        </w:rPr>
        <w:tab/>
      </w:r>
      <w:r w:rsidRPr="00524A9D">
        <w:rPr>
          <w:rPrChange w:id="2656" w:author="CR#1276" w:date="2020-04-07T11:39:00Z">
            <w:rPr/>
          </w:rPrChange>
        </w:rPr>
        <w:fldChar w:fldCharType="begin" w:fldLock="1"/>
      </w:r>
      <w:r w:rsidRPr="00524A9D">
        <w:rPr>
          <w:rPrChange w:id="2657" w:author="CR#1276" w:date="2020-04-07T11:39:00Z">
            <w:rPr/>
          </w:rPrChange>
        </w:rPr>
        <w:instrText xml:space="preserve"> PAGEREF _Toc29372343 \h </w:instrText>
      </w:r>
      <w:r w:rsidRPr="00524A9D">
        <w:rPr>
          <w:rPrChange w:id="2658" w:author="CR#1276" w:date="2020-04-07T11:39:00Z">
            <w:rPr/>
          </w:rPrChange>
        </w:rPr>
      </w:r>
      <w:r w:rsidRPr="00524A9D">
        <w:rPr>
          <w:rPrChange w:id="2659" w:author="CR#1276" w:date="2020-04-07T11:39:00Z">
            <w:rPr/>
          </w:rPrChange>
        </w:rPr>
        <w:fldChar w:fldCharType="separate"/>
      </w:r>
      <w:r w:rsidRPr="00524A9D">
        <w:rPr>
          <w:rPrChange w:id="2660" w:author="CR#1276" w:date="2020-04-07T11:39:00Z">
            <w:rPr/>
          </w:rPrChange>
        </w:rPr>
        <w:t>134</w:t>
      </w:r>
      <w:r w:rsidRPr="00524A9D">
        <w:rPr>
          <w:rPrChange w:id="2661"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2662" w:author="CR#1276" w:date="2020-04-07T11:39:00Z">
            <w:rPr>
              <w:rFonts w:asciiTheme="minorHAnsi" w:eastAsiaTheme="minorEastAsia" w:hAnsiTheme="minorHAnsi" w:cstheme="minorBidi"/>
              <w:sz w:val="22"/>
              <w:szCs w:val="22"/>
            </w:rPr>
          </w:rPrChange>
        </w:rPr>
      </w:pPr>
      <w:r w:rsidRPr="00524A9D">
        <w:rPr>
          <w:rPrChange w:id="2663" w:author="CR#1276" w:date="2020-04-07T11:39:00Z">
            <w:rPr/>
          </w:rPrChange>
        </w:rPr>
        <w:t>10.1.5</w:t>
      </w:r>
      <w:r w:rsidRPr="00524A9D">
        <w:rPr>
          <w:rFonts w:asciiTheme="minorHAnsi" w:eastAsiaTheme="minorEastAsia" w:hAnsiTheme="minorHAnsi" w:cstheme="minorBidi"/>
          <w:sz w:val="22"/>
          <w:szCs w:val="22"/>
          <w:rPrChange w:id="2664" w:author="CR#1276" w:date="2020-04-07T11:39:00Z">
            <w:rPr>
              <w:rFonts w:asciiTheme="minorHAnsi" w:eastAsiaTheme="minorEastAsia" w:hAnsiTheme="minorHAnsi" w:cstheme="minorBidi"/>
              <w:sz w:val="22"/>
              <w:szCs w:val="22"/>
            </w:rPr>
          </w:rPrChange>
        </w:rPr>
        <w:tab/>
      </w:r>
      <w:r w:rsidRPr="00524A9D">
        <w:rPr>
          <w:rPrChange w:id="2665" w:author="CR#1276" w:date="2020-04-07T11:39:00Z">
            <w:rPr/>
          </w:rPrChange>
        </w:rPr>
        <w:t>Random Access Procedure</w:t>
      </w:r>
      <w:r w:rsidRPr="00524A9D">
        <w:rPr>
          <w:rPrChange w:id="2666" w:author="CR#1276" w:date="2020-04-07T11:39:00Z">
            <w:rPr/>
          </w:rPrChange>
        </w:rPr>
        <w:tab/>
      </w:r>
      <w:r w:rsidRPr="00524A9D">
        <w:rPr>
          <w:rPrChange w:id="2667" w:author="CR#1276" w:date="2020-04-07T11:39:00Z">
            <w:rPr/>
          </w:rPrChange>
        </w:rPr>
        <w:fldChar w:fldCharType="begin" w:fldLock="1"/>
      </w:r>
      <w:r w:rsidRPr="00524A9D">
        <w:rPr>
          <w:rPrChange w:id="2668" w:author="CR#1276" w:date="2020-04-07T11:39:00Z">
            <w:rPr/>
          </w:rPrChange>
        </w:rPr>
        <w:instrText xml:space="preserve"> PAGEREF _Toc29372344 \h </w:instrText>
      </w:r>
      <w:r w:rsidRPr="00524A9D">
        <w:rPr>
          <w:rPrChange w:id="2669" w:author="CR#1276" w:date="2020-04-07T11:39:00Z">
            <w:rPr/>
          </w:rPrChange>
        </w:rPr>
      </w:r>
      <w:r w:rsidRPr="00524A9D">
        <w:rPr>
          <w:rPrChange w:id="2670" w:author="CR#1276" w:date="2020-04-07T11:39:00Z">
            <w:rPr/>
          </w:rPrChange>
        </w:rPr>
        <w:fldChar w:fldCharType="separate"/>
      </w:r>
      <w:r w:rsidRPr="00524A9D">
        <w:rPr>
          <w:rPrChange w:id="2671" w:author="CR#1276" w:date="2020-04-07T11:39:00Z">
            <w:rPr/>
          </w:rPrChange>
        </w:rPr>
        <w:t>135</w:t>
      </w:r>
      <w:r w:rsidRPr="00524A9D">
        <w:rPr>
          <w:rPrChange w:id="2672"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2673" w:author="CR#1276" w:date="2020-04-07T11:39:00Z">
            <w:rPr>
              <w:rFonts w:asciiTheme="minorHAnsi" w:eastAsiaTheme="minorEastAsia" w:hAnsiTheme="minorHAnsi" w:cstheme="minorBidi"/>
              <w:sz w:val="22"/>
              <w:szCs w:val="22"/>
            </w:rPr>
          </w:rPrChange>
        </w:rPr>
      </w:pPr>
      <w:r w:rsidRPr="00524A9D">
        <w:rPr>
          <w:rPrChange w:id="2674" w:author="CR#1276" w:date="2020-04-07T11:39:00Z">
            <w:rPr/>
          </w:rPrChange>
        </w:rPr>
        <w:t>10.1.5.0</w:t>
      </w:r>
      <w:r w:rsidRPr="00524A9D">
        <w:rPr>
          <w:rFonts w:asciiTheme="minorHAnsi" w:eastAsiaTheme="minorEastAsia" w:hAnsiTheme="minorHAnsi" w:cstheme="minorBidi"/>
          <w:sz w:val="22"/>
          <w:szCs w:val="22"/>
          <w:rPrChange w:id="2675" w:author="CR#1276" w:date="2020-04-07T11:39:00Z">
            <w:rPr>
              <w:rFonts w:asciiTheme="minorHAnsi" w:eastAsiaTheme="minorEastAsia" w:hAnsiTheme="minorHAnsi" w:cstheme="minorBidi"/>
              <w:sz w:val="22"/>
              <w:szCs w:val="22"/>
            </w:rPr>
          </w:rPrChange>
        </w:rPr>
        <w:tab/>
      </w:r>
      <w:r w:rsidRPr="00524A9D">
        <w:rPr>
          <w:rPrChange w:id="2676" w:author="CR#1276" w:date="2020-04-07T11:39:00Z">
            <w:rPr/>
          </w:rPrChange>
        </w:rPr>
        <w:t>General</w:t>
      </w:r>
      <w:r w:rsidRPr="00524A9D">
        <w:rPr>
          <w:rPrChange w:id="2677" w:author="CR#1276" w:date="2020-04-07T11:39:00Z">
            <w:rPr/>
          </w:rPrChange>
        </w:rPr>
        <w:tab/>
      </w:r>
      <w:r w:rsidRPr="00524A9D">
        <w:rPr>
          <w:rPrChange w:id="2678" w:author="CR#1276" w:date="2020-04-07T11:39:00Z">
            <w:rPr/>
          </w:rPrChange>
        </w:rPr>
        <w:fldChar w:fldCharType="begin" w:fldLock="1"/>
      </w:r>
      <w:r w:rsidRPr="00524A9D">
        <w:rPr>
          <w:rPrChange w:id="2679" w:author="CR#1276" w:date="2020-04-07T11:39:00Z">
            <w:rPr/>
          </w:rPrChange>
        </w:rPr>
        <w:instrText xml:space="preserve"> PAGEREF _Toc29372345 \h </w:instrText>
      </w:r>
      <w:r w:rsidRPr="00524A9D">
        <w:rPr>
          <w:rPrChange w:id="2680" w:author="CR#1276" w:date="2020-04-07T11:39:00Z">
            <w:rPr/>
          </w:rPrChange>
        </w:rPr>
      </w:r>
      <w:r w:rsidRPr="00524A9D">
        <w:rPr>
          <w:rPrChange w:id="2681" w:author="CR#1276" w:date="2020-04-07T11:39:00Z">
            <w:rPr/>
          </w:rPrChange>
        </w:rPr>
        <w:fldChar w:fldCharType="separate"/>
      </w:r>
      <w:r w:rsidRPr="00524A9D">
        <w:rPr>
          <w:rPrChange w:id="2682" w:author="CR#1276" w:date="2020-04-07T11:39:00Z">
            <w:rPr/>
          </w:rPrChange>
        </w:rPr>
        <w:t>135</w:t>
      </w:r>
      <w:r w:rsidRPr="00524A9D">
        <w:rPr>
          <w:rPrChange w:id="2683"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2684" w:author="CR#1276" w:date="2020-04-07T11:39:00Z">
            <w:rPr>
              <w:rFonts w:asciiTheme="minorHAnsi" w:eastAsiaTheme="minorEastAsia" w:hAnsiTheme="minorHAnsi" w:cstheme="minorBidi"/>
              <w:sz w:val="22"/>
              <w:szCs w:val="22"/>
            </w:rPr>
          </w:rPrChange>
        </w:rPr>
      </w:pPr>
      <w:r w:rsidRPr="00524A9D">
        <w:rPr>
          <w:rPrChange w:id="2685" w:author="CR#1276" w:date="2020-04-07T11:39:00Z">
            <w:rPr/>
          </w:rPrChange>
        </w:rPr>
        <w:t>10.1.5.1</w:t>
      </w:r>
      <w:r w:rsidRPr="00524A9D">
        <w:rPr>
          <w:rFonts w:asciiTheme="minorHAnsi" w:eastAsiaTheme="minorEastAsia" w:hAnsiTheme="minorHAnsi" w:cstheme="minorBidi"/>
          <w:sz w:val="22"/>
          <w:szCs w:val="22"/>
          <w:rPrChange w:id="2686" w:author="CR#1276" w:date="2020-04-07T11:39:00Z">
            <w:rPr>
              <w:rFonts w:asciiTheme="minorHAnsi" w:eastAsiaTheme="minorEastAsia" w:hAnsiTheme="minorHAnsi" w:cstheme="minorBidi"/>
              <w:sz w:val="22"/>
              <w:szCs w:val="22"/>
            </w:rPr>
          </w:rPrChange>
        </w:rPr>
        <w:tab/>
      </w:r>
      <w:r w:rsidRPr="00524A9D">
        <w:rPr>
          <w:rPrChange w:id="2687" w:author="CR#1276" w:date="2020-04-07T11:39:00Z">
            <w:rPr/>
          </w:rPrChange>
        </w:rPr>
        <w:t>Contention based random access procedure</w:t>
      </w:r>
      <w:r w:rsidRPr="00524A9D">
        <w:rPr>
          <w:rPrChange w:id="2688" w:author="CR#1276" w:date="2020-04-07T11:39:00Z">
            <w:rPr/>
          </w:rPrChange>
        </w:rPr>
        <w:tab/>
      </w:r>
      <w:r w:rsidRPr="00524A9D">
        <w:rPr>
          <w:rPrChange w:id="2689" w:author="CR#1276" w:date="2020-04-07T11:39:00Z">
            <w:rPr/>
          </w:rPrChange>
        </w:rPr>
        <w:fldChar w:fldCharType="begin" w:fldLock="1"/>
      </w:r>
      <w:r w:rsidRPr="00524A9D">
        <w:rPr>
          <w:rPrChange w:id="2690" w:author="CR#1276" w:date="2020-04-07T11:39:00Z">
            <w:rPr/>
          </w:rPrChange>
        </w:rPr>
        <w:instrText xml:space="preserve"> PAGEREF _Toc29372346 \h </w:instrText>
      </w:r>
      <w:r w:rsidRPr="00524A9D">
        <w:rPr>
          <w:rPrChange w:id="2691" w:author="CR#1276" w:date="2020-04-07T11:39:00Z">
            <w:rPr/>
          </w:rPrChange>
        </w:rPr>
      </w:r>
      <w:r w:rsidRPr="00524A9D">
        <w:rPr>
          <w:rPrChange w:id="2692" w:author="CR#1276" w:date="2020-04-07T11:39:00Z">
            <w:rPr/>
          </w:rPrChange>
        </w:rPr>
        <w:fldChar w:fldCharType="separate"/>
      </w:r>
      <w:r w:rsidRPr="00524A9D">
        <w:rPr>
          <w:rPrChange w:id="2693" w:author="CR#1276" w:date="2020-04-07T11:39:00Z">
            <w:rPr/>
          </w:rPrChange>
        </w:rPr>
        <w:t>136</w:t>
      </w:r>
      <w:r w:rsidRPr="00524A9D">
        <w:rPr>
          <w:rPrChange w:id="2694"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2695" w:author="CR#1276" w:date="2020-04-07T11:39:00Z">
            <w:rPr>
              <w:rFonts w:asciiTheme="minorHAnsi" w:eastAsiaTheme="minorEastAsia" w:hAnsiTheme="minorHAnsi" w:cstheme="minorBidi"/>
              <w:sz w:val="22"/>
              <w:szCs w:val="22"/>
            </w:rPr>
          </w:rPrChange>
        </w:rPr>
      </w:pPr>
      <w:r w:rsidRPr="00524A9D">
        <w:rPr>
          <w:rPrChange w:id="2696" w:author="CR#1276" w:date="2020-04-07T11:39:00Z">
            <w:rPr/>
          </w:rPrChange>
        </w:rPr>
        <w:t>10.1.5.2</w:t>
      </w:r>
      <w:r w:rsidRPr="00524A9D">
        <w:rPr>
          <w:rFonts w:asciiTheme="minorHAnsi" w:eastAsiaTheme="minorEastAsia" w:hAnsiTheme="minorHAnsi" w:cstheme="minorBidi"/>
          <w:sz w:val="22"/>
          <w:szCs w:val="22"/>
          <w:rPrChange w:id="2697" w:author="CR#1276" w:date="2020-04-07T11:39:00Z">
            <w:rPr>
              <w:rFonts w:asciiTheme="minorHAnsi" w:eastAsiaTheme="minorEastAsia" w:hAnsiTheme="minorHAnsi" w:cstheme="minorBidi"/>
              <w:sz w:val="22"/>
              <w:szCs w:val="22"/>
            </w:rPr>
          </w:rPrChange>
        </w:rPr>
        <w:tab/>
      </w:r>
      <w:r w:rsidRPr="00524A9D">
        <w:rPr>
          <w:rPrChange w:id="2698" w:author="CR#1276" w:date="2020-04-07T11:39:00Z">
            <w:rPr/>
          </w:rPrChange>
        </w:rPr>
        <w:t>Non-contention based random access procedure</w:t>
      </w:r>
      <w:r w:rsidRPr="00524A9D">
        <w:rPr>
          <w:rPrChange w:id="2699" w:author="CR#1276" w:date="2020-04-07T11:39:00Z">
            <w:rPr/>
          </w:rPrChange>
        </w:rPr>
        <w:tab/>
      </w:r>
      <w:r w:rsidRPr="00524A9D">
        <w:rPr>
          <w:rPrChange w:id="2700" w:author="CR#1276" w:date="2020-04-07T11:39:00Z">
            <w:rPr/>
          </w:rPrChange>
        </w:rPr>
        <w:fldChar w:fldCharType="begin" w:fldLock="1"/>
      </w:r>
      <w:r w:rsidRPr="00524A9D">
        <w:rPr>
          <w:rPrChange w:id="2701" w:author="CR#1276" w:date="2020-04-07T11:39:00Z">
            <w:rPr/>
          </w:rPrChange>
        </w:rPr>
        <w:instrText xml:space="preserve"> PAGEREF _Toc29372347 \h </w:instrText>
      </w:r>
      <w:r w:rsidRPr="00524A9D">
        <w:rPr>
          <w:rPrChange w:id="2702" w:author="CR#1276" w:date="2020-04-07T11:39:00Z">
            <w:rPr/>
          </w:rPrChange>
        </w:rPr>
      </w:r>
      <w:r w:rsidRPr="00524A9D">
        <w:rPr>
          <w:rPrChange w:id="2703" w:author="CR#1276" w:date="2020-04-07T11:39:00Z">
            <w:rPr/>
          </w:rPrChange>
        </w:rPr>
        <w:fldChar w:fldCharType="separate"/>
      </w:r>
      <w:r w:rsidRPr="00524A9D">
        <w:rPr>
          <w:rPrChange w:id="2704" w:author="CR#1276" w:date="2020-04-07T11:39:00Z">
            <w:rPr/>
          </w:rPrChange>
        </w:rPr>
        <w:t>138</w:t>
      </w:r>
      <w:r w:rsidRPr="00524A9D">
        <w:rPr>
          <w:rPrChange w:id="2705"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2706" w:author="CR#1276" w:date="2020-04-07T11:39:00Z">
            <w:rPr>
              <w:rFonts w:asciiTheme="minorHAnsi" w:eastAsiaTheme="minorEastAsia" w:hAnsiTheme="minorHAnsi" w:cstheme="minorBidi"/>
              <w:sz w:val="22"/>
              <w:szCs w:val="22"/>
            </w:rPr>
          </w:rPrChange>
        </w:rPr>
      </w:pPr>
      <w:r w:rsidRPr="00524A9D">
        <w:rPr>
          <w:rPrChange w:id="2707" w:author="CR#1276" w:date="2020-04-07T11:39:00Z">
            <w:rPr/>
          </w:rPrChange>
        </w:rPr>
        <w:t>10.1.5.3</w:t>
      </w:r>
      <w:r w:rsidRPr="00524A9D">
        <w:rPr>
          <w:rFonts w:asciiTheme="minorHAnsi" w:eastAsiaTheme="minorEastAsia" w:hAnsiTheme="minorHAnsi" w:cstheme="minorBidi"/>
          <w:sz w:val="22"/>
          <w:szCs w:val="22"/>
          <w:rPrChange w:id="2708" w:author="CR#1276" w:date="2020-04-07T11:39:00Z">
            <w:rPr>
              <w:rFonts w:asciiTheme="minorHAnsi" w:eastAsiaTheme="minorEastAsia" w:hAnsiTheme="minorHAnsi" w:cstheme="minorBidi"/>
              <w:sz w:val="22"/>
              <w:szCs w:val="22"/>
            </w:rPr>
          </w:rPrChange>
        </w:rPr>
        <w:tab/>
      </w:r>
      <w:r w:rsidRPr="00524A9D">
        <w:rPr>
          <w:rPrChange w:id="2709" w:author="CR#1276" w:date="2020-04-07T11:39:00Z">
            <w:rPr/>
          </w:rPrChange>
        </w:rPr>
        <w:t>Interaction model between L1 and L2/3 for Random Access Procedure</w:t>
      </w:r>
      <w:r w:rsidRPr="00524A9D">
        <w:rPr>
          <w:rPrChange w:id="2710" w:author="CR#1276" w:date="2020-04-07T11:39:00Z">
            <w:rPr/>
          </w:rPrChange>
        </w:rPr>
        <w:tab/>
      </w:r>
      <w:r w:rsidRPr="00524A9D">
        <w:rPr>
          <w:rPrChange w:id="2711" w:author="CR#1276" w:date="2020-04-07T11:39:00Z">
            <w:rPr/>
          </w:rPrChange>
        </w:rPr>
        <w:fldChar w:fldCharType="begin" w:fldLock="1"/>
      </w:r>
      <w:r w:rsidRPr="00524A9D">
        <w:rPr>
          <w:rPrChange w:id="2712" w:author="CR#1276" w:date="2020-04-07T11:39:00Z">
            <w:rPr/>
          </w:rPrChange>
        </w:rPr>
        <w:instrText xml:space="preserve"> PAGEREF _Toc29372348 \h </w:instrText>
      </w:r>
      <w:r w:rsidRPr="00524A9D">
        <w:rPr>
          <w:rPrChange w:id="2713" w:author="CR#1276" w:date="2020-04-07T11:39:00Z">
            <w:rPr/>
          </w:rPrChange>
        </w:rPr>
      </w:r>
      <w:r w:rsidRPr="00524A9D">
        <w:rPr>
          <w:rPrChange w:id="2714" w:author="CR#1276" w:date="2020-04-07T11:39:00Z">
            <w:rPr/>
          </w:rPrChange>
        </w:rPr>
        <w:fldChar w:fldCharType="separate"/>
      </w:r>
      <w:r w:rsidRPr="00524A9D">
        <w:rPr>
          <w:rPrChange w:id="2715" w:author="CR#1276" w:date="2020-04-07T11:39:00Z">
            <w:rPr/>
          </w:rPrChange>
        </w:rPr>
        <w:t>140</w:t>
      </w:r>
      <w:r w:rsidRPr="00524A9D">
        <w:rPr>
          <w:rPrChange w:id="2716"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2717" w:author="CR#1276" w:date="2020-04-07T11:39:00Z">
            <w:rPr>
              <w:rFonts w:asciiTheme="minorHAnsi" w:eastAsiaTheme="minorEastAsia" w:hAnsiTheme="minorHAnsi" w:cstheme="minorBidi"/>
              <w:sz w:val="22"/>
              <w:szCs w:val="22"/>
            </w:rPr>
          </w:rPrChange>
        </w:rPr>
      </w:pPr>
      <w:r w:rsidRPr="00524A9D">
        <w:rPr>
          <w:rPrChange w:id="2718" w:author="CR#1276" w:date="2020-04-07T11:39:00Z">
            <w:rPr/>
          </w:rPrChange>
        </w:rPr>
        <w:t>10.1.6</w:t>
      </w:r>
      <w:r w:rsidRPr="00524A9D">
        <w:rPr>
          <w:rFonts w:asciiTheme="minorHAnsi" w:eastAsiaTheme="minorEastAsia" w:hAnsiTheme="minorHAnsi" w:cstheme="minorBidi"/>
          <w:sz w:val="22"/>
          <w:szCs w:val="22"/>
          <w:rPrChange w:id="2719" w:author="CR#1276" w:date="2020-04-07T11:39:00Z">
            <w:rPr>
              <w:rFonts w:asciiTheme="minorHAnsi" w:eastAsiaTheme="minorEastAsia" w:hAnsiTheme="minorHAnsi" w:cstheme="minorBidi"/>
              <w:sz w:val="22"/>
              <w:szCs w:val="22"/>
            </w:rPr>
          </w:rPrChange>
        </w:rPr>
        <w:tab/>
      </w:r>
      <w:r w:rsidRPr="00524A9D">
        <w:rPr>
          <w:rPrChange w:id="2720" w:author="CR#1276" w:date="2020-04-07T11:39:00Z">
            <w:rPr/>
          </w:rPrChange>
        </w:rPr>
        <w:t>Radio Link Failure</w:t>
      </w:r>
      <w:r w:rsidRPr="00524A9D">
        <w:rPr>
          <w:rPrChange w:id="2721" w:author="CR#1276" w:date="2020-04-07T11:39:00Z">
            <w:rPr/>
          </w:rPrChange>
        </w:rPr>
        <w:tab/>
      </w:r>
      <w:r w:rsidRPr="00524A9D">
        <w:rPr>
          <w:rPrChange w:id="2722" w:author="CR#1276" w:date="2020-04-07T11:39:00Z">
            <w:rPr/>
          </w:rPrChange>
        </w:rPr>
        <w:fldChar w:fldCharType="begin" w:fldLock="1"/>
      </w:r>
      <w:r w:rsidRPr="00524A9D">
        <w:rPr>
          <w:rPrChange w:id="2723" w:author="CR#1276" w:date="2020-04-07T11:39:00Z">
            <w:rPr/>
          </w:rPrChange>
        </w:rPr>
        <w:instrText xml:space="preserve"> PAGEREF _Toc29372349 \h </w:instrText>
      </w:r>
      <w:r w:rsidRPr="00524A9D">
        <w:rPr>
          <w:rPrChange w:id="2724" w:author="CR#1276" w:date="2020-04-07T11:39:00Z">
            <w:rPr/>
          </w:rPrChange>
        </w:rPr>
      </w:r>
      <w:r w:rsidRPr="00524A9D">
        <w:rPr>
          <w:rPrChange w:id="2725" w:author="CR#1276" w:date="2020-04-07T11:39:00Z">
            <w:rPr/>
          </w:rPrChange>
        </w:rPr>
        <w:fldChar w:fldCharType="separate"/>
      </w:r>
      <w:r w:rsidRPr="00524A9D">
        <w:rPr>
          <w:rPrChange w:id="2726" w:author="CR#1276" w:date="2020-04-07T11:39:00Z">
            <w:rPr/>
          </w:rPrChange>
        </w:rPr>
        <w:t>140</w:t>
      </w:r>
      <w:r w:rsidRPr="00524A9D">
        <w:rPr>
          <w:rPrChange w:id="2727"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2728" w:author="CR#1276" w:date="2020-04-07T11:39:00Z">
            <w:rPr>
              <w:rFonts w:asciiTheme="minorHAnsi" w:eastAsiaTheme="minorEastAsia" w:hAnsiTheme="minorHAnsi" w:cstheme="minorBidi"/>
              <w:sz w:val="22"/>
              <w:szCs w:val="22"/>
            </w:rPr>
          </w:rPrChange>
        </w:rPr>
      </w:pPr>
      <w:r w:rsidRPr="00524A9D">
        <w:rPr>
          <w:rPrChange w:id="2729" w:author="CR#1276" w:date="2020-04-07T11:39:00Z">
            <w:rPr/>
          </w:rPrChange>
        </w:rPr>
        <w:t>10.1.7</w:t>
      </w:r>
      <w:r w:rsidRPr="00524A9D">
        <w:rPr>
          <w:rFonts w:asciiTheme="minorHAnsi" w:eastAsiaTheme="minorEastAsia" w:hAnsiTheme="minorHAnsi" w:cstheme="minorBidi"/>
          <w:sz w:val="22"/>
          <w:szCs w:val="22"/>
          <w:rPrChange w:id="2730" w:author="CR#1276" w:date="2020-04-07T11:39:00Z">
            <w:rPr>
              <w:rFonts w:asciiTheme="minorHAnsi" w:eastAsiaTheme="minorEastAsia" w:hAnsiTheme="minorHAnsi" w:cstheme="minorBidi"/>
              <w:sz w:val="22"/>
              <w:szCs w:val="22"/>
            </w:rPr>
          </w:rPrChange>
        </w:rPr>
        <w:tab/>
      </w:r>
      <w:r w:rsidRPr="00524A9D">
        <w:rPr>
          <w:rPrChange w:id="2731" w:author="CR#1276" w:date="2020-04-07T11:39:00Z">
            <w:rPr/>
          </w:rPrChange>
        </w:rPr>
        <w:t>Radio Access Network Sharing</w:t>
      </w:r>
      <w:r w:rsidRPr="00524A9D">
        <w:rPr>
          <w:rPrChange w:id="2732" w:author="CR#1276" w:date="2020-04-07T11:39:00Z">
            <w:rPr/>
          </w:rPrChange>
        </w:rPr>
        <w:tab/>
      </w:r>
      <w:r w:rsidRPr="00524A9D">
        <w:rPr>
          <w:rPrChange w:id="2733" w:author="CR#1276" w:date="2020-04-07T11:39:00Z">
            <w:rPr/>
          </w:rPrChange>
        </w:rPr>
        <w:fldChar w:fldCharType="begin" w:fldLock="1"/>
      </w:r>
      <w:r w:rsidRPr="00524A9D">
        <w:rPr>
          <w:rPrChange w:id="2734" w:author="CR#1276" w:date="2020-04-07T11:39:00Z">
            <w:rPr/>
          </w:rPrChange>
        </w:rPr>
        <w:instrText xml:space="preserve"> PAGEREF _Toc29372350 \h </w:instrText>
      </w:r>
      <w:r w:rsidRPr="00524A9D">
        <w:rPr>
          <w:rPrChange w:id="2735" w:author="CR#1276" w:date="2020-04-07T11:39:00Z">
            <w:rPr/>
          </w:rPrChange>
        </w:rPr>
      </w:r>
      <w:r w:rsidRPr="00524A9D">
        <w:rPr>
          <w:rPrChange w:id="2736" w:author="CR#1276" w:date="2020-04-07T11:39:00Z">
            <w:rPr/>
          </w:rPrChange>
        </w:rPr>
        <w:fldChar w:fldCharType="separate"/>
      </w:r>
      <w:r w:rsidRPr="00524A9D">
        <w:rPr>
          <w:rPrChange w:id="2737" w:author="CR#1276" w:date="2020-04-07T11:39:00Z">
            <w:rPr/>
          </w:rPrChange>
        </w:rPr>
        <w:t>142</w:t>
      </w:r>
      <w:r w:rsidRPr="00524A9D">
        <w:rPr>
          <w:rPrChange w:id="2738"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2739" w:author="CR#1276" w:date="2020-04-07T11:39:00Z">
            <w:rPr>
              <w:rFonts w:asciiTheme="minorHAnsi" w:eastAsiaTheme="minorEastAsia" w:hAnsiTheme="minorHAnsi" w:cstheme="minorBidi"/>
              <w:sz w:val="22"/>
              <w:szCs w:val="22"/>
            </w:rPr>
          </w:rPrChange>
        </w:rPr>
      </w:pPr>
      <w:r w:rsidRPr="00524A9D">
        <w:rPr>
          <w:rPrChange w:id="2740" w:author="CR#1276" w:date="2020-04-07T11:39:00Z">
            <w:rPr/>
          </w:rPrChange>
        </w:rPr>
        <w:t>10.1.8</w:t>
      </w:r>
      <w:r w:rsidRPr="00524A9D">
        <w:rPr>
          <w:rFonts w:asciiTheme="minorHAnsi" w:eastAsiaTheme="minorEastAsia" w:hAnsiTheme="minorHAnsi" w:cstheme="minorBidi"/>
          <w:sz w:val="22"/>
          <w:szCs w:val="22"/>
          <w:rPrChange w:id="2741" w:author="CR#1276" w:date="2020-04-07T11:39:00Z">
            <w:rPr>
              <w:rFonts w:asciiTheme="minorHAnsi" w:eastAsiaTheme="minorEastAsia" w:hAnsiTheme="minorHAnsi" w:cstheme="minorBidi"/>
              <w:sz w:val="22"/>
              <w:szCs w:val="22"/>
            </w:rPr>
          </w:rPrChange>
        </w:rPr>
        <w:tab/>
      </w:r>
      <w:r w:rsidRPr="00524A9D">
        <w:rPr>
          <w:rPrChange w:id="2742" w:author="CR#1276" w:date="2020-04-07T11:39:00Z">
            <w:rPr/>
          </w:rPrChange>
        </w:rPr>
        <w:t>Handling of Roaming and Area Restrictions for UEs in ECM-CONNECTED</w:t>
      </w:r>
      <w:r w:rsidRPr="00524A9D">
        <w:rPr>
          <w:rPrChange w:id="2743" w:author="CR#1276" w:date="2020-04-07T11:39:00Z">
            <w:rPr/>
          </w:rPrChange>
        </w:rPr>
        <w:tab/>
      </w:r>
      <w:r w:rsidRPr="00524A9D">
        <w:rPr>
          <w:rPrChange w:id="2744" w:author="CR#1276" w:date="2020-04-07T11:39:00Z">
            <w:rPr/>
          </w:rPrChange>
        </w:rPr>
        <w:fldChar w:fldCharType="begin" w:fldLock="1"/>
      </w:r>
      <w:r w:rsidRPr="00524A9D">
        <w:rPr>
          <w:rPrChange w:id="2745" w:author="CR#1276" w:date="2020-04-07T11:39:00Z">
            <w:rPr/>
          </w:rPrChange>
        </w:rPr>
        <w:instrText xml:space="preserve"> PAGEREF _Toc29372351 \h </w:instrText>
      </w:r>
      <w:r w:rsidRPr="00524A9D">
        <w:rPr>
          <w:rPrChange w:id="2746" w:author="CR#1276" w:date="2020-04-07T11:39:00Z">
            <w:rPr/>
          </w:rPrChange>
        </w:rPr>
      </w:r>
      <w:r w:rsidRPr="00524A9D">
        <w:rPr>
          <w:rPrChange w:id="2747" w:author="CR#1276" w:date="2020-04-07T11:39:00Z">
            <w:rPr/>
          </w:rPrChange>
        </w:rPr>
        <w:fldChar w:fldCharType="separate"/>
      </w:r>
      <w:r w:rsidRPr="00524A9D">
        <w:rPr>
          <w:rPrChange w:id="2748" w:author="CR#1276" w:date="2020-04-07T11:39:00Z">
            <w:rPr/>
          </w:rPrChange>
        </w:rPr>
        <w:t>142</w:t>
      </w:r>
      <w:r w:rsidRPr="00524A9D">
        <w:rPr>
          <w:rPrChange w:id="2749"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2750" w:author="CR#1276" w:date="2020-04-07T11:39:00Z">
            <w:rPr>
              <w:rFonts w:asciiTheme="minorHAnsi" w:eastAsiaTheme="minorEastAsia" w:hAnsiTheme="minorHAnsi" w:cstheme="minorBidi"/>
              <w:sz w:val="22"/>
              <w:szCs w:val="22"/>
            </w:rPr>
          </w:rPrChange>
        </w:rPr>
      </w:pPr>
      <w:r w:rsidRPr="00524A9D">
        <w:rPr>
          <w:rPrChange w:id="2751" w:author="CR#1276" w:date="2020-04-07T11:39:00Z">
            <w:rPr/>
          </w:rPrChange>
        </w:rPr>
        <w:t>10.1.8a</w:t>
      </w:r>
      <w:r w:rsidRPr="00524A9D">
        <w:rPr>
          <w:rFonts w:asciiTheme="minorHAnsi" w:eastAsiaTheme="minorEastAsia" w:hAnsiTheme="minorHAnsi" w:cstheme="minorBidi"/>
          <w:sz w:val="22"/>
          <w:szCs w:val="22"/>
          <w:rPrChange w:id="2752" w:author="CR#1276" w:date="2020-04-07T11:39:00Z">
            <w:rPr>
              <w:rFonts w:asciiTheme="minorHAnsi" w:eastAsiaTheme="minorEastAsia" w:hAnsiTheme="minorHAnsi" w:cstheme="minorBidi"/>
              <w:sz w:val="22"/>
              <w:szCs w:val="22"/>
            </w:rPr>
          </w:rPrChange>
        </w:rPr>
        <w:tab/>
      </w:r>
      <w:r w:rsidRPr="00524A9D">
        <w:rPr>
          <w:rPrChange w:id="2753" w:author="CR#1276" w:date="2020-04-07T11:39:00Z">
            <w:rPr/>
          </w:rPrChange>
        </w:rPr>
        <w:t>Handling of Roaming and Access Restrictions for UEs in ECM-CONNECTED</w:t>
      </w:r>
      <w:r w:rsidRPr="00524A9D">
        <w:rPr>
          <w:rPrChange w:id="2754" w:author="CR#1276" w:date="2020-04-07T11:39:00Z">
            <w:rPr/>
          </w:rPrChange>
        </w:rPr>
        <w:tab/>
      </w:r>
      <w:r w:rsidRPr="00524A9D">
        <w:rPr>
          <w:rPrChange w:id="2755" w:author="CR#1276" w:date="2020-04-07T11:39:00Z">
            <w:rPr/>
          </w:rPrChange>
        </w:rPr>
        <w:fldChar w:fldCharType="begin" w:fldLock="1"/>
      </w:r>
      <w:r w:rsidRPr="00524A9D">
        <w:rPr>
          <w:rPrChange w:id="2756" w:author="CR#1276" w:date="2020-04-07T11:39:00Z">
            <w:rPr/>
          </w:rPrChange>
        </w:rPr>
        <w:instrText xml:space="preserve"> PAGEREF _Toc29372352 \h </w:instrText>
      </w:r>
      <w:r w:rsidRPr="00524A9D">
        <w:rPr>
          <w:rPrChange w:id="2757" w:author="CR#1276" w:date="2020-04-07T11:39:00Z">
            <w:rPr/>
          </w:rPrChange>
        </w:rPr>
      </w:r>
      <w:r w:rsidRPr="00524A9D">
        <w:rPr>
          <w:rPrChange w:id="2758" w:author="CR#1276" w:date="2020-04-07T11:39:00Z">
            <w:rPr/>
          </w:rPrChange>
        </w:rPr>
        <w:fldChar w:fldCharType="separate"/>
      </w:r>
      <w:r w:rsidRPr="00524A9D">
        <w:rPr>
          <w:rPrChange w:id="2759" w:author="CR#1276" w:date="2020-04-07T11:39:00Z">
            <w:rPr/>
          </w:rPrChange>
        </w:rPr>
        <w:t>142</w:t>
      </w:r>
      <w:r w:rsidRPr="00524A9D">
        <w:rPr>
          <w:rPrChange w:id="2760"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2761" w:author="CR#1276" w:date="2020-04-07T11:39:00Z">
            <w:rPr>
              <w:rFonts w:asciiTheme="minorHAnsi" w:eastAsiaTheme="minorEastAsia" w:hAnsiTheme="minorHAnsi" w:cstheme="minorBidi"/>
              <w:sz w:val="22"/>
              <w:szCs w:val="22"/>
            </w:rPr>
          </w:rPrChange>
        </w:rPr>
      </w:pPr>
      <w:r w:rsidRPr="00524A9D">
        <w:rPr>
          <w:rPrChange w:id="2762" w:author="CR#1276" w:date="2020-04-07T11:39:00Z">
            <w:rPr/>
          </w:rPrChange>
        </w:rPr>
        <w:lastRenderedPageBreak/>
        <w:t>10.1.9</w:t>
      </w:r>
      <w:r w:rsidRPr="00524A9D">
        <w:rPr>
          <w:rFonts w:asciiTheme="minorHAnsi" w:eastAsiaTheme="minorEastAsia" w:hAnsiTheme="minorHAnsi" w:cstheme="minorBidi"/>
          <w:sz w:val="22"/>
          <w:szCs w:val="22"/>
          <w:rPrChange w:id="2763" w:author="CR#1276" w:date="2020-04-07T11:39:00Z">
            <w:rPr>
              <w:rFonts w:asciiTheme="minorHAnsi" w:eastAsiaTheme="minorEastAsia" w:hAnsiTheme="minorHAnsi" w:cstheme="minorBidi"/>
              <w:sz w:val="22"/>
              <w:szCs w:val="22"/>
            </w:rPr>
          </w:rPrChange>
        </w:rPr>
        <w:tab/>
      </w:r>
      <w:r w:rsidRPr="00524A9D">
        <w:rPr>
          <w:rPrChange w:id="2764" w:author="CR#1276" w:date="2020-04-07T11:39:00Z">
            <w:rPr/>
          </w:rPrChange>
        </w:rPr>
        <w:t>Mobility in RRC_INACTIVE</w:t>
      </w:r>
      <w:r w:rsidRPr="00524A9D">
        <w:rPr>
          <w:rPrChange w:id="2765" w:author="CR#1276" w:date="2020-04-07T11:39:00Z">
            <w:rPr/>
          </w:rPrChange>
        </w:rPr>
        <w:tab/>
      </w:r>
      <w:r w:rsidRPr="00524A9D">
        <w:rPr>
          <w:rPrChange w:id="2766" w:author="CR#1276" w:date="2020-04-07T11:39:00Z">
            <w:rPr/>
          </w:rPrChange>
        </w:rPr>
        <w:fldChar w:fldCharType="begin" w:fldLock="1"/>
      </w:r>
      <w:r w:rsidRPr="00524A9D">
        <w:rPr>
          <w:rPrChange w:id="2767" w:author="CR#1276" w:date="2020-04-07T11:39:00Z">
            <w:rPr/>
          </w:rPrChange>
        </w:rPr>
        <w:instrText xml:space="preserve"> PAGEREF _Toc29372353 \h </w:instrText>
      </w:r>
      <w:r w:rsidRPr="00524A9D">
        <w:rPr>
          <w:rPrChange w:id="2768" w:author="CR#1276" w:date="2020-04-07T11:39:00Z">
            <w:rPr/>
          </w:rPrChange>
        </w:rPr>
      </w:r>
      <w:r w:rsidRPr="00524A9D">
        <w:rPr>
          <w:rPrChange w:id="2769" w:author="CR#1276" w:date="2020-04-07T11:39:00Z">
            <w:rPr/>
          </w:rPrChange>
        </w:rPr>
        <w:fldChar w:fldCharType="separate"/>
      </w:r>
      <w:r w:rsidRPr="00524A9D">
        <w:rPr>
          <w:rPrChange w:id="2770" w:author="CR#1276" w:date="2020-04-07T11:39:00Z">
            <w:rPr/>
          </w:rPrChange>
        </w:rPr>
        <w:t>142</w:t>
      </w:r>
      <w:r w:rsidRPr="00524A9D">
        <w:rPr>
          <w:rPrChange w:id="2771"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2772" w:author="CR#1276" w:date="2020-04-07T11:39:00Z">
            <w:rPr>
              <w:rFonts w:asciiTheme="minorHAnsi" w:eastAsiaTheme="minorEastAsia" w:hAnsiTheme="minorHAnsi" w:cstheme="minorBidi"/>
              <w:sz w:val="22"/>
              <w:szCs w:val="22"/>
            </w:rPr>
          </w:rPrChange>
        </w:rPr>
      </w:pPr>
      <w:r w:rsidRPr="00524A9D">
        <w:rPr>
          <w:rPrChange w:id="2773" w:author="CR#1276" w:date="2020-04-07T11:39:00Z">
            <w:rPr/>
          </w:rPrChange>
        </w:rPr>
        <w:t>10.1.9.1</w:t>
      </w:r>
      <w:r w:rsidRPr="00524A9D">
        <w:rPr>
          <w:rFonts w:asciiTheme="minorHAnsi" w:eastAsiaTheme="minorEastAsia" w:hAnsiTheme="minorHAnsi" w:cstheme="minorBidi"/>
          <w:sz w:val="22"/>
          <w:szCs w:val="22"/>
          <w:rPrChange w:id="2774" w:author="CR#1276" w:date="2020-04-07T11:39:00Z">
            <w:rPr>
              <w:rFonts w:asciiTheme="minorHAnsi" w:eastAsiaTheme="minorEastAsia" w:hAnsiTheme="minorHAnsi" w:cstheme="minorBidi"/>
              <w:sz w:val="22"/>
              <w:szCs w:val="22"/>
            </w:rPr>
          </w:rPrChange>
        </w:rPr>
        <w:tab/>
      </w:r>
      <w:r w:rsidRPr="00524A9D">
        <w:rPr>
          <w:rPrChange w:id="2775" w:author="CR#1276" w:date="2020-04-07T11:39:00Z">
            <w:rPr/>
          </w:rPrChange>
        </w:rPr>
        <w:t>Overview</w:t>
      </w:r>
      <w:r w:rsidRPr="00524A9D">
        <w:rPr>
          <w:rPrChange w:id="2776" w:author="CR#1276" w:date="2020-04-07T11:39:00Z">
            <w:rPr/>
          </w:rPrChange>
        </w:rPr>
        <w:tab/>
      </w:r>
      <w:r w:rsidRPr="00524A9D">
        <w:rPr>
          <w:rPrChange w:id="2777" w:author="CR#1276" w:date="2020-04-07T11:39:00Z">
            <w:rPr/>
          </w:rPrChange>
        </w:rPr>
        <w:fldChar w:fldCharType="begin" w:fldLock="1"/>
      </w:r>
      <w:r w:rsidRPr="00524A9D">
        <w:rPr>
          <w:rPrChange w:id="2778" w:author="CR#1276" w:date="2020-04-07T11:39:00Z">
            <w:rPr/>
          </w:rPrChange>
        </w:rPr>
        <w:instrText xml:space="preserve"> PAGEREF _Toc29372354 \h </w:instrText>
      </w:r>
      <w:r w:rsidRPr="00524A9D">
        <w:rPr>
          <w:rPrChange w:id="2779" w:author="CR#1276" w:date="2020-04-07T11:39:00Z">
            <w:rPr/>
          </w:rPrChange>
        </w:rPr>
      </w:r>
      <w:r w:rsidRPr="00524A9D">
        <w:rPr>
          <w:rPrChange w:id="2780" w:author="CR#1276" w:date="2020-04-07T11:39:00Z">
            <w:rPr/>
          </w:rPrChange>
        </w:rPr>
        <w:fldChar w:fldCharType="separate"/>
      </w:r>
      <w:r w:rsidRPr="00524A9D">
        <w:rPr>
          <w:rPrChange w:id="2781" w:author="CR#1276" w:date="2020-04-07T11:39:00Z">
            <w:rPr/>
          </w:rPrChange>
        </w:rPr>
        <w:t>142</w:t>
      </w:r>
      <w:r w:rsidRPr="00524A9D">
        <w:rPr>
          <w:rPrChange w:id="2782"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2783" w:author="CR#1276" w:date="2020-04-07T11:39:00Z">
            <w:rPr>
              <w:rFonts w:asciiTheme="minorHAnsi" w:eastAsiaTheme="minorEastAsia" w:hAnsiTheme="minorHAnsi" w:cstheme="minorBidi"/>
              <w:sz w:val="22"/>
              <w:szCs w:val="22"/>
            </w:rPr>
          </w:rPrChange>
        </w:rPr>
      </w:pPr>
      <w:r w:rsidRPr="00524A9D">
        <w:rPr>
          <w:rPrChange w:id="2784" w:author="CR#1276" w:date="2020-04-07T11:39:00Z">
            <w:rPr/>
          </w:rPrChange>
        </w:rPr>
        <w:t>10.1.9.2</w:t>
      </w:r>
      <w:r w:rsidRPr="00524A9D">
        <w:rPr>
          <w:rFonts w:asciiTheme="minorHAnsi" w:eastAsiaTheme="minorEastAsia" w:hAnsiTheme="minorHAnsi" w:cstheme="minorBidi"/>
          <w:sz w:val="22"/>
          <w:szCs w:val="22"/>
          <w:rPrChange w:id="2785" w:author="CR#1276" w:date="2020-04-07T11:39:00Z">
            <w:rPr>
              <w:rFonts w:asciiTheme="minorHAnsi" w:eastAsiaTheme="minorEastAsia" w:hAnsiTheme="minorHAnsi" w:cstheme="minorBidi"/>
              <w:sz w:val="22"/>
              <w:szCs w:val="22"/>
            </w:rPr>
          </w:rPrChange>
        </w:rPr>
        <w:tab/>
      </w:r>
      <w:r w:rsidRPr="00524A9D">
        <w:rPr>
          <w:rPrChange w:id="2786" w:author="CR#1276" w:date="2020-04-07T11:39:00Z">
            <w:rPr/>
          </w:rPrChange>
        </w:rPr>
        <w:t>Cell Reselection</w:t>
      </w:r>
      <w:r w:rsidRPr="00524A9D">
        <w:rPr>
          <w:rPrChange w:id="2787" w:author="CR#1276" w:date="2020-04-07T11:39:00Z">
            <w:rPr/>
          </w:rPrChange>
        </w:rPr>
        <w:tab/>
      </w:r>
      <w:r w:rsidRPr="00524A9D">
        <w:rPr>
          <w:rPrChange w:id="2788" w:author="CR#1276" w:date="2020-04-07T11:39:00Z">
            <w:rPr/>
          </w:rPrChange>
        </w:rPr>
        <w:fldChar w:fldCharType="begin" w:fldLock="1"/>
      </w:r>
      <w:r w:rsidRPr="00524A9D">
        <w:rPr>
          <w:rPrChange w:id="2789" w:author="CR#1276" w:date="2020-04-07T11:39:00Z">
            <w:rPr/>
          </w:rPrChange>
        </w:rPr>
        <w:instrText xml:space="preserve"> PAGEREF _Toc29372355 \h </w:instrText>
      </w:r>
      <w:r w:rsidRPr="00524A9D">
        <w:rPr>
          <w:rPrChange w:id="2790" w:author="CR#1276" w:date="2020-04-07T11:39:00Z">
            <w:rPr/>
          </w:rPrChange>
        </w:rPr>
      </w:r>
      <w:r w:rsidRPr="00524A9D">
        <w:rPr>
          <w:rPrChange w:id="2791" w:author="CR#1276" w:date="2020-04-07T11:39:00Z">
            <w:rPr/>
          </w:rPrChange>
        </w:rPr>
        <w:fldChar w:fldCharType="separate"/>
      </w:r>
      <w:r w:rsidRPr="00524A9D">
        <w:rPr>
          <w:rPrChange w:id="2792" w:author="CR#1276" w:date="2020-04-07T11:39:00Z">
            <w:rPr/>
          </w:rPrChange>
        </w:rPr>
        <w:t>142</w:t>
      </w:r>
      <w:r w:rsidRPr="00524A9D">
        <w:rPr>
          <w:rPrChange w:id="2793"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2794" w:author="CR#1276" w:date="2020-04-07T11:39:00Z">
            <w:rPr>
              <w:rFonts w:asciiTheme="minorHAnsi" w:eastAsiaTheme="minorEastAsia" w:hAnsiTheme="minorHAnsi" w:cstheme="minorBidi"/>
              <w:sz w:val="22"/>
              <w:szCs w:val="22"/>
            </w:rPr>
          </w:rPrChange>
        </w:rPr>
      </w:pPr>
      <w:r w:rsidRPr="00524A9D">
        <w:rPr>
          <w:rPrChange w:id="2795" w:author="CR#1276" w:date="2020-04-07T11:39:00Z">
            <w:rPr/>
          </w:rPrChange>
        </w:rPr>
        <w:t>10.1.9.3</w:t>
      </w:r>
      <w:r w:rsidRPr="00524A9D">
        <w:rPr>
          <w:rFonts w:asciiTheme="minorHAnsi" w:eastAsiaTheme="minorEastAsia" w:hAnsiTheme="minorHAnsi" w:cstheme="minorBidi"/>
          <w:sz w:val="22"/>
          <w:szCs w:val="22"/>
          <w:rPrChange w:id="2796" w:author="CR#1276" w:date="2020-04-07T11:39:00Z">
            <w:rPr>
              <w:rFonts w:asciiTheme="minorHAnsi" w:eastAsiaTheme="minorEastAsia" w:hAnsiTheme="minorHAnsi" w:cstheme="minorBidi"/>
              <w:sz w:val="22"/>
              <w:szCs w:val="22"/>
            </w:rPr>
          </w:rPrChange>
        </w:rPr>
        <w:tab/>
      </w:r>
      <w:r w:rsidRPr="00524A9D">
        <w:rPr>
          <w:rPrChange w:id="2797" w:author="CR#1276" w:date="2020-04-07T11:39:00Z">
            <w:rPr/>
          </w:rPrChange>
        </w:rPr>
        <w:t>RAN-Based Notification Area</w:t>
      </w:r>
      <w:r w:rsidRPr="00524A9D">
        <w:rPr>
          <w:rPrChange w:id="2798" w:author="CR#1276" w:date="2020-04-07T11:39:00Z">
            <w:rPr/>
          </w:rPrChange>
        </w:rPr>
        <w:tab/>
      </w:r>
      <w:r w:rsidRPr="00524A9D">
        <w:rPr>
          <w:rPrChange w:id="2799" w:author="CR#1276" w:date="2020-04-07T11:39:00Z">
            <w:rPr/>
          </w:rPrChange>
        </w:rPr>
        <w:fldChar w:fldCharType="begin" w:fldLock="1"/>
      </w:r>
      <w:r w:rsidRPr="00524A9D">
        <w:rPr>
          <w:rPrChange w:id="2800" w:author="CR#1276" w:date="2020-04-07T11:39:00Z">
            <w:rPr/>
          </w:rPrChange>
        </w:rPr>
        <w:instrText xml:space="preserve"> PAGEREF _Toc29372356 \h </w:instrText>
      </w:r>
      <w:r w:rsidRPr="00524A9D">
        <w:rPr>
          <w:rPrChange w:id="2801" w:author="CR#1276" w:date="2020-04-07T11:39:00Z">
            <w:rPr/>
          </w:rPrChange>
        </w:rPr>
      </w:r>
      <w:r w:rsidRPr="00524A9D">
        <w:rPr>
          <w:rPrChange w:id="2802" w:author="CR#1276" w:date="2020-04-07T11:39:00Z">
            <w:rPr/>
          </w:rPrChange>
        </w:rPr>
        <w:fldChar w:fldCharType="separate"/>
      </w:r>
      <w:r w:rsidRPr="00524A9D">
        <w:rPr>
          <w:rPrChange w:id="2803" w:author="CR#1276" w:date="2020-04-07T11:39:00Z">
            <w:rPr/>
          </w:rPrChange>
        </w:rPr>
        <w:t>142</w:t>
      </w:r>
      <w:r w:rsidRPr="00524A9D">
        <w:rPr>
          <w:rPrChange w:id="2804"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2805" w:author="CR#1276" w:date="2020-04-07T11:39:00Z">
            <w:rPr>
              <w:rFonts w:asciiTheme="minorHAnsi" w:eastAsiaTheme="minorEastAsia" w:hAnsiTheme="minorHAnsi" w:cstheme="minorBidi"/>
              <w:sz w:val="22"/>
              <w:szCs w:val="22"/>
            </w:rPr>
          </w:rPrChange>
        </w:rPr>
      </w:pPr>
      <w:r w:rsidRPr="00524A9D">
        <w:rPr>
          <w:rPrChange w:id="2806" w:author="CR#1276" w:date="2020-04-07T11:39:00Z">
            <w:rPr/>
          </w:rPrChange>
        </w:rPr>
        <w:t>10.1.9.4</w:t>
      </w:r>
      <w:r w:rsidRPr="00524A9D">
        <w:rPr>
          <w:rFonts w:asciiTheme="minorHAnsi" w:eastAsiaTheme="minorEastAsia" w:hAnsiTheme="minorHAnsi" w:cstheme="minorBidi"/>
          <w:sz w:val="22"/>
          <w:szCs w:val="22"/>
          <w:rPrChange w:id="2807" w:author="CR#1276" w:date="2020-04-07T11:39:00Z">
            <w:rPr>
              <w:rFonts w:asciiTheme="minorHAnsi" w:eastAsiaTheme="minorEastAsia" w:hAnsiTheme="minorHAnsi" w:cstheme="minorBidi"/>
              <w:sz w:val="22"/>
              <w:szCs w:val="22"/>
            </w:rPr>
          </w:rPrChange>
        </w:rPr>
        <w:tab/>
      </w:r>
      <w:r w:rsidRPr="00524A9D">
        <w:rPr>
          <w:rPrChange w:id="2808" w:author="CR#1276" w:date="2020-04-07T11:39:00Z">
            <w:rPr/>
          </w:rPrChange>
        </w:rPr>
        <w:t>State Transitions</w:t>
      </w:r>
      <w:r w:rsidRPr="00524A9D">
        <w:rPr>
          <w:rPrChange w:id="2809" w:author="CR#1276" w:date="2020-04-07T11:39:00Z">
            <w:rPr/>
          </w:rPrChange>
        </w:rPr>
        <w:tab/>
      </w:r>
      <w:r w:rsidRPr="00524A9D">
        <w:rPr>
          <w:rPrChange w:id="2810" w:author="CR#1276" w:date="2020-04-07T11:39:00Z">
            <w:rPr/>
          </w:rPrChange>
        </w:rPr>
        <w:fldChar w:fldCharType="begin" w:fldLock="1"/>
      </w:r>
      <w:r w:rsidRPr="00524A9D">
        <w:rPr>
          <w:rPrChange w:id="2811" w:author="CR#1276" w:date="2020-04-07T11:39:00Z">
            <w:rPr/>
          </w:rPrChange>
        </w:rPr>
        <w:instrText xml:space="preserve"> PAGEREF _Toc29372357 \h </w:instrText>
      </w:r>
      <w:r w:rsidRPr="00524A9D">
        <w:rPr>
          <w:rPrChange w:id="2812" w:author="CR#1276" w:date="2020-04-07T11:39:00Z">
            <w:rPr/>
          </w:rPrChange>
        </w:rPr>
      </w:r>
      <w:r w:rsidRPr="00524A9D">
        <w:rPr>
          <w:rPrChange w:id="2813" w:author="CR#1276" w:date="2020-04-07T11:39:00Z">
            <w:rPr/>
          </w:rPrChange>
        </w:rPr>
        <w:fldChar w:fldCharType="separate"/>
      </w:r>
      <w:r w:rsidRPr="00524A9D">
        <w:rPr>
          <w:rPrChange w:id="2814" w:author="CR#1276" w:date="2020-04-07T11:39:00Z">
            <w:rPr/>
          </w:rPrChange>
        </w:rPr>
        <w:t>143</w:t>
      </w:r>
      <w:r w:rsidRPr="00524A9D">
        <w:rPr>
          <w:rPrChange w:id="2815"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2816" w:author="CR#1276" w:date="2020-04-07T11:39:00Z">
            <w:rPr>
              <w:rFonts w:asciiTheme="minorHAnsi" w:eastAsiaTheme="minorEastAsia" w:hAnsiTheme="minorHAnsi" w:cstheme="minorBidi"/>
              <w:sz w:val="22"/>
              <w:szCs w:val="22"/>
            </w:rPr>
          </w:rPrChange>
        </w:rPr>
      </w:pPr>
      <w:r w:rsidRPr="00524A9D">
        <w:rPr>
          <w:rPrChange w:id="2817" w:author="CR#1276" w:date="2020-04-07T11:39:00Z">
            <w:rPr/>
          </w:rPrChange>
        </w:rPr>
        <w:t>10.1.9.4.1</w:t>
      </w:r>
      <w:r w:rsidRPr="00524A9D">
        <w:rPr>
          <w:rFonts w:asciiTheme="minorHAnsi" w:eastAsiaTheme="minorEastAsia" w:hAnsiTheme="minorHAnsi" w:cstheme="minorBidi"/>
          <w:sz w:val="22"/>
          <w:szCs w:val="22"/>
          <w:rPrChange w:id="2818" w:author="CR#1276" w:date="2020-04-07T11:39:00Z">
            <w:rPr>
              <w:rFonts w:asciiTheme="minorHAnsi" w:eastAsiaTheme="minorEastAsia" w:hAnsiTheme="minorHAnsi" w:cstheme="minorBidi"/>
              <w:sz w:val="22"/>
              <w:szCs w:val="22"/>
            </w:rPr>
          </w:rPrChange>
        </w:rPr>
        <w:tab/>
      </w:r>
      <w:r w:rsidRPr="00524A9D">
        <w:rPr>
          <w:rPrChange w:id="2819" w:author="CR#1276" w:date="2020-04-07T11:39:00Z">
            <w:rPr/>
          </w:rPrChange>
        </w:rPr>
        <w:t>UE triggered transition from RRC_INACTIVE to RRC_CONNECTED</w:t>
      </w:r>
      <w:r w:rsidRPr="00524A9D">
        <w:rPr>
          <w:rPrChange w:id="2820" w:author="CR#1276" w:date="2020-04-07T11:39:00Z">
            <w:rPr/>
          </w:rPrChange>
        </w:rPr>
        <w:tab/>
      </w:r>
      <w:r w:rsidRPr="00524A9D">
        <w:rPr>
          <w:rPrChange w:id="2821" w:author="CR#1276" w:date="2020-04-07T11:39:00Z">
            <w:rPr/>
          </w:rPrChange>
        </w:rPr>
        <w:fldChar w:fldCharType="begin" w:fldLock="1"/>
      </w:r>
      <w:r w:rsidRPr="00524A9D">
        <w:rPr>
          <w:rPrChange w:id="2822" w:author="CR#1276" w:date="2020-04-07T11:39:00Z">
            <w:rPr/>
          </w:rPrChange>
        </w:rPr>
        <w:instrText xml:space="preserve"> PAGEREF _Toc29372358 \h </w:instrText>
      </w:r>
      <w:r w:rsidRPr="00524A9D">
        <w:rPr>
          <w:rPrChange w:id="2823" w:author="CR#1276" w:date="2020-04-07T11:39:00Z">
            <w:rPr/>
          </w:rPrChange>
        </w:rPr>
      </w:r>
      <w:r w:rsidRPr="00524A9D">
        <w:rPr>
          <w:rPrChange w:id="2824" w:author="CR#1276" w:date="2020-04-07T11:39:00Z">
            <w:rPr/>
          </w:rPrChange>
        </w:rPr>
        <w:fldChar w:fldCharType="separate"/>
      </w:r>
      <w:r w:rsidRPr="00524A9D">
        <w:rPr>
          <w:rPrChange w:id="2825" w:author="CR#1276" w:date="2020-04-07T11:39:00Z">
            <w:rPr/>
          </w:rPrChange>
        </w:rPr>
        <w:t>143</w:t>
      </w:r>
      <w:r w:rsidRPr="00524A9D">
        <w:rPr>
          <w:rPrChange w:id="2826"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2827" w:author="CR#1276" w:date="2020-04-07T11:39:00Z">
            <w:rPr>
              <w:rFonts w:asciiTheme="minorHAnsi" w:eastAsiaTheme="minorEastAsia" w:hAnsiTheme="minorHAnsi" w:cstheme="minorBidi"/>
              <w:sz w:val="22"/>
              <w:szCs w:val="22"/>
            </w:rPr>
          </w:rPrChange>
        </w:rPr>
      </w:pPr>
      <w:r w:rsidRPr="00524A9D">
        <w:rPr>
          <w:rPrChange w:id="2828" w:author="CR#1276" w:date="2020-04-07T11:39:00Z">
            <w:rPr/>
          </w:rPrChange>
        </w:rPr>
        <w:t>10.1.9.4.2</w:t>
      </w:r>
      <w:r w:rsidRPr="00524A9D">
        <w:rPr>
          <w:rFonts w:asciiTheme="minorHAnsi" w:eastAsiaTheme="minorEastAsia" w:hAnsiTheme="minorHAnsi" w:cstheme="minorBidi"/>
          <w:sz w:val="22"/>
          <w:szCs w:val="22"/>
          <w:rPrChange w:id="2829" w:author="CR#1276" w:date="2020-04-07T11:39:00Z">
            <w:rPr>
              <w:rFonts w:asciiTheme="minorHAnsi" w:eastAsiaTheme="minorEastAsia" w:hAnsiTheme="minorHAnsi" w:cstheme="minorBidi"/>
              <w:sz w:val="22"/>
              <w:szCs w:val="22"/>
            </w:rPr>
          </w:rPrChange>
        </w:rPr>
        <w:tab/>
      </w:r>
      <w:r w:rsidRPr="00524A9D">
        <w:rPr>
          <w:rPrChange w:id="2830" w:author="CR#1276" w:date="2020-04-07T11:39:00Z">
            <w:rPr/>
          </w:rPrChange>
        </w:rPr>
        <w:t>Network triggered transition from RRC_INACTIVE to RRC_CONNECTED</w:t>
      </w:r>
      <w:r w:rsidRPr="00524A9D">
        <w:rPr>
          <w:rPrChange w:id="2831" w:author="CR#1276" w:date="2020-04-07T11:39:00Z">
            <w:rPr/>
          </w:rPrChange>
        </w:rPr>
        <w:tab/>
      </w:r>
      <w:r w:rsidRPr="00524A9D">
        <w:rPr>
          <w:rPrChange w:id="2832" w:author="CR#1276" w:date="2020-04-07T11:39:00Z">
            <w:rPr/>
          </w:rPrChange>
        </w:rPr>
        <w:fldChar w:fldCharType="begin" w:fldLock="1"/>
      </w:r>
      <w:r w:rsidRPr="00524A9D">
        <w:rPr>
          <w:rPrChange w:id="2833" w:author="CR#1276" w:date="2020-04-07T11:39:00Z">
            <w:rPr/>
          </w:rPrChange>
        </w:rPr>
        <w:instrText xml:space="preserve"> PAGEREF _Toc29372359 \h </w:instrText>
      </w:r>
      <w:r w:rsidRPr="00524A9D">
        <w:rPr>
          <w:rPrChange w:id="2834" w:author="CR#1276" w:date="2020-04-07T11:39:00Z">
            <w:rPr/>
          </w:rPrChange>
        </w:rPr>
      </w:r>
      <w:r w:rsidRPr="00524A9D">
        <w:rPr>
          <w:rPrChange w:id="2835" w:author="CR#1276" w:date="2020-04-07T11:39:00Z">
            <w:rPr/>
          </w:rPrChange>
        </w:rPr>
        <w:fldChar w:fldCharType="separate"/>
      </w:r>
      <w:r w:rsidRPr="00524A9D">
        <w:rPr>
          <w:rPrChange w:id="2836" w:author="CR#1276" w:date="2020-04-07T11:39:00Z">
            <w:rPr/>
          </w:rPrChange>
        </w:rPr>
        <w:t>143</w:t>
      </w:r>
      <w:r w:rsidRPr="00524A9D">
        <w:rPr>
          <w:rPrChange w:id="2837"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2838" w:author="CR#1276" w:date="2020-04-07T11:39:00Z">
            <w:rPr>
              <w:rFonts w:asciiTheme="minorHAnsi" w:eastAsiaTheme="minorEastAsia" w:hAnsiTheme="minorHAnsi" w:cstheme="minorBidi"/>
              <w:sz w:val="22"/>
              <w:szCs w:val="22"/>
            </w:rPr>
          </w:rPrChange>
        </w:rPr>
      </w:pPr>
      <w:r w:rsidRPr="00524A9D">
        <w:rPr>
          <w:rPrChange w:id="2839" w:author="CR#1276" w:date="2020-04-07T11:39:00Z">
            <w:rPr/>
          </w:rPrChange>
        </w:rPr>
        <w:t>10.1.9.5</w:t>
      </w:r>
      <w:r w:rsidRPr="00524A9D">
        <w:rPr>
          <w:rFonts w:asciiTheme="minorHAnsi" w:eastAsiaTheme="minorEastAsia" w:hAnsiTheme="minorHAnsi" w:cstheme="minorBidi"/>
          <w:sz w:val="22"/>
          <w:szCs w:val="22"/>
          <w:rPrChange w:id="2840" w:author="CR#1276" w:date="2020-04-07T11:39:00Z">
            <w:rPr>
              <w:rFonts w:asciiTheme="minorHAnsi" w:eastAsiaTheme="minorEastAsia" w:hAnsiTheme="minorHAnsi" w:cstheme="minorBidi"/>
              <w:sz w:val="22"/>
              <w:szCs w:val="22"/>
            </w:rPr>
          </w:rPrChange>
        </w:rPr>
        <w:tab/>
      </w:r>
      <w:r w:rsidRPr="00524A9D">
        <w:rPr>
          <w:rPrChange w:id="2841" w:author="CR#1276" w:date="2020-04-07T11:39:00Z">
            <w:rPr/>
          </w:rPrChange>
        </w:rPr>
        <w:t>RNA update</w:t>
      </w:r>
      <w:r w:rsidRPr="00524A9D">
        <w:rPr>
          <w:rPrChange w:id="2842" w:author="CR#1276" w:date="2020-04-07T11:39:00Z">
            <w:rPr/>
          </w:rPrChange>
        </w:rPr>
        <w:tab/>
      </w:r>
      <w:r w:rsidRPr="00524A9D">
        <w:rPr>
          <w:rPrChange w:id="2843" w:author="CR#1276" w:date="2020-04-07T11:39:00Z">
            <w:rPr/>
          </w:rPrChange>
        </w:rPr>
        <w:fldChar w:fldCharType="begin" w:fldLock="1"/>
      </w:r>
      <w:r w:rsidRPr="00524A9D">
        <w:rPr>
          <w:rPrChange w:id="2844" w:author="CR#1276" w:date="2020-04-07T11:39:00Z">
            <w:rPr/>
          </w:rPrChange>
        </w:rPr>
        <w:instrText xml:space="preserve"> PAGEREF _Toc29372360 \h </w:instrText>
      </w:r>
      <w:r w:rsidRPr="00524A9D">
        <w:rPr>
          <w:rPrChange w:id="2845" w:author="CR#1276" w:date="2020-04-07T11:39:00Z">
            <w:rPr/>
          </w:rPrChange>
        </w:rPr>
      </w:r>
      <w:r w:rsidRPr="00524A9D">
        <w:rPr>
          <w:rPrChange w:id="2846" w:author="CR#1276" w:date="2020-04-07T11:39:00Z">
            <w:rPr/>
          </w:rPrChange>
        </w:rPr>
        <w:fldChar w:fldCharType="separate"/>
      </w:r>
      <w:r w:rsidRPr="00524A9D">
        <w:rPr>
          <w:rPrChange w:id="2847" w:author="CR#1276" w:date="2020-04-07T11:39:00Z">
            <w:rPr/>
          </w:rPrChange>
        </w:rPr>
        <w:t>143</w:t>
      </w:r>
      <w:r w:rsidRPr="00524A9D">
        <w:rPr>
          <w:rPrChange w:id="2848"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2849" w:author="CR#1276" w:date="2020-04-07T11:39:00Z">
            <w:rPr>
              <w:rFonts w:asciiTheme="minorHAnsi" w:eastAsiaTheme="minorEastAsia" w:hAnsiTheme="minorHAnsi" w:cstheme="minorBidi"/>
              <w:sz w:val="22"/>
              <w:szCs w:val="22"/>
            </w:rPr>
          </w:rPrChange>
        </w:rPr>
      </w:pPr>
      <w:r w:rsidRPr="00524A9D">
        <w:rPr>
          <w:rPrChange w:id="2850" w:author="CR#1276" w:date="2020-04-07T11:39:00Z">
            <w:rPr/>
          </w:rPrChange>
        </w:rPr>
        <w:t>10.2</w:t>
      </w:r>
      <w:r w:rsidRPr="00524A9D">
        <w:rPr>
          <w:rFonts w:asciiTheme="minorHAnsi" w:eastAsiaTheme="minorEastAsia" w:hAnsiTheme="minorHAnsi" w:cstheme="minorBidi"/>
          <w:sz w:val="22"/>
          <w:szCs w:val="22"/>
          <w:rPrChange w:id="2851" w:author="CR#1276" w:date="2020-04-07T11:39:00Z">
            <w:rPr>
              <w:rFonts w:asciiTheme="minorHAnsi" w:eastAsiaTheme="minorEastAsia" w:hAnsiTheme="minorHAnsi" w:cstheme="minorBidi"/>
              <w:sz w:val="22"/>
              <w:szCs w:val="22"/>
            </w:rPr>
          </w:rPrChange>
        </w:rPr>
        <w:tab/>
      </w:r>
      <w:r w:rsidRPr="00524A9D">
        <w:rPr>
          <w:rPrChange w:id="2852" w:author="CR#1276" w:date="2020-04-07T11:39:00Z">
            <w:rPr/>
          </w:rPrChange>
        </w:rPr>
        <w:t>Inter RAT</w:t>
      </w:r>
      <w:r w:rsidRPr="00524A9D">
        <w:rPr>
          <w:rPrChange w:id="2853" w:author="CR#1276" w:date="2020-04-07T11:39:00Z">
            <w:rPr/>
          </w:rPrChange>
        </w:rPr>
        <w:tab/>
      </w:r>
      <w:r w:rsidRPr="00524A9D">
        <w:rPr>
          <w:rPrChange w:id="2854" w:author="CR#1276" w:date="2020-04-07T11:39:00Z">
            <w:rPr/>
          </w:rPrChange>
        </w:rPr>
        <w:fldChar w:fldCharType="begin" w:fldLock="1"/>
      </w:r>
      <w:r w:rsidRPr="00524A9D">
        <w:rPr>
          <w:rPrChange w:id="2855" w:author="CR#1276" w:date="2020-04-07T11:39:00Z">
            <w:rPr/>
          </w:rPrChange>
        </w:rPr>
        <w:instrText xml:space="preserve"> PAGEREF _Toc29372361 \h </w:instrText>
      </w:r>
      <w:r w:rsidRPr="00524A9D">
        <w:rPr>
          <w:rPrChange w:id="2856" w:author="CR#1276" w:date="2020-04-07T11:39:00Z">
            <w:rPr/>
          </w:rPrChange>
        </w:rPr>
      </w:r>
      <w:r w:rsidRPr="00524A9D">
        <w:rPr>
          <w:rPrChange w:id="2857" w:author="CR#1276" w:date="2020-04-07T11:39:00Z">
            <w:rPr/>
          </w:rPrChange>
        </w:rPr>
        <w:fldChar w:fldCharType="separate"/>
      </w:r>
      <w:r w:rsidRPr="00524A9D">
        <w:rPr>
          <w:rPrChange w:id="2858" w:author="CR#1276" w:date="2020-04-07T11:39:00Z">
            <w:rPr/>
          </w:rPrChange>
        </w:rPr>
        <w:t>143</w:t>
      </w:r>
      <w:r w:rsidRPr="00524A9D">
        <w:rPr>
          <w:rPrChange w:id="2859"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2860" w:author="CR#1276" w:date="2020-04-07T11:39:00Z">
            <w:rPr>
              <w:rFonts w:asciiTheme="minorHAnsi" w:eastAsiaTheme="minorEastAsia" w:hAnsiTheme="minorHAnsi" w:cstheme="minorBidi"/>
              <w:sz w:val="22"/>
              <w:szCs w:val="22"/>
            </w:rPr>
          </w:rPrChange>
        </w:rPr>
      </w:pPr>
      <w:r w:rsidRPr="00524A9D">
        <w:rPr>
          <w:rPrChange w:id="2861" w:author="CR#1276" w:date="2020-04-07T11:39:00Z">
            <w:rPr/>
          </w:rPrChange>
        </w:rPr>
        <w:t>10.2.0</w:t>
      </w:r>
      <w:r w:rsidRPr="00524A9D">
        <w:rPr>
          <w:rFonts w:asciiTheme="minorHAnsi" w:eastAsiaTheme="minorEastAsia" w:hAnsiTheme="minorHAnsi" w:cstheme="minorBidi"/>
          <w:sz w:val="22"/>
          <w:szCs w:val="22"/>
          <w:rPrChange w:id="2862" w:author="CR#1276" w:date="2020-04-07T11:39:00Z">
            <w:rPr>
              <w:rFonts w:asciiTheme="minorHAnsi" w:eastAsiaTheme="minorEastAsia" w:hAnsiTheme="minorHAnsi" w:cstheme="minorBidi"/>
              <w:sz w:val="22"/>
              <w:szCs w:val="22"/>
            </w:rPr>
          </w:rPrChange>
        </w:rPr>
        <w:tab/>
      </w:r>
      <w:r w:rsidRPr="00524A9D">
        <w:rPr>
          <w:rPrChange w:id="2863" w:author="CR#1276" w:date="2020-04-07T11:39:00Z">
            <w:rPr/>
          </w:rPrChange>
        </w:rPr>
        <w:t>General</w:t>
      </w:r>
      <w:r w:rsidRPr="00524A9D">
        <w:rPr>
          <w:rPrChange w:id="2864" w:author="CR#1276" w:date="2020-04-07T11:39:00Z">
            <w:rPr/>
          </w:rPrChange>
        </w:rPr>
        <w:tab/>
      </w:r>
      <w:r w:rsidRPr="00524A9D">
        <w:rPr>
          <w:rPrChange w:id="2865" w:author="CR#1276" w:date="2020-04-07T11:39:00Z">
            <w:rPr/>
          </w:rPrChange>
        </w:rPr>
        <w:fldChar w:fldCharType="begin" w:fldLock="1"/>
      </w:r>
      <w:r w:rsidRPr="00524A9D">
        <w:rPr>
          <w:rPrChange w:id="2866" w:author="CR#1276" w:date="2020-04-07T11:39:00Z">
            <w:rPr/>
          </w:rPrChange>
        </w:rPr>
        <w:instrText xml:space="preserve"> PAGEREF _Toc29372362 \h </w:instrText>
      </w:r>
      <w:r w:rsidRPr="00524A9D">
        <w:rPr>
          <w:rPrChange w:id="2867" w:author="CR#1276" w:date="2020-04-07T11:39:00Z">
            <w:rPr/>
          </w:rPrChange>
        </w:rPr>
      </w:r>
      <w:r w:rsidRPr="00524A9D">
        <w:rPr>
          <w:rPrChange w:id="2868" w:author="CR#1276" w:date="2020-04-07T11:39:00Z">
            <w:rPr/>
          </w:rPrChange>
        </w:rPr>
        <w:fldChar w:fldCharType="separate"/>
      </w:r>
      <w:r w:rsidRPr="00524A9D">
        <w:rPr>
          <w:rPrChange w:id="2869" w:author="CR#1276" w:date="2020-04-07T11:39:00Z">
            <w:rPr/>
          </w:rPrChange>
        </w:rPr>
        <w:t>143</w:t>
      </w:r>
      <w:r w:rsidRPr="00524A9D">
        <w:rPr>
          <w:rPrChange w:id="2870"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2871" w:author="CR#1276" w:date="2020-04-07T11:39:00Z">
            <w:rPr>
              <w:rFonts w:asciiTheme="minorHAnsi" w:eastAsiaTheme="minorEastAsia" w:hAnsiTheme="minorHAnsi" w:cstheme="minorBidi"/>
              <w:sz w:val="22"/>
              <w:szCs w:val="22"/>
            </w:rPr>
          </w:rPrChange>
        </w:rPr>
      </w:pPr>
      <w:r w:rsidRPr="00524A9D">
        <w:rPr>
          <w:rPrChange w:id="2872" w:author="CR#1276" w:date="2020-04-07T11:39:00Z">
            <w:rPr/>
          </w:rPrChange>
        </w:rPr>
        <w:t>10.2.1</w:t>
      </w:r>
      <w:r w:rsidRPr="00524A9D">
        <w:rPr>
          <w:rFonts w:asciiTheme="minorHAnsi" w:eastAsiaTheme="minorEastAsia" w:hAnsiTheme="minorHAnsi" w:cstheme="minorBidi"/>
          <w:sz w:val="22"/>
          <w:szCs w:val="22"/>
          <w:rPrChange w:id="2873" w:author="CR#1276" w:date="2020-04-07T11:39:00Z">
            <w:rPr>
              <w:rFonts w:asciiTheme="minorHAnsi" w:eastAsiaTheme="minorEastAsia" w:hAnsiTheme="minorHAnsi" w:cstheme="minorBidi"/>
              <w:sz w:val="22"/>
              <w:szCs w:val="22"/>
            </w:rPr>
          </w:rPrChange>
        </w:rPr>
        <w:tab/>
      </w:r>
      <w:r w:rsidRPr="00524A9D">
        <w:rPr>
          <w:rPrChange w:id="2874" w:author="CR#1276" w:date="2020-04-07T11:39:00Z">
            <w:rPr/>
          </w:rPrChange>
        </w:rPr>
        <w:t>Cell reselection</w:t>
      </w:r>
      <w:r w:rsidRPr="00524A9D">
        <w:rPr>
          <w:rPrChange w:id="2875" w:author="CR#1276" w:date="2020-04-07T11:39:00Z">
            <w:rPr/>
          </w:rPrChange>
        </w:rPr>
        <w:tab/>
      </w:r>
      <w:r w:rsidRPr="00524A9D">
        <w:rPr>
          <w:rPrChange w:id="2876" w:author="CR#1276" w:date="2020-04-07T11:39:00Z">
            <w:rPr/>
          </w:rPrChange>
        </w:rPr>
        <w:fldChar w:fldCharType="begin" w:fldLock="1"/>
      </w:r>
      <w:r w:rsidRPr="00524A9D">
        <w:rPr>
          <w:rPrChange w:id="2877" w:author="CR#1276" w:date="2020-04-07T11:39:00Z">
            <w:rPr/>
          </w:rPrChange>
        </w:rPr>
        <w:instrText xml:space="preserve"> PAGEREF _Toc29372363 \h </w:instrText>
      </w:r>
      <w:r w:rsidRPr="00524A9D">
        <w:rPr>
          <w:rPrChange w:id="2878" w:author="CR#1276" w:date="2020-04-07T11:39:00Z">
            <w:rPr/>
          </w:rPrChange>
        </w:rPr>
      </w:r>
      <w:r w:rsidRPr="00524A9D">
        <w:rPr>
          <w:rPrChange w:id="2879" w:author="CR#1276" w:date="2020-04-07T11:39:00Z">
            <w:rPr/>
          </w:rPrChange>
        </w:rPr>
        <w:fldChar w:fldCharType="separate"/>
      </w:r>
      <w:r w:rsidRPr="00524A9D">
        <w:rPr>
          <w:rPrChange w:id="2880" w:author="CR#1276" w:date="2020-04-07T11:39:00Z">
            <w:rPr/>
          </w:rPrChange>
        </w:rPr>
        <w:t>143</w:t>
      </w:r>
      <w:r w:rsidRPr="00524A9D">
        <w:rPr>
          <w:rPrChange w:id="2881"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2882" w:author="CR#1276" w:date="2020-04-07T11:39:00Z">
            <w:rPr>
              <w:rFonts w:asciiTheme="minorHAnsi" w:eastAsiaTheme="minorEastAsia" w:hAnsiTheme="minorHAnsi" w:cstheme="minorBidi"/>
              <w:sz w:val="22"/>
              <w:szCs w:val="22"/>
            </w:rPr>
          </w:rPrChange>
        </w:rPr>
      </w:pPr>
      <w:r w:rsidRPr="00524A9D">
        <w:rPr>
          <w:rPrChange w:id="2883" w:author="CR#1276" w:date="2020-04-07T11:39:00Z">
            <w:rPr/>
          </w:rPrChange>
        </w:rPr>
        <w:t>10.2.2</w:t>
      </w:r>
      <w:r w:rsidRPr="00524A9D">
        <w:rPr>
          <w:rFonts w:asciiTheme="minorHAnsi" w:eastAsiaTheme="minorEastAsia" w:hAnsiTheme="minorHAnsi" w:cstheme="minorBidi"/>
          <w:sz w:val="22"/>
          <w:szCs w:val="22"/>
          <w:rPrChange w:id="2884" w:author="CR#1276" w:date="2020-04-07T11:39:00Z">
            <w:rPr>
              <w:rFonts w:asciiTheme="minorHAnsi" w:eastAsiaTheme="minorEastAsia" w:hAnsiTheme="minorHAnsi" w:cstheme="minorBidi"/>
              <w:sz w:val="22"/>
              <w:szCs w:val="22"/>
            </w:rPr>
          </w:rPrChange>
        </w:rPr>
        <w:tab/>
      </w:r>
      <w:r w:rsidRPr="00524A9D">
        <w:rPr>
          <w:rPrChange w:id="2885" w:author="CR#1276" w:date="2020-04-07T11:39:00Z">
            <w:rPr/>
          </w:rPrChange>
        </w:rPr>
        <w:t>Handover</w:t>
      </w:r>
      <w:r w:rsidRPr="00524A9D">
        <w:rPr>
          <w:rPrChange w:id="2886" w:author="CR#1276" w:date="2020-04-07T11:39:00Z">
            <w:rPr/>
          </w:rPrChange>
        </w:rPr>
        <w:tab/>
      </w:r>
      <w:r w:rsidRPr="00524A9D">
        <w:rPr>
          <w:rPrChange w:id="2887" w:author="CR#1276" w:date="2020-04-07T11:39:00Z">
            <w:rPr/>
          </w:rPrChange>
        </w:rPr>
        <w:fldChar w:fldCharType="begin" w:fldLock="1"/>
      </w:r>
      <w:r w:rsidRPr="00524A9D">
        <w:rPr>
          <w:rPrChange w:id="2888" w:author="CR#1276" w:date="2020-04-07T11:39:00Z">
            <w:rPr/>
          </w:rPrChange>
        </w:rPr>
        <w:instrText xml:space="preserve"> PAGEREF _Toc29372364 \h </w:instrText>
      </w:r>
      <w:r w:rsidRPr="00524A9D">
        <w:rPr>
          <w:rPrChange w:id="2889" w:author="CR#1276" w:date="2020-04-07T11:39:00Z">
            <w:rPr/>
          </w:rPrChange>
        </w:rPr>
      </w:r>
      <w:r w:rsidRPr="00524A9D">
        <w:rPr>
          <w:rPrChange w:id="2890" w:author="CR#1276" w:date="2020-04-07T11:39:00Z">
            <w:rPr/>
          </w:rPrChange>
        </w:rPr>
        <w:fldChar w:fldCharType="separate"/>
      </w:r>
      <w:r w:rsidRPr="00524A9D">
        <w:rPr>
          <w:rPrChange w:id="2891" w:author="CR#1276" w:date="2020-04-07T11:39:00Z">
            <w:rPr/>
          </w:rPrChange>
        </w:rPr>
        <w:t>144</w:t>
      </w:r>
      <w:r w:rsidRPr="00524A9D">
        <w:rPr>
          <w:rPrChange w:id="2892"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2893" w:author="CR#1276" w:date="2020-04-07T11:39:00Z">
            <w:rPr>
              <w:rFonts w:asciiTheme="minorHAnsi" w:eastAsiaTheme="minorEastAsia" w:hAnsiTheme="minorHAnsi" w:cstheme="minorBidi"/>
              <w:sz w:val="22"/>
              <w:szCs w:val="22"/>
            </w:rPr>
          </w:rPrChange>
        </w:rPr>
      </w:pPr>
      <w:r w:rsidRPr="00524A9D">
        <w:rPr>
          <w:rPrChange w:id="2894" w:author="CR#1276" w:date="2020-04-07T11:39:00Z">
            <w:rPr/>
          </w:rPrChange>
        </w:rPr>
        <w:t>10.2.2a</w:t>
      </w:r>
      <w:r w:rsidRPr="00524A9D">
        <w:rPr>
          <w:rFonts w:asciiTheme="minorHAnsi" w:eastAsiaTheme="minorEastAsia" w:hAnsiTheme="minorHAnsi" w:cstheme="minorBidi"/>
          <w:sz w:val="22"/>
          <w:szCs w:val="22"/>
          <w:rPrChange w:id="2895" w:author="CR#1276" w:date="2020-04-07T11:39:00Z">
            <w:rPr>
              <w:rFonts w:asciiTheme="minorHAnsi" w:eastAsiaTheme="minorEastAsia" w:hAnsiTheme="minorHAnsi" w:cstheme="minorBidi"/>
              <w:sz w:val="22"/>
              <w:szCs w:val="22"/>
            </w:rPr>
          </w:rPrChange>
        </w:rPr>
        <w:tab/>
      </w:r>
      <w:r w:rsidRPr="00524A9D">
        <w:rPr>
          <w:rPrChange w:id="2896" w:author="CR#1276" w:date="2020-04-07T11:39:00Z">
            <w:rPr/>
          </w:rPrChange>
        </w:rPr>
        <w:t>Inter-RAT cell change order to GERAN with NACC</w:t>
      </w:r>
      <w:r w:rsidRPr="00524A9D">
        <w:rPr>
          <w:rPrChange w:id="2897" w:author="CR#1276" w:date="2020-04-07T11:39:00Z">
            <w:rPr/>
          </w:rPrChange>
        </w:rPr>
        <w:tab/>
      </w:r>
      <w:r w:rsidRPr="00524A9D">
        <w:rPr>
          <w:rPrChange w:id="2898" w:author="CR#1276" w:date="2020-04-07T11:39:00Z">
            <w:rPr/>
          </w:rPrChange>
        </w:rPr>
        <w:fldChar w:fldCharType="begin" w:fldLock="1"/>
      </w:r>
      <w:r w:rsidRPr="00524A9D">
        <w:rPr>
          <w:rPrChange w:id="2899" w:author="CR#1276" w:date="2020-04-07T11:39:00Z">
            <w:rPr/>
          </w:rPrChange>
        </w:rPr>
        <w:instrText xml:space="preserve"> PAGEREF _Toc29372365 \h </w:instrText>
      </w:r>
      <w:r w:rsidRPr="00524A9D">
        <w:rPr>
          <w:rPrChange w:id="2900" w:author="CR#1276" w:date="2020-04-07T11:39:00Z">
            <w:rPr/>
          </w:rPrChange>
        </w:rPr>
      </w:r>
      <w:r w:rsidRPr="00524A9D">
        <w:rPr>
          <w:rPrChange w:id="2901" w:author="CR#1276" w:date="2020-04-07T11:39:00Z">
            <w:rPr/>
          </w:rPrChange>
        </w:rPr>
        <w:fldChar w:fldCharType="separate"/>
      </w:r>
      <w:r w:rsidRPr="00524A9D">
        <w:rPr>
          <w:rPrChange w:id="2902" w:author="CR#1276" w:date="2020-04-07T11:39:00Z">
            <w:rPr/>
          </w:rPrChange>
        </w:rPr>
        <w:t>145</w:t>
      </w:r>
      <w:r w:rsidRPr="00524A9D">
        <w:rPr>
          <w:rPrChange w:id="2903"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2904" w:author="CR#1276" w:date="2020-04-07T11:39:00Z">
            <w:rPr>
              <w:rFonts w:asciiTheme="minorHAnsi" w:eastAsiaTheme="minorEastAsia" w:hAnsiTheme="minorHAnsi" w:cstheme="minorBidi"/>
              <w:sz w:val="22"/>
              <w:szCs w:val="22"/>
            </w:rPr>
          </w:rPrChange>
        </w:rPr>
      </w:pPr>
      <w:r w:rsidRPr="00524A9D">
        <w:rPr>
          <w:rPrChange w:id="2905" w:author="CR#1276" w:date="2020-04-07T11:39:00Z">
            <w:rPr/>
          </w:rPrChange>
        </w:rPr>
        <w:t>10.2.2b</w:t>
      </w:r>
      <w:r w:rsidRPr="00524A9D">
        <w:rPr>
          <w:rFonts w:asciiTheme="minorHAnsi" w:eastAsiaTheme="minorEastAsia" w:hAnsiTheme="minorHAnsi" w:cstheme="minorBidi"/>
          <w:sz w:val="22"/>
          <w:szCs w:val="22"/>
          <w:rPrChange w:id="2906" w:author="CR#1276" w:date="2020-04-07T11:39:00Z">
            <w:rPr>
              <w:rFonts w:asciiTheme="minorHAnsi" w:eastAsiaTheme="minorEastAsia" w:hAnsiTheme="minorHAnsi" w:cstheme="minorBidi"/>
              <w:sz w:val="22"/>
              <w:szCs w:val="22"/>
            </w:rPr>
          </w:rPrChange>
        </w:rPr>
        <w:tab/>
      </w:r>
      <w:r w:rsidRPr="00524A9D">
        <w:rPr>
          <w:rPrChange w:id="2907" w:author="CR#1276" w:date="2020-04-07T11:39:00Z">
            <w:rPr/>
          </w:rPrChange>
        </w:rPr>
        <w:t>Inter-RAT handovers from E-UTRAN</w:t>
      </w:r>
      <w:r w:rsidRPr="00524A9D">
        <w:rPr>
          <w:rPrChange w:id="2908" w:author="CR#1276" w:date="2020-04-07T11:39:00Z">
            <w:rPr/>
          </w:rPrChange>
        </w:rPr>
        <w:tab/>
      </w:r>
      <w:r w:rsidRPr="00524A9D">
        <w:rPr>
          <w:rPrChange w:id="2909" w:author="CR#1276" w:date="2020-04-07T11:39:00Z">
            <w:rPr/>
          </w:rPrChange>
        </w:rPr>
        <w:fldChar w:fldCharType="begin" w:fldLock="1"/>
      </w:r>
      <w:r w:rsidRPr="00524A9D">
        <w:rPr>
          <w:rPrChange w:id="2910" w:author="CR#1276" w:date="2020-04-07T11:39:00Z">
            <w:rPr/>
          </w:rPrChange>
        </w:rPr>
        <w:instrText xml:space="preserve"> PAGEREF _Toc29372366 \h </w:instrText>
      </w:r>
      <w:r w:rsidRPr="00524A9D">
        <w:rPr>
          <w:rPrChange w:id="2911" w:author="CR#1276" w:date="2020-04-07T11:39:00Z">
            <w:rPr/>
          </w:rPrChange>
        </w:rPr>
      </w:r>
      <w:r w:rsidRPr="00524A9D">
        <w:rPr>
          <w:rPrChange w:id="2912" w:author="CR#1276" w:date="2020-04-07T11:39:00Z">
            <w:rPr/>
          </w:rPrChange>
        </w:rPr>
        <w:fldChar w:fldCharType="separate"/>
      </w:r>
      <w:r w:rsidRPr="00524A9D">
        <w:rPr>
          <w:rPrChange w:id="2913" w:author="CR#1276" w:date="2020-04-07T11:39:00Z">
            <w:rPr/>
          </w:rPrChange>
        </w:rPr>
        <w:t>145</w:t>
      </w:r>
      <w:r w:rsidRPr="00524A9D">
        <w:rPr>
          <w:rPrChange w:id="2914"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2915" w:author="CR#1276" w:date="2020-04-07T11:39:00Z">
            <w:rPr>
              <w:rFonts w:asciiTheme="minorHAnsi" w:eastAsiaTheme="minorEastAsia" w:hAnsiTheme="minorHAnsi" w:cstheme="minorBidi"/>
              <w:sz w:val="22"/>
              <w:szCs w:val="22"/>
            </w:rPr>
          </w:rPrChange>
        </w:rPr>
      </w:pPr>
      <w:r w:rsidRPr="00524A9D">
        <w:rPr>
          <w:rPrChange w:id="2916" w:author="CR#1276" w:date="2020-04-07T11:39:00Z">
            <w:rPr/>
          </w:rPrChange>
        </w:rPr>
        <w:t>10.2.2b.1</w:t>
      </w:r>
      <w:r w:rsidRPr="00524A9D">
        <w:rPr>
          <w:rFonts w:asciiTheme="minorHAnsi" w:eastAsiaTheme="minorEastAsia" w:hAnsiTheme="minorHAnsi" w:cstheme="minorBidi"/>
          <w:sz w:val="22"/>
          <w:szCs w:val="22"/>
          <w:rPrChange w:id="2917" w:author="CR#1276" w:date="2020-04-07T11:39:00Z">
            <w:rPr>
              <w:rFonts w:asciiTheme="minorHAnsi" w:eastAsiaTheme="minorEastAsia" w:hAnsiTheme="minorHAnsi" w:cstheme="minorBidi"/>
              <w:sz w:val="22"/>
              <w:szCs w:val="22"/>
            </w:rPr>
          </w:rPrChange>
        </w:rPr>
        <w:tab/>
      </w:r>
      <w:r w:rsidRPr="00524A9D">
        <w:rPr>
          <w:rPrChange w:id="2918" w:author="CR#1276" w:date="2020-04-07T11:39:00Z">
            <w:rPr/>
          </w:rPrChange>
        </w:rPr>
        <w:t>Data forwarding</w:t>
      </w:r>
      <w:r w:rsidRPr="00524A9D">
        <w:rPr>
          <w:rPrChange w:id="2919" w:author="CR#1276" w:date="2020-04-07T11:39:00Z">
            <w:rPr/>
          </w:rPrChange>
        </w:rPr>
        <w:tab/>
      </w:r>
      <w:r w:rsidRPr="00524A9D">
        <w:rPr>
          <w:rPrChange w:id="2920" w:author="CR#1276" w:date="2020-04-07T11:39:00Z">
            <w:rPr/>
          </w:rPrChange>
        </w:rPr>
        <w:fldChar w:fldCharType="begin" w:fldLock="1"/>
      </w:r>
      <w:r w:rsidRPr="00524A9D">
        <w:rPr>
          <w:rPrChange w:id="2921" w:author="CR#1276" w:date="2020-04-07T11:39:00Z">
            <w:rPr/>
          </w:rPrChange>
        </w:rPr>
        <w:instrText xml:space="preserve"> PAGEREF _Toc29372367 \h </w:instrText>
      </w:r>
      <w:r w:rsidRPr="00524A9D">
        <w:rPr>
          <w:rPrChange w:id="2922" w:author="CR#1276" w:date="2020-04-07T11:39:00Z">
            <w:rPr/>
          </w:rPrChange>
        </w:rPr>
      </w:r>
      <w:r w:rsidRPr="00524A9D">
        <w:rPr>
          <w:rPrChange w:id="2923" w:author="CR#1276" w:date="2020-04-07T11:39:00Z">
            <w:rPr/>
          </w:rPrChange>
        </w:rPr>
        <w:fldChar w:fldCharType="separate"/>
      </w:r>
      <w:r w:rsidRPr="00524A9D">
        <w:rPr>
          <w:rPrChange w:id="2924" w:author="CR#1276" w:date="2020-04-07T11:39:00Z">
            <w:rPr/>
          </w:rPrChange>
        </w:rPr>
        <w:t>145</w:t>
      </w:r>
      <w:r w:rsidRPr="00524A9D">
        <w:rPr>
          <w:rPrChange w:id="2925"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2926" w:author="CR#1276" w:date="2020-04-07T11:39:00Z">
            <w:rPr>
              <w:rFonts w:asciiTheme="minorHAnsi" w:eastAsiaTheme="minorEastAsia" w:hAnsiTheme="minorHAnsi" w:cstheme="minorBidi"/>
              <w:sz w:val="22"/>
              <w:szCs w:val="22"/>
            </w:rPr>
          </w:rPrChange>
        </w:rPr>
      </w:pPr>
      <w:r w:rsidRPr="00524A9D">
        <w:rPr>
          <w:rPrChange w:id="2927" w:author="CR#1276" w:date="2020-04-07T11:39:00Z">
            <w:rPr/>
          </w:rPrChange>
        </w:rPr>
        <w:t>10.2.2b.1.1</w:t>
      </w:r>
      <w:r w:rsidRPr="00524A9D">
        <w:rPr>
          <w:rFonts w:asciiTheme="minorHAnsi" w:eastAsiaTheme="minorEastAsia" w:hAnsiTheme="minorHAnsi" w:cstheme="minorBidi"/>
          <w:sz w:val="22"/>
          <w:szCs w:val="22"/>
          <w:rPrChange w:id="2928" w:author="CR#1276" w:date="2020-04-07T11:39:00Z">
            <w:rPr>
              <w:rFonts w:asciiTheme="minorHAnsi" w:eastAsiaTheme="minorEastAsia" w:hAnsiTheme="minorHAnsi" w:cstheme="minorBidi"/>
              <w:sz w:val="22"/>
              <w:szCs w:val="22"/>
            </w:rPr>
          </w:rPrChange>
        </w:rPr>
        <w:tab/>
      </w:r>
      <w:r w:rsidRPr="00524A9D">
        <w:rPr>
          <w:rPrChange w:id="2929" w:author="CR#1276" w:date="2020-04-07T11:39:00Z">
            <w:rPr/>
          </w:rPrChange>
        </w:rPr>
        <w:t>For RLC-AM bearers</w:t>
      </w:r>
      <w:r w:rsidRPr="00524A9D">
        <w:rPr>
          <w:rPrChange w:id="2930" w:author="CR#1276" w:date="2020-04-07T11:39:00Z">
            <w:rPr/>
          </w:rPrChange>
        </w:rPr>
        <w:tab/>
      </w:r>
      <w:r w:rsidRPr="00524A9D">
        <w:rPr>
          <w:rPrChange w:id="2931" w:author="CR#1276" w:date="2020-04-07T11:39:00Z">
            <w:rPr/>
          </w:rPrChange>
        </w:rPr>
        <w:fldChar w:fldCharType="begin" w:fldLock="1"/>
      </w:r>
      <w:r w:rsidRPr="00524A9D">
        <w:rPr>
          <w:rPrChange w:id="2932" w:author="CR#1276" w:date="2020-04-07T11:39:00Z">
            <w:rPr/>
          </w:rPrChange>
        </w:rPr>
        <w:instrText xml:space="preserve"> PAGEREF _Toc29372368 \h </w:instrText>
      </w:r>
      <w:r w:rsidRPr="00524A9D">
        <w:rPr>
          <w:rPrChange w:id="2933" w:author="CR#1276" w:date="2020-04-07T11:39:00Z">
            <w:rPr/>
          </w:rPrChange>
        </w:rPr>
      </w:r>
      <w:r w:rsidRPr="00524A9D">
        <w:rPr>
          <w:rPrChange w:id="2934" w:author="CR#1276" w:date="2020-04-07T11:39:00Z">
            <w:rPr/>
          </w:rPrChange>
        </w:rPr>
        <w:fldChar w:fldCharType="separate"/>
      </w:r>
      <w:r w:rsidRPr="00524A9D">
        <w:rPr>
          <w:rPrChange w:id="2935" w:author="CR#1276" w:date="2020-04-07T11:39:00Z">
            <w:rPr/>
          </w:rPrChange>
        </w:rPr>
        <w:t>145</w:t>
      </w:r>
      <w:r w:rsidRPr="00524A9D">
        <w:rPr>
          <w:rPrChange w:id="2936"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2937" w:author="CR#1276" w:date="2020-04-07T11:39:00Z">
            <w:rPr>
              <w:rFonts w:asciiTheme="minorHAnsi" w:eastAsiaTheme="minorEastAsia" w:hAnsiTheme="minorHAnsi" w:cstheme="minorBidi"/>
              <w:sz w:val="22"/>
              <w:szCs w:val="22"/>
            </w:rPr>
          </w:rPrChange>
        </w:rPr>
      </w:pPr>
      <w:r w:rsidRPr="00524A9D">
        <w:rPr>
          <w:rPrChange w:id="2938" w:author="CR#1276" w:date="2020-04-07T11:39:00Z">
            <w:rPr/>
          </w:rPrChange>
        </w:rPr>
        <w:t>10.2.2b.1.2</w:t>
      </w:r>
      <w:r w:rsidRPr="00524A9D">
        <w:rPr>
          <w:rFonts w:asciiTheme="minorHAnsi" w:eastAsiaTheme="minorEastAsia" w:hAnsiTheme="minorHAnsi" w:cstheme="minorBidi"/>
          <w:sz w:val="22"/>
          <w:szCs w:val="22"/>
          <w:rPrChange w:id="2939" w:author="CR#1276" w:date="2020-04-07T11:39:00Z">
            <w:rPr>
              <w:rFonts w:asciiTheme="minorHAnsi" w:eastAsiaTheme="minorEastAsia" w:hAnsiTheme="minorHAnsi" w:cstheme="minorBidi"/>
              <w:sz w:val="22"/>
              <w:szCs w:val="22"/>
            </w:rPr>
          </w:rPrChange>
        </w:rPr>
        <w:tab/>
      </w:r>
      <w:r w:rsidRPr="00524A9D">
        <w:rPr>
          <w:rPrChange w:id="2940" w:author="CR#1276" w:date="2020-04-07T11:39:00Z">
            <w:rPr/>
          </w:rPrChange>
        </w:rPr>
        <w:t>For RLC-UM bearers</w:t>
      </w:r>
      <w:r w:rsidRPr="00524A9D">
        <w:rPr>
          <w:rPrChange w:id="2941" w:author="CR#1276" w:date="2020-04-07T11:39:00Z">
            <w:rPr/>
          </w:rPrChange>
        </w:rPr>
        <w:tab/>
      </w:r>
      <w:r w:rsidRPr="00524A9D">
        <w:rPr>
          <w:rPrChange w:id="2942" w:author="CR#1276" w:date="2020-04-07T11:39:00Z">
            <w:rPr/>
          </w:rPrChange>
        </w:rPr>
        <w:fldChar w:fldCharType="begin" w:fldLock="1"/>
      </w:r>
      <w:r w:rsidRPr="00524A9D">
        <w:rPr>
          <w:rPrChange w:id="2943" w:author="CR#1276" w:date="2020-04-07T11:39:00Z">
            <w:rPr/>
          </w:rPrChange>
        </w:rPr>
        <w:instrText xml:space="preserve"> PAGEREF _Toc29372369 \h </w:instrText>
      </w:r>
      <w:r w:rsidRPr="00524A9D">
        <w:rPr>
          <w:rPrChange w:id="2944" w:author="CR#1276" w:date="2020-04-07T11:39:00Z">
            <w:rPr/>
          </w:rPrChange>
        </w:rPr>
      </w:r>
      <w:r w:rsidRPr="00524A9D">
        <w:rPr>
          <w:rPrChange w:id="2945" w:author="CR#1276" w:date="2020-04-07T11:39:00Z">
            <w:rPr/>
          </w:rPrChange>
        </w:rPr>
        <w:fldChar w:fldCharType="separate"/>
      </w:r>
      <w:r w:rsidRPr="00524A9D">
        <w:rPr>
          <w:rPrChange w:id="2946" w:author="CR#1276" w:date="2020-04-07T11:39:00Z">
            <w:rPr/>
          </w:rPrChange>
        </w:rPr>
        <w:t>145</w:t>
      </w:r>
      <w:r w:rsidRPr="00524A9D">
        <w:rPr>
          <w:rPrChange w:id="2947"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2948" w:author="CR#1276" w:date="2020-04-07T11:39:00Z">
            <w:rPr>
              <w:rFonts w:asciiTheme="minorHAnsi" w:eastAsiaTheme="minorEastAsia" w:hAnsiTheme="minorHAnsi" w:cstheme="minorBidi"/>
              <w:sz w:val="22"/>
              <w:szCs w:val="22"/>
            </w:rPr>
          </w:rPrChange>
        </w:rPr>
      </w:pPr>
      <w:r w:rsidRPr="00524A9D">
        <w:rPr>
          <w:rPrChange w:id="2949" w:author="CR#1276" w:date="2020-04-07T11:39:00Z">
            <w:rPr/>
          </w:rPrChange>
        </w:rPr>
        <w:t>10.2.2c</w:t>
      </w:r>
      <w:r w:rsidRPr="00524A9D">
        <w:rPr>
          <w:rFonts w:asciiTheme="minorHAnsi" w:eastAsiaTheme="minorEastAsia" w:hAnsiTheme="minorHAnsi" w:cstheme="minorBidi"/>
          <w:sz w:val="22"/>
          <w:szCs w:val="22"/>
          <w:rPrChange w:id="2950" w:author="CR#1276" w:date="2020-04-07T11:39:00Z">
            <w:rPr>
              <w:rFonts w:asciiTheme="minorHAnsi" w:eastAsiaTheme="minorEastAsia" w:hAnsiTheme="minorHAnsi" w:cstheme="minorBidi"/>
              <w:sz w:val="22"/>
              <w:szCs w:val="22"/>
            </w:rPr>
          </w:rPrChange>
        </w:rPr>
        <w:tab/>
      </w:r>
      <w:r w:rsidRPr="00524A9D">
        <w:rPr>
          <w:rPrChange w:id="2951" w:author="CR#1276" w:date="2020-04-07T11:39:00Z">
            <w:rPr/>
          </w:rPrChange>
        </w:rPr>
        <w:t>Intra-EUTRA inter-system Handover</w:t>
      </w:r>
      <w:r w:rsidRPr="00524A9D">
        <w:rPr>
          <w:rPrChange w:id="2952" w:author="CR#1276" w:date="2020-04-07T11:39:00Z">
            <w:rPr/>
          </w:rPrChange>
        </w:rPr>
        <w:tab/>
      </w:r>
      <w:r w:rsidRPr="00524A9D">
        <w:rPr>
          <w:rPrChange w:id="2953" w:author="CR#1276" w:date="2020-04-07T11:39:00Z">
            <w:rPr/>
          </w:rPrChange>
        </w:rPr>
        <w:fldChar w:fldCharType="begin" w:fldLock="1"/>
      </w:r>
      <w:r w:rsidRPr="00524A9D">
        <w:rPr>
          <w:rPrChange w:id="2954" w:author="CR#1276" w:date="2020-04-07T11:39:00Z">
            <w:rPr/>
          </w:rPrChange>
        </w:rPr>
        <w:instrText xml:space="preserve"> PAGEREF _Toc29372370 \h </w:instrText>
      </w:r>
      <w:r w:rsidRPr="00524A9D">
        <w:rPr>
          <w:rPrChange w:id="2955" w:author="CR#1276" w:date="2020-04-07T11:39:00Z">
            <w:rPr/>
          </w:rPrChange>
        </w:rPr>
      </w:r>
      <w:r w:rsidRPr="00524A9D">
        <w:rPr>
          <w:rPrChange w:id="2956" w:author="CR#1276" w:date="2020-04-07T11:39:00Z">
            <w:rPr/>
          </w:rPrChange>
        </w:rPr>
        <w:fldChar w:fldCharType="separate"/>
      </w:r>
      <w:r w:rsidRPr="00524A9D">
        <w:rPr>
          <w:rPrChange w:id="2957" w:author="CR#1276" w:date="2020-04-07T11:39:00Z">
            <w:rPr/>
          </w:rPrChange>
        </w:rPr>
        <w:t>145</w:t>
      </w:r>
      <w:r w:rsidRPr="00524A9D">
        <w:rPr>
          <w:rPrChange w:id="2958"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2959" w:author="CR#1276" w:date="2020-04-07T11:39:00Z">
            <w:rPr>
              <w:rFonts w:asciiTheme="minorHAnsi" w:eastAsiaTheme="minorEastAsia" w:hAnsiTheme="minorHAnsi" w:cstheme="minorBidi"/>
              <w:sz w:val="22"/>
              <w:szCs w:val="22"/>
            </w:rPr>
          </w:rPrChange>
        </w:rPr>
      </w:pPr>
      <w:r w:rsidRPr="00524A9D">
        <w:rPr>
          <w:rPrChange w:id="2960" w:author="CR#1276" w:date="2020-04-07T11:39:00Z">
            <w:rPr/>
          </w:rPrChange>
        </w:rPr>
        <w:t>10.2.3</w:t>
      </w:r>
      <w:r w:rsidRPr="00524A9D">
        <w:rPr>
          <w:rFonts w:asciiTheme="minorHAnsi" w:eastAsiaTheme="minorEastAsia" w:hAnsiTheme="minorHAnsi" w:cstheme="minorBidi"/>
          <w:sz w:val="22"/>
          <w:szCs w:val="22"/>
          <w:rPrChange w:id="2961" w:author="CR#1276" w:date="2020-04-07T11:39:00Z">
            <w:rPr>
              <w:rFonts w:asciiTheme="minorHAnsi" w:eastAsiaTheme="minorEastAsia" w:hAnsiTheme="minorHAnsi" w:cstheme="minorBidi"/>
              <w:sz w:val="22"/>
              <w:szCs w:val="22"/>
            </w:rPr>
          </w:rPrChange>
        </w:rPr>
        <w:tab/>
      </w:r>
      <w:r w:rsidRPr="00524A9D">
        <w:rPr>
          <w:rPrChange w:id="2962" w:author="CR#1276" w:date="2020-04-07T11:39:00Z">
            <w:rPr/>
          </w:rPrChange>
        </w:rPr>
        <w:t>Measurements</w:t>
      </w:r>
      <w:r w:rsidRPr="00524A9D">
        <w:rPr>
          <w:rPrChange w:id="2963" w:author="CR#1276" w:date="2020-04-07T11:39:00Z">
            <w:rPr/>
          </w:rPrChange>
        </w:rPr>
        <w:tab/>
      </w:r>
      <w:r w:rsidRPr="00524A9D">
        <w:rPr>
          <w:rPrChange w:id="2964" w:author="CR#1276" w:date="2020-04-07T11:39:00Z">
            <w:rPr/>
          </w:rPrChange>
        </w:rPr>
        <w:fldChar w:fldCharType="begin" w:fldLock="1"/>
      </w:r>
      <w:r w:rsidRPr="00524A9D">
        <w:rPr>
          <w:rPrChange w:id="2965" w:author="CR#1276" w:date="2020-04-07T11:39:00Z">
            <w:rPr/>
          </w:rPrChange>
        </w:rPr>
        <w:instrText xml:space="preserve"> PAGEREF _Toc29372371 \h </w:instrText>
      </w:r>
      <w:r w:rsidRPr="00524A9D">
        <w:rPr>
          <w:rPrChange w:id="2966" w:author="CR#1276" w:date="2020-04-07T11:39:00Z">
            <w:rPr/>
          </w:rPrChange>
        </w:rPr>
      </w:r>
      <w:r w:rsidRPr="00524A9D">
        <w:rPr>
          <w:rPrChange w:id="2967" w:author="CR#1276" w:date="2020-04-07T11:39:00Z">
            <w:rPr/>
          </w:rPrChange>
        </w:rPr>
        <w:fldChar w:fldCharType="separate"/>
      </w:r>
      <w:r w:rsidRPr="00524A9D">
        <w:rPr>
          <w:rPrChange w:id="2968" w:author="CR#1276" w:date="2020-04-07T11:39:00Z">
            <w:rPr/>
          </w:rPrChange>
        </w:rPr>
        <w:t>146</w:t>
      </w:r>
      <w:r w:rsidRPr="00524A9D">
        <w:rPr>
          <w:rPrChange w:id="2969"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2970" w:author="CR#1276" w:date="2020-04-07T11:39:00Z">
            <w:rPr>
              <w:rFonts w:asciiTheme="minorHAnsi" w:eastAsiaTheme="minorEastAsia" w:hAnsiTheme="minorHAnsi" w:cstheme="minorBidi"/>
              <w:sz w:val="22"/>
              <w:szCs w:val="22"/>
            </w:rPr>
          </w:rPrChange>
        </w:rPr>
      </w:pPr>
      <w:r w:rsidRPr="00524A9D">
        <w:rPr>
          <w:rPrChange w:id="2971" w:author="CR#1276" w:date="2020-04-07T11:39:00Z">
            <w:rPr/>
          </w:rPrChange>
        </w:rPr>
        <w:t>10.2.3.1</w:t>
      </w:r>
      <w:r w:rsidRPr="00524A9D">
        <w:rPr>
          <w:rFonts w:asciiTheme="minorHAnsi" w:eastAsiaTheme="minorEastAsia" w:hAnsiTheme="minorHAnsi" w:cstheme="minorBidi"/>
          <w:sz w:val="22"/>
          <w:szCs w:val="22"/>
          <w:rPrChange w:id="2972" w:author="CR#1276" w:date="2020-04-07T11:39:00Z">
            <w:rPr>
              <w:rFonts w:asciiTheme="minorHAnsi" w:eastAsiaTheme="minorEastAsia" w:hAnsiTheme="minorHAnsi" w:cstheme="minorBidi"/>
              <w:sz w:val="22"/>
              <w:szCs w:val="22"/>
            </w:rPr>
          </w:rPrChange>
        </w:rPr>
        <w:tab/>
      </w:r>
      <w:r w:rsidRPr="00524A9D">
        <w:rPr>
          <w:rPrChange w:id="2973" w:author="CR#1276" w:date="2020-04-07T11:39:00Z">
            <w:rPr/>
          </w:rPrChange>
        </w:rPr>
        <w:t>Inter-RAT handovers from E-UTRAN</w:t>
      </w:r>
      <w:r w:rsidRPr="00524A9D">
        <w:rPr>
          <w:rPrChange w:id="2974" w:author="CR#1276" w:date="2020-04-07T11:39:00Z">
            <w:rPr/>
          </w:rPrChange>
        </w:rPr>
        <w:tab/>
      </w:r>
      <w:r w:rsidRPr="00524A9D">
        <w:rPr>
          <w:rPrChange w:id="2975" w:author="CR#1276" w:date="2020-04-07T11:39:00Z">
            <w:rPr/>
          </w:rPrChange>
        </w:rPr>
        <w:fldChar w:fldCharType="begin" w:fldLock="1"/>
      </w:r>
      <w:r w:rsidRPr="00524A9D">
        <w:rPr>
          <w:rPrChange w:id="2976" w:author="CR#1276" w:date="2020-04-07T11:39:00Z">
            <w:rPr/>
          </w:rPrChange>
        </w:rPr>
        <w:instrText xml:space="preserve"> PAGEREF _Toc29372372 \h </w:instrText>
      </w:r>
      <w:r w:rsidRPr="00524A9D">
        <w:rPr>
          <w:rPrChange w:id="2977" w:author="CR#1276" w:date="2020-04-07T11:39:00Z">
            <w:rPr/>
          </w:rPrChange>
        </w:rPr>
      </w:r>
      <w:r w:rsidRPr="00524A9D">
        <w:rPr>
          <w:rPrChange w:id="2978" w:author="CR#1276" w:date="2020-04-07T11:39:00Z">
            <w:rPr/>
          </w:rPrChange>
        </w:rPr>
        <w:fldChar w:fldCharType="separate"/>
      </w:r>
      <w:r w:rsidRPr="00524A9D">
        <w:rPr>
          <w:rPrChange w:id="2979" w:author="CR#1276" w:date="2020-04-07T11:39:00Z">
            <w:rPr/>
          </w:rPrChange>
        </w:rPr>
        <w:t>146</w:t>
      </w:r>
      <w:r w:rsidRPr="00524A9D">
        <w:rPr>
          <w:rPrChange w:id="2980"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2981" w:author="CR#1276" w:date="2020-04-07T11:39:00Z">
            <w:rPr>
              <w:rFonts w:asciiTheme="minorHAnsi" w:eastAsiaTheme="minorEastAsia" w:hAnsiTheme="minorHAnsi" w:cstheme="minorBidi"/>
              <w:sz w:val="22"/>
              <w:szCs w:val="22"/>
            </w:rPr>
          </w:rPrChange>
        </w:rPr>
      </w:pPr>
      <w:r w:rsidRPr="00524A9D">
        <w:rPr>
          <w:rPrChange w:id="2982" w:author="CR#1276" w:date="2020-04-07T11:39:00Z">
            <w:rPr/>
          </w:rPrChange>
        </w:rPr>
        <w:t>10.2.3.2</w:t>
      </w:r>
      <w:r w:rsidRPr="00524A9D">
        <w:rPr>
          <w:rFonts w:asciiTheme="minorHAnsi" w:eastAsiaTheme="minorEastAsia" w:hAnsiTheme="minorHAnsi" w:cstheme="minorBidi"/>
          <w:sz w:val="22"/>
          <w:szCs w:val="22"/>
          <w:rPrChange w:id="2983" w:author="CR#1276" w:date="2020-04-07T11:39:00Z">
            <w:rPr>
              <w:rFonts w:asciiTheme="minorHAnsi" w:eastAsiaTheme="minorEastAsia" w:hAnsiTheme="minorHAnsi" w:cstheme="minorBidi"/>
              <w:sz w:val="22"/>
              <w:szCs w:val="22"/>
            </w:rPr>
          </w:rPrChange>
        </w:rPr>
        <w:tab/>
      </w:r>
      <w:r w:rsidRPr="00524A9D">
        <w:rPr>
          <w:rPrChange w:id="2984" w:author="CR#1276" w:date="2020-04-07T11:39:00Z">
            <w:rPr/>
          </w:rPrChange>
        </w:rPr>
        <w:t>Inter-RAT handovers to E-UTRAN</w:t>
      </w:r>
      <w:r w:rsidRPr="00524A9D">
        <w:rPr>
          <w:rPrChange w:id="2985" w:author="CR#1276" w:date="2020-04-07T11:39:00Z">
            <w:rPr/>
          </w:rPrChange>
        </w:rPr>
        <w:tab/>
      </w:r>
      <w:r w:rsidRPr="00524A9D">
        <w:rPr>
          <w:rPrChange w:id="2986" w:author="CR#1276" w:date="2020-04-07T11:39:00Z">
            <w:rPr/>
          </w:rPrChange>
        </w:rPr>
        <w:fldChar w:fldCharType="begin" w:fldLock="1"/>
      </w:r>
      <w:r w:rsidRPr="00524A9D">
        <w:rPr>
          <w:rPrChange w:id="2987" w:author="CR#1276" w:date="2020-04-07T11:39:00Z">
            <w:rPr/>
          </w:rPrChange>
        </w:rPr>
        <w:instrText xml:space="preserve"> PAGEREF _Toc29372373 \h </w:instrText>
      </w:r>
      <w:r w:rsidRPr="00524A9D">
        <w:rPr>
          <w:rPrChange w:id="2988" w:author="CR#1276" w:date="2020-04-07T11:39:00Z">
            <w:rPr/>
          </w:rPrChange>
        </w:rPr>
      </w:r>
      <w:r w:rsidRPr="00524A9D">
        <w:rPr>
          <w:rPrChange w:id="2989" w:author="CR#1276" w:date="2020-04-07T11:39:00Z">
            <w:rPr/>
          </w:rPrChange>
        </w:rPr>
        <w:fldChar w:fldCharType="separate"/>
      </w:r>
      <w:r w:rsidRPr="00524A9D">
        <w:rPr>
          <w:rPrChange w:id="2990" w:author="CR#1276" w:date="2020-04-07T11:39:00Z">
            <w:rPr/>
          </w:rPrChange>
        </w:rPr>
        <w:t>146</w:t>
      </w:r>
      <w:r w:rsidRPr="00524A9D">
        <w:rPr>
          <w:rPrChange w:id="2991"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2992" w:author="CR#1276" w:date="2020-04-07T11:39:00Z">
            <w:rPr>
              <w:rFonts w:asciiTheme="minorHAnsi" w:eastAsiaTheme="minorEastAsia" w:hAnsiTheme="minorHAnsi" w:cstheme="minorBidi"/>
              <w:sz w:val="22"/>
              <w:szCs w:val="22"/>
            </w:rPr>
          </w:rPrChange>
        </w:rPr>
      </w:pPr>
      <w:r w:rsidRPr="00524A9D">
        <w:rPr>
          <w:rPrChange w:id="2993" w:author="CR#1276" w:date="2020-04-07T11:39:00Z">
            <w:rPr/>
          </w:rPrChange>
        </w:rPr>
        <w:t>10.2.3.3</w:t>
      </w:r>
      <w:r w:rsidRPr="00524A9D">
        <w:rPr>
          <w:rFonts w:asciiTheme="minorHAnsi" w:eastAsiaTheme="minorEastAsia" w:hAnsiTheme="minorHAnsi" w:cstheme="minorBidi"/>
          <w:sz w:val="22"/>
          <w:szCs w:val="22"/>
          <w:rPrChange w:id="2994" w:author="CR#1276" w:date="2020-04-07T11:39:00Z">
            <w:rPr>
              <w:rFonts w:asciiTheme="minorHAnsi" w:eastAsiaTheme="minorEastAsia" w:hAnsiTheme="minorHAnsi" w:cstheme="minorBidi"/>
              <w:sz w:val="22"/>
              <w:szCs w:val="22"/>
            </w:rPr>
          </w:rPrChange>
        </w:rPr>
        <w:tab/>
      </w:r>
      <w:r w:rsidRPr="00524A9D">
        <w:rPr>
          <w:rPrChange w:id="2995" w:author="CR#1276" w:date="2020-04-07T11:39:00Z">
            <w:rPr/>
          </w:rPrChange>
        </w:rPr>
        <w:t>Inter-RAT cell reselection from E-UTRAN</w:t>
      </w:r>
      <w:r w:rsidRPr="00524A9D">
        <w:rPr>
          <w:rPrChange w:id="2996" w:author="CR#1276" w:date="2020-04-07T11:39:00Z">
            <w:rPr/>
          </w:rPrChange>
        </w:rPr>
        <w:tab/>
      </w:r>
      <w:r w:rsidRPr="00524A9D">
        <w:rPr>
          <w:rPrChange w:id="2997" w:author="CR#1276" w:date="2020-04-07T11:39:00Z">
            <w:rPr/>
          </w:rPrChange>
        </w:rPr>
        <w:fldChar w:fldCharType="begin" w:fldLock="1"/>
      </w:r>
      <w:r w:rsidRPr="00524A9D">
        <w:rPr>
          <w:rPrChange w:id="2998" w:author="CR#1276" w:date="2020-04-07T11:39:00Z">
            <w:rPr/>
          </w:rPrChange>
        </w:rPr>
        <w:instrText xml:space="preserve"> PAGEREF _Toc29372374 \h </w:instrText>
      </w:r>
      <w:r w:rsidRPr="00524A9D">
        <w:rPr>
          <w:rPrChange w:id="2999" w:author="CR#1276" w:date="2020-04-07T11:39:00Z">
            <w:rPr/>
          </w:rPrChange>
        </w:rPr>
      </w:r>
      <w:r w:rsidRPr="00524A9D">
        <w:rPr>
          <w:rPrChange w:id="3000" w:author="CR#1276" w:date="2020-04-07T11:39:00Z">
            <w:rPr/>
          </w:rPrChange>
        </w:rPr>
        <w:fldChar w:fldCharType="separate"/>
      </w:r>
      <w:r w:rsidRPr="00524A9D">
        <w:rPr>
          <w:rPrChange w:id="3001" w:author="CR#1276" w:date="2020-04-07T11:39:00Z">
            <w:rPr/>
          </w:rPrChange>
        </w:rPr>
        <w:t>146</w:t>
      </w:r>
      <w:r w:rsidRPr="00524A9D">
        <w:rPr>
          <w:rPrChange w:id="3002"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3003" w:author="CR#1276" w:date="2020-04-07T11:39:00Z">
            <w:rPr>
              <w:rFonts w:asciiTheme="minorHAnsi" w:eastAsiaTheme="minorEastAsia" w:hAnsiTheme="minorHAnsi" w:cstheme="minorBidi"/>
              <w:sz w:val="22"/>
              <w:szCs w:val="22"/>
            </w:rPr>
          </w:rPrChange>
        </w:rPr>
      </w:pPr>
      <w:r w:rsidRPr="00524A9D">
        <w:rPr>
          <w:rPrChange w:id="3004" w:author="CR#1276" w:date="2020-04-07T11:39:00Z">
            <w:rPr/>
          </w:rPrChange>
        </w:rPr>
        <w:t>10.2.3.4</w:t>
      </w:r>
      <w:r w:rsidRPr="00524A9D">
        <w:rPr>
          <w:rFonts w:asciiTheme="minorHAnsi" w:eastAsiaTheme="minorEastAsia" w:hAnsiTheme="minorHAnsi" w:cstheme="minorBidi"/>
          <w:sz w:val="22"/>
          <w:szCs w:val="22"/>
          <w:rPrChange w:id="3005" w:author="CR#1276" w:date="2020-04-07T11:39:00Z">
            <w:rPr>
              <w:rFonts w:asciiTheme="minorHAnsi" w:eastAsiaTheme="minorEastAsia" w:hAnsiTheme="minorHAnsi" w:cstheme="minorBidi"/>
              <w:sz w:val="22"/>
              <w:szCs w:val="22"/>
            </w:rPr>
          </w:rPrChange>
        </w:rPr>
        <w:tab/>
      </w:r>
      <w:r w:rsidRPr="00524A9D">
        <w:rPr>
          <w:rPrChange w:id="3006" w:author="CR#1276" w:date="2020-04-07T11:39:00Z">
            <w:rPr/>
          </w:rPrChange>
        </w:rPr>
        <w:t>Limiting measurement load at UE</w:t>
      </w:r>
      <w:r w:rsidRPr="00524A9D">
        <w:rPr>
          <w:rPrChange w:id="3007" w:author="CR#1276" w:date="2020-04-07T11:39:00Z">
            <w:rPr/>
          </w:rPrChange>
        </w:rPr>
        <w:tab/>
      </w:r>
      <w:r w:rsidRPr="00524A9D">
        <w:rPr>
          <w:rPrChange w:id="3008" w:author="CR#1276" w:date="2020-04-07T11:39:00Z">
            <w:rPr/>
          </w:rPrChange>
        </w:rPr>
        <w:fldChar w:fldCharType="begin" w:fldLock="1"/>
      </w:r>
      <w:r w:rsidRPr="00524A9D">
        <w:rPr>
          <w:rPrChange w:id="3009" w:author="CR#1276" w:date="2020-04-07T11:39:00Z">
            <w:rPr/>
          </w:rPrChange>
        </w:rPr>
        <w:instrText xml:space="preserve"> PAGEREF _Toc29372375 \h </w:instrText>
      </w:r>
      <w:r w:rsidRPr="00524A9D">
        <w:rPr>
          <w:rPrChange w:id="3010" w:author="CR#1276" w:date="2020-04-07T11:39:00Z">
            <w:rPr/>
          </w:rPrChange>
        </w:rPr>
      </w:r>
      <w:r w:rsidRPr="00524A9D">
        <w:rPr>
          <w:rPrChange w:id="3011" w:author="CR#1276" w:date="2020-04-07T11:39:00Z">
            <w:rPr/>
          </w:rPrChange>
        </w:rPr>
        <w:fldChar w:fldCharType="separate"/>
      </w:r>
      <w:r w:rsidRPr="00524A9D">
        <w:rPr>
          <w:rPrChange w:id="3012" w:author="CR#1276" w:date="2020-04-07T11:39:00Z">
            <w:rPr/>
          </w:rPrChange>
        </w:rPr>
        <w:t>146</w:t>
      </w:r>
      <w:r w:rsidRPr="00524A9D">
        <w:rPr>
          <w:rPrChange w:id="3013"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3014" w:author="CR#1276" w:date="2020-04-07T11:39:00Z">
            <w:rPr>
              <w:rFonts w:asciiTheme="minorHAnsi" w:eastAsiaTheme="minorEastAsia" w:hAnsiTheme="minorHAnsi" w:cstheme="minorBidi"/>
              <w:sz w:val="22"/>
              <w:szCs w:val="22"/>
            </w:rPr>
          </w:rPrChange>
        </w:rPr>
      </w:pPr>
      <w:r w:rsidRPr="00524A9D">
        <w:rPr>
          <w:rPrChange w:id="3015" w:author="CR#1276" w:date="2020-04-07T11:39:00Z">
            <w:rPr/>
          </w:rPrChange>
        </w:rPr>
        <w:t>10.2.4</w:t>
      </w:r>
      <w:r w:rsidRPr="00524A9D">
        <w:rPr>
          <w:rFonts w:asciiTheme="minorHAnsi" w:eastAsiaTheme="minorEastAsia" w:hAnsiTheme="minorHAnsi" w:cstheme="minorBidi"/>
          <w:sz w:val="22"/>
          <w:szCs w:val="22"/>
          <w:rPrChange w:id="3016" w:author="CR#1276" w:date="2020-04-07T11:39:00Z">
            <w:rPr>
              <w:rFonts w:asciiTheme="minorHAnsi" w:eastAsiaTheme="minorEastAsia" w:hAnsiTheme="minorHAnsi" w:cstheme="minorBidi"/>
              <w:sz w:val="22"/>
              <w:szCs w:val="22"/>
            </w:rPr>
          </w:rPrChange>
        </w:rPr>
        <w:tab/>
      </w:r>
      <w:r w:rsidRPr="00524A9D">
        <w:rPr>
          <w:rPrChange w:id="3017" w:author="CR#1276" w:date="2020-04-07T11:39:00Z">
            <w:rPr/>
          </w:rPrChange>
        </w:rPr>
        <w:t>Network Aspects</w:t>
      </w:r>
      <w:r w:rsidRPr="00524A9D">
        <w:rPr>
          <w:rPrChange w:id="3018" w:author="CR#1276" w:date="2020-04-07T11:39:00Z">
            <w:rPr/>
          </w:rPrChange>
        </w:rPr>
        <w:tab/>
      </w:r>
      <w:r w:rsidRPr="00524A9D">
        <w:rPr>
          <w:rPrChange w:id="3019" w:author="CR#1276" w:date="2020-04-07T11:39:00Z">
            <w:rPr/>
          </w:rPrChange>
        </w:rPr>
        <w:fldChar w:fldCharType="begin" w:fldLock="1"/>
      </w:r>
      <w:r w:rsidRPr="00524A9D">
        <w:rPr>
          <w:rPrChange w:id="3020" w:author="CR#1276" w:date="2020-04-07T11:39:00Z">
            <w:rPr/>
          </w:rPrChange>
        </w:rPr>
        <w:instrText xml:space="preserve"> PAGEREF _Toc29372376 \h </w:instrText>
      </w:r>
      <w:r w:rsidRPr="00524A9D">
        <w:rPr>
          <w:rPrChange w:id="3021" w:author="CR#1276" w:date="2020-04-07T11:39:00Z">
            <w:rPr/>
          </w:rPrChange>
        </w:rPr>
      </w:r>
      <w:r w:rsidRPr="00524A9D">
        <w:rPr>
          <w:rPrChange w:id="3022" w:author="CR#1276" w:date="2020-04-07T11:39:00Z">
            <w:rPr/>
          </w:rPrChange>
        </w:rPr>
        <w:fldChar w:fldCharType="separate"/>
      </w:r>
      <w:r w:rsidRPr="00524A9D">
        <w:rPr>
          <w:rPrChange w:id="3023" w:author="CR#1276" w:date="2020-04-07T11:39:00Z">
            <w:rPr/>
          </w:rPrChange>
        </w:rPr>
        <w:t>146</w:t>
      </w:r>
      <w:r w:rsidRPr="00524A9D">
        <w:rPr>
          <w:rPrChange w:id="3024"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3025" w:author="CR#1276" w:date="2020-04-07T11:39:00Z">
            <w:rPr>
              <w:rFonts w:asciiTheme="minorHAnsi" w:eastAsiaTheme="minorEastAsia" w:hAnsiTheme="minorHAnsi" w:cstheme="minorBidi"/>
              <w:sz w:val="22"/>
              <w:szCs w:val="22"/>
            </w:rPr>
          </w:rPrChange>
        </w:rPr>
      </w:pPr>
      <w:r w:rsidRPr="00524A9D">
        <w:rPr>
          <w:rPrChange w:id="3026" w:author="CR#1276" w:date="2020-04-07T11:39:00Z">
            <w:rPr/>
          </w:rPrChange>
        </w:rPr>
        <w:t>10.2.5</w:t>
      </w:r>
      <w:r w:rsidRPr="00524A9D">
        <w:rPr>
          <w:rFonts w:asciiTheme="minorHAnsi" w:eastAsiaTheme="minorEastAsia" w:hAnsiTheme="minorHAnsi" w:cstheme="minorBidi"/>
          <w:sz w:val="22"/>
          <w:szCs w:val="22"/>
          <w:rPrChange w:id="3027" w:author="CR#1276" w:date="2020-04-07T11:39:00Z">
            <w:rPr>
              <w:rFonts w:asciiTheme="minorHAnsi" w:eastAsiaTheme="minorEastAsia" w:hAnsiTheme="minorHAnsi" w:cstheme="minorBidi"/>
              <w:sz w:val="22"/>
              <w:szCs w:val="22"/>
            </w:rPr>
          </w:rPrChange>
        </w:rPr>
        <w:tab/>
      </w:r>
      <w:r w:rsidRPr="00524A9D">
        <w:rPr>
          <w:rPrChange w:id="3028" w:author="CR#1276" w:date="2020-04-07T11:39:00Z">
            <w:rPr/>
          </w:rPrChange>
        </w:rPr>
        <w:t>CS fallback</w:t>
      </w:r>
      <w:r w:rsidRPr="00524A9D">
        <w:rPr>
          <w:rPrChange w:id="3029" w:author="CR#1276" w:date="2020-04-07T11:39:00Z">
            <w:rPr/>
          </w:rPrChange>
        </w:rPr>
        <w:tab/>
      </w:r>
      <w:r w:rsidRPr="00524A9D">
        <w:rPr>
          <w:rPrChange w:id="3030" w:author="CR#1276" w:date="2020-04-07T11:39:00Z">
            <w:rPr/>
          </w:rPrChange>
        </w:rPr>
        <w:fldChar w:fldCharType="begin" w:fldLock="1"/>
      </w:r>
      <w:r w:rsidRPr="00524A9D">
        <w:rPr>
          <w:rPrChange w:id="3031" w:author="CR#1276" w:date="2020-04-07T11:39:00Z">
            <w:rPr/>
          </w:rPrChange>
        </w:rPr>
        <w:instrText xml:space="preserve"> PAGEREF _Toc29372377 \h </w:instrText>
      </w:r>
      <w:r w:rsidRPr="00524A9D">
        <w:rPr>
          <w:rPrChange w:id="3032" w:author="CR#1276" w:date="2020-04-07T11:39:00Z">
            <w:rPr/>
          </w:rPrChange>
        </w:rPr>
      </w:r>
      <w:r w:rsidRPr="00524A9D">
        <w:rPr>
          <w:rPrChange w:id="3033" w:author="CR#1276" w:date="2020-04-07T11:39:00Z">
            <w:rPr/>
          </w:rPrChange>
        </w:rPr>
        <w:fldChar w:fldCharType="separate"/>
      </w:r>
      <w:r w:rsidRPr="00524A9D">
        <w:rPr>
          <w:rPrChange w:id="3034" w:author="CR#1276" w:date="2020-04-07T11:39:00Z">
            <w:rPr/>
          </w:rPrChange>
        </w:rPr>
        <w:t>147</w:t>
      </w:r>
      <w:r w:rsidRPr="00524A9D">
        <w:rPr>
          <w:rPrChange w:id="3035"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3036" w:author="CR#1276" w:date="2020-04-07T11:39:00Z">
            <w:rPr>
              <w:rFonts w:asciiTheme="minorHAnsi" w:eastAsiaTheme="minorEastAsia" w:hAnsiTheme="minorHAnsi" w:cstheme="minorBidi"/>
              <w:sz w:val="22"/>
              <w:szCs w:val="22"/>
            </w:rPr>
          </w:rPrChange>
        </w:rPr>
      </w:pPr>
      <w:r w:rsidRPr="00524A9D">
        <w:rPr>
          <w:rPrChange w:id="3037" w:author="CR#1276" w:date="2020-04-07T11:39:00Z">
            <w:rPr/>
          </w:rPrChange>
        </w:rPr>
        <w:t>10.3</w:t>
      </w:r>
      <w:r w:rsidRPr="00524A9D">
        <w:rPr>
          <w:rFonts w:asciiTheme="minorHAnsi" w:eastAsiaTheme="minorEastAsia" w:hAnsiTheme="minorHAnsi" w:cstheme="minorBidi"/>
          <w:sz w:val="22"/>
          <w:szCs w:val="22"/>
          <w:rPrChange w:id="3038" w:author="CR#1276" w:date="2020-04-07T11:39:00Z">
            <w:rPr>
              <w:rFonts w:asciiTheme="minorHAnsi" w:eastAsiaTheme="minorEastAsia" w:hAnsiTheme="minorHAnsi" w:cstheme="minorBidi"/>
              <w:sz w:val="22"/>
              <w:szCs w:val="22"/>
            </w:rPr>
          </w:rPrChange>
        </w:rPr>
        <w:tab/>
      </w:r>
      <w:r w:rsidRPr="00524A9D">
        <w:rPr>
          <w:rPrChange w:id="3039" w:author="CR#1276" w:date="2020-04-07T11:39:00Z">
            <w:rPr/>
          </w:rPrChange>
        </w:rPr>
        <w:t>Mobility between E-UTRAN and Non-3GPP radio technologies</w:t>
      </w:r>
      <w:r w:rsidRPr="00524A9D">
        <w:rPr>
          <w:rPrChange w:id="3040" w:author="CR#1276" w:date="2020-04-07T11:39:00Z">
            <w:rPr/>
          </w:rPrChange>
        </w:rPr>
        <w:tab/>
      </w:r>
      <w:r w:rsidRPr="00524A9D">
        <w:rPr>
          <w:rPrChange w:id="3041" w:author="CR#1276" w:date="2020-04-07T11:39:00Z">
            <w:rPr/>
          </w:rPrChange>
        </w:rPr>
        <w:fldChar w:fldCharType="begin" w:fldLock="1"/>
      </w:r>
      <w:r w:rsidRPr="00524A9D">
        <w:rPr>
          <w:rPrChange w:id="3042" w:author="CR#1276" w:date="2020-04-07T11:39:00Z">
            <w:rPr/>
          </w:rPrChange>
        </w:rPr>
        <w:instrText xml:space="preserve"> PAGEREF _Toc29372378 \h </w:instrText>
      </w:r>
      <w:r w:rsidRPr="00524A9D">
        <w:rPr>
          <w:rPrChange w:id="3043" w:author="CR#1276" w:date="2020-04-07T11:39:00Z">
            <w:rPr/>
          </w:rPrChange>
        </w:rPr>
      </w:r>
      <w:r w:rsidRPr="00524A9D">
        <w:rPr>
          <w:rPrChange w:id="3044" w:author="CR#1276" w:date="2020-04-07T11:39:00Z">
            <w:rPr/>
          </w:rPrChange>
        </w:rPr>
        <w:fldChar w:fldCharType="separate"/>
      </w:r>
      <w:r w:rsidRPr="00524A9D">
        <w:rPr>
          <w:rPrChange w:id="3045" w:author="CR#1276" w:date="2020-04-07T11:39:00Z">
            <w:rPr/>
          </w:rPrChange>
        </w:rPr>
        <w:t>147</w:t>
      </w:r>
      <w:r w:rsidRPr="00524A9D">
        <w:rPr>
          <w:rPrChange w:id="3046"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3047" w:author="CR#1276" w:date="2020-04-07T11:39:00Z">
            <w:rPr>
              <w:rFonts w:asciiTheme="minorHAnsi" w:eastAsiaTheme="minorEastAsia" w:hAnsiTheme="minorHAnsi" w:cstheme="minorBidi"/>
              <w:sz w:val="22"/>
              <w:szCs w:val="22"/>
            </w:rPr>
          </w:rPrChange>
        </w:rPr>
      </w:pPr>
      <w:r w:rsidRPr="00524A9D">
        <w:rPr>
          <w:rPrChange w:id="3048" w:author="CR#1276" w:date="2020-04-07T11:39:00Z">
            <w:rPr/>
          </w:rPrChange>
        </w:rPr>
        <w:t>10.3.1</w:t>
      </w:r>
      <w:r w:rsidRPr="00524A9D">
        <w:rPr>
          <w:rFonts w:asciiTheme="minorHAnsi" w:eastAsiaTheme="minorEastAsia" w:hAnsiTheme="minorHAnsi" w:cstheme="minorBidi"/>
          <w:sz w:val="22"/>
          <w:szCs w:val="22"/>
          <w:rPrChange w:id="3049" w:author="CR#1276" w:date="2020-04-07T11:39:00Z">
            <w:rPr>
              <w:rFonts w:asciiTheme="minorHAnsi" w:eastAsiaTheme="minorEastAsia" w:hAnsiTheme="minorHAnsi" w:cstheme="minorBidi"/>
              <w:sz w:val="22"/>
              <w:szCs w:val="22"/>
            </w:rPr>
          </w:rPrChange>
        </w:rPr>
        <w:tab/>
      </w:r>
      <w:r w:rsidRPr="00524A9D">
        <w:rPr>
          <w:rPrChange w:id="3050" w:author="CR#1276" w:date="2020-04-07T11:39:00Z">
            <w:rPr/>
          </w:rPrChange>
        </w:rPr>
        <w:t>UE Capability Configuration</w:t>
      </w:r>
      <w:r w:rsidRPr="00524A9D">
        <w:rPr>
          <w:rPrChange w:id="3051" w:author="CR#1276" w:date="2020-04-07T11:39:00Z">
            <w:rPr/>
          </w:rPrChange>
        </w:rPr>
        <w:tab/>
      </w:r>
      <w:r w:rsidRPr="00524A9D">
        <w:rPr>
          <w:rPrChange w:id="3052" w:author="CR#1276" w:date="2020-04-07T11:39:00Z">
            <w:rPr/>
          </w:rPrChange>
        </w:rPr>
        <w:fldChar w:fldCharType="begin" w:fldLock="1"/>
      </w:r>
      <w:r w:rsidRPr="00524A9D">
        <w:rPr>
          <w:rPrChange w:id="3053" w:author="CR#1276" w:date="2020-04-07T11:39:00Z">
            <w:rPr/>
          </w:rPrChange>
        </w:rPr>
        <w:instrText xml:space="preserve"> PAGEREF _Toc29372379 \h </w:instrText>
      </w:r>
      <w:r w:rsidRPr="00524A9D">
        <w:rPr>
          <w:rPrChange w:id="3054" w:author="CR#1276" w:date="2020-04-07T11:39:00Z">
            <w:rPr/>
          </w:rPrChange>
        </w:rPr>
      </w:r>
      <w:r w:rsidRPr="00524A9D">
        <w:rPr>
          <w:rPrChange w:id="3055" w:author="CR#1276" w:date="2020-04-07T11:39:00Z">
            <w:rPr/>
          </w:rPrChange>
        </w:rPr>
        <w:fldChar w:fldCharType="separate"/>
      </w:r>
      <w:r w:rsidRPr="00524A9D">
        <w:rPr>
          <w:rPrChange w:id="3056" w:author="CR#1276" w:date="2020-04-07T11:39:00Z">
            <w:rPr/>
          </w:rPrChange>
        </w:rPr>
        <w:t>147</w:t>
      </w:r>
      <w:r w:rsidRPr="00524A9D">
        <w:rPr>
          <w:rPrChange w:id="3057"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3058" w:author="CR#1276" w:date="2020-04-07T11:39:00Z">
            <w:rPr>
              <w:rFonts w:asciiTheme="minorHAnsi" w:eastAsiaTheme="minorEastAsia" w:hAnsiTheme="minorHAnsi" w:cstheme="minorBidi"/>
              <w:sz w:val="22"/>
              <w:szCs w:val="22"/>
            </w:rPr>
          </w:rPrChange>
        </w:rPr>
      </w:pPr>
      <w:r w:rsidRPr="00524A9D">
        <w:rPr>
          <w:rPrChange w:id="3059" w:author="CR#1276" w:date="2020-04-07T11:39:00Z">
            <w:rPr/>
          </w:rPrChange>
        </w:rPr>
        <w:t>10.3.2</w:t>
      </w:r>
      <w:r w:rsidRPr="00524A9D">
        <w:rPr>
          <w:rFonts w:asciiTheme="minorHAnsi" w:eastAsiaTheme="minorEastAsia" w:hAnsiTheme="minorHAnsi" w:cstheme="minorBidi"/>
          <w:sz w:val="22"/>
          <w:szCs w:val="22"/>
          <w:rPrChange w:id="3060" w:author="CR#1276" w:date="2020-04-07T11:39:00Z">
            <w:rPr>
              <w:rFonts w:asciiTheme="minorHAnsi" w:eastAsiaTheme="minorEastAsia" w:hAnsiTheme="minorHAnsi" w:cstheme="minorBidi"/>
              <w:sz w:val="22"/>
              <w:szCs w:val="22"/>
            </w:rPr>
          </w:rPrChange>
        </w:rPr>
        <w:tab/>
      </w:r>
      <w:r w:rsidRPr="00524A9D">
        <w:rPr>
          <w:rPrChange w:id="3061" w:author="CR#1276" w:date="2020-04-07T11:39:00Z">
            <w:rPr/>
          </w:rPrChange>
        </w:rPr>
        <w:t>Mobility between E-UTRAN and cdma2000 network</w:t>
      </w:r>
      <w:r w:rsidRPr="00524A9D">
        <w:rPr>
          <w:rPrChange w:id="3062" w:author="CR#1276" w:date="2020-04-07T11:39:00Z">
            <w:rPr/>
          </w:rPrChange>
        </w:rPr>
        <w:tab/>
      </w:r>
      <w:r w:rsidRPr="00524A9D">
        <w:rPr>
          <w:rPrChange w:id="3063" w:author="CR#1276" w:date="2020-04-07T11:39:00Z">
            <w:rPr/>
          </w:rPrChange>
        </w:rPr>
        <w:fldChar w:fldCharType="begin" w:fldLock="1"/>
      </w:r>
      <w:r w:rsidRPr="00524A9D">
        <w:rPr>
          <w:rPrChange w:id="3064" w:author="CR#1276" w:date="2020-04-07T11:39:00Z">
            <w:rPr/>
          </w:rPrChange>
        </w:rPr>
        <w:instrText xml:space="preserve"> PAGEREF _Toc29372380 \h </w:instrText>
      </w:r>
      <w:r w:rsidRPr="00524A9D">
        <w:rPr>
          <w:rPrChange w:id="3065" w:author="CR#1276" w:date="2020-04-07T11:39:00Z">
            <w:rPr/>
          </w:rPrChange>
        </w:rPr>
      </w:r>
      <w:r w:rsidRPr="00524A9D">
        <w:rPr>
          <w:rPrChange w:id="3066" w:author="CR#1276" w:date="2020-04-07T11:39:00Z">
            <w:rPr/>
          </w:rPrChange>
        </w:rPr>
        <w:fldChar w:fldCharType="separate"/>
      </w:r>
      <w:r w:rsidRPr="00524A9D">
        <w:rPr>
          <w:rPrChange w:id="3067" w:author="CR#1276" w:date="2020-04-07T11:39:00Z">
            <w:rPr/>
          </w:rPrChange>
        </w:rPr>
        <w:t>147</w:t>
      </w:r>
      <w:r w:rsidRPr="00524A9D">
        <w:rPr>
          <w:rPrChange w:id="3068"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3069" w:author="CR#1276" w:date="2020-04-07T11:39:00Z">
            <w:rPr>
              <w:rFonts w:asciiTheme="minorHAnsi" w:eastAsiaTheme="minorEastAsia" w:hAnsiTheme="minorHAnsi" w:cstheme="minorBidi"/>
              <w:sz w:val="22"/>
              <w:szCs w:val="22"/>
            </w:rPr>
          </w:rPrChange>
        </w:rPr>
      </w:pPr>
      <w:r w:rsidRPr="00524A9D">
        <w:rPr>
          <w:rPrChange w:id="3070" w:author="CR#1276" w:date="2020-04-07T11:39:00Z">
            <w:rPr/>
          </w:rPrChange>
        </w:rPr>
        <w:t>10.3.2.1</w:t>
      </w:r>
      <w:r w:rsidRPr="00524A9D">
        <w:rPr>
          <w:rFonts w:asciiTheme="minorHAnsi" w:eastAsiaTheme="minorEastAsia" w:hAnsiTheme="minorHAnsi" w:cstheme="minorBidi"/>
          <w:sz w:val="22"/>
          <w:szCs w:val="22"/>
          <w:rPrChange w:id="3071" w:author="CR#1276" w:date="2020-04-07T11:39:00Z">
            <w:rPr>
              <w:rFonts w:asciiTheme="minorHAnsi" w:eastAsiaTheme="minorEastAsia" w:hAnsiTheme="minorHAnsi" w:cstheme="minorBidi"/>
              <w:sz w:val="22"/>
              <w:szCs w:val="22"/>
            </w:rPr>
          </w:rPrChange>
        </w:rPr>
        <w:tab/>
      </w:r>
      <w:r w:rsidRPr="00524A9D">
        <w:rPr>
          <w:rPrChange w:id="3072" w:author="CR#1276" w:date="2020-04-07T11:39:00Z">
            <w:rPr/>
          </w:rPrChange>
        </w:rPr>
        <w:t>Tunnelling of cdma2000 Messages over E-UTRAN between UE and cdma2000 Access Nodes</w:t>
      </w:r>
      <w:r w:rsidRPr="00524A9D">
        <w:rPr>
          <w:rPrChange w:id="3073" w:author="CR#1276" w:date="2020-04-07T11:39:00Z">
            <w:rPr/>
          </w:rPrChange>
        </w:rPr>
        <w:tab/>
      </w:r>
      <w:r w:rsidRPr="00524A9D">
        <w:rPr>
          <w:rPrChange w:id="3074" w:author="CR#1276" w:date="2020-04-07T11:39:00Z">
            <w:rPr/>
          </w:rPrChange>
        </w:rPr>
        <w:fldChar w:fldCharType="begin" w:fldLock="1"/>
      </w:r>
      <w:r w:rsidRPr="00524A9D">
        <w:rPr>
          <w:rPrChange w:id="3075" w:author="CR#1276" w:date="2020-04-07T11:39:00Z">
            <w:rPr/>
          </w:rPrChange>
        </w:rPr>
        <w:instrText xml:space="preserve"> PAGEREF _Toc29372381 \h </w:instrText>
      </w:r>
      <w:r w:rsidRPr="00524A9D">
        <w:rPr>
          <w:rPrChange w:id="3076" w:author="CR#1276" w:date="2020-04-07T11:39:00Z">
            <w:rPr/>
          </w:rPrChange>
        </w:rPr>
      </w:r>
      <w:r w:rsidRPr="00524A9D">
        <w:rPr>
          <w:rPrChange w:id="3077" w:author="CR#1276" w:date="2020-04-07T11:39:00Z">
            <w:rPr/>
          </w:rPrChange>
        </w:rPr>
        <w:fldChar w:fldCharType="separate"/>
      </w:r>
      <w:r w:rsidRPr="00524A9D">
        <w:rPr>
          <w:rPrChange w:id="3078" w:author="CR#1276" w:date="2020-04-07T11:39:00Z">
            <w:rPr/>
          </w:rPrChange>
        </w:rPr>
        <w:t>148</w:t>
      </w:r>
      <w:r w:rsidRPr="00524A9D">
        <w:rPr>
          <w:rPrChange w:id="3079"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3080" w:author="CR#1276" w:date="2020-04-07T11:39:00Z">
            <w:rPr>
              <w:rFonts w:asciiTheme="minorHAnsi" w:eastAsiaTheme="minorEastAsia" w:hAnsiTheme="minorHAnsi" w:cstheme="minorBidi"/>
              <w:sz w:val="22"/>
              <w:szCs w:val="22"/>
            </w:rPr>
          </w:rPrChange>
        </w:rPr>
      </w:pPr>
      <w:r w:rsidRPr="00524A9D">
        <w:rPr>
          <w:rPrChange w:id="3081" w:author="CR#1276" w:date="2020-04-07T11:39:00Z">
            <w:rPr/>
          </w:rPrChange>
        </w:rPr>
        <w:t>10.3.2.2</w:t>
      </w:r>
      <w:r w:rsidRPr="00524A9D">
        <w:rPr>
          <w:rFonts w:asciiTheme="minorHAnsi" w:eastAsiaTheme="minorEastAsia" w:hAnsiTheme="minorHAnsi" w:cstheme="minorBidi"/>
          <w:sz w:val="22"/>
          <w:szCs w:val="22"/>
          <w:rPrChange w:id="3082" w:author="CR#1276" w:date="2020-04-07T11:39:00Z">
            <w:rPr>
              <w:rFonts w:asciiTheme="minorHAnsi" w:eastAsiaTheme="minorEastAsia" w:hAnsiTheme="minorHAnsi" w:cstheme="minorBidi"/>
              <w:sz w:val="22"/>
              <w:szCs w:val="22"/>
            </w:rPr>
          </w:rPrChange>
        </w:rPr>
        <w:tab/>
      </w:r>
      <w:r w:rsidRPr="00524A9D">
        <w:rPr>
          <w:rPrChange w:id="3083" w:author="CR#1276" w:date="2020-04-07T11:39:00Z">
            <w:rPr/>
          </w:rPrChange>
        </w:rPr>
        <w:t>Mobility between E-UTRAN and HRPD</w:t>
      </w:r>
      <w:r w:rsidRPr="00524A9D">
        <w:rPr>
          <w:rPrChange w:id="3084" w:author="CR#1276" w:date="2020-04-07T11:39:00Z">
            <w:rPr/>
          </w:rPrChange>
        </w:rPr>
        <w:tab/>
      </w:r>
      <w:r w:rsidRPr="00524A9D">
        <w:rPr>
          <w:rPrChange w:id="3085" w:author="CR#1276" w:date="2020-04-07T11:39:00Z">
            <w:rPr/>
          </w:rPrChange>
        </w:rPr>
        <w:fldChar w:fldCharType="begin" w:fldLock="1"/>
      </w:r>
      <w:r w:rsidRPr="00524A9D">
        <w:rPr>
          <w:rPrChange w:id="3086" w:author="CR#1276" w:date="2020-04-07T11:39:00Z">
            <w:rPr/>
          </w:rPrChange>
        </w:rPr>
        <w:instrText xml:space="preserve"> PAGEREF _Toc29372382 \h </w:instrText>
      </w:r>
      <w:r w:rsidRPr="00524A9D">
        <w:rPr>
          <w:rPrChange w:id="3087" w:author="CR#1276" w:date="2020-04-07T11:39:00Z">
            <w:rPr/>
          </w:rPrChange>
        </w:rPr>
      </w:r>
      <w:r w:rsidRPr="00524A9D">
        <w:rPr>
          <w:rPrChange w:id="3088" w:author="CR#1276" w:date="2020-04-07T11:39:00Z">
            <w:rPr/>
          </w:rPrChange>
        </w:rPr>
        <w:fldChar w:fldCharType="separate"/>
      </w:r>
      <w:r w:rsidRPr="00524A9D">
        <w:rPr>
          <w:rPrChange w:id="3089" w:author="CR#1276" w:date="2020-04-07T11:39:00Z">
            <w:rPr/>
          </w:rPrChange>
        </w:rPr>
        <w:t>148</w:t>
      </w:r>
      <w:r w:rsidRPr="00524A9D">
        <w:rPr>
          <w:rPrChange w:id="3090"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3091" w:author="CR#1276" w:date="2020-04-07T11:39:00Z">
            <w:rPr>
              <w:rFonts w:asciiTheme="minorHAnsi" w:eastAsiaTheme="minorEastAsia" w:hAnsiTheme="minorHAnsi" w:cstheme="minorBidi"/>
              <w:sz w:val="22"/>
              <w:szCs w:val="22"/>
            </w:rPr>
          </w:rPrChange>
        </w:rPr>
      </w:pPr>
      <w:r w:rsidRPr="00524A9D">
        <w:rPr>
          <w:rPrChange w:id="3092" w:author="CR#1276" w:date="2020-04-07T11:39:00Z">
            <w:rPr/>
          </w:rPrChange>
        </w:rPr>
        <w:t>10.3.2.2.1</w:t>
      </w:r>
      <w:r w:rsidRPr="00524A9D">
        <w:rPr>
          <w:rFonts w:asciiTheme="minorHAnsi" w:eastAsiaTheme="minorEastAsia" w:hAnsiTheme="minorHAnsi" w:cstheme="minorBidi"/>
          <w:sz w:val="22"/>
          <w:szCs w:val="22"/>
          <w:rPrChange w:id="3093" w:author="CR#1276" w:date="2020-04-07T11:39:00Z">
            <w:rPr>
              <w:rFonts w:asciiTheme="minorHAnsi" w:eastAsiaTheme="minorEastAsia" w:hAnsiTheme="minorHAnsi" w:cstheme="minorBidi"/>
              <w:sz w:val="22"/>
              <w:szCs w:val="22"/>
            </w:rPr>
          </w:rPrChange>
        </w:rPr>
        <w:tab/>
      </w:r>
      <w:r w:rsidRPr="00524A9D">
        <w:rPr>
          <w:rPrChange w:id="3094" w:author="CR#1276" w:date="2020-04-07T11:39:00Z">
            <w:rPr/>
          </w:rPrChange>
        </w:rPr>
        <w:t>Mobility from E-UTRAN to HRPD</w:t>
      </w:r>
      <w:r w:rsidRPr="00524A9D">
        <w:rPr>
          <w:rPrChange w:id="3095" w:author="CR#1276" w:date="2020-04-07T11:39:00Z">
            <w:rPr/>
          </w:rPrChange>
        </w:rPr>
        <w:tab/>
      </w:r>
      <w:r w:rsidRPr="00524A9D">
        <w:rPr>
          <w:rPrChange w:id="3096" w:author="CR#1276" w:date="2020-04-07T11:39:00Z">
            <w:rPr/>
          </w:rPrChange>
        </w:rPr>
        <w:fldChar w:fldCharType="begin" w:fldLock="1"/>
      </w:r>
      <w:r w:rsidRPr="00524A9D">
        <w:rPr>
          <w:rPrChange w:id="3097" w:author="CR#1276" w:date="2020-04-07T11:39:00Z">
            <w:rPr/>
          </w:rPrChange>
        </w:rPr>
        <w:instrText xml:space="preserve"> PAGEREF _Toc29372383 \h </w:instrText>
      </w:r>
      <w:r w:rsidRPr="00524A9D">
        <w:rPr>
          <w:rPrChange w:id="3098" w:author="CR#1276" w:date="2020-04-07T11:39:00Z">
            <w:rPr/>
          </w:rPrChange>
        </w:rPr>
      </w:r>
      <w:r w:rsidRPr="00524A9D">
        <w:rPr>
          <w:rPrChange w:id="3099" w:author="CR#1276" w:date="2020-04-07T11:39:00Z">
            <w:rPr/>
          </w:rPrChange>
        </w:rPr>
        <w:fldChar w:fldCharType="separate"/>
      </w:r>
      <w:r w:rsidRPr="00524A9D">
        <w:rPr>
          <w:rPrChange w:id="3100" w:author="CR#1276" w:date="2020-04-07T11:39:00Z">
            <w:rPr/>
          </w:rPrChange>
        </w:rPr>
        <w:t>148</w:t>
      </w:r>
      <w:r w:rsidRPr="00524A9D">
        <w:rPr>
          <w:rPrChange w:id="3101" w:author="CR#1276" w:date="2020-04-07T11:39:00Z">
            <w:rPr/>
          </w:rPrChange>
        </w:rPr>
        <w:fldChar w:fldCharType="end"/>
      </w:r>
    </w:p>
    <w:p w:rsidR="0067149F" w:rsidRPr="00524A9D" w:rsidRDefault="0067149F">
      <w:pPr>
        <w:pStyle w:val="TOC6"/>
        <w:rPr>
          <w:rFonts w:asciiTheme="minorHAnsi" w:eastAsiaTheme="minorEastAsia" w:hAnsiTheme="minorHAnsi" w:cstheme="minorBidi"/>
          <w:sz w:val="22"/>
          <w:szCs w:val="22"/>
          <w:rPrChange w:id="3102" w:author="CR#1276" w:date="2020-04-07T11:39:00Z">
            <w:rPr>
              <w:rFonts w:asciiTheme="minorHAnsi" w:eastAsiaTheme="minorEastAsia" w:hAnsiTheme="minorHAnsi" w:cstheme="minorBidi"/>
              <w:sz w:val="22"/>
              <w:szCs w:val="22"/>
            </w:rPr>
          </w:rPrChange>
        </w:rPr>
      </w:pPr>
      <w:r w:rsidRPr="00524A9D">
        <w:rPr>
          <w:rPrChange w:id="3103" w:author="CR#1276" w:date="2020-04-07T11:39:00Z">
            <w:rPr/>
          </w:rPrChange>
        </w:rPr>
        <w:t>10.3.2.2.1.1</w:t>
      </w:r>
      <w:r w:rsidRPr="00524A9D">
        <w:rPr>
          <w:rFonts w:asciiTheme="minorHAnsi" w:eastAsiaTheme="minorEastAsia" w:hAnsiTheme="minorHAnsi" w:cstheme="minorBidi"/>
          <w:sz w:val="22"/>
          <w:szCs w:val="22"/>
          <w:rPrChange w:id="3104" w:author="CR#1276" w:date="2020-04-07T11:39:00Z">
            <w:rPr>
              <w:rFonts w:asciiTheme="minorHAnsi" w:eastAsiaTheme="minorEastAsia" w:hAnsiTheme="minorHAnsi" w:cstheme="minorBidi"/>
              <w:sz w:val="22"/>
              <w:szCs w:val="22"/>
            </w:rPr>
          </w:rPrChange>
        </w:rPr>
        <w:tab/>
      </w:r>
      <w:r w:rsidRPr="00524A9D">
        <w:rPr>
          <w:rPrChange w:id="3105" w:author="CR#1276" w:date="2020-04-07T11:39:00Z">
            <w:rPr/>
          </w:rPrChange>
        </w:rPr>
        <w:t>HRPD System Information Transmission in E-UTRAN</w:t>
      </w:r>
      <w:r w:rsidRPr="00524A9D">
        <w:rPr>
          <w:rPrChange w:id="3106" w:author="CR#1276" w:date="2020-04-07T11:39:00Z">
            <w:rPr/>
          </w:rPrChange>
        </w:rPr>
        <w:tab/>
      </w:r>
      <w:r w:rsidRPr="00524A9D">
        <w:rPr>
          <w:rPrChange w:id="3107" w:author="CR#1276" w:date="2020-04-07T11:39:00Z">
            <w:rPr/>
          </w:rPrChange>
        </w:rPr>
        <w:fldChar w:fldCharType="begin" w:fldLock="1"/>
      </w:r>
      <w:r w:rsidRPr="00524A9D">
        <w:rPr>
          <w:rPrChange w:id="3108" w:author="CR#1276" w:date="2020-04-07T11:39:00Z">
            <w:rPr/>
          </w:rPrChange>
        </w:rPr>
        <w:instrText xml:space="preserve"> PAGEREF _Toc29372384 \h </w:instrText>
      </w:r>
      <w:r w:rsidRPr="00524A9D">
        <w:rPr>
          <w:rPrChange w:id="3109" w:author="CR#1276" w:date="2020-04-07T11:39:00Z">
            <w:rPr/>
          </w:rPrChange>
        </w:rPr>
      </w:r>
      <w:r w:rsidRPr="00524A9D">
        <w:rPr>
          <w:rPrChange w:id="3110" w:author="CR#1276" w:date="2020-04-07T11:39:00Z">
            <w:rPr/>
          </w:rPrChange>
        </w:rPr>
        <w:fldChar w:fldCharType="separate"/>
      </w:r>
      <w:r w:rsidRPr="00524A9D">
        <w:rPr>
          <w:rPrChange w:id="3111" w:author="CR#1276" w:date="2020-04-07T11:39:00Z">
            <w:rPr/>
          </w:rPrChange>
        </w:rPr>
        <w:t>148</w:t>
      </w:r>
      <w:r w:rsidRPr="00524A9D">
        <w:rPr>
          <w:rPrChange w:id="3112" w:author="CR#1276" w:date="2020-04-07T11:39:00Z">
            <w:rPr/>
          </w:rPrChange>
        </w:rPr>
        <w:fldChar w:fldCharType="end"/>
      </w:r>
    </w:p>
    <w:p w:rsidR="0067149F" w:rsidRPr="00524A9D" w:rsidRDefault="0067149F">
      <w:pPr>
        <w:pStyle w:val="TOC6"/>
        <w:rPr>
          <w:rFonts w:asciiTheme="minorHAnsi" w:eastAsiaTheme="minorEastAsia" w:hAnsiTheme="minorHAnsi" w:cstheme="minorBidi"/>
          <w:sz w:val="22"/>
          <w:szCs w:val="22"/>
          <w:rPrChange w:id="3113" w:author="CR#1276" w:date="2020-04-07T11:39:00Z">
            <w:rPr>
              <w:rFonts w:asciiTheme="minorHAnsi" w:eastAsiaTheme="minorEastAsia" w:hAnsiTheme="minorHAnsi" w:cstheme="minorBidi"/>
              <w:sz w:val="22"/>
              <w:szCs w:val="22"/>
            </w:rPr>
          </w:rPrChange>
        </w:rPr>
      </w:pPr>
      <w:r w:rsidRPr="00524A9D">
        <w:rPr>
          <w:rPrChange w:id="3114" w:author="CR#1276" w:date="2020-04-07T11:39:00Z">
            <w:rPr/>
          </w:rPrChange>
        </w:rPr>
        <w:t>10.3.2.2.1.2</w:t>
      </w:r>
      <w:r w:rsidRPr="00524A9D">
        <w:rPr>
          <w:rFonts w:asciiTheme="minorHAnsi" w:eastAsiaTheme="minorEastAsia" w:hAnsiTheme="minorHAnsi" w:cstheme="minorBidi"/>
          <w:sz w:val="22"/>
          <w:szCs w:val="22"/>
          <w:rPrChange w:id="3115" w:author="CR#1276" w:date="2020-04-07T11:39:00Z">
            <w:rPr>
              <w:rFonts w:asciiTheme="minorHAnsi" w:eastAsiaTheme="minorEastAsia" w:hAnsiTheme="minorHAnsi" w:cstheme="minorBidi"/>
              <w:sz w:val="22"/>
              <w:szCs w:val="22"/>
            </w:rPr>
          </w:rPrChange>
        </w:rPr>
        <w:tab/>
      </w:r>
      <w:r w:rsidRPr="00524A9D">
        <w:rPr>
          <w:rPrChange w:id="3116" w:author="CR#1276" w:date="2020-04-07T11:39:00Z">
            <w:rPr/>
          </w:rPrChange>
        </w:rPr>
        <w:t>Measuring HRPD from E-UTRAN</w:t>
      </w:r>
      <w:r w:rsidRPr="00524A9D">
        <w:rPr>
          <w:rPrChange w:id="3117" w:author="CR#1276" w:date="2020-04-07T11:39:00Z">
            <w:rPr/>
          </w:rPrChange>
        </w:rPr>
        <w:tab/>
      </w:r>
      <w:r w:rsidRPr="00524A9D">
        <w:rPr>
          <w:rPrChange w:id="3118" w:author="CR#1276" w:date="2020-04-07T11:39:00Z">
            <w:rPr/>
          </w:rPrChange>
        </w:rPr>
        <w:fldChar w:fldCharType="begin" w:fldLock="1"/>
      </w:r>
      <w:r w:rsidRPr="00524A9D">
        <w:rPr>
          <w:rPrChange w:id="3119" w:author="CR#1276" w:date="2020-04-07T11:39:00Z">
            <w:rPr/>
          </w:rPrChange>
        </w:rPr>
        <w:instrText xml:space="preserve"> PAGEREF _Toc29372385 \h </w:instrText>
      </w:r>
      <w:r w:rsidRPr="00524A9D">
        <w:rPr>
          <w:rPrChange w:id="3120" w:author="CR#1276" w:date="2020-04-07T11:39:00Z">
            <w:rPr/>
          </w:rPrChange>
        </w:rPr>
      </w:r>
      <w:r w:rsidRPr="00524A9D">
        <w:rPr>
          <w:rPrChange w:id="3121" w:author="CR#1276" w:date="2020-04-07T11:39:00Z">
            <w:rPr/>
          </w:rPrChange>
        </w:rPr>
        <w:fldChar w:fldCharType="separate"/>
      </w:r>
      <w:r w:rsidRPr="00524A9D">
        <w:rPr>
          <w:rPrChange w:id="3122" w:author="CR#1276" w:date="2020-04-07T11:39:00Z">
            <w:rPr/>
          </w:rPrChange>
        </w:rPr>
        <w:t>149</w:t>
      </w:r>
      <w:r w:rsidRPr="00524A9D">
        <w:rPr>
          <w:rPrChange w:id="3123" w:author="CR#1276" w:date="2020-04-07T11:39:00Z">
            <w:rPr/>
          </w:rPrChange>
        </w:rPr>
        <w:fldChar w:fldCharType="end"/>
      </w:r>
    </w:p>
    <w:p w:rsidR="0067149F" w:rsidRPr="00524A9D" w:rsidRDefault="0067149F">
      <w:pPr>
        <w:pStyle w:val="TOC7"/>
        <w:rPr>
          <w:rFonts w:asciiTheme="minorHAnsi" w:eastAsiaTheme="minorEastAsia" w:hAnsiTheme="minorHAnsi" w:cstheme="minorBidi"/>
          <w:sz w:val="22"/>
          <w:szCs w:val="22"/>
          <w:rPrChange w:id="3124" w:author="CR#1276" w:date="2020-04-07T11:39:00Z">
            <w:rPr>
              <w:rFonts w:asciiTheme="minorHAnsi" w:eastAsiaTheme="minorEastAsia" w:hAnsiTheme="minorHAnsi" w:cstheme="minorBidi"/>
              <w:sz w:val="22"/>
              <w:szCs w:val="22"/>
            </w:rPr>
          </w:rPrChange>
        </w:rPr>
      </w:pPr>
      <w:r w:rsidRPr="00524A9D">
        <w:rPr>
          <w:rPrChange w:id="3125" w:author="CR#1276" w:date="2020-04-07T11:39:00Z">
            <w:rPr/>
          </w:rPrChange>
        </w:rPr>
        <w:t>10.3.2.2.1.2.1</w:t>
      </w:r>
      <w:r w:rsidRPr="00524A9D">
        <w:rPr>
          <w:rFonts w:asciiTheme="minorHAnsi" w:eastAsiaTheme="minorEastAsia" w:hAnsiTheme="minorHAnsi" w:cstheme="minorBidi"/>
          <w:sz w:val="22"/>
          <w:szCs w:val="22"/>
          <w:rPrChange w:id="3126" w:author="CR#1276" w:date="2020-04-07T11:39:00Z">
            <w:rPr>
              <w:rFonts w:asciiTheme="minorHAnsi" w:eastAsiaTheme="minorEastAsia" w:hAnsiTheme="minorHAnsi" w:cstheme="minorBidi"/>
              <w:sz w:val="22"/>
              <w:szCs w:val="22"/>
            </w:rPr>
          </w:rPrChange>
        </w:rPr>
        <w:tab/>
      </w:r>
      <w:r w:rsidRPr="00524A9D">
        <w:rPr>
          <w:rPrChange w:id="3127" w:author="CR#1276" w:date="2020-04-07T11:39:00Z">
            <w:rPr/>
          </w:rPrChange>
        </w:rPr>
        <w:t>Idle Mode Measurement Control</w:t>
      </w:r>
      <w:r w:rsidRPr="00524A9D">
        <w:rPr>
          <w:rPrChange w:id="3128" w:author="CR#1276" w:date="2020-04-07T11:39:00Z">
            <w:rPr/>
          </w:rPrChange>
        </w:rPr>
        <w:tab/>
      </w:r>
      <w:r w:rsidRPr="00524A9D">
        <w:rPr>
          <w:rPrChange w:id="3129" w:author="CR#1276" w:date="2020-04-07T11:39:00Z">
            <w:rPr/>
          </w:rPrChange>
        </w:rPr>
        <w:fldChar w:fldCharType="begin" w:fldLock="1"/>
      </w:r>
      <w:r w:rsidRPr="00524A9D">
        <w:rPr>
          <w:rPrChange w:id="3130" w:author="CR#1276" w:date="2020-04-07T11:39:00Z">
            <w:rPr/>
          </w:rPrChange>
        </w:rPr>
        <w:instrText xml:space="preserve"> PAGEREF _Toc29372386 \h </w:instrText>
      </w:r>
      <w:r w:rsidRPr="00524A9D">
        <w:rPr>
          <w:rPrChange w:id="3131" w:author="CR#1276" w:date="2020-04-07T11:39:00Z">
            <w:rPr/>
          </w:rPrChange>
        </w:rPr>
      </w:r>
      <w:r w:rsidRPr="00524A9D">
        <w:rPr>
          <w:rPrChange w:id="3132" w:author="CR#1276" w:date="2020-04-07T11:39:00Z">
            <w:rPr/>
          </w:rPrChange>
        </w:rPr>
        <w:fldChar w:fldCharType="separate"/>
      </w:r>
      <w:r w:rsidRPr="00524A9D">
        <w:rPr>
          <w:rPrChange w:id="3133" w:author="CR#1276" w:date="2020-04-07T11:39:00Z">
            <w:rPr/>
          </w:rPrChange>
        </w:rPr>
        <w:t>149</w:t>
      </w:r>
      <w:r w:rsidRPr="00524A9D">
        <w:rPr>
          <w:rPrChange w:id="3134" w:author="CR#1276" w:date="2020-04-07T11:39:00Z">
            <w:rPr/>
          </w:rPrChange>
        </w:rPr>
        <w:fldChar w:fldCharType="end"/>
      </w:r>
    </w:p>
    <w:p w:rsidR="0067149F" w:rsidRPr="00524A9D" w:rsidRDefault="0067149F">
      <w:pPr>
        <w:pStyle w:val="TOC7"/>
        <w:rPr>
          <w:rFonts w:asciiTheme="minorHAnsi" w:eastAsiaTheme="minorEastAsia" w:hAnsiTheme="minorHAnsi" w:cstheme="minorBidi"/>
          <w:sz w:val="22"/>
          <w:szCs w:val="22"/>
          <w:rPrChange w:id="3135" w:author="CR#1276" w:date="2020-04-07T11:39:00Z">
            <w:rPr>
              <w:rFonts w:asciiTheme="minorHAnsi" w:eastAsiaTheme="minorEastAsia" w:hAnsiTheme="minorHAnsi" w:cstheme="minorBidi"/>
              <w:sz w:val="22"/>
              <w:szCs w:val="22"/>
            </w:rPr>
          </w:rPrChange>
        </w:rPr>
      </w:pPr>
      <w:r w:rsidRPr="00524A9D">
        <w:rPr>
          <w:rPrChange w:id="3136" w:author="CR#1276" w:date="2020-04-07T11:39:00Z">
            <w:rPr/>
          </w:rPrChange>
        </w:rPr>
        <w:t>10.3.2.2.1.2.2</w:t>
      </w:r>
      <w:r w:rsidRPr="00524A9D">
        <w:rPr>
          <w:rFonts w:asciiTheme="minorHAnsi" w:eastAsiaTheme="minorEastAsia" w:hAnsiTheme="minorHAnsi" w:cstheme="minorBidi"/>
          <w:sz w:val="22"/>
          <w:szCs w:val="22"/>
          <w:rPrChange w:id="3137" w:author="CR#1276" w:date="2020-04-07T11:39:00Z">
            <w:rPr>
              <w:rFonts w:asciiTheme="minorHAnsi" w:eastAsiaTheme="minorEastAsia" w:hAnsiTheme="minorHAnsi" w:cstheme="minorBidi"/>
              <w:sz w:val="22"/>
              <w:szCs w:val="22"/>
            </w:rPr>
          </w:rPrChange>
        </w:rPr>
        <w:tab/>
      </w:r>
      <w:r w:rsidRPr="00524A9D">
        <w:rPr>
          <w:rPrChange w:id="3138" w:author="CR#1276" w:date="2020-04-07T11:39:00Z">
            <w:rPr/>
          </w:rPrChange>
        </w:rPr>
        <w:t>Active Mode Measurement Control</w:t>
      </w:r>
      <w:r w:rsidRPr="00524A9D">
        <w:rPr>
          <w:rPrChange w:id="3139" w:author="CR#1276" w:date="2020-04-07T11:39:00Z">
            <w:rPr/>
          </w:rPrChange>
        </w:rPr>
        <w:tab/>
      </w:r>
      <w:r w:rsidRPr="00524A9D">
        <w:rPr>
          <w:rPrChange w:id="3140" w:author="CR#1276" w:date="2020-04-07T11:39:00Z">
            <w:rPr/>
          </w:rPrChange>
        </w:rPr>
        <w:fldChar w:fldCharType="begin" w:fldLock="1"/>
      </w:r>
      <w:r w:rsidRPr="00524A9D">
        <w:rPr>
          <w:rPrChange w:id="3141" w:author="CR#1276" w:date="2020-04-07T11:39:00Z">
            <w:rPr/>
          </w:rPrChange>
        </w:rPr>
        <w:instrText xml:space="preserve"> PAGEREF _Toc29372387 \h </w:instrText>
      </w:r>
      <w:r w:rsidRPr="00524A9D">
        <w:rPr>
          <w:rPrChange w:id="3142" w:author="CR#1276" w:date="2020-04-07T11:39:00Z">
            <w:rPr/>
          </w:rPrChange>
        </w:rPr>
      </w:r>
      <w:r w:rsidRPr="00524A9D">
        <w:rPr>
          <w:rPrChange w:id="3143" w:author="CR#1276" w:date="2020-04-07T11:39:00Z">
            <w:rPr/>
          </w:rPrChange>
        </w:rPr>
        <w:fldChar w:fldCharType="separate"/>
      </w:r>
      <w:r w:rsidRPr="00524A9D">
        <w:rPr>
          <w:rPrChange w:id="3144" w:author="CR#1276" w:date="2020-04-07T11:39:00Z">
            <w:rPr/>
          </w:rPrChange>
        </w:rPr>
        <w:t>149</w:t>
      </w:r>
      <w:r w:rsidRPr="00524A9D">
        <w:rPr>
          <w:rPrChange w:id="3145" w:author="CR#1276" w:date="2020-04-07T11:39:00Z">
            <w:rPr/>
          </w:rPrChange>
        </w:rPr>
        <w:fldChar w:fldCharType="end"/>
      </w:r>
    </w:p>
    <w:p w:rsidR="0067149F" w:rsidRPr="00524A9D" w:rsidRDefault="0067149F">
      <w:pPr>
        <w:pStyle w:val="TOC7"/>
        <w:rPr>
          <w:rFonts w:asciiTheme="minorHAnsi" w:eastAsiaTheme="minorEastAsia" w:hAnsiTheme="minorHAnsi" w:cstheme="minorBidi"/>
          <w:sz w:val="22"/>
          <w:szCs w:val="22"/>
          <w:rPrChange w:id="3146" w:author="CR#1276" w:date="2020-04-07T11:39:00Z">
            <w:rPr>
              <w:rFonts w:asciiTheme="minorHAnsi" w:eastAsiaTheme="minorEastAsia" w:hAnsiTheme="minorHAnsi" w:cstheme="minorBidi"/>
              <w:sz w:val="22"/>
              <w:szCs w:val="22"/>
            </w:rPr>
          </w:rPrChange>
        </w:rPr>
      </w:pPr>
      <w:r w:rsidRPr="00524A9D">
        <w:rPr>
          <w:rPrChange w:id="3147" w:author="CR#1276" w:date="2020-04-07T11:39:00Z">
            <w:rPr/>
          </w:rPrChange>
        </w:rPr>
        <w:t>10.3.2.2.1.2.3</w:t>
      </w:r>
      <w:r w:rsidRPr="00524A9D">
        <w:rPr>
          <w:rFonts w:asciiTheme="minorHAnsi" w:eastAsiaTheme="minorEastAsia" w:hAnsiTheme="minorHAnsi" w:cstheme="minorBidi"/>
          <w:sz w:val="22"/>
          <w:szCs w:val="22"/>
          <w:rPrChange w:id="3148" w:author="CR#1276" w:date="2020-04-07T11:39:00Z">
            <w:rPr>
              <w:rFonts w:asciiTheme="minorHAnsi" w:eastAsiaTheme="minorEastAsia" w:hAnsiTheme="minorHAnsi" w:cstheme="minorBidi"/>
              <w:sz w:val="22"/>
              <w:szCs w:val="22"/>
            </w:rPr>
          </w:rPrChange>
        </w:rPr>
        <w:tab/>
      </w:r>
      <w:r w:rsidRPr="00524A9D">
        <w:rPr>
          <w:rPrChange w:id="3149" w:author="CR#1276" w:date="2020-04-07T11:39:00Z">
            <w:rPr/>
          </w:rPrChange>
        </w:rPr>
        <w:t>Active Mode Measurement</w:t>
      </w:r>
      <w:r w:rsidRPr="00524A9D">
        <w:rPr>
          <w:rPrChange w:id="3150" w:author="CR#1276" w:date="2020-04-07T11:39:00Z">
            <w:rPr/>
          </w:rPrChange>
        </w:rPr>
        <w:tab/>
      </w:r>
      <w:r w:rsidRPr="00524A9D">
        <w:rPr>
          <w:rPrChange w:id="3151" w:author="CR#1276" w:date="2020-04-07T11:39:00Z">
            <w:rPr/>
          </w:rPrChange>
        </w:rPr>
        <w:fldChar w:fldCharType="begin" w:fldLock="1"/>
      </w:r>
      <w:r w:rsidRPr="00524A9D">
        <w:rPr>
          <w:rPrChange w:id="3152" w:author="CR#1276" w:date="2020-04-07T11:39:00Z">
            <w:rPr/>
          </w:rPrChange>
        </w:rPr>
        <w:instrText xml:space="preserve"> PAGEREF _Toc29372388 \h </w:instrText>
      </w:r>
      <w:r w:rsidRPr="00524A9D">
        <w:rPr>
          <w:rPrChange w:id="3153" w:author="CR#1276" w:date="2020-04-07T11:39:00Z">
            <w:rPr/>
          </w:rPrChange>
        </w:rPr>
      </w:r>
      <w:r w:rsidRPr="00524A9D">
        <w:rPr>
          <w:rPrChange w:id="3154" w:author="CR#1276" w:date="2020-04-07T11:39:00Z">
            <w:rPr/>
          </w:rPrChange>
        </w:rPr>
        <w:fldChar w:fldCharType="separate"/>
      </w:r>
      <w:r w:rsidRPr="00524A9D">
        <w:rPr>
          <w:rPrChange w:id="3155" w:author="CR#1276" w:date="2020-04-07T11:39:00Z">
            <w:rPr/>
          </w:rPrChange>
        </w:rPr>
        <w:t>149</w:t>
      </w:r>
      <w:r w:rsidRPr="00524A9D">
        <w:rPr>
          <w:rPrChange w:id="3156" w:author="CR#1276" w:date="2020-04-07T11:39:00Z">
            <w:rPr/>
          </w:rPrChange>
        </w:rPr>
        <w:fldChar w:fldCharType="end"/>
      </w:r>
    </w:p>
    <w:p w:rsidR="0067149F" w:rsidRPr="00524A9D" w:rsidRDefault="0067149F">
      <w:pPr>
        <w:pStyle w:val="TOC6"/>
        <w:rPr>
          <w:rFonts w:asciiTheme="minorHAnsi" w:eastAsiaTheme="minorEastAsia" w:hAnsiTheme="minorHAnsi" w:cstheme="minorBidi"/>
          <w:sz w:val="22"/>
          <w:szCs w:val="22"/>
          <w:rPrChange w:id="3157" w:author="CR#1276" w:date="2020-04-07T11:39:00Z">
            <w:rPr>
              <w:rFonts w:asciiTheme="minorHAnsi" w:eastAsiaTheme="minorEastAsia" w:hAnsiTheme="minorHAnsi" w:cstheme="minorBidi"/>
              <w:sz w:val="22"/>
              <w:szCs w:val="22"/>
            </w:rPr>
          </w:rPrChange>
        </w:rPr>
      </w:pPr>
      <w:r w:rsidRPr="00524A9D">
        <w:rPr>
          <w:rPrChange w:id="3158" w:author="CR#1276" w:date="2020-04-07T11:39:00Z">
            <w:rPr/>
          </w:rPrChange>
        </w:rPr>
        <w:t>10.3.2.2.1.3</w:t>
      </w:r>
      <w:r w:rsidRPr="00524A9D">
        <w:rPr>
          <w:rFonts w:asciiTheme="minorHAnsi" w:eastAsiaTheme="minorEastAsia" w:hAnsiTheme="minorHAnsi" w:cstheme="minorBidi"/>
          <w:sz w:val="22"/>
          <w:szCs w:val="22"/>
          <w:rPrChange w:id="3159" w:author="CR#1276" w:date="2020-04-07T11:39:00Z">
            <w:rPr>
              <w:rFonts w:asciiTheme="minorHAnsi" w:eastAsiaTheme="minorEastAsia" w:hAnsiTheme="minorHAnsi" w:cstheme="minorBidi"/>
              <w:sz w:val="22"/>
              <w:szCs w:val="22"/>
            </w:rPr>
          </w:rPrChange>
        </w:rPr>
        <w:tab/>
      </w:r>
      <w:r w:rsidRPr="00524A9D">
        <w:rPr>
          <w:rPrChange w:id="3160" w:author="CR#1276" w:date="2020-04-07T11:39:00Z">
            <w:rPr/>
          </w:rPrChange>
        </w:rPr>
        <w:t>Pre-registration to HRPD Procedure</w:t>
      </w:r>
      <w:r w:rsidRPr="00524A9D">
        <w:rPr>
          <w:rPrChange w:id="3161" w:author="CR#1276" w:date="2020-04-07T11:39:00Z">
            <w:rPr/>
          </w:rPrChange>
        </w:rPr>
        <w:tab/>
      </w:r>
      <w:r w:rsidRPr="00524A9D">
        <w:rPr>
          <w:rPrChange w:id="3162" w:author="CR#1276" w:date="2020-04-07T11:39:00Z">
            <w:rPr/>
          </w:rPrChange>
        </w:rPr>
        <w:fldChar w:fldCharType="begin" w:fldLock="1"/>
      </w:r>
      <w:r w:rsidRPr="00524A9D">
        <w:rPr>
          <w:rPrChange w:id="3163" w:author="CR#1276" w:date="2020-04-07T11:39:00Z">
            <w:rPr/>
          </w:rPrChange>
        </w:rPr>
        <w:instrText xml:space="preserve"> PAGEREF _Toc29372389 \h </w:instrText>
      </w:r>
      <w:r w:rsidRPr="00524A9D">
        <w:rPr>
          <w:rPrChange w:id="3164" w:author="CR#1276" w:date="2020-04-07T11:39:00Z">
            <w:rPr/>
          </w:rPrChange>
        </w:rPr>
      </w:r>
      <w:r w:rsidRPr="00524A9D">
        <w:rPr>
          <w:rPrChange w:id="3165" w:author="CR#1276" w:date="2020-04-07T11:39:00Z">
            <w:rPr/>
          </w:rPrChange>
        </w:rPr>
        <w:fldChar w:fldCharType="separate"/>
      </w:r>
      <w:r w:rsidRPr="00524A9D">
        <w:rPr>
          <w:rPrChange w:id="3166" w:author="CR#1276" w:date="2020-04-07T11:39:00Z">
            <w:rPr/>
          </w:rPrChange>
        </w:rPr>
        <w:t>149</w:t>
      </w:r>
      <w:r w:rsidRPr="00524A9D">
        <w:rPr>
          <w:rPrChange w:id="3167" w:author="CR#1276" w:date="2020-04-07T11:39:00Z">
            <w:rPr/>
          </w:rPrChange>
        </w:rPr>
        <w:fldChar w:fldCharType="end"/>
      </w:r>
    </w:p>
    <w:p w:rsidR="0067149F" w:rsidRPr="00524A9D" w:rsidRDefault="0067149F">
      <w:pPr>
        <w:pStyle w:val="TOC6"/>
        <w:rPr>
          <w:rFonts w:asciiTheme="minorHAnsi" w:eastAsiaTheme="minorEastAsia" w:hAnsiTheme="minorHAnsi" w:cstheme="minorBidi"/>
          <w:sz w:val="22"/>
          <w:szCs w:val="22"/>
          <w:rPrChange w:id="3168" w:author="CR#1276" w:date="2020-04-07T11:39:00Z">
            <w:rPr>
              <w:rFonts w:asciiTheme="minorHAnsi" w:eastAsiaTheme="minorEastAsia" w:hAnsiTheme="minorHAnsi" w:cstheme="minorBidi"/>
              <w:sz w:val="22"/>
              <w:szCs w:val="22"/>
            </w:rPr>
          </w:rPrChange>
        </w:rPr>
      </w:pPr>
      <w:r w:rsidRPr="00524A9D">
        <w:rPr>
          <w:rPrChange w:id="3169" w:author="CR#1276" w:date="2020-04-07T11:39:00Z">
            <w:rPr/>
          </w:rPrChange>
        </w:rPr>
        <w:t>10.3.2.2.1.4</w:t>
      </w:r>
      <w:r w:rsidRPr="00524A9D">
        <w:rPr>
          <w:rFonts w:asciiTheme="minorHAnsi" w:eastAsiaTheme="minorEastAsia" w:hAnsiTheme="minorHAnsi" w:cstheme="minorBidi"/>
          <w:sz w:val="22"/>
          <w:szCs w:val="22"/>
          <w:rPrChange w:id="3170" w:author="CR#1276" w:date="2020-04-07T11:39:00Z">
            <w:rPr>
              <w:rFonts w:asciiTheme="minorHAnsi" w:eastAsiaTheme="minorEastAsia" w:hAnsiTheme="minorHAnsi" w:cstheme="minorBidi"/>
              <w:sz w:val="22"/>
              <w:szCs w:val="22"/>
            </w:rPr>
          </w:rPrChange>
        </w:rPr>
        <w:tab/>
      </w:r>
      <w:r w:rsidRPr="00524A9D">
        <w:rPr>
          <w:kern w:val="2"/>
          <w:lang w:eastAsia="zh-CN"/>
          <w:rPrChange w:id="3171" w:author="CR#1276" w:date="2020-04-07T11:39:00Z">
            <w:rPr>
              <w:kern w:val="2"/>
              <w:lang w:eastAsia="zh-CN"/>
            </w:rPr>
          </w:rPrChange>
        </w:rPr>
        <w:t>E-UTRAN to HRPD Cell Re-selection</w:t>
      </w:r>
      <w:r w:rsidRPr="00524A9D">
        <w:rPr>
          <w:rPrChange w:id="3172" w:author="CR#1276" w:date="2020-04-07T11:39:00Z">
            <w:rPr/>
          </w:rPrChange>
        </w:rPr>
        <w:tab/>
      </w:r>
      <w:r w:rsidRPr="00524A9D">
        <w:rPr>
          <w:rPrChange w:id="3173" w:author="CR#1276" w:date="2020-04-07T11:39:00Z">
            <w:rPr/>
          </w:rPrChange>
        </w:rPr>
        <w:fldChar w:fldCharType="begin" w:fldLock="1"/>
      </w:r>
      <w:r w:rsidRPr="00524A9D">
        <w:rPr>
          <w:rPrChange w:id="3174" w:author="CR#1276" w:date="2020-04-07T11:39:00Z">
            <w:rPr/>
          </w:rPrChange>
        </w:rPr>
        <w:instrText xml:space="preserve"> PAGEREF _Toc29372390 \h </w:instrText>
      </w:r>
      <w:r w:rsidRPr="00524A9D">
        <w:rPr>
          <w:rPrChange w:id="3175" w:author="CR#1276" w:date="2020-04-07T11:39:00Z">
            <w:rPr/>
          </w:rPrChange>
        </w:rPr>
      </w:r>
      <w:r w:rsidRPr="00524A9D">
        <w:rPr>
          <w:rPrChange w:id="3176" w:author="CR#1276" w:date="2020-04-07T11:39:00Z">
            <w:rPr/>
          </w:rPrChange>
        </w:rPr>
        <w:fldChar w:fldCharType="separate"/>
      </w:r>
      <w:r w:rsidRPr="00524A9D">
        <w:rPr>
          <w:rPrChange w:id="3177" w:author="CR#1276" w:date="2020-04-07T11:39:00Z">
            <w:rPr/>
          </w:rPrChange>
        </w:rPr>
        <w:t>149</w:t>
      </w:r>
      <w:r w:rsidRPr="00524A9D">
        <w:rPr>
          <w:rPrChange w:id="3178" w:author="CR#1276" w:date="2020-04-07T11:39:00Z">
            <w:rPr/>
          </w:rPrChange>
        </w:rPr>
        <w:fldChar w:fldCharType="end"/>
      </w:r>
    </w:p>
    <w:p w:rsidR="0067149F" w:rsidRPr="00524A9D" w:rsidRDefault="0067149F">
      <w:pPr>
        <w:pStyle w:val="TOC6"/>
        <w:rPr>
          <w:rFonts w:asciiTheme="minorHAnsi" w:eastAsiaTheme="minorEastAsia" w:hAnsiTheme="minorHAnsi" w:cstheme="minorBidi"/>
          <w:sz w:val="22"/>
          <w:szCs w:val="22"/>
          <w:rPrChange w:id="3179" w:author="CR#1276" w:date="2020-04-07T11:39:00Z">
            <w:rPr>
              <w:rFonts w:asciiTheme="minorHAnsi" w:eastAsiaTheme="minorEastAsia" w:hAnsiTheme="minorHAnsi" w:cstheme="minorBidi"/>
              <w:sz w:val="22"/>
              <w:szCs w:val="22"/>
            </w:rPr>
          </w:rPrChange>
        </w:rPr>
      </w:pPr>
      <w:r w:rsidRPr="00524A9D">
        <w:rPr>
          <w:rPrChange w:id="3180" w:author="CR#1276" w:date="2020-04-07T11:39:00Z">
            <w:rPr/>
          </w:rPrChange>
        </w:rPr>
        <w:t>10.3.2.2.1.5</w:t>
      </w:r>
      <w:r w:rsidRPr="00524A9D">
        <w:rPr>
          <w:rFonts w:asciiTheme="minorHAnsi" w:eastAsiaTheme="minorEastAsia" w:hAnsiTheme="minorHAnsi" w:cstheme="minorBidi"/>
          <w:sz w:val="22"/>
          <w:szCs w:val="22"/>
          <w:rPrChange w:id="3181" w:author="CR#1276" w:date="2020-04-07T11:39:00Z">
            <w:rPr>
              <w:rFonts w:asciiTheme="minorHAnsi" w:eastAsiaTheme="minorEastAsia" w:hAnsiTheme="minorHAnsi" w:cstheme="minorBidi"/>
              <w:sz w:val="22"/>
              <w:szCs w:val="22"/>
            </w:rPr>
          </w:rPrChange>
        </w:rPr>
        <w:tab/>
      </w:r>
      <w:r w:rsidRPr="00524A9D">
        <w:rPr>
          <w:kern w:val="2"/>
          <w:lang w:eastAsia="zh-CN"/>
          <w:rPrChange w:id="3182" w:author="CR#1276" w:date="2020-04-07T11:39:00Z">
            <w:rPr>
              <w:kern w:val="2"/>
              <w:lang w:eastAsia="zh-CN"/>
            </w:rPr>
          </w:rPrChange>
        </w:rPr>
        <w:t>E-UTRAN to HRPD Handover</w:t>
      </w:r>
      <w:r w:rsidRPr="00524A9D">
        <w:rPr>
          <w:rPrChange w:id="3183" w:author="CR#1276" w:date="2020-04-07T11:39:00Z">
            <w:rPr/>
          </w:rPrChange>
        </w:rPr>
        <w:tab/>
      </w:r>
      <w:r w:rsidRPr="00524A9D">
        <w:rPr>
          <w:rPrChange w:id="3184" w:author="CR#1276" w:date="2020-04-07T11:39:00Z">
            <w:rPr/>
          </w:rPrChange>
        </w:rPr>
        <w:fldChar w:fldCharType="begin" w:fldLock="1"/>
      </w:r>
      <w:r w:rsidRPr="00524A9D">
        <w:rPr>
          <w:rPrChange w:id="3185" w:author="CR#1276" w:date="2020-04-07T11:39:00Z">
            <w:rPr/>
          </w:rPrChange>
        </w:rPr>
        <w:instrText xml:space="preserve"> PAGEREF _Toc29372391 \h </w:instrText>
      </w:r>
      <w:r w:rsidRPr="00524A9D">
        <w:rPr>
          <w:rPrChange w:id="3186" w:author="CR#1276" w:date="2020-04-07T11:39:00Z">
            <w:rPr/>
          </w:rPrChange>
        </w:rPr>
      </w:r>
      <w:r w:rsidRPr="00524A9D">
        <w:rPr>
          <w:rPrChange w:id="3187" w:author="CR#1276" w:date="2020-04-07T11:39:00Z">
            <w:rPr/>
          </w:rPrChange>
        </w:rPr>
        <w:fldChar w:fldCharType="separate"/>
      </w:r>
      <w:r w:rsidRPr="00524A9D">
        <w:rPr>
          <w:rPrChange w:id="3188" w:author="CR#1276" w:date="2020-04-07T11:39:00Z">
            <w:rPr/>
          </w:rPrChange>
        </w:rPr>
        <w:t>150</w:t>
      </w:r>
      <w:r w:rsidRPr="00524A9D">
        <w:rPr>
          <w:rPrChange w:id="3189"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3190" w:author="CR#1276" w:date="2020-04-07T11:39:00Z">
            <w:rPr>
              <w:rFonts w:asciiTheme="minorHAnsi" w:eastAsiaTheme="minorEastAsia" w:hAnsiTheme="minorHAnsi" w:cstheme="minorBidi"/>
              <w:sz w:val="22"/>
              <w:szCs w:val="22"/>
            </w:rPr>
          </w:rPrChange>
        </w:rPr>
      </w:pPr>
      <w:r w:rsidRPr="00524A9D">
        <w:rPr>
          <w:rPrChange w:id="3191" w:author="CR#1276" w:date="2020-04-07T11:39:00Z">
            <w:rPr/>
          </w:rPrChange>
        </w:rPr>
        <w:t>10.3.2.2.2</w:t>
      </w:r>
      <w:r w:rsidRPr="00524A9D">
        <w:rPr>
          <w:rFonts w:asciiTheme="minorHAnsi" w:eastAsiaTheme="minorEastAsia" w:hAnsiTheme="minorHAnsi" w:cstheme="minorBidi"/>
          <w:sz w:val="22"/>
          <w:szCs w:val="22"/>
          <w:rPrChange w:id="3192" w:author="CR#1276" w:date="2020-04-07T11:39:00Z">
            <w:rPr>
              <w:rFonts w:asciiTheme="minorHAnsi" w:eastAsiaTheme="minorEastAsia" w:hAnsiTheme="minorHAnsi" w:cstheme="minorBidi"/>
              <w:sz w:val="22"/>
              <w:szCs w:val="22"/>
            </w:rPr>
          </w:rPrChange>
        </w:rPr>
        <w:tab/>
      </w:r>
      <w:r w:rsidRPr="00524A9D">
        <w:rPr>
          <w:rPrChange w:id="3193" w:author="CR#1276" w:date="2020-04-07T11:39:00Z">
            <w:rPr/>
          </w:rPrChange>
        </w:rPr>
        <w:t>Mobility from HRPD to E-UTRAN</w:t>
      </w:r>
      <w:r w:rsidRPr="00524A9D">
        <w:rPr>
          <w:rPrChange w:id="3194" w:author="CR#1276" w:date="2020-04-07T11:39:00Z">
            <w:rPr/>
          </w:rPrChange>
        </w:rPr>
        <w:tab/>
      </w:r>
      <w:r w:rsidRPr="00524A9D">
        <w:rPr>
          <w:rPrChange w:id="3195" w:author="CR#1276" w:date="2020-04-07T11:39:00Z">
            <w:rPr/>
          </w:rPrChange>
        </w:rPr>
        <w:fldChar w:fldCharType="begin" w:fldLock="1"/>
      </w:r>
      <w:r w:rsidRPr="00524A9D">
        <w:rPr>
          <w:rPrChange w:id="3196" w:author="CR#1276" w:date="2020-04-07T11:39:00Z">
            <w:rPr/>
          </w:rPrChange>
        </w:rPr>
        <w:instrText xml:space="preserve"> PAGEREF _Toc29372392 \h </w:instrText>
      </w:r>
      <w:r w:rsidRPr="00524A9D">
        <w:rPr>
          <w:rPrChange w:id="3197" w:author="CR#1276" w:date="2020-04-07T11:39:00Z">
            <w:rPr/>
          </w:rPrChange>
        </w:rPr>
      </w:r>
      <w:r w:rsidRPr="00524A9D">
        <w:rPr>
          <w:rPrChange w:id="3198" w:author="CR#1276" w:date="2020-04-07T11:39:00Z">
            <w:rPr/>
          </w:rPrChange>
        </w:rPr>
        <w:fldChar w:fldCharType="separate"/>
      </w:r>
      <w:r w:rsidRPr="00524A9D">
        <w:rPr>
          <w:rPrChange w:id="3199" w:author="CR#1276" w:date="2020-04-07T11:39:00Z">
            <w:rPr/>
          </w:rPrChange>
        </w:rPr>
        <w:t>150</w:t>
      </w:r>
      <w:r w:rsidRPr="00524A9D">
        <w:rPr>
          <w:rPrChange w:id="3200"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3201" w:author="CR#1276" w:date="2020-04-07T11:39:00Z">
            <w:rPr>
              <w:rFonts w:asciiTheme="minorHAnsi" w:eastAsiaTheme="minorEastAsia" w:hAnsiTheme="minorHAnsi" w:cstheme="minorBidi"/>
              <w:sz w:val="22"/>
              <w:szCs w:val="22"/>
            </w:rPr>
          </w:rPrChange>
        </w:rPr>
      </w:pPr>
      <w:r w:rsidRPr="00524A9D">
        <w:rPr>
          <w:rPrChange w:id="3202" w:author="CR#1276" w:date="2020-04-07T11:39:00Z">
            <w:rPr/>
          </w:rPrChange>
        </w:rPr>
        <w:t>10.3.2.3</w:t>
      </w:r>
      <w:r w:rsidRPr="00524A9D">
        <w:rPr>
          <w:rFonts w:asciiTheme="minorHAnsi" w:eastAsiaTheme="minorEastAsia" w:hAnsiTheme="minorHAnsi" w:cstheme="minorBidi"/>
          <w:sz w:val="22"/>
          <w:szCs w:val="22"/>
          <w:rPrChange w:id="3203" w:author="CR#1276" w:date="2020-04-07T11:39:00Z">
            <w:rPr>
              <w:rFonts w:asciiTheme="minorHAnsi" w:eastAsiaTheme="minorEastAsia" w:hAnsiTheme="minorHAnsi" w:cstheme="minorBidi"/>
              <w:sz w:val="22"/>
              <w:szCs w:val="22"/>
            </w:rPr>
          </w:rPrChange>
        </w:rPr>
        <w:tab/>
      </w:r>
      <w:r w:rsidRPr="00524A9D">
        <w:rPr>
          <w:rPrChange w:id="3204" w:author="CR#1276" w:date="2020-04-07T11:39:00Z">
            <w:rPr/>
          </w:rPrChange>
        </w:rPr>
        <w:t>Mobility between E-UTRAN and cdma2000 1xRTT</w:t>
      </w:r>
      <w:r w:rsidRPr="00524A9D">
        <w:rPr>
          <w:rPrChange w:id="3205" w:author="CR#1276" w:date="2020-04-07T11:39:00Z">
            <w:rPr/>
          </w:rPrChange>
        </w:rPr>
        <w:tab/>
      </w:r>
      <w:r w:rsidRPr="00524A9D">
        <w:rPr>
          <w:rPrChange w:id="3206" w:author="CR#1276" w:date="2020-04-07T11:39:00Z">
            <w:rPr/>
          </w:rPrChange>
        </w:rPr>
        <w:fldChar w:fldCharType="begin" w:fldLock="1"/>
      </w:r>
      <w:r w:rsidRPr="00524A9D">
        <w:rPr>
          <w:rPrChange w:id="3207" w:author="CR#1276" w:date="2020-04-07T11:39:00Z">
            <w:rPr/>
          </w:rPrChange>
        </w:rPr>
        <w:instrText xml:space="preserve"> PAGEREF _Toc29372393 \h </w:instrText>
      </w:r>
      <w:r w:rsidRPr="00524A9D">
        <w:rPr>
          <w:rPrChange w:id="3208" w:author="CR#1276" w:date="2020-04-07T11:39:00Z">
            <w:rPr/>
          </w:rPrChange>
        </w:rPr>
      </w:r>
      <w:r w:rsidRPr="00524A9D">
        <w:rPr>
          <w:rPrChange w:id="3209" w:author="CR#1276" w:date="2020-04-07T11:39:00Z">
            <w:rPr/>
          </w:rPrChange>
        </w:rPr>
        <w:fldChar w:fldCharType="separate"/>
      </w:r>
      <w:r w:rsidRPr="00524A9D">
        <w:rPr>
          <w:rPrChange w:id="3210" w:author="CR#1276" w:date="2020-04-07T11:39:00Z">
            <w:rPr/>
          </w:rPrChange>
        </w:rPr>
        <w:t>150</w:t>
      </w:r>
      <w:r w:rsidRPr="00524A9D">
        <w:rPr>
          <w:rPrChange w:id="3211"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3212" w:author="CR#1276" w:date="2020-04-07T11:39:00Z">
            <w:rPr>
              <w:rFonts w:asciiTheme="minorHAnsi" w:eastAsiaTheme="minorEastAsia" w:hAnsiTheme="minorHAnsi" w:cstheme="minorBidi"/>
              <w:sz w:val="22"/>
              <w:szCs w:val="22"/>
            </w:rPr>
          </w:rPrChange>
        </w:rPr>
      </w:pPr>
      <w:r w:rsidRPr="00524A9D">
        <w:rPr>
          <w:rPrChange w:id="3213" w:author="CR#1276" w:date="2020-04-07T11:39:00Z">
            <w:rPr/>
          </w:rPrChange>
        </w:rPr>
        <w:t>10.3.2.3.1</w:t>
      </w:r>
      <w:r w:rsidRPr="00524A9D">
        <w:rPr>
          <w:rFonts w:asciiTheme="minorHAnsi" w:eastAsiaTheme="minorEastAsia" w:hAnsiTheme="minorHAnsi" w:cstheme="minorBidi"/>
          <w:sz w:val="22"/>
          <w:szCs w:val="22"/>
          <w:rPrChange w:id="3214" w:author="CR#1276" w:date="2020-04-07T11:39:00Z">
            <w:rPr>
              <w:rFonts w:asciiTheme="minorHAnsi" w:eastAsiaTheme="minorEastAsia" w:hAnsiTheme="minorHAnsi" w:cstheme="minorBidi"/>
              <w:sz w:val="22"/>
              <w:szCs w:val="22"/>
            </w:rPr>
          </w:rPrChange>
        </w:rPr>
        <w:tab/>
      </w:r>
      <w:r w:rsidRPr="00524A9D">
        <w:rPr>
          <w:rPrChange w:id="3215" w:author="CR#1276" w:date="2020-04-07T11:39:00Z">
            <w:rPr/>
          </w:rPrChange>
        </w:rPr>
        <w:t>Mobility from E-UTRAN to cdma2000 1xRTT</w:t>
      </w:r>
      <w:r w:rsidRPr="00524A9D">
        <w:rPr>
          <w:rPrChange w:id="3216" w:author="CR#1276" w:date="2020-04-07T11:39:00Z">
            <w:rPr/>
          </w:rPrChange>
        </w:rPr>
        <w:tab/>
      </w:r>
      <w:r w:rsidRPr="00524A9D">
        <w:rPr>
          <w:rPrChange w:id="3217" w:author="CR#1276" w:date="2020-04-07T11:39:00Z">
            <w:rPr/>
          </w:rPrChange>
        </w:rPr>
        <w:fldChar w:fldCharType="begin" w:fldLock="1"/>
      </w:r>
      <w:r w:rsidRPr="00524A9D">
        <w:rPr>
          <w:rPrChange w:id="3218" w:author="CR#1276" w:date="2020-04-07T11:39:00Z">
            <w:rPr/>
          </w:rPrChange>
        </w:rPr>
        <w:instrText xml:space="preserve"> PAGEREF _Toc29372394 \h </w:instrText>
      </w:r>
      <w:r w:rsidRPr="00524A9D">
        <w:rPr>
          <w:rPrChange w:id="3219" w:author="CR#1276" w:date="2020-04-07T11:39:00Z">
            <w:rPr/>
          </w:rPrChange>
        </w:rPr>
      </w:r>
      <w:r w:rsidRPr="00524A9D">
        <w:rPr>
          <w:rPrChange w:id="3220" w:author="CR#1276" w:date="2020-04-07T11:39:00Z">
            <w:rPr/>
          </w:rPrChange>
        </w:rPr>
        <w:fldChar w:fldCharType="separate"/>
      </w:r>
      <w:r w:rsidRPr="00524A9D">
        <w:rPr>
          <w:rPrChange w:id="3221" w:author="CR#1276" w:date="2020-04-07T11:39:00Z">
            <w:rPr/>
          </w:rPrChange>
        </w:rPr>
        <w:t>150</w:t>
      </w:r>
      <w:r w:rsidRPr="00524A9D">
        <w:rPr>
          <w:rPrChange w:id="3222" w:author="CR#1276" w:date="2020-04-07T11:39:00Z">
            <w:rPr/>
          </w:rPrChange>
        </w:rPr>
        <w:fldChar w:fldCharType="end"/>
      </w:r>
    </w:p>
    <w:p w:rsidR="0067149F" w:rsidRPr="00524A9D" w:rsidRDefault="0067149F">
      <w:pPr>
        <w:pStyle w:val="TOC6"/>
        <w:rPr>
          <w:rFonts w:asciiTheme="minorHAnsi" w:eastAsiaTheme="minorEastAsia" w:hAnsiTheme="minorHAnsi" w:cstheme="minorBidi"/>
          <w:sz w:val="22"/>
          <w:szCs w:val="22"/>
          <w:rPrChange w:id="3223" w:author="CR#1276" w:date="2020-04-07T11:39:00Z">
            <w:rPr>
              <w:rFonts w:asciiTheme="minorHAnsi" w:eastAsiaTheme="minorEastAsia" w:hAnsiTheme="minorHAnsi" w:cstheme="minorBidi"/>
              <w:sz w:val="22"/>
              <w:szCs w:val="22"/>
            </w:rPr>
          </w:rPrChange>
        </w:rPr>
      </w:pPr>
      <w:r w:rsidRPr="00524A9D">
        <w:rPr>
          <w:rPrChange w:id="3224" w:author="CR#1276" w:date="2020-04-07T11:39:00Z">
            <w:rPr/>
          </w:rPrChange>
        </w:rPr>
        <w:t>10.3.2.3.1.1</w:t>
      </w:r>
      <w:r w:rsidRPr="00524A9D">
        <w:rPr>
          <w:rFonts w:asciiTheme="minorHAnsi" w:eastAsiaTheme="minorEastAsia" w:hAnsiTheme="minorHAnsi" w:cstheme="minorBidi"/>
          <w:sz w:val="22"/>
          <w:szCs w:val="22"/>
          <w:rPrChange w:id="3225" w:author="CR#1276" w:date="2020-04-07T11:39:00Z">
            <w:rPr>
              <w:rFonts w:asciiTheme="minorHAnsi" w:eastAsiaTheme="minorEastAsia" w:hAnsiTheme="minorHAnsi" w:cstheme="minorBidi"/>
              <w:sz w:val="22"/>
              <w:szCs w:val="22"/>
            </w:rPr>
          </w:rPrChange>
        </w:rPr>
        <w:tab/>
      </w:r>
      <w:r w:rsidRPr="00524A9D">
        <w:rPr>
          <w:rPrChange w:id="3226" w:author="CR#1276" w:date="2020-04-07T11:39:00Z">
            <w:rPr/>
          </w:rPrChange>
        </w:rPr>
        <w:t>cdma2000 1xRTT System Information Transmission in E-UTRAN</w:t>
      </w:r>
      <w:r w:rsidRPr="00524A9D">
        <w:rPr>
          <w:rPrChange w:id="3227" w:author="CR#1276" w:date="2020-04-07T11:39:00Z">
            <w:rPr/>
          </w:rPrChange>
        </w:rPr>
        <w:tab/>
      </w:r>
      <w:r w:rsidRPr="00524A9D">
        <w:rPr>
          <w:rPrChange w:id="3228" w:author="CR#1276" w:date="2020-04-07T11:39:00Z">
            <w:rPr/>
          </w:rPrChange>
        </w:rPr>
        <w:fldChar w:fldCharType="begin" w:fldLock="1"/>
      </w:r>
      <w:r w:rsidRPr="00524A9D">
        <w:rPr>
          <w:rPrChange w:id="3229" w:author="CR#1276" w:date="2020-04-07T11:39:00Z">
            <w:rPr/>
          </w:rPrChange>
        </w:rPr>
        <w:instrText xml:space="preserve"> PAGEREF _Toc29372395 \h </w:instrText>
      </w:r>
      <w:r w:rsidRPr="00524A9D">
        <w:rPr>
          <w:rPrChange w:id="3230" w:author="CR#1276" w:date="2020-04-07T11:39:00Z">
            <w:rPr/>
          </w:rPrChange>
        </w:rPr>
      </w:r>
      <w:r w:rsidRPr="00524A9D">
        <w:rPr>
          <w:rPrChange w:id="3231" w:author="CR#1276" w:date="2020-04-07T11:39:00Z">
            <w:rPr/>
          </w:rPrChange>
        </w:rPr>
        <w:fldChar w:fldCharType="separate"/>
      </w:r>
      <w:r w:rsidRPr="00524A9D">
        <w:rPr>
          <w:rPrChange w:id="3232" w:author="CR#1276" w:date="2020-04-07T11:39:00Z">
            <w:rPr/>
          </w:rPrChange>
        </w:rPr>
        <w:t>150</w:t>
      </w:r>
      <w:r w:rsidRPr="00524A9D">
        <w:rPr>
          <w:rPrChange w:id="3233" w:author="CR#1276" w:date="2020-04-07T11:39:00Z">
            <w:rPr/>
          </w:rPrChange>
        </w:rPr>
        <w:fldChar w:fldCharType="end"/>
      </w:r>
    </w:p>
    <w:p w:rsidR="0067149F" w:rsidRPr="00524A9D" w:rsidRDefault="0067149F">
      <w:pPr>
        <w:pStyle w:val="TOC6"/>
        <w:rPr>
          <w:rFonts w:asciiTheme="minorHAnsi" w:eastAsiaTheme="minorEastAsia" w:hAnsiTheme="minorHAnsi" w:cstheme="minorBidi"/>
          <w:sz w:val="22"/>
          <w:szCs w:val="22"/>
          <w:rPrChange w:id="3234" w:author="CR#1276" w:date="2020-04-07T11:39:00Z">
            <w:rPr>
              <w:rFonts w:asciiTheme="minorHAnsi" w:eastAsiaTheme="minorEastAsia" w:hAnsiTheme="minorHAnsi" w:cstheme="minorBidi"/>
              <w:sz w:val="22"/>
              <w:szCs w:val="22"/>
            </w:rPr>
          </w:rPrChange>
        </w:rPr>
      </w:pPr>
      <w:r w:rsidRPr="00524A9D">
        <w:rPr>
          <w:rPrChange w:id="3235" w:author="CR#1276" w:date="2020-04-07T11:39:00Z">
            <w:rPr/>
          </w:rPrChange>
        </w:rPr>
        <w:t>10.3.2.3.1.2</w:t>
      </w:r>
      <w:r w:rsidRPr="00524A9D">
        <w:rPr>
          <w:rFonts w:asciiTheme="minorHAnsi" w:eastAsiaTheme="minorEastAsia" w:hAnsiTheme="minorHAnsi" w:cstheme="minorBidi"/>
          <w:sz w:val="22"/>
          <w:szCs w:val="22"/>
          <w:rPrChange w:id="3236" w:author="CR#1276" w:date="2020-04-07T11:39:00Z">
            <w:rPr>
              <w:rFonts w:asciiTheme="minorHAnsi" w:eastAsiaTheme="minorEastAsia" w:hAnsiTheme="minorHAnsi" w:cstheme="minorBidi"/>
              <w:sz w:val="22"/>
              <w:szCs w:val="22"/>
            </w:rPr>
          </w:rPrChange>
        </w:rPr>
        <w:tab/>
      </w:r>
      <w:r w:rsidRPr="00524A9D">
        <w:rPr>
          <w:rPrChange w:id="3237" w:author="CR#1276" w:date="2020-04-07T11:39:00Z">
            <w:rPr/>
          </w:rPrChange>
        </w:rPr>
        <w:t>Measuring cdma2000 1xRTT from E-UTRAN</w:t>
      </w:r>
      <w:r w:rsidRPr="00524A9D">
        <w:rPr>
          <w:rPrChange w:id="3238" w:author="CR#1276" w:date="2020-04-07T11:39:00Z">
            <w:rPr/>
          </w:rPrChange>
        </w:rPr>
        <w:tab/>
      </w:r>
      <w:r w:rsidRPr="00524A9D">
        <w:rPr>
          <w:rPrChange w:id="3239" w:author="CR#1276" w:date="2020-04-07T11:39:00Z">
            <w:rPr/>
          </w:rPrChange>
        </w:rPr>
        <w:fldChar w:fldCharType="begin" w:fldLock="1"/>
      </w:r>
      <w:r w:rsidRPr="00524A9D">
        <w:rPr>
          <w:rPrChange w:id="3240" w:author="CR#1276" w:date="2020-04-07T11:39:00Z">
            <w:rPr/>
          </w:rPrChange>
        </w:rPr>
        <w:instrText xml:space="preserve"> PAGEREF _Toc29372396 \h </w:instrText>
      </w:r>
      <w:r w:rsidRPr="00524A9D">
        <w:rPr>
          <w:rPrChange w:id="3241" w:author="CR#1276" w:date="2020-04-07T11:39:00Z">
            <w:rPr/>
          </w:rPrChange>
        </w:rPr>
      </w:r>
      <w:r w:rsidRPr="00524A9D">
        <w:rPr>
          <w:rPrChange w:id="3242" w:author="CR#1276" w:date="2020-04-07T11:39:00Z">
            <w:rPr/>
          </w:rPrChange>
        </w:rPr>
        <w:fldChar w:fldCharType="separate"/>
      </w:r>
      <w:r w:rsidRPr="00524A9D">
        <w:rPr>
          <w:rPrChange w:id="3243" w:author="CR#1276" w:date="2020-04-07T11:39:00Z">
            <w:rPr/>
          </w:rPrChange>
        </w:rPr>
        <w:t>150</w:t>
      </w:r>
      <w:r w:rsidRPr="00524A9D">
        <w:rPr>
          <w:rPrChange w:id="3244" w:author="CR#1276" w:date="2020-04-07T11:39:00Z">
            <w:rPr/>
          </w:rPrChange>
        </w:rPr>
        <w:fldChar w:fldCharType="end"/>
      </w:r>
    </w:p>
    <w:p w:rsidR="0067149F" w:rsidRPr="00524A9D" w:rsidRDefault="0067149F">
      <w:pPr>
        <w:pStyle w:val="TOC6"/>
        <w:rPr>
          <w:rFonts w:asciiTheme="minorHAnsi" w:eastAsiaTheme="minorEastAsia" w:hAnsiTheme="minorHAnsi" w:cstheme="minorBidi"/>
          <w:sz w:val="22"/>
          <w:szCs w:val="22"/>
          <w:rPrChange w:id="3245" w:author="CR#1276" w:date="2020-04-07T11:39:00Z">
            <w:rPr>
              <w:rFonts w:asciiTheme="minorHAnsi" w:eastAsiaTheme="minorEastAsia" w:hAnsiTheme="minorHAnsi" w:cstheme="minorBidi"/>
              <w:sz w:val="22"/>
              <w:szCs w:val="22"/>
            </w:rPr>
          </w:rPrChange>
        </w:rPr>
      </w:pPr>
      <w:r w:rsidRPr="00524A9D">
        <w:rPr>
          <w:rPrChange w:id="3246" w:author="CR#1276" w:date="2020-04-07T11:39:00Z">
            <w:rPr/>
          </w:rPrChange>
        </w:rPr>
        <w:t>10.3.2.3.1.2.1</w:t>
      </w:r>
      <w:r w:rsidRPr="00524A9D">
        <w:rPr>
          <w:rFonts w:asciiTheme="minorHAnsi" w:eastAsiaTheme="minorEastAsia" w:hAnsiTheme="minorHAnsi" w:cstheme="minorBidi"/>
          <w:sz w:val="22"/>
          <w:szCs w:val="22"/>
          <w:rPrChange w:id="3247" w:author="CR#1276" w:date="2020-04-07T11:39:00Z">
            <w:rPr>
              <w:rFonts w:asciiTheme="minorHAnsi" w:eastAsiaTheme="minorEastAsia" w:hAnsiTheme="minorHAnsi" w:cstheme="minorBidi"/>
              <w:sz w:val="22"/>
              <w:szCs w:val="22"/>
            </w:rPr>
          </w:rPrChange>
        </w:rPr>
        <w:tab/>
      </w:r>
      <w:r w:rsidRPr="00524A9D">
        <w:rPr>
          <w:rFonts w:eastAsia="SimSun"/>
          <w:rPrChange w:id="3248" w:author="CR#1276" w:date="2020-04-07T11:39:00Z">
            <w:rPr>
              <w:rFonts w:eastAsia="SimSun"/>
            </w:rPr>
          </w:rPrChange>
        </w:rPr>
        <w:t>Idle Mode Measurement Control</w:t>
      </w:r>
      <w:r w:rsidRPr="00524A9D">
        <w:rPr>
          <w:rPrChange w:id="3249" w:author="CR#1276" w:date="2020-04-07T11:39:00Z">
            <w:rPr/>
          </w:rPrChange>
        </w:rPr>
        <w:tab/>
      </w:r>
      <w:r w:rsidRPr="00524A9D">
        <w:rPr>
          <w:rPrChange w:id="3250" w:author="CR#1276" w:date="2020-04-07T11:39:00Z">
            <w:rPr/>
          </w:rPrChange>
        </w:rPr>
        <w:fldChar w:fldCharType="begin" w:fldLock="1"/>
      </w:r>
      <w:r w:rsidRPr="00524A9D">
        <w:rPr>
          <w:rPrChange w:id="3251" w:author="CR#1276" w:date="2020-04-07T11:39:00Z">
            <w:rPr/>
          </w:rPrChange>
        </w:rPr>
        <w:instrText xml:space="preserve"> PAGEREF _Toc29372397 \h </w:instrText>
      </w:r>
      <w:r w:rsidRPr="00524A9D">
        <w:rPr>
          <w:rPrChange w:id="3252" w:author="CR#1276" w:date="2020-04-07T11:39:00Z">
            <w:rPr/>
          </w:rPrChange>
        </w:rPr>
      </w:r>
      <w:r w:rsidRPr="00524A9D">
        <w:rPr>
          <w:rPrChange w:id="3253" w:author="CR#1276" w:date="2020-04-07T11:39:00Z">
            <w:rPr/>
          </w:rPrChange>
        </w:rPr>
        <w:fldChar w:fldCharType="separate"/>
      </w:r>
      <w:r w:rsidRPr="00524A9D">
        <w:rPr>
          <w:rPrChange w:id="3254" w:author="CR#1276" w:date="2020-04-07T11:39:00Z">
            <w:rPr/>
          </w:rPrChange>
        </w:rPr>
        <w:t>150</w:t>
      </w:r>
      <w:r w:rsidRPr="00524A9D">
        <w:rPr>
          <w:rPrChange w:id="3255" w:author="CR#1276" w:date="2020-04-07T11:39:00Z">
            <w:rPr/>
          </w:rPrChange>
        </w:rPr>
        <w:fldChar w:fldCharType="end"/>
      </w:r>
    </w:p>
    <w:p w:rsidR="0067149F" w:rsidRPr="00524A9D" w:rsidRDefault="0067149F">
      <w:pPr>
        <w:pStyle w:val="TOC6"/>
        <w:rPr>
          <w:rFonts w:asciiTheme="minorHAnsi" w:eastAsiaTheme="minorEastAsia" w:hAnsiTheme="minorHAnsi" w:cstheme="minorBidi"/>
          <w:sz w:val="22"/>
          <w:szCs w:val="22"/>
          <w:rPrChange w:id="3256" w:author="CR#1276" w:date="2020-04-07T11:39:00Z">
            <w:rPr>
              <w:rFonts w:asciiTheme="minorHAnsi" w:eastAsiaTheme="minorEastAsia" w:hAnsiTheme="minorHAnsi" w:cstheme="minorBidi"/>
              <w:sz w:val="22"/>
              <w:szCs w:val="22"/>
            </w:rPr>
          </w:rPrChange>
        </w:rPr>
      </w:pPr>
      <w:r w:rsidRPr="00524A9D">
        <w:rPr>
          <w:rPrChange w:id="3257" w:author="CR#1276" w:date="2020-04-07T11:39:00Z">
            <w:rPr/>
          </w:rPrChange>
        </w:rPr>
        <w:t>10.3.2.3.1.2.2</w:t>
      </w:r>
      <w:r w:rsidRPr="00524A9D">
        <w:rPr>
          <w:rFonts w:asciiTheme="minorHAnsi" w:eastAsiaTheme="minorEastAsia" w:hAnsiTheme="minorHAnsi" w:cstheme="minorBidi"/>
          <w:sz w:val="22"/>
          <w:szCs w:val="22"/>
          <w:rPrChange w:id="3258" w:author="CR#1276" w:date="2020-04-07T11:39:00Z">
            <w:rPr>
              <w:rFonts w:asciiTheme="minorHAnsi" w:eastAsiaTheme="minorEastAsia" w:hAnsiTheme="minorHAnsi" w:cstheme="minorBidi"/>
              <w:sz w:val="22"/>
              <w:szCs w:val="22"/>
            </w:rPr>
          </w:rPrChange>
        </w:rPr>
        <w:tab/>
      </w:r>
      <w:r w:rsidRPr="00524A9D">
        <w:rPr>
          <w:rFonts w:eastAsia="SimSun"/>
          <w:rPrChange w:id="3259" w:author="CR#1276" w:date="2020-04-07T11:39:00Z">
            <w:rPr>
              <w:rFonts w:eastAsia="SimSun"/>
            </w:rPr>
          </w:rPrChange>
        </w:rPr>
        <w:t>Active Mode Measurement Control</w:t>
      </w:r>
      <w:r w:rsidRPr="00524A9D">
        <w:rPr>
          <w:rPrChange w:id="3260" w:author="CR#1276" w:date="2020-04-07T11:39:00Z">
            <w:rPr/>
          </w:rPrChange>
        </w:rPr>
        <w:tab/>
      </w:r>
      <w:r w:rsidRPr="00524A9D">
        <w:rPr>
          <w:rPrChange w:id="3261" w:author="CR#1276" w:date="2020-04-07T11:39:00Z">
            <w:rPr/>
          </w:rPrChange>
        </w:rPr>
        <w:fldChar w:fldCharType="begin" w:fldLock="1"/>
      </w:r>
      <w:r w:rsidRPr="00524A9D">
        <w:rPr>
          <w:rPrChange w:id="3262" w:author="CR#1276" w:date="2020-04-07T11:39:00Z">
            <w:rPr/>
          </w:rPrChange>
        </w:rPr>
        <w:instrText xml:space="preserve"> PAGEREF _Toc29372398 \h </w:instrText>
      </w:r>
      <w:r w:rsidRPr="00524A9D">
        <w:rPr>
          <w:rPrChange w:id="3263" w:author="CR#1276" w:date="2020-04-07T11:39:00Z">
            <w:rPr/>
          </w:rPrChange>
        </w:rPr>
      </w:r>
      <w:r w:rsidRPr="00524A9D">
        <w:rPr>
          <w:rPrChange w:id="3264" w:author="CR#1276" w:date="2020-04-07T11:39:00Z">
            <w:rPr/>
          </w:rPrChange>
        </w:rPr>
        <w:fldChar w:fldCharType="separate"/>
      </w:r>
      <w:r w:rsidRPr="00524A9D">
        <w:rPr>
          <w:rPrChange w:id="3265" w:author="CR#1276" w:date="2020-04-07T11:39:00Z">
            <w:rPr/>
          </w:rPrChange>
        </w:rPr>
        <w:t>150</w:t>
      </w:r>
      <w:r w:rsidRPr="00524A9D">
        <w:rPr>
          <w:rPrChange w:id="3266" w:author="CR#1276" w:date="2020-04-07T11:39:00Z">
            <w:rPr/>
          </w:rPrChange>
        </w:rPr>
        <w:fldChar w:fldCharType="end"/>
      </w:r>
    </w:p>
    <w:p w:rsidR="0067149F" w:rsidRPr="00524A9D" w:rsidRDefault="0067149F">
      <w:pPr>
        <w:pStyle w:val="TOC6"/>
        <w:rPr>
          <w:rFonts w:asciiTheme="minorHAnsi" w:eastAsiaTheme="minorEastAsia" w:hAnsiTheme="minorHAnsi" w:cstheme="minorBidi"/>
          <w:sz w:val="22"/>
          <w:szCs w:val="22"/>
          <w:rPrChange w:id="3267" w:author="CR#1276" w:date="2020-04-07T11:39:00Z">
            <w:rPr>
              <w:rFonts w:asciiTheme="minorHAnsi" w:eastAsiaTheme="minorEastAsia" w:hAnsiTheme="minorHAnsi" w:cstheme="minorBidi"/>
              <w:sz w:val="22"/>
              <w:szCs w:val="22"/>
            </w:rPr>
          </w:rPrChange>
        </w:rPr>
      </w:pPr>
      <w:r w:rsidRPr="00524A9D">
        <w:rPr>
          <w:rPrChange w:id="3268" w:author="CR#1276" w:date="2020-04-07T11:39:00Z">
            <w:rPr/>
          </w:rPrChange>
        </w:rPr>
        <w:t>10.3.2.3.1.2.3</w:t>
      </w:r>
      <w:r w:rsidRPr="00524A9D">
        <w:rPr>
          <w:rFonts w:asciiTheme="minorHAnsi" w:eastAsiaTheme="minorEastAsia" w:hAnsiTheme="minorHAnsi" w:cstheme="minorBidi"/>
          <w:sz w:val="22"/>
          <w:szCs w:val="22"/>
          <w:rPrChange w:id="3269" w:author="CR#1276" w:date="2020-04-07T11:39:00Z">
            <w:rPr>
              <w:rFonts w:asciiTheme="minorHAnsi" w:eastAsiaTheme="minorEastAsia" w:hAnsiTheme="minorHAnsi" w:cstheme="minorBidi"/>
              <w:sz w:val="22"/>
              <w:szCs w:val="22"/>
            </w:rPr>
          </w:rPrChange>
        </w:rPr>
        <w:tab/>
      </w:r>
      <w:r w:rsidRPr="00524A9D">
        <w:rPr>
          <w:rPrChange w:id="3270" w:author="CR#1276" w:date="2020-04-07T11:39:00Z">
            <w:rPr/>
          </w:rPrChange>
        </w:rPr>
        <w:t>Active Mode Measurement</w:t>
      </w:r>
      <w:r w:rsidRPr="00524A9D">
        <w:rPr>
          <w:rPrChange w:id="3271" w:author="CR#1276" w:date="2020-04-07T11:39:00Z">
            <w:rPr/>
          </w:rPrChange>
        </w:rPr>
        <w:tab/>
      </w:r>
      <w:r w:rsidRPr="00524A9D">
        <w:rPr>
          <w:rPrChange w:id="3272" w:author="CR#1276" w:date="2020-04-07T11:39:00Z">
            <w:rPr/>
          </w:rPrChange>
        </w:rPr>
        <w:fldChar w:fldCharType="begin" w:fldLock="1"/>
      </w:r>
      <w:r w:rsidRPr="00524A9D">
        <w:rPr>
          <w:rPrChange w:id="3273" w:author="CR#1276" w:date="2020-04-07T11:39:00Z">
            <w:rPr/>
          </w:rPrChange>
        </w:rPr>
        <w:instrText xml:space="preserve"> PAGEREF _Toc29372399 \h </w:instrText>
      </w:r>
      <w:r w:rsidRPr="00524A9D">
        <w:rPr>
          <w:rPrChange w:id="3274" w:author="CR#1276" w:date="2020-04-07T11:39:00Z">
            <w:rPr/>
          </w:rPrChange>
        </w:rPr>
      </w:r>
      <w:r w:rsidRPr="00524A9D">
        <w:rPr>
          <w:rPrChange w:id="3275" w:author="CR#1276" w:date="2020-04-07T11:39:00Z">
            <w:rPr/>
          </w:rPrChange>
        </w:rPr>
        <w:fldChar w:fldCharType="separate"/>
      </w:r>
      <w:r w:rsidRPr="00524A9D">
        <w:rPr>
          <w:rPrChange w:id="3276" w:author="CR#1276" w:date="2020-04-07T11:39:00Z">
            <w:rPr/>
          </w:rPrChange>
        </w:rPr>
        <w:t>151</w:t>
      </w:r>
      <w:r w:rsidRPr="00524A9D">
        <w:rPr>
          <w:rPrChange w:id="3277" w:author="CR#1276" w:date="2020-04-07T11:39:00Z">
            <w:rPr/>
          </w:rPrChange>
        </w:rPr>
        <w:fldChar w:fldCharType="end"/>
      </w:r>
    </w:p>
    <w:p w:rsidR="0067149F" w:rsidRPr="00524A9D" w:rsidRDefault="0067149F">
      <w:pPr>
        <w:pStyle w:val="TOC6"/>
        <w:rPr>
          <w:rFonts w:asciiTheme="minorHAnsi" w:eastAsiaTheme="minorEastAsia" w:hAnsiTheme="minorHAnsi" w:cstheme="minorBidi"/>
          <w:sz w:val="22"/>
          <w:szCs w:val="22"/>
          <w:rPrChange w:id="3278" w:author="CR#1276" w:date="2020-04-07T11:39:00Z">
            <w:rPr>
              <w:rFonts w:asciiTheme="minorHAnsi" w:eastAsiaTheme="minorEastAsia" w:hAnsiTheme="minorHAnsi" w:cstheme="minorBidi"/>
              <w:sz w:val="22"/>
              <w:szCs w:val="22"/>
            </w:rPr>
          </w:rPrChange>
        </w:rPr>
      </w:pPr>
      <w:r w:rsidRPr="00524A9D">
        <w:rPr>
          <w:rPrChange w:id="3279" w:author="CR#1276" w:date="2020-04-07T11:39:00Z">
            <w:rPr/>
          </w:rPrChange>
        </w:rPr>
        <w:t>10.3.2.3.1.3</w:t>
      </w:r>
      <w:r w:rsidRPr="00524A9D">
        <w:rPr>
          <w:rFonts w:asciiTheme="minorHAnsi" w:eastAsiaTheme="minorEastAsia" w:hAnsiTheme="minorHAnsi" w:cstheme="minorBidi"/>
          <w:sz w:val="22"/>
          <w:szCs w:val="22"/>
          <w:rPrChange w:id="3280" w:author="CR#1276" w:date="2020-04-07T11:39:00Z">
            <w:rPr>
              <w:rFonts w:asciiTheme="minorHAnsi" w:eastAsiaTheme="minorEastAsia" w:hAnsiTheme="minorHAnsi" w:cstheme="minorBidi"/>
              <w:sz w:val="22"/>
              <w:szCs w:val="22"/>
            </w:rPr>
          </w:rPrChange>
        </w:rPr>
        <w:tab/>
      </w:r>
      <w:r w:rsidRPr="00524A9D">
        <w:rPr>
          <w:kern w:val="2"/>
          <w:lang w:eastAsia="zh-CN"/>
          <w:rPrChange w:id="3281" w:author="CR#1276" w:date="2020-04-07T11:39:00Z">
            <w:rPr>
              <w:kern w:val="2"/>
              <w:lang w:eastAsia="zh-CN"/>
            </w:rPr>
          </w:rPrChange>
        </w:rPr>
        <w:t>E-UTRAN to cdma2000 1xRTT Cell Re-selection</w:t>
      </w:r>
      <w:r w:rsidRPr="00524A9D">
        <w:rPr>
          <w:rPrChange w:id="3282" w:author="CR#1276" w:date="2020-04-07T11:39:00Z">
            <w:rPr/>
          </w:rPrChange>
        </w:rPr>
        <w:tab/>
      </w:r>
      <w:r w:rsidRPr="00524A9D">
        <w:rPr>
          <w:rPrChange w:id="3283" w:author="CR#1276" w:date="2020-04-07T11:39:00Z">
            <w:rPr/>
          </w:rPrChange>
        </w:rPr>
        <w:fldChar w:fldCharType="begin" w:fldLock="1"/>
      </w:r>
      <w:r w:rsidRPr="00524A9D">
        <w:rPr>
          <w:rPrChange w:id="3284" w:author="CR#1276" w:date="2020-04-07T11:39:00Z">
            <w:rPr/>
          </w:rPrChange>
        </w:rPr>
        <w:instrText xml:space="preserve"> PAGEREF _Toc29372400 \h </w:instrText>
      </w:r>
      <w:r w:rsidRPr="00524A9D">
        <w:rPr>
          <w:rPrChange w:id="3285" w:author="CR#1276" w:date="2020-04-07T11:39:00Z">
            <w:rPr/>
          </w:rPrChange>
        </w:rPr>
      </w:r>
      <w:r w:rsidRPr="00524A9D">
        <w:rPr>
          <w:rPrChange w:id="3286" w:author="CR#1276" w:date="2020-04-07T11:39:00Z">
            <w:rPr/>
          </w:rPrChange>
        </w:rPr>
        <w:fldChar w:fldCharType="separate"/>
      </w:r>
      <w:r w:rsidRPr="00524A9D">
        <w:rPr>
          <w:rPrChange w:id="3287" w:author="CR#1276" w:date="2020-04-07T11:39:00Z">
            <w:rPr/>
          </w:rPrChange>
        </w:rPr>
        <w:t>151</w:t>
      </w:r>
      <w:r w:rsidRPr="00524A9D">
        <w:rPr>
          <w:rPrChange w:id="3288" w:author="CR#1276" w:date="2020-04-07T11:39:00Z">
            <w:rPr/>
          </w:rPrChange>
        </w:rPr>
        <w:fldChar w:fldCharType="end"/>
      </w:r>
    </w:p>
    <w:p w:rsidR="0067149F" w:rsidRPr="00524A9D" w:rsidRDefault="0067149F">
      <w:pPr>
        <w:pStyle w:val="TOC6"/>
        <w:rPr>
          <w:rFonts w:asciiTheme="minorHAnsi" w:eastAsiaTheme="minorEastAsia" w:hAnsiTheme="minorHAnsi" w:cstheme="minorBidi"/>
          <w:sz w:val="22"/>
          <w:szCs w:val="22"/>
          <w:rPrChange w:id="3289" w:author="CR#1276" w:date="2020-04-07T11:39:00Z">
            <w:rPr>
              <w:rFonts w:asciiTheme="minorHAnsi" w:eastAsiaTheme="minorEastAsia" w:hAnsiTheme="minorHAnsi" w:cstheme="minorBidi"/>
              <w:sz w:val="22"/>
              <w:szCs w:val="22"/>
            </w:rPr>
          </w:rPrChange>
        </w:rPr>
      </w:pPr>
      <w:r w:rsidRPr="00524A9D">
        <w:rPr>
          <w:rPrChange w:id="3290" w:author="CR#1276" w:date="2020-04-07T11:39:00Z">
            <w:rPr/>
          </w:rPrChange>
        </w:rPr>
        <w:t>10.3.2.3.1.4</w:t>
      </w:r>
      <w:r w:rsidRPr="00524A9D">
        <w:rPr>
          <w:rFonts w:asciiTheme="minorHAnsi" w:eastAsiaTheme="minorEastAsia" w:hAnsiTheme="minorHAnsi" w:cstheme="minorBidi"/>
          <w:sz w:val="22"/>
          <w:szCs w:val="22"/>
          <w:rPrChange w:id="3291" w:author="CR#1276" w:date="2020-04-07T11:39:00Z">
            <w:rPr>
              <w:rFonts w:asciiTheme="minorHAnsi" w:eastAsiaTheme="minorEastAsia" w:hAnsiTheme="minorHAnsi" w:cstheme="minorBidi"/>
              <w:sz w:val="22"/>
              <w:szCs w:val="22"/>
            </w:rPr>
          </w:rPrChange>
        </w:rPr>
        <w:tab/>
      </w:r>
      <w:r w:rsidRPr="00524A9D">
        <w:rPr>
          <w:kern w:val="2"/>
          <w:lang w:eastAsia="zh-CN"/>
          <w:rPrChange w:id="3292" w:author="CR#1276" w:date="2020-04-07T11:39:00Z">
            <w:rPr>
              <w:kern w:val="2"/>
              <w:lang w:eastAsia="zh-CN"/>
            </w:rPr>
          </w:rPrChange>
        </w:rPr>
        <w:t>E-UTRAN to cdma2000 1xRTT Handover</w:t>
      </w:r>
      <w:r w:rsidRPr="00524A9D">
        <w:rPr>
          <w:rPrChange w:id="3293" w:author="CR#1276" w:date="2020-04-07T11:39:00Z">
            <w:rPr/>
          </w:rPrChange>
        </w:rPr>
        <w:tab/>
      </w:r>
      <w:r w:rsidRPr="00524A9D">
        <w:rPr>
          <w:rPrChange w:id="3294" w:author="CR#1276" w:date="2020-04-07T11:39:00Z">
            <w:rPr/>
          </w:rPrChange>
        </w:rPr>
        <w:fldChar w:fldCharType="begin" w:fldLock="1"/>
      </w:r>
      <w:r w:rsidRPr="00524A9D">
        <w:rPr>
          <w:rPrChange w:id="3295" w:author="CR#1276" w:date="2020-04-07T11:39:00Z">
            <w:rPr/>
          </w:rPrChange>
        </w:rPr>
        <w:instrText xml:space="preserve"> PAGEREF _Toc29372401 \h </w:instrText>
      </w:r>
      <w:r w:rsidRPr="00524A9D">
        <w:rPr>
          <w:rPrChange w:id="3296" w:author="CR#1276" w:date="2020-04-07T11:39:00Z">
            <w:rPr/>
          </w:rPrChange>
        </w:rPr>
      </w:r>
      <w:r w:rsidRPr="00524A9D">
        <w:rPr>
          <w:rPrChange w:id="3297" w:author="CR#1276" w:date="2020-04-07T11:39:00Z">
            <w:rPr/>
          </w:rPrChange>
        </w:rPr>
        <w:fldChar w:fldCharType="separate"/>
      </w:r>
      <w:r w:rsidRPr="00524A9D">
        <w:rPr>
          <w:rPrChange w:id="3298" w:author="CR#1276" w:date="2020-04-07T11:39:00Z">
            <w:rPr/>
          </w:rPrChange>
        </w:rPr>
        <w:t>151</w:t>
      </w:r>
      <w:r w:rsidRPr="00524A9D">
        <w:rPr>
          <w:rPrChange w:id="3299"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3300" w:author="CR#1276" w:date="2020-04-07T11:39:00Z">
            <w:rPr>
              <w:rFonts w:asciiTheme="minorHAnsi" w:eastAsiaTheme="minorEastAsia" w:hAnsiTheme="minorHAnsi" w:cstheme="minorBidi"/>
              <w:sz w:val="22"/>
              <w:szCs w:val="22"/>
            </w:rPr>
          </w:rPrChange>
        </w:rPr>
      </w:pPr>
      <w:r w:rsidRPr="00524A9D">
        <w:rPr>
          <w:rPrChange w:id="3301" w:author="CR#1276" w:date="2020-04-07T11:39:00Z">
            <w:rPr/>
          </w:rPrChange>
        </w:rPr>
        <w:t>10.3.2.3.2</w:t>
      </w:r>
      <w:r w:rsidRPr="00524A9D">
        <w:rPr>
          <w:rFonts w:asciiTheme="minorHAnsi" w:eastAsiaTheme="minorEastAsia" w:hAnsiTheme="minorHAnsi" w:cstheme="minorBidi"/>
          <w:sz w:val="22"/>
          <w:szCs w:val="22"/>
          <w:rPrChange w:id="3302" w:author="CR#1276" w:date="2020-04-07T11:39:00Z">
            <w:rPr>
              <w:rFonts w:asciiTheme="minorHAnsi" w:eastAsiaTheme="minorEastAsia" w:hAnsiTheme="minorHAnsi" w:cstheme="minorBidi"/>
              <w:sz w:val="22"/>
              <w:szCs w:val="22"/>
            </w:rPr>
          </w:rPrChange>
        </w:rPr>
        <w:tab/>
      </w:r>
      <w:r w:rsidRPr="00524A9D">
        <w:rPr>
          <w:rPrChange w:id="3303" w:author="CR#1276" w:date="2020-04-07T11:39:00Z">
            <w:rPr/>
          </w:rPrChange>
        </w:rPr>
        <w:t>Mobility from cdma2000 1xRTT to E-UTRAN</w:t>
      </w:r>
      <w:r w:rsidRPr="00524A9D">
        <w:rPr>
          <w:rPrChange w:id="3304" w:author="CR#1276" w:date="2020-04-07T11:39:00Z">
            <w:rPr/>
          </w:rPrChange>
        </w:rPr>
        <w:tab/>
      </w:r>
      <w:r w:rsidRPr="00524A9D">
        <w:rPr>
          <w:rPrChange w:id="3305" w:author="CR#1276" w:date="2020-04-07T11:39:00Z">
            <w:rPr/>
          </w:rPrChange>
        </w:rPr>
        <w:fldChar w:fldCharType="begin" w:fldLock="1"/>
      </w:r>
      <w:r w:rsidRPr="00524A9D">
        <w:rPr>
          <w:rPrChange w:id="3306" w:author="CR#1276" w:date="2020-04-07T11:39:00Z">
            <w:rPr/>
          </w:rPrChange>
        </w:rPr>
        <w:instrText xml:space="preserve"> PAGEREF _Toc29372402 \h </w:instrText>
      </w:r>
      <w:r w:rsidRPr="00524A9D">
        <w:rPr>
          <w:rPrChange w:id="3307" w:author="CR#1276" w:date="2020-04-07T11:39:00Z">
            <w:rPr/>
          </w:rPrChange>
        </w:rPr>
      </w:r>
      <w:r w:rsidRPr="00524A9D">
        <w:rPr>
          <w:rPrChange w:id="3308" w:author="CR#1276" w:date="2020-04-07T11:39:00Z">
            <w:rPr/>
          </w:rPrChange>
        </w:rPr>
        <w:fldChar w:fldCharType="separate"/>
      </w:r>
      <w:r w:rsidRPr="00524A9D">
        <w:rPr>
          <w:rPrChange w:id="3309" w:author="CR#1276" w:date="2020-04-07T11:39:00Z">
            <w:rPr/>
          </w:rPrChange>
        </w:rPr>
        <w:t>151</w:t>
      </w:r>
      <w:r w:rsidRPr="00524A9D">
        <w:rPr>
          <w:rPrChange w:id="3310"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3311" w:author="CR#1276" w:date="2020-04-07T11:39:00Z">
            <w:rPr>
              <w:rFonts w:asciiTheme="minorHAnsi" w:eastAsiaTheme="minorEastAsia" w:hAnsiTheme="minorHAnsi" w:cstheme="minorBidi"/>
              <w:sz w:val="22"/>
              <w:szCs w:val="22"/>
            </w:rPr>
          </w:rPrChange>
        </w:rPr>
      </w:pPr>
      <w:r w:rsidRPr="00524A9D">
        <w:rPr>
          <w:rPrChange w:id="3312" w:author="CR#1276" w:date="2020-04-07T11:39:00Z">
            <w:rPr/>
          </w:rPrChange>
        </w:rPr>
        <w:t>10.3.2.3.3</w:t>
      </w:r>
      <w:r w:rsidRPr="00524A9D">
        <w:rPr>
          <w:rFonts w:asciiTheme="minorHAnsi" w:eastAsiaTheme="minorEastAsia" w:hAnsiTheme="minorHAnsi" w:cstheme="minorBidi"/>
          <w:sz w:val="22"/>
          <w:szCs w:val="22"/>
          <w:rPrChange w:id="3313" w:author="CR#1276" w:date="2020-04-07T11:39:00Z">
            <w:rPr>
              <w:rFonts w:asciiTheme="minorHAnsi" w:eastAsiaTheme="minorEastAsia" w:hAnsiTheme="minorHAnsi" w:cstheme="minorBidi"/>
              <w:sz w:val="22"/>
              <w:szCs w:val="22"/>
            </w:rPr>
          </w:rPrChange>
        </w:rPr>
        <w:tab/>
      </w:r>
      <w:r w:rsidRPr="00524A9D">
        <w:rPr>
          <w:rPrChange w:id="3314" w:author="CR#1276" w:date="2020-04-07T11:39:00Z">
            <w:rPr/>
          </w:rPrChange>
        </w:rPr>
        <w:t>1xRTT CS Fallback</w:t>
      </w:r>
      <w:r w:rsidRPr="00524A9D">
        <w:rPr>
          <w:rPrChange w:id="3315" w:author="CR#1276" w:date="2020-04-07T11:39:00Z">
            <w:rPr/>
          </w:rPrChange>
        </w:rPr>
        <w:tab/>
      </w:r>
      <w:r w:rsidRPr="00524A9D">
        <w:rPr>
          <w:rPrChange w:id="3316" w:author="CR#1276" w:date="2020-04-07T11:39:00Z">
            <w:rPr/>
          </w:rPrChange>
        </w:rPr>
        <w:fldChar w:fldCharType="begin" w:fldLock="1"/>
      </w:r>
      <w:r w:rsidRPr="00524A9D">
        <w:rPr>
          <w:rPrChange w:id="3317" w:author="CR#1276" w:date="2020-04-07T11:39:00Z">
            <w:rPr/>
          </w:rPrChange>
        </w:rPr>
        <w:instrText xml:space="preserve"> PAGEREF _Toc29372403 \h </w:instrText>
      </w:r>
      <w:r w:rsidRPr="00524A9D">
        <w:rPr>
          <w:rPrChange w:id="3318" w:author="CR#1276" w:date="2020-04-07T11:39:00Z">
            <w:rPr/>
          </w:rPrChange>
        </w:rPr>
      </w:r>
      <w:r w:rsidRPr="00524A9D">
        <w:rPr>
          <w:rPrChange w:id="3319" w:author="CR#1276" w:date="2020-04-07T11:39:00Z">
            <w:rPr/>
          </w:rPrChange>
        </w:rPr>
        <w:fldChar w:fldCharType="separate"/>
      </w:r>
      <w:r w:rsidRPr="00524A9D">
        <w:rPr>
          <w:rPrChange w:id="3320" w:author="CR#1276" w:date="2020-04-07T11:39:00Z">
            <w:rPr/>
          </w:rPrChange>
        </w:rPr>
        <w:t>151</w:t>
      </w:r>
      <w:r w:rsidRPr="00524A9D">
        <w:rPr>
          <w:rPrChange w:id="3321"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3322" w:author="CR#1276" w:date="2020-04-07T11:39:00Z">
            <w:rPr>
              <w:rFonts w:asciiTheme="minorHAnsi" w:eastAsiaTheme="minorEastAsia" w:hAnsiTheme="minorHAnsi" w:cstheme="minorBidi"/>
              <w:sz w:val="22"/>
              <w:szCs w:val="22"/>
            </w:rPr>
          </w:rPrChange>
        </w:rPr>
      </w:pPr>
      <w:r w:rsidRPr="00524A9D">
        <w:rPr>
          <w:rPrChange w:id="3323" w:author="CR#1276" w:date="2020-04-07T11:39:00Z">
            <w:rPr/>
          </w:rPrChange>
        </w:rPr>
        <w:t>10.3.3</w:t>
      </w:r>
      <w:r w:rsidRPr="00524A9D">
        <w:rPr>
          <w:rFonts w:asciiTheme="minorHAnsi" w:eastAsiaTheme="minorEastAsia" w:hAnsiTheme="minorHAnsi" w:cstheme="minorBidi"/>
          <w:sz w:val="22"/>
          <w:szCs w:val="22"/>
          <w:rPrChange w:id="3324" w:author="CR#1276" w:date="2020-04-07T11:39:00Z">
            <w:rPr>
              <w:rFonts w:asciiTheme="minorHAnsi" w:eastAsiaTheme="minorEastAsia" w:hAnsiTheme="minorHAnsi" w:cstheme="minorBidi"/>
              <w:sz w:val="22"/>
              <w:szCs w:val="22"/>
            </w:rPr>
          </w:rPrChange>
        </w:rPr>
        <w:tab/>
      </w:r>
      <w:r w:rsidRPr="00524A9D">
        <w:rPr>
          <w:rPrChange w:id="3325" w:author="CR#1276" w:date="2020-04-07T11:39:00Z">
            <w:rPr/>
          </w:rPrChange>
        </w:rPr>
        <w:t>CDMA2000 interworking in LTE shared networks</w:t>
      </w:r>
      <w:r w:rsidRPr="00524A9D">
        <w:rPr>
          <w:rPrChange w:id="3326" w:author="CR#1276" w:date="2020-04-07T11:39:00Z">
            <w:rPr/>
          </w:rPrChange>
        </w:rPr>
        <w:tab/>
      </w:r>
      <w:r w:rsidRPr="00524A9D">
        <w:rPr>
          <w:rPrChange w:id="3327" w:author="CR#1276" w:date="2020-04-07T11:39:00Z">
            <w:rPr/>
          </w:rPrChange>
        </w:rPr>
        <w:fldChar w:fldCharType="begin" w:fldLock="1"/>
      </w:r>
      <w:r w:rsidRPr="00524A9D">
        <w:rPr>
          <w:rPrChange w:id="3328" w:author="CR#1276" w:date="2020-04-07T11:39:00Z">
            <w:rPr/>
          </w:rPrChange>
        </w:rPr>
        <w:instrText xml:space="preserve"> PAGEREF _Toc29372404 \h </w:instrText>
      </w:r>
      <w:r w:rsidRPr="00524A9D">
        <w:rPr>
          <w:rPrChange w:id="3329" w:author="CR#1276" w:date="2020-04-07T11:39:00Z">
            <w:rPr/>
          </w:rPrChange>
        </w:rPr>
      </w:r>
      <w:r w:rsidRPr="00524A9D">
        <w:rPr>
          <w:rPrChange w:id="3330" w:author="CR#1276" w:date="2020-04-07T11:39:00Z">
            <w:rPr/>
          </w:rPrChange>
        </w:rPr>
        <w:fldChar w:fldCharType="separate"/>
      </w:r>
      <w:r w:rsidRPr="00524A9D">
        <w:rPr>
          <w:rPrChange w:id="3331" w:author="CR#1276" w:date="2020-04-07T11:39:00Z">
            <w:rPr/>
          </w:rPrChange>
        </w:rPr>
        <w:t>153</w:t>
      </w:r>
      <w:r w:rsidRPr="00524A9D">
        <w:rPr>
          <w:rPrChange w:id="3332"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3333" w:author="CR#1276" w:date="2020-04-07T11:39:00Z">
            <w:rPr>
              <w:rFonts w:asciiTheme="minorHAnsi" w:eastAsiaTheme="minorEastAsia" w:hAnsiTheme="minorHAnsi" w:cstheme="minorBidi"/>
              <w:sz w:val="22"/>
              <w:szCs w:val="22"/>
            </w:rPr>
          </w:rPrChange>
        </w:rPr>
      </w:pPr>
      <w:r w:rsidRPr="00524A9D">
        <w:rPr>
          <w:rPrChange w:id="3334" w:author="CR#1276" w:date="2020-04-07T11:39:00Z">
            <w:rPr/>
          </w:rPrChange>
        </w:rPr>
        <w:t>10.4</w:t>
      </w:r>
      <w:r w:rsidRPr="00524A9D">
        <w:rPr>
          <w:rFonts w:asciiTheme="minorHAnsi" w:eastAsiaTheme="minorEastAsia" w:hAnsiTheme="minorHAnsi" w:cstheme="minorBidi"/>
          <w:sz w:val="22"/>
          <w:szCs w:val="22"/>
          <w:rPrChange w:id="3335" w:author="CR#1276" w:date="2020-04-07T11:39:00Z">
            <w:rPr>
              <w:rFonts w:asciiTheme="minorHAnsi" w:eastAsiaTheme="minorEastAsia" w:hAnsiTheme="minorHAnsi" w:cstheme="minorBidi"/>
              <w:sz w:val="22"/>
              <w:szCs w:val="22"/>
            </w:rPr>
          </w:rPrChange>
        </w:rPr>
        <w:tab/>
      </w:r>
      <w:r w:rsidRPr="00524A9D">
        <w:rPr>
          <w:rPrChange w:id="3336" w:author="CR#1276" w:date="2020-04-07T11:39:00Z">
            <w:rPr/>
          </w:rPrChange>
        </w:rPr>
        <w:t>Area Restrictions</w:t>
      </w:r>
      <w:r w:rsidRPr="00524A9D">
        <w:rPr>
          <w:rPrChange w:id="3337" w:author="CR#1276" w:date="2020-04-07T11:39:00Z">
            <w:rPr/>
          </w:rPrChange>
        </w:rPr>
        <w:tab/>
      </w:r>
      <w:r w:rsidRPr="00524A9D">
        <w:rPr>
          <w:rPrChange w:id="3338" w:author="CR#1276" w:date="2020-04-07T11:39:00Z">
            <w:rPr/>
          </w:rPrChange>
        </w:rPr>
        <w:fldChar w:fldCharType="begin" w:fldLock="1"/>
      </w:r>
      <w:r w:rsidRPr="00524A9D">
        <w:rPr>
          <w:rPrChange w:id="3339" w:author="CR#1276" w:date="2020-04-07T11:39:00Z">
            <w:rPr/>
          </w:rPrChange>
        </w:rPr>
        <w:instrText xml:space="preserve"> PAGEREF _Toc29372405 \h </w:instrText>
      </w:r>
      <w:r w:rsidRPr="00524A9D">
        <w:rPr>
          <w:rPrChange w:id="3340" w:author="CR#1276" w:date="2020-04-07T11:39:00Z">
            <w:rPr/>
          </w:rPrChange>
        </w:rPr>
      </w:r>
      <w:r w:rsidRPr="00524A9D">
        <w:rPr>
          <w:rPrChange w:id="3341" w:author="CR#1276" w:date="2020-04-07T11:39:00Z">
            <w:rPr/>
          </w:rPrChange>
        </w:rPr>
        <w:fldChar w:fldCharType="separate"/>
      </w:r>
      <w:r w:rsidRPr="00524A9D">
        <w:rPr>
          <w:rPrChange w:id="3342" w:author="CR#1276" w:date="2020-04-07T11:39:00Z">
            <w:rPr/>
          </w:rPrChange>
        </w:rPr>
        <w:t>153</w:t>
      </w:r>
      <w:r w:rsidRPr="00524A9D">
        <w:rPr>
          <w:rPrChange w:id="3343"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3344" w:author="CR#1276" w:date="2020-04-07T11:39:00Z">
            <w:rPr>
              <w:rFonts w:asciiTheme="minorHAnsi" w:eastAsiaTheme="minorEastAsia" w:hAnsiTheme="minorHAnsi" w:cstheme="minorBidi"/>
              <w:sz w:val="22"/>
              <w:szCs w:val="22"/>
            </w:rPr>
          </w:rPrChange>
        </w:rPr>
      </w:pPr>
      <w:r w:rsidRPr="00524A9D">
        <w:rPr>
          <w:kern w:val="2"/>
          <w:lang w:bidi="ta-IN"/>
          <w:rPrChange w:id="3345" w:author="CR#1276" w:date="2020-04-07T11:39:00Z">
            <w:rPr>
              <w:kern w:val="2"/>
              <w:lang w:bidi="ta-IN"/>
            </w:rPr>
          </w:rPrChange>
        </w:rPr>
        <w:t>10.4a</w:t>
      </w:r>
      <w:r w:rsidRPr="00524A9D">
        <w:rPr>
          <w:rFonts w:asciiTheme="minorHAnsi" w:eastAsiaTheme="minorEastAsia" w:hAnsiTheme="minorHAnsi" w:cstheme="minorBidi"/>
          <w:sz w:val="22"/>
          <w:szCs w:val="22"/>
          <w:rPrChange w:id="3346" w:author="CR#1276" w:date="2020-04-07T11:39:00Z">
            <w:rPr>
              <w:rFonts w:asciiTheme="minorHAnsi" w:eastAsiaTheme="minorEastAsia" w:hAnsiTheme="minorHAnsi" w:cstheme="minorBidi"/>
              <w:sz w:val="22"/>
              <w:szCs w:val="22"/>
            </w:rPr>
          </w:rPrChange>
        </w:rPr>
        <w:tab/>
      </w:r>
      <w:r w:rsidRPr="00524A9D">
        <w:rPr>
          <w:kern w:val="2"/>
          <w:lang w:bidi="ta-IN"/>
          <w:rPrChange w:id="3347" w:author="CR#1276" w:date="2020-04-07T11:39:00Z">
            <w:rPr>
              <w:kern w:val="2"/>
              <w:lang w:bidi="ta-IN"/>
            </w:rPr>
          </w:rPrChange>
        </w:rPr>
        <w:t>Roaming and Access Restrictions</w:t>
      </w:r>
      <w:r w:rsidRPr="00524A9D">
        <w:rPr>
          <w:rPrChange w:id="3348" w:author="CR#1276" w:date="2020-04-07T11:39:00Z">
            <w:rPr/>
          </w:rPrChange>
        </w:rPr>
        <w:tab/>
      </w:r>
      <w:r w:rsidRPr="00524A9D">
        <w:rPr>
          <w:rPrChange w:id="3349" w:author="CR#1276" w:date="2020-04-07T11:39:00Z">
            <w:rPr/>
          </w:rPrChange>
        </w:rPr>
        <w:fldChar w:fldCharType="begin" w:fldLock="1"/>
      </w:r>
      <w:r w:rsidRPr="00524A9D">
        <w:rPr>
          <w:rPrChange w:id="3350" w:author="CR#1276" w:date="2020-04-07T11:39:00Z">
            <w:rPr/>
          </w:rPrChange>
        </w:rPr>
        <w:instrText xml:space="preserve"> PAGEREF _Toc29372406 \h </w:instrText>
      </w:r>
      <w:r w:rsidRPr="00524A9D">
        <w:rPr>
          <w:rPrChange w:id="3351" w:author="CR#1276" w:date="2020-04-07T11:39:00Z">
            <w:rPr/>
          </w:rPrChange>
        </w:rPr>
      </w:r>
      <w:r w:rsidRPr="00524A9D">
        <w:rPr>
          <w:rPrChange w:id="3352" w:author="CR#1276" w:date="2020-04-07T11:39:00Z">
            <w:rPr/>
          </w:rPrChange>
        </w:rPr>
        <w:fldChar w:fldCharType="separate"/>
      </w:r>
      <w:r w:rsidRPr="00524A9D">
        <w:rPr>
          <w:rPrChange w:id="3353" w:author="CR#1276" w:date="2020-04-07T11:39:00Z">
            <w:rPr/>
          </w:rPrChange>
        </w:rPr>
        <w:t>153</w:t>
      </w:r>
      <w:r w:rsidRPr="00524A9D">
        <w:rPr>
          <w:rPrChange w:id="3354"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3355" w:author="CR#1276" w:date="2020-04-07T11:39:00Z">
            <w:rPr>
              <w:rFonts w:asciiTheme="minorHAnsi" w:eastAsiaTheme="minorEastAsia" w:hAnsiTheme="minorHAnsi" w:cstheme="minorBidi"/>
              <w:sz w:val="22"/>
              <w:szCs w:val="22"/>
            </w:rPr>
          </w:rPrChange>
        </w:rPr>
      </w:pPr>
      <w:r w:rsidRPr="00524A9D">
        <w:rPr>
          <w:rPrChange w:id="3356" w:author="CR#1276" w:date="2020-04-07T11:39:00Z">
            <w:rPr/>
          </w:rPrChange>
        </w:rPr>
        <w:t>10.5</w:t>
      </w:r>
      <w:r w:rsidRPr="00524A9D">
        <w:rPr>
          <w:rFonts w:asciiTheme="minorHAnsi" w:eastAsiaTheme="minorEastAsia" w:hAnsiTheme="minorHAnsi" w:cstheme="minorBidi"/>
          <w:sz w:val="22"/>
          <w:szCs w:val="22"/>
          <w:rPrChange w:id="3357" w:author="CR#1276" w:date="2020-04-07T11:39:00Z">
            <w:rPr>
              <w:rFonts w:asciiTheme="minorHAnsi" w:eastAsiaTheme="minorEastAsia" w:hAnsiTheme="minorHAnsi" w:cstheme="minorBidi"/>
              <w:sz w:val="22"/>
              <w:szCs w:val="22"/>
            </w:rPr>
          </w:rPrChange>
        </w:rPr>
        <w:tab/>
      </w:r>
      <w:r w:rsidRPr="00524A9D">
        <w:rPr>
          <w:rPrChange w:id="3358" w:author="CR#1276" w:date="2020-04-07T11:39:00Z">
            <w:rPr/>
          </w:rPrChange>
        </w:rPr>
        <w:t>Mobility to and from CSG and Hybrid cells</w:t>
      </w:r>
      <w:r w:rsidRPr="00524A9D">
        <w:rPr>
          <w:rPrChange w:id="3359" w:author="CR#1276" w:date="2020-04-07T11:39:00Z">
            <w:rPr/>
          </w:rPrChange>
        </w:rPr>
        <w:tab/>
      </w:r>
      <w:r w:rsidRPr="00524A9D">
        <w:rPr>
          <w:rPrChange w:id="3360" w:author="CR#1276" w:date="2020-04-07T11:39:00Z">
            <w:rPr/>
          </w:rPrChange>
        </w:rPr>
        <w:fldChar w:fldCharType="begin" w:fldLock="1"/>
      </w:r>
      <w:r w:rsidRPr="00524A9D">
        <w:rPr>
          <w:rPrChange w:id="3361" w:author="CR#1276" w:date="2020-04-07T11:39:00Z">
            <w:rPr/>
          </w:rPrChange>
        </w:rPr>
        <w:instrText xml:space="preserve"> PAGEREF _Toc29372407 \h </w:instrText>
      </w:r>
      <w:r w:rsidRPr="00524A9D">
        <w:rPr>
          <w:rPrChange w:id="3362" w:author="CR#1276" w:date="2020-04-07T11:39:00Z">
            <w:rPr/>
          </w:rPrChange>
        </w:rPr>
      </w:r>
      <w:r w:rsidRPr="00524A9D">
        <w:rPr>
          <w:rPrChange w:id="3363" w:author="CR#1276" w:date="2020-04-07T11:39:00Z">
            <w:rPr/>
          </w:rPrChange>
        </w:rPr>
        <w:fldChar w:fldCharType="separate"/>
      </w:r>
      <w:r w:rsidRPr="00524A9D">
        <w:rPr>
          <w:rPrChange w:id="3364" w:author="CR#1276" w:date="2020-04-07T11:39:00Z">
            <w:rPr/>
          </w:rPrChange>
        </w:rPr>
        <w:t>154</w:t>
      </w:r>
      <w:r w:rsidRPr="00524A9D">
        <w:rPr>
          <w:rPrChange w:id="3365"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3366" w:author="CR#1276" w:date="2020-04-07T11:39:00Z">
            <w:rPr>
              <w:rFonts w:asciiTheme="minorHAnsi" w:eastAsiaTheme="minorEastAsia" w:hAnsiTheme="minorHAnsi" w:cstheme="minorBidi"/>
              <w:sz w:val="22"/>
              <w:szCs w:val="22"/>
            </w:rPr>
          </w:rPrChange>
        </w:rPr>
      </w:pPr>
      <w:r w:rsidRPr="00524A9D">
        <w:rPr>
          <w:rPrChange w:id="3367" w:author="CR#1276" w:date="2020-04-07T11:39:00Z">
            <w:rPr/>
          </w:rPrChange>
        </w:rPr>
        <w:t>10.5.0</w:t>
      </w:r>
      <w:r w:rsidRPr="00524A9D">
        <w:rPr>
          <w:rFonts w:asciiTheme="minorHAnsi" w:eastAsiaTheme="minorEastAsia" w:hAnsiTheme="minorHAnsi" w:cstheme="minorBidi"/>
          <w:sz w:val="22"/>
          <w:szCs w:val="22"/>
          <w:rPrChange w:id="3368" w:author="CR#1276" w:date="2020-04-07T11:39:00Z">
            <w:rPr>
              <w:rFonts w:asciiTheme="minorHAnsi" w:eastAsiaTheme="minorEastAsia" w:hAnsiTheme="minorHAnsi" w:cstheme="minorBidi"/>
              <w:sz w:val="22"/>
              <w:szCs w:val="22"/>
            </w:rPr>
          </w:rPrChange>
        </w:rPr>
        <w:tab/>
      </w:r>
      <w:r w:rsidRPr="00524A9D">
        <w:rPr>
          <w:rPrChange w:id="3369" w:author="CR#1276" w:date="2020-04-07T11:39:00Z">
            <w:rPr/>
          </w:rPrChange>
        </w:rPr>
        <w:t>Principles for idle-mode mobility with CSG cells</w:t>
      </w:r>
      <w:r w:rsidRPr="00524A9D">
        <w:rPr>
          <w:rPrChange w:id="3370" w:author="CR#1276" w:date="2020-04-07T11:39:00Z">
            <w:rPr/>
          </w:rPrChange>
        </w:rPr>
        <w:tab/>
      </w:r>
      <w:r w:rsidRPr="00524A9D">
        <w:rPr>
          <w:rPrChange w:id="3371" w:author="CR#1276" w:date="2020-04-07T11:39:00Z">
            <w:rPr/>
          </w:rPrChange>
        </w:rPr>
        <w:fldChar w:fldCharType="begin" w:fldLock="1"/>
      </w:r>
      <w:r w:rsidRPr="00524A9D">
        <w:rPr>
          <w:rPrChange w:id="3372" w:author="CR#1276" w:date="2020-04-07T11:39:00Z">
            <w:rPr/>
          </w:rPrChange>
        </w:rPr>
        <w:instrText xml:space="preserve"> PAGEREF _Toc29372408 \h </w:instrText>
      </w:r>
      <w:r w:rsidRPr="00524A9D">
        <w:rPr>
          <w:rPrChange w:id="3373" w:author="CR#1276" w:date="2020-04-07T11:39:00Z">
            <w:rPr/>
          </w:rPrChange>
        </w:rPr>
      </w:r>
      <w:r w:rsidRPr="00524A9D">
        <w:rPr>
          <w:rPrChange w:id="3374" w:author="CR#1276" w:date="2020-04-07T11:39:00Z">
            <w:rPr/>
          </w:rPrChange>
        </w:rPr>
        <w:fldChar w:fldCharType="separate"/>
      </w:r>
      <w:r w:rsidRPr="00524A9D">
        <w:rPr>
          <w:rPrChange w:id="3375" w:author="CR#1276" w:date="2020-04-07T11:39:00Z">
            <w:rPr/>
          </w:rPrChange>
        </w:rPr>
        <w:t>154</w:t>
      </w:r>
      <w:r w:rsidRPr="00524A9D">
        <w:rPr>
          <w:rPrChange w:id="3376"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3377" w:author="CR#1276" w:date="2020-04-07T11:39:00Z">
            <w:rPr>
              <w:rFonts w:asciiTheme="minorHAnsi" w:eastAsiaTheme="minorEastAsia" w:hAnsiTheme="minorHAnsi" w:cstheme="minorBidi"/>
              <w:sz w:val="22"/>
              <w:szCs w:val="22"/>
            </w:rPr>
          </w:rPrChange>
        </w:rPr>
      </w:pPr>
      <w:r w:rsidRPr="00524A9D">
        <w:rPr>
          <w:rPrChange w:id="3378" w:author="CR#1276" w:date="2020-04-07T11:39:00Z">
            <w:rPr/>
          </w:rPrChange>
        </w:rPr>
        <w:t>10.5.0.1</w:t>
      </w:r>
      <w:r w:rsidRPr="00524A9D">
        <w:rPr>
          <w:rFonts w:asciiTheme="minorHAnsi" w:eastAsiaTheme="minorEastAsia" w:hAnsiTheme="minorHAnsi" w:cstheme="minorBidi"/>
          <w:sz w:val="22"/>
          <w:szCs w:val="22"/>
          <w:rPrChange w:id="3379" w:author="CR#1276" w:date="2020-04-07T11:39:00Z">
            <w:rPr>
              <w:rFonts w:asciiTheme="minorHAnsi" w:eastAsiaTheme="minorEastAsia" w:hAnsiTheme="minorHAnsi" w:cstheme="minorBidi"/>
              <w:sz w:val="22"/>
              <w:szCs w:val="22"/>
            </w:rPr>
          </w:rPrChange>
        </w:rPr>
        <w:tab/>
      </w:r>
      <w:r w:rsidRPr="00524A9D">
        <w:rPr>
          <w:rPrChange w:id="3380" w:author="CR#1276" w:date="2020-04-07T11:39:00Z">
            <w:rPr/>
          </w:rPrChange>
        </w:rPr>
        <w:t>Intra-frequency mobility</w:t>
      </w:r>
      <w:r w:rsidRPr="00524A9D">
        <w:rPr>
          <w:rPrChange w:id="3381" w:author="CR#1276" w:date="2020-04-07T11:39:00Z">
            <w:rPr/>
          </w:rPrChange>
        </w:rPr>
        <w:tab/>
      </w:r>
      <w:r w:rsidRPr="00524A9D">
        <w:rPr>
          <w:rPrChange w:id="3382" w:author="CR#1276" w:date="2020-04-07T11:39:00Z">
            <w:rPr/>
          </w:rPrChange>
        </w:rPr>
        <w:fldChar w:fldCharType="begin" w:fldLock="1"/>
      </w:r>
      <w:r w:rsidRPr="00524A9D">
        <w:rPr>
          <w:rPrChange w:id="3383" w:author="CR#1276" w:date="2020-04-07T11:39:00Z">
            <w:rPr/>
          </w:rPrChange>
        </w:rPr>
        <w:instrText xml:space="preserve"> PAGEREF _Toc29372409 \h </w:instrText>
      </w:r>
      <w:r w:rsidRPr="00524A9D">
        <w:rPr>
          <w:rPrChange w:id="3384" w:author="CR#1276" w:date="2020-04-07T11:39:00Z">
            <w:rPr/>
          </w:rPrChange>
        </w:rPr>
      </w:r>
      <w:r w:rsidRPr="00524A9D">
        <w:rPr>
          <w:rPrChange w:id="3385" w:author="CR#1276" w:date="2020-04-07T11:39:00Z">
            <w:rPr/>
          </w:rPrChange>
        </w:rPr>
        <w:fldChar w:fldCharType="separate"/>
      </w:r>
      <w:r w:rsidRPr="00524A9D">
        <w:rPr>
          <w:rPrChange w:id="3386" w:author="CR#1276" w:date="2020-04-07T11:39:00Z">
            <w:rPr/>
          </w:rPrChange>
        </w:rPr>
        <w:t>154</w:t>
      </w:r>
      <w:r w:rsidRPr="00524A9D">
        <w:rPr>
          <w:rPrChange w:id="3387"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3388" w:author="CR#1276" w:date="2020-04-07T11:39:00Z">
            <w:rPr>
              <w:rFonts w:asciiTheme="minorHAnsi" w:eastAsiaTheme="minorEastAsia" w:hAnsiTheme="minorHAnsi" w:cstheme="minorBidi"/>
              <w:sz w:val="22"/>
              <w:szCs w:val="22"/>
            </w:rPr>
          </w:rPrChange>
        </w:rPr>
      </w:pPr>
      <w:r w:rsidRPr="00524A9D">
        <w:rPr>
          <w:rPrChange w:id="3389" w:author="CR#1276" w:date="2020-04-07T11:39:00Z">
            <w:rPr/>
          </w:rPrChange>
        </w:rPr>
        <w:t>10.5.0.2</w:t>
      </w:r>
      <w:r w:rsidRPr="00524A9D">
        <w:rPr>
          <w:rFonts w:asciiTheme="minorHAnsi" w:eastAsiaTheme="minorEastAsia" w:hAnsiTheme="minorHAnsi" w:cstheme="minorBidi"/>
          <w:sz w:val="22"/>
          <w:szCs w:val="22"/>
          <w:rPrChange w:id="3390" w:author="CR#1276" w:date="2020-04-07T11:39:00Z">
            <w:rPr>
              <w:rFonts w:asciiTheme="minorHAnsi" w:eastAsiaTheme="minorEastAsia" w:hAnsiTheme="minorHAnsi" w:cstheme="minorBidi"/>
              <w:sz w:val="22"/>
              <w:szCs w:val="22"/>
            </w:rPr>
          </w:rPrChange>
        </w:rPr>
        <w:tab/>
      </w:r>
      <w:r w:rsidRPr="00524A9D">
        <w:rPr>
          <w:rPrChange w:id="3391" w:author="CR#1276" w:date="2020-04-07T11:39:00Z">
            <w:rPr/>
          </w:rPrChange>
        </w:rPr>
        <w:t>Inter-frequency mobility</w:t>
      </w:r>
      <w:r w:rsidRPr="00524A9D">
        <w:rPr>
          <w:rPrChange w:id="3392" w:author="CR#1276" w:date="2020-04-07T11:39:00Z">
            <w:rPr/>
          </w:rPrChange>
        </w:rPr>
        <w:tab/>
      </w:r>
      <w:r w:rsidRPr="00524A9D">
        <w:rPr>
          <w:rPrChange w:id="3393" w:author="CR#1276" w:date="2020-04-07T11:39:00Z">
            <w:rPr/>
          </w:rPrChange>
        </w:rPr>
        <w:fldChar w:fldCharType="begin" w:fldLock="1"/>
      </w:r>
      <w:r w:rsidRPr="00524A9D">
        <w:rPr>
          <w:rPrChange w:id="3394" w:author="CR#1276" w:date="2020-04-07T11:39:00Z">
            <w:rPr/>
          </w:rPrChange>
        </w:rPr>
        <w:instrText xml:space="preserve"> PAGEREF _Toc29372410 \h </w:instrText>
      </w:r>
      <w:r w:rsidRPr="00524A9D">
        <w:rPr>
          <w:rPrChange w:id="3395" w:author="CR#1276" w:date="2020-04-07T11:39:00Z">
            <w:rPr/>
          </w:rPrChange>
        </w:rPr>
      </w:r>
      <w:r w:rsidRPr="00524A9D">
        <w:rPr>
          <w:rPrChange w:id="3396" w:author="CR#1276" w:date="2020-04-07T11:39:00Z">
            <w:rPr/>
          </w:rPrChange>
        </w:rPr>
        <w:fldChar w:fldCharType="separate"/>
      </w:r>
      <w:r w:rsidRPr="00524A9D">
        <w:rPr>
          <w:rPrChange w:id="3397" w:author="CR#1276" w:date="2020-04-07T11:39:00Z">
            <w:rPr/>
          </w:rPrChange>
        </w:rPr>
        <w:t>154</w:t>
      </w:r>
      <w:r w:rsidRPr="00524A9D">
        <w:rPr>
          <w:rPrChange w:id="3398"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3399" w:author="CR#1276" w:date="2020-04-07T11:39:00Z">
            <w:rPr>
              <w:rFonts w:asciiTheme="minorHAnsi" w:eastAsiaTheme="minorEastAsia" w:hAnsiTheme="minorHAnsi" w:cstheme="minorBidi"/>
              <w:sz w:val="22"/>
              <w:szCs w:val="22"/>
            </w:rPr>
          </w:rPrChange>
        </w:rPr>
      </w:pPr>
      <w:r w:rsidRPr="00524A9D">
        <w:rPr>
          <w:rPrChange w:id="3400" w:author="CR#1276" w:date="2020-04-07T11:39:00Z">
            <w:rPr/>
          </w:rPrChange>
        </w:rPr>
        <w:t>10.5.0.3</w:t>
      </w:r>
      <w:r w:rsidRPr="00524A9D">
        <w:rPr>
          <w:rFonts w:asciiTheme="minorHAnsi" w:eastAsiaTheme="minorEastAsia" w:hAnsiTheme="minorHAnsi" w:cstheme="minorBidi"/>
          <w:sz w:val="22"/>
          <w:szCs w:val="22"/>
          <w:rPrChange w:id="3401" w:author="CR#1276" w:date="2020-04-07T11:39:00Z">
            <w:rPr>
              <w:rFonts w:asciiTheme="minorHAnsi" w:eastAsiaTheme="minorEastAsia" w:hAnsiTheme="minorHAnsi" w:cstheme="minorBidi"/>
              <w:sz w:val="22"/>
              <w:szCs w:val="22"/>
            </w:rPr>
          </w:rPrChange>
        </w:rPr>
        <w:tab/>
      </w:r>
      <w:r w:rsidRPr="00524A9D">
        <w:rPr>
          <w:rPrChange w:id="3402" w:author="CR#1276" w:date="2020-04-07T11:39:00Z">
            <w:rPr/>
          </w:rPrChange>
        </w:rPr>
        <w:t>Inter-RAT Mobility</w:t>
      </w:r>
      <w:r w:rsidRPr="00524A9D">
        <w:rPr>
          <w:rPrChange w:id="3403" w:author="CR#1276" w:date="2020-04-07T11:39:00Z">
            <w:rPr/>
          </w:rPrChange>
        </w:rPr>
        <w:tab/>
      </w:r>
      <w:r w:rsidRPr="00524A9D">
        <w:rPr>
          <w:rPrChange w:id="3404" w:author="CR#1276" w:date="2020-04-07T11:39:00Z">
            <w:rPr/>
          </w:rPrChange>
        </w:rPr>
        <w:fldChar w:fldCharType="begin" w:fldLock="1"/>
      </w:r>
      <w:r w:rsidRPr="00524A9D">
        <w:rPr>
          <w:rPrChange w:id="3405" w:author="CR#1276" w:date="2020-04-07T11:39:00Z">
            <w:rPr/>
          </w:rPrChange>
        </w:rPr>
        <w:instrText xml:space="preserve"> PAGEREF _Toc29372411 \h </w:instrText>
      </w:r>
      <w:r w:rsidRPr="00524A9D">
        <w:rPr>
          <w:rPrChange w:id="3406" w:author="CR#1276" w:date="2020-04-07T11:39:00Z">
            <w:rPr/>
          </w:rPrChange>
        </w:rPr>
      </w:r>
      <w:r w:rsidRPr="00524A9D">
        <w:rPr>
          <w:rPrChange w:id="3407" w:author="CR#1276" w:date="2020-04-07T11:39:00Z">
            <w:rPr/>
          </w:rPrChange>
        </w:rPr>
        <w:fldChar w:fldCharType="separate"/>
      </w:r>
      <w:r w:rsidRPr="00524A9D">
        <w:rPr>
          <w:rPrChange w:id="3408" w:author="CR#1276" w:date="2020-04-07T11:39:00Z">
            <w:rPr/>
          </w:rPrChange>
        </w:rPr>
        <w:t>154</w:t>
      </w:r>
      <w:r w:rsidRPr="00524A9D">
        <w:rPr>
          <w:rPrChange w:id="3409"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3410" w:author="CR#1276" w:date="2020-04-07T11:39:00Z">
            <w:rPr>
              <w:rFonts w:asciiTheme="minorHAnsi" w:eastAsiaTheme="minorEastAsia" w:hAnsiTheme="minorHAnsi" w:cstheme="minorBidi"/>
              <w:sz w:val="22"/>
              <w:szCs w:val="22"/>
            </w:rPr>
          </w:rPrChange>
        </w:rPr>
      </w:pPr>
      <w:r w:rsidRPr="00524A9D">
        <w:rPr>
          <w:rPrChange w:id="3411" w:author="CR#1276" w:date="2020-04-07T11:39:00Z">
            <w:rPr/>
          </w:rPrChange>
        </w:rPr>
        <w:t>10.5.1</w:t>
      </w:r>
      <w:r w:rsidRPr="00524A9D">
        <w:rPr>
          <w:rFonts w:asciiTheme="minorHAnsi" w:eastAsiaTheme="minorEastAsia" w:hAnsiTheme="minorHAnsi" w:cstheme="minorBidi"/>
          <w:sz w:val="22"/>
          <w:szCs w:val="22"/>
          <w:rPrChange w:id="3412" w:author="CR#1276" w:date="2020-04-07T11:39:00Z">
            <w:rPr>
              <w:rFonts w:asciiTheme="minorHAnsi" w:eastAsiaTheme="minorEastAsia" w:hAnsiTheme="minorHAnsi" w:cstheme="minorBidi"/>
              <w:sz w:val="22"/>
              <w:szCs w:val="22"/>
            </w:rPr>
          </w:rPrChange>
        </w:rPr>
        <w:tab/>
      </w:r>
      <w:r w:rsidRPr="00524A9D">
        <w:rPr>
          <w:rPrChange w:id="3413" w:author="CR#1276" w:date="2020-04-07T11:39:00Z">
            <w:rPr/>
          </w:rPrChange>
        </w:rPr>
        <w:t>Inbound mobility to CSG cells</w:t>
      </w:r>
      <w:r w:rsidRPr="00524A9D">
        <w:rPr>
          <w:rPrChange w:id="3414" w:author="CR#1276" w:date="2020-04-07T11:39:00Z">
            <w:rPr/>
          </w:rPrChange>
        </w:rPr>
        <w:tab/>
      </w:r>
      <w:r w:rsidRPr="00524A9D">
        <w:rPr>
          <w:rPrChange w:id="3415" w:author="CR#1276" w:date="2020-04-07T11:39:00Z">
            <w:rPr/>
          </w:rPrChange>
        </w:rPr>
        <w:fldChar w:fldCharType="begin" w:fldLock="1"/>
      </w:r>
      <w:r w:rsidRPr="00524A9D">
        <w:rPr>
          <w:rPrChange w:id="3416" w:author="CR#1276" w:date="2020-04-07T11:39:00Z">
            <w:rPr/>
          </w:rPrChange>
        </w:rPr>
        <w:instrText xml:space="preserve"> PAGEREF _Toc29372412 \h </w:instrText>
      </w:r>
      <w:r w:rsidRPr="00524A9D">
        <w:rPr>
          <w:rPrChange w:id="3417" w:author="CR#1276" w:date="2020-04-07T11:39:00Z">
            <w:rPr/>
          </w:rPrChange>
        </w:rPr>
      </w:r>
      <w:r w:rsidRPr="00524A9D">
        <w:rPr>
          <w:rPrChange w:id="3418" w:author="CR#1276" w:date="2020-04-07T11:39:00Z">
            <w:rPr/>
          </w:rPrChange>
        </w:rPr>
        <w:fldChar w:fldCharType="separate"/>
      </w:r>
      <w:r w:rsidRPr="00524A9D">
        <w:rPr>
          <w:rPrChange w:id="3419" w:author="CR#1276" w:date="2020-04-07T11:39:00Z">
            <w:rPr/>
          </w:rPrChange>
        </w:rPr>
        <w:t>154</w:t>
      </w:r>
      <w:r w:rsidRPr="00524A9D">
        <w:rPr>
          <w:rPrChange w:id="3420"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3421" w:author="CR#1276" w:date="2020-04-07T11:39:00Z">
            <w:rPr>
              <w:rFonts w:asciiTheme="minorHAnsi" w:eastAsiaTheme="minorEastAsia" w:hAnsiTheme="minorHAnsi" w:cstheme="minorBidi"/>
              <w:sz w:val="22"/>
              <w:szCs w:val="22"/>
            </w:rPr>
          </w:rPrChange>
        </w:rPr>
      </w:pPr>
      <w:r w:rsidRPr="00524A9D">
        <w:rPr>
          <w:rPrChange w:id="3422" w:author="CR#1276" w:date="2020-04-07T11:39:00Z">
            <w:rPr/>
          </w:rPrChange>
        </w:rPr>
        <w:t>10.5.1.1</w:t>
      </w:r>
      <w:r w:rsidRPr="00524A9D">
        <w:rPr>
          <w:rFonts w:asciiTheme="minorHAnsi" w:eastAsiaTheme="minorEastAsia" w:hAnsiTheme="minorHAnsi" w:cstheme="minorBidi"/>
          <w:sz w:val="22"/>
          <w:szCs w:val="22"/>
          <w:rPrChange w:id="3423" w:author="CR#1276" w:date="2020-04-07T11:39:00Z">
            <w:rPr>
              <w:rFonts w:asciiTheme="minorHAnsi" w:eastAsiaTheme="minorEastAsia" w:hAnsiTheme="minorHAnsi" w:cstheme="minorBidi"/>
              <w:sz w:val="22"/>
              <w:szCs w:val="22"/>
            </w:rPr>
          </w:rPrChange>
        </w:rPr>
        <w:tab/>
      </w:r>
      <w:r w:rsidRPr="00524A9D">
        <w:rPr>
          <w:rPrChange w:id="3424" w:author="CR#1276" w:date="2020-04-07T11:39:00Z">
            <w:rPr/>
          </w:rPrChange>
        </w:rPr>
        <w:t>RRC_IDLE</w:t>
      </w:r>
      <w:r w:rsidRPr="00524A9D">
        <w:rPr>
          <w:rPrChange w:id="3425" w:author="CR#1276" w:date="2020-04-07T11:39:00Z">
            <w:rPr/>
          </w:rPrChange>
        </w:rPr>
        <w:tab/>
      </w:r>
      <w:r w:rsidRPr="00524A9D">
        <w:rPr>
          <w:rPrChange w:id="3426" w:author="CR#1276" w:date="2020-04-07T11:39:00Z">
            <w:rPr/>
          </w:rPrChange>
        </w:rPr>
        <w:fldChar w:fldCharType="begin" w:fldLock="1"/>
      </w:r>
      <w:r w:rsidRPr="00524A9D">
        <w:rPr>
          <w:rPrChange w:id="3427" w:author="CR#1276" w:date="2020-04-07T11:39:00Z">
            <w:rPr/>
          </w:rPrChange>
        </w:rPr>
        <w:instrText xml:space="preserve"> PAGEREF _Toc29372413 \h </w:instrText>
      </w:r>
      <w:r w:rsidRPr="00524A9D">
        <w:rPr>
          <w:rPrChange w:id="3428" w:author="CR#1276" w:date="2020-04-07T11:39:00Z">
            <w:rPr/>
          </w:rPrChange>
        </w:rPr>
      </w:r>
      <w:r w:rsidRPr="00524A9D">
        <w:rPr>
          <w:rPrChange w:id="3429" w:author="CR#1276" w:date="2020-04-07T11:39:00Z">
            <w:rPr/>
          </w:rPrChange>
        </w:rPr>
        <w:fldChar w:fldCharType="separate"/>
      </w:r>
      <w:r w:rsidRPr="00524A9D">
        <w:rPr>
          <w:rPrChange w:id="3430" w:author="CR#1276" w:date="2020-04-07T11:39:00Z">
            <w:rPr/>
          </w:rPrChange>
        </w:rPr>
        <w:t>154</w:t>
      </w:r>
      <w:r w:rsidRPr="00524A9D">
        <w:rPr>
          <w:rPrChange w:id="3431"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3432" w:author="CR#1276" w:date="2020-04-07T11:39:00Z">
            <w:rPr>
              <w:rFonts w:asciiTheme="minorHAnsi" w:eastAsiaTheme="minorEastAsia" w:hAnsiTheme="minorHAnsi" w:cstheme="minorBidi"/>
              <w:sz w:val="22"/>
              <w:szCs w:val="22"/>
            </w:rPr>
          </w:rPrChange>
        </w:rPr>
      </w:pPr>
      <w:r w:rsidRPr="00524A9D">
        <w:rPr>
          <w:rPrChange w:id="3433" w:author="CR#1276" w:date="2020-04-07T11:39:00Z">
            <w:rPr/>
          </w:rPrChange>
        </w:rPr>
        <w:t>10.5.1.2</w:t>
      </w:r>
      <w:r w:rsidRPr="00524A9D">
        <w:rPr>
          <w:rFonts w:asciiTheme="minorHAnsi" w:eastAsiaTheme="minorEastAsia" w:hAnsiTheme="minorHAnsi" w:cstheme="minorBidi"/>
          <w:sz w:val="22"/>
          <w:szCs w:val="22"/>
          <w:rPrChange w:id="3434" w:author="CR#1276" w:date="2020-04-07T11:39:00Z">
            <w:rPr>
              <w:rFonts w:asciiTheme="minorHAnsi" w:eastAsiaTheme="minorEastAsia" w:hAnsiTheme="minorHAnsi" w:cstheme="minorBidi"/>
              <w:sz w:val="22"/>
              <w:szCs w:val="22"/>
            </w:rPr>
          </w:rPrChange>
        </w:rPr>
        <w:tab/>
      </w:r>
      <w:r w:rsidRPr="00524A9D">
        <w:rPr>
          <w:rPrChange w:id="3435" w:author="CR#1276" w:date="2020-04-07T11:39:00Z">
            <w:rPr/>
          </w:rPrChange>
        </w:rPr>
        <w:t>RRC_CONNECTED</w:t>
      </w:r>
      <w:r w:rsidRPr="00524A9D">
        <w:rPr>
          <w:rPrChange w:id="3436" w:author="CR#1276" w:date="2020-04-07T11:39:00Z">
            <w:rPr/>
          </w:rPrChange>
        </w:rPr>
        <w:tab/>
      </w:r>
      <w:r w:rsidRPr="00524A9D">
        <w:rPr>
          <w:rPrChange w:id="3437" w:author="CR#1276" w:date="2020-04-07T11:39:00Z">
            <w:rPr/>
          </w:rPrChange>
        </w:rPr>
        <w:fldChar w:fldCharType="begin" w:fldLock="1"/>
      </w:r>
      <w:r w:rsidRPr="00524A9D">
        <w:rPr>
          <w:rPrChange w:id="3438" w:author="CR#1276" w:date="2020-04-07T11:39:00Z">
            <w:rPr/>
          </w:rPrChange>
        </w:rPr>
        <w:instrText xml:space="preserve"> PAGEREF _Toc29372414 \h </w:instrText>
      </w:r>
      <w:r w:rsidRPr="00524A9D">
        <w:rPr>
          <w:rPrChange w:id="3439" w:author="CR#1276" w:date="2020-04-07T11:39:00Z">
            <w:rPr/>
          </w:rPrChange>
        </w:rPr>
      </w:r>
      <w:r w:rsidRPr="00524A9D">
        <w:rPr>
          <w:rPrChange w:id="3440" w:author="CR#1276" w:date="2020-04-07T11:39:00Z">
            <w:rPr/>
          </w:rPrChange>
        </w:rPr>
        <w:fldChar w:fldCharType="separate"/>
      </w:r>
      <w:r w:rsidRPr="00524A9D">
        <w:rPr>
          <w:rPrChange w:id="3441" w:author="CR#1276" w:date="2020-04-07T11:39:00Z">
            <w:rPr/>
          </w:rPrChange>
        </w:rPr>
        <w:t>155</w:t>
      </w:r>
      <w:r w:rsidRPr="00524A9D">
        <w:rPr>
          <w:rPrChange w:id="3442"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3443" w:author="CR#1276" w:date="2020-04-07T11:39:00Z">
            <w:rPr>
              <w:rFonts w:asciiTheme="minorHAnsi" w:eastAsiaTheme="minorEastAsia" w:hAnsiTheme="minorHAnsi" w:cstheme="minorBidi"/>
              <w:sz w:val="22"/>
              <w:szCs w:val="22"/>
            </w:rPr>
          </w:rPrChange>
        </w:rPr>
      </w:pPr>
      <w:r w:rsidRPr="00524A9D">
        <w:rPr>
          <w:rPrChange w:id="3444" w:author="CR#1276" w:date="2020-04-07T11:39:00Z">
            <w:rPr/>
          </w:rPrChange>
        </w:rPr>
        <w:lastRenderedPageBreak/>
        <w:t>10.5.2</w:t>
      </w:r>
      <w:r w:rsidRPr="00524A9D">
        <w:rPr>
          <w:rFonts w:asciiTheme="minorHAnsi" w:eastAsiaTheme="minorEastAsia" w:hAnsiTheme="minorHAnsi" w:cstheme="minorBidi"/>
          <w:sz w:val="22"/>
          <w:szCs w:val="22"/>
          <w:rPrChange w:id="3445" w:author="CR#1276" w:date="2020-04-07T11:39:00Z">
            <w:rPr>
              <w:rFonts w:asciiTheme="minorHAnsi" w:eastAsiaTheme="minorEastAsia" w:hAnsiTheme="minorHAnsi" w:cstheme="minorBidi"/>
              <w:sz w:val="22"/>
              <w:szCs w:val="22"/>
            </w:rPr>
          </w:rPrChange>
        </w:rPr>
        <w:tab/>
      </w:r>
      <w:r w:rsidRPr="00524A9D">
        <w:rPr>
          <w:rPrChange w:id="3446" w:author="CR#1276" w:date="2020-04-07T11:39:00Z">
            <w:rPr/>
          </w:rPrChange>
        </w:rPr>
        <w:t>Outbound mobility from CSG cells</w:t>
      </w:r>
      <w:r w:rsidRPr="00524A9D">
        <w:rPr>
          <w:rPrChange w:id="3447" w:author="CR#1276" w:date="2020-04-07T11:39:00Z">
            <w:rPr/>
          </w:rPrChange>
        </w:rPr>
        <w:tab/>
      </w:r>
      <w:r w:rsidRPr="00524A9D">
        <w:rPr>
          <w:rPrChange w:id="3448" w:author="CR#1276" w:date="2020-04-07T11:39:00Z">
            <w:rPr/>
          </w:rPrChange>
        </w:rPr>
        <w:fldChar w:fldCharType="begin" w:fldLock="1"/>
      </w:r>
      <w:r w:rsidRPr="00524A9D">
        <w:rPr>
          <w:rPrChange w:id="3449" w:author="CR#1276" w:date="2020-04-07T11:39:00Z">
            <w:rPr/>
          </w:rPrChange>
        </w:rPr>
        <w:instrText xml:space="preserve"> PAGEREF _Toc29372415 \h </w:instrText>
      </w:r>
      <w:r w:rsidRPr="00524A9D">
        <w:rPr>
          <w:rPrChange w:id="3450" w:author="CR#1276" w:date="2020-04-07T11:39:00Z">
            <w:rPr/>
          </w:rPrChange>
        </w:rPr>
      </w:r>
      <w:r w:rsidRPr="00524A9D">
        <w:rPr>
          <w:rPrChange w:id="3451" w:author="CR#1276" w:date="2020-04-07T11:39:00Z">
            <w:rPr/>
          </w:rPrChange>
        </w:rPr>
        <w:fldChar w:fldCharType="separate"/>
      </w:r>
      <w:r w:rsidRPr="00524A9D">
        <w:rPr>
          <w:rPrChange w:id="3452" w:author="CR#1276" w:date="2020-04-07T11:39:00Z">
            <w:rPr/>
          </w:rPrChange>
        </w:rPr>
        <w:t>157</w:t>
      </w:r>
      <w:r w:rsidRPr="00524A9D">
        <w:rPr>
          <w:rPrChange w:id="3453"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3454" w:author="CR#1276" w:date="2020-04-07T11:39:00Z">
            <w:rPr>
              <w:rFonts w:asciiTheme="minorHAnsi" w:eastAsiaTheme="minorEastAsia" w:hAnsiTheme="minorHAnsi" w:cstheme="minorBidi"/>
              <w:sz w:val="22"/>
              <w:szCs w:val="22"/>
            </w:rPr>
          </w:rPrChange>
        </w:rPr>
      </w:pPr>
      <w:r w:rsidRPr="00524A9D">
        <w:rPr>
          <w:rPrChange w:id="3455" w:author="CR#1276" w:date="2020-04-07T11:39:00Z">
            <w:rPr/>
          </w:rPrChange>
        </w:rPr>
        <w:t>10.5.2.1</w:t>
      </w:r>
      <w:r w:rsidRPr="00524A9D">
        <w:rPr>
          <w:rFonts w:asciiTheme="minorHAnsi" w:eastAsiaTheme="minorEastAsia" w:hAnsiTheme="minorHAnsi" w:cstheme="minorBidi"/>
          <w:sz w:val="22"/>
          <w:szCs w:val="22"/>
          <w:rPrChange w:id="3456" w:author="CR#1276" w:date="2020-04-07T11:39:00Z">
            <w:rPr>
              <w:rFonts w:asciiTheme="minorHAnsi" w:eastAsiaTheme="minorEastAsia" w:hAnsiTheme="minorHAnsi" w:cstheme="minorBidi"/>
              <w:sz w:val="22"/>
              <w:szCs w:val="22"/>
            </w:rPr>
          </w:rPrChange>
        </w:rPr>
        <w:tab/>
      </w:r>
      <w:r w:rsidRPr="00524A9D">
        <w:rPr>
          <w:rPrChange w:id="3457" w:author="CR#1276" w:date="2020-04-07T11:39:00Z">
            <w:rPr/>
          </w:rPrChange>
        </w:rPr>
        <w:t>RRC_IDLE</w:t>
      </w:r>
      <w:r w:rsidRPr="00524A9D">
        <w:rPr>
          <w:rPrChange w:id="3458" w:author="CR#1276" w:date="2020-04-07T11:39:00Z">
            <w:rPr/>
          </w:rPrChange>
        </w:rPr>
        <w:tab/>
      </w:r>
      <w:r w:rsidRPr="00524A9D">
        <w:rPr>
          <w:rPrChange w:id="3459" w:author="CR#1276" w:date="2020-04-07T11:39:00Z">
            <w:rPr/>
          </w:rPrChange>
        </w:rPr>
        <w:fldChar w:fldCharType="begin" w:fldLock="1"/>
      </w:r>
      <w:r w:rsidRPr="00524A9D">
        <w:rPr>
          <w:rPrChange w:id="3460" w:author="CR#1276" w:date="2020-04-07T11:39:00Z">
            <w:rPr/>
          </w:rPrChange>
        </w:rPr>
        <w:instrText xml:space="preserve"> PAGEREF _Toc29372416 \h </w:instrText>
      </w:r>
      <w:r w:rsidRPr="00524A9D">
        <w:rPr>
          <w:rPrChange w:id="3461" w:author="CR#1276" w:date="2020-04-07T11:39:00Z">
            <w:rPr/>
          </w:rPrChange>
        </w:rPr>
      </w:r>
      <w:r w:rsidRPr="00524A9D">
        <w:rPr>
          <w:rPrChange w:id="3462" w:author="CR#1276" w:date="2020-04-07T11:39:00Z">
            <w:rPr/>
          </w:rPrChange>
        </w:rPr>
        <w:fldChar w:fldCharType="separate"/>
      </w:r>
      <w:r w:rsidRPr="00524A9D">
        <w:rPr>
          <w:rPrChange w:id="3463" w:author="CR#1276" w:date="2020-04-07T11:39:00Z">
            <w:rPr/>
          </w:rPrChange>
        </w:rPr>
        <w:t>157</w:t>
      </w:r>
      <w:r w:rsidRPr="00524A9D">
        <w:rPr>
          <w:rPrChange w:id="3464"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3465" w:author="CR#1276" w:date="2020-04-07T11:39:00Z">
            <w:rPr>
              <w:rFonts w:asciiTheme="minorHAnsi" w:eastAsiaTheme="minorEastAsia" w:hAnsiTheme="minorHAnsi" w:cstheme="minorBidi"/>
              <w:sz w:val="22"/>
              <w:szCs w:val="22"/>
            </w:rPr>
          </w:rPrChange>
        </w:rPr>
      </w:pPr>
      <w:r w:rsidRPr="00524A9D">
        <w:rPr>
          <w:rPrChange w:id="3466" w:author="CR#1276" w:date="2020-04-07T11:39:00Z">
            <w:rPr/>
          </w:rPrChange>
        </w:rPr>
        <w:t>10.5.2.2</w:t>
      </w:r>
      <w:r w:rsidRPr="00524A9D">
        <w:rPr>
          <w:rFonts w:asciiTheme="minorHAnsi" w:eastAsiaTheme="minorEastAsia" w:hAnsiTheme="minorHAnsi" w:cstheme="minorBidi"/>
          <w:sz w:val="22"/>
          <w:szCs w:val="22"/>
          <w:rPrChange w:id="3467" w:author="CR#1276" w:date="2020-04-07T11:39:00Z">
            <w:rPr>
              <w:rFonts w:asciiTheme="minorHAnsi" w:eastAsiaTheme="minorEastAsia" w:hAnsiTheme="minorHAnsi" w:cstheme="minorBidi"/>
              <w:sz w:val="22"/>
              <w:szCs w:val="22"/>
            </w:rPr>
          </w:rPrChange>
        </w:rPr>
        <w:tab/>
      </w:r>
      <w:r w:rsidRPr="00524A9D">
        <w:rPr>
          <w:rPrChange w:id="3468" w:author="CR#1276" w:date="2020-04-07T11:39:00Z">
            <w:rPr/>
          </w:rPrChange>
        </w:rPr>
        <w:t>RRC_CONNECTED</w:t>
      </w:r>
      <w:r w:rsidRPr="00524A9D">
        <w:rPr>
          <w:rPrChange w:id="3469" w:author="CR#1276" w:date="2020-04-07T11:39:00Z">
            <w:rPr/>
          </w:rPrChange>
        </w:rPr>
        <w:tab/>
      </w:r>
      <w:r w:rsidRPr="00524A9D">
        <w:rPr>
          <w:rPrChange w:id="3470" w:author="CR#1276" w:date="2020-04-07T11:39:00Z">
            <w:rPr/>
          </w:rPrChange>
        </w:rPr>
        <w:fldChar w:fldCharType="begin" w:fldLock="1"/>
      </w:r>
      <w:r w:rsidRPr="00524A9D">
        <w:rPr>
          <w:rPrChange w:id="3471" w:author="CR#1276" w:date="2020-04-07T11:39:00Z">
            <w:rPr/>
          </w:rPrChange>
        </w:rPr>
        <w:instrText xml:space="preserve"> PAGEREF _Toc29372417 \h </w:instrText>
      </w:r>
      <w:r w:rsidRPr="00524A9D">
        <w:rPr>
          <w:rPrChange w:id="3472" w:author="CR#1276" w:date="2020-04-07T11:39:00Z">
            <w:rPr/>
          </w:rPrChange>
        </w:rPr>
      </w:r>
      <w:r w:rsidRPr="00524A9D">
        <w:rPr>
          <w:rPrChange w:id="3473" w:author="CR#1276" w:date="2020-04-07T11:39:00Z">
            <w:rPr/>
          </w:rPrChange>
        </w:rPr>
        <w:fldChar w:fldCharType="separate"/>
      </w:r>
      <w:r w:rsidRPr="00524A9D">
        <w:rPr>
          <w:rPrChange w:id="3474" w:author="CR#1276" w:date="2020-04-07T11:39:00Z">
            <w:rPr/>
          </w:rPrChange>
        </w:rPr>
        <w:t>157</w:t>
      </w:r>
      <w:r w:rsidRPr="00524A9D">
        <w:rPr>
          <w:rPrChange w:id="3475"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3476" w:author="CR#1276" w:date="2020-04-07T11:39:00Z">
            <w:rPr>
              <w:rFonts w:asciiTheme="minorHAnsi" w:eastAsiaTheme="minorEastAsia" w:hAnsiTheme="minorHAnsi" w:cstheme="minorBidi"/>
              <w:sz w:val="22"/>
              <w:szCs w:val="22"/>
            </w:rPr>
          </w:rPrChange>
        </w:rPr>
      </w:pPr>
      <w:r w:rsidRPr="00524A9D">
        <w:rPr>
          <w:rPrChange w:id="3477" w:author="CR#1276" w:date="2020-04-07T11:39:00Z">
            <w:rPr/>
          </w:rPrChange>
        </w:rPr>
        <w:t>10.6</w:t>
      </w:r>
      <w:r w:rsidRPr="00524A9D">
        <w:rPr>
          <w:rFonts w:asciiTheme="minorHAnsi" w:eastAsiaTheme="minorEastAsia" w:hAnsiTheme="minorHAnsi" w:cstheme="minorBidi"/>
          <w:sz w:val="22"/>
          <w:szCs w:val="22"/>
          <w:rPrChange w:id="3478" w:author="CR#1276" w:date="2020-04-07T11:39:00Z">
            <w:rPr>
              <w:rFonts w:asciiTheme="minorHAnsi" w:eastAsiaTheme="minorEastAsia" w:hAnsiTheme="minorHAnsi" w:cstheme="minorBidi"/>
              <w:sz w:val="22"/>
              <w:szCs w:val="22"/>
            </w:rPr>
          </w:rPrChange>
        </w:rPr>
        <w:tab/>
      </w:r>
      <w:r w:rsidRPr="00524A9D">
        <w:rPr>
          <w:rPrChange w:id="3479" w:author="CR#1276" w:date="2020-04-07T11:39:00Z">
            <w:rPr/>
          </w:rPrChange>
        </w:rPr>
        <w:t>Measurement Model</w:t>
      </w:r>
      <w:r w:rsidRPr="00524A9D">
        <w:rPr>
          <w:rPrChange w:id="3480" w:author="CR#1276" w:date="2020-04-07T11:39:00Z">
            <w:rPr/>
          </w:rPrChange>
        </w:rPr>
        <w:tab/>
      </w:r>
      <w:r w:rsidRPr="00524A9D">
        <w:rPr>
          <w:rPrChange w:id="3481" w:author="CR#1276" w:date="2020-04-07T11:39:00Z">
            <w:rPr/>
          </w:rPrChange>
        </w:rPr>
        <w:fldChar w:fldCharType="begin" w:fldLock="1"/>
      </w:r>
      <w:r w:rsidRPr="00524A9D">
        <w:rPr>
          <w:rPrChange w:id="3482" w:author="CR#1276" w:date="2020-04-07T11:39:00Z">
            <w:rPr/>
          </w:rPrChange>
        </w:rPr>
        <w:instrText xml:space="preserve"> PAGEREF _Toc29372418 \h </w:instrText>
      </w:r>
      <w:r w:rsidRPr="00524A9D">
        <w:rPr>
          <w:rPrChange w:id="3483" w:author="CR#1276" w:date="2020-04-07T11:39:00Z">
            <w:rPr/>
          </w:rPrChange>
        </w:rPr>
      </w:r>
      <w:r w:rsidRPr="00524A9D">
        <w:rPr>
          <w:rPrChange w:id="3484" w:author="CR#1276" w:date="2020-04-07T11:39:00Z">
            <w:rPr/>
          </w:rPrChange>
        </w:rPr>
        <w:fldChar w:fldCharType="separate"/>
      </w:r>
      <w:r w:rsidRPr="00524A9D">
        <w:rPr>
          <w:rPrChange w:id="3485" w:author="CR#1276" w:date="2020-04-07T11:39:00Z">
            <w:rPr/>
          </w:rPrChange>
        </w:rPr>
        <w:t>158</w:t>
      </w:r>
      <w:r w:rsidRPr="00524A9D">
        <w:rPr>
          <w:rPrChange w:id="3486"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3487" w:author="CR#1276" w:date="2020-04-07T11:39:00Z">
            <w:rPr>
              <w:rFonts w:asciiTheme="minorHAnsi" w:eastAsiaTheme="minorEastAsia" w:hAnsiTheme="minorHAnsi" w:cstheme="minorBidi"/>
              <w:sz w:val="22"/>
              <w:szCs w:val="22"/>
            </w:rPr>
          </w:rPrChange>
        </w:rPr>
      </w:pPr>
      <w:r w:rsidRPr="00524A9D">
        <w:rPr>
          <w:rPrChange w:id="3488" w:author="CR#1276" w:date="2020-04-07T11:39:00Z">
            <w:rPr/>
          </w:rPrChange>
        </w:rPr>
        <w:t>10.7</w:t>
      </w:r>
      <w:r w:rsidRPr="00524A9D">
        <w:rPr>
          <w:rFonts w:asciiTheme="minorHAnsi" w:eastAsiaTheme="minorEastAsia" w:hAnsiTheme="minorHAnsi" w:cstheme="minorBidi"/>
          <w:sz w:val="22"/>
          <w:szCs w:val="22"/>
          <w:rPrChange w:id="3489" w:author="CR#1276" w:date="2020-04-07T11:39:00Z">
            <w:rPr>
              <w:rFonts w:asciiTheme="minorHAnsi" w:eastAsiaTheme="minorEastAsia" w:hAnsiTheme="minorHAnsi" w:cstheme="minorBidi"/>
              <w:sz w:val="22"/>
              <w:szCs w:val="22"/>
            </w:rPr>
          </w:rPrChange>
        </w:rPr>
        <w:tab/>
      </w:r>
      <w:r w:rsidRPr="00524A9D">
        <w:rPr>
          <w:rPrChange w:id="3490" w:author="CR#1276" w:date="2020-04-07T11:39:00Z">
            <w:rPr/>
          </w:rPrChange>
        </w:rPr>
        <w:t>Hybrid Cells</w:t>
      </w:r>
      <w:r w:rsidRPr="00524A9D">
        <w:rPr>
          <w:rPrChange w:id="3491" w:author="CR#1276" w:date="2020-04-07T11:39:00Z">
            <w:rPr/>
          </w:rPrChange>
        </w:rPr>
        <w:tab/>
      </w:r>
      <w:r w:rsidRPr="00524A9D">
        <w:rPr>
          <w:rPrChange w:id="3492" w:author="CR#1276" w:date="2020-04-07T11:39:00Z">
            <w:rPr/>
          </w:rPrChange>
        </w:rPr>
        <w:fldChar w:fldCharType="begin" w:fldLock="1"/>
      </w:r>
      <w:r w:rsidRPr="00524A9D">
        <w:rPr>
          <w:rPrChange w:id="3493" w:author="CR#1276" w:date="2020-04-07T11:39:00Z">
            <w:rPr/>
          </w:rPrChange>
        </w:rPr>
        <w:instrText xml:space="preserve"> PAGEREF _Toc29372419 \h </w:instrText>
      </w:r>
      <w:r w:rsidRPr="00524A9D">
        <w:rPr>
          <w:rPrChange w:id="3494" w:author="CR#1276" w:date="2020-04-07T11:39:00Z">
            <w:rPr/>
          </w:rPrChange>
        </w:rPr>
      </w:r>
      <w:r w:rsidRPr="00524A9D">
        <w:rPr>
          <w:rPrChange w:id="3495" w:author="CR#1276" w:date="2020-04-07T11:39:00Z">
            <w:rPr/>
          </w:rPrChange>
        </w:rPr>
        <w:fldChar w:fldCharType="separate"/>
      </w:r>
      <w:r w:rsidRPr="00524A9D">
        <w:rPr>
          <w:rPrChange w:id="3496" w:author="CR#1276" w:date="2020-04-07T11:39:00Z">
            <w:rPr/>
          </w:rPrChange>
        </w:rPr>
        <w:t>158</w:t>
      </w:r>
      <w:r w:rsidRPr="00524A9D">
        <w:rPr>
          <w:rPrChange w:id="3497"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3498" w:author="CR#1276" w:date="2020-04-07T11:39:00Z">
            <w:rPr>
              <w:rFonts w:asciiTheme="minorHAnsi" w:eastAsiaTheme="minorEastAsia" w:hAnsiTheme="minorHAnsi" w:cstheme="minorBidi"/>
              <w:sz w:val="22"/>
              <w:szCs w:val="22"/>
            </w:rPr>
          </w:rPrChange>
        </w:rPr>
      </w:pPr>
      <w:r w:rsidRPr="00524A9D">
        <w:rPr>
          <w:rPrChange w:id="3499" w:author="CR#1276" w:date="2020-04-07T11:39:00Z">
            <w:rPr/>
          </w:rPrChange>
        </w:rPr>
        <w:t>10.7.0</w:t>
      </w:r>
      <w:r w:rsidRPr="00524A9D">
        <w:rPr>
          <w:rFonts w:asciiTheme="minorHAnsi" w:eastAsiaTheme="minorEastAsia" w:hAnsiTheme="minorHAnsi" w:cstheme="minorBidi"/>
          <w:sz w:val="22"/>
          <w:szCs w:val="22"/>
          <w:rPrChange w:id="3500" w:author="CR#1276" w:date="2020-04-07T11:39:00Z">
            <w:rPr>
              <w:rFonts w:asciiTheme="minorHAnsi" w:eastAsiaTheme="minorEastAsia" w:hAnsiTheme="minorHAnsi" w:cstheme="minorBidi"/>
              <w:sz w:val="22"/>
              <w:szCs w:val="22"/>
            </w:rPr>
          </w:rPrChange>
        </w:rPr>
        <w:tab/>
      </w:r>
      <w:r w:rsidRPr="00524A9D">
        <w:rPr>
          <w:rPrChange w:id="3501" w:author="CR#1276" w:date="2020-04-07T11:39:00Z">
            <w:rPr/>
          </w:rPrChange>
        </w:rPr>
        <w:t>General</w:t>
      </w:r>
      <w:r w:rsidRPr="00524A9D">
        <w:rPr>
          <w:rPrChange w:id="3502" w:author="CR#1276" w:date="2020-04-07T11:39:00Z">
            <w:rPr/>
          </w:rPrChange>
        </w:rPr>
        <w:tab/>
      </w:r>
      <w:r w:rsidRPr="00524A9D">
        <w:rPr>
          <w:rPrChange w:id="3503" w:author="CR#1276" w:date="2020-04-07T11:39:00Z">
            <w:rPr/>
          </w:rPrChange>
        </w:rPr>
        <w:fldChar w:fldCharType="begin" w:fldLock="1"/>
      </w:r>
      <w:r w:rsidRPr="00524A9D">
        <w:rPr>
          <w:rPrChange w:id="3504" w:author="CR#1276" w:date="2020-04-07T11:39:00Z">
            <w:rPr/>
          </w:rPrChange>
        </w:rPr>
        <w:instrText xml:space="preserve"> PAGEREF _Toc29372420 \h </w:instrText>
      </w:r>
      <w:r w:rsidRPr="00524A9D">
        <w:rPr>
          <w:rPrChange w:id="3505" w:author="CR#1276" w:date="2020-04-07T11:39:00Z">
            <w:rPr/>
          </w:rPrChange>
        </w:rPr>
      </w:r>
      <w:r w:rsidRPr="00524A9D">
        <w:rPr>
          <w:rPrChange w:id="3506" w:author="CR#1276" w:date="2020-04-07T11:39:00Z">
            <w:rPr/>
          </w:rPrChange>
        </w:rPr>
        <w:fldChar w:fldCharType="separate"/>
      </w:r>
      <w:r w:rsidRPr="00524A9D">
        <w:rPr>
          <w:rPrChange w:id="3507" w:author="CR#1276" w:date="2020-04-07T11:39:00Z">
            <w:rPr/>
          </w:rPrChange>
        </w:rPr>
        <w:t>158</w:t>
      </w:r>
      <w:r w:rsidRPr="00524A9D">
        <w:rPr>
          <w:rPrChange w:id="3508"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3509" w:author="CR#1276" w:date="2020-04-07T11:39:00Z">
            <w:rPr>
              <w:rFonts w:asciiTheme="minorHAnsi" w:eastAsiaTheme="minorEastAsia" w:hAnsiTheme="minorHAnsi" w:cstheme="minorBidi"/>
              <w:sz w:val="22"/>
              <w:szCs w:val="22"/>
            </w:rPr>
          </w:rPrChange>
        </w:rPr>
      </w:pPr>
      <w:r w:rsidRPr="00524A9D">
        <w:rPr>
          <w:rPrChange w:id="3510" w:author="CR#1276" w:date="2020-04-07T11:39:00Z">
            <w:rPr/>
          </w:rPrChange>
        </w:rPr>
        <w:t>10.7.1</w:t>
      </w:r>
      <w:r w:rsidRPr="00524A9D">
        <w:rPr>
          <w:rFonts w:asciiTheme="minorHAnsi" w:eastAsiaTheme="minorEastAsia" w:hAnsiTheme="minorHAnsi" w:cstheme="minorBidi"/>
          <w:sz w:val="22"/>
          <w:szCs w:val="22"/>
          <w:rPrChange w:id="3511" w:author="CR#1276" w:date="2020-04-07T11:39:00Z">
            <w:rPr>
              <w:rFonts w:asciiTheme="minorHAnsi" w:eastAsiaTheme="minorEastAsia" w:hAnsiTheme="minorHAnsi" w:cstheme="minorBidi"/>
              <w:sz w:val="22"/>
              <w:szCs w:val="22"/>
            </w:rPr>
          </w:rPrChange>
        </w:rPr>
        <w:tab/>
      </w:r>
      <w:r w:rsidRPr="00524A9D">
        <w:rPr>
          <w:rPrChange w:id="3512" w:author="CR#1276" w:date="2020-04-07T11:39:00Z">
            <w:rPr/>
          </w:rPrChange>
        </w:rPr>
        <w:t>RRC_IDLE</w:t>
      </w:r>
      <w:r w:rsidRPr="00524A9D">
        <w:rPr>
          <w:rPrChange w:id="3513" w:author="CR#1276" w:date="2020-04-07T11:39:00Z">
            <w:rPr/>
          </w:rPrChange>
        </w:rPr>
        <w:tab/>
      </w:r>
      <w:r w:rsidRPr="00524A9D">
        <w:rPr>
          <w:rPrChange w:id="3514" w:author="CR#1276" w:date="2020-04-07T11:39:00Z">
            <w:rPr/>
          </w:rPrChange>
        </w:rPr>
        <w:fldChar w:fldCharType="begin" w:fldLock="1"/>
      </w:r>
      <w:r w:rsidRPr="00524A9D">
        <w:rPr>
          <w:rPrChange w:id="3515" w:author="CR#1276" w:date="2020-04-07T11:39:00Z">
            <w:rPr/>
          </w:rPrChange>
        </w:rPr>
        <w:instrText xml:space="preserve"> PAGEREF _Toc29372421 \h </w:instrText>
      </w:r>
      <w:r w:rsidRPr="00524A9D">
        <w:rPr>
          <w:rPrChange w:id="3516" w:author="CR#1276" w:date="2020-04-07T11:39:00Z">
            <w:rPr/>
          </w:rPrChange>
        </w:rPr>
      </w:r>
      <w:r w:rsidRPr="00524A9D">
        <w:rPr>
          <w:rPrChange w:id="3517" w:author="CR#1276" w:date="2020-04-07T11:39:00Z">
            <w:rPr/>
          </w:rPrChange>
        </w:rPr>
        <w:fldChar w:fldCharType="separate"/>
      </w:r>
      <w:r w:rsidRPr="00524A9D">
        <w:rPr>
          <w:rPrChange w:id="3518" w:author="CR#1276" w:date="2020-04-07T11:39:00Z">
            <w:rPr/>
          </w:rPrChange>
        </w:rPr>
        <w:t>158</w:t>
      </w:r>
      <w:r w:rsidRPr="00524A9D">
        <w:rPr>
          <w:rPrChange w:id="3519"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3520" w:author="CR#1276" w:date="2020-04-07T11:39:00Z">
            <w:rPr>
              <w:rFonts w:asciiTheme="minorHAnsi" w:eastAsiaTheme="minorEastAsia" w:hAnsiTheme="minorHAnsi" w:cstheme="minorBidi"/>
              <w:sz w:val="22"/>
              <w:szCs w:val="22"/>
            </w:rPr>
          </w:rPrChange>
        </w:rPr>
      </w:pPr>
      <w:r w:rsidRPr="00524A9D">
        <w:rPr>
          <w:rPrChange w:id="3521" w:author="CR#1276" w:date="2020-04-07T11:39:00Z">
            <w:rPr/>
          </w:rPrChange>
        </w:rPr>
        <w:t>10.7.2</w:t>
      </w:r>
      <w:r w:rsidRPr="00524A9D">
        <w:rPr>
          <w:rFonts w:asciiTheme="minorHAnsi" w:eastAsiaTheme="minorEastAsia" w:hAnsiTheme="minorHAnsi" w:cstheme="minorBidi"/>
          <w:sz w:val="22"/>
          <w:szCs w:val="22"/>
          <w:rPrChange w:id="3522" w:author="CR#1276" w:date="2020-04-07T11:39:00Z">
            <w:rPr>
              <w:rFonts w:asciiTheme="minorHAnsi" w:eastAsiaTheme="minorEastAsia" w:hAnsiTheme="minorHAnsi" w:cstheme="minorBidi"/>
              <w:sz w:val="22"/>
              <w:szCs w:val="22"/>
            </w:rPr>
          </w:rPrChange>
        </w:rPr>
        <w:tab/>
      </w:r>
      <w:r w:rsidRPr="00524A9D">
        <w:rPr>
          <w:rPrChange w:id="3523" w:author="CR#1276" w:date="2020-04-07T11:39:00Z">
            <w:rPr/>
          </w:rPrChange>
        </w:rPr>
        <w:t>RRC_CONNECTED</w:t>
      </w:r>
      <w:r w:rsidRPr="00524A9D">
        <w:rPr>
          <w:rPrChange w:id="3524" w:author="CR#1276" w:date="2020-04-07T11:39:00Z">
            <w:rPr/>
          </w:rPrChange>
        </w:rPr>
        <w:tab/>
      </w:r>
      <w:r w:rsidRPr="00524A9D">
        <w:rPr>
          <w:rPrChange w:id="3525" w:author="CR#1276" w:date="2020-04-07T11:39:00Z">
            <w:rPr/>
          </w:rPrChange>
        </w:rPr>
        <w:fldChar w:fldCharType="begin" w:fldLock="1"/>
      </w:r>
      <w:r w:rsidRPr="00524A9D">
        <w:rPr>
          <w:rPrChange w:id="3526" w:author="CR#1276" w:date="2020-04-07T11:39:00Z">
            <w:rPr/>
          </w:rPrChange>
        </w:rPr>
        <w:instrText xml:space="preserve"> PAGEREF _Toc29372422 \h </w:instrText>
      </w:r>
      <w:r w:rsidRPr="00524A9D">
        <w:rPr>
          <w:rPrChange w:id="3527" w:author="CR#1276" w:date="2020-04-07T11:39:00Z">
            <w:rPr/>
          </w:rPrChange>
        </w:rPr>
      </w:r>
      <w:r w:rsidRPr="00524A9D">
        <w:rPr>
          <w:rPrChange w:id="3528" w:author="CR#1276" w:date="2020-04-07T11:39:00Z">
            <w:rPr/>
          </w:rPrChange>
        </w:rPr>
        <w:fldChar w:fldCharType="separate"/>
      </w:r>
      <w:r w:rsidRPr="00524A9D">
        <w:rPr>
          <w:rPrChange w:id="3529" w:author="CR#1276" w:date="2020-04-07T11:39:00Z">
            <w:rPr/>
          </w:rPrChange>
        </w:rPr>
        <w:t>159</w:t>
      </w:r>
      <w:r w:rsidRPr="00524A9D">
        <w:rPr>
          <w:rPrChange w:id="3530"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3531" w:author="CR#1276" w:date="2020-04-07T11:39:00Z">
            <w:rPr>
              <w:rFonts w:asciiTheme="minorHAnsi" w:eastAsiaTheme="minorEastAsia" w:hAnsiTheme="minorHAnsi" w:cstheme="minorBidi"/>
              <w:sz w:val="22"/>
              <w:szCs w:val="22"/>
            </w:rPr>
          </w:rPrChange>
        </w:rPr>
      </w:pPr>
      <w:r w:rsidRPr="00524A9D">
        <w:rPr>
          <w:rPrChange w:id="3532" w:author="CR#1276" w:date="2020-04-07T11:39:00Z">
            <w:rPr/>
          </w:rPrChange>
        </w:rPr>
        <w:t>10.7.2.1</w:t>
      </w:r>
      <w:r w:rsidRPr="00524A9D">
        <w:rPr>
          <w:rFonts w:asciiTheme="minorHAnsi" w:eastAsiaTheme="minorEastAsia" w:hAnsiTheme="minorHAnsi" w:cstheme="minorBidi"/>
          <w:sz w:val="22"/>
          <w:szCs w:val="22"/>
          <w:rPrChange w:id="3533" w:author="CR#1276" w:date="2020-04-07T11:39:00Z">
            <w:rPr>
              <w:rFonts w:asciiTheme="minorHAnsi" w:eastAsiaTheme="minorEastAsia" w:hAnsiTheme="minorHAnsi" w:cstheme="minorBidi"/>
              <w:sz w:val="22"/>
              <w:szCs w:val="22"/>
            </w:rPr>
          </w:rPrChange>
        </w:rPr>
        <w:tab/>
      </w:r>
      <w:r w:rsidRPr="00524A9D">
        <w:rPr>
          <w:rPrChange w:id="3534" w:author="CR#1276" w:date="2020-04-07T11:39:00Z">
            <w:rPr/>
          </w:rPrChange>
        </w:rPr>
        <w:t>Inbound Mobility</w:t>
      </w:r>
      <w:r w:rsidRPr="00524A9D">
        <w:rPr>
          <w:rPrChange w:id="3535" w:author="CR#1276" w:date="2020-04-07T11:39:00Z">
            <w:rPr/>
          </w:rPrChange>
        </w:rPr>
        <w:tab/>
      </w:r>
      <w:r w:rsidRPr="00524A9D">
        <w:rPr>
          <w:rPrChange w:id="3536" w:author="CR#1276" w:date="2020-04-07T11:39:00Z">
            <w:rPr/>
          </w:rPrChange>
        </w:rPr>
        <w:fldChar w:fldCharType="begin" w:fldLock="1"/>
      </w:r>
      <w:r w:rsidRPr="00524A9D">
        <w:rPr>
          <w:rPrChange w:id="3537" w:author="CR#1276" w:date="2020-04-07T11:39:00Z">
            <w:rPr/>
          </w:rPrChange>
        </w:rPr>
        <w:instrText xml:space="preserve"> PAGEREF _Toc29372423 \h </w:instrText>
      </w:r>
      <w:r w:rsidRPr="00524A9D">
        <w:rPr>
          <w:rPrChange w:id="3538" w:author="CR#1276" w:date="2020-04-07T11:39:00Z">
            <w:rPr/>
          </w:rPrChange>
        </w:rPr>
      </w:r>
      <w:r w:rsidRPr="00524A9D">
        <w:rPr>
          <w:rPrChange w:id="3539" w:author="CR#1276" w:date="2020-04-07T11:39:00Z">
            <w:rPr/>
          </w:rPrChange>
        </w:rPr>
        <w:fldChar w:fldCharType="separate"/>
      </w:r>
      <w:r w:rsidRPr="00524A9D">
        <w:rPr>
          <w:rPrChange w:id="3540" w:author="CR#1276" w:date="2020-04-07T11:39:00Z">
            <w:rPr/>
          </w:rPrChange>
        </w:rPr>
        <w:t>159</w:t>
      </w:r>
      <w:r w:rsidRPr="00524A9D">
        <w:rPr>
          <w:rPrChange w:id="3541"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3542" w:author="CR#1276" w:date="2020-04-07T11:39:00Z">
            <w:rPr>
              <w:rFonts w:asciiTheme="minorHAnsi" w:eastAsiaTheme="minorEastAsia" w:hAnsiTheme="minorHAnsi" w:cstheme="minorBidi"/>
              <w:sz w:val="22"/>
              <w:szCs w:val="22"/>
            </w:rPr>
          </w:rPrChange>
        </w:rPr>
      </w:pPr>
      <w:r w:rsidRPr="00524A9D">
        <w:rPr>
          <w:rPrChange w:id="3543" w:author="CR#1276" w:date="2020-04-07T11:39:00Z">
            <w:rPr/>
          </w:rPrChange>
        </w:rPr>
        <w:t>10.7.2.2</w:t>
      </w:r>
      <w:r w:rsidRPr="00524A9D">
        <w:rPr>
          <w:rFonts w:asciiTheme="minorHAnsi" w:eastAsiaTheme="minorEastAsia" w:hAnsiTheme="minorHAnsi" w:cstheme="minorBidi"/>
          <w:sz w:val="22"/>
          <w:szCs w:val="22"/>
          <w:rPrChange w:id="3544" w:author="CR#1276" w:date="2020-04-07T11:39:00Z">
            <w:rPr>
              <w:rFonts w:asciiTheme="minorHAnsi" w:eastAsiaTheme="minorEastAsia" w:hAnsiTheme="minorHAnsi" w:cstheme="minorBidi"/>
              <w:sz w:val="22"/>
              <w:szCs w:val="22"/>
            </w:rPr>
          </w:rPrChange>
        </w:rPr>
        <w:tab/>
      </w:r>
      <w:r w:rsidRPr="00524A9D">
        <w:rPr>
          <w:rPrChange w:id="3545" w:author="CR#1276" w:date="2020-04-07T11:39:00Z">
            <w:rPr/>
          </w:rPrChange>
        </w:rPr>
        <w:t>Outbound Mobility</w:t>
      </w:r>
      <w:r w:rsidRPr="00524A9D">
        <w:rPr>
          <w:rPrChange w:id="3546" w:author="CR#1276" w:date="2020-04-07T11:39:00Z">
            <w:rPr/>
          </w:rPrChange>
        </w:rPr>
        <w:tab/>
      </w:r>
      <w:r w:rsidRPr="00524A9D">
        <w:rPr>
          <w:rPrChange w:id="3547" w:author="CR#1276" w:date="2020-04-07T11:39:00Z">
            <w:rPr/>
          </w:rPrChange>
        </w:rPr>
        <w:fldChar w:fldCharType="begin" w:fldLock="1"/>
      </w:r>
      <w:r w:rsidRPr="00524A9D">
        <w:rPr>
          <w:rPrChange w:id="3548" w:author="CR#1276" w:date="2020-04-07T11:39:00Z">
            <w:rPr/>
          </w:rPrChange>
        </w:rPr>
        <w:instrText xml:space="preserve"> PAGEREF _Toc29372424 \h </w:instrText>
      </w:r>
      <w:r w:rsidRPr="00524A9D">
        <w:rPr>
          <w:rPrChange w:id="3549" w:author="CR#1276" w:date="2020-04-07T11:39:00Z">
            <w:rPr/>
          </w:rPrChange>
        </w:rPr>
      </w:r>
      <w:r w:rsidRPr="00524A9D">
        <w:rPr>
          <w:rPrChange w:id="3550" w:author="CR#1276" w:date="2020-04-07T11:39:00Z">
            <w:rPr/>
          </w:rPrChange>
        </w:rPr>
        <w:fldChar w:fldCharType="separate"/>
      </w:r>
      <w:r w:rsidRPr="00524A9D">
        <w:rPr>
          <w:rPrChange w:id="3551" w:author="CR#1276" w:date="2020-04-07T11:39:00Z">
            <w:rPr/>
          </w:rPrChange>
        </w:rPr>
        <w:t>159</w:t>
      </w:r>
      <w:r w:rsidRPr="00524A9D">
        <w:rPr>
          <w:rPrChange w:id="3552" w:author="CR#1276" w:date="2020-04-07T11:39:00Z">
            <w:rPr/>
          </w:rPrChange>
        </w:rPr>
        <w:fldChar w:fldCharType="end"/>
      </w:r>
    </w:p>
    <w:p w:rsidR="0067149F" w:rsidRPr="00524A9D" w:rsidRDefault="0067149F">
      <w:pPr>
        <w:pStyle w:val="TOC1"/>
        <w:rPr>
          <w:rFonts w:asciiTheme="minorHAnsi" w:eastAsiaTheme="minorEastAsia" w:hAnsiTheme="minorHAnsi" w:cstheme="minorBidi"/>
          <w:szCs w:val="22"/>
          <w:rPrChange w:id="3553" w:author="CR#1276" w:date="2020-04-07T11:39:00Z">
            <w:rPr>
              <w:rFonts w:asciiTheme="minorHAnsi" w:eastAsiaTheme="minorEastAsia" w:hAnsiTheme="minorHAnsi" w:cstheme="minorBidi"/>
              <w:szCs w:val="22"/>
            </w:rPr>
          </w:rPrChange>
        </w:rPr>
      </w:pPr>
      <w:r w:rsidRPr="00524A9D">
        <w:rPr>
          <w:rPrChange w:id="3554" w:author="CR#1276" w:date="2020-04-07T11:39:00Z">
            <w:rPr/>
          </w:rPrChange>
        </w:rPr>
        <w:t>11</w:t>
      </w:r>
      <w:r w:rsidRPr="00524A9D">
        <w:rPr>
          <w:rFonts w:asciiTheme="minorHAnsi" w:eastAsiaTheme="minorEastAsia" w:hAnsiTheme="minorHAnsi" w:cstheme="minorBidi"/>
          <w:szCs w:val="22"/>
          <w:rPrChange w:id="3555" w:author="CR#1276" w:date="2020-04-07T11:39:00Z">
            <w:rPr>
              <w:rFonts w:asciiTheme="minorHAnsi" w:eastAsiaTheme="minorEastAsia" w:hAnsiTheme="minorHAnsi" w:cstheme="minorBidi"/>
              <w:szCs w:val="22"/>
            </w:rPr>
          </w:rPrChange>
        </w:rPr>
        <w:tab/>
      </w:r>
      <w:r w:rsidRPr="00524A9D">
        <w:rPr>
          <w:rPrChange w:id="3556" w:author="CR#1276" w:date="2020-04-07T11:39:00Z">
            <w:rPr/>
          </w:rPrChange>
        </w:rPr>
        <w:t>Scheduling and Rate Control</w:t>
      </w:r>
      <w:r w:rsidRPr="00524A9D">
        <w:rPr>
          <w:rPrChange w:id="3557" w:author="CR#1276" w:date="2020-04-07T11:39:00Z">
            <w:rPr/>
          </w:rPrChange>
        </w:rPr>
        <w:tab/>
      </w:r>
      <w:r w:rsidRPr="00524A9D">
        <w:rPr>
          <w:rPrChange w:id="3558" w:author="CR#1276" w:date="2020-04-07T11:39:00Z">
            <w:rPr/>
          </w:rPrChange>
        </w:rPr>
        <w:fldChar w:fldCharType="begin" w:fldLock="1"/>
      </w:r>
      <w:r w:rsidRPr="00524A9D">
        <w:rPr>
          <w:rPrChange w:id="3559" w:author="CR#1276" w:date="2020-04-07T11:39:00Z">
            <w:rPr/>
          </w:rPrChange>
        </w:rPr>
        <w:instrText xml:space="preserve"> PAGEREF _Toc29372425 \h </w:instrText>
      </w:r>
      <w:r w:rsidRPr="00524A9D">
        <w:rPr>
          <w:rPrChange w:id="3560" w:author="CR#1276" w:date="2020-04-07T11:39:00Z">
            <w:rPr/>
          </w:rPrChange>
        </w:rPr>
      </w:r>
      <w:r w:rsidRPr="00524A9D">
        <w:rPr>
          <w:rPrChange w:id="3561" w:author="CR#1276" w:date="2020-04-07T11:39:00Z">
            <w:rPr/>
          </w:rPrChange>
        </w:rPr>
        <w:fldChar w:fldCharType="separate"/>
      </w:r>
      <w:r w:rsidRPr="00524A9D">
        <w:rPr>
          <w:rPrChange w:id="3562" w:author="CR#1276" w:date="2020-04-07T11:39:00Z">
            <w:rPr/>
          </w:rPrChange>
        </w:rPr>
        <w:t>159</w:t>
      </w:r>
      <w:r w:rsidRPr="00524A9D">
        <w:rPr>
          <w:rPrChange w:id="3563"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3564" w:author="CR#1276" w:date="2020-04-07T11:39:00Z">
            <w:rPr>
              <w:rFonts w:asciiTheme="minorHAnsi" w:eastAsiaTheme="minorEastAsia" w:hAnsiTheme="minorHAnsi" w:cstheme="minorBidi"/>
              <w:sz w:val="22"/>
              <w:szCs w:val="22"/>
            </w:rPr>
          </w:rPrChange>
        </w:rPr>
      </w:pPr>
      <w:r w:rsidRPr="00524A9D">
        <w:rPr>
          <w:rPrChange w:id="3565" w:author="CR#1276" w:date="2020-04-07T11:39:00Z">
            <w:rPr/>
          </w:rPrChange>
        </w:rPr>
        <w:t>11.0</w:t>
      </w:r>
      <w:r w:rsidRPr="00524A9D">
        <w:rPr>
          <w:rFonts w:asciiTheme="minorHAnsi" w:eastAsiaTheme="minorEastAsia" w:hAnsiTheme="minorHAnsi" w:cstheme="minorBidi"/>
          <w:sz w:val="22"/>
          <w:szCs w:val="22"/>
          <w:rPrChange w:id="3566" w:author="CR#1276" w:date="2020-04-07T11:39:00Z">
            <w:rPr>
              <w:rFonts w:asciiTheme="minorHAnsi" w:eastAsiaTheme="minorEastAsia" w:hAnsiTheme="minorHAnsi" w:cstheme="minorBidi"/>
              <w:sz w:val="22"/>
              <w:szCs w:val="22"/>
            </w:rPr>
          </w:rPrChange>
        </w:rPr>
        <w:tab/>
      </w:r>
      <w:r w:rsidRPr="00524A9D">
        <w:rPr>
          <w:rPrChange w:id="3567" w:author="CR#1276" w:date="2020-04-07T11:39:00Z">
            <w:rPr/>
          </w:rPrChange>
        </w:rPr>
        <w:t>General</w:t>
      </w:r>
      <w:r w:rsidRPr="00524A9D">
        <w:rPr>
          <w:rPrChange w:id="3568" w:author="CR#1276" w:date="2020-04-07T11:39:00Z">
            <w:rPr/>
          </w:rPrChange>
        </w:rPr>
        <w:tab/>
      </w:r>
      <w:r w:rsidRPr="00524A9D">
        <w:rPr>
          <w:rPrChange w:id="3569" w:author="CR#1276" w:date="2020-04-07T11:39:00Z">
            <w:rPr/>
          </w:rPrChange>
        </w:rPr>
        <w:fldChar w:fldCharType="begin" w:fldLock="1"/>
      </w:r>
      <w:r w:rsidRPr="00524A9D">
        <w:rPr>
          <w:rPrChange w:id="3570" w:author="CR#1276" w:date="2020-04-07T11:39:00Z">
            <w:rPr/>
          </w:rPrChange>
        </w:rPr>
        <w:instrText xml:space="preserve"> PAGEREF _Toc29372426 \h </w:instrText>
      </w:r>
      <w:r w:rsidRPr="00524A9D">
        <w:rPr>
          <w:rPrChange w:id="3571" w:author="CR#1276" w:date="2020-04-07T11:39:00Z">
            <w:rPr/>
          </w:rPrChange>
        </w:rPr>
      </w:r>
      <w:r w:rsidRPr="00524A9D">
        <w:rPr>
          <w:rPrChange w:id="3572" w:author="CR#1276" w:date="2020-04-07T11:39:00Z">
            <w:rPr/>
          </w:rPrChange>
        </w:rPr>
        <w:fldChar w:fldCharType="separate"/>
      </w:r>
      <w:r w:rsidRPr="00524A9D">
        <w:rPr>
          <w:rPrChange w:id="3573" w:author="CR#1276" w:date="2020-04-07T11:39:00Z">
            <w:rPr/>
          </w:rPrChange>
        </w:rPr>
        <w:t>159</w:t>
      </w:r>
      <w:r w:rsidRPr="00524A9D">
        <w:rPr>
          <w:rPrChange w:id="3574"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3575" w:author="CR#1276" w:date="2020-04-07T11:39:00Z">
            <w:rPr>
              <w:rFonts w:asciiTheme="minorHAnsi" w:eastAsiaTheme="minorEastAsia" w:hAnsiTheme="minorHAnsi" w:cstheme="minorBidi"/>
              <w:sz w:val="22"/>
              <w:szCs w:val="22"/>
            </w:rPr>
          </w:rPrChange>
        </w:rPr>
      </w:pPr>
      <w:r w:rsidRPr="00524A9D">
        <w:rPr>
          <w:rPrChange w:id="3576" w:author="CR#1276" w:date="2020-04-07T11:39:00Z">
            <w:rPr/>
          </w:rPrChange>
        </w:rPr>
        <w:t>11.1</w:t>
      </w:r>
      <w:r w:rsidRPr="00524A9D">
        <w:rPr>
          <w:rFonts w:asciiTheme="minorHAnsi" w:eastAsiaTheme="minorEastAsia" w:hAnsiTheme="minorHAnsi" w:cstheme="minorBidi"/>
          <w:sz w:val="22"/>
          <w:szCs w:val="22"/>
          <w:rPrChange w:id="3577" w:author="CR#1276" w:date="2020-04-07T11:39:00Z">
            <w:rPr>
              <w:rFonts w:asciiTheme="minorHAnsi" w:eastAsiaTheme="minorEastAsia" w:hAnsiTheme="minorHAnsi" w:cstheme="minorBidi"/>
              <w:sz w:val="22"/>
              <w:szCs w:val="22"/>
            </w:rPr>
          </w:rPrChange>
        </w:rPr>
        <w:tab/>
      </w:r>
      <w:r w:rsidRPr="00524A9D">
        <w:rPr>
          <w:rPrChange w:id="3578" w:author="CR#1276" w:date="2020-04-07T11:39:00Z">
            <w:rPr/>
          </w:rPrChange>
        </w:rPr>
        <w:t>Basic Scheduler Operation</w:t>
      </w:r>
      <w:r w:rsidRPr="00524A9D">
        <w:rPr>
          <w:rPrChange w:id="3579" w:author="CR#1276" w:date="2020-04-07T11:39:00Z">
            <w:rPr/>
          </w:rPrChange>
        </w:rPr>
        <w:tab/>
      </w:r>
      <w:r w:rsidRPr="00524A9D">
        <w:rPr>
          <w:rPrChange w:id="3580" w:author="CR#1276" w:date="2020-04-07T11:39:00Z">
            <w:rPr/>
          </w:rPrChange>
        </w:rPr>
        <w:fldChar w:fldCharType="begin" w:fldLock="1"/>
      </w:r>
      <w:r w:rsidRPr="00524A9D">
        <w:rPr>
          <w:rPrChange w:id="3581" w:author="CR#1276" w:date="2020-04-07T11:39:00Z">
            <w:rPr/>
          </w:rPrChange>
        </w:rPr>
        <w:instrText xml:space="preserve"> PAGEREF _Toc29372427 \h </w:instrText>
      </w:r>
      <w:r w:rsidRPr="00524A9D">
        <w:rPr>
          <w:rPrChange w:id="3582" w:author="CR#1276" w:date="2020-04-07T11:39:00Z">
            <w:rPr/>
          </w:rPrChange>
        </w:rPr>
      </w:r>
      <w:r w:rsidRPr="00524A9D">
        <w:rPr>
          <w:rPrChange w:id="3583" w:author="CR#1276" w:date="2020-04-07T11:39:00Z">
            <w:rPr/>
          </w:rPrChange>
        </w:rPr>
        <w:fldChar w:fldCharType="separate"/>
      </w:r>
      <w:r w:rsidRPr="00524A9D">
        <w:rPr>
          <w:rPrChange w:id="3584" w:author="CR#1276" w:date="2020-04-07T11:39:00Z">
            <w:rPr/>
          </w:rPrChange>
        </w:rPr>
        <w:t>159</w:t>
      </w:r>
      <w:r w:rsidRPr="00524A9D">
        <w:rPr>
          <w:rPrChange w:id="3585"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3586" w:author="CR#1276" w:date="2020-04-07T11:39:00Z">
            <w:rPr>
              <w:rFonts w:asciiTheme="minorHAnsi" w:eastAsiaTheme="minorEastAsia" w:hAnsiTheme="minorHAnsi" w:cstheme="minorBidi"/>
              <w:sz w:val="22"/>
              <w:szCs w:val="22"/>
            </w:rPr>
          </w:rPrChange>
        </w:rPr>
      </w:pPr>
      <w:r w:rsidRPr="00524A9D">
        <w:rPr>
          <w:rPrChange w:id="3587" w:author="CR#1276" w:date="2020-04-07T11:39:00Z">
            <w:rPr/>
          </w:rPrChange>
        </w:rPr>
        <w:t>11.1.1</w:t>
      </w:r>
      <w:r w:rsidRPr="00524A9D">
        <w:rPr>
          <w:rFonts w:asciiTheme="minorHAnsi" w:eastAsiaTheme="minorEastAsia" w:hAnsiTheme="minorHAnsi" w:cstheme="minorBidi"/>
          <w:sz w:val="22"/>
          <w:szCs w:val="22"/>
          <w:rPrChange w:id="3588" w:author="CR#1276" w:date="2020-04-07T11:39:00Z">
            <w:rPr>
              <w:rFonts w:asciiTheme="minorHAnsi" w:eastAsiaTheme="minorEastAsia" w:hAnsiTheme="minorHAnsi" w:cstheme="minorBidi"/>
              <w:sz w:val="22"/>
              <w:szCs w:val="22"/>
            </w:rPr>
          </w:rPrChange>
        </w:rPr>
        <w:tab/>
      </w:r>
      <w:r w:rsidRPr="00524A9D">
        <w:rPr>
          <w:rPrChange w:id="3589" w:author="CR#1276" w:date="2020-04-07T11:39:00Z">
            <w:rPr/>
          </w:rPrChange>
        </w:rPr>
        <w:t>Downlink Scheduling</w:t>
      </w:r>
      <w:r w:rsidRPr="00524A9D">
        <w:rPr>
          <w:rPrChange w:id="3590" w:author="CR#1276" w:date="2020-04-07T11:39:00Z">
            <w:rPr/>
          </w:rPrChange>
        </w:rPr>
        <w:tab/>
      </w:r>
      <w:r w:rsidRPr="00524A9D">
        <w:rPr>
          <w:rPrChange w:id="3591" w:author="CR#1276" w:date="2020-04-07T11:39:00Z">
            <w:rPr/>
          </w:rPrChange>
        </w:rPr>
        <w:fldChar w:fldCharType="begin" w:fldLock="1"/>
      </w:r>
      <w:r w:rsidRPr="00524A9D">
        <w:rPr>
          <w:rPrChange w:id="3592" w:author="CR#1276" w:date="2020-04-07T11:39:00Z">
            <w:rPr/>
          </w:rPrChange>
        </w:rPr>
        <w:instrText xml:space="preserve"> PAGEREF _Toc29372428 \h </w:instrText>
      </w:r>
      <w:r w:rsidRPr="00524A9D">
        <w:rPr>
          <w:rPrChange w:id="3593" w:author="CR#1276" w:date="2020-04-07T11:39:00Z">
            <w:rPr/>
          </w:rPrChange>
        </w:rPr>
      </w:r>
      <w:r w:rsidRPr="00524A9D">
        <w:rPr>
          <w:rPrChange w:id="3594" w:author="CR#1276" w:date="2020-04-07T11:39:00Z">
            <w:rPr/>
          </w:rPrChange>
        </w:rPr>
        <w:fldChar w:fldCharType="separate"/>
      </w:r>
      <w:r w:rsidRPr="00524A9D">
        <w:rPr>
          <w:rPrChange w:id="3595" w:author="CR#1276" w:date="2020-04-07T11:39:00Z">
            <w:rPr/>
          </w:rPrChange>
        </w:rPr>
        <w:t>160</w:t>
      </w:r>
      <w:r w:rsidRPr="00524A9D">
        <w:rPr>
          <w:rPrChange w:id="3596"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3597" w:author="CR#1276" w:date="2020-04-07T11:39:00Z">
            <w:rPr>
              <w:rFonts w:asciiTheme="minorHAnsi" w:eastAsiaTheme="minorEastAsia" w:hAnsiTheme="minorHAnsi" w:cstheme="minorBidi"/>
              <w:sz w:val="22"/>
              <w:szCs w:val="22"/>
            </w:rPr>
          </w:rPrChange>
        </w:rPr>
      </w:pPr>
      <w:r w:rsidRPr="00524A9D">
        <w:rPr>
          <w:rPrChange w:id="3598" w:author="CR#1276" w:date="2020-04-07T11:39:00Z">
            <w:rPr/>
          </w:rPrChange>
        </w:rPr>
        <w:t>11.1.2</w:t>
      </w:r>
      <w:r w:rsidRPr="00524A9D">
        <w:rPr>
          <w:rFonts w:asciiTheme="minorHAnsi" w:eastAsiaTheme="minorEastAsia" w:hAnsiTheme="minorHAnsi" w:cstheme="minorBidi"/>
          <w:sz w:val="22"/>
          <w:szCs w:val="22"/>
          <w:rPrChange w:id="3599" w:author="CR#1276" w:date="2020-04-07T11:39:00Z">
            <w:rPr>
              <w:rFonts w:asciiTheme="minorHAnsi" w:eastAsiaTheme="minorEastAsia" w:hAnsiTheme="minorHAnsi" w:cstheme="minorBidi"/>
              <w:sz w:val="22"/>
              <w:szCs w:val="22"/>
            </w:rPr>
          </w:rPrChange>
        </w:rPr>
        <w:tab/>
      </w:r>
      <w:r w:rsidRPr="00524A9D">
        <w:rPr>
          <w:rPrChange w:id="3600" w:author="CR#1276" w:date="2020-04-07T11:39:00Z">
            <w:rPr/>
          </w:rPrChange>
        </w:rPr>
        <w:t>Uplink Scheduling</w:t>
      </w:r>
      <w:r w:rsidRPr="00524A9D">
        <w:rPr>
          <w:rPrChange w:id="3601" w:author="CR#1276" w:date="2020-04-07T11:39:00Z">
            <w:rPr/>
          </w:rPrChange>
        </w:rPr>
        <w:tab/>
      </w:r>
      <w:r w:rsidRPr="00524A9D">
        <w:rPr>
          <w:rPrChange w:id="3602" w:author="CR#1276" w:date="2020-04-07T11:39:00Z">
            <w:rPr/>
          </w:rPrChange>
        </w:rPr>
        <w:fldChar w:fldCharType="begin" w:fldLock="1"/>
      </w:r>
      <w:r w:rsidRPr="00524A9D">
        <w:rPr>
          <w:rPrChange w:id="3603" w:author="CR#1276" w:date="2020-04-07T11:39:00Z">
            <w:rPr/>
          </w:rPrChange>
        </w:rPr>
        <w:instrText xml:space="preserve"> PAGEREF _Toc29372429 \h </w:instrText>
      </w:r>
      <w:r w:rsidRPr="00524A9D">
        <w:rPr>
          <w:rPrChange w:id="3604" w:author="CR#1276" w:date="2020-04-07T11:39:00Z">
            <w:rPr/>
          </w:rPrChange>
        </w:rPr>
      </w:r>
      <w:r w:rsidRPr="00524A9D">
        <w:rPr>
          <w:rPrChange w:id="3605" w:author="CR#1276" w:date="2020-04-07T11:39:00Z">
            <w:rPr/>
          </w:rPrChange>
        </w:rPr>
        <w:fldChar w:fldCharType="separate"/>
      </w:r>
      <w:r w:rsidRPr="00524A9D">
        <w:rPr>
          <w:rPrChange w:id="3606" w:author="CR#1276" w:date="2020-04-07T11:39:00Z">
            <w:rPr/>
          </w:rPrChange>
        </w:rPr>
        <w:t>161</w:t>
      </w:r>
      <w:r w:rsidRPr="00524A9D">
        <w:rPr>
          <w:rPrChange w:id="3607"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3608" w:author="CR#1276" w:date="2020-04-07T11:39:00Z">
            <w:rPr>
              <w:rFonts w:asciiTheme="minorHAnsi" w:eastAsiaTheme="minorEastAsia" w:hAnsiTheme="minorHAnsi" w:cstheme="minorBidi"/>
              <w:sz w:val="22"/>
              <w:szCs w:val="22"/>
            </w:rPr>
          </w:rPrChange>
        </w:rPr>
      </w:pPr>
      <w:r w:rsidRPr="00524A9D">
        <w:rPr>
          <w:rPrChange w:id="3609" w:author="CR#1276" w:date="2020-04-07T11:39:00Z">
            <w:rPr/>
          </w:rPrChange>
        </w:rPr>
        <w:t>11.2</w:t>
      </w:r>
      <w:r w:rsidRPr="00524A9D">
        <w:rPr>
          <w:rFonts w:asciiTheme="minorHAnsi" w:eastAsiaTheme="minorEastAsia" w:hAnsiTheme="minorHAnsi" w:cstheme="minorBidi"/>
          <w:sz w:val="22"/>
          <w:szCs w:val="22"/>
          <w:rPrChange w:id="3610" w:author="CR#1276" w:date="2020-04-07T11:39:00Z">
            <w:rPr>
              <w:rFonts w:asciiTheme="minorHAnsi" w:eastAsiaTheme="minorEastAsia" w:hAnsiTheme="minorHAnsi" w:cstheme="minorBidi"/>
              <w:sz w:val="22"/>
              <w:szCs w:val="22"/>
            </w:rPr>
          </w:rPrChange>
        </w:rPr>
        <w:tab/>
      </w:r>
      <w:r w:rsidRPr="00524A9D">
        <w:rPr>
          <w:rPrChange w:id="3611" w:author="CR#1276" w:date="2020-04-07T11:39:00Z">
            <w:rPr/>
          </w:rPrChange>
        </w:rPr>
        <w:t>Activation/Deactivation Mechanism</w:t>
      </w:r>
      <w:r w:rsidRPr="00524A9D">
        <w:rPr>
          <w:rPrChange w:id="3612" w:author="CR#1276" w:date="2020-04-07T11:39:00Z">
            <w:rPr/>
          </w:rPrChange>
        </w:rPr>
        <w:tab/>
      </w:r>
      <w:r w:rsidRPr="00524A9D">
        <w:rPr>
          <w:rPrChange w:id="3613" w:author="CR#1276" w:date="2020-04-07T11:39:00Z">
            <w:rPr/>
          </w:rPrChange>
        </w:rPr>
        <w:fldChar w:fldCharType="begin" w:fldLock="1"/>
      </w:r>
      <w:r w:rsidRPr="00524A9D">
        <w:rPr>
          <w:rPrChange w:id="3614" w:author="CR#1276" w:date="2020-04-07T11:39:00Z">
            <w:rPr/>
          </w:rPrChange>
        </w:rPr>
        <w:instrText xml:space="preserve"> PAGEREF _Toc29372430 \h </w:instrText>
      </w:r>
      <w:r w:rsidRPr="00524A9D">
        <w:rPr>
          <w:rPrChange w:id="3615" w:author="CR#1276" w:date="2020-04-07T11:39:00Z">
            <w:rPr/>
          </w:rPrChange>
        </w:rPr>
      </w:r>
      <w:r w:rsidRPr="00524A9D">
        <w:rPr>
          <w:rPrChange w:id="3616" w:author="CR#1276" w:date="2020-04-07T11:39:00Z">
            <w:rPr/>
          </w:rPrChange>
        </w:rPr>
        <w:fldChar w:fldCharType="separate"/>
      </w:r>
      <w:r w:rsidRPr="00524A9D">
        <w:rPr>
          <w:rPrChange w:id="3617" w:author="CR#1276" w:date="2020-04-07T11:39:00Z">
            <w:rPr/>
          </w:rPrChange>
        </w:rPr>
        <w:t>162</w:t>
      </w:r>
      <w:r w:rsidRPr="00524A9D">
        <w:rPr>
          <w:rPrChange w:id="3618"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3619" w:author="CR#1276" w:date="2020-04-07T11:39:00Z">
            <w:rPr>
              <w:rFonts w:asciiTheme="minorHAnsi" w:eastAsiaTheme="minorEastAsia" w:hAnsiTheme="minorHAnsi" w:cstheme="minorBidi"/>
              <w:sz w:val="22"/>
              <w:szCs w:val="22"/>
            </w:rPr>
          </w:rPrChange>
        </w:rPr>
      </w:pPr>
      <w:r w:rsidRPr="00524A9D">
        <w:rPr>
          <w:rPrChange w:id="3620" w:author="CR#1276" w:date="2020-04-07T11:39:00Z">
            <w:rPr/>
          </w:rPrChange>
        </w:rPr>
        <w:t>11.3</w:t>
      </w:r>
      <w:r w:rsidRPr="00524A9D">
        <w:rPr>
          <w:rFonts w:asciiTheme="minorHAnsi" w:eastAsiaTheme="minorEastAsia" w:hAnsiTheme="minorHAnsi" w:cstheme="minorBidi"/>
          <w:sz w:val="22"/>
          <w:szCs w:val="22"/>
          <w:rPrChange w:id="3621" w:author="CR#1276" w:date="2020-04-07T11:39:00Z">
            <w:rPr>
              <w:rFonts w:asciiTheme="minorHAnsi" w:eastAsiaTheme="minorEastAsia" w:hAnsiTheme="minorHAnsi" w:cstheme="minorBidi"/>
              <w:sz w:val="22"/>
              <w:szCs w:val="22"/>
            </w:rPr>
          </w:rPrChange>
        </w:rPr>
        <w:tab/>
      </w:r>
      <w:r w:rsidRPr="00524A9D">
        <w:rPr>
          <w:rPrChange w:id="3622" w:author="CR#1276" w:date="2020-04-07T11:39:00Z">
            <w:rPr/>
          </w:rPrChange>
        </w:rPr>
        <w:t>Measurements to Support Scheduler Operation</w:t>
      </w:r>
      <w:r w:rsidRPr="00524A9D">
        <w:rPr>
          <w:rPrChange w:id="3623" w:author="CR#1276" w:date="2020-04-07T11:39:00Z">
            <w:rPr/>
          </w:rPrChange>
        </w:rPr>
        <w:tab/>
      </w:r>
      <w:r w:rsidRPr="00524A9D">
        <w:rPr>
          <w:rPrChange w:id="3624" w:author="CR#1276" w:date="2020-04-07T11:39:00Z">
            <w:rPr/>
          </w:rPrChange>
        </w:rPr>
        <w:fldChar w:fldCharType="begin" w:fldLock="1"/>
      </w:r>
      <w:r w:rsidRPr="00524A9D">
        <w:rPr>
          <w:rPrChange w:id="3625" w:author="CR#1276" w:date="2020-04-07T11:39:00Z">
            <w:rPr/>
          </w:rPrChange>
        </w:rPr>
        <w:instrText xml:space="preserve"> PAGEREF _Toc29372431 \h </w:instrText>
      </w:r>
      <w:r w:rsidRPr="00524A9D">
        <w:rPr>
          <w:rPrChange w:id="3626" w:author="CR#1276" w:date="2020-04-07T11:39:00Z">
            <w:rPr/>
          </w:rPrChange>
        </w:rPr>
      </w:r>
      <w:r w:rsidRPr="00524A9D">
        <w:rPr>
          <w:rPrChange w:id="3627" w:author="CR#1276" w:date="2020-04-07T11:39:00Z">
            <w:rPr/>
          </w:rPrChange>
        </w:rPr>
        <w:fldChar w:fldCharType="separate"/>
      </w:r>
      <w:r w:rsidRPr="00524A9D">
        <w:rPr>
          <w:rPrChange w:id="3628" w:author="CR#1276" w:date="2020-04-07T11:39:00Z">
            <w:rPr/>
          </w:rPrChange>
        </w:rPr>
        <w:t>162</w:t>
      </w:r>
      <w:r w:rsidRPr="00524A9D">
        <w:rPr>
          <w:rPrChange w:id="3629"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3630" w:author="CR#1276" w:date="2020-04-07T11:39:00Z">
            <w:rPr>
              <w:rFonts w:asciiTheme="minorHAnsi" w:eastAsiaTheme="minorEastAsia" w:hAnsiTheme="minorHAnsi" w:cstheme="minorBidi"/>
              <w:sz w:val="22"/>
              <w:szCs w:val="22"/>
            </w:rPr>
          </w:rPrChange>
        </w:rPr>
      </w:pPr>
      <w:r w:rsidRPr="00524A9D">
        <w:rPr>
          <w:rPrChange w:id="3631" w:author="CR#1276" w:date="2020-04-07T11:39:00Z">
            <w:rPr/>
          </w:rPrChange>
        </w:rPr>
        <w:t>11.4</w:t>
      </w:r>
      <w:r w:rsidRPr="00524A9D">
        <w:rPr>
          <w:rFonts w:asciiTheme="minorHAnsi" w:eastAsiaTheme="minorEastAsia" w:hAnsiTheme="minorHAnsi" w:cstheme="minorBidi"/>
          <w:sz w:val="22"/>
          <w:szCs w:val="22"/>
          <w:rPrChange w:id="3632" w:author="CR#1276" w:date="2020-04-07T11:39:00Z">
            <w:rPr>
              <w:rFonts w:asciiTheme="minorHAnsi" w:eastAsiaTheme="minorEastAsia" w:hAnsiTheme="minorHAnsi" w:cstheme="minorBidi"/>
              <w:sz w:val="22"/>
              <w:szCs w:val="22"/>
            </w:rPr>
          </w:rPrChange>
        </w:rPr>
        <w:tab/>
      </w:r>
      <w:r w:rsidRPr="00524A9D">
        <w:rPr>
          <w:rPrChange w:id="3633" w:author="CR#1276" w:date="2020-04-07T11:39:00Z">
            <w:rPr/>
          </w:rPrChange>
        </w:rPr>
        <w:t>Rate Control of GBR, MBR and UE-AMBR</w:t>
      </w:r>
      <w:r w:rsidRPr="00524A9D">
        <w:rPr>
          <w:rPrChange w:id="3634" w:author="CR#1276" w:date="2020-04-07T11:39:00Z">
            <w:rPr/>
          </w:rPrChange>
        </w:rPr>
        <w:tab/>
      </w:r>
      <w:r w:rsidRPr="00524A9D">
        <w:rPr>
          <w:rPrChange w:id="3635" w:author="CR#1276" w:date="2020-04-07T11:39:00Z">
            <w:rPr/>
          </w:rPrChange>
        </w:rPr>
        <w:fldChar w:fldCharType="begin" w:fldLock="1"/>
      </w:r>
      <w:r w:rsidRPr="00524A9D">
        <w:rPr>
          <w:rPrChange w:id="3636" w:author="CR#1276" w:date="2020-04-07T11:39:00Z">
            <w:rPr/>
          </w:rPrChange>
        </w:rPr>
        <w:instrText xml:space="preserve"> PAGEREF _Toc29372432 \h </w:instrText>
      </w:r>
      <w:r w:rsidRPr="00524A9D">
        <w:rPr>
          <w:rPrChange w:id="3637" w:author="CR#1276" w:date="2020-04-07T11:39:00Z">
            <w:rPr/>
          </w:rPrChange>
        </w:rPr>
      </w:r>
      <w:r w:rsidRPr="00524A9D">
        <w:rPr>
          <w:rPrChange w:id="3638" w:author="CR#1276" w:date="2020-04-07T11:39:00Z">
            <w:rPr/>
          </w:rPrChange>
        </w:rPr>
        <w:fldChar w:fldCharType="separate"/>
      </w:r>
      <w:r w:rsidRPr="00524A9D">
        <w:rPr>
          <w:rPrChange w:id="3639" w:author="CR#1276" w:date="2020-04-07T11:39:00Z">
            <w:rPr/>
          </w:rPrChange>
        </w:rPr>
        <w:t>163</w:t>
      </w:r>
      <w:r w:rsidRPr="00524A9D">
        <w:rPr>
          <w:rPrChange w:id="3640"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3641" w:author="CR#1276" w:date="2020-04-07T11:39:00Z">
            <w:rPr>
              <w:rFonts w:asciiTheme="minorHAnsi" w:eastAsiaTheme="minorEastAsia" w:hAnsiTheme="minorHAnsi" w:cstheme="minorBidi"/>
              <w:sz w:val="22"/>
              <w:szCs w:val="22"/>
            </w:rPr>
          </w:rPrChange>
        </w:rPr>
      </w:pPr>
      <w:r w:rsidRPr="00524A9D">
        <w:rPr>
          <w:rFonts w:eastAsia="SimSun"/>
          <w:kern w:val="2"/>
          <w:rPrChange w:id="3642" w:author="CR#1276" w:date="2020-04-07T11:39:00Z">
            <w:rPr>
              <w:rFonts w:eastAsia="SimSun"/>
              <w:kern w:val="2"/>
            </w:rPr>
          </w:rPrChange>
        </w:rPr>
        <w:t>11.4.1</w:t>
      </w:r>
      <w:r w:rsidRPr="00524A9D">
        <w:rPr>
          <w:rFonts w:asciiTheme="minorHAnsi" w:eastAsiaTheme="minorEastAsia" w:hAnsiTheme="minorHAnsi" w:cstheme="minorBidi"/>
          <w:sz w:val="22"/>
          <w:szCs w:val="22"/>
          <w:rPrChange w:id="3643" w:author="CR#1276" w:date="2020-04-07T11:39:00Z">
            <w:rPr>
              <w:rFonts w:asciiTheme="minorHAnsi" w:eastAsiaTheme="minorEastAsia" w:hAnsiTheme="minorHAnsi" w:cstheme="minorBidi"/>
              <w:sz w:val="22"/>
              <w:szCs w:val="22"/>
            </w:rPr>
          </w:rPrChange>
        </w:rPr>
        <w:tab/>
      </w:r>
      <w:r w:rsidRPr="00524A9D">
        <w:rPr>
          <w:rFonts w:eastAsia="SimSun"/>
          <w:kern w:val="2"/>
          <w:rPrChange w:id="3644" w:author="CR#1276" w:date="2020-04-07T11:39:00Z">
            <w:rPr>
              <w:rFonts w:eastAsia="SimSun"/>
              <w:kern w:val="2"/>
            </w:rPr>
          </w:rPrChange>
        </w:rPr>
        <w:t>Downlink</w:t>
      </w:r>
      <w:r w:rsidRPr="00524A9D">
        <w:rPr>
          <w:rPrChange w:id="3645" w:author="CR#1276" w:date="2020-04-07T11:39:00Z">
            <w:rPr/>
          </w:rPrChange>
        </w:rPr>
        <w:tab/>
      </w:r>
      <w:r w:rsidRPr="00524A9D">
        <w:rPr>
          <w:rPrChange w:id="3646" w:author="CR#1276" w:date="2020-04-07T11:39:00Z">
            <w:rPr/>
          </w:rPrChange>
        </w:rPr>
        <w:fldChar w:fldCharType="begin" w:fldLock="1"/>
      </w:r>
      <w:r w:rsidRPr="00524A9D">
        <w:rPr>
          <w:rPrChange w:id="3647" w:author="CR#1276" w:date="2020-04-07T11:39:00Z">
            <w:rPr/>
          </w:rPrChange>
        </w:rPr>
        <w:instrText xml:space="preserve"> PAGEREF _Toc29372433 \h </w:instrText>
      </w:r>
      <w:r w:rsidRPr="00524A9D">
        <w:rPr>
          <w:rPrChange w:id="3648" w:author="CR#1276" w:date="2020-04-07T11:39:00Z">
            <w:rPr/>
          </w:rPrChange>
        </w:rPr>
      </w:r>
      <w:r w:rsidRPr="00524A9D">
        <w:rPr>
          <w:rPrChange w:id="3649" w:author="CR#1276" w:date="2020-04-07T11:39:00Z">
            <w:rPr/>
          </w:rPrChange>
        </w:rPr>
        <w:fldChar w:fldCharType="separate"/>
      </w:r>
      <w:r w:rsidRPr="00524A9D">
        <w:rPr>
          <w:rPrChange w:id="3650" w:author="CR#1276" w:date="2020-04-07T11:39:00Z">
            <w:rPr/>
          </w:rPrChange>
        </w:rPr>
        <w:t>163</w:t>
      </w:r>
      <w:r w:rsidRPr="00524A9D">
        <w:rPr>
          <w:rPrChange w:id="3651"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3652" w:author="CR#1276" w:date="2020-04-07T11:39:00Z">
            <w:rPr>
              <w:rFonts w:asciiTheme="minorHAnsi" w:eastAsiaTheme="minorEastAsia" w:hAnsiTheme="minorHAnsi" w:cstheme="minorBidi"/>
              <w:sz w:val="22"/>
              <w:szCs w:val="22"/>
            </w:rPr>
          </w:rPrChange>
        </w:rPr>
      </w:pPr>
      <w:r w:rsidRPr="00524A9D">
        <w:rPr>
          <w:rFonts w:eastAsia="SimSun"/>
          <w:kern w:val="2"/>
          <w:rPrChange w:id="3653" w:author="CR#1276" w:date="2020-04-07T11:39:00Z">
            <w:rPr>
              <w:rFonts w:eastAsia="SimSun"/>
              <w:kern w:val="2"/>
            </w:rPr>
          </w:rPrChange>
        </w:rPr>
        <w:t>11.4.2</w:t>
      </w:r>
      <w:r w:rsidRPr="00524A9D">
        <w:rPr>
          <w:rFonts w:asciiTheme="minorHAnsi" w:eastAsiaTheme="minorEastAsia" w:hAnsiTheme="minorHAnsi" w:cstheme="minorBidi"/>
          <w:sz w:val="22"/>
          <w:szCs w:val="22"/>
          <w:rPrChange w:id="3654" w:author="CR#1276" w:date="2020-04-07T11:39:00Z">
            <w:rPr>
              <w:rFonts w:asciiTheme="minorHAnsi" w:eastAsiaTheme="minorEastAsia" w:hAnsiTheme="minorHAnsi" w:cstheme="minorBidi"/>
              <w:sz w:val="22"/>
              <w:szCs w:val="22"/>
            </w:rPr>
          </w:rPrChange>
        </w:rPr>
        <w:tab/>
      </w:r>
      <w:r w:rsidRPr="00524A9D">
        <w:rPr>
          <w:rFonts w:eastAsia="SimSun"/>
          <w:kern w:val="2"/>
          <w:rPrChange w:id="3655" w:author="CR#1276" w:date="2020-04-07T11:39:00Z">
            <w:rPr>
              <w:rFonts w:eastAsia="SimSun"/>
              <w:kern w:val="2"/>
            </w:rPr>
          </w:rPrChange>
        </w:rPr>
        <w:t>Uplink</w:t>
      </w:r>
      <w:r w:rsidRPr="00524A9D">
        <w:rPr>
          <w:rPrChange w:id="3656" w:author="CR#1276" w:date="2020-04-07T11:39:00Z">
            <w:rPr/>
          </w:rPrChange>
        </w:rPr>
        <w:tab/>
      </w:r>
      <w:r w:rsidRPr="00524A9D">
        <w:rPr>
          <w:rPrChange w:id="3657" w:author="CR#1276" w:date="2020-04-07T11:39:00Z">
            <w:rPr/>
          </w:rPrChange>
        </w:rPr>
        <w:fldChar w:fldCharType="begin" w:fldLock="1"/>
      </w:r>
      <w:r w:rsidRPr="00524A9D">
        <w:rPr>
          <w:rPrChange w:id="3658" w:author="CR#1276" w:date="2020-04-07T11:39:00Z">
            <w:rPr/>
          </w:rPrChange>
        </w:rPr>
        <w:instrText xml:space="preserve"> PAGEREF _Toc29372434 \h </w:instrText>
      </w:r>
      <w:r w:rsidRPr="00524A9D">
        <w:rPr>
          <w:rPrChange w:id="3659" w:author="CR#1276" w:date="2020-04-07T11:39:00Z">
            <w:rPr/>
          </w:rPrChange>
        </w:rPr>
      </w:r>
      <w:r w:rsidRPr="00524A9D">
        <w:rPr>
          <w:rPrChange w:id="3660" w:author="CR#1276" w:date="2020-04-07T11:39:00Z">
            <w:rPr/>
          </w:rPrChange>
        </w:rPr>
        <w:fldChar w:fldCharType="separate"/>
      </w:r>
      <w:r w:rsidRPr="00524A9D">
        <w:rPr>
          <w:rPrChange w:id="3661" w:author="CR#1276" w:date="2020-04-07T11:39:00Z">
            <w:rPr/>
          </w:rPrChange>
        </w:rPr>
        <w:t>163</w:t>
      </w:r>
      <w:r w:rsidRPr="00524A9D">
        <w:rPr>
          <w:rPrChange w:id="3662"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3663" w:author="CR#1276" w:date="2020-04-07T11:39:00Z">
            <w:rPr>
              <w:rFonts w:asciiTheme="minorHAnsi" w:eastAsiaTheme="minorEastAsia" w:hAnsiTheme="minorHAnsi" w:cstheme="minorBidi"/>
              <w:sz w:val="22"/>
              <w:szCs w:val="22"/>
            </w:rPr>
          </w:rPrChange>
        </w:rPr>
      </w:pPr>
      <w:r w:rsidRPr="00524A9D">
        <w:rPr>
          <w:rFonts w:eastAsia="SimSun"/>
          <w:kern w:val="2"/>
          <w:rPrChange w:id="3664" w:author="CR#1276" w:date="2020-04-07T11:39:00Z">
            <w:rPr>
              <w:rFonts w:eastAsia="SimSun"/>
              <w:kern w:val="2"/>
            </w:rPr>
          </w:rPrChange>
        </w:rPr>
        <w:t>11.4.3</w:t>
      </w:r>
      <w:r w:rsidRPr="00524A9D">
        <w:rPr>
          <w:rFonts w:asciiTheme="minorHAnsi" w:eastAsiaTheme="minorEastAsia" w:hAnsiTheme="minorHAnsi" w:cstheme="minorBidi"/>
          <w:sz w:val="22"/>
          <w:szCs w:val="22"/>
          <w:rPrChange w:id="3665" w:author="CR#1276" w:date="2020-04-07T11:39:00Z">
            <w:rPr>
              <w:rFonts w:asciiTheme="minorHAnsi" w:eastAsiaTheme="minorEastAsia" w:hAnsiTheme="minorHAnsi" w:cstheme="minorBidi"/>
              <w:sz w:val="22"/>
              <w:szCs w:val="22"/>
            </w:rPr>
          </w:rPrChange>
        </w:rPr>
        <w:tab/>
      </w:r>
      <w:r w:rsidRPr="00524A9D">
        <w:rPr>
          <w:kern w:val="2"/>
          <w:rPrChange w:id="3666" w:author="CR#1276" w:date="2020-04-07T11:39:00Z">
            <w:rPr>
              <w:kern w:val="2"/>
            </w:rPr>
          </w:rPrChange>
        </w:rPr>
        <w:t>UE-AMBR for Dual Connectivity</w:t>
      </w:r>
      <w:r w:rsidRPr="00524A9D">
        <w:rPr>
          <w:rPrChange w:id="3667" w:author="CR#1276" w:date="2020-04-07T11:39:00Z">
            <w:rPr/>
          </w:rPrChange>
        </w:rPr>
        <w:tab/>
      </w:r>
      <w:r w:rsidRPr="00524A9D">
        <w:rPr>
          <w:rPrChange w:id="3668" w:author="CR#1276" w:date="2020-04-07T11:39:00Z">
            <w:rPr/>
          </w:rPrChange>
        </w:rPr>
        <w:fldChar w:fldCharType="begin" w:fldLock="1"/>
      </w:r>
      <w:r w:rsidRPr="00524A9D">
        <w:rPr>
          <w:rPrChange w:id="3669" w:author="CR#1276" w:date="2020-04-07T11:39:00Z">
            <w:rPr/>
          </w:rPrChange>
        </w:rPr>
        <w:instrText xml:space="preserve"> PAGEREF _Toc29372435 \h </w:instrText>
      </w:r>
      <w:r w:rsidRPr="00524A9D">
        <w:rPr>
          <w:rPrChange w:id="3670" w:author="CR#1276" w:date="2020-04-07T11:39:00Z">
            <w:rPr/>
          </w:rPrChange>
        </w:rPr>
      </w:r>
      <w:r w:rsidRPr="00524A9D">
        <w:rPr>
          <w:rPrChange w:id="3671" w:author="CR#1276" w:date="2020-04-07T11:39:00Z">
            <w:rPr/>
          </w:rPrChange>
        </w:rPr>
        <w:fldChar w:fldCharType="separate"/>
      </w:r>
      <w:r w:rsidRPr="00524A9D">
        <w:rPr>
          <w:rPrChange w:id="3672" w:author="CR#1276" w:date="2020-04-07T11:39:00Z">
            <w:rPr/>
          </w:rPrChange>
        </w:rPr>
        <w:t>163</w:t>
      </w:r>
      <w:r w:rsidRPr="00524A9D">
        <w:rPr>
          <w:rPrChange w:id="3673"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3674" w:author="CR#1276" w:date="2020-04-07T11:39:00Z">
            <w:rPr>
              <w:rFonts w:asciiTheme="minorHAnsi" w:eastAsiaTheme="minorEastAsia" w:hAnsiTheme="minorHAnsi" w:cstheme="minorBidi"/>
              <w:sz w:val="22"/>
              <w:szCs w:val="22"/>
            </w:rPr>
          </w:rPrChange>
        </w:rPr>
      </w:pPr>
      <w:r w:rsidRPr="00524A9D">
        <w:rPr>
          <w:rPrChange w:id="3675" w:author="CR#1276" w:date="2020-04-07T11:39:00Z">
            <w:rPr/>
          </w:rPrChange>
        </w:rPr>
        <w:t>11.5</w:t>
      </w:r>
      <w:r w:rsidRPr="00524A9D">
        <w:rPr>
          <w:rFonts w:asciiTheme="minorHAnsi" w:eastAsiaTheme="minorEastAsia" w:hAnsiTheme="minorHAnsi" w:cstheme="minorBidi"/>
          <w:sz w:val="22"/>
          <w:szCs w:val="22"/>
          <w:rPrChange w:id="3676" w:author="CR#1276" w:date="2020-04-07T11:39:00Z">
            <w:rPr>
              <w:rFonts w:asciiTheme="minorHAnsi" w:eastAsiaTheme="minorEastAsia" w:hAnsiTheme="minorHAnsi" w:cstheme="minorBidi"/>
              <w:sz w:val="22"/>
              <w:szCs w:val="22"/>
            </w:rPr>
          </w:rPrChange>
        </w:rPr>
        <w:tab/>
      </w:r>
      <w:r w:rsidRPr="00524A9D">
        <w:rPr>
          <w:rPrChange w:id="3677" w:author="CR#1276" w:date="2020-04-07T11:39:00Z">
            <w:rPr/>
          </w:rPrChange>
        </w:rPr>
        <w:t>CQI reporting for Scheduling</w:t>
      </w:r>
      <w:r w:rsidRPr="00524A9D">
        <w:rPr>
          <w:rPrChange w:id="3678" w:author="CR#1276" w:date="2020-04-07T11:39:00Z">
            <w:rPr/>
          </w:rPrChange>
        </w:rPr>
        <w:tab/>
      </w:r>
      <w:r w:rsidRPr="00524A9D">
        <w:rPr>
          <w:rPrChange w:id="3679" w:author="CR#1276" w:date="2020-04-07T11:39:00Z">
            <w:rPr/>
          </w:rPrChange>
        </w:rPr>
        <w:fldChar w:fldCharType="begin" w:fldLock="1"/>
      </w:r>
      <w:r w:rsidRPr="00524A9D">
        <w:rPr>
          <w:rPrChange w:id="3680" w:author="CR#1276" w:date="2020-04-07T11:39:00Z">
            <w:rPr/>
          </w:rPrChange>
        </w:rPr>
        <w:instrText xml:space="preserve"> PAGEREF _Toc29372436 \h </w:instrText>
      </w:r>
      <w:r w:rsidRPr="00524A9D">
        <w:rPr>
          <w:rPrChange w:id="3681" w:author="CR#1276" w:date="2020-04-07T11:39:00Z">
            <w:rPr/>
          </w:rPrChange>
        </w:rPr>
      </w:r>
      <w:r w:rsidRPr="00524A9D">
        <w:rPr>
          <w:rPrChange w:id="3682" w:author="CR#1276" w:date="2020-04-07T11:39:00Z">
            <w:rPr/>
          </w:rPrChange>
        </w:rPr>
        <w:fldChar w:fldCharType="separate"/>
      </w:r>
      <w:r w:rsidRPr="00524A9D">
        <w:rPr>
          <w:rPrChange w:id="3683" w:author="CR#1276" w:date="2020-04-07T11:39:00Z">
            <w:rPr/>
          </w:rPrChange>
        </w:rPr>
        <w:t>163</w:t>
      </w:r>
      <w:r w:rsidRPr="00524A9D">
        <w:rPr>
          <w:rPrChange w:id="3684"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3685" w:author="CR#1276" w:date="2020-04-07T11:39:00Z">
            <w:rPr>
              <w:rFonts w:asciiTheme="minorHAnsi" w:eastAsiaTheme="minorEastAsia" w:hAnsiTheme="minorHAnsi" w:cstheme="minorBidi"/>
              <w:sz w:val="22"/>
              <w:szCs w:val="22"/>
            </w:rPr>
          </w:rPrChange>
        </w:rPr>
      </w:pPr>
      <w:r w:rsidRPr="00524A9D">
        <w:rPr>
          <w:rPrChange w:id="3686" w:author="CR#1276" w:date="2020-04-07T11:39:00Z">
            <w:rPr/>
          </w:rPrChange>
        </w:rPr>
        <w:t>11.6</w:t>
      </w:r>
      <w:r w:rsidRPr="00524A9D">
        <w:rPr>
          <w:rFonts w:asciiTheme="minorHAnsi" w:eastAsiaTheme="minorEastAsia" w:hAnsiTheme="minorHAnsi" w:cstheme="minorBidi"/>
          <w:sz w:val="22"/>
          <w:szCs w:val="22"/>
          <w:rPrChange w:id="3687" w:author="CR#1276" w:date="2020-04-07T11:39:00Z">
            <w:rPr>
              <w:rFonts w:asciiTheme="minorHAnsi" w:eastAsiaTheme="minorEastAsia" w:hAnsiTheme="minorHAnsi" w:cstheme="minorBidi"/>
              <w:sz w:val="22"/>
              <w:szCs w:val="22"/>
            </w:rPr>
          </w:rPrChange>
        </w:rPr>
        <w:tab/>
      </w:r>
      <w:r w:rsidRPr="00524A9D">
        <w:rPr>
          <w:rPrChange w:id="3688" w:author="CR#1276" w:date="2020-04-07T11:39:00Z">
            <w:rPr/>
          </w:rPrChange>
        </w:rPr>
        <w:t>Explicit Congestion Notification</w:t>
      </w:r>
      <w:r w:rsidRPr="00524A9D">
        <w:rPr>
          <w:rPrChange w:id="3689" w:author="CR#1276" w:date="2020-04-07T11:39:00Z">
            <w:rPr/>
          </w:rPrChange>
        </w:rPr>
        <w:tab/>
      </w:r>
      <w:r w:rsidRPr="00524A9D">
        <w:rPr>
          <w:rPrChange w:id="3690" w:author="CR#1276" w:date="2020-04-07T11:39:00Z">
            <w:rPr/>
          </w:rPrChange>
        </w:rPr>
        <w:fldChar w:fldCharType="begin" w:fldLock="1"/>
      </w:r>
      <w:r w:rsidRPr="00524A9D">
        <w:rPr>
          <w:rPrChange w:id="3691" w:author="CR#1276" w:date="2020-04-07T11:39:00Z">
            <w:rPr/>
          </w:rPrChange>
        </w:rPr>
        <w:instrText xml:space="preserve"> PAGEREF _Toc29372437 \h </w:instrText>
      </w:r>
      <w:r w:rsidRPr="00524A9D">
        <w:rPr>
          <w:rPrChange w:id="3692" w:author="CR#1276" w:date="2020-04-07T11:39:00Z">
            <w:rPr/>
          </w:rPrChange>
        </w:rPr>
      </w:r>
      <w:r w:rsidRPr="00524A9D">
        <w:rPr>
          <w:rPrChange w:id="3693" w:author="CR#1276" w:date="2020-04-07T11:39:00Z">
            <w:rPr/>
          </w:rPrChange>
        </w:rPr>
        <w:fldChar w:fldCharType="separate"/>
      </w:r>
      <w:r w:rsidRPr="00524A9D">
        <w:rPr>
          <w:rPrChange w:id="3694" w:author="CR#1276" w:date="2020-04-07T11:39:00Z">
            <w:rPr/>
          </w:rPrChange>
        </w:rPr>
        <w:t>164</w:t>
      </w:r>
      <w:r w:rsidRPr="00524A9D">
        <w:rPr>
          <w:rPrChange w:id="3695"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3696" w:author="CR#1276" w:date="2020-04-07T11:39:00Z">
            <w:rPr>
              <w:rFonts w:asciiTheme="minorHAnsi" w:eastAsiaTheme="minorEastAsia" w:hAnsiTheme="minorHAnsi" w:cstheme="minorBidi"/>
              <w:sz w:val="22"/>
              <w:szCs w:val="22"/>
            </w:rPr>
          </w:rPrChange>
        </w:rPr>
      </w:pPr>
      <w:r w:rsidRPr="00524A9D">
        <w:rPr>
          <w:rPrChange w:id="3697" w:author="CR#1276" w:date="2020-04-07T11:39:00Z">
            <w:rPr/>
          </w:rPrChange>
        </w:rPr>
        <w:t>11.7</w:t>
      </w:r>
      <w:r w:rsidRPr="00524A9D">
        <w:rPr>
          <w:rFonts w:asciiTheme="minorHAnsi" w:eastAsiaTheme="minorEastAsia" w:hAnsiTheme="minorHAnsi" w:cstheme="minorBidi"/>
          <w:sz w:val="22"/>
          <w:szCs w:val="22"/>
          <w:rPrChange w:id="3698" w:author="CR#1276" w:date="2020-04-07T11:39:00Z">
            <w:rPr>
              <w:rFonts w:asciiTheme="minorHAnsi" w:eastAsiaTheme="minorEastAsia" w:hAnsiTheme="minorHAnsi" w:cstheme="minorBidi"/>
              <w:sz w:val="22"/>
              <w:szCs w:val="22"/>
            </w:rPr>
          </w:rPrChange>
        </w:rPr>
        <w:tab/>
      </w:r>
      <w:r w:rsidRPr="00524A9D">
        <w:rPr>
          <w:rPrChange w:id="3699" w:author="CR#1276" w:date="2020-04-07T11:39:00Z">
            <w:rPr/>
          </w:rPrChange>
        </w:rPr>
        <w:t>DL channel quality reporting in NB-IoT</w:t>
      </w:r>
      <w:r w:rsidRPr="00524A9D">
        <w:rPr>
          <w:rPrChange w:id="3700" w:author="CR#1276" w:date="2020-04-07T11:39:00Z">
            <w:rPr/>
          </w:rPrChange>
        </w:rPr>
        <w:tab/>
      </w:r>
      <w:r w:rsidRPr="00524A9D">
        <w:rPr>
          <w:rPrChange w:id="3701" w:author="CR#1276" w:date="2020-04-07T11:39:00Z">
            <w:rPr/>
          </w:rPrChange>
        </w:rPr>
        <w:fldChar w:fldCharType="begin" w:fldLock="1"/>
      </w:r>
      <w:r w:rsidRPr="00524A9D">
        <w:rPr>
          <w:rPrChange w:id="3702" w:author="CR#1276" w:date="2020-04-07T11:39:00Z">
            <w:rPr/>
          </w:rPrChange>
        </w:rPr>
        <w:instrText xml:space="preserve"> PAGEREF _Toc29372438 \h </w:instrText>
      </w:r>
      <w:r w:rsidRPr="00524A9D">
        <w:rPr>
          <w:rPrChange w:id="3703" w:author="CR#1276" w:date="2020-04-07T11:39:00Z">
            <w:rPr/>
          </w:rPrChange>
        </w:rPr>
      </w:r>
      <w:r w:rsidRPr="00524A9D">
        <w:rPr>
          <w:rPrChange w:id="3704" w:author="CR#1276" w:date="2020-04-07T11:39:00Z">
            <w:rPr/>
          </w:rPrChange>
        </w:rPr>
        <w:fldChar w:fldCharType="separate"/>
      </w:r>
      <w:r w:rsidRPr="00524A9D">
        <w:rPr>
          <w:rPrChange w:id="3705" w:author="CR#1276" w:date="2020-04-07T11:39:00Z">
            <w:rPr/>
          </w:rPrChange>
        </w:rPr>
        <w:t>164</w:t>
      </w:r>
      <w:r w:rsidRPr="00524A9D">
        <w:rPr>
          <w:rPrChange w:id="3706" w:author="CR#1276" w:date="2020-04-07T11:39:00Z">
            <w:rPr/>
          </w:rPrChange>
        </w:rPr>
        <w:fldChar w:fldCharType="end"/>
      </w:r>
    </w:p>
    <w:p w:rsidR="0067149F" w:rsidRPr="00524A9D" w:rsidRDefault="0067149F">
      <w:pPr>
        <w:pStyle w:val="TOC1"/>
        <w:rPr>
          <w:rFonts w:asciiTheme="minorHAnsi" w:eastAsiaTheme="minorEastAsia" w:hAnsiTheme="minorHAnsi" w:cstheme="minorBidi"/>
          <w:szCs w:val="22"/>
          <w:rPrChange w:id="3707" w:author="CR#1276" w:date="2020-04-07T11:39:00Z">
            <w:rPr>
              <w:rFonts w:asciiTheme="minorHAnsi" w:eastAsiaTheme="minorEastAsia" w:hAnsiTheme="minorHAnsi" w:cstheme="minorBidi"/>
              <w:szCs w:val="22"/>
            </w:rPr>
          </w:rPrChange>
        </w:rPr>
      </w:pPr>
      <w:r w:rsidRPr="00524A9D">
        <w:rPr>
          <w:rPrChange w:id="3708" w:author="CR#1276" w:date="2020-04-07T11:39:00Z">
            <w:rPr/>
          </w:rPrChange>
        </w:rPr>
        <w:t>12</w:t>
      </w:r>
      <w:r w:rsidRPr="00524A9D">
        <w:rPr>
          <w:rFonts w:asciiTheme="minorHAnsi" w:eastAsiaTheme="minorEastAsia" w:hAnsiTheme="minorHAnsi" w:cstheme="minorBidi"/>
          <w:szCs w:val="22"/>
          <w:rPrChange w:id="3709" w:author="CR#1276" w:date="2020-04-07T11:39:00Z">
            <w:rPr>
              <w:rFonts w:asciiTheme="minorHAnsi" w:eastAsiaTheme="minorEastAsia" w:hAnsiTheme="minorHAnsi" w:cstheme="minorBidi"/>
              <w:szCs w:val="22"/>
            </w:rPr>
          </w:rPrChange>
        </w:rPr>
        <w:tab/>
      </w:r>
      <w:r w:rsidRPr="00524A9D">
        <w:rPr>
          <w:rPrChange w:id="3710" w:author="CR#1276" w:date="2020-04-07T11:39:00Z">
            <w:rPr/>
          </w:rPrChange>
        </w:rPr>
        <w:t>DRX in RRC_CONNECTED</w:t>
      </w:r>
      <w:r w:rsidRPr="00524A9D">
        <w:rPr>
          <w:rPrChange w:id="3711" w:author="CR#1276" w:date="2020-04-07T11:39:00Z">
            <w:rPr/>
          </w:rPrChange>
        </w:rPr>
        <w:tab/>
      </w:r>
      <w:r w:rsidRPr="00524A9D">
        <w:rPr>
          <w:rPrChange w:id="3712" w:author="CR#1276" w:date="2020-04-07T11:39:00Z">
            <w:rPr/>
          </w:rPrChange>
        </w:rPr>
        <w:fldChar w:fldCharType="begin" w:fldLock="1"/>
      </w:r>
      <w:r w:rsidRPr="00524A9D">
        <w:rPr>
          <w:rPrChange w:id="3713" w:author="CR#1276" w:date="2020-04-07T11:39:00Z">
            <w:rPr/>
          </w:rPrChange>
        </w:rPr>
        <w:instrText xml:space="preserve"> PAGEREF _Toc29372439 \h </w:instrText>
      </w:r>
      <w:r w:rsidRPr="00524A9D">
        <w:rPr>
          <w:rPrChange w:id="3714" w:author="CR#1276" w:date="2020-04-07T11:39:00Z">
            <w:rPr/>
          </w:rPrChange>
        </w:rPr>
      </w:r>
      <w:r w:rsidRPr="00524A9D">
        <w:rPr>
          <w:rPrChange w:id="3715" w:author="CR#1276" w:date="2020-04-07T11:39:00Z">
            <w:rPr/>
          </w:rPrChange>
        </w:rPr>
        <w:fldChar w:fldCharType="separate"/>
      </w:r>
      <w:r w:rsidRPr="00524A9D">
        <w:rPr>
          <w:rPrChange w:id="3716" w:author="CR#1276" w:date="2020-04-07T11:39:00Z">
            <w:rPr/>
          </w:rPrChange>
        </w:rPr>
        <w:t>164</w:t>
      </w:r>
      <w:r w:rsidRPr="00524A9D">
        <w:rPr>
          <w:rPrChange w:id="3717" w:author="CR#1276" w:date="2020-04-07T11:39:00Z">
            <w:rPr/>
          </w:rPrChange>
        </w:rPr>
        <w:fldChar w:fldCharType="end"/>
      </w:r>
    </w:p>
    <w:p w:rsidR="0067149F" w:rsidRPr="00524A9D" w:rsidRDefault="0067149F">
      <w:pPr>
        <w:pStyle w:val="TOC1"/>
        <w:rPr>
          <w:rFonts w:asciiTheme="minorHAnsi" w:eastAsiaTheme="minorEastAsia" w:hAnsiTheme="minorHAnsi" w:cstheme="minorBidi"/>
          <w:szCs w:val="22"/>
          <w:rPrChange w:id="3718" w:author="CR#1276" w:date="2020-04-07T11:39:00Z">
            <w:rPr>
              <w:rFonts w:asciiTheme="minorHAnsi" w:eastAsiaTheme="minorEastAsia" w:hAnsiTheme="minorHAnsi" w:cstheme="minorBidi"/>
              <w:szCs w:val="22"/>
            </w:rPr>
          </w:rPrChange>
        </w:rPr>
      </w:pPr>
      <w:r w:rsidRPr="00524A9D">
        <w:rPr>
          <w:rPrChange w:id="3719" w:author="CR#1276" w:date="2020-04-07T11:39:00Z">
            <w:rPr/>
          </w:rPrChange>
        </w:rPr>
        <w:t>13</w:t>
      </w:r>
      <w:r w:rsidRPr="00524A9D">
        <w:rPr>
          <w:rFonts w:asciiTheme="minorHAnsi" w:eastAsiaTheme="minorEastAsia" w:hAnsiTheme="minorHAnsi" w:cstheme="minorBidi"/>
          <w:szCs w:val="22"/>
          <w:rPrChange w:id="3720" w:author="CR#1276" w:date="2020-04-07T11:39:00Z">
            <w:rPr>
              <w:rFonts w:asciiTheme="minorHAnsi" w:eastAsiaTheme="minorEastAsia" w:hAnsiTheme="minorHAnsi" w:cstheme="minorBidi"/>
              <w:szCs w:val="22"/>
            </w:rPr>
          </w:rPrChange>
        </w:rPr>
        <w:tab/>
      </w:r>
      <w:r w:rsidRPr="00524A9D">
        <w:rPr>
          <w:rPrChange w:id="3721" w:author="CR#1276" w:date="2020-04-07T11:39:00Z">
            <w:rPr/>
          </w:rPrChange>
        </w:rPr>
        <w:t>QoS</w:t>
      </w:r>
      <w:r w:rsidRPr="00524A9D">
        <w:rPr>
          <w:rPrChange w:id="3722" w:author="CR#1276" w:date="2020-04-07T11:39:00Z">
            <w:rPr/>
          </w:rPrChange>
        </w:rPr>
        <w:tab/>
      </w:r>
      <w:r w:rsidRPr="00524A9D">
        <w:rPr>
          <w:rPrChange w:id="3723" w:author="CR#1276" w:date="2020-04-07T11:39:00Z">
            <w:rPr/>
          </w:rPrChange>
        </w:rPr>
        <w:fldChar w:fldCharType="begin" w:fldLock="1"/>
      </w:r>
      <w:r w:rsidRPr="00524A9D">
        <w:rPr>
          <w:rPrChange w:id="3724" w:author="CR#1276" w:date="2020-04-07T11:39:00Z">
            <w:rPr/>
          </w:rPrChange>
        </w:rPr>
        <w:instrText xml:space="preserve"> PAGEREF _Toc29372440 \h </w:instrText>
      </w:r>
      <w:r w:rsidRPr="00524A9D">
        <w:rPr>
          <w:rPrChange w:id="3725" w:author="CR#1276" w:date="2020-04-07T11:39:00Z">
            <w:rPr/>
          </w:rPrChange>
        </w:rPr>
      </w:r>
      <w:r w:rsidRPr="00524A9D">
        <w:rPr>
          <w:rPrChange w:id="3726" w:author="CR#1276" w:date="2020-04-07T11:39:00Z">
            <w:rPr/>
          </w:rPrChange>
        </w:rPr>
        <w:fldChar w:fldCharType="separate"/>
      </w:r>
      <w:r w:rsidRPr="00524A9D">
        <w:rPr>
          <w:rPrChange w:id="3727" w:author="CR#1276" w:date="2020-04-07T11:39:00Z">
            <w:rPr/>
          </w:rPrChange>
        </w:rPr>
        <w:t>165</w:t>
      </w:r>
      <w:r w:rsidRPr="00524A9D">
        <w:rPr>
          <w:rPrChange w:id="3728"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3729" w:author="CR#1276" w:date="2020-04-07T11:39:00Z">
            <w:rPr>
              <w:rFonts w:asciiTheme="minorHAnsi" w:eastAsiaTheme="minorEastAsia" w:hAnsiTheme="minorHAnsi" w:cstheme="minorBidi"/>
              <w:sz w:val="22"/>
              <w:szCs w:val="22"/>
            </w:rPr>
          </w:rPrChange>
        </w:rPr>
      </w:pPr>
      <w:r w:rsidRPr="00524A9D">
        <w:rPr>
          <w:rPrChange w:id="3730" w:author="CR#1276" w:date="2020-04-07T11:39:00Z">
            <w:rPr/>
          </w:rPrChange>
        </w:rPr>
        <w:t>13.0</w:t>
      </w:r>
      <w:r w:rsidRPr="00524A9D">
        <w:rPr>
          <w:rFonts w:asciiTheme="minorHAnsi" w:eastAsiaTheme="minorEastAsia" w:hAnsiTheme="minorHAnsi" w:cstheme="minorBidi"/>
          <w:sz w:val="22"/>
          <w:szCs w:val="22"/>
          <w:rPrChange w:id="3731" w:author="CR#1276" w:date="2020-04-07T11:39:00Z">
            <w:rPr>
              <w:rFonts w:asciiTheme="minorHAnsi" w:eastAsiaTheme="minorEastAsia" w:hAnsiTheme="minorHAnsi" w:cstheme="minorBidi"/>
              <w:sz w:val="22"/>
              <w:szCs w:val="22"/>
            </w:rPr>
          </w:rPrChange>
        </w:rPr>
        <w:tab/>
      </w:r>
      <w:r w:rsidRPr="00524A9D">
        <w:rPr>
          <w:rPrChange w:id="3732" w:author="CR#1276" w:date="2020-04-07T11:39:00Z">
            <w:rPr/>
          </w:rPrChange>
        </w:rPr>
        <w:t>General</w:t>
      </w:r>
      <w:r w:rsidRPr="00524A9D">
        <w:rPr>
          <w:rPrChange w:id="3733" w:author="CR#1276" w:date="2020-04-07T11:39:00Z">
            <w:rPr/>
          </w:rPrChange>
        </w:rPr>
        <w:tab/>
      </w:r>
      <w:r w:rsidRPr="00524A9D">
        <w:rPr>
          <w:rPrChange w:id="3734" w:author="CR#1276" w:date="2020-04-07T11:39:00Z">
            <w:rPr/>
          </w:rPrChange>
        </w:rPr>
        <w:fldChar w:fldCharType="begin" w:fldLock="1"/>
      </w:r>
      <w:r w:rsidRPr="00524A9D">
        <w:rPr>
          <w:rPrChange w:id="3735" w:author="CR#1276" w:date="2020-04-07T11:39:00Z">
            <w:rPr/>
          </w:rPrChange>
        </w:rPr>
        <w:instrText xml:space="preserve"> PAGEREF _Toc29372441 \h </w:instrText>
      </w:r>
      <w:r w:rsidRPr="00524A9D">
        <w:rPr>
          <w:rPrChange w:id="3736" w:author="CR#1276" w:date="2020-04-07T11:39:00Z">
            <w:rPr/>
          </w:rPrChange>
        </w:rPr>
      </w:r>
      <w:r w:rsidRPr="00524A9D">
        <w:rPr>
          <w:rPrChange w:id="3737" w:author="CR#1276" w:date="2020-04-07T11:39:00Z">
            <w:rPr/>
          </w:rPrChange>
        </w:rPr>
        <w:fldChar w:fldCharType="separate"/>
      </w:r>
      <w:r w:rsidRPr="00524A9D">
        <w:rPr>
          <w:rPrChange w:id="3738" w:author="CR#1276" w:date="2020-04-07T11:39:00Z">
            <w:rPr/>
          </w:rPrChange>
        </w:rPr>
        <w:t>165</w:t>
      </w:r>
      <w:r w:rsidRPr="00524A9D">
        <w:rPr>
          <w:rPrChange w:id="3739"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3740" w:author="CR#1276" w:date="2020-04-07T11:39:00Z">
            <w:rPr>
              <w:rFonts w:asciiTheme="minorHAnsi" w:eastAsiaTheme="minorEastAsia" w:hAnsiTheme="minorHAnsi" w:cstheme="minorBidi"/>
              <w:sz w:val="22"/>
              <w:szCs w:val="22"/>
            </w:rPr>
          </w:rPrChange>
        </w:rPr>
      </w:pPr>
      <w:r w:rsidRPr="00524A9D">
        <w:rPr>
          <w:rPrChange w:id="3741" w:author="CR#1276" w:date="2020-04-07T11:39:00Z">
            <w:rPr/>
          </w:rPrChange>
        </w:rPr>
        <w:t>13.1</w:t>
      </w:r>
      <w:r w:rsidRPr="00524A9D">
        <w:rPr>
          <w:rFonts w:asciiTheme="minorHAnsi" w:eastAsiaTheme="minorEastAsia" w:hAnsiTheme="minorHAnsi" w:cstheme="minorBidi"/>
          <w:sz w:val="22"/>
          <w:szCs w:val="22"/>
          <w:rPrChange w:id="3742" w:author="CR#1276" w:date="2020-04-07T11:39:00Z">
            <w:rPr>
              <w:rFonts w:asciiTheme="minorHAnsi" w:eastAsiaTheme="minorEastAsia" w:hAnsiTheme="minorHAnsi" w:cstheme="minorBidi"/>
              <w:sz w:val="22"/>
              <w:szCs w:val="22"/>
            </w:rPr>
          </w:rPrChange>
        </w:rPr>
        <w:tab/>
      </w:r>
      <w:r w:rsidRPr="00524A9D">
        <w:rPr>
          <w:rPrChange w:id="3743" w:author="CR#1276" w:date="2020-04-07T11:39:00Z">
            <w:rPr/>
          </w:rPrChange>
        </w:rPr>
        <w:t>Bearer service architecture</w:t>
      </w:r>
      <w:r w:rsidRPr="00524A9D">
        <w:rPr>
          <w:rPrChange w:id="3744" w:author="CR#1276" w:date="2020-04-07T11:39:00Z">
            <w:rPr/>
          </w:rPrChange>
        </w:rPr>
        <w:tab/>
      </w:r>
      <w:r w:rsidRPr="00524A9D">
        <w:rPr>
          <w:rPrChange w:id="3745" w:author="CR#1276" w:date="2020-04-07T11:39:00Z">
            <w:rPr/>
          </w:rPrChange>
        </w:rPr>
        <w:fldChar w:fldCharType="begin" w:fldLock="1"/>
      </w:r>
      <w:r w:rsidRPr="00524A9D">
        <w:rPr>
          <w:rPrChange w:id="3746" w:author="CR#1276" w:date="2020-04-07T11:39:00Z">
            <w:rPr/>
          </w:rPrChange>
        </w:rPr>
        <w:instrText xml:space="preserve"> PAGEREF _Toc29372442 \h </w:instrText>
      </w:r>
      <w:r w:rsidRPr="00524A9D">
        <w:rPr>
          <w:rPrChange w:id="3747" w:author="CR#1276" w:date="2020-04-07T11:39:00Z">
            <w:rPr/>
          </w:rPrChange>
        </w:rPr>
      </w:r>
      <w:r w:rsidRPr="00524A9D">
        <w:rPr>
          <w:rPrChange w:id="3748" w:author="CR#1276" w:date="2020-04-07T11:39:00Z">
            <w:rPr/>
          </w:rPrChange>
        </w:rPr>
        <w:fldChar w:fldCharType="separate"/>
      </w:r>
      <w:r w:rsidRPr="00524A9D">
        <w:rPr>
          <w:rPrChange w:id="3749" w:author="CR#1276" w:date="2020-04-07T11:39:00Z">
            <w:rPr/>
          </w:rPrChange>
        </w:rPr>
        <w:t>166</w:t>
      </w:r>
      <w:r w:rsidRPr="00524A9D">
        <w:rPr>
          <w:rPrChange w:id="3750"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3751" w:author="CR#1276" w:date="2020-04-07T11:39:00Z">
            <w:rPr>
              <w:rFonts w:asciiTheme="minorHAnsi" w:eastAsiaTheme="minorEastAsia" w:hAnsiTheme="minorHAnsi" w:cstheme="minorBidi"/>
              <w:sz w:val="22"/>
              <w:szCs w:val="22"/>
            </w:rPr>
          </w:rPrChange>
        </w:rPr>
      </w:pPr>
      <w:r w:rsidRPr="00524A9D">
        <w:rPr>
          <w:rPrChange w:id="3752" w:author="CR#1276" w:date="2020-04-07T11:39:00Z">
            <w:rPr/>
          </w:rPrChange>
        </w:rPr>
        <w:t>13.2</w:t>
      </w:r>
      <w:r w:rsidRPr="00524A9D">
        <w:rPr>
          <w:rFonts w:asciiTheme="minorHAnsi" w:eastAsiaTheme="minorEastAsia" w:hAnsiTheme="minorHAnsi" w:cstheme="minorBidi"/>
          <w:sz w:val="22"/>
          <w:szCs w:val="22"/>
          <w:rPrChange w:id="3753" w:author="CR#1276" w:date="2020-04-07T11:39:00Z">
            <w:rPr>
              <w:rFonts w:asciiTheme="minorHAnsi" w:eastAsiaTheme="minorEastAsia" w:hAnsiTheme="minorHAnsi" w:cstheme="minorBidi"/>
              <w:sz w:val="22"/>
              <w:szCs w:val="22"/>
            </w:rPr>
          </w:rPrChange>
        </w:rPr>
        <w:tab/>
      </w:r>
      <w:r w:rsidRPr="00524A9D">
        <w:rPr>
          <w:rPrChange w:id="3754" w:author="CR#1276" w:date="2020-04-07T11:39:00Z">
            <w:rPr/>
          </w:rPrChange>
        </w:rPr>
        <w:t>QoS parameters</w:t>
      </w:r>
      <w:r w:rsidRPr="00524A9D">
        <w:rPr>
          <w:rPrChange w:id="3755" w:author="CR#1276" w:date="2020-04-07T11:39:00Z">
            <w:rPr/>
          </w:rPrChange>
        </w:rPr>
        <w:tab/>
      </w:r>
      <w:r w:rsidRPr="00524A9D">
        <w:rPr>
          <w:rPrChange w:id="3756" w:author="CR#1276" w:date="2020-04-07T11:39:00Z">
            <w:rPr/>
          </w:rPrChange>
        </w:rPr>
        <w:fldChar w:fldCharType="begin" w:fldLock="1"/>
      </w:r>
      <w:r w:rsidRPr="00524A9D">
        <w:rPr>
          <w:rPrChange w:id="3757" w:author="CR#1276" w:date="2020-04-07T11:39:00Z">
            <w:rPr/>
          </w:rPrChange>
        </w:rPr>
        <w:instrText xml:space="preserve"> PAGEREF _Toc29372443 \h </w:instrText>
      </w:r>
      <w:r w:rsidRPr="00524A9D">
        <w:rPr>
          <w:rPrChange w:id="3758" w:author="CR#1276" w:date="2020-04-07T11:39:00Z">
            <w:rPr/>
          </w:rPrChange>
        </w:rPr>
      </w:r>
      <w:r w:rsidRPr="00524A9D">
        <w:rPr>
          <w:rPrChange w:id="3759" w:author="CR#1276" w:date="2020-04-07T11:39:00Z">
            <w:rPr/>
          </w:rPrChange>
        </w:rPr>
        <w:fldChar w:fldCharType="separate"/>
      </w:r>
      <w:r w:rsidRPr="00524A9D">
        <w:rPr>
          <w:rPrChange w:id="3760" w:author="CR#1276" w:date="2020-04-07T11:39:00Z">
            <w:rPr/>
          </w:rPrChange>
        </w:rPr>
        <w:t>167</w:t>
      </w:r>
      <w:r w:rsidRPr="00524A9D">
        <w:rPr>
          <w:rPrChange w:id="3761"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3762" w:author="CR#1276" w:date="2020-04-07T11:39:00Z">
            <w:rPr>
              <w:rFonts w:asciiTheme="minorHAnsi" w:eastAsiaTheme="minorEastAsia" w:hAnsiTheme="minorHAnsi" w:cstheme="minorBidi"/>
              <w:sz w:val="22"/>
              <w:szCs w:val="22"/>
            </w:rPr>
          </w:rPrChange>
        </w:rPr>
      </w:pPr>
      <w:r w:rsidRPr="00524A9D">
        <w:rPr>
          <w:rPrChange w:id="3763" w:author="CR#1276" w:date="2020-04-07T11:39:00Z">
            <w:rPr/>
          </w:rPrChange>
        </w:rPr>
        <w:t>13.3</w:t>
      </w:r>
      <w:r w:rsidRPr="00524A9D">
        <w:rPr>
          <w:rFonts w:asciiTheme="minorHAnsi" w:eastAsiaTheme="minorEastAsia" w:hAnsiTheme="minorHAnsi" w:cstheme="minorBidi"/>
          <w:sz w:val="22"/>
          <w:szCs w:val="22"/>
          <w:rPrChange w:id="3764" w:author="CR#1276" w:date="2020-04-07T11:39:00Z">
            <w:rPr>
              <w:rFonts w:asciiTheme="minorHAnsi" w:eastAsiaTheme="minorEastAsia" w:hAnsiTheme="minorHAnsi" w:cstheme="minorBidi"/>
              <w:sz w:val="22"/>
              <w:szCs w:val="22"/>
            </w:rPr>
          </w:rPrChange>
        </w:rPr>
        <w:tab/>
      </w:r>
      <w:r w:rsidRPr="00524A9D">
        <w:rPr>
          <w:rPrChange w:id="3765" w:author="CR#1276" w:date="2020-04-07T11:39:00Z">
            <w:rPr/>
          </w:rPrChange>
        </w:rPr>
        <w:t>QoS support in Hybrid Cells</w:t>
      </w:r>
      <w:r w:rsidRPr="00524A9D">
        <w:rPr>
          <w:rPrChange w:id="3766" w:author="CR#1276" w:date="2020-04-07T11:39:00Z">
            <w:rPr/>
          </w:rPrChange>
        </w:rPr>
        <w:tab/>
      </w:r>
      <w:r w:rsidRPr="00524A9D">
        <w:rPr>
          <w:rPrChange w:id="3767" w:author="CR#1276" w:date="2020-04-07T11:39:00Z">
            <w:rPr/>
          </w:rPrChange>
        </w:rPr>
        <w:fldChar w:fldCharType="begin" w:fldLock="1"/>
      </w:r>
      <w:r w:rsidRPr="00524A9D">
        <w:rPr>
          <w:rPrChange w:id="3768" w:author="CR#1276" w:date="2020-04-07T11:39:00Z">
            <w:rPr/>
          </w:rPrChange>
        </w:rPr>
        <w:instrText xml:space="preserve"> PAGEREF _Toc29372444 \h </w:instrText>
      </w:r>
      <w:r w:rsidRPr="00524A9D">
        <w:rPr>
          <w:rPrChange w:id="3769" w:author="CR#1276" w:date="2020-04-07T11:39:00Z">
            <w:rPr/>
          </w:rPrChange>
        </w:rPr>
      </w:r>
      <w:r w:rsidRPr="00524A9D">
        <w:rPr>
          <w:rPrChange w:id="3770" w:author="CR#1276" w:date="2020-04-07T11:39:00Z">
            <w:rPr/>
          </w:rPrChange>
        </w:rPr>
        <w:fldChar w:fldCharType="separate"/>
      </w:r>
      <w:r w:rsidRPr="00524A9D">
        <w:rPr>
          <w:rPrChange w:id="3771" w:author="CR#1276" w:date="2020-04-07T11:39:00Z">
            <w:rPr/>
          </w:rPrChange>
        </w:rPr>
        <w:t>167</w:t>
      </w:r>
      <w:r w:rsidRPr="00524A9D">
        <w:rPr>
          <w:rPrChange w:id="3772" w:author="CR#1276" w:date="2020-04-07T11:39:00Z">
            <w:rPr/>
          </w:rPrChange>
        </w:rPr>
        <w:fldChar w:fldCharType="end"/>
      </w:r>
    </w:p>
    <w:p w:rsidR="0067149F" w:rsidRPr="00524A9D" w:rsidRDefault="0067149F">
      <w:pPr>
        <w:pStyle w:val="TOC1"/>
        <w:rPr>
          <w:rFonts w:asciiTheme="minorHAnsi" w:eastAsiaTheme="minorEastAsia" w:hAnsiTheme="minorHAnsi" w:cstheme="minorBidi"/>
          <w:szCs w:val="22"/>
          <w:rPrChange w:id="3773" w:author="CR#1276" w:date="2020-04-07T11:39:00Z">
            <w:rPr>
              <w:rFonts w:asciiTheme="minorHAnsi" w:eastAsiaTheme="minorEastAsia" w:hAnsiTheme="minorHAnsi" w:cstheme="minorBidi"/>
              <w:szCs w:val="22"/>
            </w:rPr>
          </w:rPrChange>
        </w:rPr>
      </w:pPr>
      <w:r w:rsidRPr="00524A9D">
        <w:rPr>
          <w:rPrChange w:id="3774" w:author="CR#1276" w:date="2020-04-07T11:39:00Z">
            <w:rPr/>
          </w:rPrChange>
        </w:rPr>
        <w:t>14</w:t>
      </w:r>
      <w:r w:rsidRPr="00524A9D">
        <w:rPr>
          <w:rFonts w:asciiTheme="minorHAnsi" w:eastAsiaTheme="minorEastAsia" w:hAnsiTheme="minorHAnsi" w:cstheme="minorBidi"/>
          <w:szCs w:val="22"/>
          <w:rPrChange w:id="3775" w:author="CR#1276" w:date="2020-04-07T11:39:00Z">
            <w:rPr>
              <w:rFonts w:asciiTheme="minorHAnsi" w:eastAsiaTheme="minorEastAsia" w:hAnsiTheme="minorHAnsi" w:cstheme="minorBidi"/>
              <w:szCs w:val="22"/>
            </w:rPr>
          </w:rPrChange>
        </w:rPr>
        <w:tab/>
      </w:r>
      <w:r w:rsidRPr="00524A9D">
        <w:rPr>
          <w:rPrChange w:id="3776" w:author="CR#1276" w:date="2020-04-07T11:39:00Z">
            <w:rPr/>
          </w:rPrChange>
        </w:rPr>
        <w:t>Security</w:t>
      </w:r>
      <w:r w:rsidRPr="00524A9D">
        <w:rPr>
          <w:rPrChange w:id="3777" w:author="CR#1276" w:date="2020-04-07T11:39:00Z">
            <w:rPr/>
          </w:rPrChange>
        </w:rPr>
        <w:tab/>
      </w:r>
      <w:r w:rsidRPr="00524A9D">
        <w:rPr>
          <w:rPrChange w:id="3778" w:author="CR#1276" w:date="2020-04-07T11:39:00Z">
            <w:rPr/>
          </w:rPrChange>
        </w:rPr>
        <w:fldChar w:fldCharType="begin" w:fldLock="1"/>
      </w:r>
      <w:r w:rsidRPr="00524A9D">
        <w:rPr>
          <w:rPrChange w:id="3779" w:author="CR#1276" w:date="2020-04-07T11:39:00Z">
            <w:rPr/>
          </w:rPrChange>
        </w:rPr>
        <w:instrText xml:space="preserve"> PAGEREF _Toc29372445 \h </w:instrText>
      </w:r>
      <w:r w:rsidRPr="00524A9D">
        <w:rPr>
          <w:rPrChange w:id="3780" w:author="CR#1276" w:date="2020-04-07T11:39:00Z">
            <w:rPr/>
          </w:rPrChange>
        </w:rPr>
      </w:r>
      <w:r w:rsidRPr="00524A9D">
        <w:rPr>
          <w:rPrChange w:id="3781" w:author="CR#1276" w:date="2020-04-07T11:39:00Z">
            <w:rPr/>
          </w:rPrChange>
        </w:rPr>
        <w:fldChar w:fldCharType="separate"/>
      </w:r>
      <w:r w:rsidRPr="00524A9D">
        <w:rPr>
          <w:rPrChange w:id="3782" w:author="CR#1276" w:date="2020-04-07T11:39:00Z">
            <w:rPr/>
          </w:rPrChange>
        </w:rPr>
        <w:t>167</w:t>
      </w:r>
      <w:r w:rsidRPr="00524A9D">
        <w:rPr>
          <w:rPrChange w:id="3783"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3784" w:author="CR#1276" w:date="2020-04-07T11:39:00Z">
            <w:rPr>
              <w:rFonts w:asciiTheme="minorHAnsi" w:eastAsiaTheme="minorEastAsia" w:hAnsiTheme="minorHAnsi" w:cstheme="minorBidi"/>
              <w:sz w:val="22"/>
              <w:szCs w:val="22"/>
            </w:rPr>
          </w:rPrChange>
        </w:rPr>
      </w:pPr>
      <w:r w:rsidRPr="00524A9D">
        <w:rPr>
          <w:rPrChange w:id="3785" w:author="CR#1276" w:date="2020-04-07T11:39:00Z">
            <w:rPr/>
          </w:rPrChange>
        </w:rPr>
        <w:t>14.1</w:t>
      </w:r>
      <w:r w:rsidRPr="00524A9D">
        <w:rPr>
          <w:rFonts w:asciiTheme="minorHAnsi" w:eastAsiaTheme="minorEastAsia" w:hAnsiTheme="minorHAnsi" w:cstheme="minorBidi"/>
          <w:sz w:val="22"/>
          <w:szCs w:val="22"/>
          <w:rPrChange w:id="3786" w:author="CR#1276" w:date="2020-04-07T11:39:00Z">
            <w:rPr>
              <w:rFonts w:asciiTheme="minorHAnsi" w:eastAsiaTheme="minorEastAsia" w:hAnsiTheme="minorHAnsi" w:cstheme="minorBidi"/>
              <w:sz w:val="22"/>
              <w:szCs w:val="22"/>
            </w:rPr>
          </w:rPrChange>
        </w:rPr>
        <w:tab/>
      </w:r>
      <w:r w:rsidRPr="00524A9D">
        <w:rPr>
          <w:rPrChange w:id="3787" w:author="CR#1276" w:date="2020-04-07T11:39:00Z">
            <w:rPr/>
          </w:rPrChange>
        </w:rPr>
        <w:t>Overview and Principles</w:t>
      </w:r>
      <w:r w:rsidRPr="00524A9D">
        <w:rPr>
          <w:rPrChange w:id="3788" w:author="CR#1276" w:date="2020-04-07T11:39:00Z">
            <w:rPr/>
          </w:rPrChange>
        </w:rPr>
        <w:tab/>
      </w:r>
      <w:r w:rsidRPr="00524A9D">
        <w:rPr>
          <w:rPrChange w:id="3789" w:author="CR#1276" w:date="2020-04-07T11:39:00Z">
            <w:rPr/>
          </w:rPrChange>
        </w:rPr>
        <w:fldChar w:fldCharType="begin" w:fldLock="1"/>
      </w:r>
      <w:r w:rsidRPr="00524A9D">
        <w:rPr>
          <w:rPrChange w:id="3790" w:author="CR#1276" w:date="2020-04-07T11:39:00Z">
            <w:rPr/>
          </w:rPrChange>
        </w:rPr>
        <w:instrText xml:space="preserve"> PAGEREF _Toc29372446 \h </w:instrText>
      </w:r>
      <w:r w:rsidRPr="00524A9D">
        <w:rPr>
          <w:rPrChange w:id="3791" w:author="CR#1276" w:date="2020-04-07T11:39:00Z">
            <w:rPr/>
          </w:rPrChange>
        </w:rPr>
      </w:r>
      <w:r w:rsidRPr="00524A9D">
        <w:rPr>
          <w:rPrChange w:id="3792" w:author="CR#1276" w:date="2020-04-07T11:39:00Z">
            <w:rPr/>
          </w:rPrChange>
        </w:rPr>
        <w:fldChar w:fldCharType="separate"/>
      </w:r>
      <w:r w:rsidRPr="00524A9D">
        <w:rPr>
          <w:rPrChange w:id="3793" w:author="CR#1276" w:date="2020-04-07T11:39:00Z">
            <w:rPr/>
          </w:rPrChange>
        </w:rPr>
        <w:t>167</w:t>
      </w:r>
      <w:r w:rsidRPr="00524A9D">
        <w:rPr>
          <w:rPrChange w:id="3794"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3795" w:author="CR#1276" w:date="2020-04-07T11:39:00Z">
            <w:rPr>
              <w:rFonts w:asciiTheme="minorHAnsi" w:eastAsiaTheme="minorEastAsia" w:hAnsiTheme="minorHAnsi" w:cstheme="minorBidi"/>
              <w:sz w:val="22"/>
              <w:szCs w:val="22"/>
            </w:rPr>
          </w:rPrChange>
        </w:rPr>
      </w:pPr>
      <w:r w:rsidRPr="00524A9D">
        <w:rPr>
          <w:rPrChange w:id="3796" w:author="CR#1276" w:date="2020-04-07T11:39:00Z">
            <w:rPr/>
          </w:rPrChange>
        </w:rPr>
        <w:t>14.2</w:t>
      </w:r>
      <w:r w:rsidRPr="00524A9D">
        <w:rPr>
          <w:rFonts w:asciiTheme="minorHAnsi" w:eastAsiaTheme="minorEastAsia" w:hAnsiTheme="minorHAnsi" w:cstheme="minorBidi"/>
          <w:sz w:val="22"/>
          <w:szCs w:val="22"/>
          <w:rPrChange w:id="3797" w:author="CR#1276" w:date="2020-04-07T11:39:00Z">
            <w:rPr>
              <w:rFonts w:asciiTheme="minorHAnsi" w:eastAsiaTheme="minorEastAsia" w:hAnsiTheme="minorHAnsi" w:cstheme="minorBidi"/>
              <w:sz w:val="22"/>
              <w:szCs w:val="22"/>
            </w:rPr>
          </w:rPrChange>
        </w:rPr>
        <w:tab/>
      </w:r>
      <w:r w:rsidRPr="00524A9D">
        <w:rPr>
          <w:rPrChange w:id="3798" w:author="CR#1276" w:date="2020-04-07T11:39:00Z">
            <w:rPr/>
          </w:rPrChange>
        </w:rPr>
        <w:t>Security termination points</w:t>
      </w:r>
      <w:r w:rsidRPr="00524A9D">
        <w:rPr>
          <w:rPrChange w:id="3799" w:author="CR#1276" w:date="2020-04-07T11:39:00Z">
            <w:rPr/>
          </w:rPrChange>
        </w:rPr>
        <w:tab/>
      </w:r>
      <w:r w:rsidRPr="00524A9D">
        <w:rPr>
          <w:rPrChange w:id="3800" w:author="CR#1276" w:date="2020-04-07T11:39:00Z">
            <w:rPr/>
          </w:rPrChange>
        </w:rPr>
        <w:fldChar w:fldCharType="begin" w:fldLock="1"/>
      </w:r>
      <w:r w:rsidRPr="00524A9D">
        <w:rPr>
          <w:rPrChange w:id="3801" w:author="CR#1276" w:date="2020-04-07T11:39:00Z">
            <w:rPr/>
          </w:rPrChange>
        </w:rPr>
        <w:instrText xml:space="preserve"> PAGEREF _Toc29372447 \h </w:instrText>
      </w:r>
      <w:r w:rsidRPr="00524A9D">
        <w:rPr>
          <w:rPrChange w:id="3802" w:author="CR#1276" w:date="2020-04-07T11:39:00Z">
            <w:rPr/>
          </w:rPrChange>
        </w:rPr>
      </w:r>
      <w:r w:rsidRPr="00524A9D">
        <w:rPr>
          <w:rPrChange w:id="3803" w:author="CR#1276" w:date="2020-04-07T11:39:00Z">
            <w:rPr/>
          </w:rPrChange>
        </w:rPr>
        <w:fldChar w:fldCharType="separate"/>
      </w:r>
      <w:r w:rsidRPr="00524A9D">
        <w:rPr>
          <w:rPrChange w:id="3804" w:author="CR#1276" w:date="2020-04-07T11:39:00Z">
            <w:rPr/>
          </w:rPrChange>
        </w:rPr>
        <w:t>170</w:t>
      </w:r>
      <w:r w:rsidRPr="00524A9D">
        <w:rPr>
          <w:rPrChange w:id="3805"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3806" w:author="CR#1276" w:date="2020-04-07T11:39:00Z">
            <w:rPr>
              <w:rFonts w:asciiTheme="minorHAnsi" w:eastAsiaTheme="minorEastAsia" w:hAnsiTheme="minorHAnsi" w:cstheme="minorBidi"/>
              <w:sz w:val="22"/>
              <w:szCs w:val="22"/>
            </w:rPr>
          </w:rPrChange>
        </w:rPr>
      </w:pPr>
      <w:r w:rsidRPr="00524A9D">
        <w:rPr>
          <w:rPrChange w:id="3807" w:author="CR#1276" w:date="2020-04-07T11:39:00Z">
            <w:rPr/>
          </w:rPrChange>
        </w:rPr>
        <w:t>14.3</w:t>
      </w:r>
      <w:r w:rsidRPr="00524A9D">
        <w:rPr>
          <w:rFonts w:asciiTheme="minorHAnsi" w:eastAsiaTheme="minorEastAsia" w:hAnsiTheme="minorHAnsi" w:cstheme="minorBidi"/>
          <w:sz w:val="22"/>
          <w:szCs w:val="22"/>
          <w:rPrChange w:id="3808" w:author="CR#1276" w:date="2020-04-07T11:39:00Z">
            <w:rPr>
              <w:rFonts w:asciiTheme="minorHAnsi" w:eastAsiaTheme="minorEastAsia" w:hAnsiTheme="minorHAnsi" w:cstheme="minorBidi"/>
              <w:sz w:val="22"/>
              <w:szCs w:val="22"/>
            </w:rPr>
          </w:rPrChange>
        </w:rPr>
        <w:tab/>
      </w:r>
      <w:r w:rsidRPr="00524A9D">
        <w:rPr>
          <w:rPrChange w:id="3809" w:author="CR#1276" w:date="2020-04-07T11:39:00Z">
            <w:rPr/>
          </w:rPrChange>
        </w:rPr>
        <w:t>State Transitions and Mobility</w:t>
      </w:r>
      <w:r w:rsidRPr="00524A9D">
        <w:rPr>
          <w:rPrChange w:id="3810" w:author="CR#1276" w:date="2020-04-07T11:39:00Z">
            <w:rPr/>
          </w:rPrChange>
        </w:rPr>
        <w:tab/>
      </w:r>
      <w:r w:rsidRPr="00524A9D">
        <w:rPr>
          <w:rPrChange w:id="3811" w:author="CR#1276" w:date="2020-04-07T11:39:00Z">
            <w:rPr/>
          </w:rPrChange>
        </w:rPr>
        <w:fldChar w:fldCharType="begin" w:fldLock="1"/>
      </w:r>
      <w:r w:rsidRPr="00524A9D">
        <w:rPr>
          <w:rPrChange w:id="3812" w:author="CR#1276" w:date="2020-04-07T11:39:00Z">
            <w:rPr/>
          </w:rPrChange>
        </w:rPr>
        <w:instrText xml:space="preserve"> PAGEREF _Toc29372448 \h </w:instrText>
      </w:r>
      <w:r w:rsidRPr="00524A9D">
        <w:rPr>
          <w:rPrChange w:id="3813" w:author="CR#1276" w:date="2020-04-07T11:39:00Z">
            <w:rPr/>
          </w:rPrChange>
        </w:rPr>
      </w:r>
      <w:r w:rsidRPr="00524A9D">
        <w:rPr>
          <w:rPrChange w:id="3814" w:author="CR#1276" w:date="2020-04-07T11:39:00Z">
            <w:rPr/>
          </w:rPrChange>
        </w:rPr>
        <w:fldChar w:fldCharType="separate"/>
      </w:r>
      <w:r w:rsidRPr="00524A9D">
        <w:rPr>
          <w:rPrChange w:id="3815" w:author="CR#1276" w:date="2020-04-07T11:39:00Z">
            <w:rPr/>
          </w:rPrChange>
        </w:rPr>
        <w:t>171</w:t>
      </w:r>
      <w:r w:rsidRPr="00524A9D">
        <w:rPr>
          <w:rPrChange w:id="3816"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3817" w:author="CR#1276" w:date="2020-04-07T11:39:00Z">
            <w:rPr>
              <w:rFonts w:asciiTheme="minorHAnsi" w:eastAsiaTheme="minorEastAsia" w:hAnsiTheme="minorHAnsi" w:cstheme="minorBidi"/>
              <w:sz w:val="22"/>
              <w:szCs w:val="22"/>
            </w:rPr>
          </w:rPrChange>
        </w:rPr>
      </w:pPr>
      <w:r w:rsidRPr="00524A9D">
        <w:rPr>
          <w:rPrChange w:id="3818" w:author="CR#1276" w:date="2020-04-07T11:39:00Z">
            <w:rPr/>
          </w:rPrChange>
        </w:rPr>
        <w:t>14.3.1</w:t>
      </w:r>
      <w:r w:rsidRPr="00524A9D">
        <w:rPr>
          <w:rFonts w:asciiTheme="minorHAnsi" w:eastAsiaTheme="minorEastAsia" w:hAnsiTheme="minorHAnsi" w:cstheme="minorBidi"/>
          <w:sz w:val="22"/>
          <w:szCs w:val="22"/>
          <w:rPrChange w:id="3819" w:author="CR#1276" w:date="2020-04-07T11:39:00Z">
            <w:rPr>
              <w:rFonts w:asciiTheme="minorHAnsi" w:eastAsiaTheme="minorEastAsia" w:hAnsiTheme="minorHAnsi" w:cstheme="minorBidi"/>
              <w:sz w:val="22"/>
              <w:szCs w:val="22"/>
            </w:rPr>
          </w:rPrChange>
        </w:rPr>
        <w:tab/>
      </w:r>
      <w:r w:rsidRPr="00524A9D">
        <w:rPr>
          <w:rPrChange w:id="3820" w:author="CR#1276" w:date="2020-04-07T11:39:00Z">
            <w:rPr/>
          </w:rPrChange>
        </w:rPr>
        <w:t>RRC_IDLE to RRC_CONNECTED</w:t>
      </w:r>
      <w:r w:rsidRPr="00524A9D">
        <w:rPr>
          <w:rPrChange w:id="3821" w:author="CR#1276" w:date="2020-04-07T11:39:00Z">
            <w:rPr/>
          </w:rPrChange>
        </w:rPr>
        <w:tab/>
      </w:r>
      <w:r w:rsidRPr="00524A9D">
        <w:rPr>
          <w:rPrChange w:id="3822" w:author="CR#1276" w:date="2020-04-07T11:39:00Z">
            <w:rPr/>
          </w:rPrChange>
        </w:rPr>
        <w:fldChar w:fldCharType="begin" w:fldLock="1"/>
      </w:r>
      <w:r w:rsidRPr="00524A9D">
        <w:rPr>
          <w:rPrChange w:id="3823" w:author="CR#1276" w:date="2020-04-07T11:39:00Z">
            <w:rPr/>
          </w:rPrChange>
        </w:rPr>
        <w:instrText xml:space="preserve"> PAGEREF _Toc29372449 \h </w:instrText>
      </w:r>
      <w:r w:rsidRPr="00524A9D">
        <w:rPr>
          <w:rPrChange w:id="3824" w:author="CR#1276" w:date="2020-04-07T11:39:00Z">
            <w:rPr/>
          </w:rPrChange>
        </w:rPr>
      </w:r>
      <w:r w:rsidRPr="00524A9D">
        <w:rPr>
          <w:rPrChange w:id="3825" w:author="CR#1276" w:date="2020-04-07T11:39:00Z">
            <w:rPr/>
          </w:rPrChange>
        </w:rPr>
        <w:fldChar w:fldCharType="separate"/>
      </w:r>
      <w:r w:rsidRPr="00524A9D">
        <w:rPr>
          <w:rPrChange w:id="3826" w:author="CR#1276" w:date="2020-04-07T11:39:00Z">
            <w:rPr/>
          </w:rPrChange>
        </w:rPr>
        <w:t>171</w:t>
      </w:r>
      <w:r w:rsidRPr="00524A9D">
        <w:rPr>
          <w:rPrChange w:id="3827"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3828" w:author="CR#1276" w:date="2020-04-07T11:39:00Z">
            <w:rPr>
              <w:rFonts w:asciiTheme="minorHAnsi" w:eastAsiaTheme="minorEastAsia" w:hAnsiTheme="minorHAnsi" w:cstheme="minorBidi"/>
              <w:sz w:val="22"/>
              <w:szCs w:val="22"/>
            </w:rPr>
          </w:rPrChange>
        </w:rPr>
      </w:pPr>
      <w:r w:rsidRPr="00524A9D">
        <w:rPr>
          <w:rPrChange w:id="3829" w:author="CR#1276" w:date="2020-04-07T11:39:00Z">
            <w:rPr/>
          </w:rPrChange>
        </w:rPr>
        <w:t>14.3.2</w:t>
      </w:r>
      <w:r w:rsidRPr="00524A9D">
        <w:rPr>
          <w:rFonts w:asciiTheme="minorHAnsi" w:eastAsiaTheme="minorEastAsia" w:hAnsiTheme="minorHAnsi" w:cstheme="minorBidi"/>
          <w:sz w:val="22"/>
          <w:szCs w:val="22"/>
          <w:rPrChange w:id="3830" w:author="CR#1276" w:date="2020-04-07T11:39:00Z">
            <w:rPr>
              <w:rFonts w:asciiTheme="minorHAnsi" w:eastAsiaTheme="minorEastAsia" w:hAnsiTheme="minorHAnsi" w:cstheme="minorBidi"/>
              <w:sz w:val="22"/>
              <w:szCs w:val="22"/>
            </w:rPr>
          </w:rPrChange>
        </w:rPr>
        <w:tab/>
      </w:r>
      <w:r w:rsidRPr="00524A9D">
        <w:rPr>
          <w:rPrChange w:id="3831" w:author="CR#1276" w:date="2020-04-07T11:39:00Z">
            <w:rPr/>
          </w:rPrChange>
        </w:rPr>
        <w:t>RRC_CONNECTED to RRC_IDLE</w:t>
      </w:r>
      <w:r w:rsidRPr="00524A9D">
        <w:rPr>
          <w:rPrChange w:id="3832" w:author="CR#1276" w:date="2020-04-07T11:39:00Z">
            <w:rPr/>
          </w:rPrChange>
        </w:rPr>
        <w:tab/>
      </w:r>
      <w:r w:rsidRPr="00524A9D">
        <w:rPr>
          <w:rPrChange w:id="3833" w:author="CR#1276" w:date="2020-04-07T11:39:00Z">
            <w:rPr/>
          </w:rPrChange>
        </w:rPr>
        <w:fldChar w:fldCharType="begin" w:fldLock="1"/>
      </w:r>
      <w:r w:rsidRPr="00524A9D">
        <w:rPr>
          <w:rPrChange w:id="3834" w:author="CR#1276" w:date="2020-04-07T11:39:00Z">
            <w:rPr/>
          </w:rPrChange>
        </w:rPr>
        <w:instrText xml:space="preserve"> PAGEREF _Toc29372450 \h </w:instrText>
      </w:r>
      <w:r w:rsidRPr="00524A9D">
        <w:rPr>
          <w:rPrChange w:id="3835" w:author="CR#1276" w:date="2020-04-07T11:39:00Z">
            <w:rPr/>
          </w:rPrChange>
        </w:rPr>
      </w:r>
      <w:r w:rsidRPr="00524A9D">
        <w:rPr>
          <w:rPrChange w:id="3836" w:author="CR#1276" w:date="2020-04-07T11:39:00Z">
            <w:rPr/>
          </w:rPrChange>
        </w:rPr>
        <w:fldChar w:fldCharType="separate"/>
      </w:r>
      <w:r w:rsidRPr="00524A9D">
        <w:rPr>
          <w:rPrChange w:id="3837" w:author="CR#1276" w:date="2020-04-07T11:39:00Z">
            <w:rPr/>
          </w:rPrChange>
        </w:rPr>
        <w:t>171</w:t>
      </w:r>
      <w:r w:rsidRPr="00524A9D">
        <w:rPr>
          <w:rPrChange w:id="3838"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3839" w:author="CR#1276" w:date="2020-04-07T11:39:00Z">
            <w:rPr>
              <w:rFonts w:asciiTheme="minorHAnsi" w:eastAsiaTheme="minorEastAsia" w:hAnsiTheme="minorHAnsi" w:cstheme="minorBidi"/>
              <w:sz w:val="22"/>
              <w:szCs w:val="22"/>
            </w:rPr>
          </w:rPrChange>
        </w:rPr>
      </w:pPr>
      <w:r w:rsidRPr="00524A9D">
        <w:rPr>
          <w:rPrChange w:id="3840" w:author="CR#1276" w:date="2020-04-07T11:39:00Z">
            <w:rPr/>
          </w:rPrChange>
        </w:rPr>
        <w:t>14.3.3</w:t>
      </w:r>
      <w:r w:rsidRPr="00524A9D">
        <w:rPr>
          <w:rFonts w:asciiTheme="minorHAnsi" w:eastAsiaTheme="minorEastAsia" w:hAnsiTheme="minorHAnsi" w:cstheme="minorBidi"/>
          <w:sz w:val="22"/>
          <w:szCs w:val="22"/>
          <w:rPrChange w:id="3841" w:author="CR#1276" w:date="2020-04-07T11:39:00Z">
            <w:rPr>
              <w:rFonts w:asciiTheme="minorHAnsi" w:eastAsiaTheme="minorEastAsia" w:hAnsiTheme="minorHAnsi" w:cstheme="minorBidi"/>
              <w:sz w:val="22"/>
              <w:szCs w:val="22"/>
            </w:rPr>
          </w:rPrChange>
        </w:rPr>
        <w:tab/>
      </w:r>
      <w:r w:rsidRPr="00524A9D">
        <w:rPr>
          <w:rPrChange w:id="3842" w:author="CR#1276" w:date="2020-04-07T11:39:00Z">
            <w:rPr/>
          </w:rPrChange>
        </w:rPr>
        <w:t>Intra E-UTRAN Mobility</w:t>
      </w:r>
      <w:r w:rsidRPr="00524A9D">
        <w:rPr>
          <w:rPrChange w:id="3843" w:author="CR#1276" w:date="2020-04-07T11:39:00Z">
            <w:rPr/>
          </w:rPrChange>
        </w:rPr>
        <w:tab/>
      </w:r>
      <w:r w:rsidRPr="00524A9D">
        <w:rPr>
          <w:rPrChange w:id="3844" w:author="CR#1276" w:date="2020-04-07T11:39:00Z">
            <w:rPr/>
          </w:rPrChange>
        </w:rPr>
        <w:fldChar w:fldCharType="begin" w:fldLock="1"/>
      </w:r>
      <w:r w:rsidRPr="00524A9D">
        <w:rPr>
          <w:rPrChange w:id="3845" w:author="CR#1276" w:date="2020-04-07T11:39:00Z">
            <w:rPr/>
          </w:rPrChange>
        </w:rPr>
        <w:instrText xml:space="preserve"> PAGEREF _Toc29372451 \h </w:instrText>
      </w:r>
      <w:r w:rsidRPr="00524A9D">
        <w:rPr>
          <w:rPrChange w:id="3846" w:author="CR#1276" w:date="2020-04-07T11:39:00Z">
            <w:rPr/>
          </w:rPrChange>
        </w:rPr>
      </w:r>
      <w:r w:rsidRPr="00524A9D">
        <w:rPr>
          <w:rPrChange w:id="3847" w:author="CR#1276" w:date="2020-04-07T11:39:00Z">
            <w:rPr/>
          </w:rPrChange>
        </w:rPr>
        <w:fldChar w:fldCharType="separate"/>
      </w:r>
      <w:r w:rsidRPr="00524A9D">
        <w:rPr>
          <w:rPrChange w:id="3848" w:author="CR#1276" w:date="2020-04-07T11:39:00Z">
            <w:rPr/>
          </w:rPrChange>
        </w:rPr>
        <w:t>171</w:t>
      </w:r>
      <w:r w:rsidRPr="00524A9D">
        <w:rPr>
          <w:rPrChange w:id="3849"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3850" w:author="CR#1276" w:date="2020-04-07T11:39:00Z">
            <w:rPr>
              <w:rFonts w:asciiTheme="minorHAnsi" w:eastAsiaTheme="minorEastAsia" w:hAnsiTheme="minorHAnsi" w:cstheme="minorBidi"/>
              <w:sz w:val="22"/>
              <w:szCs w:val="22"/>
            </w:rPr>
          </w:rPrChange>
        </w:rPr>
      </w:pPr>
      <w:r w:rsidRPr="00524A9D">
        <w:rPr>
          <w:rPrChange w:id="3851" w:author="CR#1276" w:date="2020-04-07T11:39:00Z">
            <w:rPr/>
          </w:rPrChange>
        </w:rPr>
        <w:t>14.3.4</w:t>
      </w:r>
      <w:r w:rsidRPr="00524A9D">
        <w:rPr>
          <w:rFonts w:asciiTheme="minorHAnsi" w:eastAsiaTheme="minorEastAsia" w:hAnsiTheme="minorHAnsi" w:cstheme="minorBidi"/>
          <w:sz w:val="22"/>
          <w:szCs w:val="22"/>
          <w:rPrChange w:id="3852" w:author="CR#1276" w:date="2020-04-07T11:39:00Z">
            <w:rPr>
              <w:rFonts w:asciiTheme="minorHAnsi" w:eastAsiaTheme="minorEastAsia" w:hAnsiTheme="minorHAnsi" w:cstheme="minorBidi"/>
              <w:sz w:val="22"/>
              <w:szCs w:val="22"/>
            </w:rPr>
          </w:rPrChange>
        </w:rPr>
        <w:tab/>
      </w:r>
      <w:r w:rsidRPr="00524A9D">
        <w:rPr>
          <w:rPrChange w:id="3853" w:author="CR#1276" w:date="2020-04-07T11:39:00Z">
            <w:rPr/>
          </w:rPrChange>
        </w:rPr>
        <w:t>SeNB Removal</w:t>
      </w:r>
      <w:r w:rsidRPr="00524A9D">
        <w:rPr>
          <w:rPrChange w:id="3854" w:author="CR#1276" w:date="2020-04-07T11:39:00Z">
            <w:rPr/>
          </w:rPrChange>
        </w:rPr>
        <w:tab/>
      </w:r>
      <w:r w:rsidRPr="00524A9D">
        <w:rPr>
          <w:rPrChange w:id="3855" w:author="CR#1276" w:date="2020-04-07T11:39:00Z">
            <w:rPr/>
          </w:rPrChange>
        </w:rPr>
        <w:fldChar w:fldCharType="begin" w:fldLock="1"/>
      </w:r>
      <w:r w:rsidRPr="00524A9D">
        <w:rPr>
          <w:rPrChange w:id="3856" w:author="CR#1276" w:date="2020-04-07T11:39:00Z">
            <w:rPr/>
          </w:rPrChange>
        </w:rPr>
        <w:instrText xml:space="preserve"> PAGEREF _Toc29372452 \h </w:instrText>
      </w:r>
      <w:r w:rsidRPr="00524A9D">
        <w:rPr>
          <w:rPrChange w:id="3857" w:author="CR#1276" w:date="2020-04-07T11:39:00Z">
            <w:rPr/>
          </w:rPrChange>
        </w:rPr>
      </w:r>
      <w:r w:rsidRPr="00524A9D">
        <w:rPr>
          <w:rPrChange w:id="3858" w:author="CR#1276" w:date="2020-04-07T11:39:00Z">
            <w:rPr/>
          </w:rPrChange>
        </w:rPr>
        <w:fldChar w:fldCharType="separate"/>
      </w:r>
      <w:r w:rsidRPr="00524A9D">
        <w:rPr>
          <w:rPrChange w:id="3859" w:author="CR#1276" w:date="2020-04-07T11:39:00Z">
            <w:rPr/>
          </w:rPrChange>
        </w:rPr>
        <w:t>172</w:t>
      </w:r>
      <w:r w:rsidRPr="00524A9D">
        <w:rPr>
          <w:rPrChange w:id="3860"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3861" w:author="CR#1276" w:date="2020-04-07T11:39:00Z">
            <w:rPr>
              <w:rFonts w:asciiTheme="minorHAnsi" w:eastAsiaTheme="minorEastAsia" w:hAnsiTheme="minorHAnsi" w:cstheme="minorBidi"/>
              <w:sz w:val="22"/>
              <w:szCs w:val="22"/>
            </w:rPr>
          </w:rPrChange>
        </w:rPr>
      </w:pPr>
      <w:r w:rsidRPr="00524A9D">
        <w:rPr>
          <w:rPrChange w:id="3862" w:author="CR#1276" w:date="2020-04-07T11:39:00Z">
            <w:rPr/>
          </w:rPrChange>
        </w:rPr>
        <w:t>14.4</w:t>
      </w:r>
      <w:r w:rsidRPr="00524A9D">
        <w:rPr>
          <w:rFonts w:asciiTheme="minorHAnsi" w:eastAsiaTheme="minorEastAsia" w:hAnsiTheme="minorHAnsi" w:cstheme="minorBidi"/>
          <w:sz w:val="22"/>
          <w:szCs w:val="22"/>
          <w:rPrChange w:id="3863" w:author="CR#1276" w:date="2020-04-07T11:39:00Z">
            <w:rPr>
              <w:rFonts w:asciiTheme="minorHAnsi" w:eastAsiaTheme="minorEastAsia" w:hAnsiTheme="minorHAnsi" w:cstheme="minorBidi"/>
              <w:sz w:val="22"/>
              <w:szCs w:val="22"/>
            </w:rPr>
          </w:rPrChange>
        </w:rPr>
        <w:tab/>
      </w:r>
      <w:r w:rsidRPr="00524A9D">
        <w:rPr>
          <w:rPrChange w:id="3864" w:author="CR#1276" w:date="2020-04-07T11:39:00Z">
            <w:rPr/>
          </w:rPrChange>
        </w:rPr>
        <w:t>AS Key Change in RRC_CONNECTED</w:t>
      </w:r>
      <w:r w:rsidRPr="00524A9D">
        <w:rPr>
          <w:rPrChange w:id="3865" w:author="CR#1276" w:date="2020-04-07T11:39:00Z">
            <w:rPr/>
          </w:rPrChange>
        </w:rPr>
        <w:tab/>
      </w:r>
      <w:r w:rsidRPr="00524A9D">
        <w:rPr>
          <w:rPrChange w:id="3866" w:author="CR#1276" w:date="2020-04-07T11:39:00Z">
            <w:rPr/>
          </w:rPrChange>
        </w:rPr>
        <w:fldChar w:fldCharType="begin" w:fldLock="1"/>
      </w:r>
      <w:r w:rsidRPr="00524A9D">
        <w:rPr>
          <w:rPrChange w:id="3867" w:author="CR#1276" w:date="2020-04-07T11:39:00Z">
            <w:rPr/>
          </w:rPrChange>
        </w:rPr>
        <w:instrText xml:space="preserve"> PAGEREF _Toc29372453 \h </w:instrText>
      </w:r>
      <w:r w:rsidRPr="00524A9D">
        <w:rPr>
          <w:rPrChange w:id="3868" w:author="CR#1276" w:date="2020-04-07T11:39:00Z">
            <w:rPr/>
          </w:rPrChange>
        </w:rPr>
      </w:r>
      <w:r w:rsidRPr="00524A9D">
        <w:rPr>
          <w:rPrChange w:id="3869" w:author="CR#1276" w:date="2020-04-07T11:39:00Z">
            <w:rPr/>
          </w:rPrChange>
        </w:rPr>
        <w:fldChar w:fldCharType="separate"/>
      </w:r>
      <w:r w:rsidRPr="00524A9D">
        <w:rPr>
          <w:rPrChange w:id="3870" w:author="CR#1276" w:date="2020-04-07T11:39:00Z">
            <w:rPr/>
          </w:rPrChange>
        </w:rPr>
        <w:t>172</w:t>
      </w:r>
      <w:r w:rsidRPr="00524A9D">
        <w:rPr>
          <w:rPrChange w:id="3871"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3872" w:author="CR#1276" w:date="2020-04-07T11:39:00Z">
            <w:rPr>
              <w:rFonts w:asciiTheme="minorHAnsi" w:eastAsiaTheme="minorEastAsia" w:hAnsiTheme="minorHAnsi" w:cstheme="minorBidi"/>
              <w:sz w:val="22"/>
              <w:szCs w:val="22"/>
            </w:rPr>
          </w:rPrChange>
        </w:rPr>
      </w:pPr>
      <w:r w:rsidRPr="00524A9D">
        <w:rPr>
          <w:rPrChange w:id="3873" w:author="CR#1276" w:date="2020-04-07T11:39:00Z">
            <w:rPr/>
          </w:rPrChange>
        </w:rPr>
        <w:t>14.5</w:t>
      </w:r>
      <w:r w:rsidRPr="00524A9D">
        <w:rPr>
          <w:rFonts w:asciiTheme="minorHAnsi" w:eastAsiaTheme="minorEastAsia" w:hAnsiTheme="minorHAnsi" w:cstheme="minorBidi"/>
          <w:sz w:val="22"/>
          <w:szCs w:val="22"/>
          <w:rPrChange w:id="3874" w:author="CR#1276" w:date="2020-04-07T11:39:00Z">
            <w:rPr>
              <w:rFonts w:asciiTheme="minorHAnsi" w:eastAsiaTheme="minorEastAsia" w:hAnsiTheme="minorHAnsi" w:cstheme="minorBidi"/>
              <w:sz w:val="22"/>
              <w:szCs w:val="22"/>
            </w:rPr>
          </w:rPrChange>
        </w:rPr>
        <w:tab/>
      </w:r>
      <w:r w:rsidRPr="00524A9D">
        <w:rPr>
          <w:rPrChange w:id="3875" w:author="CR#1276" w:date="2020-04-07T11:39:00Z">
            <w:rPr/>
          </w:rPrChange>
        </w:rPr>
        <w:t>Security Interworking</w:t>
      </w:r>
      <w:r w:rsidRPr="00524A9D">
        <w:rPr>
          <w:rPrChange w:id="3876" w:author="CR#1276" w:date="2020-04-07T11:39:00Z">
            <w:rPr/>
          </w:rPrChange>
        </w:rPr>
        <w:tab/>
      </w:r>
      <w:r w:rsidRPr="00524A9D">
        <w:rPr>
          <w:rPrChange w:id="3877" w:author="CR#1276" w:date="2020-04-07T11:39:00Z">
            <w:rPr/>
          </w:rPrChange>
        </w:rPr>
        <w:fldChar w:fldCharType="begin" w:fldLock="1"/>
      </w:r>
      <w:r w:rsidRPr="00524A9D">
        <w:rPr>
          <w:rPrChange w:id="3878" w:author="CR#1276" w:date="2020-04-07T11:39:00Z">
            <w:rPr/>
          </w:rPrChange>
        </w:rPr>
        <w:instrText xml:space="preserve"> PAGEREF _Toc29372454 \h </w:instrText>
      </w:r>
      <w:r w:rsidRPr="00524A9D">
        <w:rPr>
          <w:rPrChange w:id="3879" w:author="CR#1276" w:date="2020-04-07T11:39:00Z">
            <w:rPr/>
          </w:rPrChange>
        </w:rPr>
      </w:r>
      <w:r w:rsidRPr="00524A9D">
        <w:rPr>
          <w:rPrChange w:id="3880" w:author="CR#1276" w:date="2020-04-07T11:39:00Z">
            <w:rPr/>
          </w:rPrChange>
        </w:rPr>
        <w:fldChar w:fldCharType="separate"/>
      </w:r>
      <w:r w:rsidRPr="00524A9D">
        <w:rPr>
          <w:rPrChange w:id="3881" w:author="CR#1276" w:date="2020-04-07T11:39:00Z">
            <w:rPr/>
          </w:rPrChange>
        </w:rPr>
        <w:t>172</w:t>
      </w:r>
      <w:r w:rsidRPr="00524A9D">
        <w:rPr>
          <w:rPrChange w:id="3882"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3883" w:author="CR#1276" w:date="2020-04-07T11:39:00Z">
            <w:rPr>
              <w:rFonts w:asciiTheme="minorHAnsi" w:eastAsiaTheme="minorEastAsia" w:hAnsiTheme="minorHAnsi" w:cstheme="minorBidi"/>
              <w:sz w:val="22"/>
              <w:szCs w:val="22"/>
            </w:rPr>
          </w:rPrChange>
        </w:rPr>
      </w:pPr>
      <w:r w:rsidRPr="00524A9D">
        <w:rPr>
          <w:rPrChange w:id="3884" w:author="CR#1276" w:date="2020-04-07T11:39:00Z">
            <w:rPr/>
          </w:rPrChange>
        </w:rPr>
        <w:t>14.6</w:t>
      </w:r>
      <w:r w:rsidRPr="00524A9D">
        <w:rPr>
          <w:rFonts w:asciiTheme="minorHAnsi" w:eastAsiaTheme="minorEastAsia" w:hAnsiTheme="minorHAnsi" w:cstheme="minorBidi"/>
          <w:sz w:val="22"/>
          <w:szCs w:val="22"/>
          <w:rPrChange w:id="3885" w:author="CR#1276" w:date="2020-04-07T11:39:00Z">
            <w:rPr>
              <w:rFonts w:asciiTheme="minorHAnsi" w:eastAsiaTheme="minorEastAsia" w:hAnsiTheme="minorHAnsi" w:cstheme="minorBidi"/>
              <w:sz w:val="22"/>
              <w:szCs w:val="22"/>
            </w:rPr>
          </w:rPrChange>
        </w:rPr>
        <w:tab/>
      </w:r>
      <w:r w:rsidRPr="00524A9D">
        <w:rPr>
          <w:rPrChange w:id="3886" w:author="CR#1276" w:date="2020-04-07T11:39:00Z">
            <w:rPr/>
          </w:rPrChange>
        </w:rPr>
        <w:t>RN integrity protection for DRB(s)</w:t>
      </w:r>
      <w:r w:rsidRPr="00524A9D">
        <w:rPr>
          <w:rPrChange w:id="3887" w:author="CR#1276" w:date="2020-04-07T11:39:00Z">
            <w:rPr/>
          </w:rPrChange>
        </w:rPr>
        <w:tab/>
      </w:r>
      <w:r w:rsidRPr="00524A9D">
        <w:rPr>
          <w:rPrChange w:id="3888" w:author="CR#1276" w:date="2020-04-07T11:39:00Z">
            <w:rPr/>
          </w:rPrChange>
        </w:rPr>
        <w:fldChar w:fldCharType="begin" w:fldLock="1"/>
      </w:r>
      <w:r w:rsidRPr="00524A9D">
        <w:rPr>
          <w:rPrChange w:id="3889" w:author="CR#1276" w:date="2020-04-07T11:39:00Z">
            <w:rPr/>
          </w:rPrChange>
        </w:rPr>
        <w:instrText xml:space="preserve"> PAGEREF _Toc29372455 \h </w:instrText>
      </w:r>
      <w:r w:rsidRPr="00524A9D">
        <w:rPr>
          <w:rPrChange w:id="3890" w:author="CR#1276" w:date="2020-04-07T11:39:00Z">
            <w:rPr/>
          </w:rPrChange>
        </w:rPr>
      </w:r>
      <w:r w:rsidRPr="00524A9D">
        <w:rPr>
          <w:rPrChange w:id="3891" w:author="CR#1276" w:date="2020-04-07T11:39:00Z">
            <w:rPr/>
          </w:rPrChange>
        </w:rPr>
        <w:fldChar w:fldCharType="separate"/>
      </w:r>
      <w:r w:rsidRPr="00524A9D">
        <w:rPr>
          <w:rPrChange w:id="3892" w:author="CR#1276" w:date="2020-04-07T11:39:00Z">
            <w:rPr/>
          </w:rPrChange>
        </w:rPr>
        <w:t>172</w:t>
      </w:r>
      <w:r w:rsidRPr="00524A9D">
        <w:rPr>
          <w:rPrChange w:id="3893" w:author="CR#1276" w:date="2020-04-07T11:39:00Z">
            <w:rPr/>
          </w:rPrChange>
        </w:rPr>
        <w:fldChar w:fldCharType="end"/>
      </w:r>
    </w:p>
    <w:p w:rsidR="0067149F" w:rsidRPr="00524A9D" w:rsidRDefault="0067149F">
      <w:pPr>
        <w:pStyle w:val="TOC1"/>
        <w:rPr>
          <w:rFonts w:asciiTheme="minorHAnsi" w:eastAsiaTheme="minorEastAsia" w:hAnsiTheme="minorHAnsi" w:cstheme="minorBidi"/>
          <w:szCs w:val="22"/>
          <w:rPrChange w:id="3894" w:author="CR#1276" w:date="2020-04-07T11:39:00Z">
            <w:rPr>
              <w:rFonts w:asciiTheme="minorHAnsi" w:eastAsiaTheme="minorEastAsia" w:hAnsiTheme="minorHAnsi" w:cstheme="minorBidi"/>
              <w:szCs w:val="22"/>
            </w:rPr>
          </w:rPrChange>
        </w:rPr>
      </w:pPr>
      <w:r w:rsidRPr="00524A9D">
        <w:rPr>
          <w:rPrChange w:id="3895" w:author="CR#1276" w:date="2020-04-07T11:39:00Z">
            <w:rPr/>
          </w:rPrChange>
        </w:rPr>
        <w:t>15</w:t>
      </w:r>
      <w:r w:rsidRPr="00524A9D">
        <w:rPr>
          <w:rFonts w:asciiTheme="minorHAnsi" w:eastAsiaTheme="minorEastAsia" w:hAnsiTheme="minorHAnsi" w:cstheme="minorBidi"/>
          <w:szCs w:val="22"/>
          <w:rPrChange w:id="3896" w:author="CR#1276" w:date="2020-04-07T11:39:00Z">
            <w:rPr>
              <w:rFonts w:asciiTheme="minorHAnsi" w:eastAsiaTheme="minorEastAsia" w:hAnsiTheme="minorHAnsi" w:cstheme="minorBidi"/>
              <w:szCs w:val="22"/>
            </w:rPr>
          </w:rPrChange>
        </w:rPr>
        <w:tab/>
      </w:r>
      <w:r w:rsidRPr="00524A9D">
        <w:rPr>
          <w:rPrChange w:id="3897" w:author="CR#1276" w:date="2020-04-07T11:39:00Z">
            <w:rPr/>
          </w:rPrChange>
        </w:rPr>
        <w:t>MBMS</w:t>
      </w:r>
      <w:r w:rsidRPr="00524A9D">
        <w:rPr>
          <w:rPrChange w:id="3898" w:author="CR#1276" w:date="2020-04-07T11:39:00Z">
            <w:rPr/>
          </w:rPrChange>
        </w:rPr>
        <w:tab/>
      </w:r>
      <w:r w:rsidRPr="00524A9D">
        <w:rPr>
          <w:rPrChange w:id="3899" w:author="CR#1276" w:date="2020-04-07T11:39:00Z">
            <w:rPr/>
          </w:rPrChange>
        </w:rPr>
        <w:fldChar w:fldCharType="begin" w:fldLock="1"/>
      </w:r>
      <w:r w:rsidRPr="00524A9D">
        <w:rPr>
          <w:rPrChange w:id="3900" w:author="CR#1276" w:date="2020-04-07T11:39:00Z">
            <w:rPr/>
          </w:rPrChange>
        </w:rPr>
        <w:instrText xml:space="preserve"> PAGEREF _Toc29372456 \h </w:instrText>
      </w:r>
      <w:r w:rsidRPr="00524A9D">
        <w:rPr>
          <w:rPrChange w:id="3901" w:author="CR#1276" w:date="2020-04-07T11:39:00Z">
            <w:rPr/>
          </w:rPrChange>
        </w:rPr>
      </w:r>
      <w:r w:rsidRPr="00524A9D">
        <w:rPr>
          <w:rPrChange w:id="3902" w:author="CR#1276" w:date="2020-04-07T11:39:00Z">
            <w:rPr/>
          </w:rPrChange>
        </w:rPr>
        <w:fldChar w:fldCharType="separate"/>
      </w:r>
      <w:r w:rsidRPr="00524A9D">
        <w:rPr>
          <w:rPrChange w:id="3903" w:author="CR#1276" w:date="2020-04-07T11:39:00Z">
            <w:rPr/>
          </w:rPrChange>
        </w:rPr>
        <w:t>172</w:t>
      </w:r>
      <w:r w:rsidRPr="00524A9D">
        <w:rPr>
          <w:rPrChange w:id="3904"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3905" w:author="CR#1276" w:date="2020-04-07T11:39:00Z">
            <w:rPr>
              <w:rFonts w:asciiTheme="minorHAnsi" w:eastAsiaTheme="minorEastAsia" w:hAnsiTheme="minorHAnsi" w:cstheme="minorBidi"/>
              <w:sz w:val="22"/>
              <w:szCs w:val="22"/>
            </w:rPr>
          </w:rPrChange>
        </w:rPr>
      </w:pPr>
      <w:r w:rsidRPr="00524A9D">
        <w:rPr>
          <w:rPrChange w:id="3906" w:author="CR#1276" w:date="2020-04-07T11:39:00Z">
            <w:rPr/>
          </w:rPrChange>
        </w:rPr>
        <w:t>15.0</w:t>
      </w:r>
      <w:r w:rsidRPr="00524A9D">
        <w:rPr>
          <w:rFonts w:asciiTheme="minorHAnsi" w:eastAsiaTheme="minorEastAsia" w:hAnsiTheme="minorHAnsi" w:cstheme="minorBidi"/>
          <w:sz w:val="22"/>
          <w:szCs w:val="22"/>
          <w:rPrChange w:id="3907" w:author="CR#1276" w:date="2020-04-07T11:39:00Z">
            <w:rPr>
              <w:rFonts w:asciiTheme="minorHAnsi" w:eastAsiaTheme="minorEastAsia" w:hAnsiTheme="minorHAnsi" w:cstheme="minorBidi"/>
              <w:sz w:val="22"/>
              <w:szCs w:val="22"/>
            </w:rPr>
          </w:rPrChange>
        </w:rPr>
        <w:tab/>
      </w:r>
      <w:r w:rsidRPr="00524A9D">
        <w:rPr>
          <w:rPrChange w:id="3908" w:author="CR#1276" w:date="2020-04-07T11:39:00Z">
            <w:rPr/>
          </w:rPrChange>
        </w:rPr>
        <w:t>MBMS-Specific Definitions</w:t>
      </w:r>
      <w:r w:rsidRPr="00524A9D">
        <w:rPr>
          <w:rPrChange w:id="3909" w:author="CR#1276" w:date="2020-04-07T11:39:00Z">
            <w:rPr/>
          </w:rPrChange>
        </w:rPr>
        <w:tab/>
      </w:r>
      <w:r w:rsidRPr="00524A9D">
        <w:rPr>
          <w:rPrChange w:id="3910" w:author="CR#1276" w:date="2020-04-07T11:39:00Z">
            <w:rPr/>
          </w:rPrChange>
        </w:rPr>
        <w:fldChar w:fldCharType="begin" w:fldLock="1"/>
      </w:r>
      <w:r w:rsidRPr="00524A9D">
        <w:rPr>
          <w:rPrChange w:id="3911" w:author="CR#1276" w:date="2020-04-07T11:39:00Z">
            <w:rPr/>
          </w:rPrChange>
        </w:rPr>
        <w:instrText xml:space="preserve"> PAGEREF _Toc29372457 \h </w:instrText>
      </w:r>
      <w:r w:rsidRPr="00524A9D">
        <w:rPr>
          <w:rPrChange w:id="3912" w:author="CR#1276" w:date="2020-04-07T11:39:00Z">
            <w:rPr/>
          </w:rPrChange>
        </w:rPr>
      </w:r>
      <w:r w:rsidRPr="00524A9D">
        <w:rPr>
          <w:rPrChange w:id="3913" w:author="CR#1276" w:date="2020-04-07T11:39:00Z">
            <w:rPr/>
          </w:rPrChange>
        </w:rPr>
        <w:fldChar w:fldCharType="separate"/>
      </w:r>
      <w:r w:rsidRPr="00524A9D">
        <w:rPr>
          <w:rPrChange w:id="3914" w:author="CR#1276" w:date="2020-04-07T11:39:00Z">
            <w:rPr/>
          </w:rPrChange>
        </w:rPr>
        <w:t>172</w:t>
      </w:r>
      <w:r w:rsidRPr="00524A9D">
        <w:rPr>
          <w:rPrChange w:id="3915"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3916" w:author="CR#1276" w:date="2020-04-07T11:39:00Z">
            <w:rPr>
              <w:rFonts w:asciiTheme="minorHAnsi" w:eastAsiaTheme="minorEastAsia" w:hAnsiTheme="minorHAnsi" w:cstheme="minorBidi"/>
              <w:sz w:val="22"/>
              <w:szCs w:val="22"/>
            </w:rPr>
          </w:rPrChange>
        </w:rPr>
      </w:pPr>
      <w:r w:rsidRPr="00524A9D">
        <w:rPr>
          <w:rPrChange w:id="3917" w:author="CR#1276" w:date="2020-04-07T11:39:00Z">
            <w:rPr/>
          </w:rPrChange>
        </w:rPr>
        <w:t>15.1</w:t>
      </w:r>
      <w:r w:rsidRPr="00524A9D">
        <w:rPr>
          <w:rFonts w:asciiTheme="minorHAnsi" w:eastAsiaTheme="minorEastAsia" w:hAnsiTheme="minorHAnsi" w:cstheme="minorBidi"/>
          <w:sz w:val="22"/>
          <w:szCs w:val="22"/>
          <w:rPrChange w:id="3918" w:author="CR#1276" w:date="2020-04-07T11:39:00Z">
            <w:rPr>
              <w:rFonts w:asciiTheme="minorHAnsi" w:eastAsiaTheme="minorEastAsia" w:hAnsiTheme="minorHAnsi" w:cstheme="minorBidi"/>
              <w:sz w:val="22"/>
              <w:szCs w:val="22"/>
            </w:rPr>
          </w:rPrChange>
        </w:rPr>
        <w:tab/>
      </w:r>
      <w:r w:rsidRPr="00524A9D">
        <w:rPr>
          <w:rPrChange w:id="3919" w:author="CR#1276" w:date="2020-04-07T11:39:00Z">
            <w:rPr/>
          </w:rPrChange>
        </w:rPr>
        <w:t>General</w:t>
      </w:r>
      <w:r w:rsidRPr="00524A9D">
        <w:rPr>
          <w:rPrChange w:id="3920" w:author="CR#1276" w:date="2020-04-07T11:39:00Z">
            <w:rPr/>
          </w:rPrChange>
        </w:rPr>
        <w:tab/>
      </w:r>
      <w:r w:rsidRPr="00524A9D">
        <w:rPr>
          <w:rPrChange w:id="3921" w:author="CR#1276" w:date="2020-04-07T11:39:00Z">
            <w:rPr/>
          </w:rPrChange>
        </w:rPr>
        <w:fldChar w:fldCharType="begin" w:fldLock="1"/>
      </w:r>
      <w:r w:rsidRPr="00524A9D">
        <w:rPr>
          <w:rPrChange w:id="3922" w:author="CR#1276" w:date="2020-04-07T11:39:00Z">
            <w:rPr/>
          </w:rPrChange>
        </w:rPr>
        <w:instrText xml:space="preserve"> PAGEREF _Toc29372458 \h </w:instrText>
      </w:r>
      <w:r w:rsidRPr="00524A9D">
        <w:rPr>
          <w:rPrChange w:id="3923" w:author="CR#1276" w:date="2020-04-07T11:39:00Z">
            <w:rPr/>
          </w:rPrChange>
        </w:rPr>
      </w:r>
      <w:r w:rsidRPr="00524A9D">
        <w:rPr>
          <w:rPrChange w:id="3924" w:author="CR#1276" w:date="2020-04-07T11:39:00Z">
            <w:rPr/>
          </w:rPrChange>
        </w:rPr>
        <w:fldChar w:fldCharType="separate"/>
      </w:r>
      <w:r w:rsidRPr="00524A9D">
        <w:rPr>
          <w:rPrChange w:id="3925" w:author="CR#1276" w:date="2020-04-07T11:39:00Z">
            <w:rPr/>
          </w:rPrChange>
        </w:rPr>
        <w:t>173</w:t>
      </w:r>
      <w:r w:rsidRPr="00524A9D">
        <w:rPr>
          <w:rPrChange w:id="3926"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3927" w:author="CR#1276" w:date="2020-04-07T11:39:00Z">
            <w:rPr>
              <w:rFonts w:asciiTheme="minorHAnsi" w:eastAsiaTheme="minorEastAsia" w:hAnsiTheme="minorHAnsi" w:cstheme="minorBidi"/>
              <w:sz w:val="22"/>
              <w:szCs w:val="22"/>
            </w:rPr>
          </w:rPrChange>
        </w:rPr>
      </w:pPr>
      <w:r w:rsidRPr="00524A9D">
        <w:rPr>
          <w:rPrChange w:id="3928" w:author="CR#1276" w:date="2020-04-07T11:39:00Z">
            <w:rPr/>
          </w:rPrChange>
        </w:rPr>
        <w:t>15.1.0</w:t>
      </w:r>
      <w:r w:rsidRPr="00524A9D">
        <w:rPr>
          <w:rFonts w:asciiTheme="minorHAnsi" w:eastAsiaTheme="minorEastAsia" w:hAnsiTheme="minorHAnsi" w:cstheme="minorBidi"/>
          <w:sz w:val="22"/>
          <w:szCs w:val="22"/>
          <w:rPrChange w:id="3929" w:author="CR#1276" w:date="2020-04-07T11:39:00Z">
            <w:rPr>
              <w:rFonts w:asciiTheme="minorHAnsi" w:eastAsiaTheme="minorEastAsia" w:hAnsiTheme="minorHAnsi" w:cstheme="minorBidi"/>
              <w:sz w:val="22"/>
              <w:szCs w:val="22"/>
            </w:rPr>
          </w:rPrChange>
        </w:rPr>
        <w:tab/>
      </w:r>
      <w:r w:rsidRPr="00524A9D">
        <w:rPr>
          <w:rPrChange w:id="3930" w:author="CR#1276" w:date="2020-04-07T11:39:00Z">
            <w:rPr/>
          </w:rPrChange>
        </w:rPr>
        <w:t>Overview</w:t>
      </w:r>
      <w:r w:rsidRPr="00524A9D">
        <w:rPr>
          <w:rPrChange w:id="3931" w:author="CR#1276" w:date="2020-04-07T11:39:00Z">
            <w:rPr/>
          </w:rPrChange>
        </w:rPr>
        <w:tab/>
      </w:r>
      <w:r w:rsidRPr="00524A9D">
        <w:rPr>
          <w:rPrChange w:id="3932" w:author="CR#1276" w:date="2020-04-07T11:39:00Z">
            <w:rPr/>
          </w:rPrChange>
        </w:rPr>
        <w:fldChar w:fldCharType="begin" w:fldLock="1"/>
      </w:r>
      <w:r w:rsidRPr="00524A9D">
        <w:rPr>
          <w:rPrChange w:id="3933" w:author="CR#1276" w:date="2020-04-07T11:39:00Z">
            <w:rPr/>
          </w:rPrChange>
        </w:rPr>
        <w:instrText xml:space="preserve"> PAGEREF _Toc29372459 \h </w:instrText>
      </w:r>
      <w:r w:rsidRPr="00524A9D">
        <w:rPr>
          <w:rPrChange w:id="3934" w:author="CR#1276" w:date="2020-04-07T11:39:00Z">
            <w:rPr/>
          </w:rPrChange>
        </w:rPr>
      </w:r>
      <w:r w:rsidRPr="00524A9D">
        <w:rPr>
          <w:rPrChange w:id="3935" w:author="CR#1276" w:date="2020-04-07T11:39:00Z">
            <w:rPr/>
          </w:rPrChange>
        </w:rPr>
        <w:fldChar w:fldCharType="separate"/>
      </w:r>
      <w:r w:rsidRPr="00524A9D">
        <w:rPr>
          <w:rPrChange w:id="3936" w:author="CR#1276" w:date="2020-04-07T11:39:00Z">
            <w:rPr/>
          </w:rPrChange>
        </w:rPr>
        <w:t>173</w:t>
      </w:r>
      <w:r w:rsidRPr="00524A9D">
        <w:rPr>
          <w:rPrChange w:id="3937"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3938" w:author="CR#1276" w:date="2020-04-07T11:39:00Z">
            <w:rPr>
              <w:rFonts w:asciiTheme="minorHAnsi" w:eastAsiaTheme="minorEastAsia" w:hAnsiTheme="minorHAnsi" w:cstheme="minorBidi"/>
              <w:sz w:val="22"/>
              <w:szCs w:val="22"/>
            </w:rPr>
          </w:rPrChange>
        </w:rPr>
      </w:pPr>
      <w:r w:rsidRPr="00524A9D">
        <w:rPr>
          <w:rPrChange w:id="3939" w:author="CR#1276" w:date="2020-04-07T11:39:00Z">
            <w:rPr/>
          </w:rPrChange>
        </w:rPr>
        <w:t>15.1.1</w:t>
      </w:r>
      <w:r w:rsidRPr="00524A9D">
        <w:rPr>
          <w:rFonts w:asciiTheme="minorHAnsi" w:eastAsiaTheme="minorEastAsia" w:hAnsiTheme="minorHAnsi" w:cstheme="minorBidi"/>
          <w:sz w:val="22"/>
          <w:szCs w:val="22"/>
          <w:rPrChange w:id="3940" w:author="CR#1276" w:date="2020-04-07T11:39:00Z">
            <w:rPr>
              <w:rFonts w:asciiTheme="minorHAnsi" w:eastAsiaTheme="minorEastAsia" w:hAnsiTheme="minorHAnsi" w:cstheme="minorBidi"/>
              <w:sz w:val="22"/>
              <w:szCs w:val="22"/>
            </w:rPr>
          </w:rPrChange>
        </w:rPr>
        <w:tab/>
      </w:r>
      <w:r w:rsidRPr="00524A9D">
        <w:rPr>
          <w:rPrChange w:id="3941" w:author="CR#1276" w:date="2020-04-07T11:39:00Z">
            <w:rPr/>
          </w:rPrChange>
        </w:rPr>
        <w:t>E-MBMS Logical Architecture</w:t>
      </w:r>
      <w:r w:rsidRPr="00524A9D">
        <w:rPr>
          <w:rPrChange w:id="3942" w:author="CR#1276" w:date="2020-04-07T11:39:00Z">
            <w:rPr/>
          </w:rPrChange>
        </w:rPr>
        <w:tab/>
      </w:r>
      <w:r w:rsidRPr="00524A9D">
        <w:rPr>
          <w:rPrChange w:id="3943" w:author="CR#1276" w:date="2020-04-07T11:39:00Z">
            <w:rPr/>
          </w:rPrChange>
        </w:rPr>
        <w:fldChar w:fldCharType="begin" w:fldLock="1"/>
      </w:r>
      <w:r w:rsidRPr="00524A9D">
        <w:rPr>
          <w:rPrChange w:id="3944" w:author="CR#1276" w:date="2020-04-07T11:39:00Z">
            <w:rPr/>
          </w:rPrChange>
        </w:rPr>
        <w:instrText xml:space="preserve"> PAGEREF _Toc29372460 \h </w:instrText>
      </w:r>
      <w:r w:rsidRPr="00524A9D">
        <w:rPr>
          <w:rPrChange w:id="3945" w:author="CR#1276" w:date="2020-04-07T11:39:00Z">
            <w:rPr/>
          </w:rPrChange>
        </w:rPr>
      </w:r>
      <w:r w:rsidRPr="00524A9D">
        <w:rPr>
          <w:rPrChange w:id="3946" w:author="CR#1276" w:date="2020-04-07T11:39:00Z">
            <w:rPr/>
          </w:rPrChange>
        </w:rPr>
        <w:fldChar w:fldCharType="separate"/>
      </w:r>
      <w:r w:rsidRPr="00524A9D">
        <w:rPr>
          <w:rPrChange w:id="3947" w:author="CR#1276" w:date="2020-04-07T11:39:00Z">
            <w:rPr/>
          </w:rPrChange>
        </w:rPr>
        <w:t>174</w:t>
      </w:r>
      <w:r w:rsidRPr="00524A9D">
        <w:rPr>
          <w:rPrChange w:id="3948"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3949" w:author="CR#1276" w:date="2020-04-07T11:39:00Z">
            <w:rPr>
              <w:rFonts w:asciiTheme="minorHAnsi" w:eastAsiaTheme="minorEastAsia" w:hAnsiTheme="minorHAnsi" w:cstheme="minorBidi"/>
              <w:sz w:val="22"/>
              <w:szCs w:val="22"/>
            </w:rPr>
          </w:rPrChange>
        </w:rPr>
      </w:pPr>
      <w:r w:rsidRPr="00524A9D">
        <w:rPr>
          <w:rPrChange w:id="3950" w:author="CR#1276" w:date="2020-04-07T11:39:00Z">
            <w:rPr/>
          </w:rPrChange>
        </w:rPr>
        <w:t>15.1.2</w:t>
      </w:r>
      <w:r w:rsidRPr="00524A9D">
        <w:rPr>
          <w:rFonts w:asciiTheme="minorHAnsi" w:eastAsiaTheme="minorEastAsia" w:hAnsiTheme="minorHAnsi" w:cstheme="minorBidi"/>
          <w:sz w:val="22"/>
          <w:szCs w:val="22"/>
          <w:rPrChange w:id="3951" w:author="CR#1276" w:date="2020-04-07T11:39:00Z">
            <w:rPr>
              <w:rFonts w:asciiTheme="minorHAnsi" w:eastAsiaTheme="minorEastAsia" w:hAnsiTheme="minorHAnsi" w:cstheme="minorBidi"/>
              <w:sz w:val="22"/>
              <w:szCs w:val="22"/>
            </w:rPr>
          </w:rPrChange>
        </w:rPr>
        <w:tab/>
      </w:r>
      <w:r w:rsidRPr="00524A9D">
        <w:rPr>
          <w:rPrChange w:id="3952" w:author="CR#1276" w:date="2020-04-07T11:39:00Z">
            <w:rPr/>
          </w:rPrChange>
        </w:rPr>
        <w:t>E-MBMS User Plane Protocol Architecture</w:t>
      </w:r>
      <w:r w:rsidRPr="00524A9D">
        <w:rPr>
          <w:rPrChange w:id="3953" w:author="CR#1276" w:date="2020-04-07T11:39:00Z">
            <w:rPr/>
          </w:rPrChange>
        </w:rPr>
        <w:tab/>
      </w:r>
      <w:r w:rsidRPr="00524A9D">
        <w:rPr>
          <w:rPrChange w:id="3954" w:author="CR#1276" w:date="2020-04-07T11:39:00Z">
            <w:rPr/>
          </w:rPrChange>
        </w:rPr>
        <w:fldChar w:fldCharType="begin" w:fldLock="1"/>
      </w:r>
      <w:r w:rsidRPr="00524A9D">
        <w:rPr>
          <w:rPrChange w:id="3955" w:author="CR#1276" w:date="2020-04-07T11:39:00Z">
            <w:rPr/>
          </w:rPrChange>
        </w:rPr>
        <w:instrText xml:space="preserve"> PAGEREF _Toc29372461 \h </w:instrText>
      </w:r>
      <w:r w:rsidRPr="00524A9D">
        <w:rPr>
          <w:rPrChange w:id="3956" w:author="CR#1276" w:date="2020-04-07T11:39:00Z">
            <w:rPr/>
          </w:rPrChange>
        </w:rPr>
      </w:r>
      <w:r w:rsidRPr="00524A9D">
        <w:rPr>
          <w:rPrChange w:id="3957" w:author="CR#1276" w:date="2020-04-07T11:39:00Z">
            <w:rPr/>
          </w:rPrChange>
        </w:rPr>
        <w:fldChar w:fldCharType="separate"/>
      </w:r>
      <w:r w:rsidRPr="00524A9D">
        <w:rPr>
          <w:rPrChange w:id="3958" w:author="CR#1276" w:date="2020-04-07T11:39:00Z">
            <w:rPr/>
          </w:rPrChange>
        </w:rPr>
        <w:t>176</w:t>
      </w:r>
      <w:r w:rsidRPr="00524A9D">
        <w:rPr>
          <w:rPrChange w:id="3959"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3960" w:author="CR#1276" w:date="2020-04-07T11:39:00Z">
            <w:rPr>
              <w:rFonts w:asciiTheme="minorHAnsi" w:eastAsiaTheme="minorEastAsia" w:hAnsiTheme="minorHAnsi" w:cstheme="minorBidi"/>
              <w:sz w:val="22"/>
              <w:szCs w:val="22"/>
            </w:rPr>
          </w:rPrChange>
        </w:rPr>
      </w:pPr>
      <w:r w:rsidRPr="00524A9D">
        <w:rPr>
          <w:rPrChange w:id="3961" w:author="CR#1276" w:date="2020-04-07T11:39:00Z">
            <w:rPr/>
          </w:rPrChange>
        </w:rPr>
        <w:t>15.1.3</w:t>
      </w:r>
      <w:r w:rsidRPr="00524A9D">
        <w:rPr>
          <w:rFonts w:asciiTheme="minorHAnsi" w:eastAsiaTheme="minorEastAsia" w:hAnsiTheme="minorHAnsi" w:cstheme="minorBidi"/>
          <w:sz w:val="22"/>
          <w:szCs w:val="22"/>
          <w:rPrChange w:id="3962" w:author="CR#1276" w:date="2020-04-07T11:39:00Z">
            <w:rPr>
              <w:rFonts w:asciiTheme="minorHAnsi" w:eastAsiaTheme="minorEastAsia" w:hAnsiTheme="minorHAnsi" w:cstheme="minorBidi"/>
              <w:sz w:val="22"/>
              <w:szCs w:val="22"/>
            </w:rPr>
          </w:rPrChange>
        </w:rPr>
        <w:tab/>
      </w:r>
      <w:r w:rsidRPr="00524A9D">
        <w:rPr>
          <w:rPrChange w:id="3963" w:author="CR#1276" w:date="2020-04-07T11:39:00Z">
            <w:rPr/>
          </w:rPrChange>
        </w:rPr>
        <w:t xml:space="preserve">E-MBMS </w:t>
      </w:r>
      <w:r w:rsidRPr="00524A9D">
        <w:rPr>
          <w:lang w:eastAsia="zh-CN"/>
          <w:rPrChange w:id="3964" w:author="CR#1276" w:date="2020-04-07T11:39:00Z">
            <w:rPr>
              <w:lang w:eastAsia="zh-CN"/>
            </w:rPr>
          </w:rPrChange>
        </w:rPr>
        <w:t>Control</w:t>
      </w:r>
      <w:r w:rsidRPr="00524A9D">
        <w:rPr>
          <w:rPrChange w:id="3965" w:author="CR#1276" w:date="2020-04-07T11:39:00Z">
            <w:rPr/>
          </w:rPrChange>
        </w:rPr>
        <w:t xml:space="preserve"> Plane Protocol Architecture</w:t>
      </w:r>
      <w:r w:rsidRPr="00524A9D">
        <w:rPr>
          <w:rPrChange w:id="3966" w:author="CR#1276" w:date="2020-04-07T11:39:00Z">
            <w:rPr/>
          </w:rPrChange>
        </w:rPr>
        <w:tab/>
      </w:r>
      <w:r w:rsidRPr="00524A9D">
        <w:rPr>
          <w:rPrChange w:id="3967" w:author="CR#1276" w:date="2020-04-07T11:39:00Z">
            <w:rPr/>
          </w:rPrChange>
        </w:rPr>
        <w:fldChar w:fldCharType="begin" w:fldLock="1"/>
      </w:r>
      <w:r w:rsidRPr="00524A9D">
        <w:rPr>
          <w:rPrChange w:id="3968" w:author="CR#1276" w:date="2020-04-07T11:39:00Z">
            <w:rPr/>
          </w:rPrChange>
        </w:rPr>
        <w:instrText xml:space="preserve"> PAGEREF _Toc29372462 \h </w:instrText>
      </w:r>
      <w:r w:rsidRPr="00524A9D">
        <w:rPr>
          <w:rPrChange w:id="3969" w:author="CR#1276" w:date="2020-04-07T11:39:00Z">
            <w:rPr/>
          </w:rPrChange>
        </w:rPr>
      </w:r>
      <w:r w:rsidRPr="00524A9D">
        <w:rPr>
          <w:rPrChange w:id="3970" w:author="CR#1276" w:date="2020-04-07T11:39:00Z">
            <w:rPr/>
          </w:rPrChange>
        </w:rPr>
        <w:fldChar w:fldCharType="separate"/>
      </w:r>
      <w:r w:rsidRPr="00524A9D">
        <w:rPr>
          <w:rPrChange w:id="3971" w:author="CR#1276" w:date="2020-04-07T11:39:00Z">
            <w:rPr/>
          </w:rPrChange>
        </w:rPr>
        <w:t>176</w:t>
      </w:r>
      <w:r w:rsidRPr="00524A9D">
        <w:rPr>
          <w:rPrChange w:id="3972"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3973" w:author="CR#1276" w:date="2020-04-07T11:39:00Z">
            <w:rPr>
              <w:rFonts w:asciiTheme="minorHAnsi" w:eastAsiaTheme="minorEastAsia" w:hAnsiTheme="minorHAnsi" w:cstheme="minorBidi"/>
              <w:sz w:val="22"/>
              <w:szCs w:val="22"/>
            </w:rPr>
          </w:rPrChange>
        </w:rPr>
      </w:pPr>
      <w:r w:rsidRPr="00524A9D">
        <w:rPr>
          <w:rPrChange w:id="3974" w:author="CR#1276" w:date="2020-04-07T11:39:00Z">
            <w:rPr/>
          </w:rPrChange>
        </w:rPr>
        <w:t>15.2</w:t>
      </w:r>
      <w:r w:rsidRPr="00524A9D">
        <w:rPr>
          <w:rFonts w:asciiTheme="minorHAnsi" w:eastAsiaTheme="minorEastAsia" w:hAnsiTheme="minorHAnsi" w:cstheme="minorBidi"/>
          <w:sz w:val="22"/>
          <w:szCs w:val="22"/>
          <w:rPrChange w:id="3975" w:author="CR#1276" w:date="2020-04-07T11:39:00Z">
            <w:rPr>
              <w:rFonts w:asciiTheme="minorHAnsi" w:eastAsiaTheme="minorEastAsia" w:hAnsiTheme="minorHAnsi" w:cstheme="minorBidi"/>
              <w:sz w:val="22"/>
              <w:szCs w:val="22"/>
            </w:rPr>
          </w:rPrChange>
        </w:rPr>
        <w:tab/>
      </w:r>
      <w:r w:rsidRPr="00524A9D">
        <w:rPr>
          <w:rPrChange w:id="3976" w:author="CR#1276" w:date="2020-04-07T11:39:00Z">
            <w:rPr/>
          </w:rPrChange>
        </w:rPr>
        <w:t>MBMS Cells</w:t>
      </w:r>
      <w:r w:rsidRPr="00524A9D">
        <w:rPr>
          <w:rPrChange w:id="3977" w:author="CR#1276" w:date="2020-04-07T11:39:00Z">
            <w:rPr/>
          </w:rPrChange>
        </w:rPr>
        <w:tab/>
      </w:r>
      <w:r w:rsidRPr="00524A9D">
        <w:rPr>
          <w:rPrChange w:id="3978" w:author="CR#1276" w:date="2020-04-07T11:39:00Z">
            <w:rPr/>
          </w:rPrChange>
        </w:rPr>
        <w:fldChar w:fldCharType="begin" w:fldLock="1"/>
      </w:r>
      <w:r w:rsidRPr="00524A9D">
        <w:rPr>
          <w:rPrChange w:id="3979" w:author="CR#1276" w:date="2020-04-07T11:39:00Z">
            <w:rPr/>
          </w:rPrChange>
        </w:rPr>
        <w:instrText xml:space="preserve"> PAGEREF _Toc29372463 \h </w:instrText>
      </w:r>
      <w:r w:rsidRPr="00524A9D">
        <w:rPr>
          <w:rPrChange w:id="3980" w:author="CR#1276" w:date="2020-04-07T11:39:00Z">
            <w:rPr/>
          </w:rPrChange>
        </w:rPr>
      </w:r>
      <w:r w:rsidRPr="00524A9D">
        <w:rPr>
          <w:rPrChange w:id="3981" w:author="CR#1276" w:date="2020-04-07T11:39:00Z">
            <w:rPr/>
          </w:rPrChange>
        </w:rPr>
        <w:fldChar w:fldCharType="separate"/>
      </w:r>
      <w:r w:rsidRPr="00524A9D">
        <w:rPr>
          <w:rPrChange w:id="3982" w:author="CR#1276" w:date="2020-04-07T11:39:00Z">
            <w:rPr/>
          </w:rPrChange>
        </w:rPr>
        <w:t>177</w:t>
      </w:r>
      <w:r w:rsidRPr="00524A9D">
        <w:rPr>
          <w:rPrChange w:id="3983"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3984" w:author="CR#1276" w:date="2020-04-07T11:39:00Z">
            <w:rPr>
              <w:rFonts w:asciiTheme="minorHAnsi" w:eastAsiaTheme="minorEastAsia" w:hAnsiTheme="minorHAnsi" w:cstheme="minorBidi"/>
              <w:sz w:val="22"/>
              <w:szCs w:val="22"/>
            </w:rPr>
          </w:rPrChange>
        </w:rPr>
      </w:pPr>
      <w:r w:rsidRPr="00524A9D">
        <w:rPr>
          <w:rFonts w:eastAsia="SimSun"/>
          <w:kern w:val="2"/>
          <w:lang w:eastAsia="ko-KR"/>
          <w:rPrChange w:id="3985" w:author="CR#1276" w:date="2020-04-07T11:39:00Z">
            <w:rPr>
              <w:rFonts w:eastAsia="SimSun"/>
              <w:kern w:val="2"/>
              <w:lang w:eastAsia="ko-KR"/>
            </w:rPr>
          </w:rPrChange>
        </w:rPr>
        <w:t>15.2.1</w:t>
      </w:r>
      <w:r w:rsidRPr="00524A9D">
        <w:rPr>
          <w:rFonts w:asciiTheme="minorHAnsi" w:eastAsiaTheme="minorEastAsia" w:hAnsiTheme="minorHAnsi" w:cstheme="minorBidi"/>
          <w:sz w:val="22"/>
          <w:szCs w:val="22"/>
          <w:rPrChange w:id="3986" w:author="CR#1276" w:date="2020-04-07T11:39:00Z">
            <w:rPr>
              <w:rFonts w:asciiTheme="minorHAnsi" w:eastAsiaTheme="minorEastAsia" w:hAnsiTheme="minorHAnsi" w:cstheme="minorBidi"/>
              <w:sz w:val="22"/>
              <w:szCs w:val="22"/>
            </w:rPr>
          </w:rPrChange>
        </w:rPr>
        <w:tab/>
      </w:r>
      <w:r w:rsidRPr="00524A9D">
        <w:rPr>
          <w:rFonts w:eastAsia="SimSun"/>
          <w:kern w:val="2"/>
          <w:lang w:eastAsia="ko-KR"/>
          <w:rPrChange w:id="3987" w:author="CR#1276" w:date="2020-04-07T11:39:00Z">
            <w:rPr>
              <w:rFonts w:eastAsia="SimSun"/>
              <w:kern w:val="2"/>
              <w:lang w:eastAsia="ko-KR"/>
            </w:rPr>
          </w:rPrChange>
        </w:rPr>
        <w:t>MBMS-dedicated cell</w:t>
      </w:r>
      <w:r w:rsidRPr="00524A9D">
        <w:rPr>
          <w:rPrChange w:id="3988" w:author="CR#1276" w:date="2020-04-07T11:39:00Z">
            <w:rPr/>
          </w:rPrChange>
        </w:rPr>
        <w:tab/>
      </w:r>
      <w:r w:rsidRPr="00524A9D">
        <w:rPr>
          <w:rPrChange w:id="3989" w:author="CR#1276" w:date="2020-04-07T11:39:00Z">
            <w:rPr/>
          </w:rPrChange>
        </w:rPr>
        <w:fldChar w:fldCharType="begin" w:fldLock="1"/>
      </w:r>
      <w:r w:rsidRPr="00524A9D">
        <w:rPr>
          <w:rPrChange w:id="3990" w:author="CR#1276" w:date="2020-04-07T11:39:00Z">
            <w:rPr/>
          </w:rPrChange>
        </w:rPr>
        <w:instrText xml:space="preserve"> PAGEREF _Toc29372464 \h </w:instrText>
      </w:r>
      <w:r w:rsidRPr="00524A9D">
        <w:rPr>
          <w:rPrChange w:id="3991" w:author="CR#1276" w:date="2020-04-07T11:39:00Z">
            <w:rPr/>
          </w:rPrChange>
        </w:rPr>
      </w:r>
      <w:r w:rsidRPr="00524A9D">
        <w:rPr>
          <w:rPrChange w:id="3992" w:author="CR#1276" w:date="2020-04-07T11:39:00Z">
            <w:rPr/>
          </w:rPrChange>
        </w:rPr>
        <w:fldChar w:fldCharType="separate"/>
      </w:r>
      <w:r w:rsidRPr="00524A9D">
        <w:rPr>
          <w:rPrChange w:id="3993" w:author="CR#1276" w:date="2020-04-07T11:39:00Z">
            <w:rPr/>
          </w:rPrChange>
        </w:rPr>
        <w:t>177</w:t>
      </w:r>
      <w:r w:rsidRPr="00524A9D">
        <w:rPr>
          <w:rPrChange w:id="3994"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3995" w:author="CR#1276" w:date="2020-04-07T11:39:00Z">
            <w:rPr>
              <w:rFonts w:asciiTheme="minorHAnsi" w:eastAsiaTheme="minorEastAsia" w:hAnsiTheme="minorHAnsi" w:cstheme="minorBidi"/>
              <w:sz w:val="22"/>
              <w:szCs w:val="22"/>
            </w:rPr>
          </w:rPrChange>
        </w:rPr>
      </w:pPr>
      <w:r w:rsidRPr="00524A9D">
        <w:rPr>
          <w:rFonts w:eastAsia="SimSun"/>
          <w:kern w:val="2"/>
          <w:lang w:eastAsia="ko-KR"/>
          <w:rPrChange w:id="3996" w:author="CR#1276" w:date="2020-04-07T11:39:00Z">
            <w:rPr>
              <w:rFonts w:eastAsia="SimSun"/>
              <w:kern w:val="2"/>
              <w:lang w:eastAsia="ko-KR"/>
            </w:rPr>
          </w:rPrChange>
        </w:rPr>
        <w:t>15.2.2</w:t>
      </w:r>
      <w:r w:rsidRPr="00524A9D">
        <w:rPr>
          <w:rFonts w:asciiTheme="minorHAnsi" w:eastAsiaTheme="minorEastAsia" w:hAnsiTheme="minorHAnsi" w:cstheme="minorBidi"/>
          <w:sz w:val="22"/>
          <w:szCs w:val="22"/>
          <w:rPrChange w:id="3997" w:author="CR#1276" w:date="2020-04-07T11:39:00Z">
            <w:rPr>
              <w:rFonts w:asciiTheme="minorHAnsi" w:eastAsiaTheme="minorEastAsia" w:hAnsiTheme="minorHAnsi" w:cstheme="minorBidi"/>
              <w:sz w:val="22"/>
              <w:szCs w:val="22"/>
            </w:rPr>
          </w:rPrChange>
        </w:rPr>
        <w:tab/>
      </w:r>
      <w:r w:rsidRPr="00524A9D">
        <w:rPr>
          <w:rFonts w:eastAsia="SimSun"/>
          <w:kern w:val="2"/>
          <w:lang w:eastAsia="ko-KR"/>
          <w:rPrChange w:id="3998" w:author="CR#1276" w:date="2020-04-07T11:39:00Z">
            <w:rPr>
              <w:rFonts w:eastAsia="SimSun"/>
              <w:kern w:val="2"/>
              <w:lang w:eastAsia="ko-KR"/>
            </w:rPr>
          </w:rPrChange>
        </w:rPr>
        <w:t>MBMS/Unicast-mixed cell</w:t>
      </w:r>
      <w:r w:rsidRPr="00524A9D">
        <w:rPr>
          <w:rPrChange w:id="3999" w:author="CR#1276" w:date="2020-04-07T11:39:00Z">
            <w:rPr/>
          </w:rPrChange>
        </w:rPr>
        <w:tab/>
      </w:r>
      <w:r w:rsidRPr="00524A9D">
        <w:rPr>
          <w:rPrChange w:id="4000" w:author="CR#1276" w:date="2020-04-07T11:39:00Z">
            <w:rPr/>
          </w:rPrChange>
        </w:rPr>
        <w:fldChar w:fldCharType="begin" w:fldLock="1"/>
      </w:r>
      <w:r w:rsidRPr="00524A9D">
        <w:rPr>
          <w:rPrChange w:id="4001" w:author="CR#1276" w:date="2020-04-07T11:39:00Z">
            <w:rPr/>
          </w:rPrChange>
        </w:rPr>
        <w:instrText xml:space="preserve"> PAGEREF _Toc29372465 \h </w:instrText>
      </w:r>
      <w:r w:rsidRPr="00524A9D">
        <w:rPr>
          <w:rPrChange w:id="4002" w:author="CR#1276" w:date="2020-04-07T11:39:00Z">
            <w:rPr/>
          </w:rPrChange>
        </w:rPr>
      </w:r>
      <w:r w:rsidRPr="00524A9D">
        <w:rPr>
          <w:rPrChange w:id="4003" w:author="CR#1276" w:date="2020-04-07T11:39:00Z">
            <w:rPr/>
          </w:rPrChange>
        </w:rPr>
        <w:fldChar w:fldCharType="separate"/>
      </w:r>
      <w:r w:rsidRPr="00524A9D">
        <w:rPr>
          <w:rPrChange w:id="4004" w:author="CR#1276" w:date="2020-04-07T11:39:00Z">
            <w:rPr/>
          </w:rPrChange>
        </w:rPr>
        <w:t>177</w:t>
      </w:r>
      <w:r w:rsidRPr="00524A9D">
        <w:rPr>
          <w:rPrChange w:id="4005"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4006" w:author="CR#1276" w:date="2020-04-07T11:39:00Z">
            <w:rPr>
              <w:rFonts w:asciiTheme="minorHAnsi" w:eastAsiaTheme="minorEastAsia" w:hAnsiTheme="minorHAnsi" w:cstheme="minorBidi"/>
              <w:sz w:val="22"/>
              <w:szCs w:val="22"/>
            </w:rPr>
          </w:rPrChange>
        </w:rPr>
      </w:pPr>
      <w:r w:rsidRPr="00524A9D">
        <w:rPr>
          <w:rFonts w:eastAsia="SimSun"/>
          <w:kern w:val="2"/>
          <w:lang w:eastAsia="ko-KR"/>
          <w:rPrChange w:id="4007" w:author="CR#1276" w:date="2020-04-07T11:39:00Z">
            <w:rPr>
              <w:rFonts w:eastAsia="SimSun"/>
              <w:kern w:val="2"/>
              <w:lang w:eastAsia="ko-KR"/>
            </w:rPr>
          </w:rPrChange>
        </w:rPr>
        <w:t>15.2.2.1</w:t>
      </w:r>
      <w:r w:rsidRPr="00524A9D">
        <w:rPr>
          <w:rFonts w:asciiTheme="minorHAnsi" w:eastAsiaTheme="minorEastAsia" w:hAnsiTheme="minorHAnsi" w:cstheme="minorBidi"/>
          <w:sz w:val="22"/>
          <w:szCs w:val="22"/>
          <w:rPrChange w:id="4008" w:author="CR#1276" w:date="2020-04-07T11:39:00Z">
            <w:rPr>
              <w:rFonts w:asciiTheme="minorHAnsi" w:eastAsiaTheme="minorEastAsia" w:hAnsiTheme="minorHAnsi" w:cstheme="minorBidi"/>
              <w:sz w:val="22"/>
              <w:szCs w:val="22"/>
            </w:rPr>
          </w:rPrChange>
        </w:rPr>
        <w:tab/>
      </w:r>
      <w:r w:rsidRPr="00524A9D">
        <w:rPr>
          <w:rFonts w:eastAsia="SimSun"/>
          <w:kern w:val="2"/>
          <w:lang w:eastAsia="ko-KR"/>
          <w:rPrChange w:id="4009" w:author="CR#1276" w:date="2020-04-07T11:39:00Z">
            <w:rPr>
              <w:rFonts w:eastAsia="SimSun"/>
              <w:kern w:val="2"/>
              <w:lang w:eastAsia="ko-KR"/>
            </w:rPr>
          </w:rPrChange>
        </w:rPr>
        <w:t>FeMBMS/Unicast-mixed cell</w:t>
      </w:r>
      <w:r w:rsidRPr="00524A9D">
        <w:rPr>
          <w:rPrChange w:id="4010" w:author="CR#1276" w:date="2020-04-07T11:39:00Z">
            <w:rPr/>
          </w:rPrChange>
        </w:rPr>
        <w:tab/>
      </w:r>
      <w:r w:rsidRPr="00524A9D">
        <w:rPr>
          <w:rPrChange w:id="4011" w:author="CR#1276" w:date="2020-04-07T11:39:00Z">
            <w:rPr/>
          </w:rPrChange>
        </w:rPr>
        <w:fldChar w:fldCharType="begin" w:fldLock="1"/>
      </w:r>
      <w:r w:rsidRPr="00524A9D">
        <w:rPr>
          <w:rPrChange w:id="4012" w:author="CR#1276" w:date="2020-04-07T11:39:00Z">
            <w:rPr/>
          </w:rPrChange>
        </w:rPr>
        <w:instrText xml:space="preserve"> PAGEREF _Toc29372466 \h </w:instrText>
      </w:r>
      <w:r w:rsidRPr="00524A9D">
        <w:rPr>
          <w:rPrChange w:id="4013" w:author="CR#1276" w:date="2020-04-07T11:39:00Z">
            <w:rPr/>
          </w:rPrChange>
        </w:rPr>
      </w:r>
      <w:r w:rsidRPr="00524A9D">
        <w:rPr>
          <w:rPrChange w:id="4014" w:author="CR#1276" w:date="2020-04-07T11:39:00Z">
            <w:rPr/>
          </w:rPrChange>
        </w:rPr>
        <w:fldChar w:fldCharType="separate"/>
      </w:r>
      <w:r w:rsidRPr="00524A9D">
        <w:rPr>
          <w:rPrChange w:id="4015" w:author="CR#1276" w:date="2020-04-07T11:39:00Z">
            <w:rPr/>
          </w:rPrChange>
        </w:rPr>
        <w:t>177</w:t>
      </w:r>
      <w:r w:rsidRPr="00524A9D">
        <w:rPr>
          <w:rPrChange w:id="4016"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4017" w:author="CR#1276" w:date="2020-04-07T11:39:00Z">
            <w:rPr>
              <w:rFonts w:asciiTheme="minorHAnsi" w:eastAsiaTheme="minorEastAsia" w:hAnsiTheme="minorHAnsi" w:cstheme="minorBidi"/>
              <w:sz w:val="22"/>
              <w:szCs w:val="22"/>
            </w:rPr>
          </w:rPrChange>
        </w:rPr>
      </w:pPr>
      <w:r w:rsidRPr="00524A9D">
        <w:rPr>
          <w:rFonts w:eastAsia="SimSun"/>
          <w:kern w:val="2"/>
          <w:lang w:eastAsia="ko-KR"/>
          <w:rPrChange w:id="4018" w:author="CR#1276" w:date="2020-04-07T11:39:00Z">
            <w:rPr>
              <w:rFonts w:eastAsia="SimSun"/>
              <w:kern w:val="2"/>
              <w:lang w:eastAsia="ko-KR"/>
            </w:rPr>
          </w:rPrChange>
        </w:rPr>
        <w:t>15.3</w:t>
      </w:r>
      <w:r w:rsidRPr="00524A9D">
        <w:rPr>
          <w:rFonts w:asciiTheme="minorHAnsi" w:eastAsiaTheme="minorEastAsia" w:hAnsiTheme="minorHAnsi" w:cstheme="minorBidi"/>
          <w:sz w:val="22"/>
          <w:szCs w:val="22"/>
          <w:rPrChange w:id="4019" w:author="CR#1276" w:date="2020-04-07T11:39:00Z">
            <w:rPr>
              <w:rFonts w:asciiTheme="minorHAnsi" w:eastAsiaTheme="minorEastAsia" w:hAnsiTheme="minorHAnsi" w:cstheme="minorBidi"/>
              <w:sz w:val="22"/>
              <w:szCs w:val="22"/>
            </w:rPr>
          </w:rPrChange>
        </w:rPr>
        <w:tab/>
      </w:r>
      <w:r w:rsidRPr="00524A9D">
        <w:rPr>
          <w:rFonts w:eastAsia="SimSun"/>
          <w:kern w:val="2"/>
          <w:lang w:eastAsia="ko-KR"/>
          <w:rPrChange w:id="4020" w:author="CR#1276" w:date="2020-04-07T11:39:00Z">
            <w:rPr>
              <w:rFonts w:eastAsia="SimSun"/>
              <w:kern w:val="2"/>
              <w:lang w:eastAsia="ko-KR"/>
            </w:rPr>
          </w:rPrChange>
        </w:rPr>
        <w:t>MBMS Transmission</w:t>
      </w:r>
      <w:r w:rsidRPr="00524A9D">
        <w:rPr>
          <w:rPrChange w:id="4021" w:author="CR#1276" w:date="2020-04-07T11:39:00Z">
            <w:rPr/>
          </w:rPrChange>
        </w:rPr>
        <w:tab/>
      </w:r>
      <w:r w:rsidRPr="00524A9D">
        <w:rPr>
          <w:rPrChange w:id="4022" w:author="CR#1276" w:date="2020-04-07T11:39:00Z">
            <w:rPr/>
          </w:rPrChange>
        </w:rPr>
        <w:fldChar w:fldCharType="begin" w:fldLock="1"/>
      </w:r>
      <w:r w:rsidRPr="00524A9D">
        <w:rPr>
          <w:rPrChange w:id="4023" w:author="CR#1276" w:date="2020-04-07T11:39:00Z">
            <w:rPr/>
          </w:rPrChange>
        </w:rPr>
        <w:instrText xml:space="preserve"> PAGEREF _Toc29372467 \h </w:instrText>
      </w:r>
      <w:r w:rsidRPr="00524A9D">
        <w:rPr>
          <w:rPrChange w:id="4024" w:author="CR#1276" w:date="2020-04-07T11:39:00Z">
            <w:rPr/>
          </w:rPrChange>
        </w:rPr>
      </w:r>
      <w:r w:rsidRPr="00524A9D">
        <w:rPr>
          <w:rPrChange w:id="4025" w:author="CR#1276" w:date="2020-04-07T11:39:00Z">
            <w:rPr/>
          </w:rPrChange>
        </w:rPr>
        <w:fldChar w:fldCharType="separate"/>
      </w:r>
      <w:r w:rsidRPr="00524A9D">
        <w:rPr>
          <w:rPrChange w:id="4026" w:author="CR#1276" w:date="2020-04-07T11:39:00Z">
            <w:rPr/>
          </w:rPrChange>
        </w:rPr>
        <w:t>177</w:t>
      </w:r>
      <w:r w:rsidRPr="00524A9D">
        <w:rPr>
          <w:rPrChange w:id="4027"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4028" w:author="CR#1276" w:date="2020-04-07T11:39:00Z">
            <w:rPr>
              <w:rFonts w:asciiTheme="minorHAnsi" w:eastAsiaTheme="minorEastAsia" w:hAnsiTheme="minorHAnsi" w:cstheme="minorBidi"/>
              <w:sz w:val="22"/>
              <w:szCs w:val="22"/>
            </w:rPr>
          </w:rPrChange>
        </w:rPr>
      </w:pPr>
      <w:r w:rsidRPr="00524A9D">
        <w:rPr>
          <w:rFonts w:eastAsia="SimSun"/>
          <w:kern w:val="2"/>
          <w:lang w:eastAsia="ko-KR"/>
          <w:rPrChange w:id="4029" w:author="CR#1276" w:date="2020-04-07T11:39:00Z">
            <w:rPr>
              <w:rFonts w:eastAsia="SimSun"/>
              <w:kern w:val="2"/>
              <w:lang w:eastAsia="ko-KR"/>
            </w:rPr>
          </w:rPrChange>
        </w:rPr>
        <w:t>15.3.1</w:t>
      </w:r>
      <w:r w:rsidRPr="00524A9D">
        <w:rPr>
          <w:rFonts w:asciiTheme="minorHAnsi" w:eastAsiaTheme="minorEastAsia" w:hAnsiTheme="minorHAnsi" w:cstheme="minorBidi"/>
          <w:sz w:val="22"/>
          <w:szCs w:val="22"/>
          <w:rPrChange w:id="4030" w:author="CR#1276" w:date="2020-04-07T11:39:00Z">
            <w:rPr>
              <w:rFonts w:asciiTheme="minorHAnsi" w:eastAsiaTheme="minorEastAsia" w:hAnsiTheme="minorHAnsi" w:cstheme="minorBidi"/>
              <w:sz w:val="22"/>
              <w:szCs w:val="22"/>
            </w:rPr>
          </w:rPrChange>
        </w:rPr>
        <w:tab/>
      </w:r>
      <w:r w:rsidRPr="00524A9D">
        <w:rPr>
          <w:rFonts w:eastAsia="SimSun"/>
          <w:kern w:val="2"/>
          <w:lang w:eastAsia="ko-KR"/>
          <w:rPrChange w:id="4031" w:author="CR#1276" w:date="2020-04-07T11:39:00Z">
            <w:rPr>
              <w:rFonts w:eastAsia="SimSun"/>
              <w:kern w:val="2"/>
              <w:lang w:eastAsia="ko-KR"/>
            </w:rPr>
          </w:rPrChange>
        </w:rPr>
        <w:t>General</w:t>
      </w:r>
      <w:r w:rsidRPr="00524A9D">
        <w:rPr>
          <w:rPrChange w:id="4032" w:author="CR#1276" w:date="2020-04-07T11:39:00Z">
            <w:rPr/>
          </w:rPrChange>
        </w:rPr>
        <w:tab/>
      </w:r>
      <w:r w:rsidRPr="00524A9D">
        <w:rPr>
          <w:rPrChange w:id="4033" w:author="CR#1276" w:date="2020-04-07T11:39:00Z">
            <w:rPr/>
          </w:rPrChange>
        </w:rPr>
        <w:fldChar w:fldCharType="begin" w:fldLock="1"/>
      </w:r>
      <w:r w:rsidRPr="00524A9D">
        <w:rPr>
          <w:rPrChange w:id="4034" w:author="CR#1276" w:date="2020-04-07T11:39:00Z">
            <w:rPr/>
          </w:rPrChange>
        </w:rPr>
        <w:instrText xml:space="preserve"> PAGEREF _Toc29372468 \h </w:instrText>
      </w:r>
      <w:r w:rsidRPr="00524A9D">
        <w:rPr>
          <w:rPrChange w:id="4035" w:author="CR#1276" w:date="2020-04-07T11:39:00Z">
            <w:rPr/>
          </w:rPrChange>
        </w:rPr>
      </w:r>
      <w:r w:rsidRPr="00524A9D">
        <w:rPr>
          <w:rPrChange w:id="4036" w:author="CR#1276" w:date="2020-04-07T11:39:00Z">
            <w:rPr/>
          </w:rPrChange>
        </w:rPr>
        <w:fldChar w:fldCharType="separate"/>
      </w:r>
      <w:r w:rsidRPr="00524A9D">
        <w:rPr>
          <w:rPrChange w:id="4037" w:author="CR#1276" w:date="2020-04-07T11:39:00Z">
            <w:rPr/>
          </w:rPrChange>
        </w:rPr>
        <w:t>177</w:t>
      </w:r>
      <w:r w:rsidRPr="00524A9D">
        <w:rPr>
          <w:rPrChange w:id="4038"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4039" w:author="CR#1276" w:date="2020-04-07T11:39:00Z">
            <w:rPr>
              <w:rFonts w:asciiTheme="minorHAnsi" w:eastAsiaTheme="minorEastAsia" w:hAnsiTheme="minorHAnsi" w:cstheme="minorBidi"/>
              <w:sz w:val="22"/>
              <w:szCs w:val="22"/>
            </w:rPr>
          </w:rPrChange>
        </w:rPr>
      </w:pPr>
      <w:r w:rsidRPr="00524A9D">
        <w:rPr>
          <w:rFonts w:eastAsia="SimSun"/>
          <w:kern w:val="2"/>
          <w:lang w:eastAsia="ko-KR"/>
          <w:rPrChange w:id="4040" w:author="CR#1276" w:date="2020-04-07T11:39:00Z">
            <w:rPr>
              <w:rFonts w:eastAsia="SimSun"/>
              <w:kern w:val="2"/>
              <w:lang w:eastAsia="ko-KR"/>
            </w:rPr>
          </w:rPrChange>
        </w:rPr>
        <w:t>15.3.2</w:t>
      </w:r>
      <w:r w:rsidRPr="00524A9D">
        <w:rPr>
          <w:rFonts w:asciiTheme="minorHAnsi" w:eastAsiaTheme="minorEastAsia" w:hAnsiTheme="minorHAnsi" w:cstheme="minorBidi"/>
          <w:sz w:val="22"/>
          <w:szCs w:val="22"/>
          <w:rPrChange w:id="4041" w:author="CR#1276" w:date="2020-04-07T11:39:00Z">
            <w:rPr>
              <w:rFonts w:asciiTheme="minorHAnsi" w:eastAsiaTheme="minorEastAsia" w:hAnsiTheme="minorHAnsi" w:cstheme="minorBidi"/>
              <w:sz w:val="22"/>
              <w:szCs w:val="22"/>
            </w:rPr>
          </w:rPrChange>
        </w:rPr>
        <w:tab/>
      </w:r>
      <w:r w:rsidRPr="00524A9D">
        <w:rPr>
          <w:rFonts w:eastAsia="SimSun"/>
          <w:kern w:val="2"/>
          <w:lang w:eastAsia="ko-KR"/>
          <w:rPrChange w:id="4042" w:author="CR#1276" w:date="2020-04-07T11:39:00Z">
            <w:rPr>
              <w:rFonts w:eastAsia="SimSun"/>
              <w:kern w:val="2"/>
              <w:lang w:eastAsia="ko-KR"/>
            </w:rPr>
          </w:rPrChange>
        </w:rPr>
        <w:t>Single-cell transmission</w:t>
      </w:r>
      <w:r w:rsidRPr="00524A9D">
        <w:rPr>
          <w:rPrChange w:id="4043" w:author="CR#1276" w:date="2020-04-07T11:39:00Z">
            <w:rPr/>
          </w:rPrChange>
        </w:rPr>
        <w:tab/>
      </w:r>
      <w:r w:rsidRPr="00524A9D">
        <w:rPr>
          <w:rPrChange w:id="4044" w:author="CR#1276" w:date="2020-04-07T11:39:00Z">
            <w:rPr/>
          </w:rPrChange>
        </w:rPr>
        <w:fldChar w:fldCharType="begin" w:fldLock="1"/>
      </w:r>
      <w:r w:rsidRPr="00524A9D">
        <w:rPr>
          <w:rPrChange w:id="4045" w:author="CR#1276" w:date="2020-04-07T11:39:00Z">
            <w:rPr/>
          </w:rPrChange>
        </w:rPr>
        <w:instrText xml:space="preserve"> PAGEREF _Toc29372469 \h </w:instrText>
      </w:r>
      <w:r w:rsidRPr="00524A9D">
        <w:rPr>
          <w:rPrChange w:id="4046" w:author="CR#1276" w:date="2020-04-07T11:39:00Z">
            <w:rPr/>
          </w:rPrChange>
        </w:rPr>
      </w:r>
      <w:r w:rsidRPr="00524A9D">
        <w:rPr>
          <w:rPrChange w:id="4047" w:author="CR#1276" w:date="2020-04-07T11:39:00Z">
            <w:rPr/>
          </w:rPrChange>
        </w:rPr>
        <w:fldChar w:fldCharType="separate"/>
      </w:r>
      <w:r w:rsidRPr="00524A9D">
        <w:rPr>
          <w:rPrChange w:id="4048" w:author="CR#1276" w:date="2020-04-07T11:39:00Z">
            <w:rPr/>
          </w:rPrChange>
        </w:rPr>
        <w:t>177</w:t>
      </w:r>
      <w:r w:rsidRPr="00524A9D">
        <w:rPr>
          <w:rPrChange w:id="4049"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4050" w:author="CR#1276" w:date="2020-04-07T11:39:00Z">
            <w:rPr>
              <w:rFonts w:asciiTheme="minorHAnsi" w:eastAsiaTheme="minorEastAsia" w:hAnsiTheme="minorHAnsi" w:cstheme="minorBidi"/>
              <w:sz w:val="22"/>
              <w:szCs w:val="22"/>
            </w:rPr>
          </w:rPrChange>
        </w:rPr>
      </w:pPr>
      <w:r w:rsidRPr="00524A9D">
        <w:rPr>
          <w:rFonts w:eastAsia="SimSun"/>
          <w:kern w:val="2"/>
          <w:lang w:eastAsia="ko-KR"/>
          <w:rPrChange w:id="4051" w:author="CR#1276" w:date="2020-04-07T11:39:00Z">
            <w:rPr>
              <w:rFonts w:eastAsia="SimSun"/>
              <w:kern w:val="2"/>
              <w:lang w:eastAsia="ko-KR"/>
            </w:rPr>
          </w:rPrChange>
        </w:rPr>
        <w:t>15.3.3</w:t>
      </w:r>
      <w:r w:rsidRPr="00524A9D">
        <w:rPr>
          <w:rFonts w:asciiTheme="minorHAnsi" w:eastAsiaTheme="minorEastAsia" w:hAnsiTheme="minorHAnsi" w:cstheme="minorBidi"/>
          <w:sz w:val="22"/>
          <w:szCs w:val="22"/>
          <w:rPrChange w:id="4052" w:author="CR#1276" w:date="2020-04-07T11:39:00Z">
            <w:rPr>
              <w:rFonts w:asciiTheme="minorHAnsi" w:eastAsiaTheme="minorEastAsia" w:hAnsiTheme="minorHAnsi" w:cstheme="minorBidi"/>
              <w:sz w:val="22"/>
              <w:szCs w:val="22"/>
            </w:rPr>
          </w:rPrChange>
        </w:rPr>
        <w:tab/>
      </w:r>
      <w:r w:rsidRPr="00524A9D">
        <w:rPr>
          <w:rFonts w:eastAsia="SimSun"/>
          <w:kern w:val="2"/>
          <w:lang w:eastAsia="ko-KR"/>
          <w:rPrChange w:id="4053" w:author="CR#1276" w:date="2020-04-07T11:39:00Z">
            <w:rPr>
              <w:rFonts w:eastAsia="SimSun"/>
              <w:kern w:val="2"/>
              <w:lang w:eastAsia="ko-KR"/>
            </w:rPr>
          </w:rPrChange>
        </w:rPr>
        <w:t>Multi-cell transmission</w:t>
      </w:r>
      <w:r w:rsidRPr="00524A9D">
        <w:rPr>
          <w:rPrChange w:id="4054" w:author="CR#1276" w:date="2020-04-07T11:39:00Z">
            <w:rPr/>
          </w:rPrChange>
        </w:rPr>
        <w:tab/>
      </w:r>
      <w:r w:rsidRPr="00524A9D">
        <w:rPr>
          <w:rPrChange w:id="4055" w:author="CR#1276" w:date="2020-04-07T11:39:00Z">
            <w:rPr/>
          </w:rPrChange>
        </w:rPr>
        <w:fldChar w:fldCharType="begin" w:fldLock="1"/>
      </w:r>
      <w:r w:rsidRPr="00524A9D">
        <w:rPr>
          <w:rPrChange w:id="4056" w:author="CR#1276" w:date="2020-04-07T11:39:00Z">
            <w:rPr/>
          </w:rPrChange>
        </w:rPr>
        <w:instrText xml:space="preserve"> PAGEREF _Toc29372470 \h </w:instrText>
      </w:r>
      <w:r w:rsidRPr="00524A9D">
        <w:rPr>
          <w:rPrChange w:id="4057" w:author="CR#1276" w:date="2020-04-07T11:39:00Z">
            <w:rPr/>
          </w:rPrChange>
        </w:rPr>
      </w:r>
      <w:r w:rsidRPr="00524A9D">
        <w:rPr>
          <w:rPrChange w:id="4058" w:author="CR#1276" w:date="2020-04-07T11:39:00Z">
            <w:rPr/>
          </w:rPrChange>
        </w:rPr>
        <w:fldChar w:fldCharType="separate"/>
      </w:r>
      <w:r w:rsidRPr="00524A9D">
        <w:rPr>
          <w:rPrChange w:id="4059" w:author="CR#1276" w:date="2020-04-07T11:39:00Z">
            <w:rPr/>
          </w:rPrChange>
        </w:rPr>
        <w:t>178</w:t>
      </w:r>
      <w:r w:rsidRPr="00524A9D">
        <w:rPr>
          <w:rPrChange w:id="4060"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4061" w:author="CR#1276" w:date="2020-04-07T11:39:00Z">
            <w:rPr>
              <w:rFonts w:asciiTheme="minorHAnsi" w:eastAsiaTheme="minorEastAsia" w:hAnsiTheme="minorHAnsi" w:cstheme="minorBidi"/>
              <w:sz w:val="22"/>
              <w:szCs w:val="22"/>
            </w:rPr>
          </w:rPrChange>
        </w:rPr>
      </w:pPr>
      <w:r w:rsidRPr="00524A9D">
        <w:rPr>
          <w:rPrChange w:id="4062" w:author="CR#1276" w:date="2020-04-07T11:39:00Z">
            <w:rPr/>
          </w:rPrChange>
        </w:rPr>
        <w:t>15.3.4</w:t>
      </w:r>
      <w:r w:rsidRPr="00524A9D">
        <w:rPr>
          <w:rFonts w:asciiTheme="minorHAnsi" w:eastAsiaTheme="minorEastAsia" w:hAnsiTheme="minorHAnsi" w:cstheme="minorBidi"/>
          <w:sz w:val="22"/>
          <w:szCs w:val="22"/>
          <w:rPrChange w:id="4063" w:author="CR#1276" w:date="2020-04-07T11:39:00Z">
            <w:rPr>
              <w:rFonts w:asciiTheme="minorHAnsi" w:eastAsiaTheme="minorEastAsia" w:hAnsiTheme="minorHAnsi" w:cstheme="minorBidi"/>
              <w:sz w:val="22"/>
              <w:szCs w:val="22"/>
            </w:rPr>
          </w:rPrChange>
        </w:rPr>
        <w:tab/>
      </w:r>
      <w:r w:rsidRPr="00524A9D">
        <w:rPr>
          <w:rPrChange w:id="4064" w:author="CR#1276" w:date="2020-04-07T11:39:00Z">
            <w:rPr/>
          </w:rPrChange>
        </w:rPr>
        <w:t>MBMS Reception States</w:t>
      </w:r>
      <w:r w:rsidRPr="00524A9D">
        <w:rPr>
          <w:rPrChange w:id="4065" w:author="CR#1276" w:date="2020-04-07T11:39:00Z">
            <w:rPr/>
          </w:rPrChange>
        </w:rPr>
        <w:tab/>
      </w:r>
      <w:r w:rsidRPr="00524A9D">
        <w:rPr>
          <w:rPrChange w:id="4066" w:author="CR#1276" w:date="2020-04-07T11:39:00Z">
            <w:rPr/>
          </w:rPrChange>
        </w:rPr>
        <w:fldChar w:fldCharType="begin" w:fldLock="1"/>
      </w:r>
      <w:r w:rsidRPr="00524A9D">
        <w:rPr>
          <w:rPrChange w:id="4067" w:author="CR#1276" w:date="2020-04-07T11:39:00Z">
            <w:rPr/>
          </w:rPrChange>
        </w:rPr>
        <w:instrText xml:space="preserve"> PAGEREF _Toc29372471 \h </w:instrText>
      </w:r>
      <w:r w:rsidRPr="00524A9D">
        <w:rPr>
          <w:rPrChange w:id="4068" w:author="CR#1276" w:date="2020-04-07T11:39:00Z">
            <w:rPr/>
          </w:rPrChange>
        </w:rPr>
      </w:r>
      <w:r w:rsidRPr="00524A9D">
        <w:rPr>
          <w:rPrChange w:id="4069" w:author="CR#1276" w:date="2020-04-07T11:39:00Z">
            <w:rPr/>
          </w:rPrChange>
        </w:rPr>
        <w:fldChar w:fldCharType="separate"/>
      </w:r>
      <w:r w:rsidRPr="00524A9D">
        <w:rPr>
          <w:rPrChange w:id="4070" w:author="CR#1276" w:date="2020-04-07T11:39:00Z">
            <w:rPr/>
          </w:rPrChange>
        </w:rPr>
        <w:t>180</w:t>
      </w:r>
      <w:r w:rsidRPr="00524A9D">
        <w:rPr>
          <w:rPrChange w:id="4071"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4072" w:author="CR#1276" w:date="2020-04-07T11:39:00Z">
            <w:rPr>
              <w:rFonts w:asciiTheme="minorHAnsi" w:eastAsiaTheme="minorEastAsia" w:hAnsiTheme="minorHAnsi" w:cstheme="minorBidi"/>
              <w:sz w:val="22"/>
              <w:szCs w:val="22"/>
            </w:rPr>
          </w:rPrChange>
        </w:rPr>
      </w:pPr>
      <w:r w:rsidRPr="00524A9D">
        <w:rPr>
          <w:kern w:val="2"/>
          <w:rPrChange w:id="4073" w:author="CR#1276" w:date="2020-04-07T11:39:00Z">
            <w:rPr>
              <w:kern w:val="2"/>
            </w:rPr>
          </w:rPrChange>
        </w:rPr>
        <w:t>15.3.5</w:t>
      </w:r>
      <w:r w:rsidRPr="00524A9D">
        <w:rPr>
          <w:rFonts w:asciiTheme="minorHAnsi" w:eastAsiaTheme="minorEastAsia" w:hAnsiTheme="minorHAnsi" w:cstheme="minorBidi"/>
          <w:sz w:val="22"/>
          <w:szCs w:val="22"/>
          <w:rPrChange w:id="4074" w:author="CR#1276" w:date="2020-04-07T11:39:00Z">
            <w:rPr>
              <w:rFonts w:asciiTheme="minorHAnsi" w:eastAsiaTheme="minorEastAsia" w:hAnsiTheme="minorHAnsi" w:cstheme="minorBidi"/>
              <w:sz w:val="22"/>
              <w:szCs w:val="22"/>
            </w:rPr>
          </w:rPrChange>
        </w:rPr>
        <w:tab/>
      </w:r>
      <w:r w:rsidRPr="00524A9D">
        <w:rPr>
          <w:kern w:val="2"/>
          <w:rPrChange w:id="4075" w:author="CR#1276" w:date="2020-04-07T11:39:00Z">
            <w:rPr>
              <w:kern w:val="2"/>
            </w:rPr>
          </w:rPrChange>
        </w:rPr>
        <w:t>MCCH Structure</w:t>
      </w:r>
      <w:r w:rsidRPr="00524A9D">
        <w:rPr>
          <w:rPrChange w:id="4076" w:author="CR#1276" w:date="2020-04-07T11:39:00Z">
            <w:rPr/>
          </w:rPrChange>
        </w:rPr>
        <w:tab/>
      </w:r>
      <w:r w:rsidRPr="00524A9D">
        <w:rPr>
          <w:rPrChange w:id="4077" w:author="CR#1276" w:date="2020-04-07T11:39:00Z">
            <w:rPr/>
          </w:rPrChange>
        </w:rPr>
        <w:fldChar w:fldCharType="begin" w:fldLock="1"/>
      </w:r>
      <w:r w:rsidRPr="00524A9D">
        <w:rPr>
          <w:rPrChange w:id="4078" w:author="CR#1276" w:date="2020-04-07T11:39:00Z">
            <w:rPr/>
          </w:rPrChange>
        </w:rPr>
        <w:instrText xml:space="preserve"> PAGEREF _Toc29372472 \h </w:instrText>
      </w:r>
      <w:r w:rsidRPr="00524A9D">
        <w:rPr>
          <w:rPrChange w:id="4079" w:author="CR#1276" w:date="2020-04-07T11:39:00Z">
            <w:rPr/>
          </w:rPrChange>
        </w:rPr>
      </w:r>
      <w:r w:rsidRPr="00524A9D">
        <w:rPr>
          <w:rPrChange w:id="4080" w:author="CR#1276" w:date="2020-04-07T11:39:00Z">
            <w:rPr/>
          </w:rPrChange>
        </w:rPr>
        <w:fldChar w:fldCharType="separate"/>
      </w:r>
      <w:r w:rsidRPr="00524A9D">
        <w:rPr>
          <w:rPrChange w:id="4081" w:author="CR#1276" w:date="2020-04-07T11:39:00Z">
            <w:rPr/>
          </w:rPrChange>
        </w:rPr>
        <w:t>180</w:t>
      </w:r>
      <w:r w:rsidRPr="00524A9D">
        <w:rPr>
          <w:rPrChange w:id="4082"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4083" w:author="CR#1276" w:date="2020-04-07T11:39:00Z">
            <w:rPr>
              <w:rFonts w:asciiTheme="minorHAnsi" w:eastAsiaTheme="minorEastAsia" w:hAnsiTheme="minorHAnsi" w:cstheme="minorBidi"/>
              <w:sz w:val="22"/>
              <w:szCs w:val="22"/>
            </w:rPr>
          </w:rPrChange>
        </w:rPr>
      </w:pPr>
      <w:r w:rsidRPr="00524A9D">
        <w:rPr>
          <w:rPrChange w:id="4084" w:author="CR#1276" w:date="2020-04-07T11:39:00Z">
            <w:rPr/>
          </w:rPrChange>
        </w:rPr>
        <w:t>15.3.5a</w:t>
      </w:r>
      <w:r w:rsidRPr="00524A9D">
        <w:rPr>
          <w:rFonts w:asciiTheme="minorHAnsi" w:eastAsiaTheme="minorEastAsia" w:hAnsiTheme="minorHAnsi" w:cstheme="minorBidi"/>
          <w:sz w:val="22"/>
          <w:szCs w:val="22"/>
          <w:rPrChange w:id="4085" w:author="CR#1276" w:date="2020-04-07T11:39:00Z">
            <w:rPr>
              <w:rFonts w:asciiTheme="minorHAnsi" w:eastAsiaTheme="minorEastAsia" w:hAnsiTheme="minorHAnsi" w:cstheme="minorBidi"/>
              <w:sz w:val="22"/>
              <w:szCs w:val="22"/>
            </w:rPr>
          </w:rPrChange>
        </w:rPr>
        <w:tab/>
      </w:r>
      <w:r w:rsidRPr="00524A9D">
        <w:rPr>
          <w:rPrChange w:id="4086" w:author="CR#1276" w:date="2020-04-07T11:39:00Z">
            <w:rPr/>
          </w:rPrChange>
        </w:rPr>
        <w:t>SC-MCCH structure</w:t>
      </w:r>
      <w:r w:rsidRPr="00524A9D">
        <w:rPr>
          <w:rPrChange w:id="4087" w:author="CR#1276" w:date="2020-04-07T11:39:00Z">
            <w:rPr/>
          </w:rPrChange>
        </w:rPr>
        <w:tab/>
      </w:r>
      <w:r w:rsidRPr="00524A9D">
        <w:rPr>
          <w:rPrChange w:id="4088" w:author="CR#1276" w:date="2020-04-07T11:39:00Z">
            <w:rPr/>
          </w:rPrChange>
        </w:rPr>
        <w:fldChar w:fldCharType="begin" w:fldLock="1"/>
      </w:r>
      <w:r w:rsidRPr="00524A9D">
        <w:rPr>
          <w:rPrChange w:id="4089" w:author="CR#1276" w:date="2020-04-07T11:39:00Z">
            <w:rPr/>
          </w:rPrChange>
        </w:rPr>
        <w:instrText xml:space="preserve"> PAGEREF _Toc29372473 \h </w:instrText>
      </w:r>
      <w:r w:rsidRPr="00524A9D">
        <w:rPr>
          <w:rPrChange w:id="4090" w:author="CR#1276" w:date="2020-04-07T11:39:00Z">
            <w:rPr/>
          </w:rPrChange>
        </w:rPr>
      </w:r>
      <w:r w:rsidRPr="00524A9D">
        <w:rPr>
          <w:rPrChange w:id="4091" w:author="CR#1276" w:date="2020-04-07T11:39:00Z">
            <w:rPr/>
          </w:rPrChange>
        </w:rPr>
        <w:fldChar w:fldCharType="separate"/>
      </w:r>
      <w:r w:rsidRPr="00524A9D">
        <w:rPr>
          <w:rPrChange w:id="4092" w:author="CR#1276" w:date="2020-04-07T11:39:00Z">
            <w:rPr/>
          </w:rPrChange>
        </w:rPr>
        <w:t>180</w:t>
      </w:r>
      <w:r w:rsidRPr="00524A9D">
        <w:rPr>
          <w:rPrChange w:id="4093"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4094" w:author="CR#1276" w:date="2020-04-07T11:39:00Z">
            <w:rPr>
              <w:rFonts w:asciiTheme="minorHAnsi" w:eastAsiaTheme="minorEastAsia" w:hAnsiTheme="minorHAnsi" w:cstheme="minorBidi"/>
              <w:sz w:val="22"/>
              <w:szCs w:val="22"/>
            </w:rPr>
          </w:rPrChange>
        </w:rPr>
      </w:pPr>
      <w:r w:rsidRPr="00524A9D">
        <w:rPr>
          <w:kern w:val="2"/>
          <w:rPrChange w:id="4095" w:author="CR#1276" w:date="2020-04-07T11:39:00Z">
            <w:rPr>
              <w:kern w:val="2"/>
            </w:rPr>
          </w:rPrChange>
        </w:rPr>
        <w:lastRenderedPageBreak/>
        <w:t>15.3.6</w:t>
      </w:r>
      <w:r w:rsidRPr="00524A9D">
        <w:rPr>
          <w:rFonts w:asciiTheme="minorHAnsi" w:eastAsiaTheme="minorEastAsia" w:hAnsiTheme="minorHAnsi" w:cstheme="minorBidi"/>
          <w:sz w:val="22"/>
          <w:szCs w:val="22"/>
          <w:rPrChange w:id="4096" w:author="CR#1276" w:date="2020-04-07T11:39:00Z">
            <w:rPr>
              <w:rFonts w:asciiTheme="minorHAnsi" w:eastAsiaTheme="minorEastAsia" w:hAnsiTheme="minorHAnsi" w:cstheme="minorBidi"/>
              <w:sz w:val="22"/>
              <w:szCs w:val="22"/>
            </w:rPr>
          </w:rPrChange>
        </w:rPr>
        <w:tab/>
      </w:r>
      <w:r w:rsidRPr="00524A9D">
        <w:rPr>
          <w:kern w:val="2"/>
          <w:rPrChange w:id="4097" w:author="CR#1276" w:date="2020-04-07T11:39:00Z">
            <w:rPr>
              <w:kern w:val="2"/>
            </w:rPr>
          </w:rPrChange>
        </w:rPr>
        <w:t>MBMS signalling on BCCH</w:t>
      </w:r>
      <w:r w:rsidRPr="00524A9D">
        <w:rPr>
          <w:rPrChange w:id="4098" w:author="CR#1276" w:date="2020-04-07T11:39:00Z">
            <w:rPr/>
          </w:rPrChange>
        </w:rPr>
        <w:tab/>
      </w:r>
      <w:r w:rsidRPr="00524A9D">
        <w:rPr>
          <w:rPrChange w:id="4099" w:author="CR#1276" w:date="2020-04-07T11:39:00Z">
            <w:rPr/>
          </w:rPrChange>
        </w:rPr>
        <w:fldChar w:fldCharType="begin" w:fldLock="1"/>
      </w:r>
      <w:r w:rsidRPr="00524A9D">
        <w:rPr>
          <w:rPrChange w:id="4100" w:author="CR#1276" w:date="2020-04-07T11:39:00Z">
            <w:rPr/>
          </w:rPrChange>
        </w:rPr>
        <w:instrText xml:space="preserve"> PAGEREF _Toc29372474 \h </w:instrText>
      </w:r>
      <w:r w:rsidRPr="00524A9D">
        <w:rPr>
          <w:rPrChange w:id="4101" w:author="CR#1276" w:date="2020-04-07T11:39:00Z">
            <w:rPr/>
          </w:rPrChange>
        </w:rPr>
      </w:r>
      <w:r w:rsidRPr="00524A9D">
        <w:rPr>
          <w:rPrChange w:id="4102" w:author="CR#1276" w:date="2020-04-07T11:39:00Z">
            <w:rPr/>
          </w:rPrChange>
        </w:rPr>
        <w:fldChar w:fldCharType="separate"/>
      </w:r>
      <w:r w:rsidRPr="00524A9D">
        <w:rPr>
          <w:rPrChange w:id="4103" w:author="CR#1276" w:date="2020-04-07T11:39:00Z">
            <w:rPr/>
          </w:rPrChange>
        </w:rPr>
        <w:t>181</w:t>
      </w:r>
      <w:r w:rsidRPr="00524A9D">
        <w:rPr>
          <w:rPrChange w:id="4104"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4105" w:author="CR#1276" w:date="2020-04-07T11:39:00Z">
            <w:rPr>
              <w:rFonts w:asciiTheme="minorHAnsi" w:eastAsiaTheme="minorEastAsia" w:hAnsiTheme="minorHAnsi" w:cstheme="minorBidi"/>
              <w:sz w:val="22"/>
              <w:szCs w:val="22"/>
            </w:rPr>
          </w:rPrChange>
        </w:rPr>
      </w:pPr>
      <w:r w:rsidRPr="00524A9D">
        <w:rPr>
          <w:rPrChange w:id="4106" w:author="CR#1276" w:date="2020-04-07T11:39:00Z">
            <w:rPr/>
          </w:rPrChange>
        </w:rPr>
        <w:t>15.3.7</w:t>
      </w:r>
      <w:r w:rsidRPr="00524A9D">
        <w:rPr>
          <w:rFonts w:asciiTheme="minorHAnsi" w:eastAsiaTheme="minorEastAsia" w:hAnsiTheme="minorHAnsi" w:cstheme="minorBidi"/>
          <w:sz w:val="22"/>
          <w:szCs w:val="22"/>
          <w:rPrChange w:id="4107" w:author="CR#1276" w:date="2020-04-07T11:39:00Z">
            <w:rPr>
              <w:rFonts w:asciiTheme="minorHAnsi" w:eastAsiaTheme="minorEastAsia" w:hAnsiTheme="minorHAnsi" w:cstheme="minorBidi"/>
              <w:sz w:val="22"/>
              <w:szCs w:val="22"/>
            </w:rPr>
          </w:rPrChange>
        </w:rPr>
        <w:tab/>
      </w:r>
      <w:r w:rsidRPr="00524A9D">
        <w:rPr>
          <w:rPrChange w:id="4108" w:author="CR#1276" w:date="2020-04-07T11:39:00Z">
            <w:rPr/>
          </w:rPrChange>
        </w:rPr>
        <w:t>MBMS User Data flow synchronisation</w:t>
      </w:r>
      <w:r w:rsidRPr="00524A9D">
        <w:rPr>
          <w:rPrChange w:id="4109" w:author="CR#1276" w:date="2020-04-07T11:39:00Z">
            <w:rPr/>
          </w:rPrChange>
        </w:rPr>
        <w:tab/>
      </w:r>
      <w:r w:rsidRPr="00524A9D">
        <w:rPr>
          <w:rPrChange w:id="4110" w:author="CR#1276" w:date="2020-04-07T11:39:00Z">
            <w:rPr/>
          </w:rPrChange>
        </w:rPr>
        <w:fldChar w:fldCharType="begin" w:fldLock="1"/>
      </w:r>
      <w:r w:rsidRPr="00524A9D">
        <w:rPr>
          <w:rPrChange w:id="4111" w:author="CR#1276" w:date="2020-04-07T11:39:00Z">
            <w:rPr/>
          </w:rPrChange>
        </w:rPr>
        <w:instrText xml:space="preserve"> PAGEREF _Toc29372475 \h </w:instrText>
      </w:r>
      <w:r w:rsidRPr="00524A9D">
        <w:rPr>
          <w:rPrChange w:id="4112" w:author="CR#1276" w:date="2020-04-07T11:39:00Z">
            <w:rPr/>
          </w:rPrChange>
        </w:rPr>
      </w:r>
      <w:r w:rsidRPr="00524A9D">
        <w:rPr>
          <w:rPrChange w:id="4113" w:author="CR#1276" w:date="2020-04-07T11:39:00Z">
            <w:rPr/>
          </w:rPrChange>
        </w:rPr>
        <w:fldChar w:fldCharType="separate"/>
      </w:r>
      <w:r w:rsidRPr="00524A9D">
        <w:rPr>
          <w:rPrChange w:id="4114" w:author="CR#1276" w:date="2020-04-07T11:39:00Z">
            <w:rPr/>
          </w:rPrChange>
        </w:rPr>
        <w:t>181</w:t>
      </w:r>
      <w:r w:rsidRPr="00524A9D">
        <w:rPr>
          <w:rPrChange w:id="4115"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4116" w:author="CR#1276" w:date="2020-04-07T11:39:00Z">
            <w:rPr>
              <w:rFonts w:asciiTheme="minorHAnsi" w:eastAsiaTheme="minorEastAsia" w:hAnsiTheme="minorHAnsi" w:cstheme="minorBidi"/>
              <w:sz w:val="22"/>
              <w:szCs w:val="22"/>
            </w:rPr>
          </w:rPrChange>
        </w:rPr>
      </w:pPr>
      <w:r w:rsidRPr="00524A9D">
        <w:rPr>
          <w:rPrChange w:id="4117" w:author="CR#1276" w:date="2020-04-07T11:39:00Z">
            <w:rPr/>
          </w:rPrChange>
        </w:rPr>
        <w:t>15.3.8</w:t>
      </w:r>
      <w:r w:rsidRPr="00524A9D">
        <w:rPr>
          <w:rFonts w:asciiTheme="minorHAnsi" w:eastAsiaTheme="minorEastAsia" w:hAnsiTheme="minorHAnsi" w:cstheme="minorBidi"/>
          <w:sz w:val="22"/>
          <w:szCs w:val="22"/>
          <w:rPrChange w:id="4118" w:author="CR#1276" w:date="2020-04-07T11:39:00Z">
            <w:rPr>
              <w:rFonts w:asciiTheme="minorHAnsi" w:eastAsiaTheme="minorEastAsia" w:hAnsiTheme="minorHAnsi" w:cstheme="minorBidi"/>
              <w:sz w:val="22"/>
              <w:szCs w:val="22"/>
            </w:rPr>
          </w:rPrChange>
        </w:rPr>
        <w:tab/>
      </w:r>
      <w:r w:rsidRPr="00524A9D">
        <w:rPr>
          <w:rPrChange w:id="4119" w:author="CR#1276" w:date="2020-04-07T11:39:00Z">
            <w:rPr/>
          </w:rPrChange>
        </w:rPr>
        <w:t>Synchronisation of MCCH Update Signalling via M2</w:t>
      </w:r>
      <w:r w:rsidRPr="00524A9D">
        <w:rPr>
          <w:rPrChange w:id="4120" w:author="CR#1276" w:date="2020-04-07T11:39:00Z">
            <w:rPr/>
          </w:rPrChange>
        </w:rPr>
        <w:tab/>
      </w:r>
      <w:r w:rsidRPr="00524A9D">
        <w:rPr>
          <w:rPrChange w:id="4121" w:author="CR#1276" w:date="2020-04-07T11:39:00Z">
            <w:rPr/>
          </w:rPrChange>
        </w:rPr>
        <w:fldChar w:fldCharType="begin" w:fldLock="1"/>
      </w:r>
      <w:r w:rsidRPr="00524A9D">
        <w:rPr>
          <w:rPrChange w:id="4122" w:author="CR#1276" w:date="2020-04-07T11:39:00Z">
            <w:rPr/>
          </w:rPrChange>
        </w:rPr>
        <w:instrText xml:space="preserve"> PAGEREF _Toc29372476 \h </w:instrText>
      </w:r>
      <w:r w:rsidRPr="00524A9D">
        <w:rPr>
          <w:rPrChange w:id="4123" w:author="CR#1276" w:date="2020-04-07T11:39:00Z">
            <w:rPr/>
          </w:rPrChange>
        </w:rPr>
      </w:r>
      <w:r w:rsidRPr="00524A9D">
        <w:rPr>
          <w:rPrChange w:id="4124" w:author="CR#1276" w:date="2020-04-07T11:39:00Z">
            <w:rPr/>
          </w:rPrChange>
        </w:rPr>
        <w:fldChar w:fldCharType="separate"/>
      </w:r>
      <w:r w:rsidRPr="00524A9D">
        <w:rPr>
          <w:rPrChange w:id="4125" w:author="CR#1276" w:date="2020-04-07T11:39:00Z">
            <w:rPr/>
          </w:rPrChange>
        </w:rPr>
        <w:t>182</w:t>
      </w:r>
      <w:r w:rsidRPr="00524A9D">
        <w:rPr>
          <w:rPrChange w:id="4126"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4127" w:author="CR#1276" w:date="2020-04-07T11:39:00Z">
            <w:rPr>
              <w:rFonts w:asciiTheme="minorHAnsi" w:eastAsiaTheme="minorEastAsia" w:hAnsiTheme="minorHAnsi" w:cstheme="minorBidi"/>
              <w:sz w:val="22"/>
              <w:szCs w:val="22"/>
            </w:rPr>
          </w:rPrChange>
        </w:rPr>
      </w:pPr>
      <w:r w:rsidRPr="00524A9D">
        <w:rPr>
          <w:rPrChange w:id="4128" w:author="CR#1276" w:date="2020-04-07T11:39:00Z">
            <w:rPr/>
          </w:rPrChange>
        </w:rPr>
        <w:t>15.3.9</w:t>
      </w:r>
      <w:r w:rsidRPr="00524A9D">
        <w:rPr>
          <w:rFonts w:asciiTheme="minorHAnsi" w:eastAsiaTheme="minorEastAsia" w:hAnsiTheme="minorHAnsi" w:cstheme="minorBidi"/>
          <w:sz w:val="22"/>
          <w:szCs w:val="22"/>
          <w:rPrChange w:id="4129" w:author="CR#1276" w:date="2020-04-07T11:39:00Z">
            <w:rPr>
              <w:rFonts w:asciiTheme="minorHAnsi" w:eastAsiaTheme="minorEastAsia" w:hAnsiTheme="minorHAnsi" w:cstheme="minorBidi"/>
              <w:sz w:val="22"/>
              <w:szCs w:val="22"/>
            </w:rPr>
          </w:rPrChange>
        </w:rPr>
        <w:tab/>
      </w:r>
      <w:r w:rsidRPr="00524A9D">
        <w:rPr>
          <w:rPrChange w:id="4130" w:author="CR#1276" w:date="2020-04-07T11:39:00Z">
            <w:rPr/>
          </w:rPrChange>
        </w:rPr>
        <w:t>IP Multicast Distribution</w:t>
      </w:r>
      <w:r w:rsidRPr="00524A9D">
        <w:rPr>
          <w:rPrChange w:id="4131" w:author="CR#1276" w:date="2020-04-07T11:39:00Z">
            <w:rPr/>
          </w:rPrChange>
        </w:rPr>
        <w:tab/>
      </w:r>
      <w:r w:rsidRPr="00524A9D">
        <w:rPr>
          <w:rPrChange w:id="4132" w:author="CR#1276" w:date="2020-04-07T11:39:00Z">
            <w:rPr/>
          </w:rPrChange>
        </w:rPr>
        <w:fldChar w:fldCharType="begin" w:fldLock="1"/>
      </w:r>
      <w:r w:rsidRPr="00524A9D">
        <w:rPr>
          <w:rPrChange w:id="4133" w:author="CR#1276" w:date="2020-04-07T11:39:00Z">
            <w:rPr/>
          </w:rPrChange>
        </w:rPr>
        <w:instrText xml:space="preserve"> PAGEREF _Toc29372477 \h </w:instrText>
      </w:r>
      <w:r w:rsidRPr="00524A9D">
        <w:rPr>
          <w:rPrChange w:id="4134" w:author="CR#1276" w:date="2020-04-07T11:39:00Z">
            <w:rPr/>
          </w:rPrChange>
        </w:rPr>
      </w:r>
      <w:r w:rsidRPr="00524A9D">
        <w:rPr>
          <w:rPrChange w:id="4135" w:author="CR#1276" w:date="2020-04-07T11:39:00Z">
            <w:rPr/>
          </w:rPrChange>
        </w:rPr>
        <w:fldChar w:fldCharType="separate"/>
      </w:r>
      <w:r w:rsidRPr="00524A9D">
        <w:rPr>
          <w:rPrChange w:id="4136" w:author="CR#1276" w:date="2020-04-07T11:39:00Z">
            <w:rPr/>
          </w:rPrChange>
        </w:rPr>
        <w:t>183</w:t>
      </w:r>
      <w:r w:rsidRPr="00524A9D">
        <w:rPr>
          <w:rPrChange w:id="4137"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4138" w:author="CR#1276" w:date="2020-04-07T11:39:00Z">
            <w:rPr>
              <w:rFonts w:asciiTheme="minorHAnsi" w:eastAsiaTheme="minorEastAsia" w:hAnsiTheme="minorHAnsi" w:cstheme="minorBidi"/>
              <w:sz w:val="22"/>
              <w:szCs w:val="22"/>
            </w:rPr>
          </w:rPrChange>
        </w:rPr>
      </w:pPr>
      <w:r w:rsidRPr="00524A9D">
        <w:rPr>
          <w:rFonts w:eastAsia="SimSun"/>
          <w:kern w:val="2"/>
          <w:rPrChange w:id="4139" w:author="CR#1276" w:date="2020-04-07T11:39:00Z">
            <w:rPr>
              <w:rFonts w:eastAsia="SimSun"/>
              <w:kern w:val="2"/>
            </w:rPr>
          </w:rPrChange>
        </w:rPr>
        <w:t>15.4</w:t>
      </w:r>
      <w:r w:rsidRPr="00524A9D">
        <w:rPr>
          <w:rFonts w:asciiTheme="minorHAnsi" w:eastAsiaTheme="minorEastAsia" w:hAnsiTheme="minorHAnsi" w:cstheme="minorBidi"/>
          <w:sz w:val="22"/>
          <w:szCs w:val="22"/>
          <w:rPrChange w:id="4140" w:author="CR#1276" w:date="2020-04-07T11:39:00Z">
            <w:rPr>
              <w:rFonts w:asciiTheme="minorHAnsi" w:eastAsiaTheme="minorEastAsia" w:hAnsiTheme="minorHAnsi" w:cstheme="minorBidi"/>
              <w:sz w:val="22"/>
              <w:szCs w:val="22"/>
            </w:rPr>
          </w:rPrChange>
        </w:rPr>
        <w:tab/>
      </w:r>
      <w:r w:rsidRPr="00524A9D">
        <w:rPr>
          <w:rFonts w:eastAsia="SimSun"/>
          <w:kern w:val="2"/>
          <w:rPrChange w:id="4141" w:author="CR#1276" w:date="2020-04-07T11:39:00Z">
            <w:rPr>
              <w:rFonts w:eastAsia="SimSun"/>
              <w:kern w:val="2"/>
            </w:rPr>
          </w:rPrChange>
        </w:rPr>
        <w:t>Service Continuity</w:t>
      </w:r>
      <w:r w:rsidRPr="00524A9D">
        <w:rPr>
          <w:rPrChange w:id="4142" w:author="CR#1276" w:date="2020-04-07T11:39:00Z">
            <w:rPr/>
          </w:rPrChange>
        </w:rPr>
        <w:tab/>
      </w:r>
      <w:r w:rsidRPr="00524A9D">
        <w:rPr>
          <w:rPrChange w:id="4143" w:author="CR#1276" w:date="2020-04-07T11:39:00Z">
            <w:rPr/>
          </w:rPrChange>
        </w:rPr>
        <w:fldChar w:fldCharType="begin" w:fldLock="1"/>
      </w:r>
      <w:r w:rsidRPr="00524A9D">
        <w:rPr>
          <w:rPrChange w:id="4144" w:author="CR#1276" w:date="2020-04-07T11:39:00Z">
            <w:rPr/>
          </w:rPrChange>
        </w:rPr>
        <w:instrText xml:space="preserve"> PAGEREF _Toc29372478 \h </w:instrText>
      </w:r>
      <w:r w:rsidRPr="00524A9D">
        <w:rPr>
          <w:rPrChange w:id="4145" w:author="CR#1276" w:date="2020-04-07T11:39:00Z">
            <w:rPr/>
          </w:rPrChange>
        </w:rPr>
      </w:r>
      <w:r w:rsidRPr="00524A9D">
        <w:rPr>
          <w:rPrChange w:id="4146" w:author="CR#1276" w:date="2020-04-07T11:39:00Z">
            <w:rPr/>
          </w:rPrChange>
        </w:rPr>
        <w:fldChar w:fldCharType="separate"/>
      </w:r>
      <w:r w:rsidRPr="00524A9D">
        <w:rPr>
          <w:rPrChange w:id="4147" w:author="CR#1276" w:date="2020-04-07T11:39:00Z">
            <w:rPr/>
          </w:rPrChange>
        </w:rPr>
        <w:t>183</w:t>
      </w:r>
      <w:r w:rsidRPr="00524A9D">
        <w:rPr>
          <w:rPrChange w:id="4148"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4149" w:author="CR#1276" w:date="2020-04-07T11:39:00Z">
            <w:rPr>
              <w:rFonts w:asciiTheme="minorHAnsi" w:eastAsiaTheme="minorEastAsia" w:hAnsiTheme="minorHAnsi" w:cstheme="minorBidi"/>
              <w:sz w:val="22"/>
              <w:szCs w:val="22"/>
            </w:rPr>
          </w:rPrChange>
        </w:rPr>
      </w:pPr>
      <w:r w:rsidRPr="00524A9D">
        <w:rPr>
          <w:rFonts w:eastAsia="SimSun"/>
          <w:kern w:val="2"/>
          <w:rPrChange w:id="4150" w:author="CR#1276" w:date="2020-04-07T11:39:00Z">
            <w:rPr>
              <w:rFonts w:eastAsia="SimSun"/>
              <w:kern w:val="2"/>
            </w:rPr>
          </w:rPrChange>
        </w:rPr>
        <w:t>15.5</w:t>
      </w:r>
      <w:r w:rsidRPr="00524A9D">
        <w:rPr>
          <w:rFonts w:asciiTheme="minorHAnsi" w:eastAsiaTheme="minorEastAsia" w:hAnsiTheme="minorHAnsi" w:cstheme="minorBidi"/>
          <w:sz w:val="22"/>
          <w:szCs w:val="22"/>
          <w:rPrChange w:id="4151" w:author="CR#1276" w:date="2020-04-07T11:39:00Z">
            <w:rPr>
              <w:rFonts w:asciiTheme="minorHAnsi" w:eastAsiaTheme="minorEastAsia" w:hAnsiTheme="minorHAnsi" w:cstheme="minorBidi"/>
              <w:sz w:val="22"/>
              <w:szCs w:val="22"/>
            </w:rPr>
          </w:rPrChange>
        </w:rPr>
        <w:tab/>
      </w:r>
      <w:r w:rsidRPr="00524A9D">
        <w:rPr>
          <w:rFonts w:eastAsia="SimSun"/>
          <w:kern w:val="2"/>
          <w:rPrChange w:id="4152" w:author="CR#1276" w:date="2020-04-07T11:39:00Z">
            <w:rPr>
              <w:rFonts w:eastAsia="SimSun"/>
              <w:kern w:val="2"/>
            </w:rPr>
          </w:rPrChange>
        </w:rPr>
        <w:t>Network sharing</w:t>
      </w:r>
      <w:r w:rsidRPr="00524A9D">
        <w:rPr>
          <w:rPrChange w:id="4153" w:author="CR#1276" w:date="2020-04-07T11:39:00Z">
            <w:rPr/>
          </w:rPrChange>
        </w:rPr>
        <w:tab/>
      </w:r>
      <w:r w:rsidRPr="00524A9D">
        <w:rPr>
          <w:rPrChange w:id="4154" w:author="CR#1276" w:date="2020-04-07T11:39:00Z">
            <w:rPr/>
          </w:rPrChange>
        </w:rPr>
        <w:fldChar w:fldCharType="begin" w:fldLock="1"/>
      </w:r>
      <w:r w:rsidRPr="00524A9D">
        <w:rPr>
          <w:rPrChange w:id="4155" w:author="CR#1276" w:date="2020-04-07T11:39:00Z">
            <w:rPr/>
          </w:rPrChange>
        </w:rPr>
        <w:instrText xml:space="preserve"> PAGEREF _Toc29372479 \h </w:instrText>
      </w:r>
      <w:r w:rsidRPr="00524A9D">
        <w:rPr>
          <w:rPrChange w:id="4156" w:author="CR#1276" w:date="2020-04-07T11:39:00Z">
            <w:rPr/>
          </w:rPrChange>
        </w:rPr>
      </w:r>
      <w:r w:rsidRPr="00524A9D">
        <w:rPr>
          <w:rPrChange w:id="4157" w:author="CR#1276" w:date="2020-04-07T11:39:00Z">
            <w:rPr/>
          </w:rPrChange>
        </w:rPr>
        <w:fldChar w:fldCharType="separate"/>
      </w:r>
      <w:r w:rsidRPr="00524A9D">
        <w:rPr>
          <w:rPrChange w:id="4158" w:author="CR#1276" w:date="2020-04-07T11:39:00Z">
            <w:rPr/>
          </w:rPrChange>
        </w:rPr>
        <w:t>185</w:t>
      </w:r>
      <w:r w:rsidRPr="00524A9D">
        <w:rPr>
          <w:rPrChange w:id="4159"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4160" w:author="CR#1276" w:date="2020-04-07T11:39:00Z">
            <w:rPr>
              <w:rFonts w:asciiTheme="minorHAnsi" w:eastAsiaTheme="minorEastAsia" w:hAnsiTheme="minorHAnsi" w:cstheme="minorBidi"/>
              <w:sz w:val="22"/>
              <w:szCs w:val="22"/>
            </w:rPr>
          </w:rPrChange>
        </w:rPr>
      </w:pPr>
      <w:r w:rsidRPr="00524A9D">
        <w:rPr>
          <w:rPrChange w:id="4161" w:author="CR#1276" w:date="2020-04-07T11:39:00Z">
            <w:rPr/>
          </w:rPrChange>
        </w:rPr>
        <w:t>15.6</w:t>
      </w:r>
      <w:r w:rsidRPr="00524A9D">
        <w:rPr>
          <w:rFonts w:asciiTheme="minorHAnsi" w:eastAsiaTheme="minorEastAsia" w:hAnsiTheme="minorHAnsi" w:cstheme="minorBidi"/>
          <w:sz w:val="22"/>
          <w:szCs w:val="22"/>
          <w:rPrChange w:id="4162" w:author="CR#1276" w:date="2020-04-07T11:39:00Z">
            <w:rPr>
              <w:rFonts w:asciiTheme="minorHAnsi" w:eastAsiaTheme="minorEastAsia" w:hAnsiTheme="minorHAnsi" w:cstheme="minorBidi"/>
              <w:sz w:val="22"/>
              <w:szCs w:val="22"/>
            </w:rPr>
          </w:rPrChange>
        </w:rPr>
        <w:tab/>
      </w:r>
      <w:r w:rsidRPr="00524A9D">
        <w:rPr>
          <w:rPrChange w:id="4163" w:author="CR#1276" w:date="2020-04-07T11:39:00Z">
            <w:rPr/>
          </w:rPrChange>
        </w:rPr>
        <w:t>Network Functions for Support of Multiplexing</w:t>
      </w:r>
      <w:r w:rsidRPr="00524A9D">
        <w:rPr>
          <w:rPrChange w:id="4164" w:author="CR#1276" w:date="2020-04-07T11:39:00Z">
            <w:rPr/>
          </w:rPrChange>
        </w:rPr>
        <w:tab/>
      </w:r>
      <w:r w:rsidRPr="00524A9D">
        <w:rPr>
          <w:rPrChange w:id="4165" w:author="CR#1276" w:date="2020-04-07T11:39:00Z">
            <w:rPr/>
          </w:rPrChange>
        </w:rPr>
        <w:fldChar w:fldCharType="begin" w:fldLock="1"/>
      </w:r>
      <w:r w:rsidRPr="00524A9D">
        <w:rPr>
          <w:rPrChange w:id="4166" w:author="CR#1276" w:date="2020-04-07T11:39:00Z">
            <w:rPr/>
          </w:rPrChange>
        </w:rPr>
        <w:instrText xml:space="preserve"> PAGEREF _Toc29372480 \h </w:instrText>
      </w:r>
      <w:r w:rsidRPr="00524A9D">
        <w:rPr>
          <w:rPrChange w:id="4167" w:author="CR#1276" w:date="2020-04-07T11:39:00Z">
            <w:rPr/>
          </w:rPrChange>
        </w:rPr>
      </w:r>
      <w:r w:rsidRPr="00524A9D">
        <w:rPr>
          <w:rPrChange w:id="4168" w:author="CR#1276" w:date="2020-04-07T11:39:00Z">
            <w:rPr/>
          </w:rPrChange>
        </w:rPr>
        <w:fldChar w:fldCharType="separate"/>
      </w:r>
      <w:r w:rsidRPr="00524A9D">
        <w:rPr>
          <w:rPrChange w:id="4169" w:author="CR#1276" w:date="2020-04-07T11:39:00Z">
            <w:rPr/>
          </w:rPrChange>
        </w:rPr>
        <w:t>185</w:t>
      </w:r>
      <w:r w:rsidRPr="00524A9D">
        <w:rPr>
          <w:rPrChange w:id="4170"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4171" w:author="CR#1276" w:date="2020-04-07T11:39:00Z">
            <w:rPr>
              <w:rFonts w:asciiTheme="minorHAnsi" w:eastAsiaTheme="minorEastAsia" w:hAnsiTheme="minorHAnsi" w:cstheme="minorBidi"/>
              <w:sz w:val="22"/>
              <w:szCs w:val="22"/>
            </w:rPr>
          </w:rPrChange>
        </w:rPr>
      </w:pPr>
      <w:r w:rsidRPr="00524A9D">
        <w:rPr>
          <w:kern w:val="2"/>
          <w:rPrChange w:id="4172" w:author="CR#1276" w:date="2020-04-07T11:39:00Z">
            <w:rPr>
              <w:kern w:val="2"/>
            </w:rPr>
          </w:rPrChange>
        </w:rPr>
        <w:t>15.7</w:t>
      </w:r>
      <w:r w:rsidRPr="00524A9D">
        <w:rPr>
          <w:rFonts w:asciiTheme="minorHAnsi" w:eastAsiaTheme="minorEastAsia" w:hAnsiTheme="minorHAnsi" w:cstheme="minorBidi"/>
          <w:sz w:val="22"/>
          <w:szCs w:val="22"/>
          <w:rPrChange w:id="4173" w:author="CR#1276" w:date="2020-04-07T11:39:00Z">
            <w:rPr>
              <w:rFonts w:asciiTheme="minorHAnsi" w:eastAsiaTheme="minorEastAsia" w:hAnsiTheme="minorHAnsi" w:cstheme="minorBidi"/>
              <w:sz w:val="22"/>
              <w:szCs w:val="22"/>
            </w:rPr>
          </w:rPrChange>
        </w:rPr>
        <w:tab/>
      </w:r>
      <w:r w:rsidRPr="00524A9D">
        <w:rPr>
          <w:kern w:val="2"/>
          <w:rPrChange w:id="4174" w:author="CR#1276" w:date="2020-04-07T11:39:00Z">
            <w:rPr>
              <w:kern w:val="2"/>
            </w:rPr>
          </w:rPrChange>
        </w:rPr>
        <w:t>Procedures</w:t>
      </w:r>
      <w:r w:rsidRPr="00524A9D">
        <w:rPr>
          <w:rPrChange w:id="4175" w:author="CR#1276" w:date="2020-04-07T11:39:00Z">
            <w:rPr/>
          </w:rPrChange>
        </w:rPr>
        <w:tab/>
      </w:r>
      <w:r w:rsidRPr="00524A9D">
        <w:rPr>
          <w:rPrChange w:id="4176" w:author="CR#1276" w:date="2020-04-07T11:39:00Z">
            <w:rPr/>
          </w:rPrChange>
        </w:rPr>
        <w:fldChar w:fldCharType="begin" w:fldLock="1"/>
      </w:r>
      <w:r w:rsidRPr="00524A9D">
        <w:rPr>
          <w:rPrChange w:id="4177" w:author="CR#1276" w:date="2020-04-07T11:39:00Z">
            <w:rPr/>
          </w:rPrChange>
        </w:rPr>
        <w:instrText xml:space="preserve"> PAGEREF _Toc29372481 \h </w:instrText>
      </w:r>
      <w:r w:rsidRPr="00524A9D">
        <w:rPr>
          <w:rPrChange w:id="4178" w:author="CR#1276" w:date="2020-04-07T11:39:00Z">
            <w:rPr/>
          </w:rPrChange>
        </w:rPr>
      </w:r>
      <w:r w:rsidRPr="00524A9D">
        <w:rPr>
          <w:rPrChange w:id="4179" w:author="CR#1276" w:date="2020-04-07T11:39:00Z">
            <w:rPr/>
          </w:rPrChange>
        </w:rPr>
        <w:fldChar w:fldCharType="separate"/>
      </w:r>
      <w:r w:rsidRPr="00524A9D">
        <w:rPr>
          <w:rPrChange w:id="4180" w:author="CR#1276" w:date="2020-04-07T11:39:00Z">
            <w:rPr/>
          </w:rPrChange>
        </w:rPr>
        <w:t>186</w:t>
      </w:r>
      <w:r w:rsidRPr="00524A9D">
        <w:rPr>
          <w:rPrChange w:id="4181"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4182" w:author="CR#1276" w:date="2020-04-07T11:39:00Z">
            <w:rPr>
              <w:rFonts w:asciiTheme="minorHAnsi" w:eastAsiaTheme="minorEastAsia" w:hAnsiTheme="minorHAnsi" w:cstheme="minorBidi"/>
              <w:sz w:val="22"/>
              <w:szCs w:val="22"/>
            </w:rPr>
          </w:rPrChange>
        </w:rPr>
      </w:pPr>
      <w:r w:rsidRPr="00524A9D">
        <w:rPr>
          <w:kern w:val="2"/>
          <w:rPrChange w:id="4183" w:author="CR#1276" w:date="2020-04-07T11:39:00Z">
            <w:rPr>
              <w:kern w:val="2"/>
            </w:rPr>
          </w:rPrChange>
        </w:rPr>
        <w:t>15.7.1</w:t>
      </w:r>
      <w:r w:rsidRPr="00524A9D">
        <w:rPr>
          <w:rFonts w:asciiTheme="minorHAnsi" w:eastAsiaTheme="minorEastAsia" w:hAnsiTheme="minorHAnsi" w:cstheme="minorBidi"/>
          <w:sz w:val="22"/>
          <w:szCs w:val="22"/>
          <w:rPrChange w:id="4184" w:author="CR#1276" w:date="2020-04-07T11:39:00Z">
            <w:rPr>
              <w:rFonts w:asciiTheme="minorHAnsi" w:eastAsiaTheme="minorEastAsia" w:hAnsiTheme="minorHAnsi" w:cstheme="minorBidi"/>
              <w:sz w:val="22"/>
              <w:szCs w:val="22"/>
            </w:rPr>
          </w:rPrChange>
        </w:rPr>
        <w:tab/>
      </w:r>
      <w:r w:rsidRPr="00524A9D">
        <w:rPr>
          <w:kern w:val="2"/>
          <w:rPrChange w:id="4185" w:author="CR#1276" w:date="2020-04-07T11:39:00Z">
            <w:rPr>
              <w:kern w:val="2"/>
            </w:rPr>
          </w:rPrChange>
        </w:rPr>
        <w:t>Procedures for Broadcast mode</w:t>
      </w:r>
      <w:r w:rsidRPr="00524A9D">
        <w:rPr>
          <w:rPrChange w:id="4186" w:author="CR#1276" w:date="2020-04-07T11:39:00Z">
            <w:rPr/>
          </w:rPrChange>
        </w:rPr>
        <w:tab/>
      </w:r>
      <w:r w:rsidRPr="00524A9D">
        <w:rPr>
          <w:rPrChange w:id="4187" w:author="CR#1276" w:date="2020-04-07T11:39:00Z">
            <w:rPr/>
          </w:rPrChange>
        </w:rPr>
        <w:fldChar w:fldCharType="begin" w:fldLock="1"/>
      </w:r>
      <w:r w:rsidRPr="00524A9D">
        <w:rPr>
          <w:rPrChange w:id="4188" w:author="CR#1276" w:date="2020-04-07T11:39:00Z">
            <w:rPr/>
          </w:rPrChange>
        </w:rPr>
        <w:instrText xml:space="preserve"> PAGEREF _Toc29372482 \h </w:instrText>
      </w:r>
      <w:r w:rsidRPr="00524A9D">
        <w:rPr>
          <w:rPrChange w:id="4189" w:author="CR#1276" w:date="2020-04-07T11:39:00Z">
            <w:rPr/>
          </w:rPrChange>
        </w:rPr>
      </w:r>
      <w:r w:rsidRPr="00524A9D">
        <w:rPr>
          <w:rPrChange w:id="4190" w:author="CR#1276" w:date="2020-04-07T11:39:00Z">
            <w:rPr/>
          </w:rPrChange>
        </w:rPr>
        <w:fldChar w:fldCharType="separate"/>
      </w:r>
      <w:r w:rsidRPr="00524A9D">
        <w:rPr>
          <w:rPrChange w:id="4191" w:author="CR#1276" w:date="2020-04-07T11:39:00Z">
            <w:rPr/>
          </w:rPrChange>
        </w:rPr>
        <w:t>186</w:t>
      </w:r>
      <w:r w:rsidRPr="00524A9D">
        <w:rPr>
          <w:rPrChange w:id="4192"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4193" w:author="CR#1276" w:date="2020-04-07T11:39:00Z">
            <w:rPr>
              <w:rFonts w:asciiTheme="minorHAnsi" w:eastAsiaTheme="minorEastAsia" w:hAnsiTheme="minorHAnsi" w:cstheme="minorBidi"/>
              <w:sz w:val="22"/>
              <w:szCs w:val="22"/>
            </w:rPr>
          </w:rPrChange>
        </w:rPr>
      </w:pPr>
      <w:r w:rsidRPr="00524A9D">
        <w:rPr>
          <w:rPrChange w:id="4194" w:author="CR#1276" w:date="2020-04-07T11:39:00Z">
            <w:rPr/>
          </w:rPrChange>
        </w:rPr>
        <w:t>15.7.1.1</w:t>
      </w:r>
      <w:r w:rsidRPr="00524A9D">
        <w:rPr>
          <w:rFonts w:asciiTheme="minorHAnsi" w:eastAsiaTheme="minorEastAsia" w:hAnsiTheme="minorHAnsi" w:cstheme="minorBidi"/>
          <w:sz w:val="22"/>
          <w:szCs w:val="22"/>
          <w:rPrChange w:id="4195" w:author="CR#1276" w:date="2020-04-07T11:39:00Z">
            <w:rPr>
              <w:rFonts w:asciiTheme="minorHAnsi" w:eastAsiaTheme="minorEastAsia" w:hAnsiTheme="minorHAnsi" w:cstheme="minorBidi"/>
              <w:sz w:val="22"/>
              <w:szCs w:val="22"/>
            </w:rPr>
          </w:rPrChange>
        </w:rPr>
        <w:tab/>
      </w:r>
      <w:r w:rsidRPr="00524A9D">
        <w:rPr>
          <w:rPrChange w:id="4196" w:author="CR#1276" w:date="2020-04-07T11:39:00Z">
            <w:rPr/>
          </w:rPrChange>
        </w:rPr>
        <w:t>Session Start procedure</w:t>
      </w:r>
      <w:r w:rsidRPr="00524A9D">
        <w:rPr>
          <w:rPrChange w:id="4197" w:author="CR#1276" w:date="2020-04-07T11:39:00Z">
            <w:rPr/>
          </w:rPrChange>
        </w:rPr>
        <w:tab/>
      </w:r>
      <w:r w:rsidRPr="00524A9D">
        <w:rPr>
          <w:rPrChange w:id="4198" w:author="CR#1276" w:date="2020-04-07T11:39:00Z">
            <w:rPr/>
          </w:rPrChange>
        </w:rPr>
        <w:fldChar w:fldCharType="begin" w:fldLock="1"/>
      </w:r>
      <w:r w:rsidRPr="00524A9D">
        <w:rPr>
          <w:rPrChange w:id="4199" w:author="CR#1276" w:date="2020-04-07T11:39:00Z">
            <w:rPr/>
          </w:rPrChange>
        </w:rPr>
        <w:instrText xml:space="preserve"> PAGEREF _Toc29372483 \h </w:instrText>
      </w:r>
      <w:r w:rsidRPr="00524A9D">
        <w:rPr>
          <w:rPrChange w:id="4200" w:author="CR#1276" w:date="2020-04-07T11:39:00Z">
            <w:rPr/>
          </w:rPrChange>
        </w:rPr>
      </w:r>
      <w:r w:rsidRPr="00524A9D">
        <w:rPr>
          <w:rPrChange w:id="4201" w:author="CR#1276" w:date="2020-04-07T11:39:00Z">
            <w:rPr/>
          </w:rPrChange>
        </w:rPr>
        <w:fldChar w:fldCharType="separate"/>
      </w:r>
      <w:r w:rsidRPr="00524A9D">
        <w:rPr>
          <w:rPrChange w:id="4202" w:author="CR#1276" w:date="2020-04-07T11:39:00Z">
            <w:rPr/>
          </w:rPrChange>
        </w:rPr>
        <w:t>186</w:t>
      </w:r>
      <w:r w:rsidRPr="00524A9D">
        <w:rPr>
          <w:rPrChange w:id="4203"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4204" w:author="CR#1276" w:date="2020-04-07T11:39:00Z">
            <w:rPr>
              <w:rFonts w:asciiTheme="minorHAnsi" w:eastAsiaTheme="minorEastAsia" w:hAnsiTheme="minorHAnsi" w:cstheme="minorBidi"/>
              <w:sz w:val="22"/>
              <w:szCs w:val="22"/>
            </w:rPr>
          </w:rPrChange>
        </w:rPr>
      </w:pPr>
      <w:r w:rsidRPr="00524A9D">
        <w:rPr>
          <w:rPrChange w:id="4205" w:author="CR#1276" w:date="2020-04-07T11:39:00Z">
            <w:rPr/>
          </w:rPrChange>
        </w:rPr>
        <w:t>15.7.1.2</w:t>
      </w:r>
      <w:r w:rsidRPr="00524A9D">
        <w:rPr>
          <w:rFonts w:asciiTheme="minorHAnsi" w:eastAsiaTheme="minorEastAsia" w:hAnsiTheme="minorHAnsi" w:cstheme="minorBidi"/>
          <w:sz w:val="22"/>
          <w:szCs w:val="22"/>
          <w:rPrChange w:id="4206" w:author="CR#1276" w:date="2020-04-07T11:39:00Z">
            <w:rPr>
              <w:rFonts w:asciiTheme="minorHAnsi" w:eastAsiaTheme="minorEastAsia" w:hAnsiTheme="minorHAnsi" w:cstheme="minorBidi"/>
              <w:sz w:val="22"/>
              <w:szCs w:val="22"/>
            </w:rPr>
          </w:rPrChange>
        </w:rPr>
        <w:tab/>
      </w:r>
      <w:r w:rsidRPr="00524A9D">
        <w:rPr>
          <w:rPrChange w:id="4207" w:author="CR#1276" w:date="2020-04-07T11:39:00Z">
            <w:rPr/>
          </w:rPrChange>
        </w:rPr>
        <w:t>Session Stop procedure</w:t>
      </w:r>
      <w:r w:rsidRPr="00524A9D">
        <w:rPr>
          <w:rPrChange w:id="4208" w:author="CR#1276" w:date="2020-04-07T11:39:00Z">
            <w:rPr/>
          </w:rPrChange>
        </w:rPr>
        <w:tab/>
      </w:r>
      <w:r w:rsidRPr="00524A9D">
        <w:rPr>
          <w:rPrChange w:id="4209" w:author="CR#1276" w:date="2020-04-07T11:39:00Z">
            <w:rPr/>
          </w:rPrChange>
        </w:rPr>
        <w:fldChar w:fldCharType="begin" w:fldLock="1"/>
      </w:r>
      <w:r w:rsidRPr="00524A9D">
        <w:rPr>
          <w:rPrChange w:id="4210" w:author="CR#1276" w:date="2020-04-07T11:39:00Z">
            <w:rPr/>
          </w:rPrChange>
        </w:rPr>
        <w:instrText xml:space="preserve"> PAGEREF _Toc29372484 \h </w:instrText>
      </w:r>
      <w:r w:rsidRPr="00524A9D">
        <w:rPr>
          <w:rPrChange w:id="4211" w:author="CR#1276" w:date="2020-04-07T11:39:00Z">
            <w:rPr/>
          </w:rPrChange>
        </w:rPr>
      </w:r>
      <w:r w:rsidRPr="00524A9D">
        <w:rPr>
          <w:rPrChange w:id="4212" w:author="CR#1276" w:date="2020-04-07T11:39:00Z">
            <w:rPr/>
          </w:rPrChange>
        </w:rPr>
        <w:fldChar w:fldCharType="separate"/>
      </w:r>
      <w:r w:rsidRPr="00524A9D">
        <w:rPr>
          <w:rPrChange w:id="4213" w:author="CR#1276" w:date="2020-04-07T11:39:00Z">
            <w:rPr/>
          </w:rPrChange>
        </w:rPr>
        <w:t>187</w:t>
      </w:r>
      <w:r w:rsidRPr="00524A9D">
        <w:rPr>
          <w:rPrChange w:id="4214"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4215" w:author="CR#1276" w:date="2020-04-07T11:39:00Z">
            <w:rPr>
              <w:rFonts w:asciiTheme="minorHAnsi" w:eastAsiaTheme="minorEastAsia" w:hAnsiTheme="minorHAnsi" w:cstheme="minorBidi"/>
              <w:sz w:val="22"/>
              <w:szCs w:val="22"/>
            </w:rPr>
          </w:rPrChange>
        </w:rPr>
      </w:pPr>
      <w:r w:rsidRPr="00524A9D">
        <w:rPr>
          <w:rPrChange w:id="4216" w:author="CR#1276" w:date="2020-04-07T11:39:00Z">
            <w:rPr/>
          </w:rPrChange>
        </w:rPr>
        <w:t>1</w:t>
      </w:r>
      <w:r w:rsidRPr="00524A9D">
        <w:rPr>
          <w:lang w:eastAsia="zh-CN"/>
          <w:rPrChange w:id="4217" w:author="CR#1276" w:date="2020-04-07T11:39:00Z">
            <w:rPr>
              <w:lang w:eastAsia="zh-CN"/>
            </w:rPr>
          </w:rPrChange>
        </w:rPr>
        <w:t>5</w:t>
      </w:r>
      <w:r w:rsidRPr="00524A9D">
        <w:rPr>
          <w:rPrChange w:id="4218" w:author="CR#1276" w:date="2020-04-07T11:39:00Z">
            <w:rPr/>
          </w:rPrChange>
        </w:rPr>
        <w:t>.</w:t>
      </w:r>
      <w:r w:rsidRPr="00524A9D">
        <w:rPr>
          <w:lang w:eastAsia="zh-CN"/>
          <w:rPrChange w:id="4219" w:author="CR#1276" w:date="2020-04-07T11:39:00Z">
            <w:rPr>
              <w:lang w:eastAsia="zh-CN"/>
            </w:rPr>
          </w:rPrChange>
        </w:rPr>
        <w:t>7a</w:t>
      </w:r>
      <w:r w:rsidRPr="00524A9D">
        <w:rPr>
          <w:rFonts w:asciiTheme="minorHAnsi" w:eastAsiaTheme="minorEastAsia" w:hAnsiTheme="minorHAnsi" w:cstheme="minorBidi"/>
          <w:sz w:val="22"/>
          <w:szCs w:val="22"/>
          <w:rPrChange w:id="4220" w:author="CR#1276" w:date="2020-04-07T11:39:00Z">
            <w:rPr>
              <w:rFonts w:asciiTheme="minorHAnsi" w:eastAsiaTheme="minorEastAsia" w:hAnsiTheme="minorHAnsi" w:cstheme="minorBidi"/>
              <w:sz w:val="22"/>
              <w:szCs w:val="22"/>
            </w:rPr>
          </w:rPrChange>
        </w:rPr>
        <w:tab/>
      </w:r>
      <w:r w:rsidRPr="00524A9D">
        <w:rPr>
          <w:lang w:eastAsia="zh-CN"/>
          <w:rPrChange w:id="4221" w:author="CR#1276" w:date="2020-04-07T11:39:00Z">
            <w:rPr>
              <w:lang w:eastAsia="zh-CN"/>
            </w:rPr>
          </w:rPrChange>
        </w:rPr>
        <w:t>M1 Interface</w:t>
      </w:r>
      <w:r w:rsidRPr="00524A9D">
        <w:rPr>
          <w:rPrChange w:id="4222" w:author="CR#1276" w:date="2020-04-07T11:39:00Z">
            <w:rPr/>
          </w:rPrChange>
        </w:rPr>
        <w:tab/>
      </w:r>
      <w:r w:rsidRPr="00524A9D">
        <w:rPr>
          <w:rPrChange w:id="4223" w:author="CR#1276" w:date="2020-04-07T11:39:00Z">
            <w:rPr/>
          </w:rPrChange>
        </w:rPr>
        <w:fldChar w:fldCharType="begin" w:fldLock="1"/>
      </w:r>
      <w:r w:rsidRPr="00524A9D">
        <w:rPr>
          <w:rPrChange w:id="4224" w:author="CR#1276" w:date="2020-04-07T11:39:00Z">
            <w:rPr/>
          </w:rPrChange>
        </w:rPr>
        <w:instrText xml:space="preserve"> PAGEREF _Toc29372485 \h </w:instrText>
      </w:r>
      <w:r w:rsidRPr="00524A9D">
        <w:rPr>
          <w:rPrChange w:id="4225" w:author="CR#1276" w:date="2020-04-07T11:39:00Z">
            <w:rPr/>
          </w:rPrChange>
        </w:rPr>
      </w:r>
      <w:r w:rsidRPr="00524A9D">
        <w:rPr>
          <w:rPrChange w:id="4226" w:author="CR#1276" w:date="2020-04-07T11:39:00Z">
            <w:rPr/>
          </w:rPrChange>
        </w:rPr>
        <w:fldChar w:fldCharType="separate"/>
      </w:r>
      <w:r w:rsidRPr="00524A9D">
        <w:rPr>
          <w:rPrChange w:id="4227" w:author="CR#1276" w:date="2020-04-07T11:39:00Z">
            <w:rPr/>
          </w:rPrChange>
        </w:rPr>
        <w:t>188</w:t>
      </w:r>
      <w:r w:rsidRPr="00524A9D">
        <w:rPr>
          <w:rPrChange w:id="4228"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4229" w:author="CR#1276" w:date="2020-04-07T11:39:00Z">
            <w:rPr>
              <w:rFonts w:asciiTheme="minorHAnsi" w:eastAsiaTheme="minorEastAsia" w:hAnsiTheme="minorHAnsi" w:cstheme="minorBidi"/>
              <w:sz w:val="22"/>
              <w:szCs w:val="22"/>
            </w:rPr>
          </w:rPrChange>
        </w:rPr>
      </w:pPr>
      <w:r w:rsidRPr="00524A9D">
        <w:rPr>
          <w:rPrChange w:id="4230" w:author="CR#1276" w:date="2020-04-07T11:39:00Z">
            <w:rPr/>
          </w:rPrChange>
        </w:rPr>
        <w:t>15.</w:t>
      </w:r>
      <w:r w:rsidRPr="00524A9D">
        <w:rPr>
          <w:lang w:eastAsia="zh-CN"/>
          <w:rPrChange w:id="4231" w:author="CR#1276" w:date="2020-04-07T11:39:00Z">
            <w:rPr>
              <w:lang w:eastAsia="zh-CN"/>
            </w:rPr>
          </w:rPrChange>
        </w:rPr>
        <w:t>7a</w:t>
      </w:r>
      <w:r w:rsidRPr="00524A9D">
        <w:rPr>
          <w:rPrChange w:id="4232" w:author="CR#1276" w:date="2020-04-07T11:39:00Z">
            <w:rPr/>
          </w:rPrChange>
        </w:rPr>
        <w:t>.1</w:t>
      </w:r>
      <w:r w:rsidRPr="00524A9D">
        <w:rPr>
          <w:rFonts w:asciiTheme="minorHAnsi" w:eastAsiaTheme="minorEastAsia" w:hAnsiTheme="minorHAnsi" w:cstheme="minorBidi"/>
          <w:sz w:val="22"/>
          <w:szCs w:val="22"/>
          <w:rPrChange w:id="4233" w:author="CR#1276" w:date="2020-04-07T11:39:00Z">
            <w:rPr>
              <w:rFonts w:asciiTheme="minorHAnsi" w:eastAsiaTheme="minorEastAsia" w:hAnsiTheme="minorHAnsi" w:cstheme="minorBidi"/>
              <w:sz w:val="22"/>
              <w:szCs w:val="22"/>
            </w:rPr>
          </w:rPrChange>
        </w:rPr>
        <w:tab/>
      </w:r>
      <w:r w:rsidRPr="00524A9D">
        <w:rPr>
          <w:rPrChange w:id="4234" w:author="CR#1276" w:date="2020-04-07T11:39:00Z">
            <w:rPr/>
          </w:rPrChange>
        </w:rPr>
        <w:t>M</w:t>
      </w:r>
      <w:r w:rsidRPr="00524A9D">
        <w:rPr>
          <w:lang w:eastAsia="zh-CN"/>
          <w:rPrChange w:id="4235" w:author="CR#1276" w:date="2020-04-07T11:39:00Z">
            <w:rPr>
              <w:lang w:eastAsia="zh-CN"/>
            </w:rPr>
          </w:rPrChange>
        </w:rPr>
        <w:t>1</w:t>
      </w:r>
      <w:r w:rsidRPr="00524A9D">
        <w:rPr>
          <w:rPrChange w:id="4236" w:author="CR#1276" w:date="2020-04-07T11:39:00Z">
            <w:rPr/>
          </w:rPrChange>
        </w:rPr>
        <w:t xml:space="preserve"> </w:t>
      </w:r>
      <w:r w:rsidRPr="00524A9D">
        <w:rPr>
          <w:lang w:eastAsia="zh-CN"/>
          <w:rPrChange w:id="4237" w:author="CR#1276" w:date="2020-04-07T11:39:00Z">
            <w:rPr>
              <w:lang w:eastAsia="zh-CN"/>
            </w:rPr>
          </w:rPrChange>
        </w:rPr>
        <w:t>User</w:t>
      </w:r>
      <w:r w:rsidRPr="00524A9D">
        <w:rPr>
          <w:rPrChange w:id="4238" w:author="CR#1276" w:date="2020-04-07T11:39:00Z">
            <w:rPr/>
          </w:rPrChange>
        </w:rPr>
        <w:t xml:space="preserve"> Plane</w:t>
      </w:r>
      <w:r w:rsidRPr="00524A9D">
        <w:rPr>
          <w:rPrChange w:id="4239" w:author="CR#1276" w:date="2020-04-07T11:39:00Z">
            <w:rPr/>
          </w:rPrChange>
        </w:rPr>
        <w:tab/>
      </w:r>
      <w:r w:rsidRPr="00524A9D">
        <w:rPr>
          <w:rPrChange w:id="4240" w:author="CR#1276" w:date="2020-04-07T11:39:00Z">
            <w:rPr/>
          </w:rPrChange>
        </w:rPr>
        <w:fldChar w:fldCharType="begin" w:fldLock="1"/>
      </w:r>
      <w:r w:rsidRPr="00524A9D">
        <w:rPr>
          <w:rPrChange w:id="4241" w:author="CR#1276" w:date="2020-04-07T11:39:00Z">
            <w:rPr/>
          </w:rPrChange>
        </w:rPr>
        <w:instrText xml:space="preserve"> PAGEREF _Toc29372486 \h </w:instrText>
      </w:r>
      <w:r w:rsidRPr="00524A9D">
        <w:rPr>
          <w:rPrChange w:id="4242" w:author="CR#1276" w:date="2020-04-07T11:39:00Z">
            <w:rPr/>
          </w:rPrChange>
        </w:rPr>
      </w:r>
      <w:r w:rsidRPr="00524A9D">
        <w:rPr>
          <w:rPrChange w:id="4243" w:author="CR#1276" w:date="2020-04-07T11:39:00Z">
            <w:rPr/>
          </w:rPrChange>
        </w:rPr>
        <w:fldChar w:fldCharType="separate"/>
      </w:r>
      <w:r w:rsidRPr="00524A9D">
        <w:rPr>
          <w:rPrChange w:id="4244" w:author="CR#1276" w:date="2020-04-07T11:39:00Z">
            <w:rPr/>
          </w:rPrChange>
        </w:rPr>
        <w:t>188</w:t>
      </w:r>
      <w:r w:rsidRPr="00524A9D">
        <w:rPr>
          <w:rPrChange w:id="4245"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4246" w:author="CR#1276" w:date="2020-04-07T11:39:00Z">
            <w:rPr>
              <w:rFonts w:asciiTheme="minorHAnsi" w:eastAsiaTheme="minorEastAsia" w:hAnsiTheme="minorHAnsi" w:cstheme="minorBidi"/>
              <w:sz w:val="22"/>
              <w:szCs w:val="22"/>
            </w:rPr>
          </w:rPrChange>
        </w:rPr>
      </w:pPr>
      <w:r w:rsidRPr="00524A9D">
        <w:rPr>
          <w:rPrChange w:id="4247" w:author="CR#1276" w:date="2020-04-07T11:39:00Z">
            <w:rPr/>
          </w:rPrChange>
        </w:rPr>
        <w:t>15.8</w:t>
      </w:r>
      <w:r w:rsidRPr="00524A9D">
        <w:rPr>
          <w:rFonts w:asciiTheme="minorHAnsi" w:eastAsiaTheme="minorEastAsia" w:hAnsiTheme="minorHAnsi" w:cstheme="minorBidi"/>
          <w:sz w:val="22"/>
          <w:szCs w:val="22"/>
          <w:rPrChange w:id="4248" w:author="CR#1276" w:date="2020-04-07T11:39:00Z">
            <w:rPr>
              <w:rFonts w:asciiTheme="minorHAnsi" w:eastAsiaTheme="minorEastAsia" w:hAnsiTheme="minorHAnsi" w:cstheme="minorBidi"/>
              <w:sz w:val="22"/>
              <w:szCs w:val="22"/>
            </w:rPr>
          </w:rPrChange>
        </w:rPr>
        <w:tab/>
      </w:r>
      <w:r w:rsidRPr="00524A9D">
        <w:rPr>
          <w:rPrChange w:id="4249" w:author="CR#1276" w:date="2020-04-07T11:39:00Z">
            <w:rPr/>
          </w:rPrChange>
        </w:rPr>
        <w:t>M2 Interface</w:t>
      </w:r>
      <w:r w:rsidRPr="00524A9D">
        <w:rPr>
          <w:rPrChange w:id="4250" w:author="CR#1276" w:date="2020-04-07T11:39:00Z">
            <w:rPr/>
          </w:rPrChange>
        </w:rPr>
        <w:tab/>
      </w:r>
      <w:r w:rsidRPr="00524A9D">
        <w:rPr>
          <w:rPrChange w:id="4251" w:author="CR#1276" w:date="2020-04-07T11:39:00Z">
            <w:rPr/>
          </w:rPrChange>
        </w:rPr>
        <w:fldChar w:fldCharType="begin" w:fldLock="1"/>
      </w:r>
      <w:r w:rsidRPr="00524A9D">
        <w:rPr>
          <w:rPrChange w:id="4252" w:author="CR#1276" w:date="2020-04-07T11:39:00Z">
            <w:rPr/>
          </w:rPrChange>
        </w:rPr>
        <w:instrText xml:space="preserve"> PAGEREF _Toc29372487 \h </w:instrText>
      </w:r>
      <w:r w:rsidRPr="00524A9D">
        <w:rPr>
          <w:rPrChange w:id="4253" w:author="CR#1276" w:date="2020-04-07T11:39:00Z">
            <w:rPr/>
          </w:rPrChange>
        </w:rPr>
      </w:r>
      <w:r w:rsidRPr="00524A9D">
        <w:rPr>
          <w:rPrChange w:id="4254" w:author="CR#1276" w:date="2020-04-07T11:39:00Z">
            <w:rPr/>
          </w:rPrChange>
        </w:rPr>
        <w:fldChar w:fldCharType="separate"/>
      </w:r>
      <w:r w:rsidRPr="00524A9D">
        <w:rPr>
          <w:rPrChange w:id="4255" w:author="CR#1276" w:date="2020-04-07T11:39:00Z">
            <w:rPr/>
          </w:rPrChange>
        </w:rPr>
        <w:t>188</w:t>
      </w:r>
      <w:r w:rsidRPr="00524A9D">
        <w:rPr>
          <w:rPrChange w:id="4256"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4257" w:author="CR#1276" w:date="2020-04-07T11:39:00Z">
            <w:rPr>
              <w:rFonts w:asciiTheme="minorHAnsi" w:eastAsiaTheme="minorEastAsia" w:hAnsiTheme="minorHAnsi" w:cstheme="minorBidi"/>
              <w:sz w:val="22"/>
              <w:szCs w:val="22"/>
            </w:rPr>
          </w:rPrChange>
        </w:rPr>
      </w:pPr>
      <w:r w:rsidRPr="00524A9D">
        <w:rPr>
          <w:rPrChange w:id="4258" w:author="CR#1276" w:date="2020-04-07T11:39:00Z">
            <w:rPr/>
          </w:rPrChange>
        </w:rPr>
        <w:t>15.8.1</w:t>
      </w:r>
      <w:r w:rsidRPr="00524A9D">
        <w:rPr>
          <w:rFonts w:asciiTheme="minorHAnsi" w:eastAsiaTheme="minorEastAsia" w:hAnsiTheme="minorHAnsi" w:cstheme="minorBidi"/>
          <w:sz w:val="22"/>
          <w:szCs w:val="22"/>
          <w:rPrChange w:id="4259" w:author="CR#1276" w:date="2020-04-07T11:39:00Z">
            <w:rPr>
              <w:rFonts w:asciiTheme="minorHAnsi" w:eastAsiaTheme="minorEastAsia" w:hAnsiTheme="minorHAnsi" w:cstheme="minorBidi"/>
              <w:sz w:val="22"/>
              <w:szCs w:val="22"/>
            </w:rPr>
          </w:rPrChange>
        </w:rPr>
        <w:tab/>
      </w:r>
      <w:r w:rsidRPr="00524A9D">
        <w:rPr>
          <w:rPrChange w:id="4260" w:author="CR#1276" w:date="2020-04-07T11:39:00Z">
            <w:rPr/>
          </w:rPrChange>
        </w:rPr>
        <w:t>M2 Control Plane</w:t>
      </w:r>
      <w:r w:rsidRPr="00524A9D">
        <w:rPr>
          <w:rPrChange w:id="4261" w:author="CR#1276" w:date="2020-04-07T11:39:00Z">
            <w:rPr/>
          </w:rPrChange>
        </w:rPr>
        <w:tab/>
      </w:r>
      <w:r w:rsidRPr="00524A9D">
        <w:rPr>
          <w:rPrChange w:id="4262" w:author="CR#1276" w:date="2020-04-07T11:39:00Z">
            <w:rPr/>
          </w:rPrChange>
        </w:rPr>
        <w:fldChar w:fldCharType="begin" w:fldLock="1"/>
      </w:r>
      <w:r w:rsidRPr="00524A9D">
        <w:rPr>
          <w:rPrChange w:id="4263" w:author="CR#1276" w:date="2020-04-07T11:39:00Z">
            <w:rPr/>
          </w:rPrChange>
        </w:rPr>
        <w:instrText xml:space="preserve"> PAGEREF _Toc29372488 \h </w:instrText>
      </w:r>
      <w:r w:rsidRPr="00524A9D">
        <w:rPr>
          <w:rPrChange w:id="4264" w:author="CR#1276" w:date="2020-04-07T11:39:00Z">
            <w:rPr/>
          </w:rPrChange>
        </w:rPr>
      </w:r>
      <w:r w:rsidRPr="00524A9D">
        <w:rPr>
          <w:rPrChange w:id="4265" w:author="CR#1276" w:date="2020-04-07T11:39:00Z">
            <w:rPr/>
          </w:rPrChange>
        </w:rPr>
        <w:fldChar w:fldCharType="separate"/>
      </w:r>
      <w:r w:rsidRPr="00524A9D">
        <w:rPr>
          <w:rPrChange w:id="4266" w:author="CR#1276" w:date="2020-04-07T11:39:00Z">
            <w:rPr/>
          </w:rPrChange>
        </w:rPr>
        <w:t>188</w:t>
      </w:r>
      <w:r w:rsidRPr="00524A9D">
        <w:rPr>
          <w:rPrChange w:id="4267"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4268" w:author="CR#1276" w:date="2020-04-07T11:39:00Z">
            <w:rPr>
              <w:rFonts w:asciiTheme="minorHAnsi" w:eastAsiaTheme="minorEastAsia" w:hAnsiTheme="minorHAnsi" w:cstheme="minorBidi"/>
              <w:sz w:val="22"/>
              <w:szCs w:val="22"/>
            </w:rPr>
          </w:rPrChange>
        </w:rPr>
      </w:pPr>
      <w:r w:rsidRPr="00524A9D">
        <w:rPr>
          <w:rPrChange w:id="4269" w:author="CR#1276" w:date="2020-04-07T11:39:00Z">
            <w:rPr/>
          </w:rPrChange>
        </w:rPr>
        <w:t>15.8.2</w:t>
      </w:r>
      <w:r w:rsidRPr="00524A9D">
        <w:rPr>
          <w:rFonts w:asciiTheme="minorHAnsi" w:eastAsiaTheme="minorEastAsia" w:hAnsiTheme="minorHAnsi" w:cstheme="minorBidi"/>
          <w:sz w:val="22"/>
          <w:szCs w:val="22"/>
          <w:rPrChange w:id="4270" w:author="CR#1276" w:date="2020-04-07T11:39:00Z">
            <w:rPr>
              <w:rFonts w:asciiTheme="minorHAnsi" w:eastAsiaTheme="minorEastAsia" w:hAnsiTheme="minorHAnsi" w:cstheme="minorBidi"/>
              <w:sz w:val="22"/>
              <w:szCs w:val="22"/>
            </w:rPr>
          </w:rPrChange>
        </w:rPr>
        <w:tab/>
      </w:r>
      <w:r w:rsidRPr="00524A9D">
        <w:rPr>
          <w:rPrChange w:id="4271" w:author="CR#1276" w:date="2020-04-07T11:39:00Z">
            <w:rPr/>
          </w:rPrChange>
        </w:rPr>
        <w:t>M2 Interface Functions</w:t>
      </w:r>
      <w:r w:rsidRPr="00524A9D">
        <w:rPr>
          <w:rPrChange w:id="4272" w:author="CR#1276" w:date="2020-04-07T11:39:00Z">
            <w:rPr/>
          </w:rPrChange>
        </w:rPr>
        <w:tab/>
      </w:r>
      <w:r w:rsidRPr="00524A9D">
        <w:rPr>
          <w:rPrChange w:id="4273" w:author="CR#1276" w:date="2020-04-07T11:39:00Z">
            <w:rPr/>
          </w:rPrChange>
        </w:rPr>
        <w:fldChar w:fldCharType="begin" w:fldLock="1"/>
      </w:r>
      <w:r w:rsidRPr="00524A9D">
        <w:rPr>
          <w:rPrChange w:id="4274" w:author="CR#1276" w:date="2020-04-07T11:39:00Z">
            <w:rPr/>
          </w:rPrChange>
        </w:rPr>
        <w:instrText xml:space="preserve"> PAGEREF _Toc29372489 \h </w:instrText>
      </w:r>
      <w:r w:rsidRPr="00524A9D">
        <w:rPr>
          <w:rPrChange w:id="4275" w:author="CR#1276" w:date="2020-04-07T11:39:00Z">
            <w:rPr/>
          </w:rPrChange>
        </w:rPr>
      </w:r>
      <w:r w:rsidRPr="00524A9D">
        <w:rPr>
          <w:rPrChange w:id="4276" w:author="CR#1276" w:date="2020-04-07T11:39:00Z">
            <w:rPr/>
          </w:rPrChange>
        </w:rPr>
        <w:fldChar w:fldCharType="separate"/>
      </w:r>
      <w:r w:rsidRPr="00524A9D">
        <w:rPr>
          <w:rPrChange w:id="4277" w:author="CR#1276" w:date="2020-04-07T11:39:00Z">
            <w:rPr/>
          </w:rPrChange>
        </w:rPr>
        <w:t>189</w:t>
      </w:r>
      <w:r w:rsidRPr="00524A9D">
        <w:rPr>
          <w:rPrChange w:id="4278"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4279" w:author="CR#1276" w:date="2020-04-07T11:39:00Z">
            <w:rPr>
              <w:rFonts w:asciiTheme="minorHAnsi" w:eastAsiaTheme="minorEastAsia" w:hAnsiTheme="minorHAnsi" w:cstheme="minorBidi"/>
              <w:sz w:val="22"/>
              <w:szCs w:val="22"/>
            </w:rPr>
          </w:rPrChange>
        </w:rPr>
      </w:pPr>
      <w:r w:rsidRPr="00524A9D">
        <w:rPr>
          <w:rPrChange w:id="4280" w:author="CR#1276" w:date="2020-04-07T11:39:00Z">
            <w:rPr/>
          </w:rPrChange>
        </w:rPr>
        <w:t>15.8.2.1</w:t>
      </w:r>
      <w:r w:rsidRPr="00524A9D">
        <w:rPr>
          <w:rFonts w:asciiTheme="minorHAnsi" w:eastAsiaTheme="minorEastAsia" w:hAnsiTheme="minorHAnsi" w:cstheme="minorBidi"/>
          <w:sz w:val="22"/>
          <w:szCs w:val="22"/>
          <w:rPrChange w:id="4281" w:author="CR#1276" w:date="2020-04-07T11:39:00Z">
            <w:rPr>
              <w:rFonts w:asciiTheme="minorHAnsi" w:eastAsiaTheme="minorEastAsia" w:hAnsiTheme="minorHAnsi" w:cstheme="minorBidi"/>
              <w:sz w:val="22"/>
              <w:szCs w:val="22"/>
            </w:rPr>
          </w:rPrChange>
        </w:rPr>
        <w:tab/>
      </w:r>
      <w:r w:rsidRPr="00524A9D">
        <w:rPr>
          <w:rPrChange w:id="4282" w:author="CR#1276" w:date="2020-04-07T11:39:00Z">
            <w:rPr/>
          </w:rPrChange>
        </w:rPr>
        <w:t>General</w:t>
      </w:r>
      <w:r w:rsidRPr="00524A9D">
        <w:rPr>
          <w:rPrChange w:id="4283" w:author="CR#1276" w:date="2020-04-07T11:39:00Z">
            <w:rPr/>
          </w:rPrChange>
        </w:rPr>
        <w:tab/>
      </w:r>
      <w:r w:rsidRPr="00524A9D">
        <w:rPr>
          <w:rPrChange w:id="4284" w:author="CR#1276" w:date="2020-04-07T11:39:00Z">
            <w:rPr/>
          </w:rPrChange>
        </w:rPr>
        <w:fldChar w:fldCharType="begin" w:fldLock="1"/>
      </w:r>
      <w:r w:rsidRPr="00524A9D">
        <w:rPr>
          <w:rPrChange w:id="4285" w:author="CR#1276" w:date="2020-04-07T11:39:00Z">
            <w:rPr/>
          </w:rPrChange>
        </w:rPr>
        <w:instrText xml:space="preserve"> PAGEREF _Toc29372490 \h </w:instrText>
      </w:r>
      <w:r w:rsidRPr="00524A9D">
        <w:rPr>
          <w:rPrChange w:id="4286" w:author="CR#1276" w:date="2020-04-07T11:39:00Z">
            <w:rPr/>
          </w:rPrChange>
        </w:rPr>
      </w:r>
      <w:r w:rsidRPr="00524A9D">
        <w:rPr>
          <w:rPrChange w:id="4287" w:author="CR#1276" w:date="2020-04-07T11:39:00Z">
            <w:rPr/>
          </w:rPrChange>
        </w:rPr>
        <w:fldChar w:fldCharType="separate"/>
      </w:r>
      <w:r w:rsidRPr="00524A9D">
        <w:rPr>
          <w:rPrChange w:id="4288" w:author="CR#1276" w:date="2020-04-07T11:39:00Z">
            <w:rPr/>
          </w:rPrChange>
        </w:rPr>
        <w:t>189</w:t>
      </w:r>
      <w:r w:rsidRPr="00524A9D">
        <w:rPr>
          <w:rPrChange w:id="4289"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4290" w:author="CR#1276" w:date="2020-04-07T11:39:00Z">
            <w:rPr>
              <w:rFonts w:asciiTheme="minorHAnsi" w:eastAsiaTheme="minorEastAsia" w:hAnsiTheme="minorHAnsi" w:cstheme="minorBidi"/>
              <w:sz w:val="22"/>
              <w:szCs w:val="22"/>
            </w:rPr>
          </w:rPrChange>
        </w:rPr>
      </w:pPr>
      <w:r w:rsidRPr="00524A9D">
        <w:rPr>
          <w:rPrChange w:id="4291" w:author="CR#1276" w:date="2020-04-07T11:39:00Z">
            <w:rPr/>
          </w:rPrChange>
        </w:rPr>
        <w:t>15.8.2.2</w:t>
      </w:r>
      <w:r w:rsidRPr="00524A9D">
        <w:rPr>
          <w:rFonts w:asciiTheme="minorHAnsi" w:eastAsiaTheme="minorEastAsia" w:hAnsiTheme="minorHAnsi" w:cstheme="minorBidi"/>
          <w:sz w:val="22"/>
          <w:szCs w:val="22"/>
          <w:rPrChange w:id="4292" w:author="CR#1276" w:date="2020-04-07T11:39:00Z">
            <w:rPr>
              <w:rFonts w:asciiTheme="minorHAnsi" w:eastAsiaTheme="minorEastAsia" w:hAnsiTheme="minorHAnsi" w:cstheme="minorBidi"/>
              <w:sz w:val="22"/>
              <w:szCs w:val="22"/>
            </w:rPr>
          </w:rPrChange>
        </w:rPr>
        <w:tab/>
      </w:r>
      <w:r w:rsidRPr="00524A9D">
        <w:rPr>
          <w:rPrChange w:id="4293" w:author="CR#1276" w:date="2020-04-07T11:39:00Z">
            <w:rPr/>
          </w:rPrChange>
        </w:rPr>
        <w:t>MBMS Session Handling Function</w:t>
      </w:r>
      <w:r w:rsidRPr="00524A9D">
        <w:rPr>
          <w:rPrChange w:id="4294" w:author="CR#1276" w:date="2020-04-07T11:39:00Z">
            <w:rPr/>
          </w:rPrChange>
        </w:rPr>
        <w:tab/>
      </w:r>
      <w:r w:rsidRPr="00524A9D">
        <w:rPr>
          <w:rPrChange w:id="4295" w:author="CR#1276" w:date="2020-04-07T11:39:00Z">
            <w:rPr/>
          </w:rPrChange>
        </w:rPr>
        <w:fldChar w:fldCharType="begin" w:fldLock="1"/>
      </w:r>
      <w:r w:rsidRPr="00524A9D">
        <w:rPr>
          <w:rPrChange w:id="4296" w:author="CR#1276" w:date="2020-04-07T11:39:00Z">
            <w:rPr/>
          </w:rPrChange>
        </w:rPr>
        <w:instrText xml:space="preserve"> PAGEREF _Toc29372491 \h </w:instrText>
      </w:r>
      <w:r w:rsidRPr="00524A9D">
        <w:rPr>
          <w:rPrChange w:id="4297" w:author="CR#1276" w:date="2020-04-07T11:39:00Z">
            <w:rPr/>
          </w:rPrChange>
        </w:rPr>
      </w:r>
      <w:r w:rsidRPr="00524A9D">
        <w:rPr>
          <w:rPrChange w:id="4298" w:author="CR#1276" w:date="2020-04-07T11:39:00Z">
            <w:rPr/>
          </w:rPrChange>
        </w:rPr>
        <w:fldChar w:fldCharType="separate"/>
      </w:r>
      <w:r w:rsidRPr="00524A9D">
        <w:rPr>
          <w:rPrChange w:id="4299" w:author="CR#1276" w:date="2020-04-07T11:39:00Z">
            <w:rPr/>
          </w:rPrChange>
        </w:rPr>
        <w:t>189</w:t>
      </w:r>
      <w:r w:rsidRPr="00524A9D">
        <w:rPr>
          <w:rPrChange w:id="4300"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4301" w:author="CR#1276" w:date="2020-04-07T11:39:00Z">
            <w:rPr>
              <w:rFonts w:asciiTheme="minorHAnsi" w:eastAsiaTheme="minorEastAsia" w:hAnsiTheme="minorHAnsi" w:cstheme="minorBidi"/>
              <w:sz w:val="22"/>
              <w:szCs w:val="22"/>
            </w:rPr>
          </w:rPrChange>
        </w:rPr>
      </w:pPr>
      <w:r w:rsidRPr="00524A9D">
        <w:rPr>
          <w:rPrChange w:id="4302" w:author="CR#1276" w:date="2020-04-07T11:39:00Z">
            <w:rPr/>
          </w:rPrChange>
        </w:rPr>
        <w:t>15.8.2.3</w:t>
      </w:r>
      <w:r w:rsidRPr="00524A9D">
        <w:rPr>
          <w:rFonts w:asciiTheme="minorHAnsi" w:eastAsiaTheme="minorEastAsia" w:hAnsiTheme="minorHAnsi" w:cstheme="minorBidi"/>
          <w:sz w:val="22"/>
          <w:szCs w:val="22"/>
          <w:rPrChange w:id="4303" w:author="CR#1276" w:date="2020-04-07T11:39:00Z">
            <w:rPr>
              <w:rFonts w:asciiTheme="minorHAnsi" w:eastAsiaTheme="minorEastAsia" w:hAnsiTheme="minorHAnsi" w:cstheme="minorBidi"/>
              <w:sz w:val="22"/>
              <w:szCs w:val="22"/>
            </w:rPr>
          </w:rPrChange>
        </w:rPr>
        <w:tab/>
      </w:r>
      <w:r w:rsidRPr="00524A9D">
        <w:rPr>
          <w:rPrChange w:id="4304" w:author="CR#1276" w:date="2020-04-07T11:39:00Z">
            <w:rPr/>
          </w:rPrChange>
        </w:rPr>
        <w:t>MBMS Scheduling Information Provision Function</w:t>
      </w:r>
      <w:r w:rsidRPr="00524A9D">
        <w:rPr>
          <w:rPrChange w:id="4305" w:author="CR#1276" w:date="2020-04-07T11:39:00Z">
            <w:rPr/>
          </w:rPrChange>
        </w:rPr>
        <w:tab/>
      </w:r>
      <w:r w:rsidRPr="00524A9D">
        <w:rPr>
          <w:rPrChange w:id="4306" w:author="CR#1276" w:date="2020-04-07T11:39:00Z">
            <w:rPr/>
          </w:rPrChange>
        </w:rPr>
        <w:fldChar w:fldCharType="begin" w:fldLock="1"/>
      </w:r>
      <w:r w:rsidRPr="00524A9D">
        <w:rPr>
          <w:rPrChange w:id="4307" w:author="CR#1276" w:date="2020-04-07T11:39:00Z">
            <w:rPr/>
          </w:rPrChange>
        </w:rPr>
        <w:instrText xml:space="preserve"> PAGEREF _Toc29372492 \h </w:instrText>
      </w:r>
      <w:r w:rsidRPr="00524A9D">
        <w:rPr>
          <w:rPrChange w:id="4308" w:author="CR#1276" w:date="2020-04-07T11:39:00Z">
            <w:rPr/>
          </w:rPrChange>
        </w:rPr>
      </w:r>
      <w:r w:rsidRPr="00524A9D">
        <w:rPr>
          <w:rPrChange w:id="4309" w:author="CR#1276" w:date="2020-04-07T11:39:00Z">
            <w:rPr/>
          </w:rPrChange>
        </w:rPr>
        <w:fldChar w:fldCharType="separate"/>
      </w:r>
      <w:r w:rsidRPr="00524A9D">
        <w:rPr>
          <w:rPrChange w:id="4310" w:author="CR#1276" w:date="2020-04-07T11:39:00Z">
            <w:rPr/>
          </w:rPrChange>
        </w:rPr>
        <w:t>189</w:t>
      </w:r>
      <w:r w:rsidRPr="00524A9D">
        <w:rPr>
          <w:rPrChange w:id="4311"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4312" w:author="CR#1276" w:date="2020-04-07T11:39:00Z">
            <w:rPr>
              <w:rFonts w:asciiTheme="minorHAnsi" w:eastAsiaTheme="minorEastAsia" w:hAnsiTheme="minorHAnsi" w:cstheme="minorBidi"/>
              <w:sz w:val="22"/>
              <w:szCs w:val="22"/>
            </w:rPr>
          </w:rPrChange>
        </w:rPr>
      </w:pPr>
      <w:r w:rsidRPr="00524A9D">
        <w:rPr>
          <w:rPrChange w:id="4313" w:author="CR#1276" w:date="2020-04-07T11:39:00Z">
            <w:rPr/>
          </w:rPrChange>
        </w:rPr>
        <w:t>15.8.2.4</w:t>
      </w:r>
      <w:r w:rsidRPr="00524A9D">
        <w:rPr>
          <w:rFonts w:asciiTheme="minorHAnsi" w:eastAsiaTheme="minorEastAsia" w:hAnsiTheme="minorHAnsi" w:cstheme="minorBidi"/>
          <w:sz w:val="22"/>
          <w:szCs w:val="22"/>
          <w:rPrChange w:id="4314" w:author="CR#1276" w:date="2020-04-07T11:39:00Z">
            <w:rPr>
              <w:rFonts w:asciiTheme="minorHAnsi" w:eastAsiaTheme="minorEastAsia" w:hAnsiTheme="minorHAnsi" w:cstheme="minorBidi"/>
              <w:sz w:val="22"/>
              <w:szCs w:val="22"/>
            </w:rPr>
          </w:rPrChange>
        </w:rPr>
        <w:tab/>
      </w:r>
      <w:r w:rsidRPr="00524A9D">
        <w:rPr>
          <w:rPrChange w:id="4315" w:author="CR#1276" w:date="2020-04-07T11:39:00Z">
            <w:rPr/>
          </w:rPrChange>
        </w:rPr>
        <w:t>M2 Interface Management Function</w:t>
      </w:r>
      <w:r w:rsidRPr="00524A9D">
        <w:rPr>
          <w:rPrChange w:id="4316" w:author="CR#1276" w:date="2020-04-07T11:39:00Z">
            <w:rPr/>
          </w:rPrChange>
        </w:rPr>
        <w:tab/>
      </w:r>
      <w:r w:rsidRPr="00524A9D">
        <w:rPr>
          <w:rPrChange w:id="4317" w:author="CR#1276" w:date="2020-04-07T11:39:00Z">
            <w:rPr/>
          </w:rPrChange>
        </w:rPr>
        <w:fldChar w:fldCharType="begin" w:fldLock="1"/>
      </w:r>
      <w:r w:rsidRPr="00524A9D">
        <w:rPr>
          <w:rPrChange w:id="4318" w:author="CR#1276" w:date="2020-04-07T11:39:00Z">
            <w:rPr/>
          </w:rPrChange>
        </w:rPr>
        <w:instrText xml:space="preserve"> PAGEREF _Toc29372493 \h </w:instrText>
      </w:r>
      <w:r w:rsidRPr="00524A9D">
        <w:rPr>
          <w:rPrChange w:id="4319" w:author="CR#1276" w:date="2020-04-07T11:39:00Z">
            <w:rPr/>
          </w:rPrChange>
        </w:rPr>
      </w:r>
      <w:r w:rsidRPr="00524A9D">
        <w:rPr>
          <w:rPrChange w:id="4320" w:author="CR#1276" w:date="2020-04-07T11:39:00Z">
            <w:rPr/>
          </w:rPrChange>
        </w:rPr>
        <w:fldChar w:fldCharType="separate"/>
      </w:r>
      <w:r w:rsidRPr="00524A9D">
        <w:rPr>
          <w:rPrChange w:id="4321" w:author="CR#1276" w:date="2020-04-07T11:39:00Z">
            <w:rPr/>
          </w:rPrChange>
        </w:rPr>
        <w:t>189</w:t>
      </w:r>
      <w:r w:rsidRPr="00524A9D">
        <w:rPr>
          <w:rPrChange w:id="4322"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4323" w:author="CR#1276" w:date="2020-04-07T11:39:00Z">
            <w:rPr>
              <w:rFonts w:asciiTheme="minorHAnsi" w:eastAsiaTheme="minorEastAsia" w:hAnsiTheme="minorHAnsi" w:cstheme="minorBidi"/>
              <w:sz w:val="22"/>
              <w:szCs w:val="22"/>
            </w:rPr>
          </w:rPrChange>
        </w:rPr>
      </w:pPr>
      <w:r w:rsidRPr="00524A9D">
        <w:rPr>
          <w:rPrChange w:id="4324" w:author="CR#1276" w:date="2020-04-07T11:39:00Z">
            <w:rPr/>
          </w:rPrChange>
        </w:rPr>
        <w:t>15.8.2.5</w:t>
      </w:r>
      <w:r w:rsidRPr="00524A9D">
        <w:rPr>
          <w:rFonts w:asciiTheme="minorHAnsi" w:eastAsiaTheme="minorEastAsia" w:hAnsiTheme="minorHAnsi" w:cstheme="minorBidi"/>
          <w:sz w:val="22"/>
          <w:szCs w:val="22"/>
          <w:rPrChange w:id="4325" w:author="CR#1276" w:date="2020-04-07T11:39:00Z">
            <w:rPr>
              <w:rFonts w:asciiTheme="minorHAnsi" w:eastAsiaTheme="minorEastAsia" w:hAnsiTheme="minorHAnsi" w:cstheme="minorBidi"/>
              <w:sz w:val="22"/>
              <w:szCs w:val="22"/>
            </w:rPr>
          </w:rPrChange>
        </w:rPr>
        <w:tab/>
      </w:r>
      <w:r w:rsidRPr="00524A9D">
        <w:rPr>
          <w:rPrChange w:id="4326" w:author="CR#1276" w:date="2020-04-07T11:39:00Z">
            <w:rPr/>
          </w:rPrChange>
        </w:rPr>
        <w:t>M2 Configuration Function</w:t>
      </w:r>
      <w:r w:rsidRPr="00524A9D">
        <w:rPr>
          <w:rPrChange w:id="4327" w:author="CR#1276" w:date="2020-04-07T11:39:00Z">
            <w:rPr/>
          </w:rPrChange>
        </w:rPr>
        <w:tab/>
      </w:r>
      <w:r w:rsidRPr="00524A9D">
        <w:rPr>
          <w:rPrChange w:id="4328" w:author="CR#1276" w:date="2020-04-07T11:39:00Z">
            <w:rPr/>
          </w:rPrChange>
        </w:rPr>
        <w:fldChar w:fldCharType="begin" w:fldLock="1"/>
      </w:r>
      <w:r w:rsidRPr="00524A9D">
        <w:rPr>
          <w:rPrChange w:id="4329" w:author="CR#1276" w:date="2020-04-07T11:39:00Z">
            <w:rPr/>
          </w:rPrChange>
        </w:rPr>
        <w:instrText xml:space="preserve"> PAGEREF _Toc29372494 \h </w:instrText>
      </w:r>
      <w:r w:rsidRPr="00524A9D">
        <w:rPr>
          <w:rPrChange w:id="4330" w:author="CR#1276" w:date="2020-04-07T11:39:00Z">
            <w:rPr/>
          </w:rPrChange>
        </w:rPr>
      </w:r>
      <w:r w:rsidRPr="00524A9D">
        <w:rPr>
          <w:rPrChange w:id="4331" w:author="CR#1276" w:date="2020-04-07T11:39:00Z">
            <w:rPr/>
          </w:rPrChange>
        </w:rPr>
        <w:fldChar w:fldCharType="separate"/>
      </w:r>
      <w:r w:rsidRPr="00524A9D">
        <w:rPr>
          <w:rPrChange w:id="4332" w:author="CR#1276" w:date="2020-04-07T11:39:00Z">
            <w:rPr/>
          </w:rPrChange>
        </w:rPr>
        <w:t>190</w:t>
      </w:r>
      <w:r w:rsidRPr="00524A9D">
        <w:rPr>
          <w:rPrChange w:id="4333"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4334" w:author="CR#1276" w:date="2020-04-07T11:39:00Z">
            <w:rPr>
              <w:rFonts w:asciiTheme="minorHAnsi" w:eastAsiaTheme="minorEastAsia" w:hAnsiTheme="minorHAnsi" w:cstheme="minorBidi"/>
              <w:sz w:val="22"/>
              <w:szCs w:val="22"/>
            </w:rPr>
          </w:rPrChange>
        </w:rPr>
      </w:pPr>
      <w:r w:rsidRPr="00524A9D">
        <w:rPr>
          <w:rPrChange w:id="4335" w:author="CR#1276" w:date="2020-04-07T11:39:00Z">
            <w:rPr/>
          </w:rPrChange>
        </w:rPr>
        <w:t>15.8.2.6</w:t>
      </w:r>
      <w:r w:rsidRPr="00524A9D">
        <w:rPr>
          <w:rFonts w:asciiTheme="minorHAnsi" w:eastAsiaTheme="minorEastAsia" w:hAnsiTheme="minorHAnsi" w:cstheme="minorBidi"/>
          <w:sz w:val="22"/>
          <w:szCs w:val="22"/>
          <w:rPrChange w:id="4336" w:author="CR#1276" w:date="2020-04-07T11:39:00Z">
            <w:rPr>
              <w:rFonts w:asciiTheme="minorHAnsi" w:eastAsiaTheme="minorEastAsia" w:hAnsiTheme="minorHAnsi" w:cstheme="minorBidi"/>
              <w:sz w:val="22"/>
              <w:szCs w:val="22"/>
            </w:rPr>
          </w:rPrChange>
        </w:rPr>
        <w:tab/>
      </w:r>
      <w:r w:rsidRPr="00524A9D">
        <w:rPr>
          <w:rPrChange w:id="4337" w:author="CR#1276" w:date="2020-04-07T11:39:00Z">
            <w:rPr/>
          </w:rPrChange>
        </w:rPr>
        <w:t>MBMS Service Counting Function</w:t>
      </w:r>
      <w:r w:rsidRPr="00524A9D">
        <w:rPr>
          <w:rPrChange w:id="4338" w:author="CR#1276" w:date="2020-04-07T11:39:00Z">
            <w:rPr/>
          </w:rPrChange>
        </w:rPr>
        <w:tab/>
      </w:r>
      <w:r w:rsidRPr="00524A9D">
        <w:rPr>
          <w:rPrChange w:id="4339" w:author="CR#1276" w:date="2020-04-07T11:39:00Z">
            <w:rPr/>
          </w:rPrChange>
        </w:rPr>
        <w:fldChar w:fldCharType="begin" w:fldLock="1"/>
      </w:r>
      <w:r w:rsidRPr="00524A9D">
        <w:rPr>
          <w:rPrChange w:id="4340" w:author="CR#1276" w:date="2020-04-07T11:39:00Z">
            <w:rPr/>
          </w:rPrChange>
        </w:rPr>
        <w:instrText xml:space="preserve"> PAGEREF _Toc29372495 \h </w:instrText>
      </w:r>
      <w:r w:rsidRPr="00524A9D">
        <w:rPr>
          <w:rPrChange w:id="4341" w:author="CR#1276" w:date="2020-04-07T11:39:00Z">
            <w:rPr/>
          </w:rPrChange>
        </w:rPr>
      </w:r>
      <w:r w:rsidRPr="00524A9D">
        <w:rPr>
          <w:rPrChange w:id="4342" w:author="CR#1276" w:date="2020-04-07T11:39:00Z">
            <w:rPr/>
          </w:rPrChange>
        </w:rPr>
        <w:fldChar w:fldCharType="separate"/>
      </w:r>
      <w:r w:rsidRPr="00524A9D">
        <w:rPr>
          <w:rPrChange w:id="4343" w:author="CR#1276" w:date="2020-04-07T11:39:00Z">
            <w:rPr/>
          </w:rPrChange>
        </w:rPr>
        <w:t>190</w:t>
      </w:r>
      <w:r w:rsidRPr="00524A9D">
        <w:rPr>
          <w:rPrChange w:id="4344"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4345" w:author="CR#1276" w:date="2020-04-07T11:39:00Z">
            <w:rPr>
              <w:rFonts w:asciiTheme="minorHAnsi" w:eastAsiaTheme="minorEastAsia" w:hAnsiTheme="minorHAnsi" w:cstheme="minorBidi"/>
              <w:sz w:val="22"/>
              <w:szCs w:val="22"/>
            </w:rPr>
          </w:rPrChange>
        </w:rPr>
      </w:pPr>
      <w:r w:rsidRPr="00524A9D">
        <w:rPr>
          <w:rPrChange w:id="4346" w:author="CR#1276" w:date="2020-04-07T11:39:00Z">
            <w:rPr/>
          </w:rPrChange>
        </w:rPr>
        <w:t>15.8.2.7</w:t>
      </w:r>
      <w:r w:rsidRPr="00524A9D">
        <w:rPr>
          <w:rFonts w:asciiTheme="minorHAnsi" w:eastAsiaTheme="minorEastAsia" w:hAnsiTheme="minorHAnsi" w:cstheme="minorBidi"/>
          <w:sz w:val="22"/>
          <w:szCs w:val="22"/>
          <w:rPrChange w:id="4347" w:author="CR#1276" w:date="2020-04-07T11:39:00Z">
            <w:rPr>
              <w:rFonts w:asciiTheme="minorHAnsi" w:eastAsiaTheme="minorEastAsia" w:hAnsiTheme="minorHAnsi" w:cstheme="minorBidi"/>
              <w:sz w:val="22"/>
              <w:szCs w:val="22"/>
            </w:rPr>
          </w:rPrChange>
        </w:rPr>
        <w:tab/>
      </w:r>
      <w:r w:rsidRPr="00524A9D">
        <w:rPr>
          <w:rPrChange w:id="4348" w:author="CR#1276" w:date="2020-04-07T11:39:00Z">
            <w:rPr/>
          </w:rPrChange>
        </w:rPr>
        <w:t>MBMS Service Suspension and Resumption Function</w:t>
      </w:r>
      <w:r w:rsidRPr="00524A9D">
        <w:rPr>
          <w:rPrChange w:id="4349" w:author="CR#1276" w:date="2020-04-07T11:39:00Z">
            <w:rPr/>
          </w:rPrChange>
        </w:rPr>
        <w:tab/>
      </w:r>
      <w:r w:rsidRPr="00524A9D">
        <w:rPr>
          <w:rPrChange w:id="4350" w:author="CR#1276" w:date="2020-04-07T11:39:00Z">
            <w:rPr/>
          </w:rPrChange>
        </w:rPr>
        <w:fldChar w:fldCharType="begin" w:fldLock="1"/>
      </w:r>
      <w:r w:rsidRPr="00524A9D">
        <w:rPr>
          <w:rPrChange w:id="4351" w:author="CR#1276" w:date="2020-04-07T11:39:00Z">
            <w:rPr/>
          </w:rPrChange>
        </w:rPr>
        <w:instrText xml:space="preserve"> PAGEREF _Toc29372496 \h </w:instrText>
      </w:r>
      <w:r w:rsidRPr="00524A9D">
        <w:rPr>
          <w:rPrChange w:id="4352" w:author="CR#1276" w:date="2020-04-07T11:39:00Z">
            <w:rPr/>
          </w:rPrChange>
        </w:rPr>
      </w:r>
      <w:r w:rsidRPr="00524A9D">
        <w:rPr>
          <w:rPrChange w:id="4353" w:author="CR#1276" w:date="2020-04-07T11:39:00Z">
            <w:rPr/>
          </w:rPrChange>
        </w:rPr>
        <w:fldChar w:fldCharType="separate"/>
      </w:r>
      <w:r w:rsidRPr="00524A9D">
        <w:rPr>
          <w:rPrChange w:id="4354" w:author="CR#1276" w:date="2020-04-07T11:39:00Z">
            <w:rPr/>
          </w:rPrChange>
        </w:rPr>
        <w:t>190</w:t>
      </w:r>
      <w:r w:rsidRPr="00524A9D">
        <w:rPr>
          <w:rPrChange w:id="4355"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4356" w:author="CR#1276" w:date="2020-04-07T11:39:00Z">
            <w:rPr>
              <w:rFonts w:asciiTheme="minorHAnsi" w:eastAsiaTheme="minorEastAsia" w:hAnsiTheme="minorHAnsi" w:cstheme="minorBidi"/>
              <w:sz w:val="22"/>
              <w:szCs w:val="22"/>
            </w:rPr>
          </w:rPrChange>
        </w:rPr>
      </w:pPr>
      <w:r w:rsidRPr="00524A9D">
        <w:rPr>
          <w:lang w:eastAsia="zh-CN"/>
          <w:rPrChange w:id="4357" w:author="CR#1276" w:date="2020-04-07T11:39:00Z">
            <w:rPr>
              <w:lang w:eastAsia="zh-CN"/>
            </w:rPr>
          </w:rPrChange>
        </w:rPr>
        <w:t>15.8.2.8</w:t>
      </w:r>
      <w:r w:rsidRPr="00524A9D">
        <w:rPr>
          <w:rFonts w:asciiTheme="minorHAnsi" w:eastAsiaTheme="minorEastAsia" w:hAnsiTheme="minorHAnsi" w:cstheme="minorBidi"/>
          <w:sz w:val="22"/>
          <w:szCs w:val="22"/>
          <w:rPrChange w:id="4358" w:author="CR#1276" w:date="2020-04-07T11:39:00Z">
            <w:rPr>
              <w:rFonts w:asciiTheme="minorHAnsi" w:eastAsiaTheme="minorEastAsia" w:hAnsiTheme="minorHAnsi" w:cstheme="minorBidi"/>
              <w:sz w:val="22"/>
              <w:szCs w:val="22"/>
            </w:rPr>
          </w:rPrChange>
        </w:rPr>
        <w:tab/>
      </w:r>
      <w:r w:rsidRPr="00524A9D">
        <w:rPr>
          <w:lang w:eastAsia="zh-CN"/>
          <w:rPrChange w:id="4359" w:author="CR#1276" w:date="2020-04-07T11:39:00Z">
            <w:rPr>
              <w:lang w:eastAsia="zh-CN"/>
            </w:rPr>
          </w:rPrChange>
        </w:rPr>
        <w:t>MBMS Overload Notification Function</w:t>
      </w:r>
      <w:r w:rsidRPr="00524A9D">
        <w:rPr>
          <w:rPrChange w:id="4360" w:author="CR#1276" w:date="2020-04-07T11:39:00Z">
            <w:rPr/>
          </w:rPrChange>
        </w:rPr>
        <w:tab/>
      </w:r>
      <w:r w:rsidRPr="00524A9D">
        <w:rPr>
          <w:rPrChange w:id="4361" w:author="CR#1276" w:date="2020-04-07T11:39:00Z">
            <w:rPr/>
          </w:rPrChange>
        </w:rPr>
        <w:fldChar w:fldCharType="begin" w:fldLock="1"/>
      </w:r>
      <w:r w:rsidRPr="00524A9D">
        <w:rPr>
          <w:rPrChange w:id="4362" w:author="CR#1276" w:date="2020-04-07T11:39:00Z">
            <w:rPr/>
          </w:rPrChange>
        </w:rPr>
        <w:instrText xml:space="preserve"> PAGEREF _Toc29372497 \h </w:instrText>
      </w:r>
      <w:r w:rsidRPr="00524A9D">
        <w:rPr>
          <w:rPrChange w:id="4363" w:author="CR#1276" w:date="2020-04-07T11:39:00Z">
            <w:rPr/>
          </w:rPrChange>
        </w:rPr>
      </w:r>
      <w:r w:rsidRPr="00524A9D">
        <w:rPr>
          <w:rPrChange w:id="4364" w:author="CR#1276" w:date="2020-04-07T11:39:00Z">
            <w:rPr/>
          </w:rPrChange>
        </w:rPr>
        <w:fldChar w:fldCharType="separate"/>
      </w:r>
      <w:r w:rsidRPr="00524A9D">
        <w:rPr>
          <w:rPrChange w:id="4365" w:author="CR#1276" w:date="2020-04-07T11:39:00Z">
            <w:rPr/>
          </w:rPrChange>
        </w:rPr>
        <w:t>190</w:t>
      </w:r>
      <w:r w:rsidRPr="00524A9D">
        <w:rPr>
          <w:rPrChange w:id="4366"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4367" w:author="CR#1276" w:date="2020-04-07T11:39:00Z">
            <w:rPr>
              <w:rFonts w:asciiTheme="minorHAnsi" w:eastAsiaTheme="minorEastAsia" w:hAnsiTheme="minorHAnsi" w:cstheme="minorBidi"/>
              <w:sz w:val="22"/>
              <w:szCs w:val="22"/>
            </w:rPr>
          </w:rPrChange>
        </w:rPr>
      </w:pPr>
      <w:r w:rsidRPr="00524A9D">
        <w:rPr>
          <w:rPrChange w:id="4368" w:author="CR#1276" w:date="2020-04-07T11:39:00Z">
            <w:rPr/>
          </w:rPrChange>
        </w:rPr>
        <w:t>15.8.3</w:t>
      </w:r>
      <w:r w:rsidRPr="00524A9D">
        <w:rPr>
          <w:rFonts w:asciiTheme="minorHAnsi" w:eastAsiaTheme="minorEastAsia" w:hAnsiTheme="minorHAnsi" w:cstheme="minorBidi"/>
          <w:sz w:val="22"/>
          <w:szCs w:val="22"/>
          <w:rPrChange w:id="4369" w:author="CR#1276" w:date="2020-04-07T11:39:00Z">
            <w:rPr>
              <w:rFonts w:asciiTheme="minorHAnsi" w:eastAsiaTheme="minorEastAsia" w:hAnsiTheme="minorHAnsi" w:cstheme="minorBidi"/>
              <w:sz w:val="22"/>
              <w:szCs w:val="22"/>
            </w:rPr>
          </w:rPrChange>
        </w:rPr>
        <w:tab/>
      </w:r>
      <w:r w:rsidRPr="00524A9D">
        <w:rPr>
          <w:rPrChange w:id="4370" w:author="CR#1276" w:date="2020-04-07T11:39:00Z">
            <w:rPr/>
          </w:rPrChange>
        </w:rPr>
        <w:t>M2 Interface Signalling Procedures</w:t>
      </w:r>
      <w:r w:rsidRPr="00524A9D">
        <w:rPr>
          <w:rPrChange w:id="4371" w:author="CR#1276" w:date="2020-04-07T11:39:00Z">
            <w:rPr/>
          </w:rPrChange>
        </w:rPr>
        <w:tab/>
      </w:r>
      <w:r w:rsidRPr="00524A9D">
        <w:rPr>
          <w:rPrChange w:id="4372" w:author="CR#1276" w:date="2020-04-07T11:39:00Z">
            <w:rPr/>
          </w:rPrChange>
        </w:rPr>
        <w:fldChar w:fldCharType="begin" w:fldLock="1"/>
      </w:r>
      <w:r w:rsidRPr="00524A9D">
        <w:rPr>
          <w:rPrChange w:id="4373" w:author="CR#1276" w:date="2020-04-07T11:39:00Z">
            <w:rPr/>
          </w:rPrChange>
        </w:rPr>
        <w:instrText xml:space="preserve"> PAGEREF _Toc29372498 \h </w:instrText>
      </w:r>
      <w:r w:rsidRPr="00524A9D">
        <w:rPr>
          <w:rPrChange w:id="4374" w:author="CR#1276" w:date="2020-04-07T11:39:00Z">
            <w:rPr/>
          </w:rPrChange>
        </w:rPr>
      </w:r>
      <w:r w:rsidRPr="00524A9D">
        <w:rPr>
          <w:rPrChange w:id="4375" w:author="CR#1276" w:date="2020-04-07T11:39:00Z">
            <w:rPr/>
          </w:rPrChange>
        </w:rPr>
        <w:fldChar w:fldCharType="separate"/>
      </w:r>
      <w:r w:rsidRPr="00524A9D">
        <w:rPr>
          <w:rPrChange w:id="4376" w:author="CR#1276" w:date="2020-04-07T11:39:00Z">
            <w:rPr/>
          </w:rPrChange>
        </w:rPr>
        <w:t>190</w:t>
      </w:r>
      <w:r w:rsidRPr="00524A9D">
        <w:rPr>
          <w:rPrChange w:id="4377"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4378" w:author="CR#1276" w:date="2020-04-07T11:39:00Z">
            <w:rPr>
              <w:rFonts w:asciiTheme="minorHAnsi" w:eastAsiaTheme="minorEastAsia" w:hAnsiTheme="minorHAnsi" w:cstheme="minorBidi"/>
              <w:sz w:val="22"/>
              <w:szCs w:val="22"/>
            </w:rPr>
          </w:rPrChange>
        </w:rPr>
      </w:pPr>
      <w:r w:rsidRPr="00524A9D">
        <w:rPr>
          <w:rPrChange w:id="4379" w:author="CR#1276" w:date="2020-04-07T11:39:00Z">
            <w:rPr/>
          </w:rPrChange>
        </w:rPr>
        <w:t>15.8.3.1</w:t>
      </w:r>
      <w:r w:rsidRPr="00524A9D">
        <w:rPr>
          <w:rFonts w:asciiTheme="minorHAnsi" w:eastAsiaTheme="minorEastAsia" w:hAnsiTheme="minorHAnsi" w:cstheme="minorBidi"/>
          <w:sz w:val="22"/>
          <w:szCs w:val="22"/>
          <w:rPrChange w:id="4380" w:author="CR#1276" w:date="2020-04-07T11:39:00Z">
            <w:rPr>
              <w:rFonts w:asciiTheme="minorHAnsi" w:eastAsiaTheme="minorEastAsia" w:hAnsiTheme="minorHAnsi" w:cstheme="minorBidi"/>
              <w:sz w:val="22"/>
              <w:szCs w:val="22"/>
            </w:rPr>
          </w:rPrChange>
        </w:rPr>
        <w:tab/>
      </w:r>
      <w:r w:rsidRPr="00524A9D">
        <w:rPr>
          <w:rPrChange w:id="4381" w:author="CR#1276" w:date="2020-04-07T11:39:00Z">
            <w:rPr/>
          </w:rPrChange>
        </w:rPr>
        <w:t>General</w:t>
      </w:r>
      <w:r w:rsidRPr="00524A9D">
        <w:rPr>
          <w:rPrChange w:id="4382" w:author="CR#1276" w:date="2020-04-07T11:39:00Z">
            <w:rPr/>
          </w:rPrChange>
        </w:rPr>
        <w:tab/>
      </w:r>
      <w:r w:rsidRPr="00524A9D">
        <w:rPr>
          <w:rPrChange w:id="4383" w:author="CR#1276" w:date="2020-04-07T11:39:00Z">
            <w:rPr/>
          </w:rPrChange>
        </w:rPr>
        <w:fldChar w:fldCharType="begin" w:fldLock="1"/>
      </w:r>
      <w:r w:rsidRPr="00524A9D">
        <w:rPr>
          <w:rPrChange w:id="4384" w:author="CR#1276" w:date="2020-04-07T11:39:00Z">
            <w:rPr/>
          </w:rPrChange>
        </w:rPr>
        <w:instrText xml:space="preserve"> PAGEREF _Toc29372499 \h </w:instrText>
      </w:r>
      <w:r w:rsidRPr="00524A9D">
        <w:rPr>
          <w:rPrChange w:id="4385" w:author="CR#1276" w:date="2020-04-07T11:39:00Z">
            <w:rPr/>
          </w:rPrChange>
        </w:rPr>
      </w:r>
      <w:r w:rsidRPr="00524A9D">
        <w:rPr>
          <w:rPrChange w:id="4386" w:author="CR#1276" w:date="2020-04-07T11:39:00Z">
            <w:rPr/>
          </w:rPrChange>
        </w:rPr>
        <w:fldChar w:fldCharType="separate"/>
      </w:r>
      <w:r w:rsidRPr="00524A9D">
        <w:rPr>
          <w:rPrChange w:id="4387" w:author="CR#1276" w:date="2020-04-07T11:39:00Z">
            <w:rPr/>
          </w:rPrChange>
        </w:rPr>
        <w:t>190</w:t>
      </w:r>
      <w:r w:rsidRPr="00524A9D">
        <w:rPr>
          <w:rPrChange w:id="4388"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4389" w:author="CR#1276" w:date="2020-04-07T11:39:00Z">
            <w:rPr>
              <w:rFonts w:asciiTheme="minorHAnsi" w:eastAsiaTheme="minorEastAsia" w:hAnsiTheme="minorHAnsi" w:cstheme="minorBidi"/>
              <w:sz w:val="22"/>
              <w:szCs w:val="22"/>
            </w:rPr>
          </w:rPrChange>
        </w:rPr>
      </w:pPr>
      <w:r w:rsidRPr="00524A9D">
        <w:rPr>
          <w:rPrChange w:id="4390" w:author="CR#1276" w:date="2020-04-07T11:39:00Z">
            <w:rPr/>
          </w:rPrChange>
        </w:rPr>
        <w:t>15.8.3.2</w:t>
      </w:r>
      <w:r w:rsidRPr="00524A9D">
        <w:rPr>
          <w:rFonts w:asciiTheme="minorHAnsi" w:eastAsiaTheme="minorEastAsia" w:hAnsiTheme="minorHAnsi" w:cstheme="minorBidi"/>
          <w:sz w:val="22"/>
          <w:szCs w:val="22"/>
          <w:rPrChange w:id="4391" w:author="CR#1276" w:date="2020-04-07T11:39:00Z">
            <w:rPr>
              <w:rFonts w:asciiTheme="minorHAnsi" w:eastAsiaTheme="minorEastAsia" w:hAnsiTheme="minorHAnsi" w:cstheme="minorBidi"/>
              <w:sz w:val="22"/>
              <w:szCs w:val="22"/>
            </w:rPr>
          </w:rPrChange>
        </w:rPr>
        <w:tab/>
      </w:r>
      <w:r w:rsidRPr="00524A9D">
        <w:rPr>
          <w:rPrChange w:id="4392" w:author="CR#1276" w:date="2020-04-07T11:39:00Z">
            <w:rPr/>
          </w:rPrChange>
        </w:rPr>
        <w:t>MBMS Session signalling procedure</w:t>
      </w:r>
      <w:r w:rsidRPr="00524A9D">
        <w:rPr>
          <w:rPrChange w:id="4393" w:author="CR#1276" w:date="2020-04-07T11:39:00Z">
            <w:rPr/>
          </w:rPrChange>
        </w:rPr>
        <w:tab/>
      </w:r>
      <w:r w:rsidRPr="00524A9D">
        <w:rPr>
          <w:rPrChange w:id="4394" w:author="CR#1276" w:date="2020-04-07T11:39:00Z">
            <w:rPr/>
          </w:rPrChange>
        </w:rPr>
        <w:fldChar w:fldCharType="begin" w:fldLock="1"/>
      </w:r>
      <w:r w:rsidRPr="00524A9D">
        <w:rPr>
          <w:rPrChange w:id="4395" w:author="CR#1276" w:date="2020-04-07T11:39:00Z">
            <w:rPr/>
          </w:rPrChange>
        </w:rPr>
        <w:instrText xml:space="preserve"> PAGEREF _Toc29372500 \h </w:instrText>
      </w:r>
      <w:r w:rsidRPr="00524A9D">
        <w:rPr>
          <w:rPrChange w:id="4396" w:author="CR#1276" w:date="2020-04-07T11:39:00Z">
            <w:rPr/>
          </w:rPrChange>
        </w:rPr>
      </w:r>
      <w:r w:rsidRPr="00524A9D">
        <w:rPr>
          <w:rPrChange w:id="4397" w:author="CR#1276" w:date="2020-04-07T11:39:00Z">
            <w:rPr/>
          </w:rPrChange>
        </w:rPr>
        <w:fldChar w:fldCharType="separate"/>
      </w:r>
      <w:r w:rsidRPr="00524A9D">
        <w:rPr>
          <w:rPrChange w:id="4398" w:author="CR#1276" w:date="2020-04-07T11:39:00Z">
            <w:rPr/>
          </w:rPrChange>
        </w:rPr>
        <w:t>190</w:t>
      </w:r>
      <w:r w:rsidRPr="00524A9D">
        <w:rPr>
          <w:rPrChange w:id="4399"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4400" w:author="CR#1276" w:date="2020-04-07T11:39:00Z">
            <w:rPr>
              <w:rFonts w:asciiTheme="minorHAnsi" w:eastAsiaTheme="minorEastAsia" w:hAnsiTheme="minorHAnsi" w:cstheme="minorBidi"/>
              <w:sz w:val="22"/>
              <w:szCs w:val="22"/>
            </w:rPr>
          </w:rPrChange>
        </w:rPr>
      </w:pPr>
      <w:r w:rsidRPr="00524A9D">
        <w:rPr>
          <w:rPrChange w:id="4401" w:author="CR#1276" w:date="2020-04-07T11:39:00Z">
            <w:rPr/>
          </w:rPrChange>
        </w:rPr>
        <w:t>15.8.3.3</w:t>
      </w:r>
      <w:r w:rsidRPr="00524A9D">
        <w:rPr>
          <w:rFonts w:asciiTheme="minorHAnsi" w:eastAsiaTheme="minorEastAsia" w:hAnsiTheme="minorHAnsi" w:cstheme="minorBidi"/>
          <w:sz w:val="22"/>
          <w:szCs w:val="22"/>
          <w:rPrChange w:id="4402" w:author="CR#1276" w:date="2020-04-07T11:39:00Z">
            <w:rPr>
              <w:rFonts w:asciiTheme="minorHAnsi" w:eastAsiaTheme="minorEastAsia" w:hAnsiTheme="minorHAnsi" w:cstheme="minorBidi"/>
              <w:sz w:val="22"/>
              <w:szCs w:val="22"/>
            </w:rPr>
          </w:rPrChange>
        </w:rPr>
        <w:tab/>
      </w:r>
      <w:r w:rsidRPr="00524A9D">
        <w:rPr>
          <w:rPrChange w:id="4403" w:author="CR#1276" w:date="2020-04-07T11:39:00Z">
            <w:rPr/>
          </w:rPrChange>
        </w:rPr>
        <w:t>MBMS Scheduling Information procedure</w:t>
      </w:r>
      <w:r w:rsidRPr="00524A9D">
        <w:rPr>
          <w:rPrChange w:id="4404" w:author="CR#1276" w:date="2020-04-07T11:39:00Z">
            <w:rPr/>
          </w:rPrChange>
        </w:rPr>
        <w:tab/>
      </w:r>
      <w:r w:rsidRPr="00524A9D">
        <w:rPr>
          <w:rPrChange w:id="4405" w:author="CR#1276" w:date="2020-04-07T11:39:00Z">
            <w:rPr/>
          </w:rPrChange>
        </w:rPr>
        <w:fldChar w:fldCharType="begin" w:fldLock="1"/>
      </w:r>
      <w:r w:rsidRPr="00524A9D">
        <w:rPr>
          <w:rPrChange w:id="4406" w:author="CR#1276" w:date="2020-04-07T11:39:00Z">
            <w:rPr/>
          </w:rPrChange>
        </w:rPr>
        <w:instrText xml:space="preserve"> PAGEREF _Toc29372501 \h </w:instrText>
      </w:r>
      <w:r w:rsidRPr="00524A9D">
        <w:rPr>
          <w:rPrChange w:id="4407" w:author="CR#1276" w:date="2020-04-07T11:39:00Z">
            <w:rPr/>
          </w:rPrChange>
        </w:rPr>
      </w:r>
      <w:r w:rsidRPr="00524A9D">
        <w:rPr>
          <w:rPrChange w:id="4408" w:author="CR#1276" w:date="2020-04-07T11:39:00Z">
            <w:rPr/>
          </w:rPrChange>
        </w:rPr>
        <w:fldChar w:fldCharType="separate"/>
      </w:r>
      <w:r w:rsidRPr="00524A9D">
        <w:rPr>
          <w:rPrChange w:id="4409" w:author="CR#1276" w:date="2020-04-07T11:39:00Z">
            <w:rPr/>
          </w:rPrChange>
        </w:rPr>
        <w:t>190</w:t>
      </w:r>
      <w:r w:rsidRPr="00524A9D">
        <w:rPr>
          <w:rPrChange w:id="4410"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4411" w:author="CR#1276" w:date="2020-04-07T11:39:00Z">
            <w:rPr>
              <w:rFonts w:asciiTheme="minorHAnsi" w:eastAsiaTheme="minorEastAsia" w:hAnsiTheme="minorHAnsi" w:cstheme="minorBidi"/>
              <w:sz w:val="22"/>
              <w:szCs w:val="22"/>
            </w:rPr>
          </w:rPrChange>
        </w:rPr>
      </w:pPr>
      <w:r w:rsidRPr="00524A9D">
        <w:rPr>
          <w:rPrChange w:id="4412" w:author="CR#1276" w:date="2020-04-07T11:39:00Z">
            <w:rPr/>
          </w:rPrChange>
        </w:rPr>
        <w:t>15.8.3.4</w:t>
      </w:r>
      <w:r w:rsidRPr="00524A9D">
        <w:rPr>
          <w:rFonts w:asciiTheme="minorHAnsi" w:eastAsiaTheme="minorEastAsia" w:hAnsiTheme="minorHAnsi" w:cstheme="minorBidi"/>
          <w:sz w:val="22"/>
          <w:szCs w:val="22"/>
          <w:rPrChange w:id="4413" w:author="CR#1276" w:date="2020-04-07T11:39:00Z">
            <w:rPr>
              <w:rFonts w:asciiTheme="minorHAnsi" w:eastAsiaTheme="minorEastAsia" w:hAnsiTheme="minorHAnsi" w:cstheme="minorBidi"/>
              <w:sz w:val="22"/>
              <w:szCs w:val="22"/>
            </w:rPr>
          </w:rPrChange>
        </w:rPr>
        <w:tab/>
      </w:r>
      <w:r w:rsidRPr="00524A9D">
        <w:rPr>
          <w:rPrChange w:id="4414" w:author="CR#1276" w:date="2020-04-07T11:39:00Z">
            <w:rPr/>
          </w:rPrChange>
        </w:rPr>
        <w:t>M2 Interface Management procedures</w:t>
      </w:r>
      <w:r w:rsidRPr="00524A9D">
        <w:rPr>
          <w:rPrChange w:id="4415" w:author="CR#1276" w:date="2020-04-07T11:39:00Z">
            <w:rPr/>
          </w:rPrChange>
        </w:rPr>
        <w:tab/>
      </w:r>
      <w:r w:rsidRPr="00524A9D">
        <w:rPr>
          <w:rPrChange w:id="4416" w:author="CR#1276" w:date="2020-04-07T11:39:00Z">
            <w:rPr/>
          </w:rPrChange>
        </w:rPr>
        <w:fldChar w:fldCharType="begin" w:fldLock="1"/>
      </w:r>
      <w:r w:rsidRPr="00524A9D">
        <w:rPr>
          <w:rPrChange w:id="4417" w:author="CR#1276" w:date="2020-04-07T11:39:00Z">
            <w:rPr/>
          </w:rPrChange>
        </w:rPr>
        <w:instrText xml:space="preserve"> PAGEREF _Toc29372502 \h </w:instrText>
      </w:r>
      <w:r w:rsidRPr="00524A9D">
        <w:rPr>
          <w:rPrChange w:id="4418" w:author="CR#1276" w:date="2020-04-07T11:39:00Z">
            <w:rPr/>
          </w:rPrChange>
        </w:rPr>
      </w:r>
      <w:r w:rsidRPr="00524A9D">
        <w:rPr>
          <w:rPrChange w:id="4419" w:author="CR#1276" w:date="2020-04-07T11:39:00Z">
            <w:rPr/>
          </w:rPrChange>
        </w:rPr>
        <w:fldChar w:fldCharType="separate"/>
      </w:r>
      <w:r w:rsidRPr="00524A9D">
        <w:rPr>
          <w:rPrChange w:id="4420" w:author="CR#1276" w:date="2020-04-07T11:39:00Z">
            <w:rPr/>
          </w:rPrChange>
        </w:rPr>
        <w:t>190</w:t>
      </w:r>
      <w:r w:rsidRPr="00524A9D">
        <w:rPr>
          <w:rPrChange w:id="4421"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4422" w:author="CR#1276" w:date="2020-04-07T11:39:00Z">
            <w:rPr>
              <w:rFonts w:asciiTheme="minorHAnsi" w:eastAsiaTheme="minorEastAsia" w:hAnsiTheme="minorHAnsi" w:cstheme="minorBidi"/>
              <w:sz w:val="22"/>
              <w:szCs w:val="22"/>
            </w:rPr>
          </w:rPrChange>
        </w:rPr>
      </w:pPr>
      <w:r w:rsidRPr="00524A9D">
        <w:rPr>
          <w:rPrChange w:id="4423" w:author="CR#1276" w:date="2020-04-07T11:39:00Z">
            <w:rPr/>
          </w:rPrChange>
        </w:rPr>
        <w:t>15.8.3.4.1</w:t>
      </w:r>
      <w:r w:rsidRPr="00524A9D">
        <w:rPr>
          <w:rFonts w:asciiTheme="minorHAnsi" w:eastAsiaTheme="minorEastAsia" w:hAnsiTheme="minorHAnsi" w:cstheme="minorBidi"/>
          <w:sz w:val="22"/>
          <w:szCs w:val="22"/>
          <w:rPrChange w:id="4424" w:author="CR#1276" w:date="2020-04-07T11:39:00Z">
            <w:rPr>
              <w:rFonts w:asciiTheme="minorHAnsi" w:eastAsiaTheme="minorEastAsia" w:hAnsiTheme="minorHAnsi" w:cstheme="minorBidi"/>
              <w:sz w:val="22"/>
              <w:szCs w:val="22"/>
            </w:rPr>
          </w:rPrChange>
        </w:rPr>
        <w:tab/>
      </w:r>
      <w:r w:rsidRPr="00524A9D">
        <w:rPr>
          <w:rPrChange w:id="4425" w:author="CR#1276" w:date="2020-04-07T11:39:00Z">
            <w:rPr/>
          </w:rPrChange>
        </w:rPr>
        <w:t>Reset procedure</w:t>
      </w:r>
      <w:r w:rsidRPr="00524A9D">
        <w:rPr>
          <w:rPrChange w:id="4426" w:author="CR#1276" w:date="2020-04-07T11:39:00Z">
            <w:rPr/>
          </w:rPrChange>
        </w:rPr>
        <w:tab/>
      </w:r>
      <w:r w:rsidRPr="00524A9D">
        <w:rPr>
          <w:rPrChange w:id="4427" w:author="CR#1276" w:date="2020-04-07T11:39:00Z">
            <w:rPr/>
          </w:rPrChange>
        </w:rPr>
        <w:fldChar w:fldCharType="begin" w:fldLock="1"/>
      </w:r>
      <w:r w:rsidRPr="00524A9D">
        <w:rPr>
          <w:rPrChange w:id="4428" w:author="CR#1276" w:date="2020-04-07T11:39:00Z">
            <w:rPr/>
          </w:rPrChange>
        </w:rPr>
        <w:instrText xml:space="preserve"> PAGEREF _Toc29372503 \h </w:instrText>
      </w:r>
      <w:r w:rsidRPr="00524A9D">
        <w:rPr>
          <w:rPrChange w:id="4429" w:author="CR#1276" w:date="2020-04-07T11:39:00Z">
            <w:rPr/>
          </w:rPrChange>
        </w:rPr>
      </w:r>
      <w:r w:rsidRPr="00524A9D">
        <w:rPr>
          <w:rPrChange w:id="4430" w:author="CR#1276" w:date="2020-04-07T11:39:00Z">
            <w:rPr/>
          </w:rPrChange>
        </w:rPr>
        <w:fldChar w:fldCharType="separate"/>
      </w:r>
      <w:r w:rsidRPr="00524A9D">
        <w:rPr>
          <w:rPrChange w:id="4431" w:author="CR#1276" w:date="2020-04-07T11:39:00Z">
            <w:rPr/>
          </w:rPrChange>
        </w:rPr>
        <w:t>190</w:t>
      </w:r>
      <w:r w:rsidRPr="00524A9D">
        <w:rPr>
          <w:rPrChange w:id="4432"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4433" w:author="CR#1276" w:date="2020-04-07T11:39:00Z">
            <w:rPr>
              <w:rFonts w:asciiTheme="minorHAnsi" w:eastAsiaTheme="minorEastAsia" w:hAnsiTheme="minorHAnsi" w:cstheme="minorBidi"/>
              <w:sz w:val="22"/>
              <w:szCs w:val="22"/>
            </w:rPr>
          </w:rPrChange>
        </w:rPr>
      </w:pPr>
      <w:r w:rsidRPr="00524A9D">
        <w:rPr>
          <w:rPrChange w:id="4434" w:author="CR#1276" w:date="2020-04-07T11:39:00Z">
            <w:rPr/>
          </w:rPrChange>
        </w:rPr>
        <w:t>15.8.3.4.2</w:t>
      </w:r>
      <w:r w:rsidRPr="00524A9D">
        <w:rPr>
          <w:rFonts w:asciiTheme="minorHAnsi" w:eastAsiaTheme="minorEastAsia" w:hAnsiTheme="minorHAnsi" w:cstheme="minorBidi"/>
          <w:sz w:val="22"/>
          <w:szCs w:val="22"/>
          <w:rPrChange w:id="4435" w:author="CR#1276" w:date="2020-04-07T11:39:00Z">
            <w:rPr>
              <w:rFonts w:asciiTheme="minorHAnsi" w:eastAsiaTheme="minorEastAsia" w:hAnsiTheme="minorHAnsi" w:cstheme="minorBidi"/>
              <w:sz w:val="22"/>
              <w:szCs w:val="22"/>
            </w:rPr>
          </w:rPrChange>
        </w:rPr>
        <w:tab/>
      </w:r>
      <w:r w:rsidRPr="00524A9D">
        <w:rPr>
          <w:rPrChange w:id="4436" w:author="CR#1276" w:date="2020-04-07T11:39:00Z">
            <w:rPr/>
          </w:rPrChange>
        </w:rPr>
        <w:t>Error Indication procedure</w:t>
      </w:r>
      <w:r w:rsidRPr="00524A9D">
        <w:rPr>
          <w:rPrChange w:id="4437" w:author="CR#1276" w:date="2020-04-07T11:39:00Z">
            <w:rPr/>
          </w:rPrChange>
        </w:rPr>
        <w:tab/>
      </w:r>
      <w:r w:rsidRPr="00524A9D">
        <w:rPr>
          <w:rPrChange w:id="4438" w:author="CR#1276" w:date="2020-04-07T11:39:00Z">
            <w:rPr/>
          </w:rPrChange>
        </w:rPr>
        <w:fldChar w:fldCharType="begin" w:fldLock="1"/>
      </w:r>
      <w:r w:rsidRPr="00524A9D">
        <w:rPr>
          <w:rPrChange w:id="4439" w:author="CR#1276" w:date="2020-04-07T11:39:00Z">
            <w:rPr/>
          </w:rPrChange>
        </w:rPr>
        <w:instrText xml:space="preserve"> PAGEREF _Toc29372504 \h </w:instrText>
      </w:r>
      <w:r w:rsidRPr="00524A9D">
        <w:rPr>
          <w:rPrChange w:id="4440" w:author="CR#1276" w:date="2020-04-07T11:39:00Z">
            <w:rPr/>
          </w:rPrChange>
        </w:rPr>
      </w:r>
      <w:r w:rsidRPr="00524A9D">
        <w:rPr>
          <w:rPrChange w:id="4441" w:author="CR#1276" w:date="2020-04-07T11:39:00Z">
            <w:rPr/>
          </w:rPrChange>
        </w:rPr>
        <w:fldChar w:fldCharType="separate"/>
      </w:r>
      <w:r w:rsidRPr="00524A9D">
        <w:rPr>
          <w:rPrChange w:id="4442" w:author="CR#1276" w:date="2020-04-07T11:39:00Z">
            <w:rPr/>
          </w:rPrChange>
        </w:rPr>
        <w:t>191</w:t>
      </w:r>
      <w:r w:rsidRPr="00524A9D">
        <w:rPr>
          <w:rPrChange w:id="4443"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4444" w:author="CR#1276" w:date="2020-04-07T11:39:00Z">
            <w:rPr>
              <w:rFonts w:asciiTheme="minorHAnsi" w:eastAsiaTheme="minorEastAsia" w:hAnsiTheme="minorHAnsi" w:cstheme="minorBidi"/>
              <w:sz w:val="22"/>
              <w:szCs w:val="22"/>
            </w:rPr>
          </w:rPrChange>
        </w:rPr>
      </w:pPr>
      <w:r w:rsidRPr="00524A9D">
        <w:rPr>
          <w:rPrChange w:id="4445" w:author="CR#1276" w:date="2020-04-07T11:39:00Z">
            <w:rPr/>
          </w:rPrChange>
        </w:rPr>
        <w:t>15.8.3.5</w:t>
      </w:r>
      <w:r w:rsidRPr="00524A9D">
        <w:rPr>
          <w:rFonts w:asciiTheme="minorHAnsi" w:eastAsiaTheme="minorEastAsia" w:hAnsiTheme="minorHAnsi" w:cstheme="minorBidi"/>
          <w:sz w:val="22"/>
          <w:szCs w:val="22"/>
          <w:rPrChange w:id="4446" w:author="CR#1276" w:date="2020-04-07T11:39:00Z">
            <w:rPr>
              <w:rFonts w:asciiTheme="minorHAnsi" w:eastAsiaTheme="minorEastAsia" w:hAnsiTheme="minorHAnsi" w:cstheme="minorBidi"/>
              <w:sz w:val="22"/>
              <w:szCs w:val="22"/>
            </w:rPr>
          </w:rPrChange>
        </w:rPr>
        <w:tab/>
      </w:r>
      <w:r w:rsidRPr="00524A9D">
        <w:rPr>
          <w:rPrChange w:id="4447" w:author="CR#1276" w:date="2020-04-07T11:39:00Z">
            <w:rPr/>
          </w:rPrChange>
        </w:rPr>
        <w:t>M2 Configuration procedures</w:t>
      </w:r>
      <w:r w:rsidRPr="00524A9D">
        <w:rPr>
          <w:rPrChange w:id="4448" w:author="CR#1276" w:date="2020-04-07T11:39:00Z">
            <w:rPr/>
          </w:rPrChange>
        </w:rPr>
        <w:tab/>
      </w:r>
      <w:r w:rsidRPr="00524A9D">
        <w:rPr>
          <w:rPrChange w:id="4449" w:author="CR#1276" w:date="2020-04-07T11:39:00Z">
            <w:rPr/>
          </w:rPrChange>
        </w:rPr>
        <w:fldChar w:fldCharType="begin" w:fldLock="1"/>
      </w:r>
      <w:r w:rsidRPr="00524A9D">
        <w:rPr>
          <w:rPrChange w:id="4450" w:author="CR#1276" w:date="2020-04-07T11:39:00Z">
            <w:rPr/>
          </w:rPrChange>
        </w:rPr>
        <w:instrText xml:space="preserve"> PAGEREF _Toc29372505 \h </w:instrText>
      </w:r>
      <w:r w:rsidRPr="00524A9D">
        <w:rPr>
          <w:rPrChange w:id="4451" w:author="CR#1276" w:date="2020-04-07T11:39:00Z">
            <w:rPr/>
          </w:rPrChange>
        </w:rPr>
      </w:r>
      <w:r w:rsidRPr="00524A9D">
        <w:rPr>
          <w:rPrChange w:id="4452" w:author="CR#1276" w:date="2020-04-07T11:39:00Z">
            <w:rPr/>
          </w:rPrChange>
        </w:rPr>
        <w:fldChar w:fldCharType="separate"/>
      </w:r>
      <w:r w:rsidRPr="00524A9D">
        <w:rPr>
          <w:rPrChange w:id="4453" w:author="CR#1276" w:date="2020-04-07T11:39:00Z">
            <w:rPr/>
          </w:rPrChange>
        </w:rPr>
        <w:t>191</w:t>
      </w:r>
      <w:r w:rsidRPr="00524A9D">
        <w:rPr>
          <w:rPrChange w:id="4454"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4455" w:author="CR#1276" w:date="2020-04-07T11:39:00Z">
            <w:rPr>
              <w:rFonts w:asciiTheme="minorHAnsi" w:eastAsiaTheme="minorEastAsia" w:hAnsiTheme="minorHAnsi" w:cstheme="minorBidi"/>
              <w:sz w:val="22"/>
              <w:szCs w:val="22"/>
            </w:rPr>
          </w:rPrChange>
        </w:rPr>
      </w:pPr>
      <w:r w:rsidRPr="00524A9D">
        <w:rPr>
          <w:rPrChange w:id="4456" w:author="CR#1276" w:date="2020-04-07T11:39:00Z">
            <w:rPr/>
          </w:rPrChange>
        </w:rPr>
        <w:t>15.8.3.5.1</w:t>
      </w:r>
      <w:r w:rsidRPr="00524A9D">
        <w:rPr>
          <w:rFonts w:asciiTheme="minorHAnsi" w:eastAsiaTheme="minorEastAsia" w:hAnsiTheme="minorHAnsi" w:cstheme="minorBidi"/>
          <w:sz w:val="22"/>
          <w:szCs w:val="22"/>
          <w:rPrChange w:id="4457" w:author="CR#1276" w:date="2020-04-07T11:39:00Z">
            <w:rPr>
              <w:rFonts w:asciiTheme="minorHAnsi" w:eastAsiaTheme="minorEastAsia" w:hAnsiTheme="minorHAnsi" w:cstheme="minorBidi"/>
              <w:sz w:val="22"/>
              <w:szCs w:val="22"/>
            </w:rPr>
          </w:rPrChange>
        </w:rPr>
        <w:tab/>
      </w:r>
      <w:r w:rsidRPr="00524A9D">
        <w:rPr>
          <w:rPrChange w:id="4458" w:author="CR#1276" w:date="2020-04-07T11:39:00Z">
            <w:rPr/>
          </w:rPrChange>
        </w:rPr>
        <w:t>M2 Setup procedure</w:t>
      </w:r>
      <w:r w:rsidRPr="00524A9D">
        <w:rPr>
          <w:rPrChange w:id="4459" w:author="CR#1276" w:date="2020-04-07T11:39:00Z">
            <w:rPr/>
          </w:rPrChange>
        </w:rPr>
        <w:tab/>
      </w:r>
      <w:r w:rsidRPr="00524A9D">
        <w:rPr>
          <w:rPrChange w:id="4460" w:author="CR#1276" w:date="2020-04-07T11:39:00Z">
            <w:rPr/>
          </w:rPrChange>
        </w:rPr>
        <w:fldChar w:fldCharType="begin" w:fldLock="1"/>
      </w:r>
      <w:r w:rsidRPr="00524A9D">
        <w:rPr>
          <w:rPrChange w:id="4461" w:author="CR#1276" w:date="2020-04-07T11:39:00Z">
            <w:rPr/>
          </w:rPrChange>
        </w:rPr>
        <w:instrText xml:space="preserve"> PAGEREF _Toc29372506 \h </w:instrText>
      </w:r>
      <w:r w:rsidRPr="00524A9D">
        <w:rPr>
          <w:rPrChange w:id="4462" w:author="CR#1276" w:date="2020-04-07T11:39:00Z">
            <w:rPr/>
          </w:rPrChange>
        </w:rPr>
      </w:r>
      <w:r w:rsidRPr="00524A9D">
        <w:rPr>
          <w:rPrChange w:id="4463" w:author="CR#1276" w:date="2020-04-07T11:39:00Z">
            <w:rPr/>
          </w:rPrChange>
        </w:rPr>
        <w:fldChar w:fldCharType="separate"/>
      </w:r>
      <w:r w:rsidRPr="00524A9D">
        <w:rPr>
          <w:rPrChange w:id="4464" w:author="CR#1276" w:date="2020-04-07T11:39:00Z">
            <w:rPr/>
          </w:rPrChange>
        </w:rPr>
        <w:t>191</w:t>
      </w:r>
      <w:r w:rsidRPr="00524A9D">
        <w:rPr>
          <w:rPrChange w:id="4465"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4466" w:author="CR#1276" w:date="2020-04-07T11:39:00Z">
            <w:rPr>
              <w:rFonts w:asciiTheme="minorHAnsi" w:eastAsiaTheme="minorEastAsia" w:hAnsiTheme="minorHAnsi" w:cstheme="minorBidi"/>
              <w:sz w:val="22"/>
              <w:szCs w:val="22"/>
            </w:rPr>
          </w:rPrChange>
        </w:rPr>
      </w:pPr>
      <w:r w:rsidRPr="00524A9D">
        <w:rPr>
          <w:rPrChange w:id="4467" w:author="CR#1276" w:date="2020-04-07T11:39:00Z">
            <w:rPr/>
          </w:rPrChange>
        </w:rPr>
        <w:t>15.8.3.5.2</w:t>
      </w:r>
      <w:r w:rsidRPr="00524A9D">
        <w:rPr>
          <w:rFonts w:asciiTheme="minorHAnsi" w:eastAsiaTheme="minorEastAsia" w:hAnsiTheme="minorHAnsi" w:cstheme="minorBidi"/>
          <w:sz w:val="22"/>
          <w:szCs w:val="22"/>
          <w:rPrChange w:id="4468" w:author="CR#1276" w:date="2020-04-07T11:39:00Z">
            <w:rPr>
              <w:rFonts w:asciiTheme="minorHAnsi" w:eastAsiaTheme="minorEastAsia" w:hAnsiTheme="minorHAnsi" w:cstheme="minorBidi"/>
              <w:sz w:val="22"/>
              <w:szCs w:val="22"/>
            </w:rPr>
          </w:rPrChange>
        </w:rPr>
        <w:tab/>
      </w:r>
      <w:r w:rsidRPr="00524A9D">
        <w:rPr>
          <w:rPrChange w:id="4469" w:author="CR#1276" w:date="2020-04-07T11:39:00Z">
            <w:rPr/>
          </w:rPrChange>
        </w:rPr>
        <w:t>eNB Configuration Update procedure</w:t>
      </w:r>
      <w:r w:rsidRPr="00524A9D">
        <w:rPr>
          <w:rPrChange w:id="4470" w:author="CR#1276" w:date="2020-04-07T11:39:00Z">
            <w:rPr/>
          </w:rPrChange>
        </w:rPr>
        <w:tab/>
      </w:r>
      <w:r w:rsidRPr="00524A9D">
        <w:rPr>
          <w:rPrChange w:id="4471" w:author="CR#1276" w:date="2020-04-07T11:39:00Z">
            <w:rPr/>
          </w:rPrChange>
        </w:rPr>
        <w:fldChar w:fldCharType="begin" w:fldLock="1"/>
      </w:r>
      <w:r w:rsidRPr="00524A9D">
        <w:rPr>
          <w:rPrChange w:id="4472" w:author="CR#1276" w:date="2020-04-07T11:39:00Z">
            <w:rPr/>
          </w:rPrChange>
        </w:rPr>
        <w:instrText xml:space="preserve"> PAGEREF _Toc29372507 \h </w:instrText>
      </w:r>
      <w:r w:rsidRPr="00524A9D">
        <w:rPr>
          <w:rPrChange w:id="4473" w:author="CR#1276" w:date="2020-04-07T11:39:00Z">
            <w:rPr/>
          </w:rPrChange>
        </w:rPr>
      </w:r>
      <w:r w:rsidRPr="00524A9D">
        <w:rPr>
          <w:rPrChange w:id="4474" w:author="CR#1276" w:date="2020-04-07T11:39:00Z">
            <w:rPr/>
          </w:rPrChange>
        </w:rPr>
        <w:fldChar w:fldCharType="separate"/>
      </w:r>
      <w:r w:rsidRPr="00524A9D">
        <w:rPr>
          <w:rPrChange w:id="4475" w:author="CR#1276" w:date="2020-04-07T11:39:00Z">
            <w:rPr/>
          </w:rPrChange>
        </w:rPr>
        <w:t>191</w:t>
      </w:r>
      <w:r w:rsidRPr="00524A9D">
        <w:rPr>
          <w:rPrChange w:id="4476"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4477" w:author="CR#1276" w:date="2020-04-07T11:39:00Z">
            <w:rPr>
              <w:rFonts w:asciiTheme="minorHAnsi" w:eastAsiaTheme="minorEastAsia" w:hAnsiTheme="minorHAnsi" w:cstheme="minorBidi"/>
              <w:sz w:val="22"/>
              <w:szCs w:val="22"/>
            </w:rPr>
          </w:rPrChange>
        </w:rPr>
      </w:pPr>
      <w:r w:rsidRPr="00524A9D">
        <w:rPr>
          <w:rPrChange w:id="4478" w:author="CR#1276" w:date="2020-04-07T11:39:00Z">
            <w:rPr/>
          </w:rPrChange>
        </w:rPr>
        <w:t>15.8.3.5.3</w:t>
      </w:r>
      <w:r w:rsidRPr="00524A9D">
        <w:rPr>
          <w:rFonts w:asciiTheme="minorHAnsi" w:eastAsiaTheme="minorEastAsia" w:hAnsiTheme="minorHAnsi" w:cstheme="minorBidi"/>
          <w:sz w:val="22"/>
          <w:szCs w:val="22"/>
          <w:rPrChange w:id="4479" w:author="CR#1276" w:date="2020-04-07T11:39:00Z">
            <w:rPr>
              <w:rFonts w:asciiTheme="minorHAnsi" w:eastAsiaTheme="minorEastAsia" w:hAnsiTheme="minorHAnsi" w:cstheme="minorBidi"/>
              <w:sz w:val="22"/>
              <w:szCs w:val="22"/>
            </w:rPr>
          </w:rPrChange>
        </w:rPr>
        <w:tab/>
      </w:r>
      <w:r w:rsidRPr="00524A9D">
        <w:rPr>
          <w:rPrChange w:id="4480" w:author="CR#1276" w:date="2020-04-07T11:39:00Z">
            <w:rPr/>
          </w:rPrChange>
        </w:rPr>
        <w:t>MCE Configuration Update procedure</w:t>
      </w:r>
      <w:r w:rsidRPr="00524A9D">
        <w:rPr>
          <w:rPrChange w:id="4481" w:author="CR#1276" w:date="2020-04-07T11:39:00Z">
            <w:rPr/>
          </w:rPrChange>
        </w:rPr>
        <w:tab/>
      </w:r>
      <w:r w:rsidRPr="00524A9D">
        <w:rPr>
          <w:rPrChange w:id="4482" w:author="CR#1276" w:date="2020-04-07T11:39:00Z">
            <w:rPr/>
          </w:rPrChange>
        </w:rPr>
        <w:fldChar w:fldCharType="begin" w:fldLock="1"/>
      </w:r>
      <w:r w:rsidRPr="00524A9D">
        <w:rPr>
          <w:rPrChange w:id="4483" w:author="CR#1276" w:date="2020-04-07T11:39:00Z">
            <w:rPr/>
          </w:rPrChange>
        </w:rPr>
        <w:instrText xml:space="preserve"> PAGEREF _Toc29372508 \h </w:instrText>
      </w:r>
      <w:r w:rsidRPr="00524A9D">
        <w:rPr>
          <w:rPrChange w:id="4484" w:author="CR#1276" w:date="2020-04-07T11:39:00Z">
            <w:rPr/>
          </w:rPrChange>
        </w:rPr>
      </w:r>
      <w:r w:rsidRPr="00524A9D">
        <w:rPr>
          <w:rPrChange w:id="4485" w:author="CR#1276" w:date="2020-04-07T11:39:00Z">
            <w:rPr/>
          </w:rPrChange>
        </w:rPr>
        <w:fldChar w:fldCharType="separate"/>
      </w:r>
      <w:r w:rsidRPr="00524A9D">
        <w:rPr>
          <w:rPrChange w:id="4486" w:author="CR#1276" w:date="2020-04-07T11:39:00Z">
            <w:rPr/>
          </w:rPrChange>
        </w:rPr>
        <w:t>191</w:t>
      </w:r>
      <w:r w:rsidRPr="00524A9D">
        <w:rPr>
          <w:rPrChange w:id="4487"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4488" w:author="CR#1276" w:date="2020-04-07T11:39:00Z">
            <w:rPr>
              <w:rFonts w:asciiTheme="minorHAnsi" w:eastAsiaTheme="minorEastAsia" w:hAnsiTheme="minorHAnsi" w:cstheme="minorBidi"/>
              <w:sz w:val="22"/>
              <w:szCs w:val="22"/>
            </w:rPr>
          </w:rPrChange>
        </w:rPr>
      </w:pPr>
      <w:r w:rsidRPr="00524A9D">
        <w:rPr>
          <w:lang w:eastAsia="zh-CN"/>
          <w:rPrChange w:id="4489" w:author="CR#1276" w:date="2020-04-07T11:39:00Z">
            <w:rPr>
              <w:lang w:eastAsia="zh-CN"/>
            </w:rPr>
          </w:rPrChange>
        </w:rPr>
        <w:t>15.8.3.6</w:t>
      </w:r>
      <w:r w:rsidRPr="00524A9D">
        <w:rPr>
          <w:rFonts w:asciiTheme="minorHAnsi" w:eastAsiaTheme="minorEastAsia" w:hAnsiTheme="minorHAnsi" w:cstheme="minorBidi"/>
          <w:sz w:val="22"/>
          <w:szCs w:val="22"/>
          <w:rPrChange w:id="4490" w:author="CR#1276" w:date="2020-04-07T11:39:00Z">
            <w:rPr>
              <w:rFonts w:asciiTheme="minorHAnsi" w:eastAsiaTheme="minorEastAsia" w:hAnsiTheme="minorHAnsi" w:cstheme="minorBidi"/>
              <w:sz w:val="22"/>
              <w:szCs w:val="22"/>
            </w:rPr>
          </w:rPrChange>
        </w:rPr>
        <w:tab/>
      </w:r>
      <w:r w:rsidRPr="00524A9D">
        <w:rPr>
          <w:lang w:eastAsia="zh-CN"/>
          <w:rPrChange w:id="4491" w:author="CR#1276" w:date="2020-04-07T11:39:00Z">
            <w:rPr>
              <w:lang w:eastAsia="zh-CN"/>
            </w:rPr>
          </w:rPrChange>
        </w:rPr>
        <w:t>MBMS Service Counting procedures</w:t>
      </w:r>
      <w:r w:rsidRPr="00524A9D">
        <w:rPr>
          <w:rPrChange w:id="4492" w:author="CR#1276" w:date="2020-04-07T11:39:00Z">
            <w:rPr/>
          </w:rPrChange>
        </w:rPr>
        <w:tab/>
      </w:r>
      <w:r w:rsidRPr="00524A9D">
        <w:rPr>
          <w:rPrChange w:id="4493" w:author="CR#1276" w:date="2020-04-07T11:39:00Z">
            <w:rPr/>
          </w:rPrChange>
        </w:rPr>
        <w:fldChar w:fldCharType="begin" w:fldLock="1"/>
      </w:r>
      <w:r w:rsidRPr="00524A9D">
        <w:rPr>
          <w:rPrChange w:id="4494" w:author="CR#1276" w:date="2020-04-07T11:39:00Z">
            <w:rPr/>
          </w:rPrChange>
        </w:rPr>
        <w:instrText xml:space="preserve"> PAGEREF _Toc29372509 \h </w:instrText>
      </w:r>
      <w:r w:rsidRPr="00524A9D">
        <w:rPr>
          <w:rPrChange w:id="4495" w:author="CR#1276" w:date="2020-04-07T11:39:00Z">
            <w:rPr/>
          </w:rPrChange>
        </w:rPr>
      </w:r>
      <w:r w:rsidRPr="00524A9D">
        <w:rPr>
          <w:rPrChange w:id="4496" w:author="CR#1276" w:date="2020-04-07T11:39:00Z">
            <w:rPr/>
          </w:rPrChange>
        </w:rPr>
        <w:fldChar w:fldCharType="separate"/>
      </w:r>
      <w:r w:rsidRPr="00524A9D">
        <w:rPr>
          <w:rPrChange w:id="4497" w:author="CR#1276" w:date="2020-04-07T11:39:00Z">
            <w:rPr/>
          </w:rPrChange>
        </w:rPr>
        <w:t>191</w:t>
      </w:r>
      <w:r w:rsidRPr="00524A9D">
        <w:rPr>
          <w:rPrChange w:id="4498"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4499" w:author="CR#1276" w:date="2020-04-07T11:39:00Z">
            <w:rPr>
              <w:rFonts w:asciiTheme="minorHAnsi" w:eastAsiaTheme="minorEastAsia" w:hAnsiTheme="minorHAnsi" w:cstheme="minorBidi"/>
              <w:sz w:val="22"/>
              <w:szCs w:val="22"/>
            </w:rPr>
          </w:rPrChange>
        </w:rPr>
      </w:pPr>
      <w:r w:rsidRPr="00524A9D">
        <w:rPr>
          <w:lang w:eastAsia="zh-CN"/>
          <w:rPrChange w:id="4500" w:author="CR#1276" w:date="2020-04-07T11:39:00Z">
            <w:rPr>
              <w:lang w:eastAsia="zh-CN"/>
            </w:rPr>
          </w:rPrChange>
        </w:rPr>
        <w:t>15.8.3.6.1</w:t>
      </w:r>
      <w:r w:rsidRPr="00524A9D">
        <w:rPr>
          <w:rFonts w:asciiTheme="minorHAnsi" w:eastAsiaTheme="minorEastAsia" w:hAnsiTheme="minorHAnsi" w:cstheme="minorBidi"/>
          <w:sz w:val="22"/>
          <w:szCs w:val="22"/>
          <w:rPrChange w:id="4501" w:author="CR#1276" w:date="2020-04-07T11:39:00Z">
            <w:rPr>
              <w:rFonts w:asciiTheme="minorHAnsi" w:eastAsiaTheme="minorEastAsia" w:hAnsiTheme="minorHAnsi" w:cstheme="minorBidi"/>
              <w:sz w:val="22"/>
              <w:szCs w:val="22"/>
            </w:rPr>
          </w:rPrChange>
        </w:rPr>
        <w:tab/>
      </w:r>
      <w:r w:rsidRPr="00524A9D">
        <w:rPr>
          <w:lang w:eastAsia="zh-CN"/>
          <w:rPrChange w:id="4502" w:author="CR#1276" w:date="2020-04-07T11:39:00Z">
            <w:rPr>
              <w:lang w:eastAsia="zh-CN"/>
            </w:rPr>
          </w:rPrChange>
        </w:rPr>
        <w:t>MBMS Service Counting procedure</w:t>
      </w:r>
      <w:r w:rsidRPr="00524A9D">
        <w:rPr>
          <w:rPrChange w:id="4503" w:author="CR#1276" w:date="2020-04-07T11:39:00Z">
            <w:rPr/>
          </w:rPrChange>
        </w:rPr>
        <w:tab/>
      </w:r>
      <w:r w:rsidRPr="00524A9D">
        <w:rPr>
          <w:rPrChange w:id="4504" w:author="CR#1276" w:date="2020-04-07T11:39:00Z">
            <w:rPr/>
          </w:rPrChange>
        </w:rPr>
        <w:fldChar w:fldCharType="begin" w:fldLock="1"/>
      </w:r>
      <w:r w:rsidRPr="00524A9D">
        <w:rPr>
          <w:rPrChange w:id="4505" w:author="CR#1276" w:date="2020-04-07T11:39:00Z">
            <w:rPr/>
          </w:rPrChange>
        </w:rPr>
        <w:instrText xml:space="preserve"> PAGEREF _Toc29372510 \h </w:instrText>
      </w:r>
      <w:r w:rsidRPr="00524A9D">
        <w:rPr>
          <w:rPrChange w:id="4506" w:author="CR#1276" w:date="2020-04-07T11:39:00Z">
            <w:rPr/>
          </w:rPrChange>
        </w:rPr>
      </w:r>
      <w:r w:rsidRPr="00524A9D">
        <w:rPr>
          <w:rPrChange w:id="4507" w:author="CR#1276" w:date="2020-04-07T11:39:00Z">
            <w:rPr/>
          </w:rPrChange>
        </w:rPr>
        <w:fldChar w:fldCharType="separate"/>
      </w:r>
      <w:r w:rsidRPr="00524A9D">
        <w:rPr>
          <w:rPrChange w:id="4508" w:author="CR#1276" w:date="2020-04-07T11:39:00Z">
            <w:rPr/>
          </w:rPrChange>
        </w:rPr>
        <w:t>191</w:t>
      </w:r>
      <w:r w:rsidRPr="00524A9D">
        <w:rPr>
          <w:rPrChange w:id="4509"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4510" w:author="CR#1276" w:date="2020-04-07T11:39:00Z">
            <w:rPr>
              <w:rFonts w:asciiTheme="minorHAnsi" w:eastAsiaTheme="minorEastAsia" w:hAnsiTheme="minorHAnsi" w:cstheme="minorBidi"/>
              <w:sz w:val="22"/>
              <w:szCs w:val="22"/>
            </w:rPr>
          </w:rPrChange>
        </w:rPr>
      </w:pPr>
      <w:r w:rsidRPr="00524A9D">
        <w:rPr>
          <w:lang w:eastAsia="zh-CN"/>
          <w:rPrChange w:id="4511" w:author="CR#1276" w:date="2020-04-07T11:39:00Z">
            <w:rPr>
              <w:lang w:eastAsia="zh-CN"/>
            </w:rPr>
          </w:rPrChange>
        </w:rPr>
        <w:t>15.8.3.6.2</w:t>
      </w:r>
      <w:r w:rsidRPr="00524A9D">
        <w:rPr>
          <w:rFonts w:asciiTheme="minorHAnsi" w:eastAsiaTheme="minorEastAsia" w:hAnsiTheme="minorHAnsi" w:cstheme="minorBidi"/>
          <w:sz w:val="22"/>
          <w:szCs w:val="22"/>
          <w:rPrChange w:id="4512" w:author="CR#1276" w:date="2020-04-07T11:39:00Z">
            <w:rPr>
              <w:rFonts w:asciiTheme="minorHAnsi" w:eastAsiaTheme="minorEastAsia" w:hAnsiTheme="minorHAnsi" w:cstheme="minorBidi"/>
              <w:sz w:val="22"/>
              <w:szCs w:val="22"/>
            </w:rPr>
          </w:rPrChange>
        </w:rPr>
        <w:tab/>
      </w:r>
      <w:r w:rsidRPr="00524A9D">
        <w:rPr>
          <w:lang w:eastAsia="zh-CN"/>
          <w:rPrChange w:id="4513" w:author="CR#1276" w:date="2020-04-07T11:39:00Z">
            <w:rPr>
              <w:lang w:eastAsia="zh-CN"/>
            </w:rPr>
          </w:rPrChange>
        </w:rPr>
        <w:t>MBMS Service Counting Results Report procedure</w:t>
      </w:r>
      <w:r w:rsidRPr="00524A9D">
        <w:rPr>
          <w:rPrChange w:id="4514" w:author="CR#1276" w:date="2020-04-07T11:39:00Z">
            <w:rPr/>
          </w:rPrChange>
        </w:rPr>
        <w:tab/>
      </w:r>
      <w:r w:rsidRPr="00524A9D">
        <w:rPr>
          <w:rPrChange w:id="4515" w:author="CR#1276" w:date="2020-04-07T11:39:00Z">
            <w:rPr/>
          </w:rPrChange>
        </w:rPr>
        <w:fldChar w:fldCharType="begin" w:fldLock="1"/>
      </w:r>
      <w:r w:rsidRPr="00524A9D">
        <w:rPr>
          <w:rPrChange w:id="4516" w:author="CR#1276" w:date="2020-04-07T11:39:00Z">
            <w:rPr/>
          </w:rPrChange>
        </w:rPr>
        <w:instrText xml:space="preserve"> PAGEREF _Toc29372511 \h </w:instrText>
      </w:r>
      <w:r w:rsidRPr="00524A9D">
        <w:rPr>
          <w:rPrChange w:id="4517" w:author="CR#1276" w:date="2020-04-07T11:39:00Z">
            <w:rPr/>
          </w:rPrChange>
        </w:rPr>
      </w:r>
      <w:r w:rsidRPr="00524A9D">
        <w:rPr>
          <w:rPrChange w:id="4518" w:author="CR#1276" w:date="2020-04-07T11:39:00Z">
            <w:rPr/>
          </w:rPrChange>
        </w:rPr>
        <w:fldChar w:fldCharType="separate"/>
      </w:r>
      <w:r w:rsidRPr="00524A9D">
        <w:rPr>
          <w:rPrChange w:id="4519" w:author="CR#1276" w:date="2020-04-07T11:39:00Z">
            <w:rPr/>
          </w:rPrChange>
        </w:rPr>
        <w:t>191</w:t>
      </w:r>
      <w:r w:rsidRPr="00524A9D">
        <w:rPr>
          <w:rPrChange w:id="4520"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4521" w:author="CR#1276" w:date="2020-04-07T11:39:00Z">
            <w:rPr>
              <w:rFonts w:asciiTheme="minorHAnsi" w:eastAsiaTheme="minorEastAsia" w:hAnsiTheme="minorHAnsi" w:cstheme="minorBidi"/>
              <w:sz w:val="22"/>
              <w:szCs w:val="22"/>
            </w:rPr>
          </w:rPrChange>
        </w:rPr>
      </w:pPr>
      <w:r w:rsidRPr="00524A9D">
        <w:rPr>
          <w:lang w:eastAsia="zh-CN"/>
          <w:rPrChange w:id="4522" w:author="CR#1276" w:date="2020-04-07T11:39:00Z">
            <w:rPr>
              <w:lang w:eastAsia="zh-CN"/>
            </w:rPr>
          </w:rPrChange>
        </w:rPr>
        <w:t>15.8.3.7</w:t>
      </w:r>
      <w:r w:rsidRPr="00524A9D">
        <w:rPr>
          <w:rFonts w:asciiTheme="minorHAnsi" w:eastAsiaTheme="minorEastAsia" w:hAnsiTheme="minorHAnsi" w:cstheme="minorBidi"/>
          <w:sz w:val="22"/>
          <w:szCs w:val="22"/>
          <w:rPrChange w:id="4523" w:author="CR#1276" w:date="2020-04-07T11:39:00Z">
            <w:rPr>
              <w:rFonts w:asciiTheme="minorHAnsi" w:eastAsiaTheme="minorEastAsia" w:hAnsiTheme="minorHAnsi" w:cstheme="minorBidi"/>
              <w:sz w:val="22"/>
              <w:szCs w:val="22"/>
            </w:rPr>
          </w:rPrChange>
        </w:rPr>
        <w:tab/>
      </w:r>
      <w:r w:rsidRPr="00524A9D">
        <w:rPr>
          <w:lang w:eastAsia="zh-CN"/>
          <w:rPrChange w:id="4524" w:author="CR#1276" w:date="2020-04-07T11:39:00Z">
            <w:rPr>
              <w:lang w:eastAsia="zh-CN"/>
            </w:rPr>
          </w:rPrChange>
        </w:rPr>
        <w:t>MBMS Overload Notification procedure</w:t>
      </w:r>
      <w:r w:rsidRPr="00524A9D">
        <w:rPr>
          <w:rPrChange w:id="4525" w:author="CR#1276" w:date="2020-04-07T11:39:00Z">
            <w:rPr/>
          </w:rPrChange>
        </w:rPr>
        <w:tab/>
      </w:r>
      <w:r w:rsidRPr="00524A9D">
        <w:rPr>
          <w:rPrChange w:id="4526" w:author="CR#1276" w:date="2020-04-07T11:39:00Z">
            <w:rPr/>
          </w:rPrChange>
        </w:rPr>
        <w:fldChar w:fldCharType="begin" w:fldLock="1"/>
      </w:r>
      <w:r w:rsidRPr="00524A9D">
        <w:rPr>
          <w:rPrChange w:id="4527" w:author="CR#1276" w:date="2020-04-07T11:39:00Z">
            <w:rPr/>
          </w:rPrChange>
        </w:rPr>
        <w:instrText xml:space="preserve"> PAGEREF _Toc29372512 \h </w:instrText>
      </w:r>
      <w:r w:rsidRPr="00524A9D">
        <w:rPr>
          <w:rPrChange w:id="4528" w:author="CR#1276" w:date="2020-04-07T11:39:00Z">
            <w:rPr/>
          </w:rPrChange>
        </w:rPr>
      </w:r>
      <w:r w:rsidRPr="00524A9D">
        <w:rPr>
          <w:rPrChange w:id="4529" w:author="CR#1276" w:date="2020-04-07T11:39:00Z">
            <w:rPr/>
          </w:rPrChange>
        </w:rPr>
        <w:fldChar w:fldCharType="separate"/>
      </w:r>
      <w:r w:rsidRPr="00524A9D">
        <w:rPr>
          <w:rPrChange w:id="4530" w:author="CR#1276" w:date="2020-04-07T11:39:00Z">
            <w:rPr/>
          </w:rPrChange>
        </w:rPr>
        <w:t>191</w:t>
      </w:r>
      <w:r w:rsidRPr="00524A9D">
        <w:rPr>
          <w:rPrChange w:id="4531"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4532" w:author="CR#1276" w:date="2020-04-07T11:39:00Z">
            <w:rPr>
              <w:rFonts w:asciiTheme="minorHAnsi" w:eastAsiaTheme="minorEastAsia" w:hAnsiTheme="minorHAnsi" w:cstheme="minorBidi"/>
              <w:sz w:val="22"/>
              <w:szCs w:val="22"/>
            </w:rPr>
          </w:rPrChange>
        </w:rPr>
      </w:pPr>
      <w:r w:rsidRPr="00524A9D">
        <w:rPr>
          <w:rPrChange w:id="4533" w:author="CR#1276" w:date="2020-04-07T11:39:00Z">
            <w:rPr/>
          </w:rPrChange>
        </w:rPr>
        <w:t>15.9</w:t>
      </w:r>
      <w:r w:rsidRPr="00524A9D">
        <w:rPr>
          <w:rFonts w:asciiTheme="minorHAnsi" w:eastAsiaTheme="minorEastAsia" w:hAnsiTheme="minorHAnsi" w:cstheme="minorBidi"/>
          <w:sz w:val="22"/>
          <w:szCs w:val="22"/>
          <w:rPrChange w:id="4534" w:author="CR#1276" w:date="2020-04-07T11:39:00Z">
            <w:rPr>
              <w:rFonts w:asciiTheme="minorHAnsi" w:eastAsiaTheme="minorEastAsia" w:hAnsiTheme="minorHAnsi" w:cstheme="minorBidi"/>
              <w:sz w:val="22"/>
              <w:szCs w:val="22"/>
            </w:rPr>
          </w:rPrChange>
        </w:rPr>
        <w:tab/>
      </w:r>
      <w:r w:rsidRPr="00524A9D">
        <w:rPr>
          <w:rPrChange w:id="4535" w:author="CR#1276" w:date="2020-04-07T11:39:00Z">
            <w:rPr/>
          </w:rPrChange>
        </w:rPr>
        <w:t>M</w:t>
      </w:r>
      <w:r w:rsidRPr="00524A9D">
        <w:rPr>
          <w:lang w:eastAsia="zh-CN"/>
          <w:rPrChange w:id="4536" w:author="CR#1276" w:date="2020-04-07T11:39:00Z">
            <w:rPr>
              <w:lang w:eastAsia="zh-CN"/>
            </w:rPr>
          </w:rPrChange>
        </w:rPr>
        <w:t>3</w:t>
      </w:r>
      <w:r w:rsidRPr="00524A9D">
        <w:rPr>
          <w:rPrChange w:id="4537" w:author="CR#1276" w:date="2020-04-07T11:39:00Z">
            <w:rPr/>
          </w:rPrChange>
        </w:rPr>
        <w:t xml:space="preserve"> Interface</w:t>
      </w:r>
      <w:r w:rsidRPr="00524A9D">
        <w:rPr>
          <w:rPrChange w:id="4538" w:author="CR#1276" w:date="2020-04-07T11:39:00Z">
            <w:rPr/>
          </w:rPrChange>
        </w:rPr>
        <w:tab/>
      </w:r>
      <w:r w:rsidRPr="00524A9D">
        <w:rPr>
          <w:rPrChange w:id="4539" w:author="CR#1276" w:date="2020-04-07T11:39:00Z">
            <w:rPr/>
          </w:rPrChange>
        </w:rPr>
        <w:fldChar w:fldCharType="begin" w:fldLock="1"/>
      </w:r>
      <w:r w:rsidRPr="00524A9D">
        <w:rPr>
          <w:rPrChange w:id="4540" w:author="CR#1276" w:date="2020-04-07T11:39:00Z">
            <w:rPr/>
          </w:rPrChange>
        </w:rPr>
        <w:instrText xml:space="preserve"> PAGEREF _Toc29372513 \h </w:instrText>
      </w:r>
      <w:r w:rsidRPr="00524A9D">
        <w:rPr>
          <w:rPrChange w:id="4541" w:author="CR#1276" w:date="2020-04-07T11:39:00Z">
            <w:rPr/>
          </w:rPrChange>
        </w:rPr>
      </w:r>
      <w:r w:rsidRPr="00524A9D">
        <w:rPr>
          <w:rPrChange w:id="4542" w:author="CR#1276" w:date="2020-04-07T11:39:00Z">
            <w:rPr/>
          </w:rPrChange>
        </w:rPr>
        <w:fldChar w:fldCharType="separate"/>
      </w:r>
      <w:r w:rsidRPr="00524A9D">
        <w:rPr>
          <w:rPrChange w:id="4543" w:author="CR#1276" w:date="2020-04-07T11:39:00Z">
            <w:rPr/>
          </w:rPrChange>
        </w:rPr>
        <w:t>191</w:t>
      </w:r>
      <w:r w:rsidRPr="00524A9D">
        <w:rPr>
          <w:rPrChange w:id="4544"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4545" w:author="CR#1276" w:date="2020-04-07T11:39:00Z">
            <w:rPr>
              <w:rFonts w:asciiTheme="minorHAnsi" w:eastAsiaTheme="minorEastAsia" w:hAnsiTheme="minorHAnsi" w:cstheme="minorBidi"/>
              <w:sz w:val="22"/>
              <w:szCs w:val="22"/>
            </w:rPr>
          </w:rPrChange>
        </w:rPr>
      </w:pPr>
      <w:r w:rsidRPr="00524A9D">
        <w:rPr>
          <w:rPrChange w:id="4546" w:author="CR#1276" w:date="2020-04-07T11:39:00Z">
            <w:rPr/>
          </w:rPrChange>
        </w:rPr>
        <w:t>15.9.1</w:t>
      </w:r>
      <w:r w:rsidRPr="00524A9D">
        <w:rPr>
          <w:rFonts w:asciiTheme="minorHAnsi" w:eastAsiaTheme="minorEastAsia" w:hAnsiTheme="minorHAnsi" w:cstheme="minorBidi"/>
          <w:sz w:val="22"/>
          <w:szCs w:val="22"/>
          <w:rPrChange w:id="4547" w:author="CR#1276" w:date="2020-04-07T11:39:00Z">
            <w:rPr>
              <w:rFonts w:asciiTheme="minorHAnsi" w:eastAsiaTheme="minorEastAsia" w:hAnsiTheme="minorHAnsi" w:cstheme="minorBidi"/>
              <w:sz w:val="22"/>
              <w:szCs w:val="22"/>
            </w:rPr>
          </w:rPrChange>
        </w:rPr>
        <w:tab/>
      </w:r>
      <w:r w:rsidRPr="00524A9D">
        <w:rPr>
          <w:rPrChange w:id="4548" w:author="CR#1276" w:date="2020-04-07T11:39:00Z">
            <w:rPr/>
          </w:rPrChange>
        </w:rPr>
        <w:t>M</w:t>
      </w:r>
      <w:r w:rsidRPr="00524A9D">
        <w:rPr>
          <w:lang w:eastAsia="zh-CN"/>
          <w:rPrChange w:id="4549" w:author="CR#1276" w:date="2020-04-07T11:39:00Z">
            <w:rPr>
              <w:lang w:eastAsia="zh-CN"/>
            </w:rPr>
          </w:rPrChange>
        </w:rPr>
        <w:t>3</w:t>
      </w:r>
      <w:r w:rsidRPr="00524A9D">
        <w:rPr>
          <w:rPrChange w:id="4550" w:author="CR#1276" w:date="2020-04-07T11:39:00Z">
            <w:rPr/>
          </w:rPrChange>
        </w:rPr>
        <w:t xml:space="preserve"> Control Plane</w:t>
      </w:r>
      <w:r w:rsidRPr="00524A9D">
        <w:rPr>
          <w:rPrChange w:id="4551" w:author="CR#1276" w:date="2020-04-07T11:39:00Z">
            <w:rPr/>
          </w:rPrChange>
        </w:rPr>
        <w:tab/>
      </w:r>
      <w:r w:rsidRPr="00524A9D">
        <w:rPr>
          <w:rPrChange w:id="4552" w:author="CR#1276" w:date="2020-04-07T11:39:00Z">
            <w:rPr/>
          </w:rPrChange>
        </w:rPr>
        <w:fldChar w:fldCharType="begin" w:fldLock="1"/>
      </w:r>
      <w:r w:rsidRPr="00524A9D">
        <w:rPr>
          <w:rPrChange w:id="4553" w:author="CR#1276" w:date="2020-04-07T11:39:00Z">
            <w:rPr/>
          </w:rPrChange>
        </w:rPr>
        <w:instrText xml:space="preserve"> PAGEREF _Toc29372514 \h </w:instrText>
      </w:r>
      <w:r w:rsidRPr="00524A9D">
        <w:rPr>
          <w:rPrChange w:id="4554" w:author="CR#1276" w:date="2020-04-07T11:39:00Z">
            <w:rPr/>
          </w:rPrChange>
        </w:rPr>
      </w:r>
      <w:r w:rsidRPr="00524A9D">
        <w:rPr>
          <w:rPrChange w:id="4555" w:author="CR#1276" w:date="2020-04-07T11:39:00Z">
            <w:rPr/>
          </w:rPrChange>
        </w:rPr>
        <w:fldChar w:fldCharType="separate"/>
      </w:r>
      <w:r w:rsidRPr="00524A9D">
        <w:rPr>
          <w:rPrChange w:id="4556" w:author="CR#1276" w:date="2020-04-07T11:39:00Z">
            <w:rPr/>
          </w:rPrChange>
        </w:rPr>
        <w:t>191</w:t>
      </w:r>
      <w:r w:rsidRPr="00524A9D">
        <w:rPr>
          <w:rPrChange w:id="4557"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4558" w:author="CR#1276" w:date="2020-04-07T11:39:00Z">
            <w:rPr>
              <w:rFonts w:asciiTheme="minorHAnsi" w:eastAsiaTheme="minorEastAsia" w:hAnsiTheme="minorHAnsi" w:cstheme="minorBidi"/>
              <w:sz w:val="22"/>
              <w:szCs w:val="22"/>
            </w:rPr>
          </w:rPrChange>
        </w:rPr>
      </w:pPr>
      <w:r w:rsidRPr="00524A9D">
        <w:rPr>
          <w:rPrChange w:id="4559" w:author="CR#1276" w:date="2020-04-07T11:39:00Z">
            <w:rPr/>
          </w:rPrChange>
        </w:rPr>
        <w:t>15.9.2</w:t>
      </w:r>
      <w:r w:rsidRPr="00524A9D">
        <w:rPr>
          <w:rFonts w:asciiTheme="minorHAnsi" w:eastAsiaTheme="minorEastAsia" w:hAnsiTheme="minorHAnsi" w:cstheme="minorBidi"/>
          <w:sz w:val="22"/>
          <w:szCs w:val="22"/>
          <w:rPrChange w:id="4560" w:author="CR#1276" w:date="2020-04-07T11:39:00Z">
            <w:rPr>
              <w:rFonts w:asciiTheme="minorHAnsi" w:eastAsiaTheme="minorEastAsia" w:hAnsiTheme="minorHAnsi" w:cstheme="minorBidi"/>
              <w:sz w:val="22"/>
              <w:szCs w:val="22"/>
            </w:rPr>
          </w:rPrChange>
        </w:rPr>
        <w:tab/>
      </w:r>
      <w:r w:rsidRPr="00524A9D">
        <w:rPr>
          <w:rPrChange w:id="4561" w:author="CR#1276" w:date="2020-04-07T11:39:00Z">
            <w:rPr/>
          </w:rPrChange>
        </w:rPr>
        <w:t>M</w:t>
      </w:r>
      <w:r w:rsidRPr="00524A9D">
        <w:rPr>
          <w:lang w:eastAsia="zh-CN"/>
          <w:rPrChange w:id="4562" w:author="CR#1276" w:date="2020-04-07T11:39:00Z">
            <w:rPr>
              <w:lang w:eastAsia="zh-CN"/>
            </w:rPr>
          </w:rPrChange>
        </w:rPr>
        <w:t>3</w:t>
      </w:r>
      <w:r w:rsidRPr="00524A9D">
        <w:rPr>
          <w:rPrChange w:id="4563" w:author="CR#1276" w:date="2020-04-07T11:39:00Z">
            <w:rPr/>
          </w:rPrChange>
        </w:rPr>
        <w:t xml:space="preserve"> Interface Functions</w:t>
      </w:r>
      <w:r w:rsidRPr="00524A9D">
        <w:rPr>
          <w:rPrChange w:id="4564" w:author="CR#1276" w:date="2020-04-07T11:39:00Z">
            <w:rPr/>
          </w:rPrChange>
        </w:rPr>
        <w:tab/>
      </w:r>
      <w:r w:rsidRPr="00524A9D">
        <w:rPr>
          <w:rPrChange w:id="4565" w:author="CR#1276" w:date="2020-04-07T11:39:00Z">
            <w:rPr/>
          </w:rPrChange>
        </w:rPr>
        <w:fldChar w:fldCharType="begin" w:fldLock="1"/>
      </w:r>
      <w:r w:rsidRPr="00524A9D">
        <w:rPr>
          <w:rPrChange w:id="4566" w:author="CR#1276" w:date="2020-04-07T11:39:00Z">
            <w:rPr/>
          </w:rPrChange>
        </w:rPr>
        <w:instrText xml:space="preserve"> PAGEREF _Toc29372515 \h </w:instrText>
      </w:r>
      <w:r w:rsidRPr="00524A9D">
        <w:rPr>
          <w:rPrChange w:id="4567" w:author="CR#1276" w:date="2020-04-07T11:39:00Z">
            <w:rPr/>
          </w:rPrChange>
        </w:rPr>
      </w:r>
      <w:r w:rsidRPr="00524A9D">
        <w:rPr>
          <w:rPrChange w:id="4568" w:author="CR#1276" w:date="2020-04-07T11:39:00Z">
            <w:rPr/>
          </w:rPrChange>
        </w:rPr>
        <w:fldChar w:fldCharType="separate"/>
      </w:r>
      <w:r w:rsidRPr="00524A9D">
        <w:rPr>
          <w:rPrChange w:id="4569" w:author="CR#1276" w:date="2020-04-07T11:39:00Z">
            <w:rPr/>
          </w:rPrChange>
        </w:rPr>
        <w:t>192</w:t>
      </w:r>
      <w:r w:rsidRPr="00524A9D">
        <w:rPr>
          <w:rPrChange w:id="4570"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4571" w:author="CR#1276" w:date="2020-04-07T11:39:00Z">
            <w:rPr>
              <w:rFonts w:asciiTheme="minorHAnsi" w:eastAsiaTheme="minorEastAsia" w:hAnsiTheme="minorHAnsi" w:cstheme="minorBidi"/>
              <w:sz w:val="22"/>
              <w:szCs w:val="22"/>
            </w:rPr>
          </w:rPrChange>
        </w:rPr>
      </w:pPr>
      <w:r w:rsidRPr="00524A9D">
        <w:rPr>
          <w:rPrChange w:id="4572" w:author="CR#1276" w:date="2020-04-07T11:39:00Z">
            <w:rPr/>
          </w:rPrChange>
        </w:rPr>
        <w:t>15.9.2.1</w:t>
      </w:r>
      <w:r w:rsidRPr="00524A9D">
        <w:rPr>
          <w:rFonts w:asciiTheme="minorHAnsi" w:eastAsiaTheme="minorEastAsia" w:hAnsiTheme="minorHAnsi" w:cstheme="minorBidi"/>
          <w:sz w:val="22"/>
          <w:szCs w:val="22"/>
          <w:rPrChange w:id="4573" w:author="CR#1276" w:date="2020-04-07T11:39:00Z">
            <w:rPr>
              <w:rFonts w:asciiTheme="minorHAnsi" w:eastAsiaTheme="minorEastAsia" w:hAnsiTheme="minorHAnsi" w:cstheme="minorBidi"/>
              <w:sz w:val="22"/>
              <w:szCs w:val="22"/>
            </w:rPr>
          </w:rPrChange>
        </w:rPr>
        <w:tab/>
      </w:r>
      <w:r w:rsidRPr="00524A9D">
        <w:rPr>
          <w:rPrChange w:id="4574" w:author="CR#1276" w:date="2020-04-07T11:39:00Z">
            <w:rPr/>
          </w:rPrChange>
        </w:rPr>
        <w:t>General</w:t>
      </w:r>
      <w:r w:rsidRPr="00524A9D">
        <w:rPr>
          <w:rPrChange w:id="4575" w:author="CR#1276" w:date="2020-04-07T11:39:00Z">
            <w:rPr/>
          </w:rPrChange>
        </w:rPr>
        <w:tab/>
      </w:r>
      <w:r w:rsidRPr="00524A9D">
        <w:rPr>
          <w:rPrChange w:id="4576" w:author="CR#1276" w:date="2020-04-07T11:39:00Z">
            <w:rPr/>
          </w:rPrChange>
        </w:rPr>
        <w:fldChar w:fldCharType="begin" w:fldLock="1"/>
      </w:r>
      <w:r w:rsidRPr="00524A9D">
        <w:rPr>
          <w:rPrChange w:id="4577" w:author="CR#1276" w:date="2020-04-07T11:39:00Z">
            <w:rPr/>
          </w:rPrChange>
        </w:rPr>
        <w:instrText xml:space="preserve"> PAGEREF _Toc29372516 \h </w:instrText>
      </w:r>
      <w:r w:rsidRPr="00524A9D">
        <w:rPr>
          <w:rPrChange w:id="4578" w:author="CR#1276" w:date="2020-04-07T11:39:00Z">
            <w:rPr/>
          </w:rPrChange>
        </w:rPr>
      </w:r>
      <w:r w:rsidRPr="00524A9D">
        <w:rPr>
          <w:rPrChange w:id="4579" w:author="CR#1276" w:date="2020-04-07T11:39:00Z">
            <w:rPr/>
          </w:rPrChange>
        </w:rPr>
        <w:fldChar w:fldCharType="separate"/>
      </w:r>
      <w:r w:rsidRPr="00524A9D">
        <w:rPr>
          <w:rPrChange w:id="4580" w:author="CR#1276" w:date="2020-04-07T11:39:00Z">
            <w:rPr/>
          </w:rPrChange>
        </w:rPr>
        <w:t>192</w:t>
      </w:r>
      <w:r w:rsidRPr="00524A9D">
        <w:rPr>
          <w:rPrChange w:id="4581"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4582" w:author="CR#1276" w:date="2020-04-07T11:39:00Z">
            <w:rPr>
              <w:rFonts w:asciiTheme="minorHAnsi" w:eastAsiaTheme="minorEastAsia" w:hAnsiTheme="minorHAnsi" w:cstheme="minorBidi"/>
              <w:sz w:val="22"/>
              <w:szCs w:val="22"/>
            </w:rPr>
          </w:rPrChange>
        </w:rPr>
      </w:pPr>
      <w:r w:rsidRPr="00524A9D">
        <w:rPr>
          <w:rPrChange w:id="4583" w:author="CR#1276" w:date="2020-04-07T11:39:00Z">
            <w:rPr/>
          </w:rPrChange>
        </w:rPr>
        <w:t>15.9.2.2</w:t>
      </w:r>
      <w:r w:rsidRPr="00524A9D">
        <w:rPr>
          <w:rFonts w:asciiTheme="minorHAnsi" w:eastAsiaTheme="minorEastAsia" w:hAnsiTheme="minorHAnsi" w:cstheme="minorBidi"/>
          <w:sz w:val="22"/>
          <w:szCs w:val="22"/>
          <w:rPrChange w:id="4584" w:author="CR#1276" w:date="2020-04-07T11:39:00Z">
            <w:rPr>
              <w:rFonts w:asciiTheme="minorHAnsi" w:eastAsiaTheme="minorEastAsia" w:hAnsiTheme="minorHAnsi" w:cstheme="minorBidi"/>
              <w:sz w:val="22"/>
              <w:szCs w:val="22"/>
            </w:rPr>
          </w:rPrChange>
        </w:rPr>
        <w:tab/>
      </w:r>
      <w:r w:rsidRPr="00524A9D">
        <w:rPr>
          <w:rPrChange w:id="4585" w:author="CR#1276" w:date="2020-04-07T11:39:00Z">
            <w:rPr/>
          </w:rPrChange>
        </w:rPr>
        <w:t>MBMS Session Handling Function</w:t>
      </w:r>
      <w:r w:rsidRPr="00524A9D">
        <w:rPr>
          <w:rPrChange w:id="4586" w:author="CR#1276" w:date="2020-04-07T11:39:00Z">
            <w:rPr/>
          </w:rPrChange>
        </w:rPr>
        <w:tab/>
      </w:r>
      <w:r w:rsidRPr="00524A9D">
        <w:rPr>
          <w:rPrChange w:id="4587" w:author="CR#1276" w:date="2020-04-07T11:39:00Z">
            <w:rPr/>
          </w:rPrChange>
        </w:rPr>
        <w:fldChar w:fldCharType="begin" w:fldLock="1"/>
      </w:r>
      <w:r w:rsidRPr="00524A9D">
        <w:rPr>
          <w:rPrChange w:id="4588" w:author="CR#1276" w:date="2020-04-07T11:39:00Z">
            <w:rPr/>
          </w:rPrChange>
        </w:rPr>
        <w:instrText xml:space="preserve"> PAGEREF _Toc29372517 \h </w:instrText>
      </w:r>
      <w:r w:rsidRPr="00524A9D">
        <w:rPr>
          <w:rPrChange w:id="4589" w:author="CR#1276" w:date="2020-04-07T11:39:00Z">
            <w:rPr/>
          </w:rPrChange>
        </w:rPr>
      </w:r>
      <w:r w:rsidRPr="00524A9D">
        <w:rPr>
          <w:rPrChange w:id="4590" w:author="CR#1276" w:date="2020-04-07T11:39:00Z">
            <w:rPr/>
          </w:rPrChange>
        </w:rPr>
        <w:fldChar w:fldCharType="separate"/>
      </w:r>
      <w:r w:rsidRPr="00524A9D">
        <w:rPr>
          <w:rPrChange w:id="4591" w:author="CR#1276" w:date="2020-04-07T11:39:00Z">
            <w:rPr/>
          </w:rPrChange>
        </w:rPr>
        <w:t>192</w:t>
      </w:r>
      <w:r w:rsidRPr="00524A9D">
        <w:rPr>
          <w:rPrChange w:id="4592"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4593" w:author="CR#1276" w:date="2020-04-07T11:39:00Z">
            <w:rPr>
              <w:rFonts w:asciiTheme="minorHAnsi" w:eastAsiaTheme="minorEastAsia" w:hAnsiTheme="minorHAnsi" w:cstheme="minorBidi"/>
              <w:sz w:val="22"/>
              <w:szCs w:val="22"/>
            </w:rPr>
          </w:rPrChange>
        </w:rPr>
      </w:pPr>
      <w:r w:rsidRPr="00524A9D">
        <w:rPr>
          <w:rPrChange w:id="4594" w:author="CR#1276" w:date="2020-04-07T11:39:00Z">
            <w:rPr/>
          </w:rPrChange>
        </w:rPr>
        <w:t>15.9.2.</w:t>
      </w:r>
      <w:r w:rsidRPr="00524A9D">
        <w:rPr>
          <w:lang w:eastAsia="zh-CN"/>
          <w:rPrChange w:id="4595" w:author="CR#1276" w:date="2020-04-07T11:39:00Z">
            <w:rPr>
              <w:lang w:eastAsia="zh-CN"/>
            </w:rPr>
          </w:rPrChange>
        </w:rPr>
        <w:t>3</w:t>
      </w:r>
      <w:r w:rsidRPr="00524A9D">
        <w:rPr>
          <w:rFonts w:asciiTheme="minorHAnsi" w:eastAsiaTheme="minorEastAsia" w:hAnsiTheme="minorHAnsi" w:cstheme="minorBidi"/>
          <w:sz w:val="22"/>
          <w:szCs w:val="22"/>
          <w:rPrChange w:id="4596" w:author="CR#1276" w:date="2020-04-07T11:39:00Z">
            <w:rPr>
              <w:rFonts w:asciiTheme="minorHAnsi" w:eastAsiaTheme="minorEastAsia" w:hAnsiTheme="minorHAnsi" w:cstheme="minorBidi"/>
              <w:sz w:val="22"/>
              <w:szCs w:val="22"/>
            </w:rPr>
          </w:rPrChange>
        </w:rPr>
        <w:tab/>
      </w:r>
      <w:r w:rsidRPr="00524A9D">
        <w:rPr>
          <w:rPrChange w:id="4597" w:author="CR#1276" w:date="2020-04-07T11:39:00Z">
            <w:rPr/>
          </w:rPrChange>
        </w:rPr>
        <w:t>M</w:t>
      </w:r>
      <w:r w:rsidRPr="00524A9D">
        <w:rPr>
          <w:lang w:eastAsia="zh-CN"/>
          <w:rPrChange w:id="4598" w:author="CR#1276" w:date="2020-04-07T11:39:00Z">
            <w:rPr>
              <w:lang w:eastAsia="zh-CN"/>
            </w:rPr>
          </w:rPrChange>
        </w:rPr>
        <w:t>3</w:t>
      </w:r>
      <w:r w:rsidRPr="00524A9D">
        <w:rPr>
          <w:rPrChange w:id="4599" w:author="CR#1276" w:date="2020-04-07T11:39:00Z">
            <w:rPr/>
          </w:rPrChange>
        </w:rPr>
        <w:t xml:space="preserve"> Interface Management Function</w:t>
      </w:r>
      <w:r w:rsidRPr="00524A9D">
        <w:rPr>
          <w:rPrChange w:id="4600" w:author="CR#1276" w:date="2020-04-07T11:39:00Z">
            <w:rPr/>
          </w:rPrChange>
        </w:rPr>
        <w:tab/>
      </w:r>
      <w:r w:rsidRPr="00524A9D">
        <w:rPr>
          <w:rPrChange w:id="4601" w:author="CR#1276" w:date="2020-04-07T11:39:00Z">
            <w:rPr/>
          </w:rPrChange>
        </w:rPr>
        <w:fldChar w:fldCharType="begin" w:fldLock="1"/>
      </w:r>
      <w:r w:rsidRPr="00524A9D">
        <w:rPr>
          <w:rPrChange w:id="4602" w:author="CR#1276" w:date="2020-04-07T11:39:00Z">
            <w:rPr/>
          </w:rPrChange>
        </w:rPr>
        <w:instrText xml:space="preserve"> PAGEREF _Toc29372518 \h </w:instrText>
      </w:r>
      <w:r w:rsidRPr="00524A9D">
        <w:rPr>
          <w:rPrChange w:id="4603" w:author="CR#1276" w:date="2020-04-07T11:39:00Z">
            <w:rPr/>
          </w:rPrChange>
        </w:rPr>
      </w:r>
      <w:r w:rsidRPr="00524A9D">
        <w:rPr>
          <w:rPrChange w:id="4604" w:author="CR#1276" w:date="2020-04-07T11:39:00Z">
            <w:rPr/>
          </w:rPrChange>
        </w:rPr>
        <w:fldChar w:fldCharType="separate"/>
      </w:r>
      <w:r w:rsidRPr="00524A9D">
        <w:rPr>
          <w:rPrChange w:id="4605" w:author="CR#1276" w:date="2020-04-07T11:39:00Z">
            <w:rPr/>
          </w:rPrChange>
        </w:rPr>
        <w:t>192</w:t>
      </w:r>
      <w:r w:rsidRPr="00524A9D">
        <w:rPr>
          <w:rPrChange w:id="4606"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4607" w:author="CR#1276" w:date="2020-04-07T11:39:00Z">
            <w:rPr>
              <w:rFonts w:asciiTheme="minorHAnsi" w:eastAsiaTheme="minorEastAsia" w:hAnsiTheme="minorHAnsi" w:cstheme="minorBidi"/>
              <w:sz w:val="22"/>
              <w:szCs w:val="22"/>
            </w:rPr>
          </w:rPrChange>
        </w:rPr>
      </w:pPr>
      <w:r w:rsidRPr="00524A9D">
        <w:rPr>
          <w:lang w:eastAsia="zh-CN"/>
          <w:rPrChange w:id="4608" w:author="CR#1276" w:date="2020-04-07T11:39:00Z">
            <w:rPr>
              <w:lang w:eastAsia="zh-CN"/>
            </w:rPr>
          </w:rPrChange>
        </w:rPr>
        <w:t>15.9.2.4</w:t>
      </w:r>
      <w:r w:rsidRPr="00524A9D">
        <w:rPr>
          <w:rFonts w:asciiTheme="minorHAnsi" w:eastAsiaTheme="minorEastAsia" w:hAnsiTheme="minorHAnsi" w:cstheme="minorBidi"/>
          <w:sz w:val="22"/>
          <w:szCs w:val="22"/>
          <w:rPrChange w:id="4609" w:author="CR#1276" w:date="2020-04-07T11:39:00Z">
            <w:rPr>
              <w:rFonts w:asciiTheme="minorHAnsi" w:eastAsiaTheme="minorEastAsia" w:hAnsiTheme="minorHAnsi" w:cstheme="minorBidi"/>
              <w:sz w:val="22"/>
              <w:szCs w:val="22"/>
            </w:rPr>
          </w:rPrChange>
        </w:rPr>
        <w:tab/>
      </w:r>
      <w:r w:rsidRPr="00524A9D">
        <w:rPr>
          <w:lang w:eastAsia="zh-CN"/>
          <w:rPrChange w:id="4610" w:author="CR#1276" w:date="2020-04-07T11:39:00Z">
            <w:rPr>
              <w:lang w:eastAsia="zh-CN"/>
            </w:rPr>
          </w:rPrChange>
        </w:rPr>
        <w:t>M3 Configuration Function</w:t>
      </w:r>
      <w:r w:rsidRPr="00524A9D">
        <w:rPr>
          <w:rPrChange w:id="4611" w:author="CR#1276" w:date="2020-04-07T11:39:00Z">
            <w:rPr/>
          </w:rPrChange>
        </w:rPr>
        <w:tab/>
      </w:r>
      <w:r w:rsidRPr="00524A9D">
        <w:rPr>
          <w:rPrChange w:id="4612" w:author="CR#1276" w:date="2020-04-07T11:39:00Z">
            <w:rPr/>
          </w:rPrChange>
        </w:rPr>
        <w:fldChar w:fldCharType="begin" w:fldLock="1"/>
      </w:r>
      <w:r w:rsidRPr="00524A9D">
        <w:rPr>
          <w:rPrChange w:id="4613" w:author="CR#1276" w:date="2020-04-07T11:39:00Z">
            <w:rPr/>
          </w:rPrChange>
        </w:rPr>
        <w:instrText xml:space="preserve"> PAGEREF _Toc29372519 \h </w:instrText>
      </w:r>
      <w:r w:rsidRPr="00524A9D">
        <w:rPr>
          <w:rPrChange w:id="4614" w:author="CR#1276" w:date="2020-04-07T11:39:00Z">
            <w:rPr/>
          </w:rPrChange>
        </w:rPr>
      </w:r>
      <w:r w:rsidRPr="00524A9D">
        <w:rPr>
          <w:rPrChange w:id="4615" w:author="CR#1276" w:date="2020-04-07T11:39:00Z">
            <w:rPr/>
          </w:rPrChange>
        </w:rPr>
        <w:fldChar w:fldCharType="separate"/>
      </w:r>
      <w:r w:rsidRPr="00524A9D">
        <w:rPr>
          <w:rPrChange w:id="4616" w:author="CR#1276" w:date="2020-04-07T11:39:00Z">
            <w:rPr/>
          </w:rPrChange>
        </w:rPr>
        <w:t>193</w:t>
      </w:r>
      <w:r w:rsidRPr="00524A9D">
        <w:rPr>
          <w:rPrChange w:id="4617"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4618" w:author="CR#1276" w:date="2020-04-07T11:39:00Z">
            <w:rPr>
              <w:rFonts w:asciiTheme="minorHAnsi" w:eastAsiaTheme="minorEastAsia" w:hAnsiTheme="minorHAnsi" w:cstheme="minorBidi"/>
              <w:sz w:val="22"/>
              <w:szCs w:val="22"/>
            </w:rPr>
          </w:rPrChange>
        </w:rPr>
      </w:pPr>
      <w:r w:rsidRPr="00524A9D">
        <w:rPr>
          <w:rPrChange w:id="4619" w:author="CR#1276" w:date="2020-04-07T11:39:00Z">
            <w:rPr/>
          </w:rPrChange>
        </w:rPr>
        <w:t>15.9.3</w:t>
      </w:r>
      <w:r w:rsidRPr="00524A9D">
        <w:rPr>
          <w:rFonts w:asciiTheme="minorHAnsi" w:eastAsiaTheme="minorEastAsia" w:hAnsiTheme="minorHAnsi" w:cstheme="minorBidi"/>
          <w:sz w:val="22"/>
          <w:szCs w:val="22"/>
          <w:rPrChange w:id="4620" w:author="CR#1276" w:date="2020-04-07T11:39:00Z">
            <w:rPr>
              <w:rFonts w:asciiTheme="minorHAnsi" w:eastAsiaTheme="minorEastAsia" w:hAnsiTheme="minorHAnsi" w:cstheme="minorBidi"/>
              <w:sz w:val="22"/>
              <w:szCs w:val="22"/>
            </w:rPr>
          </w:rPrChange>
        </w:rPr>
        <w:tab/>
      </w:r>
      <w:r w:rsidRPr="00524A9D">
        <w:rPr>
          <w:rPrChange w:id="4621" w:author="CR#1276" w:date="2020-04-07T11:39:00Z">
            <w:rPr/>
          </w:rPrChange>
        </w:rPr>
        <w:t>M</w:t>
      </w:r>
      <w:r w:rsidRPr="00524A9D">
        <w:rPr>
          <w:lang w:eastAsia="zh-CN"/>
          <w:rPrChange w:id="4622" w:author="CR#1276" w:date="2020-04-07T11:39:00Z">
            <w:rPr>
              <w:lang w:eastAsia="zh-CN"/>
            </w:rPr>
          </w:rPrChange>
        </w:rPr>
        <w:t>3</w:t>
      </w:r>
      <w:r w:rsidRPr="00524A9D">
        <w:rPr>
          <w:rPrChange w:id="4623" w:author="CR#1276" w:date="2020-04-07T11:39:00Z">
            <w:rPr/>
          </w:rPrChange>
        </w:rPr>
        <w:t xml:space="preserve"> Interface Signalling Procedures</w:t>
      </w:r>
      <w:r w:rsidRPr="00524A9D">
        <w:rPr>
          <w:rPrChange w:id="4624" w:author="CR#1276" w:date="2020-04-07T11:39:00Z">
            <w:rPr/>
          </w:rPrChange>
        </w:rPr>
        <w:tab/>
      </w:r>
      <w:r w:rsidRPr="00524A9D">
        <w:rPr>
          <w:rPrChange w:id="4625" w:author="CR#1276" w:date="2020-04-07T11:39:00Z">
            <w:rPr/>
          </w:rPrChange>
        </w:rPr>
        <w:fldChar w:fldCharType="begin" w:fldLock="1"/>
      </w:r>
      <w:r w:rsidRPr="00524A9D">
        <w:rPr>
          <w:rPrChange w:id="4626" w:author="CR#1276" w:date="2020-04-07T11:39:00Z">
            <w:rPr/>
          </w:rPrChange>
        </w:rPr>
        <w:instrText xml:space="preserve"> PAGEREF _Toc29372520 \h </w:instrText>
      </w:r>
      <w:r w:rsidRPr="00524A9D">
        <w:rPr>
          <w:rPrChange w:id="4627" w:author="CR#1276" w:date="2020-04-07T11:39:00Z">
            <w:rPr/>
          </w:rPrChange>
        </w:rPr>
      </w:r>
      <w:r w:rsidRPr="00524A9D">
        <w:rPr>
          <w:rPrChange w:id="4628" w:author="CR#1276" w:date="2020-04-07T11:39:00Z">
            <w:rPr/>
          </w:rPrChange>
        </w:rPr>
        <w:fldChar w:fldCharType="separate"/>
      </w:r>
      <w:r w:rsidRPr="00524A9D">
        <w:rPr>
          <w:rPrChange w:id="4629" w:author="CR#1276" w:date="2020-04-07T11:39:00Z">
            <w:rPr/>
          </w:rPrChange>
        </w:rPr>
        <w:t>193</w:t>
      </w:r>
      <w:r w:rsidRPr="00524A9D">
        <w:rPr>
          <w:rPrChange w:id="4630"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4631" w:author="CR#1276" w:date="2020-04-07T11:39:00Z">
            <w:rPr>
              <w:rFonts w:asciiTheme="minorHAnsi" w:eastAsiaTheme="minorEastAsia" w:hAnsiTheme="minorHAnsi" w:cstheme="minorBidi"/>
              <w:sz w:val="22"/>
              <w:szCs w:val="22"/>
            </w:rPr>
          </w:rPrChange>
        </w:rPr>
      </w:pPr>
      <w:r w:rsidRPr="00524A9D">
        <w:rPr>
          <w:rPrChange w:id="4632" w:author="CR#1276" w:date="2020-04-07T11:39:00Z">
            <w:rPr/>
          </w:rPrChange>
        </w:rPr>
        <w:t>15.9.</w:t>
      </w:r>
      <w:r w:rsidRPr="00524A9D">
        <w:rPr>
          <w:lang w:eastAsia="zh-CN"/>
          <w:rPrChange w:id="4633" w:author="CR#1276" w:date="2020-04-07T11:39:00Z">
            <w:rPr>
              <w:lang w:eastAsia="zh-CN"/>
            </w:rPr>
          </w:rPrChange>
        </w:rPr>
        <w:t>3</w:t>
      </w:r>
      <w:r w:rsidRPr="00524A9D">
        <w:rPr>
          <w:rPrChange w:id="4634" w:author="CR#1276" w:date="2020-04-07T11:39:00Z">
            <w:rPr/>
          </w:rPrChange>
        </w:rPr>
        <w:t>.1</w:t>
      </w:r>
      <w:r w:rsidRPr="00524A9D">
        <w:rPr>
          <w:rFonts w:asciiTheme="minorHAnsi" w:eastAsiaTheme="minorEastAsia" w:hAnsiTheme="minorHAnsi" w:cstheme="minorBidi"/>
          <w:sz w:val="22"/>
          <w:szCs w:val="22"/>
          <w:rPrChange w:id="4635" w:author="CR#1276" w:date="2020-04-07T11:39:00Z">
            <w:rPr>
              <w:rFonts w:asciiTheme="minorHAnsi" w:eastAsiaTheme="minorEastAsia" w:hAnsiTheme="minorHAnsi" w:cstheme="minorBidi"/>
              <w:sz w:val="22"/>
              <w:szCs w:val="22"/>
            </w:rPr>
          </w:rPrChange>
        </w:rPr>
        <w:tab/>
      </w:r>
      <w:r w:rsidRPr="00524A9D">
        <w:rPr>
          <w:rPrChange w:id="4636" w:author="CR#1276" w:date="2020-04-07T11:39:00Z">
            <w:rPr/>
          </w:rPrChange>
        </w:rPr>
        <w:t>General</w:t>
      </w:r>
      <w:r w:rsidRPr="00524A9D">
        <w:rPr>
          <w:rPrChange w:id="4637" w:author="CR#1276" w:date="2020-04-07T11:39:00Z">
            <w:rPr/>
          </w:rPrChange>
        </w:rPr>
        <w:tab/>
      </w:r>
      <w:r w:rsidRPr="00524A9D">
        <w:rPr>
          <w:rPrChange w:id="4638" w:author="CR#1276" w:date="2020-04-07T11:39:00Z">
            <w:rPr/>
          </w:rPrChange>
        </w:rPr>
        <w:fldChar w:fldCharType="begin" w:fldLock="1"/>
      </w:r>
      <w:r w:rsidRPr="00524A9D">
        <w:rPr>
          <w:rPrChange w:id="4639" w:author="CR#1276" w:date="2020-04-07T11:39:00Z">
            <w:rPr/>
          </w:rPrChange>
        </w:rPr>
        <w:instrText xml:space="preserve"> PAGEREF _Toc29372521 \h </w:instrText>
      </w:r>
      <w:r w:rsidRPr="00524A9D">
        <w:rPr>
          <w:rPrChange w:id="4640" w:author="CR#1276" w:date="2020-04-07T11:39:00Z">
            <w:rPr/>
          </w:rPrChange>
        </w:rPr>
      </w:r>
      <w:r w:rsidRPr="00524A9D">
        <w:rPr>
          <w:rPrChange w:id="4641" w:author="CR#1276" w:date="2020-04-07T11:39:00Z">
            <w:rPr/>
          </w:rPrChange>
        </w:rPr>
        <w:fldChar w:fldCharType="separate"/>
      </w:r>
      <w:r w:rsidRPr="00524A9D">
        <w:rPr>
          <w:rPrChange w:id="4642" w:author="CR#1276" w:date="2020-04-07T11:39:00Z">
            <w:rPr/>
          </w:rPrChange>
        </w:rPr>
        <w:t>193</w:t>
      </w:r>
      <w:r w:rsidRPr="00524A9D">
        <w:rPr>
          <w:rPrChange w:id="4643"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4644" w:author="CR#1276" w:date="2020-04-07T11:39:00Z">
            <w:rPr>
              <w:rFonts w:asciiTheme="minorHAnsi" w:eastAsiaTheme="minorEastAsia" w:hAnsiTheme="minorHAnsi" w:cstheme="minorBidi"/>
              <w:sz w:val="22"/>
              <w:szCs w:val="22"/>
            </w:rPr>
          </w:rPrChange>
        </w:rPr>
      </w:pPr>
      <w:r w:rsidRPr="00524A9D">
        <w:rPr>
          <w:rPrChange w:id="4645" w:author="CR#1276" w:date="2020-04-07T11:39:00Z">
            <w:rPr/>
          </w:rPrChange>
        </w:rPr>
        <w:t>15.9.</w:t>
      </w:r>
      <w:r w:rsidRPr="00524A9D">
        <w:rPr>
          <w:lang w:eastAsia="zh-CN"/>
          <w:rPrChange w:id="4646" w:author="CR#1276" w:date="2020-04-07T11:39:00Z">
            <w:rPr>
              <w:lang w:eastAsia="zh-CN"/>
            </w:rPr>
          </w:rPrChange>
        </w:rPr>
        <w:t>3</w:t>
      </w:r>
      <w:r w:rsidRPr="00524A9D">
        <w:rPr>
          <w:rPrChange w:id="4647" w:author="CR#1276" w:date="2020-04-07T11:39:00Z">
            <w:rPr/>
          </w:rPrChange>
        </w:rPr>
        <w:t>.2</w:t>
      </w:r>
      <w:r w:rsidRPr="00524A9D">
        <w:rPr>
          <w:rFonts w:asciiTheme="minorHAnsi" w:eastAsiaTheme="minorEastAsia" w:hAnsiTheme="minorHAnsi" w:cstheme="minorBidi"/>
          <w:sz w:val="22"/>
          <w:szCs w:val="22"/>
          <w:rPrChange w:id="4648" w:author="CR#1276" w:date="2020-04-07T11:39:00Z">
            <w:rPr>
              <w:rFonts w:asciiTheme="minorHAnsi" w:eastAsiaTheme="minorEastAsia" w:hAnsiTheme="minorHAnsi" w:cstheme="minorBidi"/>
              <w:sz w:val="22"/>
              <w:szCs w:val="22"/>
            </w:rPr>
          </w:rPrChange>
        </w:rPr>
        <w:tab/>
      </w:r>
      <w:r w:rsidRPr="00524A9D">
        <w:rPr>
          <w:rPrChange w:id="4649" w:author="CR#1276" w:date="2020-04-07T11:39:00Z">
            <w:rPr/>
          </w:rPrChange>
        </w:rPr>
        <w:t>MBMS Session signalling procedure</w:t>
      </w:r>
      <w:r w:rsidRPr="00524A9D">
        <w:rPr>
          <w:rPrChange w:id="4650" w:author="CR#1276" w:date="2020-04-07T11:39:00Z">
            <w:rPr/>
          </w:rPrChange>
        </w:rPr>
        <w:tab/>
      </w:r>
      <w:r w:rsidRPr="00524A9D">
        <w:rPr>
          <w:rPrChange w:id="4651" w:author="CR#1276" w:date="2020-04-07T11:39:00Z">
            <w:rPr/>
          </w:rPrChange>
        </w:rPr>
        <w:fldChar w:fldCharType="begin" w:fldLock="1"/>
      </w:r>
      <w:r w:rsidRPr="00524A9D">
        <w:rPr>
          <w:rPrChange w:id="4652" w:author="CR#1276" w:date="2020-04-07T11:39:00Z">
            <w:rPr/>
          </w:rPrChange>
        </w:rPr>
        <w:instrText xml:space="preserve"> PAGEREF _Toc29372522 \h </w:instrText>
      </w:r>
      <w:r w:rsidRPr="00524A9D">
        <w:rPr>
          <w:rPrChange w:id="4653" w:author="CR#1276" w:date="2020-04-07T11:39:00Z">
            <w:rPr/>
          </w:rPrChange>
        </w:rPr>
      </w:r>
      <w:r w:rsidRPr="00524A9D">
        <w:rPr>
          <w:rPrChange w:id="4654" w:author="CR#1276" w:date="2020-04-07T11:39:00Z">
            <w:rPr/>
          </w:rPrChange>
        </w:rPr>
        <w:fldChar w:fldCharType="separate"/>
      </w:r>
      <w:r w:rsidRPr="00524A9D">
        <w:rPr>
          <w:rPrChange w:id="4655" w:author="CR#1276" w:date="2020-04-07T11:39:00Z">
            <w:rPr/>
          </w:rPrChange>
        </w:rPr>
        <w:t>193</w:t>
      </w:r>
      <w:r w:rsidRPr="00524A9D">
        <w:rPr>
          <w:rPrChange w:id="4656"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4657" w:author="CR#1276" w:date="2020-04-07T11:39:00Z">
            <w:rPr>
              <w:rFonts w:asciiTheme="minorHAnsi" w:eastAsiaTheme="minorEastAsia" w:hAnsiTheme="minorHAnsi" w:cstheme="minorBidi"/>
              <w:sz w:val="22"/>
              <w:szCs w:val="22"/>
            </w:rPr>
          </w:rPrChange>
        </w:rPr>
      </w:pPr>
      <w:r w:rsidRPr="00524A9D">
        <w:rPr>
          <w:rPrChange w:id="4658" w:author="CR#1276" w:date="2020-04-07T11:39:00Z">
            <w:rPr/>
          </w:rPrChange>
        </w:rPr>
        <w:t>15.9.</w:t>
      </w:r>
      <w:r w:rsidRPr="00524A9D">
        <w:rPr>
          <w:lang w:eastAsia="zh-CN"/>
          <w:rPrChange w:id="4659" w:author="CR#1276" w:date="2020-04-07T11:39:00Z">
            <w:rPr>
              <w:lang w:eastAsia="zh-CN"/>
            </w:rPr>
          </w:rPrChange>
        </w:rPr>
        <w:t>3.3</w:t>
      </w:r>
      <w:r w:rsidRPr="00524A9D">
        <w:rPr>
          <w:rFonts w:asciiTheme="minorHAnsi" w:eastAsiaTheme="minorEastAsia" w:hAnsiTheme="minorHAnsi" w:cstheme="minorBidi"/>
          <w:sz w:val="22"/>
          <w:szCs w:val="22"/>
          <w:rPrChange w:id="4660" w:author="CR#1276" w:date="2020-04-07T11:39:00Z">
            <w:rPr>
              <w:rFonts w:asciiTheme="minorHAnsi" w:eastAsiaTheme="minorEastAsia" w:hAnsiTheme="minorHAnsi" w:cstheme="minorBidi"/>
              <w:sz w:val="22"/>
              <w:szCs w:val="22"/>
            </w:rPr>
          </w:rPrChange>
        </w:rPr>
        <w:tab/>
      </w:r>
      <w:r w:rsidRPr="00524A9D">
        <w:rPr>
          <w:rPrChange w:id="4661" w:author="CR#1276" w:date="2020-04-07T11:39:00Z">
            <w:rPr/>
          </w:rPrChange>
        </w:rPr>
        <w:t>M</w:t>
      </w:r>
      <w:r w:rsidRPr="00524A9D">
        <w:rPr>
          <w:lang w:eastAsia="zh-CN"/>
          <w:rPrChange w:id="4662" w:author="CR#1276" w:date="2020-04-07T11:39:00Z">
            <w:rPr>
              <w:lang w:eastAsia="zh-CN"/>
            </w:rPr>
          </w:rPrChange>
        </w:rPr>
        <w:t>3</w:t>
      </w:r>
      <w:r w:rsidRPr="00524A9D">
        <w:rPr>
          <w:rPrChange w:id="4663" w:author="CR#1276" w:date="2020-04-07T11:39:00Z">
            <w:rPr/>
          </w:rPrChange>
        </w:rPr>
        <w:t xml:space="preserve"> Interface Management procedures</w:t>
      </w:r>
      <w:r w:rsidRPr="00524A9D">
        <w:rPr>
          <w:rPrChange w:id="4664" w:author="CR#1276" w:date="2020-04-07T11:39:00Z">
            <w:rPr/>
          </w:rPrChange>
        </w:rPr>
        <w:tab/>
      </w:r>
      <w:r w:rsidRPr="00524A9D">
        <w:rPr>
          <w:rPrChange w:id="4665" w:author="CR#1276" w:date="2020-04-07T11:39:00Z">
            <w:rPr/>
          </w:rPrChange>
        </w:rPr>
        <w:fldChar w:fldCharType="begin" w:fldLock="1"/>
      </w:r>
      <w:r w:rsidRPr="00524A9D">
        <w:rPr>
          <w:rPrChange w:id="4666" w:author="CR#1276" w:date="2020-04-07T11:39:00Z">
            <w:rPr/>
          </w:rPrChange>
        </w:rPr>
        <w:instrText xml:space="preserve"> PAGEREF _Toc29372523 \h </w:instrText>
      </w:r>
      <w:r w:rsidRPr="00524A9D">
        <w:rPr>
          <w:rPrChange w:id="4667" w:author="CR#1276" w:date="2020-04-07T11:39:00Z">
            <w:rPr/>
          </w:rPrChange>
        </w:rPr>
      </w:r>
      <w:r w:rsidRPr="00524A9D">
        <w:rPr>
          <w:rPrChange w:id="4668" w:author="CR#1276" w:date="2020-04-07T11:39:00Z">
            <w:rPr/>
          </w:rPrChange>
        </w:rPr>
        <w:fldChar w:fldCharType="separate"/>
      </w:r>
      <w:r w:rsidRPr="00524A9D">
        <w:rPr>
          <w:rPrChange w:id="4669" w:author="CR#1276" w:date="2020-04-07T11:39:00Z">
            <w:rPr/>
          </w:rPrChange>
        </w:rPr>
        <w:t>193</w:t>
      </w:r>
      <w:r w:rsidRPr="00524A9D">
        <w:rPr>
          <w:rPrChange w:id="4670"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4671" w:author="CR#1276" w:date="2020-04-07T11:39:00Z">
            <w:rPr>
              <w:rFonts w:asciiTheme="minorHAnsi" w:eastAsiaTheme="minorEastAsia" w:hAnsiTheme="minorHAnsi" w:cstheme="minorBidi"/>
              <w:sz w:val="22"/>
              <w:szCs w:val="22"/>
            </w:rPr>
          </w:rPrChange>
        </w:rPr>
      </w:pPr>
      <w:r w:rsidRPr="00524A9D">
        <w:rPr>
          <w:rPrChange w:id="4672" w:author="CR#1276" w:date="2020-04-07T11:39:00Z">
            <w:rPr/>
          </w:rPrChange>
        </w:rPr>
        <w:t>15.9.</w:t>
      </w:r>
      <w:r w:rsidRPr="00524A9D">
        <w:rPr>
          <w:lang w:eastAsia="zh-CN"/>
          <w:rPrChange w:id="4673" w:author="CR#1276" w:date="2020-04-07T11:39:00Z">
            <w:rPr>
              <w:lang w:eastAsia="zh-CN"/>
            </w:rPr>
          </w:rPrChange>
        </w:rPr>
        <w:t>3</w:t>
      </w:r>
      <w:r w:rsidRPr="00524A9D">
        <w:rPr>
          <w:rPrChange w:id="4674" w:author="CR#1276" w:date="2020-04-07T11:39:00Z">
            <w:rPr/>
          </w:rPrChange>
        </w:rPr>
        <w:t>.</w:t>
      </w:r>
      <w:r w:rsidRPr="00524A9D">
        <w:rPr>
          <w:lang w:eastAsia="zh-CN"/>
          <w:rPrChange w:id="4675" w:author="CR#1276" w:date="2020-04-07T11:39:00Z">
            <w:rPr>
              <w:lang w:eastAsia="zh-CN"/>
            </w:rPr>
          </w:rPrChange>
        </w:rPr>
        <w:t>3</w:t>
      </w:r>
      <w:r w:rsidRPr="00524A9D">
        <w:rPr>
          <w:rPrChange w:id="4676" w:author="CR#1276" w:date="2020-04-07T11:39:00Z">
            <w:rPr/>
          </w:rPrChange>
        </w:rPr>
        <w:t>.1</w:t>
      </w:r>
      <w:r w:rsidRPr="00524A9D">
        <w:rPr>
          <w:rFonts w:asciiTheme="minorHAnsi" w:eastAsiaTheme="minorEastAsia" w:hAnsiTheme="minorHAnsi" w:cstheme="minorBidi"/>
          <w:sz w:val="22"/>
          <w:szCs w:val="22"/>
          <w:rPrChange w:id="4677" w:author="CR#1276" w:date="2020-04-07T11:39:00Z">
            <w:rPr>
              <w:rFonts w:asciiTheme="minorHAnsi" w:eastAsiaTheme="minorEastAsia" w:hAnsiTheme="minorHAnsi" w:cstheme="minorBidi"/>
              <w:sz w:val="22"/>
              <w:szCs w:val="22"/>
            </w:rPr>
          </w:rPrChange>
        </w:rPr>
        <w:tab/>
      </w:r>
      <w:r w:rsidRPr="00524A9D">
        <w:rPr>
          <w:rPrChange w:id="4678" w:author="CR#1276" w:date="2020-04-07T11:39:00Z">
            <w:rPr/>
          </w:rPrChange>
        </w:rPr>
        <w:t>Reset procedure</w:t>
      </w:r>
      <w:r w:rsidRPr="00524A9D">
        <w:rPr>
          <w:rPrChange w:id="4679" w:author="CR#1276" w:date="2020-04-07T11:39:00Z">
            <w:rPr/>
          </w:rPrChange>
        </w:rPr>
        <w:tab/>
      </w:r>
      <w:r w:rsidRPr="00524A9D">
        <w:rPr>
          <w:rPrChange w:id="4680" w:author="CR#1276" w:date="2020-04-07T11:39:00Z">
            <w:rPr/>
          </w:rPrChange>
        </w:rPr>
        <w:fldChar w:fldCharType="begin" w:fldLock="1"/>
      </w:r>
      <w:r w:rsidRPr="00524A9D">
        <w:rPr>
          <w:rPrChange w:id="4681" w:author="CR#1276" w:date="2020-04-07T11:39:00Z">
            <w:rPr/>
          </w:rPrChange>
        </w:rPr>
        <w:instrText xml:space="preserve"> PAGEREF _Toc29372524 \h </w:instrText>
      </w:r>
      <w:r w:rsidRPr="00524A9D">
        <w:rPr>
          <w:rPrChange w:id="4682" w:author="CR#1276" w:date="2020-04-07T11:39:00Z">
            <w:rPr/>
          </w:rPrChange>
        </w:rPr>
      </w:r>
      <w:r w:rsidRPr="00524A9D">
        <w:rPr>
          <w:rPrChange w:id="4683" w:author="CR#1276" w:date="2020-04-07T11:39:00Z">
            <w:rPr/>
          </w:rPrChange>
        </w:rPr>
        <w:fldChar w:fldCharType="separate"/>
      </w:r>
      <w:r w:rsidRPr="00524A9D">
        <w:rPr>
          <w:rPrChange w:id="4684" w:author="CR#1276" w:date="2020-04-07T11:39:00Z">
            <w:rPr/>
          </w:rPrChange>
        </w:rPr>
        <w:t>193</w:t>
      </w:r>
      <w:r w:rsidRPr="00524A9D">
        <w:rPr>
          <w:rPrChange w:id="4685"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4686" w:author="CR#1276" w:date="2020-04-07T11:39:00Z">
            <w:rPr>
              <w:rFonts w:asciiTheme="minorHAnsi" w:eastAsiaTheme="minorEastAsia" w:hAnsiTheme="minorHAnsi" w:cstheme="minorBidi"/>
              <w:sz w:val="22"/>
              <w:szCs w:val="22"/>
            </w:rPr>
          </w:rPrChange>
        </w:rPr>
      </w:pPr>
      <w:r w:rsidRPr="00524A9D">
        <w:rPr>
          <w:rPrChange w:id="4687" w:author="CR#1276" w:date="2020-04-07T11:39:00Z">
            <w:rPr/>
          </w:rPrChange>
        </w:rPr>
        <w:t>15.9.</w:t>
      </w:r>
      <w:r w:rsidRPr="00524A9D">
        <w:rPr>
          <w:lang w:eastAsia="zh-CN"/>
          <w:rPrChange w:id="4688" w:author="CR#1276" w:date="2020-04-07T11:39:00Z">
            <w:rPr>
              <w:lang w:eastAsia="zh-CN"/>
            </w:rPr>
          </w:rPrChange>
        </w:rPr>
        <w:t>3</w:t>
      </w:r>
      <w:r w:rsidRPr="00524A9D">
        <w:rPr>
          <w:rPrChange w:id="4689" w:author="CR#1276" w:date="2020-04-07T11:39:00Z">
            <w:rPr/>
          </w:rPrChange>
        </w:rPr>
        <w:t>.</w:t>
      </w:r>
      <w:r w:rsidRPr="00524A9D">
        <w:rPr>
          <w:lang w:eastAsia="zh-CN"/>
          <w:rPrChange w:id="4690" w:author="CR#1276" w:date="2020-04-07T11:39:00Z">
            <w:rPr>
              <w:lang w:eastAsia="zh-CN"/>
            </w:rPr>
          </w:rPrChange>
        </w:rPr>
        <w:t>3</w:t>
      </w:r>
      <w:r w:rsidRPr="00524A9D">
        <w:rPr>
          <w:rPrChange w:id="4691" w:author="CR#1276" w:date="2020-04-07T11:39:00Z">
            <w:rPr/>
          </w:rPrChange>
        </w:rPr>
        <w:t>.2</w:t>
      </w:r>
      <w:r w:rsidRPr="00524A9D">
        <w:rPr>
          <w:rFonts w:asciiTheme="minorHAnsi" w:eastAsiaTheme="minorEastAsia" w:hAnsiTheme="minorHAnsi" w:cstheme="minorBidi"/>
          <w:sz w:val="22"/>
          <w:szCs w:val="22"/>
          <w:rPrChange w:id="4692" w:author="CR#1276" w:date="2020-04-07T11:39:00Z">
            <w:rPr>
              <w:rFonts w:asciiTheme="minorHAnsi" w:eastAsiaTheme="minorEastAsia" w:hAnsiTheme="minorHAnsi" w:cstheme="minorBidi"/>
              <w:sz w:val="22"/>
              <w:szCs w:val="22"/>
            </w:rPr>
          </w:rPrChange>
        </w:rPr>
        <w:tab/>
      </w:r>
      <w:r w:rsidRPr="00524A9D">
        <w:rPr>
          <w:rPrChange w:id="4693" w:author="CR#1276" w:date="2020-04-07T11:39:00Z">
            <w:rPr/>
          </w:rPrChange>
        </w:rPr>
        <w:t>Error Indication procedure</w:t>
      </w:r>
      <w:r w:rsidRPr="00524A9D">
        <w:rPr>
          <w:rPrChange w:id="4694" w:author="CR#1276" w:date="2020-04-07T11:39:00Z">
            <w:rPr/>
          </w:rPrChange>
        </w:rPr>
        <w:tab/>
      </w:r>
      <w:r w:rsidRPr="00524A9D">
        <w:rPr>
          <w:rPrChange w:id="4695" w:author="CR#1276" w:date="2020-04-07T11:39:00Z">
            <w:rPr/>
          </w:rPrChange>
        </w:rPr>
        <w:fldChar w:fldCharType="begin" w:fldLock="1"/>
      </w:r>
      <w:r w:rsidRPr="00524A9D">
        <w:rPr>
          <w:rPrChange w:id="4696" w:author="CR#1276" w:date="2020-04-07T11:39:00Z">
            <w:rPr/>
          </w:rPrChange>
        </w:rPr>
        <w:instrText xml:space="preserve"> PAGEREF _Toc29372525 \h </w:instrText>
      </w:r>
      <w:r w:rsidRPr="00524A9D">
        <w:rPr>
          <w:rPrChange w:id="4697" w:author="CR#1276" w:date="2020-04-07T11:39:00Z">
            <w:rPr/>
          </w:rPrChange>
        </w:rPr>
      </w:r>
      <w:r w:rsidRPr="00524A9D">
        <w:rPr>
          <w:rPrChange w:id="4698" w:author="CR#1276" w:date="2020-04-07T11:39:00Z">
            <w:rPr/>
          </w:rPrChange>
        </w:rPr>
        <w:fldChar w:fldCharType="separate"/>
      </w:r>
      <w:r w:rsidRPr="00524A9D">
        <w:rPr>
          <w:rPrChange w:id="4699" w:author="CR#1276" w:date="2020-04-07T11:39:00Z">
            <w:rPr/>
          </w:rPrChange>
        </w:rPr>
        <w:t>193</w:t>
      </w:r>
      <w:r w:rsidRPr="00524A9D">
        <w:rPr>
          <w:rPrChange w:id="4700"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4701" w:author="CR#1276" w:date="2020-04-07T11:39:00Z">
            <w:rPr>
              <w:rFonts w:asciiTheme="minorHAnsi" w:eastAsiaTheme="minorEastAsia" w:hAnsiTheme="minorHAnsi" w:cstheme="minorBidi"/>
              <w:sz w:val="22"/>
              <w:szCs w:val="22"/>
            </w:rPr>
          </w:rPrChange>
        </w:rPr>
      </w:pPr>
      <w:r w:rsidRPr="00524A9D">
        <w:rPr>
          <w:rPrChange w:id="4702" w:author="CR#1276" w:date="2020-04-07T11:39:00Z">
            <w:rPr/>
          </w:rPrChange>
        </w:rPr>
        <w:t>15.9.3.4</w:t>
      </w:r>
      <w:r w:rsidRPr="00524A9D">
        <w:rPr>
          <w:rFonts w:asciiTheme="minorHAnsi" w:eastAsiaTheme="minorEastAsia" w:hAnsiTheme="minorHAnsi" w:cstheme="minorBidi"/>
          <w:sz w:val="22"/>
          <w:szCs w:val="22"/>
          <w:rPrChange w:id="4703" w:author="CR#1276" w:date="2020-04-07T11:39:00Z">
            <w:rPr>
              <w:rFonts w:asciiTheme="minorHAnsi" w:eastAsiaTheme="minorEastAsia" w:hAnsiTheme="minorHAnsi" w:cstheme="minorBidi"/>
              <w:sz w:val="22"/>
              <w:szCs w:val="22"/>
            </w:rPr>
          </w:rPrChange>
        </w:rPr>
        <w:tab/>
      </w:r>
      <w:r w:rsidRPr="00524A9D">
        <w:rPr>
          <w:rPrChange w:id="4704" w:author="CR#1276" w:date="2020-04-07T11:39:00Z">
            <w:rPr/>
          </w:rPrChange>
        </w:rPr>
        <w:t>M3 Configuration procedures</w:t>
      </w:r>
      <w:r w:rsidRPr="00524A9D">
        <w:rPr>
          <w:rPrChange w:id="4705" w:author="CR#1276" w:date="2020-04-07T11:39:00Z">
            <w:rPr/>
          </w:rPrChange>
        </w:rPr>
        <w:tab/>
      </w:r>
      <w:r w:rsidRPr="00524A9D">
        <w:rPr>
          <w:rPrChange w:id="4706" w:author="CR#1276" w:date="2020-04-07T11:39:00Z">
            <w:rPr/>
          </w:rPrChange>
        </w:rPr>
        <w:fldChar w:fldCharType="begin" w:fldLock="1"/>
      </w:r>
      <w:r w:rsidRPr="00524A9D">
        <w:rPr>
          <w:rPrChange w:id="4707" w:author="CR#1276" w:date="2020-04-07T11:39:00Z">
            <w:rPr/>
          </w:rPrChange>
        </w:rPr>
        <w:instrText xml:space="preserve"> PAGEREF _Toc29372526 \h </w:instrText>
      </w:r>
      <w:r w:rsidRPr="00524A9D">
        <w:rPr>
          <w:rPrChange w:id="4708" w:author="CR#1276" w:date="2020-04-07T11:39:00Z">
            <w:rPr/>
          </w:rPrChange>
        </w:rPr>
      </w:r>
      <w:r w:rsidRPr="00524A9D">
        <w:rPr>
          <w:rPrChange w:id="4709" w:author="CR#1276" w:date="2020-04-07T11:39:00Z">
            <w:rPr/>
          </w:rPrChange>
        </w:rPr>
        <w:fldChar w:fldCharType="separate"/>
      </w:r>
      <w:r w:rsidRPr="00524A9D">
        <w:rPr>
          <w:rPrChange w:id="4710" w:author="CR#1276" w:date="2020-04-07T11:39:00Z">
            <w:rPr/>
          </w:rPrChange>
        </w:rPr>
        <w:t>193</w:t>
      </w:r>
      <w:r w:rsidRPr="00524A9D">
        <w:rPr>
          <w:rPrChange w:id="4711"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4712" w:author="CR#1276" w:date="2020-04-07T11:39:00Z">
            <w:rPr>
              <w:rFonts w:asciiTheme="minorHAnsi" w:eastAsiaTheme="minorEastAsia" w:hAnsiTheme="minorHAnsi" w:cstheme="minorBidi"/>
              <w:sz w:val="22"/>
              <w:szCs w:val="22"/>
            </w:rPr>
          </w:rPrChange>
        </w:rPr>
      </w:pPr>
      <w:r w:rsidRPr="00524A9D">
        <w:rPr>
          <w:rPrChange w:id="4713" w:author="CR#1276" w:date="2020-04-07T11:39:00Z">
            <w:rPr/>
          </w:rPrChange>
        </w:rPr>
        <w:t>15.9.3.4.1</w:t>
      </w:r>
      <w:r w:rsidRPr="00524A9D">
        <w:rPr>
          <w:rFonts w:asciiTheme="minorHAnsi" w:eastAsiaTheme="minorEastAsia" w:hAnsiTheme="minorHAnsi" w:cstheme="minorBidi"/>
          <w:sz w:val="22"/>
          <w:szCs w:val="22"/>
          <w:rPrChange w:id="4714" w:author="CR#1276" w:date="2020-04-07T11:39:00Z">
            <w:rPr>
              <w:rFonts w:asciiTheme="minorHAnsi" w:eastAsiaTheme="minorEastAsia" w:hAnsiTheme="minorHAnsi" w:cstheme="minorBidi"/>
              <w:sz w:val="22"/>
              <w:szCs w:val="22"/>
            </w:rPr>
          </w:rPrChange>
        </w:rPr>
        <w:tab/>
      </w:r>
      <w:r w:rsidRPr="00524A9D">
        <w:rPr>
          <w:rPrChange w:id="4715" w:author="CR#1276" w:date="2020-04-07T11:39:00Z">
            <w:rPr/>
          </w:rPrChange>
        </w:rPr>
        <w:t>M3 Setup procedure</w:t>
      </w:r>
      <w:r w:rsidRPr="00524A9D">
        <w:rPr>
          <w:rPrChange w:id="4716" w:author="CR#1276" w:date="2020-04-07T11:39:00Z">
            <w:rPr/>
          </w:rPrChange>
        </w:rPr>
        <w:tab/>
      </w:r>
      <w:r w:rsidRPr="00524A9D">
        <w:rPr>
          <w:rPrChange w:id="4717" w:author="CR#1276" w:date="2020-04-07T11:39:00Z">
            <w:rPr/>
          </w:rPrChange>
        </w:rPr>
        <w:fldChar w:fldCharType="begin" w:fldLock="1"/>
      </w:r>
      <w:r w:rsidRPr="00524A9D">
        <w:rPr>
          <w:rPrChange w:id="4718" w:author="CR#1276" w:date="2020-04-07T11:39:00Z">
            <w:rPr/>
          </w:rPrChange>
        </w:rPr>
        <w:instrText xml:space="preserve"> PAGEREF _Toc29372527 \h </w:instrText>
      </w:r>
      <w:r w:rsidRPr="00524A9D">
        <w:rPr>
          <w:rPrChange w:id="4719" w:author="CR#1276" w:date="2020-04-07T11:39:00Z">
            <w:rPr/>
          </w:rPrChange>
        </w:rPr>
      </w:r>
      <w:r w:rsidRPr="00524A9D">
        <w:rPr>
          <w:rPrChange w:id="4720" w:author="CR#1276" w:date="2020-04-07T11:39:00Z">
            <w:rPr/>
          </w:rPrChange>
        </w:rPr>
        <w:fldChar w:fldCharType="separate"/>
      </w:r>
      <w:r w:rsidRPr="00524A9D">
        <w:rPr>
          <w:rPrChange w:id="4721" w:author="CR#1276" w:date="2020-04-07T11:39:00Z">
            <w:rPr/>
          </w:rPrChange>
        </w:rPr>
        <w:t>193</w:t>
      </w:r>
      <w:r w:rsidRPr="00524A9D">
        <w:rPr>
          <w:rPrChange w:id="4722"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4723" w:author="CR#1276" w:date="2020-04-07T11:39:00Z">
            <w:rPr>
              <w:rFonts w:asciiTheme="minorHAnsi" w:eastAsiaTheme="minorEastAsia" w:hAnsiTheme="minorHAnsi" w:cstheme="minorBidi"/>
              <w:sz w:val="22"/>
              <w:szCs w:val="22"/>
            </w:rPr>
          </w:rPrChange>
        </w:rPr>
      </w:pPr>
      <w:r w:rsidRPr="00524A9D">
        <w:rPr>
          <w:rPrChange w:id="4724" w:author="CR#1276" w:date="2020-04-07T11:39:00Z">
            <w:rPr/>
          </w:rPrChange>
        </w:rPr>
        <w:t>15.9.3.4.2</w:t>
      </w:r>
      <w:r w:rsidRPr="00524A9D">
        <w:rPr>
          <w:rFonts w:asciiTheme="minorHAnsi" w:eastAsiaTheme="minorEastAsia" w:hAnsiTheme="minorHAnsi" w:cstheme="minorBidi"/>
          <w:sz w:val="22"/>
          <w:szCs w:val="22"/>
          <w:rPrChange w:id="4725" w:author="CR#1276" w:date="2020-04-07T11:39:00Z">
            <w:rPr>
              <w:rFonts w:asciiTheme="minorHAnsi" w:eastAsiaTheme="minorEastAsia" w:hAnsiTheme="minorHAnsi" w:cstheme="minorBidi"/>
              <w:sz w:val="22"/>
              <w:szCs w:val="22"/>
            </w:rPr>
          </w:rPrChange>
        </w:rPr>
        <w:tab/>
      </w:r>
      <w:r w:rsidRPr="00524A9D">
        <w:rPr>
          <w:rPrChange w:id="4726" w:author="CR#1276" w:date="2020-04-07T11:39:00Z">
            <w:rPr/>
          </w:rPrChange>
        </w:rPr>
        <w:t>MCE Configuration Update procedure</w:t>
      </w:r>
      <w:r w:rsidRPr="00524A9D">
        <w:rPr>
          <w:rPrChange w:id="4727" w:author="CR#1276" w:date="2020-04-07T11:39:00Z">
            <w:rPr/>
          </w:rPrChange>
        </w:rPr>
        <w:tab/>
      </w:r>
      <w:r w:rsidRPr="00524A9D">
        <w:rPr>
          <w:rPrChange w:id="4728" w:author="CR#1276" w:date="2020-04-07T11:39:00Z">
            <w:rPr/>
          </w:rPrChange>
        </w:rPr>
        <w:fldChar w:fldCharType="begin" w:fldLock="1"/>
      </w:r>
      <w:r w:rsidRPr="00524A9D">
        <w:rPr>
          <w:rPrChange w:id="4729" w:author="CR#1276" w:date="2020-04-07T11:39:00Z">
            <w:rPr/>
          </w:rPrChange>
        </w:rPr>
        <w:instrText xml:space="preserve"> PAGEREF _Toc29372528 \h </w:instrText>
      </w:r>
      <w:r w:rsidRPr="00524A9D">
        <w:rPr>
          <w:rPrChange w:id="4730" w:author="CR#1276" w:date="2020-04-07T11:39:00Z">
            <w:rPr/>
          </w:rPrChange>
        </w:rPr>
      </w:r>
      <w:r w:rsidRPr="00524A9D">
        <w:rPr>
          <w:rPrChange w:id="4731" w:author="CR#1276" w:date="2020-04-07T11:39:00Z">
            <w:rPr/>
          </w:rPrChange>
        </w:rPr>
        <w:fldChar w:fldCharType="separate"/>
      </w:r>
      <w:r w:rsidRPr="00524A9D">
        <w:rPr>
          <w:rPrChange w:id="4732" w:author="CR#1276" w:date="2020-04-07T11:39:00Z">
            <w:rPr/>
          </w:rPrChange>
        </w:rPr>
        <w:t>193</w:t>
      </w:r>
      <w:r w:rsidRPr="00524A9D">
        <w:rPr>
          <w:rPrChange w:id="4733"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4734" w:author="CR#1276" w:date="2020-04-07T11:39:00Z">
            <w:rPr>
              <w:rFonts w:asciiTheme="minorHAnsi" w:eastAsiaTheme="minorEastAsia" w:hAnsiTheme="minorHAnsi" w:cstheme="minorBidi"/>
              <w:sz w:val="22"/>
              <w:szCs w:val="22"/>
            </w:rPr>
          </w:rPrChange>
        </w:rPr>
      </w:pPr>
      <w:r w:rsidRPr="00524A9D">
        <w:rPr>
          <w:lang w:eastAsia="zh-CN"/>
          <w:rPrChange w:id="4735" w:author="CR#1276" w:date="2020-04-07T11:39:00Z">
            <w:rPr>
              <w:lang w:eastAsia="zh-CN"/>
            </w:rPr>
          </w:rPrChange>
        </w:rPr>
        <w:t>15.10</w:t>
      </w:r>
      <w:r w:rsidRPr="00524A9D">
        <w:rPr>
          <w:rFonts w:asciiTheme="minorHAnsi" w:eastAsiaTheme="minorEastAsia" w:hAnsiTheme="minorHAnsi" w:cstheme="minorBidi"/>
          <w:sz w:val="22"/>
          <w:szCs w:val="22"/>
          <w:rPrChange w:id="4736" w:author="CR#1276" w:date="2020-04-07T11:39:00Z">
            <w:rPr>
              <w:rFonts w:asciiTheme="minorHAnsi" w:eastAsiaTheme="minorEastAsia" w:hAnsiTheme="minorHAnsi" w:cstheme="minorBidi"/>
              <w:sz w:val="22"/>
              <w:szCs w:val="22"/>
            </w:rPr>
          </w:rPrChange>
        </w:rPr>
        <w:tab/>
      </w:r>
      <w:r w:rsidRPr="00524A9D">
        <w:rPr>
          <w:lang w:eastAsia="zh-CN"/>
          <w:rPrChange w:id="4737" w:author="CR#1276" w:date="2020-04-07T11:39:00Z">
            <w:rPr>
              <w:lang w:eastAsia="zh-CN"/>
            </w:rPr>
          </w:rPrChange>
        </w:rPr>
        <w:t>MBMS Counting</w:t>
      </w:r>
      <w:r w:rsidRPr="00524A9D">
        <w:rPr>
          <w:rPrChange w:id="4738" w:author="CR#1276" w:date="2020-04-07T11:39:00Z">
            <w:rPr/>
          </w:rPrChange>
        </w:rPr>
        <w:tab/>
      </w:r>
      <w:r w:rsidRPr="00524A9D">
        <w:rPr>
          <w:rPrChange w:id="4739" w:author="CR#1276" w:date="2020-04-07T11:39:00Z">
            <w:rPr/>
          </w:rPrChange>
        </w:rPr>
        <w:fldChar w:fldCharType="begin" w:fldLock="1"/>
      </w:r>
      <w:r w:rsidRPr="00524A9D">
        <w:rPr>
          <w:rPrChange w:id="4740" w:author="CR#1276" w:date="2020-04-07T11:39:00Z">
            <w:rPr/>
          </w:rPrChange>
        </w:rPr>
        <w:instrText xml:space="preserve"> PAGEREF _Toc29372529 \h </w:instrText>
      </w:r>
      <w:r w:rsidRPr="00524A9D">
        <w:rPr>
          <w:rPrChange w:id="4741" w:author="CR#1276" w:date="2020-04-07T11:39:00Z">
            <w:rPr/>
          </w:rPrChange>
        </w:rPr>
      </w:r>
      <w:r w:rsidRPr="00524A9D">
        <w:rPr>
          <w:rPrChange w:id="4742" w:author="CR#1276" w:date="2020-04-07T11:39:00Z">
            <w:rPr/>
          </w:rPrChange>
        </w:rPr>
        <w:fldChar w:fldCharType="separate"/>
      </w:r>
      <w:r w:rsidRPr="00524A9D">
        <w:rPr>
          <w:rPrChange w:id="4743" w:author="CR#1276" w:date="2020-04-07T11:39:00Z">
            <w:rPr/>
          </w:rPrChange>
        </w:rPr>
        <w:t>193</w:t>
      </w:r>
      <w:r w:rsidRPr="00524A9D">
        <w:rPr>
          <w:rPrChange w:id="4744"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4745" w:author="CR#1276" w:date="2020-04-07T11:39:00Z">
            <w:rPr>
              <w:rFonts w:asciiTheme="minorHAnsi" w:eastAsiaTheme="minorEastAsia" w:hAnsiTheme="minorHAnsi" w:cstheme="minorBidi"/>
              <w:sz w:val="22"/>
              <w:szCs w:val="22"/>
            </w:rPr>
          </w:rPrChange>
        </w:rPr>
      </w:pPr>
      <w:r w:rsidRPr="00524A9D">
        <w:rPr>
          <w:kern w:val="2"/>
          <w:lang w:eastAsia="ko-KR"/>
          <w:rPrChange w:id="4746" w:author="CR#1276" w:date="2020-04-07T11:39:00Z">
            <w:rPr>
              <w:kern w:val="2"/>
              <w:lang w:eastAsia="ko-KR"/>
            </w:rPr>
          </w:rPrChange>
        </w:rPr>
        <w:t>15.10.1</w:t>
      </w:r>
      <w:r w:rsidRPr="00524A9D">
        <w:rPr>
          <w:rFonts w:asciiTheme="minorHAnsi" w:eastAsiaTheme="minorEastAsia" w:hAnsiTheme="minorHAnsi" w:cstheme="minorBidi"/>
          <w:sz w:val="22"/>
          <w:szCs w:val="22"/>
          <w:rPrChange w:id="4747" w:author="CR#1276" w:date="2020-04-07T11:39:00Z">
            <w:rPr>
              <w:rFonts w:asciiTheme="minorHAnsi" w:eastAsiaTheme="minorEastAsia" w:hAnsiTheme="minorHAnsi" w:cstheme="minorBidi"/>
              <w:sz w:val="22"/>
              <w:szCs w:val="22"/>
            </w:rPr>
          </w:rPrChange>
        </w:rPr>
        <w:tab/>
      </w:r>
      <w:r w:rsidRPr="00524A9D">
        <w:rPr>
          <w:kern w:val="2"/>
          <w:lang w:eastAsia="ko-KR"/>
          <w:rPrChange w:id="4748" w:author="CR#1276" w:date="2020-04-07T11:39:00Z">
            <w:rPr>
              <w:kern w:val="2"/>
              <w:lang w:eastAsia="ko-KR"/>
            </w:rPr>
          </w:rPrChange>
        </w:rPr>
        <w:t>General</w:t>
      </w:r>
      <w:r w:rsidRPr="00524A9D">
        <w:rPr>
          <w:rPrChange w:id="4749" w:author="CR#1276" w:date="2020-04-07T11:39:00Z">
            <w:rPr/>
          </w:rPrChange>
        </w:rPr>
        <w:tab/>
      </w:r>
      <w:r w:rsidRPr="00524A9D">
        <w:rPr>
          <w:rPrChange w:id="4750" w:author="CR#1276" w:date="2020-04-07T11:39:00Z">
            <w:rPr/>
          </w:rPrChange>
        </w:rPr>
        <w:fldChar w:fldCharType="begin" w:fldLock="1"/>
      </w:r>
      <w:r w:rsidRPr="00524A9D">
        <w:rPr>
          <w:rPrChange w:id="4751" w:author="CR#1276" w:date="2020-04-07T11:39:00Z">
            <w:rPr/>
          </w:rPrChange>
        </w:rPr>
        <w:instrText xml:space="preserve"> PAGEREF _Toc29372530 \h </w:instrText>
      </w:r>
      <w:r w:rsidRPr="00524A9D">
        <w:rPr>
          <w:rPrChange w:id="4752" w:author="CR#1276" w:date="2020-04-07T11:39:00Z">
            <w:rPr/>
          </w:rPrChange>
        </w:rPr>
      </w:r>
      <w:r w:rsidRPr="00524A9D">
        <w:rPr>
          <w:rPrChange w:id="4753" w:author="CR#1276" w:date="2020-04-07T11:39:00Z">
            <w:rPr/>
          </w:rPrChange>
        </w:rPr>
        <w:fldChar w:fldCharType="separate"/>
      </w:r>
      <w:r w:rsidRPr="00524A9D">
        <w:rPr>
          <w:rPrChange w:id="4754" w:author="CR#1276" w:date="2020-04-07T11:39:00Z">
            <w:rPr/>
          </w:rPrChange>
        </w:rPr>
        <w:t>193</w:t>
      </w:r>
      <w:r w:rsidRPr="00524A9D">
        <w:rPr>
          <w:rPrChange w:id="4755"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4756" w:author="CR#1276" w:date="2020-04-07T11:39:00Z">
            <w:rPr>
              <w:rFonts w:asciiTheme="minorHAnsi" w:eastAsiaTheme="minorEastAsia" w:hAnsiTheme="minorHAnsi" w:cstheme="minorBidi"/>
              <w:sz w:val="22"/>
              <w:szCs w:val="22"/>
            </w:rPr>
          </w:rPrChange>
        </w:rPr>
      </w:pPr>
      <w:r w:rsidRPr="00524A9D">
        <w:rPr>
          <w:kern w:val="2"/>
          <w:lang w:eastAsia="ko-KR"/>
          <w:rPrChange w:id="4757" w:author="CR#1276" w:date="2020-04-07T11:39:00Z">
            <w:rPr>
              <w:kern w:val="2"/>
              <w:lang w:eastAsia="ko-KR"/>
            </w:rPr>
          </w:rPrChange>
        </w:rPr>
        <w:t>15.10.2</w:t>
      </w:r>
      <w:r w:rsidRPr="00524A9D">
        <w:rPr>
          <w:rFonts w:asciiTheme="minorHAnsi" w:eastAsiaTheme="minorEastAsia" w:hAnsiTheme="minorHAnsi" w:cstheme="minorBidi"/>
          <w:sz w:val="22"/>
          <w:szCs w:val="22"/>
          <w:rPrChange w:id="4758" w:author="CR#1276" w:date="2020-04-07T11:39:00Z">
            <w:rPr>
              <w:rFonts w:asciiTheme="minorHAnsi" w:eastAsiaTheme="minorEastAsia" w:hAnsiTheme="minorHAnsi" w:cstheme="minorBidi"/>
              <w:sz w:val="22"/>
              <w:szCs w:val="22"/>
            </w:rPr>
          </w:rPrChange>
        </w:rPr>
        <w:tab/>
      </w:r>
      <w:r w:rsidRPr="00524A9D">
        <w:rPr>
          <w:kern w:val="2"/>
          <w:lang w:eastAsia="ko-KR"/>
          <w:rPrChange w:id="4759" w:author="CR#1276" w:date="2020-04-07T11:39:00Z">
            <w:rPr>
              <w:kern w:val="2"/>
              <w:lang w:eastAsia="ko-KR"/>
            </w:rPr>
          </w:rPrChange>
        </w:rPr>
        <w:t>Counting Procedure</w:t>
      </w:r>
      <w:r w:rsidRPr="00524A9D">
        <w:rPr>
          <w:rPrChange w:id="4760" w:author="CR#1276" w:date="2020-04-07T11:39:00Z">
            <w:rPr/>
          </w:rPrChange>
        </w:rPr>
        <w:tab/>
      </w:r>
      <w:r w:rsidRPr="00524A9D">
        <w:rPr>
          <w:rPrChange w:id="4761" w:author="CR#1276" w:date="2020-04-07T11:39:00Z">
            <w:rPr/>
          </w:rPrChange>
        </w:rPr>
        <w:fldChar w:fldCharType="begin" w:fldLock="1"/>
      </w:r>
      <w:r w:rsidRPr="00524A9D">
        <w:rPr>
          <w:rPrChange w:id="4762" w:author="CR#1276" w:date="2020-04-07T11:39:00Z">
            <w:rPr/>
          </w:rPrChange>
        </w:rPr>
        <w:instrText xml:space="preserve"> PAGEREF _Toc29372531 \h </w:instrText>
      </w:r>
      <w:r w:rsidRPr="00524A9D">
        <w:rPr>
          <w:rPrChange w:id="4763" w:author="CR#1276" w:date="2020-04-07T11:39:00Z">
            <w:rPr/>
          </w:rPrChange>
        </w:rPr>
      </w:r>
      <w:r w:rsidRPr="00524A9D">
        <w:rPr>
          <w:rPrChange w:id="4764" w:author="CR#1276" w:date="2020-04-07T11:39:00Z">
            <w:rPr/>
          </w:rPrChange>
        </w:rPr>
        <w:fldChar w:fldCharType="separate"/>
      </w:r>
      <w:r w:rsidRPr="00524A9D">
        <w:rPr>
          <w:rPrChange w:id="4765" w:author="CR#1276" w:date="2020-04-07T11:39:00Z">
            <w:rPr/>
          </w:rPrChange>
        </w:rPr>
        <w:t>194</w:t>
      </w:r>
      <w:r w:rsidRPr="00524A9D">
        <w:rPr>
          <w:rPrChange w:id="4766"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4767" w:author="CR#1276" w:date="2020-04-07T11:39:00Z">
            <w:rPr>
              <w:rFonts w:asciiTheme="minorHAnsi" w:eastAsiaTheme="minorEastAsia" w:hAnsiTheme="minorHAnsi" w:cstheme="minorBidi"/>
              <w:sz w:val="22"/>
              <w:szCs w:val="22"/>
            </w:rPr>
          </w:rPrChange>
        </w:rPr>
      </w:pPr>
      <w:r w:rsidRPr="00524A9D">
        <w:rPr>
          <w:kern w:val="2"/>
          <w:rPrChange w:id="4768" w:author="CR#1276" w:date="2020-04-07T11:39:00Z">
            <w:rPr>
              <w:kern w:val="2"/>
            </w:rPr>
          </w:rPrChange>
        </w:rPr>
        <w:t>15.11</w:t>
      </w:r>
      <w:r w:rsidRPr="00524A9D">
        <w:rPr>
          <w:rFonts w:asciiTheme="minorHAnsi" w:eastAsiaTheme="minorEastAsia" w:hAnsiTheme="minorHAnsi" w:cstheme="minorBidi"/>
          <w:sz w:val="22"/>
          <w:szCs w:val="22"/>
          <w:rPrChange w:id="4769" w:author="CR#1276" w:date="2020-04-07T11:39:00Z">
            <w:rPr>
              <w:rFonts w:asciiTheme="minorHAnsi" w:eastAsiaTheme="minorEastAsia" w:hAnsiTheme="minorHAnsi" w:cstheme="minorBidi"/>
              <w:sz w:val="22"/>
              <w:szCs w:val="22"/>
            </w:rPr>
          </w:rPrChange>
        </w:rPr>
        <w:tab/>
      </w:r>
      <w:r w:rsidRPr="00524A9D">
        <w:rPr>
          <w:kern w:val="2"/>
          <w:rPrChange w:id="4770" w:author="CR#1276" w:date="2020-04-07T11:39:00Z">
            <w:rPr>
              <w:kern w:val="2"/>
            </w:rPr>
          </w:rPrChange>
        </w:rPr>
        <w:t>MBMS service reception using Receive Only Mode</w:t>
      </w:r>
      <w:r w:rsidRPr="00524A9D">
        <w:rPr>
          <w:rPrChange w:id="4771" w:author="CR#1276" w:date="2020-04-07T11:39:00Z">
            <w:rPr/>
          </w:rPrChange>
        </w:rPr>
        <w:tab/>
      </w:r>
      <w:r w:rsidRPr="00524A9D">
        <w:rPr>
          <w:rPrChange w:id="4772" w:author="CR#1276" w:date="2020-04-07T11:39:00Z">
            <w:rPr/>
          </w:rPrChange>
        </w:rPr>
        <w:fldChar w:fldCharType="begin" w:fldLock="1"/>
      </w:r>
      <w:r w:rsidRPr="00524A9D">
        <w:rPr>
          <w:rPrChange w:id="4773" w:author="CR#1276" w:date="2020-04-07T11:39:00Z">
            <w:rPr/>
          </w:rPrChange>
        </w:rPr>
        <w:instrText xml:space="preserve"> PAGEREF _Toc29372532 \h </w:instrText>
      </w:r>
      <w:r w:rsidRPr="00524A9D">
        <w:rPr>
          <w:rPrChange w:id="4774" w:author="CR#1276" w:date="2020-04-07T11:39:00Z">
            <w:rPr/>
          </w:rPrChange>
        </w:rPr>
      </w:r>
      <w:r w:rsidRPr="00524A9D">
        <w:rPr>
          <w:rPrChange w:id="4775" w:author="CR#1276" w:date="2020-04-07T11:39:00Z">
            <w:rPr/>
          </w:rPrChange>
        </w:rPr>
        <w:fldChar w:fldCharType="separate"/>
      </w:r>
      <w:r w:rsidRPr="00524A9D">
        <w:rPr>
          <w:rPrChange w:id="4776" w:author="CR#1276" w:date="2020-04-07T11:39:00Z">
            <w:rPr/>
          </w:rPrChange>
        </w:rPr>
        <w:t>194</w:t>
      </w:r>
      <w:r w:rsidRPr="00524A9D">
        <w:rPr>
          <w:rPrChange w:id="4777" w:author="CR#1276" w:date="2020-04-07T11:39:00Z">
            <w:rPr/>
          </w:rPrChange>
        </w:rPr>
        <w:fldChar w:fldCharType="end"/>
      </w:r>
    </w:p>
    <w:p w:rsidR="0067149F" w:rsidRPr="00524A9D" w:rsidRDefault="0067149F">
      <w:pPr>
        <w:pStyle w:val="TOC1"/>
        <w:rPr>
          <w:rFonts w:asciiTheme="minorHAnsi" w:eastAsiaTheme="minorEastAsia" w:hAnsiTheme="minorHAnsi" w:cstheme="minorBidi"/>
          <w:szCs w:val="22"/>
          <w:rPrChange w:id="4778" w:author="CR#1276" w:date="2020-04-07T11:39:00Z">
            <w:rPr>
              <w:rFonts w:asciiTheme="minorHAnsi" w:eastAsiaTheme="minorEastAsia" w:hAnsiTheme="minorHAnsi" w:cstheme="minorBidi"/>
              <w:szCs w:val="22"/>
            </w:rPr>
          </w:rPrChange>
        </w:rPr>
      </w:pPr>
      <w:r w:rsidRPr="00524A9D">
        <w:rPr>
          <w:rPrChange w:id="4779" w:author="CR#1276" w:date="2020-04-07T11:39:00Z">
            <w:rPr/>
          </w:rPrChange>
        </w:rPr>
        <w:t>16</w:t>
      </w:r>
      <w:r w:rsidRPr="00524A9D">
        <w:rPr>
          <w:rFonts w:asciiTheme="minorHAnsi" w:eastAsiaTheme="minorEastAsia" w:hAnsiTheme="minorHAnsi" w:cstheme="minorBidi"/>
          <w:szCs w:val="22"/>
          <w:rPrChange w:id="4780" w:author="CR#1276" w:date="2020-04-07T11:39:00Z">
            <w:rPr>
              <w:rFonts w:asciiTheme="minorHAnsi" w:eastAsiaTheme="minorEastAsia" w:hAnsiTheme="minorHAnsi" w:cstheme="minorBidi"/>
              <w:szCs w:val="22"/>
            </w:rPr>
          </w:rPrChange>
        </w:rPr>
        <w:tab/>
      </w:r>
      <w:r w:rsidRPr="00524A9D">
        <w:rPr>
          <w:rPrChange w:id="4781" w:author="CR#1276" w:date="2020-04-07T11:39:00Z">
            <w:rPr/>
          </w:rPrChange>
        </w:rPr>
        <w:t>Radio Resource Management aspects</w:t>
      </w:r>
      <w:r w:rsidRPr="00524A9D">
        <w:rPr>
          <w:rPrChange w:id="4782" w:author="CR#1276" w:date="2020-04-07T11:39:00Z">
            <w:rPr/>
          </w:rPrChange>
        </w:rPr>
        <w:tab/>
      </w:r>
      <w:r w:rsidRPr="00524A9D">
        <w:rPr>
          <w:rPrChange w:id="4783" w:author="CR#1276" w:date="2020-04-07T11:39:00Z">
            <w:rPr/>
          </w:rPrChange>
        </w:rPr>
        <w:fldChar w:fldCharType="begin" w:fldLock="1"/>
      </w:r>
      <w:r w:rsidRPr="00524A9D">
        <w:rPr>
          <w:rPrChange w:id="4784" w:author="CR#1276" w:date="2020-04-07T11:39:00Z">
            <w:rPr/>
          </w:rPrChange>
        </w:rPr>
        <w:instrText xml:space="preserve"> PAGEREF _Toc29372533 \h </w:instrText>
      </w:r>
      <w:r w:rsidRPr="00524A9D">
        <w:rPr>
          <w:rPrChange w:id="4785" w:author="CR#1276" w:date="2020-04-07T11:39:00Z">
            <w:rPr/>
          </w:rPrChange>
        </w:rPr>
      </w:r>
      <w:r w:rsidRPr="00524A9D">
        <w:rPr>
          <w:rPrChange w:id="4786" w:author="CR#1276" w:date="2020-04-07T11:39:00Z">
            <w:rPr/>
          </w:rPrChange>
        </w:rPr>
        <w:fldChar w:fldCharType="separate"/>
      </w:r>
      <w:r w:rsidRPr="00524A9D">
        <w:rPr>
          <w:rPrChange w:id="4787" w:author="CR#1276" w:date="2020-04-07T11:39:00Z">
            <w:rPr/>
          </w:rPrChange>
        </w:rPr>
        <w:t>194</w:t>
      </w:r>
      <w:r w:rsidRPr="00524A9D">
        <w:rPr>
          <w:rPrChange w:id="4788"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4789" w:author="CR#1276" w:date="2020-04-07T11:39:00Z">
            <w:rPr>
              <w:rFonts w:asciiTheme="minorHAnsi" w:eastAsiaTheme="minorEastAsia" w:hAnsiTheme="minorHAnsi" w:cstheme="minorBidi"/>
              <w:sz w:val="22"/>
              <w:szCs w:val="22"/>
            </w:rPr>
          </w:rPrChange>
        </w:rPr>
      </w:pPr>
      <w:r w:rsidRPr="00524A9D">
        <w:rPr>
          <w:rPrChange w:id="4790" w:author="CR#1276" w:date="2020-04-07T11:39:00Z">
            <w:rPr/>
          </w:rPrChange>
        </w:rPr>
        <w:t>16.0</w:t>
      </w:r>
      <w:r w:rsidRPr="00524A9D">
        <w:rPr>
          <w:rFonts w:asciiTheme="minorHAnsi" w:eastAsiaTheme="minorEastAsia" w:hAnsiTheme="minorHAnsi" w:cstheme="minorBidi"/>
          <w:sz w:val="22"/>
          <w:szCs w:val="22"/>
          <w:rPrChange w:id="4791" w:author="CR#1276" w:date="2020-04-07T11:39:00Z">
            <w:rPr>
              <w:rFonts w:asciiTheme="minorHAnsi" w:eastAsiaTheme="minorEastAsia" w:hAnsiTheme="minorHAnsi" w:cstheme="minorBidi"/>
              <w:sz w:val="22"/>
              <w:szCs w:val="22"/>
            </w:rPr>
          </w:rPrChange>
        </w:rPr>
        <w:tab/>
      </w:r>
      <w:r w:rsidRPr="00524A9D">
        <w:rPr>
          <w:rPrChange w:id="4792" w:author="CR#1276" w:date="2020-04-07T11:39:00Z">
            <w:rPr/>
          </w:rPrChange>
        </w:rPr>
        <w:t>General</w:t>
      </w:r>
      <w:r w:rsidRPr="00524A9D">
        <w:rPr>
          <w:rPrChange w:id="4793" w:author="CR#1276" w:date="2020-04-07T11:39:00Z">
            <w:rPr/>
          </w:rPrChange>
        </w:rPr>
        <w:tab/>
      </w:r>
      <w:r w:rsidRPr="00524A9D">
        <w:rPr>
          <w:rPrChange w:id="4794" w:author="CR#1276" w:date="2020-04-07T11:39:00Z">
            <w:rPr/>
          </w:rPrChange>
        </w:rPr>
        <w:fldChar w:fldCharType="begin" w:fldLock="1"/>
      </w:r>
      <w:r w:rsidRPr="00524A9D">
        <w:rPr>
          <w:rPrChange w:id="4795" w:author="CR#1276" w:date="2020-04-07T11:39:00Z">
            <w:rPr/>
          </w:rPrChange>
        </w:rPr>
        <w:instrText xml:space="preserve"> PAGEREF _Toc29372534 \h </w:instrText>
      </w:r>
      <w:r w:rsidRPr="00524A9D">
        <w:rPr>
          <w:rPrChange w:id="4796" w:author="CR#1276" w:date="2020-04-07T11:39:00Z">
            <w:rPr/>
          </w:rPrChange>
        </w:rPr>
      </w:r>
      <w:r w:rsidRPr="00524A9D">
        <w:rPr>
          <w:rPrChange w:id="4797" w:author="CR#1276" w:date="2020-04-07T11:39:00Z">
            <w:rPr/>
          </w:rPrChange>
        </w:rPr>
        <w:fldChar w:fldCharType="separate"/>
      </w:r>
      <w:r w:rsidRPr="00524A9D">
        <w:rPr>
          <w:rPrChange w:id="4798" w:author="CR#1276" w:date="2020-04-07T11:39:00Z">
            <w:rPr/>
          </w:rPrChange>
        </w:rPr>
        <w:t>194</w:t>
      </w:r>
      <w:r w:rsidRPr="00524A9D">
        <w:rPr>
          <w:rPrChange w:id="4799"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4800" w:author="CR#1276" w:date="2020-04-07T11:39:00Z">
            <w:rPr>
              <w:rFonts w:asciiTheme="minorHAnsi" w:eastAsiaTheme="minorEastAsia" w:hAnsiTheme="minorHAnsi" w:cstheme="minorBidi"/>
              <w:sz w:val="22"/>
              <w:szCs w:val="22"/>
            </w:rPr>
          </w:rPrChange>
        </w:rPr>
      </w:pPr>
      <w:r w:rsidRPr="00524A9D">
        <w:rPr>
          <w:rPrChange w:id="4801" w:author="CR#1276" w:date="2020-04-07T11:39:00Z">
            <w:rPr/>
          </w:rPrChange>
        </w:rPr>
        <w:lastRenderedPageBreak/>
        <w:t>16.1</w:t>
      </w:r>
      <w:r w:rsidRPr="00524A9D">
        <w:rPr>
          <w:rFonts w:asciiTheme="minorHAnsi" w:eastAsiaTheme="minorEastAsia" w:hAnsiTheme="minorHAnsi" w:cstheme="minorBidi"/>
          <w:sz w:val="22"/>
          <w:szCs w:val="22"/>
          <w:rPrChange w:id="4802" w:author="CR#1276" w:date="2020-04-07T11:39:00Z">
            <w:rPr>
              <w:rFonts w:asciiTheme="minorHAnsi" w:eastAsiaTheme="minorEastAsia" w:hAnsiTheme="minorHAnsi" w:cstheme="minorBidi"/>
              <w:sz w:val="22"/>
              <w:szCs w:val="22"/>
            </w:rPr>
          </w:rPrChange>
        </w:rPr>
        <w:tab/>
      </w:r>
      <w:r w:rsidRPr="00524A9D">
        <w:rPr>
          <w:rPrChange w:id="4803" w:author="CR#1276" w:date="2020-04-07T11:39:00Z">
            <w:rPr/>
          </w:rPrChange>
        </w:rPr>
        <w:t>RRM functions</w:t>
      </w:r>
      <w:r w:rsidRPr="00524A9D">
        <w:rPr>
          <w:rPrChange w:id="4804" w:author="CR#1276" w:date="2020-04-07T11:39:00Z">
            <w:rPr/>
          </w:rPrChange>
        </w:rPr>
        <w:tab/>
      </w:r>
      <w:r w:rsidRPr="00524A9D">
        <w:rPr>
          <w:rPrChange w:id="4805" w:author="CR#1276" w:date="2020-04-07T11:39:00Z">
            <w:rPr/>
          </w:rPrChange>
        </w:rPr>
        <w:fldChar w:fldCharType="begin" w:fldLock="1"/>
      </w:r>
      <w:r w:rsidRPr="00524A9D">
        <w:rPr>
          <w:rPrChange w:id="4806" w:author="CR#1276" w:date="2020-04-07T11:39:00Z">
            <w:rPr/>
          </w:rPrChange>
        </w:rPr>
        <w:instrText xml:space="preserve"> PAGEREF _Toc29372535 \h </w:instrText>
      </w:r>
      <w:r w:rsidRPr="00524A9D">
        <w:rPr>
          <w:rPrChange w:id="4807" w:author="CR#1276" w:date="2020-04-07T11:39:00Z">
            <w:rPr/>
          </w:rPrChange>
        </w:rPr>
      </w:r>
      <w:r w:rsidRPr="00524A9D">
        <w:rPr>
          <w:rPrChange w:id="4808" w:author="CR#1276" w:date="2020-04-07T11:39:00Z">
            <w:rPr/>
          </w:rPrChange>
        </w:rPr>
        <w:fldChar w:fldCharType="separate"/>
      </w:r>
      <w:r w:rsidRPr="00524A9D">
        <w:rPr>
          <w:rPrChange w:id="4809" w:author="CR#1276" w:date="2020-04-07T11:39:00Z">
            <w:rPr/>
          </w:rPrChange>
        </w:rPr>
        <w:t>194</w:t>
      </w:r>
      <w:r w:rsidRPr="00524A9D">
        <w:rPr>
          <w:rPrChange w:id="4810"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4811" w:author="CR#1276" w:date="2020-04-07T11:39:00Z">
            <w:rPr>
              <w:rFonts w:asciiTheme="minorHAnsi" w:eastAsiaTheme="minorEastAsia" w:hAnsiTheme="minorHAnsi" w:cstheme="minorBidi"/>
              <w:sz w:val="22"/>
              <w:szCs w:val="22"/>
            </w:rPr>
          </w:rPrChange>
        </w:rPr>
      </w:pPr>
      <w:r w:rsidRPr="00524A9D">
        <w:rPr>
          <w:rPrChange w:id="4812" w:author="CR#1276" w:date="2020-04-07T11:39:00Z">
            <w:rPr/>
          </w:rPrChange>
        </w:rPr>
        <w:t>16.1.1</w:t>
      </w:r>
      <w:r w:rsidRPr="00524A9D">
        <w:rPr>
          <w:rFonts w:asciiTheme="minorHAnsi" w:eastAsiaTheme="minorEastAsia" w:hAnsiTheme="minorHAnsi" w:cstheme="minorBidi"/>
          <w:sz w:val="22"/>
          <w:szCs w:val="22"/>
          <w:rPrChange w:id="4813" w:author="CR#1276" w:date="2020-04-07T11:39:00Z">
            <w:rPr>
              <w:rFonts w:asciiTheme="minorHAnsi" w:eastAsiaTheme="minorEastAsia" w:hAnsiTheme="minorHAnsi" w:cstheme="minorBidi"/>
              <w:sz w:val="22"/>
              <w:szCs w:val="22"/>
            </w:rPr>
          </w:rPrChange>
        </w:rPr>
        <w:tab/>
      </w:r>
      <w:r w:rsidRPr="00524A9D">
        <w:rPr>
          <w:rPrChange w:id="4814" w:author="CR#1276" w:date="2020-04-07T11:39:00Z">
            <w:rPr/>
          </w:rPrChange>
        </w:rPr>
        <w:t>Radio Bearer Control (RBC)</w:t>
      </w:r>
      <w:r w:rsidRPr="00524A9D">
        <w:rPr>
          <w:rPrChange w:id="4815" w:author="CR#1276" w:date="2020-04-07T11:39:00Z">
            <w:rPr/>
          </w:rPrChange>
        </w:rPr>
        <w:tab/>
      </w:r>
      <w:r w:rsidRPr="00524A9D">
        <w:rPr>
          <w:rPrChange w:id="4816" w:author="CR#1276" w:date="2020-04-07T11:39:00Z">
            <w:rPr/>
          </w:rPrChange>
        </w:rPr>
        <w:fldChar w:fldCharType="begin" w:fldLock="1"/>
      </w:r>
      <w:r w:rsidRPr="00524A9D">
        <w:rPr>
          <w:rPrChange w:id="4817" w:author="CR#1276" w:date="2020-04-07T11:39:00Z">
            <w:rPr/>
          </w:rPrChange>
        </w:rPr>
        <w:instrText xml:space="preserve"> PAGEREF _Toc29372536 \h </w:instrText>
      </w:r>
      <w:r w:rsidRPr="00524A9D">
        <w:rPr>
          <w:rPrChange w:id="4818" w:author="CR#1276" w:date="2020-04-07T11:39:00Z">
            <w:rPr/>
          </w:rPrChange>
        </w:rPr>
      </w:r>
      <w:r w:rsidRPr="00524A9D">
        <w:rPr>
          <w:rPrChange w:id="4819" w:author="CR#1276" w:date="2020-04-07T11:39:00Z">
            <w:rPr/>
          </w:rPrChange>
        </w:rPr>
        <w:fldChar w:fldCharType="separate"/>
      </w:r>
      <w:r w:rsidRPr="00524A9D">
        <w:rPr>
          <w:rPrChange w:id="4820" w:author="CR#1276" w:date="2020-04-07T11:39:00Z">
            <w:rPr/>
          </w:rPrChange>
        </w:rPr>
        <w:t>194</w:t>
      </w:r>
      <w:r w:rsidRPr="00524A9D">
        <w:rPr>
          <w:rPrChange w:id="4821"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4822" w:author="CR#1276" w:date="2020-04-07T11:39:00Z">
            <w:rPr>
              <w:rFonts w:asciiTheme="minorHAnsi" w:eastAsiaTheme="minorEastAsia" w:hAnsiTheme="minorHAnsi" w:cstheme="minorBidi"/>
              <w:sz w:val="22"/>
              <w:szCs w:val="22"/>
            </w:rPr>
          </w:rPrChange>
        </w:rPr>
      </w:pPr>
      <w:r w:rsidRPr="00524A9D">
        <w:rPr>
          <w:rPrChange w:id="4823" w:author="CR#1276" w:date="2020-04-07T11:39:00Z">
            <w:rPr/>
          </w:rPrChange>
        </w:rPr>
        <w:t>16.1.2</w:t>
      </w:r>
      <w:r w:rsidRPr="00524A9D">
        <w:rPr>
          <w:rFonts w:asciiTheme="minorHAnsi" w:eastAsiaTheme="minorEastAsia" w:hAnsiTheme="minorHAnsi" w:cstheme="minorBidi"/>
          <w:sz w:val="22"/>
          <w:szCs w:val="22"/>
          <w:rPrChange w:id="4824" w:author="CR#1276" w:date="2020-04-07T11:39:00Z">
            <w:rPr>
              <w:rFonts w:asciiTheme="minorHAnsi" w:eastAsiaTheme="minorEastAsia" w:hAnsiTheme="minorHAnsi" w:cstheme="minorBidi"/>
              <w:sz w:val="22"/>
              <w:szCs w:val="22"/>
            </w:rPr>
          </w:rPrChange>
        </w:rPr>
        <w:tab/>
      </w:r>
      <w:r w:rsidRPr="00524A9D">
        <w:rPr>
          <w:rPrChange w:id="4825" w:author="CR#1276" w:date="2020-04-07T11:39:00Z">
            <w:rPr/>
          </w:rPrChange>
        </w:rPr>
        <w:t>Radio Admission Control (RAC)</w:t>
      </w:r>
      <w:r w:rsidRPr="00524A9D">
        <w:rPr>
          <w:rPrChange w:id="4826" w:author="CR#1276" w:date="2020-04-07T11:39:00Z">
            <w:rPr/>
          </w:rPrChange>
        </w:rPr>
        <w:tab/>
      </w:r>
      <w:r w:rsidRPr="00524A9D">
        <w:rPr>
          <w:rPrChange w:id="4827" w:author="CR#1276" w:date="2020-04-07T11:39:00Z">
            <w:rPr/>
          </w:rPrChange>
        </w:rPr>
        <w:fldChar w:fldCharType="begin" w:fldLock="1"/>
      </w:r>
      <w:r w:rsidRPr="00524A9D">
        <w:rPr>
          <w:rPrChange w:id="4828" w:author="CR#1276" w:date="2020-04-07T11:39:00Z">
            <w:rPr/>
          </w:rPrChange>
        </w:rPr>
        <w:instrText xml:space="preserve"> PAGEREF _Toc29372537 \h </w:instrText>
      </w:r>
      <w:r w:rsidRPr="00524A9D">
        <w:rPr>
          <w:rPrChange w:id="4829" w:author="CR#1276" w:date="2020-04-07T11:39:00Z">
            <w:rPr/>
          </w:rPrChange>
        </w:rPr>
      </w:r>
      <w:r w:rsidRPr="00524A9D">
        <w:rPr>
          <w:rPrChange w:id="4830" w:author="CR#1276" w:date="2020-04-07T11:39:00Z">
            <w:rPr/>
          </w:rPrChange>
        </w:rPr>
        <w:fldChar w:fldCharType="separate"/>
      </w:r>
      <w:r w:rsidRPr="00524A9D">
        <w:rPr>
          <w:rPrChange w:id="4831" w:author="CR#1276" w:date="2020-04-07T11:39:00Z">
            <w:rPr/>
          </w:rPrChange>
        </w:rPr>
        <w:t>195</w:t>
      </w:r>
      <w:r w:rsidRPr="00524A9D">
        <w:rPr>
          <w:rPrChange w:id="4832"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4833" w:author="CR#1276" w:date="2020-04-07T11:39:00Z">
            <w:rPr>
              <w:rFonts w:asciiTheme="minorHAnsi" w:eastAsiaTheme="minorEastAsia" w:hAnsiTheme="minorHAnsi" w:cstheme="minorBidi"/>
              <w:sz w:val="22"/>
              <w:szCs w:val="22"/>
            </w:rPr>
          </w:rPrChange>
        </w:rPr>
      </w:pPr>
      <w:r w:rsidRPr="00524A9D">
        <w:rPr>
          <w:rPrChange w:id="4834" w:author="CR#1276" w:date="2020-04-07T11:39:00Z">
            <w:rPr/>
          </w:rPrChange>
        </w:rPr>
        <w:t>16.1.3</w:t>
      </w:r>
      <w:r w:rsidRPr="00524A9D">
        <w:rPr>
          <w:rFonts w:asciiTheme="minorHAnsi" w:eastAsiaTheme="minorEastAsia" w:hAnsiTheme="minorHAnsi" w:cstheme="minorBidi"/>
          <w:sz w:val="22"/>
          <w:szCs w:val="22"/>
          <w:rPrChange w:id="4835" w:author="CR#1276" w:date="2020-04-07T11:39:00Z">
            <w:rPr>
              <w:rFonts w:asciiTheme="minorHAnsi" w:eastAsiaTheme="minorEastAsia" w:hAnsiTheme="minorHAnsi" w:cstheme="minorBidi"/>
              <w:sz w:val="22"/>
              <w:szCs w:val="22"/>
            </w:rPr>
          </w:rPrChange>
        </w:rPr>
        <w:tab/>
      </w:r>
      <w:r w:rsidRPr="00524A9D">
        <w:rPr>
          <w:rPrChange w:id="4836" w:author="CR#1276" w:date="2020-04-07T11:39:00Z">
            <w:rPr/>
          </w:rPrChange>
        </w:rPr>
        <w:t>Connection Mobility Control (CMC)</w:t>
      </w:r>
      <w:r w:rsidRPr="00524A9D">
        <w:rPr>
          <w:rPrChange w:id="4837" w:author="CR#1276" w:date="2020-04-07T11:39:00Z">
            <w:rPr/>
          </w:rPrChange>
        </w:rPr>
        <w:tab/>
      </w:r>
      <w:r w:rsidRPr="00524A9D">
        <w:rPr>
          <w:rPrChange w:id="4838" w:author="CR#1276" w:date="2020-04-07T11:39:00Z">
            <w:rPr/>
          </w:rPrChange>
        </w:rPr>
        <w:fldChar w:fldCharType="begin" w:fldLock="1"/>
      </w:r>
      <w:r w:rsidRPr="00524A9D">
        <w:rPr>
          <w:rPrChange w:id="4839" w:author="CR#1276" w:date="2020-04-07T11:39:00Z">
            <w:rPr/>
          </w:rPrChange>
        </w:rPr>
        <w:instrText xml:space="preserve"> PAGEREF _Toc29372538 \h </w:instrText>
      </w:r>
      <w:r w:rsidRPr="00524A9D">
        <w:rPr>
          <w:rPrChange w:id="4840" w:author="CR#1276" w:date="2020-04-07T11:39:00Z">
            <w:rPr/>
          </w:rPrChange>
        </w:rPr>
      </w:r>
      <w:r w:rsidRPr="00524A9D">
        <w:rPr>
          <w:rPrChange w:id="4841" w:author="CR#1276" w:date="2020-04-07T11:39:00Z">
            <w:rPr/>
          </w:rPrChange>
        </w:rPr>
        <w:fldChar w:fldCharType="separate"/>
      </w:r>
      <w:r w:rsidRPr="00524A9D">
        <w:rPr>
          <w:rPrChange w:id="4842" w:author="CR#1276" w:date="2020-04-07T11:39:00Z">
            <w:rPr/>
          </w:rPrChange>
        </w:rPr>
        <w:t>195</w:t>
      </w:r>
      <w:r w:rsidRPr="00524A9D">
        <w:rPr>
          <w:rPrChange w:id="4843"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4844" w:author="CR#1276" w:date="2020-04-07T11:39:00Z">
            <w:rPr>
              <w:rFonts w:asciiTheme="minorHAnsi" w:eastAsiaTheme="minorEastAsia" w:hAnsiTheme="minorHAnsi" w:cstheme="minorBidi"/>
              <w:sz w:val="22"/>
              <w:szCs w:val="22"/>
            </w:rPr>
          </w:rPrChange>
        </w:rPr>
      </w:pPr>
      <w:r w:rsidRPr="00524A9D">
        <w:rPr>
          <w:rPrChange w:id="4845" w:author="CR#1276" w:date="2020-04-07T11:39:00Z">
            <w:rPr/>
          </w:rPrChange>
        </w:rPr>
        <w:t>16.1.4</w:t>
      </w:r>
      <w:r w:rsidRPr="00524A9D">
        <w:rPr>
          <w:rFonts w:asciiTheme="minorHAnsi" w:eastAsiaTheme="minorEastAsia" w:hAnsiTheme="minorHAnsi" w:cstheme="minorBidi"/>
          <w:sz w:val="22"/>
          <w:szCs w:val="22"/>
          <w:rPrChange w:id="4846" w:author="CR#1276" w:date="2020-04-07T11:39:00Z">
            <w:rPr>
              <w:rFonts w:asciiTheme="minorHAnsi" w:eastAsiaTheme="minorEastAsia" w:hAnsiTheme="minorHAnsi" w:cstheme="minorBidi"/>
              <w:sz w:val="22"/>
              <w:szCs w:val="22"/>
            </w:rPr>
          </w:rPrChange>
        </w:rPr>
        <w:tab/>
      </w:r>
      <w:r w:rsidRPr="00524A9D">
        <w:rPr>
          <w:rPrChange w:id="4847" w:author="CR#1276" w:date="2020-04-07T11:39:00Z">
            <w:rPr/>
          </w:rPrChange>
        </w:rPr>
        <w:t>Dynamic Resource Allocation (DRA) - Packet Scheduling (PS)</w:t>
      </w:r>
      <w:r w:rsidRPr="00524A9D">
        <w:rPr>
          <w:rPrChange w:id="4848" w:author="CR#1276" w:date="2020-04-07T11:39:00Z">
            <w:rPr/>
          </w:rPrChange>
        </w:rPr>
        <w:tab/>
      </w:r>
      <w:r w:rsidRPr="00524A9D">
        <w:rPr>
          <w:rPrChange w:id="4849" w:author="CR#1276" w:date="2020-04-07T11:39:00Z">
            <w:rPr/>
          </w:rPrChange>
        </w:rPr>
        <w:fldChar w:fldCharType="begin" w:fldLock="1"/>
      </w:r>
      <w:r w:rsidRPr="00524A9D">
        <w:rPr>
          <w:rPrChange w:id="4850" w:author="CR#1276" w:date="2020-04-07T11:39:00Z">
            <w:rPr/>
          </w:rPrChange>
        </w:rPr>
        <w:instrText xml:space="preserve"> PAGEREF _Toc29372539 \h </w:instrText>
      </w:r>
      <w:r w:rsidRPr="00524A9D">
        <w:rPr>
          <w:rPrChange w:id="4851" w:author="CR#1276" w:date="2020-04-07T11:39:00Z">
            <w:rPr/>
          </w:rPrChange>
        </w:rPr>
      </w:r>
      <w:r w:rsidRPr="00524A9D">
        <w:rPr>
          <w:rPrChange w:id="4852" w:author="CR#1276" w:date="2020-04-07T11:39:00Z">
            <w:rPr/>
          </w:rPrChange>
        </w:rPr>
        <w:fldChar w:fldCharType="separate"/>
      </w:r>
      <w:r w:rsidRPr="00524A9D">
        <w:rPr>
          <w:rPrChange w:id="4853" w:author="CR#1276" w:date="2020-04-07T11:39:00Z">
            <w:rPr/>
          </w:rPrChange>
        </w:rPr>
        <w:t>195</w:t>
      </w:r>
      <w:r w:rsidRPr="00524A9D">
        <w:rPr>
          <w:rPrChange w:id="4854"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4855" w:author="CR#1276" w:date="2020-04-07T11:39:00Z">
            <w:rPr>
              <w:rFonts w:asciiTheme="minorHAnsi" w:eastAsiaTheme="minorEastAsia" w:hAnsiTheme="minorHAnsi" w:cstheme="minorBidi"/>
              <w:sz w:val="22"/>
              <w:szCs w:val="22"/>
            </w:rPr>
          </w:rPrChange>
        </w:rPr>
      </w:pPr>
      <w:r w:rsidRPr="00524A9D">
        <w:rPr>
          <w:rPrChange w:id="4856" w:author="CR#1276" w:date="2020-04-07T11:39:00Z">
            <w:rPr/>
          </w:rPrChange>
        </w:rPr>
        <w:t>16.1.5</w:t>
      </w:r>
      <w:r w:rsidRPr="00524A9D">
        <w:rPr>
          <w:rFonts w:asciiTheme="minorHAnsi" w:eastAsiaTheme="minorEastAsia" w:hAnsiTheme="minorHAnsi" w:cstheme="minorBidi"/>
          <w:sz w:val="22"/>
          <w:szCs w:val="22"/>
          <w:rPrChange w:id="4857" w:author="CR#1276" w:date="2020-04-07T11:39:00Z">
            <w:rPr>
              <w:rFonts w:asciiTheme="minorHAnsi" w:eastAsiaTheme="minorEastAsia" w:hAnsiTheme="minorHAnsi" w:cstheme="minorBidi"/>
              <w:sz w:val="22"/>
              <w:szCs w:val="22"/>
            </w:rPr>
          </w:rPrChange>
        </w:rPr>
        <w:tab/>
      </w:r>
      <w:r w:rsidRPr="00524A9D">
        <w:rPr>
          <w:rPrChange w:id="4858" w:author="CR#1276" w:date="2020-04-07T11:39:00Z">
            <w:rPr/>
          </w:rPrChange>
        </w:rPr>
        <w:t>Inter-cell Interference Coordination (ICIC)</w:t>
      </w:r>
      <w:r w:rsidRPr="00524A9D">
        <w:rPr>
          <w:rPrChange w:id="4859" w:author="CR#1276" w:date="2020-04-07T11:39:00Z">
            <w:rPr/>
          </w:rPrChange>
        </w:rPr>
        <w:tab/>
      </w:r>
      <w:r w:rsidRPr="00524A9D">
        <w:rPr>
          <w:rPrChange w:id="4860" w:author="CR#1276" w:date="2020-04-07T11:39:00Z">
            <w:rPr/>
          </w:rPrChange>
        </w:rPr>
        <w:fldChar w:fldCharType="begin" w:fldLock="1"/>
      </w:r>
      <w:r w:rsidRPr="00524A9D">
        <w:rPr>
          <w:rPrChange w:id="4861" w:author="CR#1276" w:date="2020-04-07T11:39:00Z">
            <w:rPr/>
          </w:rPrChange>
        </w:rPr>
        <w:instrText xml:space="preserve"> PAGEREF _Toc29372540 \h </w:instrText>
      </w:r>
      <w:r w:rsidRPr="00524A9D">
        <w:rPr>
          <w:rPrChange w:id="4862" w:author="CR#1276" w:date="2020-04-07T11:39:00Z">
            <w:rPr/>
          </w:rPrChange>
        </w:rPr>
      </w:r>
      <w:r w:rsidRPr="00524A9D">
        <w:rPr>
          <w:rPrChange w:id="4863" w:author="CR#1276" w:date="2020-04-07T11:39:00Z">
            <w:rPr/>
          </w:rPrChange>
        </w:rPr>
        <w:fldChar w:fldCharType="separate"/>
      </w:r>
      <w:r w:rsidRPr="00524A9D">
        <w:rPr>
          <w:rPrChange w:id="4864" w:author="CR#1276" w:date="2020-04-07T11:39:00Z">
            <w:rPr/>
          </w:rPrChange>
        </w:rPr>
        <w:t>195</w:t>
      </w:r>
      <w:r w:rsidRPr="00524A9D">
        <w:rPr>
          <w:rPrChange w:id="4865"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4866" w:author="CR#1276" w:date="2020-04-07T11:39:00Z">
            <w:rPr>
              <w:rFonts w:asciiTheme="minorHAnsi" w:eastAsiaTheme="minorEastAsia" w:hAnsiTheme="minorHAnsi" w:cstheme="minorBidi"/>
              <w:sz w:val="22"/>
              <w:szCs w:val="22"/>
            </w:rPr>
          </w:rPrChange>
        </w:rPr>
      </w:pPr>
      <w:r w:rsidRPr="00524A9D">
        <w:rPr>
          <w:lang w:eastAsia="ko-KR"/>
          <w:rPrChange w:id="4867" w:author="CR#1276" w:date="2020-04-07T11:39:00Z">
            <w:rPr>
              <w:lang w:eastAsia="ko-KR"/>
            </w:rPr>
          </w:rPrChange>
        </w:rPr>
        <w:t>16.1.5.0</w:t>
      </w:r>
      <w:r w:rsidRPr="00524A9D">
        <w:rPr>
          <w:rFonts w:asciiTheme="minorHAnsi" w:eastAsiaTheme="minorEastAsia" w:hAnsiTheme="minorHAnsi" w:cstheme="minorBidi"/>
          <w:sz w:val="22"/>
          <w:szCs w:val="22"/>
          <w:rPrChange w:id="4868" w:author="CR#1276" w:date="2020-04-07T11:39:00Z">
            <w:rPr>
              <w:rFonts w:asciiTheme="minorHAnsi" w:eastAsiaTheme="minorEastAsia" w:hAnsiTheme="minorHAnsi" w:cstheme="minorBidi"/>
              <w:sz w:val="22"/>
              <w:szCs w:val="22"/>
            </w:rPr>
          </w:rPrChange>
        </w:rPr>
        <w:tab/>
      </w:r>
      <w:r w:rsidRPr="00524A9D">
        <w:rPr>
          <w:rPrChange w:id="4869" w:author="CR#1276" w:date="2020-04-07T11:39:00Z">
            <w:rPr/>
          </w:rPrChange>
        </w:rPr>
        <w:t>General</w:t>
      </w:r>
      <w:r w:rsidRPr="00524A9D">
        <w:rPr>
          <w:rPrChange w:id="4870" w:author="CR#1276" w:date="2020-04-07T11:39:00Z">
            <w:rPr/>
          </w:rPrChange>
        </w:rPr>
        <w:tab/>
      </w:r>
      <w:r w:rsidRPr="00524A9D">
        <w:rPr>
          <w:rPrChange w:id="4871" w:author="CR#1276" w:date="2020-04-07T11:39:00Z">
            <w:rPr/>
          </w:rPrChange>
        </w:rPr>
        <w:fldChar w:fldCharType="begin" w:fldLock="1"/>
      </w:r>
      <w:r w:rsidRPr="00524A9D">
        <w:rPr>
          <w:rPrChange w:id="4872" w:author="CR#1276" w:date="2020-04-07T11:39:00Z">
            <w:rPr/>
          </w:rPrChange>
        </w:rPr>
        <w:instrText xml:space="preserve"> PAGEREF _Toc29372541 \h </w:instrText>
      </w:r>
      <w:r w:rsidRPr="00524A9D">
        <w:rPr>
          <w:rPrChange w:id="4873" w:author="CR#1276" w:date="2020-04-07T11:39:00Z">
            <w:rPr/>
          </w:rPrChange>
        </w:rPr>
      </w:r>
      <w:r w:rsidRPr="00524A9D">
        <w:rPr>
          <w:rPrChange w:id="4874" w:author="CR#1276" w:date="2020-04-07T11:39:00Z">
            <w:rPr/>
          </w:rPrChange>
        </w:rPr>
        <w:fldChar w:fldCharType="separate"/>
      </w:r>
      <w:r w:rsidRPr="00524A9D">
        <w:rPr>
          <w:rPrChange w:id="4875" w:author="CR#1276" w:date="2020-04-07T11:39:00Z">
            <w:rPr/>
          </w:rPrChange>
        </w:rPr>
        <w:t>195</w:t>
      </w:r>
      <w:r w:rsidRPr="00524A9D">
        <w:rPr>
          <w:rPrChange w:id="4876"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4877" w:author="CR#1276" w:date="2020-04-07T11:39:00Z">
            <w:rPr>
              <w:rFonts w:asciiTheme="minorHAnsi" w:eastAsiaTheme="minorEastAsia" w:hAnsiTheme="minorHAnsi" w:cstheme="minorBidi"/>
              <w:sz w:val="22"/>
              <w:szCs w:val="22"/>
            </w:rPr>
          </w:rPrChange>
        </w:rPr>
      </w:pPr>
      <w:r w:rsidRPr="00524A9D">
        <w:rPr>
          <w:lang w:eastAsia="ko-KR"/>
          <w:rPrChange w:id="4878" w:author="CR#1276" w:date="2020-04-07T11:39:00Z">
            <w:rPr>
              <w:lang w:eastAsia="ko-KR"/>
            </w:rPr>
          </w:rPrChange>
        </w:rPr>
        <w:t>16.1.5.</w:t>
      </w:r>
      <w:r w:rsidRPr="00524A9D">
        <w:rPr>
          <w:rFonts w:eastAsia="Batang"/>
          <w:lang w:eastAsia="ko-KR"/>
          <w:rPrChange w:id="4879" w:author="CR#1276" w:date="2020-04-07T11:39:00Z">
            <w:rPr>
              <w:rFonts w:eastAsia="Batang"/>
              <w:lang w:eastAsia="ko-KR"/>
            </w:rPr>
          </w:rPrChange>
        </w:rPr>
        <w:t>1</w:t>
      </w:r>
      <w:r w:rsidRPr="00524A9D">
        <w:rPr>
          <w:rFonts w:asciiTheme="minorHAnsi" w:eastAsiaTheme="minorEastAsia" w:hAnsiTheme="minorHAnsi" w:cstheme="minorBidi"/>
          <w:sz w:val="22"/>
          <w:szCs w:val="22"/>
          <w:rPrChange w:id="4880" w:author="CR#1276" w:date="2020-04-07T11:39:00Z">
            <w:rPr>
              <w:rFonts w:asciiTheme="minorHAnsi" w:eastAsiaTheme="minorEastAsia" w:hAnsiTheme="minorHAnsi" w:cstheme="minorBidi"/>
              <w:sz w:val="22"/>
              <w:szCs w:val="22"/>
            </w:rPr>
          </w:rPrChange>
        </w:rPr>
        <w:tab/>
      </w:r>
      <w:r w:rsidRPr="00524A9D">
        <w:rPr>
          <w:rPrChange w:id="4881" w:author="CR#1276" w:date="2020-04-07T11:39:00Z">
            <w:rPr/>
          </w:rPrChange>
        </w:rPr>
        <w:t>UE configurations</w:t>
      </w:r>
      <w:r w:rsidRPr="00524A9D">
        <w:rPr>
          <w:rFonts w:eastAsia="Batang"/>
          <w:lang w:eastAsia="ko-KR"/>
          <w:rPrChange w:id="4882" w:author="CR#1276" w:date="2020-04-07T11:39:00Z">
            <w:rPr>
              <w:rFonts w:eastAsia="Batang"/>
              <w:lang w:eastAsia="ko-KR"/>
            </w:rPr>
          </w:rPrChange>
        </w:rPr>
        <w:t xml:space="preserve"> for time domain ICIC</w:t>
      </w:r>
      <w:r w:rsidRPr="00524A9D">
        <w:rPr>
          <w:rPrChange w:id="4883" w:author="CR#1276" w:date="2020-04-07T11:39:00Z">
            <w:rPr/>
          </w:rPrChange>
        </w:rPr>
        <w:tab/>
      </w:r>
      <w:r w:rsidRPr="00524A9D">
        <w:rPr>
          <w:rPrChange w:id="4884" w:author="CR#1276" w:date="2020-04-07T11:39:00Z">
            <w:rPr/>
          </w:rPrChange>
        </w:rPr>
        <w:fldChar w:fldCharType="begin" w:fldLock="1"/>
      </w:r>
      <w:r w:rsidRPr="00524A9D">
        <w:rPr>
          <w:rPrChange w:id="4885" w:author="CR#1276" w:date="2020-04-07T11:39:00Z">
            <w:rPr/>
          </w:rPrChange>
        </w:rPr>
        <w:instrText xml:space="preserve"> PAGEREF _Toc29372542 \h </w:instrText>
      </w:r>
      <w:r w:rsidRPr="00524A9D">
        <w:rPr>
          <w:rPrChange w:id="4886" w:author="CR#1276" w:date="2020-04-07T11:39:00Z">
            <w:rPr/>
          </w:rPrChange>
        </w:rPr>
      </w:r>
      <w:r w:rsidRPr="00524A9D">
        <w:rPr>
          <w:rPrChange w:id="4887" w:author="CR#1276" w:date="2020-04-07T11:39:00Z">
            <w:rPr/>
          </w:rPrChange>
        </w:rPr>
        <w:fldChar w:fldCharType="separate"/>
      </w:r>
      <w:r w:rsidRPr="00524A9D">
        <w:rPr>
          <w:rPrChange w:id="4888" w:author="CR#1276" w:date="2020-04-07T11:39:00Z">
            <w:rPr/>
          </w:rPrChange>
        </w:rPr>
        <w:t>196</w:t>
      </w:r>
      <w:r w:rsidRPr="00524A9D">
        <w:rPr>
          <w:rPrChange w:id="4889"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4890" w:author="CR#1276" w:date="2020-04-07T11:39:00Z">
            <w:rPr>
              <w:rFonts w:asciiTheme="minorHAnsi" w:eastAsiaTheme="minorEastAsia" w:hAnsiTheme="minorHAnsi" w:cstheme="minorBidi"/>
              <w:sz w:val="22"/>
              <w:szCs w:val="22"/>
            </w:rPr>
          </w:rPrChange>
        </w:rPr>
      </w:pPr>
      <w:r w:rsidRPr="00524A9D">
        <w:rPr>
          <w:lang w:eastAsia="ko-KR"/>
          <w:rPrChange w:id="4891" w:author="CR#1276" w:date="2020-04-07T11:39:00Z">
            <w:rPr>
              <w:lang w:eastAsia="ko-KR"/>
            </w:rPr>
          </w:rPrChange>
        </w:rPr>
        <w:t>16.1.5.2</w:t>
      </w:r>
      <w:r w:rsidRPr="00524A9D">
        <w:rPr>
          <w:rFonts w:asciiTheme="minorHAnsi" w:eastAsiaTheme="minorEastAsia" w:hAnsiTheme="minorHAnsi" w:cstheme="minorBidi"/>
          <w:sz w:val="22"/>
          <w:szCs w:val="22"/>
          <w:rPrChange w:id="4892" w:author="CR#1276" w:date="2020-04-07T11:39:00Z">
            <w:rPr>
              <w:rFonts w:asciiTheme="minorHAnsi" w:eastAsiaTheme="minorEastAsia" w:hAnsiTheme="minorHAnsi" w:cstheme="minorBidi"/>
              <w:sz w:val="22"/>
              <w:szCs w:val="22"/>
            </w:rPr>
          </w:rPrChange>
        </w:rPr>
        <w:tab/>
      </w:r>
      <w:r w:rsidRPr="00524A9D">
        <w:rPr>
          <w:rFonts w:eastAsia="Batang"/>
          <w:lang w:eastAsia="ko-KR"/>
          <w:rPrChange w:id="4893" w:author="CR#1276" w:date="2020-04-07T11:39:00Z">
            <w:rPr>
              <w:rFonts w:eastAsia="Batang"/>
              <w:lang w:eastAsia="ko-KR"/>
            </w:rPr>
          </w:rPrChange>
        </w:rPr>
        <w:t>OAM requirements for time domain ICIC</w:t>
      </w:r>
      <w:r w:rsidRPr="00524A9D">
        <w:rPr>
          <w:rPrChange w:id="4894" w:author="CR#1276" w:date="2020-04-07T11:39:00Z">
            <w:rPr/>
          </w:rPrChange>
        </w:rPr>
        <w:tab/>
      </w:r>
      <w:r w:rsidRPr="00524A9D">
        <w:rPr>
          <w:rPrChange w:id="4895" w:author="CR#1276" w:date="2020-04-07T11:39:00Z">
            <w:rPr/>
          </w:rPrChange>
        </w:rPr>
        <w:fldChar w:fldCharType="begin" w:fldLock="1"/>
      </w:r>
      <w:r w:rsidRPr="00524A9D">
        <w:rPr>
          <w:rPrChange w:id="4896" w:author="CR#1276" w:date="2020-04-07T11:39:00Z">
            <w:rPr/>
          </w:rPrChange>
        </w:rPr>
        <w:instrText xml:space="preserve"> PAGEREF _Toc29372543 \h </w:instrText>
      </w:r>
      <w:r w:rsidRPr="00524A9D">
        <w:rPr>
          <w:rPrChange w:id="4897" w:author="CR#1276" w:date="2020-04-07T11:39:00Z">
            <w:rPr/>
          </w:rPrChange>
        </w:rPr>
      </w:r>
      <w:r w:rsidRPr="00524A9D">
        <w:rPr>
          <w:rPrChange w:id="4898" w:author="CR#1276" w:date="2020-04-07T11:39:00Z">
            <w:rPr/>
          </w:rPrChange>
        </w:rPr>
        <w:fldChar w:fldCharType="separate"/>
      </w:r>
      <w:r w:rsidRPr="00524A9D">
        <w:rPr>
          <w:rPrChange w:id="4899" w:author="CR#1276" w:date="2020-04-07T11:39:00Z">
            <w:rPr/>
          </w:rPrChange>
        </w:rPr>
        <w:t>196</w:t>
      </w:r>
      <w:r w:rsidRPr="00524A9D">
        <w:rPr>
          <w:rPrChange w:id="4900"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4901" w:author="CR#1276" w:date="2020-04-07T11:39:00Z">
            <w:rPr>
              <w:rFonts w:asciiTheme="minorHAnsi" w:eastAsiaTheme="minorEastAsia" w:hAnsiTheme="minorHAnsi" w:cstheme="minorBidi"/>
              <w:sz w:val="22"/>
              <w:szCs w:val="22"/>
            </w:rPr>
          </w:rPrChange>
        </w:rPr>
      </w:pPr>
      <w:r w:rsidRPr="00524A9D">
        <w:rPr>
          <w:lang w:eastAsia="ko-KR"/>
          <w:rPrChange w:id="4902" w:author="CR#1276" w:date="2020-04-07T11:39:00Z">
            <w:rPr>
              <w:lang w:eastAsia="ko-KR"/>
            </w:rPr>
          </w:rPrChange>
        </w:rPr>
        <w:t>16.1.5.</w:t>
      </w:r>
      <w:r w:rsidRPr="00524A9D">
        <w:rPr>
          <w:rFonts w:eastAsia="Batang"/>
          <w:lang w:eastAsia="ko-KR"/>
          <w:rPrChange w:id="4903" w:author="CR#1276" w:date="2020-04-07T11:39:00Z">
            <w:rPr>
              <w:rFonts w:eastAsia="Batang"/>
              <w:lang w:eastAsia="ko-KR"/>
            </w:rPr>
          </w:rPrChange>
        </w:rPr>
        <w:t>2.1</w:t>
      </w:r>
      <w:r w:rsidRPr="00524A9D">
        <w:rPr>
          <w:rFonts w:asciiTheme="minorHAnsi" w:eastAsiaTheme="minorEastAsia" w:hAnsiTheme="minorHAnsi" w:cstheme="minorBidi"/>
          <w:sz w:val="22"/>
          <w:szCs w:val="22"/>
          <w:rPrChange w:id="4904" w:author="CR#1276" w:date="2020-04-07T11:39:00Z">
            <w:rPr>
              <w:rFonts w:asciiTheme="minorHAnsi" w:eastAsiaTheme="minorEastAsia" w:hAnsiTheme="minorHAnsi" w:cstheme="minorBidi"/>
              <w:sz w:val="22"/>
              <w:szCs w:val="22"/>
            </w:rPr>
          </w:rPrChange>
        </w:rPr>
        <w:tab/>
      </w:r>
      <w:r w:rsidRPr="00524A9D">
        <w:rPr>
          <w:rFonts w:eastAsia="Malgun Gothic"/>
          <w:lang w:eastAsia="ko-KR"/>
          <w:rPrChange w:id="4905" w:author="CR#1276" w:date="2020-04-07T11:39:00Z">
            <w:rPr>
              <w:rFonts w:eastAsia="Malgun Gothic"/>
              <w:lang w:eastAsia="ko-KR"/>
            </w:rPr>
          </w:rPrChange>
        </w:rPr>
        <w:t>Configuration for CSG cell</w:t>
      </w:r>
      <w:r w:rsidRPr="00524A9D">
        <w:rPr>
          <w:rPrChange w:id="4906" w:author="CR#1276" w:date="2020-04-07T11:39:00Z">
            <w:rPr/>
          </w:rPrChange>
        </w:rPr>
        <w:tab/>
      </w:r>
      <w:r w:rsidRPr="00524A9D">
        <w:rPr>
          <w:rPrChange w:id="4907" w:author="CR#1276" w:date="2020-04-07T11:39:00Z">
            <w:rPr/>
          </w:rPrChange>
        </w:rPr>
        <w:fldChar w:fldCharType="begin" w:fldLock="1"/>
      </w:r>
      <w:r w:rsidRPr="00524A9D">
        <w:rPr>
          <w:rPrChange w:id="4908" w:author="CR#1276" w:date="2020-04-07T11:39:00Z">
            <w:rPr/>
          </w:rPrChange>
        </w:rPr>
        <w:instrText xml:space="preserve"> PAGEREF _Toc29372544 \h </w:instrText>
      </w:r>
      <w:r w:rsidRPr="00524A9D">
        <w:rPr>
          <w:rPrChange w:id="4909" w:author="CR#1276" w:date="2020-04-07T11:39:00Z">
            <w:rPr/>
          </w:rPrChange>
        </w:rPr>
      </w:r>
      <w:r w:rsidRPr="00524A9D">
        <w:rPr>
          <w:rPrChange w:id="4910" w:author="CR#1276" w:date="2020-04-07T11:39:00Z">
            <w:rPr/>
          </w:rPrChange>
        </w:rPr>
        <w:fldChar w:fldCharType="separate"/>
      </w:r>
      <w:r w:rsidRPr="00524A9D">
        <w:rPr>
          <w:rPrChange w:id="4911" w:author="CR#1276" w:date="2020-04-07T11:39:00Z">
            <w:rPr/>
          </w:rPrChange>
        </w:rPr>
        <w:t>196</w:t>
      </w:r>
      <w:r w:rsidRPr="00524A9D">
        <w:rPr>
          <w:rPrChange w:id="4912"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4913" w:author="CR#1276" w:date="2020-04-07T11:39:00Z">
            <w:rPr>
              <w:rFonts w:asciiTheme="minorHAnsi" w:eastAsiaTheme="minorEastAsia" w:hAnsiTheme="minorHAnsi" w:cstheme="minorBidi"/>
              <w:sz w:val="22"/>
              <w:szCs w:val="22"/>
            </w:rPr>
          </w:rPrChange>
        </w:rPr>
      </w:pPr>
      <w:r w:rsidRPr="00524A9D">
        <w:rPr>
          <w:lang w:eastAsia="ko-KR"/>
          <w:rPrChange w:id="4914" w:author="CR#1276" w:date="2020-04-07T11:39:00Z">
            <w:rPr>
              <w:lang w:eastAsia="ko-KR"/>
            </w:rPr>
          </w:rPrChange>
        </w:rPr>
        <w:t>16.1.5.2.2</w:t>
      </w:r>
      <w:r w:rsidRPr="00524A9D">
        <w:rPr>
          <w:rFonts w:asciiTheme="minorHAnsi" w:eastAsiaTheme="minorEastAsia" w:hAnsiTheme="minorHAnsi" w:cstheme="minorBidi"/>
          <w:sz w:val="22"/>
          <w:szCs w:val="22"/>
          <w:rPrChange w:id="4915" w:author="CR#1276" w:date="2020-04-07T11:39:00Z">
            <w:rPr>
              <w:rFonts w:asciiTheme="minorHAnsi" w:eastAsiaTheme="minorEastAsia" w:hAnsiTheme="minorHAnsi" w:cstheme="minorBidi"/>
              <w:sz w:val="22"/>
              <w:szCs w:val="22"/>
            </w:rPr>
          </w:rPrChange>
        </w:rPr>
        <w:tab/>
      </w:r>
      <w:r w:rsidRPr="00524A9D">
        <w:rPr>
          <w:lang w:eastAsia="ko-KR"/>
          <w:rPrChange w:id="4916" w:author="CR#1276" w:date="2020-04-07T11:39:00Z">
            <w:rPr>
              <w:lang w:eastAsia="ko-KR"/>
            </w:rPr>
          </w:rPrChange>
        </w:rPr>
        <w:t>Configuration for interfering non-CSG cell</w:t>
      </w:r>
      <w:r w:rsidRPr="00524A9D">
        <w:rPr>
          <w:rPrChange w:id="4917" w:author="CR#1276" w:date="2020-04-07T11:39:00Z">
            <w:rPr/>
          </w:rPrChange>
        </w:rPr>
        <w:tab/>
      </w:r>
      <w:r w:rsidRPr="00524A9D">
        <w:rPr>
          <w:rPrChange w:id="4918" w:author="CR#1276" w:date="2020-04-07T11:39:00Z">
            <w:rPr/>
          </w:rPrChange>
        </w:rPr>
        <w:fldChar w:fldCharType="begin" w:fldLock="1"/>
      </w:r>
      <w:r w:rsidRPr="00524A9D">
        <w:rPr>
          <w:rPrChange w:id="4919" w:author="CR#1276" w:date="2020-04-07T11:39:00Z">
            <w:rPr/>
          </w:rPrChange>
        </w:rPr>
        <w:instrText xml:space="preserve"> PAGEREF _Toc29372545 \h </w:instrText>
      </w:r>
      <w:r w:rsidRPr="00524A9D">
        <w:rPr>
          <w:rPrChange w:id="4920" w:author="CR#1276" w:date="2020-04-07T11:39:00Z">
            <w:rPr/>
          </w:rPrChange>
        </w:rPr>
      </w:r>
      <w:r w:rsidRPr="00524A9D">
        <w:rPr>
          <w:rPrChange w:id="4921" w:author="CR#1276" w:date="2020-04-07T11:39:00Z">
            <w:rPr/>
          </w:rPrChange>
        </w:rPr>
        <w:fldChar w:fldCharType="separate"/>
      </w:r>
      <w:r w:rsidRPr="00524A9D">
        <w:rPr>
          <w:rPrChange w:id="4922" w:author="CR#1276" w:date="2020-04-07T11:39:00Z">
            <w:rPr/>
          </w:rPrChange>
        </w:rPr>
        <w:t>196</w:t>
      </w:r>
      <w:r w:rsidRPr="00524A9D">
        <w:rPr>
          <w:rPrChange w:id="4923"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4924" w:author="CR#1276" w:date="2020-04-07T11:39:00Z">
            <w:rPr>
              <w:rFonts w:asciiTheme="minorHAnsi" w:eastAsiaTheme="minorEastAsia" w:hAnsiTheme="minorHAnsi" w:cstheme="minorBidi"/>
              <w:sz w:val="22"/>
              <w:szCs w:val="22"/>
            </w:rPr>
          </w:rPrChange>
        </w:rPr>
      </w:pPr>
      <w:r w:rsidRPr="00524A9D">
        <w:rPr>
          <w:rPrChange w:id="4925" w:author="CR#1276" w:date="2020-04-07T11:39:00Z">
            <w:rPr/>
          </w:rPrChange>
        </w:rPr>
        <w:t>16.1.6</w:t>
      </w:r>
      <w:r w:rsidRPr="00524A9D">
        <w:rPr>
          <w:rFonts w:asciiTheme="minorHAnsi" w:eastAsiaTheme="minorEastAsia" w:hAnsiTheme="minorHAnsi" w:cstheme="minorBidi"/>
          <w:sz w:val="22"/>
          <w:szCs w:val="22"/>
          <w:rPrChange w:id="4926" w:author="CR#1276" w:date="2020-04-07T11:39:00Z">
            <w:rPr>
              <w:rFonts w:asciiTheme="minorHAnsi" w:eastAsiaTheme="minorEastAsia" w:hAnsiTheme="minorHAnsi" w:cstheme="minorBidi"/>
              <w:sz w:val="22"/>
              <w:szCs w:val="22"/>
            </w:rPr>
          </w:rPrChange>
        </w:rPr>
        <w:tab/>
      </w:r>
      <w:r w:rsidRPr="00524A9D">
        <w:rPr>
          <w:rPrChange w:id="4927" w:author="CR#1276" w:date="2020-04-07T11:39:00Z">
            <w:rPr/>
          </w:rPrChange>
        </w:rPr>
        <w:t>Load Balancing (LB)</w:t>
      </w:r>
      <w:r w:rsidRPr="00524A9D">
        <w:rPr>
          <w:rPrChange w:id="4928" w:author="CR#1276" w:date="2020-04-07T11:39:00Z">
            <w:rPr/>
          </w:rPrChange>
        </w:rPr>
        <w:tab/>
      </w:r>
      <w:r w:rsidRPr="00524A9D">
        <w:rPr>
          <w:rPrChange w:id="4929" w:author="CR#1276" w:date="2020-04-07T11:39:00Z">
            <w:rPr/>
          </w:rPrChange>
        </w:rPr>
        <w:fldChar w:fldCharType="begin" w:fldLock="1"/>
      </w:r>
      <w:r w:rsidRPr="00524A9D">
        <w:rPr>
          <w:rPrChange w:id="4930" w:author="CR#1276" w:date="2020-04-07T11:39:00Z">
            <w:rPr/>
          </w:rPrChange>
        </w:rPr>
        <w:instrText xml:space="preserve"> PAGEREF _Toc29372546 \h </w:instrText>
      </w:r>
      <w:r w:rsidRPr="00524A9D">
        <w:rPr>
          <w:rPrChange w:id="4931" w:author="CR#1276" w:date="2020-04-07T11:39:00Z">
            <w:rPr/>
          </w:rPrChange>
        </w:rPr>
      </w:r>
      <w:r w:rsidRPr="00524A9D">
        <w:rPr>
          <w:rPrChange w:id="4932" w:author="CR#1276" w:date="2020-04-07T11:39:00Z">
            <w:rPr/>
          </w:rPrChange>
        </w:rPr>
        <w:fldChar w:fldCharType="separate"/>
      </w:r>
      <w:r w:rsidRPr="00524A9D">
        <w:rPr>
          <w:rPrChange w:id="4933" w:author="CR#1276" w:date="2020-04-07T11:39:00Z">
            <w:rPr/>
          </w:rPrChange>
        </w:rPr>
        <w:t>197</w:t>
      </w:r>
      <w:r w:rsidRPr="00524A9D">
        <w:rPr>
          <w:rPrChange w:id="4934"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4935" w:author="CR#1276" w:date="2020-04-07T11:39:00Z">
            <w:rPr>
              <w:rFonts w:asciiTheme="minorHAnsi" w:eastAsiaTheme="minorEastAsia" w:hAnsiTheme="minorHAnsi" w:cstheme="minorBidi"/>
              <w:sz w:val="22"/>
              <w:szCs w:val="22"/>
            </w:rPr>
          </w:rPrChange>
        </w:rPr>
      </w:pPr>
      <w:r w:rsidRPr="00524A9D">
        <w:rPr>
          <w:rPrChange w:id="4936" w:author="CR#1276" w:date="2020-04-07T11:39:00Z">
            <w:rPr/>
          </w:rPrChange>
        </w:rPr>
        <w:t>16.1.7</w:t>
      </w:r>
      <w:r w:rsidRPr="00524A9D">
        <w:rPr>
          <w:rFonts w:asciiTheme="minorHAnsi" w:eastAsiaTheme="minorEastAsia" w:hAnsiTheme="minorHAnsi" w:cstheme="minorBidi"/>
          <w:sz w:val="22"/>
          <w:szCs w:val="22"/>
          <w:rPrChange w:id="4937" w:author="CR#1276" w:date="2020-04-07T11:39:00Z">
            <w:rPr>
              <w:rFonts w:asciiTheme="minorHAnsi" w:eastAsiaTheme="minorEastAsia" w:hAnsiTheme="minorHAnsi" w:cstheme="minorBidi"/>
              <w:sz w:val="22"/>
              <w:szCs w:val="22"/>
            </w:rPr>
          </w:rPrChange>
        </w:rPr>
        <w:tab/>
      </w:r>
      <w:r w:rsidRPr="00524A9D">
        <w:rPr>
          <w:rPrChange w:id="4938" w:author="CR#1276" w:date="2020-04-07T11:39:00Z">
            <w:rPr/>
          </w:rPrChange>
        </w:rPr>
        <w:t>Inter-RAT Radio Resource Management</w:t>
      </w:r>
      <w:r w:rsidRPr="00524A9D">
        <w:rPr>
          <w:rPrChange w:id="4939" w:author="CR#1276" w:date="2020-04-07T11:39:00Z">
            <w:rPr/>
          </w:rPrChange>
        </w:rPr>
        <w:tab/>
      </w:r>
      <w:r w:rsidRPr="00524A9D">
        <w:rPr>
          <w:rPrChange w:id="4940" w:author="CR#1276" w:date="2020-04-07T11:39:00Z">
            <w:rPr/>
          </w:rPrChange>
        </w:rPr>
        <w:fldChar w:fldCharType="begin" w:fldLock="1"/>
      </w:r>
      <w:r w:rsidRPr="00524A9D">
        <w:rPr>
          <w:rPrChange w:id="4941" w:author="CR#1276" w:date="2020-04-07T11:39:00Z">
            <w:rPr/>
          </w:rPrChange>
        </w:rPr>
        <w:instrText xml:space="preserve"> PAGEREF _Toc29372547 \h </w:instrText>
      </w:r>
      <w:r w:rsidRPr="00524A9D">
        <w:rPr>
          <w:rPrChange w:id="4942" w:author="CR#1276" w:date="2020-04-07T11:39:00Z">
            <w:rPr/>
          </w:rPrChange>
        </w:rPr>
      </w:r>
      <w:r w:rsidRPr="00524A9D">
        <w:rPr>
          <w:rPrChange w:id="4943" w:author="CR#1276" w:date="2020-04-07T11:39:00Z">
            <w:rPr/>
          </w:rPrChange>
        </w:rPr>
        <w:fldChar w:fldCharType="separate"/>
      </w:r>
      <w:r w:rsidRPr="00524A9D">
        <w:rPr>
          <w:rPrChange w:id="4944" w:author="CR#1276" w:date="2020-04-07T11:39:00Z">
            <w:rPr/>
          </w:rPrChange>
        </w:rPr>
        <w:t>197</w:t>
      </w:r>
      <w:r w:rsidRPr="00524A9D">
        <w:rPr>
          <w:rPrChange w:id="4945"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4946" w:author="CR#1276" w:date="2020-04-07T11:39:00Z">
            <w:rPr>
              <w:rFonts w:asciiTheme="minorHAnsi" w:eastAsiaTheme="minorEastAsia" w:hAnsiTheme="minorHAnsi" w:cstheme="minorBidi"/>
              <w:sz w:val="22"/>
              <w:szCs w:val="22"/>
            </w:rPr>
          </w:rPrChange>
        </w:rPr>
      </w:pPr>
      <w:r w:rsidRPr="00524A9D">
        <w:rPr>
          <w:rPrChange w:id="4947" w:author="CR#1276" w:date="2020-04-07T11:39:00Z">
            <w:rPr/>
          </w:rPrChange>
        </w:rPr>
        <w:t>16.1.8</w:t>
      </w:r>
      <w:r w:rsidRPr="00524A9D">
        <w:rPr>
          <w:rFonts w:asciiTheme="minorHAnsi" w:eastAsiaTheme="minorEastAsia" w:hAnsiTheme="minorHAnsi" w:cstheme="minorBidi"/>
          <w:sz w:val="22"/>
          <w:szCs w:val="22"/>
          <w:rPrChange w:id="4948" w:author="CR#1276" w:date="2020-04-07T11:39:00Z">
            <w:rPr>
              <w:rFonts w:asciiTheme="minorHAnsi" w:eastAsiaTheme="minorEastAsia" w:hAnsiTheme="minorHAnsi" w:cstheme="minorBidi"/>
              <w:sz w:val="22"/>
              <w:szCs w:val="22"/>
            </w:rPr>
          </w:rPrChange>
        </w:rPr>
        <w:tab/>
      </w:r>
      <w:r w:rsidRPr="00524A9D">
        <w:rPr>
          <w:rPrChange w:id="4949" w:author="CR#1276" w:date="2020-04-07T11:39:00Z">
            <w:rPr/>
          </w:rPrChange>
        </w:rPr>
        <w:t>Subscriber Profile ID for RAT/Frequency Priority</w:t>
      </w:r>
      <w:r w:rsidRPr="00524A9D">
        <w:rPr>
          <w:rPrChange w:id="4950" w:author="CR#1276" w:date="2020-04-07T11:39:00Z">
            <w:rPr/>
          </w:rPrChange>
        </w:rPr>
        <w:tab/>
      </w:r>
      <w:r w:rsidRPr="00524A9D">
        <w:rPr>
          <w:rPrChange w:id="4951" w:author="CR#1276" w:date="2020-04-07T11:39:00Z">
            <w:rPr/>
          </w:rPrChange>
        </w:rPr>
        <w:fldChar w:fldCharType="begin" w:fldLock="1"/>
      </w:r>
      <w:r w:rsidRPr="00524A9D">
        <w:rPr>
          <w:rPrChange w:id="4952" w:author="CR#1276" w:date="2020-04-07T11:39:00Z">
            <w:rPr/>
          </w:rPrChange>
        </w:rPr>
        <w:instrText xml:space="preserve"> PAGEREF _Toc29372548 \h </w:instrText>
      </w:r>
      <w:r w:rsidRPr="00524A9D">
        <w:rPr>
          <w:rPrChange w:id="4953" w:author="CR#1276" w:date="2020-04-07T11:39:00Z">
            <w:rPr/>
          </w:rPrChange>
        </w:rPr>
      </w:r>
      <w:r w:rsidRPr="00524A9D">
        <w:rPr>
          <w:rPrChange w:id="4954" w:author="CR#1276" w:date="2020-04-07T11:39:00Z">
            <w:rPr/>
          </w:rPrChange>
        </w:rPr>
        <w:fldChar w:fldCharType="separate"/>
      </w:r>
      <w:r w:rsidRPr="00524A9D">
        <w:rPr>
          <w:rPrChange w:id="4955" w:author="CR#1276" w:date="2020-04-07T11:39:00Z">
            <w:rPr/>
          </w:rPrChange>
        </w:rPr>
        <w:t>197</w:t>
      </w:r>
      <w:r w:rsidRPr="00524A9D">
        <w:rPr>
          <w:rPrChange w:id="4956"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4957" w:author="CR#1276" w:date="2020-04-07T11:39:00Z">
            <w:rPr>
              <w:rFonts w:asciiTheme="minorHAnsi" w:eastAsiaTheme="minorEastAsia" w:hAnsiTheme="minorHAnsi" w:cstheme="minorBidi"/>
              <w:sz w:val="22"/>
              <w:szCs w:val="22"/>
            </w:rPr>
          </w:rPrChange>
        </w:rPr>
      </w:pPr>
      <w:r w:rsidRPr="00524A9D">
        <w:rPr>
          <w:rPrChange w:id="4958" w:author="CR#1276" w:date="2020-04-07T11:39:00Z">
            <w:rPr/>
          </w:rPrChange>
        </w:rPr>
        <w:t>16.1.</w:t>
      </w:r>
      <w:r w:rsidRPr="00524A9D">
        <w:rPr>
          <w:lang w:eastAsia="ko-KR"/>
          <w:rPrChange w:id="4959" w:author="CR#1276" w:date="2020-04-07T11:39:00Z">
            <w:rPr>
              <w:lang w:eastAsia="ko-KR"/>
            </w:rPr>
          </w:rPrChange>
        </w:rPr>
        <w:t>9</w:t>
      </w:r>
      <w:r w:rsidRPr="00524A9D">
        <w:rPr>
          <w:rFonts w:asciiTheme="minorHAnsi" w:eastAsiaTheme="minorEastAsia" w:hAnsiTheme="minorHAnsi" w:cstheme="minorBidi"/>
          <w:sz w:val="22"/>
          <w:szCs w:val="22"/>
          <w:rPrChange w:id="4960" w:author="CR#1276" w:date="2020-04-07T11:39:00Z">
            <w:rPr>
              <w:rFonts w:asciiTheme="minorHAnsi" w:eastAsiaTheme="minorEastAsia" w:hAnsiTheme="minorHAnsi" w:cstheme="minorBidi"/>
              <w:sz w:val="22"/>
              <w:szCs w:val="22"/>
            </w:rPr>
          </w:rPrChange>
        </w:rPr>
        <w:tab/>
      </w:r>
      <w:r w:rsidRPr="00524A9D">
        <w:rPr>
          <w:lang w:eastAsia="ko-KR"/>
          <w:rPrChange w:id="4961" w:author="CR#1276" w:date="2020-04-07T11:39:00Z">
            <w:rPr>
              <w:lang w:eastAsia="ko-KR"/>
            </w:rPr>
          </w:rPrChange>
        </w:rPr>
        <w:t>Inter-eNB CoMP</w:t>
      </w:r>
      <w:r w:rsidRPr="00524A9D">
        <w:rPr>
          <w:rPrChange w:id="4962" w:author="CR#1276" w:date="2020-04-07T11:39:00Z">
            <w:rPr/>
          </w:rPrChange>
        </w:rPr>
        <w:tab/>
      </w:r>
      <w:r w:rsidRPr="00524A9D">
        <w:rPr>
          <w:rPrChange w:id="4963" w:author="CR#1276" w:date="2020-04-07T11:39:00Z">
            <w:rPr/>
          </w:rPrChange>
        </w:rPr>
        <w:fldChar w:fldCharType="begin" w:fldLock="1"/>
      </w:r>
      <w:r w:rsidRPr="00524A9D">
        <w:rPr>
          <w:rPrChange w:id="4964" w:author="CR#1276" w:date="2020-04-07T11:39:00Z">
            <w:rPr/>
          </w:rPrChange>
        </w:rPr>
        <w:instrText xml:space="preserve"> PAGEREF _Toc29372549 \h </w:instrText>
      </w:r>
      <w:r w:rsidRPr="00524A9D">
        <w:rPr>
          <w:rPrChange w:id="4965" w:author="CR#1276" w:date="2020-04-07T11:39:00Z">
            <w:rPr/>
          </w:rPrChange>
        </w:rPr>
      </w:r>
      <w:r w:rsidRPr="00524A9D">
        <w:rPr>
          <w:rPrChange w:id="4966" w:author="CR#1276" w:date="2020-04-07T11:39:00Z">
            <w:rPr/>
          </w:rPrChange>
        </w:rPr>
        <w:fldChar w:fldCharType="separate"/>
      </w:r>
      <w:r w:rsidRPr="00524A9D">
        <w:rPr>
          <w:rPrChange w:id="4967" w:author="CR#1276" w:date="2020-04-07T11:39:00Z">
            <w:rPr/>
          </w:rPrChange>
        </w:rPr>
        <w:t>197</w:t>
      </w:r>
      <w:r w:rsidRPr="00524A9D">
        <w:rPr>
          <w:rPrChange w:id="4968"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4969" w:author="CR#1276" w:date="2020-04-07T11:39:00Z">
            <w:rPr>
              <w:rFonts w:asciiTheme="minorHAnsi" w:eastAsiaTheme="minorEastAsia" w:hAnsiTheme="minorHAnsi" w:cstheme="minorBidi"/>
              <w:sz w:val="22"/>
              <w:szCs w:val="22"/>
            </w:rPr>
          </w:rPrChange>
        </w:rPr>
      </w:pPr>
      <w:r w:rsidRPr="00524A9D">
        <w:rPr>
          <w:rPrChange w:id="4970" w:author="CR#1276" w:date="2020-04-07T11:39:00Z">
            <w:rPr/>
          </w:rPrChange>
        </w:rPr>
        <w:t>16.1.</w:t>
      </w:r>
      <w:r w:rsidRPr="00524A9D">
        <w:rPr>
          <w:rFonts w:eastAsia="SimSun"/>
          <w:lang w:eastAsia="zh-CN"/>
          <w:rPrChange w:id="4971" w:author="CR#1276" w:date="2020-04-07T11:39:00Z">
            <w:rPr>
              <w:rFonts w:eastAsia="SimSun"/>
              <w:lang w:eastAsia="zh-CN"/>
            </w:rPr>
          </w:rPrChange>
        </w:rPr>
        <w:t>10</w:t>
      </w:r>
      <w:r w:rsidRPr="00524A9D">
        <w:rPr>
          <w:rFonts w:asciiTheme="minorHAnsi" w:eastAsiaTheme="minorEastAsia" w:hAnsiTheme="minorHAnsi" w:cstheme="minorBidi"/>
          <w:sz w:val="22"/>
          <w:szCs w:val="22"/>
          <w:rPrChange w:id="4972" w:author="CR#1276" w:date="2020-04-07T11:39:00Z">
            <w:rPr>
              <w:rFonts w:asciiTheme="minorHAnsi" w:eastAsiaTheme="minorEastAsia" w:hAnsiTheme="minorHAnsi" w:cstheme="minorBidi"/>
              <w:sz w:val="22"/>
              <w:szCs w:val="22"/>
            </w:rPr>
          </w:rPrChange>
        </w:rPr>
        <w:tab/>
      </w:r>
      <w:r w:rsidRPr="00524A9D">
        <w:rPr>
          <w:rPrChange w:id="4973" w:author="CR#1276" w:date="2020-04-07T11:39:00Z">
            <w:rPr/>
          </w:rPrChange>
        </w:rPr>
        <w:t xml:space="preserve">Cell on/off and </w:t>
      </w:r>
      <w:r w:rsidRPr="00524A9D">
        <w:rPr>
          <w:rFonts w:eastAsia="SimSun"/>
          <w:lang w:eastAsia="zh-CN"/>
          <w:rPrChange w:id="4974" w:author="CR#1276" w:date="2020-04-07T11:39:00Z">
            <w:rPr>
              <w:rFonts w:eastAsia="SimSun"/>
              <w:lang w:eastAsia="zh-CN"/>
            </w:rPr>
          </w:rPrChange>
        </w:rPr>
        <w:t xml:space="preserve">cell </w:t>
      </w:r>
      <w:r w:rsidRPr="00524A9D">
        <w:rPr>
          <w:rPrChange w:id="4975" w:author="CR#1276" w:date="2020-04-07T11:39:00Z">
            <w:rPr/>
          </w:rPrChange>
        </w:rPr>
        <w:t>discovery</w:t>
      </w:r>
      <w:r w:rsidRPr="00524A9D">
        <w:rPr>
          <w:rPrChange w:id="4976" w:author="CR#1276" w:date="2020-04-07T11:39:00Z">
            <w:rPr/>
          </w:rPrChange>
        </w:rPr>
        <w:tab/>
      </w:r>
      <w:r w:rsidRPr="00524A9D">
        <w:rPr>
          <w:rPrChange w:id="4977" w:author="CR#1276" w:date="2020-04-07T11:39:00Z">
            <w:rPr/>
          </w:rPrChange>
        </w:rPr>
        <w:fldChar w:fldCharType="begin" w:fldLock="1"/>
      </w:r>
      <w:r w:rsidRPr="00524A9D">
        <w:rPr>
          <w:rPrChange w:id="4978" w:author="CR#1276" w:date="2020-04-07T11:39:00Z">
            <w:rPr/>
          </w:rPrChange>
        </w:rPr>
        <w:instrText xml:space="preserve"> PAGEREF _Toc29372550 \h </w:instrText>
      </w:r>
      <w:r w:rsidRPr="00524A9D">
        <w:rPr>
          <w:rPrChange w:id="4979" w:author="CR#1276" w:date="2020-04-07T11:39:00Z">
            <w:rPr/>
          </w:rPrChange>
        </w:rPr>
      </w:r>
      <w:r w:rsidRPr="00524A9D">
        <w:rPr>
          <w:rPrChange w:id="4980" w:author="CR#1276" w:date="2020-04-07T11:39:00Z">
            <w:rPr/>
          </w:rPrChange>
        </w:rPr>
        <w:fldChar w:fldCharType="separate"/>
      </w:r>
      <w:r w:rsidRPr="00524A9D">
        <w:rPr>
          <w:rPrChange w:id="4981" w:author="CR#1276" w:date="2020-04-07T11:39:00Z">
            <w:rPr/>
          </w:rPrChange>
        </w:rPr>
        <w:t>197</w:t>
      </w:r>
      <w:r w:rsidRPr="00524A9D">
        <w:rPr>
          <w:rPrChange w:id="4982"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4983" w:author="CR#1276" w:date="2020-04-07T11:39:00Z">
            <w:rPr>
              <w:rFonts w:asciiTheme="minorHAnsi" w:eastAsiaTheme="minorEastAsia" w:hAnsiTheme="minorHAnsi" w:cstheme="minorBidi"/>
              <w:sz w:val="22"/>
              <w:szCs w:val="22"/>
            </w:rPr>
          </w:rPrChange>
        </w:rPr>
      </w:pPr>
      <w:r w:rsidRPr="00524A9D">
        <w:rPr>
          <w:rPrChange w:id="4984" w:author="CR#1276" w:date="2020-04-07T11:39:00Z">
            <w:rPr/>
          </w:rPrChange>
        </w:rPr>
        <w:t>16.2</w:t>
      </w:r>
      <w:r w:rsidRPr="00524A9D">
        <w:rPr>
          <w:rFonts w:asciiTheme="minorHAnsi" w:eastAsiaTheme="minorEastAsia" w:hAnsiTheme="minorHAnsi" w:cstheme="minorBidi"/>
          <w:sz w:val="22"/>
          <w:szCs w:val="22"/>
          <w:rPrChange w:id="4985" w:author="CR#1276" w:date="2020-04-07T11:39:00Z">
            <w:rPr>
              <w:rFonts w:asciiTheme="minorHAnsi" w:eastAsiaTheme="minorEastAsia" w:hAnsiTheme="minorHAnsi" w:cstheme="minorBidi"/>
              <w:sz w:val="22"/>
              <w:szCs w:val="22"/>
            </w:rPr>
          </w:rPrChange>
        </w:rPr>
        <w:tab/>
      </w:r>
      <w:r w:rsidRPr="00524A9D">
        <w:rPr>
          <w:rPrChange w:id="4986" w:author="CR#1276" w:date="2020-04-07T11:39:00Z">
            <w:rPr/>
          </w:rPrChange>
        </w:rPr>
        <w:t>RRM architecture</w:t>
      </w:r>
      <w:r w:rsidRPr="00524A9D">
        <w:rPr>
          <w:rPrChange w:id="4987" w:author="CR#1276" w:date="2020-04-07T11:39:00Z">
            <w:rPr/>
          </w:rPrChange>
        </w:rPr>
        <w:tab/>
      </w:r>
      <w:r w:rsidRPr="00524A9D">
        <w:rPr>
          <w:rPrChange w:id="4988" w:author="CR#1276" w:date="2020-04-07T11:39:00Z">
            <w:rPr/>
          </w:rPrChange>
        </w:rPr>
        <w:fldChar w:fldCharType="begin" w:fldLock="1"/>
      </w:r>
      <w:r w:rsidRPr="00524A9D">
        <w:rPr>
          <w:rPrChange w:id="4989" w:author="CR#1276" w:date="2020-04-07T11:39:00Z">
            <w:rPr/>
          </w:rPrChange>
        </w:rPr>
        <w:instrText xml:space="preserve"> PAGEREF _Toc29372551 \h </w:instrText>
      </w:r>
      <w:r w:rsidRPr="00524A9D">
        <w:rPr>
          <w:rPrChange w:id="4990" w:author="CR#1276" w:date="2020-04-07T11:39:00Z">
            <w:rPr/>
          </w:rPrChange>
        </w:rPr>
      </w:r>
      <w:r w:rsidRPr="00524A9D">
        <w:rPr>
          <w:rPrChange w:id="4991" w:author="CR#1276" w:date="2020-04-07T11:39:00Z">
            <w:rPr/>
          </w:rPrChange>
        </w:rPr>
        <w:fldChar w:fldCharType="separate"/>
      </w:r>
      <w:r w:rsidRPr="00524A9D">
        <w:rPr>
          <w:rPrChange w:id="4992" w:author="CR#1276" w:date="2020-04-07T11:39:00Z">
            <w:rPr/>
          </w:rPrChange>
        </w:rPr>
        <w:t>198</w:t>
      </w:r>
      <w:r w:rsidRPr="00524A9D">
        <w:rPr>
          <w:rPrChange w:id="4993"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4994" w:author="CR#1276" w:date="2020-04-07T11:39:00Z">
            <w:rPr>
              <w:rFonts w:asciiTheme="minorHAnsi" w:eastAsiaTheme="minorEastAsia" w:hAnsiTheme="minorHAnsi" w:cstheme="minorBidi"/>
              <w:sz w:val="22"/>
              <w:szCs w:val="22"/>
            </w:rPr>
          </w:rPrChange>
        </w:rPr>
      </w:pPr>
      <w:r w:rsidRPr="00524A9D">
        <w:rPr>
          <w:rPrChange w:id="4995" w:author="CR#1276" w:date="2020-04-07T11:39:00Z">
            <w:rPr/>
          </w:rPrChange>
        </w:rPr>
        <w:t>16.2.1</w:t>
      </w:r>
      <w:r w:rsidRPr="00524A9D">
        <w:rPr>
          <w:rFonts w:asciiTheme="minorHAnsi" w:eastAsiaTheme="minorEastAsia" w:hAnsiTheme="minorHAnsi" w:cstheme="minorBidi"/>
          <w:sz w:val="22"/>
          <w:szCs w:val="22"/>
          <w:rPrChange w:id="4996" w:author="CR#1276" w:date="2020-04-07T11:39:00Z">
            <w:rPr>
              <w:rFonts w:asciiTheme="minorHAnsi" w:eastAsiaTheme="minorEastAsia" w:hAnsiTheme="minorHAnsi" w:cstheme="minorBidi"/>
              <w:sz w:val="22"/>
              <w:szCs w:val="22"/>
            </w:rPr>
          </w:rPrChange>
        </w:rPr>
        <w:tab/>
      </w:r>
      <w:r w:rsidRPr="00524A9D">
        <w:rPr>
          <w:rPrChange w:id="4997" w:author="CR#1276" w:date="2020-04-07T11:39:00Z">
            <w:rPr/>
          </w:rPrChange>
        </w:rPr>
        <w:t>Centralised Handling of certain RRM Functions</w:t>
      </w:r>
      <w:r w:rsidRPr="00524A9D">
        <w:rPr>
          <w:rPrChange w:id="4998" w:author="CR#1276" w:date="2020-04-07T11:39:00Z">
            <w:rPr/>
          </w:rPrChange>
        </w:rPr>
        <w:tab/>
      </w:r>
      <w:r w:rsidRPr="00524A9D">
        <w:rPr>
          <w:rPrChange w:id="4999" w:author="CR#1276" w:date="2020-04-07T11:39:00Z">
            <w:rPr/>
          </w:rPrChange>
        </w:rPr>
        <w:fldChar w:fldCharType="begin" w:fldLock="1"/>
      </w:r>
      <w:r w:rsidRPr="00524A9D">
        <w:rPr>
          <w:rPrChange w:id="5000" w:author="CR#1276" w:date="2020-04-07T11:39:00Z">
            <w:rPr/>
          </w:rPrChange>
        </w:rPr>
        <w:instrText xml:space="preserve"> PAGEREF _Toc29372552 \h </w:instrText>
      </w:r>
      <w:r w:rsidRPr="00524A9D">
        <w:rPr>
          <w:rPrChange w:id="5001" w:author="CR#1276" w:date="2020-04-07T11:39:00Z">
            <w:rPr/>
          </w:rPrChange>
        </w:rPr>
      </w:r>
      <w:r w:rsidRPr="00524A9D">
        <w:rPr>
          <w:rPrChange w:id="5002" w:author="CR#1276" w:date="2020-04-07T11:39:00Z">
            <w:rPr/>
          </w:rPrChange>
        </w:rPr>
        <w:fldChar w:fldCharType="separate"/>
      </w:r>
      <w:r w:rsidRPr="00524A9D">
        <w:rPr>
          <w:rPrChange w:id="5003" w:author="CR#1276" w:date="2020-04-07T11:39:00Z">
            <w:rPr/>
          </w:rPrChange>
        </w:rPr>
        <w:t>198</w:t>
      </w:r>
      <w:r w:rsidRPr="00524A9D">
        <w:rPr>
          <w:rPrChange w:id="5004"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5005" w:author="CR#1276" w:date="2020-04-07T11:39:00Z">
            <w:rPr>
              <w:rFonts w:asciiTheme="minorHAnsi" w:eastAsiaTheme="minorEastAsia" w:hAnsiTheme="minorHAnsi" w:cstheme="minorBidi"/>
              <w:sz w:val="22"/>
              <w:szCs w:val="22"/>
            </w:rPr>
          </w:rPrChange>
        </w:rPr>
      </w:pPr>
      <w:r w:rsidRPr="00524A9D">
        <w:rPr>
          <w:rPrChange w:id="5006" w:author="CR#1276" w:date="2020-04-07T11:39:00Z">
            <w:rPr/>
          </w:rPrChange>
        </w:rPr>
        <w:t>16.2.2</w:t>
      </w:r>
      <w:r w:rsidRPr="00524A9D">
        <w:rPr>
          <w:rFonts w:asciiTheme="minorHAnsi" w:eastAsiaTheme="minorEastAsia" w:hAnsiTheme="minorHAnsi" w:cstheme="minorBidi"/>
          <w:sz w:val="22"/>
          <w:szCs w:val="22"/>
          <w:rPrChange w:id="5007" w:author="CR#1276" w:date="2020-04-07T11:39:00Z">
            <w:rPr>
              <w:rFonts w:asciiTheme="minorHAnsi" w:eastAsiaTheme="minorEastAsia" w:hAnsiTheme="minorHAnsi" w:cstheme="minorBidi"/>
              <w:sz w:val="22"/>
              <w:szCs w:val="22"/>
            </w:rPr>
          </w:rPrChange>
        </w:rPr>
        <w:tab/>
      </w:r>
      <w:r w:rsidRPr="00524A9D">
        <w:rPr>
          <w:rPrChange w:id="5008" w:author="CR#1276" w:date="2020-04-07T11:39:00Z">
            <w:rPr/>
          </w:rPrChange>
        </w:rPr>
        <w:t>De-Centralised RRM</w:t>
      </w:r>
      <w:r w:rsidRPr="00524A9D">
        <w:rPr>
          <w:rPrChange w:id="5009" w:author="CR#1276" w:date="2020-04-07T11:39:00Z">
            <w:rPr/>
          </w:rPrChange>
        </w:rPr>
        <w:tab/>
      </w:r>
      <w:r w:rsidRPr="00524A9D">
        <w:rPr>
          <w:rPrChange w:id="5010" w:author="CR#1276" w:date="2020-04-07T11:39:00Z">
            <w:rPr/>
          </w:rPrChange>
        </w:rPr>
        <w:fldChar w:fldCharType="begin" w:fldLock="1"/>
      </w:r>
      <w:r w:rsidRPr="00524A9D">
        <w:rPr>
          <w:rPrChange w:id="5011" w:author="CR#1276" w:date="2020-04-07T11:39:00Z">
            <w:rPr/>
          </w:rPrChange>
        </w:rPr>
        <w:instrText xml:space="preserve"> PAGEREF _Toc29372553 \h </w:instrText>
      </w:r>
      <w:r w:rsidRPr="00524A9D">
        <w:rPr>
          <w:rPrChange w:id="5012" w:author="CR#1276" w:date="2020-04-07T11:39:00Z">
            <w:rPr/>
          </w:rPrChange>
        </w:rPr>
      </w:r>
      <w:r w:rsidRPr="00524A9D">
        <w:rPr>
          <w:rPrChange w:id="5013" w:author="CR#1276" w:date="2020-04-07T11:39:00Z">
            <w:rPr/>
          </w:rPrChange>
        </w:rPr>
        <w:fldChar w:fldCharType="separate"/>
      </w:r>
      <w:r w:rsidRPr="00524A9D">
        <w:rPr>
          <w:rPrChange w:id="5014" w:author="CR#1276" w:date="2020-04-07T11:39:00Z">
            <w:rPr/>
          </w:rPrChange>
        </w:rPr>
        <w:t>198</w:t>
      </w:r>
      <w:r w:rsidRPr="00524A9D">
        <w:rPr>
          <w:rPrChange w:id="5015"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5016" w:author="CR#1276" w:date="2020-04-07T11:39:00Z">
            <w:rPr>
              <w:rFonts w:asciiTheme="minorHAnsi" w:eastAsiaTheme="minorEastAsia" w:hAnsiTheme="minorHAnsi" w:cstheme="minorBidi"/>
              <w:sz w:val="22"/>
              <w:szCs w:val="22"/>
            </w:rPr>
          </w:rPrChange>
        </w:rPr>
      </w:pPr>
      <w:r w:rsidRPr="00524A9D">
        <w:rPr>
          <w:rPrChange w:id="5017" w:author="CR#1276" w:date="2020-04-07T11:39:00Z">
            <w:rPr/>
          </w:rPrChange>
        </w:rPr>
        <w:t>16.2.2.1</w:t>
      </w:r>
      <w:r w:rsidRPr="00524A9D">
        <w:rPr>
          <w:rFonts w:asciiTheme="minorHAnsi" w:eastAsiaTheme="minorEastAsia" w:hAnsiTheme="minorHAnsi" w:cstheme="minorBidi"/>
          <w:sz w:val="22"/>
          <w:szCs w:val="22"/>
          <w:rPrChange w:id="5018" w:author="CR#1276" w:date="2020-04-07T11:39:00Z">
            <w:rPr>
              <w:rFonts w:asciiTheme="minorHAnsi" w:eastAsiaTheme="minorEastAsia" w:hAnsiTheme="minorHAnsi" w:cstheme="minorBidi"/>
              <w:sz w:val="22"/>
              <w:szCs w:val="22"/>
            </w:rPr>
          </w:rPrChange>
        </w:rPr>
        <w:tab/>
      </w:r>
      <w:r w:rsidRPr="00524A9D">
        <w:rPr>
          <w:rPrChange w:id="5019" w:author="CR#1276" w:date="2020-04-07T11:39:00Z">
            <w:rPr/>
          </w:rPrChange>
        </w:rPr>
        <w:t>UE History Information</w:t>
      </w:r>
      <w:r w:rsidRPr="00524A9D">
        <w:rPr>
          <w:rPrChange w:id="5020" w:author="CR#1276" w:date="2020-04-07T11:39:00Z">
            <w:rPr/>
          </w:rPrChange>
        </w:rPr>
        <w:tab/>
      </w:r>
      <w:r w:rsidRPr="00524A9D">
        <w:rPr>
          <w:rPrChange w:id="5021" w:author="CR#1276" w:date="2020-04-07T11:39:00Z">
            <w:rPr/>
          </w:rPrChange>
        </w:rPr>
        <w:fldChar w:fldCharType="begin" w:fldLock="1"/>
      </w:r>
      <w:r w:rsidRPr="00524A9D">
        <w:rPr>
          <w:rPrChange w:id="5022" w:author="CR#1276" w:date="2020-04-07T11:39:00Z">
            <w:rPr/>
          </w:rPrChange>
        </w:rPr>
        <w:instrText xml:space="preserve"> PAGEREF _Toc29372554 \h </w:instrText>
      </w:r>
      <w:r w:rsidRPr="00524A9D">
        <w:rPr>
          <w:rPrChange w:id="5023" w:author="CR#1276" w:date="2020-04-07T11:39:00Z">
            <w:rPr/>
          </w:rPrChange>
        </w:rPr>
      </w:r>
      <w:r w:rsidRPr="00524A9D">
        <w:rPr>
          <w:rPrChange w:id="5024" w:author="CR#1276" w:date="2020-04-07T11:39:00Z">
            <w:rPr/>
          </w:rPrChange>
        </w:rPr>
        <w:fldChar w:fldCharType="separate"/>
      </w:r>
      <w:r w:rsidRPr="00524A9D">
        <w:rPr>
          <w:rPrChange w:id="5025" w:author="CR#1276" w:date="2020-04-07T11:39:00Z">
            <w:rPr/>
          </w:rPrChange>
        </w:rPr>
        <w:t>198</w:t>
      </w:r>
      <w:r w:rsidRPr="00524A9D">
        <w:rPr>
          <w:rPrChange w:id="5026"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5027" w:author="CR#1276" w:date="2020-04-07T11:39:00Z">
            <w:rPr>
              <w:rFonts w:asciiTheme="minorHAnsi" w:eastAsiaTheme="minorEastAsia" w:hAnsiTheme="minorHAnsi" w:cstheme="minorBidi"/>
              <w:sz w:val="22"/>
              <w:szCs w:val="22"/>
            </w:rPr>
          </w:rPrChange>
        </w:rPr>
      </w:pPr>
      <w:r w:rsidRPr="00524A9D">
        <w:rPr>
          <w:rPrChange w:id="5028" w:author="CR#1276" w:date="2020-04-07T11:39:00Z">
            <w:rPr/>
          </w:rPrChange>
        </w:rPr>
        <w:t>16.2.3</w:t>
      </w:r>
      <w:r w:rsidRPr="00524A9D">
        <w:rPr>
          <w:rFonts w:asciiTheme="minorHAnsi" w:eastAsiaTheme="minorEastAsia" w:hAnsiTheme="minorHAnsi" w:cstheme="minorBidi"/>
          <w:sz w:val="22"/>
          <w:szCs w:val="22"/>
          <w:rPrChange w:id="5029" w:author="CR#1276" w:date="2020-04-07T11:39:00Z">
            <w:rPr>
              <w:rFonts w:asciiTheme="minorHAnsi" w:eastAsiaTheme="minorEastAsia" w:hAnsiTheme="minorHAnsi" w:cstheme="minorBidi"/>
              <w:sz w:val="22"/>
              <w:szCs w:val="22"/>
            </w:rPr>
          </w:rPrChange>
        </w:rPr>
        <w:tab/>
      </w:r>
      <w:r w:rsidRPr="00524A9D">
        <w:rPr>
          <w:rPrChange w:id="5030" w:author="CR#1276" w:date="2020-04-07T11:39:00Z">
            <w:rPr/>
          </w:rPrChange>
        </w:rPr>
        <w:t>Void</w:t>
      </w:r>
      <w:r w:rsidRPr="00524A9D">
        <w:rPr>
          <w:rPrChange w:id="5031" w:author="CR#1276" w:date="2020-04-07T11:39:00Z">
            <w:rPr/>
          </w:rPrChange>
        </w:rPr>
        <w:tab/>
      </w:r>
      <w:r w:rsidRPr="00524A9D">
        <w:rPr>
          <w:rPrChange w:id="5032" w:author="CR#1276" w:date="2020-04-07T11:39:00Z">
            <w:rPr/>
          </w:rPrChange>
        </w:rPr>
        <w:fldChar w:fldCharType="begin" w:fldLock="1"/>
      </w:r>
      <w:r w:rsidRPr="00524A9D">
        <w:rPr>
          <w:rPrChange w:id="5033" w:author="CR#1276" w:date="2020-04-07T11:39:00Z">
            <w:rPr/>
          </w:rPrChange>
        </w:rPr>
        <w:instrText xml:space="preserve"> PAGEREF _Toc29372555 \h </w:instrText>
      </w:r>
      <w:r w:rsidRPr="00524A9D">
        <w:rPr>
          <w:rPrChange w:id="5034" w:author="CR#1276" w:date="2020-04-07T11:39:00Z">
            <w:rPr/>
          </w:rPrChange>
        </w:rPr>
      </w:r>
      <w:r w:rsidRPr="00524A9D">
        <w:rPr>
          <w:rPrChange w:id="5035" w:author="CR#1276" w:date="2020-04-07T11:39:00Z">
            <w:rPr/>
          </w:rPrChange>
        </w:rPr>
        <w:fldChar w:fldCharType="separate"/>
      </w:r>
      <w:r w:rsidRPr="00524A9D">
        <w:rPr>
          <w:rPrChange w:id="5036" w:author="CR#1276" w:date="2020-04-07T11:39:00Z">
            <w:rPr/>
          </w:rPrChange>
        </w:rPr>
        <w:t>198</w:t>
      </w:r>
      <w:r w:rsidRPr="00524A9D">
        <w:rPr>
          <w:rPrChange w:id="5037"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5038" w:author="CR#1276" w:date="2020-04-07T11:39:00Z">
            <w:rPr>
              <w:rFonts w:asciiTheme="minorHAnsi" w:eastAsiaTheme="minorEastAsia" w:hAnsiTheme="minorHAnsi" w:cstheme="minorBidi"/>
              <w:sz w:val="22"/>
              <w:szCs w:val="22"/>
            </w:rPr>
          </w:rPrChange>
        </w:rPr>
      </w:pPr>
      <w:r w:rsidRPr="00524A9D">
        <w:rPr>
          <w:kern w:val="2"/>
          <w:lang w:eastAsia="zh-CN"/>
          <w:rPrChange w:id="5039" w:author="CR#1276" w:date="2020-04-07T11:39:00Z">
            <w:rPr>
              <w:kern w:val="2"/>
              <w:lang w:eastAsia="zh-CN"/>
            </w:rPr>
          </w:rPrChange>
        </w:rPr>
        <w:t>16.3</w:t>
      </w:r>
      <w:r w:rsidRPr="00524A9D">
        <w:rPr>
          <w:rFonts w:asciiTheme="minorHAnsi" w:eastAsiaTheme="minorEastAsia" w:hAnsiTheme="minorHAnsi" w:cstheme="minorBidi"/>
          <w:sz w:val="22"/>
          <w:szCs w:val="22"/>
          <w:rPrChange w:id="5040" w:author="CR#1276" w:date="2020-04-07T11:39:00Z">
            <w:rPr>
              <w:rFonts w:asciiTheme="minorHAnsi" w:eastAsiaTheme="minorEastAsia" w:hAnsiTheme="minorHAnsi" w:cstheme="minorBidi"/>
              <w:sz w:val="22"/>
              <w:szCs w:val="22"/>
            </w:rPr>
          </w:rPrChange>
        </w:rPr>
        <w:tab/>
      </w:r>
      <w:r w:rsidRPr="00524A9D">
        <w:rPr>
          <w:kern w:val="2"/>
          <w:lang w:eastAsia="zh-CN"/>
          <w:rPrChange w:id="5041" w:author="CR#1276" w:date="2020-04-07T11:39:00Z">
            <w:rPr>
              <w:kern w:val="2"/>
              <w:lang w:eastAsia="zh-CN"/>
            </w:rPr>
          </w:rPrChange>
        </w:rPr>
        <w:t>UE assistance information for RRM, and UE power optimisations and UE overheating</w:t>
      </w:r>
      <w:r w:rsidRPr="00524A9D">
        <w:rPr>
          <w:rPrChange w:id="5042" w:author="CR#1276" w:date="2020-04-07T11:39:00Z">
            <w:rPr/>
          </w:rPrChange>
        </w:rPr>
        <w:tab/>
      </w:r>
      <w:r w:rsidRPr="00524A9D">
        <w:rPr>
          <w:rPrChange w:id="5043" w:author="CR#1276" w:date="2020-04-07T11:39:00Z">
            <w:rPr/>
          </w:rPrChange>
        </w:rPr>
        <w:fldChar w:fldCharType="begin" w:fldLock="1"/>
      </w:r>
      <w:r w:rsidRPr="00524A9D">
        <w:rPr>
          <w:rPrChange w:id="5044" w:author="CR#1276" w:date="2020-04-07T11:39:00Z">
            <w:rPr/>
          </w:rPrChange>
        </w:rPr>
        <w:instrText xml:space="preserve"> PAGEREF _Toc29372556 \h </w:instrText>
      </w:r>
      <w:r w:rsidRPr="00524A9D">
        <w:rPr>
          <w:rPrChange w:id="5045" w:author="CR#1276" w:date="2020-04-07T11:39:00Z">
            <w:rPr/>
          </w:rPrChange>
        </w:rPr>
      </w:r>
      <w:r w:rsidRPr="00524A9D">
        <w:rPr>
          <w:rPrChange w:id="5046" w:author="CR#1276" w:date="2020-04-07T11:39:00Z">
            <w:rPr/>
          </w:rPrChange>
        </w:rPr>
        <w:fldChar w:fldCharType="separate"/>
      </w:r>
      <w:r w:rsidRPr="00524A9D">
        <w:rPr>
          <w:rPrChange w:id="5047" w:author="CR#1276" w:date="2020-04-07T11:39:00Z">
            <w:rPr/>
          </w:rPrChange>
        </w:rPr>
        <w:t>198</w:t>
      </w:r>
      <w:r w:rsidRPr="00524A9D">
        <w:rPr>
          <w:rPrChange w:id="5048" w:author="CR#1276" w:date="2020-04-07T11:39:00Z">
            <w:rPr/>
          </w:rPrChange>
        </w:rPr>
        <w:fldChar w:fldCharType="end"/>
      </w:r>
    </w:p>
    <w:p w:rsidR="0067149F" w:rsidRPr="00524A9D" w:rsidRDefault="0067149F">
      <w:pPr>
        <w:pStyle w:val="TOC1"/>
        <w:rPr>
          <w:rFonts w:asciiTheme="minorHAnsi" w:eastAsiaTheme="minorEastAsia" w:hAnsiTheme="minorHAnsi" w:cstheme="minorBidi"/>
          <w:szCs w:val="22"/>
          <w:rPrChange w:id="5049" w:author="CR#1276" w:date="2020-04-07T11:39:00Z">
            <w:rPr>
              <w:rFonts w:asciiTheme="minorHAnsi" w:eastAsiaTheme="minorEastAsia" w:hAnsiTheme="minorHAnsi" w:cstheme="minorBidi"/>
              <w:szCs w:val="22"/>
            </w:rPr>
          </w:rPrChange>
        </w:rPr>
      </w:pPr>
      <w:r w:rsidRPr="00524A9D">
        <w:rPr>
          <w:rPrChange w:id="5050" w:author="CR#1276" w:date="2020-04-07T11:39:00Z">
            <w:rPr/>
          </w:rPrChange>
        </w:rPr>
        <w:t>17</w:t>
      </w:r>
      <w:r w:rsidRPr="00524A9D">
        <w:rPr>
          <w:rFonts w:asciiTheme="minorHAnsi" w:eastAsiaTheme="minorEastAsia" w:hAnsiTheme="minorHAnsi" w:cstheme="minorBidi"/>
          <w:szCs w:val="22"/>
          <w:rPrChange w:id="5051" w:author="CR#1276" w:date="2020-04-07T11:39:00Z">
            <w:rPr>
              <w:rFonts w:asciiTheme="minorHAnsi" w:eastAsiaTheme="minorEastAsia" w:hAnsiTheme="minorHAnsi" w:cstheme="minorBidi"/>
              <w:szCs w:val="22"/>
            </w:rPr>
          </w:rPrChange>
        </w:rPr>
        <w:tab/>
      </w:r>
      <w:r w:rsidRPr="00524A9D">
        <w:rPr>
          <w:rPrChange w:id="5052" w:author="CR#1276" w:date="2020-04-07T11:39:00Z">
            <w:rPr/>
          </w:rPrChange>
        </w:rPr>
        <w:t>Void</w:t>
      </w:r>
      <w:r w:rsidRPr="00524A9D">
        <w:rPr>
          <w:rPrChange w:id="5053" w:author="CR#1276" w:date="2020-04-07T11:39:00Z">
            <w:rPr/>
          </w:rPrChange>
        </w:rPr>
        <w:tab/>
      </w:r>
      <w:r w:rsidRPr="00524A9D">
        <w:rPr>
          <w:rPrChange w:id="5054" w:author="CR#1276" w:date="2020-04-07T11:39:00Z">
            <w:rPr/>
          </w:rPrChange>
        </w:rPr>
        <w:fldChar w:fldCharType="begin" w:fldLock="1"/>
      </w:r>
      <w:r w:rsidRPr="00524A9D">
        <w:rPr>
          <w:rPrChange w:id="5055" w:author="CR#1276" w:date="2020-04-07T11:39:00Z">
            <w:rPr/>
          </w:rPrChange>
        </w:rPr>
        <w:instrText xml:space="preserve"> PAGEREF _Toc29372557 \h </w:instrText>
      </w:r>
      <w:r w:rsidRPr="00524A9D">
        <w:rPr>
          <w:rPrChange w:id="5056" w:author="CR#1276" w:date="2020-04-07T11:39:00Z">
            <w:rPr/>
          </w:rPrChange>
        </w:rPr>
      </w:r>
      <w:r w:rsidRPr="00524A9D">
        <w:rPr>
          <w:rPrChange w:id="5057" w:author="CR#1276" w:date="2020-04-07T11:39:00Z">
            <w:rPr/>
          </w:rPrChange>
        </w:rPr>
        <w:fldChar w:fldCharType="separate"/>
      </w:r>
      <w:r w:rsidRPr="00524A9D">
        <w:rPr>
          <w:rPrChange w:id="5058" w:author="CR#1276" w:date="2020-04-07T11:39:00Z">
            <w:rPr/>
          </w:rPrChange>
        </w:rPr>
        <w:t>199</w:t>
      </w:r>
      <w:r w:rsidRPr="00524A9D">
        <w:rPr>
          <w:rPrChange w:id="5059"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5060" w:author="CR#1276" w:date="2020-04-07T11:39:00Z">
            <w:rPr>
              <w:rFonts w:asciiTheme="minorHAnsi" w:eastAsiaTheme="minorEastAsia" w:hAnsiTheme="minorHAnsi" w:cstheme="minorBidi"/>
              <w:sz w:val="22"/>
              <w:szCs w:val="22"/>
            </w:rPr>
          </w:rPrChange>
        </w:rPr>
      </w:pPr>
      <w:r w:rsidRPr="00524A9D">
        <w:rPr>
          <w:rPrChange w:id="5061" w:author="CR#1276" w:date="2020-04-07T11:39:00Z">
            <w:rPr/>
          </w:rPrChange>
        </w:rPr>
        <w:t>17.1</w:t>
      </w:r>
      <w:r w:rsidRPr="00524A9D">
        <w:rPr>
          <w:rFonts w:asciiTheme="minorHAnsi" w:eastAsiaTheme="minorEastAsia" w:hAnsiTheme="minorHAnsi" w:cstheme="minorBidi"/>
          <w:sz w:val="22"/>
          <w:szCs w:val="22"/>
          <w:rPrChange w:id="5062" w:author="CR#1276" w:date="2020-04-07T11:39:00Z">
            <w:rPr>
              <w:rFonts w:asciiTheme="minorHAnsi" w:eastAsiaTheme="minorEastAsia" w:hAnsiTheme="minorHAnsi" w:cstheme="minorBidi"/>
              <w:sz w:val="22"/>
              <w:szCs w:val="22"/>
            </w:rPr>
          </w:rPrChange>
        </w:rPr>
        <w:tab/>
      </w:r>
      <w:r w:rsidRPr="00524A9D">
        <w:rPr>
          <w:rPrChange w:id="5063" w:author="CR#1276" w:date="2020-04-07T11:39:00Z">
            <w:rPr/>
          </w:rPrChange>
        </w:rPr>
        <w:t>Void</w:t>
      </w:r>
      <w:r w:rsidRPr="00524A9D">
        <w:rPr>
          <w:rPrChange w:id="5064" w:author="CR#1276" w:date="2020-04-07T11:39:00Z">
            <w:rPr/>
          </w:rPrChange>
        </w:rPr>
        <w:tab/>
      </w:r>
      <w:r w:rsidRPr="00524A9D">
        <w:rPr>
          <w:rPrChange w:id="5065" w:author="CR#1276" w:date="2020-04-07T11:39:00Z">
            <w:rPr/>
          </w:rPrChange>
        </w:rPr>
        <w:fldChar w:fldCharType="begin" w:fldLock="1"/>
      </w:r>
      <w:r w:rsidRPr="00524A9D">
        <w:rPr>
          <w:rPrChange w:id="5066" w:author="CR#1276" w:date="2020-04-07T11:39:00Z">
            <w:rPr/>
          </w:rPrChange>
        </w:rPr>
        <w:instrText xml:space="preserve"> PAGEREF _Toc29372558 \h </w:instrText>
      </w:r>
      <w:r w:rsidRPr="00524A9D">
        <w:rPr>
          <w:rPrChange w:id="5067" w:author="CR#1276" w:date="2020-04-07T11:39:00Z">
            <w:rPr/>
          </w:rPrChange>
        </w:rPr>
      </w:r>
      <w:r w:rsidRPr="00524A9D">
        <w:rPr>
          <w:rPrChange w:id="5068" w:author="CR#1276" w:date="2020-04-07T11:39:00Z">
            <w:rPr/>
          </w:rPrChange>
        </w:rPr>
        <w:fldChar w:fldCharType="separate"/>
      </w:r>
      <w:r w:rsidRPr="00524A9D">
        <w:rPr>
          <w:rPrChange w:id="5069" w:author="CR#1276" w:date="2020-04-07T11:39:00Z">
            <w:rPr/>
          </w:rPrChange>
        </w:rPr>
        <w:t>199</w:t>
      </w:r>
      <w:r w:rsidRPr="00524A9D">
        <w:rPr>
          <w:rPrChange w:id="5070" w:author="CR#1276" w:date="2020-04-07T11:39:00Z">
            <w:rPr/>
          </w:rPrChange>
        </w:rPr>
        <w:fldChar w:fldCharType="end"/>
      </w:r>
    </w:p>
    <w:p w:rsidR="0067149F" w:rsidRPr="00524A9D" w:rsidRDefault="0067149F">
      <w:pPr>
        <w:pStyle w:val="TOC1"/>
        <w:rPr>
          <w:rFonts w:asciiTheme="minorHAnsi" w:eastAsiaTheme="minorEastAsia" w:hAnsiTheme="minorHAnsi" w:cstheme="minorBidi"/>
          <w:szCs w:val="22"/>
          <w:rPrChange w:id="5071" w:author="CR#1276" w:date="2020-04-07T11:39:00Z">
            <w:rPr>
              <w:rFonts w:asciiTheme="minorHAnsi" w:eastAsiaTheme="minorEastAsia" w:hAnsiTheme="minorHAnsi" w:cstheme="minorBidi"/>
              <w:szCs w:val="22"/>
            </w:rPr>
          </w:rPrChange>
        </w:rPr>
      </w:pPr>
      <w:r w:rsidRPr="00524A9D">
        <w:rPr>
          <w:rFonts w:eastAsia="?? ??"/>
          <w:rPrChange w:id="5072" w:author="CR#1276" w:date="2020-04-07T11:39:00Z">
            <w:rPr>
              <w:rFonts w:eastAsia="?? ??"/>
            </w:rPr>
          </w:rPrChange>
        </w:rPr>
        <w:t>18</w:t>
      </w:r>
      <w:r w:rsidRPr="00524A9D">
        <w:rPr>
          <w:rFonts w:asciiTheme="minorHAnsi" w:eastAsiaTheme="minorEastAsia" w:hAnsiTheme="minorHAnsi" w:cstheme="minorBidi"/>
          <w:szCs w:val="22"/>
          <w:rPrChange w:id="5073" w:author="CR#1276" w:date="2020-04-07T11:39:00Z">
            <w:rPr>
              <w:rFonts w:asciiTheme="minorHAnsi" w:eastAsiaTheme="minorEastAsia" w:hAnsiTheme="minorHAnsi" w:cstheme="minorBidi"/>
              <w:szCs w:val="22"/>
            </w:rPr>
          </w:rPrChange>
        </w:rPr>
        <w:tab/>
      </w:r>
      <w:r w:rsidRPr="00524A9D">
        <w:rPr>
          <w:rFonts w:eastAsia="?? ??"/>
          <w:rPrChange w:id="5074" w:author="CR#1276" w:date="2020-04-07T11:39:00Z">
            <w:rPr>
              <w:rFonts w:eastAsia="?? ??"/>
            </w:rPr>
          </w:rPrChange>
        </w:rPr>
        <w:t>UE capabilities</w:t>
      </w:r>
      <w:r w:rsidRPr="00524A9D">
        <w:rPr>
          <w:rPrChange w:id="5075" w:author="CR#1276" w:date="2020-04-07T11:39:00Z">
            <w:rPr/>
          </w:rPrChange>
        </w:rPr>
        <w:tab/>
      </w:r>
      <w:r w:rsidRPr="00524A9D">
        <w:rPr>
          <w:rPrChange w:id="5076" w:author="CR#1276" w:date="2020-04-07T11:39:00Z">
            <w:rPr/>
          </w:rPrChange>
        </w:rPr>
        <w:fldChar w:fldCharType="begin" w:fldLock="1"/>
      </w:r>
      <w:r w:rsidRPr="00524A9D">
        <w:rPr>
          <w:rPrChange w:id="5077" w:author="CR#1276" w:date="2020-04-07T11:39:00Z">
            <w:rPr/>
          </w:rPrChange>
        </w:rPr>
        <w:instrText xml:space="preserve"> PAGEREF _Toc29372559 \h </w:instrText>
      </w:r>
      <w:r w:rsidRPr="00524A9D">
        <w:rPr>
          <w:rPrChange w:id="5078" w:author="CR#1276" w:date="2020-04-07T11:39:00Z">
            <w:rPr/>
          </w:rPrChange>
        </w:rPr>
      </w:r>
      <w:r w:rsidRPr="00524A9D">
        <w:rPr>
          <w:rPrChange w:id="5079" w:author="CR#1276" w:date="2020-04-07T11:39:00Z">
            <w:rPr/>
          </w:rPrChange>
        </w:rPr>
        <w:fldChar w:fldCharType="separate"/>
      </w:r>
      <w:r w:rsidRPr="00524A9D">
        <w:rPr>
          <w:rPrChange w:id="5080" w:author="CR#1276" w:date="2020-04-07T11:39:00Z">
            <w:rPr/>
          </w:rPrChange>
        </w:rPr>
        <w:t>199</w:t>
      </w:r>
      <w:r w:rsidRPr="00524A9D">
        <w:rPr>
          <w:rPrChange w:id="5081" w:author="CR#1276" w:date="2020-04-07T11:39:00Z">
            <w:rPr/>
          </w:rPrChange>
        </w:rPr>
        <w:fldChar w:fldCharType="end"/>
      </w:r>
    </w:p>
    <w:p w:rsidR="0067149F" w:rsidRPr="00524A9D" w:rsidRDefault="0067149F">
      <w:pPr>
        <w:pStyle w:val="TOC1"/>
        <w:rPr>
          <w:rFonts w:asciiTheme="minorHAnsi" w:eastAsiaTheme="minorEastAsia" w:hAnsiTheme="minorHAnsi" w:cstheme="minorBidi"/>
          <w:szCs w:val="22"/>
          <w:rPrChange w:id="5082" w:author="CR#1276" w:date="2020-04-07T11:39:00Z">
            <w:rPr>
              <w:rFonts w:asciiTheme="minorHAnsi" w:eastAsiaTheme="minorEastAsia" w:hAnsiTheme="minorHAnsi" w:cstheme="minorBidi"/>
              <w:szCs w:val="22"/>
            </w:rPr>
          </w:rPrChange>
        </w:rPr>
      </w:pPr>
      <w:r w:rsidRPr="00524A9D">
        <w:rPr>
          <w:rPrChange w:id="5083" w:author="CR#1276" w:date="2020-04-07T11:39:00Z">
            <w:rPr/>
          </w:rPrChange>
        </w:rPr>
        <w:t>19</w:t>
      </w:r>
      <w:r w:rsidRPr="00524A9D">
        <w:rPr>
          <w:rFonts w:asciiTheme="minorHAnsi" w:eastAsiaTheme="minorEastAsia" w:hAnsiTheme="minorHAnsi" w:cstheme="minorBidi"/>
          <w:szCs w:val="22"/>
          <w:rPrChange w:id="5084" w:author="CR#1276" w:date="2020-04-07T11:39:00Z">
            <w:rPr>
              <w:rFonts w:asciiTheme="minorHAnsi" w:eastAsiaTheme="minorEastAsia" w:hAnsiTheme="minorHAnsi" w:cstheme="minorBidi"/>
              <w:szCs w:val="22"/>
            </w:rPr>
          </w:rPrChange>
        </w:rPr>
        <w:tab/>
      </w:r>
      <w:r w:rsidRPr="00524A9D">
        <w:rPr>
          <w:rPrChange w:id="5085" w:author="CR#1276" w:date="2020-04-07T11:39:00Z">
            <w:rPr/>
          </w:rPrChange>
        </w:rPr>
        <w:t>S1 Interface</w:t>
      </w:r>
      <w:r w:rsidRPr="00524A9D">
        <w:rPr>
          <w:rPrChange w:id="5086" w:author="CR#1276" w:date="2020-04-07T11:39:00Z">
            <w:rPr/>
          </w:rPrChange>
        </w:rPr>
        <w:tab/>
      </w:r>
      <w:r w:rsidRPr="00524A9D">
        <w:rPr>
          <w:rPrChange w:id="5087" w:author="CR#1276" w:date="2020-04-07T11:39:00Z">
            <w:rPr/>
          </w:rPrChange>
        </w:rPr>
        <w:fldChar w:fldCharType="begin" w:fldLock="1"/>
      </w:r>
      <w:r w:rsidRPr="00524A9D">
        <w:rPr>
          <w:rPrChange w:id="5088" w:author="CR#1276" w:date="2020-04-07T11:39:00Z">
            <w:rPr/>
          </w:rPrChange>
        </w:rPr>
        <w:instrText xml:space="preserve"> PAGEREF _Toc29372560 \h </w:instrText>
      </w:r>
      <w:r w:rsidRPr="00524A9D">
        <w:rPr>
          <w:rPrChange w:id="5089" w:author="CR#1276" w:date="2020-04-07T11:39:00Z">
            <w:rPr/>
          </w:rPrChange>
        </w:rPr>
      </w:r>
      <w:r w:rsidRPr="00524A9D">
        <w:rPr>
          <w:rPrChange w:id="5090" w:author="CR#1276" w:date="2020-04-07T11:39:00Z">
            <w:rPr/>
          </w:rPrChange>
        </w:rPr>
        <w:fldChar w:fldCharType="separate"/>
      </w:r>
      <w:r w:rsidRPr="00524A9D">
        <w:rPr>
          <w:rPrChange w:id="5091" w:author="CR#1276" w:date="2020-04-07T11:39:00Z">
            <w:rPr/>
          </w:rPrChange>
        </w:rPr>
        <w:t>200</w:t>
      </w:r>
      <w:r w:rsidRPr="00524A9D">
        <w:rPr>
          <w:rPrChange w:id="5092"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5093" w:author="CR#1276" w:date="2020-04-07T11:39:00Z">
            <w:rPr>
              <w:rFonts w:asciiTheme="minorHAnsi" w:eastAsiaTheme="minorEastAsia" w:hAnsiTheme="minorHAnsi" w:cstheme="minorBidi"/>
              <w:sz w:val="22"/>
              <w:szCs w:val="22"/>
            </w:rPr>
          </w:rPrChange>
        </w:rPr>
      </w:pPr>
      <w:r w:rsidRPr="00524A9D">
        <w:rPr>
          <w:rPrChange w:id="5094" w:author="CR#1276" w:date="2020-04-07T11:39:00Z">
            <w:rPr/>
          </w:rPrChange>
        </w:rPr>
        <w:t>19.1</w:t>
      </w:r>
      <w:r w:rsidRPr="00524A9D">
        <w:rPr>
          <w:rFonts w:asciiTheme="minorHAnsi" w:eastAsiaTheme="minorEastAsia" w:hAnsiTheme="minorHAnsi" w:cstheme="minorBidi"/>
          <w:sz w:val="22"/>
          <w:szCs w:val="22"/>
          <w:rPrChange w:id="5095" w:author="CR#1276" w:date="2020-04-07T11:39:00Z">
            <w:rPr>
              <w:rFonts w:asciiTheme="minorHAnsi" w:eastAsiaTheme="minorEastAsia" w:hAnsiTheme="minorHAnsi" w:cstheme="minorBidi"/>
              <w:sz w:val="22"/>
              <w:szCs w:val="22"/>
            </w:rPr>
          </w:rPrChange>
        </w:rPr>
        <w:tab/>
      </w:r>
      <w:r w:rsidRPr="00524A9D">
        <w:rPr>
          <w:rPrChange w:id="5096" w:author="CR#1276" w:date="2020-04-07T11:39:00Z">
            <w:rPr/>
          </w:rPrChange>
        </w:rPr>
        <w:t>S1 User plane</w:t>
      </w:r>
      <w:r w:rsidRPr="00524A9D">
        <w:rPr>
          <w:rPrChange w:id="5097" w:author="CR#1276" w:date="2020-04-07T11:39:00Z">
            <w:rPr/>
          </w:rPrChange>
        </w:rPr>
        <w:tab/>
      </w:r>
      <w:r w:rsidRPr="00524A9D">
        <w:rPr>
          <w:rPrChange w:id="5098" w:author="CR#1276" w:date="2020-04-07T11:39:00Z">
            <w:rPr/>
          </w:rPrChange>
        </w:rPr>
        <w:fldChar w:fldCharType="begin" w:fldLock="1"/>
      </w:r>
      <w:r w:rsidRPr="00524A9D">
        <w:rPr>
          <w:rPrChange w:id="5099" w:author="CR#1276" w:date="2020-04-07T11:39:00Z">
            <w:rPr/>
          </w:rPrChange>
        </w:rPr>
        <w:instrText xml:space="preserve"> PAGEREF _Toc29372561 \h </w:instrText>
      </w:r>
      <w:r w:rsidRPr="00524A9D">
        <w:rPr>
          <w:rPrChange w:id="5100" w:author="CR#1276" w:date="2020-04-07T11:39:00Z">
            <w:rPr/>
          </w:rPrChange>
        </w:rPr>
      </w:r>
      <w:r w:rsidRPr="00524A9D">
        <w:rPr>
          <w:rPrChange w:id="5101" w:author="CR#1276" w:date="2020-04-07T11:39:00Z">
            <w:rPr/>
          </w:rPrChange>
        </w:rPr>
        <w:fldChar w:fldCharType="separate"/>
      </w:r>
      <w:r w:rsidRPr="00524A9D">
        <w:rPr>
          <w:rPrChange w:id="5102" w:author="CR#1276" w:date="2020-04-07T11:39:00Z">
            <w:rPr/>
          </w:rPrChange>
        </w:rPr>
        <w:t>200</w:t>
      </w:r>
      <w:r w:rsidRPr="00524A9D">
        <w:rPr>
          <w:rPrChange w:id="5103"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5104" w:author="CR#1276" w:date="2020-04-07T11:39:00Z">
            <w:rPr>
              <w:rFonts w:asciiTheme="minorHAnsi" w:eastAsiaTheme="minorEastAsia" w:hAnsiTheme="minorHAnsi" w:cstheme="minorBidi"/>
              <w:sz w:val="22"/>
              <w:szCs w:val="22"/>
            </w:rPr>
          </w:rPrChange>
        </w:rPr>
      </w:pPr>
      <w:r w:rsidRPr="00524A9D">
        <w:rPr>
          <w:rPrChange w:id="5105" w:author="CR#1276" w:date="2020-04-07T11:39:00Z">
            <w:rPr/>
          </w:rPrChange>
        </w:rPr>
        <w:t>19.2</w:t>
      </w:r>
      <w:r w:rsidRPr="00524A9D">
        <w:rPr>
          <w:rFonts w:asciiTheme="minorHAnsi" w:eastAsiaTheme="minorEastAsia" w:hAnsiTheme="minorHAnsi" w:cstheme="minorBidi"/>
          <w:sz w:val="22"/>
          <w:szCs w:val="22"/>
          <w:rPrChange w:id="5106" w:author="CR#1276" w:date="2020-04-07T11:39:00Z">
            <w:rPr>
              <w:rFonts w:asciiTheme="minorHAnsi" w:eastAsiaTheme="minorEastAsia" w:hAnsiTheme="minorHAnsi" w:cstheme="minorBidi"/>
              <w:sz w:val="22"/>
              <w:szCs w:val="22"/>
            </w:rPr>
          </w:rPrChange>
        </w:rPr>
        <w:tab/>
      </w:r>
      <w:r w:rsidRPr="00524A9D">
        <w:rPr>
          <w:rPrChange w:id="5107" w:author="CR#1276" w:date="2020-04-07T11:39:00Z">
            <w:rPr/>
          </w:rPrChange>
        </w:rPr>
        <w:t>S1 Control Plane</w:t>
      </w:r>
      <w:r w:rsidRPr="00524A9D">
        <w:rPr>
          <w:rPrChange w:id="5108" w:author="CR#1276" w:date="2020-04-07T11:39:00Z">
            <w:rPr/>
          </w:rPrChange>
        </w:rPr>
        <w:tab/>
      </w:r>
      <w:r w:rsidRPr="00524A9D">
        <w:rPr>
          <w:rPrChange w:id="5109" w:author="CR#1276" w:date="2020-04-07T11:39:00Z">
            <w:rPr/>
          </w:rPrChange>
        </w:rPr>
        <w:fldChar w:fldCharType="begin" w:fldLock="1"/>
      </w:r>
      <w:r w:rsidRPr="00524A9D">
        <w:rPr>
          <w:rPrChange w:id="5110" w:author="CR#1276" w:date="2020-04-07T11:39:00Z">
            <w:rPr/>
          </w:rPrChange>
        </w:rPr>
        <w:instrText xml:space="preserve"> PAGEREF _Toc29372562 \h </w:instrText>
      </w:r>
      <w:r w:rsidRPr="00524A9D">
        <w:rPr>
          <w:rPrChange w:id="5111" w:author="CR#1276" w:date="2020-04-07T11:39:00Z">
            <w:rPr/>
          </w:rPrChange>
        </w:rPr>
      </w:r>
      <w:r w:rsidRPr="00524A9D">
        <w:rPr>
          <w:rPrChange w:id="5112" w:author="CR#1276" w:date="2020-04-07T11:39:00Z">
            <w:rPr/>
          </w:rPrChange>
        </w:rPr>
        <w:fldChar w:fldCharType="separate"/>
      </w:r>
      <w:r w:rsidRPr="00524A9D">
        <w:rPr>
          <w:rPrChange w:id="5113" w:author="CR#1276" w:date="2020-04-07T11:39:00Z">
            <w:rPr/>
          </w:rPrChange>
        </w:rPr>
        <w:t>201</w:t>
      </w:r>
      <w:r w:rsidRPr="00524A9D">
        <w:rPr>
          <w:rPrChange w:id="5114"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5115" w:author="CR#1276" w:date="2020-04-07T11:39:00Z">
            <w:rPr>
              <w:rFonts w:asciiTheme="minorHAnsi" w:eastAsiaTheme="minorEastAsia" w:hAnsiTheme="minorHAnsi" w:cstheme="minorBidi"/>
              <w:sz w:val="22"/>
              <w:szCs w:val="22"/>
            </w:rPr>
          </w:rPrChange>
        </w:rPr>
      </w:pPr>
      <w:r w:rsidRPr="00524A9D">
        <w:rPr>
          <w:rPrChange w:id="5116" w:author="CR#1276" w:date="2020-04-07T11:39:00Z">
            <w:rPr/>
          </w:rPrChange>
        </w:rPr>
        <w:t>19.2.0</w:t>
      </w:r>
      <w:r w:rsidRPr="00524A9D">
        <w:rPr>
          <w:rFonts w:asciiTheme="minorHAnsi" w:eastAsiaTheme="minorEastAsia" w:hAnsiTheme="minorHAnsi" w:cstheme="minorBidi"/>
          <w:sz w:val="22"/>
          <w:szCs w:val="22"/>
          <w:rPrChange w:id="5117" w:author="CR#1276" w:date="2020-04-07T11:39:00Z">
            <w:rPr>
              <w:rFonts w:asciiTheme="minorHAnsi" w:eastAsiaTheme="minorEastAsia" w:hAnsiTheme="minorHAnsi" w:cstheme="minorBidi"/>
              <w:sz w:val="22"/>
              <w:szCs w:val="22"/>
            </w:rPr>
          </w:rPrChange>
        </w:rPr>
        <w:tab/>
      </w:r>
      <w:r w:rsidRPr="00524A9D">
        <w:rPr>
          <w:rPrChange w:id="5118" w:author="CR#1276" w:date="2020-04-07T11:39:00Z">
            <w:rPr/>
          </w:rPrChange>
        </w:rPr>
        <w:t>General</w:t>
      </w:r>
      <w:r w:rsidRPr="00524A9D">
        <w:rPr>
          <w:rPrChange w:id="5119" w:author="CR#1276" w:date="2020-04-07T11:39:00Z">
            <w:rPr/>
          </w:rPrChange>
        </w:rPr>
        <w:tab/>
      </w:r>
      <w:r w:rsidRPr="00524A9D">
        <w:rPr>
          <w:rPrChange w:id="5120" w:author="CR#1276" w:date="2020-04-07T11:39:00Z">
            <w:rPr/>
          </w:rPrChange>
        </w:rPr>
        <w:fldChar w:fldCharType="begin" w:fldLock="1"/>
      </w:r>
      <w:r w:rsidRPr="00524A9D">
        <w:rPr>
          <w:rPrChange w:id="5121" w:author="CR#1276" w:date="2020-04-07T11:39:00Z">
            <w:rPr/>
          </w:rPrChange>
        </w:rPr>
        <w:instrText xml:space="preserve"> PAGEREF _Toc29372563 \h </w:instrText>
      </w:r>
      <w:r w:rsidRPr="00524A9D">
        <w:rPr>
          <w:rPrChange w:id="5122" w:author="CR#1276" w:date="2020-04-07T11:39:00Z">
            <w:rPr/>
          </w:rPrChange>
        </w:rPr>
      </w:r>
      <w:r w:rsidRPr="00524A9D">
        <w:rPr>
          <w:rPrChange w:id="5123" w:author="CR#1276" w:date="2020-04-07T11:39:00Z">
            <w:rPr/>
          </w:rPrChange>
        </w:rPr>
        <w:fldChar w:fldCharType="separate"/>
      </w:r>
      <w:r w:rsidRPr="00524A9D">
        <w:rPr>
          <w:rPrChange w:id="5124" w:author="CR#1276" w:date="2020-04-07T11:39:00Z">
            <w:rPr/>
          </w:rPrChange>
        </w:rPr>
        <w:t>201</w:t>
      </w:r>
      <w:r w:rsidRPr="00524A9D">
        <w:rPr>
          <w:rPrChange w:id="5125"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5126" w:author="CR#1276" w:date="2020-04-07T11:39:00Z">
            <w:rPr>
              <w:rFonts w:asciiTheme="minorHAnsi" w:eastAsiaTheme="minorEastAsia" w:hAnsiTheme="minorHAnsi" w:cstheme="minorBidi"/>
              <w:sz w:val="22"/>
              <w:szCs w:val="22"/>
            </w:rPr>
          </w:rPrChange>
        </w:rPr>
      </w:pPr>
      <w:r w:rsidRPr="00524A9D">
        <w:rPr>
          <w:rPrChange w:id="5127" w:author="CR#1276" w:date="2020-04-07T11:39:00Z">
            <w:rPr/>
          </w:rPrChange>
        </w:rPr>
        <w:t>19.2.1</w:t>
      </w:r>
      <w:r w:rsidRPr="00524A9D">
        <w:rPr>
          <w:rFonts w:asciiTheme="minorHAnsi" w:eastAsiaTheme="minorEastAsia" w:hAnsiTheme="minorHAnsi" w:cstheme="minorBidi"/>
          <w:sz w:val="22"/>
          <w:szCs w:val="22"/>
          <w:rPrChange w:id="5128" w:author="CR#1276" w:date="2020-04-07T11:39:00Z">
            <w:rPr>
              <w:rFonts w:asciiTheme="minorHAnsi" w:eastAsiaTheme="minorEastAsia" w:hAnsiTheme="minorHAnsi" w:cstheme="minorBidi"/>
              <w:sz w:val="22"/>
              <w:szCs w:val="22"/>
            </w:rPr>
          </w:rPrChange>
        </w:rPr>
        <w:tab/>
      </w:r>
      <w:r w:rsidRPr="00524A9D">
        <w:rPr>
          <w:rPrChange w:id="5129" w:author="CR#1276" w:date="2020-04-07T11:39:00Z">
            <w:rPr/>
          </w:rPrChange>
        </w:rPr>
        <w:t>S1 Interface Functions</w:t>
      </w:r>
      <w:r w:rsidRPr="00524A9D">
        <w:rPr>
          <w:rPrChange w:id="5130" w:author="CR#1276" w:date="2020-04-07T11:39:00Z">
            <w:rPr/>
          </w:rPrChange>
        </w:rPr>
        <w:tab/>
      </w:r>
      <w:r w:rsidRPr="00524A9D">
        <w:rPr>
          <w:rPrChange w:id="5131" w:author="CR#1276" w:date="2020-04-07T11:39:00Z">
            <w:rPr/>
          </w:rPrChange>
        </w:rPr>
        <w:fldChar w:fldCharType="begin" w:fldLock="1"/>
      </w:r>
      <w:r w:rsidRPr="00524A9D">
        <w:rPr>
          <w:rPrChange w:id="5132" w:author="CR#1276" w:date="2020-04-07T11:39:00Z">
            <w:rPr/>
          </w:rPrChange>
        </w:rPr>
        <w:instrText xml:space="preserve"> PAGEREF _Toc29372564 \h </w:instrText>
      </w:r>
      <w:r w:rsidRPr="00524A9D">
        <w:rPr>
          <w:rPrChange w:id="5133" w:author="CR#1276" w:date="2020-04-07T11:39:00Z">
            <w:rPr/>
          </w:rPrChange>
        </w:rPr>
      </w:r>
      <w:r w:rsidRPr="00524A9D">
        <w:rPr>
          <w:rPrChange w:id="5134" w:author="CR#1276" w:date="2020-04-07T11:39:00Z">
            <w:rPr/>
          </w:rPrChange>
        </w:rPr>
        <w:fldChar w:fldCharType="separate"/>
      </w:r>
      <w:r w:rsidRPr="00524A9D">
        <w:rPr>
          <w:rPrChange w:id="5135" w:author="CR#1276" w:date="2020-04-07T11:39:00Z">
            <w:rPr/>
          </w:rPrChange>
        </w:rPr>
        <w:t>202</w:t>
      </w:r>
      <w:r w:rsidRPr="00524A9D">
        <w:rPr>
          <w:rPrChange w:id="5136"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5137" w:author="CR#1276" w:date="2020-04-07T11:39:00Z">
            <w:rPr>
              <w:rFonts w:asciiTheme="minorHAnsi" w:eastAsiaTheme="minorEastAsia" w:hAnsiTheme="minorHAnsi" w:cstheme="minorBidi"/>
              <w:sz w:val="22"/>
              <w:szCs w:val="22"/>
            </w:rPr>
          </w:rPrChange>
        </w:rPr>
      </w:pPr>
      <w:r w:rsidRPr="00524A9D">
        <w:rPr>
          <w:rPrChange w:id="5138" w:author="CR#1276" w:date="2020-04-07T11:39:00Z">
            <w:rPr/>
          </w:rPrChange>
        </w:rPr>
        <w:t>19.2.1.0</w:t>
      </w:r>
      <w:r w:rsidRPr="00524A9D">
        <w:rPr>
          <w:rFonts w:asciiTheme="minorHAnsi" w:eastAsiaTheme="minorEastAsia" w:hAnsiTheme="minorHAnsi" w:cstheme="minorBidi"/>
          <w:sz w:val="22"/>
          <w:szCs w:val="22"/>
          <w:rPrChange w:id="5139" w:author="CR#1276" w:date="2020-04-07T11:39:00Z">
            <w:rPr>
              <w:rFonts w:asciiTheme="minorHAnsi" w:eastAsiaTheme="minorEastAsia" w:hAnsiTheme="minorHAnsi" w:cstheme="minorBidi"/>
              <w:sz w:val="22"/>
              <w:szCs w:val="22"/>
            </w:rPr>
          </w:rPrChange>
        </w:rPr>
        <w:tab/>
      </w:r>
      <w:r w:rsidRPr="00524A9D">
        <w:rPr>
          <w:rPrChange w:id="5140" w:author="CR#1276" w:date="2020-04-07T11:39:00Z">
            <w:rPr/>
          </w:rPrChange>
        </w:rPr>
        <w:t>General</w:t>
      </w:r>
      <w:r w:rsidRPr="00524A9D">
        <w:rPr>
          <w:rPrChange w:id="5141" w:author="CR#1276" w:date="2020-04-07T11:39:00Z">
            <w:rPr/>
          </w:rPrChange>
        </w:rPr>
        <w:tab/>
      </w:r>
      <w:r w:rsidRPr="00524A9D">
        <w:rPr>
          <w:rPrChange w:id="5142" w:author="CR#1276" w:date="2020-04-07T11:39:00Z">
            <w:rPr/>
          </w:rPrChange>
        </w:rPr>
        <w:fldChar w:fldCharType="begin" w:fldLock="1"/>
      </w:r>
      <w:r w:rsidRPr="00524A9D">
        <w:rPr>
          <w:rPrChange w:id="5143" w:author="CR#1276" w:date="2020-04-07T11:39:00Z">
            <w:rPr/>
          </w:rPrChange>
        </w:rPr>
        <w:instrText xml:space="preserve"> PAGEREF _Toc29372565 \h </w:instrText>
      </w:r>
      <w:r w:rsidRPr="00524A9D">
        <w:rPr>
          <w:rPrChange w:id="5144" w:author="CR#1276" w:date="2020-04-07T11:39:00Z">
            <w:rPr/>
          </w:rPrChange>
        </w:rPr>
      </w:r>
      <w:r w:rsidRPr="00524A9D">
        <w:rPr>
          <w:rPrChange w:id="5145" w:author="CR#1276" w:date="2020-04-07T11:39:00Z">
            <w:rPr/>
          </w:rPrChange>
        </w:rPr>
        <w:fldChar w:fldCharType="separate"/>
      </w:r>
      <w:r w:rsidRPr="00524A9D">
        <w:rPr>
          <w:rPrChange w:id="5146" w:author="CR#1276" w:date="2020-04-07T11:39:00Z">
            <w:rPr/>
          </w:rPrChange>
        </w:rPr>
        <w:t>202</w:t>
      </w:r>
      <w:r w:rsidRPr="00524A9D">
        <w:rPr>
          <w:rPrChange w:id="5147"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5148" w:author="CR#1276" w:date="2020-04-07T11:39:00Z">
            <w:rPr>
              <w:rFonts w:asciiTheme="minorHAnsi" w:eastAsiaTheme="minorEastAsia" w:hAnsiTheme="minorHAnsi" w:cstheme="minorBidi"/>
              <w:sz w:val="22"/>
              <w:szCs w:val="22"/>
            </w:rPr>
          </w:rPrChange>
        </w:rPr>
      </w:pPr>
      <w:r w:rsidRPr="00524A9D">
        <w:rPr>
          <w:rPrChange w:id="5149" w:author="CR#1276" w:date="2020-04-07T11:39:00Z">
            <w:rPr/>
          </w:rPrChange>
        </w:rPr>
        <w:t>19.2.1.1</w:t>
      </w:r>
      <w:r w:rsidRPr="00524A9D">
        <w:rPr>
          <w:rFonts w:asciiTheme="minorHAnsi" w:eastAsiaTheme="minorEastAsia" w:hAnsiTheme="minorHAnsi" w:cstheme="minorBidi"/>
          <w:sz w:val="22"/>
          <w:szCs w:val="22"/>
          <w:rPrChange w:id="5150" w:author="CR#1276" w:date="2020-04-07T11:39:00Z">
            <w:rPr>
              <w:rFonts w:asciiTheme="minorHAnsi" w:eastAsiaTheme="minorEastAsia" w:hAnsiTheme="minorHAnsi" w:cstheme="minorBidi"/>
              <w:sz w:val="22"/>
              <w:szCs w:val="22"/>
            </w:rPr>
          </w:rPrChange>
        </w:rPr>
        <w:tab/>
      </w:r>
      <w:r w:rsidRPr="00524A9D">
        <w:rPr>
          <w:rPrChange w:id="5151" w:author="CR#1276" w:date="2020-04-07T11:39:00Z">
            <w:rPr/>
          </w:rPrChange>
        </w:rPr>
        <w:t>S1 Paging function</w:t>
      </w:r>
      <w:r w:rsidRPr="00524A9D">
        <w:rPr>
          <w:rPrChange w:id="5152" w:author="CR#1276" w:date="2020-04-07T11:39:00Z">
            <w:rPr/>
          </w:rPrChange>
        </w:rPr>
        <w:tab/>
      </w:r>
      <w:r w:rsidRPr="00524A9D">
        <w:rPr>
          <w:rPrChange w:id="5153" w:author="CR#1276" w:date="2020-04-07T11:39:00Z">
            <w:rPr/>
          </w:rPrChange>
        </w:rPr>
        <w:fldChar w:fldCharType="begin" w:fldLock="1"/>
      </w:r>
      <w:r w:rsidRPr="00524A9D">
        <w:rPr>
          <w:rPrChange w:id="5154" w:author="CR#1276" w:date="2020-04-07T11:39:00Z">
            <w:rPr/>
          </w:rPrChange>
        </w:rPr>
        <w:instrText xml:space="preserve"> PAGEREF _Toc29372566 \h </w:instrText>
      </w:r>
      <w:r w:rsidRPr="00524A9D">
        <w:rPr>
          <w:rPrChange w:id="5155" w:author="CR#1276" w:date="2020-04-07T11:39:00Z">
            <w:rPr/>
          </w:rPrChange>
        </w:rPr>
      </w:r>
      <w:r w:rsidRPr="00524A9D">
        <w:rPr>
          <w:rPrChange w:id="5156" w:author="CR#1276" w:date="2020-04-07T11:39:00Z">
            <w:rPr/>
          </w:rPrChange>
        </w:rPr>
        <w:fldChar w:fldCharType="separate"/>
      </w:r>
      <w:r w:rsidRPr="00524A9D">
        <w:rPr>
          <w:rPrChange w:id="5157" w:author="CR#1276" w:date="2020-04-07T11:39:00Z">
            <w:rPr/>
          </w:rPrChange>
        </w:rPr>
        <w:t>203</w:t>
      </w:r>
      <w:r w:rsidRPr="00524A9D">
        <w:rPr>
          <w:rPrChange w:id="5158"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5159" w:author="CR#1276" w:date="2020-04-07T11:39:00Z">
            <w:rPr>
              <w:rFonts w:asciiTheme="minorHAnsi" w:eastAsiaTheme="minorEastAsia" w:hAnsiTheme="minorHAnsi" w:cstheme="minorBidi"/>
              <w:sz w:val="22"/>
              <w:szCs w:val="22"/>
            </w:rPr>
          </w:rPrChange>
        </w:rPr>
      </w:pPr>
      <w:r w:rsidRPr="00524A9D">
        <w:rPr>
          <w:rPrChange w:id="5160" w:author="CR#1276" w:date="2020-04-07T11:39:00Z">
            <w:rPr/>
          </w:rPrChange>
        </w:rPr>
        <w:t>19.2.1.2</w:t>
      </w:r>
      <w:r w:rsidRPr="00524A9D">
        <w:rPr>
          <w:rFonts w:asciiTheme="minorHAnsi" w:eastAsiaTheme="minorEastAsia" w:hAnsiTheme="minorHAnsi" w:cstheme="minorBidi"/>
          <w:sz w:val="22"/>
          <w:szCs w:val="22"/>
          <w:rPrChange w:id="5161" w:author="CR#1276" w:date="2020-04-07T11:39:00Z">
            <w:rPr>
              <w:rFonts w:asciiTheme="minorHAnsi" w:eastAsiaTheme="minorEastAsia" w:hAnsiTheme="minorHAnsi" w:cstheme="minorBidi"/>
              <w:sz w:val="22"/>
              <w:szCs w:val="22"/>
            </w:rPr>
          </w:rPrChange>
        </w:rPr>
        <w:tab/>
      </w:r>
      <w:r w:rsidRPr="00524A9D">
        <w:rPr>
          <w:rPrChange w:id="5162" w:author="CR#1276" w:date="2020-04-07T11:39:00Z">
            <w:rPr/>
          </w:rPrChange>
        </w:rPr>
        <w:t>S1 UE Context Management function</w:t>
      </w:r>
      <w:r w:rsidRPr="00524A9D">
        <w:rPr>
          <w:rPrChange w:id="5163" w:author="CR#1276" w:date="2020-04-07T11:39:00Z">
            <w:rPr/>
          </w:rPrChange>
        </w:rPr>
        <w:tab/>
      </w:r>
      <w:r w:rsidRPr="00524A9D">
        <w:rPr>
          <w:rPrChange w:id="5164" w:author="CR#1276" w:date="2020-04-07T11:39:00Z">
            <w:rPr/>
          </w:rPrChange>
        </w:rPr>
        <w:fldChar w:fldCharType="begin" w:fldLock="1"/>
      </w:r>
      <w:r w:rsidRPr="00524A9D">
        <w:rPr>
          <w:rPrChange w:id="5165" w:author="CR#1276" w:date="2020-04-07T11:39:00Z">
            <w:rPr/>
          </w:rPrChange>
        </w:rPr>
        <w:instrText xml:space="preserve"> PAGEREF _Toc29372567 \h </w:instrText>
      </w:r>
      <w:r w:rsidRPr="00524A9D">
        <w:rPr>
          <w:rPrChange w:id="5166" w:author="CR#1276" w:date="2020-04-07T11:39:00Z">
            <w:rPr/>
          </w:rPrChange>
        </w:rPr>
      </w:r>
      <w:r w:rsidRPr="00524A9D">
        <w:rPr>
          <w:rPrChange w:id="5167" w:author="CR#1276" w:date="2020-04-07T11:39:00Z">
            <w:rPr/>
          </w:rPrChange>
        </w:rPr>
        <w:fldChar w:fldCharType="separate"/>
      </w:r>
      <w:r w:rsidRPr="00524A9D">
        <w:rPr>
          <w:rPrChange w:id="5168" w:author="CR#1276" w:date="2020-04-07T11:39:00Z">
            <w:rPr/>
          </w:rPrChange>
        </w:rPr>
        <w:t>203</w:t>
      </w:r>
      <w:r w:rsidRPr="00524A9D">
        <w:rPr>
          <w:rPrChange w:id="5169"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5170" w:author="CR#1276" w:date="2020-04-07T11:39:00Z">
            <w:rPr>
              <w:rFonts w:asciiTheme="minorHAnsi" w:eastAsiaTheme="minorEastAsia" w:hAnsiTheme="minorHAnsi" w:cstheme="minorBidi"/>
              <w:sz w:val="22"/>
              <w:szCs w:val="22"/>
            </w:rPr>
          </w:rPrChange>
        </w:rPr>
      </w:pPr>
      <w:r w:rsidRPr="00524A9D">
        <w:rPr>
          <w:rPrChange w:id="5171" w:author="CR#1276" w:date="2020-04-07T11:39:00Z">
            <w:rPr/>
          </w:rPrChange>
        </w:rPr>
        <w:t>19.2.1.3</w:t>
      </w:r>
      <w:r w:rsidRPr="00524A9D">
        <w:rPr>
          <w:rFonts w:asciiTheme="minorHAnsi" w:eastAsiaTheme="minorEastAsia" w:hAnsiTheme="minorHAnsi" w:cstheme="minorBidi"/>
          <w:sz w:val="22"/>
          <w:szCs w:val="22"/>
          <w:rPrChange w:id="5172" w:author="CR#1276" w:date="2020-04-07T11:39:00Z">
            <w:rPr>
              <w:rFonts w:asciiTheme="minorHAnsi" w:eastAsiaTheme="minorEastAsia" w:hAnsiTheme="minorHAnsi" w:cstheme="minorBidi"/>
              <w:sz w:val="22"/>
              <w:szCs w:val="22"/>
            </w:rPr>
          </w:rPrChange>
        </w:rPr>
        <w:tab/>
      </w:r>
      <w:r w:rsidRPr="00524A9D">
        <w:rPr>
          <w:rPrChange w:id="5173" w:author="CR#1276" w:date="2020-04-07T11:39:00Z">
            <w:rPr/>
          </w:rPrChange>
        </w:rPr>
        <w:t>Initial Context Setup Function</w:t>
      </w:r>
      <w:r w:rsidRPr="00524A9D">
        <w:rPr>
          <w:rPrChange w:id="5174" w:author="CR#1276" w:date="2020-04-07T11:39:00Z">
            <w:rPr/>
          </w:rPrChange>
        </w:rPr>
        <w:tab/>
      </w:r>
      <w:r w:rsidRPr="00524A9D">
        <w:rPr>
          <w:rPrChange w:id="5175" w:author="CR#1276" w:date="2020-04-07T11:39:00Z">
            <w:rPr/>
          </w:rPrChange>
        </w:rPr>
        <w:fldChar w:fldCharType="begin" w:fldLock="1"/>
      </w:r>
      <w:r w:rsidRPr="00524A9D">
        <w:rPr>
          <w:rPrChange w:id="5176" w:author="CR#1276" w:date="2020-04-07T11:39:00Z">
            <w:rPr/>
          </w:rPrChange>
        </w:rPr>
        <w:instrText xml:space="preserve"> PAGEREF _Toc29372568 \h </w:instrText>
      </w:r>
      <w:r w:rsidRPr="00524A9D">
        <w:rPr>
          <w:rPrChange w:id="5177" w:author="CR#1276" w:date="2020-04-07T11:39:00Z">
            <w:rPr/>
          </w:rPrChange>
        </w:rPr>
      </w:r>
      <w:r w:rsidRPr="00524A9D">
        <w:rPr>
          <w:rPrChange w:id="5178" w:author="CR#1276" w:date="2020-04-07T11:39:00Z">
            <w:rPr/>
          </w:rPrChange>
        </w:rPr>
        <w:fldChar w:fldCharType="separate"/>
      </w:r>
      <w:r w:rsidRPr="00524A9D">
        <w:rPr>
          <w:rPrChange w:id="5179" w:author="CR#1276" w:date="2020-04-07T11:39:00Z">
            <w:rPr/>
          </w:rPrChange>
        </w:rPr>
        <w:t>203</w:t>
      </w:r>
      <w:r w:rsidRPr="00524A9D">
        <w:rPr>
          <w:rPrChange w:id="5180"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5181" w:author="CR#1276" w:date="2020-04-07T11:39:00Z">
            <w:rPr>
              <w:rFonts w:asciiTheme="minorHAnsi" w:eastAsiaTheme="minorEastAsia" w:hAnsiTheme="minorHAnsi" w:cstheme="minorBidi"/>
              <w:sz w:val="22"/>
              <w:szCs w:val="22"/>
            </w:rPr>
          </w:rPrChange>
        </w:rPr>
      </w:pPr>
      <w:r w:rsidRPr="00524A9D">
        <w:rPr>
          <w:rPrChange w:id="5182" w:author="CR#1276" w:date="2020-04-07T11:39:00Z">
            <w:rPr/>
          </w:rPrChange>
        </w:rPr>
        <w:t>19.2.1.3a</w:t>
      </w:r>
      <w:r w:rsidRPr="00524A9D">
        <w:rPr>
          <w:rFonts w:asciiTheme="minorHAnsi" w:eastAsiaTheme="minorEastAsia" w:hAnsiTheme="minorHAnsi" w:cstheme="minorBidi"/>
          <w:sz w:val="22"/>
          <w:szCs w:val="22"/>
          <w:rPrChange w:id="5183" w:author="CR#1276" w:date="2020-04-07T11:39:00Z">
            <w:rPr>
              <w:rFonts w:asciiTheme="minorHAnsi" w:eastAsiaTheme="minorEastAsia" w:hAnsiTheme="minorHAnsi" w:cstheme="minorBidi"/>
              <w:sz w:val="22"/>
              <w:szCs w:val="22"/>
            </w:rPr>
          </w:rPrChange>
        </w:rPr>
        <w:tab/>
      </w:r>
      <w:r w:rsidRPr="00524A9D">
        <w:rPr>
          <w:lang w:eastAsia="zh-CN"/>
          <w:rPrChange w:id="5184" w:author="CR#1276" w:date="2020-04-07T11:39:00Z">
            <w:rPr>
              <w:lang w:eastAsia="zh-CN"/>
            </w:rPr>
          </w:rPrChange>
        </w:rPr>
        <w:t>UE</w:t>
      </w:r>
      <w:r w:rsidRPr="00524A9D">
        <w:rPr>
          <w:rPrChange w:id="5185" w:author="CR#1276" w:date="2020-04-07T11:39:00Z">
            <w:rPr/>
          </w:rPrChange>
        </w:rPr>
        <w:t xml:space="preserve"> Context </w:t>
      </w:r>
      <w:r w:rsidRPr="00524A9D">
        <w:rPr>
          <w:lang w:eastAsia="zh-CN"/>
          <w:rPrChange w:id="5186" w:author="CR#1276" w:date="2020-04-07T11:39:00Z">
            <w:rPr>
              <w:lang w:eastAsia="zh-CN"/>
            </w:rPr>
          </w:rPrChange>
        </w:rPr>
        <w:t>Modification</w:t>
      </w:r>
      <w:r w:rsidRPr="00524A9D">
        <w:rPr>
          <w:rPrChange w:id="5187" w:author="CR#1276" w:date="2020-04-07T11:39:00Z">
            <w:rPr/>
          </w:rPrChange>
        </w:rPr>
        <w:t xml:space="preserve"> Function</w:t>
      </w:r>
      <w:r w:rsidRPr="00524A9D">
        <w:rPr>
          <w:rPrChange w:id="5188" w:author="CR#1276" w:date="2020-04-07T11:39:00Z">
            <w:rPr/>
          </w:rPrChange>
        </w:rPr>
        <w:tab/>
      </w:r>
      <w:r w:rsidRPr="00524A9D">
        <w:rPr>
          <w:rPrChange w:id="5189" w:author="CR#1276" w:date="2020-04-07T11:39:00Z">
            <w:rPr/>
          </w:rPrChange>
        </w:rPr>
        <w:fldChar w:fldCharType="begin" w:fldLock="1"/>
      </w:r>
      <w:r w:rsidRPr="00524A9D">
        <w:rPr>
          <w:rPrChange w:id="5190" w:author="CR#1276" w:date="2020-04-07T11:39:00Z">
            <w:rPr/>
          </w:rPrChange>
        </w:rPr>
        <w:instrText xml:space="preserve"> PAGEREF _Toc29372569 \h </w:instrText>
      </w:r>
      <w:r w:rsidRPr="00524A9D">
        <w:rPr>
          <w:rPrChange w:id="5191" w:author="CR#1276" w:date="2020-04-07T11:39:00Z">
            <w:rPr/>
          </w:rPrChange>
        </w:rPr>
      </w:r>
      <w:r w:rsidRPr="00524A9D">
        <w:rPr>
          <w:rPrChange w:id="5192" w:author="CR#1276" w:date="2020-04-07T11:39:00Z">
            <w:rPr/>
          </w:rPrChange>
        </w:rPr>
        <w:fldChar w:fldCharType="separate"/>
      </w:r>
      <w:r w:rsidRPr="00524A9D">
        <w:rPr>
          <w:rPrChange w:id="5193" w:author="CR#1276" w:date="2020-04-07T11:39:00Z">
            <w:rPr/>
          </w:rPrChange>
        </w:rPr>
        <w:t>203</w:t>
      </w:r>
      <w:r w:rsidRPr="00524A9D">
        <w:rPr>
          <w:rPrChange w:id="5194"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5195" w:author="CR#1276" w:date="2020-04-07T11:39:00Z">
            <w:rPr>
              <w:rFonts w:asciiTheme="minorHAnsi" w:eastAsiaTheme="minorEastAsia" w:hAnsiTheme="minorHAnsi" w:cstheme="minorBidi"/>
              <w:sz w:val="22"/>
              <w:szCs w:val="22"/>
            </w:rPr>
          </w:rPrChange>
        </w:rPr>
      </w:pPr>
      <w:r w:rsidRPr="00524A9D">
        <w:rPr>
          <w:rPrChange w:id="5196" w:author="CR#1276" w:date="2020-04-07T11:39:00Z">
            <w:rPr/>
          </w:rPrChange>
        </w:rPr>
        <w:t>19.2.1.3b</w:t>
      </w:r>
      <w:r w:rsidRPr="00524A9D">
        <w:rPr>
          <w:rFonts w:asciiTheme="minorHAnsi" w:eastAsiaTheme="minorEastAsia" w:hAnsiTheme="minorHAnsi" w:cstheme="minorBidi"/>
          <w:sz w:val="22"/>
          <w:szCs w:val="22"/>
          <w:rPrChange w:id="5197" w:author="CR#1276" w:date="2020-04-07T11:39:00Z">
            <w:rPr>
              <w:rFonts w:asciiTheme="minorHAnsi" w:eastAsiaTheme="minorEastAsia" w:hAnsiTheme="minorHAnsi" w:cstheme="minorBidi"/>
              <w:sz w:val="22"/>
              <w:szCs w:val="22"/>
            </w:rPr>
          </w:rPrChange>
        </w:rPr>
        <w:tab/>
      </w:r>
      <w:r w:rsidRPr="00524A9D">
        <w:rPr>
          <w:lang w:eastAsia="zh-CN"/>
          <w:rPrChange w:id="5198" w:author="CR#1276" w:date="2020-04-07T11:39:00Z">
            <w:rPr>
              <w:lang w:eastAsia="zh-CN"/>
            </w:rPr>
          </w:rPrChange>
        </w:rPr>
        <w:t>UE</w:t>
      </w:r>
      <w:r w:rsidRPr="00524A9D">
        <w:rPr>
          <w:rPrChange w:id="5199" w:author="CR#1276" w:date="2020-04-07T11:39:00Z">
            <w:rPr/>
          </w:rPrChange>
        </w:rPr>
        <w:t xml:space="preserve"> Context Resume Function</w:t>
      </w:r>
      <w:r w:rsidRPr="00524A9D">
        <w:rPr>
          <w:rPrChange w:id="5200" w:author="CR#1276" w:date="2020-04-07T11:39:00Z">
            <w:rPr/>
          </w:rPrChange>
        </w:rPr>
        <w:tab/>
      </w:r>
      <w:r w:rsidRPr="00524A9D">
        <w:rPr>
          <w:rPrChange w:id="5201" w:author="CR#1276" w:date="2020-04-07T11:39:00Z">
            <w:rPr/>
          </w:rPrChange>
        </w:rPr>
        <w:fldChar w:fldCharType="begin" w:fldLock="1"/>
      </w:r>
      <w:r w:rsidRPr="00524A9D">
        <w:rPr>
          <w:rPrChange w:id="5202" w:author="CR#1276" w:date="2020-04-07T11:39:00Z">
            <w:rPr/>
          </w:rPrChange>
        </w:rPr>
        <w:instrText xml:space="preserve"> PAGEREF _Toc29372570 \h </w:instrText>
      </w:r>
      <w:r w:rsidRPr="00524A9D">
        <w:rPr>
          <w:rPrChange w:id="5203" w:author="CR#1276" w:date="2020-04-07T11:39:00Z">
            <w:rPr/>
          </w:rPrChange>
        </w:rPr>
      </w:r>
      <w:r w:rsidRPr="00524A9D">
        <w:rPr>
          <w:rPrChange w:id="5204" w:author="CR#1276" w:date="2020-04-07T11:39:00Z">
            <w:rPr/>
          </w:rPrChange>
        </w:rPr>
        <w:fldChar w:fldCharType="separate"/>
      </w:r>
      <w:r w:rsidRPr="00524A9D">
        <w:rPr>
          <w:rPrChange w:id="5205" w:author="CR#1276" w:date="2020-04-07T11:39:00Z">
            <w:rPr/>
          </w:rPrChange>
        </w:rPr>
        <w:t>203</w:t>
      </w:r>
      <w:r w:rsidRPr="00524A9D">
        <w:rPr>
          <w:rPrChange w:id="5206"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5207" w:author="CR#1276" w:date="2020-04-07T11:39:00Z">
            <w:rPr>
              <w:rFonts w:asciiTheme="minorHAnsi" w:eastAsiaTheme="minorEastAsia" w:hAnsiTheme="minorHAnsi" w:cstheme="minorBidi"/>
              <w:sz w:val="22"/>
              <w:szCs w:val="22"/>
            </w:rPr>
          </w:rPrChange>
        </w:rPr>
      </w:pPr>
      <w:r w:rsidRPr="00524A9D">
        <w:rPr>
          <w:rPrChange w:id="5208" w:author="CR#1276" w:date="2020-04-07T11:39:00Z">
            <w:rPr/>
          </w:rPrChange>
        </w:rPr>
        <w:t>19.2.1.4</w:t>
      </w:r>
      <w:r w:rsidRPr="00524A9D">
        <w:rPr>
          <w:rFonts w:asciiTheme="minorHAnsi" w:eastAsiaTheme="minorEastAsia" w:hAnsiTheme="minorHAnsi" w:cstheme="minorBidi"/>
          <w:sz w:val="22"/>
          <w:szCs w:val="22"/>
          <w:rPrChange w:id="5209" w:author="CR#1276" w:date="2020-04-07T11:39:00Z">
            <w:rPr>
              <w:rFonts w:asciiTheme="minorHAnsi" w:eastAsiaTheme="minorEastAsia" w:hAnsiTheme="minorHAnsi" w:cstheme="minorBidi"/>
              <w:sz w:val="22"/>
              <w:szCs w:val="22"/>
            </w:rPr>
          </w:rPrChange>
        </w:rPr>
        <w:tab/>
      </w:r>
      <w:r w:rsidRPr="00524A9D">
        <w:rPr>
          <w:rPrChange w:id="5210" w:author="CR#1276" w:date="2020-04-07T11:39:00Z">
            <w:rPr/>
          </w:rPrChange>
        </w:rPr>
        <w:t>Mobility Functions for UEs in ECM-CONNECTED</w:t>
      </w:r>
      <w:r w:rsidRPr="00524A9D">
        <w:rPr>
          <w:rPrChange w:id="5211" w:author="CR#1276" w:date="2020-04-07T11:39:00Z">
            <w:rPr/>
          </w:rPrChange>
        </w:rPr>
        <w:tab/>
      </w:r>
      <w:r w:rsidRPr="00524A9D">
        <w:rPr>
          <w:rPrChange w:id="5212" w:author="CR#1276" w:date="2020-04-07T11:39:00Z">
            <w:rPr/>
          </w:rPrChange>
        </w:rPr>
        <w:fldChar w:fldCharType="begin" w:fldLock="1"/>
      </w:r>
      <w:r w:rsidRPr="00524A9D">
        <w:rPr>
          <w:rPrChange w:id="5213" w:author="CR#1276" w:date="2020-04-07T11:39:00Z">
            <w:rPr/>
          </w:rPrChange>
        </w:rPr>
        <w:instrText xml:space="preserve"> PAGEREF _Toc29372571 \h </w:instrText>
      </w:r>
      <w:r w:rsidRPr="00524A9D">
        <w:rPr>
          <w:rPrChange w:id="5214" w:author="CR#1276" w:date="2020-04-07T11:39:00Z">
            <w:rPr/>
          </w:rPrChange>
        </w:rPr>
      </w:r>
      <w:r w:rsidRPr="00524A9D">
        <w:rPr>
          <w:rPrChange w:id="5215" w:author="CR#1276" w:date="2020-04-07T11:39:00Z">
            <w:rPr/>
          </w:rPrChange>
        </w:rPr>
        <w:fldChar w:fldCharType="separate"/>
      </w:r>
      <w:r w:rsidRPr="00524A9D">
        <w:rPr>
          <w:rPrChange w:id="5216" w:author="CR#1276" w:date="2020-04-07T11:39:00Z">
            <w:rPr/>
          </w:rPrChange>
        </w:rPr>
        <w:t>203</w:t>
      </w:r>
      <w:r w:rsidRPr="00524A9D">
        <w:rPr>
          <w:rPrChange w:id="5217"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5218" w:author="CR#1276" w:date="2020-04-07T11:39:00Z">
            <w:rPr>
              <w:rFonts w:asciiTheme="minorHAnsi" w:eastAsiaTheme="minorEastAsia" w:hAnsiTheme="minorHAnsi" w:cstheme="minorBidi"/>
              <w:sz w:val="22"/>
              <w:szCs w:val="22"/>
            </w:rPr>
          </w:rPrChange>
        </w:rPr>
      </w:pPr>
      <w:r w:rsidRPr="00524A9D">
        <w:rPr>
          <w:rPrChange w:id="5219" w:author="CR#1276" w:date="2020-04-07T11:39:00Z">
            <w:rPr/>
          </w:rPrChange>
        </w:rPr>
        <w:t>19.2.1.4.1</w:t>
      </w:r>
      <w:r w:rsidRPr="00524A9D">
        <w:rPr>
          <w:rFonts w:asciiTheme="minorHAnsi" w:eastAsiaTheme="minorEastAsia" w:hAnsiTheme="minorHAnsi" w:cstheme="minorBidi"/>
          <w:sz w:val="22"/>
          <w:szCs w:val="22"/>
          <w:rPrChange w:id="5220" w:author="CR#1276" w:date="2020-04-07T11:39:00Z">
            <w:rPr>
              <w:rFonts w:asciiTheme="minorHAnsi" w:eastAsiaTheme="minorEastAsia" w:hAnsiTheme="minorHAnsi" w:cstheme="minorBidi"/>
              <w:sz w:val="22"/>
              <w:szCs w:val="22"/>
            </w:rPr>
          </w:rPrChange>
        </w:rPr>
        <w:tab/>
      </w:r>
      <w:r w:rsidRPr="00524A9D">
        <w:rPr>
          <w:rPrChange w:id="5221" w:author="CR#1276" w:date="2020-04-07T11:39:00Z">
            <w:rPr/>
          </w:rPrChange>
        </w:rPr>
        <w:t>Intra-LTE Handover</w:t>
      </w:r>
      <w:r w:rsidRPr="00524A9D">
        <w:rPr>
          <w:rPrChange w:id="5222" w:author="CR#1276" w:date="2020-04-07T11:39:00Z">
            <w:rPr/>
          </w:rPrChange>
        </w:rPr>
        <w:tab/>
      </w:r>
      <w:r w:rsidRPr="00524A9D">
        <w:rPr>
          <w:rPrChange w:id="5223" w:author="CR#1276" w:date="2020-04-07T11:39:00Z">
            <w:rPr/>
          </w:rPrChange>
        </w:rPr>
        <w:fldChar w:fldCharType="begin" w:fldLock="1"/>
      </w:r>
      <w:r w:rsidRPr="00524A9D">
        <w:rPr>
          <w:rPrChange w:id="5224" w:author="CR#1276" w:date="2020-04-07T11:39:00Z">
            <w:rPr/>
          </w:rPrChange>
        </w:rPr>
        <w:instrText xml:space="preserve"> PAGEREF _Toc29372572 \h </w:instrText>
      </w:r>
      <w:r w:rsidRPr="00524A9D">
        <w:rPr>
          <w:rPrChange w:id="5225" w:author="CR#1276" w:date="2020-04-07T11:39:00Z">
            <w:rPr/>
          </w:rPrChange>
        </w:rPr>
      </w:r>
      <w:r w:rsidRPr="00524A9D">
        <w:rPr>
          <w:rPrChange w:id="5226" w:author="CR#1276" w:date="2020-04-07T11:39:00Z">
            <w:rPr/>
          </w:rPrChange>
        </w:rPr>
        <w:fldChar w:fldCharType="separate"/>
      </w:r>
      <w:r w:rsidRPr="00524A9D">
        <w:rPr>
          <w:rPrChange w:id="5227" w:author="CR#1276" w:date="2020-04-07T11:39:00Z">
            <w:rPr/>
          </w:rPrChange>
        </w:rPr>
        <w:t>203</w:t>
      </w:r>
      <w:r w:rsidRPr="00524A9D">
        <w:rPr>
          <w:rPrChange w:id="5228"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5229" w:author="CR#1276" w:date="2020-04-07T11:39:00Z">
            <w:rPr>
              <w:rFonts w:asciiTheme="minorHAnsi" w:eastAsiaTheme="minorEastAsia" w:hAnsiTheme="minorHAnsi" w:cstheme="minorBidi"/>
              <w:sz w:val="22"/>
              <w:szCs w:val="22"/>
            </w:rPr>
          </w:rPrChange>
        </w:rPr>
      </w:pPr>
      <w:r w:rsidRPr="00524A9D">
        <w:rPr>
          <w:rPrChange w:id="5230" w:author="CR#1276" w:date="2020-04-07T11:39:00Z">
            <w:rPr/>
          </w:rPrChange>
        </w:rPr>
        <w:t>19.2.1.4.2</w:t>
      </w:r>
      <w:r w:rsidRPr="00524A9D">
        <w:rPr>
          <w:rFonts w:asciiTheme="minorHAnsi" w:eastAsiaTheme="minorEastAsia" w:hAnsiTheme="minorHAnsi" w:cstheme="minorBidi"/>
          <w:sz w:val="22"/>
          <w:szCs w:val="22"/>
          <w:rPrChange w:id="5231" w:author="CR#1276" w:date="2020-04-07T11:39:00Z">
            <w:rPr>
              <w:rFonts w:asciiTheme="minorHAnsi" w:eastAsiaTheme="minorEastAsia" w:hAnsiTheme="minorHAnsi" w:cstheme="minorBidi"/>
              <w:sz w:val="22"/>
              <w:szCs w:val="22"/>
            </w:rPr>
          </w:rPrChange>
        </w:rPr>
        <w:tab/>
      </w:r>
      <w:r w:rsidRPr="00524A9D">
        <w:rPr>
          <w:rPrChange w:id="5232" w:author="CR#1276" w:date="2020-04-07T11:39:00Z">
            <w:rPr/>
          </w:rPrChange>
        </w:rPr>
        <w:t>Inter-3GPP-RAT Handover</w:t>
      </w:r>
      <w:r w:rsidRPr="00524A9D">
        <w:rPr>
          <w:rPrChange w:id="5233" w:author="CR#1276" w:date="2020-04-07T11:39:00Z">
            <w:rPr/>
          </w:rPrChange>
        </w:rPr>
        <w:tab/>
      </w:r>
      <w:r w:rsidRPr="00524A9D">
        <w:rPr>
          <w:rPrChange w:id="5234" w:author="CR#1276" w:date="2020-04-07T11:39:00Z">
            <w:rPr/>
          </w:rPrChange>
        </w:rPr>
        <w:fldChar w:fldCharType="begin" w:fldLock="1"/>
      </w:r>
      <w:r w:rsidRPr="00524A9D">
        <w:rPr>
          <w:rPrChange w:id="5235" w:author="CR#1276" w:date="2020-04-07T11:39:00Z">
            <w:rPr/>
          </w:rPrChange>
        </w:rPr>
        <w:instrText xml:space="preserve"> PAGEREF _Toc29372573 \h </w:instrText>
      </w:r>
      <w:r w:rsidRPr="00524A9D">
        <w:rPr>
          <w:rPrChange w:id="5236" w:author="CR#1276" w:date="2020-04-07T11:39:00Z">
            <w:rPr/>
          </w:rPrChange>
        </w:rPr>
      </w:r>
      <w:r w:rsidRPr="00524A9D">
        <w:rPr>
          <w:rPrChange w:id="5237" w:author="CR#1276" w:date="2020-04-07T11:39:00Z">
            <w:rPr/>
          </w:rPrChange>
        </w:rPr>
        <w:fldChar w:fldCharType="separate"/>
      </w:r>
      <w:r w:rsidRPr="00524A9D">
        <w:rPr>
          <w:rPrChange w:id="5238" w:author="CR#1276" w:date="2020-04-07T11:39:00Z">
            <w:rPr/>
          </w:rPrChange>
        </w:rPr>
        <w:t>203</w:t>
      </w:r>
      <w:r w:rsidRPr="00524A9D">
        <w:rPr>
          <w:rPrChange w:id="5239"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5240" w:author="CR#1276" w:date="2020-04-07T11:39:00Z">
            <w:rPr>
              <w:rFonts w:asciiTheme="minorHAnsi" w:eastAsiaTheme="minorEastAsia" w:hAnsiTheme="minorHAnsi" w:cstheme="minorBidi"/>
              <w:sz w:val="22"/>
              <w:szCs w:val="22"/>
            </w:rPr>
          </w:rPrChange>
        </w:rPr>
      </w:pPr>
      <w:r w:rsidRPr="00524A9D">
        <w:rPr>
          <w:rPrChange w:id="5241" w:author="CR#1276" w:date="2020-04-07T11:39:00Z">
            <w:rPr/>
          </w:rPrChange>
        </w:rPr>
        <w:t>19.2.1.5</w:t>
      </w:r>
      <w:r w:rsidRPr="00524A9D">
        <w:rPr>
          <w:rFonts w:asciiTheme="minorHAnsi" w:eastAsiaTheme="minorEastAsia" w:hAnsiTheme="minorHAnsi" w:cstheme="minorBidi"/>
          <w:sz w:val="22"/>
          <w:szCs w:val="22"/>
          <w:rPrChange w:id="5242" w:author="CR#1276" w:date="2020-04-07T11:39:00Z">
            <w:rPr>
              <w:rFonts w:asciiTheme="minorHAnsi" w:eastAsiaTheme="minorEastAsia" w:hAnsiTheme="minorHAnsi" w:cstheme="minorBidi"/>
              <w:sz w:val="22"/>
              <w:szCs w:val="22"/>
            </w:rPr>
          </w:rPrChange>
        </w:rPr>
        <w:tab/>
      </w:r>
      <w:r w:rsidRPr="00524A9D">
        <w:rPr>
          <w:rPrChange w:id="5243" w:author="CR#1276" w:date="2020-04-07T11:39:00Z">
            <w:rPr/>
          </w:rPrChange>
        </w:rPr>
        <w:t>E-RAB Service Management function</w:t>
      </w:r>
      <w:r w:rsidRPr="00524A9D">
        <w:rPr>
          <w:rPrChange w:id="5244" w:author="CR#1276" w:date="2020-04-07T11:39:00Z">
            <w:rPr/>
          </w:rPrChange>
        </w:rPr>
        <w:tab/>
      </w:r>
      <w:r w:rsidRPr="00524A9D">
        <w:rPr>
          <w:rPrChange w:id="5245" w:author="CR#1276" w:date="2020-04-07T11:39:00Z">
            <w:rPr/>
          </w:rPrChange>
        </w:rPr>
        <w:fldChar w:fldCharType="begin" w:fldLock="1"/>
      </w:r>
      <w:r w:rsidRPr="00524A9D">
        <w:rPr>
          <w:rPrChange w:id="5246" w:author="CR#1276" w:date="2020-04-07T11:39:00Z">
            <w:rPr/>
          </w:rPrChange>
        </w:rPr>
        <w:instrText xml:space="preserve"> PAGEREF _Toc29372574 \h </w:instrText>
      </w:r>
      <w:r w:rsidRPr="00524A9D">
        <w:rPr>
          <w:rPrChange w:id="5247" w:author="CR#1276" w:date="2020-04-07T11:39:00Z">
            <w:rPr/>
          </w:rPrChange>
        </w:rPr>
      </w:r>
      <w:r w:rsidRPr="00524A9D">
        <w:rPr>
          <w:rPrChange w:id="5248" w:author="CR#1276" w:date="2020-04-07T11:39:00Z">
            <w:rPr/>
          </w:rPrChange>
        </w:rPr>
        <w:fldChar w:fldCharType="separate"/>
      </w:r>
      <w:r w:rsidRPr="00524A9D">
        <w:rPr>
          <w:rPrChange w:id="5249" w:author="CR#1276" w:date="2020-04-07T11:39:00Z">
            <w:rPr/>
          </w:rPrChange>
        </w:rPr>
        <w:t>204</w:t>
      </w:r>
      <w:r w:rsidRPr="00524A9D">
        <w:rPr>
          <w:rPrChange w:id="5250"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5251" w:author="CR#1276" w:date="2020-04-07T11:39:00Z">
            <w:rPr>
              <w:rFonts w:asciiTheme="minorHAnsi" w:eastAsiaTheme="minorEastAsia" w:hAnsiTheme="minorHAnsi" w:cstheme="minorBidi"/>
              <w:sz w:val="22"/>
              <w:szCs w:val="22"/>
            </w:rPr>
          </w:rPrChange>
        </w:rPr>
      </w:pPr>
      <w:r w:rsidRPr="00524A9D">
        <w:rPr>
          <w:rPrChange w:id="5252" w:author="CR#1276" w:date="2020-04-07T11:39:00Z">
            <w:rPr/>
          </w:rPrChange>
        </w:rPr>
        <w:t>19.2.1.6</w:t>
      </w:r>
      <w:r w:rsidRPr="00524A9D">
        <w:rPr>
          <w:rFonts w:asciiTheme="minorHAnsi" w:eastAsiaTheme="minorEastAsia" w:hAnsiTheme="minorHAnsi" w:cstheme="minorBidi"/>
          <w:sz w:val="22"/>
          <w:szCs w:val="22"/>
          <w:rPrChange w:id="5253" w:author="CR#1276" w:date="2020-04-07T11:39:00Z">
            <w:rPr>
              <w:rFonts w:asciiTheme="minorHAnsi" w:eastAsiaTheme="minorEastAsia" w:hAnsiTheme="minorHAnsi" w:cstheme="minorBidi"/>
              <w:sz w:val="22"/>
              <w:szCs w:val="22"/>
            </w:rPr>
          </w:rPrChange>
        </w:rPr>
        <w:tab/>
      </w:r>
      <w:r w:rsidRPr="00524A9D">
        <w:rPr>
          <w:rPrChange w:id="5254" w:author="CR#1276" w:date="2020-04-07T11:39:00Z">
            <w:rPr/>
          </w:rPrChange>
        </w:rPr>
        <w:t>NAS Signalling Transport function</w:t>
      </w:r>
      <w:r w:rsidRPr="00524A9D">
        <w:rPr>
          <w:rPrChange w:id="5255" w:author="CR#1276" w:date="2020-04-07T11:39:00Z">
            <w:rPr/>
          </w:rPrChange>
        </w:rPr>
        <w:tab/>
      </w:r>
      <w:r w:rsidRPr="00524A9D">
        <w:rPr>
          <w:rPrChange w:id="5256" w:author="CR#1276" w:date="2020-04-07T11:39:00Z">
            <w:rPr/>
          </w:rPrChange>
        </w:rPr>
        <w:fldChar w:fldCharType="begin" w:fldLock="1"/>
      </w:r>
      <w:r w:rsidRPr="00524A9D">
        <w:rPr>
          <w:rPrChange w:id="5257" w:author="CR#1276" w:date="2020-04-07T11:39:00Z">
            <w:rPr/>
          </w:rPrChange>
        </w:rPr>
        <w:instrText xml:space="preserve"> PAGEREF _Toc29372575 \h </w:instrText>
      </w:r>
      <w:r w:rsidRPr="00524A9D">
        <w:rPr>
          <w:rPrChange w:id="5258" w:author="CR#1276" w:date="2020-04-07T11:39:00Z">
            <w:rPr/>
          </w:rPrChange>
        </w:rPr>
      </w:r>
      <w:r w:rsidRPr="00524A9D">
        <w:rPr>
          <w:rPrChange w:id="5259" w:author="CR#1276" w:date="2020-04-07T11:39:00Z">
            <w:rPr/>
          </w:rPrChange>
        </w:rPr>
        <w:fldChar w:fldCharType="separate"/>
      </w:r>
      <w:r w:rsidRPr="00524A9D">
        <w:rPr>
          <w:rPrChange w:id="5260" w:author="CR#1276" w:date="2020-04-07T11:39:00Z">
            <w:rPr/>
          </w:rPrChange>
        </w:rPr>
        <w:t>204</w:t>
      </w:r>
      <w:r w:rsidRPr="00524A9D">
        <w:rPr>
          <w:rPrChange w:id="5261"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5262" w:author="CR#1276" w:date="2020-04-07T11:39:00Z">
            <w:rPr>
              <w:rFonts w:asciiTheme="minorHAnsi" w:eastAsiaTheme="minorEastAsia" w:hAnsiTheme="minorHAnsi" w:cstheme="minorBidi"/>
              <w:sz w:val="22"/>
              <w:szCs w:val="22"/>
            </w:rPr>
          </w:rPrChange>
        </w:rPr>
      </w:pPr>
      <w:r w:rsidRPr="00524A9D">
        <w:rPr>
          <w:rPrChange w:id="5263" w:author="CR#1276" w:date="2020-04-07T11:39:00Z">
            <w:rPr/>
          </w:rPrChange>
        </w:rPr>
        <w:t>19.2.1.7</w:t>
      </w:r>
      <w:r w:rsidRPr="00524A9D">
        <w:rPr>
          <w:rFonts w:asciiTheme="minorHAnsi" w:eastAsiaTheme="minorEastAsia" w:hAnsiTheme="minorHAnsi" w:cstheme="minorBidi"/>
          <w:sz w:val="22"/>
          <w:szCs w:val="22"/>
          <w:rPrChange w:id="5264" w:author="CR#1276" w:date="2020-04-07T11:39:00Z">
            <w:rPr>
              <w:rFonts w:asciiTheme="minorHAnsi" w:eastAsiaTheme="minorEastAsia" w:hAnsiTheme="minorHAnsi" w:cstheme="minorBidi"/>
              <w:sz w:val="22"/>
              <w:szCs w:val="22"/>
            </w:rPr>
          </w:rPrChange>
        </w:rPr>
        <w:tab/>
      </w:r>
      <w:r w:rsidRPr="00524A9D">
        <w:rPr>
          <w:rPrChange w:id="5265" w:author="CR#1276" w:date="2020-04-07T11:39:00Z">
            <w:rPr/>
          </w:rPrChange>
        </w:rPr>
        <w:t>NAS Node Selection Function (NNSF)</w:t>
      </w:r>
      <w:r w:rsidRPr="00524A9D">
        <w:rPr>
          <w:rPrChange w:id="5266" w:author="CR#1276" w:date="2020-04-07T11:39:00Z">
            <w:rPr/>
          </w:rPrChange>
        </w:rPr>
        <w:tab/>
      </w:r>
      <w:r w:rsidRPr="00524A9D">
        <w:rPr>
          <w:rPrChange w:id="5267" w:author="CR#1276" w:date="2020-04-07T11:39:00Z">
            <w:rPr/>
          </w:rPrChange>
        </w:rPr>
        <w:fldChar w:fldCharType="begin" w:fldLock="1"/>
      </w:r>
      <w:r w:rsidRPr="00524A9D">
        <w:rPr>
          <w:rPrChange w:id="5268" w:author="CR#1276" w:date="2020-04-07T11:39:00Z">
            <w:rPr/>
          </w:rPrChange>
        </w:rPr>
        <w:instrText xml:space="preserve"> PAGEREF _Toc29372576 \h </w:instrText>
      </w:r>
      <w:r w:rsidRPr="00524A9D">
        <w:rPr>
          <w:rPrChange w:id="5269" w:author="CR#1276" w:date="2020-04-07T11:39:00Z">
            <w:rPr/>
          </w:rPrChange>
        </w:rPr>
      </w:r>
      <w:r w:rsidRPr="00524A9D">
        <w:rPr>
          <w:rPrChange w:id="5270" w:author="CR#1276" w:date="2020-04-07T11:39:00Z">
            <w:rPr/>
          </w:rPrChange>
        </w:rPr>
        <w:fldChar w:fldCharType="separate"/>
      </w:r>
      <w:r w:rsidRPr="00524A9D">
        <w:rPr>
          <w:rPrChange w:id="5271" w:author="CR#1276" w:date="2020-04-07T11:39:00Z">
            <w:rPr/>
          </w:rPrChange>
        </w:rPr>
        <w:t>204</w:t>
      </w:r>
      <w:r w:rsidRPr="00524A9D">
        <w:rPr>
          <w:rPrChange w:id="5272"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5273" w:author="CR#1276" w:date="2020-04-07T11:39:00Z">
            <w:rPr>
              <w:rFonts w:asciiTheme="minorHAnsi" w:eastAsiaTheme="minorEastAsia" w:hAnsiTheme="minorHAnsi" w:cstheme="minorBidi"/>
              <w:sz w:val="22"/>
              <w:szCs w:val="22"/>
            </w:rPr>
          </w:rPrChange>
        </w:rPr>
      </w:pPr>
      <w:r w:rsidRPr="00524A9D">
        <w:rPr>
          <w:rPrChange w:id="5274" w:author="CR#1276" w:date="2020-04-07T11:39:00Z">
            <w:rPr/>
          </w:rPrChange>
        </w:rPr>
        <w:t>19.2.1.8</w:t>
      </w:r>
      <w:r w:rsidRPr="00524A9D">
        <w:rPr>
          <w:rFonts w:asciiTheme="minorHAnsi" w:eastAsiaTheme="minorEastAsia" w:hAnsiTheme="minorHAnsi" w:cstheme="minorBidi"/>
          <w:sz w:val="22"/>
          <w:szCs w:val="22"/>
          <w:rPrChange w:id="5275" w:author="CR#1276" w:date="2020-04-07T11:39:00Z">
            <w:rPr>
              <w:rFonts w:asciiTheme="minorHAnsi" w:eastAsiaTheme="minorEastAsia" w:hAnsiTheme="minorHAnsi" w:cstheme="minorBidi"/>
              <w:sz w:val="22"/>
              <w:szCs w:val="22"/>
            </w:rPr>
          </w:rPrChange>
        </w:rPr>
        <w:tab/>
      </w:r>
      <w:r w:rsidRPr="00524A9D">
        <w:rPr>
          <w:rPrChange w:id="5276" w:author="CR#1276" w:date="2020-04-07T11:39:00Z">
            <w:rPr/>
          </w:rPrChange>
        </w:rPr>
        <w:t>S1-interface management functions</w:t>
      </w:r>
      <w:r w:rsidRPr="00524A9D">
        <w:rPr>
          <w:rPrChange w:id="5277" w:author="CR#1276" w:date="2020-04-07T11:39:00Z">
            <w:rPr/>
          </w:rPrChange>
        </w:rPr>
        <w:tab/>
      </w:r>
      <w:r w:rsidRPr="00524A9D">
        <w:rPr>
          <w:rPrChange w:id="5278" w:author="CR#1276" w:date="2020-04-07T11:39:00Z">
            <w:rPr/>
          </w:rPrChange>
        </w:rPr>
        <w:fldChar w:fldCharType="begin" w:fldLock="1"/>
      </w:r>
      <w:r w:rsidRPr="00524A9D">
        <w:rPr>
          <w:rPrChange w:id="5279" w:author="CR#1276" w:date="2020-04-07T11:39:00Z">
            <w:rPr/>
          </w:rPrChange>
        </w:rPr>
        <w:instrText xml:space="preserve"> PAGEREF _Toc29372577 \h </w:instrText>
      </w:r>
      <w:r w:rsidRPr="00524A9D">
        <w:rPr>
          <w:rPrChange w:id="5280" w:author="CR#1276" w:date="2020-04-07T11:39:00Z">
            <w:rPr/>
          </w:rPrChange>
        </w:rPr>
      </w:r>
      <w:r w:rsidRPr="00524A9D">
        <w:rPr>
          <w:rPrChange w:id="5281" w:author="CR#1276" w:date="2020-04-07T11:39:00Z">
            <w:rPr/>
          </w:rPrChange>
        </w:rPr>
        <w:fldChar w:fldCharType="separate"/>
      </w:r>
      <w:r w:rsidRPr="00524A9D">
        <w:rPr>
          <w:rPrChange w:id="5282" w:author="CR#1276" w:date="2020-04-07T11:39:00Z">
            <w:rPr/>
          </w:rPrChange>
        </w:rPr>
        <w:t>204</w:t>
      </w:r>
      <w:r w:rsidRPr="00524A9D">
        <w:rPr>
          <w:rPrChange w:id="5283"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5284" w:author="CR#1276" w:date="2020-04-07T11:39:00Z">
            <w:rPr>
              <w:rFonts w:asciiTheme="minorHAnsi" w:eastAsiaTheme="minorEastAsia" w:hAnsiTheme="minorHAnsi" w:cstheme="minorBidi"/>
              <w:sz w:val="22"/>
              <w:szCs w:val="22"/>
            </w:rPr>
          </w:rPrChange>
        </w:rPr>
      </w:pPr>
      <w:r w:rsidRPr="00524A9D">
        <w:rPr>
          <w:rPrChange w:id="5285" w:author="CR#1276" w:date="2020-04-07T11:39:00Z">
            <w:rPr/>
          </w:rPrChange>
        </w:rPr>
        <w:t>19.2.1.9</w:t>
      </w:r>
      <w:r w:rsidRPr="00524A9D">
        <w:rPr>
          <w:rFonts w:asciiTheme="minorHAnsi" w:eastAsiaTheme="minorEastAsia" w:hAnsiTheme="minorHAnsi" w:cstheme="minorBidi"/>
          <w:sz w:val="22"/>
          <w:szCs w:val="22"/>
          <w:rPrChange w:id="5286" w:author="CR#1276" w:date="2020-04-07T11:39:00Z">
            <w:rPr>
              <w:rFonts w:asciiTheme="minorHAnsi" w:eastAsiaTheme="minorEastAsia" w:hAnsiTheme="minorHAnsi" w:cstheme="minorBidi"/>
              <w:sz w:val="22"/>
              <w:szCs w:val="22"/>
            </w:rPr>
          </w:rPrChange>
        </w:rPr>
        <w:tab/>
      </w:r>
      <w:r w:rsidRPr="00524A9D">
        <w:rPr>
          <w:rPrChange w:id="5287" w:author="CR#1276" w:date="2020-04-07T11:39:00Z">
            <w:rPr/>
          </w:rPrChange>
        </w:rPr>
        <w:t>MME Load balancing Function</w:t>
      </w:r>
      <w:r w:rsidRPr="00524A9D">
        <w:rPr>
          <w:rPrChange w:id="5288" w:author="CR#1276" w:date="2020-04-07T11:39:00Z">
            <w:rPr/>
          </w:rPrChange>
        </w:rPr>
        <w:tab/>
      </w:r>
      <w:r w:rsidRPr="00524A9D">
        <w:rPr>
          <w:rPrChange w:id="5289" w:author="CR#1276" w:date="2020-04-07T11:39:00Z">
            <w:rPr/>
          </w:rPrChange>
        </w:rPr>
        <w:fldChar w:fldCharType="begin" w:fldLock="1"/>
      </w:r>
      <w:r w:rsidRPr="00524A9D">
        <w:rPr>
          <w:rPrChange w:id="5290" w:author="CR#1276" w:date="2020-04-07T11:39:00Z">
            <w:rPr/>
          </w:rPrChange>
        </w:rPr>
        <w:instrText xml:space="preserve"> PAGEREF _Toc29372578 \h </w:instrText>
      </w:r>
      <w:r w:rsidRPr="00524A9D">
        <w:rPr>
          <w:rPrChange w:id="5291" w:author="CR#1276" w:date="2020-04-07T11:39:00Z">
            <w:rPr/>
          </w:rPrChange>
        </w:rPr>
      </w:r>
      <w:r w:rsidRPr="00524A9D">
        <w:rPr>
          <w:rPrChange w:id="5292" w:author="CR#1276" w:date="2020-04-07T11:39:00Z">
            <w:rPr/>
          </w:rPrChange>
        </w:rPr>
        <w:fldChar w:fldCharType="separate"/>
      </w:r>
      <w:r w:rsidRPr="00524A9D">
        <w:rPr>
          <w:rPrChange w:id="5293" w:author="CR#1276" w:date="2020-04-07T11:39:00Z">
            <w:rPr/>
          </w:rPrChange>
        </w:rPr>
        <w:t>204</w:t>
      </w:r>
      <w:r w:rsidRPr="00524A9D">
        <w:rPr>
          <w:rPrChange w:id="5294"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5295" w:author="CR#1276" w:date="2020-04-07T11:39:00Z">
            <w:rPr>
              <w:rFonts w:asciiTheme="minorHAnsi" w:eastAsiaTheme="minorEastAsia" w:hAnsiTheme="minorHAnsi" w:cstheme="minorBidi"/>
              <w:sz w:val="22"/>
              <w:szCs w:val="22"/>
            </w:rPr>
          </w:rPrChange>
        </w:rPr>
      </w:pPr>
      <w:r w:rsidRPr="00524A9D">
        <w:rPr>
          <w:rPrChange w:id="5296" w:author="CR#1276" w:date="2020-04-07T11:39:00Z">
            <w:rPr/>
          </w:rPrChange>
        </w:rPr>
        <w:t>19.2.1.10</w:t>
      </w:r>
      <w:r w:rsidRPr="00524A9D">
        <w:rPr>
          <w:rFonts w:asciiTheme="minorHAnsi" w:eastAsiaTheme="minorEastAsia" w:hAnsiTheme="minorHAnsi" w:cstheme="minorBidi"/>
          <w:sz w:val="22"/>
          <w:szCs w:val="22"/>
          <w:rPrChange w:id="5297" w:author="CR#1276" w:date="2020-04-07T11:39:00Z">
            <w:rPr>
              <w:rFonts w:asciiTheme="minorHAnsi" w:eastAsiaTheme="minorEastAsia" w:hAnsiTheme="minorHAnsi" w:cstheme="minorBidi"/>
              <w:sz w:val="22"/>
              <w:szCs w:val="22"/>
            </w:rPr>
          </w:rPrChange>
        </w:rPr>
        <w:tab/>
      </w:r>
      <w:r w:rsidRPr="00524A9D">
        <w:rPr>
          <w:rPrChange w:id="5298" w:author="CR#1276" w:date="2020-04-07T11:39:00Z">
            <w:rPr/>
          </w:rPrChange>
        </w:rPr>
        <w:t>Location Reporting Function</w:t>
      </w:r>
      <w:r w:rsidRPr="00524A9D">
        <w:rPr>
          <w:rPrChange w:id="5299" w:author="CR#1276" w:date="2020-04-07T11:39:00Z">
            <w:rPr/>
          </w:rPrChange>
        </w:rPr>
        <w:tab/>
      </w:r>
      <w:r w:rsidRPr="00524A9D">
        <w:rPr>
          <w:rPrChange w:id="5300" w:author="CR#1276" w:date="2020-04-07T11:39:00Z">
            <w:rPr/>
          </w:rPrChange>
        </w:rPr>
        <w:fldChar w:fldCharType="begin" w:fldLock="1"/>
      </w:r>
      <w:r w:rsidRPr="00524A9D">
        <w:rPr>
          <w:rPrChange w:id="5301" w:author="CR#1276" w:date="2020-04-07T11:39:00Z">
            <w:rPr/>
          </w:rPrChange>
        </w:rPr>
        <w:instrText xml:space="preserve"> PAGEREF _Toc29372579 \h </w:instrText>
      </w:r>
      <w:r w:rsidRPr="00524A9D">
        <w:rPr>
          <w:rPrChange w:id="5302" w:author="CR#1276" w:date="2020-04-07T11:39:00Z">
            <w:rPr/>
          </w:rPrChange>
        </w:rPr>
      </w:r>
      <w:r w:rsidRPr="00524A9D">
        <w:rPr>
          <w:rPrChange w:id="5303" w:author="CR#1276" w:date="2020-04-07T11:39:00Z">
            <w:rPr/>
          </w:rPrChange>
        </w:rPr>
        <w:fldChar w:fldCharType="separate"/>
      </w:r>
      <w:r w:rsidRPr="00524A9D">
        <w:rPr>
          <w:rPrChange w:id="5304" w:author="CR#1276" w:date="2020-04-07T11:39:00Z">
            <w:rPr/>
          </w:rPrChange>
        </w:rPr>
        <w:t>205</w:t>
      </w:r>
      <w:r w:rsidRPr="00524A9D">
        <w:rPr>
          <w:rPrChange w:id="5305"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5306" w:author="CR#1276" w:date="2020-04-07T11:39:00Z">
            <w:rPr>
              <w:rFonts w:asciiTheme="minorHAnsi" w:eastAsiaTheme="minorEastAsia" w:hAnsiTheme="minorHAnsi" w:cstheme="minorBidi"/>
              <w:sz w:val="22"/>
              <w:szCs w:val="22"/>
            </w:rPr>
          </w:rPrChange>
        </w:rPr>
      </w:pPr>
      <w:r w:rsidRPr="00524A9D">
        <w:rPr>
          <w:kern w:val="2"/>
          <w:rPrChange w:id="5307" w:author="CR#1276" w:date="2020-04-07T11:39:00Z">
            <w:rPr>
              <w:kern w:val="2"/>
            </w:rPr>
          </w:rPrChange>
        </w:rPr>
        <w:t>19.2.1.11</w:t>
      </w:r>
      <w:r w:rsidRPr="00524A9D">
        <w:rPr>
          <w:rFonts w:asciiTheme="minorHAnsi" w:eastAsiaTheme="minorEastAsia" w:hAnsiTheme="minorHAnsi" w:cstheme="minorBidi"/>
          <w:sz w:val="22"/>
          <w:szCs w:val="22"/>
          <w:rPrChange w:id="5308" w:author="CR#1276" w:date="2020-04-07T11:39:00Z">
            <w:rPr>
              <w:rFonts w:asciiTheme="minorHAnsi" w:eastAsiaTheme="minorEastAsia" w:hAnsiTheme="minorHAnsi" w:cstheme="minorBidi"/>
              <w:sz w:val="22"/>
              <w:szCs w:val="22"/>
            </w:rPr>
          </w:rPrChange>
        </w:rPr>
        <w:tab/>
      </w:r>
      <w:r w:rsidRPr="00524A9D">
        <w:rPr>
          <w:kern w:val="2"/>
          <w:rPrChange w:id="5309" w:author="CR#1276" w:date="2020-04-07T11:39:00Z">
            <w:rPr>
              <w:kern w:val="2"/>
            </w:rPr>
          </w:rPrChange>
        </w:rPr>
        <w:t>Warning Message Transmission function</w:t>
      </w:r>
      <w:r w:rsidRPr="00524A9D">
        <w:rPr>
          <w:rPrChange w:id="5310" w:author="CR#1276" w:date="2020-04-07T11:39:00Z">
            <w:rPr/>
          </w:rPrChange>
        </w:rPr>
        <w:tab/>
      </w:r>
      <w:r w:rsidRPr="00524A9D">
        <w:rPr>
          <w:rPrChange w:id="5311" w:author="CR#1276" w:date="2020-04-07T11:39:00Z">
            <w:rPr/>
          </w:rPrChange>
        </w:rPr>
        <w:fldChar w:fldCharType="begin" w:fldLock="1"/>
      </w:r>
      <w:r w:rsidRPr="00524A9D">
        <w:rPr>
          <w:rPrChange w:id="5312" w:author="CR#1276" w:date="2020-04-07T11:39:00Z">
            <w:rPr/>
          </w:rPrChange>
        </w:rPr>
        <w:instrText xml:space="preserve"> PAGEREF _Toc29372580 \h </w:instrText>
      </w:r>
      <w:r w:rsidRPr="00524A9D">
        <w:rPr>
          <w:rPrChange w:id="5313" w:author="CR#1276" w:date="2020-04-07T11:39:00Z">
            <w:rPr/>
          </w:rPrChange>
        </w:rPr>
      </w:r>
      <w:r w:rsidRPr="00524A9D">
        <w:rPr>
          <w:rPrChange w:id="5314" w:author="CR#1276" w:date="2020-04-07T11:39:00Z">
            <w:rPr/>
          </w:rPrChange>
        </w:rPr>
        <w:fldChar w:fldCharType="separate"/>
      </w:r>
      <w:r w:rsidRPr="00524A9D">
        <w:rPr>
          <w:rPrChange w:id="5315" w:author="CR#1276" w:date="2020-04-07T11:39:00Z">
            <w:rPr/>
          </w:rPrChange>
        </w:rPr>
        <w:t>205</w:t>
      </w:r>
      <w:r w:rsidRPr="00524A9D">
        <w:rPr>
          <w:rPrChange w:id="5316"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5317" w:author="CR#1276" w:date="2020-04-07T11:39:00Z">
            <w:rPr>
              <w:rFonts w:asciiTheme="minorHAnsi" w:eastAsiaTheme="minorEastAsia" w:hAnsiTheme="minorHAnsi" w:cstheme="minorBidi"/>
              <w:sz w:val="22"/>
              <w:szCs w:val="22"/>
            </w:rPr>
          </w:rPrChange>
        </w:rPr>
      </w:pPr>
      <w:r w:rsidRPr="00524A9D">
        <w:rPr>
          <w:rPrChange w:id="5318" w:author="CR#1276" w:date="2020-04-07T11:39:00Z">
            <w:rPr/>
          </w:rPrChange>
        </w:rPr>
        <w:t>19.2.1.12</w:t>
      </w:r>
      <w:r w:rsidRPr="00524A9D">
        <w:rPr>
          <w:rFonts w:asciiTheme="minorHAnsi" w:eastAsiaTheme="minorEastAsia" w:hAnsiTheme="minorHAnsi" w:cstheme="minorBidi"/>
          <w:sz w:val="22"/>
          <w:szCs w:val="22"/>
          <w:rPrChange w:id="5319" w:author="CR#1276" w:date="2020-04-07T11:39:00Z">
            <w:rPr>
              <w:rFonts w:asciiTheme="minorHAnsi" w:eastAsiaTheme="minorEastAsia" w:hAnsiTheme="minorHAnsi" w:cstheme="minorBidi"/>
              <w:sz w:val="22"/>
              <w:szCs w:val="22"/>
            </w:rPr>
          </w:rPrChange>
        </w:rPr>
        <w:tab/>
      </w:r>
      <w:r w:rsidRPr="00524A9D">
        <w:rPr>
          <w:rPrChange w:id="5320" w:author="CR#1276" w:date="2020-04-07T11:39:00Z">
            <w:rPr/>
          </w:rPrChange>
        </w:rPr>
        <w:t>Overload Function</w:t>
      </w:r>
      <w:r w:rsidRPr="00524A9D">
        <w:rPr>
          <w:rPrChange w:id="5321" w:author="CR#1276" w:date="2020-04-07T11:39:00Z">
            <w:rPr/>
          </w:rPrChange>
        </w:rPr>
        <w:tab/>
      </w:r>
      <w:r w:rsidRPr="00524A9D">
        <w:rPr>
          <w:rPrChange w:id="5322" w:author="CR#1276" w:date="2020-04-07T11:39:00Z">
            <w:rPr/>
          </w:rPrChange>
        </w:rPr>
        <w:fldChar w:fldCharType="begin" w:fldLock="1"/>
      </w:r>
      <w:r w:rsidRPr="00524A9D">
        <w:rPr>
          <w:rPrChange w:id="5323" w:author="CR#1276" w:date="2020-04-07T11:39:00Z">
            <w:rPr/>
          </w:rPrChange>
        </w:rPr>
        <w:instrText xml:space="preserve"> PAGEREF _Toc29372581 \h </w:instrText>
      </w:r>
      <w:r w:rsidRPr="00524A9D">
        <w:rPr>
          <w:rPrChange w:id="5324" w:author="CR#1276" w:date="2020-04-07T11:39:00Z">
            <w:rPr/>
          </w:rPrChange>
        </w:rPr>
      </w:r>
      <w:r w:rsidRPr="00524A9D">
        <w:rPr>
          <w:rPrChange w:id="5325" w:author="CR#1276" w:date="2020-04-07T11:39:00Z">
            <w:rPr/>
          </w:rPrChange>
        </w:rPr>
        <w:fldChar w:fldCharType="separate"/>
      </w:r>
      <w:r w:rsidRPr="00524A9D">
        <w:rPr>
          <w:rPrChange w:id="5326" w:author="CR#1276" w:date="2020-04-07T11:39:00Z">
            <w:rPr/>
          </w:rPrChange>
        </w:rPr>
        <w:t>205</w:t>
      </w:r>
      <w:r w:rsidRPr="00524A9D">
        <w:rPr>
          <w:rPrChange w:id="5327"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5328" w:author="CR#1276" w:date="2020-04-07T11:39:00Z">
            <w:rPr>
              <w:rFonts w:asciiTheme="minorHAnsi" w:eastAsiaTheme="minorEastAsia" w:hAnsiTheme="minorHAnsi" w:cstheme="minorBidi"/>
              <w:sz w:val="22"/>
              <w:szCs w:val="22"/>
            </w:rPr>
          </w:rPrChange>
        </w:rPr>
      </w:pPr>
      <w:r w:rsidRPr="00524A9D">
        <w:rPr>
          <w:rPrChange w:id="5329" w:author="CR#1276" w:date="2020-04-07T11:39:00Z">
            <w:rPr/>
          </w:rPrChange>
        </w:rPr>
        <w:t>19.2.1.13</w:t>
      </w:r>
      <w:r w:rsidRPr="00524A9D">
        <w:rPr>
          <w:rFonts w:asciiTheme="minorHAnsi" w:eastAsiaTheme="minorEastAsia" w:hAnsiTheme="minorHAnsi" w:cstheme="minorBidi"/>
          <w:sz w:val="22"/>
          <w:szCs w:val="22"/>
          <w:rPrChange w:id="5330" w:author="CR#1276" w:date="2020-04-07T11:39:00Z">
            <w:rPr>
              <w:rFonts w:asciiTheme="minorHAnsi" w:eastAsiaTheme="minorEastAsia" w:hAnsiTheme="minorHAnsi" w:cstheme="minorBidi"/>
              <w:sz w:val="22"/>
              <w:szCs w:val="22"/>
            </w:rPr>
          </w:rPrChange>
        </w:rPr>
        <w:tab/>
      </w:r>
      <w:r w:rsidRPr="00524A9D">
        <w:rPr>
          <w:rPrChange w:id="5331" w:author="CR#1276" w:date="2020-04-07T11:39:00Z">
            <w:rPr/>
          </w:rPrChange>
        </w:rPr>
        <w:t>RAN Information Management Function</w:t>
      </w:r>
      <w:r w:rsidRPr="00524A9D">
        <w:rPr>
          <w:rPrChange w:id="5332" w:author="CR#1276" w:date="2020-04-07T11:39:00Z">
            <w:rPr/>
          </w:rPrChange>
        </w:rPr>
        <w:tab/>
      </w:r>
      <w:r w:rsidRPr="00524A9D">
        <w:rPr>
          <w:rPrChange w:id="5333" w:author="CR#1276" w:date="2020-04-07T11:39:00Z">
            <w:rPr/>
          </w:rPrChange>
        </w:rPr>
        <w:fldChar w:fldCharType="begin" w:fldLock="1"/>
      </w:r>
      <w:r w:rsidRPr="00524A9D">
        <w:rPr>
          <w:rPrChange w:id="5334" w:author="CR#1276" w:date="2020-04-07T11:39:00Z">
            <w:rPr/>
          </w:rPrChange>
        </w:rPr>
        <w:instrText xml:space="preserve"> PAGEREF _Toc29372582 \h </w:instrText>
      </w:r>
      <w:r w:rsidRPr="00524A9D">
        <w:rPr>
          <w:rPrChange w:id="5335" w:author="CR#1276" w:date="2020-04-07T11:39:00Z">
            <w:rPr/>
          </w:rPrChange>
        </w:rPr>
      </w:r>
      <w:r w:rsidRPr="00524A9D">
        <w:rPr>
          <w:rPrChange w:id="5336" w:author="CR#1276" w:date="2020-04-07T11:39:00Z">
            <w:rPr/>
          </w:rPrChange>
        </w:rPr>
        <w:fldChar w:fldCharType="separate"/>
      </w:r>
      <w:r w:rsidRPr="00524A9D">
        <w:rPr>
          <w:rPrChange w:id="5337" w:author="CR#1276" w:date="2020-04-07T11:39:00Z">
            <w:rPr/>
          </w:rPrChange>
        </w:rPr>
        <w:t>205</w:t>
      </w:r>
      <w:r w:rsidRPr="00524A9D">
        <w:rPr>
          <w:rPrChange w:id="5338"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5339" w:author="CR#1276" w:date="2020-04-07T11:39:00Z">
            <w:rPr>
              <w:rFonts w:asciiTheme="minorHAnsi" w:eastAsiaTheme="minorEastAsia" w:hAnsiTheme="minorHAnsi" w:cstheme="minorBidi"/>
              <w:sz w:val="22"/>
              <w:szCs w:val="22"/>
            </w:rPr>
          </w:rPrChange>
        </w:rPr>
      </w:pPr>
      <w:r w:rsidRPr="00524A9D">
        <w:rPr>
          <w:rPrChange w:id="5340" w:author="CR#1276" w:date="2020-04-07T11:39:00Z">
            <w:rPr/>
          </w:rPrChange>
        </w:rPr>
        <w:t>19.2.1.14</w:t>
      </w:r>
      <w:r w:rsidRPr="00524A9D">
        <w:rPr>
          <w:rFonts w:asciiTheme="minorHAnsi" w:eastAsiaTheme="minorEastAsia" w:hAnsiTheme="minorHAnsi" w:cstheme="minorBidi"/>
          <w:sz w:val="22"/>
          <w:szCs w:val="22"/>
          <w:rPrChange w:id="5341" w:author="CR#1276" w:date="2020-04-07T11:39:00Z">
            <w:rPr>
              <w:rFonts w:asciiTheme="minorHAnsi" w:eastAsiaTheme="minorEastAsia" w:hAnsiTheme="minorHAnsi" w:cstheme="minorBidi"/>
              <w:sz w:val="22"/>
              <w:szCs w:val="22"/>
            </w:rPr>
          </w:rPrChange>
        </w:rPr>
        <w:tab/>
      </w:r>
      <w:r w:rsidRPr="00524A9D">
        <w:rPr>
          <w:rPrChange w:id="5342" w:author="CR#1276" w:date="2020-04-07T11:39:00Z">
            <w:rPr/>
          </w:rPrChange>
        </w:rPr>
        <w:t>S1 CDMA2000 Tunnelling</w:t>
      </w:r>
      <w:r w:rsidRPr="00524A9D">
        <w:rPr>
          <w:lang w:eastAsia="zh-CN"/>
          <w:rPrChange w:id="5343" w:author="CR#1276" w:date="2020-04-07T11:39:00Z">
            <w:rPr>
              <w:lang w:eastAsia="zh-CN"/>
            </w:rPr>
          </w:rPrChange>
        </w:rPr>
        <w:t xml:space="preserve"> function</w:t>
      </w:r>
      <w:r w:rsidRPr="00524A9D">
        <w:rPr>
          <w:rPrChange w:id="5344" w:author="CR#1276" w:date="2020-04-07T11:39:00Z">
            <w:rPr/>
          </w:rPrChange>
        </w:rPr>
        <w:tab/>
      </w:r>
      <w:r w:rsidRPr="00524A9D">
        <w:rPr>
          <w:rPrChange w:id="5345" w:author="CR#1276" w:date="2020-04-07T11:39:00Z">
            <w:rPr/>
          </w:rPrChange>
        </w:rPr>
        <w:fldChar w:fldCharType="begin" w:fldLock="1"/>
      </w:r>
      <w:r w:rsidRPr="00524A9D">
        <w:rPr>
          <w:rPrChange w:id="5346" w:author="CR#1276" w:date="2020-04-07T11:39:00Z">
            <w:rPr/>
          </w:rPrChange>
        </w:rPr>
        <w:instrText xml:space="preserve"> PAGEREF _Toc29372583 \h </w:instrText>
      </w:r>
      <w:r w:rsidRPr="00524A9D">
        <w:rPr>
          <w:rPrChange w:id="5347" w:author="CR#1276" w:date="2020-04-07T11:39:00Z">
            <w:rPr/>
          </w:rPrChange>
        </w:rPr>
      </w:r>
      <w:r w:rsidRPr="00524A9D">
        <w:rPr>
          <w:rPrChange w:id="5348" w:author="CR#1276" w:date="2020-04-07T11:39:00Z">
            <w:rPr/>
          </w:rPrChange>
        </w:rPr>
        <w:fldChar w:fldCharType="separate"/>
      </w:r>
      <w:r w:rsidRPr="00524A9D">
        <w:rPr>
          <w:rPrChange w:id="5349" w:author="CR#1276" w:date="2020-04-07T11:39:00Z">
            <w:rPr/>
          </w:rPrChange>
        </w:rPr>
        <w:t>205</w:t>
      </w:r>
      <w:r w:rsidRPr="00524A9D">
        <w:rPr>
          <w:rPrChange w:id="5350"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5351" w:author="CR#1276" w:date="2020-04-07T11:39:00Z">
            <w:rPr>
              <w:rFonts w:asciiTheme="minorHAnsi" w:eastAsiaTheme="minorEastAsia" w:hAnsiTheme="minorHAnsi" w:cstheme="minorBidi"/>
              <w:sz w:val="22"/>
              <w:szCs w:val="22"/>
            </w:rPr>
          </w:rPrChange>
        </w:rPr>
      </w:pPr>
      <w:r w:rsidRPr="00524A9D">
        <w:rPr>
          <w:rPrChange w:id="5352" w:author="CR#1276" w:date="2020-04-07T11:39:00Z">
            <w:rPr/>
          </w:rPrChange>
        </w:rPr>
        <w:t>19.2.1.15</w:t>
      </w:r>
      <w:r w:rsidRPr="00524A9D">
        <w:rPr>
          <w:rFonts w:asciiTheme="minorHAnsi" w:eastAsiaTheme="minorEastAsia" w:hAnsiTheme="minorHAnsi" w:cstheme="minorBidi"/>
          <w:sz w:val="22"/>
          <w:szCs w:val="22"/>
          <w:rPrChange w:id="5353" w:author="CR#1276" w:date="2020-04-07T11:39:00Z">
            <w:rPr>
              <w:rFonts w:asciiTheme="minorHAnsi" w:eastAsiaTheme="minorEastAsia" w:hAnsiTheme="minorHAnsi" w:cstheme="minorBidi"/>
              <w:sz w:val="22"/>
              <w:szCs w:val="22"/>
            </w:rPr>
          </w:rPrChange>
        </w:rPr>
        <w:tab/>
      </w:r>
      <w:r w:rsidRPr="00524A9D">
        <w:rPr>
          <w:rPrChange w:id="5354" w:author="CR#1276" w:date="2020-04-07T11:39:00Z">
            <w:rPr/>
          </w:rPrChange>
        </w:rPr>
        <w:t>Configuration Transfer Function</w:t>
      </w:r>
      <w:r w:rsidRPr="00524A9D">
        <w:rPr>
          <w:rPrChange w:id="5355" w:author="CR#1276" w:date="2020-04-07T11:39:00Z">
            <w:rPr/>
          </w:rPrChange>
        </w:rPr>
        <w:tab/>
      </w:r>
      <w:r w:rsidRPr="00524A9D">
        <w:rPr>
          <w:rPrChange w:id="5356" w:author="CR#1276" w:date="2020-04-07T11:39:00Z">
            <w:rPr/>
          </w:rPrChange>
        </w:rPr>
        <w:fldChar w:fldCharType="begin" w:fldLock="1"/>
      </w:r>
      <w:r w:rsidRPr="00524A9D">
        <w:rPr>
          <w:rPrChange w:id="5357" w:author="CR#1276" w:date="2020-04-07T11:39:00Z">
            <w:rPr/>
          </w:rPrChange>
        </w:rPr>
        <w:instrText xml:space="preserve"> PAGEREF _Toc29372584 \h </w:instrText>
      </w:r>
      <w:r w:rsidRPr="00524A9D">
        <w:rPr>
          <w:rPrChange w:id="5358" w:author="CR#1276" w:date="2020-04-07T11:39:00Z">
            <w:rPr/>
          </w:rPrChange>
        </w:rPr>
      </w:r>
      <w:r w:rsidRPr="00524A9D">
        <w:rPr>
          <w:rPrChange w:id="5359" w:author="CR#1276" w:date="2020-04-07T11:39:00Z">
            <w:rPr/>
          </w:rPrChange>
        </w:rPr>
        <w:fldChar w:fldCharType="separate"/>
      </w:r>
      <w:r w:rsidRPr="00524A9D">
        <w:rPr>
          <w:rPrChange w:id="5360" w:author="CR#1276" w:date="2020-04-07T11:39:00Z">
            <w:rPr/>
          </w:rPrChange>
        </w:rPr>
        <w:t>205</w:t>
      </w:r>
      <w:r w:rsidRPr="00524A9D">
        <w:rPr>
          <w:rPrChange w:id="5361"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5362" w:author="CR#1276" w:date="2020-04-07T11:39:00Z">
            <w:rPr>
              <w:rFonts w:asciiTheme="minorHAnsi" w:eastAsiaTheme="minorEastAsia" w:hAnsiTheme="minorHAnsi" w:cstheme="minorBidi"/>
              <w:sz w:val="22"/>
              <w:szCs w:val="22"/>
            </w:rPr>
          </w:rPrChange>
        </w:rPr>
      </w:pPr>
      <w:r w:rsidRPr="00524A9D">
        <w:rPr>
          <w:rPrChange w:id="5363" w:author="CR#1276" w:date="2020-04-07T11:39:00Z">
            <w:rPr/>
          </w:rPrChange>
        </w:rPr>
        <w:t>19.2.1.16</w:t>
      </w:r>
      <w:r w:rsidRPr="00524A9D">
        <w:rPr>
          <w:rFonts w:asciiTheme="minorHAnsi" w:eastAsiaTheme="minorEastAsia" w:hAnsiTheme="minorHAnsi" w:cstheme="minorBidi"/>
          <w:sz w:val="22"/>
          <w:szCs w:val="22"/>
          <w:rPrChange w:id="5364" w:author="CR#1276" w:date="2020-04-07T11:39:00Z">
            <w:rPr>
              <w:rFonts w:asciiTheme="minorHAnsi" w:eastAsiaTheme="minorEastAsia" w:hAnsiTheme="minorHAnsi" w:cstheme="minorBidi"/>
              <w:sz w:val="22"/>
              <w:szCs w:val="22"/>
            </w:rPr>
          </w:rPrChange>
        </w:rPr>
        <w:tab/>
      </w:r>
      <w:r w:rsidRPr="00524A9D">
        <w:rPr>
          <w:lang w:eastAsia="zh-CN"/>
          <w:rPrChange w:id="5365" w:author="CR#1276" w:date="2020-04-07T11:39:00Z">
            <w:rPr>
              <w:lang w:eastAsia="zh-CN"/>
            </w:rPr>
          </w:rPrChange>
        </w:rPr>
        <w:t>LPPa</w:t>
      </w:r>
      <w:r w:rsidRPr="00524A9D">
        <w:rPr>
          <w:rPrChange w:id="5366" w:author="CR#1276" w:date="2020-04-07T11:39:00Z">
            <w:rPr/>
          </w:rPrChange>
        </w:rPr>
        <w:t xml:space="preserve"> Signalling Transport function</w:t>
      </w:r>
      <w:r w:rsidRPr="00524A9D">
        <w:rPr>
          <w:rPrChange w:id="5367" w:author="CR#1276" w:date="2020-04-07T11:39:00Z">
            <w:rPr/>
          </w:rPrChange>
        </w:rPr>
        <w:tab/>
      </w:r>
      <w:r w:rsidRPr="00524A9D">
        <w:rPr>
          <w:rPrChange w:id="5368" w:author="CR#1276" w:date="2020-04-07T11:39:00Z">
            <w:rPr/>
          </w:rPrChange>
        </w:rPr>
        <w:fldChar w:fldCharType="begin" w:fldLock="1"/>
      </w:r>
      <w:r w:rsidRPr="00524A9D">
        <w:rPr>
          <w:rPrChange w:id="5369" w:author="CR#1276" w:date="2020-04-07T11:39:00Z">
            <w:rPr/>
          </w:rPrChange>
        </w:rPr>
        <w:instrText xml:space="preserve"> PAGEREF _Toc29372585 \h </w:instrText>
      </w:r>
      <w:r w:rsidRPr="00524A9D">
        <w:rPr>
          <w:rPrChange w:id="5370" w:author="CR#1276" w:date="2020-04-07T11:39:00Z">
            <w:rPr/>
          </w:rPrChange>
        </w:rPr>
      </w:r>
      <w:r w:rsidRPr="00524A9D">
        <w:rPr>
          <w:rPrChange w:id="5371" w:author="CR#1276" w:date="2020-04-07T11:39:00Z">
            <w:rPr/>
          </w:rPrChange>
        </w:rPr>
        <w:fldChar w:fldCharType="separate"/>
      </w:r>
      <w:r w:rsidRPr="00524A9D">
        <w:rPr>
          <w:rPrChange w:id="5372" w:author="CR#1276" w:date="2020-04-07T11:39:00Z">
            <w:rPr/>
          </w:rPrChange>
        </w:rPr>
        <w:t>205</w:t>
      </w:r>
      <w:r w:rsidRPr="00524A9D">
        <w:rPr>
          <w:rPrChange w:id="5373"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5374" w:author="CR#1276" w:date="2020-04-07T11:39:00Z">
            <w:rPr>
              <w:rFonts w:asciiTheme="minorHAnsi" w:eastAsiaTheme="minorEastAsia" w:hAnsiTheme="minorHAnsi" w:cstheme="minorBidi"/>
              <w:sz w:val="22"/>
              <w:szCs w:val="22"/>
            </w:rPr>
          </w:rPrChange>
        </w:rPr>
      </w:pPr>
      <w:r w:rsidRPr="00524A9D">
        <w:rPr>
          <w:rPrChange w:id="5375" w:author="CR#1276" w:date="2020-04-07T11:39:00Z">
            <w:rPr/>
          </w:rPrChange>
        </w:rPr>
        <w:t>19.2.1.17</w:t>
      </w:r>
      <w:r w:rsidRPr="00524A9D">
        <w:rPr>
          <w:rFonts w:asciiTheme="minorHAnsi" w:eastAsiaTheme="minorEastAsia" w:hAnsiTheme="minorHAnsi" w:cstheme="minorBidi"/>
          <w:sz w:val="22"/>
          <w:szCs w:val="22"/>
          <w:rPrChange w:id="5376" w:author="CR#1276" w:date="2020-04-07T11:39:00Z">
            <w:rPr>
              <w:rFonts w:asciiTheme="minorHAnsi" w:eastAsiaTheme="minorEastAsia" w:hAnsiTheme="minorHAnsi" w:cstheme="minorBidi"/>
              <w:sz w:val="22"/>
              <w:szCs w:val="22"/>
            </w:rPr>
          </w:rPrChange>
        </w:rPr>
        <w:tab/>
      </w:r>
      <w:r w:rsidRPr="00524A9D">
        <w:rPr>
          <w:rPrChange w:id="5377" w:author="CR#1276" w:date="2020-04-07T11:39:00Z">
            <w:rPr/>
          </w:rPrChange>
        </w:rPr>
        <w:t>Trace Function</w:t>
      </w:r>
      <w:r w:rsidRPr="00524A9D">
        <w:rPr>
          <w:rPrChange w:id="5378" w:author="CR#1276" w:date="2020-04-07T11:39:00Z">
            <w:rPr/>
          </w:rPrChange>
        </w:rPr>
        <w:tab/>
      </w:r>
      <w:r w:rsidRPr="00524A9D">
        <w:rPr>
          <w:rPrChange w:id="5379" w:author="CR#1276" w:date="2020-04-07T11:39:00Z">
            <w:rPr/>
          </w:rPrChange>
        </w:rPr>
        <w:fldChar w:fldCharType="begin" w:fldLock="1"/>
      </w:r>
      <w:r w:rsidRPr="00524A9D">
        <w:rPr>
          <w:rPrChange w:id="5380" w:author="CR#1276" w:date="2020-04-07T11:39:00Z">
            <w:rPr/>
          </w:rPrChange>
        </w:rPr>
        <w:instrText xml:space="preserve"> PAGEREF _Toc29372586 \h </w:instrText>
      </w:r>
      <w:r w:rsidRPr="00524A9D">
        <w:rPr>
          <w:rPrChange w:id="5381" w:author="CR#1276" w:date="2020-04-07T11:39:00Z">
            <w:rPr/>
          </w:rPrChange>
        </w:rPr>
      </w:r>
      <w:r w:rsidRPr="00524A9D">
        <w:rPr>
          <w:rPrChange w:id="5382" w:author="CR#1276" w:date="2020-04-07T11:39:00Z">
            <w:rPr/>
          </w:rPrChange>
        </w:rPr>
        <w:fldChar w:fldCharType="separate"/>
      </w:r>
      <w:r w:rsidRPr="00524A9D">
        <w:rPr>
          <w:rPrChange w:id="5383" w:author="CR#1276" w:date="2020-04-07T11:39:00Z">
            <w:rPr/>
          </w:rPrChange>
        </w:rPr>
        <w:t>205</w:t>
      </w:r>
      <w:r w:rsidRPr="00524A9D">
        <w:rPr>
          <w:rPrChange w:id="5384"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5385" w:author="CR#1276" w:date="2020-04-07T11:39:00Z">
            <w:rPr>
              <w:rFonts w:asciiTheme="minorHAnsi" w:eastAsiaTheme="minorEastAsia" w:hAnsiTheme="minorHAnsi" w:cstheme="minorBidi"/>
              <w:sz w:val="22"/>
              <w:szCs w:val="22"/>
            </w:rPr>
          </w:rPrChange>
        </w:rPr>
      </w:pPr>
      <w:r w:rsidRPr="00524A9D">
        <w:rPr>
          <w:rPrChange w:id="5386" w:author="CR#1276" w:date="2020-04-07T11:39:00Z">
            <w:rPr/>
          </w:rPrChange>
        </w:rPr>
        <w:t>19.2.1.18</w:t>
      </w:r>
      <w:r w:rsidRPr="00524A9D">
        <w:rPr>
          <w:rFonts w:asciiTheme="minorHAnsi" w:eastAsiaTheme="minorEastAsia" w:hAnsiTheme="minorHAnsi" w:cstheme="minorBidi"/>
          <w:sz w:val="22"/>
          <w:szCs w:val="22"/>
          <w:rPrChange w:id="5387" w:author="CR#1276" w:date="2020-04-07T11:39:00Z">
            <w:rPr>
              <w:rFonts w:asciiTheme="minorHAnsi" w:eastAsiaTheme="minorEastAsia" w:hAnsiTheme="minorHAnsi" w:cstheme="minorBidi"/>
              <w:sz w:val="22"/>
              <w:szCs w:val="22"/>
            </w:rPr>
          </w:rPrChange>
        </w:rPr>
        <w:tab/>
      </w:r>
      <w:r w:rsidRPr="00524A9D">
        <w:rPr>
          <w:rPrChange w:id="5388" w:author="CR#1276" w:date="2020-04-07T11:39:00Z">
            <w:rPr/>
          </w:rPrChange>
        </w:rPr>
        <w:t>UE Radio Capability Match</w:t>
      </w:r>
      <w:r w:rsidRPr="00524A9D">
        <w:rPr>
          <w:rPrChange w:id="5389" w:author="CR#1276" w:date="2020-04-07T11:39:00Z">
            <w:rPr/>
          </w:rPrChange>
        </w:rPr>
        <w:tab/>
      </w:r>
      <w:r w:rsidRPr="00524A9D">
        <w:rPr>
          <w:rPrChange w:id="5390" w:author="CR#1276" w:date="2020-04-07T11:39:00Z">
            <w:rPr/>
          </w:rPrChange>
        </w:rPr>
        <w:fldChar w:fldCharType="begin" w:fldLock="1"/>
      </w:r>
      <w:r w:rsidRPr="00524A9D">
        <w:rPr>
          <w:rPrChange w:id="5391" w:author="CR#1276" w:date="2020-04-07T11:39:00Z">
            <w:rPr/>
          </w:rPrChange>
        </w:rPr>
        <w:instrText xml:space="preserve"> PAGEREF _Toc29372587 \h </w:instrText>
      </w:r>
      <w:r w:rsidRPr="00524A9D">
        <w:rPr>
          <w:rPrChange w:id="5392" w:author="CR#1276" w:date="2020-04-07T11:39:00Z">
            <w:rPr/>
          </w:rPrChange>
        </w:rPr>
      </w:r>
      <w:r w:rsidRPr="00524A9D">
        <w:rPr>
          <w:rPrChange w:id="5393" w:author="CR#1276" w:date="2020-04-07T11:39:00Z">
            <w:rPr/>
          </w:rPrChange>
        </w:rPr>
        <w:fldChar w:fldCharType="separate"/>
      </w:r>
      <w:r w:rsidRPr="00524A9D">
        <w:rPr>
          <w:rPrChange w:id="5394" w:author="CR#1276" w:date="2020-04-07T11:39:00Z">
            <w:rPr/>
          </w:rPrChange>
        </w:rPr>
        <w:t>205</w:t>
      </w:r>
      <w:r w:rsidRPr="00524A9D">
        <w:rPr>
          <w:rPrChange w:id="5395"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5396" w:author="CR#1276" w:date="2020-04-07T11:39:00Z">
            <w:rPr>
              <w:rFonts w:asciiTheme="minorHAnsi" w:eastAsiaTheme="minorEastAsia" w:hAnsiTheme="minorHAnsi" w:cstheme="minorBidi"/>
              <w:sz w:val="22"/>
              <w:szCs w:val="22"/>
            </w:rPr>
          </w:rPrChange>
        </w:rPr>
      </w:pPr>
      <w:r w:rsidRPr="00524A9D">
        <w:rPr>
          <w:rPrChange w:id="5397" w:author="CR#1276" w:date="2020-04-07T11:39:00Z">
            <w:rPr/>
          </w:rPrChange>
        </w:rPr>
        <w:t>19.2.1.19</w:t>
      </w:r>
      <w:r w:rsidRPr="00524A9D">
        <w:rPr>
          <w:rFonts w:asciiTheme="minorHAnsi" w:eastAsiaTheme="minorEastAsia" w:hAnsiTheme="minorHAnsi" w:cstheme="minorBidi"/>
          <w:sz w:val="22"/>
          <w:szCs w:val="22"/>
          <w:rPrChange w:id="5398" w:author="CR#1276" w:date="2020-04-07T11:39:00Z">
            <w:rPr>
              <w:rFonts w:asciiTheme="minorHAnsi" w:eastAsiaTheme="minorEastAsia" w:hAnsiTheme="minorHAnsi" w:cstheme="minorBidi"/>
              <w:sz w:val="22"/>
              <w:szCs w:val="22"/>
            </w:rPr>
          </w:rPrChange>
        </w:rPr>
        <w:tab/>
      </w:r>
      <w:r w:rsidRPr="00524A9D">
        <w:rPr>
          <w:lang w:eastAsia="zh-CN"/>
          <w:rPrChange w:id="5399" w:author="CR#1276" w:date="2020-04-07T11:39:00Z">
            <w:rPr>
              <w:lang w:eastAsia="zh-CN"/>
            </w:rPr>
          </w:rPrChange>
        </w:rPr>
        <w:t xml:space="preserve">Retrieve </w:t>
      </w:r>
      <w:r w:rsidRPr="00524A9D">
        <w:rPr>
          <w:rPrChange w:id="5400" w:author="CR#1276" w:date="2020-04-07T11:39:00Z">
            <w:rPr/>
          </w:rPrChange>
        </w:rPr>
        <w:t xml:space="preserve">UE </w:t>
      </w:r>
      <w:r w:rsidRPr="00524A9D">
        <w:rPr>
          <w:lang w:eastAsia="zh-CN"/>
          <w:rPrChange w:id="5401" w:author="CR#1276" w:date="2020-04-07T11:39:00Z">
            <w:rPr>
              <w:lang w:eastAsia="zh-CN"/>
            </w:rPr>
          </w:rPrChange>
        </w:rPr>
        <w:t>Information Function</w:t>
      </w:r>
      <w:r w:rsidRPr="00524A9D">
        <w:rPr>
          <w:rPrChange w:id="5402" w:author="CR#1276" w:date="2020-04-07T11:39:00Z">
            <w:rPr/>
          </w:rPrChange>
        </w:rPr>
        <w:tab/>
      </w:r>
      <w:r w:rsidRPr="00524A9D">
        <w:rPr>
          <w:rPrChange w:id="5403" w:author="CR#1276" w:date="2020-04-07T11:39:00Z">
            <w:rPr/>
          </w:rPrChange>
        </w:rPr>
        <w:fldChar w:fldCharType="begin" w:fldLock="1"/>
      </w:r>
      <w:r w:rsidRPr="00524A9D">
        <w:rPr>
          <w:rPrChange w:id="5404" w:author="CR#1276" w:date="2020-04-07T11:39:00Z">
            <w:rPr/>
          </w:rPrChange>
        </w:rPr>
        <w:instrText xml:space="preserve"> PAGEREF _Toc29372588 \h </w:instrText>
      </w:r>
      <w:r w:rsidRPr="00524A9D">
        <w:rPr>
          <w:rPrChange w:id="5405" w:author="CR#1276" w:date="2020-04-07T11:39:00Z">
            <w:rPr/>
          </w:rPrChange>
        </w:rPr>
      </w:r>
      <w:r w:rsidRPr="00524A9D">
        <w:rPr>
          <w:rPrChange w:id="5406" w:author="CR#1276" w:date="2020-04-07T11:39:00Z">
            <w:rPr/>
          </w:rPrChange>
        </w:rPr>
        <w:fldChar w:fldCharType="separate"/>
      </w:r>
      <w:r w:rsidRPr="00524A9D">
        <w:rPr>
          <w:rPrChange w:id="5407" w:author="CR#1276" w:date="2020-04-07T11:39:00Z">
            <w:rPr/>
          </w:rPrChange>
        </w:rPr>
        <w:t>205</w:t>
      </w:r>
      <w:r w:rsidRPr="00524A9D">
        <w:rPr>
          <w:rPrChange w:id="5408"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5409" w:author="CR#1276" w:date="2020-04-07T11:39:00Z">
            <w:rPr>
              <w:rFonts w:asciiTheme="minorHAnsi" w:eastAsiaTheme="minorEastAsia" w:hAnsiTheme="minorHAnsi" w:cstheme="minorBidi"/>
              <w:sz w:val="22"/>
              <w:szCs w:val="22"/>
            </w:rPr>
          </w:rPrChange>
        </w:rPr>
      </w:pPr>
      <w:r w:rsidRPr="00524A9D">
        <w:rPr>
          <w:rPrChange w:id="5410" w:author="CR#1276" w:date="2020-04-07T11:39:00Z">
            <w:rPr/>
          </w:rPrChange>
        </w:rPr>
        <w:t>19.2.1.</w:t>
      </w:r>
      <w:r w:rsidRPr="00524A9D">
        <w:rPr>
          <w:lang w:eastAsia="zh-CN"/>
          <w:rPrChange w:id="5411" w:author="CR#1276" w:date="2020-04-07T11:39:00Z">
            <w:rPr>
              <w:lang w:eastAsia="zh-CN"/>
            </w:rPr>
          </w:rPrChange>
        </w:rPr>
        <w:t>20</w:t>
      </w:r>
      <w:r w:rsidRPr="00524A9D">
        <w:rPr>
          <w:rFonts w:asciiTheme="minorHAnsi" w:eastAsiaTheme="minorEastAsia" w:hAnsiTheme="minorHAnsi" w:cstheme="minorBidi"/>
          <w:sz w:val="22"/>
          <w:szCs w:val="22"/>
          <w:rPrChange w:id="5412" w:author="CR#1276" w:date="2020-04-07T11:39:00Z">
            <w:rPr>
              <w:rFonts w:asciiTheme="minorHAnsi" w:eastAsiaTheme="minorEastAsia" w:hAnsiTheme="minorHAnsi" w:cstheme="minorBidi"/>
              <w:sz w:val="22"/>
              <w:szCs w:val="22"/>
            </w:rPr>
          </w:rPrChange>
        </w:rPr>
        <w:tab/>
      </w:r>
      <w:r w:rsidRPr="00524A9D">
        <w:rPr>
          <w:rPrChange w:id="5413" w:author="CR#1276" w:date="2020-04-07T11:39:00Z">
            <w:rPr/>
          </w:rPrChange>
        </w:rPr>
        <w:t xml:space="preserve">UE </w:t>
      </w:r>
      <w:r w:rsidRPr="00524A9D">
        <w:rPr>
          <w:lang w:eastAsia="zh-CN"/>
          <w:rPrChange w:id="5414" w:author="CR#1276" w:date="2020-04-07T11:39:00Z">
            <w:rPr>
              <w:lang w:eastAsia="zh-CN"/>
            </w:rPr>
          </w:rPrChange>
        </w:rPr>
        <w:t>Information Transfer Function</w:t>
      </w:r>
      <w:r w:rsidRPr="00524A9D">
        <w:rPr>
          <w:rPrChange w:id="5415" w:author="CR#1276" w:date="2020-04-07T11:39:00Z">
            <w:rPr/>
          </w:rPrChange>
        </w:rPr>
        <w:tab/>
      </w:r>
      <w:r w:rsidRPr="00524A9D">
        <w:rPr>
          <w:rPrChange w:id="5416" w:author="CR#1276" w:date="2020-04-07T11:39:00Z">
            <w:rPr/>
          </w:rPrChange>
        </w:rPr>
        <w:fldChar w:fldCharType="begin" w:fldLock="1"/>
      </w:r>
      <w:r w:rsidRPr="00524A9D">
        <w:rPr>
          <w:rPrChange w:id="5417" w:author="CR#1276" w:date="2020-04-07T11:39:00Z">
            <w:rPr/>
          </w:rPrChange>
        </w:rPr>
        <w:instrText xml:space="preserve"> PAGEREF _Toc29372589 \h </w:instrText>
      </w:r>
      <w:r w:rsidRPr="00524A9D">
        <w:rPr>
          <w:rPrChange w:id="5418" w:author="CR#1276" w:date="2020-04-07T11:39:00Z">
            <w:rPr/>
          </w:rPrChange>
        </w:rPr>
      </w:r>
      <w:r w:rsidRPr="00524A9D">
        <w:rPr>
          <w:rPrChange w:id="5419" w:author="CR#1276" w:date="2020-04-07T11:39:00Z">
            <w:rPr/>
          </w:rPrChange>
        </w:rPr>
        <w:fldChar w:fldCharType="separate"/>
      </w:r>
      <w:r w:rsidRPr="00524A9D">
        <w:rPr>
          <w:rPrChange w:id="5420" w:author="CR#1276" w:date="2020-04-07T11:39:00Z">
            <w:rPr/>
          </w:rPrChange>
        </w:rPr>
        <w:t>205</w:t>
      </w:r>
      <w:r w:rsidRPr="00524A9D">
        <w:rPr>
          <w:rPrChange w:id="5421"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5422" w:author="CR#1276" w:date="2020-04-07T11:39:00Z">
            <w:rPr>
              <w:rFonts w:asciiTheme="minorHAnsi" w:eastAsiaTheme="minorEastAsia" w:hAnsiTheme="minorHAnsi" w:cstheme="minorBidi"/>
              <w:sz w:val="22"/>
              <w:szCs w:val="22"/>
            </w:rPr>
          </w:rPrChange>
        </w:rPr>
      </w:pPr>
      <w:r w:rsidRPr="00524A9D">
        <w:rPr>
          <w:lang w:eastAsia="zh-CN"/>
          <w:rPrChange w:id="5423" w:author="CR#1276" w:date="2020-04-07T11:39:00Z">
            <w:rPr>
              <w:lang w:eastAsia="zh-CN"/>
            </w:rPr>
          </w:rPrChange>
        </w:rPr>
        <w:t>19.2.1.21</w:t>
      </w:r>
      <w:r w:rsidRPr="00524A9D">
        <w:rPr>
          <w:rFonts w:asciiTheme="minorHAnsi" w:eastAsiaTheme="minorEastAsia" w:hAnsiTheme="minorHAnsi" w:cstheme="minorBidi"/>
          <w:sz w:val="22"/>
          <w:szCs w:val="22"/>
          <w:rPrChange w:id="5424" w:author="CR#1276" w:date="2020-04-07T11:39:00Z">
            <w:rPr>
              <w:rFonts w:asciiTheme="minorHAnsi" w:eastAsiaTheme="minorEastAsia" w:hAnsiTheme="minorHAnsi" w:cstheme="minorBidi"/>
              <w:sz w:val="22"/>
              <w:szCs w:val="22"/>
            </w:rPr>
          </w:rPrChange>
        </w:rPr>
        <w:tab/>
      </w:r>
      <w:r w:rsidRPr="00524A9D">
        <w:rPr>
          <w:lang w:eastAsia="zh-CN"/>
          <w:rPrChange w:id="5425" w:author="CR#1276" w:date="2020-04-07T11:39:00Z">
            <w:rPr>
              <w:lang w:eastAsia="zh-CN"/>
            </w:rPr>
          </w:rPrChange>
        </w:rPr>
        <w:t>Report of Secondary RAT data volumes Function</w:t>
      </w:r>
      <w:r w:rsidRPr="00524A9D">
        <w:rPr>
          <w:rPrChange w:id="5426" w:author="CR#1276" w:date="2020-04-07T11:39:00Z">
            <w:rPr/>
          </w:rPrChange>
        </w:rPr>
        <w:tab/>
      </w:r>
      <w:r w:rsidRPr="00524A9D">
        <w:rPr>
          <w:rPrChange w:id="5427" w:author="CR#1276" w:date="2020-04-07T11:39:00Z">
            <w:rPr/>
          </w:rPrChange>
        </w:rPr>
        <w:fldChar w:fldCharType="begin" w:fldLock="1"/>
      </w:r>
      <w:r w:rsidRPr="00524A9D">
        <w:rPr>
          <w:rPrChange w:id="5428" w:author="CR#1276" w:date="2020-04-07T11:39:00Z">
            <w:rPr/>
          </w:rPrChange>
        </w:rPr>
        <w:instrText xml:space="preserve"> PAGEREF _Toc29372590 \h </w:instrText>
      </w:r>
      <w:r w:rsidRPr="00524A9D">
        <w:rPr>
          <w:rPrChange w:id="5429" w:author="CR#1276" w:date="2020-04-07T11:39:00Z">
            <w:rPr/>
          </w:rPrChange>
        </w:rPr>
      </w:r>
      <w:r w:rsidRPr="00524A9D">
        <w:rPr>
          <w:rPrChange w:id="5430" w:author="CR#1276" w:date="2020-04-07T11:39:00Z">
            <w:rPr/>
          </w:rPrChange>
        </w:rPr>
        <w:fldChar w:fldCharType="separate"/>
      </w:r>
      <w:r w:rsidRPr="00524A9D">
        <w:rPr>
          <w:rPrChange w:id="5431" w:author="CR#1276" w:date="2020-04-07T11:39:00Z">
            <w:rPr/>
          </w:rPrChange>
        </w:rPr>
        <w:t>205</w:t>
      </w:r>
      <w:r w:rsidRPr="00524A9D">
        <w:rPr>
          <w:rPrChange w:id="5432"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5433" w:author="CR#1276" w:date="2020-04-07T11:39:00Z">
            <w:rPr>
              <w:rFonts w:asciiTheme="minorHAnsi" w:eastAsiaTheme="minorEastAsia" w:hAnsiTheme="minorHAnsi" w:cstheme="minorBidi"/>
              <w:sz w:val="22"/>
              <w:szCs w:val="22"/>
            </w:rPr>
          </w:rPrChange>
        </w:rPr>
      </w:pPr>
      <w:r w:rsidRPr="00524A9D">
        <w:rPr>
          <w:rPrChange w:id="5434" w:author="CR#1276" w:date="2020-04-07T11:39:00Z">
            <w:rPr/>
          </w:rPrChange>
        </w:rPr>
        <w:t>19.2.2</w:t>
      </w:r>
      <w:r w:rsidRPr="00524A9D">
        <w:rPr>
          <w:rFonts w:asciiTheme="minorHAnsi" w:eastAsiaTheme="minorEastAsia" w:hAnsiTheme="minorHAnsi" w:cstheme="minorBidi"/>
          <w:sz w:val="22"/>
          <w:szCs w:val="22"/>
          <w:rPrChange w:id="5435" w:author="CR#1276" w:date="2020-04-07T11:39:00Z">
            <w:rPr>
              <w:rFonts w:asciiTheme="minorHAnsi" w:eastAsiaTheme="minorEastAsia" w:hAnsiTheme="minorHAnsi" w:cstheme="minorBidi"/>
              <w:sz w:val="22"/>
              <w:szCs w:val="22"/>
            </w:rPr>
          </w:rPrChange>
        </w:rPr>
        <w:tab/>
      </w:r>
      <w:r w:rsidRPr="00524A9D">
        <w:rPr>
          <w:rPrChange w:id="5436" w:author="CR#1276" w:date="2020-04-07T11:39:00Z">
            <w:rPr/>
          </w:rPrChange>
        </w:rPr>
        <w:t>S1 Interface Signalling Procedures</w:t>
      </w:r>
      <w:r w:rsidRPr="00524A9D">
        <w:rPr>
          <w:rPrChange w:id="5437" w:author="CR#1276" w:date="2020-04-07T11:39:00Z">
            <w:rPr/>
          </w:rPrChange>
        </w:rPr>
        <w:tab/>
      </w:r>
      <w:r w:rsidRPr="00524A9D">
        <w:rPr>
          <w:rPrChange w:id="5438" w:author="CR#1276" w:date="2020-04-07T11:39:00Z">
            <w:rPr/>
          </w:rPrChange>
        </w:rPr>
        <w:fldChar w:fldCharType="begin" w:fldLock="1"/>
      </w:r>
      <w:r w:rsidRPr="00524A9D">
        <w:rPr>
          <w:rPrChange w:id="5439" w:author="CR#1276" w:date="2020-04-07T11:39:00Z">
            <w:rPr/>
          </w:rPrChange>
        </w:rPr>
        <w:instrText xml:space="preserve"> PAGEREF _Toc29372591 \h </w:instrText>
      </w:r>
      <w:r w:rsidRPr="00524A9D">
        <w:rPr>
          <w:rPrChange w:id="5440" w:author="CR#1276" w:date="2020-04-07T11:39:00Z">
            <w:rPr/>
          </w:rPrChange>
        </w:rPr>
      </w:r>
      <w:r w:rsidRPr="00524A9D">
        <w:rPr>
          <w:rPrChange w:id="5441" w:author="CR#1276" w:date="2020-04-07T11:39:00Z">
            <w:rPr/>
          </w:rPrChange>
        </w:rPr>
        <w:fldChar w:fldCharType="separate"/>
      </w:r>
      <w:r w:rsidRPr="00524A9D">
        <w:rPr>
          <w:rPrChange w:id="5442" w:author="CR#1276" w:date="2020-04-07T11:39:00Z">
            <w:rPr/>
          </w:rPrChange>
        </w:rPr>
        <w:t>205</w:t>
      </w:r>
      <w:r w:rsidRPr="00524A9D">
        <w:rPr>
          <w:rPrChange w:id="5443"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5444" w:author="CR#1276" w:date="2020-04-07T11:39:00Z">
            <w:rPr>
              <w:rFonts w:asciiTheme="minorHAnsi" w:eastAsiaTheme="minorEastAsia" w:hAnsiTheme="minorHAnsi" w:cstheme="minorBidi"/>
              <w:sz w:val="22"/>
              <w:szCs w:val="22"/>
            </w:rPr>
          </w:rPrChange>
        </w:rPr>
      </w:pPr>
      <w:r w:rsidRPr="00524A9D">
        <w:rPr>
          <w:rPrChange w:id="5445" w:author="CR#1276" w:date="2020-04-07T11:39:00Z">
            <w:rPr/>
          </w:rPrChange>
        </w:rPr>
        <w:t>19.2.2.0</w:t>
      </w:r>
      <w:r w:rsidRPr="00524A9D">
        <w:rPr>
          <w:rFonts w:asciiTheme="minorHAnsi" w:eastAsiaTheme="minorEastAsia" w:hAnsiTheme="minorHAnsi" w:cstheme="minorBidi"/>
          <w:sz w:val="22"/>
          <w:szCs w:val="22"/>
          <w:rPrChange w:id="5446" w:author="CR#1276" w:date="2020-04-07T11:39:00Z">
            <w:rPr>
              <w:rFonts w:asciiTheme="minorHAnsi" w:eastAsiaTheme="minorEastAsia" w:hAnsiTheme="minorHAnsi" w:cstheme="minorBidi"/>
              <w:sz w:val="22"/>
              <w:szCs w:val="22"/>
            </w:rPr>
          </w:rPrChange>
        </w:rPr>
        <w:tab/>
      </w:r>
      <w:r w:rsidRPr="00524A9D">
        <w:rPr>
          <w:rPrChange w:id="5447" w:author="CR#1276" w:date="2020-04-07T11:39:00Z">
            <w:rPr/>
          </w:rPrChange>
        </w:rPr>
        <w:t>General</w:t>
      </w:r>
      <w:r w:rsidRPr="00524A9D">
        <w:rPr>
          <w:rPrChange w:id="5448" w:author="CR#1276" w:date="2020-04-07T11:39:00Z">
            <w:rPr/>
          </w:rPrChange>
        </w:rPr>
        <w:tab/>
      </w:r>
      <w:r w:rsidRPr="00524A9D">
        <w:rPr>
          <w:rPrChange w:id="5449" w:author="CR#1276" w:date="2020-04-07T11:39:00Z">
            <w:rPr/>
          </w:rPrChange>
        </w:rPr>
        <w:fldChar w:fldCharType="begin" w:fldLock="1"/>
      </w:r>
      <w:r w:rsidRPr="00524A9D">
        <w:rPr>
          <w:rPrChange w:id="5450" w:author="CR#1276" w:date="2020-04-07T11:39:00Z">
            <w:rPr/>
          </w:rPrChange>
        </w:rPr>
        <w:instrText xml:space="preserve"> PAGEREF _Toc29372592 \h </w:instrText>
      </w:r>
      <w:r w:rsidRPr="00524A9D">
        <w:rPr>
          <w:rPrChange w:id="5451" w:author="CR#1276" w:date="2020-04-07T11:39:00Z">
            <w:rPr/>
          </w:rPrChange>
        </w:rPr>
      </w:r>
      <w:r w:rsidRPr="00524A9D">
        <w:rPr>
          <w:rPrChange w:id="5452" w:author="CR#1276" w:date="2020-04-07T11:39:00Z">
            <w:rPr/>
          </w:rPrChange>
        </w:rPr>
        <w:fldChar w:fldCharType="separate"/>
      </w:r>
      <w:r w:rsidRPr="00524A9D">
        <w:rPr>
          <w:rPrChange w:id="5453" w:author="CR#1276" w:date="2020-04-07T11:39:00Z">
            <w:rPr/>
          </w:rPrChange>
        </w:rPr>
        <w:t>206</w:t>
      </w:r>
      <w:r w:rsidRPr="00524A9D">
        <w:rPr>
          <w:rPrChange w:id="5454"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5455" w:author="CR#1276" w:date="2020-04-07T11:39:00Z">
            <w:rPr>
              <w:rFonts w:asciiTheme="minorHAnsi" w:eastAsiaTheme="minorEastAsia" w:hAnsiTheme="minorHAnsi" w:cstheme="minorBidi"/>
              <w:sz w:val="22"/>
              <w:szCs w:val="22"/>
            </w:rPr>
          </w:rPrChange>
        </w:rPr>
      </w:pPr>
      <w:r w:rsidRPr="00524A9D">
        <w:rPr>
          <w:rPrChange w:id="5456" w:author="CR#1276" w:date="2020-04-07T11:39:00Z">
            <w:rPr/>
          </w:rPrChange>
        </w:rPr>
        <w:t>19.2.2.1</w:t>
      </w:r>
      <w:r w:rsidRPr="00524A9D">
        <w:rPr>
          <w:rFonts w:asciiTheme="minorHAnsi" w:eastAsiaTheme="minorEastAsia" w:hAnsiTheme="minorHAnsi" w:cstheme="minorBidi"/>
          <w:sz w:val="22"/>
          <w:szCs w:val="22"/>
          <w:rPrChange w:id="5457" w:author="CR#1276" w:date="2020-04-07T11:39:00Z">
            <w:rPr>
              <w:rFonts w:asciiTheme="minorHAnsi" w:eastAsiaTheme="minorEastAsia" w:hAnsiTheme="minorHAnsi" w:cstheme="minorBidi"/>
              <w:sz w:val="22"/>
              <w:szCs w:val="22"/>
            </w:rPr>
          </w:rPrChange>
        </w:rPr>
        <w:tab/>
      </w:r>
      <w:r w:rsidRPr="00524A9D">
        <w:rPr>
          <w:rPrChange w:id="5458" w:author="CR#1276" w:date="2020-04-07T11:39:00Z">
            <w:rPr/>
          </w:rPrChange>
        </w:rPr>
        <w:t>Paging procedure</w:t>
      </w:r>
      <w:r w:rsidRPr="00524A9D">
        <w:rPr>
          <w:rPrChange w:id="5459" w:author="CR#1276" w:date="2020-04-07T11:39:00Z">
            <w:rPr/>
          </w:rPrChange>
        </w:rPr>
        <w:tab/>
      </w:r>
      <w:r w:rsidRPr="00524A9D">
        <w:rPr>
          <w:rPrChange w:id="5460" w:author="CR#1276" w:date="2020-04-07T11:39:00Z">
            <w:rPr/>
          </w:rPrChange>
        </w:rPr>
        <w:fldChar w:fldCharType="begin" w:fldLock="1"/>
      </w:r>
      <w:r w:rsidRPr="00524A9D">
        <w:rPr>
          <w:rPrChange w:id="5461" w:author="CR#1276" w:date="2020-04-07T11:39:00Z">
            <w:rPr/>
          </w:rPrChange>
        </w:rPr>
        <w:instrText xml:space="preserve"> PAGEREF _Toc29372593 \h </w:instrText>
      </w:r>
      <w:r w:rsidRPr="00524A9D">
        <w:rPr>
          <w:rPrChange w:id="5462" w:author="CR#1276" w:date="2020-04-07T11:39:00Z">
            <w:rPr/>
          </w:rPrChange>
        </w:rPr>
      </w:r>
      <w:r w:rsidRPr="00524A9D">
        <w:rPr>
          <w:rPrChange w:id="5463" w:author="CR#1276" w:date="2020-04-07T11:39:00Z">
            <w:rPr/>
          </w:rPrChange>
        </w:rPr>
        <w:fldChar w:fldCharType="separate"/>
      </w:r>
      <w:r w:rsidRPr="00524A9D">
        <w:rPr>
          <w:rPrChange w:id="5464" w:author="CR#1276" w:date="2020-04-07T11:39:00Z">
            <w:rPr/>
          </w:rPrChange>
        </w:rPr>
        <w:t>206</w:t>
      </w:r>
      <w:r w:rsidRPr="00524A9D">
        <w:rPr>
          <w:rPrChange w:id="5465"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5466" w:author="CR#1276" w:date="2020-04-07T11:39:00Z">
            <w:rPr>
              <w:rFonts w:asciiTheme="minorHAnsi" w:eastAsiaTheme="minorEastAsia" w:hAnsiTheme="minorHAnsi" w:cstheme="minorBidi"/>
              <w:sz w:val="22"/>
              <w:szCs w:val="22"/>
            </w:rPr>
          </w:rPrChange>
        </w:rPr>
      </w:pPr>
      <w:r w:rsidRPr="00524A9D">
        <w:rPr>
          <w:rPrChange w:id="5467" w:author="CR#1276" w:date="2020-04-07T11:39:00Z">
            <w:rPr/>
          </w:rPrChange>
        </w:rPr>
        <w:t>19.2.2.2</w:t>
      </w:r>
      <w:r w:rsidRPr="00524A9D">
        <w:rPr>
          <w:rFonts w:asciiTheme="minorHAnsi" w:eastAsiaTheme="minorEastAsia" w:hAnsiTheme="minorHAnsi" w:cstheme="minorBidi"/>
          <w:sz w:val="22"/>
          <w:szCs w:val="22"/>
          <w:rPrChange w:id="5468" w:author="CR#1276" w:date="2020-04-07T11:39:00Z">
            <w:rPr>
              <w:rFonts w:asciiTheme="minorHAnsi" w:eastAsiaTheme="minorEastAsia" w:hAnsiTheme="minorHAnsi" w:cstheme="minorBidi"/>
              <w:sz w:val="22"/>
              <w:szCs w:val="22"/>
            </w:rPr>
          </w:rPrChange>
        </w:rPr>
        <w:tab/>
      </w:r>
      <w:r w:rsidRPr="00524A9D">
        <w:rPr>
          <w:rPrChange w:id="5469" w:author="CR#1276" w:date="2020-04-07T11:39:00Z">
            <w:rPr/>
          </w:rPrChange>
        </w:rPr>
        <w:t>S1 UE Context Release procedure</w:t>
      </w:r>
      <w:r w:rsidRPr="00524A9D">
        <w:rPr>
          <w:rPrChange w:id="5470" w:author="CR#1276" w:date="2020-04-07T11:39:00Z">
            <w:rPr/>
          </w:rPrChange>
        </w:rPr>
        <w:tab/>
      </w:r>
      <w:r w:rsidRPr="00524A9D">
        <w:rPr>
          <w:rPrChange w:id="5471" w:author="CR#1276" w:date="2020-04-07T11:39:00Z">
            <w:rPr/>
          </w:rPrChange>
        </w:rPr>
        <w:fldChar w:fldCharType="begin" w:fldLock="1"/>
      </w:r>
      <w:r w:rsidRPr="00524A9D">
        <w:rPr>
          <w:rPrChange w:id="5472" w:author="CR#1276" w:date="2020-04-07T11:39:00Z">
            <w:rPr/>
          </w:rPrChange>
        </w:rPr>
        <w:instrText xml:space="preserve"> PAGEREF _Toc29372594 \h </w:instrText>
      </w:r>
      <w:r w:rsidRPr="00524A9D">
        <w:rPr>
          <w:rPrChange w:id="5473" w:author="CR#1276" w:date="2020-04-07T11:39:00Z">
            <w:rPr/>
          </w:rPrChange>
        </w:rPr>
      </w:r>
      <w:r w:rsidRPr="00524A9D">
        <w:rPr>
          <w:rPrChange w:id="5474" w:author="CR#1276" w:date="2020-04-07T11:39:00Z">
            <w:rPr/>
          </w:rPrChange>
        </w:rPr>
        <w:fldChar w:fldCharType="separate"/>
      </w:r>
      <w:r w:rsidRPr="00524A9D">
        <w:rPr>
          <w:rPrChange w:id="5475" w:author="CR#1276" w:date="2020-04-07T11:39:00Z">
            <w:rPr/>
          </w:rPrChange>
        </w:rPr>
        <w:t>206</w:t>
      </w:r>
      <w:r w:rsidRPr="00524A9D">
        <w:rPr>
          <w:rPrChange w:id="5476"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5477" w:author="CR#1276" w:date="2020-04-07T11:39:00Z">
            <w:rPr>
              <w:rFonts w:asciiTheme="minorHAnsi" w:eastAsiaTheme="minorEastAsia" w:hAnsiTheme="minorHAnsi" w:cstheme="minorBidi"/>
              <w:sz w:val="22"/>
              <w:szCs w:val="22"/>
            </w:rPr>
          </w:rPrChange>
        </w:rPr>
      </w:pPr>
      <w:r w:rsidRPr="00524A9D">
        <w:rPr>
          <w:rPrChange w:id="5478" w:author="CR#1276" w:date="2020-04-07T11:39:00Z">
            <w:rPr/>
          </w:rPrChange>
        </w:rPr>
        <w:lastRenderedPageBreak/>
        <w:t>19.2.2.2.0</w:t>
      </w:r>
      <w:r w:rsidRPr="00524A9D">
        <w:rPr>
          <w:rFonts w:asciiTheme="minorHAnsi" w:eastAsiaTheme="minorEastAsia" w:hAnsiTheme="minorHAnsi" w:cstheme="minorBidi"/>
          <w:sz w:val="22"/>
          <w:szCs w:val="22"/>
          <w:rPrChange w:id="5479" w:author="CR#1276" w:date="2020-04-07T11:39:00Z">
            <w:rPr>
              <w:rFonts w:asciiTheme="minorHAnsi" w:eastAsiaTheme="minorEastAsia" w:hAnsiTheme="minorHAnsi" w:cstheme="minorBidi"/>
              <w:sz w:val="22"/>
              <w:szCs w:val="22"/>
            </w:rPr>
          </w:rPrChange>
        </w:rPr>
        <w:tab/>
      </w:r>
      <w:r w:rsidRPr="00524A9D">
        <w:rPr>
          <w:rPrChange w:id="5480" w:author="CR#1276" w:date="2020-04-07T11:39:00Z">
            <w:rPr/>
          </w:rPrChange>
        </w:rPr>
        <w:t>General</w:t>
      </w:r>
      <w:r w:rsidRPr="00524A9D">
        <w:rPr>
          <w:rPrChange w:id="5481" w:author="CR#1276" w:date="2020-04-07T11:39:00Z">
            <w:rPr/>
          </w:rPrChange>
        </w:rPr>
        <w:tab/>
      </w:r>
      <w:r w:rsidRPr="00524A9D">
        <w:rPr>
          <w:rPrChange w:id="5482" w:author="CR#1276" w:date="2020-04-07T11:39:00Z">
            <w:rPr/>
          </w:rPrChange>
        </w:rPr>
        <w:fldChar w:fldCharType="begin" w:fldLock="1"/>
      </w:r>
      <w:r w:rsidRPr="00524A9D">
        <w:rPr>
          <w:rPrChange w:id="5483" w:author="CR#1276" w:date="2020-04-07T11:39:00Z">
            <w:rPr/>
          </w:rPrChange>
        </w:rPr>
        <w:instrText xml:space="preserve"> PAGEREF _Toc29372595 \h </w:instrText>
      </w:r>
      <w:r w:rsidRPr="00524A9D">
        <w:rPr>
          <w:rPrChange w:id="5484" w:author="CR#1276" w:date="2020-04-07T11:39:00Z">
            <w:rPr/>
          </w:rPrChange>
        </w:rPr>
      </w:r>
      <w:r w:rsidRPr="00524A9D">
        <w:rPr>
          <w:rPrChange w:id="5485" w:author="CR#1276" w:date="2020-04-07T11:39:00Z">
            <w:rPr/>
          </w:rPrChange>
        </w:rPr>
        <w:fldChar w:fldCharType="separate"/>
      </w:r>
      <w:r w:rsidRPr="00524A9D">
        <w:rPr>
          <w:rPrChange w:id="5486" w:author="CR#1276" w:date="2020-04-07T11:39:00Z">
            <w:rPr/>
          </w:rPrChange>
        </w:rPr>
        <w:t>206</w:t>
      </w:r>
      <w:r w:rsidRPr="00524A9D">
        <w:rPr>
          <w:rPrChange w:id="5487"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5488" w:author="CR#1276" w:date="2020-04-07T11:39:00Z">
            <w:rPr>
              <w:rFonts w:asciiTheme="minorHAnsi" w:eastAsiaTheme="minorEastAsia" w:hAnsiTheme="minorHAnsi" w:cstheme="minorBidi"/>
              <w:sz w:val="22"/>
              <w:szCs w:val="22"/>
            </w:rPr>
          </w:rPrChange>
        </w:rPr>
      </w:pPr>
      <w:r w:rsidRPr="00524A9D">
        <w:rPr>
          <w:rPrChange w:id="5489" w:author="CR#1276" w:date="2020-04-07T11:39:00Z">
            <w:rPr/>
          </w:rPrChange>
        </w:rPr>
        <w:t>19.2.2.2.1</w:t>
      </w:r>
      <w:r w:rsidRPr="00524A9D">
        <w:rPr>
          <w:rFonts w:asciiTheme="minorHAnsi" w:eastAsiaTheme="minorEastAsia" w:hAnsiTheme="minorHAnsi" w:cstheme="minorBidi"/>
          <w:sz w:val="22"/>
          <w:szCs w:val="22"/>
          <w:rPrChange w:id="5490" w:author="CR#1276" w:date="2020-04-07T11:39:00Z">
            <w:rPr>
              <w:rFonts w:asciiTheme="minorHAnsi" w:eastAsiaTheme="minorEastAsia" w:hAnsiTheme="minorHAnsi" w:cstheme="minorBidi"/>
              <w:sz w:val="22"/>
              <w:szCs w:val="22"/>
            </w:rPr>
          </w:rPrChange>
        </w:rPr>
        <w:tab/>
      </w:r>
      <w:r w:rsidRPr="00524A9D">
        <w:rPr>
          <w:rPrChange w:id="5491" w:author="CR#1276" w:date="2020-04-07T11:39:00Z">
            <w:rPr/>
          </w:rPrChange>
        </w:rPr>
        <w:t>S1 UE Context Release (EPC triggered)</w:t>
      </w:r>
      <w:r w:rsidRPr="00524A9D">
        <w:rPr>
          <w:rPrChange w:id="5492" w:author="CR#1276" w:date="2020-04-07T11:39:00Z">
            <w:rPr/>
          </w:rPrChange>
        </w:rPr>
        <w:tab/>
      </w:r>
      <w:r w:rsidRPr="00524A9D">
        <w:rPr>
          <w:rPrChange w:id="5493" w:author="CR#1276" w:date="2020-04-07T11:39:00Z">
            <w:rPr/>
          </w:rPrChange>
        </w:rPr>
        <w:fldChar w:fldCharType="begin" w:fldLock="1"/>
      </w:r>
      <w:r w:rsidRPr="00524A9D">
        <w:rPr>
          <w:rPrChange w:id="5494" w:author="CR#1276" w:date="2020-04-07T11:39:00Z">
            <w:rPr/>
          </w:rPrChange>
        </w:rPr>
        <w:instrText xml:space="preserve"> PAGEREF _Toc29372596 \h </w:instrText>
      </w:r>
      <w:r w:rsidRPr="00524A9D">
        <w:rPr>
          <w:rPrChange w:id="5495" w:author="CR#1276" w:date="2020-04-07T11:39:00Z">
            <w:rPr/>
          </w:rPrChange>
        </w:rPr>
      </w:r>
      <w:r w:rsidRPr="00524A9D">
        <w:rPr>
          <w:rPrChange w:id="5496" w:author="CR#1276" w:date="2020-04-07T11:39:00Z">
            <w:rPr/>
          </w:rPrChange>
        </w:rPr>
        <w:fldChar w:fldCharType="separate"/>
      </w:r>
      <w:r w:rsidRPr="00524A9D">
        <w:rPr>
          <w:rPrChange w:id="5497" w:author="CR#1276" w:date="2020-04-07T11:39:00Z">
            <w:rPr/>
          </w:rPrChange>
        </w:rPr>
        <w:t>206</w:t>
      </w:r>
      <w:r w:rsidRPr="00524A9D">
        <w:rPr>
          <w:rPrChange w:id="5498"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5499" w:author="CR#1276" w:date="2020-04-07T11:39:00Z">
            <w:rPr>
              <w:rFonts w:asciiTheme="minorHAnsi" w:eastAsiaTheme="minorEastAsia" w:hAnsiTheme="minorHAnsi" w:cstheme="minorBidi"/>
              <w:sz w:val="22"/>
              <w:szCs w:val="22"/>
            </w:rPr>
          </w:rPrChange>
        </w:rPr>
      </w:pPr>
      <w:r w:rsidRPr="00524A9D">
        <w:rPr>
          <w:rPrChange w:id="5500" w:author="CR#1276" w:date="2020-04-07T11:39:00Z">
            <w:rPr/>
          </w:rPrChange>
        </w:rPr>
        <w:t>19.2.2.2.2</w:t>
      </w:r>
      <w:r w:rsidRPr="00524A9D">
        <w:rPr>
          <w:rFonts w:asciiTheme="minorHAnsi" w:eastAsiaTheme="minorEastAsia" w:hAnsiTheme="minorHAnsi" w:cstheme="minorBidi"/>
          <w:sz w:val="22"/>
          <w:szCs w:val="22"/>
          <w:rPrChange w:id="5501" w:author="CR#1276" w:date="2020-04-07T11:39:00Z">
            <w:rPr>
              <w:rFonts w:asciiTheme="minorHAnsi" w:eastAsiaTheme="minorEastAsia" w:hAnsiTheme="minorHAnsi" w:cstheme="minorBidi"/>
              <w:sz w:val="22"/>
              <w:szCs w:val="22"/>
            </w:rPr>
          </w:rPrChange>
        </w:rPr>
        <w:tab/>
      </w:r>
      <w:r w:rsidRPr="00524A9D">
        <w:rPr>
          <w:rPrChange w:id="5502" w:author="CR#1276" w:date="2020-04-07T11:39:00Z">
            <w:rPr/>
          </w:rPrChange>
        </w:rPr>
        <w:t>S1 UE Context Release Request (eNB triggered)</w:t>
      </w:r>
      <w:r w:rsidRPr="00524A9D">
        <w:rPr>
          <w:rPrChange w:id="5503" w:author="CR#1276" w:date="2020-04-07T11:39:00Z">
            <w:rPr/>
          </w:rPrChange>
        </w:rPr>
        <w:tab/>
      </w:r>
      <w:r w:rsidRPr="00524A9D">
        <w:rPr>
          <w:rPrChange w:id="5504" w:author="CR#1276" w:date="2020-04-07T11:39:00Z">
            <w:rPr/>
          </w:rPrChange>
        </w:rPr>
        <w:fldChar w:fldCharType="begin" w:fldLock="1"/>
      </w:r>
      <w:r w:rsidRPr="00524A9D">
        <w:rPr>
          <w:rPrChange w:id="5505" w:author="CR#1276" w:date="2020-04-07T11:39:00Z">
            <w:rPr/>
          </w:rPrChange>
        </w:rPr>
        <w:instrText xml:space="preserve"> PAGEREF _Toc29372597 \h </w:instrText>
      </w:r>
      <w:r w:rsidRPr="00524A9D">
        <w:rPr>
          <w:rPrChange w:id="5506" w:author="CR#1276" w:date="2020-04-07T11:39:00Z">
            <w:rPr/>
          </w:rPrChange>
        </w:rPr>
      </w:r>
      <w:r w:rsidRPr="00524A9D">
        <w:rPr>
          <w:rPrChange w:id="5507" w:author="CR#1276" w:date="2020-04-07T11:39:00Z">
            <w:rPr/>
          </w:rPrChange>
        </w:rPr>
        <w:fldChar w:fldCharType="separate"/>
      </w:r>
      <w:r w:rsidRPr="00524A9D">
        <w:rPr>
          <w:rPrChange w:id="5508" w:author="CR#1276" w:date="2020-04-07T11:39:00Z">
            <w:rPr/>
          </w:rPrChange>
        </w:rPr>
        <w:t>206</w:t>
      </w:r>
      <w:r w:rsidRPr="00524A9D">
        <w:rPr>
          <w:rPrChange w:id="5509"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5510" w:author="CR#1276" w:date="2020-04-07T11:39:00Z">
            <w:rPr>
              <w:rFonts w:asciiTheme="minorHAnsi" w:eastAsiaTheme="minorEastAsia" w:hAnsiTheme="minorHAnsi" w:cstheme="minorBidi"/>
              <w:sz w:val="22"/>
              <w:szCs w:val="22"/>
            </w:rPr>
          </w:rPrChange>
        </w:rPr>
      </w:pPr>
      <w:r w:rsidRPr="00524A9D">
        <w:rPr>
          <w:rPrChange w:id="5511" w:author="CR#1276" w:date="2020-04-07T11:39:00Z">
            <w:rPr/>
          </w:rPrChange>
        </w:rPr>
        <w:t>19.2.2.3</w:t>
      </w:r>
      <w:r w:rsidRPr="00524A9D">
        <w:rPr>
          <w:rFonts w:asciiTheme="minorHAnsi" w:eastAsiaTheme="minorEastAsia" w:hAnsiTheme="minorHAnsi" w:cstheme="minorBidi"/>
          <w:sz w:val="22"/>
          <w:szCs w:val="22"/>
          <w:rPrChange w:id="5512" w:author="CR#1276" w:date="2020-04-07T11:39:00Z">
            <w:rPr>
              <w:rFonts w:asciiTheme="minorHAnsi" w:eastAsiaTheme="minorEastAsia" w:hAnsiTheme="minorHAnsi" w:cstheme="minorBidi"/>
              <w:sz w:val="22"/>
              <w:szCs w:val="22"/>
            </w:rPr>
          </w:rPrChange>
        </w:rPr>
        <w:tab/>
      </w:r>
      <w:r w:rsidRPr="00524A9D">
        <w:rPr>
          <w:rPrChange w:id="5513" w:author="CR#1276" w:date="2020-04-07T11:39:00Z">
            <w:rPr/>
          </w:rPrChange>
        </w:rPr>
        <w:t>Initial Context Setup procedure</w:t>
      </w:r>
      <w:r w:rsidRPr="00524A9D">
        <w:rPr>
          <w:rPrChange w:id="5514" w:author="CR#1276" w:date="2020-04-07T11:39:00Z">
            <w:rPr/>
          </w:rPrChange>
        </w:rPr>
        <w:tab/>
      </w:r>
      <w:r w:rsidRPr="00524A9D">
        <w:rPr>
          <w:rPrChange w:id="5515" w:author="CR#1276" w:date="2020-04-07T11:39:00Z">
            <w:rPr/>
          </w:rPrChange>
        </w:rPr>
        <w:fldChar w:fldCharType="begin" w:fldLock="1"/>
      </w:r>
      <w:r w:rsidRPr="00524A9D">
        <w:rPr>
          <w:rPrChange w:id="5516" w:author="CR#1276" w:date="2020-04-07T11:39:00Z">
            <w:rPr/>
          </w:rPrChange>
        </w:rPr>
        <w:instrText xml:space="preserve"> PAGEREF _Toc29372598 \h </w:instrText>
      </w:r>
      <w:r w:rsidRPr="00524A9D">
        <w:rPr>
          <w:rPrChange w:id="5517" w:author="CR#1276" w:date="2020-04-07T11:39:00Z">
            <w:rPr/>
          </w:rPrChange>
        </w:rPr>
      </w:r>
      <w:r w:rsidRPr="00524A9D">
        <w:rPr>
          <w:rPrChange w:id="5518" w:author="CR#1276" w:date="2020-04-07T11:39:00Z">
            <w:rPr/>
          </w:rPrChange>
        </w:rPr>
        <w:fldChar w:fldCharType="separate"/>
      </w:r>
      <w:r w:rsidRPr="00524A9D">
        <w:rPr>
          <w:rPrChange w:id="5519" w:author="CR#1276" w:date="2020-04-07T11:39:00Z">
            <w:rPr/>
          </w:rPrChange>
        </w:rPr>
        <w:t>207</w:t>
      </w:r>
      <w:r w:rsidRPr="00524A9D">
        <w:rPr>
          <w:rPrChange w:id="5520"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5521" w:author="CR#1276" w:date="2020-04-07T11:39:00Z">
            <w:rPr>
              <w:rFonts w:asciiTheme="minorHAnsi" w:eastAsiaTheme="minorEastAsia" w:hAnsiTheme="minorHAnsi" w:cstheme="minorBidi"/>
              <w:sz w:val="22"/>
              <w:szCs w:val="22"/>
            </w:rPr>
          </w:rPrChange>
        </w:rPr>
      </w:pPr>
      <w:r w:rsidRPr="00524A9D">
        <w:rPr>
          <w:rPrChange w:id="5522" w:author="CR#1276" w:date="2020-04-07T11:39:00Z">
            <w:rPr/>
          </w:rPrChange>
        </w:rPr>
        <w:t>19.2.2.3a</w:t>
      </w:r>
      <w:r w:rsidRPr="00524A9D">
        <w:rPr>
          <w:rFonts w:asciiTheme="minorHAnsi" w:eastAsiaTheme="minorEastAsia" w:hAnsiTheme="minorHAnsi" w:cstheme="minorBidi"/>
          <w:sz w:val="22"/>
          <w:szCs w:val="22"/>
          <w:rPrChange w:id="5523" w:author="CR#1276" w:date="2020-04-07T11:39:00Z">
            <w:rPr>
              <w:rFonts w:asciiTheme="minorHAnsi" w:eastAsiaTheme="minorEastAsia" w:hAnsiTheme="minorHAnsi" w:cstheme="minorBidi"/>
              <w:sz w:val="22"/>
              <w:szCs w:val="22"/>
            </w:rPr>
          </w:rPrChange>
        </w:rPr>
        <w:tab/>
      </w:r>
      <w:r w:rsidRPr="00524A9D">
        <w:rPr>
          <w:lang w:eastAsia="zh-CN"/>
          <w:rPrChange w:id="5524" w:author="CR#1276" w:date="2020-04-07T11:39:00Z">
            <w:rPr>
              <w:lang w:eastAsia="zh-CN"/>
            </w:rPr>
          </w:rPrChange>
        </w:rPr>
        <w:t xml:space="preserve">UE </w:t>
      </w:r>
      <w:r w:rsidRPr="00524A9D">
        <w:rPr>
          <w:rPrChange w:id="5525" w:author="CR#1276" w:date="2020-04-07T11:39:00Z">
            <w:rPr/>
          </w:rPrChange>
        </w:rPr>
        <w:t xml:space="preserve">Context </w:t>
      </w:r>
      <w:r w:rsidRPr="00524A9D">
        <w:rPr>
          <w:lang w:eastAsia="zh-CN"/>
          <w:rPrChange w:id="5526" w:author="CR#1276" w:date="2020-04-07T11:39:00Z">
            <w:rPr>
              <w:lang w:eastAsia="zh-CN"/>
            </w:rPr>
          </w:rPrChange>
        </w:rPr>
        <w:t>Modification</w:t>
      </w:r>
      <w:r w:rsidRPr="00524A9D">
        <w:rPr>
          <w:rPrChange w:id="5527" w:author="CR#1276" w:date="2020-04-07T11:39:00Z">
            <w:rPr/>
          </w:rPrChange>
        </w:rPr>
        <w:t xml:space="preserve"> procedure</w:t>
      </w:r>
      <w:r w:rsidRPr="00524A9D">
        <w:rPr>
          <w:rPrChange w:id="5528" w:author="CR#1276" w:date="2020-04-07T11:39:00Z">
            <w:rPr/>
          </w:rPrChange>
        </w:rPr>
        <w:tab/>
      </w:r>
      <w:r w:rsidRPr="00524A9D">
        <w:rPr>
          <w:rPrChange w:id="5529" w:author="CR#1276" w:date="2020-04-07T11:39:00Z">
            <w:rPr/>
          </w:rPrChange>
        </w:rPr>
        <w:fldChar w:fldCharType="begin" w:fldLock="1"/>
      </w:r>
      <w:r w:rsidRPr="00524A9D">
        <w:rPr>
          <w:rPrChange w:id="5530" w:author="CR#1276" w:date="2020-04-07T11:39:00Z">
            <w:rPr/>
          </w:rPrChange>
        </w:rPr>
        <w:instrText xml:space="preserve"> PAGEREF _Toc29372599 \h </w:instrText>
      </w:r>
      <w:r w:rsidRPr="00524A9D">
        <w:rPr>
          <w:rPrChange w:id="5531" w:author="CR#1276" w:date="2020-04-07T11:39:00Z">
            <w:rPr/>
          </w:rPrChange>
        </w:rPr>
      </w:r>
      <w:r w:rsidRPr="00524A9D">
        <w:rPr>
          <w:rPrChange w:id="5532" w:author="CR#1276" w:date="2020-04-07T11:39:00Z">
            <w:rPr/>
          </w:rPrChange>
        </w:rPr>
        <w:fldChar w:fldCharType="separate"/>
      </w:r>
      <w:r w:rsidRPr="00524A9D">
        <w:rPr>
          <w:rPrChange w:id="5533" w:author="CR#1276" w:date="2020-04-07T11:39:00Z">
            <w:rPr/>
          </w:rPrChange>
        </w:rPr>
        <w:t>208</w:t>
      </w:r>
      <w:r w:rsidRPr="00524A9D">
        <w:rPr>
          <w:rPrChange w:id="5534"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5535" w:author="CR#1276" w:date="2020-04-07T11:39:00Z">
            <w:rPr>
              <w:rFonts w:asciiTheme="minorHAnsi" w:eastAsiaTheme="minorEastAsia" w:hAnsiTheme="minorHAnsi" w:cstheme="minorBidi"/>
              <w:sz w:val="22"/>
              <w:szCs w:val="22"/>
            </w:rPr>
          </w:rPrChange>
        </w:rPr>
      </w:pPr>
      <w:r w:rsidRPr="00524A9D">
        <w:rPr>
          <w:rPrChange w:id="5536" w:author="CR#1276" w:date="2020-04-07T11:39:00Z">
            <w:rPr/>
          </w:rPrChange>
        </w:rPr>
        <w:t>19.2.2.4</w:t>
      </w:r>
      <w:r w:rsidRPr="00524A9D">
        <w:rPr>
          <w:rFonts w:asciiTheme="minorHAnsi" w:eastAsiaTheme="minorEastAsia" w:hAnsiTheme="minorHAnsi" w:cstheme="minorBidi"/>
          <w:sz w:val="22"/>
          <w:szCs w:val="22"/>
          <w:rPrChange w:id="5537" w:author="CR#1276" w:date="2020-04-07T11:39:00Z">
            <w:rPr>
              <w:rFonts w:asciiTheme="minorHAnsi" w:eastAsiaTheme="minorEastAsia" w:hAnsiTheme="minorHAnsi" w:cstheme="minorBidi"/>
              <w:sz w:val="22"/>
              <w:szCs w:val="22"/>
            </w:rPr>
          </w:rPrChange>
        </w:rPr>
        <w:tab/>
      </w:r>
      <w:r w:rsidRPr="00524A9D">
        <w:rPr>
          <w:rPrChange w:id="5538" w:author="CR#1276" w:date="2020-04-07T11:39:00Z">
            <w:rPr/>
          </w:rPrChange>
        </w:rPr>
        <w:t>E-RAB signalling procedures</w:t>
      </w:r>
      <w:r w:rsidRPr="00524A9D">
        <w:rPr>
          <w:rPrChange w:id="5539" w:author="CR#1276" w:date="2020-04-07T11:39:00Z">
            <w:rPr/>
          </w:rPrChange>
        </w:rPr>
        <w:tab/>
      </w:r>
      <w:r w:rsidRPr="00524A9D">
        <w:rPr>
          <w:rPrChange w:id="5540" w:author="CR#1276" w:date="2020-04-07T11:39:00Z">
            <w:rPr/>
          </w:rPrChange>
        </w:rPr>
        <w:fldChar w:fldCharType="begin" w:fldLock="1"/>
      </w:r>
      <w:r w:rsidRPr="00524A9D">
        <w:rPr>
          <w:rPrChange w:id="5541" w:author="CR#1276" w:date="2020-04-07T11:39:00Z">
            <w:rPr/>
          </w:rPrChange>
        </w:rPr>
        <w:instrText xml:space="preserve"> PAGEREF _Toc29372600 \h </w:instrText>
      </w:r>
      <w:r w:rsidRPr="00524A9D">
        <w:rPr>
          <w:rPrChange w:id="5542" w:author="CR#1276" w:date="2020-04-07T11:39:00Z">
            <w:rPr/>
          </w:rPrChange>
        </w:rPr>
      </w:r>
      <w:r w:rsidRPr="00524A9D">
        <w:rPr>
          <w:rPrChange w:id="5543" w:author="CR#1276" w:date="2020-04-07T11:39:00Z">
            <w:rPr/>
          </w:rPrChange>
        </w:rPr>
        <w:fldChar w:fldCharType="separate"/>
      </w:r>
      <w:r w:rsidRPr="00524A9D">
        <w:rPr>
          <w:rPrChange w:id="5544" w:author="CR#1276" w:date="2020-04-07T11:39:00Z">
            <w:rPr/>
          </w:rPrChange>
        </w:rPr>
        <w:t>209</w:t>
      </w:r>
      <w:r w:rsidRPr="00524A9D">
        <w:rPr>
          <w:rPrChange w:id="5545"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5546" w:author="CR#1276" w:date="2020-04-07T11:39:00Z">
            <w:rPr>
              <w:rFonts w:asciiTheme="minorHAnsi" w:eastAsiaTheme="minorEastAsia" w:hAnsiTheme="minorHAnsi" w:cstheme="minorBidi"/>
              <w:sz w:val="22"/>
              <w:szCs w:val="22"/>
            </w:rPr>
          </w:rPrChange>
        </w:rPr>
      </w:pPr>
      <w:r w:rsidRPr="00524A9D">
        <w:rPr>
          <w:rPrChange w:id="5547" w:author="CR#1276" w:date="2020-04-07T11:39:00Z">
            <w:rPr/>
          </w:rPrChange>
        </w:rPr>
        <w:t>19.2.2.4.1</w:t>
      </w:r>
      <w:r w:rsidRPr="00524A9D">
        <w:rPr>
          <w:rFonts w:asciiTheme="minorHAnsi" w:eastAsiaTheme="minorEastAsia" w:hAnsiTheme="minorHAnsi" w:cstheme="minorBidi"/>
          <w:sz w:val="22"/>
          <w:szCs w:val="22"/>
          <w:rPrChange w:id="5548" w:author="CR#1276" w:date="2020-04-07T11:39:00Z">
            <w:rPr>
              <w:rFonts w:asciiTheme="minorHAnsi" w:eastAsiaTheme="minorEastAsia" w:hAnsiTheme="minorHAnsi" w:cstheme="minorBidi"/>
              <w:sz w:val="22"/>
              <w:szCs w:val="22"/>
            </w:rPr>
          </w:rPrChange>
        </w:rPr>
        <w:tab/>
      </w:r>
      <w:r w:rsidRPr="00524A9D">
        <w:rPr>
          <w:rPrChange w:id="5549" w:author="CR#1276" w:date="2020-04-07T11:39:00Z">
            <w:rPr/>
          </w:rPrChange>
        </w:rPr>
        <w:t>E-RAB Setup procedure</w:t>
      </w:r>
      <w:r w:rsidRPr="00524A9D">
        <w:rPr>
          <w:rPrChange w:id="5550" w:author="CR#1276" w:date="2020-04-07T11:39:00Z">
            <w:rPr/>
          </w:rPrChange>
        </w:rPr>
        <w:tab/>
      </w:r>
      <w:r w:rsidRPr="00524A9D">
        <w:rPr>
          <w:rPrChange w:id="5551" w:author="CR#1276" w:date="2020-04-07T11:39:00Z">
            <w:rPr/>
          </w:rPrChange>
        </w:rPr>
        <w:fldChar w:fldCharType="begin" w:fldLock="1"/>
      </w:r>
      <w:r w:rsidRPr="00524A9D">
        <w:rPr>
          <w:rPrChange w:id="5552" w:author="CR#1276" w:date="2020-04-07T11:39:00Z">
            <w:rPr/>
          </w:rPrChange>
        </w:rPr>
        <w:instrText xml:space="preserve"> PAGEREF _Toc29372601 \h </w:instrText>
      </w:r>
      <w:r w:rsidRPr="00524A9D">
        <w:rPr>
          <w:rPrChange w:id="5553" w:author="CR#1276" w:date="2020-04-07T11:39:00Z">
            <w:rPr/>
          </w:rPrChange>
        </w:rPr>
      </w:r>
      <w:r w:rsidRPr="00524A9D">
        <w:rPr>
          <w:rPrChange w:id="5554" w:author="CR#1276" w:date="2020-04-07T11:39:00Z">
            <w:rPr/>
          </w:rPrChange>
        </w:rPr>
        <w:fldChar w:fldCharType="separate"/>
      </w:r>
      <w:r w:rsidRPr="00524A9D">
        <w:rPr>
          <w:rPrChange w:id="5555" w:author="CR#1276" w:date="2020-04-07T11:39:00Z">
            <w:rPr/>
          </w:rPrChange>
        </w:rPr>
        <w:t>209</w:t>
      </w:r>
      <w:r w:rsidRPr="00524A9D">
        <w:rPr>
          <w:rPrChange w:id="5556"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5557" w:author="CR#1276" w:date="2020-04-07T11:39:00Z">
            <w:rPr>
              <w:rFonts w:asciiTheme="minorHAnsi" w:eastAsiaTheme="minorEastAsia" w:hAnsiTheme="minorHAnsi" w:cstheme="minorBidi"/>
              <w:sz w:val="22"/>
              <w:szCs w:val="22"/>
            </w:rPr>
          </w:rPrChange>
        </w:rPr>
      </w:pPr>
      <w:r w:rsidRPr="00524A9D">
        <w:rPr>
          <w:rPrChange w:id="5558" w:author="CR#1276" w:date="2020-04-07T11:39:00Z">
            <w:rPr/>
          </w:rPrChange>
        </w:rPr>
        <w:t>19.2.2.4.2</w:t>
      </w:r>
      <w:r w:rsidRPr="00524A9D">
        <w:rPr>
          <w:rFonts w:asciiTheme="minorHAnsi" w:eastAsiaTheme="minorEastAsia" w:hAnsiTheme="minorHAnsi" w:cstheme="minorBidi"/>
          <w:sz w:val="22"/>
          <w:szCs w:val="22"/>
          <w:rPrChange w:id="5559" w:author="CR#1276" w:date="2020-04-07T11:39:00Z">
            <w:rPr>
              <w:rFonts w:asciiTheme="minorHAnsi" w:eastAsiaTheme="minorEastAsia" w:hAnsiTheme="minorHAnsi" w:cstheme="minorBidi"/>
              <w:sz w:val="22"/>
              <w:szCs w:val="22"/>
            </w:rPr>
          </w:rPrChange>
        </w:rPr>
        <w:tab/>
      </w:r>
      <w:r w:rsidRPr="00524A9D">
        <w:rPr>
          <w:rPrChange w:id="5560" w:author="CR#1276" w:date="2020-04-07T11:39:00Z">
            <w:rPr/>
          </w:rPrChange>
        </w:rPr>
        <w:t>E-RAB Modification procedure</w:t>
      </w:r>
      <w:r w:rsidRPr="00524A9D">
        <w:rPr>
          <w:rPrChange w:id="5561" w:author="CR#1276" w:date="2020-04-07T11:39:00Z">
            <w:rPr/>
          </w:rPrChange>
        </w:rPr>
        <w:tab/>
      </w:r>
      <w:r w:rsidRPr="00524A9D">
        <w:rPr>
          <w:rPrChange w:id="5562" w:author="CR#1276" w:date="2020-04-07T11:39:00Z">
            <w:rPr/>
          </w:rPrChange>
        </w:rPr>
        <w:fldChar w:fldCharType="begin" w:fldLock="1"/>
      </w:r>
      <w:r w:rsidRPr="00524A9D">
        <w:rPr>
          <w:rPrChange w:id="5563" w:author="CR#1276" w:date="2020-04-07T11:39:00Z">
            <w:rPr/>
          </w:rPrChange>
        </w:rPr>
        <w:instrText xml:space="preserve"> PAGEREF _Toc29372602 \h </w:instrText>
      </w:r>
      <w:r w:rsidRPr="00524A9D">
        <w:rPr>
          <w:rPrChange w:id="5564" w:author="CR#1276" w:date="2020-04-07T11:39:00Z">
            <w:rPr/>
          </w:rPrChange>
        </w:rPr>
      </w:r>
      <w:r w:rsidRPr="00524A9D">
        <w:rPr>
          <w:rPrChange w:id="5565" w:author="CR#1276" w:date="2020-04-07T11:39:00Z">
            <w:rPr/>
          </w:rPrChange>
        </w:rPr>
        <w:fldChar w:fldCharType="separate"/>
      </w:r>
      <w:r w:rsidRPr="00524A9D">
        <w:rPr>
          <w:rPrChange w:id="5566" w:author="CR#1276" w:date="2020-04-07T11:39:00Z">
            <w:rPr/>
          </w:rPrChange>
        </w:rPr>
        <w:t>210</w:t>
      </w:r>
      <w:r w:rsidRPr="00524A9D">
        <w:rPr>
          <w:rPrChange w:id="5567"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5568" w:author="CR#1276" w:date="2020-04-07T11:39:00Z">
            <w:rPr>
              <w:rFonts w:asciiTheme="minorHAnsi" w:eastAsiaTheme="minorEastAsia" w:hAnsiTheme="minorHAnsi" w:cstheme="minorBidi"/>
              <w:sz w:val="22"/>
              <w:szCs w:val="22"/>
            </w:rPr>
          </w:rPrChange>
        </w:rPr>
      </w:pPr>
      <w:r w:rsidRPr="00524A9D">
        <w:rPr>
          <w:rPrChange w:id="5569" w:author="CR#1276" w:date="2020-04-07T11:39:00Z">
            <w:rPr/>
          </w:rPrChange>
        </w:rPr>
        <w:t>19.2.2.4.3</w:t>
      </w:r>
      <w:r w:rsidRPr="00524A9D">
        <w:rPr>
          <w:rFonts w:asciiTheme="minorHAnsi" w:eastAsiaTheme="minorEastAsia" w:hAnsiTheme="minorHAnsi" w:cstheme="minorBidi"/>
          <w:sz w:val="22"/>
          <w:szCs w:val="22"/>
          <w:rPrChange w:id="5570" w:author="CR#1276" w:date="2020-04-07T11:39:00Z">
            <w:rPr>
              <w:rFonts w:asciiTheme="minorHAnsi" w:eastAsiaTheme="minorEastAsia" w:hAnsiTheme="minorHAnsi" w:cstheme="minorBidi"/>
              <w:sz w:val="22"/>
              <w:szCs w:val="22"/>
            </w:rPr>
          </w:rPrChange>
        </w:rPr>
        <w:tab/>
      </w:r>
      <w:r w:rsidRPr="00524A9D">
        <w:rPr>
          <w:rPrChange w:id="5571" w:author="CR#1276" w:date="2020-04-07T11:39:00Z">
            <w:rPr/>
          </w:rPrChange>
        </w:rPr>
        <w:t>E-RAB Release procedure</w:t>
      </w:r>
      <w:r w:rsidRPr="00524A9D">
        <w:rPr>
          <w:rPrChange w:id="5572" w:author="CR#1276" w:date="2020-04-07T11:39:00Z">
            <w:rPr/>
          </w:rPrChange>
        </w:rPr>
        <w:tab/>
      </w:r>
      <w:r w:rsidRPr="00524A9D">
        <w:rPr>
          <w:rPrChange w:id="5573" w:author="CR#1276" w:date="2020-04-07T11:39:00Z">
            <w:rPr/>
          </w:rPrChange>
        </w:rPr>
        <w:fldChar w:fldCharType="begin" w:fldLock="1"/>
      </w:r>
      <w:r w:rsidRPr="00524A9D">
        <w:rPr>
          <w:rPrChange w:id="5574" w:author="CR#1276" w:date="2020-04-07T11:39:00Z">
            <w:rPr/>
          </w:rPrChange>
        </w:rPr>
        <w:instrText xml:space="preserve"> PAGEREF _Toc29372603 \h </w:instrText>
      </w:r>
      <w:r w:rsidRPr="00524A9D">
        <w:rPr>
          <w:rPrChange w:id="5575" w:author="CR#1276" w:date="2020-04-07T11:39:00Z">
            <w:rPr/>
          </w:rPrChange>
        </w:rPr>
      </w:r>
      <w:r w:rsidRPr="00524A9D">
        <w:rPr>
          <w:rPrChange w:id="5576" w:author="CR#1276" w:date="2020-04-07T11:39:00Z">
            <w:rPr/>
          </w:rPrChange>
        </w:rPr>
        <w:fldChar w:fldCharType="separate"/>
      </w:r>
      <w:r w:rsidRPr="00524A9D">
        <w:rPr>
          <w:rPrChange w:id="5577" w:author="CR#1276" w:date="2020-04-07T11:39:00Z">
            <w:rPr/>
          </w:rPrChange>
        </w:rPr>
        <w:t>211</w:t>
      </w:r>
      <w:r w:rsidRPr="00524A9D">
        <w:rPr>
          <w:rPrChange w:id="5578"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5579" w:author="CR#1276" w:date="2020-04-07T11:39:00Z">
            <w:rPr>
              <w:rFonts w:asciiTheme="minorHAnsi" w:eastAsiaTheme="minorEastAsia" w:hAnsiTheme="minorHAnsi" w:cstheme="minorBidi"/>
              <w:sz w:val="22"/>
              <w:szCs w:val="22"/>
            </w:rPr>
          </w:rPrChange>
        </w:rPr>
      </w:pPr>
      <w:r w:rsidRPr="00524A9D">
        <w:rPr>
          <w:rPrChange w:id="5580" w:author="CR#1276" w:date="2020-04-07T11:39:00Z">
            <w:rPr/>
          </w:rPrChange>
        </w:rPr>
        <w:t>19.2.2.4.4</w:t>
      </w:r>
      <w:r w:rsidRPr="00524A9D">
        <w:rPr>
          <w:rFonts w:asciiTheme="minorHAnsi" w:eastAsiaTheme="minorEastAsia" w:hAnsiTheme="minorHAnsi" w:cstheme="minorBidi"/>
          <w:sz w:val="22"/>
          <w:szCs w:val="22"/>
          <w:rPrChange w:id="5581" w:author="CR#1276" w:date="2020-04-07T11:39:00Z">
            <w:rPr>
              <w:rFonts w:asciiTheme="minorHAnsi" w:eastAsiaTheme="minorEastAsia" w:hAnsiTheme="minorHAnsi" w:cstheme="minorBidi"/>
              <w:sz w:val="22"/>
              <w:szCs w:val="22"/>
            </w:rPr>
          </w:rPrChange>
        </w:rPr>
        <w:tab/>
      </w:r>
      <w:r w:rsidRPr="00524A9D">
        <w:rPr>
          <w:rPrChange w:id="5582" w:author="CR#1276" w:date="2020-04-07T11:39:00Z">
            <w:rPr/>
          </w:rPrChange>
        </w:rPr>
        <w:t>E-RAB Release Indication procedure</w:t>
      </w:r>
      <w:r w:rsidRPr="00524A9D">
        <w:rPr>
          <w:rPrChange w:id="5583" w:author="CR#1276" w:date="2020-04-07T11:39:00Z">
            <w:rPr/>
          </w:rPrChange>
        </w:rPr>
        <w:tab/>
      </w:r>
      <w:r w:rsidRPr="00524A9D">
        <w:rPr>
          <w:rPrChange w:id="5584" w:author="CR#1276" w:date="2020-04-07T11:39:00Z">
            <w:rPr/>
          </w:rPrChange>
        </w:rPr>
        <w:fldChar w:fldCharType="begin" w:fldLock="1"/>
      </w:r>
      <w:r w:rsidRPr="00524A9D">
        <w:rPr>
          <w:rPrChange w:id="5585" w:author="CR#1276" w:date="2020-04-07T11:39:00Z">
            <w:rPr/>
          </w:rPrChange>
        </w:rPr>
        <w:instrText xml:space="preserve"> PAGEREF _Toc29372604 \h </w:instrText>
      </w:r>
      <w:r w:rsidRPr="00524A9D">
        <w:rPr>
          <w:rPrChange w:id="5586" w:author="CR#1276" w:date="2020-04-07T11:39:00Z">
            <w:rPr/>
          </w:rPrChange>
        </w:rPr>
      </w:r>
      <w:r w:rsidRPr="00524A9D">
        <w:rPr>
          <w:rPrChange w:id="5587" w:author="CR#1276" w:date="2020-04-07T11:39:00Z">
            <w:rPr/>
          </w:rPrChange>
        </w:rPr>
        <w:fldChar w:fldCharType="separate"/>
      </w:r>
      <w:r w:rsidRPr="00524A9D">
        <w:rPr>
          <w:rPrChange w:id="5588" w:author="CR#1276" w:date="2020-04-07T11:39:00Z">
            <w:rPr/>
          </w:rPrChange>
        </w:rPr>
        <w:t>211</w:t>
      </w:r>
      <w:r w:rsidRPr="00524A9D">
        <w:rPr>
          <w:rPrChange w:id="5589"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5590" w:author="CR#1276" w:date="2020-04-07T11:39:00Z">
            <w:rPr>
              <w:rFonts w:asciiTheme="minorHAnsi" w:eastAsiaTheme="minorEastAsia" w:hAnsiTheme="minorHAnsi" w:cstheme="minorBidi"/>
              <w:sz w:val="22"/>
              <w:szCs w:val="22"/>
            </w:rPr>
          </w:rPrChange>
        </w:rPr>
      </w:pPr>
      <w:r w:rsidRPr="00524A9D">
        <w:rPr>
          <w:rPrChange w:id="5591" w:author="CR#1276" w:date="2020-04-07T11:39:00Z">
            <w:rPr/>
          </w:rPrChange>
        </w:rPr>
        <w:t>19.2.2.4.5</w:t>
      </w:r>
      <w:r w:rsidRPr="00524A9D">
        <w:rPr>
          <w:rFonts w:asciiTheme="minorHAnsi" w:eastAsiaTheme="minorEastAsia" w:hAnsiTheme="minorHAnsi" w:cstheme="minorBidi"/>
          <w:sz w:val="22"/>
          <w:szCs w:val="22"/>
          <w:rPrChange w:id="5592" w:author="CR#1276" w:date="2020-04-07T11:39:00Z">
            <w:rPr>
              <w:rFonts w:asciiTheme="minorHAnsi" w:eastAsiaTheme="minorEastAsia" w:hAnsiTheme="minorHAnsi" w:cstheme="minorBidi"/>
              <w:sz w:val="22"/>
              <w:szCs w:val="22"/>
            </w:rPr>
          </w:rPrChange>
        </w:rPr>
        <w:tab/>
      </w:r>
      <w:r w:rsidRPr="00524A9D">
        <w:rPr>
          <w:rPrChange w:id="5593" w:author="CR#1276" w:date="2020-04-07T11:39:00Z">
            <w:rPr/>
          </w:rPrChange>
        </w:rPr>
        <w:t>E-RAB Modification Indication procedure</w:t>
      </w:r>
      <w:r w:rsidRPr="00524A9D">
        <w:rPr>
          <w:rPrChange w:id="5594" w:author="CR#1276" w:date="2020-04-07T11:39:00Z">
            <w:rPr/>
          </w:rPrChange>
        </w:rPr>
        <w:tab/>
      </w:r>
      <w:r w:rsidRPr="00524A9D">
        <w:rPr>
          <w:rPrChange w:id="5595" w:author="CR#1276" w:date="2020-04-07T11:39:00Z">
            <w:rPr/>
          </w:rPrChange>
        </w:rPr>
        <w:fldChar w:fldCharType="begin" w:fldLock="1"/>
      </w:r>
      <w:r w:rsidRPr="00524A9D">
        <w:rPr>
          <w:rPrChange w:id="5596" w:author="CR#1276" w:date="2020-04-07T11:39:00Z">
            <w:rPr/>
          </w:rPrChange>
        </w:rPr>
        <w:instrText xml:space="preserve"> PAGEREF _Toc29372605 \h </w:instrText>
      </w:r>
      <w:r w:rsidRPr="00524A9D">
        <w:rPr>
          <w:rPrChange w:id="5597" w:author="CR#1276" w:date="2020-04-07T11:39:00Z">
            <w:rPr/>
          </w:rPrChange>
        </w:rPr>
      </w:r>
      <w:r w:rsidRPr="00524A9D">
        <w:rPr>
          <w:rPrChange w:id="5598" w:author="CR#1276" w:date="2020-04-07T11:39:00Z">
            <w:rPr/>
          </w:rPrChange>
        </w:rPr>
        <w:fldChar w:fldCharType="separate"/>
      </w:r>
      <w:r w:rsidRPr="00524A9D">
        <w:rPr>
          <w:rPrChange w:id="5599" w:author="CR#1276" w:date="2020-04-07T11:39:00Z">
            <w:rPr/>
          </w:rPrChange>
        </w:rPr>
        <w:t>212</w:t>
      </w:r>
      <w:r w:rsidRPr="00524A9D">
        <w:rPr>
          <w:rPrChange w:id="5600"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5601" w:author="CR#1276" w:date="2020-04-07T11:39:00Z">
            <w:rPr>
              <w:rFonts w:asciiTheme="minorHAnsi" w:eastAsiaTheme="minorEastAsia" w:hAnsiTheme="minorHAnsi" w:cstheme="minorBidi"/>
              <w:sz w:val="22"/>
              <w:szCs w:val="22"/>
            </w:rPr>
          </w:rPrChange>
        </w:rPr>
      </w:pPr>
      <w:r w:rsidRPr="00524A9D">
        <w:rPr>
          <w:rPrChange w:id="5602" w:author="CR#1276" w:date="2020-04-07T11:39:00Z">
            <w:rPr/>
          </w:rPrChange>
        </w:rPr>
        <w:t>19.2.2.5</w:t>
      </w:r>
      <w:r w:rsidRPr="00524A9D">
        <w:rPr>
          <w:rFonts w:asciiTheme="minorHAnsi" w:eastAsiaTheme="minorEastAsia" w:hAnsiTheme="minorHAnsi" w:cstheme="minorBidi"/>
          <w:sz w:val="22"/>
          <w:szCs w:val="22"/>
          <w:rPrChange w:id="5603" w:author="CR#1276" w:date="2020-04-07T11:39:00Z">
            <w:rPr>
              <w:rFonts w:asciiTheme="minorHAnsi" w:eastAsiaTheme="minorEastAsia" w:hAnsiTheme="minorHAnsi" w:cstheme="minorBidi"/>
              <w:sz w:val="22"/>
              <w:szCs w:val="22"/>
            </w:rPr>
          </w:rPrChange>
        </w:rPr>
        <w:tab/>
      </w:r>
      <w:r w:rsidRPr="00524A9D">
        <w:rPr>
          <w:rPrChange w:id="5604" w:author="CR#1276" w:date="2020-04-07T11:39:00Z">
            <w:rPr/>
          </w:rPrChange>
        </w:rPr>
        <w:t>Handover signalling procedures</w:t>
      </w:r>
      <w:r w:rsidRPr="00524A9D">
        <w:rPr>
          <w:rPrChange w:id="5605" w:author="CR#1276" w:date="2020-04-07T11:39:00Z">
            <w:rPr/>
          </w:rPrChange>
        </w:rPr>
        <w:tab/>
      </w:r>
      <w:r w:rsidRPr="00524A9D">
        <w:rPr>
          <w:rPrChange w:id="5606" w:author="CR#1276" w:date="2020-04-07T11:39:00Z">
            <w:rPr/>
          </w:rPrChange>
        </w:rPr>
        <w:fldChar w:fldCharType="begin" w:fldLock="1"/>
      </w:r>
      <w:r w:rsidRPr="00524A9D">
        <w:rPr>
          <w:rPrChange w:id="5607" w:author="CR#1276" w:date="2020-04-07T11:39:00Z">
            <w:rPr/>
          </w:rPrChange>
        </w:rPr>
        <w:instrText xml:space="preserve"> PAGEREF _Toc29372606 \h </w:instrText>
      </w:r>
      <w:r w:rsidRPr="00524A9D">
        <w:rPr>
          <w:rPrChange w:id="5608" w:author="CR#1276" w:date="2020-04-07T11:39:00Z">
            <w:rPr/>
          </w:rPrChange>
        </w:rPr>
      </w:r>
      <w:r w:rsidRPr="00524A9D">
        <w:rPr>
          <w:rPrChange w:id="5609" w:author="CR#1276" w:date="2020-04-07T11:39:00Z">
            <w:rPr/>
          </w:rPrChange>
        </w:rPr>
        <w:fldChar w:fldCharType="separate"/>
      </w:r>
      <w:r w:rsidRPr="00524A9D">
        <w:rPr>
          <w:rPrChange w:id="5610" w:author="CR#1276" w:date="2020-04-07T11:39:00Z">
            <w:rPr/>
          </w:rPrChange>
        </w:rPr>
        <w:t>212</w:t>
      </w:r>
      <w:r w:rsidRPr="00524A9D">
        <w:rPr>
          <w:rPrChange w:id="5611"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5612" w:author="CR#1276" w:date="2020-04-07T11:39:00Z">
            <w:rPr>
              <w:rFonts w:asciiTheme="minorHAnsi" w:eastAsiaTheme="minorEastAsia" w:hAnsiTheme="minorHAnsi" w:cstheme="minorBidi"/>
              <w:sz w:val="22"/>
              <w:szCs w:val="22"/>
            </w:rPr>
          </w:rPrChange>
        </w:rPr>
      </w:pPr>
      <w:r w:rsidRPr="00524A9D">
        <w:rPr>
          <w:rPrChange w:id="5613" w:author="CR#1276" w:date="2020-04-07T11:39:00Z">
            <w:rPr/>
          </w:rPrChange>
        </w:rPr>
        <w:t>19.2.2.5.0</w:t>
      </w:r>
      <w:r w:rsidRPr="00524A9D">
        <w:rPr>
          <w:rFonts w:asciiTheme="minorHAnsi" w:eastAsiaTheme="minorEastAsia" w:hAnsiTheme="minorHAnsi" w:cstheme="minorBidi"/>
          <w:sz w:val="22"/>
          <w:szCs w:val="22"/>
          <w:rPrChange w:id="5614" w:author="CR#1276" w:date="2020-04-07T11:39:00Z">
            <w:rPr>
              <w:rFonts w:asciiTheme="minorHAnsi" w:eastAsiaTheme="minorEastAsia" w:hAnsiTheme="minorHAnsi" w:cstheme="minorBidi"/>
              <w:sz w:val="22"/>
              <w:szCs w:val="22"/>
            </w:rPr>
          </w:rPrChange>
        </w:rPr>
        <w:tab/>
      </w:r>
      <w:r w:rsidRPr="00524A9D">
        <w:rPr>
          <w:rPrChange w:id="5615" w:author="CR#1276" w:date="2020-04-07T11:39:00Z">
            <w:rPr/>
          </w:rPrChange>
        </w:rPr>
        <w:t>General</w:t>
      </w:r>
      <w:r w:rsidRPr="00524A9D">
        <w:rPr>
          <w:rPrChange w:id="5616" w:author="CR#1276" w:date="2020-04-07T11:39:00Z">
            <w:rPr/>
          </w:rPrChange>
        </w:rPr>
        <w:tab/>
      </w:r>
      <w:r w:rsidRPr="00524A9D">
        <w:rPr>
          <w:rPrChange w:id="5617" w:author="CR#1276" w:date="2020-04-07T11:39:00Z">
            <w:rPr/>
          </w:rPrChange>
        </w:rPr>
        <w:fldChar w:fldCharType="begin" w:fldLock="1"/>
      </w:r>
      <w:r w:rsidRPr="00524A9D">
        <w:rPr>
          <w:rPrChange w:id="5618" w:author="CR#1276" w:date="2020-04-07T11:39:00Z">
            <w:rPr/>
          </w:rPrChange>
        </w:rPr>
        <w:instrText xml:space="preserve"> PAGEREF _Toc29372607 \h </w:instrText>
      </w:r>
      <w:r w:rsidRPr="00524A9D">
        <w:rPr>
          <w:rPrChange w:id="5619" w:author="CR#1276" w:date="2020-04-07T11:39:00Z">
            <w:rPr/>
          </w:rPrChange>
        </w:rPr>
      </w:r>
      <w:r w:rsidRPr="00524A9D">
        <w:rPr>
          <w:rPrChange w:id="5620" w:author="CR#1276" w:date="2020-04-07T11:39:00Z">
            <w:rPr/>
          </w:rPrChange>
        </w:rPr>
        <w:fldChar w:fldCharType="separate"/>
      </w:r>
      <w:r w:rsidRPr="00524A9D">
        <w:rPr>
          <w:rPrChange w:id="5621" w:author="CR#1276" w:date="2020-04-07T11:39:00Z">
            <w:rPr/>
          </w:rPrChange>
        </w:rPr>
        <w:t>212</w:t>
      </w:r>
      <w:r w:rsidRPr="00524A9D">
        <w:rPr>
          <w:rPrChange w:id="5622"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5623" w:author="CR#1276" w:date="2020-04-07T11:39:00Z">
            <w:rPr>
              <w:rFonts w:asciiTheme="minorHAnsi" w:eastAsiaTheme="minorEastAsia" w:hAnsiTheme="minorHAnsi" w:cstheme="minorBidi"/>
              <w:sz w:val="22"/>
              <w:szCs w:val="22"/>
            </w:rPr>
          </w:rPrChange>
        </w:rPr>
      </w:pPr>
      <w:r w:rsidRPr="00524A9D">
        <w:rPr>
          <w:rPrChange w:id="5624" w:author="CR#1276" w:date="2020-04-07T11:39:00Z">
            <w:rPr/>
          </w:rPrChange>
        </w:rPr>
        <w:t>19.2.2.5.1</w:t>
      </w:r>
      <w:r w:rsidRPr="00524A9D">
        <w:rPr>
          <w:rFonts w:asciiTheme="minorHAnsi" w:eastAsiaTheme="minorEastAsia" w:hAnsiTheme="minorHAnsi" w:cstheme="minorBidi"/>
          <w:sz w:val="22"/>
          <w:szCs w:val="22"/>
          <w:rPrChange w:id="5625" w:author="CR#1276" w:date="2020-04-07T11:39:00Z">
            <w:rPr>
              <w:rFonts w:asciiTheme="minorHAnsi" w:eastAsiaTheme="minorEastAsia" w:hAnsiTheme="minorHAnsi" w:cstheme="minorBidi"/>
              <w:sz w:val="22"/>
              <w:szCs w:val="22"/>
            </w:rPr>
          </w:rPrChange>
        </w:rPr>
        <w:tab/>
      </w:r>
      <w:r w:rsidRPr="00524A9D">
        <w:rPr>
          <w:rPrChange w:id="5626" w:author="CR#1276" w:date="2020-04-07T11:39:00Z">
            <w:rPr/>
          </w:rPrChange>
        </w:rPr>
        <w:t>Handover Preparation procedure</w:t>
      </w:r>
      <w:r w:rsidRPr="00524A9D">
        <w:rPr>
          <w:rPrChange w:id="5627" w:author="CR#1276" w:date="2020-04-07T11:39:00Z">
            <w:rPr/>
          </w:rPrChange>
        </w:rPr>
        <w:tab/>
      </w:r>
      <w:r w:rsidRPr="00524A9D">
        <w:rPr>
          <w:rPrChange w:id="5628" w:author="CR#1276" w:date="2020-04-07T11:39:00Z">
            <w:rPr/>
          </w:rPrChange>
        </w:rPr>
        <w:fldChar w:fldCharType="begin" w:fldLock="1"/>
      </w:r>
      <w:r w:rsidRPr="00524A9D">
        <w:rPr>
          <w:rPrChange w:id="5629" w:author="CR#1276" w:date="2020-04-07T11:39:00Z">
            <w:rPr/>
          </w:rPrChange>
        </w:rPr>
        <w:instrText xml:space="preserve"> PAGEREF _Toc29372608 \h </w:instrText>
      </w:r>
      <w:r w:rsidRPr="00524A9D">
        <w:rPr>
          <w:rPrChange w:id="5630" w:author="CR#1276" w:date="2020-04-07T11:39:00Z">
            <w:rPr/>
          </w:rPrChange>
        </w:rPr>
      </w:r>
      <w:r w:rsidRPr="00524A9D">
        <w:rPr>
          <w:rPrChange w:id="5631" w:author="CR#1276" w:date="2020-04-07T11:39:00Z">
            <w:rPr/>
          </w:rPrChange>
        </w:rPr>
        <w:fldChar w:fldCharType="separate"/>
      </w:r>
      <w:r w:rsidRPr="00524A9D">
        <w:rPr>
          <w:rPrChange w:id="5632" w:author="CR#1276" w:date="2020-04-07T11:39:00Z">
            <w:rPr/>
          </w:rPrChange>
        </w:rPr>
        <w:t>212</w:t>
      </w:r>
      <w:r w:rsidRPr="00524A9D">
        <w:rPr>
          <w:rPrChange w:id="5633"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5634" w:author="CR#1276" w:date="2020-04-07T11:39:00Z">
            <w:rPr>
              <w:rFonts w:asciiTheme="minorHAnsi" w:eastAsiaTheme="minorEastAsia" w:hAnsiTheme="minorHAnsi" w:cstheme="minorBidi"/>
              <w:sz w:val="22"/>
              <w:szCs w:val="22"/>
            </w:rPr>
          </w:rPrChange>
        </w:rPr>
      </w:pPr>
      <w:r w:rsidRPr="00524A9D">
        <w:rPr>
          <w:rPrChange w:id="5635" w:author="CR#1276" w:date="2020-04-07T11:39:00Z">
            <w:rPr/>
          </w:rPrChange>
        </w:rPr>
        <w:t>19.2.2.5.2</w:t>
      </w:r>
      <w:r w:rsidRPr="00524A9D">
        <w:rPr>
          <w:rFonts w:asciiTheme="minorHAnsi" w:eastAsiaTheme="minorEastAsia" w:hAnsiTheme="minorHAnsi" w:cstheme="minorBidi"/>
          <w:sz w:val="22"/>
          <w:szCs w:val="22"/>
          <w:rPrChange w:id="5636" w:author="CR#1276" w:date="2020-04-07T11:39:00Z">
            <w:rPr>
              <w:rFonts w:asciiTheme="minorHAnsi" w:eastAsiaTheme="minorEastAsia" w:hAnsiTheme="minorHAnsi" w:cstheme="minorBidi"/>
              <w:sz w:val="22"/>
              <w:szCs w:val="22"/>
            </w:rPr>
          </w:rPrChange>
        </w:rPr>
        <w:tab/>
      </w:r>
      <w:r w:rsidRPr="00524A9D">
        <w:rPr>
          <w:rPrChange w:id="5637" w:author="CR#1276" w:date="2020-04-07T11:39:00Z">
            <w:rPr/>
          </w:rPrChange>
        </w:rPr>
        <w:t>Handover Resource Allocation procedure</w:t>
      </w:r>
      <w:r w:rsidRPr="00524A9D">
        <w:rPr>
          <w:rPrChange w:id="5638" w:author="CR#1276" w:date="2020-04-07T11:39:00Z">
            <w:rPr/>
          </w:rPrChange>
        </w:rPr>
        <w:tab/>
      </w:r>
      <w:r w:rsidRPr="00524A9D">
        <w:rPr>
          <w:rPrChange w:id="5639" w:author="CR#1276" w:date="2020-04-07T11:39:00Z">
            <w:rPr/>
          </w:rPrChange>
        </w:rPr>
        <w:fldChar w:fldCharType="begin" w:fldLock="1"/>
      </w:r>
      <w:r w:rsidRPr="00524A9D">
        <w:rPr>
          <w:rPrChange w:id="5640" w:author="CR#1276" w:date="2020-04-07T11:39:00Z">
            <w:rPr/>
          </w:rPrChange>
        </w:rPr>
        <w:instrText xml:space="preserve"> PAGEREF _Toc29372609 \h </w:instrText>
      </w:r>
      <w:r w:rsidRPr="00524A9D">
        <w:rPr>
          <w:rPrChange w:id="5641" w:author="CR#1276" w:date="2020-04-07T11:39:00Z">
            <w:rPr/>
          </w:rPrChange>
        </w:rPr>
      </w:r>
      <w:r w:rsidRPr="00524A9D">
        <w:rPr>
          <w:rPrChange w:id="5642" w:author="CR#1276" w:date="2020-04-07T11:39:00Z">
            <w:rPr/>
          </w:rPrChange>
        </w:rPr>
        <w:fldChar w:fldCharType="separate"/>
      </w:r>
      <w:r w:rsidRPr="00524A9D">
        <w:rPr>
          <w:rPrChange w:id="5643" w:author="CR#1276" w:date="2020-04-07T11:39:00Z">
            <w:rPr/>
          </w:rPrChange>
        </w:rPr>
        <w:t>213</w:t>
      </w:r>
      <w:r w:rsidRPr="00524A9D">
        <w:rPr>
          <w:rPrChange w:id="5644"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5645" w:author="CR#1276" w:date="2020-04-07T11:39:00Z">
            <w:rPr>
              <w:rFonts w:asciiTheme="minorHAnsi" w:eastAsiaTheme="minorEastAsia" w:hAnsiTheme="minorHAnsi" w:cstheme="minorBidi"/>
              <w:sz w:val="22"/>
              <w:szCs w:val="22"/>
            </w:rPr>
          </w:rPrChange>
        </w:rPr>
      </w:pPr>
      <w:r w:rsidRPr="00524A9D">
        <w:rPr>
          <w:rPrChange w:id="5646" w:author="CR#1276" w:date="2020-04-07T11:39:00Z">
            <w:rPr/>
          </w:rPrChange>
        </w:rPr>
        <w:t>19.2.2.5.3</w:t>
      </w:r>
      <w:r w:rsidRPr="00524A9D">
        <w:rPr>
          <w:rFonts w:asciiTheme="minorHAnsi" w:eastAsiaTheme="minorEastAsia" w:hAnsiTheme="minorHAnsi" w:cstheme="minorBidi"/>
          <w:sz w:val="22"/>
          <w:szCs w:val="22"/>
          <w:rPrChange w:id="5647" w:author="CR#1276" w:date="2020-04-07T11:39:00Z">
            <w:rPr>
              <w:rFonts w:asciiTheme="minorHAnsi" w:eastAsiaTheme="minorEastAsia" w:hAnsiTheme="minorHAnsi" w:cstheme="minorBidi"/>
              <w:sz w:val="22"/>
              <w:szCs w:val="22"/>
            </w:rPr>
          </w:rPrChange>
        </w:rPr>
        <w:tab/>
      </w:r>
      <w:r w:rsidRPr="00524A9D">
        <w:rPr>
          <w:rPrChange w:id="5648" w:author="CR#1276" w:date="2020-04-07T11:39:00Z">
            <w:rPr/>
          </w:rPrChange>
        </w:rPr>
        <w:t>Handover Notification procedure</w:t>
      </w:r>
      <w:r w:rsidRPr="00524A9D">
        <w:rPr>
          <w:rPrChange w:id="5649" w:author="CR#1276" w:date="2020-04-07T11:39:00Z">
            <w:rPr/>
          </w:rPrChange>
        </w:rPr>
        <w:tab/>
      </w:r>
      <w:r w:rsidRPr="00524A9D">
        <w:rPr>
          <w:rPrChange w:id="5650" w:author="CR#1276" w:date="2020-04-07T11:39:00Z">
            <w:rPr/>
          </w:rPrChange>
        </w:rPr>
        <w:fldChar w:fldCharType="begin" w:fldLock="1"/>
      </w:r>
      <w:r w:rsidRPr="00524A9D">
        <w:rPr>
          <w:rPrChange w:id="5651" w:author="CR#1276" w:date="2020-04-07T11:39:00Z">
            <w:rPr/>
          </w:rPrChange>
        </w:rPr>
        <w:instrText xml:space="preserve"> PAGEREF _Toc29372610 \h </w:instrText>
      </w:r>
      <w:r w:rsidRPr="00524A9D">
        <w:rPr>
          <w:rPrChange w:id="5652" w:author="CR#1276" w:date="2020-04-07T11:39:00Z">
            <w:rPr/>
          </w:rPrChange>
        </w:rPr>
      </w:r>
      <w:r w:rsidRPr="00524A9D">
        <w:rPr>
          <w:rPrChange w:id="5653" w:author="CR#1276" w:date="2020-04-07T11:39:00Z">
            <w:rPr/>
          </w:rPrChange>
        </w:rPr>
        <w:fldChar w:fldCharType="separate"/>
      </w:r>
      <w:r w:rsidRPr="00524A9D">
        <w:rPr>
          <w:rPrChange w:id="5654" w:author="CR#1276" w:date="2020-04-07T11:39:00Z">
            <w:rPr/>
          </w:rPrChange>
        </w:rPr>
        <w:t>214</w:t>
      </w:r>
      <w:r w:rsidRPr="00524A9D">
        <w:rPr>
          <w:rPrChange w:id="5655"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5656" w:author="CR#1276" w:date="2020-04-07T11:39:00Z">
            <w:rPr>
              <w:rFonts w:asciiTheme="minorHAnsi" w:eastAsiaTheme="minorEastAsia" w:hAnsiTheme="minorHAnsi" w:cstheme="minorBidi"/>
              <w:sz w:val="22"/>
              <w:szCs w:val="22"/>
            </w:rPr>
          </w:rPrChange>
        </w:rPr>
      </w:pPr>
      <w:r w:rsidRPr="00524A9D">
        <w:rPr>
          <w:rPrChange w:id="5657" w:author="CR#1276" w:date="2020-04-07T11:39:00Z">
            <w:rPr/>
          </w:rPrChange>
        </w:rPr>
        <w:t>19.2.2.5.4</w:t>
      </w:r>
      <w:r w:rsidRPr="00524A9D">
        <w:rPr>
          <w:rFonts w:asciiTheme="minorHAnsi" w:eastAsiaTheme="minorEastAsia" w:hAnsiTheme="minorHAnsi" w:cstheme="minorBidi"/>
          <w:sz w:val="22"/>
          <w:szCs w:val="22"/>
          <w:rPrChange w:id="5658" w:author="CR#1276" w:date="2020-04-07T11:39:00Z">
            <w:rPr>
              <w:rFonts w:asciiTheme="minorHAnsi" w:eastAsiaTheme="minorEastAsia" w:hAnsiTheme="minorHAnsi" w:cstheme="minorBidi"/>
              <w:sz w:val="22"/>
              <w:szCs w:val="22"/>
            </w:rPr>
          </w:rPrChange>
        </w:rPr>
        <w:tab/>
      </w:r>
      <w:r w:rsidRPr="00524A9D">
        <w:rPr>
          <w:rPrChange w:id="5659" w:author="CR#1276" w:date="2020-04-07T11:39:00Z">
            <w:rPr/>
          </w:rPrChange>
        </w:rPr>
        <w:t>Handover Cancellation</w:t>
      </w:r>
      <w:r w:rsidRPr="00524A9D">
        <w:rPr>
          <w:rPrChange w:id="5660" w:author="CR#1276" w:date="2020-04-07T11:39:00Z">
            <w:rPr/>
          </w:rPrChange>
        </w:rPr>
        <w:tab/>
      </w:r>
      <w:r w:rsidRPr="00524A9D">
        <w:rPr>
          <w:rPrChange w:id="5661" w:author="CR#1276" w:date="2020-04-07T11:39:00Z">
            <w:rPr/>
          </w:rPrChange>
        </w:rPr>
        <w:fldChar w:fldCharType="begin" w:fldLock="1"/>
      </w:r>
      <w:r w:rsidRPr="00524A9D">
        <w:rPr>
          <w:rPrChange w:id="5662" w:author="CR#1276" w:date="2020-04-07T11:39:00Z">
            <w:rPr/>
          </w:rPrChange>
        </w:rPr>
        <w:instrText xml:space="preserve"> PAGEREF _Toc29372611 \h </w:instrText>
      </w:r>
      <w:r w:rsidRPr="00524A9D">
        <w:rPr>
          <w:rPrChange w:id="5663" w:author="CR#1276" w:date="2020-04-07T11:39:00Z">
            <w:rPr/>
          </w:rPrChange>
        </w:rPr>
      </w:r>
      <w:r w:rsidRPr="00524A9D">
        <w:rPr>
          <w:rPrChange w:id="5664" w:author="CR#1276" w:date="2020-04-07T11:39:00Z">
            <w:rPr/>
          </w:rPrChange>
        </w:rPr>
        <w:fldChar w:fldCharType="separate"/>
      </w:r>
      <w:r w:rsidRPr="00524A9D">
        <w:rPr>
          <w:rPrChange w:id="5665" w:author="CR#1276" w:date="2020-04-07T11:39:00Z">
            <w:rPr/>
          </w:rPrChange>
        </w:rPr>
        <w:t>214</w:t>
      </w:r>
      <w:r w:rsidRPr="00524A9D">
        <w:rPr>
          <w:rPrChange w:id="5666"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5667" w:author="CR#1276" w:date="2020-04-07T11:39:00Z">
            <w:rPr>
              <w:rFonts w:asciiTheme="minorHAnsi" w:eastAsiaTheme="minorEastAsia" w:hAnsiTheme="minorHAnsi" w:cstheme="minorBidi"/>
              <w:sz w:val="22"/>
              <w:szCs w:val="22"/>
            </w:rPr>
          </w:rPrChange>
        </w:rPr>
      </w:pPr>
      <w:r w:rsidRPr="00524A9D">
        <w:rPr>
          <w:rPrChange w:id="5668" w:author="CR#1276" w:date="2020-04-07T11:39:00Z">
            <w:rPr/>
          </w:rPrChange>
        </w:rPr>
        <w:t>19.2.2.5.5</w:t>
      </w:r>
      <w:r w:rsidRPr="00524A9D">
        <w:rPr>
          <w:rFonts w:asciiTheme="minorHAnsi" w:eastAsiaTheme="minorEastAsia" w:hAnsiTheme="minorHAnsi" w:cstheme="minorBidi"/>
          <w:sz w:val="22"/>
          <w:szCs w:val="22"/>
          <w:rPrChange w:id="5669" w:author="CR#1276" w:date="2020-04-07T11:39:00Z">
            <w:rPr>
              <w:rFonts w:asciiTheme="minorHAnsi" w:eastAsiaTheme="minorEastAsia" w:hAnsiTheme="minorHAnsi" w:cstheme="minorBidi"/>
              <w:sz w:val="22"/>
              <w:szCs w:val="22"/>
            </w:rPr>
          </w:rPrChange>
        </w:rPr>
        <w:tab/>
      </w:r>
      <w:r w:rsidRPr="00524A9D">
        <w:rPr>
          <w:rPrChange w:id="5670" w:author="CR#1276" w:date="2020-04-07T11:39:00Z">
            <w:rPr/>
          </w:rPrChange>
        </w:rPr>
        <w:t>Path Switch procedure</w:t>
      </w:r>
      <w:r w:rsidRPr="00524A9D">
        <w:rPr>
          <w:rPrChange w:id="5671" w:author="CR#1276" w:date="2020-04-07T11:39:00Z">
            <w:rPr/>
          </w:rPrChange>
        </w:rPr>
        <w:tab/>
      </w:r>
      <w:r w:rsidRPr="00524A9D">
        <w:rPr>
          <w:rPrChange w:id="5672" w:author="CR#1276" w:date="2020-04-07T11:39:00Z">
            <w:rPr/>
          </w:rPrChange>
        </w:rPr>
        <w:fldChar w:fldCharType="begin" w:fldLock="1"/>
      </w:r>
      <w:r w:rsidRPr="00524A9D">
        <w:rPr>
          <w:rPrChange w:id="5673" w:author="CR#1276" w:date="2020-04-07T11:39:00Z">
            <w:rPr/>
          </w:rPrChange>
        </w:rPr>
        <w:instrText xml:space="preserve"> PAGEREF _Toc29372612 \h </w:instrText>
      </w:r>
      <w:r w:rsidRPr="00524A9D">
        <w:rPr>
          <w:rPrChange w:id="5674" w:author="CR#1276" w:date="2020-04-07T11:39:00Z">
            <w:rPr/>
          </w:rPrChange>
        </w:rPr>
      </w:r>
      <w:r w:rsidRPr="00524A9D">
        <w:rPr>
          <w:rPrChange w:id="5675" w:author="CR#1276" w:date="2020-04-07T11:39:00Z">
            <w:rPr/>
          </w:rPrChange>
        </w:rPr>
        <w:fldChar w:fldCharType="separate"/>
      </w:r>
      <w:r w:rsidRPr="00524A9D">
        <w:rPr>
          <w:rPrChange w:id="5676" w:author="CR#1276" w:date="2020-04-07T11:39:00Z">
            <w:rPr/>
          </w:rPrChange>
        </w:rPr>
        <w:t>214</w:t>
      </w:r>
      <w:r w:rsidRPr="00524A9D">
        <w:rPr>
          <w:rPrChange w:id="5677"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5678" w:author="CR#1276" w:date="2020-04-07T11:39:00Z">
            <w:rPr>
              <w:rFonts w:asciiTheme="minorHAnsi" w:eastAsiaTheme="minorEastAsia" w:hAnsiTheme="minorHAnsi" w:cstheme="minorBidi"/>
              <w:sz w:val="22"/>
              <w:szCs w:val="22"/>
            </w:rPr>
          </w:rPrChange>
        </w:rPr>
      </w:pPr>
      <w:r w:rsidRPr="00524A9D">
        <w:rPr>
          <w:rPrChange w:id="5679" w:author="CR#1276" w:date="2020-04-07T11:39:00Z">
            <w:rPr/>
          </w:rPrChange>
        </w:rPr>
        <w:t>19.2.2.5.6</w:t>
      </w:r>
      <w:r w:rsidRPr="00524A9D">
        <w:rPr>
          <w:rFonts w:asciiTheme="minorHAnsi" w:eastAsiaTheme="minorEastAsia" w:hAnsiTheme="minorHAnsi" w:cstheme="minorBidi"/>
          <w:sz w:val="22"/>
          <w:szCs w:val="22"/>
          <w:rPrChange w:id="5680" w:author="CR#1276" w:date="2020-04-07T11:39:00Z">
            <w:rPr>
              <w:rFonts w:asciiTheme="minorHAnsi" w:eastAsiaTheme="minorEastAsia" w:hAnsiTheme="minorHAnsi" w:cstheme="minorBidi"/>
              <w:sz w:val="22"/>
              <w:szCs w:val="22"/>
            </w:rPr>
          </w:rPrChange>
        </w:rPr>
        <w:tab/>
      </w:r>
      <w:r w:rsidRPr="00524A9D">
        <w:rPr>
          <w:rPrChange w:id="5681" w:author="CR#1276" w:date="2020-04-07T11:39:00Z">
            <w:rPr/>
          </w:rPrChange>
        </w:rPr>
        <w:t>Message sequence diagrams</w:t>
      </w:r>
      <w:r w:rsidRPr="00524A9D">
        <w:rPr>
          <w:rPrChange w:id="5682" w:author="CR#1276" w:date="2020-04-07T11:39:00Z">
            <w:rPr/>
          </w:rPrChange>
        </w:rPr>
        <w:tab/>
      </w:r>
      <w:r w:rsidRPr="00524A9D">
        <w:rPr>
          <w:rPrChange w:id="5683" w:author="CR#1276" w:date="2020-04-07T11:39:00Z">
            <w:rPr/>
          </w:rPrChange>
        </w:rPr>
        <w:fldChar w:fldCharType="begin" w:fldLock="1"/>
      </w:r>
      <w:r w:rsidRPr="00524A9D">
        <w:rPr>
          <w:rPrChange w:id="5684" w:author="CR#1276" w:date="2020-04-07T11:39:00Z">
            <w:rPr/>
          </w:rPrChange>
        </w:rPr>
        <w:instrText xml:space="preserve"> PAGEREF _Toc29372613 \h </w:instrText>
      </w:r>
      <w:r w:rsidRPr="00524A9D">
        <w:rPr>
          <w:rPrChange w:id="5685" w:author="CR#1276" w:date="2020-04-07T11:39:00Z">
            <w:rPr/>
          </w:rPrChange>
        </w:rPr>
      </w:r>
      <w:r w:rsidRPr="00524A9D">
        <w:rPr>
          <w:rPrChange w:id="5686" w:author="CR#1276" w:date="2020-04-07T11:39:00Z">
            <w:rPr/>
          </w:rPrChange>
        </w:rPr>
        <w:fldChar w:fldCharType="separate"/>
      </w:r>
      <w:r w:rsidRPr="00524A9D">
        <w:rPr>
          <w:rPrChange w:id="5687" w:author="CR#1276" w:date="2020-04-07T11:39:00Z">
            <w:rPr/>
          </w:rPrChange>
        </w:rPr>
        <w:t>215</w:t>
      </w:r>
      <w:r w:rsidRPr="00524A9D">
        <w:rPr>
          <w:rPrChange w:id="5688"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5689" w:author="CR#1276" w:date="2020-04-07T11:39:00Z">
            <w:rPr>
              <w:rFonts w:asciiTheme="minorHAnsi" w:eastAsiaTheme="minorEastAsia" w:hAnsiTheme="minorHAnsi" w:cstheme="minorBidi"/>
              <w:sz w:val="22"/>
              <w:szCs w:val="22"/>
            </w:rPr>
          </w:rPrChange>
        </w:rPr>
      </w:pPr>
      <w:r w:rsidRPr="00524A9D">
        <w:rPr>
          <w:rPrChange w:id="5690" w:author="CR#1276" w:date="2020-04-07T11:39:00Z">
            <w:rPr/>
          </w:rPrChange>
        </w:rPr>
        <w:t>19.2.2.5.7</w:t>
      </w:r>
      <w:r w:rsidRPr="00524A9D">
        <w:rPr>
          <w:rFonts w:asciiTheme="minorHAnsi" w:eastAsiaTheme="minorEastAsia" w:hAnsiTheme="minorHAnsi" w:cstheme="minorBidi"/>
          <w:sz w:val="22"/>
          <w:szCs w:val="22"/>
          <w:rPrChange w:id="5691" w:author="CR#1276" w:date="2020-04-07T11:39:00Z">
            <w:rPr>
              <w:rFonts w:asciiTheme="minorHAnsi" w:eastAsiaTheme="minorEastAsia" w:hAnsiTheme="minorHAnsi" w:cstheme="minorBidi"/>
              <w:sz w:val="22"/>
              <w:szCs w:val="22"/>
            </w:rPr>
          </w:rPrChange>
        </w:rPr>
        <w:tab/>
      </w:r>
      <w:r w:rsidRPr="00524A9D">
        <w:rPr>
          <w:rPrChange w:id="5692" w:author="CR#1276" w:date="2020-04-07T11:39:00Z">
            <w:rPr/>
          </w:rPrChange>
        </w:rPr>
        <w:t>eNB Status Transfer</w:t>
      </w:r>
      <w:r w:rsidRPr="00524A9D">
        <w:rPr>
          <w:rFonts w:eastAsia="SimSun"/>
          <w:lang w:eastAsia="zh-CN"/>
          <w:rPrChange w:id="5693" w:author="CR#1276" w:date="2020-04-07T11:39:00Z">
            <w:rPr>
              <w:rFonts w:eastAsia="SimSun"/>
              <w:lang w:eastAsia="zh-CN"/>
            </w:rPr>
          </w:rPrChange>
        </w:rPr>
        <w:t xml:space="preserve"> procedure</w:t>
      </w:r>
      <w:r w:rsidRPr="00524A9D">
        <w:rPr>
          <w:rPrChange w:id="5694" w:author="CR#1276" w:date="2020-04-07T11:39:00Z">
            <w:rPr/>
          </w:rPrChange>
        </w:rPr>
        <w:tab/>
      </w:r>
      <w:r w:rsidRPr="00524A9D">
        <w:rPr>
          <w:rPrChange w:id="5695" w:author="CR#1276" w:date="2020-04-07T11:39:00Z">
            <w:rPr/>
          </w:rPrChange>
        </w:rPr>
        <w:fldChar w:fldCharType="begin" w:fldLock="1"/>
      </w:r>
      <w:r w:rsidRPr="00524A9D">
        <w:rPr>
          <w:rPrChange w:id="5696" w:author="CR#1276" w:date="2020-04-07T11:39:00Z">
            <w:rPr/>
          </w:rPrChange>
        </w:rPr>
        <w:instrText xml:space="preserve"> PAGEREF _Toc29372614 \h </w:instrText>
      </w:r>
      <w:r w:rsidRPr="00524A9D">
        <w:rPr>
          <w:rPrChange w:id="5697" w:author="CR#1276" w:date="2020-04-07T11:39:00Z">
            <w:rPr/>
          </w:rPrChange>
        </w:rPr>
      </w:r>
      <w:r w:rsidRPr="00524A9D">
        <w:rPr>
          <w:rPrChange w:id="5698" w:author="CR#1276" w:date="2020-04-07T11:39:00Z">
            <w:rPr/>
          </w:rPrChange>
        </w:rPr>
        <w:fldChar w:fldCharType="separate"/>
      </w:r>
      <w:r w:rsidRPr="00524A9D">
        <w:rPr>
          <w:rPrChange w:id="5699" w:author="CR#1276" w:date="2020-04-07T11:39:00Z">
            <w:rPr/>
          </w:rPrChange>
        </w:rPr>
        <w:t>223</w:t>
      </w:r>
      <w:r w:rsidRPr="00524A9D">
        <w:rPr>
          <w:rPrChange w:id="5700"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5701" w:author="CR#1276" w:date="2020-04-07T11:39:00Z">
            <w:rPr>
              <w:rFonts w:asciiTheme="minorHAnsi" w:eastAsiaTheme="minorEastAsia" w:hAnsiTheme="minorHAnsi" w:cstheme="minorBidi"/>
              <w:sz w:val="22"/>
              <w:szCs w:val="22"/>
            </w:rPr>
          </w:rPrChange>
        </w:rPr>
      </w:pPr>
      <w:r w:rsidRPr="00524A9D">
        <w:rPr>
          <w:rPrChange w:id="5702" w:author="CR#1276" w:date="2020-04-07T11:39:00Z">
            <w:rPr/>
          </w:rPrChange>
        </w:rPr>
        <w:t>19.2.2.5.</w:t>
      </w:r>
      <w:r w:rsidRPr="00524A9D">
        <w:rPr>
          <w:rFonts w:eastAsia="SimSun"/>
          <w:lang w:eastAsia="zh-CN"/>
          <w:rPrChange w:id="5703" w:author="CR#1276" w:date="2020-04-07T11:39:00Z">
            <w:rPr>
              <w:rFonts w:eastAsia="SimSun"/>
              <w:lang w:eastAsia="zh-CN"/>
            </w:rPr>
          </w:rPrChange>
        </w:rPr>
        <w:t>8</w:t>
      </w:r>
      <w:r w:rsidRPr="00524A9D">
        <w:rPr>
          <w:rFonts w:asciiTheme="minorHAnsi" w:eastAsiaTheme="minorEastAsia" w:hAnsiTheme="minorHAnsi" w:cstheme="minorBidi"/>
          <w:sz w:val="22"/>
          <w:szCs w:val="22"/>
          <w:rPrChange w:id="5704" w:author="CR#1276" w:date="2020-04-07T11:39:00Z">
            <w:rPr>
              <w:rFonts w:asciiTheme="minorHAnsi" w:eastAsiaTheme="minorEastAsia" w:hAnsiTheme="minorHAnsi" w:cstheme="minorBidi"/>
              <w:sz w:val="22"/>
              <w:szCs w:val="22"/>
            </w:rPr>
          </w:rPrChange>
        </w:rPr>
        <w:tab/>
      </w:r>
      <w:r w:rsidRPr="00524A9D">
        <w:rPr>
          <w:rFonts w:eastAsia="SimSun"/>
          <w:lang w:eastAsia="zh-CN"/>
          <w:rPrChange w:id="5705" w:author="CR#1276" w:date="2020-04-07T11:39:00Z">
            <w:rPr>
              <w:rFonts w:eastAsia="SimSun"/>
              <w:lang w:eastAsia="zh-CN"/>
            </w:rPr>
          </w:rPrChange>
        </w:rPr>
        <w:t>MME</w:t>
      </w:r>
      <w:r w:rsidRPr="00524A9D">
        <w:rPr>
          <w:rPrChange w:id="5706" w:author="CR#1276" w:date="2020-04-07T11:39:00Z">
            <w:rPr/>
          </w:rPrChange>
        </w:rPr>
        <w:t xml:space="preserve"> Status Transfer</w:t>
      </w:r>
      <w:r w:rsidRPr="00524A9D">
        <w:rPr>
          <w:rFonts w:eastAsia="SimSun"/>
          <w:lang w:eastAsia="zh-CN"/>
          <w:rPrChange w:id="5707" w:author="CR#1276" w:date="2020-04-07T11:39:00Z">
            <w:rPr>
              <w:rFonts w:eastAsia="SimSun"/>
              <w:lang w:eastAsia="zh-CN"/>
            </w:rPr>
          </w:rPrChange>
        </w:rPr>
        <w:t xml:space="preserve"> procedure</w:t>
      </w:r>
      <w:r w:rsidRPr="00524A9D">
        <w:rPr>
          <w:rPrChange w:id="5708" w:author="CR#1276" w:date="2020-04-07T11:39:00Z">
            <w:rPr/>
          </w:rPrChange>
        </w:rPr>
        <w:tab/>
      </w:r>
      <w:r w:rsidRPr="00524A9D">
        <w:rPr>
          <w:rPrChange w:id="5709" w:author="CR#1276" w:date="2020-04-07T11:39:00Z">
            <w:rPr/>
          </w:rPrChange>
        </w:rPr>
        <w:fldChar w:fldCharType="begin" w:fldLock="1"/>
      </w:r>
      <w:r w:rsidRPr="00524A9D">
        <w:rPr>
          <w:rPrChange w:id="5710" w:author="CR#1276" w:date="2020-04-07T11:39:00Z">
            <w:rPr/>
          </w:rPrChange>
        </w:rPr>
        <w:instrText xml:space="preserve"> PAGEREF _Toc29372615 \h </w:instrText>
      </w:r>
      <w:r w:rsidRPr="00524A9D">
        <w:rPr>
          <w:rPrChange w:id="5711" w:author="CR#1276" w:date="2020-04-07T11:39:00Z">
            <w:rPr/>
          </w:rPrChange>
        </w:rPr>
      </w:r>
      <w:r w:rsidRPr="00524A9D">
        <w:rPr>
          <w:rPrChange w:id="5712" w:author="CR#1276" w:date="2020-04-07T11:39:00Z">
            <w:rPr/>
          </w:rPrChange>
        </w:rPr>
        <w:fldChar w:fldCharType="separate"/>
      </w:r>
      <w:r w:rsidRPr="00524A9D">
        <w:rPr>
          <w:rPrChange w:id="5713" w:author="CR#1276" w:date="2020-04-07T11:39:00Z">
            <w:rPr/>
          </w:rPrChange>
        </w:rPr>
        <w:t>224</w:t>
      </w:r>
      <w:r w:rsidRPr="00524A9D">
        <w:rPr>
          <w:rPrChange w:id="5714"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5715" w:author="CR#1276" w:date="2020-04-07T11:39:00Z">
            <w:rPr>
              <w:rFonts w:asciiTheme="minorHAnsi" w:eastAsiaTheme="minorEastAsia" w:hAnsiTheme="minorHAnsi" w:cstheme="minorBidi"/>
              <w:sz w:val="22"/>
              <w:szCs w:val="22"/>
            </w:rPr>
          </w:rPrChange>
        </w:rPr>
      </w:pPr>
      <w:r w:rsidRPr="00524A9D">
        <w:rPr>
          <w:rPrChange w:id="5716" w:author="CR#1276" w:date="2020-04-07T11:39:00Z">
            <w:rPr/>
          </w:rPrChange>
        </w:rPr>
        <w:t>19.2.2.6</w:t>
      </w:r>
      <w:r w:rsidRPr="00524A9D">
        <w:rPr>
          <w:rFonts w:asciiTheme="minorHAnsi" w:eastAsiaTheme="minorEastAsia" w:hAnsiTheme="minorHAnsi" w:cstheme="minorBidi"/>
          <w:sz w:val="22"/>
          <w:szCs w:val="22"/>
          <w:rPrChange w:id="5717" w:author="CR#1276" w:date="2020-04-07T11:39:00Z">
            <w:rPr>
              <w:rFonts w:asciiTheme="minorHAnsi" w:eastAsiaTheme="minorEastAsia" w:hAnsiTheme="minorHAnsi" w:cstheme="minorBidi"/>
              <w:sz w:val="22"/>
              <w:szCs w:val="22"/>
            </w:rPr>
          </w:rPrChange>
        </w:rPr>
        <w:tab/>
      </w:r>
      <w:r w:rsidRPr="00524A9D">
        <w:rPr>
          <w:rPrChange w:id="5718" w:author="CR#1276" w:date="2020-04-07T11:39:00Z">
            <w:rPr/>
          </w:rPrChange>
        </w:rPr>
        <w:t>NAS transport procedures</w:t>
      </w:r>
      <w:r w:rsidRPr="00524A9D">
        <w:rPr>
          <w:rPrChange w:id="5719" w:author="CR#1276" w:date="2020-04-07T11:39:00Z">
            <w:rPr/>
          </w:rPrChange>
        </w:rPr>
        <w:tab/>
      </w:r>
      <w:r w:rsidRPr="00524A9D">
        <w:rPr>
          <w:rPrChange w:id="5720" w:author="CR#1276" w:date="2020-04-07T11:39:00Z">
            <w:rPr/>
          </w:rPrChange>
        </w:rPr>
        <w:fldChar w:fldCharType="begin" w:fldLock="1"/>
      </w:r>
      <w:r w:rsidRPr="00524A9D">
        <w:rPr>
          <w:rPrChange w:id="5721" w:author="CR#1276" w:date="2020-04-07T11:39:00Z">
            <w:rPr/>
          </w:rPrChange>
        </w:rPr>
        <w:instrText xml:space="preserve"> PAGEREF _Toc29372616 \h </w:instrText>
      </w:r>
      <w:r w:rsidRPr="00524A9D">
        <w:rPr>
          <w:rPrChange w:id="5722" w:author="CR#1276" w:date="2020-04-07T11:39:00Z">
            <w:rPr/>
          </w:rPrChange>
        </w:rPr>
      </w:r>
      <w:r w:rsidRPr="00524A9D">
        <w:rPr>
          <w:rPrChange w:id="5723" w:author="CR#1276" w:date="2020-04-07T11:39:00Z">
            <w:rPr/>
          </w:rPrChange>
        </w:rPr>
        <w:fldChar w:fldCharType="separate"/>
      </w:r>
      <w:r w:rsidRPr="00524A9D">
        <w:rPr>
          <w:rPrChange w:id="5724" w:author="CR#1276" w:date="2020-04-07T11:39:00Z">
            <w:rPr/>
          </w:rPrChange>
        </w:rPr>
        <w:t>224</w:t>
      </w:r>
      <w:r w:rsidRPr="00524A9D">
        <w:rPr>
          <w:rPrChange w:id="5725"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5726" w:author="CR#1276" w:date="2020-04-07T11:39:00Z">
            <w:rPr>
              <w:rFonts w:asciiTheme="minorHAnsi" w:eastAsiaTheme="minorEastAsia" w:hAnsiTheme="minorHAnsi" w:cstheme="minorBidi"/>
              <w:sz w:val="22"/>
              <w:szCs w:val="22"/>
            </w:rPr>
          </w:rPrChange>
        </w:rPr>
      </w:pPr>
      <w:r w:rsidRPr="00524A9D">
        <w:rPr>
          <w:rPrChange w:id="5727" w:author="CR#1276" w:date="2020-04-07T11:39:00Z">
            <w:rPr/>
          </w:rPrChange>
        </w:rPr>
        <w:t>19.2.2.7</w:t>
      </w:r>
      <w:r w:rsidRPr="00524A9D">
        <w:rPr>
          <w:rFonts w:asciiTheme="minorHAnsi" w:eastAsiaTheme="minorEastAsia" w:hAnsiTheme="minorHAnsi" w:cstheme="minorBidi"/>
          <w:sz w:val="22"/>
          <w:szCs w:val="22"/>
          <w:rPrChange w:id="5728" w:author="CR#1276" w:date="2020-04-07T11:39:00Z">
            <w:rPr>
              <w:rFonts w:asciiTheme="minorHAnsi" w:eastAsiaTheme="minorEastAsia" w:hAnsiTheme="minorHAnsi" w:cstheme="minorBidi"/>
              <w:sz w:val="22"/>
              <w:szCs w:val="22"/>
            </w:rPr>
          </w:rPrChange>
        </w:rPr>
        <w:tab/>
      </w:r>
      <w:r w:rsidRPr="00524A9D">
        <w:rPr>
          <w:rPrChange w:id="5729" w:author="CR#1276" w:date="2020-04-07T11:39:00Z">
            <w:rPr/>
          </w:rPrChange>
        </w:rPr>
        <w:t>S1 interface Management procedures</w:t>
      </w:r>
      <w:r w:rsidRPr="00524A9D">
        <w:rPr>
          <w:rPrChange w:id="5730" w:author="CR#1276" w:date="2020-04-07T11:39:00Z">
            <w:rPr/>
          </w:rPrChange>
        </w:rPr>
        <w:tab/>
      </w:r>
      <w:r w:rsidRPr="00524A9D">
        <w:rPr>
          <w:rPrChange w:id="5731" w:author="CR#1276" w:date="2020-04-07T11:39:00Z">
            <w:rPr/>
          </w:rPrChange>
        </w:rPr>
        <w:fldChar w:fldCharType="begin" w:fldLock="1"/>
      </w:r>
      <w:r w:rsidRPr="00524A9D">
        <w:rPr>
          <w:rPrChange w:id="5732" w:author="CR#1276" w:date="2020-04-07T11:39:00Z">
            <w:rPr/>
          </w:rPrChange>
        </w:rPr>
        <w:instrText xml:space="preserve"> PAGEREF _Toc29372617 \h </w:instrText>
      </w:r>
      <w:r w:rsidRPr="00524A9D">
        <w:rPr>
          <w:rPrChange w:id="5733" w:author="CR#1276" w:date="2020-04-07T11:39:00Z">
            <w:rPr/>
          </w:rPrChange>
        </w:rPr>
      </w:r>
      <w:r w:rsidRPr="00524A9D">
        <w:rPr>
          <w:rPrChange w:id="5734" w:author="CR#1276" w:date="2020-04-07T11:39:00Z">
            <w:rPr/>
          </w:rPrChange>
        </w:rPr>
        <w:fldChar w:fldCharType="separate"/>
      </w:r>
      <w:r w:rsidRPr="00524A9D">
        <w:rPr>
          <w:rPrChange w:id="5735" w:author="CR#1276" w:date="2020-04-07T11:39:00Z">
            <w:rPr/>
          </w:rPrChange>
        </w:rPr>
        <w:t>227</w:t>
      </w:r>
      <w:r w:rsidRPr="00524A9D">
        <w:rPr>
          <w:rPrChange w:id="5736"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5737" w:author="CR#1276" w:date="2020-04-07T11:39:00Z">
            <w:rPr>
              <w:rFonts w:asciiTheme="minorHAnsi" w:eastAsiaTheme="minorEastAsia" w:hAnsiTheme="minorHAnsi" w:cstheme="minorBidi"/>
              <w:sz w:val="22"/>
              <w:szCs w:val="22"/>
            </w:rPr>
          </w:rPrChange>
        </w:rPr>
      </w:pPr>
      <w:r w:rsidRPr="00524A9D">
        <w:rPr>
          <w:rPrChange w:id="5738" w:author="CR#1276" w:date="2020-04-07T11:39:00Z">
            <w:rPr/>
          </w:rPrChange>
        </w:rPr>
        <w:t>19.2.2.7.1</w:t>
      </w:r>
      <w:r w:rsidRPr="00524A9D">
        <w:rPr>
          <w:rFonts w:asciiTheme="minorHAnsi" w:eastAsiaTheme="minorEastAsia" w:hAnsiTheme="minorHAnsi" w:cstheme="minorBidi"/>
          <w:sz w:val="22"/>
          <w:szCs w:val="22"/>
          <w:rPrChange w:id="5739" w:author="CR#1276" w:date="2020-04-07T11:39:00Z">
            <w:rPr>
              <w:rFonts w:asciiTheme="minorHAnsi" w:eastAsiaTheme="minorEastAsia" w:hAnsiTheme="minorHAnsi" w:cstheme="minorBidi"/>
              <w:sz w:val="22"/>
              <w:szCs w:val="22"/>
            </w:rPr>
          </w:rPrChange>
        </w:rPr>
        <w:tab/>
      </w:r>
      <w:r w:rsidRPr="00524A9D">
        <w:rPr>
          <w:rPrChange w:id="5740" w:author="CR#1276" w:date="2020-04-07T11:39:00Z">
            <w:rPr/>
          </w:rPrChange>
        </w:rPr>
        <w:t>Reset procedure</w:t>
      </w:r>
      <w:r w:rsidRPr="00524A9D">
        <w:rPr>
          <w:rPrChange w:id="5741" w:author="CR#1276" w:date="2020-04-07T11:39:00Z">
            <w:rPr/>
          </w:rPrChange>
        </w:rPr>
        <w:tab/>
      </w:r>
      <w:r w:rsidRPr="00524A9D">
        <w:rPr>
          <w:rPrChange w:id="5742" w:author="CR#1276" w:date="2020-04-07T11:39:00Z">
            <w:rPr/>
          </w:rPrChange>
        </w:rPr>
        <w:fldChar w:fldCharType="begin" w:fldLock="1"/>
      </w:r>
      <w:r w:rsidRPr="00524A9D">
        <w:rPr>
          <w:rPrChange w:id="5743" w:author="CR#1276" w:date="2020-04-07T11:39:00Z">
            <w:rPr/>
          </w:rPrChange>
        </w:rPr>
        <w:instrText xml:space="preserve"> PAGEREF _Toc29372618 \h </w:instrText>
      </w:r>
      <w:r w:rsidRPr="00524A9D">
        <w:rPr>
          <w:rPrChange w:id="5744" w:author="CR#1276" w:date="2020-04-07T11:39:00Z">
            <w:rPr/>
          </w:rPrChange>
        </w:rPr>
      </w:r>
      <w:r w:rsidRPr="00524A9D">
        <w:rPr>
          <w:rPrChange w:id="5745" w:author="CR#1276" w:date="2020-04-07T11:39:00Z">
            <w:rPr/>
          </w:rPrChange>
        </w:rPr>
        <w:fldChar w:fldCharType="separate"/>
      </w:r>
      <w:r w:rsidRPr="00524A9D">
        <w:rPr>
          <w:rPrChange w:id="5746" w:author="CR#1276" w:date="2020-04-07T11:39:00Z">
            <w:rPr/>
          </w:rPrChange>
        </w:rPr>
        <w:t>227</w:t>
      </w:r>
      <w:r w:rsidRPr="00524A9D">
        <w:rPr>
          <w:rPrChange w:id="5747"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5748" w:author="CR#1276" w:date="2020-04-07T11:39:00Z">
            <w:rPr>
              <w:rFonts w:asciiTheme="minorHAnsi" w:eastAsiaTheme="minorEastAsia" w:hAnsiTheme="minorHAnsi" w:cstheme="minorBidi"/>
              <w:sz w:val="22"/>
              <w:szCs w:val="22"/>
            </w:rPr>
          </w:rPrChange>
        </w:rPr>
      </w:pPr>
      <w:r w:rsidRPr="00524A9D">
        <w:rPr>
          <w:rPrChange w:id="5749" w:author="CR#1276" w:date="2020-04-07T11:39:00Z">
            <w:rPr/>
          </w:rPrChange>
        </w:rPr>
        <w:t>19.2.2.7.1a</w:t>
      </w:r>
      <w:r w:rsidRPr="00524A9D">
        <w:rPr>
          <w:rFonts w:asciiTheme="minorHAnsi" w:eastAsiaTheme="minorEastAsia" w:hAnsiTheme="minorHAnsi" w:cstheme="minorBidi"/>
          <w:sz w:val="22"/>
          <w:szCs w:val="22"/>
          <w:rPrChange w:id="5750" w:author="CR#1276" w:date="2020-04-07T11:39:00Z">
            <w:rPr>
              <w:rFonts w:asciiTheme="minorHAnsi" w:eastAsiaTheme="minorEastAsia" w:hAnsiTheme="minorHAnsi" w:cstheme="minorBidi"/>
              <w:sz w:val="22"/>
              <w:szCs w:val="22"/>
            </w:rPr>
          </w:rPrChange>
        </w:rPr>
        <w:tab/>
      </w:r>
      <w:r w:rsidRPr="00524A9D">
        <w:rPr>
          <w:rPrChange w:id="5751" w:author="CR#1276" w:date="2020-04-07T11:39:00Z">
            <w:rPr/>
          </w:rPrChange>
        </w:rPr>
        <w:t>eNB initiated Reset procedure</w:t>
      </w:r>
      <w:r w:rsidRPr="00524A9D">
        <w:rPr>
          <w:rPrChange w:id="5752" w:author="CR#1276" w:date="2020-04-07T11:39:00Z">
            <w:rPr/>
          </w:rPrChange>
        </w:rPr>
        <w:tab/>
      </w:r>
      <w:r w:rsidRPr="00524A9D">
        <w:rPr>
          <w:rPrChange w:id="5753" w:author="CR#1276" w:date="2020-04-07T11:39:00Z">
            <w:rPr/>
          </w:rPrChange>
        </w:rPr>
        <w:fldChar w:fldCharType="begin" w:fldLock="1"/>
      </w:r>
      <w:r w:rsidRPr="00524A9D">
        <w:rPr>
          <w:rPrChange w:id="5754" w:author="CR#1276" w:date="2020-04-07T11:39:00Z">
            <w:rPr/>
          </w:rPrChange>
        </w:rPr>
        <w:instrText xml:space="preserve"> PAGEREF _Toc29372619 \h </w:instrText>
      </w:r>
      <w:r w:rsidRPr="00524A9D">
        <w:rPr>
          <w:rPrChange w:id="5755" w:author="CR#1276" w:date="2020-04-07T11:39:00Z">
            <w:rPr/>
          </w:rPrChange>
        </w:rPr>
      </w:r>
      <w:r w:rsidRPr="00524A9D">
        <w:rPr>
          <w:rPrChange w:id="5756" w:author="CR#1276" w:date="2020-04-07T11:39:00Z">
            <w:rPr/>
          </w:rPrChange>
        </w:rPr>
        <w:fldChar w:fldCharType="separate"/>
      </w:r>
      <w:r w:rsidRPr="00524A9D">
        <w:rPr>
          <w:rPrChange w:id="5757" w:author="CR#1276" w:date="2020-04-07T11:39:00Z">
            <w:rPr/>
          </w:rPrChange>
        </w:rPr>
        <w:t>227</w:t>
      </w:r>
      <w:r w:rsidRPr="00524A9D">
        <w:rPr>
          <w:rPrChange w:id="5758"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5759" w:author="CR#1276" w:date="2020-04-07T11:39:00Z">
            <w:rPr>
              <w:rFonts w:asciiTheme="minorHAnsi" w:eastAsiaTheme="minorEastAsia" w:hAnsiTheme="minorHAnsi" w:cstheme="minorBidi"/>
              <w:sz w:val="22"/>
              <w:szCs w:val="22"/>
            </w:rPr>
          </w:rPrChange>
        </w:rPr>
      </w:pPr>
      <w:r w:rsidRPr="00524A9D">
        <w:rPr>
          <w:rPrChange w:id="5760" w:author="CR#1276" w:date="2020-04-07T11:39:00Z">
            <w:rPr/>
          </w:rPrChange>
        </w:rPr>
        <w:t>19.2.2.7.1b</w:t>
      </w:r>
      <w:r w:rsidRPr="00524A9D">
        <w:rPr>
          <w:rFonts w:asciiTheme="minorHAnsi" w:eastAsiaTheme="minorEastAsia" w:hAnsiTheme="minorHAnsi" w:cstheme="minorBidi"/>
          <w:sz w:val="22"/>
          <w:szCs w:val="22"/>
          <w:rPrChange w:id="5761" w:author="CR#1276" w:date="2020-04-07T11:39:00Z">
            <w:rPr>
              <w:rFonts w:asciiTheme="minorHAnsi" w:eastAsiaTheme="minorEastAsia" w:hAnsiTheme="minorHAnsi" w:cstheme="minorBidi"/>
              <w:sz w:val="22"/>
              <w:szCs w:val="22"/>
            </w:rPr>
          </w:rPrChange>
        </w:rPr>
        <w:tab/>
      </w:r>
      <w:r w:rsidRPr="00524A9D">
        <w:rPr>
          <w:rPrChange w:id="5762" w:author="CR#1276" w:date="2020-04-07T11:39:00Z">
            <w:rPr/>
          </w:rPrChange>
        </w:rPr>
        <w:t>MME initiated Reset procedure</w:t>
      </w:r>
      <w:r w:rsidRPr="00524A9D">
        <w:rPr>
          <w:rPrChange w:id="5763" w:author="CR#1276" w:date="2020-04-07T11:39:00Z">
            <w:rPr/>
          </w:rPrChange>
        </w:rPr>
        <w:tab/>
      </w:r>
      <w:r w:rsidRPr="00524A9D">
        <w:rPr>
          <w:rPrChange w:id="5764" w:author="CR#1276" w:date="2020-04-07T11:39:00Z">
            <w:rPr/>
          </w:rPrChange>
        </w:rPr>
        <w:fldChar w:fldCharType="begin" w:fldLock="1"/>
      </w:r>
      <w:r w:rsidRPr="00524A9D">
        <w:rPr>
          <w:rPrChange w:id="5765" w:author="CR#1276" w:date="2020-04-07T11:39:00Z">
            <w:rPr/>
          </w:rPrChange>
        </w:rPr>
        <w:instrText xml:space="preserve"> PAGEREF _Toc29372620 \h </w:instrText>
      </w:r>
      <w:r w:rsidRPr="00524A9D">
        <w:rPr>
          <w:rPrChange w:id="5766" w:author="CR#1276" w:date="2020-04-07T11:39:00Z">
            <w:rPr/>
          </w:rPrChange>
        </w:rPr>
      </w:r>
      <w:r w:rsidRPr="00524A9D">
        <w:rPr>
          <w:rPrChange w:id="5767" w:author="CR#1276" w:date="2020-04-07T11:39:00Z">
            <w:rPr/>
          </w:rPrChange>
        </w:rPr>
        <w:fldChar w:fldCharType="separate"/>
      </w:r>
      <w:r w:rsidRPr="00524A9D">
        <w:rPr>
          <w:rPrChange w:id="5768" w:author="CR#1276" w:date="2020-04-07T11:39:00Z">
            <w:rPr/>
          </w:rPrChange>
        </w:rPr>
        <w:t>228</w:t>
      </w:r>
      <w:r w:rsidRPr="00524A9D">
        <w:rPr>
          <w:rPrChange w:id="5769"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5770" w:author="CR#1276" w:date="2020-04-07T11:39:00Z">
            <w:rPr>
              <w:rFonts w:asciiTheme="minorHAnsi" w:eastAsiaTheme="minorEastAsia" w:hAnsiTheme="minorHAnsi" w:cstheme="minorBidi"/>
              <w:sz w:val="22"/>
              <w:szCs w:val="22"/>
            </w:rPr>
          </w:rPrChange>
        </w:rPr>
      </w:pPr>
      <w:r w:rsidRPr="00524A9D">
        <w:rPr>
          <w:rPrChange w:id="5771" w:author="CR#1276" w:date="2020-04-07T11:39:00Z">
            <w:rPr/>
          </w:rPrChange>
        </w:rPr>
        <w:t>19.2.2.7.2</w:t>
      </w:r>
      <w:r w:rsidRPr="00524A9D">
        <w:rPr>
          <w:rFonts w:asciiTheme="minorHAnsi" w:eastAsiaTheme="minorEastAsia" w:hAnsiTheme="minorHAnsi" w:cstheme="minorBidi"/>
          <w:sz w:val="22"/>
          <w:szCs w:val="22"/>
          <w:rPrChange w:id="5772" w:author="CR#1276" w:date="2020-04-07T11:39:00Z">
            <w:rPr>
              <w:rFonts w:asciiTheme="minorHAnsi" w:eastAsiaTheme="minorEastAsia" w:hAnsiTheme="minorHAnsi" w:cstheme="minorBidi"/>
              <w:sz w:val="22"/>
              <w:szCs w:val="22"/>
            </w:rPr>
          </w:rPrChange>
        </w:rPr>
        <w:tab/>
      </w:r>
      <w:r w:rsidRPr="00524A9D">
        <w:rPr>
          <w:rPrChange w:id="5773" w:author="CR#1276" w:date="2020-04-07T11:39:00Z">
            <w:rPr/>
          </w:rPrChange>
        </w:rPr>
        <w:t>Error Indication functions and procedures</w:t>
      </w:r>
      <w:r w:rsidRPr="00524A9D">
        <w:rPr>
          <w:rPrChange w:id="5774" w:author="CR#1276" w:date="2020-04-07T11:39:00Z">
            <w:rPr/>
          </w:rPrChange>
        </w:rPr>
        <w:tab/>
      </w:r>
      <w:r w:rsidRPr="00524A9D">
        <w:rPr>
          <w:rPrChange w:id="5775" w:author="CR#1276" w:date="2020-04-07T11:39:00Z">
            <w:rPr/>
          </w:rPrChange>
        </w:rPr>
        <w:fldChar w:fldCharType="begin" w:fldLock="1"/>
      </w:r>
      <w:r w:rsidRPr="00524A9D">
        <w:rPr>
          <w:rPrChange w:id="5776" w:author="CR#1276" w:date="2020-04-07T11:39:00Z">
            <w:rPr/>
          </w:rPrChange>
        </w:rPr>
        <w:instrText xml:space="preserve"> PAGEREF _Toc29372621 \h </w:instrText>
      </w:r>
      <w:r w:rsidRPr="00524A9D">
        <w:rPr>
          <w:rPrChange w:id="5777" w:author="CR#1276" w:date="2020-04-07T11:39:00Z">
            <w:rPr/>
          </w:rPrChange>
        </w:rPr>
      </w:r>
      <w:r w:rsidRPr="00524A9D">
        <w:rPr>
          <w:rPrChange w:id="5778" w:author="CR#1276" w:date="2020-04-07T11:39:00Z">
            <w:rPr/>
          </w:rPrChange>
        </w:rPr>
        <w:fldChar w:fldCharType="separate"/>
      </w:r>
      <w:r w:rsidRPr="00524A9D">
        <w:rPr>
          <w:rPrChange w:id="5779" w:author="CR#1276" w:date="2020-04-07T11:39:00Z">
            <w:rPr/>
          </w:rPrChange>
        </w:rPr>
        <w:t>228</w:t>
      </w:r>
      <w:r w:rsidRPr="00524A9D">
        <w:rPr>
          <w:rPrChange w:id="5780"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5781" w:author="CR#1276" w:date="2020-04-07T11:39:00Z">
            <w:rPr>
              <w:rFonts w:asciiTheme="minorHAnsi" w:eastAsiaTheme="minorEastAsia" w:hAnsiTheme="minorHAnsi" w:cstheme="minorBidi"/>
              <w:sz w:val="22"/>
              <w:szCs w:val="22"/>
            </w:rPr>
          </w:rPrChange>
        </w:rPr>
      </w:pPr>
      <w:r w:rsidRPr="00524A9D">
        <w:rPr>
          <w:rPrChange w:id="5782" w:author="CR#1276" w:date="2020-04-07T11:39:00Z">
            <w:rPr/>
          </w:rPrChange>
        </w:rPr>
        <w:t>19.2.2.7.2a</w:t>
      </w:r>
      <w:r w:rsidRPr="00524A9D">
        <w:rPr>
          <w:rFonts w:asciiTheme="minorHAnsi" w:eastAsiaTheme="minorEastAsia" w:hAnsiTheme="minorHAnsi" w:cstheme="minorBidi"/>
          <w:sz w:val="22"/>
          <w:szCs w:val="22"/>
          <w:rPrChange w:id="5783" w:author="CR#1276" w:date="2020-04-07T11:39:00Z">
            <w:rPr>
              <w:rFonts w:asciiTheme="minorHAnsi" w:eastAsiaTheme="minorEastAsia" w:hAnsiTheme="minorHAnsi" w:cstheme="minorBidi"/>
              <w:sz w:val="22"/>
              <w:szCs w:val="22"/>
            </w:rPr>
          </w:rPrChange>
        </w:rPr>
        <w:tab/>
      </w:r>
      <w:r w:rsidRPr="00524A9D">
        <w:rPr>
          <w:rPrChange w:id="5784" w:author="CR#1276" w:date="2020-04-07T11:39:00Z">
            <w:rPr/>
          </w:rPrChange>
        </w:rPr>
        <w:t>eNB initiated error indication</w:t>
      </w:r>
      <w:r w:rsidRPr="00524A9D">
        <w:rPr>
          <w:rPrChange w:id="5785" w:author="CR#1276" w:date="2020-04-07T11:39:00Z">
            <w:rPr/>
          </w:rPrChange>
        </w:rPr>
        <w:tab/>
      </w:r>
      <w:r w:rsidRPr="00524A9D">
        <w:rPr>
          <w:rPrChange w:id="5786" w:author="CR#1276" w:date="2020-04-07T11:39:00Z">
            <w:rPr/>
          </w:rPrChange>
        </w:rPr>
        <w:fldChar w:fldCharType="begin" w:fldLock="1"/>
      </w:r>
      <w:r w:rsidRPr="00524A9D">
        <w:rPr>
          <w:rPrChange w:id="5787" w:author="CR#1276" w:date="2020-04-07T11:39:00Z">
            <w:rPr/>
          </w:rPrChange>
        </w:rPr>
        <w:instrText xml:space="preserve"> PAGEREF _Toc29372622 \h </w:instrText>
      </w:r>
      <w:r w:rsidRPr="00524A9D">
        <w:rPr>
          <w:rPrChange w:id="5788" w:author="CR#1276" w:date="2020-04-07T11:39:00Z">
            <w:rPr/>
          </w:rPrChange>
        </w:rPr>
      </w:r>
      <w:r w:rsidRPr="00524A9D">
        <w:rPr>
          <w:rPrChange w:id="5789" w:author="CR#1276" w:date="2020-04-07T11:39:00Z">
            <w:rPr/>
          </w:rPrChange>
        </w:rPr>
        <w:fldChar w:fldCharType="separate"/>
      </w:r>
      <w:r w:rsidRPr="00524A9D">
        <w:rPr>
          <w:rPrChange w:id="5790" w:author="CR#1276" w:date="2020-04-07T11:39:00Z">
            <w:rPr/>
          </w:rPrChange>
        </w:rPr>
        <w:t>228</w:t>
      </w:r>
      <w:r w:rsidRPr="00524A9D">
        <w:rPr>
          <w:rPrChange w:id="5791"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5792" w:author="CR#1276" w:date="2020-04-07T11:39:00Z">
            <w:rPr>
              <w:rFonts w:asciiTheme="minorHAnsi" w:eastAsiaTheme="minorEastAsia" w:hAnsiTheme="minorHAnsi" w:cstheme="minorBidi"/>
              <w:sz w:val="22"/>
              <w:szCs w:val="22"/>
            </w:rPr>
          </w:rPrChange>
        </w:rPr>
      </w:pPr>
      <w:r w:rsidRPr="00524A9D">
        <w:rPr>
          <w:rPrChange w:id="5793" w:author="CR#1276" w:date="2020-04-07T11:39:00Z">
            <w:rPr/>
          </w:rPrChange>
        </w:rPr>
        <w:t>19.2.2.7.2b</w:t>
      </w:r>
      <w:r w:rsidRPr="00524A9D">
        <w:rPr>
          <w:rFonts w:asciiTheme="minorHAnsi" w:eastAsiaTheme="minorEastAsia" w:hAnsiTheme="minorHAnsi" w:cstheme="minorBidi"/>
          <w:sz w:val="22"/>
          <w:szCs w:val="22"/>
          <w:rPrChange w:id="5794" w:author="CR#1276" w:date="2020-04-07T11:39:00Z">
            <w:rPr>
              <w:rFonts w:asciiTheme="minorHAnsi" w:eastAsiaTheme="minorEastAsia" w:hAnsiTheme="minorHAnsi" w:cstheme="minorBidi"/>
              <w:sz w:val="22"/>
              <w:szCs w:val="22"/>
            </w:rPr>
          </w:rPrChange>
        </w:rPr>
        <w:tab/>
      </w:r>
      <w:r w:rsidRPr="00524A9D">
        <w:rPr>
          <w:rPrChange w:id="5795" w:author="CR#1276" w:date="2020-04-07T11:39:00Z">
            <w:rPr/>
          </w:rPrChange>
        </w:rPr>
        <w:t>MME initiated error indication</w:t>
      </w:r>
      <w:r w:rsidRPr="00524A9D">
        <w:rPr>
          <w:rPrChange w:id="5796" w:author="CR#1276" w:date="2020-04-07T11:39:00Z">
            <w:rPr/>
          </w:rPrChange>
        </w:rPr>
        <w:tab/>
      </w:r>
      <w:r w:rsidRPr="00524A9D">
        <w:rPr>
          <w:rPrChange w:id="5797" w:author="CR#1276" w:date="2020-04-07T11:39:00Z">
            <w:rPr/>
          </w:rPrChange>
        </w:rPr>
        <w:fldChar w:fldCharType="begin" w:fldLock="1"/>
      </w:r>
      <w:r w:rsidRPr="00524A9D">
        <w:rPr>
          <w:rPrChange w:id="5798" w:author="CR#1276" w:date="2020-04-07T11:39:00Z">
            <w:rPr/>
          </w:rPrChange>
        </w:rPr>
        <w:instrText xml:space="preserve"> PAGEREF _Toc29372623 \h </w:instrText>
      </w:r>
      <w:r w:rsidRPr="00524A9D">
        <w:rPr>
          <w:rPrChange w:id="5799" w:author="CR#1276" w:date="2020-04-07T11:39:00Z">
            <w:rPr/>
          </w:rPrChange>
        </w:rPr>
      </w:r>
      <w:r w:rsidRPr="00524A9D">
        <w:rPr>
          <w:rPrChange w:id="5800" w:author="CR#1276" w:date="2020-04-07T11:39:00Z">
            <w:rPr/>
          </w:rPrChange>
        </w:rPr>
        <w:fldChar w:fldCharType="separate"/>
      </w:r>
      <w:r w:rsidRPr="00524A9D">
        <w:rPr>
          <w:rPrChange w:id="5801" w:author="CR#1276" w:date="2020-04-07T11:39:00Z">
            <w:rPr/>
          </w:rPrChange>
        </w:rPr>
        <w:t>228</w:t>
      </w:r>
      <w:r w:rsidRPr="00524A9D">
        <w:rPr>
          <w:rPrChange w:id="5802"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5803" w:author="CR#1276" w:date="2020-04-07T11:39:00Z">
            <w:rPr>
              <w:rFonts w:asciiTheme="minorHAnsi" w:eastAsiaTheme="minorEastAsia" w:hAnsiTheme="minorHAnsi" w:cstheme="minorBidi"/>
              <w:sz w:val="22"/>
              <w:szCs w:val="22"/>
            </w:rPr>
          </w:rPrChange>
        </w:rPr>
      </w:pPr>
      <w:r w:rsidRPr="00524A9D">
        <w:rPr>
          <w:rPrChange w:id="5804" w:author="CR#1276" w:date="2020-04-07T11:39:00Z">
            <w:rPr/>
          </w:rPrChange>
        </w:rPr>
        <w:t>19.2.2.8</w:t>
      </w:r>
      <w:r w:rsidRPr="00524A9D">
        <w:rPr>
          <w:rFonts w:asciiTheme="minorHAnsi" w:eastAsiaTheme="minorEastAsia" w:hAnsiTheme="minorHAnsi" w:cstheme="minorBidi"/>
          <w:sz w:val="22"/>
          <w:szCs w:val="22"/>
          <w:rPrChange w:id="5805" w:author="CR#1276" w:date="2020-04-07T11:39:00Z">
            <w:rPr>
              <w:rFonts w:asciiTheme="minorHAnsi" w:eastAsiaTheme="minorEastAsia" w:hAnsiTheme="minorHAnsi" w:cstheme="minorBidi"/>
              <w:sz w:val="22"/>
              <w:szCs w:val="22"/>
            </w:rPr>
          </w:rPrChange>
        </w:rPr>
        <w:tab/>
      </w:r>
      <w:r w:rsidRPr="00524A9D">
        <w:rPr>
          <w:rPrChange w:id="5806" w:author="CR#1276" w:date="2020-04-07T11:39:00Z">
            <w:rPr/>
          </w:rPrChange>
        </w:rPr>
        <w:t>S1 Setup procedure</w:t>
      </w:r>
      <w:r w:rsidRPr="00524A9D">
        <w:rPr>
          <w:rPrChange w:id="5807" w:author="CR#1276" w:date="2020-04-07T11:39:00Z">
            <w:rPr/>
          </w:rPrChange>
        </w:rPr>
        <w:tab/>
      </w:r>
      <w:r w:rsidRPr="00524A9D">
        <w:rPr>
          <w:rPrChange w:id="5808" w:author="CR#1276" w:date="2020-04-07T11:39:00Z">
            <w:rPr/>
          </w:rPrChange>
        </w:rPr>
        <w:fldChar w:fldCharType="begin" w:fldLock="1"/>
      </w:r>
      <w:r w:rsidRPr="00524A9D">
        <w:rPr>
          <w:rPrChange w:id="5809" w:author="CR#1276" w:date="2020-04-07T11:39:00Z">
            <w:rPr/>
          </w:rPrChange>
        </w:rPr>
        <w:instrText xml:space="preserve"> PAGEREF _Toc29372624 \h </w:instrText>
      </w:r>
      <w:r w:rsidRPr="00524A9D">
        <w:rPr>
          <w:rPrChange w:id="5810" w:author="CR#1276" w:date="2020-04-07T11:39:00Z">
            <w:rPr/>
          </w:rPrChange>
        </w:rPr>
      </w:r>
      <w:r w:rsidRPr="00524A9D">
        <w:rPr>
          <w:rPrChange w:id="5811" w:author="CR#1276" w:date="2020-04-07T11:39:00Z">
            <w:rPr/>
          </w:rPrChange>
        </w:rPr>
        <w:fldChar w:fldCharType="separate"/>
      </w:r>
      <w:r w:rsidRPr="00524A9D">
        <w:rPr>
          <w:rPrChange w:id="5812" w:author="CR#1276" w:date="2020-04-07T11:39:00Z">
            <w:rPr/>
          </w:rPrChange>
        </w:rPr>
        <w:t>228</w:t>
      </w:r>
      <w:r w:rsidRPr="00524A9D">
        <w:rPr>
          <w:rPrChange w:id="5813"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5814" w:author="CR#1276" w:date="2020-04-07T11:39:00Z">
            <w:rPr>
              <w:rFonts w:asciiTheme="minorHAnsi" w:eastAsiaTheme="minorEastAsia" w:hAnsiTheme="minorHAnsi" w:cstheme="minorBidi"/>
              <w:sz w:val="22"/>
              <w:szCs w:val="22"/>
            </w:rPr>
          </w:rPrChange>
        </w:rPr>
      </w:pPr>
      <w:r w:rsidRPr="00524A9D">
        <w:rPr>
          <w:rPrChange w:id="5815" w:author="CR#1276" w:date="2020-04-07T11:39:00Z">
            <w:rPr/>
          </w:rPrChange>
        </w:rPr>
        <w:t>19.2.2.9</w:t>
      </w:r>
      <w:r w:rsidRPr="00524A9D">
        <w:rPr>
          <w:rFonts w:asciiTheme="minorHAnsi" w:eastAsiaTheme="minorEastAsia" w:hAnsiTheme="minorHAnsi" w:cstheme="minorBidi"/>
          <w:sz w:val="22"/>
          <w:szCs w:val="22"/>
          <w:rPrChange w:id="5816" w:author="CR#1276" w:date="2020-04-07T11:39:00Z">
            <w:rPr>
              <w:rFonts w:asciiTheme="minorHAnsi" w:eastAsiaTheme="minorEastAsia" w:hAnsiTheme="minorHAnsi" w:cstheme="minorBidi"/>
              <w:sz w:val="22"/>
              <w:szCs w:val="22"/>
            </w:rPr>
          </w:rPrChange>
        </w:rPr>
        <w:tab/>
      </w:r>
      <w:r w:rsidRPr="00524A9D">
        <w:rPr>
          <w:rPrChange w:id="5817" w:author="CR#1276" w:date="2020-04-07T11:39:00Z">
            <w:rPr/>
          </w:rPrChange>
        </w:rPr>
        <w:t>eNB Configuration Update procedure</w:t>
      </w:r>
      <w:r w:rsidRPr="00524A9D">
        <w:rPr>
          <w:rPrChange w:id="5818" w:author="CR#1276" w:date="2020-04-07T11:39:00Z">
            <w:rPr/>
          </w:rPrChange>
        </w:rPr>
        <w:tab/>
      </w:r>
      <w:r w:rsidRPr="00524A9D">
        <w:rPr>
          <w:rPrChange w:id="5819" w:author="CR#1276" w:date="2020-04-07T11:39:00Z">
            <w:rPr/>
          </w:rPrChange>
        </w:rPr>
        <w:fldChar w:fldCharType="begin" w:fldLock="1"/>
      </w:r>
      <w:r w:rsidRPr="00524A9D">
        <w:rPr>
          <w:rPrChange w:id="5820" w:author="CR#1276" w:date="2020-04-07T11:39:00Z">
            <w:rPr/>
          </w:rPrChange>
        </w:rPr>
        <w:instrText xml:space="preserve"> PAGEREF _Toc29372625 \h </w:instrText>
      </w:r>
      <w:r w:rsidRPr="00524A9D">
        <w:rPr>
          <w:rPrChange w:id="5821" w:author="CR#1276" w:date="2020-04-07T11:39:00Z">
            <w:rPr/>
          </w:rPrChange>
        </w:rPr>
      </w:r>
      <w:r w:rsidRPr="00524A9D">
        <w:rPr>
          <w:rPrChange w:id="5822" w:author="CR#1276" w:date="2020-04-07T11:39:00Z">
            <w:rPr/>
          </w:rPrChange>
        </w:rPr>
        <w:fldChar w:fldCharType="separate"/>
      </w:r>
      <w:r w:rsidRPr="00524A9D">
        <w:rPr>
          <w:rPrChange w:id="5823" w:author="CR#1276" w:date="2020-04-07T11:39:00Z">
            <w:rPr/>
          </w:rPrChange>
        </w:rPr>
        <w:t>229</w:t>
      </w:r>
      <w:r w:rsidRPr="00524A9D">
        <w:rPr>
          <w:rPrChange w:id="5824"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5825" w:author="CR#1276" w:date="2020-04-07T11:39:00Z">
            <w:rPr>
              <w:rFonts w:asciiTheme="minorHAnsi" w:eastAsiaTheme="minorEastAsia" w:hAnsiTheme="minorHAnsi" w:cstheme="minorBidi"/>
              <w:sz w:val="22"/>
              <w:szCs w:val="22"/>
            </w:rPr>
          </w:rPrChange>
        </w:rPr>
      </w:pPr>
      <w:r w:rsidRPr="00524A9D">
        <w:rPr>
          <w:rPrChange w:id="5826" w:author="CR#1276" w:date="2020-04-07T11:39:00Z">
            <w:rPr/>
          </w:rPrChange>
        </w:rPr>
        <w:t>19.2.2.9a</w:t>
      </w:r>
      <w:r w:rsidRPr="00524A9D">
        <w:rPr>
          <w:rFonts w:asciiTheme="minorHAnsi" w:eastAsiaTheme="minorEastAsia" w:hAnsiTheme="minorHAnsi" w:cstheme="minorBidi"/>
          <w:sz w:val="22"/>
          <w:szCs w:val="22"/>
          <w:rPrChange w:id="5827" w:author="CR#1276" w:date="2020-04-07T11:39:00Z">
            <w:rPr>
              <w:rFonts w:asciiTheme="minorHAnsi" w:eastAsiaTheme="minorEastAsia" w:hAnsiTheme="minorHAnsi" w:cstheme="minorBidi"/>
              <w:sz w:val="22"/>
              <w:szCs w:val="22"/>
            </w:rPr>
          </w:rPrChange>
        </w:rPr>
        <w:tab/>
      </w:r>
      <w:r w:rsidRPr="00524A9D">
        <w:rPr>
          <w:rPrChange w:id="5828" w:author="CR#1276" w:date="2020-04-07T11:39:00Z">
            <w:rPr/>
          </w:rPrChange>
        </w:rPr>
        <w:t>eNB Configuration Transfer procedure</w:t>
      </w:r>
      <w:r w:rsidRPr="00524A9D">
        <w:rPr>
          <w:rPrChange w:id="5829" w:author="CR#1276" w:date="2020-04-07T11:39:00Z">
            <w:rPr/>
          </w:rPrChange>
        </w:rPr>
        <w:tab/>
      </w:r>
      <w:r w:rsidRPr="00524A9D">
        <w:rPr>
          <w:rPrChange w:id="5830" w:author="CR#1276" w:date="2020-04-07T11:39:00Z">
            <w:rPr/>
          </w:rPrChange>
        </w:rPr>
        <w:fldChar w:fldCharType="begin" w:fldLock="1"/>
      </w:r>
      <w:r w:rsidRPr="00524A9D">
        <w:rPr>
          <w:rPrChange w:id="5831" w:author="CR#1276" w:date="2020-04-07T11:39:00Z">
            <w:rPr/>
          </w:rPrChange>
        </w:rPr>
        <w:instrText xml:space="preserve"> PAGEREF _Toc29372626 \h </w:instrText>
      </w:r>
      <w:r w:rsidRPr="00524A9D">
        <w:rPr>
          <w:rPrChange w:id="5832" w:author="CR#1276" w:date="2020-04-07T11:39:00Z">
            <w:rPr/>
          </w:rPrChange>
        </w:rPr>
      </w:r>
      <w:r w:rsidRPr="00524A9D">
        <w:rPr>
          <w:rPrChange w:id="5833" w:author="CR#1276" w:date="2020-04-07T11:39:00Z">
            <w:rPr/>
          </w:rPrChange>
        </w:rPr>
        <w:fldChar w:fldCharType="separate"/>
      </w:r>
      <w:r w:rsidRPr="00524A9D">
        <w:rPr>
          <w:rPrChange w:id="5834" w:author="CR#1276" w:date="2020-04-07T11:39:00Z">
            <w:rPr/>
          </w:rPrChange>
        </w:rPr>
        <w:t>230</w:t>
      </w:r>
      <w:r w:rsidRPr="00524A9D">
        <w:rPr>
          <w:rPrChange w:id="5835"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5836" w:author="CR#1276" w:date="2020-04-07T11:39:00Z">
            <w:rPr>
              <w:rFonts w:asciiTheme="minorHAnsi" w:eastAsiaTheme="minorEastAsia" w:hAnsiTheme="minorHAnsi" w:cstheme="minorBidi"/>
              <w:sz w:val="22"/>
              <w:szCs w:val="22"/>
            </w:rPr>
          </w:rPrChange>
        </w:rPr>
      </w:pPr>
      <w:r w:rsidRPr="00524A9D">
        <w:rPr>
          <w:rPrChange w:id="5837" w:author="CR#1276" w:date="2020-04-07T11:39:00Z">
            <w:rPr/>
          </w:rPrChange>
        </w:rPr>
        <w:t>19.2.2.10</w:t>
      </w:r>
      <w:r w:rsidRPr="00524A9D">
        <w:rPr>
          <w:rFonts w:asciiTheme="minorHAnsi" w:eastAsiaTheme="minorEastAsia" w:hAnsiTheme="minorHAnsi" w:cstheme="minorBidi"/>
          <w:sz w:val="22"/>
          <w:szCs w:val="22"/>
          <w:rPrChange w:id="5838" w:author="CR#1276" w:date="2020-04-07T11:39:00Z">
            <w:rPr>
              <w:rFonts w:asciiTheme="minorHAnsi" w:eastAsiaTheme="minorEastAsia" w:hAnsiTheme="minorHAnsi" w:cstheme="minorBidi"/>
              <w:sz w:val="22"/>
              <w:szCs w:val="22"/>
            </w:rPr>
          </w:rPrChange>
        </w:rPr>
        <w:tab/>
      </w:r>
      <w:r w:rsidRPr="00524A9D">
        <w:rPr>
          <w:rPrChange w:id="5839" w:author="CR#1276" w:date="2020-04-07T11:39:00Z">
            <w:rPr/>
          </w:rPrChange>
        </w:rPr>
        <w:t>MME Configuration Update procedure</w:t>
      </w:r>
      <w:r w:rsidRPr="00524A9D">
        <w:rPr>
          <w:rPrChange w:id="5840" w:author="CR#1276" w:date="2020-04-07T11:39:00Z">
            <w:rPr/>
          </w:rPrChange>
        </w:rPr>
        <w:tab/>
      </w:r>
      <w:r w:rsidRPr="00524A9D">
        <w:rPr>
          <w:rPrChange w:id="5841" w:author="CR#1276" w:date="2020-04-07T11:39:00Z">
            <w:rPr/>
          </w:rPrChange>
        </w:rPr>
        <w:fldChar w:fldCharType="begin" w:fldLock="1"/>
      </w:r>
      <w:r w:rsidRPr="00524A9D">
        <w:rPr>
          <w:rPrChange w:id="5842" w:author="CR#1276" w:date="2020-04-07T11:39:00Z">
            <w:rPr/>
          </w:rPrChange>
        </w:rPr>
        <w:instrText xml:space="preserve"> PAGEREF _Toc29372627 \h </w:instrText>
      </w:r>
      <w:r w:rsidRPr="00524A9D">
        <w:rPr>
          <w:rPrChange w:id="5843" w:author="CR#1276" w:date="2020-04-07T11:39:00Z">
            <w:rPr/>
          </w:rPrChange>
        </w:rPr>
      </w:r>
      <w:r w:rsidRPr="00524A9D">
        <w:rPr>
          <w:rPrChange w:id="5844" w:author="CR#1276" w:date="2020-04-07T11:39:00Z">
            <w:rPr/>
          </w:rPrChange>
        </w:rPr>
        <w:fldChar w:fldCharType="separate"/>
      </w:r>
      <w:r w:rsidRPr="00524A9D">
        <w:rPr>
          <w:rPrChange w:id="5845" w:author="CR#1276" w:date="2020-04-07T11:39:00Z">
            <w:rPr/>
          </w:rPrChange>
        </w:rPr>
        <w:t>230</w:t>
      </w:r>
      <w:r w:rsidRPr="00524A9D">
        <w:rPr>
          <w:rPrChange w:id="5846"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5847" w:author="CR#1276" w:date="2020-04-07T11:39:00Z">
            <w:rPr>
              <w:rFonts w:asciiTheme="minorHAnsi" w:eastAsiaTheme="minorEastAsia" w:hAnsiTheme="minorHAnsi" w:cstheme="minorBidi"/>
              <w:sz w:val="22"/>
              <w:szCs w:val="22"/>
            </w:rPr>
          </w:rPrChange>
        </w:rPr>
      </w:pPr>
      <w:r w:rsidRPr="00524A9D">
        <w:rPr>
          <w:rPrChange w:id="5848" w:author="CR#1276" w:date="2020-04-07T11:39:00Z">
            <w:rPr/>
          </w:rPrChange>
        </w:rPr>
        <w:t>19.2.2.10a</w:t>
      </w:r>
      <w:r w:rsidRPr="00524A9D">
        <w:rPr>
          <w:rFonts w:asciiTheme="minorHAnsi" w:eastAsiaTheme="minorEastAsia" w:hAnsiTheme="minorHAnsi" w:cstheme="minorBidi"/>
          <w:sz w:val="22"/>
          <w:szCs w:val="22"/>
          <w:rPrChange w:id="5849" w:author="CR#1276" w:date="2020-04-07T11:39:00Z">
            <w:rPr>
              <w:rFonts w:asciiTheme="minorHAnsi" w:eastAsiaTheme="minorEastAsia" w:hAnsiTheme="minorHAnsi" w:cstheme="minorBidi"/>
              <w:sz w:val="22"/>
              <w:szCs w:val="22"/>
            </w:rPr>
          </w:rPrChange>
        </w:rPr>
        <w:tab/>
      </w:r>
      <w:r w:rsidRPr="00524A9D">
        <w:rPr>
          <w:rPrChange w:id="5850" w:author="CR#1276" w:date="2020-04-07T11:39:00Z">
            <w:rPr/>
          </w:rPrChange>
        </w:rPr>
        <w:t>MME Configuration Transfer procedure</w:t>
      </w:r>
      <w:r w:rsidRPr="00524A9D">
        <w:rPr>
          <w:rPrChange w:id="5851" w:author="CR#1276" w:date="2020-04-07T11:39:00Z">
            <w:rPr/>
          </w:rPrChange>
        </w:rPr>
        <w:tab/>
      </w:r>
      <w:r w:rsidRPr="00524A9D">
        <w:rPr>
          <w:rPrChange w:id="5852" w:author="CR#1276" w:date="2020-04-07T11:39:00Z">
            <w:rPr/>
          </w:rPrChange>
        </w:rPr>
        <w:fldChar w:fldCharType="begin" w:fldLock="1"/>
      </w:r>
      <w:r w:rsidRPr="00524A9D">
        <w:rPr>
          <w:rPrChange w:id="5853" w:author="CR#1276" w:date="2020-04-07T11:39:00Z">
            <w:rPr/>
          </w:rPrChange>
        </w:rPr>
        <w:instrText xml:space="preserve"> PAGEREF _Toc29372628 \h </w:instrText>
      </w:r>
      <w:r w:rsidRPr="00524A9D">
        <w:rPr>
          <w:rPrChange w:id="5854" w:author="CR#1276" w:date="2020-04-07T11:39:00Z">
            <w:rPr/>
          </w:rPrChange>
        </w:rPr>
      </w:r>
      <w:r w:rsidRPr="00524A9D">
        <w:rPr>
          <w:rPrChange w:id="5855" w:author="CR#1276" w:date="2020-04-07T11:39:00Z">
            <w:rPr/>
          </w:rPrChange>
        </w:rPr>
        <w:fldChar w:fldCharType="separate"/>
      </w:r>
      <w:r w:rsidRPr="00524A9D">
        <w:rPr>
          <w:rPrChange w:id="5856" w:author="CR#1276" w:date="2020-04-07T11:39:00Z">
            <w:rPr/>
          </w:rPrChange>
        </w:rPr>
        <w:t>231</w:t>
      </w:r>
      <w:r w:rsidRPr="00524A9D">
        <w:rPr>
          <w:rPrChange w:id="5857"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5858" w:author="CR#1276" w:date="2020-04-07T11:39:00Z">
            <w:rPr>
              <w:rFonts w:asciiTheme="minorHAnsi" w:eastAsiaTheme="minorEastAsia" w:hAnsiTheme="minorHAnsi" w:cstheme="minorBidi"/>
              <w:sz w:val="22"/>
              <w:szCs w:val="22"/>
            </w:rPr>
          </w:rPrChange>
        </w:rPr>
      </w:pPr>
      <w:r w:rsidRPr="00524A9D">
        <w:rPr>
          <w:rPrChange w:id="5859" w:author="CR#1276" w:date="2020-04-07T11:39:00Z">
            <w:rPr/>
          </w:rPrChange>
        </w:rPr>
        <w:t>19.2.2.</w:t>
      </w:r>
      <w:r w:rsidRPr="00524A9D">
        <w:rPr>
          <w:lang w:eastAsia="zh-CN"/>
          <w:rPrChange w:id="5860" w:author="CR#1276" w:date="2020-04-07T11:39:00Z">
            <w:rPr>
              <w:lang w:eastAsia="zh-CN"/>
            </w:rPr>
          </w:rPrChange>
        </w:rPr>
        <w:t>11</w:t>
      </w:r>
      <w:r w:rsidRPr="00524A9D">
        <w:rPr>
          <w:rFonts w:asciiTheme="minorHAnsi" w:eastAsiaTheme="minorEastAsia" w:hAnsiTheme="minorHAnsi" w:cstheme="minorBidi"/>
          <w:sz w:val="22"/>
          <w:szCs w:val="22"/>
          <w:rPrChange w:id="5861" w:author="CR#1276" w:date="2020-04-07T11:39:00Z">
            <w:rPr>
              <w:rFonts w:asciiTheme="minorHAnsi" w:eastAsiaTheme="minorEastAsia" w:hAnsiTheme="minorHAnsi" w:cstheme="minorBidi"/>
              <w:sz w:val="22"/>
              <w:szCs w:val="22"/>
            </w:rPr>
          </w:rPrChange>
        </w:rPr>
        <w:tab/>
      </w:r>
      <w:r w:rsidRPr="00524A9D">
        <w:rPr>
          <w:rPrChange w:id="5862" w:author="CR#1276" w:date="2020-04-07T11:39:00Z">
            <w:rPr/>
          </w:rPrChange>
        </w:rPr>
        <w:t>Location Reporting procedures</w:t>
      </w:r>
      <w:r w:rsidRPr="00524A9D">
        <w:rPr>
          <w:rPrChange w:id="5863" w:author="CR#1276" w:date="2020-04-07T11:39:00Z">
            <w:rPr/>
          </w:rPrChange>
        </w:rPr>
        <w:tab/>
      </w:r>
      <w:r w:rsidRPr="00524A9D">
        <w:rPr>
          <w:rPrChange w:id="5864" w:author="CR#1276" w:date="2020-04-07T11:39:00Z">
            <w:rPr/>
          </w:rPrChange>
        </w:rPr>
        <w:fldChar w:fldCharType="begin" w:fldLock="1"/>
      </w:r>
      <w:r w:rsidRPr="00524A9D">
        <w:rPr>
          <w:rPrChange w:id="5865" w:author="CR#1276" w:date="2020-04-07T11:39:00Z">
            <w:rPr/>
          </w:rPrChange>
        </w:rPr>
        <w:instrText xml:space="preserve"> PAGEREF _Toc29372629 \h </w:instrText>
      </w:r>
      <w:r w:rsidRPr="00524A9D">
        <w:rPr>
          <w:rPrChange w:id="5866" w:author="CR#1276" w:date="2020-04-07T11:39:00Z">
            <w:rPr/>
          </w:rPrChange>
        </w:rPr>
      </w:r>
      <w:r w:rsidRPr="00524A9D">
        <w:rPr>
          <w:rPrChange w:id="5867" w:author="CR#1276" w:date="2020-04-07T11:39:00Z">
            <w:rPr/>
          </w:rPrChange>
        </w:rPr>
        <w:fldChar w:fldCharType="separate"/>
      </w:r>
      <w:r w:rsidRPr="00524A9D">
        <w:rPr>
          <w:rPrChange w:id="5868" w:author="CR#1276" w:date="2020-04-07T11:39:00Z">
            <w:rPr/>
          </w:rPrChange>
        </w:rPr>
        <w:t>231</w:t>
      </w:r>
      <w:r w:rsidRPr="00524A9D">
        <w:rPr>
          <w:rPrChange w:id="5869"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5870" w:author="CR#1276" w:date="2020-04-07T11:39:00Z">
            <w:rPr>
              <w:rFonts w:asciiTheme="minorHAnsi" w:eastAsiaTheme="minorEastAsia" w:hAnsiTheme="minorHAnsi" w:cstheme="minorBidi"/>
              <w:sz w:val="22"/>
              <w:szCs w:val="22"/>
            </w:rPr>
          </w:rPrChange>
        </w:rPr>
      </w:pPr>
      <w:r w:rsidRPr="00524A9D">
        <w:rPr>
          <w:rPrChange w:id="5871" w:author="CR#1276" w:date="2020-04-07T11:39:00Z">
            <w:rPr/>
          </w:rPrChange>
        </w:rPr>
        <w:t>19.2.2.11.0</w:t>
      </w:r>
      <w:r w:rsidRPr="00524A9D">
        <w:rPr>
          <w:rFonts w:asciiTheme="minorHAnsi" w:eastAsiaTheme="minorEastAsia" w:hAnsiTheme="minorHAnsi" w:cstheme="minorBidi"/>
          <w:sz w:val="22"/>
          <w:szCs w:val="22"/>
          <w:rPrChange w:id="5872" w:author="CR#1276" w:date="2020-04-07T11:39:00Z">
            <w:rPr>
              <w:rFonts w:asciiTheme="minorHAnsi" w:eastAsiaTheme="minorEastAsia" w:hAnsiTheme="minorHAnsi" w:cstheme="minorBidi"/>
              <w:sz w:val="22"/>
              <w:szCs w:val="22"/>
            </w:rPr>
          </w:rPrChange>
        </w:rPr>
        <w:tab/>
      </w:r>
      <w:r w:rsidRPr="00524A9D">
        <w:rPr>
          <w:rPrChange w:id="5873" w:author="CR#1276" w:date="2020-04-07T11:39:00Z">
            <w:rPr/>
          </w:rPrChange>
        </w:rPr>
        <w:t>General</w:t>
      </w:r>
      <w:r w:rsidRPr="00524A9D">
        <w:rPr>
          <w:rPrChange w:id="5874" w:author="CR#1276" w:date="2020-04-07T11:39:00Z">
            <w:rPr/>
          </w:rPrChange>
        </w:rPr>
        <w:tab/>
      </w:r>
      <w:r w:rsidRPr="00524A9D">
        <w:rPr>
          <w:rPrChange w:id="5875" w:author="CR#1276" w:date="2020-04-07T11:39:00Z">
            <w:rPr/>
          </w:rPrChange>
        </w:rPr>
        <w:fldChar w:fldCharType="begin" w:fldLock="1"/>
      </w:r>
      <w:r w:rsidRPr="00524A9D">
        <w:rPr>
          <w:rPrChange w:id="5876" w:author="CR#1276" w:date="2020-04-07T11:39:00Z">
            <w:rPr/>
          </w:rPrChange>
        </w:rPr>
        <w:instrText xml:space="preserve"> PAGEREF _Toc29372630 \h </w:instrText>
      </w:r>
      <w:r w:rsidRPr="00524A9D">
        <w:rPr>
          <w:rPrChange w:id="5877" w:author="CR#1276" w:date="2020-04-07T11:39:00Z">
            <w:rPr/>
          </w:rPrChange>
        </w:rPr>
      </w:r>
      <w:r w:rsidRPr="00524A9D">
        <w:rPr>
          <w:rPrChange w:id="5878" w:author="CR#1276" w:date="2020-04-07T11:39:00Z">
            <w:rPr/>
          </w:rPrChange>
        </w:rPr>
        <w:fldChar w:fldCharType="separate"/>
      </w:r>
      <w:r w:rsidRPr="00524A9D">
        <w:rPr>
          <w:rPrChange w:id="5879" w:author="CR#1276" w:date="2020-04-07T11:39:00Z">
            <w:rPr/>
          </w:rPrChange>
        </w:rPr>
        <w:t>231</w:t>
      </w:r>
      <w:r w:rsidRPr="00524A9D">
        <w:rPr>
          <w:rPrChange w:id="5880"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5881" w:author="CR#1276" w:date="2020-04-07T11:39:00Z">
            <w:rPr>
              <w:rFonts w:asciiTheme="minorHAnsi" w:eastAsiaTheme="minorEastAsia" w:hAnsiTheme="minorHAnsi" w:cstheme="minorBidi"/>
              <w:sz w:val="22"/>
              <w:szCs w:val="22"/>
            </w:rPr>
          </w:rPrChange>
        </w:rPr>
      </w:pPr>
      <w:r w:rsidRPr="00524A9D">
        <w:rPr>
          <w:rPrChange w:id="5882" w:author="CR#1276" w:date="2020-04-07T11:39:00Z">
            <w:rPr/>
          </w:rPrChange>
        </w:rPr>
        <w:t>19.2.2.11.1</w:t>
      </w:r>
      <w:r w:rsidRPr="00524A9D">
        <w:rPr>
          <w:rFonts w:asciiTheme="minorHAnsi" w:eastAsiaTheme="minorEastAsia" w:hAnsiTheme="minorHAnsi" w:cstheme="minorBidi"/>
          <w:sz w:val="22"/>
          <w:szCs w:val="22"/>
          <w:rPrChange w:id="5883" w:author="CR#1276" w:date="2020-04-07T11:39:00Z">
            <w:rPr>
              <w:rFonts w:asciiTheme="minorHAnsi" w:eastAsiaTheme="minorEastAsia" w:hAnsiTheme="minorHAnsi" w:cstheme="minorBidi"/>
              <w:sz w:val="22"/>
              <w:szCs w:val="22"/>
            </w:rPr>
          </w:rPrChange>
        </w:rPr>
        <w:tab/>
      </w:r>
      <w:r w:rsidRPr="00524A9D">
        <w:rPr>
          <w:lang w:eastAsia="zh-CN"/>
          <w:rPrChange w:id="5884" w:author="CR#1276" w:date="2020-04-07T11:39:00Z">
            <w:rPr>
              <w:lang w:eastAsia="zh-CN"/>
            </w:rPr>
          </w:rPrChange>
        </w:rPr>
        <w:t>Location Reporting</w:t>
      </w:r>
      <w:r w:rsidRPr="00524A9D">
        <w:rPr>
          <w:rPrChange w:id="5885" w:author="CR#1276" w:date="2020-04-07T11:39:00Z">
            <w:rPr/>
          </w:rPrChange>
        </w:rPr>
        <w:t xml:space="preserve"> Control procedure</w:t>
      </w:r>
      <w:r w:rsidRPr="00524A9D">
        <w:rPr>
          <w:rPrChange w:id="5886" w:author="CR#1276" w:date="2020-04-07T11:39:00Z">
            <w:rPr/>
          </w:rPrChange>
        </w:rPr>
        <w:tab/>
      </w:r>
      <w:r w:rsidRPr="00524A9D">
        <w:rPr>
          <w:rPrChange w:id="5887" w:author="CR#1276" w:date="2020-04-07T11:39:00Z">
            <w:rPr/>
          </w:rPrChange>
        </w:rPr>
        <w:fldChar w:fldCharType="begin" w:fldLock="1"/>
      </w:r>
      <w:r w:rsidRPr="00524A9D">
        <w:rPr>
          <w:rPrChange w:id="5888" w:author="CR#1276" w:date="2020-04-07T11:39:00Z">
            <w:rPr/>
          </w:rPrChange>
        </w:rPr>
        <w:instrText xml:space="preserve"> PAGEREF _Toc29372631 \h </w:instrText>
      </w:r>
      <w:r w:rsidRPr="00524A9D">
        <w:rPr>
          <w:rPrChange w:id="5889" w:author="CR#1276" w:date="2020-04-07T11:39:00Z">
            <w:rPr/>
          </w:rPrChange>
        </w:rPr>
      </w:r>
      <w:r w:rsidRPr="00524A9D">
        <w:rPr>
          <w:rPrChange w:id="5890" w:author="CR#1276" w:date="2020-04-07T11:39:00Z">
            <w:rPr/>
          </w:rPrChange>
        </w:rPr>
        <w:fldChar w:fldCharType="separate"/>
      </w:r>
      <w:r w:rsidRPr="00524A9D">
        <w:rPr>
          <w:rPrChange w:id="5891" w:author="CR#1276" w:date="2020-04-07T11:39:00Z">
            <w:rPr/>
          </w:rPrChange>
        </w:rPr>
        <w:t>232</w:t>
      </w:r>
      <w:r w:rsidRPr="00524A9D">
        <w:rPr>
          <w:rPrChange w:id="5892"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5893" w:author="CR#1276" w:date="2020-04-07T11:39:00Z">
            <w:rPr>
              <w:rFonts w:asciiTheme="minorHAnsi" w:eastAsiaTheme="minorEastAsia" w:hAnsiTheme="minorHAnsi" w:cstheme="minorBidi"/>
              <w:sz w:val="22"/>
              <w:szCs w:val="22"/>
            </w:rPr>
          </w:rPrChange>
        </w:rPr>
      </w:pPr>
      <w:r w:rsidRPr="00524A9D">
        <w:rPr>
          <w:rPrChange w:id="5894" w:author="CR#1276" w:date="2020-04-07T11:39:00Z">
            <w:rPr/>
          </w:rPrChange>
        </w:rPr>
        <w:t>19.2.2.11.2</w:t>
      </w:r>
      <w:r w:rsidRPr="00524A9D">
        <w:rPr>
          <w:rFonts w:asciiTheme="minorHAnsi" w:eastAsiaTheme="minorEastAsia" w:hAnsiTheme="minorHAnsi" w:cstheme="minorBidi"/>
          <w:sz w:val="22"/>
          <w:szCs w:val="22"/>
          <w:rPrChange w:id="5895" w:author="CR#1276" w:date="2020-04-07T11:39:00Z">
            <w:rPr>
              <w:rFonts w:asciiTheme="minorHAnsi" w:eastAsiaTheme="minorEastAsia" w:hAnsiTheme="minorHAnsi" w:cstheme="minorBidi"/>
              <w:sz w:val="22"/>
              <w:szCs w:val="22"/>
            </w:rPr>
          </w:rPrChange>
        </w:rPr>
        <w:tab/>
      </w:r>
      <w:r w:rsidRPr="00524A9D">
        <w:rPr>
          <w:lang w:eastAsia="zh-CN"/>
          <w:rPrChange w:id="5896" w:author="CR#1276" w:date="2020-04-07T11:39:00Z">
            <w:rPr>
              <w:lang w:eastAsia="zh-CN"/>
            </w:rPr>
          </w:rPrChange>
        </w:rPr>
        <w:t>Location Report</w:t>
      </w:r>
      <w:r w:rsidRPr="00524A9D">
        <w:rPr>
          <w:rPrChange w:id="5897" w:author="CR#1276" w:date="2020-04-07T11:39:00Z">
            <w:rPr/>
          </w:rPrChange>
        </w:rPr>
        <w:t xml:space="preserve"> procedure</w:t>
      </w:r>
      <w:r w:rsidRPr="00524A9D">
        <w:rPr>
          <w:rPrChange w:id="5898" w:author="CR#1276" w:date="2020-04-07T11:39:00Z">
            <w:rPr/>
          </w:rPrChange>
        </w:rPr>
        <w:tab/>
      </w:r>
      <w:r w:rsidRPr="00524A9D">
        <w:rPr>
          <w:rPrChange w:id="5899" w:author="CR#1276" w:date="2020-04-07T11:39:00Z">
            <w:rPr/>
          </w:rPrChange>
        </w:rPr>
        <w:fldChar w:fldCharType="begin" w:fldLock="1"/>
      </w:r>
      <w:r w:rsidRPr="00524A9D">
        <w:rPr>
          <w:rPrChange w:id="5900" w:author="CR#1276" w:date="2020-04-07T11:39:00Z">
            <w:rPr/>
          </w:rPrChange>
        </w:rPr>
        <w:instrText xml:space="preserve"> PAGEREF _Toc29372632 \h </w:instrText>
      </w:r>
      <w:r w:rsidRPr="00524A9D">
        <w:rPr>
          <w:rPrChange w:id="5901" w:author="CR#1276" w:date="2020-04-07T11:39:00Z">
            <w:rPr/>
          </w:rPrChange>
        </w:rPr>
      </w:r>
      <w:r w:rsidRPr="00524A9D">
        <w:rPr>
          <w:rPrChange w:id="5902" w:author="CR#1276" w:date="2020-04-07T11:39:00Z">
            <w:rPr/>
          </w:rPrChange>
        </w:rPr>
        <w:fldChar w:fldCharType="separate"/>
      </w:r>
      <w:r w:rsidRPr="00524A9D">
        <w:rPr>
          <w:rPrChange w:id="5903" w:author="CR#1276" w:date="2020-04-07T11:39:00Z">
            <w:rPr/>
          </w:rPrChange>
        </w:rPr>
        <w:t>232</w:t>
      </w:r>
      <w:r w:rsidRPr="00524A9D">
        <w:rPr>
          <w:rPrChange w:id="5904"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5905" w:author="CR#1276" w:date="2020-04-07T11:39:00Z">
            <w:rPr>
              <w:rFonts w:asciiTheme="minorHAnsi" w:eastAsiaTheme="minorEastAsia" w:hAnsiTheme="minorHAnsi" w:cstheme="minorBidi"/>
              <w:sz w:val="22"/>
              <w:szCs w:val="22"/>
            </w:rPr>
          </w:rPrChange>
        </w:rPr>
      </w:pPr>
      <w:r w:rsidRPr="00524A9D">
        <w:rPr>
          <w:rPrChange w:id="5906" w:author="CR#1276" w:date="2020-04-07T11:39:00Z">
            <w:rPr/>
          </w:rPrChange>
        </w:rPr>
        <w:t>19.2.2.11.3</w:t>
      </w:r>
      <w:r w:rsidRPr="00524A9D">
        <w:rPr>
          <w:rFonts w:asciiTheme="minorHAnsi" w:eastAsiaTheme="minorEastAsia" w:hAnsiTheme="minorHAnsi" w:cstheme="minorBidi"/>
          <w:sz w:val="22"/>
          <w:szCs w:val="22"/>
          <w:rPrChange w:id="5907" w:author="CR#1276" w:date="2020-04-07T11:39:00Z">
            <w:rPr>
              <w:rFonts w:asciiTheme="minorHAnsi" w:eastAsiaTheme="minorEastAsia" w:hAnsiTheme="minorHAnsi" w:cstheme="minorBidi"/>
              <w:sz w:val="22"/>
              <w:szCs w:val="22"/>
            </w:rPr>
          </w:rPrChange>
        </w:rPr>
        <w:tab/>
      </w:r>
      <w:r w:rsidRPr="00524A9D">
        <w:rPr>
          <w:rPrChange w:id="5908" w:author="CR#1276" w:date="2020-04-07T11:39:00Z">
            <w:rPr/>
          </w:rPrChange>
        </w:rPr>
        <w:t>Location Report Failure Indication procedure</w:t>
      </w:r>
      <w:r w:rsidRPr="00524A9D">
        <w:rPr>
          <w:rPrChange w:id="5909" w:author="CR#1276" w:date="2020-04-07T11:39:00Z">
            <w:rPr/>
          </w:rPrChange>
        </w:rPr>
        <w:tab/>
      </w:r>
      <w:r w:rsidRPr="00524A9D">
        <w:rPr>
          <w:rPrChange w:id="5910" w:author="CR#1276" w:date="2020-04-07T11:39:00Z">
            <w:rPr/>
          </w:rPrChange>
        </w:rPr>
        <w:fldChar w:fldCharType="begin" w:fldLock="1"/>
      </w:r>
      <w:r w:rsidRPr="00524A9D">
        <w:rPr>
          <w:rPrChange w:id="5911" w:author="CR#1276" w:date="2020-04-07T11:39:00Z">
            <w:rPr/>
          </w:rPrChange>
        </w:rPr>
        <w:instrText xml:space="preserve"> PAGEREF _Toc29372633 \h </w:instrText>
      </w:r>
      <w:r w:rsidRPr="00524A9D">
        <w:rPr>
          <w:rPrChange w:id="5912" w:author="CR#1276" w:date="2020-04-07T11:39:00Z">
            <w:rPr/>
          </w:rPrChange>
        </w:rPr>
      </w:r>
      <w:r w:rsidRPr="00524A9D">
        <w:rPr>
          <w:rPrChange w:id="5913" w:author="CR#1276" w:date="2020-04-07T11:39:00Z">
            <w:rPr/>
          </w:rPrChange>
        </w:rPr>
        <w:fldChar w:fldCharType="separate"/>
      </w:r>
      <w:r w:rsidRPr="00524A9D">
        <w:rPr>
          <w:rPrChange w:id="5914" w:author="CR#1276" w:date="2020-04-07T11:39:00Z">
            <w:rPr/>
          </w:rPrChange>
        </w:rPr>
        <w:t>232</w:t>
      </w:r>
      <w:r w:rsidRPr="00524A9D">
        <w:rPr>
          <w:rPrChange w:id="5915"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5916" w:author="CR#1276" w:date="2020-04-07T11:39:00Z">
            <w:rPr>
              <w:rFonts w:asciiTheme="minorHAnsi" w:eastAsiaTheme="minorEastAsia" w:hAnsiTheme="minorHAnsi" w:cstheme="minorBidi"/>
              <w:sz w:val="22"/>
              <w:szCs w:val="22"/>
            </w:rPr>
          </w:rPrChange>
        </w:rPr>
      </w:pPr>
      <w:r w:rsidRPr="00524A9D">
        <w:rPr>
          <w:rPrChange w:id="5917" w:author="CR#1276" w:date="2020-04-07T11:39:00Z">
            <w:rPr/>
          </w:rPrChange>
        </w:rPr>
        <w:t>19.2.2.12</w:t>
      </w:r>
      <w:r w:rsidRPr="00524A9D">
        <w:rPr>
          <w:rFonts w:asciiTheme="minorHAnsi" w:eastAsiaTheme="minorEastAsia" w:hAnsiTheme="minorHAnsi" w:cstheme="minorBidi"/>
          <w:sz w:val="22"/>
          <w:szCs w:val="22"/>
          <w:rPrChange w:id="5918" w:author="CR#1276" w:date="2020-04-07T11:39:00Z">
            <w:rPr>
              <w:rFonts w:asciiTheme="minorHAnsi" w:eastAsiaTheme="minorEastAsia" w:hAnsiTheme="minorHAnsi" w:cstheme="minorBidi"/>
              <w:sz w:val="22"/>
              <w:szCs w:val="22"/>
            </w:rPr>
          </w:rPrChange>
        </w:rPr>
        <w:tab/>
      </w:r>
      <w:r w:rsidRPr="00524A9D">
        <w:rPr>
          <w:rPrChange w:id="5919" w:author="CR#1276" w:date="2020-04-07T11:39:00Z">
            <w:rPr/>
          </w:rPrChange>
        </w:rPr>
        <w:t>Overload procedure</w:t>
      </w:r>
      <w:r w:rsidRPr="00524A9D">
        <w:rPr>
          <w:rPrChange w:id="5920" w:author="CR#1276" w:date="2020-04-07T11:39:00Z">
            <w:rPr/>
          </w:rPrChange>
        </w:rPr>
        <w:tab/>
      </w:r>
      <w:r w:rsidRPr="00524A9D">
        <w:rPr>
          <w:rPrChange w:id="5921" w:author="CR#1276" w:date="2020-04-07T11:39:00Z">
            <w:rPr/>
          </w:rPrChange>
        </w:rPr>
        <w:fldChar w:fldCharType="begin" w:fldLock="1"/>
      </w:r>
      <w:r w:rsidRPr="00524A9D">
        <w:rPr>
          <w:rPrChange w:id="5922" w:author="CR#1276" w:date="2020-04-07T11:39:00Z">
            <w:rPr/>
          </w:rPrChange>
        </w:rPr>
        <w:instrText xml:space="preserve"> PAGEREF _Toc29372634 \h </w:instrText>
      </w:r>
      <w:r w:rsidRPr="00524A9D">
        <w:rPr>
          <w:rPrChange w:id="5923" w:author="CR#1276" w:date="2020-04-07T11:39:00Z">
            <w:rPr/>
          </w:rPrChange>
        </w:rPr>
      </w:r>
      <w:r w:rsidRPr="00524A9D">
        <w:rPr>
          <w:rPrChange w:id="5924" w:author="CR#1276" w:date="2020-04-07T11:39:00Z">
            <w:rPr/>
          </w:rPrChange>
        </w:rPr>
        <w:fldChar w:fldCharType="separate"/>
      </w:r>
      <w:r w:rsidRPr="00524A9D">
        <w:rPr>
          <w:rPrChange w:id="5925" w:author="CR#1276" w:date="2020-04-07T11:39:00Z">
            <w:rPr/>
          </w:rPrChange>
        </w:rPr>
        <w:t>233</w:t>
      </w:r>
      <w:r w:rsidRPr="00524A9D">
        <w:rPr>
          <w:rPrChange w:id="5926"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5927" w:author="CR#1276" w:date="2020-04-07T11:39:00Z">
            <w:rPr>
              <w:rFonts w:asciiTheme="minorHAnsi" w:eastAsiaTheme="minorEastAsia" w:hAnsiTheme="minorHAnsi" w:cstheme="minorBidi"/>
              <w:sz w:val="22"/>
              <w:szCs w:val="22"/>
            </w:rPr>
          </w:rPrChange>
        </w:rPr>
      </w:pPr>
      <w:r w:rsidRPr="00524A9D">
        <w:rPr>
          <w:rPrChange w:id="5928" w:author="CR#1276" w:date="2020-04-07T11:39:00Z">
            <w:rPr/>
          </w:rPrChange>
        </w:rPr>
        <w:t>19.2.2.12.1</w:t>
      </w:r>
      <w:r w:rsidRPr="00524A9D">
        <w:rPr>
          <w:rFonts w:asciiTheme="minorHAnsi" w:eastAsiaTheme="minorEastAsia" w:hAnsiTheme="minorHAnsi" w:cstheme="minorBidi"/>
          <w:sz w:val="22"/>
          <w:szCs w:val="22"/>
          <w:rPrChange w:id="5929" w:author="CR#1276" w:date="2020-04-07T11:39:00Z">
            <w:rPr>
              <w:rFonts w:asciiTheme="minorHAnsi" w:eastAsiaTheme="minorEastAsia" w:hAnsiTheme="minorHAnsi" w:cstheme="minorBidi"/>
              <w:sz w:val="22"/>
              <w:szCs w:val="22"/>
            </w:rPr>
          </w:rPrChange>
        </w:rPr>
        <w:tab/>
      </w:r>
      <w:r w:rsidRPr="00524A9D">
        <w:rPr>
          <w:rPrChange w:id="5930" w:author="CR#1276" w:date="2020-04-07T11:39:00Z">
            <w:rPr/>
          </w:rPrChange>
        </w:rPr>
        <w:t>Overload Start procedure</w:t>
      </w:r>
      <w:r w:rsidRPr="00524A9D">
        <w:rPr>
          <w:rPrChange w:id="5931" w:author="CR#1276" w:date="2020-04-07T11:39:00Z">
            <w:rPr/>
          </w:rPrChange>
        </w:rPr>
        <w:tab/>
      </w:r>
      <w:r w:rsidRPr="00524A9D">
        <w:rPr>
          <w:rPrChange w:id="5932" w:author="CR#1276" w:date="2020-04-07T11:39:00Z">
            <w:rPr/>
          </w:rPrChange>
        </w:rPr>
        <w:fldChar w:fldCharType="begin" w:fldLock="1"/>
      </w:r>
      <w:r w:rsidRPr="00524A9D">
        <w:rPr>
          <w:rPrChange w:id="5933" w:author="CR#1276" w:date="2020-04-07T11:39:00Z">
            <w:rPr/>
          </w:rPrChange>
        </w:rPr>
        <w:instrText xml:space="preserve"> PAGEREF _Toc29372635 \h </w:instrText>
      </w:r>
      <w:r w:rsidRPr="00524A9D">
        <w:rPr>
          <w:rPrChange w:id="5934" w:author="CR#1276" w:date="2020-04-07T11:39:00Z">
            <w:rPr/>
          </w:rPrChange>
        </w:rPr>
      </w:r>
      <w:r w:rsidRPr="00524A9D">
        <w:rPr>
          <w:rPrChange w:id="5935" w:author="CR#1276" w:date="2020-04-07T11:39:00Z">
            <w:rPr/>
          </w:rPrChange>
        </w:rPr>
        <w:fldChar w:fldCharType="separate"/>
      </w:r>
      <w:r w:rsidRPr="00524A9D">
        <w:rPr>
          <w:rPrChange w:id="5936" w:author="CR#1276" w:date="2020-04-07T11:39:00Z">
            <w:rPr/>
          </w:rPrChange>
        </w:rPr>
        <w:t>233</w:t>
      </w:r>
      <w:r w:rsidRPr="00524A9D">
        <w:rPr>
          <w:rPrChange w:id="5937"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5938" w:author="CR#1276" w:date="2020-04-07T11:39:00Z">
            <w:rPr>
              <w:rFonts w:asciiTheme="minorHAnsi" w:eastAsiaTheme="minorEastAsia" w:hAnsiTheme="minorHAnsi" w:cstheme="minorBidi"/>
              <w:sz w:val="22"/>
              <w:szCs w:val="22"/>
            </w:rPr>
          </w:rPrChange>
        </w:rPr>
      </w:pPr>
      <w:r w:rsidRPr="00524A9D">
        <w:rPr>
          <w:rPrChange w:id="5939" w:author="CR#1276" w:date="2020-04-07T11:39:00Z">
            <w:rPr/>
          </w:rPrChange>
        </w:rPr>
        <w:t>19.2.2.12.2</w:t>
      </w:r>
      <w:r w:rsidRPr="00524A9D">
        <w:rPr>
          <w:rFonts w:asciiTheme="minorHAnsi" w:eastAsiaTheme="minorEastAsia" w:hAnsiTheme="minorHAnsi" w:cstheme="minorBidi"/>
          <w:sz w:val="22"/>
          <w:szCs w:val="22"/>
          <w:rPrChange w:id="5940" w:author="CR#1276" w:date="2020-04-07T11:39:00Z">
            <w:rPr>
              <w:rFonts w:asciiTheme="minorHAnsi" w:eastAsiaTheme="minorEastAsia" w:hAnsiTheme="minorHAnsi" w:cstheme="minorBidi"/>
              <w:sz w:val="22"/>
              <w:szCs w:val="22"/>
            </w:rPr>
          </w:rPrChange>
        </w:rPr>
        <w:tab/>
      </w:r>
      <w:r w:rsidRPr="00524A9D">
        <w:rPr>
          <w:rPrChange w:id="5941" w:author="CR#1276" w:date="2020-04-07T11:39:00Z">
            <w:rPr/>
          </w:rPrChange>
        </w:rPr>
        <w:t>Overload Stop procedure</w:t>
      </w:r>
      <w:r w:rsidRPr="00524A9D">
        <w:rPr>
          <w:rPrChange w:id="5942" w:author="CR#1276" w:date="2020-04-07T11:39:00Z">
            <w:rPr/>
          </w:rPrChange>
        </w:rPr>
        <w:tab/>
      </w:r>
      <w:r w:rsidRPr="00524A9D">
        <w:rPr>
          <w:rPrChange w:id="5943" w:author="CR#1276" w:date="2020-04-07T11:39:00Z">
            <w:rPr/>
          </w:rPrChange>
        </w:rPr>
        <w:fldChar w:fldCharType="begin" w:fldLock="1"/>
      </w:r>
      <w:r w:rsidRPr="00524A9D">
        <w:rPr>
          <w:rPrChange w:id="5944" w:author="CR#1276" w:date="2020-04-07T11:39:00Z">
            <w:rPr/>
          </w:rPrChange>
        </w:rPr>
        <w:instrText xml:space="preserve"> PAGEREF _Toc29372636 \h </w:instrText>
      </w:r>
      <w:r w:rsidRPr="00524A9D">
        <w:rPr>
          <w:rPrChange w:id="5945" w:author="CR#1276" w:date="2020-04-07T11:39:00Z">
            <w:rPr/>
          </w:rPrChange>
        </w:rPr>
      </w:r>
      <w:r w:rsidRPr="00524A9D">
        <w:rPr>
          <w:rPrChange w:id="5946" w:author="CR#1276" w:date="2020-04-07T11:39:00Z">
            <w:rPr/>
          </w:rPrChange>
        </w:rPr>
        <w:fldChar w:fldCharType="separate"/>
      </w:r>
      <w:r w:rsidRPr="00524A9D">
        <w:rPr>
          <w:rPrChange w:id="5947" w:author="CR#1276" w:date="2020-04-07T11:39:00Z">
            <w:rPr/>
          </w:rPrChange>
        </w:rPr>
        <w:t>233</w:t>
      </w:r>
      <w:r w:rsidRPr="00524A9D">
        <w:rPr>
          <w:rPrChange w:id="5948"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5949" w:author="CR#1276" w:date="2020-04-07T11:39:00Z">
            <w:rPr>
              <w:rFonts w:asciiTheme="minorHAnsi" w:eastAsiaTheme="minorEastAsia" w:hAnsiTheme="minorHAnsi" w:cstheme="minorBidi"/>
              <w:sz w:val="22"/>
              <w:szCs w:val="22"/>
            </w:rPr>
          </w:rPrChange>
        </w:rPr>
      </w:pPr>
      <w:r w:rsidRPr="00524A9D">
        <w:rPr>
          <w:rPrChange w:id="5950" w:author="CR#1276" w:date="2020-04-07T11:39:00Z">
            <w:rPr/>
          </w:rPrChange>
        </w:rPr>
        <w:t>19.2.2.13</w:t>
      </w:r>
      <w:r w:rsidRPr="00524A9D">
        <w:rPr>
          <w:rFonts w:asciiTheme="minorHAnsi" w:eastAsiaTheme="minorEastAsia" w:hAnsiTheme="minorHAnsi" w:cstheme="minorBidi"/>
          <w:sz w:val="22"/>
          <w:szCs w:val="22"/>
          <w:rPrChange w:id="5951" w:author="CR#1276" w:date="2020-04-07T11:39:00Z">
            <w:rPr>
              <w:rFonts w:asciiTheme="minorHAnsi" w:eastAsiaTheme="minorEastAsia" w:hAnsiTheme="minorHAnsi" w:cstheme="minorBidi"/>
              <w:sz w:val="22"/>
              <w:szCs w:val="22"/>
            </w:rPr>
          </w:rPrChange>
        </w:rPr>
        <w:tab/>
      </w:r>
      <w:r w:rsidRPr="00524A9D">
        <w:rPr>
          <w:rPrChange w:id="5952" w:author="CR#1276" w:date="2020-04-07T11:39:00Z">
            <w:rPr/>
          </w:rPrChange>
        </w:rPr>
        <w:t>Write-Replace Warning procedure</w:t>
      </w:r>
      <w:r w:rsidRPr="00524A9D">
        <w:rPr>
          <w:rPrChange w:id="5953" w:author="CR#1276" w:date="2020-04-07T11:39:00Z">
            <w:rPr/>
          </w:rPrChange>
        </w:rPr>
        <w:tab/>
      </w:r>
      <w:r w:rsidRPr="00524A9D">
        <w:rPr>
          <w:rPrChange w:id="5954" w:author="CR#1276" w:date="2020-04-07T11:39:00Z">
            <w:rPr/>
          </w:rPrChange>
        </w:rPr>
        <w:fldChar w:fldCharType="begin" w:fldLock="1"/>
      </w:r>
      <w:r w:rsidRPr="00524A9D">
        <w:rPr>
          <w:rPrChange w:id="5955" w:author="CR#1276" w:date="2020-04-07T11:39:00Z">
            <w:rPr/>
          </w:rPrChange>
        </w:rPr>
        <w:instrText xml:space="preserve"> PAGEREF _Toc29372637 \h </w:instrText>
      </w:r>
      <w:r w:rsidRPr="00524A9D">
        <w:rPr>
          <w:rPrChange w:id="5956" w:author="CR#1276" w:date="2020-04-07T11:39:00Z">
            <w:rPr/>
          </w:rPrChange>
        </w:rPr>
      </w:r>
      <w:r w:rsidRPr="00524A9D">
        <w:rPr>
          <w:rPrChange w:id="5957" w:author="CR#1276" w:date="2020-04-07T11:39:00Z">
            <w:rPr/>
          </w:rPrChange>
        </w:rPr>
        <w:fldChar w:fldCharType="separate"/>
      </w:r>
      <w:r w:rsidRPr="00524A9D">
        <w:rPr>
          <w:rPrChange w:id="5958" w:author="CR#1276" w:date="2020-04-07T11:39:00Z">
            <w:rPr/>
          </w:rPrChange>
        </w:rPr>
        <w:t>234</w:t>
      </w:r>
      <w:r w:rsidRPr="00524A9D">
        <w:rPr>
          <w:rPrChange w:id="5959"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5960" w:author="CR#1276" w:date="2020-04-07T11:39:00Z">
            <w:rPr>
              <w:rFonts w:asciiTheme="minorHAnsi" w:eastAsiaTheme="minorEastAsia" w:hAnsiTheme="minorHAnsi" w:cstheme="minorBidi"/>
              <w:sz w:val="22"/>
              <w:szCs w:val="22"/>
            </w:rPr>
          </w:rPrChange>
        </w:rPr>
      </w:pPr>
      <w:r w:rsidRPr="00524A9D">
        <w:rPr>
          <w:rPrChange w:id="5961" w:author="CR#1276" w:date="2020-04-07T11:39:00Z">
            <w:rPr/>
          </w:rPrChange>
        </w:rPr>
        <w:t>19.2.2.14</w:t>
      </w:r>
      <w:r w:rsidRPr="00524A9D">
        <w:rPr>
          <w:rFonts w:asciiTheme="minorHAnsi" w:eastAsiaTheme="minorEastAsia" w:hAnsiTheme="minorHAnsi" w:cstheme="minorBidi"/>
          <w:sz w:val="22"/>
          <w:szCs w:val="22"/>
          <w:rPrChange w:id="5962" w:author="CR#1276" w:date="2020-04-07T11:39:00Z">
            <w:rPr>
              <w:rFonts w:asciiTheme="minorHAnsi" w:eastAsiaTheme="minorEastAsia" w:hAnsiTheme="minorHAnsi" w:cstheme="minorBidi"/>
              <w:sz w:val="22"/>
              <w:szCs w:val="22"/>
            </w:rPr>
          </w:rPrChange>
        </w:rPr>
        <w:tab/>
      </w:r>
      <w:r w:rsidRPr="00524A9D">
        <w:rPr>
          <w:rPrChange w:id="5963" w:author="CR#1276" w:date="2020-04-07T11:39:00Z">
            <w:rPr/>
          </w:rPrChange>
        </w:rPr>
        <w:t>eNB Direct Information Transfer procedure</w:t>
      </w:r>
      <w:r w:rsidRPr="00524A9D">
        <w:rPr>
          <w:rPrChange w:id="5964" w:author="CR#1276" w:date="2020-04-07T11:39:00Z">
            <w:rPr/>
          </w:rPrChange>
        </w:rPr>
        <w:tab/>
      </w:r>
      <w:r w:rsidRPr="00524A9D">
        <w:rPr>
          <w:rPrChange w:id="5965" w:author="CR#1276" w:date="2020-04-07T11:39:00Z">
            <w:rPr/>
          </w:rPrChange>
        </w:rPr>
        <w:fldChar w:fldCharType="begin" w:fldLock="1"/>
      </w:r>
      <w:r w:rsidRPr="00524A9D">
        <w:rPr>
          <w:rPrChange w:id="5966" w:author="CR#1276" w:date="2020-04-07T11:39:00Z">
            <w:rPr/>
          </w:rPrChange>
        </w:rPr>
        <w:instrText xml:space="preserve"> PAGEREF _Toc29372638 \h </w:instrText>
      </w:r>
      <w:r w:rsidRPr="00524A9D">
        <w:rPr>
          <w:rPrChange w:id="5967" w:author="CR#1276" w:date="2020-04-07T11:39:00Z">
            <w:rPr/>
          </w:rPrChange>
        </w:rPr>
      </w:r>
      <w:r w:rsidRPr="00524A9D">
        <w:rPr>
          <w:rPrChange w:id="5968" w:author="CR#1276" w:date="2020-04-07T11:39:00Z">
            <w:rPr/>
          </w:rPrChange>
        </w:rPr>
        <w:fldChar w:fldCharType="separate"/>
      </w:r>
      <w:r w:rsidRPr="00524A9D">
        <w:rPr>
          <w:rPrChange w:id="5969" w:author="CR#1276" w:date="2020-04-07T11:39:00Z">
            <w:rPr/>
          </w:rPrChange>
        </w:rPr>
        <w:t>234</w:t>
      </w:r>
      <w:r w:rsidRPr="00524A9D">
        <w:rPr>
          <w:rPrChange w:id="5970"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5971" w:author="CR#1276" w:date="2020-04-07T11:39:00Z">
            <w:rPr>
              <w:rFonts w:asciiTheme="minorHAnsi" w:eastAsiaTheme="minorEastAsia" w:hAnsiTheme="minorHAnsi" w:cstheme="minorBidi"/>
              <w:sz w:val="22"/>
              <w:szCs w:val="22"/>
            </w:rPr>
          </w:rPrChange>
        </w:rPr>
      </w:pPr>
      <w:r w:rsidRPr="00524A9D">
        <w:rPr>
          <w:rPrChange w:id="5972" w:author="CR#1276" w:date="2020-04-07T11:39:00Z">
            <w:rPr/>
          </w:rPrChange>
        </w:rPr>
        <w:t>19.2.2.15</w:t>
      </w:r>
      <w:r w:rsidRPr="00524A9D">
        <w:rPr>
          <w:rFonts w:asciiTheme="minorHAnsi" w:eastAsiaTheme="minorEastAsia" w:hAnsiTheme="minorHAnsi" w:cstheme="minorBidi"/>
          <w:sz w:val="22"/>
          <w:szCs w:val="22"/>
          <w:rPrChange w:id="5973" w:author="CR#1276" w:date="2020-04-07T11:39:00Z">
            <w:rPr>
              <w:rFonts w:asciiTheme="minorHAnsi" w:eastAsiaTheme="minorEastAsia" w:hAnsiTheme="minorHAnsi" w:cstheme="minorBidi"/>
              <w:sz w:val="22"/>
              <w:szCs w:val="22"/>
            </w:rPr>
          </w:rPrChange>
        </w:rPr>
        <w:tab/>
      </w:r>
      <w:r w:rsidRPr="00524A9D">
        <w:rPr>
          <w:rPrChange w:id="5974" w:author="CR#1276" w:date="2020-04-07T11:39:00Z">
            <w:rPr/>
          </w:rPrChange>
        </w:rPr>
        <w:t>MME Direct Information Transfer procedure</w:t>
      </w:r>
      <w:r w:rsidRPr="00524A9D">
        <w:rPr>
          <w:rPrChange w:id="5975" w:author="CR#1276" w:date="2020-04-07T11:39:00Z">
            <w:rPr/>
          </w:rPrChange>
        </w:rPr>
        <w:tab/>
      </w:r>
      <w:r w:rsidRPr="00524A9D">
        <w:rPr>
          <w:rPrChange w:id="5976" w:author="CR#1276" w:date="2020-04-07T11:39:00Z">
            <w:rPr/>
          </w:rPrChange>
        </w:rPr>
        <w:fldChar w:fldCharType="begin" w:fldLock="1"/>
      </w:r>
      <w:r w:rsidRPr="00524A9D">
        <w:rPr>
          <w:rPrChange w:id="5977" w:author="CR#1276" w:date="2020-04-07T11:39:00Z">
            <w:rPr/>
          </w:rPrChange>
        </w:rPr>
        <w:instrText xml:space="preserve"> PAGEREF _Toc29372639 \h </w:instrText>
      </w:r>
      <w:r w:rsidRPr="00524A9D">
        <w:rPr>
          <w:rPrChange w:id="5978" w:author="CR#1276" w:date="2020-04-07T11:39:00Z">
            <w:rPr/>
          </w:rPrChange>
        </w:rPr>
      </w:r>
      <w:r w:rsidRPr="00524A9D">
        <w:rPr>
          <w:rPrChange w:id="5979" w:author="CR#1276" w:date="2020-04-07T11:39:00Z">
            <w:rPr/>
          </w:rPrChange>
        </w:rPr>
        <w:fldChar w:fldCharType="separate"/>
      </w:r>
      <w:r w:rsidRPr="00524A9D">
        <w:rPr>
          <w:rPrChange w:id="5980" w:author="CR#1276" w:date="2020-04-07T11:39:00Z">
            <w:rPr/>
          </w:rPrChange>
        </w:rPr>
        <w:t>235</w:t>
      </w:r>
      <w:r w:rsidRPr="00524A9D">
        <w:rPr>
          <w:rPrChange w:id="5981"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5982" w:author="CR#1276" w:date="2020-04-07T11:39:00Z">
            <w:rPr>
              <w:rFonts w:asciiTheme="minorHAnsi" w:eastAsiaTheme="minorEastAsia" w:hAnsiTheme="minorHAnsi" w:cstheme="minorBidi"/>
              <w:sz w:val="22"/>
              <w:szCs w:val="22"/>
            </w:rPr>
          </w:rPrChange>
        </w:rPr>
      </w:pPr>
      <w:r w:rsidRPr="00524A9D">
        <w:rPr>
          <w:rPrChange w:id="5983" w:author="CR#1276" w:date="2020-04-07T11:39:00Z">
            <w:rPr/>
          </w:rPrChange>
        </w:rPr>
        <w:t>19.2.2.16</w:t>
      </w:r>
      <w:r w:rsidRPr="00524A9D">
        <w:rPr>
          <w:rFonts w:asciiTheme="minorHAnsi" w:eastAsiaTheme="minorEastAsia" w:hAnsiTheme="minorHAnsi" w:cstheme="minorBidi"/>
          <w:sz w:val="22"/>
          <w:szCs w:val="22"/>
          <w:rPrChange w:id="5984" w:author="CR#1276" w:date="2020-04-07T11:39:00Z">
            <w:rPr>
              <w:rFonts w:asciiTheme="minorHAnsi" w:eastAsiaTheme="minorEastAsia" w:hAnsiTheme="minorHAnsi" w:cstheme="minorBidi"/>
              <w:sz w:val="22"/>
              <w:szCs w:val="22"/>
            </w:rPr>
          </w:rPrChange>
        </w:rPr>
        <w:tab/>
      </w:r>
      <w:r w:rsidRPr="00524A9D">
        <w:rPr>
          <w:rPrChange w:id="5985" w:author="CR#1276" w:date="2020-04-07T11:39:00Z">
            <w:rPr/>
          </w:rPrChange>
        </w:rPr>
        <w:t>S1 CDMA2000 Tunnelling procedures</w:t>
      </w:r>
      <w:r w:rsidRPr="00524A9D">
        <w:rPr>
          <w:rPrChange w:id="5986" w:author="CR#1276" w:date="2020-04-07T11:39:00Z">
            <w:rPr/>
          </w:rPrChange>
        </w:rPr>
        <w:tab/>
      </w:r>
      <w:r w:rsidRPr="00524A9D">
        <w:rPr>
          <w:rPrChange w:id="5987" w:author="CR#1276" w:date="2020-04-07T11:39:00Z">
            <w:rPr/>
          </w:rPrChange>
        </w:rPr>
        <w:fldChar w:fldCharType="begin" w:fldLock="1"/>
      </w:r>
      <w:r w:rsidRPr="00524A9D">
        <w:rPr>
          <w:rPrChange w:id="5988" w:author="CR#1276" w:date="2020-04-07T11:39:00Z">
            <w:rPr/>
          </w:rPrChange>
        </w:rPr>
        <w:instrText xml:space="preserve"> PAGEREF _Toc29372640 \h </w:instrText>
      </w:r>
      <w:r w:rsidRPr="00524A9D">
        <w:rPr>
          <w:rPrChange w:id="5989" w:author="CR#1276" w:date="2020-04-07T11:39:00Z">
            <w:rPr/>
          </w:rPrChange>
        </w:rPr>
      </w:r>
      <w:r w:rsidRPr="00524A9D">
        <w:rPr>
          <w:rPrChange w:id="5990" w:author="CR#1276" w:date="2020-04-07T11:39:00Z">
            <w:rPr/>
          </w:rPrChange>
        </w:rPr>
        <w:fldChar w:fldCharType="separate"/>
      </w:r>
      <w:r w:rsidRPr="00524A9D">
        <w:rPr>
          <w:rPrChange w:id="5991" w:author="CR#1276" w:date="2020-04-07T11:39:00Z">
            <w:rPr/>
          </w:rPrChange>
        </w:rPr>
        <w:t>235</w:t>
      </w:r>
      <w:r w:rsidRPr="00524A9D">
        <w:rPr>
          <w:rPrChange w:id="5992"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5993" w:author="CR#1276" w:date="2020-04-07T11:39:00Z">
            <w:rPr>
              <w:rFonts w:asciiTheme="minorHAnsi" w:eastAsiaTheme="minorEastAsia" w:hAnsiTheme="minorHAnsi" w:cstheme="minorBidi"/>
              <w:sz w:val="22"/>
              <w:szCs w:val="22"/>
            </w:rPr>
          </w:rPrChange>
        </w:rPr>
      </w:pPr>
      <w:r w:rsidRPr="00524A9D">
        <w:rPr>
          <w:rPrChange w:id="5994" w:author="CR#1276" w:date="2020-04-07T11:39:00Z">
            <w:rPr/>
          </w:rPrChange>
        </w:rPr>
        <w:t>19.2.2.16.1</w:t>
      </w:r>
      <w:r w:rsidRPr="00524A9D">
        <w:rPr>
          <w:rFonts w:asciiTheme="minorHAnsi" w:eastAsiaTheme="minorEastAsia" w:hAnsiTheme="minorHAnsi" w:cstheme="minorBidi"/>
          <w:sz w:val="22"/>
          <w:szCs w:val="22"/>
          <w:rPrChange w:id="5995" w:author="CR#1276" w:date="2020-04-07T11:39:00Z">
            <w:rPr>
              <w:rFonts w:asciiTheme="minorHAnsi" w:eastAsiaTheme="minorEastAsia" w:hAnsiTheme="minorHAnsi" w:cstheme="minorBidi"/>
              <w:sz w:val="22"/>
              <w:szCs w:val="22"/>
            </w:rPr>
          </w:rPrChange>
        </w:rPr>
        <w:tab/>
      </w:r>
      <w:r w:rsidRPr="00524A9D">
        <w:rPr>
          <w:rPrChange w:id="5996" w:author="CR#1276" w:date="2020-04-07T11:39:00Z">
            <w:rPr/>
          </w:rPrChange>
        </w:rPr>
        <w:t>Downlink S1 CDMA2000 Tunnelling procedure</w:t>
      </w:r>
      <w:r w:rsidRPr="00524A9D">
        <w:rPr>
          <w:rPrChange w:id="5997" w:author="CR#1276" w:date="2020-04-07T11:39:00Z">
            <w:rPr/>
          </w:rPrChange>
        </w:rPr>
        <w:tab/>
      </w:r>
      <w:r w:rsidRPr="00524A9D">
        <w:rPr>
          <w:rPrChange w:id="5998" w:author="CR#1276" w:date="2020-04-07T11:39:00Z">
            <w:rPr/>
          </w:rPrChange>
        </w:rPr>
        <w:fldChar w:fldCharType="begin" w:fldLock="1"/>
      </w:r>
      <w:r w:rsidRPr="00524A9D">
        <w:rPr>
          <w:rPrChange w:id="5999" w:author="CR#1276" w:date="2020-04-07T11:39:00Z">
            <w:rPr/>
          </w:rPrChange>
        </w:rPr>
        <w:instrText xml:space="preserve"> PAGEREF _Toc29372641 \h </w:instrText>
      </w:r>
      <w:r w:rsidRPr="00524A9D">
        <w:rPr>
          <w:rPrChange w:id="6000" w:author="CR#1276" w:date="2020-04-07T11:39:00Z">
            <w:rPr/>
          </w:rPrChange>
        </w:rPr>
      </w:r>
      <w:r w:rsidRPr="00524A9D">
        <w:rPr>
          <w:rPrChange w:id="6001" w:author="CR#1276" w:date="2020-04-07T11:39:00Z">
            <w:rPr/>
          </w:rPrChange>
        </w:rPr>
        <w:fldChar w:fldCharType="separate"/>
      </w:r>
      <w:r w:rsidRPr="00524A9D">
        <w:rPr>
          <w:rPrChange w:id="6002" w:author="CR#1276" w:date="2020-04-07T11:39:00Z">
            <w:rPr/>
          </w:rPrChange>
        </w:rPr>
        <w:t>235</w:t>
      </w:r>
      <w:r w:rsidRPr="00524A9D">
        <w:rPr>
          <w:rPrChange w:id="6003"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6004" w:author="CR#1276" w:date="2020-04-07T11:39:00Z">
            <w:rPr>
              <w:rFonts w:asciiTheme="minorHAnsi" w:eastAsiaTheme="minorEastAsia" w:hAnsiTheme="minorHAnsi" w:cstheme="minorBidi"/>
              <w:sz w:val="22"/>
              <w:szCs w:val="22"/>
            </w:rPr>
          </w:rPrChange>
        </w:rPr>
      </w:pPr>
      <w:r w:rsidRPr="00524A9D">
        <w:rPr>
          <w:rPrChange w:id="6005" w:author="CR#1276" w:date="2020-04-07T11:39:00Z">
            <w:rPr/>
          </w:rPrChange>
        </w:rPr>
        <w:t>19.2.2.16.2</w:t>
      </w:r>
      <w:r w:rsidRPr="00524A9D">
        <w:rPr>
          <w:rFonts w:asciiTheme="minorHAnsi" w:eastAsiaTheme="minorEastAsia" w:hAnsiTheme="minorHAnsi" w:cstheme="minorBidi"/>
          <w:sz w:val="22"/>
          <w:szCs w:val="22"/>
          <w:rPrChange w:id="6006" w:author="CR#1276" w:date="2020-04-07T11:39:00Z">
            <w:rPr>
              <w:rFonts w:asciiTheme="minorHAnsi" w:eastAsiaTheme="minorEastAsia" w:hAnsiTheme="minorHAnsi" w:cstheme="minorBidi"/>
              <w:sz w:val="22"/>
              <w:szCs w:val="22"/>
            </w:rPr>
          </w:rPrChange>
        </w:rPr>
        <w:tab/>
      </w:r>
      <w:r w:rsidRPr="00524A9D">
        <w:rPr>
          <w:rPrChange w:id="6007" w:author="CR#1276" w:date="2020-04-07T11:39:00Z">
            <w:rPr/>
          </w:rPrChange>
        </w:rPr>
        <w:t>Uplink S1 CDMA2000 Tunnelling procedure</w:t>
      </w:r>
      <w:r w:rsidRPr="00524A9D">
        <w:rPr>
          <w:rPrChange w:id="6008" w:author="CR#1276" w:date="2020-04-07T11:39:00Z">
            <w:rPr/>
          </w:rPrChange>
        </w:rPr>
        <w:tab/>
      </w:r>
      <w:r w:rsidRPr="00524A9D">
        <w:rPr>
          <w:rPrChange w:id="6009" w:author="CR#1276" w:date="2020-04-07T11:39:00Z">
            <w:rPr/>
          </w:rPrChange>
        </w:rPr>
        <w:fldChar w:fldCharType="begin" w:fldLock="1"/>
      </w:r>
      <w:r w:rsidRPr="00524A9D">
        <w:rPr>
          <w:rPrChange w:id="6010" w:author="CR#1276" w:date="2020-04-07T11:39:00Z">
            <w:rPr/>
          </w:rPrChange>
        </w:rPr>
        <w:instrText xml:space="preserve"> PAGEREF _Toc29372642 \h </w:instrText>
      </w:r>
      <w:r w:rsidRPr="00524A9D">
        <w:rPr>
          <w:rPrChange w:id="6011" w:author="CR#1276" w:date="2020-04-07T11:39:00Z">
            <w:rPr/>
          </w:rPrChange>
        </w:rPr>
      </w:r>
      <w:r w:rsidRPr="00524A9D">
        <w:rPr>
          <w:rPrChange w:id="6012" w:author="CR#1276" w:date="2020-04-07T11:39:00Z">
            <w:rPr/>
          </w:rPrChange>
        </w:rPr>
        <w:fldChar w:fldCharType="separate"/>
      </w:r>
      <w:r w:rsidRPr="00524A9D">
        <w:rPr>
          <w:rPrChange w:id="6013" w:author="CR#1276" w:date="2020-04-07T11:39:00Z">
            <w:rPr/>
          </w:rPrChange>
        </w:rPr>
        <w:t>235</w:t>
      </w:r>
      <w:r w:rsidRPr="00524A9D">
        <w:rPr>
          <w:rPrChange w:id="6014"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015" w:author="CR#1276" w:date="2020-04-07T11:39:00Z">
            <w:rPr>
              <w:rFonts w:asciiTheme="minorHAnsi" w:eastAsiaTheme="minorEastAsia" w:hAnsiTheme="minorHAnsi" w:cstheme="minorBidi"/>
              <w:sz w:val="22"/>
              <w:szCs w:val="22"/>
            </w:rPr>
          </w:rPrChange>
        </w:rPr>
      </w:pPr>
      <w:r w:rsidRPr="00524A9D">
        <w:rPr>
          <w:rPrChange w:id="6016" w:author="CR#1276" w:date="2020-04-07T11:39:00Z">
            <w:rPr/>
          </w:rPrChange>
        </w:rPr>
        <w:t>19.2.2.17</w:t>
      </w:r>
      <w:r w:rsidRPr="00524A9D">
        <w:rPr>
          <w:rFonts w:asciiTheme="minorHAnsi" w:eastAsiaTheme="minorEastAsia" w:hAnsiTheme="minorHAnsi" w:cstheme="minorBidi"/>
          <w:sz w:val="22"/>
          <w:szCs w:val="22"/>
          <w:rPrChange w:id="6017" w:author="CR#1276" w:date="2020-04-07T11:39:00Z">
            <w:rPr>
              <w:rFonts w:asciiTheme="minorHAnsi" w:eastAsiaTheme="minorEastAsia" w:hAnsiTheme="minorHAnsi" w:cstheme="minorBidi"/>
              <w:sz w:val="22"/>
              <w:szCs w:val="22"/>
            </w:rPr>
          </w:rPrChange>
        </w:rPr>
        <w:tab/>
      </w:r>
      <w:r w:rsidRPr="00524A9D">
        <w:rPr>
          <w:rPrChange w:id="6018" w:author="CR#1276" w:date="2020-04-07T11:39:00Z">
            <w:rPr/>
          </w:rPrChange>
        </w:rPr>
        <w:t>Kill procedure</w:t>
      </w:r>
      <w:r w:rsidRPr="00524A9D">
        <w:rPr>
          <w:rPrChange w:id="6019" w:author="CR#1276" w:date="2020-04-07T11:39:00Z">
            <w:rPr/>
          </w:rPrChange>
        </w:rPr>
        <w:tab/>
      </w:r>
      <w:r w:rsidRPr="00524A9D">
        <w:rPr>
          <w:rPrChange w:id="6020" w:author="CR#1276" w:date="2020-04-07T11:39:00Z">
            <w:rPr/>
          </w:rPrChange>
        </w:rPr>
        <w:fldChar w:fldCharType="begin" w:fldLock="1"/>
      </w:r>
      <w:r w:rsidRPr="00524A9D">
        <w:rPr>
          <w:rPrChange w:id="6021" w:author="CR#1276" w:date="2020-04-07T11:39:00Z">
            <w:rPr/>
          </w:rPrChange>
        </w:rPr>
        <w:instrText xml:space="preserve"> PAGEREF _Toc29372643 \h </w:instrText>
      </w:r>
      <w:r w:rsidRPr="00524A9D">
        <w:rPr>
          <w:rPrChange w:id="6022" w:author="CR#1276" w:date="2020-04-07T11:39:00Z">
            <w:rPr/>
          </w:rPrChange>
        </w:rPr>
      </w:r>
      <w:r w:rsidRPr="00524A9D">
        <w:rPr>
          <w:rPrChange w:id="6023" w:author="CR#1276" w:date="2020-04-07T11:39:00Z">
            <w:rPr/>
          </w:rPrChange>
        </w:rPr>
        <w:fldChar w:fldCharType="separate"/>
      </w:r>
      <w:r w:rsidRPr="00524A9D">
        <w:rPr>
          <w:rPrChange w:id="6024" w:author="CR#1276" w:date="2020-04-07T11:39:00Z">
            <w:rPr/>
          </w:rPrChange>
        </w:rPr>
        <w:t>236</w:t>
      </w:r>
      <w:r w:rsidRPr="00524A9D">
        <w:rPr>
          <w:rPrChange w:id="6025"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026" w:author="CR#1276" w:date="2020-04-07T11:39:00Z">
            <w:rPr>
              <w:rFonts w:asciiTheme="minorHAnsi" w:eastAsiaTheme="minorEastAsia" w:hAnsiTheme="minorHAnsi" w:cstheme="minorBidi"/>
              <w:sz w:val="22"/>
              <w:szCs w:val="22"/>
            </w:rPr>
          </w:rPrChange>
        </w:rPr>
      </w:pPr>
      <w:r w:rsidRPr="00524A9D">
        <w:rPr>
          <w:rPrChange w:id="6027" w:author="CR#1276" w:date="2020-04-07T11:39:00Z">
            <w:rPr/>
          </w:rPrChange>
        </w:rPr>
        <w:t>19.2.2.</w:t>
      </w:r>
      <w:r w:rsidRPr="00524A9D">
        <w:rPr>
          <w:lang w:eastAsia="zh-CN"/>
          <w:rPrChange w:id="6028" w:author="CR#1276" w:date="2020-04-07T11:39:00Z">
            <w:rPr>
              <w:lang w:eastAsia="zh-CN"/>
            </w:rPr>
          </w:rPrChange>
        </w:rPr>
        <w:t>18</w:t>
      </w:r>
      <w:r w:rsidRPr="00524A9D">
        <w:rPr>
          <w:rFonts w:asciiTheme="minorHAnsi" w:eastAsiaTheme="minorEastAsia" w:hAnsiTheme="minorHAnsi" w:cstheme="minorBidi"/>
          <w:sz w:val="22"/>
          <w:szCs w:val="22"/>
          <w:rPrChange w:id="6029" w:author="CR#1276" w:date="2020-04-07T11:39:00Z">
            <w:rPr>
              <w:rFonts w:asciiTheme="minorHAnsi" w:eastAsiaTheme="minorEastAsia" w:hAnsiTheme="minorHAnsi" w:cstheme="minorBidi"/>
              <w:sz w:val="22"/>
              <w:szCs w:val="22"/>
            </w:rPr>
          </w:rPrChange>
        </w:rPr>
        <w:tab/>
      </w:r>
      <w:r w:rsidRPr="00524A9D">
        <w:rPr>
          <w:lang w:eastAsia="zh-CN"/>
          <w:rPrChange w:id="6030" w:author="CR#1276" w:date="2020-04-07T11:39:00Z">
            <w:rPr>
              <w:lang w:eastAsia="zh-CN"/>
            </w:rPr>
          </w:rPrChange>
        </w:rPr>
        <w:t>LPPa Transport</w:t>
      </w:r>
      <w:r w:rsidRPr="00524A9D">
        <w:rPr>
          <w:rPrChange w:id="6031" w:author="CR#1276" w:date="2020-04-07T11:39:00Z">
            <w:rPr/>
          </w:rPrChange>
        </w:rPr>
        <w:t xml:space="preserve"> procedures</w:t>
      </w:r>
      <w:r w:rsidRPr="00524A9D">
        <w:rPr>
          <w:rPrChange w:id="6032" w:author="CR#1276" w:date="2020-04-07T11:39:00Z">
            <w:rPr/>
          </w:rPrChange>
        </w:rPr>
        <w:tab/>
      </w:r>
      <w:r w:rsidRPr="00524A9D">
        <w:rPr>
          <w:rPrChange w:id="6033" w:author="CR#1276" w:date="2020-04-07T11:39:00Z">
            <w:rPr/>
          </w:rPrChange>
        </w:rPr>
        <w:fldChar w:fldCharType="begin" w:fldLock="1"/>
      </w:r>
      <w:r w:rsidRPr="00524A9D">
        <w:rPr>
          <w:rPrChange w:id="6034" w:author="CR#1276" w:date="2020-04-07T11:39:00Z">
            <w:rPr/>
          </w:rPrChange>
        </w:rPr>
        <w:instrText xml:space="preserve"> PAGEREF _Toc29372644 \h </w:instrText>
      </w:r>
      <w:r w:rsidRPr="00524A9D">
        <w:rPr>
          <w:rPrChange w:id="6035" w:author="CR#1276" w:date="2020-04-07T11:39:00Z">
            <w:rPr/>
          </w:rPrChange>
        </w:rPr>
      </w:r>
      <w:r w:rsidRPr="00524A9D">
        <w:rPr>
          <w:rPrChange w:id="6036" w:author="CR#1276" w:date="2020-04-07T11:39:00Z">
            <w:rPr/>
          </w:rPrChange>
        </w:rPr>
        <w:fldChar w:fldCharType="separate"/>
      </w:r>
      <w:r w:rsidRPr="00524A9D">
        <w:rPr>
          <w:rPrChange w:id="6037" w:author="CR#1276" w:date="2020-04-07T11:39:00Z">
            <w:rPr/>
          </w:rPrChange>
        </w:rPr>
        <w:t>236</w:t>
      </w:r>
      <w:r w:rsidRPr="00524A9D">
        <w:rPr>
          <w:rPrChange w:id="6038"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6039" w:author="CR#1276" w:date="2020-04-07T11:39:00Z">
            <w:rPr>
              <w:rFonts w:asciiTheme="minorHAnsi" w:eastAsiaTheme="minorEastAsia" w:hAnsiTheme="minorHAnsi" w:cstheme="minorBidi"/>
              <w:sz w:val="22"/>
              <w:szCs w:val="22"/>
            </w:rPr>
          </w:rPrChange>
        </w:rPr>
      </w:pPr>
      <w:r w:rsidRPr="00524A9D">
        <w:rPr>
          <w:rPrChange w:id="6040" w:author="CR#1276" w:date="2020-04-07T11:39:00Z">
            <w:rPr/>
          </w:rPrChange>
        </w:rPr>
        <w:t>19.2.2.</w:t>
      </w:r>
      <w:r w:rsidRPr="00524A9D">
        <w:rPr>
          <w:lang w:eastAsia="zh-CN"/>
          <w:rPrChange w:id="6041" w:author="CR#1276" w:date="2020-04-07T11:39:00Z">
            <w:rPr>
              <w:lang w:eastAsia="zh-CN"/>
            </w:rPr>
          </w:rPrChange>
        </w:rPr>
        <w:t>18</w:t>
      </w:r>
      <w:r w:rsidRPr="00524A9D">
        <w:rPr>
          <w:rPrChange w:id="6042" w:author="CR#1276" w:date="2020-04-07T11:39:00Z">
            <w:rPr/>
          </w:rPrChange>
        </w:rPr>
        <w:t>.</w:t>
      </w:r>
      <w:r w:rsidRPr="00524A9D">
        <w:rPr>
          <w:lang w:eastAsia="zh-CN"/>
          <w:rPrChange w:id="6043" w:author="CR#1276" w:date="2020-04-07T11:39:00Z">
            <w:rPr>
              <w:lang w:eastAsia="zh-CN"/>
            </w:rPr>
          </w:rPrChange>
        </w:rPr>
        <w:t>0</w:t>
      </w:r>
      <w:r w:rsidRPr="00524A9D">
        <w:rPr>
          <w:rFonts w:asciiTheme="minorHAnsi" w:eastAsiaTheme="minorEastAsia" w:hAnsiTheme="minorHAnsi" w:cstheme="minorBidi"/>
          <w:sz w:val="22"/>
          <w:szCs w:val="22"/>
          <w:rPrChange w:id="6044" w:author="CR#1276" w:date="2020-04-07T11:39:00Z">
            <w:rPr>
              <w:rFonts w:asciiTheme="minorHAnsi" w:eastAsiaTheme="minorEastAsia" w:hAnsiTheme="minorHAnsi" w:cstheme="minorBidi"/>
              <w:sz w:val="22"/>
              <w:szCs w:val="22"/>
            </w:rPr>
          </w:rPrChange>
        </w:rPr>
        <w:tab/>
      </w:r>
      <w:r w:rsidRPr="00524A9D">
        <w:rPr>
          <w:rPrChange w:id="6045" w:author="CR#1276" w:date="2020-04-07T11:39:00Z">
            <w:rPr/>
          </w:rPrChange>
        </w:rPr>
        <w:t>General</w:t>
      </w:r>
      <w:r w:rsidRPr="00524A9D">
        <w:rPr>
          <w:rPrChange w:id="6046" w:author="CR#1276" w:date="2020-04-07T11:39:00Z">
            <w:rPr/>
          </w:rPrChange>
        </w:rPr>
        <w:tab/>
      </w:r>
      <w:r w:rsidRPr="00524A9D">
        <w:rPr>
          <w:rPrChange w:id="6047" w:author="CR#1276" w:date="2020-04-07T11:39:00Z">
            <w:rPr/>
          </w:rPrChange>
        </w:rPr>
        <w:fldChar w:fldCharType="begin" w:fldLock="1"/>
      </w:r>
      <w:r w:rsidRPr="00524A9D">
        <w:rPr>
          <w:rPrChange w:id="6048" w:author="CR#1276" w:date="2020-04-07T11:39:00Z">
            <w:rPr/>
          </w:rPrChange>
        </w:rPr>
        <w:instrText xml:space="preserve"> PAGEREF _Toc29372645 \h </w:instrText>
      </w:r>
      <w:r w:rsidRPr="00524A9D">
        <w:rPr>
          <w:rPrChange w:id="6049" w:author="CR#1276" w:date="2020-04-07T11:39:00Z">
            <w:rPr/>
          </w:rPrChange>
        </w:rPr>
      </w:r>
      <w:r w:rsidRPr="00524A9D">
        <w:rPr>
          <w:rPrChange w:id="6050" w:author="CR#1276" w:date="2020-04-07T11:39:00Z">
            <w:rPr/>
          </w:rPrChange>
        </w:rPr>
        <w:fldChar w:fldCharType="separate"/>
      </w:r>
      <w:r w:rsidRPr="00524A9D">
        <w:rPr>
          <w:rPrChange w:id="6051" w:author="CR#1276" w:date="2020-04-07T11:39:00Z">
            <w:rPr/>
          </w:rPrChange>
        </w:rPr>
        <w:t>236</w:t>
      </w:r>
      <w:r w:rsidRPr="00524A9D">
        <w:rPr>
          <w:rPrChange w:id="6052"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6053" w:author="CR#1276" w:date="2020-04-07T11:39:00Z">
            <w:rPr>
              <w:rFonts w:asciiTheme="minorHAnsi" w:eastAsiaTheme="minorEastAsia" w:hAnsiTheme="minorHAnsi" w:cstheme="minorBidi"/>
              <w:sz w:val="22"/>
              <w:szCs w:val="22"/>
            </w:rPr>
          </w:rPrChange>
        </w:rPr>
      </w:pPr>
      <w:r w:rsidRPr="00524A9D">
        <w:rPr>
          <w:rPrChange w:id="6054" w:author="CR#1276" w:date="2020-04-07T11:39:00Z">
            <w:rPr/>
          </w:rPrChange>
        </w:rPr>
        <w:t>19.2.2.</w:t>
      </w:r>
      <w:r w:rsidRPr="00524A9D">
        <w:rPr>
          <w:lang w:eastAsia="zh-CN"/>
          <w:rPrChange w:id="6055" w:author="CR#1276" w:date="2020-04-07T11:39:00Z">
            <w:rPr>
              <w:lang w:eastAsia="zh-CN"/>
            </w:rPr>
          </w:rPrChange>
        </w:rPr>
        <w:t>18</w:t>
      </w:r>
      <w:r w:rsidRPr="00524A9D">
        <w:rPr>
          <w:rPrChange w:id="6056" w:author="CR#1276" w:date="2020-04-07T11:39:00Z">
            <w:rPr/>
          </w:rPrChange>
        </w:rPr>
        <w:t>.</w:t>
      </w:r>
      <w:r w:rsidRPr="00524A9D">
        <w:rPr>
          <w:lang w:eastAsia="zh-CN"/>
          <w:rPrChange w:id="6057" w:author="CR#1276" w:date="2020-04-07T11:39:00Z">
            <w:rPr>
              <w:lang w:eastAsia="zh-CN"/>
            </w:rPr>
          </w:rPrChange>
        </w:rPr>
        <w:t>1</w:t>
      </w:r>
      <w:r w:rsidRPr="00524A9D">
        <w:rPr>
          <w:rFonts w:asciiTheme="minorHAnsi" w:eastAsiaTheme="minorEastAsia" w:hAnsiTheme="minorHAnsi" w:cstheme="minorBidi"/>
          <w:sz w:val="22"/>
          <w:szCs w:val="22"/>
          <w:rPrChange w:id="6058" w:author="CR#1276" w:date="2020-04-07T11:39:00Z">
            <w:rPr>
              <w:rFonts w:asciiTheme="minorHAnsi" w:eastAsiaTheme="minorEastAsia" w:hAnsiTheme="minorHAnsi" w:cstheme="minorBidi"/>
              <w:sz w:val="22"/>
              <w:szCs w:val="22"/>
            </w:rPr>
          </w:rPrChange>
        </w:rPr>
        <w:tab/>
      </w:r>
      <w:r w:rsidRPr="00524A9D">
        <w:rPr>
          <w:lang w:eastAsia="zh-CN"/>
          <w:rPrChange w:id="6059" w:author="CR#1276" w:date="2020-04-07T11:39:00Z">
            <w:rPr>
              <w:lang w:eastAsia="zh-CN"/>
            </w:rPr>
          </w:rPrChange>
        </w:rPr>
        <w:t>Down</w:t>
      </w:r>
      <w:r w:rsidRPr="00524A9D">
        <w:rPr>
          <w:rPrChange w:id="6060" w:author="CR#1276" w:date="2020-04-07T11:39:00Z">
            <w:rPr/>
          </w:rPrChange>
        </w:rPr>
        <w:t>link UE Associated LPP</w:t>
      </w:r>
      <w:r w:rsidRPr="00524A9D">
        <w:rPr>
          <w:lang w:eastAsia="zh-CN"/>
          <w:rPrChange w:id="6061" w:author="CR#1276" w:date="2020-04-07T11:39:00Z">
            <w:rPr>
              <w:lang w:eastAsia="zh-CN"/>
            </w:rPr>
          </w:rPrChange>
        </w:rPr>
        <w:t>a Transport</w:t>
      </w:r>
      <w:r w:rsidRPr="00524A9D">
        <w:rPr>
          <w:rPrChange w:id="6062" w:author="CR#1276" w:date="2020-04-07T11:39:00Z">
            <w:rPr/>
          </w:rPrChange>
        </w:rPr>
        <w:t xml:space="preserve"> procedure</w:t>
      </w:r>
      <w:r w:rsidRPr="00524A9D">
        <w:rPr>
          <w:rPrChange w:id="6063" w:author="CR#1276" w:date="2020-04-07T11:39:00Z">
            <w:rPr/>
          </w:rPrChange>
        </w:rPr>
        <w:tab/>
      </w:r>
      <w:r w:rsidRPr="00524A9D">
        <w:rPr>
          <w:rPrChange w:id="6064" w:author="CR#1276" w:date="2020-04-07T11:39:00Z">
            <w:rPr/>
          </w:rPrChange>
        </w:rPr>
        <w:fldChar w:fldCharType="begin" w:fldLock="1"/>
      </w:r>
      <w:r w:rsidRPr="00524A9D">
        <w:rPr>
          <w:rPrChange w:id="6065" w:author="CR#1276" w:date="2020-04-07T11:39:00Z">
            <w:rPr/>
          </w:rPrChange>
        </w:rPr>
        <w:instrText xml:space="preserve"> PAGEREF _Toc29372646 \h </w:instrText>
      </w:r>
      <w:r w:rsidRPr="00524A9D">
        <w:rPr>
          <w:rPrChange w:id="6066" w:author="CR#1276" w:date="2020-04-07T11:39:00Z">
            <w:rPr/>
          </w:rPrChange>
        </w:rPr>
      </w:r>
      <w:r w:rsidRPr="00524A9D">
        <w:rPr>
          <w:rPrChange w:id="6067" w:author="CR#1276" w:date="2020-04-07T11:39:00Z">
            <w:rPr/>
          </w:rPrChange>
        </w:rPr>
        <w:fldChar w:fldCharType="separate"/>
      </w:r>
      <w:r w:rsidRPr="00524A9D">
        <w:rPr>
          <w:rPrChange w:id="6068" w:author="CR#1276" w:date="2020-04-07T11:39:00Z">
            <w:rPr/>
          </w:rPrChange>
        </w:rPr>
        <w:t>237</w:t>
      </w:r>
      <w:r w:rsidRPr="00524A9D">
        <w:rPr>
          <w:rPrChange w:id="6069"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6070" w:author="CR#1276" w:date="2020-04-07T11:39:00Z">
            <w:rPr>
              <w:rFonts w:asciiTheme="minorHAnsi" w:eastAsiaTheme="minorEastAsia" w:hAnsiTheme="minorHAnsi" w:cstheme="minorBidi"/>
              <w:sz w:val="22"/>
              <w:szCs w:val="22"/>
            </w:rPr>
          </w:rPrChange>
        </w:rPr>
      </w:pPr>
      <w:r w:rsidRPr="00524A9D">
        <w:rPr>
          <w:rPrChange w:id="6071" w:author="CR#1276" w:date="2020-04-07T11:39:00Z">
            <w:rPr/>
          </w:rPrChange>
        </w:rPr>
        <w:t>19.2.2.</w:t>
      </w:r>
      <w:r w:rsidRPr="00524A9D">
        <w:rPr>
          <w:lang w:eastAsia="zh-CN"/>
          <w:rPrChange w:id="6072" w:author="CR#1276" w:date="2020-04-07T11:39:00Z">
            <w:rPr>
              <w:lang w:eastAsia="zh-CN"/>
            </w:rPr>
          </w:rPrChange>
        </w:rPr>
        <w:t>18.2</w:t>
      </w:r>
      <w:r w:rsidRPr="00524A9D">
        <w:rPr>
          <w:rFonts w:asciiTheme="minorHAnsi" w:eastAsiaTheme="minorEastAsia" w:hAnsiTheme="minorHAnsi" w:cstheme="minorBidi"/>
          <w:sz w:val="22"/>
          <w:szCs w:val="22"/>
          <w:rPrChange w:id="6073" w:author="CR#1276" w:date="2020-04-07T11:39:00Z">
            <w:rPr>
              <w:rFonts w:asciiTheme="minorHAnsi" w:eastAsiaTheme="minorEastAsia" w:hAnsiTheme="minorHAnsi" w:cstheme="minorBidi"/>
              <w:sz w:val="22"/>
              <w:szCs w:val="22"/>
            </w:rPr>
          </w:rPrChange>
        </w:rPr>
        <w:tab/>
      </w:r>
      <w:r w:rsidRPr="00524A9D">
        <w:rPr>
          <w:lang w:eastAsia="zh-CN"/>
          <w:rPrChange w:id="6074" w:author="CR#1276" w:date="2020-04-07T11:39:00Z">
            <w:rPr>
              <w:lang w:eastAsia="zh-CN"/>
            </w:rPr>
          </w:rPrChange>
        </w:rPr>
        <w:t>Up</w:t>
      </w:r>
      <w:r w:rsidRPr="00524A9D">
        <w:rPr>
          <w:rPrChange w:id="6075" w:author="CR#1276" w:date="2020-04-07T11:39:00Z">
            <w:rPr/>
          </w:rPrChange>
        </w:rPr>
        <w:t xml:space="preserve">link UE Associated </w:t>
      </w:r>
      <w:r w:rsidRPr="00524A9D">
        <w:rPr>
          <w:lang w:eastAsia="zh-CN"/>
          <w:rPrChange w:id="6076" w:author="CR#1276" w:date="2020-04-07T11:39:00Z">
            <w:rPr>
              <w:lang w:eastAsia="zh-CN"/>
            </w:rPr>
          </w:rPrChange>
        </w:rPr>
        <w:t>LPPa Transport</w:t>
      </w:r>
      <w:r w:rsidRPr="00524A9D">
        <w:rPr>
          <w:rPrChange w:id="6077" w:author="CR#1276" w:date="2020-04-07T11:39:00Z">
            <w:rPr/>
          </w:rPrChange>
        </w:rPr>
        <w:t xml:space="preserve"> procedure</w:t>
      </w:r>
      <w:r w:rsidRPr="00524A9D">
        <w:rPr>
          <w:rPrChange w:id="6078" w:author="CR#1276" w:date="2020-04-07T11:39:00Z">
            <w:rPr/>
          </w:rPrChange>
        </w:rPr>
        <w:tab/>
      </w:r>
      <w:r w:rsidRPr="00524A9D">
        <w:rPr>
          <w:rPrChange w:id="6079" w:author="CR#1276" w:date="2020-04-07T11:39:00Z">
            <w:rPr/>
          </w:rPrChange>
        </w:rPr>
        <w:fldChar w:fldCharType="begin" w:fldLock="1"/>
      </w:r>
      <w:r w:rsidRPr="00524A9D">
        <w:rPr>
          <w:rPrChange w:id="6080" w:author="CR#1276" w:date="2020-04-07T11:39:00Z">
            <w:rPr/>
          </w:rPrChange>
        </w:rPr>
        <w:instrText xml:space="preserve"> PAGEREF _Toc29372647 \h </w:instrText>
      </w:r>
      <w:r w:rsidRPr="00524A9D">
        <w:rPr>
          <w:rPrChange w:id="6081" w:author="CR#1276" w:date="2020-04-07T11:39:00Z">
            <w:rPr/>
          </w:rPrChange>
        </w:rPr>
      </w:r>
      <w:r w:rsidRPr="00524A9D">
        <w:rPr>
          <w:rPrChange w:id="6082" w:author="CR#1276" w:date="2020-04-07T11:39:00Z">
            <w:rPr/>
          </w:rPrChange>
        </w:rPr>
        <w:fldChar w:fldCharType="separate"/>
      </w:r>
      <w:r w:rsidRPr="00524A9D">
        <w:rPr>
          <w:rPrChange w:id="6083" w:author="CR#1276" w:date="2020-04-07T11:39:00Z">
            <w:rPr/>
          </w:rPrChange>
        </w:rPr>
        <w:t>237</w:t>
      </w:r>
      <w:r w:rsidRPr="00524A9D">
        <w:rPr>
          <w:rPrChange w:id="6084"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6085" w:author="CR#1276" w:date="2020-04-07T11:39:00Z">
            <w:rPr>
              <w:rFonts w:asciiTheme="minorHAnsi" w:eastAsiaTheme="minorEastAsia" w:hAnsiTheme="minorHAnsi" w:cstheme="minorBidi"/>
              <w:sz w:val="22"/>
              <w:szCs w:val="22"/>
            </w:rPr>
          </w:rPrChange>
        </w:rPr>
      </w:pPr>
      <w:r w:rsidRPr="00524A9D">
        <w:rPr>
          <w:rPrChange w:id="6086" w:author="CR#1276" w:date="2020-04-07T11:39:00Z">
            <w:rPr/>
          </w:rPrChange>
        </w:rPr>
        <w:t>19.2.2.</w:t>
      </w:r>
      <w:r w:rsidRPr="00524A9D">
        <w:rPr>
          <w:lang w:eastAsia="zh-CN"/>
          <w:rPrChange w:id="6087" w:author="CR#1276" w:date="2020-04-07T11:39:00Z">
            <w:rPr>
              <w:lang w:eastAsia="zh-CN"/>
            </w:rPr>
          </w:rPrChange>
        </w:rPr>
        <w:t>18</w:t>
      </w:r>
      <w:r w:rsidRPr="00524A9D">
        <w:rPr>
          <w:rPrChange w:id="6088" w:author="CR#1276" w:date="2020-04-07T11:39:00Z">
            <w:rPr/>
          </w:rPrChange>
        </w:rPr>
        <w:t>.</w:t>
      </w:r>
      <w:r w:rsidRPr="00524A9D">
        <w:rPr>
          <w:lang w:eastAsia="zh-CN"/>
          <w:rPrChange w:id="6089" w:author="CR#1276" w:date="2020-04-07T11:39:00Z">
            <w:rPr>
              <w:lang w:eastAsia="zh-CN"/>
            </w:rPr>
          </w:rPrChange>
        </w:rPr>
        <w:t>3</w:t>
      </w:r>
      <w:r w:rsidRPr="00524A9D">
        <w:rPr>
          <w:rFonts w:asciiTheme="minorHAnsi" w:eastAsiaTheme="minorEastAsia" w:hAnsiTheme="minorHAnsi" w:cstheme="minorBidi"/>
          <w:sz w:val="22"/>
          <w:szCs w:val="22"/>
          <w:rPrChange w:id="6090" w:author="CR#1276" w:date="2020-04-07T11:39:00Z">
            <w:rPr>
              <w:rFonts w:asciiTheme="minorHAnsi" w:eastAsiaTheme="minorEastAsia" w:hAnsiTheme="minorHAnsi" w:cstheme="minorBidi"/>
              <w:sz w:val="22"/>
              <w:szCs w:val="22"/>
            </w:rPr>
          </w:rPrChange>
        </w:rPr>
        <w:tab/>
      </w:r>
      <w:r w:rsidRPr="00524A9D">
        <w:rPr>
          <w:lang w:eastAsia="zh-CN"/>
          <w:rPrChange w:id="6091" w:author="CR#1276" w:date="2020-04-07T11:39:00Z">
            <w:rPr>
              <w:lang w:eastAsia="zh-CN"/>
            </w:rPr>
          </w:rPrChange>
        </w:rPr>
        <w:t>Down</w:t>
      </w:r>
      <w:r w:rsidRPr="00524A9D">
        <w:rPr>
          <w:rPrChange w:id="6092" w:author="CR#1276" w:date="2020-04-07T11:39:00Z">
            <w:rPr/>
          </w:rPrChange>
        </w:rPr>
        <w:t xml:space="preserve">link </w:t>
      </w:r>
      <w:r w:rsidRPr="00524A9D">
        <w:rPr>
          <w:lang w:eastAsia="zh-CN"/>
          <w:rPrChange w:id="6093" w:author="CR#1276" w:date="2020-04-07T11:39:00Z">
            <w:rPr>
              <w:lang w:eastAsia="zh-CN"/>
            </w:rPr>
          </w:rPrChange>
        </w:rPr>
        <w:t xml:space="preserve">Non </w:t>
      </w:r>
      <w:r w:rsidRPr="00524A9D">
        <w:rPr>
          <w:rPrChange w:id="6094" w:author="CR#1276" w:date="2020-04-07T11:39:00Z">
            <w:rPr/>
          </w:rPrChange>
        </w:rPr>
        <w:t>UE Associated LPP</w:t>
      </w:r>
      <w:r w:rsidRPr="00524A9D">
        <w:rPr>
          <w:lang w:eastAsia="zh-CN"/>
          <w:rPrChange w:id="6095" w:author="CR#1276" w:date="2020-04-07T11:39:00Z">
            <w:rPr>
              <w:lang w:eastAsia="zh-CN"/>
            </w:rPr>
          </w:rPrChange>
        </w:rPr>
        <w:t>a Transport</w:t>
      </w:r>
      <w:r w:rsidRPr="00524A9D">
        <w:rPr>
          <w:rPrChange w:id="6096" w:author="CR#1276" w:date="2020-04-07T11:39:00Z">
            <w:rPr/>
          </w:rPrChange>
        </w:rPr>
        <w:t xml:space="preserve"> procedure</w:t>
      </w:r>
      <w:r w:rsidRPr="00524A9D">
        <w:rPr>
          <w:rPrChange w:id="6097" w:author="CR#1276" w:date="2020-04-07T11:39:00Z">
            <w:rPr/>
          </w:rPrChange>
        </w:rPr>
        <w:tab/>
      </w:r>
      <w:r w:rsidRPr="00524A9D">
        <w:rPr>
          <w:rPrChange w:id="6098" w:author="CR#1276" w:date="2020-04-07T11:39:00Z">
            <w:rPr/>
          </w:rPrChange>
        </w:rPr>
        <w:fldChar w:fldCharType="begin" w:fldLock="1"/>
      </w:r>
      <w:r w:rsidRPr="00524A9D">
        <w:rPr>
          <w:rPrChange w:id="6099" w:author="CR#1276" w:date="2020-04-07T11:39:00Z">
            <w:rPr/>
          </w:rPrChange>
        </w:rPr>
        <w:instrText xml:space="preserve"> PAGEREF _Toc29372648 \h </w:instrText>
      </w:r>
      <w:r w:rsidRPr="00524A9D">
        <w:rPr>
          <w:rPrChange w:id="6100" w:author="CR#1276" w:date="2020-04-07T11:39:00Z">
            <w:rPr/>
          </w:rPrChange>
        </w:rPr>
      </w:r>
      <w:r w:rsidRPr="00524A9D">
        <w:rPr>
          <w:rPrChange w:id="6101" w:author="CR#1276" w:date="2020-04-07T11:39:00Z">
            <w:rPr/>
          </w:rPrChange>
        </w:rPr>
        <w:fldChar w:fldCharType="separate"/>
      </w:r>
      <w:r w:rsidRPr="00524A9D">
        <w:rPr>
          <w:rPrChange w:id="6102" w:author="CR#1276" w:date="2020-04-07T11:39:00Z">
            <w:rPr/>
          </w:rPrChange>
        </w:rPr>
        <w:t>237</w:t>
      </w:r>
      <w:r w:rsidRPr="00524A9D">
        <w:rPr>
          <w:rPrChange w:id="6103"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6104" w:author="CR#1276" w:date="2020-04-07T11:39:00Z">
            <w:rPr>
              <w:rFonts w:asciiTheme="minorHAnsi" w:eastAsiaTheme="minorEastAsia" w:hAnsiTheme="minorHAnsi" w:cstheme="minorBidi"/>
              <w:sz w:val="22"/>
              <w:szCs w:val="22"/>
            </w:rPr>
          </w:rPrChange>
        </w:rPr>
      </w:pPr>
      <w:r w:rsidRPr="00524A9D">
        <w:rPr>
          <w:rPrChange w:id="6105" w:author="CR#1276" w:date="2020-04-07T11:39:00Z">
            <w:rPr/>
          </w:rPrChange>
        </w:rPr>
        <w:t>19.2.2.</w:t>
      </w:r>
      <w:r w:rsidRPr="00524A9D">
        <w:rPr>
          <w:lang w:eastAsia="zh-CN"/>
          <w:rPrChange w:id="6106" w:author="CR#1276" w:date="2020-04-07T11:39:00Z">
            <w:rPr>
              <w:lang w:eastAsia="zh-CN"/>
            </w:rPr>
          </w:rPrChange>
        </w:rPr>
        <w:t>18</w:t>
      </w:r>
      <w:r w:rsidRPr="00524A9D">
        <w:rPr>
          <w:rPrChange w:id="6107" w:author="CR#1276" w:date="2020-04-07T11:39:00Z">
            <w:rPr/>
          </w:rPrChange>
        </w:rPr>
        <w:t>.</w:t>
      </w:r>
      <w:r w:rsidRPr="00524A9D">
        <w:rPr>
          <w:lang w:eastAsia="zh-CN"/>
          <w:rPrChange w:id="6108" w:author="CR#1276" w:date="2020-04-07T11:39:00Z">
            <w:rPr>
              <w:lang w:eastAsia="zh-CN"/>
            </w:rPr>
          </w:rPrChange>
        </w:rPr>
        <w:t>4</w:t>
      </w:r>
      <w:r w:rsidRPr="00524A9D">
        <w:rPr>
          <w:rFonts w:asciiTheme="minorHAnsi" w:eastAsiaTheme="minorEastAsia" w:hAnsiTheme="minorHAnsi" w:cstheme="minorBidi"/>
          <w:sz w:val="22"/>
          <w:szCs w:val="22"/>
          <w:rPrChange w:id="6109" w:author="CR#1276" w:date="2020-04-07T11:39:00Z">
            <w:rPr>
              <w:rFonts w:asciiTheme="minorHAnsi" w:eastAsiaTheme="minorEastAsia" w:hAnsiTheme="minorHAnsi" w:cstheme="minorBidi"/>
              <w:sz w:val="22"/>
              <w:szCs w:val="22"/>
            </w:rPr>
          </w:rPrChange>
        </w:rPr>
        <w:tab/>
      </w:r>
      <w:r w:rsidRPr="00524A9D">
        <w:rPr>
          <w:lang w:eastAsia="zh-CN"/>
          <w:rPrChange w:id="6110" w:author="CR#1276" w:date="2020-04-07T11:39:00Z">
            <w:rPr>
              <w:lang w:eastAsia="zh-CN"/>
            </w:rPr>
          </w:rPrChange>
        </w:rPr>
        <w:t>Up</w:t>
      </w:r>
      <w:r w:rsidRPr="00524A9D">
        <w:rPr>
          <w:rPrChange w:id="6111" w:author="CR#1276" w:date="2020-04-07T11:39:00Z">
            <w:rPr/>
          </w:rPrChange>
        </w:rPr>
        <w:t xml:space="preserve">link </w:t>
      </w:r>
      <w:r w:rsidRPr="00524A9D">
        <w:rPr>
          <w:lang w:eastAsia="zh-CN"/>
          <w:rPrChange w:id="6112" w:author="CR#1276" w:date="2020-04-07T11:39:00Z">
            <w:rPr>
              <w:lang w:eastAsia="zh-CN"/>
            </w:rPr>
          </w:rPrChange>
        </w:rPr>
        <w:t xml:space="preserve">Non </w:t>
      </w:r>
      <w:r w:rsidRPr="00524A9D">
        <w:rPr>
          <w:rPrChange w:id="6113" w:author="CR#1276" w:date="2020-04-07T11:39:00Z">
            <w:rPr/>
          </w:rPrChange>
        </w:rPr>
        <w:t xml:space="preserve">UE Associated </w:t>
      </w:r>
      <w:r w:rsidRPr="00524A9D">
        <w:rPr>
          <w:lang w:eastAsia="zh-CN"/>
          <w:rPrChange w:id="6114" w:author="CR#1276" w:date="2020-04-07T11:39:00Z">
            <w:rPr>
              <w:lang w:eastAsia="zh-CN"/>
            </w:rPr>
          </w:rPrChange>
        </w:rPr>
        <w:t>LPPa Transport</w:t>
      </w:r>
      <w:r w:rsidRPr="00524A9D">
        <w:rPr>
          <w:rPrChange w:id="6115" w:author="CR#1276" w:date="2020-04-07T11:39:00Z">
            <w:rPr/>
          </w:rPrChange>
        </w:rPr>
        <w:t xml:space="preserve"> procedure</w:t>
      </w:r>
      <w:r w:rsidRPr="00524A9D">
        <w:rPr>
          <w:rPrChange w:id="6116" w:author="CR#1276" w:date="2020-04-07T11:39:00Z">
            <w:rPr/>
          </w:rPrChange>
        </w:rPr>
        <w:tab/>
      </w:r>
      <w:r w:rsidRPr="00524A9D">
        <w:rPr>
          <w:rPrChange w:id="6117" w:author="CR#1276" w:date="2020-04-07T11:39:00Z">
            <w:rPr/>
          </w:rPrChange>
        </w:rPr>
        <w:fldChar w:fldCharType="begin" w:fldLock="1"/>
      </w:r>
      <w:r w:rsidRPr="00524A9D">
        <w:rPr>
          <w:rPrChange w:id="6118" w:author="CR#1276" w:date="2020-04-07T11:39:00Z">
            <w:rPr/>
          </w:rPrChange>
        </w:rPr>
        <w:instrText xml:space="preserve"> PAGEREF _Toc29372649 \h </w:instrText>
      </w:r>
      <w:r w:rsidRPr="00524A9D">
        <w:rPr>
          <w:rPrChange w:id="6119" w:author="CR#1276" w:date="2020-04-07T11:39:00Z">
            <w:rPr/>
          </w:rPrChange>
        </w:rPr>
      </w:r>
      <w:r w:rsidRPr="00524A9D">
        <w:rPr>
          <w:rPrChange w:id="6120" w:author="CR#1276" w:date="2020-04-07T11:39:00Z">
            <w:rPr/>
          </w:rPrChange>
        </w:rPr>
        <w:fldChar w:fldCharType="separate"/>
      </w:r>
      <w:r w:rsidRPr="00524A9D">
        <w:rPr>
          <w:rPrChange w:id="6121" w:author="CR#1276" w:date="2020-04-07T11:39:00Z">
            <w:rPr/>
          </w:rPrChange>
        </w:rPr>
        <w:t>238</w:t>
      </w:r>
      <w:r w:rsidRPr="00524A9D">
        <w:rPr>
          <w:rPrChange w:id="6122"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123" w:author="CR#1276" w:date="2020-04-07T11:39:00Z">
            <w:rPr>
              <w:rFonts w:asciiTheme="minorHAnsi" w:eastAsiaTheme="minorEastAsia" w:hAnsiTheme="minorHAnsi" w:cstheme="minorBidi"/>
              <w:sz w:val="22"/>
              <w:szCs w:val="22"/>
            </w:rPr>
          </w:rPrChange>
        </w:rPr>
      </w:pPr>
      <w:r w:rsidRPr="00524A9D">
        <w:rPr>
          <w:rPrChange w:id="6124" w:author="CR#1276" w:date="2020-04-07T11:39:00Z">
            <w:rPr/>
          </w:rPrChange>
        </w:rPr>
        <w:t>19.2.2.</w:t>
      </w:r>
      <w:r w:rsidRPr="00524A9D">
        <w:rPr>
          <w:lang w:eastAsia="zh-CN"/>
          <w:rPrChange w:id="6125" w:author="CR#1276" w:date="2020-04-07T11:39:00Z">
            <w:rPr>
              <w:lang w:eastAsia="zh-CN"/>
            </w:rPr>
          </w:rPrChange>
        </w:rPr>
        <w:t>19</w:t>
      </w:r>
      <w:r w:rsidRPr="00524A9D">
        <w:rPr>
          <w:rFonts w:asciiTheme="minorHAnsi" w:eastAsiaTheme="minorEastAsia" w:hAnsiTheme="minorHAnsi" w:cstheme="minorBidi"/>
          <w:sz w:val="22"/>
          <w:szCs w:val="22"/>
          <w:rPrChange w:id="6126" w:author="CR#1276" w:date="2020-04-07T11:39:00Z">
            <w:rPr>
              <w:rFonts w:asciiTheme="minorHAnsi" w:eastAsiaTheme="minorEastAsia" w:hAnsiTheme="minorHAnsi" w:cstheme="minorBidi"/>
              <w:sz w:val="22"/>
              <w:szCs w:val="22"/>
            </w:rPr>
          </w:rPrChange>
        </w:rPr>
        <w:tab/>
      </w:r>
      <w:r w:rsidRPr="00524A9D">
        <w:rPr>
          <w:rPrChange w:id="6127" w:author="CR#1276" w:date="2020-04-07T11:39:00Z">
            <w:rPr/>
          </w:rPrChange>
        </w:rPr>
        <w:t>Trace procedures</w:t>
      </w:r>
      <w:r w:rsidRPr="00524A9D">
        <w:rPr>
          <w:rPrChange w:id="6128" w:author="CR#1276" w:date="2020-04-07T11:39:00Z">
            <w:rPr/>
          </w:rPrChange>
        </w:rPr>
        <w:tab/>
      </w:r>
      <w:r w:rsidRPr="00524A9D">
        <w:rPr>
          <w:rPrChange w:id="6129" w:author="CR#1276" w:date="2020-04-07T11:39:00Z">
            <w:rPr/>
          </w:rPrChange>
        </w:rPr>
        <w:fldChar w:fldCharType="begin" w:fldLock="1"/>
      </w:r>
      <w:r w:rsidRPr="00524A9D">
        <w:rPr>
          <w:rPrChange w:id="6130" w:author="CR#1276" w:date="2020-04-07T11:39:00Z">
            <w:rPr/>
          </w:rPrChange>
        </w:rPr>
        <w:instrText xml:space="preserve"> PAGEREF _Toc29372650 \h </w:instrText>
      </w:r>
      <w:r w:rsidRPr="00524A9D">
        <w:rPr>
          <w:rPrChange w:id="6131" w:author="CR#1276" w:date="2020-04-07T11:39:00Z">
            <w:rPr/>
          </w:rPrChange>
        </w:rPr>
      </w:r>
      <w:r w:rsidRPr="00524A9D">
        <w:rPr>
          <w:rPrChange w:id="6132" w:author="CR#1276" w:date="2020-04-07T11:39:00Z">
            <w:rPr/>
          </w:rPrChange>
        </w:rPr>
        <w:fldChar w:fldCharType="separate"/>
      </w:r>
      <w:r w:rsidRPr="00524A9D">
        <w:rPr>
          <w:rPrChange w:id="6133" w:author="CR#1276" w:date="2020-04-07T11:39:00Z">
            <w:rPr/>
          </w:rPrChange>
        </w:rPr>
        <w:t>238</w:t>
      </w:r>
      <w:r w:rsidRPr="00524A9D">
        <w:rPr>
          <w:rPrChange w:id="6134"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6135" w:author="CR#1276" w:date="2020-04-07T11:39:00Z">
            <w:rPr>
              <w:rFonts w:asciiTheme="minorHAnsi" w:eastAsiaTheme="minorEastAsia" w:hAnsiTheme="minorHAnsi" w:cstheme="minorBidi"/>
              <w:sz w:val="22"/>
              <w:szCs w:val="22"/>
            </w:rPr>
          </w:rPrChange>
        </w:rPr>
      </w:pPr>
      <w:r w:rsidRPr="00524A9D">
        <w:rPr>
          <w:rPrChange w:id="6136" w:author="CR#1276" w:date="2020-04-07T11:39:00Z">
            <w:rPr/>
          </w:rPrChange>
        </w:rPr>
        <w:t>19.2.2.19.0</w:t>
      </w:r>
      <w:r w:rsidRPr="00524A9D">
        <w:rPr>
          <w:rFonts w:asciiTheme="minorHAnsi" w:eastAsiaTheme="minorEastAsia" w:hAnsiTheme="minorHAnsi" w:cstheme="minorBidi"/>
          <w:sz w:val="22"/>
          <w:szCs w:val="22"/>
          <w:rPrChange w:id="6137" w:author="CR#1276" w:date="2020-04-07T11:39:00Z">
            <w:rPr>
              <w:rFonts w:asciiTheme="minorHAnsi" w:eastAsiaTheme="minorEastAsia" w:hAnsiTheme="minorHAnsi" w:cstheme="minorBidi"/>
              <w:sz w:val="22"/>
              <w:szCs w:val="22"/>
            </w:rPr>
          </w:rPrChange>
        </w:rPr>
        <w:tab/>
      </w:r>
      <w:r w:rsidRPr="00524A9D">
        <w:rPr>
          <w:rPrChange w:id="6138" w:author="CR#1276" w:date="2020-04-07T11:39:00Z">
            <w:rPr/>
          </w:rPrChange>
        </w:rPr>
        <w:t>General</w:t>
      </w:r>
      <w:r w:rsidRPr="00524A9D">
        <w:rPr>
          <w:rPrChange w:id="6139" w:author="CR#1276" w:date="2020-04-07T11:39:00Z">
            <w:rPr/>
          </w:rPrChange>
        </w:rPr>
        <w:tab/>
      </w:r>
      <w:r w:rsidRPr="00524A9D">
        <w:rPr>
          <w:rPrChange w:id="6140" w:author="CR#1276" w:date="2020-04-07T11:39:00Z">
            <w:rPr/>
          </w:rPrChange>
        </w:rPr>
        <w:fldChar w:fldCharType="begin" w:fldLock="1"/>
      </w:r>
      <w:r w:rsidRPr="00524A9D">
        <w:rPr>
          <w:rPrChange w:id="6141" w:author="CR#1276" w:date="2020-04-07T11:39:00Z">
            <w:rPr/>
          </w:rPrChange>
        </w:rPr>
        <w:instrText xml:space="preserve"> PAGEREF _Toc29372651 \h </w:instrText>
      </w:r>
      <w:r w:rsidRPr="00524A9D">
        <w:rPr>
          <w:rPrChange w:id="6142" w:author="CR#1276" w:date="2020-04-07T11:39:00Z">
            <w:rPr/>
          </w:rPrChange>
        </w:rPr>
      </w:r>
      <w:r w:rsidRPr="00524A9D">
        <w:rPr>
          <w:rPrChange w:id="6143" w:author="CR#1276" w:date="2020-04-07T11:39:00Z">
            <w:rPr/>
          </w:rPrChange>
        </w:rPr>
        <w:fldChar w:fldCharType="separate"/>
      </w:r>
      <w:r w:rsidRPr="00524A9D">
        <w:rPr>
          <w:rPrChange w:id="6144" w:author="CR#1276" w:date="2020-04-07T11:39:00Z">
            <w:rPr/>
          </w:rPrChange>
        </w:rPr>
        <w:t>238</w:t>
      </w:r>
      <w:r w:rsidRPr="00524A9D">
        <w:rPr>
          <w:rPrChange w:id="6145"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6146" w:author="CR#1276" w:date="2020-04-07T11:39:00Z">
            <w:rPr>
              <w:rFonts w:asciiTheme="minorHAnsi" w:eastAsiaTheme="minorEastAsia" w:hAnsiTheme="minorHAnsi" w:cstheme="minorBidi"/>
              <w:sz w:val="22"/>
              <w:szCs w:val="22"/>
            </w:rPr>
          </w:rPrChange>
        </w:rPr>
      </w:pPr>
      <w:r w:rsidRPr="00524A9D">
        <w:rPr>
          <w:rPrChange w:id="6147" w:author="CR#1276" w:date="2020-04-07T11:39:00Z">
            <w:rPr/>
          </w:rPrChange>
        </w:rPr>
        <w:t>19.2.2.19.1</w:t>
      </w:r>
      <w:r w:rsidRPr="00524A9D">
        <w:rPr>
          <w:rFonts w:asciiTheme="minorHAnsi" w:eastAsiaTheme="minorEastAsia" w:hAnsiTheme="minorHAnsi" w:cstheme="minorBidi"/>
          <w:sz w:val="22"/>
          <w:szCs w:val="22"/>
          <w:rPrChange w:id="6148" w:author="CR#1276" w:date="2020-04-07T11:39:00Z">
            <w:rPr>
              <w:rFonts w:asciiTheme="minorHAnsi" w:eastAsiaTheme="minorEastAsia" w:hAnsiTheme="minorHAnsi" w:cstheme="minorBidi"/>
              <w:sz w:val="22"/>
              <w:szCs w:val="22"/>
            </w:rPr>
          </w:rPrChange>
        </w:rPr>
        <w:tab/>
      </w:r>
      <w:r w:rsidRPr="00524A9D">
        <w:rPr>
          <w:lang w:eastAsia="zh-CN"/>
          <w:rPrChange w:id="6149" w:author="CR#1276" w:date="2020-04-07T11:39:00Z">
            <w:rPr>
              <w:lang w:eastAsia="zh-CN"/>
            </w:rPr>
          </w:rPrChange>
        </w:rPr>
        <w:t>Trace Start</w:t>
      </w:r>
      <w:r w:rsidRPr="00524A9D">
        <w:rPr>
          <w:rPrChange w:id="6150" w:author="CR#1276" w:date="2020-04-07T11:39:00Z">
            <w:rPr/>
          </w:rPrChange>
        </w:rPr>
        <w:t xml:space="preserve"> procedure</w:t>
      </w:r>
      <w:r w:rsidRPr="00524A9D">
        <w:rPr>
          <w:rPrChange w:id="6151" w:author="CR#1276" w:date="2020-04-07T11:39:00Z">
            <w:rPr/>
          </w:rPrChange>
        </w:rPr>
        <w:tab/>
      </w:r>
      <w:r w:rsidRPr="00524A9D">
        <w:rPr>
          <w:rPrChange w:id="6152" w:author="CR#1276" w:date="2020-04-07T11:39:00Z">
            <w:rPr/>
          </w:rPrChange>
        </w:rPr>
        <w:fldChar w:fldCharType="begin" w:fldLock="1"/>
      </w:r>
      <w:r w:rsidRPr="00524A9D">
        <w:rPr>
          <w:rPrChange w:id="6153" w:author="CR#1276" w:date="2020-04-07T11:39:00Z">
            <w:rPr/>
          </w:rPrChange>
        </w:rPr>
        <w:instrText xml:space="preserve"> PAGEREF _Toc29372652 \h </w:instrText>
      </w:r>
      <w:r w:rsidRPr="00524A9D">
        <w:rPr>
          <w:rPrChange w:id="6154" w:author="CR#1276" w:date="2020-04-07T11:39:00Z">
            <w:rPr/>
          </w:rPrChange>
        </w:rPr>
      </w:r>
      <w:r w:rsidRPr="00524A9D">
        <w:rPr>
          <w:rPrChange w:id="6155" w:author="CR#1276" w:date="2020-04-07T11:39:00Z">
            <w:rPr/>
          </w:rPrChange>
        </w:rPr>
        <w:fldChar w:fldCharType="separate"/>
      </w:r>
      <w:r w:rsidRPr="00524A9D">
        <w:rPr>
          <w:rPrChange w:id="6156" w:author="CR#1276" w:date="2020-04-07T11:39:00Z">
            <w:rPr/>
          </w:rPrChange>
        </w:rPr>
        <w:t>238</w:t>
      </w:r>
      <w:r w:rsidRPr="00524A9D">
        <w:rPr>
          <w:rPrChange w:id="6157"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6158" w:author="CR#1276" w:date="2020-04-07T11:39:00Z">
            <w:rPr>
              <w:rFonts w:asciiTheme="minorHAnsi" w:eastAsiaTheme="minorEastAsia" w:hAnsiTheme="minorHAnsi" w:cstheme="minorBidi"/>
              <w:sz w:val="22"/>
              <w:szCs w:val="22"/>
            </w:rPr>
          </w:rPrChange>
        </w:rPr>
      </w:pPr>
      <w:r w:rsidRPr="00524A9D">
        <w:rPr>
          <w:rPrChange w:id="6159" w:author="CR#1276" w:date="2020-04-07T11:39:00Z">
            <w:rPr/>
          </w:rPrChange>
        </w:rPr>
        <w:t>19.2.2.19.2</w:t>
      </w:r>
      <w:r w:rsidRPr="00524A9D">
        <w:rPr>
          <w:rFonts w:asciiTheme="minorHAnsi" w:eastAsiaTheme="minorEastAsia" w:hAnsiTheme="minorHAnsi" w:cstheme="minorBidi"/>
          <w:sz w:val="22"/>
          <w:szCs w:val="22"/>
          <w:rPrChange w:id="6160" w:author="CR#1276" w:date="2020-04-07T11:39:00Z">
            <w:rPr>
              <w:rFonts w:asciiTheme="minorHAnsi" w:eastAsiaTheme="minorEastAsia" w:hAnsiTheme="minorHAnsi" w:cstheme="minorBidi"/>
              <w:sz w:val="22"/>
              <w:szCs w:val="22"/>
            </w:rPr>
          </w:rPrChange>
        </w:rPr>
        <w:tab/>
      </w:r>
      <w:r w:rsidRPr="00524A9D">
        <w:rPr>
          <w:lang w:eastAsia="zh-CN"/>
          <w:rPrChange w:id="6161" w:author="CR#1276" w:date="2020-04-07T11:39:00Z">
            <w:rPr>
              <w:lang w:eastAsia="zh-CN"/>
            </w:rPr>
          </w:rPrChange>
        </w:rPr>
        <w:t>Trace Failure Indication</w:t>
      </w:r>
      <w:r w:rsidRPr="00524A9D">
        <w:rPr>
          <w:rPrChange w:id="6162" w:author="CR#1276" w:date="2020-04-07T11:39:00Z">
            <w:rPr/>
          </w:rPrChange>
        </w:rPr>
        <w:t xml:space="preserve"> procedure</w:t>
      </w:r>
      <w:r w:rsidRPr="00524A9D">
        <w:rPr>
          <w:rPrChange w:id="6163" w:author="CR#1276" w:date="2020-04-07T11:39:00Z">
            <w:rPr/>
          </w:rPrChange>
        </w:rPr>
        <w:tab/>
      </w:r>
      <w:r w:rsidRPr="00524A9D">
        <w:rPr>
          <w:rPrChange w:id="6164" w:author="CR#1276" w:date="2020-04-07T11:39:00Z">
            <w:rPr/>
          </w:rPrChange>
        </w:rPr>
        <w:fldChar w:fldCharType="begin" w:fldLock="1"/>
      </w:r>
      <w:r w:rsidRPr="00524A9D">
        <w:rPr>
          <w:rPrChange w:id="6165" w:author="CR#1276" w:date="2020-04-07T11:39:00Z">
            <w:rPr/>
          </w:rPrChange>
        </w:rPr>
        <w:instrText xml:space="preserve"> PAGEREF _Toc29372653 \h </w:instrText>
      </w:r>
      <w:r w:rsidRPr="00524A9D">
        <w:rPr>
          <w:rPrChange w:id="6166" w:author="CR#1276" w:date="2020-04-07T11:39:00Z">
            <w:rPr/>
          </w:rPrChange>
        </w:rPr>
      </w:r>
      <w:r w:rsidRPr="00524A9D">
        <w:rPr>
          <w:rPrChange w:id="6167" w:author="CR#1276" w:date="2020-04-07T11:39:00Z">
            <w:rPr/>
          </w:rPrChange>
        </w:rPr>
        <w:fldChar w:fldCharType="separate"/>
      </w:r>
      <w:r w:rsidRPr="00524A9D">
        <w:rPr>
          <w:rPrChange w:id="6168" w:author="CR#1276" w:date="2020-04-07T11:39:00Z">
            <w:rPr/>
          </w:rPrChange>
        </w:rPr>
        <w:t>239</w:t>
      </w:r>
      <w:r w:rsidRPr="00524A9D">
        <w:rPr>
          <w:rPrChange w:id="6169"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6170" w:author="CR#1276" w:date="2020-04-07T11:39:00Z">
            <w:rPr>
              <w:rFonts w:asciiTheme="minorHAnsi" w:eastAsiaTheme="minorEastAsia" w:hAnsiTheme="minorHAnsi" w:cstheme="minorBidi"/>
              <w:sz w:val="22"/>
              <w:szCs w:val="22"/>
            </w:rPr>
          </w:rPrChange>
        </w:rPr>
      </w:pPr>
      <w:r w:rsidRPr="00524A9D">
        <w:rPr>
          <w:rPrChange w:id="6171" w:author="CR#1276" w:date="2020-04-07T11:39:00Z">
            <w:rPr/>
          </w:rPrChange>
        </w:rPr>
        <w:t>19.2.2.19.3</w:t>
      </w:r>
      <w:r w:rsidRPr="00524A9D">
        <w:rPr>
          <w:rFonts w:asciiTheme="minorHAnsi" w:eastAsiaTheme="minorEastAsia" w:hAnsiTheme="minorHAnsi" w:cstheme="minorBidi"/>
          <w:sz w:val="22"/>
          <w:szCs w:val="22"/>
          <w:rPrChange w:id="6172" w:author="CR#1276" w:date="2020-04-07T11:39:00Z">
            <w:rPr>
              <w:rFonts w:asciiTheme="minorHAnsi" w:eastAsiaTheme="minorEastAsia" w:hAnsiTheme="minorHAnsi" w:cstheme="minorBidi"/>
              <w:sz w:val="22"/>
              <w:szCs w:val="22"/>
            </w:rPr>
          </w:rPrChange>
        </w:rPr>
        <w:tab/>
      </w:r>
      <w:r w:rsidRPr="00524A9D">
        <w:rPr>
          <w:lang w:eastAsia="zh-CN"/>
          <w:rPrChange w:id="6173" w:author="CR#1276" w:date="2020-04-07T11:39:00Z">
            <w:rPr>
              <w:lang w:eastAsia="zh-CN"/>
            </w:rPr>
          </w:rPrChange>
        </w:rPr>
        <w:t>Deactivate Trace</w:t>
      </w:r>
      <w:r w:rsidRPr="00524A9D">
        <w:rPr>
          <w:rPrChange w:id="6174" w:author="CR#1276" w:date="2020-04-07T11:39:00Z">
            <w:rPr/>
          </w:rPrChange>
        </w:rPr>
        <w:t xml:space="preserve"> procedure</w:t>
      </w:r>
      <w:r w:rsidRPr="00524A9D">
        <w:rPr>
          <w:rPrChange w:id="6175" w:author="CR#1276" w:date="2020-04-07T11:39:00Z">
            <w:rPr/>
          </w:rPrChange>
        </w:rPr>
        <w:tab/>
      </w:r>
      <w:r w:rsidRPr="00524A9D">
        <w:rPr>
          <w:rPrChange w:id="6176" w:author="CR#1276" w:date="2020-04-07T11:39:00Z">
            <w:rPr/>
          </w:rPrChange>
        </w:rPr>
        <w:fldChar w:fldCharType="begin" w:fldLock="1"/>
      </w:r>
      <w:r w:rsidRPr="00524A9D">
        <w:rPr>
          <w:rPrChange w:id="6177" w:author="CR#1276" w:date="2020-04-07T11:39:00Z">
            <w:rPr/>
          </w:rPrChange>
        </w:rPr>
        <w:instrText xml:space="preserve"> PAGEREF _Toc29372654 \h </w:instrText>
      </w:r>
      <w:r w:rsidRPr="00524A9D">
        <w:rPr>
          <w:rPrChange w:id="6178" w:author="CR#1276" w:date="2020-04-07T11:39:00Z">
            <w:rPr/>
          </w:rPrChange>
        </w:rPr>
      </w:r>
      <w:r w:rsidRPr="00524A9D">
        <w:rPr>
          <w:rPrChange w:id="6179" w:author="CR#1276" w:date="2020-04-07T11:39:00Z">
            <w:rPr/>
          </w:rPrChange>
        </w:rPr>
        <w:fldChar w:fldCharType="separate"/>
      </w:r>
      <w:r w:rsidRPr="00524A9D">
        <w:rPr>
          <w:rPrChange w:id="6180" w:author="CR#1276" w:date="2020-04-07T11:39:00Z">
            <w:rPr/>
          </w:rPrChange>
        </w:rPr>
        <w:t>239</w:t>
      </w:r>
      <w:r w:rsidRPr="00524A9D">
        <w:rPr>
          <w:rPrChange w:id="6181"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6182" w:author="CR#1276" w:date="2020-04-07T11:39:00Z">
            <w:rPr>
              <w:rFonts w:asciiTheme="minorHAnsi" w:eastAsiaTheme="minorEastAsia" w:hAnsiTheme="minorHAnsi" w:cstheme="minorBidi"/>
              <w:sz w:val="22"/>
              <w:szCs w:val="22"/>
            </w:rPr>
          </w:rPrChange>
        </w:rPr>
      </w:pPr>
      <w:r w:rsidRPr="00524A9D">
        <w:rPr>
          <w:rPrChange w:id="6183" w:author="CR#1276" w:date="2020-04-07T11:39:00Z">
            <w:rPr/>
          </w:rPrChange>
        </w:rPr>
        <w:t>19.2.2.19.4</w:t>
      </w:r>
      <w:r w:rsidRPr="00524A9D">
        <w:rPr>
          <w:rFonts w:asciiTheme="minorHAnsi" w:eastAsiaTheme="minorEastAsia" w:hAnsiTheme="minorHAnsi" w:cstheme="minorBidi"/>
          <w:sz w:val="22"/>
          <w:szCs w:val="22"/>
          <w:rPrChange w:id="6184" w:author="CR#1276" w:date="2020-04-07T11:39:00Z">
            <w:rPr>
              <w:rFonts w:asciiTheme="minorHAnsi" w:eastAsiaTheme="minorEastAsia" w:hAnsiTheme="minorHAnsi" w:cstheme="minorBidi"/>
              <w:sz w:val="22"/>
              <w:szCs w:val="22"/>
            </w:rPr>
          </w:rPrChange>
        </w:rPr>
        <w:tab/>
      </w:r>
      <w:r w:rsidRPr="00524A9D">
        <w:rPr>
          <w:lang w:eastAsia="zh-CN"/>
          <w:rPrChange w:id="6185" w:author="CR#1276" w:date="2020-04-07T11:39:00Z">
            <w:rPr>
              <w:lang w:eastAsia="zh-CN"/>
            </w:rPr>
          </w:rPrChange>
        </w:rPr>
        <w:t>Cell Traffic Trace</w:t>
      </w:r>
      <w:r w:rsidRPr="00524A9D">
        <w:rPr>
          <w:rPrChange w:id="6186" w:author="CR#1276" w:date="2020-04-07T11:39:00Z">
            <w:rPr/>
          </w:rPrChange>
        </w:rPr>
        <w:t xml:space="preserve"> procedure</w:t>
      </w:r>
      <w:r w:rsidRPr="00524A9D">
        <w:rPr>
          <w:rPrChange w:id="6187" w:author="CR#1276" w:date="2020-04-07T11:39:00Z">
            <w:rPr/>
          </w:rPrChange>
        </w:rPr>
        <w:tab/>
      </w:r>
      <w:r w:rsidRPr="00524A9D">
        <w:rPr>
          <w:rPrChange w:id="6188" w:author="CR#1276" w:date="2020-04-07T11:39:00Z">
            <w:rPr/>
          </w:rPrChange>
        </w:rPr>
        <w:fldChar w:fldCharType="begin" w:fldLock="1"/>
      </w:r>
      <w:r w:rsidRPr="00524A9D">
        <w:rPr>
          <w:rPrChange w:id="6189" w:author="CR#1276" w:date="2020-04-07T11:39:00Z">
            <w:rPr/>
          </w:rPrChange>
        </w:rPr>
        <w:instrText xml:space="preserve"> PAGEREF _Toc29372655 \h </w:instrText>
      </w:r>
      <w:r w:rsidRPr="00524A9D">
        <w:rPr>
          <w:rPrChange w:id="6190" w:author="CR#1276" w:date="2020-04-07T11:39:00Z">
            <w:rPr/>
          </w:rPrChange>
        </w:rPr>
      </w:r>
      <w:r w:rsidRPr="00524A9D">
        <w:rPr>
          <w:rPrChange w:id="6191" w:author="CR#1276" w:date="2020-04-07T11:39:00Z">
            <w:rPr/>
          </w:rPrChange>
        </w:rPr>
        <w:fldChar w:fldCharType="separate"/>
      </w:r>
      <w:r w:rsidRPr="00524A9D">
        <w:rPr>
          <w:rPrChange w:id="6192" w:author="CR#1276" w:date="2020-04-07T11:39:00Z">
            <w:rPr/>
          </w:rPrChange>
        </w:rPr>
        <w:t>239</w:t>
      </w:r>
      <w:r w:rsidRPr="00524A9D">
        <w:rPr>
          <w:rPrChange w:id="6193"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194" w:author="CR#1276" w:date="2020-04-07T11:39:00Z">
            <w:rPr>
              <w:rFonts w:asciiTheme="minorHAnsi" w:eastAsiaTheme="minorEastAsia" w:hAnsiTheme="minorHAnsi" w:cstheme="minorBidi"/>
              <w:sz w:val="22"/>
              <w:szCs w:val="22"/>
            </w:rPr>
          </w:rPrChange>
        </w:rPr>
      </w:pPr>
      <w:r w:rsidRPr="00524A9D">
        <w:rPr>
          <w:lang w:eastAsia="zh-CN"/>
          <w:rPrChange w:id="6195" w:author="CR#1276" w:date="2020-04-07T11:39:00Z">
            <w:rPr>
              <w:lang w:eastAsia="zh-CN"/>
            </w:rPr>
          </w:rPrChange>
        </w:rPr>
        <w:t>19.2.2.20</w:t>
      </w:r>
      <w:r w:rsidRPr="00524A9D">
        <w:rPr>
          <w:rFonts w:asciiTheme="minorHAnsi" w:eastAsiaTheme="minorEastAsia" w:hAnsiTheme="minorHAnsi" w:cstheme="minorBidi"/>
          <w:sz w:val="22"/>
          <w:szCs w:val="22"/>
          <w:rPrChange w:id="6196" w:author="CR#1276" w:date="2020-04-07T11:39:00Z">
            <w:rPr>
              <w:rFonts w:asciiTheme="minorHAnsi" w:eastAsiaTheme="minorEastAsia" w:hAnsiTheme="minorHAnsi" w:cstheme="minorBidi"/>
              <w:sz w:val="22"/>
              <w:szCs w:val="22"/>
            </w:rPr>
          </w:rPrChange>
        </w:rPr>
        <w:tab/>
      </w:r>
      <w:r w:rsidRPr="00524A9D">
        <w:rPr>
          <w:lang w:eastAsia="zh-CN"/>
          <w:rPrChange w:id="6197" w:author="CR#1276" w:date="2020-04-07T11:39:00Z">
            <w:rPr>
              <w:lang w:eastAsia="zh-CN"/>
            </w:rPr>
          </w:rPrChange>
        </w:rPr>
        <w:t>UE Capability Info Indication procedure</w:t>
      </w:r>
      <w:r w:rsidRPr="00524A9D">
        <w:rPr>
          <w:rPrChange w:id="6198" w:author="CR#1276" w:date="2020-04-07T11:39:00Z">
            <w:rPr/>
          </w:rPrChange>
        </w:rPr>
        <w:tab/>
      </w:r>
      <w:r w:rsidRPr="00524A9D">
        <w:rPr>
          <w:rPrChange w:id="6199" w:author="CR#1276" w:date="2020-04-07T11:39:00Z">
            <w:rPr/>
          </w:rPrChange>
        </w:rPr>
        <w:fldChar w:fldCharType="begin" w:fldLock="1"/>
      </w:r>
      <w:r w:rsidRPr="00524A9D">
        <w:rPr>
          <w:rPrChange w:id="6200" w:author="CR#1276" w:date="2020-04-07T11:39:00Z">
            <w:rPr/>
          </w:rPrChange>
        </w:rPr>
        <w:instrText xml:space="preserve"> PAGEREF _Toc29372656 \h </w:instrText>
      </w:r>
      <w:r w:rsidRPr="00524A9D">
        <w:rPr>
          <w:rPrChange w:id="6201" w:author="CR#1276" w:date="2020-04-07T11:39:00Z">
            <w:rPr/>
          </w:rPrChange>
        </w:rPr>
      </w:r>
      <w:r w:rsidRPr="00524A9D">
        <w:rPr>
          <w:rPrChange w:id="6202" w:author="CR#1276" w:date="2020-04-07T11:39:00Z">
            <w:rPr/>
          </w:rPrChange>
        </w:rPr>
        <w:fldChar w:fldCharType="separate"/>
      </w:r>
      <w:r w:rsidRPr="00524A9D">
        <w:rPr>
          <w:rPrChange w:id="6203" w:author="CR#1276" w:date="2020-04-07T11:39:00Z">
            <w:rPr/>
          </w:rPrChange>
        </w:rPr>
        <w:t>239</w:t>
      </w:r>
      <w:r w:rsidRPr="00524A9D">
        <w:rPr>
          <w:rPrChange w:id="6204"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205" w:author="CR#1276" w:date="2020-04-07T11:39:00Z">
            <w:rPr>
              <w:rFonts w:asciiTheme="minorHAnsi" w:eastAsiaTheme="minorEastAsia" w:hAnsiTheme="minorHAnsi" w:cstheme="minorBidi"/>
              <w:sz w:val="22"/>
              <w:szCs w:val="22"/>
            </w:rPr>
          </w:rPrChange>
        </w:rPr>
      </w:pPr>
      <w:r w:rsidRPr="00524A9D">
        <w:rPr>
          <w:rPrChange w:id="6206" w:author="CR#1276" w:date="2020-04-07T11:39:00Z">
            <w:rPr/>
          </w:rPrChange>
        </w:rPr>
        <w:lastRenderedPageBreak/>
        <w:t>19.2.2.21</w:t>
      </w:r>
      <w:r w:rsidRPr="00524A9D">
        <w:rPr>
          <w:rFonts w:asciiTheme="minorHAnsi" w:eastAsiaTheme="minorEastAsia" w:hAnsiTheme="minorHAnsi" w:cstheme="minorBidi"/>
          <w:sz w:val="22"/>
          <w:szCs w:val="22"/>
          <w:rPrChange w:id="6207" w:author="CR#1276" w:date="2020-04-07T11:39:00Z">
            <w:rPr>
              <w:rFonts w:asciiTheme="minorHAnsi" w:eastAsiaTheme="minorEastAsia" w:hAnsiTheme="minorHAnsi" w:cstheme="minorBidi"/>
              <w:sz w:val="22"/>
              <w:szCs w:val="22"/>
            </w:rPr>
          </w:rPrChange>
        </w:rPr>
        <w:tab/>
      </w:r>
      <w:r w:rsidRPr="00524A9D">
        <w:rPr>
          <w:rPrChange w:id="6208" w:author="CR#1276" w:date="2020-04-07T11:39:00Z">
            <w:rPr/>
          </w:rPrChange>
        </w:rPr>
        <w:t>UE Radio Capability Match procedure</w:t>
      </w:r>
      <w:r w:rsidRPr="00524A9D">
        <w:rPr>
          <w:rPrChange w:id="6209" w:author="CR#1276" w:date="2020-04-07T11:39:00Z">
            <w:rPr/>
          </w:rPrChange>
        </w:rPr>
        <w:tab/>
      </w:r>
      <w:r w:rsidRPr="00524A9D">
        <w:rPr>
          <w:rPrChange w:id="6210" w:author="CR#1276" w:date="2020-04-07T11:39:00Z">
            <w:rPr/>
          </w:rPrChange>
        </w:rPr>
        <w:fldChar w:fldCharType="begin" w:fldLock="1"/>
      </w:r>
      <w:r w:rsidRPr="00524A9D">
        <w:rPr>
          <w:rPrChange w:id="6211" w:author="CR#1276" w:date="2020-04-07T11:39:00Z">
            <w:rPr/>
          </w:rPrChange>
        </w:rPr>
        <w:instrText xml:space="preserve"> PAGEREF _Toc29372657 \h </w:instrText>
      </w:r>
      <w:r w:rsidRPr="00524A9D">
        <w:rPr>
          <w:rPrChange w:id="6212" w:author="CR#1276" w:date="2020-04-07T11:39:00Z">
            <w:rPr/>
          </w:rPrChange>
        </w:rPr>
      </w:r>
      <w:r w:rsidRPr="00524A9D">
        <w:rPr>
          <w:rPrChange w:id="6213" w:author="CR#1276" w:date="2020-04-07T11:39:00Z">
            <w:rPr/>
          </w:rPrChange>
        </w:rPr>
        <w:fldChar w:fldCharType="separate"/>
      </w:r>
      <w:r w:rsidRPr="00524A9D">
        <w:rPr>
          <w:rPrChange w:id="6214" w:author="CR#1276" w:date="2020-04-07T11:39:00Z">
            <w:rPr/>
          </w:rPrChange>
        </w:rPr>
        <w:t>240</w:t>
      </w:r>
      <w:r w:rsidRPr="00524A9D">
        <w:rPr>
          <w:rPrChange w:id="6215"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216" w:author="CR#1276" w:date="2020-04-07T11:39:00Z">
            <w:rPr>
              <w:rFonts w:asciiTheme="minorHAnsi" w:eastAsiaTheme="minorEastAsia" w:hAnsiTheme="minorHAnsi" w:cstheme="minorBidi"/>
              <w:sz w:val="22"/>
              <w:szCs w:val="22"/>
            </w:rPr>
          </w:rPrChange>
        </w:rPr>
      </w:pPr>
      <w:r w:rsidRPr="00524A9D">
        <w:rPr>
          <w:rPrChange w:id="6217" w:author="CR#1276" w:date="2020-04-07T11:39:00Z">
            <w:rPr/>
          </w:rPrChange>
        </w:rPr>
        <w:t>19.2.2.22</w:t>
      </w:r>
      <w:r w:rsidRPr="00524A9D">
        <w:rPr>
          <w:rFonts w:asciiTheme="minorHAnsi" w:eastAsiaTheme="minorEastAsia" w:hAnsiTheme="minorHAnsi" w:cstheme="minorBidi"/>
          <w:sz w:val="22"/>
          <w:szCs w:val="22"/>
          <w:rPrChange w:id="6218" w:author="CR#1276" w:date="2020-04-07T11:39:00Z">
            <w:rPr>
              <w:rFonts w:asciiTheme="minorHAnsi" w:eastAsiaTheme="minorEastAsia" w:hAnsiTheme="minorHAnsi" w:cstheme="minorBidi"/>
              <w:sz w:val="22"/>
              <w:szCs w:val="22"/>
            </w:rPr>
          </w:rPrChange>
        </w:rPr>
        <w:tab/>
      </w:r>
      <w:r w:rsidRPr="00524A9D">
        <w:rPr>
          <w:rPrChange w:id="6219" w:author="CR#1276" w:date="2020-04-07T11:39:00Z">
            <w:rPr/>
          </w:rPrChange>
        </w:rPr>
        <w:t>PWS Restart Indication procedure</w:t>
      </w:r>
      <w:r w:rsidRPr="00524A9D">
        <w:rPr>
          <w:rPrChange w:id="6220" w:author="CR#1276" w:date="2020-04-07T11:39:00Z">
            <w:rPr/>
          </w:rPrChange>
        </w:rPr>
        <w:tab/>
      </w:r>
      <w:r w:rsidRPr="00524A9D">
        <w:rPr>
          <w:rPrChange w:id="6221" w:author="CR#1276" w:date="2020-04-07T11:39:00Z">
            <w:rPr/>
          </w:rPrChange>
        </w:rPr>
        <w:fldChar w:fldCharType="begin" w:fldLock="1"/>
      </w:r>
      <w:r w:rsidRPr="00524A9D">
        <w:rPr>
          <w:rPrChange w:id="6222" w:author="CR#1276" w:date="2020-04-07T11:39:00Z">
            <w:rPr/>
          </w:rPrChange>
        </w:rPr>
        <w:instrText xml:space="preserve"> PAGEREF _Toc29372658 \h </w:instrText>
      </w:r>
      <w:r w:rsidRPr="00524A9D">
        <w:rPr>
          <w:rPrChange w:id="6223" w:author="CR#1276" w:date="2020-04-07T11:39:00Z">
            <w:rPr/>
          </w:rPrChange>
        </w:rPr>
      </w:r>
      <w:r w:rsidRPr="00524A9D">
        <w:rPr>
          <w:rPrChange w:id="6224" w:author="CR#1276" w:date="2020-04-07T11:39:00Z">
            <w:rPr/>
          </w:rPrChange>
        </w:rPr>
        <w:fldChar w:fldCharType="separate"/>
      </w:r>
      <w:r w:rsidRPr="00524A9D">
        <w:rPr>
          <w:rPrChange w:id="6225" w:author="CR#1276" w:date="2020-04-07T11:39:00Z">
            <w:rPr/>
          </w:rPrChange>
        </w:rPr>
        <w:t>240</w:t>
      </w:r>
      <w:r w:rsidRPr="00524A9D">
        <w:rPr>
          <w:rPrChange w:id="6226"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227" w:author="CR#1276" w:date="2020-04-07T11:39:00Z">
            <w:rPr>
              <w:rFonts w:asciiTheme="minorHAnsi" w:eastAsiaTheme="minorEastAsia" w:hAnsiTheme="minorHAnsi" w:cstheme="minorBidi"/>
              <w:sz w:val="22"/>
              <w:szCs w:val="22"/>
            </w:rPr>
          </w:rPrChange>
        </w:rPr>
      </w:pPr>
      <w:r w:rsidRPr="00524A9D">
        <w:rPr>
          <w:rPrChange w:id="6228" w:author="CR#1276" w:date="2020-04-07T11:39:00Z">
            <w:rPr/>
          </w:rPrChange>
        </w:rPr>
        <w:t>19.2.2.23</w:t>
      </w:r>
      <w:r w:rsidRPr="00524A9D">
        <w:rPr>
          <w:rFonts w:asciiTheme="minorHAnsi" w:eastAsiaTheme="minorEastAsia" w:hAnsiTheme="minorHAnsi" w:cstheme="minorBidi"/>
          <w:sz w:val="22"/>
          <w:szCs w:val="22"/>
          <w:rPrChange w:id="6229" w:author="CR#1276" w:date="2020-04-07T11:39:00Z">
            <w:rPr>
              <w:rFonts w:asciiTheme="minorHAnsi" w:eastAsiaTheme="minorEastAsia" w:hAnsiTheme="minorHAnsi" w:cstheme="minorBidi"/>
              <w:sz w:val="22"/>
              <w:szCs w:val="22"/>
            </w:rPr>
          </w:rPrChange>
        </w:rPr>
        <w:tab/>
      </w:r>
      <w:r w:rsidRPr="00524A9D">
        <w:rPr>
          <w:rPrChange w:id="6230" w:author="CR#1276" w:date="2020-04-07T11:39:00Z">
            <w:rPr/>
          </w:rPrChange>
        </w:rPr>
        <w:t>PWS Failure Indication procedure</w:t>
      </w:r>
      <w:r w:rsidRPr="00524A9D">
        <w:rPr>
          <w:rPrChange w:id="6231" w:author="CR#1276" w:date="2020-04-07T11:39:00Z">
            <w:rPr/>
          </w:rPrChange>
        </w:rPr>
        <w:tab/>
      </w:r>
      <w:r w:rsidRPr="00524A9D">
        <w:rPr>
          <w:rPrChange w:id="6232" w:author="CR#1276" w:date="2020-04-07T11:39:00Z">
            <w:rPr/>
          </w:rPrChange>
        </w:rPr>
        <w:fldChar w:fldCharType="begin" w:fldLock="1"/>
      </w:r>
      <w:r w:rsidRPr="00524A9D">
        <w:rPr>
          <w:rPrChange w:id="6233" w:author="CR#1276" w:date="2020-04-07T11:39:00Z">
            <w:rPr/>
          </w:rPrChange>
        </w:rPr>
        <w:instrText xml:space="preserve"> PAGEREF _Toc29372659 \h </w:instrText>
      </w:r>
      <w:r w:rsidRPr="00524A9D">
        <w:rPr>
          <w:rPrChange w:id="6234" w:author="CR#1276" w:date="2020-04-07T11:39:00Z">
            <w:rPr/>
          </w:rPrChange>
        </w:rPr>
      </w:r>
      <w:r w:rsidRPr="00524A9D">
        <w:rPr>
          <w:rPrChange w:id="6235" w:author="CR#1276" w:date="2020-04-07T11:39:00Z">
            <w:rPr/>
          </w:rPrChange>
        </w:rPr>
        <w:fldChar w:fldCharType="separate"/>
      </w:r>
      <w:r w:rsidRPr="00524A9D">
        <w:rPr>
          <w:rPrChange w:id="6236" w:author="CR#1276" w:date="2020-04-07T11:39:00Z">
            <w:rPr/>
          </w:rPrChange>
        </w:rPr>
        <w:t>241</w:t>
      </w:r>
      <w:r w:rsidRPr="00524A9D">
        <w:rPr>
          <w:rPrChange w:id="6237"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238" w:author="CR#1276" w:date="2020-04-07T11:39:00Z">
            <w:rPr>
              <w:rFonts w:asciiTheme="minorHAnsi" w:eastAsiaTheme="minorEastAsia" w:hAnsiTheme="minorHAnsi" w:cstheme="minorBidi"/>
              <w:sz w:val="22"/>
              <w:szCs w:val="22"/>
            </w:rPr>
          </w:rPrChange>
        </w:rPr>
      </w:pPr>
      <w:r w:rsidRPr="00524A9D">
        <w:rPr>
          <w:rPrChange w:id="6239" w:author="CR#1276" w:date="2020-04-07T11:39:00Z">
            <w:rPr/>
          </w:rPrChange>
        </w:rPr>
        <w:t>19.2.2.24</w:t>
      </w:r>
      <w:r w:rsidRPr="00524A9D">
        <w:rPr>
          <w:rFonts w:asciiTheme="minorHAnsi" w:eastAsiaTheme="minorEastAsia" w:hAnsiTheme="minorHAnsi" w:cstheme="minorBidi"/>
          <w:sz w:val="22"/>
          <w:szCs w:val="22"/>
          <w:rPrChange w:id="6240" w:author="CR#1276" w:date="2020-04-07T11:39:00Z">
            <w:rPr>
              <w:rFonts w:asciiTheme="minorHAnsi" w:eastAsiaTheme="minorEastAsia" w:hAnsiTheme="minorHAnsi" w:cstheme="minorBidi"/>
              <w:sz w:val="22"/>
              <w:szCs w:val="22"/>
            </w:rPr>
          </w:rPrChange>
        </w:rPr>
        <w:tab/>
      </w:r>
      <w:r w:rsidRPr="00524A9D">
        <w:rPr>
          <w:rPrChange w:id="6241" w:author="CR#1276" w:date="2020-04-07T11:39:00Z">
            <w:rPr/>
          </w:rPrChange>
        </w:rPr>
        <w:t>UE Context Modification Indication procedure</w:t>
      </w:r>
      <w:r w:rsidRPr="00524A9D">
        <w:rPr>
          <w:rPrChange w:id="6242" w:author="CR#1276" w:date="2020-04-07T11:39:00Z">
            <w:rPr/>
          </w:rPrChange>
        </w:rPr>
        <w:tab/>
      </w:r>
      <w:r w:rsidRPr="00524A9D">
        <w:rPr>
          <w:rPrChange w:id="6243" w:author="CR#1276" w:date="2020-04-07T11:39:00Z">
            <w:rPr/>
          </w:rPrChange>
        </w:rPr>
        <w:fldChar w:fldCharType="begin" w:fldLock="1"/>
      </w:r>
      <w:r w:rsidRPr="00524A9D">
        <w:rPr>
          <w:rPrChange w:id="6244" w:author="CR#1276" w:date="2020-04-07T11:39:00Z">
            <w:rPr/>
          </w:rPrChange>
        </w:rPr>
        <w:instrText xml:space="preserve"> PAGEREF _Toc29372660 \h </w:instrText>
      </w:r>
      <w:r w:rsidRPr="00524A9D">
        <w:rPr>
          <w:rPrChange w:id="6245" w:author="CR#1276" w:date="2020-04-07T11:39:00Z">
            <w:rPr/>
          </w:rPrChange>
        </w:rPr>
      </w:r>
      <w:r w:rsidRPr="00524A9D">
        <w:rPr>
          <w:rPrChange w:id="6246" w:author="CR#1276" w:date="2020-04-07T11:39:00Z">
            <w:rPr/>
          </w:rPrChange>
        </w:rPr>
        <w:fldChar w:fldCharType="separate"/>
      </w:r>
      <w:r w:rsidRPr="00524A9D">
        <w:rPr>
          <w:rPrChange w:id="6247" w:author="CR#1276" w:date="2020-04-07T11:39:00Z">
            <w:rPr/>
          </w:rPrChange>
        </w:rPr>
        <w:t>241</w:t>
      </w:r>
      <w:r w:rsidRPr="00524A9D">
        <w:rPr>
          <w:rPrChange w:id="6248"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249" w:author="CR#1276" w:date="2020-04-07T11:39:00Z">
            <w:rPr>
              <w:rFonts w:asciiTheme="minorHAnsi" w:eastAsiaTheme="minorEastAsia" w:hAnsiTheme="minorHAnsi" w:cstheme="minorBidi"/>
              <w:sz w:val="22"/>
              <w:szCs w:val="22"/>
            </w:rPr>
          </w:rPrChange>
        </w:rPr>
      </w:pPr>
      <w:r w:rsidRPr="00524A9D">
        <w:rPr>
          <w:rPrChange w:id="6250" w:author="CR#1276" w:date="2020-04-07T11:39:00Z">
            <w:rPr/>
          </w:rPrChange>
        </w:rPr>
        <w:t>19.2.2.25</w:t>
      </w:r>
      <w:r w:rsidRPr="00524A9D">
        <w:rPr>
          <w:rFonts w:asciiTheme="minorHAnsi" w:eastAsiaTheme="minorEastAsia" w:hAnsiTheme="minorHAnsi" w:cstheme="minorBidi"/>
          <w:sz w:val="22"/>
          <w:szCs w:val="22"/>
          <w:rPrChange w:id="6251" w:author="CR#1276" w:date="2020-04-07T11:39:00Z">
            <w:rPr>
              <w:rFonts w:asciiTheme="minorHAnsi" w:eastAsiaTheme="minorEastAsia" w:hAnsiTheme="minorHAnsi" w:cstheme="minorBidi"/>
              <w:sz w:val="22"/>
              <w:szCs w:val="22"/>
            </w:rPr>
          </w:rPrChange>
        </w:rPr>
        <w:tab/>
      </w:r>
      <w:r w:rsidRPr="00524A9D">
        <w:rPr>
          <w:rPrChange w:id="6252" w:author="CR#1276" w:date="2020-04-07T11:39:00Z">
            <w:rPr/>
          </w:rPrChange>
        </w:rPr>
        <w:t>Connection Establishment Indication procedure</w:t>
      </w:r>
      <w:r w:rsidRPr="00524A9D">
        <w:rPr>
          <w:rPrChange w:id="6253" w:author="CR#1276" w:date="2020-04-07T11:39:00Z">
            <w:rPr/>
          </w:rPrChange>
        </w:rPr>
        <w:tab/>
      </w:r>
      <w:r w:rsidRPr="00524A9D">
        <w:rPr>
          <w:rPrChange w:id="6254" w:author="CR#1276" w:date="2020-04-07T11:39:00Z">
            <w:rPr/>
          </w:rPrChange>
        </w:rPr>
        <w:fldChar w:fldCharType="begin" w:fldLock="1"/>
      </w:r>
      <w:r w:rsidRPr="00524A9D">
        <w:rPr>
          <w:rPrChange w:id="6255" w:author="CR#1276" w:date="2020-04-07T11:39:00Z">
            <w:rPr/>
          </w:rPrChange>
        </w:rPr>
        <w:instrText xml:space="preserve"> PAGEREF _Toc29372661 \h </w:instrText>
      </w:r>
      <w:r w:rsidRPr="00524A9D">
        <w:rPr>
          <w:rPrChange w:id="6256" w:author="CR#1276" w:date="2020-04-07T11:39:00Z">
            <w:rPr/>
          </w:rPrChange>
        </w:rPr>
      </w:r>
      <w:r w:rsidRPr="00524A9D">
        <w:rPr>
          <w:rPrChange w:id="6257" w:author="CR#1276" w:date="2020-04-07T11:39:00Z">
            <w:rPr/>
          </w:rPrChange>
        </w:rPr>
        <w:fldChar w:fldCharType="separate"/>
      </w:r>
      <w:r w:rsidRPr="00524A9D">
        <w:rPr>
          <w:rPrChange w:id="6258" w:author="CR#1276" w:date="2020-04-07T11:39:00Z">
            <w:rPr/>
          </w:rPrChange>
        </w:rPr>
        <w:t>241</w:t>
      </w:r>
      <w:r w:rsidRPr="00524A9D">
        <w:rPr>
          <w:rPrChange w:id="6259"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260" w:author="CR#1276" w:date="2020-04-07T11:39:00Z">
            <w:rPr>
              <w:rFonts w:asciiTheme="minorHAnsi" w:eastAsiaTheme="minorEastAsia" w:hAnsiTheme="minorHAnsi" w:cstheme="minorBidi"/>
              <w:sz w:val="22"/>
              <w:szCs w:val="22"/>
            </w:rPr>
          </w:rPrChange>
        </w:rPr>
      </w:pPr>
      <w:r w:rsidRPr="00524A9D">
        <w:rPr>
          <w:rPrChange w:id="6261" w:author="CR#1276" w:date="2020-04-07T11:39:00Z">
            <w:rPr/>
          </w:rPrChange>
        </w:rPr>
        <w:t>19.2.2.26</w:t>
      </w:r>
      <w:r w:rsidRPr="00524A9D">
        <w:rPr>
          <w:rFonts w:asciiTheme="minorHAnsi" w:eastAsiaTheme="minorEastAsia" w:hAnsiTheme="minorHAnsi" w:cstheme="minorBidi"/>
          <w:sz w:val="22"/>
          <w:szCs w:val="22"/>
          <w:rPrChange w:id="6262" w:author="CR#1276" w:date="2020-04-07T11:39:00Z">
            <w:rPr>
              <w:rFonts w:asciiTheme="minorHAnsi" w:eastAsiaTheme="minorEastAsia" w:hAnsiTheme="minorHAnsi" w:cstheme="minorBidi"/>
              <w:sz w:val="22"/>
              <w:szCs w:val="22"/>
            </w:rPr>
          </w:rPrChange>
        </w:rPr>
        <w:tab/>
      </w:r>
      <w:r w:rsidRPr="00524A9D">
        <w:rPr>
          <w:rPrChange w:id="6263" w:author="CR#1276" w:date="2020-04-07T11:39:00Z">
            <w:rPr/>
          </w:rPrChange>
        </w:rPr>
        <w:t>UE Context Suspend procedure</w:t>
      </w:r>
      <w:r w:rsidRPr="00524A9D">
        <w:rPr>
          <w:rPrChange w:id="6264" w:author="CR#1276" w:date="2020-04-07T11:39:00Z">
            <w:rPr/>
          </w:rPrChange>
        </w:rPr>
        <w:tab/>
      </w:r>
      <w:r w:rsidRPr="00524A9D">
        <w:rPr>
          <w:rPrChange w:id="6265" w:author="CR#1276" w:date="2020-04-07T11:39:00Z">
            <w:rPr/>
          </w:rPrChange>
        </w:rPr>
        <w:fldChar w:fldCharType="begin" w:fldLock="1"/>
      </w:r>
      <w:r w:rsidRPr="00524A9D">
        <w:rPr>
          <w:rPrChange w:id="6266" w:author="CR#1276" w:date="2020-04-07T11:39:00Z">
            <w:rPr/>
          </w:rPrChange>
        </w:rPr>
        <w:instrText xml:space="preserve"> PAGEREF _Toc29372662 \h </w:instrText>
      </w:r>
      <w:r w:rsidRPr="00524A9D">
        <w:rPr>
          <w:rPrChange w:id="6267" w:author="CR#1276" w:date="2020-04-07T11:39:00Z">
            <w:rPr/>
          </w:rPrChange>
        </w:rPr>
      </w:r>
      <w:r w:rsidRPr="00524A9D">
        <w:rPr>
          <w:rPrChange w:id="6268" w:author="CR#1276" w:date="2020-04-07T11:39:00Z">
            <w:rPr/>
          </w:rPrChange>
        </w:rPr>
        <w:fldChar w:fldCharType="separate"/>
      </w:r>
      <w:r w:rsidRPr="00524A9D">
        <w:rPr>
          <w:rPrChange w:id="6269" w:author="CR#1276" w:date="2020-04-07T11:39:00Z">
            <w:rPr/>
          </w:rPrChange>
        </w:rPr>
        <w:t>242</w:t>
      </w:r>
      <w:r w:rsidRPr="00524A9D">
        <w:rPr>
          <w:rPrChange w:id="6270"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271" w:author="CR#1276" w:date="2020-04-07T11:39:00Z">
            <w:rPr>
              <w:rFonts w:asciiTheme="minorHAnsi" w:eastAsiaTheme="minorEastAsia" w:hAnsiTheme="minorHAnsi" w:cstheme="minorBidi"/>
              <w:sz w:val="22"/>
              <w:szCs w:val="22"/>
            </w:rPr>
          </w:rPrChange>
        </w:rPr>
      </w:pPr>
      <w:r w:rsidRPr="00524A9D">
        <w:rPr>
          <w:rPrChange w:id="6272" w:author="CR#1276" w:date="2020-04-07T11:39:00Z">
            <w:rPr/>
          </w:rPrChange>
        </w:rPr>
        <w:t>19.2.2.27</w:t>
      </w:r>
      <w:r w:rsidRPr="00524A9D">
        <w:rPr>
          <w:rFonts w:asciiTheme="minorHAnsi" w:eastAsiaTheme="minorEastAsia" w:hAnsiTheme="minorHAnsi" w:cstheme="minorBidi"/>
          <w:sz w:val="22"/>
          <w:szCs w:val="22"/>
          <w:rPrChange w:id="6273" w:author="CR#1276" w:date="2020-04-07T11:39:00Z">
            <w:rPr>
              <w:rFonts w:asciiTheme="minorHAnsi" w:eastAsiaTheme="minorEastAsia" w:hAnsiTheme="minorHAnsi" w:cstheme="minorBidi"/>
              <w:sz w:val="22"/>
              <w:szCs w:val="22"/>
            </w:rPr>
          </w:rPrChange>
        </w:rPr>
        <w:tab/>
      </w:r>
      <w:r w:rsidRPr="00524A9D">
        <w:rPr>
          <w:rPrChange w:id="6274" w:author="CR#1276" w:date="2020-04-07T11:39:00Z">
            <w:rPr/>
          </w:rPrChange>
        </w:rPr>
        <w:t>UE Context Resume procedure</w:t>
      </w:r>
      <w:r w:rsidRPr="00524A9D">
        <w:rPr>
          <w:rPrChange w:id="6275" w:author="CR#1276" w:date="2020-04-07T11:39:00Z">
            <w:rPr/>
          </w:rPrChange>
        </w:rPr>
        <w:tab/>
      </w:r>
      <w:r w:rsidRPr="00524A9D">
        <w:rPr>
          <w:rPrChange w:id="6276" w:author="CR#1276" w:date="2020-04-07T11:39:00Z">
            <w:rPr/>
          </w:rPrChange>
        </w:rPr>
        <w:fldChar w:fldCharType="begin" w:fldLock="1"/>
      </w:r>
      <w:r w:rsidRPr="00524A9D">
        <w:rPr>
          <w:rPrChange w:id="6277" w:author="CR#1276" w:date="2020-04-07T11:39:00Z">
            <w:rPr/>
          </w:rPrChange>
        </w:rPr>
        <w:instrText xml:space="preserve"> PAGEREF _Toc29372663 \h </w:instrText>
      </w:r>
      <w:r w:rsidRPr="00524A9D">
        <w:rPr>
          <w:rPrChange w:id="6278" w:author="CR#1276" w:date="2020-04-07T11:39:00Z">
            <w:rPr/>
          </w:rPrChange>
        </w:rPr>
      </w:r>
      <w:r w:rsidRPr="00524A9D">
        <w:rPr>
          <w:rPrChange w:id="6279" w:author="CR#1276" w:date="2020-04-07T11:39:00Z">
            <w:rPr/>
          </w:rPrChange>
        </w:rPr>
        <w:fldChar w:fldCharType="separate"/>
      </w:r>
      <w:r w:rsidRPr="00524A9D">
        <w:rPr>
          <w:rPrChange w:id="6280" w:author="CR#1276" w:date="2020-04-07T11:39:00Z">
            <w:rPr/>
          </w:rPrChange>
        </w:rPr>
        <w:t>243</w:t>
      </w:r>
      <w:r w:rsidRPr="00524A9D">
        <w:rPr>
          <w:rPrChange w:id="6281"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282" w:author="CR#1276" w:date="2020-04-07T11:39:00Z">
            <w:rPr>
              <w:rFonts w:asciiTheme="minorHAnsi" w:eastAsiaTheme="minorEastAsia" w:hAnsiTheme="minorHAnsi" w:cstheme="minorBidi"/>
              <w:sz w:val="22"/>
              <w:szCs w:val="22"/>
            </w:rPr>
          </w:rPrChange>
        </w:rPr>
      </w:pPr>
      <w:r w:rsidRPr="00524A9D">
        <w:rPr>
          <w:rPrChange w:id="6283" w:author="CR#1276" w:date="2020-04-07T11:39:00Z">
            <w:rPr/>
          </w:rPrChange>
        </w:rPr>
        <w:t>19.2.2.28</w:t>
      </w:r>
      <w:r w:rsidRPr="00524A9D">
        <w:rPr>
          <w:rFonts w:asciiTheme="minorHAnsi" w:eastAsiaTheme="minorEastAsia" w:hAnsiTheme="minorHAnsi" w:cstheme="minorBidi"/>
          <w:sz w:val="22"/>
          <w:szCs w:val="22"/>
          <w:rPrChange w:id="6284" w:author="CR#1276" w:date="2020-04-07T11:39:00Z">
            <w:rPr>
              <w:rFonts w:asciiTheme="minorHAnsi" w:eastAsiaTheme="minorEastAsia" w:hAnsiTheme="minorHAnsi" w:cstheme="minorBidi"/>
              <w:sz w:val="22"/>
              <w:szCs w:val="22"/>
            </w:rPr>
          </w:rPrChange>
        </w:rPr>
        <w:tab/>
      </w:r>
      <w:r w:rsidRPr="00524A9D">
        <w:rPr>
          <w:lang w:eastAsia="zh-CN"/>
          <w:rPrChange w:id="6285" w:author="CR#1276" w:date="2020-04-07T11:39:00Z">
            <w:rPr>
              <w:lang w:eastAsia="zh-CN"/>
            </w:rPr>
          </w:rPrChange>
        </w:rPr>
        <w:t xml:space="preserve">Retrieve </w:t>
      </w:r>
      <w:r w:rsidRPr="00524A9D">
        <w:rPr>
          <w:rPrChange w:id="6286" w:author="CR#1276" w:date="2020-04-07T11:39:00Z">
            <w:rPr/>
          </w:rPrChange>
        </w:rPr>
        <w:t xml:space="preserve">UE </w:t>
      </w:r>
      <w:r w:rsidRPr="00524A9D">
        <w:rPr>
          <w:lang w:eastAsia="zh-CN"/>
          <w:rPrChange w:id="6287" w:author="CR#1276" w:date="2020-04-07T11:39:00Z">
            <w:rPr>
              <w:lang w:eastAsia="zh-CN"/>
            </w:rPr>
          </w:rPrChange>
        </w:rPr>
        <w:t>Information</w:t>
      </w:r>
      <w:r w:rsidRPr="00524A9D">
        <w:rPr>
          <w:rPrChange w:id="6288" w:author="CR#1276" w:date="2020-04-07T11:39:00Z">
            <w:rPr/>
          </w:rPrChange>
        </w:rPr>
        <w:t xml:space="preserve"> procedure</w:t>
      </w:r>
      <w:r w:rsidRPr="00524A9D">
        <w:rPr>
          <w:rPrChange w:id="6289" w:author="CR#1276" w:date="2020-04-07T11:39:00Z">
            <w:rPr/>
          </w:rPrChange>
        </w:rPr>
        <w:tab/>
      </w:r>
      <w:r w:rsidRPr="00524A9D">
        <w:rPr>
          <w:rPrChange w:id="6290" w:author="CR#1276" w:date="2020-04-07T11:39:00Z">
            <w:rPr/>
          </w:rPrChange>
        </w:rPr>
        <w:fldChar w:fldCharType="begin" w:fldLock="1"/>
      </w:r>
      <w:r w:rsidRPr="00524A9D">
        <w:rPr>
          <w:rPrChange w:id="6291" w:author="CR#1276" w:date="2020-04-07T11:39:00Z">
            <w:rPr/>
          </w:rPrChange>
        </w:rPr>
        <w:instrText xml:space="preserve"> PAGEREF _Toc29372664 \h </w:instrText>
      </w:r>
      <w:r w:rsidRPr="00524A9D">
        <w:rPr>
          <w:rPrChange w:id="6292" w:author="CR#1276" w:date="2020-04-07T11:39:00Z">
            <w:rPr/>
          </w:rPrChange>
        </w:rPr>
      </w:r>
      <w:r w:rsidRPr="00524A9D">
        <w:rPr>
          <w:rPrChange w:id="6293" w:author="CR#1276" w:date="2020-04-07T11:39:00Z">
            <w:rPr/>
          </w:rPrChange>
        </w:rPr>
        <w:fldChar w:fldCharType="separate"/>
      </w:r>
      <w:r w:rsidRPr="00524A9D">
        <w:rPr>
          <w:rPrChange w:id="6294" w:author="CR#1276" w:date="2020-04-07T11:39:00Z">
            <w:rPr/>
          </w:rPrChange>
        </w:rPr>
        <w:t>243</w:t>
      </w:r>
      <w:r w:rsidRPr="00524A9D">
        <w:rPr>
          <w:rPrChange w:id="6295"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296" w:author="CR#1276" w:date="2020-04-07T11:39:00Z">
            <w:rPr>
              <w:rFonts w:asciiTheme="minorHAnsi" w:eastAsiaTheme="minorEastAsia" w:hAnsiTheme="minorHAnsi" w:cstheme="minorBidi"/>
              <w:sz w:val="22"/>
              <w:szCs w:val="22"/>
            </w:rPr>
          </w:rPrChange>
        </w:rPr>
      </w:pPr>
      <w:r w:rsidRPr="00524A9D">
        <w:rPr>
          <w:rPrChange w:id="6297" w:author="CR#1276" w:date="2020-04-07T11:39:00Z">
            <w:rPr/>
          </w:rPrChange>
        </w:rPr>
        <w:t>19.2.2.</w:t>
      </w:r>
      <w:r w:rsidRPr="00524A9D">
        <w:rPr>
          <w:lang w:eastAsia="zh-CN"/>
          <w:rPrChange w:id="6298" w:author="CR#1276" w:date="2020-04-07T11:39:00Z">
            <w:rPr>
              <w:lang w:eastAsia="zh-CN"/>
            </w:rPr>
          </w:rPrChange>
        </w:rPr>
        <w:t>29</w:t>
      </w:r>
      <w:r w:rsidRPr="00524A9D">
        <w:rPr>
          <w:rFonts w:asciiTheme="minorHAnsi" w:eastAsiaTheme="minorEastAsia" w:hAnsiTheme="minorHAnsi" w:cstheme="minorBidi"/>
          <w:sz w:val="22"/>
          <w:szCs w:val="22"/>
          <w:rPrChange w:id="6299" w:author="CR#1276" w:date="2020-04-07T11:39:00Z">
            <w:rPr>
              <w:rFonts w:asciiTheme="minorHAnsi" w:eastAsiaTheme="minorEastAsia" w:hAnsiTheme="minorHAnsi" w:cstheme="minorBidi"/>
              <w:sz w:val="22"/>
              <w:szCs w:val="22"/>
            </w:rPr>
          </w:rPrChange>
        </w:rPr>
        <w:tab/>
      </w:r>
      <w:r w:rsidRPr="00524A9D">
        <w:rPr>
          <w:rPrChange w:id="6300" w:author="CR#1276" w:date="2020-04-07T11:39:00Z">
            <w:rPr/>
          </w:rPrChange>
        </w:rPr>
        <w:t xml:space="preserve">UE </w:t>
      </w:r>
      <w:r w:rsidRPr="00524A9D">
        <w:rPr>
          <w:lang w:eastAsia="zh-CN"/>
          <w:rPrChange w:id="6301" w:author="CR#1276" w:date="2020-04-07T11:39:00Z">
            <w:rPr>
              <w:lang w:eastAsia="zh-CN"/>
            </w:rPr>
          </w:rPrChange>
        </w:rPr>
        <w:t>Information</w:t>
      </w:r>
      <w:r w:rsidRPr="00524A9D">
        <w:rPr>
          <w:rPrChange w:id="6302" w:author="CR#1276" w:date="2020-04-07T11:39:00Z">
            <w:rPr/>
          </w:rPrChange>
        </w:rPr>
        <w:t xml:space="preserve"> </w:t>
      </w:r>
      <w:r w:rsidRPr="00524A9D">
        <w:rPr>
          <w:lang w:eastAsia="zh-CN"/>
          <w:rPrChange w:id="6303" w:author="CR#1276" w:date="2020-04-07T11:39:00Z">
            <w:rPr>
              <w:lang w:eastAsia="zh-CN"/>
            </w:rPr>
          </w:rPrChange>
        </w:rPr>
        <w:t xml:space="preserve">Transfer </w:t>
      </w:r>
      <w:r w:rsidRPr="00524A9D">
        <w:rPr>
          <w:rPrChange w:id="6304" w:author="CR#1276" w:date="2020-04-07T11:39:00Z">
            <w:rPr/>
          </w:rPrChange>
        </w:rPr>
        <w:t>procedure</w:t>
      </w:r>
      <w:r w:rsidRPr="00524A9D">
        <w:rPr>
          <w:rPrChange w:id="6305" w:author="CR#1276" w:date="2020-04-07T11:39:00Z">
            <w:rPr/>
          </w:rPrChange>
        </w:rPr>
        <w:tab/>
      </w:r>
      <w:r w:rsidRPr="00524A9D">
        <w:rPr>
          <w:rPrChange w:id="6306" w:author="CR#1276" w:date="2020-04-07T11:39:00Z">
            <w:rPr/>
          </w:rPrChange>
        </w:rPr>
        <w:fldChar w:fldCharType="begin" w:fldLock="1"/>
      </w:r>
      <w:r w:rsidRPr="00524A9D">
        <w:rPr>
          <w:rPrChange w:id="6307" w:author="CR#1276" w:date="2020-04-07T11:39:00Z">
            <w:rPr/>
          </w:rPrChange>
        </w:rPr>
        <w:instrText xml:space="preserve"> PAGEREF _Toc29372665 \h </w:instrText>
      </w:r>
      <w:r w:rsidRPr="00524A9D">
        <w:rPr>
          <w:rPrChange w:id="6308" w:author="CR#1276" w:date="2020-04-07T11:39:00Z">
            <w:rPr/>
          </w:rPrChange>
        </w:rPr>
      </w:r>
      <w:r w:rsidRPr="00524A9D">
        <w:rPr>
          <w:rPrChange w:id="6309" w:author="CR#1276" w:date="2020-04-07T11:39:00Z">
            <w:rPr/>
          </w:rPrChange>
        </w:rPr>
        <w:fldChar w:fldCharType="separate"/>
      </w:r>
      <w:r w:rsidRPr="00524A9D">
        <w:rPr>
          <w:rPrChange w:id="6310" w:author="CR#1276" w:date="2020-04-07T11:39:00Z">
            <w:rPr/>
          </w:rPrChange>
        </w:rPr>
        <w:t>243</w:t>
      </w:r>
      <w:r w:rsidRPr="00524A9D">
        <w:rPr>
          <w:rPrChange w:id="6311"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312" w:author="CR#1276" w:date="2020-04-07T11:39:00Z">
            <w:rPr>
              <w:rFonts w:asciiTheme="minorHAnsi" w:eastAsiaTheme="minorEastAsia" w:hAnsiTheme="minorHAnsi" w:cstheme="minorBidi"/>
              <w:sz w:val="22"/>
              <w:szCs w:val="22"/>
            </w:rPr>
          </w:rPrChange>
        </w:rPr>
      </w:pPr>
      <w:r w:rsidRPr="00524A9D">
        <w:rPr>
          <w:rPrChange w:id="6313" w:author="CR#1276" w:date="2020-04-07T11:39:00Z">
            <w:rPr/>
          </w:rPrChange>
        </w:rPr>
        <w:t>19.2.2.30</w:t>
      </w:r>
      <w:r w:rsidRPr="00524A9D">
        <w:rPr>
          <w:rFonts w:asciiTheme="minorHAnsi" w:eastAsiaTheme="minorEastAsia" w:hAnsiTheme="minorHAnsi" w:cstheme="minorBidi"/>
          <w:sz w:val="22"/>
          <w:szCs w:val="22"/>
          <w:rPrChange w:id="6314" w:author="CR#1276" w:date="2020-04-07T11:39:00Z">
            <w:rPr>
              <w:rFonts w:asciiTheme="minorHAnsi" w:eastAsiaTheme="minorEastAsia" w:hAnsiTheme="minorHAnsi" w:cstheme="minorBidi"/>
              <w:sz w:val="22"/>
              <w:szCs w:val="22"/>
            </w:rPr>
          </w:rPrChange>
        </w:rPr>
        <w:tab/>
      </w:r>
      <w:r w:rsidRPr="00524A9D">
        <w:rPr>
          <w:rPrChange w:id="6315" w:author="CR#1276" w:date="2020-04-07T11:39:00Z">
            <w:rPr/>
          </w:rPrChange>
        </w:rPr>
        <w:t>eNB CP Relocation Indication</w:t>
      </w:r>
      <w:r w:rsidRPr="00524A9D">
        <w:rPr>
          <w:rPrChange w:id="6316" w:author="CR#1276" w:date="2020-04-07T11:39:00Z">
            <w:rPr/>
          </w:rPrChange>
        </w:rPr>
        <w:tab/>
      </w:r>
      <w:r w:rsidRPr="00524A9D">
        <w:rPr>
          <w:rPrChange w:id="6317" w:author="CR#1276" w:date="2020-04-07T11:39:00Z">
            <w:rPr/>
          </w:rPrChange>
        </w:rPr>
        <w:fldChar w:fldCharType="begin" w:fldLock="1"/>
      </w:r>
      <w:r w:rsidRPr="00524A9D">
        <w:rPr>
          <w:rPrChange w:id="6318" w:author="CR#1276" w:date="2020-04-07T11:39:00Z">
            <w:rPr/>
          </w:rPrChange>
        </w:rPr>
        <w:instrText xml:space="preserve"> PAGEREF _Toc29372666 \h </w:instrText>
      </w:r>
      <w:r w:rsidRPr="00524A9D">
        <w:rPr>
          <w:rPrChange w:id="6319" w:author="CR#1276" w:date="2020-04-07T11:39:00Z">
            <w:rPr/>
          </w:rPrChange>
        </w:rPr>
      </w:r>
      <w:r w:rsidRPr="00524A9D">
        <w:rPr>
          <w:rPrChange w:id="6320" w:author="CR#1276" w:date="2020-04-07T11:39:00Z">
            <w:rPr/>
          </w:rPrChange>
        </w:rPr>
        <w:fldChar w:fldCharType="separate"/>
      </w:r>
      <w:r w:rsidRPr="00524A9D">
        <w:rPr>
          <w:rPrChange w:id="6321" w:author="CR#1276" w:date="2020-04-07T11:39:00Z">
            <w:rPr/>
          </w:rPrChange>
        </w:rPr>
        <w:t>244</w:t>
      </w:r>
      <w:r w:rsidRPr="00524A9D">
        <w:rPr>
          <w:rPrChange w:id="6322"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323" w:author="CR#1276" w:date="2020-04-07T11:39:00Z">
            <w:rPr>
              <w:rFonts w:asciiTheme="minorHAnsi" w:eastAsiaTheme="minorEastAsia" w:hAnsiTheme="minorHAnsi" w:cstheme="minorBidi"/>
              <w:sz w:val="22"/>
              <w:szCs w:val="22"/>
            </w:rPr>
          </w:rPrChange>
        </w:rPr>
      </w:pPr>
      <w:r w:rsidRPr="00524A9D">
        <w:rPr>
          <w:rPrChange w:id="6324" w:author="CR#1276" w:date="2020-04-07T11:39:00Z">
            <w:rPr/>
          </w:rPrChange>
        </w:rPr>
        <w:t>19.2.2.31</w:t>
      </w:r>
      <w:r w:rsidRPr="00524A9D">
        <w:rPr>
          <w:rFonts w:asciiTheme="minorHAnsi" w:eastAsiaTheme="minorEastAsia" w:hAnsiTheme="minorHAnsi" w:cstheme="minorBidi"/>
          <w:sz w:val="22"/>
          <w:szCs w:val="22"/>
          <w:rPrChange w:id="6325" w:author="CR#1276" w:date="2020-04-07T11:39:00Z">
            <w:rPr>
              <w:rFonts w:asciiTheme="minorHAnsi" w:eastAsiaTheme="minorEastAsia" w:hAnsiTheme="minorHAnsi" w:cstheme="minorBidi"/>
              <w:sz w:val="22"/>
              <w:szCs w:val="22"/>
            </w:rPr>
          </w:rPrChange>
        </w:rPr>
        <w:tab/>
      </w:r>
      <w:r w:rsidRPr="00524A9D">
        <w:rPr>
          <w:rPrChange w:id="6326" w:author="CR#1276" w:date="2020-04-07T11:39:00Z">
            <w:rPr/>
          </w:rPrChange>
        </w:rPr>
        <w:t>MME CP Relocation Indication</w:t>
      </w:r>
      <w:r w:rsidRPr="00524A9D">
        <w:rPr>
          <w:rPrChange w:id="6327" w:author="CR#1276" w:date="2020-04-07T11:39:00Z">
            <w:rPr/>
          </w:rPrChange>
        </w:rPr>
        <w:tab/>
      </w:r>
      <w:r w:rsidRPr="00524A9D">
        <w:rPr>
          <w:rPrChange w:id="6328" w:author="CR#1276" w:date="2020-04-07T11:39:00Z">
            <w:rPr/>
          </w:rPrChange>
        </w:rPr>
        <w:fldChar w:fldCharType="begin" w:fldLock="1"/>
      </w:r>
      <w:r w:rsidRPr="00524A9D">
        <w:rPr>
          <w:rPrChange w:id="6329" w:author="CR#1276" w:date="2020-04-07T11:39:00Z">
            <w:rPr/>
          </w:rPrChange>
        </w:rPr>
        <w:instrText xml:space="preserve"> PAGEREF _Toc29372667 \h </w:instrText>
      </w:r>
      <w:r w:rsidRPr="00524A9D">
        <w:rPr>
          <w:rPrChange w:id="6330" w:author="CR#1276" w:date="2020-04-07T11:39:00Z">
            <w:rPr/>
          </w:rPrChange>
        </w:rPr>
      </w:r>
      <w:r w:rsidRPr="00524A9D">
        <w:rPr>
          <w:rPrChange w:id="6331" w:author="CR#1276" w:date="2020-04-07T11:39:00Z">
            <w:rPr/>
          </w:rPrChange>
        </w:rPr>
        <w:fldChar w:fldCharType="separate"/>
      </w:r>
      <w:r w:rsidRPr="00524A9D">
        <w:rPr>
          <w:rPrChange w:id="6332" w:author="CR#1276" w:date="2020-04-07T11:39:00Z">
            <w:rPr/>
          </w:rPrChange>
        </w:rPr>
        <w:t>244</w:t>
      </w:r>
      <w:r w:rsidRPr="00524A9D">
        <w:rPr>
          <w:rPrChange w:id="6333"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334" w:author="CR#1276" w:date="2020-04-07T11:39:00Z">
            <w:rPr>
              <w:rFonts w:asciiTheme="minorHAnsi" w:eastAsiaTheme="minorEastAsia" w:hAnsiTheme="minorHAnsi" w:cstheme="minorBidi"/>
              <w:sz w:val="22"/>
              <w:szCs w:val="22"/>
            </w:rPr>
          </w:rPrChange>
        </w:rPr>
      </w:pPr>
      <w:r w:rsidRPr="00524A9D">
        <w:rPr>
          <w:rPrChange w:id="6335" w:author="CR#1276" w:date="2020-04-07T11:39:00Z">
            <w:rPr/>
          </w:rPrChange>
        </w:rPr>
        <w:t>19.2.2.32</w:t>
      </w:r>
      <w:r w:rsidRPr="00524A9D">
        <w:rPr>
          <w:rFonts w:asciiTheme="minorHAnsi" w:eastAsiaTheme="minorEastAsia" w:hAnsiTheme="minorHAnsi" w:cstheme="minorBidi"/>
          <w:sz w:val="22"/>
          <w:szCs w:val="22"/>
          <w:rPrChange w:id="6336" w:author="CR#1276" w:date="2020-04-07T11:39:00Z">
            <w:rPr>
              <w:rFonts w:asciiTheme="minorHAnsi" w:eastAsiaTheme="minorEastAsia" w:hAnsiTheme="minorHAnsi" w:cstheme="minorBidi"/>
              <w:sz w:val="22"/>
              <w:szCs w:val="22"/>
            </w:rPr>
          </w:rPrChange>
        </w:rPr>
        <w:tab/>
      </w:r>
      <w:r w:rsidRPr="00524A9D">
        <w:rPr>
          <w:rPrChange w:id="6337" w:author="CR#1276" w:date="2020-04-07T11:39:00Z">
            <w:rPr/>
          </w:rPrChange>
        </w:rPr>
        <w:t>Secondary RAT Report</w:t>
      </w:r>
      <w:r w:rsidRPr="00524A9D">
        <w:rPr>
          <w:rPrChange w:id="6338" w:author="CR#1276" w:date="2020-04-07T11:39:00Z">
            <w:rPr/>
          </w:rPrChange>
        </w:rPr>
        <w:tab/>
      </w:r>
      <w:r w:rsidRPr="00524A9D">
        <w:rPr>
          <w:rPrChange w:id="6339" w:author="CR#1276" w:date="2020-04-07T11:39:00Z">
            <w:rPr/>
          </w:rPrChange>
        </w:rPr>
        <w:fldChar w:fldCharType="begin" w:fldLock="1"/>
      </w:r>
      <w:r w:rsidRPr="00524A9D">
        <w:rPr>
          <w:rPrChange w:id="6340" w:author="CR#1276" w:date="2020-04-07T11:39:00Z">
            <w:rPr/>
          </w:rPrChange>
        </w:rPr>
        <w:instrText xml:space="preserve"> PAGEREF _Toc29372668 \h </w:instrText>
      </w:r>
      <w:r w:rsidRPr="00524A9D">
        <w:rPr>
          <w:rPrChange w:id="6341" w:author="CR#1276" w:date="2020-04-07T11:39:00Z">
            <w:rPr/>
          </w:rPrChange>
        </w:rPr>
      </w:r>
      <w:r w:rsidRPr="00524A9D">
        <w:rPr>
          <w:rPrChange w:id="6342" w:author="CR#1276" w:date="2020-04-07T11:39:00Z">
            <w:rPr/>
          </w:rPrChange>
        </w:rPr>
        <w:fldChar w:fldCharType="separate"/>
      </w:r>
      <w:r w:rsidRPr="00524A9D">
        <w:rPr>
          <w:rPrChange w:id="6343" w:author="CR#1276" w:date="2020-04-07T11:39:00Z">
            <w:rPr/>
          </w:rPrChange>
        </w:rPr>
        <w:t>245</w:t>
      </w:r>
      <w:r w:rsidRPr="00524A9D">
        <w:rPr>
          <w:rPrChange w:id="6344" w:author="CR#1276" w:date="2020-04-07T11:39:00Z">
            <w:rPr/>
          </w:rPrChange>
        </w:rPr>
        <w:fldChar w:fldCharType="end"/>
      </w:r>
    </w:p>
    <w:p w:rsidR="0067149F" w:rsidRPr="00524A9D" w:rsidRDefault="0067149F">
      <w:pPr>
        <w:pStyle w:val="TOC1"/>
        <w:rPr>
          <w:rFonts w:asciiTheme="minorHAnsi" w:eastAsiaTheme="minorEastAsia" w:hAnsiTheme="minorHAnsi" w:cstheme="minorBidi"/>
          <w:szCs w:val="22"/>
          <w:rPrChange w:id="6345" w:author="CR#1276" w:date="2020-04-07T11:39:00Z">
            <w:rPr>
              <w:rFonts w:asciiTheme="minorHAnsi" w:eastAsiaTheme="minorEastAsia" w:hAnsiTheme="minorHAnsi" w:cstheme="minorBidi"/>
              <w:szCs w:val="22"/>
            </w:rPr>
          </w:rPrChange>
        </w:rPr>
      </w:pPr>
      <w:r w:rsidRPr="00524A9D">
        <w:rPr>
          <w:rPrChange w:id="6346" w:author="CR#1276" w:date="2020-04-07T11:39:00Z">
            <w:rPr/>
          </w:rPrChange>
        </w:rPr>
        <w:t>20</w:t>
      </w:r>
      <w:r w:rsidRPr="00524A9D">
        <w:rPr>
          <w:rFonts w:asciiTheme="minorHAnsi" w:eastAsiaTheme="minorEastAsia" w:hAnsiTheme="minorHAnsi" w:cstheme="minorBidi"/>
          <w:szCs w:val="22"/>
          <w:rPrChange w:id="6347" w:author="CR#1276" w:date="2020-04-07T11:39:00Z">
            <w:rPr>
              <w:rFonts w:asciiTheme="minorHAnsi" w:eastAsiaTheme="minorEastAsia" w:hAnsiTheme="minorHAnsi" w:cstheme="minorBidi"/>
              <w:szCs w:val="22"/>
            </w:rPr>
          </w:rPrChange>
        </w:rPr>
        <w:tab/>
      </w:r>
      <w:r w:rsidRPr="00524A9D">
        <w:rPr>
          <w:rPrChange w:id="6348" w:author="CR#1276" w:date="2020-04-07T11:39:00Z">
            <w:rPr/>
          </w:rPrChange>
        </w:rPr>
        <w:t>X2 Interface</w:t>
      </w:r>
      <w:r w:rsidRPr="00524A9D">
        <w:rPr>
          <w:rPrChange w:id="6349" w:author="CR#1276" w:date="2020-04-07T11:39:00Z">
            <w:rPr/>
          </w:rPrChange>
        </w:rPr>
        <w:tab/>
      </w:r>
      <w:r w:rsidRPr="00524A9D">
        <w:rPr>
          <w:rPrChange w:id="6350" w:author="CR#1276" w:date="2020-04-07T11:39:00Z">
            <w:rPr/>
          </w:rPrChange>
        </w:rPr>
        <w:fldChar w:fldCharType="begin" w:fldLock="1"/>
      </w:r>
      <w:r w:rsidRPr="00524A9D">
        <w:rPr>
          <w:rPrChange w:id="6351" w:author="CR#1276" w:date="2020-04-07T11:39:00Z">
            <w:rPr/>
          </w:rPrChange>
        </w:rPr>
        <w:instrText xml:space="preserve"> PAGEREF _Toc29372669 \h </w:instrText>
      </w:r>
      <w:r w:rsidRPr="00524A9D">
        <w:rPr>
          <w:rPrChange w:id="6352" w:author="CR#1276" w:date="2020-04-07T11:39:00Z">
            <w:rPr/>
          </w:rPrChange>
        </w:rPr>
      </w:r>
      <w:r w:rsidRPr="00524A9D">
        <w:rPr>
          <w:rPrChange w:id="6353" w:author="CR#1276" w:date="2020-04-07T11:39:00Z">
            <w:rPr/>
          </w:rPrChange>
        </w:rPr>
        <w:fldChar w:fldCharType="separate"/>
      </w:r>
      <w:r w:rsidRPr="00524A9D">
        <w:rPr>
          <w:rPrChange w:id="6354" w:author="CR#1276" w:date="2020-04-07T11:39:00Z">
            <w:rPr/>
          </w:rPrChange>
        </w:rPr>
        <w:t>245</w:t>
      </w:r>
      <w:r w:rsidRPr="00524A9D">
        <w:rPr>
          <w:rPrChange w:id="6355"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6356" w:author="CR#1276" w:date="2020-04-07T11:39:00Z">
            <w:rPr>
              <w:rFonts w:asciiTheme="minorHAnsi" w:eastAsiaTheme="minorEastAsia" w:hAnsiTheme="minorHAnsi" w:cstheme="minorBidi"/>
              <w:sz w:val="22"/>
              <w:szCs w:val="22"/>
            </w:rPr>
          </w:rPrChange>
        </w:rPr>
      </w:pPr>
      <w:r w:rsidRPr="00524A9D">
        <w:rPr>
          <w:rPrChange w:id="6357" w:author="CR#1276" w:date="2020-04-07T11:39:00Z">
            <w:rPr/>
          </w:rPrChange>
        </w:rPr>
        <w:t>20.1</w:t>
      </w:r>
      <w:r w:rsidRPr="00524A9D">
        <w:rPr>
          <w:rFonts w:asciiTheme="minorHAnsi" w:eastAsiaTheme="minorEastAsia" w:hAnsiTheme="minorHAnsi" w:cstheme="minorBidi"/>
          <w:sz w:val="22"/>
          <w:szCs w:val="22"/>
          <w:rPrChange w:id="6358" w:author="CR#1276" w:date="2020-04-07T11:39:00Z">
            <w:rPr>
              <w:rFonts w:asciiTheme="minorHAnsi" w:eastAsiaTheme="minorEastAsia" w:hAnsiTheme="minorHAnsi" w:cstheme="minorBidi"/>
              <w:sz w:val="22"/>
              <w:szCs w:val="22"/>
            </w:rPr>
          </w:rPrChange>
        </w:rPr>
        <w:tab/>
      </w:r>
      <w:r w:rsidRPr="00524A9D">
        <w:rPr>
          <w:rPrChange w:id="6359" w:author="CR#1276" w:date="2020-04-07T11:39:00Z">
            <w:rPr/>
          </w:rPrChange>
        </w:rPr>
        <w:t>User Plane</w:t>
      </w:r>
      <w:r w:rsidRPr="00524A9D">
        <w:rPr>
          <w:rPrChange w:id="6360" w:author="CR#1276" w:date="2020-04-07T11:39:00Z">
            <w:rPr/>
          </w:rPrChange>
        </w:rPr>
        <w:tab/>
      </w:r>
      <w:r w:rsidRPr="00524A9D">
        <w:rPr>
          <w:rPrChange w:id="6361" w:author="CR#1276" w:date="2020-04-07T11:39:00Z">
            <w:rPr/>
          </w:rPrChange>
        </w:rPr>
        <w:fldChar w:fldCharType="begin" w:fldLock="1"/>
      </w:r>
      <w:r w:rsidRPr="00524A9D">
        <w:rPr>
          <w:rPrChange w:id="6362" w:author="CR#1276" w:date="2020-04-07T11:39:00Z">
            <w:rPr/>
          </w:rPrChange>
        </w:rPr>
        <w:instrText xml:space="preserve"> PAGEREF _Toc29372670 \h </w:instrText>
      </w:r>
      <w:r w:rsidRPr="00524A9D">
        <w:rPr>
          <w:rPrChange w:id="6363" w:author="CR#1276" w:date="2020-04-07T11:39:00Z">
            <w:rPr/>
          </w:rPrChange>
        </w:rPr>
      </w:r>
      <w:r w:rsidRPr="00524A9D">
        <w:rPr>
          <w:rPrChange w:id="6364" w:author="CR#1276" w:date="2020-04-07T11:39:00Z">
            <w:rPr/>
          </w:rPrChange>
        </w:rPr>
        <w:fldChar w:fldCharType="separate"/>
      </w:r>
      <w:r w:rsidRPr="00524A9D">
        <w:rPr>
          <w:rPrChange w:id="6365" w:author="CR#1276" w:date="2020-04-07T11:39:00Z">
            <w:rPr/>
          </w:rPrChange>
        </w:rPr>
        <w:t>245</w:t>
      </w:r>
      <w:r w:rsidRPr="00524A9D">
        <w:rPr>
          <w:rPrChange w:id="6366"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6367" w:author="CR#1276" w:date="2020-04-07T11:39:00Z">
            <w:rPr>
              <w:rFonts w:asciiTheme="minorHAnsi" w:eastAsiaTheme="minorEastAsia" w:hAnsiTheme="minorHAnsi" w:cstheme="minorBidi"/>
              <w:sz w:val="22"/>
              <w:szCs w:val="22"/>
            </w:rPr>
          </w:rPrChange>
        </w:rPr>
      </w:pPr>
      <w:r w:rsidRPr="00524A9D">
        <w:rPr>
          <w:rPrChange w:id="6368" w:author="CR#1276" w:date="2020-04-07T11:39:00Z">
            <w:rPr/>
          </w:rPrChange>
        </w:rPr>
        <w:t>20.1.1</w:t>
      </w:r>
      <w:r w:rsidRPr="00524A9D">
        <w:rPr>
          <w:rFonts w:asciiTheme="minorHAnsi" w:eastAsiaTheme="minorEastAsia" w:hAnsiTheme="minorHAnsi" w:cstheme="minorBidi"/>
          <w:sz w:val="22"/>
          <w:szCs w:val="22"/>
          <w:rPrChange w:id="6369" w:author="CR#1276" w:date="2020-04-07T11:39:00Z">
            <w:rPr>
              <w:rFonts w:asciiTheme="minorHAnsi" w:eastAsiaTheme="minorEastAsia" w:hAnsiTheme="minorHAnsi" w:cstheme="minorBidi"/>
              <w:sz w:val="22"/>
              <w:szCs w:val="22"/>
            </w:rPr>
          </w:rPrChange>
        </w:rPr>
        <w:tab/>
      </w:r>
      <w:r w:rsidRPr="00524A9D">
        <w:rPr>
          <w:rPrChange w:id="6370" w:author="CR#1276" w:date="2020-04-07T11:39:00Z">
            <w:rPr/>
          </w:rPrChange>
        </w:rPr>
        <w:t>Flow Control Functions</w:t>
      </w:r>
      <w:r w:rsidRPr="00524A9D">
        <w:rPr>
          <w:rPrChange w:id="6371" w:author="CR#1276" w:date="2020-04-07T11:39:00Z">
            <w:rPr/>
          </w:rPrChange>
        </w:rPr>
        <w:tab/>
      </w:r>
      <w:r w:rsidRPr="00524A9D">
        <w:rPr>
          <w:rPrChange w:id="6372" w:author="CR#1276" w:date="2020-04-07T11:39:00Z">
            <w:rPr/>
          </w:rPrChange>
        </w:rPr>
        <w:fldChar w:fldCharType="begin" w:fldLock="1"/>
      </w:r>
      <w:r w:rsidRPr="00524A9D">
        <w:rPr>
          <w:rPrChange w:id="6373" w:author="CR#1276" w:date="2020-04-07T11:39:00Z">
            <w:rPr/>
          </w:rPrChange>
        </w:rPr>
        <w:instrText xml:space="preserve"> PAGEREF _Toc29372671 \h </w:instrText>
      </w:r>
      <w:r w:rsidRPr="00524A9D">
        <w:rPr>
          <w:rPrChange w:id="6374" w:author="CR#1276" w:date="2020-04-07T11:39:00Z">
            <w:rPr/>
          </w:rPrChange>
        </w:rPr>
      </w:r>
      <w:r w:rsidRPr="00524A9D">
        <w:rPr>
          <w:rPrChange w:id="6375" w:author="CR#1276" w:date="2020-04-07T11:39:00Z">
            <w:rPr/>
          </w:rPrChange>
        </w:rPr>
        <w:fldChar w:fldCharType="separate"/>
      </w:r>
      <w:r w:rsidRPr="00524A9D">
        <w:rPr>
          <w:rPrChange w:id="6376" w:author="CR#1276" w:date="2020-04-07T11:39:00Z">
            <w:rPr/>
          </w:rPrChange>
        </w:rPr>
        <w:t>245</w:t>
      </w:r>
      <w:r w:rsidRPr="00524A9D">
        <w:rPr>
          <w:rPrChange w:id="6377"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6378" w:author="CR#1276" w:date="2020-04-07T11:39:00Z">
            <w:rPr>
              <w:rFonts w:asciiTheme="minorHAnsi" w:eastAsiaTheme="minorEastAsia" w:hAnsiTheme="minorHAnsi" w:cstheme="minorBidi"/>
              <w:sz w:val="22"/>
              <w:szCs w:val="22"/>
            </w:rPr>
          </w:rPrChange>
        </w:rPr>
      </w:pPr>
      <w:r w:rsidRPr="00524A9D">
        <w:rPr>
          <w:rPrChange w:id="6379" w:author="CR#1276" w:date="2020-04-07T11:39:00Z">
            <w:rPr/>
          </w:rPrChange>
        </w:rPr>
        <w:t>20.2</w:t>
      </w:r>
      <w:r w:rsidRPr="00524A9D">
        <w:rPr>
          <w:rFonts w:asciiTheme="minorHAnsi" w:eastAsiaTheme="minorEastAsia" w:hAnsiTheme="minorHAnsi" w:cstheme="minorBidi"/>
          <w:sz w:val="22"/>
          <w:szCs w:val="22"/>
          <w:rPrChange w:id="6380" w:author="CR#1276" w:date="2020-04-07T11:39:00Z">
            <w:rPr>
              <w:rFonts w:asciiTheme="minorHAnsi" w:eastAsiaTheme="minorEastAsia" w:hAnsiTheme="minorHAnsi" w:cstheme="minorBidi"/>
              <w:sz w:val="22"/>
              <w:szCs w:val="22"/>
            </w:rPr>
          </w:rPrChange>
        </w:rPr>
        <w:tab/>
      </w:r>
      <w:r w:rsidRPr="00524A9D">
        <w:rPr>
          <w:rPrChange w:id="6381" w:author="CR#1276" w:date="2020-04-07T11:39:00Z">
            <w:rPr/>
          </w:rPrChange>
        </w:rPr>
        <w:t>Control Plane</w:t>
      </w:r>
      <w:r w:rsidRPr="00524A9D">
        <w:rPr>
          <w:rPrChange w:id="6382" w:author="CR#1276" w:date="2020-04-07T11:39:00Z">
            <w:rPr/>
          </w:rPrChange>
        </w:rPr>
        <w:tab/>
      </w:r>
      <w:r w:rsidRPr="00524A9D">
        <w:rPr>
          <w:rPrChange w:id="6383" w:author="CR#1276" w:date="2020-04-07T11:39:00Z">
            <w:rPr/>
          </w:rPrChange>
        </w:rPr>
        <w:fldChar w:fldCharType="begin" w:fldLock="1"/>
      </w:r>
      <w:r w:rsidRPr="00524A9D">
        <w:rPr>
          <w:rPrChange w:id="6384" w:author="CR#1276" w:date="2020-04-07T11:39:00Z">
            <w:rPr/>
          </w:rPrChange>
        </w:rPr>
        <w:instrText xml:space="preserve"> PAGEREF _Toc29372672 \h </w:instrText>
      </w:r>
      <w:r w:rsidRPr="00524A9D">
        <w:rPr>
          <w:rPrChange w:id="6385" w:author="CR#1276" w:date="2020-04-07T11:39:00Z">
            <w:rPr/>
          </w:rPrChange>
        </w:rPr>
      </w:r>
      <w:r w:rsidRPr="00524A9D">
        <w:rPr>
          <w:rPrChange w:id="6386" w:author="CR#1276" w:date="2020-04-07T11:39:00Z">
            <w:rPr/>
          </w:rPrChange>
        </w:rPr>
        <w:fldChar w:fldCharType="separate"/>
      </w:r>
      <w:r w:rsidRPr="00524A9D">
        <w:rPr>
          <w:rPrChange w:id="6387" w:author="CR#1276" w:date="2020-04-07T11:39:00Z">
            <w:rPr/>
          </w:rPrChange>
        </w:rPr>
        <w:t>246</w:t>
      </w:r>
      <w:r w:rsidRPr="00524A9D">
        <w:rPr>
          <w:rPrChange w:id="6388"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6389" w:author="CR#1276" w:date="2020-04-07T11:39:00Z">
            <w:rPr>
              <w:rFonts w:asciiTheme="minorHAnsi" w:eastAsiaTheme="minorEastAsia" w:hAnsiTheme="minorHAnsi" w:cstheme="minorBidi"/>
              <w:sz w:val="22"/>
              <w:szCs w:val="22"/>
            </w:rPr>
          </w:rPrChange>
        </w:rPr>
      </w:pPr>
      <w:r w:rsidRPr="00524A9D">
        <w:rPr>
          <w:rPrChange w:id="6390" w:author="CR#1276" w:date="2020-04-07T11:39:00Z">
            <w:rPr/>
          </w:rPrChange>
        </w:rPr>
        <w:t>20.2.0</w:t>
      </w:r>
      <w:r w:rsidRPr="00524A9D">
        <w:rPr>
          <w:rFonts w:asciiTheme="minorHAnsi" w:eastAsiaTheme="minorEastAsia" w:hAnsiTheme="minorHAnsi" w:cstheme="minorBidi"/>
          <w:sz w:val="22"/>
          <w:szCs w:val="22"/>
          <w:rPrChange w:id="6391" w:author="CR#1276" w:date="2020-04-07T11:39:00Z">
            <w:rPr>
              <w:rFonts w:asciiTheme="minorHAnsi" w:eastAsiaTheme="minorEastAsia" w:hAnsiTheme="minorHAnsi" w:cstheme="minorBidi"/>
              <w:sz w:val="22"/>
              <w:szCs w:val="22"/>
            </w:rPr>
          </w:rPrChange>
        </w:rPr>
        <w:tab/>
      </w:r>
      <w:r w:rsidRPr="00524A9D">
        <w:rPr>
          <w:rPrChange w:id="6392" w:author="CR#1276" w:date="2020-04-07T11:39:00Z">
            <w:rPr/>
          </w:rPrChange>
        </w:rPr>
        <w:t>X2-CP Overview</w:t>
      </w:r>
      <w:r w:rsidRPr="00524A9D">
        <w:rPr>
          <w:rPrChange w:id="6393" w:author="CR#1276" w:date="2020-04-07T11:39:00Z">
            <w:rPr/>
          </w:rPrChange>
        </w:rPr>
        <w:tab/>
      </w:r>
      <w:r w:rsidRPr="00524A9D">
        <w:rPr>
          <w:rPrChange w:id="6394" w:author="CR#1276" w:date="2020-04-07T11:39:00Z">
            <w:rPr/>
          </w:rPrChange>
        </w:rPr>
        <w:fldChar w:fldCharType="begin" w:fldLock="1"/>
      </w:r>
      <w:r w:rsidRPr="00524A9D">
        <w:rPr>
          <w:rPrChange w:id="6395" w:author="CR#1276" w:date="2020-04-07T11:39:00Z">
            <w:rPr/>
          </w:rPrChange>
        </w:rPr>
        <w:instrText xml:space="preserve"> PAGEREF _Toc29372673 \h </w:instrText>
      </w:r>
      <w:r w:rsidRPr="00524A9D">
        <w:rPr>
          <w:rPrChange w:id="6396" w:author="CR#1276" w:date="2020-04-07T11:39:00Z">
            <w:rPr/>
          </w:rPrChange>
        </w:rPr>
      </w:r>
      <w:r w:rsidRPr="00524A9D">
        <w:rPr>
          <w:rPrChange w:id="6397" w:author="CR#1276" w:date="2020-04-07T11:39:00Z">
            <w:rPr/>
          </w:rPrChange>
        </w:rPr>
        <w:fldChar w:fldCharType="separate"/>
      </w:r>
      <w:r w:rsidRPr="00524A9D">
        <w:rPr>
          <w:rPrChange w:id="6398" w:author="CR#1276" w:date="2020-04-07T11:39:00Z">
            <w:rPr/>
          </w:rPrChange>
        </w:rPr>
        <w:t>246</w:t>
      </w:r>
      <w:r w:rsidRPr="00524A9D">
        <w:rPr>
          <w:rPrChange w:id="6399"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6400" w:author="CR#1276" w:date="2020-04-07T11:39:00Z">
            <w:rPr>
              <w:rFonts w:asciiTheme="minorHAnsi" w:eastAsiaTheme="minorEastAsia" w:hAnsiTheme="minorHAnsi" w:cstheme="minorBidi"/>
              <w:sz w:val="22"/>
              <w:szCs w:val="22"/>
            </w:rPr>
          </w:rPrChange>
        </w:rPr>
      </w:pPr>
      <w:r w:rsidRPr="00524A9D">
        <w:rPr>
          <w:rPrChange w:id="6401" w:author="CR#1276" w:date="2020-04-07T11:39:00Z">
            <w:rPr/>
          </w:rPrChange>
        </w:rPr>
        <w:t>20.2.1</w:t>
      </w:r>
      <w:r w:rsidRPr="00524A9D">
        <w:rPr>
          <w:rFonts w:asciiTheme="minorHAnsi" w:eastAsiaTheme="minorEastAsia" w:hAnsiTheme="minorHAnsi" w:cstheme="minorBidi"/>
          <w:sz w:val="22"/>
          <w:szCs w:val="22"/>
          <w:rPrChange w:id="6402" w:author="CR#1276" w:date="2020-04-07T11:39:00Z">
            <w:rPr>
              <w:rFonts w:asciiTheme="minorHAnsi" w:eastAsiaTheme="minorEastAsia" w:hAnsiTheme="minorHAnsi" w:cstheme="minorBidi"/>
              <w:sz w:val="22"/>
              <w:szCs w:val="22"/>
            </w:rPr>
          </w:rPrChange>
        </w:rPr>
        <w:tab/>
      </w:r>
      <w:r w:rsidRPr="00524A9D">
        <w:rPr>
          <w:rPrChange w:id="6403" w:author="CR#1276" w:date="2020-04-07T11:39:00Z">
            <w:rPr/>
          </w:rPrChange>
        </w:rPr>
        <w:t>X2-CP Functions</w:t>
      </w:r>
      <w:r w:rsidRPr="00524A9D">
        <w:rPr>
          <w:rPrChange w:id="6404" w:author="CR#1276" w:date="2020-04-07T11:39:00Z">
            <w:rPr/>
          </w:rPrChange>
        </w:rPr>
        <w:tab/>
      </w:r>
      <w:r w:rsidRPr="00524A9D">
        <w:rPr>
          <w:rPrChange w:id="6405" w:author="CR#1276" w:date="2020-04-07T11:39:00Z">
            <w:rPr/>
          </w:rPrChange>
        </w:rPr>
        <w:fldChar w:fldCharType="begin" w:fldLock="1"/>
      </w:r>
      <w:r w:rsidRPr="00524A9D">
        <w:rPr>
          <w:rPrChange w:id="6406" w:author="CR#1276" w:date="2020-04-07T11:39:00Z">
            <w:rPr/>
          </w:rPrChange>
        </w:rPr>
        <w:instrText xml:space="preserve"> PAGEREF _Toc29372674 \h </w:instrText>
      </w:r>
      <w:r w:rsidRPr="00524A9D">
        <w:rPr>
          <w:rPrChange w:id="6407" w:author="CR#1276" w:date="2020-04-07T11:39:00Z">
            <w:rPr/>
          </w:rPrChange>
        </w:rPr>
      </w:r>
      <w:r w:rsidRPr="00524A9D">
        <w:rPr>
          <w:rPrChange w:id="6408" w:author="CR#1276" w:date="2020-04-07T11:39:00Z">
            <w:rPr/>
          </w:rPrChange>
        </w:rPr>
        <w:fldChar w:fldCharType="separate"/>
      </w:r>
      <w:r w:rsidRPr="00524A9D">
        <w:rPr>
          <w:rPrChange w:id="6409" w:author="CR#1276" w:date="2020-04-07T11:39:00Z">
            <w:rPr/>
          </w:rPrChange>
        </w:rPr>
        <w:t>246</w:t>
      </w:r>
      <w:r w:rsidRPr="00524A9D">
        <w:rPr>
          <w:rPrChange w:id="6410"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6411" w:author="CR#1276" w:date="2020-04-07T11:39:00Z">
            <w:rPr>
              <w:rFonts w:asciiTheme="minorHAnsi" w:eastAsiaTheme="minorEastAsia" w:hAnsiTheme="minorHAnsi" w:cstheme="minorBidi"/>
              <w:sz w:val="22"/>
              <w:szCs w:val="22"/>
            </w:rPr>
          </w:rPrChange>
        </w:rPr>
      </w:pPr>
      <w:r w:rsidRPr="00524A9D">
        <w:rPr>
          <w:rPrChange w:id="6412" w:author="CR#1276" w:date="2020-04-07T11:39:00Z">
            <w:rPr/>
          </w:rPrChange>
        </w:rPr>
        <w:t>20.2.2</w:t>
      </w:r>
      <w:r w:rsidRPr="00524A9D">
        <w:rPr>
          <w:rFonts w:asciiTheme="minorHAnsi" w:eastAsiaTheme="minorEastAsia" w:hAnsiTheme="minorHAnsi" w:cstheme="minorBidi"/>
          <w:sz w:val="22"/>
          <w:szCs w:val="22"/>
          <w:rPrChange w:id="6413" w:author="CR#1276" w:date="2020-04-07T11:39:00Z">
            <w:rPr>
              <w:rFonts w:asciiTheme="minorHAnsi" w:eastAsiaTheme="minorEastAsia" w:hAnsiTheme="minorHAnsi" w:cstheme="minorBidi"/>
              <w:sz w:val="22"/>
              <w:szCs w:val="22"/>
            </w:rPr>
          </w:rPrChange>
        </w:rPr>
        <w:tab/>
      </w:r>
      <w:r w:rsidRPr="00524A9D">
        <w:rPr>
          <w:rPrChange w:id="6414" w:author="CR#1276" w:date="2020-04-07T11:39:00Z">
            <w:rPr/>
          </w:rPrChange>
        </w:rPr>
        <w:t>X2-CP Procedures</w:t>
      </w:r>
      <w:r w:rsidRPr="00524A9D">
        <w:rPr>
          <w:rPrChange w:id="6415" w:author="CR#1276" w:date="2020-04-07T11:39:00Z">
            <w:rPr/>
          </w:rPrChange>
        </w:rPr>
        <w:tab/>
      </w:r>
      <w:r w:rsidRPr="00524A9D">
        <w:rPr>
          <w:rPrChange w:id="6416" w:author="CR#1276" w:date="2020-04-07T11:39:00Z">
            <w:rPr/>
          </w:rPrChange>
        </w:rPr>
        <w:fldChar w:fldCharType="begin" w:fldLock="1"/>
      </w:r>
      <w:r w:rsidRPr="00524A9D">
        <w:rPr>
          <w:rPrChange w:id="6417" w:author="CR#1276" w:date="2020-04-07T11:39:00Z">
            <w:rPr/>
          </w:rPrChange>
        </w:rPr>
        <w:instrText xml:space="preserve"> PAGEREF _Toc29372675 \h </w:instrText>
      </w:r>
      <w:r w:rsidRPr="00524A9D">
        <w:rPr>
          <w:rPrChange w:id="6418" w:author="CR#1276" w:date="2020-04-07T11:39:00Z">
            <w:rPr/>
          </w:rPrChange>
        </w:rPr>
      </w:r>
      <w:r w:rsidRPr="00524A9D">
        <w:rPr>
          <w:rPrChange w:id="6419" w:author="CR#1276" w:date="2020-04-07T11:39:00Z">
            <w:rPr/>
          </w:rPrChange>
        </w:rPr>
        <w:fldChar w:fldCharType="separate"/>
      </w:r>
      <w:r w:rsidRPr="00524A9D">
        <w:rPr>
          <w:rPrChange w:id="6420" w:author="CR#1276" w:date="2020-04-07T11:39:00Z">
            <w:rPr/>
          </w:rPrChange>
        </w:rPr>
        <w:t>247</w:t>
      </w:r>
      <w:r w:rsidRPr="00524A9D">
        <w:rPr>
          <w:rPrChange w:id="6421"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422" w:author="CR#1276" w:date="2020-04-07T11:39:00Z">
            <w:rPr>
              <w:rFonts w:asciiTheme="minorHAnsi" w:eastAsiaTheme="minorEastAsia" w:hAnsiTheme="minorHAnsi" w:cstheme="minorBidi"/>
              <w:sz w:val="22"/>
              <w:szCs w:val="22"/>
            </w:rPr>
          </w:rPrChange>
        </w:rPr>
      </w:pPr>
      <w:r w:rsidRPr="00524A9D">
        <w:rPr>
          <w:rPrChange w:id="6423" w:author="CR#1276" w:date="2020-04-07T11:39:00Z">
            <w:rPr/>
          </w:rPrChange>
        </w:rPr>
        <w:t>20.2.2.0</w:t>
      </w:r>
      <w:r w:rsidRPr="00524A9D">
        <w:rPr>
          <w:rFonts w:asciiTheme="minorHAnsi" w:eastAsiaTheme="minorEastAsia" w:hAnsiTheme="minorHAnsi" w:cstheme="minorBidi"/>
          <w:sz w:val="22"/>
          <w:szCs w:val="22"/>
          <w:rPrChange w:id="6424" w:author="CR#1276" w:date="2020-04-07T11:39:00Z">
            <w:rPr>
              <w:rFonts w:asciiTheme="minorHAnsi" w:eastAsiaTheme="minorEastAsia" w:hAnsiTheme="minorHAnsi" w:cstheme="minorBidi"/>
              <w:sz w:val="22"/>
              <w:szCs w:val="22"/>
            </w:rPr>
          </w:rPrChange>
        </w:rPr>
        <w:tab/>
      </w:r>
      <w:r w:rsidRPr="00524A9D">
        <w:rPr>
          <w:rPrChange w:id="6425" w:author="CR#1276" w:date="2020-04-07T11:39:00Z">
            <w:rPr/>
          </w:rPrChange>
        </w:rPr>
        <w:t>Overview of X2-CP procedures</w:t>
      </w:r>
      <w:r w:rsidRPr="00524A9D">
        <w:rPr>
          <w:rPrChange w:id="6426" w:author="CR#1276" w:date="2020-04-07T11:39:00Z">
            <w:rPr/>
          </w:rPrChange>
        </w:rPr>
        <w:tab/>
      </w:r>
      <w:r w:rsidRPr="00524A9D">
        <w:rPr>
          <w:rPrChange w:id="6427" w:author="CR#1276" w:date="2020-04-07T11:39:00Z">
            <w:rPr/>
          </w:rPrChange>
        </w:rPr>
        <w:fldChar w:fldCharType="begin" w:fldLock="1"/>
      </w:r>
      <w:r w:rsidRPr="00524A9D">
        <w:rPr>
          <w:rPrChange w:id="6428" w:author="CR#1276" w:date="2020-04-07T11:39:00Z">
            <w:rPr/>
          </w:rPrChange>
        </w:rPr>
        <w:instrText xml:space="preserve"> PAGEREF _Toc29372676 \h </w:instrText>
      </w:r>
      <w:r w:rsidRPr="00524A9D">
        <w:rPr>
          <w:rPrChange w:id="6429" w:author="CR#1276" w:date="2020-04-07T11:39:00Z">
            <w:rPr/>
          </w:rPrChange>
        </w:rPr>
      </w:r>
      <w:r w:rsidRPr="00524A9D">
        <w:rPr>
          <w:rPrChange w:id="6430" w:author="CR#1276" w:date="2020-04-07T11:39:00Z">
            <w:rPr/>
          </w:rPrChange>
        </w:rPr>
        <w:fldChar w:fldCharType="separate"/>
      </w:r>
      <w:r w:rsidRPr="00524A9D">
        <w:rPr>
          <w:rPrChange w:id="6431" w:author="CR#1276" w:date="2020-04-07T11:39:00Z">
            <w:rPr/>
          </w:rPrChange>
        </w:rPr>
        <w:t>247</w:t>
      </w:r>
      <w:r w:rsidRPr="00524A9D">
        <w:rPr>
          <w:rPrChange w:id="6432"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433" w:author="CR#1276" w:date="2020-04-07T11:39:00Z">
            <w:rPr>
              <w:rFonts w:asciiTheme="minorHAnsi" w:eastAsiaTheme="minorEastAsia" w:hAnsiTheme="minorHAnsi" w:cstheme="minorBidi"/>
              <w:sz w:val="22"/>
              <w:szCs w:val="22"/>
            </w:rPr>
          </w:rPrChange>
        </w:rPr>
      </w:pPr>
      <w:r w:rsidRPr="00524A9D">
        <w:rPr>
          <w:rPrChange w:id="6434" w:author="CR#1276" w:date="2020-04-07T11:39:00Z">
            <w:rPr/>
          </w:rPrChange>
        </w:rPr>
        <w:t>20.2.2.1</w:t>
      </w:r>
      <w:r w:rsidRPr="00524A9D">
        <w:rPr>
          <w:rFonts w:asciiTheme="minorHAnsi" w:eastAsiaTheme="minorEastAsia" w:hAnsiTheme="minorHAnsi" w:cstheme="minorBidi"/>
          <w:sz w:val="22"/>
          <w:szCs w:val="22"/>
          <w:rPrChange w:id="6435" w:author="CR#1276" w:date="2020-04-07T11:39:00Z">
            <w:rPr>
              <w:rFonts w:asciiTheme="minorHAnsi" w:eastAsiaTheme="minorEastAsia" w:hAnsiTheme="minorHAnsi" w:cstheme="minorBidi"/>
              <w:sz w:val="22"/>
              <w:szCs w:val="22"/>
            </w:rPr>
          </w:rPrChange>
        </w:rPr>
        <w:tab/>
      </w:r>
      <w:r w:rsidRPr="00524A9D">
        <w:rPr>
          <w:rPrChange w:id="6436" w:author="CR#1276" w:date="2020-04-07T11:39:00Z">
            <w:rPr/>
          </w:rPrChange>
        </w:rPr>
        <w:t>Handover Preparation procedure</w:t>
      </w:r>
      <w:r w:rsidRPr="00524A9D">
        <w:rPr>
          <w:rPrChange w:id="6437" w:author="CR#1276" w:date="2020-04-07T11:39:00Z">
            <w:rPr/>
          </w:rPrChange>
        </w:rPr>
        <w:tab/>
      </w:r>
      <w:r w:rsidRPr="00524A9D">
        <w:rPr>
          <w:rPrChange w:id="6438" w:author="CR#1276" w:date="2020-04-07T11:39:00Z">
            <w:rPr/>
          </w:rPrChange>
        </w:rPr>
        <w:fldChar w:fldCharType="begin" w:fldLock="1"/>
      </w:r>
      <w:r w:rsidRPr="00524A9D">
        <w:rPr>
          <w:rPrChange w:id="6439" w:author="CR#1276" w:date="2020-04-07T11:39:00Z">
            <w:rPr/>
          </w:rPrChange>
        </w:rPr>
        <w:instrText xml:space="preserve"> PAGEREF _Toc29372677 \h </w:instrText>
      </w:r>
      <w:r w:rsidRPr="00524A9D">
        <w:rPr>
          <w:rPrChange w:id="6440" w:author="CR#1276" w:date="2020-04-07T11:39:00Z">
            <w:rPr/>
          </w:rPrChange>
        </w:rPr>
      </w:r>
      <w:r w:rsidRPr="00524A9D">
        <w:rPr>
          <w:rPrChange w:id="6441" w:author="CR#1276" w:date="2020-04-07T11:39:00Z">
            <w:rPr/>
          </w:rPrChange>
        </w:rPr>
        <w:fldChar w:fldCharType="separate"/>
      </w:r>
      <w:r w:rsidRPr="00524A9D">
        <w:rPr>
          <w:rPrChange w:id="6442" w:author="CR#1276" w:date="2020-04-07T11:39:00Z">
            <w:rPr/>
          </w:rPrChange>
        </w:rPr>
        <w:t>247</w:t>
      </w:r>
      <w:r w:rsidRPr="00524A9D">
        <w:rPr>
          <w:rPrChange w:id="6443"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444" w:author="CR#1276" w:date="2020-04-07T11:39:00Z">
            <w:rPr>
              <w:rFonts w:asciiTheme="minorHAnsi" w:eastAsiaTheme="minorEastAsia" w:hAnsiTheme="minorHAnsi" w:cstheme="minorBidi"/>
              <w:sz w:val="22"/>
              <w:szCs w:val="22"/>
            </w:rPr>
          </w:rPrChange>
        </w:rPr>
      </w:pPr>
      <w:r w:rsidRPr="00524A9D">
        <w:rPr>
          <w:rPrChange w:id="6445" w:author="CR#1276" w:date="2020-04-07T11:39:00Z">
            <w:rPr/>
          </w:rPrChange>
        </w:rPr>
        <w:t>20.2.2.2</w:t>
      </w:r>
      <w:r w:rsidRPr="00524A9D">
        <w:rPr>
          <w:rFonts w:asciiTheme="minorHAnsi" w:eastAsiaTheme="minorEastAsia" w:hAnsiTheme="minorHAnsi" w:cstheme="minorBidi"/>
          <w:sz w:val="22"/>
          <w:szCs w:val="22"/>
          <w:rPrChange w:id="6446" w:author="CR#1276" w:date="2020-04-07T11:39:00Z">
            <w:rPr>
              <w:rFonts w:asciiTheme="minorHAnsi" w:eastAsiaTheme="minorEastAsia" w:hAnsiTheme="minorHAnsi" w:cstheme="minorBidi"/>
              <w:sz w:val="22"/>
              <w:szCs w:val="22"/>
            </w:rPr>
          </w:rPrChange>
        </w:rPr>
        <w:tab/>
      </w:r>
      <w:r w:rsidRPr="00524A9D">
        <w:rPr>
          <w:rPrChange w:id="6447" w:author="CR#1276" w:date="2020-04-07T11:39:00Z">
            <w:rPr/>
          </w:rPrChange>
        </w:rPr>
        <w:t>Handover Cancel procedure</w:t>
      </w:r>
      <w:r w:rsidRPr="00524A9D">
        <w:rPr>
          <w:rPrChange w:id="6448" w:author="CR#1276" w:date="2020-04-07T11:39:00Z">
            <w:rPr/>
          </w:rPrChange>
        </w:rPr>
        <w:tab/>
      </w:r>
      <w:r w:rsidRPr="00524A9D">
        <w:rPr>
          <w:rPrChange w:id="6449" w:author="CR#1276" w:date="2020-04-07T11:39:00Z">
            <w:rPr/>
          </w:rPrChange>
        </w:rPr>
        <w:fldChar w:fldCharType="begin" w:fldLock="1"/>
      </w:r>
      <w:r w:rsidRPr="00524A9D">
        <w:rPr>
          <w:rPrChange w:id="6450" w:author="CR#1276" w:date="2020-04-07T11:39:00Z">
            <w:rPr/>
          </w:rPrChange>
        </w:rPr>
        <w:instrText xml:space="preserve"> PAGEREF _Toc29372678 \h </w:instrText>
      </w:r>
      <w:r w:rsidRPr="00524A9D">
        <w:rPr>
          <w:rPrChange w:id="6451" w:author="CR#1276" w:date="2020-04-07T11:39:00Z">
            <w:rPr/>
          </w:rPrChange>
        </w:rPr>
      </w:r>
      <w:r w:rsidRPr="00524A9D">
        <w:rPr>
          <w:rPrChange w:id="6452" w:author="CR#1276" w:date="2020-04-07T11:39:00Z">
            <w:rPr/>
          </w:rPrChange>
        </w:rPr>
        <w:fldChar w:fldCharType="separate"/>
      </w:r>
      <w:r w:rsidRPr="00524A9D">
        <w:rPr>
          <w:rPrChange w:id="6453" w:author="CR#1276" w:date="2020-04-07T11:39:00Z">
            <w:rPr/>
          </w:rPrChange>
        </w:rPr>
        <w:t>248</w:t>
      </w:r>
      <w:r w:rsidRPr="00524A9D">
        <w:rPr>
          <w:rPrChange w:id="6454"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455" w:author="CR#1276" w:date="2020-04-07T11:39:00Z">
            <w:rPr>
              <w:rFonts w:asciiTheme="minorHAnsi" w:eastAsiaTheme="minorEastAsia" w:hAnsiTheme="minorHAnsi" w:cstheme="minorBidi"/>
              <w:sz w:val="22"/>
              <w:szCs w:val="22"/>
            </w:rPr>
          </w:rPrChange>
        </w:rPr>
      </w:pPr>
      <w:r w:rsidRPr="00524A9D">
        <w:rPr>
          <w:rPrChange w:id="6456" w:author="CR#1276" w:date="2020-04-07T11:39:00Z">
            <w:rPr/>
          </w:rPrChange>
        </w:rPr>
        <w:t>20.2.2.2a</w:t>
      </w:r>
      <w:r w:rsidRPr="00524A9D">
        <w:rPr>
          <w:rFonts w:asciiTheme="minorHAnsi" w:eastAsiaTheme="minorEastAsia" w:hAnsiTheme="minorHAnsi" w:cstheme="minorBidi"/>
          <w:sz w:val="22"/>
          <w:szCs w:val="22"/>
          <w:rPrChange w:id="6457" w:author="CR#1276" w:date="2020-04-07T11:39:00Z">
            <w:rPr>
              <w:rFonts w:asciiTheme="minorHAnsi" w:eastAsiaTheme="minorEastAsia" w:hAnsiTheme="minorHAnsi" w:cstheme="minorBidi"/>
              <w:sz w:val="22"/>
              <w:szCs w:val="22"/>
            </w:rPr>
          </w:rPrChange>
        </w:rPr>
        <w:tab/>
      </w:r>
      <w:r w:rsidRPr="00524A9D">
        <w:rPr>
          <w:rPrChange w:id="6458" w:author="CR#1276" w:date="2020-04-07T11:39:00Z">
            <w:rPr/>
          </w:rPrChange>
        </w:rPr>
        <w:t>SeNB Addition Preparation procedure</w:t>
      </w:r>
      <w:r w:rsidRPr="00524A9D">
        <w:rPr>
          <w:rPrChange w:id="6459" w:author="CR#1276" w:date="2020-04-07T11:39:00Z">
            <w:rPr/>
          </w:rPrChange>
        </w:rPr>
        <w:tab/>
      </w:r>
      <w:r w:rsidRPr="00524A9D">
        <w:rPr>
          <w:rPrChange w:id="6460" w:author="CR#1276" w:date="2020-04-07T11:39:00Z">
            <w:rPr/>
          </w:rPrChange>
        </w:rPr>
        <w:fldChar w:fldCharType="begin" w:fldLock="1"/>
      </w:r>
      <w:r w:rsidRPr="00524A9D">
        <w:rPr>
          <w:rPrChange w:id="6461" w:author="CR#1276" w:date="2020-04-07T11:39:00Z">
            <w:rPr/>
          </w:rPrChange>
        </w:rPr>
        <w:instrText xml:space="preserve"> PAGEREF _Toc29372679 \h </w:instrText>
      </w:r>
      <w:r w:rsidRPr="00524A9D">
        <w:rPr>
          <w:rPrChange w:id="6462" w:author="CR#1276" w:date="2020-04-07T11:39:00Z">
            <w:rPr/>
          </w:rPrChange>
        </w:rPr>
      </w:r>
      <w:r w:rsidRPr="00524A9D">
        <w:rPr>
          <w:rPrChange w:id="6463" w:author="CR#1276" w:date="2020-04-07T11:39:00Z">
            <w:rPr/>
          </w:rPrChange>
        </w:rPr>
        <w:fldChar w:fldCharType="separate"/>
      </w:r>
      <w:r w:rsidRPr="00524A9D">
        <w:rPr>
          <w:rPrChange w:id="6464" w:author="CR#1276" w:date="2020-04-07T11:39:00Z">
            <w:rPr/>
          </w:rPrChange>
        </w:rPr>
        <w:t>248</w:t>
      </w:r>
      <w:r w:rsidRPr="00524A9D">
        <w:rPr>
          <w:rPrChange w:id="6465"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466" w:author="CR#1276" w:date="2020-04-07T11:39:00Z">
            <w:rPr>
              <w:rFonts w:asciiTheme="minorHAnsi" w:eastAsiaTheme="minorEastAsia" w:hAnsiTheme="minorHAnsi" w:cstheme="minorBidi"/>
              <w:sz w:val="22"/>
              <w:szCs w:val="22"/>
            </w:rPr>
          </w:rPrChange>
        </w:rPr>
      </w:pPr>
      <w:r w:rsidRPr="00524A9D">
        <w:rPr>
          <w:rPrChange w:id="6467" w:author="CR#1276" w:date="2020-04-07T11:39:00Z">
            <w:rPr/>
          </w:rPrChange>
        </w:rPr>
        <w:t>20.2.2.2b</w:t>
      </w:r>
      <w:r w:rsidRPr="00524A9D">
        <w:rPr>
          <w:rFonts w:asciiTheme="minorHAnsi" w:eastAsiaTheme="minorEastAsia" w:hAnsiTheme="minorHAnsi" w:cstheme="minorBidi"/>
          <w:sz w:val="22"/>
          <w:szCs w:val="22"/>
          <w:rPrChange w:id="6468" w:author="CR#1276" w:date="2020-04-07T11:39:00Z">
            <w:rPr>
              <w:rFonts w:asciiTheme="minorHAnsi" w:eastAsiaTheme="minorEastAsia" w:hAnsiTheme="minorHAnsi" w:cstheme="minorBidi"/>
              <w:sz w:val="22"/>
              <w:szCs w:val="22"/>
            </w:rPr>
          </w:rPrChange>
        </w:rPr>
        <w:tab/>
      </w:r>
      <w:r w:rsidRPr="00524A9D">
        <w:rPr>
          <w:rPrChange w:id="6469" w:author="CR#1276" w:date="2020-04-07T11:39:00Z">
            <w:rPr/>
          </w:rPrChange>
        </w:rPr>
        <w:t>SeNB Reconfiguration Completion procedure</w:t>
      </w:r>
      <w:r w:rsidRPr="00524A9D">
        <w:rPr>
          <w:rPrChange w:id="6470" w:author="CR#1276" w:date="2020-04-07T11:39:00Z">
            <w:rPr/>
          </w:rPrChange>
        </w:rPr>
        <w:tab/>
      </w:r>
      <w:r w:rsidRPr="00524A9D">
        <w:rPr>
          <w:rPrChange w:id="6471" w:author="CR#1276" w:date="2020-04-07T11:39:00Z">
            <w:rPr/>
          </w:rPrChange>
        </w:rPr>
        <w:fldChar w:fldCharType="begin" w:fldLock="1"/>
      </w:r>
      <w:r w:rsidRPr="00524A9D">
        <w:rPr>
          <w:rPrChange w:id="6472" w:author="CR#1276" w:date="2020-04-07T11:39:00Z">
            <w:rPr/>
          </w:rPrChange>
        </w:rPr>
        <w:instrText xml:space="preserve"> PAGEREF _Toc29372680 \h </w:instrText>
      </w:r>
      <w:r w:rsidRPr="00524A9D">
        <w:rPr>
          <w:rPrChange w:id="6473" w:author="CR#1276" w:date="2020-04-07T11:39:00Z">
            <w:rPr/>
          </w:rPrChange>
        </w:rPr>
      </w:r>
      <w:r w:rsidRPr="00524A9D">
        <w:rPr>
          <w:rPrChange w:id="6474" w:author="CR#1276" w:date="2020-04-07T11:39:00Z">
            <w:rPr/>
          </w:rPrChange>
        </w:rPr>
        <w:fldChar w:fldCharType="separate"/>
      </w:r>
      <w:r w:rsidRPr="00524A9D">
        <w:rPr>
          <w:rPrChange w:id="6475" w:author="CR#1276" w:date="2020-04-07T11:39:00Z">
            <w:rPr/>
          </w:rPrChange>
        </w:rPr>
        <w:t>249</w:t>
      </w:r>
      <w:r w:rsidRPr="00524A9D">
        <w:rPr>
          <w:rPrChange w:id="6476"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477" w:author="CR#1276" w:date="2020-04-07T11:39:00Z">
            <w:rPr>
              <w:rFonts w:asciiTheme="minorHAnsi" w:eastAsiaTheme="minorEastAsia" w:hAnsiTheme="minorHAnsi" w:cstheme="minorBidi"/>
              <w:sz w:val="22"/>
              <w:szCs w:val="22"/>
            </w:rPr>
          </w:rPrChange>
        </w:rPr>
      </w:pPr>
      <w:r w:rsidRPr="00524A9D">
        <w:rPr>
          <w:rPrChange w:id="6478" w:author="CR#1276" w:date="2020-04-07T11:39:00Z">
            <w:rPr/>
          </w:rPrChange>
        </w:rPr>
        <w:t>20.2.2.2c</w:t>
      </w:r>
      <w:r w:rsidRPr="00524A9D">
        <w:rPr>
          <w:rFonts w:asciiTheme="minorHAnsi" w:eastAsiaTheme="minorEastAsia" w:hAnsiTheme="minorHAnsi" w:cstheme="minorBidi"/>
          <w:sz w:val="22"/>
          <w:szCs w:val="22"/>
          <w:rPrChange w:id="6479" w:author="CR#1276" w:date="2020-04-07T11:39:00Z">
            <w:rPr>
              <w:rFonts w:asciiTheme="minorHAnsi" w:eastAsiaTheme="minorEastAsia" w:hAnsiTheme="minorHAnsi" w:cstheme="minorBidi"/>
              <w:sz w:val="22"/>
              <w:szCs w:val="22"/>
            </w:rPr>
          </w:rPrChange>
        </w:rPr>
        <w:tab/>
      </w:r>
      <w:r w:rsidRPr="00524A9D">
        <w:rPr>
          <w:rPrChange w:id="6480" w:author="CR#1276" w:date="2020-04-07T11:39:00Z">
            <w:rPr/>
          </w:rPrChange>
        </w:rPr>
        <w:t>MeNB initiated SeNB Modification Preparation procedure</w:t>
      </w:r>
      <w:r w:rsidRPr="00524A9D">
        <w:rPr>
          <w:rPrChange w:id="6481" w:author="CR#1276" w:date="2020-04-07T11:39:00Z">
            <w:rPr/>
          </w:rPrChange>
        </w:rPr>
        <w:tab/>
      </w:r>
      <w:r w:rsidRPr="00524A9D">
        <w:rPr>
          <w:rPrChange w:id="6482" w:author="CR#1276" w:date="2020-04-07T11:39:00Z">
            <w:rPr/>
          </w:rPrChange>
        </w:rPr>
        <w:fldChar w:fldCharType="begin" w:fldLock="1"/>
      </w:r>
      <w:r w:rsidRPr="00524A9D">
        <w:rPr>
          <w:rPrChange w:id="6483" w:author="CR#1276" w:date="2020-04-07T11:39:00Z">
            <w:rPr/>
          </w:rPrChange>
        </w:rPr>
        <w:instrText xml:space="preserve"> PAGEREF _Toc29372681 \h </w:instrText>
      </w:r>
      <w:r w:rsidRPr="00524A9D">
        <w:rPr>
          <w:rPrChange w:id="6484" w:author="CR#1276" w:date="2020-04-07T11:39:00Z">
            <w:rPr/>
          </w:rPrChange>
        </w:rPr>
      </w:r>
      <w:r w:rsidRPr="00524A9D">
        <w:rPr>
          <w:rPrChange w:id="6485" w:author="CR#1276" w:date="2020-04-07T11:39:00Z">
            <w:rPr/>
          </w:rPrChange>
        </w:rPr>
        <w:fldChar w:fldCharType="separate"/>
      </w:r>
      <w:r w:rsidRPr="00524A9D">
        <w:rPr>
          <w:rPrChange w:id="6486" w:author="CR#1276" w:date="2020-04-07T11:39:00Z">
            <w:rPr/>
          </w:rPrChange>
        </w:rPr>
        <w:t>249</w:t>
      </w:r>
      <w:r w:rsidRPr="00524A9D">
        <w:rPr>
          <w:rPrChange w:id="6487"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488" w:author="CR#1276" w:date="2020-04-07T11:39:00Z">
            <w:rPr>
              <w:rFonts w:asciiTheme="minorHAnsi" w:eastAsiaTheme="minorEastAsia" w:hAnsiTheme="minorHAnsi" w:cstheme="minorBidi"/>
              <w:sz w:val="22"/>
              <w:szCs w:val="22"/>
            </w:rPr>
          </w:rPrChange>
        </w:rPr>
      </w:pPr>
      <w:r w:rsidRPr="00524A9D">
        <w:rPr>
          <w:rPrChange w:id="6489" w:author="CR#1276" w:date="2020-04-07T11:39:00Z">
            <w:rPr/>
          </w:rPrChange>
        </w:rPr>
        <w:t>20.2.2.2d</w:t>
      </w:r>
      <w:r w:rsidRPr="00524A9D">
        <w:rPr>
          <w:rFonts w:asciiTheme="minorHAnsi" w:eastAsiaTheme="minorEastAsia" w:hAnsiTheme="minorHAnsi" w:cstheme="minorBidi"/>
          <w:sz w:val="22"/>
          <w:szCs w:val="22"/>
          <w:rPrChange w:id="6490" w:author="CR#1276" w:date="2020-04-07T11:39:00Z">
            <w:rPr>
              <w:rFonts w:asciiTheme="minorHAnsi" w:eastAsiaTheme="minorEastAsia" w:hAnsiTheme="minorHAnsi" w:cstheme="minorBidi"/>
              <w:sz w:val="22"/>
              <w:szCs w:val="22"/>
            </w:rPr>
          </w:rPrChange>
        </w:rPr>
        <w:tab/>
      </w:r>
      <w:r w:rsidRPr="00524A9D">
        <w:rPr>
          <w:rPrChange w:id="6491" w:author="CR#1276" w:date="2020-04-07T11:39:00Z">
            <w:rPr/>
          </w:rPrChange>
        </w:rPr>
        <w:t>SeNB initiated SeNB Modification procedure</w:t>
      </w:r>
      <w:r w:rsidRPr="00524A9D">
        <w:rPr>
          <w:rPrChange w:id="6492" w:author="CR#1276" w:date="2020-04-07T11:39:00Z">
            <w:rPr/>
          </w:rPrChange>
        </w:rPr>
        <w:tab/>
      </w:r>
      <w:r w:rsidRPr="00524A9D">
        <w:rPr>
          <w:rPrChange w:id="6493" w:author="CR#1276" w:date="2020-04-07T11:39:00Z">
            <w:rPr/>
          </w:rPrChange>
        </w:rPr>
        <w:fldChar w:fldCharType="begin" w:fldLock="1"/>
      </w:r>
      <w:r w:rsidRPr="00524A9D">
        <w:rPr>
          <w:rPrChange w:id="6494" w:author="CR#1276" w:date="2020-04-07T11:39:00Z">
            <w:rPr/>
          </w:rPrChange>
        </w:rPr>
        <w:instrText xml:space="preserve"> PAGEREF _Toc29372682 \h </w:instrText>
      </w:r>
      <w:r w:rsidRPr="00524A9D">
        <w:rPr>
          <w:rPrChange w:id="6495" w:author="CR#1276" w:date="2020-04-07T11:39:00Z">
            <w:rPr/>
          </w:rPrChange>
        </w:rPr>
      </w:r>
      <w:r w:rsidRPr="00524A9D">
        <w:rPr>
          <w:rPrChange w:id="6496" w:author="CR#1276" w:date="2020-04-07T11:39:00Z">
            <w:rPr/>
          </w:rPrChange>
        </w:rPr>
        <w:fldChar w:fldCharType="separate"/>
      </w:r>
      <w:r w:rsidRPr="00524A9D">
        <w:rPr>
          <w:rPrChange w:id="6497" w:author="CR#1276" w:date="2020-04-07T11:39:00Z">
            <w:rPr/>
          </w:rPrChange>
        </w:rPr>
        <w:t>249</w:t>
      </w:r>
      <w:r w:rsidRPr="00524A9D">
        <w:rPr>
          <w:rPrChange w:id="6498"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499" w:author="CR#1276" w:date="2020-04-07T11:39:00Z">
            <w:rPr>
              <w:rFonts w:asciiTheme="minorHAnsi" w:eastAsiaTheme="minorEastAsia" w:hAnsiTheme="minorHAnsi" w:cstheme="minorBidi"/>
              <w:sz w:val="22"/>
              <w:szCs w:val="22"/>
            </w:rPr>
          </w:rPrChange>
        </w:rPr>
      </w:pPr>
      <w:r w:rsidRPr="00524A9D">
        <w:rPr>
          <w:rPrChange w:id="6500" w:author="CR#1276" w:date="2020-04-07T11:39:00Z">
            <w:rPr/>
          </w:rPrChange>
        </w:rPr>
        <w:t>20.2.2.2e</w:t>
      </w:r>
      <w:r w:rsidRPr="00524A9D">
        <w:rPr>
          <w:rFonts w:asciiTheme="minorHAnsi" w:eastAsiaTheme="minorEastAsia" w:hAnsiTheme="minorHAnsi" w:cstheme="minorBidi"/>
          <w:sz w:val="22"/>
          <w:szCs w:val="22"/>
          <w:rPrChange w:id="6501" w:author="CR#1276" w:date="2020-04-07T11:39:00Z">
            <w:rPr>
              <w:rFonts w:asciiTheme="minorHAnsi" w:eastAsiaTheme="minorEastAsia" w:hAnsiTheme="minorHAnsi" w:cstheme="minorBidi"/>
              <w:sz w:val="22"/>
              <w:szCs w:val="22"/>
            </w:rPr>
          </w:rPrChange>
        </w:rPr>
        <w:tab/>
      </w:r>
      <w:r w:rsidRPr="00524A9D">
        <w:rPr>
          <w:rPrChange w:id="6502" w:author="CR#1276" w:date="2020-04-07T11:39:00Z">
            <w:rPr/>
          </w:rPrChange>
        </w:rPr>
        <w:t>MeNB initiated SeNB Release procedure</w:t>
      </w:r>
      <w:r w:rsidRPr="00524A9D">
        <w:rPr>
          <w:rPrChange w:id="6503" w:author="CR#1276" w:date="2020-04-07T11:39:00Z">
            <w:rPr/>
          </w:rPrChange>
        </w:rPr>
        <w:tab/>
      </w:r>
      <w:r w:rsidRPr="00524A9D">
        <w:rPr>
          <w:rPrChange w:id="6504" w:author="CR#1276" w:date="2020-04-07T11:39:00Z">
            <w:rPr/>
          </w:rPrChange>
        </w:rPr>
        <w:fldChar w:fldCharType="begin" w:fldLock="1"/>
      </w:r>
      <w:r w:rsidRPr="00524A9D">
        <w:rPr>
          <w:rPrChange w:id="6505" w:author="CR#1276" w:date="2020-04-07T11:39:00Z">
            <w:rPr/>
          </w:rPrChange>
        </w:rPr>
        <w:instrText xml:space="preserve"> PAGEREF _Toc29372683 \h </w:instrText>
      </w:r>
      <w:r w:rsidRPr="00524A9D">
        <w:rPr>
          <w:rPrChange w:id="6506" w:author="CR#1276" w:date="2020-04-07T11:39:00Z">
            <w:rPr/>
          </w:rPrChange>
        </w:rPr>
      </w:r>
      <w:r w:rsidRPr="00524A9D">
        <w:rPr>
          <w:rPrChange w:id="6507" w:author="CR#1276" w:date="2020-04-07T11:39:00Z">
            <w:rPr/>
          </w:rPrChange>
        </w:rPr>
        <w:fldChar w:fldCharType="separate"/>
      </w:r>
      <w:r w:rsidRPr="00524A9D">
        <w:rPr>
          <w:rPrChange w:id="6508" w:author="CR#1276" w:date="2020-04-07T11:39:00Z">
            <w:rPr/>
          </w:rPrChange>
        </w:rPr>
        <w:t>250</w:t>
      </w:r>
      <w:r w:rsidRPr="00524A9D">
        <w:rPr>
          <w:rPrChange w:id="6509"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510" w:author="CR#1276" w:date="2020-04-07T11:39:00Z">
            <w:rPr>
              <w:rFonts w:asciiTheme="minorHAnsi" w:eastAsiaTheme="minorEastAsia" w:hAnsiTheme="minorHAnsi" w:cstheme="minorBidi"/>
              <w:sz w:val="22"/>
              <w:szCs w:val="22"/>
            </w:rPr>
          </w:rPrChange>
        </w:rPr>
      </w:pPr>
      <w:r w:rsidRPr="00524A9D">
        <w:rPr>
          <w:rPrChange w:id="6511" w:author="CR#1276" w:date="2020-04-07T11:39:00Z">
            <w:rPr/>
          </w:rPrChange>
        </w:rPr>
        <w:t>20.2.2.2f</w:t>
      </w:r>
      <w:r w:rsidRPr="00524A9D">
        <w:rPr>
          <w:rFonts w:asciiTheme="minorHAnsi" w:eastAsiaTheme="minorEastAsia" w:hAnsiTheme="minorHAnsi" w:cstheme="minorBidi"/>
          <w:sz w:val="22"/>
          <w:szCs w:val="22"/>
          <w:rPrChange w:id="6512" w:author="CR#1276" w:date="2020-04-07T11:39:00Z">
            <w:rPr>
              <w:rFonts w:asciiTheme="minorHAnsi" w:eastAsiaTheme="minorEastAsia" w:hAnsiTheme="minorHAnsi" w:cstheme="minorBidi"/>
              <w:sz w:val="22"/>
              <w:szCs w:val="22"/>
            </w:rPr>
          </w:rPrChange>
        </w:rPr>
        <w:tab/>
      </w:r>
      <w:r w:rsidRPr="00524A9D">
        <w:rPr>
          <w:rPrChange w:id="6513" w:author="CR#1276" w:date="2020-04-07T11:39:00Z">
            <w:rPr/>
          </w:rPrChange>
        </w:rPr>
        <w:t>SeNB initiated SeNB Release procedure</w:t>
      </w:r>
      <w:r w:rsidRPr="00524A9D">
        <w:rPr>
          <w:rPrChange w:id="6514" w:author="CR#1276" w:date="2020-04-07T11:39:00Z">
            <w:rPr/>
          </w:rPrChange>
        </w:rPr>
        <w:tab/>
      </w:r>
      <w:r w:rsidRPr="00524A9D">
        <w:rPr>
          <w:rPrChange w:id="6515" w:author="CR#1276" w:date="2020-04-07T11:39:00Z">
            <w:rPr/>
          </w:rPrChange>
        </w:rPr>
        <w:fldChar w:fldCharType="begin" w:fldLock="1"/>
      </w:r>
      <w:r w:rsidRPr="00524A9D">
        <w:rPr>
          <w:rPrChange w:id="6516" w:author="CR#1276" w:date="2020-04-07T11:39:00Z">
            <w:rPr/>
          </w:rPrChange>
        </w:rPr>
        <w:instrText xml:space="preserve"> PAGEREF _Toc29372684 \h </w:instrText>
      </w:r>
      <w:r w:rsidRPr="00524A9D">
        <w:rPr>
          <w:rPrChange w:id="6517" w:author="CR#1276" w:date="2020-04-07T11:39:00Z">
            <w:rPr/>
          </w:rPrChange>
        </w:rPr>
      </w:r>
      <w:r w:rsidRPr="00524A9D">
        <w:rPr>
          <w:rPrChange w:id="6518" w:author="CR#1276" w:date="2020-04-07T11:39:00Z">
            <w:rPr/>
          </w:rPrChange>
        </w:rPr>
        <w:fldChar w:fldCharType="separate"/>
      </w:r>
      <w:r w:rsidRPr="00524A9D">
        <w:rPr>
          <w:rPrChange w:id="6519" w:author="CR#1276" w:date="2020-04-07T11:39:00Z">
            <w:rPr/>
          </w:rPrChange>
        </w:rPr>
        <w:t>250</w:t>
      </w:r>
      <w:r w:rsidRPr="00524A9D">
        <w:rPr>
          <w:rPrChange w:id="6520"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521" w:author="CR#1276" w:date="2020-04-07T11:39:00Z">
            <w:rPr>
              <w:rFonts w:asciiTheme="minorHAnsi" w:eastAsiaTheme="minorEastAsia" w:hAnsiTheme="minorHAnsi" w:cstheme="minorBidi"/>
              <w:sz w:val="22"/>
              <w:szCs w:val="22"/>
            </w:rPr>
          </w:rPrChange>
        </w:rPr>
      </w:pPr>
      <w:r w:rsidRPr="00524A9D">
        <w:rPr>
          <w:rPrChange w:id="6522" w:author="CR#1276" w:date="2020-04-07T11:39:00Z">
            <w:rPr/>
          </w:rPrChange>
        </w:rPr>
        <w:t>20.2.2.2g</w:t>
      </w:r>
      <w:r w:rsidRPr="00524A9D">
        <w:rPr>
          <w:rFonts w:asciiTheme="minorHAnsi" w:eastAsiaTheme="minorEastAsia" w:hAnsiTheme="minorHAnsi" w:cstheme="minorBidi"/>
          <w:sz w:val="22"/>
          <w:szCs w:val="22"/>
          <w:rPrChange w:id="6523" w:author="CR#1276" w:date="2020-04-07T11:39:00Z">
            <w:rPr>
              <w:rFonts w:asciiTheme="minorHAnsi" w:eastAsiaTheme="minorEastAsia" w:hAnsiTheme="minorHAnsi" w:cstheme="minorBidi"/>
              <w:sz w:val="22"/>
              <w:szCs w:val="22"/>
            </w:rPr>
          </w:rPrChange>
        </w:rPr>
        <w:tab/>
      </w:r>
      <w:r w:rsidRPr="00524A9D">
        <w:rPr>
          <w:lang w:eastAsia="zh-CN"/>
          <w:rPrChange w:id="6524" w:author="CR#1276" w:date="2020-04-07T11:39:00Z">
            <w:rPr>
              <w:lang w:eastAsia="zh-CN"/>
            </w:rPr>
          </w:rPrChange>
        </w:rPr>
        <w:t>SeNB</w:t>
      </w:r>
      <w:r w:rsidRPr="00524A9D">
        <w:rPr>
          <w:b/>
          <w:bCs/>
          <w:rPrChange w:id="6525" w:author="CR#1276" w:date="2020-04-07T11:39:00Z">
            <w:rPr>
              <w:b/>
              <w:bCs/>
            </w:rPr>
          </w:rPrChange>
        </w:rPr>
        <w:t xml:space="preserve"> </w:t>
      </w:r>
      <w:r w:rsidRPr="00524A9D">
        <w:rPr>
          <w:rPrChange w:id="6526" w:author="CR#1276" w:date="2020-04-07T11:39:00Z">
            <w:rPr/>
          </w:rPrChange>
        </w:rPr>
        <w:t>Counter Check procedure</w:t>
      </w:r>
      <w:r w:rsidRPr="00524A9D">
        <w:rPr>
          <w:rPrChange w:id="6527" w:author="CR#1276" w:date="2020-04-07T11:39:00Z">
            <w:rPr/>
          </w:rPrChange>
        </w:rPr>
        <w:tab/>
      </w:r>
      <w:r w:rsidRPr="00524A9D">
        <w:rPr>
          <w:rPrChange w:id="6528" w:author="CR#1276" w:date="2020-04-07T11:39:00Z">
            <w:rPr/>
          </w:rPrChange>
        </w:rPr>
        <w:fldChar w:fldCharType="begin" w:fldLock="1"/>
      </w:r>
      <w:r w:rsidRPr="00524A9D">
        <w:rPr>
          <w:rPrChange w:id="6529" w:author="CR#1276" w:date="2020-04-07T11:39:00Z">
            <w:rPr/>
          </w:rPrChange>
        </w:rPr>
        <w:instrText xml:space="preserve"> PAGEREF _Toc29372685 \h </w:instrText>
      </w:r>
      <w:r w:rsidRPr="00524A9D">
        <w:rPr>
          <w:rPrChange w:id="6530" w:author="CR#1276" w:date="2020-04-07T11:39:00Z">
            <w:rPr/>
          </w:rPrChange>
        </w:rPr>
      </w:r>
      <w:r w:rsidRPr="00524A9D">
        <w:rPr>
          <w:rPrChange w:id="6531" w:author="CR#1276" w:date="2020-04-07T11:39:00Z">
            <w:rPr/>
          </w:rPrChange>
        </w:rPr>
        <w:fldChar w:fldCharType="separate"/>
      </w:r>
      <w:r w:rsidRPr="00524A9D">
        <w:rPr>
          <w:rPrChange w:id="6532" w:author="CR#1276" w:date="2020-04-07T11:39:00Z">
            <w:rPr/>
          </w:rPrChange>
        </w:rPr>
        <w:t>250</w:t>
      </w:r>
      <w:r w:rsidRPr="00524A9D">
        <w:rPr>
          <w:rPrChange w:id="6533"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534" w:author="CR#1276" w:date="2020-04-07T11:39:00Z">
            <w:rPr>
              <w:rFonts w:asciiTheme="minorHAnsi" w:eastAsiaTheme="minorEastAsia" w:hAnsiTheme="minorHAnsi" w:cstheme="minorBidi"/>
              <w:sz w:val="22"/>
              <w:szCs w:val="22"/>
            </w:rPr>
          </w:rPrChange>
        </w:rPr>
      </w:pPr>
      <w:r w:rsidRPr="00524A9D">
        <w:rPr>
          <w:rPrChange w:id="6535" w:author="CR#1276" w:date="2020-04-07T11:39:00Z">
            <w:rPr/>
          </w:rPrChange>
        </w:rPr>
        <w:t>20.2.2.3</w:t>
      </w:r>
      <w:r w:rsidRPr="00524A9D">
        <w:rPr>
          <w:rFonts w:asciiTheme="minorHAnsi" w:eastAsiaTheme="minorEastAsia" w:hAnsiTheme="minorHAnsi" w:cstheme="minorBidi"/>
          <w:sz w:val="22"/>
          <w:szCs w:val="22"/>
          <w:rPrChange w:id="6536" w:author="CR#1276" w:date="2020-04-07T11:39:00Z">
            <w:rPr>
              <w:rFonts w:asciiTheme="minorHAnsi" w:eastAsiaTheme="minorEastAsia" w:hAnsiTheme="minorHAnsi" w:cstheme="minorBidi"/>
              <w:sz w:val="22"/>
              <w:szCs w:val="22"/>
            </w:rPr>
          </w:rPrChange>
        </w:rPr>
        <w:tab/>
      </w:r>
      <w:r w:rsidRPr="00524A9D">
        <w:rPr>
          <w:rPrChange w:id="6537" w:author="CR#1276" w:date="2020-04-07T11:39:00Z">
            <w:rPr/>
          </w:rPrChange>
        </w:rPr>
        <w:t>UE Context Release procedure</w:t>
      </w:r>
      <w:r w:rsidRPr="00524A9D">
        <w:rPr>
          <w:rPrChange w:id="6538" w:author="CR#1276" w:date="2020-04-07T11:39:00Z">
            <w:rPr/>
          </w:rPrChange>
        </w:rPr>
        <w:tab/>
      </w:r>
      <w:r w:rsidRPr="00524A9D">
        <w:rPr>
          <w:rPrChange w:id="6539" w:author="CR#1276" w:date="2020-04-07T11:39:00Z">
            <w:rPr/>
          </w:rPrChange>
        </w:rPr>
        <w:fldChar w:fldCharType="begin" w:fldLock="1"/>
      </w:r>
      <w:r w:rsidRPr="00524A9D">
        <w:rPr>
          <w:rPrChange w:id="6540" w:author="CR#1276" w:date="2020-04-07T11:39:00Z">
            <w:rPr/>
          </w:rPrChange>
        </w:rPr>
        <w:instrText xml:space="preserve"> PAGEREF _Toc29372686 \h </w:instrText>
      </w:r>
      <w:r w:rsidRPr="00524A9D">
        <w:rPr>
          <w:rPrChange w:id="6541" w:author="CR#1276" w:date="2020-04-07T11:39:00Z">
            <w:rPr/>
          </w:rPrChange>
        </w:rPr>
      </w:r>
      <w:r w:rsidRPr="00524A9D">
        <w:rPr>
          <w:rPrChange w:id="6542" w:author="CR#1276" w:date="2020-04-07T11:39:00Z">
            <w:rPr/>
          </w:rPrChange>
        </w:rPr>
        <w:fldChar w:fldCharType="separate"/>
      </w:r>
      <w:r w:rsidRPr="00524A9D">
        <w:rPr>
          <w:rPrChange w:id="6543" w:author="CR#1276" w:date="2020-04-07T11:39:00Z">
            <w:rPr/>
          </w:rPrChange>
        </w:rPr>
        <w:t>251</w:t>
      </w:r>
      <w:r w:rsidRPr="00524A9D">
        <w:rPr>
          <w:rPrChange w:id="6544"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545" w:author="CR#1276" w:date="2020-04-07T11:39:00Z">
            <w:rPr>
              <w:rFonts w:asciiTheme="minorHAnsi" w:eastAsiaTheme="minorEastAsia" w:hAnsiTheme="minorHAnsi" w:cstheme="minorBidi"/>
              <w:sz w:val="22"/>
              <w:szCs w:val="22"/>
            </w:rPr>
          </w:rPrChange>
        </w:rPr>
      </w:pPr>
      <w:r w:rsidRPr="00524A9D">
        <w:rPr>
          <w:rPrChange w:id="6546" w:author="CR#1276" w:date="2020-04-07T11:39:00Z">
            <w:rPr/>
          </w:rPrChange>
        </w:rPr>
        <w:t>20.2.2.4</w:t>
      </w:r>
      <w:r w:rsidRPr="00524A9D">
        <w:rPr>
          <w:rFonts w:asciiTheme="minorHAnsi" w:eastAsiaTheme="minorEastAsia" w:hAnsiTheme="minorHAnsi" w:cstheme="minorBidi"/>
          <w:sz w:val="22"/>
          <w:szCs w:val="22"/>
          <w:rPrChange w:id="6547" w:author="CR#1276" w:date="2020-04-07T11:39:00Z">
            <w:rPr>
              <w:rFonts w:asciiTheme="minorHAnsi" w:eastAsiaTheme="minorEastAsia" w:hAnsiTheme="minorHAnsi" w:cstheme="minorBidi"/>
              <w:sz w:val="22"/>
              <w:szCs w:val="22"/>
            </w:rPr>
          </w:rPrChange>
        </w:rPr>
        <w:tab/>
      </w:r>
      <w:r w:rsidRPr="00524A9D">
        <w:rPr>
          <w:rPrChange w:id="6548" w:author="CR#1276" w:date="2020-04-07T11:39:00Z">
            <w:rPr/>
          </w:rPrChange>
        </w:rPr>
        <w:t>SN Status Transfer procedure</w:t>
      </w:r>
      <w:r w:rsidRPr="00524A9D">
        <w:rPr>
          <w:rPrChange w:id="6549" w:author="CR#1276" w:date="2020-04-07T11:39:00Z">
            <w:rPr/>
          </w:rPrChange>
        </w:rPr>
        <w:tab/>
      </w:r>
      <w:r w:rsidRPr="00524A9D">
        <w:rPr>
          <w:rPrChange w:id="6550" w:author="CR#1276" w:date="2020-04-07T11:39:00Z">
            <w:rPr/>
          </w:rPrChange>
        </w:rPr>
        <w:fldChar w:fldCharType="begin" w:fldLock="1"/>
      </w:r>
      <w:r w:rsidRPr="00524A9D">
        <w:rPr>
          <w:rPrChange w:id="6551" w:author="CR#1276" w:date="2020-04-07T11:39:00Z">
            <w:rPr/>
          </w:rPrChange>
        </w:rPr>
        <w:instrText xml:space="preserve"> PAGEREF _Toc29372687 \h </w:instrText>
      </w:r>
      <w:r w:rsidRPr="00524A9D">
        <w:rPr>
          <w:rPrChange w:id="6552" w:author="CR#1276" w:date="2020-04-07T11:39:00Z">
            <w:rPr/>
          </w:rPrChange>
        </w:rPr>
      </w:r>
      <w:r w:rsidRPr="00524A9D">
        <w:rPr>
          <w:rPrChange w:id="6553" w:author="CR#1276" w:date="2020-04-07T11:39:00Z">
            <w:rPr/>
          </w:rPrChange>
        </w:rPr>
        <w:fldChar w:fldCharType="separate"/>
      </w:r>
      <w:r w:rsidRPr="00524A9D">
        <w:rPr>
          <w:rPrChange w:id="6554" w:author="CR#1276" w:date="2020-04-07T11:39:00Z">
            <w:rPr/>
          </w:rPrChange>
        </w:rPr>
        <w:t>251</w:t>
      </w:r>
      <w:r w:rsidRPr="00524A9D">
        <w:rPr>
          <w:rPrChange w:id="6555"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556" w:author="CR#1276" w:date="2020-04-07T11:39:00Z">
            <w:rPr>
              <w:rFonts w:asciiTheme="minorHAnsi" w:eastAsiaTheme="minorEastAsia" w:hAnsiTheme="minorHAnsi" w:cstheme="minorBidi"/>
              <w:sz w:val="22"/>
              <w:szCs w:val="22"/>
            </w:rPr>
          </w:rPrChange>
        </w:rPr>
      </w:pPr>
      <w:r w:rsidRPr="00524A9D">
        <w:rPr>
          <w:rPrChange w:id="6557" w:author="CR#1276" w:date="2020-04-07T11:39:00Z">
            <w:rPr/>
          </w:rPrChange>
        </w:rPr>
        <w:t>20.2.2.5</w:t>
      </w:r>
      <w:r w:rsidRPr="00524A9D">
        <w:rPr>
          <w:rFonts w:asciiTheme="minorHAnsi" w:eastAsiaTheme="minorEastAsia" w:hAnsiTheme="minorHAnsi" w:cstheme="minorBidi"/>
          <w:sz w:val="22"/>
          <w:szCs w:val="22"/>
          <w:rPrChange w:id="6558" w:author="CR#1276" w:date="2020-04-07T11:39:00Z">
            <w:rPr>
              <w:rFonts w:asciiTheme="minorHAnsi" w:eastAsiaTheme="minorEastAsia" w:hAnsiTheme="minorHAnsi" w:cstheme="minorBidi"/>
              <w:sz w:val="22"/>
              <w:szCs w:val="22"/>
            </w:rPr>
          </w:rPrChange>
        </w:rPr>
        <w:tab/>
      </w:r>
      <w:r w:rsidRPr="00524A9D">
        <w:rPr>
          <w:rPrChange w:id="6559" w:author="CR#1276" w:date="2020-04-07T11:39:00Z">
            <w:rPr/>
          </w:rPrChange>
        </w:rPr>
        <w:t>Error Indication procedure</w:t>
      </w:r>
      <w:r w:rsidRPr="00524A9D">
        <w:rPr>
          <w:rPrChange w:id="6560" w:author="CR#1276" w:date="2020-04-07T11:39:00Z">
            <w:rPr/>
          </w:rPrChange>
        </w:rPr>
        <w:tab/>
      </w:r>
      <w:r w:rsidRPr="00524A9D">
        <w:rPr>
          <w:rPrChange w:id="6561" w:author="CR#1276" w:date="2020-04-07T11:39:00Z">
            <w:rPr/>
          </w:rPrChange>
        </w:rPr>
        <w:fldChar w:fldCharType="begin" w:fldLock="1"/>
      </w:r>
      <w:r w:rsidRPr="00524A9D">
        <w:rPr>
          <w:rPrChange w:id="6562" w:author="CR#1276" w:date="2020-04-07T11:39:00Z">
            <w:rPr/>
          </w:rPrChange>
        </w:rPr>
        <w:instrText xml:space="preserve"> PAGEREF _Toc29372688 \h </w:instrText>
      </w:r>
      <w:r w:rsidRPr="00524A9D">
        <w:rPr>
          <w:rPrChange w:id="6563" w:author="CR#1276" w:date="2020-04-07T11:39:00Z">
            <w:rPr/>
          </w:rPrChange>
        </w:rPr>
      </w:r>
      <w:r w:rsidRPr="00524A9D">
        <w:rPr>
          <w:rPrChange w:id="6564" w:author="CR#1276" w:date="2020-04-07T11:39:00Z">
            <w:rPr/>
          </w:rPrChange>
        </w:rPr>
        <w:fldChar w:fldCharType="separate"/>
      </w:r>
      <w:r w:rsidRPr="00524A9D">
        <w:rPr>
          <w:rPrChange w:id="6565" w:author="CR#1276" w:date="2020-04-07T11:39:00Z">
            <w:rPr/>
          </w:rPrChange>
        </w:rPr>
        <w:t>253</w:t>
      </w:r>
      <w:r w:rsidRPr="00524A9D">
        <w:rPr>
          <w:rPrChange w:id="6566"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567" w:author="CR#1276" w:date="2020-04-07T11:39:00Z">
            <w:rPr>
              <w:rFonts w:asciiTheme="minorHAnsi" w:eastAsiaTheme="minorEastAsia" w:hAnsiTheme="minorHAnsi" w:cstheme="minorBidi"/>
              <w:sz w:val="22"/>
              <w:szCs w:val="22"/>
            </w:rPr>
          </w:rPrChange>
        </w:rPr>
      </w:pPr>
      <w:r w:rsidRPr="00524A9D">
        <w:rPr>
          <w:rPrChange w:id="6568" w:author="CR#1276" w:date="2020-04-07T11:39:00Z">
            <w:rPr/>
          </w:rPrChange>
        </w:rPr>
        <w:t>20.2.2.6</w:t>
      </w:r>
      <w:r w:rsidRPr="00524A9D">
        <w:rPr>
          <w:rFonts w:asciiTheme="minorHAnsi" w:eastAsiaTheme="minorEastAsia" w:hAnsiTheme="minorHAnsi" w:cstheme="minorBidi"/>
          <w:sz w:val="22"/>
          <w:szCs w:val="22"/>
          <w:rPrChange w:id="6569" w:author="CR#1276" w:date="2020-04-07T11:39:00Z">
            <w:rPr>
              <w:rFonts w:asciiTheme="minorHAnsi" w:eastAsiaTheme="minorEastAsia" w:hAnsiTheme="minorHAnsi" w:cstheme="minorBidi"/>
              <w:sz w:val="22"/>
              <w:szCs w:val="22"/>
            </w:rPr>
          </w:rPrChange>
        </w:rPr>
        <w:tab/>
      </w:r>
      <w:r w:rsidRPr="00524A9D">
        <w:rPr>
          <w:rPrChange w:id="6570" w:author="CR#1276" w:date="2020-04-07T11:39:00Z">
            <w:rPr/>
          </w:rPrChange>
        </w:rPr>
        <w:t>Load Indication procedure</w:t>
      </w:r>
      <w:r w:rsidRPr="00524A9D">
        <w:rPr>
          <w:rPrChange w:id="6571" w:author="CR#1276" w:date="2020-04-07T11:39:00Z">
            <w:rPr/>
          </w:rPrChange>
        </w:rPr>
        <w:tab/>
      </w:r>
      <w:r w:rsidRPr="00524A9D">
        <w:rPr>
          <w:rPrChange w:id="6572" w:author="CR#1276" w:date="2020-04-07T11:39:00Z">
            <w:rPr/>
          </w:rPrChange>
        </w:rPr>
        <w:fldChar w:fldCharType="begin" w:fldLock="1"/>
      </w:r>
      <w:r w:rsidRPr="00524A9D">
        <w:rPr>
          <w:rPrChange w:id="6573" w:author="CR#1276" w:date="2020-04-07T11:39:00Z">
            <w:rPr/>
          </w:rPrChange>
        </w:rPr>
        <w:instrText xml:space="preserve"> PAGEREF _Toc29372689 \h </w:instrText>
      </w:r>
      <w:r w:rsidRPr="00524A9D">
        <w:rPr>
          <w:rPrChange w:id="6574" w:author="CR#1276" w:date="2020-04-07T11:39:00Z">
            <w:rPr/>
          </w:rPrChange>
        </w:rPr>
      </w:r>
      <w:r w:rsidRPr="00524A9D">
        <w:rPr>
          <w:rPrChange w:id="6575" w:author="CR#1276" w:date="2020-04-07T11:39:00Z">
            <w:rPr/>
          </w:rPrChange>
        </w:rPr>
        <w:fldChar w:fldCharType="separate"/>
      </w:r>
      <w:r w:rsidRPr="00524A9D">
        <w:rPr>
          <w:rPrChange w:id="6576" w:author="CR#1276" w:date="2020-04-07T11:39:00Z">
            <w:rPr/>
          </w:rPrChange>
        </w:rPr>
        <w:t>253</w:t>
      </w:r>
      <w:r w:rsidRPr="00524A9D">
        <w:rPr>
          <w:rPrChange w:id="6577"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578" w:author="CR#1276" w:date="2020-04-07T11:39:00Z">
            <w:rPr>
              <w:rFonts w:asciiTheme="minorHAnsi" w:eastAsiaTheme="minorEastAsia" w:hAnsiTheme="minorHAnsi" w:cstheme="minorBidi"/>
              <w:sz w:val="22"/>
              <w:szCs w:val="22"/>
            </w:rPr>
          </w:rPrChange>
        </w:rPr>
      </w:pPr>
      <w:r w:rsidRPr="00524A9D">
        <w:rPr>
          <w:rPrChange w:id="6579" w:author="CR#1276" w:date="2020-04-07T11:39:00Z">
            <w:rPr/>
          </w:rPrChange>
        </w:rPr>
        <w:t>20.2.2.7</w:t>
      </w:r>
      <w:r w:rsidRPr="00524A9D">
        <w:rPr>
          <w:rFonts w:asciiTheme="minorHAnsi" w:eastAsiaTheme="minorEastAsia" w:hAnsiTheme="minorHAnsi" w:cstheme="minorBidi"/>
          <w:sz w:val="22"/>
          <w:szCs w:val="22"/>
          <w:rPrChange w:id="6580" w:author="CR#1276" w:date="2020-04-07T11:39:00Z">
            <w:rPr>
              <w:rFonts w:asciiTheme="minorHAnsi" w:eastAsiaTheme="minorEastAsia" w:hAnsiTheme="minorHAnsi" w:cstheme="minorBidi"/>
              <w:sz w:val="22"/>
              <w:szCs w:val="22"/>
            </w:rPr>
          </w:rPrChange>
        </w:rPr>
        <w:tab/>
      </w:r>
      <w:r w:rsidRPr="00524A9D">
        <w:rPr>
          <w:rPrChange w:id="6581" w:author="CR#1276" w:date="2020-04-07T11:39:00Z">
            <w:rPr/>
          </w:rPrChange>
        </w:rPr>
        <w:t>X2 Setup procedure</w:t>
      </w:r>
      <w:r w:rsidRPr="00524A9D">
        <w:rPr>
          <w:rPrChange w:id="6582" w:author="CR#1276" w:date="2020-04-07T11:39:00Z">
            <w:rPr/>
          </w:rPrChange>
        </w:rPr>
        <w:tab/>
      </w:r>
      <w:r w:rsidRPr="00524A9D">
        <w:rPr>
          <w:rPrChange w:id="6583" w:author="CR#1276" w:date="2020-04-07T11:39:00Z">
            <w:rPr/>
          </w:rPrChange>
        </w:rPr>
        <w:fldChar w:fldCharType="begin" w:fldLock="1"/>
      </w:r>
      <w:r w:rsidRPr="00524A9D">
        <w:rPr>
          <w:rPrChange w:id="6584" w:author="CR#1276" w:date="2020-04-07T11:39:00Z">
            <w:rPr/>
          </w:rPrChange>
        </w:rPr>
        <w:instrText xml:space="preserve"> PAGEREF _Toc29372690 \h </w:instrText>
      </w:r>
      <w:r w:rsidRPr="00524A9D">
        <w:rPr>
          <w:rPrChange w:id="6585" w:author="CR#1276" w:date="2020-04-07T11:39:00Z">
            <w:rPr/>
          </w:rPrChange>
        </w:rPr>
      </w:r>
      <w:r w:rsidRPr="00524A9D">
        <w:rPr>
          <w:rPrChange w:id="6586" w:author="CR#1276" w:date="2020-04-07T11:39:00Z">
            <w:rPr/>
          </w:rPrChange>
        </w:rPr>
        <w:fldChar w:fldCharType="separate"/>
      </w:r>
      <w:r w:rsidRPr="00524A9D">
        <w:rPr>
          <w:rPrChange w:id="6587" w:author="CR#1276" w:date="2020-04-07T11:39:00Z">
            <w:rPr/>
          </w:rPrChange>
        </w:rPr>
        <w:t>254</w:t>
      </w:r>
      <w:r w:rsidRPr="00524A9D">
        <w:rPr>
          <w:rPrChange w:id="6588"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589" w:author="CR#1276" w:date="2020-04-07T11:39:00Z">
            <w:rPr>
              <w:rFonts w:asciiTheme="minorHAnsi" w:eastAsiaTheme="minorEastAsia" w:hAnsiTheme="minorHAnsi" w:cstheme="minorBidi"/>
              <w:sz w:val="22"/>
              <w:szCs w:val="22"/>
            </w:rPr>
          </w:rPrChange>
        </w:rPr>
      </w:pPr>
      <w:r w:rsidRPr="00524A9D">
        <w:rPr>
          <w:rPrChange w:id="6590" w:author="CR#1276" w:date="2020-04-07T11:39:00Z">
            <w:rPr/>
          </w:rPrChange>
        </w:rPr>
        <w:t>20.2.2.8</w:t>
      </w:r>
      <w:r w:rsidRPr="00524A9D">
        <w:rPr>
          <w:rFonts w:asciiTheme="minorHAnsi" w:eastAsiaTheme="minorEastAsia" w:hAnsiTheme="minorHAnsi" w:cstheme="minorBidi"/>
          <w:sz w:val="22"/>
          <w:szCs w:val="22"/>
          <w:rPrChange w:id="6591" w:author="CR#1276" w:date="2020-04-07T11:39:00Z">
            <w:rPr>
              <w:rFonts w:asciiTheme="minorHAnsi" w:eastAsiaTheme="minorEastAsia" w:hAnsiTheme="minorHAnsi" w:cstheme="minorBidi"/>
              <w:sz w:val="22"/>
              <w:szCs w:val="22"/>
            </w:rPr>
          </w:rPrChange>
        </w:rPr>
        <w:tab/>
      </w:r>
      <w:r w:rsidRPr="00524A9D">
        <w:rPr>
          <w:rPrChange w:id="6592" w:author="CR#1276" w:date="2020-04-07T11:39:00Z">
            <w:rPr/>
          </w:rPrChange>
        </w:rPr>
        <w:t>eNB Configuration Update procedure</w:t>
      </w:r>
      <w:r w:rsidRPr="00524A9D">
        <w:rPr>
          <w:rPrChange w:id="6593" w:author="CR#1276" w:date="2020-04-07T11:39:00Z">
            <w:rPr/>
          </w:rPrChange>
        </w:rPr>
        <w:tab/>
      </w:r>
      <w:r w:rsidRPr="00524A9D">
        <w:rPr>
          <w:rPrChange w:id="6594" w:author="CR#1276" w:date="2020-04-07T11:39:00Z">
            <w:rPr/>
          </w:rPrChange>
        </w:rPr>
        <w:fldChar w:fldCharType="begin" w:fldLock="1"/>
      </w:r>
      <w:r w:rsidRPr="00524A9D">
        <w:rPr>
          <w:rPrChange w:id="6595" w:author="CR#1276" w:date="2020-04-07T11:39:00Z">
            <w:rPr/>
          </w:rPrChange>
        </w:rPr>
        <w:instrText xml:space="preserve"> PAGEREF _Toc29372691 \h </w:instrText>
      </w:r>
      <w:r w:rsidRPr="00524A9D">
        <w:rPr>
          <w:rPrChange w:id="6596" w:author="CR#1276" w:date="2020-04-07T11:39:00Z">
            <w:rPr/>
          </w:rPrChange>
        </w:rPr>
      </w:r>
      <w:r w:rsidRPr="00524A9D">
        <w:rPr>
          <w:rPrChange w:id="6597" w:author="CR#1276" w:date="2020-04-07T11:39:00Z">
            <w:rPr/>
          </w:rPrChange>
        </w:rPr>
        <w:fldChar w:fldCharType="separate"/>
      </w:r>
      <w:r w:rsidRPr="00524A9D">
        <w:rPr>
          <w:rPrChange w:id="6598" w:author="CR#1276" w:date="2020-04-07T11:39:00Z">
            <w:rPr/>
          </w:rPrChange>
        </w:rPr>
        <w:t>254</w:t>
      </w:r>
      <w:r w:rsidRPr="00524A9D">
        <w:rPr>
          <w:rPrChange w:id="6599"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600" w:author="CR#1276" w:date="2020-04-07T11:39:00Z">
            <w:rPr>
              <w:rFonts w:asciiTheme="minorHAnsi" w:eastAsiaTheme="minorEastAsia" w:hAnsiTheme="minorHAnsi" w:cstheme="minorBidi"/>
              <w:sz w:val="22"/>
              <w:szCs w:val="22"/>
            </w:rPr>
          </w:rPrChange>
        </w:rPr>
      </w:pPr>
      <w:r w:rsidRPr="00524A9D">
        <w:rPr>
          <w:rPrChange w:id="6601" w:author="CR#1276" w:date="2020-04-07T11:39:00Z">
            <w:rPr/>
          </w:rPrChange>
        </w:rPr>
        <w:t>20.2.2.9</w:t>
      </w:r>
      <w:r w:rsidRPr="00524A9D">
        <w:rPr>
          <w:rFonts w:asciiTheme="minorHAnsi" w:eastAsiaTheme="minorEastAsia" w:hAnsiTheme="minorHAnsi" w:cstheme="minorBidi"/>
          <w:sz w:val="22"/>
          <w:szCs w:val="22"/>
          <w:rPrChange w:id="6602" w:author="CR#1276" w:date="2020-04-07T11:39:00Z">
            <w:rPr>
              <w:rFonts w:asciiTheme="minorHAnsi" w:eastAsiaTheme="minorEastAsia" w:hAnsiTheme="minorHAnsi" w:cstheme="minorBidi"/>
              <w:sz w:val="22"/>
              <w:szCs w:val="22"/>
            </w:rPr>
          </w:rPrChange>
        </w:rPr>
        <w:tab/>
      </w:r>
      <w:r w:rsidRPr="00524A9D">
        <w:rPr>
          <w:rPrChange w:id="6603" w:author="CR#1276" w:date="2020-04-07T11:39:00Z">
            <w:rPr/>
          </w:rPrChange>
        </w:rPr>
        <w:t>Reset procedure</w:t>
      </w:r>
      <w:r w:rsidRPr="00524A9D">
        <w:rPr>
          <w:rPrChange w:id="6604" w:author="CR#1276" w:date="2020-04-07T11:39:00Z">
            <w:rPr/>
          </w:rPrChange>
        </w:rPr>
        <w:tab/>
      </w:r>
      <w:r w:rsidRPr="00524A9D">
        <w:rPr>
          <w:rPrChange w:id="6605" w:author="CR#1276" w:date="2020-04-07T11:39:00Z">
            <w:rPr/>
          </w:rPrChange>
        </w:rPr>
        <w:fldChar w:fldCharType="begin" w:fldLock="1"/>
      </w:r>
      <w:r w:rsidRPr="00524A9D">
        <w:rPr>
          <w:rPrChange w:id="6606" w:author="CR#1276" w:date="2020-04-07T11:39:00Z">
            <w:rPr/>
          </w:rPrChange>
        </w:rPr>
        <w:instrText xml:space="preserve"> PAGEREF _Toc29372692 \h </w:instrText>
      </w:r>
      <w:r w:rsidRPr="00524A9D">
        <w:rPr>
          <w:rPrChange w:id="6607" w:author="CR#1276" w:date="2020-04-07T11:39:00Z">
            <w:rPr/>
          </w:rPrChange>
        </w:rPr>
      </w:r>
      <w:r w:rsidRPr="00524A9D">
        <w:rPr>
          <w:rPrChange w:id="6608" w:author="CR#1276" w:date="2020-04-07T11:39:00Z">
            <w:rPr/>
          </w:rPrChange>
        </w:rPr>
        <w:fldChar w:fldCharType="separate"/>
      </w:r>
      <w:r w:rsidRPr="00524A9D">
        <w:rPr>
          <w:rPrChange w:id="6609" w:author="CR#1276" w:date="2020-04-07T11:39:00Z">
            <w:rPr/>
          </w:rPrChange>
        </w:rPr>
        <w:t>255</w:t>
      </w:r>
      <w:r w:rsidRPr="00524A9D">
        <w:rPr>
          <w:rPrChange w:id="6610"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611" w:author="CR#1276" w:date="2020-04-07T11:39:00Z">
            <w:rPr>
              <w:rFonts w:asciiTheme="minorHAnsi" w:eastAsiaTheme="minorEastAsia" w:hAnsiTheme="minorHAnsi" w:cstheme="minorBidi"/>
              <w:sz w:val="22"/>
              <w:szCs w:val="22"/>
            </w:rPr>
          </w:rPrChange>
        </w:rPr>
      </w:pPr>
      <w:r w:rsidRPr="00524A9D">
        <w:rPr>
          <w:rPrChange w:id="6612" w:author="CR#1276" w:date="2020-04-07T11:39:00Z">
            <w:rPr/>
          </w:rPrChange>
        </w:rPr>
        <w:t>20.2.2.10</w:t>
      </w:r>
      <w:r w:rsidRPr="00524A9D">
        <w:rPr>
          <w:rFonts w:asciiTheme="minorHAnsi" w:eastAsiaTheme="minorEastAsia" w:hAnsiTheme="minorHAnsi" w:cstheme="minorBidi"/>
          <w:sz w:val="22"/>
          <w:szCs w:val="22"/>
          <w:rPrChange w:id="6613" w:author="CR#1276" w:date="2020-04-07T11:39:00Z">
            <w:rPr>
              <w:rFonts w:asciiTheme="minorHAnsi" w:eastAsiaTheme="minorEastAsia" w:hAnsiTheme="minorHAnsi" w:cstheme="minorBidi"/>
              <w:sz w:val="22"/>
              <w:szCs w:val="22"/>
            </w:rPr>
          </w:rPrChange>
        </w:rPr>
        <w:tab/>
      </w:r>
      <w:r w:rsidRPr="00524A9D">
        <w:rPr>
          <w:rPrChange w:id="6614" w:author="CR#1276" w:date="2020-04-07T11:39:00Z">
            <w:rPr/>
          </w:rPrChange>
        </w:rPr>
        <w:t>Resource Status Reporting Initiation procedure</w:t>
      </w:r>
      <w:r w:rsidRPr="00524A9D">
        <w:rPr>
          <w:rPrChange w:id="6615" w:author="CR#1276" w:date="2020-04-07T11:39:00Z">
            <w:rPr/>
          </w:rPrChange>
        </w:rPr>
        <w:tab/>
      </w:r>
      <w:r w:rsidRPr="00524A9D">
        <w:rPr>
          <w:rPrChange w:id="6616" w:author="CR#1276" w:date="2020-04-07T11:39:00Z">
            <w:rPr/>
          </w:rPrChange>
        </w:rPr>
        <w:fldChar w:fldCharType="begin" w:fldLock="1"/>
      </w:r>
      <w:r w:rsidRPr="00524A9D">
        <w:rPr>
          <w:rPrChange w:id="6617" w:author="CR#1276" w:date="2020-04-07T11:39:00Z">
            <w:rPr/>
          </w:rPrChange>
        </w:rPr>
        <w:instrText xml:space="preserve"> PAGEREF _Toc29372693 \h </w:instrText>
      </w:r>
      <w:r w:rsidRPr="00524A9D">
        <w:rPr>
          <w:rPrChange w:id="6618" w:author="CR#1276" w:date="2020-04-07T11:39:00Z">
            <w:rPr/>
          </w:rPrChange>
        </w:rPr>
      </w:r>
      <w:r w:rsidRPr="00524A9D">
        <w:rPr>
          <w:rPrChange w:id="6619" w:author="CR#1276" w:date="2020-04-07T11:39:00Z">
            <w:rPr/>
          </w:rPrChange>
        </w:rPr>
        <w:fldChar w:fldCharType="separate"/>
      </w:r>
      <w:r w:rsidRPr="00524A9D">
        <w:rPr>
          <w:rPrChange w:id="6620" w:author="CR#1276" w:date="2020-04-07T11:39:00Z">
            <w:rPr/>
          </w:rPrChange>
        </w:rPr>
        <w:t>256</w:t>
      </w:r>
      <w:r w:rsidRPr="00524A9D">
        <w:rPr>
          <w:rPrChange w:id="6621"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622" w:author="CR#1276" w:date="2020-04-07T11:39:00Z">
            <w:rPr>
              <w:rFonts w:asciiTheme="minorHAnsi" w:eastAsiaTheme="minorEastAsia" w:hAnsiTheme="minorHAnsi" w:cstheme="minorBidi"/>
              <w:sz w:val="22"/>
              <w:szCs w:val="22"/>
            </w:rPr>
          </w:rPrChange>
        </w:rPr>
      </w:pPr>
      <w:r w:rsidRPr="00524A9D">
        <w:rPr>
          <w:rPrChange w:id="6623" w:author="CR#1276" w:date="2020-04-07T11:39:00Z">
            <w:rPr/>
          </w:rPrChange>
        </w:rPr>
        <w:t>20.2.2.11</w:t>
      </w:r>
      <w:r w:rsidRPr="00524A9D">
        <w:rPr>
          <w:rFonts w:asciiTheme="minorHAnsi" w:eastAsiaTheme="minorEastAsia" w:hAnsiTheme="minorHAnsi" w:cstheme="minorBidi"/>
          <w:sz w:val="22"/>
          <w:szCs w:val="22"/>
          <w:rPrChange w:id="6624" w:author="CR#1276" w:date="2020-04-07T11:39:00Z">
            <w:rPr>
              <w:rFonts w:asciiTheme="minorHAnsi" w:eastAsiaTheme="minorEastAsia" w:hAnsiTheme="minorHAnsi" w:cstheme="minorBidi"/>
              <w:sz w:val="22"/>
              <w:szCs w:val="22"/>
            </w:rPr>
          </w:rPrChange>
        </w:rPr>
        <w:tab/>
      </w:r>
      <w:r w:rsidRPr="00524A9D">
        <w:rPr>
          <w:rPrChange w:id="6625" w:author="CR#1276" w:date="2020-04-07T11:39:00Z">
            <w:rPr/>
          </w:rPrChange>
        </w:rPr>
        <w:t>Resource Status Reporting procedure</w:t>
      </w:r>
      <w:r w:rsidRPr="00524A9D">
        <w:rPr>
          <w:rPrChange w:id="6626" w:author="CR#1276" w:date="2020-04-07T11:39:00Z">
            <w:rPr/>
          </w:rPrChange>
        </w:rPr>
        <w:tab/>
      </w:r>
      <w:r w:rsidRPr="00524A9D">
        <w:rPr>
          <w:rPrChange w:id="6627" w:author="CR#1276" w:date="2020-04-07T11:39:00Z">
            <w:rPr/>
          </w:rPrChange>
        </w:rPr>
        <w:fldChar w:fldCharType="begin" w:fldLock="1"/>
      </w:r>
      <w:r w:rsidRPr="00524A9D">
        <w:rPr>
          <w:rPrChange w:id="6628" w:author="CR#1276" w:date="2020-04-07T11:39:00Z">
            <w:rPr/>
          </w:rPrChange>
        </w:rPr>
        <w:instrText xml:space="preserve"> PAGEREF _Toc29372694 \h </w:instrText>
      </w:r>
      <w:r w:rsidRPr="00524A9D">
        <w:rPr>
          <w:rPrChange w:id="6629" w:author="CR#1276" w:date="2020-04-07T11:39:00Z">
            <w:rPr/>
          </w:rPrChange>
        </w:rPr>
      </w:r>
      <w:r w:rsidRPr="00524A9D">
        <w:rPr>
          <w:rPrChange w:id="6630" w:author="CR#1276" w:date="2020-04-07T11:39:00Z">
            <w:rPr/>
          </w:rPrChange>
        </w:rPr>
        <w:fldChar w:fldCharType="separate"/>
      </w:r>
      <w:r w:rsidRPr="00524A9D">
        <w:rPr>
          <w:rPrChange w:id="6631" w:author="CR#1276" w:date="2020-04-07T11:39:00Z">
            <w:rPr/>
          </w:rPrChange>
        </w:rPr>
        <w:t>256</w:t>
      </w:r>
      <w:r w:rsidRPr="00524A9D">
        <w:rPr>
          <w:rPrChange w:id="6632"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633" w:author="CR#1276" w:date="2020-04-07T11:39:00Z">
            <w:rPr>
              <w:rFonts w:asciiTheme="minorHAnsi" w:eastAsiaTheme="minorEastAsia" w:hAnsiTheme="minorHAnsi" w:cstheme="minorBidi"/>
              <w:sz w:val="22"/>
              <w:szCs w:val="22"/>
            </w:rPr>
          </w:rPrChange>
        </w:rPr>
      </w:pPr>
      <w:r w:rsidRPr="00524A9D">
        <w:rPr>
          <w:rPrChange w:id="6634" w:author="CR#1276" w:date="2020-04-07T11:39:00Z">
            <w:rPr/>
          </w:rPrChange>
        </w:rPr>
        <w:t>20.2.2.12</w:t>
      </w:r>
      <w:r w:rsidRPr="00524A9D">
        <w:rPr>
          <w:rFonts w:asciiTheme="minorHAnsi" w:eastAsiaTheme="minorEastAsia" w:hAnsiTheme="minorHAnsi" w:cstheme="minorBidi"/>
          <w:sz w:val="22"/>
          <w:szCs w:val="22"/>
          <w:rPrChange w:id="6635" w:author="CR#1276" w:date="2020-04-07T11:39:00Z">
            <w:rPr>
              <w:rFonts w:asciiTheme="minorHAnsi" w:eastAsiaTheme="minorEastAsia" w:hAnsiTheme="minorHAnsi" w:cstheme="minorBidi"/>
              <w:sz w:val="22"/>
              <w:szCs w:val="22"/>
            </w:rPr>
          </w:rPrChange>
        </w:rPr>
        <w:tab/>
      </w:r>
      <w:r w:rsidRPr="00524A9D">
        <w:rPr>
          <w:rPrChange w:id="6636" w:author="CR#1276" w:date="2020-04-07T11:39:00Z">
            <w:rPr/>
          </w:rPrChange>
        </w:rPr>
        <w:t>Radio Link Failure Indication procedure</w:t>
      </w:r>
      <w:r w:rsidRPr="00524A9D">
        <w:rPr>
          <w:rPrChange w:id="6637" w:author="CR#1276" w:date="2020-04-07T11:39:00Z">
            <w:rPr/>
          </w:rPrChange>
        </w:rPr>
        <w:tab/>
      </w:r>
      <w:r w:rsidRPr="00524A9D">
        <w:rPr>
          <w:rPrChange w:id="6638" w:author="CR#1276" w:date="2020-04-07T11:39:00Z">
            <w:rPr/>
          </w:rPrChange>
        </w:rPr>
        <w:fldChar w:fldCharType="begin" w:fldLock="1"/>
      </w:r>
      <w:r w:rsidRPr="00524A9D">
        <w:rPr>
          <w:rPrChange w:id="6639" w:author="CR#1276" w:date="2020-04-07T11:39:00Z">
            <w:rPr/>
          </w:rPrChange>
        </w:rPr>
        <w:instrText xml:space="preserve"> PAGEREF _Toc29372695 \h </w:instrText>
      </w:r>
      <w:r w:rsidRPr="00524A9D">
        <w:rPr>
          <w:rPrChange w:id="6640" w:author="CR#1276" w:date="2020-04-07T11:39:00Z">
            <w:rPr/>
          </w:rPrChange>
        </w:rPr>
      </w:r>
      <w:r w:rsidRPr="00524A9D">
        <w:rPr>
          <w:rPrChange w:id="6641" w:author="CR#1276" w:date="2020-04-07T11:39:00Z">
            <w:rPr/>
          </w:rPrChange>
        </w:rPr>
        <w:fldChar w:fldCharType="separate"/>
      </w:r>
      <w:r w:rsidRPr="00524A9D">
        <w:rPr>
          <w:rPrChange w:id="6642" w:author="CR#1276" w:date="2020-04-07T11:39:00Z">
            <w:rPr/>
          </w:rPrChange>
        </w:rPr>
        <w:t>256</w:t>
      </w:r>
      <w:r w:rsidRPr="00524A9D">
        <w:rPr>
          <w:rPrChange w:id="6643"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644" w:author="CR#1276" w:date="2020-04-07T11:39:00Z">
            <w:rPr>
              <w:rFonts w:asciiTheme="minorHAnsi" w:eastAsiaTheme="minorEastAsia" w:hAnsiTheme="minorHAnsi" w:cstheme="minorBidi"/>
              <w:sz w:val="22"/>
              <w:szCs w:val="22"/>
            </w:rPr>
          </w:rPrChange>
        </w:rPr>
      </w:pPr>
      <w:r w:rsidRPr="00524A9D">
        <w:rPr>
          <w:rPrChange w:id="6645" w:author="CR#1276" w:date="2020-04-07T11:39:00Z">
            <w:rPr/>
          </w:rPrChange>
        </w:rPr>
        <w:t>20.2.2.13</w:t>
      </w:r>
      <w:r w:rsidRPr="00524A9D">
        <w:rPr>
          <w:rFonts w:asciiTheme="minorHAnsi" w:eastAsiaTheme="minorEastAsia" w:hAnsiTheme="minorHAnsi" w:cstheme="minorBidi"/>
          <w:sz w:val="22"/>
          <w:szCs w:val="22"/>
          <w:rPrChange w:id="6646" w:author="CR#1276" w:date="2020-04-07T11:39:00Z">
            <w:rPr>
              <w:rFonts w:asciiTheme="minorHAnsi" w:eastAsiaTheme="minorEastAsia" w:hAnsiTheme="minorHAnsi" w:cstheme="minorBidi"/>
              <w:sz w:val="22"/>
              <w:szCs w:val="22"/>
            </w:rPr>
          </w:rPrChange>
        </w:rPr>
        <w:tab/>
      </w:r>
      <w:r w:rsidRPr="00524A9D">
        <w:rPr>
          <w:rPrChange w:id="6647" w:author="CR#1276" w:date="2020-04-07T11:39:00Z">
            <w:rPr/>
          </w:rPrChange>
        </w:rPr>
        <w:t>Handover Report procedure</w:t>
      </w:r>
      <w:r w:rsidRPr="00524A9D">
        <w:rPr>
          <w:rPrChange w:id="6648" w:author="CR#1276" w:date="2020-04-07T11:39:00Z">
            <w:rPr/>
          </w:rPrChange>
        </w:rPr>
        <w:tab/>
      </w:r>
      <w:r w:rsidRPr="00524A9D">
        <w:rPr>
          <w:rPrChange w:id="6649" w:author="CR#1276" w:date="2020-04-07T11:39:00Z">
            <w:rPr/>
          </w:rPrChange>
        </w:rPr>
        <w:fldChar w:fldCharType="begin" w:fldLock="1"/>
      </w:r>
      <w:r w:rsidRPr="00524A9D">
        <w:rPr>
          <w:rPrChange w:id="6650" w:author="CR#1276" w:date="2020-04-07T11:39:00Z">
            <w:rPr/>
          </w:rPrChange>
        </w:rPr>
        <w:instrText xml:space="preserve"> PAGEREF _Toc29372696 \h </w:instrText>
      </w:r>
      <w:r w:rsidRPr="00524A9D">
        <w:rPr>
          <w:rPrChange w:id="6651" w:author="CR#1276" w:date="2020-04-07T11:39:00Z">
            <w:rPr/>
          </w:rPrChange>
        </w:rPr>
      </w:r>
      <w:r w:rsidRPr="00524A9D">
        <w:rPr>
          <w:rPrChange w:id="6652" w:author="CR#1276" w:date="2020-04-07T11:39:00Z">
            <w:rPr/>
          </w:rPrChange>
        </w:rPr>
        <w:fldChar w:fldCharType="separate"/>
      </w:r>
      <w:r w:rsidRPr="00524A9D">
        <w:rPr>
          <w:rPrChange w:id="6653" w:author="CR#1276" w:date="2020-04-07T11:39:00Z">
            <w:rPr/>
          </w:rPrChange>
        </w:rPr>
        <w:t>257</w:t>
      </w:r>
      <w:r w:rsidRPr="00524A9D">
        <w:rPr>
          <w:rPrChange w:id="6654"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655" w:author="CR#1276" w:date="2020-04-07T11:39:00Z">
            <w:rPr>
              <w:rFonts w:asciiTheme="minorHAnsi" w:eastAsiaTheme="minorEastAsia" w:hAnsiTheme="minorHAnsi" w:cstheme="minorBidi"/>
              <w:sz w:val="22"/>
              <w:szCs w:val="22"/>
            </w:rPr>
          </w:rPrChange>
        </w:rPr>
      </w:pPr>
      <w:r w:rsidRPr="00524A9D">
        <w:rPr>
          <w:rPrChange w:id="6656" w:author="CR#1276" w:date="2020-04-07T11:39:00Z">
            <w:rPr/>
          </w:rPrChange>
        </w:rPr>
        <w:t>20.2.2.14</w:t>
      </w:r>
      <w:r w:rsidRPr="00524A9D">
        <w:rPr>
          <w:rFonts w:asciiTheme="minorHAnsi" w:eastAsiaTheme="minorEastAsia" w:hAnsiTheme="minorHAnsi" w:cstheme="minorBidi"/>
          <w:sz w:val="22"/>
          <w:szCs w:val="22"/>
          <w:rPrChange w:id="6657" w:author="CR#1276" w:date="2020-04-07T11:39:00Z">
            <w:rPr>
              <w:rFonts w:asciiTheme="minorHAnsi" w:eastAsiaTheme="minorEastAsia" w:hAnsiTheme="minorHAnsi" w:cstheme="minorBidi"/>
              <w:sz w:val="22"/>
              <w:szCs w:val="22"/>
            </w:rPr>
          </w:rPrChange>
        </w:rPr>
        <w:tab/>
      </w:r>
      <w:r w:rsidRPr="00524A9D">
        <w:rPr>
          <w:rPrChange w:id="6658" w:author="CR#1276" w:date="2020-04-07T11:39:00Z">
            <w:rPr/>
          </w:rPrChange>
        </w:rPr>
        <w:t>Mobility Settings Change procedure</w:t>
      </w:r>
      <w:r w:rsidRPr="00524A9D">
        <w:rPr>
          <w:rPrChange w:id="6659" w:author="CR#1276" w:date="2020-04-07T11:39:00Z">
            <w:rPr/>
          </w:rPrChange>
        </w:rPr>
        <w:tab/>
      </w:r>
      <w:r w:rsidRPr="00524A9D">
        <w:rPr>
          <w:rPrChange w:id="6660" w:author="CR#1276" w:date="2020-04-07T11:39:00Z">
            <w:rPr/>
          </w:rPrChange>
        </w:rPr>
        <w:fldChar w:fldCharType="begin" w:fldLock="1"/>
      </w:r>
      <w:r w:rsidRPr="00524A9D">
        <w:rPr>
          <w:rPrChange w:id="6661" w:author="CR#1276" w:date="2020-04-07T11:39:00Z">
            <w:rPr/>
          </w:rPrChange>
        </w:rPr>
        <w:instrText xml:space="preserve"> PAGEREF _Toc29372697 \h </w:instrText>
      </w:r>
      <w:r w:rsidRPr="00524A9D">
        <w:rPr>
          <w:rPrChange w:id="6662" w:author="CR#1276" w:date="2020-04-07T11:39:00Z">
            <w:rPr/>
          </w:rPrChange>
        </w:rPr>
      </w:r>
      <w:r w:rsidRPr="00524A9D">
        <w:rPr>
          <w:rPrChange w:id="6663" w:author="CR#1276" w:date="2020-04-07T11:39:00Z">
            <w:rPr/>
          </w:rPrChange>
        </w:rPr>
        <w:fldChar w:fldCharType="separate"/>
      </w:r>
      <w:r w:rsidRPr="00524A9D">
        <w:rPr>
          <w:rPrChange w:id="6664" w:author="CR#1276" w:date="2020-04-07T11:39:00Z">
            <w:rPr/>
          </w:rPrChange>
        </w:rPr>
        <w:t>257</w:t>
      </w:r>
      <w:r w:rsidRPr="00524A9D">
        <w:rPr>
          <w:rPrChange w:id="6665"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666" w:author="CR#1276" w:date="2020-04-07T11:39:00Z">
            <w:rPr>
              <w:rFonts w:asciiTheme="minorHAnsi" w:eastAsiaTheme="minorEastAsia" w:hAnsiTheme="minorHAnsi" w:cstheme="minorBidi"/>
              <w:sz w:val="22"/>
              <w:szCs w:val="22"/>
            </w:rPr>
          </w:rPrChange>
        </w:rPr>
      </w:pPr>
      <w:r w:rsidRPr="00524A9D">
        <w:rPr>
          <w:rPrChange w:id="6667" w:author="CR#1276" w:date="2020-04-07T11:39:00Z">
            <w:rPr/>
          </w:rPrChange>
        </w:rPr>
        <w:t>20.2.2.15</w:t>
      </w:r>
      <w:r w:rsidRPr="00524A9D">
        <w:rPr>
          <w:rFonts w:asciiTheme="minorHAnsi" w:eastAsiaTheme="minorEastAsia" w:hAnsiTheme="minorHAnsi" w:cstheme="minorBidi"/>
          <w:sz w:val="22"/>
          <w:szCs w:val="22"/>
          <w:rPrChange w:id="6668" w:author="CR#1276" w:date="2020-04-07T11:39:00Z">
            <w:rPr>
              <w:rFonts w:asciiTheme="minorHAnsi" w:eastAsiaTheme="minorEastAsia" w:hAnsiTheme="minorHAnsi" w:cstheme="minorBidi"/>
              <w:sz w:val="22"/>
              <w:szCs w:val="22"/>
            </w:rPr>
          </w:rPrChange>
        </w:rPr>
        <w:tab/>
      </w:r>
      <w:r w:rsidRPr="00524A9D">
        <w:rPr>
          <w:rPrChange w:id="6669" w:author="CR#1276" w:date="2020-04-07T11:39:00Z">
            <w:rPr/>
          </w:rPrChange>
        </w:rPr>
        <w:t>Cell Activation procedure</w:t>
      </w:r>
      <w:r w:rsidRPr="00524A9D">
        <w:rPr>
          <w:rPrChange w:id="6670" w:author="CR#1276" w:date="2020-04-07T11:39:00Z">
            <w:rPr/>
          </w:rPrChange>
        </w:rPr>
        <w:tab/>
      </w:r>
      <w:r w:rsidRPr="00524A9D">
        <w:rPr>
          <w:rPrChange w:id="6671" w:author="CR#1276" w:date="2020-04-07T11:39:00Z">
            <w:rPr/>
          </w:rPrChange>
        </w:rPr>
        <w:fldChar w:fldCharType="begin" w:fldLock="1"/>
      </w:r>
      <w:r w:rsidRPr="00524A9D">
        <w:rPr>
          <w:rPrChange w:id="6672" w:author="CR#1276" w:date="2020-04-07T11:39:00Z">
            <w:rPr/>
          </w:rPrChange>
        </w:rPr>
        <w:instrText xml:space="preserve"> PAGEREF _Toc29372698 \h </w:instrText>
      </w:r>
      <w:r w:rsidRPr="00524A9D">
        <w:rPr>
          <w:rPrChange w:id="6673" w:author="CR#1276" w:date="2020-04-07T11:39:00Z">
            <w:rPr/>
          </w:rPrChange>
        </w:rPr>
      </w:r>
      <w:r w:rsidRPr="00524A9D">
        <w:rPr>
          <w:rPrChange w:id="6674" w:author="CR#1276" w:date="2020-04-07T11:39:00Z">
            <w:rPr/>
          </w:rPrChange>
        </w:rPr>
        <w:fldChar w:fldCharType="separate"/>
      </w:r>
      <w:r w:rsidRPr="00524A9D">
        <w:rPr>
          <w:rPrChange w:id="6675" w:author="CR#1276" w:date="2020-04-07T11:39:00Z">
            <w:rPr/>
          </w:rPrChange>
        </w:rPr>
        <w:t>258</w:t>
      </w:r>
      <w:r w:rsidRPr="00524A9D">
        <w:rPr>
          <w:rPrChange w:id="6676"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677" w:author="CR#1276" w:date="2020-04-07T11:39:00Z">
            <w:rPr>
              <w:rFonts w:asciiTheme="minorHAnsi" w:eastAsiaTheme="minorEastAsia" w:hAnsiTheme="minorHAnsi" w:cstheme="minorBidi"/>
              <w:sz w:val="22"/>
              <w:szCs w:val="22"/>
            </w:rPr>
          </w:rPrChange>
        </w:rPr>
      </w:pPr>
      <w:r w:rsidRPr="00524A9D">
        <w:rPr>
          <w:rPrChange w:id="6678" w:author="CR#1276" w:date="2020-04-07T11:39:00Z">
            <w:rPr/>
          </w:rPrChange>
        </w:rPr>
        <w:t>20.2.2.16</w:t>
      </w:r>
      <w:r w:rsidRPr="00524A9D">
        <w:rPr>
          <w:rFonts w:asciiTheme="minorHAnsi" w:eastAsiaTheme="minorEastAsia" w:hAnsiTheme="minorHAnsi" w:cstheme="minorBidi"/>
          <w:sz w:val="22"/>
          <w:szCs w:val="22"/>
          <w:rPrChange w:id="6679" w:author="CR#1276" w:date="2020-04-07T11:39:00Z">
            <w:rPr>
              <w:rFonts w:asciiTheme="minorHAnsi" w:eastAsiaTheme="minorEastAsia" w:hAnsiTheme="minorHAnsi" w:cstheme="minorBidi"/>
              <w:sz w:val="22"/>
              <w:szCs w:val="22"/>
            </w:rPr>
          </w:rPrChange>
        </w:rPr>
        <w:tab/>
      </w:r>
      <w:r w:rsidRPr="00524A9D">
        <w:rPr>
          <w:rPrChange w:id="6680" w:author="CR#1276" w:date="2020-04-07T11:39:00Z">
            <w:rPr/>
          </w:rPrChange>
        </w:rPr>
        <w:t>X2 Release procedure</w:t>
      </w:r>
      <w:r w:rsidRPr="00524A9D">
        <w:rPr>
          <w:rPrChange w:id="6681" w:author="CR#1276" w:date="2020-04-07T11:39:00Z">
            <w:rPr/>
          </w:rPrChange>
        </w:rPr>
        <w:tab/>
      </w:r>
      <w:r w:rsidRPr="00524A9D">
        <w:rPr>
          <w:rPrChange w:id="6682" w:author="CR#1276" w:date="2020-04-07T11:39:00Z">
            <w:rPr/>
          </w:rPrChange>
        </w:rPr>
        <w:fldChar w:fldCharType="begin" w:fldLock="1"/>
      </w:r>
      <w:r w:rsidRPr="00524A9D">
        <w:rPr>
          <w:rPrChange w:id="6683" w:author="CR#1276" w:date="2020-04-07T11:39:00Z">
            <w:rPr/>
          </w:rPrChange>
        </w:rPr>
        <w:instrText xml:space="preserve"> PAGEREF _Toc29372699 \h </w:instrText>
      </w:r>
      <w:r w:rsidRPr="00524A9D">
        <w:rPr>
          <w:rPrChange w:id="6684" w:author="CR#1276" w:date="2020-04-07T11:39:00Z">
            <w:rPr/>
          </w:rPrChange>
        </w:rPr>
      </w:r>
      <w:r w:rsidRPr="00524A9D">
        <w:rPr>
          <w:rPrChange w:id="6685" w:author="CR#1276" w:date="2020-04-07T11:39:00Z">
            <w:rPr/>
          </w:rPrChange>
        </w:rPr>
        <w:fldChar w:fldCharType="separate"/>
      </w:r>
      <w:r w:rsidRPr="00524A9D">
        <w:rPr>
          <w:rPrChange w:id="6686" w:author="CR#1276" w:date="2020-04-07T11:39:00Z">
            <w:rPr/>
          </w:rPrChange>
        </w:rPr>
        <w:t>258</w:t>
      </w:r>
      <w:r w:rsidRPr="00524A9D">
        <w:rPr>
          <w:rPrChange w:id="6687"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688" w:author="CR#1276" w:date="2020-04-07T11:39:00Z">
            <w:rPr>
              <w:rFonts w:asciiTheme="minorHAnsi" w:eastAsiaTheme="minorEastAsia" w:hAnsiTheme="minorHAnsi" w:cstheme="minorBidi"/>
              <w:sz w:val="22"/>
              <w:szCs w:val="22"/>
            </w:rPr>
          </w:rPrChange>
        </w:rPr>
      </w:pPr>
      <w:r w:rsidRPr="00524A9D">
        <w:rPr>
          <w:rPrChange w:id="6689" w:author="CR#1276" w:date="2020-04-07T11:39:00Z">
            <w:rPr/>
          </w:rPrChange>
        </w:rPr>
        <w:t>20.2.2.17</w:t>
      </w:r>
      <w:r w:rsidRPr="00524A9D">
        <w:rPr>
          <w:rFonts w:asciiTheme="minorHAnsi" w:eastAsiaTheme="minorEastAsia" w:hAnsiTheme="minorHAnsi" w:cstheme="minorBidi"/>
          <w:sz w:val="22"/>
          <w:szCs w:val="22"/>
          <w:rPrChange w:id="6690" w:author="CR#1276" w:date="2020-04-07T11:39:00Z">
            <w:rPr>
              <w:rFonts w:asciiTheme="minorHAnsi" w:eastAsiaTheme="minorEastAsia" w:hAnsiTheme="minorHAnsi" w:cstheme="minorBidi"/>
              <w:sz w:val="22"/>
              <w:szCs w:val="22"/>
            </w:rPr>
          </w:rPrChange>
        </w:rPr>
        <w:tab/>
      </w:r>
      <w:r w:rsidRPr="00524A9D">
        <w:rPr>
          <w:rPrChange w:id="6691" w:author="CR#1276" w:date="2020-04-07T11:39:00Z">
            <w:rPr/>
          </w:rPrChange>
        </w:rPr>
        <w:t>X2AP Message Transfer procedure</w:t>
      </w:r>
      <w:r w:rsidRPr="00524A9D">
        <w:rPr>
          <w:rPrChange w:id="6692" w:author="CR#1276" w:date="2020-04-07T11:39:00Z">
            <w:rPr/>
          </w:rPrChange>
        </w:rPr>
        <w:tab/>
      </w:r>
      <w:r w:rsidRPr="00524A9D">
        <w:rPr>
          <w:rPrChange w:id="6693" w:author="CR#1276" w:date="2020-04-07T11:39:00Z">
            <w:rPr/>
          </w:rPrChange>
        </w:rPr>
        <w:fldChar w:fldCharType="begin" w:fldLock="1"/>
      </w:r>
      <w:r w:rsidRPr="00524A9D">
        <w:rPr>
          <w:rPrChange w:id="6694" w:author="CR#1276" w:date="2020-04-07T11:39:00Z">
            <w:rPr/>
          </w:rPrChange>
        </w:rPr>
        <w:instrText xml:space="preserve"> PAGEREF _Toc29372700 \h </w:instrText>
      </w:r>
      <w:r w:rsidRPr="00524A9D">
        <w:rPr>
          <w:rPrChange w:id="6695" w:author="CR#1276" w:date="2020-04-07T11:39:00Z">
            <w:rPr/>
          </w:rPrChange>
        </w:rPr>
      </w:r>
      <w:r w:rsidRPr="00524A9D">
        <w:rPr>
          <w:rPrChange w:id="6696" w:author="CR#1276" w:date="2020-04-07T11:39:00Z">
            <w:rPr/>
          </w:rPrChange>
        </w:rPr>
        <w:fldChar w:fldCharType="separate"/>
      </w:r>
      <w:r w:rsidRPr="00524A9D">
        <w:rPr>
          <w:rPrChange w:id="6697" w:author="CR#1276" w:date="2020-04-07T11:39:00Z">
            <w:rPr/>
          </w:rPrChange>
        </w:rPr>
        <w:t>259</w:t>
      </w:r>
      <w:r w:rsidRPr="00524A9D">
        <w:rPr>
          <w:rPrChange w:id="6698"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699" w:author="CR#1276" w:date="2020-04-07T11:39:00Z">
            <w:rPr>
              <w:rFonts w:asciiTheme="minorHAnsi" w:eastAsiaTheme="minorEastAsia" w:hAnsiTheme="minorHAnsi" w:cstheme="minorBidi"/>
              <w:sz w:val="22"/>
              <w:szCs w:val="22"/>
            </w:rPr>
          </w:rPrChange>
        </w:rPr>
      </w:pPr>
      <w:r w:rsidRPr="00524A9D">
        <w:rPr>
          <w:rPrChange w:id="6700" w:author="CR#1276" w:date="2020-04-07T11:39:00Z">
            <w:rPr/>
          </w:rPrChange>
        </w:rPr>
        <w:t>20.2.2.18</w:t>
      </w:r>
      <w:r w:rsidRPr="00524A9D">
        <w:rPr>
          <w:rFonts w:asciiTheme="minorHAnsi" w:eastAsiaTheme="minorEastAsia" w:hAnsiTheme="minorHAnsi" w:cstheme="minorBidi"/>
          <w:sz w:val="22"/>
          <w:szCs w:val="22"/>
          <w:rPrChange w:id="6701" w:author="CR#1276" w:date="2020-04-07T11:39:00Z">
            <w:rPr>
              <w:rFonts w:asciiTheme="minorHAnsi" w:eastAsiaTheme="minorEastAsia" w:hAnsiTheme="minorHAnsi" w:cstheme="minorBidi"/>
              <w:sz w:val="22"/>
              <w:szCs w:val="22"/>
            </w:rPr>
          </w:rPrChange>
        </w:rPr>
        <w:tab/>
      </w:r>
      <w:r w:rsidRPr="00524A9D">
        <w:rPr>
          <w:rPrChange w:id="6702" w:author="CR#1276" w:date="2020-04-07T11:39:00Z">
            <w:rPr/>
          </w:rPrChange>
        </w:rPr>
        <w:t>X2 Removal procedure</w:t>
      </w:r>
      <w:r w:rsidRPr="00524A9D">
        <w:rPr>
          <w:rPrChange w:id="6703" w:author="CR#1276" w:date="2020-04-07T11:39:00Z">
            <w:rPr/>
          </w:rPrChange>
        </w:rPr>
        <w:tab/>
      </w:r>
      <w:r w:rsidRPr="00524A9D">
        <w:rPr>
          <w:rPrChange w:id="6704" w:author="CR#1276" w:date="2020-04-07T11:39:00Z">
            <w:rPr/>
          </w:rPrChange>
        </w:rPr>
        <w:fldChar w:fldCharType="begin" w:fldLock="1"/>
      </w:r>
      <w:r w:rsidRPr="00524A9D">
        <w:rPr>
          <w:rPrChange w:id="6705" w:author="CR#1276" w:date="2020-04-07T11:39:00Z">
            <w:rPr/>
          </w:rPrChange>
        </w:rPr>
        <w:instrText xml:space="preserve"> PAGEREF _Toc29372701 \h </w:instrText>
      </w:r>
      <w:r w:rsidRPr="00524A9D">
        <w:rPr>
          <w:rPrChange w:id="6706" w:author="CR#1276" w:date="2020-04-07T11:39:00Z">
            <w:rPr/>
          </w:rPrChange>
        </w:rPr>
      </w:r>
      <w:r w:rsidRPr="00524A9D">
        <w:rPr>
          <w:rPrChange w:id="6707" w:author="CR#1276" w:date="2020-04-07T11:39:00Z">
            <w:rPr/>
          </w:rPrChange>
        </w:rPr>
        <w:fldChar w:fldCharType="separate"/>
      </w:r>
      <w:r w:rsidRPr="00524A9D">
        <w:rPr>
          <w:rPrChange w:id="6708" w:author="CR#1276" w:date="2020-04-07T11:39:00Z">
            <w:rPr/>
          </w:rPrChange>
        </w:rPr>
        <w:t>259</w:t>
      </w:r>
      <w:r w:rsidRPr="00524A9D">
        <w:rPr>
          <w:rPrChange w:id="6709"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710" w:author="CR#1276" w:date="2020-04-07T11:39:00Z">
            <w:rPr>
              <w:rFonts w:asciiTheme="minorHAnsi" w:eastAsiaTheme="minorEastAsia" w:hAnsiTheme="minorHAnsi" w:cstheme="minorBidi"/>
              <w:sz w:val="22"/>
              <w:szCs w:val="22"/>
            </w:rPr>
          </w:rPrChange>
        </w:rPr>
      </w:pPr>
      <w:r w:rsidRPr="00524A9D">
        <w:rPr>
          <w:rPrChange w:id="6711" w:author="CR#1276" w:date="2020-04-07T11:39:00Z">
            <w:rPr/>
          </w:rPrChange>
        </w:rPr>
        <w:t>20.2.2.19</w:t>
      </w:r>
      <w:r w:rsidRPr="00524A9D">
        <w:rPr>
          <w:rFonts w:asciiTheme="minorHAnsi" w:eastAsiaTheme="minorEastAsia" w:hAnsiTheme="minorHAnsi" w:cstheme="minorBidi"/>
          <w:sz w:val="22"/>
          <w:szCs w:val="22"/>
          <w:rPrChange w:id="6712" w:author="CR#1276" w:date="2020-04-07T11:39:00Z">
            <w:rPr>
              <w:rFonts w:asciiTheme="minorHAnsi" w:eastAsiaTheme="minorEastAsia" w:hAnsiTheme="minorHAnsi" w:cstheme="minorBidi"/>
              <w:sz w:val="22"/>
              <w:szCs w:val="22"/>
            </w:rPr>
          </w:rPrChange>
        </w:rPr>
        <w:tab/>
      </w:r>
      <w:r w:rsidRPr="00524A9D">
        <w:rPr>
          <w:rPrChange w:id="6713" w:author="CR#1276" w:date="2020-04-07T11:39:00Z">
            <w:rPr/>
          </w:rPrChange>
        </w:rPr>
        <w:t>Retrieve UE Context</w:t>
      </w:r>
      <w:r w:rsidRPr="00524A9D">
        <w:rPr>
          <w:rPrChange w:id="6714" w:author="CR#1276" w:date="2020-04-07T11:39:00Z">
            <w:rPr/>
          </w:rPrChange>
        </w:rPr>
        <w:tab/>
      </w:r>
      <w:r w:rsidRPr="00524A9D">
        <w:rPr>
          <w:rPrChange w:id="6715" w:author="CR#1276" w:date="2020-04-07T11:39:00Z">
            <w:rPr/>
          </w:rPrChange>
        </w:rPr>
        <w:fldChar w:fldCharType="begin" w:fldLock="1"/>
      </w:r>
      <w:r w:rsidRPr="00524A9D">
        <w:rPr>
          <w:rPrChange w:id="6716" w:author="CR#1276" w:date="2020-04-07T11:39:00Z">
            <w:rPr/>
          </w:rPrChange>
        </w:rPr>
        <w:instrText xml:space="preserve"> PAGEREF _Toc29372702 \h </w:instrText>
      </w:r>
      <w:r w:rsidRPr="00524A9D">
        <w:rPr>
          <w:rPrChange w:id="6717" w:author="CR#1276" w:date="2020-04-07T11:39:00Z">
            <w:rPr/>
          </w:rPrChange>
        </w:rPr>
      </w:r>
      <w:r w:rsidRPr="00524A9D">
        <w:rPr>
          <w:rPrChange w:id="6718" w:author="CR#1276" w:date="2020-04-07T11:39:00Z">
            <w:rPr/>
          </w:rPrChange>
        </w:rPr>
        <w:fldChar w:fldCharType="separate"/>
      </w:r>
      <w:r w:rsidRPr="00524A9D">
        <w:rPr>
          <w:rPrChange w:id="6719" w:author="CR#1276" w:date="2020-04-07T11:39:00Z">
            <w:rPr/>
          </w:rPrChange>
        </w:rPr>
        <w:t>259</w:t>
      </w:r>
      <w:r w:rsidRPr="00524A9D">
        <w:rPr>
          <w:rPrChange w:id="6720"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721" w:author="CR#1276" w:date="2020-04-07T11:39:00Z">
            <w:rPr>
              <w:rFonts w:asciiTheme="minorHAnsi" w:eastAsiaTheme="minorEastAsia" w:hAnsiTheme="minorHAnsi" w:cstheme="minorBidi"/>
              <w:sz w:val="22"/>
              <w:szCs w:val="22"/>
            </w:rPr>
          </w:rPrChange>
        </w:rPr>
      </w:pPr>
      <w:r w:rsidRPr="00524A9D">
        <w:rPr>
          <w:rPrChange w:id="6722" w:author="CR#1276" w:date="2020-04-07T11:39:00Z">
            <w:rPr/>
          </w:rPrChange>
        </w:rPr>
        <w:t>20.2.2.20</w:t>
      </w:r>
      <w:r w:rsidRPr="00524A9D">
        <w:rPr>
          <w:rFonts w:asciiTheme="minorHAnsi" w:eastAsiaTheme="minorEastAsia" w:hAnsiTheme="minorHAnsi" w:cstheme="minorBidi"/>
          <w:sz w:val="22"/>
          <w:szCs w:val="22"/>
          <w:rPrChange w:id="6723" w:author="CR#1276" w:date="2020-04-07T11:39:00Z">
            <w:rPr>
              <w:rFonts w:asciiTheme="minorHAnsi" w:eastAsiaTheme="minorEastAsia" w:hAnsiTheme="minorHAnsi" w:cstheme="minorBidi"/>
              <w:sz w:val="22"/>
              <w:szCs w:val="22"/>
            </w:rPr>
          </w:rPrChange>
        </w:rPr>
        <w:tab/>
      </w:r>
      <w:r w:rsidRPr="00524A9D">
        <w:rPr>
          <w:rPrChange w:id="6724" w:author="CR#1276" w:date="2020-04-07T11:39:00Z">
            <w:rPr/>
          </w:rPrChange>
        </w:rPr>
        <w:t>SgNB Addition Preparation procedure</w:t>
      </w:r>
      <w:r w:rsidRPr="00524A9D">
        <w:rPr>
          <w:rPrChange w:id="6725" w:author="CR#1276" w:date="2020-04-07T11:39:00Z">
            <w:rPr/>
          </w:rPrChange>
        </w:rPr>
        <w:tab/>
      </w:r>
      <w:r w:rsidRPr="00524A9D">
        <w:rPr>
          <w:rPrChange w:id="6726" w:author="CR#1276" w:date="2020-04-07T11:39:00Z">
            <w:rPr/>
          </w:rPrChange>
        </w:rPr>
        <w:fldChar w:fldCharType="begin" w:fldLock="1"/>
      </w:r>
      <w:r w:rsidRPr="00524A9D">
        <w:rPr>
          <w:rPrChange w:id="6727" w:author="CR#1276" w:date="2020-04-07T11:39:00Z">
            <w:rPr/>
          </w:rPrChange>
        </w:rPr>
        <w:instrText xml:space="preserve"> PAGEREF _Toc29372703 \h </w:instrText>
      </w:r>
      <w:r w:rsidRPr="00524A9D">
        <w:rPr>
          <w:rPrChange w:id="6728" w:author="CR#1276" w:date="2020-04-07T11:39:00Z">
            <w:rPr/>
          </w:rPrChange>
        </w:rPr>
      </w:r>
      <w:r w:rsidRPr="00524A9D">
        <w:rPr>
          <w:rPrChange w:id="6729" w:author="CR#1276" w:date="2020-04-07T11:39:00Z">
            <w:rPr/>
          </w:rPrChange>
        </w:rPr>
        <w:fldChar w:fldCharType="separate"/>
      </w:r>
      <w:r w:rsidRPr="00524A9D">
        <w:rPr>
          <w:rPrChange w:id="6730" w:author="CR#1276" w:date="2020-04-07T11:39:00Z">
            <w:rPr/>
          </w:rPrChange>
        </w:rPr>
        <w:t>261</w:t>
      </w:r>
      <w:r w:rsidRPr="00524A9D">
        <w:rPr>
          <w:rPrChange w:id="6731"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732" w:author="CR#1276" w:date="2020-04-07T11:39:00Z">
            <w:rPr>
              <w:rFonts w:asciiTheme="minorHAnsi" w:eastAsiaTheme="minorEastAsia" w:hAnsiTheme="minorHAnsi" w:cstheme="minorBidi"/>
              <w:sz w:val="22"/>
              <w:szCs w:val="22"/>
            </w:rPr>
          </w:rPrChange>
        </w:rPr>
      </w:pPr>
      <w:r w:rsidRPr="00524A9D">
        <w:rPr>
          <w:rPrChange w:id="6733" w:author="CR#1276" w:date="2020-04-07T11:39:00Z">
            <w:rPr/>
          </w:rPrChange>
        </w:rPr>
        <w:t>20.2.2.21</w:t>
      </w:r>
      <w:r w:rsidRPr="00524A9D">
        <w:rPr>
          <w:rFonts w:asciiTheme="minorHAnsi" w:eastAsiaTheme="minorEastAsia" w:hAnsiTheme="minorHAnsi" w:cstheme="minorBidi"/>
          <w:sz w:val="22"/>
          <w:szCs w:val="22"/>
          <w:rPrChange w:id="6734" w:author="CR#1276" w:date="2020-04-07T11:39:00Z">
            <w:rPr>
              <w:rFonts w:asciiTheme="minorHAnsi" w:eastAsiaTheme="minorEastAsia" w:hAnsiTheme="minorHAnsi" w:cstheme="minorBidi"/>
              <w:sz w:val="22"/>
              <w:szCs w:val="22"/>
            </w:rPr>
          </w:rPrChange>
        </w:rPr>
        <w:tab/>
      </w:r>
      <w:r w:rsidRPr="00524A9D">
        <w:rPr>
          <w:rPrChange w:id="6735" w:author="CR#1276" w:date="2020-04-07T11:39:00Z">
            <w:rPr/>
          </w:rPrChange>
        </w:rPr>
        <w:t>SgNB Reconfiguration Completion procedure</w:t>
      </w:r>
      <w:r w:rsidRPr="00524A9D">
        <w:rPr>
          <w:rPrChange w:id="6736" w:author="CR#1276" w:date="2020-04-07T11:39:00Z">
            <w:rPr/>
          </w:rPrChange>
        </w:rPr>
        <w:tab/>
      </w:r>
      <w:r w:rsidRPr="00524A9D">
        <w:rPr>
          <w:rPrChange w:id="6737" w:author="CR#1276" w:date="2020-04-07T11:39:00Z">
            <w:rPr/>
          </w:rPrChange>
        </w:rPr>
        <w:fldChar w:fldCharType="begin" w:fldLock="1"/>
      </w:r>
      <w:r w:rsidRPr="00524A9D">
        <w:rPr>
          <w:rPrChange w:id="6738" w:author="CR#1276" w:date="2020-04-07T11:39:00Z">
            <w:rPr/>
          </w:rPrChange>
        </w:rPr>
        <w:instrText xml:space="preserve"> PAGEREF _Toc29372704 \h </w:instrText>
      </w:r>
      <w:r w:rsidRPr="00524A9D">
        <w:rPr>
          <w:rPrChange w:id="6739" w:author="CR#1276" w:date="2020-04-07T11:39:00Z">
            <w:rPr/>
          </w:rPrChange>
        </w:rPr>
      </w:r>
      <w:r w:rsidRPr="00524A9D">
        <w:rPr>
          <w:rPrChange w:id="6740" w:author="CR#1276" w:date="2020-04-07T11:39:00Z">
            <w:rPr/>
          </w:rPrChange>
        </w:rPr>
        <w:fldChar w:fldCharType="separate"/>
      </w:r>
      <w:r w:rsidRPr="00524A9D">
        <w:rPr>
          <w:rPrChange w:id="6741" w:author="CR#1276" w:date="2020-04-07T11:39:00Z">
            <w:rPr/>
          </w:rPrChange>
        </w:rPr>
        <w:t>262</w:t>
      </w:r>
      <w:r w:rsidRPr="00524A9D">
        <w:rPr>
          <w:rPrChange w:id="6742"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743" w:author="CR#1276" w:date="2020-04-07T11:39:00Z">
            <w:rPr>
              <w:rFonts w:asciiTheme="minorHAnsi" w:eastAsiaTheme="minorEastAsia" w:hAnsiTheme="minorHAnsi" w:cstheme="minorBidi"/>
              <w:sz w:val="22"/>
              <w:szCs w:val="22"/>
            </w:rPr>
          </w:rPrChange>
        </w:rPr>
      </w:pPr>
      <w:r w:rsidRPr="00524A9D">
        <w:rPr>
          <w:rPrChange w:id="6744" w:author="CR#1276" w:date="2020-04-07T11:39:00Z">
            <w:rPr/>
          </w:rPrChange>
        </w:rPr>
        <w:t>20.2.2.22</w:t>
      </w:r>
      <w:r w:rsidRPr="00524A9D">
        <w:rPr>
          <w:rFonts w:asciiTheme="minorHAnsi" w:eastAsiaTheme="minorEastAsia" w:hAnsiTheme="minorHAnsi" w:cstheme="minorBidi"/>
          <w:sz w:val="22"/>
          <w:szCs w:val="22"/>
          <w:rPrChange w:id="6745" w:author="CR#1276" w:date="2020-04-07T11:39:00Z">
            <w:rPr>
              <w:rFonts w:asciiTheme="minorHAnsi" w:eastAsiaTheme="minorEastAsia" w:hAnsiTheme="minorHAnsi" w:cstheme="minorBidi"/>
              <w:sz w:val="22"/>
              <w:szCs w:val="22"/>
            </w:rPr>
          </w:rPrChange>
        </w:rPr>
        <w:tab/>
      </w:r>
      <w:r w:rsidRPr="00524A9D">
        <w:rPr>
          <w:rPrChange w:id="6746" w:author="CR#1276" w:date="2020-04-07T11:39:00Z">
            <w:rPr/>
          </w:rPrChange>
        </w:rPr>
        <w:t>MeNB initiated SgNB Modification Preparation procedure</w:t>
      </w:r>
      <w:r w:rsidRPr="00524A9D">
        <w:rPr>
          <w:rPrChange w:id="6747" w:author="CR#1276" w:date="2020-04-07T11:39:00Z">
            <w:rPr/>
          </w:rPrChange>
        </w:rPr>
        <w:tab/>
      </w:r>
      <w:r w:rsidRPr="00524A9D">
        <w:rPr>
          <w:rPrChange w:id="6748" w:author="CR#1276" w:date="2020-04-07T11:39:00Z">
            <w:rPr/>
          </w:rPrChange>
        </w:rPr>
        <w:fldChar w:fldCharType="begin" w:fldLock="1"/>
      </w:r>
      <w:r w:rsidRPr="00524A9D">
        <w:rPr>
          <w:rPrChange w:id="6749" w:author="CR#1276" w:date="2020-04-07T11:39:00Z">
            <w:rPr/>
          </w:rPrChange>
        </w:rPr>
        <w:instrText xml:space="preserve"> PAGEREF _Toc29372705 \h </w:instrText>
      </w:r>
      <w:r w:rsidRPr="00524A9D">
        <w:rPr>
          <w:rPrChange w:id="6750" w:author="CR#1276" w:date="2020-04-07T11:39:00Z">
            <w:rPr/>
          </w:rPrChange>
        </w:rPr>
      </w:r>
      <w:r w:rsidRPr="00524A9D">
        <w:rPr>
          <w:rPrChange w:id="6751" w:author="CR#1276" w:date="2020-04-07T11:39:00Z">
            <w:rPr/>
          </w:rPrChange>
        </w:rPr>
        <w:fldChar w:fldCharType="separate"/>
      </w:r>
      <w:r w:rsidRPr="00524A9D">
        <w:rPr>
          <w:rPrChange w:id="6752" w:author="CR#1276" w:date="2020-04-07T11:39:00Z">
            <w:rPr/>
          </w:rPrChange>
        </w:rPr>
        <w:t>262</w:t>
      </w:r>
      <w:r w:rsidRPr="00524A9D">
        <w:rPr>
          <w:rPrChange w:id="6753"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754" w:author="CR#1276" w:date="2020-04-07T11:39:00Z">
            <w:rPr>
              <w:rFonts w:asciiTheme="minorHAnsi" w:eastAsiaTheme="minorEastAsia" w:hAnsiTheme="minorHAnsi" w:cstheme="minorBidi"/>
              <w:sz w:val="22"/>
              <w:szCs w:val="22"/>
            </w:rPr>
          </w:rPrChange>
        </w:rPr>
      </w:pPr>
      <w:r w:rsidRPr="00524A9D">
        <w:rPr>
          <w:rPrChange w:id="6755" w:author="CR#1276" w:date="2020-04-07T11:39:00Z">
            <w:rPr/>
          </w:rPrChange>
        </w:rPr>
        <w:t>20.2.2.23</w:t>
      </w:r>
      <w:r w:rsidRPr="00524A9D">
        <w:rPr>
          <w:rFonts w:asciiTheme="minorHAnsi" w:eastAsiaTheme="minorEastAsia" w:hAnsiTheme="minorHAnsi" w:cstheme="minorBidi"/>
          <w:sz w:val="22"/>
          <w:szCs w:val="22"/>
          <w:rPrChange w:id="6756" w:author="CR#1276" w:date="2020-04-07T11:39:00Z">
            <w:rPr>
              <w:rFonts w:asciiTheme="minorHAnsi" w:eastAsiaTheme="minorEastAsia" w:hAnsiTheme="minorHAnsi" w:cstheme="minorBidi"/>
              <w:sz w:val="22"/>
              <w:szCs w:val="22"/>
            </w:rPr>
          </w:rPrChange>
        </w:rPr>
        <w:tab/>
      </w:r>
      <w:r w:rsidRPr="00524A9D">
        <w:rPr>
          <w:rPrChange w:id="6757" w:author="CR#1276" w:date="2020-04-07T11:39:00Z">
            <w:rPr/>
          </w:rPrChange>
        </w:rPr>
        <w:t>SgNB initiated SgNB Modification Preparation procedure</w:t>
      </w:r>
      <w:r w:rsidRPr="00524A9D">
        <w:rPr>
          <w:rPrChange w:id="6758" w:author="CR#1276" w:date="2020-04-07T11:39:00Z">
            <w:rPr/>
          </w:rPrChange>
        </w:rPr>
        <w:tab/>
      </w:r>
      <w:r w:rsidRPr="00524A9D">
        <w:rPr>
          <w:rPrChange w:id="6759" w:author="CR#1276" w:date="2020-04-07T11:39:00Z">
            <w:rPr/>
          </w:rPrChange>
        </w:rPr>
        <w:fldChar w:fldCharType="begin" w:fldLock="1"/>
      </w:r>
      <w:r w:rsidRPr="00524A9D">
        <w:rPr>
          <w:rPrChange w:id="6760" w:author="CR#1276" w:date="2020-04-07T11:39:00Z">
            <w:rPr/>
          </w:rPrChange>
        </w:rPr>
        <w:instrText xml:space="preserve"> PAGEREF _Toc29372706 \h </w:instrText>
      </w:r>
      <w:r w:rsidRPr="00524A9D">
        <w:rPr>
          <w:rPrChange w:id="6761" w:author="CR#1276" w:date="2020-04-07T11:39:00Z">
            <w:rPr/>
          </w:rPrChange>
        </w:rPr>
      </w:r>
      <w:r w:rsidRPr="00524A9D">
        <w:rPr>
          <w:rPrChange w:id="6762" w:author="CR#1276" w:date="2020-04-07T11:39:00Z">
            <w:rPr/>
          </w:rPrChange>
        </w:rPr>
        <w:fldChar w:fldCharType="separate"/>
      </w:r>
      <w:r w:rsidRPr="00524A9D">
        <w:rPr>
          <w:rPrChange w:id="6763" w:author="CR#1276" w:date="2020-04-07T11:39:00Z">
            <w:rPr/>
          </w:rPrChange>
        </w:rPr>
        <w:t>262</w:t>
      </w:r>
      <w:r w:rsidRPr="00524A9D">
        <w:rPr>
          <w:rPrChange w:id="6764"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765" w:author="CR#1276" w:date="2020-04-07T11:39:00Z">
            <w:rPr>
              <w:rFonts w:asciiTheme="minorHAnsi" w:eastAsiaTheme="minorEastAsia" w:hAnsiTheme="minorHAnsi" w:cstheme="minorBidi"/>
              <w:sz w:val="22"/>
              <w:szCs w:val="22"/>
            </w:rPr>
          </w:rPrChange>
        </w:rPr>
      </w:pPr>
      <w:r w:rsidRPr="00524A9D">
        <w:rPr>
          <w:rPrChange w:id="6766" w:author="CR#1276" w:date="2020-04-07T11:39:00Z">
            <w:rPr/>
          </w:rPrChange>
        </w:rPr>
        <w:t>20.2.2.24</w:t>
      </w:r>
      <w:r w:rsidRPr="00524A9D">
        <w:rPr>
          <w:rFonts w:asciiTheme="minorHAnsi" w:eastAsiaTheme="minorEastAsia" w:hAnsiTheme="minorHAnsi" w:cstheme="minorBidi"/>
          <w:sz w:val="22"/>
          <w:szCs w:val="22"/>
          <w:rPrChange w:id="6767" w:author="CR#1276" w:date="2020-04-07T11:39:00Z">
            <w:rPr>
              <w:rFonts w:asciiTheme="minorHAnsi" w:eastAsiaTheme="minorEastAsia" w:hAnsiTheme="minorHAnsi" w:cstheme="minorBidi"/>
              <w:sz w:val="22"/>
              <w:szCs w:val="22"/>
            </w:rPr>
          </w:rPrChange>
        </w:rPr>
        <w:tab/>
      </w:r>
      <w:r w:rsidRPr="00524A9D">
        <w:rPr>
          <w:rPrChange w:id="6768" w:author="CR#1276" w:date="2020-04-07T11:39:00Z">
            <w:rPr/>
          </w:rPrChange>
        </w:rPr>
        <w:t>MeNB initiated SgNB Release procedure</w:t>
      </w:r>
      <w:r w:rsidRPr="00524A9D">
        <w:rPr>
          <w:rPrChange w:id="6769" w:author="CR#1276" w:date="2020-04-07T11:39:00Z">
            <w:rPr/>
          </w:rPrChange>
        </w:rPr>
        <w:tab/>
      </w:r>
      <w:r w:rsidRPr="00524A9D">
        <w:rPr>
          <w:rPrChange w:id="6770" w:author="CR#1276" w:date="2020-04-07T11:39:00Z">
            <w:rPr/>
          </w:rPrChange>
        </w:rPr>
        <w:fldChar w:fldCharType="begin" w:fldLock="1"/>
      </w:r>
      <w:r w:rsidRPr="00524A9D">
        <w:rPr>
          <w:rPrChange w:id="6771" w:author="CR#1276" w:date="2020-04-07T11:39:00Z">
            <w:rPr/>
          </w:rPrChange>
        </w:rPr>
        <w:instrText xml:space="preserve"> PAGEREF _Toc29372707 \h </w:instrText>
      </w:r>
      <w:r w:rsidRPr="00524A9D">
        <w:rPr>
          <w:rPrChange w:id="6772" w:author="CR#1276" w:date="2020-04-07T11:39:00Z">
            <w:rPr/>
          </w:rPrChange>
        </w:rPr>
      </w:r>
      <w:r w:rsidRPr="00524A9D">
        <w:rPr>
          <w:rPrChange w:id="6773" w:author="CR#1276" w:date="2020-04-07T11:39:00Z">
            <w:rPr/>
          </w:rPrChange>
        </w:rPr>
        <w:fldChar w:fldCharType="separate"/>
      </w:r>
      <w:r w:rsidRPr="00524A9D">
        <w:rPr>
          <w:rPrChange w:id="6774" w:author="CR#1276" w:date="2020-04-07T11:39:00Z">
            <w:rPr/>
          </w:rPrChange>
        </w:rPr>
        <w:t>263</w:t>
      </w:r>
      <w:r w:rsidRPr="00524A9D">
        <w:rPr>
          <w:rPrChange w:id="6775"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776" w:author="CR#1276" w:date="2020-04-07T11:39:00Z">
            <w:rPr>
              <w:rFonts w:asciiTheme="minorHAnsi" w:eastAsiaTheme="minorEastAsia" w:hAnsiTheme="minorHAnsi" w:cstheme="minorBidi"/>
              <w:sz w:val="22"/>
              <w:szCs w:val="22"/>
            </w:rPr>
          </w:rPrChange>
        </w:rPr>
      </w:pPr>
      <w:r w:rsidRPr="00524A9D">
        <w:rPr>
          <w:rPrChange w:id="6777" w:author="CR#1276" w:date="2020-04-07T11:39:00Z">
            <w:rPr/>
          </w:rPrChange>
        </w:rPr>
        <w:t>20.2.2.25</w:t>
      </w:r>
      <w:r w:rsidRPr="00524A9D">
        <w:rPr>
          <w:rFonts w:asciiTheme="minorHAnsi" w:eastAsiaTheme="minorEastAsia" w:hAnsiTheme="minorHAnsi" w:cstheme="minorBidi"/>
          <w:sz w:val="22"/>
          <w:szCs w:val="22"/>
          <w:rPrChange w:id="6778" w:author="CR#1276" w:date="2020-04-07T11:39:00Z">
            <w:rPr>
              <w:rFonts w:asciiTheme="minorHAnsi" w:eastAsiaTheme="minorEastAsia" w:hAnsiTheme="minorHAnsi" w:cstheme="minorBidi"/>
              <w:sz w:val="22"/>
              <w:szCs w:val="22"/>
            </w:rPr>
          </w:rPrChange>
        </w:rPr>
        <w:tab/>
      </w:r>
      <w:r w:rsidRPr="00524A9D">
        <w:rPr>
          <w:rPrChange w:id="6779" w:author="CR#1276" w:date="2020-04-07T11:39:00Z">
            <w:rPr/>
          </w:rPrChange>
        </w:rPr>
        <w:t>SgNB initiated SgNB Release procedure</w:t>
      </w:r>
      <w:r w:rsidRPr="00524A9D">
        <w:rPr>
          <w:rPrChange w:id="6780" w:author="CR#1276" w:date="2020-04-07T11:39:00Z">
            <w:rPr/>
          </w:rPrChange>
        </w:rPr>
        <w:tab/>
      </w:r>
      <w:r w:rsidRPr="00524A9D">
        <w:rPr>
          <w:rPrChange w:id="6781" w:author="CR#1276" w:date="2020-04-07T11:39:00Z">
            <w:rPr/>
          </w:rPrChange>
        </w:rPr>
        <w:fldChar w:fldCharType="begin" w:fldLock="1"/>
      </w:r>
      <w:r w:rsidRPr="00524A9D">
        <w:rPr>
          <w:rPrChange w:id="6782" w:author="CR#1276" w:date="2020-04-07T11:39:00Z">
            <w:rPr/>
          </w:rPrChange>
        </w:rPr>
        <w:instrText xml:space="preserve"> PAGEREF _Toc29372708 \h </w:instrText>
      </w:r>
      <w:r w:rsidRPr="00524A9D">
        <w:rPr>
          <w:rPrChange w:id="6783" w:author="CR#1276" w:date="2020-04-07T11:39:00Z">
            <w:rPr/>
          </w:rPrChange>
        </w:rPr>
      </w:r>
      <w:r w:rsidRPr="00524A9D">
        <w:rPr>
          <w:rPrChange w:id="6784" w:author="CR#1276" w:date="2020-04-07T11:39:00Z">
            <w:rPr/>
          </w:rPrChange>
        </w:rPr>
        <w:fldChar w:fldCharType="separate"/>
      </w:r>
      <w:r w:rsidRPr="00524A9D">
        <w:rPr>
          <w:rPrChange w:id="6785" w:author="CR#1276" w:date="2020-04-07T11:39:00Z">
            <w:rPr/>
          </w:rPrChange>
        </w:rPr>
        <w:t>263</w:t>
      </w:r>
      <w:r w:rsidRPr="00524A9D">
        <w:rPr>
          <w:rPrChange w:id="6786"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787" w:author="CR#1276" w:date="2020-04-07T11:39:00Z">
            <w:rPr>
              <w:rFonts w:asciiTheme="minorHAnsi" w:eastAsiaTheme="minorEastAsia" w:hAnsiTheme="minorHAnsi" w:cstheme="minorBidi"/>
              <w:sz w:val="22"/>
              <w:szCs w:val="22"/>
            </w:rPr>
          </w:rPrChange>
        </w:rPr>
      </w:pPr>
      <w:r w:rsidRPr="00524A9D">
        <w:rPr>
          <w:rPrChange w:id="6788" w:author="CR#1276" w:date="2020-04-07T11:39:00Z">
            <w:rPr/>
          </w:rPrChange>
        </w:rPr>
        <w:t>20.2.2.26</w:t>
      </w:r>
      <w:r w:rsidRPr="00524A9D">
        <w:rPr>
          <w:rFonts w:asciiTheme="minorHAnsi" w:eastAsiaTheme="minorEastAsia" w:hAnsiTheme="minorHAnsi" w:cstheme="minorBidi"/>
          <w:sz w:val="22"/>
          <w:szCs w:val="22"/>
          <w:rPrChange w:id="6789" w:author="CR#1276" w:date="2020-04-07T11:39:00Z">
            <w:rPr>
              <w:rFonts w:asciiTheme="minorHAnsi" w:eastAsiaTheme="minorEastAsia" w:hAnsiTheme="minorHAnsi" w:cstheme="minorBidi"/>
              <w:sz w:val="22"/>
              <w:szCs w:val="22"/>
            </w:rPr>
          </w:rPrChange>
        </w:rPr>
        <w:tab/>
      </w:r>
      <w:r w:rsidRPr="00524A9D">
        <w:rPr>
          <w:rPrChange w:id="6790" w:author="CR#1276" w:date="2020-04-07T11:39:00Z">
            <w:rPr/>
          </w:rPrChange>
        </w:rPr>
        <w:t>SgNB initiated SgNB Change procedure</w:t>
      </w:r>
      <w:r w:rsidRPr="00524A9D">
        <w:rPr>
          <w:rPrChange w:id="6791" w:author="CR#1276" w:date="2020-04-07T11:39:00Z">
            <w:rPr/>
          </w:rPrChange>
        </w:rPr>
        <w:tab/>
      </w:r>
      <w:r w:rsidRPr="00524A9D">
        <w:rPr>
          <w:rPrChange w:id="6792" w:author="CR#1276" w:date="2020-04-07T11:39:00Z">
            <w:rPr/>
          </w:rPrChange>
        </w:rPr>
        <w:fldChar w:fldCharType="begin" w:fldLock="1"/>
      </w:r>
      <w:r w:rsidRPr="00524A9D">
        <w:rPr>
          <w:rPrChange w:id="6793" w:author="CR#1276" w:date="2020-04-07T11:39:00Z">
            <w:rPr/>
          </w:rPrChange>
        </w:rPr>
        <w:instrText xml:space="preserve"> PAGEREF _Toc29372709 \h </w:instrText>
      </w:r>
      <w:r w:rsidRPr="00524A9D">
        <w:rPr>
          <w:rPrChange w:id="6794" w:author="CR#1276" w:date="2020-04-07T11:39:00Z">
            <w:rPr/>
          </w:rPrChange>
        </w:rPr>
      </w:r>
      <w:r w:rsidRPr="00524A9D">
        <w:rPr>
          <w:rPrChange w:id="6795" w:author="CR#1276" w:date="2020-04-07T11:39:00Z">
            <w:rPr/>
          </w:rPrChange>
        </w:rPr>
        <w:fldChar w:fldCharType="separate"/>
      </w:r>
      <w:r w:rsidRPr="00524A9D">
        <w:rPr>
          <w:rPrChange w:id="6796" w:author="CR#1276" w:date="2020-04-07T11:39:00Z">
            <w:rPr/>
          </w:rPrChange>
        </w:rPr>
        <w:t>263</w:t>
      </w:r>
      <w:r w:rsidRPr="00524A9D">
        <w:rPr>
          <w:rPrChange w:id="6797"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798" w:author="CR#1276" w:date="2020-04-07T11:39:00Z">
            <w:rPr>
              <w:rFonts w:asciiTheme="minorHAnsi" w:eastAsiaTheme="minorEastAsia" w:hAnsiTheme="minorHAnsi" w:cstheme="minorBidi"/>
              <w:sz w:val="22"/>
              <w:szCs w:val="22"/>
            </w:rPr>
          </w:rPrChange>
        </w:rPr>
      </w:pPr>
      <w:r w:rsidRPr="00524A9D">
        <w:rPr>
          <w:rPrChange w:id="6799" w:author="CR#1276" w:date="2020-04-07T11:39:00Z">
            <w:rPr/>
          </w:rPrChange>
        </w:rPr>
        <w:t>20.2.2.27</w:t>
      </w:r>
      <w:r w:rsidRPr="00524A9D">
        <w:rPr>
          <w:rFonts w:asciiTheme="minorHAnsi" w:eastAsiaTheme="minorEastAsia" w:hAnsiTheme="minorHAnsi" w:cstheme="minorBidi"/>
          <w:sz w:val="22"/>
          <w:szCs w:val="22"/>
          <w:rPrChange w:id="6800" w:author="CR#1276" w:date="2020-04-07T11:39:00Z">
            <w:rPr>
              <w:rFonts w:asciiTheme="minorHAnsi" w:eastAsiaTheme="minorEastAsia" w:hAnsiTheme="minorHAnsi" w:cstheme="minorBidi"/>
              <w:sz w:val="22"/>
              <w:szCs w:val="22"/>
            </w:rPr>
          </w:rPrChange>
        </w:rPr>
        <w:tab/>
      </w:r>
      <w:r w:rsidRPr="00524A9D">
        <w:rPr>
          <w:lang w:eastAsia="zh-CN"/>
          <w:rPrChange w:id="6801" w:author="CR#1276" w:date="2020-04-07T11:39:00Z">
            <w:rPr>
              <w:lang w:eastAsia="zh-CN"/>
            </w:rPr>
          </w:rPrChange>
        </w:rPr>
        <w:t>SgNB</w:t>
      </w:r>
      <w:r w:rsidRPr="00524A9D">
        <w:rPr>
          <w:b/>
          <w:bCs/>
          <w:rPrChange w:id="6802" w:author="CR#1276" w:date="2020-04-07T11:39:00Z">
            <w:rPr>
              <w:b/>
              <w:bCs/>
            </w:rPr>
          </w:rPrChange>
        </w:rPr>
        <w:t xml:space="preserve"> </w:t>
      </w:r>
      <w:r w:rsidRPr="00524A9D">
        <w:rPr>
          <w:rPrChange w:id="6803" w:author="CR#1276" w:date="2020-04-07T11:39:00Z">
            <w:rPr/>
          </w:rPrChange>
        </w:rPr>
        <w:t>Counter Check procedure</w:t>
      </w:r>
      <w:r w:rsidRPr="00524A9D">
        <w:rPr>
          <w:rPrChange w:id="6804" w:author="CR#1276" w:date="2020-04-07T11:39:00Z">
            <w:rPr/>
          </w:rPrChange>
        </w:rPr>
        <w:tab/>
      </w:r>
      <w:r w:rsidRPr="00524A9D">
        <w:rPr>
          <w:rPrChange w:id="6805" w:author="CR#1276" w:date="2020-04-07T11:39:00Z">
            <w:rPr/>
          </w:rPrChange>
        </w:rPr>
        <w:fldChar w:fldCharType="begin" w:fldLock="1"/>
      </w:r>
      <w:r w:rsidRPr="00524A9D">
        <w:rPr>
          <w:rPrChange w:id="6806" w:author="CR#1276" w:date="2020-04-07T11:39:00Z">
            <w:rPr/>
          </w:rPrChange>
        </w:rPr>
        <w:instrText xml:space="preserve"> PAGEREF _Toc29372710 \h </w:instrText>
      </w:r>
      <w:r w:rsidRPr="00524A9D">
        <w:rPr>
          <w:rPrChange w:id="6807" w:author="CR#1276" w:date="2020-04-07T11:39:00Z">
            <w:rPr/>
          </w:rPrChange>
        </w:rPr>
      </w:r>
      <w:r w:rsidRPr="00524A9D">
        <w:rPr>
          <w:rPrChange w:id="6808" w:author="CR#1276" w:date="2020-04-07T11:39:00Z">
            <w:rPr/>
          </w:rPrChange>
        </w:rPr>
        <w:fldChar w:fldCharType="separate"/>
      </w:r>
      <w:r w:rsidRPr="00524A9D">
        <w:rPr>
          <w:rPrChange w:id="6809" w:author="CR#1276" w:date="2020-04-07T11:39:00Z">
            <w:rPr/>
          </w:rPrChange>
        </w:rPr>
        <w:t>264</w:t>
      </w:r>
      <w:r w:rsidRPr="00524A9D">
        <w:rPr>
          <w:rPrChange w:id="6810"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811" w:author="CR#1276" w:date="2020-04-07T11:39:00Z">
            <w:rPr>
              <w:rFonts w:asciiTheme="minorHAnsi" w:eastAsiaTheme="minorEastAsia" w:hAnsiTheme="minorHAnsi" w:cstheme="minorBidi"/>
              <w:sz w:val="22"/>
              <w:szCs w:val="22"/>
            </w:rPr>
          </w:rPrChange>
        </w:rPr>
      </w:pPr>
      <w:r w:rsidRPr="00524A9D">
        <w:rPr>
          <w:rPrChange w:id="6812" w:author="CR#1276" w:date="2020-04-07T11:39:00Z">
            <w:rPr/>
          </w:rPrChange>
        </w:rPr>
        <w:t>20.2.2.28</w:t>
      </w:r>
      <w:r w:rsidRPr="00524A9D">
        <w:rPr>
          <w:rFonts w:asciiTheme="minorHAnsi" w:eastAsiaTheme="minorEastAsia" w:hAnsiTheme="minorHAnsi" w:cstheme="minorBidi"/>
          <w:sz w:val="22"/>
          <w:szCs w:val="22"/>
          <w:rPrChange w:id="6813" w:author="CR#1276" w:date="2020-04-07T11:39:00Z">
            <w:rPr>
              <w:rFonts w:asciiTheme="minorHAnsi" w:eastAsiaTheme="minorEastAsia" w:hAnsiTheme="minorHAnsi" w:cstheme="minorBidi"/>
              <w:sz w:val="22"/>
              <w:szCs w:val="22"/>
            </w:rPr>
          </w:rPrChange>
        </w:rPr>
        <w:tab/>
      </w:r>
      <w:r w:rsidRPr="00524A9D">
        <w:rPr>
          <w:rPrChange w:id="6814" w:author="CR#1276" w:date="2020-04-07T11:39:00Z">
            <w:rPr/>
          </w:rPrChange>
        </w:rPr>
        <w:t>EN-DC X2 Setup procedure</w:t>
      </w:r>
      <w:r w:rsidRPr="00524A9D">
        <w:rPr>
          <w:rPrChange w:id="6815" w:author="CR#1276" w:date="2020-04-07T11:39:00Z">
            <w:rPr/>
          </w:rPrChange>
        </w:rPr>
        <w:tab/>
      </w:r>
      <w:r w:rsidRPr="00524A9D">
        <w:rPr>
          <w:rPrChange w:id="6816" w:author="CR#1276" w:date="2020-04-07T11:39:00Z">
            <w:rPr/>
          </w:rPrChange>
        </w:rPr>
        <w:fldChar w:fldCharType="begin" w:fldLock="1"/>
      </w:r>
      <w:r w:rsidRPr="00524A9D">
        <w:rPr>
          <w:rPrChange w:id="6817" w:author="CR#1276" w:date="2020-04-07T11:39:00Z">
            <w:rPr/>
          </w:rPrChange>
        </w:rPr>
        <w:instrText xml:space="preserve"> PAGEREF _Toc29372711 \h </w:instrText>
      </w:r>
      <w:r w:rsidRPr="00524A9D">
        <w:rPr>
          <w:rPrChange w:id="6818" w:author="CR#1276" w:date="2020-04-07T11:39:00Z">
            <w:rPr/>
          </w:rPrChange>
        </w:rPr>
      </w:r>
      <w:r w:rsidRPr="00524A9D">
        <w:rPr>
          <w:rPrChange w:id="6819" w:author="CR#1276" w:date="2020-04-07T11:39:00Z">
            <w:rPr/>
          </w:rPrChange>
        </w:rPr>
        <w:fldChar w:fldCharType="separate"/>
      </w:r>
      <w:r w:rsidRPr="00524A9D">
        <w:rPr>
          <w:rPrChange w:id="6820" w:author="CR#1276" w:date="2020-04-07T11:39:00Z">
            <w:rPr/>
          </w:rPrChange>
        </w:rPr>
        <w:t>264</w:t>
      </w:r>
      <w:r w:rsidRPr="00524A9D">
        <w:rPr>
          <w:rPrChange w:id="6821"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822" w:author="CR#1276" w:date="2020-04-07T11:39:00Z">
            <w:rPr>
              <w:rFonts w:asciiTheme="minorHAnsi" w:eastAsiaTheme="minorEastAsia" w:hAnsiTheme="minorHAnsi" w:cstheme="minorBidi"/>
              <w:sz w:val="22"/>
              <w:szCs w:val="22"/>
            </w:rPr>
          </w:rPrChange>
        </w:rPr>
      </w:pPr>
      <w:r w:rsidRPr="00524A9D">
        <w:rPr>
          <w:rPrChange w:id="6823" w:author="CR#1276" w:date="2020-04-07T11:39:00Z">
            <w:rPr/>
          </w:rPrChange>
        </w:rPr>
        <w:t>20.2.2.29</w:t>
      </w:r>
      <w:r w:rsidRPr="00524A9D">
        <w:rPr>
          <w:rFonts w:asciiTheme="minorHAnsi" w:eastAsiaTheme="minorEastAsia" w:hAnsiTheme="minorHAnsi" w:cstheme="minorBidi"/>
          <w:sz w:val="22"/>
          <w:szCs w:val="22"/>
          <w:rPrChange w:id="6824" w:author="CR#1276" w:date="2020-04-07T11:39:00Z">
            <w:rPr>
              <w:rFonts w:asciiTheme="minorHAnsi" w:eastAsiaTheme="minorEastAsia" w:hAnsiTheme="minorHAnsi" w:cstheme="minorBidi"/>
              <w:sz w:val="22"/>
              <w:szCs w:val="22"/>
            </w:rPr>
          </w:rPrChange>
        </w:rPr>
        <w:tab/>
      </w:r>
      <w:r w:rsidRPr="00524A9D">
        <w:rPr>
          <w:rPrChange w:id="6825" w:author="CR#1276" w:date="2020-04-07T11:39:00Z">
            <w:rPr/>
          </w:rPrChange>
        </w:rPr>
        <w:t>EN-DC Configuration Update procedure</w:t>
      </w:r>
      <w:r w:rsidRPr="00524A9D">
        <w:rPr>
          <w:rPrChange w:id="6826" w:author="CR#1276" w:date="2020-04-07T11:39:00Z">
            <w:rPr/>
          </w:rPrChange>
        </w:rPr>
        <w:tab/>
      </w:r>
      <w:r w:rsidRPr="00524A9D">
        <w:rPr>
          <w:rPrChange w:id="6827" w:author="CR#1276" w:date="2020-04-07T11:39:00Z">
            <w:rPr/>
          </w:rPrChange>
        </w:rPr>
        <w:fldChar w:fldCharType="begin" w:fldLock="1"/>
      </w:r>
      <w:r w:rsidRPr="00524A9D">
        <w:rPr>
          <w:rPrChange w:id="6828" w:author="CR#1276" w:date="2020-04-07T11:39:00Z">
            <w:rPr/>
          </w:rPrChange>
        </w:rPr>
        <w:instrText xml:space="preserve"> PAGEREF _Toc29372712 \h </w:instrText>
      </w:r>
      <w:r w:rsidRPr="00524A9D">
        <w:rPr>
          <w:rPrChange w:id="6829" w:author="CR#1276" w:date="2020-04-07T11:39:00Z">
            <w:rPr/>
          </w:rPrChange>
        </w:rPr>
      </w:r>
      <w:r w:rsidRPr="00524A9D">
        <w:rPr>
          <w:rPrChange w:id="6830" w:author="CR#1276" w:date="2020-04-07T11:39:00Z">
            <w:rPr/>
          </w:rPrChange>
        </w:rPr>
        <w:fldChar w:fldCharType="separate"/>
      </w:r>
      <w:r w:rsidRPr="00524A9D">
        <w:rPr>
          <w:rPrChange w:id="6831" w:author="CR#1276" w:date="2020-04-07T11:39:00Z">
            <w:rPr/>
          </w:rPrChange>
        </w:rPr>
        <w:t>265</w:t>
      </w:r>
      <w:r w:rsidRPr="00524A9D">
        <w:rPr>
          <w:rPrChange w:id="6832"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833" w:author="CR#1276" w:date="2020-04-07T11:39:00Z">
            <w:rPr>
              <w:rFonts w:asciiTheme="minorHAnsi" w:eastAsiaTheme="minorEastAsia" w:hAnsiTheme="minorHAnsi" w:cstheme="minorBidi"/>
              <w:sz w:val="22"/>
              <w:szCs w:val="22"/>
            </w:rPr>
          </w:rPrChange>
        </w:rPr>
      </w:pPr>
      <w:r w:rsidRPr="00524A9D">
        <w:rPr>
          <w:rPrChange w:id="6834" w:author="CR#1276" w:date="2020-04-07T11:39:00Z">
            <w:rPr/>
          </w:rPrChange>
        </w:rPr>
        <w:t>20.2.2.31</w:t>
      </w:r>
      <w:r w:rsidRPr="00524A9D">
        <w:rPr>
          <w:rFonts w:asciiTheme="minorHAnsi" w:eastAsiaTheme="minorEastAsia" w:hAnsiTheme="minorHAnsi" w:cstheme="minorBidi"/>
          <w:sz w:val="22"/>
          <w:szCs w:val="22"/>
          <w:rPrChange w:id="6835" w:author="CR#1276" w:date="2020-04-07T11:39:00Z">
            <w:rPr>
              <w:rFonts w:asciiTheme="minorHAnsi" w:eastAsiaTheme="minorEastAsia" w:hAnsiTheme="minorHAnsi" w:cstheme="minorBidi"/>
              <w:sz w:val="22"/>
              <w:szCs w:val="22"/>
            </w:rPr>
          </w:rPrChange>
        </w:rPr>
        <w:tab/>
      </w:r>
      <w:r w:rsidRPr="00524A9D">
        <w:rPr>
          <w:rPrChange w:id="6836" w:author="CR#1276" w:date="2020-04-07T11:39:00Z">
            <w:rPr/>
          </w:rPrChange>
        </w:rPr>
        <w:t>E-UTRA - NR Cell Resource Coordination procedure</w:t>
      </w:r>
      <w:r w:rsidRPr="00524A9D">
        <w:rPr>
          <w:rPrChange w:id="6837" w:author="CR#1276" w:date="2020-04-07T11:39:00Z">
            <w:rPr/>
          </w:rPrChange>
        </w:rPr>
        <w:tab/>
      </w:r>
      <w:r w:rsidRPr="00524A9D">
        <w:rPr>
          <w:rPrChange w:id="6838" w:author="CR#1276" w:date="2020-04-07T11:39:00Z">
            <w:rPr/>
          </w:rPrChange>
        </w:rPr>
        <w:fldChar w:fldCharType="begin" w:fldLock="1"/>
      </w:r>
      <w:r w:rsidRPr="00524A9D">
        <w:rPr>
          <w:rPrChange w:id="6839" w:author="CR#1276" w:date="2020-04-07T11:39:00Z">
            <w:rPr/>
          </w:rPrChange>
        </w:rPr>
        <w:instrText xml:space="preserve"> PAGEREF _Toc29372713 \h </w:instrText>
      </w:r>
      <w:r w:rsidRPr="00524A9D">
        <w:rPr>
          <w:rPrChange w:id="6840" w:author="CR#1276" w:date="2020-04-07T11:39:00Z">
            <w:rPr/>
          </w:rPrChange>
        </w:rPr>
      </w:r>
      <w:r w:rsidRPr="00524A9D">
        <w:rPr>
          <w:rPrChange w:id="6841" w:author="CR#1276" w:date="2020-04-07T11:39:00Z">
            <w:rPr/>
          </w:rPrChange>
        </w:rPr>
        <w:fldChar w:fldCharType="separate"/>
      </w:r>
      <w:r w:rsidRPr="00524A9D">
        <w:rPr>
          <w:rPrChange w:id="6842" w:author="CR#1276" w:date="2020-04-07T11:39:00Z">
            <w:rPr/>
          </w:rPrChange>
        </w:rPr>
        <w:t>266</w:t>
      </w:r>
      <w:r w:rsidRPr="00524A9D">
        <w:rPr>
          <w:rPrChange w:id="6843"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844" w:author="CR#1276" w:date="2020-04-07T11:39:00Z">
            <w:rPr>
              <w:rFonts w:asciiTheme="minorHAnsi" w:eastAsiaTheme="minorEastAsia" w:hAnsiTheme="minorHAnsi" w:cstheme="minorBidi"/>
              <w:sz w:val="22"/>
              <w:szCs w:val="22"/>
            </w:rPr>
          </w:rPrChange>
        </w:rPr>
      </w:pPr>
      <w:r w:rsidRPr="00524A9D">
        <w:rPr>
          <w:rPrChange w:id="6845" w:author="CR#1276" w:date="2020-04-07T11:39:00Z">
            <w:rPr/>
          </w:rPrChange>
        </w:rPr>
        <w:t>20.2.2.32</w:t>
      </w:r>
      <w:r w:rsidRPr="00524A9D">
        <w:rPr>
          <w:rFonts w:asciiTheme="minorHAnsi" w:eastAsiaTheme="minorEastAsia" w:hAnsiTheme="minorHAnsi" w:cstheme="minorBidi"/>
          <w:sz w:val="22"/>
          <w:szCs w:val="22"/>
          <w:rPrChange w:id="6846" w:author="CR#1276" w:date="2020-04-07T11:39:00Z">
            <w:rPr>
              <w:rFonts w:asciiTheme="minorHAnsi" w:eastAsiaTheme="minorEastAsia" w:hAnsiTheme="minorHAnsi" w:cstheme="minorBidi"/>
              <w:sz w:val="22"/>
              <w:szCs w:val="22"/>
            </w:rPr>
          </w:rPrChange>
        </w:rPr>
        <w:tab/>
      </w:r>
      <w:r w:rsidRPr="00524A9D">
        <w:rPr>
          <w:rPrChange w:id="6847" w:author="CR#1276" w:date="2020-04-07T11:39:00Z">
            <w:rPr/>
          </w:rPrChange>
        </w:rPr>
        <w:t>Partial Reset procedure for EN-DC</w:t>
      </w:r>
      <w:r w:rsidRPr="00524A9D">
        <w:rPr>
          <w:rPrChange w:id="6848" w:author="CR#1276" w:date="2020-04-07T11:39:00Z">
            <w:rPr/>
          </w:rPrChange>
        </w:rPr>
        <w:tab/>
      </w:r>
      <w:r w:rsidRPr="00524A9D">
        <w:rPr>
          <w:rPrChange w:id="6849" w:author="CR#1276" w:date="2020-04-07T11:39:00Z">
            <w:rPr/>
          </w:rPrChange>
        </w:rPr>
        <w:fldChar w:fldCharType="begin" w:fldLock="1"/>
      </w:r>
      <w:r w:rsidRPr="00524A9D">
        <w:rPr>
          <w:rPrChange w:id="6850" w:author="CR#1276" w:date="2020-04-07T11:39:00Z">
            <w:rPr/>
          </w:rPrChange>
        </w:rPr>
        <w:instrText xml:space="preserve"> PAGEREF _Toc29372714 \h </w:instrText>
      </w:r>
      <w:r w:rsidRPr="00524A9D">
        <w:rPr>
          <w:rPrChange w:id="6851" w:author="CR#1276" w:date="2020-04-07T11:39:00Z">
            <w:rPr/>
          </w:rPrChange>
        </w:rPr>
      </w:r>
      <w:r w:rsidRPr="00524A9D">
        <w:rPr>
          <w:rPrChange w:id="6852" w:author="CR#1276" w:date="2020-04-07T11:39:00Z">
            <w:rPr/>
          </w:rPrChange>
        </w:rPr>
        <w:fldChar w:fldCharType="separate"/>
      </w:r>
      <w:r w:rsidRPr="00524A9D">
        <w:rPr>
          <w:rPrChange w:id="6853" w:author="CR#1276" w:date="2020-04-07T11:39:00Z">
            <w:rPr/>
          </w:rPrChange>
        </w:rPr>
        <w:t>267</w:t>
      </w:r>
      <w:r w:rsidRPr="00524A9D">
        <w:rPr>
          <w:rPrChange w:id="6854"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6855" w:author="CR#1276" w:date="2020-04-07T11:39:00Z">
            <w:rPr>
              <w:rFonts w:asciiTheme="minorHAnsi" w:eastAsiaTheme="minorEastAsia" w:hAnsiTheme="minorHAnsi" w:cstheme="minorBidi"/>
              <w:sz w:val="22"/>
              <w:szCs w:val="22"/>
            </w:rPr>
          </w:rPrChange>
        </w:rPr>
      </w:pPr>
      <w:r w:rsidRPr="00524A9D">
        <w:rPr>
          <w:rPrChange w:id="6856" w:author="CR#1276" w:date="2020-04-07T11:39:00Z">
            <w:rPr/>
          </w:rPrChange>
        </w:rPr>
        <w:t>20.2.3</w:t>
      </w:r>
      <w:r w:rsidRPr="00524A9D">
        <w:rPr>
          <w:rFonts w:asciiTheme="minorHAnsi" w:eastAsiaTheme="minorEastAsia" w:hAnsiTheme="minorHAnsi" w:cstheme="minorBidi"/>
          <w:sz w:val="22"/>
          <w:szCs w:val="22"/>
          <w:rPrChange w:id="6857" w:author="CR#1276" w:date="2020-04-07T11:39:00Z">
            <w:rPr>
              <w:rFonts w:asciiTheme="minorHAnsi" w:eastAsiaTheme="minorEastAsia" w:hAnsiTheme="minorHAnsi" w:cstheme="minorBidi"/>
              <w:sz w:val="22"/>
              <w:szCs w:val="22"/>
            </w:rPr>
          </w:rPrChange>
        </w:rPr>
        <w:tab/>
      </w:r>
      <w:r w:rsidRPr="00524A9D">
        <w:rPr>
          <w:rPrChange w:id="6858" w:author="CR#1276" w:date="2020-04-07T11:39:00Z">
            <w:rPr/>
          </w:rPrChange>
        </w:rPr>
        <w:t>Void</w:t>
      </w:r>
      <w:r w:rsidRPr="00524A9D">
        <w:rPr>
          <w:rPrChange w:id="6859" w:author="CR#1276" w:date="2020-04-07T11:39:00Z">
            <w:rPr/>
          </w:rPrChange>
        </w:rPr>
        <w:tab/>
      </w:r>
      <w:r w:rsidRPr="00524A9D">
        <w:rPr>
          <w:rPrChange w:id="6860" w:author="CR#1276" w:date="2020-04-07T11:39:00Z">
            <w:rPr/>
          </w:rPrChange>
        </w:rPr>
        <w:fldChar w:fldCharType="begin" w:fldLock="1"/>
      </w:r>
      <w:r w:rsidRPr="00524A9D">
        <w:rPr>
          <w:rPrChange w:id="6861" w:author="CR#1276" w:date="2020-04-07T11:39:00Z">
            <w:rPr/>
          </w:rPrChange>
        </w:rPr>
        <w:instrText xml:space="preserve"> PAGEREF _Toc29372715 \h </w:instrText>
      </w:r>
      <w:r w:rsidRPr="00524A9D">
        <w:rPr>
          <w:rPrChange w:id="6862" w:author="CR#1276" w:date="2020-04-07T11:39:00Z">
            <w:rPr/>
          </w:rPrChange>
        </w:rPr>
      </w:r>
      <w:r w:rsidRPr="00524A9D">
        <w:rPr>
          <w:rPrChange w:id="6863" w:author="CR#1276" w:date="2020-04-07T11:39:00Z">
            <w:rPr/>
          </w:rPrChange>
        </w:rPr>
        <w:fldChar w:fldCharType="separate"/>
      </w:r>
      <w:r w:rsidRPr="00524A9D">
        <w:rPr>
          <w:rPrChange w:id="6864" w:author="CR#1276" w:date="2020-04-07T11:39:00Z">
            <w:rPr/>
          </w:rPrChange>
        </w:rPr>
        <w:t>267</w:t>
      </w:r>
      <w:r w:rsidRPr="00524A9D">
        <w:rPr>
          <w:rPrChange w:id="6865" w:author="CR#1276" w:date="2020-04-07T11:39:00Z">
            <w:rPr/>
          </w:rPrChange>
        </w:rPr>
        <w:fldChar w:fldCharType="end"/>
      </w:r>
    </w:p>
    <w:p w:rsidR="0067149F" w:rsidRPr="00524A9D" w:rsidRDefault="0067149F">
      <w:pPr>
        <w:pStyle w:val="TOC1"/>
        <w:rPr>
          <w:rFonts w:asciiTheme="minorHAnsi" w:eastAsiaTheme="minorEastAsia" w:hAnsiTheme="minorHAnsi" w:cstheme="minorBidi"/>
          <w:szCs w:val="22"/>
          <w:rPrChange w:id="6866" w:author="CR#1276" w:date="2020-04-07T11:39:00Z">
            <w:rPr>
              <w:rFonts w:asciiTheme="minorHAnsi" w:eastAsiaTheme="minorEastAsia" w:hAnsiTheme="minorHAnsi" w:cstheme="minorBidi"/>
              <w:szCs w:val="22"/>
            </w:rPr>
          </w:rPrChange>
        </w:rPr>
      </w:pPr>
      <w:r w:rsidRPr="00524A9D">
        <w:rPr>
          <w:rFonts w:eastAsia="?? ??"/>
          <w:rPrChange w:id="6867" w:author="CR#1276" w:date="2020-04-07T11:39:00Z">
            <w:rPr>
              <w:rFonts w:eastAsia="?? ??"/>
            </w:rPr>
          </w:rPrChange>
        </w:rPr>
        <w:lastRenderedPageBreak/>
        <w:t>21</w:t>
      </w:r>
      <w:r w:rsidRPr="00524A9D">
        <w:rPr>
          <w:rFonts w:asciiTheme="minorHAnsi" w:eastAsiaTheme="minorEastAsia" w:hAnsiTheme="minorHAnsi" w:cstheme="minorBidi"/>
          <w:szCs w:val="22"/>
          <w:rPrChange w:id="6868" w:author="CR#1276" w:date="2020-04-07T11:39:00Z">
            <w:rPr>
              <w:rFonts w:asciiTheme="minorHAnsi" w:eastAsiaTheme="minorEastAsia" w:hAnsiTheme="minorHAnsi" w:cstheme="minorBidi"/>
              <w:szCs w:val="22"/>
            </w:rPr>
          </w:rPrChange>
        </w:rPr>
        <w:tab/>
      </w:r>
      <w:r w:rsidRPr="00524A9D">
        <w:rPr>
          <w:rFonts w:eastAsia="?? ??"/>
          <w:rPrChange w:id="6869" w:author="CR#1276" w:date="2020-04-07T11:39:00Z">
            <w:rPr>
              <w:rFonts w:eastAsia="?? ??"/>
            </w:rPr>
          </w:rPrChange>
        </w:rPr>
        <w:t>Void</w:t>
      </w:r>
      <w:r w:rsidRPr="00524A9D">
        <w:rPr>
          <w:rPrChange w:id="6870" w:author="CR#1276" w:date="2020-04-07T11:39:00Z">
            <w:rPr/>
          </w:rPrChange>
        </w:rPr>
        <w:tab/>
      </w:r>
      <w:r w:rsidRPr="00524A9D">
        <w:rPr>
          <w:rPrChange w:id="6871" w:author="CR#1276" w:date="2020-04-07T11:39:00Z">
            <w:rPr/>
          </w:rPrChange>
        </w:rPr>
        <w:fldChar w:fldCharType="begin" w:fldLock="1"/>
      </w:r>
      <w:r w:rsidRPr="00524A9D">
        <w:rPr>
          <w:rPrChange w:id="6872" w:author="CR#1276" w:date="2020-04-07T11:39:00Z">
            <w:rPr/>
          </w:rPrChange>
        </w:rPr>
        <w:instrText xml:space="preserve"> PAGEREF _Toc29372716 \h </w:instrText>
      </w:r>
      <w:r w:rsidRPr="00524A9D">
        <w:rPr>
          <w:rPrChange w:id="6873" w:author="CR#1276" w:date="2020-04-07T11:39:00Z">
            <w:rPr/>
          </w:rPrChange>
        </w:rPr>
      </w:r>
      <w:r w:rsidRPr="00524A9D">
        <w:rPr>
          <w:rPrChange w:id="6874" w:author="CR#1276" w:date="2020-04-07T11:39:00Z">
            <w:rPr/>
          </w:rPrChange>
        </w:rPr>
        <w:fldChar w:fldCharType="separate"/>
      </w:r>
      <w:r w:rsidRPr="00524A9D">
        <w:rPr>
          <w:rPrChange w:id="6875" w:author="CR#1276" w:date="2020-04-07T11:39:00Z">
            <w:rPr/>
          </w:rPrChange>
        </w:rPr>
        <w:t>267</w:t>
      </w:r>
      <w:r w:rsidRPr="00524A9D">
        <w:rPr>
          <w:rPrChange w:id="6876"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6877" w:author="CR#1276" w:date="2020-04-07T11:39:00Z">
            <w:rPr>
              <w:rFonts w:asciiTheme="minorHAnsi" w:eastAsiaTheme="minorEastAsia" w:hAnsiTheme="minorHAnsi" w:cstheme="minorBidi"/>
              <w:sz w:val="22"/>
              <w:szCs w:val="22"/>
            </w:rPr>
          </w:rPrChange>
        </w:rPr>
      </w:pPr>
      <w:r w:rsidRPr="00524A9D">
        <w:rPr>
          <w:rFonts w:eastAsia="?? ??"/>
          <w:rPrChange w:id="6878" w:author="CR#1276" w:date="2020-04-07T11:39:00Z">
            <w:rPr>
              <w:rFonts w:eastAsia="?? ??"/>
            </w:rPr>
          </w:rPrChange>
        </w:rPr>
        <w:t>21.1</w:t>
      </w:r>
      <w:r w:rsidRPr="00524A9D">
        <w:rPr>
          <w:rFonts w:asciiTheme="minorHAnsi" w:eastAsiaTheme="minorEastAsia" w:hAnsiTheme="minorHAnsi" w:cstheme="minorBidi"/>
          <w:sz w:val="22"/>
          <w:szCs w:val="22"/>
          <w:rPrChange w:id="6879" w:author="CR#1276" w:date="2020-04-07T11:39:00Z">
            <w:rPr>
              <w:rFonts w:asciiTheme="minorHAnsi" w:eastAsiaTheme="minorEastAsia" w:hAnsiTheme="minorHAnsi" w:cstheme="minorBidi"/>
              <w:sz w:val="22"/>
              <w:szCs w:val="22"/>
            </w:rPr>
          </w:rPrChange>
        </w:rPr>
        <w:tab/>
      </w:r>
      <w:r w:rsidRPr="00524A9D">
        <w:rPr>
          <w:rFonts w:eastAsia="?? ??"/>
          <w:rPrChange w:id="6880" w:author="CR#1276" w:date="2020-04-07T11:39:00Z">
            <w:rPr>
              <w:rFonts w:eastAsia="?? ??"/>
            </w:rPr>
          </w:rPrChange>
        </w:rPr>
        <w:t>Void</w:t>
      </w:r>
      <w:r w:rsidRPr="00524A9D">
        <w:rPr>
          <w:rPrChange w:id="6881" w:author="CR#1276" w:date="2020-04-07T11:39:00Z">
            <w:rPr/>
          </w:rPrChange>
        </w:rPr>
        <w:tab/>
      </w:r>
      <w:r w:rsidRPr="00524A9D">
        <w:rPr>
          <w:rPrChange w:id="6882" w:author="CR#1276" w:date="2020-04-07T11:39:00Z">
            <w:rPr/>
          </w:rPrChange>
        </w:rPr>
        <w:fldChar w:fldCharType="begin" w:fldLock="1"/>
      </w:r>
      <w:r w:rsidRPr="00524A9D">
        <w:rPr>
          <w:rPrChange w:id="6883" w:author="CR#1276" w:date="2020-04-07T11:39:00Z">
            <w:rPr/>
          </w:rPrChange>
        </w:rPr>
        <w:instrText xml:space="preserve"> PAGEREF _Toc29372717 \h </w:instrText>
      </w:r>
      <w:r w:rsidRPr="00524A9D">
        <w:rPr>
          <w:rPrChange w:id="6884" w:author="CR#1276" w:date="2020-04-07T11:39:00Z">
            <w:rPr/>
          </w:rPrChange>
        </w:rPr>
      </w:r>
      <w:r w:rsidRPr="00524A9D">
        <w:rPr>
          <w:rPrChange w:id="6885" w:author="CR#1276" w:date="2020-04-07T11:39:00Z">
            <w:rPr/>
          </w:rPrChange>
        </w:rPr>
        <w:fldChar w:fldCharType="separate"/>
      </w:r>
      <w:r w:rsidRPr="00524A9D">
        <w:rPr>
          <w:rPrChange w:id="6886" w:author="CR#1276" w:date="2020-04-07T11:39:00Z">
            <w:rPr/>
          </w:rPrChange>
        </w:rPr>
        <w:t>267</w:t>
      </w:r>
      <w:r w:rsidRPr="00524A9D">
        <w:rPr>
          <w:rPrChange w:id="6887"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6888" w:author="CR#1276" w:date="2020-04-07T11:39:00Z">
            <w:rPr>
              <w:rFonts w:asciiTheme="minorHAnsi" w:eastAsiaTheme="minorEastAsia" w:hAnsiTheme="minorHAnsi" w:cstheme="minorBidi"/>
              <w:sz w:val="22"/>
              <w:szCs w:val="22"/>
            </w:rPr>
          </w:rPrChange>
        </w:rPr>
      </w:pPr>
      <w:r w:rsidRPr="00524A9D">
        <w:rPr>
          <w:rFonts w:eastAsia="?? ??"/>
          <w:rPrChange w:id="6889" w:author="CR#1276" w:date="2020-04-07T11:39:00Z">
            <w:rPr>
              <w:rFonts w:eastAsia="?? ??"/>
            </w:rPr>
          </w:rPrChange>
        </w:rPr>
        <w:t>21.2</w:t>
      </w:r>
      <w:r w:rsidRPr="00524A9D">
        <w:rPr>
          <w:rFonts w:asciiTheme="minorHAnsi" w:eastAsiaTheme="minorEastAsia" w:hAnsiTheme="minorHAnsi" w:cstheme="minorBidi"/>
          <w:sz w:val="22"/>
          <w:szCs w:val="22"/>
          <w:rPrChange w:id="6890" w:author="CR#1276" w:date="2020-04-07T11:39:00Z">
            <w:rPr>
              <w:rFonts w:asciiTheme="minorHAnsi" w:eastAsiaTheme="minorEastAsia" w:hAnsiTheme="minorHAnsi" w:cstheme="minorBidi"/>
              <w:sz w:val="22"/>
              <w:szCs w:val="22"/>
            </w:rPr>
          </w:rPrChange>
        </w:rPr>
        <w:tab/>
      </w:r>
      <w:r w:rsidRPr="00524A9D">
        <w:rPr>
          <w:rFonts w:eastAsia="?? ??"/>
          <w:rPrChange w:id="6891" w:author="CR#1276" w:date="2020-04-07T11:39:00Z">
            <w:rPr>
              <w:rFonts w:eastAsia="?? ??"/>
            </w:rPr>
          </w:rPrChange>
        </w:rPr>
        <w:t>Void</w:t>
      </w:r>
      <w:r w:rsidRPr="00524A9D">
        <w:rPr>
          <w:rPrChange w:id="6892" w:author="CR#1276" w:date="2020-04-07T11:39:00Z">
            <w:rPr/>
          </w:rPrChange>
        </w:rPr>
        <w:tab/>
      </w:r>
      <w:r w:rsidRPr="00524A9D">
        <w:rPr>
          <w:rPrChange w:id="6893" w:author="CR#1276" w:date="2020-04-07T11:39:00Z">
            <w:rPr/>
          </w:rPrChange>
        </w:rPr>
        <w:fldChar w:fldCharType="begin" w:fldLock="1"/>
      </w:r>
      <w:r w:rsidRPr="00524A9D">
        <w:rPr>
          <w:rPrChange w:id="6894" w:author="CR#1276" w:date="2020-04-07T11:39:00Z">
            <w:rPr/>
          </w:rPrChange>
        </w:rPr>
        <w:instrText xml:space="preserve"> PAGEREF _Toc29372718 \h </w:instrText>
      </w:r>
      <w:r w:rsidRPr="00524A9D">
        <w:rPr>
          <w:rPrChange w:id="6895" w:author="CR#1276" w:date="2020-04-07T11:39:00Z">
            <w:rPr/>
          </w:rPrChange>
        </w:rPr>
      </w:r>
      <w:r w:rsidRPr="00524A9D">
        <w:rPr>
          <w:rPrChange w:id="6896" w:author="CR#1276" w:date="2020-04-07T11:39:00Z">
            <w:rPr/>
          </w:rPrChange>
        </w:rPr>
        <w:fldChar w:fldCharType="separate"/>
      </w:r>
      <w:r w:rsidRPr="00524A9D">
        <w:rPr>
          <w:rPrChange w:id="6897" w:author="CR#1276" w:date="2020-04-07T11:39:00Z">
            <w:rPr/>
          </w:rPrChange>
        </w:rPr>
        <w:t>267</w:t>
      </w:r>
      <w:r w:rsidRPr="00524A9D">
        <w:rPr>
          <w:rPrChange w:id="6898"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6899" w:author="CR#1276" w:date="2020-04-07T11:39:00Z">
            <w:rPr>
              <w:rFonts w:asciiTheme="minorHAnsi" w:eastAsiaTheme="minorEastAsia" w:hAnsiTheme="minorHAnsi" w:cstheme="minorBidi"/>
              <w:sz w:val="22"/>
              <w:szCs w:val="22"/>
            </w:rPr>
          </w:rPrChange>
        </w:rPr>
      </w:pPr>
      <w:r w:rsidRPr="00524A9D">
        <w:rPr>
          <w:rFonts w:eastAsia="?? ??"/>
          <w:rPrChange w:id="6900" w:author="CR#1276" w:date="2020-04-07T11:39:00Z">
            <w:rPr>
              <w:rFonts w:eastAsia="?? ??"/>
            </w:rPr>
          </w:rPrChange>
        </w:rPr>
        <w:t>21.3</w:t>
      </w:r>
      <w:r w:rsidRPr="00524A9D">
        <w:rPr>
          <w:rFonts w:asciiTheme="minorHAnsi" w:eastAsiaTheme="minorEastAsia" w:hAnsiTheme="minorHAnsi" w:cstheme="minorBidi"/>
          <w:sz w:val="22"/>
          <w:szCs w:val="22"/>
          <w:rPrChange w:id="6901" w:author="CR#1276" w:date="2020-04-07T11:39:00Z">
            <w:rPr>
              <w:rFonts w:asciiTheme="minorHAnsi" w:eastAsiaTheme="minorEastAsia" w:hAnsiTheme="minorHAnsi" w:cstheme="minorBidi"/>
              <w:sz w:val="22"/>
              <w:szCs w:val="22"/>
            </w:rPr>
          </w:rPrChange>
        </w:rPr>
        <w:tab/>
      </w:r>
      <w:r w:rsidRPr="00524A9D">
        <w:rPr>
          <w:rFonts w:eastAsia="?? ??"/>
          <w:rPrChange w:id="6902" w:author="CR#1276" w:date="2020-04-07T11:39:00Z">
            <w:rPr>
              <w:rFonts w:eastAsia="?? ??"/>
            </w:rPr>
          </w:rPrChange>
        </w:rPr>
        <w:t>Void</w:t>
      </w:r>
      <w:r w:rsidRPr="00524A9D">
        <w:rPr>
          <w:rPrChange w:id="6903" w:author="CR#1276" w:date="2020-04-07T11:39:00Z">
            <w:rPr/>
          </w:rPrChange>
        </w:rPr>
        <w:tab/>
      </w:r>
      <w:r w:rsidRPr="00524A9D">
        <w:rPr>
          <w:rPrChange w:id="6904" w:author="CR#1276" w:date="2020-04-07T11:39:00Z">
            <w:rPr/>
          </w:rPrChange>
        </w:rPr>
        <w:fldChar w:fldCharType="begin" w:fldLock="1"/>
      </w:r>
      <w:r w:rsidRPr="00524A9D">
        <w:rPr>
          <w:rPrChange w:id="6905" w:author="CR#1276" w:date="2020-04-07T11:39:00Z">
            <w:rPr/>
          </w:rPrChange>
        </w:rPr>
        <w:instrText xml:space="preserve"> PAGEREF _Toc29372719 \h </w:instrText>
      </w:r>
      <w:r w:rsidRPr="00524A9D">
        <w:rPr>
          <w:rPrChange w:id="6906" w:author="CR#1276" w:date="2020-04-07T11:39:00Z">
            <w:rPr/>
          </w:rPrChange>
        </w:rPr>
      </w:r>
      <w:r w:rsidRPr="00524A9D">
        <w:rPr>
          <w:rPrChange w:id="6907" w:author="CR#1276" w:date="2020-04-07T11:39:00Z">
            <w:rPr/>
          </w:rPrChange>
        </w:rPr>
        <w:fldChar w:fldCharType="separate"/>
      </w:r>
      <w:r w:rsidRPr="00524A9D">
        <w:rPr>
          <w:rPrChange w:id="6908" w:author="CR#1276" w:date="2020-04-07T11:39:00Z">
            <w:rPr/>
          </w:rPrChange>
        </w:rPr>
        <w:t>267</w:t>
      </w:r>
      <w:r w:rsidRPr="00524A9D">
        <w:rPr>
          <w:rPrChange w:id="6909" w:author="CR#1276" w:date="2020-04-07T11:39:00Z">
            <w:rPr/>
          </w:rPrChange>
        </w:rPr>
        <w:fldChar w:fldCharType="end"/>
      </w:r>
    </w:p>
    <w:p w:rsidR="0067149F" w:rsidRPr="00524A9D" w:rsidRDefault="0067149F">
      <w:pPr>
        <w:pStyle w:val="TOC1"/>
        <w:rPr>
          <w:rFonts w:asciiTheme="minorHAnsi" w:eastAsiaTheme="minorEastAsia" w:hAnsiTheme="minorHAnsi" w:cstheme="minorBidi"/>
          <w:szCs w:val="22"/>
          <w:rPrChange w:id="6910" w:author="CR#1276" w:date="2020-04-07T11:39:00Z">
            <w:rPr>
              <w:rFonts w:asciiTheme="minorHAnsi" w:eastAsiaTheme="minorEastAsia" w:hAnsiTheme="minorHAnsi" w:cstheme="minorBidi"/>
              <w:szCs w:val="22"/>
            </w:rPr>
          </w:rPrChange>
        </w:rPr>
      </w:pPr>
      <w:r w:rsidRPr="00524A9D">
        <w:rPr>
          <w:rPrChange w:id="6911" w:author="CR#1276" w:date="2020-04-07T11:39:00Z">
            <w:rPr/>
          </w:rPrChange>
        </w:rPr>
        <w:t>22</w:t>
      </w:r>
      <w:r w:rsidRPr="00524A9D">
        <w:rPr>
          <w:rFonts w:asciiTheme="minorHAnsi" w:eastAsiaTheme="minorEastAsia" w:hAnsiTheme="minorHAnsi" w:cstheme="minorBidi"/>
          <w:szCs w:val="22"/>
          <w:rPrChange w:id="6912" w:author="CR#1276" w:date="2020-04-07T11:39:00Z">
            <w:rPr>
              <w:rFonts w:asciiTheme="minorHAnsi" w:eastAsiaTheme="minorEastAsia" w:hAnsiTheme="minorHAnsi" w:cstheme="minorBidi"/>
              <w:szCs w:val="22"/>
            </w:rPr>
          </w:rPrChange>
        </w:rPr>
        <w:tab/>
      </w:r>
      <w:r w:rsidRPr="00524A9D">
        <w:rPr>
          <w:rPrChange w:id="6913" w:author="CR#1276" w:date="2020-04-07T11:39:00Z">
            <w:rPr/>
          </w:rPrChange>
        </w:rPr>
        <w:t>Support for self-configuration and self-optimisation</w:t>
      </w:r>
      <w:r w:rsidRPr="00524A9D">
        <w:rPr>
          <w:rPrChange w:id="6914" w:author="CR#1276" w:date="2020-04-07T11:39:00Z">
            <w:rPr/>
          </w:rPrChange>
        </w:rPr>
        <w:tab/>
      </w:r>
      <w:r w:rsidRPr="00524A9D">
        <w:rPr>
          <w:rPrChange w:id="6915" w:author="CR#1276" w:date="2020-04-07T11:39:00Z">
            <w:rPr/>
          </w:rPrChange>
        </w:rPr>
        <w:fldChar w:fldCharType="begin" w:fldLock="1"/>
      </w:r>
      <w:r w:rsidRPr="00524A9D">
        <w:rPr>
          <w:rPrChange w:id="6916" w:author="CR#1276" w:date="2020-04-07T11:39:00Z">
            <w:rPr/>
          </w:rPrChange>
        </w:rPr>
        <w:instrText xml:space="preserve"> PAGEREF _Toc29372720 \h </w:instrText>
      </w:r>
      <w:r w:rsidRPr="00524A9D">
        <w:rPr>
          <w:rPrChange w:id="6917" w:author="CR#1276" w:date="2020-04-07T11:39:00Z">
            <w:rPr/>
          </w:rPrChange>
        </w:rPr>
      </w:r>
      <w:r w:rsidRPr="00524A9D">
        <w:rPr>
          <w:rPrChange w:id="6918" w:author="CR#1276" w:date="2020-04-07T11:39:00Z">
            <w:rPr/>
          </w:rPrChange>
        </w:rPr>
        <w:fldChar w:fldCharType="separate"/>
      </w:r>
      <w:r w:rsidRPr="00524A9D">
        <w:rPr>
          <w:rPrChange w:id="6919" w:author="CR#1276" w:date="2020-04-07T11:39:00Z">
            <w:rPr/>
          </w:rPrChange>
        </w:rPr>
        <w:t>267</w:t>
      </w:r>
      <w:r w:rsidRPr="00524A9D">
        <w:rPr>
          <w:rPrChange w:id="6920"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6921" w:author="CR#1276" w:date="2020-04-07T11:39:00Z">
            <w:rPr>
              <w:rFonts w:asciiTheme="minorHAnsi" w:eastAsiaTheme="minorEastAsia" w:hAnsiTheme="minorHAnsi" w:cstheme="minorBidi"/>
              <w:sz w:val="22"/>
              <w:szCs w:val="22"/>
            </w:rPr>
          </w:rPrChange>
        </w:rPr>
      </w:pPr>
      <w:r w:rsidRPr="00524A9D">
        <w:rPr>
          <w:rPrChange w:id="6922" w:author="CR#1276" w:date="2020-04-07T11:39:00Z">
            <w:rPr/>
          </w:rPrChange>
        </w:rPr>
        <w:t>22.1</w:t>
      </w:r>
      <w:r w:rsidRPr="00524A9D">
        <w:rPr>
          <w:rFonts w:asciiTheme="minorHAnsi" w:eastAsiaTheme="minorEastAsia" w:hAnsiTheme="minorHAnsi" w:cstheme="minorBidi"/>
          <w:sz w:val="22"/>
          <w:szCs w:val="22"/>
          <w:rPrChange w:id="6923" w:author="CR#1276" w:date="2020-04-07T11:39:00Z">
            <w:rPr>
              <w:rFonts w:asciiTheme="minorHAnsi" w:eastAsiaTheme="minorEastAsia" w:hAnsiTheme="minorHAnsi" w:cstheme="minorBidi"/>
              <w:sz w:val="22"/>
              <w:szCs w:val="22"/>
            </w:rPr>
          </w:rPrChange>
        </w:rPr>
        <w:tab/>
      </w:r>
      <w:r w:rsidRPr="00524A9D">
        <w:rPr>
          <w:rPrChange w:id="6924" w:author="CR#1276" w:date="2020-04-07T11:39:00Z">
            <w:rPr/>
          </w:rPrChange>
        </w:rPr>
        <w:t>Definitions</w:t>
      </w:r>
      <w:r w:rsidRPr="00524A9D">
        <w:rPr>
          <w:rPrChange w:id="6925" w:author="CR#1276" w:date="2020-04-07T11:39:00Z">
            <w:rPr/>
          </w:rPrChange>
        </w:rPr>
        <w:tab/>
      </w:r>
      <w:r w:rsidRPr="00524A9D">
        <w:rPr>
          <w:rPrChange w:id="6926" w:author="CR#1276" w:date="2020-04-07T11:39:00Z">
            <w:rPr/>
          </w:rPrChange>
        </w:rPr>
        <w:fldChar w:fldCharType="begin" w:fldLock="1"/>
      </w:r>
      <w:r w:rsidRPr="00524A9D">
        <w:rPr>
          <w:rPrChange w:id="6927" w:author="CR#1276" w:date="2020-04-07T11:39:00Z">
            <w:rPr/>
          </w:rPrChange>
        </w:rPr>
        <w:instrText xml:space="preserve"> PAGEREF _Toc29372721 \h </w:instrText>
      </w:r>
      <w:r w:rsidRPr="00524A9D">
        <w:rPr>
          <w:rPrChange w:id="6928" w:author="CR#1276" w:date="2020-04-07T11:39:00Z">
            <w:rPr/>
          </w:rPrChange>
        </w:rPr>
      </w:r>
      <w:r w:rsidRPr="00524A9D">
        <w:rPr>
          <w:rPrChange w:id="6929" w:author="CR#1276" w:date="2020-04-07T11:39:00Z">
            <w:rPr/>
          </w:rPrChange>
        </w:rPr>
        <w:fldChar w:fldCharType="separate"/>
      </w:r>
      <w:r w:rsidRPr="00524A9D">
        <w:rPr>
          <w:rPrChange w:id="6930" w:author="CR#1276" w:date="2020-04-07T11:39:00Z">
            <w:rPr/>
          </w:rPrChange>
        </w:rPr>
        <w:t>267</w:t>
      </w:r>
      <w:r w:rsidRPr="00524A9D">
        <w:rPr>
          <w:rPrChange w:id="6931"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6932" w:author="CR#1276" w:date="2020-04-07T11:39:00Z">
            <w:rPr>
              <w:rFonts w:asciiTheme="minorHAnsi" w:eastAsiaTheme="minorEastAsia" w:hAnsiTheme="minorHAnsi" w:cstheme="minorBidi"/>
              <w:sz w:val="22"/>
              <w:szCs w:val="22"/>
            </w:rPr>
          </w:rPrChange>
        </w:rPr>
      </w:pPr>
      <w:r w:rsidRPr="00524A9D">
        <w:rPr>
          <w:kern w:val="2"/>
          <w:rPrChange w:id="6933" w:author="CR#1276" w:date="2020-04-07T11:39:00Z">
            <w:rPr>
              <w:kern w:val="2"/>
            </w:rPr>
          </w:rPrChange>
        </w:rPr>
        <w:t>22.2</w:t>
      </w:r>
      <w:r w:rsidRPr="00524A9D">
        <w:rPr>
          <w:rFonts w:asciiTheme="minorHAnsi" w:eastAsiaTheme="minorEastAsia" w:hAnsiTheme="minorHAnsi" w:cstheme="minorBidi"/>
          <w:sz w:val="22"/>
          <w:szCs w:val="22"/>
          <w:rPrChange w:id="6934" w:author="CR#1276" w:date="2020-04-07T11:39:00Z">
            <w:rPr>
              <w:rFonts w:asciiTheme="minorHAnsi" w:eastAsiaTheme="minorEastAsia" w:hAnsiTheme="minorHAnsi" w:cstheme="minorBidi"/>
              <w:sz w:val="22"/>
              <w:szCs w:val="22"/>
            </w:rPr>
          </w:rPrChange>
        </w:rPr>
        <w:tab/>
      </w:r>
      <w:r w:rsidRPr="00524A9D">
        <w:rPr>
          <w:kern w:val="2"/>
          <w:rPrChange w:id="6935" w:author="CR#1276" w:date="2020-04-07T11:39:00Z">
            <w:rPr>
              <w:kern w:val="2"/>
            </w:rPr>
          </w:rPrChange>
        </w:rPr>
        <w:t>UE Support for self-configuration and self-optimisation</w:t>
      </w:r>
      <w:r w:rsidRPr="00524A9D">
        <w:rPr>
          <w:rPrChange w:id="6936" w:author="CR#1276" w:date="2020-04-07T11:39:00Z">
            <w:rPr/>
          </w:rPrChange>
        </w:rPr>
        <w:tab/>
      </w:r>
      <w:r w:rsidRPr="00524A9D">
        <w:rPr>
          <w:rPrChange w:id="6937" w:author="CR#1276" w:date="2020-04-07T11:39:00Z">
            <w:rPr/>
          </w:rPrChange>
        </w:rPr>
        <w:fldChar w:fldCharType="begin" w:fldLock="1"/>
      </w:r>
      <w:r w:rsidRPr="00524A9D">
        <w:rPr>
          <w:rPrChange w:id="6938" w:author="CR#1276" w:date="2020-04-07T11:39:00Z">
            <w:rPr/>
          </w:rPrChange>
        </w:rPr>
        <w:instrText xml:space="preserve"> PAGEREF _Toc29372722 \h </w:instrText>
      </w:r>
      <w:r w:rsidRPr="00524A9D">
        <w:rPr>
          <w:rPrChange w:id="6939" w:author="CR#1276" w:date="2020-04-07T11:39:00Z">
            <w:rPr/>
          </w:rPrChange>
        </w:rPr>
      </w:r>
      <w:r w:rsidRPr="00524A9D">
        <w:rPr>
          <w:rPrChange w:id="6940" w:author="CR#1276" w:date="2020-04-07T11:39:00Z">
            <w:rPr/>
          </w:rPrChange>
        </w:rPr>
        <w:fldChar w:fldCharType="separate"/>
      </w:r>
      <w:r w:rsidRPr="00524A9D">
        <w:rPr>
          <w:rPrChange w:id="6941" w:author="CR#1276" w:date="2020-04-07T11:39:00Z">
            <w:rPr/>
          </w:rPrChange>
        </w:rPr>
        <w:t>268</w:t>
      </w:r>
      <w:r w:rsidRPr="00524A9D">
        <w:rPr>
          <w:rPrChange w:id="6942"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6943" w:author="CR#1276" w:date="2020-04-07T11:39:00Z">
            <w:rPr>
              <w:rFonts w:asciiTheme="minorHAnsi" w:eastAsiaTheme="minorEastAsia" w:hAnsiTheme="minorHAnsi" w:cstheme="minorBidi"/>
              <w:sz w:val="22"/>
              <w:szCs w:val="22"/>
            </w:rPr>
          </w:rPrChange>
        </w:rPr>
      </w:pPr>
      <w:r w:rsidRPr="00524A9D">
        <w:rPr>
          <w:rPrChange w:id="6944" w:author="CR#1276" w:date="2020-04-07T11:39:00Z">
            <w:rPr/>
          </w:rPrChange>
        </w:rPr>
        <w:t>22.3</w:t>
      </w:r>
      <w:r w:rsidRPr="00524A9D">
        <w:rPr>
          <w:rFonts w:asciiTheme="minorHAnsi" w:eastAsiaTheme="minorEastAsia" w:hAnsiTheme="minorHAnsi" w:cstheme="minorBidi"/>
          <w:sz w:val="22"/>
          <w:szCs w:val="22"/>
          <w:rPrChange w:id="6945" w:author="CR#1276" w:date="2020-04-07T11:39:00Z">
            <w:rPr>
              <w:rFonts w:asciiTheme="minorHAnsi" w:eastAsiaTheme="minorEastAsia" w:hAnsiTheme="minorHAnsi" w:cstheme="minorBidi"/>
              <w:sz w:val="22"/>
              <w:szCs w:val="22"/>
            </w:rPr>
          </w:rPrChange>
        </w:rPr>
        <w:tab/>
      </w:r>
      <w:r w:rsidRPr="00524A9D">
        <w:rPr>
          <w:rPrChange w:id="6946" w:author="CR#1276" w:date="2020-04-07T11:39:00Z">
            <w:rPr/>
          </w:rPrChange>
        </w:rPr>
        <w:t>Self-configuration</w:t>
      </w:r>
      <w:r w:rsidRPr="00524A9D">
        <w:rPr>
          <w:rPrChange w:id="6947" w:author="CR#1276" w:date="2020-04-07T11:39:00Z">
            <w:rPr/>
          </w:rPrChange>
        </w:rPr>
        <w:tab/>
      </w:r>
      <w:r w:rsidRPr="00524A9D">
        <w:rPr>
          <w:rPrChange w:id="6948" w:author="CR#1276" w:date="2020-04-07T11:39:00Z">
            <w:rPr/>
          </w:rPrChange>
        </w:rPr>
        <w:fldChar w:fldCharType="begin" w:fldLock="1"/>
      </w:r>
      <w:r w:rsidRPr="00524A9D">
        <w:rPr>
          <w:rPrChange w:id="6949" w:author="CR#1276" w:date="2020-04-07T11:39:00Z">
            <w:rPr/>
          </w:rPrChange>
        </w:rPr>
        <w:instrText xml:space="preserve"> PAGEREF _Toc29372723 \h </w:instrText>
      </w:r>
      <w:r w:rsidRPr="00524A9D">
        <w:rPr>
          <w:rPrChange w:id="6950" w:author="CR#1276" w:date="2020-04-07T11:39:00Z">
            <w:rPr/>
          </w:rPrChange>
        </w:rPr>
      </w:r>
      <w:r w:rsidRPr="00524A9D">
        <w:rPr>
          <w:rPrChange w:id="6951" w:author="CR#1276" w:date="2020-04-07T11:39:00Z">
            <w:rPr/>
          </w:rPrChange>
        </w:rPr>
        <w:fldChar w:fldCharType="separate"/>
      </w:r>
      <w:r w:rsidRPr="00524A9D">
        <w:rPr>
          <w:rPrChange w:id="6952" w:author="CR#1276" w:date="2020-04-07T11:39:00Z">
            <w:rPr/>
          </w:rPrChange>
        </w:rPr>
        <w:t>268</w:t>
      </w:r>
      <w:r w:rsidRPr="00524A9D">
        <w:rPr>
          <w:rPrChange w:id="6953"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6954" w:author="CR#1276" w:date="2020-04-07T11:39:00Z">
            <w:rPr>
              <w:rFonts w:asciiTheme="minorHAnsi" w:eastAsiaTheme="minorEastAsia" w:hAnsiTheme="minorHAnsi" w:cstheme="minorBidi"/>
              <w:sz w:val="22"/>
              <w:szCs w:val="22"/>
            </w:rPr>
          </w:rPrChange>
        </w:rPr>
      </w:pPr>
      <w:r w:rsidRPr="00524A9D">
        <w:rPr>
          <w:rPrChange w:id="6955" w:author="CR#1276" w:date="2020-04-07T11:39:00Z">
            <w:rPr/>
          </w:rPrChange>
        </w:rPr>
        <w:t>22.3.1</w:t>
      </w:r>
      <w:r w:rsidRPr="00524A9D">
        <w:rPr>
          <w:rFonts w:asciiTheme="minorHAnsi" w:eastAsiaTheme="minorEastAsia" w:hAnsiTheme="minorHAnsi" w:cstheme="minorBidi"/>
          <w:sz w:val="22"/>
          <w:szCs w:val="22"/>
          <w:rPrChange w:id="6956" w:author="CR#1276" w:date="2020-04-07T11:39:00Z">
            <w:rPr>
              <w:rFonts w:asciiTheme="minorHAnsi" w:eastAsiaTheme="minorEastAsia" w:hAnsiTheme="minorHAnsi" w:cstheme="minorBidi"/>
              <w:sz w:val="22"/>
              <w:szCs w:val="22"/>
            </w:rPr>
          </w:rPrChange>
        </w:rPr>
        <w:tab/>
      </w:r>
      <w:r w:rsidRPr="00524A9D">
        <w:rPr>
          <w:rPrChange w:id="6957" w:author="CR#1276" w:date="2020-04-07T11:39:00Z">
            <w:rPr/>
          </w:rPrChange>
        </w:rPr>
        <w:t>Dynamic configuration of the S1-MME interface</w:t>
      </w:r>
      <w:r w:rsidRPr="00524A9D">
        <w:rPr>
          <w:rPrChange w:id="6958" w:author="CR#1276" w:date="2020-04-07T11:39:00Z">
            <w:rPr/>
          </w:rPrChange>
        </w:rPr>
        <w:tab/>
      </w:r>
      <w:r w:rsidRPr="00524A9D">
        <w:rPr>
          <w:rPrChange w:id="6959" w:author="CR#1276" w:date="2020-04-07T11:39:00Z">
            <w:rPr/>
          </w:rPrChange>
        </w:rPr>
        <w:fldChar w:fldCharType="begin" w:fldLock="1"/>
      </w:r>
      <w:r w:rsidRPr="00524A9D">
        <w:rPr>
          <w:rPrChange w:id="6960" w:author="CR#1276" w:date="2020-04-07T11:39:00Z">
            <w:rPr/>
          </w:rPrChange>
        </w:rPr>
        <w:instrText xml:space="preserve"> PAGEREF _Toc29372724 \h </w:instrText>
      </w:r>
      <w:r w:rsidRPr="00524A9D">
        <w:rPr>
          <w:rPrChange w:id="6961" w:author="CR#1276" w:date="2020-04-07T11:39:00Z">
            <w:rPr/>
          </w:rPrChange>
        </w:rPr>
      </w:r>
      <w:r w:rsidRPr="00524A9D">
        <w:rPr>
          <w:rPrChange w:id="6962" w:author="CR#1276" w:date="2020-04-07T11:39:00Z">
            <w:rPr/>
          </w:rPrChange>
        </w:rPr>
        <w:fldChar w:fldCharType="separate"/>
      </w:r>
      <w:r w:rsidRPr="00524A9D">
        <w:rPr>
          <w:rPrChange w:id="6963" w:author="CR#1276" w:date="2020-04-07T11:39:00Z">
            <w:rPr/>
          </w:rPrChange>
        </w:rPr>
        <w:t>268</w:t>
      </w:r>
      <w:r w:rsidRPr="00524A9D">
        <w:rPr>
          <w:rPrChange w:id="6964"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965" w:author="CR#1276" w:date="2020-04-07T11:39:00Z">
            <w:rPr>
              <w:rFonts w:asciiTheme="minorHAnsi" w:eastAsiaTheme="minorEastAsia" w:hAnsiTheme="minorHAnsi" w:cstheme="minorBidi"/>
              <w:sz w:val="22"/>
              <w:szCs w:val="22"/>
            </w:rPr>
          </w:rPrChange>
        </w:rPr>
      </w:pPr>
      <w:r w:rsidRPr="00524A9D">
        <w:rPr>
          <w:rPrChange w:id="6966" w:author="CR#1276" w:date="2020-04-07T11:39:00Z">
            <w:rPr/>
          </w:rPrChange>
        </w:rPr>
        <w:t>22.3.1.1</w:t>
      </w:r>
      <w:r w:rsidRPr="00524A9D">
        <w:rPr>
          <w:rFonts w:asciiTheme="minorHAnsi" w:eastAsiaTheme="minorEastAsia" w:hAnsiTheme="minorHAnsi" w:cstheme="minorBidi"/>
          <w:sz w:val="22"/>
          <w:szCs w:val="22"/>
          <w:rPrChange w:id="6967" w:author="CR#1276" w:date="2020-04-07T11:39:00Z">
            <w:rPr>
              <w:rFonts w:asciiTheme="minorHAnsi" w:eastAsiaTheme="minorEastAsia" w:hAnsiTheme="minorHAnsi" w:cstheme="minorBidi"/>
              <w:sz w:val="22"/>
              <w:szCs w:val="22"/>
            </w:rPr>
          </w:rPrChange>
        </w:rPr>
        <w:tab/>
      </w:r>
      <w:r w:rsidRPr="00524A9D">
        <w:rPr>
          <w:rPrChange w:id="6968" w:author="CR#1276" w:date="2020-04-07T11:39:00Z">
            <w:rPr/>
          </w:rPrChange>
        </w:rPr>
        <w:t>Prerequisites</w:t>
      </w:r>
      <w:r w:rsidRPr="00524A9D">
        <w:rPr>
          <w:rPrChange w:id="6969" w:author="CR#1276" w:date="2020-04-07T11:39:00Z">
            <w:rPr/>
          </w:rPrChange>
        </w:rPr>
        <w:tab/>
      </w:r>
      <w:r w:rsidRPr="00524A9D">
        <w:rPr>
          <w:rPrChange w:id="6970" w:author="CR#1276" w:date="2020-04-07T11:39:00Z">
            <w:rPr/>
          </w:rPrChange>
        </w:rPr>
        <w:fldChar w:fldCharType="begin" w:fldLock="1"/>
      </w:r>
      <w:r w:rsidRPr="00524A9D">
        <w:rPr>
          <w:rPrChange w:id="6971" w:author="CR#1276" w:date="2020-04-07T11:39:00Z">
            <w:rPr/>
          </w:rPrChange>
        </w:rPr>
        <w:instrText xml:space="preserve"> PAGEREF _Toc29372725 \h </w:instrText>
      </w:r>
      <w:r w:rsidRPr="00524A9D">
        <w:rPr>
          <w:rPrChange w:id="6972" w:author="CR#1276" w:date="2020-04-07T11:39:00Z">
            <w:rPr/>
          </w:rPrChange>
        </w:rPr>
      </w:r>
      <w:r w:rsidRPr="00524A9D">
        <w:rPr>
          <w:rPrChange w:id="6973" w:author="CR#1276" w:date="2020-04-07T11:39:00Z">
            <w:rPr/>
          </w:rPrChange>
        </w:rPr>
        <w:fldChar w:fldCharType="separate"/>
      </w:r>
      <w:r w:rsidRPr="00524A9D">
        <w:rPr>
          <w:rPrChange w:id="6974" w:author="CR#1276" w:date="2020-04-07T11:39:00Z">
            <w:rPr/>
          </w:rPrChange>
        </w:rPr>
        <w:t>268</w:t>
      </w:r>
      <w:r w:rsidRPr="00524A9D">
        <w:rPr>
          <w:rPrChange w:id="6975"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976" w:author="CR#1276" w:date="2020-04-07T11:39:00Z">
            <w:rPr>
              <w:rFonts w:asciiTheme="minorHAnsi" w:eastAsiaTheme="minorEastAsia" w:hAnsiTheme="minorHAnsi" w:cstheme="minorBidi"/>
              <w:sz w:val="22"/>
              <w:szCs w:val="22"/>
            </w:rPr>
          </w:rPrChange>
        </w:rPr>
      </w:pPr>
      <w:r w:rsidRPr="00524A9D">
        <w:rPr>
          <w:rPrChange w:id="6977" w:author="CR#1276" w:date="2020-04-07T11:39:00Z">
            <w:rPr/>
          </w:rPrChange>
        </w:rPr>
        <w:t>22.3.1.2</w:t>
      </w:r>
      <w:r w:rsidRPr="00524A9D">
        <w:rPr>
          <w:rFonts w:asciiTheme="minorHAnsi" w:eastAsiaTheme="minorEastAsia" w:hAnsiTheme="minorHAnsi" w:cstheme="minorBidi"/>
          <w:sz w:val="22"/>
          <w:szCs w:val="22"/>
          <w:rPrChange w:id="6978" w:author="CR#1276" w:date="2020-04-07T11:39:00Z">
            <w:rPr>
              <w:rFonts w:asciiTheme="minorHAnsi" w:eastAsiaTheme="minorEastAsia" w:hAnsiTheme="minorHAnsi" w:cstheme="minorBidi"/>
              <w:sz w:val="22"/>
              <w:szCs w:val="22"/>
            </w:rPr>
          </w:rPrChange>
        </w:rPr>
        <w:tab/>
      </w:r>
      <w:r w:rsidRPr="00524A9D">
        <w:rPr>
          <w:rPrChange w:id="6979" w:author="CR#1276" w:date="2020-04-07T11:39:00Z">
            <w:rPr/>
          </w:rPrChange>
        </w:rPr>
        <w:t>SCTP initialization</w:t>
      </w:r>
      <w:r w:rsidRPr="00524A9D">
        <w:rPr>
          <w:rPrChange w:id="6980" w:author="CR#1276" w:date="2020-04-07T11:39:00Z">
            <w:rPr/>
          </w:rPrChange>
        </w:rPr>
        <w:tab/>
      </w:r>
      <w:r w:rsidRPr="00524A9D">
        <w:rPr>
          <w:rPrChange w:id="6981" w:author="CR#1276" w:date="2020-04-07T11:39:00Z">
            <w:rPr/>
          </w:rPrChange>
        </w:rPr>
        <w:fldChar w:fldCharType="begin" w:fldLock="1"/>
      </w:r>
      <w:r w:rsidRPr="00524A9D">
        <w:rPr>
          <w:rPrChange w:id="6982" w:author="CR#1276" w:date="2020-04-07T11:39:00Z">
            <w:rPr/>
          </w:rPrChange>
        </w:rPr>
        <w:instrText xml:space="preserve"> PAGEREF _Toc29372726 \h </w:instrText>
      </w:r>
      <w:r w:rsidRPr="00524A9D">
        <w:rPr>
          <w:rPrChange w:id="6983" w:author="CR#1276" w:date="2020-04-07T11:39:00Z">
            <w:rPr/>
          </w:rPrChange>
        </w:rPr>
      </w:r>
      <w:r w:rsidRPr="00524A9D">
        <w:rPr>
          <w:rPrChange w:id="6984" w:author="CR#1276" w:date="2020-04-07T11:39:00Z">
            <w:rPr/>
          </w:rPrChange>
        </w:rPr>
        <w:fldChar w:fldCharType="separate"/>
      </w:r>
      <w:r w:rsidRPr="00524A9D">
        <w:rPr>
          <w:rPrChange w:id="6985" w:author="CR#1276" w:date="2020-04-07T11:39:00Z">
            <w:rPr/>
          </w:rPrChange>
        </w:rPr>
        <w:t>269</w:t>
      </w:r>
      <w:r w:rsidRPr="00524A9D">
        <w:rPr>
          <w:rPrChange w:id="6986"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6987" w:author="CR#1276" w:date="2020-04-07T11:39:00Z">
            <w:rPr>
              <w:rFonts w:asciiTheme="minorHAnsi" w:eastAsiaTheme="minorEastAsia" w:hAnsiTheme="minorHAnsi" w:cstheme="minorBidi"/>
              <w:sz w:val="22"/>
              <w:szCs w:val="22"/>
            </w:rPr>
          </w:rPrChange>
        </w:rPr>
      </w:pPr>
      <w:r w:rsidRPr="00524A9D">
        <w:rPr>
          <w:rPrChange w:id="6988" w:author="CR#1276" w:date="2020-04-07T11:39:00Z">
            <w:rPr/>
          </w:rPrChange>
        </w:rPr>
        <w:t>22.3.1.3</w:t>
      </w:r>
      <w:r w:rsidRPr="00524A9D">
        <w:rPr>
          <w:rFonts w:asciiTheme="minorHAnsi" w:eastAsiaTheme="minorEastAsia" w:hAnsiTheme="minorHAnsi" w:cstheme="minorBidi"/>
          <w:sz w:val="22"/>
          <w:szCs w:val="22"/>
          <w:rPrChange w:id="6989" w:author="CR#1276" w:date="2020-04-07T11:39:00Z">
            <w:rPr>
              <w:rFonts w:asciiTheme="minorHAnsi" w:eastAsiaTheme="minorEastAsia" w:hAnsiTheme="minorHAnsi" w:cstheme="minorBidi"/>
              <w:sz w:val="22"/>
              <w:szCs w:val="22"/>
            </w:rPr>
          </w:rPrChange>
        </w:rPr>
        <w:tab/>
      </w:r>
      <w:r w:rsidRPr="00524A9D">
        <w:rPr>
          <w:rPrChange w:id="6990" w:author="CR#1276" w:date="2020-04-07T11:39:00Z">
            <w:rPr/>
          </w:rPrChange>
        </w:rPr>
        <w:t>Application layer initialization</w:t>
      </w:r>
      <w:r w:rsidRPr="00524A9D">
        <w:rPr>
          <w:rPrChange w:id="6991" w:author="CR#1276" w:date="2020-04-07T11:39:00Z">
            <w:rPr/>
          </w:rPrChange>
        </w:rPr>
        <w:tab/>
      </w:r>
      <w:r w:rsidRPr="00524A9D">
        <w:rPr>
          <w:rPrChange w:id="6992" w:author="CR#1276" w:date="2020-04-07T11:39:00Z">
            <w:rPr/>
          </w:rPrChange>
        </w:rPr>
        <w:fldChar w:fldCharType="begin" w:fldLock="1"/>
      </w:r>
      <w:r w:rsidRPr="00524A9D">
        <w:rPr>
          <w:rPrChange w:id="6993" w:author="CR#1276" w:date="2020-04-07T11:39:00Z">
            <w:rPr/>
          </w:rPrChange>
        </w:rPr>
        <w:instrText xml:space="preserve"> PAGEREF _Toc29372727 \h </w:instrText>
      </w:r>
      <w:r w:rsidRPr="00524A9D">
        <w:rPr>
          <w:rPrChange w:id="6994" w:author="CR#1276" w:date="2020-04-07T11:39:00Z">
            <w:rPr/>
          </w:rPrChange>
        </w:rPr>
      </w:r>
      <w:r w:rsidRPr="00524A9D">
        <w:rPr>
          <w:rPrChange w:id="6995" w:author="CR#1276" w:date="2020-04-07T11:39:00Z">
            <w:rPr/>
          </w:rPrChange>
        </w:rPr>
        <w:fldChar w:fldCharType="separate"/>
      </w:r>
      <w:r w:rsidRPr="00524A9D">
        <w:rPr>
          <w:rPrChange w:id="6996" w:author="CR#1276" w:date="2020-04-07T11:39:00Z">
            <w:rPr/>
          </w:rPrChange>
        </w:rPr>
        <w:t>269</w:t>
      </w:r>
      <w:r w:rsidRPr="00524A9D">
        <w:rPr>
          <w:rPrChange w:id="6997"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6998" w:author="CR#1276" w:date="2020-04-07T11:39:00Z">
            <w:rPr>
              <w:rFonts w:asciiTheme="minorHAnsi" w:eastAsiaTheme="minorEastAsia" w:hAnsiTheme="minorHAnsi" w:cstheme="minorBidi"/>
              <w:sz w:val="22"/>
              <w:szCs w:val="22"/>
            </w:rPr>
          </w:rPrChange>
        </w:rPr>
      </w:pPr>
      <w:r w:rsidRPr="00524A9D">
        <w:rPr>
          <w:rPrChange w:id="6999" w:author="CR#1276" w:date="2020-04-07T11:39:00Z">
            <w:rPr/>
          </w:rPrChange>
        </w:rPr>
        <w:t>22.3.2</w:t>
      </w:r>
      <w:r w:rsidRPr="00524A9D">
        <w:rPr>
          <w:rFonts w:asciiTheme="minorHAnsi" w:eastAsiaTheme="minorEastAsia" w:hAnsiTheme="minorHAnsi" w:cstheme="minorBidi"/>
          <w:sz w:val="22"/>
          <w:szCs w:val="22"/>
          <w:rPrChange w:id="7000" w:author="CR#1276" w:date="2020-04-07T11:39:00Z">
            <w:rPr>
              <w:rFonts w:asciiTheme="minorHAnsi" w:eastAsiaTheme="minorEastAsia" w:hAnsiTheme="minorHAnsi" w:cstheme="minorBidi"/>
              <w:sz w:val="22"/>
              <w:szCs w:val="22"/>
            </w:rPr>
          </w:rPrChange>
        </w:rPr>
        <w:tab/>
      </w:r>
      <w:r w:rsidRPr="00524A9D">
        <w:rPr>
          <w:rPrChange w:id="7001" w:author="CR#1276" w:date="2020-04-07T11:39:00Z">
            <w:rPr/>
          </w:rPrChange>
        </w:rPr>
        <w:t>Dynamic Configuration of the X2 interface</w:t>
      </w:r>
      <w:r w:rsidRPr="00524A9D">
        <w:rPr>
          <w:rPrChange w:id="7002" w:author="CR#1276" w:date="2020-04-07T11:39:00Z">
            <w:rPr/>
          </w:rPrChange>
        </w:rPr>
        <w:tab/>
      </w:r>
      <w:r w:rsidRPr="00524A9D">
        <w:rPr>
          <w:rPrChange w:id="7003" w:author="CR#1276" w:date="2020-04-07T11:39:00Z">
            <w:rPr/>
          </w:rPrChange>
        </w:rPr>
        <w:fldChar w:fldCharType="begin" w:fldLock="1"/>
      </w:r>
      <w:r w:rsidRPr="00524A9D">
        <w:rPr>
          <w:rPrChange w:id="7004" w:author="CR#1276" w:date="2020-04-07T11:39:00Z">
            <w:rPr/>
          </w:rPrChange>
        </w:rPr>
        <w:instrText xml:space="preserve"> PAGEREF _Toc29372728 \h </w:instrText>
      </w:r>
      <w:r w:rsidRPr="00524A9D">
        <w:rPr>
          <w:rPrChange w:id="7005" w:author="CR#1276" w:date="2020-04-07T11:39:00Z">
            <w:rPr/>
          </w:rPrChange>
        </w:rPr>
      </w:r>
      <w:r w:rsidRPr="00524A9D">
        <w:rPr>
          <w:rPrChange w:id="7006" w:author="CR#1276" w:date="2020-04-07T11:39:00Z">
            <w:rPr/>
          </w:rPrChange>
        </w:rPr>
        <w:fldChar w:fldCharType="separate"/>
      </w:r>
      <w:r w:rsidRPr="00524A9D">
        <w:rPr>
          <w:rPrChange w:id="7007" w:author="CR#1276" w:date="2020-04-07T11:39:00Z">
            <w:rPr/>
          </w:rPrChange>
        </w:rPr>
        <w:t>269</w:t>
      </w:r>
      <w:r w:rsidRPr="00524A9D">
        <w:rPr>
          <w:rPrChange w:id="7008"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7009" w:author="CR#1276" w:date="2020-04-07T11:39:00Z">
            <w:rPr>
              <w:rFonts w:asciiTheme="minorHAnsi" w:eastAsiaTheme="minorEastAsia" w:hAnsiTheme="minorHAnsi" w:cstheme="minorBidi"/>
              <w:sz w:val="22"/>
              <w:szCs w:val="22"/>
            </w:rPr>
          </w:rPrChange>
        </w:rPr>
      </w:pPr>
      <w:r w:rsidRPr="00524A9D">
        <w:rPr>
          <w:rPrChange w:id="7010" w:author="CR#1276" w:date="2020-04-07T11:39:00Z">
            <w:rPr/>
          </w:rPrChange>
        </w:rPr>
        <w:t>22.3.2.1</w:t>
      </w:r>
      <w:r w:rsidRPr="00524A9D">
        <w:rPr>
          <w:rFonts w:asciiTheme="minorHAnsi" w:eastAsiaTheme="minorEastAsia" w:hAnsiTheme="minorHAnsi" w:cstheme="minorBidi"/>
          <w:sz w:val="22"/>
          <w:szCs w:val="22"/>
          <w:rPrChange w:id="7011" w:author="CR#1276" w:date="2020-04-07T11:39:00Z">
            <w:rPr>
              <w:rFonts w:asciiTheme="minorHAnsi" w:eastAsiaTheme="minorEastAsia" w:hAnsiTheme="minorHAnsi" w:cstheme="minorBidi"/>
              <w:sz w:val="22"/>
              <w:szCs w:val="22"/>
            </w:rPr>
          </w:rPrChange>
        </w:rPr>
        <w:tab/>
      </w:r>
      <w:r w:rsidRPr="00524A9D">
        <w:rPr>
          <w:rPrChange w:id="7012" w:author="CR#1276" w:date="2020-04-07T11:39:00Z">
            <w:rPr/>
          </w:rPrChange>
        </w:rPr>
        <w:t>Prerequisites</w:t>
      </w:r>
      <w:r w:rsidRPr="00524A9D">
        <w:rPr>
          <w:rPrChange w:id="7013" w:author="CR#1276" w:date="2020-04-07T11:39:00Z">
            <w:rPr/>
          </w:rPrChange>
        </w:rPr>
        <w:tab/>
      </w:r>
      <w:r w:rsidRPr="00524A9D">
        <w:rPr>
          <w:rPrChange w:id="7014" w:author="CR#1276" w:date="2020-04-07T11:39:00Z">
            <w:rPr/>
          </w:rPrChange>
        </w:rPr>
        <w:fldChar w:fldCharType="begin" w:fldLock="1"/>
      </w:r>
      <w:r w:rsidRPr="00524A9D">
        <w:rPr>
          <w:rPrChange w:id="7015" w:author="CR#1276" w:date="2020-04-07T11:39:00Z">
            <w:rPr/>
          </w:rPrChange>
        </w:rPr>
        <w:instrText xml:space="preserve"> PAGEREF _Toc29372729 \h </w:instrText>
      </w:r>
      <w:r w:rsidRPr="00524A9D">
        <w:rPr>
          <w:rPrChange w:id="7016" w:author="CR#1276" w:date="2020-04-07T11:39:00Z">
            <w:rPr/>
          </w:rPrChange>
        </w:rPr>
      </w:r>
      <w:r w:rsidRPr="00524A9D">
        <w:rPr>
          <w:rPrChange w:id="7017" w:author="CR#1276" w:date="2020-04-07T11:39:00Z">
            <w:rPr/>
          </w:rPrChange>
        </w:rPr>
        <w:fldChar w:fldCharType="separate"/>
      </w:r>
      <w:r w:rsidRPr="00524A9D">
        <w:rPr>
          <w:rPrChange w:id="7018" w:author="CR#1276" w:date="2020-04-07T11:39:00Z">
            <w:rPr/>
          </w:rPrChange>
        </w:rPr>
        <w:t>269</w:t>
      </w:r>
      <w:r w:rsidRPr="00524A9D">
        <w:rPr>
          <w:rPrChange w:id="7019"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7020" w:author="CR#1276" w:date="2020-04-07T11:39:00Z">
            <w:rPr>
              <w:rFonts w:asciiTheme="minorHAnsi" w:eastAsiaTheme="minorEastAsia" w:hAnsiTheme="minorHAnsi" w:cstheme="minorBidi"/>
              <w:sz w:val="22"/>
              <w:szCs w:val="22"/>
            </w:rPr>
          </w:rPrChange>
        </w:rPr>
      </w:pPr>
      <w:r w:rsidRPr="00524A9D">
        <w:rPr>
          <w:rPrChange w:id="7021" w:author="CR#1276" w:date="2020-04-07T11:39:00Z">
            <w:rPr/>
          </w:rPrChange>
        </w:rPr>
        <w:t>22.3.2.2</w:t>
      </w:r>
      <w:r w:rsidRPr="00524A9D">
        <w:rPr>
          <w:rFonts w:asciiTheme="minorHAnsi" w:eastAsiaTheme="minorEastAsia" w:hAnsiTheme="minorHAnsi" w:cstheme="minorBidi"/>
          <w:sz w:val="22"/>
          <w:szCs w:val="22"/>
          <w:rPrChange w:id="7022" w:author="CR#1276" w:date="2020-04-07T11:39:00Z">
            <w:rPr>
              <w:rFonts w:asciiTheme="minorHAnsi" w:eastAsiaTheme="minorEastAsia" w:hAnsiTheme="minorHAnsi" w:cstheme="minorBidi"/>
              <w:sz w:val="22"/>
              <w:szCs w:val="22"/>
            </w:rPr>
          </w:rPrChange>
        </w:rPr>
        <w:tab/>
      </w:r>
      <w:r w:rsidRPr="00524A9D">
        <w:rPr>
          <w:rPrChange w:id="7023" w:author="CR#1276" w:date="2020-04-07T11:39:00Z">
            <w:rPr/>
          </w:rPrChange>
        </w:rPr>
        <w:t>SCTP initialization</w:t>
      </w:r>
      <w:r w:rsidRPr="00524A9D">
        <w:rPr>
          <w:rPrChange w:id="7024" w:author="CR#1276" w:date="2020-04-07T11:39:00Z">
            <w:rPr/>
          </w:rPrChange>
        </w:rPr>
        <w:tab/>
      </w:r>
      <w:r w:rsidRPr="00524A9D">
        <w:rPr>
          <w:rPrChange w:id="7025" w:author="CR#1276" w:date="2020-04-07T11:39:00Z">
            <w:rPr/>
          </w:rPrChange>
        </w:rPr>
        <w:fldChar w:fldCharType="begin" w:fldLock="1"/>
      </w:r>
      <w:r w:rsidRPr="00524A9D">
        <w:rPr>
          <w:rPrChange w:id="7026" w:author="CR#1276" w:date="2020-04-07T11:39:00Z">
            <w:rPr/>
          </w:rPrChange>
        </w:rPr>
        <w:instrText xml:space="preserve"> PAGEREF _Toc29372730 \h </w:instrText>
      </w:r>
      <w:r w:rsidRPr="00524A9D">
        <w:rPr>
          <w:rPrChange w:id="7027" w:author="CR#1276" w:date="2020-04-07T11:39:00Z">
            <w:rPr/>
          </w:rPrChange>
        </w:rPr>
      </w:r>
      <w:r w:rsidRPr="00524A9D">
        <w:rPr>
          <w:rPrChange w:id="7028" w:author="CR#1276" w:date="2020-04-07T11:39:00Z">
            <w:rPr/>
          </w:rPrChange>
        </w:rPr>
        <w:fldChar w:fldCharType="separate"/>
      </w:r>
      <w:r w:rsidRPr="00524A9D">
        <w:rPr>
          <w:rPrChange w:id="7029" w:author="CR#1276" w:date="2020-04-07T11:39:00Z">
            <w:rPr/>
          </w:rPrChange>
        </w:rPr>
        <w:t>269</w:t>
      </w:r>
      <w:r w:rsidRPr="00524A9D">
        <w:rPr>
          <w:rPrChange w:id="7030"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7031" w:author="CR#1276" w:date="2020-04-07T11:39:00Z">
            <w:rPr>
              <w:rFonts w:asciiTheme="minorHAnsi" w:eastAsiaTheme="minorEastAsia" w:hAnsiTheme="minorHAnsi" w:cstheme="minorBidi"/>
              <w:sz w:val="22"/>
              <w:szCs w:val="22"/>
            </w:rPr>
          </w:rPrChange>
        </w:rPr>
      </w:pPr>
      <w:r w:rsidRPr="00524A9D">
        <w:rPr>
          <w:rPrChange w:id="7032" w:author="CR#1276" w:date="2020-04-07T11:39:00Z">
            <w:rPr/>
          </w:rPrChange>
        </w:rPr>
        <w:t>22.3.2.3</w:t>
      </w:r>
      <w:r w:rsidRPr="00524A9D">
        <w:rPr>
          <w:rFonts w:asciiTheme="minorHAnsi" w:eastAsiaTheme="minorEastAsia" w:hAnsiTheme="minorHAnsi" w:cstheme="minorBidi"/>
          <w:sz w:val="22"/>
          <w:szCs w:val="22"/>
          <w:rPrChange w:id="7033" w:author="CR#1276" w:date="2020-04-07T11:39:00Z">
            <w:rPr>
              <w:rFonts w:asciiTheme="minorHAnsi" w:eastAsiaTheme="minorEastAsia" w:hAnsiTheme="minorHAnsi" w:cstheme="minorBidi"/>
              <w:sz w:val="22"/>
              <w:szCs w:val="22"/>
            </w:rPr>
          </w:rPrChange>
        </w:rPr>
        <w:tab/>
      </w:r>
      <w:r w:rsidRPr="00524A9D">
        <w:rPr>
          <w:rPrChange w:id="7034" w:author="CR#1276" w:date="2020-04-07T11:39:00Z">
            <w:rPr/>
          </w:rPrChange>
        </w:rPr>
        <w:t>Application layer initialization</w:t>
      </w:r>
      <w:r w:rsidRPr="00524A9D">
        <w:rPr>
          <w:rPrChange w:id="7035" w:author="CR#1276" w:date="2020-04-07T11:39:00Z">
            <w:rPr/>
          </w:rPrChange>
        </w:rPr>
        <w:tab/>
      </w:r>
      <w:r w:rsidRPr="00524A9D">
        <w:rPr>
          <w:rPrChange w:id="7036" w:author="CR#1276" w:date="2020-04-07T11:39:00Z">
            <w:rPr/>
          </w:rPrChange>
        </w:rPr>
        <w:fldChar w:fldCharType="begin" w:fldLock="1"/>
      </w:r>
      <w:r w:rsidRPr="00524A9D">
        <w:rPr>
          <w:rPrChange w:id="7037" w:author="CR#1276" w:date="2020-04-07T11:39:00Z">
            <w:rPr/>
          </w:rPrChange>
        </w:rPr>
        <w:instrText xml:space="preserve"> PAGEREF _Toc29372731 \h </w:instrText>
      </w:r>
      <w:r w:rsidRPr="00524A9D">
        <w:rPr>
          <w:rPrChange w:id="7038" w:author="CR#1276" w:date="2020-04-07T11:39:00Z">
            <w:rPr/>
          </w:rPrChange>
        </w:rPr>
      </w:r>
      <w:r w:rsidRPr="00524A9D">
        <w:rPr>
          <w:rPrChange w:id="7039" w:author="CR#1276" w:date="2020-04-07T11:39:00Z">
            <w:rPr/>
          </w:rPrChange>
        </w:rPr>
        <w:fldChar w:fldCharType="separate"/>
      </w:r>
      <w:r w:rsidRPr="00524A9D">
        <w:rPr>
          <w:rPrChange w:id="7040" w:author="CR#1276" w:date="2020-04-07T11:39:00Z">
            <w:rPr/>
          </w:rPrChange>
        </w:rPr>
        <w:t>269</w:t>
      </w:r>
      <w:r w:rsidRPr="00524A9D">
        <w:rPr>
          <w:rPrChange w:id="7041"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7042" w:author="CR#1276" w:date="2020-04-07T11:39:00Z">
            <w:rPr>
              <w:rFonts w:asciiTheme="minorHAnsi" w:eastAsiaTheme="minorEastAsia" w:hAnsiTheme="minorHAnsi" w:cstheme="minorBidi"/>
              <w:sz w:val="22"/>
              <w:szCs w:val="22"/>
            </w:rPr>
          </w:rPrChange>
        </w:rPr>
      </w:pPr>
      <w:r w:rsidRPr="00524A9D">
        <w:rPr>
          <w:rPrChange w:id="7043" w:author="CR#1276" w:date="2020-04-07T11:39:00Z">
            <w:rPr/>
          </w:rPrChange>
        </w:rPr>
        <w:t>22.3.2a</w:t>
      </w:r>
      <w:r w:rsidRPr="00524A9D">
        <w:rPr>
          <w:rFonts w:asciiTheme="minorHAnsi" w:eastAsiaTheme="minorEastAsia" w:hAnsiTheme="minorHAnsi" w:cstheme="minorBidi"/>
          <w:sz w:val="22"/>
          <w:szCs w:val="22"/>
          <w:rPrChange w:id="7044" w:author="CR#1276" w:date="2020-04-07T11:39:00Z">
            <w:rPr>
              <w:rFonts w:asciiTheme="minorHAnsi" w:eastAsiaTheme="minorEastAsia" w:hAnsiTheme="minorHAnsi" w:cstheme="minorBidi"/>
              <w:sz w:val="22"/>
              <w:szCs w:val="22"/>
            </w:rPr>
          </w:rPrChange>
        </w:rPr>
        <w:tab/>
      </w:r>
      <w:r w:rsidRPr="00524A9D">
        <w:rPr>
          <w:rPrChange w:id="7045" w:author="CR#1276" w:date="2020-04-07T11:39:00Z">
            <w:rPr/>
          </w:rPrChange>
        </w:rPr>
        <w:t>Automatic Neighbour Relation Function</w:t>
      </w:r>
      <w:r w:rsidRPr="00524A9D">
        <w:rPr>
          <w:rPrChange w:id="7046" w:author="CR#1276" w:date="2020-04-07T11:39:00Z">
            <w:rPr/>
          </w:rPrChange>
        </w:rPr>
        <w:tab/>
      </w:r>
      <w:r w:rsidRPr="00524A9D">
        <w:rPr>
          <w:rPrChange w:id="7047" w:author="CR#1276" w:date="2020-04-07T11:39:00Z">
            <w:rPr/>
          </w:rPrChange>
        </w:rPr>
        <w:fldChar w:fldCharType="begin" w:fldLock="1"/>
      </w:r>
      <w:r w:rsidRPr="00524A9D">
        <w:rPr>
          <w:rPrChange w:id="7048" w:author="CR#1276" w:date="2020-04-07T11:39:00Z">
            <w:rPr/>
          </w:rPrChange>
        </w:rPr>
        <w:instrText xml:space="preserve"> PAGEREF _Toc29372732 \h </w:instrText>
      </w:r>
      <w:r w:rsidRPr="00524A9D">
        <w:rPr>
          <w:rPrChange w:id="7049" w:author="CR#1276" w:date="2020-04-07T11:39:00Z">
            <w:rPr/>
          </w:rPrChange>
        </w:rPr>
      </w:r>
      <w:r w:rsidRPr="00524A9D">
        <w:rPr>
          <w:rPrChange w:id="7050" w:author="CR#1276" w:date="2020-04-07T11:39:00Z">
            <w:rPr/>
          </w:rPrChange>
        </w:rPr>
        <w:fldChar w:fldCharType="separate"/>
      </w:r>
      <w:r w:rsidRPr="00524A9D">
        <w:rPr>
          <w:rPrChange w:id="7051" w:author="CR#1276" w:date="2020-04-07T11:39:00Z">
            <w:rPr/>
          </w:rPrChange>
        </w:rPr>
        <w:t>270</w:t>
      </w:r>
      <w:r w:rsidRPr="00524A9D">
        <w:rPr>
          <w:rPrChange w:id="7052"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7053" w:author="CR#1276" w:date="2020-04-07T11:39:00Z">
            <w:rPr>
              <w:rFonts w:asciiTheme="minorHAnsi" w:eastAsiaTheme="minorEastAsia" w:hAnsiTheme="minorHAnsi" w:cstheme="minorBidi"/>
              <w:sz w:val="22"/>
              <w:szCs w:val="22"/>
            </w:rPr>
          </w:rPrChange>
        </w:rPr>
      </w:pPr>
      <w:r w:rsidRPr="00524A9D">
        <w:rPr>
          <w:kern w:val="2"/>
          <w:rPrChange w:id="7054" w:author="CR#1276" w:date="2020-04-07T11:39:00Z">
            <w:rPr>
              <w:kern w:val="2"/>
            </w:rPr>
          </w:rPrChange>
        </w:rPr>
        <w:t>22.3.3</w:t>
      </w:r>
      <w:r w:rsidRPr="00524A9D">
        <w:rPr>
          <w:rFonts w:asciiTheme="minorHAnsi" w:eastAsiaTheme="minorEastAsia" w:hAnsiTheme="minorHAnsi" w:cstheme="minorBidi"/>
          <w:sz w:val="22"/>
          <w:szCs w:val="22"/>
          <w:rPrChange w:id="7055" w:author="CR#1276" w:date="2020-04-07T11:39:00Z">
            <w:rPr>
              <w:rFonts w:asciiTheme="minorHAnsi" w:eastAsiaTheme="minorEastAsia" w:hAnsiTheme="minorHAnsi" w:cstheme="minorBidi"/>
              <w:sz w:val="22"/>
              <w:szCs w:val="22"/>
            </w:rPr>
          </w:rPrChange>
        </w:rPr>
        <w:tab/>
      </w:r>
      <w:r w:rsidRPr="00524A9D">
        <w:rPr>
          <w:kern w:val="2"/>
          <w:rPrChange w:id="7056" w:author="CR#1276" w:date="2020-04-07T11:39:00Z">
            <w:rPr>
              <w:kern w:val="2"/>
            </w:rPr>
          </w:rPrChange>
        </w:rPr>
        <w:t>Intra-LTE/frequency Automatic Neighbour Relation Function</w:t>
      </w:r>
      <w:r w:rsidRPr="00524A9D">
        <w:rPr>
          <w:rPrChange w:id="7057" w:author="CR#1276" w:date="2020-04-07T11:39:00Z">
            <w:rPr/>
          </w:rPrChange>
        </w:rPr>
        <w:tab/>
      </w:r>
      <w:r w:rsidRPr="00524A9D">
        <w:rPr>
          <w:rPrChange w:id="7058" w:author="CR#1276" w:date="2020-04-07T11:39:00Z">
            <w:rPr/>
          </w:rPrChange>
        </w:rPr>
        <w:fldChar w:fldCharType="begin" w:fldLock="1"/>
      </w:r>
      <w:r w:rsidRPr="00524A9D">
        <w:rPr>
          <w:rPrChange w:id="7059" w:author="CR#1276" w:date="2020-04-07T11:39:00Z">
            <w:rPr/>
          </w:rPrChange>
        </w:rPr>
        <w:instrText xml:space="preserve"> PAGEREF _Toc29372733 \h </w:instrText>
      </w:r>
      <w:r w:rsidRPr="00524A9D">
        <w:rPr>
          <w:rPrChange w:id="7060" w:author="CR#1276" w:date="2020-04-07T11:39:00Z">
            <w:rPr/>
          </w:rPrChange>
        </w:rPr>
      </w:r>
      <w:r w:rsidRPr="00524A9D">
        <w:rPr>
          <w:rPrChange w:id="7061" w:author="CR#1276" w:date="2020-04-07T11:39:00Z">
            <w:rPr/>
          </w:rPrChange>
        </w:rPr>
        <w:fldChar w:fldCharType="separate"/>
      </w:r>
      <w:r w:rsidRPr="00524A9D">
        <w:rPr>
          <w:rPrChange w:id="7062" w:author="CR#1276" w:date="2020-04-07T11:39:00Z">
            <w:rPr/>
          </w:rPrChange>
        </w:rPr>
        <w:t>271</w:t>
      </w:r>
      <w:r w:rsidRPr="00524A9D">
        <w:rPr>
          <w:rPrChange w:id="7063"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7064" w:author="CR#1276" w:date="2020-04-07T11:39:00Z">
            <w:rPr>
              <w:rFonts w:asciiTheme="minorHAnsi" w:eastAsiaTheme="minorEastAsia" w:hAnsiTheme="minorHAnsi" w:cstheme="minorBidi"/>
              <w:sz w:val="22"/>
              <w:szCs w:val="22"/>
            </w:rPr>
          </w:rPrChange>
        </w:rPr>
      </w:pPr>
      <w:r w:rsidRPr="00524A9D">
        <w:rPr>
          <w:kern w:val="2"/>
          <w:rPrChange w:id="7065" w:author="CR#1276" w:date="2020-04-07T11:39:00Z">
            <w:rPr>
              <w:kern w:val="2"/>
            </w:rPr>
          </w:rPrChange>
        </w:rPr>
        <w:t>22.3.4</w:t>
      </w:r>
      <w:r w:rsidRPr="00524A9D">
        <w:rPr>
          <w:rFonts w:asciiTheme="minorHAnsi" w:eastAsiaTheme="minorEastAsia" w:hAnsiTheme="minorHAnsi" w:cstheme="minorBidi"/>
          <w:sz w:val="22"/>
          <w:szCs w:val="22"/>
          <w:rPrChange w:id="7066" w:author="CR#1276" w:date="2020-04-07T11:39:00Z">
            <w:rPr>
              <w:rFonts w:asciiTheme="minorHAnsi" w:eastAsiaTheme="minorEastAsia" w:hAnsiTheme="minorHAnsi" w:cstheme="minorBidi"/>
              <w:sz w:val="22"/>
              <w:szCs w:val="22"/>
            </w:rPr>
          </w:rPrChange>
        </w:rPr>
        <w:tab/>
      </w:r>
      <w:r w:rsidRPr="00524A9D">
        <w:rPr>
          <w:kern w:val="2"/>
          <w:rPrChange w:id="7067" w:author="CR#1276" w:date="2020-04-07T11:39:00Z">
            <w:rPr>
              <w:kern w:val="2"/>
            </w:rPr>
          </w:rPrChange>
        </w:rPr>
        <w:t>Inter-RAT/Inter-frequency Automatic Neighbour Relation Function</w:t>
      </w:r>
      <w:r w:rsidRPr="00524A9D">
        <w:rPr>
          <w:rPrChange w:id="7068" w:author="CR#1276" w:date="2020-04-07T11:39:00Z">
            <w:rPr/>
          </w:rPrChange>
        </w:rPr>
        <w:tab/>
      </w:r>
      <w:r w:rsidRPr="00524A9D">
        <w:rPr>
          <w:rPrChange w:id="7069" w:author="CR#1276" w:date="2020-04-07T11:39:00Z">
            <w:rPr/>
          </w:rPrChange>
        </w:rPr>
        <w:fldChar w:fldCharType="begin" w:fldLock="1"/>
      </w:r>
      <w:r w:rsidRPr="00524A9D">
        <w:rPr>
          <w:rPrChange w:id="7070" w:author="CR#1276" w:date="2020-04-07T11:39:00Z">
            <w:rPr/>
          </w:rPrChange>
        </w:rPr>
        <w:instrText xml:space="preserve"> PAGEREF _Toc29372734 \h </w:instrText>
      </w:r>
      <w:r w:rsidRPr="00524A9D">
        <w:rPr>
          <w:rPrChange w:id="7071" w:author="CR#1276" w:date="2020-04-07T11:39:00Z">
            <w:rPr/>
          </w:rPrChange>
        </w:rPr>
      </w:r>
      <w:r w:rsidRPr="00524A9D">
        <w:rPr>
          <w:rPrChange w:id="7072" w:author="CR#1276" w:date="2020-04-07T11:39:00Z">
            <w:rPr/>
          </w:rPrChange>
        </w:rPr>
        <w:fldChar w:fldCharType="separate"/>
      </w:r>
      <w:r w:rsidRPr="00524A9D">
        <w:rPr>
          <w:rPrChange w:id="7073" w:author="CR#1276" w:date="2020-04-07T11:39:00Z">
            <w:rPr/>
          </w:rPrChange>
        </w:rPr>
        <w:t>272</w:t>
      </w:r>
      <w:r w:rsidRPr="00524A9D">
        <w:rPr>
          <w:rPrChange w:id="7074"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7075" w:author="CR#1276" w:date="2020-04-07T11:39:00Z">
            <w:rPr>
              <w:rFonts w:asciiTheme="minorHAnsi" w:eastAsiaTheme="minorEastAsia" w:hAnsiTheme="minorHAnsi" w:cstheme="minorBidi"/>
              <w:sz w:val="22"/>
              <w:szCs w:val="22"/>
            </w:rPr>
          </w:rPrChange>
        </w:rPr>
      </w:pPr>
      <w:r w:rsidRPr="00524A9D">
        <w:rPr>
          <w:rPrChange w:id="7076" w:author="CR#1276" w:date="2020-04-07T11:39:00Z">
            <w:rPr/>
          </w:rPrChange>
        </w:rPr>
        <w:t>22.3.4a</w:t>
      </w:r>
      <w:r w:rsidRPr="00524A9D">
        <w:rPr>
          <w:rFonts w:asciiTheme="minorHAnsi" w:eastAsiaTheme="minorEastAsia" w:hAnsiTheme="minorHAnsi" w:cstheme="minorBidi"/>
          <w:sz w:val="22"/>
          <w:szCs w:val="22"/>
          <w:rPrChange w:id="7077" w:author="CR#1276" w:date="2020-04-07T11:39:00Z">
            <w:rPr>
              <w:rFonts w:asciiTheme="minorHAnsi" w:eastAsiaTheme="minorEastAsia" w:hAnsiTheme="minorHAnsi" w:cstheme="minorBidi"/>
              <w:sz w:val="22"/>
              <w:szCs w:val="22"/>
            </w:rPr>
          </w:rPrChange>
        </w:rPr>
        <w:tab/>
      </w:r>
      <w:r w:rsidRPr="00524A9D">
        <w:rPr>
          <w:rPrChange w:id="7078" w:author="CR#1276" w:date="2020-04-07T11:39:00Z">
            <w:rPr/>
          </w:rPrChange>
        </w:rPr>
        <w:t>Automatic Neighbour Relation Function towards NR</w:t>
      </w:r>
      <w:r w:rsidRPr="00524A9D">
        <w:rPr>
          <w:rPrChange w:id="7079" w:author="CR#1276" w:date="2020-04-07T11:39:00Z">
            <w:rPr/>
          </w:rPrChange>
        </w:rPr>
        <w:tab/>
      </w:r>
      <w:r w:rsidRPr="00524A9D">
        <w:rPr>
          <w:rPrChange w:id="7080" w:author="CR#1276" w:date="2020-04-07T11:39:00Z">
            <w:rPr/>
          </w:rPrChange>
        </w:rPr>
        <w:fldChar w:fldCharType="begin" w:fldLock="1"/>
      </w:r>
      <w:r w:rsidRPr="00524A9D">
        <w:rPr>
          <w:rPrChange w:id="7081" w:author="CR#1276" w:date="2020-04-07T11:39:00Z">
            <w:rPr/>
          </w:rPrChange>
        </w:rPr>
        <w:instrText xml:space="preserve"> PAGEREF _Toc29372735 \h </w:instrText>
      </w:r>
      <w:r w:rsidRPr="00524A9D">
        <w:rPr>
          <w:rPrChange w:id="7082" w:author="CR#1276" w:date="2020-04-07T11:39:00Z">
            <w:rPr/>
          </w:rPrChange>
        </w:rPr>
      </w:r>
      <w:r w:rsidRPr="00524A9D">
        <w:rPr>
          <w:rPrChange w:id="7083" w:author="CR#1276" w:date="2020-04-07T11:39:00Z">
            <w:rPr/>
          </w:rPrChange>
        </w:rPr>
        <w:fldChar w:fldCharType="separate"/>
      </w:r>
      <w:r w:rsidRPr="00524A9D">
        <w:rPr>
          <w:rPrChange w:id="7084" w:author="CR#1276" w:date="2020-04-07T11:39:00Z">
            <w:rPr/>
          </w:rPrChange>
        </w:rPr>
        <w:t>273</w:t>
      </w:r>
      <w:r w:rsidRPr="00524A9D">
        <w:rPr>
          <w:rPrChange w:id="7085"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7086" w:author="CR#1276" w:date="2020-04-07T11:39:00Z">
            <w:rPr>
              <w:rFonts w:asciiTheme="minorHAnsi" w:eastAsiaTheme="minorEastAsia" w:hAnsiTheme="minorHAnsi" w:cstheme="minorBidi"/>
              <w:sz w:val="22"/>
              <w:szCs w:val="22"/>
            </w:rPr>
          </w:rPrChange>
        </w:rPr>
      </w:pPr>
      <w:r w:rsidRPr="00524A9D">
        <w:rPr>
          <w:kern w:val="2"/>
          <w:rPrChange w:id="7087" w:author="CR#1276" w:date="2020-04-07T11:39:00Z">
            <w:rPr>
              <w:kern w:val="2"/>
            </w:rPr>
          </w:rPrChange>
        </w:rPr>
        <w:t>22.3.5</w:t>
      </w:r>
      <w:r w:rsidRPr="00524A9D">
        <w:rPr>
          <w:rFonts w:asciiTheme="minorHAnsi" w:eastAsiaTheme="minorEastAsia" w:hAnsiTheme="minorHAnsi" w:cstheme="minorBidi"/>
          <w:sz w:val="22"/>
          <w:szCs w:val="22"/>
          <w:rPrChange w:id="7088" w:author="CR#1276" w:date="2020-04-07T11:39:00Z">
            <w:rPr>
              <w:rFonts w:asciiTheme="minorHAnsi" w:eastAsiaTheme="minorEastAsia" w:hAnsiTheme="minorHAnsi" w:cstheme="minorBidi"/>
              <w:sz w:val="22"/>
              <w:szCs w:val="22"/>
            </w:rPr>
          </w:rPrChange>
        </w:rPr>
        <w:tab/>
      </w:r>
      <w:r w:rsidRPr="00524A9D">
        <w:rPr>
          <w:kern w:val="2"/>
          <w:rPrChange w:id="7089" w:author="CR#1276" w:date="2020-04-07T11:39:00Z">
            <w:rPr>
              <w:kern w:val="2"/>
            </w:rPr>
          </w:rPrChange>
        </w:rPr>
        <w:t>Framework for PCI Selection</w:t>
      </w:r>
      <w:r w:rsidRPr="00524A9D">
        <w:rPr>
          <w:rPrChange w:id="7090" w:author="CR#1276" w:date="2020-04-07T11:39:00Z">
            <w:rPr/>
          </w:rPrChange>
        </w:rPr>
        <w:tab/>
      </w:r>
      <w:r w:rsidRPr="00524A9D">
        <w:rPr>
          <w:rPrChange w:id="7091" w:author="CR#1276" w:date="2020-04-07T11:39:00Z">
            <w:rPr/>
          </w:rPrChange>
        </w:rPr>
        <w:fldChar w:fldCharType="begin" w:fldLock="1"/>
      </w:r>
      <w:r w:rsidRPr="00524A9D">
        <w:rPr>
          <w:rPrChange w:id="7092" w:author="CR#1276" w:date="2020-04-07T11:39:00Z">
            <w:rPr/>
          </w:rPrChange>
        </w:rPr>
        <w:instrText xml:space="preserve"> PAGEREF _Toc29372736 \h </w:instrText>
      </w:r>
      <w:r w:rsidRPr="00524A9D">
        <w:rPr>
          <w:rPrChange w:id="7093" w:author="CR#1276" w:date="2020-04-07T11:39:00Z">
            <w:rPr/>
          </w:rPrChange>
        </w:rPr>
      </w:r>
      <w:r w:rsidRPr="00524A9D">
        <w:rPr>
          <w:rPrChange w:id="7094" w:author="CR#1276" w:date="2020-04-07T11:39:00Z">
            <w:rPr/>
          </w:rPrChange>
        </w:rPr>
        <w:fldChar w:fldCharType="separate"/>
      </w:r>
      <w:r w:rsidRPr="00524A9D">
        <w:rPr>
          <w:rPrChange w:id="7095" w:author="CR#1276" w:date="2020-04-07T11:39:00Z">
            <w:rPr/>
          </w:rPrChange>
        </w:rPr>
        <w:t>273</w:t>
      </w:r>
      <w:r w:rsidRPr="00524A9D">
        <w:rPr>
          <w:rPrChange w:id="7096"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7097" w:author="CR#1276" w:date="2020-04-07T11:39:00Z">
            <w:rPr>
              <w:rFonts w:asciiTheme="minorHAnsi" w:eastAsiaTheme="minorEastAsia" w:hAnsiTheme="minorHAnsi" w:cstheme="minorBidi"/>
              <w:sz w:val="22"/>
              <w:szCs w:val="22"/>
            </w:rPr>
          </w:rPrChange>
        </w:rPr>
      </w:pPr>
      <w:r w:rsidRPr="00524A9D">
        <w:rPr>
          <w:rPrChange w:id="7098" w:author="CR#1276" w:date="2020-04-07T11:39:00Z">
            <w:rPr/>
          </w:rPrChange>
        </w:rPr>
        <w:t>22.3.6</w:t>
      </w:r>
      <w:r w:rsidRPr="00524A9D">
        <w:rPr>
          <w:rFonts w:asciiTheme="minorHAnsi" w:eastAsiaTheme="minorEastAsia" w:hAnsiTheme="minorHAnsi" w:cstheme="minorBidi"/>
          <w:sz w:val="22"/>
          <w:szCs w:val="22"/>
          <w:rPrChange w:id="7099" w:author="CR#1276" w:date="2020-04-07T11:39:00Z">
            <w:rPr>
              <w:rFonts w:asciiTheme="minorHAnsi" w:eastAsiaTheme="minorEastAsia" w:hAnsiTheme="minorHAnsi" w:cstheme="minorBidi"/>
              <w:sz w:val="22"/>
              <w:szCs w:val="22"/>
            </w:rPr>
          </w:rPrChange>
        </w:rPr>
        <w:tab/>
      </w:r>
      <w:r w:rsidRPr="00524A9D">
        <w:rPr>
          <w:rPrChange w:id="7100" w:author="CR#1276" w:date="2020-04-07T11:39:00Z">
            <w:rPr/>
          </w:rPrChange>
        </w:rPr>
        <w:t>TNL address discovery</w:t>
      </w:r>
      <w:r w:rsidRPr="00524A9D">
        <w:rPr>
          <w:rPrChange w:id="7101" w:author="CR#1276" w:date="2020-04-07T11:39:00Z">
            <w:rPr/>
          </w:rPrChange>
        </w:rPr>
        <w:tab/>
      </w:r>
      <w:r w:rsidRPr="00524A9D">
        <w:rPr>
          <w:rPrChange w:id="7102" w:author="CR#1276" w:date="2020-04-07T11:39:00Z">
            <w:rPr/>
          </w:rPrChange>
        </w:rPr>
        <w:fldChar w:fldCharType="begin" w:fldLock="1"/>
      </w:r>
      <w:r w:rsidRPr="00524A9D">
        <w:rPr>
          <w:rPrChange w:id="7103" w:author="CR#1276" w:date="2020-04-07T11:39:00Z">
            <w:rPr/>
          </w:rPrChange>
        </w:rPr>
        <w:instrText xml:space="preserve"> PAGEREF _Toc29372737 \h </w:instrText>
      </w:r>
      <w:r w:rsidRPr="00524A9D">
        <w:rPr>
          <w:rPrChange w:id="7104" w:author="CR#1276" w:date="2020-04-07T11:39:00Z">
            <w:rPr/>
          </w:rPrChange>
        </w:rPr>
      </w:r>
      <w:r w:rsidRPr="00524A9D">
        <w:rPr>
          <w:rPrChange w:id="7105" w:author="CR#1276" w:date="2020-04-07T11:39:00Z">
            <w:rPr/>
          </w:rPrChange>
        </w:rPr>
        <w:fldChar w:fldCharType="separate"/>
      </w:r>
      <w:r w:rsidRPr="00524A9D">
        <w:rPr>
          <w:rPrChange w:id="7106" w:author="CR#1276" w:date="2020-04-07T11:39:00Z">
            <w:rPr/>
          </w:rPrChange>
        </w:rPr>
        <w:t>274</w:t>
      </w:r>
      <w:r w:rsidRPr="00524A9D">
        <w:rPr>
          <w:rPrChange w:id="7107"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7108" w:author="CR#1276" w:date="2020-04-07T11:39:00Z">
            <w:rPr>
              <w:rFonts w:asciiTheme="minorHAnsi" w:eastAsiaTheme="minorEastAsia" w:hAnsiTheme="minorHAnsi" w:cstheme="minorBidi"/>
              <w:sz w:val="22"/>
              <w:szCs w:val="22"/>
            </w:rPr>
          </w:rPrChange>
        </w:rPr>
      </w:pPr>
      <w:r w:rsidRPr="00524A9D">
        <w:rPr>
          <w:rPrChange w:id="7109" w:author="CR#1276" w:date="2020-04-07T11:39:00Z">
            <w:rPr/>
          </w:rPrChange>
        </w:rPr>
        <w:t>22.3.6.1</w:t>
      </w:r>
      <w:r w:rsidRPr="00524A9D">
        <w:rPr>
          <w:rFonts w:asciiTheme="minorHAnsi" w:eastAsiaTheme="minorEastAsia" w:hAnsiTheme="minorHAnsi" w:cstheme="minorBidi"/>
          <w:sz w:val="22"/>
          <w:szCs w:val="22"/>
          <w:rPrChange w:id="7110" w:author="CR#1276" w:date="2020-04-07T11:39:00Z">
            <w:rPr>
              <w:rFonts w:asciiTheme="minorHAnsi" w:eastAsiaTheme="minorEastAsia" w:hAnsiTheme="minorHAnsi" w:cstheme="minorBidi"/>
              <w:sz w:val="22"/>
              <w:szCs w:val="22"/>
            </w:rPr>
          </w:rPrChange>
        </w:rPr>
        <w:tab/>
      </w:r>
      <w:r w:rsidRPr="00524A9D">
        <w:rPr>
          <w:rPrChange w:id="7111" w:author="CR#1276" w:date="2020-04-07T11:39:00Z">
            <w:rPr/>
          </w:rPrChange>
        </w:rPr>
        <w:t>TNL address discovery of candidate eNB via S1 interface</w:t>
      </w:r>
      <w:r w:rsidRPr="00524A9D">
        <w:rPr>
          <w:rPrChange w:id="7112" w:author="CR#1276" w:date="2020-04-07T11:39:00Z">
            <w:rPr/>
          </w:rPrChange>
        </w:rPr>
        <w:tab/>
      </w:r>
      <w:r w:rsidRPr="00524A9D">
        <w:rPr>
          <w:rPrChange w:id="7113" w:author="CR#1276" w:date="2020-04-07T11:39:00Z">
            <w:rPr/>
          </w:rPrChange>
        </w:rPr>
        <w:fldChar w:fldCharType="begin" w:fldLock="1"/>
      </w:r>
      <w:r w:rsidRPr="00524A9D">
        <w:rPr>
          <w:rPrChange w:id="7114" w:author="CR#1276" w:date="2020-04-07T11:39:00Z">
            <w:rPr/>
          </w:rPrChange>
        </w:rPr>
        <w:instrText xml:space="preserve"> PAGEREF _Toc29372738 \h </w:instrText>
      </w:r>
      <w:r w:rsidRPr="00524A9D">
        <w:rPr>
          <w:rPrChange w:id="7115" w:author="CR#1276" w:date="2020-04-07T11:39:00Z">
            <w:rPr/>
          </w:rPrChange>
        </w:rPr>
      </w:r>
      <w:r w:rsidRPr="00524A9D">
        <w:rPr>
          <w:rPrChange w:id="7116" w:author="CR#1276" w:date="2020-04-07T11:39:00Z">
            <w:rPr/>
          </w:rPrChange>
        </w:rPr>
        <w:fldChar w:fldCharType="separate"/>
      </w:r>
      <w:r w:rsidRPr="00524A9D">
        <w:rPr>
          <w:rPrChange w:id="7117" w:author="CR#1276" w:date="2020-04-07T11:39:00Z">
            <w:rPr/>
          </w:rPrChange>
        </w:rPr>
        <w:t>274</w:t>
      </w:r>
      <w:r w:rsidRPr="00524A9D">
        <w:rPr>
          <w:rPrChange w:id="7118"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7119" w:author="CR#1276" w:date="2020-04-07T11:39:00Z">
            <w:rPr>
              <w:rFonts w:asciiTheme="minorHAnsi" w:eastAsiaTheme="minorEastAsia" w:hAnsiTheme="minorHAnsi" w:cstheme="minorBidi"/>
              <w:sz w:val="22"/>
              <w:szCs w:val="22"/>
            </w:rPr>
          </w:rPrChange>
        </w:rPr>
      </w:pPr>
      <w:r w:rsidRPr="00524A9D">
        <w:rPr>
          <w:rPrChange w:id="7120" w:author="CR#1276" w:date="2020-04-07T11:39:00Z">
            <w:rPr/>
          </w:rPrChange>
        </w:rPr>
        <w:t>22.3.6.2</w:t>
      </w:r>
      <w:r w:rsidRPr="00524A9D">
        <w:rPr>
          <w:rFonts w:asciiTheme="minorHAnsi" w:eastAsiaTheme="minorEastAsia" w:hAnsiTheme="minorHAnsi" w:cstheme="minorBidi"/>
          <w:sz w:val="22"/>
          <w:szCs w:val="22"/>
          <w:rPrChange w:id="7121" w:author="CR#1276" w:date="2020-04-07T11:39:00Z">
            <w:rPr>
              <w:rFonts w:asciiTheme="minorHAnsi" w:eastAsiaTheme="minorEastAsia" w:hAnsiTheme="minorHAnsi" w:cstheme="minorBidi"/>
              <w:sz w:val="22"/>
              <w:szCs w:val="22"/>
            </w:rPr>
          </w:rPrChange>
        </w:rPr>
        <w:tab/>
      </w:r>
      <w:r w:rsidRPr="00524A9D">
        <w:rPr>
          <w:rPrChange w:id="7122" w:author="CR#1276" w:date="2020-04-07T11:39:00Z">
            <w:rPr/>
          </w:rPrChange>
        </w:rPr>
        <w:t>TNL address discovery of a candidate en-gNB via the S1 interface</w:t>
      </w:r>
      <w:r w:rsidRPr="00524A9D">
        <w:rPr>
          <w:rPrChange w:id="7123" w:author="CR#1276" w:date="2020-04-07T11:39:00Z">
            <w:rPr/>
          </w:rPrChange>
        </w:rPr>
        <w:tab/>
      </w:r>
      <w:r w:rsidRPr="00524A9D">
        <w:rPr>
          <w:rPrChange w:id="7124" w:author="CR#1276" w:date="2020-04-07T11:39:00Z">
            <w:rPr/>
          </w:rPrChange>
        </w:rPr>
        <w:fldChar w:fldCharType="begin" w:fldLock="1"/>
      </w:r>
      <w:r w:rsidRPr="00524A9D">
        <w:rPr>
          <w:rPrChange w:id="7125" w:author="CR#1276" w:date="2020-04-07T11:39:00Z">
            <w:rPr/>
          </w:rPrChange>
        </w:rPr>
        <w:instrText xml:space="preserve"> PAGEREF _Toc29372739 \h </w:instrText>
      </w:r>
      <w:r w:rsidRPr="00524A9D">
        <w:rPr>
          <w:rPrChange w:id="7126" w:author="CR#1276" w:date="2020-04-07T11:39:00Z">
            <w:rPr/>
          </w:rPrChange>
        </w:rPr>
      </w:r>
      <w:r w:rsidRPr="00524A9D">
        <w:rPr>
          <w:rPrChange w:id="7127" w:author="CR#1276" w:date="2020-04-07T11:39:00Z">
            <w:rPr/>
          </w:rPrChange>
        </w:rPr>
        <w:fldChar w:fldCharType="separate"/>
      </w:r>
      <w:r w:rsidRPr="00524A9D">
        <w:rPr>
          <w:rPrChange w:id="7128" w:author="CR#1276" w:date="2020-04-07T11:39:00Z">
            <w:rPr/>
          </w:rPrChange>
        </w:rPr>
        <w:t>274</w:t>
      </w:r>
      <w:r w:rsidRPr="00524A9D">
        <w:rPr>
          <w:rPrChange w:id="7129"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7130" w:author="CR#1276" w:date="2020-04-07T11:39:00Z">
            <w:rPr>
              <w:rFonts w:asciiTheme="minorHAnsi" w:eastAsiaTheme="minorEastAsia" w:hAnsiTheme="minorHAnsi" w:cstheme="minorBidi"/>
              <w:sz w:val="22"/>
              <w:szCs w:val="22"/>
            </w:rPr>
          </w:rPrChange>
        </w:rPr>
      </w:pPr>
      <w:r w:rsidRPr="00524A9D">
        <w:rPr>
          <w:rPrChange w:id="7131" w:author="CR#1276" w:date="2020-04-07T11:39:00Z">
            <w:rPr/>
          </w:rPrChange>
        </w:rPr>
        <w:t>22.3.6.3</w:t>
      </w:r>
      <w:r w:rsidRPr="00524A9D">
        <w:rPr>
          <w:rFonts w:asciiTheme="minorHAnsi" w:eastAsiaTheme="minorEastAsia" w:hAnsiTheme="minorHAnsi" w:cstheme="minorBidi"/>
          <w:sz w:val="22"/>
          <w:szCs w:val="22"/>
          <w:rPrChange w:id="7132" w:author="CR#1276" w:date="2020-04-07T11:39:00Z">
            <w:rPr>
              <w:rFonts w:asciiTheme="minorHAnsi" w:eastAsiaTheme="minorEastAsia" w:hAnsiTheme="minorHAnsi" w:cstheme="minorBidi"/>
              <w:sz w:val="22"/>
              <w:szCs w:val="22"/>
            </w:rPr>
          </w:rPrChange>
        </w:rPr>
        <w:tab/>
      </w:r>
      <w:r w:rsidRPr="00524A9D">
        <w:rPr>
          <w:rPrChange w:id="7133" w:author="CR#1276" w:date="2020-04-07T11:39:00Z">
            <w:rPr/>
          </w:rPrChange>
        </w:rPr>
        <w:t>TNL address discovery of a candidate en-gNB via inter-system signalling</w:t>
      </w:r>
      <w:r w:rsidRPr="00524A9D">
        <w:rPr>
          <w:rPrChange w:id="7134" w:author="CR#1276" w:date="2020-04-07T11:39:00Z">
            <w:rPr/>
          </w:rPrChange>
        </w:rPr>
        <w:tab/>
      </w:r>
      <w:r w:rsidRPr="00524A9D">
        <w:rPr>
          <w:rPrChange w:id="7135" w:author="CR#1276" w:date="2020-04-07T11:39:00Z">
            <w:rPr/>
          </w:rPrChange>
        </w:rPr>
        <w:fldChar w:fldCharType="begin" w:fldLock="1"/>
      </w:r>
      <w:r w:rsidRPr="00524A9D">
        <w:rPr>
          <w:rPrChange w:id="7136" w:author="CR#1276" w:date="2020-04-07T11:39:00Z">
            <w:rPr/>
          </w:rPrChange>
        </w:rPr>
        <w:instrText xml:space="preserve"> PAGEREF _Toc29372740 \h </w:instrText>
      </w:r>
      <w:r w:rsidRPr="00524A9D">
        <w:rPr>
          <w:rPrChange w:id="7137" w:author="CR#1276" w:date="2020-04-07T11:39:00Z">
            <w:rPr/>
          </w:rPrChange>
        </w:rPr>
      </w:r>
      <w:r w:rsidRPr="00524A9D">
        <w:rPr>
          <w:rPrChange w:id="7138" w:author="CR#1276" w:date="2020-04-07T11:39:00Z">
            <w:rPr/>
          </w:rPrChange>
        </w:rPr>
        <w:fldChar w:fldCharType="separate"/>
      </w:r>
      <w:r w:rsidRPr="00524A9D">
        <w:rPr>
          <w:rPrChange w:id="7139" w:author="CR#1276" w:date="2020-04-07T11:39:00Z">
            <w:rPr/>
          </w:rPrChange>
        </w:rPr>
        <w:t>275</w:t>
      </w:r>
      <w:r w:rsidRPr="00524A9D">
        <w:rPr>
          <w:rPrChange w:id="7140"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7141" w:author="CR#1276" w:date="2020-04-07T11:39:00Z">
            <w:rPr>
              <w:rFonts w:asciiTheme="minorHAnsi" w:eastAsiaTheme="minorEastAsia" w:hAnsiTheme="minorHAnsi" w:cstheme="minorBidi"/>
              <w:sz w:val="22"/>
              <w:szCs w:val="22"/>
            </w:rPr>
          </w:rPrChange>
        </w:rPr>
      </w:pPr>
      <w:r w:rsidRPr="00524A9D">
        <w:rPr>
          <w:rPrChange w:id="7142" w:author="CR#1276" w:date="2020-04-07T11:39:00Z">
            <w:rPr/>
          </w:rPrChange>
        </w:rPr>
        <w:t>22.3.7</w:t>
      </w:r>
      <w:r w:rsidRPr="00524A9D">
        <w:rPr>
          <w:rFonts w:asciiTheme="minorHAnsi" w:eastAsiaTheme="minorEastAsia" w:hAnsiTheme="minorHAnsi" w:cstheme="minorBidi"/>
          <w:sz w:val="22"/>
          <w:szCs w:val="22"/>
          <w:rPrChange w:id="7143" w:author="CR#1276" w:date="2020-04-07T11:39:00Z">
            <w:rPr>
              <w:rFonts w:asciiTheme="minorHAnsi" w:eastAsiaTheme="minorEastAsia" w:hAnsiTheme="minorHAnsi" w:cstheme="minorBidi"/>
              <w:sz w:val="22"/>
              <w:szCs w:val="22"/>
            </w:rPr>
          </w:rPrChange>
        </w:rPr>
        <w:tab/>
      </w:r>
      <w:r w:rsidRPr="00524A9D">
        <w:rPr>
          <w:rPrChange w:id="7144" w:author="CR#1276" w:date="2020-04-07T11:39:00Z">
            <w:rPr/>
          </w:rPrChange>
        </w:rPr>
        <w:t>Dynamic configuration of the Xw-C interface</w:t>
      </w:r>
      <w:r w:rsidRPr="00524A9D">
        <w:rPr>
          <w:rPrChange w:id="7145" w:author="CR#1276" w:date="2020-04-07T11:39:00Z">
            <w:rPr/>
          </w:rPrChange>
        </w:rPr>
        <w:tab/>
      </w:r>
      <w:r w:rsidRPr="00524A9D">
        <w:rPr>
          <w:rPrChange w:id="7146" w:author="CR#1276" w:date="2020-04-07T11:39:00Z">
            <w:rPr/>
          </w:rPrChange>
        </w:rPr>
        <w:fldChar w:fldCharType="begin" w:fldLock="1"/>
      </w:r>
      <w:r w:rsidRPr="00524A9D">
        <w:rPr>
          <w:rPrChange w:id="7147" w:author="CR#1276" w:date="2020-04-07T11:39:00Z">
            <w:rPr/>
          </w:rPrChange>
        </w:rPr>
        <w:instrText xml:space="preserve"> PAGEREF _Toc29372741 \h </w:instrText>
      </w:r>
      <w:r w:rsidRPr="00524A9D">
        <w:rPr>
          <w:rPrChange w:id="7148" w:author="CR#1276" w:date="2020-04-07T11:39:00Z">
            <w:rPr/>
          </w:rPrChange>
        </w:rPr>
      </w:r>
      <w:r w:rsidRPr="00524A9D">
        <w:rPr>
          <w:rPrChange w:id="7149" w:author="CR#1276" w:date="2020-04-07T11:39:00Z">
            <w:rPr/>
          </w:rPrChange>
        </w:rPr>
        <w:fldChar w:fldCharType="separate"/>
      </w:r>
      <w:r w:rsidRPr="00524A9D">
        <w:rPr>
          <w:rPrChange w:id="7150" w:author="CR#1276" w:date="2020-04-07T11:39:00Z">
            <w:rPr/>
          </w:rPrChange>
        </w:rPr>
        <w:t>275</w:t>
      </w:r>
      <w:r w:rsidRPr="00524A9D">
        <w:rPr>
          <w:rPrChange w:id="7151"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7152" w:author="CR#1276" w:date="2020-04-07T11:39:00Z">
            <w:rPr>
              <w:rFonts w:asciiTheme="minorHAnsi" w:eastAsiaTheme="minorEastAsia" w:hAnsiTheme="minorHAnsi" w:cstheme="minorBidi"/>
              <w:sz w:val="22"/>
              <w:szCs w:val="22"/>
            </w:rPr>
          </w:rPrChange>
        </w:rPr>
      </w:pPr>
      <w:r w:rsidRPr="00524A9D">
        <w:rPr>
          <w:rPrChange w:id="7153" w:author="CR#1276" w:date="2020-04-07T11:39:00Z">
            <w:rPr/>
          </w:rPrChange>
        </w:rPr>
        <w:t>22.3.7.1</w:t>
      </w:r>
      <w:r w:rsidRPr="00524A9D">
        <w:rPr>
          <w:rFonts w:asciiTheme="minorHAnsi" w:eastAsiaTheme="minorEastAsia" w:hAnsiTheme="minorHAnsi" w:cstheme="minorBidi"/>
          <w:sz w:val="22"/>
          <w:szCs w:val="22"/>
          <w:rPrChange w:id="7154" w:author="CR#1276" w:date="2020-04-07T11:39:00Z">
            <w:rPr>
              <w:rFonts w:asciiTheme="minorHAnsi" w:eastAsiaTheme="minorEastAsia" w:hAnsiTheme="minorHAnsi" w:cstheme="minorBidi"/>
              <w:sz w:val="22"/>
              <w:szCs w:val="22"/>
            </w:rPr>
          </w:rPrChange>
        </w:rPr>
        <w:tab/>
      </w:r>
      <w:r w:rsidRPr="00524A9D">
        <w:rPr>
          <w:rPrChange w:id="7155" w:author="CR#1276" w:date="2020-04-07T11:39:00Z">
            <w:rPr/>
          </w:rPrChange>
        </w:rPr>
        <w:t>Prerequisites</w:t>
      </w:r>
      <w:r w:rsidRPr="00524A9D">
        <w:rPr>
          <w:rPrChange w:id="7156" w:author="CR#1276" w:date="2020-04-07T11:39:00Z">
            <w:rPr/>
          </w:rPrChange>
        </w:rPr>
        <w:tab/>
      </w:r>
      <w:r w:rsidRPr="00524A9D">
        <w:rPr>
          <w:rPrChange w:id="7157" w:author="CR#1276" w:date="2020-04-07T11:39:00Z">
            <w:rPr/>
          </w:rPrChange>
        </w:rPr>
        <w:fldChar w:fldCharType="begin" w:fldLock="1"/>
      </w:r>
      <w:r w:rsidRPr="00524A9D">
        <w:rPr>
          <w:rPrChange w:id="7158" w:author="CR#1276" w:date="2020-04-07T11:39:00Z">
            <w:rPr/>
          </w:rPrChange>
        </w:rPr>
        <w:instrText xml:space="preserve"> PAGEREF _Toc29372742 \h </w:instrText>
      </w:r>
      <w:r w:rsidRPr="00524A9D">
        <w:rPr>
          <w:rPrChange w:id="7159" w:author="CR#1276" w:date="2020-04-07T11:39:00Z">
            <w:rPr/>
          </w:rPrChange>
        </w:rPr>
      </w:r>
      <w:r w:rsidRPr="00524A9D">
        <w:rPr>
          <w:rPrChange w:id="7160" w:author="CR#1276" w:date="2020-04-07T11:39:00Z">
            <w:rPr/>
          </w:rPrChange>
        </w:rPr>
        <w:fldChar w:fldCharType="separate"/>
      </w:r>
      <w:r w:rsidRPr="00524A9D">
        <w:rPr>
          <w:rPrChange w:id="7161" w:author="CR#1276" w:date="2020-04-07T11:39:00Z">
            <w:rPr/>
          </w:rPrChange>
        </w:rPr>
        <w:t>275</w:t>
      </w:r>
      <w:r w:rsidRPr="00524A9D">
        <w:rPr>
          <w:rPrChange w:id="7162"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7163" w:author="CR#1276" w:date="2020-04-07T11:39:00Z">
            <w:rPr>
              <w:rFonts w:asciiTheme="minorHAnsi" w:eastAsiaTheme="minorEastAsia" w:hAnsiTheme="minorHAnsi" w:cstheme="minorBidi"/>
              <w:sz w:val="22"/>
              <w:szCs w:val="22"/>
            </w:rPr>
          </w:rPrChange>
        </w:rPr>
      </w:pPr>
      <w:r w:rsidRPr="00524A9D">
        <w:rPr>
          <w:rPrChange w:id="7164" w:author="CR#1276" w:date="2020-04-07T11:39:00Z">
            <w:rPr/>
          </w:rPrChange>
        </w:rPr>
        <w:t>22.3.7.2</w:t>
      </w:r>
      <w:r w:rsidRPr="00524A9D">
        <w:rPr>
          <w:rFonts w:asciiTheme="minorHAnsi" w:eastAsiaTheme="minorEastAsia" w:hAnsiTheme="minorHAnsi" w:cstheme="minorBidi"/>
          <w:sz w:val="22"/>
          <w:szCs w:val="22"/>
          <w:rPrChange w:id="7165" w:author="CR#1276" w:date="2020-04-07T11:39:00Z">
            <w:rPr>
              <w:rFonts w:asciiTheme="minorHAnsi" w:eastAsiaTheme="minorEastAsia" w:hAnsiTheme="minorHAnsi" w:cstheme="minorBidi"/>
              <w:sz w:val="22"/>
              <w:szCs w:val="22"/>
            </w:rPr>
          </w:rPrChange>
        </w:rPr>
        <w:tab/>
      </w:r>
      <w:r w:rsidRPr="00524A9D">
        <w:rPr>
          <w:rPrChange w:id="7166" w:author="CR#1276" w:date="2020-04-07T11:39:00Z">
            <w:rPr/>
          </w:rPrChange>
        </w:rPr>
        <w:t>SCTP initialization</w:t>
      </w:r>
      <w:r w:rsidRPr="00524A9D">
        <w:rPr>
          <w:rPrChange w:id="7167" w:author="CR#1276" w:date="2020-04-07T11:39:00Z">
            <w:rPr/>
          </w:rPrChange>
        </w:rPr>
        <w:tab/>
      </w:r>
      <w:r w:rsidRPr="00524A9D">
        <w:rPr>
          <w:rPrChange w:id="7168" w:author="CR#1276" w:date="2020-04-07T11:39:00Z">
            <w:rPr/>
          </w:rPrChange>
        </w:rPr>
        <w:fldChar w:fldCharType="begin" w:fldLock="1"/>
      </w:r>
      <w:r w:rsidRPr="00524A9D">
        <w:rPr>
          <w:rPrChange w:id="7169" w:author="CR#1276" w:date="2020-04-07T11:39:00Z">
            <w:rPr/>
          </w:rPrChange>
        </w:rPr>
        <w:instrText xml:space="preserve"> PAGEREF _Toc29372743 \h </w:instrText>
      </w:r>
      <w:r w:rsidRPr="00524A9D">
        <w:rPr>
          <w:rPrChange w:id="7170" w:author="CR#1276" w:date="2020-04-07T11:39:00Z">
            <w:rPr/>
          </w:rPrChange>
        </w:rPr>
      </w:r>
      <w:r w:rsidRPr="00524A9D">
        <w:rPr>
          <w:rPrChange w:id="7171" w:author="CR#1276" w:date="2020-04-07T11:39:00Z">
            <w:rPr/>
          </w:rPrChange>
        </w:rPr>
        <w:fldChar w:fldCharType="separate"/>
      </w:r>
      <w:r w:rsidRPr="00524A9D">
        <w:rPr>
          <w:rPrChange w:id="7172" w:author="CR#1276" w:date="2020-04-07T11:39:00Z">
            <w:rPr/>
          </w:rPrChange>
        </w:rPr>
        <w:t>275</w:t>
      </w:r>
      <w:r w:rsidRPr="00524A9D">
        <w:rPr>
          <w:rPrChange w:id="7173"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7174" w:author="CR#1276" w:date="2020-04-07T11:39:00Z">
            <w:rPr>
              <w:rFonts w:asciiTheme="minorHAnsi" w:eastAsiaTheme="minorEastAsia" w:hAnsiTheme="minorHAnsi" w:cstheme="minorBidi"/>
              <w:sz w:val="22"/>
              <w:szCs w:val="22"/>
            </w:rPr>
          </w:rPrChange>
        </w:rPr>
      </w:pPr>
      <w:r w:rsidRPr="00524A9D">
        <w:rPr>
          <w:rPrChange w:id="7175" w:author="CR#1276" w:date="2020-04-07T11:39:00Z">
            <w:rPr/>
          </w:rPrChange>
        </w:rPr>
        <w:t>22.3.7.3</w:t>
      </w:r>
      <w:r w:rsidRPr="00524A9D">
        <w:rPr>
          <w:rFonts w:asciiTheme="minorHAnsi" w:eastAsiaTheme="minorEastAsia" w:hAnsiTheme="minorHAnsi" w:cstheme="minorBidi"/>
          <w:sz w:val="22"/>
          <w:szCs w:val="22"/>
          <w:rPrChange w:id="7176" w:author="CR#1276" w:date="2020-04-07T11:39:00Z">
            <w:rPr>
              <w:rFonts w:asciiTheme="minorHAnsi" w:eastAsiaTheme="minorEastAsia" w:hAnsiTheme="minorHAnsi" w:cstheme="minorBidi"/>
              <w:sz w:val="22"/>
              <w:szCs w:val="22"/>
            </w:rPr>
          </w:rPrChange>
        </w:rPr>
        <w:tab/>
      </w:r>
      <w:r w:rsidRPr="00524A9D">
        <w:rPr>
          <w:rPrChange w:id="7177" w:author="CR#1276" w:date="2020-04-07T11:39:00Z">
            <w:rPr/>
          </w:rPrChange>
        </w:rPr>
        <w:t>Application layer initialization</w:t>
      </w:r>
      <w:r w:rsidRPr="00524A9D">
        <w:rPr>
          <w:rPrChange w:id="7178" w:author="CR#1276" w:date="2020-04-07T11:39:00Z">
            <w:rPr/>
          </w:rPrChange>
        </w:rPr>
        <w:tab/>
      </w:r>
      <w:r w:rsidRPr="00524A9D">
        <w:rPr>
          <w:rPrChange w:id="7179" w:author="CR#1276" w:date="2020-04-07T11:39:00Z">
            <w:rPr/>
          </w:rPrChange>
        </w:rPr>
        <w:fldChar w:fldCharType="begin" w:fldLock="1"/>
      </w:r>
      <w:r w:rsidRPr="00524A9D">
        <w:rPr>
          <w:rPrChange w:id="7180" w:author="CR#1276" w:date="2020-04-07T11:39:00Z">
            <w:rPr/>
          </w:rPrChange>
        </w:rPr>
        <w:instrText xml:space="preserve"> PAGEREF _Toc29372744 \h </w:instrText>
      </w:r>
      <w:r w:rsidRPr="00524A9D">
        <w:rPr>
          <w:rPrChange w:id="7181" w:author="CR#1276" w:date="2020-04-07T11:39:00Z">
            <w:rPr/>
          </w:rPrChange>
        </w:rPr>
      </w:r>
      <w:r w:rsidRPr="00524A9D">
        <w:rPr>
          <w:rPrChange w:id="7182" w:author="CR#1276" w:date="2020-04-07T11:39:00Z">
            <w:rPr/>
          </w:rPrChange>
        </w:rPr>
        <w:fldChar w:fldCharType="separate"/>
      </w:r>
      <w:r w:rsidRPr="00524A9D">
        <w:rPr>
          <w:rPrChange w:id="7183" w:author="CR#1276" w:date="2020-04-07T11:39:00Z">
            <w:rPr/>
          </w:rPrChange>
        </w:rPr>
        <w:t>275</w:t>
      </w:r>
      <w:r w:rsidRPr="00524A9D">
        <w:rPr>
          <w:rPrChange w:id="7184"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7185" w:author="CR#1276" w:date="2020-04-07T11:39:00Z">
            <w:rPr>
              <w:rFonts w:asciiTheme="minorHAnsi" w:eastAsiaTheme="minorEastAsia" w:hAnsiTheme="minorHAnsi" w:cstheme="minorBidi"/>
              <w:sz w:val="22"/>
              <w:szCs w:val="22"/>
            </w:rPr>
          </w:rPrChange>
        </w:rPr>
      </w:pPr>
      <w:r w:rsidRPr="00524A9D">
        <w:rPr>
          <w:rPrChange w:id="7186" w:author="CR#1276" w:date="2020-04-07T11:39:00Z">
            <w:rPr/>
          </w:rPrChange>
        </w:rPr>
        <w:t>22.4</w:t>
      </w:r>
      <w:r w:rsidRPr="00524A9D">
        <w:rPr>
          <w:rFonts w:asciiTheme="minorHAnsi" w:eastAsiaTheme="minorEastAsia" w:hAnsiTheme="minorHAnsi" w:cstheme="minorBidi"/>
          <w:sz w:val="22"/>
          <w:szCs w:val="22"/>
          <w:rPrChange w:id="7187" w:author="CR#1276" w:date="2020-04-07T11:39:00Z">
            <w:rPr>
              <w:rFonts w:asciiTheme="minorHAnsi" w:eastAsiaTheme="minorEastAsia" w:hAnsiTheme="minorHAnsi" w:cstheme="minorBidi"/>
              <w:sz w:val="22"/>
              <w:szCs w:val="22"/>
            </w:rPr>
          </w:rPrChange>
        </w:rPr>
        <w:tab/>
      </w:r>
      <w:r w:rsidRPr="00524A9D">
        <w:rPr>
          <w:rPrChange w:id="7188" w:author="CR#1276" w:date="2020-04-07T11:39:00Z">
            <w:rPr/>
          </w:rPrChange>
        </w:rPr>
        <w:t>Self-optimisation</w:t>
      </w:r>
      <w:r w:rsidRPr="00524A9D">
        <w:rPr>
          <w:rPrChange w:id="7189" w:author="CR#1276" w:date="2020-04-07T11:39:00Z">
            <w:rPr/>
          </w:rPrChange>
        </w:rPr>
        <w:tab/>
      </w:r>
      <w:r w:rsidRPr="00524A9D">
        <w:rPr>
          <w:rPrChange w:id="7190" w:author="CR#1276" w:date="2020-04-07T11:39:00Z">
            <w:rPr/>
          </w:rPrChange>
        </w:rPr>
        <w:fldChar w:fldCharType="begin" w:fldLock="1"/>
      </w:r>
      <w:r w:rsidRPr="00524A9D">
        <w:rPr>
          <w:rPrChange w:id="7191" w:author="CR#1276" w:date="2020-04-07T11:39:00Z">
            <w:rPr/>
          </w:rPrChange>
        </w:rPr>
        <w:instrText xml:space="preserve"> PAGEREF _Toc29372745 \h </w:instrText>
      </w:r>
      <w:r w:rsidRPr="00524A9D">
        <w:rPr>
          <w:rPrChange w:id="7192" w:author="CR#1276" w:date="2020-04-07T11:39:00Z">
            <w:rPr/>
          </w:rPrChange>
        </w:rPr>
      </w:r>
      <w:r w:rsidRPr="00524A9D">
        <w:rPr>
          <w:rPrChange w:id="7193" w:author="CR#1276" w:date="2020-04-07T11:39:00Z">
            <w:rPr/>
          </w:rPrChange>
        </w:rPr>
        <w:fldChar w:fldCharType="separate"/>
      </w:r>
      <w:r w:rsidRPr="00524A9D">
        <w:rPr>
          <w:rPrChange w:id="7194" w:author="CR#1276" w:date="2020-04-07T11:39:00Z">
            <w:rPr/>
          </w:rPrChange>
        </w:rPr>
        <w:t>275</w:t>
      </w:r>
      <w:r w:rsidRPr="00524A9D">
        <w:rPr>
          <w:rPrChange w:id="7195"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7196" w:author="CR#1276" w:date="2020-04-07T11:39:00Z">
            <w:rPr>
              <w:rFonts w:asciiTheme="minorHAnsi" w:eastAsiaTheme="minorEastAsia" w:hAnsiTheme="minorHAnsi" w:cstheme="minorBidi"/>
              <w:sz w:val="22"/>
              <w:szCs w:val="22"/>
            </w:rPr>
          </w:rPrChange>
        </w:rPr>
      </w:pPr>
      <w:r w:rsidRPr="00524A9D">
        <w:rPr>
          <w:rPrChange w:id="7197" w:author="CR#1276" w:date="2020-04-07T11:39:00Z">
            <w:rPr/>
          </w:rPrChange>
        </w:rPr>
        <w:t>22.4.1</w:t>
      </w:r>
      <w:r w:rsidRPr="00524A9D">
        <w:rPr>
          <w:rFonts w:asciiTheme="minorHAnsi" w:eastAsiaTheme="minorEastAsia" w:hAnsiTheme="minorHAnsi" w:cstheme="minorBidi"/>
          <w:sz w:val="22"/>
          <w:szCs w:val="22"/>
          <w:rPrChange w:id="7198" w:author="CR#1276" w:date="2020-04-07T11:39:00Z">
            <w:rPr>
              <w:rFonts w:asciiTheme="minorHAnsi" w:eastAsiaTheme="minorEastAsia" w:hAnsiTheme="minorHAnsi" w:cstheme="minorBidi"/>
              <w:sz w:val="22"/>
              <w:szCs w:val="22"/>
            </w:rPr>
          </w:rPrChange>
        </w:rPr>
        <w:tab/>
      </w:r>
      <w:r w:rsidRPr="00524A9D">
        <w:rPr>
          <w:rPrChange w:id="7199" w:author="CR#1276" w:date="2020-04-07T11:39:00Z">
            <w:rPr/>
          </w:rPrChange>
        </w:rPr>
        <w:t>Support for Mobility Load Balancing</w:t>
      </w:r>
      <w:r w:rsidRPr="00524A9D">
        <w:rPr>
          <w:rPrChange w:id="7200" w:author="CR#1276" w:date="2020-04-07T11:39:00Z">
            <w:rPr/>
          </w:rPrChange>
        </w:rPr>
        <w:tab/>
      </w:r>
      <w:r w:rsidRPr="00524A9D">
        <w:rPr>
          <w:rPrChange w:id="7201" w:author="CR#1276" w:date="2020-04-07T11:39:00Z">
            <w:rPr/>
          </w:rPrChange>
        </w:rPr>
        <w:fldChar w:fldCharType="begin" w:fldLock="1"/>
      </w:r>
      <w:r w:rsidRPr="00524A9D">
        <w:rPr>
          <w:rPrChange w:id="7202" w:author="CR#1276" w:date="2020-04-07T11:39:00Z">
            <w:rPr/>
          </w:rPrChange>
        </w:rPr>
        <w:instrText xml:space="preserve"> PAGEREF _Toc29372746 \h </w:instrText>
      </w:r>
      <w:r w:rsidRPr="00524A9D">
        <w:rPr>
          <w:rPrChange w:id="7203" w:author="CR#1276" w:date="2020-04-07T11:39:00Z">
            <w:rPr/>
          </w:rPrChange>
        </w:rPr>
      </w:r>
      <w:r w:rsidRPr="00524A9D">
        <w:rPr>
          <w:rPrChange w:id="7204" w:author="CR#1276" w:date="2020-04-07T11:39:00Z">
            <w:rPr/>
          </w:rPrChange>
        </w:rPr>
        <w:fldChar w:fldCharType="separate"/>
      </w:r>
      <w:r w:rsidRPr="00524A9D">
        <w:rPr>
          <w:rPrChange w:id="7205" w:author="CR#1276" w:date="2020-04-07T11:39:00Z">
            <w:rPr/>
          </w:rPrChange>
        </w:rPr>
        <w:t>275</w:t>
      </w:r>
      <w:r w:rsidRPr="00524A9D">
        <w:rPr>
          <w:rPrChange w:id="7206"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7207" w:author="CR#1276" w:date="2020-04-07T11:39:00Z">
            <w:rPr>
              <w:rFonts w:asciiTheme="minorHAnsi" w:eastAsiaTheme="minorEastAsia" w:hAnsiTheme="minorHAnsi" w:cstheme="minorBidi"/>
              <w:sz w:val="22"/>
              <w:szCs w:val="22"/>
            </w:rPr>
          </w:rPrChange>
        </w:rPr>
      </w:pPr>
      <w:r w:rsidRPr="00524A9D">
        <w:rPr>
          <w:rPrChange w:id="7208" w:author="CR#1276" w:date="2020-04-07T11:39:00Z">
            <w:rPr/>
          </w:rPrChange>
        </w:rPr>
        <w:t>22.4.1.1</w:t>
      </w:r>
      <w:r w:rsidRPr="00524A9D">
        <w:rPr>
          <w:rFonts w:asciiTheme="minorHAnsi" w:eastAsiaTheme="minorEastAsia" w:hAnsiTheme="minorHAnsi" w:cstheme="minorBidi"/>
          <w:sz w:val="22"/>
          <w:szCs w:val="22"/>
          <w:rPrChange w:id="7209" w:author="CR#1276" w:date="2020-04-07T11:39:00Z">
            <w:rPr>
              <w:rFonts w:asciiTheme="minorHAnsi" w:eastAsiaTheme="minorEastAsia" w:hAnsiTheme="minorHAnsi" w:cstheme="minorBidi"/>
              <w:sz w:val="22"/>
              <w:szCs w:val="22"/>
            </w:rPr>
          </w:rPrChange>
        </w:rPr>
        <w:tab/>
      </w:r>
      <w:r w:rsidRPr="00524A9D">
        <w:rPr>
          <w:rPrChange w:id="7210" w:author="CR#1276" w:date="2020-04-07T11:39:00Z">
            <w:rPr/>
          </w:rPrChange>
        </w:rPr>
        <w:t>General</w:t>
      </w:r>
      <w:r w:rsidRPr="00524A9D">
        <w:rPr>
          <w:rPrChange w:id="7211" w:author="CR#1276" w:date="2020-04-07T11:39:00Z">
            <w:rPr/>
          </w:rPrChange>
        </w:rPr>
        <w:tab/>
      </w:r>
      <w:r w:rsidRPr="00524A9D">
        <w:rPr>
          <w:rPrChange w:id="7212" w:author="CR#1276" w:date="2020-04-07T11:39:00Z">
            <w:rPr/>
          </w:rPrChange>
        </w:rPr>
        <w:fldChar w:fldCharType="begin" w:fldLock="1"/>
      </w:r>
      <w:r w:rsidRPr="00524A9D">
        <w:rPr>
          <w:rPrChange w:id="7213" w:author="CR#1276" w:date="2020-04-07T11:39:00Z">
            <w:rPr/>
          </w:rPrChange>
        </w:rPr>
        <w:instrText xml:space="preserve"> PAGEREF _Toc29372747 \h </w:instrText>
      </w:r>
      <w:r w:rsidRPr="00524A9D">
        <w:rPr>
          <w:rPrChange w:id="7214" w:author="CR#1276" w:date="2020-04-07T11:39:00Z">
            <w:rPr/>
          </w:rPrChange>
        </w:rPr>
      </w:r>
      <w:r w:rsidRPr="00524A9D">
        <w:rPr>
          <w:rPrChange w:id="7215" w:author="CR#1276" w:date="2020-04-07T11:39:00Z">
            <w:rPr/>
          </w:rPrChange>
        </w:rPr>
        <w:fldChar w:fldCharType="separate"/>
      </w:r>
      <w:r w:rsidRPr="00524A9D">
        <w:rPr>
          <w:rPrChange w:id="7216" w:author="CR#1276" w:date="2020-04-07T11:39:00Z">
            <w:rPr/>
          </w:rPrChange>
        </w:rPr>
        <w:t>275</w:t>
      </w:r>
      <w:r w:rsidRPr="00524A9D">
        <w:rPr>
          <w:rPrChange w:id="7217"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7218" w:author="CR#1276" w:date="2020-04-07T11:39:00Z">
            <w:rPr>
              <w:rFonts w:asciiTheme="minorHAnsi" w:eastAsiaTheme="minorEastAsia" w:hAnsiTheme="minorHAnsi" w:cstheme="minorBidi"/>
              <w:sz w:val="22"/>
              <w:szCs w:val="22"/>
            </w:rPr>
          </w:rPrChange>
        </w:rPr>
      </w:pPr>
      <w:r w:rsidRPr="00524A9D">
        <w:rPr>
          <w:lang w:eastAsia="en-GB"/>
          <w:rPrChange w:id="7219" w:author="CR#1276" w:date="2020-04-07T11:39:00Z">
            <w:rPr>
              <w:lang w:eastAsia="en-GB"/>
            </w:rPr>
          </w:rPrChange>
        </w:rPr>
        <w:t>22.4.1.2.1</w:t>
      </w:r>
      <w:r w:rsidRPr="00524A9D">
        <w:rPr>
          <w:rFonts w:asciiTheme="minorHAnsi" w:eastAsiaTheme="minorEastAsia" w:hAnsiTheme="minorHAnsi" w:cstheme="minorBidi"/>
          <w:sz w:val="22"/>
          <w:szCs w:val="22"/>
          <w:rPrChange w:id="7220" w:author="CR#1276" w:date="2020-04-07T11:39:00Z">
            <w:rPr>
              <w:rFonts w:asciiTheme="minorHAnsi" w:eastAsiaTheme="minorEastAsia" w:hAnsiTheme="minorHAnsi" w:cstheme="minorBidi"/>
              <w:sz w:val="22"/>
              <w:szCs w:val="22"/>
            </w:rPr>
          </w:rPrChange>
        </w:rPr>
        <w:tab/>
      </w:r>
      <w:r w:rsidRPr="00524A9D">
        <w:rPr>
          <w:lang w:eastAsia="en-GB"/>
          <w:rPrChange w:id="7221" w:author="CR#1276" w:date="2020-04-07T11:39:00Z">
            <w:rPr>
              <w:lang w:eastAsia="en-GB"/>
            </w:rPr>
          </w:rPrChange>
        </w:rPr>
        <w:t>Load reporting for intra-LTE scenario</w:t>
      </w:r>
      <w:r w:rsidRPr="00524A9D">
        <w:rPr>
          <w:rPrChange w:id="7222" w:author="CR#1276" w:date="2020-04-07T11:39:00Z">
            <w:rPr/>
          </w:rPrChange>
        </w:rPr>
        <w:tab/>
      </w:r>
      <w:r w:rsidRPr="00524A9D">
        <w:rPr>
          <w:rPrChange w:id="7223" w:author="CR#1276" w:date="2020-04-07T11:39:00Z">
            <w:rPr/>
          </w:rPrChange>
        </w:rPr>
        <w:fldChar w:fldCharType="begin" w:fldLock="1"/>
      </w:r>
      <w:r w:rsidRPr="00524A9D">
        <w:rPr>
          <w:rPrChange w:id="7224" w:author="CR#1276" w:date="2020-04-07T11:39:00Z">
            <w:rPr/>
          </w:rPrChange>
        </w:rPr>
        <w:instrText xml:space="preserve"> PAGEREF _Toc29372748 \h </w:instrText>
      </w:r>
      <w:r w:rsidRPr="00524A9D">
        <w:rPr>
          <w:rPrChange w:id="7225" w:author="CR#1276" w:date="2020-04-07T11:39:00Z">
            <w:rPr/>
          </w:rPrChange>
        </w:rPr>
      </w:r>
      <w:r w:rsidRPr="00524A9D">
        <w:rPr>
          <w:rPrChange w:id="7226" w:author="CR#1276" w:date="2020-04-07T11:39:00Z">
            <w:rPr/>
          </w:rPrChange>
        </w:rPr>
        <w:fldChar w:fldCharType="separate"/>
      </w:r>
      <w:r w:rsidRPr="00524A9D">
        <w:rPr>
          <w:rPrChange w:id="7227" w:author="CR#1276" w:date="2020-04-07T11:39:00Z">
            <w:rPr/>
          </w:rPrChange>
        </w:rPr>
        <w:t>276</w:t>
      </w:r>
      <w:r w:rsidRPr="00524A9D">
        <w:rPr>
          <w:rPrChange w:id="7228"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7229" w:author="CR#1276" w:date="2020-04-07T11:39:00Z">
            <w:rPr>
              <w:rFonts w:asciiTheme="minorHAnsi" w:eastAsiaTheme="minorEastAsia" w:hAnsiTheme="minorHAnsi" w:cstheme="minorBidi"/>
              <w:sz w:val="22"/>
              <w:szCs w:val="22"/>
            </w:rPr>
          </w:rPrChange>
        </w:rPr>
      </w:pPr>
      <w:r w:rsidRPr="00524A9D">
        <w:rPr>
          <w:lang w:eastAsia="en-GB"/>
          <w:rPrChange w:id="7230" w:author="CR#1276" w:date="2020-04-07T11:39:00Z">
            <w:rPr>
              <w:lang w:eastAsia="en-GB"/>
            </w:rPr>
          </w:rPrChange>
        </w:rPr>
        <w:t>22.4.1.2.2</w:t>
      </w:r>
      <w:r w:rsidRPr="00524A9D">
        <w:rPr>
          <w:rFonts w:asciiTheme="minorHAnsi" w:eastAsiaTheme="minorEastAsia" w:hAnsiTheme="minorHAnsi" w:cstheme="minorBidi"/>
          <w:sz w:val="22"/>
          <w:szCs w:val="22"/>
          <w:rPrChange w:id="7231" w:author="CR#1276" w:date="2020-04-07T11:39:00Z">
            <w:rPr>
              <w:rFonts w:asciiTheme="minorHAnsi" w:eastAsiaTheme="minorEastAsia" w:hAnsiTheme="minorHAnsi" w:cstheme="minorBidi"/>
              <w:sz w:val="22"/>
              <w:szCs w:val="22"/>
            </w:rPr>
          </w:rPrChange>
        </w:rPr>
        <w:tab/>
      </w:r>
      <w:r w:rsidRPr="00524A9D">
        <w:rPr>
          <w:lang w:eastAsia="en-GB"/>
          <w:rPrChange w:id="7232" w:author="CR#1276" w:date="2020-04-07T11:39:00Z">
            <w:rPr>
              <w:lang w:eastAsia="en-GB"/>
            </w:rPr>
          </w:rPrChange>
        </w:rPr>
        <w:t>Load reporting for inter-RAT scenario</w:t>
      </w:r>
      <w:r w:rsidRPr="00524A9D">
        <w:rPr>
          <w:rPrChange w:id="7233" w:author="CR#1276" w:date="2020-04-07T11:39:00Z">
            <w:rPr/>
          </w:rPrChange>
        </w:rPr>
        <w:tab/>
      </w:r>
      <w:r w:rsidRPr="00524A9D">
        <w:rPr>
          <w:rPrChange w:id="7234" w:author="CR#1276" w:date="2020-04-07T11:39:00Z">
            <w:rPr/>
          </w:rPrChange>
        </w:rPr>
        <w:fldChar w:fldCharType="begin" w:fldLock="1"/>
      </w:r>
      <w:r w:rsidRPr="00524A9D">
        <w:rPr>
          <w:rPrChange w:id="7235" w:author="CR#1276" w:date="2020-04-07T11:39:00Z">
            <w:rPr/>
          </w:rPrChange>
        </w:rPr>
        <w:instrText xml:space="preserve"> PAGEREF _Toc29372749 \h </w:instrText>
      </w:r>
      <w:r w:rsidRPr="00524A9D">
        <w:rPr>
          <w:rPrChange w:id="7236" w:author="CR#1276" w:date="2020-04-07T11:39:00Z">
            <w:rPr/>
          </w:rPrChange>
        </w:rPr>
      </w:r>
      <w:r w:rsidRPr="00524A9D">
        <w:rPr>
          <w:rPrChange w:id="7237" w:author="CR#1276" w:date="2020-04-07T11:39:00Z">
            <w:rPr/>
          </w:rPrChange>
        </w:rPr>
        <w:fldChar w:fldCharType="separate"/>
      </w:r>
      <w:r w:rsidRPr="00524A9D">
        <w:rPr>
          <w:rPrChange w:id="7238" w:author="CR#1276" w:date="2020-04-07T11:39:00Z">
            <w:rPr/>
          </w:rPrChange>
        </w:rPr>
        <w:t>276</w:t>
      </w:r>
      <w:r w:rsidRPr="00524A9D">
        <w:rPr>
          <w:rPrChange w:id="7239"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7240" w:author="CR#1276" w:date="2020-04-07T11:39:00Z">
            <w:rPr>
              <w:rFonts w:asciiTheme="minorHAnsi" w:eastAsiaTheme="minorEastAsia" w:hAnsiTheme="minorHAnsi" w:cstheme="minorBidi"/>
              <w:sz w:val="22"/>
              <w:szCs w:val="22"/>
            </w:rPr>
          </w:rPrChange>
        </w:rPr>
      </w:pPr>
      <w:r w:rsidRPr="00524A9D">
        <w:rPr>
          <w:rPrChange w:id="7241" w:author="CR#1276" w:date="2020-04-07T11:39:00Z">
            <w:rPr/>
          </w:rPrChange>
        </w:rPr>
        <w:t>22.4.2</w:t>
      </w:r>
      <w:r w:rsidRPr="00524A9D">
        <w:rPr>
          <w:rFonts w:asciiTheme="minorHAnsi" w:eastAsiaTheme="minorEastAsia" w:hAnsiTheme="minorHAnsi" w:cstheme="minorBidi"/>
          <w:sz w:val="22"/>
          <w:szCs w:val="22"/>
          <w:rPrChange w:id="7242" w:author="CR#1276" w:date="2020-04-07T11:39:00Z">
            <w:rPr>
              <w:rFonts w:asciiTheme="minorHAnsi" w:eastAsiaTheme="minorEastAsia" w:hAnsiTheme="minorHAnsi" w:cstheme="minorBidi"/>
              <w:sz w:val="22"/>
              <w:szCs w:val="22"/>
            </w:rPr>
          </w:rPrChange>
        </w:rPr>
        <w:tab/>
      </w:r>
      <w:r w:rsidRPr="00524A9D">
        <w:rPr>
          <w:rPrChange w:id="7243" w:author="CR#1276" w:date="2020-04-07T11:39:00Z">
            <w:rPr/>
          </w:rPrChange>
        </w:rPr>
        <w:t>Support for Mobility Robustness Optimisation</w:t>
      </w:r>
      <w:r w:rsidRPr="00524A9D">
        <w:rPr>
          <w:rPrChange w:id="7244" w:author="CR#1276" w:date="2020-04-07T11:39:00Z">
            <w:rPr/>
          </w:rPrChange>
        </w:rPr>
        <w:tab/>
      </w:r>
      <w:r w:rsidRPr="00524A9D">
        <w:rPr>
          <w:rPrChange w:id="7245" w:author="CR#1276" w:date="2020-04-07T11:39:00Z">
            <w:rPr/>
          </w:rPrChange>
        </w:rPr>
        <w:fldChar w:fldCharType="begin" w:fldLock="1"/>
      </w:r>
      <w:r w:rsidRPr="00524A9D">
        <w:rPr>
          <w:rPrChange w:id="7246" w:author="CR#1276" w:date="2020-04-07T11:39:00Z">
            <w:rPr/>
          </w:rPrChange>
        </w:rPr>
        <w:instrText xml:space="preserve"> PAGEREF _Toc29372750 \h </w:instrText>
      </w:r>
      <w:r w:rsidRPr="00524A9D">
        <w:rPr>
          <w:rPrChange w:id="7247" w:author="CR#1276" w:date="2020-04-07T11:39:00Z">
            <w:rPr/>
          </w:rPrChange>
        </w:rPr>
      </w:r>
      <w:r w:rsidRPr="00524A9D">
        <w:rPr>
          <w:rPrChange w:id="7248" w:author="CR#1276" w:date="2020-04-07T11:39:00Z">
            <w:rPr/>
          </w:rPrChange>
        </w:rPr>
        <w:fldChar w:fldCharType="separate"/>
      </w:r>
      <w:r w:rsidRPr="00524A9D">
        <w:rPr>
          <w:rPrChange w:id="7249" w:author="CR#1276" w:date="2020-04-07T11:39:00Z">
            <w:rPr/>
          </w:rPrChange>
        </w:rPr>
        <w:t>277</w:t>
      </w:r>
      <w:r w:rsidRPr="00524A9D">
        <w:rPr>
          <w:rPrChange w:id="7250"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7251" w:author="CR#1276" w:date="2020-04-07T11:39:00Z">
            <w:rPr>
              <w:rFonts w:asciiTheme="minorHAnsi" w:eastAsiaTheme="minorEastAsia" w:hAnsiTheme="minorHAnsi" w:cstheme="minorBidi"/>
              <w:sz w:val="22"/>
              <w:szCs w:val="22"/>
            </w:rPr>
          </w:rPrChange>
        </w:rPr>
      </w:pPr>
      <w:r w:rsidRPr="00524A9D">
        <w:rPr>
          <w:rPrChange w:id="7252" w:author="CR#1276" w:date="2020-04-07T11:39:00Z">
            <w:rPr/>
          </w:rPrChange>
        </w:rPr>
        <w:t>22.4.2.1</w:t>
      </w:r>
      <w:r w:rsidRPr="00524A9D">
        <w:rPr>
          <w:rFonts w:asciiTheme="minorHAnsi" w:eastAsiaTheme="minorEastAsia" w:hAnsiTheme="minorHAnsi" w:cstheme="minorBidi"/>
          <w:sz w:val="22"/>
          <w:szCs w:val="22"/>
          <w:rPrChange w:id="7253" w:author="CR#1276" w:date="2020-04-07T11:39:00Z">
            <w:rPr>
              <w:rFonts w:asciiTheme="minorHAnsi" w:eastAsiaTheme="minorEastAsia" w:hAnsiTheme="minorHAnsi" w:cstheme="minorBidi"/>
              <w:sz w:val="22"/>
              <w:szCs w:val="22"/>
            </w:rPr>
          </w:rPrChange>
        </w:rPr>
        <w:tab/>
      </w:r>
      <w:r w:rsidRPr="00524A9D">
        <w:rPr>
          <w:rPrChange w:id="7254" w:author="CR#1276" w:date="2020-04-07T11:39:00Z">
            <w:rPr/>
          </w:rPrChange>
        </w:rPr>
        <w:t>General</w:t>
      </w:r>
      <w:r w:rsidRPr="00524A9D">
        <w:rPr>
          <w:rPrChange w:id="7255" w:author="CR#1276" w:date="2020-04-07T11:39:00Z">
            <w:rPr/>
          </w:rPrChange>
        </w:rPr>
        <w:tab/>
      </w:r>
      <w:r w:rsidRPr="00524A9D">
        <w:rPr>
          <w:rPrChange w:id="7256" w:author="CR#1276" w:date="2020-04-07T11:39:00Z">
            <w:rPr/>
          </w:rPrChange>
        </w:rPr>
        <w:fldChar w:fldCharType="begin" w:fldLock="1"/>
      </w:r>
      <w:r w:rsidRPr="00524A9D">
        <w:rPr>
          <w:rPrChange w:id="7257" w:author="CR#1276" w:date="2020-04-07T11:39:00Z">
            <w:rPr/>
          </w:rPrChange>
        </w:rPr>
        <w:instrText xml:space="preserve"> PAGEREF _Toc29372751 \h </w:instrText>
      </w:r>
      <w:r w:rsidRPr="00524A9D">
        <w:rPr>
          <w:rPrChange w:id="7258" w:author="CR#1276" w:date="2020-04-07T11:39:00Z">
            <w:rPr/>
          </w:rPrChange>
        </w:rPr>
      </w:r>
      <w:r w:rsidRPr="00524A9D">
        <w:rPr>
          <w:rPrChange w:id="7259" w:author="CR#1276" w:date="2020-04-07T11:39:00Z">
            <w:rPr/>
          </w:rPrChange>
        </w:rPr>
        <w:fldChar w:fldCharType="separate"/>
      </w:r>
      <w:r w:rsidRPr="00524A9D">
        <w:rPr>
          <w:rPrChange w:id="7260" w:author="CR#1276" w:date="2020-04-07T11:39:00Z">
            <w:rPr/>
          </w:rPrChange>
        </w:rPr>
        <w:t>277</w:t>
      </w:r>
      <w:r w:rsidRPr="00524A9D">
        <w:rPr>
          <w:rPrChange w:id="7261"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7262" w:author="CR#1276" w:date="2020-04-07T11:39:00Z">
            <w:rPr>
              <w:rFonts w:asciiTheme="minorHAnsi" w:eastAsiaTheme="minorEastAsia" w:hAnsiTheme="minorHAnsi" w:cstheme="minorBidi"/>
              <w:sz w:val="22"/>
              <w:szCs w:val="22"/>
            </w:rPr>
          </w:rPrChange>
        </w:rPr>
      </w:pPr>
      <w:r w:rsidRPr="00524A9D">
        <w:rPr>
          <w:rPrChange w:id="7263" w:author="CR#1276" w:date="2020-04-07T11:39:00Z">
            <w:rPr/>
          </w:rPrChange>
        </w:rPr>
        <w:t>22.4.2.2</w:t>
      </w:r>
      <w:r w:rsidRPr="00524A9D">
        <w:rPr>
          <w:rFonts w:asciiTheme="minorHAnsi" w:eastAsiaTheme="minorEastAsia" w:hAnsiTheme="minorHAnsi" w:cstheme="minorBidi"/>
          <w:sz w:val="22"/>
          <w:szCs w:val="22"/>
          <w:rPrChange w:id="7264" w:author="CR#1276" w:date="2020-04-07T11:39:00Z">
            <w:rPr>
              <w:rFonts w:asciiTheme="minorHAnsi" w:eastAsiaTheme="minorEastAsia" w:hAnsiTheme="minorHAnsi" w:cstheme="minorBidi"/>
              <w:sz w:val="22"/>
              <w:szCs w:val="22"/>
            </w:rPr>
          </w:rPrChange>
        </w:rPr>
        <w:tab/>
      </w:r>
      <w:r w:rsidRPr="00524A9D">
        <w:rPr>
          <w:rPrChange w:id="7265" w:author="CR#1276" w:date="2020-04-07T11:39:00Z">
            <w:rPr/>
          </w:rPrChange>
        </w:rPr>
        <w:t>Connection failure due to intra-LTE mobility</w:t>
      </w:r>
      <w:r w:rsidRPr="00524A9D">
        <w:rPr>
          <w:rPrChange w:id="7266" w:author="CR#1276" w:date="2020-04-07T11:39:00Z">
            <w:rPr/>
          </w:rPrChange>
        </w:rPr>
        <w:tab/>
      </w:r>
      <w:r w:rsidRPr="00524A9D">
        <w:rPr>
          <w:rPrChange w:id="7267" w:author="CR#1276" w:date="2020-04-07T11:39:00Z">
            <w:rPr/>
          </w:rPrChange>
        </w:rPr>
        <w:fldChar w:fldCharType="begin" w:fldLock="1"/>
      </w:r>
      <w:r w:rsidRPr="00524A9D">
        <w:rPr>
          <w:rPrChange w:id="7268" w:author="CR#1276" w:date="2020-04-07T11:39:00Z">
            <w:rPr/>
          </w:rPrChange>
        </w:rPr>
        <w:instrText xml:space="preserve"> PAGEREF _Toc29372752 \h </w:instrText>
      </w:r>
      <w:r w:rsidRPr="00524A9D">
        <w:rPr>
          <w:rPrChange w:id="7269" w:author="CR#1276" w:date="2020-04-07T11:39:00Z">
            <w:rPr/>
          </w:rPrChange>
        </w:rPr>
      </w:r>
      <w:r w:rsidRPr="00524A9D">
        <w:rPr>
          <w:rPrChange w:id="7270" w:author="CR#1276" w:date="2020-04-07T11:39:00Z">
            <w:rPr/>
          </w:rPrChange>
        </w:rPr>
        <w:fldChar w:fldCharType="separate"/>
      </w:r>
      <w:r w:rsidRPr="00524A9D">
        <w:rPr>
          <w:rPrChange w:id="7271" w:author="CR#1276" w:date="2020-04-07T11:39:00Z">
            <w:rPr/>
          </w:rPrChange>
        </w:rPr>
        <w:t>277</w:t>
      </w:r>
      <w:r w:rsidRPr="00524A9D">
        <w:rPr>
          <w:rPrChange w:id="7272"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7273" w:author="CR#1276" w:date="2020-04-07T11:39:00Z">
            <w:rPr>
              <w:rFonts w:asciiTheme="minorHAnsi" w:eastAsiaTheme="minorEastAsia" w:hAnsiTheme="minorHAnsi" w:cstheme="minorBidi"/>
              <w:sz w:val="22"/>
              <w:szCs w:val="22"/>
            </w:rPr>
          </w:rPrChange>
        </w:rPr>
      </w:pPr>
      <w:r w:rsidRPr="00524A9D">
        <w:rPr>
          <w:rPrChange w:id="7274" w:author="CR#1276" w:date="2020-04-07T11:39:00Z">
            <w:rPr/>
          </w:rPrChange>
        </w:rPr>
        <w:t>22.4.2.2a</w:t>
      </w:r>
      <w:r w:rsidRPr="00524A9D">
        <w:rPr>
          <w:rFonts w:asciiTheme="minorHAnsi" w:eastAsiaTheme="minorEastAsia" w:hAnsiTheme="minorHAnsi" w:cstheme="minorBidi"/>
          <w:sz w:val="22"/>
          <w:szCs w:val="22"/>
          <w:rPrChange w:id="7275" w:author="CR#1276" w:date="2020-04-07T11:39:00Z">
            <w:rPr>
              <w:rFonts w:asciiTheme="minorHAnsi" w:eastAsiaTheme="minorEastAsia" w:hAnsiTheme="minorHAnsi" w:cstheme="minorBidi"/>
              <w:sz w:val="22"/>
              <w:szCs w:val="22"/>
            </w:rPr>
          </w:rPrChange>
        </w:rPr>
        <w:tab/>
      </w:r>
      <w:r w:rsidRPr="00524A9D">
        <w:rPr>
          <w:rPrChange w:id="7276" w:author="CR#1276" w:date="2020-04-07T11:39:00Z">
            <w:rPr/>
          </w:rPrChange>
        </w:rPr>
        <w:t>Connection failure due to inter-RAT mobility</w:t>
      </w:r>
      <w:r w:rsidRPr="00524A9D">
        <w:rPr>
          <w:rPrChange w:id="7277" w:author="CR#1276" w:date="2020-04-07T11:39:00Z">
            <w:rPr/>
          </w:rPrChange>
        </w:rPr>
        <w:tab/>
      </w:r>
      <w:r w:rsidRPr="00524A9D">
        <w:rPr>
          <w:rPrChange w:id="7278" w:author="CR#1276" w:date="2020-04-07T11:39:00Z">
            <w:rPr/>
          </w:rPrChange>
        </w:rPr>
        <w:fldChar w:fldCharType="begin" w:fldLock="1"/>
      </w:r>
      <w:r w:rsidRPr="00524A9D">
        <w:rPr>
          <w:rPrChange w:id="7279" w:author="CR#1276" w:date="2020-04-07T11:39:00Z">
            <w:rPr/>
          </w:rPrChange>
        </w:rPr>
        <w:instrText xml:space="preserve"> PAGEREF _Toc29372753 \h </w:instrText>
      </w:r>
      <w:r w:rsidRPr="00524A9D">
        <w:rPr>
          <w:rPrChange w:id="7280" w:author="CR#1276" w:date="2020-04-07T11:39:00Z">
            <w:rPr/>
          </w:rPrChange>
        </w:rPr>
      </w:r>
      <w:r w:rsidRPr="00524A9D">
        <w:rPr>
          <w:rPrChange w:id="7281" w:author="CR#1276" w:date="2020-04-07T11:39:00Z">
            <w:rPr/>
          </w:rPrChange>
        </w:rPr>
        <w:fldChar w:fldCharType="separate"/>
      </w:r>
      <w:r w:rsidRPr="00524A9D">
        <w:rPr>
          <w:rPrChange w:id="7282" w:author="CR#1276" w:date="2020-04-07T11:39:00Z">
            <w:rPr/>
          </w:rPrChange>
        </w:rPr>
        <w:t>280</w:t>
      </w:r>
      <w:r w:rsidRPr="00524A9D">
        <w:rPr>
          <w:rPrChange w:id="7283"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7284" w:author="CR#1276" w:date="2020-04-07T11:39:00Z">
            <w:rPr>
              <w:rFonts w:asciiTheme="minorHAnsi" w:eastAsiaTheme="minorEastAsia" w:hAnsiTheme="minorHAnsi" w:cstheme="minorBidi"/>
              <w:sz w:val="22"/>
              <w:szCs w:val="22"/>
            </w:rPr>
          </w:rPrChange>
        </w:rPr>
      </w:pPr>
      <w:r w:rsidRPr="00524A9D">
        <w:rPr>
          <w:rPrChange w:id="7285" w:author="CR#1276" w:date="2020-04-07T11:39:00Z">
            <w:rPr/>
          </w:rPrChange>
        </w:rPr>
        <w:t>22.4.2.3</w:t>
      </w:r>
      <w:r w:rsidRPr="00524A9D">
        <w:rPr>
          <w:rFonts w:asciiTheme="minorHAnsi" w:eastAsiaTheme="minorEastAsia" w:hAnsiTheme="minorHAnsi" w:cstheme="minorBidi"/>
          <w:sz w:val="22"/>
          <w:szCs w:val="22"/>
          <w:rPrChange w:id="7286" w:author="CR#1276" w:date="2020-04-07T11:39:00Z">
            <w:rPr>
              <w:rFonts w:asciiTheme="minorHAnsi" w:eastAsiaTheme="minorEastAsia" w:hAnsiTheme="minorHAnsi" w:cstheme="minorBidi"/>
              <w:sz w:val="22"/>
              <w:szCs w:val="22"/>
            </w:rPr>
          </w:rPrChange>
        </w:rPr>
        <w:tab/>
      </w:r>
      <w:r w:rsidRPr="00524A9D">
        <w:rPr>
          <w:rPrChange w:id="7287" w:author="CR#1276" w:date="2020-04-07T11:39:00Z">
            <w:rPr/>
          </w:rPrChange>
        </w:rPr>
        <w:t>Unnecessary HO to another RAT</w:t>
      </w:r>
      <w:r w:rsidRPr="00524A9D">
        <w:rPr>
          <w:rPrChange w:id="7288" w:author="CR#1276" w:date="2020-04-07T11:39:00Z">
            <w:rPr/>
          </w:rPrChange>
        </w:rPr>
        <w:tab/>
      </w:r>
      <w:r w:rsidRPr="00524A9D">
        <w:rPr>
          <w:rPrChange w:id="7289" w:author="CR#1276" w:date="2020-04-07T11:39:00Z">
            <w:rPr/>
          </w:rPrChange>
        </w:rPr>
        <w:fldChar w:fldCharType="begin" w:fldLock="1"/>
      </w:r>
      <w:r w:rsidRPr="00524A9D">
        <w:rPr>
          <w:rPrChange w:id="7290" w:author="CR#1276" w:date="2020-04-07T11:39:00Z">
            <w:rPr/>
          </w:rPrChange>
        </w:rPr>
        <w:instrText xml:space="preserve"> PAGEREF _Toc29372754 \h </w:instrText>
      </w:r>
      <w:r w:rsidRPr="00524A9D">
        <w:rPr>
          <w:rPrChange w:id="7291" w:author="CR#1276" w:date="2020-04-07T11:39:00Z">
            <w:rPr/>
          </w:rPrChange>
        </w:rPr>
      </w:r>
      <w:r w:rsidRPr="00524A9D">
        <w:rPr>
          <w:rPrChange w:id="7292" w:author="CR#1276" w:date="2020-04-07T11:39:00Z">
            <w:rPr/>
          </w:rPrChange>
        </w:rPr>
        <w:fldChar w:fldCharType="separate"/>
      </w:r>
      <w:r w:rsidRPr="00524A9D">
        <w:rPr>
          <w:rPrChange w:id="7293" w:author="CR#1276" w:date="2020-04-07T11:39:00Z">
            <w:rPr/>
          </w:rPrChange>
        </w:rPr>
        <w:t>281</w:t>
      </w:r>
      <w:r w:rsidRPr="00524A9D">
        <w:rPr>
          <w:rPrChange w:id="7294"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7295" w:author="CR#1276" w:date="2020-04-07T11:39:00Z">
            <w:rPr>
              <w:rFonts w:asciiTheme="minorHAnsi" w:eastAsiaTheme="minorEastAsia" w:hAnsiTheme="minorHAnsi" w:cstheme="minorBidi"/>
              <w:sz w:val="22"/>
              <w:szCs w:val="22"/>
            </w:rPr>
          </w:rPrChange>
        </w:rPr>
      </w:pPr>
      <w:r w:rsidRPr="00524A9D">
        <w:rPr>
          <w:rPrChange w:id="7296" w:author="CR#1276" w:date="2020-04-07T11:39:00Z">
            <w:rPr/>
          </w:rPrChange>
        </w:rPr>
        <w:t>22.4.2.4</w:t>
      </w:r>
      <w:r w:rsidRPr="00524A9D">
        <w:rPr>
          <w:rFonts w:asciiTheme="minorHAnsi" w:eastAsiaTheme="minorEastAsia" w:hAnsiTheme="minorHAnsi" w:cstheme="minorBidi"/>
          <w:sz w:val="22"/>
          <w:szCs w:val="22"/>
          <w:rPrChange w:id="7297" w:author="CR#1276" w:date="2020-04-07T11:39:00Z">
            <w:rPr>
              <w:rFonts w:asciiTheme="minorHAnsi" w:eastAsiaTheme="minorEastAsia" w:hAnsiTheme="minorHAnsi" w:cstheme="minorBidi"/>
              <w:sz w:val="22"/>
              <w:szCs w:val="22"/>
            </w:rPr>
          </w:rPrChange>
        </w:rPr>
        <w:tab/>
      </w:r>
      <w:r w:rsidRPr="00524A9D">
        <w:rPr>
          <w:rPrChange w:id="7298" w:author="CR#1276" w:date="2020-04-07T11:39:00Z">
            <w:rPr/>
          </w:rPrChange>
        </w:rPr>
        <w:t>O&amp;M Requirements</w:t>
      </w:r>
      <w:r w:rsidRPr="00524A9D">
        <w:rPr>
          <w:rPrChange w:id="7299" w:author="CR#1276" w:date="2020-04-07T11:39:00Z">
            <w:rPr/>
          </w:rPrChange>
        </w:rPr>
        <w:tab/>
      </w:r>
      <w:r w:rsidRPr="00524A9D">
        <w:rPr>
          <w:rPrChange w:id="7300" w:author="CR#1276" w:date="2020-04-07T11:39:00Z">
            <w:rPr/>
          </w:rPrChange>
        </w:rPr>
        <w:fldChar w:fldCharType="begin" w:fldLock="1"/>
      </w:r>
      <w:r w:rsidRPr="00524A9D">
        <w:rPr>
          <w:rPrChange w:id="7301" w:author="CR#1276" w:date="2020-04-07T11:39:00Z">
            <w:rPr/>
          </w:rPrChange>
        </w:rPr>
        <w:instrText xml:space="preserve"> PAGEREF _Toc29372755 \h </w:instrText>
      </w:r>
      <w:r w:rsidRPr="00524A9D">
        <w:rPr>
          <w:rPrChange w:id="7302" w:author="CR#1276" w:date="2020-04-07T11:39:00Z">
            <w:rPr/>
          </w:rPrChange>
        </w:rPr>
      </w:r>
      <w:r w:rsidRPr="00524A9D">
        <w:rPr>
          <w:rPrChange w:id="7303" w:author="CR#1276" w:date="2020-04-07T11:39:00Z">
            <w:rPr/>
          </w:rPrChange>
        </w:rPr>
        <w:fldChar w:fldCharType="separate"/>
      </w:r>
      <w:r w:rsidRPr="00524A9D">
        <w:rPr>
          <w:rPrChange w:id="7304" w:author="CR#1276" w:date="2020-04-07T11:39:00Z">
            <w:rPr/>
          </w:rPrChange>
        </w:rPr>
        <w:t>282</w:t>
      </w:r>
      <w:r w:rsidRPr="00524A9D">
        <w:rPr>
          <w:rPrChange w:id="7305"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7306" w:author="CR#1276" w:date="2020-04-07T11:39:00Z">
            <w:rPr>
              <w:rFonts w:asciiTheme="minorHAnsi" w:eastAsiaTheme="minorEastAsia" w:hAnsiTheme="minorHAnsi" w:cstheme="minorBidi"/>
              <w:sz w:val="22"/>
              <w:szCs w:val="22"/>
            </w:rPr>
          </w:rPrChange>
        </w:rPr>
      </w:pPr>
      <w:r w:rsidRPr="00524A9D">
        <w:rPr>
          <w:rPrChange w:id="7307" w:author="CR#1276" w:date="2020-04-07T11:39:00Z">
            <w:rPr/>
          </w:rPrChange>
        </w:rPr>
        <w:t>22.4.2.5</w:t>
      </w:r>
      <w:r w:rsidRPr="00524A9D">
        <w:rPr>
          <w:rFonts w:asciiTheme="minorHAnsi" w:eastAsiaTheme="minorEastAsia" w:hAnsiTheme="minorHAnsi" w:cstheme="minorBidi"/>
          <w:sz w:val="22"/>
          <w:szCs w:val="22"/>
          <w:rPrChange w:id="7308" w:author="CR#1276" w:date="2020-04-07T11:39:00Z">
            <w:rPr>
              <w:rFonts w:asciiTheme="minorHAnsi" w:eastAsiaTheme="minorEastAsia" w:hAnsiTheme="minorHAnsi" w:cstheme="minorBidi"/>
              <w:sz w:val="22"/>
              <w:szCs w:val="22"/>
            </w:rPr>
          </w:rPrChange>
        </w:rPr>
        <w:tab/>
      </w:r>
      <w:r w:rsidRPr="00524A9D">
        <w:rPr>
          <w:rPrChange w:id="7309" w:author="CR#1276" w:date="2020-04-07T11:39:00Z">
            <w:rPr/>
          </w:rPrChange>
        </w:rPr>
        <w:t>Inter-RAT ping-pong</w:t>
      </w:r>
      <w:r w:rsidRPr="00524A9D">
        <w:rPr>
          <w:rPrChange w:id="7310" w:author="CR#1276" w:date="2020-04-07T11:39:00Z">
            <w:rPr/>
          </w:rPrChange>
        </w:rPr>
        <w:tab/>
      </w:r>
      <w:r w:rsidRPr="00524A9D">
        <w:rPr>
          <w:rPrChange w:id="7311" w:author="CR#1276" w:date="2020-04-07T11:39:00Z">
            <w:rPr/>
          </w:rPrChange>
        </w:rPr>
        <w:fldChar w:fldCharType="begin" w:fldLock="1"/>
      </w:r>
      <w:r w:rsidRPr="00524A9D">
        <w:rPr>
          <w:rPrChange w:id="7312" w:author="CR#1276" w:date="2020-04-07T11:39:00Z">
            <w:rPr/>
          </w:rPrChange>
        </w:rPr>
        <w:instrText xml:space="preserve"> PAGEREF _Toc29372756 \h </w:instrText>
      </w:r>
      <w:r w:rsidRPr="00524A9D">
        <w:rPr>
          <w:rPrChange w:id="7313" w:author="CR#1276" w:date="2020-04-07T11:39:00Z">
            <w:rPr/>
          </w:rPrChange>
        </w:rPr>
      </w:r>
      <w:r w:rsidRPr="00524A9D">
        <w:rPr>
          <w:rPrChange w:id="7314" w:author="CR#1276" w:date="2020-04-07T11:39:00Z">
            <w:rPr/>
          </w:rPrChange>
        </w:rPr>
        <w:fldChar w:fldCharType="separate"/>
      </w:r>
      <w:r w:rsidRPr="00524A9D">
        <w:rPr>
          <w:rPrChange w:id="7315" w:author="CR#1276" w:date="2020-04-07T11:39:00Z">
            <w:rPr/>
          </w:rPrChange>
        </w:rPr>
        <w:t>282</w:t>
      </w:r>
      <w:r w:rsidRPr="00524A9D">
        <w:rPr>
          <w:rPrChange w:id="7316"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7317" w:author="CR#1276" w:date="2020-04-07T11:39:00Z">
            <w:rPr>
              <w:rFonts w:asciiTheme="minorHAnsi" w:eastAsiaTheme="minorEastAsia" w:hAnsiTheme="minorHAnsi" w:cstheme="minorBidi"/>
              <w:sz w:val="22"/>
              <w:szCs w:val="22"/>
            </w:rPr>
          </w:rPrChange>
        </w:rPr>
      </w:pPr>
      <w:r w:rsidRPr="00524A9D">
        <w:rPr>
          <w:rPrChange w:id="7318" w:author="CR#1276" w:date="2020-04-07T11:39:00Z">
            <w:rPr/>
          </w:rPrChange>
        </w:rPr>
        <w:t>22.4.2.6</w:t>
      </w:r>
      <w:r w:rsidRPr="00524A9D">
        <w:rPr>
          <w:rFonts w:asciiTheme="minorHAnsi" w:eastAsiaTheme="minorEastAsia" w:hAnsiTheme="minorHAnsi" w:cstheme="minorBidi"/>
          <w:sz w:val="22"/>
          <w:szCs w:val="22"/>
          <w:rPrChange w:id="7319" w:author="CR#1276" w:date="2020-04-07T11:39:00Z">
            <w:rPr>
              <w:rFonts w:asciiTheme="minorHAnsi" w:eastAsiaTheme="minorEastAsia" w:hAnsiTheme="minorHAnsi" w:cstheme="minorBidi"/>
              <w:sz w:val="22"/>
              <w:szCs w:val="22"/>
            </w:rPr>
          </w:rPrChange>
        </w:rPr>
        <w:tab/>
      </w:r>
      <w:r w:rsidRPr="00524A9D">
        <w:rPr>
          <w:rPrChange w:id="7320" w:author="CR#1276" w:date="2020-04-07T11:39:00Z">
            <w:rPr/>
          </w:rPrChange>
        </w:rPr>
        <w:t>Dynamic coverage configuration changes</w:t>
      </w:r>
      <w:r w:rsidRPr="00524A9D">
        <w:rPr>
          <w:rPrChange w:id="7321" w:author="CR#1276" w:date="2020-04-07T11:39:00Z">
            <w:rPr/>
          </w:rPrChange>
        </w:rPr>
        <w:tab/>
      </w:r>
      <w:r w:rsidRPr="00524A9D">
        <w:rPr>
          <w:rPrChange w:id="7322" w:author="CR#1276" w:date="2020-04-07T11:39:00Z">
            <w:rPr/>
          </w:rPrChange>
        </w:rPr>
        <w:fldChar w:fldCharType="begin" w:fldLock="1"/>
      </w:r>
      <w:r w:rsidRPr="00524A9D">
        <w:rPr>
          <w:rPrChange w:id="7323" w:author="CR#1276" w:date="2020-04-07T11:39:00Z">
            <w:rPr/>
          </w:rPrChange>
        </w:rPr>
        <w:instrText xml:space="preserve"> PAGEREF _Toc29372757 \h </w:instrText>
      </w:r>
      <w:r w:rsidRPr="00524A9D">
        <w:rPr>
          <w:rPrChange w:id="7324" w:author="CR#1276" w:date="2020-04-07T11:39:00Z">
            <w:rPr/>
          </w:rPrChange>
        </w:rPr>
      </w:r>
      <w:r w:rsidRPr="00524A9D">
        <w:rPr>
          <w:rPrChange w:id="7325" w:author="CR#1276" w:date="2020-04-07T11:39:00Z">
            <w:rPr/>
          </w:rPrChange>
        </w:rPr>
        <w:fldChar w:fldCharType="separate"/>
      </w:r>
      <w:r w:rsidRPr="00524A9D">
        <w:rPr>
          <w:rPrChange w:id="7326" w:author="CR#1276" w:date="2020-04-07T11:39:00Z">
            <w:rPr/>
          </w:rPrChange>
        </w:rPr>
        <w:t>283</w:t>
      </w:r>
      <w:r w:rsidRPr="00524A9D">
        <w:rPr>
          <w:rPrChange w:id="7327"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7328" w:author="CR#1276" w:date="2020-04-07T11:39:00Z">
            <w:rPr>
              <w:rFonts w:asciiTheme="minorHAnsi" w:eastAsiaTheme="minorEastAsia" w:hAnsiTheme="minorHAnsi" w:cstheme="minorBidi"/>
              <w:sz w:val="22"/>
              <w:szCs w:val="22"/>
            </w:rPr>
          </w:rPrChange>
        </w:rPr>
      </w:pPr>
      <w:r w:rsidRPr="00524A9D">
        <w:rPr>
          <w:rPrChange w:id="7329" w:author="CR#1276" w:date="2020-04-07T11:39:00Z">
            <w:rPr/>
          </w:rPrChange>
        </w:rPr>
        <w:t>22.4.3</w:t>
      </w:r>
      <w:r w:rsidRPr="00524A9D">
        <w:rPr>
          <w:rFonts w:asciiTheme="minorHAnsi" w:eastAsiaTheme="minorEastAsia" w:hAnsiTheme="minorHAnsi" w:cstheme="minorBidi"/>
          <w:sz w:val="22"/>
          <w:szCs w:val="22"/>
          <w:rPrChange w:id="7330" w:author="CR#1276" w:date="2020-04-07T11:39:00Z">
            <w:rPr>
              <w:rFonts w:asciiTheme="minorHAnsi" w:eastAsiaTheme="minorEastAsia" w:hAnsiTheme="minorHAnsi" w:cstheme="minorBidi"/>
              <w:sz w:val="22"/>
              <w:szCs w:val="22"/>
            </w:rPr>
          </w:rPrChange>
        </w:rPr>
        <w:tab/>
      </w:r>
      <w:r w:rsidRPr="00524A9D">
        <w:rPr>
          <w:rPrChange w:id="7331" w:author="CR#1276" w:date="2020-04-07T11:39:00Z">
            <w:rPr/>
          </w:rPrChange>
        </w:rPr>
        <w:t>Support for RACH Optimisation</w:t>
      </w:r>
      <w:r w:rsidRPr="00524A9D">
        <w:rPr>
          <w:rPrChange w:id="7332" w:author="CR#1276" w:date="2020-04-07T11:39:00Z">
            <w:rPr/>
          </w:rPrChange>
        </w:rPr>
        <w:tab/>
      </w:r>
      <w:r w:rsidRPr="00524A9D">
        <w:rPr>
          <w:rPrChange w:id="7333" w:author="CR#1276" w:date="2020-04-07T11:39:00Z">
            <w:rPr/>
          </w:rPrChange>
        </w:rPr>
        <w:fldChar w:fldCharType="begin" w:fldLock="1"/>
      </w:r>
      <w:r w:rsidRPr="00524A9D">
        <w:rPr>
          <w:rPrChange w:id="7334" w:author="CR#1276" w:date="2020-04-07T11:39:00Z">
            <w:rPr/>
          </w:rPrChange>
        </w:rPr>
        <w:instrText xml:space="preserve"> PAGEREF _Toc29372758 \h </w:instrText>
      </w:r>
      <w:r w:rsidRPr="00524A9D">
        <w:rPr>
          <w:rPrChange w:id="7335" w:author="CR#1276" w:date="2020-04-07T11:39:00Z">
            <w:rPr/>
          </w:rPrChange>
        </w:rPr>
      </w:r>
      <w:r w:rsidRPr="00524A9D">
        <w:rPr>
          <w:rPrChange w:id="7336" w:author="CR#1276" w:date="2020-04-07T11:39:00Z">
            <w:rPr/>
          </w:rPrChange>
        </w:rPr>
        <w:fldChar w:fldCharType="separate"/>
      </w:r>
      <w:r w:rsidRPr="00524A9D">
        <w:rPr>
          <w:rPrChange w:id="7337" w:author="CR#1276" w:date="2020-04-07T11:39:00Z">
            <w:rPr/>
          </w:rPrChange>
        </w:rPr>
        <w:t>283</w:t>
      </w:r>
      <w:r w:rsidRPr="00524A9D">
        <w:rPr>
          <w:rPrChange w:id="7338"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7339" w:author="CR#1276" w:date="2020-04-07T11:39:00Z">
            <w:rPr>
              <w:rFonts w:asciiTheme="minorHAnsi" w:eastAsiaTheme="minorEastAsia" w:hAnsiTheme="minorHAnsi" w:cstheme="minorBidi"/>
              <w:sz w:val="22"/>
              <w:szCs w:val="22"/>
            </w:rPr>
          </w:rPrChange>
        </w:rPr>
      </w:pPr>
      <w:r w:rsidRPr="00524A9D">
        <w:rPr>
          <w:rPrChange w:id="7340" w:author="CR#1276" w:date="2020-04-07T11:39:00Z">
            <w:rPr/>
          </w:rPrChange>
        </w:rPr>
        <w:t>22.4.4</w:t>
      </w:r>
      <w:r w:rsidRPr="00524A9D">
        <w:rPr>
          <w:rFonts w:asciiTheme="minorHAnsi" w:eastAsiaTheme="minorEastAsia" w:hAnsiTheme="minorHAnsi" w:cstheme="minorBidi"/>
          <w:sz w:val="22"/>
          <w:szCs w:val="22"/>
          <w:rPrChange w:id="7341" w:author="CR#1276" w:date="2020-04-07T11:39:00Z">
            <w:rPr>
              <w:rFonts w:asciiTheme="minorHAnsi" w:eastAsiaTheme="minorEastAsia" w:hAnsiTheme="minorHAnsi" w:cstheme="minorBidi"/>
              <w:sz w:val="22"/>
              <w:szCs w:val="22"/>
            </w:rPr>
          </w:rPrChange>
        </w:rPr>
        <w:tab/>
      </w:r>
      <w:r w:rsidRPr="00524A9D">
        <w:rPr>
          <w:rPrChange w:id="7342" w:author="CR#1276" w:date="2020-04-07T11:39:00Z">
            <w:rPr/>
          </w:rPrChange>
        </w:rPr>
        <w:t>Support for Energy Saving</w:t>
      </w:r>
      <w:r w:rsidRPr="00524A9D">
        <w:rPr>
          <w:rPrChange w:id="7343" w:author="CR#1276" w:date="2020-04-07T11:39:00Z">
            <w:rPr/>
          </w:rPrChange>
        </w:rPr>
        <w:tab/>
      </w:r>
      <w:r w:rsidRPr="00524A9D">
        <w:rPr>
          <w:rPrChange w:id="7344" w:author="CR#1276" w:date="2020-04-07T11:39:00Z">
            <w:rPr/>
          </w:rPrChange>
        </w:rPr>
        <w:fldChar w:fldCharType="begin" w:fldLock="1"/>
      </w:r>
      <w:r w:rsidRPr="00524A9D">
        <w:rPr>
          <w:rPrChange w:id="7345" w:author="CR#1276" w:date="2020-04-07T11:39:00Z">
            <w:rPr/>
          </w:rPrChange>
        </w:rPr>
        <w:instrText xml:space="preserve"> PAGEREF _Toc29372759 \h </w:instrText>
      </w:r>
      <w:r w:rsidRPr="00524A9D">
        <w:rPr>
          <w:rPrChange w:id="7346" w:author="CR#1276" w:date="2020-04-07T11:39:00Z">
            <w:rPr/>
          </w:rPrChange>
        </w:rPr>
      </w:r>
      <w:r w:rsidRPr="00524A9D">
        <w:rPr>
          <w:rPrChange w:id="7347" w:author="CR#1276" w:date="2020-04-07T11:39:00Z">
            <w:rPr/>
          </w:rPrChange>
        </w:rPr>
        <w:fldChar w:fldCharType="separate"/>
      </w:r>
      <w:r w:rsidRPr="00524A9D">
        <w:rPr>
          <w:rPrChange w:id="7348" w:author="CR#1276" w:date="2020-04-07T11:39:00Z">
            <w:rPr/>
          </w:rPrChange>
        </w:rPr>
        <w:t>283</w:t>
      </w:r>
      <w:r w:rsidRPr="00524A9D">
        <w:rPr>
          <w:rPrChange w:id="7349"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7350" w:author="CR#1276" w:date="2020-04-07T11:39:00Z">
            <w:rPr>
              <w:rFonts w:asciiTheme="minorHAnsi" w:eastAsiaTheme="minorEastAsia" w:hAnsiTheme="minorHAnsi" w:cstheme="minorBidi"/>
              <w:sz w:val="22"/>
              <w:szCs w:val="22"/>
            </w:rPr>
          </w:rPrChange>
        </w:rPr>
      </w:pPr>
      <w:r w:rsidRPr="00524A9D">
        <w:rPr>
          <w:rPrChange w:id="7351" w:author="CR#1276" w:date="2020-04-07T11:39:00Z">
            <w:rPr/>
          </w:rPrChange>
        </w:rPr>
        <w:t>22.4.4.1</w:t>
      </w:r>
      <w:r w:rsidRPr="00524A9D">
        <w:rPr>
          <w:rFonts w:asciiTheme="minorHAnsi" w:eastAsiaTheme="minorEastAsia" w:hAnsiTheme="minorHAnsi" w:cstheme="minorBidi"/>
          <w:sz w:val="22"/>
          <w:szCs w:val="22"/>
          <w:rPrChange w:id="7352" w:author="CR#1276" w:date="2020-04-07T11:39:00Z">
            <w:rPr>
              <w:rFonts w:asciiTheme="minorHAnsi" w:eastAsiaTheme="minorEastAsia" w:hAnsiTheme="minorHAnsi" w:cstheme="minorBidi"/>
              <w:sz w:val="22"/>
              <w:szCs w:val="22"/>
            </w:rPr>
          </w:rPrChange>
        </w:rPr>
        <w:tab/>
      </w:r>
      <w:r w:rsidRPr="00524A9D">
        <w:rPr>
          <w:rPrChange w:id="7353" w:author="CR#1276" w:date="2020-04-07T11:39:00Z">
            <w:rPr/>
          </w:rPrChange>
        </w:rPr>
        <w:t>General</w:t>
      </w:r>
      <w:r w:rsidRPr="00524A9D">
        <w:rPr>
          <w:rPrChange w:id="7354" w:author="CR#1276" w:date="2020-04-07T11:39:00Z">
            <w:rPr/>
          </w:rPrChange>
        </w:rPr>
        <w:tab/>
      </w:r>
      <w:r w:rsidRPr="00524A9D">
        <w:rPr>
          <w:rPrChange w:id="7355" w:author="CR#1276" w:date="2020-04-07T11:39:00Z">
            <w:rPr/>
          </w:rPrChange>
        </w:rPr>
        <w:fldChar w:fldCharType="begin" w:fldLock="1"/>
      </w:r>
      <w:r w:rsidRPr="00524A9D">
        <w:rPr>
          <w:rPrChange w:id="7356" w:author="CR#1276" w:date="2020-04-07T11:39:00Z">
            <w:rPr/>
          </w:rPrChange>
        </w:rPr>
        <w:instrText xml:space="preserve"> PAGEREF _Toc29372760 \h </w:instrText>
      </w:r>
      <w:r w:rsidRPr="00524A9D">
        <w:rPr>
          <w:rPrChange w:id="7357" w:author="CR#1276" w:date="2020-04-07T11:39:00Z">
            <w:rPr/>
          </w:rPrChange>
        </w:rPr>
      </w:r>
      <w:r w:rsidRPr="00524A9D">
        <w:rPr>
          <w:rPrChange w:id="7358" w:author="CR#1276" w:date="2020-04-07T11:39:00Z">
            <w:rPr/>
          </w:rPrChange>
        </w:rPr>
        <w:fldChar w:fldCharType="separate"/>
      </w:r>
      <w:r w:rsidRPr="00524A9D">
        <w:rPr>
          <w:rPrChange w:id="7359" w:author="CR#1276" w:date="2020-04-07T11:39:00Z">
            <w:rPr/>
          </w:rPrChange>
        </w:rPr>
        <w:t>283</w:t>
      </w:r>
      <w:r w:rsidRPr="00524A9D">
        <w:rPr>
          <w:rPrChange w:id="7360"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7361" w:author="CR#1276" w:date="2020-04-07T11:39:00Z">
            <w:rPr>
              <w:rFonts w:asciiTheme="minorHAnsi" w:eastAsiaTheme="minorEastAsia" w:hAnsiTheme="minorHAnsi" w:cstheme="minorBidi"/>
              <w:sz w:val="22"/>
              <w:szCs w:val="22"/>
            </w:rPr>
          </w:rPrChange>
        </w:rPr>
      </w:pPr>
      <w:r w:rsidRPr="00524A9D">
        <w:rPr>
          <w:rPrChange w:id="7362" w:author="CR#1276" w:date="2020-04-07T11:39:00Z">
            <w:rPr/>
          </w:rPrChange>
        </w:rPr>
        <w:t>22.4.4.2</w:t>
      </w:r>
      <w:r w:rsidRPr="00524A9D">
        <w:rPr>
          <w:rFonts w:asciiTheme="minorHAnsi" w:eastAsiaTheme="minorEastAsia" w:hAnsiTheme="minorHAnsi" w:cstheme="minorBidi"/>
          <w:sz w:val="22"/>
          <w:szCs w:val="22"/>
          <w:rPrChange w:id="7363" w:author="CR#1276" w:date="2020-04-07T11:39:00Z">
            <w:rPr>
              <w:rFonts w:asciiTheme="minorHAnsi" w:eastAsiaTheme="minorEastAsia" w:hAnsiTheme="minorHAnsi" w:cstheme="minorBidi"/>
              <w:sz w:val="22"/>
              <w:szCs w:val="22"/>
            </w:rPr>
          </w:rPrChange>
        </w:rPr>
        <w:tab/>
      </w:r>
      <w:r w:rsidRPr="00524A9D">
        <w:rPr>
          <w:rPrChange w:id="7364" w:author="CR#1276" w:date="2020-04-07T11:39:00Z">
            <w:rPr/>
          </w:rPrChange>
        </w:rPr>
        <w:t>Solution description</w:t>
      </w:r>
      <w:r w:rsidRPr="00524A9D">
        <w:rPr>
          <w:rPrChange w:id="7365" w:author="CR#1276" w:date="2020-04-07T11:39:00Z">
            <w:rPr/>
          </w:rPrChange>
        </w:rPr>
        <w:tab/>
      </w:r>
      <w:r w:rsidRPr="00524A9D">
        <w:rPr>
          <w:rPrChange w:id="7366" w:author="CR#1276" w:date="2020-04-07T11:39:00Z">
            <w:rPr/>
          </w:rPrChange>
        </w:rPr>
        <w:fldChar w:fldCharType="begin" w:fldLock="1"/>
      </w:r>
      <w:r w:rsidRPr="00524A9D">
        <w:rPr>
          <w:rPrChange w:id="7367" w:author="CR#1276" w:date="2020-04-07T11:39:00Z">
            <w:rPr/>
          </w:rPrChange>
        </w:rPr>
        <w:instrText xml:space="preserve"> PAGEREF _Toc29372761 \h </w:instrText>
      </w:r>
      <w:r w:rsidRPr="00524A9D">
        <w:rPr>
          <w:rPrChange w:id="7368" w:author="CR#1276" w:date="2020-04-07T11:39:00Z">
            <w:rPr/>
          </w:rPrChange>
        </w:rPr>
      </w:r>
      <w:r w:rsidRPr="00524A9D">
        <w:rPr>
          <w:rPrChange w:id="7369" w:author="CR#1276" w:date="2020-04-07T11:39:00Z">
            <w:rPr/>
          </w:rPrChange>
        </w:rPr>
        <w:fldChar w:fldCharType="separate"/>
      </w:r>
      <w:r w:rsidRPr="00524A9D">
        <w:rPr>
          <w:rPrChange w:id="7370" w:author="CR#1276" w:date="2020-04-07T11:39:00Z">
            <w:rPr/>
          </w:rPrChange>
        </w:rPr>
        <w:t>283</w:t>
      </w:r>
      <w:r w:rsidRPr="00524A9D">
        <w:rPr>
          <w:rPrChange w:id="7371"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7372" w:author="CR#1276" w:date="2020-04-07T11:39:00Z">
            <w:rPr>
              <w:rFonts w:asciiTheme="minorHAnsi" w:eastAsiaTheme="minorEastAsia" w:hAnsiTheme="minorHAnsi" w:cstheme="minorBidi"/>
              <w:sz w:val="22"/>
              <w:szCs w:val="22"/>
            </w:rPr>
          </w:rPrChange>
        </w:rPr>
      </w:pPr>
      <w:r w:rsidRPr="00524A9D">
        <w:rPr>
          <w:rPrChange w:id="7373" w:author="CR#1276" w:date="2020-04-07T11:39:00Z">
            <w:rPr/>
          </w:rPrChange>
        </w:rPr>
        <w:t>22.4.4.2.1</w:t>
      </w:r>
      <w:r w:rsidRPr="00524A9D">
        <w:rPr>
          <w:rFonts w:asciiTheme="minorHAnsi" w:eastAsiaTheme="minorEastAsia" w:hAnsiTheme="minorHAnsi" w:cstheme="minorBidi"/>
          <w:sz w:val="22"/>
          <w:szCs w:val="22"/>
          <w:rPrChange w:id="7374" w:author="CR#1276" w:date="2020-04-07T11:39:00Z">
            <w:rPr>
              <w:rFonts w:asciiTheme="minorHAnsi" w:eastAsiaTheme="minorEastAsia" w:hAnsiTheme="minorHAnsi" w:cstheme="minorBidi"/>
              <w:sz w:val="22"/>
              <w:szCs w:val="22"/>
            </w:rPr>
          </w:rPrChange>
        </w:rPr>
        <w:tab/>
      </w:r>
      <w:r w:rsidRPr="00524A9D">
        <w:rPr>
          <w:rPrChange w:id="7375" w:author="CR#1276" w:date="2020-04-07T11:39:00Z">
            <w:rPr/>
          </w:rPrChange>
        </w:rPr>
        <w:t>E-UTRA cell case</w:t>
      </w:r>
      <w:r w:rsidRPr="00524A9D">
        <w:rPr>
          <w:rPrChange w:id="7376" w:author="CR#1276" w:date="2020-04-07T11:39:00Z">
            <w:rPr/>
          </w:rPrChange>
        </w:rPr>
        <w:tab/>
      </w:r>
      <w:r w:rsidRPr="00524A9D">
        <w:rPr>
          <w:rPrChange w:id="7377" w:author="CR#1276" w:date="2020-04-07T11:39:00Z">
            <w:rPr/>
          </w:rPrChange>
        </w:rPr>
        <w:fldChar w:fldCharType="begin" w:fldLock="1"/>
      </w:r>
      <w:r w:rsidRPr="00524A9D">
        <w:rPr>
          <w:rPrChange w:id="7378" w:author="CR#1276" w:date="2020-04-07T11:39:00Z">
            <w:rPr/>
          </w:rPrChange>
        </w:rPr>
        <w:instrText xml:space="preserve"> PAGEREF _Toc29372762 \h </w:instrText>
      </w:r>
      <w:r w:rsidRPr="00524A9D">
        <w:rPr>
          <w:rPrChange w:id="7379" w:author="CR#1276" w:date="2020-04-07T11:39:00Z">
            <w:rPr/>
          </w:rPrChange>
        </w:rPr>
      </w:r>
      <w:r w:rsidRPr="00524A9D">
        <w:rPr>
          <w:rPrChange w:id="7380" w:author="CR#1276" w:date="2020-04-07T11:39:00Z">
            <w:rPr/>
          </w:rPrChange>
        </w:rPr>
        <w:fldChar w:fldCharType="separate"/>
      </w:r>
      <w:r w:rsidRPr="00524A9D">
        <w:rPr>
          <w:rPrChange w:id="7381" w:author="CR#1276" w:date="2020-04-07T11:39:00Z">
            <w:rPr/>
          </w:rPrChange>
        </w:rPr>
        <w:t>283</w:t>
      </w:r>
      <w:r w:rsidRPr="00524A9D">
        <w:rPr>
          <w:rPrChange w:id="7382"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7383" w:author="CR#1276" w:date="2020-04-07T11:39:00Z">
            <w:rPr>
              <w:rFonts w:asciiTheme="minorHAnsi" w:eastAsiaTheme="minorEastAsia" w:hAnsiTheme="minorHAnsi" w:cstheme="minorBidi"/>
              <w:sz w:val="22"/>
              <w:szCs w:val="22"/>
            </w:rPr>
          </w:rPrChange>
        </w:rPr>
      </w:pPr>
      <w:r w:rsidRPr="00524A9D">
        <w:rPr>
          <w:rPrChange w:id="7384" w:author="CR#1276" w:date="2020-04-07T11:39:00Z">
            <w:rPr/>
          </w:rPrChange>
        </w:rPr>
        <w:t>22.4.4.2.2</w:t>
      </w:r>
      <w:r w:rsidRPr="00524A9D">
        <w:rPr>
          <w:rFonts w:asciiTheme="minorHAnsi" w:eastAsiaTheme="minorEastAsia" w:hAnsiTheme="minorHAnsi" w:cstheme="minorBidi"/>
          <w:sz w:val="22"/>
          <w:szCs w:val="22"/>
          <w:rPrChange w:id="7385" w:author="CR#1276" w:date="2020-04-07T11:39:00Z">
            <w:rPr>
              <w:rFonts w:asciiTheme="minorHAnsi" w:eastAsiaTheme="minorEastAsia" w:hAnsiTheme="minorHAnsi" w:cstheme="minorBidi"/>
              <w:sz w:val="22"/>
              <w:szCs w:val="22"/>
            </w:rPr>
          </w:rPrChange>
        </w:rPr>
        <w:tab/>
      </w:r>
      <w:r w:rsidRPr="00524A9D">
        <w:rPr>
          <w:rPrChange w:id="7386" w:author="CR#1276" w:date="2020-04-07T11:39:00Z">
            <w:rPr/>
          </w:rPrChange>
        </w:rPr>
        <w:t>EN-DC cell case</w:t>
      </w:r>
      <w:r w:rsidRPr="00524A9D">
        <w:rPr>
          <w:rPrChange w:id="7387" w:author="CR#1276" w:date="2020-04-07T11:39:00Z">
            <w:rPr/>
          </w:rPrChange>
        </w:rPr>
        <w:tab/>
      </w:r>
      <w:r w:rsidRPr="00524A9D">
        <w:rPr>
          <w:rPrChange w:id="7388" w:author="CR#1276" w:date="2020-04-07T11:39:00Z">
            <w:rPr/>
          </w:rPrChange>
        </w:rPr>
        <w:fldChar w:fldCharType="begin" w:fldLock="1"/>
      </w:r>
      <w:r w:rsidRPr="00524A9D">
        <w:rPr>
          <w:rPrChange w:id="7389" w:author="CR#1276" w:date="2020-04-07T11:39:00Z">
            <w:rPr/>
          </w:rPrChange>
        </w:rPr>
        <w:instrText xml:space="preserve"> PAGEREF _Toc29372763 \h </w:instrText>
      </w:r>
      <w:r w:rsidRPr="00524A9D">
        <w:rPr>
          <w:rPrChange w:id="7390" w:author="CR#1276" w:date="2020-04-07T11:39:00Z">
            <w:rPr/>
          </w:rPrChange>
        </w:rPr>
      </w:r>
      <w:r w:rsidRPr="00524A9D">
        <w:rPr>
          <w:rPrChange w:id="7391" w:author="CR#1276" w:date="2020-04-07T11:39:00Z">
            <w:rPr/>
          </w:rPrChange>
        </w:rPr>
        <w:fldChar w:fldCharType="separate"/>
      </w:r>
      <w:r w:rsidRPr="00524A9D">
        <w:rPr>
          <w:rPrChange w:id="7392" w:author="CR#1276" w:date="2020-04-07T11:39:00Z">
            <w:rPr/>
          </w:rPrChange>
        </w:rPr>
        <w:t>284</w:t>
      </w:r>
      <w:r w:rsidRPr="00524A9D">
        <w:rPr>
          <w:rPrChange w:id="7393"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7394" w:author="CR#1276" w:date="2020-04-07T11:39:00Z">
            <w:rPr>
              <w:rFonts w:asciiTheme="minorHAnsi" w:eastAsiaTheme="minorEastAsia" w:hAnsiTheme="minorHAnsi" w:cstheme="minorBidi"/>
              <w:sz w:val="22"/>
              <w:szCs w:val="22"/>
            </w:rPr>
          </w:rPrChange>
        </w:rPr>
      </w:pPr>
      <w:r w:rsidRPr="00524A9D">
        <w:rPr>
          <w:rPrChange w:id="7395" w:author="CR#1276" w:date="2020-04-07T11:39:00Z">
            <w:rPr/>
          </w:rPrChange>
        </w:rPr>
        <w:t>22.4.4.3</w:t>
      </w:r>
      <w:r w:rsidRPr="00524A9D">
        <w:rPr>
          <w:rFonts w:asciiTheme="minorHAnsi" w:eastAsiaTheme="minorEastAsia" w:hAnsiTheme="minorHAnsi" w:cstheme="minorBidi"/>
          <w:sz w:val="22"/>
          <w:szCs w:val="22"/>
          <w:rPrChange w:id="7396" w:author="CR#1276" w:date="2020-04-07T11:39:00Z">
            <w:rPr>
              <w:rFonts w:asciiTheme="minorHAnsi" w:eastAsiaTheme="minorEastAsia" w:hAnsiTheme="minorHAnsi" w:cstheme="minorBidi"/>
              <w:sz w:val="22"/>
              <w:szCs w:val="22"/>
            </w:rPr>
          </w:rPrChange>
        </w:rPr>
        <w:tab/>
      </w:r>
      <w:r w:rsidRPr="00524A9D">
        <w:rPr>
          <w:rPrChange w:id="7397" w:author="CR#1276" w:date="2020-04-07T11:39:00Z">
            <w:rPr/>
          </w:rPrChange>
        </w:rPr>
        <w:t>O&amp;M requirements</w:t>
      </w:r>
      <w:r w:rsidRPr="00524A9D">
        <w:rPr>
          <w:rPrChange w:id="7398" w:author="CR#1276" w:date="2020-04-07T11:39:00Z">
            <w:rPr/>
          </w:rPrChange>
        </w:rPr>
        <w:tab/>
      </w:r>
      <w:r w:rsidRPr="00524A9D">
        <w:rPr>
          <w:rPrChange w:id="7399" w:author="CR#1276" w:date="2020-04-07T11:39:00Z">
            <w:rPr/>
          </w:rPrChange>
        </w:rPr>
        <w:fldChar w:fldCharType="begin" w:fldLock="1"/>
      </w:r>
      <w:r w:rsidRPr="00524A9D">
        <w:rPr>
          <w:rPrChange w:id="7400" w:author="CR#1276" w:date="2020-04-07T11:39:00Z">
            <w:rPr/>
          </w:rPrChange>
        </w:rPr>
        <w:instrText xml:space="preserve"> PAGEREF _Toc29372764 \h </w:instrText>
      </w:r>
      <w:r w:rsidRPr="00524A9D">
        <w:rPr>
          <w:rPrChange w:id="7401" w:author="CR#1276" w:date="2020-04-07T11:39:00Z">
            <w:rPr/>
          </w:rPrChange>
        </w:rPr>
      </w:r>
      <w:r w:rsidRPr="00524A9D">
        <w:rPr>
          <w:rPrChange w:id="7402" w:author="CR#1276" w:date="2020-04-07T11:39:00Z">
            <w:rPr/>
          </w:rPrChange>
        </w:rPr>
        <w:fldChar w:fldCharType="separate"/>
      </w:r>
      <w:r w:rsidRPr="00524A9D">
        <w:rPr>
          <w:rPrChange w:id="7403" w:author="CR#1276" w:date="2020-04-07T11:39:00Z">
            <w:rPr/>
          </w:rPrChange>
        </w:rPr>
        <w:t>284</w:t>
      </w:r>
      <w:r w:rsidRPr="00524A9D">
        <w:rPr>
          <w:rPrChange w:id="7404"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7405" w:author="CR#1276" w:date="2020-04-07T11:39:00Z">
            <w:rPr>
              <w:rFonts w:asciiTheme="minorHAnsi" w:eastAsiaTheme="minorEastAsia" w:hAnsiTheme="minorHAnsi" w:cstheme="minorBidi"/>
              <w:sz w:val="22"/>
              <w:szCs w:val="22"/>
            </w:rPr>
          </w:rPrChange>
        </w:rPr>
      </w:pPr>
      <w:r w:rsidRPr="00524A9D">
        <w:rPr>
          <w:rPrChange w:id="7406" w:author="CR#1276" w:date="2020-04-07T11:39:00Z">
            <w:rPr/>
          </w:rPrChange>
        </w:rPr>
        <w:t>22.4.</w:t>
      </w:r>
      <w:r w:rsidRPr="00524A9D">
        <w:rPr>
          <w:lang w:eastAsia="zh-CN"/>
          <w:rPrChange w:id="7407" w:author="CR#1276" w:date="2020-04-07T11:39:00Z">
            <w:rPr>
              <w:lang w:eastAsia="zh-CN"/>
            </w:rPr>
          </w:rPrChange>
        </w:rPr>
        <w:t>5</w:t>
      </w:r>
      <w:r w:rsidRPr="00524A9D">
        <w:rPr>
          <w:rFonts w:asciiTheme="minorHAnsi" w:eastAsiaTheme="minorEastAsia" w:hAnsiTheme="minorHAnsi" w:cstheme="minorBidi"/>
          <w:sz w:val="22"/>
          <w:szCs w:val="22"/>
          <w:rPrChange w:id="7408" w:author="CR#1276" w:date="2020-04-07T11:39:00Z">
            <w:rPr>
              <w:rFonts w:asciiTheme="minorHAnsi" w:eastAsiaTheme="minorEastAsia" w:hAnsiTheme="minorHAnsi" w:cstheme="minorBidi"/>
              <w:sz w:val="22"/>
              <w:szCs w:val="22"/>
            </w:rPr>
          </w:rPrChange>
        </w:rPr>
        <w:tab/>
      </w:r>
      <w:r w:rsidRPr="00524A9D">
        <w:rPr>
          <w:rPrChange w:id="7409" w:author="CR#1276" w:date="2020-04-07T11:39:00Z">
            <w:rPr/>
          </w:rPrChange>
        </w:rPr>
        <w:t>Radio Link Failure report</w:t>
      </w:r>
      <w:r w:rsidRPr="00524A9D">
        <w:rPr>
          <w:rPrChange w:id="7410" w:author="CR#1276" w:date="2020-04-07T11:39:00Z">
            <w:rPr/>
          </w:rPrChange>
        </w:rPr>
        <w:tab/>
      </w:r>
      <w:r w:rsidRPr="00524A9D">
        <w:rPr>
          <w:rPrChange w:id="7411" w:author="CR#1276" w:date="2020-04-07T11:39:00Z">
            <w:rPr/>
          </w:rPrChange>
        </w:rPr>
        <w:fldChar w:fldCharType="begin" w:fldLock="1"/>
      </w:r>
      <w:r w:rsidRPr="00524A9D">
        <w:rPr>
          <w:rPrChange w:id="7412" w:author="CR#1276" w:date="2020-04-07T11:39:00Z">
            <w:rPr/>
          </w:rPrChange>
        </w:rPr>
        <w:instrText xml:space="preserve"> PAGEREF _Toc29372765 \h </w:instrText>
      </w:r>
      <w:r w:rsidRPr="00524A9D">
        <w:rPr>
          <w:rPrChange w:id="7413" w:author="CR#1276" w:date="2020-04-07T11:39:00Z">
            <w:rPr/>
          </w:rPrChange>
        </w:rPr>
      </w:r>
      <w:r w:rsidRPr="00524A9D">
        <w:rPr>
          <w:rPrChange w:id="7414" w:author="CR#1276" w:date="2020-04-07T11:39:00Z">
            <w:rPr/>
          </w:rPrChange>
        </w:rPr>
        <w:fldChar w:fldCharType="separate"/>
      </w:r>
      <w:r w:rsidRPr="00524A9D">
        <w:rPr>
          <w:rPrChange w:id="7415" w:author="CR#1276" w:date="2020-04-07T11:39:00Z">
            <w:rPr/>
          </w:rPrChange>
        </w:rPr>
        <w:t>284</w:t>
      </w:r>
      <w:r w:rsidRPr="00524A9D">
        <w:rPr>
          <w:rPrChange w:id="7416"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7417" w:author="CR#1276" w:date="2020-04-07T11:39:00Z">
            <w:rPr>
              <w:rFonts w:asciiTheme="minorHAnsi" w:eastAsiaTheme="minorEastAsia" w:hAnsiTheme="minorHAnsi" w:cstheme="minorBidi"/>
              <w:sz w:val="22"/>
              <w:szCs w:val="22"/>
            </w:rPr>
          </w:rPrChange>
        </w:rPr>
      </w:pPr>
      <w:r w:rsidRPr="00524A9D">
        <w:rPr>
          <w:rPrChange w:id="7418" w:author="CR#1276" w:date="2020-04-07T11:39:00Z">
            <w:rPr/>
          </w:rPrChange>
        </w:rPr>
        <w:t>22.5</w:t>
      </w:r>
      <w:r w:rsidRPr="00524A9D">
        <w:rPr>
          <w:rFonts w:asciiTheme="minorHAnsi" w:eastAsiaTheme="minorEastAsia" w:hAnsiTheme="minorHAnsi" w:cstheme="minorBidi"/>
          <w:sz w:val="22"/>
          <w:szCs w:val="22"/>
          <w:rPrChange w:id="7419" w:author="CR#1276" w:date="2020-04-07T11:39:00Z">
            <w:rPr>
              <w:rFonts w:asciiTheme="minorHAnsi" w:eastAsiaTheme="minorEastAsia" w:hAnsiTheme="minorHAnsi" w:cstheme="minorBidi"/>
              <w:sz w:val="22"/>
              <w:szCs w:val="22"/>
            </w:rPr>
          </w:rPrChange>
        </w:rPr>
        <w:tab/>
      </w:r>
      <w:r w:rsidRPr="00524A9D">
        <w:rPr>
          <w:rPrChange w:id="7420" w:author="CR#1276" w:date="2020-04-07T11:39:00Z">
            <w:rPr/>
          </w:rPrChange>
        </w:rPr>
        <w:t>Void</w:t>
      </w:r>
      <w:r w:rsidRPr="00524A9D">
        <w:rPr>
          <w:rPrChange w:id="7421" w:author="CR#1276" w:date="2020-04-07T11:39:00Z">
            <w:rPr/>
          </w:rPrChange>
        </w:rPr>
        <w:tab/>
      </w:r>
      <w:r w:rsidRPr="00524A9D">
        <w:rPr>
          <w:rPrChange w:id="7422" w:author="CR#1276" w:date="2020-04-07T11:39:00Z">
            <w:rPr/>
          </w:rPrChange>
        </w:rPr>
        <w:fldChar w:fldCharType="begin" w:fldLock="1"/>
      </w:r>
      <w:r w:rsidRPr="00524A9D">
        <w:rPr>
          <w:rPrChange w:id="7423" w:author="CR#1276" w:date="2020-04-07T11:39:00Z">
            <w:rPr/>
          </w:rPrChange>
        </w:rPr>
        <w:instrText xml:space="preserve"> PAGEREF _Toc29372766 \h </w:instrText>
      </w:r>
      <w:r w:rsidRPr="00524A9D">
        <w:rPr>
          <w:rPrChange w:id="7424" w:author="CR#1276" w:date="2020-04-07T11:39:00Z">
            <w:rPr/>
          </w:rPrChange>
        </w:rPr>
      </w:r>
      <w:r w:rsidRPr="00524A9D">
        <w:rPr>
          <w:rPrChange w:id="7425" w:author="CR#1276" w:date="2020-04-07T11:39:00Z">
            <w:rPr/>
          </w:rPrChange>
        </w:rPr>
        <w:fldChar w:fldCharType="separate"/>
      </w:r>
      <w:r w:rsidRPr="00524A9D">
        <w:rPr>
          <w:rPrChange w:id="7426" w:author="CR#1276" w:date="2020-04-07T11:39:00Z">
            <w:rPr/>
          </w:rPrChange>
        </w:rPr>
        <w:t>285</w:t>
      </w:r>
      <w:r w:rsidRPr="00524A9D">
        <w:rPr>
          <w:rPrChange w:id="7427"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7428" w:author="CR#1276" w:date="2020-04-07T11:39:00Z">
            <w:rPr>
              <w:rFonts w:asciiTheme="minorHAnsi" w:eastAsiaTheme="minorEastAsia" w:hAnsiTheme="minorHAnsi" w:cstheme="minorBidi"/>
              <w:sz w:val="22"/>
              <w:szCs w:val="22"/>
            </w:rPr>
          </w:rPrChange>
        </w:rPr>
      </w:pPr>
      <w:r w:rsidRPr="00524A9D">
        <w:rPr>
          <w:rPrChange w:id="7429" w:author="CR#1276" w:date="2020-04-07T11:39:00Z">
            <w:rPr/>
          </w:rPrChange>
        </w:rPr>
        <w:t>22.6</w:t>
      </w:r>
      <w:r w:rsidRPr="00524A9D">
        <w:rPr>
          <w:rFonts w:asciiTheme="minorHAnsi" w:eastAsiaTheme="minorEastAsia" w:hAnsiTheme="minorHAnsi" w:cstheme="minorBidi"/>
          <w:sz w:val="22"/>
          <w:szCs w:val="22"/>
          <w:rPrChange w:id="7430" w:author="CR#1276" w:date="2020-04-07T11:39:00Z">
            <w:rPr>
              <w:rFonts w:asciiTheme="minorHAnsi" w:eastAsiaTheme="minorEastAsia" w:hAnsiTheme="minorHAnsi" w:cstheme="minorBidi"/>
              <w:sz w:val="22"/>
              <w:szCs w:val="22"/>
            </w:rPr>
          </w:rPrChange>
        </w:rPr>
        <w:tab/>
      </w:r>
      <w:r w:rsidRPr="00524A9D">
        <w:rPr>
          <w:rPrChange w:id="7431" w:author="CR#1276" w:date="2020-04-07T11:39:00Z">
            <w:rPr/>
          </w:rPrChange>
        </w:rPr>
        <w:t>Void</w:t>
      </w:r>
      <w:r w:rsidRPr="00524A9D">
        <w:rPr>
          <w:rPrChange w:id="7432" w:author="CR#1276" w:date="2020-04-07T11:39:00Z">
            <w:rPr/>
          </w:rPrChange>
        </w:rPr>
        <w:tab/>
      </w:r>
      <w:r w:rsidRPr="00524A9D">
        <w:rPr>
          <w:rPrChange w:id="7433" w:author="CR#1276" w:date="2020-04-07T11:39:00Z">
            <w:rPr/>
          </w:rPrChange>
        </w:rPr>
        <w:fldChar w:fldCharType="begin" w:fldLock="1"/>
      </w:r>
      <w:r w:rsidRPr="00524A9D">
        <w:rPr>
          <w:rPrChange w:id="7434" w:author="CR#1276" w:date="2020-04-07T11:39:00Z">
            <w:rPr/>
          </w:rPrChange>
        </w:rPr>
        <w:instrText xml:space="preserve"> PAGEREF _Toc29372767 \h </w:instrText>
      </w:r>
      <w:r w:rsidRPr="00524A9D">
        <w:rPr>
          <w:rPrChange w:id="7435" w:author="CR#1276" w:date="2020-04-07T11:39:00Z">
            <w:rPr/>
          </w:rPrChange>
        </w:rPr>
      </w:r>
      <w:r w:rsidRPr="00524A9D">
        <w:rPr>
          <w:rPrChange w:id="7436" w:author="CR#1276" w:date="2020-04-07T11:39:00Z">
            <w:rPr/>
          </w:rPrChange>
        </w:rPr>
        <w:fldChar w:fldCharType="separate"/>
      </w:r>
      <w:r w:rsidRPr="00524A9D">
        <w:rPr>
          <w:rPrChange w:id="7437" w:author="CR#1276" w:date="2020-04-07T11:39:00Z">
            <w:rPr/>
          </w:rPrChange>
        </w:rPr>
        <w:t>285</w:t>
      </w:r>
      <w:r w:rsidRPr="00524A9D">
        <w:rPr>
          <w:rPrChange w:id="7438" w:author="CR#1276" w:date="2020-04-07T11:39:00Z">
            <w:rPr/>
          </w:rPrChange>
        </w:rPr>
        <w:fldChar w:fldCharType="end"/>
      </w:r>
    </w:p>
    <w:p w:rsidR="0067149F" w:rsidRPr="00524A9D" w:rsidRDefault="0067149F">
      <w:pPr>
        <w:pStyle w:val="TOC1"/>
        <w:rPr>
          <w:rFonts w:asciiTheme="minorHAnsi" w:eastAsiaTheme="minorEastAsia" w:hAnsiTheme="minorHAnsi" w:cstheme="minorBidi"/>
          <w:szCs w:val="22"/>
          <w:rPrChange w:id="7439" w:author="CR#1276" w:date="2020-04-07T11:39:00Z">
            <w:rPr>
              <w:rFonts w:asciiTheme="minorHAnsi" w:eastAsiaTheme="minorEastAsia" w:hAnsiTheme="minorHAnsi" w:cstheme="minorBidi"/>
              <w:szCs w:val="22"/>
            </w:rPr>
          </w:rPrChange>
        </w:rPr>
      </w:pPr>
      <w:r w:rsidRPr="00524A9D">
        <w:rPr>
          <w:rPrChange w:id="7440" w:author="CR#1276" w:date="2020-04-07T11:39:00Z">
            <w:rPr/>
          </w:rPrChange>
        </w:rPr>
        <w:t>22A</w:t>
      </w:r>
      <w:r w:rsidRPr="00524A9D">
        <w:rPr>
          <w:rFonts w:asciiTheme="minorHAnsi" w:eastAsiaTheme="minorEastAsia" w:hAnsiTheme="minorHAnsi" w:cstheme="minorBidi"/>
          <w:szCs w:val="22"/>
          <w:rPrChange w:id="7441" w:author="CR#1276" w:date="2020-04-07T11:39:00Z">
            <w:rPr>
              <w:rFonts w:asciiTheme="minorHAnsi" w:eastAsiaTheme="minorEastAsia" w:hAnsiTheme="minorHAnsi" w:cstheme="minorBidi"/>
              <w:szCs w:val="22"/>
            </w:rPr>
          </w:rPrChange>
        </w:rPr>
        <w:tab/>
      </w:r>
      <w:r w:rsidRPr="00524A9D">
        <w:rPr>
          <w:rPrChange w:id="7442" w:author="CR#1276" w:date="2020-04-07T11:39:00Z">
            <w:rPr/>
          </w:rPrChange>
        </w:rPr>
        <w:t>LTE-WLAN Aggregation and RAN Controlled LTE-WLAN Interworking</w:t>
      </w:r>
      <w:r w:rsidRPr="00524A9D">
        <w:rPr>
          <w:rPrChange w:id="7443" w:author="CR#1276" w:date="2020-04-07T11:39:00Z">
            <w:rPr/>
          </w:rPrChange>
        </w:rPr>
        <w:tab/>
      </w:r>
      <w:r w:rsidRPr="00524A9D">
        <w:rPr>
          <w:rPrChange w:id="7444" w:author="CR#1276" w:date="2020-04-07T11:39:00Z">
            <w:rPr/>
          </w:rPrChange>
        </w:rPr>
        <w:fldChar w:fldCharType="begin" w:fldLock="1"/>
      </w:r>
      <w:r w:rsidRPr="00524A9D">
        <w:rPr>
          <w:rPrChange w:id="7445" w:author="CR#1276" w:date="2020-04-07T11:39:00Z">
            <w:rPr/>
          </w:rPrChange>
        </w:rPr>
        <w:instrText xml:space="preserve"> PAGEREF _Toc29372768 \h </w:instrText>
      </w:r>
      <w:r w:rsidRPr="00524A9D">
        <w:rPr>
          <w:rPrChange w:id="7446" w:author="CR#1276" w:date="2020-04-07T11:39:00Z">
            <w:rPr/>
          </w:rPrChange>
        </w:rPr>
      </w:r>
      <w:r w:rsidRPr="00524A9D">
        <w:rPr>
          <w:rPrChange w:id="7447" w:author="CR#1276" w:date="2020-04-07T11:39:00Z">
            <w:rPr/>
          </w:rPrChange>
        </w:rPr>
        <w:fldChar w:fldCharType="separate"/>
      </w:r>
      <w:r w:rsidRPr="00524A9D">
        <w:rPr>
          <w:rPrChange w:id="7448" w:author="CR#1276" w:date="2020-04-07T11:39:00Z">
            <w:rPr/>
          </w:rPrChange>
        </w:rPr>
        <w:t>285</w:t>
      </w:r>
      <w:r w:rsidRPr="00524A9D">
        <w:rPr>
          <w:rPrChange w:id="7449"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7450" w:author="CR#1276" w:date="2020-04-07T11:39:00Z">
            <w:rPr>
              <w:rFonts w:asciiTheme="minorHAnsi" w:eastAsiaTheme="minorEastAsia" w:hAnsiTheme="minorHAnsi" w:cstheme="minorBidi"/>
              <w:sz w:val="22"/>
              <w:szCs w:val="22"/>
            </w:rPr>
          </w:rPrChange>
        </w:rPr>
      </w:pPr>
      <w:r w:rsidRPr="00524A9D">
        <w:rPr>
          <w:rPrChange w:id="7451" w:author="CR#1276" w:date="2020-04-07T11:39:00Z">
            <w:rPr/>
          </w:rPrChange>
        </w:rPr>
        <w:t>22A.1</w:t>
      </w:r>
      <w:r w:rsidRPr="00524A9D">
        <w:rPr>
          <w:rFonts w:asciiTheme="minorHAnsi" w:eastAsiaTheme="minorEastAsia" w:hAnsiTheme="minorHAnsi" w:cstheme="minorBidi"/>
          <w:sz w:val="22"/>
          <w:szCs w:val="22"/>
          <w:rPrChange w:id="7452" w:author="CR#1276" w:date="2020-04-07T11:39:00Z">
            <w:rPr>
              <w:rFonts w:asciiTheme="minorHAnsi" w:eastAsiaTheme="minorEastAsia" w:hAnsiTheme="minorHAnsi" w:cstheme="minorBidi"/>
              <w:sz w:val="22"/>
              <w:szCs w:val="22"/>
            </w:rPr>
          </w:rPrChange>
        </w:rPr>
        <w:tab/>
      </w:r>
      <w:r w:rsidRPr="00524A9D">
        <w:rPr>
          <w:rPrChange w:id="7453" w:author="CR#1276" w:date="2020-04-07T11:39:00Z">
            <w:rPr/>
          </w:rPrChange>
        </w:rPr>
        <w:t>LTE-WLAN Aggregation</w:t>
      </w:r>
      <w:r w:rsidRPr="00524A9D">
        <w:rPr>
          <w:rPrChange w:id="7454" w:author="CR#1276" w:date="2020-04-07T11:39:00Z">
            <w:rPr/>
          </w:rPrChange>
        </w:rPr>
        <w:tab/>
      </w:r>
      <w:r w:rsidRPr="00524A9D">
        <w:rPr>
          <w:rPrChange w:id="7455" w:author="CR#1276" w:date="2020-04-07T11:39:00Z">
            <w:rPr/>
          </w:rPrChange>
        </w:rPr>
        <w:fldChar w:fldCharType="begin" w:fldLock="1"/>
      </w:r>
      <w:r w:rsidRPr="00524A9D">
        <w:rPr>
          <w:rPrChange w:id="7456" w:author="CR#1276" w:date="2020-04-07T11:39:00Z">
            <w:rPr/>
          </w:rPrChange>
        </w:rPr>
        <w:instrText xml:space="preserve"> PAGEREF _Toc29372769 \h </w:instrText>
      </w:r>
      <w:r w:rsidRPr="00524A9D">
        <w:rPr>
          <w:rPrChange w:id="7457" w:author="CR#1276" w:date="2020-04-07T11:39:00Z">
            <w:rPr/>
          </w:rPrChange>
        </w:rPr>
      </w:r>
      <w:r w:rsidRPr="00524A9D">
        <w:rPr>
          <w:rPrChange w:id="7458" w:author="CR#1276" w:date="2020-04-07T11:39:00Z">
            <w:rPr/>
          </w:rPrChange>
        </w:rPr>
        <w:fldChar w:fldCharType="separate"/>
      </w:r>
      <w:r w:rsidRPr="00524A9D">
        <w:rPr>
          <w:rPrChange w:id="7459" w:author="CR#1276" w:date="2020-04-07T11:39:00Z">
            <w:rPr/>
          </w:rPrChange>
        </w:rPr>
        <w:t>285</w:t>
      </w:r>
      <w:r w:rsidRPr="00524A9D">
        <w:rPr>
          <w:rPrChange w:id="7460"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7461" w:author="CR#1276" w:date="2020-04-07T11:39:00Z">
            <w:rPr>
              <w:rFonts w:asciiTheme="minorHAnsi" w:eastAsiaTheme="minorEastAsia" w:hAnsiTheme="minorHAnsi" w:cstheme="minorBidi"/>
              <w:sz w:val="22"/>
              <w:szCs w:val="22"/>
            </w:rPr>
          </w:rPrChange>
        </w:rPr>
      </w:pPr>
      <w:r w:rsidRPr="00524A9D">
        <w:rPr>
          <w:rPrChange w:id="7462" w:author="CR#1276" w:date="2020-04-07T11:39:00Z">
            <w:rPr/>
          </w:rPrChange>
        </w:rPr>
        <w:t>22A.1.1</w:t>
      </w:r>
      <w:r w:rsidRPr="00524A9D">
        <w:rPr>
          <w:rFonts w:asciiTheme="minorHAnsi" w:eastAsiaTheme="minorEastAsia" w:hAnsiTheme="minorHAnsi" w:cstheme="minorBidi"/>
          <w:sz w:val="22"/>
          <w:szCs w:val="22"/>
          <w:rPrChange w:id="7463" w:author="CR#1276" w:date="2020-04-07T11:39:00Z">
            <w:rPr>
              <w:rFonts w:asciiTheme="minorHAnsi" w:eastAsiaTheme="minorEastAsia" w:hAnsiTheme="minorHAnsi" w:cstheme="minorBidi"/>
              <w:sz w:val="22"/>
              <w:szCs w:val="22"/>
            </w:rPr>
          </w:rPrChange>
        </w:rPr>
        <w:tab/>
      </w:r>
      <w:r w:rsidRPr="00524A9D">
        <w:rPr>
          <w:rPrChange w:id="7464" w:author="CR#1276" w:date="2020-04-07T11:39:00Z">
            <w:rPr/>
          </w:rPrChange>
        </w:rPr>
        <w:t>General</w:t>
      </w:r>
      <w:r w:rsidRPr="00524A9D">
        <w:rPr>
          <w:rPrChange w:id="7465" w:author="CR#1276" w:date="2020-04-07T11:39:00Z">
            <w:rPr/>
          </w:rPrChange>
        </w:rPr>
        <w:tab/>
      </w:r>
      <w:r w:rsidRPr="00524A9D">
        <w:rPr>
          <w:rPrChange w:id="7466" w:author="CR#1276" w:date="2020-04-07T11:39:00Z">
            <w:rPr/>
          </w:rPrChange>
        </w:rPr>
        <w:fldChar w:fldCharType="begin" w:fldLock="1"/>
      </w:r>
      <w:r w:rsidRPr="00524A9D">
        <w:rPr>
          <w:rPrChange w:id="7467" w:author="CR#1276" w:date="2020-04-07T11:39:00Z">
            <w:rPr/>
          </w:rPrChange>
        </w:rPr>
        <w:instrText xml:space="preserve"> PAGEREF _Toc29372770 \h </w:instrText>
      </w:r>
      <w:r w:rsidRPr="00524A9D">
        <w:rPr>
          <w:rPrChange w:id="7468" w:author="CR#1276" w:date="2020-04-07T11:39:00Z">
            <w:rPr/>
          </w:rPrChange>
        </w:rPr>
      </w:r>
      <w:r w:rsidRPr="00524A9D">
        <w:rPr>
          <w:rPrChange w:id="7469" w:author="CR#1276" w:date="2020-04-07T11:39:00Z">
            <w:rPr/>
          </w:rPrChange>
        </w:rPr>
        <w:fldChar w:fldCharType="separate"/>
      </w:r>
      <w:r w:rsidRPr="00524A9D">
        <w:rPr>
          <w:rPrChange w:id="7470" w:author="CR#1276" w:date="2020-04-07T11:39:00Z">
            <w:rPr/>
          </w:rPrChange>
        </w:rPr>
        <w:t>285</w:t>
      </w:r>
      <w:r w:rsidRPr="00524A9D">
        <w:rPr>
          <w:rPrChange w:id="7471"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7472" w:author="CR#1276" w:date="2020-04-07T11:39:00Z">
            <w:rPr>
              <w:rFonts w:asciiTheme="minorHAnsi" w:eastAsiaTheme="minorEastAsia" w:hAnsiTheme="minorHAnsi" w:cstheme="minorBidi"/>
              <w:sz w:val="22"/>
              <w:szCs w:val="22"/>
            </w:rPr>
          </w:rPrChange>
        </w:rPr>
      </w:pPr>
      <w:r w:rsidRPr="00524A9D">
        <w:rPr>
          <w:rPrChange w:id="7473" w:author="CR#1276" w:date="2020-04-07T11:39:00Z">
            <w:rPr/>
          </w:rPrChange>
        </w:rPr>
        <w:t>22A.1.2</w:t>
      </w:r>
      <w:r w:rsidRPr="00524A9D">
        <w:rPr>
          <w:rFonts w:asciiTheme="minorHAnsi" w:eastAsiaTheme="minorEastAsia" w:hAnsiTheme="minorHAnsi" w:cstheme="minorBidi"/>
          <w:sz w:val="22"/>
          <w:szCs w:val="22"/>
          <w:rPrChange w:id="7474" w:author="CR#1276" w:date="2020-04-07T11:39:00Z">
            <w:rPr>
              <w:rFonts w:asciiTheme="minorHAnsi" w:eastAsiaTheme="minorEastAsia" w:hAnsiTheme="minorHAnsi" w:cstheme="minorBidi"/>
              <w:sz w:val="22"/>
              <w:szCs w:val="22"/>
            </w:rPr>
          </w:rPrChange>
        </w:rPr>
        <w:tab/>
      </w:r>
      <w:r w:rsidRPr="00524A9D">
        <w:rPr>
          <w:rPrChange w:id="7475" w:author="CR#1276" w:date="2020-04-07T11:39:00Z">
            <w:rPr/>
          </w:rPrChange>
        </w:rPr>
        <w:t>Radio Protocol Architecture</w:t>
      </w:r>
      <w:r w:rsidRPr="00524A9D">
        <w:rPr>
          <w:rPrChange w:id="7476" w:author="CR#1276" w:date="2020-04-07T11:39:00Z">
            <w:rPr/>
          </w:rPrChange>
        </w:rPr>
        <w:tab/>
      </w:r>
      <w:r w:rsidRPr="00524A9D">
        <w:rPr>
          <w:rPrChange w:id="7477" w:author="CR#1276" w:date="2020-04-07T11:39:00Z">
            <w:rPr/>
          </w:rPrChange>
        </w:rPr>
        <w:fldChar w:fldCharType="begin" w:fldLock="1"/>
      </w:r>
      <w:r w:rsidRPr="00524A9D">
        <w:rPr>
          <w:rPrChange w:id="7478" w:author="CR#1276" w:date="2020-04-07T11:39:00Z">
            <w:rPr/>
          </w:rPrChange>
        </w:rPr>
        <w:instrText xml:space="preserve"> PAGEREF _Toc29372771 \h </w:instrText>
      </w:r>
      <w:r w:rsidRPr="00524A9D">
        <w:rPr>
          <w:rPrChange w:id="7479" w:author="CR#1276" w:date="2020-04-07T11:39:00Z">
            <w:rPr/>
          </w:rPrChange>
        </w:rPr>
      </w:r>
      <w:r w:rsidRPr="00524A9D">
        <w:rPr>
          <w:rPrChange w:id="7480" w:author="CR#1276" w:date="2020-04-07T11:39:00Z">
            <w:rPr/>
          </w:rPrChange>
        </w:rPr>
        <w:fldChar w:fldCharType="separate"/>
      </w:r>
      <w:r w:rsidRPr="00524A9D">
        <w:rPr>
          <w:rPrChange w:id="7481" w:author="CR#1276" w:date="2020-04-07T11:39:00Z">
            <w:rPr/>
          </w:rPrChange>
        </w:rPr>
        <w:t>285</w:t>
      </w:r>
      <w:r w:rsidRPr="00524A9D">
        <w:rPr>
          <w:rPrChange w:id="7482"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7483" w:author="CR#1276" w:date="2020-04-07T11:39:00Z">
            <w:rPr>
              <w:rFonts w:asciiTheme="minorHAnsi" w:eastAsiaTheme="minorEastAsia" w:hAnsiTheme="minorHAnsi" w:cstheme="minorBidi"/>
              <w:sz w:val="22"/>
              <w:szCs w:val="22"/>
            </w:rPr>
          </w:rPrChange>
        </w:rPr>
      </w:pPr>
      <w:r w:rsidRPr="00524A9D">
        <w:rPr>
          <w:rPrChange w:id="7484" w:author="CR#1276" w:date="2020-04-07T11:39:00Z">
            <w:rPr/>
          </w:rPrChange>
        </w:rPr>
        <w:t>22A.1.3</w:t>
      </w:r>
      <w:r w:rsidRPr="00524A9D">
        <w:rPr>
          <w:rFonts w:asciiTheme="minorHAnsi" w:eastAsiaTheme="minorEastAsia" w:hAnsiTheme="minorHAnsi" w:cstheme="minorBidi"/>
          <w:sz w:val="22"/>
          <w:szCs w:val="22"/>
          <w:rPrChange w:id="7485" w:author="CR#1276" w:date="2020-04-07T11:39:00Z">
            <w:rPr>
              <w:rFonts w:asciiTheme="minorHAnsi" w:eastAsiaTheme="minorEastAsia" w:hAnsiTheme="minorHAnsi" w:cstheme="minorBidi"/>
              <w:sz w:val="22"/>
              <w:szCs w:val="22"/>
            </w:rPr>
          </w:rPrChange>
        </w:rPr>
        <w:tab/>
      </w:r>
      <w:r w:rsidRPr="00524A9D">
        <w:rPr>
          <w:rPrChange w:id="7486" w:author="CR#1276" w:date="2020-04-07T11:39:00Z">
            <w:rPr/>
          </w:rPrChange>
        </w:rPr>
        <w:t>Network Interfaces</w:t>
      </w:r>
      <w:r w:rsidRPr="00524A9D">
        <w:rPr>
          <w:rPrChange w:id="7487" w:author="CR#1276" w:date="2020-04-07T11:39:00Z">
            <w:rPr/>
          </w:rPrChange>
        </w:rPr>
        <w:tab/>
      </w:r>
      <w:r w:rsidRPr="00524A9D">
        <w:rPr>
          <w:rPrChange w:id="7488" w:author="CR#1276" w:date="2020-04-07T11:39:00Z">
            <w:rPr/>
          </w:rPrChange>
        </w:rPr>
        <w:fldChar w:fldCharType="begin" w:fldLock="1"/>
      </w:r>
      <w:r w:rsidRPr="00524A9D">
        <w:rPr>
          <w:rPrChange w:id="7489" w:author="CR#1276" w:date="2020-04-07T11:39:00Z">
            <w:rPr/>
          </w:rPrChange>
        </w:rPr>
        <w:instrText xml:space="preserve"> PAGEREF _Toc29372772 \h </w:instrText>
      </w:r>
      <w:r w:rsidRPr="00524A9D">
        <w:rPr>
          <w:rPrChange w:id="7490" w:author="CR#1276" w:date="2020-04-07T11:39:00Z">
            <w:rPr/>
          </w:rPrChange>
        </w:rPr>
      </w:r>
      <w:r w:rsidRPr="00524A9D">
        <w:rPr>
          <w:rPrChange w:id="7491" w:author="CR#1276" w:date="2020-04-07T11:39:00Z">
            <w:rPr/>
          </w:rPrChange>
        </w:rPr>
        <w:fldChar w:fldCharType="separate"/>
      </w:r>
      <w:r w:rsidRPr="00524A9D">
        <w:rPr>
          <w:rPrChange w:id="7492" w:author="CR#1276" w:date="2020-04-07T11:39:00Z">
            <w:rPr/>
          </w:rPrChange>
        </w:rPr>
        <w:t>287</w:t>
      </w:r>
      <w:r w:rsidRPr="00524A9D">
        <w:rPr>
          <w:rPrChange w:id="7493"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7494" w:author="CR#1276" w:date="2020-04-07T11:39:00Z">
            <w:rPr>
              <w:rFonts w:asciiTheme="minorHAnsi" w:eastAsiaTheme="minorEastAsia" w:hAnsiTheme="minorHAnsi" w:cstheme="minorBidi"/>
              <w:sz w:val="22"/>
              <w:szCs w:val="22"/>
            </w:rPr>
          </w:rPrChange>
        </w:rPr>
      </w:pPr>
      <w:r w:rsidRPr="00524A9D">
        <w:rPr>
          <w:rPrChange w:id="7495" w:author="CR#1276" w:date="2020-04-07T11:39:00Z">
            <w:rPr/>
          </w:rPrChange>
        </w:rPr>
        <w:t>22A.1.3.1</w:t>
      </w:r>
      <w:r w:rsidRPr="00524A9D">
        <w:rPr>
          <w:rFonts w:asciiTheme="minorHAnsi" w:eastAsiaTheme="minorEastAsia" w:hAnsiTheme="minorHAnsi" w:cstheme="minorBidi"/>
          <w:sz w:val="22"/>
          <w:szCs w:val="22"/>
          <w:rPrChange w:id="7496" w:author="CR#1276" w:date="2020-04-07T11:39:00Z">
            <w:rPr>
              <w:rFonts w:asciiTheme="minorHAnsi" w:eastAsiaTheme="minorEastAsia" w:hAnsiTheme="minorHAnsi" w:cstheme="minorBidi"/>
              <w:sz w:val="22"/>
              <w:szCs w:val="22"/>
            </w:rPr>
          </w:rPrChange>
        </w:rPr>
        <w:tab/>
      </w:r>
      <w:r w:rsidRPr="00524A9D">
        <w:rPr>
          <w:rPrChange w:id="7497" w:author="CR#1276" w:date="2020-04-07T11:39:00Z">
            <w:rPr/>
          </w:rPrChange>
        </w:rPr>
        <w:t>General</w:t>
      </w:r>
      <w:r w:rsidRPr="00524A9D">
        <w:rPr>
          <w:rPrChange w:id="7498" w:author="CR#1276" w:date="2020-04-07T11:39:00Z">
            <w:rPr/>
          </w:rPrChange>
        </w:rPr>
        <w:tab/>
      </w:r>
      <w:r w:rsidRPr="00524A9D">
        <w:rPr>
          <w:rPrChange w:id="7499" w:author="CR#1276" w:date="2020-04-07T11:39:00Z">
            <w:rPr/>
          </w:rPrChange>
        </w:rPr>
        <w:fldChar w:fldCharType="begin" w:fldLock="1"/>
      </w:r>
      <w:r w:rsidRPr="00524A9D">
        <w:rPr>
          <w:rPrChange w:id="7500" w:author="CR#1276" w:date="2020-04-07T11:39:00Z">
            <w:rPr/>
          </w:rPrChange>
        </w:rPr>
        <w:instrText xml:space="preserve"> PAGEREF _Toc29372773 \h </w:instrText>
      </w:r>
      <w:r w:rsidRPr="00524A9D">
        <w:rPr>
          <w:rPrChange w:id="7501" w:author="CR#1276" w:date="2020-04-07T11:39:00Z">
            <w:rPr/>
          </w:rPrChange>
        </w:rPr>
      </w:r>
      <w:r w:rsidRPr="00524A9D">
        <w:rPr>
          <w:rPrChange w:id="7502" w:author="CR#1276" w:date="2020-04-07T11:39:00Z">
            <w:rPr/>
          </w:rPrChange>
        </w:rPr>
        <w:fldChar w:fldCharType="separate"/>
      </w:r>
      <w:r w:rsidRPr="00524A9D">
        <w:rPr>
          <w:rPrChange w:id="7503" w:author="CR#1276" w:date="2020-04-07T11:39:00Z">
            <w:rPr/>
          </w:rPrChange>
        </w:rPr>
        <w:t>287</w:t>
      </w:r>
      <w:r w:rsidRPr="00524A9D">
        <w:rPr>
          <w:rPrChange w:id="7504"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7505" w:author="CR#1276" w:date="2020-04-07T11:39:00Z">
            <w:rPr>
              <w:rFonts w:asciiTheme="minorHAnsi" w:eastAsiaTheme="minorEastAsia" w:hAnsiTheme="minorHAnsi" w:cstheme="minorBidi"/>
              <w:sz w:val="22"/>
              <w:szCs w:val="22"/>
            </w:rPr>
          </w:rPrChange>
        </w:rPr>
      </w:pPr>
      <w:r w:rsidRPr="00524A9D">
        <w:rPr>
          <w:rPrChange w:id="7506" w:author="CR#1276" w:date="2020-04-07T11:39:00Z">
            <w:rPr/>
          </w:rPrChange>
        </w:rPr>
        <w:t>22A.1.3.2</w:t>
      </w:r>
      <w:r w:rsidRPr="00524A9D">
        <w:rPr>
          <w:rFonts w:asciiTheme="minorHAnsi" w:eastAsiaTheme="minorEastAsia" w:hAnsiTheme="minorHAnsi" w:cstheme="minorBidi"/>
          <w:sz w:val="22"/>
          <w:szCs w:val="22"/>
          <w:rPrChange w:id="7507" w:author="CR#1276" w:date="2020-04-07T11:39:00Z">
            <w:rPr>
              <w:rFonts w:asciiTheme="minorHAnsi" w:eastAsiaTheme="minorEastAsia" w:hAnsiTheme="minorHAnsi" w:cstheme="minorBidi"/>
              <w:sz w:val="22"/>
              <w:szCs w:val="22"/>
            </w:rPr>
          </w:rPrChange>
        </w:rPr>
        <w:tab/>
      </w:r>
      <w:r w:rsidRPr="00524A9D">
        <w:rPr>
          <w:rPrChange w:id="7508" w:author="CR#1276" w:date="2020-04-07T11:39:00Z">
            <w:rPr/>
          </w:rPrChange>
        </w:rPr>
        <w:t>User Plane</w:t>
      </w:r>
      <w:r w:rsidRPr="00524A9D">
        <w:rPr>
          <w:rPrChange w:id="7509" w:author="CR#1276" w:date="2020-04-07T11:39:00Z">
            <w:rPr/>
          </w:rPrChange>
        </w:rPr>
        <w:tab/>
      </w:r>
      <w:r w:rsidRPr="00524A9D">
        <w:rPr>
          <w:rPrChange w:id="7510" w:author="CR#1276" w:date="2020-04-07T11:39:00Z">
            <w:rPr/>
          </w:rPrChange>
        </w:rPr>
        <w:fldChar w:fldCharType="begin" w:fldLock="1"/>
      </w:r>
      <w:r w:rsidRPr="00524A9D">
        <w:rPr>
          <w:rPrChange w:id="7511" w:author="CR#1276" w:date="2020-04-07T11:39:00Z">
            <w:rPr/>
          </w:rPrChange>
        </w:rPr>
        <w:instrText xml:space="preserve"> PAGEREF _Toc29372774 \h </w:instrText>
      </w:r>
      <w:r w:rsidRPr="00524A9D">
        <w:rPr>
          <w:rPrChange w:id="7512" w:author="CR#1276" w:date="2020-04-07T11:39:00Z">
            <w:rPr/>
          </w:rPrChange>
        </w:rPr>
      </w:r>
      <w:r w:rsidRPr="00524A9D">
        <w:rPr>
          <w:rPrChange w:id="7513" w:author="CR#1276" w:date="2020-04-07T11:39:00Z">
            <w:rPr/>
          </w:rPrChange>
        </w:rPr>
        <w:fldChar w:fldCharType="separate"/>
      </w:r>
      <w:r w:rsidRPr="00524A9D">
        <w:rPr>
          <w:rPrChange w:id="7514" w:author="CR#1276" w:date="2020-04-07T11:39:00Z">
            <w:rPr/>
          </w:rPrChange>
        </w:rPr>
        <w:t>287</w:t>
      </w:r>
      <w:r w:rsidRPr="00524A9D">
        <w:rPr>
          <w:rPrChange w:id="7515"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7516" w:author="CR#1276" w:date="2020-04-07T11:39:00Z">
            <w:rPr>
              <w:rFonts w:asciiTheme="minorHAnsi" w:eastAsiaTheme="minorEastAsia" w:hAnsiTheme="minorHAnsi" w:cstheme="minorBidi"/>
              <w:sz w:val="22"/>
              <w:szCs w:val="22"/>
            </w:rPr>
          </w:rPrChange>
        </w:rPr>
      </w:pPr>
      <w:r w:rsidRPr="00524A9D">
        <w:rPr>
          <w:rPrChange w:id="7517" w:author="CR#1276" w:date="2020-04-07T11:39:00Z">
            <w:rPr/>
          </w:rPrChange>
        </w:rPr>
        <w:t>22A.1.3.3</w:t>
      </w:r>
      <w:r w:rsidRPr="00524A9D">
        <w:rPr>
          <w:rFonts w:asciiTheme="minorHAnsi" w:eastAsiaTheme="minorEastAsia" w:hAnsiTheme="minorHAnsi" w:cstheme="minorBidi"/>
          <w:sz w:val="22"/>
          <w:szCs w:val="22"/>
          <w:rPrChange w:id="7518" w:author="CR#1276" w:date="2020-04-07T11:39:00Z">
            <w:rPr>
              <w:rFonts w:asciiTheme="minorHAnsi" w:eastAsiaTheme="minorEastAsia" w:hAnsiTheme="minorHAnsi" w:cstheme="minorBidi"/>
              <w:sz w:val="22"/>
              <w:szCs w:val="22"/>
            </w:rPr>
          </w:rPrChange>
        </w:rPr>
        <w:tab/>
      </w:r>
      <w:r w:rsidRPr="00524A9D">
        <w:rPr>
          <w:rPrChange w:id="7519" w:author="CR#1276" w:date="2020-04-07T11:39:00Z">
            <w:rPr/>
          </w:rPrChange>
        </w:rPr>
        <w:t>Control Plane</w:t>
      </w:r>
      <w:r w:rsidRPr="00524A9D">
        <w:rPr>
          <w:rPrChange w:id="7520" w:author="CR#1276" w:date="2020-04-07T11:39:00Z">
            <w:rPr/>
          </w:rPrChange>
        </w:rPr>
        <w:tab/>
      </w:r>
      <w:r w:rsidRPr="00524A9D">
        <w:rPr>
          <w:rPrChange w:id="7521" w:author="CR#1276" w:date="2020-04-07T11:39:00Z">
            <w:rPr/>
          </w:rPrChange>
        </w:rPr>
        <w:fldChar w:fldCharType="begin" w:fldLock="1"/>
      </w:r>
      <w:r w:rsidRPr="00524A9D">
        <w:rPr>
          <w:rPrChange w:id="7522" w:author="CR#1276" w:date="2020-04-07T11:39:00Z">
            <w:rPr/>
          </w:rPrChange>
        </w:rPr>
        <w:instrText xml:space="preserve"> PAGEREF _Toc29372775 \h </w:instrText>
      </w:r>
      <w:r w:rsidRPr="00524A9D">
        <w:rPr>
          <w:rPrChange w:id="7523" w:author="CR#1276" w:date="2020-04-07T11:39:00Z">
            <w:rPr/>
          </w:rPrChange>
        </w:rPr>
      </w:r>
      <w:r w:rsidRPr="00524A9D">
        <w:rPr>
          <w:rPrChange w:id="7524" w:author="CR#1276" w:date="2020-04-07T11:39:00Z">
            <w:rPr/>
          </w:rPrChange>
        </w:rPr>
        <w:fldChar w:fldCharType="separate"/>
      </w:r>
      <w:r w:rsidRPr="00524A9D">
        <w:rPr>
          <w:rPrChange w:id="7525" w:author="CR#1276" w:date="2020-04-07T11:39:00Z">
            <w:rPr/>
          </w:rPrChange>
        </w:rPr>
        <w:t>287</w:t>
      </w:r>
      <w:r w:rsidRPr="00524A9D">
        <w:rPr>
          <w:rPrChange w:id="7526"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7527" w:author="CR#1276" w:date="2020-04-07T11:39:00Z">
            <w:rPr>
              <w:rFonts w:asciiTheme="minorHAnsi" w:eastAsiaTheme="minorEastAsia" w:hAnsiTheme="minorHAnsi" w:cstheme="minorBidi"/>
              <w:sz w:val="22"/>
              <w:szCs w:val="22"/>
            </w:rPr>
          </w:rPrChange>
        </w:rPr>
      </w:pPr>
      <w:r w:rsidRPr="00524A9D">
        <w:rPr>
          <w:rPrChange w:id="7528" w:author="CR#1276" w:date="2020-04-07T11:39:00Z">
            <w:rPr/>
          </w:rPrChange>
        </w:rPr>
        <w:lastRenderedPageBreak/>
        <w:t>22A.1.4</w:t>
      </w:r>
      <w:r w:rsidRPr="00524A9D">
        <w:rPr>
          <w:rFonts w:asciiTheme="minorHAnsi" w:eastAsiaTheme="minorEastAsia" w:hAnsiTheme="minorHAnsi" w:cstheme="minorBidi"/>
          <w:sz w:val="22"/>
          <w:szCs w:val="22"/>
          <w:rPrChange w:id="7529" w:author="CR#1276" w:date="2020-04-07T11:39:00Z">
            <w:rPr>
              <w:rFonts w:asciiTheme="minorHAnsi" w:eastAsiaTheme="minorEastAsia" w:hAnsiTheme="minorHAnsi" w:cstheme="minorBidi"/>
              <w:sz w:val="22"/>
              <w:szCs w:val="22"/>
            </w:rPr>
          </w:rPrChange>
        </w:rPr>
        <w:tab/>
      </w:r>
      <w:r w:rsidRPr="00524A9D">
        <w:rPr>
          <w:rPrChange w:id="7530" w:author="CR#1276" w:date="2020-04-07T11:39:00Z">
            <w:rPr/>
          </w:rPrChange>
        </w:rPr>
        <w:t>Mobility</w:t>
      </w:r>
      <w:r w:rsidRPr="00524A9D">
        <w:rPr>
          <w:rPrChange w:id="7531" w:author="CR#1276" w:date="2020-04-07T11:39:00Z">
            <w:rPr/>
          </w:rPrChange>
        </w:rPr>
        <w:tab/>
      </w:r>
      <w:r w:rsidRPr="00524A9D">
        <w:rPr>
          <w:rPrChange w:id="7532" w:author="CR#1276" w:date="2020-04-07T11:39:00Z">
            <w:rPr/>
          </w:rPrChange>
        </w:rPr>
        <w:fldChar w:fldCharType="begin" w:fldLock="1"/>
      </w:r>
      <w:r w:rsidRPr="00524A9D">
        <w:rPr>
          <w:rPrChange w:id="7533" w:author="CR#1276" w:date="2020-04-07T11:39:00Z">
            <w:rPr/>
          </w:rPrChange>
        </w:rPr>
        <w:instrText xml:space="preserve"> PAGEREF _Toc29372776 \h </w:instrText>
      </w:r>
      <w:r w:rsidRPr="00524A9D">
        <w:rPr>
          <w:rPrChange w:id="7534" w:author="CR#1276" w:date="2020-04-07T11:39:00Z">
            <w:rPr/>
          </w:rPrChange>
        </w:rPr>
      </w:r>
      <w:r w:rsidRPr="00524A9D">
        <w:rPr>
          <w:rPrChange w:id="7535" w:author="CR#1276" w:date="2020-04-07T11:39:00Z">
            <w:rPr/>
          </w:rPrChange>
        </w:rPr>
        <w:fldChar w:fldCharType="separate"/>
      </w:r>
      <w:r w:rsidRPr="00524A9D">
        <w:rPr>
          <w:rPrChange w:id="7536" w:author="CR#1276" w:date="2020-04-07T11:39:00Z">
            <w:rPr/>
          </w:rPrChange>
        </w:rPr>
        <w:t>288</w:t>
      </w:r>
      <w:r w:rsidRPr="00524A9D">
        <w:rPr>
          <w:rPrChange w:id="7537"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7538" w:author="CR#1276" w:date="2020-04-07T11:39:00Z">
            <w:rPr>
              <w:rFonts w:asciiTheme="minorHAnsi" w:eastAsiaTheme="minorEastAsia" w:hAnsiTheme="minorHAnsi" w:cstheme="minorBidi"/>
              <w:sz w:val="22"/>
              <w:szCs w:val="22"/>
            </w:rPr>
          </w:rPrChange>
        </w:rPr>
      </w:pPr>
      <w:r w:rsidRPr="00524A9D">
        <w:rPr>
          <w:rPrChange w:id="7539" w:author="CR#1276" w:date="2020-04-07T11:39:00Z">
            <w:rPr/>
          </w:rPrChange>
        </w:rPr>
        <w:t>22A.1.5</w:t>
      </w:r>
      <w:r w:rsidRPr="00524A9D">
        <w:rPr>
          <w:rFonts w:asciiTheme="minorHAnsi" w:eastAsiaTheme="minorEastAsia" w:hAnsiTheme="minorHAnsi" w:cstheme="minorBidi"/>
          <w:sz w:val="22"/>
          <w:szCs w:val="22"/>
          <w:rPrChange w:id="7540" w:author="CR#1276" w:date="2020-04-07T11:39:00Z">
            <w:rPr>
              <w:rFonts w:asciiTheme="minorHAnsi" w:eastAsiaTheme="minorEastAsia" w:hAnsiTheme="minorHAnsi" w:cstheme="minorBidi"/>
              <w:sz w:val="22"/>
              <w:szCs w:val="22"/>
            </w:rPr>
          </w:rPrChange>
        </w:rPr>
        <w:tab/>
      </w:r>
      <w:r w:rsidRPr="00524A9D">
        <w:rPr>
          <w:rPrChange w:id="7541" w:author="CR#1276" w:date="2020-04-07T11:39:00Z">
            <w:rPr/>
          </w:rPrChange>
        </w:rPr>
        <w:t>WLAN Measurements</w:t>
      </w:r>
      <w:r w:rsidRPr="00524A9D">
        <w:rPr>
          <w:rPrChange w:id="7542" w:author="CR#1276" w:date="2020-04-07T11:39:00Z">
            <w:rPr/>
          </w:rPrChange>
        </w:rPr>
        <w:tab/>
      </w:r>
      <w:r w:rsidRPr="00524A9D">
        <w:rPr>
          <w:rPrChange w:id="7543" w:author="CR#1276" w:date="2020-04-07T11:39:00Z">
            <w:rPr/>
          </w:rPrChange>
        </w:rPr>
        <w:fldChar w:fldCharType="begin" w:fldLock="1"/>
      </w:r>
      <w:r w:rsidRPr="00524A9D">
        <w:rPr>
          <w:rPrChange w:id="7544" w:author="CR#1276" w:date="2020-04-07T11:39:00Z">
            <w:rPr/>
          </w:rPrChange>
        </w:rPr>
        <w:instrText xml:space="preserve"> PAGEREF _Toc29372777 \h </w:instrText>
      </w:r>
      <w:r w:rsidRPr="00524A9D">
        <w:rPr>
          <w:rPrChange w:id="7545" w:author="CR#1276" w:date="2020-04-07T11:39:00Z">
            <w:rPr/>
          </w:rPrChange>
        </w:rPr>
      </w:r>
      <w:r w:rsidRPr="00524A9D">
        <w:rPr>
          <w:rPrChange w:id="7546" w:author="CR#1276" w:date="2020-04-07T11:39:00Z">
            <w:rPr/>
          </w:rPrChange>
        </w:rPr>
        <w:fldChar w:fldCharType="separate"/>
      </w:r>
      <w:r w:rsidRPr="00524A9D">
        <w:rPr>
          <w:rPrChange w:id="7547" w:author="CR#1276" w:date="2020-04-07T11:39:00Z">
            <w:rPr/>
          </w:rPrChange>
        </w:rPr>
        <w:t>288</w:t>
      </w:r>
      <w:r w:rsidRPr="00524A9D">
        <w:rPr>
          <w:rPrChange w:id="7548"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7549" w:author="CR#1276" w:date="2020-04-07T11:39:00Z">
            <w:rPr>
              <w:rFonts w:asciiTheme="minorHAnsi" w:eastAsiaTheme="minorEastAsia" w:hAnsiTheme="minorHAnsi" w:cstheme="minorBidi"/>
              <w:sz w:val="22"/>
              <w:szCs w:val="22"/>
            </w:rPr>
          </w:rPrChange>
        </w:rPr>
      </w:pPr>
      <w:r w:rsidRPr="00524A9D">
        <w:rPr>
          <w:rPrChange w:id="7550" w:author="CR#1276" w:date="2020-04-07T11:39:00Z">
            <w:rPr/>
          </w:rPrChange>
        </w:rPr>
        <w:t>22A.1.6</w:t>
      </w:r>
      <w:r w:rsidRPr="00524A9D">
        <w:rPr>
          <w:rFonts w:asciiTheme="minorHAnsi" w:eastAsiaTheme="minorEastAsia" w:hAnsiTheme="minorHAnsi" w:cstheme="minorBidi"/>
          <w:sz w:val="22"/>
          <w:szCs w:val="22"/>
          <w:rPrChange w:id="7551" w:author="CR#1276" w:date="2020-04-07T11:39:00Z">
            <w:rPr>
              <w:rFonts w:asciiTheme="minorHAnsi" w:eastAsiaTheme="minorEastAsia" w:hAnsiTheme="minorHAnsi" w:cstheme="minorBidi"/>
              <w:sz w:val="22"/>
              <w:szCs w:val="22"/>
            </w:rPr>
          </w:rPrChange>
        </w:rPr>
        <w:tab/>
      </w:r>
      <w:r w:rsidRPr="00524A9D">
        <w:rPr>
          <w:rPrChange w:id="7552" w:author="CR#1276" w:date="2020-04-07T11:39:00Z">
            <w:rPr/>
          </w:rPrChange>
        </w:rPr>
        <w:t>Procedure for WLAN Connection Status Reporting</w:t>
      </w:r>
      <w:r w:rsidRPr="00524A9D">
        <w:rPr>
          <w:rPrChange w:id="7553" w:author="CR#1276" w:date="2020-04-07T11:39:00Z">
            <w:rPr/>
          </w:rPrChange>
        </w:rPr>
        <w:tab/>
      </w:r>
      <w:r w:rsidRPr="00524A9D">
        <w:rPr>
          <w:rPrChange w:id="7554" w:author="CR#1276" w:date="2020-04-07T11:39:00Z">
            <w:rPr/>
          </w:rPrChange>
        </w:rPr>
        <w:fldChar w:fldCharType="begin" w:fldLock="1"/>
      </w:r>
      <w:r w:rsidRPr="00524A9D">
        <w:rPr>
          <w:rPrChange w:id="7555" w:author="CR#1276" w:date="2020-04-07T11:39:00Z">
            <w:rPr/>
          </w:rPrChange>
        </w:rPr>
        <w:instrText xml:space="preserve"> PAGEREF _Toc29372778 \h </w:instrText>
      </w:r>
      <w:r w:rsidRPr="00524A9D">
        <w:rPr>
          <w:rPrChange w:id="7556" w:author="CR#1276" w:date="2020-04-07T11:39:00Z">
            <w:rPr/>
          </w:rPrChange>
        </w:rPr>
      </w:r>
      <w:r w:rsidRPr="00524A9D">
        <w:rPr>
          <w:rPrChange w:id="7557" w:author="CR#1276" w:date="2020-04-07T11:39:00Z">
            <w:rPr/>
          </w:rPrChange>
        </w:rPr>
        <w:fldChar w:fldCharType="separate"/>
      </w:r>
      <w:r w:rsidRPr="00524A9D">
        <w:rPr>
          <w:rPrChange w:id="7558" w:author="CR#1276" w:date="2020-04-07T11:39:00Z">
            <w:rPr/>
          </w:rPrChange>
        </w:rPr>
        <w:t>289</w:t>
      </w:r>
      <w:r w:rsidRPr="00524A9D">
        <w:rPr>
          <w:rPrChange w:id="7559"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7560" w:author="CR#1276" w:date="2020-04-07T11:39:00Z">
            <w:rPr>
              <w:rFonts w:asciiTheme="minorHAnsi" w:eastAsiaTheme="minorEastAsia" w:hAnsiTheme="minorHAnsi" w:cstheme="minorBidi"/>
              <w:sz w:val="22"/>
              <w:szCs w:val="22"/>
            </w:rPr>
          </w:rPrChange>
        </w:rPr>
      </w:pPr>
      <w:r w:rsidRPr="00524A9D">
        <w:rPr>
          <w:rPrChange w:id="7561" w:author="CR#1276" w:date="2020-04-07T11:39:00Z">
            <w:rPr/>
          </w:rPrChange>
        </w:rPr>
        <w:t>22A.1.7</w:t>
      </w:r>
      <w:r w:rsidRPr="00524A9D">
        <w:rPr>
          <w:rFonts w:asciiTheme="minorHAnsi" w:eastAsiaTheme="minorEastAsia" w:hAnsiTheme="minorHAnsi" w:cstheme="minorBidi"/>
          <w:sz w:val="22"/>
          <w:szCs w:val="22"/>
          <w:rPrChange w:id="7562" w:author="CR#1276" w:date="2020-04-07T11:39:00Z">
            <w:rPr>
              <w:rFonts w:asciiTheme="minorHAnsi" w:eastAsiaTheme="minorEastAsia" w:hAnsiTheme="minorHAnsi" w:cstheme="minorBidi"/>
              <w:sz w:val="22"/>
              <w:szCs w:val="22"/>
            </w:rPr>
          </w:rPrChange>
        </w:rPr>
        <w:tab/>
      </w:r>
      <w:r w:rsidRPr="00524A9D">
        <w:rPr>
          <w:rPrChange w:id="7563" w:author="CR#1276" w:date="2020-04-07T11:39:00Z">
            <w:rPr/>
          </w:rPrChange>
        </w:rPr>
        <w:t>LTE-WLAN Aggregation Operation</w:t>
      </w:r>
      <w:r w:rsidRPr="00524A9D">
        <w:rPr>
          <w:rPrChange w:id="7564" w:author="CR#1276" w:date="2020-04-07T11:39:00Z">
            <w:rPr/>
          </w:rPrChange>
        </w:rPr>
        <w:tab/>
      </w:r>
      <w:r w:rsidRPr="00524A9D">
        <w:rPr>
          <w:rPrChange w:id="7565" w:author="CR#1276" w:date="2020-04-07T11:39:00Z">
            <w:rPr/>
          </w:rPrChange>
        </w:rPr>
        <w:fldChar w:fldCharType="begin" w:fldLock="1"/>
      </w:r>
      <w:r w:rsidRPr="00524A9D">
        <w:rPr>
          <w:rPrChange w:id="7566" w:author="CR#1276" w:date="2020-04-07T11:39:00Z">
            <w:rPr/>
          </w:rPrChange>
        </w:rPr>
        <w:instrText xml:space="preserve"> PAGEREF _Toc29372779 \h </w:instrText>
      </w:r>
      <w:r w:rsidRPr="00524A9D">
        <w:rPr>
          <w:rPrChange w:id="7567" w:author="CR#1276" w:date="2020-04-07T11:39:00Z">
            <w:rPr/>
          </w:rPrChange>
        </w:rPr>
      </w:r>
      <w:r w:rsidRPr="00524A9D">
        <w:rPr>
          <w:rPrChange w:id="7568" w:author="CR#1276" w:date="2020-04-07T11:39:00Z">
            <w:rPr/>
          </w:rPrChange>
        </w:rPr>
        <w:fldChar w:fldCharType="separate"/>
      </w:r>
      <w:r w:rsidRPr="00524A9D">
        <w:rPr>
          <w:rPrChange w:id="7569" w:author="CR#1276" w:date="2020-04-07T11:39:00Z">
            <w:rPr/>
          </w:rPrChange>
        </w:rPr>
        <w:t>289</w:t>
      </w:r>
      <w:r w:rsidRPr="00524A9D">
        <w:rPr>
          <w:rPrChange w:id="7570"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7571" w:author="CR#1276" w:date="2020-04-07T11:39:00Z">
            <w:rPr>
              <w:rFonts w:asciiTheme="minorHAnsi" w:eastAsiaTheme="minorEastAsia" w:hAnsiTheme="minorHAnsi" w:cstheme="minorBidi"/>
              <w:sz w:val="22"/>
              <w:szCs w:val="22"/>
            </w:rPr>
          </w:rPrChange>
        </w:rPr>
      </w:pPr>
      <w:r w:rsidRPr="00524A9D">
        <w:rPr>
          <w:rPrChange w:id="7572" w:author="CR#1276" w:date="2020-04-07T11:39:00Z">
            <w:rPr/>
          </w:rPrChange>
        </w:rPr>
        <w:t>22A.1.7.1</w:t>
      </w:r>
      <w:r w:rsidRPr="00524A9D">
        <w:rPr>
          <w:rFonts w:asciiTheme="minorHAnsi" w:eastAsiaTheme="minorEastAsia" w:hAnsiTheme="minorHAnsi" w:cstheme="minorBidi"/>
          <w:sz w:val="22"/>
          <w:szCs w:val="22"/>
          <w:rPrChange w:id="7573" w:author="CR#1276" w:date="2020-04-07T11:39:00Z">
            <w:rPr>
              <w:rFonts w:asciiTheme="minorHAnsi" w:eastAsiaTheme="minorEastAsia" w:hAnsiTheme="minorHAnsi" w:cstheme="minorBidi"/>
              <w:sz w:val="22"/>
              <w:szCs w:val="22"/>
            </w:rPr>
          </w:rPrChange>
        </w:rPr>
        <w:tab/>
      </w:r>
      <w:r w:rsidRPr="00524A9D">
        <w:rPr>
          <w:rPrChange w:id="7574" w:author="CR#1276" w:date="2020-04-07T11:39:00Z">
            <w:rPr/>
          </w:rPrChange>
        </w:rPr>
        <w:t>WT Addition</w:t>
      </w:r>
      <w:r w:rsidRPr="00524A9D">
        <w:rPr>
          <w:rPrChange w:id="7575" w:author="CR#1276" w:date="2020-04-07T11:39:00Z">
            <w:rPr/>
          </w:rPrChange>
        </w:rPr>
        <w:tab/>
      </w:r>
      <w:r w:rsidRPr="00524A9D">
        <w:rPr>
          <w:rPrChange w:id="7576" w:author="CR#1276" w:date="2020-04-07T11:39:00Z">
            <w:rPr/>
          </w:rPrChange>
        </w:rPr>
        <w:fldChar w:fldCharType="begin" w:fldLock="1"/>
      </w:r>
      <w:r w:rsidRPr="00524A9D">
        <w:rPr>
          <w:rPrChange w:id="7577" w:author="CR#1276" w:date="2020-04-07T11:39:00Z">
            <w:rPr/>
          </w:rPrChange>
        </w:rPr>
        <w:instrText xml:space="preserve"> PAGEREF _Toc29372780 \h </w:instrText>
      </w:r>
      <w:r w:rsidRPr="00524A9D">
        <w:rPr>
          <w:rPrChange w:id="7578" w:author="CR#1276" w:date="2020-04-07T11:39:00Z">
            <w:rPr/>
          </w:rPrChange>
        </w:rPr>
      </w:r>
      <w:r w:rsidRPr="00524A9D">
        <w:rPr>
          <w:rPrChange w:id="7579" w:author="CR#1276" w:date="2020-04-07T11:39:00Z">
            <w:rPr/>
          </w:rPrChange>
        </w:rPr>
        <w:fldChar w:fldCharType="separate"/>
      </w:r>
      <w:r w:rsidRPr="00524A9D">
        <w:rPr>
          <w:rPrChange w:id="7580" w:author="CR#1276" w:date="2020-04-07T11:39:00Z">
            <w:rPr/>
          </w:rPrChange>
        </w:rPr>
        <w:t>289</w:t>
      </w:r>
      <w:r w:rsidRPr="00524A9D">
        <w:rPr>
          <w:rPrChange w:id="7581"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7582" w:author="CR#1276" w:date="2020-04-07T11:39:00Z">
            <w:rPr>
              <w:rFonts w:asciiTheme="minorHAnsi" w:eastAsiaTheme="minorEastAsia" w:hAnsiTheme="minorHAnsi" w:cstheme="minorBidi"/>
              <w:sz w:val="22"/>
              <w:szCs w:val="22"/>
            </w:rPr>
          </w:rPrChange>
        </w:rPr>
      </w:pPr>
      <w:r w:rsidRPr="00524A9D">
        <w:rPr>
          <w:rPrChange w:id="7583" w:author="CR#1276" w:date="2020-04-07T11:39:00Z">
            <w:rPr/>
          </w:rPrChange>
        </w:rPr>
        <w:t>22A.1.7.2</w:t>
      </w:r>
      <w:r w:rsidRPr="00524A9D">
        <w:rPr>
          <w:rFonts w:asciiTheme="minorHAnsi" w:eastAsiaTheme="minorEastAsia" w:hAnsiTheme="minorHAnsi" w:cstheme="minorBidi"/>
          <w:sz w:val="22"/>
          <w:szCs w:val="22"/>
          <w:rPrChange w:id="7584" w:author="CR#1276" w:date="2020-04-07T11:39:00Z">
            <w:rPr>
              <w:rFonts w:asciiTheme="minorHAnsi" w:eastAsiaTheme="minorEastAsia" w:hAnsiTheme="minorHAnsi" w:cstheme="minorBidi"/>
              <w:sz w:val="22"/>
              <w:szCs w:val="22"/>
            </w:rPr>
          </w:rPrChange>
        </w:rPr>
        <w:tab/>
      </w:r>
      <w:r w:rsidRPr="00524A9D">
        <w:rPr>
          <w:rPrChange w:id="7585" w:author="CR#1276" w:date="2020-04-07T11:39:00Z">
            <w:rPr/>
          </w:rPrChange>
        </w:rPr>
        <w:t>WT Modification</w:t>
      </w:r>
      <w:r w:rsidRPr="00524A9D">
        <w:rPr>
          <w:rPrChange w:id="7586" w:author="CR#1276" w:date="2020-04-07T11:39:00Z">
            <w:rPr/>
          </w:rPrChange>
        </w:rPr>
        <w:tab/>
      </w:r>
      <w:r w:rsidRPr="00524A9D">
        <w:rPr>
          <w:rPrChange w:id="7587" w:author="CR#1276" w:date="2020-04-07T11:39:00Z">
            <w:rPr/>
          </w:rPrChange>
        </w:rPr>
        <w:fldChar w:fldCharType="begin" w:fldLock="1"/>
      </w:r>
      <w:r w:rsidRPr="00524A9D">
        <w:rPr>
          <w:rPrChange w:id="7588" w:author="CR#1276" w:date="2020-04-07T11:39:00Z">
            <w:rPr/>
          </w:rPrChange>
        </w:rPr>
        <w:instrText xml:space="preserve"> PAGEREF _Toc29372781 \h </w:instrText>
      </w:r>
      <w:r w:rsidRPr="00524A9D">
        <w:rPr>
          <w:rPrChange w:id="7589" w:author="CR#1276" w:date="2020-04-07T11:39:00Z">
            <w:rPr/>
          </w:rPrChange>
        </w:rPr>
      </w:r>
      <w:r w:rsidRPr="00524A9D">
        <w:rPr>
          <w:rPrChange w:id="7590" w:author="CR#1276" w:date="2020-04-07T11:39:00Z">
            <w:rPr/>
          </w:rPrChange>
        </w:rPr>
        <w:fldChar w:fldCharType="separate"/>
      </w:r>
      <w:r w:rsidRPr="00524A9D">
        <w:rPr>
          <w:rPrChange w:id="7591" w:author="CR#1276" w:date="2020-04-07T11:39:00Z">
            <w:rPr/>
          </w:rPrChange>
        </w:rPr>
        <w:t>290</w:t>
      </w:r>
      <w:r w:rsidRPr="00524A9D">
        <w:rPr>
          <w:rPrChange w:id="7592"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7593" w:author="CR#1276" w:date="2020-04-07T11:39:00Z">
            <w:rPr>
              <w:rFonts w:asciiTheme="minorHAnsi" w:eastAsiaTheme="minorEastAsia" w:hAnsiTheme="minorHAnsi" w:cstheme="minorBidi"/>
              <w:sz w:val="22"/>
              <w:szCs w:val="22"/>
            </w:rPr>
          </w:rPrChange>
        </w:rPr>
      </w:pPr>
      <w:r w:rsidRPr="00524A9D">
        <w:rPr>
          <w:rPrChange w:id="7594" w:author="CR#1276" w:date="2020-04-07T11:39:00Z">
            <w:rPr/>
          </w:rPrChange>
        </w:rPr>
        <w:t>22A.1.7.3</w:t>
      </w:r>
      <w:r w:rsidRPr="00524A9D">
        <w:rPr>
          <w:rFonts w:asciiTheme="minorHAnsi" w:eastAsiaTheme="minorEastAsia" w:hAnsiTheme="minorHAnsi" w:cstheme="minorBidi"/>
          <w:sz w:val="22"/>
          <w:szCs w:val="22"/>
          <w:rPrChange w:id="7595" w:author="CR#1276" w:date="2020-04-07T11:39:00Z">
            <w:rPr>
              <w:rFonts w:asciiTheme="minorHAnsi" w:eastAsiaTheme="minorEastAsia" w:hAnsiTheme="minorHAnsi" w:cstheme="minorBidi"/>
              <w:sz w:val="22"/>
              <w:szCs w:val="22"/>
            </w:rPr>
          </w:rPrChange>
        </w:rPr>
        <w:tab/>
      </w:r>
      <w:r w:rsidRPr="00524A9D">
        <w:rPr>
          <w:rPrChange w:id="7596" w:author="CR#1276" w:date="2020-04-07T11:39:00Z">
            <w:rPr/>
          </w:rPrChange>
        </w:rPr>
        <w:t>WT Release</w:t>
      </w:r>
      <w:r w:rsidRPr="00524A9D">
        <w:rPr>
          <w:rPrChange w:id="7597" w:author="CR#1276" w:date="2020-04-07T11:39:00Z">
            <w:rPr/>
          </w:rPrChange>
        </w:rPr>
        <w:tab/>
      </w:r>
      <w:r w:rsidRPr="00524A9D">
        <w:rPr>
          <w:rPrChange w:id="7598" w:author="CR#1276" w:date="2020-04-07T11:39:00Z">
            <w:rPr/>
          </w:rPrChange>
        </w:rPr>
        <w:fldChar w:fldCharType="begin" w:fldLock="1"/>
      </w:r>
      <w:r w:rsidRPr="00524A9D">
        <w:rPr>
          <w:rPrChange w:id="7599" w:author="CR#1276" w:date="2020-04-07T11:39:00Z">
            <w:rPr/>
          </w:rPrChange>
        </w:rPr>
        <w:instrText xml:space="preserve"> PAGEREF _Toc29372782 \h </w:instrText>
      </w:r>
      <w:r w:rsidRPr="00524A9D">
        <w:rPr>
          <w:rPrChange w:id="7600" w:author="CR#1276" w:date="2020-04-07T11:39:00Z">
            <w:rPr/>
          </w:rPrChange>
        </w:rPr>
      </w:r>
      <w:r w:rsidRPr="00524A9D">
        <w:rPr>
          <w:rPrChange w:id="7601" w:author="CR#1276" w:date="2020-04-07T11:39:00Z">
            <w:rPr/>
          </w:rPrChange>
        </w:rPr>
        <w:fldChar w:fldCharType="separate"/>
      </w:r>
      <w:r w:rsidRPr="00524A9D">
        <w:rPr>
          <w:rPrChange w:id="7602" w:author="CR#1276" w:date="2020-04-07T11:39:00Z">
            <w:rPr/>
          </w:rPrChange>
        </w:rPr>
        <w:t>291</w:t>
      </w:r>
      <w:r w:rsidRPr="00524A9D">
        <w:rPr>
          <w:rPrChange w:id="7603"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7604" w:author="CR#1276" w:date="2020-04-07T11:39:00Z">
            <w:rPr>
              <w:rFonts w:asciiTheme="minorHAnsi" w:eastAsiaTheme="minorEastAsia" w:hAnsiTheme="minorHAnsi" w:cstheme="minorBidi"/>
              <w:sz w:val="22"/>
              <w:szCs w:val="22"/>
            </w:rPr>
          </w:rPrChange>
        </w:rPr>
      </w:pPr>
      <w:r w:rsidRPr="00524A9D">
        <w:rPr>
          <w:rPrChange w:id="7605" w:author="CR#1276" w:date="2020-04-07T11:39:00Z">
            <w:rPr/>
          </w:rPrChange>
        </w:rPr>
        <w:t>22A.1.7.4</w:t>
      </w:r>
      <w:r w:rsidRPr="00524A9D">
        <w:rPr>
          <w:rFonts w:asciiTheme="minorHAnsi" w:eastAsiaTheme="minorEastAsia" w:hAnsiTheme="minorHAnsi" w:cstheme="minorBidi"/>
          <w:sz w:val="22"/>
          <w:szCs w:val="22"/>
          <w:rPrChange w:id="7606" w:author="CR#1276" w:date="2020-04-07T11:39:00Z">
            <w:rPr>
              <w:rFonts w:asciiTheme="minorHAnsi" w:eastAsiaTheme="minorEastAsia" w:hAnsiTheme="minorHAnsi" w:cstheme="minorBidi"/>
              <w:sz w:val="22"/>
              <w:szCs w:val="22"/>
            </w:rPr>
          </w:rPrChange>
        </w:rPr>
        <w:tab/>
      </w:r>
      <w:r w:rsidRPr="00524A9D">
        <w:rPr>
          <w:rPrChange w:id="7607" w:author="CR#1276" w:date="2020-04-07T11:39:00Z">
            <w:rPr/>
          </w:rPrChange>
        </w:rPr>
        <w:t>Change of WT</w:t>
      </w:r>
      <w:r w:rsidRPr="00524A9D">
        <w:rPr>
          <w:rPrChange w:id="7608" w:author="CR#1276" w:date="2020-04-07T11:39:00Z">
            <w:rPr/>
          </w:rPrChange>
        </w:rPr>
        <w:tab/>
      </w:r>
      <w:r w:rsidRPr="00524A9D">
        <w:rPr>
          <w:rPrChange w:id="7609" w:author="CR#1276" w:date="2020-04-07T11:39:00Z">
            <w:rPr/>
          </w:rPrChange>
        </w:rPr>
        <w:fldChar w:fldCharType="begin" w:fldLock="1"/>
      </w:r>
      <w:r w:rsidRPr="00524A9D">
        <w:rPr>
          <w:rPrChange w:id="7610" w:author="CR#1276" w:date="2020-04-07T11:39:00Z">
            <w:rPr/>
          </w:rPrChange>
        </w:rPr>
        <w:instrText xml:space="preserve"> PAGEREF _Toc29372783 \h </w:instrText>
      </w:r>
      <w:r w:rsidRPr="00524A9D">
        <w:rPr>
          <w:rPrChange w:id="7611" w:author="CR#1276" w:date="2020-04-07T11:39:00Z">
            <w:rPr/>
          </w:rPrChange>
        </w:rPr>
      </w:r>
      <w:r w:rsidRPr="00524A9D">
        <w:rPr>
          <w:rPrChange w:id="7612" w:author="CR#1276" w:date="2020-04-07T11:39:00Z">
            <w:rPr/>
          </w:rPrChange>
        </w:rPr>
        <w:fldChar w:fldCharType="separate"/>
      </w:r>
      <w:r w:rsidRPr="00524A9D">
        <w:rPr>
          <w:rPrChange w:id="7613" w:author="CR#1276" w:date="2020-04-07T11:39:00Z">
            <w:rPr/>
          </w:rPrChange>
        </w:rPr>
        <w:t>293</w:t>
      </w:r>
      <w:r w:rsidRPr="00524A9D">
        <w:rPr>
          <w:rPrChange w:id="7614"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7615" w:author="CR#1276" w:date="2020-04-07T11:39:00Z">
            <w:rPr>
              <w:rFonts w:asciiTheme="minorHAnsi" w:eastAsiaTheme="minorEastAsia" w:hAnsiTheme="minorHAnsi" w:cstheme="minorBidi"/>
              <w:sz w:val="22"/>
              <w:szCs w:val="22"/>
            </w:rPr>
          </w:rPrChange>
        </w:rPr>
      </w:pPr>
      <w:r w:rsidRPr="00524A9D">
        <w:rPr>
          <w:rPrChange w:id="7616" w:author="CR#1276" w:date="2020-04-07T11:39:00Z">
            <w:rPr/>
          </w:rPrChange>
        </w:rPr>
        <w:t>22A.1.8</w:t>
      </w:r>
      <w:r w:rsidRPr="00524A9D">
        <w:rPr>
          <w:rFonts w:asciiTheme="minorHAnsi" w:eastAsiaTheme="minorEastAsia" w:hAnsiTheme="minorHAnsi" w:cstheme="minorBidi"/>
          <w:sz w:val="22"/>
          <w:szCs w:val="22"/>
          <w:rPrChange w:id="7617" w:author="CR#1276" w:date="2020-04-07T11:39:00Z">
            <w:rPr>
              <w:rFonts w:asciiTheme="minorHAnsi" w:eastAsiaTheme="minorEastAsia" w:hAnsiTheme="minorHAnsi" w:cstheme="minorBidi"/>
              <w:sz w:val="22"/>
              <w:szCs w:val="22"/>
            </w:rPr>
          </w:rPrChange>
        </w:rPr>
        <w:tab/>
      </w:r>
      <w:r w:rsidRPr="00524A9D">
        <w:rPr>
          <w:rPrChange w:id="7618" w:author="CR#1276" w:date="2020-04-07T11:39:00Z">
            <w:rPr/>
          </w:rPrChange>
        </w:rPr>
        <w:t>WLAN Authentication</w:t>
      </w:r>
      <w:r w:rsidRPr="00524A9D">
        <w:rPr>
          <w:rPrChange w:id="7619" w:author="CR#1276" w:date="2020-04-07T11:39:00Z">
            <w:rPr/>
          </w:rPrChange>
        </w:rPr>
        <w:tab/>
      </w:r>
      <w:r w:rsidRPr="00524A9D">
        <w:rPr>
          <w:rPrChange w:id="7620" w:author="CR#1276" w:date="2020-04-07T11:39:00Z">
            <w:rPr/>
          </w:rPrChange>
        </w:rPr>
        <w:fldChar w:fldCharType="begin" w:fldLock="1"/>
      </w:r>
      <w:r w:rsidRPr="00524A9D">
        <w:rPr>
          <w:rPrChange w:id="7621" w:author="CR#1276" w:date="2020-04-07T11:39:00Z">
            <w:rPr/>
          </w:rPrChange>
        </w:rPr>
        <w:instrText xml:space="preserve"> PAGEREF _Toc29372784 \h </w:instrText>
      </w:r>
      <w:r w:rsidRPr="00524A9D">
        <w:rPr>
          <w:rPrChange w:id="7622" w:author="CR#1276" w:date="2020-04-07T11:39:00Z">
            <w:rPr/>
          </w:rPrChange>
        </w:rPr>
      </w:r>
      <w:r w:rsidRPr="00524A9D">
        <w:rPr>
          <w:rPrChange w:id="7623" w:author="CR#1276" w:date="2020-04-07T11:39:00Z">
            <w:rPr/>
          </w:rPrChange>
        </w:rPr>
        <w:fldChar w:fldCharType="separate"/>
      </w:r>
      <w:r w:rsidRPr="00524A9D">
        <w:rPr>
          <w:rPrChange w:id="7624" w:author="CR#1276" w:date="2020-04-07T11:39:00Z">
            <w:rPr/>
          </w:rPrChange>
        </w:rPr>
        <w:t>293</w:t>
      </w:r>
      <w:r w:rsidRPr="00524A9D">
        <w:rPr>
          <w:rPrChange w:id="7625"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7626" w:author="CR#1276" w:date="2020-04-07T11:39:00Z">
            <w:rPr>
              <w:rFonts w:asciiTheme="minorHAnsi" w:eastAsiaTheme="minorEastAsia" w:hAnsiTheme="minorHAnsi" w:cstheme="minorBidi"/>
              <w:sz w:val="22"/>
              <w:szCs w:val="22"/>
            </w:rPr>
          </w:rPrChange>
        </w:rPr>
      </w:pPr>
      <w:r w:rsidRPr="00524A9D">
        <w:rPr>
          <w:rPrChange w:id="7627" w:author="CR#1276" w:date="2020-04-07T11:39:00Z">
            <w:rPr/>
          </w:rPrChange>
        </w:rPr>
        <w:t>22A.2</w:t>
      </w:r>
      <w:r w:rsidRPr="00524A9D">
        <w:rPr>
          <w:rFonts w:asciiTheme="minorHAnsi" w:eastAsiaTheme="minorEastAsia" w:hAnsiTheme="minorHAnsi" w:cstheme="minorBidi"/>
          <w:sz w:val="22"/>
          <w:szCs w:val="22"/>
          <w:rPrChange w:id="7628" w:author="CR#1276" w:date="2020-04-07T11:39:00Z">
            <w:rPr>
              <w:rFonts w:asciiTheme="minorHAnsi" w:eastAsiaTheme="minorEastAsia" w:hAnsiTheme="minorHAnsi" w:cstheme="minorBidi"/>
              <w:sz w:val="22"/>
              <w:szCs w:val="22"/>
            </w:rPr>
          </w:rPrChange>
        </w:rPr>
        <w:tab/>
      </w:r>
      <w:r w:rsidRPr="00524A9D">
        <w:rPr>
          <w:rPrChange w:id="7629" w:author="CR#1276" w:date="2020-04-07T11:39:00Z">
            <w:rPr/>
          </w:rPrChange>
        </w:rPr>
        <w:t>RAN Controlled LTE WLAN Interworking</w:t>
      </w:r>
      <w:r w:rsidRPr="00524A9D">
        <w:rPr>
          <w:rPrChange w:id="7630" w:author="CR#1276" w:date="2020-04-07T11:39:00Z">
            <w:rPr/>
          </w:rPrChange>
        </w:rPr>
        <w:tab/>
      </w:r>
      <w:r w:rsidRPr="00524A9D">
        <w:rPr>
          <w:rPrChange w:id="7631" w:author="CR#1276" w:date="2020-04-07T11:39:00Z">
            <w:rPr/>
          </w:rPrChange>
        </w:rPr>
        <w:fldChar w:fldCharType="begin" w:fldLock="1"/>
      </w:r>
      <w:r w:rsidRPr="00524A9D">
        <w:rPr>
          <w:rPrChange w:id="7632" w:author="CR#1276" w:date="2020-04-07T11:39:00Z">
            <w:rPr/>
          </w:rPrChange>
        </w:rPr>
        <w:instrText xml:space="preserve"> PAGEREF _Toc29372785 \h </w:instrText>
      </w:r>
      <w:r w:rsidRPr="00524A9D">
        <w:rPr>
          <w:rPrChange w:id="7633" w:author="CR#1276" w:date="2020-04-07T11:39:00Z">
            <w:rPr/>
          </w:rPrChange>
        </w:rPr>
      </w:r>
      <w:r w:rsidRPr="00524A9D">
        <w:rPr>
          <w:rPrChange w:id="7634" w:author="CR#1276" w:date="2020-04-07T11:39:00Z">
            <w:rPr/>
          </w:rPrChange>
        </w:rPr>
        <w:fldChar w:fldCharType="separate"/>
      </w:r>
      <w:r w:rsidRPr="00524A9D">
        <w:rPr>
          <w:rPrChange w:id="7635" w:author="CR#1276" w:date="2020-04-07T11:39:00Z">
            <w:rPr/>
          </w:rPrChange>
        </w:rPr>
        <w:t>293</w:t>
      </w:r>
      <w:r w:rsidRPr="00524A9D">
        <w:rPr>
          <w:rPrChange w:id="7636"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7637" w:author="CR#1276" w:date="2020-04-07T11:39:00Z">
            <w:rPr>
              <w:rFonts w:asciiTheme="minorHAnsi" w:eastAsiaTheme="minorEastAsia" w:hAnsiTheme="minorHAnsi" w:cstheme="minorBidi"/>
              <w:sz w:val="22"/>
              <w:szCs w:val="22"/>
            </w:rPr>
          </w:rPrChange>
        </w:rPr>
      </w:pPr>
      <w:r w:rsidRPr="00524A9D">
        <w:rPr>
          <w:rPrChange w:id="7638" w:author="CR#1276" w:date="2020-04-07T11:39:00Z">
            <w:rPr/>
          </w:rPrChange>
        </w:rPr>
        <w:t>22A.2.1</w:t>
      </w:r>
      <w:r w:rsidRPr="00524A9D">
        <w:rPr>
          <w:rFonts w:asciiTheme="minorHAnsi" w:eastAsiaTheme="minorEastAsia" w:hAnsiTheme="minorHAnsi" w:cstheme="minorBidi"/>
          <w:sz w:val="22"/>
          <w:szCs w:val="22"/>
          <w:rPrChange w:id="7639" w:author="CR#1276" w:date="2020-04-07T11:39:00Z">
            <w:rPr>
              <w:rFonts w:asciiTheme="minorHAnsi" w:eastAsiaTheme="minorEastAsia" w:hAnsiTheme="minorHAnsi" w:cstheme="minorBidi"/>
              <w:sz w:val="22"/>
              <w:szCs w:val="22"/>
            </w:rPr>
          </w:rPrChange>
        </w:rPr>
        <w:tab/>
      </w:r>
      <w:r w:rsidRPr="00524A9D">
        <w:rPr>
          <w:rPrChange w:id="7640" w:author="CR#1276" w:date="2020-04-07T11:39:00Z">
            <w:rPr/>
          </w:rPrChange>
        </w:rPr>
        <w:t>General</w:t>
      </w:r>
      <w:r w:rsidRPr="00524A9D">
        <w:rPr>
          <w:rPrChange w:id="7641" w:author="CR#1276" w:date="2020-04-07T11:39:00Z">
            <w:rPr/>
          </w:rPrChange>
        </w:rPr>
        <w:tab/>
      </w:r>
      <w:r w:rsidRPr="00524A9D">
        <w:rPr>
          <w:rPrChange w:id="7642" w:author="CR#1276" w:date="2020-04-07T11:39:00Z">
            <w:rPr/>
          </w:rPrChange>
        </w:rPr>
        <w:fldChar w:fldCharType="begin" w:fldLock="1"/>
      </w:r>
      <w:r w:rsidRPr="00524A9D">
        <w:rPr>
          <w:rPrChange w:id="7643" w:author="CR#1276" w:date="2020-04-07T11:39:00Z">
            <w:rPr/>
          </w:rPrChange>
        </w:rPr>
        <w:instrText xml:space="preserve"> PAGEREF _Toc29372786 \h </w:instrText>
      </w:r>
      <w:r w:rsidRPr="00524A9D">
        <w:rPr>
          <w:rPrChange w:id="7644" w:author="CR#1276" w:date="2020-04-07T11:39:00Z">
            <w:rPr/>
          </w:rPrChange>
        </w:rPr>
      </w:r>
      <w:r w:rsidRPr="00524A9D">
        <w:rPr>
          <w:rPrChange w:id="7645" w:author="CR#1276" w:date="2020-04-07T11:39:00Z">
            <w:rPr/>
          </w:rPrChange>
        </w:rPr>
        <w:fldChar w:fldCharType="separate"/>
      </w:r>
      <w:r w:rsidRPr="00524A9D">
        <w:rPr>
          <w:rPrChange w:id="7646" w:author="CR#1276" w:date="2020-04-07T11:39:00Z">
            <w:rPr/>
          </w:rPrChange>
        </w:rPr>
        <w:t>293</w:t>
      </w:r>
      <w:r w:rsidRPr="00524A9D">
        <w:rPr>
          <w:rPrChange w:id="7647"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7648" w:author="CR#1276" w:date="2020-04-07T11:39:00Z">
            <w:rPr>
              <w:rFonts w:asciiTheme="minorHAnsi" w:eastAsiaTheme="minorEastAsia" w:hAnsiTheme="minorHAnsi" w:cstheme="minorBidi"/>
              <w:sz w:val="22"/>
              <w:szCs w:val="22"/>
            </w:rPr>
          </w:rPrChange>
        </w:rPr>
      </w:pPr>
      <w:r w:rsidRPr="00524A9D">
        <w:rPr>
          <w:rPrChange w:id="7649" w:author="CR#1276" w:date="2020-04-07T11:39:00Z">
            <w:rPr/>
          </w:rPrChange>
        </w:rPr>
        <w:t>22A.2.2</w:t>
      </w:r>
      <w:r w:rsidRPr="00524A9D">
        <w:rPr>
          <w:rFonts w:asciiTheme="minorHAnsi" w:eastAsiaTheme="minorEastAsia" w:hAnsiTheme="minorHAnsi" w:cstheme="minorBidi"/>
          <w:sz w:val="22"/>
          <w:szCs w:val="22"/>
          <w:rPrChange w:id="7650" w:author="CR#1276" w:date="2020-04-07T11:39:00Z">
            <w:rPr>
              <w:rFonts w:asciiTheme="minorHAnsi" w:eastAsiaTheme="minorEastAsia" w:hAnsiTheme="minorHAnsi" w:cstheme="minorBidi"/>
              <w:sz w:val="22"/>
              <w:szCs w:val="22"/>
            </w:rPr>
          </w:rPrChange>
        </w:rPr>
        <w:tab/>
      </w:r>
      <w:r w:rsidRPr="00524A9D">
        <w:rPr>
          <w:rPrChange w:id="7651" w:author="CR#1276" w:date="2020-04-07T11:39:00Z">
            <w:rPr/>
          </w:rPrChange>
        </w:rPr>
        <w:t>Network Interfaces</w:t>
      </w:r>
      <w:r w:rsidRPr="00524A9D">
        <w:rPr>
          <w:rPrChange w:id="7652" w:author="CR#1276" w:date="2020-04-07T11:39:00Z">
            <w:rPr/>
          </w:rPrChange>
        </w:rPr>
        <w:tab/>
      </w:r>
      <w:r w:rsidRPr="00524A9D">
        <w:rPr>
          <w:rPrChange w:id="7653" w:author="CR#1276" w:date="2020-04-07T11:39:00Z">
            <w:rPr/>
          </w:rPrChange>
        </w:rPr>
        <w:fldChar w:fldCharType="begin" w:fldLock="1"/>
      </w:r>
      <w:r w:rsidRPr="00524A9D">
        <w:rPr>
          <w:rPrChange w:id="7654" w:author="CR#1276" w:date="2020-04-07T11:39:00Z">
            <w:rPr/>
          </w:rPrChange>
        </w:rPr>
        <w:instrText xml:space="preserve"> PAGEREF _Toc29372787 \h </w:instrText>
      </w:r>
      <w:r w:rsidRPr="00524A9D">
        <w:rPr>
          <w:rPrChange w:id="7655" w:author="CR#1276" w:date="2020-04-07T11:39:00Z">
            <w:rPr/>
          </w:rPrChange>
        </w:rPr>
      </w:r>
      <w:r w:rsidRPr="00524A9D">
        <w:rPr>
          <w:rPrChange w:id="7656" w:author="CR#1276" w:date="2020-04-07T11:39:00Z">
            <w:rPr/>
          </w:rPrChange>
        </w:rPr>
        <w:fldChar w:fldCharType="separate"/>
      </w:r>
      <w:r w:rsidRPr="00524A9D">
        <w:rPr>
          <w:rPrChange w:id="7657" w:author="CR#1276" w:date="2020-04-07T11:39:00Z">
            <w:rPr/>
          </w:rPrChange>
        </w:rPr>
        <w:t>294</w:t>
      </w:r>
      <w:r w:rsidRPr="00524A9D">
        <w:rPr>
          <w:rPrChange w:id="7658"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7659" w:author="CR#1276" w:date="2020-04-07T11:39:00Z">
            <w:rPr>
              <w:rFonts w:asciiTheme="minorHAnsi" w:eastAsiaTheme="minorEastAsia" w:hAnsiTheme="minorHAnsi" w:cstheme="minorBidi"/>
              <w:sz w:val="22"/>
              <w:szCs w:val="22"/>
            </w:rPr>
          </w:rPrChange>
        </w:rPr>
      </w:pPr>
      <w:r w:rsidRPr="00524A9D">
        <w:rPr>
          <w:rPrChange w:id="7660" w:author="CR#1276" w:date="2020-04-07T11:39:00Z">
            <w:rPr/>
          </w:rPrChange>
        </w:rPr>
        <w:t>22A.2.2.1</w:t>
      </w:r>
      <w:r w:rsidRPr="00524A9D">
        <w:rPr>
          <w:rFonts w:asciiTheme="minorHAnsi" w:eastAsiaTheme="minorEastAsia" w:hAnsiTheme="minorHAnsi" w:cstheme="minorBidi"/>
          <w:sz w:val="22"/>
          <w:szCs w:val="22"/>
          <w:rPrChange w:id="7661" w:author="CR#1276" w:date="2020-04-07T11:39:00Z">
            <w:rPr>
              <w:rFonts w:asciiTheme="minorHAnsi" w:eastAsiaTheme="minorEastAsia" w:hAnsiTheme="minorHAnsi" w:cstheme="minorBidi"/>
              <w:sz w:val="22"/>
              <w:szCs w:val="22"/>
            </w:rPr>
          </w:rPrChange>
        </w:rPr>
        <w:tab/>
      </w:r>
      <w:r w:rsidRPr="00524A9D">
        <w:rPr>
          <w:rPrChange w:id="7662" w:author="CR#1276" w:date="2020-04-07T11:39:00Z">
            <w:rPr/>
          </w:rPrChange>
        </w:rPr>
        <w:t>General</w:t>
      </w:r>
      <w:r w:rsidRPr="00524A9D">
        <w:rPr>
          <w:rPrChange w:id="7663" w:author="CR#1276" w:date="2020-04-07T11:39:00Z">
            <w:rPr/>
          </w:rPrChange>
        </w:rPr>
        <w:tab/>
      </w:r>
      <w:r w:rsidRPr="00524A9D">
        <w:rPr>
          <w:rPrChange w:id="7664" w:author="CR#1276" w:date="2020-04-07T11:39:00Z">
            <w:rPr/>
          </w:rPrChange>
        </w:rPr>
        <w:fldChar w:fldCharType="begin" w:fldLock="1"/>
      </w:r>
      <w:r w:rsidRPr="00524A9D">
        <w:rPr>
          <w:rPrChange w:id="7665" w:author="CR#1276" w:date="2020-04-07T11:39:00Z">
            <w:rPr/>
          </w:rPrChange>
        </w:rPr>
        <w:instrText xml:space="preserve"> PAGEREF _Toc29372788 \h </w:instrText>
      </w:r>
      <w:r w:rsidRPr="00524A9D">
        <w:rPr>
          <w:rPrChange w:id="7666" w:author="CR#1276" w:date="2020-04-07T11:39:00Z">
            <w:rPr/>
          </w:rPrChange>
        </w:rPr>
      </w:r>
      <w:r w:rsidRPr="00524A9D">
        <w:rPr>
          <w:rPrChange w:id="7667" w:author="CR#1276" w:date="2020-04-07T11:39:00Z">
            <w:rPr/>
          </w:rPrChange>
        </w:rPr>
        <w:fldChar w:fldCharType="separate"/>
      </w:r>
      <w:r w:rsidRPr="00524A9D">
        <w:rPr>
          <w:rPrChange w:id="7668" w:author="CR#1276" w:date="2020-04-07T11:39:00Z">
            <w:rPr/>
          </w:rPrChange>
        </w:rPr>
        <w:t>294</w:t>
      </w:r>
      <w:r w:rsidRPr="00524A9D">
        <w:rPr>
          <w:rPrChange w:id="7669"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7670" w:author="CR#1276" w:date="2020-04-07T11:39:00Z">
            <w:rPr>
              <w:rFonts w:asciiTheme="minorHAnsi" w:eastAsiaTheme="minorEastAsia" w:hAnsiTheme="minorHAnsi" w:cstheme="minorBidi"/>
              <w:sz w:val="22"/>
              <w:szCs w:val="22"/>
            </w:rPr>
          </w:rPrChange>
        </w:rPr>
      </w:pPr>
      <w:r w:rsidRPr="00524A9D">
        <w:rPr>
          <w:rPrChange w:id="7671" w:author="CR#1276" w:date="2020-04-07T11:39:00Z">
            <w:rPr/>
          </w:rPrChange>
        </w:rPr>
        <w:t>22A.2.2.2</w:t>
      </w:r>
      <w:r w:rsidRPr="00524A9D">
        <w:rPr>
          <w:rFonts w:asciiTheme="minorHAnsi" w:eastAsiaTheme="minorEastAsia" w:hAnsiTheme="minorHAnsi" w:cstheme="minorBidi"/>
          <w:sz w:val="22"/>
          <w:szCs w:val="22"/>
          <w:rPrChange w:id="7672" w:author="CR#1276" w:date="2020-04-07T11:39:00Z">
            <w:rPr>
              <w:rFonts w:asciiTheme="minorHAnsi" w:eastAsiaTheme="minorEastAsia" w:hAnsiTheme="minorHAnsi" w:cstheme="minorBidi"/>
              <w:sz w:val="22"/>
              <w:szCs w:val="22"/>
            </w:rPr>
          </w:rPrChange>
        </w:rPr>
        <w:tab/>
      </w:r>
      <w:r w:rsidRPr="00524A9D">
        <w:rPr>
          <w:rPrChange w:id="7673" w:author="CR#1276" w:date="2020-04-07T11:39:00Z">
            <w:rPr/>
          </w:rPrChange>
        </w:rPr>
        <w:t>User Plane Plane</w:t>
      </w:r>
      <w:r w:rsidRPr="00524A9D">
        <w:rPr>
          <w:rPrChange w:id="7674" w:author="CR#1276" w:date="2020-04-07T11:39:00Z">
            <w:rPr/>
          </w:rPrChange>
        </w:rPr>
        <w:tab/>
      </w:r>
      <w:r w:rsidRPr="00524A9D">
        <w:rPr>
          <w:rPrChange w:id="7675" w:author="CR#1276" w:date="2020-04-07T11:39:00Z">
            <w:rPr/>
          </w:rPrChange>
        </w:rPr>
        <w:fldChar w:fldCharType="begin" w:fldLock="1"/>
      </w:r>
      <w:r w:rsidRPr="00524A9D">
        <w:rPr>
          <w:rPrChange w:id="7676" w:author="CR#1276" w:date="2020-04-07T11:39:00Z">
            <w:rPr/>
          </w:rPrChange>
        </w:rPr>
        <w:instrText xml:space="preserve"> PAGEREF _Toc29372789 \h </w:instrText>
      </w:r>
      <w:r w:rsidRPr="00524A9D">
        <w:rPr>
          <w:rPrChange w:id="7677" w:author="CR#1276" w:date="2020-04-07T11:39:00Z">
            <w:rPr/>
          </w:rPrChange>
        </w:rPr>
      </w:r>
      <w:r w:rsidRPr="00524A9D">
        <w:rPr>
          <w:rPrChange w:id="7678" w:author="CR#1276" w:date="2020-04-07T11:39:00Z">
            <w:rPr/>
          </w:rPrChange>
        </w:rPr>
        <w:fldChar w:fldCharType="separate"/>
      </w:r>
      <w:r w:rsidRPr="00524A9D">
        <w:rPr>
          <w:rPrChange w:id="7679" w:author="CR#1276" w:date="2020-04-07T11:39:00Z">
            <w:rPr/>
          </w:rPrChange>
        </w:rPr>
        <w:t>294</w:t>
      </w:r>
      <w:r w:rsidRPr="00524A9D">
        <w:rPr>
          <w:rPrChange w:id="7680"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7681" w:author="CR#1276" w:date="2020-04-07T11:39:00Z">
            <w:rPr>
              <w:rFonts w:asciiTheme="minorHAnsi" w:eastAsiaTheme="minorEastAsia" w:hAnsiTheme="minorHAnsi" w:cstheme="minorBidi"/>
              <w:sz w:val="22"/>
              <w:szCs w:val="22"/>
            </w:rPr>
          </w:rPrChange>
        </w:rPr>
      </w:pPr>
      <w:r w:rsidRPr="00524A9D">
        <w:rPr>
          <w:rPrChange w:id="7682" w:author="CR#1276" w:date="2020-04-07T11:39:00Z">
            <w:rPr/>
          </w:rPrChange>
        </w:rPr>
        <w:t>22A.2.2.3</w:t>
      </w:r>
      <w:r w:rsidRPr="00524A9D">
        <w:rPr>
          <w:rFonts w:asciiTheme="minorHAnsi" w:eastAsiaTheme="minorEastAsia" w:hAnsiTheme="minorHAnsi" w:cstheme="minorBidi"/>
          <w:sz w:val="22"/>
          <w:szCs w:val="22"/>
          <w:rPrChange w:id="7683" w:author="CR#1276" w:date="2020-04-07T11:39:00Z">
            <w:rPr>
              <w:rFonts w:asciiTheme="minorHAnsi" w:eastAsiaTheme="minorEastAsia" w:hAnsiTheme="minorHAnsi" w:cstheme="minorBidi"/>
              <w:sz w:val="22"/>
              <w:szCs w:val="22"/>
            </w:rPr>
          </w:rPrChange>
        </w:rPr>
        <w:tab/>
      </w:r>
      <w:r w:rsidRPr="00524A9D">
        <w:rPr>
          <w:rPrChange w:id="7684" w:author="CR#1276" w:date="2020-04-07T11:39:00Z">
            <w:rPr/>
          </w:rPrChange>
        </w:rPr>
        <w:t>Control Plane</w:t>
      </w:r>
      <w:r w:rsidRPr="00524A9D">
        <w:rPr>
          <w:rPrChange w:id="7685" w:author="CR#1276" w:date="2020-04-07T11:39:00Z">
            <w:rPr/>
          </w:rPrChange>
        </w:rPr>
        <w:tab/>
      </w:r>
      <w:r w:rsidRPr="00524A9D">
        <w:rPr>
          <w:rPrChange w:id="7686" w:author="CR#1276" w:date="2020-04-07T11:39:00Z">
            <w:rPr/>
          </w:rPrChange>
        </w:rPr>
        <w:fldChar w:fldCharType="begin" w:fldLock="1"/>
      </w:r>
      <w:r w:rsidRPr="00524A9D">
        <w:rPr>
          <w:rPrChange w:id="7687" w:author="CR#1276" w:date="2020-04-07T11:39:00Z">
            <w:rPr/>
          </w:rPrChange>
        </w:rPr>
        <w:instrText xml:space="preserve"> PAGEREF _Toc29372790 \h </w:instrText>
      </w:r>
      <w:r w:rsidRPr="00524A9D">
        <w:rPr>
          <w:rPrChange w:id="7688" w:author="CR#1276" w:date="2020-04-07T11:39:00Z">
            <w:rPr/>
          </w:rPrChange>
        </w:rPr>
      </w:r>
      <w:r w:rsidRPr="00524A9D">
        <w:rPr>
          <w:rPrChange w:id="7689" w:author="CR#1276" w:date="2020-04-07T11:39:00Z">
            <w:rPr/>
          </w:rPrChange>
        </w:rPr>
        <w:fldChar w:fldCharType="separate"/>
      </w:r>
      <w:r w:rsidRPr="00524A9D">
        <w:rPr>
          <w:rPrChange w:id="7690" w:author="CR#1276" w:date="2020-04-07T11:39:00Z">
            <w:rPr/>
          </w:rPrChange>
        </w:rPr>
        <w:t>294</w:t>
      </w:r>
      <w:r w:rsidRPr="00524A9D">
        <w:rPr>
          <w:rPrChange w:id="7691"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7692" w:author="CR#1276" w:date="2020-04-07T11:39:00Z">
            <w:rPr>
              <w:rFonts w:asciiTheme="minorHAnsi" w:eastAsiaTheme="minorEastAsia" w:hAnsiTheme="minorHAnsi" w:cstheme="minorBidi"/>
              <w:sz w:val="22"/>
              <w:szCs w:val="22"/>
            </w:rPr>
          </w:rPrChange>
        </w:rPr>
      </w:pPr>
      <w:r w:rsidRPr="00524A9D">
        <w:rPr>
          <w:rPrChange w:id="7693" w:author="CR#1276" w:date="2020-04-07T11:39:00Z">
            <w:rPr/>
          </w:rPrChange>
        </w:rPr>
        <w:t>22A.2.3</w:t>
      </w:r>
      <w:r w:rsidRPr="00524A9D">
        <w:rPr>
          <w:rFonts w:asciiTheme="minorHAnsi" w:eastAsiaTheme="minorEastAsia" w:hAnsiTheme="minorHAnsi" w:cstheme="minorBidi"/>
          <w:sz w:val="22"/>
          <w:szCs w:val="22"/>
          <w:rPrChange w:id="7694" w:author="CR#1276" w:date="2020-04-07T11:39:00Z">
            <w:rPr>
              <w:rFonts w:asciiTheme="minorHAnsi" w:eastAsiaTheme="minorEastAsia" w:hAnsiTheme="minorHAnsi" w:cstheme="minorBidi"/>
              <w:sz w:val="22"/>
              <w:szCs w:val="22"/>
            </w:rPr>
          </w:rPrChange>
        </w:rPr>
        <w:tab/>
      </w:r>
      <w:r w:rsidRPr="00524A9D">
        <w:rPr>
          <w:rPrChange w:id="7695" w:author="CR#1276" w:date="2020-04-07T11:39:00Z">
            <w:rPr/>
          </w:rPrChange>
        </w:rPr>
        <w:t>Mobility</w:t>
      </w:r>
      <w:r w:rsidRPr="00524A9D">
        <w:rPr>
          <w:rPrChange w:id="7696" w:author="CR#1276" w:date="2020-04-07T11:39:00Z">
            <w:rPr/>
          </w:rPrChange>
        </w:rPr>
        <w:tab/>
      </w:r>
      <w:r w:rsidRPr="00524A9D">
        <w:rPr>
          <w:rPrChange w:id="7697" w:author="CR#1276" w:date="2020-04-07T11:39:00Z">
            <w:rPr/>
          </w:rPrChange>
        </w:rPr>
        <w:fldChar w:fldCharType="begin" w:fldLock="1"/>
      </w:r>
      <w:r w:rsidRPr="00524A9D">
        <w:rPr>
          <w:rPrChange w:id="7698" w:author="CR#1276" w:date="2020-04-07T11:39:00Z">
            <w:rPr/>
          </w:rPrChange>
        </w:rPr>
        <w:instrText xml:space="preserve"> PAGEREF _Toc29372791 \h </w:instrText>
      </w:r>
      <w:r w:rsidRPr="00524A9D">
        <w:rPr>
          <w:rPrChange w:id="7699" w:author="CR#1276" w:date="2020-04-07T11:39:00Z">
            <w:rPr/>
          </w:rPrChange>
        </w:rPr>
      </w:r>
      <w:r w:rsidRPr="00524A9D">
        <w:rPr>
          <w:rPrChange w:id="7700" w:author="CR#1276" w:date="2020-04-07T11:39:00Z">
            <w:rPr/>
          </w:rPrChange>
        </w:rPr>
        <w:fldChar w:fldCharType="separate"/>
      </w:r>
      <w:r w:rsidRPr="00524A9D">
        <w:rPr>
          <w:rPrChange w:id="7701" w:author="CR#1276" w:date="2020-04-07T11:39:00Z">
            <w:rPr/>
          </w:rPrChange>
        </w:rPr>
        <w:t>294</w:t>
      </w:r>
      <w:r w:rsidRPr="00524A9D">
        <w:rPr>
          <w:rPrChange w:id="7702"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7703" w:author="CR#1276" w:date="2020-04-07T11:39:00Z">
            <w:rPr>
              <w:rFonts w:asciiTheme="minorHAnsi" w:eastAsiaTheme="minorEastAsia" w:hAnsiTheme="minorHAnsi" w:cstheme="minorBidi"/>
              <w:sz w:val="22"/>
              <w:szCs w:val="22"/>
            </w:rPr>
          </w:rPrChange>
        </w:rPr>
      </w:pPr>
      <w:r w:rsidRPr="00524A9D">
        <w:rPr>
          <w:rPrChange w:id="7704" w:author="CR#1276" w:date="2020-04-07T11:39:00Z">
            <w:rPr/>
          </w:rPrChange>
        </w:rPr>
        <w:t>22A.2.4</w:t>
      </w:r>
      <w:r w:rsidRPr="00524A9D">
        <w:rPr>
          <w:rFonts w:asciiTheme="minorHAnsi" w:eastAsiaTheme="minorEastAsia" w:hAnsiTheme="minorHAnsi" w:cstheme="minorBidi"/>
          <w:sz w:val="22"/>
          <w:szCs w:val="22"/>
          <w:rPrChange w:id="7705" w:author="CR#1276" w:date="2020-04-07T11:39:00Z">
            <w:rPr>
              <w:rFonts w:asciiTheme="minorHAnsi" w:eastAsiaTheme="minorEastAsia" w:hAnsiTheme="minorHAnsi" w:cstheme="minorBidi"/>
              <w:sz w:val="22"/>
              <w:szCs w:val="22"/>
            </w:rPr>
          </w:rPrChange>
        </w:rPr>
        <w:tab/>
      </w:r>
      <w:r w:rsidRPr="00524A9D">
        <w:rPr>
          <w:rPrChange w:id="7706" w:author="CR#1276" w:date="2020-04-07T11:39:00Z">
            <w:rPr/>
          </w:rPrChange>
        </w:rPr>
        <w:t>WLAN Measurements</w:t>
      </w:r>
      <w:r w:rsidRPr="00524A9D">
        <w:rPr>
          <w:rPrChange w:id="7707" w:author="CR#1276" w:date="2020-04-07T11:39:00Z">
            <w:rPr/>
          </w:rPrChange>
        </w:rPr>
        <w:tab/>
      </w:r>
      <w:r w:rsidRPr="00524A9D">
        <w:rPr>
          <w:rPrChange w:id="7708" w:author="CR#1276" w:date="2020-04-07T11:39:00Z">
            <w:rPr/>
          </w:rPrChange>
        </w:rPr>
        <w:fldChar w:fldCharType="begin" w:fldLock="1"/>
      </w:r>
      <w:r w:rsidRPr="00524A9D">
        <w:rPr>
          <w:rPrChange w:id="7709" w:author="CR#1276" w:date="2020-04-07T11:39:00Z">
            <w:rPr/>
          </w:rPrChange>
        </w:rPr>
        <w:instrText xml:space="preserve"> PAGEREF _Toc29372792 \h </w:instrText>
      </w:r>
      <w:r w:rsidRPr="00524A9D">
        <w:rPr>
          <w:rPrChange w:id="7710" w:author="CR#1276" w:date="2020-04-07T11:39:00Z">
            <w:rPr/>
          </w:rPrChange>
        </w:rPr>
      </w:r>
      <w:r w:rsidRPr="00524A9D">
        <w:rPr>
          <w:rPrChange w:id="7711" w:author="CR#1276" w:date="2020-04-07T11:39:00Z">
            <w:rPr/>
          </w:rPrChange>
        </w:rPr>
        <w:fldChar w:fldCharType="separate"/>
      </w:r>
      <w:r w:rsidRPr="00524A9D">
        <w:rPr>
          <w:rPrChange w:id="7712" w:author="CR#1276" w:date="2020-04-07T11:39:00Z">
            <w:rPr/>
          </w:rPrChange>
        </w:rPr>
        <w:t>294</w:t>
      </w:r>
      <w:r w:rsidRPr="00524A9D">
        <w:rPr>
          <w:rPrChange w:id="7713"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7714" w:author="CR#1276" w:date="2020-04-07T11:39:00Z">
            <w:rPr>
              <w:rFonts w:asciiTheme="minorHAnsi" w:eastAsiaTheme="minorEastAsia" w:hAnsiTheme="minorHAnsi" w:cstheme="minorBidi"/>
              <w:sz w:val="22"/>
              <w:szCs w:val="22"/>
            </w:rPr>
          </w:rPrChange>
        </w:rPr>
      </w:pPr>
      <w:r w:rsidRPr="00524A9D">
        <w:rPr>
          <w:rPrChange w:id="7715" w:author="CR#1276" w:date="2020-04-07T11:39:00Z">
            <w:rPr/>
          </w:rPrChange>
        </w:rPr>
        <w:t>22A.2.5</w:t>
      </w:r>
      <w:r w:rsidRPr="00524A9D">
        <w:rPr>
          <w:rFonts w:asciiTheme="minorHAnsi" w:eastAsiaTheme="minorEastAsia" w:hAnsiTheme="minorHAnsi" w:cstheme="minorBidi"/>
          <w:sz w:val="22"/>
          <w:szCs w:val="22"/>
          <w:rPrChange w:id="7716" w:author="CR#1276" w:date="2020-04-07T11:39:00Z">
            <w:rPr>
              <w:rFonts w:asciiTheme="minorHAnsi" w:eastAsiaTheme="minorEastAsia" w:hAnsiTheme="minorHAnsi" w:cstheme="minorBidi"/>
              <w:sz w:val="22"/>
              <w:szCs w:val="22"/>
            </w:rPr>
          </w:rPrChange>
        </w:rPr>
        <w:tab/>
      </w:r>
      <w:r w:rsidRPr="00524A9D">
        <w:rPr>
          <w:rPrChange w:id="7717" w:author="CR#1276" w:date="2020-04-07T11:39:00Z">
            <w:rPr/>
          </w:rPrChange>
        </w:rPr>
        <w:t>Procedure for WLAN Connection Status Reporting</w:t>
      </w:r>
      <w:r w:rsidRPr="00524A9D">
        <w:rPr>
          <w:rPrChange w:id="7718" w:author="CR#1276" w:date="2020-04-07T11:39:00Z">
            <w:rPr/>
          </w:rPrChange>
        </w:rPr>
        <w:tab/>
      </w:r>
      <w:r w:rsidRPr="00524A9D">
        <w:rPr>
          <w:rPrChange w:id="7719" w:author="CR#1276" w:date="2020-04-07T11:39:00Z">
            <w:rPr/>
          </w:rPrChange>
        </w:rPr>
        <w:fldChar w:fldCharType="begin" w:fldLock="1"/>
      </w:r>
      <w:r w:rsidRPr="00524A9D">
        <w:rPr>
          <w:rPrChange w:id="7720" w:author="CR#1276" w:date="2020-04-07T11:39:00Z">
            <w:rPr/>
          </w:rPrChange>
        </w:rPr>
        <w:instrText xml:space="preserve"> PAGEREF _Toc29372793 \h </w:instrText>
      </w:r>
      <w:r w:rsidRPr="00524A9D">
        <w:rPr>
          <w:rPrChange w:id="7721" w:author="CR#1276" w:date="2020-04-07T11:39:00Z">
            <w:rPr/>
          </w:rPrChange>
        </w:rPr>
      </w:r>
      <w:r w:rsidRPr="00524A9D">
        <w:rPr>
          <w:rPrChange w:id="7722" w:author="CR#1276" w:date="2020-04-07T11:39:00Z">
            <w:rPr/>
          </w:rPrChange>
        </w:rPr>
        <w:fldChar w:fldCharType="separate"/>
      </w:r>
      <w:r w:rsidRPr="00524A9D">
        <w:rPr>
          <w:rPrChange w:id="7723" w:author="CR#1276" w:date="2020-04-07T11:39:00Z">
            <w:rPr/>
          </w:rPrChange>
        </w:rPr>
        <w:t>294</w:t>
      </w:r>
      <w:r w:rsidRPr="00524A9D">
        <w:rPr>
          <w:rPrChange w:id="7724"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7725" w:author="CR#1276" w:date="2020-04-07T11:39:00Z">
            <w:rPr>
              <w:rFonts w:asciiTheme="minorHAnsi" w:eastAsiaTheme="minorEastAsia" w:hAnsiTheme="minorHAnsi" w:cstheme="minorBidi"/>
              <w:sz w:val="22"/>
              <w:szCs w:val="22"/>
            </w:rPr>
          </w:rPrChange>
        </w:rPr>
      </w:pPr>
      <w:r w:rsidRPr="00524A9D">
        <w:rPr>
          <w:rPrChange w:id="7726" w:author="CR#1276" w:date="2020-04-07T11:39:00Z">
            <w:rPr/>
          </w:rPrChange>
        </w:rPr>
        <w:t>22A.2.6</w:t>
      </w:r>
      <w:r w:rsidRPr="00524A9D">
        <w:rPr>
          <w:rFonts w:asciiTheme="minorHAnsi" w:eastAsiaTheme="minorEastAsia" w:hAnsiTheme="minorHAnsi" w:cstheme="minorBidi"/>
          <w:sz w:val="22"/>
          <w:szCs w:val="22"/>
          <w:rPrChange w:id="7727" w:author="CR#1276" w:date="2020-04-07T11:39:00Z">
            <w:rPr>
              <w:rFonts w:asciiTheme="minorHAnsi" w:eastAsiaTheme="minorEastAsia" w:hAnsiTheme="minorHAnsi" w:cstheme="minorBidi"/>
              <w:sz w:val="22"/>
              <w:szCs w:val="22"/>
            </w:rPr>
          </w:rPrChange>
        </w:rPr>
        <w:tab/>
      </w:r>
      <w:r w:rsidRPr="00524A9D">
        <w:rPr>
          <w:rPrChange w:id="7728" w:author="CR#1276" w:date="2020-04-07T11:39:00Z">
            <w:rPr/>
          </w:rPrChange>
        </w:rPr>
        <w:t>Traffic Steering Operation</w:t>
      </w:r>
      <w:r w:rsidRPr="00524A9D">
        <w:rPr>
          <w:rPrChange w:id="7729" w:author="CR#1276" w:date="2020-04-07T11:39:00Z">
            <w:rPr/>
          </w:rPrChange>
        </w:rPr>
        <w:tab/>
      </w:r>
      <w:r w:rsidRPr="00524A9D">
        <w:rPr>
          <w:rPrChange w:id="7730" w:author="CR#1276" w:date="2020-04-07T11:39:00Z">
            <w:rPr/>
          </w:rPrChange>
        </w:rPr>
        <w:fldChar w:fldCharType="begin" w:fldLock="1"/>
      </w:r>
      <w:r w:rsidRPr="00524A9D">
        <w:rPr>
          <w:rPrChange w:id="7731" w:author="CR#1276" w:date="2020-04-07T11:39:00Z">
            <w:rPr/>
          </w:rPrChange>
        </w:rPr>
        <w:instrText xml:space="preserve"> PAGEREF _Toc29372794 \h </w:instrText>
      </w:r>
      <w:r w:rsidRPr="00524A9D">
        <w:rPr>
          <w:rPrChange w:id="7732" w:author="CR#1276" w:date="2020-04-07T11:39:00Z">
            <w:rPr/>
          </w:rPrChange>
        </w:rPr>
      </w:r>
      <w:r w:rsidRPr="00524A9D">
        <w:rPr>
          <w:rPrChange w:id="7733" w:author="CR#1276" w:date="2020-04-07T11:39:00Z">
            <w:rPr/>
          </w:rPrChange>
        </w:rPr>
        <w:fldChar w:fldCharType="separate"/>
      </w:r>
      <w:r w:rsidRPr="00524A9D">
        <w:rPr>
          <w:rPrChange w:id="7734" w:author="CR#1276" w:date="2020-04-07T11:39:00Z">
            <w:rPr/>
          </w:rPrChange>
        </w:rPr>
        <w:t>294</w:t>
      </w:r>
      <w:r w:rsidRPr="00524A9D">
        <w:rPr>
          <w:rPrChange w:id="7735"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7736" w:author="CR#1276" w:date="2020-04-07T11:39:00Z">
            <w:rPr>
              <w:rFonts w:asciiTheme="minorHAnsi" w:eastAsiaTheme="minorEastAsia" w:hAnsiTheme="minorHAnsi" w:cstheme="minorBidi"/>
              <w:sz w:val="22"/>
              <w:szCs w:val="22"/>
            </w:rPr>
          </w:rPrChange>
        </w:rPr>
      </w:pPr>
      <w:r w:rsidRPr="00524A9D">
        <w:rPr>
          <w:rPrChange w:id="7737" w:author="CR#1276" w:date="2020-04-07T11:39:00Z">
            <w:rPr/>
          </w:rPrChange>
        </w:rPr>
        <w:t>22A.2.6.1</w:t>
      </w:r>
      <w:r w:rsidRPr="00524A9D">
        <w:rPr>
          <w:rFonts w:asciiTheme="minorHAnsi" w:eastAsiaTheme="minorEastAsia" w:hAnsiTheme="minorHAnsi" w:cstheme="minorBidi"/>
          <w:sz w:val="22"/>
          <w:szCs w:val="22"/>
          <w:rPrChange w:id="7738" w:author="CR#1276" w:date="2020-04-07T11:39:00Z">
            <w:rPr>
              <w:rFonts w:asciiTheme="minorHAnsi" w:eastAsiaTheme="minorEastAsia" w:hAnsiTheme="minorHAnsi" w:cstheme="minorBidi"/>
              <w:sz w:val="22"/>
              <w:szCs w:val="22"/>
            </w:rPr>
          </w:rPrChange>
        </w:rPr>
        <w:tab/>
      </w:r>
      <w:r w:rsidRPr="00524A9D">
        <w:rPr>
          <w:rPrChange w:id="7739" w:author="CR#1276" w:date="2020-04-07T11:39:00Z">
            <w:rPr/>
          </w:rPrChange>
        </w:rPr>
        <w:t>Traffic Steering from E-UTRAN to WLAN</w:t>
      </w:r>
      <w:r w:rsidRPr="00524A9D">
        <w:rPr>
          <w:rPrChange w:id="7740" w:author="CR#1276" w:date="2020-04-07T11:39:00Z">
            <w:rPr/>
          </w:rPrChange>
        </w:rPr>
        <w:tab/>
      </w:r>
      <w:r w:rsidRPr="00524A9D">
        <w:rPr>
          <w:rPrChange w:id="7741" w:author="CR#1276" w:date="2020-04-07T11:39:00Z">
            <w:rPr/>
          </w:rPrChange>
        </w:rPr>
        <w:fldChar w:fldCharType="begin" w:fldLock="1"/>
      </w:r>
      <w:r w:rsidRPr="00524A9D">
        <w:rPr>
          <w:rPrChange w:id="7742" w:author="CR#1276" w:date="2020-04-07T11:39:00Z">
            <w:rPr/>
          </w:rPrChange>
        </w:rPr>
        <w:instrText xml:space="preserve"> PAGEREF _Toc29372795 \h </w:instrText>
      </w:r>
      <w:r w:rsidRPr="00524A9D">
        <w:rPr>
          <w:rPrChange w:id="7743" w:author="CR#1276" w:date="2020-04-07T11:39:00Z">
            <w:rPr/>
          </w:rPrChange>
        </w:rPr>
      </w:r>
      <w:r w:rsidRPr="00524A9D">
        <w:rPr>
          <w:rPrChange w:id="7744" w:author="CR#1276" w:date="2020-04-07T11:39:00Z">
            <w:rPr/>
          </w:rPrChange>
        </w:rPr>
        <w:fldChar w:fldCharType="separate"/>
      </w:r>
      <w:r w:rsidRPr="00524A9D">
        <w:rPr>
          <w:rPrChange w:id="7745" w:author="CR#1276" w:date="2020-04-07T11:39:00Z">
            <w:rPr/>
          </w:rPrChange>
        </w:rPr>
        <w:t>294</w:t>
      </w:r>
      <w:r w:rsidRPr="00524A9D">
        <w:rPr>
          <w:rPrChange w:id="7746"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7747" w:author="CR#1276" w:date="2020-04-07T11:39:00Z">
            <w:rPr>
              <w:rFonts w:asciiTheme="minorHAnsi" w:eastAsiaTheme="minorEastAsia" w:hAnsiTheme="minorHAnsi" w:cstheme="minorBidi"/>
              <w:sz w:val="22"/>
              <w:szCs w:val="22"/>
            </w:rPr>
          </w:rPrChange>
        </w:rPr>
      </w:pPr>
      <w:r w:rsidRPr="00524A9D">
        <w:rPr>
          <w:rPrChange w:id="7748" w:author="CR#1276" w:date="2020-04-07T11:39:00Z">
            <w:rPr/>
          </w:rPrChange>
        </w:rPr>
        <w:t>22A.2.6.2</w:t>
      </w:r>
      <w:r w:rsidRPr="00524A9D">
        <w:rPr>
          <w:rFonts w:asciiTheme="minorHAnsi" w:eastAsiaTheme="minorEastAsia" w:hAnsiTheme="minorHAnsi" w:cstheme="minorBidi"/>
          <w:sz w:val="22"/>
          <w:szCs w:val="22"/>
          <w:rPrChange w:id="7749" w:author="CR#1276" w:date="2020-04-07T11:39:00Z">
            <w:rPr>
              <w:rFonts w:asciiTheme="minorHAnsi" w:eastAsiaTheme="minorEastAsia" w:hAnsiTheme="minorHAnsi" w:cstheme="minorBidi"/>
              <w:sz w:val="22"/>
              <w:szCs w:val="22"/>
            </w:rPr>
          </w:rPrChange>
        </w:rPr>
        <w:tab/>
      </w:r>
      <w:r w:rsidRPr="00524A9D">
        <w:rPr>
          <w:rPrChange w:id="7750" w:author="CR#1276" w:date="2020-04-07T11:39:00Z">
            <w:rPr/>
          </w:rPrChange>
        </w:rPr>
        <w:t>Traffic Steering from WLAN to E-UTRAN</w:t>
      </w:r>
      <w:r w:rsidRPr="00524A9D">
        <w:rPr>
          <w:rPrChange w:id="7751" w:author="CR#1276" w:date="2020-04-07T11:39:00Z">
            <w:rPr/>
          </w:rPrChange>
        </w:rPr>
        <w:tab/>
      </w:r>
      <w:r w:rsidRPr="00524A9D">
        <w:rPr>
          <w:rPrChange w:id="7752" w:author="CR#1276" w:date="2020-04-07T11:39:00Z">
            <w:rPr/>
          </w:rPrChange>
        </w:rPr>
        <w:fldChar w:fldCharType="begin" w:fldLock="1"/>
      </w:r>
      <w:r w:rsidRPr="00524A9D">
        <w:rPr>
          <w:rPrChange w:id="7753" w:author="CR#1276" w:date="2020-04-07T11:39:00Z">
            <w:rPr/>
          </w:rPrChange>
        </w:rPr>
        <w:instrText xml:space="preserve"> PAGEREF _Toc29372796 \h </w:instrText>
      </w:r>
      <w:r w:rsidRPr="00524A9D">
        <w:rPr>
          <w:rPrChange w:id="7754" w:author="CR#1276" w:date="2020-04-07T11:39:00Z">
            <w:rPr/>
          </w:rPrChange>
        </w:rPr>
      </w:r>
      <w:r w:rsidRPr="00524A9D">
        <w:rPr>
          <w:rPrChange w:id="7755" w:author="CR#1276" w:date="2020-04-07T11:39:00Z">
            <w:rPr/>
          </w:rPrChange>
        </w:rPr>
        <w:fldChar w:fldCharType="separate"/>
      </w:r>
      <w:r w:rsidRPr="00524A9D">
        <w:rPr>
          <w:rPrChange w:id="7756" w:author="CR#1276" w:date="2020-04-07T11:39:00Z">
            <w:rPr/>
          </w:rPrChange>
        </w:rPr>
        <w:t>295</w:t>
      </w:r>
      <w:r w:rsidRPr="00524A9D">
        <w:rPr>
          <w:rPrChange w:id="7757"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7758" w:author="CR#1276" w:date="2020-04-07T11:39:00Z">
            <w:rPr>
              <w:rFonts w:asciiTheme="minorHAnsi" w:eastAsiaTheme="minorEastAsia" w:hAnsiTheme="minorHAnsi" w:cstheme="minorBidi"/>
              <w:sz w:val="22"/>
              <w:szCs w:val="22"/>
            </w:rPr>
          </w:rPrChange>
        </w:rPr>
      </w:pPr>
      <w:r w:rsidRPr="00524A9D">
        <w:rPr>
          <w:rPrChange w:id="7759" w:author="CR#1276" w:date="2020-04-07T11:39:00Z">
            <w:rPr/>
          </w:rPrChange>
        </w:rPr>
        <w:t>22A.3</w:t>
      </w:r>
      <w:r w:rsidRPr="00524A9D">
        <w:rPr>
          <w:rFonts w:asciiTheme="minorHAnsi" w:eastAsiaTheme="minorEastAsia" w:hAnsiTheme="minorHAnsi" w:cstheme="minorBidi"/>
          <w:sz w:val="22"/>
          <w:szCs w:val="22"/>
          <w:rPrChange w:id="7760" w:author="CR#1276" w:date="2020-04-07T11:39:00Z">
            <w:rPr>
              <w:rFonts w:asciiTheme="minorHAnsi" w:eastAsiaTheme="minorEastAsia" w:hAnsiTheme="minorHAnsi" w:cstheme="minorBidi"/>
              <w:sz w:val="22"/>
              <w:szCs w:val="22"/>
            </w:rPr>
          </w:rPrChange>
        </w:rPr>
        <w:tab/>
      </w:r>
      <w:r w:rsidRPr="00524A9D">
        <w:rPr>
          <w:rPrChange w:id="7761" w:author="CR#1276" w:date="2020-04-07T11:39:00Z">
            <w:rPr/>
          </w:rPrChange>
        </w:rPr>
        <w:t>LTE/WLAN Radio Level Integration with IPsec Tunnel</w:t>
      </w:r>
      <w:r w:rsidRPr="00524A9D">
        <w:rPr>
          <w:rPrChange w:id="7762" w:author="CR#1276" w:date="2020-04-07T11:39:00Z">
            <w:rPr/>
          </w:rPrChange>
        </w:rPr>
        <w:tab/>
      </w:r>
      <w:r w:rsidRPr="00524A9D">
        <w:rPr>
          <w:rPrChange w:id="7763" w:author="CR#1276" w:date="2020-04-07T11:39:00Z">
            <w:rPr/>
          </w:rPrChange>
        </w:rPr>
        <w:fldChar w:fldCharType="begin" w:fldLock="1"/>
      </w:r>
      <w:r w:rsidRPr="00524A9D">
        <w:rPr>
          <w:rPrChange w:id="7764" w:author="CR#1276" w:date="2020-04-07T11:39:00Z">
            <w:rPr/>
          </w:rPrChange>
        </w:rPr>
        <w:instrText xml:space="preserve"> PAGEREF _Toc29372797 \h </w:instrText>
      </w:r>
      <w:r w:rsidRPr="00524A9D">
        <w:rPr>
          <w:rPrChange w:id="7765" w:author="CR#1276" w:date="2020-04-07T11:39:00Z">
            <w:rPr/>
          </w:rPrChange>
        </w:rPr>
      </w:r>
      <w:r w:rsidRPr="00524A9D">
        <w:rPr>
          <w:rPrChange w:id="7766" w:author="CR#1276" w:date="2020-04-07T11:39:00Z">
            <w:rPr/>
          </w:rPrChange>
        </w:rPr>
        <w:fldChar w:fldCharType="separate"/>
      </w:r>
      <w:r w:rsidRPr="00524A9D">
        <w:rPr>
          <w:rPrChange w:id="7767" w:author="CR#1276" w:date="2020-04-07T11:39:00Z">
            <w:rPr/>
          </w:rPrChange>
        </w:rPr>
        <w:t>295</w:t>
      </w:r>
      <w:r w:rsidRPr="00524A9D">
        <w:rPr>
          <w:rPrChange w:id="7768"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7769" w:author="CR#1276" w:date="2020-04-07T11:39:00Z">
            <w:rPr>
              <w:rFonts w:asciiTheme="minorHAnsi" w:eastAsiaTheme="minorEastAsia" w:hAnsiTheme="minorHAnsi" w:cstheme="minorBidi"/>
              <w:sz w:val="22"/>
              <w:szCs w:val="22"/>
            </w:rPr>
          </w:rPrChange>
        </w:rPr>
      </w:pPr>
      <w:r w:rsidRPr="00524A9D">
        <w:rPr>
          <w:rPrChange w:id="7770" w:author="CR#1276" w:date="2020-04-07T11:39:00Z">
            <w:rPr/>
          </w:rPrChange>
        </w:rPr>
        <w:t>22A.3.0</w:t>
      </w:r>
      <w:r w:rsidRPr="00524A9D">
        <w:rPr>
          <w:rFonts w:asciiTheme="minorHAnsi" w:eastAsiaTheme="minorEastAsia" w:hAnsiTheme="minorHAnsi" w:cstheme="minorBidi"/>
          <w:sz w:val="22"/>
          <w:szCs w:val="22"/>
          <w:rPrChange w:id="7771" w:author="CR#1276" w:date="2020-04-07T11:39:00Z">
            <w:rPr>
              <w:rFonts w:asciiTheme="minorHAnsi" w:eastAsiaTheme="minorEastAsia" w:hAnsiTheme="minorHAnsi" w:cstheme="minorBidi"/>
              <w:sz w:val="22"/>
              <w:szCs w:val="22"/>
            </w:rPr>
          </w:rPrChange>
        </w:rPr>
        <w:tab/>
      </w:r>
      <w:r w:rsidRPr="00524A9D">
        <w:rPr>
          <w:rPrChange w:id="7772" w:author="CR#1276" w:date="2020-04-07T11:39:00Z">
            <w:rPr/>
          </w:rPrChange>
        </w:rPr>
        <w:t>General</w:t>
      </w:r>
      <w:r w:rsidRPr="00524A9D">
        <w:rPr>
          <w:rPrChange w:id="7773" w:author="CR#1276" w:date="2020-04-07T11:39:00Z">
            <w:rPr/>
          </w:rPrChange>
        </w:rPr>
        <w:tab/>
      </w:r>
      <w:r w:rsidRPr="00524A9D">
        <w:rPr>
          <w:rPrChange w:id="7774" w:author="CR#1276" w:date="2020-04-07T11:39:00Z">
            <w:rPr/>
          </w:rPrChange>
        </w:rPr>
        <w:fldChar w:fldCharType="begin" w:fldLock="1"/>
      </w:r>
      <w:r w:rsidRPr="00524A9D">
        <w:rPr>
          <w:rPrChange w:id="7775" w:author="CR#1276" w:date="2020-04-07T11:39:00Z">
            <w:rPr/>
          </w:rPrChange>
        </w:rPr>
        <w:instrText xml:space="preserve"> PAGEREF _Toc29372798 \h </w:instrText>
      </w:r>
      <w:r w:rsidRPr="00524A9D">
        <w:rPr>
          <w:rPrChange w:id="7776" w:author="CR#1276" w:date="2020-04-07T11:39:00Z">
            <w:rPr/>
          </w:rPrChange>
        </w:rPr>
      </w:r>
      <w:r w:rsidRPr="00524A9D">
        <w:rPr>
          <w:rPrChange w:id="7777" w:author="CR#1276" w:date="2020-04-07T11:39:00Z">
            <w:rPr/>
          </w:rPrChange>
        </w:rPr>
        <w:fldChar w:fldCharType="separate"/>
      </w:r>
      <w:r w:rsidRPr="00524A9D">
        <w:rPr>
          <w:rPrChange w:id="7778" w:author="CR#1276" w:date="2020-04-07T11:39:00Z">
            <w:rPr/>
          </w:rPrChange>
        </w:rPr>
        <w:t>295</w:t>
      </w:r>
      <w:r w:rsidRPr="00524A9D">
        <w:rPr>
          <w:rPrChange w:id="7779"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7780" w:author="CR#1276" w:date="2020-04-07T11:39:00Z">
            <w:rPr>
              <w:rFonts w:asciiTheme="minorHAnsi" w:eastAsiaTheme="minorEastAsia" w:hAnsiTheme="minorHAnsi" w:cstheme="minorBidi"/>
              <w:sz w:val="22"/>
              <w:szCs w:val="22"/>
            </w:rPr>
          </w:rPrChange>
        </w:rPr>
      </w:pPr>
      <w:r w:rsidRPr="00524A9D">
        <w:rPr>
          <w:rPrChange w:id="7781" w:author="CR#1276" w:date="2020-04-07T11:39:00Z">
            <w:rPr/>
          </w:rPrChange>
        </w:rPr>
        <w:t>22A.3.1</w:t>
      </w:r>
      <w:r w:rsidRPr="00524A9D">
        <w:rPr>
          <w:rFonts w:asciiTheme="minorHAnsi" w:eastAsiaTheme="minorEastAsia" w:hAnsiTheme="minorHAnsi" w:cstheme="minorBidi"/>
          <w:sz w:val="22"/>
          <w:szCs w:val="22"/>
          <w:rPrChange w:id="7782" w:author="CR#1276" w:date="2020-04-07T11:39:00Z">
            <w:rPr>
              <w:rFonts w:asciiTheme="minorHAnsi" w:eastAsiaTheme="minorEastAsia" w:hAnsiTheme="minorHAnsi" w:cstheme="minorBidi"/>
              <w:sz w:val="22"/>
              <w:szCs w:val="22"/>
            </w:rPr>
          </w:rPrChange>
        </w:rPr>
        <w:tab/>
      </w:r>
      <w:r w:rsidRPr="00524A9D">
        <w:rPr>
          <w:rPrChange w:id="7783" w:author="CR#1276" w:date="2020-04-07T11:39:00Z">
            <w:rPr/>
          </w:rPrChange>
        </w:rPr>
        <w:t>LWIP Operation</w:t>
      </w:r>
      <w:r w:rsidRPr="00524A9D">
        <w:rPr>
          <w:rPrChange w:id="7784" w:author="CR#1276" w:date="2020-04-07T11:39:00Z">
            <w:rPr/>
          </w:rPrChange>
        </w:rPr>
        <w:tab/>
      </w:r>
      <w:r w:rsidRPr="00524A9D">
        <w:rPr>
          <w:rPrChange w:id="7785" w:author="CR#1276" w:date="2020-04-07T11:39:00Z">
            <w:rPr/>
          </w:rPrChange>
        </w:rPr>
        <w:fldChar w:fldCharType="begin" w:fldLock="1"/>
      </w:r>
      <w:r w:rsidRPr="00524A9D">
        <w:rPr>
          <w:rPrChange w:id="7786" w:author="CR#1276" w:date="2020-04-07T11:39:00Z">
            <w:rPr/>
          </w:rPrChange>
        </w:rPr>
        <w:instrText xml:space="preserve"> PAGEREF _Toc29372799 \h </w:instrText>
      </w:r>
      <w:r w:rsidRPr="00524A9D">
        <w:rPr>
          <w:rPrChange w:id="7787" w:author="CR#1276" w:date="2020-04-07T11:39:00Z">
            <w:rPr/>
          </w:rPrChange>
        </w:rPr>
      </w:r>
      <w:r w:rsidRPr="00524A9D">
        <w:rPr>
          <w:rPrChange w:id="7788" w:author="CR#1276" w:date="2020-04-07T11:39:00Z">
            <w:rPr/>
          </w:rPrChange>
        </w:rPr>
        <w:fldChar w:fldCharType="separate"/>
      </w:r>
      <w:r w:rsidRPr="00524A9D">
        <w:rPr>
          <w:rPrChange w:id="7789" w:author="CR#1276" w:date="2020-04-07T11:39:00Z">
            <w:rPr/>
          </w:rPrChange>
        </w:rPr>
        <w:t>298</w:t>
      </w:r>
      <w:r w:rsidRPr="00524A9D">
        <w:rPr>
          <w:rPrChange w:id="7790"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7791" w:author="CR#1276" w:date="2020-04-07T11:39:00Z">
            <w:rPr>
              <w:rFonts w:asciiTheme="minorHAnsi" w:eastAsiaTheme="minorEastAsia" w:hAnsiTheme="minorHAnsi" w:cstheme="minorBidi"/>
              <w:sz w:val="22"/>
              <w:szCs w:val="22"/>
            </w:rPr>
          </w:rPrChange>
        </w:rPr>
      </w:pPr>
      <w:r w:rsidRPr="00524A9D">
        <w:rPr>
          <w:rPrChange w:id="7792" w:author="CR#1276" w:date="2020-04-07T11:39:00Z">
            <w:rPr/>
          </w:rPrChange>
        </w:rPr>
        <w:t>22A.3.1.1</w:t>
      </w:r>
      <w:r w:rsidRPr="00524A9D">
        <w:rPr>
          <w:rFonts w:asciiTheme="minorHAnsi" w:eastAsiaTheme="minorEastAsia" w:hAnsiTheme="minorHAnsi" w:cstheme="minorBidi"/>
          <w:sz w:val="22"/>
          <w:szCs w:val="22"/>
          <w:rPrChange w:id="7793" w:author="CR#1276" w:date="2020-04-07T11:39:00Z">
            <w:rPr>
              <w:rFonts w:asciiTheme="minorHAnsi" w:eastAsiaTheme="minorEastAsia" w:hAnsiTheme="minorHAnsi" w:cstheme="minorBidi"/>
              <w:sz w:val="22"/>
              <w:szCs w:val="22"/>
            </w:rPr>
          </w:rPrChange>
        </w:rPr>
        <w:tab/>
      </w:r>
      <w:r w:rsidRPr="00524A9D">
        <w:rPr>
          <w:rPrChange w:id="7794" w:author="CR#1276" w:date="2020-04-07T11:39:00Z">
            <w:rPr/>
          </w:rPrChange>
        </w:rPr>
        <w:t>LWIP Tunnel Setup and Data Bearer Configuration</w:t>
      </w:r>
      <w:r w:rsidRPr="00524A9D">
        <w:rPr>
          <w:rPrChange w:id="7795" w:author="CR#1276" w:date="2020-04-07T11:39:00Z">
            <w:rPr/>
          </w:rPrChange>
        </w:rPr>
        <w:tab/>
      </w:r>
      <w:r w:rsidRPr="00524A9D">
        <w:rPr>
          <w:rPrChange w:id="7796" w:author="CR#1276" w:date="2020-04-07T11:39:00Z">
            <w:rPr/>
          </w:rPrChange>
        </w:rPr>
        <w:fldChar w:fldCharType="begin" w:fldLock="1"/>
      </w:r>
      <w:r w:rsidRPr="00524A9D">
        <w:rPr>
          <w:rPrChange w:id="7797" w:author="CR#1276" w:date="2020-04-07T11:39:00Z">
            <w:rPr/>
          </w:rPrChange>
        </w:rPr>
        <w:instrText xml:space="preserve"> PAGEREF _Toc29372800 \h </w:instrText>
      </w:r>
      <w:r w:rsidRPr="00524A9D">
        <w:rPr>
          <w:rPrChange w:id="7798" w:author="CR#1276" w:date="2020-04-07T11:39:00Z">
            <w:rPr/>
          </w:rPrChange>
        </w:rPr>
      </w:r>
      <w:r w:rsidRPr="00524A9D">
        <w:rPr>
          <w:rPrChange w:id="7799" w:author="CR#1276" w:date="2020-04-07T11:39:00Z">
            <w:rPr/>
          </w:rPrChange>
        </w:rPr>
        <w:fldChar w:fldCharType="separate"/>
      </w:r>
      <w:r w:rsidRPr="00524A9D">
        <w:rPr>
          <w:rPrChange w:id="7800" w:author="CR#1276" w:date="2020-04-07T11:39:00Z">
            <w:rPr/>
          </w:rPrChange>
        </w:rPr>
        <w:t>298</w:t>
      </w:r>
      <w:r w:rsidRPr="00524A9D">
        <w:rPr>
          <w:rPrChange w:id="7801"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7802" w:author="CR#1276" w:date="2020-04-07T11:39:00Z">
            <w:rPr>
              <w:rFonts w:asciiTheme="minorHAnsi" w:eastAsiaTheme="minorEastAsia" w:hAnsiTheme="minorHAnsi" w:cstheme="minorBidi"/>
              <w:sz w:val="22"/>
              <w:szCs w:val="22"/>
            </w:rPr>
          </w:rPrChange>
        </w:rPr>
      </w:pPr>
      <w:r w:rsidRPr="00524A9D">
        <w:rPr>
          <w:rPrChange w:id="7803" w:author="CR#1276" w:date="2020-04-07T11:39:00Z">
            <w:rPr/>
          </w:rPrChange>
        </w:rPr>
        <w:t>22A.3.1.2</w:t>
      </w:r>
      <w:r w:rsidRPr="00524A9D">
        <w:rPr>
          <w:rFonts w:asciiTheme="minorHAnsi" w:eastAsiaTheme="minorEastAsia" w:hAnsiTheme="minorHAnsi" w:cstheme="minorBidi"/>
          <w:sz w:val="22"/>
          <w:szCs w:val="22"/>
          <w:rPrChange w:id="7804" w:author="CR#1276" w:date="2020-04-07T11:39:00Z">
            <w:rPr>
              <w:rFonts w:asciiTheme="minorHAnsi" w:eastAsiaTheme="minorEastAsia" w:hAnsiTheme="minorHAnsi" w:cstheme="minorBidi"/>
              <w:sz w:val="22"/>
              <w:szCs w:val="22"/>
            </w:rPr>
          </w:rPrChange>
        </w:rPr>
        <w:tab/>
      </w:r>
      <w:r w:rsidRPr="00524A9D">
        <w:rPr>
          <w:rPrChange w:id="7805" w:author="CR#1276" w:date="2020-04-07T11:39:00Z">
            <w:rPr/>
          </w:rPrChange>
        </w:rPr>
        <w:t>Reconfiguration to Remove WLAN Resources from Data Bearer</w:t>
      </w:r>
      <w:r w:rsidRPr="00524A9D">
        <w:rPr>
          <w:rPrChange w:id="7806" w:author="CR#1276" w:date="2020-04-07T11:39:00Z">
            <w:rPr/>
          </w:rPrChange>
        </w:rPr>
        <w:tab/>
      </w:r>
      <w:r w:rsidRPr="00524A9D">
        <w:rPr>
          <w:rPrChange w:id="7807" w:author="CR#1276" w:date="2020-04-07T11:39:00Z">
            <w:rPr/>
          </w:rPrChange>
        </w:rPr>
        <w:fldChar w:fldCharType="begin" w:fldLock="1"/>
      </w:r>
      <w:r w:rsidRPr="00524A9D">
        <w:rPr>
          <w:rPrChange w:id="7808" w:author="CR#1276" w:date="2020-04-07T11:39:00Z">
            <w:rPr/>
          </w:rPrChange>
        </w:rPr>
        <w:instrText xml:space="preserve"> PAGEREF _Toc29372801 \h </w:instrText>
      </w:r>
      <w:r w:rsidRPr="00524A9D">
        <w:rPr>
          <w:rPrChange w:id="7809" w:author="CR#1276" w:date="2020-04-07T11:39:00Z">
            <w:rPr/>
          </w:rPrChange>
        </w:rPr>
      </w:r>
      <w:r w:rsidRPr="00524A9D">
        <w:rPr>
          <w:rPrChange w:id="7810" w:author="CR#1276" w:date="2020-04-07T11:39:00Z">
            <w:rPr/>
          </w:rPrChange>
        </w:rPr>
        <w:fldChar w:fldCharType="separate"/>
      </w:r>
      <w:r w:rsidRPr="00524A9D">
        <w:rPr>
          <w:rPrChange w:id="7811" w:author="CR#1276" w:date="2020-04-07T11:39:00Z">
            <w:rPr/>
          </w:rPrChange>
        </w:rPr>
        <w:t>299</w:t>
      </w:r>
      <w:r w:rsidRPr="00524A9D">
        <w:rPr>
          <w:rPrChange w:id="7812"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7813" w:author="CR#1276" w:date="2020-04-07T11:39:00Z">
            <w:rPr>
              <w:rFonts w:asciiTheme="minorHAnsi" w:eastAsiaTheme="minorEastAsia" w:hAnsiTheme="minorHAnsi" w:cstheme="minorBidi"/>
              <w:sz w:val="22"/>
              <w:szCs w:val="22"/>
            </w:rPr>
          </w:rPrChange>
        </w:rPr>
      </w:pPr>
      <w:r w:rsidRPr="00524A9D">
        <w:rPr>
          <w:rPrChange w:id="7814" w:author="CR#1276" w:date="2020-04-07T11:39:00Z">
            <w:rPr/>
          </w:rPrChange>
        </w:rPr>
        <w:t>22A.3.1.3</w:t>
      </w:r>
      <w:r w:rsidRPr="00524A9D">
        <w:rPr>
          <w:rFonts w:asciiTheme="minorHAnsi" w:eastAsiaTheme="minorEastAsia" w:hAnsiTheme="minorHAnsi" w:cstheme="minorBidi"/>
          <w:sz w:val="22"/>
          <w:szCs w:val="22"/>
          <w:rPrChange w:id="7815" w:author="CR#1276" w:date="2020-04-07T11:39:00Z">
            <w:rPr>
              <w:rFonts w:asciiTheme="minorHAnsi" w:eastAsiaTheme="minorEastAsia" w:hAnsiTheme="minorHAnsi" w:cstheme="minorBidi"/>
              <w:sz w:val="22"/>
              <w:szCs w:val="22"/>
            </w:rPr>
          </w:rPrChange>
        </w:rPr>
        <w:tab/>
      </w:r>
      <w:r w:rsidRPr="00524A9D">
        <w:rPr>
          <w:rPrChange w:id="7816" w:author="CR#1276" w:date="2020-04-07T11:39:00Z">
            <w:rPr/>
          </w:rPrChange>
        </w:rPr>
        <w:t>LWIP Tunnel Release</w:t>
      </w:r>
      <w:r w:rsidRPr="00524A9D">
        <w:rPr>
          <w:rPrChange w:id="7817" w:author="CR#1276" w:date="2020-04-07T11:39:00Z">
            <w:rPr/>
          </w:rPrChange>
        </w:rPr>
        <w:tab/>
      </w:r>
      <w:r w:rsidRPr="00524A9D">
        <w:rPr>
          <w:rPrChange w:id="7818" w:author="CR#1276" w:date="2020-04-07T11:39:00Z">
            <w:rPr/>
          </w:rPrChange>
        </w:rPr>
        <w:fldChar w:fldCharType="begin" w:fldLock="1"/>
      </w:r>
      <w:r w:rsidRPr="00524A9D">
        <w:rPr>
          <w:rPrChange w:id="7819" w:author="CR#1276" w:date="2020-04-07T11:39:00Z">
            <w:rPr/>
          </w:rPrChange>
        </w:rPr>
        <w:instrText xml:space="preserve"> PAGEREF _Toc29372802 \h </w:instrText>
      </w:r>
      <w:r w:rsidRPr="00524A9D">
        <w:rPr>
          <w:rPrChange w:id="7820" w:author="CR#1276" w:date="2020-04-07T11:39:00Z">
            <w:rPr/>
          </w:rPrChange>
        </w:rPr>
      </w:r>
      <w:r w:rsidRPr="00524A9D">
        <w:rPr>
          <w:rPrChange w:id="7821" w:author="CR#1276" w:date="2020-04-07T11:39:00Z">
            <w:rPr/>
          </w:rPrChange>
        </w:rPr>
        <w:fldChar w:fldCharType="separate"/>
      </w:r>
      <w:r w:rsidRPr="00524A9D">
        <w:rPr>
          <w:rPrChange w:id="7822" w:author="CR#1276" w:date="2020-04-07T11:39:00Z">
            <w:rPr/>
          </w:rPrChange>
        </w:rPr>
        <w:t>299</w:t>
      </w:r>
      <w:r w:rsidRPr="00524A9D">
        <w:rPr>
          <w:rPrChange w:id="7823"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7824" w:author="CR#1276" w:date="2020-04-07T11:39:00Z">
            <w:rPr>
              <w:rFonts w:asciiTheme="minorHAnsi" w:eastAsiaTheme="minorEastAsia" w:hAnsiTheme="minorHAnsi" w:cstheme="minorBidi"/>
              <w:sz w:val="22"/>
              <w:szCs w:val="22"/>
            </w:rPr>
          </w:rPrChange>
        </w:rPr>
      </w:pPr>
      <w:r w:rsidRPr="00524A9D">
        <w:rPr>
          <w:rPrChange w:id="7825" w:author="CR#1276" w:date="2020-04-07T11:39:00Z">
            <w:rPr/>
          </w:rPrChange>
        </w:rPr>
        <w:t>22A.3.2</w:t>
      </w:r>
      <w:r w:rsidRPr="00524A9D">
        <w:rPr>
          <w:rFonts w:asciiTheme="minorHAnsi" w:eastAsiaTheme="minorEastAsia" w:hAnsiTheme="minorHAnsi" w:cstheme="minorBidi"/>
          <w:sz w:val="22"/>
          <w:szCs w:val="22"/>
          <w:rPrChange w:id="7826" w:author="CR#1276" w:date="2020-04-07T11:39:00Z">
            <w:rPr>
              <w:rFonts w:asciiTheme="minorHAnsi" w:eastAsiaTheme="minorEastAsia" w:hAnsiTheme="minorHAnsi" w:cstheme="minorBidi"/>
              <w:sz w:val="22"/>
              <w:szCs w:val="22"/>
            </w:rPr>
          </w:rPrChange>
        </w:rPr>
        <w:tab/>
      </w:r>
      <w:r w:rsidRPr="00524A9D">
        <w:rPr>
          <w:rPrChange w:id="7827" w:author="CR#1276" w:date="2020-04-07T11:39:00Z">
            <w:rPr/>
          </w:rPrChange>
        </w:rPr>
        <w:t>Network Interfaces</w:t>
      </w:r>
      <w:r w:rsidRPr="00524A9D">
        <w:rPr>
          <w:rPrChange w:id="7828" w:author="CR#1276" w:date="2020-04-07T11:39:00Z">
            <w:rPr/>
          </w:rPrChange>
        </w:rPr>
        <w:tab/>
      </w:r>
      <w:r w:rsidRPr="00524A9D">
        <w:rPr>
          <w:rPrChange w:id="7829" w:author="CR#1276" w:date="2020-04-07T11:39:00Z">
            <w:rPr/>
          </w:rPrChange>
        </w:rPr>
        <w:fldChar w:fldCharType="begin" w:fldLock="1"/>
      </w:r>
      <w:r w:rsidRPr="00524A9D">
        <w:rPr>
          <w:rPrChange w:id="7830" w:author="CR#1276" w:date="2020-04-07T11:39:00Z">
            <w:rPr/>
          </w:rPrChange>
        </w:rPr>
        <w:instrText xml:space="preserve"> PAGEREF _Toc29372803 \h </w:instrText>
      </w:r>
      <w:r w:rsidRPr="00524A9D">
        <w:rPr>
          <w:rPrChange w:id="7831" w:author="CR#1276" w:date="2020-04-07T11:39:00Z">
            <w:rPr/>
          </w:rPrChange>
        </w:rPr>
      </w:r>
      <w:r w:rsidRPr="00524A9D">
        <w:rPr>
          <w:rPrChange w:id="7832" w:author="CR#1276" w:date="2020-04-07T11:39:00Z">
            <w:rPr/>
          </w:rPrChange>
        </w:rPr>
        <w:fldChar w:fldCharType="separate"/>
      </w:r>
      <w:r w:rsidRPr="00524A9D">
        <w:rPr>
          <w:rPrChange w:id="7833" w:author="CR#1276" w:date="2020-04-07T11:39:00Z">
            <w:rPr/>
          </w:rPrChange>
        </w:rPr>
        <w:t>300</w:t>
      </w:r>
      <w:r w:rsidRPr="00524A9D">
        <w:rPr>
          <w:rPrChange w:id="7834"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7835" w:author="CR#1276" w:date="2020-04-07T11:39:00Z">
            <w:rPr>
              <w:rFonts w:asciiTheme="minorHAnsi" w:eastAsiaTheme="minorEastAsia" w:hAnsiTheme="minorHAnsi" w:cstheme="minorBidi"/>
              <w:sz w:val="22"/>
              <w:szCs w:val="22"/>
            </w:rPr>
          </w:rPrChange>
        </w:rPr>
      </w:pPr>
      <w:r w:rsidRPr="00524A9D">
        <w:rPr>
          <w:rPrChange w:id="7836" w:author="CR#1276" w:date="2020-04-07T11:39:00Z">
            <w:rPr/>
          </w:rPrChange>
        </w:rPr>
        <w:t>22A.3.2.1</w:t>
      </w:r>
      <w:r w:rsidRPr="00524A9D">
        <w:rPr>
          <w:rFonts w:asciiTheme="minorHAnsi" w:eastAsiaTheme="minorEastAsia" w:hAnsiTheme="minorHAnsi" w:cstheme="minorBidi"/>
          <w:sz w:val="22"/>
          <w:szCs w:val="22"/>
          <w:rPrChange w:id="7837" w:author="CR#1276" w:date="2020-04-07T11:39:00Z">
            <w:rPr>
              <w:rFonts w:asciiTheme="minorHAnsi" w:eastAsiaTheme="minorEastAsia" w:hAnsiTheme="minorHAnsi" w:cstheme="minorBidi"/>
              <w:sz w:val="22"/>
              <w:szCs w:val="22"/>
            </w:rPr>
          </w:rPrChange>
        </w:rPr>
        <w:tab/>
      </w:r>
      <w:r w:rsidRPr="00524A9D">
        <w:rPr>
          <w:rPrChange w:id="7838" w:author="CR#1276" w:date="2020-04-07T11:39:00Z">
            <w:rPr/>
          </w:rPrChange>
        </w:rPr>
        <w:t>General</w:t>
      </w:r>
      <w:r w:rsidRPr="00524A9D">
        <w:rPr>
          <w:rPrChange w:id="7839" w:author="CR#1276" w:date="2020-04-07T11:39:00Z">
            <w:rPr/>
          </w:rPrChange>
        </w:rPr>
        <w:tab/>
      </w:r>
      <w:r w:rsidRPr="00524A9D">
        <w:rPr>
          <w:rPrChange w:id="7840" w:author="CR#1276" w:date="2020-04-07T11:39:00Z">
            <w:rPr/>
          </w:rPrChange>
        </w:rPr>
        <w:fldChar w:fldCharType="begin" w:fldLock="1"/>
      </w:r>
      <w:r w:rsidRPr="00524A9D">
        <w:rPr>
          <w:rPrChange w:id="7841" w:author="CR#1276" w:date="2020-04-07T11:39:00Z">
            <w:rPr/>
          </w:rPrChange>
        </w:rPr>
        <w:instrText xml:space="preserve"> PAGEREF _Toc29372804 \h </w:instrText>
      </w:r>
      <w:r w:rsidRPr="00524A9D">
        <w:rPr>
          <w:rPrChange w:id="7842" w:author="CR#1276" w:date="2020-04-07T11:39:00Z">
            <w:rPr/>
          </w:rPrChange>
        </w:rPr>
      </w:r>
      <w:r w:rsidRPr="00524A9D">
        <w:rPr>
          <w:rPrChange w:id="7843" w:author="CR#1276" w:date="2020-04-07T11:39:00Z">
            <w:rPr/>
          </w:rPrChange>
        </w:rPr>
        <w:fldChar w:fldCharType="separate"/>
      </w:r>
      <w:r w:rsidRPr="00524A9D">
        <w:rPr>
          <w:rPrChange w:id="7844" w:author="CR#1276" w:date="2020-04-07T11:39:00Z">
            <w:rPr/>
          </w:rPrChange>
        </w:rPr>
        <w:t>300</w:t>
      </w:r>
      <w:r w:rsidRPr="00524A9D">
        <w:rPr>
          <w:rPrChange w:id="7845"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7846" w:author="CR#1276" w:date="2020-04-07T11:39:00Z">
            <w:rPr>
              <w:rFonts w:asciiTheme="minorHAnsi" w:eastAsiaTheme="minorEastAsia" w:hAnsiTheme="minorHAnsi" w:cstheme="minorBidi"/>
              <w:sz w:val="22"/>
              <w:szCs w:val="22"/>
            </w:rPr>
          </w:rPrChange>
        </w:rPr>
      </w:pPr>
      <w:r w:rsidRPr="00524A9D">
        <w:rPr>
          <w:rPrChange w:id="7847" w:author="CR#1276" w:date="2020-04-07T11:39:00Z">
            <w:rPr/>
          </w:rPrChange>
        </w:rPr>
        <w:t>22A.3.2.2</w:t>
      </w:r>
      <w:r w:rsidRPr="00524A9D">
        <w:rPr>
          <w:rFonts w:asciiTheme="minorHAnsi" w:eastAsiaTheme="minorEastAsia" w:hAnsiTheme="minorHAnsi" w:cstheme="minorBidi"/>
          <w:sz w:val="22"/>
          <w:szCs w:val="22"/>
          <w:rPrChange w:id="7848" w:author="CR#1276" w:date="2020-04-07T11:39:00Z">
            <w:rPr>
              <w:rFonts w:asciiTheme="minorHAnsi" w:eastAsiaTheme="minorEastAsia" w:hAnsiTheme="minorHAnsi" w:cstheme="minorBidi"/>
              <w:sz w:val="22"/>
              <w:szCs w:val="22"/>
            </w:rPr>
          </w:rPrChange>
        </w:rPr>
        <w:tab/>
      </w:r>
      <w:r w:rsidRPr="00524A9D">
        <w:rPr>
          <w:rPrChange w:id="7849" w:author="CR#1276" w:date="2020-04-07T11:39:00Z">
            <w:rPr/>
          </w:rPrChange>
        </w:rPr>
        <w:t>User Plane</w:t>
      </w:r>
      <w:r w:rsidRPr="00524A9D">
        <w:rPr>
          <w:rPrChange w:id="7850" w:author="CR#1276" w:date="2020-04-07T11:39:00Z">
            <w:rPr/>
          </w:rPrChange>
        </w:rPr>
        <w:tab/>
      </w:r>
      <w:r w:rsidRPr="00524A9D">
        <w:rPr>
          <w:rPrChange w:id="7851" w:author="CR#1276" w:date="2020-04-07T11:39:00Z">
            <w:rPr/>
          </w:rPrChange>
        </w:rPr>
        <w:fldChar w:fldCharType="begin" w:fldLock="1"/>
      </w:r>
      <w:r w:rsidRPr="00524A9D">
        <w:rPr>
          <w:rPrChange w:id="7852" w:author="CR#1276" w:date="2020-04-07T11:39:00Z">
            <w:rPr/>
          </w:rPrChange>
        </w:rPr>
        <w:instrText xml:space="preserve"> PAGEREF _Toc29372805 \h </w:instrText>
      </w:r>
      <w:r w:rsidRPr="00524A9D">
        <w:rPr>
          <w:rPrChange w:id="7853" w:author="CR#1276" w:date="2020-04-07T11:39:00Z">
            <w:rPr/>
          </w:rPrChange>
        </w:rPr>
      </w:r>
      <w:r w:rsidRPr="00524A9D">
        <w:rPr>
          <w:rPrChange w:id="7854" w:author="CR#1276" w:date="2020-04-07T11:39:00Z">
            <w:rPr/>
          </w:rPrChange>
        </w:rPr>
        <w:fldChar w:fldCharType="separate"/>
      </w:r>
      <w:r w:rsidRPr="00524A9D">
        <w:rPr>
          <w:rPrChange w:id="7855" w:author="CR#1276" w:date="2020-04-07T11:39:00Z">
            <w:rPr/>
          </w:rPrChange>
        </w:rPr>
        <w:t>300</w:t>
      </w:r>
      <w:r w:rsidRPr="00524A9D">
        <w:rPr>
          <w:rPrChange w:id="7856"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7857" w:author="CR#1276" w:date="2020-04-07T11:39:00Z">
            <w:rPr>
              <w:rFonts w:asciiTheme="minorHAnsi" w:eastAsiaTheme="minorEastAsia" w:hAnsiTheme="minorHAnsi" w:cstheme="minorBidi"/>
              <w:sz w:val="22"/>
              <w:szCs w:val="22"/>
            </w:rPr>
          </w:rPrChange>
        </w:rPr>
      </w:pPr>
      <w:r w:rsidRPr="00524A9D">
        <w:rPr>
          <w:rPrChange w:id="7858" w:author="CR#1276" w:date="2020-04-07T11:39:00Z">
            <w:rPr/>
          </w:rPrChange>
        </w:rPr>
        <w:t>22A.3.2.3</w:t>
      </w:r>
      <w:r w:rsidRPr="00524A9D">
        <w:rPr>
          <w:rFonts w:asciiTheme="minorHAnsi" w:eastAsiaTheme="minorEastAsia" w:hAnsiTheme="minorHAnsi" w:cstheme="minorBidi"/>
          <w:sz w:val="22"/>
          <w:szCs w:val="22"/>
          <w:rPrChange w:id="7859" w:author="CR#1276" w:date="2020-04-07T11:39:00Z">
            <w:rPr>
              <w:rFonts w:asciiTheme="minorHAnsi" w:eastAsiaTheme="minorEastAsia" w:hAnsiTheme="minorHAnsi" w:cstheme="minorBidi"/>
              <w:sz w:val="22"/>
              <w:szCs w:val="22"/>
            </w:rPr>
          </w:rPrChange>
        </w:rPr>
        <w:tab/>
      </w:r>
      <w:r w:rsidRPr="00524A9D">
        <w:rPr>
          <w:rPrChange w:id="7860" w:author="CR#1276" w:date="2020-04-07T11:39:00Z">
            <w:rPr/>
          </w:rPrChange>
        </w:rPr>
        <w:t>Control Plane</w:t>
      </w:r>
      <w:r w:rsidRPr="00524A9D">
        <w:rPr>
          <w:rPrChange w:id="7861" w:author="CR#1276" w:date="2020-04-07T11:39:00Z">
            <w:rPr/>
          </w:rPrChange>
        </w:rPr>
        <w:tab/>
      </w:r>
      <w:r w:rsidRPr="00524A9D">
        <w:rPr>
          <w:rPrChange w:id="7862" w:author="CR#1276" w:date="2020-04-07T11:39:00Z">
            <w:rPr/>
          </w:rPrChange>
        </w:rPr>
        <w:fldChar w:fldCharType="begin" w:fldLock="1"/>
      </w:r>
      <w:r w:rsidRPr="00524A9D">
        <w:rPr>
          <w:rPrChange w:id="7863" w:author="CR#1276" w:date="2020-04-07T11:39:00Z">
            <w:rPr/>
          </w:rPrChange>
        </w:rPr>
        <w:instrText xml:space="preserve"> PAGEREF _Toc29372806 \h </w:instrText>
      </w:r>
      <w:r w:rsidRPr="00524A9D">
        <w:rPr>
          <w:rPrChange w:id="7864" w:author="CR#1276" w:date="2020-04-07T11:39:00Z">
            <w:rPr/>
          </w:rPrChange>
        </w:rPr>
      </w:r>
      <w:r w:rsidRPr="00524A9D">
        <w:rPr>
          <w:rPrChange w:id="7865" w:author="CR#1276" w:date="2020-04-07T11:39:00Z">
            <w:rPr/>
          </w:rPrChange>
        </w:rPr>
        <w:fldChar w:fldCharType="separate"/>
      </w:r>
      <w:r w:rsidRPr="00524A9D">
        <w:rPr>
          <w:rPrChange w:id="7866" w:author="CR#1276" w:date="2020-04-07T11:39:00Z">
            <w:rPr/>
          </w:rPrChange>
        </w:rPr>
        <w:t>300</w:t>
      </w:r>
      <w:r w:rsidRPr="00524A9D">
        <w:rPr>
          <w:rPrChange w:id="7867" w:author="CR#1276" w:date="2020-04-07T11:39:00Z">
            <w:rPr/>
          </w:rPrChange>
        </w:rPr>
        <w:fldChar w:fldCharType="end"/>
      </w:r>
    </w:p>
    <w:p w:rsidR="0067149F" w:rsidRPr="00524A9D" w:rsidRDefault="0067149F">
      <w:pPr>
        <w:pStyle w:val="TOC1"/>
        <w:rPr>
          <w:rFonts w:asciiTheme="minorHAnsi" w:eastAsiaTheme="minorEastAsia" w:hAnsiTheme="minorHAnsi" w:cstheme="minorBidi"/>
          <w:szCs w:val="22"/>
          <w:rPrChange w:id="7868" w:author="CR#1276" w:date="2020-04-07T11:39:00Z">
            <w:rPr>
              <w:rFonts w:asciiTheme="minorHAnsi" w:eastAsiaTheme="minorEastAsia" w:hAnsiTheme="minorHAnsi" w:cstheme="minorBidi"/>
              <w:szCs w:val="22"/>
            </w:rPr>
          </w:rPrChange>
        </w:rPr>
      </w:pPr>
      <w:r w:rsidRPr="00524A9D">
        <w:rPr>
          <w:lang w:eastAsia="zh-CN"/>
          <w:rPrChange w:id="7869" w:author="CR#1276" w:date="2020-04-07T11:39:00Z">
            <w:rPr>
              <w:lang w:eastAsia="zh-CN"/>
            </w:rPr>
          </w:rPrChange>
        </w:rPr>
        <w:t>22B</w:t>
      </w:r>
      <w:r w:rsidRPr="00524A9D">
        <w:rPr>
          <w:rFonts w:asciiTheme="minorHAnsi" w:eastAsiaTheme="minorEastAsia" w:hAnsiTheme="minorHAnsi" w:cstheme="minorBidi"/>
          <w:szCs w:val="22"/>
          <w:rPrChange w:id="7870" w:author="CR#1276" w:date="2020-04-07T11:39:00Z">
            <w:rPr>
              <w:rFonts w:asciiTheme="minorHAnsi" w:eastAsiaTheme="minorEastAsia" w:hAnsiTheme="minorHAnsi" w:cstheme="minorBidi"/>
              <w:szCs w:val="22"/>
            </w:rPr>
          </w:rPrChange>
        </w:rPr>
        <w:tab/>
      </w:r>
      <w:r w:rsidRPr="00524A9D">
        <w:rPr>
          <w:lang w:eastAsia="zh-CN"/>
          <w:rPrChange w:id="7871" w:author="CR#1276" w:date="2020-04-07T11:39:00Z">
            <w:rPr>
              <w:lang w:eastAsia="zh-CN"/>
            </w:rPr>
          </w:rPrChange>
        </w:rPr>
        <w:t>Xw Interface</w:t>
      </w:r>
      <w:r w:rsidRPr="00524A9D">
        <w:rPr>
          <w:rPrChange w:id="7872" w:author="CR#1276" w:date="2020-04-07T11:39:00Z">
            <w:rPr/>
          </w:rPrChange>
        </w:rPr>
        <w:tab/>
      </w:r>
      <w:r w:rsidRPr="00524A9D">
        <w:rPr>
          <w:rPrChange w:id="7873" w:author="CR#1276" w:date="2020-04-07T11:39:00Z">
            <w:rPr/>
          </w:rPrChange>
        </w:rPr>
        <w:fldChar w:fldCharType="begin" w:fldLock="1"/>
      </w:r>
      <w:r w:rsidRPr="00524A9D">
        <w:rPr>
          <w:rPrChange w:id="7874" w:author="CR#1276" w:date="2020-04-07T11:39:00Z">
            <w:rPr/>
          </w:rPrChange>
        </w:rPr>
        <w:instrText xml:space="preserve"> PAGEREF _Toc29372807 \h </w:instrText>
      </w:r>
      <w:r w:rsidRPr="00524A9D">
        <w:rPr>
          <w:rPrChange w:id="7875" w:author="CR#1276" w:date="2020-04-07T11:39:00Z">
            <w:rPr/>
          </w:rPrChange>
        </w:rPr>
      </w:r>
      <w:r w:rsidRPr="00524A9D">
        <w:rPr>
          <w:rPrChange w:id="7876" w:author="CR#1276" w:date="2020-04-07T11:39:00Z">
            <w:rPr/>
          </w:rPrChange>
        </w:rPr>
        <w:fldChar w:fldCharType="separate"/>
      </w:r>
      <w:r w:rsidRPr="00524A9D">
        <w:rPr>
          <w:rPrChange w:id="7877" w:author="CR#1276" w:date="2020-04-07T11:39:00Z">
            <w:rPr/>
          </w:rPrChange>
        </w:rPr>
        <w:t>301</w:t>
      </w:r>
      <w:r w:rsidRPr="00524A9D">
        <w:rPr>
          <w:rPrChange w:id="7878"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7879" w:author="CR#1276" w:date="2020-04-07T11:39:00Z">
            <w:rPr>
              <w:rFonts w:asciiTheme="minorHAnsi" w:eastAsiaTheme="minorEastAsia" w:hAnsiTheme="minorHAnsi" w:cstheme="minorBidi"/>
              <w:sz w:val="22"/>
              <w:szCs w:val="22"/>
            </w:rPr>
          </w:rPrChange>
        </w:rPr>
      </w:pPr>
      <w:r w:rsidRPr="00524A9D">
        <w:rPr>
          <w:lang w:eastAsia="zh-CN"/>
          <w:rPrChange w:id="7880" w:author="CR#1276" w:date="2020-04-07T11:39:00Z">
            <w:rPr>
              <w:lang w:eastAsia="zh-CN"/>
            </w:rPr>
          </w:rPrChange>
        </w:rPr>
        <w:t>22B.1</w:t>
      </w:r>
      <w:r w:rsidRPr="00524A9D">
        <w:rPr>
          <w:rFonts w:asciiTheme="minorHAnsi" w:eastAsiaTheme="minorEastAsia" w:hAnsiTheme="minorHAnsi" w:cstheme="minorBidi"/>
          <w:sz w:val="22"/>
          <w:szCs w:val="22"/>
          <w:rPrChange w:id="7881" w:author="CR#1276" w:date="2020-04-07T11:39:00Z">
            <w:rPr>
              <w:rFonts w:asciiTheme="minorHAnsi" w:eastAsiaTheme="minorEastAsia" w:hAnsiTheme="minorHAnsi" w:cstheme="minorBidi"/>
              <w:sz w:val="22"/>
              <w:szCs w:val="22"/>
            </w:rPr>
          </w:rPrChange>
        </w:rPr>
        <w:tab/>
      </w:r>
      <w:r w:rsidRPr="00524A9D">
        <w:rPr>
          <w:lang w:eastAsia="zh-CN"/>
          <w:rPrChange w:id="7882" w:author="CR#1276" w:date="2020-04-07T11:39:00Z">
            <w:rPr>
              <w:lang w:eastAsia="zh-CN"/>
            </w:rPr>
          </w:rPrChange>
        </w:rPr>
        <w:t>User Plane</w:t>
      </w:r>
      <w:r w:rsidRPr="00524A9D">
        <w:rPr>
          <w:rPrChange w:id="7883" w:author="CR#1276" w:date="2020-04-07T11:39:00Z">
            <w:rPr/>
          </w:rPrChange>
        </w:rPr>
        <w:tab/>
      </w:r>
      <w:r w:rsidRPr="00524A9D">
        <w:rPr>
          <w:rPrChange w:id="7884" w:author="CR#1276" w:date="2020-04-07T11:39:00Z">
            <w:rPr/>
          </w:rPrChange>
        </w:rPr>
        <w:fldChar w:fldCharType="begin" w:fldLock="1"/>
      </w:r>
      <w:r w:rsidRPr="00524A9D">
        <w:rPr>
          <w:rPrChange w:id="7885" w:author="CR#1276" w:date="2020-04-07T11:39:00Z">
            <w:rPr/>
          </w:rPrChange>
        </w:rPr>
        <w:instrText xml:space="preserve"> PAGEREF _Toc29372808 \h </w:instrText>
      </w:r>
      <w:r w:rsidRPr="00524A9D">
        <w:rPr>
          <w:rPrChange w:id="7886" w:author="CR#1276" w:date="2020-04-07T11:39:00Z">
            <w:rPr/>
          </w:rPrChange>
        </w:rPr>
      </w:r>
      <w:r w:rsidRPr="00524A9D">
        <w:rPr>
          <w:rPrChange w:id="7887" w:author="CR#1276" w:date="2020-04-07T11:39:00Z">
            <w:rPr/>
          </w:rPrChange>
        </w:rPr>
        <w:fldChar w:fldCharType="separate"/>
      </w:r>
      <w:r w:rsidRPr="00524A9D">
        <w:rPr>
          <w:rPrChange w:id="7888" w:author="CR#1276" w:date="2020-04-07T11:39:00Z">
            <w:rPr/>
          </w:rPrChange>
        </w:rPr>
        <w:t>301</w:t>
      </w:r>
      <w:r w:rsidRPr="00524A9D">
        <w:rPr>
          <w:rPrChange w:id="7889"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7890" w:author="CR#1276" w:date="2020-04-07T11:39:00Z">
            <w:rPr>
              <w:rFonts w:asciiTheme="minorHAnsi" w:eastAsiaTheme="minorEastAsia" w:hAnsiTheme="minorHAnsi" w:cstheme="minorBidi"/>
              <w:sz w:val="22"/>
              <w:szCs w:val="22"/>
            </w:rPr>
          </w:rPrChange>
        </w:rPr>
      </w:pPr>
      <w:r w:rsidRPr="00524A9D">
        <w:rPr>
          <w:lang w:eastAsia="zh-CN"/>
          <w:rPrChange w:id="7891" w:author="CR#1276" w:date="2020-04-07T11:39:00Z">
            <w:rPr>
              <w:lang w:eastAsia="zh-CN"/>
            </w:rPr>
          </w:rPrChange>
        </w:rPr>
        <w:t>22B.2</w:t>
      </w:r>
      <w:r w:rsidRPr="00524A9D">
        <w:rPr>
          <w:rFonts w:asciiTheme="minorHAnsi" w:eastAsiaTheme="minorEastAsia" w:hAnsiTheme="minorHAnsi" w:cstheme="minorBidi"/>
          <w:sz w:val="22"/>
          <w:szCs w:val="22"/>
          <w:rPrChange w:id="7892" w:author="CR#1276" w:date="2020-04-07T11:39:00Z">
            <w:rPr>
              <w:rFonts w:asciiTheme="minorHAnsi" w:eastAsiaTheme="minorEastAsia" w:hAnsiTheme="minorHAnsi" w:cstheme="minorBidi"/>
              <w:sz w:val="22"/>
              <w:szCs w:val="22"/>
            </w:rPr>
          </w:rPrChange>
        </w:rPr>
        <w:tab/>
      </w:r>
      <w:r w:rsidRPr="00524A9D">
        <w:rPr>
          <w:lang w:eastAsia="zh-CN"/>
          <w:rPrChange w:id="7893" w:author="CR#1276" w:date="2020-04-07T11:39:00Z">
            <w:rPr>
              <w:lang w:eastAsia="zh-CN"/>
            </w:rPr>
          </w:rPrChange>
        </w:rPr>
        <w:t>Control Plane</w:t>
      </w:r>
      <w:r w:rsidRPr="00524A9D">
        <w:rPr>
          <w:rPrChange w:id="7894" w:author="CR#1276" w:date="2020-04-07T11:39:00Z">
            <w:rPr/>
          </w:rPrChange>
        </w:rPr>
        <w:tab/>
      </w:r>
      <w:r w:rsidRPr="00524A9D">
        <w:rPr>
          <w:rPrChange w:id="7895" w:author="CR#1276" w:date="2020-04-07T11:39:00Z">
            <w:rPr/>
          </w:rPrChange>
        </w:rPr>
        <w:fldChar w:fldCharType="begin" w:fldLock="1"/>
      </w:r>
      <w:r w:rsidRPr="00524A9D">
        <w:rPr>
          <w:rPrChange w:id="7896" w:author="CR#1276" w:date="2020-04-07T11:39:00Z">
            <w:rPr/>
          </w:rPrChange>
        </w:rPr>
        <w:instrText xml:space="preserve"> PAGEREF _Toc29372809 \h </w:instrText>
      </w:r>
      <w:r w:rsidRPr="00524A9D">
        <w:rPr>
          <w:rPrChange w:id="7897" w:author="CR#1276" w:date="2020-04-07T11:39:00Z">
            <w:rPr/>
          </w:rPrChange>
        </w:rPr>
      </w:r>
      <w:r w:rsidRPr="00524A9D">
        <w:rPr>
          <w:rPrChange w:id="7898" w:author="CR#1276" w:date="2020-04-07T11:39:00Z">
            <w:rPr/>
          </w:rPrChange>
        </w:rPr>
        <w:fldChar w:fldCharType="separate"/>
      </w:r>
      <w:r w:rsidRPr="00524A9D">
        <w:rPr>
          <w:rPrChange w:id="7899" w:author="CR#1276" w:date="2020-04-07T11:39:00Z">
            <w:rPr/>
          </w:rPrChange>
        </w:rPr>
        <w:t>301</w:t>
      </w:r>
      <w:r w:rsidRPr="00524A9D">
        <w:rPr>
          <w:rPrChange w:id="7900"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7901" w:author="CR#1276" w:date="2020-04-07T11:39:00Z">
            <w:rPr>
              <w:rFonts w:asciiTheme="minorHAnsi" w:eastAsiaTheme="minorEastAsia" w:hAnsiTheme="minorHAnsi" w:cstheme="minorBidi"/>
              <w:sz w:val="22"/>
              <w:szCs w:val="22"/>
            </w:rPr>
          </w:rPrChange>
        </w:rPr>
      </w:pPr>
      <w:r w:rsidRPr="00524A9D">
        <w:rPr>
          <w:lang w:eastAsia="zh-CN"/>
          <w:rPrChange w:id="7902" w:author="CR#1276" w:date="2020-04-07T11:39:00Z">
            <w:rPr>
              <w:lang w:eastAsia="zh-CN"/>
            </w:rPr>
          </w:rPrChange>
        </w:rPr>
        <w:t>22B</w:t>
      </w:r>
      <w:r w:rsidRPr="00524A9D">
        <w:rPr>
          <w:rPrChange w:id="7903" w:author="CR#1276" w:date="2020-04-07T11:39:00Z">
            <w:rPr/>
          </w:rPrChange>
        </w:rPr>
        <w:t>.</w:t>
      </w:r>
      <w:r w:rsidRPr="00524A9D">
        <w:rPr>
          <w:lang w:eastAsia="zh-CN"/>
          <w:rPrChange w:id="7904" w:author="CR#1276" w:date="2020-04-07T11:39:00Z">
            <w:rPr>
              <w:lang w:eastAsia="zh-CN"/>
            </w:rPr>
          </w:rPrChange>
        </w:rPr>
        <w:t>2</w:t>
      </w:r>
      <w:r w:rsidRPr="00524A9D">
        <w:rPr>
          <w:rPrChange w:id="7905" w:author="CR#1276" w:date="2020-04-07T11:39:00Z">
            <w:rPr/>
          </w:rPrChange>
        </w:rPr>
        <w:t>.</w:t>
      </w:r>
      <w:r w:rsidRPr="00524A9D">
        <w:rPr>
          <w:lang w:eastAsia="zh-CN"/>
          <w:rPrChange w:id="7906" w:author="CR#1276" w:date="2020-04-07T11:39:00Z">
            <w:rPr>
              <w:lang w:eastAsia="zh-CN"/>
            </w:rPr>
          </w:rPrChange>
        </w:rPr>
        <w:t>0</w:t>
      </w:r>
      <w:r w:rsidRPr="00524A9D">
        <w:rPr>
          <w:rFonts w:asciiTheme="minorHAnsi" w:eastAsiaTheme="minorEastAsia" w:hAnsiTheme="minorHAnsi" w:cstheme="minorBidi"/>
          <w:sz w:val="22"/>
          <w:szCs w:val="22"/>
          <w:rPrChange w:id="7907" w:author="CR#1276" w:date="2020-04-07T11:39:00Z">
            <w:rPr>
              <w:rFonts w:asciiTheme="minorHAnsi" w:eastAsiaTheme="minorEastAsia" w:hAnsiTheme="minorHAnsi" w:cstheme="minorBidi"/>
              <w:sz w:val="22"/>
              <w:szCs w:val="22"/>
            </w:rPr>
          </w:rPrChange>
        </w:rPr>
        <w:tab/>
      </w:r>
      <w:r w:rsidRPr="00524A9D">
        <w:rPr>
          <w:rPrChange w:id="7908" w:author="CR#1276" w:date="2020-04-07T11:39:00Z">
            <w:rPr/>
          </w:rPrChange>
        </w:rPr>
        <w:t>General</w:t>
      </w:r>
      <w:r w:rsidRPr="00524A9D">
        <w:rPr>
          <w:rPrChange w:id="7909" w:author="CR#1276" w:date="2020-04-07T11:39:00Z">
            <w:rPr/>
          </w:rPrChange>
        </w:rPr>
        <w:tab/>
      </w:r>
      <w:r w:rsidRPr="00524A9D">
        <w:rPr>
          <w:rPrChange w:id="7910" w:author="CR#1276" w:date="2020-04-07T11:39:00Z">
            <w:rPr/>
          </w:rPrChange>
        </w:rPr>
        <w:fldChar w:fldCharType="begin" w:fldLock="1"/>
      </w:r>
      <w:r w:rsidRPr="00524A9D">
        <w:rPr>
          <w:rPrChange w:id="7911" w:author="CR#1276" w:date="2020-04-07T11:39:00Z">
            <w:rPr/>
          </w:rPrChange>
        </w:rPr>
        <w:instrText xml:space="preserve"> PAGEREF _Toc29372810 \h </w:instrText>
      </w:r>
      <w:r w:rsidRPr="00524A9D">
        <w:rPr>
          <w:rPrChange w:id="7912" w:author="CR#1276" w:date="2020-04-07T11:39:00Z">
            <w:rPr/>
          </w:rPrChange>
        </w:rPr>
      </w:r>
      <w:r w:rsidRPr="00524A9D">
        <w:rPr>
          <w:rPrChange w:id="7913" w:author="CR#1276" w:date="2020-04-07T11:39:00Z">
            <w:rPr/>
          </w:rPrChange>
        </w:rPr>
        <w:fldChar w:fldCharType="separate"/>
      </w:r>
      <w:r w:rsidRPr="00524A9D">
        <w:rPr>
          <w:rPrChange w:id="7914" w:author="CR#1276" w:date="2020-04-07T11:39:00Z">
            <w:rPr/>
          </w:rPrChange>
        </w:rPr>
        <w:t>301</w:t>
      </w:r>
      <w:r w:rsidRPr="00524A9D">
        <w:rPr>
          <w:rPrChange w:id="7915"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7916" w:author="CR#1276" w:date="2020-04-07T11:39:00Z">
            <w:rPr>
              <w:rFonts w:asciiTheme="minorHAnsi" w:eastAsiaTheme="minorEastAsia" w:hAnsiTheme="minorHAnsi" w:cstheme="minorBidi"/>
              <w:sz w:val="22"/>
              <w:szCs w:val="22"/>
            </w:rPr>
          </w:rPrChange>
        </w:rPr>
      </w:pPr>
      <w:r w:rsidRPr="00524A9D">
        <w:rPr>
          <w:lang w:eastAsia="zh-CN"/>
          <w:rPrChange w:id="7917" w:author="CR#1276" w:date="2020-04-07T11:39:00Z">
            <w:rPr>
              <w:lang w:eastAsia="zh-CN"/>
            </w:rPr>
          </w:rPrChange>
        </w:rPr>
        <w:t>22B</w:t>
      </w:r>
      <w:r w:rsidRPr="00524A9D">
        <w:rPr>
          <w:rPrChange w:id="7918" w:author="CR#1276" w:date="2020-04-07T11:39:00Z">
            <w:rPr/>
          </w:rPrChange>
        </w:rPr>
        <w:t>.</w:t>
      </w:r>
      <w:r w:rsidRPr="00524A9D">
        <w:rPr>
          <w:lang w:eastAsia="zh-CN"/>
          <w:rPrChange w:id="7919" w:author="CR#1276" w:date="2020-04-07T11:39:00Z">
            <w:rPr>
              <w:lang w:eastAsia="zh-CN"/>
            </w:rPr>
          </w:rPrChange>
        </w:rPr>
        <w:t>2</w:t>
      </w:r>
      <w:r w:rsidRPr="00524A9D">
        <w:rPr>
          <w:rPrChange w:id="7920" w:author="CR#1276" w:date="2020-04-07T11:39:00Z">
            <w:rPr/>
          </w:rPrChange>
        </w:rPr>
        <w:t>.</w:t>
      </w:r>
      <w:r w:rsidRPr="00524A9D">
        <w:rPr>
          <w:lang w:eastAsia="zh-CN"/>
          <w:rPrChange w:id="7921" w:author="CR#1276" w:date="2020-04-07T11:39:00Z">
            <w:rPr>
              <w:lang w:eastAsia="zh-CN"/>
            </w:rPr>
          </w:rPrChange>
        </w:rPr>
        <w:t>1</w:t>
      </w:r>
      <w:r w:rsidRPr="00524A9D">
        <w:rPr>
          <w:rFonts w:asciiTheme="minorHAnsi" w:eastAsiaTheme="minorEastAsia" w:hAnsiTheme="minorHAnsi" w:cstheme="minorBidi"/>
          <w:sz w:val="22"/>
          <w:szCs w:val="22"/>
          <w:rPrChange w:id="7922" w:author="CR#1276" w:date="2020-04-07T11:39:00Z">
            <w:rPr>
              <w:rFonts w:asciiTheme="minorHAnsi" w:eastAsiaTheme="minorEastAsia" w:hAnsiTheme="minorHAnsi" w:cstheme="minorBidi"/>
              <w:sz w:val="22"/>
              <w:szCs w:val="22"/>
            </w:rPr>
          </w:rPrChange>
        </w:rPr>
        <w:tab/>
      </w:r>
      <w:r w:rsidRPr="00524A9D">
        <w:rPr>
          <w:lang w:eastAsia="zh-CN"/>
          <w:rPrChange w:id="7923" w:author="CR#1276" w:date="2020-04-07T11:39:00Z">
            <w:rPr>
              <w:lang w:eastAsia="zh-CN"/>
            </w:rPr>
          </w:rPrChange>
        </w:rPr>
        <w:t>Xw-CP Functions</w:t>
      </w:r>
      <w:r w:rsidRPr="00524A9D">
        <w:rPr>
          <w:rPrChange w:id="7924" w:author="CR#1276" w:date="2020-04-07T11:39:00Z">
            <w:rPr/>
          </w:rPrChange>
        </w:rPr>
        <w:tab/>
      </w:r>
      <w:r w:rsidRPr="00524A9D">
        <w:rPr>
          <w:rPrChange w:id="7925" w:author="CR#1276" w:date="2020-04-07T11:39:00Z">
            <w:rPr/>
          </w:rPrChange>
        </w:rPr>
        <w:fldChar w:fldCharType="begin" w:fldLock="1"/>
      </w:r>
      <w:r w:rsidRPr="00524A9D">
        <w:rPr>
          <w:rPrChange w:id="7926" w:author="CR#1276" w:date="2020-04-07T11:39:00Z">
            <w:rPr/>
          </w:rPrChange>
        </w:rPr>
        <w:instrText xml:space="preserve"> PAGEREF _Toc29372811 \h </w:instrText>
      </w:r>
      <w:r w:rsidRPr="00524A9D">
        <w:rPr>
          <w:rPrChange w:id="7927" w:author="CR#1276" w:date="2020-04-07T11:39:00Z">
            <w:rPr/>
          </w:rPrChange>
        </w:rPr>
      </w:r>
      <w:r w:rsidRPr="00524A9D">
        <w:rPr>
          <w:rPrChange w:id="7928" w:author="CR#1276" w:date="2020-04-07T11:39:00Z">
            <w:rPr/>
          </w:rPrChange>
        </w:rPr>
        <w:fldChar w:fldCharType="separate"/>
      </w:r>
      <w:r w:rsidRPr="00524A9D">
        <w:rPr>
          <w:rPrChange w:id="7929" w:author="CR#1276" w:date="2020-04-07T11:39:00Z">
            <w:rPr/>
          </w:rPrChange>
        </w:rPr>
        <w:t>302</w:t>
      </w:r>
      <w:r w:rsidRPr="00524A9D">
        <w:rPr>
          <w:rPrChange w:id="7930"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7931" w:author="CR#1276" w:date="2020-04-07T11:39:00Z">
            <w:rPr>
              <w:rFonts w:asciiTheme="minorHAnsi" w:eastAsiaTheme="minorEastAsia" w:hAnsiTheme="minorHAnsi" w:cstheme="minorBidi"/>
              <w:sz w:val="22"/>
              <w:szCs w:val="22"/>
            </w:rPr>
          </w:rPrChange>
        </w:rPr>
      </w:pPr>
      <w:r w:rsidRPr="00524A9D">
        <w:rPr>
          <w:lang w:eastAsia="zh-CN"/>
          <w:rPrChange w:id="7932" w:author="CR#1276" w:date="2020-04-07T11:39:00Z">
            <w:rPr>
              <w:lang w:eastAsia="zh-CN"/>
            </w:rPr>
          </w:rPrChange>
        </w:rPr>
        <w:t>22B.2.2</w:t>
      </w:r>
      <w:r w:rsidRPr="00524A9D">
        <w:rPr>
          <w:rFonts w:asciiTheme="minorHAnsi" w:eastAsiaTheme="minorEastAsia" w:hAnsiTheme="minorHAnsi" w:cstheme="minorBidi"/>
          <w:sz w:val="22"/>
          <w:szCs w:val="22"/>
          <w:rPrChange w:id="7933" w:author="CR#1276" w:date="2020-04-07T11:39:00Z">
            <w:rPr>
              <w:rFonts w:asciiTheme="minorHAnsi" w:eastAsiaTheme="minorEastAsia" w:hAnsiTheme="minorHAnsi" w:cstheme="minorBidi"/>
              <w:sz w:val="22"/>
              <w:szCs w:val="22"/>
            </w:rPr>
          </w:rPrChange>
        </w:rPr>
        <w:tab/>
      </w:r>
      <w:r w:rsidRPr="00524A9D">
        <w:rPr>
          <w:lang w:eastAsia="zh-CN"/>
          <w:rPrChange w:id="7934" w:author="CR#1276" w:date="2020-04-07T11:39:00Z">
            <w:rPr>
              <w:lang w:eastAsia="zh-CN"/>
            </w:rPr>
          </w:rPrChange>
        </w:rPr>
        <w:t>Xw-CP P</w:t>
      </w:r>
      <w:r w:rsidRPr="00524A9D">
        <w:rPr>
          <w:rPrChange w:id="7935" w:author="CR#1276" w:date="2020-04-07T11:39:00Z">
            <w:rPr/>
          </w:rPrChange>
        </w:rPr>
        <w:t>rocedures</w:t>
      </w:r>
      <w:r w:rsidRPr="00524A9D">
        <w:rPr>
          <w:rPrChange w:id="7936" w:author="CR#1276" w:date="2020-04-07T11:39:00Z">
            <w:rPr/>
          </w:rPrChange>
        </w:rPr>
        <w:tab/>
      </w:r>
      <w:r w:rsidRPr="00524A9D">
        <w:rPr>
          <w:rPrChange w:id="7937" w:author="CR#1276" w:date="2020-04-07T11:39:00Z">
            <w:rPr/>
          </w:rPrChange>
        </w:rPr>
        <w:fldChar w:fldCharType="begin" w:fldLock="1"/>
      </w:r>
      <w:r w:rsidRPr="00524A9D">
        <w:rPr>
          <w:rPrChange w:id="7938" w:author="CR#1276" w:date="2020-04-07T11:39:00Z">
            <w:rPr/>
          </w:rPrChange>
        </w:rPr>
        <w:instrText xml:space="preserve"> PAGEREF _Toc29372812 \h </w:instrText>
      </w:r>
      <w:r w:rsidRPr="00524A9D">
        <w:rPr>
          <w:rPrChange w:id="7939" w:author="CR#1276" w:date="2020-04-07T11:39:00Z">
            <w:rPr/>
          </w:rPrChange>
        </w:rPr>
      </w:r>
      <w:r w:rsidRPr="00524A9D">
        <w:rPr>
          <w:rPrChange w:id="7940" w:author="CR#1276" w:date="2020-04-07T11:39:00Z">
            <w:rPr/>
          </w:rPrChange>
        </w:rPr>
        <w:fldChar w:fldCharType="separate"/>
      </w:r>
      <w:r w:rsidRPr="00524A9D">
        <w:rPr>
          <w:rPrChange w:id="7941" w:author="CR#1276" w:date="2020-04-07T11:39:00Z">
            <w:rPr/>
          </w:rPrChange>
        </w:rPr>
        <w:t>302</w:t>
      </w:r>
      <w:r w:rsidRPr="00524A9D">
        <w:rPr>
          <w:rPrChange w:id="7942"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7943" w:author="CR#1276" w:date="2020-04-07T11:39:00Z">
            <w:rPr>
              <w:rFonts w:asciiTheme="minorHAnsi" w:eastAsiaTheme="minorEastAsia" w:hAnsiTheme="minorHAnsi" w:cstheme="minorBidi"/>
              <w:sz w:val="22"/>
              <w:szCs w:val="22"/>
            </w:rPr>
          </w:rPrChange>
        </w:rPr>
      </w:pPr>
      <w:r w:rsidRPr="00524A9D">
        <w:rPr>
          <w:lang w:eastAsia="zh-CN"/>
          <w:rPrChange w:id="7944" w:author="CR#1276" w:date="2020-04-07T11:39:00Z">
            <w:rPr>
              <w:lang w:eastAsia="zh-CN"/>
            </w:rPr>
          </w:rPrChange>
        </w:rPr>
        <w:t>22B</w:t>
      </w:r>
      <w:r w:rsidRPr="00524A9D">
        <w:rPr>
          <w:rPrChange w:id="7945" w:author="CR#1276" w:date="2020-04-07T11:39:00Z">
            <w:rPr/>
          </w:rPrChange>
        </w:rPr>
        <w:t>.2.2.1</w:t>
      </w:r>
      <w:r w:rsidRPr="00524A9D">
        <w:rPr>
          <w:rFonts w:asciiTheme="minorHAnsi" w:eastAsiaTheme="minorEastAsia" w:hAnsiTheme="minorHAnsi" w:cstheme="minorBidi"/>
          <w:sz w:val="22"/>
          <w:szCs w:val="22"/>
          <w:rPrChange w:id="7946" w:author="CR#1276" w:date="2020-04-07T11:39:00Z">
            <w:rPr>
              <w:rFonts w:asciiTheme="minorHAnsi" w:eastAsiaTheme="minorEastAsia" w:hAnsiTheme="minorHAnsi" w:cstheme="minorBidi"/>
              <w:sz w:val="22"/>
              <w:szCs w:val="22"/>
            </w:rPr>
          </w:rPrChange>
        </w:rPr>
        <w:tab/>
      </w:r>
      <w:r w:rsidRPr="00524A9D">
        <w:rPr>
          <w:rPrChange w:id="7947" w:author="CR#1276" w:date="2020-04-07T11:39:00Z">
            <w:rPr/>
          </w:rPrChange>
        </w:rPr>
        <w:t>WT Addition Preparation procedure</w:t>
      </w:r>
      <w:r w:rsidRPr="00524A9D">
        <w:rPr>
          <w:rPrChange w:id="7948" w:author="CR#1276" w:date="2020-04-07T11:39:00Z">
            <w:rPr/>
          </w:rPrChange>
        </w:rPr>
        <w:tab/>
      </w:r>
      <w:r w:rsidRPr="00524A9D">
        <w:rPr>
          <w:rPrChange w:id="7949" w:author="CR#1276" w:date="2020-04-07T11:39:00Z">
            <w:rPr/>
          </w:rPrChange>
        </w:rPr>
        <w:fldChar w:fldCharType="begin" w:fldLock="1"/>
      </w:r>
      <w:r w:rsidRPr="00524A9D">
        <w:rPr>
          <w:rPrChange w:id="7950" w:author="CR#1276" w:date="2020-04-07T11:39:00Z">
            <w:rPr/>
          </w:rPrChange>
        </w:rPr>
        <w:instrText xml:space="preserve"> PAGEREF _Toc29372813 \h </w:instrText>
      </w:r>
      <w:r w:rsidRPr="00524A9D">
        <w:rPr>
          <w:rPrChange w:id="7951" w:author="CR#1276" w:date="2020-04-07T11:39:00Z">
            <w:rPr/>
          </w:rPrChange>
        </w:rPr>
      </w:r>
      <w:r w:rsidRPr="00524A9D">
        <w:rPr>
          <w:rPrChange w:id="7952" w:author="CR#1276" w:date="2020-04-07T11:39:00Z">
            <w:rPr/>
          </w:rPrChange>
        </w:rPr>
        <w:fldChar w:fldCharType="separate"/>
      </w:r>
      <w:r w:rsidRPr="00524A9D">
        <w:rPr>
          <w:rPrChange w:id="7953" w:author="CR#1276" w:date="2020-04-07T11:39:00Z">
            <w:rPr/>
          </w:rPrChange>
        </w:rPr>
        <w:t>302</w:t>
      </w:r>
      <w:r w:rsidRPr="00524A9D">
        <w:rPr>
          <w:rPrChange w:id="7954"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7955" w:author="CR#1276" w:date="2020-04-07T11:39:00Z">
            <w:rPr>
              <w:rFonts w:asciiTheme="minorHAnsi" w:eastAsiaTheme="minorEastAsia" w:hAnsiTheme="minorHAnsi" w:cstheme="minorBidi"/>
              <w:sz w:val="22"/>
              <w:szCs w:val="22"/>
            </w:rPr>
          </w:rPrChange>
        </w:rPr>
      </w:pPr>
      <w:r w:rsidRPr="00524A9D">
        <w:rPr>
          <w:rPrChange w:id="7956" w:author="CR#1276" w:date="2020-04-07T11:39:00Z">
            <w:rPr/>
          </w:rPrChange>
        </w:rPr>
        <w:t>22B.2.2.2</w:t>
      </w:r>
      <w:r w:rsidRPr="00524A9D">
        <w:rPr>
          <w:rFonts w:asciiTheme="minorHAnsi" w:eastAsiaTheme="minorEastAsia" w:hAnsiTheme="minorHAnsi" w:cstheme="minorBidi"/>
          <w:sz w:val="22"/>
          <w:szCs w:val="22"/>
          <w:rPrChange w:id="7957" w:author="CR#1276" w:date="2020-04-07T11:39:00Z">
            <w:rPr>
              <w:rFonts w:asciiTheme="minorHAnsi" w:eastAsiaTheme="minorEastAsia" w:hAnsiTheme="minorHAnsi" w:cstheme="minorBidi"/>
              <w:sz w:val="22"/>
              <w:szCs w:val="22"/>
            </w:rPr>
          </w:rPrChange>
        </w:rPr>
        <w:tab/>
      </w:r>
      <w:r w:rsidRPr="00524A9D">
        <w:rPr>
          <w:rPrChange w:id="7958" w:author="CR#1276" w:date="2020-04-07T11:39:00Z">
            <w:rPr/>
          </w:rPrChange>
        </w:rPr>
        <w:t>WT Association Confirmation procedure</w:t>
      </w:r>
      <w:r w:rsidRPr="00524A9D">
        <w:rPr>
          <w:rPrChange w:id="7959" w:author="CR#1276" w:date="2020-04-07T11:39:00Z">
            <w:rPr/>
          </w:rPrChange>
        </w:rPr>
        <w:tab/>
      </w:r>
      <w:r w:rsidRPr="00524A9D">
        <w:rPr>
          <w:rPrChange w:id="7960" w:author="CR#1276" w:date="2020-04-07T11:39:00Z">
            <w:rPr/>
          </w:rPrChange>
        </w:rPr>
        <w:fldChar w:fldCharType="begin" w:fldLock="1"/>
      </w:r>
      <w:r w:rsidRPr="00524A9D">
        <w:rPr>
          <w:rPrChange w:id="7961" w:author="CR#1276" w:date="2020-04-07T11:39:00Z">
            <w:rPr/>
          </w:rPrChange>
        </w:rPr>
        <w:instrText xml:space="preserve"> PAGEREF _Toc29372814 \h </w:instrText>
      </w:r>
      <w:r w:rsidRPr="00524A9D">
        <w:rPr>
          <w:rPrChange w:id="7962" w:author="CR#1276" w:date="2020-04-07T11:39:00Z">
            <w:rPr/>
          </w:rPrChange>
        </w:rPr>
      </w:r>
      <w:r w:rsidRPr="00524A9D">
        <w:rPr>
          <w:rPrChange w:id="7963" w:author="CR#1276" w:date="2020-04-07T11:39:00Z">
            <w:rPr/>
          </w:rPrChange>
        </w:rPr>
        <w:fldChar w:fldCharType="separate"/>
      </w:r>
      <w:r w:rsidRPr="00524A9D">
        <w:rPr>
          <w:rPrChange w:id="7964" w:author="CR#1276" w:date="2020-04-07T11:39:00Z">
            <w:rPr/>
          </w:rPrChange>
        </w:rPr>
        <w:t>302</w:t>
      </w:r>
      <w:r w:rsidRPr="00524A9D">
        <w:rPr>
          <w:rPrChange w:id="7965"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7966" w:author="CR#1276" w:date="2020-04-07T11:39:00Z">
            <w:rPr>
              <w:rFonts w:asciiTheme="minorHAnsi" w:eastAsiaTheme="minorEastAsia" w:hAnsiTheme="minorHAnsi" w:cstheme="minorBidi"/>
              <w:sz w:val="22"/>
              <w:szCs w:val="22"/>
            </w:rPr>
          </w:rPrChange>
        </w:rPr>
      </w:pPr>
      <w:r w:rsidRPr="00524A9D">
        <w:rPr>
          <w:rPrChange w:id="7967" w:author="CR#1276" w:date="2020-04-07T11:39:00Z">
            <w:rPr/>
          </w:rPrChange>
        </w:rPr>
        <w:t>22B.2.2.3</w:t>
      </w:r>
      <w:r w:rsidRPr="00524A9D">
        <w:rPr>
          <w:rFonts w:asciiTheme="minorHAnsi" w:eastAsiaTheme="minorEastAsia" w:hAnsiTheme="minorHAnsi" w:cstheme="minorBidi"/>
          <w:sz w:val="22"/>
          <w:szCs w:val="22"/>
          <w:rPrChange w:id="7968" w:author="CR#1276" w:date="2020-04-07T11:39:00Z">
            <w:rPr>
              <w:rFonts w:asciiTheme="minorHAnsi" w:eastAsiaTheme="minorEastAsia" w:hAnsiTheme="minorHAnsi" w:cstheme="minorBidi"/>
              <w:sz w:val="22"/>
              <w:szCs w:val="22"/>
            </w:rPr>
          </w:rPrChange>
        </w:rPr>
        <w:tab/>
      </w:r>
      <w:r w:rsidRPr="00524A9D">
        <w:rPr>
          <w:rPrChange w:id="7969" w:author="CR#1276" w:date="2020-04-07T11:39:00Z">
            <w:rPr/>
          </w:rPrChange>
        </w:rPr>
        <w:t>eNB initiated WT Modification Preparation procedure</w:t>
      </w:r>
      <w:r w:rsidRPr="00524A9D">
        <w:rPr>
          <w:rPrChange w:id="7970" w:author="CR#1276" w:date="2020-04-07T11:39:00Z">
            <w:rPr/>
          </w:rPrChange>
        </w:rPr>
        <w:tab/>
      </w:r>
      <w:r w:rsidRPr="00524A9D">
        <w:rPr>
          <w:rPrChange w:id="7971" w:author="CR#1276" w:date="2020-04-07T11:39:00Z">
            <w:rPr/>
          </w:rPrChange>
        </w:rPr>
        <w:fldChar w:fldCharType="begin" w:fldLock="1"/>
      </w:r>
      <w:r w:rsidRPr="00524A9D">
        <w:rPr>
          <w:rPrChange w:id="7972" w:author="CR#1276" w:date="2020-04-07T11:39:00Z">
            <w:rPr/>
          </w:rPrChange>
        </w:rPr>
        <w:instrText xml:space="preserve"> PAGEREF _Toc29372815 \h </w:instrText>
      </w:r>
      <w:r w:rsidRPr="00524A9D">
        <w:rPr>
          <w:rPrChange w:id="7973" w:author="CR#1276" w:date="2020-04-07T11:39:00Z">
            <w:rPr/>
          </w:rPrChange>
        </w:rPr>
      </w:r>
      <w:r w:rsidRPr="00524A9D">
        <w:rPr>
          <w:rPrChange w:id="7974" w:author="CR#1276" w:date="2020-04-07T11:39:00Z">
            <w:rPr/>
          </w:rPrChange>
        </w:rPr>
        <w:fldChar w:fldCharType="separate"/>
      </w:r>
      <w:r w:rsidRPr="00524A9D">
        <w:rPr>
          <w:rPrChange w:id="7975" w:author="CR#1276" w:date="2020-04-07T11:39:00Z">
            <w:rPr/>
          </w:rPrChange>
        </w:rPr>
        <w:t>303</w:t>
      </w:r>
      <w:r w:rsidRPr="00524A9D">
        <w:rPr>
          <w:rPrChange w:id="7976"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7977" w:author="CR#1276" w:date="2020-04-07T11:39:00Z">
            <w:rPr>
              <w:rFonts w:asciiTheme="minorHAnsi" w:eastAsiaTheme="minorEastAsia" w:hAnsiTheme="minorHAnsi" w:cstheme="minorBidi"/>
              <w:sz w:val="22"/>
              <w:szCs w:val="22"/>
            </w:rPr>
          </w:rPrChange>
        </w:rPr>
      </w:pPr>
      <w:r w:rsidRPr="00524A9D">
        <w:rPr>
          <w:rPrChange w:id="7978" w:author="CR#1276" w:date="2020-04-07T11:39:00Z">
            <w:rPr/>
          </w:rPrChange>
        </w:rPr>
        <w:t>22B.2.2.4</w:t>
      </w:r>
      <w:r w:rsidRPr="00524A9D">
        <w:rPr>
          <w:rFonts w:asciiTheme="minorHAnsi" w:eastAsiaTheme="minorEastAsia" w:hAnsiTheme="minorHAnsi" w:cstheme="minorBidi"/>
          <w:sz w:val="22"/>
          <w:szCs w:val="22"/>
          <w:rPrChange w:id="7979" w:author="CR#1276" w:date="2020-04-07T11:39:00Z">
            <w:rPr>
              <w:rFonts w:asciiTheme="minorHAnsi" w:eastAsiaTheme="minorEastAsia" w:hAnsiTheme="minorHAnsi" w:cstheme="minorBidi"/>
              <w:sz w:val="22"/>
              <w:szCs w:val="22"/>
            </w:rPr>
          </w:rPrChange>
        </w:rPr>
        <w:tab/>
      </w:r>
      <w:r w:rsidRPr="00524A9D">
        <w:rPr>
          <w:rPrChange w:id="7980" w:author="CR#1276" w:date="2020-04-07T11:39:00Z">
            <w:rPr/>
          </w:rPrChange>
        </w:rPr>
        <w:t>WT initiated WT Modification procedure</w:t>
      </w:r>
      <w:r w:rsidRPr="00524A9D">
        <w:rPr>
          <w:rPrChange w:id="7981" w:author="CR#1276" w:date="2020-04-07T11:39:00Z">
            <w:rPr/>
          </w:rPrChange>
        </w:rPr>
        <w:tab/>
      </w:r>
      <w:r w:rsidRPr="00524A9D">
        <w:rPr>
          <w:rPrChange w:id="7982" w:author="CR#1276" w:date="2020-04-07T11:39:00Z">
            <w:rPr/>
          </w:rPrChange>
        </w:rPr>
        <w:fldChar w:fldCharType="begin" w:fldLock="1"/>
      </w:r>
      <w:r w:rsidRPr="00524A9D">
        <w:rPr>
          <w:rPrChange w:id="7983" w:author="CR#1276" w:date="2020-04-07T11:39:00Z">
            <w:rPr/>
          </w:rPrChange>
        </w:rPr>
        <w:instrText xml:space="preserve"> PAGEREF _Toc29372816 \h </w:instrText>
      </w:r>
      <w:r w:rsidRPr="00524A9D">
        <w:rPr>
          <w:rPrChange w:id="7984" w:author="CR#1276" w:date="2020-04-07T11:39:00Z">
            <w:rPr/>
          </w:rPrChange>
        </w:rPr>
      </w:r>
      <w:r w:rsidRPr="00524A9D">
        <w:rPr>
          <w:rPrChange w:id="7985" w:author="CR#1276" w:date="2020-04-07T11:39:00Z">
            <w:rPr/>
          </w:rPrChange>
        </w:rPr>
        <w:fldChar w:fldCharType="separate"/>
      </w:r>
      <w:r w:rsidRPr="00524A9D">
        <w:rPr>
          <w:rPrChange w:id="7986" w:author="CR#1276" w:date="2020-04-07T11:39:00Z">
            <w:rPr/>
          </w:rPrChange>
        </w:rPr>
        <w:t>303</w:t>
      </w:r>
      <w:r w:rsidRPr="00524A9D">
        <w:rPr>
          <w:rPrChange w:id="7987"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7988" w:author="CR#1276" w:date="2020-04-07T11:39:00Z">
            <w:rPr>
              <w:rFonts w:asciiTheme="minorHAnsi" w:eastAsiaTheme="minorEastAsia" w:hAnsiTheme="minorHAnsi" w:cstheme="minorBidi"/>
              <w:sz w:val="22"/>
              <w:szCs w:val="22"/>
            </w:rPr>
          </w:rPrChange>
        </w:rPr>
      </w:pPr>
      <w:r w:rsidRPr="00524A9D">
        <w:rPr>
          <w:rPrChange w:id="7989" w:author="CR#1276" w:date="2020-04-07T11:39:00Z">
            <w:rPr/>
          </w:rPrChange>
        </w:rPr>
        <w:t>22B.2.2.5</w:t>
      </w:r>
      <w:r w:rsidRPr="00524A9D">
        <w:rPr>
          <w:rFonts w:asciiTheme="minorHAnsi" w:eastAsiaTheme="minorEastAsia" w:hAnsiTheme="minorHAnsi" w:cstheme="minorBidi"/>
          <w:sz w:val="22"/>
          <w:szCs w:val="22"/>
          <w:rPrChange w:id="7990" w:author="CR#1276" w:date="2020-04-07T11:39:00Z">
            <w:rPr>
              <w:rFonts w:asciiTheme="minorHAnsi" w:eastAsiaTheme="minorEastAsia" w:hAnsiTheme="minorHAnsi" w:cstheme="minorBidi"/>
              <w:sz w:val="22"/>
              <w:szCs w:val="22"/>
            </w:rPr>
          </w:rPrChange>
        </w:rPr>
        <w:tab/>
      </w:r>
      <w:r w:rsidRPr="00524A9D">
        <w:rPr>
          <w:rPrChange w:id="7991" w:author="CR#1276" w:date="2020-04-07T11:39:00Z">
            <w:rPr/>
          </w:rPrChange>
        </w:rPr>
        <w:t>eNB initiated WT Release procedure</w:t>
      </w:r>
      <w:r w:rsidRPr="00524A9D">
        <w:rPr>
          <w:rPrChange w:id="7992" w:author="CR#1276" w:date="2020-04-07T11:39:00Z">
            <w:rPr/>
          </w:rPrChange>
        </w:rPr>
        <w:tab/>
      </w:r>
      <w:r w:rsidRPr="00524A9D">
        <w:rPr>
          <w:rPrChange w:id="7993" w:author="CR#1276" w:date="2020-04-07T11:39:00Z">
            <w:rPr/>
          </w:rPrChange>
        </w:rPr>
        <w:fldChar w:fldCharType="begin" w:fldLock="1"/>
      </w:r>
      <w:r w:rsidRPr="00524A9D">
        <w:rPr>
          <w:rPrChange w:id="7994" w:author="CR#1276" w:date="2020-04-07T11:39:00Z">
            <w:rPr/>
          </w:rPrChange>
        </w:rPr>
        <w:instrText xml:space="preserve"> PAGEREF _Toc29372817 \h </w:instrText>
      </w:r>
      <w:r w:rsidRPr="00524A9D">
        <w:rPr>
          <w:rPrChange w:id="7995" w:author="CR#1276" w:date="2020-04-07T11:39:00Z">
            <w:rPr/>
          </w:rPrChange>
        </w:rPr>
      </w:r>
      <w:r w:rsidRPr="00524A9D">
        <w:rPr>
          <w:rPrChange w:id="7996" w:author="CR#1276" w:date="2020-04-07T11:39:00Z">
            <w:rPr/>
          </w:rPrChange>
        </w:rPr>
        <w:fldChar w:fldCharType="separate"/>
      </w:r>
      <w:r w:rsidRPr="00524A9D">
        <w:rPr>
          <w:rPrChange w:id="7997" w:author="CR#1276" w:date="2020-04-07T11:39:00Z">
            <w:rPr/>
          </w:rPrChange>
        </w:rPr>
        <w:t>304</w:t>
      </w:r>
      <w:r w:rsidRPr="00524A9D">
        <w:rPr>
          <w:rPrChange w:id="7998"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7999" w:author="CR#1276" w:date="2020-04-07T11:39:00Z">
            <w:rPr>
              <w:rFonts w:asciiTheme="minorHAnsi" w:eastAsiaTheme="minorEastAsia" w:hAnsiTheme="minorHAnsi" w:cstheme="minorBidi"/>
              <w:sz w:val="22"/>
              <w:szCs w:val="22"/>
            </w:rPr>
          </w:rPrChange>
        </w:rPr>
      </w:pPr>
      <w:r w:rsidRPr="00524A9D">
        <w:rPr>
          <w:rPrChange w:id="8000" w:author="CR#1276" w:date="2020-04-07T11:39:00Z">
            <w:rPr/>
          </w:rPrChange>
        </w:rPr>
        <w:t>22B.2.2.6</w:t>
      </w:r>
      <w:r w:rsidRPr="00524A9D">
        <w:rPr>
          <w:rFonts w:asciiTheme="minorHAnsi" w:eastAsiaTheme="minorEastAsia" w:hAnsiTheme="minorHAnsi" w:cstheme="minorBidi"/>
          <w:sz w:val="22"/>
          <w:szCs w:val="22"/>
          <w:rPrChange w:id="8001" w:author="CR#1276" w:date="2020-04-07T11:39:00Z">
            <w:rPr>
              <w:rFonts w:asciiTheme="minorHAnsi" w:eastAsiaTheme="minorEastAsia" w:hAnsiTheme="minorHAnsi" w:cstheme="minorBidi"/>
              <w:sz w:val="22"/>
              <w:szCs w:val="22"/>
            </w:rPr>
          </w:rPrChange>
        </w:rPr>
        <w:tab/>
      </w:r>
      <w:r w:rsidRPr="00524A9D">
        <w:rPr>
          <w:rPrChange w:id="8002" w:author="CR#1276" w:date="2020-04-07T11:39:00Z">
            <w:rPr/>
          </w:rPrChange>
        </w:rPr>
        <w:t>WT initiated WT Release procedure</w:t>
      </w:r>
      <w:r w:rsidRPr="00524A9D">
        <w:rPr>
          <w:rPrChange w:id="8003" w:author="CR#1276" w:date="2020-04-07T11:39:00Z">
            <w:rPr/>
          </w:rPrChange>
        </w:rPr>
        <w:tab/>
      </w:r>
      <w:r w:rsidRPr="00524A9D">
        <w:rPr>
          <w:rPrChange w:id="8004" w:author="CR#1276" w:date="2020-04-07T11:39:00Z">
            <w:rPr/>
          </w:rPrChange>
        </w:rPr>
        <w:fldChar w:fldCharType="begin" w:fldLock="1"/>
      </w:r>
      <w:r w:rsidRPr="00524A9D">
        <w:rPr>
          <w:rPrChange w:id="8005" w:author="CR#1276" w:date="2020-04-07T11:39:00Z">
            <w:rPr/>
          </w:rPrChange>
        </w:rPr>
        <w:instrText xml:space="preserve"> PAGEREF _Toc29372818 \h </w:instrText>
      </w:r>
      <w:r w:rsidRPr="00524A9D">
        <w:rPr>
          <w:rPrChange w:id="8006" w:author="CR#1276" w:date="2020-04-07T11:39:00Z">
            <w:rPr/>
          </w:rPrChange>
        </w:rPr>
      </w:r>
      <w:r w:rsidRPr="00524A9D">
        <w:rPr>
          <w:rPrChange w:id="8007" w:author="CR#1276" w:date="2020-04-07T11:39:00Z">
            <w:rPr/>
          </w:rPrChange>
        </w:rPr>
        <w:fldChar w:fldCharType="separate"/>
      </w:r>
      <w:r w:rsidRPr="00524A9D">
        <w:rPr>
          <w:rPrChange w:id="8008" w:author="CR#1276" w:date="2020-04-07T11:39:00Z">
            <w:rPr/>
          </w:rPrChange>
        </w:rPr>
        <w:t>304</w:t>
      </w:r>
      <w:r w:rsidRPr="00524A9D">
        <w:rPr>
          <w:rPrChange w:id="8009"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8010" w:author="CR#1276" w:date="2020-04-07T11:39:00Z">
            <w:rPr>
              <w:rFonts w:asciiTheme="minorHAnsi" w:eastAsiaTheme="minorEastAsia" w:hAnsiTheme="minorHAnsi" w:cstheme="minorBidi"/>
              <w:sz w:val="22"/>
              <w:szCs w:val="22"/>
            </w:rPr>
          </w:rPrChange>
        </w:rPr>
      </w:pPr>
      <w:r w:rsidRPr="00524A9D">
        <w:rPr>
          <w:lang w:eastAsia="zh-CN"/>
          <w:rPrChange w:id="8011" w:author="CR#1276" w:date="2020-04-07T11:39:00Z">
            <w:rPr>
              <w:lang w:eastAsia="zh-CN"/>
            </w:rPr>
          </w:rPrChange>
        </w:rPr>
        <w:t>22B</w:t>
      </w:r>
      <w:r w:rsidRPr="00524A9D">
        <w:rPr>
          <w:rPrChange w:id="8012" w:author="CR#1276" w:date="2020-04-07T11:39:00Z">
            <w:rPr/>
          </w:rPrChange>
        </w:rPr>
        <w:t>.</w:t>
      </w:r>
      <w:r w:rsidRPr="00524A9D">
        <w:rPr>
          <w:lang w:eastAsia="zh-CN"/>
          <w:rPrChange w:id="8013" w:author="CR#1276" w:date="2020-04-07T11:39:00Z">
            <w:rPr>
              <w:lang w:eastAsia="zh-CN"/>
            </w:rPr>
          </w:rPrChange>
        </w:rPr>
        <w:t>2</w:t>
      </w:r>
      <w:r w:rsidRPr="00524A9D">
        <w:rPr>
          <w:rPrChange w:id="8014" w:author="CR#1276" w:date="2020-04-07T11:39:00Z">
            <w:rPr/>
          </w:rPrChange>
        </w:rPr>
        <w:t>.2.</w:t>
      </w:r>
      <w:r w:rsidRPr="00524A9D">
        <w:rPr>
          <w:lang w:eastAsia="zh-CN"/>
          <w:rPrChange w:id="8015" w:author="CR#1276" w:date="2020-04-07T11:39:00Z">
            <w:rPr>
              <w:lang w:eastAsia="zh-CN"/>
            </w:rPr>
          </w:rPrChange>
        </w:rPr>
        <w:t>7</w:t>
      </w:r>
      <w:r w:rsidRPr="00524A9D">
        <w:rPr>
          <w:rFonts w:asciiTheme="minorHAnsi" w:eastAsiaTheme="minorEastAsia" w:hAnsiTheme="minorHAnsi" w:cstheme="minorBidi"/>
          <w:sz w:val="22"/>
          <w:szCs w:val="22"/>
          <w:rPrChange w:id="8016" w:author="CR#1276" w:date="2020-04-07T11:39:00Z">
            <w:rPr>
              <w:rFonts w:asciiTheme="minorHAnsi" w:eastAsiaTheme="minorEastAsia" w:hAnsiTheme="minorHAnsi" w:cstheme="minorBidi"/>
              <w:sz w:val="22"/>
              <w:szCs w:val="22"/>
            </w:rPr>
          </w:rPrChange>
        </w:rPr>
        <w:tab/>
      </w:r>
      <w:r w:rsidRPr="00524A9D">
        <w:rPr>
          <w:lang w:eastAsia="zh-CN"/>
          <w:rPrChange w:id="8017" w:author="CR#1276" w:date="2020-04-07T11:39:00Z">
            <w:rPr>
              <w:lang w:eastAsia="zh-CN"/>
            </w:rPr>
          </w:rPrChange>
        </w:rPr>
        <w:t>WT</w:t>
      </w:r>
      <w:r w:rsidRPr="00524A9D">
        <w:rPr>
          <w:rPrChange w:id="8018" w:author="CR#1276" w:date="2020-04-07T11:39:00Z">
            <w:rPr/>
          </w:rPrChange>
        </w:rPr>
        <w:t xml:space="preserve"> Status Reporting Initiation</w:t>
      </w:r>
      <w:r w:rsidRPr="00524A9D">
        <w:rPr>
          <w:rPrChange w:id="8019" w:author="CR#1276" w:date="2020-04-07T11:39:00Z">
            <w:rPr/>
          </w:rPrChange>
        </w:rPr>
        <w:tab/>
      </w:r>
      <w:r w:rsidRPr="00524A9D">
        <w:rPr>
          <w:rPrChange w:id="8020" w:author="CR#1276" w:date="2020-04-07T11:39:00Z">
            <w:rPr/>
          </w:rPrChange>
        </w:rPr>
        <w:fldChar w:fldCharType="begin" w:fldLock="1"/>
      </w:r>
      <w:r w:rsidRPr="00524A9D">
        <w:rPr>
          <w:rPrChange w:id="8021" w:author="CR#1276" w:date="2020-04-07T11:39:00Z">
            <w:rPr/>
          </w:rPrChange>
        </w:rPr>
        <w:instrText xml:space="preserve"> PAGEREF _Toc29372819 \h </w:instrText>
      </w:r>
      <w:r w:rsidRPr="00524A9D">
        <w:rPr>
          <w:rPrChange w:id="8022" w:author="CR#1276" w:date="2020-04-07T11:39:00Z">
            <w:rPr/>
          </w:rPrChange>
        </w:rPr>
      </w:r>
      <w:r w:rsidRPr="00524A9D">
        <w:rPr>
          <w:rPrChange w:id="8023" w:author="CR#1276" w:date="2020-04-07T11:39:00Z">
            <w:rPr/>
          </w:rPrChange>
        </w:rPr>
        <w:fldChar w:fldCharType="separate"/>
      </w:r>
      <w:r w:rsidRPr="00524A9D">
        <w:rPr>
          <w:rPrChange w:id="8024" w:author="CR#1276" w:date="2020-04-07T11:39:00Z">
            <w:rPr/>
          </w:rPrChange>
        </w:rPr>
        <w:t>304</w:t>
      </w:r>
      <w:r w:rsidRPr="00524A9D">
        <w:rPr>
          <w:rPrChange w:id="8025"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8026" w:author="CR#1276" w:date="2020-04-07T11:39:00Z">
            <w:rPr>
              <w:rFonts w:asciiTheme="minorHAnsi" w:eastAsiaTheme="minorEastAsia" w:hAnsiTheme="minorHAnsi" w:cstheme="minorBidi"/>
              <w:sz w:val="22"/>
              <w:szCs w:val="22"/>
            </w:rPr>
          </w:rPrChange>
        </w:rPr>
      </w:pPr>
      <w:r w:rsidRPr="00524A9D">
        <w:rPr>
          <w:lang w:eastAsia="zh-CN"/>
          <w:rPrChange w:id="8027" w:author="CR#1276" w:date="2020-04-07T11:39:00Z">
            <w:rPr>
              <w:lang w:eastAsia="zh-CN"/>
            </w:rPr>
          </w:rPrChange>
        </w:rPr>
        <w:t>22B</w:t>
      </w:r>
      <w:r w:rsidRPr="00524A9D">
        <w:rPr>
          <w:rPrChange w:id="8028" w:author="CR#1276" w:date="2020-04-07T11:39:00Z">
            <w:rPr/>
          </w:rPrChange>
        </w:rPr>
        <w:t>.</w:t>
      </w:r>
      <w:r w:rsidRPr="00524A9D">
        <w:rPr>
          <w:lang w:eastAsia="zh-CN"/>
          <w:rPrChange w:id="8029" w:author="CR#1276" w:date="2020-04-07T11:39:00Z">
            <w:rPr>
              <w:lang w:eastAsia="zh-CN"/>
            </w:rPr>
          </w:rPrChange>
        </w:rPr>
        <w:t>2</w:t>
      </w:r>
      <w:r w:rsidRPr="00524A9D">
        <w:rPr>
          <w:rPrChange w:id="8030" w:author="CR#1276" w:date="2020-04-07T11:39:00Z">
            <w:rPr/>
          </w:rPrChange>
        </w:rPr>
        <w:t>.2.</w:t>
      </w:r>
      <w:r w:rsidRPr="00524A9D">
        <w:rPr>
          <w:lang w:eastAsia="zh-CN"/>
          <w:rPrChange w:id="8031" w:author="CR#1276" w:date="2020-04-07T11:39:00Z">
            <w:rPr>
              <w:lang w:eastAsia="zh-CN"/>
            </w:rPr>
          </w:rPrChange>
        </w:rPr>
        <w:t>8</w:t>
      </w:r>
      <w:r w:rsidRPr="00524A9D">
        <w:rPr>
          <w:rFonts w:asciiTheme="minorHAnsi" w:eastAsiaTheme="minorEastAsia" w:hAnsiTheme="minorHAnsi" w:cstheme="minorBidi"/>
          <w:sz w:val="22"/>
          <w:szCs w:val="22"/>
          <w:rPrChange w:id="8032" w:author="CR#1276" w:date="2020-04-07T11:39:00Z">
            <w:rPr>
              <w:rFonts w:asciiTheme="minorHAnsi" w:eastAsiaTheme="minorEastAsia" w:hAnsiTheme="minorHAnsi" w:cstheme="minorBidi"/>
              <w:sz w:val="22"/>
              <w:szCs w:val="22"/>
            </w:rPr>
          </w:rPrChange>
        </w:rPr>
        <w:tab/>
      </w:r>
      <w:r w:rsidRPr="00524A9D">
        <w:rPr>
          <w:lang w:eastAsia="zh-CN"/>
          <w:rPrChange w:id="8033" w:author="CR#1276" w:date="2020-04-07T11:39:00Z">
            <w:rPr>
              <w:lang w:eastAsia="zh-CN"/>
            </w:rPr>
          </w:rPrChange>
        </w:rPr>
        <w:t>WT</w:t>
      </w:r>
      <w:r w:rsidRPr="00524A9D">
        <w:rPr>
          <w:rPrChange w:id="8034" w:author="CR#1276" w:date="2020-04-07T11:39:00Z">
            <w:rPr/>
          </w:rPrChange>
        </w:rPr>
        <w:t xml:space="preserve"> Status Reporting</w:t>
      </w:r>
      <w:r w:rsidRPr="00524A9D">
        <w:rPr>
          <w:rPrChange w:id="8035" w:author="CR#1276" w:date="2020-04-07T11:39:00Z">
            <w:rPr/>
          </w:rPrChange>
        </w:rPr>
        <w:tab/>
      </w:r>
      <w:r w:rsidRPr="00524A9D">
        <w:rPr>
          <w:rPrChange w:id="8036" w:author="CR#1276" w:date="2020-04-07T11:39:00Z">
            <w:rPr/>
          </w:rPrChange>
        </w:rPr>
        <w:fldChar w:fldCharType="begin" w:fldLock="1"/>
      </w:r>
      <w:r w:rsidRPr="00524A9D">
        <w:rPr>
          <w:rPrChange w:id="8037" w:author="CR#1276" w:date="2020-04-07T11:39:00Z">
            <w:rPr/>
          </w:rPrChange>
        </w:rPr>
        <w:instrText xml:space="preserve"> PAGEREF _Toc29372820 \h </w:instrText>
      </w:r>
      <w:r w:rsidRPr="00524A9D">
        <w:rPr>
          <w:rPrChange w:id="8038" w:author="CR#1276" w:date="2020-04-07T11:39:00Z">
            <w:rPr/>
          </w:rPrChange>
        </w:rPr>
      </w:r>
      <w:r w:rsidRPr="00524A9D">
        <w:rPr>
          <w:rPrChange w:id="8039" w:author="CR#1276" w:date="2020-04-07T11:39:00Z">
            <w:rPr/>
          </w:rPrChange>
        </w:rPr>
        <w:fldChar w:fldCharType="separate"/>
      </w:r>
      <w:r w:rsidRPr="00524A9D">
        <w:rPr>
          <w:rPrChange w:id="8040" w:author="CR#1276" w:date="2020-04-07T11:39:00Z">
            <w:rPr/>
          </w:rPrChange>
        </w:rPr>
        <w:t>305</w:t>
      </w:r>
      <w:r w:rsidRPr="00524A9D">
        <w:rPr>
          <w:rPrChange w:id="8041"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8042" w:author="CR#1276" w:date="2020-04-07T11:39:00Z">
            <w:rPr>
              <w:rFonts w:asciiTheme="minorHAnsi" w:eastAsiaTheme="minorEastAsia" w:hAnsiTheme="minorHAnsi" w:cstheme="minorBidi"/>
              <w:sz w:val="22"/>
              <w:szCs w:val="22"/>
            </w:rPr>
          </w:rPrChange>
        </w:rPr>
      </w:pPr>
      <w:r w:rsidRPr="00524A9D">
        <w:rPr>
          <w:lang w:eastAsia="zh-CN"/>
          <w:rPrChange w:id="8043" w:author="CR#1276" w:date="2020-04-07T11:39:00Z">
            <w:rPr>
              <w:lang w:eastAsia="zh-CN"/>
            </w:rPr>
          </w:rPrChange>
        </w:rPr>
        <w:t>22B</w:t>
      </w:r>
      <w:r w:rsidRPr="00524A9D">
        <w:rPr>
          <w:rPrChange w:id="8044" w:author="CR#1276" w:date="2020-04-07T11:39:00Z">
            <w:rPr/>
          </w:rPrChange>
        </w:rPr>
        <w:t>.</w:t>
      </w:r>
      <w:r w:rsidRPr="00524A9D">
        <w:rPr>
          <w:lang w:eastAsia="zh-CN"/>
          <w:rPrChange w:id="8045" w:author="CR#1276" w:date="2020-04-07T11:39:00Z">
            <w:rPr>
              <w:lang w:eastAsia="zh-CN"/>
            </w:rPr>
          </w:rPrChange>
        </w:rPr>
        <w:t>2</w:t>
      </w:r>
      <w:r w:rsidRPr="00524A9D">
        <w:rPr>
          <w:rPrChange w:id="8046" w:author="CR#1276" w:date="2020-04-07T11:39:00Z">
            <w:rPr/>
          </w:rPrChange>
        </w:rPr>
        <w:t>.2.</w:t>
      </w:r>
      <w:r w:rsidRPr="00524A9D">
        <w:rPr>
          <w:lang w:eastAsia="zh-CN"/>
          <w:rPrChange w:id="8047" w:author="CR#1276" w:date="2020-04-07T11:39:00Z">
            <w:rPr>
              <w:lang w:eastAsia="zh-CN"/>
            </w:rPr>
          </w:rPrChange>
        </w:rPr>
        <w:t>9</w:t>
      </w:r>
      <w:r w:rsidRPr="00524A9D">
        <w:rPr>
          <w:rFonts w:asciiTheme="minorHAnsi" w:eastAsiaTheme="minorEastAsia" w:hAnsiTheme="minorHAnsi" w:cstheme="minorBidi"/>
          <w:sz w:val="22"/>
          <w:szCs w:val="22"/>
          <w:rPrChange w:id="8048" w:author="CR#1276" w:date="2020-04-07T11:39:00Z">
            <w:rPr>
              <w:rFonts w:asciiTheme="minorHAnsi" w:eastAsiaTheme="minorEastAsia" w:hAnsiTheme="minorHAnsi" w:cstheme="minorBidi"/>
              <w:sz w:val="22"/>
              <w:szCs w:val="22"/>
            </w:rPr>
          </w:rPrChange>
        </w:rPr>
        <w:tab/>
      </w:r>
      <w:r w:rsidRPr="00524A9D">
        <w:rPr>
          <w:rPrChange w:id="8049" w:author="CR#1276" w:date="2020-04-07T11:39:00Z">
            <w:rPr/>
          </w:rPrChange>
        </w:rPr>
        <w:t>Xw Setup procedure</w:t>
      </w:r>
      <w:r w:rsidRPr="00524A9D">
        <w:rPr>
          <w:rPrChange w:id="8050" w:author="CR#1276" w:date="2020-04-07T11:39:00Z">
            <w:rPr/>
          </w:rPrChange>
        </w:rPr>
        <w:tab/>
      </w:r>
      <w:r w:rsidRPr="00524A9D">
        <w:rPr>
          <w:rPrChange w:id="8051" w:author="CR#1276" w:date="2020-04-07T11:39:00Z">
            <w:rPr/>
          </w:rPrChange>
        </w:rPr>
        <w:fldChar w:fldCharType="begin" w:fldLock="1"/>
      </w:r>
      <w:r w:rsidRPr="00524A9D">
        <w:rPr>
          <w:rPrChange w:id="8052" w:author="CR#1276" w:date="2020-04-07T11:39:00Z">
            <w:rPr/>
          </w:rPrChange>
        </w:rPr>
        <w:instrText xml:space="preserve"> PAGEREF _Toc29372821 \h </w:instrText>
      </w:r>
      <w:r w:rsidRPr="00524A9D">
        <w:rPr>
          <w:rPrChange w:id="8053" w:author="CR#1276" w:date="2020-04-07T11:39:00Z">
            <w:rPr/>
          </w:rPrChange>
        </w:rPr>
      </w:r>
      <w:r w:rsidRPr="00524A9D">
        <w:rPr>
          <w:rPrChange w:id="8054" w:author="CR#1276" w:date="2020-04-07T11:39:00Z">
            <w:rPr/>
          </w:rPrChange>
        </w:rPr>
        <w:fldChar w:fldCharType="separate"/>
      </w:r>
      <w:r w:rsidRPr="00524A9D">
        <w:rPr>
          <w:rPrChange w:id="8055" w:author="CR#1276" w:date="2020-04-07T11:39:00Z">
            <w:rPr/>
          </w:rPrChange>
        </w:rPr>
        <w:t>305</w:t>
      </w:r>
      <w:r w:rsidRPr="00524A9D">
        <w:rPr>
          <w:rPrChange w:id="8056"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8057" w:author="CR#1276" w:date="2020-04-07T11:39:00Z">
            <w:rPr>
              <w:rFonts w:asciiTheme="minorHAnsi" w:eastAsiaTheme="minorEastAsia" w:hAnsiTheme="minorHAnsi" w:cstheme="minorBidi"/>
              <w:sz w:val="22"/>
              <w:szCs w:val="22"/>
            </w:rPr>
          </w:rPrChange>
        </w:rPr>
      </w:pPr>
      <w:r w:rsidRPr="00524A9D">
        <w:rPr>
          <w:lang w:eastAsia="zh-CN"/>
          <w:rPrChange w:id="8058" w:author="CR#1276" w:date="2020-04-07T11:39:00Z">
            <w:rPr>
              <w:lang w:eastAsia="zh-CN"/>
            </w:rPr>
          </w:rPrChange>
        </w:rPr>
        <w:t>22B</w:t>
      </w:r>
      <w:r w:rsidRPr="00524A9D">
        <w:rPr>
          <w:rPrChange w:id="8059" w:author="CR#1276" w:date="2020-04-07T11:39:00Z">
            <w:rPr/>
          </w:rPrChange>
        </w:rPr>
        <w:t>.</w:t>
      </w:r>
      <w:r w:rsidRPr="00524A9D">
        <w:rPr>
          <w:lang w:eastAsia="zh-CN"/>
          <w:rPrChange w:id="8060" w:author="CR#1276" w:date="2020-04-07T11:39:00Z">
            <w:rPr>
              <w:lang w:eastAsia="zh-CN"/>
            </w:rPr>
          </w:rPrChange>
        </w:rPr>
        <w:t>2</w:t>
      </w:r>
      <w:r w:rsidRPr="00524A9D">
        <w:rPr>
          <w:rPrChange w:id="8061" w:author="CR#1276" w:date="2020-04-07T11:39:00Z">
            <w:rPr/>
          </w:rPrChange>
        </w:rPr>
        <w:t>.2.</w:t>
      </w:r>
      <w:r w:rsidRPr="00524A9D">
        <w:rPr>
          <w:lang w:eastAsia="zh-CN"/>
          <w:rPrChange w:id="8062" w:author="CR#1276" w:date="2020-04-07T11:39:00Z">
            <w:rPr>
              <w:lang w:eastAsia="zh-CN"/>
            </w:rPr>
          </w:rPrChange>
        </w:rPr>
        <w:t>10</w:t>
      </w:r>
      <w:r w:rsidRPr="00524A9D">
        <w:rPr>
          <w:rFonts w:asciiTheme="minorHAnsi" w:eastAsiaTheme="minorEastAsia" w:hAnsiTheme="minorHAnsi" w:cstheme="minorBidi"/>
          <w:sz w:val="22"/>
          <w:szCs w:val="22"/>
          <w:rPrChange w:id="8063" w:author="CR#1276" w:date="2020-04-07T11:39:00Z">
            <w:rPr>
              <w:rFonts w:asciiTheme="minorHAnsi" w:eastAsiaTheme="minorEastAsia" w:hAnsiTheme="minorHAnsi" w:cstheme="minorBidi"/>
              <w:sz w:val="22"/>
              <w:szCs w:val="22"/>
            </w:rPr>
          </w:rPrChange>
        </w:rPr>
        <w:tab/>
      </w:r>
      <w:r w:rsidRPr="00524A9D">
        <w:rPr>
          <w:lang w:eastAsia="zh-CN"/>
          <w:rPrChange w:id="8064" w:author="CR#1276" w:date="2020-04-07T11:39:00Z">
            <w:rPr>
              <w:lang w:eastAsia="zh-CN"/>
            </w:rPr>
          </w:rPrChange>
        </w:rPr>
        <w:t xml:space="preserve">WT </w:t>
      </w:r>
      <w:r w:rsidRPr="00524A9D">
        <w:rPr>
          <w:rPrChange w:id="8065" w:author="CR#1276" w:date="2020-04-07T11:39:00Z">
            <w:rPr/>
          </w:rPrChange>
        </w:rPr>
        <w:t>Configuration Update procedure</w:t>
      </w:r>
      <w:r w:rsidRPr="00524A9D">
        <w:rPr>
          <w:rPrChange w:id="8066" w:author="CR#1276" w:date="2020-04-07T11:39:00Z">
            <w:rPr/>
          </w:rPrChange>
        </w:rPr>
        <w:tab/>
      </w:r>
      <w:r w:rsidRPr="00524A9D">
        <w:rPr>
          <w:rPrChange w:id="8067" w:author="CR#1276" w:date="2020-04-07T11:39:00Z">
            <w:rPr/>
          </w:rPrChange>
        </w:rPr>
        <w:fldChar w:fldCharType="begin" w:fldLock="1"/>
      </w:r>
      <w:r w:rsidRPr="00524A9D">
        <w:rPr>
          <w:rPrChange w:id="8068" w:author="CR#1276" w:date="2020-04-07T11:39:00Z">
            <w:rPr/>
          </w:rPrChange>
        </w:rPr>
        <w:instrText xml:space="preserve"> PAGEREF _Toc29372822 \h </w:instrText>
      </w:r>
      <w:r w:rsidRPr="00524A9D">
        <w:rPr>
          <w:rPrChange w:id="8069" w:author="CR#1276" w:date="2020-04-07T11:39:00Z">
            <w:rPr/>
          </w:rPrChange>
        </w:rPr>
      </w:r>
      <w:r w:rsidRPr="00524A9D">
        <w:rPr>
          <w:rPrChange w:id="8070" w:author="CR#1276" w:date="2020-04-07T11:39:00Z">
            <w:rPr/>
          </w:rPrChange>
        </w:rPr>
        <w:fldChar w:fldCharType="separate"/>
      </w:r>
      <w:r w:rsidRPr="00524A9D">
        <w:rPr>
          <w:rPrChange w:id="8071" w:author="CR#1276" w:date="2020-04-07T11:39:00Z">
            <w:rPr/>
          </w:rPrChange>
        </w:rPr>
        <w:t>306</w:t>
      </w:r>
      <w:r w:rsidRPr="00524A9D">
        <w:rPr>
          <w:rPrChange w:id="8072"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8073" w:author="CR#1276" w:date="2020-04-07T11:39:00Z">
            <w:rPr>
              <w:rFonts w:asciiTheme="minorHAnsi" w:eastAsiaTheme="minorEastAsia" w:hAnsiTheme="minorHAnsi" w:cstheme="minorBidi"/>
              <w:sz w:val="22"/>
              <w:szCs w:val="22"/>
            </w:rPr>
          </w:rPrChange>
        </w:rPr>
      </w:pPr>
      <w:r w:rsidRPr="00524A9D">
        <w:rPr>
          <w:lang w:eastAsia="zh-CN"/>
          <w:rPrChange w:id="8074" w:author="CR#1276" w:date="2020-04-07T11:39:00Z">
            <w:rPr>
              <w:lang w:eastAsia="zh-CN"/>
            </w:rPr>
          </w:rPrChange>
        </w:rPr>
        <w:t>22B</w:t>
      </w:r>
      <w:r w:rsidRPr="00524A9D">
        <w:rPr>
          <w:rPrChange w:id="8075" w:author="CR#1276" w:date="2020-04-07T11:39:00Z">
            <w:rPr/>
          </w:rPrChange>
        </w:rPr>
        <w:t>.</w:t>
      </w:r>
      <w:r w:rsidRPr="00524A9D">
        <w:rPr>
          <w:lang w:eastAsia="zh-CN"/>
          <w:rPrChange w:id="8076" w:author="CR#1276" w:date="2020-04-07T11:39:00Z">
            <w:rPr>
              <w:lang w:eastAsia="zh-CN"/>
            </w:rPr>
          </w:rPrChange>
        </w:rPr>
        <w:t>2</w:t>
      </w:r>
      <w:r w:rsidRPr="00524A9D">
        <w:rPr>
          <w:rPrChange w:id="8077" w:author="CR#1276" w:date="2020-04-07T11:39:00Z">
            <w:rPr/>
          </w:rPrChange>
        </w:rPr>
        <w:t>.2.11</w:t>
      </w:r>
      <w:r w:rsidRPr="00524A9D">
        <w:rPr>
          <w:rFonts w:asciiTheme="minorHAnsi" w:eastAsiaTheme="minorEastAsia" w:hAnsiTheme="minorHAnsi" w:cstheme="minorBidi"/>
          <w:sz w:val="22"/>
          <w:szCs w:val="22"/>
          <w:rPrChange w:id="8078" w:author="CR#1276" w:date="2020-04-07T11:39:00Z">
            <w:rPr>
              <w:rFonts w:asciiTheme="minorHAnsi" w:eastAsiaTheme="minorEastAsia" w:hAnsiTheme="minorHAnsi" w:cstheme="minorBidi"/>
              <w:sz w:val="22"/>
              <w:szCs w:val="22"/>
            </w:rPr>
          </w:rPrChange>
        </w:rPr>
        <w:tab/>
      </w:r>
      <w:r w:rsidRPr="00524A9D">
        <w:rPr>
          <w:rPrChange w:id="8079" w:author="CR#1276" w:date="2020-04-07T11:39:00Z">
            <w:rPr/>
          </w:rPrChange>
        </w:rPr>
        <w:t>Error Indication procedure</w:t>
      </w:r>
      <w:r w:rsidRPr="00524A9D">
        <w:rPr>
          <w:rPrChange w:id="8080" w:author="CR#1276" w:date="2020-04-07T11:39:00Z">
            <w:rPr/>
          </w:rPrChange>
        </w:rPr>
        <w:tab/>
      </w:r>
      <w:r w:rsidRPr="00524A9D">
        <w:rPr>
          <w:rPrChange w:id="8081" w:author="CR#1276" w:date="2020-04-07T11:39:00Z">
            <w:rPr/>
          </w:rPrChange>
        </w:rPr>
        <w:fldChar w:fldCharType="begin" w:fldLock="1"/>
      </w:r>
      <w:r w:rsidRPr="00524A9D">
        <w:rPr>
          <w:rPrChange w:id="8082" w:author="CR#1276" w:date="2020-04-07T11:39:00Z">
            <w:rPr/>
          </w:rPrChange>
        </w:rPr>
        <w:instrText xml:space="preserve"> PAGEREF _Toc29372823 \h </w:instrText>
      </w:r>
      <w:r w:rsidRPr="00524A9D">
        <w:rPr>
          <w:rPrChange w:id="8083" w:author="CR#1276" w:date="2020-04-07T11:39:00Z">
            <w:rPr/>
          </w:rPrChange>
        </w:rPr>
      </w:r>
      <w:r w:rsidRPr="00524A9D">
        <w:rPr>
          <w:rPrChange w:id="8084" w:author="CR#1276" w:date="2020-04-07T11:39:00Z">
            <w:rPr/>
          </w:rPrChange>
        </w:rPr>
        <w:fldChar w:fldCharType="separate"/>
      </w:r>
      <w:r w:rsidRPr="00524A9D">
        <w:rPr>
          <w:rPrChange w:id="8085" w:author="CR#1276" w:date="2020-04-07T11:39:00Z">
            <w:rPr/>
          </w:rPrChange>
        </w:rPr>
        <w:t>306</w:t>
      </w:r>
      <w:r w:rsidRPr="00524A9D">
        <w:rPr>
          <w:rPrChange w:id="8086"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8087" w:author="CR#1276" w:date="2020-04-07T11:39:00Z">
            <w:rPr>
              <w:rFonts w:asciiTheme="minorHAnsi" w:eastAsiaTheme="minorEastAsia" w:hAnsiTheme="minorHAnsi" w:cstheme="minorBidi"/>
              <w:sz w:val="22"/>
              <w:szCs w:val="22"/>
            </w:rPr>
          </w:rPrChange>
        </w:rPr>
      </w:pPr>
      <w:r w:rsidRPr="00524A9D">
        <w:rPr>
          <w:lang w:eastAsia="zh-CN"/>
          <w:rPrChange w:id="8088" w:author="CR#1276" w:date="2020-04-07T11:39:00Z">
            <w:rPr>
              <w:lang w:eastAsia="zh-CN"/>
            </w:rPr>
          </w:rPrChange>
        </w:rPr>
        <w:t>22B.2</w:t>
      </w:r>
      <w:r w:rsidRPr="00524A9D">
        <w:rPr>
          <w:rPrChange w:id="8089" w:author="CR#1276" w:date="2020-04-07T11:39:00Z">
            <w:rPr/>
          </w:rPrChange>
        </w:rPr>
        <w:t>.2.11</w:t>
      </w:r>
      <w:r w:rsidRPr="00524A9D">
        <w:rPr>
          <w:lang w:eastAsia="zh-CN"/>
          <w:rPrChange w:id="8090" w:author="CR#1276" w:date="2020-04-07T11:39:00Z">
            <w:rPr>
              <w:lang w:eastAsia="zh-CN"/>
            </w:rPr>
          </w:rPrChange>
        </w:rPr>
        <w:t>.0</w:t>
      </w:r>
      <w:r w:rsidRPr="00524A9D">
        <w:rPr>
          <w:rFonts w:asciiTheme="minorHAnsi" w:eastAsiaTheme="minorEastAsia" w:hAnsiTheme="minorHAnsi" w:cstheme="minorBidi"/>
          <w:sz w:val="22"/>
          <w:szCs w:val="22"/>
          <w:rPrChange w:id="8091" w:author="CR#1276" w:date="2020-04-07T11:39:00Z">
            <w:rPr>
              <w:rFonts w:asciiTheme="minorHAnsi" w:eastAsiaTheme="minorEastAsia" w:hAnsiTheme="minorHAnsi" w:cstheme="minorBidi"/>
              <w:sz w:val="22"/>
              <w:szCs w:val="22"/>
            </w:rPr>
          </w:rPrChange>
        </w:rPr>
        <w:tab/>
      </w:r>
      <w:r w:rsidRPr="00524A9D">
        <w:rPr>
          <w:rPrChange w:id="8092" w:author="CR#1276" w:date="2020-04-07T11:39:00Z">
            <w:rPr/>
          </w:rPrChange>
        </w:rPr>
        <w:t>General</w:t>
      </w:r>
      <w:r w:rsidRPr="00524A9D">
        <w:rPr>
          <w:rPrChange w:id="8093" w:author="CR#1276" w:date="2020-04-07T11:39:00Z">
            <w:rPr/>
          </w:rPrChange>
        </w:rPr>
        <w:tab/>
      </w:r>
      <w:r w:rsidRPr="00524A9D">
        <w:rPr>
          <w:rPrChange w:id="8094" w:author="CR#1276" w:date="2020-04-07T11:39:00Z">
            <w:rPr/>
          </w:rPrChange>
        </w:rPr>
        <w:fldChar w:fldCharType="begin" w:fldLock="1"/>
      </w:r>
      <w:r w:rsidRPr="00524A9D">
        <w:rPr>
          <w:rPrChange w:id="8095" w:author="CR#1276" w:date="2020-04-07T11:39:00Z">
            <w:rPr/>
          </w:rPrChange>
        </w:rPr>
        <w:instrText xml:space="preserve"> PAGEREF _Toc29372824 \h </w:instrText>
      </w:r>
      <w:r w:rsidRPr="00524A9D">
        <w:rPr>
          <w:rPrChange w:id="8096" w:author="CR#1276" w:date="2020-04-07T11:39:00Z">
            <w:rPr/>
          </w:rPrChange>
        </w:rPr>
      </w:r>
      <w:r w:rsidRPr="00524A9D">
        <w:rPr>
          <w:rPrChange w:id="8097" w:author="CR#1276" w:date="2020-04-07T11:39:00Z">
            <w:rPr/>
          </w:rPrChange>
        </w:rPr>
        <w:fldChar w:fldCharType="separate"/>
      </w:r>
      <w:r w:rsidRPr="00524A9D">
        <w:rPr>
          <w:rPrChange w:id="8098" w:author="CR#1276" w:date="2020-04-07T11:39:00Z">
            <w:rPr/>
          </w:rPrChange>
        </w:rPr>
        <w:t>306</w:t>
      </w:r>
      <w:r w:rsidRPr="00524A9D">
        <w:rPr>
          <w:rPrChange w:id="8099"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8100" w:author="CR#1276" w:date="2020-04-07T11:39:00Z">
            <w:rPr>
              <w:rFonts w:asciiTheme="minorHAnsi" w:eastAsiaTheme="minorEastAsia" w:hAnsiTheme="minorHAnsi" w:cstheme="minorBidi"/>
              <w:sz w:val="22"/>
              <w:szCs w:val="22"/>
            </w:rPr>
          </w:rPrChange>
        </w:rPr>
      </w:pPr>
      <w:r w:rsidRPr="00524A9D">
        <w:rPr>
          <w:lang w:eastAsia="zh-CN"/>
          <w:rPrChange w:id="8101" w:author="CR#1276" w:date="2020-04-07T11:39:00Z">
            <w:rPr>
              <w:lang w:eastAsia="zh-CN"/>
            </w:rPr>
          </w:rPrChange>
        </w:rPr>
        <w:t>22B.2</w:t>
      </w:r>
      <w:r w:rsidRPr="00524A9D">
        <w:rPr>
          <w:rPrChange w:id="8102" w:author="CR#1276" w:date="2020-04-07T11:39:00Z">
            <w:rPr/>
          </w:rPrChange>
        </w:rPr>
        <w:t>.2.11</w:t>
      </w:r>
      <w:r w:rsidRPr="00524A9D">
        <w:rPr>
          <w:lang w:eastAsia="zh-CN"/>
          <w:rPrChange w:id="8103" w:author="CR#1276" w:date="2020-04-07T11:39:00Z">
            <w:rPr>
              <w:lang w:eastAsia="zh-CN"/>
            </w:rPr>
          </w:rPrChange>
        </w:rPr>
        <w:t>.1</w:t>
      </w:r>
      <w:r w:rsidRPr="00524A9D">
        <w:rPr>
          <w:rFonts w:asciiTheme="minorHAnsi" w:eastAsiaTheme="minorEastAsia" w:hAnsiTheme="minorHAnsi" w:cstheme="minorBidi"/>
          <w:sz w:val="22"/>
          <w:szCs w:val="22"/>
          <w:rPrChange w:id="8104" w:author="CR#1276" w:date="2020-04-07T11:39:00Z">
            <w:rPr>
              <w:rFonts w:asciiTheme="minorHAnsi" w:eastAsiaTheme="minorEastAsia" w:hAnsiTheme="minorHAnsi" w:cstheme="minorBidi"/>
              <w:sz w:val="22"/>
              <w:szCs w:val="22"/>
            </w:rPr>
          </w:rPrChange>
        </w:rPr>
        <w:tab/>
      </w:r>
      <w:r w:rsidRPr="00524A9D">
        <w:rPr>
          <w:rPrChange w:id="8105" w:author="CR#1276" w:date="2020-04-07T11:39:00Z">
            <w:rPr/>
          </w:rPrChange>
        </w:rPr>
        <w:t>WT initiated error indication</w:t>
      </w:r>
      <w:r w:rsidRPr="00524A9D">
        <w:rPr>
          <w:rPrChange w:id="8106" w:author="CR#1276" w:date="2020-04-07T11:39:00Z">
            <w:rPr/>
          </w:rPrChange>
        </w:rPr>
        <w:tab/>
      </w:r>
      <w:r w:rsidRPr="00524A9D">
        <w:rPr>
          <w:rPrChange w:id="8107" w:author="CR#1276" w:date="2020-04-07T11:39:00Z">
            <w:rPr/>
          </w:rPrChange>
        </w:rPr>
        <w:fldChar w:fldCharType="begin" w:fldLock="1"/>
      </w:r>
      <w:r w:rsidRPr="00524A9D">
        <w:rPr>
          <w:rPrChange w:id="8108" w:author="CR#1276" w:date="2020-04-07T11:39:00Z">
            <w:rPr/>
          </w:rPrChange>
        </w:rPr>
        <w:instrText xml:space="preserve"> PAGEREF _Toc29372825 \h </w:instrText>
      </w:r>
      <w:r w:rsidRPr="00524A9D">
        <w:rPr>
          <w:rPrChange w:id="8109" w:author="CR#1276" w:date="2020-04-07T11:39:00Z">
            <w:rPr/>
          </w:rPrChange>
        </w:rPr>
      </w:r>
      <w:r w:rsidRPr="00524A9D">
        <w:rPr>
          <w:rPrChange w:id="8110" w:author="CR#1276" w:date="2020-04-07T11:39:00Z">
            <w:rPr/>
          </w:rPrChange>
        </w:rPr>
        <w:fldChar w:fldCharType="separate"/>
      </w:r>
      <w:r w:rsidRPr="00524A9D">
        <w:rPr>
          <w:rPrChange w:id="8111" w:author="CR#1276" w:date="2020-04-07T11:39:00Z">
            <w:rPr/>
          </w:rPrChange>
        </w:rPr>
        <w:t>307</w:t>
      </w:r>
      <w:r w:rsidRPr="00524A9D">
        <w:rPr>
          <w:rPrChange w:id="8112"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8113" w:author="CR#1276" w:date="2020-04-07T11:39:00Z">
            <w:rPr>
              <w:rFonts w:asciiTheme="minorHAnsi" w:eastAsiaTheme="minorEastAsia" w:hAnsiTheme="minorHAnsi" w:cstheme="minorBidi"/>
              <w:sz w:val="22"/>
              <w:szCs w:val="22"/>
            </w:rPr>
          </w:rPrChange>
        </w:rPr>
      </w:pPr>
      <w:r w:rsidRPr="00524A9D">
        <w:rPr>
          <w:lang w:eastAsia="zh-CN"/>
          <w:rPrChange w:id="8114" w:author="CR#1276" w:date="2020-04-07T11:39:00Z">
            <w:rPr>
              <w:lang w:eastAsia="zh-CN"/>
            </w:rPr>
          </w:rPrChange>
        </w:rPr>
        <w:t>22B</w:t>
      </w:r>
      <w:r w:rsidRPr="00524A9D">
        <w:rPr>
          <w:rPrChange w:id="8115" w:author="CR#1276" w:date="2020-04-07T11:39:00Z">
            <w:rPr/>
          </w:rPrChange>
        </w:rPr>
        <w:t>.</w:t>
      </w:r>
      <w:r w:rsidRPr="00524A9D">
        <w:rPr>
          <w:lang w:eastAsia="zh-CN"/>
          <w:rPrChange w:id="8116" w:author="CR#1276" w:date="2020-04-07T11:39:00Z">
            <w:rPr>
              <w:lang w:eastAsia="zh-CN"/>
            </w:rPr>
          </w:rPrChange>
        </w:rPr>
        <w:t>2</w:t>
      </w:r>
      <w:r w:rsidRPr="00524A9D">
        <w:rPr>
          <w:rPrChange w:id="8117" w:author="CR#1276" w:date="2020-04-07T11:39:00Z">
            <w:rPr/>
          </w:rPrChange>
        </w:rPr>
        <w:t>.2.11</w:t>
      </w:r>
      <w:r w:rsidRPr="00524A9D">
        <w:rPr>
          <w:lang w:eastAsia="zh-CN"/>
          <w:rPrChange w:id="8118" w:author="CR#1276" w:date="2020-04-07T11:39:00Z">
            <w:rPr>
              <w:lang w:eastAsia="zh-CN"/>
            </w:rPr>
          </w:rPrChange>
        </w:rPr>
        <w:t>.2</w:t>
      </w:r>
      <w:r w:rsidRPr="00524A9D">
        <w:rPr>
          <w:rFonts w:asciiTheme="minorHAnsi" w:eastAsiaTheme="minorEastAsia" w:hAnsiTheme="minorHAnsi" w:cstheme="minorBidi"/>
          <w:sz w:val="22"/>
          <w:szCs w:val="22"/>
          <w:rPrChange w:id="8119" w:author="CR#1276" w:date="2020-04-07T11:39:00Z">
            <w:rPr>
              <w:rFonts w:asciiTheme="minorHAnsi" w:eastAsiaTheme="minorEastAsia" w:hAnsiTheme="minorHAnsi" w:cstheme="minorBidi"/>
              <w:sz w:val="22"/>
              <w:szCs w:val="22"/>
            </w:rPr>
          </w:rPrChange>
        </w:rPr>
        <w:tab/>
      </w:r>
      <w:r w:rsidRPr="00524A9D">
        <w:rPr>
          <w:rPrChange w:id="8120" w:author="CR#1276" w:date="2020-04-07T11:39:00Z">
            <w:rPr/>
          </w:rPrChange>
        </w:rPr>
        <w:t>eNB initiated error indication</w:t>
      </w:r>
      <w:r w:rsidRPr="00524A9D">
        <w:rPr>
          <w:rPrChange w:id="8121" w:author="CR#1276" w:date="2020-04-07T11:39:00Z">
            <w:rPr/>
          </w:rPrChange>
        </w:rPr>
        <w:tab/>
      </w:r>
      <w:r w:rsidRPr="00524A9D">
        <w:rPr>
          <w:rPrChange w:id="8122" w:author="CR#1276" w:date="2020-04-07T11:39:00Z">
            <w:rPr/>
          </w:rPrChange>
        </w:rPr>
        <w:fldChar w:fldCharType="begin" w:fldLock="1"/>
      </w:r>
      <w:r w:rsidRPr="00524A9D">
        <w:rPr>
          <w:rPrChange w:id="8123" w:author="CR#1276" w:date="2020-04-07T11:39:00Z">
            <w:rPr/>
          </w:rPrChange>
        </w:rPr>
        <w:instrText xml:space="preserve"> PAGEREF _Toc29372826 \h </w:instrText>
      </w:r>
      <w:r w:rsidRPr="00524A9D">
        <w:rPr>
          <w:rPrChange w:id="8124" w:author="CR#1276" w:date="2020-04-07T11:39:00Z">
            <w:rPr/>
          </w:rPrChange>
        </w:rPr>
      </w:r>
      <w:r w:rsidRPr="00524A9D">
        <w:rPr>
          <w:rPrChange w:id="8125" w:author="CR#1276" w:date="2020-04-07T11:39:00Z">
            <w:rPr/>
          </w:rPrChange>
        </w:rPr>
        <w:fldChar w:fldCharType="separate"/>
      </w:r>
      <w:r w:rsidRPr="00524A9D">
        <w:rPr>
          <w:rPrChange w:id="8126" w:author="CR#1276" w:date="2020-04-07T11:39:00Z">
            <w:rPr/>
          </w:rPrChange>
        </w:rPr>
        <w:t>307</w:t>
      </w:r>
      <w:r w:rsidRPr="00524A9D">
        <w:rPr>
          <w:rPrChange w:id="8127"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8128" w:author="CR#1276" w:date="2020-04-07T11:39:00Z">
            <w:rPr>
              <w:rFonts w:asciiTheme="minorHAnsi" w:eastAsiaTheme="minorEastAsia" w:hAnsiTheme="minorHAnsi" w:cstheme="minorBidi"/>
              <w:sz w:val="22"/>
              <w:szCs w:val="22"/>
            </w:rPr>
          </w:rPrChange>
        </w:rPr>
      </w:pPr>
      <w:r w:rsidRPr="00524A9D">
        <w:rPr>
          <w:lang w:eastAsia="zh-CN"/>
          <w:rPrChange w:id="8129" w:author="CR#1276" w:date="2020-04-07T11:39:00Z">
            <w:rPr>
              <w:lang w:eastAsia="zh-CN"/>
            </w:rPr>
          </w:rPrChange>
        </w:rPr>
        <w:t>22B.2</w:t>
      </w:r>
      <w:r w:rsidRPr="00524A9D">
        <w:rPr>
          <w:rPrChange w:id="8130" w:author="CR#1276" w:date="2020-04-07T11:39:00Z">
            <w:rPr/>
          </w:rPrChange>
        </w:rPr>
        <w:t>.2.</w:t>
      </w:r>
      <w:r w:rsidRPr="00524A9D">
        <w:rPr>
          <w:lang w:eastAsia="zh-CN"/>
          <w:rPrChange w:id="8131" w:author="CR#1276" w:date="2020-04-07T11:39:00Z">
            <w:rPr>
              <w:lang w:eastAsia="zh-CN"/>
            </w:rPr>
          </w:rPrChange>
        </w:rPr>
        <w:t>12</w:t>
      </w:r>
      <w:r w:rsidRPr="00524A9D">
        <w:rPr>
          <w:rFonts w:asciiTheme="minorHAnsi" w:eastAsiaTheme="minorEastAsia" w:hAnsiTheme="minorHAnsi" w:cstheme="minorBidi"/>
          <w:sz w:val="22"/>
          <w:szCs w:val="22"/>
          <w:rPrChange w:id="8132" w:author="CR#1276" w:date="2020-04-07T11:39:00Z">
            <w:rPr>
              <w:rFonts w:asciiTheme="minorHAnsi" w:eastAsiaTheme="minorEastAsia" w:hAnsiTheme="minorHAnsi" w:cstheme="minorBidi"/>
              <w:sz w:val="22"/>
              <w:szCs w:val="22"/>
            </w:rPr>
          </w:rPrChange>
        </w:rPr>
        <w:tab/>
      </w:r>
      <w:r w:rsidRPr="00524A9D">
        <w:rPr>
          <w:rPrChange w:id="8133" w:author="CR#1276" w:date="2020-04-07T11:39:00Z">
            <w:rPr/>
          </w:rPrChange>
        </w:rPr>
        <w:t>Reset procedure</w:t>
      </w:r>
      <w:r w:rsidRPr="00524A9D">
        <w:rPr>
          <w:rPrChange w:id="8134" w:author="CR#1276" w:date="2020-04-07T11:39:00Z">
            <w:rPr/>
          </w:rPrChange>
        </w:rPr>
        <w:tab/>
      </w:r>
      <w:r w:rsidRPr="00524A9D">
        <w:rPr>
          <w:rPrChange w:id="8135" w:author="CR#1276" w:date="2020-04-07T11:39:00Z">
            <w:rPr/>
          </w:rPrChange>
        </w:rPr>
        <w:fldChar w:fldCharType="begin" w:fldLock="1"/>
      </w:r>
      <w:r w:rsidRPr="00524A9D">
        <w:rPr>
          <w:rPrChange w:id="8136" w:author="CR#1276" w:date="2020-04-07T11:39:00Z">
            <w:rPr/>
          </w:rPrChange>
        </w:rPr>
        <w:instrText xml:space="preserve"> PAGEREF _Toc29372827 \h </w:instrText>
      </w:r>
      <w:r w:rsidRPr="00524A9D">
        <w:rPr>
          <w:rPrChange w:id="8137" w:author="CR#1276" w:date="2020-04-07T11:39:00Z">
            <w:rPr/>
          </w:rPrChange>
        </w:rPr>
      </w:r>
      <w:r w:rsidRPr="00524A9D">
        <w:rPr>
          <w:rPrChange w:id="8138" w:author="CR#1276" w:date="2020-04-07T11:39:00Z">
            <w:rPr/>
          </w:rPrChange>
        </w:rPr>
        <w:fldChar w:fldCharType="separate"/>
      </w:r>
      <w:r w:rsidRPr="00524A9D">
        <w:rPr>
          <w:rPrChange w:id="8139" w:author="CR#1276" w:date="2020-04-07T11:39:00Z">
            <w:rPr/>
          </w:rPrChange>
        </w:rPr>
        <w:t>307</w:t>
      </w:r>
      <w:r w:rsidRPr="00524A9D">
        <w:rPr>
          <w:rPrChange w:id="8140"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8141" w:author="CR#1276" w:date="2020-04-07T11:39:00Z">
            <w:rPr>
              <w:rFonts w:asciiTheme="minorHAnsi" w:eastAsiaTheme="minorEastAsia" w:hAnsiTheme="minorHAnsi" w:cstheme="minorBidi"/>
              <w:sz w:val="22"/>
              <w:szCs w:val="22"/>
            </w:rPr>
          </w:rPrChange>
        </w:rPr>
      </w:pPr>
      <w:r w:rsidRPr="00524A9D">
        <w:rPr>
          <w:lang w:eastAsia="zh-CN"/>
          <w:rPrChange w:id="8142" w:author="CR#1276" w:date="2020-04-07T11:39:00Z">
            <w:rPr>
              <w:lang w:eastAsia="zh-CN"/>
            </w:rPr>
          </w:rPrChange>
        </w:rPr>
        <w:t>22B.2</w:t>
      </w:r>
      <w:r w:rsidRPr="00524A9D">
        <w:rPr>
          <w:rPrChange w:id="8143" w:author="CR#1276" w:date="2020-04-07T11:39:00Z">
            <w:rPr/>
          </w:rPrChange>
        </w:rPr>
        <w:t>.2.12</w:t>
      </w:r>
      <w:r w:rsidRPr="00524A9D">
        <w:rPr>
          <w:lang w:eastAsia="zh-CN"/>
          <w:rPrChange w:id="8144" w:author="CR#1276" w:date="2020-04-07T11:39:00Z">
            <w:rPr>
              <w:lang w:eastAsia="zh-CN"/>
            </w:rPr>
          </w:rPrChange>
        </w:rPr>
        <w:t>.0</w:t>
      </w:r>
      <w:r w:rsidRPr="00524A9D">
        <w:rPr>
          <w:rFonts w:asciiTheme="minorHAnsi" w:eastAsiaTheme="minorEastAsia" w:hAnsiTheme="minorHAnsi" w:cstheme="minorBidi"/>
          <w:sz w:val="22"/>
          <w:szCs w:val="22"/>
          <w:rPrChange w:id="8145" w:author="CR#1276" w:date="2020-04-07T11:39:00Z">
            <w:rPr>
              <w:rFonts w:asciiTheme="minorHAnsi" w:eastAsiaTheme="minorEastAsia" w:hAnsiTheme="minorHAnsi" w:cstheme="minorBidi"/>
              <w:sz w:val="22"/>
              <w:szCs w:val="22"/>
            </w:rPr>
          </w:rPrChange>
        </w:rPr>
        <w:tab/>
      </w:r>
      <w:r w:rsidRPr="00524A9D">
        <w:rPr>
          <w:rPrChange w:id="8146" w:author="CR#1276" w:date="2020-04-07T11:39:00Z">
            <w:rPr/>
          </w:rPrChange>
        </w:rPr>
        <w:t>General</w:t>
      </w:r>
      <w:r w:rsidRPr="00524A9D">
        <w:rPr>
          <w:rPrChange w:id="8147" w:author="CR#1276" w:date="2020-04-07T11:39:00Z">
            <w:rPr/>
          </w:rPrChange>
        </w:rPr>
        <w:tab/>
      </w:r>
      <w:r w:rsidRPr="00524A9D">
        <w:rPr>
          <w:rPrChange w:id="8148" w:author="CR#1276" w:date="2020-04-07T11:39:00Z">
            <w:rPr/>
          </w:rPrChange>
        </w:rPr>
        <w:fldChar w:fldCharType="begin" w:fldLock="1"/>
      </w:r>
      <w:r w:rsidRPr="00524A9D">
        <w:rPr>
          <w:rPrChange w:id="8149" w:author="CR#1276" w:date="2020-04-07T11:39:00Z">
            <w:rPr/>
          </w:rPrChange>
        </w:rPr>
        <w:instrText xml:space="preserve"> PAGEREF _Toc29372828 \h </w:instrText>
      </w:r>
      <w:r w:rsidRPr="00524A9D">
        <w:rPr>
          <w:rPrChange w:id="8150" w:author="CR#1276" w:date="2020-04-07T11:39:00Z">
            <w:rPr/>
          </w:rPrChange>
        </w:rPr>
      </w:r>
      <w:r w:rsidRPr="00524A9D">
        <w:rPr>
          <w:rPrChange w:id="8151" w:author="CR#1276" w:date="2020-04-07T11:39:00Z">
            <w:rPr/>
          </w:rPrChange>
        </w:rPr>
        <w:fldChar w:fldCharType="separate"/>
      </w:r>
      <w:r w:rsidRPr="00524A9D">
        <w:rPr>
          <w:rPrChange w:id="8152" w:author="CR#1276" w:date="2020-04-07T11:39:00Z">
            <w:rPr/>
          </w:rPrChange>
        </w:rPr>
        <w:t>307</w:t>
      </w:r>
      <w:r w:rsidRPr="00524A9D">
        <w:rPr>
          <w:rPrChange w:id="8153"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8154" w:author="CR#1276" w:date="2020-04-07T11:39:00Z">
            <w:rPr>
              <w:rFonts w:asciiTheme="minorHAnsi" w:eastAsiaTheme="minorEastAsia" w:hAnsiTheme="minorHAnsi" w:cstheme="minorBidi"/>
              <w:sz w:val="22"/>
              <w:szCs w:val="22"/>
            </w:rPr>
          </w:rPrChange>
        </w:rPr>
      </w:pPr>
      <w:r w:rsidRPr="00524A9D">
        <w:rPr>
          <w:lang w:eastAsia="zh-CN"/>
          <w:rPrChange w:id="8155" w:author="CR#1276" w:date="2020-04-07T11:39:00Z">
            <w:rPr>
              <w:lang w:eastAsia="zh-CN"/>
            </w:rPr>
          </w:rPrChange>
        </w:rPr>
        <w:t>22B.2</w:t>
      </w:r>
      <w:r w:rsidRPr="00524A9D">
        <w:rPr>
          <w:rPrChange w:id="8156" w:author="CR#1276" w:date="2020-04-07T11:39:00Z">
            <w:rPr/>
          </w:rPrChange>
        </w:rPr>
        <w:t>.2.12</w:t>
      </w:r>
      <w:r w:rsidRPr="00524A9D">
        <w:rPr>
          <w:lang w:eastAsia="zh-CN"/>
          <w:rPrChange w:id="8157" w:author="CR#1276" w:date="2020-04-07T11:39:00Z">
            <w:rPr>
              <w:lang w:eastAsia="zh-CN"/>
            </w:rPr>
          </w:rPrChange>
        </w:rPr>
        <w:t>.1</w:t>
      </w:r>
      <w:r w:rsidRPr="00524A9D">
        <w:rPr>
          <w:rFonts w:asciiTheme="minorHAnsi" w:eastAsiaTheme="minorEastAsia" w:hAnsiTheme="minorHAnsi" w:cstheme="minorBidi"/>
          <w:sz w:val="22"/>
          <w:szCs w:val="22"/>
          <w:rPrChange w:id="8158" w:author="CR#1276" w:date="2020-04-07T11:39:00Z">
            <w:rPr>
              <w:rFonts w:asciiTheme="minorHAnsi" w:eastAsiaTheme="minorEastAsia" w:hAnsiTheme="minorHAnsi" w:cstheme="minorBidi"/>
              <w:sz w:val="22"/>
              <w:szCs w:val="22"/>
            </w:rPr>
          </w:rPrChange>
        </w:rPr>
        <w:tab/>
      </w:r>
      <w:r w:rsidRPr="00524A9D">
        <w:rPr>
          <w:rPrChange w:id="8159" w:author="CR#1276" w:date="2020-04-07T11:39:00Z">
            <w:rPr/>
          </w:rPrChange>
        </w:rPr>
        <w:t xml:space="preserve">WT initiated </w:t>
      </w:r>
      <w:r w:rsidRPr="00524A9D">
        <w:rPr>
          <w:lang w:eastAsia="zh-CN"/>
          <w:rPrChange w:id="8160" w:author="CR#1276" w:date="2020-04-07T11:39:00Z">
            <w:rPr>
              <w:lang w:eastAsia="zh-CN"/>
            </w:rPr>
          </w:rPrChange>
        </w:rPr>
        <w:t>reset</w:t>
      </w:r>
      <w:r w:rsidRPr="00524A9D">
        <w:rPr>
          <w:rPrChange w:id="8161" w:author="CR#1276" w:date="2020-04-07T11:39:00Z">
            <w:rPr/>
          </w:rPrChange>
        </w:rPr>
        <w:tab/>
      </w:r>
      <w:r w:rsidRPr="00524A9D">
        <w:rPr>
          <w:rPrChange w:id="8162" w:author="CR#1276" w:date="2020-04-07T11:39:00Z">
            <w:rPr/>
          </w:rPrChange>
        </w:rPr>
        <w:fldChar w:fldCharType="begin" w:fldLock="1"/>
      </w:r>
      <w:r w:rsidRPr="00524A9D">
        <w:rPr>
          <w:rPrChange w:id="8163" w:author="CR#1276" w:date="2020-04-07T11:39:00Z">
            <w:rPr/>
          </w:rPrChange>
        </w:rPr>
        <w:instrText xml:space="preserve"> PAGEREF _Toc29372829 \h </w:instrText>
      </w:r>
      <w:r w:rsidRPr="00524A9D">
        <w:rPr>
          <w:rPrChange w:id="8164" w:author="CR#1276" w:date="2020-04-07T11:39:00Z">
            <w:rPr/>
          </w:rPrChange>
        </w:rPr>
      </w:r>
      <w:r w:rsidRPr="00524A9D">
        <w:rPr>
          <w:rPrChange w:id="8165" w:author="CR#1276" w:date="2020-04-07T11:39:00Z">
            <w:rPr/>
          </w:rPrChange>
        </w:rPr>
        <w:fldChar w:fldCharType="separate"/>
      </w:r>
      <w:r w:rsidRPr="00524A9D">
        <w:rPr>
          <w:rPrChange w:id="8166" w:author="CR#1276" w:date="2020-04-07T11:39:00Z">
            <w:rPr/>
          </w:rPrChange>
        </w:rPr>
        <w:t>307</w:t>
      </w:r>
      <w:r w:rsidRPr="00524A9D">
        <w:rPr>
          <w:rPrChange w:id="8167" w:author="CR#1276" w:date="2020-04-07T11:39:00Z">
            <w:rPr/>
          </w:rPrChange>
        </w:rPr>
        <w:fldChar w:fldCharType="end"/>
      </w:r>
    </w:p>
    <w:p w:rsidR="0067149F" w:rsidRPr="00524A9D" w:rsidRDefault="0067149F">
      <w:pPr>
        <w:pStyle w:val="TOC5"/>
        <w:rPr>
          <w:rFonts w:asciiTheme="minorHAnsi" w:eastAsiaTheme="minorEastAsia" w:hAnsiTheme="minorHAnsi" w:cstheme="minorBidi"/>
          <w:sz w:val="22"/>
          <w:szCs w:val="22"/>
          <w:rPrChange w:id="8168" w:author="CR#1276" w:date="2020-04-07T11:39:00Z">
            <w:rPr>
              <w:rFonts w:asciiTheme="minorHAnsi" w:eastAsiaTheme="minorEastAsia" w:hAnsiTheme="minorHAnsi" w:cstheme="minorBidi"/>
              <w:sz w:val="22"/>
              <w:szCs w:val="22"/>
            </w:rPr>
          </w:rPrChange>
        </w:rPr>
      </w:pPr>
      <w:r w:rsidRPr="00524A9D">
        <w:rPr>
          <w:lang w:eastAsia="zh-CN"/>
          <w:rPrChange w:id="8169" w:author="CR#1276" w:date="2020-04-07T11:39:00Z">
            <w:rPr>
              <w:lang w:eastAsia="zh-CN"/>
            </w:rPr>
          </w:rPrChange>
        </w:rPr>
        <w:t>22B.2</w:t>
      </w:r>
      <w:r w:rsidRPr="00524A9D">
        <w:rPr>
          <w:rPrChange w:id="8170" w:author="CR#1276" w:date="2020-04-07T11:39:00Z">
            <w:rPr/>
          </w:rPrChange>
        </w:rPr>
        <w:t>.2.12</w:t>
      </w:r>
      <w:r w:rsidRPr="00524A9D">
        <w:rPr>
          <w:lang w:eastAsia="zh-CN"/>
          <w:rPrChange w:id="8171" w:author="CR#1276" w:date="2020-04-07T11:39:00Z">
            <w:rPr>
              <w:lang w:eastAsia="zh-CN"/>
            </w:rPr>
          </w:rPrChange>
        </w:rPr>
        <w:t>.2</w:t>
      </w:r>
      <w:r w:rsidRPr="00524A9D">
        <w:rPr>
          <w:rFonts w:asciiTheme="minorHAnsi" w:eastAsiaTheme="minorEastAsia" w:hAnsiTheme="minorHAnsi" w:cstheme="minorBidi"/>
          <w:sz w:val="22"/>
          <w:szCs w:val="22"/>
          <w:rPrChange w:id="8172" w:author="CR#1276" w:date="2020-04-07T11:39:00Z">
            <w:rPr>
              <w:rFonts w:asciiTheme="minorHAnsi" w:eastAsiaTheme="minorEastAsia" w:hAnsiTheme="minorHAnsi" w:cstheme="minorBidi"/>
              <w:sz w:val="22"/>
              <w:szCs w:val="22"/>
            </w:rPr>
          </w:rPrChange>
        </w:rPr>
        <w:tab/>
      </w:r>
      <w:r w:rsidRPr="00524A9D">
        <w:rPr>
          <w:lang w:eastAsia="zh-CN"/>
          <w:rPrChange w:id="8173" w:author="CR#1276" w:date="2020-04-07T11:39:00Z">
            <w:rPr>
              <w:lang w:eastAsia="zh-CN"/>
            </w:rPr>
          </w:rPrChange>
        </w:rPr>
        <w:t>eNB</w:t>
      </w:r>
      <w:r w:rsidRPr="00524A9D">
        <w:rPr>
          <w:rPrChange w:id="8174" w:author="CR#1276" w:date="2020-04-07T11:39:00Z">
            <w:rPr/>
          </w:rPrChange>
        </w:rPr>
        <w:t xml:space="preserve"> initiated </w:t>
      </w:r>
      <w:r w:rsidRPr="00524A9D">
        <w:rPr>
          <w:lang w:eastAsia="zh-CN"/>
          <w:rPrChange w:id="8175" w:author="CR#1276" w:date="2020-04-07T11:39:00Z">
            <w:rPr>
              <w:lang w:eastAsia="zh-CN"/>
            </w:rPr>
          </w:rPrChange>
        </w:rPr>
        <w:t>reset</w:t>
      </w:r>
      <w:r w:rsidRPr="00524A9D">
        <w:rPr>
          <w:rPrChange w:id="8176" w:author="CR#1276" w:date="2020-04-07T11:39:00Z">
            <w:rPr/>
          </w:rPrChange>
        </w:rPr>
        <w:tab/>
      </w:r>
      <w:r w:rsidRPr="00524A9D">
        <w:rPr>
          <w:rPrChange w:id="8177" w:author="CR#1276" w:date="2020-04-07T11:39:00Z">
            <w:rPr/>
          </w:rPrChange>
        </w:rPr>
        <w:fldChar w:fldCharType="begin" w:fldLock="1"/>
      </w:r>
      <w:r w:rsidRPr="00524A9D">
        <w:rPr>
          <w:rPrChange w:id="8178" w:author="CR#1276" w:date="2020-04-07T11:39:00Z">
            <w:rPr/>
          </w:rPrChange>
        </w:rPr>
        <w:instrText xml:space="preserve"> PAGEREF _Toc29372830 \h </w:instrText>
      </w:r>
      <w:r w:rsidRPr="00524A9D">
        <w:rPr>
          <w:rPrChange w:id="8179" w:author="CR#1276" w:date="2020-04-07T11:39:00Z">
            <w:rPr/>
          </w:rPrChange>
        </w:rPr>
      </w:r>
      <w:r w:rsidRPr="00524A9D">
        <w:rPr>
          <w:rPrChange w:id="8180" w:author="CR#1276" w:date="2020-04-07T11:39:00Z">
            <w:rPr/>
          </w:rPrChange>
        </w:rPr>
        <w:fldChar w:fldCharType="separate"/>
      </w:r>
      <w:r w:rsidRPr="00524A9D">
        <w:rPr>
          <w:rPrChange w:id="8181" w:author="CR#1276" w:date="2020-04-07T11:39:00Z">
            <w:rPr/>
          </w:rPrChange>
        </w:rPr>
        <w:t>308</w:t>
      </w:r>
      <w:r w:rsidRPr="00524A9D">
        <w:rPr>
          <w:rPrChange w:id="8182" w:author="CR#1276" w:date="2020-04-07T11:39:00Z">
            <w:rPr/>
          </w:rPrChange>
        </w:rPr>
        <w:fldChar w:fldCharType="end"/>
      </w:r>
    </w:p>
    <w:p w:rsidR="0067149F" w:rsidRPr="00524A9D" w:rsidRDefault="0067149F">
      <w:pPr>
        <w:pStyle w:val="TOC1"/>
        <w:rPr>
          <w:rFonts w:asciiTheme="minorHAnsi" w:eastAsiaTheme="minorEastAsia" w:hAnsiTheme="minorHAnsi" w:cstheme="minorBidi"/>
          <w:szCs w:val="22"/>
          <w:rPrChange w:id="8183" w:author="CR#1276" w:date="2020-04-07T11:39:00Z">
            <w:rPr>
              <w:rFonts w:asciiTheme="minorHAnsi" w:eastAsiaTheme="minorEastAsia" w:hAnsiTheme="minorHAnsi" w:cstheme="minorBidi"/>
              <w:szCs w:val="22"/>
            </w:rPr>
          </w:rPrChange>
        </w:rPr>
      </w:pPr>
      <w:r w:rsidRPr="00524A9D">
        <w:rPr>
          <w:rPrChange w:id="8184" w:author="CR#1276" w:date="2020-04-07T11:39:00Z">
            <w:rPr/>
          </w:rPrChange>
        </w:rPr>
        <w:t>23</w:t>
      </w:r>
      <w:r w:rsidRPr="00524A9D">
        <w:rPr>
          <w:rFonts w:asciiTheme="minorHAnsi" w:eastAsiaTheme="minorEastAsia" w:hAnsiTheme="minorHAnsi" w:cstheme="minorBidi"/>
          <w:szCs w:val="22"/>
          <w:rPrChange w:id="8185" w:author="CR#1276" w:date="2020-04-07T11:39:00Z">
            <w:rPr>
              <w:rFonts w:asciiTheme="minorHAnsi" w:eastAsiaTheme="minorEastAsia" w:hAnsiTheme="minorHAnsi" w:cstheme="minorBidi"/>
              <w:szCs w:val="22"/>
            </w:rPr>
          </w:rPrChange>
        </w:rPr>
        <w:tab/>
      </w:r>
      <w:r w:rsidRPr="00524A9D">
        <w:rPr>
          <w:rPrChange w:id="8186" w:author="CR#1276" w:date="2020-04-07T11:39:00Z">
            <w:rPr/>
          </w:rPrChange>
        </w:rPr>
        <w:t>Others</w:t>
      </w:r>
      <w:r w:rsidRPr="00524A9D">
        <w:rPr>
          <w:rPrChange w:id="8187" w:author="CR#1276" w:date="2020-04-07T11:39:00Z">
            <w:rPr/>
          </w:rPrChange>
        </w:rPr>
        <w:tab/>
      </w:r>
      <w:r w:rsidRPr="00524A9D">
        <w:rPr>
          <w:rPrChange w:id="8188" w:author="CR#1276" w:date="2020-04-07T11:39:00Z">
            <w:rPr/>
          </w:rPrChange>
        </w:rPr>
        <w:fldChar w:fldCharType="begin" w:fldLock="1"/>
      </w:r>
      <w:r w:rsidRPr="00524A9D">
        <w:rPr>
          <w:rPrChange w:id="8189" w:author="CR#1276" w:date="2020-04-07T11:39:00Z">
            <w:rPr/>
          </w:rPrChange>
        </w:rPr>
        <w:instrText xml:space="preserve"> PAGEREF _Toc29372831 \h </w:instrText>
      </w:r>
      <w:r w:rsidRPr="00524A9D">
        <w:rPr>
          <w:rPrChange w:id="8190" w:author="CR#1276" w:date="2020-04-07T11:39:00Z">
            <w:rPr/>
          </w:rPrChange>
        </w:rPr>
      </w:r>
      <w:r w:rsidRPr="00524A9D">
        <w:rPr>
          <w:rPrChange w:id="8191" w:author="CR#1276" w:date="2020-04-07T11:39:00Z">
            <w:rPr/>
          </w:rPrChange>
        </w:rPr>
        <w:fldChar w:fldCharType="separate"/>
      </w:r>
      <w:r w:rsidRPr="00524A9D">
        <w:rPr>
          <w:rPrChange w:id="8192" w:author="CR#1276" w:date="2020-04-07T11:39:00Z">
            <w:rPr/>
          </w:rPrChange>
        </w:rPr>
        <w:t>310</w:t>
      </w:r>
      <w:r w:rsidRPr="00524A9D">
        <w:rPr>
          <w:rPrChange w:id="8193"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8194" w:author="CR#1276" w:date="2020-04-07T11:39:00Z">
            <w:rPr>
              <w:rFonts w:asciiTheme="minorHAnsi" w:eastAsiaTheme="minorEastAsia" w:hAnsiTheme="minorHAnsi" w:cstheme="minorBidi"/>
              <w:sz w:val="22"/>
              <w:szCs w:val="22"/>
            </w:rPr>
          </w:rPrChange>
        </w:rPr>
      </w:pPr>
      <w:r w:rsidRPr="00524A9D">
        <w:rPr>
          <w:rPrChange w:id="8195" w:author="CR#1276" w:date="2020-04-07T11:39:00Z">
            <w:rPr/>
          </w:rPrChange>
        </w:rPr>
        <w:t>23.1</w:t>
      </w:r>
      <w:r w:rsidRPr="00524A9D">
        <w:rPr>
          <w:rFonts w:asciiTheme="minorHAnsi" w:eastAsiaTheme="minorEastAsia" w:hAnsiTheme="minorHAnsi" w:cstheme="minorBidi"/>
          <w:sz w:val="22"/>
          <w:szCs w:val="22"/>
          <w:rPrChange w:id="8196" w:author="CR#1276" w:date="2020-04-07T11:39:00Z">
            <w:rPr>
              <w:rFonts w:asciiTheme="minorHAnsi" w:eastAsiaTheme="minorEastAsia" w:hAnsiTheme="minorHAnsi" w:cstheme="minorBidi"/>
              <w:sz w:val="22"/>
              <w:szCs w:val="22"/>
            </w:rPr>
          </w:rPrChange>
        </w:rPr>
        <w:tab/>
      </w:r>
      <w:r w:rsidRPr="00524A9D">
        <w:rPr>
          <w:rPrChange w:id="8197" w:author="CR#1276" w:date="2020-04-07T11:39:00Z">
            <w:rPr/>
          </w:rPrChange>
        </w:rPr>
        <w:t>Support for real time IMS services</w:t>
      </w:r>
      <w:r w:rsidRPr="00524A9D">
        <w:rPr>
          <w:rPrChange w:id="8198" w:author="CR#1276" w:date="2020-04-07T11:39:00Z">
            <w:rPr/>
          </w:rPrChange>
        </w:rPr>
        <w:tab/>
      </w:r>
      <w:r w:rsidRPr="00524A9D">
        <w:rPr>
          <w:rPrChange w:id="8199" w:author="CR#1276" w:date="2020-04-07T11:39:00Z">
            <w:rPr/>
          </w:rPrChange>
        </w:rPr>
        <w:fldChar w:fldCharType="begin" w:fldLock="1"/>
      </w:r>
      <w:r w:rsidRPr="00524A9D">
        <w:rPr>
          <w:rPrChange w:id="8200" w:author="CR#1276" w:date="2020-04-07T11:39:00Z">
            <w:rPr/>
          </w:rPrChange>
        </w:rPr>
        <w:instrText xml:space="preserve"> PAGEREF _Toc29372832 \h </w:instrText>
      </w:r>
      <w:r w:rsidRPr="00524A9D">
        <w:rPr>
          <w:rPrChange w:id="8201" w:author="CR#1276" w:date="2020-04-07T11:39:00Z">
            <w:rPr/>
          </w:rPrChange>
        </w:rPr>
      </w:r>
      <w:r w:rsidRPr="00524A9D">
        <w:rPr>
          <w:rPrChange w:id="8202" w:author="CR#1276" w:date="2020-04-07T11:39:00Z">
            <w:rPr/>
          </w:rPrChange>
        </w:rPr>
        <w:fldChar w:fldCharType="separate"/>
      </w:r>
      <w:r w:rsidRPr="00524A9D">
        <w:rPr>
          <w:rPrChange w:id="8203" w:author="CR#1276" w:date="2020-04-07T11:39:00Z">
            <w:rPr/>
          </w:rPrChange>
        </w:rPr>
        <w:t>310</w:t>
      </w:r>
      <w:r w:rsidRPr="00524A9D">
        <w:rPr>
          <w:rPrChange w:id="8204"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8205" w:author="CR#1276" w:date="2020-04-07T11:39:00Z">
            <w:rPr>
              <w:rFonts w:asciiTheme="minorHAnsi" w:eastAsiaTheme="minorEastAsia" w:hAnsiTheme="minorHAnsi" w:cstheme="minorBidi"/>
              <w:sz w:val="22"/>
              <w:szCs w:val="22"/>
            </w:rPr>
          </w:rPrChange>
        </w:rPr>
      </w:pPr>
      <w:r w:rsidRPr="00524A9D">
        <w:rPr>
          <w:rPrChange w:id="8206" w:author="CR#1276" w:date="2020-04-07T11:39:00Z">
            <w:rPr/>
          </w:rPrChange>
        </w:rPr>
        <w:t>23.1.1</w:t>
      </w:r>
      <w:r w:rsidRPr="00524A9D">
        <w:rPr>
          <w:rFonts w:asciiTheme="minorHAnsi" w:eastAsiaTheme="minorEastAsia" w:hAnsiTheme="minorHAnsi" w:cstheme="minorBidi"/>
          <w:sz w:val="22"/>
          <w:szCs w:val="22"/>
          <w:rPrChange w:id="8207" w:author="CR#1276" w:date="2020-04-07T11:39:00Z">
            <w:rPr>
              <w:rFonts w:asciiTheme="minorHAnsi" w:eastAsiaTheme="minorEastAsia" w:hAnsiTheme="minorHAnsi" w:cstheme="minorBidi"/>
              <w:sz w:val="22"/>
              <w:szCs w:val="22"/>
            </w:rPr>
          </w:rPrChange>
        </w:rPr>
        <w:tab/>
      </w:r>
      <w:r w:rsidRPr="00524A9D">
        <w:rPr>
          <w:rPrChange w:id="8208" w:author="CR#1276" w:date="2020-04-07T11:39:00Z">
            <w:rPr/>
          </w:rPrChange>
        </w:rPr>
        <w:t>IMS Emergency Call</w:t>
      </w:r>
      <w:r w:rsidRPr="00524A9D">
        <w:rPr>
          <w:rPrChange w:id="8209" w:author="CR#1276" w:date="2020-04-07T11:39:00Z">
            <w:rPr/>
          </w:rPrChange>
        </w:rPr>
        <w:tab/>
      </w:r>
      <w:r w:rsidRPr="00524A9D">
        <w:rPr>
          <w:rPrChange w:id="8210" w:author="CR#1276" w:date="2020-04-07T11:39:00Z">
            <w:rPr/>
          </w:rPrChange>
        </w:rPr>
        <w:fldChar w:fldCharType="begin" w:fldLock="1"/>
      </w:r>
      <w:r w:rsidRPr="00524A9D">
        <w:rPr>
          <w:rPrChange w:id="8211" w:author="CR#1276" w:date="2020-04-07T11:39:00Z">
            <w:rPr/>
          </w:rPrChange>
        </w:rPr>
        <w:instrText xml:space="preserve"> PAGEREF _Toc29372833 \h </w:instrText>
      </w:r>
      <w:r w:rsidRPr="00524A9D">
        <w:rPr>
          <w:rPrChange w:id="8212" w:author="CR#1276" w:date="2020-04-07T11:39:00Z">
            <w:rPr/>
          </w:rPrChange>
        </w:rPr>
      </w:r>
      <w:r w:rsidRPr="00524A9D">
        <w:rPr>
          <w:rPrChange w:id="8213" w:author="CR#1276" w:date="2020-04-07T11:39:00Z">
            <w:rPr/>
          </w:rPrChange>
        </w:rPr>
        <w:fldChar w:fldCharType="separate"/>
      </w:r>
      <w:r w:rsidRPr="00524A9D">
        <w:rPr>
          <w:rPrChange w:id="8214" w:author="CR#1276" w:date="2020-04-07T11:39:00Z">
            <w:rPr/>
          </w:rPrChange>
        </w:rPr>
        <w:t>310</w:t>
      </w:r>
      <w:r w:rsidRPr="00524A9D">
        <w:rPr>
          <w:rPrChange w:id="8215"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8216" w:author="CR#1276" w:date="2020-04-07T11:39:00Z">
            <w:rPr>
              <w:rFonts w:asciiTheme="minorHAnsi" w:eastAsiaTheme="minorEastAsia" w:hAnsiTheme="minorHAnsi" w:cstheme="minorBidi"/>
              <w:sz w:val="22"/>
              <w:szCs w:val="22"/>
            </w:rPr>
          </w:rPrChange>
        </w:rPr>
      </w:pPr>
      <w:r w:rsidRPr="00524A9D">
        <w:rPr>
          <w:rPrChange w:id="8217" w:author="CR#1276" w:date="2020-04-07T11:39:00Z">
            <w:rPr/>
          </w:rPrChange>
        </w:rPr>
        <w:t>23.2</w:t>
      </w:r>
      <w:r w:rsidRPr="00524A9D">
        <w:rPr>
          <w:rFonts w:asciiTheme="minorHAnsi" w:eastAsiaTheme="minorEastAsia" w:hAnsiTheme="minorHAnsi" w:cstheme="minorBidi"/>
          <w:sz w:val="22"/>
          <w:szCs w:val="22"/>
          <w:rPrChange w:id="8218" w:author="CR#1276" w:date="2020-04-07T11:39:00Z">
            <w:rPr>
              <w:rFonts w:asciiTheme="minorHAnsi" w:eastAsiaTheme="minorEastAsia" w:hAnsiTheme="minorHAnsi" w:cstheme="minorBidi"/>
              <w:sz w:val="22"/>
              <w:szCs w:val="22"/>
            </w:rPr>
          </w:rPrChange>
        </w:rPr>
        <w:tab/>
      </w:r>
      <w:r w:rsidRPr="00524A9D">
        <w:rPr>
          <w:rPrChange w:id="8219" w:author="CR#1276" w:date="2020-04-07T11:39:00Z">
            <w:rPr/>
          </w:rPrChange>
        </w:rPr>
        <w:t>Subscriber and equipment trace</w:t>
      </w:r>
      <w:r w:rsidRPr="00524A9D">
        <w:rPr>
          <w:rPrChange w:id="8220" w:author="CR#1276" w:date="2020-04-07T11:39:00Z">
            <w:rPr/>
          </w:rPrChange>
        </w:rPr>
        <w:tab/>
      </w:r>
      <w:r w:rsidRPr="00524A9D">
        <w:rPr>
          <w:rPrChange w:id="8221" w:author="CR#1276" w:date="2020-04-07T11:39:00Z">
            <w:rPr/>
          </w:rPrChange>
        </w:rPr>
        <w:fldChar w:fldCharType="begin" w:fldLock="1"/>
      </w:r>
      <w:r w:rsidRPr="00524A9D">
        <w:rPr>
          <w:rPrChange w:id="8222" w:author="CR#1276" w:date="2020-04-07T11:39:00Z">
            <w:rPr/>
          </w:rPrChange>
        </w:rPr>
        <w:instrText xml:space="preserve"> PAGEREF _Toc29372834 \h </w:instrText>
      </w:r>
      <w:r w:rsidRPr="00524A9D">
        <w:rPr>
          <w:rPrChange w:id="8223" w:author="CR#1276" w:date="2020-04-07T11:39:00Z">
            <w:rPr/>
          </w:rPrChange>
        </w:rPr>
      </w:r>
      <w:r w:rsidRPr="00524A9D">
        <w:rPr>
          <w:rPrChange w:id="8224" w:author="CR#1276" w:date="2020-04-07T11:39:00Z">
            <w:rPr/>
          </w:rPrChange>
        </w:rPr>
        <w:fldChar w:fldCharType="separate"/>
      </w:r>
      <w:r w:rsidRPr="00524A9D">
        <w:rPr>
          <w:rPrChange w:id="8225" w:author="CR#1276" w:date="2020-04-07T11:39:00Z">
            <w:rPr/>
          </w:rPrChange>
        </w:rPr>
        <w:t>310</w:t>
      </w:r>
      <w:r w:rsidRPr="00524A9D">
        <w:rPr>
          <w:rPrChange w:id="8226"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8227" w:author="CR#1276" w:date="2020-04-07T11:39:00Z">
            <w:rPr>
              <w:rFonts w:asciiTheme="minorHAnsi" w:eastAsiaTheme="minorEastAsia" w:hAnsiTheme="minorHAnsi" w:cstheme="minorBidi"/>
              <w:sz w:val="22"/>
              <w:szCs w:val="22"/>
            </w:rPr>
          </w:rPrChange>
        </w:rPr>
      </w:pPr>
      <w:r w:rsidRPr="00524A9D">
        <w:rPr>
          <w:kern w:val="2"/>
          <w:rPrChange w:id="8228" w:author="CR#1276" w:date="2020-04-07T11:39:00Z">
            <w:rPr>
              <w:kern w:val="2"/>
            </w:rPr>
          </w:rPrChange>
        </w:rPr>
        <w:t>23.2.0</w:t>
      </w:r>
      <w:r w:rsidRPr="00524A9D">
        <w:rPr>
          <w:rFonts w:asciiTheme="minorHAnsi" w:eastAsiaTheme="minorEastAsia" w:hAnsiTheme="minorHAnsi" w:cstheme="minorBidi"/>
          <w:sz w:val="22"/>
          <w:szCs w:val="22"/>
          <w:rPrChange w:id="8229" w:author="CR#1276" w:date="2020-04-07T11:39:00Z">
            <w:rPr>
              <w:rFonts w:asciiTheme="minorHAnsi" w:eastAsiaTheme="minorEastAsia" w:hAnsiTheme="minorHAnsi" w:cstheme="minorBidi"/>
              <w:sz w:val="22"/>
              <w:szCs w:val="22"/>
            </w:rPr>
          </w:rPrChange>
        </w:rPr>
        <w:tab/>
      </w:r>
      <w:r w:rsidRPr="00524A9D">
        <w:rPr>
          <w:kern w:val="2"/>
          <w:rPrChange w:id="8230" w:author="CR#1276" w:date="2020-04-07T11:39:00Z">
            <w:rPr>
              <w:kern w:val="2"/>
            </w:rPr>
          </w:rPrChange>
        </w:rPr>
        <w:t>General</w:t>
      </w:r>
      <w:r w:rsidRPr="00524A9D">
        <w:rPr>
          <w:rPrChange w:id="8231" w:author="CR#1276" w:date="2020-04-07T11:39:00Z">
            <w:rPr/>
          </w:rPrChange>
        </w:rPr>
        <w:tab/>
      </w:r>
      <w:r w:rsidRPr="00524A9D">
        <w:rPr>
          <w:rPrChange w:id="8232" w:author="CR#1276" w:date="2020-04-07T11:39:00Z">
            <w:rPr/>
          </w:rPrChange>
        </w:rPr>
        <w:fldChar w:fldCharType="begin" w:fldLock="1"/>
      </w:r>
      <w:r w:rsidRPr="00524A9D">
        <w:rPr>
          <w:rPrChange w:id="8233" w:author="CR#1276" w:date="2020-04-07T11:39:00Z">
            <w:rPr/>
          </w:rPrChange>
        </w:rPr>
        <w:instrText xml:space="preserve"> PAGEREF _Toc29372835 \h </w:instrText>
      </w:r>
      <w:r w:rsidRPr="00524A9D">
        <w:rPr>
          <w:rPrChange w:id="8234" w:author="CR#1276" w:date="2020-04-07T11:39:00Z">
            <w:rPr/>
          </w:rPrChange>
        </w:rPr>
      </w:r>
      <w:r w:rsidRPr="00524A9D">
        <w:rPr>
          <w:rPrChange w:id="8235" w:author="CR#1276" w:date="2020-04-07T11:39:00Z">
            <w:rPr/>
          </w:rPrChange>
        </w:rPr>
        <w:fldChar w:fldCharType="separate"/>
      </w:r>
      <w:r w:rsidRPr="00524A9D">
        <w:rPr>
          <w:rPrChange w:id="8236" w:author="CR#1276" w:date="2020-04-07T11:39:00Z">
            <w:rPr/>
          </w:rPrChange>
        </w:rPr>
        <w:t>310</w:t>
      </w:r>
      <w:r w:rsidRPr="00524A9D">
        <w:rPr>
          <w:rPrChange w:id="8237"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8238" w:author="CR#1276" w:date="2020-04-07T11:39:00Z">
            <w:rPr>
              <w:rFonts w:asciiTheme="minorHAnsi" w:eastAsiaTheme="minorEastAsia" w:hAnsiTheme="minorHAnsi" w:cstheme="minorBidi"/>
              <w:sz w:val="22"/>
              <w:szCs w:val="22"/>
            </w:rPr>
          </w:rPrChange>
        </w:rPr>
      </w:pPr>
      <w:r w:rsidRPr="00524A9D">
        <w:rPr>
          <w:kern w:val="2"/>
          <w:rPrChange w:id="8239" w:author="CR#1276" w:date="2020-04-07T11:39:00Z">
            <w:rPr>
              <w:kern w:val="2"/>
            </w:rPr>
          </w:rPrChange>
        </w:rPr>
        <w:lastRenderedPageBreak/>
        <w:t>23.2.1</w:t>
      </w:r>
      <w:r w:rsidRPr="00524A9D">
        <w:rPr>
          <w:rFonts w:asciiTheme="minorHAnsi" w:eastAsiaTheme="minorEastAsia" w:hAnsiTheme="minorHAnsi" w:cstheme="minorBidi"/>
          <w:sz w:val="22"/>
          <w:szCs w:val="22"/>
          <w:rPrChange w:id="8240" w:author="CR#1276" w:date="2020-04-07T11:39:00Z">
            <w:rPr>
              <w:rFonts w:asciiTheme="minorHAnsi" w:eastAsiaTheme="minorEastAsia" w:hAnsiTheme="minorHAnsi" w:cstheme="minorBidi"/>
              <w:sz w:val="22"/>
              <w:szCs w:val="22"/>
            </w:rPr>
          </w:rPrChange>
        </w:rPr>
        <w:tab/>
      </w:r>
      <w:r w:rsidRPr="00524A9D">
        <w:rPr>
          <w:kern w:val="2"/>
          <w:rPrChange w:id="8241" w:author="CR#1276" w:date="2020-04-07T11:39:00Z">
            <w:rPr>
              <w:kern w:val="2"/>
            </w:rPr>
          </w:rPrChange>
        </w:rPr>
        <w:t>Signalling activation</w:t>
      </w:r>
      <w:r w:rsidRPr="00524A9D">
        <w:rPr>
          <w:rPrChange w:id="8242" w:author="CR#1276" w:date="2020-04-07T11:39:00Z">
            <w:rPr/>
          </w:rPrChange>
        </w:rPr>
        <w:tab/>
      </w:r>
      <w:r w:rsidRPr="00524A9D">
        <w:rPr>
          <w:rPrChange w:id="8243" w:author="CR#1276" w:date="2020-04-07T11:39:00Z">
            <w:rPr/>
          </w:rPrChange>
        </w:rPr>
        <w:fldChar w:fldCharType="begin" w:fldLock="1"/>
      </w:r>
      <w:r w:rsidRPr="00524A9D">
        <w:rPr>
          <w:rPrChange w:id="8244" w:author="CR#1276" w:date="2020-04-07T11:39:00Z">
            <w:rPr/>
          </w:rPrChange>
        </w:rPr>
        <w:instrText xml:space="preserve"> PAGEREF _Toc29372836 \h </w:instrText>
      </w:r>
      <w:r w:rsidRPr="00524A9D">
        <w:rPr>
          <w:rPrChange w:id="8245" w:author="CR#1276" w:date="2020-04-07T11:39:00Z">
            <w:rPr/>
          </w:rPrChange>
        </w:rPr>
      </w:r>
      <w:r w:rsidRPr="00524A9D">
        <w:rPr>
          <w:rPrChange w:id="8246" w:author="CR#1276" w:date="2020-04-07T11:39:00Z">
            <w:rPr/>
          </w:rPrChange>
        </w:rPr>
        <w:fldChar w:fldCharType="separate"/>
      </w:r>
      <w:r w:rsidRPr="00524A9D">
        <w:rPr>
          <w:rPrChange w:id="8247" w:author="CR#1276" w:date="2020-04-07T11:39:00Z">
            <w:rPr/>
          </w:rPrChange>
        </w:rPr>
        <w:t>310</w:t>
      </w:r>
      <w:r w:rsidRPr="00524A9D">
        <w:rPr>
          <w:rPrChange w:id="8248"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8249" w:author="CR#1276" w:date="2020-04-07T11:39:00Z">
            <w:rPr>
              <w:rFonts w:asciiTheme="minorHAnsi" w:eastAsiaTheme="minorEastAsia" w:hAnsiTheme="minorHAnsi" w:cstheme="minorBidi"/>
              <w:sz w:val="22"/>
              <w:szCs w:val="22"/>
            </w:rPr>
          </w:rPrChange>
        </w:rPr>
      </w:pPr>
      <w:r w:rsidRPr="00524A9D">
        <w:rPr>
          <w:rPrChange w:id="8250" w:author="CR#1276" w:date="2020-04-07T11:39:00Z">
            <w:rPr/>
          </w:rPrChange>
        </w:rPr>
        <w:t>23.2.2</w:t>
      </w:r>
      <w:r w:rsidRPr="00524A9D">
        <w:rPr>
          <w:rFonts w:asciiTheme="minorHAnsi" w:eastAsiaTheme="minorEastAsia" w:hAnsiTheme="minorHAnsi" w:cstheme="minorBidi"/>
          <w:sz w:val="22"/>
          <w:szCs w:val="22"/>
          <w:rPrChange w:id="8251" w:author="CR#1276" w:date="2020-04-07T11:39:00Z">
            <w:rPr>
              <w:rFonts w:asciiTheme="minorHAnsi" w:eastAsiaTheme="minorEastAsia" w:hAnsiTheme="minorHAnsi" w:cstheme="minorBidi"/>
              <w:sz w:val="22"/>
              <w:szCs w:val="22"/>
            </w:rPr>
          </w:rPrChange>
        </w:rPr>
        <w:tab/>
      </w:r>
      <w:r w:rsidRPr="00524A9D">
        <w:rPr>
          <w:rPrChange w:id="8252" w:author="CR#1276" w:date="2020-04-07T11:39:00Z">
            <w:rPr/>
          </w:rPrChange>
        </w:rPr>
        <w:t>Management activation</w:t>
      </w:r>
      <w:r w:rsidRPr="00524A9D">
        <w:rPr>
          <w:rPrChange w:id="8253" w:author="CR#1276" w:date="2020-04-07T11:39:00Z">
            <w:rPr/>
          </w:rPrChange>
        </w:rPr>
        <w:tab/>
      </w:r>
      <w:r w:rsidRPr="00524A9D">
        <w:rPr>
          <w:rPrChange w:id="8254" w:author="CR#1276" w:date="2020-04-07T11:39:00Z">
            <w:rPr/>
          </w:rPrChange>
        </w:rPr>
        <w:fldChar w:fldCharType="begin" w:fldLock="1"/>
      </w:r>
      <w:r w:rsidRPr="00524A9D">
        <w:rPr>
          <w:rPrChange w:id="8255" w:author="CR#1276" w:date="2020-04-07T11:39:00Z">
            <w:rPr/>
          </w:rPrChange>
        </w:rPr>
        <w:instrText xml:space="preserve"> PAGEREF _Toc29372837 \h </w:instrText>
      </w:r>
      <w:r w:rsidRPr="00524A9D">
        <w:rPr>
          <w:rPrChange w:id="8256" w:author="CR#1276" w:date="2020-04-07T11:39:00Z">
            <w:rPr/>
          </w:rPrChange>
        </w:rPr>
      </w:r>
      <w:r w:rsidRPr="00524A9D">
        <w:rPr>
          <w:rPrChange w:id="8257" w:author="CR#1276" w:date="2020-04-07T11:39:00Z">
            <w:rPr/>
          </w:rPrChange>
        </w:rPr>
        <w:fldChar w:fldCharType="separate"/>
      </w:r>
      <w:r w:rsidRPr="00524A9D">
        <w:rPr>
          <w:rPrChange w:id="8258" w:author="CR#1276" w:date="2020-04-07T11:39:00Z">
            <w:rPr/>
          </w:rPrChange>
        </w:rPr>
        <w:t>311</w:t>
      </w:r>
      <w:r w:rsidRPr="00524A9D">
        <w:rPr>
          <w:rPrChange w:id="8259"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8260" w:author="CR#1276" w:date="2020-04-07T11:39:00Z">
            <w:rPr>
              <w:rFonts w:asciiTheme="minorHAnsi" w:eastAsiaTheme="minorEastAsia" w:hAnsiTheme="minorHAnsi" w:cstheme="minorBidi"/>
              <w:sz w:val="22"/>
              <w:szCs w:val="22"/>
            </w:rPr>
          </w:rPrChange>
        </w:rPr>
      </w:pPr>
      <w:r w:rsidRPr="00524A9D">
        <w:rPr>
          <w:rPrChange w:id="8261" w:author="CR#1276" w:date="2020-04-07T11:39:00Z">
            <w:rPr/>
          </w:rPrChange>
        </w:rPr>
        <w:t>23.3</w:t>
      </w:r>
      <w:r w:rsidRPr="00524A9D">
        <w:rPr>
          <w:rFonts w:asciiTheme="minorHAnsi" w:eastAsiaTheme="minorEastAsia" w:hAnsiTheme="minorHAnsi" w:cstheme="minorBidi"/>
          <w:sz w:val="22"/>
          <w:szCs w:val="22"/>
          <w:rPrChange w:id="8262" w:author="CR#1276" w:date="2020-04-07T11:39:00Z">
            <w:rPr>
              <w:rFonts w:asciiTheme="minorHAnsi" w:eastAsiaTheme="minorEastAsia" w:hAnsiTheme="minorHAnsi" w:cstheme="minorBidi"/>
              <w:sz w:val="22"/>
              <w:szCs w:val="22"/>
            </w:rPr>
          </w:rPrChange>
        </w:rPr>
        <w:tab/>
      </w:r>
      <w:r w:rsidRPr="00524A9D">
        <w:rPr>
          <w:rPrChange w:id="8263" w:author="CR#1276" w:date="2020-04-07T11:39:00Z">
            <w:rPr/>
          </w:rPrChange>
        </w:rPr>
        <w:t>E-UTRAN Support for Warning Systems</w:t>
      </w:r>
      <w:r w:rsidRPr="00524A9D">
        <w:rPr>
          <w:rPrChange w:id="8264" w:author="CR#1276" w:date="2020-04-07T11:39:00Z">
            <w:rPr/>
          </w:rPrChange>
        </w:rPr>
        <w:tab/>
      </w:r>
      <w:r w:rsidRPr="00524A9D">
        <w:rPr>
          <w:rPrChange w:id="8265" w:author="CR#1276" w:date="2020-04-07T11:39:00Z">
            <w:rPr/>
          </w:rPrChange>
        </w:rPr>
        <w:fldChar w:fldCharType="begin" w:fldLock="1"/>
      </w:r>
      <w:r w:rsidRPr="00524A9D">
        <w:rPr>
          <w:rPrChange w:id="8266" w:author="CR#1276" w:date="2020-04-07T11:39:00Z">
            <w:rPr/>
          </w:rPrChange>
        </w:rPr>
        <w:instrText xml:space="preserve"> PAGEREF _Toc29372838 \h </w:instrText>
      </w:r>
      <w:r w:rsidRPr="00524A9D">
        <w:rPr>
          <w:rPrChange w:id="8267" w:author="CR#1276" w:date="2020-04-07T11:39:00Z">
            <w:rPr/>
          </w:rPrChange>
        </w:rPr>
      </w:r>
      <w:r w:rsidRPr="00524A9D">
        <w:rPr>
          <w:rPrChange w:id="8268" w:author="CR#1276" w:date="2020-04-07T11:39:00Z">
            <w:rPr/>
          </w:rPrChange>
        </w:rPr>
        <w:fldChar w:fldCharType="separate"/>
      </w:r>
      <w:r w:rsidRPr="00524A9D">
        <w:rPr>
          <w:rPrChange w:id="8269" w:author="CR#1276" w:date="2020-04-07T11:39:00Z">
            <w:rPr/>
          </w:rPrChange>
        </w:rPr>
        <w:t>311</w:t>
      </w:r>
      <w:r w:rsidRPr="00524A9D">
        <w:rPr>
          <w:rPrChange w:id="8270"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8271" w:author="CR#1276" w:date="2020-04-07T11:39:00Z">
            <w:rPr>
              <w:rFonts w:asciiTheme="minorHAnsi" w:eastAsiaTheme="minorEastAsia" w:hAnsiTheme="minorHAnsi" w:cstheme="minorBidi"/>
              <w:sz w:val="22"/>
              <w:szCs w:val="22"/>
            </w:rPr>
          </w:rPrChange>
        </w:rPr>
      </w:pPr>
      <w:r w:rsidRPr="00524A9D">
        <w:rPr>
          <w:rPrChange w:id="8272" w:author="CR#1276" w:date="2020-04-07T11:39:00Z">
            <w:rPr/>
          </w:rPrChange>
        </w:rPr>
        <w:t>23.3.0</w:t>
      </w:r>
      <w:r w:rsidRPr="00524A9D">
        <w:rPr>
          <w:rFonts w:asciiTheme="minorHAnsi" w:eastAsiaTheme="minorEastAsia" w:hAnsiTheme="minorHAnsi" w:cstheme="minorBidi"/>
          <w:sz w:val="22"/>
          <w:szCs w:val="22"/>
          <w:rPrChange w:id="8273" w:author="CR#1276" w:date="2020-04-07T11:39:00Z">
            <w:rPr>
              <w:rFonts w:asciiTheme="minorHAnsi" w:eastAsiaTheme="minorEastAsia" w:hAnsiTheme="minorHAnsi" w:cstheme="minorBidi"/>
              <w:sz w:val="22"/>
              <w:szCs w:val="22"/>
            </w:rPr>
          </w:rPrChange>
        </w:rPr>
        <w:tab/>
      </w:r>
      <w:r w:rsidRPr="00524A9D">
        <w:rPr>
          <w:rPrChange w:id="8274" w:author="CR#1276" w:date="2020-04-07T11:39:00Z">
            <w:rPr/>
          </w:rPrChange>
        </w:rPr>
        <w:t>General</w:t>
      </w:r>
      <w:r w:rsidRPr="00524A9D">
        <w:rPr>
          <w:rPrChange w:id="8275" w:author="CR#1276" w:date="2020-04-07T11:39:00Z">
            <w:rPr/>
          </w:rPrChange>
        </w:rPr>
        <w:tab/>
      </w:r>
      <w:r w:rsidRPr="00524A9D">
        <w:rPr>
          <w:rPrChange w:id="8276" w:author="CR#1276" w:date="2020-04-07T11:39:00Z">
            <w:rPr/>
          </w:rPrChange>
        </w:rPr>
        <w:fldChar w:fldCharType="begin" w:fldLock="1"/>
      </w:r>
      <w:r w:rsidRPr="00524A9D">
        <w:rPr>
          <w:rPrChange w:id="8277" w:author="CR#1276" w:date="2020-04-07T11:39:00Z">
            <w:rPr/>
          </w:rPrChange>
        </w:rPr>
        <w:instrText xml:space="preserve"> PAGEREF _Toc29372839 \h </w:instrText>
      </w:r>
      <w:r w:rsidRPr="00524A9D">
        <w:rPr>
          <w:rPrChange w:id="8278" w:author="CR#1276" w:date="2020-04-07T11:39:00Z">
            <w:rPr/>
          </w:rPrChange>
        </w:rPr>
      </w:r>
      <w:r w:rsidRPr="00524A9D">
        <w:rPr>
          <w:rPrChange w:id="8279" w:author="CR#1276" w:date="2020-04-07T11:39:00Z">
            <w:rPr/>
          </w:rPrChange>
        </w:rPr>
        <w:fldChar w:fldCharType="separate"/>
      </w:r>
      <w:r w:rsidRPr="00524A9D">
        <w:rPr>
          <w:rPrChange w:id="8280" w:author="CR#1276" w:date="2020-04-07T11:39:00Z">
            <w:rPr/>
          </w:rPrChange>
        </w:rPr>
        <w:t>311</w:t>
      </w:r>
      <w:r w:rsidRPr="00524A9D">
        <w:rPr>
          <w:rPrChange w:id="8281"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8282" w:author="CR#1276" w:date="2020-04-07T11:39:00Z">
            <w:rPr>
              <w:rFonts w:asciiTheme="minorHAnsi" w:eastAsiaTheme="minorEastAsia" w:hAnsiTheme="minorHAnsi" w:cstheme="minorBidi"/>
              <w:sz w:val="22"/>
              <w:szCs w:val="22"/>
            </w:rPr>
          </w:rPrChange>
        </w:rPr>
      </w:pPr>
      <w:r w:rsidRPr="00524A9D">
        <w:rPr>
          <w:rPrChange w:id="8283" w:author="CR#1276" w:date="2020-04-07T11:39:00Z">
            <w:rPr/>
          </w:rPrChange>
        </w:rPr>
        <w:t>23.3.1</w:t>
      </w:r>
      <w:r w:rsidRPr="00524A9D">
        <w:rPr>
          <w:rFonts w:asciiTheme="minorHAnsi" w:eastAsiaTheme="minorEastAsia" w:hAnsiTheme="minorHAnsi" w:cstheme="minorBidi"/>
          <w:sz w:val="22"/>
          <w:szCs w:val="22"/>
          <w:rPrChange w:id="8284" w:author="CR#1276" w:date="2020-04-07T11:39:00Z">
            <w:rPr>
              <w:rFonts w:asciiTheme="minorHAnsi" w:eastAsiaTheme="minorEastAsia" w:hAnsiTheme="minorHAnsi" w:cstheme="minorBidi"/>
              <w:sz w:val="22"/>
              <w:szCs w:val="22"/>
            </w:rPr>
          </w:rPrChange>
        </w:rPr>
        <w:tab/>
      </w:r>
      <w:r w:rsidRPr="00524A9D">
        <w:rPr>
          <w:rPrChange w:id="8285" w:author="CR#1276" w:date="2020-04-07T11:39:00Z">
            <w:rPr/>
          </w:rPrChange>
        </w:rPr>
        <w:t>Earthquake and Tsunami Warning System</w:t>
      </w:r>
      <w:r w:rsidRPr="00524A9D">
        <w:rPr>
          <w:rPrChange w:id="8286" w:author="CR#1276" w:date="2020-04-07T11:39:00Z">
            <w:rPr/>
          </w:rPrChange>
        </w:rPr>
        <w:tab/>
      </w:r>
      <w:r w:rsidRPr="00524A9D">
        <w:rPr>
          <w:rPrChange w:id="8287" w:author="CR#1276" w:date="2020-04-07T11:39:00Z">
            <w:rPr/>
          </w:rPrChange>
        </w:rPr>
        <w:fldChar w:fldCharType="begin" w:fldLock="1"/>
      </w:r>
      <w:r w:rsidRPr="00524A9D">
        <w:rPr>
          <w:rPrChange w:id="8288" w:author="CR#1276" w:date="2020-04-07T11:39:00Z">
            <w:rPr/>
          </w:rPrChange>
        </w:rPr>
        <w:instrText xml:space="preserve"> PAGEREF _Toc29372840 \h </w:instrText>
      </w:r>
      <w:r w:rsidRPr="00524A9D">
        <w:rPr>
          <w:rPrChange w:id="8289" w:author="CR#1276" w:date="2020-04-07T11:39:00Z">
            <w:rPr/>
          </w:rPrChange>
        </w:rPr>
      </w:r>
      <w:r w:rsidRPr="00524A9D">
        <w:rPr>
          <w:rPrChange w:id="8290" w:author="CR#1276" w:date="2020-04-07T11:39:00Z">
            <w:rPr/>
          </w:rPrChange>
        </w:rPr>
        <w:fldChar w:fldCharType="separate"/>
      </w:r>
      <w:r w:rsidRPr="00524A9D">
        <w:rPr>
          <w:rPrChange w:id="8291" w:author="CR#1276" w:date="2020-04-07T11:39:00Z">
            <w:rPr/>
          </w:rPrChange>
        </w:rPr>
        <w:t>311</w:t>
      </w:r>
      <w:r w:rsidRPr="00524A9D">
        <w:rPr>
          <w:rPrChange w:id="8292"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8293" w:author="CR#1276" w:date="2020-04-07T11:39:00Z">
            <w:rPr>
              <w:rFonts w:asciiTheme="minorHAnsi" w:eastAsiaTheme="minorEastAsia" w:hAnsiTheme="minorHAnsi" w:cstheme="minorBidi"/>
              <w:sz w:val="22"/>
              <w:szCs w:val="22"/>
            </w:rPr>
          </w:rPrChange>
        </w:rPr>
      </w:pPr>
      <w:r w:rsidRPr="00524A9D">
        <w:rPr>
          <w:rPrChange w:id="8294" w:author="CR#1276" w:date="2020-04-07T11:39:00Z">
            <w:rPr/>
          </w:rPrChange>
        </w:rPr>
        <w:t>23.3.2</w:t>
      </w:r>
      <w:r w:rsidRPr="00524A9D">
        <w:rPr>
          <w:rFonts w:asciiTheme="minorHAnsi" w:eastAsiaTheme="minorEastAsia" w:hAnsiTheme="minorHAnsi" w:cstheme="minorBidi"/>
          <w:sz w:val="22"/>
          <w:szCs w:val="22"/>
          <w:rPrChange w:id="8295" w:author="CR#1276" w:date="2020-04-07T11:39:00Z">
            <w:rPr>
              <w:rFonts w:asciiTheme="minorHAnsi" w:eastAsiaTheme="minorEastAsia" w:hAnsiTheme="minorHAnsi" w:cstheme="minorBidi"/>
              <w:sz w:val="22"/>
              <w:szCs w:val="22"/>
            </w:rPr>
          </w:rPrChange>
        </w:rPr>
        <w:tab/>
      </w:r>
      <w:r w:rsidRPr="00524A9D">
        <w:rPr>
          <w:rPrChange w:id="8296" w:author="CR#1276" w:date="2020-04-07T11:39:00Z">
            <w:rPr/>
          </w:rPrChange>
        </w:rPr>
        <w:t>Commercial Mobile Alert System</w:t>
      </w:r>
      <w:r w:rsidRPr="00524A9D">
        <w:rPr>
          <w:rPrChange w:id="8297" w:author="CR#1276" w:date="2020-04-07T11:39:00Z">
            <w:rPr/>
          </w:rPrChange>
        </w:rPr>
        <w:tab/>
      </w:r>
      <w:r w:rsidRPr="00524A9D">
        <w:rPr>
          <w:rPrChange w:id="8298" w:author="CR#1276" w:date="2020-04-07T11:39:00Z">
            <w:rPr/>
          </w:rPrChange>
        </w:rPr>
        <w:fldChar w:fldCharType="begin" w:fldLock="1"/>
      </w:r>
      <w:r w:rsidRPr="00524A9D">
        <w:rPr>
          <w:rPrChange w:id="8299" w:author="CR#1276" w:date="2020-04-07T11:39:00Z">
            <w:rPr/>
          </w:rPrChange>
        </w:rPr>
        <w:instrText xml:space="preserve"> PAGEREF _Toc29372841 \h </w:instrText>
      </w:r>
      <w:r w:rsidRPr="00524A9D">
        <w:rPr>
          <w:rPrChange w:id="8300" w:author="CR#1276" w:date="2020-04-07T11:39:00Z">
            <w:rPr/>
          </w:rPrChange>
        </w:rPr>
      </w:r>
      <w:r w:rsidRPr="00524A9D">
        <w:rPr>
          <w:rPrChange w:id="8301" w:author="CR#1276" w:date="2020-04-07T11:39:00Z">
            <w:rPr/>
          </w:rPrChange>
        </w:rPr>
        <w:fldChar w:fldCharType="separate"/>
      </w:r>
      <w:r w:rsidRPr="00524A9D">
        <w:rPr>
          <w:rPrChange w:id="8302" w:author="CR#1276" w:date="2020-04-07T11:39:00Z">
            <w:rPr/>
          </w:rPrChange>
        </w:rPr>
        <w:t>311</w:t>
      </w:r>
      <w:r w:rsidRPr="00524A9D">
        <w:rPr>
          <w:rPrChange w:id="8303"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8304" w:author="CR#1276" w:date="2020-04-07T11:39:00Z">
            <w:rPr>
              <w:rFonts w:asciiTheme="minorHAnsi" w:eastAsiaTheme="minorEastAsia" w:hAnsiTheme="minorHAnsi" w:cstheme="minorBidi"/>
              <w:sz w:val="22"/>
              <w:szCs w:val="22"/>
            </w:rPr>
          </w:rPrChange>
        </w:rPr>
      </w:pPr>
      <w:r w:rsidRPr="00524A9D">
        <w:rPr>
          <w:rPrChange w:id="8305" w:author="CR#1276" w:date="2020-04-07T11:39:00Z">
            <w:rPr/>
          </w:rPrChange>
        </w:rPr>
        <w:t>23.3.3</w:t>
      </w:r>
      <w:r w:rsidRPr="00524A9D">
        <w:rPr>
          <w:rFonts w:asciiTheme="minorHAnsi" w:eastAsiaTheme="minorEastAsia" w:hAnsiTheme="minorHAnsi" w:cstheme="minorBidi"/>
          <w:sz w:val="22"/>
          <w:szCs w:val="22"/>
          <w:rPrChange w:id="8306" w:author="CR#1276" w:date="2020-04-07T11:39:00Z">
            <w:rPr>
              <w:rFonts w:asciiTheme="minorHAnsi" w:eastAsiaTheme="minorEastAsia" w:hAnsiTheme="minorHAnsi" w:cstheme="minorBidi"/>
              <w:sz w:val="22"/>
              <w:szCs w:val="22"/>
            </w:rPr>
          </w:rPrChange>
        </w:rPr>
        <w:tab/>
      </w:r>
      <w:r w:rsidRPr="00524A9D">
        <w:rPr>
          <w:rPrChange w:id="8307" w:author="CR#1276" w:date="2020-04-07T11:39:00Z">
            <w:rPr/>
          </w:rPrChange>
        </w:rPr>
        <w:t>Korean Public Alert System</w:t>
      </w:r>
      <w:r w:rsidRPr="00524A9D">
        <w:rPr>
          <w:rPrChange w:id="8308" w:author="CR#1276" w:date="2020-04-07T11:39:00Z">
            <w:rPr/>
          </w:rPrChange>
        </w:rPr>
        <w:tab/>
      </w:r>
      <w:r w:rsidRPr="00524A9D">
        <w:rPr>
          <w:rPrChange w:id="8309" w:author="CR#1276" w:date="2020-04-07T11:39:00Z">
            <w:rPr/>
          </w:rPrChange>
        </w:rPr>
        <w:fldChar w:fldCharType="begin" w:fldLock="1"/>
      </w:r>
      <w:r w:rsidRPr="00524A9D">
        <w:rPr>
          <w:rPrChange w:id="8310" w:author="CR#1276" w:date="2020-04-07T11:39:00Z">
            <w:rPr/>
          </w:rPrChange>
        </w:rPr>
        <w:instrText xml:space="preserve"> PAGEREF _Toc29372842 \h </w:instrText>
      </w:r>
      <w:r w:rsidRPr="00524A9D">
        <w:rPr>
          <w:rPrChange w:id="8311" w:author="CR#1276" w:date="2020-04-07T11:39:00Z">
            <w:rPr/>
          </w:rPrChange>
        </w:rPr>
      </w:r>
      <w:r w:rsidRPr="00524A9D">
        <w:rPr>
          <w:rPrChange w:id="8312" w:author="CR#1276" w:date="2020-04-07T11:39:00Z">
            <w:rPr/>
          </w:rPrChange>
        </w:rPr>
        <w:fldChar w:fldCharType="separate"/>
      </w:r>
      <w:r w:rsidRPr="00524A9D">
        <w:rPr>
          <w:rPrChange w:id="8313" w:author="CR#1276" w:date="2020-04-07T11:39:00Z">
            <w:rPr/>
          </w:rPrChange>
        </w:rPr>
        <w:t>311</w:t>
      </w:r>
      <w:r w:rsidRPr="00524A9D">
        <w:rPr>
          <w:rPrChange w:id="8314"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8315" w:author="CR#1276" w:date="2020-04-07T11:39:00Z">
            <w:rPr>
              <w:rFonts w:asciiTheme="minorHAnsi" w:eastAsiaTheme="minorEastAsia" w:hAnsiTheme="minorHAnsi" w:cstheme="minorBidi"/>
              <w:sz w:val="22"/>
              <w:szCs w:val="22"/>
            </w:rPr>
          </w:rPrChange>
        </w:rPr>
      </w:pPr>
      <w:r w:rsidRPr="00524A9D">
        <w:rPr>
          <w:rPrChange w:id="8316" w:author="CR#1276" w:date="2020-04-07T11:39:00Z">
            <w:rPr/>
          </w:rPrChange>
        </w:rPr>
        <w:t>23.3.4</w:t>
      </w:r>
      <w:r w:rsidRPr="00524A9D">
        <w:rPr>
          <w:rFonts w:asciiTheme="minorHAnsi" w:eastAsiaTheme="minorEastAsia" w:hAnsiTheme="minorHAnsi" w:cstheme="minorBidi"/>
          <w:sz w:val="22"/>
          <w:szCs w:val="22"/>
          <w:rPrChange w:id="8317" w:author="CR#1276" w:date="2020-04-07T11:39:00Z">
            <w:rPr>
              <w:rFonts w:asciiTheme="minorHAnsi" w:eastAsiaTheme="minorEastAsia" w:hAnsiTheme="minorHAnsi" w:cstheme="minorBidi"/>
              <w:sz w:val="22"/>
              <w:szCs w:val="22"/>
            </w:rPr>
          </w:rPrChange>
        </w:rPr>
        <w:tab/>
      </w:r>
      <w:r w:rsidRPr="00524A9D">
        <w:rPr>
          <w:rPrChange w:id="8318" w:author="CR#1276" w:date="2020-04-07T11:39:00Z">
            <w:rPr/>
          </w:rPrChange>
        </w:rPr>
        <w:t>EU-Alert</w:t>
      </w:r>
      <w:r w:rsidRPr="00524A9D">
        <w:rPr>
          <w:rPrChange w:id="8319" w:author="CR#1276" w:date="2020-04-07T11:39:00Z">
            <w:rPr/>
          </w:rPrChange>
        </w:rPr>
        <w:tab/>
      </w:r>
      <w:r w:rsidRPr="00524A9D">
        <w:rPr>
          <w:rPrChange w:id="8320" w:author="CR#1276" w:date="2020-04-07T11:39:00Z">
            <w:rPr/>
          </w:rPrChange>
        </w:rPr>
        <w:fldChar w:fldCharType="begin" w:fldLock="1"/>
      </w:r>
      <w:r w:rsidRPr="00524A9D">
        <w:rPr>
          <w:rPrChange w:id="8321" w:author="CR#1276" w:date="2020-04-07T11:39:00Z">
            <w:rPr/>
          </w:rPrChange>
        </w:rPr>
        <w:instrText xml:space="preserve"> PAGEREF _Toc29372843 \h </w:instrText>
      </w:r>
      <w:r w:rsidRPr="00524A9D">
        <w:rPr>
          <w:rPrChange w:id="8322" w:author="CR#1276" w:date="2020-04-07T11:39:00Z">
            <w:rPr/>
          </w:rPrChange>
        </w:rPr>
      </w:r>
      <w:r w:rsidRPr="00524A9D">
        <w:rPr>
          <w:rPrChange w:id="8323" w:author="CR#1276" w:date="2020-04-07T11:39:00Z">
            <w:rPr/>
          </w:rPrChange>
        </w:rPr>
        <w:fldChar w:fldCharType="separate"/>
      </w:r>
      <w:r w:rsidRPr="00524A9D">
        <w:rPr>
          <w:rPrChange w:id="8324" w:author="CR#1276" w:date="2020-04-07T11:39:00Z">
            <w:rPr/>
          </w:rPrChange>
        </w:rPr>
        <w:t>311</w:t>
      </w:r>
      <w:r w:rsidRPr="00524A9D">
        <w:rPr>
          <w:rPrChange w:id="8325"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8326" w:author="CR#1276" w:date="2020-04-07T11:39:00Z">
            <w:rPr>
              <w:rFonts w:asciiTheme="minorHAnsi" w:eastAsiaTheme="minorEastAsia" w:hAnsiTheme="minorHAnsi" w:cstheme="minorBidi"/>
              <w:sz w:val="22"/>
              <w:szCs w:val="22"/>
            </w:rPr>
          </w:rPrChange>
        </w:rPr>
      </w:pPr>
      <w:r w:rsidRPr="00524A9D">
        <w:rPr>
          <w:rPrChange w:id="8327" w:author="CR#1276" w:date="2020-04-07T11:39:00Z">
            <w:rPr/>
          </w:rPrChange>
        </w:rPr>
        <w:t>23.4</w:t>
      </w:r>
      <w:r w:rsidRPr="00524A9D">
        <w:rPr>
          <w:rFonts w:asciiTheme="minorHAnsi" w:eastAsiaTheme="minorEastAsia" w:hAnsiTheme="minorHAnsi" w:cstheme="minorBidi"/>
          <w:sz w:val="22"/>
          <w:szCs w:val="22"/>
          <w:rPrChange w:id="8328" w:author="CR#1276" w:date="2020-04-07T11:39:00Z">
            <w:rPr>
              <w:rFonts w:asciiTheme="minorHAnsi" w:eastAsiaTheme="minorEastAsia" w:hAnsiTheme="minorHAnsi" w:cstheme="minorBidi"/>
              <w:sz w:val="22"/>
              <w:szCs w:val="22"/>
            </w:rPr>
          </w:rPrChange>
        </w:rPr>
        <w:tab/>
      </w:r>
      <w:r w:rsidRPr="00524A9D">
        <w:rPr>
          <w:rPrChange w:id="8329" w:author="CR#1276" w:date="2020-04-07T11:39:00Z">
            <w:rPr/>
          </w:rPrChange>
        </w:rPr>
        <w:t>Interference avoidance for in-device coexistence</w:t>
      </w:r>
      <w:r w:rsidRPr="00524A9D">
        <w:rPr>
          <w:rPrChange w:id="8330" w:author="CR#1276" w:date="2020-04-07T11:39:00Z">
            <w:rPr/>
          </w:rPrChange>
        </w:rPr>
        <w:tab/>
      </w:r>
      <w:r w:rsidRPr="00524A9D">
        <w:rPr>
          <w:rPrChange w:id="8331" w:author="CR#1276" w:date="2020-04-07T11:39:00Z">
            <w:rPr/>
          </w:rPrChange>
        </w:rPr>
        <w:fldChar w:fldCharType="begin" w:fldLock="1"/>
      </w:r>
      <w:r w:rsidRPr="00524A9D">
        <w:rPr>
          <w:rPrChange w:id="8332" w:author="CR#1276" w:date="2020-04-07T11:39:00Z">
            <w:rPr/>
          </w:rPrChange>
        </w:rPr>
        <w:instrText xml:space="preserve"> PAGEREF _Toc29372844 \h </w:instrText>
      </w:r>
      <w:r w:rsidRPr="00524A9D">
        <w:rPr>
          <w:rPrChange w:id="8333" w:author="CR#1276" w:date="2020-04-07T11:39:00Z">
            <w:rPr/>
          </w:rPrChange>
        </w:rPr>
      </w:r>
      <w:r w:rsidRPr="00524A9D">
        <w:rPr>
          <w:rPrChange w:id="8334" w:author="CR#1276" w:date="2020-04-07T11:39:00Z">
            <w:rPr/>
          </w:rPrChange>
        </w:rPr>
        <w:fldChar w:fldCharType="separate"/>
      </w:r>
      <w:r w:rsidRPr="00524A9D">
        <w:rPr>
          <w:rPrChange w:id="8335" w:author="CR#1276" w:date="2020-04-07T11:39:00Z">
            <w:rPr/>
          </w:rPrChange>
        </w:rPr>
        <w:t>311</w:t>
      </w:r>
      <w:r w:rsidRPr="00524A9D">
        <w:rPr>
          <w:rPrChange w:id="8336"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8337" w:author="CR#1276" w:date="2020-04-07T11:39:00Z">
            <w:rPr>
              <w:rFonts w:asciiTheme="minorHAnsi" w:eastAsiaTheme="minorEastAsia" w:hAnsiTheme="minorHAnsi" w:cstheme="minorBidi"/>
              <w:sz w:val="22"/>
              <w:szCs w:val="22"/>
            </w:rPr>
          </w:rPrChange>
        </w:rPr>
      </w:pPr>
      <w:r w:rsidRPr="00524A9D">
        <w:rPr>
          <w:rPrChange w:id="8338" w:author="CR#1276" w:date="2020-04-07T11:39:00Z">
            <w:rPr/>
          </w:rPrChange>
        </w:rPr>
        <w:t>23.4.1</w:t>
      </w:r>
      <w:r w:rsidRPr="00524A9D">
        <w:rPr>
          <w:rFonts w:asciiTheme="minorHAnsi" w:eastAsiaTheme="minorEastAsia" w:hAnsiTheme="minorHAnsi" w:cstheme="minorBidi"/>
          <w:sz w:val="22"/>
          <w:szCs w:val="22"/>
          <w:rPrChange w:id="8339" w:author="CR#1276" w:date="2020-04-07T11:39:00Z">
            <w:rPr>
              <w:rFonts w:asciiTheme="minorHAnsi" w:eastAsiaTheme="minorEastAsia" w:hAnsiTheme="minorHAnsi" w:cstheme="minorBidi"/>
              <w:sz w:val="22"/>
              <w:szCs w:val="22"/>
            </w:rPr>
          </w:rPrChange>
        </w:rPr>
        <w:tab/>
      </w:r>
      <w:r w:rsidRPr="00524A9D">
        <w:rPr>
          <w:rPrChange w:id="8340" w:author="CR#1276" w:date="2020-04-07T11:39:00Z">
            <w:rPr/>
          </w:rPrChange>
        </w:rPr>
        <w:t>Problems</w:t>
      </w:r>
      <w:r w:rsidRPr="00524A9D">
        <w:rPr>
          <w:rPrChange w:id="8341" w:author="CR#1276" w:date="2020-04-07T11:39:00Z">
            <w:rPr/>
          </w:rPrChange>
        </w:rPr>
        <w:tab/>
      </w:r>
      <w:r w:rsidRPr="00524A9D">
        <w:rPr>
          <w:rPrChange w:id="8342" w:author="CR#1276" w:date="2020-04-07T11:39:00Z">
            <w:rPr/>
          </w:rPrChange>
        </w:rPr>
        <w:fldChar w:fldCharType="begin" w:fldLock="1"/>
      </w:r>
      <w:r w:rsidRPr="00524A9D">
        <w:rPr>
          <w:rPrChange w:id="8343" w:author="CR#1276" w:date="2020-04-07T11:39:00Z">
            <w:rPr/>
          </w:rPrChange>
        </w:rPr>
        <w:instrText xml:space="preserve"> PAGEREF _Toc29372845 \h </w:instrText>
      </w:r>
      <w:r w:rsidRPr="00524A9D">
        <w:rPr>
          <w:rPrChange w:id="8344" w:author="CR#1276" w:date="2020-04-07T11:39:00Z">
            <w:rPr/>
          </w:rPrChange>
        </w:rPr>
      </w:r>
      <w:r w:rsidRPr="00524A9D">
        <w:rPr>
          <w:rPrChange w:id="8345" w:author="CR#1276" w:date="2020-04-07T11:39:00Z">
            <w:rPr/>
          </w:rPrChange>
        </w:rPr>
        <w:fldChar w:fldCharType="separate"/>
      </w:r>
      <w:r w:rsidRPr="00524A9D">
        <w:rPr>
          <w:rPrChange w:id="8346" w:author="CR#1276" w:date="2020-04-07T11:39:00Z">
            <w:rPr/>
          </w:rPrChange>
        </w:rPr>
        <w:t>311</w:t>
      </w:r>
      <w:r w:rsidRPr="00524A9D">
        <w:rPr>
          <w:rPrChange w:id="8347"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8348" w:author="CR#1276" w:date="2020-04-07T11:39:00Z">
            <w:rPr>
              <w:rFonts w:asciiTheme="minorHAnsi" w:eastAsiaTheme="minorEastAsia" w:hAnsiTheme="minorHAnsi" w:cstheme="minorBidi"/>
              <w:sz w:val="22"/>
              <w:szCs w:val="22"/>
            </w:rPr>
          </w:rPrChange>
        </w:rPr>
      </w:pPr>
      <w:r w:rsidRPr="00524A9D">
        <w:rPr>
          <w:rPrChange w:id="8349" w:author="CR#1276" w:date="2020-04-07T11:39:00Z">
            <w:rPr/>
          </w:rPrChange>
        </w:rPr>
        <w:t>23.4.2</w:t>
      </w:r>
      <w:r w:rsidRPr="00524A9D">
        <w:rPr>
          <w:rFonts w:asciiTheme="minorHAnsi" w:eastAsiaTheme="minorEastAsia" w:hAnsiTheme="minorHAnsi" w:cstheme="minorBidi"/>
          <w:sz w:val="22"/>
          <w:szCs w:val="22"/>
          <w:rPrChange w:id="8350" w:author="CR#1276" w:date="2020-04-07T11:39:00Z">
            <w:rPr>
              <w:rFonts w:asciiTheme="minorHAnsi" w:eastAsiaTheme="minorEastAsia" w:hAnsiTheme="minorHAnsi" w:cstheme="minorBidi"/>
              <w:sz w:val="22"/>
              <w:szCs w:val="22"/>
            </w:rPr>
          </w:rPrChange>
        </w:rPr>
        <w:tab/>
      </w:r>
      <w:r w:rsidRPr="00524A9D">
        <w:rPr>
          <w:rPrChange w:id="8351" w:author="CR#1276" w:date="2020-04-07T11:39:00Z">
            <w:rPr/>
          </w:rPrChange>
        </w:rPr>
        <w:t>Solutions</w:t>
      </w:r>
      <w:r w:rsidRPr="00524A9D">
        <w:rPr>
          <w:rPrChange w:id="8352" w:author="CR#1276" w:date="2020-04-07T11:39:00Z">
            <w:rPr/>
          </w:rPrChange>
        </w:rPr>
        <w:tab/>
      </w:r>
      <w:r w:rsidRPr="00524A9D">
        <w:rPr>
          <w:rPrChange w:id="8353" w:author="CR#1276" w:date="2020-04-07T11:39:00Z">
            <w:rPr/>
          </w:rPrChange>
        </w:rPr>
        <w:fldChar w:fldCharType="begin" w:fldLock="1"/>
      </w:r>
      <w:r w:rsidRPr="00524A9D">
        <w:rPr>
          <w:rPrChange w:id="8354" w:author="CR#1276" w:date="2020-04-07T11:39:00Z">
            <w:rPr/>
          </w:rPrChange>
        </w:rPr>
        <w:instrText xml:space="preserve"> PAGEREF _Toc29372846 \h </w:instrText>
      </w:r>
      <w:r w:rsidRPr="00524A9D">
        <w:rPr>
          <w:rPrChange w:id="8355" w:author="CR#1276" w:date="2020-04-07T11:39:00Z">
            <w:rPr/>
          </w:rPrChange>
        </w:rPr>
      </w:r>
      <w:r w:rsidRPr="00524A9D">
        <w:rPr>
          <w:rPrChange w:id="8356" w:author="CR#1276" w:date="2020-04-07T11:39:00Z">
            <w:rPr/>
          </w:rPrChange>
        </w:rPr>
        <w:fldChar w:fldCharType="separate"/>
      </w:r>
      <w:r w:rsidRPr="00524A9D">
        <w:rPr>
          <w:rPrChange w:id="8357" w:author="CR#1276" w:date="2020-04-07T11:39:00Z">
            <w:rPr/>
          </w:rPrChange>
        </w:rPr>
        <w:t>312</w:t>
      </w:r>
      <w:r w:rsidRPr="00524A9D">
        <w:rPr>
          <w:rPrChange w:id="8358"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8359" w:author="CR#1276" w:date="2020-04-07T11:39:00Z">
            <w:rPr>
              <w:rFonts w:asciiTheme="minorHAnsi" w:eastAsiaTheme="minorEastAsia" w:hAnsiTheme="minorHAnsi" w:cstheme="minorBidi"/>
              <w:sz w:val="22"/>
              <w:szCs w:val="22"/>
            </w:rPr>
          </w:rPrChange>
        </w:rPr>
      </w:pPr>
      <w:r w:rsidRPr="00524A9D">
        <w:rPr>
          <w:rPrChange w:id="8360" w:author="CR#1276" w:date="2020-04-07T11:39:00Z">
            <w:rPr/>
          </w:rPrChange>
        </w:rPr>
        <w:t>23.5</w:t>
      </w:r>
      <w:r w:rsidRPr="00524A9D">
        <w:rPr>
          <w:rFonts w:asciiTheme="minorHAnsi" w:eastAsiaTheme="minorEastAsia" w:hAnsiTheme="minorHAnsi" w:cstheme="minorBidi"/>
          <w:sz w:val="22"/>
          <w:szCs w:val="22"/>
          <w:rPrChange w:id="8361" w:author="CR#1276" w:date="2020-04-07T11:39:00Z">
            <w:rPr>
              <w:rFonts w:asciiTheme="minorHAnsi" w:eastAsiaTheme="minorEastAsia" w:hAnsiTheme="minorHAnsi" w:cstheme="minorBidi"/>
              <w:sz w:val="22"/>
              <w:szCs w:val="22"/>
            </w:rPr>
          </w:rPrChange>
        </w:rPr>
        <w:tab/>
      </w:r>
      <w:r w:rsidRPr="00524A9D">
        <w:rPr>
          <w:rPrChange w:id="8362" w:author="CR#1276" w:date="2020-04-07T11:39:00Z">
            <w:rPr/>
          </w:rPrChange>
        </w:rPr>
        <w:t>TDD Enhanced Interference Management and Traffic Adaptation (eIMTA)</w:t>
      </w:r>
      <w:r w:rsidRPr="00524A9D">
        <w:rPr>
          <w:rPrChange w:id="8363" w:author="CR#1276" w:date="2020-04-07T11:39:00Z">
            <w:rPr/>
          </w:rPrChange>
        </w:rPr>
        <w:tab/>
      </w:r>
      <w:r w:rsidRPr="00524A9D">
        <w:rPr>
          <w:rPrChange w:id="8364" w:author="CR#1276" w:date="2020-04-07T11:39:00Z">
            <w:rPr/>
          </w:rPrChange>
        </w:rPr>
        <w:fldChar w:fldCharType="begin" w:fldLock="1"/>
      </w:r>
      <w:r w:rsidRPr="00524A9D">
        <w:rPr>
          <w:rPrChange w:id="8365" w:author="CR#1276" w:date="2020-04-07T11:39:00Z">
            <w:rPr/>
          </w:rPrChange>
        </w:rPr>
        <w:instrText xml:space="preserve"> PAGEREF _Toc29372847 \h </w:instrText>
      </w:r>
      <w:r w:rsidRPr="00524A9D">
        <w:rPr>
          <w:rPrChange w:id="8366" w:author="CR#1276" w:date="2020-04-07T11:39:00Z">
            <w:rPr/>
          </w:rPrChange>
        </w:rPr>
      </w:r>
      <w:r w:rsidRPr="00524A9D">
        <w:rPr>
          <w:rPrChange w:id="8367" w:author="CR#1276" w:date="2020-04-07T11:39:00Z">
            <w:rPr/>
          </w:rPrChange>
        </w:rPr>
        <w:fldChar w:fldCharType="separate"/>
      </w:r>
      <w:r w:rsidRPr="00524A9D">
        <w:rPr>
          <w:rPrChange w:id="8368" w:author="CR#1276" w:date="2020-04-07T11:39:00Z">
            <w:rPr/>
          </w:rPrChange>
        </w:rPr>
        <w:t>313</w:t>
      </w:r>
      <w:r w:rsidRPr="00524A9D">
        <w:rPr>
          <w:rPrChange w:id="8369"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8370" w:author="CR#1276" w:date="2020-04-07T11:39:00Z">
            <w:rPr>
              <w:rFonts w:asciiTheme="minorHAnsi" w:eastAsiaTheme="minorEastAsia" w:hAnsiTheme="minorHAnsi" w:cstheme="minorBidi"/>
              <w:sz w:val="22"/>
              <w:szCs w:val="22"/>
            </w:rPr>
          </w:rPrChange>
        </w:rPr>
      </w:pPr>
      <w:r w:rsidRPr="00524A9D">
        <w:rPr>
          <w:rPrChange w:id="8371" w:author="CR#1276" w:date="2020-04-07T11:39:00Z">
            <w:rPr/>
          </w:rPrChange>
        </w:rPr>
        <w:t>23.6</w:t>
      </w:r>
      <w:r w:rsidRPr="00524A9D">
        <w:rPr>
          <w:rFonts w:asciiTheme="minorHAnsi" w:eastAsiaTheme="minorEastAsia" w:hAnsiTheme="minorHAnsi" w:cstheme="minorBidi"/>
          <w:sz w:val="22"/>
          <w:szCs w:val="22"/>
          <w:rPrChange w:id="8372" w:author="CR#1276" w:date="2020-04-07T11:39:00Z">
            <w:rPr>
              <w:rFonts w:asciiTheme="minorHAnsi" w:eastAsiaTheme="minorEastAsia" w:hAnsiTheme="minorHAnsi" w:cstheme="minorBidi"/>
              <w:sz w:val="22"/>
              <w:szCs w:val="22"/>
            </w:rPr>
          </w:rPrChange>
        </w:rPr>
        <w:tab/>
      </w:r>
      <w:r w:rsidRPr="00524A9D">
        <w:rPr>
          <w:rPrChange w:id="8373" w:author="CR#1276" w:date="2020-04-07T11:39:00Z">
            <w:rPr/>
          </w:rPrChange>
        </w:rPr>
        <w:t>RAN assisted WLAN interworking</w:t>
      </w:r>
      <w:r w:rsidRPr="00524A9D">
        <w:rPr>
          <w:rPrChange w:id="8374" w:author="CR#1276" w:date="2020-04-07T11:39:00Z">
            <w:rPr/>
          </w:rPrChange>
        </w:rPr>
        <w:tab/>
      </w:r>
      <w:r w:rsidRPr="00524A9D">
        <w:rPr>
          <w:rPrChange w:id="8375" w:author="CR#1276" w:date="2020-04-07T11:39:00Z">
            <w:rPr/>
          </w:rPrChange>
        </w:rPr>
        <w:fldChar w:fldCharType="begin" w:fldLock="1"/>
      </w:r>
      <w:r w:rsidRPr="00524A9D">
        <w:rPr>
          <w:rPrChange w:id="8376" w:author="CR#1276" w:date="2020-04-07T11:39:00Z">
            <w:rPr/>
          </w:rPrChange>
        </w:rPr>
        <w:instrText xml:space="preserve"> PAGEREF _Toc29372848 \h </w:instrText>
      </w:r>
      <w:r w:rsidRPr="00524A9D">
        <w:rPr>
          <w:rPrChange w:id="8377" w:author="CR#1276" w:date="2020-04-07T11:39:00Z">
            <w:rPr/>
          </w:rPrChange>
        </w:rPr>
      </w:r>
      <w:r w:rsidRPr="00524A9D">
        <w:rPr>
          <w:rPrChange w:id="8378" w:author="CR#1276" w:date="2020-04-07T11:39:00Z">
            <w:rPr/>
          </w:rPrChange>
        </w:rPr>
        <w:fldChar w:fldCharType="separate"/>
      </w:r>
      <w:r w:rsidRPr="00524A9D">
        <w:rPr>
          <w:rPrChange w:id="8379" w:author="CR#1276" w:date="2020-04-07T11:39:00Z">
            <w:rPr/>
          </w:rPrChange>
        </w:rPr>
        <w:t>314</w:t>
      </w:r>
      <w:r w:rsidRPr="00524A9D">
        <w:rPr>
          <w:rPrChange w:id="8380"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8381" w:author="CR#1276" w:date="2020-04-07T11:39:00Z">
            <w:rPr>
              <w:rFonts w:asciiTheme="minorHAnsi" w:eastAsiaTheme="minorEastAsia" w:hAnsiTheme="minorHAnsi" w:cstheme="minorBidi"/>
              <w:sz w:val="22"/>
              <w:szCs w:val="22"/>
            </w:rPr>
          </w:rPrChange>
        </w:rPr>
      </w:pPr>
      <w:r w:rsidRPr="00524A9D">
        <w:rPr>
          <w:rPrChange w:id="8382" w:author="CR#1276" w:date="2020-04-07T11:39:00Z">
            <w:rPr/>
          </w:rPrChange>
        </w:rPr>
        <w:t>23.6.0</w:t>
      </w:r>
      <w:r w:rsidRPr="00524A9D">
        <w:rPr>
          <w:rFonts w:asciiTheme="minorHAnsi" w:eastAsiaTheme="minorEastAsia" w:hAnsiTheme="minorHAnsi" w:cstheme="minorBidi"/>
          <w:sz w:val="22"/>
          <w:szCs w:val="22"/>
          <w:rPrChange w:id="8383" w:author="CR#1276" w:date="2020-04-07T11:39:00Z">
            <w:rPr>
              <w:rFonts w:asciiTheme="minorHAnsi" w:eastAsiaTheme="minorEastAsia" w:hAnsiTheme="minorHAnsi" w:cstheme="minorBidi"/>
              <w:sz w:val="22"/>
              <w:szCs w:val="22"/>
            </w:rPr>
          </w:rPrChange>
        </w:rPr>
        <w:tab/>
      </w:r>
      <w:r w:rsidRPr="00524A9D">
        <w:rPr>
          <w:rPrChange w:id="8384" w:author="CR#1276" w:date="2020-04-07T11:39:00Z">
            <w:rPr/>
          </w:rPrChange>
        </w:rPr>
        <w:t>General</w:t>
      </w:r>
      <w:r w:rsidRPr="00524A9D">
        <w:rPr>
          <w:rPrChange w:id="8385" w:author="CR#1276" w:date="2020-04-07T11:39:00Z">
            <w:rPr/>
          </w:rPrChange>
        </w:rPr>
        <w:tab/>
      </w:r>
      <w:r w:rsidRPr="00524A9D">
        <w:rPr>
          <w:rPrChange w:id="8386" w:author="CR#1276" w:date="2020-04-07T11:39:00Z">
            <w:rPr/>
          </w:rPrChange>
        </w:rPr>
        <w:fldChar w:fldCharType="begin" w:fldLock="1"/>
      </w:r>
      <w:r w:rsidRPr="00524A9D">
        <w:rPr>
          <w:rPrChange w:id="8387" w:author="CR#1276" w:date="2020-04-07T11:39:00Z">
            <w:rPr/>
          </w:rPrChange>
        </w:rPr>
        <w:instrText xml:space="preserve"> PAGEREF _Toc29372849 \h </w:instrText>
      </w:r>
      <w:r w:rsidRPr="00524A9D">
        <w:rPr>
          <w:rPrChange w:id="8388" w:author="CR#1276" w:date="2020-04-07T11:39:00Z">
            <w:rPr/>
          </w:rPrChange>
        </w:rPr>
      </w:r>
      <w:r w:rsidRPr="00524A9D">
        <w:rPr>
          <w:rPrChange w:id="8389" w:author="CR#1276" w:date="2020-04-07T11:39:00Z">
            <w:rPr/>
          </w:rPrChange>
        </w:rPr>
        <w:fldChar w:fldCharType="separate"/>
      </w:r>
      <w:r w:rsidRPr="00524A9D">
        <w:rPr>
          <w:rPrChange w:id="8390" w:author="CR#1276" w:date="2020-04-07T11:39:00Z">
            <w:rPr/>
          </w:rPrChange>
        </w:rPr>
        <w:t>314</w:t>
      </w:r>
      <w:r w:rsidRPr="00524A9D">
        <w:rPr>
          <w:rPrChange w:id="8391"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8392" w:author="CR#1276" w:date="2020-04-07T11:39:00Z">
            <w:rPr>
              <w:rFonts w:asciiTheme="minorHAnsi" w:eastAsiaTheme="minorEastAsia" w:hAnsiTheme="minorHAnsi" w:cstheme="minorBidi"/>
              <w:sz w:val="22"/>
              <w:szCs w:val="22"/>
            </w:rPr>
          </w:rPrChange>
        </w:rPr>
      </w:pPr>
      <w:r w:rsidRPr="00524A9D">
        <w:rPr>
          <w:rPrChange w:id="8393" w:author="CR#1276" w:date="2020-04-07T11:39:00Z">
            <w:rPr/>
          </w:rPrChange>
        </w:rPr>
        <w:t>23.6.1</w:t>
      </w:r>
      <w:r w:rsidRPr="00524A9D">
        <w:rPr>
          <w:rFonts w:asciiTheme="minorHAnsi" w:eastAsiaTheme="minorEastAsia" w:hAnsiTheme="minorHAnsi" w:cstheme="minorBidi"/>
          <w:sz w:val="22"/>
          <w:szCs w:val="22"/>
          <w:rPrChange w:id="8394" w:author="CR#1276" w:date="2020-04-07T11:39:00Z">
            <w:rPr>
              <w:rFonts w:asciiTheme="minorHAnsi" w:eastAsiaTheme="minorEastAsia" w:hAnsiTheme="minorHAnsi" w:cstheme="minorBidi"/>
              <w:sz w:val="22"/>
              <w:szCs w:val="22"/>
            </w:rPr>
          </w:rPrChange>
        </w:rPr>
        <w:tab/>
      </w:r>
      <w:r w:rsidRPr="00524A9D">
        <w:rPr>
          <w:rPrChange w:id="8395" w:author="CR#1276" w:date="2020-04-07T11:39:00Z">
            <w:rPr/>
          </w:rPrChange>
        </w:rPr>
        <w:t>General principles</w:t>
      </w:r>
      <w:r w:rsidRPr="00524A9D">
        <w:rPr>
          <w:rPrChange w:id="8396" w:author="CR#1276" w:date="2020-04-07T11:39:00Z">
            <w:rPr/>
          </w:rPrChange>
        </w:rPr>
        <w:tab/>
      </w:r>
      <w:r w:rsidRPr="00524A9D">
        <w:rPr>
          <w:rPrChange w:id="8397" w:author="CR#1276" w:date="2020-04-07T11:39:00Z">
            <w:rPr/>
          </w:rPrChange>
        </w:rPr>
        <w:fldChar w:fldCharType="begin" w:fldLock="1"/>
      </w:r>
      <w:r w:rsidRPr="00524A9D">
        <w:rPr>
          <w:rPrChange w:id="8398" w:author="CR#1276" w:date="2020-04-07T11:39:00Z">
            <w:rPr/>
          </w:rPrChange>
        </w:rPr>
        <w:instrText xml:space="preserve"> PAGEREF _Toc29372850 \h </w:instrText>
      </w:r>
      <w:r w:rsidRPr="00524A9D">
        <w:rPr>
          <w:rPrChange w:id="8399" w:author="CR#1276" w:date="2020-04-07T11:39:00Z">
            <w:rPr/>
          </w:rPrChange>
        </w:rPr>
      </w:r>
      <w:r w:rsidRPr="00524A9D">
        <w:rPr>
          <w:rPrChange w:id="8400" w:author="CR#1276" w:date="2020-04-07T11:39:00Z">
            <w:rPr/>
          </w:rPrChange>
        </w:rPr>
        <w:fldChar w:fldCharType="separate"/>
      </w:r>
      <w:r w:rsidRPr="00524A9D">
        <w:rPr>
          <w:rPrChange w:id="8401" w:author="CR#1276" w:date="2020-04-07T11:39:00Z">
            <w:rPr/>
          </w:rPrChange>
        </w:rPr>
        <w:t>314</w:t>
      </w:r>
      <w:r w:rsidRPr="00524A9D">
        <w:rPr>
          <w:rPrChange w:id="8402"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8403" w:author="CR#1276" w:date="2020-04-07T11:39:00Z">
            <w:rPr>
              <w:rFonts w:asciiTheme="minorHAnsi" w:eastAsiaTheme="minorEastAsia" w:hAnsiTheme="minorHAnsi" w:cstheme="minorBidi"/>
              <w:sz w:val="22"/>
              <w:szCs w:val="22"/>
            </w:rPr>
          </w:rPrChange>
        </w:rPr>
      </w:pPr>
      <w:r w:rsidRPr="00524A9D">
        <w:rPr>
          <w:rPrChange w:id="8404" w:author="CR#1276" w:date="2020-04-07T11:39:00Z">
            <w:rPr/>
          </w:rPrChange>
        </w:rPr>
        <w:t>23.6.2</w:t>
      </w:r>
      <w:r w:rsidRPr="00524A9D">
        <w:rPr>
          <w:rFonts w:asciiTheme="minorHAnsi" w:eastAsiaTheme="minorEastAsia" w:hAnsiTheme="minorHAnsi" w:cstheme="minorBidi"/>
          <w:sz w:val="22"/>
          <w:szCs w:val="22"/>
          <w:rPrChange w:id="8405" w:author="CR#1276" w:date="2020-04-07T11:39:00Z">
            <w:rPr>
              <w:rFonts w:asciiTheme="minorHAnsi" w:eastAsiaTheme="minorEastAsia" w:hAnsiTheme="minorHAnsi" w:cstheme="minorBidi"/>
              <w:sz w:val="22"/>
              <w:szCs w:val="22"/>
            </w:rPr>
          </w:rPrChange>
        </w:rPr>
        <w:tab/>
      </w:r>
      <w:r w:rsidRPr="00524A9D">
        <w:rPr>
          <w:rPrChange w:id="8406" w:author="CR#1276" w:date="2020-04-07T11:39:00Z">
            <w:rPr/>
          </w:rPrChange>
        </w:rPr>
        <w:t>Access network selection and traffic steering rules</w:t>
      </w:r>
      <w:r w:rsidRPr="00524A9D">
        <w:rPr>
          <w:rPrChange w:id="8407" w:author="CR#1276" w:date="2020-04-07T11:39:00Z">
            <w:rPr/>
          </w:rPrChange>
        </w:rPr>
        <w:tab/>
      </w:r>
      <w:r w:rsidRPr="00524A9D">
        <w:rPr>
          <w:rPrChange w:id="8408" w:author="CR#1276" w:date="2020-04-07T11:39:00Z">
            <w:rPr/>
          </w:rPrChange>
        </w:rPr>
        <w:fldChar w:fldCharType="begin" w:fldLock="1"/>
      </w:r>
      <w:r w:rsidRPr="00524A9D">
        <w:rPr>
          <w:rPrChange w:id="8409" w:author="CR#1276" w:date="2020-04-07T11:39:00Z">
            <w:rPr/>
          </w:rPrChange>
        </w:rPr>
        <w:instrText xml:space="preserve"> PAGEREF _Toc29372851 \h </w:instrText>
      </w:r>
      <w:r w:rsidRPr="00524A9D">
        <w:rPr>
          <w:rPrChange w:id="8410" w:author="CR#1276" w:date="2020-04-07T11:39:00Z">
            <w:rPr/>
          </w:rPrChange>
        </w:rPr>
      </w:r>
      <w:r w:rsidRPr="00524A9D">
        <w:rPr>
          <w:rPrChange w:id="8411" w:author="CR#1276" w:date="2020-04-07T11:39:00Z">
            <w:rPr/>
          </w:rPrChange>
        </w:rPr>
        <w:fldChar w:fldCharType="separate"/>
      </w:r>
      <w:r w:rsidRPr="00524A9D">
        <w:rPr>
          <w:rPrChange w:id="8412" w:author="CR#1276" w:date="2020-04-07T11:39:00Z">
            <w:rPr/>
          </w:rPrChange>
        </w:rPr>
        <w:t>315</w:t>
      </w:r>
      <w:r w:rsidRPr="00524A9D">
        <w:rPr>
          <w:rPrChange w:id="8413"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8414" w:author="CR#1276" w:date="2020-04-07T11:39:00Z">
            <w:rPr>
              <w:rFonts w:asciiTheme="minorHAnsi" w:eastAsiaTheme="minorEastAsia" w:hAnsiTheme="minorHAnsi" w:cstheme="minorBidi"/>
              <w:sz w:val="22"/>
              <w:szCs w:val="22"/>
            </w:rPr>
          </w:rPrChange>
        </w:rPr>
      </w:pPr>
      <w:r w:rsidRPr="00524A9D">
        <w:rPr>
          <w:rPrChange w:id="8415" w:author="CR#1276" w:date="2020-04-07T11:39:00Z">
            <w:rPr/>
          </w:rPrChange>
        </w:rPr>
        <w:t>23.7</w:t>
      </w:r>
      <w:r w:rsidRPr="00524A9D">
        <w:rPr>
          <w:rFonts w:asciiTheme="minorHAnsi" w:eastAsiaTheme="minorEastAsia" w:hAnsiTheme="minorHAnsi" w:cstheme="minorBidi"/>
          <w:sz w:val="22"/>
          <w:szCs w:val="22"/>
          <w:rPrChange w:id="8416" w:author="CR#1276" w:date="2020-04-07T11:39:00Z">
            <w:rPr>
              <w:rFonts w:asciiTheme="minorHAnsi" w:eastAsiaTheme="minorEastAsia" w:hAnsiTheme="minorHAnsi" w:cstheme="minorBidi"/>
              <w:sz w:val="22"/>
              <w:szCs w:val="22"/>
            </w:rPr>
          </w:rPrChange>
        </w:rPr>
        <w:tab/>
      </w:r>
      <w:r w:rsidRPr="00524A9D">
        <w:rPr>
          <w:rPrChange w:id="8417" w:author="CR#1276" w:date="2020-04-07T11:39:00Z">
            <w:rPr/>
          </w:rPrChange>
        </w:rPr>
        <w:t xml:space="preserve">Support of </w:t>
      </w:r>
      <w:r w:rsidRPr="00524A9D">
        <w:rPr>
          <w:lang w:eastAsia="zh-CN"/>
          <w:rPrChange w:id="8418" w:author="CR#1276" w:date="2020-04-07T11:39:00Z">
            <w:rPr>
              <w:lang w:eastAsia="zh-CN"/>
            </w:rPr>
          </w:rPrChange>
        </w:rPr>
        <w:t>L</w:t>
      </w:r>
      <w:r w:rsidRPr="00524A9D">
        <w:rPr>
          <w:rPrChange w:id="8419" w:author="CR#1276" w:date="2020-04-07T11:39:00Z">
            <w:rPr/>
          </w:rPrChange>
        </w:rPr>
        <w:t xml:space="preserve">ow </w:t>
      </w:r>
      <w:r w:rsidRPr="00524A9D">
        <w:rPr>
          <w:lang w:eastAsia="zh-CN"/>
          <w:rPrChange w:id="8420" w:author="CR#1276" w:date="2020-04-07T11:39:00Z">
            <w:rPr>
              <w:lang w:eastAsia="zh-CN"/>
            </w:rPr>
          </w:rPrChange>
        </w:rPr>
        <w:t>C</w:t>
      </w:r>
      <w:r w:rsidRPr="00524A9D">
        <w:rPr>
          <w:rPrChange w:id="8421" w:author="CR#1276" w:date="2020-04-07T11:39:00Z">
            <w:rPr/>
          </w:rPrChange>
        </w:rPr>
        <w:t>omplexity UEs</w:t>
      </w:r>
      <w:r w:rsidRPr="00524A9D">
        <w:rPr>
          <w:rPrChange w:id="8422" w:author="CR#1276" w:date="2020-04-07T11:39:00Z">
            <w:rPr/>
          </w:rPrChange>
        </w:rPr>
        <w:tab/>
      </w:r>
      <w:r w:rsidRPr="00524A9D">
        <w:rPr>
          <w:rPrChange w:id="8423" w:author="CR#1276" w:date="2020-04-07T11:39:00Z">
            <w:rPr/>
          </w:rPrChange>
        </w:rPr>
        <w:fldChar w:fldCharType="begin" w:fldLock="1"/>
      </w:r>
      <w:r w:rsidRPr="00524A9D">
        <w:rPr>
          <w:rPrChange w:id="8424" w:author="CR#1276" w:date="2020-04-07T11:39:00Z">
            <w:rPr/>
          </w:rPrChange>
        </w:rPr>
        <w:instrText xml:space="preserve"> PAGEREF _Toc29372852 \h </w:instrText>
      </w:r>
      <w:r w:rsidRPr="00524A9D">
        <w:rPr>
          <w:rPrChange w:id="8425" w:author="CR#1276" w:date="2020-04-07T11:39:00Z">
            <w:rPr/>
          </w:rPrChange>
        </w:rPr>
      </w:r>
      <w:r w:rsidRPr="00524A9D">
        <w:rPr>
          <w:rPrChange w:id="8426" w:author="CR#1276" w:date="2020-04-07T11:39:00Z">
            <w:rPr/>
          </w:rPrChange>
        </w:rPr>
        <w:fldChar w:fldCharType="separate"/>
      </w:r>
      <w:r w:rsidRPr="00524A9D">
        <w:rPr>
          <w:rPrChange w:id="8427" w:author="CR#1276" w:date="2020-04-07T11:39:00Z">
            <w:rPr/>
          </w:rPrChange>
        </w:rPr>
        <w:t>315</w:t>
      </w:r>
      <w:r w:rsidRPr="00524A9D">
        <w:rPr>
          <w:rPrChange w:id="8428"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8429" w:author="CR#1276" w:date="2020-04-07T11:39:00Z">
            <w:rPr>
              <w:rFonts w:asciiTheme="minorHAnsi" w:eastAsiaTheme="minorEastAsia" w:hAnsiTheme="minorHAnsi" w:cstheme="minorBidi"/>
              <w:sz w:val="22"/>
              <w:szCs w:val="22"/>
            </w:rPr>
          </w:rPrChange>
        </w:rPr>
      </w:pPr>
      <w:r w:rsidRPr="00524A9D">
        <w:rPr>
          <w:rPrChange w:id="8430" w:author="CR#1276" w:date="2020-04-07T11:39:00Z">
            <w:rPr/>
          </w:rPrChange>
        </w:rPr>
        <w:t>23.7a</w:t>
      </w:r>
      <w:r w:rsidRPr="00524A9D">
        <w:rPr>
          <w:rFonts w:asciiTheme="minorHAnsi" w:eastAsiaTheme="minorEastAsia" w:hAnsiTheme="minorHAnsi" w:cstheme="minorBidi"/>
          <w:sz w:val="22"/>
          <w:szCs w:val="22"/>
          <w:rPrChange w:id="8431" w:author="CR#1276" w:date="2020-04-07T11:39:00Z">
            <w:rPr>
              <w:rFonts w:asciiTheme="minorHAnsi" w:eastAsiaTheme="minorEastAsia" w:hAnsiTheme="minorHAnsi" w:cstheme="minorBidi"/>
              <w:sz w:val="22"/>
              <w:szCs w:val="22"/>
            </w:rPr>
          </w:rPrChange>
        </w:rPr>
        <w:tab/>
      </w:r>
      <w:r w:rsidRPr="00524A9D">
        <w:rPr>
          <w:rPrChange w:id="8432" w:author="CR#1276" w:date="2020-04-07T11:39:00Z">
            <w:rPr/>
          </w:rPrChange>
        </w:rPr>
        <w:t>Support of Bandwidth Reduced Low Complexity UEs</w:t>
      </w:r>
      <w:r w:rsidRPr="00524A9D">
        <w:rPr>
          <w:rPrChange w:id="8433" w:author="CR#1276" w:date="2020-04-07T11:39:00Z">
            <w:rPr/>
          </w:rPrChange>
        </w:rPr>
        <w:tab/>
      </w:r>
      <w:r w:rsidRPr="00524A9D">
        <w:rPr>
          <w:rPrChange w:id="8434" w:author="CR#1276" w:date="2020-04-07T11:39:00Z">
            <w:rPr/>
          </w:rPrChange>
        </w:rPr>
        <w:fldChar w:fldCharType="begin" w:fldLock="1"/>
      </w:r>
      <w:r w:rsidRPr="00524A9D">
        <w:rPr>
          <w:rPrChange w:id="8435" w:author="CR#1276" w:date="2020-04-07T11:39:00Z">
            <w:rPr/>
          </w:rPrChange>
        </w:rPr>
        <w:instrText xml:space="preserve"> PAGEREF _Toc29372853 \h </w:instrText>
      </w:r>
      <w:r w:rsidRPr="00524A9D">
        <w:rPr>
          <w:rPrChange w:id="8436" w:author="CR#1276" w:date="2020-04-07T11:39:00Z">
            <w:rPr/>
          </w:rPrChange>
        </w:rPr>
      </w:r>
      <w:r w:rsidRPr="00524A9D">
        <w:rPr>
          <w:rPrChange w:id="8437" w:author="CR#1276" w:date="2020-04-07T11:39:00Z">
            <w:rPr/>
          </w:rPrChange>
        </w:rPr>
        <w:fldChar w:fldCharType="separate"/>
      </w:r>
      <w:r w:rsidRPr="00524A9D">
        <w:rPr>
          <w:rPrChange w:id="8438" w:author="CR#1276" w:date="2020-04-07T11:39:00Z">
            <w:rPr/>
          </w:rPrChange>
        </w:rPr>
        <w:t>315</w:t>
      </w:r>
      <w:r w:rsidRPr="00524A9D">
        <w:rPr>
          <w:rPrChange w:id="8439"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8440" w:author="CR#1276" w:date="2020-04-07T11:39:00Z">
            <w:rPr>
              <w:rFonts w:asciiTheme="minorHAnsi" w:eastAsiaTheme="minorEastAsia" w:hAnsiTheme="minorHAnsi" w:cstheme="minorBidi"/>
              <w:sz w:val="22"/>
              <w:szCs w:val="22"/>
            </w:rPr>
          </w:rPrChange>
        </w:rPr>
      </w:pPr>
      <w:r w:rsidRPr="00524A9D">
        <w:rPr>
          <w:rPrChange w:id="8441" w:author="CR#1276" w:date="2020-04-07T11:39:00Z">
            <w:rPr/>
          </w:rPrChange>
        </w:rPr>
        <w:t>23.7b</w:t>
      </w:r>
      <w:r w:rsidRPr="00524A9D">
        <w:rPr>
          <w:rFonts w:asciiTheme="minorHAnsi" w:eastAsiaTheme="minorEastAsia" w:hAnsiTheme="minorHAnsi" w:cstheme="minorBidi"/>
          <w:sz w:val="22"/>
          <w:szCs w:val="22"/>
          <w:rPrChange w:id="8442" w:author="CR#1276" w:date="2020-04-07T11:39:00Z">
            <w:rPr>
              <w:rFonts w:asciiTheme="minorHAnsi" w:eastAsiaTheme="minorEastAsia" w:hAnsiTheme="minorHAnsi" w:cstheme="minorBidi"/>
              <w:sz w:val="22"/>
              <w:szCs w:val="22"/>
            </w:rPr>
          </w:rPrChange>
        </w:rPr>
        <w:tab/>
      </w:r>
      <w:r w:rsidRPr="00524A9D">
        <w:rPr>
          <w:rPrChange w:id="8443" w:author="CR#1276" w:date="2020-04-07T11:39:00Z">
            <w:rPr/>
          </w:rPrChange>
        </w:rPr>
        <w:t>Support of UEs in Enhanced Coverage</w:t>
      </w:r>
      <w:r w:rsidRPr="00524A9D">
        <w:rPr>
          <w:rPrChange w:id="8444" w:author="CR#1276" w:date="2020-04-07T11:39:00Z">
            <w:rPr/>
          </w:rPrChange>
        </w:rPr>
        <w:tab/>
      </w:r>
      <w:r w:rsidRPr="00524A9D">
        <w:rPr>
          <w:rPrChange w:id="8445" w:author="CR#1276" w:date="2020-04-07T11:39:00Z">
            <w:rPr/>
          </w:rPrChange>
        </w:rPr>
        <w:fldChar w:fldCharType="begin" w:fldLock="1"/>
      </w:r>
      <w:r w:rsidRPr="00524A9D">
        <w:rPr>
          <w:rPrChange w:id="8446" w:author="CR#1276" w:date="2020-04-07T11:39:00Z">
            <w:rPr/>
          </w:rPrChange>
        </w:rPr>
        <w:instrText xml:space="preserve"> PAGEREF _Toc29372854 \h </w:instrText>
      </w:r>
      <w:r w:rsidRPr="00524A9D">
        <w:rPr>
          <w:rPrChange w:id="8447" w:author="CR#1276" w:date="2020-04-07T11:39:00Z">
            <w:rPr/>
          </w:rPrChange>
        </w:rPr>
      </w:r>
      <w:r w:rsidRPr="00524A9D">
        <w:rPr>
          <w:rPrChange w:id="8448" w:author="CR#1276" w:date="2020-04-07T11:39:00Z">
            <w:rPr/>
          </w:rPrChange>
        </w:rPr>
        <w:fldChar w:fldCharType="separate"/>
      </w:r>
      <w:r w:rsidRPr="00524A9D">
        <w:rPr>
          <w:rPrChange w:id="8449" w:author="CR#1276" w:date="2020-04-07T11:39:00Z">
            <w:rPr/>
          </w:rPrChange>
        </w:rPr>
        <w:t>316</w:t>
      </w:r>
      <w:r w:rsidRPr="00524A9D">
        <w:rPr>
          <w:rPrChange w:id="8450"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8451" w:author="CR#1276" w:date="2020-04-07T11:39:00Z">
            <w:rPr>
              <w:rFonts w:asciiTheme="minorHAnsi" w:eastAsiaTheme="minorEastAsia" w:hAnsiTheme="minorHAnsi" w:cstheme="minorBidi"/>
              <w:sz w:val="22"/>
              <w:szCs w:val="22"/>
            </w:rPr>
          </w:rPrChange>
        </w:rPr>
      </w:pPr>
      <w:r w:rsidRPr="00524A9D">
        <w:rPr>
          <w:lang w:eastAsia="zh-CN"/>
          <w:rPrChange w:id="8452" w:author="CR#1276" w:date="2020-04-07T11:39:00Z">
            <w:rPr>
              <w:lang w:eastAsia="zh-CN"/>
            </w:rPr>
          </w:rPrChange>
        </w:rPr>
        <w:t>23</w:t>
      </w:r>
      <w:r w:rsidRPr="00524A9D">
        <w:rPr>
          <w:rPrChange w:id="8453" w:author="CR#1276" w:date="2020-04-07T11:39:00Z">
            <w:rPr/>
          </w:rPrChange>
        </w:rPr>
        <w:t>.</w:t>
      </w:r>
      <w:r w:rsidRPr="00524A9D">
        <w:rPr>
          <w:lang w:eastAsia="zh-CN"/>
          <w:rPrChange w:id="8454" w:author="CR#1276" w:date="2020-04-07T11:39:00Z">
            <w:rPr>
              <w:lang w:eastAsia="zh-CN"/>
            </w:rPr>
          </w:rPrChange>
        </w:rPr>
        <w:t>8</w:t>
      </w:r>
      <w:r w:rsidRPr="00524A9D">
        <w:rPr>
          <w:rFonts w:asciiTheme="minorHAnsi" w:eastAsiaTheme="minorEastAsia" w:hAnsiTheme="minorHAnsi" w:cstheme="minorBidi"/>
          <w:sz w:val="22"/>
          <w:szCs w:val="22"/>
          <w:rPrChange w:id="8455" w:author="CR#1276" w:date="2020-04-07T11:39:00Z">
            <w:rPr>
              <w:rFonts w:asciiTheme="minorHAnsi" w:eastAsiaTheme="minorEastAsia" w:hAnsiTheme="minorHAnsi" w:cstheme="minorBidi"/>
              <w:sz w:val="22"/>
              <w:szCs w:val="22"/>
            </w:rPr>
          </w:rPrChange>
        </w:rPr>
        <w:tab/>
      </w:r>
      <w:r w:rsidRPr="00524A9D">
        <w:rPr>
          <w:rPrChange w:id="8456" w:author="CR#1276" w:date="2020-04-07T11:39:00Z">
            <w:rPr/>
          </w:rPrChange>
        </w:rPr>
        <w:t xml:space="preserve">Support for </w:t>
      </w:r>
      <w:r w:rsidRPr="00524A9D">
        <w:rPr>
          <w:lang w:eastAsia="zh-CN"/>
          <w:rPrChange w:id="8457" w:author="CR#1276" w:date="2020-04-07T11:39:00Z">
            <w:rPr>
              <w:lang w:eastAsia="zh-CN"/>
            </w:rPr>
          </w:rPrChange>
        </w:rPr>
        <w:t>Radio Interface based Synchronization</w:t>
      </w:r>
      <w:r w:rsidRPr="00524A9D">
        <w:rPr>
          <w:rPrChange w:id="8458" w:author="CR#1276" w:date="2020-04-07T11:39:00Z">
            <w:rPr/>
          </w:rPrChange>
        </w:rPr>
        <w:tab/>
      </w:r>
      <w:r w:rsidRPr="00524A9D">
        <w:rPr>
          <w:rPrChange w:id="8459" w:author="CR#1276" w:date="2020-04-07T11:39:00Z">
            <w:rPr/>
          </w:rPrChange>
        </w:rPr>
        <w:fldChar w:fldCharType="begin" w:fldLock="1"/>
      </w:r>
      <w:r w:rsidRPr="00524A9D">
        <w:rPr>
          <w:rPrChange w:id="8460" w:author="CR#1276" w:date="2020-04-07T11:39:00Z">
            <w:rPr/>
          </w:rPrChange>
        </w:rPr>
        <w:instrText xml:space="preserve"> PAGEREF _Toc29372855 \h </w:instrText>
      </w:r>
      <w:r w:rsidRPr="00524A9D">
        <w:rPr>
          <w:rPrChange w:id="8461" w:author="CR#1276" w:date="2020-04-07T11:39:00Z">
            <w:rPr/>
          </w:rPrChange>
        </w:rPr>
      </w:r>
      <w:r w:rsidRPr="00524A9D">
        <w:rPr>
          <w:rPrChange w:id="8462" w:author="CR#1276" w:date="2020-04-07T11:39:00Z">
            <w:rPr/>
          </w:rPrChange>
        </w:rPr>
        <w:fldChar w:fldCharType="separate"/>
      </w:r>
      <w:r w:rsidRPr="00524A9D">
        <w:rPr>
          <w:rPrChange w:id="8463" w:author="CR#1276" w:date="2020-04-07T11:39:00Z">
            <w:rPr/>
          </w:rPrChange>
        </w:rPr>
        <w:t>316</w:t>
      </w:r>
      <w:r w:rsidRPr="00524A9D">
        <w:rPr>
          <w:rPrChange w:id="8464"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8465" w:author="CR#1276" w:date="2020-04-07T11:39:00Z">
            <w:rPr>
              <w:rFonts w:asciiTheme="minorHAnsi" w:eastAsiaTheme="minorEastAsia" w:hAnsiTheme="minorHAnsi" w:cstheme="minorBidi"/>
              <w:sz w:val="22"/>
              <w:szCs w:val="22"/>
            </w:rPr>
          </w:rPrChange>
        </w:rPr>
      </w:pPr>
      <w:r w:rsidRPr="00524A9D">
        <w:rPr>
          <w:lang w:eastAsia="zh-TW"/>
          <w:rPrChange w:id="8466" w:author="CR#1276" w:date="2020-04-07T11:39:00Z">
            <w:rPr>
              <w:lang w:eastAsia="zh-TW"/>
            </w:rPr>
          </w:rPrChange>
        </w:rPr>
        <w:t>23.9</w:t>
      </w:r>
      <w:r w:rsidRPr="00524A9D">
        <w:rPr>
          <w:rFonts w:asciiTheme="minorHAnsi" w:eastAsiaTheme="minorEastAsia" w:hAnsiTheme="minorHAnsi" w:cstheme="minorBidi"/>
          <w:sz w:val="22"/>
          <w:szCs w:val="22"/>
          <w:rPrChange w:id="8467" w:author="CR#1276" w:date="2020-04-07T11:39:00Z">
            <w:rPr>
              <w:rFonts w:asciiTheme="minorHAnsi" w:eastAsiaTheme="minorEastAsia" w:hAnsiTheme="minorHAnsi" w:cstheme="minorBidi"/>
              <w:sz w:val="22"/>
              <w:szCs w:val="22"/>
            </w:rPr>
          </w:rPrChange>
        </w:rPr>
        <w:tab/>
      </w:r>
      <w:r w:rsidRPr="00524A9D">
        <w:rPr>
          <w:lang w:eastAsia="zh-TW"/>
          <w:rPrChange w:id="8468" w:author="CR#1276" w:date="2020-04-07T11:39:00Z">
            <w:rPr>
              <w:lang w:eastAsia="zh-TW"/>
            </w:rPr>
          </w:rPrChange>
        </w:rPr>
        <w:t>Network-assisted interference cancellation/suppression</w:t>
      </w:r>
      <w:r w:rsidRPr="00524A9D">
        <w:rPr>
          <w:rPrChange w:id="8469" w:author="CR#1276" w:date="2020-04-07T11:39:00Z">
            <w:rPr/>
          </w:rPrChange>
        </w:rPr>
        <w:tab/>
      </w:r>
      <w:r w:rsidRPr="00524A9D">
        <w:rPr>
          <w:rPrChange w:id="8470" w:author="CR#1276" w:date="2020-04-07T11:39:00Z">
            <w:rPr/>
          </w:rPrChange>
        </w:rPr>
        <w:fldChar w:fldCharType="begin" w:fldLock="1"/>
      </w:r>
      <w:r w:rsidRPr="00524A9D">
        <w:rPr>
          <w:rPrChange w:id="8471" w:author="CR#1276" w:date="2020-04-07T11:39:00Z">
            <w:rPr/>
          </w:rPrChange>
        </w:rPr>
        <w:instrText xml:space="preserve"> PAGEREF _Toc29372856 \h </w:instrText>
      </w:r>
      <w:r w:rsidRPr="00524A9D">
        <w:rPr>
          <w:rPrChange w:id="8472" w:author="CR#1276" w:date="2020-04-07T11:39:00Z">
            <w:rPr/>
          </w:rPrChange>
        </w:rPr>
      </w:r>
      <w:r w:rsidRPr="00524A9D">
        <w:rPr>
          <w:rPrChange w:id="8473" w:author="CR#1276" w:date="2020-04-07T11:39:00Z">
            <w:rPr/>
          </w:rPrChange>
        </w:rPr>
        <w:fldChar w:fldCharType="separate"/>
      </w:r>
      <w:r w:rsidRPr="00524A9D">
        <w:rPr>
          <w:rPrChange w:id="8474" w:author="CR#1276" w:date="2020-04-07T11:39:00Z">
            <w:rPr/>
          </w:rPrChange>
        </w:rPr>
        <w:t>317</w:t>
      </w:r>
      <w:r w:rsidRPr="00524A9D">
        <w:rPr>
          <w:rPrChange w:id="8475"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8476" w:author="CR#1276" w:date="2020-04-07T11:39:00Z">
            <w:rPr>
              <w:rFonts w:asciiTheme="minorHAnsi" w:eastAsiaTheme="minorEastAsia" w:hAnsiTheme="minorHAnsi" w:cstheme="minorBidi"/>
              <w:sz w:val="22"/>
              <w:szCs w:val="22"/>
            </w:rPr>
          </w:rPrChange>
        </w:rPr>
      </w:pPr>
      <w:r w:rsidRPr="00524A9D">
        <w:rPr>
          <w:rPrChange w:id="8477" w:author="CR#1276" w:date="2020-04-07T11:39:00Z">
            <w:rPr/>
          </w:rPrChange>
        </w:rPr>
        <w:t>23.10</w:t>
      </w:r>
      <w:r w:rsidRPr="00524A9D">
        <w:rPr>
          <w:rFonts w:asciiTheme="minorHAnsi" w:eastAsiaTheme="minorEastAsia" w:hAnsiTheme="minorHAnsi" w:cstheme="minorBidi"/>
          <w:sz w:val="22"/>
          <w:szCs w:val="22"/>
          <w:rPrChange w:id="8478" w:author="CR#1276" w:date="2020-04-07T11:39:00Z">
            <w:rPr>
              <w:rFonts w:asciiTheme="minorHAnsi" w:eastAsiaTheme="minorEastAsia" w:hAnsiTheme="minorHAnsi" w:cstheme="minorBidi"/>
              <w:sz w:val="22"/>
              <w:szCs w:val="22"/>
            </w:rPr>
          </w:rPrChange>
        </w:rPr>
        <w:tab/>
      </w:r>
      <w:r w:rsidRPr="00524A9D">
        <w:rPr>
          <w:rPrChange w:id="8479" w:author="CR#1276" w:date="2020-04-07T11:39:00Z">
            <w:rPr/>
          </w:rPrChange>
        </w:rPr>
        <w:t>Support for sidelink communication</w:t>
      </w:r>
      <w:r w:rsidRPr="00524A9D">
        <w:rPr>
          <w:rPrChange w:id="8480" w:author="CR#1276" w:date="2020-04-07T11:39:00Z">
            <w:rPr/>
          </w:rPrChange>
        </w:rPr>
        <w:tab/>
      </w:r>
      <w:r w:rsidRPr="00524A9D">
        <w:rPr>
          <w:rPrChange w:id="8481" w:author="CR#1276" w:date="2020-04-07T11:39:00Z">
            <w:rPr/>
          </w:rPrChange>
        </w:rPr>
        <w:fldChar w:fldCharType="begin" w:fldLock="1"/>
      </w:r>
      <w:r w:rsidRPr="00524A9D">
        <w:rPr>
          <w:rPrChange w:id="8482" w:author="CR#1276" w:date="2020-04-07T11:39:00Z">
            <w:rPr/>
          </w:rPrChange>
        </w:rPr>
        <w:instrText xml:space="preserve"> PAGEREF _Toc29372857 \h </w:instrText>
      </w:r>
      <w:r w:rsidRPr="00524A9D">
        <w:rPr>
          <w:rPrChange w:id="8483" w:author="CR#1276" w:date="2020-04-07T11:39:00Z">
            <w:rPr/>
          </w:rPrChange>
        </w:rPr>
      </w:r>
      <w:r w:rsidRPr="00524A9D">
        <w:rPr>
          <w:rPrChange w:id="8484" w:author="CR#1276" w:date="2020-04-07T11:39:00Z">
            <w:rPr/>
          </w:rPrChange>
        </w:rPr>
        <w:fldChar w:fldCharType="separate"/>
      </w:r>
      <w:r w:rsidRPr="00524A9D">
        <w:rPr>
          <w:rPrChange w:id="8485" w:author="CR#1276" w:date="2020-04-07T11:39:00Z">
            <w:rPr/>
          </w:rPrChange>
        </w:rPr>
        <w:t>317</w:t>
      </w:r>
      <w:r w:rsidRPr="00524A9D">
        <w:rPr>
          <w:rPrChange w:id="8486"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8487" w:author="CR#1276" w:date="2020-04-07T11:39:00Z">
            <w:rPr>
              <w:rFonts w:asciiTheme="minorHAnsi" w:eastAsiaTheme="minorEastAsia" w:hAnsiTheme="minorHAnsi" w:cstheme="minorBidi"/>
              <w:sz w:val="22"/>
              <w:szCs w:val="22"/>
            </w:rPr>
          </w:rPrChange>
        </w:rPr>
      </w:pPr>
      <w:r w:rsidRPr="00524A9D">
        <w:rPr>
          <w:rPrChange w:id="8488" w:author="CR#1276" w:date="2020-04-07T11:39:00Z">
            <w:rPr/>
          </w:rPrChange>
        </w:rPr>
        <w:t>23.10.1</w:t>
      </w:r>
      <w:r w:rsidRPr="00524A9D">
        <w:rPr>
          <w:rFonts w:asciiTheme="minorHAnsi" w:eastAsiaTheme="minorEastAsia" w:hAnsiTheme="minorHAnsi" w:cstheme="minorBidi"/>
          <w:sz w:val="22"/>
          <w:szCs w:val="22"/>
          <w:rPrChange w:id="8489" w:author="CR#1276" w:date="2020-04-07T11:39:00Z">
            <w:rPr>
              <w:rFonts w:asciiTheme="minorHAnsi" w:eastAsiaTheme="minorEastAsia" w:hAnsiTheme="minorHAnsi" w:cstheme="minorBidi"/>
              <w:sz w:val="22"/>
              <w:szCs w:val="22"/>
            </w:rPr>
          </w:rPrChange>
        </w:rPr>
        <w:tab/>
      </w:r>
      <w:r w:rsidRPr="00524A9D">
        <w:rPr>
          <w:rPrChange w:id="8490" w:author="CR#1276" w:date="2020-04-07T11:39:00Z">
            <w:rPr/>
          </w:rPrChange>
        </w:rPr>
        <w:t>General</w:t>
      </w:r>
      <w:r w:rsidRPr="00524A9D">
        <w:rPr>
          <w:rPrChange w:id="8491" w:author="CR#1276" w:date="2020-04-07T11:39:00Z">
            <w:rPr/>
          </w:rPrChange>
        </w:rPr>
        <w:tab/>
      </w:r>
      <w:r w:rsidRPr="00524A9D">
        <w:rPr>
          <w:rPrChange w:id="8492" w:author="CR#1276" w:date="2020-04-07T11:39:00Z">
            <w:rPr/>
          </w:rPrChange>
        </w:rPr>
        <w:fldChar w:fldCharType="begin" w:fldLock="1"/>
      </w:r>
      <w:r w:rsidRPr="00524A9D">
        <w:rPr>
          <w:rPrChange w:id="8493" w:author="CR#1276" w:date="2020-04-07T11:39:00Z">
            <w:rPr/>
          </w:rPrChange>
        </w:rPr>
        <w:instrText xml:space="preserve"> PAGEREF _Toc29372858 \h </w:instrText>
      </w:r>
      <w:r w:rsidRPr="00524A9D">
        <w:rPr>
          <w:rPrChange w:id="8494" w:author="CR#1276" w:date="2020-04-07T11:39:00Z">
            <w:rPr/>
          </w:rPrChange>
        </w:rPr>
      </w:r>
      <w:r w:rsidRPr="00524A9D">
        <w:rPr>
          <w:rPrChange w:id="8495" w:author="CR#1276" w:date="2020-04-07T11:39:00Z">
            <w:rPr/>
          </w:rPrChange>
        </w:rPr>
        <w:fldChar w:fldCharType="separate"/>
      </w:r>
      <w:r w:rsidRPr="00524A9D">
        <w:rPr>
          <w:rPrChange w:id="8496" w:author="CR#1276" w:date="2020-04-07T11:39:00Z">
            <w:rPr/>
          </w:rPrChange>
        </w:rPr>
        <w:t>317</w:t>
      </w:r>
      <w:r w:rsidRPr="00524A9D">
        <w:rPr>
          <w:rPrChange w:id="8497"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8498" w:author="CR#1276" w:date="2020-04-07T11:39:00Z">
            <w:rPr>
              <w:rFonts w:asciiTheme="minorHAnsi" w:eastAsiaTheme="minorEastAsia" w:hAnsiTheme="minorHAnsi" w:cstheme="minorBidi"/>
              <w:sz w:val="22"/>
              <w:szCs w:val="22"/>
            </w:rPr>
          </w:rPrChange>
        </w:rPr>
      </w:pPr>
      <w:r w:rsidRPr="00524A9D">
        <w:rPr>
          <w:rPrChange w:id="8499" w:author="CR#1276" w:date="2020-04-07T11:39:00Z">
            <w:rPr/>
          </w:rPrChange>
        </w:rPr>
        <w:t>23.10.2</w:t>
      </w:r>
      <w:r w:rsidRPr="00524A9D">
        <w:rPr>
          <w:rFonts w:asciiTheme="minorHAnsi" w:eastAsiaTheme="minorEastAsia" w:hAnsiTheme="minorHAnsi" w:cstheme="minorBidi"/>
          <w:sz w:val="22"/>
          <w:szCs w:val="22"/>
          <w:rPrChange w:id="8500" w:author="CR#1276" w:date="2020-04-07T11:39:00Z">
            <w:rPr>
              <w:rFonts w:asciiTheme="minorHAnsi" w:eastAsiaTheme="minorEastAsia" w:hAnsiTheme="minorHAnsi" w:cstheme="minorBidi"/>
              <w:sz w:val="22"/>
              <w:szCs w:val="22"/>
            </w:rPr>
          </w:rPrChange>
        </w:rPr>
        <w:tab/>
      </w:r>
      <w:r w:rsidRPr="00524A9D">
        <w:rPr>
          <w:rPrChange w:id="8501" w:author="CR#1276" w:date="2020-04-07T11:39:00Z">
            <w:rPr/>
          </w:rPrChange>
        </w:rPr>
        <w:t>Radio Protocol Architecture</w:t>
      </w:r>
      <w:r w:rsidRPr="00524A9D">
        <w:rPr>
          <w:rPrChange w:id="8502" w:author="CR#1276" w:date="2020-04-07T11:39:00Z">
            <w:rPr/>
          </w:rPrChange>
        </w:rPr>
        <w:tab/>
      </w:r>
      <w:r w:rsidRPr="00524A9D">
        <w:rPr>
          <w:rPrChange w:id="8503" w:author="CR#1276" w:date="2020-04-07T11:39:00Z">
            <w:rPr/>
          </w:rPrChange>
        </w:rPr>
        <w:fldChar w:fldCharType="begin" w:fldLock="1"/>
      </w:r>
      <w:r w:rsidRPr="00524A9D">
        <w:rPr>
          <w:rPrChange w:id="8504" w:author="CR#1276" w:date="2020-04-07T11:39:00Z">
            <w:rPr/>
          </w:rPrChange>
        </w:rPr>
        <w:instrText xml:space="preserve"> PAGEREF _Toc29372859 \h </w:instrText>
      </w:r>
      <w:r w:rsidRPr="00524A9D">
        <w:rPr>
          <w:rPrChange w:id="8505" w:author="CR#1276" w:date="2020-04-07T11:39:00Z">
            <w:rPr/>
          </w:rPrChange>
        </w:rPr>
      </w:r>
      <w:r w:rsidRPr="00524A9D">
        <w:rPr>
          <w:rPrChange w:id="8506" w:author="CR#1276" w:date="2020-04-07T11:39:00Z">
            <w:rPr/>
          </w:rPrChange>
        </w:rPr>
        <w:fldChar w:fldCharType="separate"/>
      </w:r>
      <w:r w:rsidRPr="00524A9D">
        <w:rPr>
          <w:rPrChange w:id="8507" w:author="CR#1276" w:date="2020-04-07T11:39:00Z">
            <w:rPr/>
          </w:rPrChange>
        </w:rPr>
        <w:t>318</w:t>
      </w:r>
      <w:r w:rsidRPr="00524A9D">
        <w:rPr>
          <w:rPrChange w:id="8508"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8509" w:author="CR#1276" w:date="2020-04-07T11:39:00Z">
            <w:rPr>
              <w:rFonts w:asciiTheme="minorHAnsi" w:eastAsiaTheme="minorEastAsia" w:hAnsiTheme="minorHAnsi" w:cstheme="minorBidi"/>
              <w:sz w:val="22"/>
              <w:szCs w:val="22"/>
            </w:rPr>
          </w:rPrChange>
        </w:rPr>
      </w:pPr>
      <w:r w:rsidRPr="00524A9D">
        <w:rPr>
          <w:rPrChange w:id="8510" w:author="CR#1276" w:date="2020-04-07T11:39:00Z">
            <w:rPr/>
          </w:rPrChange>
        </w:rPr>
        <w:t>23.10.2.0</w:t>
      </w:r>
      <w:r w:rsidRPr="00524A9D">
        <w:rPr>
          <w:rFonts w:asciiTheme="minorHAnsi" w:eastAsiaTheme="minorEastAsia" w:hAnsiTheme="minorHAnsi" w:cstheme="minorBidi"/>
          <w:sz w:val="22"/>
          <w:szCs w:val="22"/>
          <w:rPrChange w:id="8511" w:author="CR#1276" w:date="2020-04-07T11:39:00Z">
            <w:rPr>
              <w:rFonts w:asciiTheme="minorHAnsi" w:eastAsiaTheme="minorEastAsia" w:hAnsiTheme="minorHAnsi" w:cstheme="minorBidi"/>
              <w:sz w:val="22"/>
              <w:szCs w:val="22"/>
            </w:rPr>
          </w:rPrChange>
        </w:rPr>
        <w:tab/>
      </w:r>
      <w:r w:rsidRPr="00524A9D">
        <w:rPr>
          <w:rPrChange w:id="8512" w:author="CR#1276" w:date="2020-04-07T11:39:00Z">
            <w:rPr/>
          </w:rPrChange>
        </w:rPr>
        <w:t>General</w:t>
      </w:r>
      <w:r w:rsidRPr="00524A9D">
        <w:rPr>
          <w:rPrChange w:id="8513" w:author="CR#1276" w:date="2020-04-07T11:39:00Z">
            <w:rPr/>
          </w:rPrChange>
        </w:rPr>
        <w:tab/>
      </w:r>
      <w:r w:rsidRPr="00524A9D">
        <w:rPr>
          <w:rPrChange w:id="8514" w:author="CR#1276" w:date="2020-04-07T11:39:00Z">
            <w:rPr/>
          </w:rPrChange>
        </w:rPr>
        <w:fldChar w:fldCharType="begin" w:fldLock="1"/>
      </w:r>
      <w:r w:rsidRPr="00524A9D">
        <w:rPr>
          <w:rPrChange w:id="8515" w:author="CR#1276" w:date="2020-04-07T11:39:00Z">
            <w:rPr/>
          </w:rPrChange>
        </w:rPr>
        <w:instrText xml:space="preserve"> PAGEREF _Toc29372860 \h </w:instrText>
      </w:r>
      <w:r w:rsidRPr="00524A9D">
        <w:rPr>
          <w:rPrChange w:id="8516" w:author="CR#1276" w:date="2020-04-07T11:39:00Z">
            <w:rPr/>
          </w:rPrChange>
        </w:rPr>
      </w:r>
      <w:r w:rsidRPr="00524A9D">
        <w:rPr>
          <w:rPrChange w:id="8517" w:author="CR#1276" w:date="2020-04-07T11:39:00Z">
            <w:rPr/>
          </w:rPrChange>
        </w:rPr>
        <w:fldChar w:fldCharType="separate"/>
      </w:r>
      <w:r w:rsidRPr="00524A9D">
        <w:rPr>
          <w:rPrChange w:id="8518" w:author="CR#1276" w:date="2020-04-07T11:39:00Z">
            <w:rPr/>
          </w:rPrChange>
        </w:rPr>
        <w:t>318</w:t>
      </w:r>
      <w:r w:rsidRPr="00524A9D">
        <w:rPr>
          <w:rPrChange w:id="8519"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8520" w:author="CR#1276" w:date="2020-04-07T11:39:00Z">
            <w:rPr>
              <w:rFonts w:asciiTheme="minorHAnsi" w:eastAsiaTheme="minorEastAsia" w:hAnsiTheme="minorHAnsi" w:cstheme="minorBidi"/>
              <w:sz w:val="22"/>
              <w:szCs w:val="22"/>
            </w:rPr>
          </w:rPrChange>
        </w:rPr>
      </w:pPr>
      <w:r w:rsidRPr="00524A9D">
        <w:rPr>
          <w:rPrChange w:id="8521" w:author="CR#1276" w:date="2020-04-07T11:39:00Z">
            <w:rPr/>
          </w:rPrChange>
        </w:rPr>
        <w:t>23.10.2.1</w:t>
      </w:r>
      <w:r w:rsidRPr="00524A9D">
        <w:rPr>
          <w:rFonts w:asciiTheme="minorHAnsi" w:eastAsiaTheme="minorEastAsia" w:hAnsiTheme="minorHAnsi" w:cstheme="minorBidi"/>
          <w:sz w:val="22"/>
          <w:szCs w:val="22"/>
          <w:rPrChange w:id="8522" w:author="CR#1276" w:date="2020-04-07T11:39:00Z">
            <w:rPr>
              <w:rFonts w:asciiTheme="minorHAnsi" w:eastAsiaTheme="minorEastAsia" w:hAnsiTheme="minorHAnsi" w:cstheme="minorBidi"/>
              <w:sz w:val="22"/>
              <w:szCs w:val="22"/>
            </w:rPr>
          </w:rPrChange>
        </w:rPr>
        <w:tab/>
      </w:r>
      <w:r w:rsidRPr="00524A9D">
        <w:rPr>
          <w:rPrChange w:id="8523" w:author="CR#1276" w:date="2020-04-07T11:39:00Z">
            <w:rPr/>
          </w:rPrChange>
        </w:rPr>
        <w:t>User plane</w:t>
      </w:r>
      <w:r w:rsidRPr="00524A9D">
        <w:rPr>
          <w:rPrChange w:id="8524" w:author="CR#1276" w:date="2020-04-07T11:39:00Z">
            <w:rPr/>
          </w:rPrChange>
        </w:rPr>
        <w:tab/>
      </w:r>
      <w:r w:rsidRPr="00524A9D">
        <w:rPr>
          <w:rPrChange w:id="8525" w:author="CR#1276" w:date="2020-04-07T11:39:00Z">
            <w:rPr/>
          </w:rPrChange>
        </w:rPr>
        <w:fldChar w:fldCharType="begin" w:fldLock="1"/>
      </w:r>
      <w:r w:rsidRPr="00524A9D">
        <w:rPr>
          <w:rPrChange w:id="8526" w:author="CR#1276" w:date="2020-04-07T11:39:00Z">
            <w:rPr/>
          </w:rPrChange>
        </w:rPr>
        <w:instrText xml:space="preserve"> PAGEREF _Toc29372861 \h </w:instrText>
      </w:r>
      <w:r w:rsidRPr="00524A9D">
        <w:rPr>
          <w:rPrChange w:id="8527" w:author="CR#1276" w:date="2020-04-07T11:39:00Z">
            <w:rPr/>
          </w:rPrChange>
        </w:rPr>
      </w:r>
      <w:r w:rsidRPr="00524A9D">
        <w:rPr>
          <w:rPrChange w:id="8528" w:author="CR#1276" w:date="2020-04-07T11:39:00Z">
            <w:rPr/>
          </w:rPrChange>
        </w:rPr>
        <w:fldChar w:fldCharType="separate"/>
      </w:r>
      <w:r w:rsidRPr="00524A9D">
        <w:rPr>
          <w:rPrChange w:id="8529" w:author="CR#1276" w:date="2020-04-07T11:39:00Z">
            <w:rPr/>
          </w:rPrChange>
        </w:rPr>
        <w:t>318</w:t>
      </w:r>
      <w:r w:rsidRPr="00524A9D">
        <w:rPr>
          <w:rPrChange w:id="8530"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8531" w:author="CR#1276" w:date="2020-04-07T11:39:00Z">
            <w:rPr>
              <w:rFonts w:asciiTheme="minorHAnsi" w:eastAsiaTheme="minorEastAsia" w:hAnsiTheme="minorHAnsi" w:cstheme="minorBidi"/>
              <w:sz w:val="22"/>
              <w:szCs w:val="22"/>
            </w:rPr>
          </w:rPrChange>
        </w:rPr>
      </w:pPr>
      <w:r w:rsidRPr="00524A9D">
        <w:rPr>
          <w:rPrChange w:id="8532" w:author="CR#1276" w:date="2020-04-07T11:39:00Z">
            <w:rPr/>
          </w:rPrChange>
        </w:rPr>
        <w:t>23.10.2.2</w:t>
      </w:r>
      <w:r w:rsidRPr="00524A9D">
        <w:rPr>
          <w:rFonts w:asciiTheme="minorHAnsi" w:eastAsiaTheme="minorEastAsia" w:hAnsiTheme="minorHAnsi" w:cstheme="minorBidi"/>
          <w:sz w:val="22"/>
          <w:szCs w:val="22"/>
          <w:rPrChange w:id="8533" w:author="CR#1276" w:date="2020-04-07T11:39:00Z">
            <w:rPr>
              <w:rFonts w:asciiTheme="minorHAnsi" w:eastAsiaTheme="minorEastAsia" w:hAnsiTheme="minorHAnsi" w:cstheme="minorBidi"/>
              <w:sz w:val="22"/>
              <w:szCs w:val="22"/>
            </w:rPr>
          </w:rPrChange>
        </w:rPr>
        <w:tab/>
      </w:r>
      <w:r w:rsidRPr="00524A9D">
        <w:rPr>
          <w:rPrChange w:id="8534" w:author="CR#1276" w:date="2020-04-07T11:39:00Z">
            <w:rPr/>
          </w:rPrChange>
        </w:rPr>
        <w:t>Control plane</w:t>
      </w:r>
      <w:r w:rsidRPr="00524A9D">
        <w:rPr>
          <w:rPrChange w:id="8535" w:author="CR#1276" w:date="2020-04-07T11:39:00Z">
            <w:rPr/>
          </w:rPrChange>
        </w:rPr>
        <w:tab/>
      </w:r>
      <w:r w:rsidRPr="00524A9D">
        <w:rPr>
          <w:rPrChange w:id="8536" w:author="CR#1276" w:date="2020-04-07T11:39:00Z">
            <w:rPr/>
          </w:rPrChange>
        </w:rPr>
        <w:fldChar w:fldCharType="begin" w:fldLock="1"/>
      </w:r>
      <w:r w:rsidRPr="00524A9D">
        <w:rPr>
          <w:rPrChange w:id="8537" w:author="CR#1276" w:date="2020-04-07T11:39:00Z">
            <w:rPr/>
          </w:rPrChange>
        </w:rPr>
        <w:instrText xml:space="preserve"> PAGEREF _Toc29372862 \h </w:instrText>
      </w:r>
      <w:r w:rsidRPr="00524A9D">
        <w:rPr>
          <w:rPrChange w:id="8538" w:author="CR#1276" w:date="2020-04-07T11:39:00Z">
            <w:rPr/>
          </w:rPrChange>
        </w:rPr>
      </w:r>
      <w:r w:rsidRPr="00524A9D">
        <w:rPr>
          <w:rPrChange w:id="8539" w:author="CR#1276" w:date="2020-04-07T11:39:00Z">
            <w:rPr/>
          </w:rPrChange>
        </w:rPr>
        <w:fldChar w:fldCharType="separate"/>
      </w:r>
      <w:r w:rsidRPr="00524A9D">
        <w:rPr>
          <w:rPrChange w:id="8540" w:author="CR#1276" w:date="2020-04-07T11:39:00Z">
            <w:rPr/>
          </w:rPrChange>
        </w:rPr>
        <w:t>318</w:t>
      </w:r>
      <w:r w:rsidRPr="00524A9D">
        <w:rPr>
          <w:rPrChange w:id="8541"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8542" w:author="CR#1276" w:date="2020-04-07T11:39:00Z">
            <w:rPr>
              <w:rFonts w:asciiTheme="minorHAnsi" w:eastAsiaTheme="minorEastAsia" w:hAnsiTheme="minorHAnsi" w:cstheme="minorBidi"/>
              <w:sz w:val="22"/>
              <w:szCs w:val="22"/>
            </w:rPr>
          </w:rPrChange>
        </w:rPr>
      </w:pPr>
      <w:r w:rsidRPr="00524A9D">
        <w:rPr>
          <w:rPrChange w:id="8543" w:author="CR#1276" w:date="2020-04-07T11:39:00Z">
            <w:rPr/>
          </w:rPrChange>
        </w:rPr>
        <w:t>23.10.3</w:t>
      </w:r>
      <w:r w:rsidRPr="00524A9D">
        <w:rPr>
          <w:rFonts w:asciiTheme="minorHAnsi" w:eastAsiaTheme="minorEastAsia" w:hAnsiTheme="minorHAnsi" w:cstheme="minorBidi"/>
          <w:sz w:val="22"/>
          <w:szCs w:val="22"/>
          <w:rPrChange w:id="8544" w:author="CR#1276" w:date="2020-04-07T11:39:00Z">
            <w:rPr>
              <w:rFonts w:asciiTheme="minorHAnsi" w:eastAsiaTheme="minorEastAsia" w:hAnsiTheme="minorHAnsi" w:cstheme="minorBidi"/>
              <w:sz w:val="22"/>
              <w:szCs w:val="22"/>
            </w:rPr>
          </w:rPrChange>
        </w:rPr>
        <w:tab/>
      </w:r>
      <w:r w:rsidRPr="00524A9D">
        <w:rPr>
          <w:rPrChange w:id="8545" w:author="CR#1276" w:date="2020-04-07T11:39:00Z">
            <w:rPr/>
          </w:rPrChange>
        </w:rPr>
        <w:t>Radio resource allocation</w:t>
      </w:r>
      <w:r w:rsidRPr="00524A9D">
        <w:rPr>
          <w:rPrChange w:id="8546" w:author="CR#1276" w:date="2020-04-07T11:39:00Z">
            <w:rPr/>
          </w:rPrChange>
        </w:rPr>
        <w:tab/>
      </w:r>
      <w:r w:rsidRPr="00524A9D">
        <w:rPr>
          <w:rPrChange w:id="8547" w:author="CR#1276" w:date="2020-04-07T11:39:00Z">
            <w:rPr/>
          </w:rPrChange>
        </w:rPr>
        <w:fldChar w:fldCharType="begin" w:fldLock="1"/>
      </w:r>
      <w:r w:rsidRPr="00524A9D">
        <w:rPr>
          <w:rPrChange w:id="8548" w:author="CR#1276" w:date="2020-04-07T11:39:00Z">
            <w:rPr/>
          </w:rPrChange>
        </w:rPr>
        <w:instrText xml:space="preserve"> PAGEREF _Toc29372863 \h </w:instrText>
      </w:r>
      <w:r w:rsidRPr="00524A9D">
        <w:rPr>
          <w:rPrChange w:id="8549" w:author="CR#1276" w:date="2020-04-07T11:39:00Z">
            <w:rPr/>
          </w:rPrChange>
        </w:rPr>
      </w:r>
      <w:r w:rsidRPr="00524A9D">
        <w:rPr>
          <w:rPrChange w:id="8550" w:author="CR#1276" w:date="2020-04-07T11:39:00Z">
            <w:rPr/>
          </w:rPrChange>
        </w:rPr>
        <w:fldChar w:fldCharType="separate"/>
      </w:r>
      <w:r w:rsidRPr="00524A9D">
        <w:rPr>
          <w:rPrChange w:id="8551" w:author="CR#1276" w:date="2020-04-07T11:39:00Z">
            <w:rPr/>
          </w:rPrChange>
        </w:rPr>
        <w:t>319</w:t>
      </w:r>
      <w:r w:rsidRPr="00524A9D">
        <w:rPr>
          <w:rPrChange w:id="8552"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8553" w:author="CR#1276" w:date="2020-04-07T11:39:00Z">
            <w:rPr>
              <w:rFonts w:asciiTheme="minorHAnsi" w:eastAsiaTheme="minorEastAsia" w:hAnsiTheme="minorHAnsi" w:cstheme="minorBidi"/>
              <w:sz w:val="22"/>
              <w:szCs w:val="22"/>
            </w:rPr>
          </w:rPrChange>
        </w:rPr>
      </w:pPr>
      <w:r w:rsidRPr="00524A9D">
        <w:rPr>
          <w:rPrChange w:id="8554" w:author="CR#1276" w:date="2020-04-07T11:39:00Z">
            <w:rPr/>
          </w:rPrChange>
        </w:rPr>
        <w:t>23.10.3.0</w:t>
      </w:r>
      <w:r w:rsidRPr="00524A9D">
        <w:rPr>
          <w:rFonts w:asciiTheme="minorHAnsi" w:eastAsiaTheme="minorEastAsia" w:hAnsiTheme="minorHAnsi" w:cstheme="minorBidi"/>
          <w:sz w:val="22"/>
          <w:szCs w:val="22"/>
          <w:rPrChange w:id="8555" w:author="CR#1276" w:date="2020-04-07T11:39:00Z">
            <w:rPr>
              <w:rFonts w:asciiTheme="minorHAnsi" w:eastAsiaTheme="minorEastAsia" w:hAnsiTheme="minorHAnsi" w:cstheme="minorBidi"/>
              <w:sz w:val="22"/>
              <w:szCs w:val="22"/>
            </w:rPr>
          </w:rPrChange>
        </w:rPr>
        <w:tab/>
      </w:r>
      <w:r w:rsidRPr="00524A9D">
        <w:rPr>
          <w:rPrChange w:id="8556" w:author="CR#1276" w:date="2020-04-07T11:39:00Z">
            <w:rPr/>
          </w:rPrChange>
        </w:rPr>
        <w:t>General</w:t>
      </w:r>
      <w:r w:rsidRPr="00524A9D">
        <w:rPr>
          <w:rPrChange w:id="8557" w:author="CR#1276" w:date="2020-04-07T11:39:00Z">
            <w:rPr/>
          </w:rPrChange>
        </w:rPr>
        <w:tab/>
      </w:r>
      <w:r w:rsidRPr="00524A9D">
        <w:rPr>
          <w:rPrChange w:id="8558" w:author="CR#1276" w:date="2020-04-07T11:39:00Z">
            <w:rPr/>
          </w:rPrChange>
        </w:rPr>
        <w:fldChar w:fldCharType="begin" w:fldLock="1"/>
      </w:r>
      <w:r w:rsidRPr="00524A9D">
        <w:rPr>
          <w:rPrChange w:id="8559" w:author="CR#1276" w:date="2020-04-07T11:39:00Z">
            <w:rPr/>
          </w:rPrChange>
        </w:rPr>
        <w:instrText xml:space="preserve"> PAGEREF _Toc29372864 \h </w:instrText>
      </w:r>
      <w:r w:rsidRPr="00524A9D">
        <w:rPr>
          <w:rPrChange w:id="8560" w:author="CR#1276" w:date="2020-04-07T11:39:00Z">
            <w:rPr/>
          </w:rPrChange>
        </w:rPr>
      </w:r>
      <w:r w:rsidRPr="00524A9D">
        <w:rPr>
          <w:rPrChange w:id="8561" w:author="CR#1276" w:date="2020-04-07T11:39:00Z">
            <w:rPr/>
          </w:rPrChange>
        </w:rPr>
        <w:fldChar w:fldCharType="separate"/>
      </w:r>
      <w:r w:rsidRPr="00524A9D">
        <w:rPr>
          <w:rPrChange w:id="8562" w:author="CR#1276" w:date="2020-04-07T11:39:00Z">
            <w:rPr/>
          </w:rPrChange>
        </w:rPr>
        <w:t>319</w:t>
      </w:r>
      <w:r w:rsidRPr="00524A9D">
        <w:rPr>
          <w:rPrChange w:id="8563"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8564" w:author="CR#1276" w:date="2020-04-07T11:39:00Z">
            <w:rPr>
              <w:rFonts w:asciiTheme="minorHAnsi" w:eastAsiaTheme="minorEastAsia" w:hAnsiTheme="minorHAnsi" w:cstheme="minorBidi"/>
              <w:sz w:val="22"/>
              <w:szCs w:val="22"/>
            </w:rPr>
          </w:rPrChange>
        </w:rPr>
      </w:pPr>
      <w:r w:rsidRPr="00524A9D">
        <w:rPr>
          <w:rPrChange w:id="8565" w:author="CR#1276" w:date="2020-04-07T11:39:00Z">
            <w:rPr/>
          </w:rPrChange>
        </w:rPr>
        <w:t>23.10.3.1</w:t>
      </w:r>
      <w:r w:rsidRPr="00524A9D">
        <w:rPr>
          <w:rFonts w:asciiTheme="minorHAnsi" w:eastAsiaTheme="minorEastAsia" w:hAnsiTheme="minorHAnsi" w:cstheme="minorBidi"/>
          <w:sz w:val="22"/>
          <w:szCs w:val="22"/>
          <w:rPrChange w:id="8566" w:author="CR#1276" w:date="2020-04-07T11:39:00Z">
            <w:rPr>
              <w:rFonts w:asciiTheme="minorHAnsi" w:eastAsiaTheme="minorEastAsia" w:hAnsiTheme="minorHAnsi" w:cstheme="minorBidi"/>
              <w:sz w:val="22"/>
              <w:szCs w:val="22"/>
            </w:rPr>
          </w:rPrChange>
        </w:rPr>
        <w:tab/>
      </w:r>
      <w:r w:rsidRPr="00524A9D">
        <w:rPr>
          <w:rPrChange w:id="8567" w:author="CR#1276" w:date="2020-04-07T11:39:00Z">
            <w:rPr/>
          </w:rPrChange>
        </w:rPr>
        <w:t>Resource Pool for sidelink control information</w:t>
      </w:r>
      <w:r w:rsidRPr="00524A9D">
        <w:rPr>
          <w:rPrChange w:id="8568" w:author="CR#1276" w:date="2020-04-07T11:39:00Z">
            <w:rPr/>
          </w:rPrChange>
        </w:rPr>
        <w:tab/>
      </w:r>
      <w:r w:rsidRPr="00524A9D">
        <w:rPr>
          <w:rPrChange w:id="8569" w:author="CR#1276" w:date="2020-04-07T11:39:00Z">
            <w:rPr/>
          </w:rPrChange>
        </w:rPr>
        <w:fldChar w:fldCharType="begin" w:fldLock="1"/>
      </w:r>
      <w:r w:rsidRPr="00524A9D">
        <w:rPr>
          <w:rPrChange w:id="8570" w:author="CR#1276" w:date="2020-04-07T11:39:00Z">
            <w:rPr/>
          </w:rPrChange>
        </w:rPr>
        <w:instrText xml:space="preserve"> PAGEREF _Toc29372865 \h </w:instrText>
      </w:r>
      <w:r w:rsidRPr="00524A9D">
        <w:rPr>
          <w:rPrChange w:id="8571" w:author="CR#1276" w:date="2020-04-07T11:39:00Z">
            <w:rPr/>
          </w:rPrChange>
        </w:rPr>
      </w:r>
      <w:r w:rsidRPr="00524A9D">
        <w:rPr>
          <w:rPrChange w:id="8572" w:author="CR#1276" w:date="2020-04-07T11:39:00Z">
            <w:rPr/>
          </w:rPrChange>
        </w:rPr>
        <w:fldChar w:fldCharType="separate"/>
      </w:r>
      <w:r w:rsidRPr="00524A9D">
        <w:rPr>
          <w:rPrChange w:id="8573" w:author="CR#1276" w:date="2020-04-07T11:39:00Z">
            <w:rPr/>
          </w:rPrChange>
        </w:rPr>
        <w:t>321</w:t>
      </w:r>
      <w:r w:rsidRPr="00524A9D">
        <w:rPr>
          <w:rPrChange w:id="8574"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8575" w:author="CR#1276" w:date="2020-04-07T11:39:00Z">
            <w:rPr>
              <w:rFonts w:asciiTheme="minorHAnsi" w:eastAsiaTheme="minorEastAsia" w:hAnsiTheme="minorHAnsi" w:cstheme="minorBidi"/>
              <w:sz w:val="22"/>
              <w:szCs w:val="22"/>
            </w:rPr>
          </w:rPrChange>
        </w:rPr>
      </w:pPr>
      <w:r w:rsidRPr="00524A9D">
        <w:rPr>
          <w:rPrChange w:id="8576" w:author="CR#1276" w:date="2020-04-07T11:39:00Z">
            <w:rPr/>
          </w:rPrChange>
        </w:rPr>
        <w:t>23.10.3.2</w:t>
      </w:r>
      <w:r w:rsidRPr="00524A9D">
        <w:rPr>
          <w:rFonts w:asciiTheme="minorHAnsi" w:eastAsiaTheme="minorEastAsia" w:hAnsiTheme="minorHAnsi" w:cstheme="minorBidi"/>
          <w:sz w:val="22"/>
          <w:szCs w:val="22"/>
          <w:rPrChange w:id="8577" w:author="CR#1276" w:date="2020-04-07T11:39:00Z">
            <w:rPr>
              <w:rFonts w:asciiTheme="minorHAnsi" w:eastAsiaTheme="minorEastAsia" w:hAnsiTheme="minorHAnsi" w:cstheme="minorBidi"/>
              <w:sz w:val="22"/>
              <w:szCs w:val="22"/>
            </w:rPr>
          </w:rPrChange>
        </w:rPr>
        <w:tab/>
      </w:r>
      <w:r w:rsidRPr="00524A9D">
        <w:rPr>
          <w:rPrChange w:id="8578" w:author="CR#1276" w:date="2020-04-07T11:39:00Z">
            <w:rPr/>
          </w:rPrChange>
        </w:rPr>
        <w:t xml:space="preserve">Resource Pool for </w:t>
      </w:r>
      <w:r w:rsidRPr="00524A9D">
        <w:rPr>
          <w:rFonts w:eastAsia="Malgun Gothic"/>
          <w:lang w:eastAsia="ko-KR"/>
          <w:rPrChange w:id="8579" w:author="CR#1276" w:date="2020-04-07T11:39:00Z">
            <w:rPr>
              <w:rFonts w:eastAsia="Malgun Gothic"/>
              <w:lang w:eastAsia="ko-KR"/>
            </w:rPr>
          </w:rPrChange>
        </w:rPr>
        <w:t>sidelink data</w:t>
      </w:r>
      <w:r w:rsidRPr="00524A9D">
        <w:rPr>
          <w:rPrChange w:id="8580" w:author="CR#1276" w:date="2020-04-07T11:39:00Z">
            <w:rPr/>
          </w:rPrChange>
        </w:rPr>
        <w:tab/>
      </w:r>
      <w:r w:rsidRPr="00524A9D">
        <w:rPr>
          <w:rPrChange w:id="8581" w:author="CR#1276" w:date="2020-04-07T11:39:00Z">
            <w:rPr/>
          </w:rPrChange>
        </w:rPr>
        <w:fldChar w:fldCharType="begin" w:fldLock="1"/>
      </w:r>
      <w:r w:rsidRPr="00524A9D">
        <w:rPr>
          <w:rPrChange w:id="8582" w:author="CR#1276" w:date="2020-04-07T11:39:00Z">
            <w:rPr/>
          </w:rPrChange>
        </w:rPr>
        <w:instrText xml:space="preserve"> PAGEREF _Toc29372866 \h </w:instrText>
      </w:r>
      <w:r w:rsidRPr="00524A9D">
        <w:rPr>
          <w:rPrChange w:id="8583" w:author="CR#1276" w:date="2020-04-07T11:39:00Z">
            <w:rPr/>
          </w:rPrChange>
        </w:rPr>
      </w:r>
      <w:r w:rsidRPr="00524A9D">
        <w:rPr>
          <w:rPrChange w:id="8584" w:author="CR#1276" w:date="2020-04-07T11:39:00Z">
            <w:rPr/>
          </w:rPrChange>
        </w:rPr>
        <w:fldChar w:fldCharType="separate"/>
      </w:r>
      <w:r w:rsidRPr="00524A9D">
        <w:rPr>
          <w:rPrChange w:id="8585" w:author="CR#1276" w:date="2020-04-07T11:39:00Z">
            <w:rPr/>
          </w:rPrChange>
        </w:rPr>
        <w:t>321</w:t>
      </w:r>
      <w:r w:rsidRPr="00524A9D">
        <w:rPr>
          <w:rPrChange w:id="8586"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8587" w:author="CR#1276" w:date="2020-04-07T11:39:00Z">
            <w:rPr>
              <w:rFonts w:asciiTheme="minorHAnsi" w:eastAsiaTheme="minorEastAsia" w:hAnsiTheme="minorHAnsi" w:cstheme="minorBidi"/>
              <w:sz w:val="22"/>
              <w:szCs w:val="22"/>
            </w:rPr>
          </w:rPrChange>
        </w:rPr>
      </w:pPr>
      <w:r w:rsidRPr="00524A9D">
        <w:rPr>
          <w:rPrChange w:id="8588" w:author="CR#1276" w:date="2020-04-07T11:39:00Z">
            <w:rPr/>
          </w:rPrChange>
        </w:rPr>
        <w:t>23.10.4</w:t>
      </w:r>
      <w:r w:rsidRPr="00524A9D">
        <w:rPr>
          <w:rFonts w:asciiTheme="minorHAnsi" w:eastAsiaTheme="minorEastAsia" w:hAnsiTheme="minorHAnsi" w:cstheme="minorBidi"/>
          <w:sz w:val="22"/>
          <w:szCs w:val="22"/>
          <w:rPrChange w:id="8589" w:author="CR#1276" w:date="2020-04-07T11:39:00Z">
            <w:rPr>
              <w:rFonts w:asciiTheme="minorHAnsi" w:eastAsiaTheme="minorEastAsia" w:hAnsiTheme="minorHAnsi" w:cstheme="minorBidi"/>
              <w:sz w:val="22"/>
              <w:szCs w:val="22"/>
            </w:rPr>
          </w:rPrChange>
        </w:rPr>
        <w:tab/>
      </w:r>
      <w:r w:rsidRPr="00524A9D">
        <w:rPr>
          <w:rPrChange w:id="8590" w:author="CR#1276" w:date="2020-04-07T11:39:00Z">
            <w:rPr/>
          </w:rPrChange>
        </w:rPr>
        <w:t>Sidelink Communication via ProSe UE-to-Network Relay</w:t>
      </w:r>
      <w:r w:rsidRPr="00524A9D">
        <w:rPr>
          <w:rPrChange w:id="8591" w:author="CR#1276" w:date="2020-04-07T11:39:00Z">
            <w:rPr/>
          </w:rPrChange>
        </w:rPr>
        <w:tab/>
      </w:r>
      <w:r w:rsidRPr="00524A9D">
        <w:rPr>
          <w:rPrChange w:id="8592" w:author="CR#1276" w:date="2020-04-07T11:39:00Z">
            <w:rPr/>
          </w:rPrChange>
        </w:rPr>
        <w:fldChar w:fldCharType="begin" w:fldLock="1"/>
      </w:r>
      <w:r w:rsidRPr="00524A9D">
        <w:rPr>
          <w:rPrChange w:id="8593" w:author="CR#1276" w:date="2020-04-07T11:39:00Z">
            <w:rPr/>
          </w:rPrChange>
        </w:rPr>
        <w:instrText xml:space="preserve"> PAGEREF _Toc29372867 \h </w:instrText>
      </w:r>
      <w:r w:rsidRPr="00524A9D">
        <w:rPr>
          <w:rPrChange w:id="8594" w:author="CR#1276" w:date="2020-04-07T11:39:00Z">
            <w:rPr/>
          </w:rPrChange>
        </w:rPr>
      </w:r>
      <w:r w:rsidRPr="00524A9D">
        <w:rPr>
          <w:rPrChange w:id="8595" w:author="CR#1276" w:date="2020-04-07T11:39:00Z">
            <w:rPr/>
          </w:rPrChange>
        </w:rPr>
        <w:fldChar w:fldCharType="separate"/>
      </w:r>
      <w:r w:rsidRPr="00524A9D">
        <w:rPr>
          <w:rPrChange w:id="8596" w:author="CR#1276" w:date="2020-04-07T11:39:00Z">
            <w:rPr/>
          </w:rPrChange>
        </w:rPr>
        <w:t>321</w:t>
      </w:r>
      <w:r w:rsidRPr="00524A9D">
        <w:rPr>
          <w:rPrChange w:id="8597"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8598" w:author="CR#1276" w:date="2020-04-07T11:39:00Z">
            <w:rPr>
              <w:rFonts w:asciiTheme="minorHAnsi" w:eastAsiaTheme="minorEastAsia" w:hAnsiTheme="minorHAnsi" w:cstheme="minorBidi"/>
              <w:sz w:val="22"/>
              <w:szCs w:val="22"/>
            </w:rPr>
          </w:rPrChange>
        </w:rPr>
      </w:pPr>
      <w:r w:rsidRPr="00524A9D">
        <w:rPr>
          <w:rPrChange w:id="8599" w:author="CR#1276" w:date="2020-04-07T11:39:00Z">
            <w:rPr/>
          </w:rPrChange>
        </w:rPr>
        <w:t>23.11</w:t>
      </w:r>
      <w:r w:rsidRPr="00524A9D">
        <w:rPr>
          <w:rFonts w:asciiTheme="minorHAnsi" w:eastAsiaTheme="minorEastAsia" w:hAnsiTheme="minorHAnsi" w:cstheme="minorBidi"/>
          <w:sz w:val="22"/>
          <w:szCs w:val="22"/>
          <w:rPrChange w:id="8600" w:author="CR#1276" w:date="2020-04-07T11:39:00Z">
            <w:rPr>
              <w:rFonts w:asciiTheme="minorHAnsi" w:eastAsiaTheme="minorEastAsia" w:hAnsiTheme="minorHAnsi" w:cstheme="minorBidi"/>
              <w:sz w:val="22"/>
              <w:szCs w:val="22"/>
            </w:rPr>
          </w:rPrChange>
        </w:rPr>
        <w:tab/>
      </w:r>
      <w:r w:rsidRPr="00524A9D">
        <w:rPr>
          <w:rPrChange w:id="8601" w:author="CR#1276" w:date="2020-04-07T11:39:00Z">
            <w:rPr/>
          </w:rPrChange>
        </w:rPr>
        <w:t>Support for sidelink discovery</w:t>
      </w:r>
      <w:r w:rsidRPr="00524A9D">
        <w:rPr>
          <w:rPrChange w:id="8602" w:author="CR#1276" w:date="2020-04-07T11:39:00Z">
            <w:rPr/>
          </w:rPrChange>
        </w:rPr>
        <w:tab/>
      </w:r>
      <w:r w:rsidRPr="00524A9D">
        <w:rPr>
          <w:rPrChange w:id="8603" w:author="CR#1276" w:date="2020-04-07T11:39:00Z">
            <w:rPr/>
          </w:rPrChange>
        </w:rPr>
        <w:fldChar w:fldCharType="begin" w:fldLock="1"/>
      </w:r>
      <w:r w:rsidRPr="00524A9D">
        <w:rPr>
          <w:rPrChange w:id="8604" w:author="CR#1276" w:date="2020-04-07T11:39:00Z">
            <w:rPr/>
          </w:rPrChange>
        </w:rPr>
        <w:instrText xml:space="preserve"> PAGEREF _Toc29372868 \h </w:instrText>
      </w:r>
      <w:r w:rsidRPr="00524A9D">
        <w:rPr>
          <w:rPrChange w:id="8605" w:author="CR#1276" w:date="2020-04-07T11:39:00Z">
            <w:rPr/>
          </w:rPrChange>
        </w:rPr>
      </w:r>
      <w:r w:rsidRPr="00524A9D">
        <w:rPr>
          <w:rPrChange w:id="8606" w:author="CR#1276" w:date="2020-04-07T11:39:00Z">
            <w:rPr/>
          </w:rPrChange>
        </w:rPr>
        <w:fldChar w:fldCharType="separate"/>
      </w:r>
      <w:r w:rsidRPr="00524A9D">
        <w:rPr>
          <w:rPrChange w:id="8607" w:author="CR#1276" w:date="2020-04-07T11:39:00Z">
            <w:rPr/>
          </w:rPrChange>
        </w:rPr>
        <w:t>323</w:t>
      </w:r>
      <w:r w:rsidRPr="00524A9D">
        <w:rPr>
          <w:rPrChange w:id="8608"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8609" w:author="CR#1276" w:date="2020-04-07T11:39:00Z">
            <w:rPr>
              <w:rFonts w:asciiTheme="minorHAnsi" w:eastAsiaTheme="minorEastAsia" w:hAnsiTheme="minorHAnsi" w:cstheme="minorBidi"/>
              <w:sz w:val="22"/>
              <w:szCs w:val="22"/>
            </w:rPr>
          </w:rPrChange>
        </w:rPr>
      </w:pPr>
      <w:r w:rsidRPr="00524A9D">
        <w:rPr>
          <w:rPrChange w:id="8610" w:author="CR#1276" w:date="2020-04-07T11:39:00Z">
            <w:rPr/>
          </w:rPrChange>
        </w:rPr>
        <w:t>23.11.1</w:t>
      </w:r>
      <w:r w:rsidRPr="00524A9D">
        <w:rPr>
          <w:rFonts w:asciiTheme="minorHAnsi" w:eastAsiaTheme="minorEastAsia" w:hAnsiTheme="minorHAnsi" w:cstheme="minorBidi"/>
          <w:sz w:val="22"/>
          <w:szCs w:val="22"/>
          <w:rPrChange w:id="8611" w:author="CR#1276" w:date="2020-04-07T11:39:00Z">
            <w:rPr>
              <w:rFonts w:asciiTheme="minorHAnsi" w:eastAsiaTheme="minorEastAsia" w:hAnsiTheme="minorHAnsi" w:cstheme="minorBidi"/>
              <w:sz w:val="22"/>
              <w:szCs w:val="22"/>
            </w:rPr>
          </w:rPrChange>
        </w:rPr>
        <w:tab/>
      </w:r>
      <w:r w:rsidRPr="00524A9D">
        <w:rPr>
          <w:rPrChange w:id="8612" w:author="CR#1276" w:date="2020-04-07T11:39:00Z">
            <w:rPr/>
          </w:rPrChange>
        </w:rPr>
        <w:t>General</w:t>
      </w:r>
      <w:r w:rsidRPr="00524A9D">
        <w:rPr>
          <w:rPrChange w:id="8613" w:author="CR#1276" w:date="2020-04-07T11:39:00Z">
            <w:rPr/>
          </w:rPrChange>
        </w:rPr>
        <w:tab/>
      </w:r>
      <w:r w:rsidRPr="00524A9D">
        <w:rPr>
          <w:rPrChange w:id="8614" w:author="CR#1276" w:date="2020-04-07T11:39:00Z">
            <w:rPr/>
          </w:rPrChange>
        </w:rPr>
        <w:fldChar w:fldCharType="begin" w:fldLock="1"/>
      </w:r>
      <w:r w:rsidRPr="00524A9D">
        <w:rPr>
          <w:rPrChange w:id="8615" w:author="CR#1276" w:date="2020-04-07T11:39:00Z">
            <w:rPr/>
          </w:rPrChange>
        </w:rPr>
        <w:instrText xml:space="preserve"> PAGEREF _Toc29372869 \h </w:instrText>
      </w:r>
      <w:r w:rsidRPr="00524A9D">
        <w:rPr>
          <w:rPrChange w:id="8616" w:author="CR#1276" w:date="2020-04-07T11:39:00Z">
            <w:rPr/>
          </w:rPrChange>
        </w:rPr>
      </w:r>
      <w:r w:rsidRPr="00524A9D">
        <w:rPr>
          <w:rPrChange w:id="8617" w:author="CR#1276" w:date="2020-04-07T11:39:00Z">
            <w:rPr/>
          </w:rPrChange>
        </w:rPr>
        <w:fldChar w:fldCharType="separate"/>
      </w:r>
      <w:r w:rsidRPr="00524A9D">
        <w:rPr>
          <w:rPrChange w:id="8618" w:author="CR#1276" w:date="2020-04-07T11:39:00Z">
            <w:rPr/>
          </w:rPrChange>
        </w:rPr>
        <w:t>323</w:t>
      </w:r>
      <w:r w:rsidRPr="00524A9D">
        <w:rPr>
          <w:rPrChange w:id="8619"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8620" w:author="CR#1276" w:date="2020-04-07T11:39:00Z">
            <w:rPr>
              <w:rFonts w:asciiTheme="minorHAnsi" w:eastAsiaTheme="minorEastAsia" w:hAnsiTheme="minorHAnsi" w:cstheme="minorBidi"/>
              <w:sz w:val="22"/>
              <w:szCs w:val="22"/>
            </w:rPr>
          </w:rPrChange>
        </w:rPr>
      </w:pPr>
      <w:r w:rsidRPr="00524A9D">
        <w:rPr>
          <w:rPrChange w:id="8621" w:author="CR#1276" w:date="2020-04-07T11:39:00Z">
            <w:rPr/>
          </w:rPrChange>
        </w:rPr>
        <w:t>23.11.2</w:t>
      </w:r>
      <w:r w:rsidRPr="00524A9D">
        <w:rPr>
          <w:rFonts w:asciiTheme="minorHAnsi" w:eastAsiaTheme="minorEastAsia" w:hAnsiTheme="minorHAnsi" w:cstheme="minorBidi"/>
          <w:sz w:val="22"/>
          <w:szCs w:val="22"/>
          <w:rPrChange w:id="8622" w:author="CR#1276" w:date="2020-04-07T11:39:00Z">
            <w:rPr>
              <w:rFonts w:asciiTheme="minorHAnsi" w:eastAsiaTheme="minorEastAsia" w:hAnsiTheme="minorHAnsi" w:cstheme="minorBidi"/>
              <w:sz w:val="22"/>
              <w:szCs w:val="22"/>
            </w:rPr>
          </w:rPrChange>
        </w:rPr>
        <w:tab/>
      </w:r>
      <w:r w:rsidRPr="00524A9D">
        <w:rPr>
          <w:rPrChange w:id="8623" w:author="CR#1276" w:date="2020-04-07T11:39:00Z">
            <w:rPr/>
          </w:rPrChange>
        </w:rPr>
        <w:t>Radio Protocol Architecture</w:t>
      </w:r>
      <w:r w:rsidRPr="00524A9D">
        <w:rPr>
          <w:rPrChange w:id="8624" w:author="CR#1276" w:date="2020-04-07T11:39:00Z">
            <w:rPr/>
          </w:rPrChange>
        </w:rPr>
        <w:tab/>
      </w:r>
      <w:r w:rsidRPr="00524A9D">
        <w:rPr>
          <w:rPrChange w:id="8625" w:author="CR#1276" w:date="2020-04-07T11:39:00Z">
            <w:rPr/>
          </w:rPrChange>
        </w:rPr>
        <w:fldChar w:fldCharType="begin" w:fldLock="1"/>
      </w:r>
      <w:r w:rsidRPr="00524A9D">
        <w:rPr>
          <w:rPrChange w:id="8626" w:author="CR#1276" w:date="2020-04-07T11:39:00Z">
            <w:rPr/>
          </w:rPrChange>
        </w:rPr>
        <w:instrText xml:space="preserve"> PAGEREF _Toc29372870 \h </w:instrText>
      </w:r>
      <w:r w:rsidRPr="00524A9D">
        <w:rPr>
          <w:rPrChange w:id="8627" w:author="CR#1276" w:date="2020-04-07T11:39:00Z">
            <w:rPr/>
          </w:rPrChange>
        </w:rPr>
      </w:r>
      <w:r w:rsidRPr="00524A9D">
        <w:rPr>
          <w:rPrChange w:id="8628" w:author="CR#1276" w:date="2020-04-07T11:39:00Z">
            <w:rPr/>
          </w:rPrChange>
        </w:rPr>
        <w:fldChar w:fldCharType="separate"/>
      </w:r>
      <w:r w:rsidRPr="00524A9D">
        <w:rPr>
          <w:rPrChange w:id="8629" w:author="CR#1276" w:date="2020-04-07T11:39:00Z">
            <w:rPr/>
          </w:rPrChange>
        </w:rPr>
        <w:t>323</w:t>
      </w:r>
      <w:r w:rsidRPr="00524A9D">
        <w:rPr>
          <w:rPrChange w:id="8630"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8631" w:author="CR#1276" w:date="2020-04-07T11:39:00Z">
            <w:rPr>
              <w:rFonts w:asciiTheme="minorHAnsi" w:eastAsiaTheme="minorEastAsia" w:hAnsiTheme="minorHAnsi" w:cstheme="minorBidi"/>
              <w:sz w:val="22"/>
              <w:szCs w:val="22"/>
            </w:rPr>
          </w:rPrChange>
        </w:rPr>
      </w:pPr>
      <w:r w:rsidRPr="00524A9D">
        <w:rPr>
          <w:rPrChange w:id="8632" w:author="CR#1276" w:date="2020-04-07T11:39:00Z">
            <w:rPr/>
          </w:rPrChange>
        </w:rPr>
        <w:t>23.11.3</w:t>
      </w:r>
      <w:r w:rsidRPr="00524A9D">
        <w:rPr>
          <w:rFonts w:asciiTheme="minorHAnsi" w:eastAsiaTheme="minorEastAsia" w:hAnsiTheme="minorHAnsi" w:cstheme="minorBidi"/>
          <w:sz w:val="22"/>
          <w:szCs w:val="22"/>
          <w:rPrChange w:id="8633" w:author="CR#1276" w:date="2020-04-07T11:39:00Z">
            <w:rPr>
              <w:rFonts w:asciiTheme="minorHAnsi" w:eastAsiaTheme="minorEastAsia" w:hAnsiTheme="minorHAnsi" w:cstheme="minorBidi"/>
              <w:sz w:val="22"/>
              <w:szCs w:val="22"/>
            </w:rPr>
          </w:rPrChange>
        </w:rPr>
        <w:tab/>
      </w:r>
      <w:r w:rsidRPr="00524A9D">
        <w:rPr>
          <w:rPrChange w:id="8634" w:author="CR#1276" w:date="2020-04-07T11:39:00Z">
            <w:rPr/>
          </w:rPrChange>
        </w:rPr>
        <w:t>Radio resource allocation</w:t>
      </w:r>
      <w:r w:rsidRPr="00524A9D">
        <w:rPr>
          <w:rPrChange w:id="8635" w:author="CR#1276" w:date="2020-04-07T11:39:00Z">
            <w:rPr/>
          </w:rPrChange>
        </w:rPr>
        <w:tab/>
      </w:r>
      <w:r w:rsidRPr="00524A9D">
        <w:rPr>
          <w:rPrChange w:id="8636" w:author="CR#1276" w:date="2020-04-07T11:39:00Z">
            <w:rPr/>
          </w:rPrChange>
        </w:rPr>
        <w:fldChar w:fldCharType="begin" w:fldLock="1"/>
      </w:r>
      <w:r w:rsidRPr="00524A9D">
        <w:rPr>
          <w:rPrChange w:id="8637" w:author="CR#1276" w:date="2020-04-07T11:39:00Z">
            <w:rPr/>
          </w:rPrChange>
        </w:rPr>
        <w:instrText xml:space="preserve"> PAGEREF _Toc29372871 \h </w:instrText>
      </w:r>
      <w:r w:rsidRPr="00524A9D">
        <w:rPr>
          <w:rPrChange w:id="8638" w:author="CR#1276" w:date="2020-04-07T11:39:00Z">
            <w:rPr/>
          </w:rPrChange>
        </w:rPr>
      </w:r>
      <w:r w:rsidRPr="00524A9D">
        <w:rPr>
          <w:rPrChange w:id="8639" w:author="CR#1276" w:date="2020-04-07T11:39:00Z">
            <w:rPr/>
          </w:rPrChange>
        </w:rPr>
        <w:fldChar w:fldCharType="separate"/>
      </w:r>
      <w:r w:rsidRPr="00524A9D">
        <w:rPr>
          <w:rPrChange w:id="8640" w:author="CR#1276" w:date="2020-04-07T11:39:00Z">
            <w:rPr/>
          </w:rPrChange>
        </w:rPr>
        <w:t>324</w:t>
      </w:r>
      <w:r w:rsidRPr="00524A9D">
        <w:rPr>
          <w:rPrChange w:id="8641"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8642" w:author="CR#1276" w:date="2020-04-07T11:39:00Z">
            <w:rPr>
              <w:rFonts w:asciiTheme="minorHAnsi" w:eastAsiaTheme="minorEastAsia" w:hAnsiTheme="minorHAnsi" w:cstheme="minorBidi"/>
              <w:sz w:val="22"/>
              <w:szCs w:val="22"/>
            </w:rPr>
          </w:rPrChange>
        </w:rPr>
      </w:pPr>
      <w:r w:rsidRPr="00524A9D">
        <w:rPr>
          <w:rPrChange w:id="8643" w:author="CR#1276" w:date="2020-04-07T11:39:00Z">
            <w:rPr/>
          </w:rPrChange>
        </w:rPr>
        <w:t>23.12</w:t>
      </w:r>
      <w:r w:rsidRPr="00524A9D">
        <w:rPr>
          <w:rFonts w:asciiTheme="minorHAnsi" w:eastAsiaTheme="minorEastAsia" w:hAnsiTheme="minorHAnsi" w:cstheme="minorBidi"/>
          <w:sz w:val="22"/>
          <w:szCs w:val="22"/>
          <w:rPrChange w:id="8644" w:author="CR#1276" w:date="2020-04-07T11:39:00Z">
            <w:rPr>
              <w:rFonts w:asciiTheme="minorHAnsi" w:eastAsiaTheme="minorEastAsia" w:hAnsiTheme="minorHAnsi" w:cstheme="minorBidi"/>
              <w:sz w:val="22"/>
              <w:szCs w:val="22"/>
            </w:rPr>
          </w:rPrChange>
        </w:rPr>
        <w:tab/>
      </w:r>
      <w:r w:rsidRPr="00524A9D">
        <w:rPr>
          <w:rPrChange w:id="8645" w:author="CR#1276" w:date="2020-04-07T11:39:00Z">
            <w:rPr/>
          </w:rPrChange>
        </w:rPr>
        <w:t>Resource usage reporting for shared networks</w:t>
      </w:r>
      <w:r w:rsidRPr="00524A9D">
        <w:rPr>
          <w:rPrChange w:id="8646" w:author="CR#1276" w:date="2020-04-07T11:39:00Z">
            <w:rPr/>
          </w:rPrChange>
        </w:rPr>
        <w:tab/>
      </w:r>
      <w:r w:rsidRPr="00524A9D">
        <w:rPr>
          <w:rPrChange w:id="8647" w:author="CR#1276" w:date="2020-04-07T11:39:00Z">
            <w:rPr/>
          </w:rPrChange>
        </w:rPr>
        <w:fldChar w:fldCharType="begin" w:fldLock="1"/>
      </w:r>
      <w:r w:rsidRPr="00524A9D">
        <w:rPr>
          <w:rPrChange w:id="8648" w:author="CR#1276" w:date="2020-04-07T11:39:00Z">
            <w:rPr/>
          </w:rPrChange>
        </w:rPr>
        <w:instrText xml:space="preserve"> PAGEREF _Toc29372872 \h </w:instrText>
      </w:r>
      <w:r w:rsidRPr="00524A9D">
        <w:rPr>
          <w:rPrChange w:id="8649" w:author="CR#1276" w:date="2020-04-07T11:39:00Z">
            <w:rPr/>
          </w:rPrChange>
        </w:rPr>
      </w:r>
      <w:r w:rsidRPr="00524A9D">
        <w:rPr>
          <w:rPrChange w:id="8650" w:author="CR#1276" w:date="2020-04-07T11:39:00Z">
            <w:rPr/>
          </w:rPrChange>
        </w:rPr>
        <w:fldChar w:fldCharType="separate"/>
      </w:r>
      <w:r w:rsidRPr="00524A9D">
        <w:rPr>
          <w:rPrChange w:id="8651" w:author="CR#1276" w:date="2020-04-07T11:39:00Z">
            <w:rPr/>
          </w:rPrChange>
        </w:rPr>
        <w:t>326</w:t>
      </w:r>
      <w:r w:rsidRPr="00524A9D">
        <w:rPr>
          <w:rPrChange w:id="8652"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8653" w:author="CR#1276" w:date="2020-04-07T11:39:00Z">
            <w:rPr>
              <w:rFonts w:asciiTheme="minorHAnsi" w:eastAsiaTheme="minorEastAsia" w:hAnsiTheme="minorHAnsi" w:cstheme="minorBidi"/>
              <w:sz w:val="22"/>
              <w:szCs w:val="22"/>
            </w:rPr>
          </w:rPrChange>
        </w:rPr>
      </w:pPr>
      <w:r w:rsidRPr="00524A9D">
        <w:rPr>
          <w:lang w:eastAsia="zh-TW"/>
          <w:rPrChange w:id="8654" w:author="CR#1276" w:date="2020-04-07T11:39:00Z">
            <w:rPr>
              <w:lang w:eastAsia="zh-TW"/>
            </w:rPr>
          </w:rPrChange>
        </w:rPr>
        <w:t>23.13</w:t>
      </w:r>
      <w:r w:rsidRPr="00524A9D">
        <w:rPr>
          <w:rFonts w:asciiTheme="minorHAnsi" w:eastAsiaTheme="minorEastAsia" w:hAnsiTheme="minorHAnsi" w:cstheme="minorBidi"/>
          <w:sz w:val="22"/>
          <w:szCs w:val="22"/>
          <w:rPrChange w:id="8655" w:author="CR#1276" w:date="2020-04-07T11:39:00Z">
            <w:rPr>
              <w:rFonts w:asciiTheme="minorHAnsi" w:eastAsiaTheme="minorEastAsia" w:hAnsiTheme="minorHAnsi" w:cstheme="minorBidi"/>
              <w:sz w:val="22"/>
              <w:szCs w:val="22"/>
            </w:rPr>
          </w:rPrChange>
        </w:rPr>
        <w:tab/>
      </w:r>
      <w:r w:rsidRPr="00524A9D">
        <w:rPr>
          <w:lang w:eastAsia="zh-TW"/>
          <w:rPrChange w:id="8656" w:author="CR#1276" w:date="2020-04-07T11:39:00Z">
            <w:rPr>
              <w:lang w:eastAsia="zh-TW"/>
            </w:rPr>
          </w:rPrChange>
        </w:rPr>
        <w:t>Optimising signalling load and resource usage for paging</w:t>
      </w:r>
      <w:r w:rsidRPr="00524A9D">
        <w:rPr>
          <w:rPrChange w:id="8657" w:author="CR#1276" w:date="2020-04-07T11:39:00Z">
            <w:rPr/>
          </w:rPrChange>
        </w:rPr>
        <w:tab/>
      </w:r>
      <w:r w:rsidRPr="00524A9D">
        <w:rPr>
          <w:rPrChange w:id="8658" w:author="CR#1276" w:date="2020-04-07T11:39:00Z">
            <w:rPr/>
          </w:rPrChange>
        </w:rPr>
        <w:fldChar w:fldCharType="begin" w:fldLock="1"/>
      </w:r>
      <w:r w:rsidRPr="00524A9D">
        <w:rPr>
          <w:rPrChange w:id="8659" w:author="CR#1276" w:date="2020-04-07T11:39:00Z">
            <w:rPr/>
          </w:rPrChange>
        </w:rPr>
        <w:instrText xml:space="preserve"> PAGEREF _Toc29372873 \h </w:instrText>
      </w:r>
      <w:r w:rsidRPr="00524A9D">
        <w:rPr>
          <w:rPrChange w:id="8660" w:author="CR#1276" w:date="2020-04-07T11:39:00Z">
            <w:rPr/>
          </w:rPrChange>
        </w:rPr>
      </w:r>
      <w:r w:rsidRPr="00524A9D">
        <w:rPr>
          <w:rPrChange w:id="8661" w:author="CR#1276" w:date="2020-04-07T11:39:00Z">
            <w:rPr/>
          </w:rPrChange>
        </w:rPr>
        <w:fldChar w:fldCharType="separate"/>
      </w:r>
      <w:r w:rsidRPr="00524A9D">
        <w:rPr>
          <w:rPrChange w:id="8662" w:author="CR#1276" w:date="2020-04-07T11:39:00Z">
            <w:rPr/>
          </w:rPrChange>
        </w:rPr>
        <w:t>326</w:t>
      </w:r>
      <w:r w:rsidRPr="00524A9D">
        <w:rPr>
          <w:rPrChange w:id="8663"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8664" w:author="CR#1276" w:date="2020-04-07T11:39:00Z">
            <w:rPr>
              <w:rFonts w:asciiTheme="minorHAnsi" w:eastAsiaTheme="minorEastAsia" w:hAnsiTheme="minorHAnsi" w:cstheme="minorBidi"/>
              <w:sz w:val="22"/>
              <w:szCs w:val="22"/>
            </w:rPr>
          </w:rPrChange>
        </w:rPr>
      </w:pPr>
      <w:r w:rsidRPr="00524A9D">
        <w:rPr>
          <w:rPrChange w:id="8665" w:author="CR#1276" w:date="2020-04-07T11:39:00Z">
            <w:rPr/>
          </w:rPrChange>
        </w:rPr>
        <w:t>23.13.1</w:t>
      </w:r>
      <w:r w:rsidRPr="00524A9D">
        <w:rPr>
          <w:rFonts w:asciiTheme="minorHAnsi" w:eastAsiaTheme="minorEastAsia" w:hAnsiTheme="minorHAnsi" w:cstheme="minorBidi"/>
          <w:sz w:val="22"/>
          <w:szCs w:val="22"/>
          <w:rPrChange w:id="8666" w:author="CR#1276" w:date="2020-04-07T11:39:00Z">
            <w:rPr>
              <w:rFonts w:asciiTheme="minorHAnsi" w:eastAsiaTheme="minorEastAsia" w:hAnsiTheme="minorHAnsi" w:cstheme="minorBidi"/>
              <w:sz w:val="22"/>
              <w:szCs w:val="22"/>
            </w:rPr>
          </w:rPrChange>
        </w:rPr>
        <w:tab/>
      </w:r>
      <w:r w:rsidRPr="00524A9D">
        <w:rPr>
          <w:rPrChange w:id="8667" w:author="CR#1276" w:date="2020-04-07T11:39:00Z">
            <w:rPr/>
          </w:rPrChange>
        </w:rPr>
        <w:t>General paging optimisation</w:t>
      </w:r>
      <w:r w:rsidRPr="00524A9D">
        <w:rPr>
          <w:rPrChange w:id="8668" w:author="CR#1276" w:date="2020-04-07T11:39:00Z">
            <w:rPr/>
          </w:rPrChange>
        </w:rPr>
        <w:tab/>
      </w:r>
      <w:r w:rsidRPr="00524A9D">
        <w:rPr>
          <w:rPrChange w:id="8669" w:author="CR#1276" w:date="2020-04-07T11:39:00Z">
            <w:rPr/>
          </w:rPrChange>
        </w:rPr>
        <w:fldChar w:fldCharType="begin" w:fldLock="1"/>
      </w:r>
      <w:r w:rsidRPr="00524A9D">
        <w:rPr>
          <w:rPrChange w:id="8670" w:author="CR#1276" w:date="2020-04-07T11:39:00Z">
            <w:rPr/>
          </w:rPrChange>
        </w:rPr>
        <w:instrText xml:space="preserve"> PAGEREF _Toc29372874 \h </w:instrText>
      </w:r>
      <w:r w:rsidRPr="00524A9D">
        <w:rPr>
          <w:rPrChange w:id="8671" w:author="CR#1276" w:date="2020-04-07T11:39:00Z">
            <w:rPr/>
          </w:rPrChange>
        </w:rPr>
      </w:r>
      <w:r w:rsidRPr="00524A9D">
        <w:rPr>
          <w:rPrChange w:id="8672" w:author="CR#1276" w:date="2020-04-07T11:39:00Z">
            <w:rPr/>
          </w:rPrChange>
        </w:rPr>
        <w:fldChar w:fldCharType="separate"/>
      </w:r>
      <w:r w:rsidRPr="00524A9D">
        <w:rPr>
          <w:rPrChange w:id="8673" w:author="CR#1276" w:date="2020-04-07T11:39:00Z">
            <w:rPr/>
          </w:rPrChange>
        </w:rPr>
        <w:t>326</w:t>
      </w:r>
      <w:r w:rsidRPr="00524A9D">
        <w:rPr>
          <w:rPrChange w:id="8674"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8675" w:author="CR#1276" w:date="2020-04-07T11:39:00Z">
            <w:rPr>
              <w:rFonts w:asciiTheme="minorHAnsi" w:eastAsiaTheme="minorEastAsia" w:hAnsiTheme="minorHAnsi" w:cstheme="minorBidi"/>
              <w:sz w:val="22"/>
              <w:szCs w:val="22"/>
            </w:rPr>
          </w:rPrChange>
        </w:rPr>
      </w:pPr>
      <w:r w:rsidRPr="00524A9D">
        <w:rPr>
          <w:rPrChange w:id="8676" w:author="CR#1276" w:date="2020-04-07T11:39:00Z">
            <w:rPr/>
          </w:rPrChange>
        </w:rPr>
        <w:t>23.13.2</w:t>
      </w:r>
      <w:r w:rsidRPr="00524A9D">
        <w:rPr>
          <w:rFonts w:asciiTheme="minorHAnsi" w:eastAsiaTheme="minorEastAsia" w:hAnsiTheme="minorHAnsi" w:cstheme="minorBidi"/>
          <w:sz w:val="22"/>
          <w:szCs w:val="22"/>
          <w:rPrChange w:id="8677" w:author="CR#1276" w:date="2020-04-07T11:39:00Z">
            <w:rPr>
              <w:rFonts w:asciiTheme="minorHAnsi" w:eastAsiaTheme="minorEastAsia" w:hAnsiTheme="minorHAnsi" w:cstheme="minorBidi"/>
              <w:sz w:val="22"/>
              <w:szCs w:val="22"/>
            </w:rPr>
          </w:rPrChange>
        </w:rPr>
        <w:tab/>
      </w:r>
      <w:r w:rsidRPr="00524A9D">
        <w:rPr>
          <w:rPrChange w:id="8678" w:author="CR#1276" w:date="2020-04-07T11:39:00Z">
            <w:rPr/>
          </w:rPrChange>
        </w:rPr>
        <w:t>Paging optimisation for UEs in enhanced coverage</w:t>
      </w:r>
      <w:r w:rsidRPr="00524A9D">
        <w:rPr>
          <w:rPrChange w:id="8679" w:author="CR#1276" w:date="2020-04-07T11:39:00Z">
            <w:rPr/>
          </w:rPrChange>
        </w:rPr>
        <w:tab/>
      </w:r>
      <w:r w:rsidRPr="00524A9D">
        <w:rPr>
          <w:rPrChange w:id="8680" w:author="CR#1276" w:date="2020-04-07T11:39:00Z">
            <w:rPr/>
          </w:rPrChange>
        </w:rPr>
        <w:fldChar w:fldCharType="begin" w:fldLock="1"/>
      </w:r>
      <w:r w:rsidRPr="00524A9D">
        <w:rPr>
          <w:rPrChange w:id="8681" w:author="CR#1276" w:date="2020-04-07T11:39:00Z">
            <w:rPr/>
          </w:rPrChange>
        </w:rPr>
        <w:instrText xml:space="preserve"> PAGEREF _Toc29372875 \h </w:instrText>
      </w:r>
      <w:r w:rsidRPr="00524A9D">
        <w:rPr>
          <w:rPrChange w:id="8682" w:author="CR#1276" w:date="2020-04-07T11:39:00Z">
            <w:rPr/>
          </w:rPrChange>
        </w:rPr>
      </w:r>
      <w:r w:rsidRPr="00524A9D">
        <w:rPr>
          <w:rPrChange w:id="8683" w:author="CR#1276" w:date="2020-04-07T11:39:00Z">
            <w:rPr/>
          </w:rPrChange>
        </w:rPr>
        <w:fldChar w:fldCharType="separate"/>
      </w:r>
      <w:r w:rsidRPr="00524A9D">
        <w:rPr>
          <w:rPrChange w:id="8684" w:author="CR#1276" w:date="2020-04-07T11:39:00Z">
            <w:rPr/>
          </w:rPrChange>
        </w:rPr>
        <w:t>327</w:t>
      </w:r>
      <w:r w:rsidRPr="00524A9D">
        <w:rPr>
          <w:rPrChange w:id="8685"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8686" w:author="CR#1276" w:date="2020-04-07T11:39:00Z">
            <w:rPr>
              <w:rFonts w:asciiTheme="minorHAnsi" w:eastAsiaTheme="minorEastAsia" w:hAnsiTheme="minorHAnsi" w:cstheme="minorBidi"/>
              <w:sz w:val="22"/>
              <w:szCs w:val="22"/>
            </w:rPr>
          </w:rPrChange>
        </w:rPr>
      </w:pPr>
      <w:r w:rsidRPr="00524A9D">
        <w:rPr>
          <w:rPrChange w:id="8687" w:author="CR#1276" w:date="2020-04-07T11:39:00Z">
            <w:rPr/>
          </w:rPrChange>
        </w:rPr>
        <w:t>23.14</w:t>
      </w:r>
      <w:r w:rsidRPr="00524A9D">
        <w:rPr>
          <w:rFonts w:asciiTheme="minorHAnsi" w:eastAsiaTheme="minorEastAsia" w:hAnsiTheme="minorHAnsi" w:cstheme="minorBidi"/>
          <w:sz w:val="22"/>
          <w:szCs w:val="22"/>
          <w:rPrChange w:id="8688" w:author="CR#1276" w:date="2020-04-07T11:39:00Z">
            <w:rPr>
              <w:rFonts w:asciiTheme="minorHAnsi" w:eastAsiaTheme="minorEastAsia" w:hAnsiTheme="minorHAnsi" w:cstheme="minorBidi"/>
              <w:sz w:val="22"/>
              <w:szCs w:val="22"/>
            </w:rPr>
          </w:rPrChange>
        </w:rPr>
        <w:tab/>
      </w:r>
      <w:r w:rsidRPr="00524A9D">
        <w:rPr>
          <w:rPrChange w:id="8689" w:author="CR#1276" w:date="2020-04-07T11:39:00Z">
            <w:rPr/>
          </w:rPrChange>
        </w:rPr>
        <w:t>Support for V2X services</w:t>
      </w:r>
      <w:r w:rsidRPr="00524A9D">
        <w:rPr>
          <w:rPrChange w:id="8690" w:author="CR#1276" w:date="2020-04-07T11:39:00Z">
            <w:rPr/>
          </w:rPrChange>
        </w:rPr>
        <w:tab/>
      </w:r>
      <w:r w:rsidRPr="00524A9D">
        <w:rPr>
          <w:rPrChange w:id="8691" w:author="CR#1276" w:date="2020-04-07T11:39:00Z">
            <w:rPr/>
          </w:rPrChange>
        </w:rPr>
        <w:fldChar w:fldCharType="begin" w:fldLock="1"/>
      </w:r>
      <w:r w:rsidRPr="00524A9D">
        <w:rPr>
          <w:rPrChange w:id="8692" w:author="CR#1276" w:date="2020-04-07T11:39:00Z">
            <w:rPr/>
          </w:rPrChange>
        </w:rPr>
        <w:instrText xml:space="preserve"> PAGEREF _Toc29372876 \h </w:instrText>
      </w:r>
      <w:r w:rsidRPr="00524A9D">
        <w:rPr>
          <w:rPrChange w:id="8693" w:author="CR#1276" w:date="2020-04-07T11:39:00Z">
            <w:rPr/>
          </w:rPrChange>
        </w:rPr>
      </w:r>
      <w:r w:rsidRPr="00524A9D">
        <w:rPr>
          <w:rPrChange w:id="8694" w:author="CR#1276" w:date="2020-04-07T11:39:00Z">
            <w:rPr/>
          </w:rPrChange>
        </w:rPr>
        <w:fldChar w:fldCharType="separate"/>
      </w:r>
      <w:r w:rsidRPr="00524A9D">
        <w:rPr>
          <w:rPrChange w:id="8695" w:author="CR#1276" w:date="2020-04-07T11:39:00Z">
            <w:rPr/>
          </w:rPrChange>
        </w:rPr>
        <w:t>327</w:t>
      </w:r>
      <w:r w:rsidRPr="00524A9D">
        <w:rPr>
          <w:rPrChange w:id="8696"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8697" w:author="CR#1276" w:date="2020-04-07T11:39:00Z">
            <w:rPr>
              <w:rFonts w:asciiTheme="minorHAnsi" w:eastAsiaTheme="minorEastAsia" w:hAnsiTheme="minorHAnsi" w:cstheme="minorBidi"/>
              <w:sz w:val="22"/>
              <w:szCs w:val="22"/>
            </w:rPr>
          </w:rPrChange>
        </w:rPr>
      </w:pPr>
      <w:r w:rsidRPr="00524A9D">
        <w:rPr>
          <w:rPrChange w:id="8698" w:author="CR#1276" w:date="2020-04-07T11:39:00Z">
            <w:rPr/>
          </w:rPrChange>
        </w:rPr>
        <w:t>23.14.1</w:t>
      </w:r>
      <w:r w:rsidRPr="00524A9D">
        <w:rPr>
          <w:rFonts w:asciiTheme="minorHAnsi" w:eastAsiaTheme="minorEastAsia" w:hAnsiTheme="minorHAnsi" w:cstheme="minorBidi"/>
          <w:sz w:val="22"/>
          <w:szCs w:val="22"/>
          <w:rPrChange w:id="8699" w:author="CR#1276" w:date="2020-04-07T11:39:00Z">
            <w:rPr>
              <w:rFonts w:asciiTheme="minorHAnsi" w:eastAsiaTheme="minorEastAsia" w:hAnsiTheme="minorHAnsi" w:cstheme="minorBidi"/>
              <w:sz w:val="22"/>
              <w:szCs w:val="22"/>
            </w:rPr>
          </w:rPrChange>
        </w:rPr>
        <w:tab/>
      </w:r>
      <w:r w:rsidRPr="00524A9D">
        <w:rPr>
          <w:rPrChange w:id="8700" w:author="CR#1276" w:date="2020-04-07T11:39:00Z">
            <w:rPr/>
          </w:rPrChange>
        </w:rPr>
        <w:t>General</w:t>
      </w:r>
      <w:r w:rsidRPr="00524A9D">
        <w:rPr>
          <w:rPrChange w:id="8701" w:author="CR#1276" w:date="2020-04-07T11:39:00Z">
            <w:rPr/>
          </w:rPrChange>
        </w:rPr>
        <w:tab/>
      </w:r>
      <w:r w:rsidRPr="00524A9D">
        <w:rPr>
          <w:rPrChange w:id="8702" w:author="CR#1276" w:date="2020-04-07T11:39:00Z">
            <w:rPr/>
          </w:rPrChange>
        </w:rPr>
        <w:fldChar w:fldCharType="begin" w:fldLock="1"/>
      </w:r>
      <w:r w:rsidRPr="00524A9D">
        <w:rPr>
          <w:rPrChange w:id="8703" w:author="CR#1276" w:date="2020-04-07T11:39:00Z">
            <w:rPr/>
          </w:rPrChange>
        </w:rPr>
        <w:instrText xml:space="preserve"> PAGEREF _Toc29372877 \h </w:instrText>
      </w:r>
      <w:r w:rsidRPr="00524A9D">
        <w:rPr>
          <w:rPrChange w:id="8704" w:author="CR#1276" w:date="2020-04-07T11:39:00Z">
            <w:rPr/>
          </w:rPrChange>
        </w:rPr>
      </w:r>
      <w:r w:rsidRPr="00524A9D">
        <w:rPr>
          <w:rPrChange w:id="8705" w:author="CR#1276" w:date="2020-04-07T11:39:00Z">
            <w:rPr/>
          </w:rPrChange>
        </w:rPr>
        <w:fldChar w:fldCharType="separate"/>
      </w:r>
      <w:r w:rsidRPr="00524A9D">
        <w:rPr>
          <w:rPrChange w:id="8706" w:author="CR#1276" w:date="2020-04-07T11:39:00Z">
            <w:rPr/>
          </w:rPrChange>
        </w:rPr>
        <w:t>327</w:t>
      </w:r>
      <w:r w:rsidRPr="00524A9D">
        <w:rPr>
          <w:rPrChange w:id="8707"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8708" w:author="CR#1276" w:date="2020-04-07T11:39:00Z">
            <w:rPr>
              <w:rFonts w:asciiTheme="minorHAnsi" w:eastAsiaTheme="minorEastAsia" w:hAnsiTheme="minorHAnsi" w:cstheme="minorBidi"/>
              <w:sz w:val="22"/>
              <w:szCs w:val="22"/>
            </w:rPr>
          </w:rPrChange>
        </w:rPr>
      </w:pPr>
      <w:r w:rsidRPr="00524A9D">
        <w:rPr>
          <w:rPrChange w:id="8709" w:author="CR#1276" w:date="2020-04-07T11:39:00Z">
            <w:rPr/>
          </w:rPrChange>
        </w:rPr>
        <w:t>23.14.1.0</w:t>
      </w:r>
      <w:r w:rsidRPr="00524A9D">
        <w:rPr>
          <w:rFonts w:asciiTheme="minorHAnsi" w:eastAsiaTheme="minorEastAsia" w:hAnsiTheme="minorHAnsi" w:cstheme="minorBidi"/>
          <w:sz w:val="22"/>
          <w:szCs w:val="22"/>
          <w:rPrChange w:id="8710" w:author="CR#1276" w:date="2020-04-07T11:39:00Z">
            <w:rPr>
              <w:rFonts w:asciiTheme="minorHAnsi" w:eastAsiaTheme="minorEastAsia" w:hAnsiTheme="minorHAnsi" w:cstheme="minorBidi"/>
              <w:sz w:val="22"/>
              <w:szCs w:val="22"/>
            </w:rPr>
          </w:rPrChange>
        </w:rPr>
        <w:tab/>
      </w:r>
      <w:r w:rsidRPr="00524A9D">
        <w:rPr>
          <w:rPrChange w:id="8711" w:author="CR#1276" w:date="2020-04-07T11:39:00Z">
            <w:rPr/>
          </w:rPrChange>
        </w:rPr>
        <w:t>Overview</w:t>
      </w:r>
      <w:r w:rsidRPr="00524A9D">
        <w:rPr>
          <w:rPrChange w:id="8712" w:author="CR#1276" w:date="2020-04-07T11:39:00Z">
            <w:rPr/>
          </w:rPrChange>
        </w:rPr>
        <w:tab/>
      </w:r>
      <w:r w:rsidRPr="00524A9D">
        <w:rPr>
          <w:rPrChange w:id="8713" w:author="CR#1276" w:date="2020-04-07T11:39:00Z">
            <w:rPr/>
          </w:rPrChange>
        </w:rPr>
        <w:fldChar w:fldCharType="begin" w:fldLock="1"/>
      </w:r>
      <w:r w:rsidRPr="00524A9D">
        <w:rPr>
          <w:rPrChange w:id="8714" w:author="CR#1276" w:date="2020-04-07T11:39:00Z">
            <w:rPr/>
          </w:rPrChange>
        </w:rPr>
        <w:instrText xml:space="preserve"> PAGEREF _Toc29372878 \h </w:instrText>
      </w:r>
      <w:r w:rsidRPr="00524A9D">
        <w:rPr>
          <w:rPrChange w:id="8715" w:author="CR#1276" w:date="2020-04-07T11:39:00Z">
            <w:rPr/>
          </w:rPrChange>
        </w:rPr>
      </w:r>
      <w:r w:rsidRPr="00524A9D">
        <w:rPr>
          <w:rPrChange w:id="8716" w:author="CR#1276" w:date="2020-04-07T11:39:00Z">
            <w:rPr/>
          </w:rPrChange>
        </w:rPr>
        <w:fldChar w:fldCharType="separate"/>
      </w:r>
      <w:r w:rsidRPr="00524A9D">
        <w:rPr>
          <w:rPrChange w:id="8717" w:author="CR#1276" w:date="2020-04-07T11:39:00Z">
            <w:rPr/>
          </w:rPrChange>
        </w:rPr>
        <w:t>327</w:t>
      </w:r>
      <w:r w:rsidRPr="00524A9D">
        <w:rPr>
          <w:rPrChange w:id="8718"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8719" w:author="CR#1276" w:date="2020-04-07T11:39:00Z">
            <w:rPr>
              <w:rFonts w:asciiTheme="minorHAnsi" w:eastAsiaTheme="minorEastAsia" w:hAnsiTheme="minorHAnsi" w:cstheme="minorBidi"/>
              <w:sz w:val="22"/>
              <w:szCs w:val="22"/>
            </w:rPr>
          </w:rPrChange>
        </w:rPr>
      </w:pPr>
      <w:r w:rsidRPr="00524A9D">
        <w:rPr>
          <w:rPrChange w:id="8720" w:author="CR#1276" w:date="2020-04-07T11:39:00Z">
            <w:rPr/>
          </w:rPrChange>
        </w:rPr>
        <w:t>23.14.1.1</w:t>
      </w:r>
      <w:r w:rsidRPr="00524A9D">
        <w:rPr>
          <w:rFonts w:asciiTheme="minorHAnsi" w:eastAsiaTheme="minorEastAsia" w:hAnsiTheme="minorHAnsi" w:cstheme="minorBidi"/>
          <w:sz w:val="22"/>
          <w:szCs w:val="22"/>
          <w:rPrChange w:id="8721" w:author="CR#1276" w:date="2020-04-07T11:39:00Z">
            <w:rPr>
              <w:rFonts w:asciiTheme="minorHAnsi" w:eastAsiaTheme="minorEastAsia" w:hAnsiTheme="minorHAnsi" w:cstheme="minorBidi"/>
              <w:sz w:val="22"/>
              <w:szCs w:val="22"/>
            </w:rPr>
          </w:rPrChange>
        </w:rPr>
        <w:tab/>
      </w:r>
      <w:r w:rsidRPr="00524A9D">
        <w:rPr>
          <w:rPrChange w:id="8722" w:author="CR#1276" w:date="2020-04-07T11:39:00Z">
            <w:rPr/>
          </w:rPrChange>
        </w:rPr>
        <w:t>Support for V2X sidelink communication</w:t>
      </w:r>
      <w:r w:rsidRPr="00524A9D">
        <w:rPr>
          <w:rPrChange w:id="8723" w:author="CR#1276" w:date="2020-04-07T11:39:00Z">
            <w:rPr/>
          </w:rPrChange>
        </w:rPr>
        <w:tab/>
      </w:r>
      <w:r w:rsidRPr="00524A9D">
        <w:rPr>
          <w:rPrChange w:id="8724" w:author="CR#1276" w:date="2020-04-07T11:39:00Z">
            <w:rPr/>
          </w:rPrChange>
        </w:rPr>
        <w:fldChar w:fldCharType="begin" w:fldLock="1"/>
      </w:r>
      <w:r w:rsidRPr="00524A9D">
        <w:rPr>
          <w:rPrChange w:id="8725" w:author="CR#1276" w:date="2020-04-07T11:39:00Z">
            <w:rPr/>
          </w:rPrChange>
        </w:rPr>
        <w:instrText xml:space="preserve"> PAGEREF _Toc29372879 \h </w:instrText>
      </w:r>
      <w:r w:rsidRPr="00524A9D">
        <w:rPr>
          <w:rPrChange w:id="8726" w:author="CR#1276" w:date="2020-04-07T11:39:00Z">
            <w:rPr/>
          </w:rPrChange>
        </w:rPr>
      </w:r>
      <w:r w:rsidRPr="00524A9D">
        <w:rPr>
          <w:rPrChange w:id="8727" w:author="CR#1276" w:date="2020-04-07T11:39:00Z">
            <w:rPr/>
          </w:rPrChange>
        </w:rPr>
        <w:fldChar w:fldCharType="separate"/>
      </w:r>
      <w:r w:rsidRPr="00524A9D">
        <w:rPr>
          <w:rPrChange w:id="8728" w:author="CR#1276" w:date="2020-04-07T11:39:00Z">
            <w:rPr/>
          </w:rPrChange>
        </w:rPr>
        <w:t>327</w:t>
      </w:r>
      <w:r w:rsidRPr="00524A9D">
        <w:rPr>
          <w:rPrChange w:id="8729" w:author="CR#1276" w:date="2020-04-07T11:39:00Z">
            <w:rPr/>
          </w:rPrChange>
        </w:rPr>
        <w:fldChar w:fldCharType="end"/>
      </w:r>
    </w:p>
    <w:p w:rsidR="0067149F" w:rsidRPr="00524A9D" w:rsidRDefault="0067149F">
      <w:pPr>
        <w:pStyle w:val="TOC4"/>
        <w:rPr>
          <w:rFonts w:asciiTheme="minorHAnsi" w:eastAsiaTheme="minorEastAsia" w:hAnsiTheme="minorHAnsi" w:cstheme="minorBidi"/>
          <w:sz w:val="22"/>
          <w:szCs w:val="22"/>
          <w:rPrChange w:id="8730" w:author="CR#1276" w:date="2020-04-07T11:39:00Z">
            <w:rPr>
              <w:rFonts w:asciiTheme="minorHAnsi" w:eastAsiaTheme="minorEastAsia" w:hAnsiTheme="minorHAnsi" w:cstheme="minorBidi"/>
              <w:sz w:val="22"/>
              <w:szCs w:val="22"/>
            </w:rPr>
          </w:rPrChange>
        </w:rPr>
      </w:pPr>
      <w:r w:rsidRPr="00524A9D">
        <w:rPr>
          <w:rPrChange w:id="8731" w:author="CR#1276" w:date="2020-04-07T11:39:00Z">
            <w:rPr/>
          </w:rPrChange>
        </w:rPr>
        <w:t>23.14.1.2</w:t>
      </w:r>
      <w:r w:rsidRPr="00524A9D">
        <w:rPr>
          <w:rFonts w:asciiTheme="minorHAnsi" w:eastAsiaTheme="minorEastAsia" w:hAnsiTheme="minorHAnsi" w:cstheme="minorBidi"/>
          <w:sz w:val="22"/>
          <w:szCs w:val="22"/>
          <w:rPrChange w:id="8732" w:author="CR#1276" w:date="2020-04-07T11:39:00Z">
            <w:rPr>
              <w:rFonts w:asciiTheme="minorHAnsi" w:eastAsiaTheme="minorEastAsia" w:hAnsiTheme="minorHAnsi" w:cstheme="minorBidi"/>
              <w:sz w:val="22"/>
              <w:szCs w:val="22"/>
            </w:rPr>
          </w:rPrChange>
        </w:rPr>
        <w:tab/>
      </w:r>
      <w:r w:rsidRPr="00524A9D">
        <w:rPr>
          <w:rPrChange w:id="8733" w:author="CR#1276" w:date="2020-04-07T11:39:00Z">
            <w:rPr/>
          </w:rPrChange>
        </w:rPr>
        <w:t>Support for V2X communication via Uu</w:t>
      </w:r>
      <w:r w:rsidRPr="00524A9D">
        <w:rPr>
          <w:rPrChange w:id="8734" w:author="CR#1276" w:date="2020-04-07T11:39:00Z">
            <w:rPr/>
          </w:rPrChange>
        </w:rPr>
        <w:tab/>
      </w:r>
      <w:r w:rsidRPr="00524A9D">
        <w:rPr>
          <w:rPrChange w:id="8735" w:author="CR#1276" w:date="2020-04-07T11:39:00Z">
            <w:rPr/>
          </w:rPrChange>
        </w:rPr>
        <w:fldChar w:fldCharType="begin" w:fldLock="1"/>
      </w:r>
      <w:r w:rsidRPr="00524A9D">
        <w:rPr>
          <w:rPrChange w:id="8736" w:author="CR#1276" w:date="2020-04-07T11:39:00Z">
            <w:rPr/>
          </w:rPrChange>
        </w:rPr>
        <w:instrText xml:space="preserve"> PAGEREF _Toc29372880 \h </w:instrText>
      </w:r>
      <w:r w:rsidRPr="00524A9D">
        <w:rPr>
          <w:rPrChange w:id="8737" w:author="CR#1276" w:date="2020-04-07T11:39:00Z">
            <w:rPr/>
          </w:rPrChange>
        </w:rPr>
      </w:r>
      <w:r w:rsidRPr="00524A9D">
        <w:rPr>
          <w:rPrChange w:id="8738" w:author="CR#1276" w:date="2020-04-07T11:39:00Z">
            <w:rPr/>
          </w:rPrChange>
        </w:rPr>
        <w:fldChar w:fldCharType="separate"/>
      </w:r>
      <w:r w:rsidRPr="00524A9D">
        <w:rPr>
          <w:rPrChange w:id="8739" w:author="CR#1276" w:date="2020-04-07T11:39:00Z">
            <w:rPr/>
          </w:rPrChange>
        </w:rPr>
        <w:t>331</w:t>
      </w:r>
      <w:r w:rsidRPr="00524A9D">
        <w:rPr>
          <w:rPrChange w:id="8740"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8741" w:author="CR#1276" w:date="2020-04-07T11:39:00Z">
            <w:rPr>
              <w:rFonts w:asciiTheme="minorHAnsi" w:eastAsiaTheme="minorEastAsia" w:hAnsiTheme="minorHAnsi" w:cstheme="minorBidi"/>
              <w:sz w:val="22"/>
              <w:szCs w:val="22"/>
            </w:rPr>
          </w:rPrChange>
        </w:rPr>
      </w:pPr>
      <w:r w:rsidRPr="00524A9D">
        <w:rPr>
          <w:rPrChange w:id="8742" w:author="CR#1276" w:date="2020-04-07T11:39:00Z">
            <w:rPr/>
          </w:rPrChange>
        </w:rPr>
        <w:t>23.</w:t>
      </w:r>
      <w:r w:rsidRPr="00524A9D">
        <w:rPr>
          <w:lang w:eastAsia="zh-CN"/>
          <w:rPrChange w:id="8743" w:author="CR#1276" w:date="2020-04-07T11:39:00Z">
            <w:rPr>
              <w:lang w:eastAsia="zh-CN"/>
            </w:rPr>
          </w:rPrChange>
        </w:rPr>
        <w:t>15</w:t>
      </w:r>
      <w:r w:rsidRPr="00524A9D">
        <w:rPr>
          <w:rFonts w:asciiTheme="minorHAnsi" w:eastAsiaTheme="minorEastAsia" w:hAnsiTheme="minorHAnsi" w:cstheme="minorBidi"/>
          <w:sz w:val="22"/>
          <w:szCs w:val="22"/>
          <w:rPrChange w:id="8744" w:author="CR#1276" w:date="2020-04-07T11:39:00Z">
            <w:rPr>
              <w:rFonts w:asciiTheme="minorHAnsi" w:eastAsiaTheme="minorEastAsia" w:hAnsiTheme="minorHAnsi" w:cstheme="minorBidi"/>
              <w:sz w:val="22"/>
              <w:szCs w:val="22"/>
            </w:rPr>
          </w:rPrChange>
        </w:rPr>
        <w:tab/>
      </w:r>
      <w:r w:rsidRPr="00524A9D">
        <w:rPr>
          <w:lang w:eastAsia="zh-CN"/>
          <w:rPrChange w:id="8745" w:author="CR#1276" w:date="2020-04-07T11:39:00Z">
            <w:rPr>
              <w:lang w:eastAsia="zh-CN"/>
            </w:rPr>
          </w:rPrChange>
        </w:rPr>
        <w:t>Support for MMTEL v</w:t>
      </w:r>
      <w:r w:rsidRPr="00524A9D">
        <w:rPr>
          <w:rPrChange w:id="8746" w:author="CR#1276" w:date="2020-04-07T11:39:00Z">
            <w:rPr/>
          </w:rPrChange>
        </w:rPr>
        <w:t>oice and video enhancements</w:t>
      </w:r>
      <w:r w:rsidRPr="00524A9D">
        <w:rPr>
          <w:rPrChange w:id="8747" w:author="CR#1276" w:date="2020-04-07T11:39:00Z">
            <w:rPr/>
          </w:rPrChange>
        </w:rPr>
        <w:tab/>
      </w:r>
      <w:r w:rsidRPr="00524A9D">
        <w:rPr>
          <w:rPrChange w:id="8748" w:author="CR#1276" w:date="2020-04-07T11:39:00Z">
            <w:rPr/>
          </w:rPrChange>
        </w:rPr>
        <w:fldChar w:fldCharType="begin" w:fldLock="1"/>
      </w:r>
      <w:r w:rsidRPr="00524A9D">
        <w:rPr>
          <w:rPrChange w:id="8749" w:author="CR#1276" w:date="2020-04-07T11:39:00Z">
            <w:rPr/>
          </w:rPrChange>
        </w:rPr>
        <w:instrText xml:space="preserve"> PAGEREF _Toc29372881 \h </w:instrText>
      </w:r>
      <w:r w:rsidRPr="00524A9D">
        <w:rPr>
          <w:rPrChange w:id="8750" w:author="CR#1276" w:date="2020-04-07T11:39:00Z">
            <w:rPr/>
          </w:rPrChange>
        </w:rPr>
      </w:r>
      <w:r w:rsidRPr="00524A9D">
        <w:rPr>
          <w:rPrChange w:id="8751" w:author="CR#1276" w:date="2020-04-07T11:39:00Z">
            <w:rPr/>
          </w:rPrChange>
        </w:rPr>
        <w:fldChar w:fldCharType="separate"/>
      </w:r>
      <w:r w:rsidRPr="00524A9D">
        <w:rPr>
          <w:rPrChange w:id="8752" w:author="CR#1276" w:date="2020-04-07T11:39:00Z">
            <w:rPr/>
          </w:rPrChange>
        </w:rPr>
        <w:t>331</w:t>
      </w:r>
      <w:r w:rsidRPr="00524A9D">
        <w:rPr>
          <w:rPrChange w:id="8753"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8754" w:author="CR#1276" w:date="2020-04-07T11:39:00Z">
            <w:rPr>
              <w:rFonts w:asciiTheme="minorHAnsi" w:eastAsiaTheme="minorEastAsia" w:hAnsiTheme="minorHAnsi" w:cstheme="minorBidi"/>
              <w:sz w:val="22"/>
              <w:szCs w:val="22"/>
            </w:rPr>
          </w:rPrChange>
        </w:rPr>
      </w:pPr>
      <w:r w:rsidRPr="00524A9D">
        <w:rPr>
          <w:rPrChange w:id="8755" w:author="CR#1276" w:date="2020-04-07T11:39:00Z">
            <w:rPr/>
          </w:rPrChange>
        </w:rPr>
        <w:t>23.15.1</w:t>
      </w:r>
      <w:r w:rsidRPr="00524A9D">
        <w:rPr>
          <w:rFonts w:asciiTheme="minorHAnsi" w:eastAsiaTheme="minorEastAsia" w:hAnsiTheme="minorHAnsi" w:cstheme="minorBidi"/>
          <w:sz w:val="22"/>
          <w:szCs w:val="22"/>
          <w:rPrChange w:id="8756" w:author="CR#1276" w:date="2020-04-07T11:39:00Z">
            <w:rPr>
              <w:rFonts w:asciiTheme="minorHAnsi" w:eastAsiaTheme="minorEastAsia" w:hAnsiTheme="minorHAnsi" w:cstheme="minorBidi"/>
              <w:sz w:val="22"/>
              <w:szCs w:val="22"/>
            </w:rPr>
          </w:rPrChange>
        </w:rPr>
        <w:tab/>
      </w:r>
      <w:r w:rsidRPr="00524A9D">
        <w:rPr>
          <w:lang w:eastAsia="zh-CN"/>
          <w:rPrChange w:id="8757" w:author="CR#1276" w:date="2020-04-07T11:39:00Z">
            <w:rPr>
              <w:lang w:eastAsia="zh-CN"/>
            </w:rPr>
          </w:rPrChange>
        </w:rPr>
        <w:t>RAN-assisted codec adaptation</w:t>
      </w:r>
      <w:r w:rsidRPr="00524A9D">
        <w:rPr>
          <w:rPrChange w:id="8758" w:author="CR#1276" w:date="2020-04-07T11:39:00Z">
            <w:rPr/>
          </w:rPrChange>
        </w:rPr>
        <w:tab/>
      </w:r>
      <w:r w:rsidRPr="00524A9D">
        <w:rPr>
          <w:rPrChange w:id="8759" w:author="CR#1276" w:date="2020-04-07T11:39:00Z">
            <w:rPr/>
          </w:rPrChange>
        </w:rPr>
        <w:fldChar w:fldCharType="begin" w:fldLock="1"/>
      </w:r>
      <w:r w:rsidRPr="00524A9D">
        <w:rPr>
          <w:rPrChange w:id="8760" w:author="CR#1276" w:date="2020-04-07T11:39:00Z">
            <w:rPr/>
          </w:rPrChange>
        </w:rPr>
        <w:instrText xml:space="preserve"> PAGEREF _Toc29372882 \h </w:instrText>
      </w:r>
      <w:r w:rsidRPr="00524A9D">
        <w:rPr>
          <w:rPrChange w:id="8761" w:author="CR#1276" w:date="2020-04-07T11:39:00Z">
            <w:rPr/>
          </w:rPrChange>
        </w:rPr>
      </w:r>
      <w:r w:rsidRPr="00524A9D">
        <w:rPr>
          <w:rPrChange w:id="8762" w:author="CR#1276" w:date="2020-04-07T11:39:00Z">
            <w:rPr/>
          </w:rPrChange>
        </w:rPr>
        <w:fldChar w:fldCharType="separate"/>
      </w:r>
      <w:r w:rsidRPr="00524A9D">
        <w:rPr>
          <w:rPrChange w:id="8763" w:author="CR#1276" w:date="2020-04-07T11:39:00Z">
            <w:rPr/>
          </w:rPrChange>
        </w:rPr>
        <w:t>331</w:t>
      </w:r>
      <w:r w:rsidRPr="00524A9D">
        <w:rPr>
          <w:rPrChange w:id="8764"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8765" w:author="CR#1276" w:date="2020-04-07T11:39:00Z">
            <w:rPr>
              <w:rFonts w:asciiTheme="minorHAnsi" w:eastAsiaTheme="minorEastAsia" w:hAnsiTheme="minorHAnsi" w:cstheme="minorBidi"/>
              <w:sz w:val="22"/>
              <w:szCs w:val="22"/>
            </w:rPr>
          </w:rPrChange>
        </w:rPr>
      </w:pPr>
      <w:r w:rsidRPr="00524A9D">
        <w:rPr>
          <w:rPrChange w:id="8766" w:author="CR#1276" w:date="2020-04-07T11:39:00Z">
            <w:rPr/>
          </w:rPrChange>
        </w:rPr>
        <w:t>23.15.2</w:t>
      </w:r>
      <w:r w:rsidRPr="00524A9D">
        <w:rPr>
          <w:rFonts w:asciiTheme="minorHAnsi" w:eastAsiaTheme="minorEastAsia" w:hAnsiTheme="minorHAnsi" w:cstheme="minorBidi"/>
          <w:sz w:val="22"/>
          <w:szCs w:val="22"/>
          <w:rPrChange w:id="8767" w:author="CR#1276" w:date="2020-04-07T11:39:00Z">
            <w:rPr>
              <w:rFonts w:asciiTheme="minorHAnsi" w:eastAsiaTheme="minorEastAsia" w:hAnsiTheme="minorHAnsi" w:cstheme="minorBidi"/>
              <w:sz w:val="22"/>
              <w:szCs w:val="22"/>
            </w:rPr>
          </w:rPrChange>
        </w:rPr>
        <w:tab/>
      </w:r>
      <w:r w:rsidRPr="00524A9D">
        <w:rPr>
          <w:lang w:eastAsia="zh-CN"/>
          <w:rPrChange w:id="8768" w:author="CR#1276" w:date="2020-04-07T11:39:00Z">
            <w:rPr>
              <w:lang w:eastAsia="zh-CN"/>
            </w:rPr>
          </w:rPrChange>
        </w:rPr>
        <w:t>MMTEL signalling optimization</w:t>
      </w:r>
      <w:r w:rsidRPr="00524A9D">
        <w:rPr>
          <w:rPrChange w:id="8769" w:author="CR#1276" w:date="2020-04-07T11:39:00Z">
            <w:rPr/>
          </w:rPrChange>
        </w:rPr>
        <w:tab/>
      </w:r>
      <w:r w:rsidRPr="00524A9D">
        <w:rPr>
          <w:rPrChange w:id="8770" w:author="CR#1276" w:date="2020-04-07T11:39:00Z">
            <w:rPr/>
          </w:rPrChange>
        </w:rPr>
        <w:fldChar w:fldCharType="begin" w:fldLock="1"/>
      </w:r>
      <w:r w:rsidRPr="00524A9D">
        <w:rPr>
          <w:rPrChange w:id="8771" w:author="CR#1276" w:date="2020-04-07T11:39:00Z">
            <w:rPr/>
          </w:rPrChange>
        </w:rPr>
        <w:instrText xml:space="preserve"> PAGEREF _Toc29372883 \h </w:instrText>
      </w:r>
      <w:r w:rsidRPr="00524A9D">
        <w:rPr>
          <w:rPrChange w:id="8772" w:author="CR#1276" w:date="2020-04-07T11:39:00Z">
            <w:rPr/>
          </w:rPrChange>
        </w:rPr>
      </w:r>
      <w:r w:rsidRPr="00524A9D">
        <w:rPr>
          <w:rPrChange w:id="8773" w:author="CR#1276" w:date="2020-04-07T11:39:00Z">
            <w:rPr/>
          </w:rPrChange>
        </w:rPr>
        <w:fldChar w:fldCharType="separate"/>
      </w:r>
      <w:r w:rsidRPr="00524A9D">
        <w:rPr>
          <w:rPrChange w:id="8774" w:author="CR#1276" w:date="2020-04-07T11:39:00Z">
            <w:rPr/>
          </w:rPrChange>
        </w:rPr>
        <w:t>332</w:t>
      </w:r>
      <w:r w:rsidRPr="00524A9D">
        <w:rPr>
          <w:rPrChange w:id="8775"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8776" w:author="CR#1276" w:date="2020-04-07T11:39:00Z">
            <w:rPr>
              <w:rFonts w:asciiTheme="minorHAnsi" w:eastAsiaTheme="minorEastAsia" w:hAnsiTheme="minorHAnsi" w:cstheme="minorBidi"/>
              <w:sz w:val="22"/>
              <w:szCs w:val="22"/>
            </w:rPr>
          </w:rPrChange>
        </w:rPr>
      </w:pPr>
      <w:r w:rsidRPr="00524A9D">
        <w:rPr>
          <w:rPrChange w:id="8777" w:author="CR#1276" w:date="2020-04-07T11:39:00Z">
            <w:rPr/>
          </w:rPrChange>
        </w:rPr>
        <w:t>23.15.3</w:t>
      </w:r>
      <w:r w:rsidRPr="00524A9D">
        <w:rPr>
          <w:rFonts w:asciiTheme="minorHAnsi" w:eastAsiaTheme="minorEastAsia" w:hAnsiTheme="minorHAnsi" w:cstheme="minorBidi"/>
          <w:sz w:val="22"/>
          <w:szCs w:val="22"/>
          <w:rPrChange w:id="8778" w:author="CR#1276" w:date="2020-04-07T11:39:00Z">
            <w:rPr>
              <w:rFonts w:asciiTheme="minorHAnsi" w:eastAsiaTheme="minorEastAsia" w:hAnsiTheme="minorHAnsi" w:cstheme="minorBidi"/>
              <w:sz w:val="22"/>
              <w:szCs w:val="22"/>
            </w:rPr>
          </w:rPrChange>
        </w:rPr>
        <w:tab/>
      </w:r>
      <w:r w:rsidRPr="00524A9D">
        <w:rPr>
          <w:lang w:eastAsia="zh-CN"/>
          <w:rPrChange w:id="8779" w:author="CR#1276" w:date="2020-04-07T11:39:00Z">
            <w:rPr>
              <w:lang w:eastAsia="zh-CN"/>
            </w:rPr>
          </w:rPrChange>
        </w:rPr>
        <w:t>MMTEL voice quality/coverage enhancements</w:t>
      </w:r>
      <w:r w:rsidRPr="00524A9D">
        <w:rPr>
          <w:rPrChange w:id="8780" w:author="CR#1276" w:date="2020-04-07T11:39:00Z">
            <w:rPr/>
          </w:rPrChange>
        </w:rPr>
        <w:tab/>
      </w:r>
      <w:r w:rsidRPr="00524A9D">
        <w:rPr>
          <w:rPrChange w:id="8781" w:author="CR#1276" w:date="2020-04-07T11:39:00Z">
            <w:rPr/>
          </w:rPrChange>
        </w:rPr>
        <w:fldChar w:fldCharType="begin" w:fldLock="1"/>
      </w:r>
      <w:r w:rsidRPr="00524A9D">
        <w:rPr>
          <w:rPrChange w:id="8782" w:author="CR#1276" w:date="2020-04-07T11:39:00Z">
            <w:rPr/>
          </w:rPrChange>
        </w:rPr>
        <w:instrText xml:space="preserve"> PAGEREF _Toc29372884 \h </w:instrText>
      </w:r>
      <w:r w:rsidRPr="00524A9D">
        <w:rPr>
          <w:rPrChange w:id="8783" w:author="CR#1276" w:date="2020-04-07T11:39:00Z">
            <w:rPr/>
          </w:rPrChange>
        </w:rPr>
      </w:r>
      <w:r w:rsidRPr="00524A9D">
        <w:rPr>
          <w:rPrChange w:id="8784" w:author="CR#1276" w:date="2020-04-07T11:39:00Z">
            <w:rPr/>
          </w:rPrChange>
        </w:rPr>
        <w:fldChar w:fldCharType="separate"/>
      </w:r>
      <w:r w:rsidRPr="00524A9D">
        <w:rPr>
          <w:rPrChange w:id="8785" w:author="CR#1276" w:date="2020-04-07T11:39:00Z">
            <w:rPr/>
          </w:rPrChange>
        </w:rPr>
        <w:t>332</w:t>
      </w:r>
      <w:r w:rsidRPr="00524A9D">
        <w:rPr>
          <w:rPrChange w:id="8786"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8787" w:author="CR#1276" w:date="2020-04-07T11:39:00Z">
            <w:rPr>
              <w:rFonts w:asciiTheme="minorHAnsi" w:eastAsiaTheme="minorEastAsia" w:hAnsiTheme="minorHAnsi" w:cstheme="minorBidi"/>
              <w:sz w:val="22"/>
              <w:szCs w:val="22"/>
            </w:rPr>
          </w:rPrChange>
        </w:rPr>
      </w:pPr>
      <w:r w:rsidRPr="00524A9D">
        <w:rPr>
          <w:rPrChange w:id="8788" w:author="CR#1276" w:date="2020-04-07T11:39:00Z">
            <w:rPr/>
          </w:rPrChange>
        </w:rPr>
        <w:t>23.16</w:t>
      </w:r>
      <w:r w:rsidRPr="00524A9D">
        <w:rPr>
          <w:rFonts w:asciiTheme="minorHAnsi" w:eastAsiaTheme="minorEastAsia" w:hAnsiTheme="minorHAnsi" w:cstheme="minorBidi"/>
          <w:sz w:val="22"/>
          <w:szCs w:val="22"/>
          <w:rPrChange w:id="8789" w:author="CR#1276" w:date="2020-04-07T11:39:00Z">
            <w:rPr>
              <w:rFonts w:asciiTheme="minorHAnsi" w:eastAsiaTheme="minorEastAsia" w:hAnsiTheme="minorHAnsi" w:cstheme="minorBidi"/>
              <w:sz w:val="22"/>
              <w:szCs w:val="22"/>
            </w:rPr>
          </w:rPrChange>
        </w:rPr>
        <w:tab/>
      </w:r>
      <w:r w:rsidRPr="00524A9D">
        <w:rPr>
          <w:rPrChange w:id="8790" w:author="CR#1276" w:date="2020-04-07T11:39:00Z">
            <w:rPr/>
          </w:rPrChange>
        </w:rPr>
        <w:t>Application Layer Measurement Collection</w:t>
      </w:r>
      <w:r w:rsidRPr="00524A9D">
        <w:rPr>
          <w:rPrChange w:id="8791" w:author="CR#1276" w:date="2020-04-07T11:39:00Z">
            <w:rPr/>
          </w:rPrChange>
        </w:rPr>
        <w:tab/>
      </w:r>
      <w:r w:rsidRPr="00524A9D">
        <w:rPr>
          <w:rPrChange w:id="8792" w:author="CR#1276" w:date="2020-04-07T11:39:00Z">
            <w:rPr/>
          </w:rPrChange>
        </w:rPr>
        <w:fldChar w:fldCharType="begin" w:fldLock="1"/>
      </w:r>
      <w:r w:rsidRPr="00524A9D">
        <w:rPr>
          <w:rPrChange w:id="8793" w:author="CR#1276" w:date="2020-04-07T11:39:00Z">
            <w:rPr/>
          </w:rPrChange>
        </w:rPr>
        <w:instrText xml:space="preserve"> PAGEREF _Toc29372885 \h </w:instrText>
      </w:r>
      <w:r w:rsidRPr="00524A9D">
        <w:rPr>
          <w:rPrChange w:id="8794" w:author="CR#1276" w:date="2020-04-07T11:39:00Z">
            <w:rPr/>
          </w:rPrChange>
        </w:rPr>
      </w:r>
      <w:r w:rsidRPr="00524A9D">
        <w:rPr>
          <w:rPrChange w:id="8795" w:author="CR#1276" w:date="2020-04-07T11:39:00Z">
            <w:rPr/>
          </w:rPrChange>
        </w:rPr>
        <w:fldChar w:fldCharType="separate"/>
      </w:r>
      <w:r w:rsidRPr="00524A9D">
        <w:rPr>
          <w:rPrChange w:id="8796" w:author="CR#1276" w:date="2020-04-07T11:39:00Z">
            <w:rPr/>
          </w:rPrChange>
        </w:rPr>
        <w:t>333</w:t>
      </w:r>
      <w:r w:rsidRPr="00524A9D">
        <w:rPr>
          <w:rPrChange w:id="8797"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8798" w:author="CR#1276" w:date="2020-04-07T11:39:00Z">
            <w:rPr>
              <w:rFonts w:asciiTheme="minorHAnsi" w:eastAsiaTheme="minorEastAsia" w:hAnsiTheme="minorHAnsi" w:cstheme="minorBidi"/>
              <w:sz w:val="22"/>
              <w:szCs w:val="22"/>
            </w:rPr>
          </w:rPrChange>
        </w:rPr>
      </w:pPr>
      <w:r w:rsidRPr="00524A9D">
        <w:rPr>
          <w:rPrChange w:id="8799" w:author="CR#1276" w:date="2020-04-07T11:39:00Z">
            <w:rPr/>
          </w:rPrChange>
        </w:rPr>
        <w:t>23.17</w:t>
      </w:r>
      <w:r w:rsidRPr="00524A9D">
        <w:rPr>
          <w:rFonts w:asciiTheme="minorHAnsi" w:eastAsiaTheme="minorEastAsia" w:hAnsiTheme="minorHAnsi" w:cstheme="minorBidi"/>
          <w:sz w:val="22"/>
          <w:szCs w:val="22"/>
          <w:rPrChange w:id="8800" w:author="CR#1276" w:date="2020-04-07T11:39:00Z">
            <w:rPr>
              <w:rFonts w:asciiTheme="minorHAnsi" w:eastAsiaTheme="minorEastAsia" w:hAnsiTheme="minorHAnsi" w:cstheme="minorBidi"/>
              <w:sz w:val="22"/>
              <w:szCs w:val="22"/>
            </w:rPr>
          </w:rPrChange>
        </w:rPr>
        <w:tab/>
      </w:r>
      <w:r w:rsidRPr="00524A9D">
        <w:rPr>
          <w:rPrChange w:id="8801" w:author="CR#1276" w:date="2020-04-07T11:39:00Z">
            <w:rPr/>
          </w:rPrChange>
        </w:rPr>
        <w:t>Support for Aerial UE communication</w:t>
      </w:r>
      <w:r w:rsidRPr="00524A9D">
        <w:rPr>
          <w:rPrChange w:id="8802" w:author="CR#1276" w:date="2020-04-07T11:39:00Z">
            <w:rPr/>
          </w:rPrChange>
        </w:rPr>
        <w:tab/>
      </w:r>
      <w:r w:rsidRPr="00524A9D">
        <w:rPr>
          <w:rPrChange w:id="8803" w:author="CR#1276" w:date="2020-04-07T11:39:00Z">
            <w:rPr/>
          </w:rPrChange>
        </w:rPr>
        <w:fldChar w:fldCharType="begin" w:fldLock="1"/>
      </w:r>
      <w:r w:rsidRPr="00524A9D">
        <w:rPr>
          <w:rPrChange w:id="8804" w:author="CR#1276" w:date="2020-04-07T11:39:00Z">
            <w:rPr/>
          </w:rPrChange>
        </w:rPr>
        <w:instrText xml:space="preserve"> PAGEREF _Toc29372886 \h </w:instrText>
      </w:r>
      <w:r w:rsidRPr="00524A9D">
        <w:rPr>
          <w:rPrChange w:id="8805" w:author="CR#1276" w:date="2020-04-07T11:39:00Z">
            <w:rPr/>
          </w:rPrChange>
        </w:rPr>
      </w:r>
      <w:r w:rsidRPr="00524A9D">
        <w:rPr>
          <w:rPrChange w:id="8806" w:author="CR#1276" w:date="2020-04-07T11:39:00Z">
            <w:rPr/>
          </w:rPrChange>
        </w:rPr>
        <w:fldChar w:fldCharType="separate"/>
      </w:r>
      <w:r w:rsidRPr="00524A9D">
        <w:rPr>
          <w:rPrChange w:id="8807" w:author="CR#1276" w:date="2020-04-07T11:39:00Z">
            <w:rPr/>
          </w:rPrChange>
        </w:rPr>
        <w:t>333</w:t>
      </w:r>
      <w:r w:rsidRPr="00524A9D">
        <w:rPr>
          <w:rPrChange w:id="8808"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8809" w:author="CR#1276" w:date="2020-04-07T11:39:00Z">
            <w:rPr>
              <w:rFonts w:asciiTheme="minorHAnsi" w:eastAsiaTheme="minorEastAsia" w:hAnsiTheme="minorHAnsi" w:cstheme="minorBidi"/>
              <w:sz w:val="22"/>
              <w:szCs w:val="22"/>
            </w:rPr>
          </w:rPrChange>
        </w:rPr>
      </w:pPr>
      <w:r w:rsidRPr="00524A9D">
        <w:rPr>
          <w:rPrChange w:id="8810" w:author="CR#1276" w:date="2020-04-07T11:39:00Z">
            <w:rPr/>
          </w:rPrChange>
        </w:rPr>
        <w:t>23.17.1</w:t>
      </w:r>
      <w:r w:rsidRPr="00524A9D">
        <w:rPr>
          <w:rFonts w:asciiTheme="minorHAnsi" w:eastAsiaTheme="minorEastAsia" w:hAnsiTheme="minorHAnsi" w:cstheme="minorBidi"/>
          <w:sz w:val="22"/>
          <w:szCs w:val="22"/>
          <w:rPrChange w:id="8811" w:author="CR#1276" w:date="2020-04-07T11:39:00Z">
            <w:rPr>
              <w:rFonts w:asciiTheme="minorHAnsi" w:eastAsiaTheme="minorEastAsia" w:hAnsiTheme="minorHAnsi" w:cstheme="minorBidi"/>
              <w:sz w:val="22"/>
              <w:szCs w:val="22"/>
            </w:rPr>
          </w:rPrChange>
        </w:rPr>
        <w:tab/>
      </w:r>
      <w:r w:rsidRPr="00524A9D">
        <w:rPr>
          <w:rPrChange w:id="8812" w:author="CR#1276" w:date="2020-04-07T11:39:00Z">
            <w:rPr/>
          </w:rPrChange>
        </w:rPr>
        <w:t>General</w:t>
      </w:r>
      <w:r w:rsidRPr="00524A9D">
        <w:rPr>
          <w:rPrChange w:id="8813" w:author="CR#1276" w:date="2020-04-07T11:39:00Z">
            <w:rPr/>
          </w:rPrChange>
        </w:rPr>
        <w:tab/>
      </w:r>
      <w:r w:rsidRPr="00524A9D">
        <w:rPr>
          <w:rPrChange w:id="8814" w:author="CR#1276" w:date="2020-04-07T11:39:00Z">
            <w:rPr/>
          </w:rPrChange>
        </w:rPr>
        <w:fldChar w:fldCharType="begin" w:fldLock="1"/>
      </w:r>
      <w:r w:rsidRPr="00524A9D">
        <w:rPr>
          <w:rPrChange w:id="8815" w:author="CR#1276" w:date="2020-04-07T11:39:00Z">
            <w:rPr/>
          </w:rPrChange>
        </w:rPr>
        <w:instrText xml:space="preserve"> PAGEREF _Toc29372887 \h </w:instrText>
      </w:r>
      <w:r w:rsidRPr="00524A9D">
        <w:rPr>
          <w:rPrChange w:id="8816" w:author="CR#1276" w:date="2020-04-07T11:39:00Z">
            <w:rPr/>
          </w:rPrChange>
        </w:rPr>
      </w:r>
      <w:r w:rsidRPr="00524A9D">
        <w:rPr>
          <w:rPrChange w:id="8817" w:author="CR#1276" w:date="2020-04-07T11:39:00Z">
            <w:rPr/>
          </w:rPrChange>
        </w:rPr>
        <w:fldChar w:fldCharType="separate"/>
      </w:r>
      <w:r w:rsidRPr="00524A9D">
        <w:rPr>
          <w:rPrChange w:id="8818" w:author="CR#1276" w:date="2020-04-07T11:39:00Z">
            <w:rPr/>
          </w:rPrChange>
        </w:rPr>
        <w:t>333</w:t>
      </w:r>
      <w:r w:rsidRPr="00524A9D">
        <w:rPr>
          <w:rPrChange w:id="8819"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8820" w:author="CR#1276" w:date="2020-04-07T11:39:00Z">
            <w:rPr>
              <w:rFonts w:asciiTheme="minorHAnsi" w:eastAsiaTheme="minorEastAsia" w:hAnsiTheme="minorHAnsi" w:cstheme="minorBidi"/>
              <w:sz w:val="22"/>
              <w:szCs w:val="22"/>
            </w:rPr>
          </w:rPrChange>
        </w:rPr>
      </w:pPr>
      <w:r w:rsidRPr="00524A9D">
        <w:rPr>
          <w:rPrChange w:id="8821" w:author="CR#1276" w:date="2020-04-07T11:39:00Z">
            <w:rPr/>
          </w:rPrChange>
        </w:rPr>
        <w:t>23.17.2</w:t>
      </w:r>
      <w:r w:rsidRPr="00524A9D">
        <w:rPr>
          <w:rFonts w:asciiTheme="minorHAnsi" w:eastAsiaTheme="minorEastAsia" w:hAnsiTheme="minorHAnsi" w:cstheme="minorBidi"/>
          <w:sz w:val="22"/>
          <w:szCs w:val="22"/>
          <w:rPrChange w:id="8822" w:author="CR#1276" w:date="2020-04-07T11:39:00Z">
            <w:rPr>
              <w:rFonts w:asciiTheme="minorHAnsi" w:eastAsiaTheme="minorEastAsia" w:hAnsiTheme="minorHAnsi" w:cstheme="minorBidi"/>
              <w:sz w:val="22"/>
              <w:szCs w:val="22"/>
            </w:rPr>
          </w:rPrChange>
        </w:rPr>
        <w:tab/>
      </w:r>
      <w:r w:rsidRPr="00524A9D">
        <w:rPr>
          <w:rPrChange w:id="8823" w:author="CR#1276" w:date="2020-04-07T11:39:00Z">
            <w:rPr/>
          </w:rPrChange>
        </w:rPr>
        <w:t>Subscription based identification of Aerial UE function</w:t>
      </w:r>
      <w:r w:rsidRPr="00524A9D">
        <w:rPr>
          <w:rPrChange w:id="8824" w:author="CR#1276" w:date="2020-04-07T11:39:00Z">
            <w:rPr/>
          </w:rPrChange>
        </w:rPr>
        <w:tab/>
      </w:r>
      <w:r w:rsidRPr="00524A9D">
        <w:rPr>
          <w:rPrChange w:id="8825" w:author="CR#1276" w:date="2020-04-07T11:39:00Z">
            <w:rPr/>
          </w:rPrChange>
        </w:rPr>
        <w:fldChar w:fldCharType="begin" w:fldLock="1"/>
      </w:r>
      <w:r w:rsidRPr="00524A9D">
        <w:rPr>
          <w:rPrChange w:id="8826" w:author="CR#1276" w:date="2020-04-07T11:39:00Z">
            <w:rPr/>
          </w:rPrChange>
        </w:rPr>
        <w:instrText xml:space="preserve"> PAGEREF _Toc29372888 \h </w:instrText>
      </w:r>
      <w:r w:rsidRPr="00524A9D">
        <w:rPr>
          <w:rPrChange w:id="8827" w:author="CR#1276" w:date="2020-04-07T11:39:00Z">
            <w:rPr/>
          </w:rPrChange>
        </w:rPr>
      </w:r>
      <w:r w:rsidRPr="00524A9D">
        <w:rPr>
          <w:rPrChange w:id="8828" w:author="CR#1276" w:date="2020-04-07T11:39:00Z">
            <w:rPr/>
          </w:rPrChange>
        </w:rPr>
        <w:fldChar w:fldCharType="separate"/>
      </w:r>
      <w:r w:rsidRPr="00524A9D">
        <w:rPr>
          <w:rPrChange w:id="8829" w:author="CR#1276" w:date="2020-04-07T11:39:00Z">
            <w:rPr/>
          </w:rPrChange>
        </w:rPr>
        <w:t>333</w:t>
      </w:r>
      <w:r w:rsidRPr="00524A9D">
        <w:rPr>
          <w:rPrChange w:id="8830"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8831" w:author="CR#1276" w:date="2020-04-07T11:39:00Z">
            <w:rPr>
              <w:rFonts w:asciiTheme="minorHAnsi" w:eastAsiaTheme="minorEastAsia" w:hAnsiTheme="minorHAnsi" w:cstheme="minorBidi"/>
              <w:sz w:val="22"/>
              <w:szCs w:val="22"/>
            </w:rPr>
          </w:rPrChange>
        </w:rPr>
      </w:pPr>
      <w:r w:rsidRPr="00524A9D">
        <w:rPr>
          <w:rPrChange w:id="8832" w:author="CR#1276" w:date="2020-04-07T11:39:00Z">
            <w:rPr/>
          </w:rPrChange>
        </w:rPr>
        <w:t>23.17.3</w:t>
      </w:r>
      <w:r w:rsidRPr="00524A9D">
        <w:rPr>
          <w:rFonts w:asciiTheme="minorHAnsi" w:eastAsiaTheme="minorEastAsia" w:hAnsiTheme="minorHAnsi" w:cstheme="minorBidi"/>
          <w:sz w:val="22"/>
          <w:szCs w:val="22"/>
          <w:rPrChange w:id="8833" w:author="CR#1276" w:date="2020-04-07T11:39:00Z">
            <w:rPr>
              <w:rFonts w:asciiTheme="minorHAnsi" w:eastAsiaTheme="minorEastAsia" w:hAnsiTheme="minorHAnsi" w:cstheme="minorBidi"/>
              <w:sz w:val="22"/>
              <w:szCs w:val="22"/>
            </w:rPr>
          </w:rPrChange>
        </w:rPr>
        <w:tab/>
      </w:r>
      <w:r w:rsidRPr="00524A9D">
        <w:rPr>
          <w:rPrChange w:id="8834" w:author="CR#1276" w:date="2020-04-07T11:39:00Z">
            <w:rPr/>
          </w:rPrChange>
        </w:rPr>
        <w:t>Height based reporting for Aerial UE communication</w:t>
      </w:r>
      <w:r w:rsidRPr="00524A9D">
        <w:rPr>
          <w:rPrChange w:id="8835" w:author="CR#1276" w:date="2020-04-07T11:39:00Z">
            <w:rPr/>
          </w:rPrChange>
        </w:rPr>
        <w:tab/>
      </w:r>
      <w:r w:rsidRPr="00524A9D">
        <w:rPr>
          <w:rPrChange w:id="8836" w:author="CR#1276" w:date="2020-04-07T11:39:00Z">
            <w:rPr/>
          </w:rPrChange>
        </w:rPr>
        <w:fldChar w:fldCharType="begin" w:fldLock="1"/>
      </w:r>
      <w:r w:rsidRPr="00524A9D">
        <w:rPr>
          <w:rPrChange w:id="8837" w:author="CR#1276" w:date="2020-04-07T11:39:00Z">
            <w:rPr/>
          </w:rPrChange>
        </w:rPr>
        <w:instrText xml:space="preserve"> PAGEREF _Toc29372889 \h </w:instrText>
      </w:r>
      <w:r w:rsidRPr="00524A9D">
        <w:rPr>
          <w:rPrChange w:id="8838" w:author="CR#1276" w:date="2020-04-07T11:39:00Z">
            <w:rPr/>
          </w:rPrChange>
        </w:rPr>
      </w:r>
      <w:r w:rsidRPr="00524A9D">
        <w:rPr>
          <w:rPrChange w:id="8839" w:author="CR#1276" w:date="2020-04-07T11:39:00Z">
            <w:rPr/>
          </w:rPrChange>
        </w:rPr>
        <w:fldChar w:fldCharType="separate"/>
      </w:r>
      <w:r w:rsidRPr="00524A9D">
        <w:rPr>
          <w:rPrChange w:id="8840" w:author="CR#1276" w:date="2020-04-07T11:39:00Z">
            <w:rPr/>
          </w:rPrChange>
        </w:rPr>
        <w:t>334</w:t>
      </w:r>
      <w:r w:rsidRPr="00524A9D">
        <w:rPr>
          <w:rPrChange w:id="8841"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8842" w:author="CR#1276" w:date="2020-04-07T11:39:00Z">
            <w:rPr>
              <w:rFonts w:asciiTheme="minorHAnsi" w:eastAsiaTheme="minorEastAsia" w:hAnsiTheme="minorHAnsi" w:cstheme="minorBidi"/>
              <w:sz w:val="22"/>
              <w:szCs w:val="22"/>
            </w:rPr>
          </w:rPrChange>
        </w:rPr>
      </w:pPr>
      <w:r w:rsidRPr="00524A9D">
        <w:rPr>
          <w:rPrChange w:id="8843" w:author="CR#1276" w:date="2020-04-07T11:39:00Z">
            <w:rPr/>
          </w:rPrChange>
        </w:rPr>
        <w:t>23.17.4</w:t>
      </w:r>
      <w:r w:rsidRPr="00524A9D">
        <w:rPr>
          <w:rFonts w:asciiTheme="minorHAnsi" w:eastAsiaTheme="minorEastAsia" w:hAnsiTheme="minorHAnsi" w:cstheme="minorBidi"/>
          <w:sz w:val="22"/>
          <w:szCs w:val="22"/>
          <w:rPrChange w:id="8844" w:author="CR#1276" w:date="2020-04-07T11:39:00Z">
            <w:rPr>
              <w:rFonts w:asciiTheme="minorHAnsi" w:eastAsiaTheme="minorEastAsia" w:hAnsiTheme="minorHAnsi" w:cstheme="minorBidi"/>
              <w:sz w:val="22"/>
              <w:szCs w:val="22"/>
            </w:rPr>
          </w:rPrChange>
        </w:rPr>
        <w:tab/>
      </w:r>
      <w:r w:rsidRPr="00524A9D">
        <w:rPr>
          <w:rPrChange w:id="8845" w:author="CR#1276" w:date="2020-04-07T11:39:00Z">
            <w:rPr/>
          </w:rPrChange>
        </w:rPr>
        <w:t>Interference detection and mitigation for Aerial UE communication</w:t>
      </w:r>
      <w:r w:rsidRPr="00524A9D">
        <w:rPr>
          <w:rPrChange w:id="8846" w:author="CR#1276" w:date="2020-04-07T11:39:00Z">
            <w:rPr/>
          </w:rPrChange>
        </w:rPr>
        <w:tab/>
      </w:r>
      <w:r w:rsidRPr="00524A9D">
        <w:rPr>
          <w:rPrChange w:id="8847" w:author="CR#1276" w:date="2020-04-07T11:39:00Z">
            <w:rPr/>
          </w:rPrChange>
        </w:rPr>
        <w:fldChar w:fldCharType="begin" w:fldLock="1"/>
      </w:r>
      <w:r w:rsidRPr="00524A9D">
        <w:rPr>
          <w:rPrChange w:id="8848" w:author="CR#1276" w:date="2020-04-07T11:39:00Z">
            <w:rPr/>
          </w:rPrChange>
        </w:rPr>
        <w:instrText xml:space="preserve"> PAGEREF _Toc29372890 \h </w:instrText>
      </w:r>
      <w:r w:rsidRPr="00524A9D">
        <w:rPr>
          <w:rPrChange w:id="8849" w:author="CR#1276" w:date="2020-04-07T11:39:00Z">
            <w:rPr/>
          </w:rPrChange>
        </w:rPr>
      </w:r>
      <w:r w:rsidRPr="00524A9D">
        <w:rPr>
          <w:rPrChange w:id="8850" w:author="CR#1276" w:date="2020-04-07T11:39:00Z">
            <w:rPr/>
          </w:rPrChange>
        </w:rPr>
        <w:fldChar w:fldCharType="separate"/>
      </w:r>
      <w:r w:rsidRPr="00524A9D">
        <w:rPr>
          <w:rPrChange w:id="8851" w:author="CR#1276" w:date="2020-04-07T11:39:00Z">
            <w:rPr/>
          </w:rPrChange>
        </w:rPr>
        <w:t>334</w:t>
      </w:r>
      <w:r w:rsidRPr="00524A9D">
        <w:rPr>
          <w:rPrChange w:id="8852"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8853" w:author="CR#1276" w:date="2020-04-07T11:39:00Z">
            <w:rPr>
              <w:rFonts w:asciiTheme="minorHAnsi" w:eastAsiaTheme="minorEastAsia" w:hAnsiTheme="minorHAnsi" w:cstheme="minorBidi"/>
              <w:sz w:val="22"/>
              <w:szCs w:val="22"/>
            </w:rPr>
          </w:rPrChange>
        </w:rPr>
      </w:pPr>
      <w:r w:rsidRPr="00524A9D">
        <w:rPr>
          <w:rPrChange w:id="8854" w:author="CR#1276" w:date="2020-04-07T11:39:00Z">
            <w:rPr/>
          </w:rPrChange>
        </w:rPr>
        <w:t>23.17.5</w:t>
      </w:r>
      <w:r w:rsidRPr="00524A9D">
        <w:rPr>
          <w:rFonts w:asciiTheme="minorHAnsi" w:eastAsiaTheme="minorEastAsia" w:hAnsiTheme="minorHAnsi" w:cstheme="minorBidi"/>
          <w:sz w:val="22"/>
          <w:szCs w:val="22"/>
          <w:rPrChange w:id="8855" w:author="CR#1276" w:date="2020-04-07T11:39:00Z">
            <w:rPr>
              <w:rFonts w:asciiTheme="minorHAnsi" w:eastAsiaTheme="minorEastAsia" w:hAnsiTheme="minorHAnsi" w:cstheme="minorBidi"/>
              <w:sz w:val="22"/>
              <w:szCs w:val="22"/>
            </w:rPr>
          </w:rPrChange>
        </w:rPr>
        <w:tab/>
      </w:r>
      <w:r w:rsidRPr="00524A9D">
        <w:rPr>
          <w:rPrChange w:id="8856" w:author="CR#1276" w:date="2020-04-07T11:39:00Z">
            <w:rPr/>
          </w:rPrChange>
        </w:rPr>
        <w:t>Flight path information reporting</w:t>
      </w:r>
      <w:r w:rsidRPr="00524A9D">
        <w:rPr>
          <w:rPrChange w:id="8857" w:author="CR#1276" w:date="2020-04-07T11:39:00Z">
            <w:rPr/>
          </w:rPrChange>
        </w:rPr>
        <w:tab/>
      </w:r>
      <w:r w:rsidRPr="00524A9D">
        <w:rPr>
          <w:rPrChange w:id="8858" w:author="CR#1276" w:date="2020-04-07T11:39:00Z">
            <w:rPr/>
          </w:rPrChange>
        </w:rPr>
        <w:fldChar w:fldCharType="begin" w:fldLock="1"/>
      </w:r>
      <w:r w:rsidRPr="00524A9D">
        <w:rPr>
          <w:rPrChange w:id="8859" w:author="CR#1276" w:date="2020-04-07T11:39:00Z">
            <w:rPr/>
          </w:rPrChange>
        </w:rPr>
        <w:instrText xml:space="preserve"> PAGEREF _Toc29372891 \h </w:instrText>
      </w:r>
      <w:r w:rsidRPr="00524A9D">
        <w:rPr>
          <w:rPrChange w:id="8860" w:author="CR#1276" w:date="2020-04-07T11:39:00Z">
            <w:rPr/>
          </w:rPrChange>
        </w:rPr>
      </w:r>
      <w:r w:rsidRPr="00524A9D">
        <w:rPr>
          <w:rPrChange w:id="8861" w:author="CR#1276" w:date="2020-04-07T11:39:00Z">
            <w:rPr/>
          </w:rPrChange>
        </w:rPr>
        <w:fldChar w:fldCharType="separate"/>
      </w:r>
      <w:r w:rsidRPr="00524A9D">
        <w:rPr>
          <w:rPrChange w:id="8862" w:author="CR#1276" w:date="2020-04-07T11:39:00Z">
            <w:rPr/>
          </w:rPrChange>
        </w:rPr>
        <w:t>334</w:t>
      </w:r>
      <w:r w:rsidRPr="00524A9D">
        <w:rPr>
          <w:rPrChange w:id="8863"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8864" w:author="CR#1276" w:date="2020-04-07T11:39:00Z">
            <w:rPr>
              <w:rFonts w:asciiTheme="minorHAnsi" w:eastAsiaTheme="minorEastAsia" w:hAnsiTheme="minorHAnsi" w:cstheme="minorBidi"/>
              <w:sz w:val="22"/>
              <w:szCs w:val="22"/>
            </w:rPr>
          </w:rPrChange>
        </w:rPr>
      </w:pPr>
      <w:r w:rsidRPr="00524A9D">
        <w:rPr>
          <w:rPrChange w:id="8865" w:author="CR#1276" w:date="2020-04-07T11:39:00Z">
            <w:rPr/>
          </w:rPrChange>
        </w:rPr>
        <w:t>23.17.6</w:t>
      </w:r>
      <w:r w:rsidRPr="00524A9D">
        <w:rPr>
          <w:rFonts w:asciiTheme="minorHAnsi" w:eastAsiaTheme="minorEastAsia" w:hAnsiTheme="minorHAnsi" w:cstheme="minorBidi"/>
          <w:sz w:val="22"/>
          <w:szCs w:val="22"/>
          <w:rPrChange w:id="8866" w:author="CR#1276" w:date="2020-04-07T11:39:00Z">
            <w:rPr>
              <w:rFonts w:asciiTheme="minorHAnsi" w:eastAsiaTheme="minorEastAsia" w:hAnsiTheme="minorHAnsi" w:cstheme="minorBidi"/>
              <w:sz w:val="22"/>
              <w:szCs w:val="22"/>
            </w:rPr>
          </w:rPrChange>
        </w:rPr>
        <w:tab/>
      </w:r>
      <w:r w:rsidRPr="00524A9D">
        <w:rPr>
          <w:rPrChange w:id="8867" w:author="CR#1276" w:date="2020-04-07T11:39:00Z">
            <w:rPr/>
          </w:rPrChange>
        </w:rPr>
        <w:t>Location reporting for Aerial UE communication</w:t>
      </w:r>
      <w:r w:rsidRPr="00524A9D">
        <w:rPr>
          <w:rPrChange w:id="8868" w:author="CR#1276" w:date="2020-04-07T11:39:00Z">
            <w:rPr/>
          </w:rPrChange>
        </w:rPr>
        <w:tab/>
      </w:r>
      <w:r w:rsidRPr="00524A9D">
        <w:rPr>
          <w:rPrChange w:id="8869" w:author="CR#1276" w:date="2020-04-07T11:39:00Z">
            <w:rPr/>
          </w:rPrChange>
        </w:rPr>
        <w:fldChar w:fldCharType="begin" w:fldLock="1"/>
      </w:r>
      <w:r w:rsidRPr="00524A9D">
        <w:rPr>
          <w:rPrChange w:id="8870" w:author="CR#1276" w:date="2020-04-07T11:39:00Z">
            <w:rPr/>
          </w:rPrChange>
        </w:rPr>
        <w:instrText xml:space="preserve"> PAGEREF _Toc29372892 \h </w:instrText>
      </w:r>
      <w:r w:rsidRPr="00524A9D">
        <w:rPr>
          <w:rPrChange w:id="8871" w:author="CR#1276" w:date="2020-04-07T11:39:00Z">
            <w:rPr/>
          </w:rPrChange>
        </w:rPr>
      </w:r>
      <w:r w:rsidRPr="00524A9D">
        <w:rPr>
          <w:rPrChange w:id="8872" w:author="CR#1276" w:date="2020-04-07T11:39:00Z">
            <w:rPr/>
          </w:rPrChange>
        </w:rPr>
        <w:fldChar w:fldCharType="separate"/>
      </w:r>
      <w:r w:rsidRPr="00524A9D">
        <w:rPr>
          <w:rPrChange w:id="8873" w:author="CR#1276" w:date="2020-04-07T11:39:00Z">
            <w:rPr/>
          </w:rPrChange>
        </w:rPr>
        <w:t>334</w:t>
      </w:r>
      <w:r w:rsidRPr="00524A9D">
        <w:rPr>
          <w:rPrChange w:id="8874"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8875" w:author="CR#1276" w:date="2020-04-07T11:39:00Z">
            <w:rPr>
              <w:rFonts w:asciiTheme="minorHAnsi" w:eastAsiaTheme="minorEastAsia" w:hAnsiTheme="minorHAnsi" w:cstheme="minorBidi"/>
              <w:sz w:val="22"/>
              <w:szCs w:val="22"/>
            </w:rPr>
          </w:rPrChange>
        </w:rPr>
      </w:pPr>
      <w:r w:rsidRPr="00524A9D">
        <w:rPr>
          <w:rPrChange w:id="8876" w:author="CR#1276" w:date="2020-04-07T11:39:00Z">
            <w:rPr/>
          </w:rPrChange>
        </w:rPr>
        <w:t>23.18</w:t>
      </w:r>
      <w:r w:rsidRPr="00524A9D">
        <w:rPr>
          <w:rFonts w:asciiTheme="minorHAnsi" w:eastAsiaTheme="minorEastAsia" w:hAnsiTheme="minorHAnsi" w:cstheme="minorBidi"/>
          <w:sz w:val="22"/>
          <w:szCs w:val="22"/>
          <w:rPrChange w:id="8877" w:author="CR#1276" w:date="2020-04-07T11:39:00Z">
            <w:rPr>
              <w:rFonts w:asciiTheme="minorHAnsi" w:eastAsiaTheme="minorEastAsia" w:hAnsiTheme="minorHAnsi" w:cstheme="minorBidi"/>
              <w:sz w:val="22"/>
              <w:szCs w:val="22"/>
            </w:rPr>
          </w:rPrChange>
        </w:rPr>
        <w:tab/>
      </w:r>
      <w:r w:rsidRPr="00524A9D">
        <w:rPr>
          <w:rPrChange w:id="8878" w:author="CR#1276" w:date="2020-04-07T11:39:00Z">
            <w:rPr/>
          </w:rPrChange>
        </w:rPr>
        <w:t>PDCP packet duplication</w:t>
      </w:r>
      <w:r w:rsidRPr="00524A9D">
        <w:rPr>
          <w:rPrChange w:id="8879" w:author="CR#1276" w:date="2020-04-07T11:39:00Z">
            <w:rPr/>
          </w:rPrChange>
        </w:rPr>
        <w:tab/>
      </w:r>
      <w:r w:rsidRPr="00524A9D">
        <w:rPr>
          <w:rPrChange w:id="8880" w:author="CR#1276" w:date="2020-04-07T11:39:00Z">
            <w:rPr/>
          </w:rPrChange>
        </w:rPr>
        <w:fldChar w:fldCharType="begin" w:fldLock="1"/>
      </w:r>
      <w:r w:rsidRPr="00524A9D">
        <w:rPr>
          <w:rPrChange w:id="8881" w:author="CR#1276" w:date="2020-04-07T11:39:00Z">
            <w:rPr/>
          </w:rPrChange>
        </w:rPr>
        <w:instrText xml:space="preserve"> PAGEREF _Toc29372893 \h </w:instrText>
      </w:r>
      <w:r w:rsidRPr="00524A9D">
        <w:rPr>
          <w:rPrChange w:id="8882" w:author="CR#1276" w:date="2020-04-07T11:39:00Z">
            <w:rPr/>
          </w:rPrChange>
        </w:rPr>
      </w:r>
      <w:r w:rsidRPr="00524A9D">
        <w:rPr>
          <w:rPrChange w:id="8883" w:author="CR#1276" w:date="2020-04-07T11:39:00Z">
            <w:rPr/>
          </w:rPrChange>
        </w:rPr>
        <w:fldChar w:fldCharType="separate"/>
      </w:r>
      <w:r w:rsidRPr="00524A9D">
        <w:rPr>
          <w:rPrChange w:id="8884" w:author="CR#1276" w:date="2020-04-07T11:39:00Z">
            <w:rPr/>
          </w:rPrChange>
        </w:rPr>
        <w:t>334</w:t>
      </w:r>
      <w:r w:rsidRPr="00524A9D">
        <w:rPr>
          <w:rPrChange w:id="8885" w:author="CR#1276" w:date="2020-04-07T11:39:00Z">
            <w:rPr/>
          </w:rPrChange>
        </w:rPr>
        <w:fldChar w:fldCharType="end"/>
      </w:r>
    </w:p>
    <w:p w:rsidR="0067149F" w:rsidRPr="00524A9D" w:rsidRDefault="0067149F">
      <w:pPr>
        <w:pStyle w:val="TOC1"/>
        <w:rPr>
          <w:rFonts w:asciiTheme="minorHAnsi" w:eastAsiaTheme="minorEastAsia" w:hAnsiTheme="minorHAnsi" w:cstheme="minorBidi"/>
          <w:szCs w:val="22"/>
          <w:rPrChange w:id="8886" w:author="CR#1276" w:date="2020-04-07T11:39:00Z">
            <w:rPr>
              <w:rFonts w:asciiTheme="minorHAnsi" w:eastAsiaTheme="minorEastAsia" w:hAnsiTheme="minorHAnsi" w:cstheme="minorBidi"/>
              <w:szCs w:val="22"/>
            </w:rPr>
          </w:rPrChange>
        </w:rPr>
      </w:pPr>
      <w:r w:rsidRPr="00524A9D">
        <w:rPr>
          <w:rPrChange w:id="8887" w:author="CR#1276" w:date="2020-04-07T11:39:00Z">
            <w:rPr/>
          </w:rPrChange>
        </w:rPr>
        <w:t>24</w:t>
      </w:r>
      <w:r w:rsidRPr="00524A9D">
        <w:rPr>
          <w:rFonts w:asciiTheme="minorHAnsi" w:eastAsiaTheme="minorEastAsia" w:hAnsiTheme="minorHAnsi" w:cstheme="minorBidi"/>
          <w:szCs w:val="22"/>
          <w:rPrChange w:id="8888" w:author="CR#1276" w:date="2020-04-07T11:39:00Z">
            <w:rPr>
              <w:rFonts w:asciiTheme="minorHAnsi" w:eastAsiaTheme="minorEastAsia" w:hAnsiTheme="minorHAnsi" w:cstheme="minorBidi"/>
              <w:szCs w:val="22"/>
            </w:rPr>
          </w:rPrChange>
        </w:rPr>
        <w:tab/>
      </w:r>
      <w:r w:rsidRPr="00524A9D">
        <w:rPr>
          <w:rPrChange w:id="8889" w:author="CR#1276" w:date="2020-04-07T11:39:00Z">
            <w:rPr/>
          </w:rPrChange>
        </w:rPr>
        <w:t xml:space="preserve">Support for </w:t>
      </w:r>
      <w:r w:rsidRPr="00524A9D">
        <w:rPr>
          <w:lang w:eastAsia="zh-CN"/>
          <w:rPrChange w:id="8890" w:author="CR#1276" w:date="2020-04-07T11:39:00Z">
            <w:rPr>
              <w:lang w:eastAsia="zh-CN"/>
            </w:rPr>
          </w:rPrChange>
        </w:rPr>
        <w:t>5GC</w:t>
      </w:r>
      <w:r w:rsidRPr="00524A9D">
        <w:rPr>
          <w:rPrChange w:id="8891" w:author="CR#1276" w:date="2020-04-07T11:39:00Z">
            <w:rPr/>
          </w:rPrChange>
        </w:rPr>
        <w:tab/>
      </w:r>
      <w:r w:rsidRPr="00524A9D">
        <w:rPr>
          <w:rPrChange w:id="8892" w:author="CR#1276" w:date="2020-04-07T11:39:00Z">
            <w:rPr/>
          </w:rPrChange>
        </w:rPr>
        <w:fldChar w:fldCharType="begin" w:fldLock="1"/>
      </w:r>
      <w:r w:rsidRPr="00524A9D">
        <w:rPr>
          <w:rPrChange w:id="8893" w:author="CR#1276" w:date="2020-04-07T11:39:00Z">
            <w:rPr/>
          </w:rPrChange>
        </w:rPr>
        <w:instrText xml:space="preserve"> PAGEREF _Toc29372894 \h </w:instrText>
      </w:r>
      <w:r w:rsidRPr="00524A9D">
        <w:rPr>
          <w:rPrChange w:id="8894" w:author="CR#1276" w:date="2020-04-07T11:39:00Z">
            <w:rPr/>
          </w:rPrChange>
        </w:rPr>
      </w:r>
      <w:r w:rsidRPr="00524A9D">
        <w:rPr>
          <w:rPrChange w:id="8895" w:author="CR#1276" w:date="2020-04-07T11:39:00Z">
            <w:rPr/>
          </w:rPrChange>
        </w:rPr>
        <w:fldChar w:fldCharType="separate"/>
      </w:r>
      <w:r w:rsidRPr="00524A9D">
        <w:rPr>
          <w:rPrChange w:id="8896" w:author="CR#1276" w:date="2020-04-07T11:39:00Z">
            <w:rPr/>
          </w:rPrChange>
        </w:rPr>
        <w:t>334</w:t>
      </w:r>
      <w:r w:rsidRPr="00524A9D">
        <w:rPr>
          <w:rPrChange w:id="8897"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8898" w:author="CR#1276" w:date="2020-04-07T11:39:00Z">
            <w:rPr>
              <w:rFonts w:asciiTheme="minorHAnsi" w:eastAsiaTheme="minorEastAsia" w:hAnsiTheme="minorHAnsi" w:cstheme="minorBidi"/>
              <w:sz w:val="22"/>
              <w:szCs w:val="22"/>
            </w:rPr>
          </w:rPrChange>
        </w:rPr>
      </w:pPr>
      <w:r w:rsidRPr="00524A9D">
        <w:rPr>
          <w:rPrChange w:id="8899" w:author="CR#1276" w:date="2020-04-07T11:39:00Z">
            <w:rPr/>
          </w:rPrChange>
        </w:rPr>
        <w:t>24.1</w:t>
      </w:r>
      <w:r w:rsidRPr="00524A9D">
        <w:rPr>
          <w:rFonts w:asciiTheme="minorHAnsi" w:eastAsiaTheme="minorEastAsia" w:hAnsiTheme="minorHAnsi" w:cstheme="minorBidi"/>
          <w:sz w:val="22"/>
          <w:szCs w:val="22"/>
          <w:rPrChange w:id="8900" w:author="CR#1276" w:date="2020-04-07T11:39:00Z">
            <w:rPr>
              <w:rFonts w:asciiTheme="minorHAnsi" w:eastAsiaTheme="minorEastAsia" w:hAnsiTheme="minorHAnsi" w:cstheme="minorBidi"/>
              <w:sz w:val="22"/>
              <w:szCs w:val="22"/>
            </w:rPr>
          </w:rPrChange>
        </w:rPr>
        <w:tab/>
      </w:r>
      <w:r w:rsidRPr="00524A9D">
        <w:rPr>
          <w:rPrChange w:id="8901" w:author="CR#1276" w:date="2020-04-07T11:39:00Z">
            <w:rPr/>
          </w:rPrChange>
        </w:rPr>
        <w:t>General</w:t>
      </w:r>
      <w:r w:rsidRPr="00524A9D">
        <w:rPr>
          <w:rPrChange w:id="8902" w:author="CR#1276" w:date="2020-04-07T11:39:00Z">
            <w:rPr/>
          </w:rPrChange>
        </w:rPr>
        <w:tab/>
      </w:r>
      <w:r w:rsidRPr="00524A9D">
        <w:rPr>
          <w:rPrChange w:id="8903" w:author="CR#1276" w:date="2020-04-07T11:39:00Z">
            <w:rPr/>
          </w:rPrChange>
        </w:rPr>
        <w:fldChar w:fldCharType="begin" w:fldLock="1"/>
      </w:r>
      <w:r w:rsidRPr="00524A9D">
        <w:rPr>
          <w:rPrChange w:id="8904" w:author="CR#1276" w:date="2020-04-07T11:39:00Z">
            <w:rPr/>
          </w:rPrChange>
        </w:rPr>
        <w:instrText xml:space="preserve"> PAGEREF _Toc29372895 \h </w:instrText>
      </w:r>
      <w:r w:rsidRPr="00524A9D">
        <w:rPr>
          <w:rPrChange w:id="8905" w:author="CR#1276" w:date="2020-04-07T11:39:00Z">
            <w:rPr/>
          </w:rPrChange>
        </w:rPr>
      </w:r>
      <w:r w:rsidRPr="00524A9D">
        <w:rPr>
          <w:rPrChange w:id="8906" w:author="CR#1276" w:date="2020-04-07T11:39:00Z">
            <w:rPr/>
          </w:rPrChange>
        </w:rPr>
        <w:fldChar w:fldCharType="separate"/>
      </w:r>
      <w:r w:rsidRPr="00524A9D">
        <w:rPr>
          <w:rPrChange w:id="8907" w:author="CR#1276" w:date="2020-04-07T11:39:00Z">
            <w:rPr/>
          </w:rPrChange>
        </w:rPr>
        <w:t>334</w:t>
      </w:r>
      <w:r w:rsidRPr="00524A9D">
        <w:rPr>
          <w:rPrChange w:id="8908"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8909" w:author="CR#1276" w:date="2020-04-07T11:39:00Z">
            <w:rPr>
              <w:rFonts w:asciiTheme="minorHAnsi" w:eastAsiaTheme="minorEastAsia" w:hAnsiTheme="minorHAnsi" w:cstheme="minorBidi"/>
              <w:sz w:val="22"/>
              <w:szCs w:val="22"/>
            </w:rPr>
          </w:rPrChange>
        </w:rPr>
      </w:pPr>
      <w:r w:rsidRPr="00524A9D">
        <w:rPr>
          <w:rPrChange w:id="8910" w:author="CR#1276" w:date="2020-04-07T11:39:00Z">
            <w:rPr/>
          </w:rPrChange>
        </w:rPr>
        <w:t>24.</w:t>
      </w:r>
      <w:r w:rsidRPr="00524A9D">
        <w:rPr>
          <w:lang w:eastAsia="zh-CN"/>
          <w:rPrChange w:id="8911" w:author="CR#1276" w:date="2020-04-07T11:39:00Z">
            <w:rPr>
              <w:lang w:eastAsia="zh-CN"/>
            </w:rPr>
          </w:rPrChange>
        </w:rPr>
        <w:t>2</w:t>
      </w:r>
      <w:r w:rsidRPr="00524A9D">
        <w:rPr>
          <w:rFonts w:asciiTheme="minorHAnsi" w:eastAsiaTheme="minorEastAsia" w:hAnsiTheme="minorHAnsi" w:cstheme="minorBidi"/>
          <w:sz w:val="22"/>
          <w:szCs w:val="22"/>
          <w:rPrChange w:id="8912" w:author="CR#1276" w:date="2020-04-07T11:39:00Z">
            <w:rPr>
              <w:rFonts w:asciiTheme="minorHAnsi" w:eastAsiaTheme="minorEastAsia" w:hAnsiTheme="minorHAnsi" w:cstheme="minorBidi"/>
              <w:sz w:val="22"/>
              <w:szCs w:val="22"/>
            </w:rPr>
          </w:rPrChange>
        </w:rPr>
        <w:tab/>
      </w:r>
      <w:r w:rsidRPr="00524A9D">
        <w:rPr>
          <w:rPrChange w:id="8913" w:author="CR#1276" w:date="2020-04-07T11:39:00Z">
            <w:rPr/>
          </w:rPrChange>
        </w:rPr>
        <w:t>Radio Protocol Architecture</w:t>
      </w:r>
      <w:r w:rsidRPr="00524A9D">
        <w:rPr>
          <w:rPrChange w:id="8914" w:author="CR#1276" w:date="2020-04-07T11:39:00Z">
            <w:rPr/>
          </w:rPrChange>
        </w:rPr>
        <w:tab/>
      </w:r>
      <w:r w:rsidRPr="00524A9D">
        <w:rPr>
          <w:rPrChange w:id="8915" w:author="CR#1276" w:date="2020-04-07T11:39:00Z">
            <w:rPr/>
          </w:rPrChange>
        </w:rPr>
        <w:fldChar w:fldCharType="begin" w:fldLock="1"/>
      </w:r>
      <w:r w:rsidRPr="00524A9D">
        <w:rPr>
          <w:rPrChange w:id="8916" w:author="CR#1276" w:date="2020-04-07T11:39:00Z">
            <w:rPr/>
          </w:rPrChange>
        </w:rPr>
        <w:instrText xml:space="preserve"> PAGEREF _Toc29372896 \h </w:instrText>
      </w:r>
      <w:r w:rsidRPr="00524A9D">
        <w:rPr>
          <w:rPrChange w:id="8917" w:author="CR#1276" w:date="2020-04-07T11:39:00Z">
            <w:rPr/>
          </w:rPrChange>
        </w:rPr>
      </w:r>
      <w:r w:rsidRPr="00524A9D">
        <w:rPr>
          <w:rPrChange w:id="8918" w:author="CR#1276" w:date="2020-04-07T11:39:00Z">
            <w:rPr/>
          </w:rPrChange>
        </w:rPr>
        <w:fldChar w:fldCharType="separate"/>
      </w:r>
      <w:r w:rsidRPr="00524A9D">
        <w:rPr>
          <w:rPrChange w:id="8919" w:author="CR#1276" w:date="2020-04-07T11:39:00Z">
            <w:rPr/>
          </w:rPrChange>
        </w:rPr>
        <w:t>335</w:t>
      </w:r>
      <w:r w:rsidRPr="00524A9D">
        <w:rPr>
          <w:rPrChange w:id="8920"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8921" w:author="CR#1276" w:date="2020-04-07T11:39:00Z">
            <w:rPr>
              <w:rFonts w:asciiTheme="minorHAnsi" w:eastAsiaTheme="minorEastAsia" w:hAnsiTheme="minorHAnsi" w:cstheme="minorBidi"/>
              <w:sz w:val="22"/>
              <w:szCs w:val="22"/>
            </w:rPr>
          </w:rPrChange>
        </w:rPr>
      </w:pPr>
      <w:r w:rsidRPr="00524A9D">
        <w:rPr>
          <w:rPrChange w:id="8922" w:author="CR#1276" w:date="2020-04-07T11:39:00Z">
            <w:rPr/>
          </w:rPrChange>
        </w:rPr>
        <w:lastRenderedPageBreak/>
        <w:t>24.</w:t>
      </w:r>
      <w:r w:rsidRPr="00524A9D">
        <w:rPr>
          <w:lang w:eastAsia="zh-CN"/>
          <w:rPrChange w:id="8923" w:author="CR#1276" w:date="2020-04-07T11:39:00Z">
            <w:rPr>
              <w:lang w:eastAsia="zh-CN"/>
            </w:rPr>
          </w:rPrChange>
        </w:rPr>
        <w:t>2</w:t>
      </w:r>
      <w:r w:rsidRPr="00524A9D">
        <w:rPr>
          <w:rPrChange w:id="8924" w:author="CR#1276" w:date="2020-04-07T11:39:00Z">
            <w:rPr/>
          </w:rPrChange>
        </w:rPr>
        <w:t>.1</w:t>
      </w:r>
      <w:r w:rsidRPr="00524A9D">
        <w:rPr>
          <w:rFonts w:asciiTheme="minorHAnsi" w:eastAsiaTheme="minorEastAsia" w:hAnsiTheme="minorHAnsi" w:cstheme="minorBidi"/>
          <w:sz w:val="22"/>
          <w:szCs w:val="22"/>
          <w:rPrChange w:id="8925" w:author="CR#1276" w:date="2020-04-07T11:39:00Z">
            <w:rPr>
              <w:rFonts w:asciiTheme="minorHAnsi" w:eastAsiaTheme="minorEastAsia" w:hAnsiTheme="minorHAnsi" w:cstheme="minorBidi"/>
              <w:sz w:val="22"/>
              <w:szCs w:val="22"/>
            </w:rPr>
          </w:rPrChange>
        </w:rPr>
        <w:tab/>
      </w:r>
      <w:r w:rsidRPr="00524A9D">
        <w:rPr>
          <w:rPrChange w:id="8926" w:author="CR#1276" w:date="2020-04-07T11:39:00Z">
            <w:rPr/>
          </w:rPrChange>
        </w:rPr>
        <w:t>User Plane</w:t>
      </w:r>
      <w:r w:rsidRPr="00524A9D">
        <w:rPr>
          <w:rPrChange w:id="8927" w:author="CR#1276" w:date="2020-04-07T11:39:00Z">
            <w:rPr/>
          </w:rPrChange>
        </w:rPr>
        <w:tab/>
      </w:r>
      <w:r w:rsidRPr="00524A9D">
        <w:rPr>
          <w:rPrChange w:id="8928" w:author="CR#1276" w:date="2020-04-07T11:39:00Z">
            <w:rPr/>
          </w:rPrChange>
        </w:rPr>
        <w:fldChar w:fldCharType="begin" w:fldLock="1"/>
      </w:r>
      <w:r w:rsidRPr="00524A9D">
        <w:rPr>
          <w:rPrChange w:id="8929" w:author="CR#1276" w:date="2020-04-07T11:39:00Z">
            <w:rPr/>
          </w:rPrChange>
        </w:rPr>
        <w:instrText xml:space="preserve"> PAGEREF _Toc29372897 \h </w:instrText>
      </w:r>
      <w:r w:rsidRPr="00524A9D">
        <w:rPr>
          <w:rPrChange w:id="8930" w:author="CR#1276" w:date="2020-04-07T11:39:00Z">
            <w:rPr/>
          </w:rPrChange>
        </w:rPr>
      </w:r>
      <w:r w:rsidRPr="00524A9D">
        <w:rPr>
          <w:rPrChange w:id="8931" w:author="CR#1276" w:date="2020-04-07T11:39:00Z">
            <w:rPr/>
          </w:rPrChange>
        </w:rPr>
        <w:fldChar w:fldCharType="separate"/>
      </w:r>
      <w:r w:rsidRPr="00524A9D">
        <w:rPr>
          <w:rPrChange w:id="8932" w:author="CR#1276" w:date="2020-04-07T11:39:00Z">
            <w:rPr/>
          </w:rPrChange>
        </w:rPr>
        <w:t>335</w:t>
      </w:r>
      <w:r w:rsidRPr="00524A9D">
        <w:rPr>
          <w:rPrChange w:id="8933" w:author="CR#1276" w:date="2020-04-07T11:39:00Z">
            <w:rPr/>
          </w:rPrChange>
        </w:rPr>
        <w:fldChar w:fldCharType="end"/>
      </w:r>
    </w:p>
    <w:p w:rsidR="0067149F" w:rsidRPr="00524A9D" w:rsidRDefault="0067149F">
      <w:pPr>
        <w:pStyle w:val="TOC3"/>
        <w:rPr>
          <w:rFonts w:asciiTheme="minorHAnsi" w:eastAsiaTheme="minorEastAsia" w:hAnsiTheme="minorHAnsi" w:cstheme="minorBidi"/>
          <w:sz w:val="22"/>
          <w:szCs w:val="22"/>
          <w:rPrChange w:id="8934" w:author="CR#1276" w:date="2020-04-07T11:39:00Z">
            <w:rPr>
              <w:rFonts w:asciiTheme="minorHAnsi" w:eastAsiaTheme="minorEastAsia" w:hAnsiTheme="minorHAnsi" w:cstheme="minorBidi"/>
              <w:sz w:val="22"/>
              <w:szCs w:val="22"/>
            </w:rPr>
          </w:rPrChange>
        </w:rPr>
      </w:pPr>
      <w:r w:rsidRPr="00524A9D">
        <w:rPr>
          <w:lang w:eastAsia="zh-CN"/>
          <w:rPrChange w:id="8935" w:author="CR#1276" w:date="2020-04-07T11:39:00Z">
            <w:rPr>
              <w:lang w:eastAsia="zh-CN"/>
            </w:rPr>
          </w:rPrChange>
        </w:rPr>
        <w:t>24.2.2</w:t>
      </w:r>
      <w:r w:rsidRPr="00524A9D">
        <w:rPr>
          <w:rFonts w:asciiTheme="minorHAnsi" w:eastAsiaTheme="minorEastAsia" w:hAnsiTheme="minorHAnsi" w:cstheme="minorBidi"/>
          <w:sz w:val="22"/>
          <w:szCs w:val="22"/>
          <w:rPrChange w:id="8936" w:author="CR#1276" w:date="2020-04-07T11:39:00Z">
            <w:rPr>
              <w:rFonts w:asciiTheme="minorHAnsi" w:eastAsiaTheme="minorEastAsia" w:hAnsiTheme="minorHAnsi" w:cstheme="minorBidi"/>
              <w:sz w:val="22"/>
              <w:szCs w:val="22"/>
            </w:rPr>
          </w:rPrChange>
        </w:rPr>
        <w:tab/>
      </w:r>
      <w:r w:rsidRPr="00524A9D">
        <w:rPr>
          <w:lang w:eastAsia="zh-CN"/>
          <w:rPrChange w:id="8937" w:author="CR#1276" w:date="2020-04-07T11:39:00Z">
            <w:rPr>
              <w:lang w:eastAsia="zh-CN"/>
            </w:rPr>
          </w:rPrChange>
        </w:rPr>
        <w:t>Control Plane</w:t>
      </w:r>
      <w:r w:rsidRPr="00524A9D">
        <w:rPr>
          <w:rPrChange w:id="8938" w:author="CR#1276" w:date="2020-04-07T11:39:00Z">
            <w:rPr/>
          </w:rPrChange>
        </w:rPr>
        <w:tab/>
      </w:r>
      <w:r w:rsidRPr="00524A9D">
        <w:rPr>
          <w:rPrChange w:id="8939" w:author="CR#1276" w:date="2020-04-07T11:39:00Z">
            <w:rPr/>
          </w:rPrChange>
        </w:rPr>
        <w:fldChar w:fldCharType="begin" w:fldLock="1"/>
      </w:r>
      <w:r w:rsidRPr="00524A9D">
        <w:rPr>
          <w:rPrChange w:id="8940" w:author="CR#1276" w:date="2020-04-07T11:39:00Z">
            <w:rPr/>
          </w:rPrChange>
        </w:rPr>
        <w:instrText xml:space="preserve"> PAGEREF _Toc29372898 \h </w:instrText>
      </w:r>
      <w:r w:rsidRPr="00524A9D">
        <w:rPr>
          <w:rPrChange w:id="8941" w:author="CR#1276" w:date="2020-04-07T11:39:00Z">
            <w:rPr/>
          </w:rPrChange>
        </w:rPr>
      </w:r>
      <w:r w:rsidRPr="00524A9D">
        <w:rPr>
          <w:rPrChange w:id="8942" w:author="CR#1276" w:date="2020-04-07T11:39:00Z">
            <w:rPr/>
          </w:rPrChange>
        </w:rPr>
        <w:fldChar w:fldCharType="separate"/>
      </w:r>
      <w:r w:rsidRPr="00524A9D">
        <w:rPr>
          <w:rPrChange w:id="8943" w:author="CR#1276" w:date="2020-04-07T11:39:00Z">
            <w:rPr/>
          </w:rPrChange>
        </w:rPr>
        <w:t>335</w:t>
      </w:r>
      <w:r w:rsidRPr="00524A9D">
        <w:rPr>
          <w:rPrChange w:id="8944"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8945" w:author="CR#1276" w:date="2020-04-07T11:39:00Z">
            <w:rPr>
              <w:rFonts w:asciiTheme="minorHAnsi" w:eastAsiaTheme="minorEastAsia" w:hAnsiTheme="minorHAnsi" w:cstheme="minorBidi"/>
              <w:sz w:val="22"/>
              <w:szCs w:val="22"/>
            </w:rPr>
          </w:rPrChange>
        </w:rPr>
      </w:pPr>
      <w:r w:rsidRPr="00524A9D">
        <w:rPr>
          <w:rPrChange w:id="8946" w:author="CR#1276" w:date="2020-04-07T11:39:00Z">
            <w:rPr/>
          </w:rPrChange>
        </w:rPr>
        <w:t>24.</w:t>
      </w:r>
      <w:r w:rsidRPr="00524A9D">
        <w:rPr>
          <w:lang w:eastAsia="zh-CN"/>
          <w:rPrChange w:id="8947" w:author="CR#1276" w:date="2020-04-07T11:39:00Z">
            <w:rPr>
              <w:lang w:eastAsia="zh-CN"/>
            </w:rPr>
          </w:rPrChange>
        </w:rPr>
        <w:t>3</w:t>
      </w:r>
      <w:r w:rsidRPr="00524A9D">
        <w:rPr>
          <w:rFonts w:asciiTheme="minorHAnsi" w:eastAsiaTheme="minorEastAsia" w:hAnsiTheme="minorHAnsi" w:cstheme="minorBidi"/>
          <w:sz w:val="22"/>
          <w:szCs w:val="22"/>
          <w:rPrChange w:id="8948" w:author="CR#1276" w:date="2020-04-07T11:39:00Z">
            <w:rPr>
              <w:rFonts w:asciiTheme="minorHAnsi" w:eastAsiaTheme="minorEastAsia" w:hAnsiTheme="minorHAnsi" w:cstheme="minorBidi"/>
              <w:sz w:val="22"/>
              <w:szCs w:val="22"/>
            </w:rPr>
          </w:rPrChange>
        </w:rPr>
        <w:tab/>
      </w:r>
      <w:r w:rsidRPr="00524A9D">
        <w:rPr>
          <w:rPrChange w:id="8949" w:author="CR#1276" w:date="2020-04-07T11:39:00Z">
            <w:rPr/>
          </w:rPrChange>
        </w:rPr>
        <w:t>Layer 2</w:t>
      </w:r>
      <w:r w:rsidRPr="00524A9D">
        <w:rPr>
          <w:rPrChange w:id="8950" w:author="CR#1276" w:date="2020-04-07T11:39:00Z">
            <w:rPr/>
          </w:rPrChange>
        </w:rPr>
        <w:tab/>
      </w:r>
      <w:r w:rsidRPr="00524A9D">
        <w:rPr>
          <w:rPrChange w:id="8951" w:author="CR#1276" w:date="2020-04-07T11:39:00Z">
            <w:rPr/>
          </w:rPrChange>
        </w:rPr>
        <w:fldChar w:fldCharType="begin" w:fldLock="1"/>
      </w:r>
      <w:r w:rsidRPr="00524A9D">
        <w:rPr>
          <w:rPrChange w:id="8952" w:author="CR#1276" w:date="2020-04-07T11:39:00Z">
            <w:rPr/>
          </w:rPrChange>
        </w:rPr>
        <w:instrText xml:space="preserve"> PAGEREF _Toc29372899 \h </w:instrText>
      </w:r>
      <w:r w:rsidRPr="00524A9D">
        <w:rPr>
          <w:rPrChange w:id="8953" w:author="CR#1276" w:date="2020-04-07T11:39:00Z">
            <w:rPr/>
          </w:rPrChange>
        </w:rPr>
      </w:r>
      <w:r w:rsidRPr="00524A9D">
        <w:rPr>
          <w:rPrChange w:id="8954" w:author="CR#1276" w:date="2020-04-07T11:39:00Z">
            <w:rPr/>
          </w:rPrChange>
        </w:rPr>
        <w:fldChar w:fldCharType="separate"/>
      </w:r>
      <w:r w:rsidRPr="00524A9D">
        <w:rPr>
          <w:rPrChange w:id="8955" w:author="CR#1276" w:date="2020-04-07T11:39:00Z">
            <w:rPr/>
          </w:rPrChange>
        </w:rPr>
        <w:t>336</w:t>
      </w:r>
      <w:r w:rsidRPr="00524A9D">
        <w:rPr>
          <w:rPrChange w:id="8956"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8957" w:author="CR#1276" w:date="2020-04-07T11:39:00Z">
            <w:rPr>
              <w:rFonts w:asciiTheme="minorHAnsi" w:eastAsiaTheme="minorEastAsia" w:hAnsiTheme="minorHAnsi" w:cstheme="minorBidi"/>
              <w:sz w:val="22"/>
              <w:szCs w:val="22"/>
            </w:rPr>
          </w:rPrChange>
        </w:rPr>
      </w:pPr>
      <w:r w:rsidRPr="00524A9D">
        <w:rPr>
          <w:rPrChange w:id="8958" w:author="CR#1276" w:date="2020-04-07T11:39:00Z">
            <w:rPr/>
          </w:rPrChange>
        </w:rPr>
        <w:t>24.</w:t>
      </w:r>
      <w:r w:rsidRPr="00524A9D">
        <w:rPr>
          <w:lang w:eastAsia="zh-CN"/>
          <w:rPrChange w:id="8959" w:author="CR#1276" w:date="2020-04-07T11:39:00Z">
            <w:rPr>
              <w:lang w:eastAsia="zh-CN"/>
            </w:rPr>
          </w:rPrChange>
        </w:rPr>
        <w:t>4</w:t>
      </w:r>
      <w:r w:rsidRPr="00524A9D">
        <w:rPr>
          <w:rFonts w:asciiTheme="minorHAnsi" w:eastAsiaTheme="minorEastAsia" w:hAnsiTheme="minorHAnsi" w:cstheme="minorBidi"/>
          <w:sz w:val="22"/>
          <w:szCs w:val="22"/>
          <w:rPrChange w:id="8960" w:author="CR#1276" w:date="2020-04-07T11:39:00Z">
            <w:rPr>
              <w:rFonts w:asciiTheme="minorHAnsi" w:eastAsiaTheme="minorEastAsia" w:hAnsiTheme="minorHAnsi" w:cstheme="minorBidi"/>
              <w:sz w:val="22"/>
              <w:szCs w:val="22"/>
            </w:rPr>
          </w:rPrChange>
        </w:rPr>
        <w:tab/>
      </w:r>
      <w:r w:rsidRPr="00524A9D">
        <w:rPr>
          <w:lang w:eastAsia="zh-CN"/>
          <w:rPrChange w:id="8961" w:author="CR#1276" w:date="2020-04-07T11:39:00Z">
            <w:rPr>
              <w:lang w:eastAsia="zh-CN"/>
            </w:rPr>
          </w:rPrChange>
        </w:rPr>
        <w:t>CN Selection</w:t>
      </w:r>
      <w:r w:rsidRPr="00524A9D">
        <w:rPr>
          <w:rPrChange w:id="8962" w:author="CR#1276" w:date="2020-04-07T11:39:00Z">
            <w:rPr/>
          </w:rPrChange>
        </w:rPr>
        <w:tab/>
      </w:r>
      <w:r w:rsidRPr="00524A9D">
        <w:rPr>
          <w:rPrChange w:id="8963" w:author="CR#1276" w:date="2020-04-07T11:39:00Z">
            <w:rPr/>
          </w:rPrChange>
        </w:rPr>
        <w:fldChar w:fldCharType="begin" w:fldLock="1"/>
      </w:r>
      <w:r w:rsidRPr="00524A9D">
        <w:rPr>
          <w:rPrChange w:id="8964" w:author="CR#1276" w:date="2020-04-07T11:39:00Z">
            <w:rPr/>
          </w:rPrChange>
        </w:rPr>
        <w:instrText xml:space="preserve"> PAGEREF _Toc29372900 \h </w:instrText>
      </w:r>
      <w:r w:rsidRPr="00524A9D">
        <w:rPr>
          <w:rPrChange w:id="8965" w:author="CR#1276" w:date="2020-04-07T11:39:00Z">
            <w:rPr/>
          </w:rPrChange>
        </w:rPr>
      </w:r>
      <w:r w:rsidRPr="00524A9D">
        <w:rPr>
          <w:rPrChange w:id="8966" w:author="CR#1276" w:date="2020-04-07T11:39:00Z">
            <w:rPr/>
          </w:rPrChange>
        </w:rPr>
        <w:fldChar w:fldCharType="separate"/>
      </w:r>
      <w:r w:rsidRPr="00524A9D">
        <w:rPr>
          <w:rPrChange w:id="8967" w:author="CR#1276" w:date="2020-04-07T11:39:00Z">
            <w:rPr/>
          </w:rPrChange>
        </w:rPr>
        <w:t>336</w:t>
      </w:r>
      <w:r w:rsidRPr="00524A9D">
        <w:rPr>
          <w:rPrChange w:id="8968"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8969" w:author="CR#1276" w:date="2020-04-07T11:39:00Z">
            <w:rPr>
              <w:rFonts w:asciiTheme="minorHAnsi" w:eastAsiaTheme="minorEastAsia" w:hAnsiTheme="minorHAnsi" w:cstheme="minorBidi"/>
              <w:sz w:val="22"/>
              <w:szCs w:val="22"/>
            </w:rPr>
          </w:rPrChange>
        </w:rPr>
      </w:pPr>
      <w:r w:rsidRPr="00524A9D">
        <w:rPr>
          <w:lang w:eastAsia="zh-CN"/>
          <w:rPrChange w:id="8970" w:author="CR#1276" w:date="2020-04-07T11:39:00Z">
            <w:rPr>
              <w:lang w:eastAsia="zh-CN"/>
            </w:rPr>
          </w:rPrChange>
        </w:rPr>
        <w:t>24</w:t>
      </w:r>
      <w:r w:rsidRPr="00524A9D">
        <w:rPr>
          <w:rPrChange w:id="8971" w:author="CR#1276" w:date="2020-04-07T11:39:00Z">
            <w:rPr/>
          </w:rPrChange>
        </w:rPr>
        <w:t>.5</w:t>
      </w:r>
      <w:r w:rsidRPr="00524A9D">
        <w:rPr>
          <w:rFonts w:asciiTheme="minorHAnsi" w:eastAsiaTheme="minorEastAsia" w:hAnsiTheme="minorHAnsi" w:cstheme="minorBidi"/>
          <w:sz w:val="22"/>
          <w:szCs w:val="22"/>
          <w:rPrChange w:id="8972" w:author="CR#1276" w:date="2020-04-07T11:39:00Z">
            <w:rPr>
              <w:rFonts w:asciiTheme="minorHAnsi" w:eastAsiaTheme="minorEastAsia" w:hAnsiTheme="minorHAnsi" w:cstheme="minorBidi"/>
              <w:sz w:val="22"/>
              <w:szCs w:val="22"/>
            </w:rPr>
          </w:rPrChange>
        </w:rPr>
        <w:tab/>
      </w:r>
      <w:r w:rsidRPr="00524A9D">
        <w:rPr>
          <w:rPrChange w:id="8973" w:author="CR#1276" w:date="2020-04-07T11:39:00Z">
            <w:rPr/>
          </w:rPrChange>
        </w:rPr>
        <w:t>Mobility</w:t>
      </w:r>
      <w:r w:rsidRPr="00524A9D">
        <w:rPr>
          <w:rPrChange w:id="8974" w:author="CR#1276" w:date="2020-04-07T11:39:00Z">
            <w:rPr/>
          </w:rPrChange>
        </w:rPr>
        <w:tab/>
      </w:r>
      <w:r w:rsidRPr="00524A9D">
        <w:rPr>
          <w:rPrChange w:id="8975" w:author="CR#1276" w:date="2020-04-07T11:39:00Z">
            <w:rPr/>
          </w:rPrChange>
        </w:rPr>
        <w:fldChar w:fldCharType="begin" w:fldLock="1"/>
      </w:r>
      <w:r w:rsidRPr="00524A9D">
        <w:rPr>
          <w:rPrChange w:id="8976" w:author="CR#1276" w:date="2020-04-07T11:39:00Z">
            <w:rPr/>
          </w:rPrChange>
        </w:rPr>
        <w:instrText xml:space="preserve"> PAGEREF _Toc29372901 \h </w:instrText>
      </w:r>
      <w:r w:rsidRPr="00524A9D">
        <w:rPr>
          <w:rPrChange w:id="8977" w:author="CR#1276" w:date="2020-04-07T11:39:00Z">
            <w:rPr/>
          </w:rPrChange>
        </w:rPr>
      </w:r>
      <w:r w:rsidRPr="00524A9D">
        <w:rPr>
          <w:rPrChange w:id="8978" w:author="CR#1276" w:date="2020-04-07T11:39:00Z">
            <w:rPr/>
          </w:rPrChange>
        </w:rPr>
        <w:fldChar w:fldCharType="separate"/>
      </w:r>
      <w:r w:rsidRPr="00524A9D">
        <w:rPr>
          <w:rPrChange w:id="8979" w:author="CR#1276" w:date="2020-04-07T11:39:00Z">
            <w:rPr/>
          </w:rPrChange>
        </w:rPr>
        <w:t>336</w:t>
      </w:r>
      <w:r w:rsidRPr="00524A9D">
        <w:rPr>
          <w:rPrChange w:id="8980"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8981" w:author="CR#1276" w:date="2020-04-07T11:39:00Z">
            <w:rPr>
              <w:rFonts w:asciiTheme="minorHAnsi" w:eastAsiaTheme="minorEastAsia" w:hAnsiTheme="minorHAnsi" w:cstheme="minorBidi"/>
              <w:sz w:val="22"/>
              <w:szCs w:val="22"/>
            </w:rPr>
          </w:rPrChange>
        </w:rPr>
      </w:pPr>
      <w:r w:rsidRPr="00524A9D">
        <w:rPr>
          <w:lang w:eastAsia="zh-CN"/>
          <w:rPrChange w:id="8982" w:author="CR#1276" w:date="2020-04-07T11:39:00Z">
            <w:rPr>
              <w:lang w:eastAsia="zh-CN"/>
            </w:rPr>
          </w:rPrChange>
        </w:rPr>
        <w:t>24</w:t>
      </w:r>
      <w:r w:rsidRPr="00524A9D">
        <w:rPr>
          <w:rPrChange w:id="8983" w:author="CR#1276" w:date="2020-04-07T11:39:00Z">
            <w:rPr/>
          </w:rPrChange>
        </w:rPr>
        <w:t>.</w:t>
      </w:r>
      <w:r w:rsidRPr="00524A9D">
        <w:rPr>
          <w:lang w:eastAsia="zh-CN"/>
          <w:rPrChange w:id="8984" w:author="CR#1276" w:date="2020-04-07T11:39:00Z">
            <w:rPr>
              <w:lang w:eastAsia="zh-CN"/>
            </w:rPr>
          </w:rPrChange>
        </w:rPr>
        <w:t>6</w:t>
      </w:r>
      <w:r w:rsidRPr="00524A9D">
        <w:rPr>
          <w:rFonts w:asciiTheme="minorHAnsi" w:eastAsiaTheme="minorEastAsia" w:hAnsiTheme="minorHAnsi" w:cstheme="minorBidi"/>
          <w:sz w:val="22"/>
          <w:szCs w:val="22"/>
          <w:rPrChange w:id="8985" w:author="CR#1276" w:date="2020-04-07T11:39:00Z">
            <w:rPr>
              <w:rFonts w:asciiTheme="minorHAnsi" w:eastAsiaTheme="minorEastAsia" w:hAnsiTheme="minorHAnsi" w:cstheme="minorBidi"/>
              <w:sz w:val="22"/>
              <w:szCs w:val="22"/>
            </w:rPr>
          </w:rPrChange>
        </w:rPr>
        <w:tab/>
      </w:r>
      <w:r w:rsidRPr="00524A9D">
        <w:rPr>
          <w:lang w:eastAsia="zh-CN"/>
          <w:rPrChange w:id="8986" w:author="CR#1276" w:date="2020-04-07T11:39:00Z">
            <w:rPr>
              <w:lang w:eastAsia="zh-CN"/>
            </w:rPr>
          </w:rPrChange>
        </w:rPr>
        <w:t>Slicing</w:t>
      </w:r>
      <w:r w:rsidRPr="00524A9D">
        <w:rPr>
          <w:rPrChange w:id="8987" w:author="CR#1276" w:date="2020-04-07T11:39:00Z">
            <w:rPr/>
          </w:rPrChange>
        </w:rPr>
        <w:tab/>
      </w:r>
      <w:r w:rsidRPr="00524A9D">
        <w:rPr>
          <w:rPrChange w:id="8988" w:author="CR#1276" w:date="2020-04-07T11:39:00Z">
            <w:rPr/>
          </w:rPrChange>
        </w:rPr>
        <w:fldChar w:fldCharType="begin" w:fldLock="1"/>
      </w:r>
      <w:r w:rsidRPr="00524A9D">
        <w:rPr>
          <w:rPrChange w:id="8989" w:author="CR#1276" w:date="2020-04-07T11:39:00Z">
            <w:rPr/>
          </w:rPrChange>
        </w:rPr>
        <w:instrText xml:space="preserve"> PAGEREF _Toc29372902 \h </w:instrText>
      </w:r>
      <w:r w:rsidRPr="00524A9D">
        <w:rPr>
          <w:rPrChange w:id="8990" w:author="CR#1276" w:date="2020-04-07T11:39:00Z">
            <w:rPr/>
          </w:rPrChange>
        </w:rPr>
      </w:r>
      <w:r w:rsidRPr="00524A9D">
        <w:rPr>
          <w:rPrChange w:id="8991" w:author="CR#1276" w:date="2020-04-07T11:39:00Z">
            <w:rPr/>
          </w:rPrChange>
        </w:rPr>
        <w:fldChar w:fldCharType="separate"/>
      </w:r>
      <w:r w:rsidRPr="00524A9D">
        <w:rPr>
          <w:rPrChange w:id="8992" w:author="CR#1276" w:date="2020-04-07T11:39:00Z">
            <w:rPr/>
          </w:rPrChange>
        </w:rPr>
        <w:t>337</w:t>
      </w:r>
      <w:r w:rsidRPr="00524A9D">
        <w:rPr>
          <w:rPrChange w:id="8993"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8994" w:author="CR#1276" w:date="2020-04-07T11:39:00Z">
            <w:rPr>
              <w:rFonts w:asciiTheme="minorHAnsi" w:eastAsiaTheme="minorEastAsia" w:hAnsiTheme="minorHAnsi" w:cstheme="minorBidi"/>
              <w:sz w:val="22"/>
              <w:szCs w:val="22"/>
            </w:rPr>
          </w:rPrChange>
        </w:rPr>
      </w:pPr>
      <w:r w:rsidRPr="00524A9D">
        <w:rPr>
          <w:lang w:eastAsia="zh-CN"/>
          <w:rPrChange w:id="8995" w:author="CR#1276" w:date="2020-04-07T11:39:00Z">
            <w:rPr>
              <w:lang w:eastAsia="zh-CN"/>
            </w:rPr>
          </w:rPrChange>
        </w:rPr>
        <w:t>24</w:t>
      </w:r>
      <w:r w:rsidRPr="00524A9D">
        <w:rPr>
          <w:rPrChange w:id="8996" w:author="CR#1276" w:date="2020-04-07T11:39:00Z">
            <w:rPr/>
          </w:rPrChange>
        </w:rPr>
        <w:t>.</w:t>
      </w:r>
      <w:r w:rsidRPr="00524A9D">
        <w:rPr>
          <w:lang w:eastAsia="zh-CN"/>
          <w:rPrChange w:id="8997" w:author="CR#1276" w:date="2020-04-07T11:39:00Z">
            <w:rPr>
              <w:lang w:eastAsia="zh-CN"/>
            </w:rPr>
          </w:rPrChange>
        </w:rPr>
        <w:t>7</w:t>
      </w:r>
      <w:r w:rsidRPr="00524A9D">
        <w:rPr>
          <w:rFonts w:asciiTheme="minorHAnsi" w:eastAsiaTheme="minorEastAsia" w:hAnsiTheme="minorHAnsi" w:cstheme="minorBidi"/>
          <w:sz w:val="22"/>
          <w:szCs w:val="22"/>
          <w:rPrChange w:id="8998" w:author="CR#1276" w:date="2020-04-07T11:39:00Z">
            <w:rPr>
              <w:rFonts w:asciiTheme="minorHAnsi" w:eastAsiaTheme="minorEastAsia" w:hAnsiTheme="minorHAnsi" w:cstheme="minorBidi"/>
              <w:sz w:val="22"/>
              <w:szCs w:val="22"/>
            </w:rPr>
          </w:rPrChange>
        </w:rPr>
        <w:tab/>
      </w:r>
      <w:r w:rsidRPr="00524A9D">
        <w:rPr>
          <w:lang w:eastAsia="zh-CN"/>
          <w:rPrChange w:id="8999" w:author="CR#1276" w:date="2020-04-07T11:39:00Z">
            <w:rPr>
              <w:lang w:eastAsia="zh-CN"/>
            </w:rPr>
          </w:rPrChange>
        </w:rPr>
        <w:t>Access Control</w:t>
      </w:r>
      <w:r w:rsidRPr="00524A9D">
        <w:rPr>
          <w:rPrChange w:id="9000" w:author="CR#1276" w:date="2020-04-07T11:39:00Z">
            <w:rPr/>
          </w:rPrChange>
        </w:rPr>
        <w:tab/>
      </w:r>
      <w:r w:rsidRPr="00524A9D">
        <w:rPr>
          <w:rPrChange w:id="9001" w:author="CR#1276" w:date="2020-04-07T11:39:00Z">
            <w:rPr/>
          </w:rPrChange>
        </w:rPr>
        <w:fldChar w:fldCharType="begin" w:fldLock="1"/>
      </w:r>
      <w:r w:rsidRPr="00524A9D">
        <w:rPr>
          <w:rPrChange w:id="9002" w:author="CR#1276" w:date="2020-04-07T11:39:00Z">
            <w:rPr/>
          </w:rPrChange>
        </w:rPr>
        <w:instrText xml:space="preserve"> PAGEREF _Toc29372903 \h </w:instrText>
      </w:r>
      <w:r w:rsidRPr="00524A9D">
        <w:rPr>
          <w:rPrChange w:id="9003" w:author="CR#1276" w:date="2020-04-07T11:39:00Z">
            <w:rPr/>
          </w:rPrChange>
        </w:rPr>
      </w:r>
      <w:r w:rsidRPr="00524A9D">
        <w:rPr>
          <w:rPrChange w:id="9004" w:author="CR#1276" w:date="2020-04-07T11:39:00Z">
            <w:rPr/>
          </w:rPrChange>
        </w:rPr>
        <w:fldChar w:fldCharType="separate"/>
      </w:r>
      <w:r w:rsidRPr="00524A9D">
        <w:rPr>
          <w:rPrChange w:id="9005" w:author="CR#1276" w:date="2020-04-07T11:39:00Z">
            <w:rPr/>
          </w:rPrChange>
        </w:rPr>
        <w:t>337</w:t>
      </w:r>
      <w:r w:rsidRPr="00524A9D">
        <w:rPr>
          <w:rPrChange w:id="9006"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9007" w:author="CR#1276" w:date="2020-04-07T11:39:00Z">
            <w:rPr>
              <w:rFonts w:asciiTheme="minorHAnsi" w:eastAsiaTheme="minorEastAsia" w:hAnsiTheme="minorHAnsi" w:cstheme="minorBidi"/>
              <w:sz w:val="22"/>
              <w:szCs w:val="22"/>
            </w:rPr>
          </w:rPrChange>
        </w:rPr>
      </w:pPr>
      <w:r w:rsidRPr="00524A9D">
        <w:rPr>
          <w:lang w:eastAsia="zh-CN"/>
          <w:rPrChange w:id="9008" w:author="CR#1276" w:date="2020-04-07T11:39:00Z">
            <w:rPr>
              <w:lang w:eastAsia="zh-CN"/>
            </w:rPr>
          </w:rPrChange>
        </w:rPr>
        <w:t>24.8</w:t>
      </w:r>
      <w:r w:rsidRPr="00524A9D">
        <w:rPr>
          <w:rFonts w:asciiTheme="minorHAnsi" w:eastAsiaTheme="minorEastAsia" w:hAnsiTheme="minorHAnsi" w:cstheme="minorBidi"/>
          <w:sz w:val="22"/>
          <w:szCs w:val="22"/>
          <w:rPrChange w:id="9009" w:author="CR#1276" w:date="2020-04-07T11:39:00Z">
            <w:rPr>
              <w:rFonts w:asciiTheme="minorHAnsi" w:eastAsiaTheme="minorEastAsia" w:hAnsiTheme="minorHAnsi" w:cstheme="minorBidi"/>
              <w:sz w:val="22"/>
              <w:szCs w:val="22"/>
            </w:rPr>
          </w:rPrChange>
        </w:rPr>
        <w:tab/>
      </w:r>
      <w:r w:rsidRPr="00524A9D">
        <w:rPr>
          <w:lang w:eastAsia="zh-CN"/>
          <w:rPrChange w:id="9010" w:author="CR#1276" w:date="2020-04-07T11:39:00Z">
            <w:rPr>
              <w:lang w:eastAsia="zh-CN"/>
            </w:rPr>
          </w:rPrChange>
        </w:rPr>
        <w:t>Radio access network sharing</w:t>
      </w:r>
      <w:r w:rsidRPr="00524A9D">
        <w:rPr>
          <w:rPrChange w:id="9011" w:author="CR#1276" w:date="2020-04-07T11:39:00Z">
            <w:rPr/>
          </w:rPrChange>
        </w:rPr>
        <w:tab/>
      </w:r>
      <w:r w:rsidRPr="00524A9D">
        <w:rPr>
          <w:rPrChange w:id="9012" w:author="CR#1276" w:date="2020-04-07T11:39:00Z">
            <w:rPr/>
          </w:rPrChange>
        </w:rPr>
        <w:fldChar w:fldCharType="begin" w:fldLock="1"/>
      </w:r>
      <w:r w:rsidRPr="00524A9D">
        <w:rPr>
          <w:rPrChange w:id="9013" w:author="CR#1276" w:date="2020-04-07T11:39:00Z">
            <w:rPr/>
          </w:rPrChange>
        </w:rPr>
        <w:instrText xml:space="preserve"> PAGEREF _Toc29372904 \h </w:instrText>
      </w:r>
      <w:r w:rsidRPr="00524A9D">
        <w:rPr>
          <w:rPrChange w:id="9014" w:author="CR#1276" w:date="2020-04-07T11:39:00Z">
            <w:rPr/>
          </w:rPrChange>
        </w:rPr>
      </w:r>
      <w:r w:rsidRPr="00524A9D">
        <w:rPr>
          <w:rPrChange w:id="9015" w:author="CR#1276" w:date="2020-04-07T11:39:00Z">
            <w:rPr/>
          </w:rPrChange>
        </w:rPr>
        <w:fldChar w:fldCharType="separate"/>
      </w:r>
      <w:r w:rsidRPr="00524A9D">
        <w:rPr>
          <w:rPrChange w:id="9016" w:author="CR#1276" w:date="2020-04-07T11:39:00Z">
            <w:rPr/>
          </w:rPrChange>
        </w:rPr>
        <w:t>337</w:t>
      </w:r>
      <w:r w:rsidRPr="00524A9D">
        <w:rPr>
          <w:rPrChange w:id="9017" w:author="CR#1276" w:date="2020-04-07T11:39:00Z">
            <w:rPr/>
          </w:rPrChange>
        </w:rPr>
        <w:fldChar w:fldCharType="end"/>
      </w:r>
    </w:p>
    <w:p w:rsidR="0067149F" w:rsidRPr="00524A9D" w:rsidRDefault="0067149F">
      <w:pPr>
        <w:pStyle w:val="TOC8"/>
        <w:rPr>
          <w:rFonts w:asciiTheme="minorHAnsi" w:eastAsiaTheme="minorEastAsia" w:hAnsiTheme="minorHAnsi" w:cstheme="minorBidi"/>
          <w:b w:val="0"/>
          <w:szCs w:val="22"/>
          <w:rPrChange w:id="9018" w:author="CR#1276" w:date="2020-04-07T11:39:00Z">
            <w:rPr>
              <w:rFonts w:asciiTheme="minorHAnsi" w:eastAsiaTheme="minorEastAsia" w:hAnsiTheme="minorHAnsi" w:cstheme="minorBidi"/>
              <w:b w:val="0"/>
              <w:szCs w:val="22"/>
            </w:rPr>
          </w:rPrChange>
        </w:rPr>
      </w:pPr>
      <w:r w:rsidRPr="00524A9D">
        <w:rPr>
          <w:rPrChange w:id="9019" w:author="CR#1276" w:date="2020-04-07T11:39:00Z">
            <w:rPr/>
          </w:rPrChange>
        </w:rPr>
        <w:t>Annex A (informative): NAS Overview</w:t>
      </w:r>
      <w:r w:rsidRPr="00524A9D">
        <w:rPr>
          <w:rPrChange w:id="9020" w:author="CR#1276" w:date="2020-04-07T11:39:00Z">
            <w:rPr/>
          </w:rPrChange>
        </w:rPr>
        <w:tab/>
      </w:r>
      <w:r w:rsidRPr="00524A9D">
        <w:rPr>
          <w:rPrChange w:id="9021" w:author="CR#1276" w:date="2020-04-07T11:39:00Z">
            <w:rPr/>
          </w:rPrChange>
        </w:rPr>
        <w:fldChar w:fldCharType="begin" w:fldLock="1"/>
      </w:r>
      <w:r w:rsidRPr="00524A9D">
        <w:rPr>
          <w:rPrChange w:id="9022" w:author="CR#1276" w:date="2020-04-07T11:39:00Z">
            <w:rPr/>
          </w:rPrChange>
        </w:rPr>
        <w:instrText xml:space="preserve"> PAGEREF _Toc29372905 \h </w:instrText>
      </w:r>
      <w:r w:rsidRPr="00524A9D">
        <w:rPr>
          <w:rPrChange w:id="9023" w:author="CR#1276" w:date="2020-04-07T11:39:00Z">
            <w:rPr/>
          </w:rPrChange>
        </w:rPr>
      </w:r>
      <w:r w:rsidRPr="00524A9D">
        <w:rPr>
          <w:rPrChange w:id="9024" w:author="CR#1276" w:date="2020-04-07T11:39:00Z">
            <w:rPr/>
          </w:rPrChange>
        </w:rPr>
        <w:fldChar w:fldCharType="separate"/>
      </w:r>
      <w:r w:rsidRPr="00524A9D">
        <w:rPr>
          <w:rPrChange w:id="9025" w:author="CR#1276" w:date="2020-04-07T11:39:00Z">
            <w:rPr/>
          </w:rPrChange>
        </w:rPr>
        <w:t>338</w:t>
      </w:r>
      <w:r w:rsidRPr="00524A9D">
        <w:rPr>
          <w:rPrChange w:id="9026" w:author="CR#1276" w:date="2020-04-07T11:39:00Z">
            <w:rPr/>
          </w:rPrChange>
        </w:rPr>
        <w:fldChar w:fldCharType="end"/>
      </w:r>
    </w:p>
    <w:p w:rsidR="0067149F" w:rsidRPr="00524A9D" w:rsidRDefault="0067149F">
      <w:pPr>
        <w:pStyle w:val="TOC1"/>
        <w:rPr>
          <w:rFonts w:asciiTheme="minorHAnsi" w:eastAsiaTheme="minorEastAsia" w:hAnsiTheme="minorHAnsi" w:cstheme="minorBidi"/>
          <w:szCs w:val="22"/>
          <w:rPrChange w:id="9027" w:author="CR#1276" w:date="2020-04-07T11:39:00Z">
            <w:rPr>
              <w:rFonts w:asciiTheme="minorHAnsi" w:eastAsiaTheme="minorEastAsia" w:hAnsiTheme="minorHAnsi" w:cstheme="minorBidi"/>
              <w:szCs w:val="22"/>
            </w:rPr>
          </w:rPrChange>
        </w:rPr>
      </w:pPr>
      <w:r w:rsidRPr="00524A9D">
        <w:rPr>
          <w:rPrChange w:id="9028" w:author="CR#1276" w:date="2020-04-07T11:39:00Z">
            <w:rPr/>
          </w:rPrChange>
        </w:rPr>
        <w:t>A.1</w:t>
      </w:r>
      <w:r w:rsidRPr="00524A9D">
        <w:rPr>
          <w:rFonts w:asciiTheme="minorHAnsi" w:eastAsiaTheme="minorEastAsia" w:hAnsiTheme="minorHAnsi" w:cstheme="minorBidi"/>
          <w:szCs w:val="22"/>
          <w:rPrChange w:id="9029" w:author="CR#1276" w:date="2020-04-07T11:39:00Z">
            <w:rPr>
              <w:rFonts w:asciiTheme="minorHAnsi" w:eastAsiaTheme="minorEastAsia" w:hAnsiTheme="minorHAnsi" w:cstheme="minorBidi"/>
              <w:szCs w:val="22"/>
            </w:rPr>
          </w:rPrChange>
        </w:rPr>
        <w:tab/>
      </w:r>
      <w:r w:rsidRPr="00524A9D">
        <w:rPr>
          <w:rPrChange w:id="9030" w:author="CR#1276" w:date="2020-04-07T11:39:00Z">
            <w:rPr/>
          </w:rPrChange>
        </w:rPr>
        <w:t>Services and Functions</w:t>
      </w:r>
      <w:r w:rsidRPr="00524A9D">
        <w:rPr>
          <w:rPrChange w:id="9031" w:author="CR#1276" w:date="2020-04-07T11:39:00Z">
            <w:rPr/>
          </w:rPrChange>
        </w:rPr>
        <w:tab/>
      </w:r>
      <w:r w:rsidRPr="00524A9D">
        <w:rPr>
          <w:rPrChange w:id="9032" w:author="CR#1276" w:date="2020-04-07T11:39:00Z">
            <w:rPr/>
          </w:rPrChange>
        </w:rPr>
        <w:fldChar w:fldCharType="begin" w:fldLock="1"/>
      </w:r>
      <w:r w:rsidRPr="00524A9D">
        <w:rPr>
          <w:rPrChange w:id="9033" w:author="CR#1276" w:date="2020-04-07T11:39:00Z">
            <w:rPr/>
          </w:rPrChange>
        </w:rPr>
        <w:instrText xml:space="preserve"> PAGEREF _Toc29372906 \h </w:instrText>
      </w:r>
      <w:r w:rsidRPr="00524A9D">
        <w:rPr>
          <w:rPrChange w:id="9034" w:author="CR#1276" w:date="2020-04-07T11:39:00Z">
            <w:rPr/>
          </w:rPrChange>
        </w:rPr>
      </w:r>
      <w:r w:rsidRPr="00524A9D">
        <w:rPr>
          <w:rPrChange w:id="9035" w:author="CR#1276" w:date="2020-04-07T11:39:00Z">
            <w:rPr/>
          </w:rPrChange>
        </w:rPr>
        <w:fldChar w:fldCharType="separate"/>
      </w:r>
      <w:r w:rsidRPr="00524A9D">
        <w:rPr>
          <w:rPrChange w:id="9036" w:author="CR#1276" w:date="2020-04-07T11:39:00Z">
            <w:rPr/>
          </w:rPrChange>
        </w:rPr>
        <w:t>338</w:t>
      </w:r>
      <w:r w:rsidRPr="00524A9D">
        <w:rPr>
          <w:rPrChange w:id="9037" w:author="CR#1276" w:date="2020-04-07T11:39:00Z">
            <w:rPr/>
          </w:rPrChange>
        </w:rPr>
        <w:fldChar w:fldCharType="end"/>
      </w:r>
    </w:p>
    <w:p w:rsidR="0067149F" w:rsidRPr="00524A9D" w:rsidRDefault="0067149F">
      <w:pPr>
        <w:pStyle w:val="TOC1"/>
        <w:rPr>
          <w:rFonts w:asciiTheme="minorHAnsi" w:eastAsiaTheme="minorEastAsia" w:hAnsiTheme="minorHAnsi" w:cstheme="minorBidi"/>
          <w:szCs w:val="22"/>
          <w:rPrChange w:id="9038" w:author="CR#1276" w:date="2020-04-07T11:39:00Z">
            <w:rPr>
              <w:rFonts w:asciiTheme="minorHAnsi" w:eastAsiaTheme="minorEastAsia" w:hAnsiTheme="minorHAnsi" w:cstheme="minorBidi"/>
              <w:szCs w:val="22"/>
            </w:rPr>
          </w:rPrChange>
        </w:rPr>
      </w:pPr>
      <w:r w:rsidRPr="00524A9D">
        <w:rPr>
          <w:rPrChange w:id="9039" w:author="CR#1276" w:date="2020-04-07T11:39:00Z">
            <w:rPr/>
          </w:rPrChange>
        </w:rPr>
        <w:t>A.2</w:t>
      </w:r>
      <w:r w:rsidRPr="00524A9D">
        <w:rPr>
          <w:rFonts w:asciiTheme="minorHAnsi" w:eastAsiaTheme="minorEastAsia" w:hAnsiTheme="minorHAnsi" w:cstheme="minorBidi"/>
          <w:szCs w:val="22"/>
          <w:rPrChange w:id="9040" w:author="CR#1276" w:date="2020-04-07T11:39:00Z">
            <w:rPr>
              <w:rFonts w:asciiTheme="minorHAnsi" w:eastAsiaTheme="minorEastAsia" w:hAnsiTheme="minorHAnsi" w:cstheme="minorBidi"/>
              <w:szCs w:val="22"/>
            </w:rPr>
          </w:rPrChange>
        </w:rPr>
        <w:tab/>
      </w:r>
      <w:r w:rsidRPr="00524A9D">
        <w:rPr>
          <w:rPrChange w:id="9041" w:author="CR#1276" w:date="2020-04-07T11:39:00Z">
            <w:rPr/>
          </w:rPrChange>
        </w:rPr>
        <w:t>NAS protocol states &amp; state transitions</w:t>
      </w:r>
      <w:r w:rsidRPr="00524A9D">
        <w:rPr>
          <w:rPrChange w:id="9042" w:author="CR#1276" w:date="2020-04-07T11:39:00Z">
            <w:rPr/>
          </w:rPrChange>
        </w:rPr>
        <w:tab/>
      </w:r>
      <w:r w:rsidRPr="00524A9D">
        <w:rPr>
          <w:rPrChange w:id="9043" w:author="CR#1276" w:date="2020-04-07T11:39:00Z">
            <w:rPr/>
          </w:rPrChange>
        </w:rPr>
        <w:fldChar w:fldCharType="begin" w:fldLock="1"/>
      </w:r>
      <w:r w:rsidRPr="00524A9D">
        <w:rPr>
          <w:rPrChange w:id="9044" w:author="CR#1276" w:date="2020-04-07T11:39:00Z">
            <w:rPr/>
          </w:rPrChange>
        </w:rPr>
        <w:instrText xml:space="preserve"> PAGEREF _Toc29372907 \h </w:instrText>
      </w:r>
      <w:r w:rsidRPr="00524A9D">
        <w:rPr>
          <w:rPrChange w:id="9045" w:author="CR#1276" w:date="2020-04-07T11:39:00Z">
            <w:rPr/>
          </w:rPrChange>
        </w:rPr>
      </w:r>
      <w:r w:rsidRPr="00524A9D">
        <w:rPr>
          <w:rPrChange w:id="9046" w:author="CR#1276" w:date="2020-04-07T11:39:00Z">
            <w:rPr/>
          </w:rPrChange>
        </w:rPr>
        <w:fldChar w:fldCharType="separate"/>
      </w:r>
      <w:r w:rsidRPr="00524A9D">
        <w:rPr>
          <w:rPrChange w:id="9047" w:author="CR#1276" w:date="2020-04-07T11:39:00Z">
            <w:rPr/>
          </w:rPrChange>
        </w:rPr>
        <w:t>338</w:t>
      </w:r>
      <w:r w:rsidRPr="00524A9D">
        <w:rPr>
          <w:rPrChange w:id="9048" w:author="CR#1276" w:date="2020-04-07T11:39:00Z">
            <w:rPr/>
          </w:rPrChange>
        </w:rPr>
        <w:fldChar w:fldCharType="end"/>
      </w:r>
    </w:p>
    <w:p w:rsidR="0067149F" w:rsidRPr="00524A9D" w:rsidRDefault="0067149F">
      <w:pPr>
        <w:pStyle w:val="TOC8"/>
        <w:rPr>
          <w:rFonts w:asciiTheme="minorHAnsi" w:eastAsiaTheme="minorEastAsia" w:hAnsiTheme="minorHAnsi" w:cstheme="minorBidi"/>
          <w:b w:val="0"/>
          <w:szCs w:val="22"/>
          <w:rPrChange w:id="9049" w:author="CR#1276" w:date="2020-04-07T11:39:00Z">
            <w:rPr>
              <w:rFonts w:asciiTheme="minorHAnsi" w:eastAsiaTheme="minorEastAsia" w:hAnsiTheme="minorHAnsi" w:cstheme="minorBidi"/>
              <w:b w:val="0"/>
              <w:szCs w:val="22"/>
            </w:rPr>
          </w:rPrChange>
        </w:rPr>
      </w:pPr>
      <w:r w:rsidRPr="00524A9D">
        <w:rPr>
          <w:rPrChange w:id="9050" w:author="CR#1276" w:date="2020-04-07T11:39:00Z">
            <w:rPr/>
          </w:rPrChange>
        </w:rPr>
        <w:t>Annex B (informative): MAC and RRC Control</w:t>
      </w:r>
      <w:r w:rsidRPr="00524A9D">
        <w:rPr>
          <w:rPrChange w:id="9051" w:author="CR#1276" w:date="2020-04-07T11:39:00Z">
            <w:rPr/>
          </w:rPrChange>
        </w:rPr>
        <w:tab/>
      </w:r>
      <w:r w:rsidRPr="00524A9D">
        <w:rPr>
          <w:rPrChange w:id="9052" w:author="CR#1276" w:date="2020-04-07T11:39:00Z">
            <w:rPr/>
          </w:rPrChange>
        </w:rPr>
        <w:fldChar w:fldCharType="begin" w:fldLock="1"/>
      </w:r>
      <w:r w:rsidRPr="00524A9D">
        <w:rPr>
          <w:rPrChange w:id="9053" w:author="CR#1276" w:date="2020-04-07T11:39:00Z">
            <w:rPr/>
          </w:rPrChange>
        </w:rPr>
        <w:instrText xml:space="preserve"> PAGEREF _Toc29372908 \h </w:instrText>
      </w:r>
      <w:r w:rsidRPr="00524A9D">
        <w:rPr>
          <w:rPrChange w:id="9054" w:author="CR#1276" w:date="2020-04-07T11:39:00Z">
            <w:rPr/>
          </w:rPrChange>
        </w:rPr>
      </w:r>
      <w:r w:rsidRPr="00524A9D">
        <w:rPr>
          <w:rPrChange w:id="9055" w:author="CR#1276" w:date="2020-04-07T11:39:00Z">
            <w:rPr/>
          </w:rPrChange>
        </w:rPr>
        <w:fldChar w:fldCharType="separate"/>
      </w:r>
      <w:r w:rsidRPr="00524A9D">
        <w:rPr>
          <w:rPrChange w:id="9056" w:author="CR#1276" w:date="2020-04-07T11:39:00Z">
            <w:rPr/>
          </w:rPrChange>
        </w:rPr>
        <w:t>339</w:t>
      </w:r>
      <w:r w:rsidRPr="00524A9D">
        <w:rPr>
          <w:rPrChange w:id="9057" w:author="CR#1276" w:date="2020-04-07T11:39:00Z">
            <w:rPr/>
          </w:rPrChange>
        </w:rPr>
        <w:fldChar w:fldCharType="end"/>
      </w:r>
    </w:p>
    <w:p w:rsidR="0067149F" w:rsidRPr="00524A9D" w:rsidRDefault="0067149F">
      <w:pPr>
        <w:pStyle w:val="TOC1"/>
        <w:rPr>
          <w:rFonts w:asciiTheme="minorHAnsi" w:eastAsiaTheme="minorEastAsia" w:hAnsiTheme="minorHAnsi" w:cstheme="minorBidi"/>
          <w:szCs w:val="22"/>
          <w:rPrChange w:id="9058" w:author="CR#1276" w:date="2020-04-07T11:39:00Z">
            <w:rPr>
              <w:rFonts w:asciiTheme="minorHAnsi" w:eastAsiaTheme="minorEastAsia" w:hAnsiTheme="minorHAnsi" w:cstheme="minorBidi"/>
              <w:szCs w:val="22"/>
            </w:rPr>
          </w:rPrChange>
        </w:rPr>
      </w:pPr>
      <w:r w:rsidRPr="00524A9D">
        <w:rPr>
          <w:rPrChange w:id="9059" w:author="CR#1276" w:date="2020-04-07T11:39:00Z">
            <w:rPr/>
          </w:rPrChange>
        </w:rPr>
        <w:t>B.1</w:t>
      </w:r>
      <w:r w:rsidRPr="00524A9D">
        <w:rPr>
          <w:rFonts w:asciiTheme="minorHAnsi" w:eastAsiaTheme="minorEastAsia" w:hAnsiTheme="minorHAnsi" w:cstheme="minorBidi"/>
          <w:szCs w:val="22"/>
          <w:rPrChange w:id="9060" w:author="CR#1276" w:date="2020-04-07T11:39:00Z">
            <w:rPr>
              <w:rFonts w:asciiTheme="minorHAnsi" w:eastAsiaTheme="minorEastAsia" w:hAnsiTheme="minorHAnsi" w:cstheme="minorBidi"/>
              <w:szCs w:val="22"/>
            </w:rPr>
          </w:rPrChange>
        </w:rPr>
        <w:tab/>
      </w:r>
      <w:r w:rsidRPr="00524A9D">
        <w:rPr>
          <w:rPrChange w:id="9061" w:author="CR#1276" w:date="2020-04-07T11:39:00Z">
            <w:rPr/>
          </w:rPrChange>
        </w:rPr>
        <w:t>Difference between MAC and RRC control</w:t>
      </w:r>
      <w:r w:rsidRPr="00524A9D">
        <w:rPr>
          <w:rPrChange w:id="9062" w:author="CR#1276" w:date="2020-04-07T11:39:00Z">
            <w:rPr/>
          </w:rPrChange>
        </w:rPr>
        <w:tab/>
      </w:r>
      <w:r w:rsidRPr="00524A9D">
        <w:rPr>
          <w:rPrChange w:id="9063" w:author="CR#1276" w:date="2020-04-07T11:39:00Z">
            <w:rPr/>
          </w:rPrChange>
        </w:rPr>
        <w:fldChar w:fldCharType="begin" w:fldLock="1"/>
      </w:r>
      <w:r w:rsidRPr="00524A9D">
        <w:rPr>
          <w:rPrChange w:id="9064" w:author="CR#1276" w:date="2020-04-07T11:39:00Z">
            <w:rPr/>
          </w:rPrChange>
        </w:rPr>
        <w:instrText xml:space="preserve"> PAGEREF _Toc29372909 \h </w:instrText>
      </w:r>
      <w:r w:rsidRPr="00524A9D">
        <w:rPr>
          <w:rPrChange w:id="9065" w:author="CR#1276" w:date="2020-04-07T11:39:00Z">
            <w:rPr/>
          </w:rPrChange>
        </w:rPr>
      </w:r>
      <w:r w:rsidRPr="00524A9D">
        <w:rPr>
          <w:rPrChange w:id="9066" w:author="CR#1276" w:date="2020-04-07T11:39:00Z">
            <w:rPr/>
          </w:rPrChange>
        </w:rPr>
        <w:fldChar w:fldCharType="separate"/>
      </w:r>
      <w:r w:rsidRPr="00524A9D">
        <w:rPr>
          <w:rPrChange w:id="9067" w:author="CR#1276" w:date="2020-04-07T11:39:00Z">
            <w:rPr/>
          </w:rPrChange>
        </w:rPr>
        <w:t>339</w:t>
      </w:r>
      <w:r w:rsidRPr="00524A9D">
        <w:rPr>
          <w:rPrChange w:id="9068" w:author="CR#1276" w:date="2020-04-07T11:39:00Z">
            <w:rPr/>
          </w:rPrChange>
        </w:rPr>
        <w:fldChar w:fldCharType="end"/>
      </w:r>
    </w:p>
    <w:p w:rsidR="0067149F" w:rsidRPr="00524A9D" w:rsidRDefault="0067149F">
      <w:pPr>
        <w:pStyle w:val="TOC1"/>
        <w:rPr>
          <w:rFonts w:asciiTheme="minorHAnsi" w:eastAsiaTheme="minorEastAsia" w:hAnsiTheme="minorHAnsi" w:cstheme="minorBidi"/>
          <w:szCs w:val="22"/>
          <w:rPrChange w:id="9069" w:author="CR#1276" w:date="2020-04-07T11:39:00Z">
            <w:rPr>
              <w:rFonts w:asciiTheme="minorHAnsi" w:eastAsiaTheme="minorEastAsia" w:hAnsiTheme="minorHAnsi" w:cstheme="minorBidi"/>
              <w:szCs w:val="22"/>
            </w:rPr>
          </w:rPrChange>
        </w:rPr>
      </w:pPr>
      <w:r w:rsidRPr="00524A9D">
        <w:rPr>
          <w:rPrChange w:id="9070" w:author="CR#1276" w:date="2020-04-07T11:39:00Z">
            <w:rPr/>
          </w:rPrChange>
        </w:rPr>
        <w:t>B.2</w:t>
      </w:r>
      <w:r w:rsidRPr="00524A9D">
        <w:rPr>
          <w:rFonts w:asciiTheme="minorHAnsi" w:eastAsiaTheme="minorEastAsia" w:hAnsiTheme="minorHAnsi" w:cstheme="minorBidi"/>
          <w:szCs w:val="22"/>
          <w:rPrChange w:id="9071" w:author="CR#1276" w:date="2020-04-07T11:39:00Z">
            <w:rPr>
              <w:rFonts w:asciiTheme="minorHAnsi" w:eastAsiaTheme="minorEastAsia" w:hAnsiTheme="minorHAnsi" w:cstheme="minorBidi"/>
              <w:szCs w:val="22"/>
            </w:rPr>
          </w:rPrChange>
        </w:rPr>
        <w:tab/>
      </w:r>
      <w:r w:rsidRPr="00524A9D">
        <w:rPr>
          <w:rPrChange w:id="9072" w:author="CR#1276" w:date="2020-04-07T11:39:00Z">
            <w:rPr/>
          </w:rPrChange>
        </w:rPr>
        <w:t>Void</w:t>
      </w:r>
      <w:r w:rsidRPr="00524A9D">
        <w:rPr>
          <w:rPrChange w:id="9073" w:author="CR#1276" w:date="2020-04-07T11:39:00Z">
            <w:rPr/>
          </w:rPrChange>
        </w:rPr>
        <w:tab/>
      </w:r>
      <w:r w:rsidRPr="00524A9D">
        <w:rPr>
          <w:rPrChange w:id="9074" w:author="CR#1276" w:date="2020-04-07T11:39:00Z">
            <w:rPr/>
          </w:rPrChange>
        </w:rPr>
        <w:fldChar w:fldCharType="begin" w:fldLock="1"/>
      </w:r>
      <w:r w:rsidRPr="00524A9D">
        <w:rPr>
          <w:rPrChange w:id="9075" w:author="CR#1276" w:date="2020-04-07T11:39:00Z">
            <w:rPr/>
          </w:rPrChange>
        </w:rPr>
        <w:instrText xml:space="preserve"> PAGEREF _Toc29372910 \h </w:instrText>
      </w:r>
      <w:r w:rsidRPr="00524A9D">
        <w:rPr>
          <w:rPrChange w:id="9076" w:author="CR#1276" w:date="2020-04-07T11:39:00Z">
            <w:rPr/>
          </w:rPrChange>
        </w:rPr>
      </w:r>
      <w:r w:rsidRPr="00524A9D">
        <w:rPr>
          <w:rPrChange w:id="9077" w:author="CR#1276" w:date="2020-04-07T11:39:00Z">
            <w:rPr/>
          </w:rPrChange>
        </w:rPr>
        <w:fldChar w:fldCharType="separate"/>
      </w:r>
      <w:r w:rsidRPr="00524A9D">
        <w:rPr>
          <w:rPrChange w:id="9078" w:author="CR#1276" w:date="2020-04-07T11:39:00Z">
            <w:rPr/>
          </w:rPrChange>
        </w:rPr>
        <w:t>339</w:t>
      </w:r>
      <w:r w:rsidRPr="00524A9D">
        <w:rPr>
          <w:rPrChange w:id="9079" w:author="CR#1276" w:date="2020-04-07T11:39:00Z">
            <w:rPr/>
          </w:rPrChange>
        </w:rPr>
        <w:fldChar w:fldCharType="end"/>
      </w:r>
    </w:p>
    <w:p w:rsidR="0067149F" w:rsidRPr="00524A9D" w:rsidRDefault="0067149F">
      <w:pPr>
        <w:pStyle w:val="TOC8"/>
        <w:rPr>
          <w:rFonts w:asciiTheme="minorHAnsi" w:eastAsiaTheme="minorEastAsia" w:hAnsiTheme="minorHAnsi" w:cstheme="minorBidi"/>
          <w:b w:val="0"/>
          <w:szCs w:val="22"/>
          <w:rPrChange w:id="9080" w:author="CR#1276" w:date="2020-04-07T11:39:00Z">
            <w:rPr>
              <w:rFonts w:asciiTheme="minorHAnsi" w:eastAsiaTheme="minorEastAsia" w:hAnsiTheme="minorHAnsi" w:cstheme="minorBidi"/>
              <w:b w:val="0"/>
              <w:szCs w:val="22"/>
            </w:rPr>
          </w:rPrChange>
        </w:rPr>
      </w:pPr>
      <w:r w:rsidRPr="00524A9D">
        <w:rPr>
          <w:rPrChange w:id="9081" w:author="CR#1276" w:date="2020-04-07T11:39:00Z">
            <w:rPr/>
          </w:rPrChange>
        </w:rPr>
        <w:t>Annex C (informative): Void</w:t>
      </w:r>
      <w:r w:rsidRPr="00524A9D">
        <w:rPr>
          <w:rPrChange w:id="9082" w:author="CR#1276" w:date="2020-04-07T11:39:00Z">
            <w:rPr/>
          </w:rPrChange>
        </w:rPr>
        <w:tab/>
      </w:r>
      <w:r w:rsidRPr="00524A9D">
        <w:rPr>
          <w:rPrChange w:id="9083" w:author="CR#1276" w:date="2020-04-07T11:39:00Z">
            <w:rPr/>
          </w:rPrChange>
        </w:rPr>
        <w:fldChar w:fldCharType="begin" w:fldLock="1"/>
      </w:r>
      <w:r w:rsidRPr="00524A9D">
        <w:rPr>
          <w:rPrChange w:id="9084" w:author="CR#1276" w:date="2020-04-07T11:39:00Z">
            <w:rPr/>
          </w:rPrChange>
        </w:rPr>
        <w:instrText xml:space="preserve"> PAGEREF _Toc29372911 \h </w:instrText>
      </w:r>
      <w:r w:rsidRPr="00524A9D">
        <w:rPr>
          <w:rPrChange w:id="9085" w:author="CR#1276" w:date="2020-04-07T11:39:00Z">
            <w:rPr/>
          </w:rPrChange>
        </w:rPr>
      </w:r>
      <w:r w:rsidRPr="00524A9D">
        <w:rPr>
          <w:rPrChange w:id="9086" w:author="CR#1276" w:date="2020-04-07T11:39:00Z">
            <w:rPr/>
          </w:rPrChange>
        </w:rPr>
        <w:fldChar w:fldCharType="separate"/>
      </w:r>
      <w:r w:rsidRPr="00524A9D">
        <w:rPr>
          <w:rPrChange w:id="9087" w:author="CR#1276" w:date="2020-04-07T11:39:00Z">
            <w:rPr/>
          </w:rPrChange>
        </w:rPr>
        <w:t>340</w:t>
      </w:r>
      <w:r w:rsidRPr="00524A9D">
        <w:rPr>
          <w:rPrChange w:id="9088" w:author="CR#1276" w:date="2020-04-07T11:39:00Z">
            <w:rPr/>
          </w:rPrChange>
        </w:rPr>
        <w:fldChar w:fldCharType="end"/>
      </w:r>
    </w:p>
    <w:p w:rsidR="0067149F" w:rsidRPr="00524A9D" w:rsidRDefault="0067149F">
      <w:pPr>
        <w:pStyle w:val="TOC8"/>
        <w:rPr>
          <w:rFonts w:asciiTheme="minorHAnsi" w:eastAsiaTheme="minorEastAsia" w:hAnsiTheme="minorHAnsi" w:cstheme="minorBidi"/>
          <w:b w:val="0"/>
          <w:szCs w:val="22"/>
          <w:rPrChange w:id="9089" w:author="CR#1276" w:date="2020-04-07T11:39:00Z">
            <w:rPr>
              <w:rFonts w:asciiTheme="minorHAnsi" w:eastAsiaTheme="minorEastAsia" w:hAnsiTheme="minorHAnsi" w:cstheme="minorBidi"/>
              <w:b w:val="0"/>
              <w:szCs w:val="22"/>
            </w:rPr>
          </w:rPrChange>
        </w:rPr>
      </w:pPr>
      <w:r w:rsidRPr="00524A9D">
        <w:rPr>
          <w:rPrChange w:id="9090" w:author="CR#1276" w:date="2020-04-07T11:39:00Z">
            <w:rPr/>
          </w:rPrChange>
        </w:rPr>
        <w:t>Annex D (informative): Void</w:t>
      </w:r>
      <w:r w:rsidRPr="00524A9D">
        <w:rPr>
          <w:rPrChange w:id="9091" w:author="CR#1276" w:date="2020-04-07T11:39:00Z">
            <w:rPr/>
          </w:rPrChange>
        </w:rPr>
        <w:tab/>
      </w:r>
      <w:r w:rsidRPr="00524A9D">
        <w:rPr>
          <w:rPrChange w:id="9092" w:author="CR#1276" w:date="2020-04-07T11:39:00Z">
            <w:rPr/>
          </w:rPrChange>
        </w:rPr>
        <w:fldChar w:fldCharType="begin" w:fldLock="1"/>
      </w:r>
      <w:r w:rsidRPr="00524A9D">
        <w:rPr>
          <w:rPrChange w:id="9093" w:author="CR#1276" w:date="2020-04-07T11:39:00Z">
            <w:rPr/>
          </w:rPrChange>
        </w:rPr>
        <w:instrText xml:space="preserve"> PAGEREF _Toc29372912 \h </w:instrText>
      </w:r>
      <w:r w:rsidRPr="00524A9D">
        <w:rPr>
          <w:rPrChange w:id="9094" w:author="CR#1276" w:date="2020-04-07T11:39:00Z">
            <w:rPr/>
          </w:rPrChange>
        </w:rPr>
      </w:r>
      <w:r w:rsidRPr="00524A9D">
        <w:rPr>
          <w:rPrChange w:id="9095" w:author="CR#1276" w:date="2020-04-07T11:39:00Z">
            <w:rPr/>
          </w:rPrChange>
        </w:rPr>
        <w:fldChar w:fldCharType="separate"/>
      </w:r>
      <w:r w:rsidRPr="00524A9D">
        <w:rPr>
          <w:rPrChange w:id="9096" w:author="CR#1276" w:date="2020-04-07T11:39:00Z">
            <w:rPr/>
          </w:rPrChange>
        </w:rPr>
        <w:t>340</w:t>
      </w:r>
      <w:r w:rsidRPr="00524A9D">
        <w:rPr>
          <w:rPrChange w:id="9097" w:author="CR#1276" w:date="2020-04-07T11:39:00Z">
            <w:rPr/>
          </w:rPrChange>
        </w:rPr>
        <w:fldChar w:fldCharType="end"/>
      </w:r>
    </w:p>
    <w:p w:rsidR="0067149F" w:rsidRPr="00524A9D" w:rsidRDefault="0067149F">
      <w:pPr>
        <w:pStyle w:val="TOC8"/>
        <w:rPr>
          <w:rFonts w:asciiTheme="minorHAnsi" w:eastAsiaTheme="minorEastAsia" w:hAnsiTheme="minorHAnsi" w:cstheme="minorBidi"/>
          <w:b w:val="0"/>
          <w:szCs w:val="22"/>
          <w:rPrChange w:id="9098" w:author="CR#1276" w:date="2020-04-07T11:39:00Z">
            <w:rPr>
              <w:rFonts w:asciiTheme="minorHAnsi" w:eastAsiaTheme="minorEastAsia" w:hAnsiTheme="minorHAnsi" w:cstheme="minorBidi"/>
              <w:b w:val="0"/>
              <w:szCs w:val="22"/>
            </w:rPr>
          </w:rPrChange>
        </w:rPr>
      </w:pPr>
      <w:r w:rsidRPr="00524A9D">
        <w:rPr>
          <w:rPrChange w:id="9099" w:author="CR#1276" w:date="2020-04-07T11:39:00Z">
            <w:rPr/>
          </w:rPrChange>
        </w:rPr>
        <w:t xml:space="preserve">Annex E (informative): </w:t>
      </w:r>
      <w:r w:rsidRPr="00524A9D">
        <w:rPr>
          <w:lang w:eastAsia="ko-KR"/>
          <w:rPrChange w:id="9100" w:author="CR#1276" w:date="2020-04-07T11:39:00Z">
            <w:rPr>
              <w:lang w:eastAsia="ko-KR"/>
            </w:rPr>
          </w:rPrChange>
        </w:rPr>
        <w:t>Void</w:t>
      </w:r>
      <w:r w:rsidRPr="00524A9D">
        <w:rPr>
          <w:rPrChange w:id="9101" w:author="CR#1276" w:date="2020-04-07T11:39:00Z">
            <w:rPr/>
          </w:rPrChange>
        </w:rPr>
        <w:tab/>
      </w:r>
      <w:r w:rsidRPr="00524A9D">
        <w:rPr>
          <w:rPrChange w:id="9102" w:author="CR#1276" w:date="2020-04-07T11:39:00Z">
            <w:rPr/>
          </w:rPrChange>
        </w:rPr>
        <w:fldChar w:fldCharType="begin" w:fldLock="1"/>
      </w:r>
      <w:r w:rsidRPr="00524A9D">
        <w:rPr>
          <w:rPrChange w:id="9103" w:author="CR#1276" w:date="2020-04-07T11:39:00Z">
            <w:rPr/>
          </w:rPrChange>
        </w:rPr>
        <w:instrText xml:space="preserve"> PAGEREF _Toc29372913 \h </w:instrText>
      </w:r>
      <w:r w:rsidRPr="00524A9D">
        <w:rPr>
          <w:rPrChange w:id="9104" w:author="CR#1276" w:date="2020-04-07T11:39:00Z">
            <w:rPr/>
          </w:rPrChange>
        </w:rPr>
      </w:r>
      <w:r w:rsidRPr="00524A9D">
        <w:rPr>
          <w:rPrChange w:id="9105" w:author="CR#1276" w:date="2020-04-07T11:39:00Z">
            <w:rPr/>
          </w:rPrChange>
        </w:rPr>
        <w:fldChar w:fldCharType="separate"/>
      </w:r>
      <w:r w:rsidRPr="00524A9D">
        <w:rPr>
          <w:rPrChange w:id="9106" w:author="CR#1276" w:date="2020-04-07T11:39:00Z">
            <w:rPr/>
          </w:rPrChange>
        </w:rPr>
        <w:t>340</w:t>
      </w:r>
      <w:r w:rsidRPr="00524A9D">
        <w:rPr>
          <w:rPrChange w:id="9107" w:author="CR#1276" w:date="2020-04-07T11:39:00Z">
            <w:rPr/>
          </w:rPrChange>
        </w:rPr>
        <w:fldChar w:fldCharType="end"/>
      </w:r>
    </w:p>
    <w:p w:rsidR="0067149F" w:rsidRPr="00524A9D" w:rsidRDefault="0067149F">
      <w:pPr>
        <w:pStyle w:val="TOC8"/>
        <w:rPr>
          <w:rFonts w:asciiTheme="minorHAnsi" w:eastAsiaTheme="minorEastAsia" w:hAnsiTheme="minorHAnsi" w:cstheme="minorBidi"/>
          <w:b w:val="0"/>
          <w:szCs w:val="22"/>
          <w:rPrChange w:id="9108" w:author="CR#1276" w:date="2020-04-07T11:39:00Z">
            <w:rPr>
              <w:rFonts w:asciiTheme="minorHAnsi" w:eastAsiaTheme="minorEastAsia" w:hAnsiTheme="minorHAnsi" w:cstheme="minorBidi"/>
              <w:b w:val="0"/>
              <w:szCs w:val="22"/>
            </w:rPr>
          </w:rPrChange>
        </w:rPr>
      </w:pPr>
      <w:r w:rsidRPr="00524A9D">
        <w:rPr>
          <w:rPrChange w:id="9109" w:author="CR#1276" w:date="2020-04-07T11:39:00Z">
            <w:rPr/>
          </w:rPrChange>
        </w:rPr>
        <w:t>Annex F (informative): Void</w:t>
      </w:r>
      <w:r w:rsidRPr="00524A9D">
        <w:rPr>
          <w:rPrChange w:id="9110" w:author="CR#1276" w:date="2020-04-07T11:39:00Z">
            <w:rPr/>
          </w:rPrChange>
        </w:rPr>
        <w:tab/>
      </w:r>
      <w:r w:rsidRPr="00524A9D">
        <w:rPr>
          <w:rPrChange w:id="9111" w:author="CR#1276" w:date="2020-04-07T11:39:00Z">
            <w:rPr/>
          </w:rPrChange>
        </w:rPr>
        <w:fldChar w:fldCharType="begin" w:fldLock="1"/>
      </w:r>
      <w:r w:rsidRPr="00524A9D">
        <w:rPr>
          <w:rPrChange w:id="9112" w:author="CR#1276" w:date="2020-04-07T11:39:00Z">
            <w:rPr/>
          </w:rPrChange>
        </w:rPr>
        <w:instrText xml:space="preserve"> PAGEREF _Toc29372914 \h </w:instrText>
      </w:r>
      <w:r w:rsidRPr="00524A9D">
        <w:rPr>
          <w:rPrChange w:id="9113" w:author="CR#1276" w:date="2020-04-07T11:39:00Z">
            <w:rPr/>
          </w:rPrChange>
        </w:rPr>
      </w:r>
      <w:r w:rsidRPr="00524A9D">
        <w:rPr>
          <w:rPrChange w:id="9114" w:author="CR#1276" w:date="2020-04-07T11:39:00Z">
            <w:rPr/>
          </w:rPrChange>
        </w:rPr>
        <w:fldChar w:fldCharType="separate"/>
      </w:r>
      <w:r w:rsidRPr="00524A9D">
        <w:rPr>
          <w:rPrChange w:id="9115" w:author="CR#1276" w:date="2020-04-07T11:39:00Z">
            <w:rPr/>
          </w:rPrChange>
        </w:rPr>
        <w:t>340</w:t>
      </w:r>
      <w:r w:rsidRPr="00524A9D">
        <w:rPr>
          <w:rPrChange w:id="9116" w:author="CR#1276" w:date="2020-04-07T11:39:00Z">
            <w:rPr/>
          </w:rPrChange>
        </w:rPr>
        <w:fldChar w:fldCharType="end"/>
      </w:r>
    </w:p>
    <w:p w:rsidR="0067149F" w:rsidRPr="00524A9D" w:rsidRDefault="0067149F">
      <w:pPr>
        <w:pStyle w:val="TOC8"/>
        <w:rPr>
          <w:rFonts w:asciiTheme="minorHAnsi" w:eastAsiaTheme="minorEastAsia" w:hAnsiTheme="minorHAnsi" w:cstheme="minorBidi"/>
          <w:b w:val="0"/>
          <w:szCs w:val="22"/>
          <w:rPrChange w:id="9117" w:author="CR#1276" w:date="2020-04-07T11:39:00Z">
            <w:rPr>
              <w:rFonts w:asciiTheme="minorHAnsi" w:eastAsiaTheme="minorEastAsia" w:hAnsiTheme="minorHAnsi" w:cstheme="minorBidi"/>
              <w:b w:val="0"/>
              <w:szCs w:val="22"/>
            </w:rPr>
          </w:rPrChange>
        </w:rPr>
      </w:pPr>
      <w:r w:rsidRPr="00524A9D">
        <w:rPr>
          <w:rPrChange w:id="9118" w:author="CR#1276" w:date="2020-04-07T11:39:00Z">
            <w:rPr/>
          </w:rPrChange>
        </w:rPr>
        <w:t>Annex G (informative): Guideline for E-UTRAN UE capabilities</w:t>
      </w:r>
      <w:r w:rsidRPr="00524A9D">
        <w:rPr>
          <w:rPrChange w:id="9119" w:author="CR#1276" w:date="2020-04-07T11:39:00Z">
            <w:rPr/>
          </w:rPrChange>
        </w:rPr>
        <w:tab/>
      </w:r>
      <w:r w:rsidRPr="00524A9D">
        <w:rPr>
          <w:rPrChange w:id="9120" w:author="CR#1276" w:date="2020-04-07T11:39:00Z">
            <w:rPr/>
          </w:rPrChange>
        </w:rPr>
        <w:fldChar w:fldCharType="begin" w:fldLock="1"/>
      </w:r>
      <w:r w:rsidRPr="00524A9D">
        <w:rPr>
          <w:rPrChange w:id="9121" w:author="CR#1276" w:date="2020-04-07T11:39:00Z">
            <w:rPr/>
          </w:rPrChange>
        </w:rPr>
        <w:instrText xml:space="preserve"> PAGEREF _Toc29372915 \h </w:instrText>
      </w:r>
      <w:r w:rsidRPr="00524A9D">
        <w:rPr>
          <w:rPrChange w:id="9122" w:author="CR#1276" w:date="2020-04-07T11:39:00Z">
            <w:rPr/>
          </w:rPrChange>
        </w:rPr>
      </w:r>
      <w:r w:rsidRPr="00524A9D">
        <w:rPr>
          <w:rPrChange w:id="9123" w:author="CR#1276" w:date="2020-04-07T11:39:00Z">
            <w:rPr/>
          </w:rPrChange>
        </w:rPr>
        <w:fldChar w:fldCharType="separate"/>
      </w:r>
      <w:r w:rsidRPr="00524A9D">
        <w:rPr>
          <w:rPrChange w:id="9124" w:author="CR#1276" w:date="2020-04-07T11:39:00Z">
            <w:rPr/>
          </w:rPrChange>
        </w:rPr>
        <w:t>341</w:t>
      </w:r>
      <w:r w:rsidRPr="00524A9D">
        <w:rPr>
          <w:rPrChange w:id="9125" w:author="CR#1276" w:date="2020-04-07T11:39:00Z">
            <w:rPr/>
          </w:rPrChange>
        </w:rPr>
        <w:fldChar w:fldCharType="end"/>
      </w:r>
    </w:p>
    <w:p w:rsidR="0067149F" w:rsidRPr="00524A9D" w:rsidRDefault="0067149F">
      <w:pPr>
        <w:pStyle w:val="TOC8"/>
        <w:rPr>
          <w:rFonts w:asciiTheme="minorHAnsi" w:eastAsiaTheme="minorEastAsia" w:hAnsiTheme="minorHAnsi" w:cstheme="minorBidi"/>
          <w:b w:val="0"/>
          <w:szCs w:val="22"/>
          <w:rPrChange w:id="9126" w:author="CR#1276" w:date="2020-04-07T11:39:00Z">
            <w:rPr>
              <w:rFonts w:asciiTheme="minorHAnsi" w:eastAsiaTheme="minorEastAsia" w:hAnsiTheme="minorHAnsi" w:cstheme="minorBidi"/>
              <w:b w:val="0"/>
              <w:szCs w:val="22"/>
            </w:rPr>
          </w:rPrChange>
        </w:rPr>
      </w:pPr>
      <w:r w:rsidRPr="00524A9D">
        <w:rPr>
          <w:rPrChange w:id="9127" w:author="CR#1276" w:date="2020-04-07T11:39:00Z">
            <w:rPr/>
          </w:rPrChange>
        </w:rPr>
        <w:t xml:space="preserve">Annex H (informative): </w:t>
      </w:r>
      <w:r w:rsidRPr="00524A9D">
        <w:rPr>
          <w:lang w:eastAsia="ko-KR"/>
          <w:rPrChange w:id="9128" w:author="CR#1276" w:date="2020-04-07T11:39:00Z">
            <w:rPr>
              <w:lang w:eastAsia="ko-KR"/>
            </w:rPr>
          </w:rPrChange>
        </w:rPr>
        <w:t>Void</w:t>
      </w:r>
      <w:r w:rsidRPr="00524A9D">
        <w:rPr>
          <w:rPrChange w:id="9129" w:author="CR#1276" w:date="2020-04-07T11:39:00Z">
            <w:rPr/>
          </w:rPrChange>
        </w:rPr>
        <w:tab/>
      </w:r>
      <w:r w:rsidRPr="00524A9D">
        <w:rPr>
          <w:rPrChange w:id="9130" w:author="CR#1276" w:date="2020-04-07T11:39:00Z">
            <w:rPr/>
          </w:rPrChange>
        </w:rPr>
        <w:fldChar w:fldCharType="begin" w:fldLock="1"/>
      </w:r>
      <w:r w:rsidRPr="00524A9D">
        <w:rPr>
          <w:rPrChange w:id="9131" w:author="CR#1276" w:date="2020-04-07T11:39:00Z">
            <w:rPr/>
          </w:rPrChange>
        </w:rPr>
        <w:instrText xml:space="preserve"> PAGEREF _Toc29372916 \h </w:instrText>
      </w:r>
      <w:r w:rsidRPr="00524A9D">
        <w:rPr>
          <w:rPrChange w:id="9132" w:author="CR#1276" w:date="2020-04-07T11:39:00Z">
            <w:rPr/>
          </w:rPrChange>
        </w:rPr>
      </w:r>
      <w:r w:rsidRPr="00524A9D">
        <w:rPr>
          <w:rPrChange w:id="9133" w:author="CR#1276" w:date="2020-04-07T11:39:00Z">
            <w:rPr/>
          </w:rPrChange>
        </w:rPr>
        <w:fldChar w:fldCharType="separate"/>
      </w:r>
      <w:r w:rsidRPr="00524A9D">
        <w:rPr>
          <w:rPrChange w:id="9134" w:author="CR#1276" w:date="2020-04-07T11:39:00Z">
            <w:rPr/>
          </w:rPrChange>
        </w:rPr>
        <w:t>342</w:t>
      </w:r>
      <w:r w:rsidRPr="00524A9D">
        <w:rPr>
          <w:rPrChange w:id="9135" w:author="CR#1276" w:date="2020-04-07T11:39:00Z">
            <w:rPr/>
          </w:rPrChange>
        </w:rPr>
        <w:fldChar w:fldCharType="end"/>
      </w:r>
    </w:p>
    <w:p w:rsidR="0067149F" w:rsidRPr="00524A9D" w:rsidRDefault="0067149F">
      <w:pPr>
        <w:pStyle w:val="TOC8"/>
        <w:rPr>
          <w:rFonts w:asciiTheme="minorHAnsi" w:eastAsiaTheme="minorEastAsia" w:hAnsiTheme="minorHAnsi" w:cstheme="minorBidi"/>
          <w:b w:val="0"/>
          <w:szCs w:val="22"/>
          <w:rPrChange w:id="9136" w:author="CR#1276" w:date="2020-04-07T11:39:00Z">
            <w:rPr>
              <w:rFonts w:asciiTheme="minorHAnsi" w:eastAsiaTheme="minorEastAsia" w:hAnsiTheme="minorHAnsi" w:cstheme="minorBidi"/>
              <w:b w:val="0"/>
              <w:szCs w:val="22"/>
            </w:rPr>
          </w:rPrChange>
        </w:rPr>
      </w:pPr>
      <w:r w:rsidRPr="00524A9D">
        <w:rPr>
          <w:rPrChange w:id="9137" w:author="CR#1276" w:date="2020-04-07T11:39:00Z">
            <w:rPr/>
          </w:rPrChange>
        </w:rPr>
        <w:t>Annex I (informative): SPID ranges and mapping of SPID values to cell reselection and inter-RAT/inter frequency handover priorities</w:t>
      </w:r>
      <w:r w:rsidRPr="00524A9D">
        <w:rPr>
          <w:rPrChange w:id="9138" w:author="CR#1276" w:date="2020-04-07T11:39:00Z">
            <w:rPr/>
          </w:rPrChange>
        </w:rPr>
        <w:tab/>
      </w:r>
      <w:r w:rsidRPr="00524A9D">
        <w:rPr>
          <w:rPrChange w:id="9139" w:author="CR#1276" w:date="2020-04-07T11:39:00Z">
            <w:rPr/>
          </w:rPrChange>
        </w:rPr>
        <w:fldChar w:fldCharType="begin" w:fldLock="1"/>
      </w:r>
      <w:r w:rsidRPr="00524A9D">
        <w:rPr>
          <w:rPrChange w:id="9140" w:author="CR#1276" w:date="2020-04-07T11:39:00Z">
            <w:rPr/>
          </w:rPrChange>
        </w:rPr>
        <w:instrText xml:space="preserve"> PAGEREF _Toc29372917 \h </w:instrText>
      </w:r>
      <w:r w:rsidRPr="00524A9D">
        <w:rPr>
          <w:rPrChange w:id="9141" w:author="CR#1276" w:date="2020-04-07T11:39:00Z">
            <w:rPr/>
          </w:rPrChange>
        </w:rPr>
      </w:r>
      <w:r w:rsidRPr="00524A9D">
        <w:rPr>
          <w:rPrChange w:id="9142" w:author="CR#1276" w:date="2020-04-07T11:39:00Z">
            <w:rPr/>
          </w:rPrChange>
        </w:rPr>
        <w:fldChar w:fldCharType="separate"/>
      </w:r>
      <w:r w:rsidRPr="00524A9D">
        <w:rPr>
          <w:rPrChange w:id="9143" w:author="CR#1276" w:date="2020-04-07T11:39:00Z">
            <w:rPr/>
          </w:rPrChange>
        </w:rPr>
        <w:t>342</w:t>
      </w:r>
      <w:r w:rsidRPr="00524A9D">
        <w:rPr>
          <w:rPrChange w:id="9144" w:author="CR#1276" w:date="2020-04-07T11:39:00Z">
            <w:rPr/>
          </w:rPrChange>
        </w:rPr>
        <w:fldChar w:fldCharType="end"/>
      </w:r>
    </w:p>
    <w:p w:rsidR="0067149F" w:rsidRPr="00524A9D" w:rsidRDefault="0067149F">
      <w:pPr>
        <w:pStyle w:val="TOC1"/>
        <w:rPr>
          <w:rFonts w:asciiTheme="minorHAnsi" w:eastAsiaTheme="minorEastAsia" w:hAnsiTheme="minorHAnsi" w:cstheme="minorBidi"/>
          <w:szCs w:val="22"/>
          <w:rPrChange w:id="9145" w:author="CR#1276" w:date="2020-04-07T11:39:00Z">
            <w:rPr>
              <w:rFonts w:asciiTheme="minorHAnsi" w:eastAsiaTheme="minorEastAsia" w:hAnsiTheme="minorHAnsi" w:cstheme="minorBidi"/>
              <w:szCs w:val="22"/>
            </w:rPr>
          </w:rPrChange>
        </w:rPr>
      </w:pPr>
      <w:r w:rsidRPr="00524A9D">
        <w:rPr>
          <w:rPrChange w:id="9146" w:author="CR#1276" w:date="2020-04-07T11:39:00Z">
            <w:rPr/>
          </w:rPrChange>
        </w:rPr>
        <w:t>I.1</w:t>
      </w:r>
      <w:r w:rsidRPr="00524A9D">
        <w:rPr>
          <w:rFonts w:asciiTheme="minorHAnsi" w:eastAsiaTheme="minorEastAsia" w:hAnsiTheme="minorHAnsi" w:cstheme="minorBidi"/>
          <w:szCs w:val="22"/>
          <w:rPrChange w:id="9147" w:author="CR#1276" w:date="2020-04-07T11:39:00Z">
            <w:rPr>
              <w:rFonts w:asciiTheme="minorHAnsi" w:eastAsiaTheme="minorEastAsia" w:hAnsiTheme="minorHAnsi" w:cstheme="minorBidi"/>
              <w:szCs w:val="22"/>
            </w:rPr>
          </w:rPrChange>
        </w:rPr>
        <w:tab/>
      </w:r>
      <w:r w:rsidRPr="00524A9D">
        <w:rPr>
          <w:rPrChange w:id="9148" w:author="CR#1276" w:date="2020-04-07T11:39:00Z">
            <w:rPr/>
          </w:rPrChange>
        </w:rPr>
        <w:t>SPID ranges</w:t>
      </w:r>
      <w:r w:rsidRPr="00524A9D">
        <w:rPr>
          <w:rPrChange w:id="9149" w:author="CR#1276" w:date="2020-04-07T11:39:00Z">
            <w:rPr/>
          </w:rPrChange>
        </w:rPr>
        <w:tab/>
      </w:r>
      <w:r w:rsidRPr="00524A9D">
        <w:rPr>
          <w:rPrChange w:id="9150" w:author="CR#1276" w:date="2020-04-07T11:39:00Z">
            <w:rPr/>
          </w:rPrChange>
        </w:rPr>
        <w:fldChar w:fldCharType="begin" w:fldLock="1"/>
      </w:r>
      <w:r w:rsidRPr="00524A9D">
        <w:rPr>
          <w:rPrChange w:id="9151" w:author="CR#1276" w:date="2020-04-07T11:39:00Z">
            <w:rPr/>
          </w:rPrChange>
        </w:rPr>
        <w:instrText xml:space="preserve"> PAGEREF _Toc29372918 \h </w:instrText>
      </w:r>
      <w:r w:rsidRPr="00524A9D">
        <w:rPr>
          <w:rPrChange w:id="9152" w:author="CR#1276" w:date="2020-04-07T11:39:00Z">
            <w:rPr/>
          </w:rPrChange>
        </w:rPr>
      </w:r>
      <w:r w:rsidRPr="00524A9D">
        <w:rPr>
          <w:rPrChange w:id="9153" w:author="CR#1276" w:date="2020-04-07T11:39:00Z">
            <w:rPr/>
          </w:rPrChange>
        </w:rPr>
        <w:fldChar w:fldCharType="separate"/>
      </w:r>
      <w:r w:rsidRPr="00524A9D">
        <w:rPr>
          <w:rPrChange w:id="9154" w:author="CR#1276" w:date="2020-04-07T11:39:00Z">
            <w:rPr/>
          </w:rPrChange>
        </w:rPr>
        <w:t>342</w:t>
      </w:r>
      <w:r w:rsidRPr="00524A9D">
        <w:rPr>
          <w:rPrChange w:id="9155" w:author="CR#1276" w:date="2020-04-07T11:39:00Z">
            <w:rPr/>
          </w:rPrChange>
        </w:rPr>
        <w:fldChar w:fldCharType="end"/>
      </w:r>
    </w:p>
    <w:p w:rsidR="0067149F" w:rsidRPr="00524A9D" w:rsidRDefault="0067149F">
      <w:pPr>
        <w:pStyle w:val="TOC1"/>
        <w:rPr>
          <w:rFonts w:asciiTheme="minorHAnsi" w:eastAsiaTheme="minorEastAsia" w:hAnsiTheme="minorHAnsi" w:cstheme="minorBidi"/>
          <w:szCs w:val="22"/>
          <w:rPrChange w:id="9156" w:author="CR#1276" w:date="2020-04-07T11:39:00Z">
            <w:rPr>
              <w:rFonts w:asciiTheme="minorHAnsi" w:eastAsiaTheme="minorEastAsia" w:hAnsiTheme="minorHAnsi" w:cstheme="minorBidi"/>
              <w:szCs w:val="22"/>
            </w:rPr>
          </w:rPrChange>
        </w:rPr>
      </w:pPr>
      <w:r w:rsidRPr="00524A9D">
        <w:rPr>
          <w:rPrChange w:id="9157" w:author="CR#1276" w:date="2020-04-07T11:39:00Z">
            <w:rPr/>
          </w:rPrChange>
        </w:rPr>
        <w:t>I.2</w:t>
      </w:r>
      <w:r w:rsidRPr="00524A9D">
        <w:rPr>
          <w:rFonts w:asciiTheme="minorHAnsi" w:eastAsiaTheme="minorEastAsia" w:hAnsiTheme="minorHAnsi" w:cstheme="minorBidi"/>
          <w:szCs w:val="22"/>
          <w:rPrChange w:id="9158" w:author="CR#1276" w:date="2020-04-07T11:39:00Z">
            <w:rPr>
              <w:rFonts w:asciiTheme="minorHAnsi" w:eastAsiaTheme="minorEastAsia" w:hAnsiTheme="minorHAnsi" w:cstheme="minorBidi"/>
              <w:szCs w:val="22"/>
            </w:rPr>
          </w:rPrChange>
        </w:rPr>
        <w:tab/>
      </w:r>
      <w:r w:rsidRPr="00524A9D">
        <w:rPr>
          <w:rPrChange w:id="9159" w:author="CR#1276" w:date="2020-04-07T11:39:00Z">
            <w:rPr/>
          </w:rPrChange>
        </w:rPr>
        <w:t>Reference SPID values</w:t>
      </w:r>
      <w:r w:rsidRPr="00524A9D">
        <w:rPr>
          <w:rPrChange w:id="9160" w:author="CR#1276" w:date="2020-04-07T11:39:00Z">
            <w:rPr/>
          </w:rPrChange>
        </w:rPr>
        <w:tab/>
      </w:r>
      <w:r w:rsidRPr="00524A9D">
        <w:rPr>
          <w:rPrChange w:id="9161" w:author="CR#1276" w:date="2020-04-07T11:39:00Z">
            <w:rPr/>
          </w:rPrChange>
        </w:rPr>
        <w:fldChar w:fldCharType="begin" w:fldLock="1"/>
      </w:r>
      <w:r w:rsidRPr="00524A9D">
        <w:rPr>
          <w:rPrChange w:id="9162" w:author="CR#1276" w:date="2020-04-07T11:39:00Z">
            <w:rPr/>
          </w:rPrChange>
        </w:rPr>
        <w:instrText xml:space="preserve"> PAGEREF _Toc29372919 \h </w:instrText>
      </w:r>
      <w:r w:rsidRPr="00524A9D">
        <w:rPr>
          <w:rPrChange w:id="9163" w:author="CR#1276" w:date="2020-04-07T11:39:00Z">
            <w:rPr/>
          </w:rPrChange>
        </w:rPr>
      </w:r>
      <w:r w:rsidRPr="00524A9D">
        <w:rPr>
          <w:rPrChange w:id="9164" w:author="CR#1276" w:date="2020-04-07T11:39:00Z">
            <w:rPr/>
          </w:rPrChange>
        </w:rPr>
        <w:fldChar w:fldCharType="separate"/>
      </w:r>
      <w:r w:rsidRPr="00524A9D">
        <w:rPr>
          <w:rPrChange w:id="9165" w:author="CR#1276" w:date="2020-04-07T11:39:00Z">
            <w:rPr/>
          </w:rPrChange>
        </w:rPr>
        <w:t>342</w:t>
      </w:r>
      <w:r w:rsidRPr="00524A9D">
        <w:rPr>
          <w:rPrChange w:id="9166" w:author="CR#1276" w:date="2020-04-07T11:39:00Z">
            <w:rPr/>
          </w:rPrChange>
        </w:rPr>
        <w:fldChar w:fldCharType="end"/>
      </w:r>
    </w:p>
    <w:p w:rsidR="0067149F" w:rsidRPr="00524A9D" w:rsidRDefault="0067149F">
      <w:pPr>
        <w:pStyle w:val="TOC8"/>
        <w:rPr>
          <w:rFonts w:asciiTheme="minorHAnsi" w:eastAsiaTheme="minorEastAsia" w:hAnsiTheme="minorHAnsi" w:cstheme="minorBidi"/>
          <w:b w:val="0"/>
          <w:szCs w:val="22"/>
          <w:rPrChange w:id="9167" w:author="CR#1276" w:date="2020-04-07T11:39:00Z">
            <w:rPr>
              <w:rFonts w:asciiTheme="minorHAnsi" w:eastAsiaTheme="minorEastAsia" w:hAnsiTheme="minorHAnsi" w:cstheme="minorBidi"/>
              <w:b w:val="0"/>
              <w:szCs w:val="22"/>
            </w:rPr>
          </w:rPrChange>
        </w:rPr>
      </w:pPr>
      <w:r w:rsidRPr="00524A9D">
        <w:rPr>
          <w:rPrChange w:id="9168" w:author="CR#1276" w:date="2020-04-07T11:39:00Z">
            <w:rPr/>
          </w:rPrChange>
        </w:rPr>
        <w:t xml:space="preserve">Annex J (informative): </w:t>
      </w:r>
      <w:r w:rsidRPr="00524A9D">
        <w:rPr>
          <w:lang w:eastAsia="ko-KR"/>
          <w:rPrChange w:id="9169" w:author="CR#1276" w:date="2020-04-07T11:39:00Z">
            <w:rPr>
              <w:lang w:eastAsia="ko-KR"/>
            </w:rPr>
          </w:rPrChange>
        </w:rPr>
        <w:t>Carrier Aggregation</w:t>
      </w:r>
      <w:r w:rsidRPr="00524A9D">
        <w:rPr>
          <w:rPrChange w:id="9170" w:author="CR#1276" w:date="2020-04-07T11:39:00Z">
            <w:rPr/>
          </w:rPrChange>
        </w:rPr>
        <w:tab/>
      </w:r>
      <w:r w:rsidRPr="00524A9D">
        <w:rPr>
          <w:rPrChange w:id="9171" w:author="CR#1276" w:date="2020-04-07T11:39:00Z">
            <w:rPr/>
          </w:rPrChange>
        </w:rPr>
        <w:fldChar w:fldCharType="begin" w:fldLock="1"/>
      </w:r>
      <w:r w:rsidRPr="00524A9D">
        <w:rPr>
          <w:rPrChange w:id="9172" w:author="CR#1276" w:date="2020-04-07T11:39:00Z">
            <w:rPr/>
          </w:rPrChange>
        </w:rPr>
        <w:instrText xml:space="preserve"> PAGEREF _Toc29372920 \h </w:instrText>
      </w:r>
      <w:r w:rsidRPr="00524A9D">
        <w:rPr>
          <w:rPrChange w:id="9173" w:author="CR#1276" w:date="2020-04-07T11:39:00Z">
            <w:rPr/>
          </w:rPrChange>
        </w:rPr>
      </w:r>
      <w:r w:rsidRPr="00524A9D">
        <w:rPr>
          <w:rPrChange w:id="9174" w:author="CR#1276" w:date="2020-04-07T11:39:00Z">
            <w:rPr/>
          </w:rPrChange>
        </w:rPr>
        <w:fldChar w:fldCharType="separate"/>
      </w:r>
      <w:r w:rsidRPr="00524A9D">
        <w:rPr>
          <w:rPrChange w:id="9175" w:author="CR#1276" w:date="2020-04-07T11:39:00Z">
            <w:rPr/>
          </w:rPrChange>
        </w:rPr>
        <w:t>345</w:t>
      </w:r>
      <w:r w:rsidRPr="00524A9D">
        <w:rPr>
          <w:rPrChange w:id="9176" w:author="CR#1276" w:date="2020-04-07T11:39:00Z">
            <w:rPr/>
          </w:rPrChange>
        </w:rPr>
        <w:fldChar w:fldCharType="end"/>
      </w:r>
    </w:p>
    <w:p w:rsidR="0067149F" w:rsidRPr="00524A9D" w:rsidRDefault="0067149F">
      <w:pPr>
        <w:pStyle w:val="TOC1"/>
        <w:rPr>
          <w:rFonts w:asciiTheme="minorHAnsi" w:eastAsiaTheme="minorEastAsia" w:hAnsiTheme="minorHAnsi" w:cstheme="minorBidi"/>
          <w:szCs w:val="22"/>
          <w:rPrChange w:id="9177" w:author="CR#1276" w:date="2020-04-07T11:39:00Z">
            <w:rPr>
              <w:rFonts w:asciiTheme="minorHAnsi" w:eastAsiaTheme="minorEastAsia" w:hAnsiTheme="minorHAnsi" w:cstheme="minorBidi"/>
              <w:szCs w:val="22"/>
            </w:rPr>
          </w:rPrChange>
        </w:rPr>
      </w:pPr>
      <w:r w:rsidRPr="00524A9D">
        <w:rPr>
          <w:rPrChange w:id="9178" w:author="CR#1276" w:date="2020-04-07T11:39:00Z">
            <w:rPr/>
          </w:rPrChange>
        </w:rPr>
        <w:t>J.1</w:t>
      </w:r>
      <w:r w:rsidRPr="00524A9D">
        <w:rPr>
          <w:rFonts w:asciiTheme="minorHAnsi" w:eastAsiaTheme="minorEastAsia" w:hAnsiTheme="minorHAnsi" w:cstheme="minorBidi"/>
          <w:szCs w:val="22"/>
          <w:rPrChange w:id="9179" w:author="CR#1276" w:date="2020-04-07T11:39:00Z">
            <w:rPr>
              <w:rFonts w:asciiTheme="minorHAnsi" w:eastAsiaTheme="minorEastAsia" w:hAnsiTheme="minorHAnsi" w:cstheme="minorBidi"/>
              <w:szCs w:val="22"/>
            </w:rPr>
          </w:rPrChange>
        </w:rPr>
        <w:tab/>
      </w:r>
      <w:r w:rsidRPr="00524A9D">
        <w:rPr>
          <w:rPrChange w:id="9180" w:author="CR#1276" w:date="2020-04-07T11:39:00Z">
            <w:rPr/>
          </w:rPrChange>
        </w:rPr>
        <w:t>Deployment Scenarios</w:t>
      </w:r>
      <w:r w:rsidRPr="00524A9D">
        <w:rPr>
          <w:rPrChange w:id="9181" w:author="CR#1276" w:date="2020-04-07T11:39:00Z">
            <w:rPr/>
          </w:rPrChange>
        </w:rPr>
        <w:tab/>
      </w:r>
      <w:r w:rsidRPr="00524A9D">
        <w:rPr>
          <w:rPrChange w:id="9182" w:author="CR#1276" w:date="2020-04-07T11:39:00Z">
            <w:rPr/>
          </w:rPrChange>
        </w:rPr>
        <w:fldChar w:fldCharType="begin" w:fldLock="1"/>
      </w:r>
      <w:r w:rsidRPr="00524A9D">
        <w:rPr>
          <w:rPrChange w:id="9183" w:author="CR#1276" w:date="2020-04-07T11:39:00Z">
            <w:rPr/>
          </w:rPrChange>
        </w:rPr>
        <w:instrText xml:space="preserve"> PAGEREF _Toc29372921 \h </w:instrText>
      </w:r>
      <w:r w:rsidRPr="00524A9D">
        <w:rPr>
          <w:rPrChange w:id="9184" w:author="CR#1276" w:date="2020-04-07T11:39:00Z">
            <w:rPr/>
          </w:rPrChange>
        </w:rPr>
      </w:r>
      <w:r w:rsidRPr="00524A9D">
        <w:rPr>
          <w:rPrChange w:id="9185" w:author="CR#1276" w:date="2020-04-07T11:39:00Z">
            <w:rPr/>
          </w:rPrChange>
        </w:rPr>
        <w:fldChar w:fldCharType="separate"/>
      </w:r>
      <w:r w:rsidRPr="00524A9D">
        <w:rPr>
          <w:rPrChange w:id="9186" w:author="CR#1276" w:date="2020-04-07T11:39:00Z">
            <w:rPr/>
          </w:rPrChange>
        </w:rPr>
        <w:t>345</w:t>
      </w:r>
      <w:r w:rsidRPr="00524A9D">
        <w:rPr>
          <w:rPrChange w:id="9187"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9188" w:author="CR#1276" w:date="2020-04-07T11:39:00Z">
            <w:rPr>
              <w:rFonts w:asciiTheme="minorHAnsi" w:eastAsiaTheme="minorEastAsia" w:hAnsiTheme="minorHAnsi" w:cstheme="minorBidi"/>
              <w:sz w:val="22"/>
              <w:szCs w:val="22"/>
            </w:rPr>
          </w:rPrChange>
        </w:rPr>
      </w:pPr>
      <w:r w:rsidRPr="00524A9D">
        <w:rPr>
          <w:rPrChange w:id="9189" w:author="CR#1276" w:date="2020-04-07T11:39:00Z">
            <w:rPr/>
          </w:rPrChange>
        </w:rPr>
        <w:t>J.2</w:t>
      </w:r>
      <w:r w:rsidRPr="00524A9D">
        <w:rPr>
          <w:rFonts w:asciiTheme="minorHAnsi" w:eastAsiaTheme="minorEastAsia" w:hAnsiTheme="minorHAnsi" w:cstheme="minorBidi"/>
          <w:sz w:val="22"/>
          <w:szCs w:val="22"/>
          <w:rPrChange w:id="9190" w:author="CR#1276" w:date="2020-04-07T11:39:00Z">
            <w:rPr>
              <w:rFonts w:asciiTheme="minorHAnsi" w:eastAsiaTheme="minorEastAsia" w:hAnsiTheme="minorHAnsi" w:cstheme="minorBidi"/>
              <w:sz w:val="22"/>
              <w:szCs w:val="22"/>
            </w:rPr>
          </w:rPrChange>
        </w:rPr>
        <w:tab/>
      </w:r>
      <w:r w:rsidRPr="00524A9D">
        <w:rPr>
          <w:rPrChange w:id="9191" w:author="CR#1276" w:date="2020-04-07T11:39:00Z">
            <w:rPr/>
          </w:rPrChange>
        </w:rPr>
        <w:t>Void</w:t>
      </w:r>
      <w:r w:rsidRPr="00524A9D">
        <w:rPr>
          <w:rPrChange w:id="9192" w:author="CR#1276" w:date="2020-04-07T11:39:00Z">
            <w:rPr/>
          </w:rPrChange>
        </w:rPr>
        <w:tab/>
      </w:r>
      <w:r w:rsidRPr="00524A9D">
        <w:rPr>
          <w:rPrChange w:id="9193" w:author="CR#1276" w:date="2020-04-07T11:39:00Z">
            <w:rPr/>
          </w:rPrChange>
        </w:rPr>
        <w:fldChar w:fldCharType="begin" w:fldLock="1"/>
      </w:r>
      <w:r w:rsidRPr="00524A9D">
        <w:rPr>
          <w:rPrChange w:id="9194" w:author="CR#1276" w:date="2020-04-07T11:39:00Z">
            <w:rPr/>
          </w:rPrChange>
        </w:rPr>
        <w:instrText xml:space="preserve"> PAGEREF _Toc29372922 \h </w:instrText>
      </w:r>
      <w:r w:rsidRPr="00524A9D">
        <w:rPr>
          <w:rPrChange w:id="9195" w:author="CR#1276" w:date="2020-04-07T11:39:00Z">
            <w:rPr/>
          </w:rPrChange>
        </w:rPr>
      </w:r>
      <w:r w:rsidRPr="00524A9D">
        <w:rPr>
          <w:rPrChange w:id="9196" w:author="CR#1276" w:date="2020-04-07T11:39:00Z">
            <w:rPr/>
          </w:rPrChange>
        </w:rPr>
        <w:fldChar w:fldCharType="separate"/>
      </w:r>
      <w:r w:rsidRPr="00524A9D">
        <w:rPr>
          <w:rPrChange w:id="9197" w:author="CR#1276" w:date="2020-04-07T11:39:00Z">
            <w:rPr/>
          </w:rPrChange>
        </w:rPr>
        <w:t>346</w:t>
      </w:r>
      <w:r w:rsidRPr="00524A9D">
        <w:rPr>
          <w:rPrChange w:id="9198"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9199" w:author="CR#1276" w:date="2020-04-07T11:39:00Z">
            <w:rPr>
              <w:rFonts w:asciiTheme="minorHAnsi" w:eastAsiaTheme="minorEastAsia" w:hAnsiTheme="minorHAnsi" w:cstheme="minorBidi"/>
              <w:sz w:val="22"/>
              <w:szCs w:val="22"/>
            </w:rPr>
          </w:rPrChange>
        </w:rPr>
      </w:pPr>
      <w:r w:rsidRPr="00524A9D">
        <w:rPr>
          <w:rPrChange w:id="9200" w:author="CR#1276" w:date="2020-04-07T11:39:00Z">
            <w:rPr/>
          </w:rPrChange>
        </w:rPr>
        <w:t>J.3</w:t>
      </w:r>
      <w:r w:rsidRPr="00524A9D">
        <w:rPr>
          <w:rFonts w:asciiTheme="minorHAnsi" w:eastAsiaTheme="minorEastAsia" w:hAnsiTheme="minorHAnsi" w:cstheme="minorBidi"/>
          <w:sz w:val="22"/>
          <w:szCs w:val="22"/>
          <w:rPrChange w:id="9201" w:author="CR#1276" w:date="2020-04-07T11:39:00Z">
            <w:rPr>
              <w:rFonts w:asciiTheme="minorHAnsi" w:eastAsiaTheme="minorEastAsia" w:hAnsiTheme="minorHAnsi" w:cstheme="minorBidi"/>
              <w:sz w:val="22"/>
              <w:szCs w:val="22"/>
            </w:rPr>
          </w:rPrChange>
        </w:rPr>
        <w:tab/>
      </w:r>
      <w:r w:rsidRPr="00524A9D">
        <w:rPr>
          <w:rPrChange w:id="9202" w:author="CR#1276" w:date="2020-04-07T11:39:00Z">
            <w:rPr/>
          </w:rPrChange>
        </w:rPr>
        <w:t>Void</w:t>
      </w:r>
      <w:r w:rsidRPr="00524A9D">
        <w:rPr>
          <w:rPrChange w:id="9203" w:author="CR#1276" w:date="2020-04-07T11:39:00Z">
            <w:rPr/>
          </w:rPrChange>
        </w:rPr>
        <w:tab/>
      </w:r>
      <w:r w:rsidRPr="00524A9D">
        <w:rPr>
          <w:rPrChange w:id="9204" w:author="CR#1276" w:date="2020-04-07T11:39:00Z">
            <w:rPr/>
          </w:rPrChange>
        </w:rPr>
        <w:fldChar w:fldCharType="begin" w:fldLock="1"/>
      </w:r>
      <w:r w:rsidRPr="00524A9D">
        <w:rPr>
          <w:rPrChange w:id="9205" w:author="CR#1276" w:date="2020-04-07T11:39:00Z">
            <w:rPr/>
          </w:rPrChange>
        </w:rPr>
        <w:instrText xml:space="preserve"> PAGEREF _Toc29372923 \h </w:instrText>
      </w:r>
      <w:r w:rsidRPr="00524A9D">
        <w:rPr>
          <w:rPrChange w:id="9206" w:author="CR#1276" w:date="2020-04-07T11:39:00Z">
            <w:rPr/>
          </w:rPrChange>
        </w:rPr>
      </w:r>
      <w:r w:rsidRPr="00524A9D">
        <w:rPr>
          <w:rPrChange w:id="9207" w:author="CR#1276" w:date="2020-04-07T11:39:00Z">
            <w:rPr/>
          </w:rPrChange>
        </w:rPr>
        <w:fldChar w:fldCharType="separate"/>
      </w:r>
      <w:r w:rsidRPr="00524A9D">
        <w:rPr>
          <w:rPrChange w:id="9208" w:author="CR#1276" w:date="2020-04-07T11:39:00Z">
            <w:rPr/>
          </w:rPrChange>
        </w:rPr>
        <w:t>346</w:t>
      </w:r>
      <w:r w:rsidRPr="00524A9D">
        <w:rPr>
          <w:rPrChange w:id="9209"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9210" w:author="CR#1276" w:date="2020-04-07T11:39:00Z">
            <w:rPr>
              <w:rFonts w:asciiTheme="minorHAnsi" w:eastAsiaTheme="minorEastAsia" w:hAnsiTheme="minorHAnsi" w:cstheme="minorBidi"/>
              <w:sz w:val="22"/>
              <w:szCs w:val="22"/>
            </w:rPr>
          </w:rPrChange>
        </w:rPr>
      </w:pPr>
      <w:r w:rsidRPr="00524A9D">
        <w:rPr>
          <w:rPrChange w:id="9211" w:author="CR#1276" w:date="2020-04-07T11:39:00Z">
            <w:rPr/>
          </w:rPrChange>
        </w:rPr>
        <w:t>J.4</w:t>
      </w:r>
      <w:r w:rsidRPr="00524A9D">
        <w:rPr>
          <w:rFonts w:asciiTheme="minorHAnsi" w:eastAsiaTheme="minorEastAsia" w:hAnsiTheme="minorHAnsi" w:cstheme="minorBidi"/>
          <w:sz w:val="22"/>
          <w:szCs w:val="22"/>
          <w:rPrChange w:id="9212" w:author="CR#1276" w:date="2020-04-07T11:39:00Z">
            <w:rPr>
              <w:rFonts w:asciiTheme="minorHAnsi" w:eastAsiaTheme="minorEastAsia" w:hAnsiTheme="minorHAnsi" w:cstheme="minorBidi"/>
              <w:sz w:val="22"/>
              <w:szCs w:val="22"/>
            </w:rPr>
          </w:rPrChange>
        </w:rPr>
        <w:tab/>
      </w:r>
      <w:r w:rsidRPr="00524A9D">
        <w:rPr>
          <w:rPrChange w:id="9213" w:author="CR#1276" w:date="2020-04-07T11:39:00Z">
            <w:rPr/>
          </w:rPrChange>
        </w:rPr>
        <w:t>Void</w:t>
      </w:r>
      <w:r w:rsidRPr="00524A9D">
        <w:rPr>
          <w:rPrChange w:id="9214" w:author="CR#1276" w:date="2020-04-07T11:39:00Z">
            <w:rPr/>
          </w:rPrChange>
        </w:rPr>
        <w:tab/>
      </w:r>
      <w:r w:rsidRPr="00524A9D">
        <w:rPr>
          <w:rPrChange w:id="9215" w:author="CR#1276" w:date="2020-04-07T11:39:00Z">
            <w:rPr/>
          </w:rPrChange>
        </w:rPr>
        <w:fldChar w:fldCharType="begin" w:fldLock="1"/>
      </w:r>
      <w:r w:rsidRPr="00524A9D">
        <w:rPr>
          <w:rPrChange w:id="9216" w:author="CR#1276" w:date="2020-04-07T11:39:00Z">
            <w:rPr/>
          </w:rPrChange>
        </w:rPr>
        <w:instrText xml:space="preserve"> PAGEREF _Toc29372924 \h </w:instrText>
      </w:r>
      <w:r w:rsidRPr="00524A9D">
        <w:rPr>
          <w:rPrChange w:id="9217" w:author="CR#1276" w:date="2020-04-07T11:39:00Z">
            <w:rPr/>
          </w:rPrChange>
        </w:rPr>
      </w:r>
      <w:r w:rsidRPr="00524A9D">
        <w:rPr>
          <w:rPrChange w:id="9218" w:author="CR#1276" w:date="2020-04-07T11:39:00Z">
            <w:rPr/>
          </w:rPrChange>
        </w:rPr>
        <w:fldChar w:fldCharType="separate"/>
      </w:r>
      <w:r w:rsidRPr="00524A9D">
        <w:rPr>
          <w:rPrChange w:id="9219" w:author="CR#1276" w:date="2020-04-07T11:39:00Z">
            <w:rPr/>
          </w:rPrChange>
        </w:rPr>
        <w:t>346</w:t>
      </w:r>
      <w:r w:rsidRPr="00524A9D">
        <w:rPr>
          <w:rPrChange w:id="9220"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9221" w:author="CR#1276" w:date="2020-04-07T11:39:00Z">
            <w:rPr>
              <w:rFonts w:asciiTheme="minorHAnsi" w:eastAsiaTheme="minorEastAsia" w:hAnsiTheme="minorHAnsi" w:cstheme="minorBidi"/>
              <w:sz w:val="22"/>
              <w:szCs w:val="22"/>
            </w:rPr>
          </w:rPrChange>
        </w:rPr>
      </w:pPr>
      <w:r w:rsidRPr="00524A9D">
        <w:rPr>
          <w:rPrChange w:id="9222" w:author="CR#1276" w:date="2020-04-07T11:39:00Z">
            <w:rPr/>
          </w:rPrChange>
        </w:rPr>
        <w:t>J.5</w:t>
      </w:r>
      <w:r w:rsidRPr="00524A9D">
        <w:rPr>
          <w:rFonts w:asciiTheme="minorHAnsi" w:eastAsiaTheme="minorEastAsia" w:hAnsiTheme="minorHAnsi" w:cstheme="minorBidi"/>
          <w:sz w:val="22"/>
          <w:szCs w:val="22"/>
          <w:rPrChange w:id="9223" w:author="CR#1276" w:date="2020-04-07T11:39:00Z">
            <w:rPr>
              <w:rFonts w:asciiTheme="minorHAnsi" w:eastAsiaTheme="minorEastAsia" w:hAnsiTheme="minorHAnsi" w:cstheme="minorBidi"/>
              <w:sz w:val="22"/>
              <w:szCs w:val="22"/>
            </w:rPr>
          </w:rPrChange>
        </w:rPr>
        <w:tab/>
      </w:r>
      <w:r w:rsidRPr="00524A9D">
        <w:rPr>
          <w:rPrChange w:id="9224" w:author="CR#1276" w:date="2020-04-07T11:39:00Z">
            <w:rPr/>
          </w:rPrChange>
        </w:rPr>
        <w:t>Void</w:t>
      </w:r>
      <w:r w:rsidRPr="00524A9D">
        <w:rPr>
          <w:rPrChange w:id="9225" w:author="CR#1276" w:date="2020-04-07T11:39:00Z">
            <w:rPr/>
          </w:rPrChange>
        </w:rPr>
        <w:tab/>
      </w:r>
      <w:r w:rsidRPr="00524A9D">
        <w:rPr>
          <w:rPrChange w:id="9226" w:author="CR#1276" w:date="2020-04-07T11:39:00Z">
            <w:rPr/>
          </w:rPrChange>
        </w:rPr>
        <w:fldChar w:fldCharType="begin" w:fldLock="1"/>
      </w:r>
      <w:r w:rsidRPr="00524A9D">
        <w:rPr>
          <w:rPrChange w:id="9227" w:author="CR#1276" w:date="2020-04-07T11:39:00Z">
            <w:rPr/>
          </w:rPrChange>
        </w:rPr>
        <w:instrText xml:space="preserve"> PAGEREF _Toc29372925 \h </w:instrText>
      </w:r>
      <w:r w:rsidRPr="00524A9D">
        <w:rPr>
          <w:rPrChange w:id="9228" w:author="CR#1276" w:date="2020-04-07T11:39:00Z">
            <w:rPr/>
          </w:rPrChange>
        </w:rPr>
      </w:r>
      <w:r w:rsidRPr="00524A9D">
        <w:rPr>
          <w:rPrChange w:id="9229" w:author="CR#1276" w:date="2020-04-07T11:39:00Z">
            <w:rPr/>
          </w:rPrChange>
        </w:rPr>
        <w:fldChar w:fldCharType="separate"/>
      </w:r>
      <w:r w:rsidRPr="00524A9D">
        <w:rPr>
          <w:rPrChange w:id="9230" w:author="CR#1276" w:date="2020-04-07T11:39:00Z">
            <w:rPr/>
          </w:rPrChange>
        </w:rPr>
        <w:t>346</w:t>
      </w:r>
      <w:r w:rsidRPr="00524A9D">
        <w:rPr>
          <w:rPrChange w:id="9231"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9232" w:author="CR#1276" w:date="2020-04-07T11:39:00Z">
            <w:rPr>
              <w:rFonts w:asciiTheme="minorHAnsi" w:eastAsiaTheme="minorEastAsia" w:hAnsiTheme="minorHAnsi" w:cstheme="minorBidi"/>
              <w:sz w:val="22"/>
              <w:szCs w:val="22"/>
            </w:rPr>
          </w:rPrChange>
        </w:rPr>
      </w:pPr>
      <w:r w:rsidRPr="00524A9D">
        <w:rPr>
          <w:rPrChange w:id="9233" w:author="CR#1276" w:date="2020-04-07T11:39:00Z">
            <w:rPr/>
          </w:rPrChange>
        </w:rPr>
        <w:t>J.6</w:t>
      </w:r>
      <w:r w:rsidRPr="00524A9D">
        <w:rPr>
          <w:rFonts w:asciiTheme="minorHAnsi" w:eastAsiaTheme="minorEastAsia" w:hAnsiTheme="minorHAnsi" w:cstheme="minorBidi"/>
          <w:sz w:val="22"/>
          <w:szCs w:val="22"/>
          <w:rPrChange w:id="9234" w:author="CR#1276" w:date="2020-04-07T11:39:00Z">
            <w:rPr>
              <w:rFonts w:asciiTheme="minorHAnsi" w:eastAsiaTheme="minorEastAsia" w:hAnsiTheme="minorHAnsi" w:cstheme="minorBidi"/>
              <w:sz w:val="22"/>
              <w:szCs w:val="22"/>
            </w:rPr>
          </w:rPrChange>
        </w:rPr>
        <w:tab/>
      </w:r>
      <w:r w:rsidRPr="00524A9D">
        <w:rPr>
          <w:rPrChange w:id="9235" w:author="CR#1276" w:date="2020-04-07T11:39:00Z">
            <w:rPr/>
          </w:rPrChange>
        </w:rPr>
        <w:t>Void</w:t>
      </w:r>
      <w:r w:rsidRPr="00524A9D">
        <w:rPr>
          <w:rPrChange w:id="9236" w:author="CR#1276" w:date="2020-04-07T11:39:00Z">
            <w:rPr/>
          </w:rPrChange>
        </w:rPr>
        <w:tab/>
      </w:r>
      <w:r w:rsidRPr="00524A9D">
        <w:rPr>
          <w:rPrChange w:id="9237" w:author="CR#1276" w:date="2020-04-07T11:39:00Z">
            <w:rPr/>
          </w:rPrChange>
        </w:rPr>
        <w:fldChar w:fldCharType="begin" w:fldLock="1"/>
      </w:r>
      <w:r w:rsidRPr="00524A9D">
        <w:rPr>
          <w:rPrChange w:id="9238" w:author="CR#1276" w:date="2020-04-07T11:39:00Z">
            <w:rPr/>
          </w:rPrChange>
        </w:rPr>
        <w:instrText xml:space="preserve"> PAGEREF _Toc29372926 \h </w:instrText>
      </w:r>
      <w:r w:rsidRPr="00524A9D">
        <w:rPr>
          <w:rPrChange w:id="9239" w:author="CR#1276" w:date="2020-04-07T11:39:00Z">
            <w:rPr/>
          </w:rPrChange>
        </w:rPr>
      </w:r>
      <w:r w:rsidRPr="00524A9D">
        <w:rPr>
          <w:rPrChange w:id="9240" w:author="CR#1276" w:date="2020-04-07T11:39:00Z">
            <w:rPr/>
          </w:rPrChange>
        </w:rPr>
        <w:fldChar w:fldCharType="separate"/>
      </w:r>
      <w:r w:rsidRPr="00524A9D">
        <w:rPr>
          <w:rPrChange w:id="9241" w:author="CR#1276" w:date="2020-04-07T11:39:00Z">
            <w:rPr/>
          </w:rPrChange>
        </w:rPr>
        <w:t>346</w:t>
      </w:r>
      <w:r w:rsidRPr="00524A9D">
        <w:rPr>
          <w:rPrChange w:id="9242" w:author="CR#1276" w:date="2020-04-07T11:39:00Z">
            <w:rPr/>
          </w:rPrChange>
        </w:rPr>
        <w:fldChar w:fldCharType="end"/>
      </w:r>
    </w:p>
    <w:p w:rsidR="0067149F" w:rsidRPr="00524A9D" w:rsidRDefault="0067149F">
      <w:pPr>
        <w:pStyle w:val="TOC8"/>
        <w:rPr>
          <w:rFonts w:asciiTheme="minorHAnsi" w:eastAsiaTheme="minorEastAsia" w:hAnsiTheme="minorHAnsi" w:cstheme="minorBidi"/>
          <w:b w:val="0"/>
          <w:szCs w:val="22"/>
          <w:rPrChange w:id="9243" w:author="CR#1276" w:date="2020-04-07T11:39:00Z">
            <w:rPr>
              <w:rFonts w:asciiTheme="minorHAnsi" w:eastAsiaTheme="minorEastAsia" w:hAnsiTheme="minorHAnsi" w:cstheme="minorBidi"/>
              <w:b w:val="0"/>
              <w:szCs w:val="22"/>
            </w:rPr>
          </w:rPrChange>
        </w:rPr>
      </w:pPr>
      <w:r w:rsidRPr="00524A9D">
        <w:rPr>
          <w:rPrChange w:id="9244" w:author="CR#1276" w:date="2020-04-07T11:39:00Z">
            <w:rPr/>
          </w:rPrChange>
        </w:rPr>
        <w:t>Annex K (informative): Time domain ICIC</w:t>
      </w:r>
      <w:r w:rsidRPr="00524A9D">
        <w:rPr>
          <w:rPrChange w:id="9245" w:author="CR#1276" w:date="2020-04-07T11:39:00Z">
            <w:rPr/>
          </w:rPrChange>
        </w:rPr>
        <w:tab/>
      </w:r>
      <w:r w:rsidRPr="00524A9D">
        <w:rPr>
          <w:rPrChange w:id="9246" w:author="CR#1276" w:date="2020-04-07T11:39:00Z">
            <w:rPr/>
          </w:rPrChange>
        </w:rPr>
        <w:fldChar w:fldCharType="begin" w:fldLock="1"/>
      </w:r>
      <w:r w:rsidRPr="00524A9D">
        <w:rPr>
          <w:rPrChange w:id="9247" w:author="CR#1276" w:date="2020-04-07T11:39:00Z">
            <w:rPr/>
          </w:rPrChange>
        </w:rPr>
        <w:instrText xml:space="preserve"> PAGEREF _Toc29372927 \h </w:instrText>
      </w:r>
      <w:r w:rsidRPr="00524A9D">
        <w:rPr>
          <w:rPrChange w:id="9248" w:author="CR#1276" w:date="2020-04-07T11:39:00Z">
            <w:rPr/>
          </w:rPrChange>
        </w:rPr>
      </w:r>
      <w:r w:rsidRPr="00524A9D">
        <w:rPr>
          <w:rPrChange w:id="9249" w:author="CR#1276" w:date="2020-04-07T11:39:00Z">
            <w:rPr/>
          </w:rPrChange>
        </w:rPr>
        <w:fldChar w:fldCharType="separate"/>
      </w:r>
      <w:r w:rsidRPr="00524A9D">
        <w:rPr>
          <w:rPrChange w:id="9250" w:author="CR#1276" w:date="2020-04-07T11:39:00Z">
            <w:rPr/>
          </w:rPrChange>
        </w:rPr>
        <w:t>346</w:t>
      </w:r>
      <w:r w:rsidRPr="00524A9D">
        <w:rPr>
          <w:rPrChange w:id="9251" w:author="CR#1276" w:date="2020-04-07T11:39:00Z">
            <w:rPr/>
          </w:rPrChange>
        </w:rPr>
        <w:fldChar w:fldCharType="end"/>
      </w:r>
    </w:p>
    <w:p w:rsidR="0067149F" w:rsidRPr="00524A9D" w:rsidRDefault="0067149F">
      <w:pPr>
        <w:pStyle w:val="TOC1"/>
        <w:rPr>
          <w:rFonts w:asciiTheme="minorHAnsi" w:eastAsiaTheme="minorEastAsia" w:hAnsiTheme="minorHAnsi" w:cstheme="minorBidi"/>
          <w:szCs w:val="22"/>
          <w:rPrChange w:id="9252" w:author="CR#1276" w:date="2020-04-07T11:39:00Z">
            <w:rPr>
              <w:rFonts w:asciiTheme="minorHAnsi" w:eastAsiaTheme="minorEastAsia" w:hAnsiTheme="minorHAnsi" w:cstheme="minorBidi"/>
              <w:szCs w:val="22"/>
            </w:rPr>
          </w:rPrChange>
        </w:rPr>
      </w:pPr>
      <w:r w:rsidRPr="00524A9D">
        <w:rPr>
          <w:rPrChange w:id="9253" w:author="CR#1276" w:date="2020-04-07T11:39:00Z">
            <w:rPr/>
          </w:rPrChange>
        </w:rPr>
        <w:t>K.1</w:t>
      </w:r>
      <w:r w:rsidRPr="00524A9D">
        <w:rPr>
          <w:rFonts w:asciiTheme="minorHAnsi" w:eastAsiaTheme="minorEastAsia" w:hAnsiTheme="minorHAnsi" w:cstheme="minorBidi"/>
          <w:szCs w:val="22"/>
          <w:rPrChange w:id="9254" w:author="CR#1276" w:date="2020-04-07T11:39:00Z">
            <w:rPr>
              <w:rFonts w:asciiTheme="minorHAnsi" w:eastAsiaTheme="minorEastAsia" w:hAnsiTheme="minorHAnsi" w:cstheme="minorBidi"/>
              <w:szCs w:val="22"/>
            </w:rPr>
          </w:rPrChange>
        </w:rPr>
        <w:tab/>
      </w:r>
      <w:r w:rsidRPr="00524A9D">
        <w:rPr>
          <w:rPrChange w:id="9255" w:author="CR#1276" w:date="2020-04-07T11:39:00Z">
            <w:rPr/>
          </w:rPrChange>
        </w:rPr>
        <w:t>Deployment scenarios</w:t>
      </w:r>
      <w:r w:rsidRPr="00524A9D">
        <w:rPr>
          <w:rPrChange w:id="9256" w:author="CR#1276" w:date="2020-04-07T11:39:00Z">
            <w:rPr/>
          </w:rPrChange>
        </w:rPr>
        <w:tab/>
      </w:r>
      <w:r w:rsidRPr="00524A9D">
        <w:rPr>
          <w:rPrChange w:id="9257" w:author="CR#1276" w:date="2020-04-07T11:39:00Z">
            <w:rPr/>
          </w:rPrChange>
        </w:rPr>
        <w:fldChar w:fldCharType="begin" w:fldLock="1"/>
      </w:r>
      <w:r w:rsidRPr="00524A9D">
        <w:rPr>
          <w:rPrChange w:id="9258" w:author="CR#1276" w:date="2020-04-07T11:39:00Z">
            <w:rPr/>
          </w:rPrChange>
        </w:rPr>
        <w:instrText xml:space="preserve"> PAGEREF _Toc29372928 \h </w:instrText>
      </w:r>
      <w:r w:rsidRPr="00524A9D">
        <w:rPr>
          <w:rPrChange w:id="9259" w:author="CR#1276" w:date="2020-04-07T11:39:00Z">
            <w:rPr/>
          </w:rPrChange>
        </w:rPr>
      </w:r>
      <w:r w:rsidRPr="00524A9D">
        <w:rPr>
          <w:rPrChange w:id="9260" w:author="CR#1276" w:date="2020-04-07T11:39:00Z">
            <w:rPr/>
          </w:rPrChange>
        </w:rPr>
        <w:fldChar w:fldCharType="separate"/>
      </w:r>
      <w:r w:rsidRPr="00524A9D">
        <w:rPr>
          <w:rPrChange w:id="9261" w:author="CR#1276" w:date="2020-04-07T11:39:00Z">
            <w:rPr/>
          </w:rPrChange>
        </w:rPr>
        <w:t>346</w:t>
      </w:r>
      <w:r w:rsidRPr="00524A9D">
        <w:rPr>
          <w:rPrChange w:id="9262"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9263" w:author="CR#1276" w:date="2020-04-07T11:39:00Z">
            <w:rPr>
              <w:rFonts w:asciiTheme="minorHAnsi" w:eastAsiaTheme="minorEastAsia" w:hAnsiTheme="minorHAnsi" w:cstheme="minorBidi"/>
              <w:sz w:val="22"/>
              <w:szCs w:val="22"/>
            </w:rPr>
          </w:rPrChange>
        </w:rPr>
      </w:pPr>
      <w:r w:rsidRPr="00524A9D">
        <w:rPr>
          <w:rPrChange w:id="9264" w:author="CR#1276" w:date="2020-04-07T11:39:00Z">
            <w:rPr/>
          </w:rPrChange>
        </w:rPr>
        <w:t>K.1.1</w:t>
      </w:r>
      <w:r w:rsidRPr="00524A9D">
        <w:rPr>
          <w:rFonts w:asciiTheme="minorHAnsi" w:eastAsiaTheme="minorEastAsia" w:hAnsiTheme="minorHAnsi" w:cstheme="minorBidi"/>
          <w:sz w:val="22"/>
          <w:szCs w:val="22"/>
          <w:rPrChange w:id="9265" w:author="CR#1276" w:date="2020-04-07T11:39:00Z">
            <w:rPr>
              <w:rFonts w:asciiTheme="minorHAnsi" w:eastAsiaTheme="minorEastAsia" w:hAnsiTheme="minorHAnsi" w:cstheme="minorBidi"/>
              <w:sz w:val="22"/>
              <w:szCs w:val="22"/>
            </w:rPr>
          </w:rPrChange>
        </w:rPr>
        <w:tab/>
      </w:r>
      <w:r w:rsidRPr="00524A9D">
        <w:rPr>
          <w:rPrChange w:id="9266" w:author="CR#1276" w:date="2020-04-07T11:39:00Z">
            <w:rPr/>
          </w:rPrChange>
        </w:rPr>
        <w:t>CSG scenario</w:t>
      </w:r>
      <w:r w:rsidRPr="00524A9D">
        <w:rPr>
          <w:rPrChange w:id="9267" w:author="CR#1276" w:date="2020-04-07T11:39:00Z">
            <w:rPr/>
          </w:rPrChange>
        </w:rPr>
        <w:tab/>
      </w:r>
      <w:r w:rsidRPr="00524A9D">
        <w:rPr>
          <w:rPrChange w:id="9268" w:author="CR#1276" w:date="2020-04-07T11:39:00Z">
            <w:rPr/>
          </w:rPrChange>
        </w:rPr>
        <w:fldChar w:fldCharType="begin" w:fldLock="1"/>
      </w:r>
      <w:r w:rsidRPr="00524A9D">
        <w:rPr>
          <w:rPrChange w:id="9269" w:author="CR#1276" w:date="2020-04-07T11:39:00Z">
            <w:rPr/>
          </w:rPrChange>
        </w:rPr>
        <w:instrText xml:space="preserve"> PAGEREF _Toc29372929 \h </w:instrText>
      </w:r>
      <w:r w:rsidRPr="00524A9D">
        <w:rPr>
          <w:rPrChange w:id="9270" w:author="CR#1276" w:date="2020-04-07T11:39:00Z">
            <w:rPr/>
          </w:rPrChange>
        </w:rPr>
      </w:r>
      <w:r w:rsidRPr="00524A9D">
        <w:rPr>
          <w:rPrChange w:id="9271" w:author="CR#1276" w:date="2020-04-07T11:39:00Z">
            <w:rPr/>
          </w:rPrChange>
        </w:rPr>
        <w:fldChar w:fldCharType="separate"/>
      </w:r>
      <w:r w:rsidRPr="00524A9D">
        <w:rPr>
          <w:rPrChange w:id="9272" w:author="CR#1276" w:date="2020-04-07T11:39:00Z">
            <w:rPr/>
          </w:rPrChange>
        </w:rPr>
        <w:t>346</w:t>
      </w:r>
      <w:r w:rsidRPr="00524A9D">
        <w:rPr>
          <w:rPrChange w:id="9273" w:author="CR#1276" w:date="2020-04-07T11:39:00Z">
            <w:rPr/>
          </w:rPrChange>
        </w:rPr>
        <w:fldChar w:fldCharType="end"/>
      </w:r>
    </w:p>
    <w:p w:rsidR="0067149F" w:rsidRPr="00524A9D" w:rsidRDefault="0067149F">
      <w:pPr>
        <w:pStyle w:val="TOC2"/>
        <w:rPr>
          <w:rFonts w:asciiTheme="minorHAnsi" w:eastAsiaTheme="minorEastAsia" w:hAnsiTheme="minorHAnsi" w:cstheme="minorBidi"/>
          <w:sz w:val="22"/>
          <w:szCs w:val="22"/>
          <w:rPrChange w:id="9274" w:author="CR#1276" w:date="2020-04-07T11:39:00Z">
            <w:rPr>
              <w:rFonts w:asciiTheme="minorHAnsi" w:eastAsiaTheme="minorEastAsia" w:hAnsiTheme="minorHAnsi" w:cstheme="minorBidi"/>
              <w:sz w:val="22"/>
              <w:szCs w:val="22"/>
            </w:rPr>
          </w:rPrChange>
        </w:rPr>
      </w:pPr>
      <w:r w:rsidRPr="00524A9D">
        <w:rPr>
          <w:rPrChange w:id="9275" w:author="CR#1276" w:date="2020-04-07T11:39:00Z">
            <w:rPr/>
          </w:rPrChange>
        </w:rPr>
        <w:t>K.1.</w:t>
      </w:r>
      <w:r w:rsidRPr="00524A9D">
        <w:rPr>
          <w:rFonts w:eastAsia="Malgun Gothic"/>
          <w:lang w:eastAsia="ko-KR"/>
          <w:rPrChange w:id="9276" w:author="CR#1276" w:date="2020-04-07T11:39:00Z">
            <w:rPr>
              <w:rFonts w:eastAsia="Malgun Gothic"/>
              <w:lang w:eastAsia="ko-KR"/>
            </w:rPr>
          </w:rPrChange>
        </w:rPr>
        <w:t>2</w:t>
      </w:r>
      <w:r w:rsidRPr="00524A9D">
        <w:rPr>
          <w:rFonts w:asciiTheme="minorHAnsi" w:eastAsiaTheme="minorEastAsia" w:hAnsiTheme="minorHAnsi" w:cstheme="minorBidi"/>
          <w:sz w:val="22"/>
          <w:szCs w:val="22"/>
          <w:rPrChange w:id="9277" w:author="CR#1276" w:date="2020-04-07T11:39:00Z">
            <w:rPr>
              <w:rFonts w:asciiTheme="minorHAnsi" w:eastAsiaTheme="minorEastAsia" w:hAnsiTheme="minorHAnsi" w:cstheme="minorBidi"/>
              <w:sz w:val="22"/>
              <w:szCs w:val="22"/>
            </w:rPr>
          </w:rPrChange>
        </w:rPr>
        <w:tab/>
      </w:r>
      <w:r w:rsidRPr="00524A9D">
        <w:rPr>
          <w:rFonts w:eastAsia="Malgun Gothic"/>
          <w:lang w:eastAsia="ko-KR"/>
          <w:rPrChange w:id="9278" w:author="CR#1276" w:date="2020-04-07T11:39:00Z">
            <w:rPr>
              <w:rFonts w:eastAsia="Malgun Gothic"/>
              <w:lang w:eastAsia="ko-KR"/>
            </w:rPr>
          </w:rPrChange>
        </w:rPr>
        <w:t>Pico</w:t>
      </w:r>
      <w:r w:rsidRPr="00524A9D">
        <w:rPr>
          <w:rPrChange w:id="9279" w:author="CR#1276" w:date="2020-04-07T11:39:00Z">
            <w:rPr/>
          </w:rPrChange>
        </w:rPr>
        <w:t xml:space="preserve"> scenario</w:t>
      </w:r>
      <w:r w:rsidRPr="00524A9D">
        <w:rPr>
          <w:rPrChange w:id="9280" w:author="CR#1276" w:date="2020-04-07T11:39:00Z">
            <w:rPr/>
          </w:rPrChange>
        </w:rPr>
        <w:tab/>
      </w:r>
      <w:r w:rsidRPr="00524A9D">
        <w:rPr>
          <w:rPrChange w:id="9281" w:author="CR#1276" w:date="2020-04-07T11:39:00Z">
            <w:rPr/>
          </w:rPrChange>
        </w:rPr>
        <w:fldChar w:fldCharType="begin" w:fldLock="1"/>
      </w:r>
      <w:r w:rsidRPr="00524A9D">
        <w:rPr>
          <w:rPrChange w:id="9282" w:author="CR#1276" w:date="2020-04-07T11:39:00Z">
            <w:rPr/>
          </w:rPrChange>
        </w:rPr>
        <w:instrText xml:space="preserve"> PAGEREF _Toc29372930 \h </w:instrText>
      </w:r>
      <w:r w:rsidRPr="00524A9D">
        <w:rPr>
          <w:rPrChange w:id="9283" w:author="CR#1276" w:date="2020-04-07T11:39:00Z">
            <w:rPr/>
          </w:rPrChange>
        </w:rPr>
      </w:r>
      <w:r w:rsidRPr="00524A9D">
        <w:rPr>
          <w:rPrChange w:id="9284" w:author="CR#1276" w:date="2020-04-07T11:39:00Z">
            <w:rPr/>
          </w:rPrChange>
        </w:rPr>
        <w:fldChar w:fldCharType="separate"/>
      </w:r>
      <w:r w:rsidRPr="00524A9D">
        <w:rPr>
          <w:rPrChange w:id="9285" w:author="CR#1276" w:date="2020-04-07T11:39:00Z">
            <w:rPr/>
          </w:rPrChange>
        </w:rPr>
        <w:t>347</w:t>
      </w:r>
      <w:r w:rsidRPr="00524A9D">
        <w:rPr>
          <w:rPrChange w:id="9286" w:author="CR#1276" w:date="2020-04-07T11:39:00Z">
            <w:rPr/>
          </w:rPrChange>
        </w:rPr>
        <w:fldChar w:fldCharType="end"/>
      </w:r>
    </w:p>
    <w:p w:rsidR="0067149F" w:rsidRPr="00524A9D" w:rsidRDefault="0067149F">
      <w:pPr>
        <w:pStyle w:val="TOC8"/>
        <w:rPr>
          <w:rFonts w:asciiTheme="minorHAnsi" w:eastAsiaTheme="minorEastAsia" w:hAnsiTheme="minorHAnsi" w:cstheme="minorBidi"/>
          <w:b w:val="0"/>
          <w:szCs w:val="22"/>
          <w:rPrChange w:id="9287" w:author="CR#1276" w:date="2020-04-07T11:39:00Z">
            <w:rPr>
              <w:rFonts w:asciiTheme="minorHAnsi" w:eastAsiaTheme="minorEastAsia" w:hAnsiTheme="minorHAnsi" w:cstheme="minorBidi"/>
              <w:b w:val="0"/>
              <w:szCs w:val="22"/>
            </w:rPr>
          </w:rPrChange>
        </w:rPr>
      </w:pPr>
      <w:r w:rsidRPr="00524A9D">
        <w:rPr>
          <w:rPrChange w:id="9288" w:author="CR#1276" w:date="2020-04-07T11:39:00Z">
            <w:rPr/>
          </w:rPrChange>
        </w:rPr>
        <w:lastRenderedPageBreak/>
        <w:t>Annex L (informative): Void</w:t>
      </w:r>
      <w:r w:rsidRPr="00524A9D">
        <w:rPr>
          <w:rPrChange w:id="9289" w:author="CR#1276" w:date="2020-04-07T11:39:00Z">
            <w:rPr/>
          </w:rPrChange>
        </w:rPr>
        <w:tab/>
      </w:r>
      <w:r w:rsidRPr="00524A9D">
        <w:rPr>
          <w:rPrChange w:id="9290" w:author="CR#1276" w:date="2020-04-07T11:39:00Z">
            <w:rPr/>
          </w:rPrChange>
        </w:rPr>
        <w:fldChar w:fldCharType="begin" w:fldLock="1"/>
      </w:r>
      <w:r w:rsidRPr="00524A9D">
        <w:rPr>
          <w:rPrChange w:id="9291" w:author="CR#1276" w:date="2020-04-07T11:39:00Z">
            <w:rPr/>
          </w:rPrChange>
        </w:rPr>
        <w:instrText xml:space="preserve"> PAGEREF _Toc29372931 \h </w:instrText>
      </w:r>
      <w:r w:rsidRPr="00524A9D">
        <w:rPr>
          <w:rPrChange w:id="9292" w:author="CR#1276" w:date="2020-04-07T11:39:00Z">
            <w:rPr/>
          </w:rPrChange>
        </w:rPr>
      </w:r>
      <w:r w:rsidRPr="00524A9D">
        <w:rPr>
          <w:rPrChange w:id="9293" w:author="CR#1276" w:date="2020-04-07T11:39:00Z">
            <w:rPr/>
          </w:rPrChange>
        </w:rPr>
        <w:fldChar w:fldCharType="separate"/>
      </w:r>
      <w:r w:rsidRPr="00524A9D">
        <w:rPr>
          <w:rPrChange w:id="9294" w:author="CR#1276" w:date="2020-04-07T11:39:00Z">
            <w:rPr/>
          </w:rPrChange>
        </w:rPr>
        <w:t>348</w:t>
      </w:r>
      <w:r w:rsidRPr="00524A9D">
        <w:rPr>
          <w:rPrChange w:id="9295" w:author="CR#1276" w:date="2020-04-07T11:39:00Z">
            <w:rPr/>
          </w:rPrChange>
        </w:rPr>
        <w:fldChar w:fldCharType="end"/>
      </w:r>
    </w:p>
    <w:p w:rsidR="0067149F" w:rsidRPr="00524A9D" w:rsidRDefault="0067149F">
      <w:pPr>
        <w:pStyle w:val="TOC8"/>
        <w:rPr>
          <w:rFonts w:asciiTheme="minorHAnsi" w:eastAsiaTheme="minorEastAsia" w:hAnsiTheme="minorHAnsi" w:cstheme="minorBidi"/>
          <w:b w:val="0"/>
          <w:szCs w:val="22"/>
          <w:rPrChange w:id="9296" w:author="CR#1276" w:date="2020-04-07T11:39:00Z">
            <w:rPr>
              <w:rFonts w:asciiTheme="minorHAnsi" w:eastAsiaTheme="minorEastAsia" w:hAnsiTheme="minorHAnsi" w:cstheme="minorBidi"/>
              <w:b w:val="0"/>
              <w:szCs w:val="22"/>
            </w:rPr>
          </w:rPrChange>
        </w:rPr>
      </w:pPr>
      <w:r w:rsidRPr="00524A9D">
        <w:rPr>
          <w:rPrChange w:id="9297" w:author="CR#1276" w:date="2020-04-07T11:39:00Z">
            <w:rPr/>
          </w:rPrChange>
        </w:rPr>
        <w:t>Annex M (informative): Dual Connectivity</w:t>
      </w:r>
      <w:r w:rsidRPr="00524A9D">
        <w:rPr>
          <w:rPrChange w:id="9298" w:author="CR#1276" w:date="2020-04-07T11:39:00Z">
            <w:rPr/>
          </w:rPrChange>
        </w:rPr>
        <w:tab/>
      </w:r>
      <w:r w:rsidRPr="00524A9D">
        <w:rPr>
          <w:rPrChange w:id="9299" w:author="CR#1276" w:date="2020-04-07T11:39:00Z">
            <w:rPr/>
          </w:rPrChange>
        </w:rPr>
        <w:fldChar w:fldCharType="begin" w:fldLock="1"/>
      </w:r>
      <w:r w:rsidRPr="00524A9D">
        <w:rPr>
          <w:rPrChange w:id="9300" w:author="CR#1276" w:date="2020-04-07T11:39:00Z">
            <w:rPr/>
          </w:rPrChange>
        </w:rPr>
        <w:instrText xml:space="preserve"> PAGEREF _Toc29372932 \h </w:instrText>
      </w:r>
      <w:r w:rsidRPr="00524A9D">
        <w:rPr>
          <w:rPrChange w:id="9301" w:author="CR#1276" w:date="2020-04-07T11:39:00Z">
            <w:rPr/>
          </w:rPrChange>
        </w:rPr>
      </w:r>
      <w:r w:rsidRPr="00524A9D">
        <w:rPr>
          <w:rPrChange w:id="9302" w:author="CR#1276" w:date="2020-04-07T11:39:00Z">
            <w:rPr/>
          </w:rPrChange>
        </w:rPr>
        <w:fldChar w:fldCharType="separate"/>
      </w:r>
      <w:r w:rsidRPr="00524A9D">
        <w:rPr>
          <w:rPrChange w:id="9303" w:author="CR#1276" w:date="2020-04-07T11:39:00Z">
            <w:rPr/>
          </w:rPrChange>
        </w:rPr>
        <w:t>349</w:t>
      </w:r>
      <w:r w:rsidRPr="00524A9D">
        <w:rPr>
          <w:rPrChange w:id="9304" w:author="CR#1276" w:date="2020-04-07T11:39:00Z">
            <w:rPr/>
          </w:rPrChange>
        </w:rPr>
        <w:fldChar w:fldCharType="end"/>
      </w:r>
    </w:p>
    <w:p w:rsidR="0067149F" w:rsidRPr="00524A9D" w:rsidRDefault="0067149F">
      <w:pPr>
        <w:pStyle w:val="TOC1"/>
        <w:rPr>
          <w:rFonts w:asciiTheme="minorHAnsi" w:eastAsiaTheme="minorEastAsia" w:hAnsiTheme="minorHAnsi" w:cstheme="minorBidi"/>
          <w:szCs w:val="22"/>
          <w:rPrChange w:id="9305" w:author="CR#1276" w:date="2020-04-07T11:39:00Z">
            <w:rPr>
              <w:rFonts w:asciiTheme="minorHAnsi" w:eastAsiaTheme="minorEastAsia" w:hAnsiTheme="minorHAnsi" w:cstheme="minorBidi"/>
              <w:szCs w:val="22"/>
            </w:rPr>
          </w:rPrChange>
        </w:rPr>
      </w:pPr>
      <w:r w:rsidRPr="00524A9D">
        <w:rPr>
          <w:rPrChange w:id="9306" w:author="CR#1276" w:date="2020-04-07T11:39:00Z">
            <w:rPr/>
          </w:rPrChange>
        </w:rPr>
        <w:t>M.1</w:t>
      </w:r>
      <w:r w:rsidRPr="00524A9D">
        <w:rPr>
          <w:rFonts w:asciiTheme="minorHAnsi" w:eastAsiaTheme="minorEastAsia" w:hAnsiTheme="minorHAnsi" w:cstheme="minorBidi"/>
          <w:szCs w:val="22"/>
          <w:rPrChange w:id="9307" w:author="CR#1276" w:date="2020-04-07T11:39:00Z">
            <w:rPr>
              <w:rFonts w:asciiTheme="minorHAnsi" w:eastAsiaTheme="minorEastAsia" w:hAnsiTheme="minorHAnsi" w:cstheme="minorBidi"/>
              <w:szCs w:val="22"/>
            </w:rPr>
          </w:rPrChange>
        </w:rPr>
        <w:tab/>
      </w:r>
      <w:r w:rsidRPr="00524A9D">
        <w:rPr>
          <w:rPrChange w:id="9308" w:author="CR#1276" w:date="2020-04-07T11:39:00Z">
            <w:rPr/>
          </w:rPrChange>
        </w:rPr>
        <w:t>Dual Connectivity operation</w:t>
      </w:r>
      <w:r w:rsidRPr="00524A9D">
        <w:rPr>
          <w:rPrChange w:id="9309" w:author="CR#1276" w:date="2020-04-07T11:39:00Z">
            <w:rPr/>
          </w:rPrChange>
        </w:rPr>
        <w:tab/>
      </w:r>
      <w:r w:rsidRPr="00524A9D">
        <w:rPr>
          <w:rPrChange w:id="9310" w:author="CR#1276" w:date="2020-04-07T11:39:00Z">
            <w:rPr/>
          </w:rPrChange>
        </w:rPr>
        <w:fldChar w:fldCharType="begin" w:fldLock="1"/>
      </w:r>
      <w:r w:rsidRPr="00524A9D">
        <w:rPr>
          <w:rPrChange w:id="9311" w:author="CR#1276" w:date="2020-04-07T11:39:00Z">
            <w:rPr/>
          </w:rPrChange>
        </w:rPr>
        <w:instrText xml:space="preserve"> PAGEREF _Toc29372933 \h </w:instrText>
      </w:r>
      <w:r w:rsidRPr="00524A9D">
        <w:rPr>
          <w:rPrChange w:id="9312" w:author="CR#1276" w:date="2020-04-07T11:39:00Z">
            <w:rPr/>
          </w:rPrChange>
        </w:rPr>
      </w:r>
      <w:r w:rsidRPr="00524A9D">
        <w:rPr>
          <w:rPrChange w:id="9313" w:author="CR#1276" w:date="2020-04-07T11:39:00Z">
            <w:rPr/>
          </w:rPrChange>
        </w:rPr>
        <w:fldChar w:fldCharType="separate"/>
      </w:r>
      <w:r w:rsidRPr="00524A9D">
        <w:rPr>
          <w:rPrChange w:id="9314" w:author="CR#1276" w:date="2020-04-07T11:39:00Z">
            <w:rPr/>
          </w:rPrChange>
        </w:rPr>
        <w:t>349</w:t>
      </w:r>
      <w:r w:rsidRPr="00524A9D">
        <w:rPr>
          <w:rPrChange w:id="9315" w:author="CR#1276" w:date="2020-04-07T11:39:00Z">
            <w:rPr/>
          </w:rPrChange>
        </w:rPr>
        <w:fldChar w:fldCharType="end"/>
      </w:r>
    </w:p>
    <w:p w:rsidR="0067149F" w:rsidRPr="00524A9D" w:rsidRDefault="0067149F">
      <w:pPr>
        <w:pStyle w:val="TOC1"/>
        <w:rPr>
          <w:rFonts w:asciiTheme="minorHAnsi" w:eastAsiaTheme="minorEastAsia" w:hAnsiTheme="minorHAnsi" w:cstheme="minorBidi"/>
          <w:szCs w:val="22"/>
          <w:rPrChange w:id="9316" w:author="CR#1276" w:date="2020-04-07T11:39:00Z">
            <w:rPr>
              <w:rFonts w:asciiTheme="minorHAnsi" w:eastAsiaTheme="minorEastAsia" w:hAnsiTheme="minorHAnsi" w:cstheme="minorBidi"/>
              <w:szCs w:val="22"/>
            </w:rPr>
          </w:rPrChange>
        </w:rPr>
      </w:pPr>
      <w:r w:rsidRPr="00524A9D">
        <w:rPr>
          <w:rPrChange w:id="9317" w:author="CR#1276" w:date="2020-04-07T11:39:00Z">
            <w:rPr/>
          </w:rPrChange>
        </w:rPr>
        <w:t>M.2</w:t>
      </w:r>
      <w:r w:rsidRPr="00524A9D">
        <w:rPr>
          <w:rFonts w:asciiTheme="minorHAnsi" w:eastAsiaTheme="minorEastAsia" w:hAnsiTheme="minorHAnsi" w:cstheme="minorBidi"/>
          <w:szCs w:val="22"/>
          <w:rPrChange w:id="9318" w:author="CR#1276" w:date="2020-04-07T11:39:00Z">
            <w:rPr>
              <w:rFonts w:asciiTheme="minorHAnsi" w:eastAsiaTheme="minorEastAsia" w:hAnsiTheme="minorHAnsi" w:cstheme="minorBidi"/>
              <w:szCs w:val="22"/>
            </w:rPr>
          </w:rPrChange>
        </w:rPr>
        <w:tab/>
      </w:r>
      <w:r w:rsidRPr="00524A9D">
        <w:rPr>
          <w:rPrChange w:id="9319" w:author="CR#1276" w:date="2020-04-07T11:39:00Z">
            <w:rPr/>
          </w:rPrChange>
        </w:rPr>
        <w:t>Operation Overview</w:t>
      </w:r>
      <w:r w:rsidRPr="00524A9D">
        <w:rPr>
          <w:rPrChange w:id="9320" w:author="CR#1276" w:date="2020-04-07T11:39:00Z">
            <w:rPr/>
          </w:rPrChange>
        </w:rPr>
        <w:tab/>
      </w:r>
      <w:r w:rsidRPr="00524A9D">
        <w:rPr>
          <w:rPrChange w:id="9321" w:author="CR#1276" w:date="2020-04-07T11:39:00Z">
            <w:rPr/>
          </w:rPrChange>
        </w:rPr>
        <w:fldChar w:fldCharType="begin" w:fldLock="1"/>
      </w:r>
      <w:r w:rsidRPr="00524A9D">
        <w:rPr>
          <w:rPrChange w:id="9322" w:author="CR#1276" w:date="2020-04-07T11:39:00Z">
            <w:rPr/>
          </w:rPrChange>
        </w:rPr>
        <w:instrText xml:space="preserve"> PAGEREF _Toc29372934 \h </w:instrText>
      </w:r>
      <w:r w:rsidRPr="00524A9D">
        <w:rPr>
          <w:rPrChange w:id="9323" w:author="CR#1276" w:date="2020-04-07T11:39:00Z">
            <w:rPr/>
          </w:rPrChange>
        </w:rPr>
      </w:r>
      <w:r w:rsidRPr="00524A9D">
        <w:rPr>
          <w:rPrChange w:id="9324" w:author="CR#1276" w:date="2020-04-07T11:39:00Z">
            <w:rPr/>
          </w:rPrChange>
        </w:rPr>
        <w:fldChar w:fldCharType="separate"/>
      </w:r>
      <w:r w:rsidRPr="00524A9D">
        <w:rPr>
          <w:rPrChange w:id="9325" w:author="CR#1276" w:date="2020-04-07T11:39:00Z">
            <w:rPr/>
          </w:rPrChange>
        </w:rPr>
        <w:t>349</w:t>
      </w:r>
      <w:r w:rsidRPr="00524A9D">
        <w:rPr>
          <w:rPrChange w:id="9326" w:author="CR#1276" w:date="2020-04-07T11:39:00Z">
            <w:rPr/>
          </w:rPrChange>
        </w:rPr>
        <w:fldChar w:fldCharType="end"/>
      </w:r>
    </w:p>
    <w:p w:rsidR="0067149F" w:rsidRPr="00524A9D" w:rsidRDefault="0067149F">
      <w:pPr>
        <w:pStyle w:val="TOC8"/>
        <w:rPr>
          <w:rFonts w:asciiTheme="minorHAnsi" w:eastAsiaTheme="minorEastAsia" w:hAnsiTheme="minorHAnsi" w:cstheme="minorBidi"/>
          <w:b w:val="0"/>
          <w:szCs w:val="22"/>
          <w:rPrChange w:id="9327" w:author="CR#1276" w:date="2020-04-07T11:39:00Z">
            <w:rPr>
              <w:rFonts w:asciiTheme="minorHAnsi" w:eastAsiaTheme="minorEastAsia" w:hAnsiTheme="minorHAnsi" w:cstheme="minorBidi"/>
              <w:b w:val="0"/>
              <w:szCs w:val="22"/>
            </w:rPr>
          </w:rPrChange>
        </w:rPr>
      </w:pPr>
      <w:r w:rsidRPr="00524A9D">
        <w:rPr>
          <w:lang w:eastAsia="ko-KR"/>
          <w:rPrChange w:id="9328" w:author="CR#1276" w:date="2020-04-07T11:39:00Z">
            <w:rPr>
              <w:lang w:eastAsia="ko-KR"/>
            </w:rPr>
          </w:rPrChange>
        </w:rPr>
        <w:t>Annex N (informative):</w:t>
      </w:r>
      <w:r w:rsidRPr="00524A9D">
        <w:rPr>
          <w:rPrChange w:id="9329" w:author="CR#1276" w:date="2020-04-07T11:39:00Z">
            <w:rPr/>
          </w:rPrChange>
        </w:rPr>
        <w:t xml:space="preserve"> </w:t>
      </w:r>
      <w:r w:rsidRPr="00524A9D">
        <w:rPr>
          <w:rFonts w:eastAsia="Malgun Gothic"/>
          <w:lang w:eastAsia="ko-KR"/>
          <w:rPrChange w:id="9330" w:author="CR#1276" w:date="2020-04-07T11:39:00Z">
            <w:rPr>
              <w:rFonts w:eastAsia="Malgun Gothic"/>
              <w:lang w:eastAsia="ko-KR"/>
            </w:rPr>
          </w:rPrChange>
        </w:rPr>
        <w:t>S</w:t>
      </w:r>
      <w:r w:rsidRPr="00524A9D">
        <w:rPr>
          <w:lang w:eastAsia="ko-KR"/>
          <w:rPrChange w:id="9331" w:author="CR#1276" w:date="2020-04-07T11:39:00Z">
            <w:rPr>
              <w:lang w:eastAsia="ko-KR"/>
            </w:rPr>
          </w:rPrChange>
        </w:rPr>
        <w:t>idelink communication</w:t>
      </w:r>
      <w:r w:rsidRPr="00524A9D">
        <w:rPr>
          <w:rPrChange w:id="9332" w:author="CR#1276" w:date="2020-04-07T11:39:00Z">
            <w:rPr/>
          </w:rPrChange>
        </w:rPr>
        <w:tab/>
      </w:r>
      <w:r w:rsidRPr="00524A9D">
        <w:rPr>
          <w:rPrChange w:id="9333" w:author="CR#1276" w:date="2020-04-07T11:39:00Z">
            <w:rPr/>
          </w:rPrChange>
        </w:rPr>
        <w:fldChar w:fldCharType="begin" w:fldLock="1"/>
      </w:r>
      <w:r w:rsidRPr="00524A9D">
        <w:rPr>
          <w:rPrChange w:id="9334" w:author="CR#1276" w:date="2020-04-07T11:39:00Z">
            <w:rPr/>
          </w:rPrChange>
        </w:rPr>
        <w:instrText xml:space="preserve"> PAGEREF _Toc29372935 \h </w:instrText>
      </w:r>
      <w:r w:rsidRPr="00524A9D">
        <w:rPr>
          <w:rPrChange w:id="9335" w:author="CR#1276" w:date="2020-04-07T11:39:00Z">
            <w:rPr/>
          </w:rPrChange>
        </w:rPr>
      </w:r>
      <w:r w:rsidRPr="00524A9D">
        <w:rPr>
          <w:rPrChange w:id="9336" w:author="CR#1276" w:date="2020-04-07T11:39:00Z">
            <w:rPr/>
          </w:rPrChange>
        </w:rPr>
        <w:fldChar w:fldCharType="separate"/>
      </w:r>
      <w:r w:rsidRPr="00524A9D">
        <w:rPr>
          <w:rPrChange w:id="9337" w:author="CR#1276" w:date="2020-04-07T11:39:00Z">
            <w:rPr/>
          </w:rPrChange>
        </w:rPr>
        <w:t>351</w:t>
      </w:r>
      <w:r w:rsidRPr="00524A9D">
        <w:rPr>
          <w:rPrChange w:id="9338" w:author="CR#1276" w:date="2020-04-07T11:39:00Z">
            <w:rPr/>
          </w:rPrChange>
        </w:rPr>
        <w:fldChar w:fldCharType="end"/>
      </w:r>
    </w:p>
    <w:p w:rsidR="0067149F" w:rsidRPr="00524A9D" w:rsidRDefault="0067149F">
      <w:pPr>
        <w:pStyle w:val="TOC1"/>
        <w:rPr>
          <w:rFonts w:asciiTheme="minorHAnsi" w:eastAsiaTheme="minorEastAsia" w:hAnsiTheme="minorHAnsi" w:cstheme="minorBidi"/>
          <w:szCs w:val="22"/>
          <w:rPrChange w:id="9339" w:author="CR#1276" w:date="2020-04-07T11:39:00Z">
            <w:rPr>
              <w:rFonts w:asciiTheme="minorHAnsi" w:eastAsiaTheme="minorEastAsia" w:hAnsiTheme="minorHAnsi" w:cstheme="minorBidi"/>
              <w:szCs w:val="22"/>
            </w:rPr>
          </w:rPrChange>
        </w:rPr>
      </w:pPr>
      <w:r w:rsidRPr="00524A9D">
        <w:rPr>
          <w:rPrChange w:id="9340" w:author="CR#1276" w:date="2020-04-07T11:39:00Z">
            <w:rPr/>
          </w:rPrChange>
        </w:rPr>
        <w:t>N.1</w:t>
      </w:r>
      <w:r w:rsidRPr="00524A9D">
        <w:rPr>
          <w:rFonts w:asciiTheme="minorHAnsi" w:eastAsiaTheme="minorEastAsia" w:hAnsiTheme="minorHAnsi" w:cstheme="minorBidi"/>
          <w:szCs w:val="22"/>
          <w:rPrChange w:id="9341" w:author="CR#1276" w:date="2020-04-07T11:39:00Z">
            <w:rPr>
              <w:rFonts w:asciiTheme="minorHAnsi" w:eastAsiaTheme="minorEastAsia" w:hAnsiTheme="minorHAnsi" w:cstheme="minorBidi"/>
              <w:szCs w:val="22"/>
            </w:rPr>
          </w:rPrChange>
        </w:rPr>
        <w:tab/>
      </w:r>
      <w:r w:rsidRPr="00524A9D">
        <w:rPr>
          <w:rPrChange w:id="9342" w:author="CR#1276" w:date="2020-04-07T11:39:00Z">
            <w:rPr/>
          </w:rPrChange>
        </w:rPr>
        <w:t>Deployment Scenarios</w:t>
      </w:r>
      <w:r w:rsidRPr="00524A9D">
        <w:rPr>
          <w:rPrChange w:id="9343" w:author="CR#1276" w:date="2020-04-07T11:39:00Z">
            <w:rPr/>
          </w:rPrChange>
        </w:rPr>
        <w:tab/>
      </w:r>
      <w:r w:rsidRPr="00524A9D">
        <w:rPr>
          <w:rPrChange w:id="9344" w:author="CR#1276" w:date="2020-04-07T11:39:00Z">
            <w:rPr/>
          </w:rPrChange>
        </w:rPr>
        <w:fldChar w:fldCharType="begin" w:fldLock="1"/>
      </w:r>
      <w:r w:rsidRPr="00524A9D">
        <w:rPr>
          <w:rPrChange w:id="9345" w:author="CR#1276" w:date="2020-04-07T11:39:00Z">
            <w:rPr/>
          </w:rPrChange>
        </w:rPr>
        <w:instrText xml:space="preserve"> PAGEREF _Toc29372936 \h </w:instrText>
      </w:r>
      <w:r w:rsidRPr="00524A9D">
        <w:rPr>
          <w:rPrChange w:id="9346" w:author="CR#1276" w:date="2020-04-07T11:39:00Z">
            <w:rPr/>
          </w:rPrChange>
        </w:rPr>
      </w:r>
      <w:r w:rsidRPr="00524A9D">
        <w:rPr>
          <w:rPrChange w:id="9347" w:author="CR#1276" w:date="2020-04-07T11:39:00Z">
            <w:rPr/>
          </w:rPrChange>
        </w:rPr>
        <w:fldChar w:fldCharType="separate"/>
      </w:r>
      <w:r w:rsidRPr="00524A9D">
        <w:rPr>
          <w:rPrChange w:id="9348" w:author="CR#1276" w:date="2020-04-07T11:39:00Z">
            <w:rPr/>
          </w:rPrChange>
        </w:rPr>
        <w:t>351</w:t>
      </w:r>
      <w:r w:rsidRPr="00524A9D">
        <w:rPr>
          <w:rPrChange w:id="9349" w:author="CR#1276" w:date="2020-04-07T11:39:00Z">
            <w:rPr/>
          </w:rPrChange>
        </w:rPr>
        <w:fldChar w:fldCharType="end"/>
      </w:r>
    </w:p>
    <w:p w:rsidR="0067149F" w:rsidRPr="00524A9D" w:rsidRDefault="0067149F">
      <w:pPr>
        <w:pStyle w:val="TOC8"/>
        <w:rPr>
          <w:rFonts w:asciiTheme="minorHAnsi" w:eastAsiaTheme="minorEastAsia" w:hAnsiTheme="minorHAnsi" w:cstheme="minorBidi"/>
          <w:b w:val="0"/>
          <w:szCs w:val="22"/>
          <w:rPrChange w:id="9350" w:author="CR#1276" w:date="2020-04-07T11:39:00Z">
            <w:rPr>
              <w:rFonts w:asciiTheme="minorHAnsi" w:eastAsiaTheme="minorEastAsia" w:hAnsiTheme="minorHAnsi" w:cstheme="minorBidi"/>
              <w:b w:val="0"/>
              <w:szCs w:val="22"/>
            </w:rPr>
          </w:rPrChange>
        </w:rPr>
      </w:pPr>
      <w:r w:rsidRPr="00524A9D">
        <w:rPr>
          <w:rPrChange w:id="9351" w:author="CR#1276" w:date="2020-04-07T11:39:00Z">
            <w:rPr/>
          </w:rPrChange>
        </w:rPr>
        <w:t>Annex O (informative): E-UTRAN Architecture for Radio Access Network Sharing with multiple cell ID broadcast</w:t>
      </w:r>
      <w:r w:rsidRPr="00524A9D">
        <w:rPr>
          <w:rPrChange w:id="9352" w:author="CR#1276" w:date="2020-04-07T11:39:00Z">
            <w:rPr/>
          </w:rPrChange>
        </w:rPr>
        <w:tab/>
      </w:r>
      <w:r w:rsidRPr="00524A9D">
        <w:rPr>
          <w:rPrChange w:id="9353" w:author="CR#1276" w:date="2020-04-07T11:39:00Z">
            <w:rPr/>
          </w:rPrChange>
        </w:rPr>
        <w:fldChar w:fldCharType="begin" w:fldLock="1"/>
      </w:r>
      <w:r w:rsidRPr="00524A9D">
        <w:rPr>
          <w:rPrChange w:id="9354" w:author="CR#1276" w:date="2020-04-07T11:39:00Z">
            <w:rPr/>
          </w:rPrChange>
        </w:rPr>
        <w:instrText xml:space="preserve"> PAGEREF _Toc29372937 \h </w:instrText>
      </w:r>
      <w:r w:rsidRPr="00524A9D">
        <w:rPr>
          <w:rPrChange w:id="9355" w:author="CR#1276" w:date="2020-04-07T11:39:00Z">
            <w:rPr/>
          </w:rPrChange>
        </w:rPr>
      </w:r>
      <w:r w:rsidRPr="00524A9D">
        <w:rPr>
          <w:rPrChange w:id="9356" w:author="CR#1276" w:date="2020-04-07T11:39:00Z">
            <w:rPr/>
          </w:rPrChange>
        </w:rPr>
        <w:fldChar w:fldCharType="separate"/>
      </w:r>
      <w:r w:rsidRPr="00524A9D">
        <w:rPr>
          <w:rPrChange w:id="9357" w:author="CR#1276" w:date="2020-04-07T11:39:00Z">
            <w:rPr/>
          </w:rPrChange>
        </w:rPr>
        <w:t>351</w:t>
      </w:r>
      <w:r w:rsidRPr="00524A9D">
        <w:rPr>
          <w:rPrChange w:id="9358" w:author="CR#1276" w:date="2020-04-07T11:39:00Z">
            <w:rPr/>
          </w:rPrChange>
        </w:rPr>
        <w:fldChar w:fldCharType="end"/>
      </w:r>
    </w:p>
    <w:p w:rsidR="0067149F" w:rsidRPr="00524A9D" w:rsidRDefault="0067149F">
      <w:pPr>
        <w:pStyle w:val="TOC8"/>
        <w:rPr>
          <w:rFonts w:asciiTheme="minorHAnsi" w:eastAsiaTheme="minorEastAsia" w:hAnsiTheme="minorHAnsi" w:cstheme="minorBidi"/>
          <w:b w:val="0"/>
          <w:szCs w:val="22"/>
          <w:rPrChange w:id="9359" w:author="CR#1276" w:date="2020-04-07T11:39:00Z">
            <w:rPr>
              <w:rFonts w:asciiTheme="minorHAnsi" w:eastAsiaTheme="minorEastAsia" w:hAnsiTheme="minorHAnsi" w:cstheme="minorBidi"/>
              <w:b w:val="0"/>
              <w:szCs w:val="22"/>
            </w:rPr>
          </w:rPrChange>
        </w:rPr>
      </w:pPr>
      <w:r w:rsidRPr="00524A9D">
        <w:rPr>
          <w:rPrChange w:id="9360" w:author="CR#1276" w:date="2020-04-07T11:39:00Z">
            <w:rPr/>
          </w:rPrChange>
        </w:rPr>
        <w:t>Annex P (informative): Change history</w:t>
      </w:r>
      <w:r w:rsidRPr="00524A9D">
        <w:rPr>
          <w:rPrChange w:id="9361" w:author="CR#1276" w:date="2020-04-07T11:39:00Z">
            <w:rPr/>
          </w:rPrChange>
        </w:rPr>
        <w:tab/>
      </w:r>
      <w:r w:rsidRPr="00524A9D">
        <w:rPr>
          <w:rPrChange w:id="9362" w:author="CR#1276" w:date="2020-04-07T11:39:00Z">
            <w:rPr/>
          </w:rPrChange>
        </w:rPr>
        <w:fldChar w:fldCharType="begin" w:fldLock="1"/>
      </w:r>
      <w:r w:rsidRPr="00524A9D">
        <w:rPr>
          <w:rPrChange w:id="9363" w:author="CR#1276" w:date="2020-04-07T11:39:00Z">
            <w:rPr/>
          </w:rPrChange>
        </w:rPr>
        <w:instrText xml:space="preserve"> PAGEREF _Toc29372938 \h </w:instrText>
      </w:r>
      <w:r w:rsidRPr="00524A9D">
        <w:rPr>
          <w:rPrChange w:id="9364" w:author="CR#1276" w:date="2020-04-07T11:39:00Z">
            <w:rPr/>
          </w:rPrChange>
        </w:rPr>
      </w:r>
      <w:r w:rsidRPr="00524A9D">
        <w:rPr>
          <w:rPrChange w:id="9365" w:author="CR#1276" w:date="2020-04-07T11:39:00Z">
            <w:rPr/>
          </w:rPrChange>
        </w:rPr>
        <w:fldChar w:fldCharType="separate"/>
      </w:r>
      <w:r w:rsidRPr="00524A9D">
        <w:rPr>
          <w:rPrChange w:id="9366" w:author="CR#1276" w:date="2020-04-07T11:39:00Z">
            <w:rPr/>
          </w:rPrChange>
        </w:rPr>
        <w:t>353</w:t>
      </w:r>
      <w:r w:rsidRPr="00524A9D">
        <w:rPr>
          <w:rPrChange w:id="9367" w:author="CR#1276" w:date="2020-04-07T11:39:00Z">
            <w:rPr/>
          </w:rPrChange>
        </w:rPr>
        <w:fldChar w:fldCharType="end"/>
      </w:r>
    </w:p>
    <w:p w:rsidR="00D51AC6" w:rsidRPr="00524A9D" w:rsidRDefault="0067149F" w:rsidP="00E10AA0">
      <w:pPr>
        <w:rPr>
          <w:rPrChange w:id="9368" w:author="CR#1276" w:date="2020-04-07T11:39:00Z">
            <w:rPr/>
          </w:rPrChange>
        </w:rPr>
      </w:pPr>
      <w:r w:rsidRPr="00524A9D">
        <w:rPr>
          <w:noProof/>
          <w:sz w:val="22"/>
          <w:rPrChange w:id="9369" w:author="CR#1276" w:date="2020-04-07T11:39:00Z">
            <w:rPr>
              <w:noProof/>
              <w:sz w:val="22"/>
            </w:rPr>
          </w:rPrChange>
        </w:rPr>
        <w:fldChar w:fldCharType="end"/>
      </w:r>
    </w:p>
    <w:p w:rsidR="00D51AC6" w:rsidRPr="00524A9D" w:rsidRDefault="00D51AC6" w:rsidP="009C26DC">
      <w:pPr>
        <w:pStyle w:val="Heading1"/>
        <w:rPr>
          <w:rPrChange w:id="9370" w:author="CR#1276" w:date="2020-04-07T11:39:00Z">
            <w:rPr/>
          </w:rPrChange>
        </w:rPr>
      </w:pPr>
      <w:r w:rsidRPr="00524A9D">
        <w:rPr>
          <w:rPrChange w:id="9371" w:author="CR#1276" w:date="2020-04-07T11:39:00Z">
            <w:rPr/>
          </w:rPrChange>
        </w:rPr>
        <w:br w:type="page"/>
      </w:r>
      <w:bookmarkStart w:id="9372" w:name="_Toc20402611"/>
      <w:bookmarkStart w:id="9373" w:name="_Toc29372117"/>
      <w:r w:rsidRPr="00524A9D">
        <w:rPr>
          <w:rPrChange w:id="9374" w:author="CR#1276" w:date="2020-04-07T11:39:00Z">
            <w:rPr/>
          </w:rPrChange>
        </w:rPr>
        <w:lastRenderedPageBreak/>
        <w:t>Foreword</w:t>
      </w:r>
      <w:bookmarkEnd w:id="9372"/>
      <w:bookmarkEnd w:id="9373"/>
    </w:p>
    <w:p w:rsidR="00D51AC6" w:rsidRPr="00524A9D" w:rsidRDefault="00D51AC6" w:rsidP="00E10AA0">
      <w:pPr>
        <w:rPr>
          <w:rPrChange w:id="9375" w:author="CR#1276" w:date="2020-04-07T11:39:00Z">
            <w:rPr/>
          </w:rPrChange>
        </w:rPr>
      </w:pPr>
      <w:r w:rsidRPr="00524A9D">
        <w:rPr>
          <w:rPrChange w:id="9376" w:author="CR#1276" w:date="2020-04-07T11:39:00Z">
            <w:rPr/>
          </w:rPrChange>
        </w:rPr>
        <w:t>This Technical Specification has been produced by the 3</w:t>
      </w:r>
      <w:r w:rsidRPr="00524A9D">
        <w:rPr>
          <w:vertAlign w:val="superscript"/>
          <w:rPrChange w:id="9377" w:author="CR#1276" w:date="2020-04-07T11:39:00Z">
            <w:rPr>
              <w:vertAlign w:val="superscript"/>
            </w:rPr>
          </w:rPrChange>
        </w:rPr>
        <w:t>rd</w:t>
      </w:r>
      <w:r w:rsidRPr="00524A9D">
        <w:rPr>
          <w:rPrChange w:id="9378" w:author="CR#1276" w:date="2020-04-07T11:39:00Z">
            <w:rPr/>
          </w:rPrChange>
        </w:rPr>
        <w:t xml:space="preserve"> Generation Partnership Project (3GPP).</w:t>
      </w:r>
    </w:p>
    <w:p w:rsidR="00D51AC6" w:rsidRPr="00524A9D" w:rsidRDefault="00D51AC6" w:rsidP="00E10AA0">
      <w:pPr>
        <w:rPr>
          <w:rPrChange w:id="9379" w:author="CR#1276" w:date="2020-04-07T11:39:00Z">
            <w:rPr/>
          </w:rPrChange>
        </w:rPr>
      </w:pPr>
      <w:r w:rsidRPr="00524A9D">
        <w:rPr>
          <w:rPrChange w:id="9380" w:author="CR#1276" w:date="2020-04-07T11:39:00Z">
            <w:rPr/>
          </w:rPrChange>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D51AC6" w:rsidRPr="00524A9D" w:rsidRDefault="00D51AC6" w:rsidP="00E10AA0">
      <w:pPr>
        <w:pStyle w:val="B1"/>
        <w:rPr>
          <w:rPrChange w:id="9381" w:author="CR#1276" w:date="2020-04-07T11:39:00Z">
            <w:rPr/>
          </w:rPrChange>
        </w:rPr>
      </w:pPr>
      <w:r w:rsidRPr="00524A9D">
        <w:rPr>
          <w:rPrChange w:id="9382" w:author="CR#1276" w:date="2020-04-07T11:39:00Z">
            <w:rPr/>
          </w:rPrChange>
        </w:rPr>
        <w:t>Version x.y.z</w:t>
      </w:r>
    </w:p>
    <w:p w:rsidR="00D51AC6" w:rsidRPr="00524A9D" w:rsidRDefault="00D51AC6" w:rsidP="00E10AA0">
      <w:pPr>
        <w:pStyle w:val="B1"/>
        <w:rPr>
          <w:rPrChange w:id="9383" w:author="CR#1276" w:date="2020-04-07T11:39:00Z">
            <w:rPr/>
          </w:rPrChange>
        </w:rPr>
      </w:pPr>
      <w:r w:rsidRPr="00524A9D">
        <w:rPr>
          <w:rPrChange w:id="9384" w:author="CR#1276" w:date="2020-04-07T11:39:00Z">
            <w:rPr/>
          </w:rPrChange>
        </w:rPr>
        <w:t>where:</w:t>
      </w:r>
    </w:p>
    <w:p w:rsidR="00D51AC6" w:rsidRPr="00524A9D" w:rsidRDefault="00D51AC6" w:rsidP="00E10AA0">
      <w:pPr>
        <w:pStyle w:val="B2"/>
        <w:rPr>
          <w:rPrChange w:id="9385" w:author="CR#1276" w:date="2020-04-07T11:39:00Z">
            <w:rPr/>
          </w:rPrChange>
        </w:rPr>
      </w:pPr>
      <w:r w:rsidRPr="00524A9D">
        <w:rPr>
          <w:rPrChange w:id="9386" w:author="CR#1276" w:date="2020-04-07T11:39:00Z">
            <w:rPr/>
          </w:rPrChange>
        </w:rPr>
        <w:t>x</w:t>
      </w:r>
      <w:r w:rsidRPr="00524A9D">
        <w:rPr>
          <w:rPrChange w:id="9387" w:author="CR#1276" w:date="2020-04-07T11:39:00Z">
            <w:rPr/>
          </w:rPrChange>
        </w:rPr>
        <w:tab/>
        <w:t>the first digit:</w:t>
      </w:r>
    </w:p>
    <w:p w:rsidR="00D51AC6" w:rsidRPr="00524A9D" w:rsidRDefault="00D51AC6" w:rsidP="00E10AA0">
      <w:pPr>
        <w:pStyle w:val="B3"/>
        <w:rPr>
          <w:rPrChange w:id="9388" w:author="CR#1276" w:date="2020-04-07T11:39:00Z">
            <w:rPr/>
          </w:rPrChange>
        </w:rPr>
      </w:pPr>
      <w:r w:rsidRPr="00524A9D">
        <w:rPr>
          <w:rPrChange w:id="9389" w:author="CR#1276" w:date="2020-04-07T11:39:00Z">
            <w:rPr/>
          </w:rPrChange>
        </w:rPr>
        <w:t>1</w:t>
      </w:r>
      <w:r w:rsidRPr="00524A9D">
        <w:rPr>
          <w:rPrChange w:id="9390" w:author="CR#1276" w:date="2020-04-07T11:39:00Z">
            <w:rPr/>
          </w:rPrChange>
        </w:rPr>
        <w:tab/>
        <w:t>presented to TSG for information;</w:t>
      </w:r>
    </w:p>
    <w:p w:rsidR="00D51AC6" w:rsidRPr="00524A9D" w:rsidRDefault="00D51AC6" w:rsidP="00E10AA0">
      <w:pPr>
        <w:pStyle w:val="B3"/>
        <w:rPr>
          <w:rPrChange w:id="9391" w:author="CR#1276" w:date="2020-04-07T11:39:00Z">
            <w:rPr/>
          </w:rPrChange>
        </w:rPr>
      </w:pPr>
      <w:r w:rsidRPr="00524A9D">
        <w:rPr>
          <w:rPrChange w:id="9392" w:author="CR#1276" w:date="2020-04-07T11:39:00Z">
            <w:rPr/>
          </w:rPrChange>
        </w:rPr>
        <w:t>2</w:t>
      </w:r>
      <w:r w:rsidRPr="00524A9D">
        <w:rPr>
          <w:rPrChange w:id="9393" w:author="CR#1276" w:date="2020-04-07T11:39:00Z">
            <w:rPr/>
          </w:rPrChange>
        </w:rPr>
        <w:tab/>
        <w:t>presented to TSG for approval;</w:t>
      </w:r>
    </w:p>
    <w:p w:rsidR="00D51AC6" w:rsidRPr="00524A9D" w:rsidRDefault="00D51AC6" w:rsidP="00E10AA0">
      <w:pPr>
        <w:pStyle w:val="B3"/>
        <w:rPr>
          <w:rPrChange w:id="9394" w:author="CR#1276" w:date="2020-04-07T11:39:00Z">
            <w:rPr/>
          </w:rPrChange>
        </w:rPr>
      </w:pPr>
      <w:r w:rsidRPr="00524A9D">
        <w:rPr>
          <w:rPrChange w:id="9395" w:author="CR#1276" w:date="2020-04-07T11:39:00Z">
            <w:rPr/>
          </w:rPrChange>
        </w:rPr>
        <w:t>3</w:t>
      </w:r>
      <w:r w:rsidRPr="00524A9D">
        <w:rPr>
          <w:rPrChange w:id="9396" w:author="CR#1276" w:date="2020-04-07T11:39:00Z">
            <w:rPr/>
          </w:rPrChange>
        </w:rPr>
        <w:tab/>
        <w:t>or greater indicates TSG approved document under change control.</w:t>
      </w:r>
    </w:p>
    <w:p w:rsidR="00D51AC6" w:rsidRPr="00524A9D" w:rsidRDefault="00D51AC6" w:rsidP="00E10AA0">
      <w:pPr>
        <w:pStyle w:val="B2"/>
        <w:rPr>
          <w:rPrChange w:id="9397" w:author="CR#1276" w:date="2020-04-07T11:39:00Z">
            <w:rPr/>
          </w:rPrChange>
        </w:rPr>
      </w:pPr>
      <w:r w:rsidRPr="00524A9D">
        <w:rPr>
          <w:rPrChange w:id="9398" w:author="CR#1276" w:date="2020-04-07T11:39:00Z">
            <w:rPr/>
          </w:rPrChange>
        </w:rPr>
        <w:t>y</w:t>
      </w:r>
      <w:r w:rsidRPr="00524A9D">
        <w:rPr>
          <w:rPrChange w:id="9399" w:author="CR#1276" w:date="2020-04-07T11:39:00Z">
            <w:rPr/>
          </w:rPrChange>
        </w:rPr>
        <w:tab/>
        <w:t>the second digit is incremented for all changes of substance, i.e. technical enhancements, corrections, updates, etc.</w:t>
      </w:r>
    </w:p>
    <w:p w:rsidR="00D51AC6" w:rsidRPr="00524A9D" w:rsidRDefault="00D51AC6" w:rsidP="00E10AA0">
      <w:pPr>
        <w:pStyle w:val="B2"/>
        <w:rPr>
          <w:rPrChange w:id="9400" w:author="CR#1276" w:date="2020-04-07T11:39:00Z">
            <w:rPr/>
          </w:rPrChange>
        </w:rPr>
      </w:pPr>
      <w:r w:rsidRPr="00524A9D">
        <w:rPr>
          <w:rPrChange w:id="9401" w:author="CR#1276" w:date="2020-04-07T11:39:00Z">
            <w:rPr/>
          </w:rPrChange>
        </w:rPr>
        <w:t>z</w:t>
      </w:r>
      <w:r w:rsidRPr="00524A9D">
        <w:rPr>
          <w:rPrChange w:id="9402" w:author="CR#1276" w:date="2020-04-07T11:39:00Z">
            <w:rPr/>
          </w:rPrChange>
        </w:rPr>
        <w:tab/>
        <w:t>the third digit is incremented when editorial only changes have been incorporated in the document.</w:t>
      </w:r>
    </w:p>
    <w:p w:rsidR="00D51AC6" w:rsidRPr="00524A9D" w:rsidRDefault="00D51AC6" w:rsidP="009C26DC">
      <w:pPr>
        <w:pStyle w:val="Heading1"/>
        <w:rPr>
          <w:rPrChange w:id="9403" w:author="CR#1276" w:date="2020-04-07T11:39:00Z">
            <w:rPr/>
          </w:rPrChange>
        </w:rPr>
      </w:pPr>
      <w:r w:rsidRPr="00524A9D">
        <w:rPr>
          <w:rPrChange w:id="9404" w:author="CR#1276" w:date="2020-04-07T11:39:00Z">
            <w:rPr/>
          </w:rPrChange>
        </w:rPr>
        <w:br w:type="page"/>
      </w:r>
      <w:bookmarkStart w:id="9405" w:name="_Toc20402612"/>
      <w:bookmarkStart w:id="9406" w:name="_Toc29372118"/>
      <w:r w:rsidRPr="00524A9D">
        <w:rPr>
          <w:rPrChange w:id="9407" w:author="CR#1276" w:date="2020-04-07T11:39:00Z">
            <w:rPr/>
          </w:rPrChange>
        </w:rPr>
        <w:lastRenderedPageBreak/>
        <w:t>1</w:t>
      </w:r>
      <w:r w:rsidRPr="00524A9D">
        <w:rPr>
          <w:rPrChange w:id="9408" w:author="CR#1276" w:date="2020-04-07T11:39:00Z">
            <w:rPr/>
          </w:rPrChange>
        </w:rPr>
        <w:tab/>
        <w:t>Scope</w:t>
      </w:r>
      <w:bookmarkEnd w:id="9405"/>
      <w:bookmarkEnd w:id="9406"/>
    </w:p>
    <w:p w:rsidR="00D51AC6" w:rsidRPr="00524A9D" w:rsidRDefault="00D51AC6" w:rsidP="00E10AA0">
      <w:pPr>
        <w:rPr>
          <w:rPrChange w:id="9409" w:author="CR#1276" w:date="2020-04-07T11:39:00Z">
            <w:rPr/>
          </w:rPrChange>
        </w:rPr>
      </w:pPr>
      <w:r w:rsidRPr="00524A9D">
        <w:rPr>
          <w:rPrChange w:id="9410" w:author="CR#1276" w:date="2020-04-07T11:39:00Z">
            <w:rPr/>
          </w:rPrChange>
        </w:rPr>
        <w:t xml:space="preserve">The present document provides an overview and overall description of the E-UTRAN radio interface protocol architecture. Details of the radio interface protocols </w:t>
      </w:r>
      <w:r w:rsidR="005A49E5" w:rsidRPr="00524A9D">
        <w:rPr>
          <w:rPrChange w:id="9411" w:author="CR#1276" w:date="2020-04-07T11:39:00Z">
            <w:rPr/>
          </w:rPrChange>
        </w:rPr>
        <w:t>are</w:t>
      </w:r>
      <w:r w:rsidRPr="00524A9D">
        <w:rPr>
          <w:rPrChange w:id="9412" w:author="CR#1276" w:date="2020-04-07T11:39:00Z">
            <w:rPr/>
          </w:rPrChange>
        </w:rPr>
        <w:t xml:space="preserve"> specified in companion specifications of the 36 series.</w:t>
      </w:r>
      <w:r w:rsidR="00834FA2" w:rsidRPr="00524A9D">
        <w:rPr>
          <w:rPrChange w:id="9413" w:author="CR#1276" w:date="2020-04-07T11:39:00Z">
            <w:rPr/>
          </w:rPrChange>
        </w:rPr>
        <w:t xml:space="preserve"> For Multi-Connectivity involving E-URAN, the differences relative to E-UTRA and E-UTRAN are specified in 3GPP TS 37.340 [76].</w:t>
      </w:r>
    </w:p>
    <w:p w:rsidR="00D51AC6" w:rsidRPr="00524A9D" w:rsidRDefault="00D51AC6" w:rsidP="009C26DC">
      <w:pPr>
        <w:pStyle w:val="Heading1"/>
        <w:rPr>
          <w:rPrChange w:id="9414" w:author="CR#1276" w:date="2020-04-07T11:39:00Z">
            <w:rPr/>
          </w:rPrChange>
        </w:rPr>
      </w:pPr>
      <w:bookmarkStart w:id="9415" w:name="_Toc20402613"/>
      <w:bookmarkStart w:id="9416" w:name="_Toc29372119"/>
      <w:r w:rsidRPr="00524A9D">
        <w:rPr>
          <w:rPrChange w:id="9417" w:author="CR#1276" w:date="2020-04-07T11:39:00Z">
            <w:rPr/>
          </w:rPrChange>
        </w:rPr>
        <w:t>2</w:t>
      </w:r>
      <w:r w:rsidRPr="00524A9D">
        <w:rPr>
          <w:rPrChange w:id="9418" w:author="CR#1276" w:date="2020-04-07T11:39:00Z">
            <w:rPr/>
          </w:rPrChange>
        </w:rPr>
        <w:tab/>
        <w:t>References</w:t>
      </w:r>
      <w:bookmarkEnd w:id="9415"/>
      <w:bookmarkEnd w:id="9416"/>
    </w:p>
    <w:p w:rsidR="00D51AC6" w:rsidRPr="00524A9D" w:rsidRDefault="00D51AC6" w:rsidP="00E10AA0">
      <w:pPr>
        <w:rPr>
          <w:rPrChange w:id="9419" w:author="CR#1276" w:date="2020-04-07T11:39:00Z">
            <w:rPr/>
          </w:rPrChange>
        </w:rPr>
      </w:pPr>
      <w:r w:rsidRPr="00524A9D">
        <w:rPr>
          <w:rPrChange w:id="9420" w:author="CR#1276" w:date="2020-04-07T11:39:00Z">
            <w:rPr/>
          </w:rPrChange>
        </w:rPr>
        <w:t>The following documents contain provisions which, through reference in this text, constitute provisions of the present document.</w:t>
      </w:r>
    </w:p>
    <w:p w:rsidR="00D51AC6" w:rsidRPr="00524A9D" w:rsidRDefault="00C120FE" w:rsidP="00E10AA0">
      <w:pPr>
        <w:pStyle w:val="B1"/>
        <w:rPr>
          <w:rPrChange w:id="9421" w:author="CR#1276" w:date="2020-04-07T11:39:00Z">
            <w:rPr/>
          </w:rPrChange>
        </w:rPr>
      </w:pPr>
      <w:r w:rsidRPr="00524A9D">
        <w:rPr>
          <w:rPrChange w:id="9422" w:author="CR#1276" w:date="2020-04-07T11:39:00Z">
            <w:rPr/>
          </w:rPrChange>
        </w:rPr>
        <w:t>-</w:t>
      </w:r>
      <w:r w:rsidRPr="00524A9D">
        <w:rPr>
          <w:rPrChange w:id="9423" w:author="CR#1276" w:date="2020-04-07T11:39:00Z">
            <w:rPr/>
          </w:rPrChange>
        </w:rPr>
        <w:tab/>
      </w:r>
      <w:r w:rsidR="00D51AC6" w:rsidRPr="00524A9D">
        <w:rPr>
          <w:rPrChange w:id="9424" w:author="CR#1276" w:date="2020-04-07T11:39:00Z">
            <w:rPr/>
          </w:rPrChange>
        </w:rPr>
        <w:t>References are either specific (identified by date of publication, edition number, version number, etc.) or non</w:t>
      </w:r>
      <w:r w:rsidR="00D51AC6" w:rsidRPr="00524A9D">
        <w:rPr>
          <w:rPrChange w:id="9425" w:author="CR#1276" w:date="2020-04-07T11:39:00Z">
            <w:rPr/>
          </w:rPrChange>
        </w:rPr>
        <w:noBreakHyphen/>
        <w:t>specific.</w:t>
      </w:r>
    </w:p>
    <w:p w:rsidR="00D51AC6" w:rsidRPr="00524A9D" w:rsidRDefault="00C120FE" w:rsidP="00E10AA0">
      <w:pPr>
        <w:pStyle w:val="B1"/>
        <w:rPr>
          <w:rPrChange w:id="9426" w:author="CR#1276" w:date="2020-04-07T11:39:00Z">
            <w:rPr/>
          </w:rPrChange>
        </w:rPr>
      </w:pPr>
      <w:r w:rsidRPr="00524A9D">
        <w:rPr>
          <w:rPrChange w:id="9427" w:author="CR#1276" w:date="2020-04-07T11:39:00Z">
            <w:rPr/>
          </w:rPrChange>
        </w:rPr>
        <w:t>-</w:t>
      </w:r>
      <w:r w:rsidRPr="00524A9D">
        <w:rPr>
          <w:rPrChange w:id="9428" w:author="CR#1276" w:date="2020-04-07T11:39:00Z">
            <w:rPr/>
          </w:rPrChange>
        </w:rPr>
        <w:tab/>
      </w:r>
      <w:r w:rsidR="00D51AC6" w:rsidRPr="00524A9D">
        <w:rPr>
          <w:rPrChange w:id="9429" w:author="CR#1276" w:date="2020-04-07T11:39:00Z">
            <w:rPr/>
          </w:rPrChange>
        </w:rPr>
        <w:t>For a specific reference, subsequent revisions do not apply.</w:t>
      </w:r>
    </w:p>
    <w:p w:rsidR="00D51AC6" w:rsidRPr="00524A9D" w:rsidRDefault="00C120FE" w:rsidP="00E10AA0">
      <w:pPr>
        <w:pStyle w:val="B1"/>
        <w:rPr>
          <w:rPrChange w:id="9430" w:author="CR#1276" w:date="2020-04-07T11:39:00Z">
            <w:rPr/>
          </w:rPrChange>
        </w:rPr>
      </w:pPr>
      <w:r w:rsidRPr="00524A9D">
        <w:rPr>
          <w:rPrChange w:id="9431" w:author="CR#1276" w:date="2020-04-07T11:39:00Z">
            <w:rPr/>
          </w:rPrChange>
        </w:rPr>
        <w:t>-</w:t>
      </w:r>
      <w:r w:rsidRPr="00524A9D">
        <w:rPr>
          <w:rPrChange w:id="9432" w:author="CR#1276" w:date="2020-04-07T11:39:00Z">
            <w:rPr/>
          </w:rPrChange>
        </w:rPr>
        <w:tab/>
      </w:r>
      <w:r w:rsidR="00D51AC6" w:rsidRPr="00524A9D">
        <w:rPr>
          <w:rPrChange w:id="9433" w:author="CR#1276" w:date="2020-04-07T11:39:00Z">
            <w:rPr/>
          </w:rPrChange>
        </w:rPr>
        <w:t xml:space="preserve">For a non-specific reference, the latest version applies. In the case of a reference to a 3GPP document (including a GSM document), a non-specific reference implicitly refers to the latest version of that document </w:t>
      </w:r>
      <w:r w:rsidR="00D51AC6" w:rsidRPr="00524A9D">
        <w:rPr>
          <w:i/>
          <w:iCs/>
          <w:rPrChange w:id="9434" w:author="CR#1276" w:date="2020-04-07T11:39:00Z">
            <w:rPr>
              <w:i/>
              <w:iCs/>
            </w:rPr>
          </w:rPrChange>
        </w:rPr>
        <w:t>in the same Release as the present document</w:t>
      </w:r>
      <w:r w:rsidR="00D51AC6" w:rsidRPr="00524A9D">
        <w:rPr>
          <w:rPrChange w:id="9435" w:author="CR#1276" w:date="2020-04-07T11:39:00Z">
            <w:rPr/>
          </w:rPrChange>
        </w:rPr>
        <w:t>.</w:t>
      </w:r>
    </w:p>
    <w:p w:rsidR="00D51AC6" w:rsidRPr="00524A9D" w:rsidRDefault="00D51AC6" w:rsidP="009E36C4">
      <w:pPr>
        <w:pStyle w:val="EX"/>
        <w:rPr>
          <w:rPrChange w:id="9436" w:author="CR#1276" w:date="2020-04-07T11:39:00Z">
            <w:rPr/>
          </w:rPrChange>
        </w:rPr>
      </w:pPr>
      <w:bookmarkStart w:id="9437" w:name="_Hlk535081413"/>
      <w:r w:rsidRPr="00524A9D">
        <w:rPr>
          <w:rPrChange w:id="9438" w:author="CR#1276" w:date="2020-04-07T11:39:00Z">
            <w:rPr/>
          </w:rPrChange>
        </w:rPr>
        <w:t>[1]</w:t>
      </w:r>
      <w:r w:rsidRPr="00524A9D">
        <w:rPr>
          <w:rPrChange w:id="9439" w:author="CR#1276" w:date="2020-04-07T11:39:00Z">
            <w:rPr/>
          </w:rPrChange>
        </w:rPr>
        <w:tab/>
        <w:t>3GPP TR 21.905: "Vocabulary for 3GPP Specifications"</w:t>
      </w:r>
      <w:r w:rsidR="00824151" w:rsidRPr="00524A9D">
        <w:rPr>
          <w:rPrChange w:id="9440" w:author="CR#1276" w:date="2020-04-07T11:39:00Z">
            <w:rPr/>
          </w:rPrChange>
        </w:rPr>
        <w:t>.</w:t>
      </w:r>
    </w:p>
    <w:p w:rsidR="00D51AC6" w:rsidRPr="00524A9D" w:rsidRDefault="00D51AC6" w:rsidP="009E36C4">
      <w:pPr>
        <w:pStyle w:val="EX"/>
        <w:rPr>
          <w:rPrChange w:id="9441" w:author="CR#1276" w:date="2020-04-07T11:39:00Z">
            <w:rPr/>
          </w:rPrChange>
        </w:rPr>
      </w:pPr>
      <w:r w:rsidRPr="00524A9D">
        <w:rPr>
          <w:rPrChange w:id="9442" w:author="CR#1276" w:date="2020-04-07T11:39:00Z">
            <w:rPr/>
          </w:rPrChange>
        </w:rPr>
        <w:t>[2]</w:t>
      </w:r>
      <w:r w:rsidRPr="00524A9D">
        <w:rPr>
          <w:rPrChange w:id="9443" w:author="CR#1276" w:date="2020-04-07T11:39:00Z">
            <w:rPr/>
          </w:rPrChange>
        </w:rPr>
        <w:tab/>
        <w:t>3GPP TR 25.913: "Requirements for Evolved UTRA (E-UTRA) and Evolved UTRAN (E-UTRAN)"</w:t>
      </w:r>
      <w:r w:rsidR="00824151" w:rsidRPr="00524A9D">
        <w:rPr>
          <w:rPrChange w:id="9444" w:author="CR#1276" w:date="2020-04-07T11:39:00Z">
            <w:rPr/>
          </w:rPrChange>
        </w:rPr>
        <w:t>.</w:t>
      </w:r>
    </w:p>
    <w:p w:rsidR="00D51AC6" w:rsidRPr="00524A9D" w:rsidRDefault="00D51AC6" w:rsidP="009E36C4">
      <w:pPr>
        <w:pStyle w:val="EX"/>
        <w:rPr>
          <w:rPrChange w:id="9445" w:author="CR#1276" w:date="2020-04-07T11:39:00Z">
            <w:rPr/>
          </w:rPrChange>
        </w:rPr>
      </w:pPr>
      <w:r w:rsidRPr="00524A9D">
        <w:rPr>
          <w:rPrChange w:id="9446" w:author="CR#1276" w:date="2020-04-07T11:39:00Z">
            <w:rPr/>
          </w:rPrChange>
        </w:rPr>
        <w:t>[3]</w:t>
      </w:r>
      <w:r w:rsidRPr="00524A9D">
        <w:rPr>
          <w:rPrChange w:id="9447" w:author="CR#1276" w:date="2020-04-07T11:39:00Z">
            <w:rPr/>
          </w:rPrChange>
        </w:rPr>
        <w:tab/>
        <w:t>3GPP TS 36.201: "Evolved Universal Terrestrial Radio Access (E-UTRA); Physical layer; General description".</w:t>
      </w:r>
    </w:p>
    <w:p w:rsidR="00D51AC6" w:rsidRPr="00524A9D" w:rsidRDefault="00D51AC6" w:rsidP="009E36C4">
      <w:pPr>
        <w:pStyle w:val="EX"/>
        <w:rPr>
          <w:rPrChange w:id="9448" w:author="CR#1276" w:date="2020-04-07T11:39:00Z">
            <w:rPr/>
          </w:rPrChange>
        </w:rPr>
      </w:pPr>
      <w:r w:rsidRPr="00524A9D">
        <w:rPr>
          <w:rPrChange w:id="9449" w:author="CR#1276" w:date="2020-04-07T11:39:00Z">
            <w:rPr/>
          </w:rPrChange>
        </w:rPr>
        <w:t>[4]</w:t>
      </w:r>
      <w:r w:rsidRPr="00524A9D">
        <w:rPr>
          <w:rPrChange w:id="9450" w:author="CR#1276" w:date="2020-04-07T11:39:00Z">
            <w:rPr/>
          </w:rPrChange>
        </w:rPr>
        <w:tab/>
        <w:t>3GPP TS 36.211:"Evolved Universal Terrestrial Radio Access (E-UTRA); Physical Channels and Modulation"</w:t>
      </w:r>
      <w:r w:rsidR="00824151" w:rsidRPr="00524A9D">
        <w:rPr>
          <w:rPrChange w:id="9451" w:author="CR#1276" w:date="2020-04-07T11:39:00Z">
            <w:rPr/>
          </w:rPrChange>
        </w:rPr>
        <w:t>.</w:t>
      </w:r>
    </w:p>
    <w:p w:rsidR="00D51AC6" w:rsidRPr="00524A9D" w:rsidRDefault="00D51AC6" w:rsidP="009E36C4">
      <w:pPr>
        <w:pStyle w:val="EX"/>
        <w:rPr>
          <w:rPrChange w:id="9452" w:author="CR#1276" w:date="2020-04-07T11:39:00Z">
            <w:rPr/>
          </w:rPrChange>
        </w:rPr>
      </w:pPr>
      <w:r w:rsidRPr="00524A9D">
        <w:rPr>
          <w:rPrChange w:id="9453" w:author="CR#1276" w:date="2020-04-07T11:39:00Z">
            <w:rPr/>
          </w:rPrChange>
        </w:rPr>
        <w:t>[5]</w:t>
      </w:r>
      <w:r w:rsidRPr="00524A9D">
        <w:rPr>
          <w:rPrChange w:id="9454" w:author="CR#1276" w:date="2020-04-07T11:39:00Z">
            <w:rPr/>
          </w:rPrChange>
        </w:rPr>
        <w:tab/>
        <w:t>3GPP TS 36.212: "Evolved Universal Terrestrial Radio Access (E-UTRA); Multiplexing and channel coding"</w:t>
      </w:r>
      <w:r w:rsidR="00824151" w:rsidRPr="00524A9D">
        <w:rPr>
          <w:rPrChange w:id="9455" w:author="CR#1276" w:date="2020-04-07T11:39:00Z">
            <w:rPr/>
          </w:rPrChange>
        </w:rPr>
        <w:t>.</w:t>
      </w:r>
    </w:p>
    <w:p w:rsidR="00D51AC6" w:rsidRPr="00524A9D" w:rsidRDefault="00D51AC6" w:rsidP="009E36C4">
      <w:pPr>
        <w:pStyle w:val="EX"/>
        <w:rPr>
          <w:rPrChange w:id="9456" w:author="CR#1276" w:date="2020-04-07T11:39:00Z">
            <w:rPr/>
          </w:rPrChange>
        </w:rPr>
      </w:pPr>
      <w:r w:rsidRPr="00524A9D">
        <w:rPr>
          <w:rPrChange w:id="9457" w:author="CR#1276" w:date="2020-04-07T11:39:00Z">
            <w:rPr/>
          </w:rPrChange>
        </w:rPr>
        <w:t>[6]</w:t>
      </w:r>
      <w:r w:rsidRPr="00524A9D">
        <w:rPr>
          <w:rPrChange w:id="9458" w:author="CR#1276" w:date="2020-04-07T11:39:00Z">
            <w:rPr/>
          </w:rPrChange>
        </w:rPr>
        <w:tab/>
        <w:t>3GPP TS 36.213: "Evolved Universal Terrestrial Radio Access (E-UTRA); Physical layer procedures"</w:t>
      </w:r>
      <w:r w:rsidR="00824151" w:rsidRPr="00524A9D">
        <w:rPr>
          <w:rPrChange w:id="9459" w:author="CR#1276" w:date="2020-04-07T11:39:00Z">
            <w:rPr/>
          </w:rPrChange>
        </w:rPr>
        <w:t>.</w:t>
      </w:r>
    </w:p>
    <w:p w:rsidR="00D51AC6" w:rsidRPr="00524A9D" w:rsidRDefault="00D51AC6" w:rsidP="009E36C4">
      <w:pPr>
        <w:pStyle w:val="EX"/>
        <w:rPr>
          <w:rPrChange w:id="9460" w:author="CR#1276" w:date="2020-04-07T11:39:00Z">
            <w:rPr/>
          </w:rPrChange>
        </w:rPr>
      </w:pPr>
      <w:r w:rsidRPr="00524A9D">
        <w:rPr>
          <w:rPrChange w:id="9461" w:author="CR#1276" w:date="2020-04-07T11:39:00Z">
            <w:rPr/>
          </w:rPrChange>
        </w:rPr>
        <w:t>[7]</w:t>
      </w:r>
      <w:r w:rsidRPr="00524A9D">
        <w:rPr>
          <w:rPrChange w:id="9462" w:author="CR#1276" w:date="2020-04-07T11:39:00Z">
            <w:rPr/>
          </w:rPrChange>
        </w:rPr>
        <w:tab/>
        <w:t>3GPP TS 36.214: "Evolved Universal Terrestrial Radio Access (E-UTRA); Physical layer; Measurements"</w:t>
      </w:r>
      <w:r w:rsidR="00824151" w:rsidRPr="00524A9D">
        <w:rPr>
          <w:rPrChange w:id="9463" w:author="CR#1276" w:date="2020-04-07T11:39:00Z">
            <w:rPr/>
          </w:rPrChange>
        </w:rPr>
        <w:t>.</w:t>
      </w:r>
    </w:p>
    <w:p w:rsidR="00D51AC6" w:rsidRPr="00524A9D" w:rsidRDefault="00D51AC6" w:rsidP="009E36C4">
      <w:pPr>
        <w:pStyle w:val="EX"/>
        <w:rPr>
          <w:rPrChange w:id="9464" w:author="CR#1276" w:date="2020-04-07T11:39:00Z">
            <w:rPr/>
          </w:rPrChange>
        </w:rPr>
      </w:pPr>
      <w:r w:rsidRPr="00524A9D">
        <w:rPr>
          <w:rPrChange w:id="9465" w:author="CR#1276" w:date="2020-04-07T11:39:00Z">
            <w:rPr/>
          </w:rPrChange>
        </w:rPr>
        <w:t>[8]</w:t>
      </w:r>
      <w:r w:rsidRPr="00524A9D">
        <w:rPr>
          <w:rPrChange w:id="9466" w:author="CR#1276" w:date="2020-04-07T11:39:00Z">
            <w:rPr/>
          </w:rPrChange>
        </w:rPr>
        <w:tab/>
        <w:t xml:space="preserve">IETF RFC </w:t>
      </w:r>
      <w:r w:rsidR="009503B4" w:rsidRPr="00524A9D">
        <w:rPr>
          <w:rPrChange w:id="9467" w:author="CR#1276" w:date="2020-04-07T11:39:00Z">
            <w:rPr/>
          </w:rPrChange>
        </w:rPr>
        <w:t>4960 (09/2007)</w:t>
      </w:r>
      <w:r w:rsidRPr="00524A9D">
        <w:rPr>
          <w:rPrChange w:id="9468" w:author="CR#1276" w:date="2020-04-07T11:39:00Z">
            <w:rPr/>
          </w:rPrChange>
        </w:rPr>
        <w:t>: "Stream Control Transmission Protocol"</w:t>
      </w:r>
      <w:r w:rsidR="00824151" w:rsidRPr="00524A9D">
        <w:rPr>
          <w:rPrChange w:id="9469" w:author="CR#1276" w:date="2020-04-07T11:39:00Z">
            <w:rPr/>
          </w:rPrChange>
        </w:rPr>
        <w:t>.</w:t>
      </w:r>
    </w:p>
    <w:p w:rsidR="00D51AC6" w:rsidRPr="00524A9D" w:rsidRDefault="00D51AC6" w:rsidP="009E36C4">
      <w:pPr>
        <w:pStyle w:val="EX"/>
        <w:rPr>
          <w:rPrChange w:id="9470" w:author="CR#1276" w:date="2020-04-07T11:39:00Z">
            <w:rPr/>
          </w:rPrChange>
        </w:rPr>
      </w:pPr>
      <w:r w:rsidRPr="00524A9D">
        <w:rPr>
          <w:rPrChange w:id="9471" w:author="CR#1276" w:date="2020-04-07T11:39:00Z">
            <w:rPr/>
          </w:rPrChange>
        </w:rPr>
        <w:t>[9]</w:t>
      </w:r>
      <w:r w:rsidRPr="00524A9D">
        <w:rPr>
          <w:rPrChange w:id="9472" w:author="CR#1276" w:date="2020-04-07T11:39:00Z">
            <w:rPr/>
          </w:rPrChange>
        </w:rPr>
        <w:tab/>
        <w:t>3GPP TS 36.302: "Evolved Universal Terrestrial Radio Access (E-UTRA); Services provided by the physical layer"</w:t>
      </w:r>
      <w:r w:rsidR="00824151" w:rsidRPr="00524A9D">
        <w:rPr>
          <w:rPrChange w:id="9473" w:author="CR#1276" w:date="2020-04-07T11:39:00Z">
            <w:rPr/>
          </w:rPrChange>
        </w:rPr>
        <w:t>.</w:t>
      </w:r>
    </w:p>
    <w:p w:rsidR="00824151" w:rsidRPr="00524A9D" w:rsidRDefault="00824151" w:rsidP="009E36C4">
      <w:pPr>
        <w:pStyle w:val="EX"/>
        <w:rPr>
          <w:rPrChange w:id="9474" w:author="CR#1276" w:date="2020-04-07T11:39:00Z">
            <w:rPr/>
          </w:rPrChange>
        </w:rPr>
      </w:pPr>
      <w:r w:rsidRPr="00524A9D">
        <w:rPr>
          <w:rPrChange w:id="9475" w:author="CR#1276" w:date="2020-04-07T11:39:00Z">
            <w:rPr/>
          </w:rPrChange>
        </w:rPr>
        <w:t>[10]</w:t>
      </w:r>
      <w:r w:rsidRPr="00524A9D">
        <w:rPr>
          <w:rPrChange w:id="9476" w:author="CR#1276" w:date="2020-04-07T11:39:00Z">
            <w:rPr/>
          </w:rPrChange>
        </w:rPr>
        <w:tab/>
        <w:t>Void</w:t>
      </w:r>
    </w:p>
    <w:p w:rsidR="00D51AC6" w:rsidRPr="00524A9D" w:rsidRDefault="00D51AC6" w:rsidP="009E36C4">
      <w:pPr>
        <w:pStyle w:val="EX"/>
        <w:rPr>
          <w:rPrChange w:id="9477" w:author="CR#1276" w:date="2020-04-07T11:39:00Z">
            <w:rPr/>
          </w:rPrChange>
        </w:rPr>
      </w:pPr>
      <w:r w:rsidRPr="00524A9D">
        <w:rPr>
          <w:rPrChange w:id="9478" w:author="CR#1276" w:date="2020-04-07T11:39:00Z">
            <w:rPr/>
          </w:rPrChange>
        </w:rPr>
        <w:t>[11]</w:t>
      </w:r>
      <w:r w:rsidRPr="00524A9D">
        <w:rPr>
          <w:rPrChange w:id="9479" w:author="CR#1276" w:date="2020-04-07T11:39:00Z">
            <w:rPr/>
          </w:rPrChange>
        </w:rPr>
        <w:tab/>
        <w:t>3GPP TS 36.304: "Evolved Universal Terrestrial Radio Access (E-UTRA); User Equipment (UE) procedures in idle mode"</w:t>
      </w:r>
      <w:r w:rsidR="00824151" w:rsidRPr="00524A9D">
        <w:rPr>
          <w:rPrChange w:id="9480" w:author="CR#1276" w:date="2020-04-07T11:39:00Z">
            <w:rPr/>
          </w:rPrChange>
        </w:rPr>
        <w:t>.</w:t>
      </w:r>
    </w:p>
    <w:p w:rsidR="00D51AC6" w:rsidRPr="00524A9D" w:rsidRDefault="00D51AC6" w:rsidP="009E36C4">
      <w:pPr>
        <w:pStyle w:val="EX"/>
        <w:rPr>
          <w:rPrChange w:id="9481" w:author="CR#1276" w:date="2020-04-07T11:39:00Z">
            <w:rPr/>
          </w:rPrChange>
        </w:rPr>
      </w:pPr>
      <w:r w:rsidRPr="00524A9D">
        <w:rPr>
          <w:rPrChange w:id="9482" w:author="CR#1276" w:date="2020-04-07T11:39:00Z">
            <w:rPr/>
          </w:rPrChange>
        </w:rPr>
        <w:t>[12]</w:t>
      </w:r>
      <w:r w:rsidRPr="00524A9D">
        <w:rPr>
          <w:rPrChange w:id="9483" w:author="CR#1276" w:date="2020-04-07T11:39:00Z">
            <w:rPr/>
          </w:rPrChange>
        </w:rPr>
        <w:tab/>
        <w:t>3GPP TS 36.306: "Evolved Universal Terrestrial Radio Access (E-UTRA);</w:t>
      </w:r>
      <w:r w:rsidR="00561698" w:rsidRPr="00524A9D">
        <w:rPr>
          <w:rPrChange w:id="9484" w:author="CR#1276" w:date="2020-04-07T11:39:00Z">
            <w:rPr/>
          </w:rPrChange>
        </w:rPr>
        <w:t xml:space="preserve"> </w:t>
      </w:r>
      <w:r w:rsidRPr="00524A9D">
        <w:rPr>
          <w:rPrChange w:id="9485" w:author="CR#1276" w:date="2020-04-07T11:39:00Z">
            <w:rPr/>
          </w:rPrChange>
        </w:rPr>
        <w:t>User Equipment (UE) radio access capabilities"</w:t>
      </w:r>
      <w:r w:rsidR="00824151" w:rsidRPr="00524A9D">
        <w:rPr>
          <w:rPrChange w:id="9486" w:author="CR#1276" w:date="2020-04-07T11:39:00Z">
            <w:rPr/>
          </w:rPrChange>
        </w:rPr>
        <w:t>.</w:t>
      </w:r>
    </w:p>
    <w:p w:rsidR="00D51AC6" w:rsidRPr="00524A9D" w:rsidRDefault="00D51AC6" w:rsidP="009E36C4">
      <w:pPr>
        <w:pStyle w:val="EX"/>
        <w:rPr>
          <w:rPrChange w:id="9487" w:author="CR#1276" w:date="2020-04-07T11:39:00Z">
            <w:rPr/>
          </w:rPrChange>
        </w:rPr>
      </w:pPr>
      <w:r w:rsidRPr="00524A9D">
        <w:rPr>
          <w:rPrChange w:id="9488" w:author="CR#1276" w:date="2020-04-07T11:39:00Z">
            <w:rPr/>
          </w:rPrChange>
        </w:rPr>
        <w:t>[13]</w:t>
      </w:r>
      <w:r w:rsidRPr="00524A9D">
        <w:rPr>
          <w:rPrChange w:id="9489" w:author="CR#1276" w:date="2020-04-07T11:39:00Z">
            <w:rPr/>
          </w:rPrChange>
        </w:rPr>
        <w:tab/>
        <w:t>3GPP TS 36.321: "Evolved Universal Terrestrial Radio Access (E-UTRA);</w:t>
      </w:r>
      <w:r w:rsidR="00561698" w:rsidRPr="00524A9D">
        <w:rPr>
          <w:rPrChange w:id="9490" w:author="CR#1276" w:date="2020-04-07T11:39:00Z">
            <w:rPr/>
          </w:rPrChange>
        </w:rPr>
        <w:t xml:space="preserve"> </w:t>
      </w:r>
      <w:r w:rsidRPr="00524A9D">
        <w:rPr>
          <w:rPrChange w:id="9491" w:author="CR#1276" w:date="2020-04-07T11:39:00Z">
            <w:rPr/>
          </w:rPrChange>
        </w:rPr>
        <w:t>Medium Acces</w:t>
      </w:r>
      <w:r w:rsidR="00E717A8" w:rsidRPr="00524A9D">
        <w:rPr>
          <w:rPrChange w:id="9492" w:author="CR#1276" w:date="2020-04-07T11:39:00Z">
            <w:rPr/>
          </w:rPrChange>
        </w:rPr>
        <w:t>s</w:t>
      </w:r>
      <w:r w:rsidRPr="00524A9D">
        <w:rPr>
          <w:rPrChange w:id="9493" w:author="CR#1276" w:date="2020-04-07T11:39:00Z">
            <w:rPr/>
          </w:rPrChange>
        </w:rPr>
        <w:t xml:space="preserve"> Control (MAC) protocol specification"</w:t>
      </w:r>
      <w:r w:rsidR="00824151" w:rsidRPr="00524A9D">
        <w:rPr>
          <w:rPrChange w:id="9494" w:author="CR#1276" w:date="2020-04-07T11:39:00Z">
            <w:rPr/>
          </w:rPrChange>
        </w:rPr>
        <w:t>.</w:t>
      </w:r>
    </w:p>
    <w:p w:rsidR="00D51AC6" w:rsidRPr="00524A9D" w:rsidRDefault="00D51AC6" w:rsidP="009E36C4">
      <w:pPr>
        <w:pStyle w:val="EX"/>
        <w:rPr>
          <w:rPrChange w:id="9495" w:author="CR#1276" w:date="2020-04-07T11:39:00Z">
            <w:rPr/>
          </w:rPrChange>
        </w:rPr>
      </w:pPr>
      <w:r w:rsidRPr="00524A9D">
        <w:rPr>
          <w:rPrChange w:id="9496" w:author="CR#1276" w:date="2020-04-07T11:39:00Z">
            <w:rPr/>
          </w:rPrChange>
        </w:rPr>
        <w:t>[14]</w:t>
      </w:r>
      <w:r w:rsidRPr="00524A9D">
        <w:rPr>
          <w:rPrChange w:id="9497" w:author="CR#1276" w:date="2020-04-07T11:39:00Z">
            <w:rPr/>
          </w:rPrChange>
        </w:rPr>
        <w:tab/>
        <w:t>3GPP TS 36.322: "Evolved Universal Terrestrial Radio Access (E-UTRA);</w:t>
      </w:r>
      <w:r w:rsidR="00561698" w:rsidRPr="00524A9D">
        <w:rPr>
          <w:rPrChange w:id="9498" w:author="CR#1276" w:date="2020-04-07T11:39:00Z">
            <w:rPr/>
          </w:rPrChange>
        </w:rPr>
        <w:t xml:space="preserve"> </w:t>
      </w:r>
      <w:r w:rsidRPr="00524A9D">
        <w:rPr>
          <w:rPrChange w:id="9499" w:author="CR#1276" w:date="2020-04-07T11:39:00Z">
            <w:rPr/>
          </w:rPrChange>
        </w:rPr>
        <w:t>Radio Link Control (RLC) protocol specification"</w:t>
      </w:r>
      <w:r w:rsidR="00824151" w:rsidRPr="00524A9D">
        <w:rPr>
          <w:rPrChange w:id="9500" w:author="CR#1276" w:date="2020-04-07T11:39:00Z">
            <w:rPr/>
          </w:rPrChange>
        </w:rPr>
        <w:t>.</w:t>
      </w:r>
    </w:p>
    <w:p w:rsidR="00D51AC6" w:rsidRPr="00524A9D" w:rsidRDefault="00D51AC6" w:rsidP="009E36C4">
      <w:pPr>
        <w:pStyle w:val="EX"/>
        <w:rPr>
          <w:rPrChange w:id="9501" w:author="CR#1276" w:date="2020-04-07T11:39:00Z">
            <w:rPr/>
          </w:rPrChange>
        </w:rPr>
      </w:pPr>
      <w:r w:rsidRPr="00524A9D">
        <w:rPr>
          <w:rPrChange w:id="9502" w:author="CR#1276" w:date="2020-04-07T11:39:00Z">
            <w:rPr/>
          </w:rPrChange>
        </w:rPr>
        <w:t>[15]</w:t>
      </w:r>
      <w:r w:rsidRPr="00524A9D">
        <w:rPr>
          <w:rPrChange w:id="9503" w:author="CR#1276" w:date="2020-04-07T11:39:00Z">
            <w:rPr/>
          </w:rPrChange>
        </w:rPr>
        <w:tab/>
        <w:t>3GPP TS 36.323: "Evolved Universal Terrestrial Radio Access (E-UTRA);</w:t>
      </w:r>
      <w:r w:rsidR="00561698" w:rsidRPr="00524A9D">
        <w:rPr>
          <w:rPrChange w:id="9504" w:author="CR#1276" w:date="2020-04-07T11:39:00Z">
            <w:rPr/>
          </w:rPrChange>
        </w:rPr>
        <w:t xml:space="preserve"> </w:t>
      </w:r>
      <w:r w:rsidRPr="00524A9D">
        <w:rPr>
          <w:rPrChange w:id="9505" w:author="CR#1276" w:date="2020-04-07T11:39:00Z">
            <w:rPr/>
          </w:rPrChange>
        </w:rPr>
        <w:t>Packet Data Convergence Protocol (PDCP) specification"</w:t>
      </w:r>
      <w:r w:rsidR="00824151" w:rsidRPr="00524A9D">
        <w:rPr>
          <w:rPrChange w:id="9506" w:author="CR#1276" w:date="2020-04-07T11:39:00Z">
            <w:rPr/>
          </w:rPrChange>
        </w:rPr>
        <w:t>.</w:t>
      </w:r>
    </w:p>
    <w:p w:rsidR="00D51AC6" w:rsidRPr="00524A9D" w:rsidRDefault="00D51AC6" w:rsidP="009E36C4">
      <w:pPr>
        <w:pStyle w:val="EX"/>
        <w:rPr>
          <w:rPrChange w:id="9507" w:author="CR#1276" w:date="2020-04-07T11:39:00Z">
            <w:rPr/>
          </w:rPrChange>
        </w:rPr>
      </w:pPr>
      <w:r w:rsidRPr="00524A9D">
        <w:rPr>
          <w:rPrChange w:id="9508" w:author="CR#1276" w:date="2020-04-07T11:39:00Z">
            <w:rPr/>
          </w:rPrChange>
        </w:rPr>
        <w:lastRenderedPageBreak/>
        <w:t>[16]</w:t>
      </w:r>
      <w:r w:rsidRPr="00524A9D">
        <w:rPr>
          <w:rPrChange w:id="9509" w:author="CR#1276" w:date="2020-04-07T11:39:00Z">
            <w:rPr/>
          </w:rPrChange>
        </w:rPr>
        <w:tab/>
        <w:t>3GPP TS 36.331: "Evolved Universal Terrestrial Radio Access (E-UTRA);</w:t>
      </w:r>
      <w:r w:rsidR="00561698" w:rsidRPr="00524A9D">
        <w:rPr>
          <w:rPrChange w:id="9510" w:author="CR#1276" w:date="2020-04-07T11:39:00Z">
            <w:rPr/>
          </w:rPrChange>
        </w:rPr>
        <w:t xml:space="preserve"> </w:t>
      </w:r>
      <w:r w:rsidRPr="00524A9D">
        <w:rPr>
          <w:rPrChange w:id="9511" w:author="CR#1276" w:date="2020-04-07T11:39:00Z">
            <w:rPr/>
          </w:rPrChange>
        </w:rPr>
        <w:t>Radio Resource Control (RRC) protocol specification".</w:t>
      </w:r>
    </w:p>
    <w:p w:rsidR="00D51AC6" w:rsidRPr="00524A9D" w:rsidRDefault="00D51AC6" w:rsidP="009E36C4">
      <w:pPr>
        <w:pStyle w:val="EX"/>
        <w:rPr>
          <w:rPrChange w:id="9512" w:author="CR#1276" w:date="2020-04-07T11:39:00Z">
            <w:rPr/>
          </w:rPrChange>
        </w:rPr>
      </w:pPr>
      <w:bookmarkStart w:id="9513" w:name="OLE_LINK13"/>
      <w:r w:rsidRPr="00524A9D">
        <w:rPr>
          <w:rPrChange w:id="9514" w:author="CR#1276" w:date="2020-04-07T11:39:00Z">
            <w:rPr/>
          </w:rPrChange>
        </w:rPr>
        <w:t>[17]</w:t>
      </w:r>
      <w:bookmarkEnd w:id="9513"/>
      <w:r w:rsidRPr="00524A9D">
        <w:rPr>
          <w:rPrChange w:id="9515" w:author="CR#1276" w:date="2020-04-07T11:39:00Z">
            <w:rPr/>
          </w:rPrChange>
        </w:rPr>
        <w:tab/>
        <w:t xml:space="preserve">3GPP TS 23.401: </w:t>
      </w:r>
      <w:r w:rsidR="006D38F6" w:rsidRPr="00524A9D">
        <w:rPr>
          <w:rPrChange w:id="9516" w:author="CR#1276" w:date="2020-04-07T11:39:00Z">
            <w:rPr/>
          </w:rPrChange>
        </w:rPr>
        <w:t>"</w:t>
      </w:r>
      <w:r w:rsidRPr="00524A9D">
        <w:rPr>
          <w:rPrChange w:id="9517" w:author="CR#1276" w:date="2020-04-07T11:39:00Z">
            <w:rPr/>
          </w:rPrChange>
        </w:rPr>
        <w:t>Technical Specification Group Services and System Aspects; GPRS enhancements for E-UTRAN access</w:t>
      </w:r>
      <w:r w:rsidR="006D38F6" w:rsidRPr="00524A9D">
        <w:rPr>
          <w:rPrChange w:id="9518" w:author="CR#1276" w:date="2020-04-07T11:39:00Z">
            <w:rPr/>
          </w:rPrChange>
        </w:rPr>
        <w:t>".</w:t>
      </w:r>
    </w:p>
    <w:p w:rsidR="00D51AC6" w:rsidRPr="00524A9D" w:rsidRDefault="00D51AC6" w:rsidP="009E36C4">
      <w:pPr>
        <w:pStyle w:val="EX"/>
        <w:rPr>
          <w:rPrChange w:id="9519" w:author="CR#1276" w:date="2020-04-07T11:39:00Z">
            <w:rPr/>
          </w:rPrChange>
        </w:rPr>
      </w:pPr>
      <w:r w:rsidRPr="00524A9D">
        <w:rPr>
          <w:rPrChange w:id="9520" w:author="CR#1276" w:date="2020-04-07T11:39:00Z">
            <w:rPr/>
          </w:rPrChange>
        </w:rPr>
        <w:t>[18]</w:t>
      </w:r>
      <w:r w:rsidRPr="00524A9D">
        <w:rPr>
          <w:rPrChange w:id="9521" w:author="CR#1276" w:date="2020-04-07T11:39:00Z">
            <w:rPr/>
          </w:rPrChange>
        </w:rPr>
        <w:tab/>
        <w:t xml:space="preserve">3GPP TR 24.801: </w:t>
      </w:r>
      <w:r w:rsidR="006D38F6" w:rsidRPr="00524A9D">
        <w:rPr>
          <w:rPrChange w:id="9522" w:author="CR#1276" w:date="2020-04-07T11:39:00Z">
            <w:rPr/>
          </w:rPrChange>
        </w:rPr>
        <w:t>"</w:t>
      </w:r>
      <w:r w:rsidRPr="00524A9D">
        <w:rPr>
          <w:rPrChange w:id="9523" w:author="CR#1276" w:date="2020-04-07T11:39:00Z">
            <w:rPr/>
          </w:rPrChange>
        </w:rPr>
        <w:t>3GPP System Architecture Evolution (SAE); CT WG1 aspects</w:t>
      </w:r>
      <w:r w:rsidR="006D38F6" w:rsidRPr="00524A9D">
        <w:rPr>
          <w:rPrChange w:id="9524" w:author="CR#1276" w:date="2020-04-07T11:39:00Z">
            <w:rPr/>
          </w:rPrChange>
        </w:rPr>
        <w:t>".</w:t>
      </w:r>
    </w:p>
    <w:p w:rsidR="001151C5" w:rsidRPr="00524A9D" w:rsidRDefault="009B7629" w:rsidP="009E36C4">
      <w:pPr>
        <w:pStyle w:val="EX"/>
        <w:rPr>
          <w:rPrChange w:id="9525" w:author="CR#1276" w:date="2020-04-07T11:39:00Z">
            <w:rPr/>
          </w:rPrChange>
        </w:rPr>
      </w:pPr>
      <w:bookmarkStart w:id="9526" w:name="_Ref180171623"/>
      <w:r w:rsidRPr="00524A9D">
        <w:rPr>
          <w:rPrChange w:id="9527" w:author="CR#1276" w:date="2020-04-07T11:39:00Z">
            <w:rPr/>
          </w:rPrChange>
        </w:rPr>
        <w:t>[19]</w:t>
      </w:r>
      <w:r w:rsidRPr="00524A9D">
        <w:rPr>
          <w:rPrChange w:id="9528" w:author="CR#1276" w:date="2020-04-07T11:39:00Z">
            <w:rPr/>
          </w:rPrChange>
        </w:rPr>
        <w:tab/>
        <w:t>3GPP TS 23.402: "3GPP System Architecture Evolution: Architecture Enhancements for non-3GPP accesses".</w:t>
      </w:r>
      <w:bookmarkEnd w:id="9526"/>
    </w:p>
    <w:p w:rsidR="009B7629" w:rsidRPr="00524A9D" w:rsidRDefault="001151C5" w:rsidP="009E36C4">
      <w:pPr>
        <w:pStyle w:val="EX"/>
        <w:rPr>
          <w:rPrChange w:id="9529" w:author="CR#1276" w:date="2020-04-07T11:39:00Z">
            <w:rPr/>
          </w:rPrChange>
        </w:rPr>
      </w:pPr>
      <w:r w:rsidRPr="00524A9D">
        <w:rPr>
          <w:rPrChange w:id="9530" w:author="CR#1276" w:date="2020-04-07T11:39:00Z">
            <w:rPr/>
          </w:rPrChange>
        </w:rPr>
        <w:t>[20]</w:t>
      </w:r>
      <w:r w:rsidRPr="00524A9D">
        <w:rPr>
          <w:rPrChange w:id="9531" w:author="CR#1276" w:date="2020-04-07T11:39:00Z">
            <w:rPr/>
          </w:rPrChange>
        </w:rPr>
        <w:tab/>
      </w:r>
      <w:r w:rsidR="00C82EB2" w:rsidRPr="00524A9D">
        <w:rPr>
          <w:rPrChange w:id="9532" w:author="CR#1276" w:date="2020-04-07T11:39:00Z">
            <w:rPr/>
          </w:rPrChange>
        </w:rPr>
        <w:t xml:space="preserve">3GPP </w:t>
      </w:r>
      <w:r w:rsidR="00A45B08" w:rsidRPr="00524A9D">
        <w:rPr>
          <w:rPrChange w:id="9533" w:author="CR#1276" w:date="2020-04-07T11:39:00Z">
            <w:rPr/>
          </w:rPrChange>
        </w:rPr>
        <w:t xml:space="preserve">TS </w:t>
      </w:r>
      <w:r w:rsidRPr="00524A9D">
        <w:rPr>
          <w:rPrChange w:id="9534" w:author="CR#1276" w:date="2020-04-07T11:39:00Z">
            <w:rPr/>
          </w:rPrChange>
        </w:rPr>
        <w:t>24.301: "Non-Access-Stratum (NAS) protocol for Evolved Packet System (EPS); Stage 3".</w:t>
      </w:r>
    </w:p>
    <w:p w:rsidR="00C82EB2" w:rsidRPr="00524A9D" w:rsidRDefault="00C82EB2" w:rsidP="009E36C4">
      <w:pPr>
        <w:pStyle w:val="EX"/>
        <w:rPr>
          <w:rPrChange w:id="9535" w:author="CR#1276" w:date="2020-04-07T11:39:00Z">
            <w:rPr/>
          </w:rPrChange>
        </w:rPr>
      </w:pPr>
      <w:r w:rsidRPr="00524A9D">
        <w:rPr>
          <w:rPrChange w:id="9536" w:author="CR#1276" w:date="2020-04-07T11:39:00Z">
            <w:rPr/>
          </w:rPrChange>
        </w:rPr>
        <w:t>[21]</w:t>
      </w:r>
      <w:r w:rsidRPr="00524A9D">
        <w:rPr>
          <w:rPrChange w:id="9537" w:author="CR#1276" w:date="2020-04-07T11:39:00Z">
            <w:rPr/>
          </w:rPrChange>
        </w:rPr>
        <w:tab/>
        <w:t>3GPP TS 36.133: "Evolved Universal Terrestrial Radio Access (E-UTRA); "Requirements for support of radio resource management".</w:t>
      </w:r>
    </w:p>
    <w:p w:rsidR="00305360" w:rsidRPr="00524A9D" w:rsidRDefault="001065ED" w:rsidP="009E36C4">
      <w:pPr>
        <w:pStyle w:val="EX"/>
        <w:rPr>
          <w:rPrChange w:id="9538" w:author="CR#1276" w:date="2020-04-07T11:39:00Z">
            <w:rPr/>
          </w:rPrChange>
        </w:rPr>
      </w:pPr>
      <w:r w:rsidRPr="00524A9D">
        <w:rPr>
          <w:rPrChange w:id="9539" w:author="CR#1276" w:date="2020-04-07T11:39:00Z">
            <w:rPr/>
          </w:rPrChange>
        </w:rPr>
        <w:t>[22]</w:t>
      </w:r>
      <w:r w:rsidRPr="00524A9D">
        <w:rPr>
          <w:rPrChange w:id="9540" w:author="CR#1276" w:date="2020-04-07T11:39:00Z">
            <w:rPr/>
          </w:rPrChange>
        </w:rPr>
        <w:tab/>
        <w:t>3GPP TS 33.401: "3GPP System Architecture Evolution: Security Architecture".</w:t>
      </w:r>
    </w:p>
    <w:p w:rsidR="000F2CF8" w:rsidRPr="00524A9D" w:rsidRDefault="00305360" w:rsidP="009E36C4">
      <w:pPr>
        <w:pStyle w:val="EX"/>
        <w:rPr>
          <w:rPrChange w:id="9541" w:author="CR#1276" w:date="2020-04-07T11:39:00Z">
            <w:rPr/>
          </w:rPrChange>
        </w:rPr>
      </w:pPr>
      <w:r w:rsidRPr="00524A9D">
        <w:rPr>
          <w:rPrChange w:id="9542" w:author="CR#1276" w:date="2020-04-07T11:39:00Z">
            <w:rPr/>
          </w:rPrChange>
        </w:rPr>
        <w:t>[23]</w:t>
      </w:r>
      <w:r w:rsidRPr="00524A9D">
        <w:rPr>
          <w:rPrChange w:id="9543" w:author="CR#1276" w:date="2020-04-07T11:39:00Z">
            <w:rPr/>
          </w:rPrChange>
        </w:rPr>
        <w:tab/>
      </w:r>
      <w:r w:rsidR="002D0AD7" w:rsidRPr="00524A9D">
        <w:rPr>
          <w:rPrChange w:id="9544" w:author="CR#1276" w:date="2020-04-07T11:39:00Z">
            <w:rPr/>
          </w:rPrChange>
        </w:rPr>
        <w:t>3GPP TS 23.272: "</w:t>
      </w:r>
      <w:r w:rsidRPr="00524A9D">
        <w:rPr>
          <w:rPrChange w:id="9545" w:author="CR#1276" w:date="2020-04-07T11:39:00Z">
            <w:rPr/>
          </w:rPrChange>
        </w:rPr>
        <w:t>Circuit Switched Fallback in Evolved Packet System; Stage 2</w:t>
      </w:r>
      <w:r w:rsidR="002D0AD7" w:rsidRPr="00524A9D">
        <w:rPr>
          <w:rPrChange w:id="9546" w:author="CR#1276" w:date="2020-04-07T11:39:00Z">
            <w:rPr/>
          </w:rPrChange>
        </w:rPr>
        <w:t>"</w:t>
      </w:r>
      <w:r w:rsidR="0030529F" w:rsidRPr="00524A9D">
        <w:rPr>
          <w:rPrChange w:id="9547" w:author="CR#1276" w:date="2020-04-07T11:39:00Z">
            <w:rPr/>
          </w:rPrChange>
        </w:rPr>
        <w:t>.</w:t>
      </w:r>
    </w:p>
    <w:p w:rsidR="001065ED" w:rsidRPr="00524A9D" w:rsidRDefault="000F2CF8" w:rsidP="009E36C4">
      <w:pPr>
        <w:pStyle w:val="EX"/>
        <w:rPr>
          <w:rPrChange w:id="9548" w:author="CR#1276" w:date="2020-04-07T11:39:00Z">
            <w:rPr/>
          </w:rPrChange>
        </w:rPr>
      </w:pPr>
      <w:r w:rsidRPr="00524A9D">
        <w:rPr>
          <w:rPrChange w:id="9549" w:author="CR#1276" w:date="2020-04-07T11:39:00Z">
            <w:rPr/>
          </w:rPrChange>
        </w:rPr>
        <w:t>[24]</w:t>
      </w:r>
      <w:r w:rsidRPr="00524A9D">
        <w:rPr>
          <w:rPrChange w:id="9550" w:author="CR#1276" w:date="2020-04-07T11:39:00Z">
            <w:rPr/>
          </w:rPrChange>
        </w:rPr>
        <w:tab/>
      </w:r>
      <w:r w:rsidR="00804ECE" w:rsidRPr="00524A9D">
        <w:rPr>
          <w:lang w:eastAsia="zh-CN"/>
          <w:rPrChange w:id="9551" w:author="CR#1276" w:date="2020-04-07T11:39:00Z">
            <w:rPr>
              <w:lang w:eastAsia="zh-CN"/>
            </w:rPr>
          </w:rPrChange>
        </w:rPr>
        <w:t>Void</w:t>
      </w:r>
      <w:r w:rsidRPr="00524A9D">
        <w:rPr>
          <w:rPrChange w:id="9552" w:author="CR#1276" w:date="2020-04-07T11:39:00Z">
            <w:rPr/>
          </w:rPrChange>
        </w:rPr>
        <w:t>.</w:t>
      </w:r>
    </w:p>
    <w:p w:rsidR="00C775C5" w:rsidRPr="00524A9D" w:rsidRDefault="00C775C5" w:rsidP="009E36C4">
      <w:pPr>
        <w:pStyle w:val="EX"/>
        <w:rPr>
          <w:rPrChange w:id="9553" w:author="CR#1276" w:date="2020-04-07T11:39:00Z">
            <w:rPr/>
          </w:rPrChange>
        </w:rPr>
      </w:pPr>
      <w:r w:rsidRPr="00524A9D">
        <w:rPr>
          <w:rPrChange w:id="9554" w:author="CR#1276" w:date="2020-04-07T11:39:00Z">
            <w:rPr/>
          </w:rPrChange>
        </w:rPr>
        <w:t>[25]</w:t>
      </w:r>
      <w:r w:rsidRPr="00524A9D">
        <w:rPr>
          <w:rPrChange w:id="9555" w:author="CR#1276" w:date="2020-04-07T11:39:00Z">
            <w:rPr/>
          </w:rPrChange>
        </w:rPr>
        <w:tab/>
        <w:t>3GPP TS 36.413: "Evolved Universal Terrestrial Radio Access Network (E-UTRAN); S1 Application Protocol (S1AP)".</w:t>
      </w:r>
    </w:p>
    <w:p w:rsidR="00992BBA" w:rsidRPr="00524A9D" w:rsidRDefault="00992BBA" w:rsidP="009E36C4">
      <w:pPr>
        <w:pStyle w:val="EX"/>
        <w:rPr>
          <w:rPrChange w:id="9556" w:author="CR#1276" w:date="2020-04-07T11:39:00Z">
            <w:rPr/>
          </w:rPrChange>
        </w:rPr>
      </w:pPr>
      <w:r w:rsidRPr="00524A9D">
        <w:rPr>
          <w:rPrChange w:id="9557" w:author="CR#1276" w:date="2020-04-07T11:39:00Z">
            <w:rPr/>
          </w:rPrChange>
        </w:rPr>
        <w:t>[26]</w:t>
      </w:r>
      <w:r w:rsidRPr="00524A9D">
        <w:rPr>
          <w:rPrChange w:id="9558" w:author="CR#1276" w:date="2020-04-07T11:39:00Z">
            <w:rPr/>
          </w:rPrChange>
        </w:rPr>
        <w:tab/>
        <w:t>3GPP TS 23.003: "Numbering, addressing and identification".</w:t>
      </w:r>
    </w:p>
    <w:p w:rsidR="00541709" w:rsidRPr="00524A9D" w:rsidRDefault="00541709" w:rsidP="009E36C4">
      <w:pPr>
        <w:pStyle w:val="EX"/>
        <w:rPr>
          <w:rPrChange w:id="9559" w:author="CR#1276" w:date="2020-04-07T11:39:00Z">
            <w:rPr/>
          </w:rPrChange>
        </w:rPr>
      </w:pPr>
      <w:r w:rsidRPr="00524A9D">
        <w:rPr>
          <w:rPrChange w:id="9560" w:author="CR#1276" w:date="2020-04-07T11:39:00Z">
            <w:rPr/>
          </w:rPrChange>
        </w:rPr>
        <w:t>[27]</w:t>
      </w:r>
      <w:r w:rsidRPr="00524A9D">
        <w:rPr>
          <w:rPrChange w:id="9561" w:author="CR#1276" w:date="2020-04-07T11:39:00Z">
            <w:rPr/>
          </w:rPrChange>
        </w:rPr>
        <w:tab/>
        <w:t>3GPP TR 25.922: "Radio Resource Management Strategies".</w:t>
      </w:r>
    </w:p>
    <w:p w:rsidR="00541709" w:rsidRPr="00524A9D" w:rsidRDefault="00541709" w:rsidP="009E36C4">
      <w:pPr>
        <w:pStyle w:val="EX"/>
        <w:rPr>
          <w:rPrChange w:id="9562" w:author="CR#1276" w:date="2020-04-07T11:39:00Z">
            <w:rPr/>
          </w:rPrChange>
        </w:rPr>
      </w:pPr>
      <w:r w:rsidRPr="00524A9D">
        <w:rPr>
          <w:rPrChange w:id="9563" w:author="CR#1276" w:date="2020-04-07T11:39:00Z">
            <w:rPr/>
          </w:rPrChange>
        </w:rPr>
        <w:t>[28]</w:t>
      </w:r>
      <w:r w:rsidRPr="00524A9D">
        <w:rPr>
          <w:rPrChange w:id="9564" w:author="CR#1276" w:date="2020-04-07T11:39:00Z">
            <w:rPr/>
          </w:rPrChange>
        </w:rPr>
        <w:tab/>
        <w:t>3GPP TS 23.216: "Single Radio voice Call continuity (SRVCC); Stage 2".</w:t>
      </w:r>
    </w:p>
    <w:p w:rsidR="00D837F9" w:rsidRPr="00524A9D" w:rsidRDefault="00D837F9" w:rsidP="009E36C4">
      <w:pPr>
        <w:pStyle w:val="EX"/>
        <w:rPr>
          <w:rPrChange w:id="9565" w:author="CR#1276" w:date="2020-04-07T11:39:00Z">
            <w:rPr/>
          </w:rPrChange>
        </w:rPr>
      </w:pPr>
      <w:r w:rsidRPr="00524A9D">
        <w:rPr>
          <w:rPrChange w:id="9566" w:author="CR#1276" w:date="2020-04-07T11:39:00Z">
            <w:rPr/>
          </w:rPrChange>
        </w:rPr>
        <w:t>[29]</w:t>
      </w:r>
      <w:r w:rsidRPr="00524A9D">
        <w:rPr>
          <w:rPrChange w:id="9567" w:author="CR#1276" w:date="2020-04-07T11:39:00Z">
            <w:rPr/>
          </w:rPrChange>
        </w:rPr>
        <w:tab/>
        <w:t>3GPP TS 32.421: "Subscriber and equipment trace: Trace concepts and requirements".</w:t>
      </w:r>
    </w:p>
    <w:p w:rsidR="00D837F9" w:rsidRPr="00524A9D" w:rsidRDefault="00D837F9" w:rsidP="009E36C4">
      <w:pPr>
        <w:pStyle w:val="EX"/>
        <w:rPr>
          <w:rPrChange w:id="9568" w:author="CR#1276" w:date="2020-04-07T11:39:00Z">
            <w:rPr/>
          </w:rPrChange>
        </w:rPr>
      </w:pPr>
      <w:r w:rsidRPr="00524A9D">
        <w:rPr>
          <w:rPrChange w:id="9569" w:author="CR#1276" w:date="2020-04-07T11:39:00Z">
            <w:rPr/>
          </w:rPrChange>
        </w:rPr>
        <w:t>[30]</w:t>
      </w:r>
      <w:r w:rsidRPr="00524A9D">
        <w:rPr>
          <w:rPrChange w:id="9570" w:author="CR#1276" w:date="2020-04-07T11:39:00Z">
            <w:rPr/>
          </w:rPrChange>
        </w:rPr>
        <w:tab/>
        <w:t>3GPP TS 32.422: "Subscriber and equipment trace; Trace control and configuration management".</w:t>
      </w:r>
    </w:p>
    <w:p w:rsidR="00D837F9" w:rsidRPr="00524A9D" w:rsidRDefault="00D837F9" w:rsidP="009E36C4">
      <w:pPr>
        <w:pStyle w:val="EX"/>
        <w:rPr>
          <w:rPrChange w:id="9571" w:author="CR#1276" w:date="2020-04-07T11:39:00Z">
            <w:rPr/>
          </w:rPrChange>
        </w:rPr>
      </w:pPr>
      <w:r w:rsidRPr="00524A9D">
        <w:rPr>
          <w:rPrChange w:id="9572" w:author="CR#1276" w:date="2020-04-07T11:39:00Z">
            <w:rPr/>
          </w:rPrChange>
        </w:rPr>
        <w:t>[31]</w:t>
      </w:r>
      <w:r w:rsidRPr="00524A9D">
        <w:rPr>
          <w:rPrChange w:id="9573" w:author="CR#1276" w:date="2020-04-07T11:39:00Z">
            <w:rPr/>
          </w:rPrChange>
        </w:rPr>
        <w:tab/>
        <w:t>3GPP TS 32.423: "Subscriber and equipment trace: Trace data definition and management".</w:t>
      </w:r>
    </w:p>
    <w:p w:rsidR="002869F7" w:rsidRPr="00524A9D" w:rsidRDefault="002869F7" w:rsidP="009E36C4">
      <w:pPr>
        <w:pStyle w:val="EX"/>
        <w:rPr>
          <w:rPrChange w:id="9574" w:author="CR#1276" w:date="2020-04-07T11:39:00Z">
            <w:rPr/>
          </w:rPrChange>
        </w:rPr>
      </w:pPr>
      <w:r w:rsidRPr="00524A9D">
        <w:rPr>
          <w:rPrChange w:id="9575" w:author="CR#1276" w:date="2020-04-07T11:39:00Z">
            <w:rPr/>
          </w:rPrChange>
        </w:rPr>
        <w:t>[32]</w:t>
      </w:r>
      <w:r w:rsidRPr="00524A9D">
        <w:rPr>
          <w:rPrChange w:id="9576" w:author="CR#1276" w:date="2020-04-07T11:39:00Z">
            <w:rPr/>
          </w:rPrChange>
        </w:rPr>
        <w:tab/>
      </w:r>
      <w:r w:rsidR="004F2F35" w:rsidRPr="00524A9D">
        <w:rPr>
          <w:rPrChange w:id="9577" w:author="CR#1276" w:date="2020-04-07T11:39:00Z">
            <w:rPr/>
          </w:rPrChange>
        </w:rPr>
        <w:t>Void</w:t>
      </w:r>
      <w:r w:rsidRPr="00524A9D">
        <w:rPr>
          <w:rPrChange w:id="9578" w:author="CR#1276" w:date="2020-04-07T11:39:00Z">
            <w:rPr/>
          </w:rPrChange>
        </w:rPr>
        <w:t>.</w:t>
      </w:r>
    </w:p>
    <w:p w:rsidR="00F74E45" w:rsidRPr="00524A9D" w:rsidRDefault="00F74E45" w:rsidP="009E36C4">
      <w:pPr>
        <w:pStyle w:val="EX"/>
        <w:rPr>
          <w:rPrChange w:id="9579" w:author="CR#1276" w:date="2020-04-07T11:39:00Z">
            <w:rPr/>
          </w:rPrChange>
        </w:rPr>
      </w:pPr>
      <w:r w:rsidRPr="00524A9D">
        <w:rPr>
          <w:rPrChange w:id="9580" w:author="CR#1276" w:date="2020-04-07T11:39:00Z">
            <w:rPr/>
          </w:rPrChange>
        </w:rPr>
        <w:t>[33]</w:t>
      </w:r>
      <w:r w:rsidRPr="00524A9D">
        <w:rPr>
          <w:rPrChange w:id="9581" w:author="CR#1276" w:date="2020-04-07T11:39:00Z">
            <w:rPr/>
          </w:rPrChange>
        </w:rPr>
        <w:tab/>
        <w:t>3GPP TS 22.220: "Service Requirements for Home N</w:t>
      </w:r>
      <w:r w:rsidR="005178CF" w:rsidRPr="00524A9D">
        <w:rPr>
          <w:rPrChange w:id="9582" w:author="CR#1276" w:date="2020-04-07T11:39:00Z">
            <w:rPr/>
          </w:rPrChange>
        </w:rPr>
        <w:t>ode</w:t>
      </w:r>
      <w:r w:rsidRPr="00524A9D">
        <w:rPr>
          <w:rPrChange w:id="9583" w:author="CR#1276" w:date="2020-04-07T11:39:00Z">
            <w:rPr/>
          </w:rPrChange>
        </w:rPr>
        <w:t>Bs and Home eN</w:t>
      </w:r>
      <w:r w:rsidR="005178CF" w:rsidRPr="00524A9D">
        <w:rPr>
          <w:rPrChange w:id="9584" w:author="CR#1276" w:date="2020-04-07T11:39:00Z">
            <w:rPr/>
          </w:rPrChange>
        </w:rPr>
        <w:t>ode</w:t>
      </w:r>
      <w:r w:rsidRPr="00524A9D">
        <w:rPr>
          <w:rPrChange w:id="9585" w:author="CR#1276" w:date="2020-04-07T11:39:00Z">
            <w:rPr/>
          </w:rPrChange>
        </w:rPr>
        <w:t>Bs".</w:t>
      </w:r>
    </w:p>
    <w:p w:rsidR="0065535D" w:rsidRPr="00524A9D" w:rsidRDefault="0065535D" w:rsidP="009E36C4">
      <w:pPr>
        <w:pStyle w:val="EX"/>
        <w:rPr>
          <w:rPrChange w:id="9586" w:author="CR#1276" w:date="2020-04-07T11:39:00Z">
            <w:rPr/>
          </w:rPrChange>
        </w:rPr>
      </w:pPr>
      <w:r w:rsidRPr="00524A9D">
        <w:rPr>
          <w:rPrChange w:id="9587" w:author="CR#1276" w:date="2020-04-07T11:39:00Z">
            <w:rPr/>
          </w:rPrChange>
        </w:rPr>
        <w:t>[34]</w:t>
      </w:r>
      <w:r w:rsidRPr="00524A9D">
        <w:rPr>
          <w:rPrChange w:id="9588" w:author="CR#1276" w:date="2020-04-07T11:39:00Z">
            <w:rPr/>
          </w:rPrChange>
        </w:rPr>
        <w:tab/>
        <w:t>3GPP TS 22.268: "Public Warning System (PWS) Requirements".</w:t>
      </w:r>
    </w:p>
    <w:p w:rsidR="00FA3BCA" w:rsidRPr="00524A9D" w:rsidRDefault="00FA3BCA" w:rsidP="009E36C4">
      <w:pPr>
        <w:pStyle w:val="EX"/>
        <w:rPr>
          <w:rPrChange w:id="9589" w:author="CR#1276" w:date="2020-04-07T11:39:00Z">
            <w:rPr/>
          </w:rPrChange>
        </w:rPr>
      </w:pPr>
      <w:r w:rsidRPr="00524A9D">
        <w:rPr>
          <w:rPrChange w:id="9590" w:author="CR#1276" w:date="2020-04-07T11:39:00Z">
            <w:rPr/>
          </w:rPrChange>
        </w:rPr>
        <w:t>[35]</w:t>
      </w:r>
      <w:r w:rsidRPr="00524A9D">
        <w:rPr>
          <w:rPrChange w:id="9591" w:author="CR#1276" w:date="2020-04-07T11:39:00Z">
            <w:rPr/>
          </w:rPrChange>
        </w:rPr>
        <w:tab/>
        <w:t>IETF RFC 3168 (09/2001): "The Addition of Explicit Congestion Notification (ECN) to IP".</w:t>
      </w:r>
    </w:p>
    <w:p w:rsidR="00017B11" w:rsidRPr="00524A9D" w:rsidRDefault="00017B11" w:rsidP="009E36C4">
      <w:pPr>
        <w:pStyle w:val="EX"/>
        <w:rPr>
          <w:rPrChange w:id="9592" w:author="CR#1276" w:date="2020-04-07T11:39:00Z">
            <w:rPr/>
          </w:rPrChange>
        </w:rPr>
      </w:pPr>
      <w:r w:rsidRPr="00524A9D">
        <w:rPr>
          <w:rPrChange w:id="9593" w:author="CR#1276" w:date="2020-04-07T11:39:00Z">
            <w:rPr/>
          </w:rPrChange>
        </w:rPr>
        <w:t>[36]</w:t>
      </w:r>
      <w:r w:rsidRPr="00524A9D">
        <w:rPr>
          <w:rPrChange w:id="9594" w:author="CR#1276" w:date="2020-04-07T11:39:00Z">
            <w:rPr/>
          </w:rPrChange>
        </w:rPr>
        <w:tab/>
        <w:t>3GPP TS 25.446: "MBMS synchronisation protocol (SYNC)".</w:t>
      </w:r>
    </w:p>
    <w:p w:rsidR="006F6607" w:rsidRPr="00524A9D" w:rsidRDefault="001D12EB" w:rsidP="009E36C4">
      <w:pPr>
        <w:pStyle w:val="EX"/>
        <w:rPr>
          <w:rPrChange w:id="9595" w:author="CR#1276" w:date="2020-04-07T11:39:00Z">
            <w:rPr/>
          </w:rPrChange>
        </w:rPr>
      </w:pPr>
      <w:r w:rsidRPr="00524A9D">
        <w:rPr>
          <w:rPrChange w:id="9596" w:author="CR#1276" w:date="2020-04-07T11:39:00Z">
            <w:rPr/>
          </w:rPrChange>
        </w:rPr>
        <w:t>[37]</w:t>
      </w:r>
      <w:r w:rsidRPr="00524A9D">
        <w:rPr>
          <w:rPrChange w:id="9597" w:author="CR#1276" w:date="2020-04-07T11:39:00Z">
            <w:rPr/>
          </w:rPrChange>
        </w:rPr>
        <w:tab/>
        <w:t>3GPP TS 22.168: "Earthquake and Tsunami Warning System (ETWS) requirements; Stage 1".</w:t>
      </w:r>
    </w:p>
    <w:p w:rsidR="001D12EB" w:rsidRPr="00524A9D" w:rsidRDefault="006F6607" w:rsidP="009E36C4">
      <w:pPr>
        <w:pStyle w:val="EX"/>
        <w:rPr>
          <w:rPrChange w:id="9598" w:author="CR#1276" w:date="2020-04-07T11:39:00Z">
            <w:rPr/>
          </w:rPrChange>
        </w:rPr>
      </w:pPr>
      <w:r w:rsidRPr="00524A9D">
        <w:rPr>
          <w:rPrChange w:id="9599" w:author="CR#1276" w:date="2020-04-07T11:39:00Z">
            <w:rPr/>
          </w:rPrChange>
        </w:rPr>
        <w:t>[38]</w:t>
      </w:r>
      <w:r w:rsidRPr="00524A9D">
        <w:rPr>
          <w:rPrChange w:id="9600" w:author="CR#1276" w:date="2020-04-07T11:39:00Z">
            <w:rPr/>
          </w:rPrChange>
        </w:rPr>
        <w:tab/>
      </w:r>
      <w:r w:rsidR="004F2F35" w:rsidRPr="00524A9D">
        <w:rPr>
          <w:rPrChange w:id="9601" w:author="CR#1276" w:date="2020-04-07T11:39:00Z">
            <w:rPr/>
          </w:rPrChange>
        </w:rPr>
        <w:t>Void</w:t>
      </w:r>
      <w:r w:rsidRPr="00524A9D">
        <w:rPr>
          <w:rPrChange w:id="9602" w:author="CR#1276" w:date="2020-04-07T11:39:00Z">
            <w:rPr/>
          </w:rPrChange>
        </w:rPr>
        <w:t>.</w:t>
      </w:r>
    </w:p>
    <w:p w:rsidR="00104FDC" w:rsidRPr="00524A9D" w:rsidRDefault="00104FDC" w:rsidP="009E36C4">
      <w:pPr>
        <w:pStyle w:val="EX"/>
        <w:rPr>
          <w:rPrChange w:id="9603" w:author="CR#1276" w:date="2020-04-07T11:39:00Z">
            <w:rPr/>
          </w:rPrChange>
        </w:rPr>
      </w:pPr>
      <w:r w:rsidRPr="00524A9D">
        <w:rPr>
          <w:rPrChange w:id="9604" w:author="CR#1276" w:date="2020-04-07T11:39:00Z">
            <w:rPr/>
          </w:rPrChange>
        </w:rPr>
        <w:t>[39]</w:t>
      </w:r>
      <w:r w:rsidRPr="00524A9D">
        <w:rPr>
          <w:rPrChange w:id="9605" w:author="CR#1276" w:date="2020-04-07T11:39:00Z">
            <w:rPr/>
          </w:rPrChange>
        </w:rPr>
        <w:tab/>
      </w:r>
      <w:r w:rsidR="00C120FE" w:rsidRPr="00524A9D">
        <w:rPr>
          <w:rPrChange w:id="9606" w:author="CR#1276" w:date="2020-04-07T11:39:00Z">
            <w:rPr/>
          </w:rPrChange>
        </w:rPr>
        <w:t>Void</w:t>
      </w:r>
      <w:r w:rsidRPr="00524A9D">
        <w:rPr>
          <w:rPrChange w:id="9607" w:author="CR#1276" w:date="2020-04-07T11:39:00Z">
            <w:rPr/>
          </w:rPrChange>
        </w:rPr>
        <w:t>.</w:t>
      </w:r>
    </w:p>
    <w:p w:rsidR="00104FDC" w:rsidRPr="00524A9D" w:rsidRDefault="00104FDC" w:rsidP="009E36C4">
      <w:pPr>
        <w:pStyle w:val="EX"/>
        <w:rPr>
          <w:rPrChange w:id="9608" w:author="CR#1276" w:date="2020-04-07T11:39:00Z">
            <w:rPr/>
          </w:rPrChange>
        </w:rPr>
      </w:pPr>
      <w:r w:rsidRPr="00524A9D">
        <w:rPr>
          <w:rPrChange w:id="9609" w:author="CR#1276" w:date="2020-04-07T11:39:00Z">
            <w:rPr/>
          </w:rPrChange>
        </w:rPr>
        <w:t>[40]</w:t>
      </w:r>
      <w:r w:rsidRPr="00524A9D">
        <w:rPr>
          <w:rPrChange w:id="9610" w:author="CR#1276" w:date="2020-04-07T11:39:00Z">
            <w:rPr/>
          </w:rPrChange>
        </w:rPr>
        <w:tab/>
        <w:t>3GPP TS 29.274: "Tunnelling Protocol for Control Plane (GTPv2-C); Stage 3".</w:t>
      </w:r>
    </w:p>
    <w:p w:rsidR="00104FDC" w:rsidRPr="00524A9D" w:rsidRDefault="00104FDC" w:rsidP="009E36C4">
      <w:pPr>
        <w:pStyle w:val="EX"/>
        <w:rPr>
          <w:rPrChange w:id="9611" w:author="CR#1276" w:date="2020-04-07T11:39:00Z">
            <w:rPr/>
          </w:rPrChange>
        </w:rPr>
      </w:pPr>
      <w:r w:rsidRPr="00524A9D">
        <w:rPr>
          <w:rPrChange w:id="9612" w:author="CR#1276" w:date="2020-04-07T11:39:00Z">
            <w:rPr/>
          </w:rPrChange>
        </w:rPr>
        <w:t>[41]</w:t>
      </w:r>
      <w:r w:rsidRPr="00524A9D">
        <w:rPr>
          <w:rPrChange w:id="9613" w:author="CR#1276" w:date="2020-04-07T11:39:00Z">
            <w:rPr/>
          </w:rPrChange>
        </w:rPr>
        <w:tab/>
        <w:t>3GPP TS 29.061: "Interworking between the Public Land Mobile Network (PLMN) supporting packet based services and Packet Data Networks (PDN)".</w:t>
      </w:r>
    </w:p>
    <w:p w:rsidR="00BC369B" w:rsidRPr="00524A9D" w:rsidRDefault="00BC369B" w:rsidP="009E36C4">
      <w:pPr>
        <w:pStyle w:val="EX"/>
        <w:rPr>
          <w:rPrChange w:id="9614" w:author="CR#1276" w:date="2020-04-07T11:39:00Z">
            <w:rPr/>
          </w:rPrChange>
        </w:rPr>
      </w:pPr>
      <w:r w:rsidRPr="00524A9D">
        <w:rPr>
          <w:lang w:eastAsia="zh-CN"/>
          <w:rPrChange w:id="9615" w:author="CR#1276" w:date="2020-04-07T11:39:00Z">
            <w:rPr>
              <w:lang w:eastAsia="zh-CN"/>
            </w:rPr>
          </w:rPrChange>
        </w:rPr>
        <w:t>[42]</w:t>
      </w:r>
      <w:r w:rsidRPr="00524A9D">
        <w:rPr>
          <w:lang w:eastAsia="zh-CN"/>
          <w:rPrChange w:id="9616" w:author="CR#1276" w:date="2020-04-07T11:39:00Z">
            <w:rPr>
              <w:lang w:eastAsia="zh-CN"/>
            </w:rPr>
          </w:rPrChange>
        </w:rPr>
        <w:tab/>
        <w:t xml:space="preserve">3GPP TS 36.423: </w:t>
      </w:r>
      <w:r w:rsidRPr="00524A9D">
        <w:rPr>
          <w:rPrChange w:id="9617" w:author="CR#1276" w:date="2020-04-07T11:39:00Z">
            <w:rPr/>
          </w:rPrChange>
        </w:rPr>
        <w:t xml:space="preserve">"Evolved Universal Terrestrial Radio Access Network (E-UTRAN); </w:t>
      </w:r>
      <w:r w:rsidRPr="00524A9D">
        <w:rPr>
          <w:lang w:eastAsia="zh-CN"/>
          <w:rPrChange w:id="9618" w:author="CR#1276" w:date="2020-04-07T11:39:00Z">
            <w:rPr>
              <w:lang w:eastAsia="zh-CN"/>
            </w:rPr>
          </w:rPrChange>
        </w:rPr>
        <w:t>X2</w:t>
      </w:r>
      <w:r w:rsidRPr="00524A9D">
        <w:rPr>
          <w:rPrChange w:id="9619" w:author="CR#1276" w:date="2020-04-07T11:39:00Z">
            <w:rPr/>
          </w:rPrChange>
        </w:rPr>
        <w:t xml:space="preserve"> Application Protocol (</w:t>
      </w:r>
      <w:r w:rsidRPr="00524A9D">
        <w:rPr>
          <w:lang w:eastAsia="zh-CN"/>
          <w:rPrChange w:id="9620" w:author="CR#1276" w:date="2020-04-07T11:39:00Z">
            <w:rPr>
              <w:lang w:eastAsia="zh-CN"/>
            </w:rPr>
          </w:rPrChange>
        </w:rPr>
        <w:t>X2</w:t>
      </w:r>
      <w:r w:rsidRPr="00524A9D">
        <w:rPr>
          <w:rPrChange w:id="9621" w:author="CR#1276" w:date="2020-04-07T11:39:00Z">
            <w:rPr/>
          </w:rPrChange>
        </w:rPr>
        <w:t>AP)".</w:t>
      </w:r>
    </w:p>
    <w:p w:rsidR="0040030E" w:rsidRPr="00524A9D" w:rsidRDefault="0040030E" w:rsidP="009E36C4">
      <w:pPr>
        <w:pStyle w:val="EX"/>
        <w:rPr>
          <w:rPrChange w:id="9622" w:author="CR#1276" w:date="2020-04-07T11:39:00Z">
            <w:rPr/>
          </w:rPrChange>
        </w:rPr>
      </w:pPr>
      <w:r w:rsidRPr="00524A9D">
        <w:rPr>
          <w:rPrChange w:id="9623" w:author="CR#1276" w:date="2020-04-07T11:39:00Z">
            <w:rPr/>
          </w:rPrChange>
        </w:rPr>
        <w:t>[43]</w:t>
      </w:r>
      <w:r w:rsidRPr="00524A9D">
        <w:rPr>
          <w:rPrChange w:id="9624" w:author="CR#1276" w:date="2020-04-07T11:39:00Z">
            <w:rPr/>
          </w:rPrChange>
        </w:rPr>
        <w:tab/>
        <w:t>3GPP TS 37.320: "Universal Terrestrial Radio Access (UTRA) and Evolved Universal Terrestrial Radio Access (E-UTRA); Radio measurement collection for Minimization of Drive Tests (MDT); Overall description; Stage 2".</w:t>
      </w:r>
    </w:p>
    <w:p w:rsidR="009E28A0" w:rsidRPr="00524A9D" w:rsidRDefault="009E28A0" w:rsidP="009E36C4">
      <w:pPr>
        <w:pStyle w:val="EX"/>
        <w:rPr>
          <w:rPrChange w:id="9625" w:author="CR#1276" w:date="2020-04-07T11:39:00Z">
            <w:rPr/>
          </w:rPrChange>
        </w:rPr>
      </w:pPr>
      <w:r w:rsidRPr="00524A9D">
        <w:rPr>
          <w:rPrChange w:id="9626" w:author="CR#1276" w:date="2020-04-07T11:39:00Z">
            <w:rPr/>
          </w:rPrChange>
        </w:rPr>
        <w:t>[44]</w:t>
      </w:r>
      <w:r w:rsidRPr="00524A9D">
        <w:rPr>
          <w:rPrChange w:id="9627" w:author="CR#1276" w:date="2020-04-07T11:39:00Z">
            <w:rPr/>
          </w:rPrChange>
        </w:rPr>
        <w:tab/>
        <w:t>3GPP TS 36.443: "Evolved Universal Terrestrial Radio Access Network (E-UTRAN); M2 Application Protocol (M2AP)".</w:t>
      </w:r>
    </w:p>
    <w:p w:rsidR="009E28A0" w:rsidRPr="00524A9D" w:rsidRDefault="009E28A0" w:rsidP="009E36C4">
      <w:pPr>
        <w:pStyle w:val="EX"/>
        <w:rPr>
          <w:rPrChange w:id="9628" w:author="CR#1276" w:date="2020-04-07T11:39:00Z">
            <w:rPr/>
          </w:rPrChange>
        </w:rPr>
      </w:pPr>
      <w:r w:rsidRPr="00524A9D">
        <w:rPr>
          <w:rPrChange w:id="9629" w:author="CR#1276" w:date="2020-04-07T11:39:00Z">
            <w:rPr/>
          </w:rPrChange>
        </w:rPr>
        <w:lastRenderedPageBreak/>
        <w:t>[45]</w:t>
      </w:r>
      <w:r w:rsidRPr="00524A9D">
        <w:rPr>
          <w:rPrChange w:id="9630" w:author="CR#1276" w:date="2020-04-07T11:39:00Z">
            <w:rPr/>
          </w:rPrChange>
        </w:rPr>
        <w:tab/>
        <w:t>3GPP TS 36.444: "Evolved Universal Terrestrial Radio Access Network (E-UTRAN); M3 Application Protocol (M3AP)".</w:t>
      </w:r>
    </w:p>
    <w:p w:rsidR="00C120FE" w:rsidRPr="00524A9D" w:rsidRDefault="00804ECE" w:rsidP="009E36C4">
      <w:pPr>
        <w:pStyle w:val="EX"/>
        <w:rPr>
          <w:rPrChange w:id="9631" w:author="CR#1276" w:date="2020-04-07T11:39:00Z">
            <w:rPr/>
          </w:rPrChange>
        </w:rPr>
      </w:pPr>
      <w:r w:rsidRPr="00524A9D">
        <w:rPr>
          <w:lang w:eastAsia="zh-CN"/>
          <w:rPrChange w:id="9632" w:author="CR#1276" w:date="2020-04-07T11:39:00Z">
            <w:rPr>
              <w:lang w:eastAsia="zh-CN"/>
            </w:rPr>
          </w:rPrChange>
        </w:rPr>
        <w:t>[46]</w:t>
      </w:r>
      <w:r w:rsidRPr="00524A9D">
        <w:rPr>
          <w:lang w:eastAsia="zh-CN"/>
          <w:rPrChange w:id="9633" w:author="CR#1276" w:date="2020-04-07T11:39:00Z">
            <w:rPr>
              <w:lang w:eastAsia="zh-CN"/>
            </w:rPr>
          </w:rPrChange>
        </w:rPr>
        <w:tab/>
        <w:t xml:space="preserve">3GPP TS 36.420: </w:t>
      </w:r>
      <w:r w:rsidRPr="00524A9D">
        <w:rPr>
          <w:rPrChange w:id="9634" w:author="CR#1276" w:date="2020-04-07T11:39:00Z">
            <w:rPr/>
          </w:rPrChange>
        </w:rPr>
        <w:t xml:space="preserve">"Evolved Universal Terrestrial Radio Access Network (E-UTRAN); </w:t>
      </w:r>
      <w:r w:rsidRPr="00524A9D">
        <w:rPr>
          <w:lang w:eastAsia="zh-CN"/>
          <w:rPrChange w:id="9635" w:author="CR#1276" w:date="2020-04-07T11:39:00Z">
            <w:rPr>
              <w:lang w:eastAsia="zh-CN"/>
            </w:rPr>
          </w:rPrChange>
        </w:rPr>
        <w:t>X2</w:t>
      </w:r>
      <w:r w:rsidRPr="00524A9D">
        <w:rPr>
          <w:rPrChange w:id="9636" w:author="CR#1276" w:date="2020-04-07T11:39:00Z">
            <w:rPr/>
          </w:rPrChange>
        </w:rPr>
        <w:t xml:space="preserve"> </w:t>
      </w:r>
      <w:r w:rsidRPr="00524A9D">
        <w:rPr>
          <w:lang w:eastAsia="zh-CN"/>
          <w:rPrChange w:id="9637" w:author="CR#1276" w:date="2020-04-07T11:39:00Z">
            <w:rPr>
              <w:lang w:eastAsia="zh-CN"/>
            </w:rPr>
          </w:rPrChange>
        </w:rPr>
        <w:t>general aspects and principles</w:t>
      </w:r>
      <w:r w:rsidRPr="00524A9D">
        <w:rPr>
          <w:rPrChange w:id="9638" w:author="CR#1276" w:date="2020-04-07T11:39:00Z">
            <w:rPr/>
          </w:rPrChange>
        </w:rPr>
        <w:t>".</w:t>
      </w:r>
    </w:p>
    <w:p w:rsidR="00C120FE" w:rsidRPr="00524A9D" w:rsidRDefault="00C120FE" w:rsidP="009E36C4">
      <w:pPr>
        <w:pStyle w:val="EX"/>
        <w:rPr>
          <w:rPrChange w:id="9639" w:author="CR#1276" w:date="2020-04-07T11:39:00Z">
            <w:rPr/>
          </w:rPrChange>
        </w:rPr>
      </w:pPr>
      <w:r w:rsidRPr="00524A9D">
        <w:rPr>
          <w:rPrChange w:id="9640" w:author="CR#1276" w:date="2020-04-07T11:39:00Z">
            <w:rPr/>
          </w:rPrChange>
        </w:rPr>
        <w:t>[47]</w:t>
      </w:r>
      <w:r w:rsidRPr="00524A9D">
        <w:rPr>
          <w:rPrChange w:id="9641" w:author="CR#1276" w:date="2020-04-07T11:39:00Z">
            <w:rPr/>
          </w:rPrChange>
        </w:rPr>
        <w:tab/>
        <w:t>3GPP TS 29.281: "General Packet Radio System (GPRS) Tunnelling Protocol User Plane (GTPv1-U)"</w:t>
      </w:r>
    </w:p>
    <w:p w:rsidR="00304FA2" w:rsidRPr="00524A9D" w:rsidRDefault="004B1530" w:rsidP="009E36C4">
      <w:pPr>
        <w:pStyle w:val="EX"/>
        <w:rPr>
          <w:rPrChange w:id="9642" w:author="CR#1276" w:date="2020-04-07T11:39:00Z">
            <w:rPr/>
          </w:rPrChange>
        </w:rPr>
      </w:pPr>
      <w:r w:rsidRPr="00524A9D">
        <w:rPr>
          <w:rPrChange w:id="9643" w:author="CR#1276" w:date="2020-04-07T11:39:00Z">
            <w:rPr/>
          </w:rPrChange>
        </w:rPr>
        <w:t>[48]</w:t>
      </w:r>
      <w:r w:rsidR="00304FA2" w:rsidRPr="00524A9D">
        <w:rPr>
          <w:rPrChange w:id="9644" w:author="CR#1276" w:date="2020-04-07T11:39:00Z">
            <w:rPr/>
          </w:rPrChange>
        </w:rPr>
        <w:tab/>
        <w:t>3GPP TS 23.246: "Multimedia Broadcast/Multicast Service (MBMS); Architecture and functional description"</w:t>
      </w:r>
    </w:p>
    <w:p w:rsidR="00804ECE" w:rsidRPr="00524A9D" w:rsidRDefault="004B1530" w:rsidP="009E36C4">
      <w:pPr>
        <w:pStyle w:val="EX"/>
        <w:rPr>
          <w:rPrChange w:id="9645" w:author="CR#1276" w:date="2020-04-07T11:39:00Z">
            <w:rPr/>
          </w:rPrChange>
        </w:rPr>
      </w:pPr>
      <w:r w:rsidRPr="00524A9D">
        <w:rPr>
          <w:rPrChange w:id="9646" w:author="CR#1276" w:date="2020-04-07T11:39:00Z">
            <w:rPr/>
          </w:rPrChange>
        </w:rPr>
        <w:t>[49]</w:t>
      </w:r>
      <w:r w:rsidR="00304FA2" w:rsidRPr="00524A9D">
        <w:rPr>
          <w:rPrChange w:id="9647" w:author="CR#1276" w:date="2020-04-07T11:39:00Z">
            <w:rPr/>
          </w:rPrChange>
        </w:rPr>
        <w:tab/>
        <w:t>3GPP TS 26.346: "Multimedia Broadcast/Multicast Service (MBMS); Protocols and codecs"</w:t>
      </w:r>
    </w:p>
    <w:p w:rsidR="004B1530" w:rsidRPr="00524A9D" w:rsidRDefault="004B1530" w:rsidP="009E36C4">
      <w:pPr>
        <w:pStyle w:val="EX"/>
        <w:rPr>
          <w:rPrChange w:id="9648" w:author="CR#1276" w:date="2020-04-07T11:39:00Z">
            <w:rPr/>
          </w:rPrChange>
        </w:rPr>
      </w:pPr>
      <w:r w:rsidRPr="00524A9D">
        <w:rPr>
          <w:rPrChange w:id="9649" w:author="CR#1276" w:date="2020-04-07T11:39:00Z">
            <w:rPr/>
          </w:rPrChange>
        </w:rPr>
        <w:t>[50]</w:t>
      </w:r>
      <w:r w:rsidRPr="00524A9D">
        <w:rPr>
          <w:rPrChange w:id="9650" w:author="CR#1276" w:date="2020-04-07T11:39:00Z">
            <w:rPr/>
          </w:rPrChange>
        </w:rPr>
        <w:tab/>
        <w:t>3GPP TR 36.816: "Evolved Universal Terrestrial Radio Access (E-UTRA); Study on signalling and procedure for interference avoidance for in-device coexistence".</w:t>
      </w:r>
    </w:p>
    <w:p w:rsidR="00FB3813" w:rsidRPr="00524A9D" w:rsidRDefault="00FB3813" w:rsidP="009E36C4">
      <w:pPr>
        <w:pStyle w:val="EX"/>
        <w:rPr>
          <w:rPrChange w:id="9651" w:author="CR#1276" w:date="2020-04-07T11:39:00Z">
            <w:rPr/>
          </w:rPrChange>
        </w:rPr>
      </w:pPr>
      <w:r w:rsidRPr="00524A9D">
        <w:rPr>
          <w:rPrChange w:id="9652" w:author="CR#1276" w:date="2020-04-07T11:39:00Z">
            <w:rPr/>
          </w:rPrChange>
        </w:rPr>
        <w:t>[51]</w:t>
      </w:r>
      <w:r w:rsidRPr="00524A9D">
        <w:rPr>
          <w:rPrChange w:id="9653" w:author="CR#1276" w:date="2020-04-07T11:39:00Z">
            <w:rPr/>
          </w:rPrChange>
        </w:rPr>
        <w:tab/>
        <w:t xml:space="preserve">3GPP TS 36.305: </w:t>
      </w:r>
      <w:r w:rsidR="004C4A69" w:rsidRPr="00524A9D">
        <w:rPr>
          <w:rPrChange w:id="9654" w:author="CR#1276" w:date="2020-04-07T11:39:00Z">
            <w:rPr/>
          </w:rPrChange>
        </w:rPr>
        <w:t>"</w:t>
      </w:r>
      <w:r w:rsidRPr="00524A9D">
        <w:rPr>
          <w:rPrChange w:id="9655" w:author="CR#1276" w:date="2020-04-07T11:39:00Z">
            <w:rPr/>
          </w:rPrChange>
        </w:rPr>
        <w:t>Evolved Universal Terrestrial Radio Access Network (E-UTRAN); Stage 2 functional specifications of User Equipment (UE) positioning in E-UTRAN</w:t>
      </w:r>
      <w:r w:rsidR="00AE0F8F" w:rsidRPr="00524A9D">
        <w:rPr>
          <w:rPrChange w:id="9656" w:author="CR#1276" w:date="2020-04-07T11:39:00Z">
            <w:rPr/>
          </w:rPrChange>
        </w:rPr>
        <w:t>"</w:t>
      </w:r>
      <w:r w:rsidRPr="00524A9D">
        <w:rPr>
          <w:rPrChange w:id="9657" w:author="CR#1276" w:date="2020-04-07T11:39:00Z">
            <w:rPr/>
          </w:rPrChange>
        </w:rPr>
        <w:t>.</w:t>
      </w:r>
    </w:p>
    <w:p w:rsidR="00FB3813" w:rsidRPr="00524A9D" w:rsidRDefault="00FB3813" w:rsidP="009E36C4">
      <w:pPr>
        <w:pStyle w:val="EX"/>
        <w:rPr>
          <w:rPrChange w:id="9658" w:author="CR#1276" w:date="2020-04-07T11:39:00Z">
            <w:rPr/>
          </w:rPrChange>
        </w:rPr>
      </w:pPr>
      <w:r w:rsidRPr="00524A9D">
        <w:rPr>
          <w:rPrChange w:id="9659" w:author="CR#1276" w:date="2020-04-07T11:39:00Z">
            <w:rPr/>
          </w:rPrChange>
        </w:rPr>
        <w:t>[52]</w:t>
      </w:r>
      <w:r w:rsidRPr="00524A9D">
        <w:rPr>
          <w:rPrChange w:id="9660" w:author="CR#1276" w:date="2020-04-07T11:39:00Z">
            <w:rPr/>
          </w:rPrChange>
        </w:rPr>
        <w:tab/>
        <w:t>3GPP TS 36.101: "Evolved Universal Terrestrial Radio Access (E-UTRA); User Equipment (UE) radio transmission and reception".</w:t>
      </w:r>
    </w:p>
    <w:p w:rsidR="009D794C" w:rsidRPr="00524A9D" w:rsidRDefault="009D794C" w:rsidP="009E36C4">
      <w:pPr>
        <w:pStyle w:val="EX"/>
        <w:rPr>
          <w:rPrChange w:id="9661" w:author="CR#1276" w:date="2020-04-07T11:39:00Z">
            <w:rPr/>
          </w:rPrChange>
        </w:rPr>
      </w:pPr>
      <w:r w:rsidRPr="00524A9D">
        <w:rPr>
          <w:rPrChange w:id="9662" w:author="CR#1276" w:date="2020-04-07T11:39:00Z">
            <w:rPr/>
          </w:rPrChange>
        </w:rPr>
        <w:t>[53]</w:t>
      </w:r>
      <w:r w:rsidRPr="00524A9D">
        <w:rPr>
          <w:rPrChange w:id="9663" w:author="CR#1276" w:date="2020-04-07T11:39:00Z">
            <w:rPr/>
          </w:rPrChange>
        </w:rPr>
        <w:tab/>
        <w:t>3GPP TS 33.320: "Security of Home Node B (HNB) / Home evolved Node B (HeNB)".</w:t>
      </w:r>
    </w:p>
    <w:p w:rsidR="0014053B" w:rsidRPr="00524A9D" w:rsidRDefault="0014053B" w:rsidP="009E36C4">
      <w:pPr>
        <w:pStyle w:val="EX"/>
        <w:rPr>
          <w:rPrChange w:id="9664" w:author="CR#1276" w:date="2020-04-07T11:39:00Z">
            <w:rPr/>
          </w:rPrChange>
        </w:rPr>
      </w:pPr>
      <w:r w:rsidRPr="00524A9D">
        <w:rPr>
          <w:rPrChange w:id="9665" w:author="CR#1276" w:date="2020-04-07T11:39:00Z">
            <w:rPr/>
          </w:rPrChange>
        </w:rPr>
        <w:t>[54]</w:t>
      </w:r>
      <w:r w:rsidRPr="00524A9D">
        <w:rPr>
          <w:rPrChange w:id="9666" w:author="CR#1276" w:date="2020-04-07T11:39:00Z">
            <w:rPr/>
          </w:rPrChange>
        </w:rPr>
        <w:tab/>
        <w:t>3GPP TS 23.251: "Technical Specification Group Services and System Aspects; Network Sharing; Architecture and functional description".</w:t>
      </w:r>
    </w:p>
    <w:p w:rsidR="005D4DC6" w:rsidRPr="00524A9D" w:rsidRDefault="005D4DC6" w:rsidP="009E36C4">
      <w:pPr>
        <w:pStyle w:val="EX"/>
        <w:rPr>
          <w:rPrChange w:id="9667" w:author="CR#1276" w:date="2020-04-07T11:39:00Z">
            <w:rPr/>
          </w:rPrChange>
        </w:rPr>
      </w:pPr>
      <w:r w:rsidRPr="00524A9D">
        <w:rPr>
          <w:rPrChange w:id="9668" w:author="CR#1276" w:date="2020-04-07T11:39:00Z">
            <w:rPr/>
          </w:rPrChange>
        </w:rPr>
        <w:t>[55]</w:t>
      </w:r>
      <w:r w:rsidRPr="00524A9D">
        <w:rPr>
          <w:rPrChange w:id="9669" w:author="CR#1276" w:date="2020-04-07T11:39:00Z">
            <w:rPr/>
          </w:rPrChange>
        </w:rPr>
        <w:tab/>
        <w:t>3GPP TS 23.139: "3GPP system – fixed broadband access network interworking".</w:t>
      </w:r>
    </w:p>
    <w:p w:rsidR="00A37F27" w:rsidRPr="00524A9D" w:rsidRDefault="00A37F27" w:rsidP="009E36C4">
      <w:pPr>
        <w:pStyle w:val="EX"/>
        <w:rPr>
          <w:rPrChange w:id="9670" w:author="CR#1276" w:date="2020-04-07T11:39:00Z">
            <w:rPr/>
          </w:rPrChange>
        </w:rPr>
      </w:pPr>
      <w:r w:rsidRPr="00524A9D">
        <w:rPr>
          <w:rPrChange w:id="9671" w:author="CR#1276" w:date="2020-04-07T11:39:00Z">
            <w:rPr/>
          </w:rPrChange>
        </w:rPr>
        <w:t>[56]</w:t>
      </w:r>
      <w:r w:rsidRPr="00524A9D">
        <w:rPr>
          <w:rPrChange w:id="9672" w:author="CR#1276" w:date="2020-04-07T11:39:00Z">
            <w:rPr/>
          </w:rPrChange>
        </w:rPr>
        <w:tab/>
        <w:t>3GPP TS 23.007: "Technical Specification Group Core Network and Terminals; Restoration procedures".</w:t>
      </w:r>
    </w:p>
    <w:p w:rsidR="00A37F27" w:rsidRPr="00524A9D" w:rsidRDefault="00AD0E5F" w:rsidP="009E36C4">
      <w:pPr>
        <w:pStyle w:val="EX"/>
        <w:rPr>
          <w:rPrChange w:id="9673" w:author="CR#1276" w:date="2020-04-07T11:39:00Z">
            <w:rPr/>
          </w:rPrChange>
        </w:rPr>
      </w:pPr>
      <w:r w:rsidRPr="00524A9D">
        <w:rPr>
          <w:rPrChange w:id="9674" w:author="CR#1276" w:date="2020-04-07T11:39:00Z">
            <w:rPr/>
          </w:rPrChange>
        </w:rPr>
        <w:t>[57]</w:t>
      </w:r>
      <w:r w:rsidRPr="00524A9D">
        <w:rPr>
          <w:rPrChange w:id="9675" w:author="CR#1276" w:date="2020-04-07T11:39:00Z">
            <w:rPr/>
          </w:rPrChange>
        </w:rPr>
        <w:tab/>
        <w:t>3GPP TS 23.682: "Architecture enhancements to facilitate communications with packet data networks and applications".</w:t>
      </w:r>
    </w:p>
    <w:p w:rsidR="00AD7970" w:rsidRPr="00524A9D" w:rsidRDefault="00AD7970" w:rsidP="009E36C4">
      <w:pPr>
        <w:pStyle w:val="EX"/>
        <w:rPr>
          <w:rPrChange w:id="9676" w:author="CR#1276" w:date="2020-04-07T11:39:00Z">
            <w:rPr/>
          </w:rPrChange>
        </w:rPr>
      </w:pPr>
      <w:r w:rsidRPr="00524A9D">
        <w:rPr>
          <w:rPrChange w:id="9677" w:author="CR#1276" w:date="2020-04-07T11:39:00Z">
            <w:rPr/>
          </w:rPrChange>
        </w:rPr>
        <w:t>[58]</w:t>
      </w:r>
      <w:r w:rsidRPr="00524A9D">
        <w:rPr>
          <w:rPrChange w:id="9678" w:author="CR#1276" w:date="2020-04-07T11:39:00Z">
            <w:rPr/>
          </w:rPrChange>
        </w:rPr>
        <w:tab/>
        <w:t xml:space="preserve">3GPP TS 24.312: </w:t>
      </w:r>
      <w:r w:rsidR="004C4A69" w:rsidRPr="00524A9D">
        <w:rPr>
          <w:rPrChange w:id="9679" w:author="CR#1276" w:date="2020-04-07T11:39:00Z">
            <w:rPr/>
          </w:rPrChange>
        </w:rPr>
        <w:t>"</w:t>
      </w:r>
      <w:r w:rsidRPr="00524A9D">
        <w:rPr>
          <w:rPrChange w:id="9680" w:author="CR#1276" w:date="2020-04-07T11:39:00Z">
            <w:rPr/>
          </w:rPrChange>
        </w:rPr>
        <w:t>Access Network Discovery and Selection Function (ANDSF) Management Object (MO)</w:t>
      </w:r>
      <w:r w:rsidR="00AE0F8F" w:rsidRPr="00524A9D">
        <w:rPr>
          <w:rPrChange w:id="9681" w:author="CR#1276" w:date="2020-04-07T11:39:00Z">
            <w:rPr/>
          </w:rPrChange>
        </w:rPr>
        <w:t>"</w:t>
      </w:r>
      <w:r w:rsidRPr="00524A9D">
        <w:rPr>
          <w:rPrChange w:id="9682" w:author="CR#1276" w:date="2020-04-07T11:39:00Z">
            <w:rPr/>
          </w:rPrChange>
        </w:rPr>
        <w:t>.</w:t>
      </w:r>
    </w:p>
    <w:p w:rsidR="00BD160B" w:rsidRPr="00524A9D" w:rsidRDefault="00BD160B" w:rsidP="009E36C4">
      <w:pPr>
        <w:pStyle w:val="EX"/>
        <w:rPr>
          <w:rPrChange w:id="9683" w:author="CR#1276" w:date="2020-04-07T11:39:00Z">
            <w:rPr/>
          </w:rPrChange>
        </w:rPr>
      </w:pPr>
      <w:r w:rsidRPr="00524A9D">
        <w:rPr>
          <w:rPrChange w:id="9684" w:author="CR#1276" w:date="2020-04-07T11:39:00Z">
            <w:rPr/>
          </w:rPrChange>
        </w:rPr>
        <w:t>[59]</w:t>
      </w:r>
      <w:r w:rsidRPr="00524A9D">
        <w:rPr>
          <w:rPrChange w:id="9685" w:author="CR#1276" w:date="2020-04-07T11:39:00Z">
            <w:rPr/>
          </w:rPrChange>
        </w:rPr>
        <w:tab/>
        <w:t>3GPP TR 36.842: "Study on Small Cell enhancements for E-UTRA and E-UTRAN; Higher layer aspects"</w:t>
      </w:r>
    </w:p>
    <w:p w:rsidR="00BD160B" w:rsidRPr="00524A9D" w:rsidRDefault="00BD160B" w:rsidP="009E36C4">
      <w:pPr>
        <w:pStyle w:val="EX"/>
        <w:rPr>
          <w:rPrChange w:id="9686" w:author="CR#1276" w:date="2020-04-07T11:39:00Z">
            <w:rPr/>
          </w:rPrChange>
        </w:rPr>
      </w:pPr>
      <w:r w:rsidRPr="00524A9D">
        <w:rPr>
          <w:rPrChange w:id="9687" w:author="CR#1276" w:date="2020-04-07T11:39:00Z">
            <w:rPr/>
          </w:rPrChange>
        </w:rPr>
        <w:t>[60]</w:t>
      </w:r>
      <w:r w:rsidRPr="00524A9D">
        <w:rPr>
          <w:rPrChange w:id="9688" w:author="CR#1276" w:date="2020-04-07T11:39:00Z">
            <w:rPr/>
          </w:rPrChange>
        </w:rPr>
        <w:tab/>
        <w:t>3GPP TR 36.932: "Scenarios and Requirements for Small Cell Enhancements for E-UTRA and E-UTRAN".</w:t>
      </w:r>
    </w:p>
    <w:p w:rsidR="00BD160B" w:rsidRPr="00524A9D" w:rsidRDefault="00BD160B" w:rsidP="009E36C4">
      <w:pPr>
        <w:pStyle w:val="EX"/>
        <w:rPr>
          <w:rPrChange w:id="9689" w:author="CR#1276" w:date="2020-04-07T11:39:00Z">
            <w:rPr/>
          </w:rPrChange>
        </w:rPr>
      </w:pPr>
      <w:r w:rsidRPr="00524A9D">
        <w:rPr>
          <w:rPrChange w:id="9690" w:author="CR#1276" w:date="2020-04-07T11:39:00Z">
            <w:rPr/>
          </w:rPrChange>
        </w:rPr>
        <w:t>[61]</w:t>
      </w:r>
      <w:r w:rsidRPr="00524A9D">
        <w:rPr>
          <w:rPrChange w:id="9691" w:author="CR#1276" w:date="2020-04-07T11:39:00Z">
            <w:rPr/>
          </w:rPrChange>
        </w:rPr>
        <w:tab/>
        <w:t xml:space="preserve">3GPP TS 36.425: </w:t>
      </w:r>
      <w:r w:rsidR="004C4A69" w:rsidRPr="00524A9D">
        <w:rPr>
          <w:rPrChange w:id="9692" w:author="CR#1276" w:date="2020-04-07T11:39:00Z">
            <w:rPr/>
          </w:rPrChange>
        </w:rPr>
        <w:t>"</w:t>
      </w:r>
      <w:r w:rsidRPr="00524A9D">
        <w:rPr>
          <w:rPrChange w:id="9693" w:author="CR#1276" w:date="2020-04-07T11:39:00Z">
            <w:rPr/>
          </w:rPrChange>
        </w:rPr>
        <w:t>Evolved Universal Terrestrial Radio Access Network (E-UTRAN); X2 interface user plane protocol</w:t>
      </w:r>
      <w:r w:rsidR="00AE0F8F" w:rsidRPr="00524A9D">
        <w:rPr>
          <w:rPrChange w:id="9694" w:author="CR#1276" w:date="2020-04-07T11:39:00Z">
            <w:rPr/>
          </w:rPrChange>
        </w:rPr>
        <w:t>"</w:t>
      </w:r>
      <w:r w:rsidRPr="00524A9D">
        <w:rPr>
          <w:rPrChange w:id="9695" w:author="CR#1276" w:date="2020-04-07T11:39:00Z">
            <w:rPr/>
          </w:rPrChange>
        </w:rPr>
        <w:t>.</w:t>
      </w:r>
    </w:p>
    <w:p w:rsidR="00716406" w:rsidRPr="00524A9D" w:rsidRDefault="00716406" w:rsidP="009E36C4">
      <w:pPr>
        <w:pStyle w:val="EX"/>
        <w:rPr>
          <w:rPrChange w:id="9696" w:author="CR#1276" w:date="2020-04-07T11:39:00Z">
            <w:rPr/>
          </w:rPrChange>
        </w:rPr>
      </w:pPr>
      <w:r w:rsidRPr="00524A9D">
        <w:rPr>
          <w:rPrChange w:id="9697" w:author="CR#1276" w:date="2020-04-07T11:39:00Z">
            <w:rPr/>
          </w:rPrChange>
        </w:rPr>
        <w:t>[62]</w:t>
      </w:r>
      <w:r w:rsidRPr="00524A9D">
        <w:rPr>
          <w:rPrChange w:id="9698" w:author="CR#1276" w:date="2020-04-07T11:39:00Z">
            <w:rPr/>
          </w:rPrChange>
        </w:rPr>
        <w:tab/>
        <w:t xml:space="preserve">3GPP TS 23.303: </w:t>
      </w:r>
      <w:r w:rsidR="004C4A69" w:rsidRPr="00524A9D">
        <w:rPr>
          <w:rPrChange w:id="9699" w:author="CR#1276" w:date="2020-04-07T11:39:00Z">
            <w:rPr/>
          </w:rPrChange>
        </w:rPr>
        <w:t>"</w:t>
      </w:r>
      <w:r w:rsidRPr="00524A9D">
        <w:rPr>
          <w:rPrChange w:id="9700" w:author="CR#1276" w:date="2020-04-07T11:39:00Z">
            <w:rPr/>
          </w:rPrChange>
        </w:rPr>
        <w:t>Technical Specification Group Services and System Aspects; Proximity-based services (ProSe)</w:t>
      </w:r>
      <w:r w:rsidR="004C4A69" w:rsidRPr="00524A9D">
        <w:rPr>
          <w:rPrChange w:id="9701" w:author="CR#1276" w:date="2020-04-07T11:39:00Z">
            <w:rPr/>
          </w:rPrChange>
        </w:rPr>
        <w:t>"</w:t>
      </w:r>
    </w:p>
    <w:p w:rsidR="00ED0316" w:rsidRPr="00524A9D" w:rsidRDefault="00ED0316" w:rsidP="009E36C4">
      <w:pPr>
        <w:pStyle w:val="EX"/>
        <w:rPr>
          <w:rPrChange w:id="9702" w:author="CR#1276" w:date="2020-04-07T11:39:00Z">
            <w:rPr/>
          </w:rPrChange>
        </w:rPr>
      </w:pPr>
      <w:r w:rsidRPr="00524A9D">
        <w:rPr>
          <w:rPrChange w:id="9703" w:author="CR#1276" w:date="2020-04-07T11:39:00Z">
            <w:rPr/>
          </w:rPrChange>
        </w:rPr>
        <w:t>[63]</w:t>
      </w:r>
      <w:r w:rsidRPr="00524A9D">
        <w:rPr>
          <w:rPrChange w:id="9704" w:author="CR#1276" w:date="2020-04-07T11:39:00Z">
            <w:rPr/>
          </w:rPrChange>
        </w:rPr>
        <w:tab/>
        <w:t>3GPP TS 36.314: "Evolved Universal Terrestrial Radio Access (E-UTRA); Layer 2 - Measurements".</w:t>
      </w:r>
    </w:p>
    <w:p w:rsidR="00DD477B" w:rsidRPr="00524A9D" w:rsidRDefault="00DD477B" w:rsidP="009E36C4">
      <w:pPr>
        <w:pStyle w:val="EX"/>
        <w:rPr>
          <w:rPrChange w:id="9705" w:author="CR#1276" w:date="2020-04-07T11:39:00Z">
            <w:rPr/>
          </w:rPrChange>
        </w:rPr>
      </w:pPr>
      <w:r w:rsidRPr="00524A9D">
        <w:rPr>
          <w:lang w:eastAsia="zh-CN"/>
          <w:rPrChange w:id="9706" w:author="CR#1276" w:date="2020-04-07T11:39:00Z">
            <w:rPr>
              <w:lang w:eastAsia="zh-CN"/>
            </w:rPr>
          </w:rPrChange>
        </w:rPr>
        <w:t>[64]</w:t>
      </w:r>
      <w:r w:rsidRPr="00524A9D">
        <w:rPr>
          <w:lang w:eastAsia="zh-CN"/>
          <w:rPrChange w:id="9707" w:author="CR#1276" w:date="2020-04-07T11:39:00Z">
            <w:rPr>
              <w:lang w:eastAsia="zh-CN"/>
            </w:rPr>
          </w:rPrChange>
        </w:rPr>
        <w:tab/>
        <w:t>3GPP TR 36.889: "Study on Licensed-Assisted Access to Unlicensed Spectrum"</w:t>
      </w:r>
      <w:r w:rsidR="00490932" w:rsidRPr="00524A9D">
        <w:rPr>
          <w:lang w:eastAsia="zh-CN"/>
          <w:rPrChange w:id="9708" w:author="CR#1276" w:date="2020-04-07T11:39:00Z">
            <w:rPr>
              <w:lang w:eastAsia="zh-CN"/>
            </w:rPr>
          </w:rPrChange>
        </w:rPr>
        <w:t>.</w:t>
      </w:r>
    </w:p>
    <w:p w:rsidR="00440274" w:rsidRPr="00524A9D" w:rsidRDefault="00FC321C" w:rsidP="009E36C4">
      <w:pPr>
        <w:pStyle w:val="EX"/>
        <w:rPr>
          <w:rPrChange w:id="9709" w:author="CR#1276" w:date="2020-04-07T11:39:00Z">
            <w:rPr/>
          </w:rPrChange>
        </w:rPr>
      </w:pPr>
      <w:r w:rsidRPr="00524A9D">
        <w:rPr>
          <w:rPrChange w:id="9710" w:author="CR#1276" w:date="2020-04-07T11:39:00Z">
            <w:rPr/>
          </w:rPrChange>
        </w:rPr>
        <w:t>[65]</w:t>
      </w:r>
      <w:r w:rsidRPr="00524A9D">
        <w:rPr>
          <w:rPrChange w:id="9711" w:author="CR#1276" w:date="2020-04-07T11:39:00Z">
            <w:rPr/>
          </w:rPrChange>
        </w:rPr>
        <w:tab/>
        <w:t>IEEE 802.11, Part 11: "Wireless LAN Medium Access Control (MAC) and Physical Layer (PHY) specifications, IEEE Std.".</w:t>
      </w:r>
    </w:p>
    <w:p w:rsidR="00FC321C" w:rsidRPr="00524A9D" w:rsidRDefault="00440274" w:rsidP="009E36C4">
      <w:pPr>
        <w:pStyle w:val="EX"/>
        <w:rPr>
          <w:rPrChange w:id="9712" w:author="CR#1276" w:date="2020-04-07T11:39:00Z">
            <w:rPr/>
          </w:rPrChange>
        </w:rPr>
      </w:pPr>
      <w:r w:rsidRPr="00524A9D">
        <w:rPr>
          <w:rPrChange w:id="9713" w:author="CR#1276" w:date="2020-04-07T11:39:00Z">
            <w:rPr/>
          </w:rPrChange>
        </w:rPr>
        <w:t>[66]</w:t>
      </w:r>
      <w:r w:rsidRPr="00524A9D">
        <w:rPr>
          <w:rPrChange w:id="9714" w:author="CR#1276" w:date="2020-04-07T11:39:00Z">
            <w:rPr/>
          </w:rPrChange>
        </w:rPr>
        <w:tab/>
        <w:t>3GPP TS 36.360: "LTE-WLAN Aggregation Adaptation Protocol (LWAAP) specification".</w:t>
      </w:r>
    </w:p>
    <w:p w:rsidR="00C07C57" w:rsidRPr="00524A9D" w:rsidRDefault="00E70161" w:rsidP="009E36C4">
      <w:pPr>
        <w:pStyle w:val="EX"/>
        <w:rPr>
          <w:rPrChange w:id="9715" w:author="CR#1276" w:date="2020-04-07T11:39:00Z">
            <w:rPr/>
          </w:rPrChange>
        </w:rPr>
      </w:pPr>
      <w:r w:rsidRPr="00524A9D">
        <w:rPr>
          <w:rPrChange w:id="9716" w:author="CR#1276" w:date="2020-04-07T11:39:00Z">
            <w:rPr/>
          </w:rPrChange>
        </w:rPr>
        <w:t>[67]</w:t>
      </w:r>
      <w:r w:rsidRPr="00524A9D">
        <w:rPr>
          <w:rPrChange w:id="9717" w:author="CR#1276" w:date="2020-04-07T11:39:00Z">
            <w:rPr/>
          </w:rPrChange>
        </w:rPr>
        <w:tab/>
        <w:t>3GPP TS 24.302: "Access to the 3GPP Evolved Packet Core (EPC) via non-3GPP access networks".</w:t>
      </w:r>
    </w:p>
    <w:p w:rsidR="00E70161" w:rsidRPr="00524A9D" w:rsidRDefault="00C07C57" w:rsidP="009E36C4">
      <w:pPr>
        <w:pStyle w:val="EX"/>
        <w:rPr>
          <w:rPrChange w:id="9718" w:author="CR#1276" w:date="2020-04-07T11:39:00Z">
            <w:rPr/>
          </w:rPrChange>
        </w:rPr>
      </w:pPr>
      <w:r w:rsidRPr="00524A9D">
        <w:rPr>
          <w:rPrChange w:id="9719" w:author="CR#1276" w:date="2020-04-07T11:39:00Z">
            <w:rPr/>
          </w:rPrChange>
        </w:rPr>
        <w:t>[68]</w:t>
      </w:r>
      <w:r w:rsidRPr="00524A9D">
        <w:rPr>
          <w:rPrChange w:id="9720" w:author="CR#1276" w:date="2020-04-07T11:39:00Z">
            <w:rPr/>
          </w:rPrChange>
        </w:rPr>
        <w:tab/>
        <w:t>3GPP TS 36.361: "LTE/WLAN Radio Level Integration Using IPsec Tunnel (LWIP) encapsulation; Protocol specification"</w:t>
      </w:r>
      <w:r w:rsidR="007A3EE8" w:rsidRPr="00524A9D">
        <w:rPr>
          <w:rPrChange w:id="9721" w:author="CR#1276" w:date="2020-04-07T11:39:00Z">
            <w:rPr/>
          </w:rPrChange>
        </w:rPr>
        <w:t>.</w:t>
      </w:r>
    </w:p>
    <w:p w:rsidR="007A3EE8" w:rsidRPr="00524A9D" w:rsidRDefault="007A3EE8" w:rsidP="009E36C4">
      <w:pPr>
        <w:pStyle w:val="EX"/>
        <w:rPr>
          <w:rPrChange w:id="9722" w:author="CR#1276" w:date="2020-04-07T11:39:00Z">
            <w:rPr/>
          </w:rPrChange>
        </w:rPr>
      </w:pPr>
      <w:r w:rsidRPr="00524A9D">
        <w:rPr>
          <w:rPrChange w:id="9723" w:author="CR#1276" w:date="2020-04-07T11:39:00Z">
            <w:rPr/>
          </w:rPrChange>
        </w:rPr>
        <w:lastRenderedPageBreak/>
        <w:t>[69]</w:t>
      </w:r>
      <w:r w:rsidRPr="00524A9D">
        <w:rPr>
          <w:rPrChange w:id="9724" w:author="CR#1276" w:date="2020-04-07T11:39:00Z">
            <w:rPr/>
          </w:rPrChange>
        </w:rPr>
        <w:tab/>
        <w:t>3GPP TS 36.463: "Evolved Universal Terrestrial Radio Access Network (E-UTRAN) and Wireless LAN (WLAN); Xw application protocol (XwAP)".</w:t>
      </w:r>
    </w:p>
    <w:p w:rsidR="00B033E6" w:rsidRPr="00524A9D" w:rsidRDefault="007A3EE8" w:rsidP="009E36C4">
      <w:pPr>
        <w:pStyle w:val="EX"/>
        <w:rPr>
          <w:rPrChange w:id="9725" w:author="CR#1276" w:date="2020-04-07T11:39:00Z">
            <w:rPr/>
          </w:rPrChange>
        </w:rPr>
      </w:pPr>
      <w:r w:rsidRPr="00524A9D">
        <w:rPr>
          <w:rPrChange w:id="9726" w:author="CR#1276" w:date="2020-04-07T11:39:00Z">
            <w:rPr/>
          </w:rPrChange>
        </w:rPr>
        <w:t>[70]</w:t>
      </w:r>
      <w:r w:rsidRPr="00524A9D">
        <w:rPr>
          <w:rPrChange w:id="9727" w:author="CR#1276" w:date="2020-04-07T11:39:00Z">
            <w:rPr/>
          </w:rPrChange>
        </w:rPr>
        <w:tab/>
        <w:t>3GPP TS 33.402: "3GPP System Architecture Evolution (SAE); Security aspects of non-3GPP accesses".</w:t>
      </w:r>
    </w:p>
    <w:p w:rsidR="00B033E6" w:rsidRPr="00524A9D" w:rsidRDefault="00B033E6" w:rsidP="009E36C4">
      <w:pPr>
        <w:pStyle w:val="EX"/>
        <w:rPr>
          <w:rPrChange w:id="9728" w:author="CR#1276" w:date="2020-04-07T11:39:00Z">
            <w:rPr/>
          </w:rPrChange>
        </w:rPr>
      </w:pPr>
      <w:r w:rsidRPr="00524A9D">
        <w:rPr>
          <w:rPrChange w:id="9729" w:author="CR#1276" w:date="2020-04-07T11:39:00Z">
            <w:rPr/>
          </w:rPrChange>
        </w:rPr>
        <w:t>[71]</w:t>
      </w:r>
      <w:r w:rsidRPr="00524A9D">
        <w:rPr>
          <w:rPrChange w:id="9730" w:author="CR#1276" w:date="2020-04-07T11:39:00Z">
            <w:rPr/>
          </w:rPrChange>
        </w:rPr>
        <w:tab/>
        <w:t>3GPP TS 22.185: "Service requirements for V2X services; Stage 1".</w:t>
      </w:r>
    </w:p>
    <w:p w:rsidR="00B033E6" w:rsidRPr="00524A9D" w:rsidRDefault="00B033E6" w:rsidP="009E36C4">
      <w:pPr>
        <w:pStyle w:val="EX"/>
        <w:rPr>
          <w:rPrChange w:id="9731" w:author="CR#1276" w:date="2020-04-07T11:39:00Z">
            <w:rPr/>
          </w:rPrChange>
        </w:rPr>
      </w:pPr>
      <w:r w:rsidRPr="00524A9D">
        <w:rPr>
          <w:rPrChange w:id="9732" w:author="CR#1276" w:date="2020-04-07T11:39:00Z">
            <w:rPr/>
          </w:rPrChange>
        </w:rPr>
        <w:t>[72]</w:t>
      </w:r>
      <w:r w:rsidRPr="00524A9D">
        <w:rPr>
          <w:rPrChange w:id="9733" w:author="CR#1276" w:date="2020-04-07T11:39:00Z">
            <w:rPr/>
          </w:rPrChange>
        </w:rPr>
        <w:tab/>
        <w:t>3GPP TS 23.285: "Technical Specification Group Services and System Aspects; Architecture enhancements for V2X services".</w:t>
      </w:r>
    </w:p>
    <w:p w:rsidR="00ED0316" w:rsidRPr="00524A9D" w:rsidRDefault="007174F9" w:rsidP="009E36C4">
      <w:pPr>
        <w:pStyle w:val="EX"/>
        <w:rPr>
          <w:noProof/>
          <w:rPrChange w:id="9734" w:author="CR#1276" w:date="2020-04-07T11:39:00Z">
            <w:rPr>
              <w:noProof/>
            </w:rPr>
          </w:rPrChange>
        </w:rPr>
      </w:pPr>
      <w:r w:rsidRPr="00524A9D">
        <w:rPr>
          <w:noProof/>
          <w:rPrChange w:id="9735" w:author="CR#1276" w:date="2020-04-07T11:39:00Z">
            <w:rPr>
              <w:noProof/>
            </w:rPr>
          </w:rPrChange>
        </w:rPr>
        <w:t>[73]</w:t>
      </w:r>
      <w:r w:rsidRPr="00524A9D">
        <w:rPr>
          <w:noProof/>
          <w:rPrChange w:id="9736" w:author="CR#1276" w:date="2020-04-07T11:39:00Z">
            <w:rPr>
              <w:noProof/>
            </w:rPr>
          </w:rPrChange>
        </w:rPr>
        <w:tab/>
        <w:t>IETF RFC 7567 "IETF Recommendations Regarding Active Queue Management".</w:t>
      </w:r>
    </w:p>
    <w:p w:rsidR="00074A70" w:rsidRPr="00524A9D" w:rsidRDefault="007D7FC7" w:rsidP="009E36C4">
      <w:pPr>
        <w:pStyle w:val="EX"/>
        <w:rPr>
          <w:rPrChange w:id="9737" w:author="CR#1276" w:date="2020-04-07T11:39:00Z">
            <w:rPr/>
          </w:rPrChange>
        </w:rPr>
      </w:pPr>
      <w:r w:rsidRPr="00524A9D">
        <w:rPr>
          <w:rPrChange w:id="9738" w:author="CR#1276" w:date="2020-04-07T11:39:00Z">
            <w:rPr/>
          </w:rPrChange>
        </w:rPr>
        <w:t>[74]</w:t>
      </w:r>
      <w:r w:rsidRPr="00524A9D">
        <w:rPr>
          <w:rPrChange w:id="9739" w:author="CR#1276" w:date="2020-04-07T11:39:00Z">
            <w:rPr/>
          </w:rPrChange>
        </w:rPr>
        <w:tab/>
        <w:t>3GPP TS 26.114: "Technical Specification Group Services and System Aspects; IP Multimedia Subsystem (IMS); Multimedia Telephony; Media handling and interaction".</w:t>
      </w:r>
    </w:p>
    <w:p w:rsidR="007D7FC7" w:rsidRPr="00524A9D" w:rsidRDefault="00074A70" w:rsidP="009E36C4">
      <w:pPr>
        <w:pStyle w:val="EX"/>
        <w:rPr>
          <w:rPrChange w:id="9740" w:author="CR#1276" w:date="2020-04-07T11:39:00Z">
            <w:rPr/>
          </w:rPrChange>
        </w:rPr>
      </w:pPr>
      <w:r w:rsidRPr="00524A9D">
        <w:rPr>
          <w:rPrChange w:id="9741" w:author="CR#1276" w:date="2020-04-07T11:39:00Z">
            <w:rPr/>
          </w:rPrChange>
        </w:rPr>
        <w:t>[75]</w:t>
      </w:r>
      <w:r w:rsidRPr="00524A9D">
        <w:rPr>
          <w:rPrChange w:id="9742" w:author="CR#1276" w:date="2020-04-07T11:39:00Z">
            <w:rPr/>
          </w:rPrChange>
        </w:rPr>
        <w:tab/>
        <w:t>3GPP TS 24.386: "User Equipment (UE) to V2X control function; protocol aspects; Stage 3".</w:t>
      </w:r>
    </w:p>
    <w:p w:rsidR="00A037C8" w:rsidRPr="00524A9D" w:rsidRDefault="003314DA" w:rsidP="009E36C4">
      <w:pPr>
        <w:pStyle w:val="EX"/>
        <w:rPr>
          <w:rPrChange w:id="9743" w:author="CR#1276" w:date="2020-04-07T11:39:00Z">
            <w:rPr/>
          </w:rPrChange>
        </w:rPr>
      </w:pPr>
      <w:r w:rsidRPr="00524A9D">
        <w:rPr>
          <w:rPrChange w:id="9744" w:author="CR#1276" w:date="2020-04-07T11:39:00Z">
            <w:rPr/>
          </w:rPrChange>
        </w:rPr>
        <w:t>[76]</w:t>
      </w:r>
      <w:r w:rsidRPr="00524A9D">
        <w:rPr>
          <w:rPrChange w:id="9745" w:author="CR#1276" w:date="2020-04-07T11:39:00Z">
            <w:rPr/>
          </w:rPrChange>
        </w:rPr>
        <w:tab/>
        <w:t>3GPP TS 37.340: "Evolved Universal Terrestrial Radio Access (E-UTRA) and NR; Multi-connectivity".</w:t>
      </w:r>
    </w:p>
    <w:p w:rsidR="003314DA" w:rsidRPr="00524A9D" w:rsidRDefault="00A037C8" w:rsidP="009E36C4">
      <w:pPr>
        <w:pStyle w:val="EX"/>
        <w:rPr>
          <w:rPrChange w:id="9746" w:author="CR#1276" w:date="2020-04-07T11:39:00Z">
            <w:rPr/>
          </w:rPrChange>
        </w:rPr>
      </w:pPr>
      <w:r w:rsidRPr="00524A9D">
        <w:rPr>
          <w:rPrChange w:id="9747" w:author="CR#1276" w:date="2020-04-07T11:39:00Z">
            <w:rPr/>
          </w:rPrChange>
        </w:rPr>
        <w:t>[77]</w:t>
      </w:r>
      <w:r w:rsidRPr="00524A9D">
        <w:rPr>
          <w:rPrChange w:id="9748" w:author="CR#1276" w:date="2020-04-07T11:39:00Z">
            <w:rPr/>
          </w:rPrChange>
        </w:rPr>
        <w:tab/>
        <w:t xml:space="preserve">3GPP TS 23.280: </w:t>
      </w:r>
      <w:r w:rsidR="00FA4A7A" w:rsidRPr="00524A9D">
        <w:rPr>
          <w:rPrChange w:id="9749" w:author="CR#1276" w:date="2020-04-07T11:39:00Z">
            <w:rPr/>
          </w:rPrChange>
        </w:rPr>
        <w:t>"</w:t>
      </w:r>
      <w:r w:rsidRPr="00524A9D">
        <w:rPr>
          <w:rPrChange w:id="9750" w:author="CR#1276" w:date="2020-04-07T11:39:00Z">
            <w:rPr/>
          </w:rPrChange>
        </w:rPr>
        <w:t>Common functional architecture to support mission critical services; Stage 2</w:t>
      </w:r>
      <w:r w:rsidR="00FA4A7A" w:rsidRPr="00524A9D">
        <w:rPr>
          <w:rPrChange w:id="9751" w:author="CR#1276" w:date="2020-04-07T11:39:00Z">
            <w:rPr/>
          </w:rPrChange>
        </w:rPr>
        <w:t>"</w:t>
      </w:r>
      <w:r w:rsidRPr="00524A9D">
        <w:rPr>
          <w:rPrChange w:id="9752" w:author="CR#1276" w:date="2020-04-07T11:39:00Z">
            <w:rPr/>
          </w:rPrChange>
        </w:rPr>
        <w:t>.</w:t>
      </w:r>
    </w:p>
    <w:p w:rsidR="00C16D6C" w:rsidRPr="00524A9D" w:rsidRDefault="009E44AA" w:rsidP="009E36C4">
      <w:pPr>
        <w:pStyle w:val="EX"/>
        <w:rPr>
          <w:rPrChange w:id="9753" w:author="CR#1276" w:date="2020-04-07T11:39:00Z">
            <w:rPr/>
          </w:rPrChange>
        </w:rPr>
      </w:pPr>
      <w:r w:rsidRPr="00524A9D">
        <w:rPr>
          <w:rPrChange w:id="9754" w:author="CR#1276" w:date="2020-04-07T11:39:00Z">
            <w:rPr/>
          </w:rPrChange>
        </w:rPr>
        <w:t>[78]</w:t>
      </w:r>
      <w:r w:rsidRPr="00524A9D">
        <w:rPr>
          <w:rPrChange w:id="9755" w:author="CR#1276" w:date="2020-04-07T11:39:00Z">
            <w:rPr/>
          </w:rPrChange>
        </w:rPr>
        <w:tab/>
        <w:t>3GPP TS 36.355: " Evolved Universal Terrestrial Radio Access (E-UTRA);LTE Positioning Protocol (LPP)".</w:t>
      </w:r>
    </w:p>
    <w:p w:rsidR="00C16D6C" w:rsidRPr="00524A9D" w:rsidRDefault="00976C0F" w:rsidP="009E36C4">
      <w:pPr>
        <w:pStyle w:val="EX"/>
        <w:rPr>
          <w:rPrChange w:id="9756" w:author="CR#1276" w:date="2020-04-07T11:39:00Z">
            <w:rPr/>
          </w:rPrChange>
        </w:rPr>
      </w:pPr>
      <w:r w:rsidRPr="00524A9D">
        <w:rPr>
          <w:rPrChange w:id="9757" w:author="CR#1276" w:date="2020-04-07T11:39:00Z">
            <w:rPr/>
          </w:rPrChange>
        </w:rPr>
        <w:t>[79]</w:t>
      </w:r>
      <w:r w:rsidR="00C16D6C" w:rsidRPr="00524A9D">
        <w:rPr>
          <w:rPrChange w:id="9758" w:author="CR#1276" w:date="2020-04-07T11:39:00Z">
            <w:rPr/>
          </w:rPrChange>
        </w:rPr>
        <w:tab/>
        <w:t>3GPP TS 38.300: "NR; NR and NG-RAN Overall Description, Stage 2".</w:t>
      </w:r>
    </w:p>
    <w:p w:rsidR="00C16D6C" w:rsidRPr="00524A9D" w:rsidRDefault="00976C0F" w:rsidP="009E36C4">
      <w:pPr>
        <w:pStyle w:val="EX"/>
        <w:rPr>
          <w:rPrChange w:id="9759" w:author="CR#1276" w:date="2020-04-07T11:39:00Z">
            <w:rPr/>
          </w:rPrChange>
        </w:rPr>
      </w:pPr>
      <w:r w:rsidRPr="00524A9D">
        <w:rPr>
          <w:rPrChange w:id="9760" w:author="CR#1276" w:date="2020-04-07T11:39:00Z">
            <w:rPr/>
          </w:rPrChange>
        </w:rPr>
        <w:t>[80]</w:t>
      </w:r>
      <w:r w:rsidR="00C16D6C" w:rsidRPr="00524A9D">
        <w:rPr>
          <w:rPrChange w:id="9761" w:author="CR#1276" w:date="2020-04-07T11:39:00Z">
            <w:rPr/>
          </w:rPrChange>
        </w:rPr>
        <w:tab/>
        <w:t>3GPP TS 37.324: "NR; Service Data Protocol (SDAP) specification".</w:t>
      </w:r>
    </w:p>
    <w:p w:rsidR="00C16D6C" w:rsidRPr="00524A9D" w:rsidRDefault="00976C0F" w:rsidP="009E36C4">
      <w:pPr>
        <w:pStyle w:val="EX"/>
        <w:rPr>
          <w:rPrChange w:id="9762" w:author="CR#1276" w:date="2020-04-07T11:39:00Z">
            <w:rPr/>
          </w:rPrChange>
        </w:rPr>
      </w:pPr>
      <w:r w:rsidRPr="00524A9D">
        <w:rPr>
          <w:rPrChange w:id="9763" w:author="CR#1276" w:date="2020-04-07T11:39:00Z">
            <w:rPr/>
          </w:rPrChange>
        </w:rPr>
        <w:t>[81]</w:t>
      </w:r>
      <w:r w:rsidR="00C16D6C" w:rsidRPr="00524A9D">
        <w:rPr>
          <w:rPrChange w:id="9764" w:author="CR#1276" w:date="2020-04-07T11:39:00Z">
            <w:rPr/>
          </w:rPrChange>
        </w:rPr>
        <w:tab/>
        <w:t>3GPP TS 38.323: "NR; Packet Data Convergence Protocol (PDCP) specification".</w:t>
      </w:r>
    </w:p>
    <w:p w:rsidR="00C16D6C" w:rsidRPr="00524A9D" w:rsidRDefault="00976C0F" w:rsidP="009E36C4">
      <w:pPr>
        <w:pStyle w:val="EX"/>
        <w:rPr>
          <w:rPrChange w:id="9765" w:author="CR#1276" w:date="2020-04-07T11:39:00Z">
            <w:rPr/>
          </w:rPrChange>
        </w:rPr>
      </w:pPr>
      <w:r w:rsidRPr="00524A9D">
        <w:rPr>
          <w:rPrChange w:id="9766" w:author="CR#1276" w:date="2020-04-07T11:39:00Z">
            <w:rPr/>
          </w:rPrChange>
        </w:rPr>
        <w:t>[82]</w:t>
      </w:r>
      <w:r w:rsidR="00C16D6C" w:rsidRPr="00524A9D">
        <w:rPr>
          <w:rPrChange w:id="9767" w:author="CR#1276" w:date="2020-04-07T11:39:00Z">
            <w:rPr/>
          </w:rPrChange>
        </w:rPr>
        <w:tab/>
        <w:t>3GPP TS 23.501: "System Architecture for the 5G System; Stage 2".</w:t>
      </w:r>
    </w:p>
    <w:p w:rsidR="00562980" w:rsidRPr="00524A9D" w:rsidRDefault="00976C0F" w:rsidP="009E36C4">
      <w:pPr>
        <w:pStyle w:val="EX"/>
        <w:rPr>
          <w:rPrChange w:id="9768" w:author="CR#1276" w:date="2020-04-07T11:39:00Z">
            <w:rPr/>
          </w:rPrChange>
        </w:rPr>
      </w:pPr>
      <w:r w:rsidRPr="00524A9D">
        <w:rPr>
          <w:rPrChange w:id="9769" w:author="CR#1276" w:date="2020-04-07T11:39:00Z">
            <w:rPr/>
          </w:rPrChange>
        </w:rPr>
        <w:t>[83]</w:t>
      </w:r>
      <w:r w:rsidR="00C16D6C" w:rsidRPr="00524A9D">
        <w:rPr>
          <w:rPrChange w:id="9770" w:author="CR#1276" w:date="2020-04-07T11:39:00Z">
            <w:rPr/>
          </w:rPrChange>
        </w:rPr>
        <w:tab/>
        <w:t>3GPP TS 23.502: "Procedures for the 5G System;</w:t>
      </w:r>
      <w:r w:rsidR="005B37E6" w:rsidRPr="00524A9D">
        <w:rPr>
          <w:rPrChange w:id="9771" w:author="CR#1276" w:date="2020-04-07T11:39:00Z">
            <w:rPr/>
          </w:rPrChange>
        </w:rPr>
        <w:t xml:space="preserve"> </w:t>
      </w:r>
      <w:r w:rsidR="00C16D6C" w:rsidRPr="00524A9D">
        <w:rPr>
          <w:rPrChange w:id="9772" w:author="CR#1276" w:date="2020-04-07T11:39:00Z">
            <w:rPr/>
          </w:rPrChange>
        </w:rPr>
        <w:t>Stage 2".</w:t>
      </w:r>
    </w:p>
    <w:p w:rsidR="00562980" w:rsidRPr="00524A9D" w:rsidRDefault="00562980" w:rsidP="009E36C4">
      <w:pPr>
        <w:pStyle w:val="EX"/>
        <w:rPr>
          <w:rPrChange w:id="9773" w:author="CR#1276" w:date="2020-04-07T11:39:00Z">
            <w:rPr/>
          </w:rPrChange>
        </w:rPr>
      </w:pPr>
      <w:r w:rsidRPr="00524A9D">
        <w:rPr>
          <w:rPrChange w:id="9774" w:author="CR#1276" w:date="2020-04-07T11:39:00Z">
            <w:rPr/>
          </w:rPrChange>
        </w:rPr>
        <w:t>[84]</w:t>
      </w:r>
      <w:r w:rsidRPr="00524A9D">
        <w:rPr>
          <w:rPrChange w:id="9775" w:author="CR#1276" w:date="2020-04-07T11:39:00Z">
            <w:rPr/>
          </w:rPrChange>
        </w:rPr>
        <w:tab/>
        <w:t>3GPP TS 29.002: "Mobile Application Part (MAP) specification".</w:t>
      </w:r>
    </w:p>
    <w:p w:rsidR="00E43F5E" w:rsidRPr="00524A9D" w:rsidRDefault="00562980" w:rsidP="009E36C4">
      <w:pPr>
        <w:pStyle w:val="EX"/>
        <w:rPr>
          <w:rPrChange w:id="9776" w:author="CR#1276" w:date="2020-04-07T11:39:00Z">
            <w:rPr/>
          </w:rPrChange>
        </w:rPr>
      </w:pPr>
      <w:r w:rsidRPr="00524A9D">
        <w:rPr>
          <w:rPrChange w:id="9777" w:author="CR#1276" w:date="2020-04-07T11:39:00Z">
            <w:rPr/>
          </w:rPrChange>
        </w:rPr>
        <w:t>[85]</w:t>
      </w:r>
      <w:r w:rsidRPr="00524A9D">
        <w:rPr>
          <w:rPrChange w:id="9778" w:author="CR#1276" w:date="2020-04-07T11:39:00Z">
            <w:rPr/>
          </w:rPrChange>
        </w:rPr>
        <w:tab/>
        <w:t>3GPP TS 25.412: "UTRAN Iu interface signalling transport".</w:t>
      </w:r>
    </w:p>
    <w:p w:rsidR="00C16D6C" w:rsidRPr="00524A9D" w:rsidRDefault="00E43F5E" w:rsidP="009E36C4">
      <w:pPr>
        <w:pStyle w:val="EX"/>
        <w:rPr>
          <w:rPrChange w:id="9779" w:author="CR#1276" w:date="2020-04-07T11:39:00Z">
            <w:rPr/>
          </w:rPrChange>
        </w:rPr>
      </w:pPr>
      <w:r w:rsidRPr="00524A9D">
        <w:rPr>
          <w:rPrChange w:id="9780" w:author="CR#1276" w:date="2020-04-07T11:39:00Z">
            <w:rPr/>
          </w:rPrChange>
        </w:rPr>
        <w:t>[86]</w:t>
      </w:r>
      <w:r w:rsidRPr="00524A9D">
        <w:rPr>
          <w:rPrChange w:id="9781" w:author="CR#1276" w:date="2020-04-07T11:39:00Z">
            <w:rPr/>
          </w:rPrChange>
        </w:rPr>
        <w:tab/>
        <w:t>3GPP TS 38.423: "NG-RAN; Xn Application Protocol (XnAP)".</w:t>
      </w:r>
    </w:p>
    <w:p w:rsidR="00B02827" w:rsidRPr="00524A9D" w:rsidRDefault="00B02827" w:rsidP="009E36C4">
      <w:pPr>
        <w:pStyle w:val="EX"/>
        <w:rPr>
          <w:rPrChange w:id="9782" w:author="CR#1276" w:date="2020-04-07T11:39:00Z">
            <w:rPr/>
          </w:rPrChange>
        </w:rPr>
      </w:pPr>
      <w:r w:rsidRPr="00524A9D">
        <w:rPr>
          <w:rPrChange w:id="9783" w:author="CR#1276" w:date="2020-04-07T11:39:00Z">
            <w:rPr/>
          </w:rPrChange>
        </w:rPr>
        <w:t>[87]</w:t>
      </w:r>
      <w:r w:rsidR="00EF6AAE" w:rsidRPr="00524A9D">
        <w:rPr>
          <w:rPrChange w:id="9784" w:author="CR#1276" w:date="2020-04-07T11:39:00Z">
            <w:rPr/>
          </w:rPrChange>
        </w:rPr>
        <w:tab/>
      </w:r>
      <w:r w:rsidR="00D82DB5" w:rsidRPr="00524A9D">
        <w:rPr>
          <w:rPrChange w:id="9785" w:author="CR#1276" w:date="2020-04-07T11:39:00Z">
            <w:rPr/>
          </w:rPrChange>
        </w:rPr>
        <w:t>Void</w:t>
      </w:r>
    </w:p>
    <w:p w:rsidR="00D82DB5" w:rsidRPr="00524A9D" w:rsidRDefault="00EF6AAE" w:rsidP="00D82DB5">
      <w:pPr>
        <w:pStyle w:val="EX"/>
        <w:rPr>
          <w:rPrChange w:id="9786" w:author="CR#1276" w:date="2020-04-07T11:39:00Z">
            <w:rPr/>
          </w:rPrChange>
        </w:rPr>
      </w:pPr>
      <w:r w:rsidRPr="00524A9D">
        <w:rPr>
          <w:rPrChange w:id="9787" w:author="CR#1276" w:date="2020-04-07T11:39:00Z">
            <w:rPr/>
          </w:rPrChange>
        </w:rPr>
        <w:t>[88]</w:t>
      </w:r>
      <w:r w:rsidRPr="00524A9D">
        <w:rPr>
          <w:rPrChange w:id="9788" w:author="CR#1276" w:date="2020-04-07T11:39:00Z">
            <w:rPr/>
          </w:rPrChange>
        </w:rPr>
        <w:tab/>
        <w:t>3GPP TS 38.101-1: "NR; User Equipment (UE) radio transmission and reception; Part 1: Range 1 Standalone".</w:t>
      </w:r>
    </w:p>
    <w:p w:rsidR="00EF6AAE" w:rsidRPr="00524A9D" w:rsidRDefault="00D82DB5" w:rsidP="009E36C4">
      <w:pPr>
        <w:pStyle w:val="EX"/>
        <w:rPr>
          <w:rPrChange w:id="9789" w:author="CR#1276" w:date="2020-04-07T11:39:00Z">
            <w:rPr/>
          </w:rPrChange>
        </w:rPr>
      </w:pPr>
      <w:r w:rsidRPr="00524A9D">
        <w:rPr>
          <w:rPrChange w:id="9790" w:author="CR#1276" w:date="2020-04-07T11:39:00Z">
            <w:rPr/>
          </w:rPrChange>
        </w:rPr>
        <w:t>[89]</w:t>
      </w:r>
      <w:r w:rsidRPr="00524A9D">
        <w:rPr>
          <w:rPrChange w:id="9791" w:author="CR#1276" w:date="2020-04-07T11:39:00Z">
            <w:rPr/>
          </w:rPrChange>
        </w:rPr>
        <w:tab/>
        <w:t>3GPP TS 38.306: "NR; User Equipment (UE) radio access capabilities".</w:t>
      </w:r>
    </w:p>
    <w:p w:rsidR="004F2F35" w:rsidRPr="00524A9D" w:rsidRDefault="004F2F35" w:rsidP="009E36C4">
      <w:pPr>
        <w:pStyle w:val="EX"/>
        <w:rPr>
          <w:ins w:id="9792" w:author="CR#1259r1" w:date="2020-04-07T06:28:00Z"/>
          <w:rPrChange w:id="9793" w:author="CR#1276" w:date="2020-04-07T11:39:00Z">
            <w:rPr>
              <w:ins w:id="9794" w:author="CR#1259r1" w:date="2020-04-07T06:28:00Z"/>
            </w:rPr>
          </w:rPrChange>
        </w:rPr>
      </w:pPr>
      <w:r w:rsidRPr="00524A9D">
        <w:rPr>
          <w:rPrChange w:id="9795" w:author="CR#1276" w:date="2020-04-07T11:39:00Z">
            <w:rPr/>
          </w:rPrChange>
        </w:rPr>
        <w:t>[90]</w:t>
      </w:r>
      <w:r w:rsidRPr="00524A9D">
        <w:rPr>
          <w:rPrChange w:id="9796" w:author="CR#1276" w:date="2020-04-07T11:39:00Z">
            <w:rPr/>
          </w:rPrChange>
        </w:rPr>
        <w:tab/>
        <w:t>3GPP TS 37.213: "Physical layer procedures for shared spectrum channel access".</w:t>
      </w:r>
    </w:p>
    <w:p w:rsidR="00B060F3" w:rsidRPr="00524A9D" w:rsidRDefault="00B060F3" w:rsidP="009E36C4">
      <w:pPr>
        <w:pStyle w:val="EX"/>
        <w:rPr>
          <w:rPrChange w:id="9797" w:author="CR#1276" w:date="2020-04-07T11:39:00Z">
            <w:rPr/>
          </w:rPrChange>
        </w:rPr>
      </w:pPr>
      <w:ins w:id="9798" w:author="CR#1259r1" w:date="2020-04-07T06:28:00Z">
        <w:r w:rsidRPr="00524A9D">
          <w:rPr>
            <w:rPrChange w:id="9799" w:author="CR#1276" w:date="2020-04-07T11:39:00Z">
              <w:rPr/>
            </w:rPrChange>
          </w:rPr>
          <w:t>[</w:t>
        </w:r>
        <w:r w:rsidRPr="00524A9D">
          <w:rPr>
            <w:rPrChange w:id="9800" w:author="CR#1276" w:date="2020-04-07T11:39:00Z">
              <w:rPr/>
            </w:rPrChange>
          </w:rPr>
          <w:t>91</w:t>
        </w:r>
        <w:r w:rsidRPr="00524A9D">
          <w:rPr>
            <w:rPrChange w:id="9801" w:author="CR#1276" w:date="2020-04-07T11:39:00Z">
              <w:rPr/>
            </w:rPrChange>
          </w:rPr>
          <w:t>]</w:t>
        </w:r>
        <w:r w:rsidRPr="00524A9D">
          <w:rPr>
            <w:rPrChange w:id="9802" w:author="CR#1276" w:date="2020-04-07T11:39:00Z">
              <w:rPr/>
            </w:rPrChange>
          </w:rPr>
          <w:tab/>
          <w:t>3GPP TS 24.501: "Non-Access-Stratum (NAS) protocol for 5G System (5GS); Stage 3".</w:t>
        </w:r>
      </w:ins>
    </w:p>
    <w:p w:rsidR="00524A9D" w:rsidRPr="00524A9D" w:rsidRDefault="00524A9D" w:rsidP="00524A9D">
      <w:pPr>
        <w:pStyle w:val="EX"/>
        <w:rPr>
          <w:ins w:id="9803" w:author="CR#1271" w:date="2020-04-07T11:20:00Z"/>
          <w:rPrChange w:id="9804" w:author="CR#1276" w:date="2020-04-07T11:39:00Z">
            <w:rPr>
              <w:ins w:id="9805" w:author="CR#1271" w:date="2020-04-07T11:20:00Z"/>
            </w:rPr>
          </w:rPrChange>
        </w:rPr>
      </w:pPr>
      <w:bookmarkStart w:id="9806" w:name="_Toc20402614"/>
      <w:bookmarkStart w:id="9807" w:name="_Toc29372120"/>
      <w:bookmarkEnd w:id="9437"/>
      <w:ins w:id="9808" w:author="CR#1271" w:date="2020-04-07T11:20:00Z">
        <w:r w:rsidRPr="00524A9D">
          <w:rPr>
            <w:rPrChange w:id="9809" w:author="CR#1276" w:date="2020-04-07T11:39:00Z">
              <w:rPr/>
            </w:rPrChange>
          </w:rPr>
          <w:t>[</w:t>
        </w:r>
      </w:ins>
      <w:ins w:id="9810" w:author="CR#1271" w:date="2020-04-07T11:21:00Z">
        <w:r w:rsidRPr="00524A9D">
          <w:rPr>
            <w:rPrChange w:id="9811" w:author="CR#1276" w:date="2020-04-07T11:39:00Z">
              <w:rPr/>
            </w:rPrChange>
          </w:rPr>
          <w:t>92</w:t>
        </w:r>
      </w:ins>
      <w:ins w:id="9812" w:author="CR#1271" w:date="2020-04-07T11:20:00Z">
        <w:r w:rsidRPr="00524A9D">
          <w:rPr>
            <w:rPrChange w:id="9813" w:author="CR#1276" w:date="2020-04-07T11:39:00Z">
              <w:rPr/>
            </w:rPrChange>
          </w:rPr>
          <w:t>]</w:t>
        </w:r>
        <w:r w:rsidRPr="00524A9D">
          <w:rPr>
            <w:rPrChange w:id="9814" w:author="CR#1276" w:date="2020-04-07T11:39:00Z">
              <w:rPr/>
            </w:rPrChange>
          </w:rPr>
          <w:tab/>
          <w:t>3GPP TS 38.331: "NR; Radio Resource Control (RRC); Protocol specification".</w:t>
        </w:r>
      </w:ins>
    </w:p>
    <w:p w:rsidR="00524A9D" w:rsidRPr="00524A9D" w:rsidRDefault="00524A9D" w:rsidP="00524A9D">
      <w:pPr>
        <w:pStyle w:val="EX"/>
        <w:rPr>
          <w:ins w:id="9815" w:author="CR#1271" w:date="2020-04-07T11:20:00Z"/>
          <w:rPrChange w:id="9816" w:author="CR#1276" w:date="2020-04-07T11:39:00Z">
            <w:rPr>
              <w:ins w:id="9817" w:author="CR#1271" w:date="2020-04-07T11:20:00Z"/>
            </w:rPr>
          </w:rPrChange>
        </w:rPr>
      </w:pPr>
      <w:ins w:id="9818" w:author="CR#1271" w:date="2020-04-07T11:20:00Z">
        <w:r w:rsidRPr="00524A9D">
          <w:rPr>
            <w:rPrChange w:id="9819" w:author="CR#1276" w:date="2020-04-07T11:39:00Z">
              <w:rPr/>
            </w:rPrChange>
          </w:rPr>
          <w:t>[</w:t>
        </w:r>
      </w:ins>
      <w:ins w:id="9820" w:author="CR#1271" w:date="2020-04-07T11:21:00Z">
        <w:r w:rsidRPr="00524A9D">
          <w:rPr>
            <w:rPrChange w:id="9821" w:author="CR#1276" w:date="2020-04-07T11:39:00Z">
              <w:rPr/>
            </w:rPrChange>
          </w:rPr>
          <w:t>93</w:t>
        </w:r>
      </w:ins>
      <w:ins w:id="9822" w:author="CR#1271" w:date="2020-04-07T11:20:00Z">
        <w:r w:rsidRPr="00524A9D">
          <w:rPr>
            <w:rPrChange w:id="9823" w:author="CR#1276" w:date="2020-04-07T11:39:00Z">
              <w:rPr/>
            </w:rPrChange>
          </w:rPr>
          <w:t>]</w:t>
        </w:r>
        <w:r w:rsidRPr="00524A9D">
          <w:rPr>
            <w:rPrChange w:id="9824" w:author="CR#1276" w:date="2020-04-07T11:39:00Z">
              <w:rPr/>
            </w:rPrChange>
          </w:rPr>
          <w:tab/>
          <w:t>3GPP TS 23.287: "Architecture enhancements for 5G System (5GS) to support Vehicle-to-Everything (V2X) services ".</w:t>
        </w:r>
      </w:ins>
    </w:p>
    <w:p w:rsidR="00D51AC6" w:rsidRPr="00524A9D" w:rsidRDefault="00D51AC6" w:rsidP="009C26DC">
      <w:pPr>
        <w:pStyle w:val="Heading1"/>
        <w:rPr>
          <w:rPrChange w:id="9825" w:author="CR#1276" w:date="2020-04-07T11:39:00Z">
            <w:rPr/>
          </w:rPrChange>
        </w:rPr>
      </w:pPr>
      <w:r w:rsidRPr="00524A9D">
        <w:rPr>
          <w:rPrChange w:id="9826" w:author="CR#1276" w:date="2020-04-07T11:39:00Z">
            <w:rPr/>
          </w:rPrChange>
        </w:rPr>
        <w:t>3</w:t>
      </w:r>
      <w:r w:rsidRPr="00524A9D">
        <w:rPr>
          <w:rPrChange w:id="9827" w:author="CR#1276" w:date="2020-04-07T11:39:00Z">
            <w:rPr/>
          </w:rPrChange>
        </w:rPr>
        <w:tab/>
        <w:t>Definitions, symbols and abbreviations</w:t>
      </w:r>
      <w:bookmarkEnd w:id="9806"/>
      <w:bookmarkEnd w:id="9807"/>
    </w:p>
    <w:p w:rsidR="00D51AC6" w:rsidRPr="00524A9D" w:rsidRDefault="00D51AC6" w:rsidP="00E10AA0">
      <w:pPr>
        <w:pStyle w:val="Heading2"/>
        <w:rPr>
          <w:rPrChange w:id="9828" w:author="CR#1276" w:date="2020-04-07T11:39:00Z">
            <w:rPr/>
          </w:rPrChange>
        </w:rPr>
      </w:pPr>
      <w:bookmarkStart w:id="9829" w:name="_Toc20402615"/>
      <w:bookmarkStart w:id="9830" w:name="_Toc29372121"/>
      <w:r w:rsidRPr="00524A9D">
        <w:rPr>
          <w:rPrChange w:id="9831" w:author="CR#1276" w:date="2020-04-07T11:39:00Z">
            <w:rPr/>
          </w:rPrChange>
        </w:rPr>
        <w:t>3.1</w:t>
      </w:r>
      <w:r w:rsidRPr="00524A9D">
        <w:rPr>
          <w:rPrChange w:id="9832" w:author="CR#1276" w:date="2020-04-07T11:39:00Z">
            <w:rPr/>
          </w:rPrChange>
        </w:rPr>
        <w:tab/>
        <w:t>Definitions</w:t>
      </w:r>
      <w:bookmarkEnd w:id="9829"/>
      <w:bookmarkEnd w:id="9830"/>
    </w:p>
    <w:p w:rsidR="00D51AC6" w:rsidRPr="00524A9D" w:rsidRDefault="00D51AC6" w:rsidP="00E10AA0">
      <w:pPr>
        <w:rPr>
          <w:rPrChange w:id="9833" w:author="CR#1276" w:date="2020-04-07T11:39:00Z">
            <w:rPr/>
          </w:rPrChange>
        </w:rPr>
      </w:pPr>
      <w:r w:rsidRPr="00524A9D">
        <w:rPr>
          <w:rPrChange w:id="9834" w:author="CR#1276" w:date="2020-04-07T11:39:00Z">
            <w:rPr/>
          </w:rPrChange>
        </w:rPr>
        <w:t>For the purposes of the present document, the following terms and definitions apply.</w:t>
      </w:r>
    </w:p>
    <w:p w:rsidR="0067538C" w:rsidRPr="00524A9D" w:rsidRDefault="00E717A8" w:rsidP="0067538C">
      <w:pPr>
        <w:rPr>
          <w:rPrChange w:id="9835" w:author="CR#1276" w:date="2020-04-07T11:39:00Z">
            <w:rPr/>
          </w:rPrChange>
        </w:rPr>
      </w:pPr>
      <w:r w:rsidRPr="00524A9D">
        <w:rPr>
          <w:b/>
          <w:rPrChange w:id="9836" w:author="CR#1276" w:date="2020-04-07T11:39:00Z">
            <w:rPr>
              <w:b/>
            </w:rPr>
          </w:rPrChange>
        </w:rPr>
        <w:t xml:space="preserve">Access Control: </w:t>
      </w:r>
      <w:r w:rsidRPr="00524A9D">
        <w:rPr>
          <w:rPrChange w:id="9837" w:author="CR#1276" w:date="2020-04-07T11:39:00Z">
            <w:rPr/>
          </w:rPrChange>
        </w:rPr>
        <w:t>the process that checks whether a UE is allowed to access and to be granted services in a closed cell.</w:t>
      </w:r>
    </w:p>
    <w:p w:rsidR="002F2ED3" w:rsidRPr="00524A9D" w:rsidRDefault="0067538C" w:rsidP="0067538C">
      <w:pPr>
        <w:rPr>
          <w:rFonts w:eastAsia="SimSun"/>
          <w:lang w:eastAsia="zh-CN"/>
          <w:rPrChange w:id="9838" w:author="CR#1276" w:date="2020-04-07T11:39:00Z">
            <w:rPr>
              <w:rFonts w:eastAsia="SimSun"/>
              <w:lang w:eastAsia="zh-CN"/>
            </w:rPr>
          </w:rPrChange>
        </w:rPr>
      </w:pPr>
      <w:r w:rsidRPr="00524A9D">
        <w:rPr>
          <w:b/>
          <w:rPrChange w:id="9839" w:author="CR#1276" w:date="2020-04-07T11:39:00Z">
            <w:rPr>
              <w:b/>
            </w:rPr>
          </w:rPrChange>
        </w:rPr>
        <w:lastRenderedPageBreak/>
        <w:t>Aerial UE communication</w:t>
      </w:r>
      <w:r w:rsidRPr="00524A9D">
        <w:rPr>
          <w:rPrChange w:id="9840" w:author="CR#1276" w:date="2020-04-07T11:39:00Z">
            <w:rPr/>
          </w:rPrChange>
        </w:rPr>
        <w:t>: functionality enabling Aerial UE function as defined in 23.17.</w:t>
      </w:r>
    </w:p>
    <w:p w:rsidR="00E717A8" w:rsidRPr="00524A9D" w:rsidRDefault="002F2ED3" w:rsidP="00E10AA0">
      <w:pPr>
        <w:rPr>
          <w:rPrChange w:id="9841" w:author="CR#1276" w:date="2020-04-07T11:39:00Z">
            <w:rPr/>
          </w:rPrChange>
        </w:rPr>
      </w:pPr>
      <w:r w:rsidRPr="00524A9D">
        <w:rPr>
          <w:rFonts w:eastAsia="SimSun"/>
          <w:b/>
          <w:lang w:eastAsia="zh-CN"/>
          <w:rPrChange w:id="9842" w:author="CR#1276" w:date="2020-04-07T11:39:00Z">
            <w:rPr>
              <w:rFonts w:eastAsia="SimSun"/>
              <w:b/>
              <w:lang w:eastAsia="zh-CN"/>
            </w:rPr>
          </w:rPrChange>
        </w:rPr>
        <w:t>Anchor carrier</w:t>
      </w:r>
      <w:r w:rsidRPr="00524A9D">
        <w:rPr>
          <w:rFonts w:eastAsia="SimSun"/>
          <w:lang w:eastAsia="zh-CN"/>
          <w:rPrChange w:id="9843" w:author="CR#1276" w:date="2020-04-07T11:39:00Z">
            <w:rPr>
              <w:rFonts w:eastAsia="SimSun"/>
              <w:lang w:eastAsia="zh-CN"/>
            </w:rPr>
          </w:rPrChange>
        </w:rPr>
        <w:t xml:space="preserve">: </w:t>
      </w:r>
      <w:r w:rsidR="003D0596" w:rsidRPr="00524A9D">
        <w:rPr>
          <w:rPrChange w:id="9844" w:author="CR#1276" w:date="2020-04-07T11:39:00Z">
            <w:rPr/>
          </w:rPrChange>
        </w:rPr>
        <w:t>i</w:t>
      </w:r>
      <w:r w:rsidRPr="00524A9D">
        <w:rPr>
          <w:rPrChange w:id="9845" w:author="CR#1276" w:date="2020-04-07T11:39:00Z">
            <w:rPr/>
          </w:rPrChange>
        </w:rPr>
        <w:t xml:space="preserve">n NB-IoT, a carrier </w:t>
      </w:r>
      <w:r w:rsidRPr="00524A9D">
        <w:rPr>
          <w:rFonts w:eastAsia="SimSun"/>
          <w:lang w:eastAsia="zh-CN"/>
          <w:rPrChange w:id="9846" w:author="CR#1276" w:date="2020-04-07T11:39:00Z">
            <w:rPr>
              <w:rFonts w:eastAsia="SimSun"/>
              <w:lang w:eastAsia="zh-CN"/>
            </w:rPr>
          </w:rPrChange>
        </w:rPr>
        <w:t>where the UE assumes that</w:t>
      </w:r>
      <w:r w:rsidRPr="00524A9D">
        <w:rPr>
          <w:rPrChange w:id="9847" w:author="CR#1276" w:date="2020-04-07T11:39:00Z">
            <w:rPr/>
          </w:rPrChange>
        </w:rPr>
        <w:t xml:space="preserve"> NPSS/NSSS/NPBCH/SIB-NB</w:t>
      </w:r>
      <w:r w:rsidRPr="00524A9D">
        <w:rPr>
          <w:rFonts w:eastAsia="SimSun"/>
          <w:lang w:eastAsia="zh-CN"/>
          <w:rPrChange w:id="9848" w:author="CR#1276" w:date="2020-04-07T11:39:00Z">
            <w:rPr>
              <w:rFonts w:eastAsia="SimSun"/>
              <w:lang w:eastAsia="zh-CN"/>
            </w:rPr>
          </w:rPrChange>
        </w:rPr>
        <w:t xml:space="preserve"> </w:t>
      </w:r>
      <w:r w:rsidR="00361BD7" w:rsidRPr="00524A9D">
        <w:rPr>
          <w:rPrChange w:id="9849" w:author="CR#1276" w:date="2020-04-07T11:39:00Z">
            <w:rPr/>
          </w:rPrChange>
        </w:rPr>
        <w:t>for FDD or NPSS/NSSS/NPBCH for TDD</w:t>
      </w:r>
      <w:r w:rsidR="00361BD7" w:rsidRPr="00524A9D">
        <w:rPr>
          <w:rFonts w:eastAsia="SimSun"/>
          <w:lang w:eastAsia="zh-CN"/>
          <w:rPrChange w:id="9850" w:author="CR#1276" w:date="2020-04-07T11:39:00Z">
            <w:rPr>
              <w:rFonts w:eastAsia="SimSun"/>
              <w:lang w:eastAsia="zh-CN"/>
            </w:rPr>
          </w:rPrChange>
        </w:rPr>
        <w:t xml:space="preserve"> </w:t>
      </w:r>
      <w:r w:rsidRPr="00524A9D">
        <w:rPr>
          <w:rFonts w:eastAsia="SimSun"/>
          <w:lang w:eastAsia="zh-CN"/>
          <w:rPrChange w:id="9851" w:author="CR#1276" w:date="2020-04-07T11:39:00Z">
            <w:rPr>
              <w:rFonts w:eastAsia="SimSun"/>
              <w:lang w:eastAsia="zh-CN"/>
            </w:rPr>
          </w:rPrChange>
        </w:rPr>
        <w:t>are transmitted</w:t>
      </w:r>
      <w:r w:rsidRPr="00524A9D">
        <w:rPr>
          <w:lang w:eastAsia="zh-CN"/>
          <w:rPrChange w:id="9852" w:author="CR#1276" w:date="2020-04-07T11:39:00Z">
            <w:rPr>
              <w:lang w:eastAsia="zh-CN"/>
            </w:rPr>
          </w:rPrChange>
        </w:rPr>
        <w:t>.</w:t>
      </w:r>
    </w:p>
    <w:p w:rsidR="00D51AC6" w:rsidRPr="00524A9D" w:rsidRDefault="00D51AC6" w:rsidP="00E10AA0">
      <w:pPr>
        <w:rPr>
          <w:rPrChange w:id="9853" w:author="CR#1276" w:date="2020-04-07T11:39:00Z">
            <w:rPr/>
          </w:rPrChange>
        </w:rPr>
      </w:pPr>
      <w:r w:rsidRPr="00524A9D">
        <w:rPr>
          <w:b/>
          <w:rPrChange w:id="9854" w:author="CR#1276" w:date="2020-04-07T11:39:00Z">
            <w:rPr>
              <w:b/>
            </w:rPr>
          </w:rPrChange>
        </w:rPr>
        <w:t>Carrier frequency</w:t>
      </w:r>
      <w:r w:rsidRPr="00524A9D">
        <w:rPr>
          <w:rPrChange w:id="9855" w:author="CR#1276" w:date="2020-04-07T11:39:00Z">
            <w:rPr/>
          </w:rPrChange>
        </w:rPr>
        <w:t>: center frequency of the cell.</w:t>
      </w:r>
    </w:p>
    <w:p w:rsidR="00830416" w:rsidRPr="00524A9D" w:rsidRDefault="003A32F4" w:rsidP="00E10AA0">
      <w:pPr>
        <w:rPr>
          <w:bCs/>
          <w:rPrChange w:id="9856" w:author="CR#1276" w:date="2020-04-07T11:39:00Z">
            <w:rPr>
              <w:bCs/>
            </w:rPr>
          </w:rPrChange>
        </w:rPr>
      </w:pPr>
      <w:r w:rsidRPr="00524A9D">
        <w:rPr>
          <w:b/>
          <w:bCs/>
          <w:rPrChange w:id="9857" w:author="CR#1276" w:date="2020-04-07T11:39:00Z">
            <w:rPr>
              <w:b/>
              <w:bCs/>
            </w:rPr>
          </w:rPrChange>
        </w:rPr>
        <w:t xml:space="preserve">Cell: </w:t>
      </w:r>
      <w:r w:rsidRPr="00524A9D">
        <w:rPr>
          <w:bCs/>
          <w:rPrChange w:id="9858" w:author="CR#1276" w:date="2020-04-07T11:39:00Z">
            <w:rPr>
              <w:bCs/>
            </w:rPr>
          </w:rPrChange>
        </w:rPr>
        <w:t>combination of downlink and optionally uplink resources. The linking between the carrier frequency of the downlink resources and the carrier frequency of the uplink resources is indicated in the system information transmitted on the downlink resources.</w:t>
      </w:r>
    </w:p>
    <w:p w:rsidR="003A32F4" w:rsidRPr="00524A9D" w:rsidRDefault="00830416" w:rsidP="00E10AA0">
      <w:pPr>
        <w:rPr>
          <w:bCs/>
          <w:rPrChange w:id="9859" w:author="CR#1276" w:date="2020-04-07T11:39:00Z">
            <w:rPr>
              <w:bCs/>
            </w:rPr>
          </w:rPrChange>
        </w:rPr>
      </w:pPr>
      <w:r w:rsidRPr="00524A9D">
        <w:rPr>
          <w:b/>
          <w:rPrChange w:id="9860" w:author="CR#1276" w:date="2020-04-07T11:39:00Z">
            <w:rPr>
              <w:b/>
            </w:rPr>
          </w:rPrChange>
        </w:rPr>
        <w:t>Cell Group</w:t>
      </w:r>
      <w:r w:rsidRPr="00524A9D">
        <w:rPr>
          <w:rPrChange w:id="9861" w:author="CR#1276" w:date="2020-04-07T11:39:00Z">
            <w:rPr/>
          </w:rPrChange>
        </w:rPr>
        <w:t>: in dual connectivity, a group of serving cells associated with either the MeNB or the SeNB</w:t>
      </w:r>
      <w:r w:rsidR="009A0E6E" w:rsidRPr="00524A9D">
        <w:rPr>
          <w:rPrChange w:id="9862" w:author="CR#1276" w:date="2020-04-07T11:39:00Z">
            <w:rPr/>
          </w:rPrChange>
        </w:rPr>
        <w:t>.</w:t>
      </w:r>
    </w:p>
    <w:p w:rsidR="00363059" w:rsidRPr="00524A9D" w:rsidRDefault="00363059" w:rsidP="00363059">
      <w:pPr>
        <w:rPr>
          <w:ins w:id="9863" w:author="CR#1270r2" w:date="2020-04-07T10:57:00Z"/>
          <w:rPrChange w:id="9864" w:author="CR#1276" w:date="2020-04-07T11:39:00Z">
            <w:rPr>
              <w:ins w:id="9865" w:author="CR#1270r2" w:date="2020-04-07T10:57:00Z"/>
            </w:rPr>
          </w:rPrChange>
        </w:rPr>
      </w:pPr>
      <w:ins w:id="9866" w:author="CR#1270r2" w:date="2020-04-07T10:57:00Z">
        <w:r w:rsidRPr="00524A9D">
          <w:rPr>
            <w:b/>
            <w:rPrChange w:id="9867" w:author="CR#1276" w:date="2020-04-07T11:39:00Z">
              <w:rPr>
                <w:b/>
              </w:rPr>
            </w:rPrChange>
          </w:rPr>
          <w:t xml:space="preserve">CHO </w:t>
        </w:r>
        <w:r w:rsidRPr="00524A9D">
          <w:rPr>
            <w:rFonts w:hint="eastAsia"/>
            <w:b/>
            <w:lang w:eastAsia="zh-CN"/>
            <w:rPrChange w:id="9868" w:author="CR#1276" w:date="2020-04-07T11:39:00Z">
              <w:rPr>
                <w:rFonts w:hint="eastAsia"/>
                <w:b/>
                <w:lang w:eastAsia="zh-CN"/>
              </w:rPr>
            </w:rPrChange>
          </w:rPr>
          <w:t>candidate</w:t>
        </w:r>
        <w:r w:rsidRPr="00524A9D">
          <w:rPr>
            <w:b/>
            <w:rPrChange w:id="9869" w:author="CR#1276" w:date="2020-04-07T11:39:00Z">
              <w:rPr>
                <w:b/>
              </w:rPr>
            </w:rPrChange>
          </w:rPr>
          <w:t xml:space="preserve"> cell: a</w:t>
        </w:r>
        <w:r w:rsidRPr="00524A9D">
          <w:rPr>
            <w:rPrChange w:id="9870" w:author="CR#1276" w:date="2020-04-07T11:39:00Z">
              <w:rPr/>
            </w:rPrChange>
          </w:rPr>
          <w:t xml:space="preserve"> candidate cell for CHO, for which UE has been configured with a CHO configuration.</w:t>
        </w:r>
      </w:ins>
    </w:p>
    <w:p w:rsidR="00363059" w:rsidRPr="00524A9D" w:rsidRDefault="00363059" w:rsidP="00363059">
      <w:pPr>
        <w:rPr>
          <w:ins w:id="9871" w:author="CR#1270r2" w:date="2020-04-07T10:57:00Z"/>
          <w:rPrChange w:id="9872" w:author="CR#1276" w:date="2020-04-07T11:39:00Z">
            <w:rPr>
              <w:ins w:id="9873" w:author="CR#1270r2" w:date="2020-04-07T10:57:00Z"/>
            </w:rPr>
          </w:rPrChange>
        </w:rPr>
      </w:pPr>
      <w:ins w:id="9874" w:author="CR#1270r2" w:date="2020-04-07T10:57:00Z">
        <w:r w:rsidRPr="00524A9D">
          <w:rPr>
            <w:rFonts w:eastAsia="SimSun" w:hint="eastAsia"/>
            <w:b/>
            <w:lang w:eastAsia="zh-CN"/>
            <w:rPrChange w:id="9875" w:author="CR#1276" w:date="2020-04-07T11:39:00Z">
              <w:rPr>
                <w:rFonts w:eastAsia="SimSun" w:hint="eastAsia"/>
                <w:b/>
                <w:lang w:eastAsia="zh-CN"/>
              </w:rPr>
            </w:rPrChange>
          </w:rPr>
          <w:t>C</w:t>
        </w:r>
        <w:r w:rsidRPr="00524A9D">
          <w:rPr>
            <w:rFonts w:eastAsia="SimSun"/>
            <w:b/>
            <w:lang w:eastAsia="zh-CN"/>
            <w:rPrChange w:id="9876" w:author="CR#1276" w:date="2020-04-07T11:39:00Z">
              <w:rPr>
                <w:rFonts w:eastAsia="SimSun"/>
                <w:b/>
                <w:lang w:eastAsia="zh-CN"/>
              </w:rPr>
            </w:rPrChange>
          </w:rPr>
          <w:t xml:space="preserve">onditional Handover (CHO): a </w:t>
        </w:r>
        <w:r w:rsidRPr="00524A9D">
          <w:rPr>
            <w:rPrChange w:id="9877" w:author="CR#1276" w:date="2020-04-07T11:39:00Z">
              <w:rPr/>
            </w:rPrChange>
          </w:rPr>
          <w:t xml:space="preserve">handover procedure that is executed only when the configured </w:t>
        </w:r>
        <w:r w:rsidRPr="00524A9D">
          <w:rPr>
            <w:rFonts w:hint="eastAsia"/>
            <w:lang w:eastAsia="zh-CN"/>
            <w:rPrChange w:id="9878" w:author="CR#1276" w:date="2020-04-07T11:39:00Z">
              <w:rPr>
                <w:rFonts w:hint="eastAsia"/>
                <w:lang w:eastAsia="zh-CN"/>
              </w:rPr>
            </w:rPrChange>
          </w:rPr>
          <w:t xml:space="preserve">execution </w:t>
        </w:r>
        <w:r w:rsidRPr="00524A9D">
          <w:rPr>
            <w:rPrChange w:id="9879" w:author="CR#1276" w:date="2020-04-07T11:39:00Z">
              <w:rPr/>
            </w:rPrChange>
          </w:rPr>
          <w:t xml:space="preserve">condition(s) </w:t>
        </w:r>
        <w:r w:rsidRPr="00524A9D">
          <w:rPr>
            <w:lang w:eastAsia="zh-CN"/>
            <w:rPrChange w:id="9880" w:author="CR#1276" w:date="2020-04-07T11:39:00Z">
              <w:rPr>
                <w:lang w:eastAsia="zh-CN"/>
              </w:rPr>
            </w:rPrChange>
          </w:rPr>
          <w:t>are</w:t>
        </w:r>
        <w:r w:rsidRPr="00524A9D">
          <w:rPr>
            <w:rPrChange w:id="9881" w:author="CR#1276" w:date="2020-04-07T11:39:00Z">
              <w:rPr/>
            </w:rPrChange>
          </w:rPr>
          <w:t xml:space="preserve"> met</w:t>
        </w:r>
        <w:r w:rsidRPr="00524A9D">
          <w:rPr>
            <w:rFonts w:hint="eastAsia"/>
            <w:lang w:eastAsia="zh-CN"/>
            <w:rPrChange w:id="9882" w:author="CR#1276" w:date="2020-04-07T11:39:00Z">
              <w:rPr>
                <w:rFonts w:hint="eastAsia"/>
                <w:lang w:eastAsia="zh-CN"/>
              </w:rPr>
            </w:rPrChange>
          </w:rPr>
          <w:t>.</w:t>
        </w:r>
      </w:ins>
    </w:p>
    <w:p w:rsidR="00B060F3" w:rsidRPr="00524A9D" w:rsidRDefault="00B060F3" w:rsidP="00B060F3">
      <w:pPr>
        <w:rPr>
          <w:ins w:id="9883" w:author="CR#1259r1" w:date="2020-04-07T06:29:00Z"/>
          <w:rPrChange w:id="9884" w:author="CR#1276" w:date="2020-04-07T11:39:00Z">
            <w:rPr>
              <w:ins w:id="9885" w:author="CR#1259r1" w:date="2020-04-07T06:29:00Z"/>
            </w:rPr>
          </w:rPrChange>
        </w:rPr>
      </w:pPr>
      <w:ins w:id="9886" w:author="CR#1259r1" w:date="2020-04-07T06:29:00Z">
        <w:r w:rsidRPr="00524A9D">
          <w:rPr>
            <w:b/>
            <w:rPrChange w:id="9887" w:author="CR#1276" w:date="2020-04-07T11:39:00Z">
              <w:rPr>
                <w:b/>
              </w:rPr>
            </w:rPrChange>
          </w:rPr>
          <w:t>Control plane CIoT 5GS Optimisation</w:t>
        </w:r>
        <w:r w:rsidRPr="00524A9D">
          <w:rPr>
            <w:rPrChange w:id="9888" w:author="CR#1276" w:date="2020-04-07T11:39:00Z">
              <w:rPr/>
            </w:rPrChange>
          </w:rPr>
          <w:t xml:space="preserve">: Enables support of efficient transport of user data (IP, Ethernet and Unstructured) or SMS messages over control plane via the AMF without triggering user-plane resource establishment, as defined in TS 24.501 </w:t>
        </w:r>
      </w:ins>
      <w:ins w:id="9889" w:author="CR#1259r1" w:date="2020-04-07T08:03:00Z">
        <w:r w:rsidR="000C2B38" w:rsidRPr="00524A9D">
          <w:rPr>
            <w:rPrChange w:id="9890" w:author="CR#1276" w:date="2020-04-07T11:39:00Z">
              <w:rPr/>
            </w:rPrChange>
          </w:rPr>
          <w:t>[91]</w:t>
        </w:r>
      </w:ins>
      <w:ins w:id="9891" w:author="CR#1259r1" w:date="2020-04-07T06:29:00Z">
        <w:r w:rsidRPr="00524A9D">
          <w:rPr>
            <w:rPrChange w:id="9892" w:author="CR#1276" w:date="2020-04-07T11:39:00Z">
              <w:rPr/>
            </w:rPrChange>
          </w:rPr>
          <w:t>. In the context of this specification, a NB-IoT UE that only supports Control plane CIoT 5GS Optimisation is a UE that does not support User plane CIoT 5GS Optimisation and NG-U data transfer but may support other CIoT 5GS Optimisations.</w:t>
        </w:r>
      </w:ins>
    </w:p>
    <w:p w:rsidR="007E792C" w:rsidRPr="00524A9D" w:rsidRDefault="007E792C" w:rsidP="007E792C">
      <w:pPr>
        <w:rPr>
          <w:rPrChange w:id="9893" w:author="CR#1276" w:date="2020-04-07T11:39:00Z">
            <w:rPr/>
          </w:rPrChange>
        </w:rPr>
      </w:pPr>
      <w:r w:rsidRPr="00524A9D">
        <w:rPr>
          <w:b/>
          <w:rPrChange w:id="9894" w:author="CR#1276" w:date="2020-04-07T11:39:00Z">
            <w:rPr>
              <w:b/>
            </w:rPr>
          </w:rPrChange>
        </w:rPr>
        <w:t xml:space="preserve">Control plane CIoT EPS </w:t>
      </w:r>
      <w:del w:id="9895" w:author="MCC editorials" w:date="2020-04-07T06:25:00Z">
        <w:r w:rsidRPr="00524A9D" w:rsidDel="001348D2">
          <w:rPr>
            <w:b/>
            <w:rPrChange w:id="9896" w:author="CR#1276" w:date="2020-04-07T11:39:00Z">
              <w:rPr>
                <w:b/>
              </w:rPr>
            </w:rPrChange>
          </w:rPr>
          <w:delText>optimization</w:delText>
        </w:r>
      </w:del>
      <w:ins w:id="9897" w:author="MCC editorials" w:date="2020-04-07T06:25:00Z">
        <w:r w:rsidR="001348D2" w:rsidRPr="00524A9D">
          <w:rPr>
            <w:b/>
            <w:rPrChange w:id="9898" w:author="CR#1276" w:date="2020-04-07T11:39:00Z">
              <w:rPr>
                <w:b/>
              </w:rPr>
            </w:rPrChange>
          </w:rPr>
          <w:t>optimisation</w:t>
        </w:r>
      </w:ins>
      <w:r w:rsidRPr="00524A9D">
        <w:rPr>
          <w:rPrChange w:id="9899" w:author="CR#1276" w:date="2020-04-07T11:39:00Z">
            <w:rPr/>
          </w:rPrChange>
        </w:rPr>
        <w:t xml:space="preserve">: Enables support of efficient transport of user data (IP, non-IP or SMS) over control plane via the MME without triggering data radio bearer establishment, as defined in TS 24.301 [20]. In the context of this specification, a NB-IoT UE that only supports Control plane CIoT EPS </w:t>
      </w:r>
      <w:del w:id="9900" w:author="MCC editorials" w:date="2020-04-07T06:25:00Z">
        <w:r w:rsidRPr="00524A9D" w:rsidDel="001348D2">
          <w:rPr>
            <w:rPrChange w:id="9901" w:author="CR#1276" w:date="2020-04-07T11:39:00Z">
              <w:rPr/>
            </w:rPrChange>
          </w:rPr>
          <w:delText>optimization</w:delText>
        </w:r>
      </w:del>
      <w:ins w:id="9902" w:author="MCC editorials" w:date="2020-04-07T06:25:00Z">
        <w:r w:rsidR="001348D2" w:rsidRPr="00524A9D">
          <w:rPr>
            <w:rPrChange w:id="9903" w:author="CR#1276" w:date="2020-04-07T11:39:00Z">
              <w:rPr/>
            </w:rPrChange>
          </w:rPr>
          <w:t>optimisation</w:t>
        </w:r>
      </w:ins>
      <w:r w:rsidRPr="00524A9D">
        <w:rPr>
          <w:rPrChange w:id="9904" w:author="CR#1276" w:date="2020-04-07T11:39:00Z">
            <w:rPr/>
          </w:rPrChange>
        </w:rPr>
        <w:t xml:space="preserve"> is a UE that does not support User plane CIoT EPS </w:t>
      </w:r>
      <w:del w:id="9905" w:author="MCC editorials" w:date="2020-04-07T06:25:00Z">
        <w:r w:rsidRPr="00524A9D" w:rsidDel="001348D2">
          <w:rPr>
            <w:rPrChange w:id="9906" w:author="CR#1276" w:date="2020-04-07T11:39:00Z">
              <w:rPr/>
            </w:rPrChange>
          </w:rPr>
          <w:delText>optimization</w:delText>
        </w:r>
      </w:del>
      <w:ins w:id="9907" w:author="MCC editorials" w:date="2020-04-07T06:25:00Z">
        <w:r w:rsidR="001348D2" w:rsidRPr="00524A9D">
          <w:rPr>
            <w:rPrChange w:id="9908" w:author="CR#1276" w:date="2020-04-07T11:39:00Z">
              <w:rPr/>
            </w:rPrChange>
          </w:rPr>
          <w:t>optimisation</w:t>
        </w:r>
      </w:ins>
      <w:r w:rsidRPr="00524A9D">
        <w:rPr>
          <w:rPrChange w:id="9909" w:author="CR#1276" w:date="2020-04-07T11:39:00Z">
            <w:rPr/>
          </w:rPrChange>
        </w:rPr>
        <w:t xml:space="preserve"> and S1-U data transfer but may support other CIoT EPS </w:t>
      </w:r>
      <w:del w:id="9910" w:author="MCC editorials" w:date="2020-04-07T06:25:00Z">
        <w:r w:rsidRPr="00524A9D" w:rsidDel="001348D2">
          <w:rPr>
            <w:rPrChange w:id="9911" w:author="CR#1276" w:date="2020-04-07T11:39:00Z">
              <w:rPr/>
            </w:rPrChange>
          </w:rPr>
          <w:delText>optimization</w:delText>
        </w:r>
      </w:del>
      <w:ins w:id="9912" w:author="MCC editorials" w:date="2020-04-07T06:25:00Z">
        <w:r w:rsidR="001348D2" w:rsidRPr="00524A9D">
          <w:rPr>
            <w:rPrChange w:id="9913" w:author="CR#1276" w:date="2020-04-07T11:39:00Z">
              <w:rPr/>
            </w:rPrChange>
          </w:rPr>
          <w:t>optimisation</w:t>
        </w:r>
      </w:ins>
      <w:r w:rsidRPr="00524A9D">
        <w:rPr>
          <w:rPrChange w:id="9914" w:author="CR#1276" w:date="2020-04-07T11:39:00Z">
            <w:rPr/>
          </w:rPrChange>
        </w:rPr>
        <w:t>s.</w:t>
      </w:r>
    </w:p>
    <w:p w:rsidR="001151C5" w:rsidRPr="00524A9D" w:rsidRDefault="0014308C" w:rsidP="007E792C">
      <w:pPr>
        <w:rPr>
          <w:rPrChange w:id="9915" w:author="CR#1276" w:date="2020-04-07T11:39:00Z">
            <w:rPr/>
          </w:rPrChange>
        </w:rPr>
      </w:pPr>
      <w:r w:rsidRPr="00524A9D">
        <w:rPr>
          <w:b/>
          <w:rPrChange w:id="9916" w:author="CR#1276" w:date="2020-04-07T11:39:00Z">
            <w:rPr>
              <w:b/>
            </w:rPr>
          </w:rPrChange>
        </w:rPr>
        <w:t>CSG Cell:</w:t>
      </w:r>
      <w:r w:rsidRPr="00524A9D">
        <w:rPr>
          <w:rPrChange w:id="9917" w:author="CR#1276" w:date="2020-04-07T11:39:00Z">
            <w:rPr/>
          </w:rPrChange>
        </w:rPr>
        <w:t xml:space="preserve"> </w:t>
      </w:r>
      <w:r w:rsidR="00E717A8" w:rsidRPr="00524A9D">
        <w:rPr>
          <w:rPrChange w:id="9918" w:author="CR#1276" w:date="2020-04-07T11:39:00Z">
            <w:rPr/>
          </w:rPrChange>
        </w:rPr>
        <w:t>a</w:t>
      </w:r>
      <w:r w:rsidRPr="00524A9D">
        <w:rPr>
          <w:rPrChange w:id="9919" w:author="CR#1276" w:date="2020-04-07T11:39:00Z">
            <w:rPr/>
          </w:rPrChange>
        </w:rPr>
        <w:t xml:space="preserve"> cell broadcasting a CSG indicator set to true and a specific CSG identity.</w:t>
      </w:r>
    </w:p>
    <w:p w:rsidR="00E717A8" w:rsidRPr="00524A9D" w:rsidRDefault="00E717A8" w:rsidP="00E10AA0">
      <w:pPr>
        <w:rPr>
          <w:rPrChange w:id="9920" w:author="CR#1276" w:date="2020-04-07T11:39:00Z">
            <w:rPr/>
          </w:rPrChange>
        </w:rPr>
      </w:pPr>
      <w:r w:rsidRPr="00524A9D">
        <w:rPr>
          <w:b/>
          <w:rPrChange w:id="9921" w:author="CR#1276" w:date="2020-04-07T11:39:00Z">
            <w:rPr>
              <w:b/>
            </w:rPr>
          </w:rPrChange>
        </w:rPr>
        <w:t xml:space="preserve">CSG ID Validation: </w:t>
      </w:r>
      <w:r w:rsidRPr="00524A9D">
        <w:rPr>
          <w:rPrChange w:id="9922" w:author="CR#1276" w:date="2020-04-07T11:39:00Z">
            <w:rPr/>
          </w:rPrChange>
        </w:rPr>
        <w:t>the process that checks whether the CSG ID received via handover messages is the same as the one broadcast by the target E-UTRAN.</w:t>
      </w:r>
    </w:p>
    <w:p w:rsidR="00830416" w:rsidRPr="00524A9D" w:rsidRDefault="00E717A8" w:rsidP="00E10AA0">
      <w:pPr>
        <w:rPr>
          <w:rPrChange w:id="9923" w:author="CR#1276" w:date="2020-04-07T11:39:00Z">
            <w:rPr/>
          </w:rPrChange>
        </w:rPr>
      </w:pPr>
      <w:r w:rsidRPr="00524A9D">
        <w:rPr>
          <w:b/>
          <w:rPrChange w:id="9924" w:author="CR#1276" w:date="2020-04-07T11:39:00Z">
            <w:rPr>
              <w:b/>
            </w:rPr>
          </w:rPrChange>
        </w:rPr>
        <w:t>CSG member cell:</w:t>
      </w:r>
      <w:r w:rsidRPr="00524A9D">
        <w:rPr>
          <w:rPrChange w:id="9925" w:author="CR#1276" w:date="2020-04-07T11:39:00Z">
            <w:rPr/>
          </w:rPrChange>
        </w:rPr>
        <w:t xml:space="preserve"> a cell broadcasting the identity of the selected PLMN, registered PLMN or equivalent PLMN and for which the CSG whitelist of the UE includes an entry comprising cell</w:t>
      </w:r>
      <w:r w:rsidR="00FA4A7A" w:rsidRPr="00524A9D">
        <w:rPr>
          <w:rPrChange w:id="9926" w:author="CR#1276" w:date="2020-04-07T11:39:00Z">
            <w:rPr/>
          </w:rPrChange>
        </w:rPr>
        <w:t>'</w:t>
      </w:r>
      <w:r w:rsidRPr="00524A9D">
        <w:rPr>
          <w:rPrChange w:id="9927" w:author="CR#1276" w:date="2020-04-07T11:39:00Z">
            <w:rPr/>
          </w:rPrChange>
        </w:rPr>
        <w:t>s CSG ID and the respective PLMN identity.</w:t>
      </w:r>
    </w:p>
    <w:p w:rsidR="00363059" w:rsidRPr="00524A9D" w:rsidRDefault="00363059" w:rsidP="00363059">
      <w:pPr>
        <w:rPr>
          <w:ins w:id="9928" w:author="CR#1270r2" w:date="2020-04-07T10:57:00Z"/>
          <w:rPrChange w:id="9929" w:author="CR#1276" w:date="2020-04-07T11:39:00Z">
            <w:rPr>
              <w:ins w:id="9930" w:author="CR#1270r2" w:date="2020-04-07T10:57:00Z"/>
            </w:rPr>
          </w:rPrChange>
        </w:rPr>
      </w:pPr>
      <w:ins w:id="9931" w:author="CR#1270r2" w:date="2020-04-07T10:57:00Z">
        <w:r w:rsidRPr="00524A9D">
          <w:rPr>
            <w:b/>
            <w:rPrChange w:id="9932" w:author="CR#1276" w:date="2020-04-07T11:39:00Z">
              <w:rPr>
                <w:b/>
              </w:rPr>
            </w:rPrChange>
          </w:rPr>
          <w:t>DAPS Handover:</w:t>
        </w:r>
        <w:r w:rsidRPr="00524A9D">
          <w:rPr>
            <w:rPrChange w:id="9933" w:author="CR#1276" w:date="2020-04-07T11:39:00Z">
              <w:rPr/>
            </w:rPrChange>
          </w:rPr>
          <w:t xml:space="preserve"> a handover procedure that maintains the source eNB connection after reception of RRC message for handover and until releasing the source cell after successful random access to the target eNB.</w:t>
        </w:r>
      </w:ins>
    </w:p>
    <w:p w:rsidR="00A03DC9" w:rsidRPr="00524A9D" w:rsidRDefault="00A03DC9" w:rsidP="00E10AA0">
      <w:pPr>
        <w:rPr>
          <w:rPrChange w:id="9934" w:author="CR#1276" w:date="2020-04-07T11:39:00Z">
            <w:rPr/>
          </w:rPrChange>
        </w:rPr>
      </w:pPr>
      <w:r w:rsidRPr="00524A9D">
        <w:rPr>
          <w:b/>
          <w:rPrChange w:id="9935" w:author="CR#1276" w:date="2020-04-07T11:39:00Z">
            <w:rPr>
              <w:b/>
            </w:rPr>
          </w:rPrChange>
        </w:rPr>
        <w:t>DCN-ID:</w:t>
      </w:r>
      <w:r w:rsidRPr="00524A9D">
        <w:rPr>
          <w:rPrChange w:id="9936" w:author="CR#1276" w:date="2020-04-07T11:39:00Z">
            <w:rPr/>
          </w:rPrChange>
        </w:rPr>
        <w:t xml:space="preserve"> DCN identity identifies a specific de</w:t>
      </w:r>
      <w:r w:rsidR="005C282F" w:rsidRPr="00524A9D">
        <w:rPr>
          <w:rPrChange w:id="9937" w:author="CR#1276" w:date="2020-04-07T11:39:00Z">
            <w:rPr/>
          </w:rPrChange>
        </w:rPr>
        <w:t>d</w:t>
      </w:r>
      <w:r w:rsidRPr="00524A9D">
        <w:rPr>
          <w:rPrChange w:id="9938" w:author="CR#1276" w:date="2020-04-07T11:39:00Z">
            <w:rPr/>
          </w:rPrChange>
        </w:rPr>
        <w:t>icated core network (DCN).</w:t>
      </w:r>
    </w:p>
    <w:p w:rsidR="002D5C5A" w:rsidRPr="00524A9D" w:rsidRDefault="00830416" w:rsidP="002D5C5A">
      <w:pPr>
        <w:rPr>
          <w:rPrChange w:id="9939" w:author="CR#1276" w:date="2020-04-07T11:39:00Z">
            <w:rPr/>
          </w:rPrChange>
        </w:rPr>
      </w:pPr>
      <w:r w:rsidRPr="00524A9D">
        <w:rPr>
          <w:b/>
          <w:rPrChange w:id="9940" w:author="CR#1276" w:date="2020-04-07T11:39:00Z">
            <w:rPr>
              <w:b/>
            </w:rPr>
          </w:rPrChange>
        </w:rPr>
        <w:t>Dual Connectivity</w:t>
      </w:r>
      <w:r w:rsidRPr="00524A9D">
        <w:rPr>
          <w:rPrChange w:id="9941" w:author="CR#1276" w:date="2020-04-07T11:39:00Z">
            <w:rPr/>
          </w:rPrChange>
        </w:rPr>
        <w:t>: mode of operation of a UE in RRC_CONNECTED, configured with a Master Cell Group and a Secondary Cell Group.</w:t>
      </w:r>
    </w:p>
    <w:p w:rsidR="00E717A8" w:rsidRPr="00524A9D" w:rsidRDefault="004F2F35" w:rsidP="002D5C5A">
      <w:pPr>
        <w:rPr>
          <w:rPrChange w:id="9942" w:author="CR#1276" w:date="2020-04-07T11:39:00Z">
            <w:rPr/>
          </w:rPrChange>
        </w:rPr>
      </w:pPr>
      <w:r w:rsidRPr="00524A9D">
        <w:rPr>
          <w:b/>
          <w:rPrChange w:id="9943" w:author="CR#1276" w:date="2020-04-07T11:39:00Z">
            <w:rPr>
              <w:b/>
            </w:rPr>
          </w:rPrChange>
        </w:rPr>
        <w:t>e</w:t>
      </w:r>
      <w:r w:rsidR="002D5C5A" w:rsidRPr="00524A9D">
        <w:rPr>
          <w:b/>
          <w:rPrChange w:id="9944" w:author="CR#1276" w:date="2020-04-07T11:39:00Z">
            <w:rPr>
              <w:b/>
            </w:rPr>
          </w:rPrChange>
        </w:rPr>
        <w:t>n-gNB</w:t>
      </w:r>
      <w:r w:rsidR="002D5C5A" w:rsidRPr="00524A9D">
        <w:rPr>
          <w:rPrChange w:id="9945" w:author="CR#1276" w:date="2020-04-07T11:39:00Z">
            <w:rPr/>
          </w:rPrChange>
        </w:rPr>
        <w:t>: as defined in TS 37.340 [76].</w:t>
      </w:r>
    </w:p>
    <w:p w:rsidR="00E717A8" w:rsidRPr="00524A9D" w:rsidRDefault="00E717A8" w:rsidP="00E10AA0">
      <w:pPr>
        <w:rPr>
          <w:rPrChange w:id="9946" w:author="CR#1276" w:date="2020-04-07T11:39:00Z">
            <w:rPr/>
          </w:rPrChange>
        </w:rPr>
      </w:pPr>
      <w:r w:rsidRPr="00524A9D">
        <w:rPr>
          <w:b/>
          <w:bCs/>
          <w:rPrChange w:id="9947" w:author="CR#1276" w:date="2020-04-07T11:39:00Z">
            <w:rPr>
              <w:b/>
              <w:bCs/>
            </w:rPr>
          </w:rPrChange>
        </w:rPr>
        <w:t>E-RAB:</w:t>
      </w:r>
      <w:r w:rsidRPr="00524A9D">
        <w:rPr>
          <w:bCs/>
          <w:rPrChange w:id="9948" w:author="CR#1276" w:date="2020-04-07T11:39:00Z">
            <w:rPr>
              <w:bCs/>
            </w:rPr>
          </w:rPrChange>
        </w:rPr>
        <w:t xml:space="preserve"> an E-RAB uniquely identifies the concatenation of an S1 Bearer and the corresponding Data Radio Bearer</w:t>
      </w:r>
      <w:r w:rsidRPr="00524A9D">
        <w:rPr>
          <w:rPrChange w:id="9949" w:author="CR#1276" w:date="2020-04-07T11:39:00Z">
            <w:rPr/>
          </w:rPrChange>
        </w:rPr>
        <w:t>. When an E-RAB exists, there is a one-to-one mapping between this E-RAB and an EPS bearer of the Non Access Stratum as defined in [17].</w:t>
      </w:r>
    </w:p>
    <w:p w:rsidR="002F1D9A" w:rsidRPr="00524A9D" w:rsidRDefault="00E717A8" w:rsidP="002F1D9A">
      <w:pPr>
        <w:rPr>
          <w:rPrChange w:id="9950" w:author="CR#1276" w:date="2020-04-07T11:39:00Z">
            <w:rPr/>
          </w:rPrChange>
        </w:rPr>
      </w:pPr>
      <w:r w:rsidRPr="00524A9D">
        <w:rPr>
          <w:b/>
          <w:rPrChange w:id="9951" w:author="CR#1276" w:date="2020-04-07T11:39:00Z">
            <w:rPr>
              <w:b/>
            </w:rPr>
          </w:rPrChange>
        </w:rPr>
        <w:t>Frequency layer</w:t>
      </w:r>
      <w:r w:rsidRPr="00524A9D">
        <w:rPr>
          <w:rPrChange w:id="9952" w:author="CR#1276" w:date="2020-04-07T11:39:00Z">
            <w:rPr/>
          </w:rPrChange>
        </w:rPr>
        <w:t>: set of cells with the same carrier frequency.</w:t>
      </w:r>
    </w:p>
    <w:p w:rsidR="004F2F35" w:rsidRPr="00524A9D" w:rsidRDefault="002F1D9A" w:rsidP="004F2F35">
      <w:pPr>
        <w:rPr>
          <w:rPrChange w:id="9953" w:author="CR#1276" w:date="2020-04-07T11:39:00Z">
            <w:rPr/>
          </w:rPrChange>
        </w:rPr>
      </w:pPr>
      <w:r w:rsidRPr="00524A9D">
        <w:rPr>
          <w:b/>
          <w:rPrChange w:id="9954" w:author="CR#1276" w:date="2020-04-07T11:39:00Z">
            <w:rPr>
              <w:b/>
            </w:rPr>
          </w:rPrChange>
        </w:rPr>
        <w:t xml:space="preserve">FeMBMS: </w:t>
      </w:r>
      <w:r w:rsidRPr="00524A9D">
        <w:rPr>
          <w:rPrChange w:id="9955" w:author="CR#1276" w:date="2020-04-07T11:39:00Z">
            <w:rPr/>
          </w:rPrChange>
        </w:rPr>
        <w:t>further enhanced multimedia broadcast multicast service.</w:t>
      </w:r>
    </w:p>
    <w:p w:rsidR="00E717A8" w:rsidRPr="00524A9D" w:rsidRDefault="004F2F35" w:rsidP="004F2F35">
      <w:pPr>
        <w:rPr>
          <w:rPrChange w:id="9956" w:author="CR#1276" w:date="2020-04-07T11:39:00Z">
            <w:rPr/>
          </w:rPrChange>
        </w:rPr>
      </w:pPr>
      <w:r w:rsidRPr="00524A9D">
        <w:rPr>
          <w:b/>
          <w:rPrChange w:id="9957" w:author="CR#1276" w:date="2020-04-07T11:39:00Z">
            <w:rPr>
              <w:b/>
            </w:rPr>
          </w:rPrChange>
        </w:rPr>
        <w:t>FeMBMS/Unicast-mixed cell</w:t>
      </w:r>
      <w:r w:rsidRPr="00524A9D">
        <w:rPr>
          <w:rPrChange w:id="9958" w:author="CR#1276" w:date="2020-04-07T11:39:00Z">
            <w:rPr/>
          </w:rPrChange>
        </w:rPr>
        <w:t xml:space="preserve">: </w:t>
      </w:r>
      <w:r w:rsidRPr="00524A9D">
        <w:rPr>
          <w:lang w:eastAsia="ko-KR"/>
          <w:rPrChange w:id="9959" w:author="CR#1276" w:date="2020-04-07T11:39:00Z">
            <w:rPr>
              <w:lang w:eastAsia="ko-KR"/>
            </w:rPr>
          </w:rPrChange>
        </w:rPr>
        <w:t>cell supporting MBMS transmission and unicast transmission as SCell.</w:t>
      </w:r>
    </w:p>
    <w:p w:rsidR="00E717A8" w:rsidRPr="00524A9D" w:rsidRDefault="00E717A8" w:rsidP="00E10AA0">
      <w:pPr>
        <w:rPr>
          <w:rPrChange w:id="9960" w:author="CR#1276" w:date="2020-04-07T11:39:00Z">
            <w:rPr/>
          </w:rPrChange>
        </w:rPr>
      </w:pPr>
      <w:r w:rsidRPr="00524A9D">
        <w:rPr>
          <w:b/>
          <w:rPrChange w:id="9961" w:author="CR#1276" w:date="2020-04-07T11:39:00Z">
            <w:rPr>
              <w:b/>
            </w:rPr>
          </w:rPrChange>
        </w:rPr>
        <w:t>Handover</w:t>
      </w:r>
      <w:r w:rsidRPr="00524A9D">
        <w:rPr>
          <w:rPrChange w:id="9962" w:author="CR#1276" w:date="2020-04-07T11:39:00Z">
            <w:rPr/>
          </w:rPrChange>
        </w:rPr>
        <w:t>: procedure that changes the serving cell of a UE in RRC_CONNECTED.</w:t>
      </w:r>
    </w:p>
    <w:p w:rsidR="007F190F" w:rsidRPr="00524A9D" w:rsidRDefault="007F190F" w:rsidP="00E10AA0">
      <w:pPr>
        <w:rPr>
          <w:rPrChange w:id="9963" w:author="CR#1276" w:date="2020-04-07T11:39:00Z">
            <w:rPr/>
          </w:rPrChange>
        </w:rPr>
      </w:pPr>
      <w:r w:rsidRPr="00524A9D">
        <w:rPr>
          <w:b/>
          <w:rPrChange w:id="9964" w:author="CR#1276" w:date="2020-04-07T11:39:00Z">
            <w:rPr>
              <w:b/>
            </w:rPr>
          </w:rPrChange>
        </w:rPr>
        <w:t>Hybrid cell</w:t>
      </w:r>
      <w:r w:rsidRPr="00524A9D">
        <w:rPr>
          <w:rPrChange w:id="9965" w:author="CR#1276" w:date="2020-04-07T11:39:00Z">
            <w:rPr/>
          </w:rPrChange>
        </w:rPr>
        <w:t xml:space="preserve">: </w:t>
      </w:r>
      <w:r w:rsidR="00E717A8" w:rsidRPr="00524A9D">
        <w:rPr>
          <w:rPrChange w:id="9966" w:author="CR#1276" w:date="2020-04-07T11:39:00Z">
            <w:rPr/>
          </w:rPrChange>
        </w:rPr>
        <w:t>a</w:t>
      </w:r>
      <w:r w:rsidRPr="00524A9D">
        <w:rPr>
          <w:rPrChange w:id="9967" w:author="CR#1276" w:date="2020-04-07T11:39:00Z">
            <w:rPr/>
          </w:rPrChange>
        </w:rPr>
        <w:t xml:space="preserve"> cell </w:t>
      </w:r>
      <w:r w:rsidR="0014308C" w:rsidRPr="00524A9D">
        <w:rPr>
          <w:rPrChange w:id="9968" w:author="CR#1276" w:date="2020-04-07T11:39:00Z">
            <w:rPr/>
          </w:rPrChange>
        </w:rPr>
        <w:t>broadcasting a CSG indicator set to false and a specific</w:t>
      </w:r>
      <w:r w:rsidRPr="00524A9D">
        <w:rPr>
          <w:rPrChange w:id="9969" w:author="CR#1276" w:date="2020-04-07T11:39:00Z">
            <w:rPr/>
          </w:rPrChange>
        </w:rPr>
        <w:t xml:space="preserve"> CSG identity</w:t>
      </w:r>
      <w:r w:rsidR="0014308C" w:rsidRPr="00524A9D">
        <w:rPr>
          <w:rPrChange w:id="9970" w:author="CR#1276" w:date="2020-04-07T11:39:00Z">
            <w:rPr/>
          </w:rPrChange>
        </w:rPr>
        <w:t>. This cell</w:t>
      </w:r>
      <w:r w:rsidRPr="00524A9D">
        <w:rPr>
          <w:rPrChange w:id="9971" w:author="CR#1276" w:date="2020-04-07T11:39:00Z">
            <w:rPr/>
          </w:rPrChange>
        </w:rPr>
        <w:t xml:space="preserve"> is accessible as a CSG cell by UEs which are members of the CSG and as a normal cell by all other UEs.</w:t>
      </w:r>
    </w:p>
    <w:p w:rsidR="00830416" w:rsidRPr="00524A9D" w:rsidRDefault="00E717A8" w:rsidP="00E10AA0">
      <w:pPr>
        <w:rPr>
          <w:rPrChange w:id="9972" w:author="CR#1276" w:date="2020-04-07T11:39:00Z">
            <w:rPr/>
          </w:rPrChange>
        </w:rPr>
      </w:pPr>
      <w:r w:rsidRPr="00524A9D">
        <w:rPr>
          <w:b/>
          <w:rPrChange w:id="9973" w:author="CR#1276" w:date="2020-04-07T11:39:00Z">
            <w:rPr>
              <w:b/>
            </w:rPr>
          </w:rPrChange>
        </w:rPr>
        <w:t>Local Home Network</w:t>
      </w:r>
      <w:r w:rsidRPr="00524A9D">
        <w:rPr>
          <w:rPrChange w:id="9974" w:author="CR#1276" w:date="2020-04-07T11:39:00Z">
            <w:rPr/>
          </w:rPrChange>
        </w:rPr>
        <w:t>: as defined in TS 23.401 [17].</w:t>
      </w:r>
    </w:p>
    <w:p w:rsidR="00FC321C" w:rsidRPr="00524A9D" w:rsidRDefault="00FC321C" w:rsidP="00FC321C">
      <w:pPr>
        <w:rPr>
          <w:rPrChange w:id="9975" w:author="CR#1276" w:date="2020-04-07T11:39:00Z">
            <w:rPr/>
          </w:rPrChange>
        </w:rPr>
      </w:pPr>
      <w:r w:rsidRPr="00524A9D">
        <w:rPr>
          <w:b/>
          <w:rPrChange w:id="9976" w:author="CR#1276" w:date="2020-04-07T11:39:00Z">
            <w:rPr>
              <w:b/>
            </w:rPr>
          </w:rPrChange>
        </w:rPr>
        <w:t>LTE bearer</w:t>
      </w:r>
      <w:r w:rsidRPr="00524A9D">
        <w:rPr>
          <w:rPrChange w:id="9977" w:author="CR#1276" w:date="2020-04-07T11:39:00Z">
            <w:rPr/>
          </w:rPrChange>
        </w:rPr>
        <w:t>: in LTE-WLAN Aggregation, a bearer whose radio protocols are located in the eNB only to use eNB radio resources only.</w:t>
      </w:r>
    </w:p>
    <w:p w:rsidR="00FC321C" w:rsidRPr="00524A9D" w:rsidRDefault="00FC321C" w:rsidP="00FC321C">
      <w:pPr>
        <w:rPr>
          <w:rPrChange w:id="9978" w:author="CR#1276" w:date="2020-04-07T11:39:00Z">
            <w:rPr/>
          </w:rPrChange>
        </w:rPr>
      </w:pPr>
      <w:r w:rsidRPr="00524A9D">
        <w:rPr>
          <w:b/>
          <w:rPrChange w:id="9979" w:author="CR#1276" w:date="2020-04-07T11:39:00Z">
            <w:rPr>
              <w:b/>
            </w:rPr>
          </w:rPrChange>
        </w:rPr>
        <w:lastRenderedPageBreak/>
        <w:t>LWA bearer</w:t>
      </w:r>
      <w:r w:rsidRPr="00524A9D">
        <w:rPr>
          <w:rPrChange w:id="9980" w:author="CR#1276" w:date="2020-04-07T11:39:00Z">
            <w:rPr/>
          </w:rPrChange>
        </w:rPr>
        <w:t>: in LTE-WLAN Aggregation, a bearer whose radio protocols are located in both the eNB and the WLAN to use both eNB and WLAN resources.</w:t>
      </w:r>
    </w:p>
    <w:p w:rsidR="00FC321C" w:rsidRPr="00524A9D" w:rsidRDefault="00FC321C" w:rsidP="00E10AA0">
      <w:pPr>
        <w:rPr>
          <w:rPrChange w:id="9981" w:author="CR#1276" w:date="2020-04-07T11:39:00Z">
            <w:rPr/>
          </w:rPrChange>
        </w:rPr>
      </w:pPr>
      <w:r w:rsidRPr="00524A9D">
        <w:rPr>
          <w:b/>
          <w:rPrChange w:id="9982" w:author="CR#1276" w:date="2020-04-07T11:39:00Z">
            <w:rPr>
              <w:b/>
            </w:rPr>
          </w:rPrChange>
        </w:rPr>
        <w:t>LWA</w:t>
      </w:r>
      <w:r w:rsidR="002315AE" w:rsidRPr="00524A9D">
        <w:rPr>
          <w:b/>
          <w:lang w:eastAsia="zh-TW"/>
          <w:rPrChange w:id="9983" w:author="CR#1276" w:date="2020-04-07T11:39:00Z">
            <w:rPr>
              <w:b/>
              <w:lang w:eastAsia="zh-TW"/>
            </w:rPr>
          </w:rPrChange>
        </w:rPr>
        <w:t>AP</w:t>
      </w:r>
      <w:r w:rsidRPr="00524A9D">
        <w:rPr>
          <w:b/>
          <w:rPrChange w:id="9984" w:author="CR#1276" w:date="2020-04-07T11:39:00Z">
            <w:rPr>
              <w:b/>
            </w:rPr>
          </w:rPrChange>
        </w:rPr>
        <w:t xml:space="preserve"> PDU</w:t>
      </w:r>
      <w:r w:rsidRPr="00524A9D">
        <w:rPr>
          <w:rPrChange w:id="9985" w:author="CR#1276" w:date="2020-04-07T11:39:00Z">
            <w:rPr/>
          </w:rPrChange>
        </w:rPr>
        <w:t>: in LTE-WLAN Aggregation, a PDU with DRB ID generated by LWAAP entity for tran</w:t>
      </w:r>
      <w:r w:rsidR="007A3EE8" w:rsidRPr="00524A9D">
        <w:rPr>
          <w:rPrChange w:id="9986" w:author="CR#1276" w:date="2020-04-07T11:39:00Z">
            <w:rPr/>
          </w:rPrChange>
        </w:rPr>
        <w:t>s</w:t>
      </w:r>
      <w:r w:rsidRPr="00524A9D">
        <w:rPr>
          <w:rPrChange w:id="9987" w:author="CR#1276" w:date="2020-04-07T11:39:00Z">
            <w:rPr/>
          </w:rPrChange>
        </w:rPr>
        <w:t>mission over WLAN.</w:t>
      </w:r>
    </w:p>
    <w:p w:rsidR="00681439" w:rsidRPr="00524A9D" w:rsidRDefault="00681439" w:rsidP="00681439">
      <w:pPr>
        <w:rPr>
          <w:rPrChange w:id="9988" w:author="CR#1276" w:date="2020-04-07T11:39:00Z">
            <w:rPr/>
          </w:rPrChange>
        </w:rPr>
      </w:pPr>
      <w:r w:rsidRPr="00524A9D">
        <w:rPr>
          <w:b/>
          <w:rPrChange w:id="9989" w:author="CR#1276" w:date="2020-04-07T11:39:00Z">
            <w:rPr>
              <w:b/>
            </w:rPr>
          </w:rPrChange>
        </w:rPr>
        <w:t>Make-Before-Break HO/SeNB change</w:t>
      </w:r>
      <w:r w:rsidRPr="00524A9D">
        <w:rPr>
          <w:rPrChange w:id="9990" w:author="CR#1276" w:date="2020-04-07T11:39:00Z">
            <w:rPr/>
          </w:rPrChange>
        </w:rPr>
        <w:t>: maintaining source eNB/SeNB connection after reception of RRC message for handover or change of SeNB before the initial uplink transmission to the target eNB during handover or change of SeNB.</w:t>
      </w:r>
    </w:p>
    <w:p w:rsidR="00830416" w:rsidRPr="00524A9D" w:rsidRDefault="00830416" w:rsidP="00E10AA0">
      <w:pPr>
        <w:rPr>
          <w:rPrChange w:id="9991" w:author="CR#1276" w:date="2020-04-07T11:39:00Z">
            <w:rPr/>
          </w:rPrChange>
        </w:rPr>
      </w:pPr>
      <w:r w:rsidRPr="00524A9D">
        <w:rPr>
          <w:b/>
          <w:rPrChange w:id="9992" w:author="CR#1276" w:date="2020-04-07T11:39:00Z">
            <w:rPr>
              <w:b/>
            </w:rPr>
          </w:rPrChange>
        </w:rPr>
        <w:t>Master Cell Group</w:t>
      </w:r>
      <w:r w:rsidRPr="00524A9D">
        <w:rPr>
          <w:rPrChange w:id="9993" w:author="CR#1276" w:date="2020-04-07T11:39:00Z">
            <w:rPr/>
          </w:rPrChange>
        </w:rPr>
        <w:t>: in dual connectivity, a group of serving cells associated with the MeNB, comprising of the PCell and optionally one or more SCells.</w:t>
      </w:r>
    </w:p>
    <w:p w:rsidR="00830416" w:rsidRPr="00524A9D" w:rsidRDefault="00830416" w:rsidP="00E10AA0">
      <w:pPr>
        <w:rPr>
          <w:rPrChange w:id="9994" w:author="CR#1276" w:date="2020-04-07T11:39:00Z">
            <w:rPr/>
          </w:rPrChange>
        </w:rPr>
      </w:pPr>
      <w:r w:rsidRPr="00524A9D">
        <w:rPr>
          <w:b/>
          <w:rPrChange w:id="9995" w:author="CR#1276" w:date="2020-04-07T11:39:00Z">
            <w:rPr>
              <w:b/>
            </w:rPr>
          </w:rPrChange>
        </w:rPr>
        <w:t>Master eNB</w:t>
      </w:r>
      <w:r w:rsidRPr="00524A9D">
        <w:rPr>
          <w:rPrChange w:id="9996" w:author="CR#1276" w:date="2020-04-07T11:39:00Z">
            <w:rPr/>
          </w:rPrChange>
        </w:rPr>
        <w:t>: in dual connectivity, the eNB which terminates at least S1-MME.</w:t>
      </w:r>
    </w:p>
    <w:p w:rsidR="00D51AC6" w:rsidRPr="00524A9D" w:rsidRDefault="00D51AC6" w:rsidP="00E10AA0">
      <w:pPr>
        <w:rPr>
          <w:rPrChange w:id="9997" w:author="CR#1276" w:date="2020-04-07T11:39:00Z">
            <w:rPr/>
          </w:rPrChange>
        </w:rPr>
      </w:pPr>
      <w:r w:rsidRPr="00524A9D">
        <w:rPr>
          <w:b/>
          <w:rPrChange w:id="9998" w:author="CR#1276" w:date="2020-04-07T11:39:00Z">
            <w:rPr>
              <w:b/>
            </w:rPr>
          </w:rPrChange>
        </w:rPr>
        <w:t>MBMS-dedicated cell</w:t>
      </w:r>
      <w:r w:rsidRPr="00524A9D">
        <w:rPr>
          <w:rPrChange w:id="9999" w:author="CR#1276" w:date="2020-04-07T11:39:00Z">
            <w:rPr/>
          </w:rPrChange>
        </w:rPr>
        <w:t>: cell dedicated to MBMS transmission.</w:t>
      </w:r>
    </w:p>
    <w:p w:rsidR="002F1D9A" w:rsidRPr="00524A9D" w:rsidRDefault="00C84EA6" w:rsidP="002F1D9A">
      <w:pPr>
        <w:rPr>
          <w:lang w:eastAsia="ko-KR"/>
          <w:rPrChange w:id="10000" w:author="CR#1276" w:date="2020-04-07T11:39:00Z">
            <w:rPr>
              <w:lang w:eastAsia="ko-KR"/>
            </w:rPr>
          </w:rPrChange>
        </w:rPr>
      </w:pPr>
      <w:r w:rsidRPr="00524A9D">
        <w:rPr>
          <w:b/>
          <w:rPrChange w:id="10001" w:author="CR#1276" w:date="2020-04-07T11:39:00Z">
            <w:rPr>
              <w:b/>
            </w:rPr>
          </w:rPrChange>
        </w:rPr>
        <w:t>MBMS/Unicast-mixed</w:t>
      </w:r>
      <w:r w:rsidR="002F1D9A" w:rsidRPr="00524A9D">
        <w:rPr>
          <w:b/>
          <w:rPrChange w:id="10002" w:author="CR#1276" w:date="2020-04-07T11:39:00Z">
            <w:rPr>
              <w:b/>
            </w:rPr>
          </w:rPrChange>
        </w:rPr>
        <w:t xml:space="preserve"> cell</w:t>
      </w:r>
      <w:r w:rsidR="00D51AC6" w:rsidRPr="00524A9D">
        <w:rPr>
          <w:rPrChange w:id="10003" w:author="CR#1276" w:date="2020-04-07T11:39:00Z">
            <w:rPr/>
          </w:rPrChange>
        </w:rPr>
        <w:t xml:space="preserve">: </w:t>
      </w:r>
      <w:r w:rsidR="00D51AC6" w:rsidRPr="00524A9D">
        <w:rPr>
          <w:lang w:eastAsia="ko-KR"/>
          <w:rPrChange w:id="10004" w:author="CR#1276" w:date="2020-04-07T11:39:00Z">
            <w:rPr>
              <w:lang w:eastAsia="ko-KR"/>
            </w:rPr>
          </w:rPrChange>
        </w:rPr>
        <w:t>cell supporting both unicast and MBMS transmissions.</w:t>
      </w:r>
    </w:p>
    <w:p w:rsidR="007A3EE8" w:rsidRPr="00524A9D" w:rsidRDefault="007A3EE8" w:rsidP="007A3EE8">
      <w:pPr>
        <w:rPr>
          <w:rPrChange w:id="10005" w:author="CR#1276" w:date="2020-04-07T11:39:00Z">
            <w:rPr/>
          </w:rPrChange>
        </w:rPr>
      </w:pPr>
      <w:r w:rsidRPr="00524A9D">
        <w:rPr>
          <w:b/>
          <w:rPrChange w:id="10006" w:author="CR#1276" w:date="2020-04-07T11:39:00Z">
            <w:rPr>
              <w:b/>
            </w:rPr>
          </w:rPrChange>
        </w:rPr>
        <w:t>MCG bearer</w:t>
      </w:r>
      <w:r w:rsidRPr="00524A9D">
        <w:rPr>
          <w:rPrChange w:id="10007" w:author="CR#1276" w:date="2020-04-07T11:39:00Z">
            <w:rPr/>
          </w:rPrChange>
        </w:rPr>
        <w:t>: in dual connectivity, a bearer whose radio protocols are only located in the MeNB to use MeNB resources only.</w:t>
      </w:r>
    </w:p>
    <w:p w:rsidR="00834FA2" w:rsidRPr="00524A9D" w:rsidRDefault="0071014E" w:rsidP="00834FA2">
      <w:pPr>
        <w:rPr>
          <w:rPrChange w:id="10008" w:author="CR#1276" w:date="2020-04-07T11:39:00Z">
            <w:rPr/>
          </w:rPrChange>
        </w:rPr>
      </w:pPr>
      <w:r w:rsidRPr="00524A9D">
        <w:rPr>
          <w:b/>
          <w:rPrChange w:id="10009" w:author="CR#1276" w:date="2020-04-07T11:39:00Z">
            <w:rPr>
              <w:b/>
            </w:rPr>
          </w:rPrChange>
        </w:rPr>
        <w:t xml:space="preserve">Membership Verification: </w:t>
      </w:r>
      <w:r w:rsidR="003D0596" w:rsidRPr="00524A9D">
        <w:rPr>
          <w:rPrChange w:id="10010" w:author="CR#1276" w:date="2020-04-07T11:39:00Z">
            <w:rPr/>
          </w:rPrChange>
        </w:rPr>
        <w:t>t</w:t>
      </w:r>
      <w:r w:rsidRPr="00524A9D">
        <w:rPr>
          <w:rPrChange w:id="10011" w:author="CR#1276" w:date="2020-04-07T11:39:00Z">
            <w:rPr/>
          </w:rPrChange>
        </w:rPr>
        <w:t>he process that checks whether a UE is a member or non-member of a hybrid cell</w:t>
      </w:r>
      <w:r w:rsidR="005647AA" w:rsidRPr="00524A9D">
        <w:rPr>
          <w:rPrChange w:id="10012" w:author="CR#1276" w:date="2020-04-07T11:39:00Z">
            <w:rPr/>
          </w:rPrChange>
        </w:rPr>
        <w:t>.</w:t>
      </w:r>
    </w:p>
    <w:p w:rsidR="0071014E" w:rsidRPr="00524A9D" w:rsidRDefault="00834FA2" w:rsidP="00834FA2">
      <w:pPr>
        <w:rPr>
          <w:rPrChange w:id="10013" w:author="CR#1276" w:date="2020-04-07T11:39:00Z">
            <w:rPr/>
          </w:rPrChange>
        </w:rPr>
      </w:pPr>
      <w:r w:rsidRPr="00524A9D">
        <w:rPr>
          <w:b/>
          <w:rPrChange w:id="10014" w:author="CR#1276" w:date="2020-04-07T11:39:00Z">
            <w:rPr>
              <w:b/>
            </w:rPr>
          </w:rPrChange>
        </w:rPr>
        <w:t>Multi-Connectivity</w:t>
      </w:r>
      <w:r w:rsidRPr="00524A9D">
        <w:rPr>
          <w:rPrChange w:id="10015" w:author="CR#1276" w:date="2020-04-07T11:39:00Z">
            <w:rPr/>
          </w:rPrChange>
        </w:rPr>
        <w:t>: Mode of operation whereby a multiple Rx/Tx UE in the connected mode is configured to utilise radio resources amongst E-UTRA and/or NR provided by multiple distinct schedulers connected via non-ideal backhaul</w:t>
      </w:r>
      <w:r w:rsidR="005B37E6" w:rsidRPr="00524A9D">
        <w:rPr>
          <w:rPrChange w:id="10016" w:author="CR#1276" w:date="2020-04-07T11:39:00Z">
            <w:rPr/>
          </w:rPrChange>
        </w:rPr>
        <w:t>.</w:t>
      </w:r>
    </w:p>
    <w:p w:rsidR="002F2ED3" w:rsidRPr="00524A9D" w:rsidRDefault="002F2ED3" w:rsidP="002F2ED3">
      <w:pPr>
        <w:rPr>
          <w:rFonts w:eastAsia="SimSun"/>
          <w:lang w:eastAsia="zh-CN"/>
          <w:rPrChange w:id="10017" w:author="CR#1276" w:date="2020-04-07T11:39:00Z">
            <w:rPr>
              <w:rFonts w:eastAsia="SimSun"/>
              <w:lang w:eastAsia="zh-CN"/>
            </w:rPr>
          </w:rPrChange>
        </w:rPr>
      </w:pPr>
      <w:r w:rsidRPr="00524A9D">
        <w:rPr>
          <w:b/>
          <w:rPrChange w:id="10018" w:author="CR#1276" w:date="2020-04-07T11:39:00Z">
            <w:rPr>
              <w:b/>
            </w:rPr>
          </w:rPrChange>
        </w:rPr>
        <w:t>NB-IoT:</w:t>
      </w:r>
      <w:r w:rsidRPr="00524A9D">
        <w:rPr>
          <w:rPrChange w:id="10019" w:author="CR#1276" w:date="2020-04-07T11:39:00Z">
            <w:rPr/>
          </w:rPrChange>
        </w:rPr>
        <w:t xml:space="preserve"> NB-IoT allows access to network services via E-UTRA with a channel bandwidth limited to </w:t>
      </w:r>
      <w:r w:rsidR="00690CD9" w:rsidRPr="00524A9D">
        <w:rPr>
          <w:rPrChange w:id="10020" w:author="CR#1276" w:date="2020-04-07T11:39:00Z">
            <w:rPr/>
          </w:rPrChange>
        </w:rPr>
        <w:t>200</w:t>
      </w:r>
      <w:r w:rsidRPr="00524A9D">
        <w:rPr>
          <w:rPrChange w:id="10021" w:author="CR#1276" w:date="2020-04-07T11:39:00Z">
            <w:rPr/>
          </w:rPrChange>
        </w:rPr>
        <w:t xml:space="preserve"> kHz.</w:t>
      </w:r>
    </w:p>
    <w:p w:rsidR="003D0596" w:rsidRPr="00524A9D" w:rsidRDefault="002F2ED3" w:rsidP="002F2ED3">
      <w:pPr>
        <w:rPr>
          <w:lang w:eastAsia="zh-CN"/>
          <w:rPrChange w:id="10022" w:author="CR#1276" w:date="2020-04-07T11:39:00Z">
            <w:rPr>
              <w:lang w:eastAsia="zh-CN"/>
            </w:rPr>
          </w:rPrChange>
        </w:rPr>
      </w:pPr>
      <w:r w:rsidRPr="00524A9D">
        <w:rPr>
          <w:b/>
          <w:lang w:eastAsia="zh-CN"/>
          <w:rPrChange w:id="10023" w:author="CR#1276" w:date="2020-04-07T11:39:00Z">
            <w:rPr>
              <w:b/>
              <w:lang w:eastAsia="zh-CN"/>
            </w:rPr>
          </w:rPrChange>
        </w:rPr>
        <w:t>NB-IoT UE</w:t>
      </w:r>
      <w:r w:rsidRPr="00524A9D">
        <w:rPr>
          <w:lang w:eastAsia="zh-CN"/>
          <w:rPrChange w:id="10024" w:author="CR#1276" w:date="2020-04-07T11:39:00Z">
            <w:rPr>
              <w:lang w:eastAsia="zh-CN"/>
            </w:rPr>
          </w:rPrChange>
        </w:rPr>
        <w:t xml:space="preserve">: </w:t>
      </w:r>
      <w:r w:rsidR="003D0596" w:rsidRPr="00524A9D">
        <w:rPr>
          <w:lang w:eastAsia="zh-CN"/>
          <w:rPrChange w:id="10025" w:author="CR#1276" w:date="2020-04-07T11:39:00Z">
            <w:rPr>
              <w:lang w:eastAsia="zh-CN"/>
            </w:rPr>
          </w:rPrChange>
        </w:rPr>
        <w:t>a</w:t>
      </w:r>
      <w:r w:rsidRPr="00524A9D">
        <w:rPr>
          <w:lang w:eastAsia="zh-CN"/>
          <w:rPrChange w:id="10026" w:author="CR#1276" w:date="2020-04-07T11:39:00Z">
            <w:rPr>
              <w:lang w:eastAsia="zh-CN"/>
            </w:rPr>
          </w:rPrChange>
        </w:rPr>
        <w:t xml:space="preserve"> UE that uses NB-IoT.</w:t>
      </w:r>
    </w:p>
    <w:p w:rsidR="004F2F35" w:rsidRPr="00524A9D" w:rsidRDefault="004F2F35" w:rsidP="004F2F35">
      <w:pPr>
        <w:rPr>
          <w:lang w:eastAsia="zh-CN"/>
          <w:rPrChange w:id="10027" w:author="CR#1276" w:date="2020-04-07T11:39:00Z">
            <w:rPr>
              <w:lang w:eastAsia="zh-CN"/>
            </w:rPr>
          </w:rPrChange>
        </w:rPr>
      </w:pPr>
      <w:r w:rsidRPr="00524A9D">
        <w:rPr>
          <w:b/>
          <w:lang w:eastAsia="zh-CN"/>
          <w:rPrChange w:id="10028" w:author="CR#1276" w:date="2020-04-07T11:39:00Z">
            <w:rPr>
              <w:b/>
              <w:lang w:eastAsia="zh-CN"/>
            </w:rPr>
          </w:rPrChange>
        </w:rPr>
        <w:t xml:space="preserve">ng-eNB: </w:t>
      </w:r>
      <w:r w:rsidRPr="00524A9D">
        <w:rPr>
          <w:lang w:eastAsia="zh-CN"/>
          <w:rPrChange w:id="10029" w:author="CR#1276" w:date="2020-04-07T11:39:00Z">
            <w:rPr>
              <w:lang w:eastAsia="zh-CN"/>
            </w:rPr>
          </w:rPrChange>
        </w:rPr>
        <w:t>node providing E-UTRA user plane and control plane protocol terminations towards the UE, and connected via the NG interface to the 5GC.</w:t>
      </w:r>
    </w:p>
    <w:p w:rsidR="002F2ED3" w:rsidRPr="00524A9D" w:rsidRDefault="002F2ED3" w:rsidP="002F2ED3">
      <w:pPr>
        <w:rPr>
          <w:lang w:eastAsia="zh-CN"/>
          <w:rPrChange w:id="10030" w:author="CR#1276" w:date="2020-04-07T11:39:00Z">
            <w:rPr>
              <w:lang w:eastAsia="zh-CN"/>
            </w:rPr>
          </w:rPrChange>
        </w:rPr>
      </w:pPr>
      <w:r w:rsidRPr="00524A9D">
        <w:rPr>
          <w:b/>
          <w:lang w:eastAsia="zh-CN"/>
          <w:rPrChange w:id="10031" w:author="CR#1276" w:date="2020-04-07T11:39:00Z">
            <w:rPr>
              <w:b/>
              <w:lang w:eastAsia="zh-CN"/>
            </w:rPr>
          </w:rPrChange>
        </w:rPr>
        <w:t>Non-anchor carrier</w:t>
      </w:r>
      <w:r w:rsidRPr="00524A9D">
        <w:rPr>
          <w:lang w:eastAsia="zh-CN"/>
          <w:rPrChange w:id="10032" w:author="CR#1276" w:date="2020-04-07T11:39:00Z">
            <w:rPr>
              <w:lang w:eastAsia="zh-CN"/>
            </w:rPr>
          </w:rPrChange>
        </w:rPr>
        <w:t xml:space="preserve">: </w:t>
      </w:r>
      <w:r w:rsidR="003D0596" w:rsidRPr="00524A9D">
        <w:rPr>
          <w:lang w:eastAsia="zh-CN"/>
          <w:rPrChange w:id="10033" w:author="CR#1276" w:date="2020-04-07T11:39:00Z">
            <w:rPr>
              <w:lang w:eastAsia="zh-CN"/>
            </w:rPr>
          </w:rPrChange>
        </w:rPr>
        <w:t>i</w:t>
      </w:r>
      <w:r w:rsidRPr="00524A9D">
        <w:rPr>
          <w:lang w:eastAsia="zh-CN"/>
          <w:rPrChange w:id="10034" w:author="CR#1276" w:date="2020-04-07T11:39:00Z">
            <w:rPr>
              <w:lang w:eastAsia="zh-CN"/>
            </w:rPr>
          </w:rPrChange>
        </w:rPr>
        <w:t xml:space="preserve">n NB-IoT, a carrier where the UE does not assume that NPSS/NSSS/NPBCH/SIB-NB </w:t>
      </w:r>
      <w:r w:rsidR="002309DD" w:rsidRPr="00524A9D">
        <w:rPr>
          <w:lang w:eastAsia="zh-CN"/>
          <w:rPrChange w:id="10035" w:author="CR#1276" w:date="2020-04-07T11:39:00Z">
            <w:rPr>
              <w:lang w:eastAsia="zh-CN"/>
            </w:rPr>
          </w:rPrChange>
        </w:rPr>
        <w:t xml:space="preserve">for FDD or NPSS/NSSS/NPBCH for TDD </w:t>
      </w:r>
      <w:r w:rsidRPr="00524A9D">
        <w:rPr>
          <w:lang w:eastAsia="zh-CN"/>
          <w:rPrChange w:id="10036" w:author="CR#1276" w:date="2020-04-07T11:39:00Z">
            <w:rPr>
              <w:lang w:eastAsia="zh-CN"/>
            </w:rPr>
          </w:rPrChange>
        </w:rPr>
        <w:t>are transmitted.</w:t>
      </w:r>
    </w:p>
    <w:p w:rsidR="00834FA2" w:rsidRPr="00524A9D" w:rsidRDefault="00834FA2" w:rsidP="002F2ED3">
      <w:pPr>
        <w:rPr>
          <w:b/>
          <w:lang w:eastAsia="zh-CN"/>
          <w:rPrChange w:id="10037" w:author="CR#1276" w:date="2020-04-07T11:39:00Z">
            <w:rPr>
              <w:b/>
              <w:lang w:eastAsia="zh-CN"/>
            </w:rPr>
          </w:rPrChange>
        </w:rPr>
      </w:pPr>
      <w:r w:rsidRPr="00524A9D">
        <w:rPr>
          <w:b/>
          <w:lang w:eastAsia="zh-CN"/>
          <w:rPrChange w:id="10038" w:author="CR#1276" w:date="2020-04-07T11:39:00Z">
            <w:rPr>
              <w:b/>
              <w:lang w:eastAsia="zh-CN"/>
            </w:rPr>
          </w:rPrChange>
        </w:rPr>
        <w:t>NR:</w:t>
      </w:r>
      <w:r w:rsidRPr="00524A9D">
        <w:rPr>
          <w:lang w:eastAsia="zh-CN"/>
          <w:rPrChange w:id="10039" w:author="CR#1276" w:date="2020-04-07T11:39:00Z">
            <w:rPr>
              <w:lang w:eastAsia="zh-CN"/>
            </w:rPr>
          </w:rPrChange>
        </w:rPr>
        <w:t xml:space="preserve"> NR radio access</w:t>
      </w:r>
    </w:p>
    <w:p w:rsidR="00524A9D" w:rsidRPr="00524A9D" w:rsidRDefault="00524A9D" w:rsidP="002F2ED3">
      <w:pPr>
        <w:rPr>
          <w:ins w:id="10040" w:author="CR#1271" w:date="2020-04-07T11:21:00Z"/>
          <w:rPrChange w:id="10041" w:author="CR#1276" w:date="2020-04-07T11:39:00Z">
            <w:rPr>
              <w:ins w:id="10042" w:author="CR#1271" w:date="2020-04-07T11:21:00Z"/>
              <w:rFonts w:eastAsia="Malgun Gothic"/>
              <w:lang w:eastAsia="ko-KR"/>
            </w:rPr>
          </w:rPrChange>
        </w:rPr>
      </w:pPr>
      <w:ins w:id="10043" w:author="CR#1271" w:date="2020-04-07T11:21:00Z">
        <w:r w:rsidRPr="00524A9D">
          <w:rPr>
            <w:b/>
            <w:rPrChange w:id="10044" w:author="CR#1276" w:date="2020-04-07T11:39:00Z">
              <w:rPr>
                <w:b/>
              </w:rPr>
            </w:rPrChange>
          </w:rPr>
          <w:t>NR sidelink</w:t>
        </w:r>
        <w:r w:rsidRPr="00524A9D">
          <w:rPr>
            <w:b/>
            <w:lang w:eastAsia="ko-KR"/>
            <w:rPrChange w:id="10045" w:author="CR#1276" w:date="2020-04-07T11:39:00Z">
              <w:rPr>
                <w:b/>
                <w:lang w:eastAsia="ko-KR"/>
              </w:rPr>
            </w:rPrChange>
          </w:rPr>
          <w:t xml:space="preserve"> communication</w:t>
        </w:r>
        <w:r w:rsidRPr="00524A9D">
          <w:rPr>
            <w:rPrChange w:id="10046" w:author="CR#1276" w:date="2020-04-07T11:39:00Z">
              <w:rPr/>
            </w:rPrChange>
          </w:rPr>
          <w:t>:</w:t>
        </w:r>
        <w:r w:rsidRPr="00524A9D">
          <w:rPr>
            <w:rFonts w:eastAsia="Malgun Gothic"/>
            <w:lang w:eastAsia="ko-KR"/>
            <w:rPrChange w:id="10047" w:author="CR#1276" w:date="2020-04-07T11:39:00Z">
              <w:rPr>
                <w:rFonts w:eastAsia="Malgun Gothic"/>
                <w:lang w:eastAsia="ko-KR"/>
              </w:rPr>
            </w:rPrChange>
          </w:rPr>
          <w:t xml:space="preserve"> </w:t>
        </w:r>
        <w:r w:rsidRPr="00524A9D">
          <w:rPr>
            <w:rPrChange w:id="10048" w:author="CR#1276" w:date="2020-04-07T11:39:00Z">
              <w:rPr/>
            </w:rPrChange>
          </w:rPr>
          <w:t>AS functionality enabling at least V2X Communication as defined in TS 23.287 [</w:t>
        </w:r>
      </w:ins>
      <w:ins w:id="10049" w:author="CR#1271" w:date="2020-04-07T11:28:00Z">
        <w:r w:rsidRPr="00524A9D">
          <w:rPr>
            <w:rPrChange w:id="10050" w:author="CR#1276" w:date="2020-04-07T11:39:00Z">
              <w:rPr/>
            </w:rPrChange>
          </w:rPr>
          <w:t>93</w:t>
        </w:r>
      </w:ins>
      <w:ins w:id="10051" w:author="CR#1271" w:date="2020-04-07T11:21:00Z">
        <w:r w:rsidRPr="00524A9D">
          <w:rPr>
            <w:rPrChange w:id="10052" w:author="CR#1276" w:date="2020-04-07T11:39:00Z">
              <w:rPr/>
            </w:rPrChange>
          </w:rPr>
          <w:t>], between two or more nearby UEs, using NR technology but not traversing any network node</w:t>
        </w:r>
        <w:r w:rsidRPr="00524A9D">
          <w:rPr>
            <w:rFonts w:eastAsia="Malgun Gothic"/>
            <w:lang w:eastAsia="ko-KR"/>
            <w:rPrChange w:id="10053" w:author="CR#1276" w:date="2020-04-07T11:39:00Z">
              <w:rPr>
                <w:rFonts w:eastAsia="Malgun Gothic"/>
                <w:lang w:eastAsia="ko-KR"/>
              </w:rPr>
            </w:rPrChange>
          </w:rPr>
          <w:t>.</w:t>
        </w:r>
      </w:ins>
    </w:p>
    <w:p w:rsidR="00E717A8" w:rsidRPr="00524A9D" w:rsidRDefault="00E717A8" w:rsidP="002F2ED3">
      <w:pPr>
        <w:rPr>
          <w:lang w:eastAsia="zh-CN"/>
          <w:rPrChange w:id="10054" w:author="CR#1276" w:date="2020-04-07T11:39:00Z">
            <w:rPr>
              <w:lang w:eastAsia="zh-CN"/>
            </w:rPr>
          </w:rPrChange>
        </w:rPr>
      </w:pPr>
      <w:r w:rsidRPr="00524A9D">
        <w:rPr>
          <w:b/>
          <w:lang w:eastAsia="zh-CN"/>
          <w:rPrChange w:id="10055" w:author="CR#1276" w:date="2020-04-07T11:39:00Z">
            <w:rPr>
              <w:b/>
              <w:lang w:eastAsia="zh-CN"/>
            </w:rPr>
          </w:rPrChange>
        </w:rPr>
        <w:t>PLMN ID Check:</w:t>
      </w:r>
      <w:r w:rsidRPr="00524A9D">
        <w:rPr>
          <w:lang w:eastAsia="zh-CN"/>
          <w:rPrChange w:id="10056" w:author="CR#1276" w:date="2020-04-07T11:39:00Z">
            <w:rPr>
              <w:lang w:eastAsia="zh-CN"/>
            </w:rPr>
          </w:rPrChange>
        </w:rPr>
        <w:t xml:space="preserve"> </w:t>
      </w:r>
      <w:r w:rsidRPr="00524A9D">
        <w:rPr>
          <w:rPrChange w:id="10057" w:author="CR#1276" w:date="2020-04-07T11:39:00Z">
            <w:rPr/>
          </w:rPrChange>
        </w:rPr>
        <w:t xml:space="preserve">the process that checks whether </w:t>
      </w:r>
      <w:r w:rsidRPr="00524A9D">
        <w:rPr>
          <w:lang w:eastAsia="zh-CN"/>
          <w:rPrChange w:id="10058" w:author="CR#1276" w:date="2020-04-07T11:39:00Z">
            <w:rPr>
              <w:lang w:eastAsia="zh-CN"/>
            </w:rPr>
          </w:rPrChange>
        </w:rPr>
        <w:t>a PLMN ID is the</w:t>
      </w:r>
      <w:r w:rsidRPr="00524A9D">
        <w:rPr>
          <w:rPrChange w:id="10059" w:author="CR#1276" w:date="2020-04-07T11:39:00Z">
            <w:rPr/>
          </w:rPrChange>
        </w:rPr>
        <w:t xml:space="preserve"> RPLMN </w:t>
      </w:r>
      <w:r w:rsidRPr="00524A9D">
        <w:rPr>
          <w:lang w:eastAsia="zh-CN"/>
          <w:rPrChange w:id="10060" w:author="CR#1276" w:date="2020-04-07T11:39:00Z">
            <w:rPr>
              <w:lang w:eastAsia="zh-CN"/>
            </w:rPr>
          </w:rPrChange>
        </w:rPr>
        <w:t xml:space="preserve">identity </w:t>
      </w:r>
      <w:r w:rsidRPr="00524A9D">
        <w:rPr>
          <w:rPrChange w:id="10061" w:author="CR#1276" w:date="2020-04-07T11:39:00Z">
            <w:rPr/>
          </w:rPrChange>
        </w:rPr>
        <w:t xml:space="preserve">or </w:t>
      </w:r>
      <w:r w:rsidRPr="00524A9D">
        <w:rPr>
          <w:lang w:eastAsia="zh-CN"/>
          <w:rPrChange w:id="10062" w:author="CR#1276" w:date="2020-04-07T11:39:00Z">
            <w:rPr>
              <w:lang w:eastAsia="zh-CN"/>
            </w:rPr>
          </w:rPrChange>
        </w:rPr>
        <w:t xml:space="preserve">an </w:t>
      </w:r>
      <w:r w:rsidRPr="00524A9D">
        <w:rPr>
          <w:rPrChange w:id="10063" w:author="CR#1276" w:date="2020-04-07T11:39:00Z">
            <w:rPr/>
          </w:rPrChange>
        </w:rPr>
        <w:t>EPLMN</w:t>
      </w:r>
      <w:r w:rsidRPr="00524A9D">
        <w:rPr>
          <w:lang w:eastAsia="zh-CN"/>
          <w:rPrChange w:id="10064" w:author="CR#1276" w:date="2020-04-07T11:39:00Z">
            <w:rPr>
              <w:lang w:eastAsia="zh-CN"/>
            </w:rPr>
          </w:rPrChange>
        </w:rPr>
        <w:t xml:space="preserve"> identity of the UE</w:t>
      </w:r>
      <w:r w:rsidRPr="00524A9D">
        <w:rPr>
          <w:rPrChange w:id="10065" w:author="CR#1276" w:date="2020-04-07T11:39:00Z">
            <w:rPr/>
          </w:rPrChange>
        </w:rPr>
        <w:t>.</w:t>
      </w:r>
    </w:p>
    <w:p w:rsidR="00716406" w:rsidRPr="00524A9D" w:rsidRDefault="00716406" w:rsidP="00E10AA0">
      <w:pPr>
        <w:rPr>
          <w:rPrChange w:id="10066" w:author="CR#1276" w:date="2020-04-07T11:39:00Z">
            <w:rPr/>
          </w:rPrChange>
        </w:rPr>
      </w:pPr>
      <w:r w:rsidRPr="00524A9D">
        <w:rPr>
          <w:b/>
          <w:rPrChange w:id="10067" w:author="CR#1276" w:date="2020-04-07T11:39:00Z">
            <w:rPr>
              <w:b/>
            </w:rPr>
          </w:rPrChange>
        </w:rPr>
        <w:t>Power saving mode</w:t>
      </w:r>
      <w:r w:rsidRPr="00524A9D">
        <w:rPr>
          <w:rPrChange w:id="10068" w:author="CR#1276" w:date="2020-04-07T11:39:00Z">
            <w:rPr/>
          </w:rPrChange>
        </w:rPr>
        <w:t xml:space="preserve">: </w:t>
      </w:r>
      <w:r w:rsidR="003D0596" w:rsidRPr="00524A9D">
        <w:rPr>
          <w:rPrChange w:id="10069" w:author="CR#1276" w:date="2020-04-07T11:39:00Z">
            <w:rPr/>
          </w:rPrChange>
        </w:rPr>
        <w:t>m</w:t>
      </w:r>
      <w:r w:rsidRPr="00524A9D">
        <w:rPr>
          <w:rPrChange w:id="10070" w:author="CR#1276" w:date="2020-04-07T11:39:00Z">
            <w:rPr/>
          </w:rPrChange>
        </w:rPr>
        <w:t>ode configured and controlled by NAS that allows the UE to reduce its power consumption, as defined in TS 24.301 [20], TS 23.401 [17], TS 23.682 [57].</w:t>
      </w:r>
    </w:p>
    <w:p w:rsidR="00852867" w:rsidRPr="00524A9D" w:rsidRDefault="00852867" w:rsidP="00852867">
      <w:pPr>
        <w:rPr>
          <w:b/>
          <w:rPrChange w:id="10071" w:author="CR#1276" w:date="2020-04-07T11:39:00Z">
            <w:rPr>
              <w:b/>
            </w:rPr>
          </w:rPrChange>
        </w:rPr>
      </w:pPr>
      <w:r w:rsidRPr="00524A9D">
        <w:rPr>
          <w:b/>
          <w:bCs/>
          <w:rPrChange w:id="10072" w:author="CR#1276" w:date="2020-04-07T11:39:00Z">
            <w:rPr>
              <w:b/>
              <w:bCs/>
            </w:rPr>
          </w:rPrChange>
        </w:rPr>
        <w:t>Primary PUCCH group</w:t>
      </w:r>
      <w:r w:rsidRPr="00524A9D">
        <w:rPr>
          <w:b/>
          <w:rPrChange w:id="10073" w:author="CR#1276" w:date="2020-04-07T11:39:00Z">
            <w:rPr>
              <w:b/>
            </w:rPr>
          </w:rPrChange>
        </w:rPr>
        <w:t>:</w:t>
      </w:r>
      <w:r w:rsidRPr="00524A9D">
        <w:rPr>
          <w:rPrChange w:id="10074" w:author="CR#1276" w:date="2020-04-07T11:39:00Z">
            <w:rPr/>
          </w:rPrChange>
        </w:rPr>
        <w:t xml:space="preserve"> </w:t>
      </w:r>
      <w:r w:rsidR="003D0596" w:rsidRPr="00524A9D">
        <w:rPr>
          <w:rPrChange w:id="10075" w:author="CR#1276" w:date="2020-04-07T11:39:00Z">
            <w:rPr/>
          </w:rPrChange>
        </w:rPr>
        <w:t>a</w:t>
      </w:r>
      <w:r w:rsidRPr="00524A9D">
        <w:rPr>
          <w:rPrChange w:id="10076" w:author="CR#1276" w:date="2020-04-07T11:39:00Z">
            <w:rPr/>
          </w:rPrChange>
        </w:rPr>
        <w:t xml:space="preserve"> group of serving cells including P</w:t>
      </w:r>
      <w:r w:rsidRPr="00524A9D">
        <w:rPr>
          <w:lang w:eastAsia="zh-CN"/>
          <w:rPrChange w:id="10077" w:author="CR#1276" w:date="2020-04-07T11:39:00Z">
            <w:rPr>
              <w:lang w:eastAsia="zh-CN"/>
            </w:rPr>
          </w:rPrChange>
        </w:rPr>
        <w:t>C</w:t>
      </w:r>
      <w:r w:rsidRPr="00524A9D">
        <w:rPr>
          <w:rPrChange w:id="10078" w:author="CR#1276" w:date="2020-04-07T11:39:00Z">
            <w:rPr/>
          </w:rPrChange>
        </w:rPr>
        <w:t>ell whose PUCCH signalling is associated with th</w:t>
      </w:r>
      <w:r w:rsidRPr="00524A9D">
        <w:rPr>
          <w:lang w:eastAsia="zh-CN"/>
          <w:rPrChange w:id="10079" w:author="CR#1276" w:date="2020-04-07T11:39:00Z">
            <w:rPr>
              <w:lang w:eastAsia="zh-CN"/>
            </w:rPr>
          </w:rPrChange>
        </w:rPr>
        <w:t>e</w:t>
      </w:r>
      <w:r w:rsidRPr="00524A9D">
        <w:rPr>
          <w:rPrChange w:id="10080" w:author="CR#1276" w:date="2020-04-07T11:39:00Z">
            <w:rPr/>
          </w:rPrChange>
        </w:rPr>
        <w:t xml:space="preserve"> PUCCH</w:t>
      </w:r>
      <w:r w:rsidRPr="00524A9D">
        <w:rPr>
          <w:lang w:eastAsia="zh-CN"/>
          <w:rPrChange w:id="10081" w:author="CR#1276" w:date="2020-04-07T11:39:00Z">
            <w:rPr>
              <w:lang w:eastAsia="zh-CN"/>
            </w:rPr>
          </w:rPrChange>
        </w:rPr>
        <w:t xml:space="preserve"> on PCell.</w:t>
      </w:r>
    </w:p>
    <w:p w:rsidR="00583FED" w:rsidRPr="00524A9D" w:rsidRDefault="005647AA" w:rsidP="00583FED">
      <w:pPr>
        <w:rPr>
          <w:rPrChange w:id="10082" w:author="CR#1276" w:date="2020-04-07T11:39:00Z">
            <w:rPr/>
          </w:rPrChange>
        </w:rPr>
      </w:pPr>
      <w:r w:rsidRPr="00524A9D">
        <w:rPr>
          <w:b/>
          <w:rPrChange w:id="10083" w:author="CR#1276" w:date="2020-04-07T11:39:00Z">
            <w:rPr>
              <w:b/>
            </w:rPr>
          </w:rPrChange>
        </w:rPr>
        <w:t>Primary Timing Advance Group</w:t>
      </w:r>
      <w:r w:rsidRPr="00524A9D">
        <w:rPr>
          <w:rPrChange w:id="10084" w:author="CR#1276" w:date="2020-04-07T11:39:00Z">
            <w:rPr/>
          </w:rPrChange>
        </w:rPr>
        <w:t>: Timing Advance Group containing the PCell.</w:t>
      </w:r>
      <w:r w:rsidR="00830416" w:rsidRPr="00524A9D">
        <w:rPr>
          <w:rPrChange w:id="10085" w:author="CR#1276" w:date="2020-04-07T11:39:00Z">
            <w:rPr/>
          </w:rPrChange>
        </w:rPr>
        <w:t xml:space="preserve"> In this specification, Primary Timing Advance Group refers also to Timing Advance Group containing the PSCell unless explicitly stated otherwise.</w:t>
      </w:r>
    </w:p>
    <w:p w:rsidR="00583FED" w:rsidRPr="00524A9D" w:rsidRDefault="00583FED" w:rsidP="00583FED">
      <w:pPr>
        <w:rPr>
          <w:rPrChange w:id="10086" w:author="CR#1276" w:date="2020-04-07T11:39:00Z">
            <w:rPr/>
          </w:rPrChange>
        </w:rPr>
      </w:pPr>
      <w:r w:rsidRPr="00524A9D">
        <w:rPr>
          <w:b/>
          <w:noProof/>
          <w:rPrChange w:id="10087" w:author="CR#1276" w:date="2020-04-07T11:39:00Z">
            <w:rPr>
              <w:b/>
              <w:noProof/>
            </w:rPr>
          </w:rPrChange>
        </w:rPr>
        <w:t>ProSe</w:t>
      </w:r>
      <w:r w:rsidRPr="00524A9D">
        <w:rPr>
          <w:b/>
          <w:rPrChange w:id="10088" w:author="CR#1276" w:date="2020-04-07T11:39:00Z">
            <w:rPr>
              <w:b/>
            </w:rPr>
          </w:rPrChange>
        </w:rPr>
        <w:t>-enabled Public Safety UE:</w:t>
      </w:r>
      <w:r w:rsidRPr="00524A9D">
        <w:rPr>
          <w:rPrChange w:id="10089" w:author="CR#1276" w:date="2020-04-07T11:39:00Z">
            <w:rPr/>
          </w:rPrChange>
        </w:rPr>
        <w:t xml:space="preserve"> </w:t>
      </w:r>
      <w:r w:rsidR="003D0596" w:rsidRPr="00524A9D">
        <w:rPr>
          <w:rPrChange w:id="10090" w:author="CR#1276" w:date="2020-04-07T11:39:00Z">
            <w:rPr/>
          </w:rPrChange>
        </w:rPr>
        <w:t>a</w:t>
      </w:r>
      <w:r w:rsidRPr="00524A9D">
        <w:rPr>
          <w:rPrChange w:id="10091" w:author="CR#1276" w:date="2020-04-07T11:39:00Z">
            <w:rPr/>
          </w:rPrChange>
        </w:rPr>
        <w:t xml:space="preserve"> UE that the HPLMN has configured to be authorized for Public Safety use, and which is </w:t>
      </w:r>
      <w:r w:rsidRPr="00524A9D">
        <w:rPr>
          <w:noProof/>
          <w:rPrChange w:id="10092" w:author="CR#1276" w:date="2020-04-07T11:39:00Z">
            <w:rPr>
              <w:noProof/>
            </w:rPr>
          </w:rPrChange>
        </w:rPr>
        <w:t>ProSe</w:t>
      </w:r>
      <w:r w:rsidRPr="00524A9D">
        <w:rPr>
          <w:rPrChange w:id="10093" w:author="CR#1276" w:date="2020-04-07T11:39:00Z">
            <w:rPr/>
          </w:rPrChange>
        </w:rPr>
        <w:t xml:space="preserve">-enabled and supports </w:t>
      </w:r>
      <w:r w:rsidRPr="00524A9D">
        <w:rPr>
          <w:noProof/>
          <w:rPrChange w:id="10094" w:author="CR#1276" w:date="2020-04-07T11:39:00Z">
            <w:rPr>
              <w:noProof/>
            </w:rPr>
          </w:rPrChange>
        </w:rPr>
        <w:t>ProSe</w:t>
      </w:r>
      <w:r w:rsidRPr="00524A9D">
        <w:rPr>
          <w:rPrChange w:id="10095" w:author="CR#1276" w:date="2020-04-07T11:39:00Z">
            <w:rPr/>
          </w:rPrChange>
        </w:rPr>
        <w:t xml:space="preserve"> procedures and capabilities specific to Public Safety. The UE may, but need not, have a USIM with one of the special access classes {12, 13, 14}.</w:t>
      </w:r>
    </w:p>
    <w:p w:rsidR="00583FED" w:rsidRPr="00524A9D" w:rsidRDefault="00583FED" w:rsidP="00583FED">
      <w:pPr>
        <w:rPr>
          <w:rPrChange w:id="10096" w:author="CR#1276" w:date="2020-04-07T11:39:00Z">
            <w:rPr/>
          </w:rPrChange>
        </w:rPr>
      </w:pPr>
      <w:r w:rsidRPr="00524A9D">
        <w:rPr>
          <w:b/>
          <w:rPrChange w:id="10097" w:author="CR#1276" w:date="2020-04-07T11:39:00Z">
            <w:rPr>
              <w:b/>
            </w:rPr>
          </w:rPrChange>
        </w:rPr>
        <w:t>ProSe Per-Packet Priority:</w:t>
      </w:r>
      <w:r w:rsidRPr="00524A9D">
        <w:rPr>
          <w:rPrChange w:id="10098" w:author="CR#1276" w:date="2020-04-07T11:39:00Z">
            <w:rPr/>
          </w:rPrChange>
        </w:rPr>
        <w:t xml:space="preserve"> </w:t>
      </w:r>
      <w:r w:rsidR="003D0596" w:rsidRPr="00524A9D">
        <w:rPr>
          <w:rPrChange w:id="10099" w:author="CR#1276" w:date="2020-04-07T11:39:00Z">
            <w:rPr/>
          </w:rPrChange>
        </w:rPr>
        <w:t>a</w:t>
      </w:r>
      <w:r w:rsidRPr="00524A9D">
        <w:rPr>
          <w:rPrChange w:id="10100" w:author="CR#1276" w:date="2020-04-07T11:39:00Z">
            <w:rPr/>
          </w:rPrChange>
        </w:rPr>
        <w:t xml:space="preserve"> scalar value associated with a protocol data unit that defines the priority handling to be applied for transmission of that protocol data unit.</w:t>
      </w:r>
    </w:p>
    <w:p w:rsidR="00583FED" w:rsidRPr="00524A9D" w:rsidRDefault="00583FED" w:rsidP="00583FED">
      <w:pPr>
        <w:rPr>
          <w:rPrChange w:id="10101" w:author="CR#1276" w:date="2020-04-07T11:39:00Z">
            <w:rPr/>
          </w:rPrChange>
        </w:rPr>
      </w:pPr>
      <w:r w:rsidRPr="00524A9D">
        <w:rPr>
          <w:b/>
          <w:rPrChange w:id="10102" w:author="CR#1276" w:date="2020-04-07T11:39:00Z">
            <w:rPr>
              <w:b/>
            </w:rPr>
          </w:rPrChange>
        </w:rPr>
        <w:t>ProSe UE-to-Network Relay:</w:t>
      </w:r>
      <w:r w:rsidRPr="00524A9D">
        <w:rPr>
          <w:rPrChange w:id="10103" w:author="CR#1276" w:date="2020-04-07T11:39:00Z">
            <w:rPr/>
          </w:rPrChange>
        </w:rPr>
        <w:t xml:space="preserve"> </w:t>
      </w:r>
      <w:r w:rsidR="003D0596" w:rsidRPr="00524A9D">
        <w:rPr>
          <w:rPrChange w:id="10104" w:author="CR#1276" w:date="2020-04-07T11:39:00Z">
            <w:rPr/>
          </w:rPrChange>
        </w:rPr>
        <w:t>a</w:t>
      </w:r>
      <w:r w:rsidRPr="00524A9D">
        <w:rPr>
          <w:rPrChange w:id="10105" w:author="CR#1276" w:date="2020-04-07T11:39:00Z">
            <w:rPr/>
          </w:rPrChange>
        </w:rPr>
        <w:t xml:space="preserve"> UE that provides functionality to support connectivity to </w:t>
      </w:r>
      <w:r w:rsidR="00646B97" w:rsidRPr="00524A9D">
        <w:rPr>
          <w:rPrChange w:id="10106" w:author="CR#1276" w:date="2020-04-07T11:39:00Z">
            <w:rPr/>
          </w:rPrChange>
        </w:rPr>
        <w:t>the</w:t>
      </w:r>
      <w:r w:rsidR="00646B97" w:rsidRPr="00524A9D">
        <w:rPr>
          <w:lang w:eastAsia="zh-CN"/>
          <w:rPrChange w:id="10107" w:author="CR#1276" w:date="2020-04-07T11:39:00Z">
            <w:rPr>
              <w:lang w:eastAsia="zh-CN"/>
            </w:rPr>
          </w:rPrChange>
        </w:rPr>
        <w:t xml:space="preserve"> network</w:t>
      </w:r>
      <w:r w:rsidRPr="00524A9D">
        <w:rPr>
          <w:rPrChange w:id="10108" w:author="CR#1276" w:date="2020-04-07T11:39:00Z">
            <w:rPr/>
          </w:rPrChange>
        </w:rPr>
        <w:t xml:space="preserve"> for Remote UE(s).</w:t>
      </w:r>
    </w:p>
    <w:p w:rsidR="00583FED" w:rsidRPr="00524A9D" w:rsidRDefault="00583FED" w:rsidP="00583FED">
      <w:pPr>
        <w:rPr>
          <w:rPrChange w:id="10109" w:author="CR#1276" w:date="2020-04-07T11:39:00Z">
            <w:rPr/>
          </w:rPrChange>
        </w:rPr>
      </w:pPr>
      <w:r w:rsidRPr="00524A9D">
        <w:rPr>
          <w:b/>
          <w:rPrChange w:id="10110" w:author="CR#1276" w:date="2020-04-07T11:39:00Z">
            <w:rPr>
              <w:b/>
            </w:rPr>
          </w:rPrChange>
        </w:rPr>
        <w:t>ProSe UE-to-Network Relay Selection:</w:t>
      </w:r>
      <w:r w:rsidRPr="00524A9D">
        <w:rPr>
          <w:rPrChange w:id="10111" w:author="CR#1276" w:date="2020-04-07T11:39:00Z">
            <w:rPr/>
          </w:rPrChange>
        </w:rPr>
        <w:t xml:space="preserve"> Process of identifying a potential ProSe UE-to Network Relay, which can be used for connectivity services (e.g. to communicate with a PDN).</w:t>
      </w:r>
    </w:p>
    <w:p w:rsidR="005647AA" w:rsidRPr="00524A9D" w:rsidRDefault="00583FED" w:rsidP="00E10AA0">
      <w:pPr>
        <w:rPr>
          <w:rPrChange w:id="10112" w:author="CR#1276" w:date="2020-04-07T11:39:00Z">
            <w:rPr/>
          </w:rPrChange>
        </w:rPr>
      </w:pPr>
      <w:r w:rsidRPr="00524A9D">
        <w:rPr>
          <w:b/>
          <w:rPrChange w:id="10113" w:author="CR#1276" w:date="2020-04-07T11:39:00Z">
            <w:rPr>
              <w:b/>
            </w:rPr>
          </w:rPrChange>
        </w:rPr>
        <w:lastRenderedPageBreak/>
        <w:t>ProSe UE-to-Network Relay Reselection:</w:t>
      </w:r>
      <w:r w:rsidRPr="00524A9D">
        <w:rPr>
          <w:rPrChange w:id="10114" w:author="CR#1276" w:date="2020-04-07T11:39:00Z">
            <w:rPr/>
          </w:rPrChange>
        </w:rPr>
        <w:t xml:space="preserve"> </w:t>
      </w:r>
      <w:r w:rsidR="003D0596" w:rsidRPr="00524A9D">
        <w:rPr>
          <w:rPrChange w:id="10115" w:author="CR#1276" w:date="2020-04-07T11:39:00Z">
            <w:rPr/>
          </w:rPrChange>
        </w:rPr>
        <w:t>p</w:t>
      </w:r>
      <w:r w:rsidRPr="00524A9D">
        <w:rPr>
          <w:rPrChange w:id="10116" w:author="CR#1276" w:date="2020-04-07T11:39:00Z">
            <w:rPr/>
          </w:rPrChange>
        </w:rPr>
        <w:t>rocess of changing previously selected ProSe UE-to-Network Relay and identifying potential a new ProSe UE-to-Network Relay, which can be be used for connectivity services (e.g. to communicate with PDN).</w:t>
      </w:r>
    </w:p>
    <w:p w:rsidR="00583FED" w:rsidRPr="00524A9D" w:rsidRDefault="00716406" w:rsidP="00583FED">
      <w:pPr>
        <w:rPr>
          <w:rPrChange w:id="10117" w:author="CR#1276" w:date="2020-04-07T11:39:00Z">
            <w:rPr/>
          </w:rPrChange>
        </w:rPr>
      </w:pPr>
      <w:r w:rsidRPr="00524A9D">
        <w:rPr>
          <w:b/>
          <w:rPrChange w:id="10118" w:author="CR#1276" w:date="2020-04-07T11:39:00Z">
            <w:rPr>
              <w:b/>
            </w:rPr>
          </w:rPrChange>
        </w:rPr>
        <w:t>Public Safety ProSe Carrier:</w:t>
      </w:r>
      <w:r w:rsidRPr="00524A9D">
        <w:rPr>
          <w:rPrChange w:id="10119" w:author="CR#1276" w:date="2020-04-07T11:39:00Z">
            <w:rPr/>
          </w:rPrChange>
        </w:rPr>
        <w:t xml:space="preserve"> </w:t>
      </w:r>
      <w:r w:rsidR="003D0596" w:rsidRPr="00524A9D">
        <w:rPr>
          <w:rPrChange w:id="10120" w:author="CR#1276" w:date="2020-04-07T11:39:00Z">
            <w:rPr/>
          </w:rPrChange>
        </w:rPr>
        <w:t>c</w:t>
      </w:r>
      <w:r w:rsidRPr="00524A9D">
        <w:rPr>
          <w:rPrChange w:id="10121" w:author="CR#1276" w:date="2020-04-07T11:39:00Z">
            <w:rPr/>
          </w:rPrChange>
        </w:rPr>
        <w:t xml:space="preserve">arrier frequency for public safety </w:t>
      </w:r>
      <w:r w:rsidR="005C3E50" w:rsidRPr="00524A9D">
        <w:rPr>
          <w:rPrChange w:id="10122" w:author="CR#1276" w:date="2020-04-07T11:39:00Z">
            <w:rPr/>
          </w:rPrChange>
        </w:rPr>
        <w:t>sidelink communication</w:t>
      </w:r>
      <w:r w:rsidR="00C02539" w:rsidRPr="00524A9D">
        <w:rPr>
          <w:rFonts w:eastAsia="SimSun"/>
          <w:lang w:eastAsia="zh-CN"/>
          <w:rPrChange w:id="10123" w:author="CR#1276" w:date="2020-04-07T11:39:00Z">
            <w:rPr>
              <w:rFonts w:eastAsia="SimSun"/>
              <w:lang w:eastAsia="zh-CN"/>
            </w:rPr>
          </w:rPrChange>
        </w:rPr>
        <w:t xml:space="preserve"> and public safety sidelink discovery</w:t>
      </w:r>
      <w:r w:rsidR="00583FED" w:rsidRPr="00524A9D">
        <w:rPr>
          <w:rPrChange w:id="10124" w:author="CR#1276" w:date="2020-04-07T11:39:00Z">
            <w:rPr/>
          </w:rPrChange>
        </w:rPr>
        <w:t>.</w:t>
      </w:r>
    </w:p>
    <w:p w:rsidR="00852867" w:rsidRPr="00524A9D" w:rsidRDefault="00852867" w:rsidP="00852867">
      <w:pPr>
        <w:rPr>
          <w:b/>
          <w:rPrChange w:id="10125" w:author="CR#1276" w:date="2020-04-07T11:39:00Z">
            <w:rPr>
              <w:b/>
            </w:rPr>
          </w:rPrChange>
        </w:rPr>
      </w:pPr>
      <w:r w:rsidRPr="00524A9D">
        <w:rPr>
          <w:b/>
          <w:bCs/>
          <w:rPrChange w:id="10126" w:author="CR#1276" w:date="2020-04-07T11:39:00Z">
            <w:rPr>
              <w:b/>
              <w:bCs/>
            </w:rPr>
          </w:rPrChange>
        </w:rPr>
        <w:t>PUCCH group</w:t>
      </w:r>
      <w:r w:rsidRPr="00524A9D">
        <w:rPr>
          <w:b/>
          <w:rPrChange w:id="10127" w:author="CR#1276" w:date="2020-04-07T11:39:00Z">
            <w:rPr>
              <w:b/>
            </w:rPr>
          </w:rPrChange>
        </w:rPr>
        <w:t xml:space="preserve">: </w:t>
      </w:r>
      <w:r w:rsidR="003D0596" w:rsidRPr="00524A9D">
        <w:rPr>
          <w:rPrChange w:id="10128" w:author="CR#1276" w:date="2020-04-07T11:39:00Z">
            <w:rPr/>
          </w:rPrChange>
        </w:rPr>
        <w:t>e</w:t>
      </w:r>
      <w:r w:rsidRPr="00524A9D">
        <w:rPr>
          <w:rPrChange w:id="10129" w:author="CR#1276" w:date="2020-04-07T11:39:00Z">
            <w:rPr/>
          </w:rPrChange>
        </w:rPr>
        <w:t>ither primary PUCCH group or a secondary PUCCH group.</w:t>
      </w:r>
    </w:p>
    <w:p w:rsidR="00852867" w:rsidRPr="00524A9D" w:rsidRDefault="00852867" w:rsidP="00583FED">
      <w:pPr>
        <w:rPr>
          <w:rPrChange w:id="10130" w:author="CR#1276" w:date="2020-04-07T11:39:00Z">
            <w:rPr/>
          </w:rPrChange>
        </w:rPr>
      </w:pPr>
      <w:r w:rsidRPr="00524A9D">
        <w:rPr>
          <w:b/>
          <w:rPrChange w:id="10131" w:author="CR#1276" w:date="2020-04-07T11:39:00Z">
            <w:rPr>
              <w:b/>
            </w:rPr>
          </w:rPrChange>
        </w:rPr>
        <w:t>PUCCH SCell:</w:t>
      </w:r>
      <w:r w:rsidRPr="00524A9D">
        <w:rPr>
          <w:rPrChange w:id="10132" w:author="CR#1276" w:date="2020-04-07T11:39:00Z">
            <w:rPr/>
          </w:rPrChange>
        </w:rPr>
        <w:t xml:space="preserve"> a Secondary Cell configured with PUCCH.</w:t>
      </w:r>
    </w:p>
    <w:p w:rsidR="00681439" w:rsidRPr="00524A9D" w:rsidRDefault="00681439" w:rsidP="00681439">
      <w:pPr>
        <w:rPr>
          <w:rPrChange w:id="10133" w:author="CR#1276" w:date="2020-04-07T11:39:00Z">
            <w:rPr/>
          </w:rPrChange>
        </w:rPr>
      </w:pPr>
      <w:r w:rsidRPr="00524A9D">
        <w:rPr>
          <w:b/>
          <w:rPrChange w:id="10134" w:author="CR#1276" w:date="2020-04-07T11:39:00Z">
            <w:rPr>
              <w:b/>
            </w:rPr>
          </w:rPrChange>
        </w:rPr>
        <w:t>RACH-less HO/SeNB change</w:t>
      </w:r>
      <w:r w:rsidRPr="00524A9D">
        <w:rPr>
          <w:rPrChange w:id="10135" w:author="CR#1276" w:date="2020-04-07T11:39:00Z">
            <w:rPr/>
          </w:rPrChange>
        </w:rPr>
        <w:t>: skipping random access procedure during handover or change of SeNB.</w:t>
      </w:r>
    </w:p>
    <w:p w:rsidR="00E43F5E" w:rsidRPr="00524A9D" w:rsidRDefault="00E43F5E" w:rsidP="00E43F5E">
      <w:pPr>
        <w:rPr>
          <w:b/>
          <w:rPrChange w:id="10136" w:author="CR#1276" w:date="2020-04-07T11:39:00Z">
            <w:rPr>
              <w:b/>
            </w:rPr>
          </w:rPrChange>
        </w:rPr>
      </w:pPr>
      <w:bookmarkStart w:id="10137" w:name="_Hlk528833423"/>
      <w:r w:rsidRPr="00524A9D">
        <w:rPr>
          <w:b/>
          <w:rPrChange w:id="10138" w:author="CR#1276" w:date="2020-04-07T11:39:00Z">
            <w:rPr>
              <w:b/>
            </w:rPr>
          </w:rPrChange>
        </w:rPr>
        <w:t xml:space="preserve">Receive Only Mode: </w:t>
      </w:r>
      <w:r w:rsidRPr="00524A9D">
        <w:rPr>
          <w:rPrChange w:id="10139" w:author="CR#1276" w:date="2020-04-07T11:39:00Z">
            <w:rPr/>
          </w:rPrChange>
        </w:rPr>
        <w:t>See TS 23.246 [48].</w:t>
      </w:r>
    </w:p>
    <w:bookmarkEnd w:id="10137"/>
    <w:p w:rsidR="00716406" w:rsidRPr="00524A9D" w:rsidRDefault="00583FED" w:rsidP="00E10AA0">
      <w:pPr>
        <w:rPr>
          <w:rPrChange w:id="10140" w:author="CR#1276" w:date="2020-04-07T11:39:00Z">
            <w:rPr/>
          </w:rPrChange>
        </w:rPr>
      </w:pPr>
      <w:r w:rsidRPr="00524A9D">
        <w:rPr>
          <w:b/>
          <w:rPrChange w:id="10141" w:author="CR#1276" w:date="2020-04-07T11:39:00Z">
            <w:rPr>
              <w:b/>
            </w:rPr>
          </w:rPrChange>
        </w:rPr>
        <w:t xml:space="preserve">Remote UE: </w:t>
      </w:r>
      <w:r w:rsidR="003D0596" w:rsidRPr="00524A9D">
        <w:rPr>
          <w:rPrChange w:id="10142" w:author="CR#1276" w:date="2020-04-07T11:39:00Z">
            <w:rPr/>
          </w:rPrChange>
        </w:rPr>
        <w:t>a</w:t>
      </w:r>
      <w:r w:rsidRPr="00524A9D">
        <w:rPr>
          <w:rPrChange w:id="10143" w:author="CR#1276" w:date="2020-04-07T11:39:00Z">
            <w:rPr/>
          </w:rPrChange>
        </w:rPr>
        <w:t xml:space="preserve"> ProSe-enabled Public Safety UE, that communicates with a PDN via a ProSe UE-to-Network Relay.</w:t>
      </w:r>
    </w:p>
    <w:p w:rsidR="00830416" w:rsidRPr="00524A9D" w:rsidRDefault="00830416" w:rsidP="00E10AA0">
      <w:pPr>
        <w:rPr>
          <w:rPrChange w:id="10144" w:author="CR#1276" w:date="2020-04-07T11:39:00Z">
            <w:rPr/>
          </w:rPrChange>
        </w:rPr>
      </w:pPr>
      <w:r w:rsidRPr="00524A9D">
        <w:rPr>
          <w:b/>
          <w:rPrChange w:id="10145" w:author="CR#1276" w:date="2020-04-07T11:39:00Z">
            <w:rPr>
              <w:b/>
            </w:rPr>
          </w:rPrChange>
        </w:rPr>
        <w:t>SCG bearer</w:t>
      </w:r>
      <w:r w:rsidRPr="00524A9D">
        <w:rPr>
          <w:rPrChange w:id="10146" w:author="CR#1276" w:date="2020-04-07T11:39:00Z">
            <w:rPr/>
          </w:rPrChange>
        </w:rPr>
        <w:t>: in dual connectivity, a bearer whose radio protocols are only located in the SeNB to use SeNB resources.</w:t>
      </w:r>
    </w:p>
    <w:p w:rsidR="00830416" w:rsidRPr="00524A9D" w:rsidRDefault="00830416" w:rsidP="00E10AA0">
      <w:pPr>
        <w:rPr>
          <w:rPrChange w:id="10147" w:author="CR#1276" w:date="2020-04-07T11:39:00Z">
            <w:rPr/>
          </w:rPrChange>
        </w:rPr>
      </w:pPr>
      <w:r w:rsidRPr="00524A9D">
        <w:rPr>
          <w:b/>
          <w:rPrChange w:id="10148" w:author="CR#1276" w:date="2020-04-07T11:39:00Z">
            <w:rPr>
              <w:b/>
            </w:rPr>
          </w:rPrChange>
        </w:rPr>
        <w:t>Secondary Cell Group</w:t>
      </w:r>
      <w:r w:rsidRPr="00524A9D">
        <w:rPr>
          <w:rPrChange w:id="10149" w:author="CR#1276" w:date="2020-04-07T11:39:00Z">
            <w:rPr/>
          </w:rPrChange>
        </w:rPr>
        <w:t>: in dual connectivity, a group of serving cells associated with the SeNB, comprising of PSCell and optionally one or more SCells</w:t>
      </w:r>
      <w:r w:rsidR="00716406" w:rsidRPr="00524A9D">
        <w:rPr>
          <w:rPrChange w:id="10150" w:author="CR#1276" w:date="2020-04-07T11:39:00Z">
            <w:rPr/>
          </w:rPrChange>
        </w:rPr>
        <w:t>.</w:t>
      </w:r>
    </w:p>
    <w:p w:rsidR="00830416" w:rsidRPr="00524A9D" w:rsidRDefault="00830416" w:rsidP="00E10AA0">
      <w:pPr>
        <w:rPr>
          <w:rPrChange w:id="10151" w:author="CR#1276" w:date="2020-04-07T11:39:00Z">
            <w:rPr/>
          </w:rPrChange>
        </w:rPr>
      </w:pPr>
      <w:r w:rsidRPr="00524A9D">
        <w:rPr>
          <w:b/>
          <w:rPrChange w:id="10152" w:author="CR#1276" w:date="2020-04-07T11:39:00Z">
            <w:rPr>
              <w:b/>
            </w:rPr>
          </w:rPrChange>
        </w:rPr>
        <w:t>Secondary eNB</w:t>
      </w:r>
      <w:r w:rsidRPr="00524A9D">
        <w:rPr>
          <w:rPrChange w:id="10153" w:author="CR#1276" w:date="2020-04-07T11:39:00Z">
            <w:rPr/>
          </w:rPrChange>
        </w:rPr>
        <w:t>: in dual connectivity, the eNB that is providing additional radio resources for the UE but is not the Master eNB.</w:t>
      </w:r>
    </w:p>
    <w:p w:rsidR="00852867" w:rsidRPr="00524A9D" w:rsidRDefault="00852867" w:rsidP="00852867">
      <w:pPr>
        <w:rPr>
          <w:rPrChange w:id="10154" w:author="CR#1276" w:date="2020-04-07T11:39:00Z">
            <w:rPr/>
          </w:rPrChange>
        </w:rPr>
      </w:pPr>
      <w:r w:rsidRPr="00524A9D">
        <w:rPr>
          <w:b/>
          <w:bCs/>
          <w:rPrChange w:id="10155" w:author="CR#1276" w:date="2020-04-07T11:39:00Z">
            <w:rPr>
              <w:b/>
              <w:bCs/>
            </w:rPr>
          </w:rPrChange>
        </w:rPr>
        <w:t>Secondary PUCCH group</w:t>
      </w:r>
      <w:r w:rsidRPr="00524A9D">
        <w:rPr>
          <w:b/>
          <w:rPrChange w:id="10156" w:author="CR#1276" w:date="2020-04-07T11:39:00Z">
            <w:rPr>
              <w:b/>
            </w:rPr>
          </w:rPrChange>
        </w:rPr>
        <w:t xml:space="preserve">: </w:t>
      </w:r>
      <w:r w:rsidR="003D0596" w:rsidRPr="00524A9D">
        <w:rPr>
          <w:rPrChange w:id="10157" w:author="CR#1276" w:date="2020-04-07T11:39:00Z">
            <w:rPr/>
          </w:rPrChange>
        </w:rPr>
        <w:t>a</w:t>
      </w:r>
      <w:r w:rsidRPr="00524A9D">
        <w:rPr>
          <w:rPrChange w:id="10158" w:author="CR#1276" w:date="2020-04-07T11:39:00Z">
            <w:rPr/>
          </w:rPrChange>
        </w:rPr>
        <w:t xml:space="preserve"> group of SCells whose PUCCH signalling is associated with the PUCCH on the PUCCH SCell.</w:t>
      </w:r>
    </w:p>
    <w:p w:rsidR="00830416" w:rsidRPr="00524A9D" w:rsidRDefault="005647AA" w:rsidP="00E10AA0">
      <w:pPr>
        <w:rPr>
          <w:rPrChange w:id="10159" w:author="CR#1276" w:date="2020-04-07T11:39:00Z">
            <w:rPr/>
          </w:rPrChange>
        </w:rPr>
      </w:pPr>
      <w:r w:rsidRPr="00524A9D">
        <w:rPr>
          <w:b/>
          <w:rPrChange w:id="10160" w:author="CR#1276" w:date="2020-04-07T11:39:00Z">
            <w:rPr>
              <w:b/>
            </w:rPr>
          </w:rPrChange>
        </w:rPr>
        <w:t>Secondary Timing Advance Group</w:t>
      </w:r>
      <w:r w:rsidRPr="00524A9D">
        <w:rPr>
          <w:rPrChange w:id="10161" w:author="CR#1276" w:date="2020-04-07T11:39:00Z">
            <w:rPr/>
          </w:rPrChange>
        </w:rPr>
        <w:t xml:space="preserve">: Timing Advance Group containing </w:t>
      </w:r>
      <w:r w:rsidR="009A0E6E" w:rsidRPr="00524A9D">
        <w:rPr>
          <w:rPrChange w:id="10162" w:author="CR#1276" w:date="2020-04-07T11:39:00Z">
            <w:rPr/>
          </w:rPrChange>
        </w:rPr>
        <w:t xml:space="preserve">neither </w:t>
      </w:r>
      <w:r w:rsidRPr="00524A9D">
        <w:rPr>
          <w:rPrChange w:id="10163" w:author="CR#1276" w:date="2020-04-07T11:39:00Z">
            <w:rPr/>
          </w:rPrChange>
        </w:rPr>
        <w:t>the PCell</w:t>
      </w:r>
      <w:r w:rsidR="00830416" w:rsidRPr="00524A9D">
        <w:rPr>
          <w:rPrChange w:id="10164" w:author="CR#1276" w:date="2020-04-07T11:39:00Z">
            <w:rPr/>
          </w:rPrChange>
        </w:rPr>
        <w:t xml:space="preserve"> nor PSCell</w:t>
      </w:r>
      <w:r w:rsidRPr="00524A9D">
        <w:rPr>
          <w:rPrChange w:id="10165" w:author="CR#1276" w:date="2020-04-07T11:39:00Z">
            <w:rPr/>
          </w:rPrChange>
        </w:rPr>
        <w:t>.</w:t>
      </w:r>
    </w:p>
    <w:p w:rsidR="0004583F" w:rsidRPr="00524A9D" w:rsidRDefault="0004583F" w:rsidP="0004583F">
      <w:pPr>
        <w:rPr>
          <w:rPrChange w:id="10166" w:author="CR#1276" w:date="2020-04-07T11:39:00Z">
            <w:rPr/>
          </w:rPrChange>
        </w:rPr>
      </w:pPr>
      <w:r w:rsidRPr="00524A9D">
        <w:rPr>
          <w:b/>
          <w:rPrChange w:id="10167" w:author="CR#1276" w:date="2020-04-07T11:39:00Z">
            <w:rPr>
              <w:b/>
            </w:rPr>
          </w:rPrChange>
        </w:rPr>
        <w:t>Short Processing Time</w:t>
      </w:r>
      <w:r w:rsidRPr="00524A9D">
        <w:rPr>
          <w:rPrChange w:id="10168" w:author="CR#1276" w:date="2020-04-07T11:39:00Z">
            <w:rPr/>
          </w:rPrChange>
        </w:rPr>
        <w:t>: For 1 ms TTI length, the operation with short processing time in UL data transmission and DL data reception.</w:t>
      </w:r>
    </w:p>
    <w:p w:rsidR="0004583F" w:rsidRPr="00524A9D" w:rsidRDefault="0004583F" w:rsidP="0004583F">
      <w:pPr>
        <w:rPr>
          <w:b/>
          <w:rPrChange w:id="10169" w:author="CR#1276" w:date="2020-04-07T11:39:00Z">
            <w:rPr>
              <w:b/>
            </w:rPr>
          </w:rPrChange>
        </w:rPr>
      </w:pPr>
      <w:r w:rsidRPr="00524A9D">
        <w:rPr>
          <w:b/>
          <w:rPrChange w:id="10170" w:author="CR#1276" w:date="2020-04-07T11:39:00Z">
            <w:rPr>
              <w:b/>
            </w:rPr>
          </w:rPrChange>
        </w:rPr>
        <w:t>Short TTI:</w:t>
      </w:r>
      <w:r w:rsidRPr="00524A9D">
        <w:rPr>
          <w:rPrChange w:id="10171" w:author="CR#1276" w:date="2020-04-07T11:39:00Z">
            <w:rPr/>
          </w:rPrChange>
        </w:rPr>
        <w:t xml:space="preserve"> TTI length based on a slot or a subslot.</w:t>
      </w:r>
    </w:p>
    <w:p w:rsidR="00716406" w:rsidRPr="00524A9D" w:rsidRDefault="00716406" w:rsidP="0004583F">
      <w:pPr>
        <w:rPr>
          <w:rPrChange w:id="10172" w:author="CR#1276" w:date="2020-04-07T11:39:00Z">
            <w:rPr/>
          </w:rPrChange>
        </w:rPr>
      </w:pPr>
      <w:r w:rsidRPr="00524A9D">
        <w:rPr>
          <w:b/>
          <w:rPrChange w:id="10173" w:author="CR#1276" w:date="2020-04-07T11:39:00Z">
            <w:rPr>
              <w:b/>
            </w:rPr>
          </w:rPrChange>
        </w:rPr>
        <w:t>Sidelink</w:t>
      </w:r>
      <w:r w:rsidRPr="00524A9D">
        <w:rPr>
          <w:rPrChange w:id="10174" w:author="CR#1276" w:date="2020-04-07T11:39:00Z">
            <w:rPr/>
          </w:rPrChange>
        </w:rPr>
        <w:t xml:space="preserve">: UE to UE interface for </w:t>
      </w:r>
      <w:r w:rsidR="005C3E50" w:rsidRPr="00524A9D">
        <w:rPr>
          <w:rPrChange w:id="10175" w:author="CR#1276" w:date="2020-04-07T11:39:00Z">
            <w:rPr/>
          </w:rPrChange>
        </w:rPr>
        <w:t>sidelink communication</w:t>
      </w:r>
      <w:r w:rsidR="00B033E6" w:rsidRPr="00524A9D">
        <w:rPr>
          <w:rPrChange w:id="10176" w:author="CR#1276" w:date="2020-04-07T11:39:00Z">
            <w:rPr/>
          </w:rPrChange>
        </w:rPr>
        <w:t>, V2X sidelink communication</w:t>
      </w:r>
      <w:r w:rsidRPr="00524A9D">
        <w:rPr>
          <w:rPrChange w:id="10177" w:author="CR#1276" w:date="2020-04-07T11:39:00Z">
            <w:rPr/>
          </w:rPrChange>
        </w:rPr>
        <w:t xml:space="preserve"> and </w:t>
      </w:r>
      <w:r w:rsidR="005C3E50" w:rsidRPr="00524A9D">
        <w:rPr>
          <w:rPrChange w:id="10178" w:author="CR#1276" w:date="2020-04-07T11:39:00Z">
            <w:rPr/>
          </w:rPrChange>
        </w:rPr>
        <w:t>sidelink discovery</w:t>
      </w:r>
      <w:r w:rsidRPr="00524A9D">
        <w:rPr>
          <w:rPrChange w:id="10179" w:author="CR#1276" w:date="2020-04-07T11:39:00Z">
            <w:rPr/>
          </w:rPrChange>
        </w:rPr>
        <w:t xml:space="preserve">. The </w:t>
      </w:r>
      <w:r w:rsidR="00D40DA1" w:rsidRPr="00524A9D">
        <w:rPr>
          <w:rPrChange w:id="10180" w:author="CR#1276" w:date="2020-04-07T11:39:00Z">
            <w:rPr/>
          </w:rPrChange>
        </w:rPr>
        <w:t>Sidelink</w:t>
      </w:r>
      <w:r w:rsidRPr="00524A9D">
        <w:rPr>
          <w:rPrChange w:id="10181" w:author="CR#1276" w:date="2020-04-07T11:39:00Z">
            <w:rPr/>
          </w:rPrChange>
        </w:rPr>
        <w:t xml:space="preserve"> corresponds to the PC5 interface as defined in TS 23.303 [62].</w:t>
      </w:r>
    </w:p>
    <w:p w:rsidR="00716406" w:rsidRPr="00524A9D" w:rsidRDefault="00716406" w:rsidP="00E10AA0">
      <w:pPr>
        <w:rPr>
          <w:rPrChange w:id="10182" w:author="CR#1276" w:date="2020-04-07T11:39:00Z">
            <w:rPr/>
          </w:rPrChange>
        </w:rPr>
      </w:pPr>
      <w:r w:rsidRPr="00524A9D">
        <w:rPr>
          <w:b/>
          <w:rPrChange w:id="10183" w:author="CR#1276" w:date="2020-04-07T11:39:00Z">
            <w:rPr>
              <w:b/>
            </w:rPr>
          </w:rPrChange>
        </w:rPr>
        <w:t>Sidelink Control period</w:t>
      </w:r>
      <w:r w:rsidRPr="00524A9D">
        <w:rPr>
          <w:rPrChange w:id="10184" w:author="CR#1276" w:date="2020-04-07T11:39:00Z">
            <w:rPr/>
          </w:rPrChange>
        </w:rPr>
        <w:t xml:space="preserve">: </w:t>
      </w:r>
      <w:r w:rsidR="003D0596" w:rsidRPr="00524A9D">
        <w:rPr>
          <w:rPrChange w:id="10185" w:author="CR#1276" w:date="2020-04-07T11:39:00Z">
            <w:rPr/>
          </w:rPrChange>
        </w:rPr>
        <w:t>p</w:t>
      </w:r>
      <w:r w:rsidRPr="00524A9D">
        <w:rPr>
          <w:rPrChange w:id="10186" w:author="CR#1276" w:date="2020-04-07T11:39:00Z">
            <w:rPr/>
          </w:rPrChange>
        </w:rPr>
        <w:t xml:space="preserve">eriod over which resources </w:t>
      </w:r>
      <w:r w:rsidR="00D40DA1" w:rsidRPr="00524A9D">
        <w:rPr>
          <w:rPrChange w:id="10187" w:author="CR#1276" w:date="2020-04-07T11:39:00Z">
            <w:rPr/>
          </w:rPrChange>
        </w:rPr>
        <w:t xml:space="preserve">are </w:t>
      </w:r>
      <w:r w:rsidRPr="00524A9D">
        <w:rPr>
          <w:rPrChange w:id="10188" w:author="CR#1276" w:date="2020-04-07T11:39:00Z">
            <w:rPr/>
          </w:rPrChange>
        </w:rPr>
        <w:t xml:space="preserve">allocated in a cell for </w:t>
      </w:r>
      <w:r w:rsidR="005C3E50" w:rsidRPr="00524A9D">
        <w:rPr>
          <w:rPrChange w:id="10189" w:author="CR#1276" w:date="2020-04-07T11:39:00Z">
            <w:rPr/>
          </w:rPrChange>
        </w:rPr>
        <w:t>sidelink control information</w:t>
      </w:r>
      <w:r w:rsidR="0040427C" w:rsidRPr="00524A9D">
        <w:rPr>
          <w:rPrChange w:id="10190" w:author="CR#1276" w:date="2020-04-07T11:39:00Z">
            <w:rPr/>
          </w:rPrChange>
        </w:rPr>
        <w:t xml:space="preserve"> and</w:t>
      </w:r>
      <w:r w:rsidR="00D40DA1" w:rsidRPr="00524A9D">
        <w:rPr>
          <w:rPrChange w:id="10191" w:author="CR#1276" w:date="2020-04-07T11:39:00Z">
            <w:rPr/>
          </w:rPrChange>
        </w:rPr>
        <w:t xml:space="preserve"> </w:t>
      </w:r>
      <w:r w:rsidR="005C3E50" w:rsidRPr="00524A9D">
        <w:rPr>
          <w:rFonts w:eastAsia="Malgun Gothic"/>
          <w:lang w:eastAsia="ko-KR"/>
          <w:rPrChange w:id="10192" w:author="CR#1276" w:date="2020-04-07T11:39:00Z">
            <w:rPr>
              <w:rFonts w:eastAsia="Malgun Gothic"/>
              <w:lang w:eastAsia="ko-KR"/>
            </w:rPr>
          </w:rPrChange>
        </w:rPr>
        <w:t>s</w:t>
      </w:r>
      <w:r w:rsidR="005C3E50" w:rsidRPr="00524A9D">
        <w:rPr>
          <w:rPrChange w:id="10193" w:author="CR#1276" w:date="2020-04-07T11:39:00Z">
            <w:rPr/>
          </w:rPrChange>
        </w:rPr>
        <w:t xml:space="preserve">idelink </w:t>
      </w:r>
      <w:r w:rsidR="005C3E50" w:rsidRPr="00524A9D">
        <w:rPr>
          <w:rFonts w:eastAsia="Malgun Gothic"/>
          <w:lang w:eastAsia="ko-KR"/>
          <w:rPrChange w:id="10194" w:author="CR#1276" w:date="2020-04-07T11:39:00Z">
            <w:rPr>
              <w:rFonts w:eastAsia="Malgun Gothic"/>
              <w:lang w:eastAsia="ko-KR"/>
            </w:rPr>
          </w:rPrChange>
        </w:rPr>
        <w:t>d</w:t>
      </w:r>
      <w:r w:rsidR="005C3E50" w:rsidRPr="00524A9D">
        <w:rPr>
          <w:rPrChange w:id="10195" w:author="CR#1276" w:date="2020-04-07T11:39:00Z">
            <w:rPr/>
          </w:rPrChange>
        </w:rPr>
        <w:t xml:space="preserve">ata </w:t>
      </w:r>
      <w:r w:rsidRPr="00524A9D">
        <w:rPr>
          <w:rPrChange w:id="10196" w:author="CR#1276" w:date="2020-04-07T11:39:00Z">
            <w:rPr/>
          </w:rPrChange>
        </w:rPr>
        <w:t xml:space="preserve">transmissions. </w:t>
      </w:r>
      <w:r w:rsidR="009D4C33" w:rsidRPr="00524A9D">
        <w:rPr>
          <w:rPrChange w:id="10197" w:author="CR#1276" w:date="2020-04-07T11:39:00Z">
            <w:rPr/>
          </w:rPrChange>
        </w:rPr>
        <w:t xml:space="preserve">The Sidelink Control period corresponds to the PSCCH period as defined in TS 36.213 </w:t>
      </w:r>
      <w:r w:rsidRPr="00524A9D">
        <w:rPr>
          <w:rPrChange w:id="10198" w:author="CR#1276" w:date="2020-04-07T11:39:00Z">
            <w:rPr/>
          </w:rPrChange>
        </w:rPr>
        <w:t>[6].</w:t>
      </w:r>
    </w:p>
    <w:p w:rsidR="005C3E50" w:rsidRPr="00524A9D" w:rsidRDefault="005C3E50" w:rsidP="005C3E50">
      <w:pPr>
        <w:rPr>
          <w:rPrChange w:id="10199" w:author="CR#1276" w:date="2020-04-07T11:39:00Z">
            <w:rPr/>
          </w:rPrChange>
        </w:rPr>
      </w:pPr>
      <w:r w:rsidRPr="00524A9D">
        <w:rPr>
          <w:b/>
          <w:rPrChange w:id="10200" w:author="CR#1276" w:date="2020-04-07T11:39:00Z">
            <w:rPr>
              <w:b/>
            </w:rPr>
          </w:rPrChange>
        </w:rPr>
        <w:t>Sidelink</w:t>
      </w:r>
      <w:r w:rsidRPr="00524A9D">
        <w:rPr>
          <w:b/>
          <w:lang w:eastAsia="ko-KR"/>
          <w:rPrChange w:id="10201" w:author="CR#1276" w:date="2020-04-07T11:39:00Z">
            <w:rPr>
              <w:b/>
              <w:lang w:eastAsia="ko-KR"/>
            </w:rPr>
          </w:rPrChange>
        </w:rPr>
        <w:t xml:space="preserve"> communication</w:t>
      </w:r>
      <w:r w:rsidRPr="00524A9D">
        <w:rPr>
          <w:rPrChange w:id="10202" w:author="CR#1276" w:date="2020-04-07T11:39:00Z">
            <w:rPr/>
          </w:rPrChange>
        </w:rPr>
        <w:t>:</w:t>
      </w:r>
      <w:r w:rsidRPr="00524A9D">
        <w:rPr>
          <w:rFonts w:eastAsia="Malgun Gothic"/>
          <w:lang w:eastAsia="ko-KR"/>
          <w:rPrChange w:id="10203" w:author="CR#1276" w:date="2020-04-07T11:39:00Z">
            <w:rPr>
              <w:rFonts w:eastAsia="Malgun Gothic"/>
              <w:lang w:eastAsia="ko-KR"/>
            </w:rPr>
          </w:rPrChange>
        </w:rPr>
        <w:t xml:space="preserve"> </w:t>
      </w:r>
      <w:r w:rsidRPr="00524A9D">
        <w:rPr>
          <w:rPrChange w:id="10204" w:author="CR#1276" w:date="2020-04-07T11:39:00Z">
            <w:rPr/>
          </w:rPrChange>
        </w:rPr>
        <w:t>AS functionality enabling ProSe Direct Communication as defined in TS 23.303 [62], between two or more nearby UEs, using E-UTRA technology but not traversing any network node</w:t>
      </w:r>
      <w:r w:rsidRPr="00524A9D">
        <w:rPr>
          <w:rFonts w:eastAsia="Malgun Gothic"/>
          <w:lang w:eastAsia="ko-KR"/>
          <w:rPrChange w:id="10205" w:author="CR#1276" w:date="2020-04-07T11:39:00Z">
            <w:rPr>
              <w:rFonts w:eastAsia="Malgun Gothic"/>
              <w:lang w:eastAsia="ko-KR"/>
            </w:rPr>
          </w:rPrChange>
        </w:rPr>
        <w:t>.</w:t>
      </w:r>
      <w:r w:rsidR="00B033E6" w:rsidRPr="00524A9D">
        <w:rPr>
          <w:rFonts w:eastAsia="Malgun Gothic"/>
          <w:lang w:eastAsia="ko-KR"/>
          <w:rPrChange w:id="10206" w:author="CR#1276" w:date="2020-04-07T11:39:00Z">
            <w:rPr>
              <w:rFonts w:eastAsia="Malgun Gothic"/>
              <w:lang w:eastAsia="ko-KR"/>
            </w:rPr>
          </w:rPrChange>
        </w:rPr>
        <w:t xml:space="preserve"> </w:t>
      </w:r>
      <w:r w:rsidR="00B033E6" w:rsidRPr="00524A9D">
        <w:rPr>
          <w:lang w:eastAsia="zh-CN"/>
          <w:rPrChange w:id="10207" w:author="CR#1276" w:date="2020-04-07T11:39:00Z">
            <w:rPr>
              <w:lang w:eastAsia="zh-CN"/>
            </w:rPr>
          </w:rPrChange>
        </w:rPr>
        <w:t xml:space="preserve">In this version, the terminology </w:t>
      </w:r>
      <w:r w:rsidR="00FA4A7A" w:rsidRPr="00524A9D">
        <w:rPr>
          <w:lang w:eastAsia="zh-CN"/>
          <w:rPrChange w:id="10208" w:author="CR#1276" w:date="2020-04-07T11:39:00Z">
            <w:rPr>
              <w:lang w:eastAsia="zh-CN"/>
            </w:rPr>
          </w:rPrChange>
        </w:rPr>
        <w:t>"</w:t>
      </w:r>
      <w:r w:rsidR="00B033E6" w:rsidRPr="00524A9D">
        <w:rPr>
          <w:lang w:eastAsia="zh-CN"/>
          <w:rPrChange w:id="10209" w:author="CR#1276" w:date="2020-04-07T11:39:00Z">
            <w:rPr>
              <w:lang w:eastAsia="zh-CN"/>
            </w:rPr>
          </w:rPrChange>
        </w:rPr>
        <w:t>sidelink communication</w:t>
      </w:r>
      <w:r w:rsidR="00FA4A7A" w:rsidRPr="00524A9D">
        <w:rPr>
          <w:lang w:eastAsia="zh-CN"/>
          <w:rPrChange w:id="10210" w:author="CR#1276" w:date="2020-04-07T11:39:00Z">
            <w:rPr>
              <w:lang w:eastAsia="zh-CN"/>
            </w:rPr>
          </w:rPrChange>
        </w:rPr>
        <w:t>"</w:t>
      </w:r>
      <w:r w:rsidR="00B033E6" w:rsidRPr="00524A9D">
        <w:rPr>
          <w:lang w:eastAsia="zh-CN"/>
          <w:rPrChange w:id="10211" w:author="CR#1276" w:date="2020-04-07T11:39:00Z">
            <w:rPr>
              <w:lang w:eastAsia="zh-CN"/>
            </w:rPr>
          </w:rPrChange>
        </w:rPr>
        <w:t xml:space="preserve"> without </w:t>
      </w:r>
      <w:r w:rsidR="00FA4A7A" w:rsidRPr="00524A9D">
        <w:rPr>
          <w:lang w:eastAsia="zh-CN"/>
          <w:rPrChange w:id="10212" w:author="CR#1276" w:date="2020-04-07T11:39:00Z">
            <w:rPr>
              <w:lang w:eastAsia="zh-CN"/>
            </w:rPr>
          </w:rPrChange>
        </w:rPr>
        <w:t>"</w:t>
      </w:r>
      <w:r w:rsidR="00B033E6" w:rsidRPr="00524A9D">
        <w:rPr>
          <w:lang w:eastAsia="zh-CN"/>
          <w:rPrChange w:id="10213" w:author="CR#1276" w:date="2020-04-07T11:39:00Z">
            <w:rPr>
              <w:lang w:eastAsia="zh-CN"/>
            </w:rPr>
          </w:rPrChange>
        </w:rPr>
        <w:t>V2X</w:t>
      </w:r>
      <w:r w:rsidR="00FA4A7A" w:rsidRPr="00524A9D">
        <w:rPr>
          <w:lang w:eastAsia="zh-CN"/>
          <w:rPrChange w:id="10214" w:author="CR#1276" w:date="2020-04-07T11:39:00Z">
            <w:rPr>
              <w:lang w:eastAsia="zh-CN"/>
            </w:rPr>
          </w:rPrChange>
        </w:rPr>
        <w:t>"</w:t>
      </w:r>
      <w:r w:rsidR="00B033E6" w:rsidRPr="00524A9D">
        <w:rPr>
          <w:lang w:eastAsia="zh-CN"/>
          <w:rPrChange w:id="10215" w:author="CR#1276" w:date="2020-04-07T11:39:00Z">
            <w:rPr>
              <w:lang w:eastAsia="zh-CN"/>
            </w:rPr>
          </w:rPrChange>
        </w:rPr>
        <w:t xml:space="preserve"> prefix only concerns PS unless specifically stated otherwise.</w:t>
      </w:r>
    </w:p>
    <w:p w:rsidR="005C3E50" w:rsidRPr="00524A9D" w:rsidRDefault="005C3E50" w:rsidP="005C3E50">
      <w:pPr>
        <w:rPr>
          <w:rPrChange w:id="10216" w:author="CR#1276" w:date="2020-04-07T11:39:00Z">
            <w:rPr/>
          </w:rPrChange>
        </w:rPr>
      </w:pPr>
      <w:r w:rsidRPr="00524A9D">
        <w:rPr>
          <w:b/>
          <w:rPrChange w:id="10217" w:author="CR#1276" w:date="2020-04-07T11:39:00Z">
            <w:rPr>
              <w:b/>
            </w:rPr>
          </w:rPrChange>
        </w:rPr>
        <w:t>Sidelink</w:t>
      </w:r>
      <w:r w:rsidRPr="00524A9D">
        <w:rPr>
          <w:b/>
          <w:lang w:eastAsia="ko-KR"/>
          <w:rPrChange w:id="10218" w:author="CR#1276" w:date="2020-04-07T11:39:00Z">
            <w:rPr>
              <w:b/>
              <w:lang w:eastAsia="ko-KR"/>
            </w:rPr>
          </w:rPrChange>
        </w:rPr>
        <w:t xml:space="preserve"> discovery</w:t>
      </w:r>
      <w:r w:rsidRPr="00524A9D">
        <w:rPr>
          <w:rPrChange w:id="10219" w:author="CR#1276" w:date="2020-04-07T11:39:00Z">
            <w:rPr/>
          </w:rPrChange>
        </w:rPr>
        <w:t>: AS functionality enabling ProSe Direct Discovery as defined in TS 23.303 [62], using E-UTRA technology but not traversing any network node.</w:t>
      </w:r>
    </w:p>
    <w:p w:rsidR="005647AA" w:rsidRPr="00524A9D" w:rsidRDefault="00830416" w:rsidP="00E10AA0">
      <w:pPr>
        <w:rPr>
          <w:rPrChange w:id="10220" w:author="CR#1276" w:date="2020-04-07T11:39:00Z">
            <w:rPr/>
          </w:rPrChange>
        </w:rPr>
      </w:pPr>
      <w:r w:rsidRPr="00524A9D">
        <w:rPr>
          <w:b/>
          <w:rPrChange w:id="10221" w:author="CR#1276" w:date="2020-04-07T11:39:00Z">
            <w:rPr>
              <w:b/>
            </w:rPr>
          </w:rPrChange>
        </w:rPr>
        <w:t>Split bearer</w:t>
      </w:r>
      <w:r w:rsidRPr="00524A9D">
        <w:rPr>
          <w:rPrChange w:id="10222" w:author="CR#1276" w:date="2020-04-07T11:39:00Z">
            <w:rPr/>
          </w:rPrChange>
        </w:rPr>
        <w:t>: in dual connectivity, a bearer whose radio protocols are located in both the MeNB and the SeNB to use both MeNB and SeNB resources.</w:t>
      </w:r>
    </w:p>
    <w:p w:rsidR="00FC321C" w:rsidRPr="00524A9D" w:rsidRDefault="00FC321C" w:rsidP="00FC321C">
      <w:pPr>
        <w:rPr>
          <w:rPrChange w:id="10223" w:author="CR#1276" w:date="2020-04-07T11:39:00Z">
            <w:rPr/>
          </w:rPrChange>
        </w:rPr>
      </w:pPr>
      <w:r w:rsidRPr="00524A9D">
        <w:rPr>
          <w:b/>
          <w:rPrChange w:id="10224" w:author="CR#1276" w:date="2020-04-07T11:39:00Z">
            <w:rPr>
              <w:b/>
            </w:rPr>
          </w:rPrChange>
        </w:rPr>
        <w:t>Split LWA bearer</w:t>
      </w:r>
      <w:r w:rsidRPr="00524A9D">
        <w:rPr>
          <w:rPrChange w:id="10225" w:author="CR#1276" w:date="2020-04-07T11:39:00Z">
            <w:rPr/>
          </w:rPrChange>
        </w:rPr>
        <w:t>: in LTE-WLAN Aggregation, a bearer whose radio protocols are located in both the eNB and the WLAN to use both eNB and WLAN radio resources.</w:t>
      </w:r>
    </w:p>
    <w:p w:rsidR="00FC321C" w:rsidRPr="00524A9D" w:rsidRDefault="00FC321C" w:rsidP="00FC321C">
      <w:pPr>
        <w:rPr>
          <w:rPrChange w:id="10226" w:author="CR#1276" w:date="2020-04-07T11:39:00Z">
            <w:rPr/>
          </w:rPrChange>
        </w:rPr>
      </w:pPr>
      <w:r w:rsidRPr="00524A9D">
        <w:rPr>
          <w:b/>
          <w:rPrChange w:id="10227" w:author="CR#1276" w:date="2020-04-07T11:39:00Z">
            <w:rPr>
              <w:b/>
            </w:rPr>
          </w:rPrChange>
        </w:rPr>
        <w:t>Switched LWA bearer</w:t>
      </w:r>
      <w:r w:rsidRPr="00524A9D">
        <w:rPr>
          <w:rPrChange w:id="10228" w:author="CR#1276" w:date="2020-04-07T11:39:00Z">
            <w:rPr/>
          </w:rPrChange>
        </w:rPr>
        <w:t>: in LTE-WLAN Aggregation, a bearer whose radio protocols are located in both the eNB and the WLAN but uses WLAN radio resources only.</w:t>
      </w:r>
    </w:p>
    <w:p w:rsidR="007E792C" w:rsidRPr="00524A9D" w:rsidRDefault="00E717A8" w:rsidP="007E792C">
      <w:pPr>
        <w:rPr>
          <w:rPrChange w:id="10229" w:author="CR#1276" w:date="2020-04-07T11:39:00Z">
            <w:rPr/>
          </w:rPrChange>
        </w:rPr>
      </w:pPr>
      <w:r w:rsidRPr="00524A9D">
        <w:rPr>
          <w:b/>
          <w:rPrChange w:id="10230" w:author="CR#1276" w:date="2020-04-07T11:39:00Z">
            <w:rPr>
              <w:b/>
            </w:rPr>
          </w:rPrChange>
        </w:rPr>
        <w:t>Timing Advance Group</w:t>
      </w:r>
      <w:r w:rsidRPr="00524A9D">
        <w:rPr>
          <w:rPrChange w:id="10231" w:author="CR#1276" w:date="2020-04-07T11:39:00Z">
            <w:rPr/>
          </w:rPrChange>
        </w:rPr>
        <w:t>: a group of serving cells that is configured by RRC and that, for the cells with an UL configured, use the same timing reference cell and the same Timing Advance value.</w:t>
      </w:r>
    </w:p>
    <w:p w:rsidR="00B060F3" w:rsidRPr="00524A9D" w:rsidRDefault="00B060F3" w:rsidP="00B060F3">
      <w:pPr>
        <w:rPr>
          <w:ins w:id="10232" w:author="CR#1259r1" w:date="2020-04-07T06:29:00Z"/>
          <w:rPrChange w:id="10233" w:author="CR#1276" w:date="2020-04-07T11:39:00Z">
            <w:rPr>
              <w:ins w:id="10234" w:author="CR#1259r1" w:date="2020-04-07T06:29:00Z"/>
            </w:rPr>
          </w:rPrChange>
        </w:rPr>
      </w:pPr>
      <w:ins w:id="10235" w:author="CR#1259r1" w:date="2020-04-07T06:29:00Z">
        <w:r w:rsidRPr="00524A9D">
          <w:rPr>
            <w:b/>
            <w:rPrChange w:id="10236" w:author="CR#1276" w:date="2020-04-07T11:39:00Z">
              <w:rPr>
                <w:b/>
              </w:rPr>
            </w:rPrChange>
          </w:rPr>
          <w:t xml:space="preserve">User plane </w:t>
        </w:r>
        <w:r w:rsidRPr="00524A9D">
          <w:rPr>
            <w:b/>
            <w:lang w:eastAsia="zh-CN"/>
            <w:rPrChange w:id="10237" w:author="CR#1276" w:date="2020-04-07T11:39:00Z">
              <w:rPr>
                <w:b/>
                <w:lang w:eastAsia="zh-CN"/>
              </w:rPr>
            </w:rPrChange>
          </w:rPr>
          <w:t>CIoT</w:t>
        </w:r>
        <w:r w:rsidRPr="00524A9D">
          <w:rPr>
            <w:b/>
            <w:rPrChange w:id="10238" w:author="CR#1276" w:date="2020-04-07T11:39:00Z">
              <w:rPr>
                <w:b/>
              </w:rPr>
            </w:rPrChange>
          </w:rPr>
          <w:t xml:space="preserve"> 5GS Optimisation</w:t>
        </w:r>
        <w:r w:rsidRPr="00524A9D">
          <w:rPr>
            <w:rPrChange w:id="10239" w:author="CR#1276" w:date="2020-04-07T11:39:00Z">
              <w:rPr/>
            </w:rPrChange>
          </w:rPr>
          <w:t>: Enables support for change from 5GMM-IDLE mode to 5GMM-CONNECTED mode without the need for using the Service Request procedure, as defined in TS 24.501 [</w:t>
        </w:r>
      </w:ins>
      <w:ins w:id="10240" w:author="CR#1259r1" w:date="2020-04-07T06:30:00Z">
        <w:r w:rsidRPr="00524A9D">
          <w:rPr>
            <w:rPrChange w:id="10241" w:author="CR#1276" w:date="2020-04-07T11:39:00Z">
              <w:rPr/>
            </w:rPrChange>
          </w:rPr>
          <w:t>91</w:t>
        </w:r>
      </w:ins>
      <w:ins w:id="10242" w:author="CR#1259r1" w:date="2020-04-07T06:29:00Z">
        <w:r w:rsidRPr="00524A9D">
          <w:rPr>
            <w:rPrChange w:id="10243" w:author="CR#1276" w:date="2020-04-07T11:39:00Z">
              <w:rPr/>
            </w:rPrChange>
          </w:rPr>
          <w:t>].</w:t>
        </w:r>
      </w:ins>
    </w:p>
    <w:p w:rsidR="00B033E6" w:rsidRPr="00524A9D" w:rsidRDefault="007E792C" w:rsidP="007E792C">
      <w:pPr>
        <w:rPr>
          <w:rPrChange w:id="10244" w:author="CR#1276" w:date="2020-04-07T11:39:00Z">
            <w:rPr/>
          </w:rPrChange>
        </w:rPr>
      </w:pPr>
      <w:r w:rsidRPr="00524A9D">
        <w:rPr>
          <w:b/>
          <w:rPrChange w:id="10245" w:author="CR#1276" w:date="2020-04-07T11:39:00Z">
            <w:rPr>
              <w:b/>
            </w:rPr>
          </w:rPrChange>
        </w:rPr>
        <w:t xml:space="preserve">User plane </w:t>
      </w:r>
      <w:r w:rsidRPr="00524A9D">
        <w:rPr>
          <w:b/>
          <w:lang w:eastAsia="zh-CN"/>
          <w:rPrChange w:id="10246" w:author="CR#1276" w:date="2020-04-07T11:39:00Z">
            <w:rPr>
              <w:b/>
              <w:lang w:eastAsia="zh-CN"/>
            </w:rPr>
          </w:rPrChange>
        </w:rPr>
        <w:t>CIoT</w:t>
      </w:r>
      <w:r w:rsidRPr="00524A9D">
        <w:rPr>
          <w:b/>
          <w:rPrChange w:id="10247" w:author="CR#1276" w:date="2020-04-07T11:39:00Z">
            <w:rPr>
              <w:b/>
            </w:rPr>
          </w:rPrChange>
        </w:rPr>
        <w:t xml:space="preserve"> EPS </w:t>
      </w:r>
      <w:del w:id="10248" w:author="MCC editorials" w:date="2020-04-07T06:25:00Z">
        <w:r w:rsidRPr="00524A9D" w:rsidDel="001348D2">
          <w:rPr>
            <w:b/>
            <w:rPrChange w:id="10249" w:author="CR#1276" w:date="2020-04-07T11:39:00Z">
              <w:rPr>
                <w:b/>
              </w:rPr>
            </w:rPrChange>
          </w:rPr>
          <w:delText>optimization</w:delText>
        </w:r>
      </w:del>
      <w:ins w:id="10250" w:author="MCC editorials" w:date="2020-04-07T06:25:00Z">
        <w:r w:rsidR="001348D2" w:rsidRPr="00524A9D">
          <w:rPr>
            <w:b/>
            <w:rPrChange w:id="10251" w:author="CR#1276" w:date="2020-04-07T11:39:00Z">
              <w:rPr>
                <w:b/>
              </w:rPr>
            </w:rPrChange>
          </w:rPr>
          <w:t>optimisation</w:t>
        </w:r>
      </w:ins>
      <w:r w:rsidRPr="00524A9D">
        <w:rPr>
          <w:rPrChange w:id="10252" w:author="CR#1276" w:date="2020-04-07T11:39:00Z">
            <w:rPr/>
          </w:rPrChange>
        </w:rPr>
        <w:t>: Enables support for change from EMM-IDLE mode to EMM-CONNECTED mode without the need for using the Service Request procedure, as defined in TS 24.301 [20].</w:t>
      </w:r>
    </w:p>
    <w:p w:rsidR="00E717A8" w:rsidRPr="00524A9D" w:rsidRDefault="00B033E6" w:rsidP="00B033E6">
      <w:pPr>
        <w:rPr>
          <w:rPrChange w:id="10253" w:author="CR#1276" w:date="2020-04-07T11:39:00Z">
            <w:rPr/>
          </w:rPrChange>
        </w:rPr>
      </w:pPr>
      <w:r w:rsidRPr="00524A9D">
        <w:rPr>
          <w:b/>
          <w:lang w:eastAsia="zh-CN"/>
          <w:rPrChange w:id="10254" w:author="CR#1276" w:date="2020-04-07T11:39:00Z">
            <w:rPr>
              <w:b/>
              <w:lang w:eastAsia="zh-CN"/>
            </w:rPr>
          </w:rPrChange>
        </w:rPr>
        <w:lastRenderedPageBreak/>
        <w:t xml:space="preserve">V2X </w:t>
      </w:r>
      <w:r w:rsidR="0004032C" w:rsidRPr="00524A9D">
        <w:rPr>
          <w:b/>
          <w:lang w:eastAsia="zh-CN"/>
          <w:rPrChange w:id="10255" w:author="CR#1276" w:date="2020-04-07T11:39:00Z">
            <w:rPr>
              <w:b/>
              <w:lang w:eastAsia="zh-CN"/>
            </w:rPr>
          </w:rPrChange>
        </w:rPr>
        <w:t>s</w:t>
      </w:r>
      <w:r w:rsidR="0004032C" w:rsidRPr="00524A9D">
        <w:rPr>
          <w:b/>
          <w:rPrChange w:id="10256" w:author="CR#1276" w:date="2020-04-07T11:39:00Z">
            <w:rPr>
              <w:b/>
            </w:rPr>
          </w:rPrChange>
        </w:rPr>
        <w:t>idelink</w:t>
      </w:r>
      <w:r w:rsidR="0004032C" w:rsidRPr="00524A9D">
        <w:rPr>
          <w:b/>
          <w:lang w:eastAsia="ko-KR"/>
          <w:rPrChange w:id="10257" w:author="CR#1276" w:date="2020-04-07T11:39:00Z">
            <w:rPr>
              <w:b/>
              <w:lang w:eastAsia="ko-KR"/>
            </w:rPr>
          </w:rPrChange>
        </w:rPr>
        <w:t xml:space="preserve"> </w:t>
      </w:r>
      <w:r w:rsidRPr="00524A9D">
        <w:rPr>
          <w:b/>
          <w:lang w:eastAsia="ko-KR"/>
          <w:rPrChange w:id="10258" w:author="CR#1276" w:date="2020-04-07T11:39:00Z">
            <w:rPr>
              <w:b/>
              <w:lang w:eastAsia="ko-KR"/>
            </w:rPr>
          </w:rPrChange>
        </w:rPr>
        <w:t>communication</w:t>
      </w:r>
      <w:r w:rsidRPr="00524A9D">
        <w:rPr>
          <w:rPrChange w:id="10259" w:author="CR#1276" w:date="2020-04-07T11:39:00Z">
            <w:rPr/>
          </w:rPrChange>
        </w:rPr>
        <w:t>:</w:t>
      </w:r>
      <w:r w:rsidRPr="00524A9D">
        <w:rPr>
          <w:lang w:eastAsia="ko-KR"/>
          <w:rPrChange w:id="10260" w:author="CR#1276" w:date="2020-04-07T11:39:00Z">
            <w:rPr>
              <w:lang w:eastAsia="ko-KR"/>
            </w:rPr>
          </w:rPrChange>
        </w:rPr>
        <w:t xml:space="preserve"> </w:t>
      </w:r>
      <w:r w:rsidRPr="00524A9D">
        <w:rPr>
          <w:rPrChange w:id="10261" w:author="CR#1276" w:date="2020-04-07T11:39:00Z">
            <w:rPr/>
          </w:rPrChange>
        </w:rPr>
        <w:t>AS functionality enabling V2X Communication as defined in TS 23.285 [</w:t>
      </w:r>
      <w:r w:rsidRPr="00524A9D">
        <w:rPr>
          <w:lang w:eastAsia="zh-CN"/>
          <w:rPrChange w:id="10262" w:author="CR#1276" w:date="2020-04-07T11:39:00Z">
            <w:rPr>
              <w:lang w:eastAsia="zh-CN"/>
            </w:rPr>
          </w:rPrChange>
        </w:rPr>
        <w:t>72</w:t>
      </w:r>
      <w:r w:rsidRPr="00524A9D">
        <w:rPr>
          <w:rPrChange w:id="10263" w:author="CR#1276" w:date="2020-04-07T11:39:00Z">
            <w:rPr/>
          </w:rPrChange>
        </w:rPr>
        <w:t>], between nearby UEs, using E-UTRA technology but not traversing any network node.</w:t>
      </w:r>
    </w:p>
    <w:p w:rsidR="00FC321C" w:rsidRPr="00524A9D" w:rsidRDefault="00FC321C" w:rsidP="00E10AA0">
      <w:pPr>
        <w:rPr>
          <w:rPrChange w:id="10264" w:author="CR#1276" w:date="2020-04-07T11:39:00Z">
            <w:rPr/>
          </w:rPrChange>
        </w:rPr>
      </w:pPr>
      <w:r w:rsidRPr="00524A9D">
        <w:rPr>
          <w:b/>
          <w:rPrChange w:id="10265" w:author="CR#1276" w:date="2020-04-07T11:39:00Z">
            <w:rPr>
              <w:b/>
            </w:rPr>
          </w:rPrChange>
        </w:rPr>
        <w:t>WLAN Termination</w:t>
      </w:r>
      <w:r w:rsidRPr="00524A9D">
        <w:rPr>
          <w:rPrChange w:id="10266" w:author="CR#1276" w:date="2020-04-07T11:39:00Z">
            <w:rPr/>
          </w:rPrChange>
        </w:rPr>
        <w:t>: the logical node that terminates the Xw interface on the WLAN side.</w:t>
      </w:r>
    </w:p>
    <w:p w:rsidR="00D51AC6" w:rsidRPr="00524A9D" w:rsidRDefault="00D51AC6" w:rsidP="00E10AA0">
      <w:pPr>
        <w:pStyle w:val="Heading2"/>
        <w:rPr>
          <w:rPrChange w:id="10267" w:author="CR#1276" w:date="2020-04-07T11:39:00Z">
            <w:rPr/>
          </w:rPrChange>
        </w:rPr>
      </w:pPr>
      <w:bookmarkStart w:id="10268" w:name="_Toc20402616"/>
      <w:bookmarkStart w:id="10269" w:name="_Toc29372122"/>
      <w:r w:rsidRPr="00524A9D">
        <w:rPr>
          <w:rPrChange w:id="10270" w:author="CR#1276" w:date="2020-04-07T11:39:00Z">
            <w:rPr/>
          </w:rPrChange>
        </w:rPr>
        <w:t>3.2</w:t>
      </w:r>
      <w:r w:rsidRPr="00524A9D">
        <w:rPr>
          <w:rPrChange w:id="10271" w:author="CR#1276" w:date="2020-04-07T11:39:00Z">
            <w:rPr/>
          </w:rPrChange>
        </w:rPr>
        <w:tab/>
        <w:t>Abbreviations</w:t>
      </w:r>
      <w:bookmarkEnd w:id="10268"/>
      <w:bookmarkEnd w:id="10269"/>
    </w:p>
    <w:p w:rsidR="00D51AC6" w:rsidRPr="00524A9D" w:rsidRDefault="00D51AC6" w:rsidP="00E10AA0">
      <w:pPr>
        <w:keepNext/>
        <w:rPr>
          <w:rPrChange w:id="10272" w:author="CR#1276" w:date="2020-04-07T11:39:00Z">
            <w:rPr/>
          </w:rPrChange>
        </w:rPr>
      </w:pPr>
      <w:r w:rsidRPr="00524A9D">
        <w:rPr>
          <w:rPrChange w:id="10273" w:author="CR#1276" w:date="2020-04-07T11:39:00Z">
            <w:rPr/>
          </w:rPrChange>
        </w:rPr>
        <w:t>For the purposes of the present document, the abbreviations given in TR 21.905 [1] and the following apply. An abbreviation defined in the present document takes precedence over the definition of the same abbreviation, if any, in TR 21.905 [1].</w:t>
      </w:r>
    </w:p>
    <w:p w:rsidR="00C84766" w:rsidRPr="00524A9D" w:rsidRDefault="00C84766" w:rsidP="00E10AA0">
      <w:pPr>
        <w:pStyle w:val="EW"/>
        <w:rPr>
          <w:rPrChange w:id="10274" w:author="CR#1276" w:date="2020-04-07T11:39:00Z">
            <w:rPr/>
          </w:rPrChange>
        </w:rPr>
      </w:pPr>
      <w:r w:rsidRPr="00524A9D">
        <w:rPr>
          <w:rPrChange w:id="10275" w:author="CR#1276" w:date="2020-04-07T11:39:00Z">
            <w:rPr/>
          </w:rPrChange>
        </w:rPr>
        <w:t>1xCSFB</w:t>
      </w:r>
      <w:r w:rsidRPr="00524A9D">
        <w:rPr>
          <w:rPrChange w:id="10276" w:author="CR#1276" w:date="2020-04-07T11:39:00Z">
            <w:rPr/>
          </w:rPrChange>
        </w:rPr>
        <w:tab/>
        <w:t>Circuit Switched Fallback to 1xRTT</w:t>
      </w:r>
    </w:p>
    <w:p w:rsidR="00C16D6C" w:rsidRPr="00524A9D" w:rsidRDefault="00C16D6C" w:rsidP="00C16D6C">
      <w:pPr>
        <w:pStyle w:val="EW"/>
        <w:rPr>
          <w:rPrChange w:id="10277" w:author="CR#1276" w:date="2020-04-07T11:39:00Z">
            <w:rPr/>
          </w:rPrChange>
        </w:rPr>
      </w:pPr>
      <w:r w:rsidRPr="00524A9D">
        <w:rPr>
          <w:rPrChange w:id="10278" w:author="CR#1276" w:date="2020-04-07T11:39:00Z">
            <w:rPr/>
          </w:rPrChange>
        </w:rPr>
        <w:t>5GC</w:t>
      </w:r>
      <w:r w:rsidRPr="00524A9D">
        <w:rPr>
          <w:rPrChange w:id="10279" w:author="CR#1276" w:date="2020-04-07T11:39:00Z">
            <w:rPr/>
          </w:rPrChange>
        </w:rPr>
        <w:tab/>
        <w:t>5G Core Network</w:t>
      </w:r>
    </w:p>
    <w:p w:rsidR="00C1397E" w:rsidRPr="00524A9D" w:rsidRDefault="00C1397E" w:rsidP="00C16D6C">
      <w:pPr>
        <w:pStyle w:val="EW"/>
        <w:rPr>
          <w:rPrChange w:id="10280" w:author="CR#1276" w:date="2020-04-07T11:39:00Z">
            <w:rPr/>
          </w:rPrChange>
        </w:rPr>
      </w:pPr>
      <w:r w:rsidRPr="00524A9D">
        <w:rPr>
          <w:rPrChange w:id="10281" w:author="CR#1276" w:date="2020-04-07T11:39:00Z">
            <w:rPr/>
          </w:rPrChange>
        </w:rPr>
        <w:t>ABS</w:t>
      </w:r>
      <w:r w:rsidRPr="00524A9D">
        <w:rPr>
          <w:rPrChange w:id="10282" w:author="CR#1276" w:date="2020-04-07T11:39:00Z">
            <w:rPr/>
          </w:rPrChange>
        </w:rPr>
        <w:tab/>
        <w:t>Almost Blank Subframe</w:t>
      </w:r>
    </w:p>
    <w:p w:rsidR="00A03DC9" w:rsidRPr="00524A9D" w:rsidRDefault="00A03DC9" w:rsidP="00A03DC9">
      <w:pPr>
        <w:pStyle w:val="EW"/>
        <w:rPr>
          <w:rPrChange w:id="10283" w:author="CR#1276" w:date="2020-04-07T11:39:00Z">
            <w:rPr/>
          </w:rPrChange>
        </w:rPr>
      </w:pPr>
      <w:r w:rsidRPr="00524A9D">
        <w:rPr>
          <w:rPrChange w:id="10284" w:author="CR#1276" w:date="2020-04-07T11:39:00Z">
            <w:rPr/>
          </w:rPrChange>
        </w:rPr>
        <w:t>AC</w:t>
      </w:r>
      <w:r w:rsidRPr="00524A9D">
        <w:rPr>
          <w:rPrChange w:id="10285" w:author="CR#1276" w:date="2020-04-07T11:39:00Z">
            <w:rPr/>
          </w:rPrChange>
        </w:rPr>
        <w:tab/>
        <w:t>Access Category</w:t>
      </w:r>
    </w:p>
    <w:p w:rsidR="00D51AC6" w:rsidRPr="00524A9D" w:rsidRDefault="00D51AC6" w:rsidP="00E10AA0">
      <w:pPr>
        <w:pStyle w:val="EW"/>
        <w:rPr>
          <w:rPrChange w:id="10286" w:author="CR#1276" w:date="2020-04-07T11:39:00Z">
            <w:rPr/>
          </w:rPrChange>
        </w:rPr>
      </w:pPr>
      <w:r w:rsidRPr="00524A9D">
        <w:rPr>
          <w:rPrChange w:id="10287" w:author="CR#1276" w:date="2020-04-07T11:39:00Z">
            <w:rPr/>
          </w:rPrChange>
        </w:rPr>
        <w:t>ACK</w:t>
      </w:r>
      <w:r w:rsidRPr="00524A9D">
        <w:rPr>
          <w:rPrChange w:id="10288" w:author="CR#1276" w:date="2020-04-07T11:39:00Z">
            <w:rPr/>
          </w:rPrChange>
        </w:rPr>
        <w:tab/>
        <w:t>Acknowledgement</w:t>
      </w:r>
    </w:p>
    <w:p w:rsidR="00D51AC6" w:rsidRPr="00524A9D" w:rsidRDefault="00D51AC6" w:rsidP="00E10AA0">
      <w:pPr>
        <w:pStyle w:val="EW"/>
        <w:rPr>
          <w:rPrChange w:id="10289" w:author="CR#1276" w:date="2020-04-07T11:39:00Z">
            <w:rPr/>
          </w:rPrChange>
        </w:rPr>
      </w:pPr>
      <w:r w:rsidRPr="00524A9D">
        <w:rPr>
          <w:rPrChange w:id="10290" w:author="CR#1276" w:date="2020-04-07T11:39:00Z">
            <w:rPr/>
          </w:rPrChange>
        </w:rPr>
        <w:t>ACLR</w:t>
      </w:r>
      <w:r w:rsidRPr="00524A9D">
        <w:rPr>
          <w:rPrChange w:id="10291" w:author="CR#1276" w:date="2020-04-07T11:39:00Z">
            <w:rPr/>
          </w:rPrChange>
        </w:rPr>
        <w:tab/>
        <w:t>Adjacent Channel Leakage Ratio</w:t>
      </w:r>
    </w:p>
    <w:p w:rsidR="00D51AC6" w:rsidRPr="00524A9D" w:rsidRDefault="00D51AC6" w:rsidP="00E10AA0">
      <w:pPr>
        <w:pStyle w:val="EW"/>
        <w:rPr>
          <w:rPrChange w:id="10292" w:author="CR#1276" w:date="2020-04-07T11:39:00Z">
            <w:rPr/>
          </w:rPrChange>
        </w:rPr>
      </w:pPr>
      <w:r w:rsidRPr="00524A9D">
        <w:rPr>
          <w:rPrChange w:id="10293" w:author="CR#1276" w:date="2020-04-07T11:39:00Z">
            <w:rPr/>
          </w:rPrChange>
        </w:rPr>
        <w:t>AM</w:t>
      </w:r>
      <w:r w:rsidRPr="00524A9D">
        <w:rPr>
          <w:rPrChange w:id="10294" w:author="CR#1276" w:date="2020-04-07T11:39:00Z">
            <w:rPr/>
          </w:rPrChange>
        </w:rPr>
        <w:tab/>
        <w:t>Acknowledge</w:t>
      </w:r>
      <w:r w:rsidR="003B4F24" w:rsidRPr="00524A9D">
        <w:rPr>
          <w:rPrChange w:id="10295" w:author="CR#1276" w:date="2020-04-07T11:39:00Z">
            <w:rPr/>
          </w:rPrChange>
        </w:rPr>
        <w:t>d</w:t>
      </w:r>
      <w:r w:rsidRPr="00524A9D">
        <w:rPr>
          <w:rPrChange w:id="10296" w:author="CR#1276" w:date="2020-04-07T11:39:00Z">
            <w:rPr/>
          </w:rPrChange>
        </w:rPr>
        <w:t xml:space="preserve"> Mode</w:t>
      </w:r>
    </w:p>
    <w:p w:rsidR="00D51AC6" w:rsidRPr="00524A9D" w:rsidRDefault="00D51AC6" w:rsidP="00E10AA0">
      <w:pPr>
        <w:pStyle w:val="EW"/>
        <w:rPr>
          <w:rPrChange w:id="10297" w:author="CR#1276" w:date="2020-04-07T11:39:00Z">
            <w:rPr/>
          </w:rPrChange>
        </w:rPr>
      </w:pPr>
      <w:r w:rsidRPr="00524A9D">
        <w:rPr>
          <w:rPrChange w:id="10298" w:author="CR#1276" w:date="2020-04-07T11:39:00Z">
            <w:rPr/>
          </w:rPrChange>
        </w:rPr>
        <w:t>AMBR</w:t>
      </w:r>
      <w:r w:rsidRPr="00524A9D">
        <w:rPr>
          <w:rPrChange w:id="10299" w:author="CR#1276" w:date="2020-04-07T11:39:00Z">
            <w:rPr/>
          </w:rPrChange>
        </w:rPr>
        <w:tab/>
        <w:t>Aggregate Maximum Bit Rate</w:t>
      </w:r>
    </w:p>
    <w:p w:rsidR="00AD7970" w:rsidRPr="00524A9D" w:rsidRDefault="00AD7970" w:rsidP="00E10AA0">
      <w:pPr>
        <w:pStyle w:val="EW"/>
        <w:rPr>
          <w:rPrChange w:id="10300" w:author="CR#1276" w:date="2020-04-07T11:39:00Z">
            <w:rPr/>
          </w:rPrChange>
        </w:rPr>
      </w:pPr>
      <w:r w:rsidRPr="00524A9D">
        <w:rPr>
          <w:rPrChange w:id="10301" w:author="CR#1276" w:date="2020-04-07T11:39:00Z">
            <w:rPr/>
          </w:rPrChange>
        </w:rPr>
        <w:t>ANDSF</w:t>
      </w:r>
      <w:r w:rsidRPr="00524A9D">
        <w:rPr>
          <w:rPrChange w:id="10302" w:author="CR#1276" w:date="2020-04-07T11:39:00Z">
            <w:rPr/>
          </w:rPrChange>
        </w:rPr>
        <w:tab/>
        <w:t>Access Network Discovery and Selection Function</w:t>
      </w:r>
    </w:p>
    <w:p w:rsidR="00163829" w:rsidRPr="00524A9D" w:rsidRDefault="00163829" w:rsidP="00E10AA0">
      <w:pPr>
        <w:pStyle w:val="EW"/>
        <w:rPr>
          <w:rPrChange w:id="10303" w:author="CR#1276" w:date="2020-04-07T11:39:00Z">
            <w:rPr/>
          </w:rPrChange>
        </w:rPr>
      </w:pPr>
      <w:r w:rsidRPr="00524A9D">
        <w:rPr>
          <w:rPrChange w:id="10304" w:author="CR#1276" w:date="2020-04-07T11:39:00Z">
            <w:rPr/>
          </w:rPrChange>
        </w:rPr>
        <w:t>ANR</w:t>
      </w:r>
      <w:r w:rsidRPr="00524A9D">
        <w:rPr>
          <w:rPrChange w:id="10305" w:author="CR#1276" w:date="2020-04-07T11:39:00Z">
            <w:rPr/>
          </w:rPrChange>
        </w:rPr>
        <w:tab/>
        <w:t>Automatic Neighbour Relation</w:t>
      </w:r>
    </w:p>
    <w:p w:rsidR="00B449BF" w:rsidRPr="00524A9D" w:rsidRDefault="00B449BF" w:rsidP="00E10AA0">
      <w:pPr>
        <w:pStyle w:val="EW"/>
        <w:rPr>
          <w:rPrChange w:id="10306" w:author="CR#1276" w:date="2020-04-07T11:39:00Z">
            <w:rPr/>
          </w:rPrChange>
        </w:rPr>
      </w:pPr>
      <w:r w:rsidRPr="00524A9D">
        <w:rPr>
          <w:rPrChange w:id="10307" w:author="CR#1276" w:date="2020-04-07T11:39:00Z">
            <w:rPr/>
          </w:rPrChange>
        </w:rPr>
        <w:t>ARP</w:t>
      </w:r>
      <w:r w:rsidRPr="00524A9D">
        <w:rPr>
          <w:rPrChange w:id="10308" w:author="CR#1276" w:date="2020-04-07T11:39:00Z">
            <w:rPr/>
          </w:rPrChange>
        </w:rPr>
        <w:tab/>
        <w:t>Allocation and Retention Priority</w:t>
      </w:r>
    </w:p>
    <w:p w:rsidR="004D1168" w:rsidRPr="00524A9D" w:rsidRDefault="004D1168" w:rsidP="00E10AA0">
      <w:pPr>
        <w:pStyle w:val="EW"/>
        <w:rPr>
          <w:rPrChange w:id="10309" w:author="CR#1276" w:date="2020-04-07T11:39:00Z">
            <w:rPr/>
          </w:rPrChange>
        </w:rPr>
      </w:pPr>
      <w:r w:rsidRPr="00524A9D">
        <w:rPr>
          <w:rPrChange w:id="10310" w:author="CR#1276" w:date="2020-04-07T11:39:00Z">
            <w:rPr/>
          </w:rPrChange>
        </w:rPr>
        <w:t>ARQ</w:t>
      </w:r>
      <w:r w:rsidRPr="00524A9D">
        <w:rPr>
          <w:rPrChange w:id="10311" w:author="CR#1276" w:date="2020-04-07T11:39:00Z">
            <w:rPr/>
          </w:rPrChange>
        </w:rPr>
        <w:tab/>
        <w:t>Automatic Repeat Request</w:t>
      </w:r>
    </w:p>
    <w:p w:rsidR="00870D0B" w:rsidRPr="00524A9D" w:rsidRDefault="00D51AC6" w:rsidP="00870D0B">
      <w:pPr>
        <w:pStyle w:val="EW"/>
        <w:rPr>
          <w:rPrChange w:id="10312" w:author="CR#1276" w:date="2020-04-07T11:39:00Z">
            <w:rPr/>
          </w:rPrChange>
        </w:rPr>
      </w:pPr>
      <w:r w:rsidRPr="00524A9D">
        <w:rPr>
          <w:rPrChange w:id="10313" w:author="CR#1276" w:date="2020-04-07T11:39:00Z">
            <w:rPr/>
          </w:rPrChange>
        </w:rPr>
        <w:t>AS</w:t>
      </w:r>
      <w:r w:rsidRPr="00524A9D">
        <w:rPr>
          <w:rPrChange w:id="10314" w:author="CR#1276" w:date="2020-04-07T11:39:00Z">
            <w:rPr/>
          </w:rPrChange>
        </w:rPr>
        <w:tab/>
        <w:t>Access Stratum</w:t>
      </w:r>
    </w:p>
    <w:p w:rsidR="00D51AC6" w:rsidRPr="00524A9D" w:rsidRDefault="00870D0B" w:rsidP="00870D0B">
      <w:pPr>
        <w:pStyle w:val="EW"/>
        <w:rPr>
          <w:rPrChange w:id="10315" w:author="CR#1276" w:date="2020-04-07T11:39:00Z">
            <w:rPr/>
          </w:rPrChange>
        </w:rPr>
      </w:pPr>
      <w:r w:rsidRPr="00524A9D">
        <w:rPr>
          <w:rPrChange w:id="10316" w:author="CR#1276" w:date="2020-04-07T11:39:00Z">
            <w:rPr/>
          </w:rPrChange>
        </w:rPr>
        <w:t>AUL</w:t>
      </w:r>
      <w:r w:rsidRPr="00524A9D">
        <w:rPr>
          <w:rPrChange w:id="10317" w:author="CR#1276" w:date="2020-04-07T11:39:00Z">
            <w:rPr/>
          </w:rPrChange>
        </w:rPr>
        <w:tab/>
        <w:t>Autonomous Uplink</w:t>
      </w:r>
    </w:p>
    <w:p w:rsidR="00D51AC6" w:rsidRPr="00524A9D" w:rsidRDefault="00D51AC6" w:rsidP="00E10AA0">
      <w:pPr>
        <w:pStyle w:val="EW"/>
        <w:rPr>
          <w:rPrChange w:id="10318" w:author="CR#1276" w:date="2020-04-07T11:39:00Z">
            <w:rPr/>
          </w:rPrChange>
        </w:rPr>
      </w:pPr>
      <w:r w:rsidRPr="00524A9D">
        <w:rPr>
          <w:rPrChange w:id="10319" w:author="CR#1276" w:date="2020-04-07T11:39:00Z">
            <w:rPr/>
          </w:rPrChange>
        </w:rPr>
        <w:t>BCCH</w:t>
      </w:r>
      <w:r w:rsidRPr="00524A9D">
        <w:rPr>
          <w:rPrChange w:id="10320" w:author="CR#1276" w:date="2020-04-07T11:39:00Z">
            <w:rPr/>
          </w:rPrChange>
        </w:rPr>
        <w:tab/>
        <w:t>Broadcast Control Channel</w:t>
      </w:r>
    </w:p>
    <w:p w:rsidR="00C94492" w:rsidRPr="00524A9D" w:rsidRDefault="00D51AC6" w:rsidP="00C94492">
      <w:pPr>
        <w:pStyle w:val="EW"/>
        <w:rPr>
          <w:rPrChange w:id="10321" w:author="CR#1276" w:date="2020-04-07T11:39:00Z">
            <w:rPr/>
          </w:rPrChange>
        </w:rPr>
      </w:pPr>
      <w:r w:rsidRPr="00524A9D">
        <w:rPr>
          <w:rPrChange w:id="10322" w:author="CR#1276" w:date="2020-04-07T11:39:00Z">
            <w:rPr/>
          </w:rPrChange>
        </w:rPr>
        <w:t>BCH</w:t>
      </w:r>
      <w:r w:rsidRPr="00524A9D">
        <w:rPr>
          <w:rPrChange w:id="10323" w:author="CR#1276" w:date="2020-04-07T11:39:00Z">
            <w:rPr/>
          </w:rPrChange>
        </w:rPr>
        <w:tab/>
        <w:t>Broadcast Channel</w:t>
      </w:r>
    </w:p>
    <w:p w:rsidR="00B02BCE" w:rsidRPr="00524A9D" w:rsidRDefault="00C94492" w:rsidP="00B02BCE">
      <w:pPr>
        <w:pStyle w:val="EW"/>
        <w:rPr>
          <w:rPrChange w:id="10324" w:author="CR#1276" w:date="2020-04-07T11:39:00Z">
            <w:rPr/>
          </w:rPrChange>
        </w:rPr>
      </w:pPr>
      <w:r w:rsidRPr="00524A9D">
        <w:rPr>
          <w:rPrChange w:id="10325" w:author="CR#1276" w:date="2020-04-07T11:39:00Z">
            <w:rPr/>
          </w:rPrChange>
        </w:rPr>
        <w:t>BL</w:t>
      </w:r>
      <w:r w:rsidRPr="00524A9D">
        <w:rPr>
          <w:rPrChange w:id="10326" w:author="CR#1276" w:date="2020-04-07T11:39:00Z">
            <w:rPr/>
          </w:rPrChange>
        </w:rPr>
        <w:tab/>
        <w:t xml:space="preserve">Bandwidth reduced </w:t>
      </w:r>
      <w:r w:rsidR="006826BC" w:rsidRPr="00524A9D">
        <w:rPr>
          <w:rPrChange w:id="10327" w:author="CR#1276" w:date="2020-04-07T11:39:00Z">
            <w:rPr/>
          </w:rPrChange>
        </w:rPr>
        <w:t>L</w:t>
      </w:r>
      <w:r w:rsidRPr="00524A9D">
        <w:rPr>
          <w:rPrChange w:id="10328" w:author="CR#1276" w:date="2020-04-07T11:39:00Z">
            <w:rPr/>
          </w:rPrChange>
        </w:rPr>
        <w:t>ow complexity</w:t>
      </w:r>
    </w:p>
    <w:p w:rsidR="00D51AC6" w:rsidRPr="00524A9D" w:rsidRDefault="00B02BCE" w:rsidP="00B02BCE">
      <w:pPr>
        <w:pStyle w:val="EW"/>
        <w:rPr>
          <w:rPrChange w:id="10329" w:author="CR#1276" w:date="2020-04-07T11:39:00Z">
            <w:rPr/>
          </w:rPrChange>
        </w:rPr>
      </w:pPr>
      <w:r w:rsidRPr="00524A9D">
        <w:rPr>
          <w:rPrChange w:id="10330" w:author="CR#1276" w:date="2020-04-07T11:39:00Z">
            <w:rPr/>
          </w:rPrChange>
        </w:rPr>
        <w:t>BR-BCCH</w:t>
      </w:r>
      <w:r w:rsidRPr="00524A9D">
        <w:rPr>
          <w:rPrChange w:id="10331" w:author="CR#1276" w:date="2020-04-07T11:39:00Z">
            <w:rPr/>
          </w:rPrChange>
        </w:rPr>
        <w:tab/>
        <w:t>Bandwidth Reduced Broadcast Control Channel</w:t>
      </w:r>
    </w:p>
    <w:p w:rsidR="00D51AC6" w:rsidRPr="00524A9D" w:rsidRDefault="00D51AC6" w:rsidP="00E10AA0">
      <w:pPr>
        <w:pStyle w:val="EW"/>
        <w:rPr>
          <w:rPrChange w:id="10332" w:author="CR#1276" w:date="2020-04-07T11:39:00Z">
            <w:rPr/>
          </w:rPrChange>
        </w:rPr>
      </w:pPr>
      <w:r w:rsidRPr="00524A9D">
        <w:rPr>
          <w:rPrChange w:id="10333" w:author="CR#1276" w:date="2020-04-07T11:39:00Z">
            <w:rPr/>
          </w:rPrChange>
        </w:rPr>
        <w:t>BSR</w:t>
      </w:r>
      <w:r w:rsidRPr="00524A9D">
        <w:rPr>
          <w:rPrChange w:id="10334" w:author="CR#1276" w:date="2020-04-07T11:39:00Z">
            <w:rPr/>
          </w:rPrChange>
        </w:rPr>
        <w:tab/>
        <w:t>Buffer Status Report</w:t>
      </w:r>
    </w:p>
    <w:p w:rsidR="00D51AC6" w:rsidRPr="00524A9D" w:rsidRDefault="00D51AC6" w:rsidP="00E10AA0">
      <w:pPr>
        <w:pStyle w:val="EW"/>
        <w:rPr>
          <w:rPrChange w:id="10335" w:author="CR#1276" w:date="2020-04-07T11:39:00Z">
            <w:rPr/>
          </w:rPrChange>
        </w:rPr>
      </w:pPr>
      <w:r w:rsidRPr="00524A9D">
        <w:rPr>
          <w:rPrChange w:id="10336" w:author="CR#1276" w:date="2020-04-07T11:39:00Z">
            <w:rPr/>
          </w:rPrChange>
        </w:rPr>
        <w:t>C/I</w:t>
      </w:r>
      <w:r w:rsidRPr="00524A9D">
        <w:rPr>
          <w:rPrChange w:id="10337" w:author="CR#1276" w:date="2020-04-07T11:39:00Z">
            <w:rPr/>
          </w:rPrChange>
        </w:rPr>
        <w:tab/>
        <w:t>Carrier-to-Interference Power Ratio</w:t>
      </w:r>
    </w:p>
    <w:p w:rsidR="004D1168" w:rsidRPr="00524A9D" w:rsidRDefault="004D1168" w:rsidP="00E10AA0">
      <w:pPr>
        <w:pStyle w:val="EW"/>
        <w:rPr>
          <w:rPrChange w:id="10338" w:author="CR#1276" w:date="2020-04-07T11:39:00Z">
            <w:rPr/>
          </w:rPrChange>
        </w:rPr>
      </w:pPr>
      <w:r w:rsidRPr="00524A9D">
        <w:rPr>
          <w:rPrChange w:id="10339" w:author="CR#1276" w:date="2020-04-07T11:39:00Z">
            <w:rPr/>
          </w:rPrChange>
        </w:rPr>
        <w:t>CA</w:t>
      </w:r>
      <w:r w:rsidRPr="00524A9D">
        <w:rPr>
          <w:rPrChange w:id="10340" w:author="CR#1276" w:date="2020-04-07T11:39:00Z">
            <w:rPr/>
          </w:rPrChange>
        </w:rPr>
        <w:tab/>
        <w:t>Carrier Aggregation</w:t>
      </w:r>
    </w:p>
    <w:p w:rsidR="00D51AC6" w:rsidRPr="00524A9D" w:rsidRDefault="00D51AC6" w:rsidP="00E10AA0">
      <w:pPr>
        <w:pStyle w:val="EW"/>
        <w:rPr>
          <w:rPrChange w:id="10341" w:author="CR#1276" w:date="2020-04-07T11:39:00Z">
            <w:rPr/>
          </w:rPrChange>
        </w:rPr>
      </w:pPr>
      <w:r w:rsidRPr="00524A9D">
        <w:rPr>
          <w:rPrChange w:id="10342" w:author="CR#1276" w:date="2020-04-07T11:39:00Z">
            <w:rPr/>
          </w:rPrChange>
        </w:rPr>
        <w:t>CAZAC</w:t>
      </w:r>
      <w:r w:rsidRPr="00524A9D">
        <w:rPr>
          <w:rPrChange w:id="10343" w:author="CR#1276" w:date="2020-04-07T11:39:00Z">
            <w:rPr/>
          </w:rPrChange>
        </w:rPr>
        <w:tab/>
        <w:t>Constant Amplitude Zero Auto-Correlation</w:t>
      </w:r>
    </w:p>
    <w:p w:rsidR="005630EA" w:rsidRPr="00524A9D" w:rsidRDefault="005630EA" w:rsidP="00E10AA0">
      <w:pPr>
        <w:pStyle w:val="EW"/>
        <w:rPr>
          <w:rPrChange w:id="10344" w:author="CR#1276" w:date="2020-04-07T11:39:00Z">
            <w:rPr/>
          </w:rPrChange>
        </w:rPr>
      </w:pPr>
      <w:r w:rsidRPr="00524A9D">
        <w:rPr>
          <w:rPrChange w:id="10345" w:author="CR#1276" w:date="2020-04-07T11:39:00Z">
            <w:rPr/>
          </w:rPrChange>
        </w:rPr>
        <w:t>CBC</w:t>
      </w:r>
      <w:r w:rsidRPr="00524A9D">
        <w:rPr>
          <w:rPrChange w:id="10346" w:author="CR#1276" w:date="2020-04-07T11:39:00Z">
            <w:rPr/>
          </w:rPrChange>
        </w:rPr>
        <w:tab/>
        <w:t>Cell Broadcast Center</w:t>
      </w:r>
    </w:p>
    <w:p w:rsidR="00830416" w:rsidRPr="00524A9D" w:rsidRDefault="003A32F4" w:rsidP="00E10AA0">
      <w:pPr>
        <w:pStyle w:val="EW"/>
        <w:rPr>
          <w:rPrChange w:id="10347" w:author="CR#1276" w:date="2020-04-07T11:39:00Z">
            <w:rPr/>
          </w:rPrChange>
        </w:rPr>
      </w:pPr>
      <w:r w:rsidRPr="00524A9D">
        <w:rPr>
          <w:rPrChange w:id="10348" w:author="CR#1276" w:date="2020-04-07T11:39:00Z">
            <w:rPr/>
          </w:rPrChange>
        </w:rPr>
        <w:t>CC</w:t>
      </w:r>
      <w:r w:rsidRPr="00524A9D">
        <w:rPr>
          <w:rPrChange w:id="10349" w:author="CR#1276" w:date="2020-04-07T11:39:00Z">
            <w:rPr/>
          </w:rPrChange>
        </w:rPr>
        <w:tab/>
        <w:t>Component Carrier</w:t>
      </w:r>
    </w:p>
    <w:p w:rsidR="003A32F4" w:rsidRPr="00524A9D" w:rsidRDefault="00830416" w:rsidP="00E10AA0">
      <w:pPr>
        <w:pStyle w:val="EW"/>
        <w:rPr>
          <w:rPrChange w:id="10350" w:author="CR#1276" w:date="2020-04-07T11:39:00Z">
            <w:rPr/>
          </w:rPrChange>
        </w:rPr>
      </w:pPr>
      <w:r w:rsidRPr="00524A9D">
        <w:rPr>
          <w:rPrChange w:id="10351" w:author="CR#1276" w:date="2020-04-07T11:39:00Z">
            <w:rPr/>
          </w:rPrChange>
        </w:rPr>
        <w:t>CG</w:t>
      </w:r>
      <w:r w:rsidRPr="00524A9D">
        <w:rPr>
          <w:rPrChange w:id="10352" w:author="CR#1276" w:date="2020-04-07T11:39:00Z">
            <w:rPr/>
          </w:rPrChange>
        </w:rPr>
        <w:tab/>
        <w:t>Cell Group</w:t>
      </w:r>
    </w:p>
    <w:p w:rsidR="00363059" w:rsidRPr="00524A9D" w:rsidRDefault="00363059" w:rsidP="00363059">
      <w:pPr>
        <w:pStyle w:val="EW"/>
        <w:rPr>
          <w:ins w:id="10353" w:author="CR#1270r2" w:date="2020-04-07T10:57:00Z"/>
          <w:rPrChange w:id="10354" w:author="CR#1276" w:date="2020-04-07T11:39:00Z">
            <w:rPr>
              <w:ins w:id="10355" w:author="CR#1270r2" w:date="2020-04-07T10:57:00Z"/>
            </w:rPr>
          </w:rPrChange>
        </w:rPr>
      </w:pPr>
      <w:ins w:id="10356" w:author="CR#1270r2" w:date="2020-04-07T10:57:00Z">
        <w:r w:rsidRPr="00524A9D">
          <w:rPr>
            <w:rPrChange w:id="10357" w:author="CR#1276" w:date="2020-04-07T11:39:00Z">
              <w:rPr/>
            </w:rPrChange>
          </w:rPr>
          <w:t>CHO</w:t>
        </w:r>
        <w:r w:rsidRPr="00524A9D">
          <w:rPr>
            <w:rPrChange w:id="10358" w:author="CR#1276" w:date="2020-04-07T11:39:00Z">
              <w:rPr/>
            </w:rPrChange>
          </w:rPr>
          <w:tab/>
          <w:t>Conditional Handover</w:t>
        </w:r>
      </w:ins>
    </w:p>
    <w:p w:rsidR="0016211F" w:rsidRPr="00524A9D" w:rsidRDefault="003A32F4" w:rsidP="0016211F">
      <w:pPr>
        <w:pStyle w:val="EW"/>
        <w:rPr>
          <w:rPrChange w:id="10359" w:author="CR#1276" w:date="2020-04-07T11:39:00Z">
            <w:rPr/>
          </w:rPrChange>
        </w:rPr>
      </w:pPr>
      <w:r w:rsidRPr="00524A9D">
        <w:rPr>
          <w:rPrChange w:id="10360" w:author="CR#1276" w:date="2020-04-07T11:39:00Z">
            <w:rPr/>
          </w:rPrChange>
        </w:rPr>
        <w:t>CIF</w:t>
      </w:r>
      <w:r w:rsidRPr="00524A9D">
        <w:rPr>
          <w:rPrChange w:id="10361" w:author="CR#1276" w:date="2020-04-07T11:39:00Z">
            <w:rPr/>
          </w:rPrChange>
        </w:rPr>
        <w:tab/>
        <w:t>Carrier Indicator Field</w:t>
      </w:r>
    </w:p>
    <w:p w:rsidR="003A32F4" w:rsidRPr="00524A9D" w:rsidRDefault="0016211F" w:rsidP="0016211F">
      <w:pPr>
        <w:pStyle w:val="EW"/>
        <w:rPr>
          <w:rPrChange w:id="10362" w:author="CR#1276" w:date="2020-04-07T11:39:00Z">
            <w:rPr/>
          </w:rPrChange>
        </w:rPr>
      </w:pPr>
      <w:r w:rsidRPr="00524A9D">
        <w:rPr>
          <w:rPrChange w:id="10363" w:author="CR#1276" w:date="2020-04-07T11:39:00Z">
            <w:rPr/>
          </w:rPrChange>
        </w:rPr>
        <w:t>CIoT</w:t>
      </w:r>
      <w:r w:rsidRPr="00524A9D">
        <w:rPr>
          <w:rPrChange w:id="10364" w:author="CR#1276" w:date="2020-04-07T11:39:00Z">
            <w:rPr/>
          </w:rPrChange>
        </w:rPr>
        <w:tab/>
        <w:t>Cellular Internet of Things</w:t>
      </w:r>
    </w:p>
    <w:p w:rsidR="0065535D" w:rsidRPr="00524A9D" w:rsidRDefault="0065535D" w:rsidP="00E10AA0">
      <w:pPr>
        <w:pStyle w:val="EW"/>
        <w:rPr>
          <w:rPrChange w:id="10365" w:author="CR#1276" w:date="2020-04-07T11:39:00Z">
            <w:rPr/>
          </w:rPrChange>
        </w:rPr>
      </w:pPr>
      <w:r w:rsidRPr="00524A9D">
        <w:rPr>
          <w:rPrChange w:id="10366" w:author="CR#1276" w:date="2020-04-07T11:39:00Z">
            <w:rPr/>
          </w:rPrChange>
        </w:rPr>
        <w:t>CMAS</w:t>
      </w:r>
      <w:r w:rsidRPr="00524A9D">
        <w:rPr>
          <w:rPrChange w:id="10367" w:author="CR#1276" w:date="2020-04-07T11:39:00Z">
            <w:rPr/>
          </w:rPrChange>
        </w:rPr>
        <w:tab/>
        <w:t>Commercial Mobile Alert Service</w:t>
      </w:r>
    </w:p>
    <w:p w:rsidR="00D51AC6" w:rsidRPr="00524A9D" w:rsidRDefault="00D51AC6" w:rsidP="00E10AA0">
      <w:pPr>
        <w:pStyle w:val="EW"/>
        <w:rPr>
          <w:rPrChange w:id="10368" w:author="CR#1276" w:date="2020-04-07T11:39:00Z">
            <w:rPr/>
          </w:rPrChange>
        </w:rPr>
      </w:pPr>
      <w:r w:rsidRPr="00524A9D">
        <w:rPr>
          <w:rPrChange w:id="10369" w:author="CR#1276" w:date="2020-04-07T11:39:00Z">
            <w:rPr/>
          </w:rPrChange>
        </w:rPr>
        <w:t>CMC</w:t>
      </w:r>
      <w:r w:rsidRPr="00524A9D">
        <w:rPr>
          <w:rPrChange w:id="10370" w:author="CR#1276" w:date="2020-04-07T11:39:00Z">
            <w:rPr/>
          </w:rPrChange>
        </w:rPr>
        <w:tab/>
        <w:t>Connection Mobility Control</w:t>
      </w:r>
    </w:p>
    <w:p w:rsidR="004D1168" w:rsidRPr="00524A9D" w:rsidRDefault="004D1168" w:rsidP="004D1168">
      <w:pPr>
        <w:pStyle w:val="EW"/>
        <w:rPr>
          <w:rPrChange w:id="10371" w:author="CR#1276" w:date="2020-04-07T11:39:00Z">
            <w:rPr/>
          </w:rPrChange>
        </w:rPr>
      </w:pPr>
      <w:r w:rsidRPr="00524A9D">
        <w:rPr>
          <w:rPrChange w:id="10372" w:author="CR#1276" w:date="2020-04-07T11:39:00Z">
            <w:rPr/>
          </w:rPrChange>
        </w:rPr>
        <w:t>C-plane</w:t>
      </w:r>
      <w:r w:rsidRPr="00524A9D">
        <w:rPr>
          <w:rPrChange w:id="10373" w:author="CR#1276" w:date="2020-04-07T11:39:00Z">
            <w:rPr/>
          </w:rPrChange>
        </w:rPr>
        <w:tab/>
        <w:t>Control Plane</w:t>
      </w:r>
    </w:p>
    <w:p w:rsidR="004D1168" w:rsidRPr="00524A9D" w:rsidRDefault="004D1168" w:rsidP="004D1168">
      <w:pPr>
        <w:pStyle w:val="EW"/>
        <w:rPr>
          <w:rPrChange w:id="10374" w:author="CR#1276" w:date="2020-04-07T11:39:00Z">
            <w:rPr/>
          </w:rPrChange>
        </w:rPr>
      </w:pPr>
      <w:r w:rsidRPr="00524A9D">
        <w:rPr>
          <w:rPrChange w:id="10375" w:author="CR#1276" w:date="2020-04-07T11:39:00Z">
            <w:rPr/>
          </w:rPrChange>
        </w:rPr>
        <w:t>C-RNTI</w:t>
      </w:r>
      <w:r w:rsidRPr="00524A9D">
        <w:rPr>
          <w:rPrChange w:id="10376" w:author="CR#1276" w:date="2020-04-07T11:39:00Z">
            <w:rPr/>
          </w:rPrChange>
        </w:rPr>
        <w:tab/>
        <w:t>Cell RNTI</w:t>
      </w:r>
    </w:p>
    <w:p w:rsidR="004D1168" w:rsidRPr="00524A9D" w:rsidRDefault="004D1168" w:rsidP="004D1168">
      <w:pPr>
        <w:pStyle w:val="EW"/>
        <w:rPr>
          <w:rPrChange w:id="10377" w:author="CR#1276" w:date="2020-04-07T11:39:00Z">
            <w:rPr/>
          </w:rPrChange>
        </w:rPr>
      </w:pPr>
      <w:r w:rsidRPr="00524A9D">
        <w:rPr>
          <w:rPrChange w:id="10378" w:author="CR#1276" w:date="2020-04-07T11:39:00Z">
            <w:rPr/>
          </w:rPrChange>
        </w:rPr>
        <w:t>CoMP</w:t>
      </w:r>
      <w:r w:rsidRPr="00524A9D">
        <w:rPr>
          <w:rPrChange w:id="10379" w:author="CR#1276" w:date="2020-04-07T11:39:00Z">
            <w:rPr/>
          </w:rPrChange>
        </w:rPr>
        <w:tab/>
        <w:t>Coordinated Multi Point</w:t>
      </w:r>
    </w:p>
    <w:p w:rsidR="00D51AC6" w:rsidRPr="00524A9D" w:rsidRDefault="00D51AC6" w:rsidP="004D1168">
      <w:pPr>
        <w:pStyle w:val="EW"/>
        <w:rPr>
          <w:rPrChange w:id="10380" w:author="CR#1276" w:date="2020-04-07T11:39:00Z">
            <w:rPr/>
          </w:rPrChange>
        </w:rPr>
      </w:pPr>
      <w:r w:rsidRPr="00524A9D">
        <w:rPr>
          <w:rPrChange w:id="10381" w:author="CR#1276" w:date="2020-04-07T11:39:00Z">
            <w:rPr/>
          </w:rPrChange>
        </w:rPr>
        <w:t>CP</w:t>
      </w:r>
      <w:r w:rsidRPr="00524A9D">
        <w:rPr>
          <w:rPrChange w:id="10382" w:author="CR#1276" w:date="2020-04-07T11:39:00Z">
            <w:rPr/>
          </w:rPrChange>
        </w:rPr>
        <w:tab/>
        <w:t>Cyclic Prefix</w:t>
      </w:r>
    </w:p>
    <w:p w:rsidR="00D51AC6" w:rsidRPr="00524A9D" w:rsidRDefault="00D51AC6" w:rsidP="00E10AA0">
      <w:pPr>
        <w:pStyle w:val="EW"/>
        <w:rPr>
          <w:rPrChange w:id="10383" w:author="CR#1276" w:date="2020-04-07T11:39:00Z">
            <w:rPr/>
          </w:rPrChange>
        </w:rPr>
      </w:pPr>
      <w:r w:rsidRPr="00524A9D">
        <w:rPr>
          <w:rPrChange w:id="10384" w:author="CR#1276" w:date="2020-04-07T11:39:00Z">
            <w:rPr/>
          </w:rPrChange>
        </w:rPr>
        <w:t>CQI</w:t>
      </w:r>
      <w:r w:rsidRPr="00524A9D">
        <w:rPr>
          <w:rPrChange w:id="10385" w:author="CR#1276" w:date="2020-04-07T11:39:00Z">
            <w:rPr/>
          </w:rPrChange>
        </w:rPr>
        <w:tab/>
        <w:t>Channel Quality Indicator</w:t>
      </w:r>
    </w:p>
    <w:p w:rsidR="00E0038D" w:rsidRPr="00524A9D" w:rsidRDefault="00D51AC6" w:rsidP="00E10AA0">
      <w:pPr>
        <w:pStyle w:val="EW"/>
        <w:rPr>
          <w:rPrChange w:id="10386" w:author="CR#1276" w:date="2020-04-07T11:39:00Z">
            <w:rPr/>
          </w:rPrChange>
        </w:rPr>
      </w:pPr>
      <w:r w:rsidRPr="00524A9D">
        <w:rPr>
          <w:rPrChange w:id="10387" w:author="CR#1276" w:date="2020-04-07T11:39:00Z">
            <w:rPr/>
          </w:rPrChange>
        </w:rPr>
        <w:t>CRC</w:t>
      </w:r>
      <w:r w:rsidRPr="00524A9D">
        <w:rPr>
          <w:rPrChange w:id="10388" w:author="CR#1276" w:date="2020-04-07T11:39:00Z">
            <w:rPr/>
          </w:rPrChange>
        </w:rPr>
        <w:tab/>
        <w:t>Cyclic Redundancy Check</w:t>
      </w:r>
    </w:p>
    <w:p w:rsidR="00E0038D" w:rsidRPr="00524A9D" w:rsidRDefault="00E0038D" w:rsidP="00E10AA0">
      <w:pPr>
        <w:pStyle w:val="EW"/>
        <w:rPr>
          <w:rPrChange w:id="10389" w:author="CR#1276" w:date="2020-04-07T11:39:00Z">
            <w:rPr/>
          </w:rPrChange>
        </w:rPr>
      </w:pPr>
      <w:r w:rsidRPr="00524A9D">
        <w:rPr>
          <w:rPrChange w:id="10390" w:author="CR#1276" w:date="2020-04-07T11:39:00Z">
            <w:rPr/>
          </w:rPrChange>
        </w:rPr>
        <w:t>CRE</w:t>
      </w:r>
      <w:r w:rsidRPr="00524A9D">
        <w:rPr>
          <w:rPrChange w:id="10391" w:author="CR#1276" w:date="2020-04-07T11:39:00Z">
            <w:rPr/>
          </w:rPrChange>
        </w:rPr>
        <w:tab/>
        <w:t>Cell Range Extension</w:t>
      </w:r>
    </w:p>
    <w:p w:rsidR="00D51AC6" w:rsidRPr="00524A9D" w:rsidRDefault="00E0038D" w:rsidP="00E10AA0">
      <w:pPr>
        <w:pStyle w:val="EW"/>
        <w:rPr>
          <w:rPrChange w:id="10392" w:author="CR#1276" w:date="2020-04-07T11:39:00Z">
            <w:rPr/>
          </w:rPrChange>
        </w:rPr>
      </w:pPr>
      <w:r w:rsidRPr="00524A9D">
        <w:rPr>
          <w:rPrChange w:id="10393" w:author="CR#1276" w:date="2020-04-07T11:39:00Z">
            <w:rPr/>
          </w:rPrChange>
        </w:rPr>
        <w:t>CRS</w:t>
      </w:r>
      <w:r w:rsidRPr="00524A9D">
        <w:rPr>
          <w:rPrChange w:id="10394" w:author="CR#1276" w:date="2020-04-07T11:39:00Z">
            <w:rPr/>
          </w:rPrChange>
        </w:rPr>
        <w:tab/>
        <w:t>Cell-specific Reference Signal</w:t>
      </w:r>
    </w:p>
    <w:p w:rsidR="004B1EFF" w:rsidRPr="00524A9D" w:rsidRDefault="004B1EFF" w:rsidP="00E10AA0">
      <w:pPr>
        <w:pStyle w:val="EW"/>
        <w:rPr>
          <w:rPrChange w:id="10395" w:author="CR#1276" w:date="2020-04-07T11:39:00Z">
            <w:rPr/>
          </w:rPrChange>
        </w:rPr>
      </w:pPr>
      <w:r w:rsidRPr="00524A9D">
        <w:rPr>
          <w:rPrChange w:id="10396" w:author="CR#1276" w:date="2020-04-07T11:39:00Z">
            <w:rPr/>
          </w:rPrChange>
        </w:rPr>
        <w:t>CSA</w:t>
      </w:r>
      <w:r w:rsidRPr="00524A9D">
        <w:rPr>
          <w:rPrChange w:id="10397" w:author="CR#1276" w:date="2020-04-07T11:39:00Z">
            <w:rPr/>
          </w:rPrChange>
        </w:rPr>
        <w:tab/>
        <w:t>Common Subframe Allocation</w:t>
      </w:r>
    </w:p>
    <w:p w:rsidR="00716896" w:rsidRPr="00524A9D" w:rsidRDefault="00716896" w:rsidP="00E10AA0">
      <w:pPr>
        <w:pStyle w:val="EW"/>
        <w:rPr>
          <w:rPrChange w:id="10398" w:author="CR#1276" w:date="2020-04-07T11:39:00Z">
            <w:rPr/>
          </w:rPrChange>
        </w:rPr>
      </w:pPr>
      <w:r w:rsidRPr="00524A9D">
        <w:rPr>
          <w:rPrChange w:id="10399" w:author="CR#1276" w:date="2020-04-07T11:39:00Z">
            <w:rPr/>
          </w:rPrChange>
        </w:rPr>
        <w:t>CSG</w:t>
      </w:r>
      <w:r w:rsidRPr="00524A9D">
        <w:rPr>
          <w:rPrChange w:id="10400" w:author="CR#1276" w:date="2020-04-07T11:39:00Z">
            <w:rPr/>
          </w:rPrChange>
        </w:rPr>
        <w:tab/>
        <w:t>Closed Subscriber Group</w:t>
      </w:r>
    </w:p>
    <w:p w:rsidR="0076258B" w:rsidRPr="00524A9D" w:rsidRDefault="0076258B" w:rsidP="00E10AA0">
      <w:pPr>
        <w:pStyle w:val="EW"/>
        <w:rPr>
          <w:rPrChange w:id="10401" w:author="CR#1276" w:date="2020-04-07T11:39:00Z">
            <w:rPr/>
          </w:rPrChange>
        </w:rPr>
      </w:pPr>
      <w:r w:rsidRPr="00524A9D">
        <w:rPr>
          <w:rPrChange w:id="10402" w:author="CR#1276" w:date="2020-04-07T11:39:00Z">
            <w:rPr/>
          </w:rPrChange>
        </w:rPr>
        <w:t>CSI</w:t>
      </w:r>
      <w:r w:rsidRPr="00524A9D">
        <w:rPr>
          <w:rPrChange w:id="10403" w:author="CR#1276" w:date="2020-04-07T11:39:00Z">
            <w:rPr/>
          </w:rPrChange>
        </w:rPr>
        <w:tab/>
        <w:t>Channel State Information</w:t>
      </w:r>
    </w:p>
    <w:p w:rsidR="0076258B" w:rsidRPr="00524A9D" w:rsidRDefault="0076258B" w:rsidP="00E10AA0">
      <w:pPr>
        <w:pStyle w:val="EW"/>
        <w:rPr>
          <w:rPrChange w:id="10404" w:author="CR#1276" w:date="2020-04-07T11:39:00Z">
            <w:rPr/>
          </w:rPrChange>
        </w:rPr>
      </w:pPr>
      <w:r w:rsidRPr="00524A9D">
        <w:rPr>
          <w:rPrChange w:id="10405" w:author="CR#1276" w:date="2020-04-07T11:39:00Z">
            <w:rPr/>
          </w:rPrChange>
        </w:rPr>
        <w:t>CSI-IM</w:t>
      </w:r>
      <w:r w:rsidRPr="00524A9D">
        <w:rPr>
          <w:rPrChange w:id="10406" w:author="CR#1276" w:date="2020-04-07T11:39:00Z">
            <w:rPr/>
          </w:rPrChange>
        </w:rPr>
        <w:tab/>
        <w:t>CSI interference measurement</w:t>
      </w:r>
    </w:p>
    <w:p w:rsidR="00830416" w:rsidRPr="00524A9D" w:rsidRDefault="0076258B" w:rsidP="00E10AA0">
      <w:pPr>
        <w:pStyle w:val="EW"/>
        <w:rPr>
          <w:rPrChange w:id="10407" w:author="CR#1276" w:date="2020-04-07T11:39:00Z">
            <w:rPr/>
          </w:rPrChange>
        </w:rPr>
      </w:pPr>
      <w:r w:rsidRPr="00524A9D">
        <w:rPr>
          <w:rPrChange w:id="10408" w:author="CR#1276" w:date="2020-04-07T11:39:00Z">
            <w:rPr/>
          </w:rPrChange>
        </w:rPr>
        <w:t>CSI-RS</w:t>
      </w:r>
      <w:r w:rsidRPr="00524A9D">
        <w:rPr>
          <w:rPrChange w:id="10409" w:author="CR#1276" w:date="2020-04-07T11:39:00Z">
            <w:rPr/>
          </w:rPrChange>
        </w:rPr>
        <w:tab/>
        <w:t>CSI reference signal</w:t>
      </w:r>
    </w:p>
    <w:p w:rsidR="00363059" w:rsidRPr="00524A9D" w:rsidRDefault="00363059" w:rsidP="00363059">
      <w:pPr>
        <w:pStyle w:val="EW"/>
        <w:rPr>
          <w:ins w:id="10410" w:author="CR#1270r2" w:date="2020-04-07T10:58:00Z"/>
          <w:rPrChange w:id="10411" w:author="CR#1276" w:date="2020-04-07T11:39:00Z">
            <w:rPr>
              <w:ins w:id="10412" w:author="CR#1270r2" w:date="2020-04-07T10:58:00Z"/>
            </w:rPr>
          </w:rPrChange>
        </w:rPr>
      </w:pPr>
      <w:ins w:id="10413" w:author="CR#1270r2" w:date="2020-04-07T10:58:00Z">
        <w:r w:rsidRPr="00524A9D">
          <w:rPr>
            <w:rPrChange w:id="10414" w:author="CR#1276" w:date="2020-04-07T11:39:00Z">
              <w:rPr/>
            </w:rPrChange>
          </w:rPr>
          <w:t>DAPS</w:t>
        </w:r>
        <w:r w:rsidRPr="00524A9D">
          <w:rPr>
            <w:rPrChange w:id="10415" w:author="CR#1276" w:date="2020-04-07T11:39:00Z">
              <w:rPr/>
            </w:rPrChange>
          </w:rPr>
          <w:tab/>
          <w:t>Dual Active Protocol Stack</w:t>
        </w:r>
      </w:ins>
    </w:p>
    <w:p w:rsidR="0076258B" w:rsidRPr="00524A9D" w:rsidRDefault="00830416" w:rsidP="00E10AA0">
      <w:pPr>
        <w:pStyle w:val="EW"/>
        <w:rPr>
          <w:rPrChange w:id="10416" w:author="CR#1276" w:date="2020-04-07T11:39:00Z">
            <w:rPr/>
          </w:rPrChange>
        </w:rPr>
      </w:pPr>
      <w:r w:rsidRPr="00524A9D">
        <w:rPr>
          <w:rPrChange w:id="10417" w:author="CR#1276" w:date="2020-04-07T11:39:00Z">
            <w:rPr/>
          </w:rPrChange>
        </w:rPr>
        <w:t>DC</w:t>
      </w:r>
      <w:r w:rsidRPr="00524A9D">
        <w:rPr>
          <w:rPrChange w:id="10418" w:author="CR#1276" w:date="2020-04-07T11:39:00Z">
            <w:rPr/>
          </w:rPrChange>
        </w:rPr>
        <w:tab/>
        <w:t>Dual Connectivity</w:t>
      </w:r>
    </w:p>
    <w:p w:rsidR="00416E1B" w:rsidRPr="00524A9D" w:rsidRDefault="00D51AC6" w:rsidP="00416E1B">
      <w:pPr>
        <w:pStyle w:val="EW"/>
        <w:rPr>
          <w:lang w:eastAsia="zh-CN"/>
          <w:rPrChange w:id="10419" w:author="CR#1276" w:date="2020-04-07T11:39:00Z">
            <w:rPr>
              <w:lang w:eastAsia="zh-CN"/>
            </w:rPr>
          </w:rPrChange>
        </w:rPr>
      </w:pPr>
      <w:r w:rsidRPr="00524A9D">
        <w:rPr>
          <w:rPrChange w:id="10420" w:author="CR#1276" w:date="2020-04-07T11:39:00Z">
            <w:rPr/>
          </w:rPrChange>
        </w:rPr>
        <w:t>DCCH</w:t>
      </w:r>
      <w:r w:rsidRPr="00524A9D">
        <w:rPr>
          <w:rPrChange w:id="10421" w:author="CR#1276" w:date="2020-04-07T11:39:00Z">
            <w:rPr/>
          </w:rPrChange>
        </w:rPr>
        <w:tab/>
        <w:t>Dedicated Control Channel</w:t>
      </w:r>
    </w:p>
    <w:p w:rsidR="00D51AC6" w:rsidRPr="00524A9D" w:rsidRDefault="00416E1B" w:rsidP="00416E1B">
      <w:pPr>
        <w:pStyle w:val="EW"/>
        <w:rPr>
          <w:rPrChange w:id="10422" w:author="CR#1276" w:date="2020-04-07T11:39:00Z">
            <w:rPr/>
          </w:rPrChange>
        </w:rPr>
      </w:pPr>
      <w:r w:rsidRPr="00524A9D">
        <w:rPr>
          <w:lang w:eastAsia="zh-CN"/>
          <w:rPrChange w:id="10423" w:author="CR#1276" w:date="2020-04-07T11:39:00Z">
            <w:rPr>
              <w:lang w:eastAsia="zh-CN"/>
            </w:rPr>
          </w:rPrChange>
        </w:rPr>
        <w:t>DCN</w:t>
      </w:r>
      <w:r w:rsidRPr="00524A9D">
        <w:rPr>
          <w:lang w:eastAsia="zh-CN"/>
          <w:rPrChange w:id="10424" w:author="CR#1276" w:date="2020-04-07T11:39:00Z">
            <w:rPr>
              <w:lang w:eastAsia="zh-CN"/>
            </w:rPr>
          </w:rPrChange>
        </w:rPr>
        <w:tab/>
        <w:t>Dedicated Core Network</w:t>
      </w:r>
    </w:p>
    <w:p w:rsidR="0063014E" w:rsidRPr="00524A9D" w:rsidRDefault="0063014E" w:rsidP="00E10AA0">
      <w:pPr>
        <w:pStyle w:val="EW"/>
        <w:rPr>
          <w:rPrChange w:id="10425" w:author="CR#1276" w:date="2020-04-07T11:39:00Z">
            <w:rPr/>
          </w:rPrChange>
        </w:rPr>
      </w:pPr>
      <w:r w:rsidRPr="00524A9D">
        <w:rPr>
          <w:rPrChange w:id="10426" w:author="CR#1276" w:date="2020-04-07T11:39:00Z">
            <w:rPr/>
          </w:rPrChange>
        </w:rPr>
        <w:t>DeNB</w:t>
      </w:r>
      <w:r w:rsidRPr="00524A9D">
        <w:rPr>
          <w:rPrChange w:id="10427" w:author="CR#1276" w:date="2020-04-07T11:39:00Z">
            <w:rPr/>
          </w:rPrChange>
        </w:rPr>
        <w:tab/>
        <w:t>Donor eNB</w:t>
      </w:r>
    </w:p>
    <w:p w:rsidR="00D51AC6" w:rsidRPr="00524A9D" w:rsidRDefault="00D51AC6" w:rsidP="00E10AA0">
      <w:pPr>
        <w:pStyle w:val="EW"/>
        <w:rPr>
          <w:rPrChange w:id="10428" w:author="CR#1276" w:date="2020-04-07T11:39:00Z">
            <w:rPr/>
          </w:rPrChange>
        </w:rPr>
      </w:pPr>
      <w:r w:rsidRPr="00524A9D">
        <w:rPr>
          <w:rPrChange w:id="10429" w:author="CR#1276" w:date="2020-04-07T11:39:00Z">
            <w:rPr/>
          </w:rPrChange>
        </w:rPr>
        <w:t>DFTS</w:t>
      </w:r>
      <w:r w:rsidRPr="00524A9D">
        <w:rPr>
          <w:rPrChange w:id="10430" w:author="CR#1276" w:date="2020-04-07T11:39:00Z">
            <w:rPr/>
          </w:rPrChange>
        </w:rPr>
        <w:tab/>
        <w:t>DFT Spread OFDM</w:t>
      </w:r>
    </w:p>
    <w:p w:rsidR="00DD477B" w:rsidRPr="00524A9D" w:rsidRDefault="0063014E" w:rsidP="00DD477B">
      <w:pPr>
        <w:pStyle w:val="EW"/>
        <w:rPr>
          <w:rPrChange w:id="10431" w:author="CR#1276" w:date="2020-04-07T11:39:00Z">
            <w:rPr/>
          </w:rPrChange>
        </w:rPr>
      </w:pPr>
      <w:r w:rsidRPr="00524A9D">
        <w:rPr>
          <w:rPrChange w:id="10432" w:author="CR#1276" w:date="2020-04-07T11:39:00Z">
            <w:rPr/>
          </w:rPrChange>
        </w:rPr>
        <w:t>DL</w:t>
      </w:r>
      <w:r w:rsidRPr="00524A9D">
        <w:rPr>
          <w:rPrChange w:id="10433" w:author="CR#1276" w:date="2020-04-07T11:39:00Z">
            <w:rPr/>
          </w:rPrChange>
        </w:rPr>
        <w:tab/>
        <w:t>Downlink</w:t>
      </w:r>
    </w:p>
    <w:p w:rsidR="0063014E" w:rsidRPr="00524A9D" w:rsidRDefault="00DD477B" w:rsidP="00DD477B">
      <w:pPr>
        <w:pStyle w:val="EW"/>
        <w:rPr>
          <w:rPrChange w:id="10434" w:author="CR#1276" w:date="2020-04-07T11:39:00Z">
            <w:rPr/>
          </w:rPrChange>
        </w:rPr>
      </w:pPr>
      <w:r w:rsidRPr="00524A9D">
        <w:rPr>
          <w:rPrChange w:id="10435" w:author="CR#1276" w:date="2020-04-07T11:39:00Z">
            <w:rPr/>
          </w:rPrChange>
        </w:rPr>
        <w:t>DMTC</w:t>
      </w:r>
      <w:r w:rsidRPr="00524A9D">
        <w:rPr>
          <w:rPrChange w:id="10436" w:author="CR#1276" w:date="2020-04-07T11:39:00Z">
            <w:rPr/>
          </w:rPrChange>
        </w:rPr>
        <w:tab/>
        <w:t>Discovery Signal Measurement Timing Configuration</w:t>
      </w:r>
    </w:p>
    <w:p w:rsidR="00DD477B" w:rsidRPr="00524A9D" w:rsidRDefault="00716896" w:rsidP="00DD477B">
      <w:pPr>
        <w:pStyle w:val="EW"/>
        <w:rPr>
          <w:lang w:eastAsia="zh-CN"/>
          <w:rPrChange w:id="10437" w:author="CR#1276" w:date="2020-04-07T11:39:00Z">
            <w:rPr>
              <w:lang w:eastAsia="zh-CN"/>
            </w:rPr>
          </w:rPrChange>
        </w:rPr>
      </w:pPr>
      <w:r w:rsidRPr="00524A9D">
        <w:rPr>
          <w:rPrChange w:id="10438" w:author="CR#1276" w:date="2020-04-07T11:39:00Z">
            <w:rPr/>
          </w:rPrChange>
        </w:rPr>
        <w:lastRenderedPageBreak/>
        <w:t>DRB</w:t>
      </w:r>
      <w:r w:rsidRPr="00524A9D">
        <w:rPr>
          <w:rPrChange w:id="10439" w:author="CR#1276" w:date="2020-04-07T11:39:00Z">
            <w:rPr/>
          </w:rPrChange>
        </w:rPr>
        <w:tab/>
        <w:t>Data Radio Bearer</w:t>
      </w:r>
    </w:p>
    <w:p w:rsidR="00716896" w:rsidRPr="00524A9D" w:rsidRDefault="00DD477B" w:rsidP="00E10AA0">
      <w:pPr>
        <w:pStyle w:val="EW"/>
        <w:rPr>
          <w:rPrChange w:id="10440" w:author="CR#1276" w:date="2020-04-07T11:39:00Z">
            <w:rPr/>
          </w:rPrChange>
        </w:rPr>
      </w:pPr>
      <w:r w:rsidRPr="00524A9D">
        <w:rPr>
          <w:lang w:eastAsia="zh-CN"/>
          <w:rPrChange w:id="10441" w:author="CR#1276" w:date="2020-04-07T11:39:00Z">
            <w:rPr>
              <w:lang w:eastAsia="zh-CN"/>
            </w:rPr>
          </w:rPrChange>
        </w:rPr>
        <w:t>DRS</w:t>
      </w:r>
      <w:r w:rsidRPr="00524A9D">
        <w:rPr>
          <w:lang w:eastAsia="zh-CN"/>
          <w:rPrChange w:id="10442" w:author="CR#1276" w:date="2020-04-07T11:39:00Z">
            <w:rPr>
              <w:lang w:eastAsia="zh-CN"/>
            </w:rPr>
          </w:rPrChange>
        </w:rPr>
        <w:tab/>
      </w:r>
      <w:r w:rsidRPr="00524A9D">
        <w:rPr>
          <w:rPrChange w:id="10443" w:author="CR#1276" w:date="2020-04-07T11:39:00Z">
            <w:rPr/>
          </w:rPrChange>
        </w:rPr>
        <w:t>Discovery Reference Signal</w:t>
      </w:r>
    </w:p>
    <w:p w:rsidR="00D51AC6" w:rsidRPr="00524A9D" w:rsidRDefault="00D51AC6" w:rsidP="00E10AA0">
      <w:pPr>
        <w:pStyle w:val="EW"/>
        <w:rPr>
          <w:rPrChange w:id="10444" w:author="CR#1276" w:date="2020-04-07T11:39:00Z">
            <w:rPr/>
          </w:rPrChange>
        </w:rPr>
      </w:pPr>
      <w:r w:rsidRPr="00524A9D">
        <w:rPr>
          <w:rPrChange w:id="10445" w:author="CR#1276" w:date="2020-04-07T11:39:00Z">
            <w:rPr/>
          </w:rPrChange>
        </w:rPr>
        <w:t>DRX</w:t>
      </w:r>
      <w:r w:rsidRPr="00524A9D">
        <w:rPr>
          <w:rPrChange w:id="10446" w:author="CR#1276" w:date="2020-04-07T11:39:00Z">
            <w:rPr/>
          </w:rPrChange>
        </w:rPr>
        <w:tab/>
        <w:t>Discontinuous Reception</w:t>
      </w:r>
    </w:p>
    <w:p w:rsidR="00D51AC6" w:rsidRPr="00524A9D" w:rsidRDefault="00D51AC6" w:rsidP="00E10AA0">
      <w:pPr>
        <w:pStyle w:val="EW"/>
        <w:rPr>
          <w:rPrChange w:id="10447" w:author="CR#1276" w:date="2020-04-07T11:39:00Z">
            <w:rPr/>
          </w:rPrChange>
        </w:rPr>
      </w:pPr>
      <w:r w:rsidRPr="00524A9D">
        <w:rPr>
          <w:rPrChange w:id="10448" w:author="CR#1276" w:date="2020-04-07T11:39:00Z">
            <w:rPr/>
          </w:rPrChange>
        </w:rPr>
        <w:t>DTCH</w:t>
      </w:r>
      <w:r w:rsidRPr="00524A9D">
        <w:rPr>
          <w:rPrChange w:id="10449" w:author="CR#1276" w:date="2020-04-07T11:39:00Z">
            <w:rPr/>
          </w:rPrChange>
        </w:rPr>
        <w:tab/>
        <w:t>Dedicated Traffic Channel</w:t>
      </w:r>
    </w:p>
    <w:p w:rsidR="00594232" w:rsidRPr="00524A9D" w:rsidRDefault="00D51AC6" w:rsidP="00E10AA0">
      <w:pPr>
        <w:pStyle w:val="EW"/>
        <w:rPr>
          <w:rPrChange w:id="10450" w:author="CR#1276" w:date="2020-04-07T11:39:00Z">
            <w:rPr/>
          </w:rPrChange>
        </w:rPr>
      </w:pPr>
      <w:r w:rsidRPr="00524A9D">
        <w:rPr>
          <w:rPrChange w:id="10451" w:author="CR#1276" w:date="2020-04-07T11:39:00Z">
            <w:rPr/>
          </w:rPrChange>
        </w:rPr>
        <w:t>DTX</w:t>
      </w:r>
      <w:r w:rsidRPr="00524A9D">
        <w:rPr>
          <w:rPrChange w:id="10452" w:author="CR#1276" w:date="2020-04-07T11:39:00Z">
            <w:rPr/>
          </w:rPrChange>
        </w:rPr>
        <w:tab/>
        <w:t>Discontinuous Transmission</w:t>
      </w:r>
    </w:p>
    <w:p w:rsidR="00093F16" w:rsidRPr="00524A9D" w:rsidRDefault="00093F16" w:rsidP="00E10AA0">
      <w:pPr>
        <w:pStyle w:val="EW"/>
        <w:rPr>
          <w:lang w:eastAsia="zh-CN"/>
          <w:rPrChange w:id="10453" w:author="CR#1276" w:date="2020-04-07T11:39:00Z">
            <w:rPr>
              <w:lang w:eastAsia="zh-CN"/>
            </w:rPr>
          </w:rPrChange>
        </w:rPr>
      </w:pPr>
      <w:r w:rsidRPr="00524A9D">
        <w:rPr>
          <w:lang w:eastAsia="zh-CN"/>
          <w:rPrChange w:id="10454" w:author="CR#1276" w:date="2020-04-07T11:39:00Z">
            <w:rPr>
              <w:lang w:eastAsia="zh-CN"/>
            </w:rPr>
          </w:rPrChange>
        </w:rPr>
        <w:t>DwPTS</w:t>
      </w:r>
      <w:r w:rsidRPr="00524A9D">
        <w:rPr>
          <w:lang w:eastAsia="zh-CN"/>
          <w:rPrChange w:id="10455" w:author="CR#1276" w:date="2020-04-07T11:39:00Z">
            <w:rPr>
              <w:lang w:eastAsia="zh-CN"/>
            </w:rPr>
          </w:rPrChange>
        </w:rPr>
        <w:tab/>
        <w:t>Downlink Pilot Time Slot</w:t>
      </w:r>
    </w:p>
    <w:p w:rsidR="00DF4193" w:rsidRPr="00524A9D" w:rsidRDefault="00DF4193" w:rsidP="00E10AA0">
      <w:pPr>
        <w:pStyle w:val="EW"/>
        <w:rPr>
          <w:rPrChange w:id="10456" w:author="CR#1276" w:date="2020-04-07T11:39:00Z">
            <w:rPr/>
          </w:rPrChange>
        </w:rPr>
      </w:pPr>
      <w:r w:rsidRPr="00524A9D">
        <w:rPr>
          <w:rPrChange w:id="10457" w:author="CR#1276" w:date="2020-04-07T11:39:00Z">
            <w:rPr/>
          </w:rPrChange>
        </w:rPr>
        <w:t>E-CID</w:t>
      </w:r>
      <w:r w:rsidRPr="00524A9D">
        <w:rPr>
          <w:rPrChange w:id="10458" w:author="CR#1276" w:date="2020-04-07T11:39:00Z">
            <w:rPr/>
          </w:rPrChange>
        </w:rPr>
        <w:tab/>
        <w:t>Enhanced Cell-ID (positioning method)</w:t>
      </w:r>
    </w:p>
    <w:p w:rsidR="00DF4193" w:rsidRPr="00524A9D" w:rsidRDefault="00DF4193" w:rsidP="00E10AA0">
      <w:pPr>
        <w:pStyle w:val="EW"/>
        <w:rPr>
          <w:rPrChange w:id="10459" w:author="CR#1276" w:date="2020-04-07T11:39:00Z">
            <w:rPr/>
          </w:rPrChange>
        </w:rPr>
      </w:pPr>
      <w:r w:rsidRPr="00524A9D">
        <w:rPr>
          <w:rPrChange w:id="10460" w:author="CR#1276" w:date="2020-04-07T11:39:00Z">
            <w:rPr/>
          </w:rPrChange>
        </w:rPr>
        <w:t>E-RAB</w:t>
      </w:r>
      <w:r w:rsidRPr="00524A9D">
        <w:rPr>
          <w:rPrChange w:id="10461" w:author="CR#1276" w:date="2020-04-07T11:39:00Z">
            <w:rPr/>
          </w:rPrChange>
        </w:rPr>
        <w:tab/>
        <w:t>E-UTRAN Radio Access Bearer</w:t>
      </w:r>
    </w:p>
    <w:p w:rsidR="00DF4193" w:rsidRPr="00524A9D" w:rsidRDefault="00DF4193" w:rsidP="00DF4193">
      <w:pPr>
        <w:pStyle w:val="EW"/>
        <w:rPr>
          <w:rPrChange w:id="10462" w:author="CR#1276" w:date="2020-04-07T11:39:00Z">
            <w:rPr/>
          </w:rPrChange>
        </w:rPr>
      </w:pPr>
      <w:r w:rsidRPr="00524A9D">
        <w:rPr>
          <w:rPrChange w:id="10463" w:author="CR#1276" w:date="2020-04-07T11:39:00Z">
            <w:rPr/>
          </w:rPrChange>
        </w:rPr>
        <w:t>E-UTRA</w:t>
      </w:r>
      <w:r w:rsidRPr="00524A9D">
        <w:rPr>
          <w:rPrChange w:id="10464" w:author="CR#1276" w:date="2020-04-07T11:39:00Z">
            <w:rPr/>
          </w:rPrChange>
        </w:rPr>
        <w:tab/>
        <w:t>Evolved UTRA</w:t>
      </w:r>
    </w:p>
    <w:p w:rsidR="00DF4193" w:rsidRPr="00524A9D" w:rsidRDefault="00DF4193" w:rsidP="00DF4193">
      <w:pPr>
        <w:pStyle w:val="EW"/>
        <w:rPr>
          <w:rPrChange w:id="10465" w:author="CR#1276" w:date="2020-04-07T11:39:00Z">
            <w:rPr/>
          </w:rPrChange>
        </w:rPr>
      </w:pPr>
      <w:r w:rsidRPr="00524A9D">
        <w:rPr>
          <w:rPrChange w:id="10466" w:author="CR#1276" w:date="2020-04-07T11:39:00Z">
            <w:rPr/>
          </w:rPrChange>
        </w:rPr>
        <w:t>E-UTRAN</w:t>
      </w:r>
      <w:r w:rsidRPr="00524A9D">
        <w:rPr>
          <w:rPrChange w:id="10467" w:author="CR#1276" w:date="2020-04-07T11:39:00Z">
            <w:rPr/>
          </w:rPrChange>
        </w:rPr>
        <w:tab/>
        <w:t>Evolved UTRAN</w:t>
      </w:r>
    </w:p>
    <w:p w:rsidR="0014053B" w:rsidRPr="00524A9D" w:rsidRDefault="0014053B" w:rsidP="00DF4193">
      <w:pPr>
        <w:pStyle w:val="EW"/>
        <w:rPr>
          <w:rPrChange w:id="10468" w:author="CR#1276" w:date="2020-04-07T11:39:00Z">
            <w:rPr/>
          </w:rPrChange>
        </w:rPr>
      </w:pPr>
      <w:r w:rsidRPr="00524A9D">
        <w:rPr>
          <w:rPrChange w:id="10469" w:author="CR#1276" w:date="2020-04-07T11:39:00Z">
            <w:rPr/>
          </w:rPrChange>
        </w:rPr>
        <w:t>EAB</w:t>
      </w:r>
      <w:r w:rsidRPr="00524A9D">
        <w:rPr>
          <w:rPrChange w:id="10470" w:author="CR#1276" w:date="2020-04-07T11:39:00Z">
            <w:rPr/>
          </w:rPrChange>
        </w:rPr>
        <w:tab/>
        <w:t>Extended Access Barring</w:t>
      </w:r>
    </w:p>
    <w:p w:rsidR="00163829" w:rsidRPr="00524A9D" w:rsidRDefault="00163829" w:rsidP="00E10AA0">
      <w:pPr>
        <w:pStyle w:val="EW"/>
        <w:rPr>
          <w:rPrChange w:id="10471" w:author="CR#1276" w:date="2020-04-07T11:39:00Z">
            <w:rPr/>
          </w:rPrChange>
        </w:rPr>
      </w:pPr>
      <w:r w:rsidRPr="00524A9D">
        <w:rPr>
          <w:rPrChange w:id="10472" w:author="CR#1276" w:date="2020-04-07T11:39:00Z">
            <w:rPr/>
          </w:rPrChange>
        </w:rPr>
        <w:t>ECGI</w:t>
      </w:r>
      <w:r w:rsidRPr="00524A9D">
        <w:rPr>
          <w:rPrChange w:id="10473" w:author="CR#1276" w:date="2020-04-07T11:39:00Z">
            <w:rPr/>
          </w:rPrChange>
        </w:rPr>
        <w:tab/>
        <w:t>E-UTRAN Cell Global Identifier</w:t>
      </w:r>
    </w:p>
    <w:p w:rsidR="00D51AC6" w:rsidRPr="00524A9D" w:rsidRDefault="00594232" w:rsidP="00E10AA0">
      <w:pPr>
        <w:pStyle w:val="EW"/>
        <w:rPr>
          <w:rPrChange w:id="10474" w:author="CR#1276" w:date="2020-04-07T11:39:00Z">
            <w:rPr/>
          </w:rPrChange>
        </w:rPr>
      </w:pPr>
      <w:r w:rsidRPr="00524A9D">
        <w:rPr>
          <w:rPrChange w:id="10475" w:author="CR#1276" w:date="2020-04-07T11:39:00Z">
            <w:rPr/>
          </w:rPrChange>
        </w:rPr>
        <w:t>ECM</w:t>
      </w:r>
      <w:r w:rsidRPr="00524A9D">
        <w:rPr>
          <w:rPrChange w:id="10476" w:author="CR#1276" w:date="2020-04-07T11:39:00Z">
            <w:rPr/>
          </w:rPrChange>
        </w:rPr>
        <w:tab/>
        <w:t>EPS Connection Management</w:t>
      </w:r>
    </w:p>
    <w:p w:rsidR="00296B5A" w:rsidRPr="00524A9D" w:rsidRDefault="00296B5A" w:rsidP="00E10AA0">
      <w:pPr>
        <w:pStyle w:val="EW"/>
        <w:rPr>
          <w:rPrChange w:id="10477" w:author="CR#1276" w:date="2020-04-07T11:39:00Z">
            <w:rPr/>
          </w:rPrChange>
        </w:rPr>
      </w:pPr>
      <w:r w:rsidRPr="00524A9D">
        <w:rPr>
          <w:rPrChange w:id="10478" w:author="CR#1276" w:date="2020-04-07T11:39:00Z">
            <w:rPr/>
          </w:rPrChange>
        </w:rPr>
        <w:t>EDT</w:t>
      </w:r>
      <w:r w:rsidRPr="00524A9D">
        <w:rPr>
          <w:rPrChange w:id="10479" w:author="CR#1276" w:date="2020-04-07T11:39:00Z">
            <w:rPr/>
          </w:rPrChange>
        </w:rPr>
        <w:tab/>
        <w:t>Early Data Transmission</w:t>
      </w:r>
    </w:p>
    <w:p w:rsidR="00524A9D" w:rsidRPr="00524A9D" w:rsidRDefault="00524A9D" w:rsidP="00524A9D">
      <w:pPr>
        <w:pStyle w:val="EW"/>
        <w:rPr>
          <w:ins w:id="10480" w:author="CR#1276" w:date="2020-04-07T11:34:00Z"/>
          <w:rPrChange w:id="10481" w:author="CR#1276" w:date="2020-04-07T11:39:00Z">
            <w:rPr>
              <w:ins w:id="10482" w:author="CR#1276" w:date="2020-04-07T11:34:00Z"/>
            </w:rPr>
          </w:rPrChange>
        </w:rPr>
      </w:pPr>
      <w:ins w:id="10483" w:author="CR#1276" w:date="2020-04-07T11:34:00Z">
        <w:r w:rsidRPr="00524A9D">
          <w:rPr>
            <w:rPrChange w:id="10484" w:author="CR#1276" w:date="2020-04-07T11:39:00Z">
              <w:rPr/>
            </w:rPrChange>
          </w:rPr>
          <w:t>EHC</w:t>
        </w:r>
        <w:r w:rsidRPr="00524A9D">
          <w:rPr>
            <w:rPrChange w:id="10485" w:author="CR#1276" w:date="2020-04-07T11:39:00Z">
              <w:rPr/>
            </w:rPrChange>
          </w:rPr>
          <w:tab/>
          <w:t>Ethernet Header Compression</w:t>
        </w:r>
      </w:ins>
    </w:p>
    <w:p w:rsidR="00DF4193" w:rsidRPr="00524A9D" w:rsidRDefault="00DF4193" w:rsidP="00E10AA0">
      <w:pPr>
        <w:pStyle w:val="EW"/>
        <w:rPr>
          <w:rPrChange w:id="10486" w:author="CR#1276" w:date="2020-04-07T11:39:00Z">
            <w:rPr/>
          </w:rPrChange>
        </w:rPr>
      </w:pPr>
      <w:r w:rsidRPr="00524A9D">
        <w:rPr>
          <w:rPrChange w:id="10487" w:author="CR#1276" w:date="2020-04-07T11:39:00Z">
            <w:rPr/>
          </w:rPrChange>
        </w:rPr>
        <w:t>eHRPD</w:t>
      </w:r>
      <w:r w:rsidRPr="00524A9D">
        <w:rPr>
          <w:rPrChange w:id="10488" w:author="CR#1276" w:date="2020-04-07T11:39:00Z">
            <w:rPr/>
          </w:rPrChange>
        </w:rPr>
        <w:tab/>
        <w:t>enhanced High Rate Packet Data</w:t>
      </w:r>
    </w:p>
    <w:p w:rsidR="00DF4193" w:rsidRPr="00524A9D" w:rsidRDefault="00DF4193" w:rsidP="00E10AA0">
      <w:pPr>
        <w:pStyle w:val="EW"/>
        <w:rPr>
          <w:rPrChange w:id="10489" w:author="CR#1276" w:date="2020-04-07T11:39:00Z">
            <w:rPr/>
          </w:rPrChange>
        </w:rPr>
      </w:pPr>
      <w:r w:rsidRPr="00524A9D">
        <w:rPr>
          <w:rPrChange w:id="10490" w:author="CR#1276" w:date="2020-04-07T11:39:00Z">
            <w:rPr/>
          </w:rPrChange>
        </w:rPr>
        <w:t>eIMTA</w:t>
      </w:r>
      <w:r w:rsidRPr="00524A9D">
        <w:rPr>
          <w:rPrChange w:id="10491" w:author="CR#1276" w:date="2020-04-07T11:39:00Z">
            <w:rPr/>
          </w:rPrChange>
        </w:rPr>
        <w:tab/>
        <w:t>Enhanced Interference Management and Traffic Adaptation</w:t>
      </w:r>
    </w:p>
    <w:p w:rsidR="00D51AC6" w:rsidRPr="00524A9D" w:rsidRDefault="00D51AC6" w:rsidP="00E10AA0">
      <w:pPr>
        <w:pStyle w:val="EW"/>
        <w:rPr>
          <w:rPrChange w:id="10492" w:author="CR#1276" w:date="2020-04-07T11:39:00Z">
            <w:rPr/>
          </w:rPrChange>
        </w:rPr>
      </w:pPr>
      <w:r w:rsidRPr="00524A9D">
        <w:rPr>
          <w:rPrChange w:id="10493" w:author="CR#1276" w:date="2020-04-07T11:39:00Z">
            <w:rPr/>
          </w:rPrChange>
        </w:rPr>
        <w:t>EMM</w:t>
      </w:r>
      <w:r w:rsidRPr="00524A9D">
        <w:rPr>
          <w:rPrChange w:id="10494" w:author="CR#1276" w:date="2020-04-07T11:39:00Z">
            <w:rPr/>
          </w:rPrChange>
        </w:rPr>
        <w:tab/>
        <w:t>EPS Mobility Management</w:t>
      </w:r>
    </w:p>
    <w:p w:rsidR="00D51AC6" w:rsidRPr="00524A9D" w:rsidRDefault="00D51AC6" w:rsidP="00E10AA0">
      <w:pPr>
        <w:pStyle w:val="EW"/>
        <w:rPr>
          <w:rPrChange w:id="10495" w:author="CR#1276" w:date="2020-04-07T11:39:00Z">
            <w:rPr/>
          </w:rPrChange>
        </w:rPr>
      </w:pPr>
      <w:r w:rsidRPr="00524A9D">
        <w:rPr>
          <w:rPrChange w:id="10496" w:author="CR#1276" w:date="2020-04-07T11:39:00Z">
            <w:rPr/>
          </w:rPrChange>
        </w:rPr>
        <w:t>eNB</w:t>
      </w:r>
      <w:r w:rsidRPr="00524A9D">
        <w:rPr>
          <w:rPrChange w:id="10497" w:author="CR#1276" w:date="2020-04-07T11:39:00Z">
            <w:rPr/>
          </w:rPrChange>
        </w:rPr>
        <w:tab/>
        <w:t>E-UTRAN NodeB</w:t>
      </w:r>
    </w:p>
    <w:p w:rsidR="00757DA4" w:rsidRPr="00524A9D" w:rsidRDefault="00D51AC6" w:rsidP="00E10AA0">
      <w:pPr>
        <w:pStyle w:val="EW"/>
        <w:rPr>
          <w:rPrChange w:id="10498" w:author="CR#1276" w:date="2020-04-07T11:39:00Z">
            <w:rPr/>
          </w:rPrChange>
        </w:rPr>
      </w:pPr>
      <w:r w:rsidRPr="00524A9D">
        <w:rPr>
          <w:rPrChange w:id="10499" w:author="CR#1276" w:date="2020-04-07T11:39:00Z">
            <w:rPr/>
          </w:rPrChange>
        </w:rPr>
        <w:t>EPC</w:t>
      </w:r>
      <w:r w:rsidRPr="00524A9D">
        <w:rPr>
          <w:rPrChange w:id="10500" w:author="CR#1276" w:date="2020-04-07T11:39:00Z">
            <w:rPr/>
          </w:rPrChange>
        </w:rPr>
        <w:tab/>
        <w:t>Evolved Packet Core</w:t>
      </w:r>
    </w:p>
    <w:p w:rsidR="00D51AC6" w:rsidRPr="00524A9D" w:rsidRDefault="00757DA4" w:rsidP="00E10AA0">
      <w:pPr>
        <w:pStyle w:val="EW"/>
        <w:rPr>
          <w:rPrChange w:id="10501" w:author="CR#1276" w:date="2020-04-07T11:39:00Z">
            <w:rPr/>
          </w:rPrChange>
        </w:rPr>
      </w:pPr>
      <w:r w:rsidRPr="00524A9D">
        <w:rPr>
          <w:rPrChange w:id="10502" w:author="CR#1276" w:date="2020-04-07T11:39:00Z">
            <w:rPr/>
          </w:rPrChange>
        </w:rPr>
        <w:t>EPDCCH</w:t>
      </w:r>
      <w:r w:rsidRPr="00524A9D">
        <w:rPr>
          <w:rPrChange w:id="10503" w:author="CR#1276" w:date="2020-04-07T11:39:00Z">
            <w:rPr/>
          </w:rPrChange>
        </w:rPr>
        <w:tab/>
        <w:t>Enhanced Physical Downlink Control Channel</w:t>
      </w:r>
    </w:p>
    <w:p w:rsidR="00D51AC6" w:rsidRPr="00524A9D" w:rsidRDefault="00D51AC6" w:rsidP="00E10AA0">
      <w:pPr>
        <w:pStyle w:val="EW"/>
        <w:rPr>
          <w:rPrChange w:id="10504" w:author="CR#1276" w:date="2020-04-07T11:39:00Z">
            <w:rPr/>
          </w:rPrChange>
        </w:rPr>
      </w:pPr>
      <w:r w:rsidRPr="00524A9D">
        <w:rPr>
          <w:rPrChange w:id="10505" w:author="CR#1276" w:date="2020-04-07T11:39:00Z">
            <w:rPr/>
          </w:rPrChange>
        </w:rPr>
        <w:t>EPS</w:t>
      </w:r>
      <w:r w:rsidRPr="00524A9D">
        <w:rPr>
          <w:rPrChange w:id="10506" w:author="CR#1276" w:date="2020-04-07T11:39:00Z">
            <w:rPr/>
          </w:rPrChange>
        </w:rPr>
        <w:tab/>
        <w:t>Evolved Packet System</w:t>
      </w:r>
    </w:p>
    <w:p w:rsidR="00E374AF" w:rsidRPr="00524A9D" w:rsidRDefault="00E374AF" w:rsidP="00E10AA0">
      <w:pPr>
        <w:pStyle w:val="EW"/>
        <w:rPr>
          <w:rPrChange w:id="10507" w:author="CR#1276" w:date="2020-04-07T11:39:00Z">
            <w:rPr/>
          </w:rPrChange>
        </w:rPr>
      </w:pPr>
      <w:r w:rsidRPr="00524A9D">
        <w:rPr>
          <w:rPrChange w:id="10508" w:author="CR#1276" w:date="2020-04-07T11:39:00Z">
            <w:rPr/>
          </w:rPrChange>
        </w:rPr>
        <w:t>ETWS</w:t>
      </w:r>
      <w:r w:rsidRPr="00524A9D">
        <w:rPr>
          <w:rPrChange w:id="10509" w:author="CR#1276" w:date="2020-04-07T11:39:00Z">
            <w:rPr/>
          </w:rPrChange>
        </w:rPr>
        <w:tab/>
        <w:t>Earthquake and Tsunami Warning System</w:t>
      </w:r>
    </w:p>
    <w:p w:rsidR="00D51AC6" w:rsidRPr="00524A9D" w:rsidRDefault="00D51AC6" w:rsidP="00E10AA0">
      <w:pPr>
        <w:pStyle w:val="EW"/>
        <w:rPr>
          <w:rPrChange w:id="10510" w:author="CR#1276" w:date="2020-04-07T11:39:00Z">
            <w:rPr/>
          </w:rPrChange>
        </w:rPr>
      </w:pPr>
      <w:r w:rsidRPr="00524A9D">
        <w:rPr>
          <w:rPrChange w:id="10511" w:author="CR#1276" w:date="2020-04-07T11:39:00Z">
            <w:rPr/>
          </w:rPrChange>
        </w:rPr>
        <w:t>FDD</w:t>
      </w:r>
      <w:r w:rsidRPr="00524A9D">
        <w:rPr>
          <w:rPrChange w:id="10512" w:author="CR#1276" w:date="2020-04-07T11:39:00Z">
            <w:rPr/>
          </w:rPrChange>
        </w:rPr>
        <w:tab/>
        <w:t>Frequency Division Duplex</w:t>
      </w:r>
    </w:p>
    <w:p w:rsidR="00D51AC6" w:rsidRPr="00524A9D" w:rsidRDefault="00D51AC6" w:rsidP="00E10AA0">
      <w:pPr>
        <w:pStyle w:val="EW"/>
        <w:rPr>
          <w:rPrChange w:id="10513" w:author="CR#1276" w:date="2020-04-07T11:39:00Z">
            <w:rPr/>
          </w:rPrChange>
        </w:rPr>
      </w:pPr>
      <w:r w:rsidRPr="00524A9D">
        <w:rPr>
          <w:rPrChange w:id="10514" w:author="CR#1276" w:date="2020-04-07T11:39:00Z">
            <w:rPr/>
          </w:rPrChange>
        </w:rPr>
        <w:t>FDM</w:t>
      </w:r>
      <w:r w:rsidRPr="00524A9D">
        <w:rPr>
          <w:rPrChange w:id="10515" w:author="CR#1276" w:date="2020-04-07T11:39:00Z">
            <w:rPr/>
          </w:rPrChange>
        </w:rPr>
        <w:tab/>
        <w:t>Frequency Division Multiplexing</w:t>
      </w:r>
    </w:p>
    <w:p w:rsidR="00DF4193" w:rsidRPr="00524A9D" w:rsidRDefault="00DF4193" w:rsidP="00E10AA0">
      <w:pPr>
        <w:pStyle w:val="EW"/>
        <w:rPr>
          <w:rPrChange w:id="10516" w:author="CR#1276" w:date="2020-04-07T11:39:00Z">
            <w:rPr/>
          </w:rPrChange>
        </w:rPr>
      </w:pPr>
      <w:r w:rsidRPr="00524A9D">
        <w:rPr>
          <w:rPrChange w:id="10517" w:author="CR#1276" w:date="2020-04-07T11:39:00Z">
            <w:rPr/>
          </w:rPrChange>
        </w:rPr>
        <w:t>G-RNTI</w:t>
      </w:r>
      <w:r w:rsidRPr="00524A9D">
        <w:rPr>
          <w:rPrChange w:id="10518" w:author="CR#1276" w:date="2020-04-07T11:39:00Z">
            <w:rPr/>
          </w:rPrChange>
        </w:rPr>
        <w:tab/>
        <w:t>Group RNTI</w:t>
      </w:r>
    </w:p>
    <w:p w:rsidR="00DF4193" w:rsidRPr="00524A9D" w:rsidRDefault="00DF4193" w:rsidP="00E10AA0">
      <w:pPr>
        <w:pStyle w:val="EW"/>
        <w:rPr>
          <w:rPrChange w:id="10519" w:author="CR#1276" w:date="2020-04-07T11:39:00Z">
            <w:rPr/>
          </w:rPrChange>
        </w:rPr>
      </w:pPr>
      <w:r w:rsidRPr="00524A9D">
        <w:rPr>
          <w:rPrChange w:id="10520" w:author="CR#1276" w:date="2020-04-07T11:39:00Z">
            <w:rPr/>
          </w:rPrChange>
        </w:rPr>
        <w:t>GBR</w:t>
      </w:r>
      <w:r w:rsidRPr="00524A9D">
        <w:rPr>
          <w:rPrChange w:id="10521" w:author="CR#1276" w:date="2020-04-07T11:39:00Z">
            <w:rPr/>
          </w:rPrChange>
        </w:rPr>
        <w:tab/>
        <w:t>Guaranteed Bit Rate</w:t>
      </w:r>
    </w:p>
    <w:p w:rsidR="00D51AC6" w:rsidRPr="00524A9D" w:rsidRDefault="00D51AC6" w:rsidP="00E10AA0">
      <w:pPr>
        <w:pStyle w:val="EW"/>
        <w:rPr>
          <w:rPrChange w:id="10522" w:author="CR#1276" w:date="2020-04-07T11:39:00Z">
            <w:rPr/>
          </w:rPrChange>
        </w:rPr>
      </w:pPr>
      <w:r w:rsidRPr="00524A9D">
        <w:rPr>
          <w:rPrChange w:id="10523" w:author="CR#1276" w:date="2020-04-07T11:39:00Z">
            <w:rPr/>
          </w:rPrChange>
        </w:rPr>
        <w:t>GERAN</w:t>
      </w:r>
      <w:r w:rsidRPr="00524A9D">
        <w:rPr>
          <w:rPrChange w:id="10524" w:author="CR#1276" w:date="2020-04-07T11:39:00Z">
            <w:rPr/>
          </w:rPrChange>
        </w:rPr>
        <w:tab/>
        <w:t>GSM EDGE Radio Access Network</w:t>
      </w:r>
    </w:p>
    <w:p w:rsidR="00D51AC6" w:rsidRPr="00524A9D" w:rsidRDefault="00D51AC6" w:rsidP="00E10AA0">
      <w:pPr>
        <w:pStyle w:val="EW"/>
        <w:rPr>
          <w:rPrChange w:id="10525" w:author="CR#1276" w:date="2020-04-07T11:39:00Z">
            <w:rPr/>
          </w:rPrChange>
        </w:rPr>
      </w:pPr>
      <w:r w:rsidRPr="00524A9D">
        <w:rPr>
          <w:rPrChange w:id="10526" w:author="CR#1276" w:date="2020-04-07T11:39:00Z">
            <w:rPr/>
          </w:rPrChange>
        </w:rPr>
        <w:t>GNSS</w:t>
      </w:r>
      <w:r w:rsidRPr="00524A9D">
        <w:rPr>
          <w:rPrChange w:id="10527" w:author="CR#1276" w:date="2020-04-07T11:39:00Z">
            <w:rPr/>
          </w:rPrChange>
        </w:rPr>
        <w:tab/>
        <w:t>Global Navigation Satellite System</w:t>
      </w:r>
    </w:p>
    <w:p w:rsidR="00C120FE" w:rsidRPr="00524A9D" w:rsidRDefault="00093F16" w:rsidP="00E10AA0">
      <w:pPr>
        <w:pStyle w:val="EW"/>
        <w:rPr>
          <w:lang w:eastAsia="zh-CN"/>
          <w:rPrChange w:id="10528" w:author="CR#1276" w:date="2020-04-07T11:39:00Z">
            <w:rPr>
              <w:lang w:eastAsia="zh-CN"/>
            </w:rPr>
          </w:rPrChange>
        </w:rPr>
      </w:pPr>
      <w:r w:rsidRPr="00524A9D">
        <w:rPr>
          <w:lang w:eastAsia="zh-CN"/>
          <w:rPrChange w:id="10529" w:author="CR#1276" w:date="2020-04-07T11:39:00Z">
            <w:rPr>
              <w:lang w:eastAsia="zh-CN"/>
            </w:rPr>
          </w:rPrChange>
        </w:rPr>
        <w:t>GP</w:t>
      </w:r>
      <w:r w:rsidRPr="00524A9D">
        <w:rPr>
          <w:lang w:eastAsia="zh-CN"/>
          <w:rPrChange w:id="10530" w:author="CR#1276" w:date="2020-04-07T11:39:00Z">
            <w:rPr>
              <w:lang w:eastAsia="zh-CN"/>
            </w:rPr>
          </w:rPrChange>
        </w:rPr>
        <w:tab/>
        <w:t>Guard Period</w:t>
      </w:r>
    </w:p>
    <w:p w:rsidR="00E82B24" w:rsidRPr="00524A9D" w:rsidRDefault="00E82B24" w:rsidP="00E10AA0">
      <w:pPr>
        <w:pStyle w:val="EW"/>
        <w:rPr>
          <w:lang w:eastAsia="zh-CN"/>
          <w:rPrChange w:id="10531" w:author="CR#1276" w:date="2020-04-07T11:39:00Z">
            <w:rPr>
              <w:lang w:eastAsia="zh-CN"/>
            </w:rPr>
          </w:rPrChange>
        </w:rPr>
      </w:pPr>
      <w:r w:rsidRPr="00524A9D">
        <w:rPr>
          <w:lang w:eastAsia="zh-CN"/>
          <w:rPrChange w:id="10532" w:author="CR#1276" w:date="2020-04-07T11:39:00Z">
            <w:rPr>
              <w:lang w:eastAsia="zh-CN"/>
            </w:rPr>
          </w:rPrChange>
        </w:rPr>
        <w:t>GRE</w:t>
      </w:r>
      <w:r w:rsidRPr="00524A9D">
        <w:rPr>
          <w:lang w:eastAsia="zh-CN"/>
          <w:rPrChange w:id="10533" w:author="CR#1276" w:date="2020-04-07T11:39:00Z">
            <w:rPr>
              <w:lang w:eastAsia="zh-CN"/>
            </w:rPr>
          </w:rPrChange>
        </w:rPr>
        <w:tab/>
        <w:t>Generic Routing Encapsulation</w:t>
      </w:r>
    </w:p>
    <w:p w:rsidR="00DF4193" w:rsidRPr="00524A9D" w:rsidRDefault="00DF4193" w:rsidP="00C021D5">
      <w:pPr>
        <w:pStyle w:val="EW"/>
        <w:rPr>
          <w:lang w:eastAsia="zh-CN"/>
          <w:rPrChange w:id="10534" w:author="CR#1276" w:date="2020-04-07T11:39:00Z">
            <w:rPr>
              <w:lang w:eastAsia="zh-CN"/>
            </w:rPr>
          </w:rPrChange>
        </w:rPr>
      </w:pPr>
      <w:r w:rsidRPr="00524A9D">
        <w:rPr>
          <w:lang w:eastAsia="zh-CN"/>
          <w:rPrChange w:id="10535" w:author="CR#1276" w:date="2020-04-07T11:39:00Z">
            <w:rPr>
              <w:lang w:eastAsia="zh-CN"/>
            </w:rPr>
          </w:rPrChange>
        </w:rPr>
        <w:t>GSM</w:t>
      </w:r>
      <w:r w:rsidRPr="00524A9D">
        <w:rPr>
          <w:lang w:eastAsia="zh-CN"/>
          <w:rPrChange w:id="10536" w:author="CR#1276" w:date="2020-04-07T11:39:00Z">
            <w:rPr>
              <w:lang w:eastAsia="zh-CN"/>
            </w:rPr>
          </w:rPrChange>
        </w:rPr>
        <w:tab/>
        <w:t>Global System for Mobile communication</w:t>
      </w:r>
    </w:p>
    <w:p w:rsidR="00C120FE" w:rsidRPr="00524A9D" w:rsidRDefault="00C120FE" w:rsidP="00C021D5">
      <w:pPr>
        <w:pStyle w:val="EW"/>
        <w:rPr>
          <w:lang w:eastAsia="zh-CN"/>
          <w:rPrChange w:id="10537" w:author="CR#1276" w:date="2020-04-07T11:39:00Z">
            <w:rPr>
              <w:lang w:eastAsia="zh-CN"/>
            </w:rPr>
          </w:rPrChange>
        </w:rPr>
      </w:pPr>
      <w:r w:rsidRPr="00524A9D">
        <w:rPr>
          <w:lang w:eastAsia="zh-CN"/>
          <w:rPrChange w:id="10538" w:author="CR#1276" w:date="2020-04-07T11:39:00Z">
            <w:rPr>
              <w:lang w:eastAsia="zh-CN"/>
            </w:rPr>
          </w:rPrChange>
        </w:rPr>
        <w:t>GUMMEI</w:t>
      </w:r>
      <w:r w:rsidRPr="00524A9D">
        <w:rPr>
          <w:lang w:eastAsia="zh-CN"/>
          <w:rPrChange w:id="10539" w:author="CR#1276" w:date="2020-04-07T11:39:00Z">
            <w:rPr>
              <w:lang w:eastAsia="zh-CN"/>
            </w:rPr>
          </w:rPrChange>
        </w:rPr>
        <w:tab/>
        <w:t>Globally Unique MME Identifier</w:t>
      </w:r>
    </w:p>
    <w:p w:rsidR="00855D1A" w:rsidRPr="00524A9D" w:rsidRDefault="00C120FE" w:rsidP="00E10AA0">
      <w:pPr>
        <w:pStyle w:val="EW"/>
        <w:rPr>
          <w:rPrChange w:id="10540" w:author="CR#1276" w:date="2020-04-07T11:39:00Z">
            <w:rPr/>
          </w:rPrChange>
        </w:rPr>
      </w:pPr>
      <w:r w:rsidRPr="00524A9D">
        <w:rPr>
          <w:lang w:eastAsia="zh-CN"/>
          <w:rPrChange w:id="10541" w:author="CR#1276" w:date="2020-04-07T11:39:00Z">
            <w:rPr>
              <w:lang w:eastAsia="zh-CN"/>
            </w:rPr>
          </w:rPrChange>
        </w:rPr>
        <w:t>GUTI</w:t>
      </w:r>
      <w:r w:rsidRPr="00524A9D">
        <w:rPr>
          <w:lang w:eastAsia="zh-CN"/>
          <w:rPrChange w:id="10542" w:author="CR#1276" w:date="2020-04-07T11:39:00Z">
            <w:rPr>
              <w:lang w:eastAsia="zh-CN"/>
            </w:rPr>
          </w:rPrChange>
        </w:rPr>
        <w:tab/>
      </w:r>
      <w:r w:rsidRPr="00524A9D">
        <w:rPr>
          <w:rPrChange w:id="10543" w:author="CR#1276" w:date="2020-04-07T11:39:00Z">
            <w:rPr/>
          </w:rPrChange>
        </w:rPr>
        <w:t>Globally Unique Temporary Identifier</w:t>
      </w:r>
    </w:p>
    <w:p w:rsidR="00093F16" w:rsidRPr="00524A9D" w:rsidRDefault="00855D1A" w:rsidP="00E10AA0">
      <w:pPr>
        <w:pStyle w:val="EW"/>
        <w:rPr>
          <w:lang w:eastAsia="zh-CN"/>
          <w:rPrChange w:id="10544" w:author="CR#1276" w:date="2020-04-07T11:39:00Z">
            <w:rPr>
              <w:lang w:eastAsia="zh-CN"/>
            </w:rPr>
          </w:rPrChange>
        </w:rPr>
      </w:pPr>
      <w:r w:rsidRPr="00524A9D">
        <w:rPr>
          <w:rPrChange w:id="10545" w:author="CR#1276" w:date="2020-04-07T11:39:00Z">
            <w:rPr/>
          </w:rPrChange>
        </w:rPr>
        <w:t>GWCN</w:t>
      </w:r>
      <w:r w:rsidRPr="00524A9D">
        <w:rPr>
          <w:rPrChange w:id="10546" w:author="CR#1276" w:date="2020-04-07T11:39:00Z">
            <w:rPr/>
          </w:rPrChange>
        </w:rPr>
        <w:tab/>
        <w:t>GateWay Core Network</w:t>
      </w:r>
    </w:p>
    <w:p w:rsidR="00B060F3" w:rsidRPr="00524A9D" w:rsidRDefault="00B060F3" w:rsidP="00B060F3">
      <w:pPr>
        <w:pStyle w:val="EW"/>
        <w:rPr>
          <w:ins w:id="10547" w:author="CR#1259r1" w:date="2020-04-07T06:30:00Z"/>
          <w:rPrChange w:id="10548" w:author="CR#1276" w:date="2020-04-07T11:39:00Z">
            <w:rPr>
              <w:ins w:id="10549" w:author="CR#1259r1" w:date="2020-04-07T06:30:00Z"/>
            </w:rPr>
          </w:rPrChange>
        </w:rPr>
      </w:pPr>
      <w:ins w:id="10550" w:author="CR#1259r1" w:date="2020-04-07T06:30:00Z">
        <w:r w:rsidRPr="00524A9D">
          <w:rPr>
            <w:lang w:val="en-US"/>
            <w:rPrChange w:id="10551" w:author="CR#1276" w:date="2020-04-07T11:39:00Z">
              <w:rPr>
                <w:lang w:val="en-US"/>
              </w:rPr>
            </w:rPrChange>
          </w:rPr>
          <w:t>GWUS</w:t>
        </w:r>
        <w:r w:rsidRPr="00524A9D">
          <w:rPr>
            <w:lang w:val="en-US"/>
            <w:rPrChange w:id="10552" w:author="CR#1276" w:date="2020-04-07T11:39:00Z">
              <w:rPr>
                <w:lang w:val="en-US"/>
              </w:rPr>
            </w:rPrChange>
          </w:rPr>
          <w:tab/>
          <w:t>Group Wake Up Signal</w:t>
        </w:r>
        <w:r w:rsidRPr="00524A9D">
          <w:rPr>
            <w:rPrChange w:id="10553" w:author="CR#1276" w:date="2020-04-07T11:39:00Z">
              <w:rPr/>
            </w:rPrChange>
          </w:rPr>
          <w:t xml:space="preserve"> </w:t>
        </w:r>
      </w:ins>
    </w:p>
    <w:p w:rsidR="00DF4193" w:rsidRPr="00524A9D" w:rsidRDefault="00DF4193" w:rsidP="00B060F3">
      <w:pPr>
        <w:pStyle w:val="EW"/>
        <w:rPr>
          <w:rPrChange w:id="10554" w:author="CR#1276" w:date="2020-04-07T11:39:00Z">
            <w:rPr/>
          </w:rPrChange>
        </w:rPr>
      </w:pPr>
      <w:r w:rsidRPr="00524A9D">
        <w:rPr>
          <w:rPrChange w:id="10555" w:author="CR#1276" w:date="2020-04-07T11:39:00Z">
            <w:rPr/>
          </w:rPrChange>
        </w:rPr>
        <w:t>H-SFN</w:t>
      </w:r>
      <w:r w:rsidRPr="00524A9D">
        <w:rPr>
          <w:rPrChange w:id="10556" w:author="CR#1276" w:date="2020-04-07T11:39:00Z">
            <w:rPr/>
          </w:rPrChange>
        </w:rPr>
        <w:tab/>
        <w:t>Hyper System Frame Number</w:t>
      </w:r>
    </w:p>
    <w:p w:rsidR="00D51AC6" w:rsidRPr="00524A9D" w:rsidRDefault="00D51AC6" w:rsidP="00E10AA0">
      <w:pPr>
        <w:pStyle w:val="EW"/>
        <w:rPr>
          <w:rPrChange w:id="10557" w:author="CR#1276" w:date="2020-04-07T11:39:00Z">
            <w:rPr/>
          </w:rPrChange>
        </w:rPr>
      </w:pPr>
      <w:r w:rsidRPr="00524A9D">
        <w:rPr>
          <w:rPrChange w:id="10558" w:author="CR#1276" w:date="2020-04-07T11:39:00Z">
            <w:rPr/>
          </w:rPrChange>
        </w:rPr>
        <w:t>HARQ</w:t>
      </w:r>
      <w:r w:rsidRPr="00524A9D">
        <w:rPr>
          <w:rPrChange w:id="10559" w:author="CR#1276" w:date="2020-04-07T11:39:00Z">
            <w:rPr/>
          </w:rPrChange>
        </w:rPr>
        <w:tab/>
        <w:t>Hybrid ARQ</w:t>
      </w:r>
    </w:p>
    <w:p w:rsidR="007857BF" w:rsidRPr="00524A9D" w:rsidRDefault="007857BF" w:rsidP="00E10AA0">
      <w:pPr>
        <w:pStyle w:val="EW"/>
        <w:rPr>
          <w:rPrChange w:id="10560" w:author="CR#1276" w:date="2020-04-07T11:39:00Z">
            <w:rPr/>
          </w:rPrChange>
        </w:rPr>
      </w:pPr>
      <w:r w:rsidRPr="00524A9D">
        <w:rPr>
          <w:rPrChange w:id="10561" w:author="CR#1276" w:date="2020-04-07T11:39:00Z">
            <w:rPr/>
          </w:rPrChange>
        </w:rPr>
        <w:t>(H)eNB</w:t>
      </w:r>
      <w:r w:rsidRPr="00524A9D">
        <w:rPr>
          <w:rPrChange w:id="10562" w:author="CR#1276" w:date="2020-04-07T11:39:00Z">
            <w:rPr/>
          </w:rPrChange>
        </w:rPr>
        <w:tab/>
        <w:t>eNB or HeNB</w:t>
      </w:r>
    </w:p>
    <w:p w:rsidR="00583FED" w:rsidRPr="00524A9D" w:rsidRDefault="00D51AC6" w:rsidP="00583FED">
      <w:pPr>
        <w:pStyle w:val="EW"/>
        <w:rPr>
          <w:rPrChange w:id="10563" w:author="CR#1276" w:date="2020-04-07T11:39:00Z">
            <w:rPr/>
          </w:rPrChange>
        </w:rPr>
      </w:pPr>
      <w:r w:rsidRPr="00524A9D">
        <w:rPr>
          <w:rPrChange w:id="10564" w:author="CR#1276" w:date="2020-04-07T11:39:00Z">
            <w:rPr/>
          </w:rPrChange>
        </w:rPr>
        <w:t>HO</w:t>
      </w:r>
      <w:r w:rsidRPr="00524A9D">
        <w:rPr>
          <w:rPrChange w:id="10565" w:author="CR#1276" w:date="2020-04-07T11:39:00Z">
            <w:rPr/>
          </w:rPrChange>
        </w:rPr>
        <w:tab/>
        <w:t>Handover</w:t>
      </w:r>
    </w:p>
    <w:p w:rsidR="00D51AC6" w:rsidRPr="00524A9D" w:rsidRDefault="00583FED" w:rsidP="00583FED">
      <w:pPr>
        <w:pStyle w:val="EW"/>
        <w:rPr>
          <w:rPrChange w:id="10566" w:author="CR#1276" w:date="2020-04-07T11:39:00Z">
            <w:rPr/>
          </w:rPrChange>
        </w:rPr>
      </w:pPr>
      <w:r w:rsidRPr="00524A9D">
        <w:rPr>
          <w:rPrChange w:id="10567" w:author="CR#1276" w:date="2020-04-07T11:39:00Z">
            <w:rPr/>
          </w:rPrChange>
        </w:rPr>
        <w:t>HPLMN</w:t>
      </w:r>
      <w:r w:rsidRPr="00524A9D">
        <w:rPr>
          <w:rPrChange w:id="10568" w:author="CR#1276" w:date="2020-04-07T11:39:00Z">
            <w:rPr/>
          </w:rPrChange>
        </w:rPr>
        <w:tab/>
        <w:t>Home Public Land Mobile Network</w:t>
      </w:r>
    </w:p>
    <w:p w:rsidR="009B7629" w:rsidRPr="00524A9D" w:rsidRDefault="009B7629" w:rsidP="00E10AA0">
      <w:pPr>
        <w:pStyle w:val="EW"/>
        <w:rPr>
          <w:rPrChange w:id="10569" w:author="CR#1276" w:date="2020-04-07T11:39:00Z">
            <w:rPr/>
          </w:rPrChange>
        </w:rPr>
      </w:pPr>
      <w:r w:rsidRPr="00524A9D">
        <w:rPr>
          <w:rPrChange w:id="10570" w:author="CR#1276" w:date="2020-04-07T11:39:00Z">
            <w:rPr/>
          </w:rPrChange>
        </w:rPr>
        <w:t>HRPD</w:t>
      </w:r>
      <w:r w:rsidRPr="00524A9D">
        <w:rPr>
          <w:rPrChange w:id="10571" w:author="CR#1276" w:date="2020-04-07T11:39:00Z">
            <w:rPr/>
          </w:rPrChange>
        </w:rPr>
        <w:tab/>
        <w:t>High Rate Packet Data</w:t>
      </w:r>
    </w:p>
    <w:p w:rsidR="003E0D55" w:rsidRPr="00524A9D" w:rsidRDefault="00D51AC6" w:rsidP="003E0D55">
      <w:pPr>
        <w:pStyle w:val="EW"/>
        <w:rPr>
          <w:rPrChange w:id="10572" w:author="CR#1276" w:date="2020-04-07T11:39:00Z">
            <w:rPr/>
          </w:rPrChange>
        </w:rPr>
      </w:pPr>
      <w:r w:rsidRPr="00524A9D">
        <w:rPr>
          <w:rPrChange w:id="10573" w:author="CR#1276" w:date="2020-04-07T11:39:00Z">
            <w:rPr/>
          </w:rPrChange>
        </w:rPr>
        <w:t>HSDPA</w:t>
      </w:r>
      <w:r w:rsidRPr="00524A9D">
        <w:rPr>
          <w:rPrChange w:id="10574" w:author="CR#1276" w:date="2020-04-07T11:39:00Z">
            <w:rPr/>
          </w:rPrChange>
        </w:rPr>
        <w:tab/>
        <w:t>High Speed Downlink Packet Access</w:t>
      </w:r>
    </w:p>
    <w:p w:rsidR="00D51AC6" w:rsidRPr="00524A9D" w:rsidRDefault="00D51AC6" w:rsidP="00E10AA0">
      <w:pPr>
        <w:pStyle w:val="EW"/>
        <w:rPr>
          <w:rPrChange w:id="10575" w:author="CR#1276" w:date="2020-04-07T11:39:00Z">
            <w:rPr/>
          </w:rPrChange>
        </w:rPr>
      </w:pPr>
      <w:r w:rsidRPr="00524A9D">
        <w:rPr>
          <w:rPrChange w:id="10576" w:author="CR#1276" w:date="2020-04-07T11:39:00Z">
            <w:rPr/>
          </w:rPrChange>
        </w:rPr>
        <w:t>ICIC</w:t>
      </w:r>
      <w:r w:rsidRPr="00524A9D">
        <w:rPr>
          <w:rPrChange w:id="10577" w:author="CR#1276" w:date="2020-04-07T11:39:00Z">
            <w:rPr/>
          </w:rPrChange>
        </w:rPr>
        <w:tab/>
        <w:t>Inter-Cell Interference Coordination</w:t>
      </w:r>
    </w:p>
    <w:p w:rsidR="004B1530" w:rsidRPr="00524A9D" w:rsidRDefault="004B1530" w:rsidP="00E10AA0">
      <w:pPr>
        <w:pStyle w:val="EW"/>
        <w:rPr>
          <w:rPrChange w:id="10578" w:author="CR#1276" w:date="2020-04-07T11:39:00Z">
            <w:rPr/>
          </w:rPrChange>
        </w:rPr>
      </w:pPr>
      <w:r w:rsidRPr="00524A9D">
        <w:rPr>
          <w:rPrChange w:id="10579" w:author="CR#1276" w:date="2020-04-07T11:39:00Z">
            <w:rPr/>
          </w:rPrChange>
        </w:rPr>
        <w:t>IDC</w:t>
      </w:r>
      <w:r w:rsidRPr="00524A9D">
        <w:rPr>
          <w:rPrChange w:id="10580" w:author="CR#1276" w:date="2020-04-07T11:39:00Z">
            <w:rPr/>
          </w:rPrChange>
        </w:rPr>
        <w:tab/>
        <w:t>In-Device Coexistence</w:t>
      </w:r>
    </w:p>
    <w:p w:rsidR="00D51AC6" w:rsidRPr="00524A9D" w:rsidRDefault="00D51AC6" w:rsidP="00E10AA0">
      <w:pPr>
        <w:pStyle w:val="EW"/>
        <w:rPr>
          <w:rPrChange w:id="10581" w:author="CR#1276" w:date="2020-04-07T11:39:00Z">
            <w:rPr/>
          </w:rPrChange>
        </w:rPr>
      </w:pPr>
      <w:r w:rsidRPr="00524A9D">
        <w:rPr>
          <w:rPrChange w:id="10582" w:author="CR#1276" w:date="2020-04-07T11:39:00Z">
            <w:rPr/>
          </w:rPrChange>
        </w:rPr>
        <w:t>IP</w:t>
      </w:r>
      <w:r w:rsidRPr="00524A9D">
        <w:rPr>
          <w:rPrChange w:id="10583" w:author="CR#1276" w:date="2020-04-07T11:39:00Z">
            <w:rPr/>
          </w:rPrChange>
        </w:rPr>
        <w:tab/>
        <w:t>Internet Protocol</w:t>
      </w:r>
    </w:p>
    <w:p w:rsidR="004B1530" w:rsidRPr="00524A9D" w:rsidRDefault="004B1530" w:rsidP="00E10AA0">
      <w:pPr>
        <w:pStyle w:val="EW"/>
        <w:rPr>
          <w:rPrChange w:id="10584" w:author="CR#1276" w:date="2020-04-07T11:39:00Z">
            <w:rPr/>
          </w:rPrChange>
        </w:rPr>
      </w:pPr>
      <w:r w:rsidRPr="00524A9D">
        <w:rPr>
          <w:rPrChange w:id="10585" w:author="CR#1276" w:date="2020-04-07T11:39:00Z">
            <w:rPr/>
          </w:rPrChange>
        </w:rPr>
        <w:t>ISM</w:t>
      </w:r>
      <w:r w:rsidRPr="00524A9D">
        <w:rPr>
          <w:rPrChange w:id="10586" w:author="CR#1276" w:date="2020-04-07T11:39:00Z">
            <w:rPr/>
          </w:rPrChange>
        </w:rPr>
        <w:tab/>
        <w:t>Industrial, Scientific and Medical</w:t>
      </w:r>
    </w:p>
    <w:p w:rsidR="00DD477B" w:rsidRPr="00524A9D" w:rsidRDefault="00F805AC" w:rsidP="00DD477B">
      <w:pPr>
        <w:pStyle w:val="EW"/>
        <w:rPr>
          <w:lang w:eastAsia="zh-CN"/>
          <w:rPrChange w:id="10587" w:author="CR#1276" w:date="2020-04-07T11:39:00Z">
            <w:rPr>
              <w:lang w:eastAsia="zh-CN"/>
            </w:rPr>
          </w:rPrChange>
        </w:rPr>
      </w:pPr>
      <w:r w:rsidRPr="00524A9D">
        <w:rPr>
          <w:rPrChange w:id="10588" w:author="CR#1276" w:date="2020-04-07T11:39:00Z">
            <w:rPr/>
          </w:rPrChange>
        </w:rPr>
        <w:t>KPAS</w:t>
      </w:r>
      <w:r w:rsidRPr="00524A9D">
        <w:rPr>
          <w:rPrChange w:id="10589" w:author="CR#1276" w:date="2020-04-07T11:39:00Z">
            <w:rPr/>
          </w:rPrChange>
        </w:rPr>
        <w:tab/>
        <w:t>Korean Public Alert System</w:t>
      </w:r>
    </w:p>
    <w:p w:rsidR="00DF4193" w:rsidRPr="00524A9D" w:rsidRDefault="00DF4193" w:rsidP="00E10AA0">
      <w:pPr>
        <w:pStyle w:val="EW"/>
        <w:rPr>
          <w:lang w:eastAsia="zh-CN"/>
          <w:rPrChange w:id="10590" w:author="CR#1276" w:date="2020-04-07T11:39:00Z">
            <w:rPr>
              <w:lang w:eastAsia="zh-CN"/>
            </w:rPr>
          </w:rPrChange>
        </w:rPr>
      </w:pPr>
      <w:r w:rsidRPr="00524A9D">
        <w:rPr>
          <w:lang w:eastAsia="zh-CN"/>
          <w:rPrChange w:id="10591" w:author="CR#1276" w:date="2020-04-07T11:39:00Z">
            <w:rPr>
              <w:lang w:eastAsia="zh-CN"/>
            </w:rPr>
          </w:rPrChange>
        </w:rPr>
        <w:t>L-GW</w:t>
      </w:r>
      <w:r w:rsidRPr="00524A9D">
        <w:rPr>
          <w:lang w:eastAsia="zh-CN"/>
          <w:rPrChange w:id="10592" w:author="CR#1276" w:date="2020-04-07T11:39:00Z">
            <w:rPr>
              <w:lang w:eastAsia="zh-CN"/>
            </w:rPr>
          </w:rPrChange>
        </w:rPr>
        <w:tab/>
        <w:t>Local Gateway</w:t>
      </w:r>
    </w:p>
    <w:p w:rsidR="00F805AC" w:rsidRPr="00524A9D" w:rsidRDefault="00DD477B" w:rsidP="00E10AA0">
      <w:pPr>
        <w:pStyle w:val="EW"/>
        <w:rPr>
          <w:rPrChange w:id="10593" w:author="CR#1276" w:date="2020-04-07T11:39:00Z">
            <w:rPr/>
          </w:rPrChange>
        </w:rPr>
      </w:pPr>
      <w:r w:rsidRPr="00524A9D">
        <w:rPr>
          <w:lang w:eastAsia="zh-CN"/>
          <w:rPrChange w:id="10594" w:author="CR#1276" w:date="2020-04-07T11:39:00Z">
            <w:rPr>
              <w:lang w:eastAsia="zh-CN"/>
            </w:rPr>
          </w:rPrChange>
        </w:rPr>
        <w:t>LAA</w:t>
      </w:r>
      <w:r w:rsidRPr="00524A9D">
        <w:rPr>
          <w:lang w:eastAsia="zh-CN"/>
          <w:rPrChange w:id="10595" w:author="CR#1276" w:date="2020-04-07T11:39:00Z">
            <w:rPr>
              <w:lang w:eastAsia="zh-CN"/>
            </w:rPr>
          </w:rPrChange>
        </w:rPr>
        <w:tab/>
      </w:r>
      <w:r w:rsidRPr="00524A9D">
        <w:rPr>
          <w:rPrChange w:id="10596" w:author="CR#1276" w:date="2020-04-07T11:39:00Z">
            <w:rPr/>
          </w:rPrChange>
        </w:rPr>
        <w:t>Licensed-Assisted Access</w:t>
      </w:r>
    </w:p>
    <w:p w:rsidR="00DD477B" w:rsidRPr="00524A9D" w:rsidRDefault="00D51AC6" w:rsidP="00DD477B">
      <w:pPr>
        <w:pStyle w:val="EW"/>
        <w:rPr>
          <w:rPrChange w:id="10597" w:author="CR#1276" w:date="2020-04-07T11:39:00Z">
            <w:rPr/>
          </w:rPrChange>
        </w:rPr>
      </w:pPr>
      <w:r w:rsidRPr="00524A9D">
        <w:rPr>
          <w:rPrChange w:id="10598" w:author="CR#1276" w:date="2020-04-07T11:39:00Z">
            <w:rPr/>
          </w:rPrChange>
        </w:rPr>
        <w:t>LB</w:t>
      </w:r>
      <w:r w:rsidRPr="00524A9D">
        <w:rPr>
          <w:rPrChange w:id="10599" w:author="CR#1276" w:date="2020-04-07T11:39:00Z">
            <w:rPr/>
          </w:rPrChange>
        </w:rPr>
        <w:tab/>
        <w:t>Load Balancing</w:t>
      </w:r>
    </w:p>
    <w:p w:rsidR="00D51AC6" w:rsidRPr="00524A9D" w:rsidRDefault="00DD477B" w:rsidP="00DD477B">
      <w:pPr>
        <w:pStyle w:val="EW"/>
        <w:rPr>
          <w:rPrChange w:id="10600" w:author="CR#1276" w:date="2020-04-07T11:39:00Z">
            <w:rPr/>
          </w:rPrChange>
        </w:rPr>
      </w:pPr>
      <w:r w:rsidRPr="00524A9D">
        <w:rPr>
          <w:rPrChange w:id="10601" w:author="CR#1276" w:date="2020-04-07T11:39:00Z">
            <w:rPr/>
          </w:rPrChange>
        </w:rPr>
        <w:t>LBT</w:t>
      </w:r>
      <w:r w:rsidRPr="00524A9D">
        <w:rPr>
          <w:rPrChange w:id="10602" w:author="CR#1276" w:date="2020-04-07T11:39:00Z">
            <w:rPr/>
          </w:rPrChange>
        </w:rPr>
        <w:tab/>
        <w:t>Listen Before Talk</w:t>
      </w:r>
    </w:p>
    <w:p w:rsidR="003B4F24" w:rsidRPr="00524A9D" w:rsidRDefault="003B4F24" w:rsidP="00E10AA0">
      <w:pPr>
        <w:pStyle w:val="EW"/>
        <w:rPr>
          <w:rFonts w:eastAsia="Malgun Gothic"/>
          <w:lang w:eastAsia="ko-KR"/>
          <w:rPrChange w:id="10603" w:author="CR#1276" w:date="2020-04-07T11:39:00Z">
            <w:rPr>
              <w:rFonts w:eastAsia="Malgun Gothic"/>
              <w:lang w:eastAsia="ko-KR"/>
            </w:rPr>
          </w:rPrChange>
        </w:rPr>
      </w:pPr>
      <w:r w:rsidRPr="00524A9D">
        <w:rPr>
          <w:rFonts w:eastAsia="Malgun Gothic"/>
          <w:lang w:eastAsia="ko-KR"/>
          <w:rPrChange w:id="10604" w:author="CR#1276" w:date="2020-04-07T11:39:00Z">
            <w:rPr>
              <w:rFonts w:eastAsia="Malgun Gothic"/>
              <w:lang w:eastAsia="ko-KR"/>
            </w:rPr>
          </w:rPrChange>
        </w:rPr>
        <w:t>LCG</w:t>
      </w:r>
      <w:r w:rsidRPr="00524A9D">
        <w:rPr>
          <w:rFonts w:eastAsia="Malgun Gothic"/>
          <w:lang w:eastAsia="ko-KR"/>
          <w:rPrChange w:id="10605" w:author="CR#1276" w:date="2020-04-07T11:39:00Z">
            <w:rPr>
              <w:rFonts w:eastAsia="Malgun Gothic"/>
              <w:lang w:eastAsia="ko-KR"/>
            </w:rPr>
          </w:rPrChange>
        </w:rPr>
        <w:tab/>
        <w:t>Logical Channel Group</w:t>
      </w:r>
    </w:p>
    <w:p w:rsidR="00C1397E" w:rsidRPr="00524A9D" w:rsidRDefault="00D51AC6" w:rsidP="00E10AA0">
      <w:pPr>
        <w:pStyle w:val="EW"/>
        <w:rPr>
          <w:rPrChange w:id="10606" w:author="CR#1276" w:date="2020-04-07T11:39:00Z">
            <w:rPr/>
          </w:rPrChange>
        </w:rPr>
      </w:pPr>
      <w:r w:rsidRPr="00524A9D">
        <w:rPr>
          <w:rPrChange w:id="10607" w:author="CR#1276" w:date="2020-04-07T11:39:00Z">
            <w:rPr/>
          </w:rPrChange>
        </w:rPr>
        <w:t>LCR</w:t>
      </w:r>
      <w:r w:rsidRPr="00524A9D">
        <w:rPr>
          <w:rPrChange w:id="10608" w:author="CR#1276" w:date="2020-04-07T11:39:00Z">
            <w:rPr/>
          </w:rPrChange>
        </w:rPr>
        <w:tab/>
        <w:t>Low Chip Rate</w:t>
      </w:r>
    </w:p>
    <w:p w:rsidR="00D51AC6" w:rsidRPr="00524A9D" w:rsidRDefault="00C1397E" w:rsidP="00E10AA0">
      <w:pPr>
        <w:pStyle w:val="EW"/>
        <w:rPr>
          <w:rPrChange w:id="10609" w:author="CR#1276" w:date="2020-04-07T11:39:00Z">
            <w:rPr/>
          </w:rPrChange>
        </w:rPr>
      </w:pPr>
      <w:r w:rsidRPr="00524A9D">
        <w:rPr>
          <w:rPrChange w:id="10610" w:author="CR#1276" w:date="2020-04-07T11:39:00Z">
            <w:rPr/>
          </w:rPrChange>
        </w:rPr>
        <w:t>LCS</w:t>
      </w:r>
      <w:r w:rsidRPr="00524A9D">
        <w:rPr>
          <w:rPrChange w:id="10611" w:author="CR#1276" w:date="2020-04-07T11:39:00Z">
            <w:rPr/>
          </w:rPrChange>
        </w:rPr>
        <w:tab/>
        <w:t>LoCation Service</w:t>
      </w:r>
    </w:p>
    <w:p w:rsidR="005D67B5" w:rsidRPr="00524A9D" w:rsidRDefault="005D67B5" w:rsidP="00E10AA0">
      <w:pPr>
        <w:pStyle w:val="EW"/>
        <w:rPr>
          <w:rPrChange w:id="10612" w:author="CR#1276" w:date="2020-04-07T11:39:00Z">
            <w:rPr/>
          </w:rPrChange>
        </w:rPr>
      </w:pPr>
      <w:r w:rsidRPr="00524A9D">
        <w:rPr>
          <w:rPrChange w:id="10613" w:author="CR#1276" w:date="2020-04-07T11:39:00Z">
            <w:rPr/>
          </w:rPrChange>
        </w:rPr>
        <w:t>LHN</w:t>
      </w:r>
      <w:r w:rsidRPr="00524A9D">
        <w:rPr>
          <w:rPrChange w:id="10614" w:author="CR#1276" w:date="2020-04-07T11:39:00Z">
            <w:rPr/>
          </w:rPrChange>
        </w:rPr>
        <w:tab/>
        <w:t>Local Home Network</w:t>
      </w:r>
    </w:p>
    <w:p w:rsidR="005D67B5" w:rsidRPr="00524A9D" w:rsidRDefault="005D67B5" w:rsidP="00E10AA0">
      <w:pPr>
        <w:pStyle w:val="EW"/>
        <w:rPr>
          <w:rPrChange w:id="10615" w:author="CR#1276" w:date="2020-04-07T11:39:00Z">
            <w:rPr/>
          </w:rPrChange>
        </w:rPr>
      </w:pPr>
      <w:r w:rsidRPr="00524A9D">
        <w:rPr>
          <w:rPrChange w:id="10616" w:author="CR#1276" w:date="2020-04-07T11:39:00Z">
            <w:rPr/>
          </w:rPrChange>
        </w:rPr>
        <w:t>LHN ID</w:t>
      </w:r>
      <w:r w:rsidRPr="00524A9D">
        <w:rPr>
          <w:rPrChange w:id="10617" w:author="CR#1276" w:date="2020-04-07T11:39:00Z">
            <w:rPr/>
          </w:rPrChange>
        </w:rPr>
        <w:tab/>
        <w:t>Local Home Network ID</w:t>
      </w:r>
    </w:p>
    <w:p w:rsidR="00DF4193" w:rsidRPr="00524A9D" w:rsidRDefault="00DF4193" w:rsidP="00E10AA0">
      <w:pPr>
        <w:pStyle w:val="EW"/>
        <w:rPr>
          <w:rPrChange w:id="10618" w:author="CR#1276" w:date="2020-04-07T11:39:00Z">
            <w:rPr/>
          </w:rPrChange>
        </w:rPr>
      </w:pPr>
      <w:r w:rsidRPr="00524A9D">
        <w:rPr>
          <w:rPrChange w:id="10619" w:author="CR#1276" w:date="2020-04-07T11:39:00Z">
            <w:rPr/>
          </w:rPrChange>
        </w:rPr>
        <w:t>LIPA</w:t>
      </w:r>
      <w:r w:rsidRPr="00524A9D">
        <w:rPr>
          <w:rPrChange w:id="10620" w:author="CR#1276" w:date="2020-04-07T11:39:00Z">
            <w:rPr/>
          </w:rPrChange>
        </w:rPr>
        <w:tab/>
        <w:t>Local IP Access</w:t>
      </w:r>
    </w:p>
    <w:p w:rsidR="00FB3813" w:rsidRPr="00524A9D" w:rsidRDefault="00FB3813" w:rsidP="00E10AA0">
      <w:pPr>
        <w:pStyle w:val="EW"/>
        <w:rPr>
          <w:rPrChange w:id="10621" w:author="CR#1276" w:date="2020-04-07T11:39:00Z">
            <w:rPr/>
          </w:rPrChange>
        </w:rPr>
      </w:pPr>
      <w:r w:rsidRPr="00524A9D">
        <w:rPr>
          <w:rPrChange w:id="10622" w:author="CR#1276" w:date="2020-04-07T11:39:00Z">
            <w:rPr/>
          </w:rPrChange>
        </w:rPr>
        <w:t>LMU</w:t>
      </w:r>
      <w:r w:rsidRPr="00524A9D">
        <w:rPr>
          <w:rPrChange w:id="10623" w:author="CR#1276" w:date="2020-04-07T11:39:00Z">
            <w:rPr/>
          </w:rPrChange>
        </w:rPr>
        <w:tab/>
        <w:t>Location Measurement Unit</w:t>
      </w:r>
    </w:p>
    <w:p w:rsidR="003C3F19" w:rsidRPr="00524A9D" w:rsidRDefault="003C3F19" w:rsidP="00E10AA0">
      <w:pPr>
        <w:pStyle w:val="EW"/>
        <w:rPr>
          <w:rPrChange w:id="10624" w:author="CR#1276" w:date="2020-04-07T11:39:00Z">
            <w:rPr/>
          </w:rPrChange>
        </w:rPr>
      </w:pPr>
      <w:r w:rsidRPr="00524A9D">
        <w:rPr>
          <w:rPrChange w:id="10625" w:author="CR#1276" w:date="2020-04-07T11:39:00Z">
            <w:rPr/>
          </w:rPrChange>
        </w:rPr>
        <w:t>LPPa</w:t>
      </w:r>
      <w:r w:rsidRPr="00524A9D">
        <w:rPr>
          <w:rPrChange w:id="10626" w:author="CR#1276" w:date="2020-04-07T11:39:00Z">
            <w:rPr/>
          </w:rPrChange>
        </w:rPr>
        <w:tab/>
        <w:t>LTE Positioning Protocol Annex</w:t>
      </w:r>
    </w:p>
    <w:p w:rsidR="00C54E00" w:rsidRPr="00524A9D" w:rsidRDefault="00D51AC6" w:rsidP="00C54E00">
      <w:pPr>
        <w:pStyle w:val="EW"/>
        <w:rPr>
          <w:rPrChange w:id="10627" w:author="CR#1276" w:date="2020-04-07T11:39:00Z">
            <w:rPr/>
          </w:rPrChange>
        </w:rPr>
      </w:pPr>
      <w:r w:rsidRPr="00524A9D">
        <w:rPr>
          <w:rPrChange w:id="10628" w:author="CR#1276" w:date="2020-04-07T11:39:00Z">
            <w:rPr/>
          </w:rPrChange>
        </w:rPr>
        <w:t>LTE</w:t>
      </w:r>
      <w:r w:rsidRPr="00524A9D">
        <w:rPr>
          <w:rPrChange w:id="10629" w:author="CR#1276" w:date="2020-04-07T11:39:00Z">
            <w:rPr/>
          </w:rPrChange>
        </w:rPr>
        <w:tab/>
        <w:t>Long Term Evolution</w:t>
      </w:r>
    </w:p>
    <w:p w:rsidR="00FC321C" w:rsidRPr="00524A9D" w:rsidRDefault="00FC321C" w:rsidP="00FC321C">
      <w:pPr>
        <w:pStyle w:val="EW"/>
        <w:rPr>
          <w:rPrChange w:id="10630" w:author="CR#1276" w:date="2020-04-07T11:39:00Z">
            <w:rPr/>
          </w:rPrChange>
        </w:rPr>
      </w:pPr>
      <w:r w:rsidRPr="00524A9D">
        <w:rPr>
          <w:rPrChange w:id="10631" w:author="CR#1276" w:date="2020-04-07T11:39:00Z">
            <w:rPr/>
          </w:rPrChange>
        </w:rPr>
        <w:t>LWA</w:t>
      </w:r>
      <w:r w:rsidRPr="00524A9D">
        <w:rPr>
          <w:rPrChange w:id="10632" w:author="CR#1276" w:date="2020-04-07T11:39:00Z">
            <w:rPr/>
          </w:rPrChange>
        </w:rPr>
        <w:tab/>
        <w:t>LTE-WLAN Aggregation</w:t>
      </w:r>
    </w:p>
    <w:p w:rsidR="00FC321C" w:rsidRPr="00524A9D" w:rsidRDefault="00FC321C" w:rsidP="00FC321C">
      <w:pPr>
        <w:pStyle w:val="EW"/>
        <w:rPr>
          <w:rPrChange w:id="10633" w:author="CR#1276" w:date="2020-04-07T11:39:00Z">
            <w:rPr/>
          </w:rPrChange>
        </w:rPr>
      </w:pPr>
      <w:r w:rsidRPr="00524A9D">
        <w:rPr>
          <w:rPrChange w:id="10634" w:author="CR#1276" w:date="2020-04-07T11:39:00Z">
            <w:rPr/>
          </w:rPrChange>
        </w:rPr>
        <w:lastRenderedPageBreak/>
        <w:t>LWAAP</w:t>
      </w:r>
      <w:r w:rsidRPr="00524A9D">
        <w:rPr>
          <w:rPrChange w:id="10635" w:author="CR#1276" w:date="2020-04-07T11:39:00Z">
            <w:rPr/>
          </w:rPrChange>
        </w:rPr>
        <w:tab/>
        <w:t>LTE-WLAN Aggregation Adaptation Protocol</w:t>
      </w:r>
    </w:p>
    <w:p w:rsidR="00D51AC6" w:rsidRPr="00524A9D" w:rsidRDefault="00C54E00" w:rsidP="00C54E00">
      <w:pPr>
        <w:pStyle w:val="EW"/>
        <w:rPr>
          <w:rPrChange w:id="10636" w:author="CR#1276" w:date="2020-04-07T11:39:00Z">
            <w:rPr/>
          </w:rPrChange>
        </w:rPr>
      </w:pPr>
      <w:r w:rsidRPr="00524A9D">
        <w:rPr>
          <w:rPrChange w:id="10637" w:author="CR#1276" w:date="2020-04-07T11:39:00Z">
            <w:rPr/>
          </w:rPrChange>
        </w:rPr>
        <w:t>LWIP</w:t>
      </w:r>
      <w:r w:rsidRPr="00524A9D">
        <w:rPr>
          <w:rPrChange w:id="10638" w:author="CR#1276" w:date="2020-04-07T11:39:00Z">
            <w:rPr/>
          </w:rPrChange>
        </w:rPr>
        <w:tab/>
        <w:t>LTE WLAN Radio Level Integration with IPsec Tunnel</w:t>
      </w:r>
    </w:p>
    <w:p w:rsidR="002928C0" w:rsidRPr="00524A9D" w:rsidRDefault="002928C0" w:rsidP="002928C0">
      <w:pPr>
        <w:pStyle w:val="EW"/>
        <w:rPr>
          <w:rPrChange w:id="10639" w:author="CR#1276" w:date="2020-04-07T11:39:00Z">
            <w:rPr/>
          </w:rPrChange>
        </w:rPr>
      </w:pPr>
      <w:r w:rsidRPr="00524A9D">
        <w:rPr>
          <w:rPrChange w:id="10640" w:author="CR#1276" w:date="2020-04-07T11:39:00Z">
            <w:rPr/>
          </w:rPrChange>
        </w:rPr>
        <w:t>LWIP-SeGW</w:t>
      </w:r>
      <w:r w:rsidRPr="00524A9D">
        <w:rPr>
          <w:rPrChange w:id="10641" w:author="CR#1276" w:date="2020-04-07T11:39:00Z">
            <w:rPr/>
          </w:rPrChange>
        </w:rPr>
        <w:tab/>
        <w:t>LWIP Security Gateway</w:t>
      </w:r>
    </w:p>
    <w:p w:rsidR="00D51AC6" w:rsidRPr="00524A9D" w:rsidRDefault="00D51AC6" w:rsidP="002928C0">
      <w:pPr>
        <w:pStyle w:val="EW"/>
        <w:rPr>
          <w:rPrChange w:id="10642" w:author="CR#1276" w:date="2020-04-07T11:39:00Z">
            <w:rPr/>
          </w:rPrChange>
        </w:rPr>
      </w:pPr>
      <w:r w:rsidRPr="00524A9D">
        <w:rPr>
          <w:rPrChange w:id="10643" w:author="CR#1276" w:date="2020-04-07T11:39:00Z">
            <w:rPr/>
          </w:rPrChange>
        </w:rPr>
        <w:t>MAC</w:t>
      </w:r>
      <w:r w:rsidRPr="00524A9D">
        <w:rPr>
          <w:rPrChange w:id="10644" w:author="CR#1276" w:date="2020-04-07T11:39:00Z">
            <w:rPr/>
          </w:rPrChange>
        </w:rPr>
        <w:tab/>
        <w:t>Medium Access Control</w:t>
      </w:r>
    </w:p>
    <w:p w:rsidR="00D51AC6" w:rsidRPr="00524A9D" w:rsidRDefault="00D51AC6" w:rsidP="00E10AA0">
      <w:pPr>
        <w:pStyle w:val="EW"/>
        <w:rPr>
          <w:rPrChange w:id="10645" w:author="CR#1276" w:date="2020-04-07T11:39:00Z">
            <w:rPr/>
          </w:rPrChange>
        </w:rPr>
      </w:pPr>
      <w:r w:rsidRPr="00524A9D">
        <w:rPr>
          <w:rPrChange w:id="10646" w:author="CR#1276" w:date="2020-04-07T11:39:00Z">
            <w:rPr/>
          </w:rPrChange>
        </w:rPr>
        <w:t>MBMS</w:t>
      </w:r>
      <w:r w:rsidRPr="00524A9D">
        <w:rPr>
          <w:rPrChange w:id="10647" w:author="CR#1276" w:date="2020-04-07T11:39:00Z">
            <w:rPr/>
          </w:rPrChange>
        </w:rPr>
        <w:tab/>
        <w:t>Multimedia Broadcast Multicast Service</w:t>
      </w:r>
    </w:p>
    <w:p w:rsidR="00D51AC6" w:rsidRPr="00524A9D" w:rsidRDefault="00D51AC6" w:rsidP="00E10AA0">
      <w:pPr>
        <w:pStyle w:val="EW"/>
        <w:rPr>
          <w:rPrChange w:id="10648" w:author="CR#1276" w:date="2020-04-07T11:39:00Z">
            <w:rPr/>
          </w:rPrChange>
        </w:rPr>
      </w:pPr>
      <w:r w:rsidRPr="00524A9D">
        <w:rPr>
          <w:rPrChange w:id="10649" w:author="CR#1276" w:date="2020-04-07T11:39:00Z">
            <w:rPr/>
          </w:rPrChange>
        </w:rPr>
        <w:t>MBR</w:t>
      </w:r>
      <w:r w:rsidRPr="00524A9D">
        <w:rPr>
          <w:rPrChange w:id="10650" w:author="CR#1276" w:date="2020-04-07T11:39:00Z">
            <w:rPr/>
          </w:rPrChange>
        </w:rPr>
        <w:tab/>
        <w:t>Maximum Bit Rate</w:t>
      </w:r>
    </w:p>
    <w:p w:rsidR="00D51AC6" w:rsidRPr="00524A9D" w:rsidRDefault="00D51AC6" w:rsidP="00E10AA0">
      <w:pPr>
        <w:pStyle w:val="EW"/>
        <w:rPr>
          <w:rPrChange w:id="10651" w:author="CR#1276" w:date="2020-04-07T11:39:00Z">
            <w:rPr/>
          </w:rPrChange>
        </w:rPr>
      </w:pPr>
      <w:r w:rsidRPr="00524A9D">
        <w:rPr>
          <w:rPrChange w:id="10652" w:author="CR#1276" w:date="2020-04-07T11:39:00Z">
            <w:rPr/>
          </w:rPrChange>
        </w:rPr>
        <w:t>MBSFN</w:t>
      </w:r>
      <w:r w:rsidRPr="00524A9D">
        <w:rPr>
          <w:rPrChange w:id="10653" w:author="CR#1276" w:date="2020-04-07T11:39:00Z">
            <w:rPr/>
          </w:rPrChange>
        </w:rPr>
        <w:tab/>
        <w:t>Multimedia Broadcast multicast service Single Frequency Network</w:t>
      </w:r>
    </w:p>
    <w:p w:rsidR="00D51AC6" w:rsidRPr="00524A9D" w:rsidRDefault="00D51AC6" w:rsidP="00E10AA0">
      <w:pPr>
        <w:pStyle w:val="EW"/>
        <w:rPr>
          <w:rPrChange w:id="10654" w:author="CR#1276" w:date="2020-04-07T11:39:00Z">
            <w:rPr/>
          </w:rPrChange>
        </w:rPr>
      </w:pPr>
      <w:r w:rsidRPr="00524A9D">
        <w:rPr>
          <w:rPrChange w:id="10655" w:author="CR#1276" w:date="2020-04-07T11:39:00Z">
            <w:rPr/>
          </w:rPrChange>
        </w:rPr>
        <w:t>MCCH</w:t>
      </w:r>
      <w:r w:rsidRPr="00524A9D">
        <w:rPr>
          <w:rPrChange w:id="10656" w:author="CR#1276" w:date="2020-04-07T11:39:00Z">
            <w:rPr/>
          </w:rPrChange>
        </w:rPr>
        <w:tab/>
        <w:t>Multicast Control Channel</w:t>
      </w:r>
    </w:p>
    <w:p w:rsidR="00830416" w:rsidRPr="00524A9D" w:rsidRDefault="00D51AC6" w:rsidP="00E10AA0">
      <w:pPr>
        <w:pStyle w:val="EW"/>
        <w:rPr>
          <w:rPrChange w:id="10657" w:author="CR#1276" w:date="2020-04-07T11:39:00Z">
            <w:rPr/>
          </w:rPrChange>
        </w:rPr>
      </w:pPr>
      <w:r w:rsidRPr="00524A9D">
        <w:rPr>
          <w:rPrChange w:id="10658" w:author="CR#1276" w:date="2020-04-07T11:39:00Z">
            <w:rPr/>
          </w:rPrChange>
        </w:rPr>
        <w:t>MCE</w:t>
      </w:r>
      <w:r w:rsidRPr="00524A9D">
        <w:rPr>
          <w:rPrChange w:id="10659" w:author="CR#1276" w:date="2020-04-07T11:39:00Z">
            <w:rPr/>
          </w:rPrChange>
        </w:rPr>
        <w:tab/>
        <w:t>Multi-cell/multicast Coordination Entity</w:t>
      </w:r>
    </w:p>
    <w:p w:rsidR="00D51AC6" w:rsidRPr="00524A9D" w:rsidRDefault="00830416" w:rsidP="00E10AA0">
      <w:pPr>
        <w:pStyle w:val="EW"/>
        <w:rPr>
          <w:rPrChange w:id="10660" w:author="CR#1276" w:date="2020-04-07T11:39:00Z">
            <w:rPr/>
          </w:rPrChange>
        </w:rPr>
      </w:pPr>
      <w:r w:rsidRPr="00524A9D">
        <w:rPr>
          <w:rPrChange w:id="10661" w:author="CR#1276" w:date="2020-04-07T11:39:00Z">
            <w:rPr/>
          </w:rPrChange>
        </w:rPr>
        <w:t>MCG</w:t>
      </w:r>
      <w:r w:rsidRPr="00524A9D">
        <w:rPr>
          <w:rPrChange w:id="10662" w:author="CR#1276" w:date="2020-04-07T11:39:00Z">
            <w:rPr/>
          </w:rPrChange>
        </w:rPr>
        <w:tab/>
        <w:t>Master Cell Group</w:t>
      </w:r>
    </w:p>
    <w:p w:rsidR="00D51AC6" w:rsidRPr="00524A9D" w:rsidRDefault="00D51AC6" w:rsidP="00E10AA0">
      <w:pPr>
        <w:pStyle w:val="EW"/>
        <w:rPr>
          <w:rPrChange w:id="10663" w:author="CR#1276" w:date="2020-04-07T11:39:00Z">
            <w:rPr/>
          </w:rPrChange>
        </w:rPr>
      </w:pPr>
      <w:r w:rsidRPr="00524A9D">
        <w:rPr>
          <w:rPrChange w:id="10664" w:author="CR#1276" w:date="2020-04-07T11:39:00Z">
            <w:rPr/>
          </w:rPrChange>
        </w:rPr>
        <w:t>MCH</w:t>
      </w:r>
      <w:r w:rsidRPr="00524A9D">
        <w:rPr>
          <w:rPrChange w:id="10665" w:author="CR#1276" w:date="2020-04-07T11:39:00Z">
            <w:rPr/>
          </w:rPrChange>
        </w:rPr>
        <w:tab/>
        <w:t>Multicast Channel</w:t>
      </w:r>
    </w:p>
    <w:p w:rsidR="00D51AC6" w:rsidRPr="00524A9D" w:rsidRDefault="00D51AC6" w:rsidP="00E10AA0">
      <w:pPr>
        <w:pStyle w:val="EW"/>
        <w:rPr>
          <w:rPrChange w:id="10666" w:author="CR#1276" w:date="2020-04-07T11:39:00Z">
            <w:rPr/>
          </w:rPrChange>
        </w:rPr>
      </w:pPr>
      <w:r w:rsidRPr="00524A9D">
        <w:rPr>
          <w:rPrChange w:id="10667" w:author="CR#1276" w:date="2020-04-07T11:39:00Z">
            <w:rPr/>
          </w:rPrChange>
        </w:rPr>
        <w:t>MCS</w:t>
      </w:r>
      <w:r w:rsidRPr="00524A9D">
        <w:rPr>
          <w:rPrChange w:id="10668" w:author="CR#1276" w:date="2020-04-07T11:39:00Z">
            <w:rPr/>
          </w:rPrChange>
        </w:rPr>
        <w:tab/>
        <w:t>Modulation and Coding Scheme</w:t>
      </w:r>
    </w:p>
    <w:p w:rsidR="00830416" w:rsidRPr="00524A9D" w:rsidRDefault="00BA3808" w:rsidP="00E10AA0">
      <w:pPr>
        <w:pStyle w:val="EW"/>
        <w:rPr>
          <w:rPrChange w:id="10669" w:author="CR#1276" w:date="2020-04-07T11:39:00Z">
            <w:rPr/>
          </w:rPrChange>
        </w:rPr>
      </w:pPr>
      <w:r w:rsidRPr="00524A9D">
        <w:rPr>
          <w:rPrChange w:id="10670" w:author="CR#1276" w:date="2020-04-07T11:39:00Z">
            <w:rPr/>
          </w:rPrChange>
        </w:rPr>
        <w:t>MDT</w:t>
      </w:r>
      <w:r w:rsidRPr="00524A9D">
        <w:rPr>
          <w:rPrChange w:id="10671" w:author="CR#1276" w:date="2020-04-07T11:39:00Z">
            <w:rPr/>
          </w:rPrChange>
        </w:rPr>
        <w:tab/>
        <w:t>Minimization of Drive Tests</w:t>
      </w:r>
    </w:p>
    <w:p w:rsidR="00BA3808" w:rsidRPr="00524A9D" w:rsidRDefault="00830416" w:rsidP="00E10AA0">
      <w:pPr>
        <w:pStyle w:val="EW"/>
        <w:rPr>
          <w:rPrChange w:id="10672" w:author="CR#1276" w:date="2020-04-07T11:39:00Z">
            <w:rPr/>
          </w:rPrChange>
        </w:rPr>
      </w:pPr>
      <w:r w:rsidRPr="00524A9D">
        <w:rPr>
          <w:rPrChange w:id="10673" w:author="CR#1276" w:date="2020-04-07T11:39:00Z">
            <w:rPr/>
          </w:rPrChange>
        </w:rPr>
        <w:t>MeNB</w:t>
      </w:r>
      <w:r w:rsidRPr="00524A9D">
        <w:rPr>
          <w:rPrChange w:id="10674" w:author="CR#1276" w:date="2020-04-07T11:39:00Z">
            <w:rPr/>
          </w:rPrChange>
        </w:rPr>
        <w:tab/>
        <w:t>Master eNB</w:t>
      </w:r>
    </w:p>
    <w:p w:rsidR="007D7FC7" w:rsidRPr="00524A9D" w:rsidRDefault="007D7FC7" w:rsidP="007D7FC7">
      <w:pPr>
        <w:pStyle w:val="EW"/>
        <w:rPr>
          <w:rPrChange w:id="10675" w:author="CR#1276" w:date="2020-04-07T11:39:00Z">
            <w:rPr/>
          </w:rPrChange>
        </w:rPr>
      </w:pPr>
      <w:r w:rsidRPr="00524A9D">
        <w:rPr>
          <w:rPrChange w:id="10676" w:author="CR#1276" w:date="2020-04-07T11:39:00Z">
            <w:rPr/>
          </w:rPrChange>
        </w:rPr>
        <w:t>MGW</w:t>
      </w:r>
      <w:r w:rsidRPr="00524A9D">
        <w:rPr>
          <w:rPrChange w:id="10677" w:author="CR#1276" w:date="2020-04-07T11:39:00Z">
            <w:rPr/>
          </w:rPrChange>
        </w:rPr>
        <w:tab/>
        <w:t>Media Gateway</w:t>
      </w:r>
    </w:p>
    <w:p w:rsidR="00A90208" w:rsidRPr="00524A9D" w:rsidRDefault="00A90208" w:rsidP="00E10AA0">
      <w:pPr>
        <w:pStyle w:val="EW"/>
        <w:rPr>
          <w:rPrChange w:id="10678" w:author="CR#1276" w:date="2020-04-07T11:39:00Z">
            <w:rPr/>
          </w:rPrChange>
        </w:rPr>
      </w:pPr>
      <w:r w:rsidRPr="00524A9D">
        <w:rPr>
          <w:rPrChange w:id="10679" w:author="CR#1276" w:date="2020-04-07T11:39:00Z">
            <w:rPr/>
          </w:rPrChange>
        </w:rPr>
        <w:t>MIB</w:t>
      </w:r>
      <w:r w:rsidRPr="00524A9D">
        <w:rPr>
          <w:rPrChange w:id="10680" w:author="CR#1276" w:date="2020-04-07T11:39:00Z">
            <w:rPr/>
          </w:rPrChange>
        </w:rPr>
        <w:tab/>
        <w:t>Master Information Block</w:t>
      </w:r>
    </w:p>
    <w:p w:rsidR="00D51AC6" w:rsidRPr="00524A9D" w:rsidRDefault="00D51AC6" w:rsidP="00E10AA0">
      <w:pPr>
        <w:pStyle w:val="EW"/>
        <w:rPr>
          <w:rPrChange w:id="10681" w:author="CR#1276" w:date="2020-04-07T11:39:00Z">
            <w:rPr/>
          </w:rPrChange>
        </w:rPr>
      </w:pPr>
      <w:r w:rsidRPr="00524A9D">
        <w:rPr>
          <w:rPrChange w:id="10682" w:author="CR#1276" w:date="2020-04-07T11:39:00Z">
            <w:rPr/>
          </w:rPrChange>
        </w:rPr>
        <w:t>MIMO</w:t>
      </w:r>
      <w:r w:rsidRPr="00524A9D">
        <w:rPr>
          <w:rPrChange w:id="10683" w:author="CR#1276" w:date="2020-04-07T11:39:00Z">
            <w:rPr/>
          </w:rPrChange>
        </w:rPr>
        <w:tab/>
        <w:t>Multiple Input Multiple Output</w:t>
      </w:r>
    </w:p>
    <w:p w:rsidR="00AF769E" w:rsidRPr="00524A9D" w:rsidRDefault="00D51AC6" w:rsidP="00AF769E">
      <w:pPr>
        <w:pStyle w:val="EW"/>
        <w:rPr>
          <w:rPrChange w:id="10684" w:author="CR#1276" w:date="2020-04-07T11:39:00Z">
            <w:rPr/>
          </w:rPrChange>
        </w:rPr>
      </w:pPr>
      <w:r w:rsidRPr="00524A9D">
        <w:rPr>
          <w:rPrChange w:id="10685" w:author="CR#1276" w:date="2020-04-07T11:39:00Z">
            <w:rPr/>
          </w:rPrChange>
        </w:rPr>
        <w:t>MME</w:t>
      </w:r>
      <w:r w:rsidRPr="00524A9D">
        <w:rPr>
          <w:rPrChange w:id="10686" w:author="CR#1276" w:date="2020-04-07T11:39:00Z">
            <w:rPr/>
          </w:rPrChange>
        </w:rPr>
        <w:tab/>
        <w:t>Mobility Management Entity</w:t>
      </w:r>
    </w:p>
    <w:p w:rsidR="007D7FC7" w:rsidRPr="00524A9D" w:rsidRDefault="007D7FC7" w:rsidP="007D7FC7">
      <w:pPr>
        <w:pStyle w:val="EW"/>
        <w:rPr>
          <w:rPrChange w:id="10687" w:author="CR#1276" w:date="2020-04-07T11:39:00Z">
            <w:rPr/>
          </w:rPrChange>
        </w:rPr>
      </w:pPr>
      <w:r w:rsidRPr="00524A9D">
        <w:rPr>
          <w:rPrChange w:id="10688" w:author="CR#1276" w:date="2020-04-07T11:39:00Z">
            <w:rPr/>
          </w:rPrChange>
        </w:rPr>
        <w:t>MMTEL</w:t>
      </w:r>
      <w:r w:rsidRPr="00524A9D">
        <w:rPr>
          <w:rPrChange w:id="10689" w:author="CR#1276" w:date="2020-04-07T11:39:00Z">
            <w:rPr/>
          </w:rPrChange>
        </w:rPr>
        <w:tab/>
        <w:t>Multimedia telephony</w:t>
      </w:r>
    </w:p>
    <w:p w:rsidR="00B060F3" w:rsidRPr="00524A9D" w:rsidRDefault="00B060F3" w:rsidP="00B060F3">
      <w:pPr>
        <w:pStyle w:val="EW"/>
        <w:rPr>
          <w:ins w:id="10690" w:author="CR#1259r1" w:date="2020-04-07T06:30:00Z"/>
          <w:rPrChange w:id="10691" w:author="CR#1276" w:date="2020-04-07T11:39:00Z">
            <w:rPr>
              <w:ins w:id="10692" w:author="CR#1259r1" w:date="2020-04-07T06:30:00Z"/>
            </w:rPr>
          </w:rPrChange>
        </w:rPr>
      </w:pPr>
      <w:ins w:id="10693" w:author="CR#1259r1" w:date="2020-04-07T06:30:00Z">
        <w:r w:rsidRPr="00524A9D">
          <w:rPr>
            <w:rPrChange w:id="10694" w:author="CR#1276" w:date="2020-04-07T11:39:00Z">
              <w:rPr/>
            </w:rPrChange>
          </w:rPr>
          <w:t>MO-EDT</w:t>
        </w:r>
        <w:r w:rsidRPr="00524A9D">
          <w:rPr>
            <w:rPrChange w:id="10695" w:author="CR#1276" w:date="2020-04-07T11:39:00Z">
              <w:rPr/>
            </w:rPrChange>
          </w:rPr>
          <w:tab/>
          <w:t>Mobile Originated Early Data Transmission</w:t>
        </w:r>
      </w:ins>
    </w:p>
    <w:p w:rsidR="00D51AC6" w:rsidRPr="00524A9D" w:rsidRDefault="00AF769E" w:rsidP="007D7FC7">
      <w:pPr>
        <w:pStyle w:val="EW"/>
        <w:rPr>
          <w:rPrChange w:id="10696" w:author="CR#1276" w:date="2020-04-07T11:39:00Z">
            <w:rPr/>
          </w:rPrChange>
        </w:rPr>
      </w:pPr>
      <w:r w:rsidRPr="00524A9D">
        <w:rPr>
          <w:rPrChange w:id="10697" w:author="CR#1276" w:date="2020-04-07T11:39:00Z">
            <w:rPr/>
          </w:rPrChange>
        </w:rPr>
        <w:t>MPDCCH</w:t>
      </w:r>
      <w:r w:rsidRPr="00524A9D">
        <w:rPr>
          <w:rPrChange w:id="10698" w:author="CR#1276" w:date="2020-04-07T11:39:00Z">
            <w:rPr/>
          </w:rPrChange>
        </w:rPr>
        <w:tab/>
        <w:t>MTC Physical Downlink Control Channel</w:t>
      </w:r>
    </w:p>
    <w:p w:rsidR="00D51AC6" w:rsidRPr="00524A9D" w:rsidRDefault="00D51AC6" w:rsidP="00E10AA0">
      <w:pPr>
        <w:pStyle w:val="EW"/>
        <w:rPr>
          <w:rPrChange w:id="10699" w:author="CR#1276" w:date="2020-04-07T11:39:00Z">
            <w:rPr/>
          </w:rPrChange>
        </w:rPr>
      </w:pPr>
      <w:r w:rsidRPr="00524A9D">
        <w:rPr>
          <w:rFonts w:eastAsia="SimSun"/>
          <w:lang w:eastAsia="ko-KR"/>
          <w:rPrChange w:id="10700" w:author="CR#1276" w:date="2020-04-07T11:39:00Z">
            <w:rPr>
              <w:rFonts w:eastAsia="SimSun"/>
              <w:lang w:eastAsia="ko-KR"/>
            </w:rPr>
          </w:rPrChange>
        </w:rPr>
        <w:t>MSA</w:t>
      </w:r>
      <w:r w:rsidR="00FA4A7A" w:rsidRPr="00524A9D">
        <w:rPr>
          <w:rFonts w:eastAsia="SimSun"/>
          <w:lang w:eastAsia="ko-KR"/>
          <w:rPrChange w:id="10701" w:author="CR#1276" w:date="2020-04-07T11:39:00Z">
            <w:rPr>
              <w:rFonts w:eastAsia="SimSun"/>
              <w:lang w:eastAsia="ko-KR"/>
            </w:rPr>
          </w:rPrChange>
        </w:rPr>
        <w:tab/>
      </w:r>
      <w:r w:rsidRPr="00524A9D">
        <w:rPr>
          <w:rFonts w:eastAsia="SimSun"/>
          <w:lang w:eastAsia="ko-KR"/>
          <w:rPrChange w:id="10702" w:author="CR#1276" w:date="2020-04-07T11:39:00Z">
            <w:rPr>
              <w:rFonts w:eastAsia="SimSun"/>
              <w:lang w:eastAsia="ko-KR"/>
            </w:rPr>
          </w:rPrChange>
        </w:rPr>
        <w:t>MCH Subframe Allocation</w:t>
      </w:r>
    </w:p>
    <w:p w:rsidR="004B1EFF" w:rsidRPr="00524A9D" w:rsidRDefault="004B1EFF" w:rsidP="00E10AA0">
      <w:pPr>
        <w:pStyle w:val="EW"/>
        <w:rPr>
          <w:rPrChange w:id="10703" w:author="CR#1276" w:date="2020-04-07T11:39:00Z">
            <w:rPr/>
          </w:rPrChange>
        </w:rPr>
      </w:pPr>
      <w:r w:rsidRPr="00524A9D">
        <w:rPr>
          <w:rPrChange w:id="10704" w:author="CR#1276" w:date="2020-04-07T11:39:00Z">
            <w:rPr/>
          </w:rPrChange>
        </w:rPr>
        <w:t>MSI</w:t>
      </w:r>
      <w:r w:rsidRPr="00524A9D">
        <w:rPr>
          <w:rPrChange w:id="10705" w:author="CR#1276" w:date="2020-04-07T11:39:00Z">
            <w:rPr/>
          </w:rPrChange>
        </w:rPr>
        <w:tab/>
        <w:t>MCH Scheduling Information</w:t>
      </w:r>
    </w:p>
    <w:p w:rsidR="00AF769E" w:rsidRPr="00524A9D" w:rsidRDefault="004B1EFF" w:rsidP="00AF769E">
      <w:pPr>
        <w:pStyle w:val="EW"/>
        <w:rPr>
          <w:rPrChange w:id="10706" w:author="CR#1276" w:date="2020-04-07T11:39:00Z">
            <w:rPr/>
          </w:rPrChange>
        </w:rPr>
      </w:pPr>
      <w:r w:rsidRPr="00524A9D">
        <w:rPr>
          <w:rPrChange w:id="10707" w:author="CR#1276" w:date="2020-04-07T11:39:00Z">
            <w:rPr/>
          </w:rPrChange>
        </w:rPr>
        <w:t>MSP</w:t>
      </w:r>
      <w:r w:rsidRPr="00524A9D">
        <w:rPr>
          <w:rPrChange w:id="10708" w:author="CR#1276" w:date="2020-04-07T11:39:00Z">
            <w:rPr/>
          </w:rPrChange>
        </w:rPr>
        <w:tab/>
        <w:t>MCH Scheduling Period</w:t>
      </w:r>
    </w:p>
    <w:p w:rsidR="00B060F3" w:rsidRPr="00524A9D" w:rsidRDefault="00B060F3" w:rsidP="00B060F3">
      <w:pPr>
        <w:pStyle w:val="EW"/>
        <w:rPr>
          <w:ins w:id="10709" w:author="CR#1259r1" w:date="2020-04-07T06:30:00Z"/>
          <w:rPrChange w:id="10710" w:author="CR#1276" w:date="2020-04-07T11:39:00Z">
            <w:rPr>
              <w:ins w:id="10711" w:author="CR#1259r1" w:date="2020-04-07T06:30:00Z"/>
            </w:rPr>
          </w:rPrChange>
        </w:rPr>
      </w:pPr>
      <w:ins w:id="10712" w:author="CR#1259r1" w:date="2020-04-07T06:30:00Z">
        <w:r w:rsidRPr="00524A9D">
          <w:rPr>
            <w:rPrChange w:id="10713" w:author="CR#1276" w:date="2020-04-07T11:39:00Z">
              <w:rPr/>
            </w:rPrChange>
          </w:rPr>
          <w:t>MT-EDT</w:t>
        </w:r>
        <w:r w:rsidRPr="00524A9D">
          <w:rPr>
            <w:rPrChange w:id="10714" w:author="CR#1276" w:date="2020-04-07T11:39:00Z">
              <w:rPr/>
            </w:rPrChange>
          </w:rPr>
          <w:tab/>
          <w:t xml:space="preserve">Mobile </w:t>
        </w:r>
        <w:r w:rsidRPr="00524A9D">
          <w:rPr>
            <w:lang w:val="en-US"/>
            <w:rPrChange w:id="10715" w:author="CR#1276" w:date="2020-04-07T11:39:00Z">
              <w:rPr>
                <w:lang w:val="en-US"/>
              </w:rPr>
            </w:rPrChange>
          </w:rPr>
          <w:t>Terminated</w:t>
        </w:r>
        <w:r w:rsidRPr="00524A9D">
          <w:rPr>
            <w:rPrChange w:id="10716" w:author="CR#1276" w:date="2020-04-07T11:39:00Z">
              <w:rPr/>
            </w:rPrChange>
          </w:rPr>
          <w:t xml:space="preserve"> Early Data Transmission</w:t>
        </w:r>
      </w:ins>
    </w:p>
    <w:p w:rsidR="004B1EFF" w:rsidRPr="00524A9D" w:rsidRDefault="00AF769E" w:rsidP="00AF769E">
      <w:pPr>
        <w:pStyle w:val="EW"/>
        <w:rPr>
          <w:rPrChange w:id="10717" w:author="CR#1276" w:date="2020-04-07T11:39:00Z">
            <w:rPr/>
          </w:rPrChange>
        </w:rPr>
      </w:pPr>
      <w:r w:rsidRPr="00524A9D">
        <w:rPr>
          <w:rPrChange w:id="10718" w:author="CR#1276" w:date="2020-04-07T11:39:00Z">
            <w:rPr/>
          </w:rPrChange>
        </w:rPr>
        <w:t>MTC</w:t>
      </w:r>
      <w:r w:rsidRPr="00524A9D">
        <w:rPr>
          <w:rPrChange w:id="10719" w:author="CR#1276" w:date="2020-04-07T11:39:00Z">
            <w:rPr/>
          </w:rPrChange>
        </w:rPr>
        <w:tab/>
        <w:t>Machine-Type Communications</w:t>
      </w:r>
    </w:p>
    <w:p w:rsidR="00A21521" w:rsidRPr="00524A9D" w:rsidRDefault="004B1EFF" w:rsidP="00A21521">
      <w:pPr>
        <w:pStyle w:val="EW"/>
        <w:rPr>
          <w:rPrChange w:id="10720" w:author="CR#1276" w:date="2020-04-07T11:39:00Z">
            <w:rPr/>
          </w:rPrChange>
        </w:rPr>
      </w:pPr>
      <w:r w:rsidRPr="00524A9D">
        <w:rPr>
          <w:rPrChange w:id="10721" w:author="CR#1276" w:date="2020-04-07T11:39:00Z">
            <w:rPr/>
          </w:rPrChange>
        </w:rPr>
        <w:t>MTCH</w:t>
      </w:r>
      <w:r w:rsidRPr="00524A9D">
        <w:rPr>
          <w:rPrChange w:id="10722" w:author="CR#1276" w:date="2020-04-07T11:39:00Z">
            <w:rPr/>
          </w:rPrChange>
        </w:rPr>
        <w:tab/>
        <w:t>Multicast Traffic Channel</w:t>
      </w:r>
    </w:p>
    <w:p w:rsidR="004B1EFF" w:rsidRPr="00524A9D" w:rsidRDefault="00A21521" w:rsidP="00A21521">
      <w:pPr>
        <w:pStyle w:val="EW"/>
        <w:rPr>
          <w:rPrChange w:id="10723" w:author="CR#1276" w:date="2020-04-07T11:39:00Z">
            <w:rPr/>
          </w:rPrChange>
        </w:rPr>
      </w:pPr>
      <w:r w:rsidRPr="00524A9D">
        <w:rPr>
          <w:rPrChange w:id="10724" w:author="CR#1276" w:date="2020-04-07T11:39:00Z">
            <w:rPr/>
          </w:rPrChange>
        </w:rPr>
        <w:t>MTSI</w:t>
      </w:r>
      <w:r w:rsidRPr="00524A9D">
        <w:rPr>
          <w:rPrChange w:id="10725" w:author="CR#1276" w:date="2020-04-07T11:39:00Z">
            <w:rPr/>
          </w:rPrChange>
        </w:rPr>
        <w:tab/>
        <w:t>Multimedia Telephony Service for IMS</w:t>
      </w:r>
    </w:p>
    <w:p w:rsidR="001A2E9F" w:rsidRPr="00524A9D" w:rsidRDefault="001A2E9F" w:rsidP="00E10AA0">
      <w:pPr>
        <w:pStyle w:val="EW"/>
        <w:rPr>
          <w:rPrChange w:id="10726" w:author="CR#1276" w:date="2020-04-07T11:39:00Z">
            <w:rPr/>
          </w:rPrChange>
        </w:rPr>
      </w:pPr>
      <w:r w:rsidRPr="00524A9D">
        <w:rPr>
          <w:rPrChange w:id="10727" w:author="CR#1276" w:date="2020-04-07T11:39:00Z">
            <w:rPr/>
          </w:rPrChange>
        </w:rPr>
        <w:t>N2</w:t>
      </w:r>
      <w:r w:rsidRPr="00524A9D">
        <w:rPr>
          <w:rPrChange w:id="10728" w:author="CR#1276" w:date="2020-04-07T11:39:00Z">
            <w:rPr/>
          </w:rPrChange>
        </w:rPr>
        <w:tab/>
        <w:t>Reference point between the NG-RAN and the AMF</w:t>
      </w:r>
    </w:p>
    <w:p w:rsidR="00D51AC6" w:rsidRPr="00524A9D" w:rsidRDefault="00D51AC6" w:rsidP="00E10AA0">
      <w:pPr>
        <w:pStyle w:val="EW"/>
        <w:rPr>
          <w:rPrChange w:id="10729" w:author="CR#1276" w:date="2020-04-07T11:39:00Z">
            <w:rPr/>
          </w:rPrChange>
        </w:rPr>
      </w:pPr>
      <w:r w:rsidRPr="00524A9D">
        <w:rPr>
          <w:rPrChange w:id="10730" w:author="CR#1276" w:date="2020-04-07T11:39:00Z">
            <w:rPr/>
          </w:rPrChange>
        </w:rPr>
        <w:t>NACK</w:t>
      </w:r>
      <w:r w:rsidRPr="00524A9D">
        <w:rPr>
          <w:rPrChange w:id="10731" w:author="CR#1276" w:date="2020-04-07T11:39:00Z">
            <w:rPr/>
          </w:rPrChange>
        </w:rPr>
        <w:tab/>
        <w:t>Negative Acknowledgement</w:t>
      </w:r>
    </w:p>
    <w:p w:rsidR="00D51AC6" w:rsidRPr="00524A9D" w:rsidRDefault="00D51AC6" w:rsidP="00E10AA0">
      <w:pPr>
        <w:pStyle w:val="EW"/>
        <w:rPr>
          <w:rPrChange w:id="10732" w:author="CR#1276" w:date="2020-04-07T11:39:00Z">
            <w:rPr/>
          </w:rPrChange>
        </w:rPr>
      </w:pPr>
      <w:r w:rsidRPr="00524A9D">
        <w:rPr>
          <w:rPrChange w:id="10733" w:author="CR#1276" w:date="2020-04-07T11:39:00Z">
            <w:rPr/>
          </w:rPrChange>
        </w:rPr>
        <w:t>NAS</w:t>
      </w:r>
      <w:r w:rsidRPr="00524A9D">
        <w:rPr>
          <w:rPrChange w:id="10734" w:author="CR#1276" w:date="2020-04-07T11:39:00Z">
            <w:rPr/>
          </w:rPrChange>
        </w:rPr>
        <w:tab/>
        <w:t>Non-Access Stratum</w:t>
      </w:r>
    </w:p>
    <w:p w:rsidR="00A45B08" w:rsidRPr="00524A9D" w:rsidRDefault="002F2ED3" w:rsidP="00F20FDD">
      <w:pPr>
        <w:pStyle w:val="EW"/>
        <w:rPr>
          <w:rPrChange w:id="10735" w:author="CR#1276" w:date="2020-04-07T11:39:00Z">
            <w:rPr/>
          </w:rPrChange>
        </w:rPr>
      </w:pPr>
      <w:r w:rsidRPr="00524A9D">
        <w:rPr>
          <w:rPrChange w:id="10736" w:author="CR#1276" w:date="2020-04-07T11:39:00Z">
            <w:rPr/>
          </w:rPrChange>
        </w:rPr>
        <w:t>NB-IoT</w:t>
      </w:r>
      <w:r w:rsidRPr="00524A9D">
        <w:rPr>
          <w:rPrChange w:id="10737" w:author="CR#1276" w:date="2020-04-07T11:39:00Z">
            <w:rPr/>
          </w:rPrChange>
        </w:rPr>
        <w:tab/>
        <w:t>Narrow Band Internet of Things</w:t>
      </w:r>
    </w:p>
    <w:p w:rsidR="00042E89" w:rsidRPr="00524A9D" w:rsidRDefault="00042E89" w:rsidP="00E10AA0">
      <w:pPr>
        <w:pStyle w:val="EW"/>
        <w:rPr>
          <w:rPrChange w:id="10738" w:author="CR#1276" w:date="2020-04-07T11:39:00Z">
            <w:rPr/>
          </w:rPrChange>
        </w:rPr>
      </w:pPr>
      <w:r w:rsidRPr="00524A9D">
        <w:rPr>
          <w:rPrChange w:id="10739" w:author="CR#1276" w:date="2020-04-07T11:39:00Z">
            <w:rPr/>
          </w:rPrChange>
        </w:rPr>
        <w:t>NCC</w:t>
      </w:r>
      <w:r w:rsidRPr="00524A9D">
        <w:rPr>
          <w:rPrChange w:id="10740" w:author="CR#1276" w:date="2020-04-07T11:39:00Z">
            <w:rPr/>
          </w:rPrChange>
        </w:rPr>
        <w:tab/>
        <w:t>Next Hop Chaining Counter</w:t>
      </w:r>
    </w:p>
    <w:p w:rsidR="000549C4" w:rsidRPr="00524A9D" w:rsidRDefault="000549C4" w:rsidP="000549C4">
      <w:pPr>
        <w:pStyle w:val="EW"/>
        <w:rPr>
          <w:rPrChange w:id="10741" w:author="CR#1276" w:date="2020-04-07T11:39:00Z">
            <w:rPr/>
          </w:rPrChange>
        </w:rPr>
      </w:pPr>
      <w:r w:rsidRPr="00524A9D">
        <w:rPr>
          <w:rPrChange w:id="10742" w:author="CR#1276" w:date="2020-04-07T11:39:00Z">
            <w:rPr/>
          </w:rPrChange>
        </w:rPr>
        <w:t>NCGI</w:t>
      </w:r>
      <w:r w:rsidRPr="00524A9D">
        <w:rPr>
          <w:rPrChange w:id="10743" w:author="CR#1276" w:date="2020-04-07T11:39:00Z">
            <w:rPr/>
          </w:rPrChange>
        </w:rPr>
        <w:tab/>
        <w:t>NR Cell Global Identifier</w:t>
      </w:r>
    </w:p>
    <w:p w:rsidR="00B54773" w:rsidRPr="00524A9D" w:rsidRDefault="00B54773" w:rsidP="000549C4">
      <w:pPr>
        <w:pStyle w:val="EW"/>
        <w:rPr>
          <w:rPrChange w:id="10744" w:author="CR#1276" w:date="2020-04-07T11:39:00Z">
            <w:rPr/>
          </w:rPrChange>
        </w:rPr>
      </w:pPr>
      <w:r w:rsidRPr="00524A9D">
        <w:rPr>
          <w:rPrChange w:id="10745" w:author="CR#1276" w:date="2020-04-07T11:39:00Z">
            <w:rPr/>
          </w:rPrChange>
        </w:rPr>
        <w:t>NCR</w:t>
      </w:r>
      <w:r w:rsidRPr="00524A9D">
        <w:rPr>
          <w:rPrChange w:id="10746" w:author="CR#1276" w:date="2020-04-07T11:39:00Z">
            <w:rPr/>
          </w:rPrChange>
        </w:rPr>
        <w:tab/>
        <w:t>Neighbour Cell Relation</w:t>
      </w:r>
    </w:p>
    <w:p w:rsidR="005B37E6" w:rsidRPr="00524A9D" w:rsidRDefault="00C16D6C" w:rsidP="00C16D6C">
      <w:pPr>
        <w:pStyle w:val="EW"/>
        <w:rPr>
          <w:rPrChange w:id="10747" w:author="CR#1276" w:date="2020-04-07T11:39:00Z">
            <w:rPr/>
          </w:rPrChange>
        </w:rPr>
      </w:pPr>
      <w:r w:rsidRPr="00524A9D">
        <w:rPr>
          <w:rPrChange w:id="10748" w:author="CR#1276" w:date="2020-04-07T11:39:00Z">
            <w:rPr/>
          </w:rPrChange>
        </w:rPr>
        <w:t>NG-RAN</w:t>
      </w:r>
      <w:r w:rsidRPr="00524A9D">
        <w:rPr>
          <w:rPrChange w:id="10749" w:author="CR#1276" w:date="2020-04-07T11:39:00Z">
            <w:rPr/>
          </w:rPrChange>
        </w:rPr>
        <w:tab/>
        <w:t>NG Radio Access Network</w:t>
      </w:r>
    </w:p>
    <w:p w:rsidR="00042E89" w:rsidRPr="00524A9D" w:rsidRDefault="00042E89" w:rsidP="00C16D6C">
      <w:pPr>
        <w:pStyle w:val="EW"/>
        <w:rPr>
          <w:rPrChange w:id="10750" w:author="CR#1276" w:date="2020-04-07T11:39:00Z">
            <w:rPr/>
          </w:rPrChange>
        </w:rPr>
      </w:pPr>
      <w:r w:rsidRPr="00524A9D">
        <w:rPr>
          <w:rPrChange w:id="10751" w:author="CR#1276" w:date="2020-04-07T11:39:00Z">
            <w:rPr/>
          </w:rPrChange>
        </w:rPr>
        <w:t>NH</w:t>
      </w:r>
      <w:r w:rsidRPr="00524A9D">
        <w:rPr>
          <w:rPrChange w:id="10752" w:author="CR#1276" w:date="2020-04-07T11:39:00Z">
            <w:rPr/>
          </w:rPrChange>
        </w:rPr>
        <w:tab/>
        <w:t>Next Hop key</w:t>
      </w:r>
    </w:p>
    <w:p w:rsidR="00A45B08" w:rsidRPr="00524A9D" w:rsidRDefault="009B7F71" w:rsidP="00F20FDD">
      <w:pPr>
        <w:pStyle w:val="EW"/>
        <w:rPr>
          <w:rPrChange w:id="10753" w:author="CR#1276" w:date="2020-04-07T11:39:00Z">
            <w:rPr/>
          </w:rPrChange>
        </w:rPr>
      </w:pPr>
      <w:r w:rsidRPr="00524A9D">
        <w:rPr>
          <w:rPrChange w:id="10754" w:author="CR#1276" w:date="2020-04-07T11:39:00Z">
            <w:rPr/>
          </w:rPrChange>
        </w:rPr>
        <w:t>NNSF</w:t>
      </w:r>
      <w:r w:rsidRPr="00524A9D">
        <w:rPr>
          <w:rPrChange w:id="10755" w:author="CR#1276" w:date="2020-04-07T11:39:00Z">
            <w:rPr/>
          </w:rPrChange>
        </w:rPr>
        <w:tab/>
        <w:t>NAS Node Selection Function</w:t>
      </w:r>
    </w:p>
    <w:p w:rsidR="00DF4193" w:rsidRPr="00524A9D" w:rsidRDefault="00DF4193" w:rsidP="00F20FDD">
      <w:pPr>
        <w:pStyle w:val="EW"/>
        <w:rPr>
          <w:lang w:eastAsia="zh-CN"/>
          <w:rPrChange w:id="10756" w:author="CR#1276" w:date="2020-04-07T11:39:00Z">
            <w:rPr>
              <w:lang w:eastAsia="zh-CN"/>
            </w:rPr>
          </w:rPrChange>
        </w:rPr>
      </w:pPr>
      <w:r w:rsidRPr="00524A9D">
        <w:rPr>
          <w:lang w:eastAsia="zh-CN"/>
          <w:rPrChange w:id="10757" w:author="CR#1276" w:date="2020-04-07T11:39:00Z">
            <w:rPr>
              <w:lang w:eastAsia="zh-CN"/>
            </w:rPr>
          </w:rPrChange>
        </w:rPr>
        <w:t>NPBCH</w:t>
      </w:r>
      <w:r w:rsidRPr="00524A9D">
        <w:rPr>
          <w:lang w:eastAsia="zh-CN"/>
          <w:rPrChange w:id="10758" w:author="CR#1276" w:date="2020-04-07T11:39:00Z">
            <w:rPr>
              <w:lang w:eastAsia="zh-CN"/>
            </w:rPr>
          </w:rPrChange>
        </w:rPr>
        <w:tab/>
        <w:t>Narrowband Physical Broadcast channel</w:t>
      </w:r>
    </w:p>
    <w:p w:rsidR="00A45B08" w:rsidRPr="00524A9D" w:rsidRDefault="00A45B08" w:rsidP="00F20FDD">
      <w:pPr>
        <w:pStyle w:val="EW"/>
        <w:rPr>
          <w:lang w:eastAsia="zh-CN"/>
          <w:rPrChange w:id="10759" w:author="CR#1276" w:date="2020-04-07T11:39:00Z">
            <w:rPr>
              <w:lang w:eastAsia="zh-CN"/>
            </w:rPr>
          </w:rPrChange>
        </w:rPr>
      </w:pPr>
      <w:r w:rsidRPr="00524A9D">
        <w:rPr>
          <w:lang w:eastAsia="zh-CN"/>
          <w:rPrChange w:id="10760" w:author="CR#1276" w:date="2020-04-07T11:39:00Z">
            <w:rPr>
              <w:lang w:eastAsia="zh-CN"/>
            </w:rPr>
          </w:rPrChange>
        </w:rPr>
        <w:t>NPDCCH</w:t>
      </w:r>
      <w:r w:rsidRPr="00524A9D">
        <w:rPr>
          <w:lang w:eastAsia="zh-CN"/>
          <w:rPrChange w:id="10761" w:author="CR#1276" w:date="2020-04-07T11:39:00Z">
            <w:rPr>
              <w:lang w:eastAsia="zh-CN"/>
            </w:rPr>
          </w:rPrChange>
        </w:rPr>
        <w:tab/>
        <w:t>Narrowband Physical Downlink Control channel</w:t>
      </w:r>
    </w:p>
    <w:p w:rsidR="00A45B08" w:rsidRPr="00524A9D" w:rsidRDefault="00A45B08" w:rsidP="00F20FDD">
      <w:pPr>
        <w:pStyle w:val="EW"/>
        <w:rPr>
          <w:lang w:eastAsia="zh-CN"/>
          <w:rPrChange w:id="10762" w:author="CR#1276" w:date="2020-04-07T11:39:00Z">
            <w:rPr>
              <w:lang w:eastAsia="zh-CN"/>
            </w:rPr>
          </w:rPrChange>
        </w:rPr>
      </w:pPr>
      <w:r w:rsidRPr="00524A9D">
        <w:rPr>
          <w:lang w:eastAsia="zh-CN"/>
          <w:rPrChange w:id="10763" w:author="CR#1276" w:date="2020-04-07T11:39:00Z">
            <w:rPr>
              <w:lang w:eastAsia="zh-CN"/>
            </w:rPr>
          </w:rPrChange>
        </w:rPr>
        <w:t>NPDSCH</w:t>
      </w:r>
      <w:r w:rsidRPr="00524A9D">
        <w:rPr>
          <w:lang w:eastAsia="zh-CN"/>
          <w:rPrChange w:id="10764" w:author="CR#1276" w:date="2020-04-07T11:39:00Z">
            <w:rPr>
              <w:lang w:eastAsia="zh-CN"/>
            </w:rPr>
          </w:rPrChange>
        </w:rPr>
        <w:tab/>
        <w:t>Narrowband Physical Downlink Shared channel</w:t>
      </w:r>
    </w:p>
    <w:p w:rsidR="00A45B08" w:rsidRPr="00524A9D" w:rsidRDefault="00A45B08" w:rsidP="00F20FDD">
      <w:pPr>
        <w:pStyle w:val="EW"/>
        <w:rPr>
          <w:lang w:eastAsia="zh-CN"/>
          <w:rPrChange w:id="10765" w:author="CR#1276" w:date="2020-04-07T11:39:00Z">
            <w:rPr>
              <w:lang w:eastAsia="zh-CN"/>
            </w:rPr>
          </w:rPrChange>
        </w:rPr>
      </w:pPr>
      <w:r w:rsidRPr="00524A9D">
        <w:rPr>
          <w:lang w:eastAsia="zh-CN"/>
          <w:rPrChange w:id="10766" w:author="CR#1276" w:date="2020-04-07T11:39:00Z">
            <w:rPr>
              <w:lang w:eastAsia="zh-CN"/>
            </w:rPr>
          </w:rPrChange>
        </w:rPr>
        <w:t>NPRACH</w:t>
      </w:r>
      <w:r w:rsidRPr="00524A9D">
        <w:rPr>
          <w:lang w:eastAsia="zh-CN"/>
          <w:rPrChange w:id="10767" w:author="CR#1276" w:date="2020-04-07T11:39:00Z">
            <w:rPr>
              <w:lang w:eastAsia="zh-CN"/>
            </w:rPr>
          </w:rPrChange>
        </w:rPr>
        <w:tab/>
        <w:t>Narrowband Physical Random Access channel</w:t>
      </w:r>
    </w:p>
    <w:p w:rsidR="00A45B08" w:rsidRPr="00524A9D" w:rsidRDefault="00A45B08" w:rsidP="00F20FDD">
      <w:pPr>
        <w:pStyle w:val="EW"/>
        <w:rPr>
          <w:lang w:eastAsia="zh-CN"/>
          <w:rPrChange w:id="10768" w:author="CR#1276" w:date="2020-04-07T11:39:00Z">
            <w:rPr>
              <w:lang w:eastAsia="zh-CN"/>
            </w:rPr>
          </w:rPrChange>
        </w:rPr>
      </w:pPr>
      <w:r w:rsidRPr="00524A9D">
        <w:rPr>
          <w:lang w:eastAsia="zh-CN"/>
          <w:rPrChange w:id="10769" w:author="CR#1276" w:date="2020-04-07T11:39:00Z">
            <w:rPr>
              <w:lang w:eastAsia="zh-CN"/>
            </w:rPr>
          </w:rPrChange>
        </w:rPr>
        <w:t>NPUSCH</w:t>
      </w:r>
      <w:r w:rsidRPr="00524A9D">
        <w:rPr>
          <w:lang w:eastAsia="zh-CN"/>
          <w:rPrChange w:id="10770" w:author="CR#1276" w:date="2020-04-07T11:39:00Z">
            <w:rPr>
              <w:lang w:eastAsia="zh-CN"/>
            </w:rPr>
          </w:rPrChange>
        </w:rPr>
        <w:tab/>
        <w:t>Narrowband Physical Uplink Shared channel</w:t>
      </w:r>
    </w:p>
    <w:p w:rsidR="00F20FDD" w:rsidRPr="00524A9D" w:rsidRDefault="00F20FDD" w:rsidP="00F20FDD">
      <w:pPr>
        <w:pStyle w:val="EW"/>
        <w:rPr>
          <w:rPrChange w:id="10771" w:author="CR#1276" w:date="2020-04-07T11:39:00Z">
            <w:rPr/>
          </w:rPrChange>
        </w:rPr>
      </w:pPr>
      <w:r w:rsidRPr="00524A9D">
        <w:rPr>
          <w:rPrChange w:id="10772" w:author="CR#1276" w:date="2020-04-07T11:39:00Z">
            <w:rPr/>
          </w:rPrChange>
        </w:rPr>
        <w:t>NPRS</w:t>
      </w:r>
      <w:r w:rsidRPr="00524A9D">
        <w:rPr>
          <w:rPrChange w:id="10773" w:author="CR#1276" w:date="2020-04-07T11:39:00Z">
            <w:rPr/>
          </w:rPrChange>
        </w:rPr>
        <w:tab/>
        <w:t>Narrowband Positioning Reference Signal</w:t>
      </w:r>
    </w:p>
    <w:p w:rsidR="000549C4" w:rsidRPr="00524A9D" w:rsidRDefault="00A45B08" w:rsidP="000549C4">
      <w:pPr>
        <w:pStyle w:val="EW"/>
        <w:rPr>
          <w:rPrChange w:id="10774" w:author="CR#1276" w:date="2020-04-07T11:39:00Z">
            <w:rPr/>
          </w:rPrChange>
        </w:rPr>
      </w:pPr>
      <w:r w:rsidRPr="00524A9D">
        <w:rPr>
          <w:rPrChange w:id="10775" w:author="CR#1276" w:date="2020-04-07T11:39:00Z">
            <w:rPr/>
          </w:rPrChange>
        </w:rPr>
        <w:t>NPSS</w:t>
      </w:r>
      <w:r w:rsidRPr="00524A9D">
        <w:rPr>
          <w:rPrChange w:id="10776" w:author="CR#1276" w:date="2020-04-07T11:39:00Z">
            <w:rPr/>
          </w:rPrChange>
        </w:rPr>
        <w:tab/>
        <w:t>Narrowband Primary Synchronization Signal</w:t>
      </w:r>
    </w:p>
    <w:p w:rsidR="009B7F71" w:rsidRPr="00524A9D" w:rsidRDefault="000549C4" w:rsidP="000549C4">
      <w:pPr>
        <w:pStyle w:val="EW"/>
        <w:rPr>
          <w:rPrChange w:id="10777" w:author="CR#1276" w:date="2020-04-07T11:39:00Z">
            <w:rPr/>
          </w:rPrChange>
        </w:rPr>
      </w:pPr>
      <w:r w:rsidRPr="00524A9D">
        <w:rPr>
          <w:rPrChange w:id="10778" w:author="CR#1276" w:date="2020-04-07T11:39:00Z">
            <w:rPr/>
          </w:rPrChange>
        </w:rPr>
        <w:t>NR</w:t>
      </w:r>
      <w:r w:rsidRPr="00524A9D">
        <w:rPr>
          <w:rPrChange w:id="10779" w:author="CR#1276" w:date="2020-04-07T11:39:00Z">
            <w:rPr/>
          </w:rPrChange>
        </w:rPr>
        <w:tab/>
        <w:t>NR Radio Access</w:t>
      </w:r>
    </w:p>
    <w:p w:rsidR="00A45B08" w:rsidRPr="00524A9D" w:rsidRDefault="00163829" w:rsidP="00F20FDD">
      <w:pPr>
        <w:pStyle w:val="EW"/>
        <w:rPr>
          <w:rPrChange w:id="10780" w:author="CR#1276" w:date="2020-04-07T11:39:00Z">
            <w:rPr/>
          </w:rPrChange>
        </w:rPr>
      </w:pPr>
      <w:r w:rsidRPr="00524A9D">
        <w:rPr>
          <w:rPrChange w:id="10781" w:author="CR#1276" w:date="2020-04-07T11:39:00Z">
            <w:rPr/>
          </w:rPrChange>
        </w:rPr>
        <w:t>NRT</w:t>
      </w:r>
      <w:r w:rsidRPr="00524A9D">
        <w:rPr>
          <w:rPrChange w:id="10782" w:author="CR#1276" w:date="2020-04-07T11:39:00Z">
            <w:rPr/>
          </w:rPrChange>
        </w:rPr>
        <w:tab/>
        <w:t>Neighbour Relation Table</w:t>
      </w:r>
    </w:p>
    <w:p w:rsidR="00163829" w:rsidRPr="00524A9D" w:rsidRDefault="00A45B08" w:rsidP="00A45B08">
      <w:pPr>
        <w:pStyle w:val="EW"/>
        <w:rPr>
          <w:rPrChange w:id="10783" w:author="CR#1276" w:date="2020-04-07T11:39:00Z">
            <w:rPr/>
          </w:rPrChange>
        </w:rPr>
      </w:pPr>
      <w:r w:rsidRPr="00524A9D">
        <w:rPr>
          <w:rPrChange w:id="10784" w:author="CR#1276" w:date="2020-04-07T11:39:00Z">
            <w:rPr/>
          </w:rPrChange>
        </w:rPr>
        <w:t>NSSS</w:t>
      </w:r>
      <w:r w:rsidR="00FA4A7A" w:rsidRPr="00524A9D">
        <w:rPr>
          <w:rPrChange w:id="10785" w:author="CR#1276" w:date="2020-04-07T11:39:00Z">
            <w:rPr/>
          </w:rPrChange>
        </w:rPr>
        <w:tab/>
      </w:r>
      <w:r w:rsidRPr="00524A9D">
        <w:rPr>
          <w:rPrChange w:id="10786" w:author="CR#1276" w:date="2020-04-07T11:39:00Z">
            <w:rPr/>
          </w:rPrChange>
        </w:rPr>
        <w:t>Narrowband Secondary Synchronization Signal</w:t>
      </w:r>
    </w:p>
    <w:p w:rsidR="00D51AC6" w:rsidRPr="00524A9D" w:rsidRDefault="00D51AC6" w:rsidP="00E10AA0">
      <w:pPr>
        <w:pStyle w:val="EW"/>
        <w:rPr>
          <w:rPrChange w:id="10787" w:author="CR#1276" w:date="2020-04-07T11:39:00Z">
            <w:rPr/>
          </w:rPrChange>
        </w:rPr>
      </w:pPr>
      <w:r w:rsidRPr="00524A9D">
        <w:rPr>
          <w:rPrChange w:id="10788" w:author="CR#1276" w:date="2020-04-07T11:39:00Z">
            <w:rPr/>
          </w:rPrChange>
        </w:rPr>
        <w:t>OFDM</w:t>
      </w:r>
      <w:r w:rsidRPr="00524A9D">
        <w:rPr>
          <w:rPrChange w:id="10789" w:author="CR#1276" w:date="2020-04-07T11:39:00Z">
            <w:rPr/>
          </w:rPrChange>
        </w:rPr>
        <w:tab/>
        <w:t>Orthogonal Frequency Division Multiplexing</w:t>
      </w:r>
    </w:p>
    <w:p w:rsidR="00D51AC6" w:rsidRPr="00524A9D" w:rsidRDefault="00D51AC6" w:rsidP="00E10AA0">
      <w:pPr>
        <w:pStyle w:val="EW"/>
        <w:rPr>
          <w:rPrChange w:id="10790" w:author="CR#1276" w:date="2020-04-07T11:39:00Z">
            <w:rPr/>
          </w:rPrChange>
        </w:rPr>
      </w:pPr>
      <w:r w:rsidRPr="00524A9D">
        <w:rPr>
          <w:rPrChange w:id="10791" w:author="CR#1276" w:date="2020-04-07T11:39:00Z">
            <w:rPr/>
          </w:rPrChange>
        </w:rPr>
        <w:t>OFDMA</w:t>
      </w:r>
      <w:r w:rsidRPr="00524A9D">
        <w:rPr>
          <w:rPrChange w:id="10792" w:author="CR#1276" w:date="2020-04-07T11:39:00Z">
            <w:rPr/>
          </w:rPrChange>
        </w:rPr>
        <w:tab/>
        <w:t>Orthogonal Frequency Division Multiple Access</w:t>
      </w:r>
    </w:p>
    <w:p w:rsidR="00AD7970" w:rsidRPr="00524A9D" w:rsidRDefault="00AD7970" w:rsidP="00E10AA0">
      <w:pPr>
        <w:pStyle w:val="EW"/>
        <w:rPr>
          <w:rPrChange w:id="10793" w:author="CR#1276" w:date="2020-04-07T11:39:00Z">
            <w:rPr/>
          </w:rPrChange>
        </w:rPr>
      </w:pPr>
      <w:r w:rsidRPr="00524A9D">
        <w:rPr>
          <w:rPrChange w:id="10794" w:author="CR#1276" w:date="2020-04-07T11:39:00Z">
            <w:rPr/>
          </w:rPrChange>
        </w:rPr>
        <w:t>OPI</w:t>
      </w:r>
      <w:r w:rsidRPr="00524A9D">
        <w:rPr>
          <w:rPrChange w:id="10795" w:author="CR#1276" w:date="2020-04-07T11:39:00Z">
            <w:rPr/>
          </w:rPrChange>
        </w:rPr>
        <w:tab/>
        <w:t>Offload Preference Indicator</w:t>
      </w:r>
    </w:p>
    <w:p w:rsidR="003C3F19" w:rsidRPr="00524A9D" w:rsidRDefault="003C3F19" w:rsidP="00E10AA0">
      <w:pPr>
        <w:pStyle w:val="EW"/>
        <w:rPr>
          <w:rPrChange w:id="10796" w:author="CR#1276" w:date="2020-04-07T11:39:00Z">
            <w:rPr/>
          </w:rPrChange>
        </w:rPr>
      </w:pPr>
      <w:r w:rsidRPr="00524A9D">
        <w:rPr>
          <w:rPrChange w:id="10797" w:author="CR#1276" w:date="2020-04-07T11:39:00Z">
            <w:rPr/>
          </w:rPrChange>
        </w:rPr>
        <w:t>OTDOA</w:t>
      </w:r>
      <w:r w:rsidRPr="00524A9D">
        <w:rPr>
          <w:rPrChange w:id="10798" w:author="CR#1276" w:date="2020-04-07T11:39:00Z">
            <w:rPr/>
          </w:rPrChange>
        </w:rPr>
        <w:tab/>
        <w:t>Observed Time Difference Of Arrival (positioning method)</w:t>
      </w:r>
    </w:p>
    <w:p w:rsidR="00D51AC6" w:rsidRPr="00524A9D" w:rsidRDefault="00D51AC6" w:rsidP="00E10AA0">
      <w:pPr>
        <w:pStyle w:val="EW"/>
        <w:rPr>
          <w:rPrChange w:id="10799" w:author="CR#1276" w:date="2020-04-07T11:39:00Z">
            <w:rPr/>
          </w:rPrChange>
        </w:rPr>
      </w:pPr>
      <w:r w:rsidRPr="00524A9D">
        <w:rPr>
          <w:rPrChange w:id="10800" w:author="CR#1276" w:date="2020-04-07T11:39:00Z">
            <w:rPr/>
          </w:rPrChange>
        </w:rPr>
        <w:t>P-GW</w:t>
      </w:r>
      <w:r w:rsidRPr="00524A9D">
        <w:rPr>
          <w:rPrChange w:id="10801" w:author="CR#1276" w:date="2020-04-07T11:39:00Z">
            <w:rPr/>
          </w:rPrChange>
        </w:rPr>
        <w:tab/>
        <w:t>PDN Gateway</w:t>
      </w:r>
    </w:p>
    <w:p w:rsidR="00A90208" w:rsidRPr="00524A9D" w:rsidRDefault="00A90208" w:rsidP="00E10AA0">
      <w:pPr>
        <w:pStyle w:val="EW"/>
        <w:rPr>
          <w:rPrChange w:id="10802" w:author="CR#1276" w:date="2020-04-07T11:39:00Z">
            <w:rPr/>
          </w:rPrChange>
        </w:rPr>
      </w:pPr>
      <w:r w:rsidRPr="00524A9D">
        <w:rPr>
          <w:rPrChange w:id="10803" w:author="CR#1276" w:date="2020-04-07T11:39:00Z">
            <w:rPr/>
          </w:rPrChange>
        </w:rPr>
        <w:t>P-RNTI</w:t>
      </w:r>
      <w:r w:rsidRPr="00524A9D">
        <w:rPr>
          <w:rPrChange w:id="10804" w:author="CR#1276" w:date="2020-04-07T11:39:00Z">
            <w:rPr/>
          </w:rPrChange>
        </w:rPr>
        <w:tab/>
        <w:t>Paging RNTI</w:t>
      </w:r>
    </w:p>
    <w:p w:rsidR="00D51AC6" w:rsidRPr="00524A9D" w:rsidRDefault="00D51AC6" w:rsidP="00E10AA0">
      <w:pPr>
        <w:pStyle w:val="EW"/>
        <w:rPr>
          <w:rPrChange w:id="10805" w:author="CR#1276" w:date="2020-04-07T11:39:00Z">
            <w:rPr/>
          </w:rPrChange>
        </w:rPr>
      </w:pPr>
      <w:r w:rsidRPr="00524A9D">
        <w:rPr>
          <w:rPrChange w:id="10806" w:author="CR#1276" w:date="2020-04-07T11:39:00Z">
            <w:rPr/>
          </w:rPrChange>
        </w:rPr>
        <w:t>PA</w:t>
      </w:r>
      <w:r w:rsidRPr="00524A9D">
        <w:rPr>
          <w:rPrChange w:id="10807" w:author="CR#1276" w:date="2020-04-07T11:39:00Z">
            <w:rPr/>
          </w:rPrChange>
        </w:rPr>
        <w:tab/>
        <w:t>Power Amplifier</w:t>
      </w:r>
    </w:p>
    <w:p w:rsidR="00D51AC6" w:rsidRPr="00524A9D" w:rsidRDefault="00D51AC6" w:rsidP="00E10AA0">
      <w:pPr>
        <w:pStyle w:val="EW"/>
        <w:rPr>
          <w:rPrChange w:id="10808" w:author="CR#1276" w:date="2020-04-07T11:39:00Z">
            <w:rPr/>
          </w:rPrChange>
        </w:rPr>
      </w:pPr>
      <w:r w:rsidRPr="00524A9D">
        <w:rPr>
          <w:rPrChange w:id="10809" w:author="CR#1276" w:date="2020-04-07T11:39:00Z">
            <w:rPr/>
          </w:rPrChange>
        </w:rPr>
        <w:t>PAPR</w:t>
      </w:r>
      <w:r w:rsidRPr="00524A9D">
        <w:rPr>
          <w:rPrChange w:id="10810" w:author="CR#1276" w:date="2020-04-07T11:39:00Z">
            <w:rPr/>
          </w:rPrChange>
        </w:rPr>
        <w:tab/>
        <w:t>Peak-to-Average Power Ratio</w:t>
      </w:r>
    </w:p>
    <w:p w:rsidR="00D51AC6" w:rsidRPr="00524A9D" w:rsidRDefault="00D51AC6" w:rsidP="00E10AA0">
      <w:pPr>
        <w:pStyle w:val="EW"/>
        <w:rPr>
          <w:rPrChange w:id="10811" w:author="CR#1276" w:date="2020-04-07T11:39:00Z">
            <w:rPr/>
          </w:rPrChange>
        </w:rPr>
      </w:pPr>
      <w:r w:rsidRPr="00524A9D">
        <w:rPr>
          <w:rPrChange w:id="10812" w:author="CR#1276" w:date="2020-04-07T11:39:00Z">
            <w:rPr/>
          </w:rPrChange>
        </w:rPr>
        <w:t>PBCH</w:t>
      </w:r>
      <w:r w:rsidRPr="00524A9D">
        <w:rPr>
          <w:rPrChange w:id="10813" w:author="CR#1276" w:date="2020-04-07T11:39:00Z">
            <w:rPr/>
          </w:rPrChange>
        </w:rPr>
        <w:tab/>
        <w:t>Physical Broadcast CHannel</w:t>
      </w:r>
    </w:p>
    <w:p w:rsidR="00D51AC6" w:rsidRPr="00524A9D" w:rsidRDefault="00D51AC6" w:rsidP="00E10AA0">
      <w:pPr>
        <w:pStyle w:val="EW"/>
        <w:rPr>
          <w:rPrChange w:id="10814" w:author="CR#1276" w:date="2020-04-07T11:39:00Z">
            <w:rPr/>
          </w:rPrChange>
        </w:rPr>
      </w:pPr>
      <w:r w:rsidRPr="00524A9D">
        <w:rPr>
          <w:rPrChange w:id="10815" w:author="CR#1276" w:date="2020-04-07T11:39:00Z">
            <w:rPr/>
          </w:rPrChange>
        </w:rPr>
        <w:t>PBR</w:t>
      </w:r>
      <w:r w:rsidRPr="00524A9D">
        <w:rPr>
          <w:rPrChange w:id="10816" w:author="CR#1276" w:date="2020-04-07T11:39:00Z">
            <w:rPr/>
          </w:rPrChange>
        </w:rPr>
        <w:tab/>
        <w:t>Prioritised Bit Rate</w:t>
      </w:r>
    </w:p>
    <w:p w:rsidR="003A32F4" w:rsidRPr="00524A9D" w:rsidRDefault="003A32F4" w:rsidP="00E10AA0">
      <w:pPr>
        <w:pStyle w:val="EW"/>
        <w:rPr>
          <w:rPrChange w:id="10817" w:author="CR#1276" w:date="2020-04-07T11:39:00Z">
            <w:rPr/>
          </w:rPrChange>
        </w:rPr>
      </w:pPr>
      <w:r w:rsidRPr="00524A9D">
        <w:rPr>
          <w:rPrChange w:id="10818" w:author="CR#1276" w:date="2020-04-07T11:39:00Z">
            <w:rPr/>
          </w:rPrChange>
        </w:rPr>
        <w:t>PCC</w:t>
      </w:r>
      <w:r w:rsidRPr="00524A9D">
        <w:rPr>
          <w:rPrChange w:id="10819" w:author="CR#1276" w:date="2020-04-07T11:39:00Z">
            <w:rPr/>
          </w:rPrChange>
        </w:rPr>
        <w:tab/>
        <w:t>Primary Component Carrier</w:t>
      </w:r>
    </w:p>
    <w:p w:rsidR="00D51AC6" w:rsidRPr="00524A9D" w:rsidRDefault="00D51AC6" w:rsidP="00E10AA0">
      <w:pPr>
        <w:pStyle w:val="EW"/>
        <w:rPr>
          <w:rPrChange w:id="10820" w:author="CR#1276" w:date="2020-04-07T11:39:00Z">
            <w:rPr/>
          </w:rPrChange>
        </w:rPr>
      </w:pPr>
      <w:r w:rsidRPr="00524A9D">
        <w:rPr>
          <w:rPrChange w:id="10821" w:author="CR#1276" w:date="2020-04-07T11:39:00Z">
            <w:rPr/>
          </w:rPrChange>
        </w:rPr>
        <w:t>PCCH</w:t>
      </w:r>
      <w:r w:rsidRPr="00524A9D">
        <w:rPr>
          <w:rPrChange w:id="10822" w:author="CR#1276" w:date="2020-04-07T11:39:00Z">
            <w:rPr/>
          </w:rPrChange>
        </w:rPr>
        <w:tab/>
        <w:t>Paging Control Channel</w:t>
      </w:r>
    </w:p>
    <w:p w:rsidR="003A32F4" w:rsidRPr="00524A9D" w:rsidRDefault="003A32F4" w:rsidP="00E10AA0">
      <w:pPr>
        <w:pStyle w:val="EW"/>
        <w:rPr>
          <w:rPrChange w:id="10823" w:author="CR#1276" w:date="2020-04-07T11:39:00Z">
            <w:rPr/>
          </w:rPrChange>
        </w:rPr>
      </w:pPr>
      <w:r w:rsidRPr="00524A9D">
        <w:rPr>
          <w:rPrChange w:id="10824" w:author="CR#1276" w:date="2020-04-07T11:39:00Z">
            <w:rPr/>
          </w:rPrChange>
        </w:rPr>
        <w:t>PCell</w:t>
      </w:r>
      <w:r w:rsidRPr="00524A9D">
        <w:rPr>
          <w:rPrChange w:id="10825" w:author="CR#1276" w:date="2020-04-07T11:39:00Z">
            <w:rPr/>
          </w:rPrChange>
        </w:rPr>
        <w:tab/>
        <w:t>Primary Cell</w:t>
      </w:r>
    </w:p>
    <w:p w:rsidR="00D51AC6" w:rsidRPr="00524A9D" w:rsidRDefault="00D51AC6" w:rsidP="00E10AA0">
      <w:pPr>
        <w:pStyle w:val="EW"/>
        <w:rPr>
          <w:rPrChange w:id="10826" w:author="CR#1276" w:date="2020-04-07T11:39:00Z">
            <w:rPr/>
          </w:rPrChange>
        </w:rPr>
      </w:pPr>
      <w:r w:rsidRPr="00524A9D">
        <w:rPr>
          <w:rPrChange w:id="10827" w:author="CR#1276" w:date="2020-04-07T11:39:00Z">
            <w:rPr/>
          </w:rPrChange>
        </w:rPr>
        <w:t>PCFICH</w:t>
      </w:r>
      <w:r w:rsidRPr="00524A9D">
        <w:rPr>
          <w:rPrChange w:id="10828" w:author="CR#1276" w:date="2020-04-07T11:39:00Z">
            <w:rPr/>
          </w:rPrChange>
        </w:rPr>
        <w:tab/>
        <w:t>Physical Control Format Indicator CHannel</w:t>
      </w:r>
    </w:p>
    <w:p w:rsidR="00A90208" w:rsidRPr="00524A9D" w:rsidRDefault="00A90208" w:rsidP="00E10AA0">
      <w:pPr>
        <w:pStyle w:val="EW"/>
        <w:rPr>
          <w:rPrChange w:id="10829" w:author="CR#1276" w:date="2020-04-07T11:39:00Z">
            <w:rPr/>
          </w:rPrChange>
        </w:rPr>
      </w:pPr>
      <w:r w:rsidRPr="00524A9D">
        <w:rPr>
          <w:rPrChange w:id="10830" w:author="CR#1276" w:date="2020-04-07T11:39:00Z">
            <w:rPr/>
          </w:rPrChange>
        </w:rPr>
        <w:lastRenderedPageBreak/>
        <w:t>PCH</w:t>
      </w:r>
      <w:r w:rsidRPr="00524A9D">
        <w:rPr>
          <w:rPrChange w:id="10831" w:author="CR#1276" w:date="2020-04-07T11:39:00Z">
            <w:rPr/>
          </w:rPrChange>
        </w:rPr>
        <w:tab/>
        <w:t>Paging Channel</w:t>
      </w:r>
    </w:p>
    <w:p w:rsidR="00163829" w:rsidRPr="00524A9D" w:rsidRDefault="00163829" w:rsidP="00E10AA0">
      <w:pPr>
        <w:pStyle w:val="EW"/>
        <w:rPr>
          <w:rPrChange w:id="10832" w:author="CR#1276" w:date="2020-04-07T11:39:00Z">
            <w:rPr/>
          </w:rPrChange>
        </w:rPr>
      </w:pPr>
      <w:r w:rsidRPr="00524A9D">
        <w:rPr>
          <w:rPrChange w:id="10833" w:author="CR#1276" w:date="2020-04-07T11:39:00Z">
            <w:rPr/>
          </w:rPrChange>
        </w:rPr>
        <w:t>PCI</w:t>
      </w:r>
      <w:r w:rsidRPr="00524A9D">
        <w:rPr>
          <w:rPrChange w:id="10834" w:author="CR#1276" w:date="2020-04-07T11:39:00Z">
            <w:rPr/>
          </w:rPrChange>
        </w:rPr>
        <w:tab/>
        <w:t>Physical Cell Identifier</w:t>
      </w:r>
    </w:p>
    <w:p w:rsidR="00D51AC6" w:rsidRPr="00524A9D" w:rsidRDefault="00D51AC6" w:rsidP="00E10AA0">
      <w:pPr>
        <w:pStyle w:val="EW"/>
        <w:rPr>
          <w:rPrChange w:id="10835" w:author="CR#1276" w:date="2020-04-07T11:39:00Z">
            <w:rPr/>
          </w:rPrChange>
        </w:rPr>
      </w:pPr>
      <w:r w:rsidRPr="00524A9D">
        <w:rPr>
          <w:rPrChange w:id="10836" w:author="CR#1276" w:date="2020-04-07T11:39:00Z">
            <w:rPr/>
          </w:rPrChange>
        </w:rPr>
        <w:t>PDCCH</w:t>
      </w:r>
      <w:r w:rsidRPr="00524A9D">
        <w:rPr>
          <w:rPrChange w:id="10837" w:author="CR#1276" w:date="2020-04-07T11:39:00Z">
            <w:rPr/>
          </w:rPrChange>
        </w:rPr>
        <w:tab/>
        <w:t>Physical Downlink Control CHannel</w:t>
      </w:r>
    </w:p>
    <w:p w:rsidR="00D51AC6" w:rsidRPr="00524A9D" w:rsidRDefault="00D51AC6" w:rsidP="00E10AA0">
      <w:pPr>
        <w:pStyle w:val="EW"/>
        <w:rPr>
          <w:rPrChange w:id="10838" w:author="CR#1276" w:date="2020-04-07T11:39:00Z">
            <w:rPr/>
          </w:rPrChange>
        </w:rPr>
      </w:pPr>
      <w:r w:rsidRPr="00524A9D">
        <w:rPr>
          <w:rPrChange w:id="10839" w:author="CR#1276" w:date="2020-04-07T11:39:00Z">
            <w:rPr/>
          </w:rPrChange>
        </w:rPr>
        <w:t>PDCP</w:t>
      </w:r>
      <w:r w:rsidRPr="00524A9D">
        <w:rPr>
          <w:rPrChange w:id="10840" w:author="CR#1276" w:date="2020-04-07T11:39:00Z">
            <w:rPr/>
          </w:rPrChange>
        </w:rPr>
        <w:tab/>
        <w:t>Packet Data Convergence Protocol</w:t>
      </w:r>
    </w:p>
    <w:p w:rsidR="006E58CD" w:rsidRPr="00524A9D" w:rsidRDefault="006E58CD" w:rsidP="00E10AA0">
      <w:pPr>
        <w:pStyle w:val="EW"/>
        <w:rPr>
          <w:rPrChange w:id="10841" w:author="CR#1276" w:date="2020-04-07T11:39:00Z">
            <w:rPr/>
          </w:rPrChange>
        </w:rPr>
      </w:pPr>
      <w:r w:rsidRPr="00524A9D">
        <w:rPr>
          <w:rPrChange w:id="10842" w:author="CR#1276" w:date="2020-04-07T11:39:00Z">
            <w:rPr/>
          </w:rPrChange>
        </w:rPr>
        <w:t>PDN</w:t>
      </w:r>
      <w:r w:rsidRPr="00524A9D">
        <w:rPr>
          <w:rPrChange w:id="10843" w:author="CR#1276" w:date="2020-04-07T11:39:00Z">
            <w:rPr/>
          </w:rPrChange>
        </w:rPr>
        <w:tab/>
        <w:t>Packet Data Network</w:t>
      </w:r>
    </w:p>
    <w:p w:rsidR="007A3EE8" w:rsidRPr="00524A9D" w:rsidRDefault="007A3EE8" w:rsidP="007A3EE8">
      <w:pPr>
        <w:pStyle w:val="EW"/>
        <w:rPr>
          <w:rPrChange w:id="10844" w:author="CR#1276" w:date="2020-04-07T11:39:00Z">
            <w:rPr/>
          </w:rPrChange>
        </w:rPr>
      </w:pPr>
      <w:r w:rsidRPr="00524A9D">
        <w:rPr>
          <w:rPrChange w:id="10845" w:author="CR#1276" w:date="2020-04-07T11:39:00Z">
            <w:rPr/>
          </w:rPrChange>
        </w:rPr>
        <w:t>PDSCH</w:t>
      </w:r>
      <w:r w:rsidRPr="00524A9D">
        <w:rPr>
          <w:rPrChange w:id="10846" w:author="CR#1276" w:date="2020-04-07T11:39:00Z">
            <w:rPr/>
          </w:rPrChange>
        </w:rPr>
        <w:tab/>
        <w:t>Physical Downlink Shared CHannel</w:t>
      </w:r>
    </w:p>
    <w:p w:rsidR="00D51AC6" w:rsidRPr="00524A9D" w:rsidRDefault="00D51AC6" w:rsidP="00E10AA0">
      <w:pPr>
        <w:pStyle w:val="EW"/>
        <w:rPr>
          <w:rPrChange w:id="10847" w:author="CR#1276" w:date="2020-04-07T11:39:00Z">
            <w:rPr/>
          </w:rPrChange>
        </w:rPr>
      </w:pPr>
      <w:r w:rsidRPr="00524A9D">
        <w:rPr>
          <w:rPrChange w:id="10848" w:author="CR#1276" w:date="2020-04-07T11:39:00Z">
            <w:rPr/>
          </w:rPrChange>
        </w:rPr>
        <w:t>PDU</w:t>
      </w:r>
      <w:r w:rsidRPr="00524A9D">
        <w:rPr>
          <w:rPrChange w:id="10849" w:author="CR#1276" w:date="2020-04-07T11:39:00Z">
            <w:rPr/>
          </w:rPrChange>
        </w:rPr>
        <w:tab/>
        <w:t>Protocol Data Unit</w:t>
      </w:r>
    </w:p>
    <w:p w:rsidR="00D51AC6" w:rsidRPr="00524A9D" w:rsidRDefault="00D51AC6" w:rsidP="00E10AA0">
      <w:pPr>
        <w:pStyle w:val="EW"/>
        <w:rPr>
          <w:rPrChange w:id="10850" w:author="CR#1276" w:date="2020-04-07T11:39:00Z">
            <w:rPr/>
          </w:rPrChange>
        </w:rPr>
      </w:pPr>
      <w:r w:rsidRPr="00524A9D">
        <w:rPr>
          <w:rPrChange w:id="10851" w:author="CR#1276" w:date="2020-04-07T11:39:00Z">
            <w:rPr/>
          </w:rPrChange>
        </w:rPr>
        <w:t>PHICH</w:t>
      </w:r>
      <w:r w:rsidRPr="00524A9D">
        <w:rPr>
          <w:rPrChange w:id="10852" w:author="CR#1276" w:date="2020-04-07T11:39:00Z">
            <w:rPr/>
          </w:rPrChange>
        </w:rPr>
        <w:tab/>
        <w:t>Physical Hybrid ARQ Indicator CHannel</w:t>
      </w:r>
    </w:p>
    <w:p w:rsidR="00D51AC6" w:rsidRPr="00524A9D" w:rsidRDefault="00D51AC6" w:rsidP="00E10AA0">
      <w:pPr>
        <w:pStyle w:val="EW"/>
        <w:rPr>
          <w:rPrChange w:id="10853" w:author="CR#1276" w:date="2020-04-07T11:39:00Z">
            <w:rPr/>
          </w:rPrChange>
        </w:rPr>
      </w:pPr>
      <w:r w:rsidRPr="00524A9D">
        <w:rPr>
          <w:rPrChange w:id="10854" w:author="CR#1276" w:date="2020-04-07T11:39:00Z">
            <w:rPr/>
          </w:rPrChange>
        </w:rPr>
        <w:t>PHY</w:t>
      </w:r>
      <w:r w:rsidRPr="00524A9D">
        <w:rPr>
          <w:rPrChange w:id="10855" w:author="CR#1276" w:date="2020-04-07T11:39:00Z">
            <w:rPr/>
          </w:rPrChange>
        </w:rPr>
        <w:tab/>
        <w:t>Physical layer</w:t>
      </w:r>
    </w:p>
    <w:p w:rsidR="00583FED" w:rsidRPr="00524A9D" w:rsidRDefault="00D51AC6" w:rsidP="00583FED">
      <w:pPr>
        <w:pStyle w:val="EW"/>
        <w:rPr>
          <w:rPrChange w:id="10856" w:author="CR#1276" w:date="2020-04-07T11:39:00Z">
            <w:rPr/>
          </w:rPrChange>
        </w:rPr>
      </w:pPr>
      <w:r w:rsidRPr="00524A9D">
        <w:rPr>
          <w:rPrChange w:id="10857" w:author="CR#1276" w:date="2020-04-07T11:39:00Z">
            <w:rPr/>
          </w:rPrChange>
        </w:rPr>
        <w:t>PLMN</w:t>
      </w:r>
      <w:r w:rsidRPr="00524A9D">
        <w:rPr>
          <w:rPrChange w:id="10858" w:author="CR#1276" w:date="2020-04-07T11:39:00Z">
            <w:rPr/>
          </w:rPrChange>
        </w:rPr>
        <w:tab/>
        <w:t>Public Land Mobile Network</w:t>
      </w:r>
    </w:p>
    <w:p w:rsidR="007A3EE8" w:rsidRPr="00524A9D" w:rsidRDefault="00D51AC6" w:rsidP="007A3EE8">
      <w:pPr>
        <w:pStyle w:val="EW"/>
        <w:rPr>
          <w:rPrChange w:id="10859" w:author="CR#1276" w:date="2020-04-07T11:39:00Z">
            <w:rPr/>
          </w:rPrChange>
        </w:rPr>
      </w:pPr>
      <w:r w:rsidRPr="00524A9D">
        <w:rPr>
          <w:rPrChange w:id="10860" w:author="CR#1276" w:date="2020-04-07T11:39:00Z">
            <w:rPr/>
          </w:rPrChange>
        </w:rPr>
        <w:t>PMCH</w:t>
      </w:r>
      <w:r w:rsidRPr="00524A9D">
        <w:rPr>
          <w:rPrChange w:id="10861" w:author="CR#1276" w:date="2020-04-07T11:39:00Z">
            <w:rPr/>
          </w:rPrChange>
        </w:rPr>
        <w:tab/>
        <w:t>Physical Multicast CHannel</w:t>
      </w:r>
    </w:p>
    <w:p w:rsidR="00D51AC6" w:rsidRPr="00524A9D" w:rsidRDefault="007A3EE8" w:rsidP="007A3EE8">
      <w:pPr>
        <w:pStyle w:val="EW"/>
        <w:rPr>
          <w:rPrChange w:id="10862" w:author="CR#1276" w:date="2020-04-07T11:39:00Z">
            <w:rPr/>
          </w:rPrChange>
        </w:rPr>
      </w:pPr>
      <w:r w:rsidRPr="00524A9D">
        <w:rPr>
          <w:rPrChange w:id="10863" w:author="CR#1276" w:date="2020-04-07T11:39:00Z">
            <w:rPr/>
          </w:rPrChange>
        </w:rPr>
        <w:t>PMK</w:t>
      </w:r>
      <w:r w:rsidRPr="00524A9D">
        <w:rPr>
          <w:rPrChange w:id="10864" w:author="CR#1276" w:date="2020-04-07T11:39:00Z">
            <w:rPr/>
          </w:rPrChange>
        </w:rPr>
        <w:tab/>
        <w:t>Pairwise Master Key</w:t>
      </w:r>
    </w:p>
    <w:p w:rsidR="007A3EE8" w:rsidRPr="00524A9D" w:rsidRDefault="007A3EE8" w:rsidP="007A3EE8">
      <w:pPr>
        <w:pStyle w:val="EW"/>
        <w:rPr>
          <w:rPrChange w:id="10865" w:author="CR#1276" w:date="2020-04-07T11:39:00Z">
            <w:rPr/>
          </w:rPrChange>
        </w:rPr>
      </w:pPr>
      <w:r w:rsidRPr="00524A9D">
        <w:rPr>
          <w:rPrChange w:id="10866" w:author="CR#1276" w:date="2020-04-07T11:39:00Z">
            <w:rPr/>
          </w:rPrChange>
        </w:rPr>
        <w:t>PPPP</w:t>
      </w:r>
      <w:r w:rsidRPr="00524A9D">
        <w:rPr>
          <w:rPrChange w:id="10867" w:author="CR#1276" w:date="2020-04-07T11:39:00Z">
            <w:rPr/>
          </w:rPrChange>
        </w:rPr>
        <w:tab/>
        <w:t>ProSe Per-Packet Priority</w:t>
      </w:r>
    </w:p>
    <w:p w:rsidR="00B54773" w:rsidRPr="00524A9D" w:rsidRDefault="00B54773" w:rsidP="00B54773">
      <w:pPr>
        <w:pStyle w:val="EW"/>
        <w:rPr>
          <w:rPrChange w:id="10868" w:author="CR#1276" w:date="2020-04-07T11:39:00Z">
            <w:rPr/>
          </w:rPrChange>
        </w:rPr>
      </w:pPr>
      <w:r w:rsidRPr="00524A9D">
        <w:rPr>
          <w:rPrChange w:id="10869" w:author="CR#1276" w:date="2020-04-07T11:39:00Z">
            <w:rPr/>
          </w:rPrChange>
        </w:rPr>
        <w:t>PPPR</w:t>
      </w:r>
      <w:r w:rsidRPr="00524A9D">
        <w:rPr>
          <w:rPrChange w:id="10870" w:author="CR#1276" w:date="2020-04-07T11:39:00Z">
            <w:rPr/>
          </w:rPrChange>
        </w:rPr>
        <w:tab/>
        <w:t>ProSe Per-Packet Reliability</w:t>
      </w:r>
    </w:p>
    <w:p w:rsidR="00D51AC6" w:rsidRPr="00524A9D" w:rsidRDefault="00D51AC6" w:rsidP="00B54773">
      <w:pPr>
        <w:pStyle w:val="EW"/>
        <w:rPr>
          <w:rPrChange w:id="10871" w:author="CR#1276" w:date="2020-04-07T11:39:00Z">
            <w:rPr/>
          </w:rPrChange>
        </w:rPr>
      </w:pPr>
      <w:r w:rsidRPr="00524A9D">
        <w:rPr>
          <w:rPrChange w:id="10872" w:author="CR#1276" w:date="2020-04-07T11:39:00Z">
            <w:rPr/>
          </w:rPrChange>
        </w:rPr>
        <w:t>PRACH</w:t>
      </w:r>
      <w:r w:rsidRPr="00524A9D">
        <w:rPr>
          <w:rPrChange w:id="10873" w:author="CR#1276" w:date="2020-04-07T11:39:00Z">
            <w:rPr/>
          </w:rPrChange>
        </w:rPr>
        <w:tab/>
        <w:t>Physical Random Access CHannel</w:t>
      </w:r>
    </w:p>
    <w:p w:rsidR="00716406" w:rsidRPr="00524A9D" w:rsidRDefault="00D51AC6" w:rsidP="00E10AA0">
      <w:pPr>
        <w:pStyle w:val="EW"/>
        <w:rPr>
          <w:rPrChange w:id="10874" w:author="CR#1276" w:date="2020-04-07T11:39:00Z">
            <w:rPr/>
          </w:rPrChange>
        </w:rPr>
      </w:pPr>
      <w:r w:rsidRPr="00524A9D">
        <w:rPr>
          <w:rPrChange w:id="10875" w:author="CR#1276" w:date="2020-04-07T11:39:00Z">
            <w:rPr/>
          </w:rPrChange>
        </w:rPr>
        <w:t>PRB</w:t>
      </w:r>
      <w:r w:rsidRPr="00524A9D">
        <w:rPr>
          <w:rPrChange w:id="10876" w:author="CR#1276" w:date="2020-04-07T11:39:00Z">
            <w:rPr/>
          </w:rPrChange>
        </w:rPr>
        <w:tab/>
        <w:t>Physical Resource Block</w:t>
      </w:r>
    </w:p>
    <w:p w:rsidR="00716406" w:rsidRPr="00524A9D" w:rsidRDefault="00716406" w:rsidP="00E10AA0">
      <w:pPr>
        <w:pStyle w:val="EW"/>
        <w:rPr>
          <w:rPrChange w:id="10877" w:author="CR#1276" w:date="2020-04-07T11:39:00Z">
            <w:rPr/>
          </w:rPrChange>
        </w:rPr>
      </w:pPr>
      <w:r w:rsidRPr="00524A9D">
        <w:rPr>
          <w:rPrChange w:id="10878" w:author="CR#1276" w:date="2020-04-07T11:39:00Z">
            <w:rPr/>
          </w:rPrChange>
        </w:rPr>
        <w:t>ProSe</w:t>
      </w:r>
      <w:r w:rsidRPr="00524A9D">
        <w:rPr>
          <w:rPrChange w:id="10879" w:author="CR#1276" w:date="2020-04-07T11:39:00Z">
            <w:rPr/>
          </w:rPrChange>
        </w:rPr>
        <w:tab/>
        <w:t>Proximity based Services</w:t>
      </w:r>
    </w:p>
    <w:p w:rsidR="00D51AC6" w:rsidRPr="00524A9D" w:rsidRDefault="00716406" w:rsidP="00E10AA0">
      <w:pPr>
        <w:pStyle w:val="EW"/>
        <w:rPr>
          <w:rPrChange w:id="10880" w:author="CR#1276" w:date="2020-04-07T11:39:00Z">
            <w:rPr/>
          </w:rPrChange>
        </w:rPr>
      </w:pPr>
      <w:r w:rsidRPr="00524A9D">
        <w:rPr>
          <w:rPrChange w:id="10881" w:author="CR#1276" w:date="2020-04-07T11:39:00Z">
            <w:rPr/>
          </w:rPrChange>
        </w:rPr>
        <w:t>PSBCH</w:t>
      </w:r>
      <w:r w:rsidR="00FA4A7A" w:rsidRPr="00524A9D">
        <w:rPr>
          <w:rPrChange w:id="10882" w:author="CR#1276" w:date="2020-04-07T11:39:00Z">
            <w:rPr/>
          </w:rPrChange>
        </w:rPr>
        <w:tab/>
      </w:r>
      <w:r w:rsidRPr="00524A9D">
        <w:rPr>
          <w:rPrChange w:id="10883" w:author="CR#1276" w:date="2020-04-07T11:39:00Z">
            <w:rPr/>
          </w:rPrChange>
        </w:rPr>
        <w:t>Physical Sidelink Broadcast CHannel</w:t>
      </w:r>
    </w:p>
    <w:p w:rsidR="00716406" w:rsidRPr="00524A9D" w:rsidRDefault="00D51AC6" w:rsidP="00E10AA0">
      <w:pPr>
        <w:pStyle w:val="EW"/>
        <w:rPr>
          <w:rPrChange w:id="10884" w:author="CR#1276" w:date="2020-04-07T11:39:00Z">
            <w:rPr/>
          </w:rPrChange>
        </w:rPr>
      </w:pPr>
      <w:r w:rsidRPr="00524A9D">
        <w:rPr>
          <w:rPrChange w:id="10885" w:author="CR#1276" w:date="2020-04-07T11:39:00Z">
            <w:rPr/>
          </w:rPrChange>
        </w:rPr>
        <w:t>PSC</w:t>
      </w:r>
      <w:r w:rsidRPr="00524A9D">
        <w:rPr>
          <w:rPrChange w:id="10886" w:author="CR#1276" w:date="2020-04-07T11:39:00Z">
            <w:rPr/>
          </w:rPrChange>
        </w:rPr>
        <w:tab/>
        <w:t>Packet Scheduling</w:t>
      </w:r>
    </w:p>
    <w:p w:rsidR="004C4A69" w:rsidRPr="00524A9D" w:rsidRDefault="00716406" w:rsidP="00E10AA0">
      <w:pPr>
        <w:pStyle w:val="EW"/>
        <w:rPr>
          <w:rPrChange w:id="10887" w:author="CR#1276" w:date="2020-04-07T11:39:00Z">
            <w:rPr/>
          </w:rPrChange>
        </w:rPr>
      </w:pPr>
      <w:r w:rsidRPr="00524A9D">
        <w:rPr>
          <w:rPrChange w:id="10888" w:author="CR#1276" w:date="2020-04-07T11:39:00Z">
            <w:rPr/>
          </w:rPrChange>
        </w:rPr>
        <w:t>PSCCH</w:t>
      </w:r>
      <w:r w:rsidRPr="00524A9D">
        <w:rPr>
          <w:rPrChange w:id="10889" w:author="CR#1276" w:date="2020-04-07T11:39:00Z">
            <w:rPr/>
          </w:rPrChange>
        </w:rPr>
        <w:tab/>
        <w:t>Physical Sidelink Control CHannel</w:t>
      </w:r>
    </w:p>
    <w:p w:rsidR="00D51AC6" w:rsidRPr="00524A9D" w:rsidRDefault="00830416" w:rsidP="00E10AA0">
      <w:pPr>
        <w:pStyle w:val="EW"/>
        <w:rPr>
          <w:rPrChange w:id="10890" w:author="CR#1276" w:date="2020-04-07T11:39:00Z">
            <w:rPr/>
          </w:rPrChange>
        </w:rPr>
      </w:pPr>
      <w:r w:rsidRPr="00524A9D">
        <w:rPr>
          <w:rPrChange w:id="10891" w:author="CR#1276" w:date="2020-04-07T11:39:00Z">
            <w:rPr/>
          </w:rPrChange>
        </w:rPr>
        <w:t>PSCell</w:t>
      </w:r>
      <w:r w:rsidRPr="00524A9D">
        <w:rPr>
          <w:rPrChange w:id="10892" w:author="CR#1276" w:date="2020-04-07T11:39:00Z">
            <w:rPr/>
          </w:rPrChange>
        </w:rPr>
        <w:tab/>
        <w:t>Primary SCell</w:t>
      </w:r>
    </w:p>
    <w:p w:rsidR="004313E2" w:rsidRPr="00524A9D" w:rsidRDefault="00716406" w:rsidP="004313E2">
      <w:pPr>
        <w:pStyle w:val="EW"/>
        <w:rPr>
          <w:rPrChange w:id="10893" w:author="CR#1276" w:date="2020-04-07T11:39:00Z">
            <w:rPr/>
          </w:rPrChange>
        </w:rPr>
      </w:pPr>
      <w:r w:rsidRPr="00524A9D">
        <w:rPr>
          <w:rPrChange w:id="10894" w:author="CR#1276" w:date="2020-04-07T11:39:00Z">
            <w:rPr/>
          </w:rPrChange>
        </w:rPr>
        <w:t>PSDCH</w:t>
      </w:r>
      <w:r w:rsidRPr="00524A9D">
        <w:rPr>
          <w:rPrChange w:id="10895" w:author="CR#1276" w:date="2020-04-07T11:39:00Z">
            <w:rPr/>
          </w:rPrChange>
        </w:rPr>
        <w:tab/>
        <w:t>Physical Sidelink Discovery CHannel</w:t>
      </w:r>
    </w:p>
    <w:p w:rsidR="00716406" w:rsidRPr="00524A9D" w:rsidRDefault="004313E2" w:rsidP="004313E2">
      <w:pPr>
        <w:pStyle w:val="EW"/>
        <w:rPr>
          <w:rPrChange w:id="10896" w:author="CR#1276" w:date="2020-04-07T11:39:00Z">
            <w:rPr/>
          </w:rPrChange>
        </w:rPr>
      </w:pPr>
      <w:r w:rsidRPr="00524A9D">
        <w:rPr>
          <w:rPrChange w:id="10897" w:author="CR#1276" w:date="2020-04-07T11:39:00Z">
            <w:rPr/>
          </w:rPrChange>
        </w:rPr>
        <w:t>PSK</w:t>
      </w:r>
      <w:r w:rsidRPr="00524A9D">
        <w:rPr>
          <w:rPrChange w:id="10898" w:author="CR#1276" w:date="2020-04-07T11:39:00Z">
            <w:rPr/>
          </w:rPrChange>
        </w:rPr>
        <w:tab/>
        <w:t>Pre-Shared Key</w:t>
      </w:r>
    </w:p>
    <w:p w:rsidR="00AD0E5F" w:rsidRPr="00524A9D" w:rsidRDefault="00AD0E5F" w:rsidP="00E10AA0">
      <w:pPr>
        <w:pStyle w:val="EW"/>
        <w:rPr>
          <w:rPrChange w:id="10899" w:author="CR#1276" w:date="2020-04-07T11:39:00Z">
            <w:rPr/>
          </w:rPrChange>
        </w:rPr>
      </w:pPr>
      <w:r w:rsidRPr="00524A9D">
        <w:rPr>
          <w:rPrChange w:id="10900" w:author="CR#1276" w:date="2020-04-07T11:39:00Z">
            <w:rPr/>
          </w:rPrChange>
        </w:rPr>
        <w:t>PSM</w:t>
      </w:r>
      <w:r w:rsidRPr="00524A9D">
        <w:rPr>
          <w:rPrChange w:id="10901" w:author="CR#1276" w:date="2020-04-07T11:39:00Z">
            <w:rPr/>
          </w:rPrChange>
        </w:rPr>
        <w:tab/>
        <w:t>Power Saving Mode</w:t>
      </w:r>
    </w:p>
    <w:p w:rsidR="00716406" w:rsidRPr="00524A9D" w:rsidRDefault="00716406" w:rsidP="00E10AA0">
      <w:pPr>
        <w:pStyle w:val="EW"/>
        <w:rPr>
          <w:rPrChange w:id="10902" w:author="CR#1276" w:date="2020-04-07T11:39:00Z">
            <w:rPr/>
          </w:rPrChange>
        </w:rPr>
      </w:pPr>
      <w:r w:rsidRPr="00524A9D">
        <w:rPr>
          <w:rPrChange w:id="10903" w:author="CR#1276" w:date="2020-04-07T11:39:00Z">
            <w:rPr/>
          </w:rPrChange>
        </w:rPr>
        <w:t>PSSCH</w:t>
      </w:r>
      <w:r w:rsidRPr="00524A9D">
        <w:rPr>
          <w:rPrChange w:id="10904" w:author="CR#1276" w:date="2020-04-07T11:39:00Z">
            <w:rPr/>
          </w:rPrChange>
        </w:rPr>
        <w:tab/>
        <w:t>Physical Sidelink Shared CHannel</w:t>
      </w:r>
    </w:p>
    <w:p w:rsidR="007A3EE8" w:rsidRPr="00524A9D" w:rsidRDefault="007A3EE8" w:rsidP="007A3EE8">
      <w:pPr>
        <w:pStyle w:val="EW"/>
        <w:rPr>
          <w:rPrChange w:id="10905" w:author="CR#1276" w:date="2020-04-07T11:39:00Z">
            <w:rPr/>
          </w:rPrChange>
        </w:rPr>
      </w:pPr>
      <w:r w:rsidRPr="00524A9D">
        <w:rPr>
          <w:rPrChange w:id="10906" w:author="CR#1276" w:date="2020-04-07T11:39:00Z">
            <w:rPr/>
          </w:rPrChange>
        </w:rPr>
        <w:t>pTAG</w:t>
      </w:r>
      <w:r w:rsidRPr="00524A9D">
        <w:rPr>
          <w:rPrChange w:id="10907" w:author="CR#1276" w:date="2020-04-07T11:39:00Z">
            <w:rPr/>
          </w:rPrChange>
        </w:rPr>
        <w:tab/>
        <w:t>Primary Timing Advance Group</w:t>
      </w:r>
    </w:p>
    <w:p w:rsidR="007A3EE8" w:rsidRPr="00524A9D" w:rsidRDefault="007A3EE8" w:rsidP="007A3EE8">
      <w:pPr>
        <w:pStyle w:val="EW"/>
        <w:rPr>
          <w:rPrChange w:id="10908" w:author="CR#1276" w:date="2020-04-07T11:39:00Z">
            <w:rPr/>
          </w:rPrChange>
        </w:rPr>
      </w:pPr>
      <w:r w:rsidRPr="00524A9D">
        <w:rPr>
          <w:rPrChange w:id="10909" w:author="CR#1276" w:date="2020-04-07T11:39:00Z">
            <w:rPr/>
          </w:rPrChange>
        </w:rPr>
        <w:t>PTW</w:t>
      </w:r>
      <w:r w:rsidRPr="00524A9D">
        <w:rPr>
          <w:rPrChange w:id="10910" w:author="CR#1276" w:date="2020-04-07T11:39:00Z">
            <w:rPr/>
          </w:rPrChange>
        </w:rPr>
        <w:tab/>
        <w:t>Paging Time Window</w:t>
      </w:r>
    </w:p>
    <w:p w:rsidR="00D51AC6" w:rsidRPr="00524A9D" w:rsidRDefault="00D51AC6" w:rsidP="00E10AA0">
      <w:pPr>
        <w:pStyle w:val="EW"/>
        <w:rPr>
          <w:rPrChange w:id="10911" w:author="CR#1276" w:date="2020-04-07T11:39:00Z">
            <w:rPr/>
          </w:rPrChange>
        </w:rPr>
      </w:pPr>
      <w:r w:rsidRPr="00524A9D">
        <w:rPr>
          <w:rPrChange w:id="10912" w:author="CR#1276" w:date="2020-04-07T11:39:00Z">
            <w:rPr/>
          </w:rPrChange>
        </w:rPr>
        <w:t>PUCCH</w:t>
      </w:r>
      <w:r w:rsidRPr="00524A9D">
        <w:rPr>
          <w:rPrChange w:id="10913" w:author="CR#1276" w:date="2020-04-07T11:39:00Z">
            <w:rPr/>
          </w:rPrChange>
        </w:rPr>
        <w:tab/>
        <w:t>Physical Uplink Control CHannel</w:t>
      </w:r>
    </w:p>
    <w:p w:rsidR="00B060F3" w:rsidRPr="00524A9D" w:rsidRDefault="00B060F3" w:rsidP="00B060F3">
      <w:pPr>
        <w:pStyle w:val="EW"/>
        <w:rPr>
          <w:ins w:id="10914" w:author="CR#1259r1" w:date="2020-04-07T06:31:00Z"/>
          <w:rPrChange w:id="10915" w:author="CR#1276" w:date="2020-04-07T11:39:00Z">
            <w:rPr>
              <w:ins w:id="10916" w:author="CR#1259r1" w:date="2020-04-07T06:31:00Z"/>
            </w:rPr>
          </w:rPrChange>
        </w:rPr>
      </w:pPr>
      <w:ins w:id="10917" w:author="CR#1259r1" w:date="2020-04-07T06:31:00Z">
        <w:r w:rsidRPr="00524A9D">
          <w:rPr>
            <w:rPrChange w:id="10918" w:author="CR#1276" w:date="2020-04-07T11:39:00Z">
              <w:rPr/>
            </w:rPrChange>
          </w:rPr>
          <w:t>PUR</w:t>
        </w:r>
        <w:r w:rsidRPr="00524A9D">
          <w:rPr>
            <w:rPrChange w:id="10919" w:author="CR#1276" w:date="2020-04-07T11:39:00Z">
              <w:rPr/>
            </w:rPrChange>
          </w:rPr>
          <w:tab/>
          <w:t>Preconfigured Uplink Resource</w:t>
        </w:r>
      </w:ins>
    </w:p>
    <w:p w:rsidR="00D51AC6" w:rsidRPr="00524A9D" w:rsidRDefault="00D51AC6" w:rsidP="00E10AA0">
      <w:pPr>
        <w:pStyle w:val="EW"/>
        <w:rPr>
          <w:rPrChange w:id="10920" w:author="CR#1276" w:date="2020-04-07T11:39:00Z">
            <w:rPr/>
          </w:rPrChange>
        </w:rPr>
      </w:pPr>
      <w:r w:rsidRPr="00524A9D">
        <w:rPr>
          <w:rPrChange w:id="10921" w:author="CR#1276" w:date="2020-04-07T11:39:00Z">
            <w:rPr/>
          </w:rPrChange>
        </w:rPr>
        <w:t>PUSCH</w:t>
      </w:r>
      <w:r w:rsidRPr="00524A9D">
        <w:rPr>
          <w:rPrChange w:id="10922" w:author="CR#1276" w:date="2020-04-07T11:39:00Z">
            <w:rPr/>
          </w:rPrChange>
        </w:rPr>
        <w:tab/>
        <w:t>Physical Uplink Shared CHannel</w:t>
      </w:r>
    </w:p>
    <w:p w:rsidR="0065535D" w:rsidRPr="00524A9D" w:rsidRDefault="0065535D" w:rsidP="00E10AA0">
      <w:pPr>
        <w:pStyle w:val="EW"/>
        <w:rPr>
          <w:rPrChange w:id="10923" w:author="CR#1276" w:date="2020-04-07T11:39:00Z">
            <w:rPr/>
          </w:rPrChange>
        </w:rPr>
      </w:pPr>
      <w:r w:rsidRPr="00524A9D">
        <w:rPr>
          <w:rPrChange w:id="10924" w:author="CR#1276" w:date="2020-04-07T11:39:00Z">
            <w:rPr/>
          </w:rPrChange>
        </w:rPr>
        <w:t>PWS</w:t>
      </w:r>
      <w:r w:rsidRPr="00524A9D">
        <w:rPr>
          <w:rPrChange w:id="10925" w:author="CR#1276" w:date="2020-04-07T11:39:00Z">
            <w:rPr/>
          </w:rPrChange>
        </w:rPr>
        <w:tab/>
        <w:t>Public Warning System</w:t>
      </w:r>
    </w:p>
    <w:p w:rsidR="00D51AC6" w:rsidRPr="00524A9D" w:rsidRDefault="00D51AC6" w:rsidP="00E10AA0">
      <w:pPr>
        <w:pStyle w:val="EW"/>
        <w:rPr>
          <w:rPrChange w:id="10926" w:author="CR#1276" w:date="2020-04-07T11:39:00Z">
            <w:rPr/>
          </w:rPrChange>
        </w:rPr>
      </w:pPr>
      <w:r w:rsidRPr="00524A9D">
        <w:rPr>
          <w:rPrChange w:id="10927" w:author="CR#1276" w:date="2020-04-07T11:39:00Z">
            <w:rPr/>
          </w:rPrChange>
        </w:rPr>
        <w:t>QAM</w:t>
      </w:r>
      <w:r w:rsidRPr="00524A9D">
        <w:rPr>
          <w:rPrChange w:id="10928" w:author="CR#1276" w:date="2020-04-07T11:39:00Z">
            <w:rPr/>
          </w:rPrChange>
        </w:rPr>
        <w:tab/>
        <w:t>Quadrature Amplitude Modulation</w:t>
      </w:r>
    </w:p>
    <w:p w:rsidR="00A90208" w:rsidRPr="00524A9D" w:rsidRDefault="00A90208" w:rsidP="00E10AA0">
      <w:pPr>
        <w:pStyle w:val="EW"/>
        <w:rPr>
          <w:rPrChange w:id="10929" w:author="CR#1276" w:date="2020-04-07T11:39:00Z">
            <w:rPr/>
          </w:rPrChange>
        </w:rPr>
      </w:pPr>
      <w:r w:rsidRPr="00524A9D">
        <w:rPr>
          <w:rPrChange w:id="10930" w:author="CR#1276" w:date="2020-04-07T11:39:00Z">
            <w:rPr/>
          </w:rPrChange>
        </w:rPr>
        <w:t>QCI</w:t>
      </w:r>
      <w:r w:rsidRPr="00524A9D">
        <w:rPr>
          <w:rPrChange w:id="10931" w:author="CR#1276" w:date="2020-04-07T11:39:00Z">
            <w:rPr/>
          </w:rPrChange>
        </w:rPr>
        <w:tab/>
        <w:t>QoS Class Identifier</w:t>
      </w:r>
    </w:p>
    <w:p w:rsidR="00834FA2" w:rsidRPr="00524A9D" w:rsidRDefault="00834FA2" w:rsidP="00834FA2">
      <w:pPr>
        <w:pStyle w:val="EW"/>
        <w:rPr>
          <w:rPrChange w:id="10932" w:author="CR#1276" w:date="2020-04-07T11:39:00Z">
            <w:rPr/>
          </w:rPrChange>
        </w:rPr>
      </w:pPr>
      <w:r w:rsidRPr="00524A9D">
        <w:rPr>
          <w:rPrChange w:id="10933" w:author="CR#1276" w:date="2020-04-07T11:39:00Z">
            <w:rPr/>
          </w:rPrChange>
        </w:rPr>
        <w:t>QoE</w:t>
      </w:r>
      <w:r w:rsidRPr="00524A9D">
        <w:rPr>
          <w:rPrChange w:id="10934" w:author="CR#1276" w:date="2020-04-07T11:39:00Z">
            <w:rPr/>
          </w:rPrChange>
        </w:rPr>
        <w:tab/>
        <w:t>Quality of Experience</w:t>
      </w:r>
    </w:p>
    <w:p w:rsidR="00C20B3D" w:rsidRPr="00524A9D" w:rsidRDefault="00D51AC6" w:rsidP="00834FA2">
      <w:pPr>
        <w:pStyle w:val="EW"/>
        <w:rPr>
          <w:rPrChange w:id="10935" w:author="CR#1276" w:date="2020-04-07T11:39:00Z">
            <w:rPr/>
          </w:rPrChange>
        </w:rPr>
      </w:pPr>
      <w:r w:rsidRPr="00524A9D">
        <w:rPr>
          <w:rPrChange w:id="10936" w:author="CR#1276" w:date="2020-04-07T11:39:00Z">
            <w:rPr/>
          </w:rPrChange>
        </w:rPr>
        <w:t>QoS</w:t>
      </w:r>
      <w:r w:rsidRPr="00524A9D">
        <w:rPr>
          <w:rPrChange w:id="10937" w:author="CR#1276" w:date="2020-04-07T11:39:00Z">
            <w:rPr/>
          </w:rPrChange>
        </w:rPr>
        <w:tab/>
        <w:t>Quality of Service</w:t>
      </w:r>
    </w:p>
    <w:p w:rsidR="00D51AC6" w:rsidRPr="00524A9D" w:rsidRDefault="00C20B3D" w:rsidP="00E10AA0">
      <w:pPr>
        <w:pStyle w:val="EW"/>
        <w:rPr>
          <w:rPrChange w:id="10938" w:author="CR#1276" w:date="2020-04-07T11:39:00Z">
            <w:rPr/>
          </w:rPrChange>
        </w:rPr>
      </w:pPr>
      <w:r w:rsidRPr="00524A9D">
        <w:rPr>
          <w:rPrChange w:id="10939" w:author="CR#1276" w:date="2020-04-07T11:39:00Z">
            <w:rPr/>
          </w:rPrChange>
        </w:rPr>
        <w:t>R-PDCCH</w:t>
      </w:r>
      <w:r w:rsidRPr="00524A9D">
        <w:rPr>
          <w:rPrChange w:id="10940" w:author="CR#1276" w:date="2020-04-07T11:39:00Z">
            <w:rPr/>
          </w:rPrChange>
        </w:rPr>
        <w:tab/>
        <w:t>Relay Physical Downlink Control CHannel</w:t>
      </w:r>
    </w:p>
    <w:p w:rsidR="00A90208" w:rsidRPr="00524A9D" w:rsidRDefault="00A90208" w:rsidP="00E10AA0">
      <w:pPr>
        <w:pStyle w:val="EW"/>
        <w:rPr>
          <w:rPrChange w:id="10941" w:author="CR#1276" w:date="2020-04-07T11:39:00Z">
            <w:rPr/>
          </w:rPrChange>
        </w:rPr>
      </w:pPr>
      <w:r w:rsidRPr="00524A9D">
        <w:rPr>
          <w:rPrChange w:id="10942" w:author="CR#1276" w:date="2020-04-07T11:39:00Z">
            <w:rPr/>
          </w:rPrChange>
        </w:rPr>
        <w:t>RA-RNTI</w:t>
      </w:r>
      <w:r w:rsidRPr="00524A9D">
        <w:rPr>
          <w:rPrChange w:id="10943" w:author="CR#1276" w:date="2020-04-07T11:39:00Z">
            <w:rPr/>
          </w:rPrChange>
        </w:rPr>
        <w:tab/>
        <w:t>Random Access RNTI</w:t>
      </w:r>
    </w:p>
    <w:p w:rsidR="00D51AC6" w:rsidRPr="00524A9D" w:rsidRDefault="00D51AC6" w:rsidP="00E10AA0">
      <w:pPr>
        <w:pStyle w:val="EW"/>
        <w:rPr>
          <w:rPrChange w:id="10944" w:author="CR#1276" w:date="2020-04-07T11:39:00Z">
            <w:rPr/>
          </w:rPrChange>
        </w:rPr>
      </w:pPr>
      <w:r w:rsidRPr="00524A9D">
        <w:rPr>
          <w:rPrChange w:id="10945" w:author="CR#1276" w:date="2020-04-07T11:39:00Z">
            <w:rPr/>
          </w:rPrChange>
        </w:rPr>
        <w:t>RAC</w:t>
      </w:r>
      <w:r w:rsidRPr="00524A9D">
        <w:rPr>
          <w:rPrChange w:id="10946" w:author="CR#1276" w:date="2020-04-07T11:39:00Z">
            <w:rPr/>
          </w:rPrChange>
        </w:rPr>
        <w:tab/>
        <w:t>Radio Admission Control</w:t>
      </w:r>
    </w:p>
    <w:p w:rsidR="00D51AC6" w:rsidRPr="00524A9D" w:rsidRDefault="00D51AC6" w:rsidP="00E10AA0">
      <w:pPr>
        <w:pStyle w:val="EW"/>
        <w:rPr>
          <w:rPrChange w:id="10947" w:author="CR#1276" w:date="2020-04-07T11:39:00Z">
            <w:rPr/>
          </w:rPrChange>
        </w:rPr>
      </w:pPr>
      <w:r w:rsidRPr="00524A9D">
        <w:rPr>
          <w:rPrChange w:id="10948" w:author="CR#1276" w:date="2020-04-07T11:39:00Z">
            <w:rPr/>
          </w:rPrChange>
        </w:rPr>
        <w:t>RACH</w:t>
      </w:r>
      <w:r w:rsidRPr="00524A9D">
        <w:rPr>
          <w:rPrChange w:id="10949" w:author="CR#1276" w:date="2020-04-07T11:39:00Z">
            <w:rPr/>
          </w:rPrChange>
        </w:rPr>
        <w:tab/>
        <w:t>Random Access Channel</w:t>
      </w:r>
    </w:p>
    <w:p w:rsidR="000549C4" w:rsidRPr="00524A9D" w:rsidRDefault="000549C4" w:rsidP="000549C4">
      <w:pPr>
        <w:pStyle w:val="EW"/>
        <w:rPr>
          <w:rPrChange w:id="10950" w:author="CR#1276" w:date="2020-04-07T11:39:00Z">
            <w:rPr/>
          </w:rPrChange>
        </w:rPr>
      </w:pPr>
      <w:r w:rsidRPr="00524A9D">
        <w:rPr>
          <w:rPrChange w:id="10951" w:author="CR#1276" w:date="2020-04-07T11:39:00Z">
            <w:rPr/>
          </w:rPrChange>
        </w:rPr>
        <w:t>RANAC</w:t>
      </w:r>
      <w:r w:rsidRPr="00524A9D">
        <w:rPr>
          <w:rPrChange w:id="10952" w:author="CR#1276" w:date="2020-04-07T11:39:00Z">
            <w:rPr/>
          </w:rPrChange>
        </w:rPr>
        <w:tab/>
        <w:t>RAN-based Notification Area code</w:t>
      </w:r>
    </w:p>
    <w:p w:rsidR="00D51AC6" w:rsidRPr="00524A9D" w:rsidRDefault="00D51AC6" w:rsidP="000549C4">
      <w:pPr>
        <w:pStyle w:val="EW"/>
        <w:rPr>
          <w:rPrChange w:id="10953" w:author="CR#1276" w:date="2020-04-07T11:39:00Z">
            <w:rPr/>
          </w:rPrChange>
        </w:rPr>
      </w:pPr>
      <w:r w:rsidRPr="00524A9D">
        <w:rPr>
          <w:rPrChange w:id="10954" w:author="CR#1276" w:date="2020-04-07T11:39:00Z">
            <w:rPr/>
          </w:rPrChange>
        </w:rPr>
        <w:t>RAT</w:t>
      </w:r>
      <w:r w:rsidRPr="00524A9D">
        <w:rPr>
          <w:rPrChange w:id="10955" w:author="CR#1276" w:date="2020-04-07T11:39:00Z">
            <w:rPr/>
          </w:rPrChange>
        </w:rPr>
        <w:tab/>
        <w:t>Radio Access Technology</w:t>
      </w:r>
    </w:p>
    <w:p w:rsidR="00D51AC6" w:rsidRPr="00524A9D" w:rsidRDefault="00D51AC6" w:rsidP="00E10AA0">
      <w:pPr>
        <w:pStyle w:val="EW"/>
        <w:rPr>
          <w:rPrChange w:id="10956" w:author="CR#1276" w:date="2020-04-07T11:39:00Z">
            <w:rPr/>
          </w:rPrChange>
        </w:rPr>
      </w:pPr>
      <w:r w:rsidRPr="00524A9D">
        <w:rPr>
          <w:rPrChange w:id="10957" w:author="CR#1276" w:date="2020-04-07T11:39:00Z">
            <w:rPr/>
          </w:rPrChange>
        </w:rPr>
        <w:t>RB</w:t>
      </w:r>
      <w:r w:rsidRPr="00524A9D">
        <w:rPr>
          <w:rPrChange w:id="10958" w:author="CR#1276" w:date="2020-04-07T11:39:00Z">
            <w:rPr/>
          </w:rPrChange>
        </w:rPr>
        <w:tab/>
        <w:t>Radio Bearer</w:t>
      </w:r>
    </w:p>
    <w:p w:rsidR="00FC321C" w:rsidRPr="00524A9D" w:rsidRDefault="00D51AC6" w:rsidP="00FC321C">
      <w:pPr>
        <w:pStyle w:val="EW"/>
        <w:rPr>
          <w:rPrChange w:id="10959" w:author="CR#1276" w:date="2020-04-07T11:39:00Z">
            <w:rPr/>
          </w:rPrChange>
        </w:rPr>
      </w:pPr>
      <w:r w:rsidRPr="00524A9D">
        <w:rPr>
          <w:rPrChange w:id="10960" w:author="CR#1276" w:date="2020-04-07T11:39:00Z">
            <w:rPr/>
          </w:rPrChange>
        </w:rPr>
        <w:t>RBC</w:t>
      </w:r>
      <w:r w:rsidRPr="00524A9D">
        <w:rPr>
          <w:rPrChange w:id="10961" w:author="CR#1276" w:date="2020-04-07T11:39:00Z">
            <w:rPr/>
          </w:rPrChange>
        </w:rPr>
        <w:tab/>
        <w:t>Radio Bearer Control</w:t>
      </w:r>
    </w:p>
    <w:p w:rsidR="00D51AC6" w:rsidRPr="00524A9D" w:rsidRDefault="00FC321C" w:rsidP="00FC321C">
      <w:pPr>
        <w:pStyle w:val="EW"/>
        <w:rPr>
          <w:rPrChange w:id="10962" w:author="CR#1276" w:date="2020-04-07T11:39:00Z">
            <w:rPr/>
          </w:rPrChange>
        </w:rPr>
      </w:pPr>
      <w:r w:rsidRPr="00524A9D">
        <w:rPr>
          <w:rPrChange w:id="10963" w:author="CR#1276" w:date="2020-04-07T11:39:00Z">
            <w:rPr/>
          </w:rPrChange>
        </w:rPr>
        <w:t>RCLWI</w:t>
      </w:r>
      <w:r w:rsidRPr="00524A9D">
        <w:rPr>
          <w:rPrChange w:id="10964" w:author="CR#1276" w:date="2020-04-07T11:39:00Z">
            <w:rPr/>
          </w:rPrChange>
        </w:rPr>
        <w:tab/>
        <w:t>RAN Controlled LTE-WLAN Interworking</w:t>
      </w:r>
    </w:p>
    <w:p w:rsidR="008E313D" w:rsidRPr="00524A9D" w:rsidRDefault="00D51AC6" w:rsidP="00E10AA0">
      <w:pPr>
        <w:pStyle w:val="EW"/>
        <w:rPr>
          <w:rPrChange w:id="10965" w:author="CR#1276" w:date="2020-04-07T11:39:00Z">
            <w:rPr/>
          </w:rPrChange>
        </w:rPr>
      </w:pPr>
      <w:r w:rsidRPr="00524A9D">
        <w:rPr>
          <w:rPrChange w:id="10966" w:author="CR#1276" w:date="2020-04-07T11:39:00Z">
            <w:rPr/>
          </w:rPrChange>
        </w:rPr>
        <w:t>RF</w:t>
      </w:r>
      <w:r w:rsidRPr="00524A9D">
        <w:rPr>
          <w:rPrChange w:id="10967" w:author="CR#1276" w:date="2020-04-07T11:39:00Z">
            <w:rPr/>
          </w:rPrChange>
        </w:rPr>
        <w:tab/>
        <w:t>Radio Frequency</w:t>
      </w:r>
    </w:p>
    <w:p w:rsidR="00D51AC6" w:rsidRPr="00524A9D" w:rsidRDefault="008E313D" w:rsidP="00E10AA0">
      <w:pPr>
        <w:pStyle w:val="EW"/>
        <w:rPr>
          <w:rPrChange w:id="10968" w:author="CR#1276" w:date="2020-04-07T11:39:00Z">
            <w:rPr/>
          </w:rPrChange>
        </w:rPr>
      </w:pPr>
      <w:r w:rsidRPr="00524A9D">
        <w:rPr>
          <w:lang w:eastAsia="zh-CN"/>
          <w:rPrChange w:id="10969" w:author="CR#1276" w:date="2020-04-07T11:39:00Z">
            <w:rPr>
              <w:lang w:eastAsia="zh-CN"/>
            </w:rPr>
          </w:rPrChange>
        </w:rPr>
        <w:t>RIBS</w:t>
      </w:r>
      <w:r w:rsidRPr="00524A9D">
        <w:rPr>
          <w:lang w:eastAsia="zh-CN"/>
          <w:rPrChange w:id="10970" w:author="CR#1276" w:date="2020-04-07T11:39:00Z">
            <w:rPr>
              <w:lang w:eastAsia="zh-CN"/>
            </w:rPr>
          </w:rPrChange>
        </w:rPr>
        <w:tab/>
        <w:t>Radio-interface based synchronization</w:t>
      </w:r>
    </w:p>
    <w:p w:rsidR="00163829" w:rsidRPr="00524A9D" w:rsidRDefault="00163829" w:rsidP="00E10AA0">
      <w:pPr>
        <w:pStyle w:val="EW"/>
        <w:rPr>
          <w:rPrChange w:id="10971" w:author="CR#1276" w:date="2020-04-07T11:39:00Z">
            <w:rPr/>
          </w:rPrChange>
        </w:rPr>
      </w:pPr>
      <w:r w:rsidRPr="00524A9D">
        <w:rPr>
          <w:rPrChange w:id="10972" w:author="CR#1276" w:date="2020-04-07T11:39:00Z">
            <w:rPr/>
          </w:rPrChange>
        </w:rPr>
        <w:t>RIM</w:t>
      </w:r>
      <w:r w:rsidRPr="00524A9D">
        <w:rPr>
          <w:rPrChange w:id="10973" w:author="CR#1276" w:date="2020-04-07T11:39:00Z">
            <w:rPr/>
          </w:rPrChange>
        </w:rPr>
        <w:tab/>
        <w:t>RAN Information Management</w:t>
      </w:r>
    </w:p>
    <w:p w:rsidR="00D51AC6" w:rsidRPr="00524A9D" w:rsidRDefault="00D51AC6" w:rsidP="00E10AA0">
      <w:pPr>
        <w:pStyle w:val="EW"/>
        <w:rPr>
          <w:rPrChange w:id="10974" w:author="CR#1276" w:date="2020-04-07T11:39:00Z">
            <w:rPr/>
          </w:rPrChange>
        </w:rPr>
      </w:pPr>
      <w:r w:rsidRPr="00524A9D">
        <w:rPr>
          <w:rPrChange w:id="10975" w:author="CR#1276" w:date="2020-04-07T11:39:00Z">
            <w:rPr/>
          </w:rPrChange>
        </w:rPr>
        <w:t>RLC</w:t>
      </w:r>
      <w:r w:rsidRPr="00524A9D">
        <w:rPr>
          <w:rPrChange w:id="10976" w:author="CR#1276" w:date="2020-04-07T11:39:00Z">
            <w:rPr/>
          </w:rPrChange>
        </w:rPr>
        <w:tab/>
        <w:t>Radio Link Control</w:t>
      </w:r>
    </w:p>
    <w:p w:rsidR="00DF4193" w:rsidRPr="00524A9D" w:rsidRDefault="00DF4193" w:rsidP="00E10AA0">
      <w:pPr>
        <w:pStyle w:val="EW"/>
        <w:rPr>
          <w:rPrChange w:id="10977" w:author="CR#1276" w:date="2020-04-07T11:39:00Z">
            <w:rPr/>
          </w:rPrChange>
        </w:rPr>
      </w:pPr>
      <w:r w:rsidRPr="00524A9D">
        <w:rPr>
          <w:rPrChange w:id="10978" w:author="CR#1276" w:date="2020-04-07T11:39:00Z">
            <w:rPr/>
          </w:rPrChange>
        </w:rPr>
        <w:t>RMTC</w:t>
      </w:r>
      <w:r w:rsidRPr="00524A9D">
        <w:rPr>
          <w:rPrChange w:id="10979" w:author="CR#1276" w:date="2020-04-07T11:39:00Z">
            <w:rPr/>
          </w:rPrChange>
        </w:rPr>
        <w:tab/>
        <w:t>RSSI Measurement Timing Configuration</w:t>
      </w:r>
    </w:p>
    <w:p w:rsidR="00EE113E" w:rsidRPr="00524A9D" w:rsidRDefault="00EE113E" w:rsidP="00E10AA0">
      <w:pPr>
        <w:pStyle w:val="EW"/>
        <w:rPr>
          <w:rPrChange w:id="10980" w:author="CR#1276" w:date="2020-04-07T11:39:00Z">
            <w:rPr/>
          </w:rPrChange>
        </w:rPr>
      </w:pPr>
      <w:r w:rsidRPr="00524A9D">
        <w:rPr>
          <w:rPrChange w:id="10981" w:author="CR#1276" w:date="2020-04-07T11:39:00Z">
            <w:rPr/>
          </w:rPrChange>
        </w:rPr>
        <w:t>RN</w:t>
      </w:r>
      <w:r w:rsidRPr="00524A9D">
        <w:rPr>
          <w:rPrChange w:id="10982" w:author="CR#1276" w:date="2020-04-07T11:39:00Z">
            <w:rPr/>
          </w:rPrChange>
        </w:rPr>
        <w:tab/>
        <w:t>Relay Node</w:t>
      </w:r>
    </w:p>
    <w:p w:rsidR="00B05A7C" w:rsidRPr="00524A9D" w:rsidRDefault="00B05A7C" w:rsidP="00B05A7C">
      <w:pPr>
        <w:pStyle w:val="EW"/>
        <w:rPr>
          <w:rPrChange w:id="10983" w:author="CR#1276" w:date="2020-04-07T11:39:00Z">
            <w:rPr/>
          </w:rPrChange>
        </w:rPr>
      </w:pPr>
      <w:r w:rsidRPr="00524A9D">
        <w:rPr>
          <w:rPrChange w:id="10984" w:author="CR#1276" w:date="2020-04-07T11:39:00Z">
            <w:rPr/>
          </w:rPrChange>
        </w:rPr>
        <w:t>RNA</w:t>
      </w:r>
      <w:r w:rsidRPr="00524A9D">
        <w:rPr>
          <w:rPrChange w:id="10985" w:author="CR#1276" w:date="2020-04-07T11:39:00Z">
            <w:rPr/>
          </w:rPrChange>
        </w:rPr>
        <w:tab/>
        <w:t>RAN-based Notification Area</w:t>
      </w:r>
    </w:p>
    <w:p w:rsidR="00B05A7C" w:rsidRPr="00524A9D" w:rsidRDefault="00B05A7C" w:rsidP="00B05A7C">
      <w:pPr>
        <w:pStyle w:val="EW"/>
        <w:rPr>
          <w:rPrChange w:id="10986" w:author="CR#1276" w:date="2020-04-07T11:39:00Z">
            <w:rPr/>
          </w:rPrChange>
        </w:rPr>
      </w:pPr>
      <w:r w:rsidRPr="00524A9D">
        <w:rPr>
          <w:rPrChange w:id="10987" w:author="CR#1276" w:date="2020-04-07T11:39:00Z">
            <w:rPr/>
          </w:rPrChange>
        </w:rPr>
        <w:t>RNAU</w:t>
      </w:r>
      <w:r w:rsidRPr="00524A9D">
        <w:rPr>
          <w:rPrChange w:id="10988" w:author="CR#1276" w:date="2020-04-07T11:39:00Z">
            <w:rPr/>
          </w:rPrChange>
        </w:rPr>
        <w:tab/>
        <w:t>RAN-based Notification Area Update</w:t>
      </w:r>
    </w:p>
    <w:p w:rsidR="00163680" w:rsidRPr="00524A9D" w:rsidRDefault="00163680" w:rsidP="00B05A7C">
      <w:pPr>
        <w:pStyle w:val="EW"/>
        <w:rPr>
          <w:rPrChange w:id="10989" w:author="CR#1276" w:date="2020-04-07T11:39:00Z">
            <w:rPr/>
          </w:rPrChange>
        </w:rPr>
      </w:pPr>
      <w:r w:rsidRPr="00524A9D">
        <w:rPr>
          <w:rPrChange w:id="10990" w:author="CR#1276" w:date="2020-04-07T11:39:00Z">
            <w:rPr/>
          </w:rPrChange>
        </w:rPr>
        <w:t>RNC</w:t>
      </w:r>
      <w:r w:rsidRPr="00524A9D">
        <w:rPr>
          <w:rPrChange w:id="10991" w:author="CR#1276" w:date="2020-04-07T11:39:00Z">
            <w:rPr/>
          </w:rPrChange>
        </w:rPr>
        <w:tab/>
        <w:t>Radio Network Controller</w:t>
      </w:r>
    </w:p>
    <w:p w:rsidR="00D51AC6" w:rsidRPr="00524A9D" w:rsidRDefault="00D51AC6" w:rsidP="00E10AA0">
      <w:pPr>
        <w:pStyle w:val="EW"/>
        <w:rPr>
          <w:rPrChange w:id="10992" w:author="CR#1276" w:date="2020-04-07T11:39:00Z">
            <w:rPr/>
          </w:rPrChange>
        </w:rPr>
      </w:pPr>
      <w:r w:rsidRPr="00524A9D">
        <w:rPr>
          <w:rPrChange w:id="10993" w:author="CR#1276" w:date="2020-04-07T11:39:00Z">
            <w:rPr/>
          </w:rPrChange>
        </w:rPr>
        <w:t>RNL</w:t>
      </w:r>
      <w:r w:rsidRPr="00524A9D">
        <w:rPr>
          <w:rPrChange w:id="10994" w:author="CR#1276" w:date="2020-04-07T11:39:00Z">
            <w:rPr/>
          </w:rPrChange>
        </w:rPr>
        <w:tab/>
        <w:t>Radio Network Layer</w:t>
      </w:r>
    </w:p>
    <w:p w:rsidR="00DD477B" w:rsidRPr="00524A9D" w:rsidRDefault="00A90208" w:rsidP="00DD477B">
      <w:pPr>
        <w:pStyle w:val="EW"/>
        <w:rPr>
          <w:rPrChange w:id="10995" w:author="CR#1276" w:date="2020-04-07T11:39:00Z">
            <w:rPr/>
          </w:rPrChange>
        </w:rPr>
      </w:pPr>
      <w:r w:rsidRPr="00524A9D">
        <w:rPr>
          <w:rPrChange w:id="10996" w:author="CR#1276" w:date="2020-04-07T11:39:00Z">
            <w:rPr/>
          </w:rPrChange>
        </w:rPr>
        <w:t>RNTI</w:t>
      </w:r>
      <w:r w:rsidRPr="00524A9D">
        <w:rPr>
          <w:rPrChange w:id="10997" w:author="CR#1276" w:date="2020-04-07T11:39:00Z">
            <w:rPr/>
          </w:rPrChange>
        </w:rPr>
        <w:tab/>
        <w:t>Radio Network Temporary Identifier</w:t>
      </w:r>
    </w:p>
    <w:p w:rsidR="00D51AC6" w:rsidRPr="00524A9D" w:rsidRDefault="00D51AC6" w:rsidP="00E10AA0">
      <w:pPr>
        <w:pStyle w:val="EW"/>
        <w:rPr>
          <w:rPrChange w:id="10998" w:author="CR#1276" w:date="2020-04-07T11:39:00Z">
            <w:rPr/>
          </w:rPrChange>
        </w:rPr>
      </w:pPr>
      <w:r w:rsidRPr="00524A9D">
        <w:rPr>
          <w:rPrChange w:id="10999" w:author="CR#1276" w:date="2020-04-07T11:39:00Z">
            <w:rPr/>
          </w:rPrChange>
        </w:rPr>
        <w:t>ROHC</w:t>
      </w:r>
      <w:r w:rsidRPr="00524A9D">
        <w:rPr>
          <w:rPrChange w:id="11000" w:author="CR#1276" w:date="2020-04-07T11:39:00Z">
            <w:rPr/>
          </w:rPrChange>
        </w:rPr>
        <w:tab/>
        <w:t>Robust Header Compression</w:t>
      </w:r>
    </w:p>
    <w:p w:rsidR="00E43F5E" w:rsidRPr="00524A9D" w:rsidRDefault="00E43F5E" w:rsidP="00E43F5E">
      <w:pPr>
        <w:pStyle w:val="EW"/>
        <w:rPr>
          <w:rPrChange w:id="11001" w:author="CR#1276" w:date="2020-04-07T11:39:00Z">
            <w:rPr/>
          </w:rPrChange>
        </w:rPr>
      </w:pPr>
      <w:bookmarkStart w:id="11002" w:name="_Hlk528833359"/>
      <w:r w:rsidRPr="00524A9D">
        <w:rPr>
          <w:rPrChange w:id="11003" w:author="CR#1276" w:date="2020-04-07T11:39:00Z">
            <w:rPr/>
          </w:rPrChange>
        </w:rPr>
        <w:t>ROM</w:t>
      </w:r>
      <w:r w:rsidRPr="00524A9D">
        <w:rPr>
          <w:rPrChange w:id="11004" w:author="CR#1276" w:date="2020-04-07T11:39:00Z">
            <w:rPr/>
          </w:rPrChange>
        </w:rPr>
        <w:tab/>
        <w:t>Receive Only Mode</w:t>
      </w:r>
    </w:p>
    <w:bookmarkEnd w:id="11002"/>
    <w:p w:rsidR="00D51AC6" w:rsidRPr="00524A9D" w:rsidRDefault="00D51AC6" w:rsidP="00E10AA0">
      <w:pPr>
        <w:pStyle w:val="EW"/>
        <w:rPr>
          <w:rPrChange w:id="11005" w:author="CR#1276" w:date="2020-04-07T11:39:00Z">
            <w:rPr/>
          </w:rPrChange>
        </w:rPr>
      </w:pPr>
      <w:r w:rsidRPr="00524A9D">
        <w:rPr>
          <w:rPrChange w:id="11006" w:author="CR#1276" w:date="2020-04-07T11:39:00Z">
            <w:rPr/>
          </w:rPrChange>
        </w:rPr>
        <w:t>RRC</w:t>
      </w:r>
      <w:r w:rsidRPr="00524A9D">
        <w:rPr>
          <w:rPrChange w:id="11007" w:author="CR#1276" w:date="2020-04-07T11:39:00Z">
            <w:rPr/>
          </w:rPrChange>
        </w:rPr>
        <w:tab/>
        <w:t>Radio Resource Control</w:t>
      </w:r>
    </w:p>
    <w:p w:rsidR="00D51AC6" w:rsidRPr="00524A9D" w:rsidRDefault="00D51AC6" w:rsidP="00E10AA0">
      <w:pPr>
        <w:pStyle w:val="EW"/>
        <w:rPr>
          <w:rPrChange w:id="11008" w:author="CR#1276" w:date="2020-04-07T11:39:00Z">
            <w:rPr/>
          </w:rPrChange>
        </w:rPr>
      </w:pPr>
      <w:r w:rsidRPr="00524A9D">
        <w:rPr>
          <w:rPrChange w:id="11009" w:author="CR#1276" w:date="2020-04-07T11:39:00Z">
            <w:rPr/>
          </w:rPrChange>
        </w:rPr>
        <w:t>RRM</w:t>
      </w:r>
      <w:r w:rsidRPr="00524A9D">
        <w:rPr>
          <w:rPrChange w:id="11010" w:author="CR#1276" w:date="2020-04-07T11:39:00Z">
            <w:rPr/>
          </w:rPrChange>
        </w:rPr>
        <w:tab/>
        <w:t>Radio Resource Management</w:t>
      </w:r>
    </w:p>
    <w:p w:rsidR="00D51AC6" w:rsidRPr="00524A9D" w:rsidRDefault="00D51AC6" w:rsidP="00E10AA0">
      <w:pPr>
        <w:pStyle w:val="EW"/>
        <w:rPr>
          <w:rPrChange w:id="11011" w:author="CR#1276" w:date="2020-04-07T11:39:00Z">
            <w:rPr/>
          </w:rPrChange>
        </w:rPr>
      </w:pPr>
      <w:r w:rsidRPr="00524A9D">
        <w:rPr>
          <w:rPrChange w:id="11012" w:author="CR#1276" w:date="2020-04-07T11:39:00Z">
            <w:rPr/>
          </w:rPrChange>
        </w:rPr>
        <w:t>RU</w:t>
      </w:r>
      <w:r w:rsidRPr="00524A9D">
        <w:rPr>
          <w:rPrChange w:id="11013" w:author="CR#1276" w:date="2020-04-07T11:39:00Z">
            <w:rPr/>
          </w:rPrChange>
        </w:rPr>
        <w:tab/>
        <w:t>Resource Unit</w:t>
      </w:r>
    </w:p>
    <w:p w:rsidR="00646B97" w:rsidRPr="00524A9D" w:rsidRDefault="00D51AC6" w:rsidP="00646B97">
      <w:pPr>
        <w:pStyle w:val="EW"/>
        <w:rPr>
          <w:lang w:eastAsia="zh-CN"/>
          <w:rPrChange w:id="11014" w:author="CR#1276" w:date="2020-04-07T11:39:00Z">
            <w:rPr>
              <w:lang w:eastAsia="zh-CN"/>
            </w:rPr>
          </w:rPrChange>
        </w:rPr>
      </w:pPr>
      <w:r w:rsidRPr="00524A9D">
        <w:rPr>
          <w:rPrChange w:id="11015" w:author="CR#1276" w:date="2020-04-07T11:39:00Z">
            <w:rPr/>
          </w:rPrChange>
        </w:rPr>
        <w:t>S-GW</w:t>
      </w:r>
      <w:r w:rsidRPr="00524A9D">
        <w:rPr>
          <w:rPrChange w:id="11016" w:author="CR#1276" w:date="2020-04-07T11:39:00Z">
            <w:rPr/>
          </w:rPrChange>
        </w:rPr>
        <w:tab/>
        <w:t>Serving Gateway</w:t>
      </w:r>
    </w:p>
    <w:p w:rsidR="00D51AC6" w:rsidRPr="00524A9D" w:rsidRDefault="00646B97" w:rsidP="00E10AA0">
      <w:pPr>
        <w:pStyle w:val="EW"/>
        <w:rPr>
          <w:rPrChange w:id="11017" w:author="CR#1276" w:date="2020-04-07T11:39:00Z">
            <w:rPr/>
          </w:rPrChange>
        </w:rPr>
      </w:pPr>
      <w:r w:rsidRPr="00524A9D">
        <w:rPr>
          <w:lang w:eastAsia="zh-CN"/>
          <w:rPrChange w:id="11018" w:author="CR#1276" w:date="2020-04-07T11:39:00Z">
            <w:rPr>
              <w:lang w:eastAsia="zh-CN"/>
            </w:rPr>
          </w:rPrChange>
        </w:rPr>
        <w:t>S-RSRP</w:t>
      </w:r>
      <w:r w:rsidRPr="00524A9D">
        <w:rPr>
          <w:lang w:eastAsia="zh-CN"/>
          <w:rPrChange w:id="11019" w:author="CR#1276" w:date="2020-04-07T11:39:00Z">
            <w:rPr>
              <w:lang w:eastAsia="zh-CN"/>
            </w:rPr>
          </w:rPrChange>
        </w:rPr>
        <w:tab/>
        <w:t>Sidelink Reference Signal Received Power</w:t>
      </w:r>
    </w:p>
    <w:p w:rsidR="00D51AC6" w:rsidRPr="00524A9D" w:rsidRDefault="00D51AC6" w:rsidP="00E10AA0">
      <w:pPr>
        <w:pStyle w:val="EW"/>
        <w:rPr>
          <w:rPrChange w:id="11020" w:author="CR#1276" w:date="2020-04-07T11:39:00Z">
            <w:rPr/>
          </w:rPrChange>
        </w:rPr>
      </w:pPr>
      <w:r w:rsidRPr="00524A9D">
        <w:rPr>
          <w:rPrChange w:id="11021" w:author="CR#1276" w:date="2020-04-07T11:39:00Z">
            <w:rPr/>
          </w:rPrChange>
        </w:rPr>
        <w:lastRenderedPageBreak/>
        <w:t>S1-MME</w:t>
      </w:r>
      <w:r w:rsidRPr="00524A9D">
        <w:rPr>
          <w:rPrChange w:id="11022" w:author="CR#1276" w:date="2020-04-07T11:39:00Z">
            <w:rPr/>
          </w:rPrChange>
        </w:rPr>
        <w:tab/>
        <w:t>S1 for the control plane</w:t>
      </w:r>
    </w:p>
    <w:p w:rsidR="00DF4193" w:rsidRPr="00524A9D" w:rsidRDefault="00DF4193" w:rsidP="00DF4193">
      <w:pPr>
        <w:pStyle w:val="EW"/>
        <w:rPr>
          <w:rPrChange w:id="11023" w:author="CR#1276" w:date="2020-04-07T11:39:00Z">
            <w:rPr/>
          </w:rPrChange>
        </w:rPr>
      </w:pPr>
      <w:r w:rsidRPr="00524A9D">
        <w:rPr>
          <w:rPrChange w:id="11024" w:author="CR#1276" w:date="2020-04-07T11:39:00Z">
            <w:rPr/>
          </w:rPrChange>
        </w:rPr>
        <w:t>SAE</w:t>
      </w:r>
      <w:r w:rsidRPr="00524A9D">
        <w:rPr>
          <w:rPrChange w:id="11025" w:author="CR#1276" w:date="2020-04-07T11:39:00Z">
            <w:rPr/>
          </w:rPrChange>
        </w:rPr>
        <w:tab/>
        <w:t>System Architecture Evolution</w:t>
      </w:r>
    </w:p>
    <w:p w:rsidR="00DF4193" w:rsidRPr="00524A9D" w:rsidRDefault="00DF4193" w:rsidP="00DF4193">
      <w:pPr>
        <w:pStyle w:val="EW"/>
        <w:rPr>
          <w:rPrChange w:id="11026" w:author="CR#1276" w:date="2020-04-07T11:39:00Z">
            <w:rPr/>
          </w:rPrChange>
        </w:rPr>
      </w:pPr>
      <w:r w:rsidRPr="00524A9D">
        <w:rPr>
          <w:rPrChange w:id="11027" w:author="CR#1276" w:date="2020-04-07T11:39:00Z">
            <w:rPr/>
          </w:rPrChange>
        </w:rPr>
        <w:t>SAP</w:t>
      </w:r>
      <w:r w:rsidRPr="00524A9D">
        <w:rPr>
          <w:rPrChange w:id="11028" w:author="CR#1276" w:date="2020-04-07T11:39:00Z">
            <w:rPr/>
          </w:rPrChange>
        </w:rPr>
        <w:tab/>
        <w:t>Service Access Point</w:t>
      </w:r>
    </w:p>
    <w:p w:rsidR="00DF4193" w:rsidRPr="00524A9D" w:rsidRDefault="00DF4193" w:rsidP="00DF4193">
      <w:pPr>
        <w:pStyle w:val="EW"/>
        <w:rPr>
          <w:rPrChange w:id="11029" w:author="CR#1276" w:date="2020-04-07T11:39:00Z">
            <w:rPr/>
          </w:rPrChange>
        </w:rPr>
      </w:pPr>
      <w:r w:rsidRPr="00524A9D">
        <w:rPr>
          <w:rPrChange w:id="11030" w:author="CR#1276" w:date="2020-04-07T11:39:00Z">
            <w:rPr/>
          </w:rPrChange>
        </w:rPr>
        <w:t>SBCCH</w:t>
      </w:r>
      <w:r w:rsidRPr="00524A9D">
        <w:rPr>
          <w:rPrChange w:id="11031" w:author="CR#1276" w:date="2020-04-07T11:39:00Z">
            <w:rPr/>
          </w:rPrChange>
        </w:rPr>
        <w:tab/>
        <w:t>Sidelink Broadcast Control Channel</w:t>
      </w:r>
    </w:p>
    <w:p w:rsidR="00DF4193" w:rsidRPr="00524A9D" w:rsidRDefault="00DF4193" w:rsidP="00DF4193">
      <w:pPr>
        <w:pStyle w:val="EW"/>
        <w:rPr>
          <w:rPrChange w:id="11032" w:author="CR#1276" w:date="2020-04-07T11:39:00Z">
            <w:rPr/>
          </w:rPrChange>
        </w:rPr>
      </w:pPr>
      <w:r w:rsidRPr="00524A9D">
        <w:rPr>
          <w:rPrChange w:id="11033" w:author="CR#1276" w:date="2020-04-07T11:39:00Z">
            <w:rPr/>
          </w:rPrChange>
        </w:rPr>
        <w:t>SC-FDMA</w:t>
      </w:r>
      <w:r w:rsidRPr="00524A9D">
        <w:rPr>
          <w:rPrChange w:id="11034" w:author="CR#1276" w:date="2020-04-07T11:39:00Z">
            <w:rPr/>
          </w:rPrChange>
        </w:rPr>
        <w:tab/>
        <w:t>Single Carrier – Frequency Division Multiple Access</w:t>
      </w:r>
    </w:p>
    <w:p w:rsidR="00DF4193" w:rsidRPr="00524A9D" w:rsidRDefault="00DF4193" w:rsidP="00DF4193">
      <w:pPr>
        <w:pStyle w:val="EW"/>
        <w:rPr>
          <w:rPrChange w:id="11035" w:author="CR#1276" w:date="2020-04-07T11:39:00Z">
            <w:rPr/>
          </w:rPrChange>
        </w:rPr>
      </w:pPr>
      <w:r w:rsidRPr="00524A9D">
        <w:rPr>
          <w:rPrChange w:id="11036" w:author="CR#1276" w:date="2020-04-07T11:39:00Z">
            <w:rPr/>
          </w:rPrChange>
        </w:rPr>
        <w:t>SC-MCCH</w:t>
      </w:r>
      <w:r w:rsidRPr="00524A9D">
        <w:rPr>
          <w:rPrChange w:id="11037" w:author="CR#1276" w:date="2020-04-07T11:39:00Z">
            <w:rPr/>
          </w:rPrChange>
        </w:rPr>
        <w:tab/>
        <w:t>Single Cell Multicast Control Channel</w:t>
      </w:r>
    </w:p>
    <w:p w:rsidR="00DF4193" w:rsidRPr="00524A9D" w:rsidRDefault="00DF4193" w:rsidP="00DF4193">
      <w:pPr>
        <w:pStyle w:val="EW"/>
        <w:rPr>
          <w:rPrChange w:id="11038" w:author="CR#1276" w:date="2020-04-07T11:39:00Z">
            <w:rPr/>
          </w:rPrChange>
        </w:rPr>
      </w:pPr>
      <w:r w:rsidRPr="00524A9D">
        <w:rPr>
          <w:rPrChange w:id="11039" w:author="CR#1276" w:date="2020-04-07T11:39:00Z">
            <w:rPr/>
          </w:rPrChange>
        </w:rPr>
        <w:t>SC-MTCH</w:t>
      </w:r>
      <w:r w:rsidRPr="00524A9D">
        <w:rPr>
          <w:rPrChange w:id="11040" w:author="CR#1276" w:date="2020-04-07T11:39:00Z">
            <w:rPr/>
          </w:rPrChange>
        </w:rPr>
        <w:tab/>
        <w:t>Single Cell Multicast Transport Channel</w:t>
      </w:r>
    </w:p>
    <w:p w:rsidR="00DF4193" w:rsidRPr="00524A9D" w:rsidRDefault="00DF4193" w:rsidP="00DF4193">
      <w:pPr>
        <w:pStyle w:val="EW"/>
        <w:rPr>
          <w:rPrChange w:id="11041" w:author="CR#1276" w:date="2020-04-07T11:39:00Z">
            <w:rPr/>
          </w:rPrChange>
        </w:rPr>
      </w:pPr>
      <w:r w:rsidRPr="00524A9D">
        <w:rPr>
          <w:rPrChange w:id="11042" w:author="CR#1276" w:date="2020-04-07T11:39:00Z">
            <w:rPr/>
          </w:rPrChange>
        </w:rPr>
        <w:t>SC-N-RNTI</w:t>
      </w:r>
      <w:r w:rsidRPr="00524A9D">
        <w:rPr>
          <w:rPrChange w:id="11043" w:author="CR#1276" w:date="2020-04-07T11:39:00Z">
            <w:rPr/>
          </w:rPrChange>
        </w:rPr>
        <w:tab/>
        <w:t>Single Cell Notification RNTI</w:t>
      </w:r>
    </w:p>
    <w:p w:rsidR="00DF4193" w:rsidRPr="00524A9D" w:rsidRDefault="00DF4193" w:rsidP="00DF4193">
      <w:pPr>
        <w:pStyle w:val="EW"/>
        <w:rPr>
          <w:rPrChange w:id="11044" w:author="CR#1276" w:date="2020-04-07T11:39:00Z">
            <w:rPr/>
          </w:rPrChange>
        </w:rPr>
      </w:pPr>
      <w:r w:rsidRPr="00524A9D">
        <w:rPr>
          <w:rPrChange w:id="11045" w:author="CR#1276" w:date="2020-04-07T11:39:00Z">
            <w:rPr/>
          </w:rPrChange>
        </w:rPr>
        <w:t>SC-PTM</w:t>
      </w:r>
      <w:r w:rsidRPr="00524A9D">
        <w:rPr>
          <w:rPrChange w:id="11046" w:author="CR#1276" w:date="2020-04-07T11:39:00Z">
            <w:rPr/>
          </w:rPrChange>
        </w:rPr>
        <w:tab/>
        <w:t>Single Cell Point To Multiploint</w:t>
      </w:r>
    </w:p>
    <w:p w:rsidR="00DF4193" w:rsidRPr="00524A9D" w:rsidRDefault="00DF4193" w:rsidP="00DF4193">
      <w:pPr>
        <w:pStyle w:val="EW"/>
        <w:rPr>
          <w:rPrChange w:id="11047" w:author="CR#1276" w:date="2020-04-07T11:39:00Z">
            <w:rPr/>
          </w:rPrChange>
        </w:rPr>
      </w:pPr>
      <w:r w:rsidRPr="00524A9D">
        <w:rPr>
          <w:rPrChange w:id="11048" w:author="CR#1276" w:date="2020-04-07T11:39:00Z">
            <w:rPr/>
          </w:rPrChange>
        </w:rPr>
        <w:t>SC-RNTI</w:t>
      </w:r>
      <w:r w:rsidRPr="00524A9D">
        <w:rPr>
          <w:rPrChange w:id="11049" w:author="CR#1276" w:date="2020-04-07T11:39:00Z">
            <w:rPr/>
          </w:rPrChange>
        </w:rPr>
        <w:tab/>
        <w:t>Single Cell RNTI</w:t>
      </w:r>
    </w:p>
    <w:p w:rsidR="003A32F4" w:rsidRPr="00524A9D" w:rsidRDefault="003A32F4" w:rsidP="00DF4193">
      <w:pPr>
        <w:pStyle w:val="EW"/>
        <w:rPr>
          <w:rPrChange w:id="11050" w:author="CR#1276" w:date="2020-04-07T11:39:00Z">
            <w:rPr/>
          </w:rPrChange>
        </w:rPr>
      </w:pPr>
      <w:r w:rsidRPr="00524A9D">
        <w:rPr>
          <w:rPrChange w:id="11051" w:author="CR#1276" w:date="2020-04-07T11:39:00Z">
            <w:rPr/>
          </w:rPrChange>
        </w:rPr>
        <w:t>SCC</w:t>
      </w:r>
      <w:r w:rsidRPr="00524A9D">
        <w:rPr>
          <w:rPrChange w:id="11052" w:author="CR#1276" w:date="2020-04-07T11:39:00Z">
            <w:rPr/>
          </w:rPrChange>
        </w:rPr>
        <w:tab/>
        <w:t>Secondary Component Carrier</w:t>
      </w:r>
    </w:p>
    <w:p w:rsidR="00830416" w:rsidRPr="00524A9D" w:rsidRDefault="003A32F4" w:rsidP="00E10AA0">
      <w:pPr>
        <w:pStyle w:val="EW"/>
        <w:rPr>
          <w:rPrChange w:id="11053" w:author="CR#1276" w:date="2020-04-07T11:39:00Z">
            <w:rPr/>
          </w:rPrChange>
        </w:rPr>
      </w:pPr>
      <w:r w:rsidRPr="00524A9D">
        <w:rPr>
          <w:rPrChange w:id="11054" w:author="CR#1276" w:date="2020-04-07T11:39:00Z">
            <w:rPr/>
          </w:rPrChange>
        </w:rPr>
        <w:t>SCell</w:t>
      </w:r>
      <w:r w:rsidRPr="00524A9D">
        <w:rPr>
          <w:rPrChange w:id="11055" w:author="CR#1276" w:date="2020-04-07T11:39:00Z">
            <w:rPr/>
          </w:rPrChange>
        </w:rPr>
        <w:tab/>
        <w:t>Secondary Cell</w:t>
      </w:r>
    </w:p>
    <w:p w:rsidR="00646B97" w:rsidRPr="00524A9D" w:rsidRDefault="00830416" w:rsidP="00646B97">
      <w:pPr>
        <w:pStyle w:val="EW"/>
        <w:rPr>
          <w:lang w:eastAsia="zh-CN"/>
          <w:rPrChange w:id="11056" w:author="CR#1276" w:date="2020-04-07T11:39:00Z">
            <w:rPr>
              <w:lang w:eastAsia="zh-CN"/>
            </w:rPr>
          </w:rPrChange>
        </w:rPr>
      </w:pPr>
      <w:r w:rsidRPr="00524A9D">
        <w:rPr>
          <w:rPrChange w:id="11057" w:author="CR#1276" w:date="2020-04-07T11:39:00Z">
            <w:rPr/>
          </w:rPrChange>
        </w:rPr>
        <w:t>SCG</w:t>
      </w:r>
      <w:r w:rsidRPr="00524A9D">
        <w:rPr>
          <w:rPrChange w:id="11058" w:author="CR#1276" w:date="2020-04-07T11:39:00Z">
            <w:rPr/>
          </w:rPrChange>
        </w:rPr>
        <w:tab/>
        <w:t>Secondary Cell Group</w:t>
      </w:r>
    </w:p>
    <w:p w:rsidR="00DF4193" w:rsidRPr="00524A9D" w:rsidRDefault="00DF4193" w:rsidP="00E10AA0">
      <w:pPr>
        <w:pStyle w:val="EW"/>
        <w:rPr>
          <w:lang w:eastAsia="zh-CN"/>
          <w:rPrChange w:id="11059" w:author="CR#1276" w:date="2020-04-07T11:39:00Z">
            <w:rPr>
              <w:lang w:eastAsia="zh-CN"/>
            </w:rPr>
          </w:rPrChange>
        </w:rPr>
      </w:pPr>
      <w:r w:rsidRPr="00524A9D">
        <w:rPr>
          <w:lang w:eastAsia="zh-CN"/>
          <w:rPrChange w:id="11060" w:author="CR#1276" w:date="2020-04-07T11:39:00Z">
            <w:rPr>
              <w:lang w:eastAsia="zh-CN"/>
            </w:rPr>
          </w:rPrChange>
        </w:rPr>
        <w:t>SCH</w:t>
      </w:r>
      <w:r w:rsidRPr="00524A9D">
        <w:rPr>
          <w:lang w:eastAsia="zh-CN"/>
          <w:rPrChange w:id="11061" w:author="CR#1276" w:date="2020-04-07T11:39:00Z">
            <w:rPr>
              <w:lang w:eastAsia="zh-CN"/>
            </w:rPr>
          </w:rPrChange>
        </w:rPr>
        <w:tab/>
        <w:t>Synchronization Channel</w:t>
      </w:r>
    </w:p>
    <w:p w:rsidR="00DF4193" w:rsidRPr="00524A9D" w:rsidRDefault="00DF4193" w:rsidP="00E10AA0">
      <w:pPr>
        <w:pStyle w:val="EW"/>
        <w:rPr>
          <w:lang w:eastAsia="zh-CN"/>
          <w:rPrChange w:id="11062" w:author="CR#1276" w:date="2020-04-07T11:39:00Z">
            <w:rPr>
              <w:lang w:eastAsia="zh-CN"/>
            </w:rPr>
          </w:rPrChange>
        </w:rPr>
      </w:pPr>
      <w:r w:rsidRPr="00524A9D">
        <w:rPr>
          <w:lang w:eastAsia="zh-CN"/>
          <w:rPrChange w:id="11063" w:author="CR#1276" w:date="2020-04-07T11:39:00Z">
            <w:rPr>
              <w:lang w:eastAsia="zh-CN"/>
            </w:rPr>
          </w:rPrChange>
        </w:rPr>
        <w:t>SCTP</w:t>
      </w:r>
      <w:r w:rsidRPr="00524A9D">
        <w:rPr>
          <w:lang w:eastAsia="zh-CN"/>
          <w:rPrChange w:id="11064" w:author="CR#1276" w:date="2020-04-07T11:39:00Z">
            <w:rPr>
              <w:lang w:eastAsia="zh-CN"/>
            </w:rPr>
          </w:rPrChange>
        </w:rPr>
        <w:tab/>
        <w:t>Stream Control Transmission Protocol</w:t>
      </w:r>
    </w:p>
    <w:p w:rsidR="00B05A7C" w:rsidRPr="00524A9D" w:rsidRDefault="00646B97" w:rsidP="00B05A7C">
      <w:pPr>
        <w:pStyle w:val="EW"/>
        <w:rPr>
          <w:lang w:eastAsia="zh-CN"/>
          <w:rPrChange w:id="11065" w:author="CR#1276" w:date="2020-04-07T11:39:00Z">
            <w:rPr>
              <w:lang w:eastAsia="zh-CN"/>
            </w:rPr>
          </w:rPrChange>
        </w:rPr>
      </w:pPr>
      <w:r w:rsidRPr="00524A9D">
        <w:rPr>
          <w:lang w:eastAsia="zh-CN"/>
          <w:rPrChange w:id="11066" w:author="CR#1276" w:date="2020-04-07T11:39:00Z">
            <w:rPr>
              <w:lang w:eastAsia="zh-CN"/>
            </w:rPr>
          </w:rPrChange>
        </w:rPr>
        <w:t>SD-RSRP</w:t>
      </w:r>
      <w:r w:rsidRPr="00524A9D">
        <w:rPr>
          <w:lang w:eastAsia="zh-CN"/>
          <w:rPrChange w:id="11067" w:author="CR#1276" w:date="2020-04-07T11:39:00Z">
            <w:rPr>
              <w:lang w:eastAsia="zh-CN"/>
            </w:rPr>
          </w:rPrChange>
        </w:rPr>
        <w:tab/>
        <w:t>Sidelink Discovery Reference Signal Received Power</w:t>
      </w:r>
    </w:p>
    <w:p w:rsidR="00830416" w:rsidRPr="00524A9D" w:rsidRDefault="00B05A7C" w:rsidP="00B05A7C">
      <w:pPr>
        <w:pStyle w:val="EW"/>
        <w:rPr>
          <w:rPrChange w:id="11068" w:author="CR#1276" w:date="2020-04-07T11:39:00Z">
            <w:rPr/>
          </w:rPrChange>
        </w:rPr>
      </w:pPr>
      <w:r w:rsidRPr="00524A9D">
        <w:rPr>
          <w:lang w:eastAsia="zh-CN"/>
          <w:rPrChange w:id="11069" w:author="CR#1276" w:date="2020-04-07T11:39:00Z">
            <w:rPr>
              <w:lang w:eastAsia="zh-CN"/>
            </w:rPr>
          </w:rPrChange>
        </w:rPr>
        <w:t>SDAP</w:t>
      </w:r>
      <w:r w:rsidRPr="00524A9D">
        <w:rPr>
          <w:lang w:eastAsia="zh-CN"/>
          <w:rPrChange w:id="11070" w:author="CR#1276" w:date="2020-04-07T11:39:00Z">
            <w:rPr>
              <w:lang w:eastAsia="zh-CN"/>
            </w:rPr>
          </w:rPrChange>
        </w:rPr>
        <w:tab/>
        <w:t>Service Data Adaptation Protocol</w:t>
      </w:r>
    </w:p>
    <w:p w:rsidR="00DF4193" w:rsidRPr="00524A9D" w:rsidRDefault="00DF4193" w:rsidP="00DF4193">
      <w:pPr>
        <w:pStyle w:val="EW"/>
        <w:rPr>
          <w:rPrChange w:id="11071" w:author="CR#1276" w:date="2020-04-07T11:39:00Z">
            <w:rPr/>
          </w:rPrChange>
        </w:rPr>
      </w:pPr>
      <w:r w:rsidRPr="00524A9D">
        <w:rPr>
          <w:rPrChange w:id="11072" w:author="CR#1276" w:date="2020-04-07T11:39:00Z">
            <w:rPr/>
          </w:rPrChange>
        </w:rPr>
        <w:t>SDF</w:t>
      </w:r>
      <w:r w:rsidRPr="00524A9D">
        <w:rPr>
          <w:rPrChange w:id="11073" w:author="CR#1276" w:date="2020-04-07T11:39:00Z">
            <w:rPr/>
          </w:rPrChange>
        </w:rPr>
        <w:tab/>
        <w:t>Service Data Flow</w:t>
      </w:r>
    </w:p>
    <w:p w:rsidR="00DF4193" w:rsidRPr="00524A9D" w:rsidRDefault="00DF4193" w:rsidP="00DF4193">
      <w:pPr>
        <w:pStyle w:val="EW"/>
        <w:rPr>
          <w:rPrChange w:id="11074" w:author="CR#1276" w:date="2020-04-07T11:39:00Z">
            <w:rPr/>
          </w:rPrChange>
        </w:rPr>
      </w:pPr>
      <w:r w:rsidRPr="00524A9D">
        <w:rPr>
          <w:rPrChange w:id="11075" w:author="CR#1276" w:date="2020-04-07T11:39:00Z">
            <w:rPr/>
          </w:rPrChange>
        </w:rPr>
        <w:t>SDMA</w:t>
      </w:r>
      <w:r w:rsidRPr="00524A9D">
        <w:rPr>
          <w:rPrChange w:id="11076" w:author="CR#1276" w:date="2020-04-07T11:39:00Z">
            <w:rPr/>
          </w:rPrChange>
        </w:rPr>
        <w:tab/>
        <w:t>Spatial Division Multiple Access</w:t>
      </w:r>
    </w:p>
    <w:p w:rsidR="00DF4193" w:rsidRPr="00524A9D" w:rsidRDefault="00DF4193" w:rsidP="00DF4193">
      <w:pPr>
        <w:pStyle w:val="EW"/>
        <w:rPr>
          <w:rPrChange w:id="11077" w:author="CR#1276" w:date="2020-04-07T11:39:00Z">
            <w:rPr/>
          </w:rPrChange>
        </w:rPr>
      </w:pPr>
      <w:r w:rsidRPr="00524A9D">
        <w:rPr>
          <w:rPrChange w:id="11078" w:author="CR#1276" w:date="2020-04-07T11:39:00Z">
            <w:rPr/>
          </w:rPrChange>
        </w:rPr>
        <w:t>SDU</w:t>
      </w:r>
      <w:r w:rsidRPr="00524A9D">
        <w:rPr>
          <w:rPrChange w:id="11079" w:author="CR#1276" w:date="2020-04-07T11:39:00Z">
            <w:rPr/>
          </w:rPrChange>
        </w:rPr>
        <w:tab/>
        <w:t>Service Data Unit</w:t>
      </w:r>
    </w:p>
    <w:p w:rsidR="00DF4193" w:rsidRPr="00524A9D" w:rsidRDefault="00DF4193" w:rsidP="00DF4193">
      <w:pPr>
        <w:pStyle w:val="EW"/>
        <w:rPr>
          <w:rPrChange w:id="11080" w:author="CR#1276" w:date="2020-04-07T11:39:00Z">
            <w:rPr/>
          </w:rPrChange>
        </w:rPr>
      </w:pPr>
      <w:r w:rsidRPr="00524A9D">
        <w:rPr>
          <w:rPrChange w:id="11081" w:author="CR#1276" w:date="2020-04-07T11:39:00Z">
            <w:rPr/>
          </w:rPrChange>
        </w:rPr>
        <w:t>SeGW</w:t>
      </w:r>
      <w:r w:rsidRPr="00524A9D">
        <w:rPr>
          <w:rPrChange w:id="11082" w:author="CR#1276" w:date="2020-04-07T11:39:00Z">
            <w:rPr/>
          </w:rPrChange>
        </w:rPr>
        <w:tab/>
        <w:t>Security Gateway</w:t>
      </w:r>
    </w:p>
    <w:p w:rsidR="003A32F4" w:rsidRPr="00524A9D" w:rsidRDefault="00830416" w:rsidP="00DF4193">
      <w:pPr>
        <w:pStyle w:val="EW"/>
        <w:rPr>
          <w:rPrChange w:id="11083" w:author="CR#1276" w:date="2020-04-07T11:39:00Z">
            <w:rPr/>
          </w:rPrChange>
        </w:rPr>
      </w:pPr>
      <w:r w:rsidRPr="00524A9D">
        <w:rPr>
          <w:rPrChange w:id="11084" w:author="CR#1276" w:date="2020-04-07T11:39:00Z">
            <w:rPr/>
          </w:rPrChange>
        </w:rPr>
        <w:t>SeNB</w:t>
      </w:r>
      <w:r w:rsidRPr="00524A9D">
        <w:rPr>
          <w:rPrChange w:id="11085" w:author="CR#1276" w:date="2020-04-07T11:39:00Z">
            <w:rPr/>
          </w:rPrChange>
        </w:rPr>
        <w:tab/>
        <w:t>Secondary eNB</w:t>
      </w:r>
    </w:p>
    <w:p w:rsidR="00DF4193" w:rsidRPr="00524A9D" w:rsidRDefault="00DF4193" w:rsidP="00E10AA0">
      <w:pPr>
        <w:pStyle w:val="EW"/>
        <w:rPr>
          <w:rPrChange w:id="11086" w:author="CR#1276" w:date="2020-04-07T11:39:00Z">
            <w:rPr/>
          </w:rPrChange>
        </w:rPr>
      </w:pPr>
      <w:r w:rsidRPr="00524A9D">
        <w:rPr>
          <w:rPrChange w:id="11087" w:author="CR#1276" w:date="2020-04-07T11:39:00Z">
            <w:rPr/>
          </w:rPrChange>
        </w:rPr>
        <w:t>SFN</w:t>
      </w:r>
      <w:r w:rsidRPr="00524A9D">
        <w:rPr>
          <w:rPrChange w:id="11088" w:author="CR#1276" w:date="2020-04-07T11:39:00Z">
            <w:rPr/>
          </w:rPrChange>
        </w:rPr>
        <w:tab/>
        <w:t>System Frame Number</w:t>
      </w:r>
    </w:p>
    <w:p w:rsidR="00A90208" w:rsidRPr="00524A9D" w:rsidRDefault="00A90208" w:rsidP="00E10AA0">
      <w:pPr>
        <w:pStyle w:val="EW"/>
        <w:rPr>
          <w:rPrChange w:id="11089" w:author="CR#1276" w:date="2020-04-07T11:39:00Z">
            <w:rPr/>
          </w:rPrChange>
        </w:rPr>
      </w:pPr>
      <w:r w:rsidRPr="00524A9D">
        <w:rPr>
          <w:rPrChange w:id="11090" w:author="CR#1276" w:date="2020-04-07T11:39:00Z">
            <w:rPr/>
          </w:rPrChange>
        </w:rPr>
        <w:t>SI</w:t>
      </w:r>
      <w:r w:rsidRPr="00524A9D">
        <w:rPr>
          <w:rPrChange w:id="11091" w:author="CR#1276" w:date="2020-04-07T11:39:00Z">
            <w:rPr/>
          </w:rPrChange>
        </w:rPr>
        <w:tab/>
        <w:t>System Information</w:t>
      </w:r>
    </w:p>
    <w:p w:rsidR="00DF4193" w:rsidRPr="00524A9D" w:rsidRDefault="00DF4193" w:rsidP="00DF4193">
      <w:pPr>
        <w:pStyle w:val="EW"/>
        <w:rPr>
          <w:rPrChange w:id="11092" w:author="CR#1276" w:date="2020-04-07T11:39:00Z">
            <w:rPr/>
          </w:rPrChange>
        </w:rPr>
      </w:pPr>
      <w:r w:rsidRPr="00524A9D">
        <w:rPr>
          <w:rPrChange w:id="11093" w:author="CR#1276" w:date="2020-04-07T11:39:00Z">
            <w:rPr/>
          </w:rPrChange>
        </w:rPr>
        <w:t>SI-RNTI</w:t>
      </w:r>
      <w:r w:rsidRPr="00524A9D">
        <w:rPr>
          <w:rPrChange w:id="11094" w:author="CR#1276" w:date="2020-04-07T11:39:00Z">
            <w:rPr/>
          </w:rPrChange>
        </w:rPr>
        <w:tab/>
        <w:t>System Information RNTI</w:t>
      </w:r>
    </w:p>
    <w:p w:rsidR="00DF4193" w:rsidRPr="00524A9D" w:rsidRDefault="00DF4193" w:rsidP="00DF4193">
      <w:pPr>
        <w:pStyle w:val="EW"/>
        <w:rPr>
          <w:rPrChange w:id="11095" w:author="CR#1276" w:date="2020-04-07T11:39:00Z">
            <w:rPr/>
          </w:rPrChange>
        </w:rPr>
      </w:pPr>
      <w:r w:rsidRPr="00524A9D">
        <w:rPr>
          <w:rPrChange w:id="11096" w:author="CR#1276" w:date="2020-04-07T11:39:00Z">
            <w:rPr/>
          </w:rPrChange>
        </w:rPr>
        <w:t>S1-U</w:t>
      </w:r>
      <w:r w:rsidRPr="00524A9D">
        <w:rPr>
          <w:rPrChange w:id="11097" w:author="CR#1276" w:date="2020-04-07T11:39:00Z">
            <w:rPr/>
          </w:rPrChange>
        </w:rPr>
        <w:tab/>
        <w:t>S1 for the user plane</w:t>
      </w:r>
    </w:p>
    <w:p w:rsidR="00A90208" w:rsidRPr="00524A9D" w:rsidRDefault="00A90208" w:rsidP="00DF4193">
      <w:pPr>
        <w:pStyle w:val="EW"/>
        <w:rPr>
          <w:rPrChange w:id="11098" w:author="CR#1276" w:date="2020-04-07T11:39:00Z">
            <w:rPr/>
          </w:rPrChange>
        </w:rPr>
      </w:pPr>
      <w:r w:rsidRPr="00524A9D">
        <w:rPr>
          <w:rPrChange w:id="11099" w:author="CR#1276" w:date="2020-04-07T11:39:00Z">
            <w:rPr/>
          </w:rPrChange>
        </w:rPr>
        <w:t>SIB</w:t>
      </w:r>
      <w:r w:rsidRPr="00524A9D">
        <w:rPr>
          <w:rPrChange w:id="11100" w:author="CR#1276" w:date="2020-04-07T11:39:00Z">
            <w:rPr/>
          </w:rPrChange>
        </w:rPr>
        <w:tab/>
        <w:t>System Information Block</w:t>
      </w:r>
    </w:p>
    <w:p w:rsidR="005D67B5" w:rsidRPr="00524A9D" w:rsidRDefault="005D67B5" w:rsidP="00E10AA0">
      <w:pPr>
        <w:pStyle w:val="EW"/>
        <w:rPr>
          <w:rPrChange w:id="11101" w:author="CR#1276" w:date="2020-04-07T11:39:00Z">
            <w:rPr/>
          </w:rPrChange>
        </w:rPr>
      </w:pPr>
      <w:r w:rsidRPr="00524A9D">
        <w:rPr>
          <w:rPrChange w:id="11102" w:author="CR#1276" w:date="2020-04-07T11:39:00Z">
            <w:rPr/>
          </w:rPrChange>
        </w:rPr>
        <w:t>SIPTO</w:t>
      </w:r>
      <w:r w:rsidRPr="00524A9D">
        <w:rPr>
          <w:rPrChange w:id="11103" w:author="CR#1276" w:date="2020-04-07T11:39:00Z">
            <w:rPr/>
          </w:rPrChange>
        </w:rPr>
        <w:tab/>
        <w:t>Selected IP Traffic Offload</w:t>
      </w:r>
    </w:p>
    <w:p w:rsidR="005D67B5" w:rsidRPr="00524A9D" w:rsidRDefault="005D67B5" w:rsidP="00E10AA0">
      <w:pPr>
        <w:pStyle w:val="EW"/>
        <w:rPr>
          <w:rPrChange w:id="11104" w:author="CR#1276" w:date="2020-04-07T11:39:00Z">
            <w:rPr/>
          </w:rPrChange>
        </w:rPr>
      </w:pPr>
      <w:r w:rsidRPr="00524A9D">
        <w:rPr>
          <w:rPrChange w:id="11105" w:author="CR#1276" w:date="2020-04-07T11:39:00Z">
            <w:rPr/>
          </w:rPrChange>
        </w:rPr>
        <w:t>SIPTO@LN</w:t>
      </w:r>
      <w:r w:rsidRPr="00524A9D">
        <w:rPr>
          <w:rPrChange w:id="11106" w:author="CR#1276" w:date="2020-04-07T11:39:00Z">
            <w:rPr/>
          </w:rPrChange>
        </w:rPr>
        <w:tab/>
        <w:t>Selected IP Traffic Offload at the Local Network</w:t>
      </w:r>
    </w:p>
    <w:p w:rsidR="00716406" w:rsidRPr="00524A9D" w:rsidRDefault="00716406" w:rsidP="00E10AA0">
      <w:pPr>
        <w:pStyle w:val="EW"/>
        <w:rPr>
          <w:rPrChange w:id="11107" w:author="CR#1276" w:date="2020-04-07T11:39:00Z">
            <w:rPr/>
          </w:rPrChange>
        </w:rPr>
      </w:pPr>
      <w:r w:rsidRPr="00524A9D">
        <w:rPr>
          <w:rPrChange w:id="11108" w:author="CR#1276" w:date="2020-04-07T11:39:00Z">
            <w:rPr/>
          </w:rPrChange>
        </w:rPr>
        <w:t>SL-BCH</w:t>
      </w:r>
      <w:r w:rsidRPr="00524A9D">
        <w:rPr>
          <w:rPrChange w:id="11109" w:author="CR#1276" w:date="2020-04-07T11:39:00Z">
            <w:rPr/>
          </w:rPrChange>
        </w:rPr>
        <w:tab/>
        <w:t>Sidelink Broadcast Channel</w:t>
      </w:r>
    </w:p>
    <w:p w:rsidR="00716406" w:rsidRPr="00524A9D" w:rsidRDefault="00716406" w:rsidP="00E10AA0">
      <w:pPr>
        <w:pStyle w:val="EW"/>
        <w:rPr>
          <w:rPrChange w:id="11110" w:author="CR#1276" w:date="2020-04-07T11:39:00Z">
            <w:rPr/>
          </w:rPrChange>
        </w:rPr>
      </w:pPr>
      <w:r w:rsidRPr="00524A9D">
        <w:rPr>
          <w:rPrChange w:id="11111" w:author="CR#1276" w:date="2020-04-07T11:39:00Z">
            <w:rPr/>
          </w:rPrChange>
        </w:rPr>
        <w:t>SL-DCH</w:t>
      </w:r>
      <w:r w:rsidRPr="00524A9D">
        <w:rPr>
          <w:rPrChange w:id="11112" w:author="CR#1276" w:date="2020-04-07T11:39:00Z">
            <w:rPr/>
          </w:rPrChange>
        </w:rPr>
        <w:tab/>
        <w:t>Sidelink Discovery Channel</w:t>
      </w:r>
    </w:p>
    <w:p w:rsidR="00716406" w:rsidRPr="00524A9D" w:rsidRDefault="00716406" w:rsidP="00E10AA0">
      <w:pPr>
        <w:pStyle w:val="EW"/>
        <w:rPr>
          <w:rPrChange w:id="11113" w:author="CR#1276" w:date="2020-04-07T11:39:00Z">
            <w:rPr/>
          </w:rPrChange>
        </w:rPr>
      </w:pPr>
      <w:r w:rsidRPr="00524A9D">
        <w:rPr>
          <w:rPrChange w:id="11114" w:author="CR#1276" w:date="2020-04-07T11:39:00Z">
            <w:rPr/>
          </w:rPrChange>
        </w:rPr>
        <w:t>SL-RNTI</w:t>
      </w:r>
      <w:r w:rsidRPr="00524A9D">
        <w:rPr>
          <w:rPrChange w:id="11115" w:author="CR#1276" w:date="2020-04-07T11:39:00Z">
            <w:rPr/>
          </w:rPrChange>
        </w:rPr>
        <w:tab/>
        <w:t>Sidelink RNTI</w:t>
      </w:r>
    </w:p>
    <w:p w:rsidR="00716406" w:rsidRPr="00524A9D" w:rsidRDefault="00716406" w:rsidP="00E10AA0">
      <w:pPr>
        <w:pStyle w:val="EW"/>
        <w:rPr>
          <w:rPrChange w:id="11116" w:author="CR#1276" w:date="2020-04-07T11:39:00Z">
            <w:rPr/>
          </w:rPrChange>
        </w:rPr>
      </w:pPr>
      <w:r w:rsidRPr="00524A9D">
        <w:rPr>
          <w:rPrChange w:id="11117" w:author="CR#1276" w:date="2020-04-07T11:39:00Z">
            <w:rPr/>
          </w:rPrChange>
        </w:rPr>
        <w:t>SL-SCH</w:t>
      </w:r>
      <w:r w:rsidRPr="00524A9D">
        <w:rPr>
          <w:rPrChange w:id="11118" w:author="CR#1276" w:date="2020-04-07T11:39:00Z">
            <w:rPr/>
          </w:rPrChange>
        </w:rPr>
        <w:tab/>
        <w:t>Sidelink Shared Channel</w:t>
      </w:r>
    </w:p>
    <w:p w:rsidR="0004583F" w:rsidRPr="00524A9D" w:rsidRDefault="0004583F" w:rsidP="00E10AA0">
      <w:pPr>
        <w:pStyle w:val="EW"/>
        <w:rPr>
          <w:rPrChange w:id="11119" w:author="CR#1276" w:date="2020-04-07T11:39:00Z">
            <w:rPr/>
          </w:rPrChange>
        </w:rPr>
      </w:pPr>
      <w:r w:rsidRPr="00524A9D">
        <w:rPr>
          <w:rPrChange w:id="11120" w:author="CR#1276" w:date="2020-04-07T11:39:00Z">
            <w:rPr/>
          </w:rPrChange>
        </w:rPr>
        <w:t>SPDCCH</w:t>
      </w:r>
      <w:r w:rsidRPr="00524A9D">
        <w:rPr>
          <w:rPrChange w:id="11121" w:author="CR#1276" w:date="2020-04-07T11:39:00Z">
            <w:rPr/>
          </w:rPrChange>
        </w:rPr>
        <w:tab/>
        <w:t>Short PDCCH</w:t>
      </w:r>
    </w:p>
    <w:p w:rsidR="00D51AC6" w:rsidRPr="00524A9D" w:rsidRDefault="00594232" w:rsidP="00E10AA0">
      <w:pPr>
        <w:pStyle w:val="EW"/>
        <w:rPr>
          <w:rPrChange w:id="11122" w:author="CR#1276" w:date="2020-04-07T11:39:00Z">
            <w:rPr/>
          </w:rPrChange>
        </w:rPr>
      </w:pPr>
      <w:r w:rsidRPr="00524A9D">
        <w:rPr>
          <w:rPrChange w:id="11123" w:author="CR#1276" w:date="2020-04-07T11:39:00Z">
            <w:rPr/>
          </w:rPrChange>
        </w:rPr>
        <w:t>SPID</w:t>
      </w:r>
      <w:r w:rsidRPr="00524A9D">
        <w:rPr>
          <w:rPrChange w:id="11124" w:author="CR#1276" w:date="2020-04-07T11:39:00Z">
            <w:rPr/>
          </w:rPrChange>
        </w:rPr>
        <w:tab/>
        <w:t>Subscriber Profile ID for RAT/Frequency Priority</w:t>
      </w:r>
    </w:p>
    <w:p w:rsidR="0004583F" w:rsidRPr="00524A9D" w:rsidRDefault="0004583F" w:rsidP="0004583F">
      <w:pPr>
        <w:pStyle w:val="EW"/>
        <w:rPr>
          <w:rPrChange w:id="11125" w:author="CR#1276" w:date="2020-04-07T11:39:00Z">
            <w:rPr/>
          </w:rPrChange>
        </w:rPr>
      </w:pPr>
      <w:r w:rsidRPr="00524A9D">
        <w:rPr>
          <w:rPrChange w:id="11126" w:author="CR#1276" w:date="2020-04-07T11:39:00Z">
            <w:rPr/>
          </w:rPrChange>
        </w:rPr>
        <w:t>SPT</w:t>
      </w:r>
      <w:r w:rsidRPr="00524A9D">
        <w:rPr>
          <w:rPrChange w:id="11127" w:author="CR#1276" w:date="2020-04-07T11:39:00Z">
            <w:rPr/>
          </w:rPrChange>
        </w:rPr>
        <w:tab/>
        <w:t>Short Processing Time</w:t>
      </w:r>
    </w:p>
    <w:p w:rsidR="0004583F" w:rsidRPr="00524A9D" w:rsidRDefault="0004583F" w:rsidP="0004583F">
      <w:pPr>
        <w:pStyle w:val="EW"/>
        <w:rPr>
          <w:rPrChange w:id="11128" w:author="CR#1276" w:date="2020-04-07T11:39:00Z">
            <w:rPr/>
          </w:rPrChange>
        </w:rPr>
      </w:pPr>
      <w:r w:rsidRPr="00524A9D">
        <w:rPr>
          <w:rPrChange w:id="11129" w:author="CR#1276" w:date="2020-04-07T11:39:00Z">
            <w:rPr/>
          </w:rPrChange>
        </w:rPr>
        <w:t>SPUCCH</w:t>
      </w:r>
      <w:r w:rsidRPr="00524A9D">
        <w:rPr>
          <w:rPrChange w:id="11130" w:author="CR#1276" w:date="2020-04-07T11:39:00Z">
            <w:rPr/>
          </w:rPrChange>
        </w:rPr>
        <w:tab/>
        <w:t>Short PUCCH</w:t>
      </w:r>
    </w:p>
    <w:p w:rsidR="00D51AC6" w:rsidRPr="00524A9D" w:rsidRDefault="00D51AC6" w:rsidP="0004583F">
      <w:pPr>
        <w:pStyle w:val="EW"/>
        <w:rPr>
          <w:rPrChange w:id="11131" w:author="CR#1276" w:date="2020-04-07T11:39:00Z">
            <w:rPr/>
          </w:rPrChange>
        </w:rPr>
      </w:pPr>
      <w:r w:rsidRPr="00524A9D">
        <w:rPr>
          <w:rPrChange w:id="11132" w:author="CR#1276" w:date="2020-04-07T11:39:00Z">
            <w:rPr/>
          </w:rPrChange>
        </w:rPr>
        <w:t>SR</w:t>
      </w:r>
      <w:r w:rsidRPr="00524A9D">
        <w:rPr>
          <w:rPrChange w:id="11133" w:author="CR#1276" w:date="2020-04-07T11:39:00Z">
            <w:rPr/>
          </w:rPrChange>
        </w:rPr>
        <w:tab/>
        <w:t>Scheduling Request</w:t>
      </w:r>
    </w:p>
    <w:p w:rsidR="00A90208" w:rsidRPr="00524A9D" w:rsidRDefault="00A90208" w:rsidP="00E10AA0">
      <w:pPr>
        <w:pStyle w:val="EW"/>
        <w:rPr>
          <w:rPrChange w:id="11134" w:author="CR#1276" w:date="2020-04-07T11:39:00Z">
            <w:rPr/>
          </w:rPrChange>
        </w:rPr>
      </w:pPr>
      <w:r w:rsidRPr="00524A9D">
        <w:rPr>
          <w:rPrChange w:id="11135" w:author="CR#1276" w:date="2020-04-07T11:39:00Z">
            <w:rPr/>
          </w:rPrChange>
        </w:rPr>
        <w:t>SRB</w:t>
      </w:r>
      <w:r w:rsidRPr="00524A9D">
        <w:rPr>
          <w:rPrChange w:id="11136" w:author="CR#1276" w:date="2020-04-07T11:39:00Z">
            <w:rPr/>
          </w:rPrChange>
        </w:rPr>
        <w:tab/>
        <w:t>Signalling Radio Bearer</w:t>
      </w:r>
    </w:p>
    <w:p w:rsidR="005647AA" w:rsidRPr="00524A9D" w:rsidRDefault="005647AA" w:rsidP="00E10AA0">
      <w:pPr>
        <w:pStyle w:val="EW"/>
        <w:rPr>
          <w:rPrChange w:id="11137" w:author="CR#1276" w:date="2020-04-07T11:39:00Z">
            <w:rPr/>
          </w:rPrChange>
        </w:rPr>
      </w:pPr>
      <w:r w:rsidRPr="00524A9D">
        <w:rPr>
          <w:rPrChange w:id="11138" w:author="CR#1276" w:date="2020-04-07T11:39:00Z">
            <w:rPr/>
          </w:rPrChange>
        </w:rPr>
        <w:t>sTAG</w:t>
      </w:r>
      <w:r w:rsidRPr="00524A9D">
        <w:rPr>
          <w:rPrChange w:id="11139" w:author="CR#1276" w:date="2020-04-07T11:39:00Z">
            <w:rPr/>
          </w:rPrChange>
        </w:rPr>
        <w:tab/>
        <w:t>Secondary Timing Advance Group</w:t>
      </w:r>
    </w:p>
    <w:p w:rsidR="004D1168" w:rsidRPr="00524A9D" w:rsidRDefault="004D1168" w:rsidP="00E10AA0">
      <w:pPr>
        <w:pStyle w:val="EW"/>
        <w:rPr>
          <w:rPrChange w:id="11140" w:author="CR#1276" w:date="2020-04-07T11:39:00Z">
            <w:rPr/>
          </w:rPrChange>
        </w:rPr>
      </w:pPr>
      <w:r w:rsidRPr="00524A9D">
        <w:rPr>
          <w:rPrChange w:id="11141" w:author="CR#1276" w:date="2020-04-07T11:39:00Z">
            <w:rPr/>
          </w:rPrChange>
        </w:rPr>
        <w:t>STCH</w:t>
      </w:r>
      <w:r w:rsidRPr="00524A9D">
        <w:rPr>
          <w:rPrChange w:id="11142" w:author="CR#1276" w:date="2020-04-07T11:39:00Z">
            <w:rPr/>
          </w:rPrChange>
        </w:rPr>
        <w:tab/>
        <w:t>Sidelink Traffic Channel</w:t>
      </w:r>
    </w:p>
    <w:p w:rsidR="004D1168" w:rsidRPr="00524A9D" w:rsidRDefault="004D1168" w:rsidP="00E10AA0">
      <w:pPr>
        <w:pStyle w:val="EW"/>
        <w:rPr>
          <w:rPrChange w:id="11143" w:author="CR#1276" w:date="2020-04-07T11:39:00Z">
            <w:rPr/>
          </w:rPrChange>
        </w:rPr>
      </w:pPr>
      <w:r w:rsidRPr="00524A9D">
        <w:rPr>
          <w:rPrChange w:id="11144" w:author="CR#1276" w:date="2020-04-07T11:39:00Z">
            <w:rPr/>
          </w:rPrChange>
        </w:rPr>
        <w:t>SU</w:t>
      </w:r>
      <w:r w:rsidRPr="00524A9D">
        <w:rPr>
          <w:rPrChange w:id="11145" w:author="CR#1276" w:date="2020-04-07T11:39:00Z">
            <w:rPr/>
          </w:rPrChange>
        </w:rPr>
        <w:tab/>
        <w:t>Scheduling Unit</w:t>
      </w:r>
    </w:p>
    <w:p w:rsidR="00D51AC6" w:rsidRPr="00524A9D" w:rsidRDefault="00D51AC6" w:rsidP="00E10AA0">
      <w:pPr>
        <w:pStyle w:val="EW"/>
        <w:rPr>
          <w:rPrChange w:id="11146" w:author="CR#1276" w:date="2020-04-07T11:39:00Z">
            <w:rPr/>
          </w:rPrChange>
        </w:rPr>
      </w:pPr>
      <w:r w:rsidRPr="00524A9D">
        <w:rPr>
          <w:rPrChange w:id="11147" w:author="CR#1276" w:date="2020-04-07T11:39:00Z">
            <w:rPr/>
          </w:rPrChange>
        </w:rPr>
        <w:t>TA</w:t>
      </w:r>
      <w:r w:rsidRPr="00524A9D">
        <w:rPr>
          <w:rPrChange w:id="11148" w:author="CR#1276" w:date="2020-04-07T11:39:00Z">
            <w:rPr/>
          </w:rPrChange>
        </w:rPr>
        <w:tab/>
        <w:t>Tracking Area</w:t>
      </w:r>
    </w:p>
    <w:p w:rsidR="005647AA" w:rsidRPr="00524A9D" w:rsidRDefault="005647AA" w:rsidP="00E10AA0">
      <w:pPr>
        <w:pStyle w:val="EW"/>
        <w:rPr>
          <w:rPrChange w:id="11149" w:author="CR#1276" w:date="2020-04-07T11:39:00Z">
            <w:rPr/>
          </w:rPrChange>
        </w:rPr>
      </w:pPr>
      <w:r w:rsidRPr="00524A9D">
        <w:rPr>
          <w:rPrChange w:id="11150" w:author="CR#1276" w:date="2020-04-07T11:39:00Z">
            <w:rPr/>
          </w:rPrChange>
        </w:rPr>
        <w:t>TAG</w:t>
      </w:r>
      <w:r w:rsidRPr="00524A9D">
        <w:rPr>
          <w:rPrChange w:id="11151" w:author="CR#1276" w:date="2020-04-07T11:39:00Z">
            <w:rPr/>
          </w:rPrChange>
        </w:rPr>
        <w:tab/>
        <w:t>Timing Advance Group</w:t>
      </w:r>
    </w:p>
    <w:p w:rsidR="00D51AC6" w:rsidRPr="00524A9D" w:rsidRDefault="00D51AC6" w:rsidP="00E10AA0">
      <w:pPr>
        <w:pStyle w:val="EW"/>
        <w:rPr>
          <w:rPrChange w:id="11152" w:author="CR#1276" w:date="2020-04-07T11:39:00Z">
            <w:rPr/>
          </w:rPrChange>
        </w:rPr>
      </w:pPr>
      <w:r w:rsidRPr="00524A9D">
        <w:rPr>
          <w:rPrChange w:id="11153" w:author="CR#1276" w:date="2020-04-07T11:39:00Z">
            <w:rPr/>
          </w:rPrChange>
        </w:rPr>
        <w:t>TB</w:t>
      </w:r>
      <w:r w:rsidRPr="00524A9D">
        <w:rPr>
          <w:rPrChange w:id="11154" w:author="CR#1276" w:date="2020-04-07T11:39:00Z">
            <w:rPr/>
          </w:rPrChange>
        </w:rPr>
        <w:tab/>
        <w:t>Transport Block</w:t>
      </w:r>
    </w:p>
    <w:p w:rsidR="00D51AC6" w:rsidRPr="00524A9D" w:rsidRDefault="00D51AC6" w:rsidP="00E10AA0">
      <w:pPr>
        <w:pStyle w:val="EW"/>
        <w:rPr>
          <w:rPrChange w:id="11155" w:author="CR#1276" w:date="2020-04-07T11:39:00Z">
            <w:rPr/>
          </w:rPrChange>
        </w:rPr>
      </w:pPr>
      <w:r w:rsidRPr="00524A9D">
        <w:rPr>
          <w:rPrChange w:id="11156" w:author="CR#1276" w:date="2020-04-07T11:39:00Z">
            <w:rPr/>
          </w:rPrChange>
        </w:rPr>
        <w:t>TCP</w:t>
      </w:r>
      <w:r w:rsidRPr="00524A9D">
        <w:rPr>
          <w:rPrChange w:id="11157" w:author="CR#1276" w:date="2020-04-07T11:39:00Z">
            <w:rPr/>
          </w:rPrChange>
        </w:rPr>
        <w:tab/>
        <w:t>Transmission Control Protocol</w:t>
      </w:r>
    </w:p>
    <w:p w:rsidR="00D51AC6" w:rsidRPr="00524A9D" w:rsidRDefault="00D51AC6" w:rsidP="00E10AA0">
      <w:pPr>
        <w:pStyle w:val="EW"/>
        <w:rPr>
          <w:rPrChange w:id="11158" w:author="CR#1276" w:date="2020-04-07T11:39:00Z">
            <w:rPr/>
          </w:rPrChange>
        </w:rPr>
      </w:pPr>
      <w:r w:rsidRPr="00524A9D">
        <w:rPr>
          <w:rPrChange w:id="11159" w:author="CR#1276" w:date="2020-04-07T11:39:00Z">
            <w:rPr/>
          </w:rPrChange>
        </w:rPr>
        <w:t>TDD</w:t>
      </w:r>
      <w:r w:rsidRPr="00524A9D">
        <w:rPr>
          <w:rPrChange w:id="11160" w:author="CR#1276" w:date="2020-04-07T11:39:00Z">
            <w:rPr/>
          </w:rPrChange>
        </w:rPr>
        <w:tab/>
        <w:t>Time Division Duplex</w:t>
      </w:r>
    </w:p>
    <w:p w:rsidR="004B1530" w:rsidRPr="00524A9D" w:rsidRDefault="004B1530" w:rsidP="00E10AA0">
      <w:pPr>
        <w:pStyle w:val="EW"/>
        <w:rPr>
          <w:rPrChange w:id="11161" w:author="CR#1276" w:date="2020-04-07T11:39:00Z">
            <w:rPr/>
          </w:rPrChange>
        </w:rPr>
      </w:pPr>
      <w:r w:rsidRPr="00524A9D">
        <w:rPr>
          <w:rPrChange w:id="11162" w:author="CR#1276" w:date="2020-04-07T11:39:00Z">
            <w:rPr/>
          </w:rPrChange>
        </w:rPr>
        <w:t>TDM</w:t>
      </w:r>
      <w:r w:rsidRPr="00524A9D">
        <w:rPr>
          <w:rPrChange w:id="11163" w:author="CR#1276" w:date="2020-04-07T11:39:00Z">
            <w:rPr/>
          </w:rPrChange>
        </w:rPr>
        <w:tab/>
        <w:t>Time Division Multiplexing</w:t>
      </w:r>
    </w:p>
    <w:p w:rsidR="00B5180F" w:rsidRPr="00524A9D" w:rsidRDefault="00B5180F" w:rsidP="00E10AA0">
      <w:pPr>
        <w:pStyle w:val="EW"/>
        <w:rPr>
          <w:rPrChange w:id="11164" w:author="CR#1276" w:date="2020-04-07T11:39:00Z">
            <w:rPr/>
          </w:rPrChange>
        </w:rPr>
      </w:pPr>
      <w:r w:rsidRPr="00524A9D">
        <w:rPr>
          <w:rPrChange w:id="11165" w:author="CR#1276" w:date="2020-04-07T11:39:00Z">
            <w:rPr/>
          </w:rPrChange>
        </w:rPr>
        <w:t>TEID</w:t>
      </w:r>
      <w:r w:rsidRPr="00524A9D">
        <w:rPr>
          <w:rPrChange w:id="11166" w:author="CR#1276" w:date="2020-04-07T11:39:00Z">
            <w:rPr/>
          </w:rPrChange>
        </w:rPr>
        <w:tab/>
        <w:t>Tunnel Endpoint Identifier</w:t>
      </w:r>
    </w:p>
    <w:p w:rsidR="00D51AC6" w:rsidRPr="00524A9D" w:rsidRDefault="00D51AC6" w:rsidP="00E10AA0">
      <w:pPr>
        <w:pStyle w:val="EW"/>
        <w:rPr>
          <w:rPrChange w:id="11167" w:author="CR#1276" w:date="2020-04-07T11:39:00Z">
            <w:rPr/>
          </w:rPrChange>
        </w:rPr>
      </w:pPr>
      <w:r w:rsidRPr="00524A9D">
        <w:rPr>
          <w:rPrChange w:id="11168" w:author="CR#1276" w:date="2020-04-07T11:39:00Z">
            <w:rPr/>
          </w:rPrChange>
        </w:rPr>
        <w:t>TFT</w:t>
      </w:r>
      <w:r w:rsidRPr="00524A9D">
        <w:rPr>
          <w:rPrChange w:id="11169" w:author="CR#1276" w:date="2020-04-07T11:39:00Z">
            <w:rPr/>
          </w:rPrChange>
        </w:rPr>
        <w:tab/>
        <w:t>Traffic Flow Template</w:t>
      </w:r>
    </w:p>
    <w:p w:rsidR="00D51AC6" w:rsidRPr="00524A9D" w:rsidRDefault="00D51AC6" w:rsidP="00E10AA0">
      <w:pPr>
        <w:pStyle w:val="EW"/>
        <w:rPr>
          <w:rPrChange w:id="11170" w:author="CR#1276" w:date="2020-04-07T11:39:00Z">
            <w:rPr/>
          </w:rPrChange>
        </w:rPr>
      </w:pPr>
      <w:r w:rsidRPr="00524A9D">
        <w:rPr>
          <w:rPrChange w:id="11171" w:author="CR#1276" w:date="2020-04-07T11:39:00Z">
            <w:rPr/>
          </w:rPrChange>
        </w:rPr>
        <w:t>TM</w:t>
      </w:r>
      <w:r w:rsidRPr="00524A9D">
        <w:rPr>
          <w:rPrChange w:id="11172" w:author="CR#1276" w:date="2020-04-07T11:39:00Z">
            <w:rPr/>
          </w:rPrChange>
        </w:rPr>
        <w:tab/>
        <w:t>Transparent Mode</w:t>
      </w:r>
    </w:p>
    <w:p w:rsidR="00C02539" w:rsidRPr="00524A9D" w:rsidRDefault="00C02539" w:rsidP="00C02539">
      <w:pPr>
        <w:pStyle w:val="EW"/>
        <w:rPr>
          <w:rPrChange w:id="11173" w:author="CR#1276" w:date="2020-04-07T11:39:00Z">
            <w:rPr/>
          </w:rPrChange>
        </w:rPr>
      </w:pPr>
      <w:r w:rsidRPr="00524A9D">
        <w:rPr>
          <w:rPrChange w:id="11174" w:author="CR#1276" w:date="2020-04-07T11:39:00Z">
            <w:rPr/>
          </w:rPrChange>
        </w:rPr>
        <w:t>TMGI</w:t>
      </w:r>
      <w:r w:rsidRPr="00524A9D">
        <w:rPr>
          <w:rPrChange w:id="11175" w:author="CR#1276" w:date="2020-04-07T11:39:00Z">
            <w:rPr/>
          </w:rPrChange>
        </w:rPr>
        <w:tab/>
        <w:t>Temporary Mobile Group Identity</w:t>
      </w:r>
    </w:p>
    <w:p w:rsidR="00D51AC6" w:rsidRPr="00524A9D" w:rsidRDefault="00D51AC6" w:rsidP="00E10AA0">
      <w:pPr>
        <w:pStyle w:val="EW"/>
        <w:rPr>
          <w:rPrChange w:id="11176" w:author="CR#1276" w:date="2020-04-07T11:39:00Z">
            <w:rPr/>
          </w:rPrChange>
        </w:rPr>
      </w:pPr>
      <w:r w:rsidRPr="00524A9D">
        <w:rPr>
          <w:rPrChange w:id="11177" w:author="CR#1276" w:date="2020-04-07T11:39:00Z">
            <w:rPr/>
          </w:rPrChange>
        </w:rPr>
        <w:t>TNL</w:t>
      </w:r>
      <w:r w:rsidRPr="00524A9D">
        <w:rPr>
          <w:rPrChange w:id="11178" w:author="CR#1276" w:date="2020-04-07T11:39:00Z">
            <w:rPr/>
          </w:rPrChange>
        </w:rPr>
        <w:tab/>
        <w:t>Transport Network Layer</w:t>
      </w:r>
    </w:p>
    <w:p w:rsidR="00D51AC6" w:rsidRPr="00524A9D" w:rsidRDefault="00D51AC6" w:rsidP="00E10AA0">
      <w:pPr>
        <w:pStyle w:val="EW"/>
        <w:rPr>
          <w:rPrChange w:id="11179" w:author="CR#1276" w:date="2020-04-07T11:39:00Z">
            <w:rPr/>
          </w:rPrChange>
        </w:rPr>
      </w:pPr>
      <w:r w:rsidRPr="00524A9D">
        <w:rPr>
          <w:rPrChange w:id="11180" w:author="CR#1276" w:date="2020-04-07T11:39:00Z">
            <w:rPr/>
          </w:rPrChange>
        </w:rPr>
        <w:t>TTI</w:t>
      </w:r>
      <w:r w:rsidRPr="00524A9D">
        <w:rPr>
          <w:rPrChange w:id="11181" w:author="CR#1276" w:date="2020-04-07T11:39:00Z">
            <w:rPr/>
          </w:rPrChange>
        </w:rPr>
        <w:tab/>
        <w:t>Transmission Time Interval</w:t>
      </w:r>
    </w:p>
    <w:p w:rsidR="004F2F35" w:rsidRPr="00524A9D" w:rsidRDefault="00146B9C" w:rsidP="004F2F35">
      <w:pPr>
        <w:pStyle w:val="EW"/>
        <w:rPr>
          <w:rPrChange w:id="11182" w:author="CR#1276" w:date="2020-04-07T11:39:00Z">
            <w:rPr/>
          </w:rPrChange>
        </w:rPr>
      </w:pPr>
      <w:r w:rsidRPr="00524A9D">
        <w:rPr>
          <w:rPrChange w:id="11183" w:author="CR#1276" w:date="2020-04-07T11:39:00Z">
            <w:rPr/>
          </w:rPrChange>
        </w:rPr>
        <w:t>U-plane</w:t>
      </w:r>
      <w:r w:rsidRPr="00524A9D">
        <w:rPr>
          <w:rPrChange w:id="11184" w:author="CR#1276" w:date="2020-04-07T11:39:00Z">
            <w:rPr/>
          </w:rPrChange>
        </w:rPr>
        <w:tab/>
        <w:t>User plane</w:t>
      </w:r>
    </w:p>
    <w:p w:rsidR="00146B9C" w:rsidRPr="00524A9D" w:rsidRDefault="004F2F35" w:rsidP="004F2F35">
      <w:pPr>
        <w:pStyle w:val="EW"/>
        <w:rPr>
          <w:rPrChange w:id="11185" w:author="CR#1276" w:date="2020-04-07T11:39:00Z">
            <w:rPr/>
          </w:rPrChange>
        </w:rPr>
      </w:pPr>
      <w:r w:rsidRPr="00524A9D">
        <w:rPr>
          <w:rPrChange w:id="11186" w:author="CR#1276" w:date="2020-04-07T11:39:00Z">
            <w:rPr/>
          </w:rPrChange>
        </w:rPr>
        <w:t>UAC</w:t>
      </w:r>
      <w:r w:rsidRPr="00524A9D">
        <w:rPr>
          <w:rPrChange w:id="11187" w:author="CR#1276" w:date="2020-04-07T11:39:00Z">
            <w:rPr/>
          </w:rPrChange>
        </w:rPr>
        <w:tab/>
        <w:t>Unified Access Control</w:t>
      </w:r>
    </w:p>
    <w:p w:rsidR="00323823" w:rsidRPr="00524A9D" w:rsidRDefault="00323823" w:rsidP="00E10AA0">
      <w:pPr>
        <w:pStyle w:val="EW"/>
        <w:rPr>
          <w:rPrChange w:id="11188" w:author="CR#1276" w:date="2020-04-07T11:39:00Z">
            <w:rPr/>
          </w:rPrChange>
        </w:rPr>
      </w:pPr>
      <w:r w:rsidRPr="00524A9D">
        <w:rPr>
          <w:rPrChange w:id="11189" w:author="CR#1276" w:date="2020-04-07T11:39:00Z">
            <w:rPr/>
          </w:rPrChange>
        </w:rPr>
        <w:t>UDC</w:t>
      </w:r>
      <w:r w:rsidRPr="00524A9D">
        <w:rPr>
          <w:rPrChange w:id="11190" w:author="CR#1276" w:date="2020-04-07T11:39:00Z">
            <w:rPr/>
          </w:rPrChange>
        </w:rPr>
        <w:tab/>
        <w:t>Uplink Data Compression</w:t>
      </w:r>
    </w:p>
    <w:p w:rsidR="00D51AC6" w:rsidRPr="00524A9D" w:rsidRDefault="00D51AC6" w:rsidP="00E10AA0">
      <w:pPr>
        <w:pStyle w:val="EW"/>
        <w:rPr>
          <w:rPrChange w:id="11191" w:author="CR#1276" w:date="2020-04-07T11:39:00Z">
            <w:rPr/>
          </w:rPrChange>
        </w:rPr>
      </w:pPr>
      <w:r w:rsidRPr="00524A9D">
        <w:rPr>
          <w:rPrChange w:id="11192" w:author="CR#1276" w:date="2020-04-07T11:39:00Z">
            <w:rPr/>
          </w:rPrChange>
        </w:rPr>
        <w:t>UE</w:t>
      </w:r>
      <w:r w:rsidRPr="00524A9D">
        <w:rPr>
          <w:rPrChange w:id="11193" w:author="CR#1276" w:date="2020-04-07T11:39:00Z">
            <w:rPr/>
          </w:rPrChange>
        </w:rPr>
        <w:tab/>
        <w:t>User Equipment</w:t>
      </w:r>
    </w:p>
    <w:p w:rsidR="00D51AC6" w:rsidRPr="00524A9D" w:rsidRDefault="00D51AC6" w:rsidP="00E10AA0">
      <w:pPr>
        <w:pStyle w:val="EW"/>
        <w:rPr>
          <w:rPrChange w:id="11194" w:author="CR#1276" w:date="2020-04-07T11:39:00Z">
            <w:rPr/>
          </w:rPrChange>
        </w:rPr>
      </w:pPr>
      <w:r w:rsidRPr="00524A9D">
        <w:rPr>
          <w:rPrChange w:id="11195" w:author="CR#1276" w:date="2020-04-07T11:39:00Z">
            <w:rPr/>
          </w:rPrChange>
        </w:rPr>
        <w:t>UL</w:t>
      </w:r>
      <w:r w:rsidRPr="00524A9D">
        <w:rPr>
          <w:rPrChange w:id="11196" w:author="CR#1276" w:date="2020-04-07T11:39:00Z">
            <w:rPr/>
          </w:rPrChange>
        </w:rPr>
        <w:tab/>
        <w:t>Uplink</w:t>
      </w:r>
    </w:p>
    <w:p w:rsidR="00D51AC6" w:rsidRPr="00524A9D" w:rsidRDefault="00D51AC6" w:rsidP="00E10AA0">
      <w:pPr>
        <w:pStyle w:val="EW"/>
        <w:rPr>
          <w:rPrChange w:id="11197" w:author="CR#1276" w:date="2020-04-07T11:39:00Z">
            <w:rPr/>
          </w:rPrChange>
        </w:rPr>
      </w:pPr>
      <w:r w:rsidRPr="00524A9D">
        <w:rPr>
          <w:rPrChange w:id="11198" w:author="CR#1276" w:date="2020-04-07T11:39:00Z">
            <w:rPr/>
          </w:rPrChange>
        </w:rPr>
        <w:t>UM</w:t>
      </w:r>
      <w:r w:rsidRPr="00524A9D">
        <w:rPr>
          <w:rPrChange w:id="11199" w:author="CR#1276" w:date="2020-04-07T11:39:00Z">
            <w:rPr/>
          </w:rPrChange>
        </w:rPr>
        <w:tab/>
        <w:t>Unacknowledge</w:t>
      </w:r>
      <w:r w:rsidR="003B4F24" w:rsidRPr="00524A9D">
        <w:rPr>
          <w:rPrChange w:id="11200" w:author="CR#1276" w:date="2020-04-07T11:39:00Z">
            <w:rPr/>
          </w:rPrChange>
        </w:rPr>
        <w:t>d</w:t>
      </w:r>
      <w:r w:rsidRPr="00524A9D">
        <w:rPr>
          <w:rPrChange w:id="11201" w:author="CR#1276" w:date="2020-04-07T11:39:00Z">
            <w:rPr/>
          </w:rPrChange>
        </w:rPr>
        <w:t xml:space="preserve"> Mode</w:t>
      </w:r>
    </w:p>
    <w:p w:rsidR="00D51AC6" w:rsidRPr="00524A9D" w:rsidRDefault="00D51AC6" w:rsidP="00E10AA0">
      <w:pPr>
        <w:pStyle w:val="EW"/>
        <w:rPr>
          <w:rPrChange w:id="11202" w:author="CR#1276" w:date="2020-04-07T11:39:00Z">
            <w:rPr/>
          </w:rPrChange>
        </w:rPr>
      </w:pPr>
      <w:r w:rsidRPr="00524A9D">
        <w:rPr>
          <w:rPrChange w:id="11203" w:author="CR#1276" w:date="2020-04-07T11:39:00Z">
            <w:rPr/>
          </w:rPrChange>
        </w:rPr>
        <w:t>UMTS</w:t>
      </w:r>
      <w:r w:rsidRPr="00524A9D">
        <w:rPr>
          <w:rPrChange w:id="11204" w:author="CR#1276" w:date="2020-04-07T11:39:00Z">
            <w:rPr/>
          </w:rPrChange>
        </w:rPr>
        <w:tab/>
        <w:t>Universal Mobile Telecommunication System</w:t>
      </w:r>
    </w:p>
    <w:p w:rsidR="00146B9C" w:rsidRPr="00524A9D" w:rsidRDefault="00146B9C" w:rsidP="00E10AA0">
      <w:pPr>
        <w:pStyle w:val="EW"/>
        <w:rPr>
          <w:rPrChange w:id="11205" w:author="CR#1276" w:date="2020-04-07T11:39:00Z">
            <w:rPr/>
          </w:rPrChange>
        </w:rPr>
      </w:pPr>
      <w:r w:rsidRPr="00524A9D">
        <w:rPr>
          <w:rPrChange w:id="11206" w:author="CR#1276" w:date="2020-04-07T11:39:00Z">
            <w:rPr/>
          </w:rPrChange>
        </w:rPr>
        <w:t>UpPTS</w:t>
      </w:r>
      <w:r w:rsidRPr="00524A9D">
        <w:rPr>
          <w:rPrChange w:id="11207" w:author="CR#1276" w:date="2020-04-07T11:39:00Z">
            <w:rPr/>
          </w:rPrChange>
        </w:rPr>
        <w:tab/>
        <w:t>Uplink Pilot Time Slot</w:t>
      </w:r>
    </w:p>
    <w:p w:rsidR="00D51AC6" w:rsidRPr="00524A9D" w:rsidRDefault="00D51AC6" w:rsidP="00E10AA0">
      <w:pPr>
        <w:pStyle w:val="EW"/>
        <w:rPr>
          <w:rPrChange w:id="11208" w:author="CR#1276" w:date="2020-04-07T11:39:00Z">
            <w:rPr/>
          </w:rPrChange>
        </w:rPr>
      </w:pPr>
      <w:r w:rsidRPr="00524A9D">
        <w:rPr>
          <w:rPrChange w:id="11209" w:author="CR#1276" w:date="2020-04-07T11:39:00Z">
            <w:rPr/>
          </w:rPrChange>
        </w:rPr>
        <w:lastRenderedPageBreak/>
        <w:t>UTRA</w:t>
      </w:r>
      <w:r w:rsidRPr="00524A9D">
        <w:rPr>
          <w:rPrChange w:id="11210" w:author="CR#1276" w:date="2020-04-07T11:39:00Z">
            <w:rPr/>
          </w:rPrChange>
        </w:rPr>
        <w:tab/>
        <w:t>Universal Terrestrial Radio Access</w:t>
      </w:r>
    </w:p>
    <w:p w:rsidR="00D51AC6" w:rsidRPr="00524A9D" w:rsidRDefault="00D51AC6" w:rsidP="00E10AA0">
      <w:pPr>
        <w:pStyle w:val="EW"/>
        <w:rPr>
          <w:rPrChange w:id="11211" w:author="CR#1276" w:date="2020-04-07T11:39:00Z">
            <w:rPr/>
          </w:rPrChange>
        </w:rPr>
      </w:pPr>
      <w:r w:rsidRPr="00524A9D">
        <w:rPr>
          <w:rPrChange w:id="11212" w:author="CR#1276" w:date="2020-04-07T11:39:00Z">
            <w:rPr/>
          </w:rPrChange>
        </w:rPr>
        <w:t>UTRAN</w:t>
      </w:r>
      <w:r w:rsidRPr="00524A9D">
        <w:rPr>
          <w:rPrChange w:id="11213" w:author="CR#1276" w:date="2020-04-07T11:39:00Z">
            <w:rPr/>
          </w:rPrChange>
        </w:rPr>
        <w:tab/>
        <w:t>Universal Terrestrial Radio Access Network</w:t>
      </w:r>
    </w:p>
    <w:p w:rsidR="00B033E6" w:rsidRPr="00524A9D" w:rsidRDefault="00B033E6" w:rsidP="00B033E6">
      <w:pPr>
        <w:pStyle w:val="EW"/>
        <w:rPr>
          <w:rPrChange w:id="11214" w:author="CR#1276" w:date="2020-04-07T11:39:00Z">
            <w:rPr/>
          </w:rPrChange>
        </w:rPr>
      </w:pPr>
      <w:r w:rsidRPr="00524A9D">
        <w:rPr>
          <w:lang w:eastAsia="zh-CN"/>
          <w:rPrChange w:id="11215" w:author="CR#1276" w:date="2020-04-07T11:39:00Z">
            <w:rPr>
              <w:lang w:eastAsia="zh-CN"/>
            </w:rPr>
          </w:rPrChange>
        </w:rPr>
        <w:t>V2I</w:t>
      </w:r>
      <w:r w:rsidRPr="00524A9D">
        <w:rPr>
          <w:lang w:eastAsia="zh-CN"/>
          <w:rPrChange w:id="11216" w:author="CR#1276" w:date="2020-04-07T11:39:00Z">
            <w:rPr>
              <w:lang w:eastAsia="zh-CN"/>
            </w:rPr>
          </w:rPrChange>
        </w:rPr>
        <w:tab/>
      </w:r>
      <w:r w:rsidRPr="00524A9D">
        <w:rPr>
          <w:rPrChange w:id="11217" w:author="CR#1276" w:date="2020-04-07T11:39:00Z">
            <w:rPr/>
          </w:rPrChange>
        </w:rPr>
        <w:t>Vehicle-to-Infrastructure</w:t>
      </w:r>
    </w:p>
    <w:p w:rsidR="00B033E6" w:rsidRPr="00524A9D" w:rsidRDefault="00B033E6" w:rsidP="00B033E6">
      <w:pPr>
        <w:pStyle w:val="EW"/>
        <w:rPr>
          <w:rPrChange w:id="11218" w:author="CR#1276" w:date="2020-04-07T11:39:00Z">
            <w:rPr/>
          </w:rPrChange>
        </w:rPr>
      </w:pPr>
      <w:r w:rsidRPr="00524A9D">
        <w:rPr>
          <w:lang w:eastAsia="zh-CN"/>
          <w:rPrChange w:id="11219" w:author="CR#1276" w:date="2020-04-07T11:39:00Z">
            <w:rPr>
              <w:lang w:eastAsia="zh-CN"/>
            </w:rPr>
          </w:rPrChange>
        </w:rPr>
        <w:t>V2N</w:t>
      </w:r>
      <w:r w:rsidRPr="00524A9D">
        <w:rPr>
          <w:lang w:eastAsia="zh-CN"/>
          <w:rPrChange w:id="11220" w:author="CR#1276" w:date="2020-04-07T11:39:00Z">
            <w:rPr>
              <w:lang w:eastAsia="zh-CN"/>
            </w:rPr>
          </w:rPrChange>
        </w:rPr>
        <w:tab/>
      </w:r>
      <w:r w:rsidRPr="00524A9D">
        <w:rPr>
          <w:rPrChange w:id="11221" w:author="CR#1276" w:date="2020-04-07T11:39:00Z">
            <w:rPr/>
          </w:rPrChange>
        </w:rPr>
        <w:t>Vehicle-to-Network</w:t>
      </w:r>
    </w:p>
    <w:p w:rsidR="00B033E6" w:rsidRPr="00524A9D" w:rsidRDefault="00B033E6" w:rsidP="00B033E6">
      <w:pPr>
        <w:pStyle w:val="EW"/>
        <w:rPr>
          <w:lang w:eastAsia="zh-CN"/>
          <w:rPrChange w:id="11222" w:author="CR#1276" w:date="2020-04-07T11:39:00Z">
            <w:rPr>
              <w:lang w:eastAsia="zh-CN"/>
            </w:rPr>
          </w:rPrChange>
        </w:rPr>
      </w:pPr>
      <w:r w:rsidRPr="00524A9D">
        <w:rPr>
          <w:lang w:eastAsia="zh-CN"/>
          <w:rPrChange w:id="11223" w:author="CR#1276" w:date="2020-04-07T11:39:00Z">
            <w:rPr>
              <w:lang w:eastAsia="zh-CN"/>
            </w:rPr>
          </w:rPrChange>
        </w:rPr>
        <w:t>V2P</w:t>
      </w:r>
      <w:r w:rsidRPr="00524A9D">
        <w:rPr>
          <w:lang w:eastAsia="zh-CN"/>
          <w:rPrChange w:id="11224" w:author="CR#1276" w:date="2020-04-07T11:39:00Z">
            <w:rPr>
              <w:lang w:eastAsia="zh-CN"/>
            </w:rPr>
          </w:rPrChange>
        </w:rPr>
        <w:tab/>
      </w:r>
      <w:r w:rsidRPr="00524A9D">
        <w:rPr>
          <w:rPrChange w:id="11225" w:author="CR#1276" w:date="2020-04-07T11:39:00Z">
            <w:rPr/>
          </w:rPrChange>
        </w:rPr>
        <w:t>Vehicle-to-Pedestrian</w:t>
      </w:r>
    </w:p>
    <w:p w:rsidR="00B033E6" w:rsidRPr="00524A9D" w:rsidRDefault="00B033E6" w:rsidP="00B033E6">
      <w:pPr>
        <w:pStyle w:val="EW"/>
        <w:rPr>
          <w:lang w:eastAsia="zh-CN"/>
          <w:rPrChange w:id="11226" w:author="CR#1276" w:date="2020-04-07T11:39:00Z">
            <w:rPr>
              <w:lang w:eastAsia="zh-CN"/>
            </w:rPr>
          </w:rPrChange>
        </w:rPr>
      </w:pPr>
      <w:r w:rsidRPr="00524A9D">
        <w:rPr>
          <w:lang w:eastAsia="zh-CN"/>
          <w:rPrChange w:id="11227" w:author="CR#1276" w:date="2020-04-07T11:39:00Z">
            <w:rPr>
              <w:lang w:eastAsia="zh-CN"/>
            </w:rPr>
          </w:rPrChange>
        </w:rPr>
        <w:t>V2V</w:t>
      </w:r>
      <w:r w:rsidRPr="00524A9D">
        <w:rPr>
          <w:lang w:eastAsia="zh-CN"/>
          <w:rPrChange w:id="11228" w:author="CR#1276" w:date="2020-04-07T11:39:00Z">
            <w:rPr>
              <w:lang w:eastAsia="zh-CN"/>
            </w:rPr>
          </w:rPrChange>
        </w:rPr>
        <w:tab/>
        <w:t>Vehicle-to-Vehicle</w:t>
      </w:r>
    </w:p>
    <w:p w:rsidR="00093F16" w:rsidRPr="00524A9D" w:rsidRDefault="00B033E6" w:rsidP="00E10AA0">
      <w:pPr>
        <w:pStyle w:val="EW"/>
        <w:rPr>
          <w:rPrChange w:id="11229" w:author="CR#1276" w:date="2020-04-07T11:39:00Z">
            <w:rPr/>
          </w:rPrChange>
        </w:rPr>
      </w:pPr>
      <w:r w:rsidRPr="00524A9D">
        <w:rPr>
          <w:lang w:eastAsia="zh-CN"/>
          <w:rPrChange w:id="11230" w:author="CR#1276" w:date="2020-04-07T11:39:00Z">
            <w:rPr>
              <w:lang w:eastAsia="zh-CN"/>
            </w:rPr>
          </w:rPrChange>
        </w:rPr>
        <w:t>V2X</w:t>
      </w:r>
      <w:r w:rsidRPr="00524A9D">
        <w:rPr>
          <w:lang w:eastAsia="zh-CN"/>
          <w:rPrChange w:id="11231" w:author="CR#1276" w:date="2020-04-07T11:39:00Z">
            <w:rPr>
              <w:lang w:eastAsia="zh-CN"/>
            </w:rPr>
          </w:rPrChange>
        </w:rPr>
        <w:tab/>
        <w:t>Vehicle-to-Everything</w:t>
      </w:r>
    </w:p>
    <w:p w:rsidR="00D51AC6" w:rsidRPr="00524A9D" w:rsidRDefault="00D51AC6" w:rsidP="00E10AA0">
      <w:pPr>
        <w:pStyle w:val="EW"/>
        <w:rPr>
          <w:rPrChange w:id="11232" w:author="CR#1276" w:date="2020-04-07T11:39:00Z">
            <w:rPr/>
          </w:rPrChange>
        </w:rPr>
      </w:pPr>
      <w:r w:rsidRPr="00524A9D">
        <w:rPr>
          <w:rPrChange w:id="11233" w:author="CR#1276" w:date="2020-04-07T11:39:00Z">
            <w:rPr/>
          </w:rPrChange>
        </w:rPr>
        <w:t>VRB</w:t>
      </w:r>
      <w:r w:rsidRPr="00524A9D">
        <w:rPr>
          <w:rPrChange w:id="11234" w:author="CR#1276" w:date="2020-04-07T11:39:00Z">
            <w:rPr/>
          </w:rPrChange>
        </w:rPr>
        <w:tab/>
        <w:t>Virtual Resource Block</w:t>
      </w:r>
    </w:p>
    <w:p w:rsidR="00AD7970" w:rsidRPr="00524A9D" w:rsidRDefault="00AD7970" w:rsidP="00E10AA0">
      <w:pPr>
        <w:pStyle w:val="EW"/>
        <w:rPr>
          <w:rPrChange w:id="11235" w:author="CR#1276" w:date="2020-04-07T11:39:00Z">
            <w:rPr/>
          </w:rPrChange>
        </w:rPr>
      </w:pPr>
      <w:r w:rsidRPr="00524A9D">
        <w:rPr>
          <w:rPrChange w:id="11236" w:author="CR#1276" w:date="2020-04-07T11:39:00Z">
            <w:rPr/>
          </w:rPrChange>
        </w:rPr>
        <w:t>WLAN</w:t>
      </w:r>
      <w:r w:rsidRPr="00524A9D">
        <w:rPr>
          <w:rPrChange w:id="11237" w:author="CR#1276" w:date="2020-04-07T11:39:00Z">
            <w:rPr/>
          </w:rPrChange>
        </w:rPr>
        <w:tab/>
        <w:t>Wireless Local Area Network</w:t>
      </w:r>
    </w:p>
    <w:p w:rsidR="00DA3E24" w:rsidRPr="00524A9D" w:rsidRDefault="00FC321C" w:rsidP="00DA3E24">
      <w:pPr>
        <w:pStyle w:val="EW"/>
        <w:rPr>
          <w:rPrChange w:id="11238" w:author="CR#1276" w:date="2020-04-07T11:39:00Z">
            <w:rPr/>
          </w:rPrChange>
        </w:rPr>
      </w:pPr>
      <w:r w:rsidRPr="00524A9D">
        <w:rPr>
          <w:rPrChange w:id="11239" w:author="CR#1276" w:date="2020-04-07T11:39:00Z">
            <w:rPr/>
          </w:rPrChange>
        </w:rPr>
        <w:t>WT</w:t>
      </w:r>
      <w:r w:rsidRPr="00524A9D">
        <w:rPr>
          <w:rPrChange w:id="11240" w:author="CR#1276" w:date="2020-04-07T11:39:00Z">
            <w:rPr/>
          </w:rPrChange>
        </w:rPr>
        <w:tab/>
        <w:t>WLAN Termination</w:t>
      </w:r>
    </w:p>
    <w:p w:rsidR="00FC321C" w:rsidRPr="00524A9D" w:rsidRDefault="00DA3E24" w:rsidP="00DA3E24">
      <w:pPr>
        <w:pStyle w:val="EW"/>
        <w:rPr>
          <w:rPrChange w:id="11241" w:author="CR#1276" w:date="2020-04-07T11:39:00Z">
            <w:rPr/>
          </w:rPrChange>
        </w:rPr>
      </w:pPr>
      <w:r w:rsidRPr="00524A9D">
        <w:rPr>
          <w:rPrChange w:id="11242" w:author="CR#1276" w:date="2020-04-07T11:39:00Z">
            <w:rPr/>
          </w:rPrChange>
        </w:rPr>
        <w:t>WUS</w:t>
      </w:r>
      <w:r w:rsidRPr="00524A9D">
        <w:rPr>
          <w:rPrChange w:id="11243" w:author="CR#1276" w:date="2020-04-07T11:39:00Z">
            <w:rPr/>
          </w:rPrChange>
        </w:rPr>
        <w:tab/>
        <w:t>Wake Up Signal</w:t>
      </w:r>
    </w:p>
    <w:p w:rsidR="00D51AC6" w:rsidRPr="00524A9D" w:rsidRDefault="00D51AC6" w:rsidP="00E10AA0">
      <w:pPr>
        <w:pStyle w:val="EW"/>
        <w:rPr>
          <w:rPrChange w:id="11244" w:author="CR#1276" w:date="2020-04-07T11:39:00Z">
            <w:rPr/>
          </w:rPrChange>
        </w:rPr>
      </w:pPr>
      <w:r w:rsidRPr="00524A9D">
        <w:rPr>
          <w:rPrChange w:id="11245" w:author="CR#1276" w:date="2020-04-07T11:39:00Z">
            <w:rPr/>
          </w:rPrChange>
        </w:rPr>
        <w:t>X2-C</w:t>
      </w:r>
      <w:r w:rsidRPr="00524A9D">
        <w:rPr>
          <w:rPrChange w:id="11246" w:author="CR#1276" w:date="2020-04-07T11:39:00Z">
            <w:rPr/>
          </w:rPrChange>
        </w:rPr>
        <w:tab/>
        <w:t>X2-Control plane</w:t>
      </w:r>
    </w:p>
    <w:p w:rsidR="00146B9C" w:rsidRPr="00524A9D" w:rsidRDefault="00146B9C" w:rsidP="00E10AA0">
      <w:pPr>
        <w:pStyle w:val="EW"/>
        <w:rPr>
          <w:rPrChange w:id="11247" w:author="CR#1276" w:date="2020-04-07T11:39:00Z">
            <w:rPr/>
          </w:rPrChange>
        </w:rPr>
      </w:pPr>
      <w:r w:rsidRPr="00524A9D">
        <w:rPr>
          <w:rPrChange w:id="11248" w:author="CR#1276" w:date="2020-04-07T11:39:00Z">
            <w:rPr/>
          </w:rPrChange>
        </w:rPr>
        <w:t>X2 GW</w:t>
      </w:r>
      <w:r w:rsidRPr="00524A9D">
        <w:rPr>
          <w:rPrChange w:id="11249" w:author="CR#1276" w:date="2020-04-07T11:39:00Z">
            <w:rPr/>
          </w:rPrChange>
        </w:rPr>
        <w:tab/>
        <w:t>X2 GateWay</w:t>
      </w:r>
    </w:p>
    <w:p w:rsidR="00D51AC6" w:rsidRPr="00524A9D" w:rsidRDefault="00D51AC6" w:rsidP="00E10AA0">
      <w:pPr>
        <w:pStyle w:val="EW"/>
        <w:rPr>
          <w:rPrChange w:id="11250" w:author="CR#1276" w:date="2020-04-07T11:39:00Z">
            <w:rPr/>
          </w:rPrChange>
        </w:rPr>
      </w:pPr>
      <w:r w:rsidRPr="00524A9D">
        <w:rPr>
          <w:rPrChange w:id="11251" w:author="CR#1276" w:date="2020-04-07T11:39:00Z">
            <w:rPr/>
          </w:rPrChange>
        </w:rPr>
        <w:t>X2-U</w:t>
      </w:r>
      <w:r w:rsidRPr="00524A9D">
        <w:rPr>
          <w:rPrChange w:id="11252" w:author="CR#1276" w:date="2020-04-07T11:39:00Z">
            <w:rPr/>
          </w:rPrChange>
        </w:rPr>
        <w:tab/>
        <w:t>X2-User plane</w:t>
      </w:r>
    </w:p>
    <w:p w:rsidR="00FC321C" w:rsidRPr="00524A9D" w:rsidRDefault="00FC321C" w:rsidP="00FC321C">
      <w:pPr>
        <w:pStyle w:val="EW"/>
        <w:rPr>
          <w:rPrChange w:id="11253" w:author="CR#1276" w:date="2020-04-07T11:39:00Z">
            <w:rPr/>
          </w:rPrChange>
        </w:rPr>
      </w:pPr>
      <w:r w:rsidRPr="00524A9D">
        <w:rPr>
          <w:rPrChange w:id="11254" w:author="CR#1276" w:date="2020-04-07T11:39:00Z">
            <w:rPr/>
          </w:rPrChange>
        </w:rPr>
        <w:t>Xw-C</w:t>
      </w:r>
      <w:r w:rsidRPr="00524A9D">
        <w:rPr>
          <w:rPrChange w:id="11255" w:author="CR#1276" w:date="2020-04-07T11:39:00Z">
            <w:rPr/>
          </w:rPrChange>
        </w:rPr>
        <w:tab/>
        <w:t>Xw-Control plane</w:t>
      </w:r>
    </w:p>
    <w:p w:rsidR="00D51AC6" w:rsidRPr="00524A9D" w:rsidRDefault="00FC321C" w:rsidP="00E10AA0">
      <w:pPr>
        <w:pStyle w:val="EW"/>
        <w:rPr>
          <w:rPrChange w:id="11256" w:author="CR#1276" w:date="2020-04-07T11:39:00Z">
            <w:rPr/>
          </w:rPrChange>
        </w:rPr>
      </w:pPr>
      <w:r w:rsidRPr="00524A9D">
        <w:rPr>
          <w:rPrChange w:id="11257" w:author="CR#1276" w:date="2020-04-07T11:39:00Z">
            <w:rPr/>
          </w:rPrChange>
        </w:rPr>
        <w:t>Xw-U</w:t>
      </w:r>
      <w:r w:rsidRPr="00524A9D">
        <w:rPr>
          <w:rPrChange w:id="11258" w:author="CR#1276" w:date="2020-04-07T11:39:00Z">
            <w:rPr/>
          </w:rPrChange>
        </w:rPr>
        <w:tab/>
        <w:t>Xw-User plane</w:t>
      </w:r>
    </w:p>
    <w:p w:rsidR="00D51AC6" w:rsidRPr="00524A9D" w:rsidRDefault="00D51AC6" w:rsidP="009C26DC">
      <w:pPr>
        <w:pStyle w:val="Heading1"/>
        <w:rPr>
          <w:rPrChange w:id="11259" w:author="CR#1276" w:date="2020-04-07T11:39:00Z">
            <w:rPr/>
          </w:rPrChange>
        </w:rPr>
      </w:pPr>
      <w:bookmarkStart w:id="11260" w:name="_Toc20402617"/>
      <w:bookmarkStart w:id="11261" w:name="_Toc29372123"/>
      <w:r w:rsidRPr="00524A9D">
        <w:rPr>
          <w:rPrChange w:id="11262" w:author="CR#1276" w:date="2020-04-07T11:39:00Z">
            <w:rPr/>
          </w:rPrChange>
        </w:rPr>
        <w:t>4</w:t>
      </w:r>
      <w:r w:rsidRPr="00524A9D">
        <w:rPr>
          <w:rPrChange w:id="11263" w:author="CR#1276" w:date="2020-04-07T11:39:00Z">
            <w:rPr/>
          </w:rPrChange>
        </w:rPr>
        <w:tab/>
        <w:t>Overall architecture</w:t>
      </w:r>
      <w:bookmarkEnd w:id="11260"/>
      <w:bookmarkEnd w:id="11261"/>
    </w:p>
    <w:p w:rsidR="00D82DB5" w:rsidRPr="00524A9D" w:rsidRDefault="00D82DB5" w:rsidP="00D82DB5">
      <w:pPr>
        <w:pStyle w:val="Heading2"/>
        <w:rPr>
          <w:rPrChange w:id="11264" w:author="CR#1276" w:date="2020-04-07T11:39:00Z">
            <w:rPr/>
          </w:rPrChange>
        </w:rPr>
      </w:pPr>
      <w:bookmarkStart w:id="11265" w:name="_Toc20402618"/>
      <w:bookmarkStart w:id="11266" w:name="_Toc29372124"/>
      <w:r w:rsidRPr="00524A9D">
        <w:rPr>
          <w:rPrChange w:id="11267" w:author="CR#1276" w:date="2020-04-07T11:39:00Z">
            <w:rPr/>
          </w:rPrChange>
        </w:rPr>
        <w:t>4.0</w:t>
      </w:r>
      <w:r w:rsidRPr="00524A9D">
        <w:rPr>
          <w:rPrChange w:id="11268" w:author="CR#1276" w:date="2020-04-07T11:39:00Z">
            <w:rPr/>
          </w:rPrChange>
        </w:rPr>
        <w:tab/>
        <w:t>General</w:t>
      </w:r>
      <w:bookmarkEnd w:id="11265"/>
      <w:bookmarkEnd w:id="11266"/>
    </w:p>
    <w:p w:rsidR="00D51AC6" w:rsidRPr="00524A9D" w:rsidRDefault="00D51AC6" w:rsidP="00E10AA0">
      <w:pPr>
        <w:rPr>
          <w:rPrChange w:id="11269" w:author="CR#1276" w:date="2020-04-07T11:39:00Z">
            <w:rPr/>
          </w:rPrChange>
        </w:rPr>
      </w:pPr>
      <w:r w:rsidRPr="00524A9D">
        <w:rPr>
          <w:rPrChange w:id="11270" w:author="CR#1276" w:date="2020-04-07T11:39:00Z">
            <w:rPr/>
          </w:rPrChange>
        </w:rPr>
        <w:t xml:space="preserve">The E-UTRAN consists of eNBs, providing the E-UTRA user plane (PDCP/RLC/MAC/PHY) and control plane (RRC) protocol terminations towards the UE. The eNBs are interconnected with each other by means of the X2 interface. The eNBs are also connected by means of the S1 interface to the EPC (Evolved Packet Core), more specifically to the MME (Mobility Management Entity) by means of the S1-MME </w:t>
      </w:r>
      <w:r w:rsidR="00C120FE" w:rsidRPr="00524A9D">
        <w:rPr>
          <w:rPrChange w:id="11271" w:author="CR#1276" w:date="2020-04-07T11:39:00Z">
            <w:rPr/>
          </w:rPrChange>
        </w:rPr>
        <w:t xml:space="preserve">interface </w:t>
      </w:r>
      <w:r w:rsidRPr="00524A9D">
        <w:rPr>
          <w:rPrChange w:id="11272" w:author="CR#1276" w:date="2020-04-07T11:39:00Z">
            <w:rPr/>
          </w:rPrChange>
        </w:rPr>
        <w:t>and to the Serving Gateway (S-GW) by means of the S1-U</w:t>
      </w:r>
      <w:r w:rsidR="00C120FE" w:rsidRPr="00524A9D">
        <w:rPr>
          <w:rPrChange w:id="11273" w:author="CR#1276" w:date="2020-04-07T11:39:00Z">
            <w:rPr/>
          </w:rPrChange>
        </w:rPr>
        <w:t xml:space="preserve"> interface</w:t>
      </w:r>
      <w:r w:rsidRPr="00524A9D">
        <w:rPr>
          <w:rPrChange w:id="11274" w:author="CR#1276" w:date="2020-04-07T11:39:00Z">
            <w:rPr/>
          </w:rPrChange>
        </w:rPr>
        <w:t>. The S1 interface supports a many-to-many relation between MMEs / Serving Gateways and eNBs.</w:t>
      </w:r>
    </w:p>
    <w:p w:rsidR="00D51AC6" w:rsidRPr="00524A9D" w:rsidRDefault="00D51AC6" w:rsidP="00E10AA0">
      <w:pPr>
        <w:rPr>
          <w:rPrChange w:id="11275" w:author="CR#1276" w:date="2020-04-07T11:39:00Z">
            <w:rPr/>
          </w:rPrChange>
        </w:rPr>
      </w:pPr>
      <w:r w:rsidRPr="00524A9D">
        <w:rPr>
          <w:rPrChange w:id="11276" w:author="CR#1276" w:date="2020-04-07T11:39:00Z">
            <w:rPr/>
          </w:rPrChange>
        </w:rPr>
        <w:t>The E-UTRAN architecture is illustrated in Figure 4 below.</w:t>
      </w:r>
    </w:p>
    <w:p w:rsidR="00D51AC6" w:rsidRPr="00524A9D" w:rsidRDefault="00D51AC6" w:rsidP="00E10AA0">
      <w:pPr>
        <w:pStyle w:val="TH"/>
        <w:rPr>
          <w:rPrChange w:id="11277" w:author="CR#1276" w:date="2020-04-07T11:39:00Z">
            <w:rPr/>
          </w:rPrChange>
        </w:rPr>
      </w:pPr>
      <w:r w:rsidRPr="00524A9D">
        <w:rPr>
          <w:rPrChange w:id="11278" w:author="CR#1276" w:date="2020-04-07T11:39:00Z">
            <w:rPr/>
          </w:rPrChange>
        </w:rPr>
        <w:object w:dxaOrig="5157" w:dyaOrig="4191">
          <v:shape id="_x0000_i1027" type="#_x0000_t75" style="width:258pt;height:209.25pt" o:ole="">
            <v:imagedata r:id="rId12" o:title=""/>
          </v:shape>
          <o:OLEObject Type="Embed" ProgID="Visio.Drawing.11" ShapeID="_x0000_i1027" DrawAspect="Content" ObjectID="_1647770375" r:id="rId13"/>
        </w:object>
      </w:r>
    </w:p>
    <w:p w:rsidR="00D51AC6" w:rsidRPr="00524A9D" w:rsidRDefault="00D51AC6" w:rsidP="009C26DC">
      <w:pPr>
        <w:pStyle w:val="TF"/>
        <w:outlineLvl w:val="0"/>
        <w:rPr>
          <w:rPrChange w:id="11279" w:author="CR#1276" w:date="2020-04-07T11:39:00Z">
            <w:rPr/>
          </w:rPrChange>
        </w:rPr>
      </w:pPr>
      <w:r w:rsidRPr="00524A9D">
        <w:rPr>
          <w:rPrChange w:id="11280" w:author="CR#1276" w:date="2020-04-07T11:39:00Z">
            <w:rPr/>
          </w:rPrChange>
        </w:rPr>
        <w:t>Figure 4</w:t>
      </w:r>
      <w:r w:rsidR="00250BF8" w:rsidRPr="00524A9D">
        <w:rPr>
          <w:rPrChange w:id="11281" w:author="CR#1276" w:date="2020-04-07T11:39:00Z">
            <w:rPr/>
          </w:rPrChange>
        </w:rPr>
        <w:t>-1</w:t>
      </w:r>
      <w:r w:rsidRPr="00524A9D">
        <w:rPr>
          <w:rPrChange w:id="11282" w:author="CR#1276" w:date="2020-04-07T11:39:00Z">
            <w:rPr/>
          </w:rPrChange>
        </w:rPr>
        <w:t>: Overall Architecture</w:t>
      </w:r>
    </w:p>
    <w:p w:rsidR="00836EA7" w:rsidRPr="00524A9D" w:rsidRDefault="00836EA7" w:rsidP="00E10AA0">
      <w:pPr>
        <w:rPr>
          <w:rPrChange w:id="11283" w:author="CR#1276" w:date="2020-04-07T11:39:00Z">
            <w:rPr/>
          </w:rPrChange>
        </w:rPr>
      </w:pPr>
      <w:r w:rsidRPr="00524A9D">
        <w:rPr>
          <w:rPrChange w:id="11284" w:author="CR#1276" w:date="2020-04-07T11:39:00Z">
            <w:rPr/>
          </w:rPrChange>
        </w:rPr>
        <w:t xml:space="preserve">If the eNB supports SIPTO@LN with collocated L-GW, it shall support an S5 interface towards the S-GW and an SGi interface towards the IP network. See </w:t>
      </w:r>
      <w:r w:rsidR="00540D9B" w:rsidRPr="00524A9D">
        <w:rPr>
          <w:rPrChange w:id="11285" w:author="CR#1276" w:date="2020-04-07T11:39:00Z">
            <w:rPr/>
          </w:rPrChange>
        </w:rPr>
        <w:t>clause</w:t>
      </w:r>
      <w:r w:rsidRPr="00524A9D">
        <w:rPr>
          <w:rPrChange w:id="11286" w:author="CR#1276" w:date="2020-04-07T11:39:00Z">
            <w:rPr/>
          </w:rPrChange>
        </w:rPr>
        <w:t xml:space="preserve"> </w:t>
      </w:r>
      <w:r w:rsidR="00F25CB0" w:rsidRPr="00524A9D">
        <w:rPr>
          <w:rPrChange w:id="11287" w:author="CR#1276" w:date="2020-04-07T11:39:00Z">
            <w:rPr/>
          </w:rPrChange>
        </w:rPr>
        <w:t>4.8</w:t>
      </w:r>
      <w:r w:rsidRPr="00524A9D">
        <w:rPr>
          <w:rPrChange w:id="11288" w:author="CR#1276" w:date="2020-04-07T11:39:00Z">
            <w:rPr/>
          </w:rPrChange>
        </w:rPr>
        <w:t>.2 for the details of the architecture and functions in case SIPTO@LN with collocated L-GW is supported.</w:t>
      </w:r>
    </w:p>
    <w:p w:rsidR="002F2ED3" w:rsidRPr="00524A9D" w:rsidRDefault="00FB3813" w:rsidP="002F2ED3">
      <w:pPr>
        <w:rPr>
          <w:rFonts w:eastAsia="SimSun"/>
          <w:lang w:eastAsia="zh-CN"/>
          <w:rPrChange w:id="11289" w:author="CR#1276" w:date="2020-04-07T11:39:00Z">
            <w:rPr>
              <w:rFonts w:eastAsia="SimSun"/>
              <w:lang w:eastAsia="zh-CN"/>
            </w:rPr>
          </w:rPrChange>
        </w:rPr>
      </w:pPr>
      <w:r w:rsidRPr="00524A9D">
        <w:rPr>
          <w:rPrChange w:id="11290" w:author="CR#1276" w:date="2020-04-07T11:39:00Z">
            <w:rPr/>
          </w:rPrChange>
        </w:rPr>
        <w:t xml:space="preserve">The E-UTRAN may also comprise LMUs (Location Measurement Unit) (see </w:t>
      </w:r>
      <w:r w:rsidR="00723FBE" w:rsidRPr="00524A9D">
        <w:rPr>
          <w:rPrChange w:id="11291" w:author="CR#1276" w:date="2020-04-07T11:39:00Z">
            <w:rPr/>
          </w:rPrChange>
        </w:rPr>
        <w:t xml:space="preserve">TS 36.305 </w:t>
      </w:r>
      <w:r w:rsidRPr="00524A9D">
        <w:rPr>
          <w:rPrChange w:id="11292" w:author="CR#1276" w:date="2020-04-07T11:39:00Z">
            <w:rPr/>
          </w:rPrChange>
        </w:rPr>
        <w:t>[51]) used for Uplink positioning.</w:t>
      </w:r>
    </w:p>
    <w:p w:rsidR="00FB3813" w:rsidRPr="00524A9D" w:rsidRDefault="002F2ED3" w:rsidP="00E10AA0">
      <w:pPr>
        <w:rPr>
          <w:rPrChange w:id="11293" w:author="CR#1276" w:date="2020-04-07T11:39:00Z">
            <w:rPr/>
          </w:rPrChange>
        </w:rPr>
      </w:pPr>
      <w:r w:rsidRPr="00524A9D">
        <w:rPr>
          <w:rFonts w:eastAsia="SimSun"/>
          <w:lang w:eastAsia="zh-CN"/>
          <w:rPrChange w:id="11294" w:author="CR#1276" w:date="2020-04-07T11:39:00Z">
            <w:rPr>
              <w:rFonts w:eastAsia="SimSun"/>
              <w:lang w:eastAsia="zh-CN"/>
            </w:rPr>
          </w:rPrChange>
        </w:rPr>
        <w:t xml:space="preserve">For NB-IoT the positioning </w:t>
      </w:r>
      <w:r w:rsidR="00F20FDD" w:rsidRPr="00524A9D">
        <w:rPr>
          <w:rFonts w:eastAsia="SimSun"/>
          <w:lang w:eastAsia="zh-CN"/>
          <w:rPrChange w:id="11295" w:author="CR#1276" w:date="2020-04-07T11:39:00Z">
            <w:rPr>
              <w:rFonts w:eastAsia="SimSun"/>
              <w:lang w:eastAsia="zh-CN"/>
            </w:rPr>
          </w:rPrChange>
        </w:rPr>
        <w:t>is</w:t>
      </w:r>
      <w:r w:rsidR="00EE3EED" w:rsidRPr="00524A9D">
        <w:rPr>
          <w:rFonts w:eastAsia="SimSun"/>
          <w:lang w:eastAsia="zh-CN"/>
          <w:rPrChange w:id="11296" w:author="CR#1276" w:date="2020-04-07T11:39:00Z">
            <w:rPr>
              <w:rFonts w:eastAsia="SimSun"/>
              <w:lang w:eastAsia="zh-CN"/>
            </w:rPr>
          </w:rPrChange>
        </w:rPr>
        <w:t xml:space="preserve"> </w:t>
      </w:r>
      <w:r w:rsidRPr="00524A9D">
        <w:rPr>
          <w:rFonts w:eastAsia="SimSun"/>
          <w:lang w:eastAsia="zh-CN"/>
          <w:rPrChange w:id="11297" w:author="CR#1276" w:date="2020-04-07T11:39:00Z">
            <w:rPr>
              <w:rFonts w:eastAsia="SimSun"/>
              <w:lang w:eastAsia="zh-CN"/>
            </w:rPr>
          </w:rPrChange>
        </w:rPr>
        <w:t>supported based on the existing LCS architecture.</w:t>
      </w:r>
    </w:p>
    <w:p w:rsidR="00D51AC6" w:rsidRPr="00524A9D" w:rsidRDefault="00D51AC6" w:rsidP="009C26DC">
      <w:pPr>
        <w:pStyle w:val="Heading2"/>
        <w:rPr>
          <w:rPrChange w:id="11298" w:author="CR#1276" w:date="2020-04-07T11:39:00Z">
            <w:rPr/>
          </w:rPrChange>
        </w:rPr>
      </w:pPr>
      <w:bookmarkStart w:id="11299" w:name="_Toc20402619"/>
      <w:bookmarkStart w:id="11300" w:name="_Toc29372125"/>
      <w:r w:rsidRPr="00524A9D">
        <w:rPr>
          <w:rPrChange w:id="11301" w:author="CR#1276" w:date="2020-04-07T11:39:00Z">
            <w:rPr/>
          </w:rPrChange>
        </w:rPr>
        <w:lastRenderedPageBreak/>
        <w:t>4.1</w:t>
      </w:r>
      <w:r w:rsidRPr="00524A9D">
        <w:rPr>
          <w:rPrChange w:id="11302" w:author="CR#1276" w:date="2020-04-07T11:39:00Z">
            <w:rPr/>
          </w:rPrChange>
        </w:rPr>
        <w:tab/>
        <w:t>Functional Split</w:t>
      </w:r>
      <w:bookmarkEnd w:id="11299"/>
      <w:bookmarkEnd w:id="11300"/>
    </w:p>
    <w:p w:rsidR="00D51AC6" w:rsidRPr="00524A9D" w:rsidRDefault="00D51AC6" w:rsidP="00E10AA0">
      <w:pPr>
        <w:rPr>
          <w:rPrChange w:id="11303" w:author="CR#1276" w:date="2020-04-07T11:39:00Z">
            <w:rPr/>
          </w:rPrChange>
        </w:rPr>
      </w:pPr>
      <w:r w:rsidRPr="00524A9D">
        <w:rPr>
          <w:rPrChange w:id="11304" w:author="CR#1276" w:date="2020-04-07T11:39:00Z">
            <w:rPr/>
          </w:rPrChange>
        </w:rPr>
        <w:t>The eNB hosts the following functions:</w:t>
      </w:r>
    </w:p>
    <w:p w:rsidR="00D51AC6" w:rsidRPr="00524A9D" w:rsidRDefault="00D51AC6" w:rsidP="00E10AA0">
      <w:pPr>
        <w:pStyle w:val="B1"/>
        <w:rPr>
          <w:rPrChange w:id="11305" w:author="CR#1276" w:date="2020-04-07T11:39:00Z">
            <w:rPr/>
          </w:rPrChange>
        </w:rPr>
      </w:pPr>
      <w:r w:rsidRPr="00524A9D">
        <w:rPr>
          <w:rPrChange w:id="11306" w:author="CR#1276" w:date="2020-04-07T11:39:00Z">
            <w:rPr/>
          </w:rPrChange>
        </w:rPr>
        <w:t>-</w:t>
      </w:r>
      <w:r w:rsidRPr="00524A9D">
        <w:rPr>
          <w:rPrChange w:id="11307" w:author="CR#1276" w:date="2020-04-07T11:39:00Z">
            <w:rPr/>
          </w:rPrChange>
        </w:rPr>
        <w:tab/>
        <w:t>Functions for Radio Resource Management: Radio Bearer Control, Radio Admission Control, Connection Mobility Control, Dynamic allocation of resources to UEs in uplink</w:t>
      </w:r>
      <w:r w:rsidR="00B24E93" w:rsidRPr="00524A9D">
        <w:rPr>
          <w:rFonts w:eastAsia="SimSun"/>
          <w:lang w:eastAsia="zh-CN"/>
          <w:rPrChange w:id="11308" w:author="CR#1276" w:date="2020-04-07T11:39:00Z">
            <w:rPr>
              <w:rFonts w:eastAsia="SimSun"/>
              <w:lang w:eastAsia="zh-CN"/>
            </w:rPr>
          </w:rPrChange>
        </w:rPr>
        <w:t>,</w:t>
      </w:r>
      <w:r w:rsidRPr="00524A9D">
        <w:rPr>
          <w:rPrChange w:id="11309" w:author="CR#1276" w:date="2020-04-07T11:39:00Z">
            <w:rPr/>
          </w:rPrChange>
        </w:rPr>
        <w:t xml:space="preserve"> downlink</w:t>
      </w:r>
      <w:r w:rsidR="00B24E93" w:rsidRPr="00524A9D">
        <w:rPr>
          <w:rFonts w:eastAsia="SimSun"/>
          <w:lang w:eastAsia="zh-CN"/>
          <w:rPrChange w:id="11310" w:author="CR#1276" w:date="2020-04-07T11:39:00Z">
            <w:rPr>
              <w:rFonts w:eastAsia="SimSun"/>
              <w:lang w:eastAsia="zh-CN"/>
            </w:rPr>
          </w:rPrChange>
        </w:rPr>
        <w:t xml:space="preserve"> and sidelink</w:t>
      </w:r>
      <w:r w:rsidRPr="00524A9D">
        <w:rPr>
          <w:rPrChange w:id="11311" w:author="CR#1276" w:date="2020-04-07T11:39:00Z">
            <w:rPr/>
          </w:rPrChange>
        </w:rPr>
        <w:t xml:space="preserve"> (scheduling);</w:t>
      </w:r>
    </w:p>
    <w:p w:rsidR="00D51AC6" w:rsidRPr="00524A9D" w:rsidRDefault="00D51AC6" w:rsidP="00E10AA0">
      <w:pPr>
        <w:pStyle w:val="B1"/>
        <w:rPr>
          <w:rPrChange w:id="11312" w:author="CR#1276" w:date="2020-04-07T11:39:00Z">
            <w:rPr/>
          </w:rPrChange>
        </w:rPr>
      </w:pPr>
      <w:r w:rsidRPr="00524A9D">
        <w:rPr>
          <w:rPrChange w:id="11313" w:author="CR#1276" w:date="2020-04-07T11:39:00Z">
            <w:rPr/>
          </w:rPrChange>
        </w:rPr>
        <w:t>-</w:t>
      </w:r>
      <w:r w:rsidRPr="00524A9D">
        <w:rPr>
          <w:rPrChange w:id="11314" w:author="CR#1276" w:date="2020-04-07T11:39:00Z">
            <w:rPr/>
          </w:rPrChange>
        </w:rPr>
        <w:tab/>
        <w:t xml:space="preserve">IP </w:t>
      </w:r>
      <w:ins w:id="11315" w:author="CR#1276" w:date="2020-04-07T11:35:00Z">
        <w:r w:rsidR="00524A9D" w:rsidRPr="00524A9D">
          <w:rPr>
            <w:rPrChange w:id="11316" w:author="CR#1276" w:date="2020-04-07T11:39:00Z">
              <w:rPr/>
            </w:rPrChange>
          </w:rPr>
          <w:t xml:space="preserve">and Ethernet </w:t>
        </w:r>
      </w:ins>
      <w:r w:rsidRPr="00524A9D">
        <w:rPr>
          <w:rPrChange w:id="11317" w:author="CR#1276" w:date="2020-04-07T11:39:00Z">
            <w:rPr/>
          </w:rPrChange>
        </w:rPr>
        <w:t>header compression</w:t>
      </w:r>
      <w:r w:rsidR="00323823" w:rsidRPr="00524A9D">
        <w:rPr>
          <w:rPrChange w:id="11318" w:author="CR#1276" w:date="2020-04-07T11:39:00Z">
            <w:rPr/>
          </w:rPrChange>
        </w:rPr>
        <w:t xml:space="preserve">, uplink data decompression </w:t>
      </w:r>
      <w:r w:rsidRPr="00524A9D">
        <w:rPr>
          <w:rPrChange w:id="11319" w:author="CR#1276" w:date="2020-04-07T11:39:00Z">
            <w:rPr/>
          </w:rPrChange>
        </w:rPr>
        <w:t>and encryption of user data stream;</w:t>
      </w:r>
    </w:p>
    <w:p w:rsidR="00D51AC6" w:rsidRPr="00524A9D" w:rsidRDefault="00D51AC6" w:rsidP="00E10AA0">
      <w:pPr>
        <w:pStyle w:val="B1"/>
        <w:rPr>
          <w:rPrChange w:id="11320" w:author="CR#1276" w:date="2020-04-07T11:39:00Z">
            <w:rPr/>
          </w:rPrChange>
        </w:rPr>
      </w:pPr>
      <w:r w:rsidRPr="00524A9D">
        <w:rPr>
          <w:rPrChange w:id="11321" w:author="CR#1276" w:date="2020-04-07T11:39:00Z">
            <w:rPr/>
          </w:rPrChange>
        </w:rPr>
        <w:t>-</w:t>
      </w:r>
      <w:r w:rsidRPr="00524A9D">
        <w:rPr>
          <w:rPrChange w:id="11322" w:author="CR#1276" w:date="2020-04-07T11:39:00Z">
            <w:rPr/>
          </w:rPrChange>
        </w:rPr>
        <w:tab/>
        <w:t>Selection of an MME at UE attachment when no routing to an MME can be determined from the information provided by the UE;</w:t>
      </w:r>
    </w:p>
    <w:p w:rsidR="00D51AC6" w:rsidRPr="00524A9D" w:rsidRDefault="00D51AC6" w:rsidP="00E10AA0">
      <w:pPr>
        <w:pStyle w:val="B1"/>
        <w:rPr>
          <w:rPrChange w:id="11323" w:author="CR#1276" w:date="2020-04-07T11:39:00Z">
            <w:rPr/>
          </w:rPrChange>
        </w:rPr>
      </w:pPr>
      <w:r w:rsidRPr="00524A9D">
        <w:rPr>
          <w:rPrChange w:id="11324" w:author="CR#1276" w:date="2020-04-07T11:39:00Z">
            <w:rPr/>
          </w:rPrChange>
        </w:rPr>
        <w:t>-</w:t>
      </w:r>
      <w:r w:rsidRPr="00524A9D">
        <w:rPr>
          <w:rPrChange w:id="11325" w:author="CR#1276" w:date="2020-04-07T11:39:00Z">
            <w:rPr/>
          </w:rPrChange>
        </w:rPr>
        <w:tab/>
        <w:t>Routing of User Plane data towards Serving Gateway;</w:t>
      </w:r>
    </w:p>
    <w:p w:rsidR="00D51AC6" w:rsidRPr="00524A9D" w:rsidRDefault="00D51AC6" w:rsidP="00E10AA0">
      <w:pPr>
        <w:pStyle w:val="B1"/>
        <w:rPr>
          <w:rPrChange w:id="11326" w:author="CR#1276" w:date="2020-04-07T11:39:00Z">
            <w:rPr/>
          </w:rPrChange>
        </w:rPr>
      </w:pPr>
      <w:r w:rsidRPr="00524A9D">
        <w:rPr>
          <w:rPrChange w:id="11327" w:author="CR#1276" w:date="2020-04-07T11:39:00Z">
            <w:rPr/>
          </w:rPrChange>
        </w:rPr>
        <w:t>-</w:t>
      </w:r>
      <w:r w:rsidRPr="00524A9D">
        <w:rPr>
          <w:rPrChange w:id="11328" w:author="CR#1276" w:date="2020-04-07T11:39:00Z">
            <w:rPr/>
          </w:rPrChange>
        </w:rPr>
        <w:tab/>
        <w:t>Scheduling and transmission of paging messages (originated from the MME);</w:t>
      </w:r>
    </w:p>
    <w:p w:rsidR="00D51AC6" w:rsidRPr="00524A9D" w:rsidRDefault="00D51AC6" w:rsidP="00E10AA0">
      <w:pPr>
        <w:pStyle w:val="B1"/>
        <w:rPr>
          <w:rPrChange w:id="11329" w:author="CR#1276" w:date="2020-04-07T11:39:00Z">
            <w:rPr/>
          </w:rPrChange>
        </w:rPr>
      </w:pPr>
      <w:r w:rsidRPr="00524A9D">
        <w:rPr>
          <w:rPrChange w:id="11330" w:author="CR#1276" w:date="2020-04-07T11:39:00Z">
            <w:rPr/>
          </w:rPrChange>
        </w:rPr>
        <w:t>-</w:t>
      </w:r>
      <w:r w:rsidRPr="00524A9D">
        <w:rPr>
          <w:rPrChange w:id="11331" w:author="CR#1276" w:date="2020-04-07T11:39:00Z">
            <w:rPr/>
          </w:rPrChange>
        </w:rPr>
        <w:tab/>
        <w:t>Scheduling and transmission of broadcast information (originated from the MME or O&amp;M);</w:t>
      </w:r>
    </w:p>
    <w:p w:rsidR="00D51AC6" w:rsidRPr="00524A9D" w:rsidRDefault="00D51AC6" w:rsidP="00E10AA0">
      <w:pPr>
        <w:pStyle w:val="B1"/>
        <w:rPr>
          <w:rPrChange w:id="11332" w:author="CR#1276" w:date="2020-04-07T11:39:00Z">
            <w:rPr/>
          </w:rPrChange>
        </w:rPr>
      </w:pPr>
      <w:r w:rsidRPr="00524A9D">
        <w:rPr>
          <w:rPrChange w:id="11333" w:author="CR#1276" w:date="2020-04-07T11:39:00Z">
            <w:rPr/>
          </w:rPrChange>
        </w:rPr>
        <w:t>-</w:t>
      </w:r>
      <w:r w:rsidRPr="00524A9D">
        <w:rPr>
          <w:rPrChange w:id="11334" w:author="CR#1276" w:date="2020-04-07T11:39:00Z">
            <w:rPr/>
          </w:rPrChange>
        </w:rPr>
        <w:tab/>
        <w:t>Measurement and measurement reporting configuration for mobility and scheduling</w:t>
      </w:r>
      <w:r w:rsidR="00E846B8" w:rsidRPr="00524A9D">
        <w:rPr>
          <w:rPrChange w:id="11335" w:author="CR#1276" w:date="2020-04-07T11:39:00Z">
            <w:rPr/>
          </w:rPrChange>
        </w:rPr>
        <w:t>;</w:t>
      </w:r>
    </w:p>
    <w:p w:rsidR="00E846B8" w:rsidRPr="00524A9D" w:rsidRDefault="00E846B8" w:rsidP="00E10AA0">
      <w:pPr>
        <w:pStyle w:val="B1"/>
        <w:rPr>
          <w:rPrChange w:id="11336" w:author="CR#1276" w:date="2020-04-07T11:39:00Z">
            <w:rPr/>
          </w:rPrChange>
        </w:rPr>
      </w:pPr>
      <w:r w:rsidRPr="00524A9D">
        <w:rPr>
          <w:rPrChange w:id="11337" w:author="CR#1276" w:date="2020-04-07T11:39:00Z">
            <w:rPr/>
          </w:rPrChange>
        </w:rPr>
        <w:t>-</w:t>
      </w:r>
      <w:r w:rsidRPr="00524A9D">
        <w:rPr>
          <w:rPrChange w:id="11338" w:author="CR#1276" w:date="2020-04-07T11:39:00Z">
            <w:rPr/>
          </w:rPrChange>
        </w:rPr>
        <w:tab/>
        <w:t xml:space="preserve">Scheduling and transmission of </w:t>
      </w:r>
      <w:r w:rsidR="0065535D" w:rsidRPr="00524A9D">
        <w:rPr>
          <w:rPrChange w:id="11339" w:author="CR#1276" w:date="2020-04-07T11:39:00Z">
            <w:rPr/>
          </w:rPrChange>
        </w:rPr>
        <w:t xml:space="preserve">PWS (which includes </w:t>
      </w:r>
      <w:r w:rsidRPr="00524A9D">
        <w:rPr>
          <w:rPrChange w:id="11340" w:author="CR#1276" w:date="2020-04-07T11:39:00Z">
            <w:rPr/>
          </w:rPrChange>
        </w:rPr>
        <w:t xml:space="preserve">ETWS </w:t>
      </w:r>
      <w:r w:rsidR="0065535D" w:rsidRPr="00524A9D">
        <w:rPr>
          <w:rPrChange w:id="11341" w:author="CR#1276" w:date="2020-04-07T11:39:00Z">
            <w:rPr/>
          </w:rPrChange>
        </w:rPr>
        <w:t xml:space="preserve">and CMAS) </w:t>
      </w:r>
      <w:r w:rsidRPr="00524A9D">
        <w:rPr>
          <w:rPrChange w:id="11342" w:author="CR#1276" w:date="2020-04-07T11:39:00Z">
            <w:rPr/>
          </w:rPrChange>
        </w:rPr>
        <w:t>messages (originated from the MME</w:t>
      </w:r>
      <w:r w:rsidR="0071014E" w:rsidRPr="00524A9D">
        <w:rPr>
          <w:rPrChange w:id="11343" w:author="CR#1276" w:date="2020-04-07T11:39:00Z">
            <w:rPr/>
          </w:rPrChange>
        </w:rPr>
        <w:t>);</w:t>
      </w:r>
    </w:p>
    <w:p w:rsidR="0071014E" w:rsidRPr="00524A9D" w:rsidRDefault="0071014E" w:rsidP="00E10AA0">
      <w:pPr>
        <w:pStyle w:val="B1"/>
        <w:rPr>
          <w:rPrChange w:id="11344" w:author="CR#1276" w:date="2020-04-07T11:39:00Z">
            <w:rPr/>
          </w:rPrChange>
        </w:rPr>
      </w:pPr>
      <w:r w:rsidRPr="00524A9D">
        <w:rPr>
          <w:rPrChange w:id="11345" w:author="CR#1276" w:date="2020-04-07T11:39:00Z">
            <w:rPr/>
          </w:rPrChange>
        </w:rPr>
        <w:t>-</w:t>
      </w:r>
      <w:r w:rsidRPr="00524A9D">
        <w:rPr>
          <w:rPrChange w:id="11346" w:author="CR#1276" w:date="2020-04-07T11:39:00Z">
            <w:rPr/>
          </w:rPrChange>
        </w:rPr>
        <w:tab/>
        <w:t>CSG handling</w:t>
      </w:r>
      <w:r w:rsidR="00824151" w:rsidRPr="00524A9D">
        <w:rPr>
          <w:rPrChange w:id="11347" w:author="CR#1276" w:date="2020-04-07T11:39:00Z">
            <w:rPr/>
          </w:rPrChange>
        </w:rPr>
        <w:t>;</w:t>
      </w:r>
    </w:p>
    <w:p w:rsidR="00824151" w:rsidRPr="00524A9D" w:rsidRDefault="00824151" w:rsidP="00E10AA0">
      <w:pPr>
        <w:pStyle w:val="B1"/>
        <w:rPr>
          <w:rPrChange w:id="11348" w:author="CR#1276" w:date="2020-04-07T11:39:00Z">
            <w:rPr/>
          </w:rPrChange>
        </w:rPr>
      </w:pPr>
      <w:r w:rsidRPr="00524A9D">
        <w:rPr>
          <w:rPrChange w:id="11349" w:author="CR#1276" w:date="2020-04-07T11:39:00Z">
            <w:rPr/>
          </w:rPrChange>
        </w:rPr>
        <w:t>-</w:t>
      </w:r>
      <w:r w:rsidRPr="00524A9D">
        <w:rPr>
          <w:rPrChange w:id="11350" w:author="CR#1276" w:date="2020-04-07T11:39:00Z">
            <w:rPr/>
          </w:rPrChange>
        </w:rPr>
        <w:tab/>
        <w:t>Transport level packet marking in the uplink</w:t>
      </w:r>
      <w:r w:rsidR="00362DD5" w:rsidRPr="00524A9D">
        <w:rPr>
          <w:rPrChange w:id="11351" w:author="CR#1276" w:date="2020-04-07T11:39:00Z">
            <w:rPr/>
          </w:rPrChange>
        </w:rPr>
        <w:t>;</w:t>
      </w:r>
    </w:p>
    <w:p w:rsidR="005D67B5" w:rsidRPr="00524A9D" w:rsidRDefault="005D67B5" w:rsidP="00E10AA0">
      <w:pPr>
        <w:pStyle w:val="B1"/>
        <w:rPr>
          <w:rPrChange w:id="11352" w:author="CR#1276" w:date="2020-04-07T11:39:00Z">
            <w:rPr/>
          </w:rPrChange>
        </w:rPr>
      </w:pPr>
      <w:r w:rsidRPr="00524A9D">
        <w:rPr>
          <w:rPrChange w:id="11353" w:author="CR#1276" w:date="2020-04-07T11:39:00Z">
            <w:rPr/>
          </w:rPrChange>
        </w:rPr>
        <w:t>-</w:t>
      </w:r>
      <w:r w:rsidRPr="00524A9D">
        <w:rPr>
          <w:rPrChange w:id="11354" w:author="CR#1276" w:date="2020-04-07T11:39:00Z">
            <w:rPr/>
          </w:rPrChange>
        </w:rPr>
        <w:tab/>
        <w:t>S-GW relocation without UE mobility, as defined in TS 23.401 [17];</w:t>
      </w:r>
    </w:p>
    <w:p w:rsidR="002F2ED3" w:rsidRPr="00524A9D" w:rsidRDefault="00362DD5" w:rsidP="002F2ED3">
      <w:pPr>
        <w:pStyle w:val="B1"/>
        <w:rPr>
          <w:rFonts w:eastAsia="SimSun"/>
          <w:lang w:eastAsia="zh-CN"/>
          <w:rPrChange w:id="11355" w:author="CR#1276" w:date="2020-04-07T11:39:00Z">
            <w:rPr>
              <w:rFonts w:eastAsia="SimSun"/>
              <w:lang w:eastAsia="zh-CN"/>
            </w:rPr>
          </w:rPrChange>
        </w:rPr>
      </w:pPr>
      <w:r w:rsidRPr="00524A9D">
        <w:rPr>
          <w:rPrChange w:id="11356" w:author="CR#1276" w:date="2020-04-07T11:39:00Z">
            <w:rPr/>
          </w:rPrChange>
        </w:rPr>
        <w:t>-</w:t>
      </w:r>
      <w:r w:rsidRPr="00524A9D">
        <w:rPr>
          <w:rPrChange w:id="11357" w:author="CR#1276" w:date="2020-04-07T11:39:00Z">
            <w:rPr/>
          </w:rPrChange>
        </w:rPr>
        <w:tab/>
        <w:t>SIPTO@LN handling</w:t>
      </w:r>
      <w:r w:rsidR="007857BF" w:rsidRPr="00524A9D">
        <w:rPr>
          <w:rPrChange w:id="11358" w:author="CR#1276" w:date="2020-04-07T11:39:00Z">
            <w:rPr/>
          </w:rPrChange>
        </w:rPr>
        <w:t>;</w:t>
      </w:r>
    </w:p>
    <w:p w:rsidR="007857BF" w:rsidRPr="00524A9D" w:rsidRDefault="002F2ED3" w:rsidP="00E10AA0">
      <w:pPr>
        <w:pStyle w:val="B1"/>
        <w:rPr>
          <w:rPrChange w:id="11359" w:author="CR#1276" w:date="2020-04-07T11:39:00Z">
            <w:rPr/>
          </w:rPrChange>
        </w:rPr>
      </w:pPr>
      <w:r w:rsidRPr="00524A9D">
        <w:rPr>
          <w:rFonts w:eastAsia="SimSun"/>
          <w:lang w:eastAsia="zh-CN"/>
          <w:rPrChange w:id="11360" w:author="CR#1276" w:date="2020-04-07T11:39:00Z">
            <w:rPr>
              <w:rFonts w:eastAsia="SimSun"/>
              <w:lang w:eastAsia="zh-CN"/>
            </w:rPr>
          </w:rPrChange>
        </w:rPr>
        <w:t>-</w:t>
      </w:r>
      <w:r w:rsidRPr="00524A9D">
        <w:rPr>
          <w:rFonts w:eastAsia="SimSun"/>
          <w:lang w:eastAsia="zh-CN"/>
          <w:rPrChange w:id="11361" w:author="CR#1276" w:date="2020-04-07T11:39:00Z">
            <w:rPr>
              <w:rFonts w:eastAsia="SimSun"/>
              <w:lang w:eastAsia="zh-CN"/>
            </w:rPr>
          </w:rPrChange>
        </w:rPr>
        <w:tab/>
      </w:r>
      <w:r w:rsidRPr="00524A9D">
        <w:rPr>
          <w:rPrChange w:id="11362" w:author="CR#1276" w:date="2020-04-07T11:39:00Z">
            <w:rPr/>
          </w:rPrChange>
        </w:rPr>
        <w:t xml:space="preserve">Maintaining security and radio configuration for </w:t>
      </w:r>
      <w:r w:rsidRPr="00524A9D">
        <w:rPr>
          <w:rFonts w:eastAsia="SimSun"/>
          <w:lang w:eastAsia="zh-CN"/>
          <w:rPrChange w:id="11363" w:author="CR#1276" w:date="2020-04-07T11:39:00Z">
            <w:rPr>
              <w:rFonts w:eastAsia="SimSun"/>
              <w:lang w:eastAsia="zh-CN"/>
            </w:rPr>
          </w:rPrChange>
        </w:rPr>
        <w:t>User</w:t>
      </w:r>
      <w:r w:rsidRPr="00524A9D">
        <w:rPr>
          <w:rPrChange w:id="11364" w:author="CR#1276" w:date="2020-04-07T11:39:00Z">
            <w:rPr/>
          </w:rPrChange>
        </w:rPr>
        <w:t xml:space="preserve"> Plane CIoT EPS </w:t>
      </w:r>
      <w:del w:id="11365" w:author="MCC editorials" w:date="2020-04-07T06:25:00Z">
        <w:r w:rsidRPr="00524A9D" w:rsidDel="001348D2">
          <w:rPr>
            <w:rPrChange w:id="11366" w:author="CR#1276" w:date="2020-04-07T11:39:00Z">
              <w:rPr/>
            </w:rPrChange>
          </w:rPr>
          <w:delText>optimi</w:delText>
        </w:r>
        <w:r w:rsidR="00A45B08" w:rsidRPr="00524A9D" w:rsidDel="001348D2">
          <w:rPr>
            <w:rFonts w:eastAsia="SimSun"/>
            <w:lang w:eastAsia="zh-CN"/>
            <w:rPrChange w:id="11367" w:author="CR#1276" w:date="2020-04-07T11:39:00Z">
              <w:rPr>
                <w:rFonts w:eastAsia="SimSun"/>
                <w:lang w:eastAsia="zh-CN"/>
              </w:rPr>
            </w:rPrChange>
          </w:rPr>
          <w:delText>z</w:delText>
        </w:r>
        <w:r w:rsidRPr="00524A9D" w:rsidDel="001348D2">
          <w:rPr>
            <w:rPrChange w:id="11368" w:author="CR#1276" w:date="2020-04-07T11:39:00Z">
              <w:rPr/>
            </w:rPrChange>
          </w:rPr>
          <w:delText>ation</w:delText>
        </w:r>
      </w:del>
      <w:ins w:id="11369" w:author="MCC editorials" w:date="2020-04-07T06:25:00Z">
        <w:r w:rsidR="001348D2" w:rsidRPr="00524A9D">
          <w:rPr>
            <w:rPrChange w:id="11370" w:author="CR#1276" w:date="2020-04-07T11:39:00Z">
              <w:rPr/>
            </w:rPrChange>
          </w:rPr>
          <w:t>optimisation</w:t>
        </w:r>
      </w:ins>
      <w:r w:rsidRPr="00524A9D">
        <w:rPr>
          <w:rPrChange w:id="11371" w:author="CR#1276" w:date="2020-04-07T11:39:00Z">
            <w:rPr/>
          </w:rPrChange>
        </w:rPr>
        <w:t>s</w:t>
      </w:r>
      <w:r w:rsidR="00A45B08" w:rsidRPr="00524A9D">
        <w:rPr>
          <w:rPrChange w:id="11372" w:author="CR#1276" w:date="2020-04-07T11:39:00Z">
            <w:rPr/>
          </w:rPrChange>
        </w:rPr>
        <w:t>, as defined in TS 24.301</w:t>
      </w:r>
      <w:r w:rsidRPr="00524A9D">
        <w:rPr>
          <w:rFonts w:eastAsia="SimSun"/>
          <w:lang w:eastAsia="zh-CN"/>
          <w:rPrChange w:id="11373" w:author="CR#1276" w:date="2020-04-07T11:39:00Z">
            <w:rPr>
              <w:rFonts w:eastAsia="SimSun"/>
              <w:lang w:eastAsia="zh-CN"/>
            </w:rPr>
          </w:rPrChange>
        </w:rPr>
        <w:t xml:space="preserve"> [20]</w:t>
      </w:r>
      <w:r w:rsidRPr="00524A9D">
        <w:rPr>
          <w:rPrChange w:id="11374" w:author="CR#1276" w:date="2020-04-07T11:39:00Z">
            <w:rPr/>
          </w:rPrChange>
        </w:rPr>
        <w:t>;</w:t>
      </w:r>
    </w:p>
    <w:p w:rsidR="00362DD5" w:rsidRPr="00524A9D" w:rsidRDefault="007857BF" w:rsidP="00E10AA0">
      <w:pPr>
        <w:pStyle w:val="B1"/>
        <w:rPr>
          <w:rPrChange w:id="11375" w:author="CR#1276" w:date="2020-04-07T11:39:00Z">
            <w:rPr/>
          </w:rPrChange>
        </w:rPr>
      </w:pPr>
      <w:r w:rsidRPr="00524A9D">
        <w:rPr>
          <w:rPrChange w:id="11376" w:author="CR#1276" w:date="2020-04-07T11:39:00Z">
            <w:rPr/>
          </w:rPrChange>
        </w:rPr>
        <w:t>-</w:t>
      </w:r>
      <w:r w:rsidRPr="00524A9D">
        <w:rPr>
          <w:rPrChange w:id="11377" w:author="CR#1276" w:date="2020-04-07T11:39:00Z">
            <w:rPr/>
          </w:rPrChange>
        </w:rPr>
        <w:tab/>
        <w:t>Optionally registering with the X2 GW (if used).</w:t>
      </w:r>
    </w:p>
    <w:p w:rsidR="00EE113E" w:rsidRPr="00524A9D" w:rsidRDefault="00EE113E" w:rsidP="00E10AA0">
      <w:pPr>
        <w:rPr>
          <w:rFonts w:eastAsia="Malgun Gothic"/>
          <w:lang w:eastAsia="ko-KR"/>
          <w:rPrChange w:id="11378" w:author="CR#1276" w:date="2020-04-07T11:39:00Z">
            <w:rPr>
              <w:rFonts w:eastAsia="Malgun Gothic"/>
              <w:lang w:eastAsia="ko-KR"/>
            </w:rPr>
          </w:rPrChange>
        </w:rPr>
      </w:pPr>
      <w:r w:rsidRPr="00524A9D">
        <w:rPr>
          <w:rPrChange w:id="11379" w:author="CR#1276" w:date="2020-04-07T11:39:00Z">
            <w:rPr/>
          </w:rPrChange>
        </w:rPr>
        <w:t xml:space="preserve">The </w:t>
      </w:r>
      <w:r w:rsidRPr="00524A9D">
        <w:rPr>
          <w:rFonts w:eastAsia="Malgun Gothic"/>
          <w:lang w:eastAsia="ko-KR"/>
          <w:rPrChange w:id="11380" w:author="CR#1276" w:date="2020-04-07T11:39:00Z">
            <w:rPr>
              <w:rFonts w:eastAsia="Malgun Gothic"/>
              <w:lang w:eastAsia="ko-KR"/>
            </w:rPr>
          </w:rPrChange>
        </w:rPr>
        <w:t>D</w:t>
      </w:r>
      <w:r w:rsidRPr="00524A9D">
        <w:rPr>
          <w:rPrChange w:id="11381" w:author="CR#1276" w:date="2020-04-07T11:39:00Z">
            <w:rPr/>
          </w:rPrChange>
        </w:rPr>
        <w:t>eNB hosts the following functions</w:t>
      </w:r>
      <w:r w:rsidRPr="00524A9D">
        <w:rPr>
          <w:rFonts w:eastAsia="Malgun Gothic"/>
          <w:lang w:eastAsia="ko-KR"/>
          <w:rPrChange w:id="11382" w:author="CR#1276" w:date="2020-04-07T11:39:00Z">
            <w:rPr>
              <w:rFonts w:eastAsia="Malgun Gothic"/>
              <w:lang w:eastAsia="ko-KR"/>
            </w:rPr>
          </w:rPrChange>
        </w:rPr>
        <w:t xml:space="preserve"> in addition to the eNB functions</w:t>
      </w:r>
      <w:r w:rsidRPr="00524A9D">
        <w:rPr>
          <w:rPrChange w:id="11383" w:author="CR#1276" w:date="2020-04-07T11:39:00Z">
            <w:rPr/>
          </w:rPrChange>
        </w:rPr>
        <w:t>:</w:t>
      </w:r>
    </w:p>
    <w:p w:rsidR="00EE113E" w:rsidRPr="00524A9D" w:rsidRDefault="00EE113E" w:rsidP="00E10AA0">
      <w:pPr>
        <w:pStyle w:val="B1"/>
        <w:rPr>
          <w:rPrChange w:id="11384" w:author="CR#1276" w:date="2020-04-07T11:39:00Z">
            <w:rPr/>
          </w:rPrChange>
        </w:rPr>
      </w:pPr>
      <w:r w:rsidRPr="00524A9D">
        <w:rPr>
          <w:rPrChange w:id="11385" w:author="CR#1276" w:date="2020-04-07T11:39:00Z">
            <w:rPr/>
          </w:rPrChange>
        </w:rPr>
        <w:t>-</w:t>
      </w:r>
      <w:r w:rsidRPr="00524A9D">
        <w:rPr>
          <w:rPrChange w:id="11386" w:author="CR#1276" w:date="2020-04-07T11:39:00Z">
            <w:rPr/>
          </w:rPrChange>
        </w:rPr>
        <w:tab/>
        <w:t>S1/X2 proxy functionality for supporting RNs;</w:t>
      </w:r>
    </w:p>
    <w:p w:rsidR="00EE113E" w:rsidRPr="00524A9D" w:rsidRDefault="00EE113E" w:rsidP="00E10AA0">
      <w:pPr>
        <w:pStyle w:val="B1"/>
        <w:rPr>
          <w:rPrChange w:id="11387" w:author="CR#1276" w:date="2020-04-07T11:39:00Z">
            <w:rPr/>
          </w:rPrChange>
        </w:rPr>
      </w:pPr>
      <w:r w:rsidRPr="00524A9D">
        <w:rPr>
          <w:rPrChange w:id="11388" w:author="CR#1276" w:date="2020-04-07T11:39:00Z">
            <w:rPr/>
          </w:rPrChange>
        </w:rPr>
        <w:t>-</w:t>
      </w:r>
      <w:r w:rsidRPr="00524A9D">
        <w:rPr>
          <w:rPrChange w:id="11389" w:author="CR#1276" w:date="2020-04-07T11:39:00Z">
            <w:rPr/>
          </w:rPrChange>
        </w:rPr>
        <w:tab/>
        <w:t>S11 termination and S-GW/P-GW functionality for supporting RNs.</w:t>
      </w:r>
    </w:p>
    <w:p w:rsidR="00D51AC6" w:rsidRPr="00524A9D" w:rsidRDefault="00D51AC6" w:rsidP="00E10AA0">
      <w:pPr>
        <w:tabs>
          <w:tab w:val="left" w:pos="6375"/>
        </w:tabs>
        <w:rPr>
          <w:rPrChange w:id="11390" w:author="CR#1276" w:date="2020-04-07T11:39:00Z">
            <w:rPr/>
          </w:rPrChange>
        </w:rPr>
      </w:pPr>
      <w:r w:rsidRPr="00524A9D">
        <w:rPr>
          <w:rPrChange w:id="11391" w:author="CR#1276" w:date="2020-04-07T11:39:00Z">
            <w:rPr/>
          </w:rPrChange>
        </w:rPr>
        <w:t>The MME hosts the following functions (see TS 23.401 [17]):</w:t>
      </w:r>
    </w:p>
    <w:p w:rsidR="00D51AC6" w:rsidRPr="00524A9D" w:rsidRDefault="00D51AC6" w:rsidP="00E10AA0">
      <w:pPr>
        <w:pStyle w:val="B1"/>
        <w:rPr>
          <w:rPrChange w:id="11392" w:author="CR#1276" w:date="2020-04-07T11:39:00Z">
            <w:rPr/>
          </w:rPrChange>
        </w:rPr>
      </w:pPr>
      <w:r w:rsidRPr="00524A9D">
        <w:rPr>
          <w:rPrChange w:id="11393" w:author="CR#1276" w:date="2020-04-07T11:39:00Z">
            <w:rPr/>
          </w:rPrChange>
        </w:rPr>
        <w:t>-</w:t>
      </w:r>
      <w:r w:rsidRPr="00524A9D">
        <w:rPr>
          <w:rPrChange w:id="11394" w:author="CR#1276" w:date="2020-04-07T11:39:00Z">
            <w:rPr/>
          </w:rPrChange>
        </w:rPr>
        <w:tab/>
        <w:t>NAS signalling;</w:t>
      </w:r>
    </w:p>
    <w:p w:rsidR="00594232" w:rsidRPr="00524A9D" w:rsidRDefault="00D51AC6" w:rsidP="00E10AA0">
      <w:pPr>
        <w:pStyle w:val="B1"/>
        <w:rPr>
          <w:rPrChange w:id="11395" w:author="CR#1276" w:date="2020-04-07T11:39:00Z">
            <w:rPr/>
          </w:rPrChange>
        </w:rPr>
      </w:pPr>
      <w:r w:rsidRPr="00524A9D">
        <w:rPr>
          <w:rPrChange w:id="11396" w:author="CR#1276" w:date="2020-04-07T11:39:00Z">
            <w:rPr/>
          </w:rPrChange>
        </w:rPr>
        <w:t>-</w:t>
      </w:r>
      <w:r w:rsidRPr="00524A9D">
        <w:rPr>
          <w:rPrChange w:id="11397" w:author="CR#1276" w:date="2020-04-07T11:39:00Z">
            <w:rPr/>
          </w:rPrChange>
        </w:rPr>
        <w:tab/>
        <w:t>NAS signalling security;</w:t>
      </w:r>
    </w:p>
    <w:p w:rsidR="002F2ED3" w:rsidRPr="00524A9D" w:rsidRDefault="00594232" w:rsidP="002F2ED3">
      <w:pPr>
        <w:pStyle w:val="B1"/>
        <w:rPr>
          <w:rPrChange w:id="11398" w:author="CR#1276" w:date="2020-04-07T11:39:00Z">
            <w:rPr/>
          </w:rPrChange>
        </w:rPr>
      </w:pPr>
      <w:r w:rsidRPr="00524A9D">
        <w:rPr>
          <w:rPrChange w:id="11399" w:author="CR#1276" w:date="2020-04-07T11:39:00Z">
            <w:rPr/>
          </w:rPrChange>
        </w:rPr>
        <w:t>-</w:t>
      </w:r>
      <w:r w:rsidRPr="00524A9D">
        <w:rPr>
          <w:rPrChange w:id="11400" w:author="CR#1276" w:date="2020-04-07T11:39:00Z">
            <w:rPr/>
          </w:rPrChange>
        </w:rPr>
        <w:tab/>
        <w:t>AS Security control;</w:t>
      </w:r>
    </w:p>
    <w:p w:rsidR="00D51AC6" w:rsidRPr="00524A9D" w:rsidRDefault="002F2ED3" w:rsidP="002F2ED3">
      <w:pPr>
        <w:pStyle w:val="B1"/>
        <w:rPr>
          <w:rPrChange w:id="11401" w:author="CR#1276" w:date="2020-04-07T11:39:00Z">
            <w:rPr/>
          </w:rPrChange>
        </w:rPr>
      </w:pPr>
      <w:r w:rsidRPr="00524A9D">
        <w:rPr>
          <w:rFonts w:eastAsia="SimSun"/>
          <w:lang w:eastAsia="zh-CN"/>
          <w:rPrChange w:id="11402" w:author="CR#1276" w:date="2020-04-07T11:39:00Z">
            <w:rPr>
              <w:rFonts w:eastAsia="SimSun"/>
              <w:lang w:eastAsia="zh-CN"/>
            </w:rPr>
          </w:rPrChange>
        </w:rPr>
        <w:t>-</w:t>
      </w:r>
      <w:r w:rsidRPr="00524A9D">
        <w:rPr>
          <w:rFonts w:eastAsia="SimSun"/>
          <w:lang w:eastAsia="zh-CN"/>
          <w:rPrChange w:id="11403" w:author="CR#1276" w:date="2020-04-07T11:39:00Z">
            <w:rPr>
              <w:rFonts w:eastAsia="SimSun"/>
              <w:lang w:eastAsia="zh-CN"/>
            </w:rPr>
          </w:rPrChange>
        </w:rPr>
        <w:tab/>
        <w:t xml:space="preserve">Selection of CIoT EPS </w:t>
      </w:r>
      <w:del w:id="11404" w:author="MCC editorials" w:date="2020-04-07T06:25:00Z">
        <w:r w:rsidRPr="00524A9D" w:rsidDel="001348D2">
          <w:rPr>
            <w:rFonts w:eastAsia="SimSun"/>
            <w:lang w:eastAsia="zh-CN"/>
            <w:rPrChange w:id="11405" w:author="CR#1276" w:date="2020-04-07T11:39:00Z">
              <w:rPr>
                <w:rFonts w:eastAsia="SimSun"/>
                <w:lang w:eastAsia="zh-CN"/>
              </w:rPr>
            </w:rPrChange>
          </w:rPr>
          <w:delText>optimization</w:delText>
        </w:r>
      </w:del>
      <w:ins w:id="11406" w:author="MCC editorials" w:date="2020-04-07T06:25:00Z">
        <w:r w:rsidR="001348D2" w:rsidRPr="00524A9D">
          <w:rPr>
            <w:rFonts w:eastAsia="SimSun"/>
            <w:lang w:eastAsia="zh-CN"/>
            <w:rPrChange w:id="11407" w:author="CR#1276" w:date="2020-04-07T11:39:00Z">
              <w:rPr>
                <w:rFonts w:eastAsia="SimSun"/>
                <w:lang w:eastAsia="zh-CN"/>
              </w:rPr>
            </w:rPrChange>
          </w:rPr>
          <w:t>optimisation</w:t>
        </w:r>
      </w:ins>
      <w:r w:rsidRPr="00524A9D">
        <w:rPr>
          <w:rFonts w:eastAsia="SimSun"/>
          <w:lang w:eastAsia="zh-CN"/>
          <w:rPrChange w:id="11408" w:author="CR#1276" w:date="2020-04-07T11:39:00Z">
            <w:rPr>
              <w:rFonts w:eastAsia="SimSun"/>
              <w:lang w:eastAsia="zh-CN"/>
            </w:rPr>
          </w:rPrChange>
        </w:rPr>
        <w:t>s (</w:t>
      </w:r>
      <w:r w:rsidR="006E489C" w:rsidRPr="00524A9D">
        <w:rPr>
          <w:lang w:eastAsia="zh-CN"/>
          <w:rPrChange w:id="11409" w:author="CR#1276" w:date="2020-04-07T11:39:00Z">
            <w:rPr>
              <w:lang w:eastAsia="zh-CN"/>
            </w:rPr>
          </w:rPrChange>
        </w:rPr>
        <w:t xml:space="preserve">e.g., </w:t>
      </w:r>
      <w:r w:rsidRPr="00524A9D">
        <w:rPr>
          <w:rFonts w:eastAsia="SimSun"/>
          <w:lang w:eastAsia="zh-CN"/>
          <w:rPrChange w:id="11410" w:author="CR#1276" w:date="2020-04-07T11:39:00Z">
            <w:rPr>
              <w:rFonts w:eastAsia="SimSun"/>
              <w:lang w:eastAsia="zh-CN"/>
            </w:rPr>
          </w:rPrChange>
        </w:rPr>
        <w:t xml:space="preserve">Control Plane CIoT EPS </w:t>
      </w:r>
      <w:del w:id="11411" w:author="MCC editorials" w:date="2020-04-07T06:25:00Z">
        <w:r w:rsidRPr="00524A9D" w:rsidDel="001348D2">
          <w:rPr>
            <w:rFonts w:eastAsia="SimSun"/>
            <w:lang w:eastAsia="zh-CN"/>
            <w:rPrChange w:id="11412" w:author="CR#1276" w:date="2020-04-07T11:39:00Z">
              <w:rPr>
                <w:rFonts w:eastAsia="SimSun"/>
                <w:lang w:eastAsia="zh-CN"/>
              </w:rPr>
            </w:rPrChange>
          </w:rPr>
          <w:delText>optimization</w:delText>
        </w:r>
      </w:del>
      <w:ins w:id="11413" w:author="MCC editorials" w:date="2020-04-07T06:25:00Z">
        <w:r w:rsidR="001348D2" w:rsidRPr="00524A9D">
          <w:rPr>
            <w:rFonts w:eastAsia="SimSun"/>
            <w:lang w:eastAsia="zh-CN"/>
            <w:rPrChange w:id="11414" w:author="CR#1276" w:date="2020-04-07T11:39:00Z">
              <w:rPr>
                <w:rFonts w:eastAsia="SimSun"/>
                <w:lang w:eastAsia="zh-CN"/>
              </w:rPr>
            </w:rPrChange>
          </w:rPr>
          <w:t>optimisation</w:t>
        </w:r>
      </w:ins>
      <w:r w:rsidR="00A45B08" w:rsidRPr="00524A9D">
        <w:rPr>
          <w:rFonts w:eastAsia="SimSun"/>
          <w:lang w:eastAsia="zh-CN"/>
          <w:rPrChange w:id="11415" w:author="CR#1276" w:date="2020-04-07T11:39:00Z">
            <w:rPr>
              <w:rFonts w:eastAsia="SimSun"/>
              <w:lang w:eastAsia="zh-CN"/>
            </w:rPr>
          </w:rPrChange>
        </w:rPr>
        <w:t>,</w:t>
      </w:r>
      <w:r w:rsidR="00A45B08" w:rsidRPr="00524A9D">
        <w:rPr>
          <w:rPrChange w:id="11416" w:author="CR#1276" w:date="2020-04-07T11:39:00Z">
            <w:rPr/>
          </w:rPrChange>
        </w:rPr>
        <w:t xml:space="preserve"> as defined in TS 24.301</w:t>
      </w:r>
      <w:r w:rsidRPr="00524A9D">
        <w:rPr>
          <w:rFonts w:eastAsia="SimSun"/>
          <w:lang w:eastAsia="zh-CN"/>
          <w:rPrChange w:id="11417" w:author="CR#1276" w:date="2020-04-07T11:39:00Z">
            <w:rPr>
              <w:rFonts w:eastAsia="SimSun"/>
              <w:lang w:eastAsia="zh-CN"/>
            </w:rPr>
          </w:rPrChange>
        </w:rPr>
        <w:t xml:space="preserve"> [20]);</w:t>
      </w:r>
    </w:p>
    <w:p w:rsidR="00D51AC6" w:rsidRPr="00524A9D" w:rsidRDefault="00D51AC6" w:rsidP="00E10AA0">
      <w:pPr>
        <w:pStyle w:val="B1"/>
        <w:rPr>
          <w:rPrChange w:id="11418" w:author="CR#1276" w:date="2020-04-07T11:39:00Z">
            <w:rPr/>
          </w:rPrChange>
        </w:rPr>
      </w:pPr>
      <w:r w:rsidRPr="00524A9D">
        <w:rPr>
          <w:rPrChange w:id="11419" w:author="CR#1276" w:date="2020-04-07T11:39:00Z">
            <w:rPr/>
          </w:rPrChange>
        </w:rPr>
        <w:t>-</w:t>
      </w:r>
      <w:r w:rsidRPr="00524A9D">
        <w:rPr>
          <w:rPrChange w:id="11420" w:author="CR#1276" w:date="2020-04-07T11:39:00Z">
            <w:rPr/>
          </w:rPrChange>
        </w:rPr>
        <w:tab/>
        <w:t>Inter CN node signalling for mobility between 3GPP access networks;</w:t>
      </w:r>
    </w:p>
    <w:p w:rsidR="00D51AC6" w:rsidRPr="00524A9D" w:rsidRDefault="00D51AC6" w:rsidP="00E10AA0">
      <w:pPr>
        <w:pStyle w:val="B1"/>
        <w:rPr>
          <w:rPrChange w:id="11421" w:author="CR#1276" w:date="2020-04-07T11:39:00Z">
            <w:rPr/>
          </w:rPrChange>
        </w:rPr>
      </w:pPr>
      <w:r w:rsidRPr="00524A9D">
        <w:rPr>
          <w:rPrChange w:id="11422" w:author="CR#1276" w:date="2020-04-07T11:39:00Z">
            <w:rPr/>
          </w:rPrChange>
        </w:rPr>
        <w:t>-</w:t>
      </w:r>
      <w:r w:rsidRPr="00524A9D">
        <w:rPr>
          <w:rPrChange w:id="11423" w:author="CR#1276" w:date="2020-04-07T11:39:00Z">
            <w:rPr/>
          </w:rPrChange>
        </w:rPr>
        <w:tab/>
        <w:t>Idle mode UE Reachability (including control and execution of paging retransmission);</w:t>
      </w:r>
    </w:p>
    <w:p w:rsidR="00D51AC6" w:rsidRPr="00524A9D" w:rsidRDefault="00D51AC6" w:rsidP="00E10AA0">
      <w:pPr>
        <w:pStyle w:val="B1"/>
        <w:rPr>
          <w:rPrChange w:id="11424" w:author="CR#1276" w:date="2020-04-07T11:39:00Z">
            <w:rPr/>
          </w:rPrChange>
        </w:rPr>
      </w:pPr>
      <w:r w:rsidRPr="00524A9D">
        <w:rPr>
          <w:rPrChange w:id="11425" w:author="CR#1276" w:date="2020-04-07T11:39:00Z">
            <w:rPr/>
          </w:rPrChange>
        </w:rPr>
        <w:t>-</w:t>
      </w:r>
      <w:r w:rsidRPr="00524A9D">
        <w:rPr>
          <w:rPrChange w:id="11426" w:author="CR#1276" w:date="2020-04-07T11:39:00Z">
            <w:rPr/>
          </w:rPrChange>
        </w:rPr>
        <w:tab/>
        <w:t>Tracking Area list management (for UE in idle and active mode);</w:t>
      </w:r>
    </w:p>
    <w:p w:rsidR="00D51AC6" w:rsidRPr="00524A9D" w:rsidRDefault="00D51AC6" w:rsidP="00E10AA0">
      <w:pPr>
        <w:pStyle w:val="B1"/>
        <w:rPr>
          <w:rPrChange w:id="11427" w:author="CR#1276" w:date="2020-04-07T11:39:00Z">
            <w:rPr/>
          </w:rPrChange>
        </w:rPr>
      </w:pPr>
      <w:r w:rsidRPr="00524A9D">
        <w:rPr>
          <w:rPrChange w:id="11428" w:author="CR#1276" w:date="2020-04-07T11:39:00Z">
            <w:rPr/>
          </w:rPrChange>
        </w:rPr>
        <w:t>-</w:t>
      </w:r>
      <w:r w:rsidRPr="00524A9D">
        <w:rPr>
          <w:rPrChange w:id="11429" w:author="CR#1276" w:date="2020-04-07T11:39:00Z">
            <w:rPr/>
          </w:rPrChange>
        </w:rPr>
        <w:tab/>
        <w:t>PDN GW and Serving GW selection;</w:t>
      </w:r>
    </w:p>
    <w:p w:rsidR="00D51AC6" w:rsidRPr="00524A9D" w:rsidRDefault="00D51AC6" w:rsidP="00E10AA0">
      <w:pPr>
        <w:pStyle w:val="B1"/>
        <w:rPr>
          <w:rPrChange w:id="11430" w:author="CR#1276" w:date="2020-04-07T11:39:00Z">
            <w:rPr/>
          </w:rPrChange>
        </w:rPr>
      </w:pPr>
      <w:r w:rsidRPr="00524A9D">
        <w:rPr>
          <w:rPrChange w:id="11431" w:author="CR#1276" w:date="2020-04-07T11:39:00Z">
            <w:rPr/>
          </w:rPrChange>
        </w:rPr>
        <w:t>-</w:t>
      </w:r>
      <w:r w:rsidRPr="00524A9D">
        <w:rPr>
          <w:rPrChange w:id="11432" w:author="CR#1276" w:date="2020-04-07T11:39:00Z">
            <w:rPr/>
          </w:rPrChange>
        </w:rPr>
        <w:tab/>
        <w:t>MME selection for handovers with MME change;</w:t>
      </w:r>
    </w:p>
    <w:p w:rsidR="00D51AC6" w:rsidRPr="00524A9D" w:rsidRDefault="00D51AC6" w:rsidP="00E10AA0">
      <w:pPr>
        <w:pStyle w:val="B1"/>
        <w:rPr>
          <w:rPrChange w:id="11433" w:author="CR#1276" w:date="2020-04-07T11:39:00Z">
            <w:rPr/>
          </w:rPrChange>
        </w:rPr>
      </w:pPr>
      <w:r w:rsidRPr="00524A9D">
        <w:rPr>
          <w:rPrChange w:id="11434" w:author="CR#1276" w:date="2020-04-07T11:39:00Z">
            <w:rPr/>
          </w:rPrChange>
        </w:rPr>
        <w:t>-</w:t>
      </w:r>
      <w:r w:rsidRPr="00524A9D">
        <w:rPr>
          <w:rPrChange w:id="11435" w:author="CR#1276" w:date="2020-04-07T11:39:00Z">
            <w:rPr/>
          </w:rPrChange>
        </w:rPr>
        <w:tab/>
        <w:t>SGSN selection for handovers to 2G or 3G 3GPP access networks;</w:t>
      </w:r>
    </w:p>
    <w:p w:rsidR="00D51AC6" w:rsidRPr="00524A9D" w:rsidRDefault="00D51AC6" w:rsidP="00E10AA0">
      <w:pPr>
        <w:pStyle w:val="B1"/>
        <w:rPr>
          <w:rPrChange w:id="11436" w:author="CR#1276" w:date="2020-04-07T11:39:00Z">
            <w:rPr/>
          </w:rPrChange>
        </w:rPr>
      </w:pPr>
      <w:r w:rsidRPr="00524A9D">
        <w:rPr>
          <w:rPrChange w:id="11437" w:author="CR#1276" w:date="2020-04-07T11:39:00Z">
            <w:rPr/>
          </w:rPrChange>
        </w:rPr>
        <w:t>-</w:t>
      </w:r>
      <w:r w:rsidRPr="00524A9D">
        <w:rPr>
          <w:rPrChange w:id="11438" w:author="CR#1276" w:date="2020-04-07T11:39:00Z">
            <w:rPr/>
          </w:rPrChange>
        </w:rPr>
        <w:tab/>
        <w:t>Roaming;</w:t>
      </w:r>
    </w:p>
    <w:p w:rsidR="00D51AC6" w:rsidRPr="00524A9D" w:rsidRDefault="00D51AC6" w:rsidP="00E10AA0">
      <w:pPr>
        <w:pStyle w:val="B1"/>
        <w:rPr>
          <w:rPrChange w:id="11439" w:author="CR#1276" w:date="2020-04-07T11:39:00Z">
            <w:rPr/>
          </w:rPrChange>
        </w:rPr>
      </w:pPr>
      <w:r w:rsidRPr="00524A9D">
        <w:rPr>
          <w:rPrChange w:id="11440" w:author="CR#1276" w:date="2020-04-07T11:39:00Z">
            <w:rPr/>
          </w:rPrChange>
        </w:rPr>
        <w:t>-</w:t>
      </w:r>
      <w:r w:rsidRPr="00524A9D">
        <w:rPr>
          <w:rPrChange w:id="11441" w:author="CR#1276" w:date="2020-04-07T11:39:00Z">
            <w:rPr/>
          </w:rPrChange>
        </w:rPr>
        <w:tab/>
        <w:t>Authentication;</w:t>
      </w:r>
    </w:p>
    <w:p w:rsidR="00E846B8" w:rsidRPr="00524A9D" w:rsidRDefault="00D51AC6" w:rsidP="00E10AA0">
      <w:pPr>
        <w:pStyle w:val="B1"/>
        <w:rPr>
          <w:rPrChange w:id="11442" w:author="CR#1276" w:date="2020-04-07T11:39:00Z">
            <w:rPr/>
          </w:rPrChange>
        </w:rPr>
      </w:pPr>
      <w:r w:rsidRPr="00524A9D">
        <w:rPr>
          <w:rPrChange w:id="11443" w:author="CR#1276" w:date="2020-04-07T11:39:00Z">
            <w:rPr/>
          </w:rPrChange>
        </w:rPr>
        <w:lastRenderedPageBreak/>
        <w:t>-</w:t>
      </w:r>
      <w:r w:rsidRPr="00524A9D">
        <w:rPr>
          <w:rPrChange w:id="11444" w:author="CR#1276" w:date="2020-04-07T11:39:00Z">
            <w:rPr/>
          </w:rPrChange>
        </w:rPr>
        <w:tab/>
        <w:t>Bearer management functions including dedicated bearer establishment</w:t>
      </w:r>
      <w:r w:rsidR="005663C7" w:rsidRPr="00524A9D">
        <w:rPr>
          <w:rPrChange w:id="11445" w:author="CR#1276" w:date="2020-04-07T11:39:00Z">
            <w:rPr/>
          </w:rPrChange>
        </w:rPr>
        <w:t>. The MME may include two transport layer addresses of different versions in the Transport Layer Address IE to enable that an en-gNB can select either IPv4 or IPv6 for a bearer</w:t>
      </w:r>
      <w:r w:rsidR="00E846B8" w:rsidRPr="00524A9D">
        <w:rPr>
          <w:rPrChange w:id="11446" w:author="CR#1276" w:date="2020-04-07T11:39:00Z">
            <w:rPr/>
          </w:rPrChange>
        </w:rPr>
        <w:t>;</w:t>
      </w:r>
    </w:p>
    <w:p w:rsidR="00026C23" w:rsidRPr="00524A9D" w:rsidRDefault="00E846B8" w:rsidP="00E10AA0">
      <w:pPr>
        <w:pStyle w:val="B1"/>
        <w:rPr>
          <w:rFonts w:eastAsia="Malgun Gothic"/>
          <w:lang w:eastAsia="ko-KR"/>
          <w:rPrChange w:id="11447" w:author="CR#1276" w:date="2020-04-07T11:39:00Z">
            <w:rPr>
              <w:rFonts w:eastAsia="Malgun Gothic"/>
              <w:lang w:eastAsia="ko-KR"/>
            </w:rPr>
          </w:rPrChange>
        </w:rPr>
      </w:pPr>
      <w:r w:rsidRPr="00524A9D">
        <w:rPr>
          <w:rPrChange w:id="11448" w:author="CR#1276" w:date="2020-04-07T11:39:00Z">
            <w:rPr/>
          </w:rPrChange>
        </w:rPr>
        <w:t>-</w:t>
      </w:r>
      <w:r w:rsidRPr="00524A9D">
        <w:rPr>
          <w:rPrChange w:id="11449" w:author="CR#1276" w:date="2020-04-07T11:39:00Z">
            <w:rPr/>
          </w:rPrChange>
        </w:rPr>
        <w:tab/>
        <w:t xml:space="preserve">Support for </w:t>
      </w:r>
      <w:r w:rsidR="0065535D" w:rsidRPr="00524A9D">
        <w:rPr>
          <w:rPrChange w:id="11450" w:author="CR#1276" w:date="2020-04-07T11:39:00Z">
            <w:rPr/>
          </w:rPrChange>
        </w:rPr>
        <w:t xml:space="preserve">PWS (which includes </w:t>
      </w:r>
      <w:r w:rsidRPr="00524A9D">
        <w:rPr>
          <w:rPrChange w:id="11451" w:author="CR#1276" w:date="2020-04-07T11:39:00Z">
            <w:rPr/>
          </w:rPrChange>
        </w:rPr>
        <w:t xml:space="preserve">ETWS </w:t>
      </w:r>
      <w:r w:rsidR="0065535D" w:rsidRPr="00524A9D">
        <w:rPr>
          <w:rPrChange w:id="11452" w:author="CR#1276" w:date="2020-04-07T11:39:00Z">
            <w:rPr/>
          </w:rPrChange>
        </w:rPr>
        <w:t xml:space="preserve">and CMAS) </w:t>
      </w:r>
      <w:r w:rsidRPr="00524A9D">
        <w:rPr>
          <w:rPrChange w:id="11453" w:author="CR#1276" w:date="2020-04-07T11:39:00Z">
            <w:rPr/>
          </w:rPrChange>
        </w:rPr>
        <w:t>message transmission</w:t>
      </w:r>
      <w:r w:rsidR="00FD00EB" w:rsidRPr="00524A9D">
        <w:rPr>
          <w:rPrChange w:id="11454" w:author="CR#1276" w:date="2020-04-07T11:39:00Z">
            <w:rPr/>
          </w:rPrChange>
        </w:rPr>
        <w:t>;</w:t>
      </w:r>
    </w:p>
    <w:p w:rsidR="005D67B5" w:rsidRPr="00524A9D" w:rsidRDefault="00026C23" w:rsidP="00E10AA0">
      <w:pPr>
        <w:pStyle w:val="B1"/>
        <w:rPr>
          <w:rPrChange w:id="11455" w:author="CR#1276" w:date="2020-04-07T11:39:00Z">
            <w:rPr/>
          </w:rPrChange>
        </w:rPr>
      </w:pPr>
      <w:r w:rsidRPr="00524A9D">
        <w:rPr>
          <w:rFonts w:eastAsia="Malgun Gothic"/>
          <w:lang w:eastAsia="ko-KR"/>
          <w:rPrChange w:id="11456" w:author="CR#1276" w:date="2020-04-07T11:39:00Z">
            <w:rPr>
              <w:rFonts w:eastAsia="Malgun Gothic"/>
              <w:lang w:eastAsia="ko-KR"/>
            </w:rPr>
          </w:rPrChange>
        </w:rPr>
        <w:t>-</w:t>
      </w:r>
      <w:r w:rsidRPr="00524A9D">
        <w:rPr>
          <w:rFonts w:eastAsia="Malgun Gothic"/>
          <w:lang w:eastAsia="ko-KR"/>
          <w:rPrChange w:id="11457" w:author="CR#1276" w:date="2020-04-07T11:39:00Z">
            <w:rPr>
              <w:rFonts w:eastAsia="Malgun Gothic"/>
              <w:lang w:eastAsia="ko-KR"/>
            </w:rPr>
          </w:rPrChange>
        </w:rPr>
        <w:tab/>
      </w:r>
      <w:r w:rsidRPr="00524A9D">
        <w:rPr>
          <w:rPrChange w:id="11458" w:author="CR#1276" w:date="2020-04-07T11:39:00Z">
            <w:rPr/>
          </w:rPrChange>
        </w:rPr>
        <w:t>Optionally performing paging optimisation</w:t>
      </w:r>
      <w:r w:rsidR="005D67B5" w:rsidRPr="00524A9D">
        <w:rPr>
          <w:rPrChange w:id="11459" w:author="CR#1276" w:date="2020-04-07T11:39:00Z">
            <w:rPr/>
          </w:rPrChange>
        </w:rPr>
        <w:t>;</w:t>
      </w:r>
    </w:p>
    <w:p w:rsidR="00026C23" w:rsidRPr="00524A9D" w:rsidRDefault="005D67B5" w:rsidP="00E10AA0">
      <w:pPr>
        <w:pStyle w:val="B1"/>
        <w:rPr>
          <w:rFonts w:eastAsia="Malgun Gothic"/>
          <w:lang w:eastAsia="ko-KR"/>
          <w:rPrChange w:id="11460" w:author="CR#1276" w:date="2020-04-07T11:39:00Z">
            <w:rPr>
              <w:rFonts w:eastAsia="Malgun Gothic"/>
              <w:lang w:eastAsia="ko-KR"/>
            </w:rPr>
          </w:rPrChange>
        </w:rPr>
      </w:pPr>
      <w:r w:rsidRPr="00524A9D">
        <w:rPr>
          <w:rPrChange w:id="11461" w:author="CR#1276" w:date="2020-04-07T11:39:00Z">
            <w:rPr/>
          </w:rPrChange>
        </w:rPr>
        <w:t>-</w:t>
      </w:r>
      <w:r w:rsidRPr="00524A9D">
        <w:rPr>
          <w:rPrChange w:id="11462" w:author="CR#1276" w:date="2020-04-07T11:39:00Z">
            <w:rPr/>
          </w:rPrChange>
        </w:rPr>
        <w:tab/>
        <w:t>S-GW relocation without UE mobility, as defined in TS 23.401 [17]</w:t>
      </w:r>
      <w:r w:rsidR="00026C23" w:rsidRPr="00524A9D">
        <w:rPr>
          <w:rPrChange w:id="11463" w:author="CR#1276" w:date="2020-04-07T11:39:00Z">
            <w:rPr/>
          </w:rPrChange>
        </w:rPr>
        <w:t>.</w:t>
      </w:r>
    </w:p>
    <w:p w:rsidR="00D51AC6" w:rsidRPr="00524A9D" w:rsidRDefault="00026C23" w:rsidP="00E10AA0">
      <w:pPr>
        <w:pStyle w:val="B1"/>
        <w:rPr>
          <w:rPrChange w:id="11464" w:author="CR#1276" w:date="2020-04-07T11:39:00Z">
            <w:rPr/>
          </w:rPrChange>
        </w:rPr>
      </w:pPr>
      <w:r w:rsidRPr="00524A9D">
        <w:rPr>
          <w:lang w:eastAsia="ko-KR"/>
          <w:rPrChange w:id="11465" w:author="CR#1276" w:date="2020-04-07T11:39:00Z">
            <w:rPr>
              <w:lang w:eastAsia="ko-KR"/>
            </w:rPr>
          </w:rPrChange>
        </w:rPr>
        <w:t>NOTE 1:</w:t>
      </w:r>
      <w:r w:rsidR="00FA4A7A" w:rsidRPr="00524A9D">
        <w:rPr>
          <w:lang w:eastAsia="ko-KR"/>
          <w:rPrChange w:id="11466" w:author="CR#1276" w:date="2020-04-07T11:39:00Z">
            <w:rPr>
              <w:lang w:eastAsia="ko-KR"/>
            </w:rPr>
          </w:rPrChange>
        </w:rPr>
        <w:tab/>
      </w:r>
      <w:r w:rsidR="000913CA" w:rsidRPr="00524A9D">
        <w:rPr>
          <w:lang w:eastAsia="ko-KR"/>
          <w:rPrChange w:id="11467" w:author="CR#1276" w:date="2020-04-07T11:39:00Z">
            <w:rPr>
              <w:lang w:eastAsia="ko-KR"/>
            </w:rPr>
          </w:rPrChange>
        </w:rPr>
        <w:t>T</w:t>
      </w:r>
      <w:r w:rsidRPr="00524A9D">
        <w:rPr>
          <w:lang w:eastAsia="ko-KR"/>
          <w:rPrChange w:id="11468" w:author="CR#1276" w:date="2020-04-07T11:39:00Z">
            <w:rPr>
              <w:lang w:eastAsia="ko-KR"/>
            </w:rPr>
          </w:rPrChange>
        </w:rPr>
        <w:t>he MME should not filter the PAGING message based on the CSG IDs</w:t>
      </w:r>
      <w:r w:rsidR="000913CA" w:rsidRPr="00524A9D">
        <w:rPr>
          <w:lang w:eastAsia="ko-KR"/>
          <w:rPrChange w:id="11469" w:author="CR#1276" w:date="2020-04-07T11:39:00Z">
            <w:rPr>
              <w:lang w:eastAsia="ko-KR"/>
            </w:rPr>
          </w:rPrChange>
        </w:rPr>
        <w:t xml:space="preserve"> towards macro eNBs</w:t>
      </w:r>
      <w:r w:rsidRPr="00524A9D">
        <w:rPr>
          <w:lang w:eastAsia="ko-KR"/>
          <w:rPrChange w:id="11470" w:author="CR#1276" w:date="2020-04-07T11:39:00Z">
            <w:rPr>
              <w:lang w:eastAsia="ko-KR"/>
            </w:rPr>
          </w:rPrChange>
        </w:rPr>
        <w:t>.</w:t>
      </w:r>
    </w:p>
    <w:p w:rsidR="00D51AC6" w:rsidRPr="00524A9D" w:rsidRDefault="00D51AC6" w:rsidP="00E10AA0">
      <w:pPr>
        <w:rPr>
          <w:rPrChange w:id="11471" w:author="CR#1276" w:date="2020-04-07T11:39:00Z">
            <w:rPr/>
          </w:rPrChange>
        </w:rPr>
      </w:pPr>
      <w:r w:rsidRPr="00524A9D">
        <w:rPr>
          <w:rPrChange w:id="11472" w:author="CR#1276" w:date="2020-04-07T11:39:00Z">
            <w:rPr/>
          </w:rPrChange>
        </w:rPr>
        <w:t>The Serving Gateway (S-GW) hosts the following functions (see TS 23.401 [17]):</w:t>
      </w:r>
    </w:p>
    <w:p w:rsidR="00D51AC6" w:rsidRPr="00524A9D" w:rsidRDefault="00D51AC6" w:rsidP="005E7E38">
      <w:pPr>
        <w:pStyle w:val="B1"/>
        <w:rPr>
          <w:rPrChange w:id="11473" w:author="CR#1276" w:date="2020-04-07T11:39:00Z">
            <w:rPr/>
          </w:rPrChange>
        </w:rPr>
      </w:pPr>
      <w:r w:rsidRPr="00524A9D">
        <w:rPr>
          <w:rPrChange w:id="11474" w:author="CR#1276" w:date="2020-04-07T11:39:00Z">
            <w:rPr/>
          </w:rPrChange>
        </w:rPr>
        <w:t>-</w:t>
      </w:r>
      <w:r w:rsidRPr="00524A9D">
        <w:rPr>
          <w:rPrChange w:id="11475" w:author="CR#1276" w:date="2020-04-07T11:39:00Z">
            <w:rPr/>
          </w:rPrChange>
        </w:rPr>
        <w:tab/>
        <w:t>The local Mobility Anchor point for inter-eNB handover;</w:t>
      </w:r>
    </w:p>
    <w:p w:rsidR="00D51AC6" w:rsidRPr="00524A9D" w:rsidRDefault="00D51AC6" w:rsidP="005E7E38">
      <w:pPr>
        <w:pStyle w:val="B1"/>
        <w:rPr>
          <w:rPrChange w:id="11476" w:author="CR#1276" w:date="2020-04-07T11:39:00Z">
            <w:rPr/>
          </w:rPrChange>
        </w:rPr>
      </w:pPr>
      <w:r w:rsidRPr="00524A9D">
        <w:rPr>
          <w:rPrChange w:id="11477" w:author="CR#1276" w:date="2020-04-07T11:39:00Z">
            <w:rPr/>
          </w:rPrChange>
        </w:rPr>
        <w:t>-</w:t>
      </w:r>
      <w:r w:rsidRPr="00524A9D">
        <w:rPr>
          <w:rPrChange w:id="11478" w:author="CR#1276" w:date="2020-04-07T11:39:00Z">
            <w:rPr/>
          </w:rPrChange>
        </w:rPr>
        <w:tab/>
        <w:t>Mobility anchoring for inter-3GPP mobility;</w:t>
      </w:r>
    </w:p>
    <w:p w:rsidR="00D51AC6" w:rsidRPr="00524A9D" w:rsidRDefault="00D51AC6" w:rsidP="005E7E38">
      <w:pPr>
        <w:pStyle w:val="B1"/>
        <w:rPr>
          <w:rPrChange w:id="11479" w:author="CR#1276" w:date="2020-04-07T11:39:00Z">
            <w:rPr/>
          </w:rPrChange>
        </w:rPr>
      </w:pPr>
      <w:r w:rsidRPr="00524A9D">
        <w:rPr>
          <w:rPrChange w:id="11480" w:author="CR#1276" w:date="2020-04-07T11:39:00Z">
            <w:rPr/>
          </w:rPrChange>
        </w:rPr>
        <w:t>-</w:t>
      </w:r>
      <w:r w:rsidRPr="00524A9D">
        <w:rPr>
          <w:rPrChange w:id="11481" w:author="CR#1276" w:date="2020-04-07T11:39:00Z">
            <w:rPr/>
          </w:rPrChange>
        </w:rPr>
        <w:tab/>
        <w:t>E-UTRAN idle mode downlink packet buffering and initiation of network triggered service request procedure;</w:t>
      </w:r>
    </w:p>
    <w:p w:rsidR="00D51AC6" w:rsidRPr="00524A9D" w:rsidRDefault="00D51AC6" w:rsidP="005E7E38">
      <w:pPr>
        <w:pStyle w:val="B1"/>
        <w:rPr>
          <w:rPrChange w:id="11482" w:author="CR#1276" w:date="2020-04-07T11:39:00Z">
            <w:rPr/>
          </w:rPrChange>
        </w:rPr>
      </w:pPr>
      <w:r w:rsidRPr="00524A9D">
        <w:rPr>
          <w:rPrChange w:id="11483" w:author="CR#1276" w:date="2020-04-07T11:39:00Z">
            <w:rPr/>
          </w:rPrChange>
        </w:rPr>
        <w:t>-</w:t>
      </w:r>
      <w:r w:rsidRPr="00524A9D">
        <w:rPr>
          <w:rPrChange w:id="11484" w:author="CR#1276" w:date="2020-04-07T11:39:00Z">
            <w:rPr/>
          </w:rPrChange>
        </w:rPr>
        <w:tab/>
        <w:t>Lawful Interception;</w:t>
      </w:r>
    </w:p>
    <w:p w:rsidR="00D51AC6" w:rsidRPr="00524A9D" w:rsidRDefault="00D51AC6" w:rsidP="005E7E38">
      <w:pPr>
        <w:pStyle w:val="B1"/>
        <w:rPr>
          <w:rPrChange w:id="11485" w:author="CR#1276" w:date="2020-04-07T11:39:00Z">
            <w:rPr/>
          </w:rPrChange>
        </w:rPr>
      </w:pPr>
      <w:r w:rsidRPr="00524A9D">
        <w:rPr>
          <w:rPrChange w:id="11486" w:author="CR#1276" w:date="2020-04-07T11:39:00Z">
            <w:rPr/>
          </w:rPrChange>
        </w:rPr>
        <w:t>-</w:t>
      </w:r>
      <w:r w:rsidRPr="00524A9D">
        <w:rPr>
          <w:rPrChange w:id="11487" w:author="CR#1276" w:date="2020-04-07T11:39:00Z">
            <w:rPr/>
          </w:rPrChange>
        </w:rPr>
        <w:tab/>
        <w:t>Packet routeing and forwarding;</w:t>
      </w:r>
    </w:p>
    <w:p w:rsidR="00D51AC6" w:rsidRPr="00524A9D" w:rsidRDefault="00D51AC6" w:rsidP="005E7E38">
      <w:pPr>
        <w:pStyle w:val="B1"/>
        <w:rPr>
          <w:rPrChange w:id="11488" w:author="CR#1276" w:date="2020-04-07T11:39:00Z">
            <w:rPr/>
          </w:rPrChange>
        </w:rPr>
      </w:pPr>
      <w:r w:rsidRPr="00524A9D">
        <w:rPr>
          <w:rPrChange w:id="11489" w:author="CR#1276" w:date="2020-04-07T11:39:00Z">
            <w:rPr/>
          </w:rPrChange>
        </w:rPr>
        <w:t>-</w:t>
      </w:r>
      <w:r w:rsidRPr="00524A9D">
        <w:rPr>
          <w:rPrChange w:id="11490" w:author="CR#1276" w:date="2020-04-07T11:39:00Z">
            <w:rPr/>
          </w:rPrChange>
        </w:rPr>
        <w:tab/>
        <w:t>Transport level packet marking in the uplink and the downlink;</w:t>
      </w:r>
    </w:p>
    <w:p w:rsidR="00D51AC6" w:rsidRPr="00524A9D" w:rsidRDefault="00D51AC6" w:rsidP="005E7E38">
      <w:pPr>
        <w:pStyle w:val="B1"/>
        <w:rPr>
          <w:rPrChange w:id="11491" w:author="CR#1276" w:date="2020-04-07T11:39:00Z">
            <w:rPr/>
          </w:rPrChange>
        </w:rPr>
      </w:pPr>
      <w:r w:rsidRPr="00524A9D">
        <w:rPr>
          <w:rPrChange w:id="11492" w:author="CR#1276" w:date="2020-04-07T11:39:00Z">
            <w:rPr/>
          </w:rPrChange>
        </w:rPr>
        <w:t>-</w:t>
      </w:r>
      <w:r w:rsidRPr="00524A9D">
        <w:rPr>
          <w:rPrChange w:id="11493" w:author="CR#1276" w:date="2020-04-07T11:39:00Z">
            <w:rPr/>
          </w:rPrChange>
        </w:rPr>
        <w:tab/>
        <w:t>Accounting on user and QCI granularity for inter-operator charging;</w:t>
      </w:r>
    </w:p>
    <w:p w:rsidR="00D51AC6" w:rsidRPr="00524A9D" w:rsidRDefault="00D51AC6" w:rsidP="005E7E38">
      <w:pPr>
        <w:pStyle w:val="B1"/>
        <w:rPr>
          <w:rPrChange w:id="11494" w:author="CR#1276" w:date="2020-04-07T11:39:00Z">
            <w:rPr/>
          </w:rPrChange>
        </w:rPr>
      </w:pPr>
      <w:r w:rsidRPr="00524A9D">
        <w:rPr>
          <w:rPrChange w:id="11495" w:author="CR#1276" w:date="2020-04-07T11:39:00Z">
            <w:rPr/>
          </w:rPrChange>
        </w:rPr>
        <w:t>-</w:t>
      </w:r>
      <w:r w:rsidRPr="00524A9D">
        <w:rPr>
          <w:rPrChange w:id="11496" w:author="CR#1276" w:date="2020-04-07T11:39:00Z">
            <w:rPr/>
          </w:rPrChange>
        </w:rPr>
        <w:tab/>
        <w:t>UL and DL charging per UE, PDN, and QCI.</w:t>
      </w:r>
    </w:p>
    <w:p w:rsidR="00D51AC6" w:rsidRPr="00524A9D" w:rsidRDefault="00D51AC6" w:rsidP="00E10AA0">
      <w:pPr>
        <w:rPr>
          <w:rPrChange w:id="11497" w:author="CR#1276" w:date="2020-04-07T11:39:00Z">
            <w:rPr/>
          </w:rPrChange>
        </w:rPr>
      </w:pPr>
      <w:r w:rsidRPr="00524A9D">
        <w:rPr>
          <w:rPrChange w:id="11498" w:author="CR#1276" w:date="2020-04-07T11:39:00Z">
            <w:rPr/>
          </w:rPrChange>
        </w:rPr>
        <w:t>The PDN Gateway (P-GW) hosts the following functions (see TS 23.401 [17]):</w:t>
      </w:r>
    </w:p>
    <w:p w:rsidR="00D51AC6" w:rsidRPr="00524A9D" w:rsidRDefault="00D51AC6" w:rsidP="005E7E38">
      <w:pPr>
        <w:pStyle w:val="B1"/>
        <w:rPr>
          <w:rPrChange w:id="11499" w:author="CR#1276" w:date="2020-04-07T11:39:00Z">
            <w:rPr/>
          </w:rPrChange>
        </w:rPr>
      </w:pPr>
      <w:r w:rsidRPr="00524A9D">
        <w:rPr>
          <w:rPrChange w:id="11500" w:author="CR#1276" w:date="2020-04-07T11:39:00Z">
            <w:rPr/>
          </w:rPrChange>
        </w:rPr>
        <w:t>-</w:t>
      </w:r>
      <w:r w:rsidRPr="00524A9D">
        <w:rPr>
          <w:rPrChange w:id="11501" w:author="CR#1276" w:date="2020-04-07T11:39:00Z">
            <w:rPr/>
          </w:rPrChange>
        </w:rPr>
        <w:tab/>
        <w:t>Per-user based packet filtering (by e.g. deep packet inspection);</w:t>
      </w:r>
    </w:p>
    <w:p w:rsidR="00D51AC6" w:rsidRPr="00524A9D" w:rsidRDefault="00D51AC6" w:rsidP="005E7E38">
      <w:pPr>
        <w:pStyle w:val="B1"/>
        <w:rPr>
          <w:rPrChange w:id="11502" w:author="CR#1276" w:date="2020-04-07T11:39:00Z">
            <w:rPr/>
          </w:rPrChange>
        </w:rPr>
      </w:pPr>
      <w:r w:rsidRPr="00524A9D">
        <w:rPr>
          <w:rPrChange w:id="11503" w:author="CR#1276" w:date="2020-04-07T11:39:00Z">
            <w:rPr/>
          </w:rPrChange>
        </w:rPr>
        <w:t>-</w:t>
      </w:r>
      <w:r w:rsidRPr="00524A9D">
        <w:rPr>
          <w:rPrChange w:id="11504" w:author="CR#1276" w:date="2020-04-07T11:39:00Z">
            <w:rPr/>
          </w:rPrChange>
        </w:rPr>
        <w:tab/>
        <w:t>Lawful Interception;</w:t>
      </w:r>
    </w:p>
    <w:p w:rsidR="00D51AC6" w:rsidRPr="00524A9D" w:rsidRDefault="00D51AC6" w:rsidP="005E7E38">
      <w:pPr>
        <w:pStyle w:val="B1"/>
        <w:rPr>
          <w:rPrChange w:id="11505" w:author="CR#1276" w:date="2020-04-07T11:39:00Z">
            <w:rPr/>
          </w:rPrChange>
        </w:rPr>
      </w:pPr>
      <w:r w:rsidRPr="00524A9D">
        <w:rPr>
          <w:rPrChange w:id="11506" w:author="CR#1276" w:date="2020-04-07T11:39:00Z">
            <w:rPr/>
          </w:rPrChange>
        </w:rPr>
        <w:t>-</w:t>
      </w:r>
      <w:r w:rsidRPr="00524A9D">
        <w:rPr>
          <w:rPrChange w:id="11507" w:author="CR#1276" w:date="2020-04-07T11:39:00Z">
            <w:rPr/>
          </w:rPrChange>
        </w:rPr>
        <w:tab/>
        <w:t>UE IP address allocation;</w:t>
      </w:r>
    </w:p>
    <w:p w:rsidR="00D51AC6" w:rsidRPr="00524A9D" w:rsidRDefault="00D51AC6" w:rsidP="005E7E38">
      <w:pPr>
        <w:pStyle w:val="B1"/>
        <w:rPr>
          <w:rPrChange w:id="11508" w:author="CR#1276" w:date="2020-04-07T11:39:00Z">
            <w:rPr/>
          </w:rPrChange>
        </w:rPr>
      </w:pPr>
      <w:r w:rsidRPr="00524A9D">
        <w:rPr>
          <w:rPrChange w:id="11509" w:author="CR#1276" w:date="2020-04-07T11:39:00Z">
            <w:rPr/>
          </w:rPrChange>
        </w:rPr>
        <w:t>-</w:t>
      </w:r>
      <w:r w:rsidRPr="00524A9D">
        <w:rPr>
          <w:rPrChange w:id="11510" w:author="CR#1276" w:date="2020-04-07T11:39:00Z">
            <w:rPr/>
          </w:rPrChange>
        </w:rPr>
        <w:tab/>
        <w:t xml:space="preserve">Transport level packet marking in the </w:t>
      </w:r>
      <w:r w:rsidR="00824151" w:rsidRPr="00524A9D">
        <w:rPr>
          <w:rPrChange w:id="11511" w:author="CR#1276" w:date="2020-04-07T11:39:00Z">
            <w:rPr/>
          </w:rPrChange>
        </w:rPr>
        <w:t xml:space="preserve">uplink and the </w:t>
      </w:r>
      <w:r w:rsidRPr="00524A9D">
        <w:rPr>
          <w:rPrChange w:id="11512" w:author="CR#1276" w:date="2020-04-07T11:39:00Z">
            <w:rPr/>
          </w:rPrChange>
        </w:rPr>
        <w:t>downlink;</w:t>
      </w:r>
    </w:p>
    <w:p w:rsidR="00D51AC6" w:rsidRPr="00524A9D" w:rsidRDefault="00D51AC6" w:rsidP="005E7E38">
      <w:pPr>
        <w:pStyle w:val="B1"/>
        <w:rPr>
          <w:rPrChange w:id="11513" w:author="CR#1276" w:date="2020-04-07T11:39:00Z">
            <w:rPr/>
          </w:rPrChange>
        </w:rPr>
      </w:pPr>
      <w:r w:rsidRPr="00524A9D">
        <w:rPr>
          <w:rPrChange w:id="11514" w:author="CR#1276" w:date="2020-04-07T11:39:00Z">
            <w:rPr/>
          </w:rPrChange>
        </w:rPr>
        <w:t>-</w:t>
      </w:r>
      <w:r w:rsidRPr="00524A9D">
        <w:rPr>
          <w:rPrChange w:id="11515" w:author="CR#1276" w:date="2020-04-07T11:39:00Z">
            <w:rPr/>
          </w:rPrChange>
        </w:rPr>
        <w:tab/>
        <w:t>UL and DL service level charging, gating and rate enforcement;</w:t>
      </w:r>
    </w:p>
    <w:p w:rsidR="00D51AC6" w:rsidRPr="00524A9D" w:rsidRDefault="00D51AC6" w:rsidP="005E7E38">
      <w:pPr>
        <w:pStyle w:val="B1"/>
        <w:rPr>
          <w:rPrChange w:id="11516" w:author="CR#1276" w:date="2020-04-07T11:39:00Z">
            <w:rPr/>
          </w:rPrChange>
        </w:rPr>
      </w:pPr>
      <w:r w:rsidRPr="00524A9D">
        <w:rPr>
          <w:rPrChange w:id="11517" w:author="CR#1276" w:date="2020-04-07T11:39:00Z">
            <w:rPr/>
          </w:rPrChange>
        </w:rPr>
        <w:t>-</w:t>
      </w:r>
      <w:r w:rsidRPr="00524A9D">
        <w:rPr>
          <w:rPrChange w:id="11518" w:author="CR#1276" w:date="2020-04-07T11:39:00Z">
            <w:rPr/>
          </w:rPrChange>
        </w:rPr>
        <w:tab/>
        <w:t xml:space="preserve">DL rate enforcement based on </w:t>
      </w:r>
      <w:r w:rsidR="0081386C" w:rsidRPr="00524A9D">
        <w:rPr>
          <w:rPrChange w:id="11519" w:author="CR#1276" w:date="2020-04-07T11:39:00Z">
            <w:rPr/>
          </w:rPrChange>
        </w:rPr>
        <w:t>APN-</w:t>
      </w:r>
      <w:r w:rsidRPr="00524A9D">
        <w:rPr>
          <w:rPrChange w:id="11520" w:author="CR#1276" w:date="2020-04-07T11:39:00Z">
            <w:rPr/>
          </w:rPrChange>
        </w:rPr>
        <w:t>AMBR;</w:t>
      </w:r>
    </w:p>
    <w:p w:rsidR="00D51AC6" w:rsidRPr="00524A9D" w:rsidRDefault="00D51AC6" w:rsidP="00E10AA0">
      <w:pPr>
        <w:rPr>
          <w:rPrChange w:id="11521" w:author="CR#1276" w:date="2020-04-07T11:39:00Z">
            <w:rPr/>
          </w:rPrChange>
        </w:rPr>
      </w:pPr>
      <w:r w:rsidRPr="00524A9D">
        <w:rPr>
          <w:rPrChange w:id="11522" w:author="CR#1276" w:date="2020-04-07T11:39:00Z">
            <w:rPr/>
          </w:rPrChange>
        </w:rPr>
        <w:t>This is summarized on the figure below where yellow boxes depict the logical nodes, white boxes depict the functional entities of the control plane and blue boxes depict the radio protocol layers.</w:t>
      </w:r>
    </w:p>
    <w:p w:rsidR="00D51AC6" w:rsidRPr="00524A9D" w:rsidRDefault="00D51AC6" w:rsidP="00E10AA0">
      <w:pPr>
        <w:pStyle w:val="NO"/>
        <w:rPr>
          <w:rPrChange w:id="11523" w:author="CR#1276" w:date="2020-04-07T11:39:00Z">
            <w:rPr/>
          </w:rPrChange>
        </w:rPr>
      </w:pPr>
      <w:r w:rsidRPr="00524A9D">
        <w:rPr>
          <w:rPrChange w:id="11524" w:author="CR#1276" w:date="2020-04-07T11:39:00Z">
            <w:rPr/>
          </w:rPrChange>
        </w:rPr>
        <w:t>NOTE</w:t>
      </w:r>
      <w:r w:rsidR="00026C23" w:rsidRPr="00524A9D">
        <w:rPr>
          <w:rPrChange w:id="11525" w:author="CR#1276" w:date="2020-04-07T11:39:00Z">
            <w:rPr/>
          </w:rPrChange>
        </w:rPr>
        <w:t xml:space="preserve"> 2</w:t>
      </w:r>
      <w:r w:rsidRPr="00524A9D">
        <w:rPr>
          <w:rPrChange w:id="11526" w:author="CR#1276" w:date="2020-04-07T11:39:00Z">
            <w:rPr/>
          </w:rPrChange>
        </w:rPr>
        <w:t>:</w:t>
      </w:r>
      <w:r w:rsidRPr="00524A9D">
        <w:rPr>
          <w:rPrChange w:id="11527" w:author="CR#1276" w:date="2020-04-07T11:39:00Z">
            <w:rPr/>
          </w:rPrChange>
        </w:rPr>
        <w:tab/>
      </w:r>
      <w:r w:rsidR="00824151" w:rsidRPr="00524A9D">
        <w:rPr>
          <w:rPrChange w:id="11528" w:author="CR#1276" w:date="2020-04-07T11:39:00Z">
            <w:rPr/>
          </w:rPrChange>
        </w:rPr>
        <w:t>There is no logical E-UTRAN node other than the eNB needed for RRM purposes.</w:t>
      </w:r>
    </w:p>
    <w:p w:rsidR="00D51AC6" w:rsidRPr="00524A9D" w:rsidRDefault="00D51AC6" w:rsidP="00E10AA0">
      <w:pPr>
        <w:pStyle w:val="NO"/>
        <w:rPr>
          <w:rPrChange w:id="11529" w:author="CR#1276" w:date="2020-04-07T11:39:00Z">
            <w:rPr/>
          </w:rPrChange>
        </w:rPr>
      </w:pPr>
      <w:r w:rsidRPr="00524A9D">
        <w:rPr>
          <w:rPrChange w:id="11530" w:author="CR#1276" w:date="2020-04-07T11:39:00Z">
            <w:rPr/>
          </w:rPrChange>
        </w:rPr>
        <w:t>NOTE</w:t>
      </w:r>
      <w:r w:rsidR="00026C23" w:rsidRPr="00524A9D">
        <w:rPr>
          <w:rPrChange w:id="11531" w:author="CR#1276" w:date="2020-04-07T11:39:00Z">
            <w:rPr/>
          </w:rPrChange>
        </w:rPr>
        <w:t xml:space="preserve"> 3</w:t>
      </w:r>
      <w:r w:rsidRPr="00524A9D">
        <w:rPr>
          <w:rPrChange w:id="11532" w:author="CR#1276" w:date="2020-04-07T11:39:00Z">
            <w:rPr/>
          </w:rPrChange>
        </w:rPr>
        <w:t>:</w:t>
      </w:r>
      <w:r w:rsidRPr="00524A9D">
        <w:rPr>
          <w:rPrChange w:id="11533" w:author="CR#1276" w:date="2020-04-07T11:39:00Z">
            <w:rPr/>
          </w:rPrChange>
        </w:rPr>
        <w:tab/>
      </w:r>
      <w:r w:rsidRPr="00524A9D">
        <w:rPr>
          <w:lang w:eastAsia="ko-KR"/>
          <w:rPrChange w:id="11534" w:author="CR#1276" w:date="2020-04-07T11:39:00Z">
            <w:rPr>
              <w:lang w:eastAsia="ko-KR"/>
            </w:rPr>
          </w:rPrChange>
        </w:rPr>
        <w:t xml:space="preserve">MBMS related functions in E-UTRAN are described separately in </w:t>
      </w:r>
      <w:r w:rsidR="00240D6D" w:rsidRPr="00524A9D">
        <w:rPr>
          <w:lang w:eastAsia="ko-KR"/>
          <w:rPrChange w:id="11535" w:author="CR#1276" w:date="2020-04-07T11:39:00Z">
            <w:rPr>
              <w:lang w:eastAsia="ko-KR"/>
            </w:rPr>
          </w:rPrChange>
        </w:rPr>
        <w:t>clause</w:t>
      </w:r>
      <w:r w:rsidRPr="00524A9D">
        <w:rPr>
          <w:lang w:eastAsia="ko-KR"/>
          <w:rPrChange w:id="11536" w:author="CR#1276" w:date="2020-04-07T11:39:00Z">
            <w:rPr>
              <w:lang w:eastAsia="ko-KR"/>
            </w:rPr>
          </w:rPrChange>
        </w:rPr>
        <w:t xml:space="preserve"> 15.</w:t>
      </w:r>
    </w:p>
    <w:p w:rsidR="00D51AC6" w:rsidRPr="00524A9D" w:rsidRDefault="00D51AC6" w:rsidP="00E10AA0">
      <w:pPr>
        <w:pStyle w:val="TH"/>
        <w:rPr>
          <w:rPrChange w:id="11537" w:author="CR#1276" w:date="2020-04-07T11:39:00Z">
            <w:rPr/>
          </w:rPrChange>
        </w:rPr>
      </w:pPr>
      <w:r w:rsidRPr="00524A9D">
        <w:rPr>
          <w:rPrChange w:id="11538" w:author="CR#1276" w:date="2020-04-07T11:39:00Z">
            <w:rPr/>
          </w:rPrChange>
        </w:rPr>
        <w:object w:dxaOrig="8993" w:dyaOrig="6301">
          <v:shape id="_x0000_i1028" type="#_x0000_t75" style="width:450pt;height:315pt" o:ole="">
            <v:imagedata r:id="rId14" o:title=""/>
          </v:shape>
          <o:OLEObject Type="Embed" ProgID="Visio.Drawing.11" ShapeID="_x0000_i1028" DrawAspect="Content" ObjectID="_1647770376" r:id="rId15"/>
        </w:object>
      </w:r>
    </w:p>
    <w:p w:rsidR="00D51AC6" w:rsidRPr="00524A9D" w:rsidRDefault="00D51AC6" w:rsidP="009C26DC">
      <w:pPr>
        <w:pStyle w:val="TF"/>
        <w:outlineLvl w:val="0"/>
        <w:rPr>
          <w:rPrChange w:id="11539" w:author="CR#1276" w:date="2020-04-07T11:39:00Z">
            <w:rPr/>
          </w:rPrChange>
        </w:rPr>
      </w:pPr>
      <w:r w:rsidRPr="00524A9D">
        <w:rPr>
          <w:rPrChange w:id="11540" w:author="CR#1276" w:date="2020-04-07T11:39:00Z">
            <w:rPr/>
          </w:rPrChange>
        </w:rPr>
        <w:t>Figure 4.1</w:t>
      </w:r>
      <w:r w:rsidR="00250BF8" w:rsidRPr="00524A9D">
        <w:rPr>
          <w:rPrChange w:id="11541" w:author="CR#1276" w:date="2020-04-07T11:39:00Z">
            <w:rPr/>
          </w:rPrChange>
        </w:rPr>
        <w:t>-1</w:t>
      </w:r>
      <w:r w:rsidRPr="00524A9D">
        <w:rPr>
          <w:rPrChange w:id="11542" w:author="CR#1276" w:date="2020-04-07T11:39:00Z">
            <w:rPr/>
          </w:rPrChange>
        </w:rPr>
        <w:t>: Functional Split between E-UTRAN and EPC</w:t>
      </w:r>
    </w:p>
    <w:p w:rsidR="00D51AC6" w:rsidRPr="00524A9D" w:rsidRDefault="00D51AC6" w:rsidP="009C26DC">
      <w:pPr>
        <w:pStyle w:val="Heading2"/>
        <w:rPr>
          <w:rPrChange w:id="11543" w:author="CR#1276" w:date="2020-04-07T11:39:00Z">
            <w:rPr/>
          </w:rPrChange>
        </w:rPr>
      </w:pPr>
      <w:bookmarkStart w:id="11544" w:name="_Toc20402620"/>
      <w:bookmarkStart w:id="11545" w:name="_Toc29372126"/>
      <w:r w:rsidRPr="00524A9D">
        <w:rPr>
          <w:rPrChange w:id="11546" w:author="CR#1276" w:date="2020-04-07T11:39:00Z">
            <w:rPr/>
          </w:rPrChange>
        </w:rPr>
        <w:t>4.2</w:t>
      </w:r>
      <w:r w:rsidRPr="00524A9D">
        <w:rPr>
          <w:rPrChange w:id="11547" w:author="CR#1276" w:date="2020-04-07T11:39:00Z">
            <w:rPr/>
          </w:rPrChange>
        </w:rPr>
        <w:tab/>
      </w:r>
      <w:r w:rsidR="00824151" w:rsidRPr="00524A9D">
        <w:rPr>
          <w:rPrChange w:id="11548" w:author="CR#1276" w:date="2020-04-07T11:39:00Z">
            <w:rPr/>
          </w:rPrChange>
        </w:rPr>
        <w:t>Void</w:t>
      </w:r>
      <w:bookmarkEnd w:id="11544"/>
      <w:bookmarkEnd w:id="11545"/>
    </w:p>
    <w:p w:rsidR="00D51AC6" w:rsidRPr="00524A9D" w:rsidRDefault="00D51AC6" w:rsidP="005E7E38">
      <w:pPr>
        <w:pStyle w:val="Heading3"/>
        <w:rPr>
          <w:rPrChange w:id="11549" w:author="CR#1276" w:date="2020-04-07T11:39:00Z">
            <w:rPr/>
          </w:rPrChange>
        </w:rPr>
      </w:pPr>
      <w:bookmarkStart w:id="11550" w:name="_Toc20402621"/>
      <w:bookmarkStart w:id="11551" w:name="_Toc29372127"/>
      <w:r w:rsidRPr="00524A9D">
        <w:rPr>
          <w:rPrChange w:id="11552" w:author="CR#1276" w:date="2020-04-07T11:39:00Z">
            <w:rPr/>
          </w:rPrChange>
        </w:rPr>
        <w:t>4.2.1</w:t>
      </w:r>
      <w:r w:rsidRPr="00524A9D">
        <w:rPr>
          <w:rPrChange w:id="11553" w:author="CR#1276" w:date="2020-04-07T11:39:00Z">
            <w:rPr/>
          </w:rPrChange>
        </w:rPr>
        <w:tab/>
      </w:r>
      <w:r w:rsidR="00824151" w:rsidRPr="00524A9D">
        <w:rPr>
          <w:rPrChange w:id="11554" w:author="CR#1276" w:date="2020-04-07T11:39:00Z">
            <w:rPr/>
          </w:rPrChange>
        </w:rPr>
        <w:t>Void</w:t>
      </w:r>
      <w:bookmarkEnd w:id="11550"/>
      <w:bookmarkEnd w:id="11551"/>
    </w:p>
    <w:p w:rsidR="00D51AC6" w:rsidRPr="00524A9D" w:rsidRDefault="00D51AC6" w:rsidP="00E10AA0">
      <w:pPr>
        <w:pStyle w:val="Heading3"/>
        <w:rPr>
          <w:rPrChange w:id="11555" w:author="CR#1276" w:date="2020-04-07T11:39:00Z">
            <w:rPr/>
          </w:rPrChange>
        </w:rPr>
      </w:pPr>
      <w:bookmarkStart w:id="11556" w:name="_Toc20402622"/>
      <w:bookmarkStart w:id="11557" w:name="_Toc29372128"/>
      <w:r w:rsidRPr="00524A9D">
        <w:rPr>
          <w:rPrChange w:id="11558" w:author="CR#1276" w:date="2020-04-07T11:39:00Z">
            <w:rPr/>
          </w:rPrChange>
        </w:rPr>
        <w:t>4.2.2</w:t>
      </w:r>
      <w:r w:rsidRPr="00524A9D">
        <w:rPr>
          <w:rPrChange w:id="11559" w:author="CR#1276" w:date="2020-04-07T11:39:00Z">
            <w:rPr/>
          </w:rPrChange>
        </w:rPr>
        <w:tab/>
      </w:r>
      <w:r w:rsidR="00824151" w:rsidRPr="00524A9D">
        <w:rPr>
          <w:rPrChange w:id="11560" w:author="CR#1276" w:date="2020-04-07T11:39:00Z">
            <w:rPr/>
          </w:rPrChange>
        </w:rPr>
        <w:t>Void</w:t>
      </w:r>
      <w:bookmarkEnd w:id="11556"/>
      <w:bookmarkEnd w:id="11557"/>
    </w:p>
    <w:p w:rsidR="00D51AC6" w:rsidRPr="00524A9D" w:rsidRDefault="00D51AC6" w:rsidP="009C26DC">
      <w:pPr>
        <w:pStyle w:val="Heading2"/>
        <w:rPr>
          <w:rPrChange w:id="11561" w:author="CR#1276" w:date="2020-04-07T11:39:00Z">
            <w:rPr/>
          </w:rPrChange>
        </w:rPr>
      </w:pPr>
      <w:bookmarkStart w:id="11562" w:name="_Toc20402623"/>
      <w:bookmarkStart w:id="11563" w:name="_Toc29372129"/>
      <w:r w:rsidRPr="00524A9D">
        <w:rPr>
          <w:rPrChange w:id="11564" w:author="CR#1276" w:date="2020-04-07T11:39:00Z">
            <w:rPr/>
          </w:rPrChange>
        </w:rPr>
        <w:t>4.3</w:t>
      </w:r>
      <w:r w:rsidRPr="00524A9D">
        <w:rPr>
          <w:rPrChange w:id="11565" w:author="CR#1276" w:date="2020-04-07T11:39:00Z">
            <w:rPr/>
          </w:rPrChange>
        </w:rPr>
        <w:tab/>
        <w:t>Radio Protocol architecture</w:t>
      </w:r>
      <w:bookmarkEnd w:id="11562"/>
      <w:bookmarkEnd w:id="11563"/>
    </w:p>
    <w:p w:rsidR="00D82DB5" w:rsidRPr="00524A9D" w:rsidRDefault="00D82DB5" w:rsidP="00D82DB5">
      <w:pPr>
        <w:pStyle w:val="Heading3"/>
        <w:rPr>
          <w:rPrChange w:id="11566" w:author="CR#1276" w:date="2020-04-07T11:39:00Z">
            <w:rPr/>
          </w:rPrChange>
        </w:rPr>
      </w:pPr>
      <w:bookmarkStart w:id="11567" w:name="_Toc20402624"/>
      <w:bookmarkStart w:id="11568" w:name="_Toc29372130"/>
      <w:r w:rsidRPr="00524A9D">
        <w:rPr>
          <w:rPrChange w:id="11569" w:author="CR#1276" w:date="2020-04-07T11:39:00Z">
            <w:rPr/>
          </w:rPrChange>
        </w:rPr>
        <w:t>4.3.0</w:t>
      </w:r>
      <w:r w:rsidRPr="00524A9D">
        <w:rPr>
          <w:rPrChange w:id="11570" w:author="CR#1276" w:date="2020-04-07T11:39:00Z">
            <w:rPr/>
          </w:rPrChange>
        </w:rPr>
        <w:tab/>
        <w:t>General</w:t>
      </w:r>
      <w:bookmarkEnd w:id="11567"/>
      <w:bookmarkEnd w:id="11568"/>
    </w:p>
    <w:p w:rsidR="00D51AC6" w:rsidRPr="00524A9D" w:rsidRDefault="00D51AC6" w:rsidP="00E10AA0">
      <w:pPr>
        <w:rPr>
          <w:rPrChange w:id="11571" w:author="CR#1276" w:date="2020-04-07T11:39:00Z">
            <w:rPr/>
          </w:rPrChange>
        </w:rPr>
      </w:pPr>
      <w:r w:rsidRPr="00524A9D">
        <w:rPr>
          <w:rPrChange w:id="11572" w:author="CR#1276" w:date="2020-04-07T11:39:00Z">
            <w:rPr/>
          </w:rPrChange>
        </w:rPr>
        <w:t xml:space="preserve">In this </w:t>
      </w:r>
      <w:r w:rsidR="00240D6D" w:rsidRPr="00524A9D">
        <w:rPr>
          <w:rPrChange w:id="11573" w:author="CR#1276" w:date="2020-04-07T11:39:00Z">
            <w:rPr/>
          </w:rPrChange>
        </w:rPr>
        <w:t>clause</w:t>
      </w:r>
      <w:r w:rsidRPr="00524A9D">
        <w:rPr>
          <w:rPrChange w:id="11574" w:author="CR#1276" w:date="2020-04-07T11:39:00Z">
            <w:rPr/>
          </w:rPrChange>
        </w:rPr>
        <w:t>, the radio protocol architecture of E-UTRAN is given for the user plane and the control plane.</w:t>
      </w:r>
    </w:p>
    <w:p w:rsidR="00D51AC6" w:rsidRPr="00524A9D" w:rsidRDefault="00D51AC6" w:rsidP="00E10AA0">
      <w:pPr>
        <w:pStyle w:val="Heading3"/>
        <w:rPr>
          <w:rPrChange w:id="11575" w:author="CR#1276" w:date="2020-04-07T11:39:00Z">
            <w:rPr/>
          </w:rPrChange>
        </w:rPr>
      </w:pPr>
      <w:bookmarkStart w:id="11576" w:name="_Toc20402625"/>
      <w:bookmarkStart w:id="11577" w:name="_Toc29372131"/>
      <w:r w:rsidRPr="00524A9D">
        <w:rPr>
          <w:rPrChange w:id="11578" w:author="CR#1276" w:date="2020-04-07T11:39:00Z">
            <w:rPr/>
          </w:rPrChange>
        </w:rPr>
        <w:t>4.3.1</w:t>
      </w:r>
      <w:r w:rsidRPr="00524A9D">
        <w:rPr>
          <w:rPrChange w:id="11579" w:author="CR#1276" w:date="2020-04-07T11:39:00Z">
            <w:rPr/>
          </w:rPrChange>
        </w:rPr>
        <w:tab/>
        <w:t>User plane</w:t>
      </w:r>
      <w:bookmarkEnd w:id="11576"/>
      <w:bookmarkEnd w:id="11577"/>
    </w:p>
    <w:p w:rsidR="00D51AC6" w:rsidRPr="00524A9D" w:rsidRDefault="00D51AC6" w:rsidP="00E10AA0">
      <w:pPr>
        <w:rPr>
          <w:rPrChange w:id="11580" w:author="CR#1276" w:date="2020-04-07T11:39:00Z">
            <w:rPr/>
          </w:rPrChange>
        </w:rPr>
      </w:pPr>
      <w:r w:rsidRPr="00524A9D">
        <w:rPr>
          <w:rPrChange w:id="11581" w:author="CR#1276" w:date="2020-04-07T11:39:00Z">
            <w:rPr/>
          </w:rPrChange>
        </w:rPr>
        <w:t xml:space="preserve">The figure below shows the protocol stack for the user-plane, where PDCP, RLC and MAC sublayers (terminated in eNB on the network side) perform the functions listed for the user plane in </w:t>
      </w:r>
      <w:r w:rsidR="00240D6D" w:rsidRPr="00524A9D">
        <w:rPr>
          <w:rPrChange w:id="11582" w:author="CR#1276" w:date="2020-04-07T11:39:00Z">
            <w:rPr/>
          </w:rPrChange>
        </w:rPr>
        <w:t>clause</w:t>
      </w:r>
      <w:r w:rsidRPr="00524A9D">
        <w:rPr>
          <w:rPrChange w:id="11583" w:author="CR#1276" w:date="2020-04-07T11:39:00Z">
            <w:rPr/>
          </w:rPrChange>
        </w:rPr>
        <w:t xml:space="preserve"> 6, e.g. header compression, ciphering, scheduling, ARQ and HARQ</w:t>
      </w:r>
      <w:r w:rsidR="00E717A8" w:rsidRPr="00524A9D">
        <w:rPr>
          <w:rPrChange w:id="11584" w:author="CR#1276" w:date="2020-04-07T11:39:00Z">
            <w:rPr/>
          </w:rPrChange>
        </w:rPr>
        <w:t>.</w:t>
      </w:r>
    </w:p>
    <w:p w:rsidR="00D51AC6" w:rsidRPr="00524A9D" w:rsidRDefault="00D51AC6" w:rsidP="00E10AA0">
      <w:pPr>
        <w:pStyle w:val="TH"/>
        <w:rPr>
          <w:rPrChange w:id="11585" w:author="CR#1276" w:date="2020-04-07T11:39:00Z">
            <w:rPr/>
          </w:rPrChange>
        </w:rPr>
      </w:pPr>
      <w:r w:rsidRPr="00524A9D">
        <w:rPr>
          <w:rPrChange w:id="11586" w:author="CR#1276" w:date="2020-04-07T11:39:00Z">
            <w:rPr/>
          </w:rPrChange>
        </w:rPr>
        <w:object w:dxaOrig="3599" w:dyaOrig="2182">
          <v:shape id="_x0000_i1029" type="#_x0000_t75" style="width:180pt;height:108.75pt" o:ole="">
            <v:imagedata r:id="rId16" o:title=""/>
          </v:shape>
          <o:OLEObject Type="Embed" ProgID="Visio.Drawing.11" ShapeID="_x0000_i1029" DrawAspect="Content" ObjectID="_1647770377" r:id="rId17"/>
        </w:object>
      </w:r>
    </w:p>
    <w:p w:rsidR="002F2ED3" w:rsidRPr="00524A9D" w:rsidRDefault="00D51AC6" w:rsidP="009C26DC">
      <w:pPr>
        <w:pStyle w:val="TF"/>
        <w:outlineLvl w:val="0"/>
        <w:rPr>
          <w:rPrChange w:id="11587" w:author="CR#1276" w:date="2020-04-07T11:39:00Z">
            <w:rPr/>
          </w:rPrChange>
        </w:rPr>
      </w:pPr>
      <w:r w:rsidRPr="00524A9D">
        <w:rPr>
          <w:rPrChange w:id="11588" w:author="CR#1276" w:date="2020-04-07T11:39:00Z">
            <w:rPr/>
          </w:rPrChange>
        </w:rPr>
        <w:t>Figure 4.3.1</w:t>
      </w:r>
      <w:r w:rsidR="00250BF8" w:rsidRPr="00524A9D">
        <w:rPr>
          <w:rPrChange w:id="11589" w:author="CR#1276" w:date="2020-04-07T11:39:00Z">
            <w:rPr/>
          </w:rPrChange>
        </w:rPr>
        <w:t>-1</w:t>
      </w:r>
      <w:r w:rsidRPr="00524A9D">
        <w:rPr>
          <w:rPrChange w:id="11590" w:author="CR#1276" w:date="2020-04-07T11:39:00Z">
            <w:rPr/>
          </w:rPrChange>
        </w:rPr>
        <w:t>: User-plane protocol stack</w:t>
      </w:r>
    </w:p>
    <w:p w:rsidR="00D51AC6" w:rsidRPr="00524A9D" w:rsidRDefault="002F2ED3" w:rsidP="002F2ED3">
      <w:pPr>
        <w:rPr>
          <w:rPrChange w:id="11591" w:author="CR#1276" w:date="2020-04-07T11:39:00Z">
            <w:rPr/>
          </w:rPrChange>
        </w:rPr>
      </w:pPr>
      <w:r w:rsidRPr="00524A9D">
        <w:rPr>
          <w:rPrChange w:id="11592" w:author="CR#1276" w:date="2020-04-07T11:39:00Z">
            <w:rPr/>
          </w:rPrChange>
        </w:rPr>
        <w:lastRenderedPageBreak/>
        <w:t>For NB-IoT, the user plane is not used when transfering data over NAS.</w:t>
      </w:r>
    </w:p>
    <w:p w:rsidR="00D51AC6" w:rsidRPr="00524A9D" w:rsidRDefault="00D51AC6" w:rsidP="00E10AA0">
      <w:pPr>
        <w:pStyle w:val="Heading3"/>
        <w:rPr>
          <w:rPrChange w:id="11593" w:author="CR#1276" w:date="2020-04-07T11:39:00Z">
            <w:rPr/>
          </w:rPrChange>
        </w:rPr>
      </w:pPr>
      <w:bookmarkStart w:id="11594" w:name="_Toc20402626"/>
      <w:bookmarkStart w:id="11595" w:name="_Toc29372132"/>
      <w:r w:rsidRPr="00524A9D">
        <w:rPr>
          <w:rPrChange w:id="11596" w:author="CR#1276" w:date="2020-04-07T11:39:00Z">
            <w:rPr/>
          </w:rPrChange>
        </w:rPr>
        <w:t>4.3.2</w:t>
      </w:r>
      <w:r w:rsidRPr="00524A9D">
        <w:rPr>
          <w:rPrChange w:id="11597" w:author="CR#1276" w:date="2020-04-07T11:39:00Z">
            <w:rPr/>
          </w:rPrChange>
        </w:rPr>
        <w:tab/>
        <w:t>Control plane</w:t>
      </w:r>
      <w:bookmarkEnd w:id="11594"/>
      <w:bookmarkEnd w:id="11595"/>
    </w:p>
    <w:p w:rsidR="00D51AC6" w:rsidRPr="00524A9D" w:rsidRDefault="00D51AC6" w:rsidP="00E10AA0">
      <w:pPr>
        <w:rPr>
          <w:rPrChange w:id="11598" w:author="CR#1276" w:date="2020-04-07T11:39:00Z">
            <w:rPr/>
          </w:rPrChange>
        </w:rPr>
      </w:pPr>
      <w:r w:rsidRPr="00524A9D">
        <w:rPr>
          <w:rPrChange w:id="11599" w:author="CR#1276" w:date="2020-04-07T11:39:00Z">
            <w:rPr/>
          </w:rPrChange>
        </w:rPr>
        <w:t>The figure below shows the protocol stack for the control-plane, where:</w:t>
      </w:r>
    </w:p>
    <w:p w:rsidR="00D51AC6" w:rsidRPr="00524A9D" w:rsidRDefault="00D51AC6" w:rsidP="00E10AA0">
      <w:pPr>
        <w:pStyle w:val="B1"/>
        <w:rPr>
          <w:rPrChange w:id="11600" w:author="CR#1276" w:date="2020-04-07T11:39:00Z">
            <w:rPr/>
          </w:rPrChange>
        </w:rPr>
      </w:pPr>
      <w:r w:rsidRPr="00524A9D">
        <w:rPr>
          <w:rPrChange w:id="11601" w:author="CR#1276" w:date="2020-04-07T11:39:00Z">
            <w:rPr/>
          </w:rPrChange>
        </w:rPr>
        <w:t>-</w:t>
      </w:r>
      <w:r w:rsidRPr="00524A9D">
        <w:rPr>
          <w:rPrChange w:id="11602" w:author="CR#1276" w:date="2020-04-07T11:39:00Z">
            <w:rPr/>
          </w:rPrChange>
        </w:rPr>
        <w:tab/>
        <w:t xml:space="preserve">PDCP sublayer (terminated in eNB on the network side) performs the functions listed for the control plane in </w:t>
      </w:r>
      <w:r w:rsidR="00240D6D" w:rsidRPr="00524A9D">
        <w:rPr>
          <w:rPrChange w:id="11603" w:author="CR#1276" w:date="2020-04-07T11:39:00Z">
            <w:rPr/>
          </w:rPrChange>
        </w:rPr>
        <w:t>clause</w:t>
      </w:r>
      <w:r w:rsidRPr="00524A9D">
        <w:rPr>
          <w:rPrChange w:id="11604" w:author="CR#1276" w:date="2020-04-07T11:39:00Z">
            <w:rPr/>
          </w:rPrChange>
        </w:rPr>
        <w:t xml:space="preserve"> 6, e.g. ciphering and integrity protection;</w:t>
      </w:r>
    </w:p>
    <w:p w:rsidR="00D51AC6" w:rsidRPr="00524A9D" w:rsidRDefault="00D51AC6" w:rsidP="00E10AA0">
      <w:pPr>
        <w:pStyle w:val="B1"/>
        <w:rPr>
          <w:rPrChange w:id="11605" w:author="CR#1276" w:date="2020-04-07T11:39:00Z">
            <w:rPr/>
          </w:rPrChange>
        </w:rPr>
      </w:pPr>
      <w:r w:rsidRPr="00524A9D">
        <w:rPr>
          <w:rPrChange w:id="11606" w:author="CR#1276" w:date="2020-04-07T11:39:00Z">
            <w:rPr/>
          </w:rPrChange>
        </w:rPr>
        <w:t>-</w:t>
      </w:r>
      <w:r w:rsidRPr="00524A9D">
        <w:rPr>
          <w:rPrChange w:id="11607" w:author="CR#1276" w:date="2020-04-07T11:39:00Z">
            <w:rPr/>
          </w:rPrChange>
        </w:rPr>
        <w:tab/>
        <w:t>RLC and MAC sublayers (terminated in eNB on the network side) perform the same functions as for the user plane;</w:t>
      </w:r>
    </w:p>
    <w:p w:rsidR="00D51AC6" w:rsidRPr="00524A9D" w:rsidRDefault="00D51AC6" w:rsidP="00E10AA0">
      <w:pPr>
        <w:pStyle w:val="B1"/>
        <w:rPr>
          <w:rPrChange w:id="11608" w:author="CR#1276" w:date="2020-04-07T11:39:00Z">
            <w:rPr/>
          </w:rPrChange>
        </w:rPr>
      </w:pPr>
      <w:r w:rsidRPr="00524A9D">
        <w:rPr>
          <w:rPrChange w:id="11609" w:author="CR#1276" w:date="2020-04-07T11:39:00Z">
            <w:rPr/>
          </w:rPrChange>
        </w:rPr>
        <w:t>-</w:t>
      </w:r>
      <w:r w:rsidRPr="00524A9D">
        <w:rPr>
          <w:rPrChange w:id="11610" w:author="CR#1276" w:date="2020-04-07T11:39:00Z">
            <w:rPr/>
          </w:rPrChange>
        </w:rPr>
        <w:tab/>
        <w:t xml:space="preserve">RRC (terminated in eNB on the network side) performs the functions listed in </w:t>
      </w:r>
      <w:r w:rsidR="00240D6D" w:rsidRPr="00524A9D">
        <w:rPr>
          <w:rPrChange w:id="11611" w:author="CR#1276" w:date="2020-04-07T11:39:00Z">
            <w:rPr/>
          </w:rPrChange>
        </w:rPr>
        <w:t>clause</w:t>
      </w:r>
      <w:r w:rsidRPr="00524A9D">
        <w:rPr>
          <w:rPrChange w:id="11612" w:author="CR#1276" w:date="2020-04-07T11:39:00Z">
            <w:rPr/>
          </w:rPrChange>
        </w:rPr>
        <w:t xml:space="preserve"> 7, e.g.:</w:t>
      </w:r>
    </w:p>
    <w:p w:rsidR="00D51AC6" w:rsidRPr="00524A9D" w:rsidRDefault="00D51AC6" w:rsidP="00E10AA0">
      <w:pPr>
        <w:pStyle w:val="B2"/>
        <w:rPr>
          <w:rPrChange w:id="11613" w:author="CR#1276" w:date="2020-04-07T11:39:00Z">
            <w:rPr/>
          </w:rPrChange>
        </w:rPr>
      </w:pPr>
      <w:r w:rsidRPr="00524A9D">
        <w:rPr>
          <w:rPrChange w:id="11614" w:author="CR#1276" w:date="2020-04-07T11:39:00Z">
            <w:rPr/>
          </w:rPrChange>
        </w:rPr>
        <w:t>-</w:t>
      </w:r>
      <w:r w:rsidRPr="00524A9D">
        <w:rPr>
          <w:rPrChange w:id="11615" w:author="CR#1276" w:date="2020-04-07T11:39:00Z">
            <w:rPr/>
          </w:rPrChange>
        </w:rPr>
        <w:tab/>
        <w:t>Broadcast;</w:t>
      </w:r>
    </w:p>
    <w:p w:rsidR="00D51AC6" w:rsidRPr="00524A9D" w:rsidRDefault="00D51AC6" w:rsidP="00E10AA0">
      <w:pPr>
        <w:pStyle w:val="B2"/>
        <w:rPr>
          <w:rPrChange w:id="11616" w:author="CR#1276" w:date="2020-04-07T11:39:00Z">
            <w:rPr/>
          </w:rPrChange>
        </w:rPr>
      </w:pPr>
      <w:r w:rsidRPr="00524A9D">
        <w:rPr>
          <w:rPrChange w:id="11617" w:author="CR#1276" w:date="2020-04-07T11:39:00Z">
            <w:rPr/>
          </w:rPrChange>
        </w:rPr>
        <w:t>-</w:t>
      </w:r>
      <w:r w:rsidRPr="00524A9D">
        <w:rPr>
          <w:rPrChange w:id="11618" w:author="CR#1276" w:date="2020-04-07T11:39:00Z">
            <w:rPr/>
          </w:rPrChange>
        </w:rPr>
        <w:tab/>
        <w:t>Paging;</w:t>
      </w:r>
    </w:p>
    <w:p w:rsidR="00D51AC6" w:rsidRPr="00524A9D" w:rsidRDefault="00D51AC6" w:rsidP="00E10AA0">
      <w:pPr>
        <w:pStyle w:val="B2"/>
        <w:rPr>
          <w:rPrChange w:id="11619" w:author="CR#1276" w:date="2020-04-07T11:39:00Z">
            <w:rPr/>
          </w:rPrChange>
        </w:rPr>
      </w:pPr>
      <w:r w:rsidRPr="00524A9D">
        <w:rPr>
          <w:rPrChange w:id="11620" w:author="CR#1276" w:date="2020-04-07T11:39:00Z">
            <w:rPr/>
          </w:rPrChange>
        </w:rPr>
        <w:t>-</w:t>
      </w:r>
      <w:r w:rsidRPr="00524A9D">
        <w:rPr>
          <w:rPrChange w:id="11621" w:author="CR#1276" w:date="2020-04-07T11:39:00Z">
            <w:rPr/>
          </w:rPrChange>
        </w:rPr>
        <w:tab/>
        <w:t>RRC connection management;</w:t>
      </w:r>
    </w:p>
    <w:p w:rsidR="00D51AC6" w:rsidRPr="00524A9D" w:rsidRDefault="00D51AC6" w:rsidP="00E10AA0">
      <w:pPr>
        <w:pStyle w:val="B2"/>
        <w:rPr>
          <w:rPrChange w:id="11622" w:author="CR#1276" w:date="2020-04-07T11:39:00Z">
            <w:rPr/>
          </w:rPrChange>
        </w:rPr>
      </w:pPr>
      <w:r w:rsidRPr="00524A9D">
        <w:rPr>
          <w:rPrChange w:id="11623" w:author="CR#1276" w:date="2020-04-07T11:39:00Z">
            <w:rPr/>
          </w:rPrChange>
        </w:rPr>
        <w:t>-</w:t>
      </w:r>
      <w:r w:rsidRPr="00524A9D">
        <w:rPr>
          <w:rPrChange w:id="11624" w:author="CR#1276" w:date="2020-04-07T11:39:00Z">
            <w:rPr/>
          </w:rPrChange>
        </w:rPr>
        <w:tab/>
        <w:t>RB control;</w:t>
      </w:r>
    </w:p>
    <w:p w:rsidR="00D51AC6" w:rsidRPr="00524A9D" w:rsidRDefault="00D51AC6" w:rsidP="00E10AA0">
      <w:pPr>
        <w:pStyle w:val="B2"/>
        <w:rPr>
          <w:rPrChange w:id="11625" w:author="CR#1276" w:date="2020-04-07T11:39:00Z">
            <w:rPr/>
          </w:rPrChange>
        </w:rPr>
      </w:pPr>
      <w:r w:rsidRPr="00524A9D">
        <w:rPr>
          <w:rPrChange w:id="11626" w:author="CR#1276" w:date="2020-04-07T11:39:00Z">
            <w:rPr/>
          </w:rPrChange>
        </w:rPr>
        <w:t>-</w:t>
      </w:r>
      <w:r w:rsidRPr="00524A9D">
        <w:rPr>
          <w:rPrChange w:id="11627" w:author="CR#1276" w:date="2020-04-07T11:39:00Z">
            <w:rPr/>
          </w:rPrChange>
        </w:rPr>
        <w:tab/>
        <w:t>Mobility functions;</w:t>
      </w:r>
    </w:p>
    <w:p w:rsidR="00D51AC6" w:rsidRPr="00524A9D" w:rsidRDefault="00D51AC6" w:rsidP="00E10AA0">
      <w:pPr>
        <w:pStyle w:val="B2"/>
        <w:rPr>
          <w:rPrChange w:id="11628" w:author="CR#1276" w:date="2020-04-07T11:39:00Z">
            <w:rPr/>
          </w:rPrChange>
        </w:rPr>
      </w:pPr>
      <w:r w:rsidRPr="00524A9D">
        <w:rPr>
          <w:rPrChange w:id="11629" w:author="CR#1276" w:date="2020-04-07T11:39:00Z">
            <w:rPr/>
          </w:rPrChange>
        </w:rPr>
        <w:t>-</w:t>
      </w:r>
      <w:r w:rsidRPr="00524A9D">
        <w:rPr>
          <w:rPrChange w:id="11630" w:author="CR#1276" w:date="2020-04-07T11:39:00Z">
            <w:rPr/>
          </w:rPrChange>
        </w:rPr>
        <w:tab/>
        <w:t>UE measurement reporting and control</w:t>
      </w:r>
      <w:r w:rsidR="002F2ED3" w:rsidRPr="00524A9D">
        <w:rPr>
          <w:rPrChange w:id="11631" w:author="CR#1276" w:date="2020-04-07T11:39:00Z">
            <w:rPr/>
          </w:rPrChange>
        </w:rPr>
        <w:t>, except for NB-IoT</w:t>
      </w:r>
      <w:r w:rsidRPr="00524A9D">
        <w:rPr>
          <w:rPrChange w:id="11632" w:author="CR#1276" w:date="2020-04-07T11:39:00Z">
            <w:rPr/>
          </w:rPrChange>
        </w:rPr>
        <w:t>.</w:t>
      </w:r>
    </w:p>
    <w:p w:rsidR="00D51AC6" w:rsidRPr="00524A9D" w:rsidRDefault="00D51AC6" w:rsidP="00E10AA0">
      <w:pPr>
        <w:pStyle w:val="B1"/>
        <w:rPr>
          <w:rPrChange w:id="11633" w:author="CR#1276" w:date="2020-04-07T11:39:00Z">
            <w:rPr/>
          </w:rPrChange>
        </w:rPr>
      </w:pPr>
      <w:r w:rsidRPr="00524A9D">
        <w:rPr>
          <w:rPrChange w:id="11634" w:author="CR#1276" w:date="2020-04-07T11:39:00Z">
            <w:rPr/>
          </w:rPrChange>
        </w:rPr>
        <w:t>-</w:t>
      </w:r>
      <w:r w:rsidRPr="00524A9D">
        <w:rPr>
          <w:rPrChange w:id="11635" w:author="CR#1276" w:date="2020-04-07T11:39:00Z">
            <w:rPr/>
          </w:rPrChange>
        </w:rPr>
        <w:tab/>
        <w:t>NAS control protocol (terminated in MME on the network side) performs among other things:</w:t>
      </w:r>
    </w:p>
    <w:p w:rsidR="00D51AC6" w:rsidRPr="00524A9D" w:rsidRDefault="00D51AC6" w:rsidP="00E10AA0">
      <w:pPr>
        <w:pStyle w:val="B2"/>
        <w:rPr>
          <w:rPrChange w:id="11636" w:author="CR#1276" w:date="2020-04-07T11:39:00Z">
            <w:rPr/>
          </w:rPrChange>
        </w:rPr>
      </w:pPr>
      <w:r w:rsidRPr="00524A9D">
        <w:rPr>
          <w:rPrChange w:id="11637" w:author="CR#1276" w:date="2020-04-07T11:39:00Z">
            <w:rPr/>
          </w:rPrChange>
        </w:rPr>
        <w:t>-</w:t>
      </w:r>
      <w:r w:rsidRPr="00524A9D">
        <w:rPr>
          <w:rPrChange w:id="11638" w:author="CR#1276" w:date="2020-04-07T11:39:00Z">
            <w:rPr/>
          </w:rPrChange>
        </w:rPr>
        <w:tab/>
        <w:t>EPS bearer management;</w:t>
      </w:r>
    </w:p>
    <w:p w:rsidR="00D51AC6" w:rsidRPr="00524A9D" w:rsidRDefault="00D51AC6" w:rsidP="00E10AA0">
      <w:pPr>
        <w:pStyle w:val="B2"/>
        <w:rPr>
          <w:rPrChange w:id="11639" w:author="CR#1276" w:date="2020-04-07T11:39:00Z">
            <w:rPr/>
          </w:rPrChange>
        </w:rPr>
      </w:pPr>
      <w:r w:rsidRPr="00524A9D">
        <w:rPr>
          <w:rPrChange w:id="11640" w:author="CR#1276" w:date="2020-04-07T11:39:00Z">
            <w:rPr/>
          </w:rPrChange>
        </w:rPr>
        <w:t>-</w:t>
      </w:r>
      <w:r w:rsidRPr="00524A9D">
        <w:rPr>
          <w:rPrChange w:id="11641" w:author="CR#1276" w:date="2020-04-07T11:39:00Z">
            <w:rPr/>
          </w:rPrChange>
        </w:rPr>
        <w:tab/>
        <w:t>Authentication;</w:t>
      </w:r>
    </w:p>
    <w:p w:rsidR="00D51AC6" w:rsidRPr="00524A9D" w:rsidRDefault="00D51AC6" w:rsidP="00E10AA0">
      <w:pPr>
        <w:pStyle w:val="B2"/>
        <w:rPr>
          <w:rPrChange w:id="11642" w:author="CR#1276" w:date="2020-04-07T11:39:00Z">
            <w:rPr/>
          </w:rPrChange>
        </w:rPr>
      </w:pPr>
      <w:r w:rsidRPr="00524A9D">
        <w:rPr>
          <w:rPrChange w:id="11643" w:author="CR#1276" w:date="2020-04-07T11:39:00Z">
            <w:rPr/>
          </w:rPrChange>
        </w:rPr>
        <w:t>-</w:t>
      </w:r>
      <w:r w:rsidRPr="00524A9D">
        <w:rPr>
          <w:rPrChange w:id="11644" w:author="CR#1276" w:date="2020-04-07T11:39:00Z">
            <w:rPr/>
          </w:rPrChange>
        </w:rPr>
        <w:tab/>
      </w:r>
      <w:r w:rsidR="00594232" w:rsidRPr="00524A9D">
        <w:rPr>
          <w:bCs/>
          <w:rPrChange w:id="11645" w:author="CR#1276" w:date="2020-04-07T11:39:00Z">
            <w:rPr>
              <w:bCs/>
            </w:rPr>
          </w:rPrChange>
        </w:rPr>
        <w:t>ECM</w:t>
      </w:r>
      <w:r w:rsidRPr="00524A9D">
        <w:rPr>
          <w:bCs/>
          <w:rPrChange w:id="11646" w:author="CR#1276" w:date="2020-04-07T11:39:00Z">
            <w:rPr>
              <w:bCs/>
            </w:rPr>
          </w:rPrChange>
        </w:rPr>
        <w:t>-IDLE</w:t>
      </w:r>
      <w:r w:rsidRPr="00524A9D">
        <w:rPr>
          <w:rPrChange w:id="11647" w:author="CR#1276" w:date="2020-04-07T11:39:00Z">
            <w:rPr/>
          </w:rPrChange>
        </w:rPr>
        <w:t xml:space="preserve"> mobility handling;</w:t>
      </w:r>
    </w:p>
    <w:p w:rsidR="00D51AC6" w:rsidRPr="00524A9D" w:rsidRDefault="00D51AC6" w:rsidP="00E10AA0">
      <w:pPr>
        <w:pStyle w:val="B2"/>
        <w:rPr>
          <w:rPrChange w:id="11648" w:author="CR#1276" w:date="2020-04-07T11:39:00Z">
            <w:rPr/>
          </w:rPrChange>
        </w:rPr>
      </w:pPr>
      <w:r w:rsidRPr="00524A9D">
        <w:rPr>
          <w:rPrChange w:id="11649" w:author="CR#1276" w:date="2020-04-07T11:39:00Z">
            <w:rPr/>
          </w:rPrChange>
        </w:rPr>
        <w:t>-</w:t>
      </w:r>
      <w:r w:rsidRPr="00524A9D">
        <w:rPr>
          <w:rPrChange w:id="11650" w:author="CR#1276" w:date="2020-04-07T11:39:00Z">
            <w:rPr/>
          </w:rPrChange>
        </w:rPr>
        <w:tab/>
        <w:t xml:space="preserve">Paging origination in </w:t>
      </w:r>
      <w:r w:rsidR="00594232" w:rsidRPr="00524A9D">
        <w:rPr>
          <w:bCs/>
          <w:rPrChange w:id="11651" w:author="CR#1276" w:date="2020-04-07T11:39:00Z">
            <w:rPr>
              <w:bCs/>
            </w:rPr>
          </w:rPrChange>
        </w:rPr>
        <w:t>ECM</w:t>
      </w:r>
      <w:r w:rsidRPr="00524A9D">
        <w:rPr>
          <w:bCs/>
          <w:rPrChange w:id="11652" w:author="CR#1276" w:date="2020-04-07T11:39:00Z">
            <w:rPr>
              <w:bCs/>
            </w:rPr>
          </w:rPrChange>
        </w:rPr>
        <w:t>-IDLE</w:t>
      </w:r>
      <w:r w:rsidRPr="00524A9D">
        <w:rPr>
          <w:rPrChange w:id="11653" w:author="CR#1276" w:date="2020-04-07T11:39:00Z">
            <w:rPr/>
          </w:rPrChange>
        </w:rPr>
        <w:t>;</w:t>
      </w:r>
    </w:p>
    <w:p w:rsidR="00D51AC6" w:rsidRPr="00524A9D" w:rsidRDefault="00D51AC6" w:rsidP="00E10AA0">
      <w:pPr>
        <w:pStyle w:val="B2"/>
        <w:rPr>
          <w:rPrChange w:id="11654" w:author="CR#1276" w:date="2020-04-07T11:39:00Z">
            <w:rPr/>
          </w:rPrChange>
        </w:rPr>
      </w:pPr>
      <w:r w:rsidRPr="00524A9D">
        <w:rPr>
          <w:rPrChange w:id="11655" w:author="CR#1276" w:date="2020-04-07T11:39:00Z">
            <w:rPr/>
          </w:rPrChange>
        </w:rPr>
        <w:t>-</w:t>
      </w:r>
      <w:r w:rsidRPr="00524A9D">
        <w:rPr>
          <w:rPrChange w:id="11656" w:author="CR#1276" w:date="2020-04-07T11:39:00Z">
            <w:rPr/>
          </w:rPrChange>
        </w:rPr>
        <w:tab/>
        <w:t>Security control.</w:t>
      </w:r>
    </w:p>
    <w:p w:rsidR="00D51AC6" w:rsidRPr="00524A9D" w:rsidRDefault="00D51AC6" w:rsidP="00E10AA0">
      <w:pPr>
        <w:pStyle w:val="NO"/>
        <w:rPr>
          <w:rPrChange w:id="11657" w:author="CR#1276" w:date="2020-04-07T11:39:00Z">
            <w:rPr/>
          </w:rPrChange>
        </w:rPr>
      </w:pPr>
      <w:r w:rsidRPr="00524A9D">
        <w:rPr>
          <w:rPrChange w:id="11658" w:author="CR#1276" w:date="2020-04-07T11:39:00Z">
            <w:rPr/>
          </w:rPrChange>
        </w:rPr>
        <w:t>NOTE</w:t>
      </w:r>
      <w:r w:rsidR="003D0596" w:rsidRPr="00524A9D">
        <w:rPr>
          <w:rPrChange w:id="11659" w:author="CR#1276" w:date="2020-04-07T11:39:00Z">
            <w:rPr/>
          </w:rPrChange>
        </w:rPr>
        <w:t xml:space="preserve"> 1</w:t>
      </w:r>
      <w:r w:rsidRPr="00524A9D">
        <w:rPr>
          <w:rPrChange w:id="11660" w:author="CR#1276" w:date="2020-04-07T11:39:00Z">
            <w:rPr/>
          </w:rPrChange>
        </w:rPr>
        <w:t>:</w:t>
      </w:r>
      <w:r w:rsidRPr="00524A9D">
        <w:rPr>
          <w:rPrChange w:id="11661" w:author="CR#1276" w:date="2020-04-07T11:39:00Z">
            <w:rPr/>
          </w:rPrChange>
        </w:rPr>
        <w:tab/>
      </w:r>
      <w:r w:rsidR="00E717A8" w:rsidRPr="00524A9D">
        <w:rPr>
          <w:rPrChange w:id="11662" w:author="CR#1276" w:date="2020-04-07T11:39:00Z">
            <w:rPr/>
          </w:rPrChange>
        </w:rPr>
        <w:t>T</w:t>
      </w:r>
      <w:r w:rsidRPr="00524A9D">
        <w:rPr>
          <w:rPrChange w:id="11663" w:author="CR#1276" w:date="2020-04-07T11:39:00Z">
            <w:rPr/>
          </w:rPrChange>
        </w:rPr>
        <w:t>he NAS control protocol is not covered by the scope of this TS and is only mentioned for information.</w:t>
      </w:r>
    </w:p>
    <w:p w:rsidR="00D51AC6" w:rsidRPr="00524A9D" w:rsidRDefault="00D51AC6" w:rsidP="00E10AA0">
      <w:pPr>
        <w:pStyle w:val="TH"/>
        <w:rPr>
          <w:rPrChange w:id="11664" w:author="CR#1276" w:date="2020-04-07T11:39:00Z">
            <w:rPr/>
          </w:rPrChange>
        </w:rPr>
      </w:pPr>
      <w:r w:rsidRPr="00524A9D">
        <w:rPr>
          <w:rPrChange w:id="11665" w:author="CR#1276" w:date="2020-04-07T11:39:00Z">
            <w:rPr/>
          </w:rPrChange>
        </w:rPr>
        <w:object w:dxaOrig="5724" w:dyaOrig="3032">
          <v:shape id="_x0000_i1030" type="#_x0000_t75" style="width:286.5pt;height:151.5pt" o:ole="">
            <v:imagedata r:id="rId18" o:title=""/>
          </v:shape>
          <o:OLEObject Type="Embed" ProgID="Visio.Drawing.11" ShapeID="_x0000_i1030" DrawAspect="Content" ObjectID="_1647770378" r:id="rId19"/>
        </w:object>
      </w:r>
    </w:p>
    <w:p w:rsidR="002F2ED3" w:rsidRPr="00524A9D" w:rsidRDefault="00D51AC6" w:rsidP="009C26DC">
      <w:pPr>
        <w:pStyle w:val="TF"/>
        <w:outlineLvl w:val="0"/>
        <w:rPr>
          <w:rPrChange w:id="11666" w:author="CR#1276" w:date="2020-04-07T11:39:00Z">
            <w:rPr/>
          </w:rPrChange>
        </w:rPr>
      </w:pPr>
      <w:r w:rsidRPr="00524A9D">
        <w:rPr>
          <w:rPrChange w:id="11667" w:author="CR#1276" w:date="2020-04-07T11:39:00Z">
            <w:rPr/>
          </w:rPrChange>
        </w:rPr>
        <w:t>Figure 4.3.2</w:t>
      </w:r>
      <w:r w:rsidR="00250BF8" w:rsidRPr="00524A9D">
        <w:rPr>
          <w:rPrChange w:id="11668" w:author="CR#1276" w:date="2020-04-07T11:39:00Z">
            <w:rPr/>
          </w:rPrChange>
        </w:rPr>
        <w:t>-1</w:t>
      </w:r>
      <w:r w:rsidRPr="00524A9D">
        <w:rPr>
          <w:rPrChange w:id="11669" w:author="CR#1276" w:date="2020-04-07T11:39:00Z">
            <w:rPr/>
          </w:rPrChange>
        </w:rPr>
        <w:t>: Control-plane protocol stack</w:t>
      </w:r>
    </w:p>
    <w:p w:rsidR="00D51AC6" w:rsidRPr="00524A9D" w:rsidRDefault="002F2ED3" w:rsidP="002F2ED3">
      <w:pPr>
        <w:pStyle w:val="NO"/>
        <w:rPr>
          <w:rPrChange w:id="11670" w:author="CR#1276" w:date="2020-04-07T11:39:00Z">
            <w:rPr/>
          </w:rPrChange>
        </w:rPr>
      </w:pPr>
      <w:r w:rsidRPr="00524A9D">
        <w:rPr>
          <w:lang w:eastAsia="zh-CN"/>
          <w:rPrChange w:id="11671" w:author="CR#1276" w:date="2020-04-07T11:39:00Z">
            <w:rPr>
              <w:lang w:eastAsia="zh-CN"/>
            </w:rPr>
          </w:rPrChange>
        </w:rPr>
        <w:t>NOTE</w:t>
      </w:r>
      <w:r w:rsidR="003D0596" w:rsidRPr="00524A9D">
        <w:rPr>
          <w:lang w:eastAsia="zh-CN"/>
          <w:rPrChange w:id="11672" w:author="CR#1276" w:date="2020-04-07T11:39:00Z">
            <w:rPr>
              <w:lang w:eastAsia="zh-CN"/>
            </w:rPr>
          </w:rPrChange>
        </w:rPr>
        <w:t xml:space="preserve"> 2</w:t>
      </w:r>
      <w:r w:rsidRPr="00524A9D">
        <w:rPr>
          <w:lang w:eastAsia="zh-CN"/>
          <w:rPrChange w:id="11673" w:author="CR#1276" w:date="2020-04-07T11:39:00Z">
            <w:rPr>
              <w:lang w:eastAsia="zh-CN"/>
            </w:rPr>
          </w:rPrChange>
        </w:rPr>
        <w:t>:</w:t>
      </w:r>
      <w:r w:rsidR="006E18F0" w:rsidRPr="00524A9D">
        <w:rPr>
          <w:lang w:eastAsia="zh-CN"/>
          <w:rPrChange w:id="11674" w:author="CR#1276" w:date="2020-04-07T11:39:00Z">
            <w:rPr>
              <w:lang w:eastAsia="zh-CN"/>
            </w:rPr>
          </w:rPrChange>
        </w:rPr>
        <w:tab/>
      </w:r>
      <w:r w:rsidRPr="00524A9D">
        <w:rPr>
          <w:lang w:eastAsia="zh-CN"/>
          <w:rPrChange w:id="11675" w:author="CR#1276" w:date="2020-04-07T11:39:00Z">
            <w:rPr>
              <w:lang w:eastAsia="zh-CN"/>
            </w:rPr>
          </w:rPrChange>
        </w:rPr>
        <w:t xml:space="preserve">For a NB-IoT UE that </w:t>
      </w:r>
      <w:r w:rsidR="007B20B9" w:rsidRPr="00524A9D">
        <w:rPr>
          <w:lang w:eastAsia="zh-CN"/>
          <w:rPrChange w:id="11676" w:author="CR#1276" w:date="2020-04-07T11:39:00Z">
            <w:rPr>
              <w:lang w:eastAsia="zh-CN"/>
            </w:rPr>
          </w:rPrChange>
        </w:rPr>
        <w:t xml:space="preserve">only </w:t>
      </w:r>
      <w:r w:rsidRPr="00524A9D">
        <w:rPr>
          <w:lang w:eastAsia="zh-CN"/>
          <w:rPrChange w:id="11677" w:author="CR#1276" w:date="2020-04-07T11:39:00Z">
            <w:rPr>
              <w:lang w:eastAsia="zh-CN"/>
            </w:rPr>
          </w:rPrChange>
        </w:rPr>
        <w:t xml:space="preserve">supports Control Plane CIoT EPS </w:t>
      </w:r>
      <w:del w:id="11678" w:author="MCC editorials" w:date="2020-04-07T06:25:00Z">
        <w:r w:rsidRPr="00524A9D" w:rsidDel="001348D2">
          <w:rPr>
            <w:lang w:eastAsia="zh-CN"/>
            <w:rPrChange w:id="11679" w:author="CR#1276" w:date="2020-04-07T11:39:00Z">
              <w:rPr>
                <w:lang w:eastAsia="zh-CN"/>
              </w:rPr>
            </w:rPrChange>
          </w:rPr>
          <w:delText>optimization</w:delText>
        </w:r>
      </w:del>
      <w:ins w:id="11680" w:author="MCC editorials" w:date="2020-04-07T06:25:00Z">
        <w:r w:rsidR="001348D2" w:rsidRPr="00524A9D">
          <w:rPr>
            <w:lang w:eastAsia="zh-CN"/>
            <w:rPrChange w:id="11681" w:author="CR#1276" w:date="2020-04-07T11:39:00Z">
              <w:rPr>
                <w:lang w:eastAsia="zh-CN"/>
              </w:rPr>
            </w:rPrChange>
          </w:rPr>
          <w:t>optimisation</w:t>
        </w:r>
      </w:ins>
      <w:r w:rsidR="00A45B08" w:rsidRPr="00524A9D">
        <w:rPr>
          <w:lang w:eastAsia="zh-CN"/>
          <w:rPrChange w:id="11682" w:author="CR#1276" w:date="2020-04-07T11:39:00Z">
            <w:rPr>
              <w:lang w:eastAsia="zh-CN"/>
            </w:rPr>
          </w:rPrChange>
        </w:rPr>
        <w:t xml:space="preserve">, </w:t>
      </w:r>
      <w:r w:rsidR="00A45B08" w:rsidRPr="00524A9D">
        <w:rPr>
          <w:rPrChange w:id="11683" w:author="CR#1276" w:date="2020-04-07T11:39:00Z">
            <w:rPr/>
          </w:rPrChange>
        </w:rPr>
        <w:t>as defined in TS 24.301</w:t>
      </w:r>
      <w:r w:rsidRPr="00524A9D">
        <w:rPr>
          <w:lang w:eastAsia="zh-CN"/>
          <w:rPrChange w:id="11684" w:author="CR#1276" w:date="2020-04-07T11:39:00Z">
            <w:rPr>
              <w:lang w:eastAsia="zh-CN"/>
            </w:rPr>
          </w:rPrChange>
        </w:rPr>
        <w:t xml:space="preserve"> [20], PDCP is bypassed.</w:t>
      </w:r>
      <w:r w:rsidRPr="00524A9D">
        <w:rPr>
          <w:rPrChange w:id="11685" w:author="CR#1276" w:date="2020-04-07T11:39:00Z">
            <w:rPr/>
          </w:rPrChange>
        </w:rPr>
        <w:t xml:space="preserve"> For</w:t>
      </w:r>
      <w:r w:rsidRPr="00524A9D">
        <w:rPr>
          <w:lang w:eastAsia="zh-CN"/>
          <w:rPrChange w:id="11686" w:author="CR#1276" w:date="2020-04-07T11:39:00Z">
            <w:rPr>
              <w:lang w:eastAsia="zh-CN"/>
            </w:rPr>
          </w:rPrChange>
        </w:rPr>
        <w:t xml:space="preserve"> a</w:t>
      </w:r>
      <w:r w:rsidRPr="00524A9D">
        <w:rPr>
          <w:rPrChange w:id="11687" w:author="CR#1276" w:date="2020-04-07T11:39:00Z">
            <w:rPr/>
          </w:rPrChange>
        </w:rPr>
        <w:t xml:space="preserve"> NB-IoT </w:t>
      </w:r>
      <w:r w:rsidRPr="00524A9D">
        <w:rPr>
          <w:lang w:eastAsia="zh-CN"/>
          <w:rPrChange w:id="11688" w:author="CR#1276" w:date="2020-04-07T11:39:00Z">
            <w:rPr>
              <w:lang w:eastAsia="zh-CN"/>
            </w:rPr>
          </w:rPrChange>
        </w:rPr>
        <w:t>UE that supports</w:t>
      </w:r>
      <w:r w:rsidRPr="00524A9D">
        <w:rPr>
          <w:rPrChange w:id="11689" w:author="CR#1276" w:date="2020-04-07T11:39:00Z">
            <w:rPr/>
          </w:rPrChange>
        </w:rPr>
        <w:t xml:space="preserve"> Control Plane CIoT EPS </w:t>
      </w:r>
      <w:del w:id="11690" w:author="MCC editorials" w:date="2020-04-07T06:25:00Z">
        <w:r w:rsidRPr="00524A9D" w:rsidDel="001348D2">
          <w:rPr>
            <w:rPrChange w:id="11691" w:author="CR#1276" w:date="2020-04-07T11:39:00Z">
              <w:rPr/>
            </w:rPrChange>
          </w:rPr>
          <w:delText>optimization</w:delText>
        </w:r>
      </w:del>
      <w:ins w:id="11692" w:author="MCC editorials" w:date="2020-04-07T06:25:00Z">
        <w:r w:rsidR="001348D2" w:rsidRPr="00524A9D">
          <w:rPr>
            <w:rPrChange w:id="11693" w:author="CR#1276" w:date="2020-04-07T11:39:00Z">
              <w:rPr/>
            </w:rPrChange>
          </w:rPr>
          <w:t>optimisation</w:t>
        </w:r>
      </w:ins>
      <w:r w:rsidRPr="00524A9D">
        <w:rPr>
          <w:lang w:eastAsia="zh-CN"/>
          <w:rPrChange w:id="11694" w:author="CR#1276" w:date="2020-04-07T11:39:00Z">
            <w:rPr>
              <w:lang w:eastAsia="zh-CN"/>
            </w:rPr>
          </w:rPrChange>
        </w:rPr>
        <w:t xml:space="preserve"> and </w:t>
      </w:r>
      <w:r w:rsidR="006E489C" w:rsidRPr="00524A9D">
        <w:rPr>
          <w:lang w:eastAsia="zh-CN"/>
          <w:rPrChange w:id="11695" w:author="CR#1276" w:date="2020-04-07T11:39:00Z">
            <w:rPr>
              <w:lang w:eastAsia="zh-CN"/>
            </w:rPr>
          </w:rPrChange>
        </w:rPr>
        <w:t xml:space="preserve">S1-U data transfer or </w:t>
      </w:r>
      <w:r w:rsidRPr="00524A9D">
        <w:rPr>
          <w:lang w:eastAsia="zh-CN"/>
          <w:rPrChange w:id="11696" w:author="CR#1276" w:date="2020-04-07T11:39:00Z">
            <w:rPr>
              <w:lang w:eastAsia="zh-CN"/>
            </w:rPr>
          </w:rPrChange>
        </w:rPr>
        <w:t xml:space="preserve">User Plane </w:t>
      </w:r>
      <w:r w:rsidRPr="00524A9D">
        <w:rPr>
          <w:rPrChange w:id="11697" w:author="CR#1276" w:date="2020-04-07T11:39:00Z">
            <w:rPr/>
          </w:rPrChange>
        </w:rPr>
        <w:t xml:space="preserve">CIoT EPS </w:t>
      </w:r>
      <w:del w:id="11698" w:author="MCC editorials" w:date="2020-04-07T06:25:00Z">
        <w:r w:rsidRPr="00524A9D" w:rsidDel="001348D2">
          <w:rPr>
            <w:rPrChange w:id="11699" w:author="CR#1276" w:date="2020-04-07T11:39:00Z">
              <w:rPr/>
            </w:rPrChange>
          </w:rPr>
          <w:delText>optimization</w:delText>
        </w:r>
      </w:del>
      <w:ins w:id="11700" w:author="MCC editorials" w:date="2020-04-07T06:25:00Z">
        <w:r w:rsidR="001348D2" w:rsidRPr="00524A9D">
          <w:rPr>
            <w:rPrChange w:id="11701" w:author="CR#1276" w:date="2020-04-07T11:39:00Z">
              <w:rPr/>
            </w:rPrChange>
          </w:rPr>
          <w:t>optimisation</w:t>
        </w:r>
      </w:ins>
      <w:r w:rsidR="00A45B08" w:rsidRPr="00524A9D">
        <w:rPr>
          <w:rPrChange w:id="11702" w:author="CR#1276" w:date="2020-04-07T11:39:00Z">
            <w:rPr/>
          </w:rPrChange>
        </w:rPr>
        <w:t>, as defined in TS 24.301</w:t>
      </w:r>
      <w:r w:rsidRPr="00524A9D">
        <w:rPr>
          <w:lang w:eastAsia="zh-CN"/>
          <w:rPrChange w:id="11703" w:author="CR#1276" w:date="2020-04-07T11:39:00Z">
            <w:rPr>
              <w:lang w:eastAsia="zh-CN"/>
            </w:rPr>
          </w:rPrChange>
        </w:rPr>
        <w:t xml:space="preserve"> [20]</w:t>
      </w:r>
      <w:r w:rsidRPr="00524A9D">
        <w:rPr>
          <w:rPrChange w:id="11704" w:author="CR#1276" w:date="2020-04-07T11:39:00Z">
            <w:rPr/>
          </w:rPrChange>
        </w:rPr>
        <w:t xml:space="preserve">, </w:t>
      </w:r>
      <w:r w:rsidRPr="00524A9D">
        <w:rPr>
          <w:lang w:eastAsia="zh-CN"/>
          <w:rPrChange w:id="11705" w:author="CR#1276" w:date="2020-04-07T11:39:00Z">
            <w:rPr>
              <w:lang w:eastAsia="zh-CN"/>
            </w:rPr>
          </w:rPrChange>
        </w:rPr>
        <w:t>PDCP is</w:t>
      </w:r>
      <w:r w:rsidR="00A45B08" w:rsidRPr="00524A9D">
        <w:rPr>
          <w:lang w:eastAsia="zh-CN"/>
          <w:rPrChange w:id="11706" w:author="CR#1276" w:date="2020-04-07T11:39:00Z">
            <w:rPr>
              <w:lang w:eastAsia="zh-CN"/>
            </w:rPr>
          </w:rPrChange>
        </w:rPr>
        <w:t xml:space="preserve"> also bypassed (i.e.</w:t>
      </w:r>
      <w:r w:rsidRPr="00524A9D">
        <w:rPr>
          <w:lang w:eastAsia="zh-CN"/>
          <w:rPrChange w:id="11707" w:author="CR#1276" w:date="2020-04-07T11:39:00Z">
            <w:rPr>
              <w:lang w:eastAsia="zh-CN"/>
            </w:rPr>
          </w:rPrChange>
        </w:rPr>
        <w:t xml:space="preserve"> not used</w:t>
      </w:r>
      <w:r w:rsidR="00A45B08" w:rsidRPr="00524A9D">
        <w:rPr>
          <w:lang w:eastAsia="zh-CN"/>
          <w:rPrChange w:id="11708" w:author="CR#1276" w:date="2020-04-07T11:39:00Z">
            <w:rPr>
              <w:lang w:eastAsia="zh-CN"/>
            </w:rPr>
          </w:rPrChange>
        </w:rPr>
        <w:t>)</w:t>
      </w:r>
      <w:r w:rsidRPr="00524A9D">
        <w:rPr>
          <w:lang w:eastAsia="zh-CN"/>
          <w:rPrChange w:id="11709" w:author="CR#1276" w:date="2020-04-07T11:39:00Z">
            <w:rPr>
              <w:lang w:eastAsia="zh-CN"/>
            </w:rPr>
          </w:rPrChange>
        </w:rPr>
        <w:t xml:space="preserve"> until AS security is activated.</w:t>
      </w:r>
    </w:p>
    <w:p w:rsidR="00D51AC6" w:rsidRPr="00524A9D" w:rsidRDefault="00D51AC6" w:rsidP="009C26DC">
      <w:pPr>
        <w:pStyle w:val="Heading2"/>
        <w:rPr>
          <w:rPrChange w:id="11710" w:author="CR#1276" w:date="2020-04-07T11:39:00Z">
            <w:rPr/>
          </w:rPrChange>
        </w:rPr>
      </w:pPr>
      <w:bookmarkStart w:id="11711" w:name="_Toc20402627"/>
      <w:bookmarkStart w:id="11712" w:name="_Toc29372133"/>
      <w:r w:rsidRPr="00524A9D">
        <w:rPr>
          <w:rPrChange w:id="11713" w:author="CR#1276" w:date="2020-04-07T11:39:00Z">
            <w:rPr/>
          </w:rPrChange>
        </w:rPr>
        <w:lastRenderedPageBreak/>
        <w:t>4.4</w:t>
      </w:r>
      <w:r w:rsidRPr="00524A9D">
        <w:rPr>
          <w:rPrChange w:id="11714" w:author="CR#1276" w:date="2020-04-07T11:39:00Z">
            <w:rPr/>
          </w:rPrChange>
        </w:rPr>
        <w:tab/>
        <w:t>Synchronization</w:t>
      </w:r>
      <w:bookmarkEnd w:id="11711"/>
      <w:bookmarkEnd w:id="11712"/>
    </w:p>
    <w:p w:rsidR="00D51AC6" w:rsidRPr="00524A9D" w:rsidRDefault="00D51AC6" w:rsidP="00735376">
      <w:pPr>
        <w:rPr>
          <w:rPrChange w:id="11715" w:author="CR#1276" w:date="2020-04-07T11:39:00Z">
            <w:rPr/>
          </w:rPrChange>
        </w:rPr>
      </w:pPr>
      <w:r w:rsidRPr="00524A9D">
        <w:rPr>
          <w:rPrChange w:id="11716" w:author="CR#1276" w:date="2020-04-07T11:39:00Z">
            <w:rPr/>
          </w:rPrChange>
        </w:rPr>
        <w:t>Diverse methods and techniques are preferred depending on synchronization requirements. As no single method can cover all E-UTRAN applications a logical port at eNB may be used for reception of timing and/or frequency and/or phase inputs pending to the synchronization method chosen.</w:t>
      </w:r>
    </w:p>
    <w:p w:rsidR="00D51AC6" w:rsidRPr="00524A9D" w:rsidRDefault="00D51AC6" w:rsidP="009C26DC">
      <w:pPr>
        <w:pStyle w:val="Heading2"/>
        <w:ind w:left="0" w:firstLine="0"/>
        <w:rPr>
          <w:rPrChange w:id="11717" w:author="CR#1276" w:date="2020-04-07T11:39:00Z">
            <w:rPr/>
          </w:rPrChange>
        </w:rPr>
      </w:pPr>
      <w:bookmarkStart w:id="11718" w:name="_Toc20402628"/>
      <w:bookmarkStart w:id="11719" w:name="_Toc29372134"/>
      <w:r w:rsidRPr="00524A9D">
        <w:rPr>
          <w:rPrChange w:id="11720" w:author="CR#1276" w:date="2020-04-07T11:39:00Z">
            <w:rPr/>
          </w:rPrChange>
        </w:rPr>
        <w:t>4.5</w:t>
      </w:r>
      <w:r w:rsidRPr="00524A9D">
        <w:rPr>
          <w:rPrChange w:id="11721" w:author="CR#1276" w:date="2020-04-07T11:39:00Z">
            <w:rPr/>
          </w:rPrChange>
        </w:rPr>
        <w:tab/>
        <w:t>IP fragmentation</w:t>
      </w:r>
      <w:bookmarkEnd w:id="11718"/>
      <w:bookmarkEnd w:id="11719"/>
    </w:p>
    <w:p w:rsidR="00D51AC6" w:rsidRPr="00524A9D" w:rsidRDefault="00D51AC6" w:rsidP="00735376">
      <w:pPr>
        <w:rPr>
          <w:rPrChange w:id="11722" w:author="CR#1276" w:date="2020-04-07T11:39:00Z">
            <w:rPr/>
          </w:rPrChange>
        </w:rPr>
      </w:pPr>
      <w:r w:rsidRPr="00524A9D">
        <w:rPr>
          <w:rPrChange w:id="11723" w:author="CR#1276" w:date="2020-04-07T11:39:00Z">
            <w:rPr/>
          </w:rPrChange>
        </w:rPr>
        <w:t>Fragmentation function in IP layer on S1 and X2 shall be supported.</w:t>
      </w:r>
    </w:p>
    <w:p w:rsidR="00D51AC6" w:rsidRPr="00524A9D" w:rsidRDefault="00D51AC6" w:rsidP="00735376">
      <w:pPr>
        <w:rPr>
          <w:rFonts w:eastAsia="SimSun"/>
          <w:rPrChange w:id="11724" w:author="CR#1276" w:date="2020-04-07T11:39:00Z">
            <w:rPr>
              <w:rFonts w:eastAsia="SimSun"/>
            </w:rPr>
          </w:rPrChange>
        </w:rPr>
      </w:pPr>
      <w:r w:rsidRPr="00524A9D">
        <w:rPr>
          <w:rFonts w:eastAsia="SimSun"/>
          <w:rPrChange w:id="11725" w:author="CR#1276" w:date="2020-04-07T11:39:00Z">
            <w:rPr>
              <w:rFonts w:eastAsia="SimSun"/>
            </w:rPr>
          </w:rPrChange>
        </w:rPr>
        <w:t>Configuration of S1-U (X2-U) link MTU in the eNB according to the MTU of the network domain the node belongs to shall be considered as a choice at network deployment. The network may employ various methods to handle IP fragmentation, but the specific methods to use are implementation dependant.</w:t>
      </w:r>
    </w:p>
    <w:p w:rsidR="00163829" w:rsidRPr="00524A9D" w:rsidRDefault="00163829" w:rsidP="009C26DC">
      <w:pPr>
        <w:pStyle w:val="Heading2"/>
        <w:rPr>
          <w:rPrChange w:id="11726" w:author="CR#1276" w:date="2020-04-07T11:39:00Z">
            <w:rPr/>
          </w:rPrChange>
        </w:rPr>
      </w:pPr>
      <w:bookmarkStart w:id="11727" w:name="_Toc20402629"/>
      <w:bookmarkStart w:id="11728" w:name="_Toc29372135"/>
      <w:r w:rsidRPr="00524A9D">
        <w:rPr>
          <w:rPrChange w:id="11729" w:author="CR#1276" w:date="2020-04-07T11:39:00Z">
            <w:rPr/>
          </w:rPrChange>
        </w:rPr>
        <w:t>4.6</w:t>
      </w:r>
      <w:r w:rsidRPr="00524A9D">
        <w:rPr>
          <w:rPrChange w:id="11730" w:author="CR#1276" w:date="2020-04-07T11:39:00Z">
            <w:rPr/>
          </w:rPrChange>
        </w:rPr>
        <w:tab/>
        <w:t>Support of HeNBs</w:t>
      </w:r>
      <w:bookmarkEnd w:id="11727"/>
      <w:bookmarkEnd w:id="11728"/>
    </w:p>
    <w:p w:rsidR="00163829" w:rsidRPr="00524A9D" w:rsidRDefault="00163829" w:rsidP="009C26DC">
      <w:pPr>
        <w:pStyle w:val="Heading3"/>
        <w:rPr>
          <w:rPrChange w:id="11731" w:author="CR#1276" w:date="2020-04-07T11:39:00Z">
            <w:rPr/>
          </w:rPrChange>
        </w:rPr>
      </w:pPr>
      <w:bookmarkStart w:id="11732" w:name="_Toc20402630"/>
      <w:bookmarkStart w:id="11733" w:name="_Toc29372136"/>
      <w:r w:rsidRPr="00524A9D">
        <w:rPr>
          <w:rPrChange w:id="11734" w:author="CR#1276" w:date="2020-04-07T11:39:00Z">
            <w:rPr/>
          </w:rPrChange>
        </w:rPr>
        <w:t>4.6.1</w:t>
      </w:r>
      <w:r w:rsidRPr="00524A9D">
        <w:rPr>
          <w:rPrChange w:id="11735" w:author="CR#1276" w:date="2020-04-07T11:39:00Z">
            <w:rPr/>
          </w:rPrChange>
        </w:rPr>
        <w:tab/>
        <w:t>Architecture</w:t>
      </w:r>
      <w:bookmarkEnd w:id="11732"/>
      <w:bookmarkEnd w:id="11733"/>
    </w:p>
    <w:p w:rsidR="00163829" w:rsidRPr="00524A9D" w:rsidRDefault="00163829" w:rsidP="00735376">
      <w:pPr>
        <w:rPr>
          <w:rPrChange w:id="11736" w:author="CR#1276" w:date="2020-04-07T11:39:00Z">
            <w:rPr/>
          </w:rPrChange>
        </w:rPr>
      </w:pPr>
      <w:r w:rsidRPr="00524A9D">
        <w:rPr>
          <w:rPrChange w:id="11737" w:author="CR#1276" w:date="2020-04-07T11:39:00Z">
            <w:rPr/>
          </w:rPrChange>
        </w:rPr>
        <w:t>Figure 4.6.1-1 shows a logical architecture for the HeNB that has a set of S1 interfaces to connect the HeNB to the EPC.</w:t>
      </w:r>
    </w:p>
    <w:p w:rsidR="00163829" w:rsidRPr="00524A9D" w:rsidRDefault="00163829" w:rsidP="00735376">
      <w:pPr>
        <w:rPr>
          <w:rPrChange w:id="11738" w:author="CR#1276" w:date="2020-04-07T11:39:00Z">
            <w:rPr/>
          </w:rPrChange>
        </w:rPr>
      </w:pPr>
      <w:r w:rsidRPr="00524A9D">
        <w:rPr>
          <w:rPrChange w:id="11739" w:author="CR#1276" w:date="2020-04-07T11:39:00Z">
            <w:rPr/>
          </w:rPrChange>
        </w:rPr>
        <w:t>The configuration and authentication entities as shown here should be common to HeNBs and HNBs.</w:t>
      </w:r>
    </w:p>
    <w:p w:rsidR="00163829" w:rsidRPr="00524A9D" w:rsidRDefault="00D326E3" w:rsidP="00E10AA0">
      <w:pPr>
        <w:pStyle w:val="TH"/>
        <w:rPr>
          <w:rPrChange w:id="11740" w:author="CR#1276" w:date="2020-04-07T11:39:00Z">
            <w:rPr/>
          </w:rPrChange>
        </w:rPr>
      </w:pPr>
      <w:r w:rsidRPr="00524A9D">
        <w:rPr>
          <w:rPrChange w:id="11741" w:author="CR#1276" w:date="2020-04-07T11:39:00Z">
            <w:rPr/>
          </w:rPrChange>
        </w:rPr>
        <w:object w:dxaOrig="6040" w:dyaOrig="3615">
          <v:shape id="_x0000_i1031" type="#_x0000_t75" style="width:342.75pt;height:205.5pt" o:ole="">
            <v:imagedata r:id="rId20" o:title=""/>
          </v:shape>
          <o:OLEObject Type="Embed" ProgID="Visio.Drawing.11" ShapeID="_x0000_i1031" DrawAspect="Content" ObjectID="_1647770379" r:id="rId21"/>
        </w:object>
      </w:r>
    </w:p>
    <w:p w:rsidR="00163829" w:rsidRPr="00524A9D" w:rsidRDefault="00163829" w:rsidP="009C26DC">
      <w:pPr>
        <w:pStyle w:val="TF"/>
        <w:outlineLvl w:val="0"/>
        <w:rPr>
          <w:rPrChange w:id="11742" w:author="CR#1276" w:date="2020-04-07T11:39:00Z">
            <w:rPr/>
          </w:rPrChange>
        </w:rPr>
      </w:pPr>
      <w:bookmarkStart w:id="11743" w:name="_Ref205804105"/>
      <w:r w:rsidRPr="00524A9D">
        <w:rPr>
          <w:rPrChange w:id="11744" w:author="CR#1276" w:date="2020-04-07T11:39:00Z">
            <w:rPr/>
          </w:rPrChange>
        </w:rPr>
        <w:t xml:space="preserve">Figure </w:t>
      </w:r>
      <w:bookmarkEnd w:id="11743"/>
      <w:r w:rsidRPr="00524A9D">
        <w:rPr>
          <w:rPrChange w:id="11745" w:author="CR#1276" w:date="2020-04-07T11:39:00Z">
            <w:rPr/>
          </w:rPrChange>
        </w:rPr>
        <w:t>4.6.1-1: E-UTRAN HeNB Logical Architecture</w:t>
      </w:r>
    </w:p>
    <w:p w:rsidR="00163829" w:rsidRPr="00524A9D" w:rsidRDefault="00163829" w:rsidP="00E10AA0">
      <w:pPr>
        <w:rPr>
          <w:rPrChange w:id="11746" w:author="CR#1276" w:date="2020-04-07T11:39:00Z">
            <w:rPr/>
          </w:rPrChange>
        </w:rPr>
      </w:pPr>
      <w:r w:rsidRPr="00524A9D">
        <w:rPr>
          <w:rPrChange w:id="11747" w:author="CR#1276" w:date="2020-04-07T11:39:00Z">
            <w:rPr/>
          </w:rPrChange>
        </w:rPr>
        <w:t>The E-UTRAN architecture may deploy a Home eNB Gateway (HeNB GW) to allow the S1 interface between the HeNB and the EPC to support a large number of HeNBs</w:t>
      </w:r>
      <w:r w:rsidR="00824151" w:rsidRPr="00524A9D">
        <w:rPr>
          <w:rPrChange w:id="11748" w:author="CR#1276" w:date="2020-04-07T11:39:00Z">
            <w:rPr/>
          </w:rPrChange>
        </w:rPr>
        <w:t xml:space="preserve"> in a scalable manner</w:t>
      </w:r>
      <w:r w:rsidRPr="00524A9D">
        <w:rPr>
          <w:rPrChange w:id="11749" w:author="CR#1276" w:date="2020-04-07T11:39:00Z">
            <w:rPr/>
          </w:rPrChange>
        </w:rPr>
        <w:t>. The HeNB GW serves as a concentrator for the C-Plane, specifically the S1-MME interface. The S1-U interface from the HeNB may be terminated at the HeNB GW, or a direct logical U-Plane connection between HeNB and S-GW may be used (as shown in Figure 4.6.1-1).</w:t>
      </w:r>
    </w:p>
    <w:p w:rsidR="00163829" w:rsidRPr="00524A9D" w:rsidRDefault="00163829" w:rsidP="00E10AA0">
      <w:pPr>
        <w:rPr>
          <w:rPrChange w:id="11750" w:author="CR#1276" w:date="2020-04-07T11:39:00Z">
            <w:rPr/>
          </w:rPrChange>
        </w:rPr>
      </w:pPr>
      <w:r w:rsidRPr="00524A9D">
        <w:rPr>
          <w:rPrChange w:id="11751" w:author="CR#1276" w:date="2020-04-07T11:39:00Z">
            <w:rPr/>
          </w:rPrChange>
        </w:rPr>
        <w:t>The S1 interface is defined as the interface:</w:t>
      </w:r>
    </w:p>
    <w:p w:rsidR="00163829" w:rsidRPr="00524A9D" w:rsidRDefault="00163829" w:rsidP="00E10AA0">
      <w:pPr>
        <w:pStyle w:val="B1"/>
        <w:rPr>
          <w:rPrChange w:id="11752" w:author="CR#1276" w:date="2020-04-07T11:39:00Z">
            <w:rPr/>
          </w:rPrChange>
        </w:rPr>
      </w:pPr>
      <w:bookmarkStart w:id="11753" w:name="OLE_LINK28"/>
      <w:bookmarkStart w:id="11754" w:name="OLE_LINK29"/>
      <w:r w:rsidRPr="00524A9D">
        <w:rPr>
          <w:rPrChange w:id="11755" w:author="CR#1276" w:date="2020-04-07T11:39:00Z">
            <w:rPr/>
          </w:rPrChange>
        </w:rPr>
        <w:t>-</w:t>
      </w:r>
      <w:r w:rsidRPr="00524A9D">
        <w:rPr>
          <w:rPrChange w:id="11756" w:author="CR#1276" w:date="2020-04-07T11:39:00Z">
            <w:rPr/>
          </w:rPrChange>
        </w:rPr>
        <w:tab/>
      </w:r>
      <w:bookmarkEnd w:id="11753"/>
      <w:bookmarkEnd w:id="11754"/>
      <w:r w:rsidRPr="00524A9D">
        <w:rPr>
          <w:rPrChange w:id="11757" w:author="CR#1276" w:date="2020-04-07T11:39:00Z">
            <w:rPr/>
          </w:rPrChange>
        </w:rPr>
        <w:t>Between the HeNB GW and the Core Network</w:t>
      </w:r>
      <w:r w:rsidR="000D2908" w:rsidRPr="00524A9D">
        <w:rPr>
          <w:rPrChange w:id="11758" w:author="CR#1276" w:date="2020-04-07T11:39:00Z">
            <w:rPr/>
          </w:rPrChange>
        </w:rPr>
        <w:t>;</w:t>
      </w:r>
    </w:p>
    <w:p w:rsidR="00163829" w:rsidRPr="00524A9D" w:rsidRDefault="00163829" w:rsidP="00E10AA0">
      <w:pPr>
        <w:pStyle w:val="B1"/>
        <w:rPr>
          <w:rPrChange w:id="11759" w:author="CR#1276" w:date="2020-04-07T11:39:00Z">
            <w:rPr/>
          </w:rPrChange>
        </w:rPr>
      </w:pPr>
      <w:r w:rsidRPr="00524A9D">
        <w:rPr>
          <w:rPrChange w:id="11760" w:author="CR#1276" w:date="2020-04-07T11:39:00Z">
            <w:rPr/>
          </w:rPrChange>
        </w:rPr>
        <w:t>-</w:t>
      </w:r>
      <w:r w:rsidRPr="00524A9D">
        <w:rPr>
          <w:rPrChange w:id="11761" w:author="CR#1276" w:date="2020-04-07T11:39:00Z">
            <w:rPr/>
          </w:rPrChange>
        </w:rPr>
        <w:tab/>
        <w:t>Between the HeNB and the HeNB GW</w:t>
      </w:r>
      <w:r w:rsidR="000D2908" w:rsidRPr="00524A9D">
        <w:rPr>
          <w:rPrChange w:id="11762" w:author="CR#1276" w:date="2020-04-07T11:39:00Z">
            <w:rPr/>
          </w:rPrChange>
        </w:rPr>
        <w:t>;</w:t>
      </w:r>
    </w:p>
    <w:p w:rsidR="00163829" w:rsidRPr="00524A9D" w:rsidRDefault="00163829" w:rsidP="00E10AA0">
      <w:pPr>
        <w:pStyle w:val="B1"/>
        <w:rPr>
          <w:rPrChange w:id="11763" w:author="CR#1276" w:date="2020-04-07T11:39:00Z">
            <w:rPr/>
          </w:rPrChange>
        </w:rPr>
      </w:pPr>
      <w:r w:rsidRPr="00524A9D">
        <w:rPr>
          <w:rPrChange w:id="11764" w:author="CR#1276" w:date="2020-04-07T11:39:00Z">
            <w:rPr/>
          </w:rPrChange>
        </w:rPr>
        <w:t>-</w:t>
      </w:r>
      <w:r w:rsidRPr="00524A9D">
        <w:rPr>
          <w:rPrChange w:id="11765" w:author="CR#1276" w:date="2020-04-07T11:39:00Z">
            <w:rPr/>
          </w:rPrChange>
        </w:rPr>
        <w:tab/>
        <w:t>Between the HeNB and the Core Network</w:t>
      </w:r>
      <w:r w:rsidR="000D2908" w:rsidRPr="00524A9D">
        <w:rPr>
          <w:rPrChange w:id="11766" w:author="CR#1276" w:date="2020-04-07T11:39:00Z">
            <w:rPr/>
          </w:rPrChange>
        </w:rPr>
        <w:t>;</w:t>
      </w:r>
    </w:p>
    <w:p w:rsidR="00163829" w:rsidRPr="00524A9D" w:rsidRDefault="00163829" w:rsidP="00E10AA0">
      <w:pPr>
        <w:pStyle w:val="B1"/>
        <w:rPr>
          <w:rPrChange w:id="11767" w:author="CR#1276" w:date="2020-04-07T11:39:00Z">
            <w:rPr/>
          </w:rPrChange>
        </w:rPr>
      </w:pPr>
      <w:r w:rsidRPr="00524A9D">
        <w:rPr>
          <w:rPrChange w:id="11768" w:author="CR#1276" w:date="2020-04-07T11:39:00Z">
            <w:rPr/>
          </w:rPrChange>
        </w:rPr>
        <w:t>-</w:t>
      </w:r>
      <w:r w:rsidRPr="00524A9D">
        <w:rPr>
          <w:rPrChange w:id="11769" w:author="CR#1276" w:date="2020-04-07T11:39:00Z">
            <w:rPr/>
          </w:rPrChange>
        </w:rPr>
        <w:tab/>
        <w:t>Between the eNB and the Core Network.</w:t>
      </w:r>
    </w:p>
    <w:p w:rsidR="00163829" w:rsidRPr="00524A9D" w:rsidRDefault="00163829" w:rsidP="00E10AA0">
      <w:pPr>
        <w:rPr>
          <w:rPrChange w:id="11770" w:author="CR#1276" w:date="2020-04-07T11:39:00Z">
            <w:rPr/>
          </w:rPrChange>
        </w:rPr>
      </w:pPr>
      <w:r w:rsidRPr="00524A9D">
        <w:rPr>
          <w:rPrChange w:id="11771" w:author="CR#1276" w:date="2020-04-07T11:39:00Z">
            <w:rPr/>
          </w:rPrChange>
        </w:rPr>
        <w:t>The HeNB GW appears to the MME as an eNB. The HeNB GW appears to the HeNB as an MME. The S1 interface between the HeNB and the EPC is the same</w:t>
      </w:r>
      <w:r w:rsidR="000913CA" w:rsidRPr="00524A9D">
        <w:rPr>
          <w:rPrChange w:id="11772" w:author="CR#1276" w:date="2020-04-07T11:39:00Z">
            <w:rPr/>
          </w:rPrChange>
        </w:rPr>
        <w:t>, regardless</w:t>
      </w:r>
      <w:r w:rsidRPr="00524A9D">
        <w:rPr>
          <w:rPrChange w:id="11773" w:author="CR#1276" w:date="2020-04-07T11:39:00Z">
            <w:rPr/>
          </w:rPrChange>
        </w:rPr>
        <w:t xml:space="preserve"> whether the HeNB is connected to the EPC via a HeNB GW or not.</w:t>
      </w:r>
    </w:p>
    <w:p w:rsidR="00163829" w:rsidRPr="00524A9D" w:rsidRDefault="00163829" w:rsidP="00E10AA0">
      <w:pPr>
        <w:rPr>
          <w:rPrChange w:id="11774" w:author="CR#1276" w:date="2020-04-07T11:39:00Z">
            <w:rPr/>
          </w:rPrChange>
        </w:rPr>
      </w:pPr>
      <w:r w:rsidRPr="00524A9D">
        <w:rPr>
          <w:rPrChange w:id="11775" w:author="CR#1276" w:date="2020-04-07T11:39:00Z">
            <w:rPr/>
          </w:rPrChange>
        </w:rPr>
        <w:lastRenderedPageBreak/>
        <w:t>The HeNB GW shall connect to the EPC in a way that inbound and outbound mobility to cells served by the HeNB GW shall not necessarily require inter MME handovers.</w:t>
      </w:r>
      <w:r w:rsidR="009503B4" w:rsidRPr="00524A9D">
        <w:rPr>
          <w:rPrChange w:id="11776" w:author="CR#1276" w:date="2020-04-07T11:39:00Z">
            <w:rPr/>
          </w:rPrChange>
        </w:rPr>
        <w:t xml:space="preserve"> One HeNB serves only one cell.</w:t>
      </w:r>
    </w:p>
    <w:p w:rsidR="00163829" w:rsidRPr="00524A9D" w:rsidRDefault="00163829" w:rsidP="00E10AA0">
      <w:pPr>
        <w:rPr>
          <w:rPrChange w:id="11777" w:author="CR#1276" w:date="2020-04-07T11:39:00Z">
            <w:rPr/>
          </w:rPrChange>
        </w:rPr>
      </w:pPr>
      <w:r w:rsidRPr="00524A9D">
        <w:rPr>
          <w:rPrChange w:id="11778" w:author="CR#1276" w:date="2020-04-07T11:39:00Z">
            <w:rPr/>
          </w:rPrChange>
        </w:rPr>
        <w:t>The functions supported by the HeNB shall be the same as those supported by an eNB (</w:t>
      </w:r>
      <w:r w:rsidR="00B5180F" w:rsidRPr="00524A9D">
        <w:rPr>
          <w:rPrChange w:id="11779" w:author="CR#1276" w:date="2020-04-07T11:39:00Z">
            <w:rPr/>
          </w:rPrChange>
        </w:rPr>
        <w:t>with possible exceptions e.g. NNSF</w:t>
      </w:r>
      <w:r w:rsidRPr="00524A9D">
        <w:rPr>
          <w:rPrChange w:id="11780" w:author="CR#1276" w:date="2020-04-07T11:39:00Z">
            <w:rPr/>
          </w:rPrChange>
        </w:rPr>
        <w:t>) and the procedures run between a HeNB and the EPC shall be the same as those between an eNB and the EPC</w:t>
      </w:r>
      <w:r w:rsidR="00B5180F" w:rsidRPr="00524A9D">
        <w:rPr>
          <w:rPrChange w:id="11781" w:author="CR#1276" w:date="2020-04-07T11:39:00Z">
            <w:rPr/>
          </w:rPrChange>
        </w:rPr>
        <w:t xml:space="preserve"> (with possible exceptions e.g. S5 procedures in case of LIPA support)</w:t>
      </w:r>
      <w:r w:rsidRPr="00524A9D">
        <w:rPr>
          <w:rPrChange w:id="11782" w:author="CR#1276" w:date="2020-04-07T11:39:00Z">
            <w:rPr/>
          </w:rPrChange>
        </w:rPr>
        <w:t>.</w:t>
      </w:r>
    </w:p>
    <w:p w:rsidR="00D326E3" w:rsidRPr="00524A9D" w:rsidRDefault="00D326E3" w:rsidP="00E10AA0">
      <w:pPr>
        <w:rPr>
          <w:rFonts w:eastAsia="Malgun Gothic"/>
          <w:lang w:eastAsia="ko-KR"/>
          <w:rPrChange w:id="11783" w:author="CR#1276" w:date="2020-04-07T11:39:00Z">
            <w:rPr>
              <w:rFonts w:eastAsia="Malgun Gothic"/>
              <w:lang w:eastAsia="ko-KR"/>
            </w:rPr>
          </w:rPrChange>
        </w:rPr>
      </w:pPr>
      <w:r w:rsidRPr="00524A9D">
        <w:rPr>
          <w:rFonts w:eastAsia="Malgun Gothic"/>
          <w:lang w:eastAsia="ko-KR"/>
          <w:rPrChange w:id="11784" w:author="CR#1276" w:date="2020-04-07T11:39:00Z">
            <w:rPr>
              <w:rFonts w:eastAsia="Malgun Gothic"/>
              <w:lang w:eastAsia="ko-KR"/>
            </w:rPr>
          </w:rPrChange>
        </w:rPr>
        <w:t xml:space="preserve">X2-based HO </w:t>
      </w:r>
      <w:r w:rsidR="00403B22" w:rsidRPr="00524A9D">
        <w:rPr>
          <w:rFonts w:eastAsia="Malgun Gothic"/>
          <w:lang w:eastAsia="ko-KR"/>
          <w:rPrChange w:id="11785" w:author="CR#1276" w:date="2020-04-07T11:39:00Z">
            <w:rPr>
              <w:rFonts w:eastAsia="Malgun Gothic"/>
              <w:lang w:eastAsia="ko-KR"/>
            </w:rPr>
          </w:rPrChange>
        </w:rPr>
        <w:t xml:space="preserve">involving </w:t>
      </w:r>
      <w:r w:rsidRPr="00524A9D">
        <w:rPr>
          <w:rFonts w:eastAsia="Malgun Gothic"/>
          <w:lang w:eastAsia="ko-KR"/>
          <w:rPrChange w:id="11786" w:author="CR#1276" w:date="2020-04-07T11:39:00Z">
            <w:rPr>
              <w:rFonts w:eastAsia="Malgun Gothic"/>
              <w:lang w:eastAsia="ko-KR"/>
            </w:rPr>
          </w:rPrChange>
        </w:rPr>
        <w:t xml:space="preserve">HeNBs is allowed </w:t>
      </w:r>
      <w:r w:rsidR="00403B22" w:rsidRPr="00524A9D">
        <w:rPr>
          <w:rFonts w:eastAsia="Malgun Gothic"/>
          <w:lang w:eastAsia="ko-KR"/>
          <w:rPrChange w:id="11787" w:author="CR#1276" w:date="2020-04-07T11:39:00Z">
            <w:rPr>
              <w:rFonts w:eastAsia="Malgun Gothic"/>
              <w:lang w:eastAsia="ko-KR"/>
            </w:rPr>
          </w:rPrChange>
        </w:rPr>
        <w:t>as shown in Table 4.6.1-1</w:t>
      </w:r>
      <w:r w:rsidRPr="00524A9D">
        <w:rPr>
          <w:rFonts w:eastAsia="Malgun Gothic"/>
          <w:lang w:eastAsia="ko-KR"/>
          <w:rPrChange w:id="11788" w:author="CR#1276" w:date="2020-04-07T11:39:00Z">
            <w:rPr>
              <w:rFonts w:eastAsia="Malgun Gothic"/>
              <w:lang w:eastAsia="ko-KR"/>
            </w:rPr>
          </w:rPrChange>
        </w:rPr>
        <w:t>.</w:t>
      </w:r>
    </w:p>
    <w:p w:rsidR="00403B22" w:rsidRPr="00524A9D" w:rsidRDefault="00403B22" w:rsidP="009C26DC">
      <w:pPr>
        <w:pStyle w:val="TH"/>
        <w:outlineLvl w:val="0"/>
        <w:rPr>
          <w:rPrChange w:id="11789" w:author="CR#1276" w:date="2020-04-07T11:39:00Z">
            <w:rPr/>
          </w:rPrChange>
        </w:rPr>
      </w:pPr>
      <w:r w:rsidRPr="00524A9D">
        <w:rPr>
          <w:rPrChange w:id="11790" w:author="CR#1276" w:date="2020-04-07T11:39:00Z">
            <w:rPr/>
          </w:rPrChange>
        </w:rPr>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67149F" w:rsidRPr="00524A9D" w:rsidTr="00D15C40">
        <w:trPr>
          <w:jc w:val="center"/>
        </w:trPr>
        <w:tc>
          <w:tcPr>
            <w:tcW w:w="2394" w:type="dxa"/>
          </w:tcPr>
          <w:p w:rsidR="00403B22" w:rsidRPr="00524A9D" w:rsidRDefault="00403B22" w:rsidP="00E10AA0">
            <w:pPr>
              <w:pStyle w:val="TAH"/>
              <w:rPr>
                <w:rPrChange w:id="11791" w:author="CR#1276" w:date="2020-04-07T11:39:00Z">
                  <w:rPr/>
                </w:rPrChange>
              </w:rPr>
            </w:pPr>
            <w:r w:rsidRPr="00524A9D">
              <w:rPr>
                <w:rPrChange w:id="11792" w:author="CR#1276" w:date="2020-04-07T11:39:00Z">
                  <w:rPr/>
                </w:rPrChange>
              </w:rPr>
              <w:t>Source</w:t>
            </w:r>
          </w:p>
        </w:tc>
        <w:tc>
          <w:tcPr>
            <w:tcW w:w="2394" w:type="dxa"/>
          </w:tcPr>
          <w:p w:rsidR="00403B22" w:rsidRPr="00524A9D" w:rsidRDefault="00403B22" w:rsidP="00E10AA0">
            <w:pPr>
              <w:pStyle w:val="TAH"/>
              <w:rPr>
                <w:rPrChange w:id="11793" w:author="CR#1276" w:date="2020-04-07T11:39:00Z">
                  <w:rPr/>
                </w:rPrChange>
              </w:rPr>
            </w:pPr>
            <w:r w:rsidRPr="00524A9D">
              <w:rPr>
                <w:rPrChange w:id="11794" w:author="CR#1276" w:date="2020-04-07T11:39:00Z">
                  <w:rPr/>
                </w:rPrChange>
              </w:rPr>
              <w:t>Target</w:t>
            </w:r>
          </w:p>
        </w:tc>
        <w:tc>
          <w:tcPr>
            <w:tcW w:w="2394" w:type="dxa"/>
          </w:tcPr>
          <w:p w:rsidR="00403B22" w:rsidRPr="00524A9D" w:rsidRDefault="00403B22" w:rsidP="00E10AA0">
            <w:pPr>
              <w:pStyle w:val="TAH"/>
              <w:rPr>
                <w:rPrChange w:id="11795" w:author="CR#1276" w:date="2020-04-07T11:39:00Z">
                  <w:rPr/>
                </w:rPrChange>
              </w:rPr>
            </w:pPr>
            <w:r w:rsidRPr="00524A9D">
              <w:rPr>
                <w:rPrChange w:id="11796" w:author="CR#1276" w:date="2020-04-07T11:39:00Z">
                  <w:rPr/>
                </w:rPrChange>
              </w:rPr>
              <w:t>Notes</w:t>
            </w:r>
          </w:p>
        </w:tc>
      </w:tr>
      <w:tr w:rsidR="0067149F" w:rsidRPr="00524A9D" w:rsidTr="00D15C40">
        <w:trPr>
          <w:jc w:val="center"/>
        </w:trPr>
        <w:tc>
          <w:tcPr>
            <w:tcW w:w="2394" w:type="dxa"/>
          </w:tcPr>
          <w:p w:rsidR="00403B22" w:rsidRPr="00524A9D" w:rsidRDefault="00403B22" w:rsidP="00E10AA0">
            <w:pPr>
              <w:pStyle w:val="TAC"/>
              <w:spacing w:before="20" w:after="20"/>
              <w:ind w:left="142" w:right="142"/>
              <w:rPr>
                <w:rPrChange w:id="11797" w:author="CR#1276" w:date="2020-04-07T11:39:00Z">
                  <w:rPr/>
                </w:rPrChange>
              </w:rPr>
            </w:pPr>
            <w:r w:rsidRPr="00524A9D">
              <w:rPr>
                <w:rPrChange w:id="11798" w:author="CR#1276" w:date="2020-04-07T11:39:00Z">
                  <w:rPr/>
                </w:rPrChange>
              </w:rPr>
              <w:t>eNB or any HeNB</w:t>
            </w:r>
          </w:p>
        </w:tc>
        <w:tc>
          <w:tcPr>
            <w:tcW w:w="2394" w:type="dxa"/>
          </w:tcPr>
          <w:p w:rsidR="00403B22" w:rsidRPr="00524A9D" w:rsidRDefault="00403B22" w:rsidP="00E10AA0">
            <w:pPr>
              <w:pStyle w:val="TAC"/>
              <w:spacing w:before="20" w:after="20"/>
              <w:ind w:left="142" w:right="142"/>
              <w:rPr>
                <w:rPrChange w:id="11799" w:author="CR#1276" w:date="2020-04-07T11:39:00Z">
                  <w:rPr/>
                </w:rPrChange>
              </w:rPr>
            </w:pPr>
            <w:r w:rsidRPr="00524A9D">
              <w:rPr>
                <w:rPrChange w:id="11800" w:author="CR#1276" w:date="2020-04-07T11:39:00Z">
                  <w:rPr/>
                </w:rPrChange>
              </w:rPr>
              <w:t>open access HeNB</w:t>
            </w:r>
          </w:p>
        </w:tc>
        <w:tc>
          <w:tcPr>
            <w:tcW w:w="2394" w:type="dxa"/>
          </w:tcPr>
          <w:p w:rsidR="00403B22" w:rsidRPr="00524A9D" w:rsidRDefault="00403B22" w:rsidP="00E10AA0">
            <w:pPr>
              <w:pStyle w:val="TAC"/>
              <w:spacing w:before="20" w:after="20"/>
              <w:ind w:left="142" w:right="142"/>
              <w:rPr>
                <w:rPrChange w:id="11801" w:author="CR#1276" w:date="2020-04-07T11:39:00Z">
                  <w:rPr/>
                </w:rPrChange>
              </w:rPr>
            </w:pPr>
          </w:p>
        </w:tc>
      </w:tr>
      <w:tr w:rsidR="0067149F" w:rsidRPr="00524A9D" w:rsidTr="00D15C40">
        <w:trPr>
          <w:jc w:val="center"/>
        </w:trPr>
        <w:tc>
          <w:tcPr>
            <w:tcW w:w="2394" w:type="dxa"/>
          </w:tcPr>
          <w:p w:rsidR="00403B22" w:rsidRPr="00524A9D" w:rsidRDefault="00403B22" w:rsidP="00E10AA0">
            <w:pPr>
              <w:pStyle w:val="TAC"/>
              <w:spacing w:before="20" w:after="20"/>
              <w:ind w:left="142" w:right="142"/>
              <w:rPr>
                <w:rPrChange w:id="11802" w:author="CR#1276" w:date="2020-04-07T11:39:00Z">
                  <w:rPr/>
                </w:rPrChange>
              </w:rPr>
            </w:pPr>
            <w:r w:rsidRPr="00524A9D">
              <w:rPr>
                <w:rPrChange w:id="11803" w:author="CR#1276" w:date="2020-04-07T11:39:00Z">
                  <w:rPr/>
                </w:rPrChange>
              </w:rPr>
              <w:t>eNB, or any HeNB</w:t>
            </w:r>
          </w:p>
        </w:tc>
        <w:tc>
          <w:tcPr>
            <w:tcW w:w="2394" w:type="dxa"/>
          </w:tcPr>
          <w:p w:rsidR="00403B22" w:rsidRPr="00524A9D" w:rsidRDefault="00403B22" w:rsidP="00E10AA0">
            <w:pPr>
              <w:pStyle w:val="TAC"/>
              <w:spacing w:before="20" w:after="20"/>
              <w:ind w:left="142" w:right="142"/>
              <w:rPr>
                <w:rPrChange w:id="11804" w:author="CR#1276" w:date="2020-04-07T11:39:00Z">
                  <w:rPr/>
                </w:rPrChange>
              </w:rPr>
            </w:pPr>
            <w:r w:rsidRPr="00524A9D">
              <w:rPr>
                <w:rPrChange w:id="11805" w:author="CR#1276" w:date="2020-04-07T11:39:00Z">
                  <w:rPr/>
                </w:rPrChange>
              </w:rPr>
              <w:t>hybrid access HeNB</w:t>
            </w:r>
          </w:p>
        </w:tc>
        <w:tc>
          <w:tcPr>
            <w:tcW w:w="2394" w:type="dxa"/>
          </w:tcPr>
          <w:p w:rsidR="00403B22" w:rsidRPr="00524A9D" w:rsidRDefault="00403B22" w:rsidP="00E10AA0">
            <w:pPr>
              <w:pStyle w:val="TAC"/>
              <w:spacing w:before="20" w:after="20"/>
              <w:ind w:left="142" w:right="142"/>
              <w:rPr>
                <w:rPrChange w:id="11806" w:author="CR#1276" w:date="2020-04-07T11:39:00Z">
                  <w:rPr/>
                </w:rPrChange>
              </w:rPr>
            </w:pPr>
          </w:p>
        </w:tc>
      </w:tr>
      <w:tr w:rsidR="0067149F" w:rsidRPr="00524A9D"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524A9D" w:rsidRDefault="00403B22" w:rsidP="00E10AA0">
            <w:pPr>
              <w:pStyle w:val="TAC"/>
              <w:spacing w:before="20" w:after="20"/>
              <w:ind w:left="142" w:right="142"/>
              <w:rPr>
                <w:rPrChange w:id="11807" w:author="CR#1276" w:date="2020-04-07T11:39:00Z">
                  <w:rPr/>
                </w:rPrChange>
              </w:rPr>
            </w:pPr>
            <w:r w:rsidRPr="00524A9D">
              <w:rPr>
                <w:rPrChange w:id="11808" w:author="CR#1276" w:date="2020-04-07T11:39:00Z">
                  <w:rPr/>
                </w:rPrChange>
              </w:rPr>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524A9D" w:rsidRDefault="00403B22" w:rsidP="00E10AA0">
            <w:pPr>
              <w:pStyle w:val="TAC"/>
              <w:spacing w:before="20" w:after="20"/>
              <w:ind w:left="142" w:right="142"/>
              <w:rPr>
                <w:rPrChange w:id="11809" w:author="CR#1276" w:date="2020-04-07T11:39:00Z">
                  <w:rPr/>
                </w:rPrChange>
              </w:rPr>
            </w:pPr>
            <w:r w:rsidRPr="00524A9D">
              <w:rPr>
                <w:rPrChange w:id="11810" w:author="CR#1276" w:date="2020-04-07T11:39:00Z">
                  <w:rPr/>
                </w:rPrChange>
              </w:rPr>
              <w:t>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524A9D" w:rsidRDefault="00403B22" w:rsidP="00E10AA0">
            <w:pPr>
              <w:pStyle w:val="TAC"/>
              <w:spacing w:before="20" w:after="20"/>
              <w:ind w:left="142" w:right="142"/>
              <w:rPr>
                <w:rPrChange w:id="11811" w:author="CR#1276" w:date="2020-04-07T11:39:00Z">
                  <w:rPr/>
                </w:rPrChange>
              </w:rPr>
            </w:pPr>
            <w:r w:rsidRPr="00524A9D">
              <w:rPr>
                <w:rPrChange w:id="11812" w:author="CR#1276" w:date="2020-04-07T11:39:00Z">
                  <w:rPr/>
                </w:rPrChange>
              </w:rPr>
              <w:t>Only applies for same CSG ID and PLMN, and if the UE is a member of the CSG cell.</w:t>
            </w:r>
          </w:p>
        </w:tc>
      </w:tr>
      <w:tr w:rsidR="00403B22" w:rsidRPr="00524A9D"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524A9D" w:rsidRDefault="00403B22" w:rsidP="00E10AA0">
            <w:pPr>
              <w:pStyle w:val="TAC"/>
              <w:spacing w:before="20" w:after="20"/>
              <w:ind w:left="142" w:right="142"/>
              <w:rPr>
                <w:rPrChange w:id="11813" w:author="CR#1276" w:date="2020-04-07T11:39:00Z">
                  <w:rPr/>
                </w:rPrChange>
              </w:rPr>
            </w:pPr>
            <w:r w:rsidRPr="00524A9D">
              <w:rPr>
                <w:rPrChange w:id="11814" w:author="CR#1276" w:date="2020-04-07T11:39:00Z">
                  <w:rPr/>
                </w:rPrChange>
              </w:rPr>
              <w:t>Any HeNB</w:t>
            </w:r>
          </w:p>
        </w:tc>
        <w:tc>
          <w:tcPr>
            <w:tcW w:w="2394" w:type="dxa"/>
            <w:tcBorders>
              <w:top w:val="single" w:sz="4" w:space="0" w:color="auto"/>
              <w:left w:val="single" w:sz="4" w:space="0" w:color="auto"/>
              <w:bottom w:val="single" w:sz="4" w:space="0" w:color="auto"/>
              <w:right w:val="single" w:sz="4" w:space="0" w:color="auto"/>
            </w:tcBorders>
          </w:tcPr>
          <w:p w:rsidR="00403B22" w:rsidRPr="00524A9D" w:rsidRDefault="00403B22" w:rsidP="00E10AA0">
            <w:pPr>
              <w:pStyle w:val="TAC"/>
              <w:spacing w:before="20" w:after="20"/>
              <w:ind w:left="142" w:right="142"/>
              <w:rPr>
                <w:rPrChange w:id="11815" w:author="CR#1276" w:date="2020-04-07T11:39:00Z">
                  <w:rPr/>
                </w:rPrChange>
              </w:rPr>
            </w:pPr>
            <w:r w:rsidRPr="00524A9D">
              <w:rPr>
                <w:rPrChange w:id="11816" w:author="CR#1276" w:date="2020-04-07T11:39:00Z">
                  <w:rPr/>
                </w:rPrChange>
              </w:rPr>
              <w:t>eNB</w:t>
            </w:r>
          </w:p>
        </w:tc>
        <w:tc>
          <w:tcPr>
            <w:tcW w:w="2394" w:type="dxa"/>
            <w:tcBorders>
              <w:top w:val="single" w:sz="4" w:space="0" w:color="auto"/>
              <w:left w:val="single" w:sz="4" w:space="0" w:color="auto"/>
              <w:bottom w:val="single" w:sz="4" w:space="0" w:color="auto"/>
              <w:right w:val="single" w:sz="4" w:space="0" w:color="auto"/>
            </w:tcBorders>
          </w:tcPr>
          <w:p w:rsidR="00403B22" w:rsidRPr="00524A9D" w:rsidRDefault="00403B22" w:rsidP="00E10AA0">
            <w:pPr>
              <w:pStyle w:val="TAC"/>
              <w:spacing w:before="20" w:after="20"/>
              <w:ind w:left="142" w:right="142"/>
              <w:rPr>
                <w:rPrChange w:id="11817" w:author="CR#1276" w:date="2020-04-07T11:39:00Z">
                  <w:rPr/>
                </w:rPrChange>
              </w:rPr>
            </w:pPr>
          </w:p>
        </w:tc>
      </w:tr>
    </w:tbl>
    <w:p w:rsidR="00403B22" w:rsidRPr="00524A9D" w:rsidRDefault="00403B22" w:rsidP="00E10AA0">
      <w:pPr>
        <w:rPr>
          <w:rFonts w:eastAsia="Malgun Gothic"/>
          <w:lang w:eastAsia="ko-KR"/>
          <w:rPrChange w:id="11818" w:author="CR#1276" w:date="2020-04-07T11:39:00Z">
            <w:rPr>
              <w:rFonts w:eastAsia="Malgun Gothic"/>
              <w:lang w:eastAsia="ko-KR"/>
            </w:rPr>
          </w:rPrChange>
        </w:rPr>
      </w:pPr>
    </w:p>
    <w:p w:rsidR="00D326E3" w:rsidRPr="00524A9D" w:rsidRDefault="00D326E3" w:rsidP="00E10AA0">
      <w:pPr>
        <w:rPr>
          <w:rFonts w:eastAsia="Malgun Gothic"/>
          <w:lang w:eastAsia="ko-KR"/>
          <w:rPrChange w:id="11819" w:author="CR#1276" w:date="2020-04-07T11:39:00Z">
            <w:rPr>
              <w:rFonts w:eastAsia="Malgun Gothic"/>
              <w:lang w:eastAsia="ko-KR"/>
            </w:rPr>
          </w:rPrChange>
        </w:rPr>
      </w:pPr>
      <w:r w:rsidRPr="00524A9D">
        <w:rPr>
          <w:lang w:eastAsia="ko-KR"/>
          <w:rPrChange w:id="11820" w:author="CR#1276" w:date="2020-04-07T11:39:00Z">
            <w:rPr>
              <w:lang w:eastAsia="ko-KR"/>
            </w:rPr>
          </w:rPrChange>
        </w:rPr>
        <w:t>This version of the specification supports X2-connectivity between HeNBs, independent of whether any of the involved HeNBs is connected to a HeNB GW.</w:t>
      </w:r>
    </w:p>
    <w:p w:rsidR="00B5180F" w:rsidRPr="00524A9D" w:rsidRDefault="00B5180F" w:rsidP="00E10AA0">
      <w:pPr>
        <w:rPr>
          <w:rPrChange w:id="11821" w:author="CR#1276" w:date="2020-04-07T11:39:00Z">
            <w:rPr/>
          </w:rPrChange>
        </w:rPr>
      </w:pPr>
      <w:r w:rsidRPr="00524A9D">
        <w:rPr>
          <w:rPrChange w:id="11822" w:author="CR#1276" w:date="2020-04-07T11:39:00Z">
            <w:rPr/>
          </w:rPrChange>
        </w:rPr>
        <w:t xml:space="preserve">The overall E-UTRAN architecture with deployed HeNB GW </w:t>
      </w:r>
      <w:r w:rsidR="007857BF" w:rsidRPr="00524A9D">
        <w:rPr>
          <w:rPrChange w:id="11823" w:author="CR#1276" w:date="2020-04-07T11:39:00Z">
            <w:rPr/>
          </w:rPrChange>
        </w:rPr>
        <w:t xml:space="preserve">and X2 GW </w:t>
      </w:r>
      <w:r w:rsidRPr="00524A9D">
        <w:rPr>
          <w:rPrChange w:id="11824" w:author="CR#1276" w:date="2020-04-07T11:39:00Z">
            <w:rPr/>
          </w:rPrChange>
        </w:rPr>
        <w:t>is shown below.</w:t>
      </w:r>
    </w:p>
    <w:p w:rsidR="00163829" w:rsidRPr="00524A9D" w:rsidRDefault="007857BF" w:rsidP="00E10AA0">
      <w:pPr>
        <w:pStyle w:val="TH"/>
        <w:rPr>
          <w:rPrChange w:id="11825" w:author="CR#1276" w:date="2020-04-07T11:39:00Z">
            <w:rPr/>
          </w:rPrChange>
        </w:rPr>
      </w:pPr>
      <w:r w:rsidRPr="00524A9D">
        <w:rPr>
          <w:rPrChange w:id="11826" w:author="CR#1276" w:date="2020-04-07T11:39:00Z">
            <w:rPr/>
          </w:rPrChange>
        </w:rPr>
        <w:object w:dxaOrig="9436" w:dyaOrig="5265">
          <v:shape id="_x0000_i1032" type="#_x0000_t75" style="width:471.75pt;height:263.25pt" o:ole="">
            <v:imagedata r:id="rId22" o:title=""/>
          </v:shape>
          <o:OLEObject Type="Embed" ProgID="Visio.Drawing.11" ShapeID="_x0000_i1032" DrawAspect="Content" ObjectID="_1647770380" r:id="rId23"/>
        </w:object>
      </w:r>
    </w:p>
    <w:p w:rsidR="00163829" w:rsidRPr="00524A9D" w:rsidRDefault="00163829" w:rsidP="009C26DC">
      <w:pPr>
        <w:pStyle w:val="TF"/>
        <w:outlineLvl w:val="0"/>
        <w:rPr>
          <w:rPrChange w:id="11827" w:author="CR#1276" w:date="2020-04-07T11:39:00Z">
            <w:rPr/>
          </w:rPrChange>
        </w:rPr>
      </w:pPr>
      <w:r w:rsidRPr="00524A9D">
        <w:rPr>
          <w:rPrChange w:id="11828" w:author="CR#1276" w:date="2020-04-07T11:39:00Z">
            <w:rPr/>
          </w:rPrChange>
        </w:rPr>
        <w:t>Figure 4.6.1-2: Overall E-UTRAN Architecture with deployed HeNB GW</w:t>
      </w:r>
      <w:r w:rsidR="007857BF" w:rsidRPr="00524A9D">
        <w:rPr>
          <w:rPrChange w:id="11829" w:author="CR#1276" w:date="2020-04-07T11:39:00Z">
            <w:rPr/>
          </w:rPrChange>
        </w:rPr>
        <w:t xml:space="preserve"> and X2 GW</w:t>
      </w:r>
      <w:r w:rsidRPr="00524A9D">
        <w:rPr>
          <w:rPrChange w:id="11830" w:author="CR#1276" w:date="2020-04-07T11:39:00Z">
            <w:rPr/>
          </w:rPrChange>
        </w:rPr>
        <w:t>.</w:t>
      </w:r>
    </w:p>
    <w:p w:rsidR="00B5180F" w:rsidRPr="00524A9D" w:rsidRDefault="00B5180F" w:rsidP="00E10AA0">
      <w:pPr>
        <w:pStyle w:val="NO"/>
        <w:rPr>
          <w:rPrChange w:id="11831" w:author="CR#1276" w:date="2020-04-07T11:39:00Z">
            <w:rPr/>
          </w:rPrChange>
        </w:rPr>
      </w:pPr>
      <w:r w:rsidRPr="00524A9D">
        <w:rPr>
          <w:rPrChange w:id="11832" w:author="CR#1276" w:date="2020-04-07T11:39:00Z">
            <w:rPr/>
          </w:rPrChange>
        </w:rPr>
        <w:t>NOTE:</w:t>
      </w:r>
      <w:r w:rsidRPr="00524A9D">
        <w:rPr>
          <w:rPrChange w:id="11833" w:author="CR#1276" w:date="2020-04-07T11:39:00Z">
            <w:rPr/>
          </w:rPrChange>
        </w:rPr>
        <w:tab/>
        <w:t>In the figure above, a HeNB operating in LIPA mode has been represented with its S5 interface.</w:t>
      </w:r>
      <w:r w:rsidR="00403B22" w:rsidRPr="00524A9D">
        <w:rPr>
          <w:rPrChange w:id="11834" w:author="CR#1276" w:date="2020-04-07T11:39:00Z">
            <w:rPr/>
          </w:rPrChange>
        </w:rPr>
        <w:t xml:space="preserve"> X2-based HO involving HeNBs is supported according to Table 4.6.1-1.</w:t>
      </w:r>
    </w:p>
    <w:p w:rsidR="00B5180F" w:rsidRPr="00524A9D" w:rsidRDefault="00362DD5" w:rsidP="00E10AA0">
      <w:pPr>
        <w:rPr>
          <w:rPrChange w:id="11835" w:author="CR#1276" w:date="2020-04-07T11:39:00Z">
            <w:rPr/>
          </w:rPrChange>
        </w:rPr>
      </w:pPr>
      <w:r w:rsidRPr="00524A9D">
        <w:rPr>
          <w:rPrChange w:id="11836" w:author="CR#1276" w:date="2020-04-07T11:39:00Z">
            <w:rPr/>
          </w:rPrChange>
        </w:rPr>
        <w:t>I</w:t>
      </w:r>
      <w:r w:rsidR="00B5180F" w:rsidRPr="00524A9D">
        <w:rPr>
          <w:rPrChange w:id="11837" w:author="CR#1276" w:date="2020-04-07T11:39:00Z">
            <w:rPr/>
          </w:rPrChange>
        </w:rPr>
        <w:t xml:space="preserve">f the HeNB supports the LIPA function, it shall support an S5 interface towards the S-GW and an SGi interface towards the residential/IP network. See </w:t>
      </w:r>
      <w:r w:rsidR="00540D9B" w:rsidRPr="00524A9D">
        <w:rPr>
          <w:rPrChange w:id="11838" w:author="CR#1276" w:date="2020-04-07T11:39:00Z">
            <w:rPr/>
          </w:rPrChange>
        </w:rPr>
        <w:t>clause</w:t>
      </w:r>
      <w:r w:rsidR="00B5180F" w:rsidRPr="00524A9D">
        <w:rPr>
          <w:rPrChange w:id="11839" w:author="CR#1276" w:date="2020-04-07T11:39:00Z">
            <w:rPr/>
          </w:rPrChange>
        </w:rPr>
        <w:t xml:space="preserve"> 4.6.</w:t>
      </w:r>
      <w:r w:rsidR="00C67EFA" w:rsidRPr="00524A9D">
        <w:rPr>
          <w:rPrChange w:id="11840" w:author="CR#1276" w:date="2020-04-07T11:39:00Z">
            <w:rPr/>
          </w:rPrChange>
        </w:rPr>
        <w:t>5</w:t>
      </w:r>
      <w:r w:rsidR="00B5180F" w:rsidRPr="00524A9D">
        <w:rPr>
          <w:rPrChange w:id="11841" w:author="CR#1276" w:date="2020-04-07T11:39:00Z">
            <w:rPr/>
          </w:rPrChange>
        </w:rPr>
        <w:t xml:space="preserve"> for the details of the architecture and functions in case of LIPA support.</w:t>
      </w:r>
    </w:p>
    <w:p w:rsidR="00A5330D" w:rsidRPr="00524A9D" w:rsidRDefault="00A5330D" w:rsidP="00E10AA0">
      <w:pPr>
        <w:rPr>
          <w:rPrChange w:id="11842" w:author="CR#1276" w:date="2020-04-07T11:39:00Z">
            <w:rPr/>
          </w:rPrChange>
        </w:rPr>
      </w:pPr>
      <w:r w:rsidRPr="00524A9D">
        <w:rPr>
          <w:rPrChange w:id="11843" w:author="CR#1276" w:date="2020-04-07T11:39:00Z">
            <w:rPr/>
          </w:rPrChange>
        </w:rPr>
        <w:t xml:space="preserve">If the HeNB supports SIPTO@LN with collocated L-GW, it shall support an S5 interface towards the S-GW and an SGi interface towards the IP network. The S5 interface does not go via the HeNB GW, even when present. All other functions are described in </w:t>
      </w:r>
      <w:r w:rsidR="00540D9B" w:rsidRPr="00524A9D">
        <w:rPr>
          <w:rPrChange w:id="11844" w:author="CR#1276" w:date="2020-04-07T11:39:00Z">
            <w:rPr/>
          </w:rPrChange>
        </w:rPr>
        <w:t>clause</w:t>
      </w:r>
      <w:r w:rsidRPr="00524A9D">
        <w:rPr>
          <w:rPrChange w:id="11845" w:author="CR#1276" w:date="2020-04-07T11:39:00Z">
            <w:rPr/>
          </w:rPrChange>
        </w:rPr>
        <w:t xml:space="preserve"> </w:t>
      </w:r>
      <w:r w:rsidR="00F25CB0" w:rsidRPr="00524A9D">
        <w:rPr>
          <w:rPrChange w:id="11846" w:author="CR#1276" w:date="2020-04-07T11:39:00Z">
            <w:rPr/>
          </w:rPrChange>
        </w:rPr>
        <w:t>4.8</w:t>
      </w:r>
      <w:r w:rsidRPr="00524A9D">
        <w:rPr>
          <w:rPrChange w:id="11847" w:author="CR#1276" w:date="2020-04-07T11:39:00Z">
            <w:rPr/>
          </w:rPrChange>
        </w:rPr>
        <w:t>.2.</w:t>
      </w:r>
    </w:p>
    <w:p w:rsidR="00163829" w:rsidRPr="00524A9D" w:rsidRDefault="00163829" w:rsidP="009C26DC">
      <w:pPr>
        <w:pStyle w:val="Heading3"/>
        <w:rPr>
          <w:rPrChange w:id="11848" w:author="CR#1276" w:date="2020-04-07T11:39:00Z">
            <w:rPr/>
          </w:rPrChange>
        </w:rPr>
      </w:pPr>
      <w:bookmarkStart w:id="11849" w:name="_Toc20402631"/>
      <w:bookmarkStart w:id="11850" w:name="_Toc29372137"/>
      <w:r w:rsidRPr="00524A9D">
        <w:rPr>
          <w:rPrChange w:id="11851" w:author="CR#1276" w:date="2020-04-07T11:39:00Z">
            <w:rPr/>
          </w:rPrChange>
        </w:rPr>
        <w:lastRenderedPageBreak/>
        <w:t>4.6.2</w:t>
      </w:r>
      <w:r w:rsidRPr="00524A9D">
        <w:rPr>
          <w:rPrChange w:id="11852" w:author="CR#1276" w:date="2020-04-07T11:39:00Z">
            <w:rPr/>
          </w:rPrChange>
        </w:rPr>
        <w:tab/>
        <w:t>Functional Split</w:t>
      </w:r>
      <w:bookmarkEnd w:id="11849"/>
      <w:bookmarkEnd w:id="11850"/>
    </w:p>
    <w:p w:rsidR="00163829" w:rsidRPr="00524A9D" w:rsidRDefault="000913CA" w:rsidP="00E10AA0">
      <w:pPr>
        <w:rPr>
          <w:rPrChange w:id="11853" w:author="CR#1276" w:date="2020-04-07T11:39:00Z">
            <w:rPr/>
          </w:rPrChange>
        </w:rPr>
      </w:pPr>
      <w:r w:rsidRPr="00524A9D">
        <w:rPr>
          <w:rPrChange w:id="11854" w:author="CR#1276" w:date="2020-04-07T11:39:00Z">
            <w:rPr/>
          </w:rPrChange>
        </w:rPr>
        <w:t>A</w:t>
      </w:r>
      <w:r w:rsidR="00163829" w:rsidRPr="00524A9D">
        <w:rPr>
          <w:rPrChange w:id="11855" w:author="CR#1276" w:date="2020-04-07T11:39:00Z">
            <w:rPr/>
          </w:rPrChange>
        </w:rPr>
        <w:t xml:space="preserve"> HeNB hosts the same functions as an eNB as described in </w:t>
      </w:r>
      <w:r w:rsidR="00540D9B" w:rsidRPr="00524A9D">
        <w:rPr>
          <w:rPrChange w:id="11856" w:author="CR#1276" w:date="2020-04-07T11:39:00Z">
            <w:rPr/>
          </w:rPrChange>
        </w:rPr>
        <w:t>clause</w:t>
      </w:r>
      <w:r w:rsidR="00163829" w:rsidRPr="00524A9D">
        <w:rPr>
          <w:rPrChange w:id="11857" w:author="CR#1276" w:date="2020-04-07T11:39:00Z">
            <w:rPr/>
          </w:rPrChange>
        </w:rPr>
        <w:t xml:space="preserve"> 4.1, with the following additional specifics in case of connection to the HeNB GW:</w:t>
      </w:r>
    </w:p>
    <w:p w:rsidR="00163829" w:rsidRPr="00524A9D" w:rsidRDefault="00163829" w:rsidP="00E10AA0">
      <w:pPr>
        <w:pStyle w:val="B1"/>
        <w:rPr>
          <w:rPrChange w:id="11858" w:author="CR#1276" w:date="2020-04-07T11:39:00Z">
            <w:rPr/>
          </w:rPrChange>
        </w:rPr>
      </w:pPr>
      <w:r w:rsidRPr="00524A9D">
        <w:rPr>
          <w:rPrChange w:id="11859" w:author="CR#1276" w:date="2020-04-07T11:39:00Z">
            <w:rPr/>
          </w:rPrChange>
        </w:rPr>
        <w:t>-</w:t>
      </w:r>
      <w:r w:rsidRPr="00524A9D">
        <w:rPr>
          <w:rPrChange w:id="11860" w:author="CR#1276" w:date="2020-04-07T11:39:00Z">
            <w:rPr/>
          </w:rPrChange>
        </w:rPr>
        <w:tab/>
        <w:t>Discovery of a suitable Serving HeNB GW</w:t>
      </w:r>
      <w:r w:rsidR="00824151" w:rsidRPr="00524A9D">
        <w:rPr>
          <w:rPrChange w:id="11861" w:author="CR#1276" w:date="2020-04-07T11:39:00Z">
            <w:rPr/>
          </w:rPrChange>
        </w:rPr>
        <w:t>;</w:t>
      </w:r>
    </w:p>
    <w:p w:rsidR="00163829" w:rsidRPr="00524A9D" w:rsidRDefault="00163829" w:rsidP="00E10AA0">
      <w:pPr>
        <w:pStyle w:val="B1"/>
        <w:rPr>
          <w:rPrChange w:id="11862" w:author="CR#1276" w:date="2020-04-07T11:39:00Z">
            <w:rPr/>
          </w:rPrChange>
        </w:rPr>
      </w:pPr>
      <w:r w:rsidRPr="00524A9D">
        <w:rPr>
          <w:rPrChange w:id="11863" w:author="CR#1276" w:date="2020-04-07T11:39:00Z">
            <w:rPr/>
          </w:rPrChange>
        </w:rPr>
        <w:t>-</w:t>
      </w:r>
      <w:r w:rsidRPr="00524A9D">
        <w:rPr>
          <w:rPrChange w:id="11864" w:author="CR#1276" w:date="2020-04-07T11:39:00Z">
            <w:rPr/>
          </w:rPrChange>
        </w:rPr>
        <w:tab/>
        <w:t>A HeNB shall only connect to a single HeNB GW at one time, namely no S1 Flex function shall be used at the HeNB</w:t>
      </w:r>
      <w:r w:rsidR="00824151" w:rsidRPr="00524A9D">
        <w:rPr>
          <w:rPrChange w:id="11865" w:author="CR#1276" w:date="2020-04-07T11:39:00Z">
            <w:rPr/>
          </w:rPrChange>
        </w:rPr>
        <w:t>:</w:t>
      </w:r>
    </w:p>
    <w:p w:rsidR="00163829" w:rsidRPr="00524A9D" w:rsidRDefault="00163829" w:rsidP="00E10AA0">
      <w:pPr>
        <w:pStyle w:val="B2"/>
        <w:rPr>
          <w:rPrChange w:id="11866" w:author="CR#1276" w:date="2020-04-07T11:39:00Z">
            <w:rPr/>
          </w:rPrChange>
        </w:rPr>
      </w:pPr>
      <w:r w:rsidRPr="00524A9D">
        <w:rPr>
          <w:rPrChange w:id="11867" w:author="CR#1276" w:date="2020-04-07T11:39:00Z">
            <w:rPr/>
          </w:rPrChange>
        </w:rPr>
        <w:t>-</w:t>
      </w:r>
      <w:r w:rsidRPr="00524A9D">
        <w:rPr>
          <w:rPrChange w:id="11868" w:author="CR#1276" w:date="2020-04-07T11:39:00Z">
            <w:rPr/>
          </w:rPrChange>
        </w:rPr>
        <w:tab/>
      </w:r>
      <w:r w:rsidR="00945488" w:rsidRPr="00524A9D">
        <w:rPr>
          <w:rPrChange w:id="11869" w:author="CR#1276" w:date="2020-04-07T11:39:00Z">
            <w:rPr/>
          </w:rPrChange>
        </w:rPr>
        <w:t xml:space="preserve">The HeNB </w:t>
      </w:r>
      <w:r w:rsidRPr="00524A9D">
        <w:rPr>
          <w:rPrChange w:id="11870" w:author="CR#1276" w:date="2020-04-07T11:39:00Z">
            <w:rPr/>
          </w:rPrChange>
        </w:rPr>
        <w:t>will not simultaneously connect to another HeNB GW, or another MME.</w:t>
      </w:r>
    </w:p>
    <w:p w:rsidR="00163829" w:rsidRPr="00524A9D" w:rsidRDefault="00163829" w:rsidP="00E10AA0">
      <w:pPr>
        <w:pStyle w:val="B1"/>
        <w:rPr>
          <w:rPrChange w:id="11871" w:author="CR#1276" w:date="2020-04-07T11:39:00Z">
            <w:rPr/>
          </w:rPrChange>
        </w:rPr>
      </w:pPr>
      <w:r w:rsidRPr="00524A9D">
        <w:rPr>
          <w:rPrChange w:id="11872" w:author="CR#1276" w:date="2020-04-07T11:39:00Z">
            <w:rPr/>
          </w:rPrChange>
        </w:rPr>
        <w:t>-</w:t>
      </w:r>
      <w:r w:rsidRPr="00524A9D">
        <w:rPr>
          <w:rPrChange w:id="11873" w:author="CR#1276" w:date="2020-04-07T11:39:00Z">
            <w:rPr/>
          </w:rPrChange>
        </w:rPr>
        <w:tab/>
        <w:t>The TAC and PLMN ID used by the HeNB shall also be supported by the HeNB GW</w:t>
      </w:r>
      <w:r w:rsidR="00824151" w:rsidRPr="00524A9D">
        <w:rPr>
          <w:rPrChange w:id="11874" w:author="CR#1276" w:date="2020-04-07T11:39:00Z">
            <w:rPr/>
          </w:rPrChange>
        </w:rPr>
        <w:t>;</w:t>
      </w:r>
    </w:p>
    <w:p w:rsidR="00163829" w:rsidRPr="00524A9D" w:rsidRDefault="00163829" w:rsidP="00E10AA0">
      <w:pPr>
        <w:pStyle w:val="B1"/>
        <w:rPr>
          <w:rPrChange w:id="11875" w:author="CR#1276" w:date="2020-04-07T11:39:00Z">
            <w:rPr/>
          </w:rPrChange>
        </w:rPr>
      </w:pPr>
      <w:r w:rsidRPr="00524A9D">
        <w:rPr>
          <w:rPrChange w:id="11876" w:author="CR#1276" w:date="2020-04-07T11:39:00Z">
            <w:rPr/>
          </w:rPrChange>
        </w:rPr>
        <w:t>-</w:t>
      </w:r>
      <w:r w:rsidRPr="00524A9D">
        <w:rPr>
          <w:rPrChange w:id="11877" w:author="CR#1276" w:date="2020-04-07T11:39:00Z">
            <w:rPr/>
          </w:rPrChange>
        </w:rPr>
        <w:tab/>
      </w:r>
      <w:r w:rsidR="00945488" w:rsidRPr="00524A9D">
        <w:rPr>
          <w:rPrChange w:id="11878" w:author="CR#1276" w:date="2020-04-07T11:39:00Z">
            <w:rPr/>
          </w:rPrChange>
        </w:rPr>
        <w:t>S</w:t>
      </w:r>
      <w:r w:rsidRPr="00524A9D">
        <w:rPr>
          <w:rPrChange w:id="11879" w:author="CR#1276" w:date="2020-04-07T11:39:00Z">
            <w:rPr/>
          </w:rPrChange>
        </w:rPr>
        <w:t>election of an MME at UE attachment is hosted by the HeNB GW instead of the HeNB</w:t>
      </w:r>
      <w:r w:rsidR="00EC7A7A" w:rsidRPr="00524A9D">
        <w:rPr>
          <w:rPrChange w:id="11880" w:author="CR#1276" w:date="2020-04-07T11:39:00Z">
            <w:rPr/>
          </w:rPrChange>
        </w:rPr>
        <w:t>. Upon reception of the GUMMEI from a UE, the HeNB shall include it in the INITIAL UE MESSAGE message</w:t>
      </w:r>
      <w:r w:rsidRPr="00524A9D">
        <w:rPr>
          <w:rPrChange w:id="11881" w:author="CR#1276" w:date="2020-04-07T11:39:00Z">
            <w:rPr/>
          </w:rPrChange>
        </w:rPr>
        <w:t>;</w:t>
      </w:r>
      <w:r w:rsidR="00FB3904" w:rsidRPr="00524A9D">
        <w:rPr>
          <w:rPrChange w:id="11882" w:author="CR#1276" w:date="2020-04-07T11:39:00Z">
            <w:rPr/>
          </w:rPrChange>
        </w:rPr>
        <w:t xml:space="preserve"> upon reception of the GUMMEI Type from the UE, the HeNB shall also include it in the message</w:t>
      </w:r>
      <w:r w:rsidR="00A01F73" w:rsidRPr="00524A9D">
        <w:rPr>
          <w:rPrChange w:id="11883" w:author="CR#1276" w:date="2020-04-07T11:39:00Z">
            <w:rPr/>
          </w:rPrChange>
        </w:rPr>
        <w:t xml:space="preserve"> if supported and supported by the HeNB GW</w:t>
      </w:r>
      <w:r w:rsidR="00FB3904" w:rsidRPr="00524A9D">
        <w:rPr>
          <w:rPrChange w:id="11884" w:author="CR#1276" w:date="2020-04-07T11:39:00Z">
            <w:rPr/>
          </w:rPrChange>
        </w:rPr>
        <w:t>.</w:t>
      </w:r>
    </w:p>
    <w:p w:rsidR="000B4285" w:rsidRPr="00524A9D" w:rsidRDefault="00163829" w:rsidP="00E10AA0">
      <w:pPr>
        <w:pStyle w:val="B1"/>
        <w:rPr>
          <w:rPrChange w:id="11885" w:author="CR#1276" w:date="2020-04-07T11:39:00Z">
            <w:rPr/>
          </w:rPrChange>
        </w:rPr>
      </w:pPr>
      <w:r w:rsidRPr="00524A9D">
        <w:rPr>
          <w:rPrChange w:id="11886" w:author="CR#1276" w:date="2020-04-07T11:39:00Z">
            <w:rPr/>
          </w:rPrChange>
        </w:rPr>
        <w:t>-</w:t>
      </w:r>
      <w:r w:rsidRPr="00524A9D">
        <w:rPr>
          <w:rPrChange w:id="11887" w:author="CR#1276" w:date="2020-04-07T11:39:00Z">
            <w:rPr/>
          </w:rPrChange>
        </w:rPr>
        <w:tab/>
        <w:t>HeNBs may be deployed without network planning. A HeNB may be moved from one geographical area to another and therefore it may need to connect to different HeNB GWs depending on its location</w:t>
      </w:r>
      <w:r w:rsidR="00484497" w:rsidRPr="00524A9D">
        <w:rPr>
          <w:rPrChange w:id="11888" w:author="CR#1276" w:date="2020-04-07T11:39:00Z">
            <w:rPr/>
          </w:rPrChange>
        </w:rPr>
        <w:t>;</w:t>
      </w:r>
    </w:p>
    <w:p w:rsidR="00484497" w:rsidRPr="00524A9D" w:rsidRDefault="00484497" w:rsidP="00E10AA0">
      <w:pPr>
        <w:pStyle w:val="B1"/>
        <w:rPr>
          <w:rPrChange w:id="11889" w:author="CR#1276" w:date="2020-04-07T11:39:00Z">
            <w:rPr/>
          </w:rPrChange>
        </w:rPr>
      </w:pPr>
      <w:r w:rsidRPr="00524A9D">
        <w:rPr>
          <w:rPrChange w:id="11890" w:author="CR#1276" w:date="2020-04-07T11:39:00Z">
            <w:rPr/>
          </w:rPrChange>
        </w:rPr>
        <w:t>-</w:t>
      </w:r>
      <w:r w:rsidRPr="00524A9D">
        <w:rPr>
          <w:rPrChange w:id="11891" w:author="CR#1276" w:date="2020-04-07T11:39:00Z">
            <w:rPr/>
          </w:rPrChange>
        </w:rPr>
        <w:tab/>
        <w:t>Signa</w:t>
      </w:r>
      <w:r w:rsidR="00CD75AF" w:rsidRPr="00524A9D">
        <w:rPr>
          <w:rPrChange w:id="11892" w:author="CR#1276" w:date="2020-04-07T11:39:00Z">
            <w:rPr/>
          </w:rPrChange>
        </w:rPr>
        <w:t>l</w:t>
      </w:r>
      <w:r w:rsidRPr="00524A9D">
        <w:rPr>
          <w:rPrChange w:id="11893" w:author="CR#1276" w:date="2020-04-07T11:39:00Z">
            <w:rPr/>
          </w:rPrChange>
        </w:rPr>
        <w:t>ling the GUMMEI of the Source MME to the HeNB GW in the S1 PATH SWITCH REQUEST message.</w:t>
      </w:r>
    </w:p>
    <w:p w:rsidR="00371D0E" w:rsidRPr="00524A9D" w:rsidRDefault="00371D0E" w:rsidP="00E10AA0">
      <w:pPr>
        <w:rPr>
          <w:rPrChange w:id="11894" w:author="CR#1276" w:date="2020-04-07T11:39:00Z">
            <w:rPr/>
          </w:rPrChange>
        </w:rPr>
      </w:pPr>
      <w:r w:rsidRPr="00524A9D">
        <w:rPr>
          <w:rPrChange w:id="11895" w:author="CR#1276" w:date="2020-04-07T11:39:00Z">
            <w:rPr/>
          </w:rPrChange>
        </w:rPr>
        <w:t>Regardless of HeNB GW connection:</w:t>
      </w:r>
    </w:p>
    <w:p w:rsidR="0092496D" w:rsidRPr="00524A9D" w:rsidRDefault="0092496D" w:rsidP="00E10AA0">
      <w:pPr>
        <w:pStyle w:val="B1"/>
        <w:rPr>
          <w:rPrChange w:id="11896" w:author="CR#1276" w:date="2020-04-07T11:39:00Z">
            <w:rPr/>
          </w:rPrChange>
        </w:rPr>
      </w:pPr>
      <w:r w:rsidRPr="00524A9D">
        <w:rPr>
          <w:rPrChange w:id="11897" w:author="CR#1276" w:date="2020-04-07T11:39:00Z">
            <w:rPr/>
          </w:rPrChange>
        </w:rPr>
        <w:t>-</w:t>
      </w:r>
      <w:r w:rsidRPr="00524A9D">
        <w:rPr>
          <w:rPrChange w:id="11898" w:author="CR#1276" w:date="2020-04-07T11:39:00Z">
            <w:rPr/>
          </w:rPrChange>
        </w:rPr>
        <w:tab/>
        <w:t xml:space="preserve">The HeNB may support the LIPA function. See </w:t>
      </w:r>
      <w:r w:rsidR="00540D9B" w:rsidRPr="00524A9D">
        <w:rPr>
          <w:rPrChange w:id="11899" w:author="CR#1276" w:date="2020-04-07T11:39:00Z">
            <w:rPr/>
          </w:rPrChange>
        </w:rPr>
        <w:t>clause</w:t>
      </w:r>
      <w:r w:rsidRPr="00524A9D">
        <w:rPr>
          <w:rPrChange w:id="11900" w:author="CR#1276" w:date="2020-04-07T11:39:00Z">
            <w:rPr/>
          </w:rPrChange>
        </w:rPr>
        <w:t xml:space="preserve"> 4.6.5 for details.</w:t>
      </w:r>
    </w:p>
    <w:p w:rsidR="007857BF" w:rsidRPr="00524A9D" w:rsidRDefault="009E5830" w:rsidP="00E10AA0">
      <w:pPr>
        <w:pStyle w:val="B1"/>
        <w:rPr>
          <w:rPrChange w:id="11901" w:author="CR#1276" w:date="2020-04-07T11:39:00Z">
            <w:rPr/>
          </w:rPrChange>
        </w:rPr>
      </w:pPr>
      <w:r w:rsidRPr="00524A9D">
        <w:rPr>
          <w:rPrChange w:id="11902" w:author="CR#1276" w:date="2020-04-07T11:39:00Z">
            <w:rPr/>
          </w:rPrChange>
        </w:rPr>
        <w:t>-</w:t>
      </w:r>
      <w:r w:rsidRPr="00524A9D">
        <w:rPr>
          <w:rPrChange w:id="11903" w:author="CR#1276" w:date="2020-04-07T11:39:00Z">
            <w:rPr/>
          </w:rPrChange>
        </w:rPr>
        <w:tab/>
        <w:t xml:space="preserve">The HeNB may support Fixed Broadband Access network interworking function to signal Tunnel Information to the MME via INITIAL UE MESSAGE message, PATH SWITCH REQUEST message and HANDOVER NOTIFY message as specified in TS 23.139 [55]. </w:t>
      </w:r>
      <w:r w:rsidR="00884CA1" w:rsidRPr="00524A9D">
        <w:rPr>
          <w:rPrChange w:id="11904" w:author="CR#1276" w:date="2020-04-07T11:39:00Z">
            <w:rPr/>
          </w:rPrChange>
        </w:rPr>
        <w:t>The HeNB may also signal Tunnel Information to the MeNB via SENB ADDITION REQUEST ACKNOWLEDGE message when</w:t>
      </w:r>
      <w:r w:rsidR="00884CA1" w:rsidRPr="00524A9D">
        <w:rPr>
          <w:noProof/>
          <w:rPrChange w:id="11905" w:author="CR#1276" w:date="2020-04-07T11:39:00Z">
            <w:rPr>
              <w:noProof/>
            </w:rPr>
          </w:rPrChange>
        </w:rPr>
        <w:t xml:space="preserve"> the HeNB provide SeNB function</w:t>
      </w:r>
      <w:r w:rsidR="00884CA1" w:rsidRPr="00524A9D">
        <w:rPr>
          <w:rPrChange w:id="11906" w:author="CR#1276" w:date="2020-04-07T11:39:00Z">
            <w:rPr/>
          </w:rPrChange>
        </w:rPr>
        <w:t xml:space="preserve"> and the MeNB signal to MME via E-RAB MODIFICATION INDICATION message </w:t>
      </w:r>
      <w:r w:rsidRPr="00524A9D">
        <w:rPr>
          <w:rPrChange w:id="11907" w:author="CR#1276" w:date="2020-04-07T11:39:00Z">
            <w:rPr/>
          </w:rPrChange>
        </w:rPr>
        <w:t>The Tunnel Information includes the HeNB IP address, the UDP port if NAT/NAPT is detected.</w:t>
      </w:r>
    </w:p>
    <w:p w:rsidR="009E5830" w:rsidRPr="00524A9D" w:rsidRDefault="007857BF" w:rsidP="00E10AA0">
      <w:pPr>
        <w:pStyle w:val="B1"/>
        <w:rPr>
          <w:rPrChange w:id="11908" w:author="CR#1276" w:date="2020-04-07T11:39:00Z">
            <w:rPr/>
          </w:rPrChange>
        </w:rPr>
      </w:pPr>
      <w:r w:rsidRPr="00524A9D">
        <w:rPr>
          <w:rPrChange w:id="11909" w:author="CR#1276" w:date="2020-04-07T11:39:00Z">
            <w:rPr/>
          </w:rPrChange>
        </w:rPr>
        <w:t>-</w:t>
      </w:r>
      <w:r w:rsidRPr="00524A9D">
        <w:rPr>
          <w:rPrChange w:id="11910" w:author="CR#1276" w:date="2020-04-07T11:39:00Z">
            <w:rPr/>
          </w:rPrChange>
        </w:rPr>
        <w:tab/>
        <w:t>In case an X2 GW is used, the HeNB registers with the X2 GW at power on or after any change of TNL address(es).</w:t>
      </w:r>
    </w:p>
    <w:p w:rsidR="00163829" w:rsidRPr="00524A9D" w:rsidRDefault="00163829" w:rsidP="00E10AA0">
      <w:pPr>
        <w:rPr>
          <w:rPrChange w:id="11911" w:author="CR#1276" w:date="2020-04-07T11:39:00Z">
            <w:rPr/>
          </w:rPrChange>
        </w:rPr>
      </w:pPr>
      <w:r w:rsidRPr="00524A9D">
        <w:rPr>
          <w:rPrChange w:id="11912" w:author="CR#1276" w:date="2020-04-07T11:39:00Z">
            <w:rPr/>
          </w:rPrChange>
        </w:rPr>
        <w:t>The HeNB GW hosts the following functions:</w:t>
      </w:r>
    </w:p>
    <w:p w:rsidR="00163829" w:rsidRPr="00524A9D" w:rsidRDefault="00163829" w:rsidP="00E10AA0">
      <w:pPr>
        <w:pStyle w:val="B1"/>
        <w:rPr>
          <w:rPrChange w:id="11913" w:author="CR#1276" w:date="2020-04-07T11:39:00Z">
            <w:rPr/>
          </w:rPrChange>
        </w:rPr>
      </w:pPr>
      <w:r w:rsidRPr="00524A9D">
        <w:rPr>
          <w:rPrChange w:id="11914" w:author="CR#1276" w:date="2020-04-07T11:39:00Z">
            <w:rPr/>
          </w:rPrChange>
        </w:rPr>
        <w:t>-</w:t>
      </w:r>
      <w:r w:rsidRPr="00524A9D">
        <w:rPr>
          <w:rPrChange w:id="11915" w:author="CR#1276" w:date="2020-04-07T11:39:00Z">
            <w:rPr/>
          </w:rPrChange>
        </w:rPr>
        <w:tab/>
        <w:t>Relaying UE-associated S1 application part messages between the MME serving the UE and the HeNB serving the UE</w:t>
      </w:r>
      <w:r w:rsidR="005D4AC6" w:rsidRPr="00524A9D">
        <w:rPr>
          <w:rPrChange w:id="11916" w:author="CR#1276" w:date="2020-04-07T11:39:00Z">
            <w:rPr/>
          </w:rPrChange>
        </w:rPr>
        <w:t>, except the UE CONTEXT RELEASE REQUEST message received from the HeNB</w:t>
      </w:r>
      <w:r w:rsidR="005D4AC6" w:rsidRPr="00524A9D">
        <w:rPr>
          <w:lang w:eastAsia="zh-CN"/>
          <w:rPrChange w:id="11917" w:author="CR#1276" w:date="2020-04-07T11:39:00Z">
            <w:rPr>
              <w:lang w:eastAsia="zh-CN"/>
            </w:rPr>
          </w:rPrChange>
        </w:rPr>
        <w:t xml:space="preserve"> with an explicit </w:t>
      </w:r>
      <w:r w:rsidR="005D4AC6" w:rsidRPr="00524A9D">
        <w:rPr>
          <w:rPrChange w:id="11918" w:author="CR#1276" w:date="2020-04-07T11:39:00Z">
            <w:rPr/>
          </w:rPrChange>
        </w:rPr>
        <w:t>GW Context Release Indication. In that case, the HeNB</w:t>
      </w:r>
      <w:r w:rsidR="005D4AC6" w:rsidRPr="00524A9D">
        <w:rPr>
          <w:lang w:eastAsia="zh-CN"/>
          <w:rPrChange w:id="11919" w:author="CR#1276" w:date="2020-04-07T11:39:00Z">
            <w:rPr>
              <w:lang w:eastAsia="zh-CN"/>
            </w:rPr>
          </w:rPrChange>
        </w:rPr>
        <w:t xml:space="preserve"> </w:t>
      </w:r>
      <w:r w:rsidR="005D4AC6" w:rsidRPr="00524A9D">
        <w:rPr>
          <w:rPrChange w:id="11920" w:author="CR#1276" w:date="2020-04-07T11:39:00Z">
            <w:rPr/>
          </w:rPrChange>
        </w:rPr>
        <w:t>GW terminates the S1 UE Context Release Request procedure</w:t>
      </w:r>
      <w:r w:rsidR="00D3425B" w:rsidRPr="00524A9D">
        <w:rPr>
          <w:rPrChange w:id="11921" w:author="CR#1276" w:date="2020-04-07T11:39:00Z">
            <w:rPr/>
          </w:rPrChange>
        </w:rPr>
        <w:t xml:space="preserve"> and releases the UE context if it determines that the UE identified by the received UE S1AP IDs is no longer served by an HeNB attached to it. Otherwise it ignores the message</w:t>
      </w:r>
      <w:r w:rsidR="005D4AC6" w:rsidRPr="00524A9D">
        <w:rPr>
          <w:rPrChange w:id="11922" w:author="CR#1276" w:date="2020-04-07T11:39:00Z">
            <w:rPr/>
          </w:rPrChange>
        </w:rPr>
        <w:t>.</w:t>
      </w:r>
    </w:p>
    <w:p w:rsidR="009D794C" w:rsidRPr="00524A9D" w:rsidRDefault="00484497" w:rsidP="00E10AA0">
      <w:pPr>
        <w:pStyle w:val="B2"/>
        <w:rPr>
          <w:rPrChange w:id="11923" w:author="CR#1276" w:date="2020-04-07T11:39:00Z">
            <w:rPr/>
          </w:rPrChange>
        </w:rPr>
      </w:pPr>
      <w:r w:rsidRPr="00524A9D">
        <w:rPr>
          <w:rPrChange w:id="11924" w:author="CR#1276" w:date="2020-04-07T11:39:00Z">
            <w:rPr/>
          </w:rPrChange>
        </w:rPr>
        <w:t>-</w:t>
      </w:r>
      <w:r w:rsidRPr="00524A9D">
        <w:rPr>
          <w:rPrChange w:id="11925" w:author="CR#1276" w:date="2020-04-07T11:39:00Z">
            <w:rPr/>
          </w:rPrChange>
        </w:rPr>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524A9D">
        <w:rPr>
          <w:rPrChange w:id="11926" w:author="CR#1276" w:date="2020-04-07T11:39:00Z">
            <w:rPr/>
          </w:rPrChange>
        </w:rPr>
        <w:t xml:space="preserve"> In case of S1 PATH SWITCH REQUEST ACKNOWLEDGE message, informing the HeNB about the MME UE S1AP ID assigned by the MME and the MME UE S1AP ID assigned by the HeNB GW for the UE.</w:t>
      </w:r>
    </w:p>
    <w:p w:rsidR="00484497" w:rsidRPr="00524A9D" w:rsidRDefault="009D794C" w:rsidP="00E10AA0">
      <w:pPr>
        <w:pStyle w:val="B2"/>
        <w:rPr>
          <w:rPrChange w:id="11927" w:author="CR#1276" w:date="2020-04-07T11:39:00Z">
            <w:rPr/>
          </w:rPrChange>
        </w:rPr>
      </w:pPr>
      <w:r w:rsidRPr="00524A9D">
        <w:rPr>
          <w:rPrChange w:id="11928" w:author="CR#1276" w:date="2020-04-07T11:39:00Z">
            <w:rPr/>
          </w:rPrChange>
        </w:rPr>
        <w:t>-</w:t>
      </w:r>
      <w:r w:rsidRPr="00524A9D">
        <w:rPr>
          <w:rPrChange w:id="11929" w:author="CR#1276" w:date="2020-04-07T11:39:00Z">
            <w:rPr/>
          </w:rPrChange>
        </w:rPr>
        <w:tab/>
        <w:t>In case of S1 INITIAL UE MESSAGE message</w:t>
      </w:r>
      <w:r w:rsidR="00403B22" w:rsidRPr="00524A9D">
        <w:rPr>
          <w:rPrChange w:id="11930" w:author="CR#1276" w:date="2020-04-07T11:39:00Z">
            <w:rPr/>
          </w:rPrChange>
        </w:rPr>
        <w:t>,</w:t>
      </w:r>
      <w:r w:rsidRPr="00524A9D">
        <w:rPr>
          <w:rPrChange w:id="11931" w:author="CR#1276" w:date="2020-04-07T11:39:00Z">
            <w:rPr/>
          </w:rPrChange>
        </w:rPr>
        <w:t xml:space="preserve"> S1 PATH SWITCH REQUEST</w:t>
      </w:r>
      <w:r w:rsidR="00403B22" w:rsidRPr="00524A9D">
        <w:rPr>
          <w:rPrChange w:id="11932" w:author="CR#1276" w:date="2020-04-07T11:39:00Z">
            <w:rPr/>
          </w:rPrChange>
        </w:rPr>
        <w:t xml:space="preserve"> and S1 HANDOVER REQUEST ACKNOWLEDGE</w:t>
      </w:r>
      <w:r w:rsidRPr="00524A9D">
        <w:rPr>
          <w:rPrChange w:id="11933" w:author="CR#1276" w:date="2020-04-07T11:39:00Z">
            <w:rPr/>
          </w:rPrChange>
        </w:rPr>
        <w:t xml:space="preserve"> message, verifying, as defined in TS</w:t>
      </w:r>
      <w:r w:rsidR="00C07C57" w:rsidRPr="00524A9D">
        <w:rPr>
          <w:rPrChange w:id="11934" w:author="CR#1276" w:date="2020-04-07T11:39:00Z">
            <w:rPr/>
          </w:rPrChange>
        </w:rPr>
        <w:t xml:space="preserve"> </w:t>
      </w:r>
      <w:r w:rsidRPr="00524A9D">
        <w:rPr>
          <w:rPrChange w:id="11935" w:author="CR#1276" w:date="2020-04-07T11:39:00Z">
            <w:rPr/>
          </w:rPrChange>
        </w:rPr>
        <w:t xml:space="preserve">33.320 [53], </w:t>
      </w:r>
      <w:r w:rsidR="00D25B2B" w:rsidRPr="00524A9D">
        <w:rPr>
          <w:rPrChange w:id="11936" w:author="CR#1276" w:date="2020-04-07T11:39:00Z">
            <w:rPr/>
          </w:rPrChange>
        </w:rPr>
        <w:t>for a closed HeNB, that the indicated cell access mode and CSG ID are valid for that HeNB.</w:t>
      </w:r>
    </w:p>
    <w:p w:rsidR="00A10E22" w:rsidRPr="00524A9D" w:rsidRDefault="00163829" w:rsidP="00E10AA0">
      <w:pPr>
        <w:pStyle w:val="B1"/>
        <w:rPr>
          <w:rPrChange w:id="11937" w:author="CR#1276" w:date="2020-04-07T11:39:00Z">
            <w:rPr/>
          </w:rPrChange>
        </w:rPr>
      </w:pPr>
      <w:r w:rsidRPr="00524A9D">
        <w:rPr>
          <w:rPrChange w:id="11938" w:author="CR#1276" w:date="2020-04-07T11:39:00Z">
            <w:rPr/>
          </w:rPrChange>
        </w:rPr>
        <w:t>-</w:t>
      </w:r>
      <w:r w:rsidRPr="00524A9D">
        <w:rPr>
          <w:rPrChange w:id="11939" w:author="CR#1276" w:date="2020-04-07T11:39:00Z">
            <w:rPr/>
          </w:rPrChange>
        </w:rPr>
        <w:tab/>
        <w:t>Terminating non-UE associated S1 application part procedures towards the HeNB and towards the MME.</w:t>
      </w:r>
      <w:r w:rsidR="00A10E22" w:rsidRPr="00524A9D">
        <w:rPr>
          <w:rPrChange w:id="11940" w:author="CR#1276" w:date="2020-04-07T11:39:00Z">
            <w:rPr/>
          </w:rPrChange>
        </w:rPr>
        <w:t xml:space="preserve"> </w:t>
      </w:r>
      <w:r w:rsidR="009D794C" w:rsidRPr="00524A9D">
        <w:rPr>
          <w:rPrChange w:id="11941" w:author="CR#1276" w:date="2020-04-07T11:39:00Z">
            <w:rPr/>
          </w:rPrChange>
        </w:rPr>
        <w:t>In case of S1 SETUP REQUEST message, verifying, as defined in TS</w:t>
      </w:r>
      <w:r w:rsidR="00C07C57" w:rsidRPr="00524A9D">
        <w:rPr>
          <w:rPrChange w:id="11942" w:author="CR#1276" w:date="2020-04-07T11:39:00Z">
            <w:rPr/>
          </w:rPrChange>
        </w:rPr>
        <w:t xml:space="preserve"> </w:t>
      </w:r>
      <w:r w:rsidR="009D794C" w:rsidRPr="00524A9D">
        <w:rPr>
          <w:rPrChange w:id="11943" w:author="CR#1276" w:date="2020-04-07T11:39:00Z">
            <w:rPr/>
          </w:rPrChange>
        </w:rPr>
        <w:t>33.320 [53], that the identity used by the HeNB is valid</w:t>
      </w:r>
      <w:r w:rsidR="00D25B2B" w:rsidRPr="00524A9D">
        <w:rPr>
          <w:rPrChange w:id="11944" w:author="CR#1276" w:date="2020-04-07T11:39:00Z">
            <w:rPr/>
          </w:rPrChange>
        </w:rPr>
        <w:t xml:space="preserve"> and determining whether the access mode of the HeNB is closed or not</w:t>
      </w:r>
      <w:r w:rsidR="009D794C" w:rsidRPr="00524A9D">
        <w:rPr>
          <w:rPrChange w:id="11945" w:author="CR#1276" w:date="2020-04-07T11:39:00Z">
            <w:rPr/>
          </w:rPrChange>
        </w:rPr>
        <w:t>.</w:t>
      </w:r>
      <w:r w:rsidR="002D39A5" w:rsidRPr="00524A9D">
        <w:rPr>
          <w:rPrChange w:id="11946" w:author="CR#1276" w:date="2020-04-07T11:39:00Z">
            <w:rPr/>
          </w:rPrChange>
        </w:rPr>
        <w:t xml:space="preserve"> In case of S1 PWS RESTART INDICATION message</w:t>
      </w:r>
      <w:r w:rsidR="001E2C72" w:rsidRPr="00524A9D">
        <w:rPr>
          <w:rPrChange w:id="11947" w:author="CR#1276" w:date="2020-04-07T11:39:00Z">
            <w:rPr/>
          </w:rPrChange>
        </w:rPr>
        <w:t xml:space="preserve"> and PWS FAILURE INDICATION message</w:t>
      </w:r>
      <w:r w:rsidR="002D39A5" w:rsidRPr="00524A9D">
        <w:rPr>
          <w:rPrChange w:id="11948" w:author="CR#1276" w:date="2020-04-07T11:39:00Z">
            <w:rPr/>
          </w:rPrChange>
        </w:rPr>
        <w:t xml:space="preserve">, verifying, as defined in TS 33.320 [53], that the indicated cell identity is valid and replacing the HeNB ID by the HeNB GW ID before sending the PWS RESTART INDICATION message </w:t>
      </w:r>
      <w:r w:rsidR="001E2C72" w:rsidRPr="00524A9D">
        <w:rPr>
          <w:rPrChange w:id="11949" w:author="CR#1276" w:date="2020-04-07T11:39:00Z">
            <w:rPr/>
          </w:rPrChange>
        </w:rPr>
        <w:t xml:space="preserve">(respectively the PWS FAILURE INDICATION message) </w:t>
      </w:r>
      <w:r w:rsidR="002D39A5" w:rsidRPr="00524A9D">
        <w:rPr>
          <w:rPrChange w:id="11950" w:author="CR#1276" w:date="2020-04-07T11:39:00Z">
            <w:rPr/>
          </w:rPrChange>
        </w:rPr>
        <w:t>to the MME.</w:t>
      </w:r>
    </w:p>
    <w:p w:rsidR="000913CA" w:rsidRPr="00524A9D" w:rsidRDefault="00A10E22" w:rsidP="00E10AA0">
      <w:pPr>
        <w:pStyle w:val="B2"/>
        <w:rPr>
          <w:rPrChange w:id="11951" w:author="CR#1276" w:date="2020-04-07T11:39:00Z">
            <w:rPr/>
          </w:rPrChange>
        </w:rPr>
      </w:pPr>
      <w:r w:rsidRPr="00524A9D">
        <w:rPr>
          <w:rPrChange w:id="11952" w:author="CR#1276" w:date="2020-04-07T11:39:00Z">
            <w:rPr/>
          </w:rPrChange>
        </w:rPr>
        <w:lastRenderedPageBreak/>
        <w:t>-</w:t>
      </w:r>
      <w:r w:rsidRPr="00524A9D">
        <w:rPr>
          <w:rPrChange w:id="11953" w:author="CR#1276" w:date="2020-04-07T11:39:00Z">
            <w:rPr/>
          </w:rPrChange>
        </w:rPr>
        <w:tab/>
        <w:t xml:space="preserve">Upon receiving an OVERLOAD </w:t>
      </w:r>
      <w:r w:rsidR="002871AF" w:rsidRPr="00524A9D">
        <w:rPr>
          <w:rPrChange w:id="11954" w:author="CR#1276" w:date="2020-04-07T11:39:00Z">
            <w:rPr/>
          </w:rPrChange>
        </w:rPr>
        <w:t xml:space="preserve">START/STOP </w:t>
      </w:r>
      <w:r w:rsidRPr="00524A9D">
        <w:rPr>
          <w:rPrChange w:id="11955" w:author="CR#1276" w:date="2020-04-07T11:39:00Z">
            <w:rPr/>
          </w:rPrChange>
        </w:rPr>
        <w:t xml:space="preserve">message, the HeNB GW should send the OVERLOAD </w:t>
      </w:r>
      <w:r w:rsidR="002871AF" w:rsidRPr="00524A9D">
        <w:rPr>
          <w:rPrChange w:id="11956" w:author="CR#1276" w:date="2020-04-07T11:39:00Z">
            <w:rPr/>
          </w:rPrChange>
        </w:rPr>
        <w:t xml:space="preserve">START/STOP </w:t>
      </w:r>
      <w:r w:rsidRPr="00524A9D">
        <w:rPr>
          <w:rPrChange w:id="11957" w:author="CR#1276" w:date="2020-04-07T11:39:00Z">
            <w:rPr/>
          </w:rPrChange>
        </w:rPr>
        <w:t>message towards the HeNB(s) including in the message the identities of the affected MME node.</w:t>
      </w:r>
      <w:r w:rsidR="002871AF" w:rsidRPr="00524A9D">
        <w:rPr>
          <w:rPrChange w:id="11958" w:author="CR#1276" w:date="2020-04-07T11:39:00Z">
            <w:rPr/>
          </w:rPrChange>
        </w:rPr>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rsidR="00163829" w:rsidRPr="00524A9D" w:rsidRDefault="00735376" w:rsidP="00E10AA0">
      <w:pPr>
        <w:pStyle w:val="NO"/>
        <w:rPr>
          <w:rPrChange w:id="11959" w:author="CR#1276" w:date="2020-04-07T11:39:00Z">
            <w:rPr/>
          </w:rPrChange>
        </w:rPr>
      </w:pPr>
      <w:r w:rsidRPr="00524A9D">
        <w:rPr>
          <w:rPrChange w:id="11960" w:author="CR#1276" w:date="2020-04-07T11:39:00Z">
            <w:rPr/>
          </w:rPrChange>
        </w:rPr>
        <w:t>NOTE</w:t>
      </w:r>
      <w:r w:rsidR="000913CA" w:rsidRPr="00524A9D">
        <w:rPr>
          <w:rPrChange w:id="11961" w:author="CR#1276" w:date="2020-04-07T11:39:00Z">
            <w:rPr/>
          </w:rPrChange>
        </w:rPr>
        <w:t>:</w:t>
      </w:r>
      <w:r w:rsidR="000913CA" w:rsidRPr="00524A9D">
        <w:rPr>
          <w:rPrChange w:id="11962" w:author="CR#1276" w:date="2020-04-07T11:39:00Z">
            <w:rPr/>
          </w:rPrChange>
        </w:rPr>
        <w:tab/>
        <w:t>If</w:t>
      </w:r>
      <w:r w:rsidR="00163829" w:rsidRPr="00524A9D">
        <w:rPr>
          <w:rPrChange w:id="11963" w:author="CR#1276" w:date="2020-04-07T11:39:00Z">
            <w:rPr/>
          </w:rPrChange>
        </w:rPr>
        <w:t xml:space="preserve"> a HeNB GW is deployed, non-UE associated procedures shall be run between HeNBs and the HeNB GW and between the HeNB GW and the MME.</w:t>
      </w:r>
    </w:p>
    <w:p w:rsidR="00163829" w:rsidRPr="00524A9D" w:rsidRDefault="00163829" w:rsidP="00E10AA0">
      <w:pPr>
        <w:pStyle w:val="B1"/>
        <w:rPr>
          <w:rPrChange w:id="11964" w:author="CR#1276" w:date="2020-04-07T11:39:00Z">
            <w:rPr/>
          </w:rPrChange>
        </w:rPr>
      </w:pPr>
      <w:r w:rsidRPr="00524A9D">
        <w:rPr>
          <w:rPrChange w:id="11965" w:author="CR#1276" w:date="2020-04-07T11:39:00Z">
            <w:rPr/>
          </w:rPrChange>
        </w:rPr>
        <w:t>-</w:t>
      </w:r>
      <w:r w:rsidRPr="00524A9D">
        <w:rPr>
          <w:rPrChange w:id="11966" w:author="CR#1276" w:date="2020-04-07T11:39:00Z">
            <w:rPr/>
          </w:rPrChange>
        </w:rPr>
        <w:tab/>
        <w:t>Optionally terminating S1-U interface with the HeNB and with the S</w:t>
      </w:r>
      <w:r w:rsidR="009503B4" w:rsidRPr="00524A9D">
        <w:rPr>
          <w:rPrChange w:id="11967" w:author="CR#1276" w:date="2020-04-07T11:39:00Z">
            <w:rPr/>
          </w:rPrChange>
        </w:rPr>
        <w:t>-</w:t>
      </w:r>
      <w:r w:rsidRPr="00524A9D">
        <w:rPr>
          <w:rPrChange w:id="11968" w:author="CR#1276" w:date="2020-04-07T11:39:00Z">
            <w:rPr/>
          </w:rPrChange>
        </w:rPr>
        <w:t>GW.</w:t>
      </w:r>
    </w:p>
    <w:p w:rsidR="002D377E" w:rsidRPr="00524A9D" w:rsidRDefault="00163829" w:rsidP="00E10AA0">
      <w:pPr>
        <w:pStyle w:val="B1"/>
        <w:rPr>
          <w:rPrChange w:id="11969" w:author="CR#1276" w:date="2020-04-07T11:39:00Z">
            <w:rPr/>
          </w:rPrChange>
        </w:rPr>
      </w:pPr>
      <w:r w:rsidRPr="00524A9D">
        <w:rPr>
          <w:rPrChange w:id="11970" w:author="CR#1276" w:date="2020-04-07T11:39:00Z">
            <w:rPr/>
          </w:rPrChange>
        </w:rPr>
        <w:t>-</w:t>
      </w:r>
      <w:r w:rsidRPr="00524A9D">
        <w:rPr>
          <w:rPrChange w:id="11971" w:author="CR#1276" w:date="2020-04-07T11:39:00Z">
            <w:rPr/>
          </w:rPrChange>
        </w:rPr>
        <w:tab/>
        <w:t>Supporting TAC and PLMN ID used by the HeNB</w:t>
      </w:r>
      <w:r w:rsidR="00BB540C" w:rsidRPr="00524A9D">
        <w:rPr>
          <w:rPrChange w:id="11972" w:author="CR#1276" w:date="2020-04-07T11:39:00Z">
            <w:rPr/>
          </w:rPrChange>
        </w:rPr>
        <w:t>.</w:t>
      </w:r>
    </w:p>
    <w:p w:rsidR="00163829" w:rsidRPr="00524A9D" w:rsidRDefault="002D377E" w:rsidP="00E10AA0">
      <w:pPr>
        <w:pStyle w:val="B1"/>
        <w:rPr>
          <w:rPrChange w:id="11973" w:author="CR#1276" w:date="2020-04-07T11:39:00Z">
            <w:rPr/>
          </w:rPrChange>
        </w:rPr>
      </w:pPr>
      <w:r w:rsidRPr="00524A9D">
        <w:rPr>
          <w:rPrChange w:id="11974" w:author="CR#1276" w:date="2020-04-07T11:39:00Z">
            <w:rPr/>
          </w:rPrChange>
        </w:rPr>
        <w:t>-</w:t>
      </w:r>
      <w:r w:rsidRPr="00524A9D">
        <w:rPr>
          <w:rPrChange w:id="11975" w:author="CR#1276" w:date="2020-04-07T11:39:00Z">
            <w:rPr/>
          </w:rPrChange>
        </w:rPr>
        <w:tab/>
        <w:t>X2 interfaces shall not be established between the HeNB GW and other nodes</w:t>
      </w:r>
      <w:r w:rsidR="00FC78B6" w:rsidRPr="00524A9D">
        <w:rPr>
          <w:rPrChange w:id="11976" w:author="CR#1276" w:date="2020-04-07T11:39:00Z">
            <w:rPr/>
          </w:rPrChange>
        </w:rPr>
        <w:t>.</w:t>
      </w:r>
    </w:p>
    <w:p w:rsidR="00484497" w:rsidRPr="00524A9D" w:rsidRDefault="00484497" w:rsidP="00E10AA0">
      <w:pPr>
        <w:pStyle w:val="B1"/>
        <w:rPr>
          <w:rPrChange w:id="11977" w:author="CR#1276" w:date="2020-04-07T11:39:00Z">
            <w:rPr/>
          </w:rPrChange>
        </w:rPr>
      </w:pPr>
      <w:r w:rsidRPr="00524A9D">
        <w:rPr>
          <w:rPrChange w:id="11978" w:author="CR#1276" w:date="2020-04-07T11:39:00Z">
            <w:rPr/>
          </w:rPrChange>
        </w:rPr>
        <w:t>-</w:t>
      </w:r>
      <w:r w:rsidRPr="00524A9D">
        <w:rPr>
          <w:rPrChange w:id="11979" w:author="CR#1276" w:date="2020-04-07T11:39:00Z">
            <w:rPr/>
          </w:rPrChange>
        </w:rPr>
        <w:tab/>
        <w:t>Routing the S1 PATH SWITCH REQUEST message towards the MME based on the GUMMEI of the source MME received from the HeNB.</w:t>
      </w:r>
    </w:p>
    <w:p w:rsidR="003B4F80" w:rsidRPr="00524A9D" w:rsidRDefault="003B4F80" w:rsidP="00E10AA0">
      <w:pPr>
        <w:pStyle w:val="B1"/>
        <w:rPr>
          <w:rPrChange w:id="11980" w:author="CR#1276" w:date="2020-04-07T11:39:00Z">
            <w:rPr/>
          </w:rPrChange>
        </w:rPr>
      </w:pPr>
      <w:r w:rsidRPr="00524A9D">
        <w:rPr>
          <w:rPrChange w:id="11981" w:author="CR#1276" w:date="2020-04-07T11:39:00Z">
            <w:rPr/>
          </w:rPrChange>
        </w:rPr>
        <w:t>-</w:t>
      </w:r>
      <w:r w:rsidRPr="00524A9D">
        <w:rPr>
          <w:rPrChange w:id="11982" w:author="CR#1276" w:date="2020-04-07T11:39:00Z">
            <w:rPr/>
          </w:rPrChange>
        </w:rPr>
        <w:tab/>
        <w:t>Selection of an IP version to be used for S1-U, if a requested ERAB configuration contains two transport layer addresses of different versions.</w:t>
      </w:r>
    </w:p>
    <w:p w:rsidR="00C10115" w:rsidRPr="00524A9D" w:rsidRDefault="00C10115" w:rsidP="00E10AA0">
      <w:pPr>
        <w:rPr>
          <w:rPrChange w:id="11983" w:author="CR#1276" w:date="2020-04-07T11:39:00Z">
            <w:rPr/>
          </w:rPrChange>
        </w:rPr>
      </w:pPr>
      <w:r w:rsidRPr="00524A9D">
        <w:rPr>
          <w:rPrChange w:id="11984" w:author="CR#1276" w:date="2020-04-07T11:39:00Z">
            <w:rPr/>
          </w:rPrChange>
        </w:rPr>
        <w:t xml:space="preserve">A list of CSG IDs may be included in the PAGING message. If included, the HeNB GW may use the list of CSG IDs for paging </w:t>
      </w:r>
      <w:del w:id="11985" w:author="MCC editorials" w:date="2020-04-07T06:25:00Z">
        <w:r w:rsidRPr="00524A9D" w:rsidDel="001348D2">
          <w:rPr>
            <w:rPrChange w:id="11986" w:author="CR#1276" w:date="2020-04-07T11:39:00Z">
              <w:rPr/>
            </w:rPrChange>
          </w:rPr>
          <w:delText>optimization</w:delText>
        </w:r>
      </w:del>
      <w:ins w:id="11987" w:author="MCC editorials" w:date="2020-04-07T06:25:00Z">
        <w:r w:rsidR="001348D2" w:rsidRPr="00524A9D">
          <w:rPr>
            <w:rPrChange w:id="11988" w:author="CR#1276" w:date="2020-04-07T11:39:00Z">
              <w:rPr/>
            </w:rPrChange>
          </w:rPr>
          <w:t>optimisation</w:t>
        </w:r>
      </w:ins>
      <w:r w:rsidRPr="00524A9D">
        <w:rPr>
          <w:rPrChange w:id="11989" w:author="CR#1276" w:date="2020-04-07T11:39:00Z">
            <w:rPr/>
          </w:rPrChange>
        </w:rPr>
        <w:t>.</w:t>
      </w:r>
    </w:p>
    <w:p w:rsidR="007857BF" w:rsidRPr="00524A9D" w:rsidRDefault="007857BF" w:rsidP="00E10AA0">
      <w:pPr>
        <w:rPr>
          <w:rPrChange w:id="11990" w:author="CR#1276" w:date="2020-04-07T11:39:00Z">
            <w:rPr/>
          </w:rPrChange>
        </w:rPr>
      </w:pPr>
      <w:r w:rsidRPr="00524A9D">
        <w:rPr>
          <w:rPrChange w:id="11991" w:author="CR#1276" w:date="2020-04-07T11:39:00Z">
            <w:rPr/>
          </w:rPrChange>
        </w:rPr>
        <w:t>The X2 GW hosts the following functions:</w:t>
      </w:r>
    </w:p>
    <w:p w:rsidR="007857BF" w:rsidRPr="00524A9D" w:rsidRDefault="007857BF" w:rsidP="00E10AA0">
      <w:pPr>
        <w:pStyle w:val="B1"/>
        <w:rPr>
          <w:rPrChange w:id="11992" w:author="CR#1276" w:date="2020-04-07T11:39:00Z">
            <w:rPr/>
          </w:rPrChange>
        </w:rPr>
      </w:pPr>
      <w:r w:rsidRPr="00524A9D">
        <w:rPr>
          <w:rPrChange w:id="11993" w:author="CR#1276" w:date="2020-04-07T11:39:00Z">
            <w:rPr/>
          </w:rPrChange>
        </w:rPr>
        <w:t>-</w:t>
      </w:r>
      <w:r w:rsidR="00FA4A7A" w:rsidRPr="00524A9D">
        <w:rPr>
          <w:rPrChange w:id="11994" w:author="CR#1276" w:date="2020-04-07T11:39:00Z">
            <w:rPr/>
          </w:rPrChange>
        </w:rPr>
        <w:tab/>
      </w:r>
      <w:r w:rsidRPr="00524A9D">
        <w:rPr>
          <w:rPrChange w:id="11995" w:author="CR#1276" w:date="2020-04-07T11:39:00Z">
            <w:rPr/>
          </w:rPrChange>
        </w:rPr>
        <w:t>routing the X2AP X2 MESSAGE TRANSFER message to target eNB or HeNB based on the routing information received in the X2AP X2 MESSAGE TRANSFER message.</w:t>
      </w:r>
    </w:p>
    <w:p w:rsidR="007857BF" w:rsidRPr="00524A9D" w:rsidRDefault="007857BF" w:rsidP="00E10AA0">
      <w:pPr>
        <w:pStyle w:val="B1"/>
        <w:rPr>
          <w:rPrChange w:id="11996" w:author="CR#1276" w:date="2020-04-07T11:39:00Z">
            <w:rPr/>
          </w:rPrChange>
        </w:rPr>
      </w:pPr>
      <w:r w:rsidRPr="00524A9D">
        <w:rPr>
          <w:rPrChange w:id="11997" w:author="CR#1276" w:date="2020-04-07T11:39:00Z">
            <w:rPr/>
          </w:rPrChange>
        </w:rPr>
        <w:t>-</w:t>
      </w:r>
      <w:r w:rsidR="00FA4A7A" w:rsidRPr="00524A9D">
        <w:rPr>
          <w:rPrChange w:id="11998" w:author="CR#1276" w:date="2020-04-07T11:39:00Z">
            <w:rPr/>
          </w:rPrChange>
        </w:rPr>
        <w:tab/>
      </w:r>
      <w:r w:rsidRPr="00524A9D">
        <w:rPr>
          <w:rPrChange w:id="11999" w:author="CR#1276" w:date="2020-04-07T11:39:00Z">
            <w:rPr/>
          </w:rPrChange>
        </w:rPr>
        <w:t xml:space="preserve">informing the relevant (H)eNBs upon detecting that the signalling (i.e. SCTP) connection to a (H)eNB is unavailable. The relevant (H)eNBs are the ones which had an </w:t>
      </w:r>
      <w:r w:rsidR="004C4A69" w:rsidRPr="00524A9D">
        <w:rPr>
          <w:rPrChange w:id="12000" w:author="CR#1276" w:date="2020-04-07T11:39:00Z">
            <w:rPr/>
          </w:rPrChange>
        </w:rPr>
        <w:t>"</w:t>
      </w:r>
      <w:r w:rsidRPr="00524A9D">
        <w:rPr>
          <w:rPrChange w:id="12001" w:author="CR#1276" w:date="2020-04-07T11:39:00Z">
            <w:rPr/>
          </w:rPrChange>
        </w:rPr>
        <w:t>X2AP association</w:t>
      </w:r>
      <w:r w:rsidR="004C4A69" w:rsidRPr="00524A9D">
        <w:rPr>
          <w:rPrChange w:id="12002" w:author="CR#1276" w:date="2020-04-07T11:39:00Z">
            <w:rPr/>
          </w:rPrChange>
        </w:rPr>
        <w:t>"</w:t>
      </w:r>
      <w:r w:rsidRPr="00524A9D">
        <w:rPr>
          <w:rPrChange w:id="12003" w:author="CR#1276" w:date="2020-04-07T11:39:00Z">
            <w:rPr/>
          </w:rPrChange>
        </w:rPr>
        <w:t xml:space="preserve"> with this (H)eNB via the X2 GW when the signalling connection became unavailable.</w:t>
      </w:r>
    </w:p>
    <w:p w:rsidR="007857BF" w:rsidRPr="00524A9D" w:rsidRDefault="007857BF" w:rsidP="00E10AA0">
      <w:pPr>
        <w:pStyle w:val="B1"/>
        <w:rPr>
          <w:rPrChange w:id="12004" w:author="CR#1276" w:date="2020-04-07T11:39:00Z">
            <w:rPr/>
          </w:rPrChange>
        </w:rPr>
      </w:pPr>
      <w:r w:rsidRPr="00524A9D">
        <w:rPr>
          <w:rPrChange w:id="12005" w:author="CR#1276" w:date="2020-04-07T11:39:00Z">
            <w:rPr/>
          </w:rPrChange>
        </w:rPr>
        <w:t>-</w:t>
      </w:r>
      <w:r w:rsidR="00FA4A7A" w:rsidRPr="00524A9D">
        <w:rPr>
          <w:rPrChange w:id="12006" w:author="CR#1276" w:date="2020-04-07T11:39:00Z">
            <w:rPr/>
          </w:rPrChange>
        </w:rPr>
        <w:tab/>
      </w:r>
      <w:r w:rsidRPr="00524A9D">
        <w:rPr>
          <w:rPrChange w:id="12007" w:author="CR#1276" w:date="2020-04-07T11:39:00Z">
            <w:rPr/>
          </w:rPrChange>
        </w:rPr>
        <w:t>Mapping the TNL address(es) of a (H)eNB to its corresponding Global (H)eNB ID and maintaining the association.</w:t>
      </w:r>
    </w:p>
    <w:p w:rsidR="00163829" w:rsidRPr="00524A9D" w:rsidRDefault="00163829" w:rsidP="00E10AA0">
      <w:pPr>
        <w:rPr>
          <w:rPrChange w:id="12008" w:author="CR#1276" w:date="2020-04-07T11:39:00Z">
            <w:rPr/>
          </w:rPrChange>
        </w:rPr>
      </w:pPr>
      <w:r w:rsidRPr="00524A9D">
        <w:rPr>
          <w:rPrChange w:id="12009" w:author="CR#1276" w:date="2020-04-07T11:39:00Z">
            <w:rPr/>
          </w:rPrChange>
        </w:rPr>
        <w:t xml:space="preserve">In addition to functions specified in </w:t>
      </w:r>
      <w:r w:rsidR="00540D9B" w:rsidRPr="00524A9D">
        <w:rPr>
          <w:rPrChange w:id="12010" w:author="CR#1276" w:date="2020-04-07T11:39:00Z">
            <w:rPr/>
          </w:rPrChange>
        </w:rPr>
        <w:t>clause</w:t>
      </w:r>
      <w:r w:rsidRPr="00524A9D">
        <w:rPr>
          <w:rPrChange w:id="12011" w:author="CR#1276" w:date="2020-04-07T11:39:00Z">
            <w:rPr/>
          </w:rPrChange>
        </w:rPr>
        <w:t xml:space="preserve"> 4.1, the MME hosts the following functions:</w:t>
      </w:r>
    </w:p>
    <w:p w:rsidR="00163829" w:rsidRPr="00524A9D" w:rsidRDefault="00163829" w:rsidP="00E10AA0">
      <w:pPr>
        <w:pStyle w:val="B1"/>
        <w:rPr>
          <w:rPrChange w:id="12012" w:author="CR#1276" w:date="2020-04-07T11:39:00Z">
            <w:rPr/>
          </w:rPrChange>
        </w:rPr>
      </w:pPr>
      <w:r w:rsidRPr="00524A9D">
        <w:rPr>
          <w:rPrChange w:id="12013" w:author="CR#1276" w:date="2020-04-07T11:39:00Z">
            <w:rPr/>
          </w:rPrChange>
        </w:rPr>
        <w:t>-</w:t>
      </w:r>
      <w:r w:rsidRPr="00524A9D">
        <w:rPr>
          <w:rPrChange w:id="12014" w:author="CR#1276" w:date="2020-04-07T11:39:00Z">
            <w:rPr/>
          </w:rPrChange>
        </w:rPr>
        <w:tab/>
        <w:t>Access control for UEs that are members of Closed Subscriber Groups (CSG)</w:t>
      </w:r>
      <w:r w:rsidR="000B4285" w:rsidRPr="00524A9D">
        <w:rPr>
          <w:rPrChange w:id="12015" w:author="CR#1276" w:date="2020-04-07T11:39:00Z">
            <w:rPr/>
          </w:rPrChange>
        </w:rPr>
        <w:t>:</w:t>
      </w:r>
    </w:p>
    <w:p w:rsidR="000B4285" w:rsidRPr="00524A9D" w:rsidRDefault="000B4285" w:rsidP="00E10AA0">
      <w:pPr>
        <w:pStyle w:val="B2"/>
        <w:rPr>
          <w:rPrChange w:id="12016" w:author="CR#1276" w:date="2020-04-07T11:39:00Z">
            <w:rPr/>
          </w:rPrChange>
        </w:rPr>
      </w:pPr>
      <w:r w:rsidRPr="00524A9D">
        <w:rPr>
          <w:rPrChange w:id="12017" w:author="CR#1276" w:date="2020-04-07T11:39:00Z">
            <w:rPr/>
          </w:rPrChange>
        </w:rPr>
        <w:t>-</w:t>
      </w:r>
      <w:r w:rsidRPr="00524A9D">
        <w:rPr>
          <w:rPrChange w:id="12018" w:author="CR#1276" w:date="2020-04-07T11:39:00Z">
            <w:rPr/>
          </w:rPrChange>
        </w:rPr>
        <w:tab/>
        <w:t xml:space="preserve">In case of handovers to CSG cells, access control is based on the target CSG ID </w:t>
      </w:r>
      <w:r w:rsidR="00896605" w:rsidRPr="00524A9D">
        <w:rPr>
          <w:rPrChange w:id="12019" w:author="CR#1276" w:date="2020-04-07T11:39:00Z">
            <w:rPr/>
          </w:rPrChange>
        </w:rPr>
        <w:t xml:space="preserve">of the selected target PLMN </w:t>
      </w:r>
      <w:r w:rsidRPr="00524A9D">
        <w:rPr>
          <w:rPrChange w:id="12020" w:author="CR#1276" w:date="2020-04-07T11:39:00Z">
            <w:rPr/>
          </w:rPrChange>
        </w:rPr>
        <w:t>provided to the MME by the serving E-UTRAN</w:t>
      </w:r>
      <w:r w:rsidR="00896605" w:rsidRPr="00524A9D">
        <w:rPr>
          <w:rPrChange w:id="12021" w:author="CR#1276" w:date="2020-04-07T11:39:00Z">
            <w:rPr/>
          </w:rPrChange>
        </w:rPr>
        <w:t xml:space="preserve"> (see TS 23.401 [17])</w:t>
      </w:r>
      <w:r w:rsidRPr="00524A9D">
        <w:rPr>
          <w:rPrChange w:id="12022" w:author="CR#1276" w:date="2020-04-07T11:39:00Z">
            <w:rPr/>
          </w:rPrChange>
        </w:rPr>
        <w:t>.</w:t>
      </w:r>
    </w:p>
    <w:p w:rsidR="000B4285" w:rsidRPr="00524A9D" w:rsidRDefault="000B4285" w:rsidP="00E10AA0">
      <w:pPr>
        <w:pStyle w:val="B1"/>
        <w:rPr>
          <w:rPrChange w:id="12023" w:author="CR#1276" w:date="2020-04-07T11:39:00Z">
            <w:rPr/>
          </w:rPrChange>
        </w:rPr>
      </w:pPr>
      <w:r w:rsidRPr="00524A9D">
        <w:rPr>
          <w:rPrChange w:id="12024" w:author="CR#1276" w:date="2020-04-07T11:39:00Z">
            <w:rPr/>
          </w:rPrChange>
        </w:rPr>
        <w:t>-</w:t>
      </w:r>
      <w:r w:rsidRPr="00524A9D">
        <w:rPr>
          <w:rPrChange w:id="12025" w:author="CR#1276" w:date="2020-04-07T11:39:00Z">
            <w:rPr/>
          </w:rPrChange>
        </w:rPr>
        <w:tab/>
        <w:t xml:space="preserve">Membership </w:t>
      </w:r>
      <w:r w:rsidR="0071014E" w:rsidRPr="00524A9D">
        <w:rPr>
          <w:rPrChange w:id="12026" w:author="CR#1276" w:date="2020-04-07T11:39:00Z">
            <w:rPr/>
          </w:rPrChange>
        </w:rPr>
        <w:t>Verification</w:t>
      </w:r>
      <w:r w:rsidRPr="00524A9D">
        <w:rPr>
          <w:rPrChange w:id="12027" w:author="CR#1276" w:date="2020-04-07T11:39:00Z">
            <w:rPr/>
          </w:rPrChange>
        </w:rPr>
        <w:t xml:space="preserve"> for UEs handing over to hybrid cells:</w:t>
      </w:r>
    </w:p>
    <w:p w:rsidR="007858D9" w:rsidRPr="00524A9D" w:rsidRDefault="000B4285" w:rsidP="007858D9">
      <w:pPr>
        <w:pStyle w:val="B2"/>
        <w:rPr>
          <w:lang w:eastAsia="zh-CN"/>
          <w:rPrChange w:id="12028" w:author="CR#1276" w:date="2020-04-07T11:39:00Z">
            <w:rPr>
              <w:lang w:eastAsia="zh-CN"/>
            </w:rPr>
          </w:rPrChange>
        </w:rPr>
      </w:pPr>
      <w:r w:rsidRPr="00524A9D">
        <w:rPr>
          <w:rPrChange w:id="12029" w:author="CR#1276" w:date="2020-04-07T11:39:00Z">
            <w:rPr/>
          </w:rPrChange>
        </w:rPr>
        <w:t>-</w:t>
      </w:r>
      <w:r w:rsidRPr="00524A9D">
        <w:rPr>
          <w:rPrChange w:id="12030" w:author="CR#1276" w:date="2020-04-07T11:39:00Z">
            <w:rPr/>
          </w:rPrChange>
        </w:rPr>
        <w:tab/>
        <w:t xml:space="preserve">In case of handovers to hybrid cells </w:t>
      </w:r>
      <w:r w:rsidR="000913CA" w:rsidRPr="00524A9D">
        <w:rPr>
          <w:rPrChange w:id="12031" w:author="CR#1276" w:date="2020-04-07T11:39:00Z">
            <w:rPr/>
          </w:rPrChange>
        </w:rPr>
        <w:t xml:space="preserve">the MME performs </w:t>
      </w:r>
      <w:r w:rsidRPr="00524A9D">
        <w:rPr>
          <w:rPrChange w:id="12032" w:author="CR#1276" w:date="2020-04-07T11:39:00Z">
            <w:rPr/>
          </w:rPrChange>
        </w:rPr>
        <w:t xml:space="preserve">Membership </w:t>
      </w:r>
      <w:r w:rsidR="0071014E" w:rsidRPr="00524A9D">
        <w:rPr>
          <w:rPrChange w:id="12033" w:author="CR#1276" w:date="2020-04-07T11:39:00Z">
            <w:rPr/>
          </w:rPrChange>
        </w:rPr>
        <w:t>Verification</w:t>
      </w:r>
      <w:r w:rsidRPr="00524A9D">
        <w:rPr>
          <w:rPrChange w:id="12034" w:author="CR#1276" w:date="2020-04-07T11:39:00Z">
            <w:rPr/>
          </w:rPrChange>
        </w:rPr>
        <w:t xml:space="preserve"> </w:t>
      </w:r>
      <w:r w:rsidR="009C1466" w:rsidRPr="00524A9D">
        <w:rPr>
          <w:rPrChange w:id="12035" w:author="CR#1276" w:date="2020-04-07T11:39:00Z">
            <w:rPr/>
          </w:rPrChange>
        </w:rPr>
        <w:t xml:space="preserve">based on </w:t>
      </w:r>
      <w:r w:rsidR="00896605" w:rsidRPr="00524A9D">
        <w:rPr>
          <w:rPrChange w:id="12036" w:author="CR#1276" w:date="2020-04-07T11:39:00Z">
            <w:rPr/>
          </w:rPrChange>
        </w:rPr>
        <w:t>UE</w:t>
      </w:r>
      <w:r w:rsidR="00FA4A7A" w:rsidRPr="00524A9D">
        <w:rPr>
          <w:rPrChange w:id="12037" w:author="CR#1276" w:date="2020-04-07T11:39:00Z">
            <w:rPr/>
          </w:rPrChange>
        </w:rPr>
        <w:t>'</w:t>
      </w:r>
      <w:r w:rsidR="00896605" w:rsidRPr="00524A9D">
        <w:rPr>
          <w:rPrChange w:id="12038" w:author="CR#1276" w:date="2020-04-07T11:39:00Z">
            <w:rPr/>
          </w:rPrChange>
        </w:rPr>
        <w:t xml:space="preserve">s selected target PLMN, </w:t>
      </w:r>
      <w:r w:rsidR="009C1466" w:rsidRPr="00524A9D">
        <w:rPr>
          <w:rPrChange w:id="12039" w:author="CR#1276" w:date="2020-04-07T11:39:00Z">
            <w:rPr/>
          </w:rPrChange>
        </w:rPr>
        <w:t xml:space="preserve">cell access mode related information </w:t>
      </w:r>
      <w:r w:rsidRPr="00524A9D">
        <w:rPr>
          <w:rPrChange w:id="12040" w:author="CR#1276" w:date="2020-04-07T11:39:00Z">
            <w:rPr/>
          </w:rPrChange>
        </w:rPr>
        <w:t xml:space="preserve">and the CSG ID </w:t>
      </w:r>
      <w:r w:rsidR="009C1466" w:rsidRPr="00524A9D">
        <w:rPr>
          <w:rPrChange w:id="12041" w:author="CR#1276" w:date="2020-04-07T11:39:00Z">
            <w:rPr/>
          </w:rPrChange>
        </w:rPr>
        <w:t xml:space="preserve">of the target cell </w:t>
      </w:r>
      <w:r w:rsidRPr="00524A9D">
        <w:rPr>
          <w:rPrChange w:id="12042" w:author="CR#1276" w:date="2020-04-07T11:39:00Z">
            <w:rPr/>
          </w:rPrChange>
        </w:rPr>
        <w:t>provided by the s</w:t>
      </w:r>
      <w:r w:rsidR="00403B22" w:rsidRPr="00524A9D">
        <w:rPr>
          <w:rPrChange w:id="12043" w:author="CR#1276" w:date="2020-04-07T11:39:00Z">
            <w:rPr/>
          </w:rPrChange>
        </w:rPr>
        <w:t>ource</w:t>
      </w:r>
      <w:r w:rsidRPr="00524A9D">
        <w:rPr>
          <w:rPrChange w:id="12044" w:author="CR#1276" w:date="2020-04-07T11:39:00Z">
            <w:rPr/>
          </w:rPrChange>
        </w:rPr>
        <w:t xml:space="preserve"> E-UTRAN</w:t>
      </w:r>
      <w:r w:rsidR="00896605" w:rsidRPr="00524A9D">
        <w:rPr>
          <w:rPrChange w:id="12045" w:author="CR#1276" w:date="2020-04-07T11:39:00Z">
            <w:rPr/>
          </w:rPrChange>
        </w:rPr>
        <w:t xml:space="preserve"> </w:t>
      </w:r>
      <w:r w:rsidR="00403B22" w:rsidRPr="00524A9D">
        <w:rPr>
          <w:rPrChange w:id="12046" w:author="CR#1276" w:date="2020-04-07T11:39:00Z">
            <w:rPr/>
          </w:rPrChange>
        </w:rPr>
        <w:t xml:space="preserve">in S1 handover, or provided by the target E-UTRAN in X2 handover </w:t>
      </w:r>
      <w:r w:rsidR="00896605" w:rsidRPr="00524A9D">
        <w:rPr>
          <w:rPrChange w:id="12047" w:author="CR#1276" w:date="2020-04-07T11:39:00Z">
            <w:rPr/>
          </w:rPrChange>
        </w:rPr>
        <w:t>(see TS 23.401 [17])</w:t>
      </w:r>
      <w:r w:rsidRPr="00524A9D">
        <w:rPr>
          <w:rPrChange w:id="12048" w:author="CR#1276" w:date="2020-04-07T11:39:00Z">
            <w:rPr/>
          </w:rPrChange>
        </w:rPr>
        <w:t>.</w:t>
      </w:r>
    </w:p>
    <w:p w:rsidR="000B4285" w:rsidRPr="00524A9D" w:rsidRDefault="007858D9" w:rsidP="007858D9">
      <w:pPr>
        <w:pStyle w:val="B1"/>
        <w:rPr>
          <w:rPrChange w:id="12049" w:author="CR#1276" w:date="2020-04-07T11:39:00Z">
            <w:rPr/>
          </w:rPrChange>
        </w:rPr>
      </w:pPr>
      <w:r w:rsidRPr="00524A9D">
        <w:rPr>
          <w:lang w:eastAsia="zh-CN"/>
          <w:rPrChange w:id="12050" w:author="CR#1276" w:date="2020-04-07T11:39:00Z">
            <w:rPr>
              <w:lang w:eastAsia="zh-CN"/>
            </w:rPr>
          </w:rPrChange>
        </w:rPr>
        <w:t>-</w:t>
      </w:r>
      <w:r w:rsidRPr="00524A9D">
        <w:rPr>
          <w:lang w:eastAsia="zh-CN"/>
          <w:rPrChange w:id="12051" w:author="CR#1276" w:date="2020-04-07T11:39:00Z">
            <w:rPr>
              <w:lang w:eastAsia="zh-CN"/>
            </w:rPr>
          </w:rPrChange>
        </w:rPr>
        <w:tab/>
        <w:t xml:space="preserve">Membership Verification for UEs for which the hybrid cell is served by an SeNB is described in </w:t>
      </w:r>
      <w:r w:rsidR="00540D9B" w:rsidRPr="00524A9D">
        <w:rPr>
          <w:lang w:eastAsia="zh-CN"/>
          <w:rPrChange w:id="12052" w:author="CR#1276" w:date="2020-04-07T11:39:00Z">
            <w:rPr>
              <w:lang w:eastAsia="zh-CN"/>
            </w:rPr>
          </w:rPrChange>
        </w:rPr>
        <w:t>clause</w:t>
      </w:r>
      <w:r w:rsidRPr="00524A9D">
        <w:rPr>
          <w:lang w:eastAsia="zh-CN"/>
          <w:rPrChange w:id="12053" w:author="CR#1276" w:date="2020-04-07T11:39:00Z">
            <w:rPr>
              <w:lang w:eastAsia="zh-CN"/>
            </w:rPr>
          </w:rPrChange>
        </w:rPr>
        <w:t xml:space="preserve"> 4.9.3.3.</w:t>
      </w:r>
    </w:p>
    <w:p w:rsidR="001135F7" w:rsidRPr="00524A9D" w:rsidRDefault="000B4285" w:rsidP="00E10AA0">
      <w:pPr>
        <w:pStyle w:val="B1"/>
        <w:rPr>
          <w:rPrChange w:id="12054" w:author="CR#1276" w:date="2020-04-07T11:39:00Z">
            <w:rPr/>
          </w:rPrChange>
        </w:rPr>
      </w:pPr>
      <w:r w:rsidRPr="00524A9D">
        <w:rPr>
          <w:rPrChange w:id="12055" w:author="CR#1276" w:date="2020-04-07T11:39:00Z">
            <w:rPr/>
          </w:rPrChange>
        </w:rPr>
        <w:t>-</w:t>
      </w:r>
      <w:r w:rsidRPr="00524A9D">
        <w:rPr>
          <w:rPrChange w:id="12056" w:author="CR#1276" w:date="2020-04-07T11:39:00Z">
            <w:rPr/>
          </w:rPrChange>
        </w:rPr>
        <w:tab/>
        <w:t>CSG membership status signalling to the E-UTRAN in case of attachment/handover to hybrid cells</w:t>
      </w:r>
      <w:r w:rsidR="00945488" w:rsidRPr="00524A9D">
        <w:rPr>
          <w:rPrChange w:id="12057" w:author="CR#1276" w:date="2020-04-07T11:39:00Z">
            <w:rPr/>
          </w:rPrChange>
        </w:rPr>
        <w:t xml:space="preserve"> and in case of the change of membership status when a UE is served by a CSG cell or a hybrid cell</w:t>
      </w:r>
      <w:r w:rsidRPr="00524A9D">
        <w:rPr>
          <w:rPrChange w:id="12058" w:author="CR#1276" w:date="2020-04-07T11:39:00Z">
            <w:rPr/>
          </w:rPrChange>
        </w:rPr>
        <w:t>.</w:t>
      </w:r>
    </w:p>
    <w:p w:rsidR="009D794C" w:rsidRPr="00524A9D" w:rsidRDefault="001135F7" w:rsidP="00E10AA0">
      <w:pPr>
        <w:pStyle w:val="B1"/>
        <w:rPr>
          <w:rPrChange w:id="12059" w:author="CR#1276" w:date="2020-04-07T11:39:00Z">
            <w:rPr/>
          </w:rPrChange>
        </w:rPr>
      </w:pPr>
      <w:r w:rsidRPr="00524A9D">
        <w:rPr>
          <w:rPrChange w:id="12060" w:author="CR#1276" w:date="2020-04-07T11:39:00Z">
            <w:rPr/>
          </w:rPrChange>
        </w:rPr>
        <w:t>-</w:t>
      </w:r>
      <w:r w:rsidRPr="00524A9D">
        <w:rPr>
          <w:rPrChange w:id="12061" w:author="CR#1276" w:date="2020-04-07T11:39:00Z">
            <w:rPr/>
          </w:rPrChange>
        </w:rPr>
        <w:tab/>
      </w:r>
      <w:r w:rsidR="00945488" w:rsidRPr="00524A9D">
        <w:rPr>
          <w:rPrChange w:id="12062" w:author="CR#1276" w:date="2020-04-07T11:39:00Z">
            <w:rPr/>
          </w:rPrChange>
        </w:rPr>
        <w:t xml:space="preserve">Supervising the </w:t>
      </w:r>
      <w:r w:rsidR="009C1466" w:rsidRPr="00524A9D">
        <w:rPr>
          <w:rPrChange w:id="12063" w:author="CR#1276" w:date="2020-04-07T11:39:00Z">
            <w:rPr/>
          </w:rPrChange>
        </w:rPr>
        <w:t>E-UTRAN</w:t>
      </w:r>
      <w:r w:rsidR="00945488" w:rsidRPr="00524A9D">
        <w:rPr>
          <w:rPrChange w:id="12064" w:author="CR#1276" w:date="2020-04-07T11:39:00Z">
            <w:rPr/>
          </w:rPrChange>
        </w:rPr>
        <w:t xml:space="preserve"> action after the change in the membership status of a UE.</w:t>
      </w:r>
    </w:p>
    <w:p w:rsidR="009D794C" w:rsidRPr="00524A9D" w:rsidRDefault="009D794C" w:rsidP="00E10AA0">
      <w:pPr>
        <w:pStyle w:val="B1"/>
        <w:rPr>
          <w:rPrChange w:id="12065" w:author="CR#1276" w:date="2020-04-07T11:39:00Z">
            <w:rPr/>
          </w:rPrChange>
        </w:rPr>
      </w:pPr>
      <w:r w:rsidRPr="00524A9D">
        <w:rPr>
          <w:rPrChange w:id="12066" w:author="CR#1276" w:date="2020-04-07T11:39:00Z">
            <w:rPr/>
          </w:rPrChange>
        </w:rPr>
        <w:t>-</w:t>
      </w:r>
      <w:r w:rsidRPr="00524A9D">
        <w:rPr>
          <w:rPrChange w:id="12067" w:author="CR#1276" w:date="2020-04-07T11:39:00Z">
            <w:rPr/>
          </w:rPrChange>
        </w:rPr>
        <w:tab/>
        <w:t>In case of a HeNB directly connected:</w:t>
      </w:r>
    </w:p>
    <w:p w:rsidR="009D794C" w:rsidRPr="00524A9D" w:rsidRDefault="009D794C" w:rsidP="00E10AA0">
      <w:pPr>
        <w:pStyle w:val="B2"/>
        <w:rPr>
          <w:rPrChange w:id="12068" w:author="CR#1276" w:date="2020-04-07T11:39:00Z">
            <w:rPr/>
          </w:rPrChange>
        </w:rPr>
      </w:pPr>
      <w:r w:rsidRPr="00524A9D">
        <w:rPr>
          <w:rPrChange w:id="12069" w:author="CR#1276" w:date="2020-04-07T11:39:00Z">
            <w:rPr/>
          </w:rPrChange>
        </w:rPr>
        <w:t>-</w:t>
      </w:r>
      <w:r w:rsidRPr="00524A9D">
        <w:rPr>
          <w:rPrChange w:id="12070" w:author="CR#1276" w:date="2020-04-07T11:39:00Z">
            <w:rPr/>
          </w:rPrChange>
        </w:rPr>
        <w:tab/>
        <w:t>verifying as defined in TS</w:t>
      </w:r>
      <w:r w:rsidR="00C07C57" w:rsidRPr="00524A9D">
        <w:rPr>
          <w:rPrChange w:id="12071" w:author="CR#1276" w:date="2020-04-07T11:39:00Z">
            <w:rPr/>
          </w:rPrChange>
        </w:rPr>
        <w:t xml:space="preserve"> </w:t>
      </w:r>
      <w:r w:rsidRPr="00524A9D">
        <w:rPr>
          <w:rPrChange w:id="12072" w:author="CR#1276" w:date="2020-04-07T11:39:00Z">
            <w:rPr/>
          </w:rPrChange>
        </w:rPr>
        <w:t>33.320 [53], that the identity used by the HeNB is valid when receiving the S1 SETUP REQUEST message</w:t>
      </w:r>
      <w:r w:rsidR="00D25B2B" w:rsidRPr="00524A9D">
        <w:rPr>
          <w:rPrChange w:id="12073" w:author="CR#1276" w:date="2020-04-07T11:39:00Z">
            <w:rPr/>
          </w:rPrChange>
        </w:rPr>
        <w:t xml:space="preserve"> and determining whether the access mode of the HeNB is closed or not</w:t>
      </w:r>
      <w:r w:rsidR="008503A8" w:rsidRPr="00524A9D">
        <w:rPr>
          <w:rPrChange w:id="12074" w:author="CR#1276" w:date="2020-04-07T11:39:00Z">
            <w:rPr/>
          </w:rPrChange>
        </w:rPr>
        <w:t>;</w:t>
      </w:r>
    </w:p>
    <w:p w:rsidR="000B4285" w:rsidRPr="00524A9D" w:rsidRDefault="009D794C" w:rsidP="00E10AA0">
      <w:pPr>
        <w:pStyle w:val="B2"/>
        <w:rPr>
          <w:rPrChange w:id="12075" w:author="CR#1276" w:date="2020-04-07T11:39:00Z">
            <w:rPr/>
          </w:rPrChange>
        </w:rPr>
      </w:pPr>
      <w:r w:rsidRPr="00524A9D">
        <w:rPr>
          <w:rPrChange w:id="12076" w:author="CR#1276" w:date="2020-04-07T11:39:00Z">
            <w:rPr/>
          </w:rPrChange>
        </w:rPr>
        <w:t>-</w:t>
      </w:r>
      <w:r w:rsidRPr="00524A9D">
        <w:rPr>
          <w:rPrChange w:id="12077" w:author="CR#1276" w:date="2020-04-07T11:39:00Z">
            <w:rPr/>
          </w:rPrChange>
        </w:rPr>
        <w:tab/>
        <w:t xml:space="preserve">verifying as defined in TS 33.320 [53], </w:t>
      </w:r>
      <w:r w:rsidR="00D25B2B" w:rsidRPr="00524A9D">
        <w:rPr>
          <w:rPrChange w:id="12078" w:author="CR#1276" w:date="2020-04-07T11:39:00Z">
            <w:rPr/>
          </w:rPrChange>
        </w:rPr>
        <w:t xml:space="preserve">for a closed HeNB, </w:t>
      </w:r>
      <w:r w:rsidRPr="00524A9D">
        <w:rPr>
          <w:rPrChange w:id="12079" w:author="CR#1276" w:date="2020-04-07T11:39:00Z">
            <w:rPr/>
          </w:rPrChange>
        </w:rPr>
        <w:t xml:space="preserve">that the indicated cell access mode </w:t>
      </w:r>
      <w:r w:rsidR="00D25B2B" w:rsidRPr="00524A9D">
        <w:rPr>
          <w:rPrChange w:id="12080" w:author="CR#1276" w:date="2020-04-07T11:39:00Z">
            <w:rPr/>
          </w:rPrChange>
        </w:rPr>
        <w:t>and CSG ID are valid when receiving the S1 INITIAL UE MESSAGE message, the S1 PATH SWITCH REQUEST and the S1 HANDOVER REQUEST ACKNOWLEDGE message</w:t>
      </w:r>
      <w:r w:rsidR="008503A8" w:rsidRPr="00524A9D">
        <w:rPr>
          <w:rPrChange w:id="12081" w:author="CR#1276" w:date="2020-04-07T11:39:00Z">
            <w:rPr/>
          </w:rPrChange>
        </w:rPr>
        <w:t>;</w:t>
      </w:r>
    </w:p>
    <w:p w:rsidR="000C4544" w:rsidRPr="00524A9D" w:rsidRDefault="000C4544" w:rsidP="00E10AA0">
      <w:pPr>
        <w:pStyle w:val="B2"/>
        <w:rPr>
          <w:rPrChange w:id="12082" w:author="CR#1276" w:date="2020-04-07T11:39:00Z">
            <w:rPr/>
          </w:rPrChange>
        </w:rPr>
      </w:pPr>
      <w:r w:rsidRPr="00524A9D">
        <w:rPr>
          <w:rPrChange w:id="12083" w:author="CR#1276" w:date="2020-04-07T11:39:00Z">
            <w:rPr/>
          </w:rPrChange>
        </w:rPr>
        <w:lastRenderedPageBreak/>
        <w:t>-</w:t>
      </w:r>
      <w:r w:rsidRPr="00524A9D">
        <w:rPr>
          <w:rPrChange w:id="12084" w:author="CR#1276" w:date="2020-04-07T11:39:00Z">
            <w:rPr/>
          </w:rPrChange>
        </w:rPr>
        <w:tab/>
        <w:t>and verifying, as defined in TS 33.320 [53], that the indicated HeNB identity is valid when receiving the S1 PWS RESTART INDICATION message</w:t>
      </w:r>
      <w:r w:rsidR="001E2C72" w:rsidRPr="00524A9D">
        <w:rPr>
          <w:rPrChange w:id="12085" w:author="CR#1276" w:date="2020-04-07T11:39:00Z">
            <w:rPr/>
          </w:rPrChange>
        </w:rPr>
        <w:t xml:space="preserve"> and the S1 PWS FAILURE INDICATION message</w:t>
      </w:r>
      <w:r w:rsidRPr="00524A9D">
        <w:rPr>
          <w:rPrChange w:id="12086" w:author="CR#1276" w:date="2020-04-07T11:39:00Z">
            <w:rPr/>
          </w:rPrChange>
        </w:rPr>
        <w:t>.</w:t>
      </w:r>
    </w:p>
    <w:p w:rsidR="00FC78B6" w:rsidRPr="00524A9D" w:rsidRDefault="006C78E0" w:rsidP="00E10AA0">
      <w:pPr>
        <w:pStyle w:val="B1"/>
        <w:rPr>
          <w:rPrChange w:id="12087" w:author="CR#1276" w:date="2020-04-07T11:39:00Z">
            <w:rPr/>
          </w:rPrChange>
        </w:rPr>
      </w:pPr>
      <w:r w:rsidRPr="00524A9D">
        <w:rPr>
          <w:rPrChange w:id="12088" w:author="CR#1276" w:date="2020-04-07T11:39:00Z">
            <w:rPr/>
          </w:rPrChange>
        </w:rPr>
        <w:t>-</w:t>
      </w:r>
      <w:r w:rsidRPr="00524A9D">
        <w:rPr>
          <w:rPrChange w:id="12089" w:author="CR#1276" w:date="2020-04-07T11:39:00Z">
            <w:rPr/>
          </w:rPrChange>
        </w:rPr>
        <w:tab/>
        <w:t>Routing of handover messages</w:t>
      </w:r>
      <w:r w:rsidR="00A86923" w:rsidRPr="00524A9D">
        <w:rPr>
          <w:rPrChange w:id="12090" w:author="CR#1276" w:date="2020-04-07T11:39:00Z">
            <w:rPr/>
          </w:rPrChange>
        </w:rPr>
        <w:t>,</w:t>
      </w:r>
      <w:r w:rsidRPr="00524A9D">
        <w:rPr>
          <w:rPrChange w:id="12091" w:author="CR#1276" w:date="2020-04-07T11:39:00Z">
            <w:rPr/>
          </w:rPrChange>
        </w:rPr>
        <w:t xml:space="preserve"> </w:t>
      </w:r>
      <w:r w:rsidR="00D326E3" w:rsidRPr="00524A9D">
        <w:rPr>
          <w:rPrChange w:id="12092" w:author="CR#1276" w:date="2020-04-07T11:39:00Z">
            <w:rPr/>
          </w:rPrChange>
        </w:rPr>
        <w:t>MME configuration transfer messages</w:t>
      </w:r>
      <w:r w:rsidR="00501A8A" w:rsidRPr="00524A9D">
        <w:rPr>
          <w:rPrChange w:id="12093" w:author="CR#1276" w:date="2020-04-07T11:39:00Z">
            <w:rPr/>
          </w:rPrChange>
        </w:rPr>
        <w:t xml:space="preserve"> and MME Direct Information Transfer messages</w:t>
      </w:r>
      <w:r w:rsidR="00D326E3" w:rsidRPr="00524A9D">
        <w:rPr>
          <w:rPrChange w:id="12094" w:author="CR#1276" w:date="2020-04-07T11:39:00Z">
            <w:rPr/>
          </w:rPrChange>
        </w:rPr>
        <w:t xml:space="preserve"> </w:t>
      </w:r>
      <w:r w:rsidRPr="00524A9D">
        <w:rPr>
          <w:rPrChange w:id="12095" w:author="CR#1276" w:date="2020-04-07T11:39:00Z">
            <w:rPr/>
          </w:rPrChange>
        </w:rPr>
        <w:t xml:space="preserve">towards HeNB GWs based on the TAI contained in </w:t>
      </w:r>
      <w:r w:rsidR="00D326E3" w:rsidRPr="00524A9D">
        <w:rPr>
          <w:rPrChange w:id="12096" w:author="CR#1276" w:date="2020-04-07T11:39:00Z">
            <w:rPr/>
          </w:rPrChange>
        </w:rPr>
        <w:t>these</w:t>
      </w:r>
      <w:r w:rsidRPr="00524A9D">
        <w:rPr>
          <w:rPrChange w:id="12097" w:author="CR#1276" w:date="2020-04-07T11:39:00Z">
            <w:rPr/>
          </w:rPrChange>
        </w:rPr>
        <w:t xml:space="preserve"> message</w:t>
      </w:r>
      <w:r w:rsidR="00D326E3" w:rsidRPr="00524A9D">
        <w:rPr>
          <w:rPrChange w:id="12098" w:author="CR#1276" w:date="2020-04-07T11:39:00Z">
            <w:rPr/>
          </w:rPrChange>
        </w:rPr>
        <w:t>s</w:t>
      </w:r>
      <w:r w:rsidRPr="00524A9D">
        <w:rPr>
          <w:rPrChange w:id="12099" w:author="CR#1276" w:date="2020-04-07T11:39:00Z">
            <w:rPr/>
          </w:rPrChange>
        </w:rPr>
        <w:t>.</w:t>
      </w:r>
    </w:p>
    <w:p w:rsidR="003E4A56" w:rsidRPr="00524A9D" w:rsidRDefault="003E4A56" w:rsidP="00E10AA0">
      <w:pPr>
        <w:pStyle w:val="NO"/>
        <w:rPr>
          <w:rPrChange w:id="12100" w:author="CR#1276" w:date="2020-04-07T11:39:00Z">
            <w:rPr/>
          </w:rPrChange>
        </w:rPr>
      </w:pPr>
      <w:r w:rsidRPr="00524A9D">
        <w:rPr>
          <w:rPrChange w:id="12101" w:author="CR#1276" w:date="2020-04-07T11:39:00Z">
            <w:rPr/>
          </w:rPrChange>
        </w:rPr>
        <w:t>NOTE:</w:t>
      </w:r>
      <w:r w:rsidRPr="00524A9D">
        <w:rPr>
          <w:rPrChange w:id="12102" w:author="CR#1276" w:date="2020-04-07T11:39:00Z">
            <w:rPr/>
          </w:rPrChange>
        </w:rPr>
        <w:tab/>
        <w:t>If routing ambiguities are to be avoided, a TAI used in a HeNB GW should not be reused in another HeNB GW.</w:t>
      </w:r>
    </w:p>
    <w:p w:rsidR="00FC78B6" w:rsidRPr="00524A9D" w:rsidRDefault="00BB540C" w:rsidP="00E10AA0">
      <w:pPr>
        <w:pStyle w:val="NO"/>
        <w:rPr>
          <w:rPrChange w:id="12103" w:author="CR#1276" w:date="2020-04-07T11:39:00Z">
            <w:rPr/>
          </w:rPrChange>
        </w:rPr>
      </w:pPr>
      <w:r w:rsidRPr="00524A9D">
        <w:rPr>
          <w:rPrChange w:id="12104" w:author="CR#1276" w:date="2020-04-07T11:39:00Z">
            <w:rPr/>
          </w:rPrChange>
        </w:rPr>
        <w:t>NOTE</w:t>
      </w:r>
      <w:r w:rsidR="00FC78B6" w:rsidRPr="00524A9D">
        <w:rPr>
          <w:rPrChange w:id="12105" w:author="CR#1276" w:date="2020-04-07T11:39:00Z">
            <w:rPr/>
          </w:rPrChange>
        </w:rPr>
        <w:t>:</w:t>
      </w:r>
      <w:r w:rsidR="00FC78B6" w:rsidRPr="00524A9D">
        <w:rPr>
          <w:rPrChange w:id="12106" w:author="CR#1276" w:date="2020-04-07T11:39:00Z">
            <w:rPr/>
          </w:rPrChange>
        </w:rPr>
        <w:tab/>
        <w:t xml:space="preserve">The MME or HeNB GW should not include the </w:t>
      </w:r>
      <w:r w:rsidR="00C10115" w:rsidRPr="00524A9D">
        <w:rPr>
          <w:rPrChange w:id="12107" w:author="CR#1276" w:date="2020-04-07T11:39:00Z">
            <w:rPr/>
          </w:rPrChange>
        </w:rPr>
        <w:t>list of CSG IDs for paging</w:t>
      </w:r>
      <w:r w:rsidR="00FB495B" w:rsidRPr="00524A9D">
        <w:rPr>
          <w:rPrChange w:id="12108" w:author="CR#1276" w:date="2020-04-07T11:39:00Z">
            <w:rPr/>
          </w:rPrChange>
        </w:rPr>
        <w:t xml:space="preserve"> </w:t>
      </w:r>
      <w:r w:rsidR="00FC78B6" w:rsidRPr="00524A9D">
        <w:rPr>
          <w:rPrChange w:id="12109" w:author="CR#1276" w:date="2020-04-07T11:39:00Z">
            <w:rPr/>
          </w:rPrChange>
        </w:rPr>
        <w:t>when sending the paging message directly to an un</w:t>
      </w:r>
      <w:r w:rsidR="00824151" w:rsidRPr="00524A9D">
        <w:rPr>
          <w:rPrChange w:id="12110" w:author="CR#1276" w:date="2020-04-07T11:39:00Z">
            <w:rPr/>
          </w:rPrChange>
        </w:rPr>
        <w:t>-</w:t>
      </w:r>
      <w:r w:rsidR="00FC78B6" w:rsidRPr="00524A9D">
        <w:rPr>
          <w:rPrChange w:id="12111" w:author="CR#1276" w:date="2020-04-07T11:39:00Z">
            <w:rPr/>
          </w:rPrChange>
        </w:rPr>
        <w:t>trusted HeNB or eNB.</w:t>
      </w:r>
    </w:p>
    <w:p w:rsidR="00735376" w:rsidRPr="00524A9D" w:rsidRDefault="00735376" w:rsidP="00735376">
      <w:pPr>
        <w:pStyle w:val="B1"/>
        <w:rPr>
          <w:rPrChange w:id="12112" w:author="CR#1276" w:date="2020-04-07T11:39:00Z">
            <w:rPr/>
          </w:rPrChange>
        </w:rPr>
      </w:pPr>
      <w:r w:rsidRPr="00524A9D">
        <w:rPr>
          <w:rPrChange w:id="12113" w:author="CR#1276" w:date="2020-04-07T11:39:00Z">
            <w:rPr/>
          </w:rPrChange>
        </w:rPr>
        <w:t>-</w:t>
      </w:r>
      <w:r w:rsidRPr="00524A9D">
        <w:rPr>
          <w:rPrChange w:id="12114" w:author="CR#1276" w:date="2020-04-07T11:39:00Z">
            <w:rPr/>
          </w:rPrChange>
        </w:rPr>
        <w:tab/>
        <w:t xml:space="preserve">The MME may support the LIPA function with HeNB. See details of this support in </w:t>
      </w:r>
      <w:r w:rsidR="00540D9B" w:rsidRPr="00524A9D">
        <w:rPr>
          <w:rPrChange w:id="12115" w:author="CR#1276" w:date="2020-04-07T11:39:00Z">
            <w:rPr/>
          </w:rPrChange>
        </w:rPr>
        <w:t>clause</w:t>
      </w:r>
      <w:r w:rsidRPr="00524A9D">
        <w:rPr>
          <w:rPrChange w:id="12116" w:author="CR#1276" w:date="2020-04-07T11:39:00Z">
            <w:rPr/>
          </w:rPrChange>
        </w:rPr>
        <w:t xml:space="preserve"> 4.6.5.</w:t>
      </w:r>
    </w:p>
    <w:p w:rsidR="00735376" w:rsidRPr="00524A9D" w:rsidRDefault="00735376" w:rsidP="00735376">
      <w:pPr>
        <w:pStyle w:val="B1"/>
        <w:rPr>
          <w:rPrChange w:id="12117" w:author="CR#1276" w:date="2020-04-07T11:39:00Z">
            <w:rPr/>
          </w:rPrChange>
        </w:rPr>
      </w:pPr>
      <w:r w:rsidRPr="00524A9D">
        <w:rPr>
          <w:rPrChange w:id="12118" w:author="CR#1276" w:date="2020-04-07T11:39:00Z">
            <w:rPr/>
          </w:rPrChange>
        </w:rPr>
        <w:t>-</w:t>
      </w:r>
      <w:r w:rsidRPr="00524A9D">
        <w:rPr>
          <w:rPrChange w:id="12119" w:author="CR#1276" w:date="2020-04-07T11:39:00Z">
            <w:rPr/>
          </w:rPrChange>
        </w:rPr>
        <w:tab/>
        <w:t>The MME may support fixed Broadband Access network interworking with HeNB as specified in TS</w:t>
      </w:r>
      <w:r w:rsidR="00C07C57" w:rsidRPr="00524A9D">
        <w:rPr>
          <w:rPrChange w:id="12120" w:author="CR#1276" w:date="2020-04-07T11:39:00Z">
            <w:rPr/>
          </w:rPrChange>
        </w:rPr>
        <w:t xml:space="preserve"> </w:t>
      </w:r>
      <w:r w:rsidRPr="00524A9D">
        <w:rPr>
          <w:rPrChange w:id="12121" w:author="CR#1276" w:date="2020-04-07T11:39:00Z">
            <w:rPr/>
          </w:rPrChange>
        </w:rPr>
        <w:t>23.139 [55].</w:t>
      </w:r>
    </w:p>
    <w:p w:rsidR="00735376" w:rsidRPr="00524A9D" w:rsidRDefault="00735376" w:rsidP="00735376">
      <w:pPr>
        <w:pStyle w:val="B1"/>
        <w:rPr>
          <w:rPrChange w:id="12122" w:author="CR#1276" w:date="2020-04-07T11:39:00Z">
            <w:rPr/>
          </w:rPrChange>
        </w:rPr>
      </w:pPr>
      <w:r w:rsidRPr="00524A9D">
        <w:rPr>
          <w:rPrChange w:id="12123" w:author="CR#1276" w:date="2020-04-07T11:39:00Z">
            <w:rPr/>
          </w:rPrChange>
        </w:rPr>
        <w:t>-</w:t>
      </w:r>
      <w:r w:rsidRPr="00524A9D">
        <w:rPr>
          <w:rPrChange w:id="12124" w:author="CR#1276" w:date="2020-04-07T11:39:00Z">
            <w:rPr/>
          </w:rPrChange>
        </w:rPr>
        <w:tab/>
        <w:t>The MME may send two transport layer addresses of different versions only in case of HeNB GW which does not terminate user plane.</w:t>
      </w:r>
    </w:p>
    <w:p w:rsidR="00163829" w:rsidRPr="00524A9D" w:rsidRDefault="00163829" w:rsidP="009C26DC">
      <w:pPr>
        <w:pStyle w:val="Heading3"/>
        <w:rPr>
          <w:rPrChange w:id="12125" w:author="CR#1276" w:date="2020-04-07T11:39:00Z">
            <w:rPr/>
          </w:rPrChange>
        </w:rPr>
      </w:pPr>
      <w:bookmarkStart w:id="12126" w:name="_Toc20402632"/>
      <w:bookmarkStart w:id="12127" w:name="_Toc29372138"/>
      <w:r w:rsidRPr="00524A9D">
        <w:rPr>
          <w:rPrChange w:id="12128" w:author="CR#1276" w:date="2020-04-07T11:39:00Z">
            <w:rPr/>
          </w:rPrChange>
        </w:rPr>
        <w:t>4.6.3</w:t>
      </w:r>
      <w:r w:rsidRPr="00524A9D">
        <w:rPr>
          <w:rPrChange w:id="12129" w:author="CR#1276" w:date="2020-04-07T11:39:00Z">
            <w:rPr/>
          </w:rPrChange>
        </w:rPr>
        <w:tab/>
        <w:t>Interfaces</w:t>
      </w:r>
      <w:bookmarkEnd w:id="12126"/>
      <w:bookmarkEnd w:id="12127"/>
    </w:p>
    <w:p w:rsidR="00163829" w:rsidRPr="00524A9D" w:rsidRDefault="00163829" w:rsidP="009C26DC">
      <w:pPr>
        <w:pStyle w:val="Heading4"/>
        <w:rPr>
          <w:rPrChange w:id="12130" w:author="CR#1276" w:date="2020-04-07T11:39:00Z">
            <w:rPr/>
          </w:rPrChange>
        </w:rPr>
      </w:pPr>
      <w:bookmarkStart w:id="12131" w:name="_Toc20402633"/>
      <w:bookmarkStart w:id="12132" w:name="_Toc29372139"/>
      <w:r w:rsidRPr="00524A9D">
        <w:rPr>
          <w:rPrChange w:id="12133" w:author="CR#1276" w:date="2020-04-07T11:39:00Z">
            <w:rPr/>
          </w:rPrChange>
        </w:rPr>
        <w:t>4.6.3.1</w:t>
      </w:r>
      <w:r w:rsidRPr="00524A9D">
        <w:rPr>
          <w:rPrChange w:id="12134" w:author="CR#1276" w:date="2020-04-07T11:39:00Z">
            <w:rPr/>
          </w:rPrChange>
        </w:rPr>
        <w:tab/>
        <w:t>Protocol Stack for S1 User Plane</w:t>
      </w:r>
      <w:bookmarkEnd w:id="12131"/>
      <w:bookmarkEnd w:id="12132"/>
    </w:p>
    <w:p w:rsidR="00163829" w:rsidRPr="00524A9D" w:rsidRDefault="00163829" w:rsidP="00E10AA0">
      <w:pPr>
        <w:rPr>
          <w:rPrChange w:id="12135" w:author="CR#1276" w:date="2020-04-07T11:39:00Z">
            <w:rPr/>
          </w:rPrChange>
        </w:rPr>
      </w:pPr>
      <w:r w:rsidRPr="00524A9D">
        <w:rPr>
          <w:rPrChange w:id="12136" w:author="CR#1276" w:date="2020-04-07T11:39:00Z">
            <w:rPr/>
          </w:rPrChange>
        </w:rPr>
        <w:t xml:space="preserve">The S1-U data plane is defined between the HeNB, HeNB GW and the </w:t>
      </w:r>
      <w:r w:rsidR="009503B4" w:rsidRPr="00524A9D">
        <w:rPr>
          <w:rPrChange w:id="12137" w:author="CR#1276" w:date="2020-04-07T11:39:00Z">
            <w:rPr/>
          </w:rPrChange>
        </w:rPr>
        <w:t>S-GW</w:t>
      </w:r>
      <w:r w:rsidRPr="00524A9D">
        <w:rPr>
          <w:rPrChange w:id="12138" w:author="CR#1276" w:date="2020-04-07T11:39:00Z">
            <w:rPr/>
          </w:rPrChange>
        </w:rPr>
        <w:t>. The figures below show the S1-U protocol stack with and without the HeNB GW.</w:t>
      </w:r>
    </w:p>
    <w:p w:rsidR="00163829" w:rsidRPr="00524A9D" w:rsidRDefault="009503B4" w:rsidP="00E10AA0">
      <w:pPr>
        <w:pStyle w:val="TH"/>
        <w:rPr>
          <w:rPrChange w:id="12139" w:author="CR#1276" w:date="2020-04-07T11:39:00Z">
            <w:rPr/>
          </w:rPrChange>
        </w:rPr>
      </w:pPr>
      <w:r w:rsidRPr="00524A9D">
        <w:rPr>
          <w:rPrChange w:id="12140" w:author="CR#1276" w:date="2020-04-07T11:39:00Z">
            <w:rPr/>
          </w:rPrChange>
        </w:rPr>
        <w:object w:dxaOrig="6356" w:dyaOrig="3422">
          <v:shape id="_x0000_i1033" type="#_x0000_t75" style="width:318pt;height:171pt" o:ole="">
            <v:imagedata r:id="rId24" o:title=""/>
          </v:shape>
          <o:OLEObject Type="Embed" ProgID="Visio.Drawing.11" ShapeID="_x0000_i1033" DrawAspect="Content" ObjectID="_1647770381" r:id="rId25"/>
        </w:object>
      </w:r>
    </w:p>
    <w:p w:rsidR="00163829" w:rsidRPr="00524A9D" w:rsidRDefault="00163829" w:rsidP="009C26DC">
      <w:pPr>
        <w:pStyle w:val="TF"/>
        <w:outlineLvl w:val="0"/>
        <w:rPr>
          <w:rPrChange w:id="12141" w:author="CR#1276" w:date="2020-04-07T11:39:00Z">
            <w:rPr/>
          </w:rPrChange>
        </w:rPr>
      </w:pPr>
      <w:r w:rsidRPr="00524A9D">
        <w:rPr>
          <w:rPrChange w:id="12142" w:author="CR#1276" w:date="2020-04-07T11:39:00Z">
            <w:rPr/>
          </w:rPrChange>
        </w:rPr>
        <w:t>Figure 4.6.3.1-1: User plane for S1-U interface for HeNB without HeNB GW</w:t>
      </w:r>
    </w:p>
    <w:p w:rsidR="00163829" w:rsidRPr="00524A9D" w:rsidRDefault="00D20658" w:rsidP="00E10AA0">
      <w:pPr>
        <w:pStyle w:val="TH"/>
        <w:rPr>
          <w:rPrChange w:id="12143" w:author="CR#1276" w:date="2020-04-07T11:39:00Z">
            <w:rPr/>
          </w:rPrChange>
        </w:rPr>
      </w:pPr>
      <w:r w:rsidRPr="00524A9D">
        <w:rPr>
          <w:rPrChange w:id="12144" w:author="CR#1276" w:date="2020-04-07T11:39:00Z">
            <w:rPr/>
          </w:rPrChange>
        </w:rPr>
        <w:object w:dxaOrig="9234" w:dyaOrig="3430">
          <v:shape id="_x0000_i1034" type="#_x0000_t75" style="width:462pt;height:171.75pt" o:ole="">
            <v:imagedata r:id="rId26" o:title=""/>
          </v:shape>
          <o:OLEObject Type="Embed" ProgID="Visio.Drawing.11" ShapeID="_x0000_i1034" DrawAspect="Content" ObjectID="_1647770382" r:id="rId27"/>
        </w:object>
      </w:r>
    </w:p>
    <w:p w:rsidR="00163829" w:rsidRPr="00524A9D" w:rsidRDefault="00163829" w:rsidP="009C26DC">
      <w:pPr>
        <w:pStyle w:val="TF"/>
        <w:outlineLvl w:val="0"/>
        <w:rPr>
          <w:rPrChange w:id="12145" w:author="CR#1276" w:date="2020-04-07T11:39:00Z">
            <w:rPr/>
          </w:rPrChange>
        </w:rPr>
      </w:pPr>
      <w:r w:rsidRPr="00524A9D">
        <w:rPr>
          <w:rPrChange w:id="12146" w:author="CR#1276" w:date="2020-04-07T11:39:00Z">
            <w:rPr/>
          </w:rPrChange>
        </w:rPr>
        <w:t>Figure 4.6.3.1-2: User plane for S1-U interface for HeNB with HeNB GW</w:t>
      </w:r>
    </w:p>
    <w:p w:rsidR="00163829" w:rsidRPr="00524A9D" w:rsidRDefault="00163829" w:rsidP="00E10AA0">
      <w:pPr>
        <w:rPr>
          <w:rPrChange w:id="12147" w:author="CR#1276" w:date="2020-04-07T11:39:00Z">
            <w:rPr/>
          </w:rPrChange>
        </w:rPr>
      </w:pPr>
      <w:r w:rsidRPr="00524A9D">
        <w:rPr>
          <w:rPrChange w:id="12148" w:author="CR#1276" w:date="2020-04-07T11:39:00Z">
            <w:rPr/>
          </w:rPrChange>
        </w:rPr>
        <w:lastRenderedPageBreak/>
        <w:t xml:space="preserve">The HeNB GW may optionally terminate the user plane towards the HeNB and towards the S-GW, and </w:t>
      </w:r>
      <w:r w:rsidR="0074779F" w:rsidRPr="00524A9D">
        <w:rPr>
          <w:rPrChange w:id="12149" w:author="CR#1276" w:date="2020-04-07T11:39:00Z">
            <w:rPr/>
          </w:rPrChange>
        </w:rPr>
        <w:t>relay</w:t>
      </w:r>
      <w:r w:rsidRPr="00524A9D">
        <w:rPr>
          <w:rPrChange w:id="12150" w:author="CR#1276" w:date="2020-04-07T11:39:00Z">
            <w:rPr/>
          </w:rPrChange>
        </w:rPr>
        <w:t xml:space="preserve"> User Plane data between the HeNB and the S-GW.</w:t>
      </w:r>
    </w:p>
    <w:p w:rsidR="00163829" w:rsidRPr="00524A9D" w:rsidRDefault="00163829" w:rsidP="009C26DC">
      <w:pPr>
        <w:pStyle w:val="Heading4"/>
        <w:rPr>
          <w:rPrChange w:id="12151" w:author="CR#1276" w:date="2020-04-07T11:39:00Z">
            <w:rPr/>
          </w:rPrChange>
        </w:rPr>
      </w:pPr>
      <w:bookmarkStart w:id="12152" w:name="_Toc20402634"/>
      <w:bookmarkStart w:id="12153" w:name="_Toc29372140"/>
      <w:r w:rsidRPr="00524A9D">
        <w:rPr>
          <w:rPrChange w:id="12154" w:author="CR#1276" w:date="2020-04-07T11:39:00Z">
            <w:rPr/>
          </w:rPrChange>
        </w:rPr>
        <w:t>4.6.3.2</w:t>
      </w:r>
      <w:r w:rsidRPr="00524A9D">
        <w:rPr>
          <w:rPrChange w:id="12155" w:author="CR#1276" w:date="2020-04-07T11:39:00Z">
            <w:rPr/>
          </w:rPrChange>
        </w:rPr>
        <w:tab/>
        <w:t>Protocol Stacks for S1 Control Plane</w:t>
      </w:r>
      <w:bookmarkEnd w:id="12152"/>
      <w:bookmarkEnd w:id="12153"/>
    </w:p>
    <w:p w:rsidR="00163829" w:rsidRPr="00524A9D" w:rsidRDefault="00163829" w:rsidP="00E10AA0">
      <w:pPr>
        <w:rPr>
          <w:rPrChange w:id="12156" w:author="CR#1276" w:date="2020-04-07T11:39:00Z">
            <w:rPr/>
          </w:rPrChange>
        </w:rPr>
      </w:pPr>
      <w:r w:rsidRPr="00524A9D">
        <w:rPr>
          <w:rPrChange w:id="12157" w:author="CR#1276" w:date="2020-04-07T11:39:00Z">
            <w:rPr/>
          </w:rPrChange>
        </w:rPr>
        <w:t>The two figures below show the S1-MME protocol stacks with and without the HeNB GW.</w:t>
      </w:r>
    </w:p>
    <w:p w:rsidR="00163829" w:rsidRPr="00524A9D" w:rsidRDefault="00163829" w:rsidP="00E10AA0">
      <w:pPr>
        <w:rPr>
          <w:rPrChange w:id="12158" w:author="CR#1276" w:date="2020-04-07T11:39:00Z">
            <w:rPr/>
          </w:rPrChange>
        </w:rPr>
      </w:pPr>
      <w:r w:rsidRPr="00524A9D">
        <w:rPr>
          <w:rPrChange w:id="12159" w:author="CR#1276" w:date="2020-04-07T11:39:00Z">
            <w:rPr/>
          </w:rPrChange>
        </w:rPr>
        <w:t>When the HeNB GW is not present (Fig. 4.6.3.2-1), all the S1</w:t>
      </w:r>
      <w:r w:rsidR="00C120FE" w:rsidRPr="00524A9D">
        <w:rPr>
          <w:rPrChange w:id="12160" w:author="CR#1276" w:date="2020-04-07T11:39:00Z">
            <w:rPr/>
          </w:rPrChange>
        </w:rPr>
        <w:t>-AP</w:t>
      </w:r>
      <w:r w:rsidRPr="00524A9D">
        <w:rPr>
          <w:rPrChange w:id="12161" w:author="CR#1276" w:date="2020-04-07T11:39:00Z">
            <w:rPr/>
          </w:rPrChange>
        </w:rPr>
        <w:t xml:space="preserve"> procedures are terminated at the HeNB and the MME.</w:t>
      </w:r>
    </w:p>
    <w:p w:rsidR="00163829" w:rsidRPr="00524A9D" w:rsidRDefault="00163829" w:rsidP="00E10AA0">
      <w:pPr>
        <w:rPr>
          <w:rPrChange w:id="12162" w:author="CR#1276" w:date="2020-04-07T11:39:00Z">
            <w:rPr/>
          </w:rPrChange>
        </w:rPr>
      </w:pPr>
      <w:r w:rsidRPr="00524A9D">
        <w:rPr>
          <w:rPrChange w:id="12163" w:author="CR#1276" w:date="2020-04-07T11:39:00Z">
            <w:rPr/>
          </w:rPrChange>
        </w:rPr>
        <w:t xml:space="preserve">When present (Fig. 4.6.3.2-2), the HeNB GW shall terminate the non-UE-dedicated procedures – both with the HeNB, and with the MME. The HeNB GW </w:t>
      </w:r>
      <w:r w:rsidR="0074779F" w:rsidRPr="00524A9D">
        <w:rPr>
          <w:rPrChange w:id="12164" w:author="CR#1276" w:date="2020-04-07T11:39:00Z">
            <w:rPr/>
          </w:rPrChange>
        </w:rPr>
        <w:t>relays</w:t>
      </w:r>
      <w:r w:rsidRPr="00524A9D">
        <w:rPr>
          <w:rPrChange w:id="12165" w:author="CR#1276" w:date="2020-04-07T11:39:00Z">
            <w:rPr/>
          </w:rPrChange>
        </w:rPr>
        <w:t xml:space="preserve"> Control Plane data between the HeNB and the MME. The scope of any protocol function associated to a non-UE-dedicated procedure shall be between HeNB and HeNB GW and/or between HeNB GW and MME.</w:t>
      </w:r>
    </w:p>
    <w:p w:rsidR="00163829" w:rsidRPr="00524A9D" w:rsidRDefault="00163829" w:rsidP="00E10AA0">
      <w:pPr>
        <w:rPr>
          <w:rPrChange w:id="12166" w:author="CR#1276" w:date="2020-04-07T11:39:00Z">
            <w:rPr/>
          </w:rPrChange>
        </w:rPr>
      </w:pPr>
      <w:r w:rsidRPr="00524A9D">
        <w:rPr>
          <w:rPrChange w:id="12167" w:author="CR#1276" w:date="2020-04-07T11:39:00Z">
            <w:rPr/>
          </w:rPrChange>
        </w:rPr>
        <w:t>Any protocol function associated to an UE-dedicated-procedure shall reside within the HeNB and the MME only.</w:t>
      </w:r>
    </w:p>
    <w:p w:rsidR="00163829" w:rsidRPr="00524A9D" w:rsidRDefault="00D20658" w:rsidP="00E10AA0">
      <w:pPr>
        <w:pStyle w:val="TH"/>
        <w:rPr>
          <w:kern w:val="2"/>
          <w:rPrChange w:id="12168" w:author="CR#1276" w:date="2020-04-07T11:39:00Z">
            <w:rPr>
              <w:kern w:val="2"/>
            </w:rPr>
          </w:rPrChange>
        </w:rPr>
      </w:pPr>
      <w:r w:rsidRPr="00524A9D">
        <w:rPr>
          <w:kern w:val="2"/>
          <w:rPrChange w:id="12169" w:author="CR#1276" w:date="2020-04-07T11:39:00Z">
            <w:rPr>
              <w:kern w:val="2"/>
            </w:rPr>
          </w:rPrChange>
        </w:rPr>
        <w:object w:dxaOrig="9235" w:dyaOrig="3430">
          <v:shape id="_x0000_i1035" type="#_x0000_t75" style="width:378.75pt;height:171.75pt" o:ole="">
            <v:imagedata r:id="rId28" o:title="" cropright="11767f"/>
          </v:shape>
          <o:OLEObject Type="Embed" ProgID="Visio.Drawing.11" ShapeID="_x0000_i1035" DrawAspect="Content" ObjectID="_1647770383" r:id="rId29"/>
        </w:object>
      </w:r>
    </w:p>
    <w:p w:rsidR="00163829" w:rsidRPr="00524A9D" w:rsidRDefault="00163829" w:rsidP="009C26DC">
      <w:pPr>
        <w:pStyle w:val="TF"/>
        <w:outlineLvl w:val="0"/>
        <w:rPr>
          <w:rPrChange w:id="12170" w:author="CR#1276" w:date="2020-04-07T11:39:00Z">
            <w:rPr/>
          </w:rPrChange>
        </w:rPr>
      </w:pPr>
      <w:r w:rsidRPr="00524A9D">
        <w:rPr>
          <w:rPrChange w:id="12171" w:author="CR#1276" w:date="2020-04-07T11:39:00Z">
            <w:rPr/>
          </w:rPrChange>
        </w:rPr>
        <w:t>Figure 4.6.3.2-1: Control plane for S1-MME Interface for HeNB to MME without the HeNB GW</w:t>
      </w:r>
    </w:p>
    <w:p w:rsidR="00163829" w:rsidRPr="00524A9D" w:rsidRDefault="00163829" w:rsidP="00E10AA0">
      <w:pPr>
        <w:pStyle w:val="TH"/>
        <w:rPr>
          <w:kern w:val="2"/>
          <w:rPrChange w:id="12172" w:author="CR#1276" w:date="2020-04-07T11:39:00Z">
            <w:rPr>
              <w:kern w:val="2"/>
            </w:rPr>
          </w:rPrChange>
        </w:rPr>
      </w:pPr>
      <w:r w:rsidRPr="00524A9D">
        <w:rPr>
          <w:kern w:val="2"/>
          <w:rPrChange w:id="12173" w:author="CR#1276" w:date="2020-04-07T11:39:00Z">
            <w:rPr>
              <w:kern w:val="2"/>
            </w:rPr>
          </w:rPrChange>
        </w:rPr>
        <w:object w:dxaOrig="9235" w:dyaOrig="3430">
          <v:shape id="_x0000_i1036" type="#_x0000_t75" style="width:462pt;height:171.75pt" o:ole="">
            <v:imagedata r:id="rId30" o:title=""/>
          </v:shape>
          <o:OLEObject Type="Embed" ProgID="Visio.Drawing.11" ShapeID="_x0000_i1036" DrawAspect="Content" ObjectID="_1647770384" r:id="rId31"/>
        </w:object>
      </w:r>
    </w:p>
    <w:p w:rsidR="00163829" w:rsidRPr="00524A9D" w:rsidRDefault="00163829" w:rsidP="009C26DC">
      <w:pPr>
        <w:pStyle w:val="TF"/>
        <w:outlineLvl w:val="0"/>
        <w:rPr>
          <w:rPrChange w:id="12174" w:author="CR#1276" w:date="2020-04-07T11:39:00Z">
            <w:rPr/>
          </w:rPrChange>
        </w:rPr>
      </w:pPr>
      <w:r w:rsidRPr="00524A9D">
        <w:rPr>
          <w:rPrChange w:id="12175" w:author="CR#1276" w:date="2020-04-07T11:39:00Z">
            <w:rPr/>
          </w:rPrChange>
        </w:rPr>
        <w:t>Figure 4.6.3.2-2: Control plane for S1-MME Interface for HeNB to MME with the HeNB GW</w:t>
      </w:r>
    </w:p>
    <w:p w:rsidR="00371D0E" w:rsidRPr="00524A9D" w:rsidRDefault="00371D0E" w:rsidP="009C26DC">
      <w:pPr>
        <w:pStyle w:val="Heading4"/>
        <w:rPr>
          <w:rPrChange w:id="12176" w:author="CR#1276" w:date="2020-04-07T11:39:00Z">
            <w:rPr/>
          </w:rPrChange>
        </w:rPr>
      </w:pPr>
      <w:bookmarkStart w:id="12177" w:name="_Toc20402635"/>
      <w:bookmarkStart w:id="12178" w:name="_Toc29372141"/>
      <w:r w:rsidRPr="00524A9D">
        <w:rPr>
          <w:rPrChange w:id="12179" w:author="CR#1276" w:date="2020-04-07T11:39:00Z">
            <w:rPr/>
          </w:rPrChange>
        </w:rPr>
        <w:t>4.6.3.3</w:t>
      </w:r>
      <w:r w:rsidRPr="00524A9D">
        <w:rPr>
          <w:rPrChange w:id="12180" w:author="CR#1276" w:date="2020-04-07T11:39:00Z">
            <w:rPr/>
          </w:rPrChange>
        </w:rPr>
        <w:tab/>
        <w:t>Protocol Stack for S5 interface</w:t>
      </w:r>
      <w:bookmarkEnd w:id="12177"/>
      <w:bookmarkEnd w:id="12178"/>
    </w:p>
    <w:p w:rsidR="00371D0E" w:rsidRPr="00524A9D" w:rsidRDefault="00371D0E" w:rsidP="00E10AA0">
      <w:pPr>
        <w:rPr>
          <w:rPrChange w:id="12181" w:author="CR#1276" w:date="2020-04-07T11:39:00Z">
            <w:rPr/>
          </w:rPrChange>
        </w:rPr>
      </w:pPr>
      <w:r w:rsidRPr="00524A9D">
        <w:rPr>
          <w:rPrChange w:id="12182" w:author="CR#1276" w:date="2020-04-07T11:39:00Z">
            <w:rPr/>
          </w:rPrChange>
        </w:rPr>
        <w:t xml:space="preserve">The protocol stack for </w:t>
      </w:r>
      <w:r w:rsidR="00C120FE" w:rsidRPr="00524A9D">
        <w:rPr>
          <w:rPrChange w:id="12183" w:author="CR#1276" w:date="2020-04-07T11:39:00Z">
            <w:rPr/>
          </w:rPrChange>
        </w:rPr>
        <w:t xml:space="preserve">the </w:t>
      </w:r>
      <w:r w:rsidRPr="00524A9D">
        <w:rPr>
          <w:rPrChange w:id="12184" w:author="CR#1276" w:date="2020-04-07T11:39:00Z">
            <w:rPr/>
          </w:rPrChange>
        </w:rPr>
        <w:t xml:space="preserve">S5 interface can be found in </w:t>
      </w:r>
      <w:r w:rsidR="00C120FE" w:rsidRPr="00524A9D">
        <w:rPr>
          <w:rPrChange w:id="12185" w:author="CR#1276" w:date="2020-04-07T11:39:00Z">
            <w:rPr/>
          </w:rPrChange>
        </w:rPr>
        <w:t xml:space="preserve">TS 29.281 </w:t>
      </w:r>
      <w:r w:rsidRPr="00524A9D">
        <w:rPr>
          <w:rPrChange w:id="12186" w:author="CR#1276" w:date="2020-04-07T11:39:00Z">
            <w:rPr/>
          </w:rPrChange>
        </w:rPr>
        <w:t>[</w:t>
      </w:r>
      <w:r w:rsidR="00C120FE" w:rsidRPr="00524A9D">
        <w:rPr>
          <w:rPrChange w:id="12187" w:author="CR#1276" w:date="2020-04-07T11:39:00Z">
            <w:rPr/>
          </w:rPrChange>
        </w:rPr>
        <w:t>47</w:t>
      </w:r>
      <w:r w:rsidR="00351E1B" w:rsidRPr="00524A9D">
        <w:rPr>
          <w:rPrChange w:id="12188" w:author="CR#1276" w:date="2020-04-07T11:39:00Z">
            <w:rPr/>
          </w:rPrChange>
        </w:rPr>
        <w:t xml:space="preserve">] for the user plane and in </w:t>
      </w:r>
      <w:r w:rsidR="00C120FE" w:rsidRPr="00524A9D">
        <w:rPr>
          <w:rPrChange w:id="12189" w:author="CR#1276" w:date="2020-04-07T11:39:00Z">
            <w:rPr/>
          </w:rPrChange>
        </w:rPr>
        <w:t xml:space="preserve">TS 29.274 </w:t>
      </w:r>
      <w:r w:rsidR="00351E1B" w:rsidRPr="00524A9D">
        <w:rPr>
          <w:rPrChange w:id="12190" w:author="CR#1276" w:date="2020-04-07T11:39:00Z">
            <w:rPr/>
          </w:rPrChange>
        </w:rPr>
        <w:t>[40</w:t>
      </w:r>
      <w:r w:rsidRPr="00524A9D">
        <w:rPr>
          <w:rPrChange w:id="12191" w:author="CR#1276" w:date="2020-04-07T11:39:00Z">
            <w:rPr/>
          </w:rPrChange>
        </w:rPr>
        <w:t>] for the control plane.</w:t>
      </w:r>
    </w:p>
    <w:p w:rsidR="00371D0E" w:rsidRPr="00524A9D" w:rsidRDefault="00371D0E" w:rsidP="009C26DC">
      <w:pPr>
        <w:pStyle w:val="Heading4"/>
        <w:rPr>
          <w:rPrChange w:id="12192" w:author="CR#1276" w:date="2020-04-07T11:39:00Z">
            <w:rPr/>
          </w:rPrChange>
        </w:rPr>
      </w:pPr>
      <w:bookmarkStart w:id="12193" w:name="_Toc20402636"/>
      <w:bookmarkStart w:id="12194" w:name="_Toc29372142"/>
      <w:r w:rsidRPr="00524A9D">
        <w:rPr>
          <w:rPrChange w:id="12195" w:author="CR#1276" w:date="2020-04-07T11:39:00Z">
            <w:rPr/>
          </w:rPrChange>
        </w:rPr>
        <w:t>4.6.3.4</w:t>
      </w:r>
      <w:r w:rsidRPr="00524A9D">
        <w:rPr>
          <w:rPrChange w:id="12196" w:author="CR#1276" w:date="2020-04-07T11:39:00Z">
            <w:rPr/>
          </w:rPrChange>
        </w:rPr>
        <w:tab/>
        <w:t>Protocol Stack for SGi interface</w:t>
      </w:r>
      <w:bookmarkEnd w:id="12193"/>
      <w:bookmarkEnd w:id="12194"/>
    </w:p>
    <w:p w:rsidR="00371D0E" w:rsidRPr="00524A9D" w:rsidRDefault="00371D0E" w:rsidP="00E10AA0">
      <w:pPr>
        <w:rPr>
          <w:rPrChange w:id="12197" w:author="CR#1276" w:date="2020-04-07T11:39:00Z">
            <w:rPr/>
          </w:rPrChange>
        </w:rPr>
      </w:pPr>
      <w:r w:rsidRPr="00524A9D">
        <w:rPr>
          <w:rPrChange w:id="12198" w:author="CR#1276" w:date="2020-04-07T11:39:00Z">
            <w:rPr/>
          </w:rPrChange>
        </w:rPr>
        <w:t xml:space="preserve">The protocol stack for </w:t>
      </w:r>
      <w:r w:rsidR="00C120FE" w:rsidRPr="00524A9D">
        <w:rPr>
          <w:rPrChange w:id="12199" w:author="CR#1276" w:date="2020-04-07T11:39:00Z">
            <w:rPr/>
          </w:rPrChange>
        </w:rPr>
        <w:t xml:space="preserve">the </w:t>
      </w:r>
      <w:r w:rsidRPr="00524A9D">
        <w:rPr>
          <w:rPrChange w:id="12200" w:author="CR#1276" w:date="2020-04-07T11:39:00Z">
            <w:rPr/>
          </w:rPrChange>
        </w:rPr>
        <w:t xml:space="preserve">SGi interface can be found in </w:t>
      </w:r>
      <w:r w:rsidR="00C120FE" w:rsidRPr="00524A9D">
        <w:rPr>
          <w:rPrChange w:id="12201" w:author="CR#1276" w:date="2020-04-07T11:39:00Z">
            <w:rPr/>
          </w:rPrChange>
        </w:rPr>
        <w:t xml:space="preserve">TS 29.061 </w:t>
      </w:r>
      <w:r w:rsidRPr="00524A9D">
        <w:rPr>
          <w:rPrChange w:id="12202" w:author="CR#1276" w:date="2020-04-07T11:39:00Z">
            <w:rPr/>
          </w:rPrChange>
        </w:rPr>
        <w:t>[41].</w:t>
      </w:r>
    </w:p>
    <w:p w:rsidR="00DE34EF" w:rsidRPr="00524A9D" w:rsidRDefault="00DE34EF" w:rsidP="009C26DC">
      <w:pPr>
        <w:pStyle w:val="Heading4"/>
        <w:rPr>
          <w:rPrChange w:id="12203" w:author="CR#1276" w:date="2020-04-07T11:39:00Z">
            <w:rPr/>
          </w:rPrChange>
        </w:rPr>
      </w:pPr>
      <w:bookmarkStart w:id="12204" w:name="_Toc20402637"/>
      <w:bookmarkStart w:id="12205" w:name="_Toc29372143"/>
      <w:r w:rsidRPr="00524A9D">
        <w:rPr>
          <w:rPrChange w:id="12206" w:author="CR#1276" w:date="2020-04-07T11:39:00Z">
            <w:rPr/>
          </w:rPrChange>
        </w:rPr>
        <w:lastRenderedPageBreak/>
        <w:t>4.6.3.5</w:t>
      </w:r>
      <w:r w:rsidRPr="00524A9D">
        <w:rPr>
          <w:rPrChange w:id="12207" w:author="CR#1276" w:date="2020-04-07T11:39:00Z">
            <w:rPr/>
          </w:rPrChange>
        </w:rPr>
        <w:tab/>
        <w:t>Protocol Stack for X2 User Plane and X2 Control Plane</w:t>
      </w:r>
      <w:bookmarkEnd w:id="12204"/>
      <w:bookmarkEnd w:id="12205"/>
    </w:p>
    <w:p w:rsidR="00DE34EF" w:rsidRPr="00524A9D" w:rsidRDefault="00DE34EF" w:rsidP="00E10AA0">
      <w:pPr>
        <w:rPr>
          <w:rPrChange w:id="12208" w:author="CR#1276" w:date="2020-04-07T11:39:00Z">
            <w:rPr/>
          </w:rPrChange>
        </w:rPr>
      </w:pPr>
      <w:r w:rsidRPr="00524A9D">
        <w:rPr>
          <w:rPrChange w:id="12209" w:author="CR#1276" w:date="2020-04-07T11:39:00Z">
            <w:rPr/>
          </w:rPrChange>
        </w:rPr>
        <w:t xml:space="preserve">The protocol stack for X2 User Plane and X2 Control Plane is reported in </w:t>
      </w:r>
      <w:r w:rsidR="00757D40" w:rsidRPr="00524A9D">
        <w:rPr>
          <w:rPrChange w:id="12210" w:author="CR#1276" w:date="2020-04-07T11:39:00Z">
            <w:rPr/>
          </w:rPrChange>
        </w:rPr>
        <w:t>clause</w:t>
      </w:r>
      <w:r w:rsidRPr="00524A9D">
        <w:rPr>
          <w:rPrChange w:id="12211" w:author="CR#1276" w:date="2020-04-07T11:39:00Z">
            <w:rPr/>
          </w:rPrChange>
        </w:rPr>
        <w:t xml:space="preserve"> 6.4 of </w:t>
      </w:r>
      <w:r w:rsidR="00804ECE" w:rsidRPr="00524A9D">
        <w:rPr>
          <w:lang w:eastAsia="zh-CN"/>
          <w:rPrChange w:id="12212" w:author="CR#1276" w:date="2020-04-07T11:39:00Z">
            <w:rPr>
              <w:lang w:eastAsia="zh-CN"/>
            </w:rPr>
          </w:rPrChange>
        </w:rPr>
        <w:t>TS 36.420</w:t>
      </w:r>
      <w:r w:rsidR="00804ECE" w:rsidRPr="00524A9D">
        <w:rPr>
          <w:rPrChange w:id="12213" w:author="CR#1276" w:date="2020-04-07T11:39:00Z">
            <w:rPr/>
          </w:rPrChange>
        </w:rPr>
        <w:t xml:space="preserve"> </w:t>
      </w:r>
      <w:r w:rsidRPr="00524A9D">
        <w:rPr>
          <w:rPrChange w:id="12214" w:author="CR#1276" w:date="2020-04-07T11:39:00Z">
            <w:rPr/>
          </w:rPrChange>
        </w:rPr>
        <w:t>[</w:t>
      </w:r>
      <w:r w:rsidR="00804ECE" w:rsidRPr="00524A9D">
        <w:rPr>
          <w:rPrChange w:id="12215" w:author="CR#1276" w:date="2020-04-07T11:39:00Z">
            <w:rPr/>
          </w:rPrChange>
        </w:rPr>
        <w:t>46</w:t>
      </w:r>
      <w:r w:rsidRPr="00524A9D">
        <w:rPr>
          <w:rPrChange w:id="12216" w:author="CR#1276" w:date="2020-04-07T11:39:00Z">
            <w:rPr/>
          </w:rPrChange>
        </w:rPr>
        <w:t>].</w:t>
      </w:r>
    </w:p>
    <w:p w:rsidR="007967CF" w:rsidRPr="00524A9D" w:rsidRDefault="007967CF" w:rsidP="009C26DC">
      <w:pPr>
        <w:pStyle w:val="Heading3"/>
        <w:ind w:left="0" w:firstLine="0"/>
        <w:rPr>
          <w:rPrChange w:id="12217" w:author="CR#1276" w:date="2020-04-07T11:39:00Z">
            <w:rPr/>
          </w:rPrChange>
        </w:rPr>
      </w:pPr>
      <w:bookmarkStart w:id="12218" w:name="_Toc20402638"/>
      <w:bookmarkStart w:id="12219" w:name="_Toc29372144"/>
      <w:r w:rsidRPr="00524A9D">
        <w:rPr>
          <w:rPrChange w:id="12220" w:author="CR#1276" w:date="2020-04-07T11:39:00Z">
            <w:rPr/>
          </w:rPrChange>
        </w:rPr>
        <w:t>4.6.4</w:t>
      </w:r>
      <w:r w:rsidRPr="00524A9D">
        <w:rPr>
          <w:rPrChange w:id="12221" w:author="CR#1276" w:date="2020-04-07T11:39:00Z">
            <w:rPr/>
          </w:rPrChange>
        </w:rPr>
        <w:tab/>
      </w:r>
      <w:r w:rsidR="005E1095" w:rsidRPr="00524A9D">
        <w:rPr>
          <w:rPrChange w:id="12222" w:author="CR#1276" w:date="2020-04-07T11:39:00Z">
            <w:rPr/>
          </w:rPrChange>
        </w:rPr>
        <w:t>Void</w:t>
      </w:r>
      <w:bookmarkEnd w:id="12218"/>
      <w:bookmarkEnd w:id="12219"/>
    </w:p>
    <w:p w:rsidR="007817EB" w:rsidRPr="00524A9D" w:rsidRDefault="00C241B1" w:rsidP="009C26DC">
      <w:pPr>
        <w:pStyle w:val="Heading3"/>
        <w:rPr>
          <w:rPrChange w:id="12223" w:author="CR#1276" w:date="2020-04-07T11:39:00Z">
            <w:rPr/>
          </w:rPrChange>
        </w:rPr>
      </w:pPr>
      <w:bookmarkStart w:id="12224" w:name="_Toc20402639"/>
      <w:bookmarkStart w:id="12225" w:name="_Toc29372145"/>
      <w:r w:rsidRPr="00524A9D">
        <w:rPr>
          <w:rPrChange w:id="12226" w:author="CR#1276" w:date="2020-04-07T11:39:00Z">
            <w:rPr/>
          </w:rPrChange>
        </w:rPr>
        <w:t>4.6.5</w:t>
      </w:r>
      <w:r w:rsidR="007817EB" w:rsidRPr="00524A9D">
        <w:rPr>
          <w:rPrChange w:id="12227" w:author="CR#1276" w:date="2020-04-07T11:39:00Z">
            <w:rPr/>
          </w:rPrChange>
        </w:rPr>
        <w:tab/>
        <w:t>Support of LIPA with HeNB</w:t>
      </w:r>
      <w:bookmarkEnd w:id="12224"/>
      <w:bookmarkEnd w:id="12225"/>
    </w:p>
    <w:p w:rsidR="007817EB" w:rsidRPr="00524A9D" w:rsidRDefault="00C241B1" w:rsidP="00735376">
      <w:pPr>
        <w:rPr>
          <w:rPrChange w:id="12228" w:author="CR#1276" w:date="2020-04-07T11:39:00Z">
            <w:rPr/>
          </w:rPrChange>
        </w:rPr>
      </w:pPr>
      <w:r w:rsidRPr="00524A9D">
        <w:rPr>
          <w:rPrChange w:id="12229" w:author="CR#1276" w:date="2020-04-07T11:39:00Z">
            <w:rPr/>
          </w:rPrChange>
        </w:rPr>
        <w:t>Figure 4.6.5</w:t>
      </w:r>
      <w:r w:rsidR="007817EB" w:rsidRPr="00524A9D">
        <w:rPr>
          <w:rPrChange w:id="12230" w:author="CR#1276" w:date="2020-04-07T11:39:00Z">
            <w:rPr/>
          </w:rPrChange>
        </w:rPr>
        <w:t xml:space="preserve">-1 shows the logical architecture for the HeNB when it supports </w:t>
      </w:r>
      <w:r w:rsidR="00C120FE" w:rsidRPr="00524A9D">
        <w:rPr>
          <w:rPrChange w:id="12231" w:author="CR#1276" w:date="2020-04-07T11:39:00Z">
            <w:rPr/>
          </w:rPrChange>
        </w:rPr>
        <w:t xml:space="preserve">the </w:t>
      </w:r>
      <w:r w:rsidR="007817EB" w:rsidRPr="00524A9D">
        <w:rPr>
          <w:rPrChange w:id="12232" w:author="CR#1276" w:date="2020-04-07T11:39:00Z">
            <w:rPr/>
          </w:rPrChange>
        </w:rPr>
        <w:t>LIPA function.</w:t>
      </w:r>
    </w:p>
    <w:p w:rsidR="007817EB" w:rsidRPr="00524A9D" w:rsidRDefault="007817EB" w:rsidP="00E10AA0">
      <w:pPr>
        <w:pStyle w:val="TH"/>
        <w:rPr>
          <w:rPrChange w:id="12233" w:author="CR#1276" w:date="2020-04-07T11:39:00Z">
            <w:rPr/>
          </w:rPrChange>
        </w:rPr>
      </w:pPr>
      <w:r w:rsidRPr="00524A9D">
        <w:rPr>
          <w:rPrChange w:id="12234" w:author="CR#1276" w:date="2020-04-07T11:39:00Z">
            <w:rPr/>
          </w:rPrChange>
        </w:rPr>
        <w:object w:dxaOrig="11418" w:dyaOrig="4931">
          <v:shape id="_x0000_i1037" type="#_x0000_t75" style="width:477.75pt;height:270.75pt" o:ole="">
            <v:imagedata r:id="rId32" o:title="" croptop="-5275f" cropbottom="11303f" cropleft="260f"/>
          </v:shape>
          <o:OLEObject Type="Embed" ProgID="Visio.Drawing.11" ShapeID="_x0000_i1037" DrawAspect="Content" ObjectID="_1647770385" r:id="rId33"/>
        </w:object>
      </w:r>
    </w:p>
    <w:p w:rsidR="007817EB" w:rsidRPr="00524A9D" w:rsidRDefault="00C241B1" w:rsidP="009C26DC">
      <w:pPr>
        <w:pStyle w:val="TF"/>
        <w:outlineLvl w:val="0"/>
        <w:rPr>
          <w:rPrChange w:id="12235" w:author="CR#1276" w:date="2020-04-07T11:39:00Z">
            <w:rPr/>
          </w:rPrChange>
        </w:rPr>
      </w:pPr>
      <w:r w:rsidRPr="00524A9D">
        <w:rPr>
          <w:rPrChange w:id="12236" w:author="CR#1276" w:date="2020-04-07T11:39:00Z">
            <w:rPr/>
          </w:rPrChange>
        </w:rPr>
        <w:t>Figure 4.6.5</w:t>
      </w:r>
      <w:r w:rsidR="007817EB" w:rsidRPr="00524A9D">
        <w:rPr>
          <w:rPrChange w:id="12237" w:author="CR#1276" w:date="2020-04-07T11:39:00Z">
            <w:rPr/>
          </w:rPrChange>
        </w:rPr>
        <w:t xml:space="preserve">-1: E-UTRAN </w:t>
      </w:r>
      <w:r w:rsidR="00C120FE" w:rsidRPr="00524A9D">
        <w:rPr>
          <w:rPrChange w:id="12238" w:author="CR#1276" w:date="2020-04-07T11:39:00Z">
            <w:rPr/>
          </w:rPrChange>
        </w:rPr>
        <w:t xml:space="preserve">- </w:t>
      </w:r>
      <w:r w:rsidR="007817EB" w:rsidRPr="00524A9D">
        <w:rPr>
          <w:rPrChange w:id="12239" w:author="CR#1276" w:date="2020-04-07T11:39:00Z">
            <w:rPr/>
          </w:rPrChange>
        </w:rPr>
        <w:t>HeNB operating in LIPA mode</w:t>
      </w:r>
      <w:r w:rsidR="00C120FE" w:rsidRPr="00524A9D">
        <w:rPr>
          <w:rPrChange w:id="12240" w:author="CR#1276" w:date="2020-04-07T11:39:00Z">
            <w:rPr/>
          </w:rPrChange>
        </w:rPr>
        <w:t xml:space="preserve"> -</w:t>
      </w:r>
      <w:r w:rsidR="007817EB" w:rsidRPr="00524A9D">
        <w:rPr>
          <w:rPrChange w:id="12241" w:author="CR#1276" w:date="2020-04-07T11:39:00Z">
            <w:rPr/>
          </w:rPrChange>
        </w:rPr>
        <w:t xml:space="preserve"> Logical Architecture</w:t>
      </w:r>
    </w:p>
    <w:p w:rsidR="007817EB" w:rsidRPr="00524A9D" w:rsidRDefault="007817EB" w:rsidP="00E10AA0">
      <w:pPr>
        <w:rPr>
          <w:rPrChange w:id="12242" w:author="CR#1276" w:date="2020-04-07T11:39:00Z">
            <w:rPr/>
          </w:rPrChange>
        </w:rPr>
      </w:pPr>
      <w:r w:rsidRPr="00524A9D">
        <w:rPr>
          <w:rPrChange w:id="12243" w:author="CR#1276" w:date="2020-04-07T11:39:00Z">
            <w:rPr/>
          </w:rPrChange>
        </w:rPr>
        <w:t>For a LIPA PDN connection, the HeNB sets up and maintains an S5 connection to the EPC.</w:t>
      </w:r>
    </w:p>
    <w:p w:rsidR="007817EB" w:rsidRPr="00524A9D" w:rsidRDefault="007817EB" w:rsidP="00E10AA0">
      <w:pPr>
        <w:rPr>
          <w:rPrChange w:id="12244" w:author="CR#1276" w:date="2020-04-07T11:39:00Z">
            <w:rPr/>
          </w:rPrChange>
        </w:rPr>
      </w:pPr>
      <w:r w:rsidRPr="00524A9D">
        <w:rPr>
          <w:rPrChange w:id="12245" w:author="CR#1276" w:date="2020-04-07T11:39:00Z">
            <w:rPr/>
          </w:rPrChange>
        </w:rPr>
        <w:t>The S5 interface does not go via the HeNB GW</w:t>
      </w:r>
      <w:r w:rsidR="00C120FE" w:rsidRPr="00524A9D">
        <w:rPr>
          <w:rPrChange w:id="12246" w:author="CR#1276" w:date="2020-04-07T11:39:00Z">
            <w:rPr/>
          </w:rPrChange>
        </w:rPr>
        <w:t>,</w:t>
      </w:r>
      <w:r w:rsidRPr="00524A9D">
        <w:rPr>
          <w:rPrChange w:id="12247" w:author="CR#1276" w:date="2020-04-07T11:39:00Z">
            <w:rPr/>
          </w:rPrChange>
        </w:rPr>
        <w:t xml:space="preserve"> even when present.</w:t>
      </w:r>
    </w:p>
    <w:p w:rsidR="008F2F4D" w:rsidRPr="00524A9D" w:rsidRDefault="008F2F4D" w:rsidP="00E10AA0">
      <w:pPr>
        <w:rPr>
          <w:rPrChange w:id="12248" w:author="CR#1276" w:date="2020-04-07T11:39:00Z">
            <w:rPr/>
          </w:rPrChange>
        </w:rPr>
      </w:pPr>
      <w:r w:rsidRPr="00524A9D">
        <w:rPr>
          <w:rPrChange w:id="12249" w:author="CR#1276" w:date="2020-04-07T11:39:00Z">
            <w:rPr/>
          </w:rPrChange>
        </w:rPr>
        <w:t>Requirements on the secure backhaul link for the S5 interface are specified in TS 33.320 [53].</w:t>
      </w:r>
    </w:p>
    <w:p w:rsidR="007817EB" w:rsidRPr="00524A9D" w:rsidRDefault="00EB502B" w:rsidP="00E10AA0">
      <w:pPr>
        <w:rPr>
          <w:rPrChange w:id="12250" w:author="CR#1276" w:date="2020-04-07T11:39:00Z">
            <w:rPr/>
          </w:rPrChange>
        </w:rPr>
      </w:pPr>
      <w:r w:rsidRPr="00524A9D">
        <w:rPr>
          <w:rPrChange w:id="12251" w:author="CR#1276" w:date="2020-04-07T11:39:00Z">
            <w:rPr/>
          </w:rPrChange>
        </w:rPr>
        <w:t xml:space="preserve">The mobility of the LIPA PDN connection is not supported in this release of the specification. </w:t>
      </w:r>
      <w:r w:rsidR="007817EB" w:rsidRPr="00524A9D">
        <w:rPr>
          <w:rPrChange w:id="12252" w:author="CR#1276" w:date="2020-04-07T11:39:00Z">
            <w:rPr/>
          </w:rPrChange>
        </w:rPr>
        <w:t>The LIPA connection is always released at outgoing handover</w:t>
      </w:r>
      <w:r w:rsidRPr="00524A9D">
        <w:rPr>
          <w:rPrChange w:id="12253" w:author="CR#1276" w:date="2020-04-07T11:39:00Z">
            <w:rPr/>
          </w:rPrChange>
        </w:rPr>
        <w:t xml:space="preserve"> as described in TS</w:t>
      </w:r>
      <w:r w:rsidR="00C07C57" w:rsidRPr="00524A9D">
        <w:rPr>
          <w:rPrChange w:id="12254" w:author="CR#1276" w:date="2020-04-07T11:39:00Z">
            <w:rPr/>
          </w:rPrChange>
        </w:rPr>
        <w:t xml:space="preserve"> </w:t>
      </w:r>
      <w:r w:rsidRPr="00524A9D">
        <w:rPr>
          <w:rPrChange w:id="12255" w:author="CR#1276" w:date="2020-04-07T11:39:00Z">
            <w:rPr/>
          </w:rPrChange>
        </w:rPr>
        <w:t>23.401 [17]</w:t>
      </w:r>
      <w:r w:rsidR="007817EB" w:rsidRPr="00524A9D">
        <w:rPr>
          <w:rPrChange w:id="12256" w:author="CR#1276" w:date="2020-04-07T11:39:00Z">
            <w:rPr/>
          </w:rPrChange>
        </w:rPr>
        <w:t xml:space="preserve">. </w:t>
      </w:r>
      <w:r w:rsidRPr="00524A9D">
        <w:rPr>
          <w:rPrChange w:id="12257" w:author="CR#1276" w:date="2020-04-07T11:39:00Z">
            <w:rPr/>
          </w:rPrChange>
        </w:rPr>
        <w:t>The L-GW function in the HeNB triggers this release over the S5 interface.</w:t>
      </w:r>
    </w:p>
    <w:p w:rsidR="007817EB" w:rsidRPr="00524A9D" w:rsidRDefault="007817EB" w:rsidP="00E10AA0">
      <w:pPr>
        <w:rPr>
          <w:rPrChange w:id="12258" w:author="CR#1276" w:date="2020-04-07T11:39:00Z">
            <w:rPr/>
          </w:rPrChange>
        </w:rPr>
      </w:pPr>
      <w:r w:rsidRPr="00524A9D">
        <w:rPr>
          <w:rPrChange w:id="12259" w:author="CR#1276" w:date="2020-04-07T11:39:00Z">
            <w:rPr/>
          </w:rPrChange>
        </w:rPr>
        <w:t>In case of LIPA support, the HeNB supports the following additional functions, regardless of the presence of a HeNB GW:</w:t>
      </w:r>
    </w:p>
    <w:p w:rsidR="003D69C6" w:rsidRPr="00524A9D" w:rsidRDefault="003D69C6" w:rsidP="00E10AA0">
      <w:pPr>
        <w:pStyle w:val="B1"/>
        <w:rPr>
          <w:rPrChange w:id="12260" w:author="CR#1276" w:date="2020-04-07T11:39:00Z">
            <w:rPr/>
          </w:rPrChange>
        </w:rPr>
      </w:pPr>
      <w:r w:rsidRPr="00524A9D">
        <w:rPr>
          <w:rPrChange w:id="12261" w:author="CR#1276" w:date="2020-04-07T11:39:00Z">
            <w:rPr/>
          </w:rPrChange>
        </w:rPr>
        <w:t>-</w:t>
      </w:r>
      <w:r w:rsidRPr="00524A9D">
        <w:rPr>
          <w:rPrChange w:id="12262" w:author="CR#1276" w:date="2020-04-07T11:39:00Z">
            <w:rPr/>
          </w:rPrChange>
        </w:rPr>
        <w:tab/>
        <w:t>transfer of the collocated L-GW IP address of the HeNB over S1-MME to the EPC at every idle-active transition</w:t>
      </w:r>
      <w:r w:rsidR="00601A86" w:rsidRPr="00524A9D">
        <w:rPr>
          <w:rPrChange w:id="12263" w:author="CR#1276" w:date="2020-04-07T11:39:00Z">
            <w:rPr/>
          </w:rPrChange>
        </w:rPr>
        <w:t>;</w:t>
      </w:r>
    </w:p>
    <w:p w:rsidR="004E0BE8" w:rsidRPr="00524A9D" w:rsidRDefault="004E0BE8" w:rsidP="00E10AA0">
      <w:pPr>
        <w:pStyle w:val="B1"/>
        <w:rPr>
          <w:rPrChange w:id="12264" w:author="CR#1276" w:date="2020-04-07T11:39:00Z">
            <w:rPr/>
          </w:rPrChange>
        </w:rPr>
      </w:pPr>
      <w:r w:rsidRPr="00524A9D">
        <w:rPr>
          <w:rPrChange w:id="12265" w:author="CR#1276" w:date="2020-04-07T11:39:00Z">
            <w:rPr/>
          </w:rPrChange>
        </w:rPr>
        <w:t>-</w:t>
      </w:r>
      <w:r w:rsidRPr="00524A9D">
        <w:rPr>
          <w:rPrChange w:id="12266" w:author="CR#1276" w:date="2020-04-07T11:39:00Z">
            <w:rPr/>
          </w:rPrChange>
        </w:rPr>
        <w:tab/>
        <w:t>transfer of the collocated L-GW IP address of the HeNB over S1-MME to the EPC within every Uplink NAS Transport procedure</w:t>
      </w:r>
      <w:r w:rsidR="00601A86" w:rsidRPr="00524A9D">
        <w:rPr>
          <w:rPrChange w:id="12267" w:author="CR#1276" w:date="2020-04-07T11:39:00Z">
            <w:rPr/>
          </w:rPrChange>
        </w:rPr>
        <w:t>;</w:t>
      </w:r>
    </w:p>
    <w:p w:rsidR="003D69C6" w:rsidRPr="00524A9D" w:rsidRDefault="003D69C6" w:rsidP="00E10AA0">
      <w:pPr>
        <w:pStyle w:val="B1"/>
        <w:rPr>
          <w:rPrChange w:id="12268" w:author="CR#1276" w:date="2020-04-07T11:39:00Z">
            <w:rPr/>
          </w:rPrChange>
        </w:rPr>
      </w:pPr>
      <w:r w:rsidRPr="00524A9D">
        <w:rPr>
          <w:rPrChange w:id="12269" w:author="CR#1276" w:date="2020-04-07T11:39:00Z">
            <w:rPr/>
          </w:rPrChange>
        </w:rPr>
        <w:t>-</w:t>
      </w:r>
      <w:r w:rsidRPr="00524A9D">
        <w:rPr>
          <w:rPrChange w:id="12270" w:author="CR#1276" w:date="2020-04-07T11:39:00Z">
            <w:rPr/>
          </w:rPrChange>
        </w:rPr>
        <w:tab/>
        <w:t>support of basic P-GW functions in the collocated L-GW function such as support of the SGi interface corresponding to LIPA</w:t>
      </w:r>
      <w:r w:rsidR="00601A86" w:rsidRPr="00524A9D">
        <w:rPr>
          <w:rPrChange w:id="12271" w:author="CR#1276" w:date="2020-04-07T11:39:00Z">
            <w:rPr/>
          </w:rPrChange>
        </w:rPr>
        <w:t>;</w:t>
      </w:r>
    </w:p>
    <w:p w:rsidR="003D69C6" w:rsidRPr="00524A9D" w:rsidRDefault="003D69C6" w:rsidP="00E10AA0">
      <w:pPr>
        <w:pStyle w:val="B1"/>
        <w:rPr>
          <w:rPrChange w:id="12272" w:author="CR#1276" w:date="2020-04-07T11:39:00Z">
            <w:rPr/>
          </w:rPrChange>
        </w:rPr>
      </w:pPr>
      <w:r w:rsidRPr="00524A9D">
        <w:rPr>
          <w:rPrChange w:id="12273" w:author="CR#1276" w:date="2020-04-07T11:39:00Z">
            <w:rPr/>
          </w:rPrChange>
        </w:rPr>
        <w:t>-</w:t>
      </w:r>
      <w:r w:rsidRPr="00524A9D">
        <w:rPr>
          <w:rPrChange w:id="12274" w:author="CR#1276" w:date="2020-04-07T11:39:00Z">
            <w:rPr/>
          </w:rPrChange>
        </w:rPr>
        <w:tab/>
        <w:t>additional support of first packet sending, buffering of subsequent packets, internal direct L-G</w:t>
      </w:r>
      <w:r w:rsidR="00B40BF9" w:rsidRPr="00524A9D">
        <w:rPr>
          <w:rPrChange w:id="12275" w:author="CR#1276" w:date="2020-04-07T11:39:00Z">
            <w:rPr/>
          </w:rPrChange>
        </w:rPr>
        <w:t>W - HeNB user path management</w:t>
      </w:r>
      <w:r w:rsidR="00C36197" w:rsidRPr="00524A9D">
        <w:rPr>
          <w:rPrChange w:id="12276" w:author="CR#1276" w:date="2020-04-07T11:39:00Z">
            <w:rPr/>
          </w:rPrChange>
        </w:rPr>
        <w:t xml:space="preserve"> and in sequence packet delivery to the UE</w:t>
      </w:r>
      <w:r w:rsidR="00601A86" w:rsidRPr="00524A9D">
        <w:rPr>
          <w:rPrChange w:id="12277" w:author="CR#1276" w:date="2020-04-07T11:39:00Z">
            <w:rPr/>
          </w:rPrChange>
        </w:rPr>
        <w:t>;</w:t>
      </w:r>
    </w:p>
    <w:p w:rsidR="003D69C6" w:rsidRPr="00524A9D" w:rsidRDefault="003D69C6" w:rsidP="00E10AA0">
      <w:pPr>
        <w:pStyle w:val="B1"/>
        <w:rPr>
          <w:rPrChange w:id="12278" w:author="CR#1276" w:date="2020-04-07T11:39:00Z">
            <w:rPr/>
          </w:rPrChange>
        </w:rPr>
      </w:pPr>
      <w:r w:rsidRPr="00524A9D">
        <w:rPr>
          <w:rPrChange w:id="12279" w:author="CR#1276" w:date="2020-04-07T11:39:00Z">
            <w:rPr/>
          </w:rPrChange>
        </w:rPr>
        <w:t>-</w:t>
      </w:r>
      <w:r w:rsidRPr="00524A9D">
        <w:rPr>
          <w:rPrChange w:id="12280" w:author="CR#1276" w:date="2020-04-07T11:39:00Z">
            <w:rPr/>
          </w:rPrChange>
        </w:rPr>
        <w:tab/>
      </w:r>
      <w:r w:rsidR="002D1349" w:rsidRPr="00524A9D">
        <w:rPr>
          <w:rPrChange w:id="12281" w:author="CR#1276" w:date="2020-04-07T11:39:00Z">
            <w:rPr/>
          </w:rPrChange>
        </w:rPr>
        <w:t>s</w:t>
      </w:r>
      <w:r w:rsidRPr="00524A9D">
        <w:rPr>
          <w:rPrChange w:id="12282" w:author="CR#1276" w:date="2020-04-07T11:39:00Z">
            <w:rPr/>
          </w:rPrChange>
        </w:rPr>
        <w:t xml:space="preserve">upport of the necessary restricted set of S5 procedures corresponding to the strict support of LIPA function as specified in </w:t>
      </w:r>
      <w:r w:rsidR="002D1349" w:rsidRPr="00524A9D">
        <w:rPr>
          <w:rPrChange w:id="12283" w:author="CR#1276" w:date="2020-04-07T11:39:00Z">
            <w:rPr/>
          </w:rPrChange>
        </w:rPr>
        <w:t xml:space="preserve">TS 23.401 </w:t>
      </w:r>
      <w:r w:rsidRPr="00524A9D">
        <w:rPr>
          <w:rPrChange w:id="12284" w:author="CR#1276" w:date="2020-04-07T11:39:00Z">
            <w:rPr/>
          </w:rPrChange>
        </w:rPr>
        <w:t>[17]</w:t>
      </w:r>
      <w:r w:rsidR="00601A86" w:rsidRPr="00524A9D">
        <w:rPr>
          <w:rPrChange w:id="12285" w:author="CR#1276" w:date="2020-04-07T11:39:00Z">
            <w:rPr/>
          </w:rPrChange>
        </w:rPr>
        <w:t>;</w:t>
      </w:r>
    </w:p>
    <w:p w:rsidR="003D69C6" w:rsidRPr="00524A9D" w:rsidRDefault="003D69C6" w:rsidP="00E10AA0">
      <w:pPr>
        <w:pStyle w:val="B1"/>
        <w:rPr>
          <w:rPrChange w:id="12286" w:author="CR#1276" w:date="2020-04-07T11:39:00Z">
            <w:rPr/>
          </w:rPrChange>
        </w:rPr>
      </w:pPr>
      <w:r w:rsidRPr="00524A9D">
        <w:rPr>
          <w:rPrChange w:id="12287" w:author="CR#1276" w:date="2020-04-07T11:39:00Z">
            <w:rPr/>
          </w:rPrChange>
        </w:rPr>
        <w:lastRenderedPageBreak/>
        <w:t>-</w:t>
      </w:r>
      <w:r w:rsidRPr="00524A9D">
        <w:rPr>
          <w:rPrChange w:id="12288" w:author="CR#1276" w:date="2020-04-07T11:39:00Z">
            <w:rPr/>
          </w:rPrChange>
        </w:rPr>
        <w:tab/>
        <w:t xml:space="preserve">notification to the EPC of the collocated L-GW </w:t>
      </w:r>
      <w:r w:rsidR="0054737E" w:rsidRPr="00524A9D">
        <w:rPr>
          <w:rPrChange w:id="12289" w:author="CR#1276" w:date="2020-04-07T11:39:00Z">
            <w:rPr/>
          </w:rPrChange>
        </w:rPr>
        <w:t>uplink TEID(s) or GRE key(s) for the LIPA bearer(s)</w:t>
      </w:r>
      <w:r w:rsidRPr="00524A9D">
        <w:rPr>
          <w:rPrChange w:id="12290" w:author="CR#1276" w:date="2020-04-07T11:39:00Z">
            <w:rPr/>
          </w:rPrChange>
        </w:rPr>
        <w:t xml:space="preserve"> over S5 interface within the restricted set of procedures </w:t>
      </w:r>
      <w:r w:rsidR="004E0BE8" w:rsidRPr="00524A9D">
        <w:rPr>
          <w:rPrChange w:id="12291" w:author="CR#1276" w:date="2020-04-07T11:39:00Z">
            <w:rPr/>
          </w:rPrChange>
        </w:rPr>
        <w:t xml:space="preserve">to be forwarded </w:t>
      </w:r>
      <w:r w:rsidRPr="00524A9D">
        <w:rPr>
          <w:rPrChange w:id="12292" w:author="CR#1276" w:date="2020-04-07T11:39:00Z">
            <w:rPr/>
          </w:rPrChange>
        </w:rPr>
        <w:t xml:space="preserve">over S1-MME </w:t>
      </w:r>
      <w:r w:rsidR="004E0BE8" w:rsidRPr="00524A9D">
        <w:rPr>
          <w:rPrChange w:id="12293" w:author="CR#1276" w:date="2020-04-07T11:39:00Z">
            <w:rPr/>
          </w:rPrChange>
        </w:rPr>
        <w:t xml:space="preserve">and further used by the HeNB </w:t>
      </w:r>
      <w:r w:rsidRPr="00524A9D">
        <w:rPr>
          <w:rPrChange w:id="12294" w:author="CR#1276" w:date="2020-04-07T11:39:00Z">
            <w:rPr/>
          </w:rPrChange>
        </w:rPr>
        <w:t xml:space="preserve">as </w:t>
      </w:r>
      <w:r w:rsidR="004E0BE8" w:rsidRPr="00524A9D">
        <w:rPr>
          <w:rPrChange w:id="12295" w:author="CR#1276" w:date="2020-04-07T11:39:00Z">
            <w:rPr/>
          </w:rPrChange>
        </w:rPr>
        <w:t>"</w:t>
      </w:r>
      <w:r w:rsidRPr="00524A9D">
        <w:rPr>
          <w:rPrChange w:id="12296" w:author="CR#1276" w:date="2020-04-07T11:39:00Z">
            <w:rPr/>
          </w:rPrChange>
        </w:rPr>
        <w:t>correlation id</w:t>
      </w:r>
      <w:r w:rsidR="004E0BE8" w:rsidRPr="00524A9D">
        <w:rPr>
          <w:rPrChange w:id="12297" w:author="CR#1276" w:date="2020-04-07T11:39:00Z">
            <w:rPr/>
          </w:rPrChange>
        </w:rPr>
        <w:t>"</w:t>
      </w:r>
      <w:r w:rsidRPr="00524A9D">
        <w:rPr>
          <w:rPrChange w:id="12298" w:author="CR#1276" w:date="2020-04-07T11:39:00Z">
            <w:rPr/>
          </w:rPrChange>
        </w:rPr>
        <w:t xml:space="preserve"> for correlation purposes between the collocated L-GW function and the HeNB</w:t>
      </w:r>
      <w:r w:rsidR="00601A86" w:rsidRPr="00524A9D">
        <w:rPr>
          <w:rPrChange w:id="12299" w:author="CR#1276" w:date="2020-04-07T11:39:00Z">
            <w:rPr/>
          </w:rPrChange>
        </w:rPr>
        <w:t>;</w:t>
      </w:r>
    </w:p>
    <w:p w:rsidR="007817EB" w:rsidRPr="00524A9D" w:rsidRDefault="003D69C6" w:rsidP="00E10AA0">
      <w:pPr>
        <w:pStyle w:val="B1"/>
        <w:rPr>
          <w:rPrChange w:id="12300" w:author="CR#1276" w:date="2020-04-07T11:39:00Z">
            <w:rPr/>
          </w:rPrChange>
        </w:rPr>
      </w:pPr>
      <w:r w:rsidRPr="00524A9D">
        <w:rPr>
          <w:rPrChange w:id="12301" w:author="CR#1276" w:date="2020-04-07T11:39:00Z">
            <w:rPr/>
          </w:rPrChange>
        </w:rPr>
        <w:t>-</w:t>
      </w:r>
      <w:r w:rsidRPr="00524A9D">
        <w:rPr>
          <w:rPrChange w:id="12302" w:author="CR#1276" w:date="2020-04-07T11:39:00Z">
            <w:rPr/>
          </w:rPrChange>
        </w:rPr>
        <w:tab/>
        <w:t xml:space="preserve">in case of outgoing handover </w:t>
      </w:r>
      <w:r w:rsidR="004E0BE8" w:rsidRPr="00524A9D">
        <w:rPr>
          <w:rPrChange w:id="12303" w:author="CR#1276" w:date="2020-04-07T11:39:00Z">
            <w:rPr/>
          </w:rPrChange>
        </w:rPr>
        <w:t xml:space="preserve">triggering the L-GW function to </w:t>
      </w:r>
      <w:r w:rsidRPr="00524A9D">
        <w:rPr>
          <w:rPrChange w:id="12304" w:author="CR#1276" w:date="2020-04-07T11:39:00Z">
            <w:rPr/>
          </w:rPrChange>
        </w:rPr>
        <w:t>release the LIPA PDN connection and only hand</w:t>
      </w:r>
      <w:r w:rsidR="004E0BE8" w:rsidRPr="00524A9D">
        <w:rPr>
          <w:rPrChange w:id="12305" w:author="CR#1276" w:date="2020-04-07T11:39:00Z">
            <w:rPr/>
          </w:rPrChange>
        </w:rPr>
        <w:t xml:space="preserve">ing </w:t>
      </w:r>
      <w:r w:rsidRPr="00524A9D">
        <w:rPr>
          <w:rPrChange w:id="12306" w:author="CR#1276" w:date="2020-04-07T11:39:00Z">
            <w:rPr/>
          </w:rPrChange>
        </w:rPr>
        <w:t>over the non-LIPA E-RABs.</w:t>
      </w:r>
    </w:p>
    <w:p w:rsidR="007817EB" w:rsidRPr="00524A9D" w:rsidRDefault="00B40BF9" w:rsidP="00E10AA0">
      <w:pPr>
        <w:rPr>
          <w:rPrChange w:id="12307" w:author="CR#1276" w:date="2020-04-07T11:39:00Z">
            <w:rPr/>
          </w:rPrChange>
        </w:rPr>
      </w:pPr>
      <w:r w:rsidRPr="00524A9D">
        <w:rPr>
          <w:rPrChange w:id="12308" w:author="CR#1276" w:date="2020-04-07T11:39:00Z">
            <w:rPr/>
          </w:rPrChange>
        </w:rPr>
        <w:t>In case of LIPA support, the MME may support the following additional functions:</w:t>
      </w:r>
    </w:p>
    <w:p w:rsidR="00B40BF9" w:rsidRPr="00524A9D" w:rsidRDefault="00B40BF9" w:rsidP="00E10AA0">
      <w:pPr>
        <w:pStyle w:val="B1"/>
        <w:rPr>
          <w:rPrChange w:id="12309" w:author="CR#1276" w:date="2020-04-07T11:39:00Z">
            <w:rPr/>
          </w:rPrChange>
        </w:rPr>
      </w:pPr>
      <w:r w:rsidRPr="00524A9D">
        <w:rPr>
          <w:rPrChange w:id="12310" w:author="CR#1276" w:date="2020-04-07T11:39:00Z">
            <w:rPr/>
          </w:rPrChange>
        </w:rPr>
        <w:t>-</w:t>
      </w:r>
      <w:r w:rsidRPr="00524A9D">
        <w:rPr>
          <w:rPrChange w:id="12311" w:author="CR#1276" w:date="2020-04-07T11:39:00Z">
            <w:rPr/>
          </w:rPrChange>
        </w:rPr>
        <w:tab/>
        <w:t>verification of UE authorization to request LIPA activation for the requested APN at this CSG and transfer of the received collocated L-GW IP address</w:t>
      </w:r>
      <w:r w:rsidR="00601A86" w:rsidRPr="00524A9D">
        <w:rPr>
          <w:rPrChange w:id="12312" w:author="CR#1276" w:date="2020-04-07T11:39:00Z">
            <w:rPr/>
          </w:rPrChange>
        </w:rPr>
        <w:t>;</w:t>
      </w:r>
    </w:p>
    <w:p w:rsidR="00B40BF9" w:rsidRPr="00524A9D" w:rsidRDefault="00B40BF9" w:rsidP="00E10AA0">
      <w:pPr>
        <w:pStyle w:val="B1"/>
        <w:rPr>
          <w:rPrChange w:id="12313" w:author="CR#1276" w:date="2020-04-07T11:39:00Z">
            <w:rPr/>
          </w:rPrChange>
        </w:rPr>
      </w:pPr>
      <w:r w:rsidRPr="00524A9D">
        <w:rPr>
          <w:rPrChange w:id="12314" w:author="CR#1276" w:date="2020-04-07T11:39:00Z">
            <w:rPr/>
          </w:rPrChange>
        </w:rPr>
        <w:t>-</w:t>
      </w:r>
      <w:r w:rsidRPr="00524A9D">
        <w:rPr>
          <w:rPrChange w:id="12315" w:author="CR#1276" w:date="2020-04-07T11:39:00Z">
            <w:rPr/>
          </w:rPrChange>
        </w:rPr>
        <w:tab/>
        <w:t>transfer of the "correlation id" i.e. collocated L-GW uplink TEID</w:t>
      </w:r>
      <w:r w:rsidR="00E82B24" w:rsidRPr="00524A9D">
        <w:rPr>
          <w:rPrChange w:id="12316" w:author="CR#1276" w:date="2020-04-07T11:39:00Z">
            <w:rPr/>
          </w:rPrChange>
        </w:rPr>
        <w:t xml:space="preserve"> or GRE key</w:t>
      </w:r>
      <w:r w:rsidRPr="00524A9D">
        <w:rPr>
          <w:rPrChange w:id="12317" w:author="CR#1276" w:date="2020-04-07T11:39:00Z">
            <w:rPr/>
          </w:rPrChange>
        </w:rPr>
        <w:t xml:space="preserve"> to the HeNB within the UE context setup procedure</w:t>
      </w:r>
      <w:r w:rsidR="004E0BE8" w:rsidRPr="00524A9D">
        <w:rPr>
          <w:rPrChange w:id="12318" w:author="CR#1276" w:date="2020-04-07T11:39:00Z">
            <w:rPr/>
          </w:rPrChange>
        </w:rPr>
        <w:t xml:space="preserve"> and E-RAB setup procedure</w:t>
      </w:r>
      <w:r w:rsidR="00601A86" w:rsidRPr="00524A9D">
        <w:rPr>
          <w:rPrChange w:id="12319" w:author="CR#1276" w:date="2020-04-07T11:39:00Z">
            <w:rPr/>
          </w:rPrChange>
        </w:rPr>
        <w:t>;</w:t>
      </w:r>
    </w:p>
    <w:p w:rsidR="004E0BE8" w:rsidRPr="00524A9D" w:rsidRDefault="004E0BE8" w:rsidP="00E10AA0">
      <w:pPr>
        <w:pStyle w:val="B1"/>
        <w:rPr>
          <w:rPrChange w:id="12320" w:author="CR#1276" w:date="2020-04-07T11:39:00Z">
            <w:rPr/>
          </w:rPrChange>
        </w:rPr>
      </w:pPr>
      <w:r w:rsidRPr="00524A9D">
        <w:rPr>
          <w:rPrChange w:id="12321" w:author="CR#1276" w:date="2020-04-07T11:39:00Z">
            <w:rPr/>
          </w:rPrChange>
        </w:rPr>
        <w:t>-</w:t>
      </w:r>
      <w:r w:rsidRPr="00524A9D">
        <w:rPr>
          <w:rPrChange w:id="12322" w:author="CR#1276" w:date="2020-04-07T11:39:00Z">
            <w:rPr/>
          </w:rPrChange>
        </w:rPr>
        <w:tab/>
        <w:t>verification of whether the LIPA PDN connection has been released during the handover procedure,</w:t>
      </w:r>
      <w:r w:rsidR="007D7442" w:rsidRPr="00524A9D">
        <w:rPr>
          <w:rPrChange w:id="12323" w:author="CR#1276" w:date="2020-04-07T11:39:00Z">
            <w:rPr/>
          </w:rPrChange>
        </w:rPr>
        <w:t xml:space="preserve"> as specified in TS 23.401 [17]</w:t>
      </w:r>
      <w:r w:rsidR="00601A86" w:rsidRPr="00524A9D">
        <w:rPr>
          <w:rPrChange w:id="12324" w:author="CR#1276" w:date="2020-04-07T11:39:00Z">
            <w:rPr/>
          </w:rPrChange>
        </w:rPr>
        <w:t>;</w:t>
      </w:r>
    </w:p>
    <w:p w:rsidR="004E0BE8" w:rsidRPr="00524A9D" w:rsidRDefault="004E0BE8" w:rsidP="00E10AA0">
      <w:pPr>
        <w:pStyle w:val="B1"/>
        <w:rPr>
          <w:rPrChange w:id="12325" w:author="CR#1276" w:date="2020-04-07T11:39:00Z">
            <w:rPr/>
          </w:rPrChange>
        </w:rPr>
      </w:pPr>
      <w:r w:rsidRPr="00524A9D">
        <w:rPr>
          <w:rPrChange w:id="12326" w:author="CR#1276" w:date="2020-04-07T11:39:00Z">
            <w:rPr/>
          </w:rPrChange>
        </w:rPr>
        <w:t>-</w:t>
      </w:r>
      <w:r w:rsidRPr="00524A9D">
        <w:rPr>
          <w:rPrChange w:id="12327" w:author="CR#1276" w:date="2020-04-07T11:39:00Z">
            <w:rPr/>
          </w:rPrChange>
        </w:rPr>
        <w:tab/>
        <w:t>deactivation of the LIPA PDN connection of an idle-mode UE if it detects that the UE has moved out of the coverage area of the HeNB collocated with L-GW function, as specified in TS</w:t>
      </w:r>
      <w:r w:rsidR="002D1349" w:rsidRPr="00524A9D">
        <w:rPr>
          <w:rPrChange w:id="12328" w:author="CR#1276" w:date="2020-04-07T11:39:00Z">
            <w:rPr/>
          </w:rPrChange>
        </w:rPr>
        <w:t xml:space="preserve"> </w:t>
      </w:r>
      <w:r w:rsidRPr="00524A9D">
        <w:rPr>
          <w:rPrChange w:id="12329" w:author="CR#1276" w:date="2020-04-07T11:39:00Z">
            <w:rPr/>
          </w:rPrChange>
        </w:rPr>
        <w:t>23.401 [17].</w:t>
      </w:r>
    </w:p>
    <w:p w:rsidR="007857BF" w:rsidRPr="00524A9D" w:rsidRDefault="007857BF" w:rsidP="009C26DC">
      <w:pPr>
        <w:pStyle w:val="Heading3"/>
        <w:rPr>
          <w:rPrChange w:id="12330" w:author="CR#1276" w:date="2020-04-07T11:39:00Z">
            <w:rPr/>
          </w:rPrChange>
        </w:rPr>
      </w:pPr>
      <w:bookmarkStart w:id="12331" w:name="_Toc20402640"/>
      <w:bookmarkStart w:id="12332" w:name="_Toc29372146"/>
      <w:r w:rsidRPr="00524A9D">
        <w:rPr>
          <w:rPrChange w:id="12333" w:author="CR#1276" w:date="2020-04-07T11:39:00Z">
            <w:rPr/>
          </w:rPrChange>
        </w:rPr>
        <w:t>4.6.6</w:t>
      </w:r>
      <w:r w:rsidRPr="00524A9D">
        <w:rPr>
          <w:rPrChange w:id="12334" w:author="CR#1276" w:date="2020-04-07T11:39:00Z">
            <w:rPr/>
          </w:rPrChange>
        </w:rPr>
        <w:tab/>
        <w:t>Support of X2 GW</w:t>
      </w:r>
      <w:bookmarkEnd w:id="12331"/>
      <w:bookmarkEnd w:id="12332"/>
    </w:p>
    <w:p w:rsidR="007857BF" w:rsidRPr="00524A9D" w:rsidRDefault="007857BF" w:rsidP="00E10AA0">
      <w:pPr>
        <w:rPr>
          <w:rPrChange w:id="12335" w:author="CR#1276" w:date="2020-04-07T11:39:00Z">
            <w:rPr/>
          </w:rPrChange>
        </w:rPr>
      </w:pPr>
      <w:r w:rsidRPr="00524A9D">
        <w:rPr>
          <w:rPrChange w:id="12336" w:author="CR#1276" w:date="2020-04-07T11:39:00Z">
            <w:rPr/>
          </w:rPrChange>
        </w:rPr>
        <w:t>Figure 4.6.6-1 shows the logical architecture when X2-connectivity via the X2 GW is supported.</w:t>
      </w:r>
    </w:p>
    <w:p w:rsidR="007857BF" w:rsidRPr="00524A9D" w:rsidRDefault="007857BF" w:rsidP="00E10AA0">
      <w:pPr>
        <w:pStyle w:val="TH"/>
        <w:rPr>
          <w:rPrChange w:id="12337" w:author="CR#1276" w:date="2020-04-07T11:39:00Z">
            <w:rPr/>
          </w:rPrChange>
        </w:rPr>
      </w:pPr>
      <w:r w:rsidRPr="00524A9D">
        <w:rPr>
          <w:rPrChange w:id="12338" w:author="CR#1276" w:date="2020-04-07T11:39:00Z">
            <w:rPr/>
          </w:rPrChange>
        </w:rPr>
        <w:object w:dxaOrig="6097" w:dyaOrig="6292">
          <v:shape id="_x0000_i1038" type="#_x0000_t75" style="width:345.75pt;height:293.25pt" o:ole="">
            <v:imagedata r:id="rId34" o:title="" croptop="-5275f" cropbottom="11303f" cropleft="260f"/>
          </v:shape>
          <o:OLEObject Type="Embed" ProgID="Visio.Drawing.11" ShapeID="_x0000_i1038" DrawAspect="Content" ObjectID="_1647770386" r:id="rId35"/>
        </w:object>
      </w:r>
    </w:p>
    <w:p w:rsidR="007857BF" w:rsidRPr="00524A9D" w:rsidRDefault="007857BF" w:rsidP="009C26DC">
      <w:pPr>
        <w:pStyle w:val="TF"/>
        <w:outlineLvl w:val="0"/>
        <w:rPr>
          <w:rPrChange w:id="12339" w:author="CR#1276" w:date="2020-04-07T11:39:00Z">
            <w:rPr/>
          </w:rPrChange>
        </w:rPr>
      </w:pPr>
      <w:r w:rsidRPr="00524A9D">
        <w:rPr>
          <w:rPrChange w:id="12340" w:author="CR#1276" w:date="2020-04-07T11:39:00Z">
            <w:rPr/>
          </w:rPrChange>
        </w:rPr>
        <w:t>Figure 4.6.6-1: E-UTRAN operating with X2 GW - Logical Architecture</w:t>
      </w:r>
    </w:p>
    <w:p w:rsidR="007857BF" w:rsidRPr="00524A9D" w:rsidRDefault="007857BF" w:rsidP="00E10AA0">
      <w:pPr>
        <w:rPr>
          <w:rPrChange w:id="12341" w:author="CR#1276" w:date="2020-04-07T11:39:00Z">
            <w:rPr/>
          </w:rPrChange>
        </w:rPr>
      </w:pPr>
      <w:r w:rsidRPr="00524A9D">
        <w:rPr>
          <w:rPrChange w:id="12342" w:author="CR#1276" w:date="2020-04-07T11:39:00Z">
            <w:rPr/>
          </w:rPrChange>
        </w:rPr>
        <w:t xml:space="preserve">Support for the X2 GW </w:t>
      </w:r>
      <w:r w:rsidR="00E0406D" w:rsidRPr="00524A9D">
        <w:rPr>
          <w:rPrChange w:id="12343" w:author="CR#1276" w:date="2020-04-07T11:39:00Z">
            <w:rPr/>
          </w:rPrChange>
        </w:rPr>
        <w:t>relies on following principles:</w:t>
      </w:r>
    </w:p>
    <w:p w:rsidR="007857BF" w:rsidRPr="00524A9D" w:rsidRDefault="007857BF" w:rsidP="00E10AA0">
      <w:pPr>
        <w:pStyle w:val="B1"/>
        <w:rPr>
          <w:rPrChange w:id="12344" w:author="CR#1276" w:date="2020-04-07T11:39:00Z">
            <w:rPr/>
          </w:rPrChange>
        </w:rPr>
      </w:pPr>
      <w:r w:rsidRPr="00524A9D">
        <w:rPr>
          <w:rPrChange w:id="12345" w:author="CR#1276" w:date="2020-04-07T11:39:00Z">
            <w:rPr/>
          </w:rPrChange>
        </w:rPr>
        <w:t>-</w:t>
      </w:r>
      <w:r w:rsidRPr="00524A9D">
        <w:rPr>
          <w:rPrChange w:id="12346" w:author="CR#1276" w:date="2020-04-07T11:39:00Z">
            <w:rPr/>
          </w:rPrChange>
        </w:rPr>
        <w:tab/>
        <w:t>A HeNB connects to a single X2 GW only. Each HeNB is preconfigured with information about which X2 GW it connects to, e.g. an IP address of the X2 GW.</w:t>
      </w:r>
    </w:p>
    <w:p w:rsidR="007857BF" w:rsidRPr="00524A9D" w:rsidRDefault="007857BF" w:rsidP="00E10AA0">
      <w:pPr>
        <w:pStyle w:val="B1"/>
        <w:rPr>
          <w:rPrChange w:id="12347" w:author="CR#1276" w:date="2020-04-07T11:39:00Z">
            <w:rPr/>
          </w:rPrChange>
        </w:rPr>
      </w:pPr>
      <w:r w:rsidRPr="00524A9D">
        <w:rPr>
          <w:rPrChange w:id="12348" w:author="CR#1276" w:date="2020-04-07T11:39:00Z">
            <w:rPr/>
          </w:rPrChange>
        </w:rPr>
        <w:t>-</w:t>
      </w:r>
      <w:r w:rsidRPr="00524A9D">
        <w:rPr>
          <w:rPrChange w:id="12349" w:author="CR#1276" w:date="2020-04-07T11:39:00Z">
            <w:rPr/>
          </w:rPrChange>
        </w:rPr>
        <w:tab/>
        <w:t>There is no limitation on the number of X2 GWs an eNB may connect to.</w:t>
      </w:r>
    </w:p>
    <w:p w:rsidR="007857BF" w:rsidRPr="00524A9D" w:rsidRDefault="007857BF" w:rsidP="00E10AA0">
      <w:pPr>
        <w:pStyle w:val="B1"/>
        <w:rPr>
          <w:rPrChange w:id="12350" w:author="CR#1276" w:date="2020-04-07T11:39:00Z">
            <w:rPr/>
          </w:rPrChange>
        </w:rPr>
      </w:pPr>
      <w:r w:rsidRPr="00524A9D">
        <w:rPr>
          <w:rPrChange w:id="12351" w:author="CR#1276" w:date="2020-04-07T11:39:00Z">
            <w:rPr/>
          </w:rPrChange>
        </w:rPr>
        <w:t>-</w:t>
      </w:r>
      <w:r w:rsidRPr="00524A9D">
        <w:rPr>
          <w:rPrChange w:id="12352" w:author="CR#1276" w:date="2020-04-07T11:39:00Z">
            <w:rPr/>
          </w:rPrChange>
        </w:rPr>
        <w:tab/>
        <w:t>The X2 GW does not terminate X2AP procedures except for the X2AP Message Transfer procedure, but it initiates the X2 Release procedure and the X2 Error Indication procedure.</w:t>
      </w:r>
    </w:p>
    <w:p w:rsidR="007857BF" w:rsidRPr="00524A9D" w:rsidRDefault="007857BF" w:rsidP="00E10AA0">
      <w:pPr>
        <w:pStyle w:val="B1"/>
        <w:rPr>
          <w:rPrChange w:id="12353" w:author="CR#1276" w:date="2020-04-07T11:39:00Z">
            <w:rPr/>
          </w:rPrChange>
        </w:rPr>
      </w:pPr>
      <w:r w:rsidRPr="00524A9D">
        <w:rPr>
          <w:rPrChange w:id="12354" w:author="CR#1276" w:date="2020-04-07T11:39:00Z">
            <w:rPr/>
          </w:rPrChange>
        </w:rPr>
        <w:lastRenderedPageBreak/>
        <w:t>-</w:t>
      </w:r>
      <w:r w:rsidRPr="00524A9D">
        <w:rPr>
          <w:rPrChange w:id="12355" w:author="CR#1276" w:date="2020-04-07T11:39:00Z">
            <w:rPr/>
          </w:rPrChange>
        </w:rPr>
        <w:tab/>
        <w:t>This version of the specification does not support an interface between two X2 GWs. The routing of X2AP messages via more than one X2 GW (i.e. more than two SCTP hops) is not allowed.</w:t>
      </w:r>
    </w:p>
    <w:p w:rsidR="007857BF" w:rsidRPr="00524A9D" w:rsidRDefault="007857BF" w:rsidP="00E10AA0">
      <w:pPr>
        <w:pStyle w:val="B1"/>
        <w:rPr>
          <w:rPrChange w:id="12356" w:author="CR#1276" w:date="2020-04-07T11:39:00Z">
            <w:rPr/>
          </w:rPrChange>
        </w:rPr>
      </w:pPr>
      <w:r w:rsidRPr="00524A9D">
        <w:rPr>
          <w:rPrChange w:id="12357" w:author="CR#1276" w:date="2020-04-07T11:39:00Z">
            <w:rPr/>
          </w:rPrChange>
        </w:rPr>
        <w:t>-</w:t>
      </w:r>
      <w:r w:rsidRPr="00524A9D">
        <w:rPr>
          <w:rPrChange w:id="12358" w:author="CR#1276" w:date="2020-04-07T11:39:00Z">
            <w:rPr/>
          </w:rPrChange>
        </w:rPr>
        <w:tab/>
        <w:t xml:space="preserve">X2AP contexts only exist in the two peer (H)eNBs (same as without X2 GW). The peer X2AP contexts define an </w:t>
      </w:r>
      <w:r w:rsidR="004C4A69" w:rsidRPr="00524A9D">
        <w:rPr>
          <w:rPrChange w:id="12359" w:author="CR#1276" w:date="2020-04-07T11:39:00Z">
            <w:rPr/>
          </w:rPrChange>
        </w:rPr>
        <w:t>"</w:t>
      </w:r>
      <w:r w:rsidRPr="00524A9D">
        <w:rPr>
          <w:rPrChange w:id="12360" w:author="CR#1276" w:date="2020-04-07T11:39:00Z">
            <w:rPr/>
          </w:rPrChange>
        </w:rPr>
        <w:t>X2AP association</w:t>
      </w:r>
      <w:r w:rsidR="004C4A69" w:rsidRPr="00524A9D">
        <w:rPr>
          <w:rPrChange w:id="12361" w:author="CR#1276" w:date="2020-04-07T11:39:00Z">
            <w:rPr/>
          </w:rPrChange>
        </w:rPr>
        <w:t>"</w:t>
      </w:r>
      <w:r w:rsidRPr="00524A9D">
        <w:rPr>
          <w:rPrChange w:id="12362" w:author="CR#1276" w:date="2020-04-07T11:39:00Z">
            <w:rPr/>
          </w:rPrChange>
        </w:rPr>
        <w:t xml:space="preserve"> between peer (H)eNBs which spans over two SCTP associations (one per each hop).</w:t>
      </w:r>
    </w:p>
    <w:p w:rsidR="007857BF" w:rsidRPr="00524A9D" w:rsidRDefault="007857BF" w:rsidP="00E10AA0">
      <w:pPr>
        <w:pStyle w:val="B1"/>
        <w:rPr>
          <w:rPrChange w:id="12363" w:author="CR#1276" w:date="2020-04-07T11:39:00Z">
            <w:rPr/>
          </w:rPrChange>
        </w:rPr>
      </w:pPr>
      <w:r w:rsidRPr="00524A9D">
        <w:rPr>
          <w:rPrChange w:id="12364" w:author="CR#1276" w:date="2020-04-07T11:39:00Z">
            <w:rPr/>
          </w:rPrChange>
        </w:rPr>
        <w:t>-</w:t>
      </w:r>
      <w:r w:rsidRPr="00524A9D">
        <w:rPr>
          <w:rPrChange w:id="12365" w:author="CR#1276" w:date="2020-04-07T11:39:00Z">
            <w:rPr/>
          </w:rPrChange>
        </w:rPr>
        <w:tab/>
        <w:t>The X2 GW puts no constraints on the X2 user plane interface (X2-U).</w:t>
      </w:r>
    </w:p>
    <w:p w:rsidR="007857BF" w:rsidRPr="00524A9D" w:rsidRDefault="007857BF" w:rsidP="00E10AA0">
      <w:pPr>
        <w:pStyle w:val="B1"/>
        <w:rPr>
          <w:rPrChange w:id="12366" w:author="CR#1276" w:date="2020-04-07T11:39:00Z">
            <w:rPr/>
          </w:rPrChange>
        </w:rPr>
      </w:pPr>
      <w:r w:rsidRPr="00524A9D">
        <w:rPr>
          <w:rPrChange w:id="12367" w:author="CR#1276" w:date="2020-04-07T11:39:00Z">
            <w:rPr/>
          </w:rPrChange>
        </w:rPr>
        <w:t>-</w:t>
      </w:r>
      <w:r w:rsidRPr="00524A9D">
        <w:rPr>
          <w:rPrChange w:id="12368" w:author="CR#1276" w:date="2020-04-07T11:39:00Z">
            <w:rPr/>
          </w:rPrChange>
        </w:rPr>
        <w:tab/>
        <w:t>For each (H)eNB connected to the X2 GW, the X2 GW maintains the association information, i.e. the mapping</w:t>
      </w:r>
      <w:r w:rsidR="00561698" w:rsidRPr="00524A9D">
        <w:rPr>
          <w:rPrChange w:id="12369" w:author="CR#1276" w:date="2020-04-07T11:39:00Z">
            <w:rPr/>
          </w:rPrChange>
        </w:rPr>
        <w:t xml:space="preserve"> </w:t>
      </w:r>
      <w:r w:rsidRPr="00524A9D">
        <w:rPr>
          <w:rPrChange w:id="12370" w:author="CR#1276" w:date="2020-04-07T11:39:00Z">
            <w:rPr/>
          </w:rPrChange>
        </w:rPr>
        <w:t>of the Global eNB ID to the TNL address(es). The registration procedure, described in Sec. 4.6.</w:t>
      </w:r>
      <w:r w:rsidR="006B0FE8" w:rsidRPr="00524A9D">
        <w:rPr>
          <w:rPrChange w:id="12371" w:author="CR#1276" w:date="2020-04-07T11:39:00Z">
            <w:rPr/>
          </w:rPrChange>
        </w:rPr>
        <w:t>6</w:t>
      </w:r>
      <w:r w:rsidRPr="00524A9D">
        <w:rPr>
          <w:rPrChange w:id="12372" w:author="CR#1276" w:date="2020-04-07T11:39:00Z">
            <w:rPr/>
          </w:rPrChange>
        </w:rPr>
        <w:t>.4, is used to update the association information in the X2 GW.</w:t>
      </w:r>
    </w:p>
    <w:p w:rsidR="007857BF" w:rsidRPr="00524A9D" w:rsidRDefault="006B0FE8" w:rsidP="009C26DC">
      <w:pPr>
        <w:pStyle w:val="Heading4"/>
        <w:rPr>
          <w:rPrChange w:id="12373" w:author="CR#1276" w:date="2020-04-07T11:39:00Z">
            <w:rPr/>
          </w:rPrChange>
        </w:rPr>
      </w:pPr>
      <w:bookmarkStart w:id="12374" w:name="_Toc20402641"/>
      <w:bookmarkStart w:id="12375" w:name="_Toc29372147"/>
      <w:r w:rsidRPr="00524A9D">
        <w:rPr>
          <w:rPrChange w:id="12376" w:author="CR#1276" w:date="2020-04-07T11:39:00Z">
            <w:rPr/>
          </w:rPrChange>
        </w:rPr>
        <w:t>4.6.6</w:t>
      </w:r>
      <w:r w:rsidR="007857BF" w:rsidRPr="00524A9D">
        <w:rPr>
          <w:rPrChange w:id="12377" w:author="CR#1276" w:date="2020-04-07T11:39:00Z">
            <w:rPr/>
          </w:rPrChange>
        </w:rPr>
        <w:t>.1</w:t>
      </w:r>
      <w:r w:rsidR="007857BF" w:rsidRPr="00524A9D">
        <w:rPr>
          <w:rPrChange w:id="12378" w:author="CR#1276" w:date="2020-04-07T11:39:00Z">
            <w:rPr/>
          </w:rPrChange>
        </w:rPr>
        <w:tab/>
        <w:t>Enhanced TNL Address Discovery</w:t>
      </w:r>
      <w:bookmarkEnd w:id="12374"/>
      <w:bookmarkEnd w:id="12375"/>
    </w:p>
    <w:p w:rsidR="007857BF" w:rsidRPr="00524A9D" w:rsidRDefault="007857BF" w:rsidP="00E10AA0">
      <w:pPr>
        <w:rPr>
          <w:rPrChange w:id="12379" w:author="CR#1276" w:date="2020-04-07T11:39:00Z">
            <w:rPr/>
          </w:rPrChange>
        </w:rPr>
      </w:pPr>
      <w:r w:rsidRPr="00524A9D">
        <w:rPr>
          <w:rPrChange w:id="12380" w:author="CR#1276" w:date="2020-04-07T11:39:00Z">
            <w:rPr/>
          </w:rPrChange>
        </w:rPr>
        <w:t xml:space="preserve">In case of Enhanced TNL Address Discovery is used with the X2 GW, in addition to the procedures specified in </w:t>
      </w:r>
      <w:r w:rsidR="00540D9B" w:rsidRPr="00524A9D">
        <w:rPr>
          <w:rPrChange w:id="12381" w:author="CR#1276" w:date="2020-04-07T11:39:00Z">
            <w:rPr/>
          </w:rPrChange>
        </w:rPr>
        <w:t>clause</w:t>
      </w:r>
      <w:r w:rsidRPr="00524A9D">
        <w:rPr>
          <w:rPrChange w:id="12382" w:author="CR#1276" w:date="2020-04-07T11:39:00Z">
            <w:rPr/>
          </w:rPrChange>
        </w:rPr>
        <w:t xml:space="preserve"> 22.3.6.1, the following also applies.</w:t>
      </w:r>
    </w:p>
    <w:p w:rsidR="00E0406D" w:rsidRPr="00524A9D" w:rsidRDefault="00E0406D" w:rsidP="00E0406D">
      <w:pPr>
        <w:pStyle w:val="B1"/>
        <w:rPr>
          <w:rPrChange w:id="12383" w:author="CR#1276" w:date="2020-04-07T11:39:00Z">
            <w:rPr/>
          </w:rPrChange>
        </w:rPr>
      </w:pPr>
      <w:r w:rsidRPr="00524A9D">
        <w:rPr>
          <w:rPrChange w:id="12384" w:author="CR#1276" w:date="2020-04-07T11:39:00Z">
            <w:rPr/>
          </w:rPrChange>
        </w:rPr>
        <w:t>-</w:t>
      </w:r>
      <w:r w:rsidRPr="00524A9D">
        <w:rPr>
          <w:rPrChange w:id="12385" w:author="CR#1276" w:date="2020-04-07T11:39:00Z">
            <w:rPr/>
          </w:rPrChange>
        </w:rPr>
        <w:tab/>
        <w:t>During HeNB initiated Enhanced TNL address discovery procedure, the HeNB may include the IP address of the X2 GW to which the HeNB connected in the eNB CONFIGURATION TRANSFER message thus indicating its X2 GW support capability. Upon the reception of the IP address of the X2 GW, the candidate eNB may include in its reply the received IP address of the X2 GW thus indicating the support of indirect X2 via the indicated X2 GW.</w:t>
      </w:r>
    </w:p>
    <w:p w:rsidR="00E0406D" w:rsidRPr="00524A9D" w:rsidRDefault="00E0406D" w:rsidP="00E0406D">
      <w:pPr>
        <w:pStyle w:val="B1"/>
        <w:rPr>
          <w:rPrChange w:id="12386" w:author="CR#1276" w:date="2020-04-07T11:39:00Z">
            <w:rPr/>
          </w:rPrChange>
        </w:rPr>
      </w:pPr>
      <w:r w:rsidRPr="00524A9D">
        <w:rPr>
          <w:rPrChange w:id="12387" w:author="CR#1276" w:date="2020-04-07T11:39:00Z">
            <w:rPr/>
          </w:rPrChange>
        </w:rPr>
        <w:t>-</w:t>
      </w:r>
      <w:r w:rsidRPr="00524A9D">
        <w:rPr>
          <w:rPrChange w:id="12388" w:author="CR#1276" w:date="2020-04-07T11:39:00Z">
            <w:rPr/>
          </w:rPrChange>
        </w:rPr>
        <w:tab/>
        <w:t>During the eNB or HeNB initiated Enhanced TNL address discovery procedure towards an HeNB, the candidate HeNB may include in its reply the IP address of the X2 GW to which the candidate HeNB connected thus indicating the support of indirect X2 via the indicated X2 GW.</w:t>
      </w:r>
    </w:p>
    <w:p w:rsidR="007857BF" w:rsidRPr="00524A9D" w:rsidRDefault="006B0FE8" w:rsidP="009C26DC">
      <w:pPr>
        <w:pStyle w:val="Heading4"/>
        <w:rPr>
          <w:rPrChange w:id="12389" w:author="CR#1276" w:date="2020-04-07T11:39:00Z">
            <w:rPr/>
          </w:rPrChange>
        </w:rPr>
      </w:pPr>
      <w:bookmarkStart w:id="12390" w:name="_Toc20402642"/>
      <w:bookmarkStart w:id="12391" w:name="_Toc29372148"/>
      <w:r w:rsidRPr="00524A9D">
        <w:rPr>
          <w:rPrChange w:id="12392" w:author="CR#1276" w:date="2020-04-07T11:39:00Z">
            <w:rPr/>
          </w:rPrChange>
        </w:rPr>
        <w:t>4.6.6</w:t>
      </w:r>
      <w:r w:rsidR="007857BF" w:rsidRPr="00524A9D">
        <w:rPr>
          <w:rPrChange w:id="12393" w:author="CR#1276" w:date="2020-04-07T11:39:00Z">
            <w:rPr/>
          </w:rPrChange>
        </w:rPr>
        <w:t>.2</w:t>
      </w:r>
      <w:r w:rsidR="007857BF" w:rsidRPr="00524A9D">
        <w:rPr>
          <w:rPrChange w:id="12394" w:author="CR#1276" w:date="2020-04-07T11:39:00Z">
            <w:rPr/>
          </w:rPrChange>
        </w:rPr>
        <w:tab/>
        <w:t>Routing of X2AP messages</w:t>
      </w:r>
      <w:bookmarkEnd w:id="12390"/>
      <w:bookmarkEnd w:id="12391"/>
    </w:p>
    <w:p w:rsidR="007857BF" w:rsidRPr="00524A9D" w:rsidRDefault="007857BF" w:rsidP="00E10AA0">
      <w:pPr>
        <w:rPr>
          <w:rPrChange w:id="12395" w:author="CR#1276" w:date="2020-04-07T11:39:00Z">
            <w:rPr/>
          </w:rPrChange>
        </w:rPr>
      </w:pPr>
      <w:r w:rsidRPr="00524A9D">
        <w:rPr>
          <w:rPrChange w:id="12396" w:author="CR#1276" w:date="2020-04-07T11:39:00Z">
            <w:rPr/>
          </w:rPrChange>
        </w:rPr>
        <w:t>When a (H)eNB sends an X2AP message (except the X2AP X2 MESSAGE TRANSFER message) to a peer node via the X2 GW, the (H)eNB encapsulates the X2AP message in an X2AP X2 MESSAGE TRANSFER message, adds the routing information, then sends the X2AP X2 MESSAGE TRANSFER message to the X2 GW. The routing information includes both Target (H)eNB ID and source (H)eNB ID. The X2 GW routes the message based on the target (H)eNB ID. The source (H)eNB ID is used by the destination (H)eNB node to reply.</w:t>
      </w:r>
    </w:p>
    <w:p w:rsidR="007857BF" w:rsidRPr="00524A9D" w:rsidRDefault="006B0FE8" w:rsidP="009C26DC">
      <w:pPr>
        <w:pStyle w:val="Heading4"/>
        <w:rPr>
          <w:rPrChange w:id="12397" w:author="CR#1276" w:date="2020-04-07T11:39:00Z">
            <w:rPr/>
          </w:rPrChange>
        </w:rPr>
      </w:pPr>
      <w:bookmarkStart w:id="12398" w:name="_Toc20402643"/>
      <w:bookmarkStart w:id="12399" w:name="_Toc29372149"/>
      <w:r w:rsidRPr="00524A9D">
        <w:rPr>
          <w:rPrChange w:id="12400" w:author="CR#1276" w:date="2020-04-07T11:39:00Z">
            <w:rPr/>
          </w:rPrChange>
        </w:rPr>
        <w:t>4.6.6</w:t>
      </w:r>
      <w:r w:rsidR="007857BF" w:rsidRPr="00524A9D">
        <w:rPr>
          <w:rPrChange w:id="12401" w:author="CR#1276" w:date="2020-04-07T11:39:00Z">
            <w:rPr/>
          </w:rPrChange>
        </w:rPr>
        <w:t>.3</w:t>
      </w:r>
      <w:r w:rsidR="007857BF" w:rsidRPr="00524A9D">
        <w:rPr>
          <w:rPrChange w:id="12402" w:author="CR#1276" w:date="2020-04-07T11:39:00Z">
            <w:rPr/>
          </w:rPrChange>
        </w:rPr>
        <w:tab/>
        <w:t>(H)eNB unavailability</w:t>
      </w:r>
      <w:bookmarkEnd w:id="12398"/>
      <w:bookmarkEnd w:id="12399"/>
    </w:p>
    <w:p w:rsidR="007857BF" w:rsidRPr="00524A9D" w:rsidRDefault="007857BF" w:rsidP="00E10AA0">
      <w:pPr>
        <w:rPr>
          <w:rPrChange w:id="12403" w:author="CR#1276" w:date="2020-04-07T11:39:00Z">
            <w:rPr/>
          </w:rPrChange>
        </w:rPr>
      </w:pPr>
      <w:r w:rsidRPr="00524A9D">
        <w:rPr>
          <w:rPrChange w:id="12404" w:author="CR#1276" w:date="2020-04-07T11:39:00Z">
            <w:rPr/>
          </w:rPrChange>
        </w:rPr>
        <w:t xml:space="preserve">Upon the detection that the signalling (i.e. SCTP) connection to a (H)eNB is unavailable, the X2 GW initiates the X2 Release procedure to inform the relevant (H)eNBs. The relevant (H)eNBs are the ones which had an </w:t>
      </w:r>
      <w:r w:rsidR="004C4A69" w:rsidRPr="00524A9D">
        <w:rPr>
          <w:rPrChange w:id="12405" w:author="CR#1276" w:date="2020-04-07T11:39:00Z">
            <w:rPr/>
          </w:rPrChange>
        </w:rPr>
        <w:t>"</w:t>
      </w:r>
      <w:r w:rsidRPr="00524A9D">
        <w:rPr>
          <w:rPrChange w:id="12406" w:author="CR#1276" w:date="2020-04-07T11:39:00Z">
            <w:rPr/>
          </w:rPrChange>
        </w:rPr>
        <w:t>X2AP association</w:t>
      </w:r>
      <w:r w:rsidR="004C4A69" w:rsidRPr="00524A9D">
        <w:rPr>
          <w:rPrChange w:id="12407" w:author="CR#1276" w:date="2020-04-07T11:39:00Z">
            <w:rPr/>
          </w:rPrChange>
        </w:rPr>
        <w:t>"</w:t>
      </w:r>
      <w:r w:rsidRPr="00524A9D">
        <w:rPr>
          <w:rPrChange w:id="12408" w:author="CR#1276" w:date="2020-04-07T11:39:00Z">
            <w:rPr/>
          </w:rPrChange>
        </w:rPr>
        <w:t xml:space="preserve"> with this (H)eNB via the X2 GW when the signalling connection became unavailable.</w:t>
      </w:r>
    </w:p>
    <w:p w:rsidR="007857BF" w:rsidRPr="00524A9D" w:rsidRDefault="006B0FE8" w:rsidP="009C26DC">
      <w:pPr>
        <w:pStyle w:val="Heading4"/>
        <w:rPr>
          <w:rPrChange w:id="12409" w:author="CR#1276" w:date="2020-04-07T11:39:00Z">
            <w:rPr/>
          </w:rPrChange>
        </w:rPr>
      </w:pPr>
      <w:bookmarkStart w:id="12410" w:name="_Toc20402644"/>
      <w:bookmarkStart w:id="12411" w:name="_Toc29372150"/>
      <w:r w:rsidRPr="00524A9D">
        <w:rPr>
          <w:rPrChange w:id="12412" w:author="CR#1276" w:date="2020-04-07T11:39:00Z">
            <w:rPr/>
          </w:rPrChange>
        </w:rPr>
        <w:t>4.6.6</w:t>
      </w:r>
      <w:r w:rsidR="007857BF" w:rsidRPr="00524A9D">
        <w:rPr>
          <w:rPrChange w:id="12413" w:author="CR#1276" w:date="2020-04-07T11:39:00Z">
            <w:rPr/>
          </w:rPrChange>
        </w:rPr>
        <w:t>.4</w:t>
      </w:r>
      <w:r w:rsidR="007857BF" w:rsidRPr="00524A9D">
        <w:rPr>
          <w:rPrChange w:id="12414" w:author="CR#1276" w:date="2020-04-07T11:39:00Z">
            <w:rPr/>
          </w:rPrChange>
        </w:rPr>
        <w:tab/>
        <w:t>(H)eNB registration</w:t>
      </w:r>
      <w:bookmarkEnd w:id="12410"/>
      <w:bookmarkEnd w:id="12411"/>
    </w:p>
    <w:p w:rsidR="007857BF" w:rsidRPr="00524A9D" w:rsidRDefault="007857BF" w:rsidP="00E10AA0">
      <w:pPr>
        <w:rPr>
          <w:kern w:val="2"/>
          <w:lang w:eastAsia="zh-CN"/>
          <w:rPrChange w:id="12415" w:author="CR#1276" w:date="2020-04-07T11:39:00Z">
            <w:rPr>
              <w:kern w:val="2"/>
              <w:lang w:eastAsia="zh-CN"/>
            </w:rPr>
          </w:rPrChange>
        </w:rPr>
      </w:pPr>
      <w:r w:rsidRPr="00524A9D">
        <w:rPr>
          <w:rPrChange w:id="12416" w:author="CR#1276" w:date="2020-04-07T11:39:00Z">
            <w:rPr/>
          </w:rPrChange>
        </w:rPr>
        <w:t>Registration of a (H)eNB is performed by initiating the X2AP Message Transfer procedure towards the X2 GW signa</w:t>
      </w:r>
      <w:r w:rsidR="00364DDA" w:rsidRPr="00524A9D">
        <w:rPr>
          <w:rPrChange w:id="12417" w:author="CR#1276" w:date="2020-04-07T11:39:00Z">
            <w:rPr/>
          </w:rPrChange>
        </w:rPr>
        <w:t>l</w:t>
      </w:r>
      <w:r w:rsidRPr="00524A9D">
        <w:rPr>
          <w:rPrChange w:id="12418" w:author="CR#1276" w:date="2020-04-07T11:39:00Z">
            <w:rPr/>
          </w:rPrChange>
        </w:rPr>
        <w:t>ling a Source (H)eNB ID, no Target (H)eNB ID, and no X2AP Message in the X2AP MESSAGE TRANSFER message. Upon receipt of this message, the X2 GW saves the association information, i.e. the mapping of the received Global eNB ID to the TNL address(es) of the originating (H)eNB.</w:t>
      </w:r>
    </w:p>
    <w:p w:rsidR="00EE113E" w:rsidRPr="00524A9D" w:rsidRDefault="00EE113E" w:rsidP="009C26DC">
      <w:pPr>
        <w:pStyle w:val="Heading2"/>
        <w:rPr>
          <w:rPrChange w:id="12419" w:author="CR#1276" w:date="2020-04-07T11:39:00Z">
            <w:rPr/>
          </w:rPrChange>
        </w:rPr>
      </w:pPr>
      <w:bookmarkStart w:id="12420" w:name="_Toc20402645"/>
      <w:bookmarkStart w:id="12421" w:name="_Toc29372151"/>
      <w:r w:rsidRPr="00524A9D">
        <w:rPr>
          <w:rPrChange w:id="12422" w:author="CR#1276" w:date="2020-04-07T11:39:00Z">
            <w:rPr/>
          </w:rPrChange>
        </w:rPr>
        <w:t>4.7</w:t>
      </w:r>
      <w:r w:rsidRPr="00524A9D">
        <w:rPr>
          <w:rPrChange w:id="12423" w:author="CR#1276" w:date="2020-04-07T11:39:00Z">
            <w:rPr/>
          </w:rPrChange>
        </w:rPr>
        <w:tab/>
        <w:t>Support for relaying</w:t>
      </w:r>
      <w:bookmarkEnd w:id="12420"/>
      <w:bookmarkEnd w:id="12421"/>
    </w:p>
    <w:p w:rsidR="00EE113E" w:rsidRPr="00524A9D" w:rsidRDefault="00EE113E" w:rsidP="009C26DC">
      <w:pPr>
        <w:pStyle w:val="Heading3"/>
        <w:rPr>
          <w:kern w:val="2"/>
          <w:lang w:eastAsia="zh-CN"/>
          <w:rPrChange w:id="12424" w:author="CR#1276" w:date="2020-04-07T11:39:00Z">
            <w:rPr>
              <w:kern w:val="2"/>
              <w:lang w:eastAsia="zh-CN"/>
            </w:rPr>
          </w:rPrChange>
        </w:rPr>
      </w:pPr>
      <w:bookmarkStart w:id="12425" w:name="_Toc20402646"/>
      <w:bookmarkStart w:id="12426" w:name="_Toc29372152"/>
      <w:r w:rsidRPr="00524A9D">
        <w:rPr>
          <w:kern w:val="2"/>
          <w:lang w:eastAsia="zh-CN"/>
          <w:rPrChange w:id="12427" w:author="CR#1276" w:date="2020-04-07T11:39:00Z">
            <w:rPr>
              <w:kern w:val="2"/>
              <w:lang w:eastAsia="zh-CN"/>
            </w:rPr>
          </w:rPrChange>
        </w:rPr>
        <w:t>4.7.1</w:t>
      </w:r>
      <w:r w:rsidRPr="00524A9D">
        <w:rPr>
          <w:kern w:val="2"/>
          <w:lang w:eastAsia="zh-CN"/>
          <w:rPrChange w:id="12428" w:author="CR#1276" w:date="2020-04-07T11:39:00Z">
            <w:rPr>
              <w:kern w:val="2"/>
              <w:lang w:eastAsia="zh-CN"/>
            </w:rPr>
          </w:rPrChange>
        </w:rPr>
        <w:tab/>
        <w:t>General</w:t>
      </w:r>
      <w:bookmarkEnd w:id="12425"/>
      <w:bookmarkEnd w:id="12426"/>
    </w:p>
    <w:p w:rsidR="00EE113E" w:rsidRPr="00524A9D" w:rsidRDefault="00EE113E" w:rsidP="00E10AA0">
      <w:pPr>
        <w:rPr>
          <w:rPrChange w:id="12429" w:author="CR#1276" w:date="2020-04-07T11:39:00Z">
            <w:rPr/>
          </w:rPrChange>
        </w:rPr>
      </w:pPr>
      <w:r w:rsidRPr="00524A9D">
        <w:rPr>
          <w:rPrChange w:id="12430" w:author="CR#1276" w:date="2020-04-07T11:39:00Z">
            <w:rPr/>
          </w:rPrChange>
        </w:rPr>
        <w:t>E-UTRAN supports relaying by having a Relay Node (RN) wirelessly connect to an eNB serving the RN, called Donor eNB (DeNB), via a modified version of the E-UTRA radio interface, the modified version being called the Un interface.</w:t>
      </w:r>
    </w:p>
    <w:p w:rsidR="00EE113E" w:rsidRPr="00524A9D" w:rsidRDefault="00EE113E" w:rsidP="00E10AA0">
      <w:pPr>
        <w:rPr>
          <w:rPrChange w:id="12431" w:author="CR#1276" w:date="2020-04-07T11:39:00Z">
            <w:rPr/>
          </w:rPrChange>
        </w:rPr>
      </w:pPr>
      <w:r w:rsidRPr="00524A9D">
        <w:rPr>
          <w:rPrChange w:id="12432" w:author="CR#1276" w:date="2020-04-07T11:39:00Z">
            <w:rPr/>
          </w:rPrChange>
        </w:rPr>
        <w:t>The RN supports the eNB functionality meaning it terminates the radio protocols of the E-UTRA radio interface, and the S1 and X2 interfaces. From a specification point of view, functionality defined for eNBs</w:t>
      </w:r>
      <w:r w:rsidR="003738C7" w:rsidRPr="00524A9D">
        <w:rPr>
          <w:rPrChange w:id="12433" w:author="CR#1276" w:date="2020-04-07T11:39:00Z">
            <w:rPr/>
          </w:rPrChange>
        </w:rPr>
        <w:t>, e.g. RNL and TNL,</w:t>
      </w:r>
      <w:r w:rsidRPr="00524A9D">
        <w:rPr>
          <w:rPrChange w:id="12434" w:author="CR#1276" w:date="2020-04-07T11:39:00Z">
            <w:rPr/>
          </w:rPrChange>
        </w:rPr>
        <w:t xml:space="preserve"> also applies to RNs unless explicitly specified. </w:t>
      </w:r>
      <w:r w:rsidR="00FD3FBB" w:rsidRPr="00524A9D">
        <w:rPr>
          <w:rPrChange w:id="12435" w:author="CR#1276" w:date="2020-04-07T11:39:00Z">
            <w:rPr/>
          </w:rPrChange>
        </w:rPr>
        <w:t>RNs do not support NNSF.</w:t>
      </w:r>
    </w:p>
    <w:p w:rsidR="00EE113E" w:rsidRPr="00524A9D" w:rsidRDefault="00EE113E" w:rsidP="00E10AA0">
      <w:pPr>
        <w:rPr>
          <w:rPrChange w:id="12436" w:author="CR#1276" w:date="2020-04-07T11:39:00Z">
            <w:rPr/>
          </w:rPrChange>
        </w:rPr>
      </w:pPr>
      <w:r w:rsidRPr="00524A9D">
        <w:rPr>
          <w:rPrChange w:id="12437" w:author="CR#1276" w:date="2020-04-07T11:39:00Z">
            <w:rPr/>
          </w:rPrChange>
        </w:rPr>
        <w:t>In addition to the eNB functionality, the RN also supports a subset of the UE functionality, e.g. physical layer, layer-2, RRC, and NAS functionality, in order to wirelessly connect to the DeNB.</w:t>
      </w:r>
    </w:p>
    <w:p w:rsidR="00EE113E" w:rsidRPr="00524A9D" w:rsidRDefault="00EE113E" w:rsidP="00E10AA0">
      <w:pPr>
        <w:pStyle w:val="NO"/>
        <w:rPr>
          <w:rPrChange w:id="12438" w:author="CR#1276" w:date="2020-04-07T11:39:00Z">
            <w:rPr/>
          </w:rPrChange>
        </w:rPr>
      </w:pPr>
      <w:r w:rsidRPr="00524A9D">
        <w:rPr>
          <w:rPrChange w:id="12439" w:author="CR#1276" w:date="2020-04-07T11:39:00Z">
            <w:rPr/>
          </w:rPrChange>
        </w:rPr>
        <w:t>NOTE:</w:t>
      </w:r>
      <w:r w:rsidRPr="00524A9D">
        <w:rPr>
          <w:rPrChange w:id="12440" w:author="CR#1276" w:date="2020-04-07T11:39:00Z">
            <w:rPr/>
          </w:rPrChange>
        </w:rPr>
        <w:tab/>
        <w:t xml:space="preserve">Inter-cell </w:t>
      </w:r>
      <w:r w:rsidR="00DE43AB" w:rsidRPr="00524A9D">
        <w:rPr>
          <w:rPrChange w:id="12441" w:author="CR#1276" w:date="2020-04-07T11:39:00Z">
            <w:rPr/>
          </w:rPrChange>
        </w:rPr>
        <w:t>handover of the RN is not supported</w:t>
      </w:r>
      <w:r w:rsidRPr="00524A9D">
        <w:rPr>
          <w:rPrChange w:id="12442" w:author="CR#1276" w:date="2020-04-07T11:39:00Z">
            <w:rPr/>
          </w:rPrChange>
        </w:rPr>
        <w:t>.</w:t>
      </w:r>
    </w:p>
    <w:p w:rsidR="00EE113E" w:rsidRPr="00524A9D" w:rsidRDefault="00EE113E" w:rsidP="00E10AA0">
      <w:pPr>
        <w:pStyle w:val="NO"/>
        <w:rPr>
          <w:rPrChange w:id="12443" w:author="CR#1276" w:date="2020-04-07T11:39:00Z">
            <w:rPr/>
          </w:rPrChange>
        </w:rPr>
      </w:pPr>
      <w:r w:rsidRPr="00524A9D">
        <w:rPr>
          <w:lang w:eastAsia="zh-CN"/>
          <w:rPrChange w:id="12444" w:author="CR#1276" w:date="2020-04-07T11:39:00Z">
            <w:rPr>
              <w:lang w:eastAsia="zh-CN"/>
            </w:rPr>
          </w:rPrChange>
        </w:rPr>
        <w:lastRenderedPageBreak/>
        <w:t>NOTE:</w:t>
      </w:r>
      <w:r w:rsidRPr="00524A9D">
        <w:rPr>
          <w:lang w:eastAsia="zh-CN"/>
          <w:rPrChange w:id="12445" w:author="CR#1276" w:date="2020-04-07T11:39:00Z">
            <w:rPr>
              <w:lang w:eastAsia="zh-CN"/>
            </w:rPr>
          </w:rPrChange>
        </w:rPr>
        <w:tab/>
        <w:t>It is up to implementation when the RN starts or stops serving UEs.</w:t>
      </w:r>
    </w:p>
    <w:p w:rsidR="00EE113E" w:rsidRPr="00524A9D" w:rsidRDefault="00EE113E" w:rsidP="00E10AA0">
      <w:pPr>
        <w:pStyle w:val="NO"/>
        <w:rPr>
          <w:rPrChange w:id="12446" w:author="CR#1276" w:date="2020-04-07T11:39:00Z">
            <w:rPr/>
          </w:rPrChange>
        </w:rPr>
      </w:pPr>
      <w:r w:rsidRPr="00524A9D">
        <w:rPr>
          <w:lang w:eastAsia="zh-CN"/>
          <w:rPrChange w:id="12447" w:author="CR#1276" w:date="2020-04-07T11:39:00Z">
            <w:rPr>
              <w:lang w:eastAsia="zh-CN"/>
            </w:rPr>
          </w:rPrChange>
        </w:rPr>
        <w:t>NOTE:</w:t>
      </w:r>
      <w:r w:rsidRPr="00524A9D">
        <w:rPr>
          <w:lang w:eastAsia="zh-CN"/>
          <w:rPrChange w:id="12448" w:author="CR#1276" w:date="2020-04-07T11:39:00Z">
            <w:rPr>
              <w:lang w:eastAsia="zh-CN"/>
            </w:rPr>
          </w:rPrChange>
        </w:rPr>
        <w:tab/>
        <w:t>An RN may not use another RN as its DeNB.</w:t>
      </w:r>
    </w:p>
    <w:p w:rsidR="00EE113E" w:rsidRPr="00524A9D" w:rsidRDefault="00EE113E" w:rsidP="009C26DC">
      <w:pPr>
        <w:pStyle w:val="Heading3"/>
        <w:rPr>
          <w:kern w:val="2"/>
          <w:lang w:eastAsia="zh-CN"/>
          <w:rPrChange w:id="12449" w:author="CR#1276" w:date="2020-04-07T11:39:00Z">
            <w:rPr>
              <w:kern w:val="2"/>
              <w:lang w:eastAsia="zh-CN"/>
            </w:rPr>
          </w:rPrChange>
        </w:rPr>
      </w:pPr>
      <w:bookmarkStart w:id="12450" w:name="_Toc20402647"/>
      <w:bookmarkStart w:id="12451" w:name="_Toc29372153"/>
      <w:r w:rsidRPr="00524A9D">
        <w:rPr>
          <w:kern w:val="2"/>
          <w:lang w:eastAsia="zh-CN"/>
          <w:rPrChange w:id="12452" w:author="CR#1276" w:date="2020-04-07T11:39:00Z">
            <w:rPr>
              <w:kern w:val="2"/>
              <w:lang w:eastAsia="zh-CN"/>
            </w:rPr>
          </w:rPrChange>
        </w:rPr>
        <w:t>4.7.2</w:t>
      </w:r>
      <w:r w:rsidRPr="00524A9D">
        <w:rPr>
          <w:kern w:val="2"/>
          <w:lang w:eastAsia="zh-CN"/>
          <w:rPrChange w:id="12453" w:author="CR#1276" w:date="2020-04-07T11:39:00Z">
            <w:rPr>
              <w:kern w:val="2"/>
              <w:lang w:eastAsia="zh-CN"/>
            </w:rPr>
          </w:rPrChange>
        </w:rPr>
        <w:tab/>
        <w:t>Architecture</w:t>
      </w:r>
      <w:bookmarkEnd w:id="12450"/>
      <w:bookmarkEnd w:id="12451"/>
    </w:p>
    <w:p w:rsidR="00EE113E" w:rsidRPr="00524A9D" w:rsidRDefault="00EE113E" w:rsidP="00E10AA0">
      <w:pPr>
        <w:rPr>
          <w:rPrChange w:id="12454" w:author="CR#1276" w:date="2020-04-07T11:39:00Z">
            <w:rPr/>
          </w:rPrChange>
        </w:rPr>
      </w:pPr>
      <w:r w:rsidRPr="00524A9D">
        <w:rPr>
          <w:rPrChange w:id="12455" w:author="CR#1276" w:date="2020-04-07T11:39:00Z">
            <w:rPr/>
          </w:rPrChange>
        </w:rPr>
        <w:t>The architecture for supporting RNs is shown in Figure 4.7.2-1. The RN terminates the S1, X2 and Un interfaces. The DeNB provides S1 and X2 proxy functionality between the RN and other network nodes (other eNBs, MMEs and S</w:t>
      </w:r>
      <w:r w:rsidRPr="00524A9D">
        <w:rPr>
          <w:rPrChange w:id="12456" w:author="CR#1276" w:date="2020-04-07T11:39:00Z">
            <w:rPr/>
          </w:rPrChange>
        </w:rPr>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524A9D">
        <w:rPr>
          <w:lang w:eastAsia="zh-CN"/>
          <w:rPrChange w:id="12457" w:author="CR#1276" w:date="2020-04-07T11:39:00Z">
            <w:rPr>
              <w:lang w:eastAsia="zh-CN"/>
            </w:rPr>
          </w:rPrChange>
        </w:rPr>
        <w:t>-MME</w:t>
      </w:r>
      <w:r w:rsidRPr="00524A9D">
        <w:rPr>
          <w:rPrChange w:id="12458" w:author="CR#1276" w:date="2020-04-07T11:39:00Z">
            <w:rPr/>
          </w:rPrChange>
        </w:rPr>
        <w:t>), an eNB (for X2) and an S-GW</w:t>
      </w:r>
      <w:r w:rsidR="007929E5" w:rsidRPr="00524A9D">
        <w:rPr>
          <w:lang w:eastAsia="zh-CN"/>
          <w:rPrChange w:id="12459" w:author="CR#1276" w:date="2020-04-07T11:39:00Z">
            <w:rPr>
              <w:lang w:eastAsia="zh-CN"/>
            </w:rPr>
          </w:rPrChange>
        </w:rPr>
        <w:t xml:space="preserve"> (for S1-U)</w:t>
      </w:r>
      <w:r w:rsidRPr="00524A9D">
        <w:rPr>
          <w:rPrChange w:id="12460" w:author="CR#1276" w:date="2020-04-07T11:39:00Z">
            <w:rPr/>
          </w:rPrChange>
        </w:rPr>
        <w:t xml:space="preserve"> to the RN.</w:t>
      </w:r>
    </w:p>
    <w:p w:rsidR="00C42A82" w:rsidRPr="00524A9D" w:rsidRDefault="008A61C8" w:rsidP="00E10AA0">
      <w:pPr>
        <w:rPr>
          <w:rPrChange w:id="12461" w:author="CR#1276" w:date="2020-04-07T11:39:00Z">
            <w:rPr/>
          </w:rPrChange>
        </w:rPr>
      </w:pPr>
      <w:r w:rsidRPr="00524A9D">
        <w:rPr>
          <w:rPrChange w:id="12462" w:author="CR#1276" w:date="2020-04-07T11:39:00Z">
            <w:rPr/>
          </w:rPrChange>
        </w:rPr>
        <w:t>In phase II of RN operation</w:t>
      </w:r>
      <w:r w:rsidR="00DE43AB" w:rsidRPr="00524A9D">
        <w:rPr>
          <w:rPrChange w:id="12463" w:author="CR#1276" w:date="2020-04-07T11:39:00Z">
            <w:rPr/>
          </w:rPrChange>
        </w:rPr>
        <w:t xml:space="preserve"> (see </w:t>
      </w:r>
      <w:r w:rsidR="00240D6D" w:rsidRPr="00524A9D">
        <w:rPr>
          <w:rPrChange w:id="12464" w:author="CR#1276" w:date="2020-04-07T11:39:00Z">
            <w:rPr/>
          </w:rPrChange>
        </w:rPr>
        <w:t>clause</w:t>
      </w:r>
      <w:r w:rsidR="00F26E36" w:rsidRPr="00524A9D">
        <w:rPr>
          <w:rPrChange w:id="12465" w:author="CR#1276" w:date="2020-04-07T11:39:00Z">
            <w:rPr/>
          </w:rPrChange>
        </w:rPr>
        <w:t xml:space="preserve"> </w:t>
      </w:r>
      <w:r w:rsidR="00DE43AB" w:rsidRPr="00524A9D">
        <w:rPr>
          <w:rPrChange w:id="12466" w:author="CR#1276" w:date="2020-04-07T11:39:00Z">
            <w:rPr/>
          </w:rPrChange>
        </w:rPr>
        <w:t>4.7.6.3)</w:t>
      </w:r>
      <w:r w:rsidRPr="00524A9D">
        <w:rPr>
          <w:rPrChange w:id="12467" w:author="CR#1276" w:date="2020-04-07T11:39:00Z">
            <w:rPr/>
          </w:rPrChange>
        </w:rPr>
        <w:t>, the DeNB also embeds and provides the S-GW/P-GW-like functions needed for the RN operation.</w:t>
      </w:r>
      <w:r w:rsidR="00EE113E" w:rsidRPr="00524A9D">
        <w:rPr>
          <w:rPrChange w:id="12468" w:author="CR#1276" w:date="2020-04-07T11:39:00Z">
            <w:rPr/>
          </w:rPrChange>
        </w:rPr>
        <w:t xml:space="preserve"> This includes creating a session for the RN and managing EPS bearers for the RN, as well as terminating the S11 interface towards the MME serving the RN.</w:t>
      </w:r>
    </w:p>
    <w:p w:rsidR="00EE113E" w:rsidRPr="00524A9D" w:rsidRDefault="00EE113E" w:rsidP="00E10AA0">
      <w:pPr>
        <w:rPr>
          <w:rPrChange w:id="12469" w:author="CR#1276" w:date="2020-04-07T11:39:00Z">
            <w:rPr/>
          </w:rPrChange>
        </w:rPr>
      </w:pPr>
      <w:r w:rsidRPr="00524A9D">
        <w:rPr>
          <w:rPrChange w:id="12470" w:author="CR#1276" w:date="2020-04-07T11:39:00Z">
            <w:rPr/>
          </w:rPrChange>
        </w:rPr>
        <w:t>The RN and DeNB also perform mapping of signalling and data packets onto EPS bearers that are setup for the RN. The mapping is based on existing QoS mechanisms defined for the UE and the P-GW.</w:t>
      </w:r>
    </w:p>
    <w:p w:rsidR="00C42A82" w:rsidRPr="00524A9D" w:rsidRDefault="00C42A82" w:rsidP="00E10AA0">
      <w:pPr>
        <w:rPr>
          <w:rPrChange w:id="12471" w:author="CR#1276" w:date="2020-04-07T11:39:00Z">
            <w:rPr/>
          </w:rPrChange>
        </w:rPr>
      </w:pPr>
      <w:r w:rsidRPr="00524A9D">
        <w:rPr>
          <w:rPrChange w:id="12472" w:author="CR#1276" w:date="2020-04-07T11:39:00Z">
            <w:rPr/>
          </w:rPrChange>
        </w:rPr>
        <w:t>In phase II of RN operation</w:t>
      </w:r>
      <w:r w:rsidR="00DE43AB" w:rsidRPr="00524A9D">
        <w:rPr>
          <w:rPrChange w:id="12473" w:author="CR#1276" w:date="2020-04-07T11:39:00Z">
            <w:rPr/>
          </w:rPrChange>
        </w:rPr>
        <w:t xml:space="preserve"> (see </w:t>
      </w:r>
      <w:r w:rsidR="00240D6D" w:rsidRPr="00524A9D">
        <w:rPr>
          <w:rPrChange w:id="12474" w:author="CR#1276" w:date="2020-04-07T11:39:00Z">
            <w:rPr/>
          </w:rPrChange>
        </w:rPr>
        <w:t>clause</w:t>
      </w:r>
      <w:r w:rsidR="00F26E36" w:rsidRPr="00524A9D">
        <w:rPr>
          <w:rPrChange w:id="12475" w:author="CR#1276" w:date="2020-04-07T11:39:00Z">
            <w:rPr/>
          </w:rPrChange>
        </w:rPr>
        <w:t xml:space="preserve"> </w:t>
      </w:r>
      <w:r w:rsidR="00DE43AB" w:rsidRPr="00524A9D">
        <w:rPr>
          <w:rPrChange w:id="12476" w:author="CR#1276" w:date="2020-04-07T11:39:00Z">
            <w:rPr/>
          </w:rPrChange>
        </w:rPr>
        <w:t>4.7.6.3)</w:t>
      </w:r>
      <w:r w:rsidRPr="00524A9D">
        <w:rPr>
          <w:rPrChange w:id="12477" w:author="CR#1276" w:date="2020-04-07T11:39:00Z">
            <w:rPr/>
          </w:rPrChange>
        </w:rPr>
        <w:t>, the P-GW functions in the DeNB allocate an IP address for the RN for the O&amp;M which may be different than the S1 IP address of the DeNB.</w:t>
      </w:r>
    </w:p>
    <w:p w:rsidR="00C42A82" w:rsidRPr="00524A9D" w:rsidRDefault="00C42A82" w:rsidP="00E10AA0">
      <w:pPr>
        <w:rPr>
          <w:rPrChange w:id="12478" w:author="CR#1276" w:date="2020-04-07T11:39:00Z">
            <w:rPr/>
          </w:rPrChange>
        </w:rPr>
      </w:pPr>
      <w:r w:rsidRPr="00524A9D">
        <w:rPr>
          <w:rPrChange w:id="12479" w:author="CR#1276" w:date="2020-04-07T11:39:00Z">
            <w:rPr/>
          </w:rPrChange>
        </w:rPr>
        <w:t>If the RN add</w:t>
      </w:r>
      <w:r w:rsidR="005F1C6A" w:rsidRPr="00524A9D">
        <w:rPr>
          <w:rPrChange w:id="12480" w:author="CR#1276" w:date="2020-04-07T11:39:00Z">
            <w:rPr/>
          </w:rPrChange>
        </w:rPr>
        <w:t>r</w:t>
      </w:r>
      <w:r w:rsidRPr="00524A9D">
        <w:rPr>
          <w:rPrChange w:id="12481" w:author="CR#1276" w:date="2020-04-07T11:39:00Z">
            <w:rPr/>
          </w:rPrChange>
        </w:rPr>
        <w:t>ess is not routable to the RN O&amp;M domain, it shall be reachable from the RN O&amp;M domain (e.g. via NAT).</w:t>
      </w:r>
    </w:p>
    <w:p w:rsidR="00EE113E" w:rsidRPr="00524A9D" w:rsidRDefault="00EE113E" w:rsidP="00E10AA0">
      <w:pPr>
        <w:pStyle w:val="TH"/>
        <w:rPr>
          <w:kern w:val="2"/>
          <w:lang w:eastAsia="zh-CN"/>
          <w:rPrChange w:id="12482" w:author="CR#1276" w:date="2020-04-07T11:39:00Z">
            <w:rPr>
              <w:kern w:val="2"/>
              <w:lang w:eastAsia="zh-CN"/>
            </w:rPr>
          </w:rPrChange>
        </w:rPr>
      </w:pPr>
      <w:r w:rsidRPr="00524A9D">
        <w:rPr>
          <w:kern w:val="2"/>
          <w:lang w:eastAsia="zh-CN"/>
          <w:rPrChange w:id="12483" w:author="CR#1276" w:date="2020-04-07T11:39:00Z">
            <w:rPr>
              <w:kern w:val="2"/>
              <w:lang w:eastAsia="zh-CN"/>
            </w:rPr>
          </w:rPrChange>
        </w:rPr>
        <w:object w:dxaOrig="5157" w:dyaOrig="4211">
          <v:shape id="_x0000_i1039" type="#_x0000_t75" style="width:258pt;height:210.75pt" o:ole="">
            <v:imagedata r:id="rId36" o:title=""/>
          </v:shape>
          <o:OLEObject Type="Embed" ProgID="Visio.Drawing.11" ShapeID="_x0000_i1039" DrawAspect="Content" ObjectID="_1647770387" r:id="rId37"/>
        </w:object>
      </w:r>
    </w:p>
    <w:p w:rsidR="00EE113E" w:rsidRPr="00524A9D" w:rsidRDefault="00EE113E" w:rsidP="009C26DC">
      <w:pPr>
        <w:pStyle w:val="TF"/>
        <w:outlineLvl w:val="0"/>
        <w:rPr>
          <w:rPrChange w:id="12484" w:author="CR#1276" w:date="2020-04-07T11:39:00Z">
            <w:rPr/>
          </w:rPrChange>
        </w:rPr>
      </w:pPr>
      <w:r w:rsidRPr="00524A9D">
        <w:rPr>
          <w:rPrChange w:id="12485" w:author="CR#1276" w:date="2020-04-07T11:39:00Z">
            <w:rPr/>
          </w:rPrChange>
        </w:rPr>
        <w:t>Figure 4.7.2-1: Overall E-UTRAN Architecture supporting RNs</w:t>
      </w:r>
    </w:p>
    <w:p w:rsidR="00EE113E" w:rsidRPr="00524A9D" w:rsidRDefault="00EE113E" w:rsidP="009C26DC">
      <w:pPr>
        <w:pStyle w:val="Heading3"/>
        <w:rPr>
          <w:kern w:val="2"/>
          <w:lang w:eastAsia="zh-CN"/>
          <w:rPrChange w:id="12486" w:author="CR#1276" w:date="2020-04-07T11:39:00Z">
            <w:rPr>
              <w:kern w:val="2"/>
              <w:lang w:eastAsia="zh-CN"/>
            </w:rPr>
          </w:rPrChange>
        </w:rPr>
      </w:pPr>
      <w:bookmarkStart w:id="12487" w:name="_Toc20402648"/>
      <w:bookmarkStart w:id="12488" w:name="_Toc29372154"/>
      <w:r w:rsidRPr="00524A9D">
        <w:rPr>
          <w:kern w:val="2"/>
          <w:lang w:eastAsia="zh-CN"/>
          <w:rPrChange w:id="12489" w:author="CR#1276" w:date="2020-04-07T11:39:00Z">
            <w:rPr>
              <w:kern w:val="2"/>
              <w:lang w:eastAsia="zh-CN"/>
            </w:rPr>
          </w:rPrChange>
        </w:rPr>
        <w:t>4.7.3</w:t>
      </w:r>
      <w:r w:rsidRPr="00524A9D">
        <w:rPr>
          <w:kern w:val="2"/>
          <w:lang w:eastAsia="zh-CN"/>
          <w:rPrChange w:id="12490" w:author="CR#1276" w:date="2020-04-07T11:39:00Z">
            <w:rPr>
              <w:kern w:val="2"/>
              <w:lang w:eastAsia="zh-CN"/>
            </w:rPr>
          </w:rPrChange>
        </w:rPr>
        <w:tab/>
        <w:t>S1 and X2 user plane aspects</w:t>
      </w:r>
      <w:bookmarkEnd w:id="12487"/>
      <w:bookmarkEnd w:id="12488"/>
    </w:p>
    <w:p w:rsidR="00EE113E" w:rsidRPr="00524A9D" w:rsidRDefault="00EE113E" w:rsidP="00E10AA0">
      <w:pPr>
        <w:rPr>
          <w:rPrChange w:id="12491" w:author="CR#1276" w:date="2020-04-07T11:39:00Z">
            <w:rPr/>
          </w:rPrChange>
        </w:rPr>
      </w:pPr>
      <w:r w:rsidRPr="00524A9D">
        <w:rPr>
          <w:rPrChange w:id="12492" w:author="CR#1276" w:date="2020-04-07T11:39:00Z">
            <w:rPr/>
          </w:rPrChange>
        </w:rPr>
        <w:t xml:space="preserve">The S1 user plane protocol stack for supporting RNs </w:t>
      </w:r>
      <w:r w:rsidR="00DE43AB" w:rsidRPr="00524A9D">
        <w:rPr>
          <w:rPrChange w:id="12493" w:author="CR#1276" w:date="2020-04-07T11:39:00Z">
            <w:rPr/>
          </w:rPrChange>
        </w:rPr>
        <w:t xml:space="preserve">is </w:t>
      </w:r>
      <w:r w:rsidRPr="00524A9D">
        <w:rPr>
          <w:rPrChange w:id="12494" w:author="CR#1276" w:date="2020-04-07T11:39:00Z">
            <w:rPr/>
          </w:rPrChange>
        </w:rPr>
        <w:t>shown in Figure 4.7.3-1. There is a GTP tunnel associated with each UE EPS bearer, spanning from the S-GW associated with the UE to the DeNB, which is switched to another GTP tunnel in the DeNB, going from the DeNB to the RN (one-to-one mapping).</w:t>
      </w:r>
    </w:p>
    <w:p w:rsidR="00EE113E" w:rsidRPr="00524A9D" w:rsidRDefault="00EE113E" w:rsidP="00E10AA0">
      <w:pPr>
        <w:rPr>
          <w:rPrChange w:id="12495" w:author="CR#1276" w:date="2020-04-07T11:39:00Z">
            <w:rPr/>
          </w:rPrChange>
        </w:rPr>
      </w:pPr>
      <w:r w:rsidRPr="00524A9D">
        <w:rPr>
          <w:rPrChange w:id="12496" w:author="CR#1276" w:date="2020-04-07T11:39:00Z">
            <w:rPr/>
          </w:rPrChange>
        </w:rPr>
        <w:t xml:space="preserve">The X2 user plane protocol stack for supporting RNs </w:t>
      </w:r>
      <w:r w:rsidR="00DE43AB" w:rsidRPr="00524A9D">
        <w:rPr>
          <w:rPrChange w:id="12497" w:author="CR#1276" w:date="2020-04-07T11:39:00Z">
            <w:rPr/>
          </w:rPrChange>
        </w:rPr>
        <w:t>is</w:t>
      </w:r>
      <w:r w:rsidRPr="00524A9D">
        <w:rPr>
          <w:rPrChange w:id="12498" w:author="CR#1276" w:date="2020-04-07T11:39:00Z">
            <w:rPr/>
          </w:rPrChange>
        </w:rPr>
        <w:t xml:space="preserve"> shown in Figure 4.7.3-2. There is a GTP forwarding tunnel associated with each UE EPS bearer subject to forwarding, spanning from the other eNB to the DeNB, which is switched to another GTP tunnel in the DeNB, going from the DeNB to the RN (one-to-one mapping).</w:t>
      </w:r>
    </w:p>
    <w:p w:rsidR="00EE113E" w:rsidRPr="00524A9D" w:rsidRDefault="00EE113E" w:rsidP="00E10AA0">
      <w:pPr>
        <w:rPr>
          <w:rPrChange w:id="12499" w:author="CR#1276" w:date="2020-04-07T11:39:00Z">
            <w:rPr/>
          </w:rPrChange>
        </w:rPr>
      </w:pPr>
      <w:r w:rsidRPr="00524A9D">
        <w:rPr>
          <w:rPrChange w:id="12500" w:author="CR#1276" w:date="2020-04-07T11:39:00Z">
            <w:rPr/>
          </w:rPrChange>
        </w:rPr>
        <w:t xml:space="preserve">The S1 and X2 user plane packets are mapped to </w:t>
      </w:r>
      <w:r w:rsidR="004B22C5" w:rsidRPr="00524A9D">
        <w:rPr>
          <w:rPrChange w:id="12501" w:author="CR#1276" w:date="2020-04-07T11:39:00Z">
            <w:rPr/>
          </w:rPrChange>
        </w:rPr>
        <w:t>radio bearers over the Un inter</w:t>
      </w:r>
      <w:r w:rsidRPr="00524A9D">
        <w:rPr>
          <w:rPrChange w:id="12502" w:author="CR#1276" w:date="2020-04-07T11:39:00Z">
            <w:rPr/>
          </w:rPrChange>
        </w:rPr>
        <w:t>face. The mapping can be based on the QCI associated with the UE EPS bearer</w:t>
      </w:r>
      <w:r w:rsidR="007929E5" w:rsidRPr="00524A9D">
        <w:rPr>
          <w:rPrChange w:id="12503" w:author="CR#1276" w:date="2020-04-07T11:39:00Z">
            <w:rPr/>
          </w:rPrChange>
        </w:rPr>
        <w:t>s</w:t>
      </w:r>
      <w:r w:rsidRPr="00524A9D">
        <w:rPr>
          <w:rPrChange w:id="12504" w:author="CR#1276" w:date="2020-04-07T11:39:00Z">
            <w:rPr/>
          </w:rPrChange>
        </w:rPr>
        <w:t>. UE EPS bearer with similar QoS can be mapped to the same Un radio bearer.</w:t>
      </w:r>
    </w:p>
    <w:bookmarkStart w:id="12505" w:name="OLE_LINK27"/>
    <w:p w:rsidR="00EE113E" w:rsidRPr="00524A9D" w:rsidRDefault="00EE113E" w:rsidP="00E10AA0">
      <w:pPr>
        <w:pStyle w:val="TH"/>
        <w:rPr>
          <w:rPrChange w:id="12506" w:author="CR#1276" w:date="2020-04-07T11:39:00Z">
            <w:rPr/>
          </w:rPrChange>
        </w:rPr>
      </w:pPr>
      <w:r w:rsidRPr="00524A9D">
        <w:rPr>
          <w:rPrChange w:id="12507" w:author="CR#1276" w:date="2020-04-07T11:39:00Z">
            <w:rPr/>
          </w:rPrChange>
        </w:rPr>
        <w:object w:dxaOrig="12319" w:dyaOrig="4568">
          <v:shape id="_x0000_i1040" type="#_x0000_t75" style="width:376.5pt;height:139.5pt" o:ole="">
            <v:imagedata r:id="rId38" o:title=""/>
          </v:shape>
          <o:OLEObject Type="Embed" ProgID="Visio.Drawing.11" ShapeID="_x0000_i1040" DrawAspect="Content" ObjectID="_1647770388" r:id="rId39"/>
        </w:object>
      </w:r>
      <w:bookmarkEnd w:id="12505"/>
    </w:p>
    <w:p w:rsidR="00EE113E" w:rsidRPr="00524A9D" w:rsidRDefault="003E1E80" w:rsidP="009C26DC">
      <w:pPr>
        <w:pStyle w:val="TF"/>
        <w:outlineLvl w:val="0"/>
        <w:rPr>
          <w:rPrChange w:id="12508" w:author="CR#1276" w:date="2020-04-07T11:39:00Z">
            <w:rPr/>
          </w:rPrChange>
        </w:rPr>
      </w:pPr>
      <w:r w:rsidRPr="00524A9D">
        <w:rPr>
          <w:rPrChange w:id="12509" w:author="CR#1276" w:date="2020-04-07T11:39:00Z">
            <w:rPr/>
          </w:rPrChange>
        </w:rPr>
        <w:t>Figure 4.7</w:t>
      </w:r>
      <w:r w:rsidR="00EE113E" w:rsidRPr="00524A9D">
        <w:rPr>
          <w:rPrChange w:id="12510" w:author="CR#1276" w:date="2020-04-07T11:39:00Z">
            <w:rPr/>
          </w:rPrChange>
        </w:rPr>
        <w:t>.3-1: S1 user plane protocol stack for supporting RNs</w:t>
      </w:r>
    </w:p>
    <w:p w:rsidR="00EE113E" w:rsidRPr="00524A9D" w:rsidRDefault="00EE113E" w:rsidP="00E10AA0">
      <w:pPr>
        <w:pStyle w:val="TH"/>
        <w:rPr>
          <w:rPrChange w:id="12511" w:author="CR#1276" w:date="2020-04-07T11:39:00Z">
            <w:rPr/>
          </w:rPrChange>
        </w:rPr>
      </w:pPr>
      <w:r w:rsidRPr="00524A9D">
        <w:rPr>
          <w:rPrChange w:id="12512" w:author="CR#1276" w:date="2020-04-07T11:39:00Z">
            <w:rPr/>
          </w:rPrChange>
        </w:rPr>
        <w:object w:dxaOrig="12319" w:dyaOrig="4568">
          <v:shape id="_x0000_i1041" type="#_x0000_t75" style="width:376.5pt;height:139.5pt" o:ole="">
            <v:imagedata r:id="rId40" o:title=""/>
          </v:shape>
          <o:OLEObject Type="Embed" ProgID="Visio.Drawing.11" ShapeID="_x0000_i1041" DrawAspect="Content" ObjectID="_1647770389" r:id="rId41"/>
        </w:object>
      </w:r>
    </w:p>
    <w:p w:rsidR="00EE113E" w:rsidRPr="00524A9D" w:rsidRDefault="00EE113E" w:rsidP="009C26DC">
      <w:pPr>
        <w:pStyle w:val="TF"/>
        <w:outlineLvl w:val="0"/>
        <w:rPr>
          <w:rPrChange w:id="12513" w:author="CR#1276" w:date="2020-04-07T11:39:00Z">
            <w:rPr/>
          </w:rPrChange>
        </w:rPr>
      </w:pPr>
      <w:r w:rsidRPr="00524A9D">
        <w:rPr>
          <w:rPrChange w:id="12514" w:author="CR#1276" w:date="2020-04-07T11:39:00Z">
            <w:rPr/>
          </w:rPrChange>
        </w:rPr>
        <w:t>Figure 4.7.3-2: X2 user plane protocol stack for supporting RNs</w:t>
      </w:r>
    </w:p>
    <w:p w:rsidR="00EE113E" w:rsidRPr="00524A9D" w:rsidRDefault="00EE113E" w:rsidP="009C26DC">
      <w:pPr>
        <w:pStyle w:val="Heading3"/>
        <w:rPr>
          <w:rFonts w:eastAsia="SimSun" w:cs="Arial"/>
          <w:kern w:val="2"/>
          <w:lang w:eastAsia="zh-CN"/>
          <w:rPrChange w:id="12515" w:author="CR#1276" w:date="2020-04-07T11:39:00Z">
            <w:rPr>
              <w:rFonts w:eastAsia="SimSun" w:cs="Arial"/>
              <w:kern w:val="2"/>
              <w:lang w:eastAsia="zh-CN"/>
            </w:rPr>
          </w:rPrChange>
        </w:rPr>
      </w:pPr>
      <w:bookmarkStart w:id="12516" w:name="_Toc20402649"/>
      <w:bookmarkStart w:id="12517" w:name="_Toc29372155"/>
      <w:r w:rsidRPr="00524A9D">
        <w:rPr>
          <w:rFonts w:eastAsia="SimSun" w:cs="Arial"/>
          <w:kern w:val="2"/>
          <w:lang w:eastAsia="zh-CN"/>
          <w:rPrChange w:id="12518" w:author="CR#1276" w:date="2020-04-07T11:39:00Z">
            <w:rPr>
              <w:rFonts w:eastAsia="SimSun" w:cs="Arial"/>
              <w:kern w:val="2"/>
              <w:lang w:eastAsia="zh-CN"/>
            </w:rPr>
          </w:rPrChange>
        </w:rPr>
        <w:t>4.7.4</w:t>
      </w:r>
      <w:r w:rsidRPr="00524A9D">
        <w:rPr>
          <w:rFonts w:eastAsia="SimSun" w:cs="Arial"/>
          <w:kern w:val="2"/>
          <w:lang w:eastAsia="zh-CN"/>
          <w:rPrChange w:id="12519" w:author="CR#1276" w:date="2020-04-07T11:39:00Z">
            <w:rPr>
              <w:rFonts w:eastAsia="SimSun" w:cs="Arial"/>
              <w:kern w:val="2"/>
              <w:lang w:eastAsia="zh-CN"/>
            </w:rPr>
          </w:rPrChange>
        </w:rPr>
        <w:tab/>
        <w:t>S1 and X2 control plane aspects</w:t>
      </w:r>
      <w:bookmarkEnd w:id="12516"/>
      <w:bookmarkEnd w:id="12517"/>
    </w:p>
    <w:p w:rsidR="00FA3DAF" w:rsidRPr="00524A9D" w:rsidRDefault="00EE113E" w:rsidP="00E10AA0">
      <w:pPr>
        <w:rPr>
          <w:rPrChange w:id="12520" w:author="CR#1276" w:date="2020-04-07T11:39:00Z">
            <w:rPr/>
          </w:rPrChange>
        </w:rPr>
      </w:pPr>
      <w:r w:rsidRPr="00524A9D">
        <w:rPr>
          <w:rPrChange w:id="12521" w:author="CR#1276" w:date="2020-04-07T11:39:00Z">
            <w:rPr/>
          </w:rPrChange>
        </w:rPr>
        <w:t xml:space="preserve">The S1 control plane protocol stack for supporting </w:t>
      </w:r>
      <w:r w:rsidR="007929E5" w:rsidRPr="00524A9D">
        <w:rPr>
          <w:rPrChange w:id="12522" w:author="CR#1276" w:date="2020-04-07T11:39:00Z">
            <w:rPr/>
          </w:rPrChange>
        </w:rPr>
        <w:t>RNs</w:t>
      </w:r>
      <w:r w:rsidRPr="00524A9D">
        <w:rPr>
          <w:rPrChange w:id="12523" w:author="CR#1276" w:date="2020-04-07T11:39:00Z">
            <w:rPr/>
          </w:rPrChange>
        </w:rPr>
        <w:t xml:space="preserve"> </w:t>
      </w:r>
      <w:r w:rsidR="00DE43AB" w:rsidRPr="00524A9D">
        <w:rPr>
          <w:rPrChange w:id="12524" w:author="CR#1276" w:date="2020-04-07T11:39:00Z">
            <w:rPr/>
          </w:rPrChange>
        </w:rPr>
        <w:t xml:space="preserve">is </w:t>
      </w:r>
      <w:r w:rsidRPr="00524A9D">
        <w:rPr>
          <w:rPrChange w:id="12525" w:author="CR#1276" w:date="2020-04-07T11:39:00Z">
            <w:rPr/>
          </w:rPrChange>
        </w:rPr>
        <w:t xml:space="preserve">shown in </w:t>
      </w:r>
      <w:r w:rsidR="00DE43AB" w:rsidRPr="00524A9D">
        <w:rPr>
          <w:rPrChange w:id="12526" w:author="CR#1276" w:date="2020-04-07T11:39:00Z">
            <w:rPr/>
          </w:rPrChange>
        </w:rPr>
        <w:t xml:space="preserve">Figure </w:t>
      </w:r>
      <w:r w:rsidRPr="00524A9D">
        <w:rPr>
          <w:rPrChange w:id="12527" w:author="CR#1276" w:date="2020-04-07T11:39:00Z">
            <w:rPr/>
          </w:rPrChange>
        </w:rPr>
        <w:t xml:space="preserve">4.7.4-1. There is </w:t>
      </w:r>
      <w:r w:rsidR="00DE43AB" w:rsidRPr="00524A9D">
        <w:rPr>
          <w:rPrChange w:id="12528" w:author="CR#1276" w:date="2020-04-07T11:39:00Z">
            <w:rPr/>
          </w:rPrChange>
        </w:rPr>
        <w:t>a single</w:t>
      </w:r>
      <w:r w:rsidRPr="00524A9D">
        <w:rPr>
          <w:rPrChange w:id="12529" w:author="CR#1276" w:date="2020-04-07T11:39:00Z">
            <w:rPr/>
          </w:rPrChange>
        </w:rPr>
        <w:t xml:space="preserve"> S1 interface relation between </w:t>
      </w:r>
      <w:r w:rsidR="00DE43AB" w:rsidRPr="00524A9D">
        <w:rPr>
          <w:rPrChange w:id="12530" w:author="CR#1276" w:date="2020-04-07T11:39:00Z">
            <w:rPr/>
          </w:rPrChange>
        </w:rPr>
        <w:t xml:space="preserve">each </w:t>
      </w:r>
      <w:r w:rsidRPr="00524A9D">
        <w:rPr>
          <w:rPrChange w:id="12531" w:author="CR#1276" w:date="2020-04-07T11:39:00Z">
            <w:rPr/>
          </w:rPrChange>
        </w:rPr>
        <w:t xml:space="preserve">RN and </w:t>
      </w:r>
      <w:r w:rsidR="00DE43AB" w:rsidRPr="00524A9D">
        <w:rPr>
          <w:rPrChange w:id="12532" w:author="CR#1276" w:date="2020-04-07T11:39:00Z">
            <w:rPr/>
          </w:rPrChange>
        </w:rPr>
        <w:t xml:space="preserve">its </w:t>
      </w:r>
      <w:r w:rsidRPr="00524A9D">
        <w:rPr>
          <w:rPrChange w:id="12533" w:author="CR#1276" w:date="2020-04-07T11:39:00Z">
            <w:rPr/>
          </w:rPrChange>
        </w:rPr>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524A9D">
        <w:rPr>
          <w:lang w:eastAsia="zh-CN"/>
          <w:rPrChange w:id="12534" w:author="CR#1276" w:date="2020-04-07T11:39:00Z">
            <w:rPr>
              <w:lang w:eastAsia="zh-CN"/>
            </w:rPr>
          </w:rPrChange>
        </w:rPr>
        <w:t>, Transport Layer address</w:t>
      </w:r>
      <w:r w:rsidRPr="00524A9D">
        <w:rPr>
          <w:rPrChange w:id="12535" w:author="CR#1276" w:date="2020-04-07T11:39:00Z">
            <w:rPr/>
          </w:rPrChange>
        </w:rPr>
        <w:t xml:space="preserve"> and GTP TEIDs but leaves other parts of the message unchanged.</w:t>
      </w:r>
    </w:p>
    <w:p w:rsidR="00EE113E" w:rsidRPr="00524A9D" w:rsidRDefault="00EE113E" w:rsidP="00E10AA0">
      <w:pPr>
        <w:rPr>
          <w:lang w:eastAsia="zh-CN"/>
          <w:rPrChange w:id="12536" w:author="CR#1276" w:date="2020-04-07T11:39:00Z">
            <w:rPr>
              <w:lang w:eastAsia="zh-CN"/>
            </w:rPr>
          </w:rPrChange>
        </w:rPr>
      </w:pPr>
      <w:r w:rsidRPr="00524A9D">
        <w:rPr>
          <w:rPrChange w:id="12537" w:author="CR#1276" w:date="2020-04-07T11:39:00Z">
            <w:rPr/>
          </w:rPrChange>
        </w:rPr>
        <w:t xml:space="preserve">All non-UE-dedicated </w:t>
      </w:r>
      <w:r w:rsidR="00FA3DAF" w:rsidRPr="00524A9D">
        <w:rPr>
          <w:rPrChange w:id="12538" w:author="CR#1276" w:date="2020-04-07T11:39:00Z">
            <w:rPr/>
          </w:rPrChange>
        </w:rPr>
        <w:t xml:space="preserve">S1-AP </w:t>
      </w:r>
      <w:r w:rsidRPr="00524A9D">
        <w:rPr>
          <w:rPrChange w:id="12539" w:author="CR#1276" w:date="2020-04-07T11:39:00Z">
            <w:rPr/>
          </w:rPrChange>
        </w:rPr>
        <w:t xml:space="preserve">procedures are </w:t>
      </w:r>
      <w:r w:rsidR="00FA3DAF" w:rsidRPr="00524A9D">
        <w:rPr>
          <w:rPrChange w:id="12540" w:author="CR#1276" w:date="2020-04-07T11:39:00Z">
            <w:rPr/>
          </w:rPrChange>
        </w:rPr>
        <w:t xml:space="preserve">terminated at the DeNB, and </w:t>
      </w:r>
      <w:r w:rsidRPr="00524A9D">
        <w:rPr>
          <w:rPrChange w:id="12541" w:author="CR#1276" w:date="2020-04-07T11:39:00Z">
            <w:rPr/>
          </w:rPrChange>
        </w:rPr>
        <w:t>handled locally between the RN and the DeNB, and between the DeNB and the MME</w:t>
      </w:r>
      <w:r w:rsidR="00FA3DAF" w:rsidRPr="00524A9D">
        <w:rPr>
          <w:rPrChange w:id="12542" w:author="CR#1276" w:date="2020-04-07T11:39:00Z">
            <w:rPr/>
          </w:rPrChange>
        </w:rPr>
        <w:t>(</w:t>
      </w:r>
      <w:r w:rsidRPr="00524A9D">
        <w:rPr>
          <w:rPrChange w:id="12543" w:author="CR#1276" w:date="2020-04-07T11:39:00Z">
            <w:rPr/>
          </w:rPrChange>
        </w:rPr>
        <w:t>s</w:t>
      </w:r>
      <w:r w:rsidR="00FA3DAF" w:rsidRPr="00524A9D">
        <w:rPr>
          <w:rPrChange w:id="12544" w:author="CR#1276" w:date="2020-04-07T11:39:00Z">
            <w:rPr/>
          </w:rPrChange>
        </w:rPr>
        <w:t>)</w:t>
      </w:r>
      <w:r w:rsidRPr="00524A9D">
        <w:rPr>
          <w:rPrChange w:id="12545" w:author="CR#1276" w:date="2020-04-07T11:39:00Z">
            <w:rPr/>
          </w:rPrChange>
        </w:rPr>
        <w:t>.</w:t>
      </w:r>
      <w:r w:rsidR="009F0329" w:rsidRPr="00524A9D">
        <w:rPr>
          <w:lang w:eastAsia="zh-CN"/>
          <w:rPrChange w:id="12546" w:author="CR#1276" w:date="2020-04-07T11:39:00Z">
            <w:rPr>
              <w:lang w:eastAsia="zh-CN"/>
            </w:rPr>
          </w:rPrChange>
        </w:rPr>
        <w:t xml:space="preserve"> </w:t>
      </w:r>
      <w:r w:rsidR="00FA3DAF" w:rsidRPr="00524A9D">
        <w:rPr>
          <w:lang w:eastAsia="zh-CN"/>
          <w:rPrChange w:id="12547" w:author="CR#1276" w:date="2020-04-07T11:39:00Z">
            <w:rPr>
              <w:lang w:eastAsia="zh-CN"/>
            </w:rPr>
          </w:rPrChange>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524A9D">
        <w:rPr>
          <w:lang w:eastAsia="zh-CN"/>
          <w:rPrChange w:id="12548" w:author="CR#1276" w:date="2020-04-07T11:39:00Z">
            <w:rPr>
              <w:lang w:eastAsia="zh-CN"/>
            </w:rPr>
          </w:rPrChange>
        </w:rPr>
        <w:t xml:space="preserve">for </w:t>
      </w:r>
      <w:r w:rsidR="00FA3DAF" w:rsidRPr="00524A9D">
        <w:rPr>
          <w:lang w:eastAsia="zh-CN"/>
          <w:rPrChange w:id="12549" w:author="CR#1276" w:date="2020-04-07T11:39:00Z">
            <w:rPr>
              <w:lang w:eastAsia="zh-CN"/>
            </w:rPr>
          </w:rPrChange>
        </w:rPr>
        <w:t xml:space="preserve">the response message(s) from the MME(s) or RN(s) before </w:t>
      </w:r>
      <w:r w:rsidR="00DE43AB" w:rsidRPr="00524A9D">
        <w:rPr>
          <w:lang w:eastAsia="zh-CN"/>
          <w:rPrChange w:id="12550" w:author="CR#1276" w:date="2020-04-07T11:39:00Z">
            <w:rPr>
              <w:lang w:eastAsia="zh-CN"/>
            </w:rPr>
          </w:rPrChange>
        </w:rPr>
        <w:t xml:space="preserve">responding </w:t>
      </w:r>
      <w:r w:rsidR="00FA3DAF" w:rsidRPr="00524A9D">
        <w:rPr>
          <w:lang w:eastAsia="zh-CN"/>
          <w:rPrChange w:id="12551" w:author="CR#1276" w:date="2020-04-07T11:39:00Z">
            <w:rPr>
              <w:lang w:eastAsia="zh-CN"/>
            </w:rPr>
          </w:rPrChange>
        </w:rPr>
        <w:t xml:space="preserve">with the RESET ACKNOWLEDGE message to the originating node. </w:t>
      </w:r>
      <w:r w:rsidR="009F0329" w:rsidRPr="00524A9D">
        <w:rPr>
          <w:lang w:eastAsia="zh-CN"/>
          <w:rPrChange w:id="12552" w:author="CR#1276" w:date="2020-04-07T11:39:00Z">
            <w:rPr>
              <w:lang w:eastAsia="zh-CN"/>
            </w:rPr>
          </w:rPrChange>
        </w:rPr>
        <w:t xml:space="preserve">Upon </w:t>
      </w:r>
      <w:r w:rsidR="009F0329" w:rsidRPr="00524A9D">
        <w:rPr>
          <w:rPrChange w:id="12553" w:author="CR#1276" w:date="2020-04-07T11:39:00Z">
            <w:rPr/>
          </w:rPrChange>
        </w:rPr>
        <w:t xml:space="preserve">reception of </w:t>
      </w:r>
      <w:r w:rsidR="009F0329" w:rsidRPr="00524A9D">
        <w:rPr>
          <w:lang w:eastAsia="zh-CN"/>
          <w:rPrChange w:id="12554" w:author="CR#1276" w:date="2020-04-07T11:39:00Z">
            <w:rPr>
              <w:lang w:eastAsia="zh-CN"/>
            </w:rPr>
          </w:rPrChange>
        </w:rPr>
        <w:t>a</w:t>
      </w:r>
      <w:r w:rsidR="009F0329" w:rsidRPr="00524A9D">
        <w:rPr>
          <w:rPrChange w:id="12555" w:author="CR#1276" w:date="2020-04-07T11:39:00Z">
            <w:rPr/>
          </w:rPrChange>
        </w:rPr>
        <w:t xml:space="preserve"> PAGING message, the </w:t>
      </w:r>
      <w:r w:rsidR="009F0329" w:rsidRPr="00524A9D">
        <w:rPr>
          <w:lang w:eastAsia="zh-CN"/>
          <w:rPrChange w:id="12556" w:author="CR#1276" w:date="2020-04-07T11:39:00Z">
            <w:rPr>
              <w:lang w:eastAsia="zh-CN"/>
            </w:rPr>
          </w:rPrChange>
        </w:rPr>
        <w:t>DeNB sends the PAGING message toward the RN(s) which support any tracking area(s) indicated in the List of TAIs. Upon reception of a</w:t>
      </w:r>
      <w:r w:rsidR="009F1A9D" w:rsidRPr="00524A9D">
        <w:rPr>
          <w:lang w:eastAsia="zh-CN"/>
          <w:rPrChange w:id="12557" w:author="CR#1276" w:date="2020-04-07T11:39:00Z">
            <w:rPr>
              <w:lang w:eastAsia="zh-CN"/>
            </w:rPr>
          </w:rPrChange>
        </w:rPr>
        <w:t>n</w:t>
      </w:r>
      <w:r w:rsidR="009F0329" w:rsidRPr="00524A9D">
        <w:rPr>
          <w:lang w:eastAsia="zh-CN"/>
          <w:rPrChange w:id="12558" w:author="CR#1276" w:date="2020-04-07T11:39:00Z">
            <w:rPr>
              <w:lang w:eastAsia="zh-CN"/>
            </w:rPr>
          </w:rPrChange>
        </w:rPr>
        <w:t xml:space="preserve"> S1 MME overload</w:t>
      </w:r>
      <w:r w:rsidR="005C0574" w:rsidRPr="00524A9D">
        <w:rPr>
          <w:rPrChange w:id="12559" w:author="CR#1276" w:date="2020-04-07T11:39:00Z">
            <w:rPr/>
          </w:rPrChange>
        </w:rPr>
        <w:t xml:space="preserve"> START/STOP</w:t>
      </w:r>
      <w:r w:rsidR="009F0329" w:rsidRPr="00524A9D">
        <w:rPr>
          <w:lang w:eastAsia="zh-CN"/>
          <w:rPrChange w:id="12560" w:author="CR#1276" w:date="2020-04-07T11:39:00Z">
            <w:rPr>
              <w:lang w:eastAsia="zh-CN"/>
            </w:rPr>
          </w:rPrChange>
        </w:rPr>
        <w:t xml:space="preserve"> message, the DeNB sends the MME </w:t>
      </w:r>
      <w:r w:rsidR="007929E5" w:rsidRPr="00524A9D">
        <w:rPr>
          <w:lang w:eastAsia="zh-CN"/>
          <w:rPrChange w:id="12561" w:author="CR#1276" w:date="2020-04-07T11:39:00Z">
            <w:rPr>
              <w:lang w:eastAsia="zh-CN"/>
            </w:rPr>
          </w:rPrChange>
        </w:rPr>
        <w:t>o</w:t>
      </w:r>
      <w:r w:rsidR="009F0329" w:rsidRPr="00524A9D">
        <w:rPr>
          <w:lang w:eastAsia="zh-CN"/>
          <w:rPrChange w:id="12562" w:author="CR#1276" w:date="2020-04-07T11:39:00Z">
            <w:rPr>
              <w:lang w:eastAsia="zh-CN"/>
            </w:rPr>
          </w:rPrChange>
        </w:rPr>
        <w:t>verload</w:t>
      </w:r>
      <w:r w:rsidR="005C0574" w:rsidRPr="00524A9D">
        <w:rPr>
          <w:rPrChange w:id="12563" w:author="CR#1276" w:date="2020-04-07T11:39:00Z">
            <w:rPr/>
          </w:rPrChange>
        </w:rPr>
        <w:t xml:space="preserve"> START/STOP</w:t>
      </w:r>
      <w:r w:rsidR="009F0329" w:rsidRPr="00524A9D">
        <w:rPr>
          <w:lang w:eastAsia="zh-CN"/>
          <w:rPrChange w:id="12564" w:author="CR#1276" w:date="2020-04-07T11:39:00Z">
            <w:rPr>
              <w:lang w:eastAsia="zh-CN"/>
            </w:rPr>
          </w:rPrChange>
        </w:rPr>
        <w:t xml:space="preserve"> message towards the RN(s), including in the message the identities of the affected CN node.</w:t>
      </w:r>
      <w:r w:rsidR="00EC7A7A" w:rsidRPr="00524A9D">
        <w:rPr>
          <w:lang w:eastAsia="zh-CN"/>
          <w:rPrChange w:id="12565" w:author="CR#1276" w:date="2020-04-07T11:39:00Z">
            <w:rPr>
              <w:lang w:eastAsia="zh-CN"/>
            </w:rPr>
          </w:rPrChange>
        </w:rPr>
        <w:t xml:space="preserve"> </w:t>
      </w:r>
      <w:r w:rsidR="005C0574" w:rsidRPr="00524A9D">
        <w:rPr>
          <w:rPrChange w:id="12566" w:author="CR#1276" w:date="2020-04-07T11:39:00Z">
            <w:rPr/>
          </w:rPrChange>
        </w:rPr>
        <w:t xml:space="preserve">The </w:t>
      </w:r>
      <w:r w:rsidR="005C0574" w:rsidRPr="00524A9D">
        <w:rPr>
          <w:lang w:eastAsia="zh-CN"/>
          <w:rPrChange w:id="12567" w:author="CR#1276" w:date="2020-04-07T11:39:00Z">
            <w:rPr>
              <w:lang w:eastAsia="zh-CN"/>
            </w:rPr>
          </w:rPrChange>
        </w:rPr>
        <w:t>RN</w:t>
      </w:r>
      <w:r w:rsidR="005C0574" w:rsidRPr="00524A9D">
        <w:rPr>
          <w:rPrChange w:id="12568" w:author="CR#1276" w:date="2020-04-07T11:39:00Z">
            <w:rPr/>
          </w:rPrChange>
        </w:rPr>
        <w:t xml:space="preserve"> uses this information received from the OVERLOAD START message to identify to which traffic the above defined rejections shall be applied. The </w:t>
      </w:r>
      <w:r w:rsidR="005C0574" w:rsidRPr="00524A9D">
        <w:rPr>
          <w:lang w:eastAsia="zh-CN"/>
          <w:rPrChange w:id="12569" w:author="CR#1276" w:date="2020-04-07T11:39:00Z">
            <w:rPr>
              <w:lang w:eastAsia="zh-CN"/>
            </w:rPr>
          </w:rPrChange>
        </w:rPr>
        <w:t>RN</w:t>
      </w:r>
      <w:r w:rsidR="005C0574" w:rsidRPr="00524A9D">
        <w:rPr>
          <w:rPrChange w:id="12570" w:author="CR#1276" w:date="2020-04-07T11:39:00Z">
            <w:rPr/>
          </w:rPrChange>
        </w:rPr>
        <w:t xml:space="preserve"> shall apply the defined rejections until reception of an OVERLOAD STOP message applicable to this traffic, or until the </w:t>
      </w:r>
      <w:r w:rsidR="005C0574" w:rsidRPr="00524A9D">
        <w:rPr>
          <w:lang w:eastAsia="zh-CN"/>
          <w:rPrChange w:id="12571" w:author="CR#1276" w:date="2020-04-07T11:39:00Z">
            <w:rPr>
              <w:lang w:eastAsia="zh-CN"/>
            </w:rPr>
          </w:rPrChange>
        </w:rPr>
        <w:t>RN</w:t>
      </w:r>
      <w:r w:rsidR="005C0574" w:rsidRPr="00524A9D">
        <w:rPr>
          <w:rPrChange w:id="12572" w:author="CR#1276" w:date="2020-04-07T11:39:00Z">
            <w:rPr/>
          </w:rPrChange>
        </w:rPr>
        <w:t xml:space="preserve"> receives a further OVERLOAD START message applicable to the same traffic, in which case it shall replace the ongoing overload action with the newly requested one. </w:t>
      </w:r>
      <w:r w:rsidR="00EC7A7A" w:rsidRPr="00524A9D">
        <w:rPr>
          <w:lang w:eastAsia="zh-CN"/>
          <w:rPrChange w:id="12573" w:author="CR#1276" w:date="2020-04-07T11:39:00Z">
            <w:rPr>
              <w:lang w:eastAsia="zh-CN"/>
            </w:rPr>
          </w:rPrChange>
        </w:rPr>
        <w:t>Upon reception of the GUMMEI from a UE, the RN shall include it in the INITIAL UE MESSAGE message</w:t>
      </w:r>
      <w:r w:rsidR="00403B22" w:rsidRPr="00524A9D">
        <w:rPr>
          <w:lang w:eastAsia="zh-CN"/>
          <w:rPrChange w:id="12574" w:author="CR#1276" w:date="2020-04-07T11:39:00Z">
            <w:rPr>
              <w:lang w:eastAsia="zh-CN"/>
            </w:rPr>
          </w:rPrChange>
        </w:rPr>
        <w:t>; upon reception of the GUMMEI Type from the UE, the RN shall also include it in the message</w:t>
      </w:r>
      <w:r w:rsidR="00EC7A7A" w:rsidRPr="00524A9D">
        <w:rPr>
          <w:lang w:eastAsia="zh-CN"/>
          <w:rPrChange w:id="12575" w:author="CR#1276" w:date="2020-04-07T11:39:00Z">
            <w:rPr>
              <w:lang w:eastAsia="zh-CN"/>
            </w:rPr>
          </w:rPrChange>
        </w:rPr>
        <w:t>.</w:t>
      </w:r>
    </w:p>
    <w:p w:rsidR="00997287" w:rsidRPr="00524A9D" w:rsidRDefault="00EE113E" w:rsidP="00E10AA0">
      <w:pPr>
        <w:rPr>
          <w:rPrChange w:id="12576" w:author="CR#1276" w:date="2020-04-07T11:39:00Z">
            <w:rPr/>
          </w:rPrChange>
        </w:rPr>
      </w:pPr>
      <w:r w:rsidRPr="00524A9D">
        <w:rPr>
          <w:rPrChange w:id="12577" w:author="CR#1276" w:date="2020-04-07T11:39:00Z">
            <w:rPr/>
          </w:rPrChange>
        </w:rPr>
        <w:t xml:space="preserve">The X2 control plane protocol stack for supporting </w:t>
      </w:r>
      <w:r w:rsidR="007929E5" w:rsidRPr="00524A9D">
        <w:rPr>
          <w:lang w:eastAsia="zh-CN"/>
          <w:rPrChange w:id="12578" w:author="CR#1276" w:date="2020-04-07T11:39:00Z">
            <w:rPr>
              <w:lang w:eastAsia="zh-CN"/>
            </w:rPr>
          </w:rPrChange>
        </w:rPr>
        <w:t>RNs</w:t>
      </w:r>
      <w:r w:rsidRPr="00524A9D">
        <w:rPr>
          <w:rPrChange w:id="12579" w:author="CR#1276" w:date="2020-04-07T11:39:00Z">
            <w:rPr/>
          </w:rPrChange>
        </w:rPr>
        <w:t xml:space="preserve"> </w:t>
      </w:r>
      <w:r w:rsidR="00DE43AB" w:rsidRPr="00524A9D">
        <w:rPr>
          <w:rPrChange w:id="12580" w:author="CR#1276" w:date="2020-04-07T11:39:00Z">
            <w:rPr/>
          </w:rPrChange>
        </w:rPr>
        <w:t xml:space="preserve">is </w:t>
      </w:r>
      <w:r w:rsidRPr="00524A9D">
        <w:rPr>
          <w:rPrChange w:id="12581" w:author="CR#1276" w:date="2020-04-07T11:39:00Z">
            <w:rPr/>
          </w:rPrChange>
        </w:rPr>
        <w:t xml:space="preserve">shown in </w:t>
      </w:r>
      <w:r w:rsidR="00DE43AB" w:rsidRPr="00524A9D">
        <w:rPr>
          <w:rPrChange w:id="12582" w:author="CR#1276" w:date="2020-04-07T11:39:00Z">
            <w:rPr/>
          </w:rPrChange>
        </w:rPr>
        <w:t xml:space="preserve">Figure </w:t>
      </w:r>
      <w:r w:rsidRPr="00524A9D">
        <w:rPr>
          <w:rPrChange w:id="12583" w:author="CR#1276" w:date="2020-04-07T11:39:00Z">
            <w:rPr/>
          </w:rPrChange>
        </w:rPr>
        <w:t xml:space="preserve">4.7.4-2. There is </w:t>
      </w:r>
      <w:r w:rsidR="00DE43AB" w:rsidRPr="00524A9D">
        <w:rPr>
          <w:rPrChange w:id="12584" w:author="CR#1276" w:date="2020-04-07T11:39:00Z">
            <w:rPr/>
          </w:rPrChange>
        </w:rPr>
        <w:t>a single</w:t>
      </w:r>
      <w:r w:rsidRPr="00524A9D">
        <w:rPr>
          <w:rPrChange w:id="12585" w:author="CR#1276" w:date="2020-04-07T11:39:00Z">
            <w:rPr/>
          </w:rPrChange>
        </w:rPr>
        <w:t xml:space="preserve"> X2 interface relation between </w:t>
      </w:r>
      <w:r w:rsidR="00DE43AB" w:rsidRPr="00524A9D">
        <w:rPr>
          <w:rPrChange w:id="12586" w:author="CR#1276" w:date="2020-04-07T11:39:00Z">
            <w:rPr/>
          </w:rPrChange>
        </w:rPr>
        <w:t xml:space="preserve">each </w:t>
      </w:r>
      <w:r w:rsidRPr="00524A9D">
        <w:rPr>
          <w:rPrChange w:id="12587" w:author="CR#1276" w:date="2020-04-07T11:39:00Z">
            <w:rPr/>
          </w:rPrChange>
        </w:rPr>
        <w:t xml:space="preserve">RN and </w:t>
      </w:r>
      <w:r w:rsidR="00DE43AB" w:rsidRPr="00524A9D">
        <w:rPr>
          <w:rPrChange w:id="12588" w:author="CR#1276" w:date="2020-04-07T11:39:00Z">
            <w:rPr/>
          </w:rPrChange>
        </w:rPr>
        <w:t>its</w:t>
      </w:r>
      <w:r w:rsidRPr="00524A9D">
        <w:rPr>
          <w:rPrChange w:id="12589" w:author="CR#1276" w:date="2020-04-07T11:39:00Z">
            <w:rPr/>
          </w:rPrChange>
        </w:rPr>
        <w:t xml:space="preserve"> DeNB</w:t>
      </w:r>
      <w:r w:rsidR="00DE43AB" w:rsidRPr="00524A9D">
        <w:rPr>
          <w:rPrChange w:id="12590" w:author="CR#1276" w:date="2020-04-07T11:39:00Z">
            <w:rPr/>
          </w:rPrChange>
        </w:rPr>
        <w:t>. In addition, the DeNB may have X2 interface relations to neighbo</w:t>
      </w:r>
      <w:r w:rsidR="00601A86" w:rsidRPr="00524A9D">
        <w:rPr>
          <w:rPrChange w:id="12591" w:author="CR#1276" w:date="2020-04-07T11:39:00Z">
            <w:rPr/>
          </w:rPrChange>
        </w:rPr>
        <w:t>u</w:t>
      </w:r>
      <w:r w:rsidR="00DE43AB" w:rsidRPr="00524A9D">
        <w:rPr>
          <w:rPrChange w:id="12592" w:author="CR#1276" w:date="2020-04-07T11:39:00Z">
            <w:rPr/>
          </w:rPrChange>
        </w:rPr>
        <w:t>ring eNBs.</w:t>
      </w:r>
      <w:r w:rsidRPr="00524A9D">
        <w:rPr>
          <w:rPrChange w:id="12593" w:author="CR#1276" w:date="2020-04-07T11:39:00Z">
            <w:rPr/>
          </w:rPrChange>
        </w:rPr>
        <w:t xml:space="preserve"> The DeNB processes and forwards all X2 messages between the RN and other eNBs for all UE-dedicated procedures. The processing of X2-AP messages includes modifying </w:t>
      </w:r>
      <w:r w:rsidR="00DE43AB" w:rsidRPr="00524A9D">
        <w:rPr>
          <w:rPrChange w:id="12594" w:author="CR#1276" w:date="2020-04-07T11:39:00Z">
            <w:rPr/>
          </w:rPrChange>
        </w:rPr>
        <w:t>S1/</w:t>
      </w:r>
      <w:r w:rsidRPr="00524A9D">
        <w:rPr>
          <w:rPrChange w:id="12595" w:author="CR#1276" w:date="2020-04-07T11:39:00Z">
            <w:rPr/>
          </w:rPrChange>
        </w:rPr>
        <w:t>X2-AP UE IDs</w:t>
      </w:r>
      <w:r w:rsidR="00C1397E" w:rsidRPr="00524A9D">
        <w:rPr>
          <w:lang w:eastAsia="zh-CN"/>
          <w:rPrChange w:id="12596" w:author="CR#1276" w:date="2020-04-07T11:39:00Z">
            <w:rPr>
              <w:lang w:eastAsia="zh-CN"/>
            </w:rPr>
          </w:rPrChange>
        </w:rPr>
        <w:t>, Transport Layer address</w:t>
      </w:r>
      <w:r w:rsidRPr="00524A9D">
        <w:rPr>
          <w:rPrChange w:id="12597" w:author="CR#1276" w:date="2020-04-07T11:39:00Z">
            <w:rPr/>
          </w:rPrChange>
        </w:rPr>
        <w:t xml:space="preserve"> and GTP TEIDs but leaves other parts of the message unchanged.</w:t>
      </w:r>
    </w:p>
    <w:p w:rsidR="00EE113E" w:rsidRPr="00524A9D" w:rsidRDefault="00EE113E" w:rsidP="00E10AA0">
      <w:pPr>
        <w:rPr>
          <w:rPrChange w:id="12598" w:author="CR#1276" w:date="2020-04-07T11:39:00Z">
            <w:rPr/>
          </w:rPrChange>
        </w:rPr>
      </w:pPr>
      <w:r w:rsidRPr="00524A9D">
        <w:rPr>
          <w:rPrChange w:id="12599" w:author="CR#1276" w:date="2020-04-07T11:39:00Z">
            <w:rPr/>
          </w:rPrChange>
        </w:rPr>
        <w:lastRenderedPageBreak/>
        <w:t>All non-UE-dedicated</w:t>
      </w:r>
      <w:r w:rsidR="00997287" w:rsidRPr="00524A9D">
        <w:rPr>
          <w:lang w:eastAsia="zh-CN"/>
          <w:rPrChange w:id="12600" w:author="CR#1276" w:date="2020-04-07T11:39:00Z">
            <w:rPr>
              <w:lang w:eastAsia="zh-CN"/>
            </w:rPr>
          </w:rPrChange>
        </w:rPr>
        <w:t xml:space="preserve"> X2-AP</w:t>
      </w:r>
      <w:r w:rsidRPr="00524A9D">
        <w:rPr>
          <w:rPrChange w:id="12601" w:author="CR#1276" w:date="2020-04-07T11:39:00Z">
            <w:rPr/>
          </w:rPrChange>
        </w:rPr>
        <w:t xml:space="preserve"> procedures are </w:t>
      </w:r>
      <w:r w:rsidR="00997287" w:rsidRPr="00524A9D">
        <w:rPr>
          <w:lang w:eastAsia="zh-CN"/>
          <w:rPrChange w:id="12602" w:author="CR#1276" w:date="2020-04-07T11:39:00Z">
            <w:rPr>
              <w:lang w:eastAsia="zh-CN"/>
            </w:rPr>
          </w:rPrChange>
        </w:rPr>
        <w:t xml:space="preserve">terminated at the DeNB, and </w:t>
      </w:r>
      <w:r w:rsidRPr="00524A9D">
        <w:rPr>
          <w:rPrChange w:id="12603" w:author="CR#1276" w:date="2020-04-07T11:39:00Z">
            <w:rPr/>
          </w:rPrChange>
        </w:rPr>
        <w:t>handled locally between the RN and the DeNB, and between the DeNB and other eNBs.</w:t>
      </w:r>
      <w:r w:rsidR="008A0C12" w:rsidRPr="00524A9D">
        <w:rPr>
          <w:rPrChange w:id="12604" w:author="CR#1276" w:date="2020-04-07T11:39:00Z">
            <w:rPr/>
          </w:rPrChange>
        </w:rPr>
        <w:t xml:space="preserve"> </w:t>
      </w:r>
      <w:r w:rsidR="00997287" w:rsidRPr="00524A9D">
        <w:rPr>
          <w:lang w:eastAsia="zh-CN"/>
          <w:rPrChange w:id="12605" w:author="CR#1276" w:date="2020-04-07T11:39:00Z">
            <w:rPr>
              <w:lang w:eastAsia="zh-CN"/>
            </w:rPr>
          </w:rPrChange>
        </w:rPr>
        <w:t>Upon reception of an X2 non cell related non-UE-associated message from RN or neighbour eNB, the DeNB may trigger associated non-UE-dedicated X2-AP procedure(s) to the neighbour eNB or RN(s). Upon reception of an X2 cell related non-UE-dedicated message from RN or neighbour eNB, the DeNB may pass associated information to the neighbour eNB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rsidR="00EE113E" w:rsidRPr="00524A9D" w:rsidRDefault="00EE113E" w:rsidP="00E10AA0">
      <w:pPr>
        <w:rPr>
          <w:lang w:eastAsia="zh-CN"/>
          <w:rPrChange w:id="12606" w:author="CR#1276" w:date="2020-04-07T11:39:00Z">
            <w:rPr>
              <w:lang w:eastAsia="zh-CN"/>
            </w:rPr>
          </w:rPrChange>
        </w:rPr>
      </w:pPr>
      <w:r w:rsidRPr="00524A9D">
        <w:rPr>
          <w:lang w:eastAsia="zh-CN"/>
          <w:rPrChange w:id="12607" w:author="CR#1276" w:date="2020-04-07T11:39:00Z">
            <w:rPr>
              <w:lang w:eastAsia="zh-CN"/>
            </w:rPr>
          </w:rPrChange>
        </w:rPr>
        <w:t>The S1 and X2 interface signalling packets are mapped to radio bearers over the Un interface.</w:t>
      </w:r>
    </w:p>
    <w:p w:rsidR="00EE113E" w:rsidRPr="00524A9D" w:rsidRDefault="00EE113E" w:rsidP="00E10AA0">
      <w:pPr>
        <w:pStyle w:val="TH"/>
        <w:rPr>
          <w:rPrChange w:id="12608" w:author="CR#1276" w:date="2020-04-07T11:39:00Z">
            <w:rPr/>
          </w:rPrChange>
        </w:rPr>
      </w:pPr>
      <w:r w:rsidRPr="00524A9D">
        <w:rPr>
          <w:rPrChange w:id="12609" w:author="CR#1276" w:date="2020-04-07T11:39:00Z">
            <w:rPr/>
          </w:rPrChange>
        </w:rPr>
        <w:object w:dxaOrig="12319" w:dyaOrig="4568">
          <v:shape id="_x0000_i1042" type="#_x0000_t75" style="width:376.5pt;height:139.5pt" o:ole="">
            <v:imagedata r:id="rId42" o:title=""/>
          </v:shape>
          <o:OLEObject Type="Embed" ProgID="Visio.Drawing.11" ShapeID="_x0000_i1042" DrawAspect="Content" ObjectID="_1647770390" r:id="rId43"/>
        </w:object>
      </w:r>
    </w:p>
    <w:p w:rsidR="00EE113E" w:rsidRPr="00524A9D" w:rsidRDefault="00EE113E" w:rsidP="009C26DC">
      <w:pPr>
        <w:pStyle w:val="TF"/>
        <w:outlineLvl w:val="0"/>
        <w:rPr>
          <w:rPrChange w:id="12610" w:author="CR#1276" w:date="2020-04-07T11:39:00Z">
            <w:rPr/>
          </w:rPrChange>
        </w:rPr>
      </w:pPr>
      <w:r w:rsidRPr="00524A9D">
        <w:rPr>
          <w:rPrChange w:id="12611" w:author="CR#1276" w:date="2020-04-07T11:39:00Z">
            <w:rPr/>
          </w:rPrChange>
        </w:rPr>
        <w:t>Figure 4.7.4-1: S1 control plane protocol stack for supporting RNs</w:t>
      </w:r>
    </w:p>
    <w:p w:rsidR="00EE113E" w:rsidRPr="00524A9D" w:rsidRDefault="00EE113E" w:rsidP="00E10AA0">
      <w:pPr>
        <w:pStyle w:val="TH"/>
        <w:rPr>
          <w:rPrChange w:id="12612" w:author="CR#1276" w:date="2020-04-07T11:39:00Z">
            <w:rPr/>
          </w:rPrChange>
        </w:rPr>
      </w:pPr>
      <w:r w:rsidRPr="00524A9D">
        <w:rPr>
          <w:rPrChange w:id="12613" w:author="CR#1276" w:date="2020-04-07T11:39:00Z">
            <w:rPr/>
          </w:rPrChange>
        </w:rPr>
        <w:object w:dxaOrig="12319" w:dyaOrig="4568">
          <v:shape id="_x0000_i1043" type="#_x0000_t75" style="width:376.5pt;height:139.5pt" o:ole="">
            <v:imagedata r:id="rId44" o:title=""/>
          </v:shape>
          <o:OLEObject Type="Embed" ProgID="Visio.Drawing.11" ShapeID="_x0000_i1043" DrawAspect="Content" ObjectID="_1647770391" r:id="rId45"/>
        </w:object>
      </w:r>
    </w:p>
    <w:p w:rsidR="00EE113E" w:rsidRPr="00524A9D" w:rsidRDefault="00EE113E" w:rsidP="009C26DC">
      <w:pPr>
        <w:pStyle w:val="TF"/>
        <w:outlineLvl w:val="0"/>
        <w:rPr>
          <w:rPrChange w:id="12614" w:author="CR#1276" w:date="2020-04-07T11:39:00Z">
            <w:rPr/>
          </w:rPrChange>
        </w:rPr>
      </w:pPr>
      <w:r w:rsidRPr="00524A9D">
        <w:rPr>
          <w:rPrChange w:id="12615" w:author="CR#1276" w:date="2020-04-07T11:39:00Z">
            <w:rPr/>
          </w:rPrChange>
        </w:rPr>
        <w:t>Figure 4.7.4-2: X2 control plane protocol stack for supporting RNs</w:t>
      </w:r>
    </w:p>
    <w:p w:rsidR="00EE113E" w:rsidRPr="00524A9D" w:rsidRDefault="00EE113E" w:rsidP="009C26DC">
      <w:pPr>
        <w:pStyle w:val="Heading3"/>
        <w:rPr>
          <w:kern w:val="2"/>
          <w:lang w:eastAsia="zh-CN"/>
          <w:rPrChange w:id="12616" w:author="CR#1276" w:date="2020-04-07T11:39:00Z">
            <w:rPr>
              <w:kern w:val="2"/>
              <w:lang w:eastAsia="zh-CN"/>
            </w:rPr>
          </w:rPrChange>
        </w:rPr>
      </w:pPr>
      <w:bookmarkStart w:id="12617" w:name="_Toc20402650"/>
      <w:bookmarkStart w:id="12618" w:name="_Toc29372156"/>
      <w:r w:rsidRPr="00524A9D">
        <w:rPr>
          <w:kern w:val="2"/>
          <w:lang w:eastAsia="zh-CN"/>
          <w:rPrChange w:id="12619" w:author="CR#1276" w:date="2020-04-07T11:39:00Z">
            <w:rPr>
              <w:kern w:val="2"/>
              <w:lang w:eastAsia="zh-CN"/>
            </w:rPr>
          </w:rPrChange>
        </w:rPr>
        <w:t>4.7.5</w:t>
      </w:r>
      <w:r w:rsidRPr="00524A9D">
        <w:rPr>
          <w:kern w:val="2"/>
          <w:lang w:eastAsia="zh-CN"/>
          <w:rPrChange w:id="12620" w:author="CR#1276" w:date="2020-04-07T11:39:00Z">
            <w:rPr>
              <w:kern w:val="2"/>
              <w:lang w:eastAsia="zh-CN"/>
            </w:rPr>
          </w:rPrChange>
        </w:rPr>
        <w:tab/>
        <w:t>Radio protocol aspects</w:t>
      </w:r>
      <w:bookmarkEnd w:id="12617"/>
      <w:bookmarkEnd w:id="12618"/>
    </w:p>
    <w:p w:rsidR="00EE113E" w:rsidRPr="00524A9D" w:rsidRDefault="00EE113E" w:rsidP="00E10AA0">
      <w:pPr>
        <w:rPr>
          <w:rPrChange w:id="12621" w:author="CR#1276" w:date="2020-04-07T11:39:00Z">
            <w:rPr/>
          </w:rPrChange>
        </w:rPr>
      </w:pPr>
      <w:r w:rsidRPr="00524A9D">
        <w:rPr>
          <w:rPrChange w:id="12622" w:author="CR#1276" w:date="2020-04-07T11:39:00Z">
            <w:rPr/>
          </w:rPrChange>
        </w:rPr>
        <w:t>The RN connects to the DeNB via the Un interface using the same radio protocols and procedures as a UE connecting to an eNB. The control plane proto</w:t>
      </w:r>
      <w:r w:rsidR="003E1E80" w:rsidRPr="00524A9D">
        <w:rPr>
          <w:rPrChange w:id="12623" w:author="CR#1276" w:date="2020-04-07T11:39:00Z">
            <w:rPr/>
          </w:rPrChange>
        </w:rPr>
        <w:t>col stack is shown in Figure 4.7</w:t>
      </w:r>
      <w:r w:rsidRPr="00524A9D">
        <w:rPr>
          <w:rPrChange w:id="12624" w:author="CR#1276" w:date="2020-04-07T11:39:00Z">
            <w:rPr/>
          </w:rPrChange>
        </w:rPr>
        <w:t>.5-1 and the user plane proto</w:t>
      </w:r>
      <w:r w:rsidR="003E1E80" w:rsidRPr="00524A9D">
        <w:rPr>
          <w:rPrChange w:id="12625" w:author="CR#1276" w:date="2020-04-07T11:39:00Z">
            <w:rPr/>
          </w:rPrChange>
        </w:rPr>
        <w:t>col stack is shown in Figure 4.7.</w:t>
      </w:r>
      <w:r w:rsidRPr="00524A9D">
        <w:rPr>
          <w:rPrChange w:id="12626" w:author="CR#1276" w:date="2020-04-07T11:39:00Z">
            <w:rPr/>
          </w:rPrChange>
        </w:rPr>
        <w:t>5-2.</w:t>
      </w:r>
    </w:p>
    <w:p w:rsidR="00EE113E" w:rsidRPr="00524A9D" w:rsidRDefault="00EE113E" w:rsidP="00E10AA0">
      <w:pPr>
        <w:rPr>
          <w:rPrChange w:id="12627" w:author="CR#1276" w:date="2020-04-07T11:39:00Z">
            <w:rPr/>
          </w:rPrChange>
        </w:rPr>
      </w:pPr>
      <w:r w:rsidRPr="00524A9D">
        <w:rPr>
          <w:rPrChange w:id="12628" w:author="CR#1276" w:date="2020-04-07T11:39:00Z">
            <w:rPr/>
          </w:rPrChange>
        </w:rPr>
        <w:t>The following relay-specific functionalit</w:t>
      </w:r>
      <w:r w:rsidR="007929E5" w:rsidRPr="00524A9D">
        <w:rPr>
          <w:rPrChange w:id="12629" w:author="CR#1276" w:date="2020-04-07T11:39:00Z">
            <w:rPr/>
          </w:rPrChange>
        </w:rPr>
        <w:t>ies are</w:t>
      </w:r>
      <w:r w:rsidR="00601A86" w:rsidRPr="00524A9D">
        <w:rPr>
          <w:rPrChange w:id="12630" w:author="CR#1276" w:date="2020-04-07T11:39:00Z">
            <w:rPr/>
          </w:rPrChange>
        </w:rPr>
        <w:t xml:space="preserve"> </w:t>
      </w:r>
      <w:r w:rsidRPr="00524A9D">
        <w:rPr>
          <w:rPrChange w:id="12631" w:author="CR#1276" w:date="2020-04-07T11:39:00Z">
            <w:rPr/>
          </w:rPrChange>
        </w:rPr>
        <w:t>supported:</w:t>
      </w:r>
    </w:p>
    <w:p w:rsidR="00EE113E" w:rsidRPr="00524A9D" w:rsidRDefault="00C512D0" w:rsidP="00E10AA0">
      <w:pPr>
        <w:pStyle w:val="B1"/>
        <w:rPr>
          <w:rPrChange w:id="12632" w:author="CR#1276" w:date="2020-04-07T11:39:00Z">
            <w:rPr/>
          </w:rPrChange>
        </w:rPr>
      </w:pPr>
      <w:r w:rsidRPr="00524A9D">
        <w:rPr>
          <w:rPrChange w:id="12633" w:author="CR#1276" w:date="2020-04-07T11:39:00Z">
            <w:rPr/>
          </w:rPrChange>
        </w:rPr>
        <w:t>-</w:t>
      </w:r>
      <w:r w:rsidR="00C717AD" w:rsidRPr="00524A9D">
        <w:rPr>
          <w:rPrChange w:id="12634" w:author="CR#1276" w:date="2020-04-07T11:39:00Z">
            <w:rPr/>
          </w:rPrChange>
        </w:rPr>
        <w:tab/>
        <w:t>t</w:t>
      </w:r>
      <w:r w:rsidR="00EE113E" w:rsidRPr="00524A9D">
        <w:rPr>
          <w:rPrChange w:id="12635" w:author="CR#1276" w:date="2020-04-07T11:39:00Z">
            <w:rPr/>
          </w:rPrChange>
        </w:rPr>
        <w:t xml:space="preserve">he RRC layer of the Un interface has functionality to configure and reconfigure </w:t>
      </w:r>
      <w:r w:rsidRPr="00524A9D">
        <w:rPr>
          <w:rPrChange w:id="12636" w:author="CR#1276" w:date="2020-04-07T11:39:00Z">
            <w:rPr/>
          </w:rPrChange>
        </w:rPr>
        <w:t xml:space="preserve">an RN </w:t>
      </w:r>
      <w:r w:rsidR="00EE113E" w:rsidRPr="00524A9D">
        <w:rPr>
          <w:rPrChange w:id="12637" w:author="CR#1276" w:date="2020-04-07T11:39:00Z">
            <w:rPr/>
          </w:rPrChange>
        </w:rPr>
        <w:t xml:space="preserve">subframe configuration </w:t>
      </w:r>
      <w:r w:rsidRPr="00524A9D">
        <w:rPr>
          <w:rPrChange w:id="12638" w:author="CR#1276" w:date="2020-04-07T11:39:00Z">
            <w:rPr/>
          </w:rPrChange>
        </w:rPr>
        <w:t xml:space="preserve">through the RN reconfiguration procedure </w:t>
      </w:r>
      <w:r w:rsidR="00EE113E" w:rsidRPr="00524A9D">
        <w:rPr>
          <w:rPrChange w:id="12639" w:author="CR#1276" w:date="2020-04-07T11:39:00Z">
            <w:rPr/>
          </w:rPrChange>
        </w:rPr>
        <w:t>(e.g. DL subframe configuration</w:t>
      </w:r>
      <w:r w:rsidR="00A7612F" w:rsidRPr="00524A9D">
        <w:rPr>
          <w:rPrChange w:id="12640" w:author="CR#1276" w:date="2020-04-07T11:39:00Z">
            <w:rPr/>
          </w:rPrChange>
        </w:rPr>
        <w:t xml:space="preserve"> and </w:t>
      </w:r>
      <w:r w:rsidRPr="00524A9D">
        <w:rPr>
          <w:rPrChange w:id="12641" w:author="CR#1276" w:date="2020-04-07T11:39:00Z">
            <w:rPr/>
          </w:rPrChange>
        </w:rPr>
        <w:t xml:space="preserve">an </w:t>
      </w:r>
      <w:r w:rsidR="00A7612F" w:rsidRPr="00524A9D">
        <w:rPr>
          <w:rPrChange w:id="12642" w:author="CR#1276" w:date="2020-04-07T11:39:00Z">
            <w:rPr/>
          </w:rPrChange>
        </w:rPr>
        <w:t>RN-specific control channel</w:t>
      </w:r>
      <w:r w:rsidR="00EE113E" w:rsidRPr="00524A9D">
        <w:rPr>
          <w:rPrChange w:id="12643" w:author="CR#1276" w:date="2020-04-07T11:39:00Z">
            <w:rPr/>
          </w:rPrChange>
        </w:rPr>
        <w:t>) for transmissions between an RN and a DeNB</w:t>
      </w:r>
      <w:r w:rsidR="00C717AD" w:rsidRPr="00524A9D">
        <w:rPr>
          <w:rPrChange w:id="12644" w:author="CR#1276" w:date="2020-04-07T11:39:00Z">
            <w:rPr/>
          </w:rPrChange>
        </w:rPr>
        <w:t>.</w:t>
      </w:r>
      <w:r w:rsidR="00601146" w:rsidRPr="00524A9D">
        <w:rPr>
          <w:rPrChange w:id="12645" w:author="CR#1276" w:date="2020-04-07T11:39:00Z">
            <w:rPr/>
          </w:rPrChange>
        </w:rPr>
        <w:t xml:space="preserve"> </w:t>
      </w:r>
      <w:r w:rsidR="00C717AD" w:rsidRPr="00524A9D">
        <w:rPr>
          <w:rPrChange w:id="12646" w:author="CR#1276" w:date="2020-04-07T11:39:00Z">
            <w:rPr/>
          </w:rPrChange>
        </w:rPr>
        <w:t>T</w:t>
      </w:r>
      <w:r w:rsidR="00601146" w:rsidRPr="00524A9D">
        <w:rPr>
          <w:rPrChange w:id="12647" w:author="CR#1276" w:date="2020-04-07T11:39:00Z">
            <w:rPr/>
          </w:rPrChange>
        </w:rPr>
        <w:t xml:space="preserve">he RN </w:t>
      </w:r>
      <w:r w:rsidR="00C717AD" w:rsidRPr="00524A9D">
        <w:rPr>
          <w:rPrChange w:id="12648" w:author="CR#1276" w:date="2020-04-07T11:39:00Z">
            <w:rPr/>
          </w:rPrChange>
        </w:rPr>
        <w:t>may request such a configuration from the DeNB during the RRC connection establishment, and the DeNB</w:t>
      </w:r>
      <w:r w:rsidR="00601146" w:rsidRPr="00524A9D">
        <w:rPr>
          <w:rPrChange w:id="12649" w:author="CR#1276" w:date="2020-04-07T11:39:00Z">
            <w:rPr/>
          </w:rPrChange>
        </w:rPr>
        <w:t xml:space="preserve"> may initiate the RRC signalling for such configuration. </w:t>
      </w:r>
      <w:r w:rsidR="00EE113E" w:rsidRPr="00524A9D">
        <w:rPr>
          <w:rPrChange w:id="12650" w:author="CR#1276" w:date="2020-04-07T11:39:00Z">
            <w:rPr/>
          </w:rPrChange>
        </w:rPr>
        <w:t>The RN applies the configuration immediately upon reception</w:t>
      </w:r>
      <w:r w:rsidR="0030377E" w:rsidRPr="00524A9D">
        <w:rPr>
          <w:rPrChange w:id="12651" w:author="CR#1276" w:date="2020-04-07T11:39:00Z">
            <w:rPr/>
          </w:rPrChange>
        </w:rPr>
        <w:t>;</w:t>
      </w:r>
    </w:p>
    <w:p w:rsidR="00C512D0" w:rsidRPr="00524A9D" w:rsidRDefault="00C512D0" w:rsidP="00E10AA0">
      <w:pPr>
        <w:pStyle w:val="NO"/>
        <w:rPr>
          <w:rPrChange w:id="12652" w:author="CR#1276" w:date="2020-04-07T11:39:00Z">
            <w:rPr/>
          </w:rPrChange>
        </w:rPr>
      </w:pPr>
      <w:r w:rsidRPr="00524A9D">
        <w:rPr>
          <w:rPrChange w:id="12653" w:author="CR#1276" w:date="2020-04-07T11:39:00Z">
            <w:rPr/>
          </w:rPrChange>
        </w:rPr>
        <w:t>NOTE:</w:t>
      </w:r>
      <w:r w:rsidRPr="00524A9D">
        <w:rPr>
          <w:rPrChange w:id="12654" w:author="CR#1276" w:date="2020-04-07T11:39:00Z">
            <w:rPr/>
          </w:rPrChange>
        </w:rPr>
        <w:tab/>
        <w:t>The RN subframe configuration on the Un interface can be temporarily misaligned with the MBSFN subframes configured in the RN cell due to the RN subframe configuration; i.e. a new subframe configuration can be applied earlier by the RN on Un than in the RN cell.</w:t>
      </w:r>
    </w:p>
    <w:p w:rsidR="00EE113E" w:rsidRPr="00524A9D" w:rsidRDefault="007929E5" w:rsidP="00E10AA0">
      <w:pPr>
        <w:pStyle w:val="B1"/>
        <w:rPr>
          <w:rPrChange w:id="12655" w:author="CR#1276" w:date="2020-04-07T11:39:00Z">
            <w:rPr/>
          </w:rPrChange>
        </w:rPr>
      </w:pPr>
      <w:r w:rsidRPr="00524A9D">
        <w:rPr>
          <w:rPrChange w:id="12656" w:author="CR#1276" w:date="2020-04-07T11:39:00Z">
            <w:rPr/>
          </w:rPrChange>
        </w:rPr>
        <w:t>-</w:t>
      </w:r>
      <w:r w:rsidR="00F77BEE" w:rsidRPr="00524A9D">
        <w:rPr>
          <w:rPrChange w:id="12657" w:author="CR#1276" w:date="2020-04-07T11:39:00Z">
            <w:rPr/>
          </w:rPrChange>
        </w:rPr>
        <w:tab/>
        <w:t>t</w:t>
      </w:r>
      <w:r w:rsidR="00EE113E" w:rsidRPr="00524A9D">
        <w:rPr>
          <w:rPrChange w:id="12658" w:author="CR#1276" w:date="2020-04-07T11:39:00Z">
            <w:rPr/>
          </w:rPrChange>
        </w:rPr>
        <w:t xml:space="preserve">he RRC layer of the Un interface has functionality to send updated system information in a dedicated message to </w:t>
      </w:r>
      <w:r w:rsidR="00F77BEE" w:rsidRPr="00524A9D">
        <w:rPr>
          <w:rPrChange w:id="12659" w:author="CR#1276" w:date="2020-04-07T11:39:00Z">
            <w:rPr/>
          </w:rPrChange>
        </w:rPr>
        <w:t>an RN with an RN subframe configuration</w:t>
      </w:r>
      <w:r w:rsidR="00EE113E" w:rsidRPr="00524A9D">
        <w:rPr>
          <w:rPrChange w:id="12660" w:author="CR#1276" w:date="2020-04-07T11:39:00Z">
            <w:rPr/>
          </w:rPrChange>
        </w:rPr>
        <w:t>. The RN applies the received system information immediately</w:t>
      </w:r>
      <w:r w:rsidR="00F77BEE" w:rsidRPr="00524A9D">
        <w:rPr>
          <w:rPrChange w:id="12661" w:author="CR#1276" w:date="2020-04-07T11:39:00Z">
            <w:rPr/>
          </w:rPrChange>
        </w:rPr>
        <w:t>;</w:t>
      </w:r>
    </w:p>
    <w:p w:rsidR="00EE113E" w:rsidRPr="00524A9D" w:rsidRDefault="00F77BEE" w:rsidP="00E10AA0">
      <w:pPr>
        <w:pStyle w:val="B1"/>
        <w:rPr>
          <w:rPrChange w:id="12662" w:author="CR#1276" w:date="2020-04-07T11:39:00Z">
            <w:rPr/>
          </w:rPrChange>
        </w:rPr>
      </w:pPr>
      <w:r w:rsidRPr="00524A9D">
        <w:rPr>
          <w:rPrChange w:id="12663" w:author="CR#1276" w:date="2020-04-07T11:39:00Z">
            <w:rPr/>
          </w:rPrChange>
        </w:rPr>
        <w:lastRenderedPageBreak/>
        <w:t>-</w:t>
      </w:r>
      <w:r w:rsidRPr="00524A9D">
        <w:rPr>
          <w:rPrChange w:id="12664" w:author="CR#1276" w:date="2020-04-07T11:39:00Z">
            <w:rPr/>
          </w:rPrChange>
        </w:rPr>
        <w:tab/>
        <w:t>the PDCP layer of the Un interface has functionality to provide integrity protection for the user plane. The integrity protection is configured per DRB.</w:t>
      </w:r>
    </w:p>
    <w:p w:rsidR="00A7612F" w:rsidRPr="00524A9D" w:rsidRDefault="00A7612F" w:rsidP="00E10AA0">
      <w:pPr>
        <w:rPr>
          <w:rPrChange w:id="12665" w:author="CR#1276" w:date="2020-04-07T11:39:00Z">
            <w:rPr/>
          </w:rPrChange>
        </w:rPr>
      </w:pPr>
      <w:r w:rsidRPr="00524A9D">
        <w:rPr>
          <w:rPrChange w:id="12666" w:author="CR#1276" w:date="2020-04-07T11:39:00Z">
            <w:rPr/>
          </w:rPrChange>
        </w:rPr>
        <w:t xml:space="preserve">To support PWS towards UEs, the RN receives the relevant information over S1. The RN </w:t>
      </w:r>
      <w:r w:rsidR="00F77BEE" w:rsidRPr="00524A9D">
        <w:rPr>
          <w:rPrChange w:id="12667" w:author="CR#1276" w:date="2020-04-07T11:39:00Z">
            <w:rPr/>
          </w:rPrChange>
        </w:rPr>
        <w:t>should</w:t>
      </w:r>
      <w:r w:rsidRPr="00524A9D">
        <w:rPr>
          <w:rPrChange w:id="12668" w:author="CR#1276" w:date="2020-04-07T11:39:00Z">
            <w:rPr/>
          </w:rPrChange>
        </w:rPr>
        <w:t xml:space="preserve"> hence ignore DeNB system information relating to PWS.</w:t>
      </w:r>
    </w:p>
    <w:p w:rsidR="00EE113E" w:rsidRPr="00524A9D" w:rsidRDefault="00EE113E" w:rsidP="00E10AA0">
      <w:pPr>
        <w:pStyle w:val="TH"/>
        <w:rPr>
          <w:kern w:val="2"/>
          <w:lang w:eastAsia="zh-CN"/>
          <w:rPrChange w:id="12669" w:author="CR#1276" w:date="2020-04-07T11:39:00Z">
            <w:rPr>
              <w:kern w:val="2"/>
              <w:lang w:eastAsia="zh-CN"/>
            </w:rPr>
          </w:rPrChange>
        </w:rPr>
      </w:pPr>
      <w:r w:rsidRPr="00524A9D">
        <w:rPr>
          <w:kern w:val="2"/>
          <w:lang w:eastAsia="zh-CN"/>
          <w:rPrChange w:id="12670" w:author="CR#1276" w:date="2020-04-07T11:39:00Z">
            <w:rPr>
              <w:kern w:val="2"/>
              <w:lang w:eastAsia="zh-CN"/>
            </w:rPr>
          </w:rPrChange>
        </w:rPr>
        <w:object w:dxaOrig="7245" w:dyaOrig="4365">
          <v:shape id="_x0000_i1044" type="#_x0000_t75" style="width:362.25pt;height:218.25pt" o:ole="">
            <v:imagedata r:id="rId46" o:title=""/>
          </v:shape>
          <o:OLEObject Type="Embed" ProgID="Visio.Drawing.11" ShapeID="_x0000_i1044" DrawAspect="Content" ObjectID="_1647770392" r:id="rId47"/>
        </w:object>
      </w:r>
    </w:p>
    <w:p w:rsidR="00EE113E" w:rsidRPr="00524A9D" w:rsidRDefault="00EE113E" w:rsidP="009C26DC">
      <w:pPr>
        <w:pStyle w:val="TF"/>
        <w:outlineLvl w:val="0"/>
        <w:rPr>
          <w:rPrChange w:id="12671" w:author="CR#1276" w:date="2020-04-07T11:39:00Z">
            <w:rPr/>
          </w:rPrChange>
        </w:rPr>
      </w:pPr>
      <w:r w:rsidRPr="00524A9D">
        <w:rPr>
          <w:rPrChange w:id="12672" w:author="CR#1276" w:date="2020-04-07T11:39:00Z">
            <w:rPr/>
          </w:rPrChange>
        </w:rPr>
        <w:t>Figure 4.7.5-1: Radio control plane protocol stack for supporting RNs</w:t>
      </w:r>
    </w:p>
    <w:p w:rsidR="00EE113E" w:rsidRPr="00524A9D" w:rsidRDefault="00EE113E" w:rsidP="00E10AA0">
      <w:pPr>
        <w:pStyle w:val="TH"/>
        <w:rPr>
          <w:rPrChange w:id="12673" w:author="CR#1276" w:date="2020-04-07T11:39:00Z">
            <w:rPr/>
          </w:rPrChange>
        </w:rPr>
      </w:pPr>
      <w:r w:rsidRPr="00524A9D">
        <w:rPr>
          <w:rPrChange w:id="12674" w:author="CR#1276" w:date="2020-04-07T11:39:00Z">
            <w:rPr/>
          </w:rPrChange>
        </w:rPr>
        <w:object w:dxaOrig="3598" w:dyaOrig="2492">
          <v:shape id="_x0000_i1045" type="#_x0000_t75" style="width:180pt;height:124.5pt" o:ole="">
            <v:imagedata r:id="rId48" o:title=""/>
          </v:shape>
          <o:OLEObject Type="Embed" ProgID="Visio.Drawing.11" ShapeID="_x0000_i1045" DrawAspect="Content" ObjectID="_1647770393" r:id="rId49"/>
        </w:object>
      </w:r>
    </w:p>
    <w:p w:rsidR="00EE113E" w:rsidRPr="00524A9D" w:rsidRDefault="00EE113E" w:rsidP="009C26DC">
      <w:pPr>
        <w:pStyle w:val="TF"/>
        <w:outlineLvl w:val="0"/>
        <w:rPr>
          <w:rPrChange w:id="12675" w:author="CR#1276" w:date="2020-04-07T11:39:00Z">
            <w:rPr/>
          </w:rPrChange>
        </w:rPr>
      </w:pPr>
      <w:r w:rsidRPr="00524A9D">
        <w:rPr>
          <w:rPrChange w:id="12676" w:author="CR#1276" w:date="2020-04-07T11:39:00Z">
            <w:rPr/>
          </w:rPrChange>
        </w:rPr>
        <w:t xml:space="preserve">Figure 4.7.5-2: </w:t>
      </w:r>
      <w:r w:rsidR="007929E5" w:rsidRPr="00524A9D">
        <w:rPr>
          <w:lang w:eastAsia="zh-CN"/>
          <w:rPrChange w:id="12677" w:author="CR#1276" w:date="2020-04-07T11:39:00Z">
            <w:rPr>
              <w:lang w:eastAsia="zh-CN"/>
            </w:rPr>
          </w:rPrChange>
        </w:rPr>
        <w:t>Radio u</w:t>
      </w:r>
      <w:r w:rsidRPr="00524A9D">
        <w:rPr>
          <w:rPrChange w:id="12678" w:author="CR#1276" w:date="2020-04-07T11:39:00Z">
            <w:rPr/>
          </w:rPrChange>
        </w:rPr>
        <w:t>ser plane protocol stack for supporting RNs</w:t>
      </w:r>
    </w:p>
    <w:p w:rsidR="00EE113E" w:rsidRPr="00524A9D" w:rsidRDefault="00EE113E" w:rsidP="009C26DC">
      <w:pPr>
        <w:pStyle w:val="Heading3"/>
        <w:rPr>
          <w:kern w:val="2"/>
          <w:lang w:eastAsia="zh-CN"/>
          <w:rPrChange w:id="12679" w:author="CR#1276" w:date="2020-04-07T11:39:00Z">
            <w:rPr>
              <w:kern w:val="2"/>
              <w:lang w:eastAsia="zh-CN"/>
            </w:rPr>
          </w:rPrChange>
        </w:rPr>
      </w:pPr>
      <w:bookmarkStart w:id="12680" w:name="_Toc20402651"/>
      <w:bookmarkStart w:id="12681" w:name="_Toc29372157"/>
      <w:r w:rsidRPr="00524A9D">
        <w:rPr>
          <w:kern w:val="2"/>
          <w:lang w:eastAsia="zh-CN"/>
          <w:rPrChange w:id="12682" w:author="CR#1276" w:date="2020-04-07T11:39:00Z">
            <w:rPr>
              <w:kern w:val="2"/>
              <w:lang w:eastAsia="zh-CN"/>
            </w:rPr>
          </w:rPrChange>
        </w:rPr>
        <w:t>4.7.6</w:t>
      </w:r>
      <w:r w:rsidRPr="00524A9D">
        <w:rPr>
          <w:kern w:val="2"/>
          <w:lang w:eastAsia="zh-CN"/>
          <w:rPrChange w:id="12683" w:author="CR#1276" w:date="2020-04-07T11:39:00Z">
            <w:rPr>
              <w:kern w:val="2"/>
              <w:lang w:eastAsia="zh-CN"/>
            </w:rPr>
          </w:rPrChange>
        </w:rPr>
        <w:tab/>
        <w:t>Signal</w:t>
      </w:r>
      <w:r w:rsidR="001E07FF" w:rsidRPr="00524A9D">
        <w:rPr>
          <w:kern w:val="2"/>
          <w:lang w:eastAsia="zh-CN"/>
          <w:rPrChange w:id="12684" w:author="CR#1276" w:date="2020-04-07T11:39:00Z">
            <w:rPr>
              <w:kern w:val="2"/>
              <w:lang w:eastAsia="zh-CN"/>
            </w:rPr>
          </w:rPrChange>
        </w:rPr>
        <w:t>l</w:t>
      </w:r>
      <w:r w:rsidRPr="00524A9D">
        <w:rPr>
          <w:kern w:val="2"/>
          <w:lang w:eastAsia="zh-CN"/>
          <w:rPrChange w:id="12685" w:author="CR#1276" w:date="2020-04-07T11:39:00Z">
            <w:rPr>
              <w:kern w:val="2"/>
              <w:lang w:eastAsia="zh-CN"/>
            </w:rPr>
          </w:rPrChange>
        </w:rPr>
        <w:t>ing procedures</w:t>
      </w:r>
      <w:bookmarkEnd w:id="12680"/>
      <w:bookmarkEnd w:id="12681"/>
    </w:p>
    <w:p w:rsidR="00EE113E" w:rsidRPr="00524A9D" w:rsidRDefault="00EE113E" w:rsidP="009C26DC">
      <w:pPr>
        <w:pStyle w:val="Heading4"/>
        <w:ind w:left="1134" w:hanging="1134"/>
        <w:rPr>
          <w:kern w:val="2"/>
          <w:lang w:eastAsia="zh-CN"/>
          <w:rPrChange w:id="12686" w:author="CR#1276" w:date="2020-04-07T11:39:00Z">
            <w:rPr>
              <w:kern w:val="2"/>
              <w:lang w:eastAsia="zh-CN"/>
            </w:rPr>
          </w:rPrChange>
        </w:rPr>
      </w:pPr>
      <w:bookmarkStart w:id="12687" w:name="_Toc20402652"/>
      <w:bookmarkStart w:id="12688" w:name="_Toc29372158"/>
      <w:r w:rsidRPr="00524A9D">
        <w:rPr>
          <w:kern w:val="2"/>
          <w:lang w:eastAsia="zh-CN"/>
          <w:rPrChange w:id="12689" w:author="CR#1276" w:date="2020-04-07T11:39:00Z">
            <w:rPr>
              <w:kern w:val="2"/>
              <w:lang w:eastAsia="zh-CN"/>
            </w:rPr>
          </w:rPrChange>
        </w:rPr>
        <w:t>4.7.6.1</w:t>
      </w:r>
      <w:r w:rsidRPr="00524A9D">
        <w:rPr>
          <w:kern w:val="2"/>
          <w:lang w:eastAsia="zh-CN"/>
          <w:rPrChange w:id="12690" w:author="CR#1276" w:date="2020-04-07T11:39:00Z">
            <w:rPr>
              <w:kern w:val="2"/>
              <w:lang w:eastAsia="zh-CN"/>
            </w:rPr>
          </w:rPrChange>
        </w:rPr>
        <w:tab/>
        <w:t>RN attach procedure</w:t>
      </w:r>
      <w:bookmarkEnd w:id="12687"/>
      <w:bookmarkEnd w:id="12688"/>
    </w:p>
    <w:p w:rsidR="00DE372C" w:rsidRPr="00524A9D" w:rsidRDefault="00EE113E" w:rsidP="00E10AA0">
      <w:pPr>
        <w:rPr>
          <w:rPrChange w:id="12691" w:author="CR#1276" w:date="2020-04-07T11:39:00Z">
            <w:rPr/>
          </w:rPrChange>
        </w:rPr>
      </w:pPr>
      <w:r w:rsidRPr="00524A9D">
        <w:rPr>
          <w:rPrChange w:id="12692" w:author="CR#1276" w:date="2020-04-07T11:39:00Z">
            <w:rPr/>
          </w:rPrChange>
        </w:rPr>
        <w:t xml:space="preserve">Figure 4.7.6.1-1 shows a simplified version of the attach procedure for the RN. The procedure is the same as the normal UE attach procedure </w:t>
      </w:r>
      <w:r w:rsidR="002D1349" w:rsidRPr="00524A9D">
        <w:rPr>
          <w:rPrChange w:id="12693" w:author="CR#1276" w:date="2020-04-07T11:39:00Z">
            <w:rPr/>
          </w:rPrChange>
        </w:rPr>
        <w:t xml:space="preserve">TS 23.401 </w:t>
      </w:r>
      <w:r w:rsidRPr="00524A9D">
        <w:rPr>
          <w:rPrChange w:id="12694" w:author="CR#1276" w:date="2020-04-07T11:39:00Z">
            <w:rPr/>
          </w:rPrChange>
        </w:rPr>
        <w:t>[17] with the exception that</w:t>
      </w:r>
      <w:r w:rsidR="00BE3AE5" w:rsidRPr="00524A9D">
        <w:rPr>
          <w:rPrChange w:id="12695" w:author="CR#1276" w:date="2020-04-07T11:39:00Z">
            <w:rPr/>
          </w:rPrChange>
        </w:rPr>
        <w:t>:</w:t>
      </w:r>
    </w:p>
    <w:p w:rsidR="00DE372C" w:rsidRPr="00524A9D" w:rsidRDefault="00DE372C" w:rsidP="00E10AA0">
      <w:pPr>
        <w:pStyle w:val="B1"/>
        <w:rPr>
          <w:lang w:eastAsia="zh-CN"/>
          <w:rPrChange w:id="12696" w:author="CR#1276" w:date="2020-04-07T11:39:00Z">
            <w:rPr>
              <w:lang w:eastAsia="zh-CN"/>
            </w:rPr>
          </w:rPrChange>
        </w:rPr>
      </w:pPr>
      <w:r w:rsidRPr="00524A9D">
        <w:rPr>
          <w:lang w:eastAsia="zh-CN"/>
          <w:rPrChange w:id="12697" w:author="CR#1276" w:date="2020-04-07T11:39:00Z">
            <w:rPr>
              <w:lang w:eastAsia="zh-CN"/>
            </w:rPr>
          </w:rPrChange>
        </w:rPr>
        <w:t>-</w:t>
      </w:r>
      <w:r w:rsidRPr="00524A9D">
        <w:rPr>
          <w:lang w:eastAsia="zh-CN"/>
          <w:rPrChange w:id="12698" w:author="CR#1276" w:date="2020-04-07T11:39:00Z">
            <w:rPr>
              <w:lang w:eastAsia="zh-CN"/>
            </w:rPr>
          </w:rPrChange>
        </w:rPr>
        <w:tab/>
        <w:t>The DeNB has been made aware of which MME</w:t>
      </w:r>
      <w:r w:rsidR="00014E8A" w:rsidRPr="00524A9D">
        <w:rPr>
          <w:lang w:eastAsia="zh-CN"/>
          <w:rPrChange w:id="12699" w:author="CR#1276" w:date="2020-04-07T11:39:00Z">
            <w:rPr>
              <w:lang w:eastAsia="zh-CN"/>
            </w:rPr>
          </w:rPrChange>
        </w:rPr>
        <w:t>s</w:t>
      </w:r>
      <w:r w:rsidRPr="00524A9D">
        <w:rPr>
          <w:lang w:eastAsia="zh-CN"/>
          <w:rPrChange w:id="12700" w:author="CR#1276" w:date="2020-04-07T11:39:00Z">
            <w:rPr>
              <w:lang w:eastAsia="zh-CN"/>
            </w:rPr>
          </w:rPrChange>
        </w:rPr>
        <w:t xml:space="preserve"> support RN functionality via the S1 Setup Response message earlier received from the MMEs;</w:t>
      </w:r>
    </w:p>
    <w:p w:rsidR="00DE372C" w:rsidRPr="00524A9D" w:rsidRDefault="00DE372C" w:rsidP="00E10AA0">
      <w:pPr>
        <w:pStyle w:val="B1"/>
        <w:rPr>
          <w:lang w:eastAsia="zh-CN"/>
          <w:rPrChange w:id="12701" w:author="CR#1276" w:date="2020-04-07T11:39:00Z">
            <w:rPr>
              <w:lang w:eastAsia="zh-CN"/>
            </w:rPr>
          </w:rPrChange>
        </w:rPr>
      </w:pPr>
      <w:r w:rsidRPr="00524A9D">
        <w:rPr>
          <w:lang w:eastAsia="zh-CN"/>
          <w:rPrChange w:id="12702" w:author="CR#1276" w:date="2020-04-07T11:39:00Z">
            <w:rPr>
              <w:lang w:eastAsia="zh-CN"/>
            </w:rPr>
          </w:rPrChange>
        </w:rPr>
        <w:t>-</w:t>
      </w:r>
      <w:r w:rsidRPr="00524A9D">
        <w:rPr>
          <w:lang w:eastAsia="zh-CN"/>
          <w:rPrChange w:id="12703" w:author="CR#1276" w:date="2020-04-07T11:39:00Z">
            <w:rPr>
              <w:lang w:eastAsia="zh-CN"/>
            </w:rPr>
          </w:rPrChange>
        </w:rPr>
        <w:tab/>
        <w:t xml:space="preserve">The RN sends </w:t>
      </w:r>
      <w:r w:rsidR="00CF67DB" w:rsidRPr="00524A9D">
        <w:rPr>
          <w:lang w:eastAsia="zh-CN"/>
          <w:rPrChange w:id="12704" w:author="CR#1276" w:date="2020-04-07T11:39:00Z">
            <w:rPr>
              <w:lang w:eastAsia="zh-CN"/>
            </w:rPr>
          </w:rPrChange>
        </w:rPr>
        <w:t xml:space="preserve">an </w:t>
      </w:r>
      <w:r w:rsidRPr="00524A9D">
        <w:rPr>
          <w:lang w:eastAsia="zh-CN"/>
          <w:rPrChange w:id="12705" w:author="CR#1276" w:date="2020-04-07T11:39:00Z">
            <w:rPr>
              <w:lang w:eastAsia="zh-CN"/>
            </w:rPr>
          </w:rPrChange>
        </w:rPr>
        <w:t xml:space="preserve">RN indication to </w:t>
      </w:r>
      <w:r w:rsidR="00CF67DB" w:rsidRPr="00524A9D">
        <w:rPr>
          <w:lang w:eastAsia="zh-CN"/>
          <w:rPrChange w:id="12706" w:author="CR#1276" w:date="2020-04-07T11:39:00Z">
            <w:rPr>
              <w:lang w:eastAsia="zh-CN"/>
            </w:rPr>
          </w:rPrChange>
        </w:rPr>
        <w:t xml:space="preserve">the </w:t>
      </w:r>
      <w:r w:rsidRPr="00524A9D">
        <w:rPr>
          <w:lang w:eastAsia="zh-CN"/>
          <w:rPrChange w:id="12707" w:author="CR#1276" w:date="2020-04-07T11:39:00Z">
            <w:rPr>
              <w:lang w:eastAsia="zh-CN"/>
            </w:rPr>
          </w:rPrChange>
        </w:rPr>
        <w:t>DeNB</w:t>
      </w:r>
      <w:r w:rsidR="00406FC9" w:rsidRPr="00524A9D">
        <w:rPr>
          <w:lang w:eastAsia="zh-CN"/>
          <w:rPrChange w:id="12708" w:author="CR#1276" w:date="2020-04-07T11:39:00Z">
            <w:rPr>
              <w:lang w:eastAsia="zh-CN"/>
            </w:rPr>
          </w:rPrChange>
        </w:rPr>
        <w:t xml:space="preserve"> during RRC connection</w:t>
      </w:r>
      <w:r w:rsidR="00ED6BD1" w:rsidRPr="00524A9D">
        <w:rPr>
          <w:lang w:eastAsia="zh-CN"/>
          <w:rPrChange w:id="12709" w:author="CR#1276" w:date="2020-04-07T11:39:00Z">
            <w:rPr>
              <w:lang w:eastAsia="zh-CN"/>
            </w:rPr>
          </w:rPrChange>
        </w:rPr>
        <w:t xml:space="preserve"> establishment</w:t>
      </w:r>
      <w:r w:rsidRPr="00524A9D">
        <w:rPr>
          <w:lang w:eastAsia="zh-CN"/>
          <w:rPrChange w:id="12710" w:author="CR#1276" w:date="2020-04-07T11:39:00Z">
            <w:rPr>
              <w:lang w:eastAsia="zh-CN"/>
            </w:rPr>
          </w:rPrChange>
        </w:rPr>
        <w:t>;</w:t>
      </w:r>
    </w:p>
    <w:p w:rsidR="00DE372C" w:rsidRPr="00524A9D" w:rsidRDefault="00DE372C" w:rsidP="00E10AA0">
      <w:pPr>
        <w:pStyle w:val="B1"/>
        <w:rPr>
          <w:lang w:eastAsia="zh-CN"/>
          <w:rPrChange w:id="12711" w:author="CR#1276" w:date="2020-04-07T11:39:00Z">
            <w:rPr>
              <w:lang w:eastAsia="zh-CN"/>
            </w:rPr>
          </w:rPrChange>
        </w:rPr>
      </w:pPr>
      <w:r w:rsidRPr="00524A9D">
        <w:rPr>
          <w:lang w:eastAsia="zh-CN"/>
          <w:rPrChange w:id="12712" w:author="CR#1276" w:date="2020-04-07T11:39:00Z">
            <w:rPr>
              <w:lang w:eastAsia="zh-CN"/>
            </w:rPr>
          </w:rPrChange>
        </w:rPr>
        <w:t>-</w:t>
      </w:r>
      <w:r w:rsidRPr="00524A9D">
        <w:rPr>
          <w:lang w:eastAsia="zh-CN"/>
          <w:rPrChange w:id="12713" w:author="CR#1276" w:date="2020-04-07T11:39:00Z">
            <w:rPr>
              <w:lang w:eastAsia="zh-CN"/>
            </w:rPr>
          </w:rPrChange>
        </w:rPr>
        <w:tab/>
        <w:t xml:space="preserve">After receiving </w:t>
      </w:r>
      <w:r w:rsidR="00CF67DB" w:rsidRPr="00524A9D">
        <w:rPr>
          <w:lang w:eastAsia="zh-CN"/>
          <w:rPrChange w:id="12714" w:author="CR#1276" w:date="2020-04-07T11:39:00Z">
            <w:rPr>
              <w:lang w:eastAsia="zh-CN"/>
            </w:rPr>
          </w:rPrChange>
        </w:rPr>
        <w:t xml:space="preserve">the </w:t>
      </w:r>
      <w:r w:rsidRPr="00524A9D">
        <w:rPr>
          <w:lang w:eastAsia="zh-CN"/>
          <w:rPrChange w:id="12715" w:author="CR#1276" w:date="2020-04-07T11:39:00Z">
            <w:rPr>
              <w:lang w:eastAsia="zh-CN"/>
            </w:rPr>
          </w:rPrChange>
        </w:rPr>
        <w:t xml:space="preserve">RN indication from </w:t>
      </w:r>
      <w:r w:rsidR="00BF016C" w:rsidRPr="00524A9D">
        <w:rPr>
          <w:lang w:eastAsia="zh-CN"/>
          <w:rPrChange w:id="12716" w:author="CR#1276" w:date="2020-04-07T11:39:00Z">
            <w:rPr>
              <w:lang w:eastAsia="zh-CN"/>
            </w:rPr>
          </w:rPrChange>
        </w:rPr>
        <w:t xml:space="preserve">the </w:t>
      </w:r>
      <w:r w:rsidRPr="00524A9D">
        <w:rPr>
          <w:lang w:eastAsia="zh-CN"/>
          <w:rPrChange w:id="12717" w:author="CR#1276" w:date="2020-04-07T11:39:00Z">
            <w:rPr>
              <w:lang w:eastAsia="zh-CN"/>
            </w:rPr>
          </w:rPrChange>
        </w:rPr>
        <w:t xml:space="preserve">RN, the DeNB sends </w:t>
      </w:r>
      <w:r w:rsidR="00BF016C" w:rsidRPr="00524A9D">
        <w:rPr>
          <w:lang w:eastAsia="zh-CN"/>
          <w:rPrChange w:id="12718" w:author="CR#1276" w:date="2020-04-07T11:39:00Z">
            <w:rPr>
              <w:lang w:eastAsia="zh-CN"/>
            </w:rPr>
          </w:rPrChange>
        </w:rPr>
        <w:t xml:space="preserve">the </w:t>
      </w:r>
      <w:r w:rsidRPr="00524A9D">
        <w:rPr>
          <w:lang w:eastAsia="zh-CN"/>
          <w:rPrChange w:id="12719" w:author="CR#1276" w:date="2020-04-07T11:39:00Z">
            <w:rPr>
              <w:lang w:eastAsia="zh-CN"/>
            </w:rPr>
          </w:rPrChange>
        </w:rPr>
        <w:t>RN indicator and the IP address of the S</w:t>
      </w:r>
      <w:r w:rsidR="002B0900" w:rsidRPr="00524A9D">
        <w:rPr>
          <w:lang w:eastAsia="zh-CN"/>
          <w:rPrChange w:id="12720" w:author="CR#1276" w:date="2020-04-07T11:39:00Z">
            <w:rPr>
              <w:lang w:eastAsia="zh-CN"/>
            </w:rPr>
          </w:rPrChange>
        </w:rPr>
        <w:noBreakHyphen/>
      </w:r>
      <w:r w:rsidRPr="00524A9D">
        <w:rPr>
          <w:lang w:eastAsia="zh-CN"/>
          <w:rPrChange w:id="12721" w:author="CR#1276" w:date="2020-04-07T11:39:00Z">
            <w:rPr>
              <w:lang w:eastAsia="zh-CN"/>
            </w:rPr>
          </w:rPrChange>
        </w:rPr>
        <w:t>GW/P-GW function embedded in the DeNB</w:t>
      </w:r>
      <w:r w:rsidR="00DE43AB" w:rsidRPr="00524A9D">
        <w:rPr>
          <w:lang w:eastAsia="zh-CN"/>
          <w:rPrChange w:id="12722" w:author="CR#1276" w:date="2020-04-07T11:39:00Z">
            <w:rPr>
              <w:lang w:eastAsia="zh-CN"/>
            </w:rPr>
          </w:rPrChange>
        </w:rPr>
        <w:t>, within the Initial UE Message,</w:t>
      </w:r>
      <w:r w:rsidRPr="00524A9D">
        <w:rPr>
          <w:lang w:eastAsia="zh-CN"/>
          <w:rPrChange w:id="12723" w:author="CR#1276" w:date="2020-04-07T11:39:00Z">
            <w:rPr>
              <w:lang w:eastAsia="zh-CN"/>
            </w:rPr>
          </w:rPrChange>
        </w:rPr>
        <w:t xml:space="preserve"> to an MME supporting RN functionality;</w:t>
      </w:r>
    </w:p>
    <w:p w:rsidR="00DE372C" w:rsidRPr="00524A9D" w:rsidRDefault="00DE372C" w:rsidP="00E10AA0">
      <w:pPr>
        <w:pStyle w:val="B1"/>
        <w:rPr>
          <w:lang w:eastAsia="zh-CN"/>
          <w:rPrChange w:id="12724" w:author="CR#1276" w:date="2020-04-07T11:39:00Z">
            <w:rPr>
              <w:lang w:eastAsia="zh-CN"/>
            </w:rPr>
          </w:rPrChange>
        </w:rPr>
      </w:pPr>
      <w:r w:rsidRPr="00524A9D">
        <w:rPr>
          <w:lang w:eastAsia="zh-CN"/>
          <w:rPrChange w:id="12725" w:author="CR#1276" w:date="2020-04-07T11:39:00Z">
            <w:rPr>
              <w:lang w:eastAsia="zh-CN"/>
            </w:rPr>
          </w:rPrChange>
        </w:rPr>
        <w:t>-</w:t>
      </w:r>
      <w:r w:rsidRPr="00524A9D">
        <w:rPr>
          <w:lang w:eastAsia="zh-CN"/>
          <w:rPrChange w:id="12726" w:author="CR#1276" w:date="2020-04-07T11:39:00Z">
            <w:rPr>
              <w:lang w:eastAsia="zh-CN"/>
            </w:rPr>
          </w:rPrChange>
        </w:rPr>
        <w:tab/>
        <w:t>MME select</w:t>
      </w:r>
      <w:r w:rsidR="0086163D" w:rsidRPr="00524A9D">
        <w:rPr>
          <w:lang w:eastAsia="zh-CN"/>
          <w:rPrChange w:id="12727" w:author="CR#1276" w:date="2020-04-07T11:39:00Z">
            <w:rPr>
              <w:lang w:eastAsia="zh-CN"/>
            </w:rPr>
          </w:rPrChange>
        </w:rPr>
        <w:t>s</w:t>
      </w:r>
      <w:r w:rsidRPr="00524A9D">
        <w:rPr>
          <w:lang w:eastAsia="zh-CN"/>
          <w:rPrChange w:id="12728" w:author="CR#1276" w:date="2020-04-07T11:39:00Z">
            <w:rPr>
              <w:lang w:eastAsia="zh-CN"/>
            </w:rPr>
          </w:rPrChange>
        </w:rPr>
        <w:t xml:space="preserve"> S-GW/P-GW for the RN based on the IP address included in the Initial UE Message;</w:t>
      </w:r>
    </w:p>
    <w:p w:rsidR="00DE372C" w:rsidRPr="00524A9D" w:rsidRDefault="00DE372C" w:rsidP="00E10AA0">
      <w:pPr>
        <w:pStyle w:val="B1"/>
        <w:rPr>
          <w:rPrChange w:id="12729" w:author="CR#1276" w:date="2020-04-07T11:39:00Z">
            <w:rPr/>
          </w:rPrChange>
        </w:rPr>
      </w:pPr>
      <w:r w:rsidRPr="00524A9D">
        <w:rPr>
          <w:rPrChange w:id="12730" w:author="CR#1276" w:date="2020-04-07T11:39:00Z">
            <w:rPr/>
          </w:rPrChange>
        </w:rPr>
        <w:t>-</w:t>
      </w:r>
      <w:r w:rsidRPr="00524A9D">
        <w:rPr>
          <w:rPrChange w:id="12731" w:author="CR#1276" w:date="2020-04-07T11:39:00Z">
            <w:rPr/>
          </w:rPrChange>
        </w:rPr>
        <w:tab/>
      </w:r>
      <w:r w:rsidR="00EE113E" w:rsidRPr="00524A9D">
        <w:rPr>
          <w:rPrChange w:id="12732" w:author="CR#1276" w:date="2020-04-07T11:39:00Z">
            <w:rPr/>
          </w:rPrChange>
        </w:rPr>
        <w:t xml:space="preserve">During the attach procedure, the EPC </w:t>
      </w:r>
      <w:r w:rsidR="00FB329B" w:rsidRPr="00524A9D">
        <w:rPr>
          <w:rPrChange w:id="12733" w:author="CR#1276" w:date="2020-04-07T11:39:00Z">
            <w:rPr/>
          </w:rPrChange>
        </w:rPr>
        <w:t>checks if the RN is authorised for relay operation</w:t>
      </w:r>
      <w:r w:rsidRPr="00524A9D">
        <w:rPr>
          <w:rPrChange w:id="12734" w:author="CR#1276" w:date="2020-04-07T11:39:00Z">
            <w:rPr/>
          </w:rPrChange>
        </w:rPr>
        <w:t xml:space="preserve">; only if </w:t>
      </w:r>
      <w:r w:rsidR="00FB329B" w:rsidRPr="00524A9D">
        <w:rPr>
          <w:rPrChange w:id="12735" w:author="CR#1276" w:date="2020-04-07T11:39:00Z">
            <w:rPr/>
          </w:rPrChange>
        </w:rPr>
        <w:t xml:space="preserve">the RN is authorised, the EPC </w:t>
      </w:r>
      <w:r w:rsidRPr="00524A9D">
        <w:rPr>
          <w:rPrChange w:id="12736" w:author="CR#1276" w:date="2020-04-07T11:39:00Z">
            <w:rPr/>
          </w:rPrChange>
        </w:rPr>
        <w:t>accept</w:t>
      </w:r>
      <w:r w:rsidR="0086163D" w:rsidRPr="00524A9D">
        <w:rPr>
          <w:rPrChange w:id="12737" w:author="CR#1276" w:date="2020-04-07T11:39:00Z">
            <w:rPr/>
          </w:rPrChange>
        </w:rPr>
        <w:t>s</w:t>
      </w:r>
      <w:r w:rsidRPr="00524A9D">
        <w:rPr>
          <w:rPrChange w:id="12738" w:author="CR#1276" w:date="2020-04-07T11:39:00Z">
            <w:rPr/>
          </w:rPrChange>
        </w:rPr>
        <w:t xml:space="preserve"> the </w:t>
      </w:r>
      <w:r w:rsidR="007929E5" w:rsidRPr="00524A9D">
        <w:rPr>
          <w:rPrChange w:id="12739" w:author="CR#1276" w:date="2020-04-07T11:39:00Z">
            <w:rPr/>
          </w:rPrChange>
        </w:rPr>
        <w:t>a</w:t>
      </w:r>
      <w:r w:rsidRPr="00524A9D">
        <w:rPr>
          <w:rPrChange w:id="12740" w:author="CR#1276" w:date="2020-04-07T11:39:00Z">
            <w:rPr/>
          </w:rPrChange>
        </w:rPr>
        <w:t>ttach and set</w:t>
      </w:r>
      <w:r w:rsidR="007929E5" w:rsidRPr="00524A9D">
        <w:rPr>
          <w:rPrChange w:id="12741" w:author="CR#1276" w:date="2020-04-07T11:39:00Z">
            <w:rPr/>
          </w:rPrChange>
        </w:rPr>
        <w:t>s</w:t>
      </w:r>
      <w:r w:rsidRPr="00524A9D">
        <w:rPr>
          <w:rPrChange w:id="12742" w:author="CR#1276" w:date="2020-04-07T11:39:00Z">
            <w:rPr/>
          </w:rPrChange>
        </w:rPr>
        <w:t xml:space="preserve"> up a context with the DeNB</w:t>
      </w:r>
      <w:r w:rsidR="00FB329B" w:rsidRPr="00524A9D">
        <w:rPr>
          <w:rPrChange w:id="12743" w:author="CR#1276" w:date="2020-04-07T11:39:00Z">
            <w:rPr/>
          </w:rPrChange>
        </w:rPr>
        <w:t xml:space="preserve">; otherwise the EPC rejects the </w:t>
      </w:r>
      <w:r w:rsidR="000B4B7E" w:rsidRPr="00524A9D">
        <w:rPr>
          <w:rPrChange w:id="12744" w:author="CR#1276" w:date="2020-04-07T11:39:00Z">
            <w:rPr/>
          </w:rPrChange>
        </w:rPr>
        <w:t>a</w:t>
      </w:r>
      <w:r w:rsidR="00FB329B" w:rsidRPr="00524A9D">
        <w:rPr>
          <w:rPrChange w:id="12745" w:author="CR#1276" w:date="2020-04-07T11:39:00Z">
            <w:rPr/>
          </w:rPrChange>
        </w:rPr>
        <w:t>ttach</w:t>
      </w:r>
      <w:r w:rsidR="00EE113E" w:rsidRPr="00524A9D">
        <w:rPr>
          <w:rPrChange w:id="12746" w:author="CR#1276" w:date="2020-04-07T11:39:00Z">
            <w:rPr/>
          </w:rPrChange>
        </w:rPr>
        <w:t>.</w:t>
      </w:r>
    </w:p>
    <w:p w:rsidR="00EE113E" w:rsidRPr="00524A9D" w:rsidRDefault="00EE113E" w:rsidP="00E10AA0">
      <w:pPr>
        <w:rPr>
          <w:rPrChange w:id="12747" w:author="CR#1276" w:date="2020-04-07T11:39:00Z">
            <w:rPr/>
          </w:rPrChange>
        </w:rPr>
      </w:pPr>
      <w:r w:rsidRPr="00524A9D">
        <w:rPr>
          <w:rPrChange w:id="12748" w:author="CR#1276" w:date="2020-04-07T11:39:00Z">
            <w:rPr/>
          </w:rPrChange>
        </w:rPr>
        <w:t>The RN is preconfigured with information about which cells (DeNBs) it is allowed to access.</w:t>
      </w:r>
    </w:p>
    <w:p w:rsidR="00EE113E" w:rsidRPr="00524A9D" w:rsidRDefault="00EE113E" w:rsidP="00E10AA0">
      <w:pPr>
        <w:pStyle w:val="TH"/>
        <w:rPr>
          <w:kern w:val="2"/>
          <w:lang w:eastAsia="zh-CN"/>
          <w:rPrChange w:id="12749" w:author="CR#1276" w:date="2020-04-07T11:39:00Z">
            <w:rPr>
              <w:kern w:val="2"/>
              <w:lang w:eastAsia="zh-CN"/>
            </w:rPr>
          </w:rPrChange>
        </w:rPr>
      </w:pPr>
      <w:r w:rsidRPr="00524A9D">
        <w:rPr>
          <w:kern w:val="2"/>
          <w:lang w:eastAsia="zh-CN"/>
          <w:rPrChange w:id="12750" w:author="CR#1276" w:date="2020-04-07T11:39:00Z">
            <w:rPr>
              <w:kern w:val="2"/>
              <w:lang w:eastAsia="zh-CN"/>
            </w:rPr>
          </w:rPrChange>
        </w:rPr>
        <w:object w:dxaOrig="9150" w:dyaOrig="4081">
          <v:shape id="_x0000_i1046" type="#_x0000_t75" style="width:457.5pt;height:204pt" o:ole="">
            <v:imagedata r:id="rId50" o:title=""/>
          </v:shape>
          <o:OLEObject Type="Embed" ProgID="Visio.Drawing.11" ShapeID="_x0000_i1046" DrawAspect="Content" ObjectID="_1647770394" r:id="rId51"/>
        </w:object>
      </w:r>
    </w:p>
    <w:p w:rsidR="00EE113E" w:rsidRPr="00524A9D" w:rsidRDefault="00EE113E" w:rsidP="009C26DC">
      <w:pPr>
        <w:pStyle w:val="TF"/>
        <w:outlineLvl w:val="0"/>
        <w:rPr>
          <w:rPrChange w:id="12751" w:author="CR#1276" w:date="2020-04-07T11:39:00Z">
            <w:rPr/>
          </w:rPrChange>
        </w:rPr>
      </w:pPr>
      <w:r w:rsidRPr="00524A9D">
        <w:rPr>
          <w:rPrChange w:id="12752" w:author="CR#1276" w:date="2020-04-07T11:39:00Z">
            <w:rPr/>
          </w:rPrChange>
        </w:rPr>
        <w:t>Figure 4.7.6.1-1: RN attach procedure</w:t>
      </w:r>
    </w:p>
    <w:p w:rsidR="00EE113E" w:rsidRPr="00524A9D" w:rsidRDefault="00EE113E" w:rsidP="009C26DC">
      <w:pPr>
        <w:pStyle w:val="Heading4"/>
        <w:ind w:left="1134" w:hanging="1134"/>
        <w:rPr>
          <w:kern w:val="2"/>
          <w:lang w:eastAsia="zh-CN"/>
          <w:rPrChange w:id="12753" w:author="CR#1276" w:date="2020-04-07T11:39:00Z">
            <w:rPr>
              <w:kern w:val="2"/>
              <w:lang w:eastAsia="zh-CN"/>
            </w:rPr>
          </w:rPrChange>
        </w:rPr>
      </w:pPr>
      <w:bookmarkStart w:id="12754" w:name="_Toc20402653"/>
      <w:bookmarkStart w:id="12755" w:name="_Toc29372159"/>
      <w:r w:rsidRPr="00524A9D">
        <w:rPr>
          <w:kern w:val="2"/>
          <w:lang w:eastAsia="zh-CN"/>
          <w:rPrChange w:id="12756" w:author="CR#1276" w:date="2020-04-07T11:39:00Z">
            <w:rPr>
              <w:kern w:val="2"/>
              <w:lang w:eastAsia="zh-CN"/>
            </w:rPr>
          </w:rPrChange>
        </w:rPr>
        <w:t>4.7.6.2</w:t>
      </w:r>
      <w:r w:rsidRPr="00524A9D">
        <w:rPr>
          <w:kern w:val="2"/>
          <w:lang w:eastAsia="zh-CN"/>
          <w:rPrChange w:id="12757" w:author="CR#1276" w:date="2020-04-07T11:39:00Z">
            <w:rPr>
              <w:kern w:val="2"/>
              <w:lang w:eastAsia="zh-CN"/>
            </w:rPr>
          </w:rPrChange>
        </w:rPr>
        <w:tab/>
        <w:t>E-RAB activation/modification</w:t>
      </w:r>
      <w:bookmarkEnd w:id="12754"/>
      <w:bookmarkEnd w:id="12755"/>
    </w:p>
    <w:p w:rsidR="00EE113E" w:rsidRPr="00524A9D" w:rsidRDefault="00EE113E" w:rsidP="00E10AA0">
      <w:pPr>
        <w:rPr>
          <w:rPrChange w:id="12758" w:author="CR#1276" w:date="2020-04-07T11:39:00Z">
            <w:rPr/>
          </w:rPrChange>
        </w:rPr>
      </w:pPr>
      <w:r w:rsidRPr="00524A9D">
        <w:rPr>
          <w:rPrChange w:id="12759" w:author="CR#1276" w:date="2020-04-07T11:39:00Z">
            <w:rPr/>
          </w:rPrChange>
        </w:rPr>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524A9D">
        <w:rPr>
          <w:rPrChange w:id="12760" w:author="CR#1276" w:date="2020-04-07T11:39:00Z">
            <w:rPr/>
          </w:rPrChange>
        </w:rPr>
        <w:t xml:space="preserve">TS 23.401 </w:t>
      </w:r>
      <w:r w:rsidRPr="00524A9D">
        <w:rPr>
          <w:rPrChange w:id="12761" w:author="CR#1276" w:date="2020-04-07T11:39:00Z">
            <w:rPr/>
          </w:rPrChange>
        </w:rPr>
        <w:t>[17] with the exception that the S-GW/P</w:t>
      </w:r>
      <w:r w:rsidRPr="00524A9D">
        <w:rPr>
          <w:rPrChange w:id="12762" w:author="CR#1276" w:date="2020-04-07T11:39:00Z">
            <w:rPr/>
          </w:rPrChange>
        </w:rPr>
        <w:noBreakHyphen/>
        <w:t>GW functionality (steps 1 and 6) is performed by the DeNB.</w:t>
      </w:r>
    </w:p>
    <w:p w:rsidR="00EE113E" w:rsidRPr="00524A9D" w:rsidRDefault="00EE113E" w:rsidP="00E10AA0">
      <w:pPr>
        <w:pStyle w:val="TH"/>
        <w:rPr>
          <w:kern w:val="2"/>
          <w:lang w:eastAsia="zh-CN"/>
          <w:rPrChange w:id="12763" w:author="CR#1276" w:date="2020-04-07T11:39:00Z">
            <w:rPr>
              <w:kern w:val="2"/>
              <w:lang w:eastAsia="zh-CN"/>
            </w:rPr>
          </w:rPrChange>
        </w:rPr>
      </w:pPr>
      <w:r w:rsidRPr="00524A9D">
        <w:rPr>
          <w:kern w:val="2"/>
          <w:lang w:eastAsia="zh-CN"/>
          <w:rPrChange w:id="12764" w:author="CR#1276" w:date="2020-04-07T11:39:00Z">
            <w:rPr>
              <w:kern w:val="2"/>
              <w:lang w:eastAsia="zh-CN"/>
            </w:rPr>
          </w:rPrChange>
        </w:rPr>
        <w:object w:dxaOrig="9150" w:dyaOrig="4081">
          <v:shape id="_x0000_i1047" type="#_x0000_t75" style="width:457.5pt;height:204pt" o:ole="">
            <v:imagedata r:id="rId52" o:title=""/>
          </v:shape>
          <o:OLEObject Type="Embed" ProgID="Visio.Drawing.11" ShapeID="_x0000_i1047" DrawAspect="Content" ObjectID="_1647770395" r:id="rId53"/>
        </w:object>
      </w:r>
    </w:p>
    <w:p w:rsidR="00EE113E" w:rsidRPr="00524A9D" w:rsidRDefault="00EE113E" w:rsidP="009C26DC">
      <w:pPr>
        <w:pStyle w:val="TF"/>
        <w:outlineLvl w:val="0"/>
        <w:rPr>
          <w:rPrChange w:id="12765" w:author="CR#1276" w:date="2020-04-07T11:39:00Z">
            <w:rPr/>
          </w:rPrChange>
        </w:rPr>
      </w:pPr>
      <w:r w:rsidRPr="00524A9D">
        <w:rPr>
          <w:rPrChange w:id="12766" w:author="CR#1276" w:date="2020-04-07T11:39:00Z">
            <w:rPr/>
          </w:rPrChange>
        </w:rPr>
        <w:t>Figure 4.7.6.2-1: DeNB-initiated bearer activation/modification procedure</w:t>
      </w:r>
    </w:p>
    <w:p w:rsidR="00522AFE" w:rsidRPr="00524A9D" w:rsidRDefault="00522AFE" w:rsidP="009C26DC">
      <w:pPr>
        <w:pStyle w:val="Heading4"/>
        <w:ind w:left="1134" w:hanging="1134"/>
        <w:rPr>
          <w:kern w:val="2"/>
          <w:lang w:eastAsia="zh-CN"/>
          <w:rPrChange w:id="12767" w:author="CR#1276" w:date="2020-04-07T11:39:00Z">
            <w:rPr>
              <w:kern w:val="2"/>
              <w:lang w:eastAsia="zh-CN"/>
            </w:rPr>
          </w:rPrChange>
        </w:rPr>
      </w:pPr>
      <w:bookmarkStart w:id="12768" w:name="_Toc20402654"/>
      <w:bookmarkStart w:id="12769" w:name="_Toc29372160"/>
      <w:r w:rsidRPr="00524A9D">
        <w:rPr>
          <w:kern w:val="2"/>
          <w:lang w:eastAsia="zh-CN"/>
          <w:rPrChange w:id="12770" w:author="CR#1276" w:date="2020-04-07T11:39:00Z">
            <w:rPr>
              <w:kern w:val="2"/>
              <w:lang w:eastAsia="zh-CN"/>
            </w:rPr>
          </w:rPrChange>
        </w:rPr>
        <w:t>4.7.6.3</w:t>
      </w:r>
      <w:r w:rsidRPr="00524A9D">
        <w:rPr>
          <w:kern w:val="2"/>
          <w:lang w:eastAsia="zh-CN"/>
          <w:rPrChange w:id="12771" w:author="CR#1276" w:date="2020-04-07T11:39:00Z">
            <w:rPr>
              <w:kern w:val="2"/>
              <w:lang w:eastAsia="zh-CN"/>
            </w:rPr>
          </w:rPrChange>
        </w:rPr>
        <w:tab/>
        <w:t>RN startup procedure</w:t>
      </w:r>
      <w:bookmarkEnd w:id="12768"/>
      <w:bookmarkEnd w:id="12769"/>
    </w:p>
    <w:p w:rsidR="00522AFE" w:rsidRPr="00524A9D" w:rsidRDefault="00522AFE" w:rsidP="00E10AA0">
      <w:pPr>
        <w:rPr>
          <w:lang w:eastAsia="ko-KR"/>
          <w:rPrChange w:id="12772" w:author="CR#1276" w:date="2020-04-07T11:39:00Z">
            <w:rPr>
              <w:lang w:eastAsia="ko-KR"/>
            </w:rPr>
          </w:rPrChange>
        </w:rPr>
      </w:pPr>
      <w:r w:rsidRPr="00524A9D">
        <w:rPr>
          <w:rPrChange w:id="12773" w:author="CR#1276" w:date="2020-04-07T11:39:00Z">
            <w:rPr/>
          </w:rPrChange>
        </w:rPr>
        <w:t xml:space="preserve">Figure 4.7.6.3-1 shows a simplified version of the startup procedure for the RN. The procedure is based on the normal UE attach procedure </w:t>
      </w:r>
      <w:r w:rsidR="002D1349" w:rsidRPr="00524A9D">
        <w:rPr>
          <w:rPrChange w:id="12774" w:author="CR#1276" w:date="2020-04-07T11:39:00Z">
            <w:rPr/>
          </w:rPrChange>
        </w:rPr>
        <w:t xml:space="preserve">TS 23.401 </w:t>
      </w:r>
      <w:r w:rsidRPr="00524A9D">
        <w:rPr>
          <w:rPrChange w:id="12775" w:author="CR#1276" w:date="2020-04-07T11:39:00Z">
            <w:rPr/>
          </w:rPrChange>
        </w:rPr>
        <w:t>[17] and it consists of the following two phases:</w:t>
      </w:r>
    </w:p>
    <w:p w:rsidR="00522AFE" w:rsidRPr="00524A9D" w:rsidRDefault="009A12E4" w:rsidP="00E10AA0">
      <w:pPr>
        <w:pStyle w:val="B1"/>
        <w:rPr>
          <w:rPrChange w:id="12776" w:author="CR#1276" w:date="2020-04-07T11:39:00Z">
            <w:rPr/>
          </w:rPrChange>
        </w:rPr>
      </w:pPr>
      <w:r w:rsidRPr="00524A9D">
        <w:rPr>
          <w:lang w:eastAsia="ko-KR"/>
          <w:rPrChange w:id="12777" w:author="CR#1276" w:date="2020-04-07T11:39:00Z">
            <w:rPr>
              <w:lang w:eastAsia="ko-KR"/>
            </w:rPr>
          </w:rPrChange>
        </w:rPr>
        <w:t>I.</w:t>
      </w:r>
      <w:r w:rsidRPr="00524A9D">
        <w:rPr>
          <w:lang w:eastAsia="ko-KR"/>
          <w:rPrChange w:id="12778" w:author="CR#1276" w:date="2020-04-07T11:39:00Z">
            <w:rPr>
              <w:lang w:eastAsia="ko-KR"/>
            </w:rPr>
          </w:rPrChange>
        </w:rPr>
        <w:tab/>
      </w:r>
      <w:r w:rsidR="00522AFE" w:rsidRPr="00524A9D">
        <w:rPr>
          <w:lang w:eastAsia="ko-KR"/>
          <w:rPrChange w:id="12779" w:author="CR#1276" w:date="2020-04-07T11:39:00Z">
            <w:rPr>
              <w:lang w:eastAsia="ko-KR"/>
            </w:rPr>
          </w:rPrChange>
        </w:rPr>
        <w:t>Phase I: Attach for RN preconfiguration.</w:t>
      </w:r>
      <w:r w:rsidR="00522AFE" w:rsidRPr="00524A9D">
        <w:rPr>
          <w:rFonts w:eastAsia="Malgun Gothic"/>
          <w:lang w:eastAsia="ko-KR"/>
          <w:rPrChange w:id="12780" w:author="CR#1276" w:date="2020-04-07T11:39:00Z">
            <w:rPr>
              <w:rFonts w:eastAsia="Malgun Gothic"/>
              <w:lang w:eastAsia="ko-KR"/>
            </w:rPr>
          </w:rPrChange>
        </w:rPr>
        <w:br/>
      </w:r>
      <w:r w:rsidR="00522AFE" w:rsidRPr="00524A9D">
        <w:rPr>
          <w:rPrChange w:id="12781" w:author="CR#1276" w:date="2020-04-07T11:39:00Z">
            <w:rPr/>
          </w:rPrChange>
        </w:rPr>
        <w:t xml:space="preserve">The </w:t>
      </w:r>
      <w:r w:rsidR="007929E5" w:rsidRPr="00524A9D">
        <w:rPr>
          <w:rPrChange w:id="12782" w:author="CR#1276" w:date="2020-04-07T11:39:00Z">
            <w:rPr/>
          </w:rPrChange>
        </w:rPr>
        <w:t>RN</w:t>
      </w:r>
      <w:r w:rsidR="00522AFE" w:rsidRPr="00524A9D">
        <w:rPr>
          <w:rPrChange w:id="12783" w:author="CR#1276" w:date="2020-04-07T11:39:00Z">
            <w:rPr/>
          </w:rPrChange>
        </w:rPr>
        <w:t xml:space="preserve"> attaches to the E-UTRAN/EPC as </w:t>
      </w:r>
      <w:r w:rsidR="007929E5" w:rsidRPr="00524A9D">
        <w:rPr>
          <w:rPrChange w:id="12784" w:author="CR#1276" w:date="2020-04-07T11:39:00Z">
            <w:rPr/>
          </w:rPrChange>
        </w:rPr>
        <w:t xml:space="preserve">a </w:t>
      </w:r>
      <w:r w:rsidR="00522AFE" w:rsidRPr="00524A9D">
        <w:rPr>
          <w:rPrChange w:id="12785" w:author="CR#1276" w:date="2020-04-07T11:39:00Z">
            <w:rPr/>
          </w:rPrChange>
        </w:rPr>
        <w:t xml:space="preserve">UE at power-up and retrieves </w:t>
      </w:r>
      <w:r w:rsidR="00522AFE" w:rsidRPr="00524A9D">
        <w:rPr>
          <w:lang w:eastAsia="ko-KR"/>
          <w:rPrChange w:id="12786" w:author="CR#1276" w:date="2020-04-07T11:39:00Z">
            <w:rPr>
              <w:lang w:eastAsia="ko-KR"/>
            </w:rPr>
          </w:rPrChange>
        </w:rPr>
        <w:t xml:space="preserve">initial </w:t>
      </w:r>
      <w:r w:rsidR="00522AFE" w:rsidRPr="00524A9D">
        <w:rPr>
          <w:rPrChange w:id="12787" w:author="CR#1276" w:date="2020-04-07T11:39:00Z">
            <w:rPr/>
          </w:rPrChange>
        </w:rPr>
        <w:t xml:space="preserve">configuration parameters, </w:t>
      </w:r>
      <w:r w:rsidR="00014E8A" w:rsidRPr="00524A9D">
        <w:rPr>
          <w:rPrChange w:id="12788" w:author="CR#1276" w:date="2020-04-07T11:39:00Z">
            <w:rPr/>
          </w:rPrChange>
        </w:rPr>
        <w:t>including the</w:t>
      </w:r>
      <w:r w:rsidR="00522AFE" w:rsidRPr="00524A9D">
        <w:rPr>
          <w:rPrChange w:id="12789" w:author="CR#1276" w:date="2020-04-07T11:39:00Z">
            <w:rPr/>
          </w:rPrChange>
        </w:rPr>
        <w:t xml:space="preserve"> list of DeNB cells, from </w:t>
      </w:r>
      <w:r w:rsidR="00522AFE" w:rsidRPr="00524A9D">
        <w:rPr>
          <w:lang w:eastAsia="ko-KR"/>
          <w:rPrChange w:id="12790" w:author="CR#1276" w:date="2020-04-07T11:39:00Z">
            <w:rPr>
              <w:lang w:eastAsia="ko-KR"/>
            </w:rPr>
          </w:rPrChange>
        </w:rPr>
        <w:t xml:space="preserve">RN </w:t>
      </w:r>
      <w:r w:rsidR="00522AFE" w:rsidRPr="00524A9D">
        <w:rPr>
          <w:rPrChange w:id="12791" w:author="CR#1276" w:date="2020-04-07T11:39:00Z">
            <w:rPr/>
          </w:rPrChange>
        </w:rPr>
        <w:t>O</w:t>
      </w:r>
      <w:r w:rsidR="00522AFE" w:rsidRPr="00524A9D">
        <w:rPr>
          <w:rFonts w:eastAsia="Malgun Gothic"/>
          <w:lang w:eastAsia="ko-KR"/>
          <w:rPrChange w:id="12792" w:author="CR#1276" w:date="2020-04-07T11:39:00Z">
            <w:rPr>
              <w:rFonts w:eastAsia="Malgun Gothic"/>
              <w:lang w:eastAsia="ko-KR"/>
            </w:rPr>
          </w:rPrChange>
        </w:rPr>
        <w:t>A</w:t>
      </w:r>
      <w:r w:rsidR="00522AFE" w:rsidRPr="00524A9D">
        <w:rPr>
          <w:rPrChange w:id="12793" w:author="CR#1276" w:date="2020-04-07T11:39:00Z">
            <w:rPr/>
          </w:rPrChange>
        </w:rPr>
        <w:t xml:space="preserve">M. After this operation is complete, the </w:t>
      </w:r>
      <w:r w:rsidR="007929E5" w:rsidRPr="00524A9D">
        <w:rPr>
          <w:rPrChange w:id="12794" w:author="CR#1276" w:date="2020-04-07T11:39:00Z">
            <w:rPr/>
          </w:rPrChange>
        </w:rPr>
        <w:t>RN</w:t>
      </w:r>
      <w:r w:rsidR="00522AFE" w:rsidRPr="00524A9D">
        <w:rPr>
          <w:rPrChange w:id="12795" w:author="CR#1276" w:date="2020-04-07T11:39:00Z">
            <w:rPr/>
          </w:rPrChange>
        </w:rPr>
        <w:t xml:space="preserve"> detaches from the network</w:t>
      </w:r>
      <w:r w:rsidR="00522AFE" w:rsidRPr="00524A9D">
        <w:rPr>
          <w:lang w:eastAsia="ko-KR"/>
          <w:rPrChange w:id="12796" w:author="CR#1276" w:date="2020-04-07T11:39:00Z">
            <w:rPr>
              <w:lang w:eastAsia="ko-KR"/>
            </w:rPr>
          </w:rPrChange>
        </w:rPr>
        <w:t xml:space="preserve"> as a UE and triggers Phase II</w:t>
      </w:r>
      <w:r w:rsidR="00522AFE" w:rsidRPr="00524A9D">
        <w:rPr>
          <w:rPrChange w:id="12797" w:author="CR#1276" w:date="2020-04-07T11:39:00Z">
            <w:rPr/>
          </w:rPrChange>
        </w:rPr>
        <w:t>.</w:t>
      </w:r>
      <w:r w:rsidR="00793653" w:rsidRPr="00524A9D">
        <w:rPr>
          <w:rPrChange w:id="12798" w:author="CR#1276" w:date="2020-04-07T11:39:00Z">
            <w:rPr/>
          </w:rPrChange>
        </w:rPr>
        <w:t xml:space="preserve"> The MME performs the S-GW and P-GW selection for the RN as a normal UE.</w:t>
      </w:r>
    </w:p>
    <w:p w:rsidR="00522AFE" w:rsidRPr="00524A9D" w:rsidRDefault="009A12E4" w:rsidP="00E10AA0">
      <w:pPr>
        <w:pStyle w:val="B1"/>
        <w:rPr>
          <w:rPrChange w:id="12799" w:author="CR#1276" w:date="2020-04-07T11:39:00Z">
            <w:rPr/>
          </w:rPrChange>
        </w:rPr>
      </w:pPr>
      <w:r w:rsidRPr="00524A9D">
        <w:rPr>
          <w:lang w:eastAsia="ko-KR"/>
          <w:rPrChange w:id="12800" w:author="CR#1276" w:date="2020-04-07T11:39:00Z">
            <w:rPr>
              <w:lang w:eastAsia="ko-KR"/>
            </w:rPr>
          </w:rPrChange>
        </w:rPr>
        <w:t>II.</w:t>
      </w:r>
      <w:r w:rsidRPr="00524A9D">
        <w:rPr>
          <w:lang w:eastAsia="ko-KR"/>
          <w:rPrChange w:id="12801" w:author="CR#1276" w:date="2020-04-07T11:39:00Z">
            <w:rPr>
              <w:lang w:eastAsia="ko-KR"/>
            </w:rPr>
          </w:rPrChange>
        </w:rPr>
        <w:tab/>
      </w:r>
      <w:r w:rsidR="00522AFE" w:rsidRPr="00524A9D">
        <w:rPr>
          <w:lang w:eastAsia="ko-KR"/>
          <w:rPrChange w:id="12802" w:author="CR#1276" w:date="2020-04-07T11:39:00Z">
            <w:rPr>
              <w:lang w:eastAsia="ko-KR"/>
            </w:rPr>
          </w:rPrChange>
        </w:rPr>
        <w:t>Phase II: Attach for RN operation</w:t>
      </w:r>
      <w:r w:rsidR="00522AFE" w:rsidRPr="00524A9D">
        <w:rPr>
          <w:rFonts w:eastAsia="Malgun Gothic"/>
          <w:lang w:eastAsia="ko-KR"/>
          <w:rPrChange w:id="12803" w:author="CR#1276" w:date="2020-04-07T11:39:00Z">
            <w:rPr>
              <w:rFonts w:eastAsia="Malgun Gothic"/>
              <w:lang w:eastAsia="ko-KR"/>
            </w:rPr>
          </w:rPrChange>
        </w:rPr>
        <w:t>.</w:t>
      </w:r>
      <w:r w:rsidR="00522AFE" w:rsidRPr="00524A9D">
        <w:rPr>
          <w:lang w:eastAsia="ko-KR"/>
          <w:rPrChange w:id="12804" w:author="CR#1276" w:date="2020-04-07T11:39:00Z">
            <w:rPr>
              <w:lang w:eastAsia="ko-KR"/>
            </w:rPr>
          </w:rPrChange>
        </w:rPr>
        <w:br/>
      </w:r>
      <w:r w:rsidR="00522AFE" w:rsidRPr="00524A9D">
        <w:rPr>
          <w:rPrChange w:id="12805" w:author="CR#1276" w:date="2020-04-07T11:39:00Z">
            <w:rPr/>
          </w:rPrChange>
        </w:rPr>
        <w:t xml:space="preserve">The </w:t>
      </w:r>
      <w:r w:rsidR="007929E5" w:rsidRPr="00524A9D">
        <w:rPr>
          <w:rPrChange w:id="12806" w:author="CR#1276" w:date="2020-04-07T11:39:00Z">
            <w:rPr/>
          </w:rPrChange>
        </w:rPr>
        <w:t>RN</w:t>
      </w:r>
      <w:r w:rsidR="00522AFE" w:rsidRPr="00524A9D">
        <w:rPr>
          <w:rPrChange w:id="12807" w:author="CR#1276" w:date="2020-04-07T11:39:00Z">
            <w:rPr/>
          </w:rPrChange>
        </w:rPr>
        <w:t xml:space="preserve"> connects to </w:t>
      </w:r>
      <w:r w:rsidR="00522AFE" w:rsidRPr="00524A9D">
        <w:rPr>
          <w:lang w:eastAsia="ko-KR"/>
          <w:rPrChange w:id="12808" w:author="CR#1276" w:date="2020-04-07T11:39:00Z">
            <w:rPr>
              <w:lang w:eastAsia="ko-KR"/>
            </w:rPr>
          </w:rPrChange>
        </w:rPr>
        <w:t>a</w:t>
      </w:r>
      <w:r w:rsidR="00522AFE" w:rsidRPr="00524A9D">
        <w:rPr>
          <w:rPrChange w:id="12809" w:author="CR#1276" w:date="2020-04-07T11:39:00Z">
            <w:rPr/>
          </w:rPrChange>
        </w:rPr>
        <w:t xml:space="preserve"> DeNB selected from the list acquired during Phase I to start relay operations. For this purpose, the normal RN attach procedure described in </w:t>
      </w:r>
      <w:r w:rsidR="00540D9B" w:rsidRPr="00524A9D">
        <w:rPr>
          <w:rPrChange w:id="12810" w:author="CR#1276" w:date="2020-04-07T11:39:00Z">
            <w:rPr/>
          </w:rPrChange>
        </w:rPr>
        <w:t>clause</w:t>
      </w:r>
      <w:r w:rsidR="00522AFE" w:rsidRPr="00524A9D">
        <w:rPr>
          <w:rPrChange w:id="12811" w:author="CR#1276" w:date="2020-04-07T11:39:00Z">
            <w:rPr/>
          </w:rPrChange>
        </w:rPr>
        <w:t xml:space="preserve"> 4.7.6.</w:t>
      </w:r>
      <w:r w:rsidR="00523D23" w:rsidRPr="00524A9D">
        <w:rPr>
          <w:rPrChange w:id="12812" w:author="CR#1276" w:date="2020-04-07T11:39:00Z">
            <w:rPr/>
          </w:rPrChange>
        </w:rPr>
        <w:t>1</w:t>
      </w:r>
      <w:r w:rsidR="00522AFE" w:rsidRPr="00524A9D">
        <w:rPr>
          <w:rPrChange w:id="12813" w:author="CR#1276" w:date="2020-04-07T11:39:00Z">
            <w:rPr/>
          </w:rPrChange>
        </w:rPr>
        <w:t xml:space="preserve"> is </w:t>
      </w:r>
      <w:r w:rsidR="00522AFE" w:rsidRPr="00524A9D">
        <w:rPr>
          <w:lang w:eastAsia="ko-KR"/>
          <w:rPrChange w:id="12814" w:author="CR#1276" w:date="2020-04-07T11:39:00Z">
            <w:rPr>
              <w:lang w:eastAsia="ko-KR"/>
            </w:rPr>
          </w:rPrChange>
        </w:rPr>
        <w:t>applied</w:t>
      </w:r>
      <w:r w:rsidR="00522AFE" w:rsidRPr="00524A9D">
        <w:rPr>
          <w:rPrChange w:id="12815" w:author="CR#1276" w:date="2020-04-07T11:39:00Z">
            <w:rPr/>
          </w:rPrChange>
        </w:rPr>
        <w:t>.</w:t>
      </w:r>
      <w:r w:rsidR="00522AFE" w:rsidRPr="00524A9D">
        <w:rPr>
          <w:lang w:eastAsia="ko-KR"/>
          <w:rPrChange w:id="12816" w:author="CR#1276" w:date="2020-04-07T11:39:00Z">
            <w:rPr>
              <w:lang w:eastAsia="ko-KR"/>
            </w:rPr>
          </w:rPrChange>
        </w:rPr>
        <w:t xml:space="preserve"> After</w:t>
      </w:r>
      <w:r w:rsidR="00522AFE" w:rsidRPr="00524A9D">
        <w:rPr>
          <w:rPrChange w:id="12817" w:author="CR#1276" w:date="2020-04-07T11:39:00Z">
            <w:rPr/>
          </w:rPrChange>
        </w:rPr>
        <w:t xml:space="preserve"> the DeNB initiates setup of </w:t>
      </w:r>
      <w:r w:rsidR="00522AFE" w:rsidRPr="00524A9D">
        <w:rPr>
          <w:rPrChange w:id="12818" w:author="CR#1276" w:date="2020-04-07T11:39:00Z">
            <w:rPr/>
          </w:rPrChange>
        </w:rPr>
        <w:lastRenderedPageBreak/>
        <w:t>bearer for S1/X2, the RN initiates the setu</w:t>
      </w:r>
      <w:r w:rsidR="00522AFE" w:rsidRPr="00524A9D">
        <w:rPr>
          <w:lang w:eastAsia="ko-KR"/>
          <w:rPrChange w:id="12819" w:author="CR#1276" w:date="2020-04-07T11:39:00Z">
            <w:rPr>
              <w:lang w:eastAsia="ko-KR"/>
            </w:rPr>
          </w:rPrChange>
        </w:rPr>
        <w:t>p of</w:t>
      </w:r>
      <w:r w:rsidR="00522AFE" w:rsidRPr="00524A9D">
        <w:rPr>
          <w:rPrChange w:id="12820" w:author="CR#1276" w:date="2020-04-07T11:39:00Z">
            <w:rPr/>
          </w:rPrChange>
        </w:rPr>
        <w:t xml:space="preserve"> S1 and X</w:t>
      </w:r>
      <w:r w:rsidR="00522AFE" w:rsidRPr="00524A9D">
        <w:rPr>
          <w:lang w:eastAsia="ko-KR"/>
          <w:rPrChange w:id="12821" w:author="CR#1276" w:date="2020-04-07T11:39:00Z">
            <w:rPr>
              <w:lang w:eastAsia="ko-KR"/>
            </w:rPr>
          </w:rPrChange>
        </w:rPr>
        <w:t>2 associations with the DeNB</w:t>
      </w:r>
      <w:r w:rsidR="00522AFE" w:rsidRPr="00524A9D">
        <w:rPr>
          <w:rPrChange w:id="12822" w:author="CR#1276" w:date="2020-04-07T11:39:00Z">
            <w:rPr/>
          </w:rPrChange>
        </w:rPr>
        <w:t xml:space="preserve"> (</w:t>
      </w:r>
      <w:r w:rsidR="00522AFE" w:rsidRPr="00524A9D">
        <w:rPr>
          <w:lang w:eastAsia="ko-KR"/>
          <w:rPrChange w:id="12823" w:author="CR#1276" w:date="2020-04-07T11:39:00Z">
            <w:rPr>
              <w:lang w:eastAsia="ko-KR"/>
            </w:rPr>
          </w:rPrChange>
        </w:rPr>
        <w:t>see</w:t>
      </w:r>
      <w:r w:rsidR="00522AFE" w:rsidRPr="00524A9D">
        <w:rPr>
          <w:rPrChange w:id="12824" w:author="CR#1276" w:date="2020-04-07T11:39:00Z">
            <w:rPr/>
          </w:rPrChange>
        </w:rPr>
        <w:t xml:space="preserve"> </w:t>
      </w:r>
      <w:r w:rsidR="00540D9B" w:rsidRPr="00524A9D">
        <w:rPr>
          <w:rPrChange w:id="12825" w:author="CR#1276" w:date="2020-04-07T11:39:00Z">
            <w:rPr/>
          </w:rPrChange>
        </w:rPr>
        <w:t>clause</w:t>
      </w:r>
      <w:r w:rsidR="00522AFE" w:rsidRPr="00524A9D">
        <w:rPr>
          <w:rPrChange w:id="12826" w:author="CR#1276" w:date="2020-04-07T11:39:00Z">
            <w:rPr/>
          </w:rPrChange>
        </w:rPr>
        <w:t xml:space="preserve"> 4.7.4).</w:t>
      </w:r>
      <w:r w:rsidR="00083169" w:rsidRPr="00524A9D">
        <w:rPr>
          <w:rPrChange w:id="12827" w:author="CR#1276" w:date="2020-04-07T11:39:00Z">
            <w:rPr/>
          </w:rPrChange>
        </w:rPr>
        <w:t xml:space="preserve"> In addition, the DeNB may initiate an RN reconfiguration procedure via RRC signalling for RN-specific parameters.</w:t>
      </w:r>
      <w:r w:rsidR="00083169" w:rsidRPr="00524A9D">
        <w:rPr>
          <w:rPrChange w:id="12828" w:author="CR#1276" w:date="2020-04-07T11:39:00Z">
            <w:rPr/>
          </w:rPrChange>
        </w:rPr>
        <w:br/>
      </w:r>
      <w:r w:rsidR="00B66479" w:rsidRPr="00524A9D">
        <w:rPr>
          <w:lang w:eastAsia="zh-CN"/>
          <w:rPrChange w:id="12829" w:author="CR#1276" w:date="2020-04-07T11:39:00Z">
            <w:rPr>
              <w:lang w:eastAsia="zh-CN"/>
            </w:rPr>
          </w:rPrChange>
        </w:rPr>
        <w:t>After the S1 setup, the DeNB performs the S1 eNB Configuration Update procedure(s), if the configuration data for the DeNB is updated due to the RN attach. After the X2 setup, t</w:t>
      </w:r>
      <w:r w:rsidR="00B66479" w:rsidRPr="00524A9D">
        <w:rPr>
          <w:rPrChange w:id="12830" w:author="CR#1276" w:date="2020-04-07T11:39:00Z">
            <w:rPr/>
          </w:rPrChange>
        </w:rPr>
        <w:t>he DeNB perform</w:t>
      </w:r>
      <w:r w:rsidR="00B66479" w:rsidRPr="00524A9D">
        <w:rPr>
          <w:lang w:eastAsia="zh-CN"/>
          <w:rPrChange w:id="12831" w:author="CR#1276" w:date="2020-04-07T11:39:00Z">
            <w:rPr>
              <w:lang w:eastAsia="zh-CN"/>
            </w:rPr>
          </w:rPrChange>
        </w:rPr>
        <w:t>s</w:t>
      </w:r>
      <w:r w:rsidR="00B66479" w:rsidRPr="00524A9D">
        <w:rPr>
          <w:rPrChange w:id="12832" w:author="CR#1276" w:date="2020-04-07T11:39:00Z">
            <w:rPr/>
          </w:rPrChange>
        </w:rPr>
        <w:t xml:space="preserve"> </w:t>
      </w:r>
      <w:r w:rsidR="00B66479" w:rsidRPr="00524A9D">
        <w:rPr>
          <w:lang w:eastAsia="zh-CN"/>
          <w:rPrChange w:id="12833" w:author="CR#1276" w:date="2020-04-07T11:39:00Z">
            <w:rPr>
              <w:lang w:eastAsia="zh-CN"/>
            </w:rPr>
          </w:rPrChange>
        </w:rPr>
        <w:t xml:space="preserve">the </w:t>
      </w:r>
      <w:r w:rsidR="00B66479" w:rsidRPr="00524A9D">
        <w:rPr>
          <w:rPrChange w:id="12834" w:author="CR#1276" w:date="2020-04-07T11:39:00Z">
            <w:rPr/>
          </w:rPrChange>
        </w:rPr>
        <w:t>X2 eNB Configuration Update procedure</w:t>
      </w:r>
      <w:r w:rsidR="00B66479" w:rsidRPr="00524A9D">
        <w:rPr>
          <w:lang w:eastAsia="zh-CN"/>
          <w:rPrChange w:id="12835" w:author="CR#1276" w:date="2020-04-07T11:39:00Z">
            <w:rPr>
              <w:lang w:eastAsia="zh-CN"/>
            </w:rPr>
          </w:rPrChange>
        </w:rPr>
        <w:t>(s)</w:t>
      </w:r>
      <w:r w:rsidR="00B66479" w:rsidRPr="00524A9D">
        <w:rPr>
          <w:rPrChange w:id="12836" w:author="CR#1276" w:date="2020-04-07T11:39:00Z">
            <w:rPr/>
          </w:rPrChange>
        </w:rPr>
        <w:t xml:space="preserve"> to update the cell information.</w:t>
      </w:r>
      <w:r w:rsidR="00793653" w:rsidRPr="00524A9D">
        <w:rPr>
          <w:rPrChange w:id="12837" w:author="CR#1276" w:date="2020-04-07T11:39:00Z">
            <w:rPr/>
          </w:rPrChange>
        </w:rPr>
        <w:br/>
      </w:r>
      <w:r w:rsidR="00793653" w:rsidRPr="00524A9D">
        <w:rPr>
          <w:lang w:eastAsia="zh-CN"/>
          <w:rPrChange w:id="12838" w:author="CR#1276" w:date="2020-04-07T11:39:00Z">
            <w:rPr>
              <w:lang w:eastAsia="zh-CN"/>
            </w:rPr>
          </w:rPrChange>
        </w:rPr>
        <w:t>In this phase the RN cells</w:t>
      </w:r>
      <w:r w:rsidR="00FA4A7A" w:rsidRPr="00524A9D">
        <w:rPr>
          <w:lang w:eastAsia="zh-CN"/>
          <w:rPrChange w:id="12839" w:author="CR#1276" w:date="2020-04-07T11:39:00Z">
            <w:rPr>
              <w:lang w:eastAsia="zh-CN"/>
            </w:rPr>
          </w:rPrChange>
        </w:rPr>
        <w:t>'</w:t>
      </w:r>
      <w:r w:rsidR="00793653" w:rsidRPr="00524A9D">
        <w:rPr>
          <w:lang w:eastAsia="zh-CN"/>
          <w:rPrChange w:id="12840" w:author="CR#1276" w:date="2020-04-07T11:39:00Z">
            <w:rPr>
              <w:lang w:eastAsia="zh-CN"/>
            </w:rPr>
          </w:rPrChange>
        </w:rPr>
        <w:t xml:space="preserve"> ECGIs are configured by RN OAM.</w:t>
      </w:r>
    </w:p>
    <w:p w:rsidR="00522AFE" w:rsidRPr="00524A9D" w:rsidRDefault="00522AFE" w:rsidP="00E10AA0">
      <w:pPr>
        <w:rPr>
          <w:rPrChange w:id="12841" w:author="CR#1276" w:date="2020-04-07T11:39:00Z">
            <w:rPr/>
          </w:rPrChange>
        </w:rPr>
      </w:pPr>
    </w:p>
    <w:p w:rsidR="00522AFE" w:rsidRPr="00524A9D" w:rsidRDefault="00DE43AB" w:rsidP="00E10AA0">
      <w:pPr>
        <w:pStyle w:val="TH"/>
        <w:rPr>
          <w:kern w:val="2"/>
          <w:lang w:eastAsia="zh-CN"/>
          <w:rPrChange w:id="12842" w:author="CR#1276" w:date="2020-04-07T11:39:00Z">
            <w:rPr>
              <w:kern w:val="2"/>
              <w:lang w:eastAsia="zh-CN"/>
            </w:rPr>
          </w:rPrChange>
        </w:rPr>
      </w:pPr>
      <w:r w:rsidRPr="00524A9D">
        <w:rPr>
          <w:kern w:val="2"/>
          <w:lang w:eastAsia="zh-CN"/>
          <w:rPrChange w:id="12843" w:author="CR#1276" w:date="2020-04-07T11:39:00Z">
            <w:rPr>
              <w:kern w:val="2"/>
              <w:lang w:eastAsia="zh-CN"/>
            </w:rPr>
          </w:rPrChange>
        </w:rPr>
        <w:object w:dxaOrig="9344" w:dyaOrig="8727">
          <v:shape id="_x0000_i1048" type="#_x0000_t75" style="width:467.25pt;height:436.5pt" o:ole="">
            <v:imagedata r:id="rId54" o:title=""/>
          </v:shape>
          <o:OLEObject Type="Embed" ProgID="Visio.Drawing.11" ShapeID="_x0000_i1048" DrawAspect="Content" ObjectID="_1647770396" r:id="rId55"/>
        </w:object>
      </w:r>
    </w:p>
    <w:p w:rsidR="00522AFE" w:rsidRPr="00524A9D" w:rsidRDefault="00522AFE" w:rsidP="009C26DC">
      <w:pPr>
        <w:pStyle w:val="TF"/>
        <w:outlineLvl w:val="0"/>
        <w:rPr>
          <w:rPrChange w:id="12844" w:author="CR#1276" w:date="2020-04-07T11:39:00Z">
            <w:rPr/>
          </w:rPrChange>
        </w:rPr>
      </w:pPr>
      <w:r w:rsidRPr="00524A9D">
        <w:rPr>
          <w:rPrChange w:id="12845" w:author="CR#1276" w:date="2020-04-07T11:39:00Z">
            <w:rPr/>
          </w:rPrChange>
        </w:rPr>
        <w:t>Figure 4.7.6.</w:t>
      </w:r>
      <w:r w:rsidR="00523D23" w:rsidRPr="00524A9D">
        <w:rPr>
          <w:rPrChange w:id="12846" w:author="CR#1276" w:date="2020-04-07T11:39:00Z">
            <w:rPr/>
          </w:rPrChange>
        </w:rPr>
        <w:t>3</w:t>
      </w:r>
      <w:r w:rsidRPr="00524A9D">
        <w:rPr>
          <w:rPrChange w:id="12847" w:author="CR#1276" w:date="2020-04-07T11:39:00Z">
            <w:rPr/>
          </w:rPrChange>
        </w:rPr>
        <w:t>-</w:t>
      </w:r>
      <w:r w:rsidR="00523D23" w:rsidRPr="00524A9D">
        <w:rPr>
          <w:rPrChange w:id="12848" w:author="CR#1276" w:date="2020-04-07T11:39:00Z">
            <w:rPr/>
          </w:rPrChange>
        </w:rPr>
        <w:t>1</w:t>
      </w:r>
      <w:r w:rsidRPr="00524A9D">
        <w:rPr>
          <w:rPrChange w:id="12849" w:author="CR#1276" w:date="2020-04-07T11:39:00Z">
            <w:rPr/>
          </w:rPrChange>
        </w:rPr>
        <w:t xml:space="preserve">: RN </w:t>
      </w:r>
      <w:r w:rsidR="00014E8A" w:rsidRPr="00524A9D">
        <w:rPr>
          <w:rPrChange w:id="12850" w:author="CR#1276" w:date="2020-04-07T11:39:00Z">
            <w:rPr/>
          </w:rPrChange>
        </w:rPr>
        <w:t>s</w:t>
      </w:r>
      <w:r w:rsidRPr="00524A9D">
        <w:rPr>
          <w:rPrChange w:id="12851" w:author="CR#1276" w:date="2020-04-07T11:39:00Z">
            <w:rPr/>
          </w:rPrChange>
        </w:rPr>
        <w:t>tartup procedure</w:t>
      </w:r>
    </w:p>
    <w:p w:rsidR="00997287" w:rsidRPr="00524A9D" w:rsidRDefault="00997287" w:rsidP="009C26DC">
      <w:pPr>
        <w:pStyle w:val="Heading4"/>
        <w:rPr>
          <w:kern w:val="2"/>
          <w:rPrChange w:id="12852" w:author="CR#1276" w:date="2020-04-07T11:39:00Z">
            <w:rPr>
              <w:kern w:val="2"/>
            </w:rPr>
          </w:rPrChange>
        </w:rPr>
      </w:pPr>
      <w:bookmarkStart w:id="12853" w:name="_Toc20402655"/>
      <w:bookmarkStart w:id="12854" w:name="_Toc29372161"/>
      <w:r w:rsidRPr="00524A9D">
        <w:rPr>
          <w:kern w:val="2"/>
          <w:lang w:eastAsia="zh-CN"/>
          <w:rPrChange w:id="12855" w:author="CR#1276" w:date="2020-04-07T11:39:00Z">
            <w:rPr>
              <w:kern w:val="2"/>
              <w:lang w:eastAsia="zh-CN"/>
            </w:rPr>
          </w:rPrChange>
        </w:rPr>
        <w:t>4.7.6.</w:t>
      </w:r>
      <w:r w:rsidRPr="00524A9D">
        <w:rPr>
          <w:kern w:val="2"/>
          <w:rPrChange w:id="12856" w:author="CR#1276" w:date="2020-04-07T11:39:00Z">
            <w:rPr>
              <w:kern w:val="2"/>
            </w:rPr>
          </w:rPrChange>
        </w:rPr>
        <w:t>4</w:t>
      </w:r>
      <w:r w:rsidR="003A0FE7" w:rsidRPr="00524A9D">
        <w:rPr>
          <w:kern w:val="2"/>
          <w:lang w:eastAsia="zh-CN"/>
          <w:rPrChange w:id="12857" w:author="CR#1276" w:date="2020-04-07T11:39:00Z">
            <w:rPr>
              <w:kern w:val="2"/>
              <w:lang w:eastAsia="zh-CN"/>
            </w:rPr>
          </w:rPrChange>
        </w:rPr>
        <w:tab/>
      </w:r>
      <w:r w:rsidRPr="00524A9D">
        <w:rPr>
          <w:kern w:val="2"/>
          <w:rPrChange w:id="12858" w:author="CR#1276" w:date="2020-04-07T11:39:00Z">
            <w:rPr>
              <w:kern w:val="2"/>
            </w:rPr>
          </w:rPrChange>
        </w:rPr>
        <w:t>RN</w:t>
      </w:r>
      <w:r w:rsidRPr="00524A9D">
        <w:rPr>
          <w:kern w:val="2"/>
          <w:lang w:eastAsia="zh-CN"/>
          <w:rPrChange w:id="12859" w:author="CR#1276" w:date="2020-04-07T11:39:00Z">
            <w:rPr>
              <w:kern w:val="2"/>
              <w:lang w:eastAsia="zh-CN"/>
            </w:rPr>
          </w:rPrChange>
        </w:rPr>
        <w:t xml:space="preserve"> </w:t>
      </w:r>
      <w:r w:rsidRPr="00524A9D">
        <w:rPr>
          <w:kern w:val="2"/>
          <w:rPrChange w:id="12860" w:author="CR#1276" w:date="2020-04-07T11:39:00Z">
            <w:rPr>
              <w:kern w:val="2"/>
            </w:rPr>
          </w:rPrChange>
        </w:rPr>
        <w:t>detach procedure</w:t>
      </w:r>
      <w:bookmarkEnd w:id="12853"/>
      <w:bookmarkEnd w:id="12854"/>
    </w:p>
    <w:p w:rsidR="00997287" w:rsidRPr="00524A9D" w:rsidRDefault="00997287" w:rsidP="00E10AA0">
      <w:pPr>
        <w:rPr>
          <w:rPrChange w:id="12861" w:author="CR#1276" w:date="2020-04-07T11:39:00Z">
            <w:rPr/>
          </w:rPrChange>
        </w:rPr>
      </w:pPr>
      <w:r w:rsidRPr="00524A9D">
        <w:rPr>
          <w:rPrChange w:id="12862" w:author="CR#1276" w:date="2020-04-07T11:39:00Z">
            <w:rPr/>
          </w:rPrChange>
        </w:rPr>
        <w:t>Figure 4.7.6.4-1 shows a simplified version of the detach procedure for the RN operation in case no UE is connected to the RN cells.</w:t>
      </w:r>
    </w:p>
    <w:p w:rsidR="00997287" w:rsidRPr="00524A9D" w:rsidRDefault="00B43818" w:rsidP="00E10AA0">
      <w:pPr>
        <w:pStyle w:val="B1"/>
        <w:rPr>
          <w:rPrChange w:id="12863" w:author="CR#1276" w:date="2020-04-07T11:39:00Z">
            <w:rPr/>
          </w:rPrChange>
        </w:rPr>
      </w:pPr>
      <w:r w:rsidRPr="00524A9D">
        <w:rPr>
          <w:rPrChange w:id="12864" w:author="CR#1276" w:date="2020-04-07T11:39:00Z">
            <w:rPr/>
          </w:rPrChange>
        </w:rPr>
        <w:t>1.</w:t>
      </w:r>
      <w:r w:rsidRPr="00524A9D">
        <w:rPr>
          <w:rPrChange w:id="12865" w:author="CR#1276" w:date="2020-04-07T11:39:00Z">
            <w:rPr/>
          </w:rPrChange>
        </w:rPr>
        <w:tab/>
      </w:r>
      <w:r w:rsidR="00997287" w:rsidRPr="00524A9D">
        <w:rPr>
          <w:rPrChange w:id="12866" w:author="CR#1276" w:date="2020-04-07T11:39:00Z">
            <w:rPr/>
          </w:rPrChange>
        </w:rPr>
        <w:t xml:space="preserve">The detach procedure is the same as the normal UE detach procedure </w:t>
      </w:r>
      <w:r w:rsidR="002D1349" w:rsidRPr="00524A9D">
        <w:rPr>
          <w:rPrChange w:id="12867" w:author="CR#1276" w:date="2020-04-07T11:39:00Z">
            <w:rPr/>
          </w:rPrChange>
        </w:rPr>
        <w:t xml:space="preserve">TS 23.401 </w:t>
      </w:r>
      <w:r w:rsidR="00997287" w:rsidRPr="00524A9D">
        <w:rPr>
          <w:rPrChange w:id="12868" w:author="CR#1276" w:date="2020-04-07T11:39:00Z">
            <w:rPr/>
          </w:rPrChange>
        </w:rPr>
        <w:t>[17].</w:t>
      </w:r>
    </w:p>
    <w:p w:rsidR="00B66479" w:rsidRPr="00524A9D" w:rsidRDefault="00B43818" w:rsidP="00E10AA0">
      <w:pPr>
        <w:pStyle w:val="B1"/>
        <w:rPr>
          <w:rPrChange w:id="12869" w:author="CR#1276" w:date="2020-04-07T11:39:00Z">
            <w:rPr/>
          </w:rPrChange>
        </w:rPr>
      </w:pPr>
      <w:r w:rsidRPr="00524A9D">
        <w:rPr>
          <w:rPrChange w:id="12870" w:author="CR#1276" w:date="2020-04-07T11:39:00Z">
            <w:rPr/>
          </w:rPrChange>
        </w:rPr>
        <w:t>2.</w:t>
      </w:r>
      <w:r w:rsidRPr="00524A9D">
        <w:rPr>
          <w:rPrChange w:id="12871" w:author="CR#1276" w:date="2020-04-07T11:39:00Z">
            <w:rPr/>
          </w:rPrChange>
        </w:rPr>
        <w:tab/>
      </w:r>
      <w:r w:rsidR="00997287" w:rsidRPr="00524A9D">
        <w:rPr>
          <w:rPrChange w:id="12872" w:author="CR#1276" w:date="2020-04-07T11:39:00Z">
            <w:rPr/>
          </w:rPrChange>
        </w:rPr>
        <w:t>The DeNB perform</w:t>
      </w:r>
      <w:r w:rsidR="00B66479" w:rsidRPr="00524A9D">
        <w:rPr>
          <w:rPrChange w:id="12873" w:author="CR#1276" w:date="2020-04-07T11:39:00Z">
            <w:rPr/>
          </w:rPrChange>
        </w:rPr>
        <w:t>s</w:t>
      </w:r>
      <w:r w:rsidR="00997287" w:rsidRPr="00524A9D">
        <w:rPr>
          <w:rPrChange w:id="12874" w:author="CR#1276" w:date="2020-04-07T11:39:00Z">
            <w:rPr/>
          </w:rPrChange>
        </w:rPr>
        <w:t xml:space="preserve"> the X2 eNB Configuration Update procedure</w:t>
      </w:r>
      <w:r w:rsidR="00B66479" w:rsidRPr="00524A9D">
        <w:rPr>
          <w:rPrChange w:id="12875" w:author="CR#1276" w:date="2020-04-07T11:39:00Z">
            <w:rPr/>
          </w:rPrChange>
        </w:rPr>
        <w:t>(s)</w:t>
      </w:r>
      <w:r w:rsidR="00997287" w:rsidRPr="00524A9D">
        <w:rPr>
          <w:rPrChange w:id="12876" w:author="CR#1276" w:date="2020-04-07T11:39:00Z">
            <w:rPr/>
          </w:rPrChange>
        </w:rPr>
        <w:t xml:space="preserve"> to update the cell information.</w:t>
      </w:r>
    </w:p>
    <w:p w:rsidR="00997287" w:rsidRPr="00524A9D" w:rsidRDefault="00B66479" w:rsidP="00E10AA0">
      <w:pPr>
        <w:pStyle w:val="B1"/>
        <w:rPr>
          <w:lang w:eastAsia="zh-CN"/>
          <w:rPrChange w:id="12877" w:author="CR#1276" w:date="2020-04-07T11:39:00Z">
            <w:rPr>
              <w:lang w:eastAsia="zh-CN"/>
            </w:rPr>
          </w:rPrChange>
        </w:rPr>
      </w:pPr>
      <w:r w:rsidRPr="00524A9D">
        <w:rPr>
          <w:lang w:eastAsia="zh-CN"/>
          <w:rPrChange w:id="12878" w:author="CR#1276" w:date="2020-04-07T11:39:00Z">
            <w:rPr>
              <w:lang w:eastAsia="zh-CN"/>
            </w:rPr>
          </w:rPrChange>
        </w:rPr>
        <w:t>3</w:t>
      </w:r>
      <w:r w:rsidRPr="00524A9D">
        <w:rPr>
          <w:lang w:eastAsia="zh-CN"/>
          <w:rPrChange w:id="12879" w:author="CR#1276" w:date="2020-04-07T11:39:00Z">
            <w:rPr>
              <w:lang w:eastAsia="zh-CN"/>
            </w:rPr>
          </w:rPrChange>
        </w:rPr>
        <w:tab/>
        <w:t>The DeNB performs the S1 eNB Configuration Update procedure(s), if the configuration data for the DeNB is updated due to the RN detach.</w:t>
      </w:r>
    </w:p>
    <w:p w:rsidR="00997287" w:rsidRPr="00524A9D" w:rsidRDefault="00997287" w:rsidP="00E10AA0">
      <w:pPr>
        <w:rPr>
          <w:rPrChange w:id="12880" w:author="CR#1276" w:date="2020-04-07T11:39:00Z">
            <w:rPr/>
          </w:rPrChange>
        </w:rPr>
      </w:pPr>
    </w:p>
    <w:p w:rsidR="00997287" w:rsidRPr="00524A9D" w:rsidRDefault="00B66479" w:rsidP="00E10AA0">
      <w:pPr>
        <w:pStyle w:val="TH"/>
        <w:rPr>
          <w:rPrChange w:id="12881" w:author="CR#1276" w:date="2020-04-07T11:39:00Z">
            <w:rPr/>
          </w:rPrChange>
        </w:rPr>
      </w:pPr>
      <w:r w:rsidRPr="00524A9D">
        <w:rPr>
          <w:rPrChange w:id="12882" w:author="CR#1276" w:date="2020-04-07T11:39:00Z">
            <w:rPr/>
          </w:rPrChange>
        </w:rPr>
        <w:object w:dxaOrig="8862" w:dyaOrig="2610">
          <v:shape id="_x0000_i1049" type="#_x0000_t75" style="width:415.5pt;height:122.25pt" o:ole="">
            <v:imagedata r:id="rId56" o:title=""/>
          </v:shape>
          <o:OLEObject Type="Embed" ProgID="Visio.Drawing.11" ShapeID="_x0000_i1049" DrawAspect="Content" ObjectID="_1647770397" r:id="rId57"/>
        </w:object>
      </w:r>
    </w:p>
    <w:p w:rsidR="00997287" w:rsidRPr="00524A9D" w:rsidRDefault="00997287" w:rsidP="009C26DC">
      <w:pPr>
        <w:pStyle w:val="TF"/>
        <w:outlineLvl w:val="0"/>
        <w:rPr>
          <w:rPrChange w:id="12883" w:author="CR#1276" w:date="2020-04-07T11:39:00Z">
            <w:rPr/>
          </w:rPrChange>
        </w:rPr>
      </w:pPr>
      <w:r w:rsidRPr="00524A9D">
        <w:rPr>
          <w:rPrChange w:id="12884" w:author="CR#1276" w:date="2020-04-07T11:39:00Z">
            <w:rPr/>
          </w:rPrChange>
        </w:rPr>
        <w:t>Figure 4.7.6.4-1: RN detach procedure</w:t>
      </w:r>
    </w:p>
    <w:p w:rsidR="00DA0F53" w:rsidRPr="00524A9D" w:rsidRDefault="00DA0F53" w:rsidP="009C26DC">
      <w:pPr>
        <w:pStyle w:val="Heading4"/>
        <w:rPr>
          <w:rPrChange w:id="12885" w:author="CR#1276" w:date="2020-04-07T11:39:00Z">
            <w:rPr/>
          </w:rPrChange>
        </w:rPr>
      </w:pPr>
      <w:bookmarkStart w:id="12886" w:name="_Toc20402656"/>
      <w:bookmarkStart w:id="12887" w:name="_Toc29372162"/>
      <w:r w:rsidRPr="00524A9D">
        <w:rPr>
          <w:rPrChange w:id="12888" w:author="CR#1276" w:date="2020-04-07T11:39:00Z">
            <w:rPr/>
          </w:rPrChange>
        </w:rPr>
        <w:t>4.7.6.5</w:t>
      </w:r>
      <w:r w:rsidRPr="00524A9D">
        <w:rPr>
          <w:rPrChange w:id="12889" w:author="CR#1276" w:date="2020-04-07T11:39:00Z">
            <w:rPr/>
          </w:rPrChange>
        </w:rPr>
        <w:tab/>
        <w:t>Neighbouring Information Transfer</w:t>
      </w:r>
      <w:bookmarkEnd w:id="12886"/>
      <w:bookmarkEnd w:id="12887"/>
    </w:p>
    <w:p w:rsidR="00DA0F53" w:rsidRPr="00524A9D" w:rsidRDefault="00DA0F53" w:rsidP="00E10AA0">
      <w:pPr>
        <w:rPr>
          <w:rPrChange w:id="12890" w:author="CR#1276" w:date="2020-04-07T11:39:00Z">
            <w:rPr/>
          </w:rPrChange>
        </w:rPr>
      </w:pPr>
      <w:r w:rsidRPr="00524A9D">
        <w:rPr>
          <w:rPrChange w:id="12891" w:author="CR#1276" w:date="2020-04-07T11:39:00Z">
            <w:rPr/>
          </w:rPrChange>
        </w:rPr>
        <w:t xml:space="preserve">The X2 eNB Configuration Update procedure (see </w:t>
      </w:r>
      <w:r w:rsidR="00540D9B" w:rsidRPr="00524A9D">
        <w:rPr>
          <w:rPrChange w:id="12892" w:author="CR#1276" w:date="2020-04-07T11:39:00Z">
            <w:rPr/>
          </w:rPrChange>
        </w:rPr>
        <w:t>clause</w:t>
      </w:r>
      <w:r w:rsidRPr="00524A9D">
        <w:rPr>
          <w:rPrChange w:id="12893" w:author="CR#1276" w:date="2020-04-07T11:39:00Z">
            <w:rPr/>
          </w:rPrChange>
        </w:rPr>
        <w:t xml:space="preserve"> 20.2.2.8) is used by the DeNB to also transfer application level configuration data of a single neighbouring eNB to the RN. Upon reception of an </w:t>
      </w:r>
      <w:r w:rsidR="002D1349" w:rsidRPr="00524A9D">
        <w:rPr>
          <w:rPrChange w:id="12894" w:author="CR#1276" w:date="2020-04-07T11:39:00Z">
            <w:rPr/>
          </w:rPrChange>
        </w:rPr>
        <w:t>E</w:t>
      </w:r>
      <w:r w:rsidRPr="00524A9D">
        <w:rPr>
          <w:rPrChange w:id="12895" w:author="CR#1276" w:date="2020-04-07T11:39:00Z">
            <w:rPr/>
          </w:rPrChange>
        </w:rPr>
        <w:t>NB CONFIGURATION UPDATE message, if the served cells contained in the message belong to the neighbour eNB rather than the DeNB, the RN shall regard the X2 interface between DeNB and the neighbour eNB as available. The RN will update the X2 availability, the corresponding GU Group ID and other information of the neighbour eNB according to the message.</w:t>
      </w:r>
    </w:p>
    <w:p w:rsidR="00DA0F53" w:rsidRPr="00524A9D" w:rsidRDefault="00DA0F53" w:rsidP="009C26DC">
      <w:pPr>
        <w:pStyle w:val="Heading4"/>
        <w:rPr>
          <w:rPrChange w:id="12896" w:author="CR#1276" w:date="2020-04-07T11:39:00Z">
            <w:rPr/>
          </w:rPrChange>
        </w:rPr>
      </w:pPr>
      <w:bookmarkStart w:id="12897" w:name="_Toc20402657"/>
      <w:bookmarkStart w:id="12898" w:name="_Toc29372163"/>
      <w:r w:rsidRPr="00524A9D">
        <w:rPr>
          <w:rPrChange w:id="12899" w:author="CR#1276" w:date="2020-04-07T11:39:00Z">
            <w:rPr/>
          </w:rPrChange>
        </w:rPr>
        <w:t>4.7.6.6</w:t>
      </w:r>
      <w:r w:rsidRPr="00524A9D">
        <w:rPr>
          <w:rPrChange w:id="12900" w:author="CR#1276" w:date="2020-04-07T11:39:00Z">
            <w:rPr/>
          </w:rPrChange>
        </w:rPr>
        <w:tab/>
        <w:t>Mobility to or from RN</w:t>
      </w:r>
      <w:bookmarkEnd w:id="12897"/>
      <w:bookmarkEnd w:id="12898"/>
    </w:p>
    <w:p w:rsidR="00DA0F53" w:rsidRPr="00524A9D" w:rsidRDefault="00DA0F53" w:rsidP="00E10AA0">
      <w:pPr>
        <w:rPr>
          <w:rPrChange w:id="12901" w:author="CR#1276" w:date="2020-04-07T11:39:00Z">
            <w:rPr/>
          </w:rPrChange>
        </w:rPr>
      </w:pPr>
      <w:r w:rsidRPr="00524A9D">
        <w:rPr>
          <w:rPrChange w:id="12902" w:author="CR#1276" w:date="2020-04-07T11:39:00Z">
            <w:rPr/>
          </w:rPrChange>
        </w:rPr>
        <w:t xml:space="preserve">In case of Handover between RN and neighbour eNB, in addition to the procedures specified in </w:t>
      </w:r>
      <w:r w:rsidR="00540D9B" w:rsidRPr="00524A9D">
        <w:rPr>
          <w:rPrChange w:id="12903" w:author="CR#1276" w:date="2020-04-07T11:39:00Z">
            <w:rPr/>
          </w:rPrChange>
        </w:rPr>
        <w:t>clause</w:t>
      </w:r>
      <w:r w:rsidRPr="00524A9D">
        <w:rPr>
          <w:rPrChange w:id="12904" w:author="CR#1276" w:date="2020-04-07T11:39:00Z">
            <w:rPr/>
          </w:rPrChange>
        </w:rPr>
        <w:t xml:space="preserve"> 10.1.2.1.1, </w:t>
      </w:r>
      <w:r w:rsidR="00DE43AB" w:rsidRPr="00524A9D">
        <w:rPr>
          <w:rPrChange w:id="12905" w:author="CR#1276" w:date="2020-04-07T11:39:00Z">
            <w:rPr/>
          </w:rPrChange>
        </w:rPr>
        <w:t xml:space="preserve">the following </w:t>
      </w:r>
      <w:r w:rsidRPr="00524A9D">
        <w:rPr>
          <w:rPrChange w:id="12906" w:author="CR#1276" w:date="2020-04-07T11:39:00Z">
            <w:rPr/>
          </w:rPrChange>
        </w:rPr>
        <w:t>also applie</w:t>
      </w:r>
      <w:r w:rsidR="00DE43AB" w:rsidRPr="00524A9D">
        <w:rPr>
          <w:rPrChange w:id="12907" w:author="CR#1276" w:date="2020-04-07T11:39:00Z">
            <w:rPr/>
          </w:rPrChange>
        </w:rPr>
        <w:t>s</w:t>
      </w:r>
      <w:r w:rsidRPr="00524A9D">
        <w:rPr>
          <w:rPrChange w:id="12908" w:author="CR#1276" w:date="2020-04-07T11:39:00Z">
            <w:rPr/>
          </w:rPrChange>
        </w:rPr>
        <w:t>.</w:t>
      </w:r>
    </w:p>
    <w:p w:rsidR="00DA0F53" w:rsidRPr="00524A9D" w:rsidRDefault="00DA0F53" w:rsidP="00E10AA0">
      <w:pPr>
        <w:pStyle w:val="B1"/>
        <w:rPr>
          <w:rPrChange w:id="12909" w:author="CR#1276" w:date="2020-04-07T11:39:00Z">
            <w:rPr/>
          </w:rPrChange>
        </w:rPr>
      </w:pPr>
      <w:r w:rsidRPr="00524A9D">
        <w:rPr>
          <w:rPrChange w:id="12910" w:author="CR#1276" w:date="2020-04-07T11:39:00Z">
            <w:rPr/>
          </w:rPrChange>
        </w:rPr>
        <w:t>-</w:t>
      </w:r>
      <w:r w:rsidRPr="00524A9D">
        <w:rPr>
          <w:rPrChange w:id="12911" w:author="CR#1276" w:date="2020-04-07T11:39:00Z">
            <w:rPr/>
          </w:rPrChange>
        </w:rPr>
        <w:tab/>
        <w:t xml:space="preserve">The DeNB may inform the RN of any GUMMEI of the UE's serving MME in the INITIAL CONTEXT SETUP REQUEST and S1 HANDOVER REQUEST messages. Considering this information as well as the GU Group ID of the neighbour eNB and the X2 interface availability between DeNB and neighbour eNB, the RN initiates either S1 or X2 handover for the UE. In case the GUMMEI information is not available to the RN, the RN attempts X2 handover for the UE (see </w:t>
      </w:r>
      <w:r w:rsidR="00540D9B" w:rsidRPr="00524A9D">
        <w:rPr>
          <w:rPrChange w:id="12912" w:author="CR#1276" w:date="2020-04-07T11:39:00Z">
            <w:rPr/>
          </w:rPrChange>
        </w:rPr>
        <w:t>clause</w:t>
      </w:r>
      <w:r w:rsidRPr="00524A9D">
        <w:rPr>
          <w:rPrChange w:id="12913" w:author="CR#1276" w:date="2020-04-07T11:39:00Z">
            <w:rPr/>
          </w:rPrChange>
        </w:rPr>
        <w:t xml:space="preserve"> 19.2.2.5)</w:t>
      </w:r>
      <w:r w:rsidR="00DE43AB" w:rsidRPr="00524A9D">
        <w:rPr>
          <w:rPrChange w:id="12914" w:author="CR#1276" w:date="2020-04-07T11:39:00Z">
            <w:rPr/>
          </w:rPrChange>
        </w:rPr>
        <w:t>;</w:t>
      </w:r>
      <w:r w:rsidRPr="00524A9D">
        <w:rPr>
          <w:rPrChange w:id="12915" w:author="CR#1276" w:date="2020-04-07T11:39:00Z">
            <w:rPr/>
          </w:rPrChange>
        </w:rPr>
        <w:t xml:space="preserve"> upon X2 handover failure, S1 handover may be initiated.</w:t>
      </w:r>
    </w:p>
    <w:p w:rsidR="00DA0F53" w:rsidRPr="00524A9D" w:rsidRDefault="00DA0F53" w:rsidP="00E10AA0">
      <w:pPr>
        <w:pStyle w:val="B1"/>
        <w:rPr>
          <w:rPrChange w:id="12916" w:author="CR#1276" w:date="2020-04-07T11:39:00Z">
            <w:rPr/>
          </w:rPrChange>
        </w:rPr>
      </w:pPr>
      <w:r w:rsidRPr="00524A9D">
        <w:rPr>
          <w:rPrChange w:id="12917" w:author="CR#1276" w:date="2020-04-07T11:39:00Z">
            <w:rPr/>
          </w:rPrChange>
        </w:rPr>
        <w:t>-</w:t>
      </w:r>
      <w:r w:rsidRPr="00524A9D">
        <w:rPr>
          <w:rPrChange w:id="12918" w:author="CR#1276" w:date="2020-04-07T11:39:00Z">
            <w:rPr/>
          </w:rPrChange>
        </w:rPr>
        <w:tab/>
        <w:t>The S1/X2 HANDOVER REQUEST is received by the DeNB, which reads the target cell ID from the message, finds the target node corresponding to the target cell ID, and forwards the message toward the target node if appropriate.</w:t>
      </w:r>
    </w:p>
    <w:p w:rsidR="00AB7042" w:rsidRPr="00524A9D" w:rsidRDefault="00AB7042" w:rsidP="009C26DC">
      <w:pPr>
        <w:pStyle w:val="Heading3"/>
        <w:rPr>
          <w:rPrChange w:id="12919" w:author="CR#1276" w:date="2020-04-07T11:39:00Z">
            <w:rPr/>
          </w:rPrChange>
        </w:rPr>
      </w:pPr>
      <w:bookmarkStart w:id="12920" w:name="_Toc20402658"/>
      <w:bookmarkStart w:id="12921" w:name="_Toc29372164"/>
      <w:r w:rsidRPr="00524A9D">
        <w:rPr>
          <w:rPrChange w:id="12922" w:author="CR#1276" w:date="2020-04-07T11:39:00Z">
            <w:rPr/>
          </w:rPrChange>
        </w:rPr>
        <w:t>4.7.7</w:t>
      </w:r>
      <w:r w:rsidRPr="00524A9D">
        <w:rPr>
          <w:rPrChange w:id="12923" w:author="CR#1276" w:date="2020-04-07T11:39:00Z">
            <w:rPr/>
          </w:rPrChange>
        </w:rPr>
        <w:tab/>
        <w:t>Relay Node OAM Aspects</w:t>
      </w:r>
      <w:bookmarkEnd w:id="12920"/>
      <w:bookmarkEnd w:id="12921"/>
    </w:p>
    <w:p w:rsidR="00AB7042" w:rsidRPr="00524A9D" w:rsidRDefault="00AB7042" w:rsidP="009C26DC">
      <w:pPr>
        <w:pStyle w:val="Heading4"/>
        <w:rPr>
          <w:rPrChange w:id="12924" w:author="CR#1276" w:date="2020-04-07T11:39:00Z">
            <w:rPr/>
          </w:rPrChange>
        </w:rPr>
      </w:pPr>
      <w:bookmarkStart w:id="12925" w:name="_Toc20402659"/>
      <w:bookmarkStart w:id="12926" w:name="_Toc29372165"/>
      <w:r w:rsidRPr="00524A9D">
        <w:rPr>
          <w:rPrChange w:id="12927" w:author="CR#1276" w:date="2020-04-07T11:39:00Z">
            <w:rPr/>
          </w:rPrChange>
        </w:rPr>
        <w:t>4.7.7.1</w:t>
      </w:r>
      <w:r w:rsidRPr="00524A9D">
        <w:rPr>
          <w:rPrChange w:id="12928" w:author="CR#1276" w:date="2020-04-07T11:39:00Z">
            <w:rPr/>
          </w:rPrChange>
        </w:rPr>
        <w:tab/>
        <w:t>Architecture</w:t>
      </w:r>
      <w:bookmarkEnd w:id="12925"/>
      <w:bookmarkEnd w:id="12926"/>
    </w:p>
    <w:p w:rsidR="00AB7042" w:rsidRPr="00524A9D" w:rsidRDefault="00AB7042" w:rsidP="00E10AA0">
      <w:pPr>
        <w:rPr>
          <w:rPrChange w:id="12929" w:author="CR#1276" w:date="2020-04-07T11:39:00Z">
            <w:rPr/>
          </w:rPrChange>
        </w:rPr>
      </w:pPr>
      <w:r w:rsidRPr="00524A9D">
        <w:rPr>
          <w:rPrChange w:id="12930" w:author="CR#1276" w:date="2020-04-07T11:39:00Z">
            <w:rPr/>
          </w:rPrChange>
        </w:rPr>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524A9D">
        <w:rPr>
          <w:rPrChange w:id="12931" w:author="CR#1276" w:date="2020-04-07T11:39:00Z">
            <w:rPr/>
          </w:rPrChange>
        </w:rPr>
        <w:t xml:space="preserve">RN OAM traffic is transported over the Un interface, and it shares resources with the rest of the traffic, including UEs attached to the DeNB. </w:t>
      </w:r>
      <w:r w:rsidRPr="00524A9D">
        <w:rPr>
          <w:rPrChange w:id="12932" w:author="CR#1276" w:date="2020-04-07T11:39:00Z">
            <w:rPr/>
          </w:rPrChange>
        </w:rPr>
        <w:t>The secure connection between the RN and its OAM may be direct or hop-by-hop, i.e. involving intermediate hops trusted by the operator for this purpose.</w:t>
      </w:r>
    </w:p>
    <w:p w:rsidR="00AB7042" w:rsidRPr="00524A9D" w:rsidRDefault="006066D2" w:rsidP="005D350E">
      <w:pPr>
        <w:pStyle w:val="TH"/>
        <w:rPr>
          <w:rPrChange w:id="12933" w:author="CR#1276" w:date="2020-04-07T11:39:00Z">
            <w:rPr/>
          </w:rPrChange>
        </w:rPr>
      </w:pPr>
      <w:r w:rsidRPr="00524A9D">
        <w:rPr>
          <w:rPrChange w:id="12934" w:author="CR#1276" w:date="2020-04-07T11:39:00Z">
            <w:rPr/>
          </w:rPrChange>
        </w:rPr>
        <w:object w:dxaOrig="1981" w:dyaOrig="2221">
          <v:shape id="_x0000_i1050" type="#_x0000_t75" style="width:144.75pt;height:162.75pt" o:ole="">
            <v:imagedata r:id="rId58" o:title=""/>
          </v:shape>
          <o:OLEObject Type="Embed" ProgID="Visio.Drawing.15" ShapeID="_x0000_i1050" DrawAspect="Content" ObjectID="_1647770398" r:id="rId59"/>
        </w:object>
      </w:r>
    </w:p>
    <w:p w:rsidR="00AB7042" w:rsidRPr="00524A9D" w:rsidRDefault="00AB7042" w:rsidP="009C26DC">
      <w:pPr>
        <w:pStyle w:val="TF"/>
        <w:outlineLvl w:val="0"/>
        <w:rPr>
          <w:rPrChange w:id="12935" w:author="CR#1276" w:date="2020-04-07T11:39:00Z">
            <w:rPr/>
          </w:rPrChange>
        </w:rPr>
      </w:pPr>
      <w:bookmarkStart w:id="12936" w:name="_Ref263865074"/>
      <w:r w:rsidRPr="00524A9D">
        <w:rPr>
          <w:rPrChange w:id="12937" w:author="CR#1276" w:date="2020-04-07T11:39:00Z">
            <w:rPr/>
          </w:rPrChange>
        </w:rPr>
        <w:t xml:space="preserve">Figure </w:t>
      </w:r>
      <w:bookmarkEnd w:id="12936"/>
      <w:r w:rsidRPr="00524A9D">
        <w:rPr>
          <w:rPrChange w:id="12938" w:author="CR#1276" w:date="2020-04-07T11:39:00Z">
            <w:rPr/>
          </w:rPrChange>
        </w:rPr>
        <w:t>4.7.7.1-1</w:t>
      </w:r>
      <w:r w:rsidR="00DE43AB" w:rsidRPr="00524A9D">
        <w:rPr>
          <w:rPrChange w:id="12939" w:author="CR#1276" w:date="2020-04-07T11:39:00Z">
            <w:rPr/>
          </w:rPrChange>
        </w:rPr>
        <w:t>:</w:t>
      </w:r>
      <w:r w:rsidRPr="00524A9D">
        <w:rPr>
          <w:rPrChange w:id="12940" w:author="CR#1276" w:date="2020-04-07T11:39:00Z">
            <w:rPr/>
          </w:rPrChange>
        </w:rPr>
        <w:t xml:space="preserve"> Relay OAM architecture.</w:t>
      </w:r>
    </w:p>
    <w:p w:rsidR="00AB7042" w:rsidRPr="00524A9D" w:rsidRDefault="00AB7042" w:rsidP="00E10AA0">
      <w:pPr>
        <w:rPr>
          <w:rPrChange w:id="12941" w:author="CR#1276" w:date="2020-04-07T11:39:00Z">
            <w:rPr/>
          </w:rPrChange>
        </w:rPr>
      </w:pPr>
      <w:r w:rsidRPr="00524A9D">
        <w:rPr>
          <w:rPrChange w:id="12942" w:author="CR#1276" w:date="2020-04-07T11:39:00Z">
            <w:rPr/>
          </w:rPrChange>
        </w:rPr>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rsidR="00AB7042" w:rsidRPr="00524A9D" w:rsidRDefault="003A0FE7" w:rsidP="009C26DC">
      <w:pPr>
        <w:pStyle w:val="Heading4"/>
        <w:rPr>
          <w:rPrChange w:id="12943" w:author="CR#1276" w:date="2020-04-07T11:39:00Z">
            <w:rPr/>
          </w:rPrChange>
        </w:rPr>
      </w:pPr>
      <w:bookmarkStart w:id="12944" w:name="_Toc20402660"/>
      <w:bookmarkStart w:id="12945" w:name="_Toc29372166"/>
      <w:r w:rsidRPr="00524A9D">
        <w:rPr>
          <w:rPrChange w:id="12946" w:author="CR#1276" w:date="2020-04-07T11:39:00Z">
            <w:rPr/>
          </w:rPrChange>
        </w:rPr>
        <w:t>4.7.7.2</w:t>
      </w:r>
      <w:r w:rsidRPr="00524A9D">
        <w:rPr>
          <w:rPrChange w:id="12947" w:author="CR#1276" w:date="2020-04-07T11:39:00Z">
            <w:rPr/>
          </w:rPrChange>
        </w:rPr>
        <w:tab/>
      </w:r>
      <w:r w:rsidR="00AB7042" w:rsidRPr="00524A9D">
        <w:rPr>
          <w:rPrChange w:id="12948" w:author="CR#1276" w:date="2020-04-07T11:39:00Z">
            <w:rPr/>
          </w:rPrChange>
        </w:rPr>
        <w:t>OAM Traffic QoS Requirements</w:t>
      </w:r>
      <w:bookmarkEnd w:id="12944"/>
      <w:bookmarkEnd w:id="12945"/>
    </w:p>
    <w:p w:rsidR="00AB7042" w:rsidRPr="00524A9D" w:rsidRDefault="00AB7042" w:rsidP="00E10AA0">
      <w:pPr>
        <w:rPr>
          <w:rPrChange w:id="12949" w:author="CR#1276" w:date="2020-04-07T11:39:00Z">
            <w:rPr/>
          </w:rPrChange>
        </w:rPr>
      </w:pPr>
      <w:r w:rsidRPr="00524A9D">
        <w:rPr>
          <w:rPrChange w:id="12950" w:author="CR#1276" w:date="2020-04-07T11:39:00Z">
            <w:rPr/>
          </w:rPrChange>
        </w:rPr>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rsidR="00AB7042" w:rsidRPr="00524A9D" w:rsidRDefault="00AB7042" w:rsidP="00E10AA0">
      <w:pPr>
        <w:rPr>
          <w:rPrChange w:id="12951" w:author="CR#1276" w:date="2020-04-07T11:39:00Z">
            <w:rPr/>
          </w:rPrChange>
        </w:rPr>
      </w:pPr>
      <w:r w:rsidRPr="00524A9D">
        <w:rPr>
          <w:rPrChange w:id="12952" w:author="CR#1276" w:date="2020-04-07T11:39:00Z">
            <w:rPr/>
          </w:rPrChange>
        </w:rPr>
        <w:t>Alarm messages and commands should be transported on a high-priority bearer, while counters may be transported on a lower priority bearer. There is no need to specify a new QCI value other than those already standardized.</w:t>
      </w:r>
    </w:p>
    <w:p w:rsidR="00766DB5" w:rsidRPr="00524A9D" w:rsidRDefault="00766DB5" w:rsidP="00E10AA0">
      <w:pPr>
        <w:rPr>
          <w:rPrChange w:id="12953" w:author="CR#1276" w:date="2020-04-07T11:39:00Z">
            <w:rPr/>
          </w:rPrChange>
        </w:rPr>
      </w:pPr>
      <w:r w:rsidRPr="00524A9D">
        <w:rPr>
          <w:rPrChange w:id="12954" w:author="CR#1276" w:date="2020-04-07T11:39:00Z">
            <w:rPr/>
          </w:rPrChange>
        </w:rPr>
        <w:t>Alarm messages and commands may be mapped over a dedicated bearer or over the same bearer that carries S1 and/or X2 messages between the RN and the DeNB.</w:t>
      </w:r>
    </w:p>
    <w:p w:rsidR="00AB7042" w:rsidRPr="00524A9D" w:rsidRDefault="00AB7042" w:rsidP="00E10AA0">
      <w:pPr>
        <w:rPr>
          <w:rPrChange w:id="12955" w:author="CR#1276" w:date="2020-04-07T11:39:00Z">
            <w:rPr/>
          </w:rPrChange>
        </w:rPr>
      </w:pPr>
      <w:r w:rsidRPr="00524A9D">
        <w:rPr>
          <w:rPrChange w:id="12956" w:author="CR#1276" w:date="2020-04-07T11:39:00Z">
            <w:rPr/>
          </w:rPrChange>
        </w:rPr>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524A9D">
        <w:rPr>
          <w:rPrChange w:id="12957" w:author="CR#1276" w:date="2020-04-07T11:39:00Z">
            <w:rPr/>
          </w:rPrChange>
        </w:rPr>
        <w:t>may</w:t>
      </w:r>
      <w:r w:rsidRPr="00524A9D">
        <w:rPr>
          <w:rPrChange w:id="12958" w:author="CR#1276" w:date="2020-04-07T11:39:00Z">
            <w:rPr/>
          </w:rPrChange>
        </w:rPr>
        <w:t xml:space="preserve"> be mapped to a dedicated, non-GBR bearer, or transported together with the user plane traffic. If a dedicated bearer is used, it is FFS whether it shall be present at all times, or its setup should be event-triggered (software upgrades are triggered by the operator).</w:t>
      </w:r>
    </w:p>
    <w:p w:rsidR="00AB7042" w:rsidRPr="00524A9D" w:rsidRDefault="00AB7042" w:rsidP="009C26DC">
      <w:pPr>
        <w:pStyle w:val="Heading4"/>
        <w:rPr>
          <w:rPrChange w:id="12959" w:author="CR#1276" w:date="2020-04-07T11:39:00Z">
            <w:rPr/>
          </w:rPrChange>
        </w:rPr>
      </w:pPr>
      <w:bookmarkStart w:id="12960" w:name="_Toc20402661"/>
      <w:bookmarkStart w:id="12961" w:name="_Toc29372167"/>
      <w:r w:rsidRPr="00524A9D">
        <w:rPr>
          <w:rPrChange w:id="12962" w:author="CR#1276" w:date="2020-04-07T11:39:00Z">
            <w:rPr/>
          </w:rPrChange>
        </w:rPr>
        <w:t>4.7.7.3</w:t>
      </w:r>
      <w:r w:rsidRPr="00524A9D">
        <w:rPr>
          <w:rPrChange w:id="12963" w:author="CR#1276" w:date="2020-04-07T11:39:00Z">
            <w:rPr/>
          </w:rPrChange>
        </w:rPr>
        <w:tab/>
        <w:t>Security Aspects</w:t>
      </w:r>
      <w:bookmarkEnd w:id="12960"/>
      <w:bookmarkEnd w:id="12961"/>
    </w:p>
    <w:p w:rsidR="002A48E0" w:rsidRPr="00524A9D" w:rsidRDefault="002A48E0" w:rsidP="00E10AA0">
      <w:pPr>
        <w:rPr>
          <w:rPrChange w:id="12964" w:author="CR#1276" w:date="2020-04-07T11:39:00Z">
            <w:rPr/>
          </w:rPrChange>
        </w:rPr>
      </w:pPr>
      <w:r w:rsidRPr="00524A9D">
        <w:rPr>
          <w:rPrChange w:id="12965" w:author="CR#1276" w:date="2020-04-07T11:39:00Z">
            <w:rPr/>
          </w:rPrChange>
        </w:rPr>
        <w:t xml:space="preserve">Refer to </w:t>
      </w:r>
      <w:r w:rsidR="00757D40" w:rsidRPr="00524A9D">
        <w:rPr>
          <w:rPrChange w:id="12966" w:author="CR#1276" w:date="2020-04-07T11:39:00Z">
            <w:rPr/>
          </w:rPrChange>
        </w:rPr>
        <w:t>clause</w:t>
      </w:r>
      <w:r w:rsidRPr="00524A9D">
        <w:rPr>
          <w:rPrChange w:id="12967" w:author="CR#1276" w:date="2020-04-07T11:39:00Z">
            <w:rPr/>
          </w:rPrChange>
        </w:rPr>
        <w:t xml:space="preserve"> D.2.5 of TS 33.401 [22] for details on secure management procedures for RN.</w:t>
      </w:r>
    </w:p>
    <w:p w:rsidR="00AB7042" w:rsidRPr="00524A9D" w:rsidRDefault="00AB7042" w:rsidP="009C26DC">
      <w:pPr>
        <w:pStyle w:val="Heading4"/>
        <w:rPr>
          <w:rPrChange w:id="12968" w:author="CR#1276" w:date="2020-04-07T11:39:00Z">
            <w:rPr/>
          </w:rPrChange>
        </w:rPr>
      </w:pPr>
      <w:bookmarkStart w:id="12969" w:name="_Toc20402662"/>
      <w:bookmarkStart w:id="12970" w:name="_Toc29372168"/>
      <w:r w:rsidRPr="00524A9D">
        <w:rPr>
          <w:rPrChange w:id="12971" w:author="CR#1276" w:date="2020-04-07T11:39:00Z">
            <w:rPr/>
          </w:rPrChange>
        </w:rPr>
        <w:t>4.7.7.4</w:t>
      </w:r>
      <w:r w:rsidRPr="00524A9D">
        <w:rPr>
          <w:rPrChange w:id="12972" w:author="CR#1276" w:date="2020-04-07T11:39:00Z">
            <w:rPr/>
          </w:rPrChange>
        </w:rPr>
        <w:tab/>
      </w:r>
      <w:r w:rsidR="00DE43AB" w:rsidRPr="00524A9D">
        <w:rPr>
          <w:rPrChange w:id="12973" w:author="CR#1276" w:date="2020-04-07T11:39:00Z">
            <w:rPr/>
          </w:rPrChange>
        </w:rPr>
        <w:t>Void</w:t>
      </w:r>
      <w:bookmarkEnd w:id="12969"/>
      <w:bookmarkEnd w:id="12970"/>
    </w:p>
    <w:p w:rsidR="00FD446E" w:rsidRPr="00524A9D" w:rsidRDefault="00FD446E" w:rsidP="009C26DC">
      <w:pPr>
        <w:pStyle w:val="Heading4"/>
        <w:rPr>
          <w:rPrChange w:id="12974" w:author="CR#1276" w:date="2020-04-07T11:39:00Z">
            <w:rPr/>
          </w:rPrChange>
        </w:rPr>
      </w:pPr>
      <w:bookmarkStart w:id="12975" w:name="_Toc20402663"/>
      <w:bookmarkStart w:id="12976" w:name="_Toc29372169"/>
      <w:r w:rsidRPr="00524A9D">
        <w:rPr>
          <w:rPrChange w:id="12977" w:author="CR#1276" w:date="2020-04-07T11:39:00Z">
            <w:rPr/>
          </w:rPrChange>
        </w:rPr>
        <w:t>4.7.7.5</w:t>
      </w:r>
      <w:r w:rsidRPr="00524A9D">
        <w:rPr>
          <w:rPrChange w:id="12978" w:author="CR#1276" w:date="2020-04-07T11:39:00Z">
            <w:rPr/>
          </w:rPrChange>
        </w:rPr>
        <w:tab/>
        <w:t>OAM Requirements for Configuration Parameters</w:t>
      </w:r>
      <w:bookmarkEnd w:id="12975"/>
      <w:bookmarkEnd w:id="12976"/>
    </w:p>
    <w:p w:rsidR="00FD446E" w:rsidRPr="00524A9D" w:rsidRDefault="00FD446E" w:rsidP="009C26DC">
      <w:pPr>
        <w:pStyle w:val="Heading5"/>
        <w:rPr>
          <w:rPrChange w:id="12979" w:author="CR#1276" w:date="2020-04-07T11:39:00Z">
            <w:rPr/>
          </w:rPrChange>
        </w:rPr>
      </w:pPr>
      <w:bookmarkStart w:id="12980" w:name="_Toc20402664"/>
      <w:bookmarkStart w:id="12981" w:name="_Toc29372170"/>
      <w:r w:rsidRPr="00524A9D">
        <w:rPr>
          <w:rPrChange w:id="12982" w:author="CR#1276" w:date="2020-04-07T11:39:00Z">
            <w:rPr/>
          </w:rPrChange>
        </w:rPr>
        <w:t>4.7.7.5.1</w:t>
      </w:r>
      <w:r w:rsidRPr="00524A9D">
        <w:rPr>
          <w:rPrChange w:id="12983" w:author="CR#1276" w:date="2020-04-07T11:39:00Z">
            <w:rPr/>
          </w:rPrChange>
        </w:rPr>
        <w:tab/>
        <w:t>Parameters Associ</w:t>
      </w:r>
      <w:r w:rsidR="003C4D65" w:rsidRPr="00524A9D">
        <w:rPr>
          <w:rPrChange w:id="12984" w:author="CR#1276" w:date="2020-04-07T11:39:00Z">
            <w:rPr/>
          </w:rPrChange>
        </w:rPr>
        <w:t>ated with Relay Bearer Mapping</w:t>
      </w:r>
      <w:bookmarkEnd w:id="12980"/>
      <w:bookmarkEnd w:id="12981"/>
    </w:p>
    <w:p w:rsidR="00FD446E" w:rsidRPr="00524A9D" w:rsidRDefault="00FD446E" w:rsidP="00E10AA0">
      <w:pPr>
        <w:rPr>
          <w:rPrChange w:id="12985" w:author="CR#1276" w:date="2020-04-07T11:39:00Z">
            <w:rPr/>
          </w:rPrChange>
        </w:rPr>
      </w:pPr>
      <w:r w:rsidRPr="00524A9D">
        <w:rPr>
          <w:rPrChange w:id="12986" w:author="CR#1276" w:date="2020-04-07T11:39:00Z">
            <w:rPr/>
          </w:rPrChange>
        </w:rPr>
        <w:t>OAM provides the app</w:t>
      </w:r>
      <w:r w:rsidR="00D66F5C" w:rsidRPr="00524A9D">
        <w:rPr>
          <w:rPrChange w:id="12987" w:author="CR#1276" w:date="2020-04-07T11:39:00Z">
            <w:rPr/>
          </w:rPrChange>
        </w:rPr>
        <w:t>r</w:t>
      </w:r>
      <w:r w:rsidRPr="00524A9D">
        <w:rPr>
          <w:rPrChange w:id="12988" w:author="CR#1276" w:date="2020-04-07T11:39:00Z">
            <w:rPr/>
          </w:rPrChange>
        </w:rPr>
        <w:t>opriate support to configure a QCI-to-DSCP mapping function at the relay node which is used to control the mapping in uplink of Uu bearer(s) of dif</w:t>
      </w:r>
      <w:r w:rsidR="00B54894" w:rsidRPr="00524A9D">
        <w:rPr>
          <w:rPrChange w:id="12989" w:author="CR#1276" w:date="2020-04-07T11:39:00Z">
            <w:rPr/>
          </w:rPrChange>
        </w:rPr>
        <w:t>ferent QCI(s) to Un bearer(s).</w:t>
      </w:r>
    </w:p>
    <w:p w:rsidR="00A5330D" w:rsidRPr="00524A9D" w:rsidRDefault="00A5330D" w:rsidP="009C26DC">
      <w:pPr>
        <w:pStyle w:val="Heading2"/>
        <w:rPr>
          <w:lang w:eastAsia="zh-CN"/>
          <w:rPrChange w:id="12990" w:author="CR#1276" w:date="2020-04-07T11:39:00Z">
            <w:rPr>
              <w:lang w:eastAsia="zh-CN"/>
            </w:rPr>
          </w:rPrChange>
        </w:rPr>
      </w:pPr>
      <w:bookmarkStart w:id="12991" w:name="_Toc20402665"/>
      <w:bookmarkStart w:id="12992" w:name="_Toc29372171"/>
      <w:r w:rsidRPr="00524A9D">
        <w:rPr>
          <w:lang w:eastAsia="zh-CN"/>
          <w:rPrChange w:id="12993" w:author="CR#1276" w:date="2020-04-07T11:39:00Z">
            <w:rPr>
              <w:lang w:eastAsia="zh-CN"/>
            </w:rPr>
          </w:rPrChange>
        </w:rPr>
        <w:t>4</w:t>
      </w:r>
      <w:r w:rsidRPr="00524A9D">
        <w:rPr>
          <w:rPrChange w:id="12994" w:author="CR#1276" w:date="2020-04-07T11:39:00Z">
            <w:rPr/>
          </w:rPrChange>
        </w:rPr>
        <w:t>.</w:t>
      </w:r>
      <w:r w:rsidRPr="00524A9D">
        <w:rPr>
          <w:lang w:eastAsia="zh-CN"/>
          <w:rPrChange w:id="12995" w:author="CR#1276" w:date="2020-04-07T11:39:00Z">
            <w:rPr>
              <w:lang w:eastAsia="zh-CN"/>
            </w:rPr>
          </w:rPrChange>
        </w:rPr>
        <w:t>8</w:t>
      </w:r>
      <w:r w:rsidRPr="00524A9D">
        <w:rPr>
          <w:rPrChange w:id="12996" w:author="CR#1276" w:date="2020-04-07T11:39:00Z">
            <w:rPr/>
          </w:rPrChange>
        </w:rPr>
        <w:tab/>
        <w:t xml:space="preserve">Support </w:t>
      </w:r>
      <w:r w:rsidRPr="00524A9D">
        <w:rPr>
          <w:lang w:eastAsia="zh-CN"/>
          <w:rPrChange w:id="12997" w:author="CR#1276" w:date="2020-04-07T11:39:00Z">
            <w:rPr>
              <w:lang w:eastAsia="zh-CN"/>
            </w:rPr>
          </w:rPrChange>
        </w:rPr>
        <w:t>of</w:t>
      </w:r>
      <w:r w:rsidRPr="00524A9D">
        <w:rPr>
          <w:rPrChange w:id="12998" w:author="CR#1276" w:date="2020-04-07T11:39:00Z">
            <w:rPr/>
          </w:rPrChange>
        </w:rPr>
        <w:t xml:space="preserve"> </w:t>
      </w:r>
      <w:r w:rsidRPr="00524A9D">
        <w:rPr>
          <w:lang w:eastAsia="zh-CN"/>
          <w:rPrChange w:id="12999" w:author="CR#1276" w:date="2020-04-07T11:39:00Z">
            <w:rPr>
              <w:lang w:eastAsia="zh-CN"/>
            </w:rPr>
          </w:rPrChange>
        </w:rPr>
        <w:t>SIPTO at the Local Network</w:t>
      </w:r>
      <w:bookmarkEnd w:id="12991"/>
      <w:bookmarkEnd w:id="12992"/>
    </w:p>
    <w:p w:rsidR="00A5330D" w:rsidRPr="00524A9D" w:rsidRDefault="00A5330D" w:rsidP="009C26DC">
      <w:pPr>
        <w:pStyle w:val="Heading3"/>
        <w:rPr>
          <w:kern w:val="2"/>
          <w:lang w:eastAsia="zh-CN"/>
          <w:rPrChange w:id="13000" w:author="CR#1276" w:date="2020-04-07T11:39:00Z">
            <w:rPr>
              <w:kern w:val="2"/>
              <w:lang w:eastAsia="zh-CN"/>
            </w:rPr>
          </w:rPrChange>
        </w:rPr>
      </w:pPr>
      <w:bookmarkStart w:id="13001" w:name="_Toc20402666"/>
      <w:bookmarkStart w:id="13002" w:name="_Toc29372172"/>
      <w:r w:rsidRPr="00524A9D">
        <w:rPr>
          <w:kern w:val="2"/>
          <w:lang w:eastAsia="zh-CN"/>
          <w:rPrChange w:id="13003" w:author="CR#1276" w:date="2020-04-07T11:39:00Z">
            <w:rPr>
              <w:kern w:val="2"/>
              <w:lang w:eastAsia="zh-CN"/>
            </w:rPr>
          </w:rPrChange>
        </w:rPr>
        <w:t>4.8.1</w:t>
      </w:r>
      <w:r w:rsidRPr="00524A9D">
        <w:rPr>
          <w:kern w:val="2"/>
          <w:lang w:eastAsia="zh-CN"/>
          <w:rPrChange w:id="13004" w:author="CR#1276" w:date="2020-04-07T11:39:00Z">
            <w:rPr>
              <w:kern w:val="2"/>
              <w:lang w:eastAsia="zh-CN"/>
            </w:rPr>
          </w:rPrChange>
        </w:rPr>
        <w:tab/>
        <w:t>General</w:t>
      </w:r>
      <w:bookmarkEnd w:id="13001"/>
      <w:bookmarkEnd w:id="13002"/>
    </w:p>
    <w:p w:rsidR="00A5330D" w:rsidRPr="00524A9D" w:rsidRDefault="00A5330D" w:rsidP="00E10AA0">
      <w:pPr>
        <w:rPr>
          <w:lang w:eastAsia="zh-CN"/>
          <w:rPrChange w:id="13005" w:author="CR#1276" w:date="2020-04-07T11:39:00Z">
            <w:rPr>
              <w:lang w:eastAsia="zh-CN"/>
            </w:rPr>
          </w:rPrChange>
        </w:rPr>
      </w:pPr>
      <w:r w:rsidRPr="00524A9D">
        <w:rPr>
          <w:lang w:eastAsia="zh-CN"/>
          <w:rPrChange w:id="13006" w:author="CR#1276" w:date="2020-04-07T11:39:00Z">
            <w:rPr>
              <w:lang w:eastAsia="zh-CN"/>
            </w:rPr>
          </w:rPrChange>
        </w:rPr>
        <w:t xml:space="preserve">E-UTRAN supports SIPTO at the Local Network with a collocated L-GW in the eNB or a standalone GW (with </w:t>
      </w:r>
      <w:r w:rsidRPr="00524A9D">
        <w:rPr>
          <w:rPrChange w:id="13007" w:author="CR#1276" w:date="2020-04-07T11:39:00Z">
            <w:rPr/>
          </w:rPrChange>
        </w:rPr>
        <w:t>S-GW and L-GW collocated</w:t>
      </w:r>
      <w:r w:rsidRPr="00524A9D">
        <w:rPr>
          <w:lang w:eastAsia="zh-CN"/>
          <w:rPrChange w:id="13008" w:author="CR#1276" w:date="2020-04-07T11:39:00Z">
            <w:rPr>
              <w:lang w:eastAsia="zh-CN"/>
            </w:rPr>
          </w:rPrChange>
        </w:rPr>
        <w:t xml:space="preserve">), as specified in </w:t>
      </w:r>
      <w:r w:rsidRPr="00524A9D">
        <w:rPr>
          <w:rPrChange w:id="13009" w:author="CR#1276" w:date="2020-04-07T11:39:00Z">
            <w:rPr/>
          </w:rPrChange>
        </w:rPr>
        <w:t>TS</w:t>
      </w:r>
      <w:r w:rsidRPr="00524A9D">
        <w:rPr>
          <w:lang w:eastAsia="zh-CN"/>
          <w:rPrChange w:id="13010" w:author="CR#1276" w:date="2020-04-07T11:39:00Z">
            <w:rPr>
              <w:lang w:eastAsia="zh-CN"/>
            </w:rPr>
          </w:rPrChange>
        </w:rPr>
        <w:t xml:space="preserve"> </w:t>
      </w:r>
      <w:r w:rsidRPr="00524A9D">
        <w:rPr>
          <w:rPrChange w:id="13011" w:author="CR#1276" w:date="2020-04-07T11:39:00Z">
            <w:rPr/>
          </w:rPrChange>
        </w:rPr>
        <w:t>23.401 [17]</w:t>
      </w:r>
      <w:r w:rsidRPr="00524A9D">
        <w:rPr>
          <w:lang w:eastAsia="zh-CN"/>
          <w:rPrChange w:id="13012" w:author="CR#1276" w:date="2020-04-07T11:39:00Z">
            <w:rPr>
              <w:lang w:eastAsia="zh-CN"/>
            </w:rPr>
          </w:rPrChange>
        </w:rPr>
        <w:t>.</w:t>
      </w:r>
    </w:p>
    <w:p w:rsidR="00A5330D" w:rsidRPr="00524A9D" w:rsidRDefault="00A5330D" w:rsidP="009C26DC">
      <w:pPr>
        <w:pStyle w:val="Heading3"/>
        <w:rPr>
          <w:kern w:val="2"/>
          <w:lang w:eastAsia="zh-CN"/>
          <w:rPrChange w:id="13013" w:author="CR#1276" w:date="2020-04-07T11:39:00Z">
            <w:rPr>
              <w:kern w:val="2"/>
              <w:lang w:eastAsia="zh-CN"/>
            </w:rPr>
          </w:rPrChange>
        </w:rPr>
      </w:pPr>
      <w:bookmarkStart w:id="13014" w:name="_Toc20402667"/>
      <w:bookmarkStart w:id="13015" w:name="_Toc29372173"/>
      <w:r w:rsidRPr="00524A9D">
        <w:rPr>
          <w:kern w:val="2"/>
          <w:lang w:eastAsia="zh-CN"/>
          <w:rPrChange w:id="13016" w:author="CR#1276" w:date="2020-04-07T11:39:00Z">
            <w:rPr>
              <w:kern w:val="2"/>
              <w:lang w:eastAsia="zh-CN"/>
            </w:rPr>
          </w:rPrChange>
        </w:rPr>
        <w:t>4.8.2</w:t>
      </w:r>
      <w:r w:rsidRPr="00524A9D">
        <w:rPr>
          <w:kern w:val="2"/>
          <w:lang w:eastAsia="zh-CN"/>
          <w:rPrChange w:id="13017" w:author="CR#1276" w:date="2020-04-07T11:39:00Z">
            <w:rPr>
              <w:kern w:val="2"/>
              <w:lang w:eastAsia="zh-CN"/>
            </w:rPr>
          </w:rPrChange>
        </w:rPr>
        <w:tab/>
      </w:r>
      <w:r w:rsidRPr="00524A9D">
        <w:rPr>
          <w:rPrChange w:id="13018" w:author="CR#1276" w:date="2020-04-07T11:39:00Z">
            <w:rPr/>
          </w:rPrChange>
        </w:rPr>
        <w:t>SIPTO</w:t>
      </w:r>
      <w:r w:rsidRPr="00524A9D">
        <w:rPr>
          <w:lang w:eastAsia="zh-CN"/>
          <w:rPrChange w:id="13019" w:author="CR#1276" w:date="2020-04-07T11:39:00Z">
            <w:rPr>
              <w:lang w:eastAsia="zh-CN"/>
            </w:rPr>
          </w:rPrChange>
        </w:rPr>
        <w:t xml:space="preserve"> at the Local Network </w:t>
      </w:r>
      <w:r w:rsidRPr="00524A9D">
        <w:rPr>
          <w:rPrChange w:id="13020" w:author="CR#1276" w:date="2020-04-07T11:39:00Z">
            <w:rPr/>
          </w:rPrChange>
        </w:rPr>
        <w:t xml:space="preserve">with </w:t>
      </w:r>
      <w:r w:rsidRPr="00524A9D">
        <w:rPr>
          <w:lang w:eastAsia="zh-CN"/>
          <w:rPrChange w:id="13021" w:author="CR#1276" w:date="2020-04-07T11:39:00Z">
            <w:rPr>
              <w:lang w:eastAsia="zh-CN"/>
            </w:rPr>
          </w:rPrChange>
        </w:rPr>
        <w:t xml:space="preserve">collocated </w:t>
      </w:r>
      <w:r w:rsidRPr="00524A9D">
        <w:rPr>
          <w:rPrChange w:id="13022" w:author="CR#1276" w:date="2020-04-07T11:39:00Z">
            <w:rPr/>
          </w:rPrChange>
        </w:rPr>
        <w:t>L-GW</w:t>
      </w:r>
      <w:bookmarkEnd w:id="13014"/>
      <w:bookmarkEnd w:id="13015"/>
    </w:p>
    <w:p w:rsidR="00A5330D" w:rsidRPr="00524A9D" w:rsidRDefault="00A5330D" w:rsidP="00E0406D">
      <w:pPr>
        <w:rPr>
          <w:rPrChange w:id="13023" w:author="CR#1276" w:date="2020-04-07T11:39:00Z">
            <w:rPr/>
          </w:rPrChange>
        </w:rPr>
      </w:pPr>
      <w:r w:rsidRPr="00524A9D">
        <w:rPr>
          <w:rPrChange w:id="13024" w:author="CR#1276" w:date="2020-04-07T11:39:00Z">
            <w:rPr/>
          </w:rPrChange>
        </w:rPr>
        <w:t xml:space="preserve">Figure </w:t>
      </w:r>
      <w:r w:rsidRPr="00524A9D">
        <w:rPr>
          <w:rFonts w:eastAsia="SimSun"/>
          <w:lang w:eastAsia="zh-CN"/>
          <w:rPrChange w:id="13025" w:author="CR#1276" w:date="2020-04-07T11:39:00Z">
            <w:rPr>
              <w:rFonts w:eastAsia="SimSun"/>
              <w:lang w:eastAsia="zh-CN"/>
            </w:rPr>
          </w:rPrChange>
        </w:rPr>
        <w:t>4</w:t>
      </w:r>
      <w:r w:rsidRPr="00524A9D">
        <w:rPr>
          <w:rPrChange w:id="13026" w:author="CR#1276" w:date="2020-04-07T11:39:00Z">
            <w:rPr/>
          </w:rPrChange>
        </w:rPr>
        <w:t>.</w:t>
      </w:r>
      <w:r w:rsidRPr="00524A9D">
        <w:rPr>
          <w:rFonts w:eastAsia="SimSun"/>
          <w:lang w:eastAsia="zh-CN"/>
          <w:rPrChange w:id="13027" w:author="CR#1276" w:date="2020-04-07T11:39:00Z">
            <w:rPr>
              <w:rFonts w:eastAsia="SimSun"/>
              <w:lang w:eastAsia="zh-CN"/>
            </w:rPr>
          </w:rPrChange>
        </w:rPr>
        <w:t>8.2</w:t>
      </w:r>
      <w:r w:rsidRPr="00524A9D">
        <w:rPr>
          <w:rPrChange w:id="13028" w:author="CR#1276" w:date="2020-04-07T11:39:00Z">
            <w:rPr/>
          </w:rPrChange>
        </w:rPr>
        <w:t xml:space="preserve">-1 shows the logical architecture for the eNB when it supports </w:t>
      </w:r>
      <w:r w:rsidRPr="00524A9D">
        <w:rPr>
          <w:rFonts w:eastAsia="SimSun"/>
          <w:lang w:eastAsia="zh-CN"/>
          <w:rPrChange w:id="13029" w:author="CR#1276" w:date="2020-04-07T11:39:00Z">
            <w:rPr>
              <w:rFonts w:eastAsia="SimSun"/>
              <w:lang w:eastAsia="zh-CN"/>
            </w:rPr>
          </w:rPrChange>
        </w:rPr>
        <w:t>SIPTO@LN with a collocated L-GW</w:t>
      </w:r>
      <w:r w:rsidRPr="00524A9D">
        <w:rPr>
          <w:rPrChange w:id="13030" w:author="CR#1276" w:date="2020-04-07T11:39:00Z">
            <w:rPr/>
          </w:rPrChange>
        </w:rPr>
        <w:t>.</w:t>
      </w:r>
    </w:p>
    <w:p w:rsidR="00A5330D" w:rsidRPr="00524A9D" w:rsidRDefault="00A5330D" w:rsidP="00E10AA0">
      <w:pPr>
        <w:pStyle w:val="TH"/>
        <w:rPr>
          <w:rPrChange w:id="13031" w:author="CR#1276" w:date="2020-04-07T11:39:00Z">
            <w:rPr/>
          </w:rPrChange>
        </w:rPr>
      </w:pPr>
    </w:p>
    <w:p w:rsidR="00A5330D" w:rsidRPr="00524A9D" w:rsidRDefault="00A5330D" w:rsidP="00E10AA0">
      <w:pPr>
        <w:pStyle w:val="TH"/>
        <w:rPr>
          <w:lang w:eastAsia="zh-CN"/>
          <w:rPrChange w:id="13032" w:author="CR#1276" w:date="2020-04-07T11:39:00Z">
            <w:rPr>
              <w:lang w:eastAsia="zh-CN"/>
            </w:rPr>
          </w:rPrChange>
        </w:rPr>
      </w:pPr>
      <w:r w:rsidRPr="00524A9D">
        <w:rPr>
          <w:rPrChange w:id="13033" w:author="CR#1276" w:date="2020-04-07T11:39:00Z">
            <w:rPr/>
          </w:rPrChange>
        </w:rPr>
        <w:object w:dxaOrig="5973" w:dyaOrig="4097">
          <v:shape id="_x0000_i1051" type="#_x0000_t75" style="width:298.5pt;height:204.75pt" o:ole="">
            <v:imagedata r:id="rId60" o:title=""/>
          </v:shape>
          <o:OLEObject Type="Embed" ProgID="Visio.Drawing.11" ShapeID="_x0000_i1051" DrawAspect="Content" ObjectID="_1647770399" r:id="rId61"/>
        </w:object>
      </w:r>
    </w:p>
    <w:p w:rsidR="00A5330D" w:rsidRPr="00524A9D" w:rsidRDefault="00A5330D" w:rsidP="009C26DC">
      <w:pPr>
        <w:pStyle w:val="TF"/>
        <w:outlineLvl w:val="0"/>
        <w:rPr>
          <w:rPrChange w:id="13034" w:author="CR#1276" w:date="2020-04-07T11:39:00Z">
            <w:rPr/>
          </w:rPrChange>
        </w:rPr>
      </w:pPr>
      <w:r w:rsidRPr="00524A9D">
        <w:rPr>
          <w:rPrChange w:id="13035" w:author="CR#1276" w:date="2020-04-07T11:39:00Z">
            <w:rPr/>
          </w:rPrChange>
        </w:rPr>
        <w:t xml:space="preserve">Figure </w:t>
      </w:r>
      <w:r w:rsidRPr="00524A9D">
        <w:rPr>
          <w:lang w:eastAsia="zh-CN"/>
          <w:rPrChange w:id="13036" w:author="CR#1276" w:date="2020-04-07T11:39:00Z">
            <w:rPr>
              <w:lang w:eastAsia="zh-CN"/>
            </w:rPr>
          </w:rPrChange>
        </w:rPr>
        <w:t>4</w:t>
      </w:r>
      <w:r w:rsidRPr="00524A9D">
        <w:rPr>
          <w:rPrChange w:id="13037" w:author="CR#1276" w:date="2020-04-07T11:39:00Z">
            <w:rPr/>
          </w:rPrChange>
        </w:rPr>
        <w:t>.</w:t>
      </w:r>
      <w:r w:rsidRPr="00524A9D">
        <w:rPr>
          <w:lang w:eastAsia="zh-CN"/>
          <w:rPrChange w:id="13038" w:author="CR#1276" w:date="2020-04-07T11:39:00Z">
            <w:rPr>
              <w:lang w:eastAsia="zh-CN"/>
            </w:rPr>
          </w:rPrChange>
        </w:rPr>
        <w:t>8</w:t>
      </w:r>
      <w:r w:rsidRPr="00524A9D">
        <w:rPr>
          <w:rPrChange w:id="13039" w:author="CR#1276" w:date="2020-04-07T11:39:00Z">
            <w:rPr/>
          </w:rPrChange>
        </w:rPr>
        <w:t>.</w:t>
      </w:r>
      <w:r w:rsidRPr="00524A9D">
        <w:rPr>
          <w:lang w:eastAsia="zh-CN"/>
          <w:rPrChange w:id="13040" w:author="CR#1276" w:date="2020-04-07T11:39:00Z">
            <w:rPr>
              <w:lang w:eastAsia="zh-CN"/>
            </w:rPr>
          </w:rPrChange>
        </w:rPr>
        <w:t>2</w:t>
      </w:r>
      <w:r w:rsidRPr="00524A9D">
        <w:rPr>
          <w:rPrChange w:id="13041" w:author="CR#1276" w:date="2020-04-07T11:39:00Z">
            <w:rPr/>
          </w:rPrChange>
        </w:rPr>
        <w:t xml:space="preserve">-1: E-UTRAN - </w:t>
      </w:r>
      <w:r w:rsidRPr="00524A9D">
        <w:rPr>
          <w:lang w:eastAsia="zh-CN"/>
          <w:rPrChange w:id="13042" w:author="CR#1276" w:date="2020-04-07T11:39:00Z">
            <w:rPr>
              <w:lang w:eastAsia="zh-CN"/>
            </w:rPr>
          </w:rPrChange>
        </w:rPr>
        <w:t xml:space="preserve">SIPTO@LN with collocated L-GW </w:t>
      </w:r>
      <w:r w:rsidRPr="00524A9D">
        <w:rPr>
          <w:rPrChange w:id="13043" w:author="CR#1276" w:date="2020-04-07T11:39:00Z">
            <w:rPr/>
          </w:rPrChange>
        </w:rPr>
        <w:t>- Logical Architecture</w:t>
      </w:r>
    </w:p>
    <w:p w:rsidR="00A5330D" w:rsidRPr="00524A9D" w:rsidRDefault="00A5330D" w:rsidP="00E10AA0">
      <w:pPr>
        <w:rPr>
          <w:rPrChange w:id="13044" w:author="CR#1276" w:date="2020-04-07T11:39:00Z">
            <w:rPr/>
          </w:rPrChange>
        </w:rPr>
      </w:pPr>
      <w:r w:rsidRPr="00524A9D">
        <w:rPr>
          <w:rPrChange w:id="13045" w:author="CR#1276" w:date="2020-04-07T11:39:00Z">
            <w:rPr/>
          </w:rPrChange>
        </w:rPr>
        <w:t>For a SIPTO@LN PDN connection, the eNB sets up and maintains an S5 connection to the EPC.</w:t>
      </w:r>
    </w:p>
    <w:p w:rsidR="00A5330D" w:rsidRPr="00524A9D" w:rsidRDefault="00A5330D" w:rsidP="00E10AA0">
      <w:pPr>
        <w:rPr>
          <w:rPrChange w:id="13046" w:author="CR#1276" w:date="2020-04-07T11:39:00Z">
            <w:rPr/>
          </w:rPrChange>
        </w:rPr>
      </w:pPr>
      <w:r w:rsidRPr="00524A9D">
        <w:rPr>
          <w:rPrChange w:id="13047" w:author="CR#1276" w:date="2020-04-07T11:39:00Z">
            <w:rPr/>
          </w:rPrChange>
        </w:rPr>
        <w:t>The mobility of the SIPTO@LN PDN connection is not supported in this release of the specification. The SIPTO@LN PDN connection is released after a handover is performed, and the collocated L-GW in the source eNB triggers the release over the S5 interface, as described in TS 23.401 [17].</w:t>
      </w:r>
    </w:p>
    <w:p w:rsidR="00A5330D" w:rsidRPr="00524A9D" w:rsidRDefault="00A5330D" w:rsidP="00E10AA0">
      <w:pPr>
        <w:rPr>
          <w:rPrChange w:id="13048" w:author="CR#1276" w:date="2020-04-07T11:39:00Z">
            <w:rPr/>
          </w:rPrChange>
        </w:rPr>
      </w:pPr>
      <w:r w:rsidRPr="00524A9D">
        <w:rPr>
          <w:rPrChange w:id="13049" w:author="CR#1276" w:date="2020-04-07T11:39:00Z">
            <w:rPr/>
          </w:rPrChange>
        </w:rPr>
        <w:t>In case of SIPTO@LN with collocated L-GW support, the eNB supports the following additional functions:</w:t>
      </w:r>
    </w:p>
    <w:p w:rsidR="00A5330D" w:rsidRPr="00524A9D" w:rsidRDefault="00A5330D" w:rsidP="00E10AA0">
      <w:pPr>
        <w:pStyle w:val="B1"/>
        <w:rPr>
          <w:rPrChange w:id="13050" w:author="CR#1276" w:date="2020-04-07T11:39:00Z">
            <w:rPr/>
          </w:rPrChange>
        </w:rPr>
      </w:pPr>
      <w:r w:rsidRPr="00524A9D">
        <w:rPr>
          <w:rPrChange w:id="13051" w:author="CR#1276" w:date="2020-04-07T11:39:00Z">
            <w:rPr/>
          </w:rPrChange>
        </w:rPr>
        <w:t>-</w:t>
      </w:r>
      <w:r w:rsidRPr="00524A9D">
        <w:rPr>
          <w:rPrChange w:id="13052" w:author="CR#1276" w:date="2020-04-07T11:39:00Z">
            <w:rPr/>
          </w:rPrChange>
        </w:rPr>
        <w:tab/>
        <w:t>transfer of the collocated L-GW IP address of the eNB over S1-MME to the EPC at every idle-active transition;</w:t>
      </w:r>
    </w:p>
    <w:p w:rsidR="00A5330D" w:rsidRPr="00524A9D" w:rsidRDefault="00A5330D" w:rsidP="00E10AA0">
      <w:pPr>
        <w:pStyle w:val="B1"/>
        <w:rPr>
          <w:rPrChange w:id="13053" w:author="CR#1276" w:date="2020-04-07T11:39:00Z">
            <w:rPr/>
          </w:rPrChange>
        </w:rPr>
      </w:pPr>
      <w:r w:rsidRPr="00524A9D">
        <w:rPr>
          <w:rPrChange w:id="13054" w:author="CR#1276" w:date="2020-04-07T11:39:00Z">
            <w:rPr/>
          </w:rPrChange>
        </w:rPr>
        <w:t>-</w:t>
      </w:r>
      <w:r w:rsidRPr="00524A9D">
        <w:rPr>
          <w:rPrChange w:id="13055" w:author="CR#1276" w:date="2020-04-07T11:39:00Z">
            <w:rPr/>
          </w:rPrChange>
        </w:rPr>
        <w:tab/>
        <w:t>transfer of the collocated L-GW IP address of the eNB over S1-MME to the EPC within every Uplink NAS Transport procedure;</w:t>
      </w:r>
    </w:p>
    <w:p w:rsidR="00A5330D" w:rsidRPr="00524A9D" w:rsidRDefault="00A5330D" w:rsidP="00E10AA0">
      <w:pPr>
        <w:pStyle w:val="B1"/>
        <w:rPr>
          <w:rPrChange w:id="13056" w:author="CR#1276" w:date="2020-04-07T11:39:00Z">
            <w:rPr/>
          </w:rPrChange>
        </w:rPr>
      </w:pPr>
      <w:r w:rsidRPr="00524A9D">
        <w:rPr>
          <w:rPrChange w:id="13057" w:author="CR#1276" w:date="2020-04-07T11:39:00Z">
            <w:rPr/>
          </w:rPrChange>
        </w:rPr>
        <w:t>-</w:t>
      </w:r>
      <w:r w:rsidRPr="00524A9D">
        <w:rPr>
          <w:rPrChange w:id="13058" w:author="CR#1276" w:date="2020-04-07T11:39:00Z">
            <w:rPr/>
          </w:rPrChange>
        </w:rPr>
        <w:tab/>
        <w:t>support of basic P-GW functions in the collocated L-GW such as support of the SGi interface corresponding to SIPTO@LN;</w:t>
      </w:r>
    </w:p>
    <w:p w:rsidR="00A5330D" w:rsidRPr="00524A9D" w:rsidRDefault="00A5330D" w:rsidP="00E10AA0">
      <w:pPr>
        <w:pStyle w:val="B1"/>
        <w:rPr>
          <w:rPrChange w:id="13059" w:author="CR#1276" w:date="2020-04-07T11:39:00Z">
            <w:rPr/>
          </w:rPrChange>
        </w:rPr>
      </w:pPr>
      <w:r w:rsidRPr="00524A9D">
        <w:rPr>
          <w:rPrChange w:id="13060" w:author="CR#1276" w:date="2020-04-07T11:39:00Z">
            <w:rPr/>
          </w:rPrChange>
        </w:rPr>
        <w:t>-</w:t>
      </w:r>
      <w:r w:rsidRPr="00524A9D">
        <w:rPr>
          <w:rPrChange w:id="13061" w:author="CR#1276" w:date="2020-04-07T11:39:00Z">
            <w:rPr/>
          </w:rPrChange>
        </w:rPr>
        <w:tab/>
        <w:t>additional support of first packet sending, buffering of subsequent packets, internal direct L-GW-eNB user path management and in sequence packet delivery to the UE;</w:t>
      </w:r>
    </w:p>
    <w:p w:rsidR="00A5330D" w:rsidRPr="00524A9D" w:rsidRDefault="00A5330D" w:rsidP="00E10AA0">
      <w:pPr>
        <w:pStyle w:val="B1"/>
        <w:rPr>
          <w:rPrChange w:id="13062" w:author="CR#1276" w:date="2020-04-07T11:39:00Z">
            <w:rPr/>
          </w:rPrChange>
        </w:rPr>
      </w:pPr>
      <w:r w:rsidRPr="00524A9D">
        <w:rPr>
          <w:rPrChange w:id="13063" w:author="CR#1276" w:date="2020-04-07T11:39:00Z">
            <w:rPr/>
          </w:rPrChange>
        </w:rPr>
        <w:t>-</w:t>
      </w:r>
      <w:r w:rsidRPr="00524A9D">
        <w:rPr>
          <w:rPrChange w:id="13064" w:author="CR#1276" w:date="2020-04-07T11:39:00Z">
            <w:rPr/>
          </w:rPrChange>
        </w:rPr>
        <w:tab/>
        <w:t>support of the necessary restricted set of S5 procedures corresponding to the support of SIPTO@LN function as specified in TS 23.401 [17];</w:t>
      </w:r>
    </w:p>
    <w:p w:rsidR="00A5330D" w:rsidRPr="00524A9D" w:rsidRDefault="00A5330D" w:rsidP="00E10AA0">
      <w:pPr>
        <w:pStyle w:val="B1"/>
        <w:rPr>
          <w:rPrChange w:id="13065" w:author="CR#1276" w:date="2020-04-07T11:39:00Z">
            <w:rPr/>
          </w:rPrChange>
        </w:rPr>
      </w:pPr>
      <w:r w:rsidRPr="00524A9D">
        <w:rPr>
          <w:rPrChange w:id="13066" w:author="CR#1276" w:date="2020-04-07T11:39:00Z">
            <w:rPr/>
          </w:rPrChange>
        </w:rPr>
        <w:t>-</w:t>
      </w:r>
      <w:r w:rsidRPr="00524A9D">
        <w:rPr>
          <w:rPrChange w:id="13067" w:author="CR#1276" w:date="2020-04-07T11:39:00Z">
            <w:rPr/>
          </w:rPrChange>
        </w:rPr>
        <w:tab/>
        <w:t>notification to the EPC of the collocated L-GW uplink TEID(s) or GRE key(s) for the SIPTO@LN bearer(s) over S5 interface within the restricted set of procedures to be forwarded over S1-MME and further used by the eNB as "SIPTO correlation id" for correlation purposes between the collocated L-GW and the eNB;</w:t>
      </w:r>
    </w:p>
    <w:p w:rsidR="00A5330D" w:rsidRPr="00524A9D" w:rsidRDefault="00A5330D" w:rsidP="00E10AA0">
      <w:pPr>
        <w:pStyle w:val="B1"/>
        <w:rPr>
          <w:rPrChange w:id="13068" w:author="CR#1276" w:date="2020-04-07T11:39:00Z">
            <w:rPr/>
          </w:rPrChange>
        </w:rPr>
      </w:pPr>
      <w:r w:rsidRPr="00524A9D">
        <w:rPr>
          <w:rPrChange w:id="13069" w:author="CR#1276" w:date="2020-04-07T11:39:00Z">
            <w:rPr/>
          </w:rPrChange>
        </w:rPr>
        <w:t>-</w:t>
      </w:r>
      <w:r w:rsidRPr="00524A9D">
        <w:rPr>
          <w:rPrChange w:id="13070" w:author="CR#1276" w:date="2020-04-07T11:39:00Z">
            <w:rPr/>
          </w:rPrChange>
        </w:rPr>
        <w:tab/>
        <w:t>triggering SIPTO@LN PDN connection release by the collocated L-GW after a handover is performed, as specified in TS 23.401 [17].</w:t>
      </w:r>
    </w:p>
    <w:p w:rsidR="00A5330D" w:rsidRPr="00524A9D" w:rsidRDefault="00A5330D" w:rsidP="00E10AA0">
      <w:pPr>
        <w:rPr>
          <w:rPrChange w:id="13071" w:author="CR#1276" w:date="2020-04-07T11:39:00Z">
            <w:rPr/>
          </w:rPrChange>
        </w:rPr>
      </w:pPr>
      <w:r w:rsidRPr="00524A9D">
        <w:rPr>
          <w:rPrChange w:id="13072" w:author="CR#1276" w:date="2020-04-07T11:39:00Z">
            <w:rPr/>
          </w:rPrChange>
        </w:rPr>
        <w:t>In case of SIPTO@LN with collocated L-GW support, the MME supports the following additional functions:</w:t>
      </w:r>
    </w:p>
    <w:p w:rsidR="00A5330D" w:rsidRPr="00524A9D" w:rsidRDefault="00A5330D" w:rsidP="00E10AA0">
      <w:pPr>
        <w:pStyle w:val="B1"/>
        <w:rPr>
          <w:rPrChange w:id="13073" w:author="CR#1276" w:date="2020-04-07T11:39:00Z">
            <w:rPr/>
          </w:rPrChange>
        </w:rPr>
      </w:pPr>
      <w:r w:rsidRPr="00524A9D">
        <w:rPr>
          <w:rPrChange w:id="13074" w:author="CR#1276" w:date="2020-04-07T11:39:00Z">
            <w:rPr/>
          </w:rPrChange>
        </w:rPr>
        <w:t>-</w:t>
      </w:r>
      <w:r w:rsidRPr="00524A9D">
        <w:rPr>
          <w:rPrChange w:id="13075" w:author="CR#1276" w:date="2020-04-07T11:39:00Z">
            <w:rPr/>
          </w:rPrChange>
        </w:rPr>
        <w:tab/>
        <w:t>SIPTO@LN activation for the requested APN based on SIPTO permissions in the subscription data and received collocated L-GW IP address;</w:t>
      </w:r>
    </w:p>
    <w:p w:rsidR="00A5330D" w:rsidRPr="00524A9D" w:rsidRDefault="00A5330D" w:rsidP="00E10AA0">
      <w:pPr>
        <w:pStyle w:val="B1"/>
        <w:rPr>
          <w:rPrChange w:id="13076" w:author="CR#1276" w:date="2020-04-07T11:39:00Z">
            <w:rPr/>
          </w:rPrChange>
        </w:rPr>
      </w:pPr>
      <w:r w:rsidRPr="00524A9D">
        <w:rPr>
          <w:rPrChange w:id="13077" w:author="CR#1276" w:date="2020-04-07T11:39:00Z">
            <w:rPr/>
          </w:rPrChange>
        </w:rPr>
        <w:t>-</w:t>
      </w:r>
      <w:r w:rsidRPr="00524A9D">
        <w:rPr>
          <w:rPrChange w:id="13078" w:author="CR#1276" w:date="2020-04-07T11:39:00Z">
            <w:rPr/>
          </w:rPrChange>
        </w:rPr>
        <w:tab/>
        <w:t>transfer of the "SIPTO correlation id" to the eNB via the initial context setup procedure and E-RAB setup procedure;</w:t>
      </w:r>
    </w:p>
    <w:p w:rsidR="00A5330D" w:rsidRPr="00524A9D" w:rsidRDefault="00A5330D" w:rsidP="00E10AA0">
      <w:pPr>
        <w:pStyle w:val="B1"/>
        <w:rPr>
          <w:rPrChange w:id="13079" w:author="CR#1276" w:date="2020-04-07T11:39:00Z">
            <w:rPr/>
          </w:rPrChange>
        </w:rPr>
      </w:pPr>
      <w:r w:rsidRPr="00524A9D">
        <w:rPr>
          <w:rPrChange w:id="13080" w:author="CR#1276" w:date="2020-04-07T11:39:00Z">
            <w:rPr/>
          </w:rPrChange>
        </w:rPr>
        <w:t>-</w:t>
      </w:r>
      <w:r w:rsidRPr="00524A9D">
        <w:rPr>
          <w:rPrChange w:id="13081" w:author="CR#1276" w:date="2020-04-07T11:39:00Z">
            <w:rPr/>
          </w:rPrChange>
        </w:rPr>
        <w:tab/>
        <w:t>release of the SIPTO@LN PDN connection of an idle-mode UE when the UE moves away from the coverage area of the eNB, as specified in TS 23.401 [17].</w:t>
      </w:r>
    </w:p>
    <w:p w:rsidR="009B16D8" w:rsidRPr="00524A9D" w:rsidRDefault="009B16D8" w:rsidP="009C26DC">
      <w:pPr>
        <w:pStyle w:val="Heading3"/>
        <w:rPr>
          <w:rPrChange w:id="13082" w:author="CR#1276" w:date="2020-04-07T11:39:00Z">
            <w:rPr/>
          </w:rPrChange>
        </w:rPr>
      </w:pPr>
      <w:bookmarkStart w:id="13083" w:name="_Toc20402668"/>
      <w:bookmarkStart w:id="13084" w:name="_Toc29372174"/>
      <w:r w:rsidRPr="00524A9D">
        <w:rPr>
          <w:rPrChange w:id="13085" w:author="CR#1276" w:date="2020-04-07T11:39:00Z">
            <w:rPr/>
          </w:rPrChange>
        </w:rPr>
        <w:lastRenderedPageBreak/>
        <w:t>4.8.3</w:t>
      </w:r>
      <w:r w:rsidRPr="00524A9D">
        <w:rPr>
          <w:rPrChange w:id="13086" w:author="CR#1276" w:date="2020-04-07T11:39:00Z">
            <w:rPr/>
          </w:rPrChange>
        </w:rPr>
        <w:tab/>
        <w:t>Support for SIPTO@LN with Stand-Alone Gateway</w:t>
      </w:r>
      <w:bookmarkEnd w:id="13083"/>
      <w:bookmarkEnd w:id="13084"/>
    </w:p>
    <w:p w:rsidR="009B16D8" w:rsidRPr="00524A9D" w:rsidRDefault="009B16D8" w:rsidP="00E10AA0">
      <w:pPr>
        <w:rPr>
          <w:rPrChange w:id="13087" w:author="CR#1276" w:date="2020-04-07T11:39:00Z">
            <w:rPr/>
          </w:rPrChange>
        </w:rPr>
      </w:pPr>
      <w:r w:rsidRPr="00524A9D">
        <w:rPr>
          <w:rPrChange w:id="13088" w:author="CR#1276" w:date="2020-04-07T11:39:00Z">
            <w:rPr/>
          </w:rPrChange>
        </w:rPr>
        <w:t>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eNBs are in the same LHN (i.e. they have the same LHN ID), as specified in TS 23.401 [17].</w:t>
      </w:r>
    </w:p>
    <w:p w:rsidR="009B16D8" w:rsidRPr="00524A9D" w:rsidRDefault="009B16D8" w:rsidP="00E10AA0">
      <w:pPr>
        <w:rPr>
          <w:rPrChange w:id="13089" w:author="CR#1276" w:date="2020-04-07T11:39:00Z">
            <w:rPr/>
          </w:rPrChange>
        </w:rPr>
      </w:pPr>
      <w:r w:rsidRPr="00524A9D">
        <w:rPr>
          <w:rPrChange w:id="13090" w:author="CR#1276" w:date="2020-04-07T11:39:00Z">
            <w:rPr/>
          </w:rPrChange>
        </w:rPr>
        <w:t>In case of SIPTO@LN support with stand-alone gateway, the eNB supports the following additional functions:</w:t>
      </w:r>
    </w:p>
    <w:p w:rsidR="009B16D8" w:rsidRPr="00524A9D" w:rsidRDefault="009B16D8" w:rsidP="00E10AA0">
      <w:pPr>
        <w:pStyle w:val="B1"/>
        <w:rPr>
          <w:rPrChange w:id="13091" w:author="CR#1276" w:date="2020-04-07T11:39:00Z">
            <w:rPr/>
          </w:rPrChange>
        </w:rPr>
      </w:pPr>
      <w:r w:rsidRPr="00524A9D">
        <w:rPr>
          <w:rPrChange w:id="13092" w:author="CR#1276" w:date="2020-04-07T11:39:00Z">
            <w:rPr/>
          </w:rPrChange>
        </w:rPr>
        <w:t>-</w:t>
      </w:r>
      <w:r w:rsidRPr="00524A9D">
        <w:rPr>
          <w:rPrChange w:id="13093" w:author="CR#1276" w:date="2020-04-07T11:39:00Z">
            <w:rPr/>
          </w:rPrChange>
        </w:rPr>
        <w:tab/>
        <w:t>signal</w:t>
      </w:r>
      <w:r w:rsidR="00D66F5C" w:rsidRPr="00524A9D">
        <w:rPr>
          <w:rPrChange w:id="13094" w:author="CR#1276" w:date="2020-04-07T11:39:00Z">
            <w:rPr/>
          </w:rPrChange>
        </w:rPr>
        <w:t>l</w:t>
      </w:r>
      <w:r w:rsidRPr="00524A9D">
        <w:rPr>
          <w:rPrChange w:id="13095" w:author="CR#1276" w:date="2020-04-07T11:39:00Z">
            <w:rPr/>
          </w:rPrChange>
        </w:rPr>
        <w:t>ing of its LHN ID to the MME in the INITIAL UE MESSAGE, UPLINK NAS TRANSPORT, HANDOVER NOTIFY and PATH SWITCH REQUEST messages;</w:t>
      </w:r>
    </w:p>
    <w:p w:rsidR="009B16D8" w:rsidRPr="00524A9D" w:rsidRDefault="009B16D8" w:rsidP="00E10AA0">
      <w:pPr>
        <w:pStyle w:val="B1"/>
        <w:rPr>
          <w:rPrChange w:id="13096" w:author="CR#1276" w:date="2020-04-07T11:39:00Z">
            <w:rPr/>
          </w:rPrChange>
        </w:rPr>
      </w:pPr>
      <w:r w:rsidRPr="00524A9D">
        <w:rPr>
          <w:rPrChange w:id="13097" w:author="CR#1276" w:date="2020-04-07T11:39:00Z">
            <w:rPr/>
          </w:rPrChange>
        </w:rPr>
        <w:t>-</w:t>
      </w:r>
      <w:r w:rsidRPr="00524A9D">
        <w:rPr>
          <w:rPrChange w:id="13098" w:author="CR#1276" w:date="2020-04-07T11:39:00Z">
            <w:rPr/>
          </w:rPrChange>
        </w:rPr>
        <w:tab/>
        <w:t>support for MME-triggered S-GW relocation without UE mobility through the E-RAB MODIFY REQUEST message.</w:t>
      </w:r>
    </w:p>
    <w:p w:rsidR="009B16D8" w:rsidRPr="00524A9D" w:rsidRDefault="009B16D8" w:rsidP="00E10AA0">
      <w:pPr>
        <w:rPr>
          <w:rPrChange w:id="13099" w:author="CR#1276" w:date="2020-04-07T11:39:00Z">
            <w:rPr/>
          </w:rPrChange>
        </w:rPr>
      </w:pPr>
      <w:r w:rsidRPr="00524A9D">
        <w:rPr>
          <w:rPrChange w:id="13100" w:author="CR#1276" w:date="2020-04-07T11:39:00Z">
            <w:rPr/>
          </w:rPrChange>
        </w:rPr>
        <w:t>In case of SIPTO@LN support with stand-alone gateway, the MME supports the following additional functions:</w:t>
      </w:r>
    </w:p>
    <w:p w:rsidR="009B16D8" w:rsidRPr="00524A9D" w:rsidRDefault="009B16D8" w:rsidP="00E10AA0">
      <w:pPr>
        <w:pStyle w:val="B1"/>
        <w:rPr>
          <w:rPrChange w:id="13101" w:author="CR#1276" w:date="2020-04-07T11:39:00Z">
            <w:rPr/>
          </w:rPrChange>
        </w:rPr>
      </w:pPr>
      <w:r w:rsidRPr="00524A9D">
        <w:rPr>
          <w:rPrChange w:id="13102" w:author="CR#1276" w:date="2020-04-07T11:39:00Z">
            <w:rPr/>
          </w:rPrChange>
        </w:rPr>
        <w:t>-</w:t>
      </w:r>
      <w:r w:rsidRPr="00524A9D">
        <w:rPr>
          <w:rPrChange w:id="13103" w:author="CR#1276" w:date="2020-04-07T11:39:00Z">
            <w:rPr/>
          </w:rPrChange>
        </w:rPr>
        <w:tab/>
        <w:t>SIPTO@LN PDN activation for the requested APN based on subscription data and received LHN ID;</w:t>
      </w:r>
    </w:p>
    <w:p w:rsidR="009B16D8" w:rsidRPr="00524A9D" w:rsidRDefault="009B16D8" w:rsidP="00E10AA0">
      <w:pPr>
        <w:pStyle w:val="B1"/>
        <w:rPr>
          <w:rPrChange w:id="13104" w:author="CR#1276" w:date="2020-04-07T11:39:00Z">
            <w:rPr/>
          </w:rPrChange>
        </w:rPr>
      </w:pPr>
      <w:r w:rsidRPr="00524A9D">
        <w:rPr>
          <w:rPrChange w:id="13105" w:author="CR#1276" w:date="2020-04-07T11:39:00Z">
            <w:rPr/>
          </w:rPrChange>
        </w:rPr>
        <w:t>-</w:t>
      </w:r>
      <w:r w:rsidRPr="00524A9D">
        <w:rPr>
          <w:rPrChange w:id="13106" w:author="CR#1276" w:date="2020-04-07T11:39:00Z">
            <w:rPr/>
          </w:rPrChange>
        </w:rPr>
        <w:tab/>
        <w:t>S-GW relocation without UE mobility.</w:t>
      </w:r>
    </w:p>
    <w:p w:rsidR="00830416" w:rsidRPr="00524A9D" w:rsidRDefault="00830416" w:rsidP="009C26DC">
      <w:pPr>
        <w:pStyle w:val="Heading2"/>
        <w:rPr>
          <w:rPrChange w:id="13107" w:author="CR#1276" w:date="2020-04-07T11:39:00Z">
            <w:rPr/>
          </w:rPrChange>
        </w:rPr>
      </w:pPr>
      <w:bookmarkStart w:id="13108" w:name="_Toc20402669"/>
      <w:bookmarkStart w:id="13109" w:name="_Toc29372175"/>
      <w:r w:rsidRPr="00524A9D">
        <w:rPr>
          <w:rPrChange w:id="13110" w:author="CR#1276" w:date="2020-04-07T11:39:00Z">
            <w:rPr/>
          </w:rPrChange>
        </w:rPr>
        <w:t>4.</w:t>
      </w:r>
      <w:r w:rsidR="00410BA8" w:rsidRPr="00524A9D">
        <w:rPr>
          <w:rPrChange w:id="13111" w:author="CR#1276" w:date="2020-04-07T11:39:00Z">
            <w:rPr/>
          </w:rPrChange>
        </w:rPr>
        <w:t>9</w:t>
      </w:r>
      <w:r w:rsidRPr="00524A9D">
        <w:rPr>
          <w:rPrChange w:id="13112" w:author="CR#1276" w:date="2020-04-07T11:39:00Z">
            <w:rPr/>
          </w:rPrChange>
        </w:rPr>
        <w:tab/>
        <w:t>Support for Dual Connectivity</w:t>
      </w:r>
      <w:bookmarkEnd w:id="13108"/>
      <w:bookmarkEnd w:id="13109"/>
    </w:p>
    <w:p w:rsidR="00830416" w:rsidRPr="00524A9D" w:rsidRDefault="00830416" w:rsidP="00E10AA0">
      <w:pPr>
        <w:pStyle w:val="Heading3"/>
        <w:rPr>
          <w:rPrChange w:id="13113" w:author="CR#1276" w:date="2020-04-07T11:39:00Z">
            <w:rPr/>
          </w:rPrChange>
        </w:rPr>
      </w:pPr>
      <w:bookmarkStart w:id="13114" w:name="_Toc20402670"/>
      <w:bookmarkStart w:id="13115" w:name="_Toc29372176"/>
      <w:r w:rsidRPr="00524A9D">
        <w:rPr>
          <w:rPrChange w:id="13116" w:author="CR#1276" w:date="2020-04-07T11:39:00Z">
            <w:rPr/>
          </w:rPrChange>
        </w:rPr>
        <w:t>4.</w:t>
      </w:r>
      <w:r w:rsidR="00410BA8" w:rsidRPr="00524A9D">
        <w:rPr>
          <w:rPrChange w:id="13117" w:author="CR#1276" w:date="2020-04-07T11:39:00Z">
            <w:rPr/>
          </w:rPrChange>
        </w:rPr>
        <w:t>9</w:t>
      </w:r>
      <w:r w:rsidRPr="00524A9D">
        <w:rPr>
          <w:rPrChange w:id="13118" w:author="CR#1276" w:date="2020-04-07T11:39:00Z">
            <w:rPr/>
          </w:rPrChange>
        </w:rPr>
        <w:t>.1</w:t>
      </w:r>
      <w:r w:rsidRPr="00524A9D">
        <w:rPr>
          <w:rPrChange w:id="13119" w:author="CR#1276" w:date="2020-04-07T11:39:00Z">
            <w:rPr/>
          </w:rPrChange>
        </w:rPr>
        <w:tab/>
        <w:t>General</w:t>
      </w:r>
      <w:bookmarkEnd w:id="13114"/>
      <w:bookmarkEnd w:id="13115"/>
    </w:p>
    <w:p w:rsidR="00834FA2" w:rsidRPr="00524A9D" w:rsidRDefault="00830416" w:rsidP="00834FA2">
      <w:pPr>
        <w:rPr>
          <w:rPrChange w:id="13120" w:author="CR#1276" w:date="2020-04-07T11:39:00Z">
            <w:rPr/>
          </w:rPrChange>
        </w:rPr>
      </w:pPr>
      <w:r w:rsidRPr="00524A9D">
        <w:rPr>
          <w:rPrChange w:id="13121" w:author="CR#1276" w:date="2020-04-07T11:39:00Z">
            <w:rPr/>
          </w:rPrChange>
        </w:rPr>
        <w:t xml:space="preserve">E-UTRAN supports Dual Connectivity (DC) operation whereby a multiple </w:t>
      </w:r>
      <w:r w:rsidR="00662D91" w:rsidRPr="00524A9D">
        <w:rPr>
          <w:rPrChange w:id="13122" w:author="CR#1276" w:date="2020-04-07T11:39:00Z">
            <w:rPr/>
          </w:rPrChange>
        </w:rPr>
        <w:t>R</w:t>
      </w:r>
      <w:r w:rsidR="00662D91" w:rsidRPr="00524A9D">
        <w:rPr>
          <w:lang w:eastAsia="zh-CN"/>
          <w:rPrChange w:id="13123" w:author="CR#1276" w:date="2020-04-07T11:39:00Z">
            <w:rPr>
              <w:lang w:eastAsia="zh-CN"/>
            </w:rPr>
          </w:rPrChange>
        </w:rPr>
        <w:t>x</w:t>
      </w:r>
      <w:r w:rsidRPr="00524A9D">
        <w:rPr>
          <w:rPrChange w:id="13124" w:author="CR#1276" w:date="2020-04-07T11:39:00Z">
            <w:rPr/>
          </w:rPrChange>
        </w:rPr>
        <w:t>/</w:t>
      </w:r>
      <w:r w:rsidR="00662D91" w:rsidRPr="00524A9D">
        <w:rPr>
          <w:rPrChange w:id="13125" w:author="CR#1276" w:date="2020-04-07T11:39:00Z">
            <w:rPr/>
          </w:rPrChange>
        </w:rPr>
        <w:t>T</w:t>
      </w:r>
      <w:r w:rsidR="00662D91" w:rsidRPr="00524A9D">
        <w:rPr>
          <w:lang w:eastAsia="zh-CN"/>
          <w:rPrChange w:id="13126" w:author="CR#1276" w:date="2020-04-07T11:39:00Z">
            <w:rPr>
              <w:lang w:eastAsia="zh-CN"/>
            </w:rPr>
          </w:rPrChange>
        </w:rPr>
        <w:t>x</w:t>
      </w:r>
      <w:r w:rsidR="00662D91" w:rsidRPr="00524A9D">
        <w:rPr>
          <w:rPrChange w:id="13127" w:author="CR#1276" w:date="2020-04-07T11:39:00Z">
            <w:rPr/>
          </w:rPrChange>
        </w:rPr>
        <w:t xml:space="preserve"> </w:t>
      </w:r>
      <w:r w:rsidRPr="00524A9D">
        <w:rPr>
          <w:rPrChange w:id="13128" w:author="CR#1276" w:date="2020-04-07T11:39:00Z">
            <w:rPr/>
          </w:rPrChange>
        </w:rPr>
        <w:t>UE in RRC_CONNECTED is configured to utilise radio resources provided by two distinct schedulers, located in two eNBs connected via a non-ideal backhaul over the X2 interface (see TR 36.842 [</w:t>
      </w:r>
      <w:r w:rsidR="00410BA8" w:rsidRPr="00524A9D">
        <w:rPr>
          <w:rPrChange w:id="13129" w:author="CR#1276" w:date="2020-04-07T11:39:00Z">
            <w:rPr/>
          </w:rPrChange>
        </w:rPr>
        <w:t>59</w:t>
      </w:r>
      <w:r w:rsidRPr="00524A9D">
        <w:rPr>
          <w:rPrChange w:id="13130" w:author="CR#1276" w:date="2020-04-07T11:39:00Z">
            <w:rPr/>
          </w:rPrChange>
        </w:rPr>
        <w:t xml:space="preserve">] </w:t>
      </w:r>
      <w:r w:rsidR="009A0E6E" w:rsidRPr="00524A9D">
        <w:rPr>
          <w:rPrChange w:id="13131" w:author="CR#1276" w:date="2020-04-07T11:39:00Z">
            <w:rPr/>
          </w:rPrChange>
        </w:rPr>
        <w:t xml:space="preserve">and TR </w:t>
      </w:r>
      <w:r w:rsidRPr="00524A9D">
        <w:rPr>
          <w:rPrChange w:id="13132" w:author="CR#1276" w:date="2020-04-07T11:39:00Z">
            <w:rPr/>
          </w:rPrChange>
        </w:rPr>
        <w:t>36.932 [</w:t>
      </w:r>
      <w:r w:rsidR="00410BA8" w:rsidRPr="00524A9D">
        <w:rPr>
          <w:rPrChange w:id="13133" w:author="CR#1276" w:date="2020-04-07T11:39:00Z">
            <w:rPr/>
          </w:rPrChange>
        </w:rPr>
        <w:t>60</w:t>
      </w:r>
      <w:r w:rsidRPr="00524A9D">
        <w:rPr>
          <w:rPrChange w:id="13134" w:author="CR#1276" w:date="2020-04-07T11:39:00Z">
            <w:rPr/>
          </w:rPrChange>
        </w:rPr>
        <w:t xml:space="preserve">]). The overall E-UTRAN architecture as specified in </w:t>
      </w:r>
      <w:r w:rsidR="00540D9B" w:rsidRPr="00524A9D">
        <w:rPr>
          <w:rPrChange w:id="13135" w:author="CR#1276" w:date="2020-04-07T11:39:00Z">
            <w:rPr/>
          </w:rPrChange>
        </w:rPr>
        <w:t>clause</w:t>
      </w:r>
      <w:r w:rsidRPr="00524A9D">
        <w:rPr>
          <w:rPrChange w:id="13136" w:author="CR#1276" w:date="2020-04-07T11:39:00Z">
            <w:rPr/>
          </w:rPrChange>
        </w:rPr>
        <w:t xml:space="preserve"> 4 and depicted in Figure 4-1 is applicable for DC as well. eNBs involved in DC for a certain UE may assume two different roles: an eNB may either act as an MeNB or as an SeNB. In DC a UE is connected to one MeNB and one SeNB.</w:t>
      </w:r>
    </w:p>
    <w:p w:rsidR="00830416" w:rsidRPr="00524A9D" w:rsidRDefault="00834FA2" w:rsidP="00834FA2">
      <w:pPr>
        <w:pStyle w:val="NO"/>
        <w:rPr>
          <w:rPrChange w:id="13137" w:author="CR#1276" w:date="2020-04-07T11:39:00Z">
            <w:rPr/>
          </w:rPrChange>
        </w:rPr>
      </w:pPr>
      <w:r w:rsidRPr="00524A9D">
        <w:rPr>
          <w:rPrChange w:id="13138" w:author="CR#1276" w:date="2020-04-07T11:39:00Z">
            <w:rPr/>
          </w:rPrChange>
        </w:rPr>
        <w:t>NOTE:</w:t>
      </w:r>
      <w:r w:rsidRPr="00524A9D">
        <w:rPr>
          <w:rPrChange w:id="13139" w:author="CR#1276" w:date="2020-04-07T11:39:00Z">
            <w:rPr/>
          </w:rPrChange>
        </w:rPr>
        <w:tab/>
        <w:t xml:space="preserve">This </w:t>
      </w:r>
      <w:r w:rsidR="00540D9B" w:rsidRPr="00524A9D">
        <w:rPr>
          <w:rPrChange w:id="13140" w:author="CR#1276" w:date="2020-04-07T11:39:00Z">
            <w:rPr/>
          </w:rPrChange>
        </w:rPr>
        <w:t>clause</w:t>
      </w:r>
      <w:r w:rsidRPr="00524A9D">
        <w:rPr>
          <w:rPrChange w:id="13141" w:author="CR#1276" w:date="2020-04-07T11:39:00Z">
            <w:rPr/>
          </w:rPrChange>
        </w:rPr>
        <w:t xml:space="preserve"> only concerns intra-E-UTRAN DC. Dual connectivity between E-UTRAN and NR is specified in TS 37.340 [76].</w:t>
      </w:r>
    </w:p>
    <w:p w:rsidR="00830416" w:rsidRPr="00524A9D" w:rsidRDefault="00830416" w:rsidP="00E10AA0">
      <w:pPr>
        <w:pStyle w:val="Heading3"/>
        <w:rPr>
          <w:rPrChange w:id="13142" w:author="CR#1276" w:date="2020-04-07T11:39:00Z">
            <w:rPr/>
          </w:rPrChange>
        </w:rPr>
      </w:pPr>
      <w:bookmarkStart w:id="13143" w:name="_Toc20402671"/>
      <w:bookmarkStart w:id="13144" w:name="_Toc29372177"/>
      <w:r w:rsidRPr="00524A9D">
        <w:rPr>
          <w:rPrChange w:id="13145" w:author="CR#1276" w:date="2020-04-07T11:39:00Z">
            <w:rPr/>
          </w:rPrChange>
        </w:rPr>
        <w:t>4.</w:t>
      </w:r>
      <w:r w:rsidR="00410BA8" w:rsidRPr="00524A9D">
        <w:rPr>
          <w:rPrChange w:id="13146" w:author="CR#1276" w:date="2020-04-07T11:39:00Z">
            <w:rPr/>
          </w:rPrChange>
        </w:rPr>
        <w:t>9</w:t>
      </w:r>
      <w:r w:rsidRPr="00524A9D">
        <w:rPr>
          <w:rPrChange w:id="13147" w:author="CR#1276" w:date="2020-04-07T11:39:00Z">
            <w:rPr/>
          </w:rPrChange>
        </w:rPr>
        <w:t>.2</w:t>
      </w:r>
      <w:r w:rsidRPr="00524A9D">
        <w:rPr>
          <w:rPrChange w:id="13148" w:author="CR#1276" w:date="2020-04-07T11:39:00Z">
            <w:rPr/>
          </w:rPrChange>
        </w:rPr>
        <w:tab/>
        <w:t>Radio Protocol Architecture</w:t>
      </w:r>
      <w:bookmarkEnd w:id="13143"/>
      <w:bookmarkEnd w:id="13144"/>
    </w:p>
    <w:p w:rsidR="00830416" w:rsidRPr="00524A9D" w:rsidRDefault="00830416" w:rsidP="00E10AA0">
      <w:pPr>
        <w:rPr>
          <w:rPrChange w:id="13149" w:author="CR#1276" w:date="2020-04-07T11:39:00Z">
            <w:rPr/>
          </w:rPrChange>
        </w:rPr>
      </w:pPr>
      <w:r w:rsidRPr="00524A9D">
        <w:rPr>
          <w:rPrChange w:id="13150" w:author="CR#1276" w:date="2020-04-07T11:39:00Z">
            <w:rPr/>
          </w:rPrChange>
        </w:rPr>
        <w:t xml:space="preserve">In DC, the radio protocol architecture that a particular bearer uses depends on how the bearer is setup. Three </w:t>
      </w:r>
      <w:r w:rsidR="009A0E6E" w:rsidRPr="00524A9D">
        <w:rPr>
          <w:rPrChange w:id="13151" w:author="CR#1276" w:date="2020-04-07T11:39:00Z">
            <w:rPr/>
          </w:rPrChange>
        </w:rPr>
        <w:t>bearer types</w:t>
      </w:r>
      <w:r w:rsidRPr="00524A9D">
        <w:rPr>
          <w:rPrChange w:id="13152" w:author="CR#1276" w:date="2020-04-07T11:39:00Z">
            <w:rPr/>
          </w:rPrChange>
        </w:rPr>
        <w:t xml:space="preserve"> exist</w:t>
      </w:r>
      <w:r w:rsidR="009A0E6E" w:rsidRPr="00524A9D">
        <w:rPr>
          <w:rPrChange w:id="13153" w:author="CR#1276" w:date="2020-04-07T11:39:00Z">
            <w:rPr/>
          </w:rPrChange>
        </w:rPr>
        <w:t>:</w:t>
      </w:r>
      <w:r w:rsidRPr="00524A9D">
        <w:rPr>
          <w:rPrChange w:id="13154" w:author="CR#1276" w:date="2020-04-07T11:39:00Z">
            <w:rPr/>
          </w:rPrChange>
        </w:rPr>
        <w:t xml:space="preserve"> MCG bearer, SCG bearer and split bearer. Those three </w:t>
      </w:r>
      <w:r w:rsidR="009A0E6E" w:rsidRPr="00524A9D">
        <w:rPr>
          <w:rPrChange w:id="13155" w:author="CR#1276" w:date="2020-04-07T11:39:00Z">
            <w:rPr/>
          </w:rPrChange>
        </w:rPr>
        <w:t xml:space="preserve">bearer types </w:t>
      </w:r>
      <w:r w:rsidRPr="00524A9D">
        <w:rPr>
          <w:rPrChange w:id="13156" w:author="CR#1276" w:date="2020-04-07T11:39:00Z">
            <w:rPr/>
          </w:rPrChange>
        </w:rPr>
        <w:t>are depicted on Figure 4.</w:t>
      </w:r>
      <w:r w:rsidR="00410BA8" w:rsidRPr="00524A9D">
        <w:rPr>
          <w:rPrChange w:id="13157" w:author="CR#1276" w:date="2020-04-07T11:39:00Z">
            <w:rPr/>
          </w:rPrChange>
        </w:rPr>
        <w:t>9</w:t>
      </w:r>
      <w:r w:rsidRPr="00524A9D">
        <w:rPr>
          <w:rPrChange w:id="13158" w:author="CR#1276" w:date="2020-04-07T11:39:00Z">
            <w:rPr/>
          </w:rPrChange>
        </w:rPr>
        <w:t>.2-1 below. RRC is located in MeNB and SRBs are always configured as MCG bearer type and therefore only use the radio resources of the MeNB.</w:t>
      </w:r>
    </w:p>
    <w:p w:rsidR="00830416" w:rsidRPr="00524A9D" w:rsidRDefault="00830416" w:rsidP="00E10AA0">
      <w:pPr>
        <w:pStyle w:val="NO"/>
        <w:rPr>
          <w:rPrChange w:id="13159" w:author="CR#1276" w:date="2020-04-07T11:39:00Z">
            <w:rPr/>
          </w:rPrChange>
        </w:rPr>
      </w:pPr>
      <w:r w:rsidRPr="00524A9D">
        <w:rPr>
          <w:rPrChange w:id="13160" w:author="CR#1276" w:date="2020-04-07T11:39:00Z">
            <w:rPr/>
          </w:rPrChange>
        </w:rPr>
        <w:t>NOTE:</w:t>
      </w:r>
      <w:r w:rsidRPr="00524A9D">
        <w:rPr>
          <w:rPrChange w:id="13161" w:author="CR#1276" w:date="2020-04-07T11:39:00Z">
            <w:rPr/>
          </w:rPrChange>
        </w:rPr>
        <w:tab/>
        <w:t>DC can also be described as having at least one bearer configured to use radio resources provided by the SeNB.</w:t>
      </w:r>
    </w:p>
    <w:p w:rsidR="00830416" w:rsidRPr="00524A9D" w:rsidRDefault="006066D2" w:rsidP="00E10AA0">
      <w:pPr>
        <w:pStyle w:val="TH"/>
        <w:rPr>
          <w:rPrChange w:id="13162" w:author="CR#1276" w:date="2020-04-07T11:39:00Z">
            <w:rPr/>
          </w:rPrChange>
        </w:rPr>
      </w:pPr>
      <w:r w:rsidRPr="00524A9D">
        <w:rPr>
          <w:rPrChange w:id="13163" w:author="CR#1276" w:date="2020-04-07T11:39:00Z">
            <w:rPr/>
          </w:rPrChange>
        </w:rPr>
        <w:object w:dxaOrig="3796" w:dyaOrig="1786">
          <v:shape id="_x0000_i1052" type="#_x0000_t75" style="width:274.5pt;height:129pt" o:ole="">
            <v:imagedata r:id="rId62" o:title=""/>
          </v:shape>
          <o:OLEObject Type="Embed" ProgID="Visio.Drawing.15" ShapeID="_x0000_i1052" DrawAspect="Content" ObjectID="_1647770400" r:id="rId63"/>
        </w:object>
      </w:r>
    </w:p>
    <w:p w:rsidR="00830416" w:rsidRPr="00524A9D" w:rsidRDefault="00830416" w:rsidP="009C26DC">
      <w:pPr>
        <w:pStyle w:val="TF"/>
        <w:outlineLvl w:val="0"/>
        <w:rPr>
          <w:rPrChange w:id="13164" w:author="CR#1276" w:date="2020-04-07T11:39:00Z">
            <w:rPr/>
          </w:rPrChange>
        </w:rPr>
      </w:pPr>
      <w:r w:rsidRPr="00524A9D">
        <w:rPr>
          <w:rPrChange w:id="13165" w:author="CR#1276" w:date="2020-04-07T11:39:00Z">
            <w:rPr/>
          </w:rPrChange>
        </w:rPr>
        <w:t>Figure 4.</w:t>
      </w:r>
      <w:r w:rsidR="00410BA8" w:rsidRPr="00524A9D">
        <w:rPr>
          <w:rPrChange w:id="13166" w:author="CR#1276" w:date="2020-04-07T11:39:00Z">
            <w:rPr/>
          </w:rPrChange>
        </w:rPr>
        <w:t>9</w:t>
      </w:r>
      <w:r w:rsidRPr="00524A9D">
        <w:rPr>
          <w:rPrChange w:id="13167" w:author="CR#1276" w:date="2020-04-07T11:39:00Z">
            <w:rPr/>
          </w:rPrChange>
        </w:rPr>
        <w:t>.2-1: Radio Protocol Architecture for Dual Connectivity</w:t>
      </w:r>
    </w:p>
    <w:p w:rsidR="00830416" w:rsidRPr="00524A9D" w:rsidRDefault="00830416" w:rsidP="00E10AA0">
      <w:pPr>
        <w:pStyle w:val="Heading3"/>
        <w:rPr>
          <w:rPrChange w:id="13168" w:author="CR#1276" w:date="2020-04-07T11:39:00Z">
            <w:rPr/>
          </w:rPrChange>
        </w:rPr>
      </w:pPr>
      <w:bookmarkStart w:id="13169" w:name="_Toc20402672"/>
      <w:bookmarkStart w:id="13170" w:name="_Toc29372178"/>
      <w:r w:rsidRPr="00524A9D">
        <w:rPr>
          <w:rPrChange w:id="13171" w:author="CR#1276" w:date="2020-04-07T11:39:00Z">
            <w:rPr/>
          </w:rPrChange>
        </w:rPr>
        <w:lastRenderedPageBreak/>
        <w:t>4.</w:t>
      </w:r>
      <w:r w:rsidR="00410BA8" w:rsidRPr="00524A9D">
        <w:rPr>
          <w:rPrChange w:id="13172" w:author="CR#1276" w:date="2020-04-07T11:39:00Z">
            <w:rPr/>
          </w:rPrChange>
        </w:rPr>
        <w:t>9</w:t>
      </w:r>
      <w:r w:rsidRPr="00524A9D">
        <w:rPr>
          <w:rPrChange w:id="13173" w:author="CR#1276" w:date="2020-04-07T11:39:00Z">
            <w:rPr/>
          </w:rPrChange>
        </w:rPr>
        <w:t>.3</w:t>
      </w:r>
      <w:r w:rsidRPr="00524A9D">
        <w:rPr>
          <w:rPrChange w:id="13174" w:author="CR#1276" w:date="2020-04-07T11:39:00Z">
            <w:rPr/>
          </w:rPrChange>
        </w:rPr>
        <w:tab/>
        <w:t>Network Interfaces</w:t>
      </w:r>
      <w:bookmarkEnd w:id="13169"/>
      <w:bookmarkEnd w:id="13170"/>
    </w:p>
    <w:p w:rsidR="00830416" w:rsidRPr="00524A9D" w:rsidRDefault="00830416" w:rsidP="009C26DC">
      <w:pPr>
        <w:pStyle w:val="Heading4"/>
        <w:rPr>
          <w:rPrChange w:id="13175" w:author="CR#1276" w:date="2020-04-07T11:39:00Z">
            <w:rPr/>
          </w:rPrChange>
        </w:rPr>
      </w:pPr>
      <w:bookmarkStart w:id="13176" w:name="_Toc20402673"/>
      <w:bookmarkStart w:id="13177" w:name="_Toc29372179"/>
      <w:r w:rsidRPr="00524A9D">
        <w:rPr>
          <w:rPrChange w:id="13178" w:author="CR#1276" w:date="2020-04-07T11:39:00Z">
            <w:rPr/>
          </w:rPrChange>
        </w:rPr>
        <w:t>4.</w:t>
      </w:r>
      <w:r w:rsidR="00410BA8" w:rsidRPr="00524A9D">
        <w:rPr>
          <w:rPrChange w:id="13179" w:author="CR#1276" w:date="2020-04-07T11:39:00Z">
            <w:rPr/>
          </w:rPrChange>
        </w:rPr>
        <w:t>9</w:t>
      </w:r>
      <w:r w:rsidRPr="00524A9D">
        <w:rPr>
          <w:rPrChange w:id="13180" w:author="CR#1276" w:date="2020-04-07T11:39:00Z">
            <w:rPr/>
          </w:rPrChange>
        </w:rPr>
        <w:t>.3.1</w:t>
      </w:r>
      <w:r w:rsidRPr="00524A9D">
        <w:rPr>
          <w:rPrChange w:id="13181" w:author="CR#1276" w:date="2020-04-07T11:39:00Z">
            <w:rPr/>
          </w:rPrChange>
        </w:rPr>
        <w:tab/>
        <w:t>E-UTRAN Control Plane for Dual Connectivity</w:t>
      </w:r>
      <w:bookmarkEnd w:id="13176"/>
      <w:bookmarkEnd w:id="13177"/>
    </w:p>
    <w:p w:rsidR="00830416" w:rsidRPr="00524A9D" w:rsidRDefault="00830416" w:rsidP="00E10AA0">
      <w:pPr>
        <w:rPr>
          <w:rPrChange w:id="13182" w:author="CR#1276" w:date="2020-04-07T11:39:00Z">
            <w:rPr/>
          </w:rPrChange>
        </w:rPr>
      </w:pPr>
      <w:r w:rsidRPr="00524A9D">
        <w:rPr>
          <w:rPrChange w:id="13183" w:author="CR#1276" w:date="2020-04-07T11:39:00Z">
            <w:rPr/>
          </w:rPrChange>
        </w:rPr>
        <w:t>Inter-eNB control plane signalling for DC is performed by means of X2 interface signalling. Control plane signalling towards the MME is performed by means of S1 interface signalling.</w:t>
      </w:r>
    </w:p>
    <w:p w:rsidR="00830416" w:rsidRPr="00524A9D" w:rsidRDefault="00830416" w:rsidP="00E10AA0">
      <w:pPr>
        <w:rPr>
          <w:rPrChange w:id="13184" w:author="CR#1276" w:date="2020-04-07T11:39:00Z">
            <w:rPr/>
          </w:rPrChange>
        </w:rPr>
      </w:pPr>
      <w:r w:rsidRPr="00524A9D">
        <w:rPr>
          <w:rPrChange w:id="13185" w:author="CR#1276" w:date="2020-04-07T11:39:00Z">
            <w:rPr/>
          </w:rPrChange>
        </w:rPr>
        <w:t>There is only one S1-MME connection per DC UE between the MeNB and the MME. Each eNB should be able to handle UEs independently, i.e. provide the PCell to some UEs while providing SCell(s) for SCG to others. Each eNB involved in DC for a certain UE controls its radio resources and is primarily responsible for allocating radio resources of its cells. Respective coordination between MeNB and SeNB is performed by means of X2 interface signalling.</w:t>
      </w:r>
    </w:p>
    <w:p w:rsidR="00830416" w:rsidRPr="00524A9D" w:rsidRDefault="00830416" w:rsidP="00E10AA0">
      <w:pPr>
        <w:rPr>
          <w:rPrChange w:id="13186" w:author="CR#1276" w:date="2020-04-07T11:39:00Z">
            <w:rPr/>
          </w:rPrChange>
        </w:rPr>
      </w:pPr>
      <w:r w:rsidRPr="00524A9D">
        <w:rPr>
          <w:rPrChange w:id="13187" w:author="CR#1276" w:date="2020-04-07T11:39:00Z">
            <w:rPr/>
          </w:rPrChange>
        </w:rPr>
        <w:t>Figure 4.</w:t>
      </w:r>
      <w:r w:rsidR="00410BA8" w:rsidRPr="00524A9D">
        <w:rPr>
          <w:rPrChange w:id="13188" w:author="CR#1276" w:date="2020-04-07T11:39:00Z">
            <w:rPr/>
          </w:rPrChange>
        </w:rPr>
        <w:t>9</w:t>
      </w:r>
      <w:r w:rsidRPr="00524A9D">
        <w:rPr>
          <w:rPrChange w:id="13189" w:author="CR#1276" w:date="2020-04-07T11:39:00Z">
            <w:rPr/>
          </w:rPrChange>
        </w:rPr>
        <w:t xml:space="preserve">.3.1-1 shows C-plane connectivity of eNBs involved in DC for a certain UE: </w:t>
      </w:r>
      <w:r w:rsidR="000D5751" w:rsidRPr="00524A9D">
        <w:rPr>
          <w:rPrChange w:id="13190" w:author="CR#1276" w:date="2020-04-07T11:39:00Z">
            <w:rPr/>
          </w:rPrChange>
        </w:rPr>
        <w:t xml:space="preserve">the </w:t>
      </w:r>
      <w:r w:rsidRPr="00524A9D">
        <w:rPr>
          <w:rPrChange w:id="13191" w:author="CR#1276" w:date="2020-04-07T11:39:00Z">
            <w:rPr/>
          </w:rPrChange>
        </w:rPr>
        <w:t>S1-MME is terminated in MeNB and the MeNB and the SeNB are interconnected via X2-C.</w:t>
      </w:r>
    </w:p>
    <w:p w:rsidR="00830416" w:rsidRPr="00524A9D" w:rsidRDefault="00830416" w:rsidP="00E10AA0">
      <w:pPr>
        <w:pStyle w:val="TH"/>
        <w:rPr>
          <w:rPrChange w:id="13192" w:author="CR#1276" w:date="2020-04-07T11:39:00Z">
            <w:rPr/>
          </w:rPrChange>
        </w:rPr>
      </w:pPr>
      <w:r w:rsidRPr="00524A9D">
        <w:rPr>
          <w:rPrChange w:id="13193" w:author="CR#1276" w:date="2020-04-07T11:39:00Z">
            <w:rPr/>
          </w:rPrChange>
        </w:rPr>
        <w:object w:dxaOrig="4001" w:dyaOrig="3211">
          <v:shape id="_x0000_i1053" type="#_x0000_t75" style="width:200.25pt;height:160.5pt" o:ole="">
            <v:imagedata r:id="rId64" o:title=""/>
          </v:shape>
          <o:OLEObject Type="Embed" ProgID="Visio.Drawing.11" ShapeID="_x0000_i1053" DrawAspect="Content" ObjectID="_1647770401" r:id="rId65"/>
        </w:object>
      </w:r>
    </w:p>
    <w:p w:rsidR="00830416" w:rsidRPr="00524A9D" w:rsidRDefault="00410BA8" w:rsidP="009C26DC">
      <w:pPr>
        <w:pStyle w:val="TF"/>
        <w:outlineLvl w:val="0"/>
        <w:rPr>
          <w:rPrChange w:id="13194" w:author="CR#1276" w:date="2020-04-07T11:39:00Z">
            <w:rPr/>
          </w:rPrChange>
        </w:rPr>
      </w:pPr>
      <w:r w:rsidRPr="00524A9D">
        <w:rPr>
          <w:rPrChange w:id="13195" w:author="CR#1276" w:date="2020-04-07T11:39:00Z">
            <w:rPr/>
          </w:rPrChange>
        </w:rPr>
        <w:t>Figure 4.9</w:t>
      </w:r>
      <w:r w:rsidR="00830416" w:rsidRPr="00524A9D">
        <w:rPr>
          <w:rPrChange w:id="13196" w:author="CR#1276" w:date="2020-04-07T11:39:00Z">
            <w:rPr/>
          </w:rPrChange>
        </w:rPr>
        <w:t>.3.1-1: C-Plane connectivity of eNBs involved in Dual Connectivity</w:t>
      </w:r>
    </w:p>
    <w:p w:rsidR="00830416" w:rsidRPr="00524A9D" w:rsidRDefault="00830416" w:rsidP="009C26DC">
      <w:pPr>
        <w:pStyle w:val="Heading4"/>
        <w:rPr>
          <w:b/>
          <w:rPrChange w:id="13197" w:author="CR#1276" w:date="2020-04-07T11:39:00Z">
            <w:rPr>
              <w:b/>
            </w:rPr>
          </w:rPrChange>
        </w:rPr>
      </w:pPr>
      <w:bookmarkStart w:id="13198" w:name="_Toc20402674"/>
      <w:bookmarkStart w:id="13199" w:name="_Toc29372180"/>
      <w:r w:rsidRPr="00524A9D">
        <w:rPr>
          <w:rPrChange w:id="13200" w:author="CR#1276" w:date="2020-04-07T11:39:00Z">
            <w:rPr/>
          </w:rPrChange>
        </w:rPr>
        <w:t>4.</w:t>
      </w:r>
      <w:r w:rsidR="00410BA8" w:rsidRPr="00524A9D">
        <w:rPr>
          <w:rPrChange w:id="13201" w:author="CR#1276" w:date="2020-04-07T11:39:00Z">
            <w:rPr/>
          </w:rPrChange>
        </w:rPr>
        <w:t>9</w:t>
      </w:r>
      <w:r w:rsidRPr="00524A9D">
        <w:rPr>
          <w:rPrChange w:id="13202" w:author="CR#1276" w:date="2020-04-07T11:39:00Z">
            <w:rPr/>
          </w:rPrChange>
        </w:rPr>
        <w:t>.3.2</w:t>
      </w:r>
      <w:r w:rsidRPr="00524A9D">
        <w:rPr>
          <w:rPrChange w:id="13203" w:author="CR#1276" w:date="2020-04-07T11:39:00Z">
            <w:rPr/>
          </w:rPrChange>
        </w:rPr>
        <w:tab/>
        <w:t>E-UTRAN User Plane for Dual Connectivity</w:t>
      </w:r>
      <w:bookmarkEnd w:id="13198"/>
      <w:bookmarkEnd w:id="13199"/>
    </w:p>
    <w:p w:rsidR="00830416" w:rsidRPr="00524A9D" w:rsidRDefault="00830416" w:rsidP="00E10AA0">
      <w:pPr>
        <w:rPr>
          <w:rPrChange w:id="13204" w:author="CR#1276" w:date="2020-04-07T11:39:00Z">
            <w:rPr/>
          </w:rPrChange>
        </w:rPr>
      </w:pPr>
      <w:r w:rsidRPr="00524A9D">
        <w:rPr>
          <w:rPrChange w:id="13205" w:author="CR#1276" w:date="2020-04-07T11:39:00Z">
            <w:rPr/>
          </w:rPrChange>
        </w:rPr>
        <w:t>For dual connectivity two different user plane architectures are allowed</w:t>
      </w:r>
      <w:r w:rsidR="000D5751" w:rsidRPr="00524A9D">
        <w:rPr>
          <w:rPrChange w:id="13206" w:author="CR#1276" w:date="2020-04-07T11:39:00Z">
            <w:rPr/>
          </w:rPrChange>
        </w:rPr>
        <w:t xml:space="preserve">: </w:t>
      </w:r>
      <w:r w:rsidRPr="00524A9D">
        <w:rPr>
          <w:rPrChange w:id="13207" w:author="CR#1276" w:date="2020-04-07T11:39:00Z">
            <w:rPr/>
          </w:rPrChange>
        </w:rPr>
        <w:t>one in which the S1-U only terminates in the MeNB and the user plane data is transferred from MeNB to SeNB using the X2-U</w:t>
      </w:r>
      <w:r w:rsidR="000D5751" w:rsidRPr="00524A9D">
        <w:rPr>
          <w:rPrChange w:id="13208" w:author="CR#1276" w:date="2020-04-07T11:39:00Z">
            <w:rPr/>
          </w:rPrChange>
        </w:rPr>
        <w:t>, and a</w:t>
      </w:r>
      <w:r w:rsidRPr="00524A9D">
        <w:rPr>
          <w:rPrChange w:id="13209" w:author="CR#1276" w:date="2020-04-07T11:39:00Z">
            <w:rPr/>
          </w:rPrChange>
        </w:rPr>
        <w:t xml:space="preserve"> second architecture where the S1-U can terminate in the SeNB</w:t>
      </w:r>
      <w:r w:rsidR="00410BA8" w:rsidRPr="00524A9D">
        <w:rPr>
          <w:rPrChange w:id="13210" w:author="CR#1276" w:date="2020-04-07T11:39:00Z">
            <w:rPr/>
          </w:rPrChange>
        </w:rPr>
        <w:t xml:space="preserve">. </w:t>
      </w:r>
      <w:r w:rsidRPr="00524A9D">
        <w:rPr>
          <w:rPrChange w:id="13211" w:author="CR#1276" w:date="2020-04-07T11:39:00Z">
            <w:rPr/>
          </w:rPrChange>
        </w:rPr>
        <w:t>Figure 4.</w:t>
      </w:r>
      <w:r w:rsidR="00410BA8" w:rsidRPr="00524A9D">
        <w:rPr>
          <w:rPrChange w:id="13212" w:author="CR#1276" w:date="2020-04-07T11:39:00Z">
            <w:rPr/>
          </w:rPrChange>
        </w:rPr>
        <w:t>9</w:t>
      </w:r>
      <w:r w:rsidRPr="00524A9D">
        <w:rPr>
          <w:rPrChange w:id="13213" w:author="CR#1276" w:date="2020-04-07T11:39:00Z">
            <w:rPr/>
          </w:rPrChange>
        </w:rPr>
        <w:t>.3.2-1 shows different U-plane connectivity options of eNBs involved in DC for a certain UE.</w:t>
      </w:r>
    </w:p>
    <w:p w:rsidR="00410BA8" w:rsidRPr="00524A9D" w:rsidRDefault="00830416" w:rsidP="00E10AA0">
      <w:pPr>
        <w:rPr>
          <w:rPrChange w:id="13214" w:author="CR#1276" w:date="2020-04-07T11:39:00Z">
            <w:rPr/>
          </w:rPrChange>
        </w:rPr>
      </w:pPr>
      <w:r w:rsidRPr="00524A9D">
        <w:rPr>
          <w:rPrChange w:id="13215" w:author="CR#1276" w:date="2020-04-07T11:39:00Z">
            <w:rPr/>
          </w:rPrChange>
        </w:rPr>
        <w:t>Different bearer options can be configured with different user plane architectures. U-plane connectivity depends on the bearer option configured:</w:t>
      </w:r>
    </w:p>
    <w:p w:rsidR="00392536" w:rsidRPr="00524A9D" w:rsidRDefault="00392536" w:rsidP="00E10AA0">
      <w:pPr>
        <w:pStyle w:val="B1"/>
        <w:rPr>
          <w:rPrChange w:id="13216" w:author="CR#1276" w:date="2020-04-07T11:39:00Z">
            <w:rPr/>
          </w:rPrChange>
        </w:rPr>
      </w:pPr>
      <w:r w:rsidRPr="00524A9D">
        <w:rPr>
          <w:rPrChange w:id="13217" w:author="CR#1276" w:date="2020-04-07T11:39:00Z">
            <w:rPr/>
          </w:rPrChange>
        </w:rPr>
        <w:t>-</w:t>
      </w:r>
      <w:r w:rsidRPr="00524A9D">
        <w:rPr>
          <w:rPrChange w:id="13218" w:author="CR#1276" w:date="2020-04-07T11:39:00Z">
            <w:rPr/>
          </w:rPrChange>
        </w:rPr>
        <w:tab/>
        <w:t>For MCG bearers, the S1-U connection for the corresponding bearer(s) to the S-GW is terminated in the MeNB. The SeNB is not involved in the transport of user plane data for this type of bearer(s) over the Uu.</w:t>
      </w:r>
    </w:p>
    <w:p w:rsidR="00392536" w:rsidRPr="00524A9D" w:rsidRDefault="00392536" w:rsidP="00E10AA0">
      <w:pPr>
        <w:pStyle w:val="B1"/>
        <w:rPr>
          <w:rPrChange w:id="13219" w:author="CR#1276" w:date="2020-04-07T11:39:00Z">
            <w:rPr/>
          </w:rPrChange>
        </w:rPr>
      </w:pPr>
      <w:r w:rsidRPr="00524A9D">
        <w:rPr>
          <w:rPrChange w:id="13220" w:author="CR#1276" w:date="2020-04-07T11:39:00Z">
            <w:rPr/>
          </w:rPrChange>
        </w:rPr>
        <w:t>-</w:t>
      </w:r>
      <w:r w:rsidRPr="00524A9D">
        <w:rPr>
          <w:rPrChange w:id="13221" w:author="CR#1276" w:date="2020-04-07T11:39:00Z">
            <w:rPr/>
          </w:rPrChange>
        </w:rPr>
        <w:tab/>
        <w:t xml:space="preserve">For split bearers, the S1-U connection to the S-GW is terminated in the MeNB. PDCP data </w:t>
      </w:r>
      <w:r w:rsidR="000625A2" w:rsidRPr="00524A9D">
        <w:rPr>
          <w:rPrChange w:id="13222" w:author="CR#1276" w:date="2020-04-07T11:39:00Z">
            <w:rPr/>
          </w:rPrChange>
        </w:rPr>
        <w:t>is</w:t>
      </w:r>
      <w:r w:rsidRPr="00524A9D">
        <w:rPr>
          <w:rPrChange w:id="13223" w:author="CR#1276" w:date="2020-04-07T11:39:00Z">
            <w:rPr/>
          </w:rPrChange>
        </w:rPr>
        <w:t xml:space="preserve"> transferred between the MeNB and the SeNB via X2-U. The SeNB and MeNB are involved in transmitting data of this bearer type over the Uu.</w:t>
      </w:r>
    </w:p>
    <w:p w:rsidR="00392536" w:rsidRPr="00524A9D" w:rsidRDefault="00392536" w:rsidP="00E10AA0">
      <w:pPr>
        <w:pStyle w:val="B1"/>
        <w:rPr>
          <w:rPrChange w:id="13224" w:author="CR#1276" w:date="2020-04-07T11:39:00Z">
            <w:rPr/>
          </w:rPrChange>
        </w:rPr>
      </w:pPr>
      <w:r w:rsidRPr="00524A9D">
        <w:rPr>
          <w:rPrChange w:id="13225" w:author="CR#1276" w:date="2020-04-07T11:39:00Z">
            <w:rPr/>
          </w:rPrChange>
        </w:rPr>
        <w:t>-</w:t>
      </w:r>
      <w:r w:rsidRPr="00524A9D">
        <w:rPr>
          <w:rPrChange w:id="13226" w:author="CR#1276" w:date="2020-04-07T11:39:00Z">
            <w:rPr/>
          </w:rPrChange>
        </w:rPr>
        <w:tab/>
        <w:t>For SCG bearers, the SeNB is directly connected with the S-GW via S1-U. The MeNB is not involved in the transport of user plane data for this type of bearer(s) over the Uu.</w:t>
      </w:r>
    </w:p>
    <w:p w:rsidR="00830416" w:rsidRPr="00524A9D" w:rsidRDefault="00830416" w:rsidP="00E10AA0">
      <w:pPr>
        <w:pStyle w:val="TH"/>
        <w:rPr>
          <w:rPrChange w:id="13227" w:author="CR#1276" w:date="2020-04-07T11:39:00Z">
            <w:rPr/>
          </w:rPrChange>
        </w:rPr>
      </w:pPr>
      <w:r w:rsidRPr="00524A9D">
        <w:rPr>
          <w:rPrChange w:id="13228" w:author="CR#1276" w:date="2020-04-07T11:39:00Z">
            <w:rPr/>
          </w:rPrChange>
        </w:rPr>
        <w:object w:dxaOrig="4001" w:dyaOrig="3211">
          <v:shape id="_x0000_i1054" type="#_x0000_t75" style="width:200.25pt;height:160.5pt" o:ole="">
            <v:imagedata r:id="rId66" o:title=""/>
          </v:shape>
          <o:OLEObject Type="Embed" ProgID="Visio.Drawing.11" ShapeID="_x0000_i1054" DrawAspect="Content" ObjectID="_1647770402" r:id="rId67"/>
        </w:object>
      </w:r>
    </w:p>
    <w:p w:rsidR="00830416" w:rsidRPr="00524A9D" w:rsidRDefault="00392536" w:rsidP="009C26DC">
      <w:pPr>
        <w:pStyle w:val="TF"/>
        <w:outlineLvl w:val="0"/>
        <w:rPr>
          <w:rPrChange w:id="13229" w:author="CR#1276" w:date="2020-04-07T11:39:00Z">
            <w:rPr/>
          </w:rPrChange>
        </w:rPr>
      </w:pPr>
      <w:r w:rsidRPr="00524A9D">
        <w:rPr>
          <w:rPrChange w:id="13230" w:author="CR#1276" w:date="2020-04-07T11:39:00Z">
            <w:rPr/>
          </w:rPrChange>
        </w:rPr>
        <w:t>Figure 4.9</w:t>
      </w:r>
      <w:r w:rsidR="00830416" w:rsidRPr="00524A9D">
        <w:rPr>
          <w:rPrChange w:id="13231" w:author="CR#1276" w:date="2020-04-07T11:39:00Z">
            <w:rPr/>
          </w:rPrChange>
        </w:rPr>
        <w:t>.3.2-1: U-Plane connectivity of eNBs involved in Dual Connectivity</w:t>
      </w:r>
    </w:p>
    <w:p w:rsidR="00830416" w:rsidRPr="00524A9D" w:rsidRDefault="00830416" w:rsidP="00E10AA0">
      <w:pPr>
        <w:pStyle w:val="NO"/>
        <w:rPr>
          <w:rPrChange w:id="13232" w:author="CR#1276" w:date="2020-04-07T11:39:00Z">
            <w:rPr/>
          </w:rPrChange>
        </w:rPr>
      </w:pPr>
      <w:r w:rsidRPr="00524A9D">
        <w:rPr>
          <w:rPrChange w:id="13233" w:author="CR#1276" w:date="2020-04-07T11:39:00Z">
            <w:rPr/>
          </w:rPrChange>
        </w:rPr>
        <w:t>NOTE:</w:t>
      </w:r>
      <w:r w:rsidRPr="00524A9D">
        <w:rPr>
          <w:rPrChange w:id="13234" w:author="CR#1276" w:date="2020-04-07T11:39:00Z">
            <w:rPr/>
          </w:rPrChange>
        </w:rPr>
        <w:tab/>
        <w:t>if only MCG and split bearers are configured, there is no S1-U termination in the SeNB.</w:t>
      </w:r>
    </w:p>
    <w:p w:rsidR="007858D9" w:rsidRPr="00524A9D" w:rsidRDefault="007858D9" w:rsidP="009C26DC">
      <w:pPr>
        <w:pStyle w:val="Heading4"/>
        <w:rPr>
          <w:lang w:eastAsia="zh-CN"/>
          <w:rPrChange w:id="13235" w:author="CR#1276" w:date="2020-04-07T11:39:00Z">
            <w:rPr>
              <w:lang w:eastAsia="zh-CN"/>
            </w:rPr>
          </w:rPrChange>
        </w:rPr>
      </w:pPr>
      <w:bookmarkStart w:id="13236" w:name="_Toc20402675"/>
      <w:bookmarkStart w:id="13237" w:name="_Toc29372181"/>
      <w:r w:rsidRPr="00524A9D">
        <w:rPr>
          <w:rPrChange w:id="13238" w:author="CR#1276" w:date="2020-04-07T11:39:00Z">
            <w:rPr/>
          </w:rPrChange>
        </w:rPr>
        <w:t>4.9.3.3</w:t>
      </w:r>
      <w:r w:rsidRPr="00524A9D">
        <w:rPr>
          <w:rPrChange w:id="13239" w:author="CR#1276" w:date="2020-04-07T11:39:00Z">
            <w:rPr/>
          </w:rPrChange>
        </w:rPr>
        <w:tab/>
        <w:t xml:space="preserve">Support of HeNBs for </w:t>
      </w:r>
      <w:r w:rsidRPr="00524A9D">
        <w:rPr>
          <w:lang w:eastAsia="zh-CN"/>
          <w:rPrChange w:id="13240" w:author="CR#1276" w:date="2020-04-07T11:39:00Z">
            <w:rPr>
              <w:lang w:eastAsia="zh-CN"/>
            </w:rPr>
          </w:rPrChange>
        </w:rPr>
        <w:t>Dual Connectivity</w:t>
      </w:r>
      <w:bookmarkEnd w:id="13236"/>
      <w:bookmarkEnd w:id="13237"/>
    </w:p>
    <w:p w:rsidR="007858D9" w:rsidRPr="00524A9D" w:rsidRDefault="007858D9" w:rsidP="007858D9">
      <w:pPr>
        <w:rPr>
          <w:lang w:eastAsia="zh-CN"/>
          <w:rPrChange w:id="13241" w:author="CR#1276" w:date="2020-04-07T11:39:00Z">
            <w:rPr>
              <w:lang w:eastAsia="zh-CN"/>
            </w:rPr>
          </w:rPrChange>
        </w:rPr>
      </w:pPr>
      <w:r w:rsidRPr="00524A9D">
        <w:rPr>
          <w:lang w:eastAsia="zh-CN"/>
          <w:rPrChange w:id="13242" w:author="CR#1276" w:date="2020-04-07T11:39:00Z">
            <w:rPr>
              <w:lang w:eastAsia="zh-CN"/>
            </w:rPr>
          </w:rPrChange>
        </w:rPr>
        <w:t>The following scenarios for Dual Connectivity involving HeNBs are supported as listed in Table 4.9.3.3-1.</w:t>
      </w:r>
    </w:p>
    <w:p w:rsidR="007858D9" w:rsidRPr="00524A9D" w:rsidRDefault="007858D9" w:rsidP="009C26DC">
      <w:pPr>
        <w:pStyle w:val="TH"/>
        <w:outlineLvl w:val="0"/>
        <w:rPr>
          <w:rPrChange w:id="13243" w:author="CR#1276" w:date="2020-04-07T11:39:00Z">
            <w:rPr/>
          </w:rPrChange>
        </w:rPr>
      </w:pPr>
      <w:r w:rsidRPr="00524A9D">
        <w:rPr>
          <w:rPrChange w:id="13244" w:author="CR#1276" w:date="2020-04-07T11:39:00Z">
            <w:rPr/>
          </w:rPrChange>
        </w:rPr>
        <w:t>Table 4.</w:t>
      </w:r>
      <w:r w:rsidRPr="00524A9D">
        <w:rPr>
          <w:lang w:eastAsia="zh-CN"/>
          <w:rPrChange w:id="13245" w:author="CR#1276" w:date="2020-04-07T11:39:00Z">
            <w:rPr>
              <w:lang w:eastAsia="zh-CN"/>
            </w:rPr>
          </w:rPrChange>
        </w:rPr>
        <w:t>9.3.3</w:t>
      </w:r>
      <w:r w:rsidRPr="00524A9D">
        <w:rPr>
          <w:rPrChange w:id="13246" w:author="CR#1276" w:date="2020-04-07T11:39:00Z">
            <w:rPr/>
          </w:rPrChange>
        </w:rPr>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67149F" w:rsidRPr="00524A9D" w:rsidTr="006066D2">
        <w:trPr>
          <w:jc w:val="center"/>
        </w:trPr>
        <w:tc>
          <w:tcPr>
            <w:tcW w:w="2394" w:type="dxa"/>
          </w:tcPr>
          <w:p w:rsidR="007858D9" w:rsidRPr="00524A9D" w:rsidRDefault="007858D9" w:rsidP="007858D9">
            <w:pPr>
              <w:pStyle w:val="TAH"/>
              <w:rPr>
                <w:rPrChange w:id="13247" w:author="CR#1276" w:date="2020-04-07T11:39:00Z">
                  <w:rPr/>
                </w:rPrChange>
              </w:rPr>
            </w:pPr>
            <w:r w:rsidRPr="00524A9D">
              <w:rPr>
                <w:rPrChange w:id="13248" w:author="CR#1276" w:date="2020-04-07T11:39:00Z">
                  <w:rPr/>
                </w:rPrChange>
              </w:rPr>
              <w:t>MeNB</w:t>
            </w:r>
          </w:p>
        </w:tc>
        <w:tc>
          <w:tcPr>
            <w:tcW w:w="2394" w:type="dxa"/>
          </w:tcPr>
          <w:p w:rsidR="007858D9" w:rsidRPr="00524A9D" w:rsidRDefault="007858D9" w:rsidP="007858D9">
            <w:pPr>
              <w:pStyle w:val="TAH"/>
              <w:rPr>
                <w:rPrChange w:id="13249" w:author="CR#1276" w:date="2020-04-07T11:39:00Z">
                  <w:rPr/>
                </w:rPrChange>
              </w:rPr>
            </w:pPr>
            <w:r w:rsidRPr="00524A9D">
              <w:rPr>
                <w:rPrChange w:id="13250" w:author="CR#1276" w:date="2020-04-07T11:39:00Z">
                  <w:rPr/>
                </w:rPrChange>
              </w:rPr>
              <w:t>SeNB</w:t>
            </w:r>
          </w:p>
        </w:tc>
      </w:tr>
      <w:tr w:rsidR="0067149F" w:rsidRPr="00524A9D" w:rsidTr="006066D2">
        <w:trPr>
          <w:jc w:val="center"/>
        </w:trPr>
        <w:tc>
          <w:tcPr>
            <w:tcW w:w="2394" w:type="dxa"/>
          </w:tcPr>
          <w:p w:rsidR="007858D9" w:rsidRPr="00524A9D" w:rsidRDefault="007858D9" w:rsidP="00D119DA">
            <w:pPr>
              <w:pStyle w:val="TAC"/>
              <w:spacing w:before="20" w:after="20"/>
              <w:ind w:left="142" w:right="142"/>
              <w:rPr>
                <w:lang w:eastAsia="zh-CN"/>
                <w:rPrChange w:id="13251" w:author="CR#1276" w:date="2020-04-07T11:39:00Z">
                  <w:rPr>
                    <w:lang w:eastAsia="zh-CN"/>
                  </w:rPr>
                </w:rPrChange>
              </w:rPr>
            </w:pPr>
            <w:r w:rsidRPr="00524A9D">
              <w:rPr>
                <w:rPrChange w:id="13252" w:author="CR#1276" w:date="2020-04-07T11:39:00Z">
                  <w:rPr/>
                </w:rPrChange>
              </w:rPr>
              <w:t>eNB</w:t>
            </w:r>
          </w:p>
        </w:tc>
        <w:tc>
          <w:tcPr>
            <w:tcW w:w="2394" w:type="dxa"/>
          </w:tcPr>
          <w:p w:rsidR="007858D9" w:rsidRPr="00524A9D" w:rsidRDefault="007858D9" w:rsidP="00D119DA">
            <w:pPr>
              <w:pStyle w:val="TAC"/>
              <w:spacing w:before="20" w:after="20"/>
              <w:ind w:left="142" w:right="142"/>
              <w:rPr>
                <w:rPrChange w:id="13253" w:author="CR#1276" w:date="2020-04-07T11:39:00Z">
                  <w:rPr/>
                </w:rPrChange>
              </w:rPr>
            </w:pPr>
            <w:r w:rsidRPr="00524A9D">
              <w:rPr>
                <w:rPrChange w:id="13254" w:author="CR#1276" w:date="2020-04-07T11:39:00Z">
                  <w:rPr/>
                </w:rPrChange>
              </w:rPr>
              <w:t>open access HeNB</w:t>
            </w:r>
          </w:p>
        </w:tc>
      </w:tr>
      <w:tr w:rsidR="007858D9" w:rsidRPr="00524A9D" w:rsidTr="006066D2">
        <w:trPr>
          <w:jc w:val="center"/>
        </w:trPr>
        <w:tc>
          <w:tcPr>
            <w:tcW w:w="2394" w:type="dxa"/>
          </w:tcPr>
          <w:p w:rsidR="007858D9" w:rsidRPr="00524A9D" w:rsidRDefault="007858D9" w:rsidP="00D119DA">
            <w:pPr>
              <w:pStyle w:val="TAC"/>
              <w:spacing w:before="20" w:after="20"/>
              <w:ind w:left="142" w:right="142"/>
              <w:rPr>
                <w:lang w:eastAsia="zh-CN"/>
                <w:rPrChange w:id="13255" w:author="CR#1276" w:date="2020-04-07T11:39:00Z">
                  <w:rPr>
                    <w:lang w:eastAsia="zh-CN"/>
                  </w:rPr>
                </w:rPrChange>
              </w:rPr>
            </w:pPr>
            <w:r w:rsidRPr="00524A9D">
              <w:rPr>
                <w:rPrChange w:id="13256" w:author="CR#1276" w:date="2020-04-07T11:39:00Z">
                  <w:rPr/>
                </w:rPrChange>
              </w:rPr>
              <w:t>eNB</w:t>
            </w:r>
          </w:p>
        </w:tc>
        <w:tc>
          <w:tcPr>
            <w:tcW w:w="2394" w:type="dxa"/>
          </w:tcPr>
          <w:p w:rsidR="007858D9" w:rsidRPr="00524A9D" w:rsidRDefault="007858D9" w:rsidP="00D119DA">
            <w:pPr>
              <w:pStyle w:val="TAC"/>
              <w:spacing w:before="20" w:after="20"/>
              <w:ind w:left="142" w:right="142"/>
              <w:rPr>
                <w:rPrChange w:id="13257" w:author="CR#1276" w:date="2020-04-07T11:39:00Z">
                  <w:rPr/>
                </w:rPrChange>
              </w:rPr>
            </w:pPr>
            <w:r w:rsidRPr="00524A9D">
              <w:rPr>
                <w:rPrChange w:id="13258" w:author="CR#1276" w:date="2020-04-07T11:39:00Z">
                  <w:rPr/>
                </w:rPrChange>
              </w:rPr>
              <w:t>hybrid access HeNB</w:t>
            </w:r>
          </w:p>
        </w:tc>
      </w:tr>
    </w:tbl>
    <w:p w:rsidR="007858D9" w:rsidRPr="00524A9D" w:rsidRDefault="007858D9" w:rsidP="007858D9">
      <w:pPr>
        <w:rPr>
          <w:lang w:eastAsia="zh-CN"/>
          <w:rPrChange w:id="13259" w:author="CR#1276" w:date="2020-04-07T11:39:00Z">
            <w:rPr>
              <w:lang w:eastAsia="zh-CN"/>
            </w:rPr>
          </w:rPrChange>
        </w:rPr>
      </w:pPr>
    </w:p>
    <w:p w:rsidR="007858D9" w:rsidRPr="00524A9D" w:rsidRDefault="007858D9" w:rsidP="007858D9">
      <w:pPr>
        <w:rPr>
          <w:lang w:eastAsia="zh-CN"/>
          <w:rPrChange w:id="13260" w:author="CR#1276" w:date="2020-04-07T11:39:00Z">
            <w:rPr>
              <w:lang w:eastAsia="zh-CN"/>
            </w:rPr>
          </w:rPrChange>
        </w:rPr>
      </w:pPr>
      <w:r w:rsidRPr="00524A9D">
        <w:rPr>
          <w:lang w:eastAsia="zh-CN"/>
          <w:rPrChange w:id="13261" w:author="CR#1276" w:date="2020-04-07T11:39:00Z">
            <w:rPr>
              <w:lang w:eastAsia="zh-CN"/>
            </w:rPr>
          </w:rPrChange>
        </w:rPr>
        <w:t>Membership Verification for the hybrid access HeNB is performed between the MeNB and the MME and is based on membership status information reported by the UE and the CSG ID.</w:t>
      </w:r>
    </w:p>
    <w:p w:rsidR="007858D9" w:rsidRPr="00524A9D" w:rsidRDefault="007858D9" w:rsidP="007858D9">
      <w:pPr>
        <w:rPr>
          <w:lang w:eastAsia="zh-CN"/>
          <w:rPrChange w:id="13262" w:author="CR#1276" w:date="2020-04-07T11:39:00Z">
            <w:rPr>
              <w:lang w:eastAsia="zh-CN"/>
            </w:rPr>
          </w:rPrChange>
        </w:rPr>
      </w:pPr>
      <w:r w:rsidRPr="00524A9D">
        <w:rPr>
          <w:rPrChange w:id="13263" w:author="CR#1276" w:date="2020-04-07T11:39:00Z">
            <w:rPr/>
          </w:rPrChange>
        </w:rPr>
        <w:t xml:space="preserve">If the cell served by the SeNB is a shared hybrid cell, the UE reports the subset of the broadcasted PLMN identities passing PLMN ID check and the CSG whitelist of the UE includes an entry comprising of the concerned PLMN identity and the CSG ID broadcast by the cell served by the SeNB. The MeNB performs PLMN ID check for the PLMNs reported by the UE and selects one if multiple pass the PLMN ID check. If the cell served by the SeNB belongs to a different PLMN than the PLMN </w:t>
      </w:r>
      <w:r w:rsidRPr="00524A9D">
        <w:rPr>
          <w:lang w:eastAsia="zh-CN"/>
          <w:rPrChange w:id="13264" w:author="CR#1276" w:date="2020-04-07T11:39:00Z">
            <w:rPr>
              <w:lang w:eastAsia="zh-CN"/>
            </w:rPr>
          </w:rPrChange>
        </w:rPr>
        <w:t>serving for</w:t>
      </w:r>
      <w:r w:rsidRPr="00524A9D">
        <w:rPr>
          <w:rPrChange w:id="13265" w:author="CR#1276" w:date="2020-04-07T11:39:00Z">
            <w:rPr/>
          </w:rPrChange>
        </w:rPr>
        <w:t xml:space="preserve"> the UE</w:t>
      </w:r>
      <w:r w:rsidRPr="00524A9D">
        <w:rPr>
          <w:lang w:eastAsia="zh-CN"/>
          <w:rPrChange w:id="13266" w:author="CR#1276" w:date="2020-04-07T11:39:00Z">
            <w:rPr>
              <w:lang w:eastAsia="zh-CN"/>
            </w:rPr>
          </w:rPrChange>
        </w:rPr>
        <w:t xml:space="preserve"> in the MeNB</w:t>
      </w:r>
      <w:r w:rsidRPr="00524A9D">
        <w:rPr>
          <w:rPrChange w:id="13267" w:author="CR#1276" w:date="2020-04-07T11:39:00Z">
            <w:rPr/>
          </w:rPrChange>
        </w:rPr>
        <w:t>, the information provided to the MME for membership verification needs to contain the PLMN-ID of the hybrid cell served by the SeNB as well. Finally the MME verifies the CSG membership according to the received CSG ID, the selected PLMN ID and stored subscription CSG information of the UE.</w:t>
      </w:r>
    </w:p>
    <w:p w:rsidR="007858D9" w:rsidRPr="00524A9D" w:rsidRDefault="007858D9" w:rsidP="007858D9">
      <w:pPr>
        <w:rPr>
          <w:rPrChange w:id="13268" w:author="CR#1276" w:date="2020-04-07T11:39:00Z">
            <w:rPr/>
          </w:rPrChange>
        </w:rPr>
      </w:pPr>
      <w:r w:rsidRPr="00524A9D">
        <w:rPr>
          <w:rPrChange w:id="13269" w:author="CR#1276" w:date="2020-04-07T11:39:00Z">
            <w:rPr/>
          </w:rPrChange>
        </w:rPr>
        <w:t>In case the UE has been admitted with SCG resources configured with the split bearer option from a hybrid HeNB and a SeNB Change is performed within the coverage area of the MeNB towards another hybrid HeNB which has the same CSG ID as the first one, the MeNB may re-use the result of the membership verification performed for the first HeNB.</w:t>
      </w:r>
    </w:p>
    <w:p w:rsidR="00E51D25" w:rsidRPr="00524A9D" w:rsidRDefault="00E51D25" w:rsidP="009C26DC">
      <w:pPr>
        <w:pStyle w:val="Heading4"/>
        <w:rPr>
          <w:b/>
          <w:rPrChange w:id="13270" w:author="CR#1276" w:date="2020-04-07T11:39:00Z">
            <w:rPr>
              <w:b/>
            </w:rPr>
          </w:rPrChange>
        </w:rPr>
      </w:pPr>
      <w:bookmarkStart w:id="13271" w:name="_Toc20402676"/>
      <w:bookmarkStart w:id="13272" w:name="_Toc29372182"/>
      <w:r w:rsidRPr="00524A9D">
        <w:rPr>
          <w:rPrChange w:id="13273" w:author="CR#1276" w:date="2020-04-07T11:39:00Z">
            <w:rPr/>
          </w:rPrChange>
        </w:rPr>
        <w:t>4.9.3.4</w:t>
      </w:r>
      <w:r w:rsidRPr="00524A9D">
        <w:rPr>
          <w:rPrChange w:id="13274" w:author="CR#1276" w:date="2020-04-07T11:39:00Z">
            <w:rPr/>
          </w:rPrChange>
        </w:rPr>
        <w:tab/>
        <w:t>Support of SIPTO@LN and LIPA for Dual Connectivity</w:t>
      </w:r>
      <w:bookmarkEnd w:id="13271"/>
      <w:bookmarkEnd w:id="13272"/>
    </w:p>
    <w:p w:rsidR="00E51D25" w:rsidRPr="00524A9D" w:rsidRDefault="00E51D25" w:rsidP="00E51D25">
      <w:pPr>
        <w:rPr>
          <w:rPrChange w:id="13275" w:author="CR#1276" w:date="2020-04-07T11:39:00Z">
            <w:rPr/>
          </w:rPrChange>
        </w:rPr>
      </w:pPr>
      <w:r w:rsidRPr="00524A9D">
        <w:rPr>
          <w:rPrChange w:id="13276" w:author="CR#1276" w:date="2020-04-07T11:39:00Z">
            <w:rPr/>
          </w:rPrChange>
        </w:rPr>
        <w:t>This version of the specification supports SIPTO@LN and LIPA for Dual Connectivity according to the following logical architecture:</w:t>
      </w:r>
    </w:p>
    <w:p w:rsidR="00A7366F" w:rsidRPr="00524A9D" w:rsidRDefault="00E51D25" w:rsidP="00A7366F">
      <w:pPr>
        <w:pStyle w:val="B1"/>
        <w:rPr>
          <w:rPrChange w:id="13277" w:author="CR#1276" w:date="2020-04-07T11:39:00Z">
            <w:rPr/>
          </w:rPrChange>
        </w:rPr>
      </w:pPr>
      <w:r w:rsidRPr="00524A9D">
        <w:rPr>
          <w:rPrChange w:id="13278" w:author="CR#1276" w:date="2020-04-07T11:39:00Z">
            <w:rPr/>
          </w:rPrChange>
        </w:rPr>
        <w:t>-</w:t>
      </w:r>
      <w:r w:rsidRPr="00524A9D">
        <w:rPr>
          <w:rPrChange w:id="13279" w:author="CR#1276" w:date="2020-04-07T11:39:00Z">
            <w:rPr/>
          </w:rPrChange>
        </w:rPr>
        <w:tab/>
        <w:t xml:space="preserve">SIPTO@LN with co-located L-GW in the MeNB. The MeNB and the MME support the functions described in </w:t>
      </w:r>
      <w:r w:rsidR="005F74B4" w:rsidRPr="00524A9D">
        <w:rPr>
          <w:rPrChange w:id="13280" w:author="CR#1276" w:date="2020-04-07T11:39:00Z">
            <w:rPr/>
          </w:rPrChange>
        </w:rPr>
        <w:t>c</w:t>
      </w:r>
      <w:r w:rsidR="00540D9B" w:rsidRPr="00524A9D">
        <w:rPr>
          <w:rPrChange w:id="13281" w:author="CR#1276" w:date="2020-04-07T11:39:00Z">
            <w:rPr/>
          </w:rPrChange>
        </w:rPr>
        <w:t>lause</w:t>
      </w:r>
      <w:r w:rsidRPr="00524A9D">
        <w:rPr>
          <w:rPrChange w:id="13282" w:author="CR#1276" w:date="2020-04-07T11:39:00Z">
            <w:rPr/>
          </w:rPrChange>
        </w:rPr>
        <w:t>. 4.8.2</w:t>
      </w:r>
      <w:r w:rsidR="00A7366F" w:rsidRPr="00524A9D">
        <w:rPr>
          <w:rPrChange w:id="13283" w:author="CR#1276" w:date="2020-04-07T11:39:00Z">
            <w:rPr/>
          </w:rPrChange>
        </w:rPr>
        <w:t xml:space="preserve"> with the following change:</w:t>
      </w:r>
    </w:p>
    <w:p w:rsidR="00E51D25" w:rsidRPr="00524A9D" w:rsidRDefault="00A7366F" w:rsidP="00A7366F">
      <w:pPr>
        <w:pStyle w:val="B1"/>
        <w:rPr>
          <w:rPrChange w:id="13284" w:author="CR#1276" w:date="2020-04-07T11:39:00Z">
            <w:rPr/>
          </w:rPrChange>
        </w:rPr>
      </w:pPr>
      <w:r w:rsidRPr="00524A9D">
        <w:rPr>
          <w:rPrChange w:id="13285" w:author="CR#1276" w:date="2020-04-07T11:39:00Z">
            <w:rPr/>
          </w:rPrChange>
        </w:rPr>
        <w:t>-</w:t>
      </w:r>
      <w:r w:rsidRPr="00524A9D">
        <w:rPr>
          <w:rPrChange w:id="13286" w:author="CR#1276" w:date="2020-04-07T11:39:00Z">
            <w:rPr/>
          </w:rPrChange>
        </w:rPr>
        <w:tab/>
        <w:t>For SCG bearer option, the MeNB sets GTP TEID and Transport Layer Address in S1 UL GTP Tunnel Endpoint IE in the SENB ADDITION REQUEST message and SENB MODIFICATION REQUEST messages as the correlation ID received from the MME and the IP address of the collocated L</w:t>
      </w:r>
      <w:r w:rsidRPr="00524A9D">
        <w:rPr>
          <w:lang w:eastAsia="zh-CN"/>
          <w:rPrChange w:id="13287" w:author="CR#1276" w:date="2020-04-07T11:39:00Z">
            <w:rPr>
              <w:lang w:eastAsia="zh-CN"/>
            </w:rPr>
          </w:rPrChange>
        </w:rPr>
        <w:t>-</w:t>
      </w:r>
      <w:r w:rsidRPr="00524A9D">
        <w:rPr>
          <w:rPrChange w:id="13288" w:author="CR#1276" w:date="2020-04-07T11:39:00Z">
            <w:rPr/>
          </w:rPrChange>
        </w:rPr>
        <w:t>GW respectively.</w:t>
      </w:r>
    </w:p>
    <w:p w:rsidR="00E51D25" w:rsidRPr="00524A9D" w:rsidRDefault="00E51D25" w:rsidP="00E51D25">
      <w:pPr>
        <w:pStyle w:val="TH"/>
        <w:rPr>
          <w:rPrChange w:id="13289" w:author="CR#1276" w:date="2020-04-07T11:39:00Z">
            <w:rPr/>
          </w:rPrChange>
        </w:rPr>
      </w:pPr>
      <w:r w:rsidRPr="00524A9D">
        <w:rPr>
          <w:rPrChange w:id="13290" w:author="CR#1276" w:date="2020-04-07T11:39:00Z">
            <w:rPr/>
          </w:rPrChange>
        </w:rPr>
        <w:object w:dxaOrig="6280" w:dyaOrig="3067">
          <v:shape id="_x0000_i1055" type="#_x0000_t75" style="width:314.25pt;height:153pt" o:ole="">
            <v:imagedata r:id="rId68" o:title=""/>
          </v:shape>
          <o:OLEObject Type="Embed" ProgID="Visio.Drawing.11" ShapeID="_x0000_i1055" DrawAspect="Content" ObjectID="_1647770403" r:id="rId69"/>
        </w:object>
      </w:r>
    </w:p>
    <w:p w:rsidR="00E51D25" w:rsidRPr="00524A9D" w:rsidRDefault="00490932" w:rsidP="009C26DC">
      <w:pPr>
        <w:pStyle w:val="TF"/>
        <w:outlineLvl w:val="0"/>
        <w:rPr>
          <w:rPrChange w:id="13291" w:author="CR#1276" w:date="2020-04-07T11:39:00Z">
            <w:rPr/>
          </w:rPrChange>
        </w:rPr>
      </w:pPr>
      <w:r w:rsidRPr="00524A9D">
        <w:rPr>
          <w:rPrChange w:id="13292" w:author="CR#1276" w:date="2020-04-07T11:39:00Z">
            <w:rPr/>
          </w:rPrChange>
        </w:rPr>
        <w:t>Figure 4.9.3.4-1</w:t>
      </w:r>
      <w:r w:rsidR="00E51D25" w:rsidRPr="00524A9D">
        <w:rPr>
          <w:rPrChange w:id="13293" w:author="CR#1276" w:date="2020-04-07T11:39:00Z">
            <w:rPr/>
          </w:rPrChange>
        </w:rPr>
        <w:t>: SIPTO@LN with co-located L-GW in MeNB – split and SCG bearer options.</w:t>
      </w:r>
    </w:p>
    <w:p w:rsidR="00E51D25" w:rsidRPr="00524A9D" w:rsidRDefault="00E51D25" w:rsidP="00E51D25">
      <w:pPr>
        <w:pStyle w:val="B1"/>
        <w:rPr>
          <w:rPrChange w:id="13294" w:author="CR#1276" w:date="2020-04-07T11:39:00Z">
            <w:rPr/>
          </w:rPrChange>
        </w:rPr>
      </w:pPr>
      <w:r w:rsidRPr="00524A9D">
        <w:rPr>
          <w:rPrChange w:id="13295" w:author="CR#1276" w:date="2020-04-07T11:39:00Z">
            <w:rPr/>
          </w:rPrChange>
        </w:rPr>
        <w:t>-</w:t>
      </w:r>
      <w:r w:rsidRPr="00524A9D">
        <w:rPr>
          <w:rPrChange w:id="13296" w:author="CR#1276" w:date="2020-04-07T11:39:00Z">
            <w:rPr/>
          </w:rPrChange>
        </w:rPr>
        <w:tab/>
        <w:t xml:space="preserve">SIPTO@LN with co-located L-GW in the SeNB. For this scenario, only the SCG bearer option is supported for the SIPTO bearer. The SeNB signals its L-GW IP address using the SeNB Addition Preparation procedure, or the MeNB obtains such address via OAM. The MeNB signals the </w:t>
      </w:r>
      <w:r w:rsidR="00FA4A7A" w:rsidRPr="00524A9D">
        <w:rPr>
          <w:rPrChange w:id="13297" w:author="CR#1276" w:date="2020-04-07T11:39:00Z">
            <w:rPr/>
          </w:rPrChange>
        </w:rPr>
        <w:t>"</w:t>
      </w:r>
      <w:r w:rsidRPr="00524A9D">
        <w:rPr>
          <w:rPrChange w:id="13298" w:author="CR#1276" w:date="2020-04-07T11:39:00Z">
            <w:rPr/>
          </w:rPrChange>
        </w:rPr>
        <w:t>SIPTO correlation id</w:t>
      </w:r>
      <w:r w:rsidR="00FA4A7A" w:rsidRPr="00524A9D">
        <w:rPr>
          <w:rPrChange w:id="13299" w:author="CR#1276" w:date="2020-04-07T11:39:00Z">
            <w:rPr/>
          </w:rPrChange>
        </w:rPr>
        <w:t>"</w:t>
      </w:r>
      <w:r w:rsidRPr="00524A9D">
        <w:rPr>
          <w:rPrChange w:id="13300" w:author="CR#1276" w:date="2020-04-07T11:39:00Z">
            <w:rPr/>
          </w:rPrChange>
        </w:rPr>
        <w:t xml:space="preserve"> to the SeNB using the SeNB Addition Preparation and SeNB Modification Preparation procedures. The functions described in </w:t>
      </w:r>
      <w:r w:rsidR="005F74B4" w:rsidRPr="00524A9D">
        <w:rPr>
          <w:rPrChange w:id="13301" w:author="CR#1276" w:date="2020-04-07T11:39:00Z">
            <w:rPr/>
          </w:rPrChange>
        </w:rPr>
        <w:t>c</w:t>
      </w:r>
      <w:r w:rsidR="00540D9B" w:rsidRPr="00524A9D">
        <w:rPr>
          <w:rPrChange w:id="13302" w:author="CR#1276" w:date="2020-04-07T11:39:00Z">
            <w:rPr/>
          </w:rPrChange>
        </w:rPr>
        <w:t>lause</w:t>
      </w:r>
      <w:r w:rsidRPr="00524A9D">
        <w:rPr>
          <w:rPrChange w:id="13303" w:author="CR#1276" w:date="2020-04-07T11:39:00Z">
            <w:rPr/>
          </w:rPrChange>
        </w:rPr>
        <w:t xml:space="preserve"> 4.8.2 are supported with the following changes:</w:t>
      </w:r>
    </w:p>
    <w:p w:rsidR="00E51D25" w:rsidRPr="00524A9D" w:rsidRDefault="00E51D25" w:rsidP="00E51D25">
      <w:pPr>
        <w:pStyle w:val="B2"/>
        <w:rPr>
          <w:rPrChange w:id="13304" w:author="CR#1276" w:date="2020-04-07T11:39:00Z">
            <w:rPr/>
          </w:rPrChange>
        </w:rPr>
      </w:pPr>
      <w:r w:rsidRPr="00524A9D">
        <w:rPr>
          <w:rPrChange w:id="13305" w:author="CR#1276" w:date="2020-04-07T11:39:00Z">
            <w:rPr/>
          </w:rPrChange>
        </w:rPr>
        <w:t>-</w:t>
      </w:r>
      <w:r w:rsidRPr="00524A9D">
        <w:rPr>
          <w:rPrChange w:id="13306" w:author="CR#1276" w:date="2020-04-07T11:39:00Z">
            <w:rPr/>
          </w:rPrChange>
        </w:rPr>
        <w:tab/>
        <w:t>The MeNB supports the transfer of the L-GW IP address of SeNB over S1-MME to the EPC within every Uplink NAS Transport procedure;</w:t>
      </w:r>
    </w:p>
    <w:p w:rsidR="00E51D25" w:rsidRPr="00524A9D" w:rsidRDefault="00E51D25" w:rsidP="00E51D25">
      <w:pPr>
        <w:pStyle w:val="B2"/>
        <w:rPr>
          <w:rPrChange w:id="13307" w:author="CR#1276" w:date="2020-04-07T11:39:00Z">
            <w:rPr/>
          </w:rPrChange>
        </w:rPr>
      </w:pPr>
      <w:r w:rsidRPr="00524A9D">
        <w:rPr>
          <w:rPrChange w:id="13308" w:author="CR#1276" w:date="2020-04-07T11:39:00Z">
            <w:rPr/>
          </w:rPrChange>
        </w:rPr>
        <w:t>-</w:t>
      </w:r>
      <w:r w:rsidRPr="00524A9D">
        <w:rPr>
          <w:rPrChange w:id="13309" w:author="CR#1276" w:date="2020-04-07T11:39:00Z">
            <w:rPr/>
          </w:rPrChange>
        </w:rPr>
        <w:tab/>
        <w:t>The SeNB supports basic P-GW functions in the collocated L-GW such as support of the SGi interface corresponding to SIPTO@LN;</w:t>
      </w:r>
    </w:p>
    <w:p w:rsidR="00E51D25" w:rsidRPr="00524A9D" w:rsidRDefault="00E51D25" w:rsidP="00E51D25">
      <w:pPr>
        <w:pStyle w:val="B2"/>
        <w:rPr>
          <w:rPrChange w:id="13310" w:author="CR#1276" w:date="2020-04-07T11:39:00Z">
            <w:rPr/>
          </w:rPrChange>
        </w:rPr>
      </w:pPr>
      <w:r w:rsidRPr="00524A9D">
        <w:rPr>
          <w:rPrChange w:id="13311" w:author="CR#1276" w:date="2020-04-07T11:39:00Z">
            <w:rPr/>
          </w:rPrChange>
        </w:rPr>
        <w:t>-</w:t>
      </w:r>
      <w:r w:rsidRPr="00524A9D">
        <w:rPr>
          <w:rPrChange w:id="13312" w:author="CR#1276" w:date="2020-04-07T11:39:00Z">
            <w:rPr/>
          </w:rPrChange>
        </w:rPr>
        <w:tab/>
        <w:t>Additional support by the SeNB of first packet sending, buffering of subsequent packets, internal direct L-GW-eNB user path management and in sequence packet delivery to the UE;</w:t>
      </w:r>
    </w:p>
    <w:p w:rsidR="00E51D25" w:rsidRPr="00524A9D" w:rsidRDefault="00E51D25" w:rsidP="00E51D25">
      <w:pPr>
        <w:pStyle w:val="B2"/>
        <w:rPr>
          <w:rPrChange w:id="13313" w:author="CR#1276" w:date="2020-04-07T11:39:00Z">
            <w:rPr/>
          </w:rPrChange>
        </w:rPr>
      </w:pPr>
      <w:r w:rsidRPr="00524A9D">
        <w:rPr>
          <w:rPrChange w:id="13314" w:author="CR#1276" w:date="2020-04-07T11:39:00Z">
            <w:rPr/>
          </w:rPrChange>
        </w:rPr>
        <w:t>-</w:t>
      </w:r>
      <w:r w:rsidRPr="00524A9D">
        <w:rPr>
          <w:rPrChange w:id="13315" w:author="CR#1276" w:date="2020-04-07T11:39:00Z">
            <w:rPr/>
          </w:rPrChange>
        </w:rPr>
        <w:tab/>
        <w:t>The SeNB supports the necessary restricted set of S5 procedures corresponding to the support of SIPTO@LN function as specified in TS 23.401 [17];</w:t>
      </w:r>
    </w:p>
    <w:p w:rsidR="00E51D25" w:rsidRPr="00524A9D" w:rsidRDefault="00E51D25" w:rsidP="00E51D25">
      <w:pPr>
        <w:pStyle w:val="B2"/>
        <w:rPr>
          <w:rPrChange w:id="13316" w:author="CR#1276" w:date="2020-04-07T11:39:00Z">
            <w:rPr/>
          </w:rPrChange>
        </w:rPr>
      </w:pPr>
      <w:r w:rsidRPr="00524A9D">
        <w:rPr>
          <w:rPrChange w:id="13317" w:author="CR#1276" w:date="2020-04-07T11:39:00Z">
            <w:rPr/>
          </w:rPrChange>
        </w:rPr>
        <w:t>-</w:t>
      </w:r>
      <w:r w:rsidRPr="00524A9D">
        <w:rPr>
          <w:rPrChange w:id="13318" w:author="CR#1276" w:date="2020-04-07T11:39:00Z">
            <w:rPr/>
          </w:rPrChange>
        </w:rPr>
        <w:tab/>
        <w:t>The MeNB supports the notification to the EPC of the L-GW uplink TEID(s) or GRE key(s) for the SIPTO@LN bearer(s) over S5 interface within the restricted set of procedures to be forwarded over S1-MME and further used as "SIPTO correlation id" for correlation purposes between the L-GW and the SeNB;</w:t>
      </w:r>
    </w:p>
    <w:p w:rsidR="00E51D25" w:rsidRPr="00524A9D" w:rsidRDefault="00E51D25" w:rsidP="00E51D25">
      <w:pPr>
        <w:pStyle w:val="B2"/>
        <w:rPr>
          <w:rPrChange w:id="13319" w:author="CR#1276" w:date="2020-04-07T11:39:00Z">
            <w:rPr/>
          </w:rPrChange>
        </w:rPr>
      </w:pPr>
      <w:r w:rsidRPr="00524A9D">
        <w:rPr>
          <w:rPrChange w:id="13320" w:author="CR#1276" w:date="2020-04-07T11:39:00Z">
            <w:rPr/>
          </w:rPrChange>
        </w:rPr>
        <w:t>-</w:t>
      </w:r>
      <w:r w:rsidRPr="00524A9D">
        <w:rPr>
          <w:rPrChange w:id="13321" w:author="CR#1276" w:date="2020-04-07T11:39:00Z">
            <w:rPr/>
          </w:rPrChange>
        </w:rPr>
        <w:tab/>
        <w:t xml:space="preserve">The SeNB supports triggering SIPTO@LN PDN connection release by the collocated L-GW after an SeNB change </w:t>
      </w:r>
      <w:r w:rsidR="00A7366F" w:rsidRPr="00524A9D">
        <w:rPr>
          <w:lang w:eastAsia="zh-CN"/>
          <w:rPrChange w:id="13322" w:author="CR#1276" w:date="2020-04-07T11:39:00Z">
            <w:rPr>
              <w:lang w:eastAsia="zh-CN"/>
            </w:rPr>
          </w:rPrChange>
        </w:rPr>
        <w:t>or MeNB to eNB handover</w:t>
      </w:r>
      <w:r w:rsidR="00A7366F" w:rsidRPr="00524A9D">
        <w:rPr>
          <w:rPrChange w:id="13323" w:author="CR#1276" w:date="2020-04-07T11:39:00Z">
            <w:rPr/>
          </w:rPrChange>
        </w:rPr>
        <w:t xml:space="preserve"> </w:t>
      </w:r>
      <w:r w:rsidRPr="00524A9D">
        <w:rPr>
          <w:rPrChange w:id="13324" w:author="CR#1276" w:date="2020-04-07T11:39:00Z">
            <w:rPr/>
          </w:rPrChange>
        </w:rPr>
        <w:t>is performed.</w:t>
      </w:r>
    </w:p>
    <w:p w:rsidR="00E51D25" w:rsidRPr="00524A9D" w:rsidRDefault="00E51D25" w:rsidP="00E51D25">
      <w:pPr>
        <w:pStyle w:val="TH"/>
        <w:rPr>
          <w:rPrChange w:id="13325" w:author="CR#1276" w:date="2020-04-07T11:39:00Z">
            <w:rPr/>
          </w:rPrChange>
        </w:rPr>
      </w:pPr>
      <w:r w:rsidRPr="00524A9D">
        <w:rPr>
          <w:rPrChange w:id="13326" w:author="CR#1276" w:date="2020-04-07T11:39:00Z">
            <w:rPr/>
          </w:rPrChange>
        </w:rPr>
        <w:object w:dxaOrig="5987" w:dyaOrig="3229">
          <v:shape id="_x0000_i1056" type="#_x0000_t75" style="width:299.25pt;height:161.25pt" o:ole="">
            <v:imagedata r:id="rId70" o:title=""/>
          </v:shape>
          <o:OLEObject Type="Embed" ProgID="Visio.Drawing.11" ShapeID="_x0000_i1056" DrawAspect="Content" ObjectID="_1647770404" r:id="rId71"/>
        </w:object>
      </w:r>
    </w:p>
    <w:p w:rsidR="00E51D25" w:rsidRPr="00524A9D" w:rsidRDefault="00E51D25" w:rsidP="009C26DC">
      <w:pPr>
        <w:pStyle w:val="TF"/>
        <w:outlineLvl w:val="0"/>
        <w:rPr>
          <w:rPrChange w:id="13327" w:author="CR#1276" w:date="2020-04-07T11:39:00Z">
            <w:rPr/>
          </w:rPrChange>
        </w:rPr>
      </w:pPr>
      <w:r w:rsidRPr="00524A9D">
        <w:rPr>
          <w:rPrChange w:id="13328" w:author="CR#1276" w:date="2020-04-07T11:39:00Z">
            <w:rPr/>
          </w:rPrChange>
        </w:rPr>
        <w:t>Figure 4.9.3.4-</w:t>
      </w:r>
      <w:r w:rsidR="00490932" w:rsidRPr="00524A9D">
        <w:rPr>
          <w:rPrChange w:id="13329" w:author="CR#1276" w:date="2020-04-07T11:39:00Z">
            <w:rPr/>
          </w:rPrChange>
        </w:rPr>
        <w:t>2</w:t>
      </w:r>
      <w:r w:rsidRPr="00524A9D">
        <w:rPr>
          <w:rPrChange w:id="13330" w:author="CR#1276" w:date="2020-04-07T11:39:00Z">
            <w:rPr/>
          </w:rPrChange>
        </w:rPr>
        <w:t>: SIPTO@LN with co-located L-GW in SeNB</w:t>
      </w:r>
    </w:p>
    <w:p w:rsidR="00E51D25" w:rsidRPr="00524A9D" w:rsidRDefault="00E51D25" w:rsidP="00E51D25">
      <w:pPr>
        <w:pStyle w:val="B1"/>
        <w:rPr>
          <w:rPrChange w:id="13331" w:author="CR#1276" w:date="2020-04-07T11:39:00Z">
            <w:rPr/>
          </w:rPrChange>
        </w:rPr>
      </w:pPr>
      <w:r w:rsidRPr="00524A9D">
        <w:rPr>
          <w:rPrChange w:id="13332" w:author="CR#1276" w:date="2020-04-07T11:39:00Z">
            <w:rPr/>
          </w:rPrChange>
        </w:rPr>
        <w:t>-</w:t>
      </w:r>
      <w:r w:rsidRPr="00524A9D">
        <w:rPr>
          <w:rPrChange w:id="13333" w:author="CR#1276" w:date="2020-04-07T11:39:00Z">
            <w:rPr/>
          </w:rPrChange>
        </w:rPr>
        <w:tab/>
        <w:t>SIPTO@LN with stand-alone gateway: the MeNB and the SeNB belong to the same LHN (i.e. they have the same LHN ID). The MeNB and the SeNB exchange their LHN ID using the X2 Setup procedure or via OAM. The MeNB initiates the SeNB Modification Preparation procedure in order to support the MME-triggered S-GW relocation without UE mobility. The MeNB and the MME support the functions described in Sec. 4.8.3.</w:t>
      </w:r>
    </w:p>
    <w:p w:rsidR="00A7366F" w:rsidRPr="00524A9D" w:rsidRDefault="00E51D25" w:rsidP="00A7366F">
      <w:pPr>
        <w:pStyle w:val="B1"/>
        <w:rPr>
          <w:lang w:eastAsia="zh-CN"/>
          <w:rPrChange w:id="13334" w:author="CR#1276" w:date="2020-04-07T11:39:00Z">
            <w:rPr>
              <w:lang w:eastAsia="zh-CN"/>
            </w:rPr>
          </w:rPrChange>
        </w:rPr>
      </w:pPr>
      <w:r w:rsidRPr="00524A9D">
        <w:rPr>
          <w:rPrChange w:id="13335" w:author="CR#1276" w:date="2020-04-07T11:39:00Z">
            <w:rPr/>
          </w:rPrChange>
        </w:rPr>
        <w:lastRenderedPageBreak/>
        <w:t>-</w:t>
      </w:r>
      <w:r w:rsidRPr="00524A9D">
        <w:rPr>
          <w:rPrChange w:id="13336" w:author="CR#1276" w:date="2020-04-07T11:39:00Z">
            <w:rPr/>
          </w:rPrChange>
        </w:rPr>
        <w:tab/>
        <w:t>LIPA: the logical architectures for LIPA correspond to the logical architectures for SIPTO@LN with co-located L-GW in the SeNB.</w:t>
      </w:r>
    </w:p>
    <w:p w:rsidR="00E51D25" w:rsidRPr="00524A9D" w:rsidRDefault="00A7366F" w:rsidP="00A7366F">
      <w:pPr>
        <w:pStyle w:val="B2"/>
        <w:rPr>
          <w:rPrChange w:id="13337" w:author="CR#1276" w:date="2020-04-07T11:39:00Z">
            <w:rPr/>
          </w:rPrChange>
        </w:rPr>
      </w:pPr>
      <w:r w:rsidRPr="00524A9D">
        <w:rPr>
          <w:rPrChange w:id="13338" w:author="CR#1276" w:date="2020-04-07T11:39:00Z">
            <w:rPr/>
          </w:rPrChange>
        </w:rPr>
        <w:t>-</w:t>
      </w:r>
      <w:r w:rsidRPr="00524A9D">
        <w:rPr>
          <w:rPrChange w:id="13339" w:author="CR#1276" w:date="2020-04-07T11:39:00Z">
            <w:rPr/>
          </w:rPrChange>
        </w:rPr>
        <w:tab/>
        <w:t>Before handover, the MeNB shall initiate the SeNB Modification Preparation procedure or the UE Context Release procedure to release radio and control plane related resources associated to the LIPA bearer.</w:t>
      </w:r>
    </w:p>
    <w:p w:rsidR="006E18F0" w:rsidRPr="00524A9D" w:rsidRDefault="006E18F0" w:rsidP="009C26DC">
      <w:pPr>
        <w:pStyle w:val="Heading2"/>
        <w:rPr>
          <w:lang w:eastAsia="zh-CN"/>
          <w:rPrChange w:id="13340" w:author="CR#1276" w:date="2020-04-07T11:39:00Z">
            <w:rPr>
              <w:lang w:eastAsia="zh-CN"/>
            </w:rPr>
          </w:rPrChange>
        </w:rPr>
      </w:pPr>
      <w:bookmarkStart w:id="13341" w:name="_Toc20402677"/>
      <w:bookmarkStart w:id="13342" w:name="_Toc29372183"/>
      <w:r w:rsidRPr="00524A9D">
        <w:rPr>
          <w:lang w:eastAsia="zh-CN"/>
          <w:rPrChange w:id="13343" w:author="CR#1276" w:date="2020-04-07T11:39:00Z">
            <w:rPr>
              <w:lang w:eastAsia="zh-CN"/>
            </w:rPr>
          </w:rPrChange>
        </w:rPr>
        <w:t>4.10</w:t>
      </w:r>
      <w:r w:rsidRPr="00524A9D">
        <w:rPr>
          <w:lang w:eastAsia="zh-CN"/>
          <w:rPrChange w:id="13344" w:author="CR#1276" w:date="2020-04-07T11:39:00Z">
            <w:rPr>
              <w:lang w:eastAsia="zh-CN"/>
            </w:rPr>
          </w:rPrChange>
        </w:rPr>
        <w:tab/>
        <w:t>NB-IoT</w:t>
      </w:r>
      <w:bookmarkEnd w:id="13341"/>
      <w:bookmarkEnd w:id="13342"/>
    </w:p>
    <w:p w:rsidR="006E18F0" w:rsidRPr="00524A9D" w:rsidRDefault="006E18F0" w:rsidP="006E18F0">
      <w:pPr>
        <w:rPr>
          <w:lang w:eastAsia="zh-CN"/>
          <w:rPrChange w:id="13345" w:author="CR#1276" w:date="2020-04-07T11:39:00Z">
            <w:rPr>
              <w:lang w:eastAsia="zh-CN"/>
            </w:rPr>
          </w:rPrChange>
        </w:rPr>
      </w:pPr>
      <w:r w:rsidRPr="00524A9D">
        <w:rPr>
          <w:lang w:eastAsia="zh-CN"/>
          <w:rPrChange w:id="13346" w:author="CR#1276" w:date="2020-04-07T11:39:00Z">
            <w:rPr>
              <w:lang w:eastAsia="zh-CN"/>
            </w:rPr>
          </w:rPrChange>
        </w:rPr>
        <w:t>NB-IoT provides access to network services using physical layer optimized for very low power consumption (e.g. full carrier bandwidth is 180 kHz, subcarrier spacing can be 3.75 kHz or 15 kHz).</w:t>
      </w:r>
    </w:p>
    <w:p w:rsidR="006E18F0" w:rsidRPr="00524A9D" w:rsidRDefault="006E18F0" w:rsidP="006E18F0">
      <w:pPr>
        <w:rPr>
          <w:rFonts w:eastAsia="SimSun"/>
          <w:lang w:eastAsia="zh-CN"/>
          <w:rPrChange w:id="13347" w:author="CR#1276" w:date="2020-04-07T11:39:00Z">
            <w:rPr>
              <w:rFonts w:eastAsia="SimSun"/>
              <w:lang w:eastAsia="zh-CN"/>
            </w:rPr>
          </w:rPrChange>
        </w:rPr>
      </w:pPr>
      <w:r w:rsidRPr="00524A9D">
        <w:rPr>
          <w:lang w:eastAsia="zh-CN"/>
          <w:rPrChange w:id="13348" w:author="CR#1276" w:date="2020-04-07T11:39:00Z">
            <w:rPr>
              <w:lang w:eastAsia="zh-CN"/>
            </w:rPr>
          </w:rPrChange>
        </w:rPr>
        <w:t xml:space="preserve">As indicated in the relevant </w:t>
      </w:r>
      <w:r w:rsidR="00240D6D" w:rsidRPr="00524A9D">
        <w:rPr>
          <w:lang w:eastAsia="zh-CN"/>
          <w:rPrChange w:id="13349" w:author="CR#1276" w:date="2020-04-07T11:39:00Z">
            <w:rPr>
              <w:lang w:eastAsia="zh-CN"/>
            </w:rPr>
          </w:rPrChange>
        </w:rPr>
        <w:t>clause</w:t>
      </w:r>
      <w:r w:rsidRPr="00524A9D">
        <w:rPr>
          <w:lang w:eastAsia="zh-CN"/>
          <w:rPrChange w:id="13350" w:author="CR#1276" w:date="2020-04-07T11:39:00Z">
            <w:rPr>
              <w:lang w:eastAsia="zh-CN"/>
            </w:rPr>
          </w:rPrChange>
        </w:rPr>
        <w:t>s in this specification, a number of E-UTRA protocol functions supported by all Rel-8 UEs are not used for NB-IoT and need not be supported by eNBs and UEs only using NB-IoT.</w:t>
      </w:r>
    </w:p>
    <w:p w:rsidR="000F74B8" w:rsidRPr="00524A9D" w:rsidRDefault="006E18F0" w:rsidP="000F74B8">
      <w:pPr>
        <w:rPr>
          <w:rFonts w:eastAsia="SimSun"/>
          <w:lang w:eastAsia="zh-CN"/>
          <w:rPrChange w:id="13351" w:author="CR#1276" w:date="2020-04-07T11:39:00Z">
            <w:rPr>
              <w:rFonts w:eastAsia="SimSun"/>
              <w:lang w:eastAsia="zh-CN"/>
            </w:rPr>
          </w:rPrChange>
        </w:rPr>
      </w:pPr>
      <w:r w:rsidRPr="00524A9D">
        <w:rPr>
          <w:lang w:eastAsia="zh-CN"/>
          <w:rPrChange w:id="13352" w:author="CR#1276" w:date="2020-04-07T11:39:00Z">
            <w:rPr>
              <w:lang w:eastAsia="zh-CN"/>
            </w:rPr>
          </w:rPrChange>
        </w:rPr>
        <w:t>In this version of the specification, a number of functions including inter-RAT mobility, handover, measurement reports, public warning functions, GBR, CSG,</w:t>
      </w:r>
      <w:r w:rsidRPr="00524A9D">
        <w:rPr>
          <w:rFonts w:eastAsia="SimSun"/>
          <w:lang w:eastAsia="zh-CN"/>
          <w:rPrChange w:id="13353" w:author="CR#1276" w:date="2020-04-07T11:39:00Z">
            <w:rPr>
              <w:rFonts w:eastAsia="SimSun"/>
              <w:lang w:eastAsia="zh-CN"/>
            </w:rPr>
          </w:rPrChange>
        </w:rPr>
        <w:t xml:space="preserve"> support of </w:t>
      </w:r>
      <w:r w:rsidRPr="00524A9D">
        <w:rPr>
          <w:lang w:eastAsia="zh-CN"/>
          <w:rPrChange w:id="13354" w:author="CR#1276" w:date="2020-04-07T11:39:00Z">
            <w:rPr>
              <w:lang w:eastAsia="zh-CN"/>
            </w:rPr>
          </w:rPrChange>
        </w:rPr>
        <w:t xml:space="preserve">HeNBs, relaying, carrier aggregation, dual connectivity, NAICS, real-time services, interference avoidance for in-device coexistence, RAN assisted WLAN interworking, sidelink communication/discovery, </w:t>
      </w:r>
      <w:r w:rsidR="005F4B3E" w:rsidRPr="00524A9D">
        <w:rPr>
          <w:lang w:eastAsia="zh-CN"/>
          <w:rPrChange w:id="13355" w:author="CR#1276" w:date="2020-04-07T11:39:00Z">
            <w:rPr>
              <w:lang w:eastAsia="zh-CN"/>
            </w:rPr>
          </w:rPrChange>
        </w:rPr>
        <w:t xml:space="preserve">V2X sidelink communication, </w:t>
      </w:r>
      <w:r w:rsidRPr="00524A9D">
        <w:rPr>
          <w:lang w:eastAsia="zh-CN"/>
          <w:rPrChange w:id="13356" w:author="CR#1276" w:date="2020-04-07T11:39:00Z">
            <w:rPr>
              <w:lang w:eastAsia="zh-CN"/>
            </w:rPr>
          </w:rPrChange>
        </w:rPr>
        <w:t>MDT, emergency call</w:t>
      </w:r>
      <w:r w:rsidR="00A45B08" w:rsidRPr="00524A9D">
        <w:rPr>
          <w:rFonts w:eastAsia="SimSun"/>
          <w:lang w:eastAsia="zh-CN"/>
          <w:rPrChange w:id="13357" w:author="CR#1276" w:date="2020-04-07T11:39:00Z">
            <w:rPr>
              <w:rFonts w:eastAsia="SimSun"/>
              <w:lang w:eastAsia="zh-CN"/>
            </w:rPr>
          </w:rPrChange>
        </w:rPr>
        <w:t>,</w:t>
      </w:r>
      <w:r w:rsidRPr="00524A9D">
        <w:rPr>
          <w:lang w:eastAsia="zh-CN"/>
          <w:rPrChange w:id="13358" w:author="CR#1276" w:date="2020-04-07T11:39:00Z">
            <w:rPr>
              <w:lang w:eastAsia="zh-CN"/>
            </w:rPr>
          </w:rPrChange>
        </w:rPr>
        <w:t xml:space="preserve"> CS fallback</w:t>
      </w:r>
      <w:r w:rsidR="00A45B08" w:rsidRPr="00524A9D">
        <w:rPr>
          <w:rFonts w:eastAsia="SimSun"/>
          <w:lang w:eastAsia="zh-CN"/>
          <w:rPrChange w:id="13359" w:author="CR#1276" w:date="2020-04-07T11:39:00Z">
            <w:rPr>
              <w:rFonts w:eastAsia="SimSun"/>
              <w:lang w:eastAsia="zh-CN"/>
            </w:rPr>
          </w:rPrChange>
        </w:rPr>
        <w:t xml:space="preserve">, </w:t>
      </w:r>
      <w:del w:id="13360" w:author="CR#1259r1" w:date="2020-04-07T06:31:00Z">
        <w:r w:rsidR="00A45B08" w:rsidRPr="00524A9D" w:rsidDel="00B060F3">
          <w:rPr>
            <w:rFonts w:eastAsia="SimSun"/>
            <w:lang w:eastAsia="zh-CN"/>
            <w:rPrChange w:id="13361" w:author="CR#1276" w:date="2020-04-07T11:39:00Z">
              <w:rPr>
                <w:rFonts w:eastAsia="SimSun"/>
                <w:lang w:eastAsia="zh-CN"/>
              </w:rPr>
            </w:rPrChange>
          </w:rPr>
          <w:delText>s</w:delText>
        </w:r>
        <w:r w:rsidR="00A45B08" w:rsidRPr="00524A9D" w:rsidDel="00B060F3">
          <w:rPr>
            <w:rPrChange w:id="13362" w:author="CR#1276" w:date="2020-04-07T11:39:00Z">
              <w:rPr/>
            </w:rPrChange>
          </w:rPr>
          <w:delText>elf-configuration</w:delText>
        </w:r>
        <w:r w:rsidR="00A45B08" w:rsidRPr="00524A9D" w:rsidDel="00B060F3">
          <w:rPr>
            <w:rFonts w:eastAsia="SimSun"/>
            <w:lang w:eastAsia="zh-CN"/>
            <w:rPrChange w:id="13363" w:author="CR#1276" w:date="2020-04-07T11:39:00Z">
              <w:rPr>
                <w:rFonts w:eastAsia="SimSun"/>
                <w:lang w:eastAsia="zh-CN"/>
              </w:rPr>
            </w:rPrChange>
          </w:rPr>
          <w:delText>/</w:delText>
        </w:r>
        <w:r w:rsidR="00A45B08" w:rsidRPr="00524A9D" w:rsidDel="00B060F3">
          <w:rPr>
            <w:rPrChange w:id="13364" w:author="CR#1276" w:date="2020-04-07T11:39:00Z">
              <w:rPr/>
            </w:rPrChange>
          </w:rPr>
          <w:delText>self-optimisation</w:delText>
        </w:r>
        <w:r w:rsidR="00A45B08" w:rsidRPr="00524A9D" w:rsidDel="00B060F3">
          <w:rPr>
            <w:rFonts w:eastAsia="SimSun"/>
            <w:lang w:eastAsia="zh-CN"/>
            <w:rPrChange w:id="13365" w:author="CR#1276" w:date="2020-04-07T11:39:00Z">
              <w:rPr>
                <w:rFonts w:eastAsia="SimSun"/>
                <w:lang w:eastAsia="zh-CN"/>
              </w:rPr>
            </w:rPrChange>
          </w:rPr>
          <w:delText xml:space="preserve">, </w:delText>
        </w:r>
      </w:del>
      <w:r w:rsidR="00A45B08" w:rsidRPr="00524A9D">
        <w:rPr>
          <w:rPrChange w:id="13366" w:author="CR#1276" w:date="2020-04-07T11:39:00Z">
            <w:rPr/>
          </w:rPrChange>
        </w:rPr>
        <w:t>ACB</w:t>
      </w:r>
      <w:r w:rsidR="00A45B08" w:rsidRPr="00524A9D">
        <w:rPr>
          <w:rFonts w:eastAsia="SimSun"/>
          <w:lang w:eastAsia="zh-CN"/>
          <w:rPrChange w:id="13367" w:author="CR#1276" w:date="2020-04-07T11:39:00Z">
            <w:rPr>
              <w:rFonts w:eastAsia="SimSun"/>
              <w:lang w:eastAsia="zh-CN"/>
            </w:rPr>
          </w:rPrChange>
        </w:rPr>
        <w:t xml:space="preserve">, </w:t>
      </w:r>
      <w:r w:rsidR="00A45B08" w:rsidRPr="00524A9D">
        <w:rPr>
          <w:rPrChange w:id="13368" w:author="CR#1276" w:date="2020-04-07T11:39:00Z">
            <w:rPr/>
          </w:rPrChange>
        </w:rPr>
        <w:t>EAB</w:t>
      </w:r>
      <w:r w:rsidR="00A45B08" w:rsidRPr="00524A9D">
        <w:rPr>
          <w:rFonts w:eastAsia="SimSun"/>
          <w:lang w:eastAsia="zh-CN"/>
          <w:rPrChange w:id="13369" w:author="CR#1276" w:date="2020-04-07T11:39:00Z">
            <w:rPr>
              <w:rFonts w:eastAsia="SimSun"/>
              <w:lang w:eastAsia="zh-CN"/>
            </w:rPr>
          </w:rPrChange>
        </w:rPr>
        <w:t xml:space="preserve">, </w:t>
      </w:r>
      <w:r w:rsidR="00A45B08" w:rsidRPr="00524A9D">
        <w:rPr>
          <w:rPrChange w:id="13370" w:author="CR#1276" w:date="2020-04-07T11:39:00Z">
            <w:rPr/>
          </w:rPrChange>
        </w:rPr>
        <w:t>ACDC</w:t>
      </w:r>
      <w:r w:rsidR="006618D9" w:rsidRPr="00524A9D">
        <w:rPr>
          <w:lang w:eastAsia="zh-CN"/>
          <w:rPrChange w:id="13371" w:author="CR#1276" w:date="2020-04-07T11:39:00Z">
            <w:rPr>
              <w:lang w:eastAsia="zh-CN"/>
            </w:rPr>
          </w:rPrChange>
        </w:rPr>
        <w:t>,</w:t>
      </w:r>
      <w:r w:rsidRPr="00524A9D">
        <w:rPr>
          <w:lang w:eastAsia="zh-CN"/>
          <w:rPrChange w:id="13372" w:author="CR#1276" w:date="2020-04-07T11:39:00Z">
            <w:rPr>
              <w:lang w:eastAsia="zh-CN"/>
            </w:rPr>
          </w:rPrChange>
        </w:rPr>
        <w:t xml:space="preserve"> </w:t>
      </w:r>
      <w:r w:rsidR="00A45B08" w:rsidRPr="00524A9D">
        <w:rPr>
          <w:rPrChange w:id="13373" w:author="CR#1276" w:date="2020-04-07T11:39:00Z">
            <w:rPr/>
          </w:rPrChange>
        </w:rPr>
        <w:t>SSAC</w:t>
      </w:r>
      <w:r w:rsidR="006618D9" w:rsidRPr="00524A9D">
        <w:rPr>
          <w:rPrChange w:id="13374" w:author="CR#1276" w:date="2020-04-07T11:39:00Z">
            <w:rPr/>
          </w:rPrChange>
        </w:rPr>
        <w:t>,</w:t>
      </w:r>
      <w:r w:rsidR="00A45B08" w:rsidRPr="00524A9D">
        <w:rPr>
          <w:lang w:eastAsia="zh-CN"/>
          <w:rPrChange w:id="13375" w:author="CR#1276" w:date="2020-04-07T11:39:00Z">
            <w:rPr>
              <w:lang w:eastAsia="zh-CN"/>
            </w:rPr>
          </w:rPrChange>
        </w:rPr>
        <w:t xml:space="preserve"> </w:t>
      </w:r>
      <w:r w:rsidR="006618D9" w:rsidRPr="00524A9D">
        <w:rPr>
          <w:lang w:eastAsia="zh-CN"/>
          <w:rPrChange w:id="13376" w:author="CR#1276" w:date="2020-04-07T11:39:00Z">
            <w:rPr>
              <w:lang w:eastAsia="zh-CN"/>
            </w:rPr>
          </w:rPrChange>
        </w:rPr>
        <w:t xml:space="preserve">aerial UE Communication, EN-DC and </w:t>
      </w:r>
      <w:ins w:id="13377" w:author="CR#1259r1" w:date="2020-04-07T06:31:00Z">
        <w:r w:rsidR="00B060F3" w:rsidRPr="00524A9D">
          <w:rPr>
            <w:lang w:eastAsia="zh-CN"/>
            <w:rPrChange w:id="13378" w:author="CR#1276" w:date="2020-04-07T11:39:00Z">
              <w:rPr>
                <w:lang w:eastAsia="zh-CN"/>
              </w:rPr>
            </w:rPrChange>
          </w:rPr>
          <w:t>RRC_INACTIVE</w:t>
        </w:r>
      </w:ins>
      <w:del w:id="13379" w:author="CR#1259r1" w:date="2020-04-07T06:31:00Z">
        <w:r w:rsidR="006618D9" w:rsidRPr="00524A9D" w:rsidDel="00B060F3">
          <w:rPr>
            <w:lang w:eastAsia="zh-CN"/>
            <w:rPrChange w:id="13380" w:author="CR#1276" w:date="2020-04-07T11:39:00Z">
              <w:rPr>
                <w:lang w:eastAsia="zh-CN"/>
              </w:rPr>
            </w:rPrChange>
          </w:rPr>
          <w:delText>connection to 5GC</w:delText>
        </w:r>
      </w:del>
      <w:r w:rsidR="006618D9" w:rsidRPr="00524A9D">
        <w:rPr>
          <w:lang w:eastAsia="zh-CN"/>
          <w:rPrChange w:id="13381" w:author="CR#1276" w:date="2020-04-07T11:39:00Z">
            <w:rPr>
              <w:lang w:eastAsia="zh-CN"/>
            </w:rPr>
          </w:rPrChange>
        </w:rPr>
        <w:t xml:space="preserve"> </w:t>
      </w:r>
      <w:r w:rsidRPr="00524A9D">
        <w:rPr>
          <w:lang w:eastAsia="zh-CN"/>
          <w:rPrChange w:id="13382" w:author="CR#1276" w:date="2020-04-07T11:39:00Z">
            <w:rPr>
              <w:lang w:eastAsia="zh-CN"/>
            </w:rPr>
          </w:rPrChange>
        </w:rPr>
        <w:t>are not supported for NB-IoT.</w:t>
      </w:r>
      <w:r w:rsidRPr="00524A9D">
        <w:rPr>
          <w:rFonts w:eastAsia="SimSun"/>
          <w:lang w:eastAsia="zh-CN"/>
          <w:rPrChange w:id="13383" w:author="CR#1276" w:date="2020-04-07T11:39:00Z">
            <w:rPr>
              <w:rFonts w:eastAsia="SimSun"/>
              <w:lang w:eastAsia="zh-CN"/>
            </w:rPr>
          </w:rPrChange>
        </w:rPr>
        <w:t xml:space="preserve"> This is not further stated in the corresponding procedures.</w:t>
      </w:r>
    </w:p>
    <w:p w:rsidR="00757CE7" w:rsidRPr="00524A9D" w:rsidRDefault="00757CE7" w:rsidP="009C26DC">
      <w:pPr>
        <w:pStyle w:val="Heading2"/>
        <w:rPr>
          <w:rFonts w:eastAsia="SimSun"/>
          <w:lang w:eastAsia="zh-CN"/>
          <w:rPrChange w:id="13384" w:author="CR#1276" w:date="2020-04-07T11:39:00Z">
            <w:rPr>
              <w:rFonts w:eastAsia="SimSun"/>
              <w:lang w:eastAsia="zh-CN"/>
            </w:rPr>
          </w:rPrChange>
        </w:rPr>
      </w:pPr>
      <w:bookmarkStart w:id="13385" w:name="_Toc20402678"/>
      <w:bookmarkStart w:id="13386" w:name="_Toc29372184"/>
      <w:r w:rsidRPr="00524A9D">
        <w:rPr>
          <w:rFonts w:eastAsia="SimSun"/>
          <w:lang w:eastAsia="zh-CN"/>
          <w:rPrChange w:id="13387" w:author="CR#1276" w:date="2020-04-07T11:39:00Z">
            <w:rPr>
              <w:rFonts w:eastAsia="SimSun"/>
              <w:lang w:eastAsia="zh-CN"/>
            </w:rPr>
          </w:rPrChange>
        </w:rPr>
        <w:t>4.11</w:t>
      </w:r>
      <w:r w:rsidRPr="00524A9D">
        <w:rPr>
          <w:rFonts w:eastAsia="SimSun"/>
          <w:lang w:eastAsia="zh-CN"/>
          <w:rPrChange w:id="13388" w:author="CR#1276" w:date="2020-04-07T11:39:00Z">
            <w:rPr>
              <w:rFonts w:eastAsia="SimSun"/>
              <w:lang w:eastAsia="zh-CN"/>
            </w:rPr>
          </w:rPrChange>
        </w:rPr>
        <w:tab/>
        <w:t>Support for UE assistance information for local cache</w:t>
      </w:r>
      <w:bookmarkEnd w:id="13385"/>
      <w:bookmarkEnd w:id="13386"/>
    </w:p>
    <w:p w:rsidR="00757CE7" w:rsidRPr="00524A9D" w:rsidRDefault="00757CE7" w:rsidP="00757CE7">
      <w:pPr>
        <w:rPr>
          <w:rFonts w:eastAsia="SimSun"/>
          <w:lang w:eastAsia="zh-CN"/>
          <w:rPrChange w:id="13389" w:author="CR#1276" w:date="2020-04-07T11:39:00Z">
            <w:rPr>
              <w:rFonts w:eastAsia="SimSun"/>
              <w:lang w:eastAsia="zh-CN"/>
            </w:rPr>
          </w:rPrChange>
        </w:rPr>
      </w:pPr>
      <w:r w:rsidRPr="00524A9D">
        <w:rPr>
          <w:rFonts w:eastAsia="SimSun"/>
          <w:lang w:eastAsia="zh-CN"/>
          <w:rPrChange w:id="13390" w:author="CR#1276" w:date="2020-04-07T11:39:00Z">
            <w:rPr>
              <w:rFonts w:eastAsia="SimSun"/>
              <w:lang w:eastAsia="zh-CN"/>
            </w:rPr>
          </w:rPrChange>
        </w:rPr>
        <w:t>UE assisted local cache is a solution to address long backhaul latency issue. The UE is allowed to transmit assistance information bit to eNB to enable the eNB to identify whether an uplink data needs to be transferred to the local cache entity, which may be co-sited with eNB or has direct connection with eNB, by operator implementation.</w:t>
      </w:r>
    </w:p>
    <w:p w:rsidR="00757CE7" w:rsidRPr="00524A9D" w:rsidRDefault="00757CE7" w:rsidP="00757CE7">
      <w:pPr>
        <w:rPr>
          <w:rFonts w:eastAsia="SimSun"/>
          <w:lang w:eastAsia="zh-CN"/>
          <w:rPrChange w:id="13391" w:author="CR#1276" w:date="2020-04-07T11:39:00Z">
            <w:rPr>
              <w:rFonts w:eastAsia="SimSun"/>
              <w:lang w:eastAsia="zh-CN"/>
            </w:rPr>
          </w:rPrChange>
        </w:rPr>
      </w:pPr>
      <w:r w:rsidRPr="00524A9D">
        <w:rPr>
          <w:rFonts w:eastAsia="SimSun"/>
          <w:lang w:eastAsia="zh-CN"/>
          <w:rPrChange w:id="13392" w:author="CR#1276" w:date="2020-04-07T11:39:00Z">
            <w:rPr>
              <w:rFonts w:eastAsia="SimSun"/>
              <w:lang w:eastAsia="zh-CN"/>
            </w:rPr>
          </w:rPrChange>
        </w:rPr>
        <w:t>UE can report to the network its capability of supporting assistance information bit for local cache. If supported, the UE assisted local cache function can be activated by the eNB. After that, the UE may indicate the assistance information bit in the uplink PDCP PDU. Whether the UE indicates this assistance information bit is based on for instance the service from the application layer the UE requests that support local cache handling.</w:t>
      </w:r>
    </w:p>
    <w:p w:rsidR="0004583F" w:rsidRPr="00524A9D" w:rsidRDefault="00D51AC6" w:rsidP="009C26DC">
      <w:pPr>
        <w:pStyle w:val="Heading1"/>
        <w:rPr>
          <w:rPrChange w:id="13393" w:author="CR#1276" w:date="2020-04-07T11:39:00Z">
            <w:rPr/>
          </w:rPrChange>
        </w:rPr>
      </w:pPr>
      <w:bookmarkStart w:id="13394" w:name="_Toc20402679"/>
      <w:bookmarkStart w:id="13395" w:name="_Toc29372185"/>
      <w:r w:rsidRPr="00524A9D">
        <w:rPr>
          <w:rPrChange w:id="13396" w:author="CR#1276" w:date="2020-04-07T11:39:00Z">
            <w:rPr/>
          </w:rPrChange>
        </w:rPr>
        <w:t>5</w:t>
      </w:r>
      <w:r w:rsidRPr="00524A9D">
        <w:rPr>
          <w:rPrChange w:id="13397" w:author="CR#1276" w:date="2020-04-07T11:39:00Z">
            <w:rPr/>
          </w:rPrChange>
        </w:rPr>
        <w:tab/>
        <w:t>Physical Layer for E-UTRA</w:t>
      </w:r>
      <w:bookmarkEnd w:id="13394"/>
      <w:bookmarkEnd w:id="13395"/>
    </w:p>
    <w:p w:rsidR="00D51AC6" w:rsidRPr="00524A9D" w:rsidRDefault="0004583F" w:rsidP="0004583F">
      <w:pPr>
        <w:pStyle w:val="Heading2"/>
        <w:rPr>
          <w:rPrChange w:id="13398" w:author="CR#1276" w:date="2020-04-07T11:39:00Z">
            <w:rPr/>
          </w:rPrChange>
        </w:rPr>
      </w:pPr>
      <w:bookmarkStart w:id="13399" w:name="_Toc20402680"/>
      <w:bookmarkStart w:id="13400" w:name="_Toc29372186"/>
      <w:r w:rsidRPr="00524A9D">
        <w:rPr>
          <w:rPrChange w:id="13401" w:author="CR#1276" w:date="2020-04-07T11:39:00Z">
            <w:rPr/>
          </w:rPrChange>
        </w:rPr>
        <w:t>5.0</w:t>
      </w:r>
      <w:r w:rsidRPr="00524A9D">
        <w:rPr>
          <w:rPrChange w:id="13402" w:author="CR#1276" w:date="2020-04-07T11:39:00Z">
            <w:rPr/>
          </w:rPrChange>
        </w:rPr>
        <w:tab/>
        <w:t>Frame structures and channels</w:t>
      </w:r>
      <w:bookmarkEnd w:id="13399"/>
      <w:bookmarkEnd w:id="13400"/>
    </w:p>
    <w:p w:rsidR="00093F16" w:rsidRPr="00524A9D" w:rsidRDefault="00093F16" w:rsidP="00E10AA0">
      <w:pPr>
        <w:rPr>
          <w:rPrChange w:id="13403" w:author="CR#1276" w:date="2020-04-07T11:39:00Z">
            <w:rPr/>
          </w:rPrChange>
        </w:rPr>
      </w:pPr>
      <w:r w:rsidRPr="00524A9D">
        <w:rPr>
          <w:lang w:eastAsia="zh-CN"/>
          <w:rPrChange w:id="13404" w:author="CR#1276" w:date="2020-04-07T11:39:00Z">
            <w:rPr>
              <w:lang w:eastAsia="zh-CN"/>
            </w:rPr>
          </w:rPrChange>
        </w:rPr>
        <w:t xml:space="preserve">Downlink and uplink transmissions are organized into radio frames with 10 ms duration. </w:t>
      </w:r>
      <w:r w:rsidR="007B20B9" w:rsidRPr="00524A9D">
        <w:rPr>
          <w:lang w:eastAsia="zh-CN"/>
          <w:rPrChange w:id="13405" w:author="CR#1276" w:date="2020-04-07T11:39:00Z">
            <w:rPr>
              <w:lang w:eastAsia="zh-CN"/>
            </w:rPr>
          </w:rPrChange>
        </w:rPr>
        <w:t xml:space="preserve">Three </w:t>
      </w:r>
      <w:r w:rsidRPr="00524A9D">
        <w:rPr>
          <w:rPrChange w:id="13406" w:author="CR#1276" w:date="2020-04-07T11:39:00Z">
            <w:rPr/>
          </w:rPrChange>
        </w:rPr>
        <w:t>radio frame structures are supported:</w:t>
      </w:r>
    </w:p>
    <w:p w:rsidR="00093F16" w:rsidRPr="00524A9D" w:rsidRDefault="00093F16" w:rsidP="00E10AA0">
      <w:pPr>
        <w:pStyle w:val="B1"/>
        <w:rPr>
          <w:rPrChange w:id="13407" w:author="CR#1276" w:date="2020-04-07T11:39:00Z">
            <w:rPr/>
          </w:rPrChange>
        </w:rPr>
      </w:pPr>
      <w:r w:rsidRPr="00524A9D">
        <w:rPr>
          <w:rPrChange w:id="13408" w:author="CR#1276" w:date="2020-04-07T11:39:00Z">
            <w:rPr/>
          </w:rPrChange>
        </w:rPr>
        <w:t>-</w:t>
      </w:r>
      <w:r w:rsidRPr="00524A9D">
        <w:rPr>
          <w:rPrChange w:id="13409" w:author="CR#1276" w:date="2020-04-07T11:39:00Z">
            <w:rPr/>
          </w:rPrChange>
        </w:rPr>
        <w:tab/>
        <w:t>Type 1, applicable to</w:t>
      </w:r>
      <w:r w:rsidRPr="00524A9D" w:rsidDel="00FE3ECE">
        <w:rPr>
          <w:rPrChange w:id="13410" w:author="CR#1276" w:date="2020-04-07T11:39:00Z">
            <w:rPr/>
          </w:rPrChange>
        </w:rPr>
        <w:t xml:space="preserve"> </w:t>
      </w:r>
      <w:r w:rsidRPr="00524A9D">
        <w:rPr>
          <w:rPrChange w:id="13411" w:author="CR#1276" w:date="2020-04-07T11:39:00Z">
            <w:rPr/>
          </w:rPrChange>
        </w:rPr>
        <w:t>FDD</w:t>
      </w:r>
      <w:r w:rsidR="00D66F5C" w:rsidRPr="00524A9D">
        <w:rPr>
          <w:rPrChange w:id="13412" w:author="CR#1276" w:date="2020-04-07T11:39:00Z">
            <w:rPr/>
          </w:rPrChange>
        </w:rPr>
        <w:t>;</w:t>
      </w:r>
    </w:p>
    <w:p w:rsidR="007B20B9" w:rsidRPr="00524A9D" w:rsidRDefault="00093F16" w:rsidP="007B20B9">
      <w:pPr>
        <w:ind w:left="568" w:hanging="284"/>
        <w:rPr>
          <w:rPrChange w:id="13413" w:author="CR#1276" w:date="2020-04-07T11:39:00Z">
            <w:rPr/>
          </w:rPrChange>
        </w:rPr>
      </w:pPr>
      <w:r w:rsidRPr="00524A9D">
        <w:rPr>
          <w:rPrChange w:id="13414" w:author="CR#1276" w:date="2020-04-07T11:39:00Z">
            <w:rPr/>
          </w:rPrChange>
        </w:rPr>
        <w:t>-</w:t>
      </w:r>
      <w:r w:rsidRPr="00524A9D">
        <w:rPr>
          <w:rPrChange w:id="13415" w:author="CR#1276" w:date="2020-04-07T11:39:00Z">
            <w:rPr/>
          </w:rPrChange>
        </w:rPr>
        <w:tab/>
        <w:t>Type 2, applicable to T</w:t>
      </w:r>
      <w:r w:rsidRPr="00524A9D">
        <w:rPr>
          <w:lang w:eastAsia="zh-CN"/>
          <w:rPrChange w:id="13416" w:author="CR#1276" w:date="2020-04-07T11:39:00Z">
            <w:rPr>
              <w:lang w:eastAsia="zh-CN"/>
            </w:rPr>
          </w:rPrChange>
        </w:rPr>
        <w:t>DD</w:t>
      </w:r>
      <w:r w:rsidR="007B20B9" w:rsidRPr="00524A9D">
        <w:rPr>
          <w:rPrChange w:id="13417" w:author="CR#1276" w:date="2020-04-07T11:39:00Z">
            <w:rPr/>
          </w:rPrChange>
        </w:rPr>
        <w:t>;</w:t>
      </w:r>
    </w:p>
    <w:p w:rsidR="00093F16" w:rsidRPr="00524A9D" w:rsidRDefault="007B20B9" w:rsidP="007B20B9">
      <w:pPr>
        <w:pStyle w:val="B1"/>
        <w:rPr>
          <w:rPrChange w:id="13418" w:author="CR#1276" w:date="2020-04-07T11:39:00Z">
            <w:rPr/>
          </w:rPrChange>
        </w:rPr>
      </w:pPr>
      <w:r w:rsidRPr="00524A9D">
        <w:rPr>
          <w:rPrChange w:id="13419" w:author="CR#1276" w:date="2020-04-07T11:39:00Z">
            <w:rPr/>
          </w:rPrChange>
        </w:rPr>
        <w:t>-</w:t>
      </w:r>
      <w:r w:rsidRPr="00524A9D">
        <w:rPr>
          <w:rPrChange w:id="13420" w:author="CR#1276" w:date="2020-04-07T11:39:00Z">
            <w:rPr/>
          </w:rPrChange>
        </w:rPr>
        <w:tab/>
        <w:t>Type 3, applicable to LAA secondary cell operation only.</w:t>
      </w:r>
    </w:p>
    <w:p w:rsidR="00093F16" w:rsidRPr="00524A9D" w:rsidRDefault="00093F16" w:rsidP="00E10AA0">
      <w:pPr>
        <w:rPr>
          <w:lang w:eastAsia="zh-CN"/>
          <w:rPrChange w:id="13421" w:author="CR#1276" w:date="2020-04-07T11:39:00Z">
            <w:rPr>
              <w:lang w:eastAsia="zh-CN"/>
            </w:rPr>
          </w:rPrChange>
        </w:rPr>
      </w:pPr>
      <w:r w:rsidRPr="00524A9D">
        <w:rPr>
          <w:lang w:eastAsia="zh-CN"/>
          <w:rPrChange w:id="13422" w:author="CR#1276" w:date="2020-04-07T11:39:00Z">
            <w:rPr>
              <w:lang w:eastAsia="zh-CN"/>
            </w:rPr>
          </w:rPrChange>
        </w:rPr>
        <w:t>Frame structure Type 1 is illustrated in Figure 5.1-1.</w:t>
      </w:r>
      <w:r w:rsidRPr="00524A9D">
        <w:rPr>
          <w:rPrChange w:id="13423" w:author="CR#1276" w:date="2020-04-07T11:39:00Z">
            <w:rPr/>
          </w:rPrChange>
        </w:rPr>
        <w:t xml:space="preserve"> Each 10 ms radio frame is divided into ten equally sized sub-frames. Each sub-frame consists of two equally sized slots.</w:t>
      </w:r>
      <w:r w:rsidRPr="00524A9D">
        <w:rPr>
          <w:lang w:eastAsia="zh-CN"/>
          <w:rPrChange w:id="13424" w:author="CR#1276" w:date="2020-04-07T11:39:00Z">
            <w:rPr>
              <w:lang w:eastAsia="zh-CN"/>
            </w:rPr>
          </w:rPrChange>
        </w:rPr>
        <w:t xml:space="preserve"> </w:t>
      </w:r>
      <w:r w:rsidR="0004583F" w:rsidRPr="00524A9D">
        <w:rPr>
          <w:lang w:eastAsia="zh-CN"/>
          <w:rPrChange w:id="13425" w:author="CR#1276" w:date="2020-04-07T11:39:00Z">
            <w:rPr>
              <w:lang w:eastAsia="zh-CN"/>
            </w:rPr>
          </w:rPrChange>
        </w:rPr>
        <w:t xml:space="preserve">Each slot can further be divided into three subslots that may have different sizes. </w:t>
      </w:r>
      <w:r w:rsidRPr="00524A9D">
        <w:rPr>
          <w:rPrChange w:id="13426" w:author="CR#1276" w:date="2020-04-07T11:39:00Z">
            <w:rPr/>
          </w:rPrChange>
        </w:rPr>
        <w:t>For FDD, 10 subframes</w:t>
      </w:r>
      <w:r w:rsidR="0004583F" w:rsidRPr="00524A9D">
        <w:rPr>
          <w:rPrChange w:id="13427" w:author="CR#1276" w:date="2020-04-07T11:39:00Z">
            <w:rPr/>
          </w:rPrChange>
        </w:rPr>
        <w:t>, 20 slots, or up to 60 subslots</w:t>
      </w:r>
      <w:r w:rsidRPr="00524A9D">
        <w:rPr>
          <w:rPrChange w:id="13428" w:author="CR#1276" w:date="2020-04-07T11:39:00Z">
            <w:rPr/>
          </w:rPrChange>
        </w:rPr>
        <w:t xml:space="preserve"> are available for downlink </w:t>
      </w:r>
      <w:r w:rsidR="0004583F" w:rsidRPr="00524A9D">
        <w:rPr>
          <w:rPrChange w:id="13429" w:author="CR#1276" w:date="2020-04-07T11:39:00Z">
            <w:rPr/>
          </w:rPrChange>
        </w:rPr>
        <w:t xml:space="preserve">and uplink </w:t>
      </w:r>
      <w:r w:rsidRPr="00524A9D">
        <w:rPr>
          <w:rPrChange w:id="13430" w:author="CR#1276" w:date="2020-04-07T11:39:00Z">
            <w:rPr/>
          </w:rPrChange>
        </w:rPr>
        <w:t>transmission in each 10 ms interval. Uplink and downlink transmissions are separated in the frequency domain.</w:t>
      </w:r>
    </w:p>
    <w:p w:rsidR="00D51AC6" w:rsidRPr="00524A9D" w:rsidRDefault="00D51AC6" w:rsidP="00E10AA0">
      <w:pPr>
        <w:pStyle w:val="TH"/>
        <w:rPr>
          <w:rPrChange w:id="13431" w:author="CR#1276" w:date="2020-04-07T11:39:00Z">
            <w:rPr/>
          </w:rPrChange>
        </w:rPr>
      </w:pPr>
      <w:r w:rsidRPr="00524A9D">
        <w:rPr>
          <w:rPrChange w:id="13432" w:author="CR#1276" w:date="2020-04-07T11:39:00Z">
            <w:rPr/>
          </w:rPrChange>
        </w:rPr>
        <w:object w:dxaOrig="7706" w:dyaOrig="1792">
          <v:shape id="_x0000_i1057" type="#_x0000_t75" style="width:308.25pt;height:71.25pt" o:ole="">
            <v:imagedata r:id="rId72" o:title=""/>
          </v:shape>
          <o:OLEObject Type="Embed" ProgID="Visio.Drawing.11" ShapeID="_x0000_i1057" DrawAspect="Content" ObjectID="_1647770405" r:id="rId73"/>
        </w:object>
      </w:r>
    </w:p>
    <w:p w:rsidR="00D51AC6" w:rsidRPr="00524A9D" w:rsidRDefault="00D51AC6" w:rsidP="009C26DC">
      <w:pPr>
        <w:pStyle w:val="TF"/>
        <w:outlineLvl w:val="0"/>
        <w:rPr>
          <w:rPrChange w:id="13433" w:author="CR#1276" w:date="2020-04-07T11:39:00Z">
            <w:rPr/>
          </w:rPrChange>
        </w:rPr>
      </w:pPr>
      <w:r w:rsidRPr="00524A9D">
        <w:rPr>
          <w:rPrChange w:id="13434" w:author="CR#1276" w:date="2020-04-07T11:39:00Z">
            <w:rPr/>
          </w:rPrChange>
        </w:rPr>
        <w:t>Figure 5</w:t>
      </w:r>
      <w:r w:rsidR="005B2335" w:rsidRPr="00524A9D">
        <w:rPr>
          <w:rPrChange w:id="13435" w:author="CR#1276" w:date="2020-04-07T11:39:00Z">
            <w:rPr/>
          </w:rPrChange>
        </w:rPr>
        <w:t>.1</w:t>
      </w:r>
      <w:r w:rsidRPr="00524A9D">
        <w:rPr>
          <w:rPrChange w:id="13436" w:author="CR#1276" w:date="2020-04-07T11:39:00Z">
            <w:rPr/>
          </w:rPrChange>
        </w:rPr>
        <w:t xml:space="preserve">-1: </w:t>
      </w:r>
      <w:r w:rsidR="00093F16" w:rsidRPr="00524A9D">
        <w:rPr>
          <w:rPrChange w:id="13437" w:author="CR#1276" w:date="2020-04-07T11:39:00Z">
            <w:rPr/>
          </w:rPrChange>
        </w:rPr>
        <w:t>F</w:t>
      </w:r>
      <w:r w:rsidRPr="00524A9D">
        <w:rPr>
          <w:rPrChange w:id="13438" w:author="CR#1276" w:date="2020-04-07T11:39:00Z">
            <w:rPr/>
          </w:rPrChange>
        </w:rPr>
        <w:t>rame structure</w:t>
      </w:r>
      <w:r w:rsidR="00093F16" w:rsidRPr="00524A9D">
        <w:rPr>
          <w:rPrChange w:id="13439" w:author="CR#1276" w:date="2020-04-07T11:39:00Z">
            <w:rPr/>
          </w:rPrChange>
        </w:rPr>
        <w:t xml:space="preserve"> type 1</w:t>
      </w:r>
    </w:p>
    <w:p w:rsidR="00093F16" w:rsidRPr="00524A9D" w:rsidRDefault="00093F16" w:rsidP="00E0406D">
      <w:pPr>
        <w:rPr>
          <w:rPrChange w:id="13440" w:author="CR#1276" w:date="2020-04-07T11:39:00Z">
            <w:rPr/>
          </w:rPrChange>
        </w:rPr>
      </w:pPr>
      <w:r w:rsidRPr="00524A9D">
        <w:rPr>
          <w:rPrChange w:id="13441" w:author="CR#1276" w:date="2020-04-07T11:39:00Z">
            <w:rPr/>
          </w:rPrChange>
        </w:rPr>
        <w:t xml:space="preserve">Frame structure Type 2 is illustrated in Figure 5.1-2. Each 10 ms radio frame consists of two half-frames of 5 ms each. Each half-frame consists of eight slots of length 0.5 ms and three special fields: DwPTS, GP and UpPTS. The length of </w:t>
      </w:r>
      <w:r w:rsidRPr="00524A9D">
        <w:rPr>
          <w:rPrChange w:id="13442" w:author="CR#1276" w:date="2020-04-07T11:39:00Z">
            <w:rPr/>
          </w:rPrChange>
        </w:rPr>
        <w:lastRenderedPageBreak/>
        <w:t xml:space="preserve">DwPTS and UpPTS is configurable subject to the total length of DwPTS, GP and UpPTS being equal to 1ms. Both 5ms and 10ms switch-point periodicity are supported. Subframe </w:t>
      </w:r>
      <w:smartTag w:uri="urn:schemas-microsoft-com:office:smarttags" w:element="chmetcnv">
        <w:smartTagPr>
          <w:attr w:name="TCSC" w:val="0"/>
          <w:attr w:name="NumberType" w:val="1"/>
          <w:attr w:name="Negative" w:val="False"/>
          <w:attr w:name="HasSpace" w:val="True"/>
          <w:attr w:name="SourceValue" w:val="1"/>
          <w:attr w:name="UnitName" w:val="in"/>
        </w:smartTagPr>
        <w:r w:rsidRPr="00524A9D">
          <w:rPr>
            <w:rPrChange w:id="13443" w:author="CR#1276" w:date="2020-04-07T11:39:00Z">
              <w:rPr/>
            </w:rPrChange>
          </w:rPr>
          <w:t>1 in</w:t>
        </w:r>
      </w:smartTag>
      <w:r w:rsidRPr="00524A9D">
        <w:rPr>
          <w:rPrChange w:id="13444" w:author="CR#1276" w:date="2020-04-07T11:39:00Z">
            <w:rPr/>
          </w:rPrChange>
        </w:rPr>
        <w:t xml:space="preserve"> all configurations and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524A9D">
          <w:rPr>
            <w:rPrChange w:id="13445" w:author="CR#1276" w:date="2020-04-07T11:39:00Z">
              <w:rPr/>
            </w:rPrChange>
          </w:rPr>
          <w:t>6 in</w:t>
        </w:r>
      </w:smartTag>
      <w:r w:rsidRPr="00524A9D">
        <w:rPr>
          <w:rPrChange w:id="13446" w:author="CR#1276" w:date="2020-04-07T11:39:00Z">
            <w:rPr/>
          </w:rPrChange>
        </w:rPr>
        <w:t xml:space="preserve"> configuration with 5ms switch-point periodicity consist of DwPTS, GP and UpPTS.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524A9D">
          <w:rPr>
            <w:rPrChange w:id="13447" w:author="CR#1276" w:date="2020-04-07T11:39:00Z">
              <w:rPr/>
            </w:rPrChange>
          </w:rPr>
          <w:t>6 in</w:t>
        </w:r>
      </w:smartTag>
      <w:r w:rsidRPr="00524A9D">
        <w:rPr>
          <w:rPrChange w:id="13448" w:author="CR#1276" w:date="2020-04-07T11:39:00Z">
            <w:rPr/>
          </w:rPrChange>
        </w:rPr>
        <w:t xml:space="preserve"> configuration with 10ms switch-point periodicity consists of DwPTS only. All other subframes consist of two equally sized slots.</w:t>
      </w:r>
    </w:p>
    <w:p w:rsidR="00D51AC6" w:rsidRPr="00524A9D" w:rsidRDefault="00093F16" w:rsidP="00E0406D">
      <w:pPr>
        <w:rPr>
          <w:rPrChange w:id="13449" w:author="CR#1276" w:date="2020-04-07T11:39:00Z">
            <w:rPr/>
          </w:rPrChange>
        </w:rPr>
      </w:pPr>
      <w:r w:rsidRPr="00524A9D">
        <w:rPr>
          <w:rPrChange w:id="13450" w:author="CR#1276" w:date="2020-04-07T11:39:00Z">
            <w:rPr/>
          </w:rPrChange>
        </w:rPr>
        <w:t>For TDD, GP is reserved for downlink to uplink transition</w:t>
      </w:r>
      <w:r w:rsidR="00DA3E24" w:rsidRPr="00524A9D">
        <w:rPr>
          <w:rPrChange w:id="13451" w:author="CR#1276" w:date="2020-04-07T11:39:00Z">
            <w:rPr/>
          </w:rPrChange>
        </w:rPr>
        <w:t>, and UpPTS is reserved in NB-IoT</w:t>
      </w:r>
      <w:r w:rsidRPr="00524A9D">
        <w:rPr>
          <w:rPrChange w:id="13452" w:author="CR#1276" w:date="2020-04-07T11:39:00Z">
            <w:rPr/>
          </w:rPrChange>
        </w:rPr>
        <w:t>. Other Subframes/Fields are assigned for either downlink or uplink transmission.</w:t>
      </w:r>
      <w:r w:rsidRPr="00524A9D" w:rsidDel="004E4082">
        <w:rPr>
          <w:rPrChange w:id="13453" w:author="CR#1276" w:date="2020-04-07T11:39:00Z">
            <w:rPr/>
          </w:rPrChange>
        </w:rPr>
        <w:t xml:space="preserve"> </w:t>
      </w:r>
      <w:r w:rsidRPr="00524A9D">
        <w:rPr>
          <w:rPrChange w:id="13454" w:author="CR#1276" w:date="2020-04-07T11:39:00Z">
            <w:rPr/>
          </w:rPrChange>
        </w:rPr>
        <w:t>Uplink and downlink transmissions are separated in the time domain.</w:t>
      </w:r>
    </w:p>
    <w:p w:rsidR="00093F16" w:rsidRPr="00524A9D" w:rsidRDefault="00093F16" w:rsidP="00E10AA0">
      <w:pPr>
        <w:pStyle w:val="TH"/>
        <w:rPr>
          <w:rPrChange w:id="13455" w:author="CR#1276" w:date="2020-04-07T11:39:00Z">
            <w:rPr/>
          </w:rPrChange>
        </w:rPr>
      </w:pPr>
      <w:r w:rsidRPr="00524A9D">
        <w:rPr>
          <w:rPrChange w:id="13456" w:author="CR#1276" w:date="2020-04-07T11:39:00Z">
            <w:rPr/>
          </w:rPrChange>
        </w:rPr>
        <w:object w:dxaOrig="11573" w:dyaOrig="3523">
          <v:shape id="_x0000_i1058" type="#_x0000_t75" style="width:443.25pt;height:135pt" o:ole="">
            <v:imagedata r:id="rId74" o:title=""/>
          </v:shape>
          <o:OLEObject Type="Embed" ProgID="Visio.Drawing.11" ShapeID="_x0000_i1058" DrawAspect="Content" ObjectID="_1647770406" r:id="rId75"/>
        </w:object>
      </w:r>
    </w:p>
    <w:p w:rsidR="00D51AC6" w:rsidRPr="00524A9D" w:rsidRDefault="00D51AC6" w:rsidP="009C26DC">
      <w:pPr>
        <w:pStyle w:val="TF"/>
        <w:outlineLvl w:val="0"/>
        <w:rPr>
          <w:lang w:eastAsia="zh-CN"/>
          <w:rPrChange w:id="13457" w:author="CR#1276" w:date="2020-04-07T11:39:00Z">
            <w:rPr>
              <w:lang w:eastAsia="zh-CN"/>
            </w:rPr>
          </w:rPrChange>
        </w:rPr>
      </w:pPr>
      <w:r w:rsidRPr="00524A9D">
        <w:rPr>
          <w:rPrChange w:id="13458" w:author="CR#1276" w:date="2020-04-07T11:39:00Z">
            <w:rPr/>
          </w:rPrChange>
        </w:rPr>
        <w:t>Figure 5</w:t>
      </w:r>
      <w:r w:rsidR="005B2335" w:rsidRPr="00524A9D">
        <w:rPr>
          <w:rPrChange w:id="13459" w:author="CR#1276" w:date="2020-04-07T11:39:00Z">
            <w:rPr/>
          </w:rPrChange>
        </w:rPr>
        <w:t>.1</w:t>
      </w:r>
      <w:r w:rsidRPr="00524A9D">
        <w:rPr>
          <w:rPrChange w:id="13460" w:author="CR#1276" w:date="2020-04-07T11:39:00Z">
            <w:rPr/>
          </w:rPrChange>
        </w:rPr>
        <w:t xml:space="preserve">-2: </w:t>
      </w:r>
      <w:r w:rsidR="00093F16" w:rsidRPr="00524A9D">
        <w:rPr>
          <w:rPrChange w:id="13461" w:author="CR#1276" w:date="2020-04-07T11:39:00Z">
            <w:rPr/>
          </w:rPrChange>
        </w:rPr>
        <w:t>F</w:t>
      </w:r>
      <w:r w:rsidRPr="00524A9D">
        <w:rPr>
          <w:rPrChange w:id="13462" w:author="CR#1276" w:date="2020-04-07T11:39:00Z">
            <w:rPr/>
          </w:rPrChange>
        </w:rPr>
        <w:t>rame structure</w:t>
      </w:r>
      <w:r w:rsidR="00093F16" w:rsidRPr="00524A9D">
        <w:rPr>
          <w:lang w:eastAsia="zh-CN"/>
          <w:rPrChange w:id="13463" w:author="CR#1276" w:date="2020-04-07T11:39:00Z">
            <w:rPr>
              <w:lang w:eastAsia="zh-CN"/>
            </w:rPr>
          </w:rPrChange>
        </w:rPr>
        <w:t xml:space="preserve"> type 2 (for 5ms switch-point periodicity)</w:t>
      </w:r>
    </w:p>
    <w:p w:rsidR="00093F16" w:rsidRPr="00524A9D" w:rsidRDefault="00093F16" w:rsidP="00E10AA0">
      <w:pPr>
        <w:pStyle w:val="TH"/>
        <w:rPr>
          <w:rPrChange w:id="13464" w:author="CR#1276" w:date="2020-04-07T11:39:00Z">
            <w:rPr/>
          </w:rPrChange>
        </w:rPr>
      </w:pPr>
      <w:r w:rsidRPr="00524A9D">
        <w:rPr>
          <w:rPrChange w:id="13465" w:author="CR#1276" w:date="2020-04-07T11:39:00Z">
            <w:rPr/>
          </w:rPrChange>
        </w:rPr>
        <w:t xml:space="preserve">Table </w:t>
      </w:r>
      <w:r w:rsidRPr="00524A9D">
        <w:rPr>
          <w:lang w:eastAsia="zh-CN"/>
          <w:rPrChange w:id="13466" w:author="CR#1276" w:date="2020-04-07T11:39:00Z">
            <w:rPr>
              <w:lang w:eastAsia="zh-CN"/>
            </w:rPr>
          </w:rPrChange>
        </w:rPr>
        <w:t>5</w:t>
      </w:r>
      <w:r w:rsidR="005B2335" w:rsidRPr="00524A9D">
        <w:rPr>
          <w:lang w:eastAsia="zh-CN"/>
          <w:rPrChange w:id="13467" w:author="CR#1276" w:date="2020-04-07T11:39:00Z">
            <w:rPr>
              <w:lang w:eastAsia="zh-CN"/>
            </w:rPr>
          </w:rPrChange>
        </w:rPr>
        <w:t>.1</w:t>
      </w:r>
      <w:r w:rsidRPr="00524A9D">
        <w:rPr>
          <w:rPrChange w:id="13468" w:author="CR#1276" w:date="2020-04-07T11:39:00Z">
            <w:rPr/>
          </w:rPrChange>
        </w:rPr>
        <w:t>-</w:t>
      </w:r>
      <w:r w:rsidRPr="00524A9D">
        <w:rPr>
          <w:lang w:eastAsia="zh-CN"/>
          <w:rPrChange w:id="13469" w:author="CR#1276" w:date="2020-04-07T11:39:00Z">
            <w:rPr>
              <w:lang w:eastAsia="zh-CN"/>
            </w:rPr>
          </w:rPrChange>
        </w:rPr>
        <w:t>1</w:t>
      </w:r>
      <w:r w:rsidRPr="00524A9D">
        <w:rPr>
          <w:rPrChange w:id="13470" w:author="CR#1276" w:date="2020-04-07T11:39:00Z">
            <w:rPr/>
          </w:rPrChange>
        </w:rPr>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67149F" w:rsidRPr="00524A9D" w:rsidTr="006066D2">
        <w:trPr>
          <w:jc w:val="center"/>
        </w:trPr>
        <w:tc>
          <w:tcPr>
            <w:tcW w:w="0" w:type="auto"/>
            <w:vMerge w:val="restart"/>
          </w:tcPr>
          <w:p w:rsidR="00093F16" w:rsidRPr="00524A9D" w:rsidRDefault="00093F16" w:rsidP="00E10AA0">
            <w:pPr>
              <w:pStyle w:val="TAH"/>
              <w:rPr>
                <w:rFonts w:eastAsia="SimSun"/>
                <w:rPrChange w:id="13471" w:author="CR#1276" w:date="2020-04-07T11:39:00Z">
                  <w:rPr>
                    <w:rFonts w:eastAsia="SimSun"/>
                  </w:rPr>
                </w:rPrChange>
              </w:rPr>
            </w:pPr>
            <w:r w:rsidRPr="00524A9D">
              <w:rPr>
                <w:rFonts w:eastAsia="SimSun"/>
                <w:rPrChange w:id="13472" w:author="CR#1276" w:date="2020-04-07T11:39:00Z">
                  <w:rPr>
                    <w:rFonts w:eastAsia="SimSun"/>
                  </w:rPr>
                </w:rPrChange>
              </w:rPr>
              <w:t>Configuration</w:t>
            </w:r>
          </w:p>
        </w:tc>
        <w:tc>
          <w:tcPr>
            <w:tcW w:w="0" w:type="auto"/>
            <w:vMerge w:val="restart"/>
          </w:tcPr>
          <w:p w:rsidR="00093F16" w:rsidRPr="00524A9D" w:rsidRDefault="00093F16" w:rsidP="00E10AA0">
            <w:pPr>
              <w:pStyle w:val="TAH"/>
              <w:rPr>
                <w:rFonts w:eastAsia="SimSun"/>
                <w:rPrChange w:id="13473" w:author="CR#1276" w:date="2020-04-07T11:39:00Z">
                  <w:rPr>
                    <w:rFonts w:eastAsia="SimSun"/>
                  </w:rPr>
                </w:rPrChange>
              </w:rPr>
            </w:pPr>
            <w:r w:rsidRPr="00524A9D">
              <w:rPr>
                <w:rFonts w:eastAsia="SimSun"/>
                <w:rPrChange w:id="13474" w:author="CR#1276" w:date="2020-04-07T11:39:00Z">
                  <w:rPr>
                    <w:rFonts w:eastAsia="SimSun"/>
                  </w:rPr>
                </w:rPrChange>
              </w:rPr>
              <w:t>Switch-point periodicity</w:t>
            </w:r>
          </w:p>
        </w:tc>
        <w:tc>
          <w:tcPr>
            <w:tcW w:w="0" w:type="auto"/>
            <w:gridSpan w:val="10"/>
          </w:tcPr>
          <w:p w:rsidR="00093F16" w:rsidRPr="00524A9D" w:rsidRDefault="00093F16" w:rsidP="00E10AA0">
            <w:pPr>
              <w:pStyle w:val="TAH"/>
              <w:rPr>
                <w:rFonts w:eastAsia="SimSun"/>
                <w:rPrChange w:id="13475" w:author="CR#1276" w:date="2020-04-07T11:39:00Z">
                  <w:rPr>
                    <w:rFonts w:eastAsia="SimSun"/>
                  </w:rPr>
                </w:rPrChange>
              </w:rPr>
            </w:pPr>
            <w:r w:rsidRPr="00524A9D">
              <w:rPr>
                <w:rFonts w:eastAsia="SimSun"/>
                <w:rPrChange w:id="13476" w:author="CR#1276" w:date="2020-04-07T11:39:00Z">
                  <w:rPr>
                    <w:rFonts w:eastAsia="SimSun"/>
                  </w:rPr>
                </w:rPrChange>
              </w:rPr>
              <w:t>Subframe number</w:t>
            </w:r>
          </w:p>
        </w:tc>
      </w:tr>
      <w:tr w:rsidR="0067149F" w:rsidRPr="00524A9D" w:rsidTr="006066D2">
        <w:trPr>
          <w:jc w:val="center"/>
        </w:trPr>
        <w:tc>
          <w:tcPr>
            <w:tcW w:w="0" w:type="auto"/>
            <w:vMerge/>
          </w:tcPr>
          <w:p w:rsidR="00093F16" w:rsidRPr="00524A9D" w:rsidRDefault="00093F16" w:rsidP="00E10AA0">
            <w:pPr>
              <w:pStyle w:val="TAH"/>
              <w:rPr>
                <w:rFonts w:eastAsia="SimSun"/>
                <w:rPrChange w:id="13477" w:author="CR#1276" w:date="2020-04-07T11:39:00Z">
                  <w:rPr>
                    <w:rFonts w:eastAsia="SimSun"/>
                  </w:rPr>
                </w:rPrChange>
              </w:rPr>
            </w:pPr>
          </w:p>
        </w:tc>
        <w:tc>
          <w:tcPr>
            <w:tcW w:w="0" w:type="auto"/>
            <w:vMerge/>
          </w:tcPr>
          <w:p w:rsidR="00093F16" w:rsidRPr="00524A9D" w:rsidRDefault="00093F16" w:rsidP="00E10AA0">
            <w:pPr>
              <w:pStyle w:val="TAH"/>
              <w:rPr>
                <w:rFonts w:eastAsia="SimSun"/>
                <w:rPrChange w:id="13478" w:author="CR#1276" w:date="2020-04-07T11:39:00Z">
                  <w:rPr>
                    <w:rFonts w:eastAsia="SimSun"/>
                  </w:rPr>
                </w:rPrChange>
              </w:rPr>
            </w:pPr>
          </w:p>
        </w:tc>
        <w:tc>
          <w:tcPr>
            <w:tcW w:w="0" w:type="auto"/>
          </w:tcPr>
          <w:p w:rsidR="00093F16" w:rsidRPr="00524A9D" w:rsidRDefault="00093F16" w:rsidP="00E10AA0">
            <w:pPr>
              <w:pStyle w:val="TAH"/>
              <w:rPr>
                <w:rFonts w:eastAsia="SimSun"/>
                <w:rPrChange w:id="13479" w:author="CR#1276" w:date="2020-04-07T11:39:00Z">
                  <w:rPr>
                    <w:rFonts w:eastAsia="SimSun"/>
                  </w:rPr>
                </w:rPrChange>
              </w:rPr>
            </w:pPr>
            <w:r w:rsidRPr="00524A9D">
              <w:rPr>
                <w:rFonts w:eastAsia="SimSun"/>
                <w:rPrChange w:id="13480" w:author="CR#1276" w:date="2020-04-07T11:39:00Z">
                  <w:rPr>
                    <w:rFonts w:eastAsia="SimSun"/>
                  </w:rPr>
                </w:rPrChange>
              </w:rPr>
              <w:t>0</w:t>
            </w:r>
          </w:p>
        </w:tc>
        <w:tc>
          <w:tcPr>
            <w:tcW w:w="0" w:type="auto"/>
          </w:tcPr>
          <w:p w:rsidR="00093F16" w:rsidRPr="00524A9D" w:rsidRDefault="00093F16" w:rsidP="00E10AA0">
            <w:pPr>
              <w:pStyle w:val="TAH"/>
              <w:rPr>
                <w:rFonts w:eastAsia="SimSun"/>
                <w:rPrChange w:id="13481" w:author="CR#1276" w:date="2020-04-07T11:39:00Z">
                  <w:rPr>
                    <w:rFonts w:eastAsia="SimSun"/>
                  </w:rPr>
                </w:rPrChange>
              </w:rPr>
            </w:pPr>
            <w:r w:rsidRPr="00524A9D">
              <w:rPr>
                <w:rFonts w:eastAsia="SimSun"/>
                <w:rPrChange w:id="13482" w:author="CR#1276" w:date="2020-04-07T11:39:00Z">
                  <w:rPr>
                    <w:rFonts w:eastAsia="SimSun"/>
                  </w:rPr>
                </w:rPrChange>
              </w:rPr>
              <w:t>1</w:t>
            </w:r>
          </w:p>
        </w:tc>
        <w:tc>
          <w:tcPr>
            <w:tcW w:w="0" w:type="auto"/>
          </w:tcPr>
          <w:p w:rsidR="00093F16" w:rsidRPr="00524A9D" w:rsidRDefault="00093F16" w:rsidP="00E10AA0">
            <w:pPr>
              <w:pStyle w:val="TAH"/>
              <w:rPr>
                <w:rFonts w:eastAsia="SimSun"/>
                <w:rPrChange w:id="13483" w:author="CR#1276" w:date="2020-04-07T11:39:00Z">
                  <w:rPr>
                    <w:rFonts w:eastAsia="SimSun"/>
                  </w:rPr>
                </w:rPrChange>
              </w:rPr>
            </w:pPr>
            <w:r w:rsidRPr="00524A9D">
              <w:rPr>
                <w:rFonts w:eastAsia="SimSun"/>
                <w:rPrChange w:id="13484" w:author="CR#1276" w:date="2020-04-07T11:39:00Z">
                  <w:rPr>
                    <w:rFonts w:eastAsia="SimSun"/>
                  </w:rPr>
                </w:rPrChange>
              </w:rPr>
              <w:t>2</w:t>
            </w:r>
          </w:p>
        </w:tc>
        <w:tc>
          <w:tcPr>
            <w:tcW w:w="0" w:type="auto"/>
          </w:tcPr>
          <w:p w:rsidR="00093F16" w:rsidRPr="00524A9D" w:rsidRDefault="00093F16" w:rsidP="00E10AA0">
            <w:pPr>
              <w:pStyle w:val="TAH"/>
              <w:rPr>
                <w:rFonts w:eastAsia="SimSun"/>
                <w:rPrChange w:id="13485" w:author="CR#1276" w:date="2020-04-07T11:39:00Z">
                  <w:rPr>
                    <w:rFonts w:eastAsia="SimSun"/>
                  </w:rPr>
                </w:rPrChange>
              </w:rPr>
            </w:pPr>
            <w:r w:rsidRPr="00524A9D">
              <w:rPr>
                <w:rFonts w:eastAsia="SimSun"/>
                <w:rPrChange w:id="13486" w:author="CR#1276" w:date="2020-04-07T11:39:00Z">
                  <w:rPr>
                    <w:rFonts w:eastAsia="SimSun"/>
                  </w:rPr>
                </w:rPrChange>
              </w:rPr>
              <w:t>3</w:t>
            </w:r>
          </w:p>
        </w:tc>
        <w:tc>
          <w:tcPr>
            <w:tcW w:w="0" w:type="auto"/>
          </w:tcPr>
          <w:p w:rsidR="00093F16" w:rsidRPr="00524A9D" w:rsidRDefault="00093F16" w:rsidP="00E10AA0">
            <w:pPr>
              <w:pStyle w:val="TAH"/>
              <w:rPr>
                <w:rFonts w:eastAsia="SimSun"/>
                <w:rPrChange w:id="13487" w:author="CR#1276" w:date="2020-04-07T11:39:00Z">
                  <w:rPr>
                    <w:rFonts w:eastAsia="SimSun"/>
                  </w:rPr>
                </w:rPrChange>
              </w:rPr>
            </w:pPr>
            <w:r w:rsidRPr="00524A9D">
              <w:rPr>
                <w:rFonts w:eastAsia="SimSun"/>
                <w:rPrChange w:id="13488" w:author="CR#1276" w:date="2020-04-07T11:39:00Z">
                  <w:rPr>
                    <w:rFonts w:eastAsia="SimSun"/>
                  </w:rPr>
                </w:rPrChange>
              </w:rPr>
              <w:t>4</w:t>
            </w:r>
          </w:p>
        </w:tc>
        <w:tc>
          <w:tcPr>
            <w:tcW w:w="0" w:type="auto"/>
          </w:tcPr>
          <w:p w:rsidR="00093F16" w:rsidRPr="00524A9D" w:rsidRDefault="00093F16" w:rsidP="00E10AA0">
            <w:pPr>
              <w:pStyle w:val="TAH"/>
              <w:rPr>
                <w:rFonts w:eastAsia="SimSun"/>
                <w:rPrChange w:id="13489" w:author="CR#1276" w:date="2020-04-07T11:39:00Z">
                  <w:rPr>
                    <w:rFonts w:eastAsia="SimSun"/>
                  </w:rPr>
                </w:rPrChange>
              </w:rPr>
            </w:pPr>
            <w:r w:rsidRPr="00524A9D">
              <w:rPr>
                <w:rFonts w:eastAsia="SimSun"/>
                <w:rPrChange w:id="13490" w:author="CR#1276" w:date="2020-04-07T11:39:00Z">
                  <w:rPr>
                    <w:rFonts w:eastAsia="SimSun"/>
                  </w:rPr>
                </w:rPrChange>
              </w:rPr>
              <w:t>5</w:t>
            </w:r>
          </w:p>
        </w:tc>
        <w:tc>
          <w:tcPr>
            <w:tcW w:w="0" w:type="auto"/>
          </w:tcPr>
          <w:p w:rsidR="00093F16" w:rsidRPr="00524A9D" w:rsidRDefault="00093F16" w:rsidP="00E10AA0">
            <w:pPr>
              <w:pStyle w:val="TAH"/>
              <w:rPr>
                <w:rFonts w:eastAsia="SimSun"/>
                <w:rPrChange w:id="13491" w:author="CR#1276" w:date="2020-04-07T11:39:00Z">
                  <w:rPr>
                    <w:rFonts w:eastAsia="SimSun"/>
                  </w:rPr>
                </w:rPrChange>
              </w:rPr>
            </w:pPr>
            <w:r w:rsidRPr="00524A9D">
              <w:rPr>
                <w:rFonts w:eastAsia="SimSun"/>
                <w:rPrChange w:id="13492" w:author="CR#1276" w:date="2020-04-07T11:39:00Z">
                  <w:rPr>
                    <w:rFonts w:eastAsia="SimSun"/>
                  </w:rPr>
                </w:rPrChange>
              </w:rPr>
              <w:t>6</w:t>
            </w:r>
          </w:p>
        </w:tc>
        <w:tc>
          <w:tcPr>
            <w:tcW w:w="0" w:type="auto"/>
          </w:tcPr>
          <w:p w:rsidR="00093F16" w:rsidRPr="00524A9D" w:rsidRDefault="00093F16" w:rsidP="00E10AA0">
            <w:pPr>
              <w:pStyle w:val="TAH"/>
              <w:rPr>
                <w:rFonts w:eastAsia="SimSun"/>
                <w:rPrChange w:id="13493" w:author="CR#1276" w:date="2020-04-07T11:39:00Z">
                  <w:rPr>
                    <w:rFonts w:eastAsia="SimSun"/>
                  </w:rPr>
                </w:rPrChange>
              </w:rPr>
            </w:pPr>
            <w:r w:rsidRPr="00524A9D">
              <w:rPr>
                <w:rFonts w:eastAsia="SimSun"/>
                <w:rPrChange w:id="13494" w:author="CR#1276" w:date="2020-04-07T11:39:00Z">
                  <w:rPr>
                    <w:rFonts w:eastAsia="SimSun"/>
                  </w:rPr>
                </w:rPrChange>
              </w:rPr>
              <w:t>7</w:t>
            </w:r>
          </w:p>
        </w:tc>
        <w:tc>
          <w:tcPr>
            <w:tcW w:w="0" w:type="auto"/>
          </w:tcPr>
          <w:p w:rsidR="00093F16" w:rsidRPr="00524A9D" w:rsidRDefault="00093F16" w:rsidP="00E10AA0">
            <w:pPr>
              <w:pStyle w:val="TAH"/>
              <w:rPr>
                <w:rFonts w:eastAsia="SimSun"/>
                <w:rPrChange w:id="13495" w:author="CR#1276" w:date="2020-04-07T11:39:00Z">
                  <w:rPr>
                    <w:rFonts w:eastAsia="SimSun"/>
                  </w:rPr>
                </w:rPrChange>
              </w:rPr>
            </w:pPr>
            <w:r w:rsidRPr="00524A9D">
              <w:rPr>
                <w:rFonts w:eastAsia="SimSun"/>
                <w:rPrChange w:id="13496" w:author="CR#1276" w:date="2020-04-07T11:39:00Z">
                  <w:rPr>
                    <w:rFonts w:eastAsia="SimSun"/>
                  </w:rPr>
                </w:rPrChange>
              </w:rPr>
              <w:t>8</w:t>
            </w:r>
          </w:p>
        </w:tc>
        <w:tc>
          <w:tcPr>
            <w:tcW w:w="0" w:type="auto"/>
          </w:tcPr>
          <w:p w:rsidR="00093F16" w:rsidRPr="00524A9D" w:rsidRDefault="00093F16" w:rsidP="00E10AA0">
            <w:pPr>
              <w:pStyle w:val="TAH"/>
              <w:rPr>
                <w:rFonts w:eastAsia="SimSun"/>
                <w:rPrChange w:id="13497" w:author="CR#1276" w:date="2020-04-07T11:39:00Z">
                  <w:rPr>
                    <w:rFonts w:eastAsia="SimSun"/>
                  </w:rPr>
                </w:rPrChange>
              </w:rPr>
            </w:pPr>
            <w:r w:rsidRPr="00524A9D">
              <w:rPr>
                <w:rFonts w:eastAsia="SimSun"/>
                <w:rPrChange w:id="13498" w:author="CR#1276" w:date="2020-04-07T11:39:00Z">
                  <w:rPr>
                    <w:rFonts w:eastAsia="SimSun"/>
                  </w:rPr>
                </w:rPrChange>
              </w:rPr>
              <w:t>9</w:t>
            </w:r>
          </w:p>
        </w:tc>
      </w:tr>
      <w:tr w:rsidR="0067149F" w:rsidRPr="00524A9D" w:rsidTr="006066D2">
        <w:trPr>
          <w:jc w:val="center"/>
        </w:trPr>
        <w:tc>
          <w:tcPr>
            <w:tcW w:w="0" w:type="auto"/>
          </w:tcPr>
          <w:p w:rsidR="00093F16" w:rsidRPr="00524A9D" w:rsidRDefault="00093F16" w:rsidP="00E10AA0">
            <w:pPr>
              <w:pStyle w:val="TAC"/>
              <w:rPr>
                <w:rFonts w:eastAsia="SimSun"/>
                <w:rPrChange w:id="13499" w:author="CR#1276" w:date="2020-04-07T11:39:00Z">
                  <w:rPr>
                    <w:rFonts w:eastAsia="SimSun"/>
                  </w:rPr>
                </w:rPrChange>
              </w:rPr>
            </w:pPr>
            <w:r w:rsidRPr="00524A9D">
              <w:rPr>
                <w:rFonts w:eastAsia="SimSun"/>
                <w:rPrChange w:id="13500" w:author="CR#1276" w:date="2020-04-07T11:39:00Z">
                  <w:rPr>
                    <w:rFonts w:eastAsia="SimSun"/>
                  </w:rPr>
                </w:rPrChange>
              </w:rPr>
              <w:t>0</w:t>
            </w:r>
          </w:p>
        </w:tc>
        <w:tc>
          <w:tcPr>
            <w:tcW w:w="0" w:type="auto"/>
          </w:tcPr>
          <w:p w:rsidR="00093F16" w:rsidRPr="00524A9D" w:rsidRDefault="00093F16" w:rsidP="00E10AA0">
            <w:pPr>
              <w:pStyle w:val="TAC"/>
              <w:rPr>
                <w:rFonts w:eastAsia="SimSun"/>
                <w:rPrChange w:id="13501" w:author="CR#1276" w:date="2020-04-07T11:39:00Z">
                  <w:rPr>
                    <w:rFonts w:eastAsia="SimSun"/>
                  </w:rPr>
                </w:rPrChange>
              </w:rPr>
            </w:pPr>
            <w:r w:rsidRPr="00524A9D">
              <w:rPr>
                <w:rFonts w:eastAsia="SimSun"/>
                <w:rPrChange w:id="13502" w:author="CR#1276" w:date="2020-04-07T11:39:00Z">
                  <w:rPr>
                    <w:rFonts w:eastAsia="SimSun"/>
                  </w:rPr>
                </w:rPrChange>
              </w:rPr>
              <w:t>5 ms</w:t>
            </w:r>
          </w:p>
        </w:tc>
        <w:tc>
          <w:tcPr>
            <w:tcW w:w="0" w:type="auto"/>
          </w:tcPr>
          <w:p w:rsidR="00093F16" w:rsidRPr="00524A9D" w:rsidRDefault="00093F16" w:rsidP="00E10AA0">
            <w:pPr>
              <w:pStyle w:val="TAC"/>
              <w:rPr>
                <w:rFonts w:eastAsia="SimSun"/>
                <w:rPrChange w:id="13503" w:author="CR#1276" w:date="2020-04-07T11:39:00Z">
                  <w:rPr>
                    <w:rFonts w:eastAsia="SimSun"/>
                  </w:rPr>
                </w:rPrChange>
              </w:rPr>
            </w:pPr>
            <w:r w:rsidRPr="00524A9D">
              <w:rPr>
                <w:rFonts w:eastAsia="SimSun"/>
                <w:rPrChange w:id="13504" w:author="CR#1276" w:date="2020-04-07T11:39:00Z">
                  <w:rPr>
                    <w:rFonts w:eastAsia="SimSun"/>
                  </w:rPr>
                </w:rPrChange>
              </w:rPr>
              <w:t>D</w:t>
            </w:r>
          </w:p>
        </w:tc>
        <w:tc>
          <w:tcPr>
            <w:tcW w:w="0" w:type="auto"/>
          </w:tcPr>
          <w:p w:rsidR="00093F16" w:rsidRPr="00524A9D" w:rsidRDefault="00093F16" w:rsidP="00E10AA0">
            <w:pPr>
              <w:pStyle w:val="TAC"/>
              <w:rPr>
                <w:rFonts w:eastAsia="SimSun"/>
                <w:rPrChange w:id="13505" w:author="CR#1276" w:date="2020-04-07T11:39:00Z">
                  <w:rPr>
                    <w:rFonts w:eastAsia="SimSun"/>
                  </w:rPr>
                </w:rPrChange>
              </w:rPr>
            </w:pPr>
            <w:r w:rsidRPr="00524A9D">
              <w:rPr>
                <w:rFonts w:eastAsia="SimSun"/>
                <w:rPrChange w:id="13506" w:author="CR#1276" w:date="2020-04-07T11:39:00Z">
                  <w:rPr>
                    <w:rFonts w:eastAsia="SimSun"/>
                  </w:rPr>
                </w:rPrChange>
              </w:rPr>
              <w:t>S</w:t>
            </w:r>
          </w:p>
        </w:tc>
        <w:tc>
          <w:tcPr>
            <w:tcW w:w="0" w:type="auto"/>
          </w:tcPr>
          <w:p w:rsidR="00093F16" w:rsidRPr="00524A9D" w:rsidRDefault="00093F16" w:rsidP="00E10AA0">
            <w:pPr>
              <w:pStyle w:val="TAC"/>
              <w:rPr>
                <w:rFonts w:eastAsia="SimSun"/>
                <w:rPrChange w:id="13507" w:author="CR#1276" w:date="2020-04-07T11:39:00Z">
                  <w:rPr>
                    <w:rFonts w:eastAsia="SimSun"/>
                  </w:rPr>
                </w:rPrChange>
              </w:rPr>
            </w:pPr>
            <w:r w:rsidRPr="00524A9D">
              <w:rPr>
                <w:rFonts w:eastAsia="SimSun"/>
                <w:rPrChange w:id="13508" w:author="CR#1276" w:date="2020-04-07T11:39:00Z">
                  <w:rPr>
                    <w:rFonts w:eastAsia="SimSun"/>
                  </w:rPr>
                </w:rPrChange>
              </w:rPr>
              <w:t>U</w:t>
            </w:r>
          </w:p>
        </w:tc>
        <w:tc>
          <w:tcPr>
            <w:tcW w:w="0" w:type="auto"/>
          </w:tcPr>
          <w:p w:rsidR="00093F16" w:rsidRPr="00524A9D" w:rsidRDefault="00093F16" w:rsidP="00E10AA0">
            <w:pPr>
              <w:pStyle w:val="TAC"/>
              <w:rPr>
                <w:rFonts w:eastAsia="SimSun"/>
                <w:rPrChange w:id="13509" w:author="CR#1276" w:date="2020-04-07T11:39:00Z">
                  <w:rPr>
                    <w:rFonts w:eastAsia="SimSun"/>
                  </w:rPr>
                </w:rPrChange>
              </w:rPr>
            </w:pPr>
            <w:r w:rsidRPr="00524A9D">
              <w:rPr>
                <w:rFonts w:eastAsia="SimSun"/>
                <w:rPrChange w:id="13510" w:author="CR#1276" w:date="2020-04-07T11:39:00Z">
                  <w:rPr>
                    <w:rFonts w:eastAsia="SimSun"/>
                  </w:rPr>
                </w:rPrChange>
              </w:rPr>
              <w:t>U</w:t>
            </w:r>
          </w:p>
        </w:tc>
        <w:tc>
          <w:tcPr>
            <w:tcW w:w="0" w:type="auto"/>
          </w:tcPr>
          <w:p w:rsidR="00093F16" w:rsidRPr="00524A9D" w:rsidRDefault="00093F16" w:rsidP="00E10AA0">
            <w:pPr>
              <w:pStyle w:val="TAC"/>
              <w:rPr>
                <w:rFonts w:eastAsia="SimSun"/>
                <w:rPrChange w:id="13511" w:author="CR#1276" w:date="2020-04-07T11:39:00Z">
                  <w:rPr>
                    <w:rFonts w:eastAsia="SimSun"/>
                  </w:rPr>
                </w:rPrChange>
              </w:rPr>
            </w:pPr>
            <w:r w:rsidRPr="00524A9D">
              <w:rPr>
                <w:rFonts w:eastAsia="SimSun"/>
                <w:rPrChange w:id="13512" w:author="CR#1276" w:date="2020-04-07T11:39:00Z">
                  <w:rPr>
                    <w:rFonts w:eastAsia="SimSun"/>
                  </w:rPr>
                </w:rPrChange>
              </w:rPr>
              <w:t>U</w:t>
            </w:r>
          </w:p>
        </w:tc>
        <w:tc>
          <w:tcPr>
            <w:tcW w:w="0" w:type="auto"/>
          </w:tcPr>
          <w:p w:rsidR="00093F16" w:rsidRPr="00524A9D" w:rsidRDefault="00093F16" w:rsidP="00E10AA0">
            <w:pPr>
              <w:pStyle w:val="TAC"/>
              <w:rPr>
                <w:rFonts w:eastAsia="SimSun"/>
                <w:rPrChange w:id="13513" w:author="CR#1276" w:date="2020-04-07T11:39:00Z">
                  <w:rPr>
                    <w:rFonts w:eastAsia="SimSun"/>
                  </w:rPr>
                </w:rPrChange>
              </w:rPr>
            </w:pPr>
            <w:r w:rsidRPr="00524A9D">
              <w:rPr>
                <w:rFonts w:eastAsia="SimSun"/>
                <w:rPrChange w:id="13514" w:author="CR#1276" w:date="2020-04-07T11:39:00Z">
                  <w:rPr>
                    <w:rFonts w:eastAsia="SimSun"/>
                  </w:rPr>
                </w:rPrChange>
              </w:rPr>
              <w:t>D</w:t>
            </w:r>
          </w:p>
        </w:tc>
        <w:tc>
          <w:tcPr>
            <w:tcW w:w="0" w:type="auto"/>
          </w:tcPr>
          <w:p w:rsidR="00093F16" w:rsidRPr="00524A9D" w:rsidRDefault="00093F16" w:rsidP="00E10AA0">
            <w:pPr>
              <w:pStyle w:val="TAC"/>
              <w:rPr>
                <w:rFonts w:eastAsia="SimSun"/>
                <w:rPrChange w:id="13515" w:author="CR#1276" w:date="2020-04-07T11:39:00Z">
                  <w:rPr>
                    <w:rFonts w:eastAsia="SimSun"/>
                  </w:rPr>
                </w:rPrChange>
              </w:rPr>
            </w:pPr>
            <w:r w:rsidRPr="00524A9D">
              <w:rPr>
                <w:rFonts w:eastAsia="SimSun"/>
                <w:rPrChange w:id="13516" w:author="CR#1276" w:date="2020-04-07T11:39:00Z">
                  <w:rPr>
                    <w:rFonts w:eastAsia="SimSun"/>
                  </w:rPr>
                </w:rPrChange>
              </w:rPr>
              <w:t>S</w:t>
            </w:r>
          </w:p>
        </w:tc>
        <w:tc>
          <w:tcPr>
            <w:tcW w:w="0" w:type="auto"/>
          </w:tcPr>
          <w:p w:rsidR="00093F16" w:rsidRPr="00524A9D" w:rsidRDefault="00093F16" w:rsidP="00E10AA0">
            <w:pPr>
              <w:pStyle w:val="TAC"/>
              <w:rPr>
                <w:rFonts w:eastAsia="SimSun"/>
                <w:rPrChange w:id="13517" w:author="CR#1276" w:date="2020-04-07T11:39:00Z">
                  <w:rPr>
                    <w:rFonts w:eastAsia="SimSun"/>
                  </w:rPr>
                </w:rPrChange>
              </w:rPr>
            </w:pPr>
            <w:r w:rsidRPr="00524A9D">
              <w:rPr>
                <w:rFonts w:eastAsia="SimSun"/>
                <w:rPrChange w:id="13518" w:author="CR#1276" w:date="2020-04-07T11:39:00Z">
                  <w:rPr>
                    <w:rFonts w:eastAsia="SimSun"/>
                  </w:rPr>
                </w:rPrChange>
              </w:rPr>
              <w:t>U</w:t>
            </w:r>
          </w:p>
        </w:tc>
        <w:tc>
          <w:tcPr>
            <w:tcW w:w="0" w:type="auto"/>
          </w:tcPr>
          <w:p w:rsidR="00093F16" w:rsidRPr="00524A9D" w:rsidRDefault="00093F16" w:rsidP="00E10AA0">
            <w:pPr>
              <w:pStyle w:val="TAC"/>
              <w:rPr>
                <w:rFonts w:eastAsia="SimSun"/>
                <w:rPrChange w:id="13519" w:author="CR#1276" w:date="2020-04-07T11:39:00Z">
                  <w:rPr>
                    <w:rFonts w:eastAsia="SimSun"/>
                  </w:rPr>
                </w:rPrChange>
              </w:rPr>
            </w:pPr>
            <w:r w:rsidRPr="00524A9D">
              <w:rPr>
                <w:rFonts w:eastAsia="SimSun"/>
                <w:rPrChange w:id="13520" w:author="CR#1276" w:date="2020-04-07T11:39:00Z">
                  <w:rPr>
                    <w:rFonts w:eastAsia="SimSun"/>
                  </w:rPr>
                </w:rPrChange>
              </w:rPr>
              <w:t>U</w:t>
            </w:r>
          </w:p>
        </w:tc>
        <w:tc>
          <w:tcPr>
            <w:tcW w:w="0" w:type="auto"/>
          </w:tcPr>
          <w:p w:rsidR="00093F16" w:rsidRPr="00524A9D" w:rsidRDefault="00093F16" w:rsidP="00E10AA0">
            <w:pPr>
              <w:pStyle w:val="TAC"/>
              <w:rPr>
                <w:rFonts w:eastAsia="SimSun"/>
                <w:rPrChange w:id="13521" w:author="CR#1276" w:date="2020-04-07T11:39:00Z">
                  <w:rPr>
                    <w:rFonts w:eastAsia="SimSun"/>
                  </w:rPr>
                </w:rPrChange>
              </w:rPr>
            </w:pPr>
            <w:r w:rsidRPr="00524A9D">
              <w:rPr>
                <w:rFonts w:eastAsia="SimSun"/>
                <w:rPrChange w:id="13522" w:author="CR#1276" w:date="2020-04-07T11:39:00Z">
                  <w:rPr>
                    <w:rFonts w:eastAsia="SimSun"/>
                  </w:rPr>
                </w:rPrChange>
              </w:rPr>
              <w:t>U</w:t>
            </w:r>
          </w:p>
        </w:tc>
      </w:tr>
      <w:tr w:rsidR="0067149F" w:rsidRPr="00524A9D" w:rsidTr="006066D2">
        <w:trPr>
          <w:jc w:val="center"/>
        </w:trPr>
        <w:tc>
          <w:tcPr>
            <w:tcW w:w="0" w:type="auto"/>
          </w:tcPr>
          <w:p w:rsidR="00093F16" w:rsidRPr="00524A9D" w:rsidRDefault="00093F16" w:rsidP="00E10AA0">
            <w:pPr>
              <w:pStyle w:val="TAC"/>
              <w:rPr>
                <w:rFonts w:eastAsia="SimSun"/>
                <w:rPrChange w:id="13523" w:author="CR#1276" w:date="2020-04-07T11:39:00Z">
                  <w:rPr>
                    <w:rFonts w:eastAsia="SimSun"/>
                  </w:rPr>
                </w:rPrChange>
              </w:rPr>
            </w:pPr>
            <w:r w:rsidRPr="00524A9D">
              <w:rPr>
                <w:rFonts w:eastAsia="SimSun"/>
                <w:rPrChange w:id="13524" w:author="CR#1276" w:date="2020-04-07T11:39:00Z">
                  <w:rPr>
                    <w:rFonts w:eastAsia="SimSun"/>
                  </w:rPr>
                </w:rPrChange>
              </w:rPr>
              <w:t>1</w:t>
            </w:r>
          </w:p>
        </w:tc>
        <w:tc>
          <w:tcPr>
            <w:tcW w:w="0" w:type="auto"/>
          </w:tcPr>
          <w:p w:rsidR="00093F16" w:rsidRPr="00524A9D" w:rsidRDefault="00093F16" w:rsidP="00E10AA0">
            <w:pPr>
              <w:pStyle w:val="TAC"/>
              <w:rPr>
                <w:rFonts w:eastAsia="SimSun"/>
                <w:rPrChange w:id="13525" w:author="CR#1276" w:date="2020-04-07T11:39:00Z">
                  <w:rPr>
                    <w:rFonts w:eastAsia="SimSun"/>
                  </w:rPr>
                </w:rPrChange>
              </w:rPr>
            </w:pPr>
            <w:r w:rsidRPr="00524A9D">
              <w:rPr>
                <w:rFonts w:eastAsia="SimSun"/>
                <w:rPrChange w:id="13526" w:author="CR#1276" w:date="2020-04-07T11:39:00Z">
                  <w:rPr>
                    <w:rFonts w:eastAsia="SimSun"/>
                  </w:rPr>
                </w:rPrChange>
              </w:rPr>
              <w:t>5 ms</w:t>
            </w:r>
          </w:p>
        </w:tc>
        <w:tc>
          <w:tcPr>
            <w:tcW w:w="0" w:type="auto"/>
          </w:tcPr>
          <w:p w:rsidR="00093F16" w:rsidRPr="00524A9D" w:rsidRDefault="00093F16" w:rsidP="00E10AA0">
            <w:pPr>
              <w:pStyle w:val="TAC"/>
              <w:rPr>
                <w:rFonts w:eastAsia="SimSun"/>
                <w:rPrChange w:id="13527" w:author="CR#1276" w:date="2020-04-07T11:39:00Z">
                  <w:rPr>
                    <w:rFonts w:eastAsia="SimSun"/>
                  </w:rPr>
                </w:rPrChange>
              </w:rPr>
            </w:pPr>
            <w:r w:rsidRPr="00524A9D">
              <w:rPr>
                <w:rFonts w:eastAsia="SimSun"/>
                <w:rPrChange w:id="13528" w:author="CR#1276" w:date="2020-04-07T11:39:00Z">
                  <w:rPr>
                    <w:rFonts w:eastAsia="SimSun"/>
                  </w:rPr>
                </w:rPrChange>
              </w:rPr>
              <w:t>D</w:t>
            </w:r>
          </w:p>
        </w:tc>
        <w:tc>
          <w:tcPr>
            <w:tcW w:w="0" w:type="auto"/>
          </w:tcPr>
          <w:p w:rsidR="00093F16" w:rsidRPr="00524A9D" w:rsidRDefault="00093F16" w:rsidP="00E10AA0">
            <w:pPr>
              <w:pStyle w:val="TAC"/>
              <w:rPr>
                <w:rFonts w:eastAsia="SimSun"/>
                <w:rPrChange w:id="13529" w:author="CR#1276" w:date="2020-04-07T11:39:00Z">
                  <w:rPr>
                    <w:rFonts w:eastAsia="SimSun"/>
                  </w:rPr>
                </w:rPrChange>
              </w:rPr>
            </w:pPr>
            <w:r w:rsidRPr="00524A9D">
              <w:rPr>
                <w:rFonts w:eastAsia="SimSun"/>
                <w:rPrChange w:id="13530" w:author="CR#1276" w:date="2020-04-07T11:39:00Z">
                  <w:rPr>
                    <w:rFonts w:eastAsia="SimSun"/>
                  </w:rPr>
                </w:rPrChange>
              </w:rPr>
              <w:t>S</w:t>
            </w:r>
          </w:p>
        </w:tc>
        <w:tc>
          <w:tcPr>
            <w:tcW w:w="0" w:type="auto"/>
          </w:tcPr>
          <w:p w:rsidR="00093F16" w:rsidRPr="00524A9D" w:rsidRDefault="00093F16" w:rsidP="00E10AA0">
            <w:pPr>
              <w:pStyle w:val="TAC"/>
              <w:rPr>
                <w:rFonts w:eastAsia="SimSun"/>
                <w:rPrChange w:id="13531" w:author="CR#1276" w:date="2020-04-07T11:39:00Z">
                  <w:rPr>
                    <w:rFonts w:eastAsia="SimSun"/>
                  </w:rPr>
                </w:rPrChange>
              </w:rPr>
            </w:pPr>
            <w:r w:rsidRPr="00524A9D">
              <w:rPr>
                <w:rFonts w:eastAsia="SimSun"/>
                <w:rPrChange w:id="13532" w:author="CR#1276" w:date="2020-04-07T11:39:00Z">
                  <w:rPr>
                    <w:rFonts w:eastAsia="SimSun"/>
                  </w:rPr>
                </w:rPrChange>
              </w:rPr>
              <w:t>U</w:t>
            </w:r>
          </w:p>
        </w:tc>
        <w:tc>
          <w:tcPr>
            <w:tcW w:w="0" w:type="auto"/>
          </w:tcPr>
          <w:p w:rsidR="00093F16" w:rsidRPr="00524A9D" w:rsidRDefault="00093F16" w:rsidP="00E10AA0">
            <w:pPr>
              <w:pStyle w:val="TAC"/>
              <w:rPr>
                <w:rFonts w:eastAsia="SimSun"/>
                <w:rPrChange w:id="13533" w:author="CR#1276" w:date="2020-04-07T11:39:00Z">
                  <w:rPr>
                    <w:rFonts w:eastAsia="SimSun"/>
                  </w:rPr>
                </w:rPrChange>
              </w:rPr>
            </w:pPr>
            <w:r w:rsidRPr="00524A9D">
              <w:rPr>
                <w:rFonts w:eastAsia="SimSun"/>
                <w:rPrChange w:id="13534" w:author="CR#1276" w:date="2020-04-07T11:39:00Z">
                  <w:rPr>
                    <w:rFonts w:eastAsia="SimSun"/>
                  </w:rPr>
                </w:rPrChange>
              </w:rPr>
              <w:t>U</w:t>
            </w:r>
          </w:p>
        </w:tc>
        <w:tc>
          <w:tcPr>
            <w:tcW w:w="0" w:type="auto"/>
          </w:tcPr>
          <w:p w:rsidR="00093F16" w:rsidRPr="00524A9D" w:rsidRDefault="00093F16" w:rsidP="00E10AA0">
            <w:pPr>
              <w:pStyle w:val="TAC"/>
              <w:rPr>
                <w:rFonts w:eastAsia="SimSun"/>
                <w:rPrChange w:id="13535" w:author="CR#1276" w:date="2020-04-07T11:39:00Z">
                  <w:rPr>
                    <w:rFonts w:eastAsia="SimSun"/>
                  </w:rPr>
                </w:rPrChange>
              </w:rPr>
            </w:pPr>
            <w:r w:rsidRPr="00524A9D">
              <w:rPr>
                <w:rFonts w:eastAsia="SimSun"/>
                <w:rPrChange w:id="13536" w:author="CR#1276" w:date="2020-04-07T11:39:00Z">
                  <w:rPr>
                    <w:rFonts w:eastAsia="SimSun"/>
                  </w:rPr>
                </w:rPrChange>
              </w:rPr>
              <w:t>D</w:t>
            </w:r>
          </w:p>
        </w:tc>
        <w:tc>
          <w:tcPr>
            <w:tcW w:w="0" w:type="auto"/>
          </w:tcPr>
          <w:p w:rsidR="00093F16" w:rsidRPr="00524A9D" w:rsidRDefault="00093F16" w:rsidP="00E10AA0">
            <w:pPr>
              <w:pStyle w:val="TAC"/>
              <w:rPr>
                <w:rFonts w:eastAsia="SimSun"/>
                <w:rPrChange w:id="13537" w:author="CR#1276" w:date="2020-04-07T11:39:00Z">
                  <w:rPr>
                    <w:rFonts w:eastAsia="SimSun"/>
                  </w:rPr>
                </w:rPrChange>
              </w:rPr>
            </w:pPr>
            <w:r w:rsidRPr="00524A9D">
              <w:rPr>
                <w:rFonts w:eastAsia="SimSun"/>
                <w:rPrChange w:id="13538" w:author="CR#1276" w:date="2020-04-07T11:39:00Z">
                  <w:rPr>
                    <w:rFonts w:eastAsia="SimSun"/>
                  </w:rPr>
                </w:rPrChange>
              </w:rPr>
              <w:t>D</w:t>
            </w:r>
          </w:p>
        </w:tc>
        <w:tc>
          <w:tcPr>
            <w:tcW w:w="0" w:type="auto"/>
          </w:tcPr>
          <w:p w:rsidR="00093F16" w:rsidRPr="00524A9D" w:rsidRDefault="00093F16" w:rsidP="00E10AA0">
            <w:pPr>
              <w:pStyle w:val="TAC"/>
              <w:rPr>
                <w:rFonts w:eastAsia="SimSun"/>
                <w:rPrChange w:id="13539" w:author="CR#1276" w:date="2020-04-07T11:39:00Z">
                  <w:rPr>
                    <w:rFonts w:eastAsia="SimSun"/>
                  </w:rPr>
                </w:rPrChange>
              </w:rPr>
            </w:pPr>
            <w:r w:rsidRPr="00524A9D">
              <w:rPr>
                <w:rFonts w:eastAsia="SimSun"/>
                <w:rPrChange w:id="13540" w:author="CR#1276" w:date="2020-04-07T11:39:00Z">
                  <w:rPr>
                    <w:rFonts w:eastAsia="SimSun"/>
                  </w:rPr>
                </w:rPrChange>
              </w:rPr>
              <w:t>S</w:t>
            </w:r>
          </w:p>
        </w:tc>
        <w:tc>
          <w:tcPr>
            <w:tcW w:w="0" w:type="auto"/>
          </w:tcPr>
          <w:p w:rsidR="00093F16" w:rsidRPr="00524A9D" w:rsidRDefault="00093F16" w:rsidP="00E10AA0">
            <w:pPr>
              <w:pStyle w:val="TAC"/>
              <w:rPr>
                <w:rFonts w:eastAsia="SimSun"/>
                <w:rPrChange w:id="13541" w:author="CR#1276" w:date="2020-04-07T11:39:00Z">
                  <w:rPr>
                    <w:rFonts w:eastAsia="SimSun"/>
                  </w:rPr>
                </w:rPrChange>
              </w:rPr>
            </w:pPr>
            <w:r w:rsidRPr="00524A9D">
              <w:rPr>
                <w:rFonts w:eastAsia="SimSun"/>
                <w:rPrChange w:id="13542" w:author="CR#1276" w:date="2020-04-07T11:39:00Z">
                  <w:rPr>
                    <w:rFonts w:eastAsia="SimSun"/>
                  </w:rPr>
                </w:rPrChange>
              </w:rPr>
              <w:t>U</w:t>
            </w:r>
          </w:p>
        </w:tc>
        <w:tc>
          <w:tcPr>
            <w:tcW w:w="0" w:type="auto"/>
          </w:tcPr>
          <w:p w:rsidR="00093F16" w:rsidRPr="00524A9D" w:rsidRDefault="00093F16" w:rsidP="00E10AA0">
            <w:pPr>
              <w:pStyle w:val="TAC"/>
              <w:rPr>
                <w:rFonts w:eastAsia="SimSun"/>
                <w:rPrChange w:id="13543" w:author="CR#1276" w:date="2020-04-07T11:39:00Z">
                  <w:rPr>
                    <w:rFonts w:eastAsia="SimSun"/>
                  </w:rPr>
                </w:rPrChange>
              </w:rPr>
            </w:pPr>
            <w:r w:rsidRPr="00524A9D">
              <w:rPr>
                <w:rFonts w:eastAsia="SimSun"/>
                <w:rPrChange w:id="13544" w:author="CR#1276" w:date="2020-04-07T11:39:00Z">
                  <w:rPr>
                    <w:rFonts w:eastAsia="SimSun"/>
                  </w:rPr>
                </w:rPrChange>
              </w:rPr>
              <w:t>U</w:t>
            </w:r>
          </w:p>
        </w:tc>
        <w:tc>
          <w:tcPr>
            <w:tcW w:w="0" w:type="auto"/>
          </w:tcPr>
          <w:p w:rsidR="00093F16" w:rsidRPr="00524A9D" w:rsidRDefault="00093F16" w:rsidP="00E10AA0">
            <w:pPr>
              <w:pStyle w:val="TAC"/>
              <w:rPr>
                <w:rFonts w:eastAsia="SimSun"/>
                <w:rPrChange w:id="13545" w:author="CR#1276" w:date="2020-04-07T11:39:00Z">
                  <w:rPr>
                    <w:rFonts w:eastAsia="SimSun"/>
                  </w:rPr>
                </w:rPrChange>
              </w:rPr>
            </w:pPr>
            <w:r w:rsidRPr="00524A9D">
              <w:rPr>
                <w:rFonts w:eastAsia="SimSun"/>
                <w:rPrChange w:id="13546" w:author="CR#1276" w:date="2020-04-07T11:39:00Z">
                  <w:rPr>
                    <w:rFonts w:eastAsia="SimSun"/>
                  </w:rPr>
                </w:rPrChange>
              </w:rPr>
              <w:t>D</w:t>
            </w:r>
          </w:p>
        </w:tc>
      </w:tr>
      <w:tr w:rsidR="0067149F" w:rsidRPr="00524A9D" w:rsidTr="006066D2">
        <w:trPr>
          <w:jc w:val="center"/>
        </w:trPr>
        <w:tc>
          <w:tcPr>
            <w:tcW w:w="0" w:type="auto"/>
          </w:tcPr>
          <w:p w:rsidR="00093F16" w:rsidRPr="00524A9D" w:rsidRDefault="00093F16" w:rsidP="00E10AA0">
            <w:pPr>
              <w:pStyle w:val="TAC"/>
              <w:rPr>
                <w:rFonts w:eastAsia="SimSun"/>
                <w:rPrChange w:id="13547" w:author="CR#1276" w:date="2020-04-07T11:39:00Z">
                  <w:rPr>
                    <w:rFonts w:eastAsia="SimSun"/>
                  </w:rPr>
                </w:rPrChange>
              </w:rPr>
            </w:pPr>
            <w:r w:rsidRPr="00524A9D">
              <w:rPr>
                <w:rFonts w:eastAsia="SimSun"/>
                <w:rPrChange w:id="13548" w:author="CR#1276" w:date="2020-04-07T11:39:00Z">
                  <w:rPr>
                    <w:rFonts w:eastAsia="SimSun"/>
                  </w:rPr>
                </w:rPrChange>
              </w:rPr>
              <w:t>2</w:t>
            </w:r>
          </w:p>
        </w:tc>
        <w:tc>
          <w:tcPr>
            <w:tcW w:w="0" w:type="auto"/>
          </w:tcPr>
          <w:p w:rsidR="00093F16" w:rsidRPr="00524A9D" w:rsidRDefault="00093F16" w:rsidP="00E10AA0">
            <w:pPr>
              <w:pStyle w:val="TAC"/>
              <w:rPr>
                <w:rFonts w:eastAsia="SimSun"/>
                <w:rPrChange w:id="13549" w:author="CR#1276" w:date="2020-04-07T11:39:00Z">
                  <w:rPr>
                    <w:rFonts w:eastAsia="SimSun"/>
                  </w:rPr>
                </w:rPrChange>
              </w:rPr>
            </w:pPr>
            <w:r w:rsidRPr="00524A9D">
              <w:rPr>
                <w:rFonts w:eastAsia="SimSun"/>
                <w:rPrChange w:id="13550" w:author="CR#1276" w:date="2020-04-07T11:39:00Z">
                  <w:rPr>
                    <w:rFonts w:eastAsia="SimSun"/>
                  </w:rPr>
                </w:rPrChange>
              </w:rPr>
              <w:t>5 ms</w:t>
            </w:r>
          </w:p>
        </w:tc>
        <w:tc>
          <w:tcPr>
            <w:tcW w:w="0" w:type="auto"/>
          </w:tcPr>
          <w:p w:rsidR="00093F16" w:rsidRPr="00524A9D" w:rsidRDefault="00093F16" w:rsidP="00E10AA0">
            <w:pPr>
              <w:pStyle w:val="TAC"/>
              <w:rPr>
                <w:rFonts w:eastAsia="SimSun"/>
                <w:rPrChange w:id="13551" w:author="CR#1276" w:date="2020-04-07T11:39:00Z">
                  <w:rPr>
                    <w:rFonts w:eastAsia="SimSun"/>
                  </w:rPr>
                </w:rPrChange>
              </w:rPr>
            </w:pPr>
            <w:r w:rsidRPr="00524A9D">
              <w:rPr>
                <w:rFonts w:eastAsia="SimSun"/>
                <w:rPrChange w:id="13552" w:author="CR#1276" w:date="2020-04-07T11:39:00Z">
                  <w:rPr>
                    <w:rFonts w:eastAsia="SimSun"/>
                  </w:rPr>
                </w:rPrChange>
              </w:rPr>
              <w:t>D</w:t>
            </w:r>
          </w:p>
        </w:tc>
        <w:tc>
          <w:tcPr>
            <w:tcW w:w="0" w:type="auto"/>
          </w:tcPr>
          <w:p w:rsidR="00093F16" w:rsidRPr="00524A9D" w:rsidRDefault="00093F16" w:rsidP="00E10AA0">
            <w:pPr>
              <w:pStyle w:val="TAC"/>
              <w:rPr>
                <w:rFonts w:eastAsia="SimSun"/>
                <w:rPrChange w:id="13553" w:author="CR#1276" w:date="2020-04-07T11:39:00Z">
                  <w:rPr>
                    <w:rFonts w:eastAsia="SimSun"/>
                  </w:rPr>
                </w:rPrChange>
              </w:rPr>
            </w:pPr>
            <w:r w:rsidRPr="00524A9D">
              <w:rPr>
                <w:rFonts w:eastAsia="SimSun"/>
                <w:rPrChange w:id="13554" w:author="CR#1276" w:date="2020-04-07T11:39:00Z">
                  <w:rPr>
                    <w:rFonts w:eastAsia="SimSun"/>
                  </w:rPr>
                </w:rPrChange>
              </w:rPr>
              <w:t>S</w:t>
            </w:r>
          </w:p>
        </w:tc>
        <w:tc>
          <w:tcPr>
            <w:tcW w:w="0" w:type="auto"/>
          </w:tcPr>
          <w:p w:rsidR="00093F16" w:rsidRPr="00524A9D" w:rsidRDefault="00093F16" w:rsidP="00E10AA0">
            <w:pPr>
              <w:pStyle w:val="TAC"/>
              <w:rPr>
                <w:rFonts w:eastAsia="SimSun"/>
                <w:rPrChange w:id="13555" w:author="CR#1276" w:date="2020-04-07T11:39:00Z">
                  <w:rPr>
                    <w:rFonts w:eastAsia="SimSun"/>
                  </w:rPr>
                </w:rPrChange>
              </w:rPr>
            </w:pPr>
            <w:r w:rsidRPr="00524A9D">
              <w:rPr>
                <w:rFonts w:eastAsia="SimSun"/>
                <w:rPrChange w:id="13556" w:author="CR#1276" w:date="2020-04-07T11:39:00Z">
                  <w:rPr>
                    <w:rFonts w:eastAsia="SimSun"/>
                  </w:rPr>
                </w:rPrChange>
              </w:rPr>
              <w:t>U</w:t>
            </w:r>
          </w:p>
        </w:tc>
        <w:tc>
          <w:tcPr>
            <w:tcW w:w="0" w:type="auto"/>
          </w:tcPr>
          <w:p w:rsidR="00093F16" w:rsidRPr="00524A9D" w:rsidRDefault="00093F16" w:rsidP="00E10AA0">
            <w:pPr>
              <w:pStyle w:val="TAC"/>
              <w:rPr>
                <w:rFonts w:eastAsia="SimSun"/>
                <w:rPrChange w:id="13557" w:author="CR#1276" w:date="2020-04-07T11:39:00Z">
                  <w:rPr>
                    <w:rFonts w:eastAsia="SimSun"/>
                  </w:rPr>
                </w:rPrChange>
              </w:rPr>
            </w:pPr>
            <w:r w:rsidRPr="00524A9D">
              <w:rPr>
                <w:rFonts w:eastAsia="SimSun"/>
                <w:rPrChange w:id="13558" w:author="CR#1276" w:date="2020-04-07T11:39:00Z">
                  <w:rPr>
                    <w:rFonts w:eastAsia="SimSun"/>
                  </w:rPr>
                </w:rPrChange>
              </w:rPr>
              <w:t>D</w:t>
            </w:r>
          </w:p>
        </w:tc>
        <w:tc>
          <w:tcPr>
            <w:tcW w:w="0" w:type="auto"/>
          </w:tcPr>
          <w:p w:rsidR="00093F16" w:rsidRPr="00524A9D" w:rsidRDefault="00093F16" w:rsidP="00E10AA0">
            <w:pPr>
              <w:pStyle w:val="TAC"/>
              <w:rPr>
                <w:rFonts w:eastAsia="SimSun"/>
                <w:rPrChange w:id="13559" w:author="CR#1276" w:date="2020-04-07T11:39:00Z">
                  <w:rPr>
                    <w:rFonts w:eastAsia="SimSun"/>
                  </w:rPr>
                </w:rPrChange>
              </w:rPr>
            </w:pPr>
            <w:r w:rsidRPr="00524A9D">
              <w:rPr>
                <w:rFonts w:eastAsia="SimSun"/>
                <w:rPrChange w:id="13560" w:author="CR#1276" w:date="2020-04-07T11:39:00Z">
                  <w:rPr>
                    <w:rFonts w:eastAsia="SimSun"/>
                  </w:rPr>
                </w:rPrChange>
              </w:rPr>
              <w:t>D</w:t>
            </w:r>
          </w:p>
        </w:tc>
        <w:tc>
          <w:tcPr>
            <w:tcW w:w="0" w:type="auto"/>
          </w:tcPr>
          <w:p w:rsidR="00093F16" w:rsidRPr="00524A9D" w:rsidRDefault="00093F16" w:rsidP="00E10AA0">
            <w:pPr>
              <w:pStyle w:val="TAC"/>
              <w:rPr>
                <w:rFonts w:eastAsia="SimSun"/>
                <w:rPrChange w:id="13561" w:author="CR#1276" w:date="2020-04-07T11:39:00Z">
                  <w:rPr>
                    <w:rFonts w:eastAsia="SimSun"/>
                  </w:rPr>
                </w:rPrChange>
              </w:rPr>
            </w:pPr>
            <w:r w:rsidRPr="00524A9D">
              <w:rPr>
                <w:rFonts w:eastAsia="SimSun"/>
                <w:rPrChange w:id="13562" w:author="CR#1276" w:date="2020-04-07T11:39:00Z">
                  <w:rPr>
                    <w:rFonts w:eastAsia="SimSun"/>
                  </w:rPr>
                </w:rPrChange>
              </w:rPr>
              <w:t>D</w:t>
            </w:r>
          </w:p>
        </w:tc>
        <w:tc>
          <w:tcPr>
            <w:tcW w:w="0" w:type="auto"/>
          </w:tcPr>
          <w:p w:rsidR="00093F16" w:rsidRPr="00524A9D" w:rsidRDefault="00093F16" w:rsidP="00E10AA0">
            <w:pPr>
              <w:pStyle w:val="TAC"/>
              <w:rPr>
                <w:rFonts w:eastAsia="SimSun"/>
                <w:rPrChange w:id="13563" w:author="CR#1276" w:date="2020-04-07T11:39:00Z">
                  <w:rPr>
                    <w:rFonts w:eastAsia="SimSun"/>
                  </w:rPr>
                </w:rPrChange>
              </w:rPr>
            </w:pPr>
            <w:r w:rsidRPr="00524A9D">
              <w:rPr>
                <w:rFonts w:eastAsia="SimSun"/>
                <w:rPrChange w:id="13564" w:author="CR#1276" w:date="2020-04-07T11:39:00Z">
                  <w:rPr>
                    <w:rFonts w:eastAsia="SimSun"/>
                  </w:rPr>
                </w:rPrChange>
              </w:rPr>
              <w:t>S</w:t>
            </w:r>
          </w:p>
        </w:tc>
        <w:tc>
          <w:tcPr>
            <w:tcW w:w="0" w:type="auto"/>
          </w:tcPr>
          <w:p w:rsidR="00093F16" w:rsidRPr="00524A9D" w:rsidRDefault="00093F16" w:rsidP="00E10AA0">
            <w:pPr>
              <w:pStyle w:val="TAC"/>
              <w:rPr>
                <w:rFonts w:eastAsia="SimSun"/>
                <w:rPrChange w:id="13565" w:author="CR#1276" w:date="2020-04-07T11:39:00Z">
                  <w:rPr>
                    <w:rFonts w:eastAsia="SimSun"/>
                  </w:rPr>
                </w:rPrChange>
              </w:rPr>
            </w:pPr>
            <w:r w:rsidRPr="00524A9D">
              <w:rPr>
                <w:rFonts w:eastAsia="SimSun"/>
                <w:rPrChange w:id="13566" w:author="CR#1276" w:date="2020-04-07T11:39:00Z">
                  <w:rPr>
                    <w:rFonts w:eastAsia="SimSun"/>
                  </w:rPr>
                </w:rPrChange>
              </w:rPr>
              <w:t>U</w:t>
            </w:r>
          </w:p>
        </w:tc>
        <w:tc>
          <w:tcPr>
            <w:tcW w:w="0" w:type="auto"/>
          </w:tcPr>
          <w:p w:rsidR="00093F16" w:rsidRPr="00524A9D" w:rsidRDefault="00093F16" w:rsidP="00E10AA0">
            <w:pPr>
              <w:pStyle w:val="TAC"/>
              <w:rPr>
                <w:rFonts w:eastAsia="SimSun"/>
                <w:rPrChange w:id="13567" w:author="CR#1276" w:date="2020-04-07T11:39:00Z">
                  <w:rPr>
                    <w:rFonts w:eastAsia="SimSun"/>
                  </w:rPr>
                </w:rPrChange>
              </w:rPr>
            </w:pPr>
            <w:r w:rsidRPr="00524A9D">
              <w:rPr>
                <w:rFonts w:eastAsia="SimSun"/>
                <w:rPrChange w:id="13568" w:author="CR#1276" w:date="2020-04-07T11:39:00Z">
                  <w:rPr>
                    <w:rFonts w:eastAsia="SimSun"/>
                  </w:rPr>
                </w:rPrChange>
              </w:rPr>
              <w:t>D</w:t>
            </w:r>
          </w:p>
        </w:tc>
        <w:tc>
          <w:tcPr>
            <w:tcW w:w="0" w:type="auto"/>
          </w:tcPr>
          <w:p w:rsidR="00093F16" w:rsidRPr="00524A9D" w:rsidRDefault="00093F16" w:rsidP="00E10AA0">
            <w:pPr>
              <w:pStyle w:val="TAC"/>
              <w:rPr>
                <w:rFonts w:eastAsia="SimSun"/>
                <w:rPrChange w:id="13569" w:author="CR#1276" w:date="2020-04-07T11:39:00Z">
                  <w:rPr>
                    <w:rFonts w:eastAsia="SimSun"/>
                  </w:rPr>
                </w:rPrChange>
              </w:rPr>
            </w:pPr>
            <w:r w:rsidRPr="00524A9D">
              <w:rPr>
                <w:rFonts w:eastAsia="SimSun"/>
                <w:rPrChange w:id="13570" w:author="CR#1276" w:date="2020-04-07T11:39:00Z">
                  <w:rPr>
                    <w:rFonts w:eastAsia="SimSun"/>
                  </w:rPr>
                </w:rPrChange>
              </w:rPr>
              <w:t>D</w:t>
            </w:r>
          </w:p>
        </w:tc>
      </w:tr>
      <w:tr w:rsidR="0067149F" w:rsidRPr="00524A9D" w:rsidTr="006066D2">
        <w:trPr>
          <w:jc w:val="center"/>
        </w:trPr>
        <w:tc>
          <w:tcPr>
            <w:tcW w:w="0" w:type="auto"/>
          </w:tcPr>
          <w:p w:rsidR="00093F16" w:rsidRPr="00524A9D" w:rsidRDefault="00093F16" w:rsidP="00E10AA0">
            <w:pPr>
              <w:pStyle w:val="TAC"/>
              <w:rPr>
                <w:rFonts w:eastAsia="SimSun"/>
                <w:rPrChange w:id="13571" w:author="CR#1276" w:date="2020-04-07T11:39:00Z">
                  <w:rPr>
                    <w:rFonts w:eastAsia="SimSun"/>
                  </w:rPr>
                </w:rPrChange>
              </w:rPr>
            </w:pPr>
            <w:r w:rsidRPr="00524A9D">
              <w:rPr>
                <w:rFonts w:eastAsia="SimSun"/>
                <w:rPrChange w:id="13572" w:author="CR#1276" w:date="2020-04-07T11:39:00Z">
                  <w:rPr>
                    <w:rFonts w:eastAsia="SimSun"/>
                  </w:rPr>
                </w:rPrChange>
              </w:rPr>
              <w:t>3</w:t>
            </w:r>
          </w:p>
        </w:tc>
        <w:tc>
          <w:tcPr>
            <w:tcW w:w="0" w:type="auto"/>
          </w:tcPr>
          <w:p w:rsidR="00093F16" w:rsidRPr="00524A9D" w:rsidRDefault="00093F16" w:rsidP="00E10AA0">
            <w:pPr>
              <w:pStyle w:val="TAC"/>
              <w:rPr>
                <w:rFonts w:eastAsia="SimSun"/>
                <w:rPrChange w:id="13573" w:author="CR#1276" w:date="2020-04-07T11:39:00Z">
                  <w:rPr>
                    <w:rFonts w:eastAsia="SimSun"/>
                  </w:rPr>
                </w:rPrChange>
              </w:rPr>
            </w:pPr>
            <w:r w:rsidRPr="00524A9D">
              <w:rPr>
                <w:rFonts w:eastAsia="SimSun"/>
                <w:rPrChange w:id="13574" w:author="CR#1276" w:date="2020-04-07T11:39:00Z">
                  <w:rPr>
                    <w:rFonts w:eastAsia="SimSun"/>
                  </w:rPr>
                </w:rPrChange>
              </w:rPr>
              <w:t>10 ms</w:t>
            </w:r>
          </w:p>
        </w:tc>
        <w:tc>
          <w:tcPr>
            <w:tcW w:w="0" w:type="auto"/>
          </w:tcPr>
          <w:p w:rsidR="00093F16" w:rsidRPr="00524A9D" w:rsidRDefault="00093F16" w:rsidP="00E10AA0">
            <w:pPr>
              <w:pStyle w:val="TAC"/>
              <w:rPr>
                <w:rFonts w:eastAsia="SimSun"/>
                <w:rPrChange w:id="13575" w:author="CR#1276" w:date="2020-04-07T11:39:00Z">
                  <w:rPr>
                    <w:rFonts w:eastAsia="SimSun"/>
                  </w:rPr>
                </w:rPrChange>
              </w:rPr>
            </w:pPr>
            <w:r w:rsidRPr="00524A9D">
              <w:rPr>
                <w:rFonts w:eastAsia="SimSun"/>
                <w:rPrChange w:id="13576" w:author="CR#1276" w:date="2020-04-07T11:39:00Z">
                  <w:rPr>
                    <w:rFonts w:eastAsia="SimSun"/>
                  </w:rPr>
                </w:rPrChange>
              </w:rPr>
              <w:t>D</w:t>
            </w:r>
          </w:p>
        </w:tc>
        <w:tc>
          <w:tcPr>
            <w:tcW w:w="0" w:type="auto"/>
          </w:tcPr>
          <w:p w:rsidR="00093F16" w:rsidRPr="00524A9D" w:rsidRDefault="00093F16" w:rsidP="00E10AA0">
            <w:pPr>
              <w:pStyle w:val="TAC"/>
              <w:rPr>
                <w:rFonts w:eastAsia="SimSun"/>
                <w:rPrChange w:id="13577" w:author="CR#1276" w:date="2020-04-07T11:39:00Z">
                  <w:rPr>
                    <w:rFonts w:eastAsia="SimSun"/>
                  </w:rPr>
                </w:rPrChange>
              </w:rPr>
            </w:pPr>
            <w:r w:rsidRPr="00524A9D">
              <w:rPr>
                <w:rFonts w:eastAsia="SimSun"/>
                <w:rPrChange w:id="13578" w:author="CR#1276" w:date="2020-04-07T11:39:00Z">
                  <w:rPr>
                    <w:rFonts w:eastAsia="SimSun"/>
                  </w:rPr>
                </w:rPrChange>
              </w:rPr>
              <w:t>S</w:t>
            </w:r>
          </w:p>
        </w:tc>
        <w:tc>
          <w:tcPr>
            <w:tcW w:w="0" w:type="auto"/>
          </w:tcPr>
          <w:p w:rsidR="00093F16" w:rsidRPr="00524A9D" w:rsidRDefault="00093F16" w:rsidP="00E10AA0">
            <w:pPr>
              <w:pStyle w:val="TAC"/>
              <w:rPr>
                <w:rFonts w:eastAsia="SimSun"/>
                <w:rPrChange w:id="13579" w:author="CR#1276" w:date="2020-04-07T11:39:00Z">
                  <w:rPr>
                    <w:rFonts w:eastAsia="SimSun"/>
                  </w:rPr>
                </w:rPrChange>
              </w:rPr>
            </w:pPr>
            <w:r w:rsidRPr="00524A9D">
              <w:rPr>
                <w:rFonts w:eastAsia="SimSun"/>
                <w:rPrChange w:id="13580" w:author="CR#1276" w:date="2020-04-07T11:39:00Z">
                  <w:rPr>
                    <w:rFonts w:eastAsia="SimSun"/>
                  </w:rPr>
                </w:rPrChange>
              </w:rPr>
              <w:t>U</w:t>
            </w:r>
          </w:p>
        </w:tc>
        <w:tc>
          <w:tcPr>
            <w:tcW w:w="0" w:type="auto"/>
          </w:tcPr>
          <w:p w:rsidR="00093F16" w:rsidRPr="00524A9D" w:rsidRDefault="00093F16" w:rsidP="00E10AA0">
            <w:pPr>
              <w:pStyle w:val="TAC"/>
              <w:rPr>
                <w:rFonts w:eastAsia="SimSun"/>
                <w:rPrChange w:id="13581" w:author="CR#1276" w:date="2020-04-07T11:39:00Z">
                  <w:rPr>
                    <w:rFonts w:eastAsia="SimSun"/>
                  </w:rPr>
                </w:rPrChange>
              </w:rPr>
            </w:pPr>
            <w:r w:rsidRPr="00524A9D">
              <w:rPr>
                <w:rFonts w:eastAsia="SimSun"/>
                <w:rPrChange w:id="13582" w:author="CR#1276" w:date="2020-04-07T11:39:00Z">
                  <w:rPr>
                    <w:rFonts w:eastAsia="SimSun"/>
                  </w:rPr>
                </w:rPrChange>
              </w:rPr>
              <w:t>U</w:t>
            </w:r>
          </w:p>
        </w:tc>
        <w:tc>
          <w:tcPr>
            <w:tcW w:w="0" w:type="auto"/>
          </w:tcPr>
          <w:p w:rsidR="00093F16" w:rsidRPr="00524A9D" w:rsidRDefault="00093F16" w:rsidP="00E10AA0">
            <w:pPr>
              <w:pStyle w:val="TAC"/>
              <w:rPr>
                <w:rFonts w:eastAsia="SimSun"/>
                <w:rPrChange w:id="13583" w:author="CR#1276" w:date="2020-04-07T11:39:00Z">
                  <w:rPr>
                    <w:rFonts w:eastAsia="SimSun"/>
                  </w:rPr>
                </w:rPrChange>
              </w:rPr>
            </w:pPr>
            <w:r w:rsidRPr="00524A9D">
              <w:rPr>
                <w:rFonts w:eastAsia="SimSun"/>
                <w:rPrChange w:id="13584" w:author="CR#1276" w:date="2020-04-07T11:39:00Z">
                  <w:rPr>
                    <w:rFonts w:eastAsia="SimSun"/>
                  </w:rPr>
                </w:rPrChange>
              </w:rPr>
              <w:t>U</w:t>
            </w:r>
          </w:p>
        </w:tc>
        <w:tc>
          <w:tcPr>
            <w:tcW w:w="0" w:type="auto"/>
          </w:tcPr>
          <w:p w:rsidR="00093F16" w:rsidRPr="00524A9D" w:rsidRDefault="00093F16" w:rsidP="00E10AA0">
            <w:pPr>
              <w:pStyle w:val="TAC"/>
              <w:rPr>
                <w:rFonts w:eastAsia="SimSun"/>
                <w:rPrChange w:id="13585" w:author="CR#1276" w:date="2020-04-07T11:39:00Z">
                  <w:rPr>
                    <w:rFonts w:eastAsia="SimSun"/>
                  </w:rPr>
                </w:rPrChange>
              </w:rPr>
            </w:pPr>
            <w:r w:rsidRPr="00524A9D">
              <w:rPr>
                <w:rFonts w:eastAsia="SimSun"/>
                <w:rPrChange w:id="13586" w:author="CR#1276" w:date="2020-04-07T11:39:00Z">
                  <w:rPr>
                    <w:rFonts w:eastAsia="SimSun"/>
                  </w:rPr>
                </w:rPrChange>
              </w:rPr>
              <w:t>D</w:t>
            </w:r>
          </w:p>
        </w:tc>
        <w:tc>
          <w:tcPr>
            <w:tcW w:w="0" w:type="auto"/>
          </w:tcPr>
          <w:p w:rsidR="00093F16" w:rsidRPr="00524A9D" w:rsidRDefault="00093F16" w:rsidP="00E10AA0">
            <w:pPr>
              <w:pStyle w:val="TAC"/>
              <w:rPr>
                <w:rFonts w:eastAsia="SimSun"/>
                <w:rPrChange w:id="13587" w:author="CR#1276" w:date="2020-04-07T11:39:00Z">
                  <w:rPr>
                    <w:rFonts w:eastAsia="SimSun"/>
                  </w:rPr>
                </w:rPrChange>
              </w:rPr>
            </w:pPr>
            <w:r w:rsidRPr="00524A9D">
              <w:rPr>
                <w:rFonts w:eastAsia="SimSun"/>
                <w:rPrChange w:id="13588" w:author="CR#1276" w:date="2020-04-07T11:39:00Z">
                  <w:rPr>
                    <w:rFonts w:eastAsia="SimSun"/>
                  </w:rPr>
                </w:rPrChange>
              </w:rPr>
              <w:t>D</w:t>
            </w:r>
          </w:p>
        </w:tc>
        <w:tc>
          <w:tcPr>
            <w:tcW w:w="0" w:type="auto"/>
          </w:tcPr>
          <w:p w:rsidR="00093F16" w:rsidRPr="00524A9D" w:rsidRDefault="00093F16" w:rsidP="00E10AA0">
            <w:pPr>
              <w:pStyle w:val="TAC"/>
              <w:rPr>
                <w:rFonts w:eastAsia="SimSun"/>
                <w:rPrChange w:id="13589" w:author="CR#1276" w:date="2020-04-07T11:39:00Z">
                  <w:rPr>
                    <w:rFonts w:eastAsia="SimSun"/>
                  </w:rPr>
                </w:rPrChange>
              </w:rPr>
            </w:pPr>
            <w:r w:rsidRPr="00524A9D">
              <w:rPr>
                <w:rFonts w:eastAsia="SimSun"/>
                <w:rPrChange w:id="13590" w:author="CR#1276" w:date="2020-04-07T11:39:00Z">
                  <w:rPr>
                    <w:rFonts w:eastAsia="SimSun"/>
                  </w:rPr>
                </w:rPrChange>
              </w:rPr>
              <w:t>D</w:t>
            </w:r>
          </w:p>
        </w:tc>
        <w:tc>
          <w:tcPr>
            <w:tcW w:w="0" w:type="auto"/>
          </w:tcPr>
          <w:p w:rsidR="00093F16" w:rsidRPr="00524A9D" w:rsidRDefault="00093F16" w:rsidP="00E10AA0">
            <w:pPr>
              <w:pStyle w:val="TAC"/>
              <w:rPr>
                <w:rFonts w:eastAsia="SimSun"/>
                <w:rPrChange w:id="13591" w:author="CR#1276" w:date="2020-04-07T11:39:00Z">
                  <w:rPr>
                    <w:rFonts w:eastAsia="SimSun"/>
                  </w:rPr>
                </w:rPrChange>
              </w:rPr>
            </w:pPr>
            <w:r w:rsidRPr="00524A9D">
              <w:rPr>
                <w:rFonts w:eastAsia="SimSun"/>
                <w:rPrChange w:id="13592" w:author="CR#1276" w:date="2020-04-07T11:39:00Z">
                  <w:rPr>
                    <w:rFonts w:eastAsia="SimSun"/>
                  </w:rPr>
                </w:rPrChange>
              </w:rPr>
              <w:t>D</w:t>
            </w:r>
          </w:p>
        </w:tc>
        <w:tc>
          <w:tcPr>
            <w:tcW w:w="0" w:type="auto"/>
          </w:tcPr>
          <w:p w:rsidR="00093F16" w:rsidRPr="00524A9D" w:rsidRDefault="00093F16" w:rsidP="00E10AA0">
            <w:pPr>
              <w:pStyle w:val="TAC"/>
              <w:rPr>
                <w:rFonts w:eastAsia="SimSun"/>
                <w:rPrChange w:id="13593" w:author="CR#1276" w:date="2020-04-07T11:39:00Z">
                  <w:rPr>
                    <w:rFonts w:eastAsia="SimSun"/>
                  </w:rPr>
                </w:rPrChange>
              </w:rPr>
            </w:pPr>
            <w:r w:rsidRPr="00524A9D">
              <w:rPr>
                <w:rFonts w:eastAsia="SimSun"/>
                <w:rPrChange w:id="13594" w:author="CR#1276" w:date="2020-04-07T11:39:00Z">
                  <w:rPr>
                    <w:rFonts w:eastAsia="SimSun"/>
                  </w:rPr>
                </w:rPrChange>
              </w:rPr>
              <w:t>D</w:t>
            </w:r>
          </w:p>
        </w:tc>
      </w:tr>
      <w:tr w:rsidR="0067149F" w:rsidRPr="00524A9D" w:rsidTr="006066D2">
        <w:trPr>
          <w:jc w:val="center"/>
        </w:trPr>
        <w:tc>
          <w:tcPr>
            <w:tcW w:w="0" w:type="auto"/>
          </w:tcPr>
          <w:p w:rsidR="00093F16" w:rsidRPr="00524A9D" w:rsidRDefault="00093F16" w:rsidP="00E10AA0">
            <w:pPr>
              <w:pStyle w:val="TAC"/>
              <w:rPr>
                <w:rFonts w:eastAsia="SimSun"/>
                <w:rPrChange w:id="13595" w:author="CR#1276" w:date="2020-04-07T11:39:00Z">
                  <w:rPr>
                    <w:rFonts w:eastAsia="SimSun"/>
                  </w:rPr>
                </w:rPrChange>
              </w:rPr>
            </w:pPr>
            <w:r w:rsidRPr="00524A9D">
              <w:rPr>
                <w:rFonts w:eastAsia="SimSun"/>
                <w:rPrChange w:id="13596" w:author="CR#1276" w:date="2020-04-07T11:39:00Z">
                  <w:rPr>
                    <w:rFonts w:eastAsia="SimSun"/>
                  </w:rPr>
                </w:rPrChange>
              </w:rPr>
              <w:t>4</w:t>
            </w:r>
          </w:p>
        </w:tc>
        <w:tc>
          <w:tcPr>
            <w:tcW w:w="0" w:type="auto"/>
          </w:tcPr>
          <w:p w:rsidR="00093F16" w:rsidRPr="00524A9D" w:rsidRDefault="00093F16" w:rsidP="00E10AA0">
            <w:pPr>
              <w:pStyle w:val="TAC"/>
              <w:rPr>
                <w:rFonts w:eastAsia="SimSun"/>
                <w:rPrChange w:id="13597" w:author="CR#1276" w:date="2020-04-07T11:39:00Z">
                  <w:rPr>
                    <w:rFonts w:eastAsia="SimSun"/>
                  </w:rPr>
                </w:rPrChange>
              </w:rPr>
            </w:pPr>
            <w:r w:rsidRPr="00524A9D">
              <w:rPr>
                <w:rFonts w:eastAsia="SimSun"/>
                <w:rPrChange w:id="13598" w:author="CR#1276" w:date="2020-04-07T11:39:00Z">
                  <w:rPr>
                    <w:rFonts w:eastAsia="SimSun"/>
                  </w:rPr>
                </w:rPrChange>
              </w:rPr>
              <w:t>10 ms</w:t>
            </w:r>
          </w:p>
        </w:tc>
        <w:tc>
          <w:tcPr>
            <w:tcW w:w="0" w:type="auto"/>
          </w:tcPr>
          <w:p w:rsidR="00093F16" w:rsidRPr="00524A9D" w:rsidRDefault="00093F16" w:rsidP="00E10AA0">
            <w:pPr>
              <w:pStyle w:val="TAC"/>
              <w:rPr>
                <w:rFonts w:eastAsia="SimSun"/>
                <w:rPrChange w:id="13599" w:author="CR#1276" w:date="2020-04-07T11:39:00Z">
                  <w:rPr>
                    <w:rFonts w:eastAsia="SimSun"/>
                  </w:rPr>
                </w:rPrChange>
              </w:rPr>
            </w:pPr>
            <w:r w:rsidRPr="00524A9D">
              <w:rPr>
                <w:rFonts w:eastAsia="SimSun"/>
                <w:rPrChange w:id="13600" w:author="CR#1276" w:date="2020-04-07T11:39:00Z">
                  <w:rPr>
                    <w:rFonts w:eastAsia="SimSun"/>
                  </w:rPr>
                </w:rPrChange>
              </w:rPr>
              <w:t>D</w:t>
            </w:r>
          </w:p>
        </w:tc>
        <w:tc>
          <w:tcPr>
            <w:tcW w:w="0" w:type="auto"/>
          </w:tcPr>
          <w:p w:rsidR="00093F16" w:rsidRPr="00524A9D" w:rsidRDefault="00093F16" w:rsidP="00E10AA0">
            <w:pPr>
              <w:pStyle w:val="TAC"/>
              <w:rPr>
                <w:rFonts w:eastAsia="SimSun"/>
                <w:rPrChange w:id="13601" w:author="CR#1276" w:date="2020-04-07T11:39:00Z">
                  <w:rPr>
                    <w:rFonts w:eastAsia="SimSun"/>
                  </w:rPr>
                </w:rPrChange>
              </w:rPr>
            </w:pPr>
            <w:r w:rsidRPr="00524A9D">
              <w:rPr>
                <w:rFonts w:eastAsia="SimSun"/>
                <w:rPrChange w:id="13602" w:author="CR#1276" w:date="2020-04-07T11:39:00Z">
                  <w:rPr>
                    <w:rFonts w:eastAsia="SimSun"/>
                  </w:rPr>
                </w:rPrChange>
              </w:rPr>
              <w:t>S</w:t>
            </w:r>
          </w:p>
        </w:tc>
        <w:tc>
          <w:tcPr>
            <w:tcW w:w="0" w:type="auto"/>
          </w:tcPr>
          <w:p w:rsidR="00093F16" w:rsidRPr="00524A9D" w:rsidRDefault="00093F16" w:rsidP="00E10AA0">
            <w:pPr>
              <w:pStyle w:val="TAC"/>
              <w:rPr>
                <w:rFonts w:eastAsia="SimSun"/>
                <w:rPrChange w:id="13603" w:author="CR#1276" w:date="2020-04-07T11:39:00Z">
                  <w:rPr>
                    <w:rFonts w:eastAsia="SimSun"/>
                  </w:rPr>
                </w:rPrChange>
              </w:rPr>
            </w:pPr>
            <w:r w:rsidRPr="00524A9D">
              <w:rPr>
                <w:rFonts w:eastAsia="SimSun"/>
                <w:rPrChange w:id="13604" w:author="CR#1276" w:date="2020-04-07T11:39:00Z">
                  <w:rPr>
                    <w:rFonts w:eastAsia="SimSun"/>
                  </w:rPr>
                </w:rPrChange>
              </w:rPr>
              <w:t>U</w:t>
            </w:r>
          </w:p>
        </w:tc>
        <w:tc>
          <w:tcPr>
            <w:tcW w:w="0" w:type="auto"/>
          </w:tcPr>
          <w:p w:rsidR="00093F16" w:rsidRPr="00524A9D" w:rsidRDefault="00093F16" w:rsidP="00E10AA0">
            <w:pPr>
              <w:pStyle w:val="TAC"/>
              <w:rPr>
                <w:rFonts w:eastAsia="SimSun"/>
                <w:rPrChange w:id="13605" w:author="CR#1276" w:date="2020-04-07T11:39:00Z">
                  <w:rPr>
                    <w:rFonts w:eastAsia="SimSun"/>
                  </w:rPr>
                </w:rPrChange>
              </w:rPr>
            </w:pPr>
            <w:r w:rsidRPr="00524A9D">
              <w:rPr>
                <w:rFonts w:eastAsia="SimSun"/>
                <w:rPrChange w:id="13606" w:author="CR#1276" w:date="2020-04-07T11:39:00Z">
                  <w:rPr>
                    <w:rFonts w:eastAsia="SimSun"/>
                  </w:rPr>
                </w:rPrChange>
              </w:rPr>
              <w:t>U</w:t>
            </w:r>
          </w:p>
        </w:tc>
        <w:tc>
          <w:tcPr>
            <w:tcW w:w="0" w:type="auto"/>
          </w:tcPr>
          <w:p w:rsidR="00093F16" w:rsidRPr="00524A9D" w:rsidRDefault="00093F16" w:rsidP="00E10AA0">
            <w:pPr>
              <w:pStyle w:val="TAC"/>
              <w:rPr>
                <w:rFonts w:eastAsia="SimSun"/>
                <w:rPrChange w:id="13607" w:author="CR#1276" w:date="2020-04-07T11:39:00Z">
                  <w:rPr>
                    <w:rFonts w:eastAsia="SimSun"/>
                  </w:rPr>
                </w:rPrChange>
              </w:rPr>
            </w:pPr>
            <w:r w:rsidRPr="00524A9D">
              <w:rPr>
                <w:rFonts w:eastAsia="SimSun"/>
                <w:rPrChange w:id="13608" w:author="CR#1276" w:date="2020-04-07T11:39:00Z">
                  <w:rPr>
                    <w:rFonts w:eastAsia="SimSun"/>
                  </w:rPr>
                </w:rPrChange>
              </w:rPr>
              <w:t>D</w:t>
            </w:r>
          </w:p>
        </w:tc>
        <w:tc>
          <w:tcPr>
            <w:tcW w:w="0" w:type="auto"/>
          </w:tcPr>
          <w:p w:rsidR="00093F16" w:rsidRPr="00524A9D" w:rsidRDefault="00093F16" w:rsidP="00E10AA0">
            <w:pPr>
              <w:pStyle w:val="TAC"/>
              <w:rPr>
                <w:rFonts w:eastAsia="SimSun"/>
                <w:rPrChange w:id="13609" w:author="CR#1276" w:date="2020-04-07T11:39:00Z">
                  <w:rPr>
                    <w:rFonts w:eastAsia="SimSun"/>
                  </w:rPr>
                </w:rPrChange>
              </w:rPr>
            </w:pPr>
            <w:r w:rsidRPr="00524A9D">
              <w:rPr>
                <w:rFonts w:eastAsia="SimSun"/>
                <w:rPrChange w:id="13610" w:author="CR#1276" w:date="2020-04-07T11:39:00Z">
                  <w:rPr>
                    <w:rFonts w:eastAsia="SimSun"/>
                  </w:rPr>
                </w:rPrChange>
              </w:rPr>
              <w:t>D</w:t>
            </w:r>
          </w:p>
        </w:tc>
        <w:tc>
          <w:tcPr>
            <w:tcW w:w="0" w:type="auto"/>
          </w:tcPr>
          <w:p w:rsidR="00093F16" w:rsidRPr="00524A9D" w:rsidRDefault="00093F16" w:rsidP="00E10AA0">
            <w:pPr>
              <w:pStyle w:val="TAC"/>
              <w:rPr>
                <w:rFonts w:eastAsia="SimSun"/>
                <w:rPrChange w:id="13611" w:author="CR#1276" w:date="2020-04-07T11:39:00Z">
                  <w:rPr>
                    <w:rFonts w:eastAsia="SimSun"/>
                  </w:rPr>
                </w:rPrChange>
              </w:rPr>
            </w:pPr>
            <w:r w:rsidRPr="00524A9D">
              <w:rPr>
                <w:rFonts w:eastAsia="SimSun"/>
                <w:rPrChange w:id="13612" w:author="CR#1276" w:date="2020-04-07T11:39:00Z">
                  <w:rPr>
                    <w:rFonts w:eastAsia="SimSun"/>
                  </w:rPr>
                </w:rPrChange>
              </w:rPr>
              <w:t>D</w:t>
            </w:r>
          </w:p>
        </w:tc>
        <w:tc>
          <w:tcPr>
            <w:tcW w:w="0" w:type="auto"/>
          </w:tcPr>
          <w:p w:rsidR="00093F16" w:rsidRPr="00524A9D" w:rsidRDefault="00093F16" w:rsidP="00E10AA0">
            <w:pPr>
              <w:pStyle w:val="TAC"/>
              <w:rPr>
                <w:rFonts w:eastAsia="SimSun"/>
                <w:rPrChange w:id="13613" w:author="CR#1276" w:date="2020-04-07T11:39:00Z">
                  <w:rPr>
                    <w:rFonts w:eastAsia="SimSun"/>
                  </w:rPr>
                </w:rPrChange>
              </w:rPr>
            </w:pPr>
            <w:r w:rsidRPr="00524A9D">
              <w:rPr>
                <w:rFonts w:eastAsia="SimSun"/>
                <w:rPrChange w:id="13614" w:author="CR#1276" w:date="2020-04-07T11:39:00Z">
                  <w:rPr>
                    <w:rFonts w:eastAsia="SimSun"/>
                  </w:rPr>
                </w:rPrChange>
              </w:rPr>
              <w:t>D</w:t>
            </w:r>
          </w:p>
        </w:tc>
        <w:tc>
          <w:tcPr>
            <w:tcW w:w="0" w:type="auto"/>
          </w:tcPr>
          <w:p w:rsidR="00093F16" w:rsidRPr="00524A9D" w:rsidRDefault="00093F16" w:rsidP="00E10AA0">
            <w:pPr>
              <w:pStyle w:val="TAC"/>
              <w:rPr>
                <w:rFonts w:eastAsia="SimSun"/>
                <w:rPrChange w:id="13615" w:author="CR#1276" w:date="2020-04-07T11:39:00Z">
                  <w:rPr>
                    <w:rFonts w:eastAsia="SimSun"/>
                  </w:rPr>
                </w:rPrChange>
              </w:rPr>
            </w:pPr>
            <w:r w:rsidRPr="00524A9D">
              <w:rPr>
                <w:rFonts w:eastAsia="SimSun"/>
                <w:rPrChange w:id="13616" w:author="CR#1276" w:date="2020-04-07T11:39:00Z">
                  <w:rPr>
                    <w:rFonts w:eastAsia="SimSun"/>
                  </w:rPr>
                </w:rPrChange>
              </w:rPr>
              <w:t>D</w:t>
            </w:r>
          </w:p>
        </w:tc>
        <w:tc>
          <w:tcPr>
            <w:tcW w:w="0" w:type="auto"/>
          </w:tcPr>
          <w:p w:rsidR="00093F16" w:rsidRPr="00524A9D" w:rsidRDefault="00093F16" w:rsidP="00E10AA0">
            <w:pPr>
              <w:pStyle w:val="TAC"/>
              <w:rPr>
                <w:rFonts w:eastAsia="SimSun"/>
                <w:rPrChange w:id="13617" w:author="CR#1276" w:date="2020-04-07T11:39:00Z">
                  <w:rPr>
                    <w:rFonts w:eastAsia="SimSun"/>
                  </w:rPr>
                </w:rPrChange>
              </w:rPr>
            </w:pPr>
            <w:r w:rsidRPr="00524A9D">
              <w:rPr>
                <w:rFonts w:eastAsia="SimSun"/>
                <w:rPrChange w:id="13618" w:author="CR#1276" w:date="2020-04-07T11:39:00Z">
                  <w:rPr>
                    <w:rFonts w:eastAsia="SimSun"/>
                  </w:rPr>
                </w:rPrChange>
              </w:rPr>
              <w:t>D</w:t>
            </w:r>
          </w:p>
        </w:tc>
      </w:tr>
      <w:tr w:rsidR="0067149F" w:rsidRPr="00524A9D" w:rsidTr="006066D2">
        <w:trPr>
          <w:jc w:val="center"/>
        </w:trPr>
        <w:tc>
          <w:tcPr>
            <w:tcW w:w="0" w:type="auto"/>
          </w:tcPr>
          <w:p w:rsidR="00093F16" w:rsidRPr="00524A9D" w:rsidRDefault="00093F16" w:rsidP="00E10AA0">
            <w:pPr>
              <w:pStyle w:val="TAC"/>
              <w:rPr>
                <w:rFonts w:eastAsia="SimSun"/>
                <w:rPrChange w:id="13619" w:author="CR#1276" w:date="2020-04-07T11:39:00Z">
                  <w:rPr>
                    <w:rFonts w:eastAsia="SimSun"/>
                  </w:rPr>
                </w:rPrChange>
              </w:rPr>
            </w:pPr>
            <w:r w:rsidRPr="00524A9D">
              <w:rPr>
                <w:rFonts w:eastAsia="SimSun"/>
                <w:rPrChange w:id="13620" w:author="CR#1276" w:date="2020-04-07T11:39:00Z">
                  <w:rPr>
                    <w:rFonts w:eastAsia="SimSun"/>
                  </w:rPr>
                </w:rPrChange>
              </w:rPr>
              <w:t>5</w:t>
            </w:r>
          </w:p>
        </w:tc>
        <w:tc>
          <w:tcPr>
            <w:tcW w:w="0" w:type="auto"/>
          </w:tcPr>
          <w:p w:rsidR="00093F16" w:rsidRPr="00524A9D" w:rsidRDefault="00093F16" w:rsidP="00E10AA0">
            <w:pPr>
              <w:pStyle w:val="TAC"/>
              <w:rPr>
                <w:rFonts w:eastAsia="SimSun"/>
                <w:rPrChange w:id="13621" w:author="CR#1276" w:date="2020-04-07T11:39:00Z">
                  <w:rPr>
                    <w:rFonts w:eastAsia="SimSun"/>
                  </w:rPr>
                </w:rPrChange>
              </w:rPr>
            </w:pPr>
            <w:r w:rsidRPr="00524A9D">
              <w:rPr>
                <w:rFonts w:eastAsia="SimSun"/>
                <w:rPrChange w:id="13622" w:author="CR#1276" w:date="2020-04-07T11:39:00Z">
                  <w:rPr>
                    <w:rFonts w:eastAsia="SimSun"/>
                  </w:rPr>
                </w:rPrChange>
              </w:rPr>
              <w:t>10 ms</w:t>
            </w:r>
          </w:p>
        </w:tc>
        <w:tc>
          <w:tcPr>
            <w:tcW w:w="0" w:type="auto"/>
          </w:tcPr>
          <w:p w:rsidR="00093F16" w:rsidRPr="00524A9D" w:rsidRDefault="00093F16" w:rsidP="00E10AA0">
            <w:pPr>
              <w:pStyle w:val="TAC"/>
              <w:rPr>
                <w:rFonts w:eastAsia="SimSun"/>
                <w:rPrChange w:id="13623" w:author="CR#1276" w:date="2020-04-07T11:39:00Z">
                  <w:rPr>
                    <w:rFonts w:eastAsia="SimSun"/>
                  </w:rPr>
                </w:rPrChange>
              </w:rPr>
            </w:pPr>
            <w:r w:rsidRPr="00524A9D">
              <w:rPr>
                <w:rFonts w:eastAsia="SimSun"/>
                <w:rPrChange w:id="13624" w:author="CR#1276" w:date="2020-04-07T11:39:00Z">
                  <w:rPr>
                    <w:rFonts w:eastAsia="SimSun"/>
                  </w:rPr>
                </w:rPrChange>
              </w:rPr>
              <w:t>D</w:t>
            </w:r>
          </w:p>
        </w:tc>
        <w:tc>
          <w:tcPr>
            <w:tcW w:w="0" w:type="auto"/>
          </w:tcPr>
          <w:p w:rsidR="00093F16" w:rsidRPr="00524A9D" w:rsidRDefault="00093F16" w:rsidP="00E10AA0">
            <w:pPr>
              <w:pStyle w:val="TAC"/>
              <w:rPr>
                <w:rFonts w:eastAsia="SimSun"/>
                <w:rPrChange w:id="13625" w:author="CR#1276" w:date="2020-04-07T11:39:00Z">
                  <w:rPr>
                    <w:rFonts w:eastAsia="SimSun"/>
                  </w:rPr>
                </w:rPrChange>
              </w:rPr>
            </w:pPr>
            <w:r w:rsidRPr="00524A9D">
              <w:rPr>
                <w:rFonts w:eastAsia="SimSun"/>
                <w:rPrChange w:id="13626" w:author="CR#1276" w:date="2020-04-07T11:39:00Z">
                  <w:rPr>
                    <w:rFonts w:eastAsia="SimSun"/>
                  </w:rPr>
                </w:rPrChange>
              </w:rPr>
              <w:t>S</w:t>
            </w:r>
          </w:p>
        </w:tc>
        <w:tc>
          <w:tcPr>
            <w:tcW w:w="0" w:type="auto"/>
          </w:tcPr>
          <w:p w:rsidR="00093F16" w:rsidRPr="00524A9D" w:rsidRDefault="00093F16" w:rsidP="00E10AA0">
            <w:pPr>
              <w:pStyle w:val="TAC"/>
              <w:rPr>
                <w:rFonts w:eastAsia="SimSun"/>
                <w:rPrChange w:id="13627" w:author="CR#1276" w:date="2020-04-07T11:39:00Z">
                  <w:rPr>
                    <w:rFonts w:eastAsia="SimSun"/>
                  </w:rPr>
                </w:rPrChange>
              </w:rPr>
            </w:pPr>
            <w:r w:rsidRPr="00524A9D">
              <w:rPr>
                <w:rFonts w:eastAsia="SimSun"/>
                <w:rPrChange w:id="13628" w:author="CR#1276" w:date="2020-04-07T11:39:00Z">
                  <w:rPr>
                    <w:rFonts w:eastAsia="SimSun"/>
                  </w:rPr>
                </w:rPrChange>
              </w:rPr>
              <w:t>U</w:t>
            </w:r>
          </w:p>
        </w:tc>
        <w:tc>
          <w:tcPr>
            <w:tcW w:w="0" w:type="auto"/>
          </w:tcPr>
          <w:p w:rsidR="00093F16" w:rsidRPr="00524A9D" w:rsidRDefault="00093F16" w:rsidP="00E10AA0">
            <w:pPr>
              <w:pStyle w:val="TAC"/>
              <w:rPr>
                <w:rFonts w:eastAsia="SimSun"/>
                <w:rPrChange w:id="13629" w:author="CR#1276" w:date="2020-04-07T11:39:00Z">
                  <w:rPr>
                    <w:rFonts w:eastAsia="SimSun"/>
                  </w:rPr>
                </w:rPrChange>
              </w:rPr>
            </w:pPr>
            <w:r w:rsidRPr="00524A9D">
              <w:rPr>
                <w:rFonts w:eastAsia="SimSun"/>
                <w:rPrChange w:id="13630" w:author="CR#1276" w:date="2020-04-07T11:39:00Z">
                  <w:rPr>
                    <w:rFonts w:eastAsia="SimSun"/>
                  </w:rPr>
                </w:rPrChange>
              </w:rPr>
              <w:t>D</w:t>
            </w:r>
          </w:p>
        </w:tc>
        <w:tc>
          <w:tcPr>
            <w:tcW w:w="0" w:type="auto"/>
          </w:tcPr>
          <w:p w:rsidR="00093F16" w:rsidRPr="00524A9D" w:rsidRDefault="00093F16" w:rsidP="00E10AA0">
            <w:pPr>
              <w:pStyle w:val="TAC"/>
              <w:rPr>
                <w:rFonts w:eastAsia="SimSun"/>
                <w:rPrChange w:id="13631" w:author="CR#1276" w:date="2020-04-07T11:39:00Z">
                  <w:rPr>
                    <w:rFonts w:eastAsia="SimSun"/>
                  </w:rPr>
                </w:rPrChange>
              </w:rPr>
            </w:pPr>
            <w:r w:rsidRPr="00524A9D">
              <w:rPr>
                <w:rFonts w:eastAsia="SimSun"/>
                <w:rPrChange w:id="13632" w:author="CR#1276" w:date="2020-04-07T11:39:00Z">
                  <w:rPr>
                    <w:rFonts w:eastAsia="SimSun"/>
                  </w:rPr>
                </w:rPrChange>
              </w:rPr>
              <w:t>D</w:t>
            </w:r>
          </w:p>
        </w:tc>
        <w:tc>
          <w:tcPr>
            <w:tcW w:w="0" w:type="auto"/>
          </w:tcPr>
          <w:p w:rsidR="00093F16" w:rsidRPr="00524A9D" w:rsidRDefault="00093F16" w:rsidP="00E10AA0">
            <w:pPr>
              <w:pStyle w:val="TAC"/>
              <w:rPr>
                <w:rFonts w:eastAsia="SimSun"/>
                <w:rPrChange w:id="13633" w:author="CR#1276" w:date="2020-04-07T11:39:00Z">
                  <w:rPr>
                    <w:rFonts w:eastAsia="SimSun"/>
                  </w:rPr>
                </w:rPrChange>
              </w:rPr>
            </w:pPr>
            <w:r w:rsidRPr="00524A9D">
              <w:rPr>
                <w:rFonts w:eastAsia="SimSun"/>
                <w:rPrChange w:id="13634" w:author="CR#1276" w:date="2020-04-07T11:39:00Z">
                  <w:rPr>
                    <w:rFonts w:eastAsia="SimSun"/>
                  </w:rPr>
                </w:rPrChange>
              </w:rPr>
              <w:t>D</w:t>
            </w:r>
          </w:p>
        </w:tc>
        <w:tc>
          <w:tcPr>
            <w:tcW w:w="0" w:type="auto"/>
          </w:tcPr>
          <w:p w:rsidR="00093F16" w:rsidRPr="00524A9D" w:rsidRDefault="00093F16" w:rsidP="00E10AA0">
            <w:pPr>
              <w:pStyle w:val="TAC"/>
              <w:rPr>
                <w:rFonts w:eastAsia="SimSun"/>
                <w:rPrChange w:id="13635" w:author="CR#1276" w:date="2020-04-07T11:39:00Z">
                  <w:rPr>
                    <w:rFonts w:eastAsia="SimSun"/>
                  </w:rPr>
                </w:rPrChange>
              </w:rPr>
            </w:pPr>
            <w:r w:rsidRPr="00524A9D">
              <w:rPr>
                <w:rFonts w:eastAsia="SimSun"/>
                <w:rPrChange w:id="13636" w:author="CR#1276" w:date="2020-04-07T11:39:00Z">
                  <w:rPr>
                    <w:rFonts w:eastAsia="SimSun"/>
                  </w:rPr>
                </w:rPrChange>
              </w:rPr>
              <w:t>D</w:t>
            </w:r>
          </w:p>
        </w:tc>
        <w:tc>
          <w:tcPr>
            <w:tcW w:w="0" w:type="auto"/>
          </w:tcPr>
          <w:p w:rsidR="00093F16" w:rsidRPr="00524A9D" w:rsidRDefault="00093F16" w:rsidP="00E10AA0">
            <w:pPr>
              <w:pStyle w:val="TAC"/>
              <w:rPr>
                <w:rFonts w:eastAsia="SimSun"/>
                <w:rPrChange w:id="13637" w:author="CR#1276" w:date="2020-04-07T11:39:00Z">
                  <w:rPr>
                    <w:rFonts w:eastAsia="SimSun"/>
                  </w:rPr>
                </w:rPrChange>
              </w:rPr>
            </w:pPr>
            <w:r w:rsidRPr="00524A9D">
              <w:rPr>
                <w:rFonts w:eastAsia="SimSun"/>
                <w:rPrChange w:id="13638" w:author="CR#1276" w:date="2020-04-07T11:39:00Z">
                  <w:rPr>
                    <w:rFonts w:eastAsia="SimSun"/>
                  </w:rPr>
                </w:rPrChange>
              </w:rPr>
              <w:t>D</w:t>
            </w:r>
          </w:p>
        </w:tc>
        <w:tc>
          <w:tcPr>
            <w:tcW w:w="0" w:type="auto"/>
          </w:tcPr>
          <w:p w:rsidR="00093F16" w:rsidRPr="00524A9D" w:rsidRDefault="00093F16" w:rsidP="00E10AA0">
            <w:pPr>
              <w:pStyle w:val="TAC"/>
              <w:rPr>
                <w:rFonts w:eastAsia="SimSun"/>
                <w:rPrChange w:id="13639" w:author="CR#1276" w:date="2020-04-07T11:39:00Z">
                  <w:rPr>
                    <w:rFonts w:eastAsia="SimSun"/>
                  </w:rPr>
                </w:rPrChange>
              </w:rPr>
            </w:pPr>
            <w:r w:rsidRPr="00524A9D">
              <w:rPr>
                <w:rFonts w:eastAsia="SimSun"/>
                <w:rPrChange w:id="13640" w:author="CR#1276" w:date="2020-04-07T11:39:00Z">
                  <w:rPr>
                    <w:rFonts w:eastAsia="SimSun"/>
                  </w:rPr>
                </w:rPrChange>
              </w:rPr>
              <w:t>D</w:t>
            </w:r>
          </w:p>
        </w:tc>
        <w:tc>
          <w:tcPr>
            <w:tcW w:w="0" w:type="auto"/>
          </w:tcPr>
          <w:p w:rsidR="00093F16" w:rsidRPr="00524A9D" w:rsidRDefault="00093F16" w:rsidP="00E10AA0">
            <w:pPr>
              <w:pStyle w:val="TAC"/>
              <w:rPr>
                <w:rFonts w:eastAsia="SimSun"/>
                <w:rPrChange w:id="13641" w:author="CR#1276" w:date="2020-04-07T11:39:00Z">
                  <w:rPr>
                    <w:rFonts w:eastAsia="SimSun"/>
                  </w:rPr>
                </w:rPrChange>
              </w:rPr>
            </w:pPr>
            <w:r w:rsidRPr="00524A9D">
              <w:rPr>
                <w:rFonts w:eastAsia="SimSun"/>
                <w:rPrChange w:id="13642" w:author="CR#1276" w:date="2020-04-07T11:39:00Z">
                  <w:rPr>
                    <w:rFonts w:eastAsia="SimSun"/>
                  </w:rPr>
                </w:rPrChange>
              </w:rPr>
              <w:t>D</w:t>
            </w:r>
          </w:p>
        </w:tc>
      </w:tr>
      <w:tr w:rsidR="00093F16" w:rsidRPr="00524A9D" w:rsidTr="006066D2">
        <w:trPr>
          <w:jc w:val="center"/>
        </w:trPr>
        <w:tc>
          <w:tcPr>
            <w:tcW w:w="0" w:type="auto"/>
          </w:tcPr>
          <w:p w:rsidR="00093F16" w:rsidRPr="00524A9D" w:rsidRDefault="00093F16" w:rsidP="00E10AA0">
            <w:pPr>
              <w:pStyle w:val="TAC"/>
              <w:rPr>
                <w:rFonts w:eastAsia="SimSun"/>
                <w:rPrChange w:id="13643" w:author="CR#1276" w:date="2020-04-07T11:39:00Z">
                  <w:rPr>
                    <w:rFonts w:eastAsia="SimSun"/>
                  </w:rPr>
                </w:rPrChange>
              </w:rPr>
            </w:pPr>
            <w:r w:rsidRPr="00524A9D">
              <w:rPr>
                <w:rFonts w:eastAsia="SimSun"/>
                <w:rPrChange w:id="13644" w:author="CR#1276" w:date="2020-04-07T11:39:00Z">
                  <w:rPr>
                    <w:rFonts w:eastAsia="SimSun"/>
                  </w:rPr>
                </w:rPrChange>
              </w:rPr>
              <w:t>6</w:t>
            </w:r>
          </w:p>
        </w:tc>
        <w:tc>
          <w:tcPr>
            <w:tcW w:w="0" w:type="auto"/>
          </w:tcPr>
          <w:p w:rsidR="00093F16" w:rsidRPr="00524A9D" w:rsidRDefault="007F3101" w:rsidP="00E10AA0">
            <w:pPr>
              <w:pStyle w:val="TAC"/>
              <w:rPr>
                <w:rFonts w:eastAsia="SimSun"/>
                <w:rPrChange w:id="13645" w:author="CR#1276" w:date="2020-04-07T11:39:00Z">
                  <w:rPr>
                    <w:rFonts w:eastAsia="SimSun"/>
                  </w:rPr>
                </w:rPrChange>
              </w:rPr>
            </w:pPr>
            <w:r w:rsidRPr="00524A9D">
              <w:rPr>
                <w:rFonts w:eastAsia="SimSun"/>
                <w:rPrChange w:id="13646" w:author="CR#1276" w:date="2020-04-07T11:39:00Z">
                  <w:rPr>
                    <w:rFonts w:eastAsia="SimSun"/>
                  </w:rPr>
                </w:rPrChange>
              </w:rPr>
              <w:t>5</w:t>
            </w:r>
            <w:r w:rsidR="00093F16" w:rsidRPr="00524A9D">
              <w:rPr>
                <w:rFonts w:eastAsia="SimSun"/>
                <w:rPrChange w:id="13647" w:author="CR#1276" w:date="2020-04-07T11:39:00Z">
                  <w:rPr>
                    <w:rFonts w:eastAsia="SimSun"/>
                  </w:rPr>
                </w:rPrChange>
              </w:rPr>
              <w:t xml:space="preserve"> ms</w:t>
            </w:r>
          </w:p>
        </w:tc>
        <w:tc>
          <w:tcPr>
            <w:tcW w:w="0" w:type="auto"/>
          </w:tcPr>
          <w:p w:rsidR="00093F16" w:rsidRPr="00524A9D" w:rsidRDefault="00093F16" w:rsidP="00E10AA0">
            <w:pPr>
              <w:pStyle w:val="TAC"/>
              <w:rPr>
                <w:rFonts w:eastAsia="SimSun"/>
                <w:rPrChange w:id="13648" w:author="CR#1276" w:date="2020-04-07T11:39:00Z">
                  <w:rPr>
                    <w:rFonts w:eastAsia="SimSun"/>
                  </w:rPr>
                </w:rPrChange>
              </w:rPr>
            </w:pPr>
            <w:r w:rsidRPr="00524A9D">
              <w:rPr>
                <w:rFonts w:eastAsia="SimSun"/>
                <w:rPrChange w:id="13649" w:author="CR#1276" w:date="2020-04-07T11:39:00Z">
                  <w:rPr>
                    <w:rFonts w:eastAsia="SimSun"/>
                  </w:rPr>
                </w:rPrChange>
              </w:rPr>
              <w:t>D</w:t>
            </w:r>
          </w:p>
        </w:tc>
        <w:tc>
          <w:tcPr>
            <w:tcW w:w="0" w:type="auto"/>
          </w:tcPr>
          <w:p w:rsidR="00093F16" w:rsidRPr="00524A9D" w:rsidRDefault="00093F16" w:rsidP="00E10AA0">
            <w:pPr>
              <w:pStyle w:val="TAC"/>
              <w:rPr>
                <w:rFonts w:eastAsia="SimSun"/>
                <w:rPrChange w:id="13650" w:author="CR#1276" w:date="2020-04-07T11:39:00Z">
                  <w:rPr>
                    <w:rFonts w:eastAsia="SimSun"/>
                  </w:rPr>
                </w:rPrChange>
              </w:rPr>
            </w:pPr>
            <w:r w:rsidRPr="00524A9D">
              <w:rPr>
                <w:rFonts w:eastAsia="SimSun"/>
                <w:rPrChange w:id="13651" w:author="CR#1276" w:date="2020-04-07T11:39:00Z">
                  <w:rPr>
                    <w:rFonts w:eastAsia="SimSun"/>
                  </w:rPr>
                </w:rPrChange>
              </w:rPr>
              <w:t>S</w:t>
            </w:r>
          </w:p>
        </w:tc>
        <w:tc>
          <w:tcPr>
            <w:tcW w:w="0" w:type="auto"/>
          </w:tcPr>
          <w:p w:rsidR="00093F16" w:rsidRPr="00524A9D" w:rsidRDefault="00093F16" w:rsidP="00E10AA0">
            <w:pPr>
              <w:pStyle w:val="TAC"/>
              <w:rPr>
                <w:rFonts w:eastAsia="SimSun"/>
                <w:rPrChange w:id="13652" w:author="CR#1276" w:date="2020-04-07T11:39:00Z">
                  <w:rPr>
                    <w:rFonts w:eastAsia="SimSun"/>
                  </w:rPr>
                </w:rPrChange>
              </w:rPr>
            </w:pPr>
            <w:r w:rsidRPr="00524A9D">
              <w:rPr>
                <w:rFonts w:eastAsia="SimSun"/>
                <w:rPrChange w:id="13653" w:author="CR#1276" w:date="2020-04-07T11:39:00Z">
                  <w:rPr>
                    <w:rFonts w:eastAsia="SimSun"/>
                  </w:rPr>
                </w:rPrChange>
              </w:rPr>
              <w:t>U</w:t>
            </w:r>
          </w:p>
        </w:tc>
        <w:tc>
          <w:tcPr>
            <w:tcW w:w="0" w:type="auto"/>
          </w:tcPr>
          <w:p w:rsidR="00093F16" w:rsidRPr="00524A9D" w:rsidRDefault="00093F16" w:rsidP="00E10AA0">
            <w:pPr>
              <w:pStyle w:val="TAC"/>
              <w:rPr>
                <w:rFonts w:eastAsia="SimSun"/>
                <w:rPrChange w:id="13654" w:author="CR#1276" w:date="2020-04-07T11:39:00Z">
                  <w:rPr>
                    <w:rFonts w:eastAsia="SimSun"/>
                  </w:rPr>
                </w:rPrChange>
              </w:rPr>
            </w:pPr>
            <w:r w:rsidRPr="00524A9D">
              <w:rPr>
                <w:rFonts w:eastAsia="SimSun"/>
                <w:rPrChange w:id="13655" w:author="CR#1276" w:date="2020-04-07T11:39:00Z">
                  <w:rPr>
                    <w:rFonts w:eastAsia="SimSun"/>
                  </w:rPr>
                </w:rPrChange>
              </w:rPr>
              <w:t>U</w:t>
            </w:r>
          </w:p>
        </w:tc>
        <w:tc>
          <w:tcPr>
            <w:tcW w:w="0" w:type="auto"/>
          </w:tcPr>
          <w:p w:rsidR="00093F16" w:rsidRPr="00524A9D" w:rsidRDefault="00093F16" w:rsidP="00E10AA0">
            <w:pPr>
              <w:pStyle w:val="TAC"/>
              <w:rPr>
                <w:rFonts w:eastAsia="SimSun"/>
                <w:rPrChange w:id="13656" w:author="CR#1276" w:date="2020-04-07T11:39:00Z">
                  <w:rPr>
                    <w:rFonts w:eastAsia="SimSun"/>
                  </w:rPr>
                </w:rPrChange>
              </w:rPr>
            </w:pPr>
            <w:r w:rsidRPr="00524A9D">
              <w:rPr>
                <w:rFonts w:eastAsia="SimSun"/>
                <w:rPrChange w:id="13657" w:author="CR#1276" w:date="2020-04-07T11:39:00Z">
                  <w:rPr>
                    <w:rFonts w:eastAsia="SimSun"/>
                  </w:rPr>
                </w:rPrChange>
              </w:rPr>
              <w:t>U</w:t>
            </w:r>
          </w:p>
        </w:tc>
        <w:tc>
          <w:tcPr>
            <w:tcW w:w="0" w:type="auto"/>
          </w:tcPr>
          <w:p w:rsidR="00093F16" w:rsidRPr="00524A9D" w:rsidRDefault="00093F16" w:rsidP="00E10AA0">
            <w:pPr>
              <w:pStyle w:val="TAC"/>
              <w:rPr>
                <w:rFonts w:eastAsia="SimSun"/>
                <w:rPrChange w:id="13658" w:author="CR#1276" w:date="2020-04-07T11:39:00Z">
                  <w:rPr>
                    <w:rFonts w:eastAsia="SimSun"/>
                  </w:rPr>
                </w:rPrChange>
              </w:rPr>
            </w:pPr>
            <w:r w:rsidRPr="00524A9D">
              <w:rPr>
                <w:rFonts w:eastAsia="SimSun"/>
                <w:rPrChange w:id="13659" w:author="CR#1276" w:date="2020-04-07T11:39:00Z">
                  <w:rPr>
                    <w:rFonts w:eastAsia="SimSun"/>
                  </w:rPr>
                </w:rPrChange>
              </w:rPr>
              <w:t>D</w:t>
            </w:r>
          </w:p>
        </w:tc>
        <w:tc>
          <w:tcPr>
            <w:tcW w:w="0" w:type="auto"/>
          </w:tcPr>
          <w:p w:rsidR="00093F16" w:rsidRPr="00524A9D" w:rsidRDefault="00093F16" w:rsidP="00E10AA0">
            <w:pPr>
              <w:pStyle w:val="TAC"/>
              <w:rPr>
                <w:rFonts w:eastAsia="SimSun"/>
                <w:rPrChange w:id="13660" w:author="CR#1276" w:date="2020-04-07T11:39:00Z">
                  <w:rPr>
                    <w:rFonts w:eastAsia="SimSun"/>
                  </w:rPr>
                </w:rPrChange>
              </w:rPr>
            </w:pPr>
            <w:r w:rsidRPr="00524A9D">
              <w:rPr>
                <w:rFonts w:eastAsia="SimSun"/>
                <w:rPrChange w:id="13661" w:author="CR#1276" w:date="2020-04-07T11:39:00Z">
                  <w:rPr>
                    <w:rFonts w:eastAsia="SimSun"/>
                  </w:rPr>
                </w:rPrChange>
              </w:rPr>
              <w:t>S</w:t>
            </w:r>
          </w:p>
        </w:tc>
        <w:tc>
          <w:tcPr>
            <w:tcW w:w="0" w:type="auto"/>
          </w:tcPr>
          <w:p w:rsidR="00093F16" w:rsidRPr="00524A9D" w:rsidRDefault="00093F16" w:rsidP="00E10AA0">
            <w:pPr>
              <w:pStyle w:val="TAC"/>
              <w:rPr>
                <w:rFonts w:eastAsia="SimSun"/>
                <w:rPrChange w:id="13662" w:author="CR#1276" w:date="2020-04-07T11:39:00Z">
                  <w:rPr>
                    <w:rFonts w:eastAsia="SimSun"/>
                  </w:rPr>
                </w:rPrChange>
              </w:rPr>
            </w:pPr>
            <w:r w:rsidRPr="00524A9D">
              <w:rPr>
                <w:rFonts w:eastAsia="SimSun"/>
                <w:rPrChange w:id="13663" w:author="CR#1276" w:date="2020-04-07T11:39:00Z">
                  <w:rPr>
                    <w:rFonts w:eastAsia="SimSun"/>
                  </w:rPr>
                </w:rPrChange>
              </w:rPr>
              <w:t>U</w:t>
            </w:r>
          </w:p>
        </w:tc>
        <w:tc>
          <w:tcPr>
            <w:tcW w:w="0" w:type="auto"/>
          </w:tcPr>
          <w:p w:rsidR="00093F16" w:rsidRPr="00524A9D" w:rsidRDefault="00093F16" w:rsidP="00E10AA0">
            <w:pPr>
              <w:pStyle w:val="TAC"/>
              <w:rPr>
                <w:rFonts w:eastAsia="SimSun"/>
                <w:rPrChange w:id="13664" w:author="CR#1276" w:date="2020-04-07T11:39:00Z">
                  <w:rPr>
                    <w:rFonts w:eastAsia="SimSun"/>
                  </w:rPr>
                </w:rPrChange>
              </w:rPr>
            </w:pPr>
            <w:r w:rsidRPr="00524A9D">
              <w:rPr>
                <w:rFonts w:eastAsia="SimSun"/>
                <w:rPrChange w:id="13665" w:author="CR#1276" w:date="2020-04-07T11:39:00Z">
                  <w:rPr>
                    <w:rFonts w:eastAsia="SimSun"/>
                  </w:rPr>
                </w:rPrChange>
              </w:rPr>
              <w:t>U</w:t>
            </w:r>
          </w:p>
        </w:tc>
        <w:tc>
          <w:tcPr>
            <w:tcW w:w="0" w:type="auto"/>
          </w:tcPr>
          <w:p w:rsidR="00093F16" w:rsidRPr="00524A9D" w:rsidRDefault="00093F16" w:rsidP="00E10AA0">
            <w:pPr>
              <w:pStyle w:val="TAC"/>
              <w:rPr>
                <w:rFonts w:eastAsia="SimSun"/>
                <w:rPrChange w:id="13666" w:author="CR#1276" w:date="2020-04-07T11:39:00Z">
                  <w:rPr>
                    <w:rFonts w:eastAsia="SimSun"/>
                  </w:rPr>
                </w:rPrChange>
              </w:rPr>
            </w:pPr>
            <w:r w:rsidRPr="00524A9D">
              <w:rPr>
                <w:rFonts w:eastAsia="SimSun"/>
                <w:rPrChange w:id="13667" w:author="CR#1276" w:date="2020-04-07T11:39:00Z">
                  <w:rPr>
                    <w:rFonts w:eastAsia="SimSun"/>
                  </w:rPr>
                </w:rPrChange>
              </w:rPr>
              <w:t>D</w:t>
            </w:r>
          </w:p>
        </w:tc>
      </w:tr>
    </w:tbl>
    <w:p w:rsidR="00093F16" w:rsidRPr="00524A9D" w:rsidRDefault="00093F16" w:rsidP="00E10AA0">
      <w:pPr>
        <w:rPr>
          <w:kern w:val="2"/>
          <w:rPrChange w:id="13668" w:author="CR#1276" w:date="2020-04-07T11:39:00Z">
            <w:rPr>
              <w:kern w:val="2"/>
            </w:rPr>
          </w:rPrChange>
        </w:rPr>
      </w:pPr>
    </w:p>
    <w:p w:rsidR="007B20B9" w:rsidRPr="00524A9D" w:rsidRDefault="007B20B9" w:rsidP="007B20B9">
      <w:pPr>
        <w:rPr>
          <w:rPrChange w:id="13669" w:author="CR#1276" w:date="2020-04-07T11:39:00Z">
            <w:rPr/>
          </w:rPrChange>
        </w:rPr>
      </w:pPr>
      <w:r w:rsidRPr="00524A9D">
        <w:rPr>
          <w:rPrChange w:id="13670" w:author="CR#1276" w:date="2020-04-07T11:39:00Z">
            <w:rPr/>
          </w:rPrChange>
        </w:rPr>
        <w:t>Frame structure Type 3 is applicable to LAA secondary cell operation with normal cyclic prefix only. Each 10 ms radio frame is divided into ten equally sized sub-frames. Each sub-frame consists of two equally sized slots. The 10 subframes within a radio frame are available for downlink or uplink transmissions.</w:t>
      </w:r>
    </w:p>
    <w:p w:rsidR="00716406" w:rsidRPr="00524A9D" w:rsidRDefault="00716406" w:rsidP="00E10AA0">
      <w:pPr>
        <w:rPr>
          <w:rPrChange w:id="13671" w:author="CR#1276" w:date="2020-04-07T11:39:00Z">
            <w:rPr/>
          </w:rPrChange>
        </w:rPr>
      </w:pPr>
      <w:r w:rsidRPr="00524A9D">
        <w:rPr>
          <w:rPrChange w:id="13672" w:author="CR#1276" w:date="2020-04-07T11:39:00Z">
            <w:rPr/>
          </w:rPrChange>
        </w:rPr>
        <w:t xml:space="preserve">Sidelink transmissions are defined for </w:t>
      </w:r>
      <w:r w:rsidR="005C3E50" w:rsidRPr="00524A9D">
        <w:rPr>
          <w:rPrChange w:id="13673" w:author="CR#1276" w:date="2020-04-07T11:39:00Z">
            <w:rPr/>
          </w:rPrChange>
        </w:rPr>
        <w:t>sidelink discovery</w:t>
      </w:r>
      <w:r w:rsidR="00B033E6" w:rsidRPr="00524A9D">
        <w:rPr>
          <w:rPrChange w:id="13674" w:author="CR#1276" w:date="2020-04-07T11:39:00Z">
            <w:rPr/>
          </w:rPrChange>
        </w:rPr>
        <w:t xml:space="preserve">, </w:t>
      </w:r>
      <w:r w:rsidR="005C3E50" w:rsidRPr="00524A9D">
        <w:rPr>
          <w:rPrChange w:id="13675" w:author="CR#1276" w:date="2020-04-07T11:39:00Z">
            <w:rPr/>
          </w:rPrChange>
        </w:rPr>
        <w:t>sidelink communication</w:t>
      </w:r>
      <w:r w:rsidRPr="00524A9D">
        <w:rPr>
          <w:rPrChange w:id="13676" w:author="CR#1276" w:date="2020-04-07T11:39:00Z">
            <w:rPr/>
          </w:rPrChange>
        </w:rPr>
        <w:t xml:space="preserve"> </w:t>
      </w:r>
      <w:r w:rsidR="00B033E6" w:rsidRPr="00524A9D">
        <w:rPr>
          <w:rPrChange w:id="13677" w:author="CR#1276" w:date="2020-04-07T11:39:00Z">
            <w:rPr/>
          </w:rPrChange>
        </w:rPr>
        <w:t xml:space="preserve">and V2X sidelink communication </w:t>
      </w:r>
      <w:r w:rsidRPr="00524A9D">
        <w:rPr>
          <w:rPrChange w:id="13678" w:author="CR#1276" w:date="2020-04-07T11:39:00Z">
            <w:rPr/>
          </w:rPrChange>
        </w:rPr>
        <w:t>between UEs. The sidelink transmissions use the same frame structure as the frame structure that is defined for uplink and downlink when UEs are in network coverage; however, the sidelink transmission are restricted to a sub-set of the uplink resources in time and frequency domain.</w:t>
      </w:r>
    </w:p>
    <w:p w:rsidR="002F2ED3" w:rsidRPr="00524A9D" w:rsidRDefault="002F2ED3" w:rsidP="00E10AA0">
      <w:pPr>
        <w:rPr>
          <w:rPrChange w:id="13679" w:author="CR#1276" w:date="2020-04-07T11:39:00Z">
            <w:rPr/>
          </w:rPrChange>
        </w:rPr>
      </w:pPr>
      <w:r w:rsidRPr="00524A9D">
        <w:rPr>
          <w:rPrChange w:id="13680" w:author="CR#1276" w:date="2020-04-07T11:39:00Z">
            <w:rPr/>
          </w:rPrChange>
        </w:rPr>
        <w:t xml:space="preserve">For NB-IoT, the frame structure is described in </w:t>
      </w:r>
      <w:r w:rsidR="00465623" w:rsidRPr="00524A9D">
        <w:rPr>
          <w:rPrChange w:id="13681" w:author="CR#1276" w:date="2020-04-07T11:39:00Z">
            <w:rPr/>
          </w:rPrChange>
        </w:rPr>
        <w:t>c</w:t>
      </w:r>
      <w:r w:rsidR="00540D9B" w:rsidRPr="00524A9D">
        <w:rPr>
          <w:rPrChange w:id="13682" w:author="CR#1276" w:date="2020-04-07T11:39:00Z">
            <w:rPr/>
          </w:rPrChange>
        </w:rPr>
        <w:t>lause</w:t>
      </w:r>
      <w:r w:rsidRPr="00524A9D">
        <w:rPr>
          <w:rPrChange w:id="13683" w:author="CR#1276" w:date="2020-04-07T11:39:00Z">
            <w:rPr/>
          </w:rPrChange>
        </w:rPr>
        <w:t>s 5.1.1</w:t>
      </w:r>
      <w:r w:rsidRPr="00524A9D">
        <w:rPr>
          <w:rFonts w:eastAsia="SimSun"/>
          <w:lang w:eastAsia="zh-CN"/>
          <w:rPrChange w:id="13684" w:author="CR#1276" w:date="2020-04-07T11:39:00Z">
            <w:rPr>
              <w:rFonts w:eastAsia="SimSun"/>
              <w:lang w:eastAsia="zh-CN"/>
            </w:rPr>
          </w:rPrChange>
        </w:rPr>
        <w:t>a</w:t>
      </w:r>
      <w:r w:rsidRPr="00524A9D">
        <w:rPr>
          <w:rPrChange w:id="13685" w:author="CR#1276" w:date="2020-04-07T11:39:00Z">
            <w:rPr/>
          </w:rPrChange>
        </w:rPr>
        <w:t xml:space="preserve"> and 5.</w:t>
      </w:r>
      <w:r w:rsidRPr="00524A9D">
        <w:rPr>
          <w:lang w:eastAsia="zh-CN"/>
          <w:rPrChange w:id="13686" w:author="CR#1276" w:date="2020-04-07T11:39:00Z">
            <w:rPr>
              <w:lang w:eastAsia="zh-CN"/>
            </w:rPr>
          </w:rPrChange>
        </w:rPr>
        <w:t>2.1</w:t>
      </w:r>
      <w:r w:rsidRPr="00524A9D">
        <w:rPr>
          <w:rFonts w:eastAsia="SimSun"/>
          <w:lang w:eastAsia="zh-CN"/>
          <w:rPrChange w:id="13687" w:author="CR#1276" w:date="2020-04-07T11:39:00Z">
            <w:rPr>
              <w:rFonts w:eastAsia="SimSun"/>
              <w:lang w:eastAsia="zh-CN"/>
            </w:rPr>
          </w:rPrChange>
        </w:rPr>
        <w:t>a</w:t>
      </w:r>
      <w:r w:rsidRPr="00524A9D">
        <w:rPr>
          <w:rPrChange w:id="13688" w:author="CR#1276" w:date="2020-04-07T11:39:00Z">
            <w:rPr/>
          </w:rPrChange>
        </w:rPr>
        <w:t>.</w:t>
      </w:r>
    </w:p>
    <w:p w:rsidR="00D51AC6" w:rsidRPr="00524A9D" w:rsidRDefault="00D51AC6" w:rsidP="00E10AA0">
      <w:pPr>
        <w:rPr>
          <w:rPrChange w:id="13689" w:author="CR#1276" w:date="2020-04-07T11:39:00Z">
            <w:rPr/>
          </w:rPrChange>
        </w:rPr>
      </w:pPr>
      <w:r w:rsidRPr="00524A9D">
        <w:rPr>
          <w:rPrChange w:id="13690" w:author="CR#1276" w:date="2020-04-07T11:39:00Z">
            <w:rPr/>
          </w:rPrChange>
        </w:rPr>
        <w:t>The physical channels of E-UTRA are:</w:t>
      </w:r>
    </w:p>
    <w:p w:rsidR="00D51AC6" w:rsidRPr="00524A9D" w:rsidRDefault="00D51AC6" w:rsidP="009C26DC">
      <w:pPr>
        <w:pStyle w:val="B1"/>
        <w:outlineLvl w:val="0"/>
        <w:rPr>
          <w:b/>
          <w:kern w:val="2"/>
          <w:rPrChange w:id="13691" w:author="CR#1276" w:date="2020-04-07T11:39:00Z">
            <w:rPr>
              <w:b/>
              <w:kern w:val="2"/>
            </w:rPr>
          </w:rPrChange>
        </w:rPr>
      </w:pPr>
      <w:r w:rsidRPr="00524A9D">
        <w:rPr>
          <w:b/>
          <w:kern w:val="2"/>
          <w:rPrChange w:id="13692" w:author="CR#1276" w:date="2020-04-07T11:39:00Z">
            <w:rPr>
              <w:b/>
              <w:kern w:val="2"/>
            </w:rPr>
          </w:rPrChange>
        </w:rPr>
        <w:t>Physical broadcast channel (PBCH)</w:t>
      </w:r>
    </w:p>
    <w:p w:rsidR="00D51AC6" w:rsidRPr="00524A9D" w:rsidRDefault="00D51AC6" w:rsidP="00E10AA0">
      <w:pPr>
        <w:pStyle w:val="B2"/>
        <w:rPr>
          <w:rPrChange w:id="13693" w:author="CR#1276" w:date="2020-04-07T11:39:00Z">
            <w:rPr/>
          </w:rPrChange>
        </w:rPr>
      </w:pPr>
      <w:r w:rsidRPr="00524A9D">
        <w:rPr>
          <w:rPrChange w:id="13694" w:author="CR#1276" w:date="2020-04-07T11:39:00Z">
            <w:rPr/>
          </w:rPrChange>
        </w:rPr>
        <w:t>-</w:t>
      </w:r>
      <w:r w:rsidRPr="00524A9D">
        <w:rPr>
          <w:rPrChange w:id="13695" w:author="CR#1276" w:date="2020-04-07T11:39:00Z">
            <w:rPr/>
          </w:rPrChange>
        </w:rPr>
        <w:tab/>
        <w:t>The coded BCH transport block is mapped to four subframes within a 40 ms interval;</w:t>
      </w:r>
    </w:p>
    <w:p w:rsidR="00D51AC6" w:rsidRPr="00524A9D" w:rsidRDefault="00D51AC6" w:rsidP="00E10AA0">
      <w:pPr>
        <w:pStyle w:val="B2"/>
        <w:rPr>
          <w:rPrChange w:id="13696" w:author="CR#1276" w:date="2020-04-07T11:39:00Z">
            <w:rPr/>
          </w:rPrChange>
        </w:rPr>
      </w:pPr>
      <w:r w:rsidRPr="00524A9D">
        <w:rPr>
          <w:rPrChange w:id="13697" w:author="CR#1276" w:date="2020-04-07T11:39:00Z">
            <w:rPr/>
          </w:rPrChange>
        </w:rPr>
        <w:t>-</w:t>
      </w:r>
      <w:r w:rsidRPr="00524A9D">
        <w:rPr>
          <w:rPrChange w:id="13698" w:author="CR#1276" w:date="2020-04-07T11:39:00Z">
            <w:rPr/>
          </w:rPrChange>
        </w:rPr>
        <w:tab/>
        <w:t xml:space="preserve">40 ms timing is blindly detected, i.e. there is no explicit </w:t>
      </w:r>
      <w:r w:rsidR="00594232" w:rsidRPr="00524A9D">
        <w:rPr>
          <w:rPrChange w:id="13699" w:author="CR#1276" w:date="2020-04-07T11:39:00Z">
            <w:rPr/>
          </w:rPrChange>
        </w:rPr>
        <w:t xml:space="preserve">signalling </w:t>
      </w:r>
      <w:r w:rsidRPr="00524A9D">
        <w:rPr>
          <w:rPrChange w:id="13700" w:author="CR#1276" w:date="2020-04-07T11:39:00Z">
            <w:rPr/>
          </w:rPrChange>
        </w:rPr>
        <w:t>indicating 40 ms timing;</w:t>
      </w:r>
    </w:p>
    <w:p w:rsidR="00D51AC6" w:rsidRPr="00524A9D" w:rsidRDefault="00D51AC6" w:rsidP="00E10AA0">
      <w:pPr>
        <w:pStyle w:val="B2"/>
        <w:rPr>
          <w:rPrChange w:id="13701" w:author="CR#1276" w:date="2020-04-07T11:39:00Z">
            <w:rPr/>
          </w:rPrChange>
        </w:rPr>
      </w:pPr>
      <w:r w:rsidRPr="00524A9D">
        <w:rPr>
          <w:rPrChange w:id="13702" w:author="CR#1276" w:date="2020-04-07T11:39:00Z">
            <w:rPr/>
          </w:rPrChange>
        </w:rPr>
        <w:t>-</w:t>
      </w:r>
      <w:r w:rsidRPr="00524A9D">
        <w:rPr>
          <w:rPrChange w:id="13703" w:author="CR#1276" w:date="2020-04-07T11:39:00Z">
            <w:rPr/>
          </w:rPrChange>
        </w:rPr>
        <w:tab/>
        <w:t>Each subframe is assumed to be self-decodable, i.e</w:t>
      </w:r>
      <w:r w:rsidR="00594232" w:rsidRPr="00524A9D">
        <w:rPr>
          <w:rPrChange w:id="13704" w:author="CR#1276" w:date="2020-04-07T11:39:00Z">
            <w:rPr/>
          </w:rPrChange>
        </w:rPr>
        <w:t>.</w:t>
      </w:r>
      <w:r w:rsidRPr="00524A9D">
        <w:rPr>
          <w:rPrChange w:id="13705" w:author="CR#1276" w:date="2020-04-07T11:39:00Z">
            <w:rPr/>
          </w:rPrChange>
        </w:rPr>
        <w:t xml:space="preserve"> the BCH can be decoded from a single reception, assuming sufficiently good channel conditions.</w:t>
      </w:r>
    </w:p>
    <w:p w:rsidR="00D51AC6" w:rsidRPr="00524A9D" w:rsidRDefault="00D51AC6" w:rsidP="009C26DC">
      <w:pPr>
        <w:pStyle w:val="B1"/>
        <w:outlineLvl w:val="0"/>
        <w:rPr>
          <w:b/>
          <w:kern w:val="2"/>
          <w:rPrChange w:id="13706" w:author="CR#1276" w:date="2020-04-07T11:39:00Z">
            <w:rPr>
              <w:b/>
              <w:kern w:val="2"/>
            </w:rPr>
          </w:rPrChange>
        </w:rPr>
      </w:pPr>
      <w:r w:rsidRPr="00524A9D">
        <w:rPr>
          <w:b/>
          <w:kern w:val="2"/>
          <w:rPrChange w:id="13707" w:author="CR#1276" w:date="2020-04-07T11:39:00Z">
            <w:rPr>
              <w:b/>
              <w:kern w:val="2"/>
            </w:rPr>
          </w:rPrChange>
        </w:rPr>
        <w:t>Physical control format indicator channel (PCFICH)</w:t>
      </w:r>
    </w:p>
    <w:p w:rsidR="00D51AC6" w:rsidRPr="00524A9D" w:rsidRDefault="00D51AC6" w:rsidP="00E10AA0">
      <w:pPr>
        <w:pStyle w:val="B2"/>
        <w:rPr>
          <w:rPrChange w:id="13708" w:author="CR#1276" w:date="2020-04-07T11:39:00Z">
            <w:rPr/>
          </w:rPrChange>
        </w:rPr>
      </w:pPr>
      <w:r w:rsidRPr="00524A9D">
        <w:rPr>
          <w:rPrChange w:id="13709" w:author="CR#1276" w:date="2020-04-07T11:39:00Z">
            <w:rPr/>
          </w:rPrChange>
        </w:rPr>
        <w:t>-</w:t>
      </w:r>
      <w:r w:rsidRPr="00524A9D">
        <w:rPr>
          <w:rPrChange w:id="13710" w:author="CR#1276" w:date="2020-04-07T11:39:00Z">
            <w:rPr/>
          </w:rPrChange>
        </w:rPr>
        <w:tab/>
        <w:t>Informs the UE</w:t>
      </w:r>
      <w:r w:rsidR="00C20B3D" w:rsidRPr="00524A9D">
        <w:rPr>
          <w:rPrChange w:id="13711" w:author="CR#1276" w:date="2020-04-07T11:39:00Z">
            <w:rPr/>
          </w:rPrChange>
        </w:rPr>
        <w:t xml:space="preserve"> and the RN</w:t>
      </w:r>
      <w:r w:rsidRPr="00524A9D">
        <w:rPr>
          <w:rPrChange w:id="13712" w:author="CR#1276" w:date="2020-04-07T11:39:00Z">
            <w:rPr/>
          </w:rPrChange>
        </w:rPr>
        <w:t xml:space="preserve"> about the number of OFDM symbols used for the PDCCHs;</w:t>
      </w:r>
    </w:p>
    <w:p w:rsidR="00D51AC6" w:rsidRPr="00524A9D" w:rsidRDefault="00D51AC6" w:rsidP="00E10AA0">
      <w:pPr>
        <w:pStyle w:val="B2"/>
        <w:rPr>
          <w:rPrChange w:id="13713" w:author="CR#1276" w:date="2020-04-07T11:39:00Z">
            <w:rPr/>
          </w:rPrChange>
        </w:rPr>
      </w:pPr>
      <w:r w:rsidRPr="00524A9D">
        <w:rPr>
          <w:rPrChange w:id="13714" w:author="CR#1276" w:date="2020-04-07T11:39:00Z">
            <w:rPr/>
          </w:rPrChange>
        </w:rPr>
        <w:t>-</w:t>
      </w:r>
      <w:r w:rsidRPr="00524A9D">
        <w:rPr>
          <w:rPrChange w:id="13715" w:author="CR#1276" w:date="2020-04-07T11:39:00Z">
            <w:rPr/>
          </w:rPrChange>
        </w:rPr>
        <w:tab/>
        <w:t xml:space="preserve">Transmitted in every </w:t>
      </w:r>
      <w:r w:rsidR="00C84F52" w:rsidRPr="00524A9D">
        <w:rPr>
          <w:rPrChange w:id="13716" w:author="CR#1276" w:date="2020-04-07T11:39:00Z">
            <w:rPr/>
          </w:rPrChange>
        </w:rPr>
        <w:t xml:space="preserve">downlink or special </w:t>
      </w:r>
      <w:r w:rsidRPr="00524A9D">
        <w:rPr>
          <w:rPrChange w:id="13717" w:author="CR#1276" w:date="2020-04-07T11:39:00Z">
            <w:rPr/>
          </w:rPrChange>
        </w:rPr>
        <w:t>subframe.</w:t>
      </w:r>
    </w:p>
    <w:p w:rsidR="00D51AC6" w:rsidRPr="00524A9D" w:rsidRDefault="00D51AC6" w:rsidP="009C26DC">
      <w:pPr>
        <w:pStyle w:val="B1"/>
        <w:outlineLvl w:val="0"/>
        <w:rPr>
          <w:b/>
          <w:kern w:val="2"/>
          <w:rPrChange w:id="13718" w:author="CR#1276" w:date="2020-04-07T11:39:00Z">
            <w:rPr>
              <w:b/>
              <w:kern w:val="2"/>
            </w:rPr>
          </w:rPrChange>
        </w:rPr>
      </w:pPr>
      <w:r w:rsidRPr="00524A9D">
        <w:rPr>
          <w:b/>
          <w:kern w:val="2"/>
          <w:rPrChange w:id="13719" w:author="CR#1276" w:date="2020-04-07T11:39:00Z">
            <w:rPr>
              <w:b/>
              <w:kern w:val="2"/>
            </w:rPr>
          </w:rPrChange>
        </w:rPr>
        <w:t>Physical downlink control channel (PDCCH)</w:t>
      </w:r>
    </w:p>
    <w:p w:rsidR="00D51AC6" w:rsidRPr="00524A9D" w:rsidRDefault="00D51AC6" w:rsidP="00E10AA0">
      <w:pPr>
        <w:pStyle w:val="B2"/>
        <w:rPr>
          <w:rPrChange w:id="13720" w:author="CR#1276" w:date="2020-04-07T11:39:00Z">
            <w:rPr/>
          </w:rPrChange>
        </w:rPr>
      </w:pPr>
      <w:r w:rsidRPr="00524A9D">
        <w:rPr>
          <w:rPrChange w:id="13721" w:author="CR#1276" w:date="2020-04-07T11:39:00Z">
            <w:rPr/>
          </w:rPrChange>
        </w:rPr>
        <w:lastRenderedPageBreak/>
        <w:t>-</w:t>
      </w:r>
      <w:r w:rsidRPr="00524A9D">
        <w:rPr>
          <w:rPrChange w:id="13722" w:author="CR#1276" w:date="2020-04-07T11:39:00Z">
            <w:rPr/>
          </w:rPrChange>
        </w:rPr>
        <w:tab/>
        <w:t>Informs the UE</w:t>
      </w:r>
      <w:r w:rsidR="00C20B3D" w:rsidRPr="00524A9D">
        <w:rPr>
          <w:rPrChange w:id="13723" w:author="CR#1276" w:date="2020-04-07T11:39:00Z">
            <w:rPr/>
          </w:rPrChange>
        </w:rPr>
        <w:t xml:space="preserve"> and the RN</w:t>
      </w:r>
      <w:r w:rsidRPr="00524A9D">
        <w:rPr>
          <w:rPrChange w:id="13724" w:author="CR#1276" w:date="2020-04-07T11:39:00Z">
            <w:rPr/>
          </w:rPrChange>
        </w:rPr>
        <w:t xml:space="preserve"> about the resource allocation of PCH and DL-SCH, and Hybrid</w:t>
      </w:r>
      <w:r w:rsidR="005527C2" w:rsidRPr="00524A9D">
        <w:rPr>
          <w:rPrChange w:id="13725" w:author="CR#1276" w:date="2020-04-07T11:39:00Z">
            <w:rPr/>
          </w:rPrChange>
        </w:rPr>
        <w:t xml:space="preserve"> </w:t>
      </w:r>
      <w:r w:rsidRPr="00524A9D">
        <w:rPr>
          <w:rPrChange w:id="13726" w:author="CR#1276" w:date="2020-04-07T11:39:00Z">
            <w:rPr/>
          </w:rPrChange>
        </w:rPr>
        <w:t>ARQ information related to DL-SCH;</w:t>
      </w:r>
    </w:p>
    <w:p w:rsidR="00757DA4" w:rsidRPr="00524A9D" w:rsidRDefault="00D51AC6" w:rsidP="00E10AA0">
      <w:pPr>
        <w:pStyle w:val="B2"/>
        <w:rPr>
          <w:rPrChange w:id="13727" w:author="CR#1276" w:date="2020-04-07T11:39:00Z">
            <w:rPr/>
          </w:rPrChange>
        </w:rPr>
      </w:pPr>
      <w:r w:rsidRPr="00524A9D">
        <w:rPr>
          <w:rPrChange w:id="13728" w:author="CR#1276" w:date="2020-04-07T11:39:00Z">
            <w:rPr/>
          </w:rPrChange>
        </w:rPr>
        <w:t>-</w:t>
      </w:r>
      <w:r w:rsidRPr="00524A9D">
        <w:rPr>
          <w:rPrChange w:id="13729" w:author="CR#1276" w:date="2020-04-07T11:39:00Z">
            <w:rPr/>
          </w:rPrChange>
        </w:rPr>
        <w:tab/>
        <w:t>Carries the uplink scheduling grant</w:t>
      </w:r>
      <w:r w:rsidR="00F53C0C" w:rsidRPr="00524A9D">
        <w:rPr>
          <w:rPrChange w:id="13730" w:author="CR#1276" w:date="2020-04-07T11:39:00Z">
            <w:rPr/>
          </w:rPrChange>
        </w:rPr>
        <w:t>;</w:t>
      </w:r>
    </w:p>
    <w:p w:rsidR="00716406" w:rsidRPr="00524A9D" w:rsidRDefault="00716406" w:rsidP="00E10AA0">
      <w:pPr>
        <w:pStyle w:val="B2"/>
        <w:rPr>
          <w:rPrChange w:id="13731" w:author="CR#1276" w:date="2020-04-07T11:39:00Z">
            <w:rPr/>
          </w:rPrChange>
        </w:rPr>
      </w:pPr>
      <w:r w:rsidRPr="00524A9D">
        <w:rPr>
          <w:rPrChange w:id="13732" w:author="CR#1276" w:date="2020-04-07T11:39:00Z">
            <w:rPr/>
          </w:rPrChange>
        </w:rPr>
        <w:t>-</w:t>
      </w:r>
      <w:r w:rsidRPr="00524A9D">
        <w:rPr>
          <w:rPrChange w:id="13733" w:author="CR#1276" w:date="2020-04-07T11:39:00Z">
            <w:rPr/>
          </w:rPrChange>
        </w:rPr>
        <w:tab/>
        <w:t>Carries the sidelink scheduling grant.</w:t>
      </w:r>
    </w:p>
    <w:p w:rsidR="00757DA4" w:rsidRPr="00524A9D" w:rsidRDefault="00757DA4" w:rsidP="009C26DC">
      <w:pPr>
        <w:pStyle w:val="B1"/>
        <w:outlineLvl w:val="0"/>
        <w:rPr>
          <w:b/>
          <w:kern w:val="2"/>
          <w:rPrChange w:id="13734" w:author="CR#1276" w:date="2020-04-07T11:39:00Z">
            <w:rPr>
              <w:b/>
              <w:kern w:val="2"/>
            </w:rPr>
          </w:rPrChange>
        </w:rPr>
      </w:pPr>
      <w:r w:rsidRPr="00524A9D">
        <w:rPr>
          <w:b/>
          <w:kern w:val="2"/>
          <w:rPrChange w:id="13735" w:author="CR#1276" w:date="2020-04-07T11:39:00Z">
            <w:rPr>
              <w:b/>
              <w:kern w:val="2"/>
            </w:rPr>
          </w:rPrChange>
        </w:rPr>
        <w:t>Enhanced physical downlink control channel (EPDCCH)</w:t>
      </w:r>
    </w:p>
    <w:p w:rsidR="00757DA4" w:rsidRPr="00524A9D" w:rsidRDefault="00757DA4" w:rsidP="00E10AA0">
      <w:pPr>
        <w:pStyle w:val="B2"/>
        <w:rPr>
          <w:rPrChange w:id="13736" w:author="CR#1276" w:date="2020-04-07T11:39:00Z">
            <w:rPr/>
          </w:rPrChange>
        </w:rPr>
      </w:pPr>
      <w:r w:rsidRPr="00524A9D">
        <w:rPr>
          <w:rPrChange w:id="13737" w:author="CR#1276" w:date="2020-04-07T11:39:00Z">
            <w:rPr/>
          </w:rPrChange>
        </w:rPr>
        <w:t>-</w:t>
      </w:r>
      <w:r w:rsidRPr="00524A9D">
        <w:rPr>
          <w:rPrChange w:id="13738" w:author="CR#1276" w:date="2020-04-07T11:39:00Z">
            <w:rPr/>
          </w:rPrChange>
        </w:rPr>
        <w:tab/>
        <w:t>Informs the UE about the resource allocation of DL-SCH, and Hybrid ARQ information related to DL-SCH;</w:t>
      </w:r>
    </w:p>
    <w:p w:rsidR="00D51AC6" w:rsidRPr="00524A9D" w:rsidRDefault="00757DA4" w:rsidP="00E10AA0">
      <w:pPr>
        <w:pStyle w:val="B2"/>
        <w:rPr>
          <w:rPrChange w:id="13739" w:author="CR#1276" w:date="2020-04-07T11:39:00Z">
            <w:rPr/>
          </w:rPrChange>
        </w:rPr>
      </w:pPr>
      <w:r w:rsidRPr="00524A9D">
        <w:rPr>
          <w:rPrChange w:id="13740" w:author="CR#1276" w:date="2020-04-07T11:39:00Z">
            <w:rPr/>
          </w:rPrChange>
        </w:rPr>
        <w:t>-</w:t>
      </w:r>
      <w:r w:rsidRPr="00524A9D">
        <w:rPr>
          <w:rPrChange w:id="13741" w:author="CR#1276" w:date="2020-04-07T11:39:00Z">
            <w:rPr/>
          </w:rPrChange>
        </w:rPr>
        <w:tab/>
        <w:t>Carries the uplink scheduling grant</w:t>
      </w:r>
      <w:r w:rsidR="00F53C0C" w:rsidRPr="00524A9D">
        <w:rPr>
          <w:rPrChange w:id="13742" w:author="CR#1276" w:date="2020-04-07T11:39:00Z">
            <w:rPr/>
          </w:rPrChange>
        </w:rPr>
        <w:t>;</w:t>
      </w:r>
    </w:p>
    <w:p w:rsidR="00716406" w:rsidRPr="00524A9D" w:rsidRDefault="00716406" w:rsidP="00E10AA0">
      <w:pPr>
        <w:pStyle w:val="B2"/>
        <w:rPr>
          <w:rPrChange w:id="13743" w:author="CR#1276" w:date="2020-04-07T11:39:00Z">
            <w:rPr/>
          </w:rPrChange>
        </w:rPr>
      </w:pPr>
      <w:r w:rsidRPr="00524A9D">
        <w:rPr>
          <w:rPrChange w:id="13744" w:author="CR#1276" w:date="2020-04-07T11:39:00Z">
            <w:rPr/>
          </w:rPrChange>
        </w:rPr>
        <w:t>-</w:t>
      </w:r>
      <w:r w:rsidRPr="00524A9D">
        <w:rPr>
          <w:rPrChange w:id="13745" w:author="CR#1276" w:date="2020-04-07T11:39:00Z">
            <w:rPr/>
          </w:rPrChange>
        </w:rPr>
        <w:tab/>
        <w:t>Carries the sidelink scheduling grant.</w:t>
      </w:r>
    </w:p>
    <w:p w:rsidR="00AF769E" w:rsidRPr="00524A9D" w:rsidRDefault="00AF769E" w:rsidP="009C26DC">
      <w:pPr>
        <w:pStyle w:val="B1"/>
        <w:outlineLvl w:val="0"/>
        <w:rPr>
          <w:b/>
          <w:kern w:val="2"/>
          <w:rPrChange w:id="13746" w:author="CR#1276" w:date="2020-04-07T11:39:00Z">
            <w:rPr>
              <w:b/>
              <w:kern w:val="2"/>
            </w:rPr>
          </w:rPrChange>
        </w:rPr>
      </w:pPr>
      <w:r w:rsidRPr="00524A9D">
        <w:rPr>
          <w:b/>
          <w:kern w:val="2"/>
          <w:rPrChange w:id="13747" w:author="CR#1276" w:date="2020-04-07T11:39:00Z">
            <w:rPr>
              <w:b/>
              <w:kern w:val="2"/>
            </w:rPr>
          </w:rPrChange>
        </w:rPr>
        <w:t>MTC physical downlink control channel (MPDCCH)</w:t>
      </w:r>
    </w:p>
    <w:p w:rsidR="00AF769E" w:rsidRPr="00524A9D" w:rsidRDefault="00AF769E" w:rsidP="00AF769E">
      <w:pPr>
        <w:pStyle w:val="B2"/>
        <w:rPr>
          <w:rPrChange w:id="13748" w:author="CR#1276" w:date="2020-04-07T11:39:00Z">
            <w:rPr/>
          </w:rPrChange>
        </w:rPr>
      </w:pPr>
      <w:r w:rsidRPr="00524A9D">
        <w:rPr>
          <w:rPrChange w:id="13749" w:author="CR#1276" w:date="2020-04-07T11:39:00Z">
            <w:rPr/>
          </w:rPrChange>
        </w:rPr>
        <w:t>-</w:t>
      </w:r>
      <w:r w:rsidRPr="00524A9D">
        <w:rPr>
          <w:rPrChange w:id="13750" w:author="CR#1276" w:date="2020-04-07T11:39:00Z">
            <w:rPr/>
          </w:rPrChange>
        </w:rPr>
        <w:tab/>
        <w:t>Informs the UE about the resource allocation of DL-SCH, and Hybrid ARQ information related to DL-SCH;</w:t>
      </w:r>
    </w:p>
    <w:p w:rsidR="00C41650" w:rsidRPr="00524A9D" w:rsidRDefault="00C41650" w:rsidP="00C41650">
      <w:pPr>
        <w:pStyle w:val="B2"/>
        <w:rPr>
          <w:rPrChange w:id="13751" w:author="CR#1276" w:date="2020-04-07T11:39:00Z">
            <w:rPr/>
          </w:rPrChange>
        </w:rPr>
      </w:pPr>
      <w:r w:rsidRPr="00524A9D">
        <w:rPr>
          <w:rPrChange w:id="13752" w:author="CR#1276" w:date="2020-04-07T11:39:00Z">
            <w:rPr/>
          </w:rPrChange>
        </w:rPr>
        <w:t>-</w:t>
      </w:r>
      <w:r w:rsidRPr="00524A9D">
        <w:rPr>
          <w:rPrChange w:id="13753" w:author="CR#1276" w:date="2020-04-07T11:39:00Z">
            <w:rPr/>
          </w:rPrChange>
        </w:rPr>
        <w:tab/>
        <w:t>Carries Hybrid ARQ ACK in response to uplink transmissions.</w:t>
      </w:r>
    </w:p>
    <w:p w:rsidR="00AF769E" w:rsidRPr="00524A9D" w:rsidRDefault="00AF769E" w:rsidP="00AF769E">
      <w:pPr>
        <w:pStyle w:val="B2"/>
        <w:rPr>
          <w:rPrChange w:id="13754" w:author="CR#1276" w:date="2020-04-07T11:39:00Z">
            <w:rPr/>
          </w:rPrChange>
        </w:rPr>
      </w:pPr>
      <w:r w:rsidRPr="00524A9D">
        <w:rPr>
          <w:rPrChange w:id="13755" w:author="CR#1276" w:date="2020-04-07T11:39:00Z">
            <w:rPr/>
          </w:rPrChange>
        </w:rPr>
        <w:t>-</w:t>
      </w:r>
      <w:r w:rsidRPr="00524A9D">
        <w:rPr>
          <w:rPrChange w:id="13756" w:author="CR#1276" w:date="2020-04-07T11:39:00Z">
            <w:rPr/>
          </w:rPrChange>
        </w:rPr>
        <w:tab/>
        <w:t>Carries the uplink scheduling grant;</w:t>
      </w:r>
    </w:p>
    <w:p w:rsidR="00AF769E" w:rsidRPr="00524A9D" w:rsidRDefault="00AF769E" w:rsidP="00146B9C">
      <w:pPr>
        <w:pStyle w:val="B2"/>
        <w:rPr>
          <w:rPrChange w:id="13757" w:author="CR#1276" w:date="2020-04-07T11:39:00Z">
            <w:rPr/>
          </w:rPrChange>
        </w:rPr>
      </w:pPr>
      <w:r w:rsidRPr="00524A9D">
        <w:rPr>
          <w:rPrChange w:id="13758" w:author="CR#1276" w:date="2020-04-07T11:39:00Z">
            <w:rPr/>
          </w:rPrChange>
        </w:rPr>
        <w:t>-</w:t>
      </w:r>
      <w:r w:rsidRPr="00524A9D">
        <w:rPr>
          <w:rPrChange w:id="13759" w:author="CR#1276" w:date="2020-04-07T11:39:00Z">
            <w:rPr/>
          </w:rPrChange>
        </w:rPr>
        <w:tab/>
        <w:t>Carries the direct indication information.</w:t>
      </w:r>
    </w:p>
    <w:p w:rsidR="0004583F" w:rsidRPr="00524A9D" w:rsidRDefault="0004583F" w:rsidP="009C26DC">
      <w:pPr>
        <w:pStyle w:val="B1"/>
        <w:outlineLvl w:val="0"/>
        <w:rPr>
          <w:b/>
          <w:rPrChange w:id="13760" w:author="CR#1276" w:date="2020-04-07T11:39:00Z">
            <w:rPr>
              <w:b/>
            </w:rPr>
          </w:rPrChange>
        </w:rPr>
      </w:pPr>
      <w:r w:rsidRPr="00524A9D">
        <w:rPr>
          <w:b/>
          <w:rPrChange w:id="13761" w:author="CR#1276" w:date="2020-04-07T11:39:00Z">
            <w:rPr>
              <w:b/>
            </w:rPr>
          </w:rPrChange>
        </w:rPr>
        <w:t>Short physical downlink control channel (SPDCCH)</w:t>
      </w:r>
    </w:p>
    <w:p w:rsidR="0004583F" w:rsidRPr="00524A9D" w:rsidRDefault="0004583F" w:rsidP="0004583F">
      <w:pPr>
        <w:pStyle w:val="B2"/>
        <w:rPr>
          <w:rPrChange w:id="13762" w:author="CR#1276" w:date="2020-04-07T11:39:00Z">
            <w:rPr/>
          </w:rPrChange>
        </w:rPr>
      </w:pPr>
      <w:r w:rsidRPr="00524A9D">
        <w:rPr>
          <w:rPrChange w:id="13763" w:author="CR#1276" w:date="2020-04-07T11:39:00Z">
            <w:rPr/>
          </w:rPrChange>
        </w:rPr>
        <w:t>-</w:t>
      </w:r>
      <w:r w:rsidRPr="00524A9D">
        <w:rPr>
          <w:rPrChange w:id="13764" w:author="CR#1276" w:date="2020-04-07T11:39:00Z">
            <w:rPr/>
          </w:rPrChange>
        </w:rPr>
        <w:tab/>
        <w:t>Informs the UE about the resource allocation of DL-SCH, and Hybrid ARQ information related to DL-SCH;</w:t>
      </w:r>
    </w:p>
    <w:p w:rsidR="0004583F" w:rsidRPr="00524A9D" w:rsidRDefault="0004583F" w:rsidP="0004583F">
      <w:pPr>
        <w:pStyle w:val="B2"/>
        <w:rPr>
          <w:rPrChange w:id="13765" w:author="CR#1276" w:date="2020-04-07T11:39:00Z">
            <w:rPr/>
          </w:rPrChange>
        </w:rPr>
      </w:pPr>
      <w:r w:rsidRPr="00524A9D">
        <w:rPr>
          <w:rPrChange w:id="13766" w:author="CR#1276" w:date="2020-04-07T11:39:00Z">
            <w:rPr/>
          </w:rPrChange>
        </w:rPr>
        <w:t>-</w:t>
      </w:r>
      <w:r w:rsidRPr="00524A9D">
        <w:rPr>
          <w:rPrChange w:id="13767" w:author="CR#1276" w:date="2020-04-07T11:39:00Z">
            <w:rPr/>
          </w:rPrChange>
        </w:rPr>
        <w:tab/>
        <w:t>Carries the uplink scheduling grant.</w:t>
      </w:r>
    </w:p>
    <w:p w:rsidR="00D51AC6" w:rsidRPr="00524A9D" w:rsidRDefault="00D51AC6" w:rsidP="009C26DC">
      <w:pPr>
        <w:pStyle w:val="B1"/>
        <w:outlineLvl w:val="0"/>
        <w:rPr>
          <w:b/>
          <w:kern w:val="2"/>
          <w:rPrChange w:id="13768" w:author="CR#1276" w:date="2020-04-07T11:39:00Z">
            <w:rPr>
              <w:b/>
              <w:kern w:val="2"/>
            </w:rPr>
          </w:rPrChange>
        </w:rPr>
      </w:pPr>
      <w:r w:rsidRPr="00524A9D">
        <w:rPr>
          <w:b/>
          <w:kern w:val="2"/>
          <w:rPrChange w:id="13769" w:author="CR#1276" w:date="2020-04-07T11:39:00Z">
            <w:rPr>
              <w:b/>
              <w:kern w:val="2"/>
            </w:rPr>
          </w:rPrChange>
        </w:rPr>
        <w:t>Physical Hybrid ARQ Indicator Channel (PHICH)</w:t>
      </w:r>
    </w:p>
    <w:p w:rsidR="00D51AC6" w:rsidRPr="00524A9D" w:rsidRDefault="00D51AC6" w:rsidP="00E10AA0">
      <w:pPr>
        <w:pStyle w:val="B2"/>
        <w:rPr>
          <w:rPrChange w:id="13770" w:author="CR#1276" w:date="2020-04-07T11:39:00Z">
            <w:rPr/>
          </w:rPrChange>
        </w:rPr>
      </w:pPr>
      <w:r w:rsidRPr="00524A9D">
        <w:rPr>
          <w:rPrChange w:id="13771" w:author="CR#1276" w:date="2020-04-07T11:39:00Z">
            <w:rPr/>
          </w:rPrChange>
        </w:rPr>
        <w:t>-</w:t>
      </w:r>
      <w:r w:rsidRPr="00524A9D">
        <w:rPr>
          <w:rPrChange w:id="13772" w:author="CR#1276" w:date="2020-04-07T11:39:00Z">
            <w:rPr/>
          </w:rPrChange>
        </w:rPr>
        <w:tab/>
        <w:t>Carries Hybrid ARQ ACK/NAKs in response to uplink transmissions.</w:t>
      </w:r>
    </w:p>
    <w:p w:rsidR="00D51AC6" w:rsidRPr="00524A9D" w:rsidRDefault="00D51AC6" w:rsidP="009C26DC">
      <w:pPr>
        <w:pStyle w:val="B1"/>
        <w:outlineLvl w:val="0"/>
        <w:rPr>
          <w:b/>
          <w:kern w:val="2"/>
          <w:rPrChange w:id="13773" w:author="CR#1276" w:date="2020-04-07T11:39:00Z">
            <w:rPr>
              <w:b/>
              <w:kern w:val="2"/>
            </w:rPr>
          </w:rPrChange>
        </w:rPr>
      </w:pPr>
      <w:r w:rsidRPr="00524A9D">
        <w:rPr>
          <w:b/>
          <w:kern w:val="2"/>
          <w:rPrChange w:id="13774" w:author="CR#1276" w:date="2020-04-07T11:39:00Z">
            <w:rPr>
              <w:b/>
              <w:kern w:val="2"/>
            </w:rPr>
          </w:rPrChange>
        </w:rPr>
        <w:t>Physical downlink shared channel (PDSCH)</w:t>
      </w:r>
    </w:p>
    <w:p w:rsidR="00D51AC6" w:rsidRPr="00524A9D" w:rsidRDefault="00D51AC6" w:rsidP="00E10AA0">
      <w:pPr>
        <w:pStyle w:val="B2"/>
        <w:rPr>
          <w:rPrChange w:id="13775" w:author="CR#1276" w:date="2020-04-07T11:39:00Z">
            <w:rPr/>
          </w:rPrChange>
        </w:rPr>
      </w:pPr>
      <w:r w:rsidRPr="00524A9D">
        <w:rPr>
          <w:rPrChange w:id="13776" w:author="CR#1276" w:date="2020-04-07T11:39:00Z">
            <w:rPr/>
          </w:rPrChange>
        </w:rPr>
        <w:t>-</w:t>
      </w:r>
      <w:r w:rsidRPr="00524A9D">
        <w:rPr>
          <w:rPrChange w:id="13777" w:author="CR#1276" w:date="2020-04-07T11:39:00Z">
            <w:rPr/>
          </w:rPrChange>
        </w:rPr>
        <w:tab/>
        <w:t>Carries the DL-SCH and PCH.</w:t>
      </w:r>
    </w:p>
    <w:p w:rsidR="00D51AC6" w:rsidRPr="00524A9D" w:rsidRDefault="00D51AC6" w:rsidP="009C26DC">
      <w:pPr>
        <w:pStyle w:val="B1"/>
        <w:outlineLvl w:val="0"/>
        <w:rPr>
          <w:b/>
          <w:kern w:val="2"/>
          <w:rPrChange w:id="13778" w:author="CR#1276" w:date="2020-04-07T11:39:00Z">
            <w:rPr>
              <w:b/>
              <w:kern w:val="2"/>
            </w:rPr>
          </w:rPrChange>
        </w:rPr>
      </w:pPr>
      <w:r w:rsidRPr="00524A9D">
        <w:rPr>
          <w:b/>
          <w:kern w:val="2"/>
          <w:rPrChange w:id="13779" w:author="CR#1276" w:date="2020-04-07T11:39:00Z">
            <w:rPr>
              <w:b/>
              <w:kern w:val="2"/>
            </w:rPr>
          </w:rPrChange>
        </w:rPr>
        <w:t>Physical multicast channel (PMCH)</w:t>
      </w:r>
    </w:p>
    <w:p w:rsidR="00D51AC6" w:rsidRPr="00524A9D" w:rsidRDefault="00D51AC6" w:rsidP="00E10AA0">
      <w:pPr>
        <w:pStyle w:val="B2"/>
        <w:rPr>
          <w:rPrChange w:id="13780" w:author="CR#1276" w:date="2020-04-07T11:39:00Z">
            <w:rPr/>
          </w:rPrChange>
        </w:rPr>
      </w:pPr>
      <w:r w:rsidRPr="00524A9D">
        <w:rPr>
          <w:rPrChange w:id="13781" w:author="CR#1276" w:date="2020-04-07T11:39:00Z">
            <w:rPr/>
          </w:rPrChange>
        </w:rPr>
        <w:t>-</w:t>
      </w:r>
      <w:r w:rsidRPr="00524A9D">
        <w:rPr>
          <w:rPrChange w:id="13782" w:author="CR#1276" w:date="2020-04-07T11:39:00Z">
            <w:rPr/>
          </w:rPrChange>
        </w:rPr>
        <w:tab/>
        <w:t>Carries the MCH.</w:t>
      </w:r>
    </w:p>
    <w:p w:rsidR="00D51AC6" w:rsidRPr="00524A9D" w:rsidRDefault="00D51AC6" w:rsidP="009C26DC">
      <w:pPr>
        <w:pStyle w:val="B1"/>
        <w:outlineLvl w:val="0"/>
        <w:rPr>
          <w:b/>
          <w:kern w:val="2"/>
          <w:rPrChange w:id="13783" w:author="CR#1276" w:date="2020-04-07T11:39:00Z">
            <w:rPr>
              <w:b/>
              <w:kern w:val="2"/>
            </w:rPr>
          </w:rPrChange>
        </w:rPr>
      </w:pPr>
      <w:r w:rsidRPr="00524A9D">
        <w:rPr>
          <w:b/>
          <w:kern w:val="2"/>
          <w:rPrChange w:id="13784" w:author="CR#1276" w:date="2020-04-07T11:39:00Z">
            <w:rPr>
              <w:b/>
              <w:kern w:val="2"/>
            </w:rPr>
          </w:rPrChange>
        </w:rPr>
        <w:t>Physical uplink control channel (PUCCH)</w:t>
      </w:r>
    </w:p>
    <w:p w:rsidR="00D51AC6" w:rsidRPr="00524A9D" w:rsidRDefault="00D51AC6" w:rsidP="00E10AA0">
      <w:pPr>
        <w:pStyle w:val="B2"/>
        <w:rPr>
          <w:rPrChange w:id="13785" w:author="CR#1276" w:date="2020-04-07T11:39:00Z">
            <w:rPr/>
          </w:rPrChange>
        </w:rPr>
      </w:pPr>
      <w:r w:rsidRPr="00524A9D">
        <w:rPr>
          <w:rPrChange w:id="13786" w:author="CR#1276" w:date="2020-04-07T11:39:00Z">
            <w:rPr/>
          </w:rPrChange>
        </w:rPr>
        <w:t>-</w:t>
      </w:r>
      <w:r w:rsidRPr="00524A9D">
        <w:rPr>
          <w:rPrChange w:id="13787" w:author="CR#1276" w:date="2020-04-07T11:39:00Z">
            <w:rPr/>
          </w:rPrChange>
        </w:rPr>
        <w:tab/>
        <w:t>Carries Hybrid ARQ ACK/NAKs in response to downlink transmission;</w:t>
      </w:r>
    </w:p>
    <w:p w:rsidR="00D51AC6" w:rsidRPr="00524A9D" w:rsidRDefault="00D51AC6" w:rsidP="00E10AA0">
      <w:pPr>
        <w:pStyle w:val="B2"/>
        <w:rPr>
          <w:rPrChange w:id="13788" w:author="CR#1276" w:date="2020-04-07T11:39:00Z">
            <w:rPr/>
          </w:rPrChange>
        </w:rPr>
      </w:pPr>
      <w:r w:rsidRPr="00524A9D">
        <w:rPr>
          <w:rPrChange w:id="13789" w:author="CR#1276" w:date="2020-04-07T11:39:00Z">
            <w:rPr/>
          </w:rPrChange>
        </w:rPr>
        <w:t>-</w:t>
      </w:r>
      <w:r w:rsidRPr="00524A9D">
        <w:rPr>
          <w:rPrChange w:id="13790" w:author="CR#1276" w:date="2020-04-07T11:39:00Z">
            <w:rPr/>
          </w:rPrChange>
        </w:rPr>
        <w:tab/>
        <w:t>Carries Scheduling Request (SR);</w:t>
      </w:r>
    </w:p>
    <w:p w:rsidR="003069B0" w:rsidRPr="00524A9D" w:rsidRDefault="00D51AC6" w:rsidP="003069B0">
      <w:pPr>
        <w:pStyle w:val="B2"/>
        <w:rPr>
          <w:rPrChange w:id="13791" w:author="CR#1276" w:date="2020-04-07T11:39:00Z">
            <w:rPr/>
          </w:rPrChange>
        </w:rPr>
      </w:pPr>
      <w:r w:rsidRPr="00524A9D">
        <w:rPr>
          <w:rPrChange w:id="13792" w:author="CR#1276" w:date="2020-04-07T11:39:00Z">
            <w:rPr/>
          </w:rPrChange>
        </w:rPr>
        <w:t>-</w:t>
      </w:r>
      <w:r w:rsidRPr="00524A9D">
        <w:rPr>
          <w:rPrChange w:id="13793" w:author="CR#1276" w:date="2020-04-07T11:39:00Z">
            <w:rPr/>
          </w:rPrChange>
        </w:rPr>
        <w:tab/>
        <w:t xml:space="preserve">Carries </w:t>
      </w:r>
      <w:r w:rsidR="009F109D" w:rsidRPr="00524A9D">
        <w:rPr>
          <w:rPrChange w:id="13794" w:author="CR#1276" w:date="2020-04-07T11:39:00Z">
            <w:rPr/>
          </w:rPrChange>
        </w:rPr>
        <w:t>CSI</w:t>
      </w:r>
      <w:r w:rsidRPr="00524A9D">
        <w:rPr>
          <w:rPrChange w:id="13795" w:author="CR#1276" w:date="2020-04-07T11:39:00Z">
            <w:rPr/>
          </w:rPrChange>
        </w:rPr>
        <w:t xml:space="preserve"> reports.</w:t>
      </w:r>
    </w:p>
    <w:p w:rsidR="003069B0" w:rsidRPr="00524A9D" w:rsidRDefault="003069B0" w:rsidP="009C26DC">
      <w:pPr>
        <w:pStyle w:val="B1"/>
        <w:outlineLvl w:val="0"/>
        <w:rPr>
          <w:b/>
          <w:rPrChange w:id="13796" w:author="CR#1276" w:date="2020-04-07T11:39:00Z">
            <w:rPr>
              <w:b/>
            </w:rPr>
          </w:rPrChange>
        </w:rPr>
      </w:pPr>
      <w:r w:rsidRPr="00524A9D">
        <w:rPr>
          <w:b/>
          <w:rPrChange w:id="13797" w:author="CR#1276" w:date="2020-04-07T11:39:00Z">
            <w:rPr>
              <w:b/>
            </w:rPr>
          </w:rPrChange>
        </w:rPr>
        <w:t>Short physical uplink control channel (SPUCCH)</w:t>
      </w:r>
    </w:p>
    <w:p w:rsidR="003069B0" w:rsidRPr="00524A9D" w:rsidRDefault="003069B0" w:rsidP="003069B0">
      <w:pPr>
        <w:pStyle w:val="B2"/>
        <w:rPr>
          <w:rPrChange w:id="13798" w:author="CR#1276" w:date="2020-04-07T11:39:00Z">
            <w:rPr/>
          </w:rPrChange>
        </w:rPr>
      </w:pPr>
      <w:r w:rsidRPr="00524A9D">
        <w:rPr>
          <w:rPrChange w:id="13799" w:author="CR#1276" w:date="2020-04-07T11:39:00Z">
            <w:rPr/>
          </w:rPrChange>
        </w:rPr>
        <w:t>-</w:t>
      </w:r>
      <w:r w:rsidRPr="00524A9D">
        <w:rPr>
          <w:rPrChange w:id="13800" w:author="CR#1276" w:date="2020-04-07T11:39:00Z">
            <w:rPr/>
          </w:rPrChange>
        </w:rPr>
        <w:tab/>
        <w:t>Carries Hybrid ARQ ACK/NAKs in response to downlink transmission;</w:t>
      </w:r>
    </w:p>
    <w:p w:rsidR="00D51AC6" w:rsidRPr="00524A9D" w:rsidRDefault="003069B0" w:rsidP="003069B0">
      <w:pPr>
        <w:pStyle w:val="B2"/>
        <w:rPr>
          <w:rPrChange w:id="13801" w:author="CR#1276" w:date="2020-04-07T11:39:00Z">
            <w:rPr/>
          </w:rPrChange>
        </w:rPr>
      </w:pPr>
      <w:r w:rsidRPr="00524A9D">
        <w:rPr>
          <w:rPrChange w:id="13802" w:author="CR#1276" w:date="2020-04-07T11:39:00Z">
            <w:rPr/>
          </w:rPrChange>
        </w:rPr>
        <w:t>-</w:t>
      </w:r>
      <w:r w:rsidRPr="00524A9D">
        <w:rPr>
          <w:rPrChange w:id="13803" w:author="CR#1276" w:date="2020-04-07T11:39:00Z">
            <w:rPr/>
          </w:rPrChange>
        </w:rPr>
        <w:tab/>
        <w:t>Carries Scheduling Request (SR).</w:t>
      </w:r>
    </w:p>
    <w:p w:rsidR="00D51AC6" w:rsidRPr="00524A9D" w:rsidRDefault="00D51AC6" w:rsidP="009C26DC">
      <w:pPr>
        <w:pStyle w:val="B1"/>
        <w:outlineLvl w:val="0"/>
        <w:rPr>
          <w:b/>
          <w:kern w:val="2"/>
          <w:rPrChange w:id="13804" w:author="CR#1276" w:date="2020-04-07T11:39:00Z">
            <w:rPr>
              <w:b/>
              <w:kern w:val="2"/>
            </w:rPr>
          </w:rPrChange>
        </w:rPr>
      </w:pPr>
      <w:r w:rsidRPr="00524A9D">
        <w:rPr>
          <w:b/>
          <w:kern w:val="2"/>
          <w:rPrChange w:id="13805" w:author="CR#1276" w:date="2020-04-07T11:39:00Z">
            <w:rPr>
              <w:b/>
              <w:kern w:val="2"/>
            </w:rPr>
          </w:rPrChange>
        </w:rPr>
        <w:t>Physical uplink shared channel (PUSCH)</w:t>
      </w:r>
    </w:p>
    <w:p w:rsidR="00D51AC6" w:rsidRPr="00524A9D" w:rsidRDefault="00D51AC6" w:rsidP="00E10AA0">
      <w:pPr>
        <w:pStyle w:val="B2"/>
        <w:rPr>
          <w:rPrChange w:id="13806" w:author="CR#1276" w:date="2020-04-07T11:39:00Z">
            <w:rPr/>
          </w:rPrChange>
        </w:rPr>
      </w:pPr>
      <w:r w:rsidRPr="00524A9D">
        <w:rPr>
          <w:rPrChange w:id="13807" w:author="CR#1276" w:date="2020-04-07T11:39:00Z">
            <w:rPr/>
          </w:rPrChange>
        </w:rPr>
        <w:t>-</w:t>
      </w:r>
      <w:r w:rsidRPr="00524A9D">
        <w:rPr>
          <w:rPrChange w:id="13808" w:author="CR#1276" w:date="2020-04-07T11:39:00Z">
            <w:rPr/>
          </w:rPrChange>
        </w:rPr>
        <w:tab/>
        <w:t>Carries the UL-SCH.</w:t>
      </w:r>
    </w:p>
    <w:p w:rsidR="00D51AC6" w:rsidRPr="00524A9D" w:rsidRDefault="00D51AC6" w:rsidP="009C26DC">
      <w:pPr>
        <w:pStyle w:val="B1"/>
        <w:outlineLvl w:val="0"/>
        <w:rPr>
          <w:b/>
          <w:kern w:val="2"/>
          <w:rPrChange w:id="13809" w:author="CR#1276" w:date="2020-04-07T11:39:00Z">
            <w:rPr>
              <w:b/>
              <w:kern w:val="2"/>
            </w:rPr>
          </w:rPrChange>
        </w:rPr>
      </w:pPr>
      <w:r w:rsidRPr="00524A9D">
        <w:rPr>
          <w:b/>
          <w:kern w:val="2"/>
          <w:rPrChange w:id="13810" w:author="CR#1276" w:date="2020-04-07T11:39:00Z">
            <w:rPr>
              <w:b/>
              <w:kern w:val="2"/>
            </w:rPr>
          </w:rPrChange>
        </w:rPr>
        <w:t>Physical random access channel (PRACH)</w:t>
      </w:r>
    </w:p>
    <w:p w:rsidR="00D51AC6" w:rsidRPr="00524A9D" w:rsidRDefault="00D51AC6" w:rsidP="00E10AA0">
      <w:pPr>
        <w:pStyle w:val="B2"/>
        <w:rPr>
          <w:rPrChange w:id="13811" w:author="CR#1276" w:date="2020-04-07T11:39:00Z">
            <w:rPr/>
          </w:rPrChange>
        </w:rPr>
      </w:pPr>
      <w:r w:rsidRPr="00524A9D">
        <w:rPr>
          <w:rPrChange w:id="13812" w:author="CR#1276" w:date="2020-04-07T11:39:00Z">
            <w:rPr/>
          </w:rPrChange>
        </w:rPr>
        <w:t>-</w:t>
      </w:r>
      <w:r w:rsidRPr="00524A9D">
        <w:rPr>
          <w:rPrChange w:id="13813" w:author="CR#1276" w:date="2020-04-07T11:39:00Z">
            <w:rPr/>
          </w:rPrChange>
        </w:rPr>
        <w:tab/>
        <w:t>Carries the random access preamble.</w:t>
      </w:r>
    </w:p>
    <w:p w:rsidR="00C20B3D" w:rsidRPr="00524A9D" w:rsidRDefault="00C20B3D" w:rsidP="009C26DC">
      <w:pPr>
        <w:pStyle w:val="B1"/>
        <w:outlineLvl w:val="0"/>
        <w:rPr>
          <w:b/>
          <w:kern w:val="2"/>
          <w:rPrChange w:id="13814" w:author="CR#1276" w:date="2020-04-07T11:39:00Z">
            <w:rPr>
              <w:b/>
              <w:kern w:val="2"/>
            </w:rPr>
          </w:rPrChange>
        </w:rPr>
      </w:pPr>
      <w:r w:rsidRPr="00524A9D">
        <w:rPr>
          <w:b/>
          <w:kern w:val="2"/>
          <w:rPrChange w:id="13815" w:author="CR#1276" w:date="2020-04-07T11:39:00Z">
            <w:rPr>
              <w:b/>
              <w:kern w:val="2"/>
            </w:rPr>
          </w:rPrChange>
        </w:rPr>
        <w:t>Relay physical downlink control channel (R-PDCCH)</w:t>
      </w:r>
    </w:p>
    <w:p w:rsidR="00C20B3D" w:rsidRPr="00524A9D" w:rsidRDefault="00C20B3D" w:rsidP="00E10AA0">
      <w:pPr>
        <w:pStyle w:val="B2"/>
        <w:rPr>
          <w:rPrChange w:id="13816" w:author="CR#1276" w:date="2020-04-07T11:39:00Z">
            <w:rPr/>
          </w:rPrChange>
        </w:rPr>
      </w:pPr>
      <w:r w:rsidRPr="00524A9D">
        <w:rPr>
          <w:rPrChange w:id="13817" w:author="CR#1276" w:date="2020-04-07T11:39:00Z">
            <w:rPr/>
          </w:rPrChange>
        </w:rPr>
        <w:t>-</w:t>
      </w:r>
      <w:r w:rsidRPr="00524A9D">
        <w:rPr>
          <w:rPrChange w:id="13818" w:author="CR#1276" w:date="2020-04-07T11:39:00Z">
            <w:rPr/>
          </w:rPrChange>
        </w:rPr>
        <w:tab/>
        <w:t>Informs the RN about the resource allocation of DL-SCH, and Hybrid ARQ information related to DL-SCH;</w:t>
      </w:r>
    </w:p>
    <w:p w:rsidR="00C20B3D" w:rsidRPr="00524A9D" w:rsidRDefault="00C20B3D" w:rsidP="00E10AA0">
      <w:pPr>
        <w:pStyle w:val="B2"/>
        <w:rPr>
          <w:rPrChange w:id="13819" w:author="CR#1276" w:date="2020-04-07T11:39:00Z">
            <w:rPr/>
          </w:rPrChange>
        </w:rPr>
      </w:pPr>
      <w:r w:rsidRPr="00524A9D">
        <w:rPr>
          <w:rPrChange w:id="13820" w:author="CR#1276" w:date="2020-04-07T11:39:00Z">
            <w:rPr/>
          </w:rPrChange>
        </w:rPr>
        <w:lastRenderedPageBreak/>
        <w:t>-</w:t>
      </w:r>
      <w:r w:rsidRPr="00524A9D">
        <w:rPr>
          <w:rPrChange w:id="13821" w:author="CR#1276" w:date="2020-04-07T11:39:00Z">
            <w:rPr/>
          </w:rPrChange>
        </w:rPr>
        <w:tab/>
        <w:t>Carries the uplink scheduling grant.</w:t>
      </w:r>
    </w:p>
    <w:p w:rsidR="002F7BF8" w:rsidRPr="00524A9D" w:rsidRDefault="002F7BF8" w:rsidP="009C26DC">
      <w:pPr>
        <w:pStyle w:val="B1"/>
        <w:outlineLvl w:val="0"/>
        <w:rPr>
          <w:b/>
          <w:kern w:val="2"/>
          <w:rPrChange w:id="13822" w:author="CR#1276" w:date="2020-04-07T11:39:00Z">
            <w:rPr>
              <w:b/>
              <w:kern w:val="2"/>
            </w:rPr>
          </w:rPrChange>
        </w:rPr>
      </w:pPr>
      <w:r w:rsidRPr="00524A9D">
        <w:rPr>
          <w:b/>
          <w:kern w:val="2"/>
          <w:rPrChange w:id="13823" w:author="CR#1276" w:date="2020-04-07T11:39:00Z">
            <w:rPr>
              <w:b/>
              <w:kern w:val="2"/>
            </w:rPr>
          </w:rPrChange>
        </w:rPr>
        <w:t>Physical sidelink broadcast channel (PSBCH)</w:t>
      </w:r>
    </w:p>
    <w:p w:rsidR="00E0406D" w:rsidRPr="00524A9D" w:rsidRDefault="00E0406D" w:rsidP="00E0406D">
      <w:pPr>
        <w:pStyle w:val="B2"/>
        <w:rPr>
          <w:rPrChange w:id="13824" w:author="CR#1276" w:date="2020-04-07T11:39:00Z">
            <w:rPr/>
          </w:rPrChange>
        </w:rPr>
      </w:pPr>
      <w:r w:rsidRPr="00524A9D">
        <w:rPr>
          <w:rPrChange w:id="13825" w:author="CR#1276" w:date="2020-04-07T11:39:00Z">
            <w:rPr/>
          </w:rPrChange>
        </w:rPr>
        <w:t>-</w:t>
      </w:r>
      <w:r w:rsidRPr="00524A9D">
        <w:rPr>
          <w:rPrChange w:id="13826" w:author="CR#1276" w:date="2020-04-07T11:39:00Z">
            <w:rPr/>
          </w:rPrChange>
        </w:rPr>
        <w:tab/>
        <w:t>Carries system and synchronization related information, transmitted from the UE.</w:t>
      </w:r>
    </w:p>
    <w:p w:rsidR="002F7BF8" w:rsidRPr="00524A9D" w:rsidRDefault="002F7BF8" w:rsidP="009C26DC">
      <w:pPr>
        <w:pStyle w:val="B1"/>
        <w:outlineLvl w:val="0"/>
        <w:rPr>
          <w:b/>
          <w:kern w:val="2"/>
          <w:rPrChange w:id="13827" w:author="CR#1276" w:date="2020-04-07T11:39:00Z">
            <w:rPr>
              <w:b/>
              <w:kern w:val="2"/>
            </w:rPr>
          </w:rPrChange>
        </w:rPr>
      </w:pPr>
      <w:r w:rsidRPr="00524A9D">
        <w:rPr>
          <w:b/>
          <w:kern w:val="2"/>
          <w:rPrChange w:id="13828" w:author="CR#1276" w:date="2020-04-07T11:39:00Z">
            <w:rPr>
              <w:b/>
              <w:kern w:val="2"/>
            </w:rPr>
          </w:rPrChange>
        </w:rPr>
        <w:t>Physical sidelink discovery channel (PSDCH)</w:t>
      </w:r>
    </w:p>
    <w:p w:rsidR="00E0406D" w:rsidRPr="00524A9D" w:rsidRDefault="00E0406D" w:rsidP="00E0406D">
      <w:pPr>
        <w:pStyle w:val="B2"/>
        <w:rPr>
          <w:rPrChange w:id="13829" w:author="CR#1276" w:date="2020-04-07T11:39:00Z">
            <w:rPr/>
          </w:rPrChange>
        </w:rPr>
      </w:pPr>
      <w:r w:rsidRPr="00524A9D">
        <w:rPr>
          <w:rPrChange w:id="13830" w:author="CR#1276" w:date="2020-04-07T11:39:00Z">
            <w:rPr/>
          </w:rPrChange>
        </w:rPr>
        <w:t>-</w:t>
      </w:r>
      <w:r w:rsidRPr="00524A9D">
        <w:rPr>
          <w:rPrChange w:id="13831" w:author="CR#1276" w:date="2020-04-07T11:39:00Z">
            <w:rPr/>
          </w:rPrChange>
        </w:rPr>
        <w:tab/>
        <w:t>Carries sidelink discovery message from the UE.</w:t>
      </w:r>
    </w:p>
    <w:p w:rsidR="002F7BF8" w:rsidRPr="00524A9D" w:rsidRDefault="002F7BF8" w:rsidP="009C26DC">
      <w:pPr>
        <w:pStyle w:val="B1"/>
        <w:outlineLvl w:val="0"/>
        <w:rPr>
          <w:b/>
          <w:kern w:val="2"/>
          <w:rPrChange w:id="13832" w:author="CR#1276" w:date="2020-04-07T11:39:00Z">
            <w:rPr>
              <w:b/>
              <w:kern w:val="2"/>
            </w:rPr>
          </w:rPrChange>
        </w:rPr>
      </w:pPr>
      <w:r w:rsidRPr="00524A9D">
        <w:rPr>
          <w:b/>
          <w:kern w:val="2"/>
          <w:rPrChange w:id="13833" w:author="CR#1276" w:date="2020-04-07T11:39:00Z">
            <w:rPr>
              <w:b/>
              <w:kern w:val="2"/>
            </w:rPr>
          </w:rPrChange>
        </w:rPr>
        <w:t>Physical sidelink control channel (PSCCH)</w:t>
      </w:r>
    </w:p>
    <w:p w:rsidR="00E0406D" w:rsidRPr="00524A9D" w:rsidRDefault="00E0406D" w:rsidP="00E0406D">
      <w:pPr>
        <w:pStyle w:val="B2"/>
        <w:rPr>
          <w:rPrChange w:id="13834" w:author="CR#1276" w:date="2020-04-07T11:39:00Z">
            <w:rPr/>
          </w:rPrChange>
        </w:rPr>
      </w:pPr>
      <w:r w:rsidRPr="00524A9D">
        <w:rPr>
          <w:rPrChange w:id="13835" w:author="CR#1276" w:date="2020-04-07T11:39:00Z">
            <w:rPr/>
          </w:rPrChange>
        </w:rPr>
        <w:t>-</w:t>
      </w:r>
      <w:r w:rsidRPr="00524A9D">
        <w:rPr>
          <w:rPrChange w:id="13836" w:author="CR#1276" w:date="2020-04-07T11:39:00Z">
            <w:rPr/>
          </w:rPrChange>
        </w:rPr>
        <w:tab/>
        <w:t>Carries control from a UE for sidelink communication</w:t>
      </w:r>
      <w:r w:rsidR="00B033E6" w:rsidRPr="00524A9D">
        <w:rPr>
          <w:rPrChange w:id="13837" w:author="CR#1276" w:date="2020-04-07T11:39:00Z">
            <w:rPr/>
          </w:rPrChange>
        </w:rPr>
        <w:t xml:space="preserve"> and V2X sidelink communication</w:t>
      </w:r>
      <w:r w:rsidRPr="00524A9D">
        <w:rPr>
          <w:rPrChange w:id="13838" w:author="CR#1276" w:date="2020-04-07T11:39:00Z">
            <w:rPr/>
          </w:rPrChange>
        </w:rPr>
        <w:t>.</w:t>
      </w:r>
    </w:p>
    <w:p w:rsidR="002F7BF8" w:rsidRPr="00524A9D" w:rsidRDefault="002F7BF8" w:rsidP="009C26DC">
      <w:pPr>
        <w:pStyle w:val="B1"/>
        <w:outlineLvl w:val="0"/>
        <w:rPr>
          <w:b/>
          <w:kern w:val="2"/>
          <w:rPrChange w:id="13839" w:author="CR#1276" w:date="2020-04-07T11:39:00Z">
            <w:rPr>
              <w:b/>
              <w:kern w:val="2"/>
            </w:rPr>
          </w:rPrChange>
        </w:rPr>
      </w:pPr>
      <w:r w:rsidRPr="00524A9D">
        <w:rPr>
          <w:b/>
          <w:kern w:val="2"/>
          <w:rPrChange w:id="13840" w:author="CR#1276" w:date="2020-04-07T11:39:00Z">
            <w:rPr>
              <w:b/>
              <w:kern w:val="2"/>
            </w:rPr>
          </w:rPrChange>
        </w:rPr>
        <w:t>Physical sidelink shared channel (PSSCH)</w:t>
      </w:r>
    </w:p>
    <w:p w:rsidR="002F2ED3" w:rsidRPr="00524A9D" w:rsidRDefault="00E0406D" w:rsidP="002F2ED3">
      <w:pPr>
        <w:pStyle w:val="B2"/>
        <w:rPr>
          <w:rFonts w:eastAsia="SimSun"/>
          <w:lang w:eastAsia="zh-CN"/>
          <w:rPrChange w:id="13841" w:author="CR#1276" w:date="2020-04-07T11:39:00Z">
            <w:rPr>
              <w:rFonts w:eastAsia="SimSun"/>
              <w:lang w:eastAsia="zh-CN"/>
            </w:rPr>
          </w:rPrChange>
        </w:rPr>
      </w:pPr>
      <w:r w:rsidRPr="00524A9D">
        <w:rPr>
          <w:rPrChange w:id="13842" w:author="CR#1276" w:date="2020-04-07T11:39:00Z">
            <w:rPr/>
          </w:rPrChange>
        </w:rPr>
        <w:t>-</w:t>
      </w:r>
      <w:r w:rsidRPr="00524A9D">
        <w:rPr>
          <w:rPrChange w:id="13843" w:author="CR#1276" w:date="2020-04-07T11:39:00Z">
            <w:rPr/>
          </w:rPrChange>
        </w:rPr>
        <w:tab/>
        <w:t>Carries data from a UE for sidelink communication</w:t>
      </w:r>
      <w:r w:rsidR="00B033E6" w:rsidRPr="00524A9D">
        <w:rPr>
          <w:rPrChange w:id="13844" w:author="CR#1276" w:date="2020-04-07T11:39:00Z">
            <w:rPr/>
          </w:rPrChange>
        </w:rPr>
        <w:t xml:space="preserve"> and V2X sidelink communication</w:t>
      </w:r>
      <w:r w:rsidRPr="00524A9D">
        <w:rPr>
          <w:rPrChange w:id="13845" w:author="CR#1276" w:date="2020-04-07T11:39:00Z">
            <w:rPr/>
          </w:rPrChange>
        </w:rPr>
        <w:t>.</w:t>
      </w:r>
    </w:p>
    <w:p w:rsidR="002F2ED3" w:rsidRPr="00524A9D" w:rsidRDefault="002F2ED3" w:rsidP="009C26DC">
      <w:pPr>
        <w:pStyle w:val="B1"/>
        <w:outlineLvl w:val="0"/>
        <w:rPr>
          <w:b/>
          <w:rPrChange w:id="13846" w:author="CR#1276" w:date="2020-04-07T11:39:00Z">
            <w:rPr>
              <w:b/>
            </w:rPr>
          </w:rPrChange>
        </w:rPr>
      </w:pPr>
      <w:r w:rsidRPr="00524A9D">
        <w:rPr>
          <w:b/>
          <w:rPrChange w:id="13847" w:author="CR#1276" w:date="2020-04-07T11:39:00Z">
            <w:rPr>
              <w:b/>
            </w:rPr>
          </w:rPrChange>
        </w:rPr>
        <w:t>Narrowband Physical broadcast channel (NPBCH)</w:t>
      </w:r>
    </w:p>
    <w:p w:rsidR="002F2ED3" w:rsidRPr="00524A9D" w:rsidRDefault="002F2ED3" w:rsidP="002F2ED3">
      <w:pPr>
        <w:pStyle w:val="B2"/>
        <w:rPr>
          <w:rPrChange w:id="13848" w:author="CR#1276" w:date="2020-04-07T11:39:00Z">
            <w:rPr/>
          </w:rPrChange>
        </w:rPr>
      </w:pPr>
      <w:r w:rsidRPr="00524A9D">
        <w:rPr>
          <w:rPrChange w:id="13849" w:author="CR#1276" w:date="2020-04-07T11:39:00Z">
            <w:rPr/>
          </w:rPrChange>
        </w:rPr>
        <w:t>-</w:t>
      </w:r>
      <w:r w:rsidRPr="00524A9D">
        <w:rPr>
          <w:rPrChange w:id="13850" w:author="CR#1276" w:date="2020-04-07T11:39:00Z">
            <w:rPr/>
          </w:rPrChange>
        </w:rPr>
        <w:tab/>
        <w:t xml:space="preserve">The coded BCH transport block is mapped to </w:t>
      </w:r>
      <w:r w:rsidRPr="00524A9D">
        <w:rPr>
          <w:rFonts w:eastAsia="SimSun"/>
          <w:lang w:eastAsia="zh-CN"/>
          <w:rPrChange w:id="13851" w:author="CR#1276" w:date="2020-04-07T11:39:00Z">
            <w:rPr>
              <w:rFonts w:eastAsia="SimSun"/>
              <w:lang w:eastAsia="zh-CN"/>
            </w:rPr>
          </w:rPrChange>
        </w:rPr>
        <w:t>sixty four</w:t>
      </w:r>
      <w:r w:rsidRPr="00524A9D">
        <w:rPr>
          <w:rPrChange w:id="13852" w:author="CR#1276" w:date="2020-04-07T11:39:00Z">
            <w:rPr/>
          </w:rPrChange>
        </w:rPr>
        <w:t xml:space="preserve"> subframes within a </w:t>
      </w:r>
      <w:r w:rsidRPr="00524A9D">
        <w:rPr>
          <w:rFonts w:eastAsia="SimSun"/>
          <w:lang w:eastAsia="zh-CN"/>
          <w:rPrChange w:id="13853" w:author="CR#1276" w:date="2020-04-07T11:39:00Z">
            <w:rPr>
              <w:rFonts w:eastAsia="SimSun"/>
              <w:lang w:eastAsia="zh-CN"/>
            </w:rPr>
          </w:rPrChange>
        </w:rPr>
        <w:t>6</w:t>
      </w:r>
      <w:r w:rsidRPr="00524A9D">
        <w:rPr>
          <w:rPrChange w:id="13854" w:author="CR#1276" w:date="2020-04-07T11:39:00Z">
            <w:rPr/>
          </w:rPrChange>
        </w:rPr>
        <w:t>40 ms interval;</w:t>
      </w:r>
    </w:p>
    <w:p w:rsidR="002F2ED3" w:rsidRPr="00524A9D" w:rsidRDefault="002F2ED3" w:rsidP="002F2ED3">
      <w:pPr>
        <w:pStyle w:val="B2"/>
        <w:rPr>
          <w:rFonts w:eastAsia="SimSun"/>
          <w:lang w:eastAsia="zh-CN"/>
          <w:rPrChange w:id="13855" w:author="CR#1276" w:date="2020-04-07T11:39:00Z">
            <w:rPr>
              <w:rFonts w:eastAsia="SimSun"/>
              <w:lang w:eastAsia="zh-CN"/>
            </w:rPr>
          </w:rPrChange>
        </w:rPr>
      </w:pPr>
      <w:r w:rsidRPr="00524A9D">
        <w:rPr>
          <w:rPrChange w:id="13856" w:author="CR#1276" w:date="2020-04-07T11:39:00Z">
            <w:rPr/>
          </w:rPrChange>
        </w:rPr>
        <w:t>-</w:t>
      </w:r>
      <w:r w:rsidRPr="00524A9D">
        <w:rPr>
          <w:rPrChange w:id="13857" w:author="CR#1276" w:date="2020-04-07T11:39:00Z">
            <w:rPr/>
          </w:rPrChange>
        </w:rPr>
        <w:tab/>
      </w:r>
      <w:r w:rsidRPr="00524A9D">
        <w:rPr>
          <w:rFonts w:eastAsia="SimSun"/>
          <w:lang w:eastAsia="zh-CN"/>
          <w:rPrChange w:id="13858" w:author="CR#1276" w:date="2020-04-07T11:39:00Z">
            <w:rPr>
              <w:rFonts w:eastAsia="SimSun"/>
              <w:lang w:eastAsia="zh-CN"/>
            </w:rPr>
          </w:rPrChange>
        </w:rPr>
        <w:t>6</w:t>
      </w:r>
      <w:r w:rsidRPr="00524A9D">
        <w:rPr>
          <w:rPrChange w:id="13859" w:author="CR#1276" w:date="2020-04-07T11:39:00Z">
            <w:rPr/>
          </w:rPrChange>
        </w:rPr>
        <w:t xml:space="preserve">40 ms timing is blindly detected, i.e. there is no explicit signalling indicating </w:t>
      </w:r>
      <w:r w:rsidRPr="00524A9D">
        <w:rPr>
          <w:rFonts w:eastAsia="SimSun"/>
          <w:lang w:eastAsia="zh-CN"/>
          <w:rPrChange w:id="13860" w:author="CR#1276" w:date="2020-04-07T11:39:00Z">
            <w:rPr>
              <w:rFonts w:eastAsia="SimSun"/>
              <w:lang w:eastAsia="zh-CN"/>
            </w:rPr>
          </w:rPrChange>
        </w:rPr>
        <w:t>6</w:t>
      </w:r>
      <w:r w:rsidRPr="00524A9D">
        <w:rPr>
          <w:rPrChange w:id="13861" w:author="CR#1276" w:date="2020-04-07T11:39:00Z">
            <w:rPr/>
          </w:rPrChange>
        </w:rPr>
        <w:t>40 ms timing.</w:t>
      </w:r>
    </w:p>
    <w:p w:rsidR="002F2ED3" w:rsidRPr="00524A9D" w:rsidRDefault="002F2ED3" w:rsidP="009C26DC">
      <w:pPr>
        <w:pStyle w:val="B1"/>
        <w:outlineLvl w:val="0"/>
        <w:rPr>
          <w:rFonts w:eastAsia="SimSun"/>
          <w:b/>
          <w:lang w:eastAsia="zh-CN"/>
          <w:rPrChange w:id="13862" w:author="CR#1276" w:date="2020-04-07T11:39:00Z">
            <w:rPr>
              <w:rFonts w:eastAsia="SimSun"/>
              <w:b/>
              <w:lang w:eastAsia="zh-CN"/>
            </w:rPr>
          </w:rPrChange>
        </w:rPr>
      </w:pPr>
      <w:r w:rsidRPr="00524A9D">
        <w:rPr>
          <w:rFonts w:eastAsia="SimSun"/>
          <w:b/>
          <w:lang w:eastAsia="zh-CN"/>
          <w:rPrChange w:id="13863" w:author="CR#1276" w:date="2020-04-07T11:39:00Z">
            <w:rPr>
              <w:rFonts w:eastAsia="SimSun"/>
              <w:b/>
              <w:lang w:eastAsia="zh-CN"/>
            </w:rPr>
          </w:rPrChange>
        </w:rPr>
        <w:t xml:space="preserve">Narrowband </w:t>
      </w:r>
      <w:r w:rsidRPr="00524A9D">
        <w:rPr>
          <w:b/>
          <w:rPrChange w:id="13864" w:author="CR#1276" w:date="2020-04-07T11:39:00Z">
            <w:rPr>
              <w:b/>
            </w:rPr>
          </w:rPrChange>
        </w:rPr>
        <w:t>Physical downlink shared channel (</w:t>
      </w:r>
      <w:r w:rsidRPr="00524A9D">
        <w:rPr>
          <w:rFonts w:eastAsia="SimSun"/>
          <w:b/>
          <w:lang w:eastAsia="zh-CN"/>
          <w:rPrChange w:id="13865" w:author="CR#1276" w:date="2020-04-07T11:39:00Z">
            <w:rPr>
              <w:rFonts w:eastAsia="SimSun"/>
              <w:b/>
              <w:lang w:eastAsia="zh-CN"/>
            </w:rPr>
          </w:rPrChange>
        </w:rPr>
        <w:t>N</w:t>
      </w:r>
      <w:r w:rsidRPr="00524A9D">
        <w:rPr>
          <w:b/>
          <w:rPrChange w:id="13866" w:author="CR#1276" w:date="2020-04-07T11:39:00Z">
            <w:rPr>
              <w:b/>
            </w:rPr>
          </w:rPrChange>
        </w:rPr>
        <w:t>PDSCH)</w:t>
      </w:r>
    </w:p>
    <w:p w:rsidR="002F2ED3" w:rsidRPr="00524A9D" w:rsidRDefault="002F2ED3" w:rsidP="002F2ED3">
      <w:pPr>
        <w:pStyle w:val="B2"/>
        <w:rPr>
          <w:rFonts w:eastAsia="SimSun"/>
          <w:lang w:eastAsia="zh-CN"/>
          <w:rPrChange w:id="13867" w:author="CR#1276" w:date="2020-04-07T11:39:00Z">
            <w:rPr>
              <w:rFonts w:eastAsia="SimSun"/>
              <w:lang w:eastAsia="zh-CN"/>
            </w:rPr>
          </w:rPrChange>
        </w:rPr>
      </w:pPr>
      <w:r w:rsidRPr="00524A9D">
        <w:rPr>
          <w:rPrChange w:id="13868" w:author="CR#1276" w:date="2020-04-07T11:39:00Z">
            <w:rPr/>
          </w:rPrChange>
        </w:rPr>
        <w:t>-</w:t>
      </w:r>
      <w:r w:rsidRPr="00524A9D">
        <w:rPr>
          <w:rPrChange w:id="13869" w:author="CR#1276" w:date="2020-04-07T11:39:00Z">
            <w:rPr/>
          </w:rPrChange>
        </w:rPr>
        <w:tab/>
      </w:r>
      <w:r w:rsidRPr="00524A9D">
        <w:rPr>
          <w:rFonts w:eastAsia="SimSun"/>
          <w:lang w:eastAsia="zh-CN"/>
          <w:rPrChange w:id="13870" w:author="CR#1276" w:date="2020-04-07T11:39:00Z">
            <w:rPr>
              <w:rFonts w:eastAsia="SimSun"/>
              <w:lang w:eastAsia="zh-CN"/>
            </w:rPr>
          </w:rPrChange>
        </w:rPr>
        <w:t>Carries the DL-SCH and PCH for NB-IoT UEs.</w:t>
      </w:r>
    </w:p>
    <w:p w:rsidR="002F2ED3" w:rsidRPr="00524A9D" w:rsidRDefault="002F2ED3" w:rsidP="009C26DC">
      <w:pPr>
        <w:pStyle w:val="B1"/>
        <w:outlineLvl w:val="0"/>
        <w:rPr>
          <w:b/>
          <w:rPrChange w:id="13871" w:author="CR#1276" w:date="2020-04-07T11:39:00Z">
            <w:rPr>
              <w:b/>
            </w:rPr>
          </w:rPrChange>
        </w:rPr>
      </w:pPr>
      <w:r w:rsidRPr="00524A9D">
        <w:rPr>
          <w:rFonts w:eastAsia="SimSun"/>
          <w:b/>
          <w:lang w:eastAsia="zh-CN"/>
          <w:rPrChange w:id="13872" w:author="CR#1276" w:date="2020-04-07T11:39:00Z">
            <w:rPr>
              <w:rFonts w:eastAsia="SimSun"/>
              <w:b/>
              <w:lang w:eastAsia="zh-CN"/>
            </w:rPr>
          </w:rPrChange>
        </w:rPr>
        <w:t xml:space="preserve">Narrowband </w:t>
      </w:r>
      <w:r w:rsidRPr="00524A9D">
        <w:rPr>
          <w:b/>
          <w:rPrChange w:id="13873" w:author="CR#1276" w:date="2020-04-07T11:39:00Z">
            <w:rPr>
              <w:b/>
            </w:rPr>
          </w:rPrChange>
        </w:rPr>
        <w:t>Physical downlink control channel (</w:t>
      </w:r>
      <w:r w:rsidRPr="00524A9D">
        <w:rPr>
          <w:rFonts w:eastAsia="SimSun"/>
          <w:b/>
          <w:lang w:eastAsia="zh-CN"/>
          <w:rPrChange w:id="13874" w:author="CR#1276" w:date="2020-04-07T11:39:00Z">
            <w:rPr>
              <w:rFonts w:eastAsia="SimSun"/>
              <w:b/>
              <w:lang w:eastAsia="zh-CN"/>
            </w:rPr>
          </w:rPrChange>
        </w:rPr>
        <w:t>N</w:t>
      </w:r>
      <w:r w:rsidRPr="00524A9D">
        <w:rPr>
          <w:b/>
          <w:rPrChange w:id="13875" w:author="CR#1276" w:date="2020-04-07T11:39:00Z">
            <w:rPr>
              <w:b/>
            </w:rPr>
          </w:rPrChange>
        </w:rPr>
        <w:t>PDCCH)</w:t>
      </w:r>
    </w:p>
    <w:p w:rsidR="002F2ED3" w:rsidRPr="00524A9D" w:rsidRDefault="002F2ED3" w:rsidP="002F2ED3">
      <w:pPr>
        <w:pStyle w:val="B2"/>
        <w:rPr>
          <w:rPrChange w:id="13876" w:author="CR#1276" w:date="2020-04-07T11:39:00Z">
            <w:rPr/>
          </w:rPrChange>
        </w:rPr>
      </w:pPr>
      <w:r w:rsidRPr="00524A9D">
        <w:rPr>
          <w:rPrChange w:id="13877" w:author="CR#1276" w:date="2020-04-07T11:39:00Z">
            <w:rPr/>
          </w:rPrChange>
        </w:rPr>
        <w:t>-</w:t>
      </w:r>
      <w:r w:rsidR="00FA4A7A" w:rsidRPr="00524A9D">
        <w:rPr>
          <w:rPrChange w:id="13878" w:author="CR#1276" w:date="2020-04-07T11:39:00Z">
            <w:rPr/>
          </w:rPrChange>
        </w:rPr>
        <w:tab/>
      </w:r>
      <w:r w:rsidRPr="00524A9D">
        <w:rPr>
          <w:rPrChange w:id="13879" w:author="CR#1276" w:date="2020-04-07T11:39:00Z">
            <w:rPr/>
          </w:rPrChange>
        </w:rPr>
        <w:t>Informs the NB-IoT UE about the resource allocation of PCH and DL-SCH;</w:t>
      </w:r>
    </w:p>
    <w:p w:rsidR="00A45B08" w:rsidRPr="00524A9D" w:rsidRDefault="002F2ED3" w:rsidP="00A45B08">
      <w:pPr>
        <w:ind w:left="851" w:hanging="284"/>
        <w:rPr>
          <w:rPrChange w:id="13880" w:author="CR#1276" w:date="2020-04-07T11:39:00Z">
            <w:rPr/>
          </w:rPrChange>
        </w:rPr>
      </w:pPr>
      <w:r w:rsidRPr="00524A9D">
        <w:rPr>
          <w:rPrChange w:id="13881" w:author="CR#1276" w:date="2020-04-07T11:39:00Z">
            <w:rPr/>
          </w:rPrChange>
        </w:rPr>
        <w:t>-</w:t>
      </w:r>
      <w:r w:rsidRPr="00524A9D">
        <w:rPr>
          <w:rPrChange w:id="13882" w:author="CR#1276" w:date="2020-04-07T11:39:00Z">
            <w:rPr/>
          </w:rPrChange>
        </w:rPr>
        <w:tab/>
        <w:t>Carries the uplink scheduling grant for the NB-IoT UE</w:t>
      </w:r>
      <w:r w:rsidR="00A45B08" w:rsidRPr="00524A9D">
        <w:rPr>
          <w:rPrChange w:id="13883" w:author="CR#1276" w:date="2020-04-07T11:39:00Z">
            <w:rPr/>
          </w:rPrChange>
        </w:rPr>
        <w:t>;</w:t>
      </w:r>
    </w:p>
    <w:p w:rsidR="002F2ED3" w:rsidRPr="00524A9D" w:rsidRDefault="00A45B08" w:rsidP="00A45B08">
      <w:pPr>
        <w:pStyle w:val="B2"/>
        <w:rPr>
          <w:rPrChange w:id="13884" w:author="CR#1276" w:date="2020-04-07T11:39:00Z">
            <w:rPr/>
          </w:rPrChange>
        </w:rPr>
      </w:pPr>
      <w:r w:rsidRPr="00524A9D">
        <w:rPr>
          <w:rPrChange w:id="13885" w:author="CR#1276" w:date="2020-04-07T11:39:00Z">
            <w:rPr/>
          </w:rPrChange>
        </w:rPr>
        <w:t>-</w:t>
      </w:r>
      <w:r w:rsidRPr="00524A9D">
        <w:rPr>
          <w:rPrChange w:id="13886" w:author="CR#1276" w:date="2020-04-07T11:39:00Z">
            <w:rPr/>
          </w:rPrChange>
        </w:rPr>
        <w:tab/>
        <w:t>Carries the direct indication information.</w:t>
      </w:r>
    </w:p>
    <w:p w:rsidR="002F2ED3" w:rsidRPr="00524A9D" w:rsidRDefault="002F2ED3" w:rsidP="009C26DC">
      <w:pPr>
        <w:pStyle w:val="B1"/>
        <w:outlineLvl w:val="0"/>
        <w:rPr>
          <w:b/>
          <w:rPrChange w:id="13887" w:author="CR#1276" w:date="2020-04-07T11:39:00Z">
            <w:rPr>
              <w:b/>
            </w:rPr>
          </w:rPrChange>
        </w:rPr>
      </w:pPr>
      <w:r w:rsidRPr="00524A9D">
        <w:rPr>
          <w:rFonts w:eastAsia="SimSun"/>
          <w:b/>
          <w:lang w:eastAsia="zh-CN"/>
          <w:rPrChange w:id="13888" w:author="CR#1276" w:date="2020-04-07T11:39:00Z">
            <w:rPr>
              <w:rFonts w:eastAsia="SimSun"/>
              <w:b/>
              <w:lang w:eastAsia="zh-CN"/>
            </w:rPr>
          </w:rPrChange>
        </w:rPr>
        <w:t xml:space="preserve">Narrowband </w:t>
      </w:r>
      <w:r w:rsidRPr="00524A9D">
        <w:rPr>
          <w:b/>
          <w:rPrChange w:id="13889" w:author="CR#1276" w:date="2020-04-07T11:39:00Z">
            <w:rPr>
              <w:b/>
            </w:rPr>
          </w:rPrChange>
        </w:rPr>
        <w:t>Physical uplink shared channel (NPUSCH)</w:t>
      </w:r>
    </w:p>
    <w:p w:rsidR="00DA3E24" w:rsidRPr="00524A9D" w:rsidRDefault="002F2ED3" w:rsidP="00DA3E24">
      <w:pPr>
        <w:pStyle w:val="B2"/>
        <w:rPr>
          <w:rPrChange w:id="13890" w:author="CR#1276" w:date="2020-04-07T11:39:00Z">
            <w:rPr/>
          </w:rPrChange>
        </w:rPr>
      </w:pPr>
      <w:r w:rsidRPr="00524A9D">
        <w:rPr>
          <w:rPrChange w:id="13891" w:author="CR#1276" w:date="2020-04-07T11:39:00Z">
            <w:rPr/>
          </w:rPrChange>
        </w:rPr>
        <w:t>-</w:t>
      </w:r>
      <w:r w:rsidRPr="00524A9D">
        <w:rPr>
          <w:rPrChange w:id="13892" w:author="CR#1276" w:date="2020-04-07T11:39:00Z">
            <w:rPr/>
          </w:rPrChange>
        </w:rPr>
        <w:tab/>
        <w:t>Carries the UL-SCH and Hybrid ARQ ACK/NAKs in response to downlink transmission for the NB-IoT UE</w:t>
      </w:r>
      <w:r w:rsidR="00DA3E24" w:rsidRPr="00524A9D">
        <w:rPr>
          <w:rPrChange w:id="13893" w:author="CR#1276" w:date="2020-04-07T11:39:00Z">
            <w:rPr/>
          </w:rPrChange>
        </w:rPr>
        <w:t>;</w:t>
      </w:r>
    </w:p>
    <w:p w:rsidR="002F2ED3" w:rsidRPr="00524A9D" w:rsidRDefault="00DA3E24" w:rsidP="00DA3E24">
      <w:pPr>
        <w:pStyle w:val="B2"/>
        <w:rPr>
          <w:rPrChange w:id="13894" w:author="CR#1276" w:date="2020-04-07T11:39:00Z">
            <w:rPr/>
          </w:rPrChange>
        </w:rPr>
      </w:pPr>
      <w:r w:rsidRPr="00524A9D">
        <w:rPr>
          <w:rPrChange w:id="13895" w:author="CR#1276" w:date="2020-04-07T11:39:00Z">
            <w:rPr/>
          </w:rPrChange>
        </w:rPr>
        <w:t>-</w:t>
      </w:r>
      <w:r w:rsidRPr="00524A9D">
        <w:rPr>
          <w:rPrChange w:id="13896" w:author="CR#1276" w:date="2020-04-07T11:39:00Z">
            <w:rPr/>
          </w:rPrChange>
        </w:rPr>
        <w:tab/>
        <w:t>Carries SR for the NB-IoT UE</w:t>
      </w:r>
      <w:r w:rsidR="002F2ED3" w:rsidRPr="00524A9D">
        <w:rPr>
          <w:rPrChange w:id="13897" w:author="CR#1276" w:date="2020-04-07T11:39:00Z">
            <w:rPr/>
          </w:rPrChange>
        </w:rPr>
        <w:t>.</w:t>
      </w:r>
    </w:p>
    <w:p w:rsidR="002F2ED3" w:rsidRPr="00524A9D" w:rsidRDefault="002F2ED3" w:rsidP="009C26DC">
      <w:pPr>
        <w:pStyle w:val="B1"/>
        <w:outlineLvl w:val="0"/>
        <w:rPr>
          <w:b/>
          <w:rPrChange w:id="13898" w:author="CR#1276" w:date="2020-04-07T11:39:00Z">
            <w:rPr>
              <w:b/>
            </w:rPr>
          </w:rPrChange>
        </w:rPr>
      </w:pPr>
      <w:r w:rsidRPr="00524A9D">
        <w:rPr>
          <w:rFonts w:eastAsia="SimSun"/>
          <w:b/>
          <w:lang w:eastAsia="zh-CN"/>
          <w:rPrChange w:id="13899" w:author="CR#1276" w:date="2020-04-07T11:39:00Z">
            <w:rPr>
              <w:rFonts w:eastAsia="SimSun"/>
              <w:b/>
              <w:lang w:eastAsia="zh-CN"/>
            </w:rPr>
          </w:rPrChange>
        </w:rPr>
        <w:t>Narrowband</w:t>
      </w:r>
      <w:r w:rsidRPr="00524A9D">
        <w:rPr>
          <w:b/>
          <w:rPrChange w:id="13900" w:author="CR#1276" w:date="2020-04-07T11:39:00Z">
            <w:rPr>
              <w:b/>
            </w:rPr>
          </w:rPrChange>
        </w:rPr>
        <w:t xml:space="preserve"> Physical random access channel (NPRACH)</w:t>
      </w:r>
    </w:p>
    <w:p w:rsidR="00DA3E24" w:rsidRPr="00524A9D" w:rsidRDefault="002F2ED3" w:rsidP="00DA3E24">
      <w:pPr>
        <w:pStyle w:val="B2"/>
        <w:rPr>
          <w:rPrChange w:id="13901" w:author="CR#1276" w:date="2020-04-07T11:39:00Z">
            <w:rPr/>
          </w:rPrChange>
        </w:rPr>
      </w:pPr>
      <w:r w:rsidRPr="00524A9D">
        <w:rPr>
          <w:rPrChange w:id="13902" w:author="CR#1276" w:date="2020-04-07T11:39:00Z">
            <w:rPr/>
          </w:rPrChange>
        </w:rPr>
        <w:t>-</w:t>
      </w:r>
      <w:r w:rsidRPr="00524A9D">
        <w:rPr>
          <w:rPrChange w:id="13903" w:author="CR#1276" w:date="2020-04-07T11:39:00Z">
            <w:rPr/>
          </w:rPrChange>
        </w:rPr>
        <w:tab/>
        <w:t>Carries the random access preamble for the NB-IoT UE</w:t>
      </w:r>
      <w:r w:rsidR="00DA3E24" w:rsidRPr="00524A9D">
        <w:rPr>
          <w:rPrChange w:id="13904" w:author="CR#1276" w:date="2020-04-07T11:39:00Z">
            <w:rPr/>
          </w:rPrChange>
        </w:rPr>
        <w:t>;</w:t>
      </w:r>
    </w:p>
    <w:p w:rsidR="00E0406D" w:rsidRPr="00524A9D" w:rsidRDefault="00DA3E24" w:rsidP="00DA3E24">
      <w:pPr>
        <w:pStyle w:val="B2"/>
        <w:rPr>
          <w:rPrChange w:id="13905" w:author="CR#1276" w:date="2020-04-07T11:39:00Z">
            <w:rPr/>
          </w:rPrChange>
        </w:rPr>
      </w:pPr>
      <w:r w:rsidRPr="00524A9D">
        <w:rPr>
          <w:rPrChange w:id="13906" w:author="CR#1276" w:date="2020-04-07T11:39:00Z">
            <w:rPr/>
          </w:rPrChange>
        </w:rPr>
        <w:t>-</w:t>
      </w:r>
      <w:r w:rsidRPr="00524A9D">
        <w:rPr>
          <w:rPrChange w:id="13907" w:author="CR#1276" w:date="2020-04-07T11:39:00Z">
            <w:rPr/>
          </w:rPrChange>
        </w:rPr>
        <w:tab/>
        <w:t>Carries SR for the NB-IoT UE</w:t>
      </w:r>
      <w:r w:rsidR="002F2ED3" w:rsidRPr="00524A9D">
        <w:rPr>
          <w:rPrChange w:id="13908" w:author="CR#1276" w:date="2020-04-07T11:39:00Z">
            <w:rPr/>
          </w:rPrChange>
        </w:rPr>
        <w:t>.</w:t>
      </w:r>
    </w:p>
    <w:p w:rsidR="00D51AC6" w:rsidRPr="00524A9D" w:rsidRDefault="00D51AC6" w:rsidP="009C26DC">
      <w:pPr>
        <w:pStyle w:val="Heading2"/>
        <w:rPr>
          <w:rPrChange w:id="13909" w:author="CR#1276" w:date="2020-04-07T11:39:00Z">
            <w:rPr/>
          </w:rPrChange>
        </w:rPr>
      </w:pPr>
      <w:bookmarkStart w:id="13910" w:name="_Toc20402681"/>
      <w:bookmarkStart w:id="13911" w:name="_Toc29372187"/>
      <w:r w:rsidRPr="00524A9D">
        <w:rPr>
          <w:rPrChange w:id="13912" w:author="CR#1276" w:date="2020-04-07T11:39:00Z">
            <w:rPr/>
          </w:rPrChange>
        </w:rPr>
        <w:t>5.1</w:t>
      </w:r>
      <w:r w:rsidRPr="00524A9D">
        <w:rPr>
          <w:rPrChange w:id="13913" w:author="CR#1276" w:date="2020-04-07T11:39:00Z">
            <w:rPr/>
          </w:rPrChange>
        </w:rPr>
        <w:tab/>
        <w:t>Downlink Transmission Scheme</w:t>
      </w:r>
      <w:bookmarkEnd w:id="13910"/>
      <w:bookmarkEnd w:id="13911"/>
    </w:p>
    <w:p w:rsidR="00D51AC6" w:rsidRPr="00524A9D" w:rsidRDefault="00D51AC6" w:rsidP="009C26DC">
      <w:pPr>
        <w:pStyle w:val="Heading3"/>
        <w:rPr>
          <w:rPrChange w:id="13914" w:author="CR#1276" w:date="2020-04-07T11:39:00Z">
            <w:rPr/>
          </w:rPrChange>
        </w:rPr>
      </w:pPr>
      <w:bookmarkStart w:id="13915" w:name="_Toc20402682"/>
      <w:bookmarkStart w:id="13916" w:name="_Toc29372188"/>
      <w:r w:rsidRPr="00524A9D">
        <w:rPr>
          <w:rPrChange w:id="13917" w:author="CR#1276" w:date="2020-04-07T11:39:00Z">
            <w:rPr/>
          </w:rPrChange>
        </w:rPr>
        <w:t>5.1.1</w:t>
      </w:r>
      <w:r w:rsidRPr="00524A9D">
        <w:rPr>
          <w:rPrChange w:id="13918" w:author="CR#1276" w:date="2020-04-07T11:39:00Z">
            <w:rPr/>
          </w:rPrChange>
        </w:rPr>
        <w:tab/>
        <w:t>Basic transmission scheme based on OFDM</w:t>
      </w:r>
      <w:bookmarkEnd w:id="13915"/>
      <w:bookmarkEnd w:id="13916"/>
    </w:p>
    <w:p w:rsidR="00D51AC6" w:rsidRPr="00524A9D" w:rsidRDefault="00D51AC6" w:rsidP="00E10AA0">
      <w:pPr>
        <w:rPr>
          <w:rPrChange w:id="13919" w:author="CR#1276" w:date="2020-04-07T11:39:00Z">
            <w:rPr/>
          </w:rPrChange>
        </w:rPr>
      </w:pPr>
      <w:r w:rsidRPr="00524A9D">
        <w:rPr>
          <w:rPrChange w:id="13920" w:author="CR#1276" w:date="2020-04-07T11:39:00Z">
            <w:rPr/>
          </w:rPrChange>
        </w:rPr>
        <w:t xml:space="preserve">The downlink transmission scheme is based on conventional OFDM using a cyclic prefix. The OFDM sub-carrier spacing is </w:t>
      </w:r>
      <w:r w:rsidRPr="00524A9D">
        <w:rPr>
          <w:i/>
          <w:iCs/>
          <w:rPrChange w:id="13921" w:author="CR#1276" w:date="2020-04-07T11:39:00Z">
            <w:rPr>
              <w:i/>
              <w:iCs/>
            </w:rPr>
          </w:rPrChange>
        </w:rPr>
        <w:sym w:font="Symbol" w:char="F044"/>
      </w:r>
      <w:r w:rsidRPr="00524A9D">
        <w:rPr>
          <w:rFonts w:ascii="Arial" w:hAnsi="Arial" w:cs="Arial"/>
          <w:i/>
          <w:iCs/>
          <w:rPrChange w:id="13922" w:author="CR#1276" w:date="2020-04-07T11:39:00Z">
            <w:rPr>
              <w:rFonts w:ascii="Arial" w:hAnsi="Arial" w:cs="Arial"/>
              <w:i/>
              <w:iCs/>
            </w:rPr>
          </w:rPrChange>
        </w:rPr>
        <w:t>f</w:t>
      </w:r>
      <w:r w:rsidRPr="00524A9D">
        <w:rPr>
          <w:rPrChange w:id="13923" w:author="CR#1276" w:date="2020-04-07T11:39:00Z">
            <w:rPr/>
          </w:rPrChange>
        </w:rPr>
        <w:t xml:space="preserve"> = 15 kHz. 12 consecutive sub-carriers during one slot correspond to one downlink </w:t>
      </w:r>
      <w:r w:rsidRPr="00524A9D">
        <w:rPr>
          <w:i/>
          <w:iCs/>
          <w:rPrChange w:id="13924" w:author="CR#1276" w:date="2020-04-07T11:39:00Z">
            <w:rPr>
              <w:i/>
              <w:iCs/>
            </w:rPr>
          </w:rPrChange>
        </w:rPr>
        <w:t>resource block</w:t>
      </w:r>
      <w:r w:rsidRPr="00524A9D">
        <w:rPr>
          <w:rPrChange w:id="13925" w:author="CR#1276" w:date="2020-04-07T11:39:00Z">
            <w:rPr/>
          </w:rPrChange>
        </w:rPr>
        <w:t>. In the frequency domain, the number of resource blocks, N</w:t>
      </w:r>
      <w:r w:rsidRPr="00524A9D">
        <w:rPr>
          <w:vertAlign w:val="subscript"/>
          <w:rPrChange w:id="13926" w:author="CR#1276" w:date="2020-04-07T11:39:00Z">
            <w:rPr>
              <w:vertAlign w:val="subscript"/>
            </w:rPr>
          </w:rPrChange>
        </w:rPr>
        <w:t>RB</w:t>
      </w:r>
      <w:r w:rsidRPr="00524A9D">
        <w:rPr>
          <w:rPrChange w:id="13927" w:author="CR#1276" w:date="2020-04-07T11:39:00Z">
            <w:rPr/>
          </w:rPrChange>
        </w:rPr>
        <w:t>, can range from N</w:t>
      </w:r>
      <w:r w:rsidRPr="00524A9D">
        <w:rPr>
          <w:vertAlign w:val="subscript"/>
          <w:rPrChange w:id="13928" w:author="CR#1276" w:date="2020-04-07T11:39:00Z">
            <w:rPr>
              <w:vertAlign w:val="subscript"/>
            </w:rPr>
          </w:rPrChange>
        </w:rPr>
        <w:t>RB-min</w:t>
      </w:r>
      <w:r w:rsidRPr="00524A9D">
        <w:rPr>
          <w:rPrChange w:id="13929" w:author="CR#1276" w:date="2020-04-07T11:39:00Z">
            <w:rPr/>
          </w:rPrChange>
        </w:rPr>
        <w:t xml:space="preserve"> = 6 to N</w:t>
      </w:r>
      <w:r w:rsidRPr="00524A9D">
        <w:rPr>
          <w:vertAlign w:val="subscript"/>
          <w:rPrChange w:id="13930" w:author="CR#1276" w:date="2020-04-07T11:39:00Z">
            <w:rPr>
              <w:vertAlign w:val="subscript"/>
            </w:rPr>
          </w:rPrChange>
        </w:rPr>
        <w:t>RB-max</w:t>
      </w:r>
      <w:r w:rsidRPr="00524A9D">
        <w:rPr>
          <w:rPrChange w:id="13931" w:author="CR#1276" w:date="2020-04-07T11:39:00Z">
            <w:rPr/>
          </w:rPrChange>
        </w:rPr>
        <w:t xml:space="preserve"> = 110</w:t>
      </w:r>
      <w:r w:rsidR="003A32F4" w:rsidRPr="00524A9D">
        <w:rPr>
          <w:rPrChange w:id="13932" w:author="CR#1276" w:date="2020-04-07T11:39:00Z">
            <w:rPr/>
          </w:rPrChange>
        </w:rPr>
        <w:t xml:space="preserve"> per </w:t>
      </w:r>
      <w:r w:rsidR="00392536" w:rsidRPr="00524A9D">
        <w:rPr>
          <w:rPrChange w:id="13933" w:author="CR#1276" w:date="2020-04-07T11:39:00Z">
            <w:rPr/>
          </w:rPrChange>
        </w:rPr>
        <w:t>CC</w:t>
      </w:r>
      <w:r w:rsidR="003A32F4" w:rsidRPr="00524A9D">
        <w:rPr>
          <w:rPrChange w:id="13934" w:author="CR#1276" w:date="2020-04-07T11:39:00Z">
            <w:rPr/>
          </w:rPrChange>
        </w:rPr>
        <w:t xml:space="preserve"> or per </w:t>
      </w:r>
      <w:r w:rsidR="00663093" w:rsidRPr="00524A9D">
        <w:rPr>
          <w:rPrChange w:id="13935" w:author="CR#1276" w:date="2020-04-07T11:39:00Z">
            <w:rPr/>
          </w:rPrChange>
        </w:rPr>
        <w:t>Cell</w:t>
      </w:r>
      <w:r w:rsidR="003A32F4" w:rsidRPr="00524A9D">
        <w:rPr>
          <w:rPrChange w:id="13936" w:author="CR#1276" w:date="2020-04-07T11:39:00Z">
            <w:rPr/>
          </w:rPrChange>
        </w:rPr>
        <w:t xml:space="preserve"> in case of CA</w:t>
      </w:r>
      <w:r w:rsidR="00392536" w:rsidRPr="00524A9D">
        <w:rPr>
          <w:rPrChange w:id="13937" w:author="CR#1276" w:date="2020-04-07T11:39:00Z">
            <w:rPr/>
          </w:rPrChange>
        </w:rPr>
        <w:t xml:space="preserve"> or DC</w:t>
      </w:r>
      <w:r w:rsidR="003A32F4" w:rsidRPr="00524A9D">
        <w:rPr>
          <w:rPrChange w:id="13938" w:author="CR#1276" w:date="2020-04-07T11:39:00Z">
            <w:rPr/>
          </w:rPrChange>
        </w:rPr>
        <w:t>.</w:t>
      </w:r>
    </w:p>
    <w:p w:rsidR="00D51AC6" w:rsidRPr="00524A9D" w:rsidRDefault="00D51AC6" w:rsidP="00E10AA0">
      <w:pPr>
        <w:rPr>
          <w:rPrChange w:id="13939" w:author="CR#1276" w:date="2020-04-07T11:39:00Z">
            <w:rPr/>
          </w:rPrChange>
        </w:rPr>
      </w:pPr>
      <w:r w:rsidRPr="00524A9D">
        <w:rPr>
          <w:rPrChange w:id="13940" w:author="CR#1276" w:date="2020-04-07T11:39:00Z">
            <w:rPr/>
          </w:rPrChange>
        </w:rPr>
        <w:t>In addition</w:t>
      </w:r>
      <w:r w:rsidR="002F1D9A" w:rsidRPr="00524A9D">
        <w:rPr>
          <w:rPrChange w:id="13941" w:author="CR#1276" w:date="2020-04-07T11:39:00Z">
            <w:rPr/>
          </w:rPrChange>
        </w:rPr>
        <w:t>,</w:t>
      </w:r>
      <w:r w:rsidRPr="00524A9D">
        <w:rPr>
          <w:rPrChange w:id="13942" w:author="CR#1276" w:date="2020-04-07T11:39:00Z">
            <w:rPr/>
          </w:rPrChange>
        </w:rPr>
        <w:t xml:space="preserve"> there</w:t>
      </w:r>
      <w:r w:rsidR="002F1D9A" w:rsidRPr="00524A9D">
        <w:rPr>
          <w:rPrChange w:id="13943" w:author="CR#1276" w:date="2020-04-07T11:39:00Z">
            <w:rPr/>
          </w:rPrChange>
        </w:rPr>
        <w:t xml:space="preserve"> are</w:t>
      </w:r>
      <w:r w:rsidRPr="00524A9D">
        <w:rPr>
          <w:rPrChange w:id="13944" w:author="CR#1276" w:date="2020-04-07T11:39:00Z">
            <w:rPr/>
          </w:rPrChange>
        </w:rPr>
        <w:t xml:space="preserve"> also</w:t>
      </w:r>
      <w:r w:rsidR="002F1D9A" w:rsidRPr="00524A9D">
        <w:rPr>
          <w:rPrChange w:id="13945" w:author="CR#1276" w:date="2020-04-07T11:39:00Z">
            <w:rPr/>
          </w:rPrChange>
        </w:rPr>
        <w:t xml:space="preserve"> two</w:t>
      </w:r>
      <w:r w:rsidRPr="00524A9D">
        <w:rPr>
          <w:rPrChange w:id="13946" w:author="CR#1276" w:date="2020-04-07T11:39:00Z">
            <w:rPr/>
          </w:rPrChange>
        </w:rPr>
        <w:t xml:space="preserve"> reduced sub-carrier spacing</w:t>
      </w:r>
      <w:r w:rsidR="002F1D9A" w:rsidRPr="00524A9D">
        <w:rPr>
          <w:rPrChange w:id="13947" w:author="CR#1276" w:date="2020-04-07T11:39:00Z">
            <w:rPr/>
          </w:rPrChange>
        </w:rPr>
        <w:t xml:space="preserve">s, </w:t>
      </w:r>
      <w:r w:rsidRPr="00524A9D">
        <w:rPr>
          <w:i/>
          <w:iCs/>
          <w:rPrChange w:id="13948" w:author="CR#1276" w:date="2020-04-07T11:39:00Z">
            <w:rPr>
              <w:i/>
              <w:iCs/>
            </w:rPr>
          </w:rPrChange>
        </w:rPr>
        <w:sym w:font="Symbol" w:char="F044"/>
      </w:r>
      <w:r w:rsidRPr="00524A9D">
        <w:rPr>
          <w:rFonts w:ascii="Arial" w:hAnsi="Arial" w:cs="Arial"/>
          <w:i/>
          <w:iCs/>
          <w:rPrChange w:id="13949" w:author="CR#1276" w:date="2020-04-07T11:39:00Z">
            <w:rPr>
              <w:rFonts w:ascii="Arial" w:hAnsi="Arial" w:cs="Arial"/>
              <w:i/>
              <w:iCs/>
            </w:rPr>
          </w:rPrChange>
        </w:rPr>
        <w:t>f</w:t>
      </w:r>
      <w:r w:rsidRPr="00524A9D">
        <w:rPr>
          <w:rFonts w:ascii="Arial" w:hAnsi="Arial" w:cs="Arial"/>
          <w:i/>
          <w:iCs/>
          <w:vertAlign w:val="subscript"/>
          <w:rPrChange w:id="13950" w:author="CR#1276" w:date="2020-04-07T11:39:00Z">
            <w:rPr>
              <w:rFonts w:ascii="Arial" w:hAnsi="Arial" w:cs="Arial"/>
              <w:i/>
              <w:iCs/>
              <w:vertAlign w:val="subscript"/>
            </w:rPr>
          </w:rPrChange>
        </w:rPr>
        <w:t>low</w:t>
      </w:r>
      <w:r w:rsidRPr="00524A9D">
        <w:rPr>
          <w:rPrChange w:id="13951" w:author="CR#1276" w:date="2020-04-07T11:39:00Z">
            <w:rPr/>
          </w:rPrChange>
        </w:rPr>
        <w:t xml:space="preserve"> = 7.5 kHz</w:t>
      </w:r>
      <w:r w:rsidR="002F1D9A" w:rsidRPr="00524A9D">
        <w:rPr>
          <w:rPrChange w:id="13952" w:author="CR#1276" w:date="2020-04-07T11:39:00Z">
            <w:rPr/>
          </w:rPrChange>
        </w:rPr>
        <w:t xml:space="preserve"> and </w:t>
      </w:r>
      <w:r w:rsidR="002F1D9A" w:rsidRPr="00524A9D">
        <w:rPr>
          <w:i/>
          <w:iCs/>
          <w:rPrChange w:id="13953" w:author="CR#1276" w:date="2020-04-07T11:39:00Z">
            <w:rPr>
              <w:i/>
              <w:iCs/>
            </w:rPr>
          </w:rPrChange>
        </w:rPr>
        <w:sym w:font="Symbol" w:char="F044"/>
      </w:r>
      <w:r w:rsidR="002F1D9A" w:rsidRPr="00524A9D">
        <w:rPr>
          <w:rFonts w:ascii="Arial" w:hAnsi="Arial" w:cs="Arial"/>
          <w:i/>
          <w:iCs/>
          <w:rPrChange w:id="13954" w:author="CR#1276" w:date="2020-04-07T11:39:00Z">
            <w:rPr>
              <w:rFonts w:ascii="Arial" w:hAnsi="Arial" w:cs="Arial"/>
              <w:i/>
              <w:iCs/>
            </w:rPr>
          </w:rPrChange>
        </w:rPr>
        <w:t>f</w:t>
      </w:r>
      <w:r w:rsidR="002F1D9A" w:rsidRPr="00524A9D">
        <w:rPr>
          <w:rFonts w:ascii="Arial" w:hAnsi="Arial" w:cs="Arial"/>
          <w:i/>
          <w:iCs/>
          <w:vertAlign w:val="subscript"/>
          <w:rPrChange w:id="13955" w:author="CR#1276" w:date="2020-04-07T11:39:00Z">
            <w:rPr>
              <w:rFonts w:ascii="Arial" w:hAnsi="Arial" w:cs="Arial"/>
              <w:i/>
              <w:iCs/>
              <w:vertAlign w:val="subscript"/>
            </w:rPr>
          </w:rPrChange>
        </w:rPr>
        <w:t>low2</w:t>
      </w:r>
      <w:r w:rsidR="002F1D9A" w:rsidRPr="00524A9D">
        <w:rPr>
          <w:rPrChange w:id="13956" w:author="CR#1276" w:date="2020-04-07T11:39:00Z">
            <w:rPr/>
          </w:rPrChange>
        </w:rPr>
        <w:t xml:space="preserve"> = 1.25 kHz for both MBMS-dedicated cell and </w:t>
      </w:r>
      <w:r w:rsidR="002F1D9A" w:rsidRPr="00524A9D">
        <w:rPr>
          <w:rFonts w:eastAsia="SimSun"/>
          <w:kern w:val="2"/>
          <w:lang w:eastAsia="ko-KR"/>
          <w:rPrChange w:id="13957" w:author="CR#1276" w:date="2020-04-07T11:39:00Z">
            <w:rPr>
              <w:rFonts w:eastAsia="SimSun"/>
              <w:kern w:val="2"/>
              <w:lang w:eastAsia="ko-KR"/>
            </w:rPr>
          </w:rPrChange>
        </w:rPr>
        <w:t>MBMS/Unicast-mixed cell</w:t>
      </w:r>
      <w:r w:rsidRPr="00524A9D">
        <w:rPr>
          <w:rPrChange w:id="13958" w:author="CR#1276" w:date="2020-04-07T11:39:00Z">
            <w:rPr/>
          </w:rPrChange>
        </w:rPr>
        <w:t>.</w:t>
      </w:r>
    </w:p>
    <w:p w:rsidR="00D51AC6" w:rsidRPr="00524A9D" w:rsidRDefault="00D51AC6" w:rsidP="00E10AA0">
      <w:pPr>
        <w:rPr>
          <w:rPrChange w:id="13959" w:author="CR#1276" w:date="2020-04-07T11:39:00Z">
            <w:rPr/>
          </w:rPrChange>
        </w:rPr>
      </w:pPr>
      <w:r w:rsidRPr="00524A9D">
        <w:rPr>
          <w:rPrChange w:id="13960" w:author="CR#1276" w:date="2020-04-07T11:39:00Z">
            <w:rPr/>
          </w:rPrChange>
        </w:rPr>
        <w:t>In the case of 15 kHz sub-carrier spacing there are two cyclic-prefix lengths, corresponding to seven and six OFDM symbols per slot respectively.</w:t>
      </w:r>
    </w:p>
    <w:p w:rsidR="00D51AC6" w:rsidRPr="00524A9D" w:rsidRDefault="00D51AC6" w:rsidP="00E10AA0">
      <w:pPr>
        <w:pStyle w:val="B1"/>
        <w:rPr>
          <w:rPrChange w:id="13961" w:author="CR#1276" w:date="2020-04-07T11:39:00Z">
            <w:rPr/>
          </w:rPrChange>
        </w:rPr>
      </w:pPr>
      <w:r w:rsidRPr="00524A9D">
        <w:rPr>
          <w:rPrChange w:id="13962" w:author="CR#1276" w:date="2020-04-07T11:39:00Z">
            <w:rPr/>
          </w:rPrChange>
        </w:rPr>
        <w:t>-</w:t>
      </w:r>
      <w:r w:rsidRPr="00524A9D">
        <w:rPr>
          <w:rPrChange w:id="13963" w:author="CR#1276" w:date="2020-04-07T11:39:00Z">
            <w:rPr/>
          </w:rPrChange>
        </w:rPr>
        <w:tab/>
        <w:t>Normal cyclic prefix: T</w:t>
      </w:r>
      <w:r w:rsidRPr="00524A9D">
        <w:rPr>
          <w:vertAlign w:val="subscript"/>
          <w:rPrChange w:id="13964" w:author="CR#1276" w:date="2020-04-07T11:39:00Z">
            <w:rPr>
              <w:vertAlign w:val="subscript"/>
            </w:rPr>
          </w:rPrChange>
        </w:rPr>
        <w:t>CP</w:t>
      </w:r>
      <w:r w:rsidRPr="00524A9D">
        <w:rPr>
          <w:rPrChange w:id="13965" w:author="CR#1276" w:date="2020-04-07T11:39:00Z">
            <w:rPr/>
          </w:rPrChange>
        </w:rPr>
        <w:t xml:space="preserve"> = 160</w:t>
      </w:r>
      <w:r w:rsidRPr="00524A9D">
        <w:rPr>
          <w:rPrChange w:id="13966" w:author="CR#1276" w:date="2020-04-07T11:39:00Z">
            <w:rPr/>
          </w:rPrChange>
        </w:rPr>
        <w:sym w:font="Symbol" w:char="F0B4"/>
      </w:r>
      <w:r w:rsidRPr="00524A9D">
        <w:rPr>
          <w:rPrChange w:id="13967" w:author="CR#1276" w:date="2020-04-07T11:39:00Z">
            <w:rPr/>
          </w:rPrChange>
        </w:rPr>
        <w:t>Ts (OFDM symbol #0) , T</w:t>
      </w:r>
      <w:r w:rsidRPr="00524A9D">
        <w:rPr>
          <w:vertAlign w:val="subscript"/>
          <w:rPrChange w:id="13968" w:author="CR#1276" w:date="2020-04-07T11:39:00Z">
            <w:rPr>
              <w:vertAlign w:val="subscript"/>
            </w:rPr>
          </w:rPrChange>
        </w:rPr>
        <w:t>CP</w:t>
      </w:r>
      <w:r w:rsidRPr="00524A9D">
        <w:rPr>
          <w:rPrChange w:id="13969" w:author="CR#1276" w:date="2020-04-07T11:39:00Z">
            <w:rPr/>
          </w:rPrChange>
        </w:rPr>
        <w:t xml:space="preserve"> = 144</w:t>
      </w:r>
      <w:r w:rsidRPr="00524A9D">
        <w:rPr>
          <w:rPrChange w:id="13970" w:author="CR#1276" w:date="2020-04-07T11:39:00Z">
            <w:rPr/>
          </w:rPrChange>
        </w:rPr>
        <w:sym w:font="Symbol" w:char="F0B4"/>
      </w:r>
      <w:r w:rsidRPr="00524A9D">
        <w:rPr>
          <w:rPrChange w:id="13971" w:author="CR#1276" w:date="2020-04-07T11:39:00Z">
            <w:rPr/>
          </w:rPrChange>
        </w:rPr>
        <w:t>Ts (OFDM symbol #1 to #6)</w:t>
      </w:r>
    </w:p>
    <w:p w:rsidR="00D51AC6" w:rsidRPr="00524A9D" w:rsidRDefault="00D51AC6" w:rsidP="00E10AA0">
      <w:pPr>
        <w:pStyle w:val="B1"/>
        <w:rPr>
          <w:rPrChange w:id="13972" w:author="CR#1276" w:date="2020-04-07T11:39:00Z">
            <w:rPr/>
          </w:rPrChange>
        </w:rPr>
      </w:pPr>
      <w:r w:rsidRPr="00524A9D">
        <w:rPr>
          <w:rPrChange w:id="13973" w:author="CR#1276" w:date="2020-04-07T11:39:00Z">
            <w:rPr/>
          </w:rPrChange>
        </w:rPr>
        <w:t>-</w:t>
      </w:r>
      <w:r w:rsidRPr="00524A9D">
        <w:rPr>
          <w:rPrChange w:id="13974" w:author="CR#1276" w:date="2020-04-07T11:39:00Z">
            <w:rPr/>
          </w:rPrChange>
        </w:rPr>
        <w:tab/>
        <w:t>Extended cyclic prefix: T</w:t>
      </w:r>
      <w:r w:rsidRPr="00524A9D">
        <w:rPr>
          <w:vertAlign w:val="subscript"/>
          <w:rPrChange w:id="13975" w:author="CR#1276" w:date="2020-04-07T11:39:00Z">
            <w:rPr>
              <w:vertAlign w:val="subscript"/>
            </w:rPr>
          </w:rPrChange>
        </w:rPr>
        <w:t>CP-e</w:t>
      </w:r>
      <w:r w:rsidRPr="00524A9D">
        <w:rPr>
          <w:rPrChange w:id="13976" w:author="CR#1276" w:date="2020-04-07T11:39:00Z">
            <w:rPr/>
          </w:rPrChange>
        </w:rPr>
        <w:t xml:space="preserve"> = 512</w:t>
      </w:r>
      <w:r w:rsidRPr="00524A9D">
        <w:rPr>
          <w:rPrChange w:id="13977" w:author="CR#1276" w:date="2020-04-07T11:39:00Z">
            <w:rPr/>
          </w:rPrChange>
        </w:rPr>
        <w:sym w:font="Symbol" w:char="F0B4"/>
      </w:r>
      <w:r w:rsidRPr="00524A9D">
        <w:rPr>
          <w:rPrChange w:id="13978" w:author="CR#1276" w:date="2020-04-07T11:39:00Z">
            <w:rPr/>
          </w:rPrChange>
        </w:rPr>
        <w:t>Ts (OFDM symbol #0 to OFDM symbol #5)</w:t>
      </w:r>
    </w:p>
    <w:p w:rsidR="00D51AC6" w:rsidRPr="00524A9D" w:rsidRDefault="00D51AC6" w:rsidP="00E10AA0">
      <w:pPr>
        <w:pStyle w:val="B2"/>
        <w:rPr>
          <w:rPrChange w:id="13979" w:author="CR#1276" w:date="2020-04-07T11:39:00Z">
            <w:rPr/>
          </w:rPrChange>
        </w:rPr>
      </w:pPr>
      <w:r w:rsidRPr="00524A9D">
        <w:rPr>
          <w:rPrChange w:id="13980" w:author="CR#1276" w:date="2020-04-07T11:39:00Z">
            <w:rPr/>
          </w:rPrChange>
        </w:rPr>
        <w:lastRenderedPageBreak/>
        <w:t>where T</w:t>
      </w:r>
      <w:r w:rsidRPr="00524A9D">
        <w:rPr>
          <w:vertAlign w:val="subscript"/>
          <w:rPrChange w:id="13981" w:author="CR#1276" w:date="2020-04-07T11:39:00Z">
            <w:rPr>
              <w:vertAlign w:val="subscript"/>
            </w:rPr>
          </w:rPrChange>
        </w:rPr>
        <w:t>s</w:t>
      </w:r>
      <w:r w:rsidR="00561698" w:rsidRPr="00524A9D">
        <w:rPr>
          <w:rPrChange w:id="13982" w:author="CR#1276" w:date="2020-04-07T11:39:00Z">
            <w:rPr/>
          </w:rPrChange>
        </w:rPr>
        <w:t xml:space="preserve"> </w:t>
      </w:r>
      <w:r w:rsidRPr="00524A9D">
        <w:rPr>
          <w:rPrChange w:id="13983" w:author="CR#1276" w:date="2020-04-07T11:39:00Z">
            <w:rPr/>
          </w:rPrChange>
        </w:rPr>
        <w:t xml:space="preserve">= 1/ (2048 </w:t>
      </w:r>
      <w:r w:rsidRPr="00524A9D">
        <w:rPr>
          <w:rPrChange w:id="13984" w:author="CR#1276" w:date="2020-04-07T11:39:00Z">
            <w:rPr/>
          </w:rPrChange>
        </w:rPr>
        <w:sym w:font="Symbol" w:char="F0B4"/>
      </w:r>
      <w:r w:rsidRPr="00524A9D">
        <w:rPr>
          <w:rPrChange w:id="13985" w:author="CR#1276" w:date="2020-04-07T11:39:00Z">
            <w:rPr/>
          </w:rPrChange>
        </w:rPr>
        <w:t xml:space="preserve"> </w:t>
      </w:r>
      <w:r w:rsidRPr="00524A9D">
        <w:rPr>
          <w:rPrChange w:id="13986" w:author="CR#1276" w:date="2020-04-07T11:39:00Z">
            <w:rPr/>
          </w:rPrChange>
        </w:rPr>
        <w:sym w:font="Symbol" w:char="F044"/>
      </w:r>
      <w:r w:rsidRPr="00524A9D">
        <w:rPr>
          <w:rFonts w:ascii="Arial" w:hAnsi="Arial" w:cs="Arial"/>
          <w:rPrChange w:id="13987" w:author="CR#1276" w:date="2020-04-07T11:39:00Z">
            <w:rPr>
              <w:rFonts w:ascii="Arial" w:hAnsi="Arial" w:cs="Arial"/>
            </w:rPr>
          </w:rPrChange>
        </w:rPr>
        <w:t>f</w:t>
      </w:r>
      <w:r w:rsidRPr="00524A9D">
        <w:rPr>
          <w:rPrChange w:id="13988" w:author="CR#1276" w:date="2020-04-07T11:39:00Z">
            <w:rPr/>
          </w:rPrChange>
        </w:rPr>
        <w:t>)</w:t>
      </w:r>
    </w:p>
    <w:p w:rsidR="002F1D9A" w:rsidRPr="00524A9D" w:rsidRDefault="00D51AC6" w:rsidP="002F1D9A">
      <w:pPr>
        <w:rPr>
          <w:rPrChange w:id="13989" w:author="CR#1276" w:date="2020-04-07T11:39:00Z">
            <w:rPr/>
          </w:rPrChange>
        </w:rPr>
      </w:pPr>
      <w:r w:rsidRPr="00524A9D">
        <w:rPr>
          <w:rPrChange w:id="13990" w:author="CR#1276" w:date="2020-04-07T11:39:00Z">
            <w:rPr/>
          </w:rPrChange>
        </w:rPr>
        <w:t>In case of 7.5 kHz sub-carrier spacing, there is only a single cyclic prefix length T</w:t>
      </w:r>
      <w:r w:rsidRPr="00524A9D">
        <w:rPr>
          <w:vertAlign w:val="subscript"/>
          <w:rPrChange w:id="13991" w:author="CR#1276" w:date="2020-04-07T11:39:00Z">
            <w:rPr>
              <w:vertAlign w:val="subscript"/>
            </w:rPr>
          </w:rPrChange>
        </w:rPr>
        <w:t>CP-low</w:t>
      </w:r>
      <w:r w:rsidRPr="00524A9D">
        <w:rPr>
          <w:rPrChange w:id="13992" w:author="CR#1276" w:date="2020-04-07T11:39:00Z">
            <w:rPr/>
          </w:rPrChange>
        </w:rPr>
        <w:t xml:space="preserve"> = 1024</w:t>
      </w:r>
      <w:r w:rsidRPr="00524A9D">
        <w:rPr>
          <w:rPrChange w:id="13993" w:author="CR#1276" w:date="2020-04-07T11:39:00Z">
            <w:rPr/>
          </w:rPrChange>
        </w:rPr>
        <w:sym w:font="Symbol" w:char="F0B4"/>
      </w:r>
      <w:r w:rsidRPr="00524A9D">
        <w:rPr>
          <w:rPrChange w:id="13994" w:author="CR#1276" w:date="2020-04-07T11:39:00Z">
            <w:rPr/>
          </w:rPrChange>
        </w:rPr>
        <w:t>Ts, corresponding to 3 OFDM symbols per slot.</w:t>
      </w:r>
    </w:p>
    <w:p w:rsidR="00D51AC6" w:rsidRPr="00524A9D" w:rsidRDefault="002F1D9A" w:rsidP="002F1D9A">
      <w:pPr>
        <w:rPr>
          <w:rPrChange w:id="13995" w:author="CR#1276" w:date="2020-04-07T11:39:00Z">
            <w:rPr/>
          </w:rPrChange>
        </w:rPr>
      </w:pPr>
      <w:r w:rsidRPr="00524A9D">
        <w:rPr>
          <w:rPrChange w:id="13996" w:author="CR#1276" w:date="2020-04-07T11:39:00Z">
            <w:rPr/>
          </w:rPrChange>
        </w:rPr>
        <w:t>In case of 1.25 kHz sub-carrier spacing, there is only a single cyclic prefix length T</w:t>
      </w:r>
      <w:r w:rsidRPr="00524A9D">
        <w:rPr>
          <w:vertAlign w:val="subscript"/>
          <w:rPrChange w:id="13997" w:author="CR#1276" w:date="2020-04-07T11:39:00Z">
            <w:rPr>
              <w:vertAlign w:val="subscript"/>
            </w:rPr>
          </w:rPrChange>
        </w:rPr>
        <w:t>CP-low2</w:t>
      </w:r>
      <w:r w:rsidRPr="00524A9D">
        <w:rPr>
          <w:rPrChange w:id="13998" w:author="CR#1276" w:date="2020-04-07T11:39:00Z">
            <w:rPr/>
          </w:rPrChange>
        </w:rPr>
        <w:t xml:space="preserve"> = 6144</w:t>
      </w:r>
      <w:r w:rsidRPr="00524A9D">
        <w:rPr>
          <w:rPrChange w:id="13999" w:author="CR#1276" w:date="2020-04-07T11:39:00Z">
            <w:rPr/>
          </w:rPrChange>
        </w:rPr>
        <w:sym w:font="Symbol" w:char="F0B4"/>
      </w:r>
      <w:r w:rsidRPr="00524A9D">
        <w:rPr>
          <w:rPrChange w:id="14000" w:author="CR#1276" w:date="2020-04-07T11:39:00Z">
            <w:rPr/>
          </w:rPrChange>
        </w:rPr>
        <w:t>Ts, corresponding to 1 OFDM symbol per subframe.</w:t>
      </w:r>
    </w:p>
    <w:p w:rsidR="00D51AC6" w:rsidRPr="00524A9D" w:rsidRDefault="00D51AC6" w:rsidP="00E10AA0">
      <w:pPr>
        <w:rPr>
          <w:rPrChange w:id="14001" w:author="CR#1276" w:date="2020-04-07T11:39:00Z">
            <w:rPr/>
          </w:rPrChange>
        </w:rPr>
      </w:pPr>
      <w:r w:rsidRPr="00524A9D">
        <w:rPr>
          <w:rPrChange w:id="14002" w:author="CR#1276" w:date="2020-04-07T11:39:00Z">
            <w:rPr/>
          </w:rPrChange>
        </w:rPr>
        <w:t>In case of FDD, operation with half duplex from UE point of view is supported.</w:t>
      </w:r>
    </w:p>
    <w:p w:rsidR="002F2ED3" w:rsidRPr="00524A9D" w:rsidRDefault="002F2ED3" w:rsidP="009C26DC">
      <w:pPr>
        <w:pStyle w:val="Heading3"/>
        <w:rPr>
          <w:rFonts w:eastAsia="SimSun"/>
          <w:lang w:eastAsia="zh-CN"/>
          <w:rPrChange w:id="14003" w:author="CR#1276" w:date="2020-04-07T11:39:00Z">
            <w:rPr>
              <w:rFonts w:eastAsia="SimSun"/>
              <w:lang w:eastAsia="zh-CN"/>
            </w:rPr>
          </w:rPrChange>
        </w:rPr>
      </w:pPr>
      <w:bookmarkStart w:id="14004" w:name="_Toc20402683"/>
      <w:bookmarkStart w:id="14005" w:name="_Toc29372189"/>
      <w:r w:rsidRPr="00524A9D">
        <w:rPr>
          <w:rFonts w:eastAsia="SimSun"/>
          <w:lang w:eastAsia="zh-CN"/>
          <w:rPrChange w:id="14006" w:author="CR#1276" w:date="2020-04-07T11:39:00Z">
            <w:rPr>
              <w:rFonts w:eastAsia="SimSun"/>
              <w:lang w:eastAsia="zh-CN"/>
            </w:rPr>
          </w:rPrChange>
        </w:rPr>
        <w:t>5.1.1a</w:t>
      </w:r>
      <w:r w:rsidRPr="00524A9D">
        <w:rPr>
          <w:rFonts w:eastAsia="SimSun"/>
          <w:lang w:eastAsia="zh-CN"/>
          <w:rPrChange w:id="14007" w:author="CR#1276" w:date="2020-04-07T11:39:00Z">
            <w:rPr>
              <w:rFonts w:eastAsia="SimSun"/>
              <w:lang w:eastAsia="zh-CN"/>
            </w:rPr>
          </w:rPrChange>
        </w:rPr>
        <w:tab/>
        <w:t>Basic transmission scheme based on OFDM for NB-IoT</w:t>
      </w:r>
      <w:bookmarkEnd w:id="14004"/>
      <w:bookmarkEnd w:id="14005"/>
    </w:p>
    <w:p w:rsidR="002F2ED3" w:rsidRPr="00524A9D" w:rsidRDefault="002F2ED3" w:rsidP="002F2ED3">
      <w:pPr>
        <w:rPr>
          <w:rFonts w:eastAsia="SimSun"/>
          <w:lang w:eastAsia="zh-CN"/>
          <w:rPrChange w:id="14008" w:author="CR#1276" w:date="2020-04-07T11:39:00Z">
            <w:rPr>
              <w:rFonts w:eastAsia="SimSun"/>
              <w:lang w:eastAsia="zh-CN"/>
            </w:rPr>
          </w:rPrChange>
        </w:rPr>
      </w:pPr>
      <w:r w:rsidRPr="00524A9D">
        <w:rPr>
          <w:rFonts w:eastAsia="SimSun"/>
          <w:lang w:eastAsia="zh-CN"/>
          <w:rPrChange w:id="14009" w:author="CR#1276" w:date="2020-04-07T11:39:00Z">
            <w:rPr>
              <w:rFonts w:eastAsia="SimSun"/>
              <w:lang w:eastAsia="zh-CN"/>
            </w:rPr>
          </w:rPrChange>
        </w:rPr>
        <w:t xml:space="preserve">The downlink transmission scheme for NB-IoT is as described in </w:t>
      </w:r>
      <w:r w:rsidR="00540D9B" w:rsidRPr="00524A9D">
        <w:rPr>
          <w:rFonts w:eastAsia="SimSun"/>
          <w:lang w:eastAsia="zh-CN"/>
          <w:rPrChange w:id="14010" w:author="CR#1276" w:date="2020-04-07T11:39:00Z">
            <w:rPr>
              <w:rFonts w:eastAsia="SimSun"/>
              <w:lang w:eastAsia="zh-CN"/>
            </w:rPr>
          </w:rPrChange>
        </w:rPr>
        <w:t>clause</w:t>
      </w:r>
      <w:r w:rsidRPr="00524A9D">
        <w:rPr>
          <w:rFonts w:eastAsia="SimSun"/>
          <w:lang w:eastAsia="zh-CN"/>
          <w:rPrChange w:id="14011" w:author="CR#1276" w:date="2020-04-07T11:39:00Z">
            <w:rPr>
              <w:rFonts w:eastAsia="SimSun"/>
              <w:lang w:eastAsia="zh-CN"/>
            </w:rPr>
          </w:rPrChange>
        </w:rPr>
        <w:t xml:space="preserve"> 5.1.1, with the differences that in the frequency domain, there is one resource block for an NB-IoT carrier, the OFDM sub-carrier spacing </w:t>
      </w:r>
      <w:r w:rsidRPr="00524A9D">
        <w:rPr>
          <w:i/>
          <w:iCs/>
          <w:rPrChange w:id="14012" w:author="CR#1276" w:date="2020-04-07T11:39:00Z">
            <w:rPr>
              <w:i/>
              <w:iCs/>
            </w:rPr>
          </w:rPrChange>
        </w:rPr>
        <w:sym w:font="Symbol" w:char="F044"/>
      </w:r>
      <w:r w:rsidRPr="00524A9D">
        <w:rPr>
          <w:rFonts w:eastAsia="SimSun"/>
          <w:lang w:eastAsia="zh-CN"/>
          <w:rPrChange w:id="14013" w:author="CR#1276" w:date="2020-04-07T11:39:00Z">
            <w:rPr>
              <w:rFonts w:eastAsia="SimSun"/>
              <w:lang w:eastAsia="zh-CN"/>
            </w:rPr>
          </w:rPrChange>
        </w:rPr>
        <w:t xml:space="preserve">f = 15 kHz always, and </w:t>
      </w:r>
      <w:r w:rsidR="00DA3E24" w:rsidRPr="00524A9D">
        <w:rPr>
          <w:rFonts w:eastAsia="SimSun"/>
          <w:lang w:eastAsia="zh-CN"/>
          <w:rPrChange w:id="14014" w:author="CR#1276" w:date="2020-04-07T11:39:00Z">
            <w:rPr>
              <w:rFonts w:eastAsia="SimSun"/>
              <w:lang w:eastAsia="zh-CN"/>
            </w:rPr>
          </w:rPrChange>
        </w:rPr>
        <w:t xml:space="preserve">in case of FDD, </w:t>
      </w:r>
      <w:r w:rsidRPr="00524A9D">
        <w:rPr>
          <w:rFonts w:eastAsia="SimSun"/>
          <w:lang w:eastAsia="zh-CN"/>
          <w:rPrChange w:id="14015" w:author="CR#1276" w:date="2020-04-07T11:39:00Z">
            <w:rPr>
              <w:rFonts w:eastAsia="SimSun"/>
              <w:lang w:eastAsia="zh-CN"/>
            </w:rPr>
          </w:rPrChange>
        </w:rPr>
        <w:t xml:space="preserve">only operation with half duplex from NB-IoT UE point of view is supported. There can be more than one NB-IoT carrier configured as described in </w:t>
      </w:r>
      <w:r w:rsidR="00540D9B" w:rsidRPr="00524A9D">
        <w:rPr>
          <w:rFonts w:eastAsia="SimSun"/>
          <w:lang w:eastAsia="zh-CN"/>
          <w:rPrChange w:id="14016" w:author="CR#1276" w:date="2020-04-07T11:39:00Z">
            <w:rPr>
              <w:rFonts w:eastAsia="SimSun"/>
              <w:lang w:eastAsia="zh-CN"/>
            </w:rPr>
          </w:rPrChange>
        </w:rPr>
        <w:t>clause</w:t>
      </w:r>
      <w:r w:rsidRPr="00524A9D">
        <w:rPr>
          <w:rFonts w:eastAsia="SimSun"/>
          <w:lang w:eastAsia="zh-CN"/>
          <w:rPrChange w:id="14017" w:author="CR#1276" w:date="2020-04-07T11:39:00Z">
            <w:rPr>
              <w:rFonts w:eastAsia="SimSun"/>
              <w:lang w:eastAsia="zh-CN"/>
            </w:rPr>
          </w:rPrChange>
        </w:rPr>
        <w:t xml:space="preserve"> 5.5a.</w:t>
      </w:r>
    </w:p>
    <w:p w:rsidR="00D51AC6" w:rsidRPr="00524A9D" w:rsidRDefault="00D51AC6" w:rsidP="009C26DC">
      <w:pPr>
        <w:pStyle w:val="Heading3"/>
        <w:rPr>
          <w:rPrChange w:id="14018" w:author="CR#1276" w:date="2020-04-07T11:39:00Z">
            <w:rPr/>
          </w:rPrChange>
        </w:rPr>
      </w:pPr>
      <w:bookmarkStart w:id="14019" w:name="_Toc20402684"/>
      <w:bookmarkStart w:id="14020" w:name="_Toc29372190"/>
      <w:r w:rsidRPr="00524A9D">
        <w:rPr>
          <w:rPrChange w:id="14021" w:author="CR#1276" w:date="2020-04-07T11:39:00Z">
            <w:rPr/>
          </w:rPrChange>
        </w:rPr>
        <w:t>5.1.2</w:t>
      </w:r>
      <w:r w:rsidRPr="00524A9D">
        <w:rPr>
          <w:rPrChange w:id="14022" w:author="CR#1276" w:date="2020-04-07T11:39:00Z">
            <w:rPr/>
          </w:rPrChange>
        </w:rPr>
        <w:tab/>
        <w:t>Physical-layer processing</w:t>
      </w:r>
      <w:bookmarkEnd w:id="14019"/>
      <w:bookmarkEnd w:id="14020"/>
    </w:p>
    <w:p w:rsidR="00D51AC6" w:rsidRPr="00524A9D" w:rsidRDefault="00D51AC6" w:rsidP="00E10AA0">
      <w:pPr>
        <w:rPr>
          <w:rPrChange w:id="14023" w:author="CR#1276" w:date="2020-04-07T11:39:00Z">
            <w:rPr/>
          </w:rPrChange>
        </w:rPr>
      </w:pPr>
      <w:r w:rsidRPr="00524A9D">
        <w:rPr>
          <w:rPrChange w:id="14024" w:author="CR#1276" w:date="2020-04-07T11:39:00Z">
            <w:rPr/>
          </w:rPrChange>
        </w:rPr>
        <w:t>The downlink physical-layer processing of transport channels consists of the following steps:</w:t>
      </w:r>
    </w:p>
    <w:p w:rsidR="00D51AC6" w:rsidRPr="00524A9D" w:rsidRDefault="00D51AC6" w:rsidP="00E10AA0">
      <w:pPr>
        <w:pStyle w:val="B1"/>
        <w:rPr>
          <w:rPrChange w:id="14025" w:author="CR#1276" w:date="2020-04-07T11:39:00Z">
            <w:rPr/>
          </w:rPrChange>
        </w:rPr>
      </w:pPr>
      <w:r w:rsidRPr="00524A9D">
        <w:rPr>
          <w:rPrChange w:id="14026" w:author="CR#1276" w:date="2020-04-07T11:39:00Z">
            <w:rPr/>
          </w:rPrChange>
        </w:rPr>
        <w:t>-</w:t>
      </w:r>
      <w:r w:rsidRPr="00524A9D">
        <w:rPr>
          <w:rPrChange w:id="14027" w:author="CR#1276" w:date="2020-04-07T11:39:00Z">
            <w:rPr/>
          </w:rPrChange>
        </w:rPr>
        <w:tab/>
        <w:t>CRC insertion: 24 bit CRC for PDSCH</w:t>
      </w:r>
      <w:r w:rsidR="002F2ED3" w:rsidRPr="00524A9D">
        <w:rPr>
          <w:rFonts w:eastAsia="SimSun"/>
          <w:lang w:eastAsia="zh-CN"/>
          <w:rPrChange w:id="14028" w:author="CR#1276" w:date="2020-04-07T11:39:00Z">
            <w:rPr>
              <w:rFonts w:eastAsia="SimSun"/>
              <w:lang w:eastAsia="zh-CN"/>
            </w:rPr>
          </w:rPrChange>
        </w:rPr>
        <w:t xml:space="preserve"> </w:t>
      </w:r>
      <w:r w:rsidR="002F2ED3" w:rsidRPr="00524A9D">
        <w:rPr>
          <w:rPrChange w:id="14029" w:author="CR#1276" w:date="2020-04-07T11:39:00Z">
            <w:rPr/>
          </w:rPrChange>
        </w:rPr>
        <w:t>and NPDSCH</w:t>
      </w:r>
      <w:r w:rsidRPr="00524A9D">
        <w:rPr>
          <w:rPrChange w:id="14030" w:author="CR#1276" w:date="2020-04-07T11:39:00Z">
            <w:rPr/>
          </w:rPrChange>
        </w:rPr>
        <w:t>;</w:t>
      </w:r>
    </w:p>
    <w:p w:rsidR="00D51AC6" w:rsidRPr="00524A9D" w:rsidRDefault="00D51AC6" w:rsidP="00E10AA0">
      <w:pPr>
        <w:pStyle w:val="B1"/>
        <w:rPr>
          <w:rPrChange w:id="14031" w:author="CR#1276" w:date="2020-04-07T11:39:00Z">
            <w:rPr/>
          </w:rPrChange>
        </w:rPr>
      </w:pPr>
      <w:r w:rsidRPr="00524A9D">
        <w:rPr>
          <w:rPrChange w:id="14032" w:author="CR#1276" w:date="2020-04-07T11:39:00Z">
            <w:rPr/>
          </w:rPrChange>
        </w:rPr>
        <w:t>-</w:t>
      </w:r>
      <w:r w:rsidRPr="00524A9D">
        <w:rPr>
          <w:rPrChange w:id="14033" w:author="CR#1276" w:date="2020-04-07T11:39:00Z">
            <w:rPr/>
          </w:rPrChange>
        </w:rPr>
        <w:tab/>
        <w:t>Channel coding: Turbo coding based on QPP inner interleaving with trellis termination</w:t>
      </w:r>
      <w:r w:rsidR="002F2ED3" w:rsidRPr="00524A9D">
        <w:rPr>
          <w:rFonts w:eastAsia="SimSun"/>
          <w:lang w:eastAsia="zh-CN"/>
          <w:rPrChange w:id="14034" w:author="CR#1276" w:date="2020-04-07T11:39:00Z">
            <w:rPr>
              <w:rFonts w:eastAsia="SimSun"/>
              <w:lang w:eastAsia="zh-CN"/>
            </w:rPr>
          </w:rPrChange>
        </w:rPr>
        <w:t>, or Tail Biting Convolutional Coding for NPDSCH</w:t>
      </w:r>
      <w:r w:rsidRPr="00524A9D">
        <w:rPr>
          <w:rPrChange w:id="14035" w:author="CR#1276" w:date="2020-04-07T11:39:00Z">
            <w:rPr/>
          </w:rPrChange>
        </w:rPr>
        <w:t>;</w:t>
      </w:r>
    </w:p>
    <w:p w:rsidR="00D51AC6" w:rsidRPr="00524A9D" w:rsidRDefault="00D51AC6" w:rsidP="00E10AA0">
      <w:pPr>
        <w:pStyle w:val="B1"/>
        <w:rPr>
          <w:rPrChange w:id="14036" w:author="CR#1276" w:date="2020-04-07T11:39:00Z">
            <w:rPr/>
          </w:rPrChange>
        </w:rPr>
      </w:pPr>
      <w:r w:rsidRPr="00524A9D">
        <w:rPr>
          <w:rPrChange w:id="14037" w:author="CR#1276" w:date="2020-04-07T11:39:00Z">
            <w:rPr/>
          </w:rPrChange>
        </w:rPr>
        <w:t>-</w:t>
      </w:r>
      <w:r w:rsidRPr="00524A9D">
        <w:rPr>
          <w:rPrChange w:id="14038" w:author="CR#1276" w:date="2020-04-07T11:39:00Z">
            <w:rPr/>
          </w:rPrChange>
        </w:rPr>
        <w:tab/>
        <w:t>Physical-layer hybrid-ARQ processing;</w:t>
      </w:r>
    </w:p>
    <w:p w:rsidR="00D51AC6" w:rsidRPr="00524A9D" w:rsidRDefault="00D51AC6" w:rsidP="00E10AA0">
      <w:pPr>
        <w:pStyle w:val="B1"/>
        <w:rPr>
          <w:rPrChange w:id="14039" w:author="CR#1276" w:date="2020-04-07T11:39:00Z">
            <w:rPr/>
          </w:rPrChange>
        </w:rPr>
      </w:pPr>
      <w:r w:rsidRPr="00524A9D">
        <w:rPr>
          <w:rPrChange w:id="14040" w:author="CR#1276" w:date="2020-04-07T11:39:00Z">
            <w:rPr/>
          </w:rPrChange>
        </w:rPr>
        <w:t>-</w:t>
      </w:r>
      <w:r w:rsidRPr="00524A9D">
        <w:rPr>
          <w:rPrChange w:id="14041" w:author="CR#1276" w:date="2020-04-07T11:39:00Z">
            <w:rPr/>
          </w:rPrChange>
        </w:rPr>
        <w:tab/>
        <w:t>Channel interleaving;</w:t>
      </w:r>
    </w:p>
    <w:p w:rsidR="00D51AC6" w:rsidRPr="00524A9D" w:rsidRDefault="00D51AC6" w:rsidP="00E10AA0">
      <w:pPr>
        <w:pStyle w:val="B1"/>
        <w:rPr>
          <w:rPrChange w:id="14042" w:author="CR#1276" w:date="2020-04-07T11:39:00Z">
            <w:rPr/>
          </w:rPrChange>
        </w:rPr>
      </w:pPr>
      <w:r w:rsidRPr="00524A9D">
        <w:rPr>
          <w:rPrChange w:id="14043" w:author="CR#1276" w:date="2020-04-07T11:39:00Z">
            <w:rPr/>
          </w:rPrChange>
        </w:rPr>
        <w:t>-</w:t>
      </w:r>
      <w:r w:rsidRPr="00524A9D">
        <w:rPr>
          <w:rPrChange w:id="14044" w:author="CR#1276" w:date="2020-04-07T11:39:00Z">
            <w:rPr/>
          </w:rPrChange>
        </w:rPr>
        <w:tab/>
        <w:t>Scrambling: transport-channel specific scrambling on DL-SCH, BCH, and PCH. Common MCH scrambling for all cells involved in a specific MBSFN transmission;</w:t>
      </w:r>
    </w:p>
    <w:p w:rsidR="00D51AC6" w:rsidRPr="00524A9D" w:rsidRDefault="00D51AC6" w:rsidP="00E10AA0">
      <w:pPr>
        <w:pStyle w:val="B1"/>
        <w:rPr>
          <w:rPrChange w:id="14045" w:author="CR#1276" w:date="2020-04-07T11:39:00Z">
            <w:rPr/>
          </w:rPrChange>
        </w:rPr>
      </w:pPr>
      <w:r w:rsidRPr="00524A9D">
        <w:rPr>
          <w:rPrChange w:id="14046" w:author="CR#1276" w:date="2020-04-07T11:39:00Z">
            <w:rPr/>
          </w:rPrChange>
        </w:rPr>
        <w:t>-</w:t>
      </w:r>
      <w:r w:rsidRPr="00524A9D">
        <w:rPr>
          <w:rPrChange w:id="14047" w:author="CR#1276" w:date="2020-04-07T11:39:00Z">
            <w:rPr/>
          </w:rPrChange>
        </w:rPr>
        <w:tab/>
        <w:t>Modulation: QPSK, 16QAM, 64QAM</w:t>
      </w:r>
      <w:r w:rsidR="0068073E" w:rsidRPr="00524A9D">
        <w:rPr>
          <w:rFonts w:eastAsia="SimSun"/>
          <w:lang w:eastAsia="zh-CN"/>
          <w:rPrChange w:id="14048" w:author="CR#1276" w:date="2020-04-07T11:39:00Z">
            <w:rPr>
              <w:rFonts w:eastAsia="SimSun"/>
              <w:lang w:eastAsia="zh-CN"/>
            </w:rPr>
          </w:rPrChange>
        </w:rPr>
        <w:t>, and 256</w:t>
      </w:r>
      <w:r w:rsidR="0068073E" w:rsidRPr="00524A9D">
        <w:rPr>
          <w:rPrChange w:id="14049" w:author="CR#1276" w:date="2020-04-07T11:39:00Z">
            <w:rPr/>
          </w:rPrChange>
        </w:rPr>
        <w:t>QAM</w:t>
      </w:r>
      <w:r w:rsidRPr="00524A9D">
        <w:rPr>
          <w:rPrChange w:id="14050" w:author="CR#1276" w:date="2020-04-07T11:39:00Z">
            <w:rPr/>
          </w:rPrChange>
        </w:rPr>
        <w:t>;</w:t>
      </w:r>
    </w:p>
    <w:p w:rsidR="00D51AC6" w:rsidRPr="00524A9D" w:rsidRDefault="00D51AC6" w:rsidP="00E10AA0">
      <w:pPr>
        <w:pStyle w:val="B1"/>
        <w:rPr>
          <w:rPrChange w:id="14051" w:author="CR#1276" w:date="2020-04-07T11:39:00Z">
            <w:rPr/>
          </w:rPrChange>
        </w:rPr>
      </w:pPr>
      <w:r w:rsidRPr="00524A9D">
        <w:rPr>
          <w:rPrChange w:id="14052" w:author="CR#1276" w:date="2020-04-07T11:39:00Z">
            <w:rPr/>
          </w:rPrChange>
        </w:rPr>
        <w:t>-</w:t>
      </w:r>
      <w:r w:rsidRPr="00524A9D">
        <w:rPr>
          <w:rPrChange w:id="14053" w:author="CR#1276" w:date="2020-04-07T11:39:00Z">
            <w:rPr/>
          </w:rPrChange>
        </w:rPr>
        <w:tab/>
        <w:t>Layer mapping and pre-coding;</w:t>
      </w:r>
    </w:p>
    <w:p w:rsidR="00D51AC6" w:rsidRPr="00524A9D" w:rsidRDefault="00D51AC6" w:rsidP="00E10AA0">
      <w:pPr>
        <w:pStyle w:val="B1"/>
        <w:rPr>
          <w:rPrChange w:id="14054" w:author="CR#1276" w:date="2020-04-07T11:39:00Z">
            <w:rPr/>
          </w:rPrChange>
        </w:rPr>
      </w:pPr>
      <w:r w:rsidRPr="00524A9D">
        <w:rPr>
          <w:rPrChange w:id="14055" w:author="CR#1276" w:date="2020-04-07T11:39:00Z">
            <w:rPr/>
          </w:rPrChange>
        </w:rPr>
        <w:t>-</w:t>
      </w:r>
      <w:r w:rsidRPr="00524A9D">
        <w:rPr>
          <w:rPrChange w:id="14056" w:author="CR#1276" w:date="2020-04-07T11:39:00Z">
            <w:rPr/>
          </w:rPrChange>
        </w:rPr>
        <w:tab/>
        <w:t>Mapping to assigned resources and antenna ports.</w:t>
      </w:r>
    </w:p>
    <w:p w:rsidR="00D51AC6" w:rsidRPr="00524A9D" w:rsidRDefault="00D51AC6" w:rsidP="009C26DC">
      <w:pPr>
        <w:pStyle w:val="Heading3"/>
        <w:rPr>
          <w:rPrChange w:id="14057" w:author="CR#1276" w:date="2020-04-07T11:39:00Z">
            <w:rPr/>
          </w:rPrChange>
        </w:rPr>
      </w:pPr>
      <w:bookmarkStart w:id="14058" w:name="_Toc20402685"/>
      <w:bookmarkStart w:id="14059" w:name="_Toc29372191"/>
      <w:r w:rsidRPr="00524A9D">
        <w:rPr>
          <w:rPrChange w:id="14060" w:author="CR#1276" w:date="2020-04-07T11:39:00Z">
            <w:rPr/>
          </w:rPrChange>
        </w:rPr>
        <w:t>5.1.3</w:t>
      </w:r>
      <w:r w:rsidRPr="00524A9D">
        <w:rPr>
          <w:rPrChange w:id="14061" w:author="CR#1276" w:date="2020-04-07T11:39:00Z">
            <w:rPr/>
          </w:rPrChange>
        </w:rPr>
        <w:tab/>
        <w:t>Physical downlink control channel</w:t>
      </w:r>
      <w:r w:rsidR="00757DA4" w:rsidRPr="00524A9D">
        <w:rPr>
          <w:rPrChange w:id="14062" w:author="CR#1276" w:date="2020-04-07T11:39:00Z">
            <w:rPr/>
          </w:rPrChange>
        </w:rPr>
        <w:t>s</w:t>
      </w:r>
      <w:bookmarkEnd w:id="14058"/>
      <w:bookmarkEnd w:id="14059"/>
    </w:p>
    <w:p w:rsidR="00D51AC6" w:rsidRPr="00524A9D" w:rsidRDefault="00D51AC6" w:rsidP="00E10AA0">
      <w:pPr>
        <w:rPr>
          <w:rPrChange w:id="14063" w:author="CR#1276" w:date="2020-04-07T11:39:00Z">
            <w:rPr/>
          </w:rPrChange>
        </w:rPr>
      </w:pPr>
      <w:r w:rsidRPr="00524A9D">
        <w:rPr>
          <w:rPrChange w:id="14064" w:author="CR#1276" w:date="2020-04-07T11:39:00Z">
            <w:rPr/>
          </w:rPrChange>
        </w:rPr>
        <w:t xml:space="preserve">The downlink control signalling (PDCCH) </w:t>
      </w:r>
      <w:r w:rsidRPr="00524A9D">
        <w:rPr>
          <w:rFonts w:eastAsia="SimSun"/>
          <w:kern w:val="2"/>
          <w:lang w:eastAsia="zh-CN"/>
          <w:rPrChange w:id="14065" w:author="CR#1276" w:date="2020-04-07T11:39:00Z">
            <w:rPr>
              <w:rFonts w:eastAsia="SimSun"/>
              <w:kern w:val="2"/>
              <w:lang w:eastAsia="zh-CN"/>
            </w:rPr>
          </w:rPrChange>
        </w:rPr>
        <w:t xml:space="preserve">is located in the first </w:t>
      </w:r>
      <w:r w:rsidRPr="00524A9D">
        <w:rPr>
          <w:rFonts w:eastAsia="SimSun"/>
          <w:i/>
          <w:iCs/>
          <w:kern w:val="2"/>
          <w:lang w:eastAsia="zh-CN"/>
          <w:rPrChange w:id="14066" w:author="CR#1276" w:date="2020-04-07T11:39:00Z">
            <w:rPr>
              <w:rFonts w:eastAsia="SimSun"/>
              <w:i/>
              <w:iCs/>
              <w:kern w:val="2"/>
              <w:lang w:eastAsia="zh-CN"/>
            </w:rPr>
          </w:rPrChange>
        </w:rPr>
        <w:t>n</w:t>
      </w:r>
      <w:r w:rsidRPr="00524A9D">
        <w:rPr>
          <w:rFonts w:eastAsia="SimSun"/>
          <w:kern w:val="2"/>
          <w:lang w:eastAsia="zh-CN"/>
          <w:rPrChange w:id="14067" w:author="CR#1276" w:date="2020-04-07T11:39:00Z">
            <w:rPr>
              <w:rFonts w:eastAsia="SimSun"/>
              <w:kern w:val="2"/>
              <w:lang w:eastAsia="zh-CN"/>
            </w:rPr>
          </w:rPrChange>
        </w:rPr>
        <w:t xml:space="preserve"> OFDM symbols</w:t>
      </w:r>
      <w:r w:rsidRPr="00524A9D">
        <w:rPr>
          <w:kern w:val="2"/>
          <w:rPrChange w:id="14068" w:author="CR#1276" w:date="2020-04-07T11:39:00Z">
            <w:rPr>
              <w:kern w:val="2"/>
            </w:rPr>
          </w:rPrChange>
        </w:rPr>
        <w:t xml:space="preserve"> where </w:t>
      </w:r>
      <w:r w:rsidRPr="00524A9D">
        <w:rPr>
          <w:rFonts w:eastAsia="SimSun"/>
          <w:i/>
          <w:iCs/>
          <w:kern w:val="2"/>
          <w:lang w:eastAsia="zh-CN"/>
          <w:rPrChange w:id="14069" w:author="CR#1276" w:date="2020-04-07T11:39:00Z">
            <w:rPr>
              <w:rFonts w:eastAsia="SimSun"/>
              <w:i/>
              <w:iCs/>
              <w:kern w:val="2"/>
              <w:lang w:eastAsia="zh-CN"/>
            </w:rPr>
          </w:rPrChange>
        </w:rPr>
        <w:t>n</w:t>
      </w:r>
      <w:r w:rsidRPr="00524A9D">
        <w:rPr>
          <w:rFonts w:eastAsia="SimSun"/>
          <w:kern w:val="2"/>
          <w:lang w:eastAsia="zh-CN"/>
          <w:rPrChange w:id="14070" w:author="CR#1276" w:date="2020-04-07T11:39:00Z">
            <w:rPr>
              <w:rFonts w:eastAsia="SimSun"/>
              <w:kern w:val="2"/>
              <w:lang w:eastAsia="zh-CN"/>
            </w:rPr>
          </w:rPrChange>
        </w:rPr>
        <w:t xml:space="preserve"> </w:t>
      </w:r>
      <w:r w:rsidRPr="00524A9D">
        <w:rPr>
          <w:rFonts w:eastAsia="SimSun"/>
          <w:kern w:val="2"/>
          <w:lang w:eastAsia="zh-CN"/>
          <w:rPrChange w:id="14071" w:author="CR#1276" w:date="2020-04-07T11:39:00Z">
            <w:rPr>
              <w:rFonts w:eastAsia="SimSun"/>
              <w:kern w:val="2"/>
              <w:lang w:eastAsia="zh-CN"/>
            </w:rPr>
          </w:rPrChange>
        </w:rPr>
        <w:sym w:font="Symbol" w:char="F0A3"/>
      </w:r>
      <w:r w:rsidRPr="00524A9D">
        <w:rPr>
          <w:rFonts w:eastAsia="SimSun"/>
          <w:kern w:val="2"/>
          <w:lang w:eastAsia="zh-CN"/>
          <w:rPrChange w:id="14072" w:author="CR#1276" w:date="2020-04-07T11:39:00Z">
            <w:rPr>
              <w:rFonts w:eastAsia="SimSun"/>
              <w:kern w:val="2"/>
              <w:lang w:eastAsia="zh-CN"/>
            </w:rPr>
          </w:rPrChange>
        </w:rPr>
        <w:t xml:space="preserve"> </w:t>
      </w:r>
      <w:r w:rsidR="00C84F52" w:rsidRPr="00524A9D">
        <w:rPr>
          <w:rFonts w:eastAsia="SimSun"/>
          <w:kern w:val="2"/>
          <w:lang w:eastAsia="zh-CN"/>
          <w:rPrChange w:id="14073" w:author="CR#1276" w:date="2020-04-07T11:39:00Z">
            <w:rPr>
              <w:rFonts w:eastAsia="SimSun"/>
              <w:kern w:val="2"/>
              <w:lang w:eastAsia="zh-CN"/>
            </w:rPr>
          </w:rPrChange>
        </w:rPr>
        <w:t>4</w:t>
      </w:r>
      <w:r w:rsidRPr="00524A9D">
        <w:rPr>
          <w:rFonts w:ascii="MS Mincho" w:hAnsi="MS Mincho"/>
          <w:kern w:val="2"/>
          <w:rPrChange w:id="14074" w:author="CR#1276" w:date="2020-04-07T11:39:00Z">
            <w:rPr>
              <w:rFonts w:ascii="MS Mincho" w:hAnsi="MS Mincho"/>
              <w:kern w:val="2"/>
            </w:rPr>
          </w:rPrChange>
        </w:rPr>
        <w:t xml:space="preserve"> </w:t>
      </w:r>
      <w:r w:rsidRPr="00524A9D">
        <w:rPr>
          <w:kern w:val="2"/>
          <w:rPrChange w:id="14075" w:author="CR#1276" w:date="2020-04-07T11:39:00Z">
            <w:rPr>
              <w:kern w:val="2"/>
            </w:rPr>
          </w:rPrChange>
        </w:rPr>
        <w:t xml:space="preserve">and </w:t>
      </w:r>
      <w:r w:rsidRPr="00524A9D">
        <w:rPr>
          <w:rPrChange w:id="14076" w:author="CR#1276" w:date="2020-04-07T11:39:00Z">
            <w:rPr/>
          </w:rPrChange>
        </w:rPr>
        <w:t>consists of:</w:t>
      </w:r>
    </w:p>
    <w:p w:rsidR="006F655A" w:rsidRPr="00524A9D" w:rsidRDefault="006F655A" w:rsidP="00E10AA0">
      <w:pPr>
        <w:pStyle w:val="B1"/>
        <w:rPr>
          <w:rPrChange w:id="14077" w:author="CR#1276" w:date="2020-04-07T11:39:00Z">
            <w:rPr/>
          </w:rPrChange>
        </w:rPr>
      </w:pPr>
      <w:r w:rsidRPr="00524A9D">
        <w:rPr>
          <w:rPrChange w:id="14078" w:author="CR#1276" w:date="2020-04-07T11:39:00Z">
            <w:rPr/>
          </w:rPrChange>
        </w:rPr>
        <w:t>-</w:t>
      </w:r>
      <w:r w:rsidRPr="00524A9D">
        <w:rPr>
          <w:rPrChange w:id="14079" w:author="CR#1276" w:date="2020-04-07T11:39:00Z">
            <w:rPr/>
          </w:rPrChange>
        </w:rPr>
        <w:tab/>
        <w:t>Transport format</w:t>
      </w:r>
      <w:r w:rsidRPr="00524A9D">
        <w:rPr>
          <w:lang w:eastAsia="zh-CN"/>
          <w:rPrChange w:id="14080" w:author="CR#1276" w:date="2020-04-07T11:39:00Z">
            <w:rPr>
              <w:lang w:eastAsia="zh-CN"/>
            </w:rPr>
          </w:rPrChange>
        </w:rPr>
        <w:t xml:space="preserve"> and</w:t>
      </w:r>
      <w:r w:rsidRPr="00524A9D">
        <w:rPr>
          <w:rPrChange w:id="14081" w:author="CR#1276" w:date="2020-04-07T11:39:00Z">
            <w:rPr/>
          </w:rPrChange>
        </w:rPr>
        <w:t xml:space="preserve"> resource allocation related to DL-SCH and PCH</w:t>
      </w:r>
      <w:r w:rsidRPr="00524A9D">
        <w:rPr>
          <w:lang w:eastAsia="zh-CN"/>
          <w:rPrChange w:id="14082" w:author="CR#1276" w:date="2020-04-07T11:39:00Z">
            <w:rPr>
              <w:lang w:eastAsia="zh-CN"/>
            </w:rPr>
          </w:rPrChange>
        </w:rPr>
        <w:t>, and hybrid ARQ information related to DL-SCH</w:t>
      </w:r>
      <w:r w:rsidRPr="00524A9D">
        <w:rPr>
          <w:rPrChange w:id="14083" w:author="CR#1276" w:date="2020-04-07T11:39:00Z">
            <w:rPr/>
          </w:rPrChange>
        </w:rPr>
        <w:t>;</w:t>
      </w:r>
    </w:p>
    <w:p w:rsidR="00D51AC6" w:rsidRPr="00524A9D" w:rsidRDefault="00D51AC6" w:rsidP="00E10AA0">
      <w:pPr>
        <w:pStyle w:val="B1"/>
        <w:rPr>
          <w:rPrChange w:id="14084" w:author="CR#1276" w:date="2020-04-07T11:39:00Z">
            <w:rPr/>
          </w:rPrChange>
        </w:rPr>
      </w:pPr>
      <w:r w:rsidRPr="00524A9D">
        <w:rPr>
          <w:rPrChange w:id="14085" w:author="CR#1276" w:date="2020-04-07T11:39:00Z">
            <w:rPr/>
          </w:rPrChange>
        </w:rPr>
        <w:t>-</w:t>
      </w:r>
      <w:r w:rsidRPr="00524A9D">
        <w:rPr>
          <w:rPrChange w:id="14086" w:author="CR#1276" w:date="2020-04-07T11:39:00Z">
            <w:rPr/>
          </w:rPrChange>
        </w:rPr>
        <w:tab/>
        <w:t>Transport format, resource allocation, and hybrid-ARQ information related to UL-SCH</w:t>
      </w:r>
      <w:r w:rsidR="002F7BF8" w:rsidRPr="00524A9D">
        <w:rPr>
          <w:rPrChange w:id="14087" w:author="CR#1276" w:date="2020-04-07T11:39:00Z">
            <w:rPr/>
          </w:rPrChange>
        </w:rPr>
        <w:t>;</w:t>
      </w:r>
    </w:p>
    <w:p w:rsidR="002F7BF8" w:rsidRPr="00524A9D" w:rsidRDefault="002F7BF8" w:rsidP="00E10AA0">
      <w:pPr>
        <w:pStyle w:val="B1"/>
        <w:rPr>
          <w:rPrChange w:id="14088" w:author="CR#1276" w:date="2020-04-07T11:39:00Z">
            <w:rPr/>
          </w:rPrChange>
        </w:rPr>
      </w:pPr>
      <w:r w:rsidRPr="00524A9D">
        <w:rPr>
          <w:rPrChange w:id="14089" w:author="CR#1276" w:date="2020-04-07T11:39:00Z">
            <w:rPr/>
          </w:rPrChange>
        </w:rPr>
        <w:t>-</w:t>
      </w:r>
      <w:r w:rsidRPr="00524A9D">
        <w:rPr>
          <w:rPrChange w:id="14090" w:author="CR#1276" w:date="2020-04-07T11:39:00Z">
            <w:rPr/>
          </w:rPrChange>
        </w:rPr>
        <w:tab/>
        <w:t>Resource allocation information related to SL-SCH and PSCCH.</w:t>
      </w:r>
    </w:p>
    <w:p w:rsidR="00D51AC6" w:rsidRPr="00524A9D" w:rsidRDefault="00D51AC6" w:rsidP="00E10AA0">
      <w:pPr>
        <w:rPr>
          <w:rPrChange w:id="14091" w:author="CR#1276" w:date="2020-04-07T11:39:00Z">
            <w:rPr/>
          </w:rPrChange>
        </w:rPr>
      </w:pPr>
      <w:r w:rsidRPr="00524A9D">
        <w:rPr>
          <w:rPrChange w:id="14092" w:author="CR#1276" w:date="2020-04-07T11:39:00Z">
            <w:rPr/>
          </w:rPrChange>
        </w:rPr>
        <w:t>Transmission of control signalling from these groups is mutually independent.</w:t>
      </w:r>
    </w:p>
    <w:p w:rsidR="00D51AC6" w:rsidRPr="00524A9D" w:rsidRDefault="00D51AC6" w:rsidP="00E10AA0">
      <w:pPr>
        <w:rPr>
          <w:rFonts w:cs="Arial"/>
          <w:kern w:val="2"/>
          <w:rPrChange w:id="14093" w:author="CR#1276" w:date="2020-04-07T11:39:00Z">
            <w:rPr>
              <w:rFonts w:cs="Arial"/>
              <w:kern w:val="2"/>
            </w:rPr>
          </w:rPrChange>
        </w:rPr>
      </w:pPr>
      <w:r w:rsidRPr="00524A9D">
        <w:rPr>
          <w:rFonts w:eastAsia="SimSun" w:cs="Arial"/>
          <w:kern w:val="2"/>
          <w:lang w:eastAsia="zh-CN"/>
          <w:rPrChange w:id="14094" w:author="CR#1276" w:date="2020-04-07T11:39:00Z">
            <w:rPr>
              <w:rFonts w:eastAsia="SimSun" w:cs="Arial"/>
              <w:kern w:val="2"/>
              <w:lang w:eastAsia="zh-CN"/>
            </w:rPr>
          </w:rPrChange>
        </w:rPr>
        <w:t xml:space="preserve">Multiple </w:t>
      </w:r>
      <w:r w:rsidRPr="00524A9D">
        <w:rPr>
          <w:rFonts w:cs="Arial"/>
          <w:kern w:val="2"/>
          <w:rPrChange w:id="14095" w:author="CR#1276" w:date="2020-04-07T11:39:00Z">
            <w:rPr>
              <w:rFonts w:cs="Arial"/>
              <w:kern w:val="2"/>
            </w:rPr>
          </w:rPrChange>
        </w:rPr>
        <w:t xml:space="preserve">physical downlink </w:t>
      </w:r>
      <w:r w:rsidRPr="00524A9D">
        <w:rPr>
          <w:rFonts w:eastAsia="SimSun" w:cs="Arial"/>
          <w:kern w:val="2"/>
          <w:lang w:eastAsia="zh-CN"/>
          <w:rPrChange w:id="14096" w:author="CR#1276" w:date="2020-04-07T11:39:00Z">
            <w:rPr>
              <w:rFonts w:eastAsia="SimSun" w:cs="Arial"/>
              <w:kern w:val="2"/>
              <w:lang w:eastAsia="zh-CN"/>
            </w:rPr>
          </w:rPrChange>
        </w:rPr>
        <w:t>control channels</w:t>
      </w:r>
      <w:r w:rsidRPr="00524A9D">
        <w:rPr>
          <w:rFonts w:cs="Arial"/>
          <w:kern w:val="2"/>
          <w:rPrChange w:id="14097" w:author="CR#1276" w:date="2020-04-07T11:39:00Z">
            <w:rPr>
              <w:rFonts w:cs="Arial"/>
              <w:kern w:val="2"/>
            </w:rPr>
          </w:rPrChange>
        </w:rPr>
        <w:t xml:space="preserve"> </w:t>
      </w:r>
      <w:r w:rsidRPr="00524A9D">
        <w:rPr>
          <w:rFonts w:eastAsia="SimSun" w:cs="Arial"/>
          <w:kern w:val="2"/>
          <w:lang w:eastAsia="zh-CN"/>
          <w:rPrChange w:id="14098" w:author="CR#1276" w:date="2020-04-07T11:39:00Z">
            <w:rPr>
              <w:rFonts w:eastAsia="SimSun" w:cs="Arial"/>
              <w:kern w:val="2"/>
              <w:lang w:eastAsia="zh-CN"/>
            </w:rPr>
          </w:rPrChange>
        </w:rPr>
        <w:t xml:space="preserve">are </w:t>
      </w:r>
      <w:r w:rsidRPr="00524A9D">
        <w:rPr>
          <w:rFonts w:cs="Arial"/>
          <w:kern w:val="2"/>
          <w:rPrChange w:id="14099" w:author="CR#1276" w:date="2020-04-07T11:39:00Z">
            <w:rPr>
              <w:rFonts w:cs="Arial"/>
              <w:kern w:val="2"/>
            </w:rPr>
          </w:rPrChange>
        </w:rPr>
        <w:t>supported and a</w:t>
      </w:r>
      <w:r w:rsidRPr="00524A9D">
        <w:rPr>
          <w:rFonts w:eastAsia="SimSun" w:cs="Arial"/>
          <w:kern w:val="2"/>
          <w:lang w:eastAsia="zh-CN"/>
          <w:rPrChange w:id="14100" w:author="CR#1276" w:date="2020-04-07T11:39:00Z">
            <w:rPr>
              <w:rFonts w:eastAsia="SimSun" w:cs="Arial"/>
              <w:kern w:val="2"/>
              <w:lang w:eastAsia="zh-CN"/>
            </w:rPr>
          </w:rPrChange>
        </w:rPr>
        <w:t xml:space="preserve"> UE monitors a</w:t>
      </w:r>
      <w:r w:rsidRPr="00524A9D">
        <w:rPr>
          <w:rFonts w:cs="Arial"/>
          <w:kern w:val="2"/>
          <w:rPrChange w:id="14101" w:author="CR#1276" w:date="2020-04-07T11:39:00Z">
            <w:rPr>
              <w:rFonts w:cs="Arial"/>
              <w:kern w:val="2"/>
            </w:rPr>
          </w:rPrChange>
        </w:rPr>
        <w:t xml:space="preserve"> set</w:t>
      </w:r>
      <w:r w:rsidRPr="00524A9D">
        <w:rPr>
          <w:rFonts w:eastAsia="SimSun" w:cs="Arial"/>
          <w:kern w:val="2"/>
          <w:lang w:eastAsia="zh-CN"/>
          <w:rPrChange w:id="14102" w:author="CR#1276" w:date="2020-04-07T11:39:00Z">
            <w:rPr>
              <w:rFonts w:eastAsia="SimSun" w:cs="Arial"/>
              <w:kern w:val="2"/>
              <w:lang w:eastAsia="zh-CN"/>
            </w:rPr>
          </w:rPrChange>
        </w:rPr>
        <w:t xml:space="preserve"> of control channels</w:t>
      </w:r>
      <w:r w:rsidRPr="00524A9D">
        <w:rPr>
          <w:rFonts w:cs="Arial"/>
          <w:kern w:val="2"/>
          <w:rPrChange w:id="14103" w:author="CR#1276" w:date="2020-04-07T11:39:00Z">
            <w:rPr>
              <w:rFonts w:cs="Arial"/>
              <w:kern w:val="2"/>
            </w:rPr>
          </w:rPrChange>
        </w:rPr>
        <w:t>.</w:t>
      </w:r>
    </w:p>
    <w:p w:rsidR="00D51AC6" w:rsidRPr="00524A9D" w:rsidRDefault="00D51AC6" w:rsidP="00E10AA0">
      <w:pPr>
        <w:rPr>
          <w:rFonts w:cs="Arial"/>
          <w:iCs/>
          <w:kern w:val="2"/>
          <w:rPrChange w:id="14104" w:author="CR#1276" w:date="2020-04-07T11:39:00Z">
            <w:rPr>
              <w:rFonts w:cs="Arial"/>
              <w:iCs/>
              <w:kern w:val="2"/>
            </w:rPr>
          </w:rPrChange>
        </w:rPr>
      </w:pPr>
      <w:r w:rsidRPr="00524A9D">
        <w:rPr>
          <w:rFonts w:cs="Arial"/>
          <w:iCs/>
          <w:kern w:val="2"/>
          <w:rPrChange w:id="14105" w:author="CR#1276" w:date="2020-04-07T11:39:00Z">
            <w:rPr>
              <w:rFonts w:cs="Arial"/>
              <w:iCs/>
              <w:kern w:val="2"/>
            </w:rPr>
          </w:rPrChange>
        </w:rPr>
        <w:t>Control channels</w:t>
      </w:r>
      <w:r w:rsidRPr="00524A9D">
        <w:rPr>
          <w:rFonts w:cs="Arial"/>
          <w:kern w:val="2"/>
          <w:rPrChange w:id="14106" w:author="CR#1276" w:date="2020-04-07T11:39:00Z">
            <w:rPr>
              <w:rFonts w:cs="Arial"/>
              <w:kern w:val="2"/>
            </w:rPr>
          </w:rPrChange>
        </w:rPr>
        <w:t xml:space="preserve"> are formed by aggregation of </w:t>
      </w:r>
      <w:r w:rsidRPr="00524A9D">
        <w:rPr>
          <w:rFonts w:cs="Arial"/>
          <w:iCs/>
          <w:kern w:val="2"/>
          <w:rPrChange w:id="14107" w:author="CR#1276" w:date="2020-04-07T11:39:00Z">
            <w:rPr>
              <w:rFonts w:cs="Arial"/>
              <w:iCs/>
              <w:kern w:val="2"/>
            </w:rPr>
          </w:rPrChange>
        </w:rPr>
        <w:t>control channel elements, each control channel element consisting of a set of resource elements. Different code rates for the control channels are realized by aggregating different numbers of control channel elements.</w:t>
      </w:r>
    </w:p>
    <w:p w:rsidR="00D51AC6" w:rsidRPr="00524A9D" w:rsidRDefault="00D51AC6" w:rsidP="00E10AA0">
      <w:pPr>
        <w:rPr>
          <w:kern w:val="2"/>
          <w:rPrChange w:id="14108" w:author="CR#1276" w:date="2020-04-07T11:39:00Z">
            <w:rPr>
              <w:kern w:val="2"/>
            </w:rPr>
          </w:rPrChange>
        </w:rPr>
      </w:pPr>
      <w:r w:rsidRPr="00524A9D">
        <w:rPr>
          <w:kern w:val="2"/>
          <w:rPrChange w:id="14109" w:author="CR#1276" w:date="2020-04-07T11:39:00Z">
            <w:rPr>
              <w:kern w:val="2"/>
            </w:rPr>
          </w:rPrChange>
        </w:rPr>
        <w:t>QPSK modulation is used for all control channels.</w:t>
      </w:r>
    </w:p>
    <w:p w:rsidR="00D51AC6" w:rsidRPr="00524A9D" w:rsidRDefault="00D51AC6" w:rsidP="00E10AA0">
      <w:pPr>
        <w:rPr>
          <w:kern w:val="2"/>
          <w:rPrChange w:id="14110" w:author="CR#1276" w:date="2020-04-07T11:39:00Z">
            <w:rPr>
              <w:kern w:val="2"/>
            </w:rPr>
          </w:rPrChange>
        </w:rPr>
      </w:pPr>
      <w:r w:rsidRPr="00524A9D">
        <w:rPr>
          <w:kern w:val="2"/>
          <w:rPrChange w:id="14111" w:author="CR#1276" w:date="2020-04-07T11:39:00Z">
            <w:rPr>
              <w:kern w:val="2"/>
            </w:rPr>
          </w:rPrChange>
        </w:rPr>
        <w:t>Each separate control channel has its own set of x-RNTI.</w:t>
      </w:r>
    </w:p>
    <w:p w:rsidR="00D51AC6" w:rsidRPr="00524A9D" w:rsidRDefault="00D51AC6" w:rsidP="00E10AA0">
      <w:pPr>
        <w:rPr>
          <w:rPrChange w:id="14112" w:author="CR#1276" w:date="2020-04-07T11:39:00Z">
            <w:rPr/>
          </w:rPrChange>
        </w:rPr>
      </w:pPr>
      <w:r w:rsidRPr="00524A9D">
        <w:rPr>
          <w:rPrChange w:id="14113" w:author="CR#1276" w:date="2020-04-07T11:39:00Z">
            <w:rPr/>
          </w:rPrChange>
        </w:rPr>
        <w:t>There is an implicit relation between the uplink resources used for dynamically scheduled data transmission, or the DL control channel used for assignment, and the downlink ACK/NAK resource used for feedback</w:t>
      </w:r>
      <w:r w:rsidR="00663093" w:rsidRPr="00524A9D">
        <w:rPr>
          <w:rPrChange w:id="14114" w:author="CR#1276" w:date="2020-04-07T11:39:00Z">
            <w:rPr/>
          </w:rPrChange>
        </w:rPr>
        <w:t>.</w:t>
      </w:r>
    </w:p>
    <w:p w:rsidR="00757DA4" w:rsidRPr="00524A9D" w:rsidRDefault="00663093" w:rsidP="00E10AA0">
      <w:pPr>
        <w:rPr>
          <w:rPrChange w:id="14115" w:author="CR#1276" w:date="2020-04-07T11:39:00Z">
            <w:rPr/>
          </w:rPrChange>
        </w:rPr>
      </w:pPr>
      <w:r w:rsidRPr="00524A9D">
        <w:rPr>
          <w:rPrChange w:id="14116" w:author="CR#1276" w:date="2020-04-07T11:39:00Z">
            <w:rPr/>
          </w:rPrChange>
        </w:rPr>
        <w:t>The physical layer supports R-PDCCH for the relay.</w:t>
      </w:r>
    </w:p>
    <w:p w:rsidR="00757DA4" w:rsidRPr="00524A9D" w:rsidRDefault="00757DA4" w:rsidP="00E10AA0">
      <w:pPr>
        <w:rPr>
          <w:rPrChange w:id="14117" w:author="CR#1276" w:date="2020-04-07T11:39:00Z">
            <w:rPr/>
          </w:rPrChange>
        </w:rPr>
      </w:pPr>
      <w:r w:rsidRPr="00524A9D">
        <w:rPr>
          <w:rPrChange w:id="14118" w:author="CR#1276" w:date="2020-04-07T11:39:00Z">
            <w:rPr/>
          </w:rPrChange>
        </w:rPr>
        <w:lastRenderedPageBreak/>
        <w:t>The enhanced physical downlink control channel (EPDCCH) carries UE-specific signalling. It is located in UE-specifically configured physical resource blocks and consists of:</w:t>
      </w:r>
    </w:p>
    <w:p w:rsidR="00757DA4" w:rsidRPr="00524A9D" w:rsidRDefault="00757DA4" w:rsidP="00E10AA0">
      <w:pPr>
        <w:pStyle w:val="B1"/>
        <w:rPr>
          <w:rPrChange w:id="14119" w:author="CR#1276" w:date="2020-04-07T11:39:00Z">
            <w:rPr/>
          </w:rPrChange>
        </w:rPr>
      </w:pPr>
      <w:r w:rsidRPr="00524A9D">
        <w:rPr>
          <w:rPrChange w:id="14120" w:author="CR#1276" w:date="2020-04-07T11:39:00Z">
            <w:rPr/>
          </w:rPrChange>
        </w:rPr>
        <w:t>-</w:t>
      </w:r>
      <w:r w:rsidRPr="00524A9D">
        <w:rPr>
          <w:rPrChange w:id="14121" w:author="CR#1276" w:date="2020-04-07T11:39:00Z">
            <w:rPr/>
          </w:rPrChange>
        </w:rPr>
        <w:tab/>
        <w:t>Transport format, resource allocation, and hybrid ARQ information related to DL-SCH;</w:t>
      </w:r>
    </w:p>
    <w:p w:rsidR="00757DA4" w:rsidRPr="00524A9D" w:rsidRDefault="00757DA4" w:rsidP="00E10AA0">
      <w:pPr>
        <w:pStyle w:val="B1"/>
        <w:rPr>
          <w:rPrChange w:id="14122" w:author="CR#1276" w:date="2020-04-07T11:39:00Z">
            <w:rPr/>
          </w:rPrChange>
        </w:rPr>
      </w:pPr>
      <w:r w:rsidRPr="00524A9D">
        <w:rPr>
          <w:rPrChange w:id="14123" w:author="CR#1276" w:date="2020-04-07T11:39:00Z">
            <w:rPr/>
          </w:rPrChange>
        </w:rPr>
        <w:t>-</w:t>
      </w:r>
      <w:r w:rsidRPr="00524A9D">
        <w:rPr>
          <w:rPrChange w:id="14124" w:author="CR#1276" w:date="2020-04-07T11:39:00Z">
            <w:rPr/>
          </w:rPrChange>
        </w:rPr>
        <w:tab/>
        <w:t>Transport format, resource allocation, and hybrid-ARQ information related to UL-SCH</w:t>
      </w:r>
      <w:r w:rsidR="002F7BF8" w:rsidRPr="00524A9D">
        <w:rPr>
          <w:rPrChange w:id="14125" w:author="CR#1276" w:date="2020-04-07T11:39:00Z">
            <w:rPr/>
          </w:rPrChange>
        </w:rPr>
        <w:t>;</w:t>
      </w:r>
    </w:p>
    <w:p w:rsidR="002F7BF8" w:rsidRPr="00524A9D" w:rsidRDefault="002F7BF8" w:rsidP="00E10AA0">
      <w:pPr>
        <w:pStyle w:val="B1"/>
        <w:rPr>
          <w:rPrChange w:id="14126" w:author="CR#1276" w:date="2020-04-07T11:39:00Z">
            <w:rPr/>
          </w:rPrChange>
        </w:rPr>
      </w:pPr>
      <w:r w:rsidRPr="00524A9D">
        <w:rPr>
          <w:rPrChange w:id="14127" w:author="CR#1276" w:date="2020-04-07T11:39:00Z">
            <w:rPr/>
          </w:rPrChange>
        </w:rPr>
        <w:t>-</w:t>
      </w:r>
      <w:r w:rsidRPr="00524A9D">
        <w:rPr>
          <w:rPrChange w:id="14128" w:author="CR#1276" w:date="2020-04-07T11:39:00Z">
            <w:rPr/>
          </w:rPrChange>
        </w:rPr>
        <w:tab/>
        <w:t>Resource allocation information related to SL-SCH and PSCCH.</w:t>
      </w:r>
    </w:p>
    <w:p w:rsidR="00757DA4" w:rsidRPr="00524A9D" w:rsidRDefault="00757DA4" w:rsidP="00E10AA0">
      <w:pPr>
        <w:rPr>
          <w:rPrChange w:id="14129" w:author="CR#1276" w:date="2020-04-07T11:39:00Z">
            <w:rPr/>
          </w:rPrChange>
        </w:rPr>
      </w:pPr>
      <w:r w:rsidRPr="00524A9D">
        <w:rPr>
          <w:rPrChange w:id="14130" w:author="CR#1276" w:date="2020-04-07T11:39:00Z">
            <w:rPr/>
          </w:rPrChange>
        </w:rPr>
        <w:t>Multiple EPDCCHs are supported and a UE monitors a set of EPDCCHs.</w:t>
      </w:r>
    </w:p>
    <w:p w:rsidR="00757DA4" w:rsidRPr="00524A9D" w:rsidRDefault="00757DA4" w:rsidP="00E10AA0">
      <w:pPr>
        <w:rPr>
          <w:rPrChange w:id="14131" w:author="CR#1276" w:date="2020-04-07T11:39:00Z">
            <w:rPr/>
          </w:rPrChange>
        </w:rPr>
      </w:pPr>
      <w:r w:rsidRPr="00524A9D">
        <w:rPr>
          <w:rPrChange w:id="14132" w:author="CR#1276" w:date="2020-04-07T11:39:00Z">
            <w:rPr/>
          </w:rPrChange>
        </w:rPr>
        <w:t>EPDCCHs are formed by aggregation of enhanced control channel elements, each enhanced control channel element consisting of a set of resource elements. Different code rates for EPDCCHs are realized by aggregating different numbers of enhanced control channel elements. An EPDCCH can use either localized or distributed transmission, differing in the mapping of enhanced control channel elements to the resource elements in the PRBs.</w:t>
      </w:r>
    </w:p>
    <w:p w:rsidR="00663093" w:rsidRPr="00524A9D" w:rsidRDefault="00757DA4" w:rsidP="00E10AA0">
      <w:pPr>
        <w:rPr>
          <w:rPrChange w:id="14133" w:author="CR#1276" w:date="2020-04-07T11:39:00Z">
            <w:rPr/>
          </w:rPrChange>
        </w:rPr>
      </w:pPr>
      <w:r w:rsidRPr="00524A9D">
        <w:rPr>
          <w:rPrChange w:id="14134" w:author="CR#1276" w:date="2020-04-07T11:39:00Z">
            <w:rPr/>
          </w:rPrChange>
        </w:rPr>
        <w:t>EPDCCH supports C-RNTI and SPS C-R</w:t>
      </w:r>
      <w:r w:rsidR="000625A2" w:rsidRPr="00524A9D">
        <w:rPr>
          <w:rPrChange w:id="14135" w:author="CR#1276" w:date="2020-04-07T11:39:00Z">
            <w:rPr/>
          </w:rPrChange>
        </w:rPr>
        <w:t>NTI</w:t>
      </w:r>
      <w:r w:rsidR="002F7BF8" w:rsidRPr="00524A9D">
        <w:rPr>
          <w:rPrChange w:id="14136" w:author="CR#1276" w:date="2020-04-07T11:39:00Z">
            <w:rPr/>
          </w:rPrChange>
        </w:rPr>
        <w:t xml:space="preserve"> </w:t>
      </w:r>
      <w:r w:rsidR="008D3447" w:rsidRPr="00524A9D">
        <w:rPr>
          <w:rPrChange w:id="14137" w:author="CR#1276" w:date="2020-04-07T11:39:00Z">
            <w:rPr/>
          </w:rPrChange>
        </w:rPr>
        <w:t xml:space="preserve">and UL Semi-Persistent Scheduling V-RNTI </w:t>
      </w:r>
      <w:r w:rsidR="002F7BF8" w:rsidRPr="00524A9D">
        <w:rPr>
          <w:rPrChange w:id="14138" w:author="CR#1276" w:date="2020-04-07T11:39:00Z">
            <w:rPr/>
          </w:rPrChange>
        </w:rPr>
        <w:t>and SL-RNTI</w:t>
      </w:r>
      <w:r w:rsidR="0004032C" w:rsidRPr="00524A9D">
        <w:rPr>
          <w:rPrChange w:id="14139" w:author="CR#1276" w:date="2020-04-07T11:39:00Z">
            <w:rPr/>
          </w:rPrChange>
        </w:rPr>
        <w:t xml:space="preserve"> </w:t>
      </w:r>
      <w:r w:rsidR="008D3447" w:rsidRPr="00524A9D">
        <w:rPr>
          <w:rPrChange w:id="14140" w:author="CR#1276" w:date="2020-04-07T11:39:00Z">
            <w:rPr/>
          </w:rPrChange>
        </w:rPr>
        <w:t>and SL-V-RNTI and SL Semi-Persistent Scheduling V-RNTI</w:t>
      </w:r>
      <w:r w:rsidR="00D235CC" w:rsidRPr="00524A9D">
        <w:rPr>
          <w:rPrChange w:id="14141" w:author="CR#1276" w:date="2020-04-07T11:39:00Z">
            <w:rPr/>
          </w:rPrChange>
        </w:rPr>
        <w:t xml:space="preserve">, and </w:t>
      </w:r>
      <w:r w:rsidR="00D235CC" w:rsidRPr="00524A9D">
        <w:rPr>
          <w:noProof/>
          <w:rPrChange w:id="14142" w:author="CR#1276" w:date="2020-04-07T11:39:00Z">
            <w:rPr>
              <w:noProof/>
            </w:rPr>
          </w:rPrChange>
        </w:rPr>
        <w:t>AUL C-RNTI</w:t>
      </w:r>
      <w:r w:rsidR="00D235CC" w:rsidRPr="00524A9D">
        <w:rPr>
          <w:noProof/>
          <w:lang w:eastAsia="zh-CN"/>
          <w:rPrChange w:id="14143" w:author="CR#1276" w:date="2020-04-07T11:39:00Z">
            <w:rPr>
              <w:noProof/>
              <w:lang w:eastAsia="zh-CN"/>
            </w:rPr>
          </w:rPrChange>
        </w:rPr>
        <w:t>,</w:t>
      </w:r>
      <w:r w:rsidR="008D3447" w:rsidRPr="00524A9D">
        <w:rPr>
          <w:rPrChange w:id="14144" w:author="CR#1276" w:date="2020-04-07T11:39:00Z">
            <w:rPr/>
          </w:rPrChange>
        </w:rPr>
        <w:t xml:space="preserve"> </w:t>
      </w:r>
      <w:r w:rsidR="0004032C" w:rsidRPr="00524A9D">
        <w:rPr>
          <w:rPrChange w:id="14145" w:author="CR#1276" w:date="2020-04-07T11:39:00Z">
            <w:rPr/>
          </w:rPrChange>
        </w:rPr>
        <w:t>and SRS-TPC-RNTI</w:t>
      </w:r>
      <w:r w:rsidRPr="00524A9D">
        <w:rPr>
          <w:rPrChange w:id="14146" w:author="CR#1276" w:date="2020-04-07T11:39:00Z">
            <w:rPr/>
          </w:rPrChange>
        </w:rPr>
        <w:t>. If configured, EPDCCH is applicable in the same way as PDCCH unless otherwise specified.</w:t>
      </w:r>
    </w:p>
    <w:p w:rsidR="00AF769E" w:rsidRPr="00524A9D" w:rsidRDefault="00AF769E" w:rsidP="00AF769E">
      <w:pPr>
        <w:rPr>
          <w:rPrChange w:id="14147" w:author="CR#1276" w:date="2020-04-07T11:39:00Z">
            <w:rPr/>
          </w:rPrChange>
        </w:rPr>
      </w:pPr>
      <w:r w:rsidRPr="00524A9D">
        <w:rPr>
          <w:rPrChange w:id="14148" w:author="CR#1276" w:date="2020-04-07T11:39:00Z">
            <w:rPr/>
          </w:rPrChange>
        </w:rPr>
        <w:t>The MTC physical downlink control channel (MPDCCH) is used for bandwidth-reduced operation and carries common and UE-specific signalling.</w:t>
      </w:r>
    </w:p>
    <w:p w:rsidR="00AF769E" w:rsidRPr="00524A9D" w:rsidRDefault="00AF769E" w:rsidP="00AF769E">
      <w:pPr>
        <w:rPr>
          <w:rPrChange w:id="14149" w:author="CR#1276" w:date="2020-04-07T11:39:00Z">
            <w:rPr/>
          </w:rPrChange>
        </w:rPr>
      </w:pPr>
      <w:r w:rsidRPr="00524A9D">
        <w:rPr>
          <w:rPrChange w:id="14150" w:author="CR#1276" w:date="2020-04-07T11:39:00Z">
            <w:rPr/>
          </w:rPrChange>
        </w:rPr>
        <w:t>Multiple MPDCCHs are supported and a UE monitors a set of MPDCCHs.</w:t>
      </w:r>
    </w:p>
    <w:p w:rsidR="00AF769E" w:rsidRPr="00524A9D" w:rsidRDefault="00AF769E" w:rsidP="00AF769E">
      <w:pPr>
        <w:rPr>
          <w:rPrChange w:id="14151" w:author="CR#1276" w:date="2020-04-07T11:39:00Z">
            <w:rPr/>
          </w:rPrChange>
        </w:rPr>
      </w:pPr>
      <w:r w:rsidRPr="00524A9D">
        <w:rPr>
          <w:rPrChange w:id="14152" w:author="CR#1276" w:date="2020-04-07T11:39:00Z">
            <w:rPr/>
          </w:rPrChange>
        </w:rPr>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rsidR="00AF769E" w:rsidRPr="00524A9D" w:rsidRDefault="00AF769E" w:rsidP="00AF769E">
      <w:pPr>
        <w:rPr>
          <w:rPrChange w:id="14153" w:author="CR#1276" w:date="2020-04-07T11:39:00Z">
            <w:rPr/>
          </w:rPrChange>
        </w:rPr>
      </w:pPr>
      <w:r w:rsidRPr="00524A9D">
        <w:rPr>
          <w:rPrChange w:id="14154" w:author="CR#1276" w:date="2020-04-07T11:39:00Z">
            <w:rPr/>
          </w:rPrChange>
        </w:rPr>
        <w:t>MPDCCH supports RA-RNTI, P-RNTI, C-RNTI, Temporary C-RNTI</w:t>
      </w:r>
      <w:r w:rsidR="002D5995" w:rsidRPr="00524A9D">
        <w:rPr>
          <w:rPrChange w:id="14155" w:author="CR#1276" w:date="2020-04-07T11:39:00Z">
            <w:rPr/>
          </w:rPrChange>
        </w:rPr>
        <w:t>, SPS C-RNTI, SC-RNTI</w:t>
      </w:r>
      <w:r w:rsidRPr="00524A9D">
        <w:rPr>
          <w:rPrChange w:id="14156" w:author="CR#1276" w:date="2020-04-07T11:39:00Z">
            <w:rPr/>
          </w:rPrChange>
        </w:rPr>
        <w:t xml:space="preserve"> and </w:t>
      </w:r>
      <w:r w:rsidR="002D5995" w:rsidRPr="00524A9D">
        <w:rPr>
          <w:rPrChange w:id="14157" w:author="CR#1276" w:date="2020-04-07T11:39:00Z">
            <w:rPr/>
          </w:rPrChange>
        </w:rPr>
        <w:t>G</w:t>
      </w:r>
      <w:r w:rsidRPr="00524A9D">
        <w:rPr>
          <w:rPrChange w:id="14158" w:author="CR#1276" w:date="2020-04-07T11:39:00Z">
            <w:rPr/>
          </w:rPrChange>
        </w:rPr>
        <w:t>-RNTI.</w:t>
      </w:r>
      <w:ins w:id="14159" w:author="CR#1267r1" w:date="2020-04-07T08:18:00Z">
        <w:r w:rsidR="004846E5" w:rsidRPr="00524A9D">
          <w:rPr>
            <w:rPrChange w:id="14160" w:author="CR#1276" w:date="2020-04-07T11:39:00Z">
              <w:rPr/>
            </w:rPrChange>
          </w:rPr>
          <w:t xml:space="preserve"> For non-BL UEs in RRC_CONNECTED, MPDCCH supports SI-RNTI.</w:t>
        </w:r>
      </w:ins>
    </w:p>
    <w:p w:rsidR="003069B0" w:rsidRPr="00524A9D" w:rsidRDefault="003069B0" w:rsidP="003069B0">
      <w:pPr>
        <w:rPr>
          <w:lang w:eastAsia="zh-CN"/>
          <w:rPrChange w:id="14161" w:author="CR#1276" w:date="2020-04-07T11:39:00Z">
            <w:rPr>
              <w:lang w:eastAsia="zh-CN"/>
            </w:rPr>
          </w:rPrChange>
        </w:rPr>
      </w:pPr>
      <w:r w:rsidRPr="00524A9D">
        <w:rPr>
          <w:lang w:eastAsia="zh-CN"/>
          <w:rPrChange w:id="14162" w:author="CR#1276" w:date="2020-04-07T11:39:00Z">
            <w:rPr>
              <w:lang w:eastAsia="zh-CN"/>
            </w:rPr>
          </w:rPrChange>
        </w:rPr>
        <w:t>The short physical downlink control channel (SPDCCH) carries UE-specific signalling. It is located in UE-specifically configured physical resource blocks and consists of:</w:t>
      </w:r>
    </w:p>
    <w:p w:rsidR="003069B0" w:rsidRPr="00524A9D" w:rsidRDefault="003069B0" w:rsidP="003069B0">
      <w:pPr>
        <w:pStyle w:val="B1"/>
        <w:rPr>
          <w:lang w:eastAsia="zh-CN"/>
          <w:rPrChange w:id="14163" w:author="CR#1276" w:date="2020-04-07T11:39:00Z">
            <w:rPr>
              <w:lang w:eastAsia="zh-CN"/>
            </w:rPr>
          </w:rPrChange>
        </w:rPr>
      </w:pPr>
      <w:r w:rsidRPr="00524A9D">
        <w:rPr>
          <w:lang w:eastAsia="zh-CN"/>
          <w:rPrChange w:id="14164" w:author="CR#1276" w:date="2020-04-07T11:39:00Z">
            <w:rPr>
              <w:lang w:eastAsia="zh-CN"/>
            </w:rPr>
          </w:rPrChange>
        </w:rPr>
        <w:t>-</w:t>
      </w:r>
      <w:r w:rsidRPr="00524A9D">
        <w:rPr>
          <w:lang w:eastAsia="zh-CN"/>
          <w:rPrChange w:id="14165" w:author="CR#1276" w:date="2020-04-07T11:39:00Z">
            <w:rPr>
              <w:lang w:eastAsia="zh-CN"/>
            </w:rPr>
          </w:rPrChange>
        </w:rPr>
        <w:tab/>
        <w:t>Transport format, resource allocation, and hybrid ARQ information related to DL-SCH;</w:t>
      </w:r>
    </w:p>
    <w:p w:rsidR="003069B0" w:rsidRPr="00524A9D" w:rsidRDefault="003069B0" w:rsidP="003069B0">
      <w:pPr>
        <w:pStyle w:val="B1"/>
        <w:rPr>
          <w:lang w:eastAsia="zh-CN"/>
          <w:rPrChange w:id="14166" w:author="CR#1276" w:date="2020-04-07T11:39:00Z">
            <w:rPr>
              <w:lang w:eastAsia="zh-CN"/>
            </w:rPr>
          </w:rPrChange>
        </w:rPr>
      </w:pPr>
      <w:r w:rsidRPr="00524A9D">
        <w:rPr>
          <w:lang w:eastAsia="zh-CN"/>
          <w:rPrChange w:id="14167" w:author="CR#1276" w:date="2020-04-07T11:39:00Z">
            <w:rPr>
              <w:lang w:eastAsia="zh-CN"/>
            </w:rPr>
          </w:rPrChange>
        </w:rPr>
        <w:t>-</w:t>
      </w:r>
      <w:r w:rsidRPr="00524A9D">
        <w:rPr>
          <w:lang w:eastAsia="zh-CN"/>
          <w:rPrChange w:id="14168" w:author="CR#1276" w:date="2020-04-07T11:39:00Z">
            <w:rPr>
              <w:lang w:eastAsia="zh-CN"/>
            </w:rPr>
          </w:rPrChange>
        </w:rPr>
        <w:tab/>
        <w:t>Transport format, resource allocation, and hybrid-ARQ information related to UL-SCH;</w:t>
      </w:r>
    </w:p>
    <w:p w:rsidR="003069B0" w:rsidRPr="00524A9D" w:rsidRDefault="003069B0" w:rsidP="003069B0">
      <w:pPr>
        <w:rPr>
          <w:lang w:eastAsia="zh-CN"/>
          <w:rPrChange w:id="14169" w:author="CR#1276" w:date="2020-04-07T11:39:00Z">
            <w:rPr>
              <w:lang w:eastAsia="zh-CN"/>
            </w:rPr>
          </w:rPrChange>
        </w:rPr>
      </w:pPr>
      <w:r w:rsidRPr="00524A9D">
        <w:rPr>
          <w:lang w:eastAsia="zh-CN"/>
          <w:rPrChange w:id="14170" w:author="CR#1276" w:date="2020-04-07T11:39:00Z">
            <w:rPr>
              <w:lang w:eastAsia="zh-CN"/>
            </w:rPr>
          </w:rPrChange>
        </w:rPr>
        <w:t>Multiple SPDCCHs are supported and a UE monitors a set of SPDCCHs.</w:t>
      </w:r>
    </w:p>
    <w:p w:rsidR="003069B0" w:rsidRPr="00524A9D" w:rsidRDefault="003069B0" w:rsidP="003069B0">
      <w:pPr>
        <w:rPr>
          <w:lang w:eastAsia="zh-CN"/>
          <w:rPrChange w:id="14171" w:author="CR#1276" w:date="2020-04-07T11:39:00Z">
            <w:rPr>
              <w:lang w:eastAsia="zh-CN"/>
            </w:rPr>
          </w:rPrChange>
        </w:rPr>
      </w:pPr>
      <w:r w:rsidRPr="00524A9D">
        <w:rPr>
          <w:lang w:eastAsia="zh-CN"/>
          <w:rPrChange w:id="14172" w:author="CR#1276" w:date="2020-04-07T11:39:00Z">
            <w:rPr>
              <w:lang w:eastAsia="zh-CN"/>
            </w:rPr>
          </w:rPrChange>
        </w:rPr>
        <w:t>SPDCCHs are formed by aggregation of short control channel elements (SCCEs), each short control channel element consisting of a set of resource elements. Different code rates for SPDCCHs are realized by aggregating different numbers of SCCEs. An SPDCCH can use either localized or distributed transmission, differing in the mapping of SCCEs to the resource elements in the PRBs.</w:t>
      </w:r>
    </w:p>
    <w:p w:rsidR="003069B0" w:rsidRPr="00524A9D" w:rsidRDefault="003069B0" w:rsidP="003069B0">
      <w:pPr>
        <w:rPr>
          <w:lang w:eastAsia="zh-CN"/>
          <w:rPrChange w:id="14173" w:author="CR#1276" w:date="2020-04-07T11:39:00Z">
            <w:rPr>
              <w:lang w:eastAsia="zh-CN"/>
            </w:rPr>
          </w:rPrChange>
        </w:rPr>
      </w:pPr>
      <w:r w:rsidRPr="00524A9D">
        <w:rPr>
          <w:lang w:eastAsia="zh-CN"/>
          <w:rPrChange w:id="14174" w:author="CR#1276" w:date="2020-04-07T11:39:00Z">
            <w:rPr>
              <w:lang w:eastAsia="zh-CN"/>
            </w:rPr>
          </w:rPrChange>
        </w:rPr>
        <w:t>SPDCCH supports C-RNTI and SPS C-RNTI. If configured, SPDCCH is applicable in the same way as PDCCH unless otherwise specified.</w:t>
      </w:r>
    </w:p>
    <w:p w:rsidR="002F2ED3" w:rsidRPr="00524A9D" w:rsidRDefault="002F2ED3" w:rsidP="003069B0">
      <w:pPr>
        <w:rPr>
          <w:rPrChange w:id="14175" w:author="CR#1276" w:date="2020-04-07T11:39:00Z">
            <w:rPr/>
          </w:rPrChange>
        </w:rPr>
      </w:pPr>
      <w:r w:rsidRPr="00524A9D">
        <w:rPr>
          <w:lang w:eastAsia="zh-CN"/>
          <w:rPrChange w:id="14176" w:author="CR#1276" w:date="2020-04-07T11:39:00Z">
            <w:rPr>
              <w:lang w:eastAsia="zh-CN"/>
            </w:rPr>
          </w:rPrChange>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524A9D">
        <w:rPr>
          <w:noProof/>
          <w:rPrChange w:id="14177" w:author="CR#1276" w:date="2020-04-07T11:39:00Z">
            <w:rPr>
              <w:noProof/>
            </w:rPr>
          </w:rPrChange>
        </w:rPr>
        <w:t xml:space="preserve"> Temporary C-RNTI</w:t>
      </w:r>
      <w:r w:rsidRPr="00524A9D">
        <w:rPr>
          <w:lang w:eastAsia="zh-CN"/>
          <w:rPrChange w:id="14178" w:author="CR#1276" w:date="2020-04-07T11:39:00Z">
            <w:rPr>
              <w:lang w:eastAsia="zh-CN"/>
            </w:rPr>
          </w:rPrChange>
        </w:rPr>
        <w:t>, P-RNTI, RA-RNTI</w:t>
      </w:r>
      <w:r w:rsidR="00F20FDD" w:rsidRPr="00524A9D">
        <w:rPr>
          <w:lang w:eastAsia="zh-CN"/>
          <w:rPrChange w:id="14179" w:author="CR#1276" w:date="2020-04-07T11:39:00Z">
            <w:rPr>
              <w:lang w:eastAsia="zh-CN"/>
            </w:rPr>
          </w:rPrChange>
        </w:rPr>
        <w:t>, SC-RNTI, G-RNTI</w:t>
      </w:r>
      <w:r w:rsidR="00DA3E24" w:rsidRPr="00524A9D">
        <w:rPr>
          <w:lang w:eastAsia="zh-CN"/>
          <w:rPrChange w:id="14180" w:author="CR#1276" w:date="2020-04-07T11:39:00Z">
            <w:rPr>
              <w:lang w:eastAsia="zh-CN"/>
            </w:rPr>
          </w:rPrChange>
        </w:rPr>
        <w:t>, and SPS C-RNTI</w:t>
      </w:r>
      <w:r w:rsidRPr="00524A9D">
        <w:rPr>
          <w:lang w:eastAsia="zh-CN"/>
          <w:rPrChange w:id="14181" w:author="CR#1276" w:date="2020-04-07T11:39:00Z">
            <w:rPr>
              <w:lang w:eastAsia="zh-CN"/>
            </w:rPr>
          </w:rPrChange>
        </w:rPr>
        <w:t>.</w:t>
      </w:r>
    </w:p>
    <w:p w:rsidR="00D51AC6" w:rsidRPr="00524A9D" w:rsidRDefault="00D51AC6" w:rsidP="009C26DC">
      <w:pPr>
        <w:pStyle w:val="Heading3"/>
        <w:rPr>
          <w:rPrChange w:id="14182" w:author="CR#1276" w:date="2020-04-07T11:39:00Z">
            <w:rPr/>
          </w:rPrChange>
        </w:rPr>
      </w:pPr>
      <w:bookmarkStart w:id="14183" w:name="_Toc20402686"/>
      <w:bookmarkStart w:id="14184" w:name="_Toc29372192"/>
      <w:r w:rsidRPr="00524A9D">
        <w:rPr>
          <w:rPrChange w:id="14185" w:author="CR#1276" w:date="2020-04-07T11:39:00Z">
            <w:rPr/>
          </w:rPrChange>
        </w:rPr>
        <w:t>5.1.4</w:t>
      </w:r>
      <w:r w:rsidRPr="00524A9D">
        <w:rPr>
          <w:rPrChange w:id="14186" w:author="CR#1276" w:date="2020-04-07T11:39:00Z">
            <w:rPr/>
          </w:rPrChange>
        </w:rPr>
        <w:tab/>
        <w:t>Downlink Reference signal</w:t>
      </w:r>
      <w:r w:rsidR="00663093" w:rsidRPr="00524A9D">
        <w:rPr>
          <w:rPrChange w:id="14187" w:author="CR#1276" w:date="2020-04-07T11:39:00Z">
            <w:rPr/>
          </w:rPrChange>
        </w:rPr>
        <w:t xml:space="preserve"> and synchronization signals</w:t>
      </w:r>
      <w:bookmarkEnd w:id="14183"/>
      <w:bookmarkEnd w:id="14184"/>
    </w:p>
    <w:p w:rsidR="00663093" w:rsidRPr="00524A9D" w:rsidRDefault="00D51AC6" w:rsidP="00E10AA0">
      <w:pPr>
        <w:rPr>
          <w:rPrChange w:id="14188" w:author="CR#1276" w:date="2020-04-07T11:39:00Z">
            <w:rPr/>
          </w:rPrChange>
        </w:rPr>
      </w:pPr>
      <w:r w:rsidRPr="00524A9D">
        <w:rPr>
          <w:rPrChange w:id="14189" w:author="CR#1276" w:date="2020-04-07T11:39:00Z">
            <w:rPr/>
          </w:rPrChange>
        </w:rPr>
        <w:t xml:space="preserve">The downlink </w:t>
      </w:r>
      <w:r w:rsidR="00663093" w:rsidRPr="00524A9D">
        <w:rPr>
          <w:rPrChange w:id="14190" w:author="CR#1276" w:date="2020-04-07T11:39:00Z">
            <w:rPr/>
          </w:rPrChange>
        </w:rPr>
        <w:t xml:space="preserve">cell-specific </w:t>
      </w:r>
      <w:r w:rsidRPr="00524A9D">
        <w:rPr>
          <w:rPrChange w:id="14191" w:author="CR#1276" w:date="2020-04-07T11:39:00Z">
            <w:rPr/>
          </w:rPrChange>
        </w:rPr>
        <w:t>reference signals consist of known reference symbols inserted in the first and third last OFDM symbol of each slot</w:t>
      </w:r>
      <w:r w:rsidR="00663093" w:rsidRPr="00524A9D">
        <w:rPr>
          <w:rPrChange w:id="14192" w:author="CR#1276" w:date="2020-04-07T11:39:00Z">
            <w:rPr/>
          </w:rPrChange>
        </w:rPr>
        <w:t xml:space="preserve"> for antenna port 0 and 1</w:t>
      </w:r>
      <w:r w:rsidRPr="00524A9D">
        <w:rPr>
          <w:rPrChange w:id="14193" w:author="CR#1276" w:date="2020-04-07T11:39:00Z">
            <w:rPr/>
          </w:rPrChange>
        </w:rPr>
        <w:t xml:space="preserve">. There is one </w:t>
      </w:r>
      <w:r w:rsidR="00663093" w:rsidRPr="00524A9D">
        <w:rPr>
          <w:rPrChange w:id="14194" w:author="CR#1276" w:date="2020-04-07T11:39:00Z">
            <w:rPr/>
          </w:rPrChange>
        </w:rPr>
        <w:t xml:space="preserve">cell-specific </w:t>
      </w:r>
      <w:r w:rsidRPr="00524A9D">
        <w:rPr>
          <w:rPrChange w:id="14195" w:author="CR#1276" w:date="2020-04-07T11:39:00Z">
            <w:rPr/>
          </w:rPrChange>
        </w:rPr>
        <w:t xml:space="preserve">reference signal transmitted per downlink antenna port. The number of downlink antenna ports </w:t>
      </w:r>
      <w:r w:rsidR="00663093" w:rsidRPr="00524A9D">
        <w:rPr>
          <w:rPrChange w:id="14196" w:author="CR#1276" w:date="2020-04-07T11:39:00Z">
            <w:rPr/>
          </w:rPrChange>
        </w:rPr>
        <w:t xml:space="preserve">for the transmission of cell-specific reference signals </w:t>
      </w:r>
      <w:r w:rsidRPr="00524A9D">
        <w:rPr>
          <w:rPrChange w:id="14197" w:author="CR#1276" w:date="2020-04-07T11:39:00Z">
            <w:rPr/>
          </w:rPrChange>
        </w:rPr>
        <w:t>equals 1, 2, or 4.</w:t>
      </w:r>
    </w:p>
    <w:p w:rsidR="00663093" w:rsidRPr="00524A9D" w:rsidRDefault="00663093" w:rsidP="00E10AA0">
      <w:pPr>
        <w:rPr>
          <w:rPrChange w:id="14198" w:author="CR#1276" w:date="2020-04-07T11:39:00Z">
            <w:rPr/>
          </w:rPrChange>
        </w:rPr>
      </w:pPr>
      <w:r w:rsidRPr="00524A9D">
        <w:rPr>
          <w:rPrChange w:id="14199" w:author="CR#1276" w:date="2020-04-07T11:39:00Z">
            <w:rPr/>
          </w:rPrChange>
        </w:rPr>
        <w:t>Physical layer provides 504 unique cell identities using Synchronization signals</w:t>
      </w:r>
      <w:r w:rsidR="00C41650" w:rsidRPr="00524A9D">
        <w:rPr>
          <w:rPrChange w:id="14200" w:author="CR#1276" w:date="2020-04-07T11:39:00Z">
            <w:rPr/>
          </w:rPrChange>
        </w:rPr>
        <w:t xml:space="preserve"> and resynchronization signals</w:t>
      </w:r>
      <w:r w:rsidRPr="00524A9D">
        <w:rPr>
          <w:rPrChange w:id="14201" w:author="CR#1276" w:date="2020-04-07T11:39:00Z">
            <w:rPr/>
          </w:rPrChange>
        </w:rPr>
        <w:t>.</w:t>
      </w:r>
    </w:p>
    <w:p w:rsidR="00D51AC6" w:rsidRPr="00524A9D" w:rsidRDefault="00D51AC6" w:rsidP="00E10AA0">
      <w:pPr>
        <w:rPr>
          <w:rPrChange w:id="14202" w:author="CR#1276" w:date="2020-04-07T11:39:00Z">
            <w:rPr/>
          </w:rPrChange>
        </w:rPr>
      </w:pPr>
      <w:r w:rsidRPr="00524A9D">
        <w:rPr>
          <w:rPrChange w:id="14203" w:author="CR#1276" w:date="2020-04-07T11:39:00Z">
            <w:rPr/>
          </w:rPrChange>
        </w:rPr>
        <w:lastRenderedPageBreak/>
        <w:t>The downlink MBSFN reference signals consist of known reference symbols inserted every other sub-carrier in the 3rd, 7th and 11th OFDM symbol of sub-frame in case of 15kHz sub-carrier spacing and extended cyclic prefix</w:t>
      </w:r>
      <w:r w:rsidR="0057068A" w:rsidRPr="00524A9D">
        <w:rPr>
          <w:rPrChange w:id="14204" w:author="CR#1276" w:date="2020-04-07T11:39:00Z">
            <w:rPr/>
          </w:rPrChange>
        </w:rPr>
        <w:t>; every four subcarriers in the 2nd, 4th and 6th symbol of sub-frame in case of 7.5kHz sub-carrier spacing; and every six subcarriers in the single symbol of subframe in case of 1.25kHz sub-carrier spacing</w:t>
      </w:r>
      <w:r w:rsidR="00663093" w:rsidRPr="00524A9D">
        <w:rPr>
          <w:rPrChange w:id="14205" w:author="CR#1276" w:date="2020-04-07T11:39:00Z">
            <w:rPr/>
          </w:rPrChange>
        </w:rPr>
        <w:t>.</w:t>
      </w:r>
    </w:p>
    <w:p w:rsidR="0068073E" w:rsidRPr="00524A9D" w:rsidRDefault="00663093" w:rsidP="00E10AA0">
      <w:pPr>
        <w:rPr>
          <w:rFonts w:eastAsia="SimSun"/>
          <w:lang w:eastAsia="zh-CN"/>
          <w:rPrChange w:id="14206" w:author="CR#1276" w:date="2020-04-07T11:39:00Z">
            <w:rPr>
              <w:rFonts w:eastAsia="SimSun"/>
              <w:lang w:eastAsia="zh-CN"/>
            </w:rPr>
          </w:rPrChange>
        </w:rPr>
      </w:pPr>
      <w:r w:rsidRPr="00524A9D">
        <w:rPr>
          <w:rPrChange w:id="14207" w:author="CR#1276" w:date="2020-04-07T11:39:00Z">
            <w:rPr/>
          </w:rPrChange>
        </w:rPr>
        <w:t>In addition to cell-specific reference signals and MBSFN reference signals, the physical layer supports UE-specific reference signals, positioning reference signals</w:t>
      </w:r>
      <w:r w:rsidR="0068073E" w:rsidRPr="00524A9D">
        <w:rPr>
          <w:rFonts w:eastAsia="SimSun"/>
          <w:lang w:eastAsia="zh-CN"/>
          <w:rPrChange w:id="14208" w:author="CR#1276" w:date="2020-04-07T11:39:00Z">
            <w:rPr>
              <w:rFonts w:eastAsia="SimSun"/>
              <w:lang w:eastAsia="zh-CN"/>
            </w:rPr>
          </w:rPrChange>
        </w:rPr>
        <w:t>,</w:t>
      </w:r>
      <w:r w:rsidRPr="00524A9D">
        <w:rPr>
          <w:rPrChange w:id="14209" w:author="CR#1276" w:date="2020-04-07T11:39:00Z">
            <w:rPr/>
          </w:rPrChange>
        </w:rPr>
        <w:t xml:space="preserve"> CSI reference signals</w:t>
      </w:r>
      <w:r w:rsidR="0068073E" w:rsidRPr="00524A9D">
        <w:rPr>
          <w:rFonts w:eastAsia="SimSun"/>
          <w:lang w:eastAsia="zh-CN"/>
          <w:rPrChange w:id="14210" w:author="CR#1276" w:date="2020-04-07T11:39:00Z">
            <w:rPr>
              <w:rFonts w:eastAsia="SimSun"/>
              <w:lang w:eastAsia="zh-CN"/>
            </w:rPr>
          </w:rPrChange>
        </w:rPr>
        <w:t xml:space="preserve">, and </w:t>
      </w:r>
      <w:r w:rsidR="0068073E" w:rsidRPr="00524A9D">
        <w:rPr>
          <w:lang w:eastAsia="zh-CN"/>
          <w:rPrChange w:id="14211" w:author="CR#1276" w:date="2020-04-07T11:39:00Z">
            <w:rPr>
              <w:lang w:eastAsia="zh-CN"/>
            </w:rPr>
          </w:rPrChange>
        </w:rPr>
        <w:t>discovery signal</w:t>
      </w:r>
      <w:r w:rsidR="0068073E" w:rsidRPr="00524A9D">
        <w:rPr>
          <w:rFonts w:eastAsia="SimSun"/>
          <w:lang w:eastAsia="zh-CN"/>
          <w:rPrChange w:id="14212" w:author="CR#1276" w:date="2020-04-07T11:39:00Z">
            <w:rPr>
              <w:rFonts w:eastAsia="SimSun"/>
              <w:lang w:eastAsia="zh-CN"/>
            </w:rPr>
          </w:rPrChange>
        </w:rPr>
        <w:t>s</w:t>
      </w:r>
      <w:r w:rsidRPr="00524A9D">
        <w:rPr>
          <w:rPrChange w:id="14213" w:author="CR#1276" w:date="2020-04-07T11:39:00Z">
            <w:rPr/>
          </w:rPrChange>
        </w:rPr>
        <w:t>.</w:t>
      </w:r>
    </w:p>
    <w:p w:rsidR="00663093" w:rsidRPr="00524A9D" w:rsidRDefault="0068073E" w:rsidP="00E10AA0">
      <w:pPr>
        <w:rPr>
          <w:rPrChange w:id="14214" w:author="CR#1276" w:date="2020-04-07T11:39:00Z">
            <w:rPr/>
          </w:rPrChange>
        </w:rPr>
      </w:pPr>
      <w:r w:rsidRPr="00524A9D">
        <w:rPr>
          <w:rPrChange w:id="14215" w:author="CR#1276" w:date="2020-04-07T11:39:00Z">
            <w:rPr/>
          </w:rPrChange>
        </w:rPr>
        <w:t>A UE may assume presence of the discovery signals consisting of cell-specific reference signals, primary and secondary synchronization signals,</w:t>
      </w:r>
      <w:r w:rsidR="000841E9" w:rsidRPr="00524A9D">
        <w:rPr>
          <w:rPrChange w:id="14216" w:author="CR#1276" w:date="2020-04-07T11:39:00Z">
            <w:rPr/>
          </w:rPrChange>
        </w:rPr>
        <w:t xml:space="preserve"> configurable resynchronization signals,</w:t>
      </w:r>
      <w:r w:rsidRPr="00524A9D">
        <w:rPr>
          <w:rPrChange w:id="14217" w:author="CR#1276" w:date="2020-04-07T11:39:00Z">
            <w:rPr/>
          </w:rPrChange>
        </w:rPr>
        <w:t xml:space="preserve"> and configurable CSI reference signals.</w:t>
      </w:r>
    </w:p>
    <w:p w:rsidR="002F2ED3" w:rsidRPr="00524A9D" w:rsidRDefault="002F2ED3" w:rsidP="002F2ED3">
      <w:pPr>
        <w:pStyle w:val="Heading3"/>
        <w:rPr>
          <w:rPrChange w:id="14218" w:author="CR#1276" w:date="2020-04-07T11:39:00Z">
            <w:rPr/>
          </w:rPrChange>
        </w:rPr>
      </w:pPr>
      <w:bookmarkStart w:id="14219" w:name="_Toc20402687"/>
      <w:bookmarkStart w:id="14220" w:name="_Toc29372193"/>
      <w:r w:rsidRPr="00524A9D">
        <w:rPr>
          <w:rPrChange w:id="14221" w:author="CR#1276" w:date="2020-04-07T11:39:00Z">
            <w:rPr/>
          </w:rPrChange>
        </w:rPr>
        <w:t>5.1.4</w:t>
      </w:r>
      <w:r w:rsidRPr="00524A9D">
        <w:rPr>
          <w:rFonts w:eastAsia="SimSun"/>
          <w:lang w:eastAsia="zh-CN"/>
          <w:rPrChange w:id="14222" w:author="CR#1276" w:date="2020-04-07T11:39:00Z">
            <w:rPr>
              <w:rFonts w:eastAsia="SimSun"/>
              <w:lang w:eastAsia="zh-CN"/>
            </w:rPr>
          </w:rPrChange>
        </w:rPr>
        <w:t>a</w:t>
      </w:r>
      <w:r w:rsidRPr="00524A9D">
        <w:rPr>
          <w:rFonts w:eastAsia="SimSun"/>
          <w:lang w:eastAsia="zh-CN"/>
          <w:rPrChange w:id="14223" w:author="CR#1276" w:date="2020-04-07T11:39:00Z">
            <w:rPr>
              <w:rFonts w:eastAsia="SimSun"/>
              <w:lang w:eastAsia="zh-CN"/>
            </w:rPr>
          </w:rPrChange>
        </w:rPr>
        <w:tab/>
      </w:r>
      <w:r w:rsidRPr="00524A9D">
        <w:rPr>
          <w:rPrChange w:id="14224" w:author="CR#1276" w:date="2020-04-07T11:39:00Z">
            <w:rPr/>
          </w:rPrChange>
        </w:rPr>
        <w:t>Downlink Reference signal and synchronization signals for NB-IoT</w:t>
      </w:r>
      <w:bookmarkEnd w:id="14219"/>
      <w:bookmarkEnd w:id="14220"/>
    </w:p>
    <w:p w:rsidR="002F2ED3" w:rsidRPr="00524A9D" w:rsidRDefault="002F2ED3" w:rsidP="002F2ED3">
      <w:pPr>
        <w:rPr>
          <w:rFonts w:eastAsia="SimSun"/>
          <w:lang w:eastAsia="zh-CN"/>
          <w:rPrChange w:id="14225" w:author="CR#1276" w:date="2020-04-07T11:39:00Z">
            <w:rPr>
              <w:rFonts w:eastAsia="SimSun"/>
              <w:lang w:eastAsia="zh-CN"/>
            </w:rPr>
          </w:rPrChange>
        </w:rPr>
      </w:pPr>
      <w:r w:rsidRPr="00524A9D">
        <w:rPr>
          <w:rPrChange w:id="14226" w:author="CR#1276" w:date="2020-04-07T11:39:00Z">
            <w:rPr/>
          </w:rPrChange>
        </w:rPr>
        <w:t xml:space="preserve">The downlink narrowband reference signal consists of known reference symbols inserted in the </w:t>
      </w:r>
      <w:r w:rsidRPr="00524A9D">
        <w:rPr>
          <w:lang w:eastAsia="zh-CN"/>
          <w:rPrChange w:id="14227" w:author="CR#1276" w:date="2020-04-07T11:39:00Z">
            <w:rPr>
              <w:lang w:eastAsia="zh-CN"/>
            </w:rPr>
          </w:rPrChange>
        </w:rPr>
        <w:t>last two</w:t>
      </w:r>
      <w:r w:rsidR="00DA3E24" w:rsidRPr="00524A9D">
        <w:rPr>
          <w:lang w:eastAsia="zh-CN"/>
          <w:rPrChange w:id="14228" w:author="CR#1276" w:date="2020-04-07T11:39:00Z">
            <w:rPr>
              <w:lang w:eastAsia="zh-CN"/>
            </w:rPr>
          </w:rPrChange>
        </w:rPr>
        <w:t>, or the third and fourth,</w:t>
      </w:r>
      <w:r w:rsidRPr="00524A9D">
        <w:rPr>
          <w:rPrChange w:id="14229" w:author="CR#1276" w:date="2020-04-07T11:39:00Z">
            <w:rPr/>
          </w:rPrChange>
        </w:rPr>
        <w:t xml:space="preserve"> OFDM symbol</w:t>
      </w:r>
      <w:r w:rsidRPr="00524A9D">
        <w:rPr>
          <w:rFonts w:eastAsia="SimSun"/>
          <w:lang w:eastAsia="zh-CN"/>
          <w:rPrChange w:id="14230" w:author="CR#1276" w:date="2020-04-07T11:39:00Z">
            <w:rPr>
              <w:rFonts w:eastAsia="SimSun"/>
              <w:lang w:eastAsia="zh-CN"/>
            </w:rPr>
          </w:rPrChange>
        </w:rPr>
        <w:t>s</w:t>
      </w:r>
      <w:r w:rsidRPr="00524A9D">
        <w:rPr>
          <w:rPrChange w:id="14231" w:author="CR#1276" w:date="2020-04-07T11:39:00Z">
            <w:rPr/>
          </w:rPrChange>
        </w:rPr>
        <w:t xml:space="preserve"> of each slot </w:t>
      </w:r>
      <w:r w:rsidR="00DA3E24" w:rsidRPr="00524A9D">
        <w:rPr>
          <w:rPrChange w:id="14232" w:author="CR#1276" w:date="2020-04-07T11:39:00Z">
            <w:rPr/>
          </w:rPrChange>
        </w:rPr>
        <w:t xml:space="preserve">depending on the frame structure Type, </w:t>
      </w:r>
      <w:r w:rsidRPr="00524A9D">
        <w:rPr>
          <w:rPrChange w:id="14233" w:author="CR#1276" w:date="2020-04-07T11:39:00Z">
            <w:rPr/>
          </w:rPrChange>
        </w:rPr>
        <w:t>for NB-IoT antenna port 0 and 1</w:t>
      </w:r>
      <w:r w:rsidRPr="00524A9D">
        <w:rPr>
          <w:rFonts w:eastAsia="SimSun"/>
          <w:lang w:eastAsia="zh-CN"/>
          <w:rPrChange w:id="14234" w:author="CR#1276" w:date="2020-04-07T11:39:00Z">
            <w:rPr>
              <w:rFonts w:eastAsia="SimSun"/>
              <w:lang w:eastAsia="zh-CN"/>
            </w:rPr>
          </w:rPrChange>
        </w:rPr>
        <w:t xml:space="preserve">, </w:t>
      </w:r>
      <w:r w:rsidRPr="00524A9D">
        <w:rPr>
          <w:lang w:eastAsia="zh-CN"/>
          <w:rPrChange w:id="14235" w:author="CR#1276" w:date="2020-04-07T11:39:00Z">
            <w:rPr>
              <w:lang w:eastAsia="zh-CN"/>
            </w:rPr>
          </w:rPrChange>
        </w:rPr>
        <w:t>except invalid subframes</w:t>
      </w:r>
      <w:r w:rsidR="00DA3E24" w:rsidRPr="00524A9D">
        <w:rPr>
          <w:lang w:eastAsia="zh-CN"/>
          <w:rPrChange w:id="14236" w:author="CR#1276" w:date="2020-04-07T11:39:00Z">
            <w:rPr>
              <w:lang w:eastAsia="zh-CN"/>
            </w:rPr>
          </w:rPrChange>
        </w:rPr>
        <w:t>,</w:t>
      </w:r>
      <w:r w:rsidRPr="00524A9D">
        <w:rPr>
          <w:lang w:eastAsia="zh-CN"/>
          <w:rPrChange w:id="14237" w:author="CR#1276" w:date="2020-04-07T11:39:00Z">
            <w:rPr>
              <w:lang w:eastAsia="zh-CN"/>
            </w:rPr>
          </w:rPrChange>
        </w:rPr>
        <w:t xml:space="preserve"> and subframes transmitting NPSS or NSSS</w:t>
      </w:r>
      <w:r w:rsidR="00DA3E24" w:rsidRPr="00524A9D">
        <w:rPr>
          <w:lang w:eastAsia="zh-CN"/>
          <w:rPrChange w:id="14238" w:author="CR#1276" w:date="2020-04-07T11:39:00Z">
            <w:rPr>
              <w:lang w:eastAsia="zh-CN"/>
            </w:rPr>
          </w:rPrChange>
        </w:rPr>
        <w:t>, and certain subframes in frame structure Type 2</w:t>
      </w:r>
      <w:r w:rsidRPr="00524A9D">
        <w:rPr>
          <w:rPrChange w:id="14239" w:author="CR#1276" w:date="2020-04-07T11:39:00Z">
            <w:rPr/>
          </w:rPrChange>
        </w:rPr>
        <w:t>. There is one narrowband reference signal transmitted per downlink NB-IoT antenna port. The number of downlink NB-IoT antenna ports equals 1 or 2.</w:t>
      </w:r>
    </w:p>
    <w:p w:rsidR="00F20FDD" w:rsidRPr="00524A9D" w:rsidRDefault="00F20FDD" w:rsidP="002F2ED3">
      <w:pPr>
        <w:rPr>
          <w:rPrChange w:id="14240" w:author="CR#1276" w:date="2020-04-07T11:39:00Z">
            <w:rPr/>
          </w:rPrChange>
        </w:rPr>
      </w:pPr>
      <w:r w:rsidRPr="00524A9D">
        <w:rPr>
          <w:rPrChange w:id="14241" w:author="CR#1276" w:date="2020-04-07T11:39:00Z">
            <w:rPr/>
          </w:rPrChange>
        </w:rPr>
        <w:t xml:space="preserve">In addition to narrowband reference signals, the physical layer supports </w:t>
      </w:r>
      <w:r w:rsidR="00EE3EED" w:rsidRPr="00524A9D">
        <w:rPr>
          <w:rPrChange w:id="14242" w:author="CR#1276" w:date="2020-04-07T11:39:00Z">
            <w:rPr/>
          </w:rPrChange>
        </w:rPr>
        <w:t>N</w:t>
      </w:r>
      <w:r w:rsidRPr="00524A9D">
        <w:rPr>
          <w:rPrChange w:id="14243" w:author="CR#1276" w:date="2020-04-07T11:39:00Z">
            <w:rPr/>
          </w:rPrChange>
        </w:rPr>
        <w:t xml:space="preserve">arrowband </w:t>
      </w:r>
      <w:r w:rsidR="00EE3EED" w:rsidRPr="00524A9D">
        <w:rPr>
          <w:rPrChange w:id="14244" w:author="CR#1276" w:date="2020-04-07T11:39:00Z">
            <w:rPr/>
          </w:rPrChange>
        </w:rPr>
        <w:t>P</w:t>
      </w:r>
      <w:r w:rsidRPr="00524A9D">
        <w:rPr>
          <w:rPrChange w:id="14245" w:author="CR#1276" w:date="2020-04-07T11:39:00Z">
            <w:rPr/>
          </w:rPrChange>
        </w:rPr>
        <w:t xml:space="preserve">ositioning </w:t>
      </w:r>
      <w:r w:rsidR="00EE3EED" w:rsidRPr="00524A9D">
        <w:rPr>
          <w:rPrChange w:id="14246" w:author="CR#1276" w:date="2020-04-07T11:39:00Z">
            <w:rPr/>
          </w:rPrChange>
        </w:rPr>
        <w:t>R</w:t>
      </w:r>
      <w:r w:rsidRPr="00524A9D">
        <w:rPr>
          <w:rPrChange w:id="14247" w:author="CR#1276" w:date="2020-04-07T11:39:00Z">
            <w:rPr/>
          </w:rPrChange>
        </w:rPr>
        <w:t xml:space="preserve">eference </w:t>
      </w:r>
      <w:r w:rsidR="00EE3EED" w:rsidRPr="00524A9D">
        <w:rPr>
          <w:rPrChange w:id="14248" w:author="CR#1276" w:date="2020-04-07T11:39:00Z">
            <w:rPr/>
          </w:rPrChange>
        </w:rPr>
        <w:t>S</w:t>
      </w:r>
      <w:r w:rsidRPr="00524A9D">
        <w:rPr>
          <w:rPrChange w:id="14249" w:author="CR#1276" w:date="2020-04-07T11:39:00Z">
            <w:rPr/>
          </w:rPrChange>
        </w:rPr>
        <w:t>ignals</w:t>
      </w:r>
      <w:r w:rsidR="00EE3EED" w:rsidRPr="00524A9D">
        <w:rPr>
          <w:rPrChange w:id="14250" w:author="CR#1276" w:date="2020-04-07T11:39:00Z">
            <w:rPr/>
          </w:rPrChange>
        </w:rPr>
        <w:t xml:space="preserve"> (NPRS)</w:t>
      </w:r>
      <w:r w:rsidRPr="00524A9D">
        <w:rPr>
          <w:rPrChange w:id="14251" w:author="CR#1276" w:date="2020-04-07T11:39:00Z">
            <w:rPr/>
          </w:rPrChange>
        </w:rPr>
        <w:t>.</w:t>
      </w:r>
    </w:p>
    <w:p w:rsidR="002F2ED3" w:rsidRPr="00524A9D" w:rsidRDefault="002F2ED3" w:rsidP="002F2ED3">
      <w:pPr>
        <w:rPr>
          <w:rPrChange w:id="14252" w:author="CR#1276" w:date="2020-04-07T11:39:00Z">
            <w:rPr/>
          </w:rPrChange>
        </w:rPr>
      </w:pPr>
      <w:r w:rsidRPr="00524A9D">
        <w:rPr>
          <w:rPrChange w:id="14253" w:author="CR#1276" w:date="2020-04-07T11:39:00Z">
            <w:rPr/>
          </w:rPrChange>
        </w:rPr>
        <w:t>Physical layer provides 504 unique cell identities using the narrowband secondary synchronization signal. It is indicated whether or not the UE may assume the cell ID is identical for NB-IoT and LTE.</w:t>
      </w:r>
      <w:r w:rsidRPr="00524A9D">
        <w:rPr>
          <w:rFonts w:eastAsia="SimSun"/>
          <w:lang w:eastAsia="zh-CN"/>
          <w:rPrChange w:id="14254" w:author="CR#1276" w:date="2020-04-07T11:39:00Z">
            <w:rPr>
              <w:rFonts w:eastAsia="SimSun"/>
              <w:lang w:eastAsia="zh-CN"/>
            </w:rPr>
          </w:rPrChange>
        </w:rPr>
        <w:t xml:space="preserve"> </w:t>
      </w:r>
      <w:r w:rsidRPr="00524A9D">
        <w:rPr>
          <w:rPrChange w:id="14255" w:author="CR#1276" w:date="2020-04-07T11:39:00Z">
            <w:rPr/>
          </w:rPrChange>
        </w:rPr>
        <w:t>In case the cell IDs are identical, a UE may use the downlink cell-specific reference signals for demodulation and/or measurements when the number of NB-IoT antenna ports is the same as the number of downlink cell-specific reference signal antenna ports.</w:t>
      </w:r>
    </w:p>
    <w:p w:rsidR="00D51AC6" w:rsidRPr="00524A9D" w:rsidRDefault="00D51AC6" w:rsidP="009C26DC">
      <w:pPr>
        <w:pStyle w:val="Heading3"/>
        <w:rPr>
          <w:rPrChange w:id="14256" w:author="CR#1276" w:date="2020-04-07T11:39:00Z">
            <w:rPr/>
          </w:rPrChange>
        </w:rPr>
      </w:pPr>
      <w:bookmarkStart w:id="14257" w:name="_Toc20402688"/>
      <w:bookmarkStart w:id="14258" w:name="_Toc29372194"/>
      <w:r w:rsidRPr="00524A9D">
        <w:rPr>
          <w:rPrChange w:id="14259" w:author="CR#1276" w:date="2020-04-07T11:39:00Z">
            <w:rPr/>
          </w:rPrChange>
        </w:rPr>
        <w:t>5.1.5</w:t>
      </w:r>
      <w:r w:rsidRPr="00524A9D">
        <w:rPr>
          <w:rPrChange w:id="14260" w:author="CR#1276" w:date="2020-04-07T11:39:00Z">
            <w:rPr/>
          </w:rPrChange>
        </w:rPr>
        <w:tab/>
        <w:t>Downlink multi-antenna transmission</w:t>
      </w:r>
      <w:bookmarkEnd w:id="14257"/>
      <w:bookmarkEnd w:id="14258"/>
    </w:p>
    <w:p w:rsidR="00D51AC6" w:rsidRPr="00524A9D" w:rsidRDefault="00D51AC6" w:rsidP="00E10AA0">
      <w:pPr>
        <w:rPr>
          <w:rPrChange w:id="14261" w:author="CR#1276" w:date="2020-04-07T11:39:00Z">
            <w:rPr/>
          </w:rPrChange>
        </w:rPr>
      </w:pPr>
      <w:r w:rsidRPr="00524A9D">
        <w:rPr>
          <w:rPrChange w:id="14262" w:author="CR#1276" w:date="2020-04-07T11:39:00Z">
            <w:rPr/>
          </w:rPrChange>
        </w:rPr>
        <w:t xml:space="preserve">Multi-antenna transmission with </w:t>
      </w:r>
      <w:r w:rsidR="00663093" w:rsidRPr="00524A9D">
        <w:rPr>
          <w:rPrChange w:id="14263" w:author="CR#1276" w:date="2020-04-07T11:39:00Z">
            <w:rPr/>
          </w:rPrChange>
        </w:rPr>
        <w:t xml:space="preserve">up to 8 </w:t>
      </w:r>
      <w:r w:rsidRPr="00524A9D">
        <w:rPr>
          <w:rPrChange w:id="14264" w:author="CR#1276" w:date="2020-04-07T11:39:00Z">
            <w:rPr/>
          </w:rPrChange>
        </w:rPr>
        <w:t>transmit antennas is supported. The maximum number of codeword is two irrespective to the number of antennas with fixed mapping between code words to layers.</w:t>
      </w:r>
      <w:r w:rsidR="003069B0" w:rsidRPr="00524A9D">
        <w:rPr>
          <w:rPrChange w:id="14265" w:author="CR#1276" w:date="2020-04-07T11:39:00Z">
            <w:rPr/>
          </w:rPrChange>
        </w:rPr>
        <w:t xml:space="preserve"> For slot/subslot based transmission, multi-antenna transmission with up to 4 transmit antennas is supported. The maximum number of codeword is one irrespective of the number of antennas with fixed mapping between codewords and layers.</w:t>
      </w:r>
    </w:p>
    <w:p w:rsidR="00D51AC6" w:rsidRPr="00524A9D" w:rsidRDefault="00D51AC6" w:rsidP="00E10AA0">
      <w:pPr>
        <w:rPr>
          <w:rPrChange w:id="14266" w:author="CR#1276" w:date="2020-04-07T11:39:00Z">
            <w:rPr/>
          </w:rPrChange>
        </w:rPr>
      </w:pPr>
      <w:r w:rsidRPr="00524A9D">
        <w:rPr>
          <w:rPrChange w:id="14267" w:author="CR#1276" w:date="2020-04-07T11:39:00Z">
            <w:rPr/>
          </w:rPrChange>
        </w:rPr>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524A9D">
        <w:rPr>
          <w:rPrChange w:id="14268" w:author="CR#1276" w:date="2020-04-07T11:39:00Z">
            <w:rPr/>
          </w:rPrChange>
        </w:rPr>
        <w:t xml:space="preserve"> </w:t>
      </w:r>
      <w:r w:rsidRPr="00524A9D">
        <w:rPr>
          <w:rPrChange w:id="14269" w:author="CR#1276" w:date="2020-04-07T11:39:00Z">
            <w:rPr/>
          </w:rPrChange>
        </w:rPr>
        <w:t>modulation symbol streams to different UEs using the same time-frequency resource, also referred to as MU-MIMO, is also supported.</w:t>
      </w:r>
    </w:p>
    <w:p w:rsidR="00D51AC6" w:rsidRPr="00524A9D" w:rsidRDefault="00D51AC6" w:rsidP="00E10AA0">
      <w:pPr>
        <w:rPr>
          <w:rPrChange w:id="14270" w:author="CR#1276" w:date="2020-04-07T11:39:00Z">
            <w:rPr/>
          </w:rPrChange>
        </w:rPr>
      </w:pPr>
      <w:r w:rsidRPr="00524A9D">
        <w:rPr>
          <w:rPrChange w:id="14271" w:author="CR#1276" w:date="2020-04-07T11:39:00Z">
            <w:rPr/>
          </w:rPrChange>
        </w:rPr>
        <w:t>In addition, the following techniques are supported:</w:t>
      </w:r>
    </w:p>
    <w:p w:rsidR="00D51AC6" w:rsidRPr="00524A9D" w:rsidRDefault="00D51AC6" w:rsidP="00E10AA0">
      <w:pPr>
        <w:pStyle w:val="B1"/>
        <w:rPr>
          <w:rPrChange w:id="14272" w:author="CR#1276" w:date="2020-04-07T11:39:00Z">
            <w:rPr/>
          </w:rPrChange>
        </w:rPr>
      </w:pPr>
      <w:r w:rsidRPr="00524A9D">
        <w:rPr>
          <w:rPrChange w:id="14273" w:author="CR#1276" w:date="2020-04-07T11:39:00Z">
            <w:rPr/>
          </w:rPrChange>
        </w:rPr>
        <w:t>-</w:t>
      </w:r>
      <w:r w:rsidRPr="00524A9D">
        <w:rPr>
          <w:rPrChange w:id="14274" w:author="CR#1276" w:date="2020-04-07T11:39:00Z">
            <w:rPr/>
          </w:rPrChange>
        </w:rPr>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rsidR="00AC54E1" w:rsidRPr="00524A9D" w:rsidRDefault="00AC54E1" w:rsidP="00E10AA0">
      <w:pPr>
        <w:pStyle w:val="B1"/>
        <w:rPr>
          <w:rPrChange w:id="14275" w:author="CR#1276" w:date="2020-04-07T11:39:00Z">
            <w:rPr/>
          </w:rPrChange>
        </w:rPr>
      </w:pPr>
      <w:r w:rsidRPr="00524A9D">
        <w:rPr>
          <w:rPrChange w:id="14276" w:author="CR#1276" w:date="2020-04-07T11:39:00Z">
            <w:rPr/>
          </w:rPrChange>
        </w:rPr>
        <w:t>-</w:t>
      </w:r>
      <w:r w:rsidRPr="00524A9D">
        <w:rPr>
          <w:rPrChange w:id="14277" w:author="CR#1276" w:date="2020-04-07T11:39:00Z">
            <w:rPr/>
          </w:rPrChange>
        </w:rPr>
        <w:tab/>
        <w:t>Non-code-book-based pre-coding with or without pre-coding feedback.</w:t>
      </w:r>
    </w:p>
    <w:p w:rsidR="002F2ED3" w:rsidRPr="00524A9D" w:rsidRDefault="00D51AC6" w:rsidP="002F2ED3">
      <w:pPr>
        <w:pStyle w:val="B1"/>
        <w:rPr>
          <w:rFonts w:eastAsia="SimSun"/>
          <w:lang w:eastAsia="zh-CN"/>
          <w:rPrChange w:id="14278" w:author="CR#1276" w:date="2020-04-07T11:39:00Z">
            <w:rPr>
              <w:rFonts w:eastAsia="SimSun"/>
              <w:lang w:eastAsia="zh-CN"/>
            </w:rPr>
          </w:rPrChange>
        </w:rPr>
      </w:pPr>
      <w:r w:rsidRPr="00524A9D">
        <w:rPr>
          <w:rPrChange w:id="14279" w:author="CR#1276" w:date="2020-04-07T11:39:00Z">
            <w:rPr/>
          </w:rPrChange>
        </w:rPr>
        <w:t>-</w:t>
      </w:r>
      <w:r w:rsidRPr="00524A9D">
        <w:rPr>
          <w:rPrChange w:id="14280" w:author="CR#1276" w:date="2020-04-07T11:39:00Z">
            <w:rPr/>
          </w:rPrChange>
        </w:rPr>
        <w:tab/>
        <w:t>Rank adaptation with single rank feedback referring to full system bandwidth. Node B can override rank report.</w:t>
      </w:r>
    </w:p>
    <w:p w:rsidR="00311509" w:rsidRPr="00524A9D" w:rsidRDefault="00311509" w:rsidP="00311509">
      <w:pPr>
        <w:pStyle w:val="B1"/>
        <w:rPr>
          <w:rFonts w:eastAsia="Malgun Gothic"/>
          <w:lang w:eastAsia="ko-KR"/>
          <w:rPrChange w:id="14281" w:author="CR#1276" w:date="2020-04-07T11:39:00Z">
            <w:rPr>
              <w:rFonts w:eastAsia="Malgun Gothic"/>
              <w:lang w:eastAsia="ko-KR"/>
            </w:rPr>
          </w:rPrChange>
        </w:rPr>
      </w:pPr>
      <w:r w:rsidRPr="00524A9D">
        <w:rPr>
          <w:rPrChange w:id="14282" w:author="CR#1276" w:date="2020-04-07T11:39:00Z">
            <w:rPr/>
          </w:rPrChange>
        </w:rPr>
        <w:t>-</w:t>
      </w:r>
      <w:r w:rsidRPr="00524A9D">
        <w:rPr>
          <w:rPrChange w:id="14283" w:author="CR#1276" w:date="2020-04-07T11:39:00Z">
            <w:rPr/>
          </w:rPrChange>
        </w:rPr>
        <w:tab/>
        <w:t>Non-precoded CSI-RS operation is supported by CLASS A eMIMO-Type with one CSI-RS resource. This operation comprises schemes where different CSI-RS ports have the same wide beam width and direction and hence generally cell wide coverage.</w:t>
      </w:r>
    </w:p>
    <w:p w:rsidR="00311509" w:rsidRPr="00524A9D" w:rsidRDefault="00311509" w:rsidP="00311509">
      <w:pPr>
        <w:pStyle w:val="B1"/>
        <w:rPr>
          <w:rFonts w:eastAsia="Malgun Gothic"/>
          <w:lang w:eastAsia="ko-KR"/>
          <w:rPrChange w:id="14284" w:author="CR#1276" w:date="2020-04-07T11:39:00Z">
            <w:rPr>
              <w:rFonts w:eastAsia="Malgun Gothic"/>
              <w:lang w:eastAsia="ko-KR"/>
            </w:rPr>
          </w:rPrChange>
        </w:rPr>
      </w:pPr>
      <w:r w:rsidRPr="00524A9D">
        <w:rPr>
          <w:rPrChange w:id="14285" w:author="CR#1276" w:date="2020-04-07T11:39:00Z">
            <w:rPr/>
          </w:rPrChange>
        </w:rPr>
        <w:t>-</w:t>
      </w:r>
      <w:r w:rsidRPr="00524A9D">
        <w:rPr>
          <w:rPrChange w:id="14286" w:author="CR#1276" w:date="2020-04-07T11:39:00Z">
            <w:rPr/>
          </w:rPrChange>
        </w:rPr>
        <w:tab/>
        <w:t>Beamformed CSI-RS operation is supported by CLASS B eMIMO-Type with one or more CSI-RS resources. This operation comprises schemes where (at least at a given time/frequency) CSI-RS ports have narrow beam widths and hence not cell wide coverage, and (at least from the eNB perspective) at least some CSI-RS port-resource combinations have different beam directions</w:t>
      </w:r>
      <w:r w:rsidRPr="00524A9D">
        <w:rPr>
          <w:rFonts w:eastAsia="Malgun Gothic"/>
          <w:lang w:eastAsia="ko-KR"/>
          <w:rPrChange w:id="14287" w:author="CR#1276" w:date="2020-04-07T11:39:00Z">
            <w:rPr>
              <w:rFonts w:eastAsia="Malgun Gothic"/>
              <w:lang w:eastAsia="ko-KR"/>
            </w:rPr>
          </w:rPrChange>
        </w:rPr>
        <w:t>.</w:t>
      </w:r>
    </w:p>
    <w:p w:rsidR="002F2ED3" w:rsidRPr="00524A9D" w:rsidRDefault="002F2ED3" w:rsidP="009C26DC">
      <w:pPr>
        <w:pStyle w:val="Heading3"/>
        <w:rPr>
          <w:rPrChange w:id="14288" w:author="CR#1276" w:date="2020-04-07T11:39:00Z">
            <w:rPr/>
          </w:rPrChange>
        </w:rPr>
      </w:pPr>
      <w:bookmarkStart w:id="14289" w:name="_Toc20402689"/>
      <w:bookmarkStart w:id="14290" w:name="_Toc29372195"/>
      <w:r w:rsidRPr="00524A9D">
        <w:rPr>
          <w:rPrChange w:id="14291" w:author="CR#1276" w:date="2020-04-07T11:39:00Z">
            <w:rPr/>
          </w:rPrChange>
        </w:rPr>
        <w:t>5.1.5</w:t>
      </w:r>
      <w:r w:rsidRPr="00524A9D">
        <w:rPr>
          <w:rFonts w:eastAsia="SimSun"/>
          <w:lang w:eastAsia="zh-CN"/>
          <w:rPrChange w:id="14292" w:author="CR#1276" w:date="2020-04-07T11:39:00Z">
            <w:rPr>
              <w:rFonts w:eastAsia="SimSun"/>
              <w:lang w:eastAsia="zh-CN"/>
            </w:rPr>
          </w:rPrChange>
        </w:rPr>
        <w:t>a</w:t>
      </w:r>
      <w:r w:rsidRPr="00524A9D">
        <w:rPr>
          <w:rFonts w:eastAsia="SimSun"/>
          <w:lang w:eastAsia="zh-CN"/>
          <w:rPrChange w:id="14293" w:author="CR#1276" w:date="2020-04-07T11:39:00Z">
            <w:rPr>
              <w:rFonts w:eastAsia="SimSun"/>
              <w:lang w:eastAsia="zh-CN"/>
            </w:rPr>
          </w:rPrChange>
        </w:rPr>
        <w:tab/>
      </w:r>
      <w:r w:rsidRPr="00524A9D">
        <w:rPr>
          <w:rPrChange w:id="14294" w:author="CR#1276" w:date="2020-04-07T11:39:00Z">
            <w:rPr/>
          </w:rPrChange>
        </w:rPr>
        <w:t>Downlink multi-antenna transmission for NB-IoT</w:t>
      </w:r>
      <w:bookmarkEnd w:id="14289"/>
      <w:bookmarkEnd w:id="14290"/>
    </w:p>
    <w:p w:rsidR="00D51AC6" w:rsidRPr="00524A9D" w:rsidRDefault="002F2ED3" w:rsidP="002F2ED3">
      <w:pPr>
        <w:rPr>
          <w:rPrChange w:id="14295" w:author="CR#1276" w:date="2020-04-07T11:39:00Z">
            <w:rPr/>
          </w:rPrChange>
        </w:rPr>
      </w:pPr>
      <w:r w:rsidRPr="00524A9D">
        <w:rPr>
          <w:lang w:eastAsia="zh-CN"/>
          <w:rPrChange w:id="14296" w:author="CR#1276" w:date="2020-04-07T11:39:00Z">
            <w:rPr>
              <w:lang w:eastAsia="zh-CN"/>
            </w:rPr>
          </w:rPrChange>
        </w:rPr>
        <w:t>Transmit diversity, specifically space frequency block coding (SFBC), is supported if two NB-IoT antenna ports are used.</w:t>
      </w:r>
    </w:p>
    <w:p w:rsidR="00D51AC6" w:rsidRPr="00524A9D" w:rsidRDefault="00D51AC6" w:rsidP="009C26DC">
      <w:pPr>
        <w:pStyle w:val="Heading3"/>
        <w:rPr>
          <w:rPrChange w:id="14297" w:author="CR#1276" w:date="2020-04-07T11:39:00Z">
            <w:rPr/>
          </w:rPrChange>
        </w:rPr>
      </w:pPr>
      <w:bookmarkStart w:id="14298" w:name="_Toc20402690"/>
      <w:bookmarkStart w:id="14299" w:name="_Toc29372196"/>
      <w:r w:rsidRPr="00524A9D">
        <w:rPr>
          <w:rPrChange w:id="14300" w:author="CR#1276" w:date="2020-04-07T11:39:00Z">
            <w:rPr/>
          </w:rPrChange>
        </w:rPr>
        <w:lastRenderedPageBreak/>
        <w:t>5.1.6</w:t>
      </w:r>
      <w:r w:rsidRPr="00524A9D">
        <w:rPr>
          <w:rPrChange w:id="14301" w:author="CR#1276" w:date="2020-04-07T11:39:00Z">
            <w:rPr/>
          </w:rPrChange>
        </w:rPr>
        <w:tab/>
        <w:t>MBS</w:t>
      </w:r>
      <w:r w:rsidRPr="00524A9D">
        <w:rPr>
          <w:rFonts w:cs="Arial"/>
          <w:rPrChange w:id="14302" w:author="CR#1276" w:date="2020-04-07T11:39:00Z">
            <w:rPr>
              <w:rFonts w:cs="Arial"/>
            </w:rPr>
          </w:rPrChange>
        </w:rPr>
        <w:t>F</w:t>
      </w:r>
      <w:r w:rsidRPr="00524A9D">
        <w:rPr>
          <w:rPrChange w:id="14303" w:author="CR#1276" w:date="2020-04-07T11:39:00Z">
            <w:rPr/>
          </w:rPrChange>
        </w:rPr>
        <w:t>N transmission</w:t>
      </w:r>
      <w:bookmarkEnd w:id="14298"/>
      <w:bookmarkEnd w:id="14299"/>
    </w:p>
    <w:p w:rsidR="00D51AC6" w:rsidRPr="00524A9D" w:rsidRDefault="00D51AC6" w:rsidP="000C23CF">
      <w:pPr>
        <w:rPr>
          <w:rPrChange w:id="14304" w:author="CR#1276" w:date="2020-04-07T11:39:00Z">
            <w:rPr/>
          </w:rPrChange>
        </w:rPr>
      </w:pPr>
      <w:r w:rsidRPr="00524A9D">
        <w:rPr>
          <w:rPrChange w:id="14305" w:author="CR#1276" w:date="2020-04-07T11:39:00Z">
            <w:rPr/>
          </w:rPrChange>
        </w:rPr>
        <w:t>MBSFN is supported for the MCH transport channel. Multiplexing of transport channels using MBSFN and non-MBSFN transmission is done on a per-sub-frame basis. Additional reference symbols, transmitted using MBSFN are transmitted within MBSFN subframes.</w:t>
      </w:r>
    </w:p>
    <w:p w:rsidR="00D51AC6" w:rsidRPr="00524A9D" w:rsidRDefault="00D51AC6" w:rsidP="009C26DC">
      <w:pPr>
        <w:pStyle w:val="Heading3"/>
        <w:rPr>
          <w:rPrChange w:id="14306" w:author="CR#1276" w:date="2020-04-07T11:39:00Z">
            <w:rPr/>
          </w:rPrChange>
        </w:rPr>
      </w:pPr>
      <w:bookmarkStart w:id="14307" w:name="_Toc20402691"/>
      <w:bookmarkStart w:id="14308" w:name="_Toc29372197"/>
      <w:r w:rsidRPr="00524A9D">
        <w:rPr>
          <w:rPrChange w:id="14309" w:author="CR#1276" w:date="2020-04-07T11:39:00Z">
            <w:rPr/>
          </w:rPrChange>
        </w:rPr>
        <w:t>5.1.7</w:t>
      </w:r>
      <w:r w:rsidRPr="00524A9D">
        <w:rPr>
          <w:rPrChange w:id="14310" w:author="CR#1276" w:date="2020-04-07T11:39:00Z">
            <w:rPr/>
          </w:rPrChange>
        </w:rPr>
        <w:tab/>
        <w:t>Physical layer procedure</w:t>
      </w:r>
      <w:bookmarkEnd w:id="14307"/>
      <w:bookmarkEnd w:id="14308"/>
    </w:p>
    <w:p w:rsidR="00D51AC6" w:rsidRPr="00524A9D" w:rsidRDefault="00D51AC6" w:rsidP="009C26DC">
      <w:pPr>
        <w:pStyle w:val="Heading4"/>
        <w:rPr>
          <w:rPrChange w:id="14311" w:author="CR#1276" w:date="2020-04-07T11:39:00Z">
            <w:rPr/>
          </w:rPrChange>
        </w:rPr>
      </w:pPr>
      <w:bookmarkStart w:id="14312" w:name="_Toc20402692"/>
      <w:bookmarkStart w:id="14313" w:name="_Toc29372198"/>
      <w:r w:rsidRPr="00524A9D">
        <w:rPr>
          <w:rPrChange w:id="14314" w:author="CR#1276" w:date="2020-04-07T11:39:00Z">
            <w:rPr/>
          </w:rPrChange>
        </w:rPr>
        <w:t>5.1.7.1</w:t>
      </w:r>
      <w:r w:rsidRPr="00524A9D">
        <w:rPr>
          <w:rPrChange w:id="14315" w:author="CR#1276" w:date="2020-04-07T11:39:00Z">
            <w:rPr/>
          </w:rPrChange>
        </w:rPr>
        <w:tab/>
        <w:t>Link adaptation</w:t>
      </w:r>
      <w:bookmarkEnd w:id="14312"/>
      <w:bookmarkEnd w:id="14313"/>
    </w:p>
    <w:p w:rsidR="00D51AC6" w:rsidRPr="00524A9D" w:rsidRDefault="00D51AC6" w:rsidP="00E10AA0">
      <w:pPr>
        <w:spacing w:after="120" w:line="120" w:lineRule="atLeast"/>
        <w:jc w:val="both"/>
        <w:rPr>
          <w:rPrChange w:id="14316" w:author="CR#1276" w:date="2020-04-07T11:39:00Z">
            <w:rPr/>
          </w:rPrChange>
        </w:rPr>
      </w:pPr>
      <w:r w:rsidRPr="00524A9D">
        <w:rPr>
          <w:rPrChange w:id="14317" w:author="CR#1276" w:date="2020-04-07T11:39:00Z">
            <w:rPr/>
          </w:rPrChange>
        </w:rPr>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rsidR="00D51AC6" w:rsidRPr="00524A9D" w:rsidRDefault="00D51AC6" w:rsidP="009C26DC">
      <w:pPr>
        <w:pStyle w:val="Heading4"/>
        <w:rPr>
          <w:rPrChange w:id="14318" w:author="CR#1276" w:date="2020-04-07T11:39:00Z">
            <w:rPr/>
          </w:rPrChange>
        </w:rPr>
      </w:pPr>
      <w:bookmarkStart w:id="14319" w:name="_Toc20402693"/>
      <w:bookmarkStart w:id="14320" w:name="_Toc29372199"/>
      <w:r w:rsidRPr="00524A9D">
        <w:rPr>
          <w:rPrChange w:id="14321" w:author="CR#1276" w:date="2020-04-07T11:39:00Z">
            <w:rPr/>
          </w:rPrChange>
        </w:rPr>
        <w:t>5.1.7.2</w:t>
      </w:r>
      <w:r w:rsidRPr="00524A9D">
        <w:rPr>
          <w:rPrChange w:id="14322" w:author="CR#1276" w:date="2020-04-07T11:39:00Z">
            <w:rPr/>
          </w:rPrChange>
        </w:rPr>
        <w:tab/>
        <w:t>Power Control</w:t>
      </w:r>
      <w:bookmarkEnd w:id="14319"/>
      <w:bookmarkEnd w:id="14320"/>
    </w:p>
    <w:p w:rsidR="00D51AC6" w:rsidRPr="00524A9D" w:rsidRDefault="00D51AC6" w:rsidP="00E10AA0">
      <w:pPr>
        <w:rPr>
          <w:rPrChange w:id="14323" w:author="CR#1276" w:date="2020-04-07T11:39:00Z">
            <w:rPr/>
          </w:rPrChange>
        </w:rPr>
      </w:pPr>
      <w:r w:rsidRPr="00524A9D">
        <w:rPr>
          <w:rPrChange w:id="14324" w:author="CR#1276" w:date="2020-04-07T11:39:00Z">
            <w:rPr/>
          </w:rPrChange>
        </w:rPr>
        <w:t>Downlink power control can be used.</w:t>
      </w:r>
    </w:p>
    <w:p w:rsidR="00D51AC6" w:rsidRPr="00524A9D" w:rsidRDefault="00D51AC6" w:rsidP="009C26DC">
      <w:pPr>
        <w:pStyle w:val="Heading4"/>
        <w:rPr>
          <w:rPrChange w:id="14325" w:author="CR#1276" w:date="2020-04-07T11:39:00Z">
            <w:rPr/>
          </w:rPrChange>
        </w:rPr>
      </w:pPr>
      <w:bookmarkStart w:id="14326" w:name="_Toc20402694"/>
      <w:bookmarkStart w:id="14327" w:name="_Toc29372200"/>
      <w:r w:rsidRPr="00524A9D">
        <w:rPr>
          <w:rPrChange w:id="14328" w:author="CR#1276" w:date="2020-04-07T11:39:00Z">
            <w:rPr/>
          </w:rPrChange>
        </w:rPr>
        <w:t>5.1.7.3</w:t>
      </w:r>
      <w:r w:rsidRPr="00524A9D">
        <w:rPr>
          <w:rPrChange w:id="14329" w:author="CR#1276" w:date="2020-04-07T11:39:00Z">
            <w:rPr/>
          </w:rPrChange>
        </w:rPr>
        <w:tab/>
        <w:t>Cell search</w:t>
      </w:r>
      <w:bookmarkEnd w:id="14326"/>
      <w:bookmarkEnd w:id="14327"/>
    </w:p>
    <w:p w:rsidR="00D51AC6" w:rsidRPr="00524A9D" w:rsidRDefault="00D51AC6" w:rsidP="00E10AA0">
      <w:pPr>
        <w:rPr>
          <w:rPrChange w:id="14330" w:author="CR#1276" w:date="2020-04-07T11:39:00Z">
            <w:rPr/>
          </w:rPrChange>
        </w:rPr>
      </w:pPr>
      <w:r w:rsidRPr="00524A9D">
        <w:rPr>
          <w:rPrChange w:id="14331" w:author="CR#1276" w:date="2020-04-07T11:39:00Z">
            <w:rPr/>
          </w:rPrChange>
        </w:rPr>
        <w:t>Cell search is the procedure by which a UE acquires time and frequency synchronization with a cell and detects the Cell ID of that cell. E-UTRA cell search supports a scalable overall transmission bandwidth corresponding to 72 sub-carriers and upwards.</w:t>
      </w:r>
    </w:p>
    <w:p w:rsidR="00D51AC6" w:rsidRPr="00524A9D" w:rsidRDefault="00D51AC6" w:rsidP="00E10AA0">
      <w:pPr>
        <w:rPr>
          <w:rPrChange w:id="14332" w:author="CR#1276" w:date="2020-04-07T11:39:00Z">
            <w:rPr/>
          </w:rPrChange>
        </w:rPr>
      </w:pPr>
      <w:r w:rsidRPr="00524A9D">
        <w:rPr>
          <w:rPrChange w:id="14333" w:author="CR#1276" w:date="2020-04-07T11:39:00Z">
            <w:rPr/>
          </w:rPrChange>
        </w:rPr>
        <w:t>E-UTRA cell search is based on following signals transmitted in the downlink: the primary and secondary synchronization signals.</w:t>
      </w:r>
      <w:r w:rsidR="000841E9" w:rsidRPr="00524A9D">
        <w:rPr>
          <w:rPrChange w:id="14334" w:author="CR#1276" w:date="2020-04-07T11:39:00Z">
            <w:rPr/>
          </w:rPrChange>
        </w:rPr>
        <w:t xml:space="preserve"> If a resynchronization signal is transmitted in the downlink, it can be used to re-acquire time and frequency synchronization with the cell.</w:t>
      </w:r>
    </w:p>
    <w:p w:rsidR="00D51AC6" w:rsidRPr="00524A9D" w:rsidRDefault="00D51AC6" w:rsidP="00E10AA0">
      <w:pPr>
        <w:rPr>
          <w:rPrChange w:id="14335" w:author="CR#1276" w:date="2020-04-07T11:39:00Z">
            <w:rPr/>
          </w:rPrChange>
        </w:rPr>
      </w:pPr>
      <w:r w:rsidRPr="00524A9D">
        <w:rPr>
          <w:rPrChange w:id="14336" w:author="CR#1276" w:date="2020-04-07T11:39:00Z">
            <w:rPr/>
          </w:rPrChange>
        </w:rPr>
        <w:t>The primary and secondary synchronization signals are transmitted over the centre 72 sub-carriers in the first and sixth subframe of each frame.</w:t>
      </w:r>
      <w:r w:rsidR="000841E9" w:rsidRPr="00524A9D">
        <w:rPr>
          <w:rPrChange w:id="14337" w:author="CR#1276" w:date="2020-04-07T11:39:00Z">
            <w:rPr/>
          </w:rPrChange>
        </w:rPr>
        <w:t xml:space="preserve"> </w:t>
      </w:r>
      <w:r w:rsidR="00C41650" w:rsidRPr="00524A9D">
        <w:rPr>
          <w:rPrChange w:id="14338" w:author="CR#1276" w:date="2020-04-07T11:39:00Z">
            <w:rPr/>
          </w:rPrChange>
        </w:rPr>
        <w:t xml:space="preserve">The resynchronization signals are transmitted over 2 consecutive PRBs. </w:t>
      </w:r>
      <w:r w:rsidR="000841E9" w:rsidRPr="00524A9D">
        <w:rPr>
          <w:rPrChange w:id="14339" w:author="CR#1276" w:date="2020-04-07T11:39:00Z">
            <w:rPr/>
          </w:rPrChange>
        </w:rPr>
        <w:t>The time and frequency positions of the resynchronization signal (if transmitted) are configurable.</w:t>
      </w:r>
    </w:p>
    <w:p w:rsidR="00D51AC6" w:rsidRPr="00524A9D" w:rsidRDefault="00D51AC6" w:rsidP="00E10AA0">
      <w:pPr>
        <w:rPr>
          <w:rFonts w:ascii="Arial" w:eastAsia="SimSun" w:hAnsi="Arial" w:cs="Arial"/>
          <w:kern w:val="2"/>
          <w:lang w:eastAsia="zh-CN"/>
          <w:rPrChange w:id="14340" w:author="CR#1276" w:date="2020-04-07T11:39:00Z">
            <w:rPr>
              <w:rFonts w:ascii="Arial" w:eastAsia="SimSun" w:hAnsi="Arial" w:cs="Arial"/>
              <w:kern w:val="2"/>
              <w:lang w:eastAsia="zh-CN"/>
            </w:rPr>
          </w:rPrChange>
        </w:rPr>
      </w:pPr>
      <w:r w:rsidRPr="00524A9D">
        <w:rPr>
          <w:rPrChange w:id="14341" w:author="CR#1276" w:date="2020-04-07T11:39:00Z">
            <w:rPr/>
          </w:rPrChange>
        </w:rPr>
        <w:t>Neighbour-cell search is based on the same downlink signals as initial cell search.</w:t>
      </w:r>
    </w:p>
    <w:p w:rsidR="002F2ED3" w:rsidRPr="00524A9D" w:rsidRDefault="002F2ED3" w:rsidP="00EE59BB">
      <w:pPr>
        <w:pStyle w:val="Heading4"/>
        <w:rPr>
          <w:rPrChange w:id="14342" w:author="CR#1276" w:date="2020-04-07T11:39:00Z">
            <w:rPr/>
          </w:rPrChange>
        </w:rPr>
      </w:pPr>
      <w:bookmarkStart w:id="14343" w:name="_Toc20402695"/>
      <w:bookmarkStart w:id="14344" w:name="_Toc29372201"/>
      <w:r w:rsidRPr="00524A9D">
        <w:rPr>
          <w:rPrChange w:id="14345" w:author="CR#1276" w:date="2020-04-07T11:39:00Z">
            <w:rPr/>
          </w:rPrChange>
        </w:rPr>
        <w:t>5.1.7.3</w:t>
      </w:r>
      <w:r w:rsidRPr="00524A9D">
        <w:rPr>
          <w:rFonts w:eastAsia="SimSun"/>
          <w:lang w:eastAsia="zh-CN"/>
          <w:rPrChange w:id="14346" w:author="CR#1276" w:date="2020-04-07T11:39:00Z">
            <w:rPr>
              <w:rFonts w:eastAsia="SimSun"/>
              <w:lang w:eastAsia="zh-CN"/>
            </w:rPr>
          </w:rPrChange>
        </w:rPr>
        <w:t>a</w:t>
      </w:r>
      <w:r w:rsidRPr="00524A9D">
        <w:rPr>
          <w:rPrChange w:id="14347" w:author="CR#1276" w:date="2020-04-07T11:39:00Z">
            <w:rPr/>
          </w:rPrChange>
        </w:rPr>
        <w:tab/>
        <w:t>Cell search for NB-IoT</w:t>
      </w:r>
      <w:bookmarkEnd w:id="14343"/>
      <w:bookmarkEnd w:id="14344"/>
    </w:p>
    <w:p w:rsidR="002F2ED3" w:rsidRPr="00524A9D" w:rsidRDefault="002F2ED3" w:rsidP="002F2ED3">
      <w:pPr>
        <w:rPr>
          <w:rFonts w:ascii="Arial" w:hAnsi="Arial" w:cs="Arial"/>
          <w:kern w:val="2"/>
          <w:lang w:eastAsia="zh-CN"/>
          <w:rPrChange w:id="14348" w:author="CR#1276" w:date="2020-04-07T11:39:00Z">
            <w:rPr>
              <w:rFonts w:ascii="Arial" w:hAnsi="Arial" w:cs="Arial"/>
              <w:kern w:val="2"/>
              <w:lang w:eastAsia="zh-CN"/>
            </w:rPr>
          </w:rPrChange>
        </w:rPr>
      </w:pPr>
      <w:r w:rsidRPr="00524A9D">
        <w:rPr>
          <w:rPrChange w:id="14349" w:author="CR#1276" w:date="2020-04-07T11:39:00Z">
            <w:rPr/>
          </w:rPrChange>
        </w:rPr>
        <w:t xml:space="preserve">NB-IoT is based on following signals transmitted in the downlink: the primary and secondary narrowband synchronization signals. The narrowband primary synchronization sequence is transmitted over 11 sub-carriers </w:t>
      </w:r>
      <w:r w:rsidRPr="00524A9D">
        <w:rPr>
          <w:lang w:eastAsia="zh-CN"/>
          <w:rPrChange w:id="14350" w:author="CR#1276" w:date="2020-04-07T11:39:00Z">
            <w:rPr>
              <w:lang w:eastAsia="zh-CN"/>
            </w:rPr>
          </w:rPrChange>
        </w:rPr>
        <w:t>from the first subcarrier to the eleventh subcarrier in the sixth subframe of each frame,</w:t>
      </w:r>
      <w:r w:rsidRPr="00524A9D">
        <w:rPr>
          <w:rFonts w:eastAsia="SimSun"/>
          <w:lang w:eastAsia="zh-CN"/>
          <w:rPrChange w:id="14351" w:author="CR#1276" w:date="2020-04-07T11:39:00Z">
            <w:rPr>
              <w:rFonts w:eastAsia="SimSun"/>
              <w:lang w:eastAsia="zh-CN"/>
            </w:rPr>
          </w:rPrChange>
        </w:rPr>
        <w:t xml:space="preserve"> </w:t>
      </w:r>
      <w:r w:rsidRPr="00524A9D">
        <w:rPr>
          <w:rPrChange w:id="14352" w:author="CR#1276" w:date="2020-04-07T11:39:00Z">
            <w:rPr/>
          </w:rPrChange>
        </w:rPr>
        <w:t>and the narrowband secondary synchronization sequence is transmitted over 12 sub-carriers in the NB-IoT carrier</w:t>
      </w:r>
      <w:r w:rsidRPr="00524A9D">
        <w:rPr>
          <w:rFonts w:eastAsia="SimSun"/>
          <w:lang w:eastAsia="zh-CN"/>
          <w:rPrChange w:id="14353" w:author="CR#1276" w:date="2020-04-07T11:39:00Z">
            <w:rPr>
              <w:rFonts w:eastAsia="SimSun"/>
              <w:lang w:eastAsia="zh-CN"/>
            </w:rPr>
          </w:rPrChange>
        </w:rPr>
        <w:t xml:space="preserve"> </w:t>
      </w:r>
      <w:r w:rsidRPr="00524A9D">
        <w:rPr>
          <w:lang w:eastAsia="zh-CN"/>
          <w:rPrChange w:id="14354" w:author="CR#1276" w:date="2020-04-07T11:39:00Z">
            <w:rPr>
              <w:lang w:eastAsia="zh-CN"/>
            </w:rPr>
          </w:rPrChange>
        </w:rPr>
        <w:t>in the tenth subframe</w:t>
      </w:r>
      <w:r w:rsidR="00DA3E24" w:rsidRPr="00524A9D">
        <w:rPr>
          <w:lang w:eastAsia="zh-CN"/>
          <w:rPrChange w:id="14355" w:author="CR#1276" w:date="2020-04-07T11:39:00Z">
            <w:rPr>
              <w:lang w:eastAsia="zh-CN"/>
            </w:rPr>
          </w:rPrChange>
        </w:rPr>
        <w:t xml:space="preserve"> for FDD and the first subframe for TDD</w:t>
      </w:r>
      <w:r w:rsidRPr="00524A9D">
        <w:rPr>
          <w:lang w:eastAsia="zh-CN"/>
          <w:rPrChange w:id="14356" w:author="CR#1276" w:date="2020-04-07T11:39:00Z">
            <w:rPr>
              <w:lang w:eastAsia="zh-CN"/>
            </w:rPr>
          </w:rPrChange>
        </w:rPr>
        <w:t xml:space="preserve"> of every other frame</w:t>
      </w:r>
      <w:r w:rsidRPr="00524A9D">
        <w:rPr>
          <w:rPrChange w:id="14357" w:author="CR#1276" w:date="2020-04-07T11:39:00Z">
            <w:rPr/>
          </w:rPrChange>
        </w:rPr>
        <w:t>.</w:t>
      </w:r>
    </w:p>
    <w:p w:rsidR="00D51AC6" w:rsidRPr="00524A9D" w:rsidRDefault="00D51AC6" w:rsidP="009C26DC">
      <w:pPr>
        <w:pStyle w:val="Heading3"/>
        <w:rPr>
          <w:rPrChange w:id="14358" w:author="CR#1276" w:date="2020-04-07T11:39:00Z">
            <w:rPr/>
          </w:rPrChange>
        </w:rPr>
      </w:pPr>
      <w:bookmarkStart w:id="14359" w:name="_Toc20402696"/>
      <w:bookmarkStart w:id="14360" w:name="_Toc29372202"/>
      <w:r w:rsidRPr="00524A9D">
        <w:rPr>
          <w:rPrChange w:id="14361" w:author="CR#1276" w:date="2020-04-07T11:39:00Z">
            <w:rPr/>
          </w:rPrChange>
        </w:rPr>
        <w:t>5.1.8</w:t>
      </w:r>
      <w:r w:rsidRPr="00524A9D">
        <w:rPr>
          <w:rPrChange w:id="14362" w:author="CR#1276" w:date="2020-04-07T11:39:00Z">
            <w:rPr/>
          </w:rPrChange>
        </w:rPr>
        <w:tab/>
        <w:t>Physical layer measurements definition</w:t>
      </w:r>
      <w:bookmarkEnd w:id="14359"/>
      <w:bookmarkEnd w:id="14360"/>
    </w:p>
    <w:p w:rsidR="00D51AC6" w:rsidRPr="00524A9D" w:rsidRDefault="00D51AC6" w:rsidP="00E10AA0">
      <w:pPr>
        <w:rPr>
          <w:rPrChange w:id="14363" w:author="CR#1276" w:date="2020-04-07T11:39:00Z">
            <w:rPr/>
          </w:rPrChange>
        </w:rPr>
      </w:pPr>
      <w:r w:rsidRPr="00524A9D">
        <w:rPr>
          <w:rPrChange w:id="14364" w:author="CR#1276" w:date="2020-04-07T11:39:00Z">
            <w:rPr/>
          </w:rPrChange>
        </w:rPr>
        <w:t>The physical layer measurements to support mobility are classified as:</w:t>
      </w:r>
    </w:p>
    <w:p w:rsidR="00D51AC6" w:rsidRPr="00524A9D" w:rsidRDefault="00D51AC6" w:rsidP="00E10AA0">
      <w:pPr>
        <w:pStyle w:val="B1"/>
        <w:rPr>
          <w:rPrChange w:id="14365" w:author="CR#1276" w:date="2020-04-07T11:39:00Z">
            <w:rPr/>
          </w:rPrChange>
        </w:rPr>
      </w:pPr>
      <w:r w:rsidRPr="00524A9D">
        <w:rPr>
          <w:rPrChange w:id="14366" w:author="CR#1276" w:date="2020-04-07T11:39:00Z">
            <w:rPr/>
          </w:rPrChange>
        </w:rPr>
        <w:t>-</w:t>
      </w:r>
      <w:r w:rsidRPr="00524A9D">
        <w:rPr>
          <w:rPrChange w:id="14367" w:author="CR#1276" w:date="2020-04-07T11:39:00Z">
            <w:rPr/>
          </w:rPrChange>
        </w:rPr>
        <w:tab/>
        <w:t>within E-UTRAN (intra-frequency, inter-frequency);</w:t>
      </w:r>
    </w:p>
    <w:p w:rsidR="00D51AC6" w:rsidRPr="00524A9D" w:rsidRDefault="00D51AC6" w:rsidP="00E10AA0">
      <w:pPr>
        <w:pStyle w:val="B1"/>
        <w:rPr>
          <w:rPrChange w:id="14368" w:author="CR#1276" w:date="2020-04-07T11:39:00Z">
            <w:rPr/>
          </w:rPrChange>
        </w:rPr>
      </w:pPr>
      <w:r w:rsidRPr="00524A9D">
        <w:rPr>
          <w:rPrChange w:id="14369" w:author="CR#1276" w:date="2020-04-07T11:39:00Z">
            <w:rPr/>
          </w:rPrChange>
        </w:rPr>
        <w:t>-</w:t>
      </w:r>
      <w:r w:rsidRPr="00524A9D">
        <w:rPr>
          <w:rPrChange w:id="14370" w:author="CR#1276" w:date="2020-04-07T11:39:00Z">
            <w:rPr/>
          </w:rPrChange>
        </w:rPr>
        <w:tab/>
        <w:t>between E-UTRAN and GERAN/UTRAN (inter-RAT)</w:t>
      </w:r>
      <w:r w:rsidR="00FB545C" w:rsidRPr="00524A9D">
        <w:rPr>
          <w:rPrChange w:id="14371" w:author="CR#1276" w:date="2020-04-07T11:39:00Z">
            <w:rPr/>
          </w:rPrChange>
        </w:rPr>
        <w:t>;</w:t>
      </w:r>
    </w:p>
    <w:p w:rsidR="009D4C33" w:rsidRPr="00524A9D" w:rsidRDefault="00D51AC6" w:rsidP="00E10AA0">
      <w:pPr>
        <w:pStyle w:val="B1"/>
        <w:rPr>
          <w:rPrChange w:id="14372" w:author="CR#1276" w:date="2020-04-07T11:39:00Z">
            <w:rPr/>
          </w:rPrChange>
        </w:rPr>
      </w:pPr>
      <w:r w:rsidRPr="00524A9D">
        <w:rPr>
          <w:rPrChange w:id="14373" w:author="CR#1276" w:date="2020-04-07T11:39:00Z">
            <w:rPr/>
          </w:rPrChange>
        </w:rPr>
        <w:t>-</w:t>
      </w:r>
      <w:r w:rsidRPr="00524A9D">
        <w:rPr>
          <w:rPrChange w:id="14374" w:author="CR#1276" w:date="2020-04-07T11:39:00Z">
            <w:rPr/>
          </w:rPrChange>
        </w:rPr>
        <w:tab/>
        <w:t>between E-UTRAN and non-3GPP RAT (Inter 3GPP access system mobility)</w:t>
      </w:r>
      <w:r w:rsidR="006826BC" w:rsidRPr="00524A9D">
        <w:rPr>
          <w:rPrChange w:id="14375" w:author="CR#1276" w:date="2020-04-07T11:39:00Z">
            <w:rPr/>
          </w:rPrChange>
        </w:rPr>
        <w:t>.</w:t>
      </w:r>
    </w:p>
    <w:p w:rsidR="00D51AC6" w:rsidRPr="00524A9D" w:rsidRDefault="00D51AC6" w:rsidP="00E10AA0">
      <w:pPr>
        <w:rPr>
          <w:rPrChange w:id="14376" w:author="CR#1276" w:date="2020-04-07T11:39:00Z">
            <w:rPr/>
          </w:rPrChange>
        </w:rPr>
      </w:pPr>
      <w:r w:rsidRPr="00524A9D">
        <w:rPr>
          <w:rPrChange w:id="14377" w:author="CR#1276" w:date="2020-04-07T11:39:00Z">
            <w:rPr/>
          </w:rPrChange>
        </w:rPr>
        <w:t>For measurements within E-UTRAN two basic UE measurement quantities shall be supported:</w:t>
      </w:r>
    </w:p>
    <w:p w:rsidR="00D51AC6" w:rsidRPr="00524A9D" w:rsidRDefault="00D51AC6" w:rsidP="00E10AA0">
      <w:pPr>
        <w:pStyle w:val="B1"/>
        <w:rPr>
          <w:rPrChange w:id="14378" w:author="CR#1276" w:date="2020-04-07T11:39:00Z">
            <w:rPr/>
          </w:rPrChange>
        </w:rPr>
      </w:pPr>
      <w:r w:rsidRPr="00524A9D">
        <w:rPr>
          <w:rPrChange w:id="14379" w:author="CR#1276" w:date="2020-04-07T11:39:00Z">
            <w:rPr/>
          </w:rPrChange>
        </w:rPr>
        <w:t>-</w:t>
      </w:r>
      <w:r w:rsidRPr="00524A9D">
        <w:rPr>
          <w:rPrChange w:id="14380" w:author="CR#1276" w:date="2020-04-07T11:39:00Z">
            <w:rPr/>
          </w:rPrChange>
        </w:rPr>
        <w:tab/>
        <w:t xml:space="preserve">Reference </w:t>
      </w:r>
      <w:r w:rsidR="0068073E" w:rsidRPr="00524A9D">
        <w:rPr>
          <w:rFonts w:eastAsia="SimSun"/>
          <w:lang w:eastAsia="zh-CN"/>
          <w:rPrChange w:id="14381" w:author="CR#1276" w:date="2020-04-07T11:39:00Z">
            <w:rPr>
              <w:rFonts w:eastAsia="SimSun"/>
              <w:lang w:eastAsia="zh-CN"/>
            </w:rPr>
          </w:rPrChange>
        </w:rPr>
        <w:t>signal</w:t>
      </w:r>
      <w:r w:rsidRPr="00524A9D">
        <w:rPr>
          <w:rPrChange w:id="14382" w:author="CR#1276" w:date="2020-04-07T11:39:00Z">
            <w:rPr/>
          </w:rPrChange>
        </w:rPr>
        <w:t xml:space="preserve"> received power (RSRP);</w:t>
      </w:r>
    </w:p>
    <w:p w:rsidR="00DD477B" w:rsidRPr="00524A9D" w:rsidRDefault="00D51AC6" w:rsidP="00DD477B">
      <w:pPr>
        <w:pStyle w:val="B1"/>
        <w:rPr>
          <w:rPrChange w:id="14383" w:author="CR#1276" w:date="2020-04-07T11:39:00Z">
            <w:rPr/>
          </w:rPrChange>
        </w:rPr>
      </w:pPr>
      <w:r w:rsidRPr="00524A9D">
        <w:rPr>
          <w:rPrChange w:id="14384" w:author="CR#1276" w:date="2020-04-07T11:39:00Z">
            <w:rPr/>
          </w:rPrChange>
        </w:rPr>
        <w:t>-</w:t>
      </w:r>
      <w:r w:rsidRPr="00524A9D">
        <w:rPr>
          <w:rPrChange w:id="14385" w:author="CR#1276" w:date="2020-04-07T11:39:00Z">
            <w:rPr/>
          </w:rPrChange>
        </w:rPr>
        <w:tab/>
      </w:r>
      <w:r w:rsidR="00AC54E1" w:rsidRPr="00524A9D">
        <w:rPr>
          <w:rPrChange w:id="14386" w:author="CR#1276" w:date="2020-04-07T11:39:00Z">
            <w:rPr/>
          </w:rPrChange>
        </w:rPr>
        <w:t xml:space="preserve">Reference </w:t>
      </w:r>
      <w:r w:rsidR="0068073E" w:rsidRPr="00524A9D">
        <w:rPr>
          <w:rFonts w:eastAsia="SimSun"/>
          <w:lang w:eastAsia="zh-CN"/>
          <w:rPrChange w:id="14387" w:author="CR#1276" w:date="2020-04-07T11:39:00Z">
            <w:rPr>
              <w:rFonts w:eastAsia="SimSun"/>
              <w:lang w:eastAsia="zh-CN"/>
            </w:rPr>
          </w:rPrChange>
        </w:rPr>
        <w:t>signal</w:t>
      </w:r>
      <w:r w:rsidR="00AC54E1" w:rsidRPr="00524A9D">
        <w:rPr>
          <w:rPrChange w:id="14388" w:author="CR#1276" w:date="2020-04-07T11:39:00Z">
            <w:rPr/>
          </w:rPrChange>
        </w:rPr>
        <w:t xml:space="preserve"> received quality (RSRQ)</w:t>
      </w:r>
      <w:r w:rsidRPr="00524A9D">
        <w:rPr>
          <w:rPrChange w:id="14389" w:author="CR#1276" w:date="2020-04-07T11:39:00Z">
            <w:rPr/>
          </w:rPrChange>
        </w:rPr>
        <w:t>.</w:t>
      </w:r>
    </w:p>
    <w:p w:rsidR="00DD477B" w:rsidRPr="00524A9D" w:rsidRDefault="00DD477B" w:rsidP="00DD477B">
      <w:pPr>
        <w:pStyle w:val="B1"/>
        <w:ind w:left="0" w:firstLine="0"/>
        <w:rPr>
          <w:lang w:eastAsia="zh-CN"/>
          <w:rPrChange w:id="14390" w:author="CR#1276" w:date="2020-04-07T11:39:00Z">
            <w:rPr>
              <w:lang w:eastAsia="zh-CN"/>
            </w:rPr>
          </w:rPrChange>
        </w:rPr>
      </w:pPr>
      <w:r w:rsidRPr="00524A9D">
        <w:rPr>
          <w:rPrChange w:id="14391" w:author="CR#1276" w:date="2020-04-07T11:39:00Z">
            <w:rPr/>
          </w:rPrChange>
        </w:rPr>
        <w:t>In addition, the following UE measurement quantity may be supported:</w:t>
      </w:r>
    </w:p>
    <w:p w:rsidR="0068073E" w:rsidRPr="00524A9D" w:rsidRDefault="00DD477B" w:rsidP="00DD477B">
      <w:pPr>
        <w:pStyle w:val="B1"/>
        <w:rPr>
          <w:lang w:eastAsia="zh-CN"/>
          <w:rPrChange w:id="14392" w:author="CR#1276" w:date="2020-04-07T11:39:00Z">
            <w:rPr>
              <w:lang w:eastAsia="zh-CN"/>
            </w:rPr>
          </w:rPrChange>
        </w:rPr>
      </w:pPr>
      <w:r w:rsidRPr="00524A9D">
        <w:rPr>
          <w:lang w:eastAsia="zh-CN"/>
          <w:rPrChange w:id="14393" w:author="CR#1276" w:date="2020-04-07T11:39:00Z">
            <w:rPr>
              <w:lang w:eastAsia="zh-CN"/>
            </w:rPr>
          </w:rPrChange>
        </w:rPr>
        <w:t>-</w:t>
      </w:r>
      <w:r w:rsidRPr="00524A9D">
        <w:rPr>
          <w:lang w:eastAsia="zh-CN"/>
          <w:rPrChange w:id="14394" w:author="CR#1276" w:date="2020-04-07T11:39:00Z">
            <w:rPr>
              <w:lang w:eastAsia="zh-CN"/>
            </w:rPr>
          </w:rPrChange>
        </w:rPr>
        <w:tab/>
        <w:t>Received signal strength indicator (RSSI)</w:t>
      </w:r>
      <w:r w:rsidR="00D43ADC" w:rsidRPr="00524A9D">
        <w:rPr>
          <w:lang w:eastAsia="zh-CN"/>
          <w:rPrChange w:id="14395" w:author="CR#1276" w:date="2020-04-07T11:39:00Z">
            <w:rPr>
              <w:lang w:eastAsia="zh-CN"/>
            </w:rPr>
          </w:rPrChange>
        </w:rPr>
        <w:t>;</w:t>
      </w:r>
    </w:p>
    <w:p w:rsidR="00D43ADC" w:rsidRPr="00524A9D" w:rsidRDefault="00D43ADC" w:rsidP="00DD477B">
      <w:pPr>
        <w:pStyle w:val="B1"/>
        <w:rPr>
          <w:rFonts w:eastAsia="SimSun"/>
          <w:lang w:eastAsia="zh-CN"/>
          <w:rPrChange w:id="14396" w:author="CR#1276" w:date="2020-04-07T11:39:00Z">
            <w:rPr>
              <w:rFonts w:eastAsia="SimSun"/>
              <w:lang w:eastAsia="zh-CN"/>
            </w:rPr>
          </w:rPrChange>
        </w:rPr>
      </w:pPr>
      <w:r w:rsidRPr="00524A9D">
        <w:rPr>
          <w:rPrChange w:id="14397" w:author="CR#1276" w:date="2020-04-07T11:39:00Z">
            <w:rPr/>
          </w:rPrChange>
        </w:rPr>
        <w:t>-</w:t>
      </w:r>
      <w:r w:rsidRPr="00524A9D">
        <w:rPr>
          <w:rPrChange w:id="14398" w:author="CR#1276" w:date="2020-04-07T11:39:00Z">
            <w:rPr/>
          </w:rPrChange>
        </w:rPr>
        <w:tab/>
        <w:t xml:space="preserve">Reference </w:t>
      </w:r>
      <w:r w:rsidRPr="00524A9D">
        <w:rPr>
          <w:rFonts w:eastAsia="SimSun"/>
          <w:lang w:eastAsia="zh-CN"/>
          <w:rPrChange w:id="14399" w:author="CR#1276" w:date="2020-04-07T11:39:00Z">
            <w:rPr>
              <w:rFonts w:eastAsia="SimSun"/>
              <w:lang w:eastAsia="zh-CN"/>
            </w:rPr>
          </w:rPrChange>
        </w:rPr>
        <w:t>signal</w:t>
      </w:r>
      <w:r w:rsidRPr="00524A9D">
        <w:rPr>
          <w:rPrChange w:id="14400" w:author="CR#1276" w:date="2020-04-07T11:39:00Z">
            <w:rPr/>
          </w:rPrChange>
        </w:rPr>
        <w:t xml:space="preserve"> signal to noise and interference ratio (RS-SINR).</w:t>
      </w:r>
    </w:p>
    <w:p w:rsidR="0068073E" w:rsidRPr="00524A9D" w:rsidRDefault="0068073E" w:rsidP="00E10AA0">
      <w:pPr>
        <w:rPr>
          <w:rPrChange w:id="14401" w:author="CR#1276" w:date="2020-04-07T11:39:00Z">
            <w:rPr/>
          </w:rPrChange>
        </w:rPr>
      </w:pPr>
      <w:r w:rsidRPr="00524A9D">
        <w:rPr>
          <w:rPrChange w:id="14402" w:author="CR#1276" w:date="2020-04-07T11:39:00Z">
            <w:rPr/>
          </w:rPrChange>
        </w:rPr>
        <w:t>RSRP measurement is based on the following signals:</w:t>
      </w:r>
    </w:p>
    <w:p w:rsidR="0068073E" w:rsidRPr="00524A9D" w:rsidRDefault="0068073E" w:rsidP="00E10AA0">
      <w:pPr>
        <w:pStyle w:val="B1"/>
        <w:rPr>
          <w:rPrChange w:id="14403" w:author="CR#1276" w:date="2020-04-07T11:39:00Z">
            <w:rPr/>
          </w:rPrChange>
        </w:rPr>
      </w:pPr>
      <w:r w:rsidRPr="00524A9D">
        <w:rPr>
          <w:rPrChange w:id="14404" w:author="CR#1276" w:date="2020-04-07T11:39:00Z">
            <w:rPr/>
          </w:rPrChange>
        </w:rPr>
        <w:lastRenderedPageBreak/>
        <w:t>-</w:t>
      </w:r>
      <w:r w:rsidRPr="00524A9D">
        <w:rPr>
          <w:rPrChange w:id="14405" w:author="CR#1276" w:date="2020-04-07T11:39:00Z">
            <w:rPr/>
          </w:rPrChange>
        </w:rPr>
        <w:tab/>
        <w:t>Cell-specific reference signals; or</w:t>
      </w:r>
    </w:p>
    <w:p w:rsidR="00DA3E24" w:rsidRPr="00524A9D" w:rsidRDefault="0068073E" w:rsidP="00DA3E24">
      <w:pPr>
        <w:pStyle w:val="B1"/>
        <w:rPr>
          <w:rPrChange w:id="14406" w:author="CR#1276" w:date="2020-04-07T11:39:00Z">
            <w:rPr/>
          </w:rPrChange>
        </w:rPr>
      </w:pPr>
      <w:r w:rsidRPr="00524A9D">
        <w:rPr>
          <w:rPrChange w:id="14407" w:author="CR#1276" w:date="2020-04-07T11:39:00Z">
            <w:rPr/>
          </w:rPrChange>
        </w:rPr>
        <w:t>-</w:t>
      </w:r>
      <w:r w:rsidRPr="00524A9D">
        <w:rPr>
          <w:rPrChange w:id="14408" w:author="CR#1276" w:date="2020-04-07T11:39:00Z">
            <w:rPr/>
          </w:rPrChange>
        </w:rPr>
        <w:tab/>
        <w:t>CSI reference signals in configured discovery signals</w:t>
      </w:r>
      <w:r w:rsidR="00DA3E24" w:rsidRPr="00524A9D">
        <w:rPr>
          <w:rPrChange w:id="14409" w:author="CR#1276" w:date="2020-04-07T11:39:00Z">
            <w:rPr/>
          </w:rPrChange>
        </w:rPr>
        <w:t>; or</w:t>
      </w:r>
    </w:p>
    <w:p w:rsidR="009D4C33" w:rsidRPr="00524A9D" w:rsidRDefault="00DA3E24" w:rsidP="00DA3E24">
      <w:pPr>
        <w:pStyle w:val="B1"/>
        <w:rPr>
          <w:rPrChange w:id="14410" w:author="CR#1276" w:date="2020-04-07T11:39:00Z">
            <w:rPr/>
          </w:rPrChange>
        </w:rPr>
      </w:pPr>
      <w:r w:rsidRPr="00524A9D">
        <w:rPr>
          <w:rPrChange w:id="14411" w:author="CR#1276" w:date="2020-04-07T11:39:00Z">
            <w:rPr/>
          </w:rPrChange>
        </w:rPr>
        <w:t>-</w:t>
      </w:r>
      <w:r w:rsidRPr="00524A9D">
        <w:rPr>
          <w:rPrChange w:id="14412" w:author="CR#1276" w:date="2020-04-07T11:39:00Z">
            <w:rPr/>
          </w:rPrChange>
        </w:rPr>
        <w:tab/>
        <w:t>Narrowband secondary synchronization signal for NB-IoT UEs</w:t>
      </w:r>
      <w:r w:rsidR="0068073E" w:rsidRPr="00524A9D">
        <w:rPr>
          <w:rPrChange w:id="14413" w:author="CR#1276" w:date="2020-04-07T11:39:00Z">
            <w:rPr/>
          </w:rPrChange>
        </w:rPr>
        <w:t>.</w:t>
      </w:r>
    </w:p>
    <w:p w:rsidR="0076258B" w:rsidRPr="00524A9D" w:rsidRDefault="0076258B" w:rsidP="009C26DC">
      <w:pPr>
        <w:pStyle w:val="Heading3"/>
        <w:rPr>
          <w:rPrChange w:id="14414" w:author="CR#1276" w:date="2020-04-07T11:39:00Z">
            <w:rPr/>
          </w:rPrChange>
        </w:rPr>
      </w:pPr>
      <w:bookmarkStart w:id="14415" w:name="_Toc20402697"/>
      <w:bookmarkStart w:id="14416" w:name="_Toc29372203"/>
      <w:r w:rsidRPr="00524A9D">
        <w:rPr>
          <w:rPrChange w:id="14417" w:author="CR#1276" w:date="2020-04-07T11:39:00Z">
            <w:rPr/>
          </w:rPrChange>
        </w:rPr>
        <w:t>5.1.9</w:t>
      </w:r>
      <w:r w:rsidRPr="00524A9D">
        <w:rPr>
          <w:rPrChange w:id="14418" w:author="CR#1276" w:date="2020-04-07T11:39:00Z">
            <w:rPr/>
          </w:rPrChange>
        </w:rPr>
        <w:tab/>
        <w:t>Coordinated Multi-Point transmission</w:t>
      </w:r>
      <w:bookmarkEnd w:id="14415"/>
      <w:bookmarkEnd w:id="14416"/>
    </w:p>
    <w:p w:rsidR="0076258B" w:rsidRPr="00524A9D" w:rsidRDefault="0076258B" w:rsidP="00E10AA0">
      <w:pPr>
        <w:rPr>
          <w:rPrChange w:id="14419" w:author="CR#1276" w:date="2020-04-07T11:39:00Z">
            <w:rPr/>
          </w:rPrChange>
        </w:rPr>
      </w:pPr>
      <w:r w:rsidRPr="00524A9D">
        <w:rPr>
          <w:rPrChange w:id="14420" w:author="CR#1276" w:date="2020-04-07T11:39:00Z">
            <w:rPr/>
          </w:rPrChange>
        </w:rPr>
        <w:t>For DL CoMP, multiple transmission points are coordinated in their downlink data transmission.</w:t>
      </w:r>
    </w:p>
    <w:p w:rsidR="0076258B" w:rsidRPr="00524A9D" w:rsidRDefault="0076258B" w:rsidP="00E10AA0">
      <w:pPr>
        <w:rPr>
          <w:rPrChange w:id="14421" w:author="CR#1276" w:date="2020-04-07T11:39:00Z">
            <w:rPr/>
          </w:rPrChange>
        </w:rPr>
      </w:pPr>
      <w:r w:rsidRPr="00524A9D">
        <w:rPr>
          <w:rPrChange w:id="14422" w:author="CR#1276" w:date="2020-04-07T11:39:00Z">
            <w:rPr/>
          </w:rPrChange>
        </w:rPr>
        <w:t>The UE may be configured to measure and report the CSI of a set of non-zero power CSI-RS resources.</w:t>
      </w:r>
    </w:p>
    <w:p w:rsidR="0076258B" w:rsidRPr="00524A9D" w:rsidRDefault="0076258B" w:rsidP="00E10AA0">
      <w:pPr>
        <w:rPr>
          <w:rPrChange w:id="14423" w:author="CR#1276" w:date="2020-04-07T11:39:00Z">
            <w:rPr/>
          </w:rPrChange>
        </w:rPr>
      </w:pPr>
      <w:r w:rsidRPr="00524A9D">
        <w:rPr>
          <w:rPrChange w:id="14424" w:author="CR#1276" w:date="2020-04-07T11:39:00Z">
            <w:rPr/>
          </w:rPrChange>
        </w:rPr>
        <w:t>The UE may also be configured with one or more interference measurements. Each interference measurement is associated with one CSI-interference measurement (CSI-IM) resource, which is a set of REs on which the UE measures interference.</w:t>
      </w:r>
    </w:p>
    <w:p w:rsidR="0076258B" w:rsidRPr="00524A9D" w:rsidRDefault="0076258B" w:rsidP="00E10AA0">
      <w:pPr>
        <w:rPr>
          <w:rPrChange w:id="14425" w:author="CR#1276" w:date="2020-04-07T11:39:00Z">
            <w:rPr/>
          </w:rPrChange>
        </w:rPr>
      </w:pPr>
      <w:r w:rsidRPr="00524A9D">
        <w:rPr>
          <w:rPrChange w:id="14426" w:author="CR#1276" w:date="2020-04-07T11:39:00Z">
            <w:rPr/>
          </w:rPrChange>
        </w:rPr>
        <w:t>The UE may also be configured with multiple CSI processes. Each CSI process defines the CSI measurement associated with one non-zero power CSI-RS resource and one CSI-IM resource.</w:t>
      </w:r>
    </w:p>
    <w:p w:rsidR="00DA3E24" w:rsidRPr="00524A9D" w:rsidRDefault="00DA3E24" w:rsidP="009C26DC">
      <w:pPr>
        <w:pStyle w:val="Heading3"/>
        <w:rPr>
          <w:rPrChange w:id="14427" w:author="CR#1276" w:date="2020-04-07T11:39:00Z">
            <w:rPr/>
          </w:rPrChange>
        </w:rPr>
      </w:pPr>
      <w:bookmarkStart w:id="14428" w:name="_Toc20402698"/>
      <w:bookmarkStart w:id="14429" w:name="_Toc29372204"/>
      <w:r w:rsidRPr="00524A9D">
        <w:rPr>
          <w:rPrChange w:id="14430" w:author="CR#1276" w:date="2020-04-07T11:39:00Z">
            <w:rPr/>
          </w:rPrChange>
        </w:rPr>
        <w:t>5.1.10</w:t>
      </w:r>
      <w:r w:rsidRPr="00524A9D">
        <w:rPr>
          <w:rPrChange w:id="14431" w:author="CR#1276" w:date="2020-04-07T11:39:00Z">
            <w:rPr/>
          </w:rPrChange>
        </w:rPr>
        <w:tab/>
        <w:t>Wake-up signal for NB-IoT</w:t>
      </w:r>
      <w:bookmarkEnd w:id="14428"/>
      <w:bookmarkEnd w:id="14429"/>
    </w:p>
    <w:p w:rsidR="00DA3E24" w:rsidRPr="00524A9D" w:rsidRDefault="00DA3E24" w:rsidP="00DA3E24">
      <w:pPr>
        <w:rPr>
          <w:rPrChange w:id="14432" w:author="CR#1276" w:date="2020-04-07T11:39:00Z">
            <w:rPr/>
          </w:rPrChange>
        </w:rPr>
      </w:pPr>
      <w:r w:rsidRPr="00524A9D">
        <w:rPr>
          <w:rPrChange w:id="14433" w:author="CR#1276" w:date="2020-04-07T11:39:00Z">
            <w:rPr/>
          </w:rPrChange>
        </w:rPr>
        <w:t>The narrowband wake-up signal is transmitted over 12 sub-carriers in the frequency domain in the NB-IoT carrier in available symbols of configured subframes. It conveys 504 unique cell identities, as per the narrowband secondary synchronization signal.</w:t>
      </w:r>
    </w:p>
    <w:p w:rsidR="00FE1D03" w:rsidRPr="00524A9D" w:rsidRDefault="00FE1D03" w:rsidP="009C26DC">
      <w:pPr>
        <w:pStyle w:val="Heading3"/>
        <w:rPr>
          <w:rPrChange w:id="14434" w:author="CR#1276" w:date="2020-04-07T11:39:00Z">
            <w:rPr/>
          </w:rPrChange>
        </w:rPr>
      </w:pPr>
      <w:bookmarkStart w:id="14435" w:name="_Toc20402699"/>
      <w:bookmarkStart w:id="14436" w:name="_Toc29372205"/>
      <w:r w:rsidRPr="00524A9D">
        <w:rPr>
          <w:rPrChange w:id="14437" w:author="CR#1276" w:date="2020-04-07T11:39:00Z">
            <w:rPr/>
          </w:rPrChange>
        </w:rPr>
        <w:t>5.1.11</w:t>
      </w:r>
      <w:r w:rsidRPr="00524A9D">
        <w:rPr>
          <w:rPrChange w:id="14438" w:author="CR#1276" w:date="2020-04-07T11:39:00Z">
            <w:rPr/>
          </w:rPrChange>
        </w:rPr>
        <w:tab/>
        <w:t>Wake-up signal for BL UE or UE in enhanced coverage</w:t>
      </w:r>
      <w:bookmarkEnd w:id="14435"/>
      <w:bookmarkEnd w:id="14436"/>
    </w:p>
    <w:p w:rsidR="00FE1D03" w:rsidRPr="00524A9D" w:rsidRDefault="00FE1D03" w:rsidP="00FE1D03">
      <w:pPr>
        <w:rPr>
          <w:rPrChange w:id="14439" w:author="CR#1276" w:date="2020-04-07T11:39:00Z">
            <w:rPr/>
          </w:rPrChange>
        </w:rPr>
      </w:pPr>
      <w:r w:rsidRPr="00524A9D">
        <w:rPr>
          <w:rPrChange w:id="14440" w:author="CR#1276" w:date="2020-04-07T11:39:00Z">
            <w:rPr/>
          </w:rPrChange>
        </w:rPr>
        <w:t>The wake-up signal is transmitted over 2 physical resource blocks in the frequency domain in available symbols of configured subframes. It conveys 504 unique cell identities, as per the secondary synchronization signal.</w:t>
      </w:r>
    </w:p>
    <w:p w:rsidR="00D51AC6" w:rsidRPr="00524A9D" w:rsidRDefault="00D51AC6" w:rsidP="009C26DC">
      <w:pPr>
        <w:pStyle w:val="Heading2"/>
        <w:rPr>
          <w:rPrChange w:id="14441" w:author="CR#1276" w:date="2020-04-07T11:39:00Z">
            <w:rPr/>
          </w:rPrChange>
        </w:rPr>
      </w:pPr>
      <w:bookmarkStart w:id="14442" w:name="_Toc20402700"/>
      <w:bookmarkStart w:id="14443" w:name="_Toc29372206"/>
      <w:r w:rsidRPr="00524A9D">
        <w:rPr>
          <w:rPrChange w:id="14444" w:author="CR#1276" w:date="2020-04-07T11:39:00Z">
            <w:rPr/>
          </w:rPrChange>
        </w:rPr>
        <w:t>5.2</w:t>
      </w:r>
      <w:r w:rsidRPr="00524A9D">
        <w:rPr>
          <w:rPrChange w:id="14445" w:author="CR#1276" w:date="2020-04-07T11:39:00Z">
            <w:rPr/>
          </w:rPrChange>
        </w:rPr>
        <w:tab/>
        <w:t>Uplink Transmission Scheme</w:t>
      </w:r>
      <w:bookmarkEnd w:id="14442"/>
      <w:bookmarkEnd w:id="14443"/>
    </w:p>
    <w:p w:rsidR="00D51AC6" w:rsidRPr="00524A9D" w:rsidRDefault="00D51AC6" w:rsidP="009C26DC">
      <w:pPr>
        <w:pStyle w:val="Heading3"/>
        <w:rPr>
          <w:rPrChange w:id="14446" w:author="CR#1276" w:date="2020-04-07T11:39:00Z">
            <w:rPr/>
          </w:rPrChange>
        </w:rPr>
      </w:pPr>
      <w:bookmarkStart w:id="14447" w:name="_Toc20402701"/>
      <w:bookmarkStart w:id="14448" w:name="_Toc29372207"/>
      <w:r w:rsidRPr="00524A9D">
        <w:rPr>
          <w:rPrChange w:id="14449" w:author="CR#1276" w:date="2020-04-07T11:39:00Z">
            <w:rPr/>
          </w:rPrChange>
        </w:rPr>
        <w:t>5.2.1</w:t>
      </w:r>
      <w:r w:rsidRPr="00524A9D">
        <w:rPr>
          <w:rPrChange w:id="14450" w:author="CR#1276" w:date="2020-04-07T11:39:00Z">
            <w:rPr/>
          </w:rPrChange>
        </w:rPr>
        <w:tab/>
        <w:t>Basic transmission scheme</w:t>
      </w:r>
      <w:bookmarkEnd w:id="14447"/>
      <w:bookmarkEnd w:id="14448"/>
    </w:p>
    <w:p w:rsidR="00D51AC6" w:rsidRPr="00524A9D" w:rsidRDefault="00D51AC6" w:rsidP="00E10AA0">
      <w:pPr>
        <w:rPr>
          <w:rPrChange w:id="14451" w:author="CR#1276" w:date="2020-04-07T11:39:00Z">
            <w:rPr/>
          </w:rPrChange>
        </w:rPr>
      </w:pPr>
      <w:r w:rsidRPr="00524A9D">
        <w:rPr>
          <w:rPrChange w:id="14452" w:author="CR#1276" w:date="2020-04-07T11:39:00Z">
            <w:rPr/>
          </w:rPrChange>
        </w:rPr>
        <w:t xml:space="preserve">For both FDD and TDD, the uplink transmission scheme is based on single-carrier FDMA, more specifically DFTS-OFDM. </w:t>
      </w:r>
      <w:r w:rsidR="00AC54E1" w:rsidRPr="00524A9D">
        <w:rPr>
          <w:rPrChange w:id="14453" w:author="CR#1276" w:date="2020-04-07T11:39:00Z">
            <w:rPr/>
          </w:rPrChange>
        </w:rPr>
        <w:t>It also supports multi-cluster assignment of DFTS-OFDM.</w:t>
      </w:r>
    </w:p>
    <w:p w:rsidR="00D51AC6" w:rsidRPr="00524A9D" w:rsidRDefault="00D51AC6" w:rsidP="00E10AA0">
      <w:pPr>
        <w:pStyle w:val="TH"/>
        <w:rPr>
          <w:rPrChange w:id="14454" w:author="CR#1276" w:date="2020-04-07T11:39:00Z">
            <w:rPr/>
          </w:rPrChange>
        </w:rPr>
      </w:pPr>
      <w:r w:rsidRPr="00524A9D">
        <w:rPr>
          <w:rPrChange w:id="14455" w:author="CR#1276" w:date="2020-04-07T11:39:00Z">
            <w:rPr/>
          </w:rPrChange>
        </w:rPr>
        <w:object w:dxaOrig="7825" w:dyaOrig="1589">
          <v:shape id="_x0000_i1059" type="#_x0000_t75" style="width:313.5pt;height:63pt" o:ole="">
            <v:imagedata r:id="rId76" o:title=""/>
          </v:shape>
          <o:OLEObject Type="Embed" ProgID="Visio.Drawing.11" ShapeID="_x0000_i1059" DrawAspect="Content" ObjectID="_1647770407" r:id="rId77"/>
        </w:object>
      </w:r>
    </w:p>
    <w:p w:rsidR="00D51AC6" w:rsidRPr="00524A9D" w:rsidRDefault="00D51AC6" w:rsidP="009C26DC">
      <w:pPr>
        <w:pStyle w:val="TF"/>
        <w:outlineLvl w:val="0"/>
        <w:rPr>
          <w:bCs/>
          <w:i/>
          <w:iCs/>
          <w:rPrChange w:id="14456" w:author="CR#1276" w:date="2020-04-07T11:39:00Z">
            <w:rPr>
              <w:bCs/>
              <w:i/>
              <w:iCs/>
            </w:rPr>
          </w:rPrChange>
        </w:rPr>
      </w:pPr>
      <w:r w:rsidRPr="00524A9D">
        <w:rPr>
          <w:rPrChange w:id="14457" w:author="CR#1276" w:date="2020-04-07T11:39:00Z">
            <w:rPr/>
          </w:rPrChange>
        </w:rPr>
        <w:t>Figure 5.2.1</w:t>
      </w:r>
      <w:r w:rsidR="00250BF8" w:rsidRPr="00524A9D">
        <w:rPr>
          <w:rPrChange w:id="14458" w:author="CR#1276" w:date="2020-04-07T11:39:00Z">
            <w:rPr/>
          </w:rPrChange>
        </w:rPr>
        <w:t>-1</w:t>
      </w:r>
      <w:r w:rsidRPr="00524A9D">
        <w:rPr>
          <w:rPrChange w:id="14459" w:author="CR#1276" w:date="2020-04-07T11:39:00Z">
            <w:rPr/>
          </w:rPrChange>
        </w:rPr>
        <w:t>: Transmitter scheme of SC-FDMA</w:t>
      </w:r>
    </w:p>
    <w:p w:rsidR="00D51AC6" w:rsidRPr="00524A9D" w:rsidRDefault="00D51AC6" w:rsidP="00E10AA0">
      <w:pPr>
        <w:rPr>
          <w:rPrChange w:id="14460" w:author="CR#1276" w:date="2020-04-07T11:39:00Z">
            <w:rPr/>
          </w:rPrChange>
        </w:rPr>
      </w:pPr>
      <w:r w:rsidRPr="00524A9D">
        <w:rPr>
          <w:rPrChange w:id="14461" w:author="CR#1276" w:date="2020-04-07T11:39:00Z">
            <w:rPr/>
          </w:rPrChange>
        </w:rPr>
        <w:t xml:space="preserve">The uplink sub-carrier spacing </w:t>
      </w:r>
      <w:r w:rsidRPr="00524A9D">
        <w:rPr>
          <w:i/>
          <w:iCs/>
          <w:rPrChange w:id="14462" w:author="CR#1276" w:date="2020-04-07T11:39:00Z">
            <w:rPr>
              <w:i/>
              <w:iCs/>
            </w:rPr>
          </w:rPrChange>
        </w:rPr>
        <w:sym w:font="Symbol" w:char="F044"/>
      </w:r>
      <w:r w:rsidRPr="00524A9D">
        <w:rPr>
          <w:rFonts w:ascii="Arial" w:hAnsi="Arial" w:cs="Arial"/>
          <w:i/>
          <w:iCs/>
          <w:rPrChange w:id="14463" w:author="CR#1276" w:date="2020-04-07T11:39:00Z">
            <w:rPr>
              <w:rFonts w:ascii="Arial" w:hAnsi="Arial" w:cs="Arial"/>
              <w:i/>
              <w:iCs/>
            </w:rPr>
          </w:rPrChange>
        </w:rPr>
        <w:t>f</w:t>
      </w:r>
      <w:r w:rsidRPr="00524A9D">
        <w:rPr>
          <w:rPrChange w:id="14464" w:author="CR#1276" w:date="2020-04-07T11:39:00Z">
            <w:rPr/>
          </w:rPrChange>
        </w:rPr>
        <w:t xml:space="preserve"> = 15 kHz. The sub-carriers are grouped into sets of 12 consecutive sub-carriers, corresponding to the uplink resource blocks. 12 consecutive sub-carriers during one slot correspond to one uplink </w:t>
      </w:r>
      <w:r w:rsidRPr="00524A9D">
        <w:rPr>
          <w:i/>
          <w:iCs/>
          <w:rPrChange w:id="14465" w:author="CR#1276" w:date="2020-04-07T11:39:00Z">
            <w:rPr>
              <w:i/>
              <w:iCs/>
            </w:rPr>
          </w:rPrChange>
        </w:rPr>
        <w:t>resource block</w:t>
      </w:r>
      <w:r w:rsidRPr="00524A9D">
        <w:rPr>
          <w:rPrChange w:id="14466" w:author="CR#1276" w:date="2020-04-07T11:39:00Z">
            <w:rPr/>
          </w:rPrChange>
        </w:rPr>
        <w:t>. In the frequency domain, the number of resource blocks, N</w:t>
      </w:r>
      <w:r w:rsidRPr="00524A9D">
        <w:rPr>
          <w:vertAlign w:val="subscript"/>
          <w:rPrChange w:id="14467" w:author="CR#1276" w:date="2020-04-07T11:39:00Z">
            <w:rPr>
              <w:vertAlign w:val="subscript"/>
            </w:rPr>
          </w:rPrChange>
        </w:rPr>
        <w:t>RB</w:t>
      </w:r>
      <w:r w:rsidRPr="00524A9D">
        <w:rPr>
          <w:rPrChange w:id="14468" w:author="CR#1276" w:date="2020-04-07T11:39:00Z">
            <w:rPr/>
          </w:rPrChange>
        </w:rPr>
        <w:t>, can range from N</w:t>
      </w:r>
      <w:r w:rsidRPr="00524A9D">
        <w:rPr>
          <w:vertAlign w:val="subscript"/>
          <w:rPrChange w:id="14469" w:author="CR#1276" w:date="2020-04-07T11:39:00Z">
            <w:rPr>
              <w:vertAlign w:val="subscript"/>
            </w:rPr>
          </w:rPrChange>
        </w:rPr>
        <w:t>RB-min</w:t>
      </w:r>
      <w:r w:rsidRPr="00524A9D">
        <w:rPr>
          <w:rPrChange w:id="14470" w:author="CR#1276" w:date="2020-04-07T11:39:00Z">
            <w:rPr/>
          </w:rPrChange>
        </w:rPr>
        <w:t xml:space="preserve"> = 6 to N</w:t>
      </w:r>
      <w:r w:rsidRPr="00524A9D">
        <w:rPr>
          <w:vertAlign w:val="subscript"/>
          <w:rPrChange w:id="14471" w:author="CR#1276" w:date="2020-04-07T11:39:00Z">
            <w:rPr>
              <w:vertAlign w:val="subscript"/>
            </w:rPr>
          </w:rPrChange>
        </w:rPr>
        <w:t>RB-max</w:t>
      </w:r>
      <w:r w:rsidRPr="00524A9D">
        <w:rPr>
          <w:rPrChange w:id="14472" w:author="CR#1276" w:date="2020-04-07T11:39:00Z">
            <w:rPr/>
          </w:rPrChange>
        </w:rPr>
        <w:t xml:space="preserve"> = 110</w:t>
      </w:r>
      <w:r w:rsidR="003A32F4" w:rsidRPr="00524A9D">
        <w:rPr>
          <w:rPrChange w:id="14473" w:author="CR#1276" w:date="2020-04-07T11:39:00Z">
            <w:rPr/>
          </w:rPrChange>
        </w:rPr>
        <w:t xml:space="preserve"> per carrier or per CC in case of CA</w:t>
      </w:r>
      <w:r w:rsidR="00392536" w:rsidRPr="00524A9D">
        <w:rPr>
          <w:rPrChange w:id="14474" w:author="CR#1276" w:date="2020-04-07T11:39:00Z">
            <w:rPr/>
          </w:rPrChange>
        </w:rPr>
        <w:t xml:space="preserve"> or DC</w:t>
      </w:r>
      <w:r w:rsidR="003A32F4" w:rsidRPr="00524A9D">
        <w:rPr>
          <w:rPrChange w:id="14475" w:author="CR#1276" w:date="2020-04-07T11:39:00Z">
            <w:rPr/>
          </w:rPrChange>
        </w:rPr>
        <w:t>.</w:t>
      </w:r>
    </w:p>
    <w:p w:rsidR="00D51AC6" w:rsidRPr="00524A9D" w:rsidRDefault="00D51AC6" w:rsidP="00E10AA0">
      <w:pPr>
        <w:rPr>
          <w:rPrChange w:id="14476" w:author="CR#1276" w:date="2020-04-07T11:39:00Z">
            <w:rPr/>
          </w:rPrChange>
        </w:rPr>
      </w:pPr>
      <w:r w:rsidRPr="00524A9D">
        <w:rPr>
          <w:rPrChange w:id="14477" w:author="CR#1276" w:date="2020-04-07T11:39:00Z">
            <w:rPr/>
          </w:rPrChange>
        </w:rPr>
        <w:t>There are two cyclic-prefix lengths defined: Normal cyclic prefix and extended cyclic prefix corresponding to seven and six SC-FDMA symbol per slot respectively.</w:t>
      </w:r>
    </w:p>
    <w:p w:rsidR="00D51AC6" w:rsidRPr="00524A9D" w:rsidRDefault="00D51AC6" w:rsidP="00E10AA0">
      <w:pPr>
        <w:pStyle w:val="B1"/>
        <w:rPr>
          <w:rPrChange w:id="14478" w:author="CR#1276" w:date="2020-04-07T11:39:00Z">
            <w:rPr/>
          </w:rPrChange>
        </w:rPr>
      </w:pPr>
      <w:r w:rsidRPr="00524A9D">
        <w:rPr>
          <w:rPrChange w:id="14479" w:author="CR#1276" w:date="2020-04-07T11:39:00Z">
            <w:rPr/>
          </w:rPrChange>
        </w:rPr>
        <w:t>-</w:t>
      </w:r>
      <w:r w:rsidRPr="00524A9D">
        <w:rPr>
          <w:rPrChange w:id="14480" w:author="CR#1276" w:date="2020-04-07T11:39:00Z">
            <w:rPr/>
          </w:rPrChange>
        </w:rPr>
        <w:tab/>
        <w:t>Normal cyclic prefix: T</w:t>
      </w:r>
      <w:r w:rsidRPr="00524A9D">
        <w:rPr>
          <w:vertAlign w:val="subscript"/>
          <w:rPrChange w:id="14481" w:author="CR#1276" w:date="2020-04-07T11:39:00Z">
            <w:rPr>
              <w:vertAlign w:val="subscript"/>
            </w:rPr>
          </w:rPrChange>
        </w:rPr>
        <w:t>CP</w:t>
      </w:r>
      <w:r w:rsidRPr="00524A9D">
        <w:rPr>
          <w:rPrChange w:id="14482" w:author="CR#1276" w:date="2020-04-07T11:39:00Z">
            <w:rPr/>
          </w:rPrChange>
        </w:rPr>
        <w:t xml:space="preserve"> = 160</w:t>
      </w:r>
      <w:r w:rsidRPr="00524A9D">
        <w:rPr>
          <w:rPrChange w:id="14483" w:author="CR#1276" w:date="2020-04-07T11:39:00Z">
            <w:rPr/>
          </w:rPrChange>
        </w:rPr>
        <w:sym w:font="Symbol" w:char="F0B4"/>
      </w:r>
      <w:r w:rsidRPr="00524A9D">
        <w:rPr>
          <w:rPrChange w:id="14484" w:author="CR#1276" w:date="2020-04-07T11:39:00Z">
            <w:rPr/>
          </w:rPrChange>
        </w:rPr>
        <w:t>Ts (SC-FDMA symbol</w:t>
      </w:r>
      <w:r w:rsidR="00561698" w:rsidRPr="00524A9D">
        <w:rPr>
          <w:rPrChange w:id="14485" w:author="CR#1276" w:date="2020-04-07T11:39:00Z">
            <w:rPr/>
          </w:rPrChange>
        </w:rPr>
        <w:t xml:space="preserve"> </w:t>
      </w:r>
      <w:r w:rsidRPr="00524A9D">
        <w:rPr>
          <w:rPrChange w:id="14486" w:author="CR#1276" w:date="2020-04-07T11:39:00Z">
            <w:rPr/>
          </w:rPrChange>
        </w:rPr>
        <w:t>#0) , T</w:t>
      </w:r>
      <w:r w:rsidRPr="00524A9D">
        <w:rPr>
          <w:vertAlign w:val="subscript"/>
          <w:rPrChange w:id="14487" w:author="CR#1276" w:date="2020-04-07T11:39:00Z">
            <w:rPr>
              <w:vertAlign w:val="subscript"/>
            </w:rPr>
          </w:rPrChange>
        </w:rPr>
        <w:t>CP</w:t>
      </w:r>
      <w:r w:rsidRPr="00524A9D">
        <w:rPr>
          <w:rPrChange w:id="14488" w:author="CR#1276" w:date="2020-04-07T11:39:00Z">
            <w:rPr/>
          </w:rPrChange>
        </w:rPr>
        <w:t xml:space="preserve"> = 144</w:t>
      </w:r>
      <w:r w:rsidRPr="00524A9D">
        <w:rPr>
          <w:rPrChange w:id="14489" w:author="CR#1276" w:date="2020-04-07T11:39:00Z">
            <w:rPr/>
          </w:rPrChange>
        </w:rPr>
        <w:sym w:font="Symbol" w:char="F0B4"/>
      </w:r>
      <w:r w:rsidRPr="00524A9D">
        <w:rPr>
          <w:rPrChange w:id="14490" w:author="CR#1276" w:date="2020-04-07T11:39:00Z">
            <w:rPr/>
          </w:rPrChange>
        </w:rPr>
        <w:t>Ts (SC-FDMA symbol #1 to #6)</w:t>
      </w:r>
    </w:p>
    <w:p w:rsidR="00D51AC6" w:rsidRPr="00524A9D" w:rsidRDefault="00D51AC6" w:rsidP="00E10AA0">
      <w:pPr>
        <w:pStyle w:val="B1"/>
        <w:rPr>
          <w:rPrChange w:id="14491" w:author="CR#1276" w:date="2020-04-07T11:39:00Z">
            <w:rPr/>
          </w:rPrChange>
        </w:rPr>
      </w:pPr>
      <w:r w:rsidRPr="00524A9D">
        <w:rPr>
          <w:rPrChange w:id="14492" w:author="CR#1276" w:date="2020-04-07T11:39:00Z">
            <w:rPr/>
          </w:rPrChange>
        </w:rPr>
        <w:t>-</w:t>
      </w:r>
      <w:r w:rsidRPr="00524A9D">
        <w:rPr>
          <w:rPrChange w:id="14493" w:author="CR#1276" w:date="2020-04-07T11:39:00Z">
            <w:rPr/>
          </w:rPrChange>
        </w:rPr>
        <w:tab/>
        <w:t>Extended cyclic prefix: T</w:t>
      </w:r>
      <w:r w:rsidRPr="00524A9D">
        <w:rPr>
          <w:vertAlign w:val="subscript"/>
          <w:rPrChange w:id="14494" w:author="CR#1276" w:date="2020-04-07T11:39:00Z">
            <w:rPr>
              <w:vertAlign w:val="subscript"/>
            </w:rPr>
          </w:rPrChange>
        </w:rPr>
        <w:t>CP-e</w:t>
      </w:r>
      <w:r w:rsidRPr="00524A9D">
        <w:rPr>
          <w:rPrChange w:id="14495" w:author="CR#1276" w:date="2020-04-07T11:39:00Z">
            <w:rPr/>
          </w:rPrChange>
        </w:rPr>
        <w:t xml:space="preserve"> = 512</w:t>
      </w:r>
      <w:r w:rsidRPr="00524A9D">
        <w:rPr>
          <w:rPrChange w:id="14496" w:author="CR#1276" w:date="2020-04-07T11:39:00Z">
            <w:rPr/>
          </w:rPrChange>
        </w:rPr>
        <w:sym w:font="Symbol" w:char="F0B4"/>
      </w:r>
      <w:r w:rsidRPr="00524A9D">
        <w:rPr>
          <w:rPrChange w:id="14497" w:author="CR#1276" w:date="2020-04-07T11:39:00Z">
            <w:rPr/>
          </w:rPrChange>
        </w:rPr>
        <w:t>Ts (SC-FDMA symbol</w:t>
      </w:r>
      <w:r w:rsidR="00561698" w:rsidRPr="00524A9D">
        <w:rPr>
          <w:rPrChange w:id="14498" w:author="CR#1276" w:date="2020-04-07T11:39:00Z">
            <w:rPr/>
          </w:rPrChange>
        </w:rPr>
        <w:t xml:space="preserve"> </w:t>
      </w:r>
      <w:r w:rsidRPr="00524A9D">
        <w:rPr>
          <w:rPrChange w:id="14499" w:author="CR#1276" w:date="2020-04-07T11:39:00Z">
            <w:rPr/>
          </w:rPrChange>
        </w:rPr>
        <w:t>#0 to SC-FDMA symbol</w:t>
      </w:r>
      <w:r w:rsidR="00561698" w:rsidRPr="00524A9D">
        <w:rPr>
          <w:rPrChange w:id="14500" w:author="CR#1276" w:date="2020-04-07T11:39:00Z">
            <w:rPr/>
          </w:rPrChange>
        </w:rPr>
        <w:t xml:space="preserve"> </w:t>
      </w:r>
      <w:r w:rsidRPr="00524A9D">
        <w:rPr>
          <w:rPrChange w:id="14501" w:author="CR#1276" w:date="2020-04-07T11:39:00Z">
            <w:rPr/>
          </w:rPrChange>
        </w:rPr>
        <w:t>#5)</w:t>
      </w:r>
    </w:p>
    <w:p w:rsidR="002F2ED3" w:rsidRPr="00524A9D" w:rsidRDefault="002F2ED3" w:rsidP="009C26DC">
      <w:pPr>
        <w:pStyle w:val="Heading3"/>
        <w:rPr>
          <w:rPrChange w:id="14502" w:author="CR#1276" w:date="2020-04-07T11:39:00Z">
            <w:rPr/>
          </w:rPrChange>
        </w:rPr>
      </w:pPr>
      <w:bookmarkStart w:id="14503" w:name="_Toc20402702"/>
      <w:bookmarkStart w:id="14504" w:name="_Toc29372208"/>
      <w:r w:rsidRPr="00524A9D">
        <w:rPr>
          <w:rPrChange w:id="14505" w:author="CR#1276" w:date="2020-04-07T11:39:00Z">
            <w:rPr/>
          </w:rPrChange>
        </w:rPr>
        <w:t>5.2.1</w:t>
      </w:r>
      <w:r w:rsidRPr="00524A9D">
        <w:rPr>
          <w:rFonts w:eastAsia="SimSun"/>
          <w:lang w:eastAsia="zh-CN"/>
          <w:rPrChange w:id="14506" w:author="CR#1276" w:date="2020-04-07T11:39:00Z">
            <w:rPr>
              <w:rFonts w:eastAsia="SimSun"/>
              <w:lang w:eastAsia="zh-CN"/>
            </w:rPr>
          </w:rPrChange>
        </w:rPr>
        <w:t>a</w:t>
      </w:r>
      <w:r w:rsidRPr="00524A9D">
        <w:rPr>
          <w:rFonts w:eastAsia="SimSun"/>
          <w:lang w:eastAsia="zh-CN"/>
          <w:rPrChange w:id="14507" w:author="CR#1276" w:date="2020-04-07T11:39:00Z">
            <w:rPr>
              <w:rFonts w:eastAsia="SimSun"/>
              <w:lang w:eastAsia="zh-CN"/>
            </w:rPr>
          </w:rPrChange>
        </w:rPr>
        <w:tab/>
      </w:r>
      <w:r w:rsidRPr="00524A9D">
        <w:rPr>
          <w:rPrChange w:id="14508" w:author="CR#1276" w:date="2020-04-07T11:39:00Z">
            <w:rPr/>
          </w:rPrChange>
        </w:rPr>
        <w:t>Basic transmission scheme for NB-IoT</w:t>
      </w:r>
      <w:bookmarkEnd w:id="14503"/>
      <w:bookmarkEnd w:id="14504"/>
    </w:p>
    <w:p w:rsidR="002F2ED3" w:rsidRPr="00524A9D" w:rsidRDefault="002F2ED3" w:rsidP="002F2ED3">
      <w:pPr>
        <w:rPr>
          <w:lang w:eastAsia="zh-CN"/>
          <w:rPrChange w:id="14509" w:author="CR#1276" w:date="2020-04-07T11:39:00Z">
            <w:rPr>
              <w:lang w:eastAsia="zh-CN"/>
            </w:rPr>
          </w:rPrChange>
        </w:rPr>
      </w:pPr>
      <w:r w:rsidRPr="00524A9D">
        <w:rPr>
          <w:lang w:eastAsia="zh-CN"/>
          <w:rPrChange w:id="14510" w:author="CR#1276" w:date="2020-04-07T11:39:00Z">
            <w:rPr>
              <w:lang w:eastAsia="zh-CN"/>
            </w:rPr>
          </w:rPrChange>
        </w:rPr>
        <w:t>For NB-IoT uplink transmission, both single-tone transmission and multi-tone transmission are defined.</w:t>
      </w:r>
    </w:p>
    <w:p w:rsidR="002F2ED3" w:rsidRPr="00524A9D" w:rsidRDefault="002F2ED3" w:rsidP="002F2ED3">
      <w:pPr>
        <w:rPr>
          <w:rPrChange w:id="14511" w:author="CR#1276" w:date="2020-04-07T11:39:00Z">
            <w:rPr/>
          </w:rPrChange>
        </w:rPr>
      </w:pPr>
      <w:r w:rsidRPr="00524A9D">
        <w:rPr>
          <w:lang w:eastAsia="zh-CN"/>
          <w:rPrChange w:id="14512" w:author="CR#1276" w:date="2020-04-07T11:39:00Z">
            <w:rPr>
              <w:lang w:eastAsia="zh-CN"/>
            </w:rPr>
          </w:rPrChange>
        </w:rPr>
        <w:t xml:space="preserve">For single-tone transmission, there are two numerologies defined: 3.75 kHz and 15 kHz subcarrier spacing, based on single-carrier FDMA as described in </w:t>
      </w:r>
      <w:r w:rsidR="00540D9B" w:rsidRPr="00524A9D">
        <w:rPr>
          <w:lang w:eastAsia="zh-CN"/>
          <w:rPrChange w:id="14513" w:author="CR#1276" w:date="2020-04-07T11:39:00Z">
            <w:rPr>
              <w:lang w:eastAsia="zh-CN"/>
            </w:rPr>
          </w:rPrChange>
        </w:rPr>
        <w:t>clause</w:t>
      </w:r>
      <w:r w:rsidRPr="00524A9D">
        <w:rPr>
          <w:lang w:eastAsia="zh-CN"/>
          <w:rPrChange w:id="14514" w:author="CR#1276" w:date="2020-04-07T11:39:00Z">
            <w:rPr>
              <w:lang w:eastAsia="zh-CN"/>
            </w:rPr>
          </w:rPrChange>
        </w:rPr>
        <w:t xml:space="preserve"> 5.2.1, with the following differences: In the frequency domain, resource </w:t>
      </w:r>
      <w:r w:rsidRPr="00524A9D">
        <w:rPr>
          <w:lang w:eastAsia="zh-CN"/>
          <w:rPrChange w:id="14515" w:author="CR#1276" w:date="2020-04-07T11:39:00Z">
            <w:rPr>
              <w:lang w:eastAsia="zh-CN"/>
            </w:rPr>
          </w:rPrChange>
        </w:rPr>
        <w:lastRenderedPageBreak/>
        <w:t xml:space="preserve">blocks are not defined. If the uplink sub-carrier spacing </w:t>
      </w:r>
      <w:r w:rsidRPr="00524A9D">
        <w:rPr>
          <w:i/>
          <w:iCs/>
          <w:rPrChange w:id="14516" w:author="CR#1276" w:date="2020-04-07T11:39:00Z">
            <w:rPr>
              <w:i/>
              <w:iCs/>
            </w:rPr>
          </w:rPrChange>
        </w:rPr>
        <w:sym w:font="Symbol" w:char="F044"/>
      </w:r>
      <w:r w:rsidRPr="00524A9D">
        <w:rPr>
          <w:rFonts w:ascii="Arial" w:hAnsi="Arial" w:cs="Arial"/>
          <w:i/>
          <w:iCs/>
          <w:rPrChange w:id="14517" w:author="CR#1276" w:date="2020-04-07T11:39:00Z">
            <w:rPr>
              <w:rFonts w:ascii="Arial" w:hAnsi="Arial" w:cs="Arial"/>
              <w:i/>
              <w:iCs/>
            </w:rPr>
          </w:rPrChange>
        </w:rPr>
        <w:t>f</w:t>
      </w:r>
      <w:r w:rsidRPr="00524A9D">
        <w:rPr>
          <w:rPrChange w:id="14518" w:author="CR#1276" w:date="2020-04-07T11:39:00Z">
            <w:rPr/>
          </w:rPrChange>
        </w:rPr>
        <w:t xml:space="preserve"> = 15 kHz, there are 12 consecutive sub-carriers. If the uplink sub-carrier spacing </w:t>
      </w:r>
      <w:r w:rsidRPr="00524A9D">
        <w:rPr>
          <w:i/>
          <w:iCs/>
          <w:rPrChange w:id="14519" w:author="CR#1276" w:date="2020-04-07T11:39:00Z">
            <w:rPr>
              <w:i/>
              <w:iCs/>
            </w:rPr>
          </w:rPrChange>
        </w:rPr>
        <w:sym w:font="Symbol" w:char="F044"/>
      </w:r>
      <w:r w:rsidRPr="00524A9D">
        <w:rPr>
          <w:rFonts w:ascii="Arial" w:hAnsi="Arial" w:cs="Arial"/>
          <w:i/>
          <w:iCs/>
          <w:rPrChange w:id="14520" w:author="CR#1276" w:date="2020-04-07T11:39:00Z">
            <w:rPr>
              <w:rFonts w:ascii="Arial" w:hAnsi="Arial" w:cs="Arial"/>
              <w:i/>
              <w:iCs/>
            </w:rPr>
          </w:rPrChange>
        </w:rPr>
        <w:t>f</w:t>
      </w:r>
      <w:r w:rsidRPr="00524A9D">
        <w:rPr>
          <w:rPrChange w:id="14521" w:author="CR#1276" w:date="2020-04-07T11:39:00Z">
            <w:rPr/>
          </w:rPrChange>
        </w:rPr>
        <w:t xml:space="preserve"> = 3.75 kHz, there are 48 consecutive sub-carriers.</w:t>
      </w:r>
    </w:p>
    <w:p w:rsidR="002F2ED3" w:rsidRPr="00524A9D" w:rsidRDefault="002F2ED3" w:rsidP="002F2ED3">
      <w:pPr>
        <w:rPr>
          <w:rFonts w:eastAsia="SimSun"/>
          <w:bCs/>
          <w:lang w:eastAsia="zh-CN"/>
          <w:rPrChange w:id="14522" w:author="CR#1276" w:date="2020-04-07T11:39:00Z">
            <w:rPr>
              <w:rFonts w:eastAsia="SimSun"/>
              <w:bCs/>
              <w:lang w:eastAsia="zh-CN"/>
            </w:rPr>
          </w:rPrChange>
        </w:rPr>
      </w:pPr>
      <w:r w:rsidRPr="00524A9D">
        <w:rPr>
          <w:lang w:eastAsia="zh-CN"/>
          <w:rPrChange w:id="14523" w:author="CR#1276" w:date="2020-04-07T11:39:00Z">
            <w:rPr>
              <w:lang w:eastAsia="zh-CN"/>
            </w:rPr>
          </w:rPrChange>
        </w:rPr>
        <w:t xml:space="preserve">Single-tone transmission with 3.75 kHz subcarrier spacing is organized into </w:t>
      </w:r>
      <w:r w:rsidRPr="00524A9D">
        <w:rPr>
          <w:rFonts w:eastAsia="SimSun"/>
          <w:lang w:eastAsia="zh-CN"/>
          <w:rPrChange w:id="14524" w:author="CR#1276" w:date="2020-04-07T11:39:00Z">
            <w:rPr>
              <w:rFonts w:eastAsia="SimSun"/>
              <w:lang w:eastAsia="zh-CN"/>
            </w:rPr>
          </w:rPrChange>
        </w:rPr>
        <w:t>slots</w:t>
      </w:r>
      <w:r w:rsidRPr="00524A9D">
        <w:rPr>
          <w:lang w:eastAsia="zh-CN"/>
          <w:rPrChange w:id="14525" w:author="CR#1276" w:date="2020-04-07T11:39:00Z">
            <w:rPr>
              <w:lang w:eastAsia="zh-CN"/>
            </w:rPr>
          </w:rPrChange>
        </w:rPr>
        <w:t xml:space="preserve"> with 2ms duration, each of which consists of seven symbols located from beginning of </w:t>
      </w:r>
      <w:r w:rsidRPr="00524A9D">
        <w:rPr>
          <w:rFonts w:eastAsia="SimSun"/>
          <w:lang w:eastAsia="zh-CN"/>
          <w:rPrChange w:id="14526" w:author="CR#1276" w:date="2020-04-07T11:39:00Z">
            <w:rPr>
              <w:rFonts w:eastAsia="SimSun"/>
              <w:lang w:eastAsia="zh-CN"/>
            </w:rPr>
          </w:rPrChange>
        </w:rPr>
        <w:t>the slot</w:t>
      </w:r>
      <w:r w:rsidRPr="00524A9D">
        <w:rPr>
          <w:lang w:eastAsia="zh-CN"/>
          <w:rPrChange w:id="14527" w:author="CR#1276" w:date="2020-04-07T11:39:00Z">
            <w:rPr>
              <w:lang w:eastAsia="zh-CN"/>
            </w:rPr>
          </w:rPrChange>
        </w:rPr>
        <w:t xml:space="preserve">. The </w:t>
      </w:r>
      <w:r w:rsidRPr="00524A9D">
        <w:rPr>
          <w:rFonts w:eastAsia="SimSun"/>
          <w:lang w:eastAsia="zh-CN"/>
          <w:rPrChange w:id="14528" w:author="CR#1276" w:date="2020-04-07T11:39:00Z">
            <w:rPr>
              <w:rFonts w:eastAsia="SimSun"/>
              <w:lang w:eastAsia="zh-CN"/>
            </w:rPr>
          </w:rPrChange>
        </w:rPr>
        <w:t xml:space="preserve">slot </w:t>
      </w:r>
      <w:r w:rsidRPr="00524A9D">
        <w:rPr>
          <w:lang w:eastAsia="zh-CN"/>
          <w:rPrChange w:id="14529" w:author="CR#1276" w:date="2020-04-07T11:39:00Z">
            <w:rPr>
              <w:lang w:eastAsia="zh-CN"/>
            </w:rPr>
          </w:rPrChange>
        </w:rPr>
        <w:t>boundary is aligned with sub-frame boundaries of frame structure Type 1</w:t>
      </w:r>
      <w:r w:rsidRPr="00524A9D">
        <w:rPr>
          <w:rFonts w:eastAsia="SimSun"/>
          <w:lang w:eastAsia="zh-CN"/>
          <w:rPrChange w:id="14530" w:author="CR#1276" w:date="2020-04-07T11:39:00Z">
            <w:rPr>
              <w:rFonts w:eastAsia="SimSun"/>
              <w:lang w:eastAsia="zh-CN"/>
            </w:rPr>
          </w:rPrChange>
        </w:rPr>
        <w:t>.</w:t>
      </w:r>
      <w:r w:rsidRPr="00524A9D">
        <w:rPr>
          <w:lang w:eastAsia="zh-CN"/>
          <w:rPrChange w:id="14531" w:author="CR#1276" w:date="2020-04-07T11:39:00Z">
            <w:rPr>
              <w:lang w:eastAsia="zh-CN"/>
            </w:rPr>
          </w:rPrChange>
        </w:rPr>
        <w:t xml:space="preserve"> One symbol of 3.75 kHz subcarrier spacing consists of 8448 Ts of symbol with CP length of 256Ts. T</w:t>
      </w:r>
      <w:r w:rsidRPr="00524A9D">
        <w:rPr>
          <w:rPrChange w:id="14532" w:author="CR#1276" w:date="2020-04-07T11:39:00Z">
            <w:rPr/>
          </w:rPrChange>
        </w:rPr>
        <w:t xml:space="preserve">he remaining time </w:t>
      </w:r>
      <w:r w:rsidRPr="00524A9D">
        <w:rPr>
          <w:bCs/>
          <w:rPrChange w:id="14533" w:author="CR#1276" w:date="2020-04-07T11:39:00Z">
            <w:rPr>
              <w:bCs/>
            </w:rPr>
          </w:rPrChange>
        </w:rPr>
        <w:t>(</w:t>
      </w:r>
      <w:r w:rsidRPr="00524A9D">
        <w:rPr>
          <w:bCs/>
          <w:lang w:eastAsia="zh-CN"/>
          <w:rPrChange w:id="14534" w:author="CR#1276" w:date="2020-04-07T11:39:00Z">
            <w:rPr>
              <w:bCs/>
              <w:lang w:eastAsia="zh-CN"/>
            </w:rPr>
          </w:rPrChange>
        </w:rPr>
        <w:t>2304</w:t>
      </w:r>
      <w:r w:rsidRPr="00524A9D">
        <w:rPr>
          <w:bCs/>
          <w:rPrChange w:id="14535" w:author="CR#1276" w:date="2020-04-07T11:39:00Z">
            <w:rPr>
              <w:bCs/>
            </w:rPr>
          </w:rPrChange>
        </w:rPr>
        <w:t>Ts)</w:t>
      </w:r>
      <w:r w:rsidRPr="00524A9D">
        <w:rPr>
          <w:bCs/>
          <w:lang w:eastAsia="zh-CN"/>
          <w:rPrChange w:id="14536" w:author="CR#1276" w:date="2020-04-07T11:39:00Z">
            <w:rPr>
              <w:bCs/>
              <w:lang w:eastAsia="zh-CN"/>
            </w:rPr>
          </w:rPrChange>
        </w:rPr>
        <w:t xml:space="preserve"> of </w:t>
      </w:r>
      <w:r w:rsidRPr="00524A9D">
        <w:rPr>
          <w:rFonts w:eastAsia="SimSun"/>
          <w:bCs/>
          <w:lang w:eastAsia="zh-CN"/>
          <w:rPrChange w:id="14537" w:author="CR#1276" w:date="2020-04-07T11:39:00Z">
            <w:rPr>
              <w:rFonts w:eastAsia="SimSun"/>
              <w:bCs/>
              <w:lang w:eastAsia="zh-CN"/>
            </w:rPr>
          </w:rPrChange>
        </w:rPr>
        <w:t>the slot</w:t>
      </w:r>
      <w:r w:rsidRPr="00524A9D">
        <w:rPr>
          <w:rPrChange w:id="14538" w:author="CR#1276" w:date="2020-04-07T11:39:00Z">
            <w:rPr/>
          </w:rPrChange>
        </w:rPr>
        <w:t xml:space="preserve"> is used as</w:t>
      </w:r>
      <w:r w:rsidRPr="00524A9D">
        <w:rPr>
          <w:bCs/>
          <w:rPrChange w:id="14539" w:author="CR#1276" w:date="2020-04-07T11:39:00Z">
            <w:rPr>
              <w:bCs/>
            </w:rPr>
          </w:rPrChange>
        </w:rPr>
        <w:t xml:space="preserve"> a guard period.</w:t>
      </w:r>
    </w:p>
    <w:p w:rsidR="002F2ED3" w:rsidRPr="00524A9D" w:rsidRDefault="002F2ED3" w:rsidP="002F2ED3">
      <w:pPr>
        <w:rPr>
          <w:lang w:eastAsia="zh-CN"/>
          <w:rPrChange w:id="14540" w:author="CR#1276" w:date="2020-04-07T11:39:00Z">
            <w:rPr>
              <w:lang w:eastAsia="zh-CN"/>
            </w:rPr>
          </w:rPrChange>
        </w:rPr>
      </w:pPr>
      <w:r w:rsidRPr="00524A9D">
        <w:rPr>
          <w:lang w:eastAsia="zh-CN"/>
          <w:rPrChange w:id="14541" w:author="CR#1276" w:date="2020-04-07T11:39:00Z">
            <w:rPr>
              <w:lang w:eastAsia="zh-CN"/>
            </w:rPr>
          </w:rPrChange>
        </w:rPr>
        <w:t xml:space="preserve">Multi-tone transmission is based on single-carrier FDMA as described in </w:t>
      </w:r>
      <w:r w:rsidR="00540D9B" w:rsidRPr="00524A9D">
        <w:rPr>
          <w:lang w:eastAsia="zh-CN"/>
          <w:rPrChange w:id="14542" w:author="CR#1276" w:date="2020-04-07T11:39:00Z">
            <w:rPr>
              <w:lang w:eastAsia="zh-CN"/>
            </w:rPr>
          </w:rPrChange>
        </w:rPr>
        <w:t>clause</w:t>
      </w:r>
      <w:r w:rsidRPr="00524A9D">
        <w:rPr>
          <w:lang w:eastAsia="zh-CN"/>
          <w:rPrChange w:id="14543" w:author="CR#1276" w:date="2020-04-07T11:39:00Z">
            <w:rPr>
              <w:lang w:eastAsia="zh-CN"/>
            </w:rPr>
          </w:rPrChange>
        </w:rPr>
        <w:t xml:space="preserve"> 5.2.1, with the difference that </w:t>
      </w:r>
      <w:r w:rsidRPr="00524A9D">
        <w:rPr>
          <w:rPrChange w:id="14544" w:author="CR#1276" w:date="2020-04-07T11:39:00Z">
            <w:rPr/>
          </w:rPrChange>
        </w:rPr>
        <w:t>resource blocks are not defined</w:t>
      </w:r>
      <w:r w:rsidRPr="00524A9D">
        <w:rPr>
          <w:lang w:eastAsia="zh-CN"/>
          <w:rPrChange w:id="14545" w:author="CR#1276" w:date="2020-04-07T11:39:00Z">
            <w:rPr>
              <w:lang w:eastAsia="zh-CN"/>
            </w:rPr>
          </w:rPrChange>
        </w:rPr>
        <w:t xml:space="preserve">. There are 12 consecutive uplink sub-carriers with </w:t>
      </w:r>
      <w:r w:rsidRPr="00524A9D">
        <w:rPr>
          <w:rPrChange w:id="14546" w:author="CR#1276" w:date="2020-04-07T11:39:00Z">
            <w:rPr/>
          </w:rPrChange>
        </w:rPr>
        <w:t xml:space="preserve">uplink sub-carrier spacing </w:t>
      </w:r>
      <w:r w:rsidRPr="00524A9D">
        <w:rPr>
          <w:i/>
          <w:iCs/>
          <w:rPrChange w:id="14547" w:author="CR#1276" w:date="2020-04-07T11:39:00Z">
            <w:rPr>
              <w:i/>
              <w:iCs/>
            </w:rPr>
          </w:rPrChange>
        </w:rPr>
        <w:sym w:font="Symbol" w:char="F044"/>
      </w:r>
      <w:r w:rsidRPr="00524A9D">
        <w:rPr>
          <w:rFonts w:ascii="Arial" w:hAnsi="Arial" w:cs="Arial"/>
          <w:i/>
          <w:iCs/>
          <w:rPrChange w:id="14548" w:author="CR#1276" w:date="2020-04-07T11:39:00Z">
            <w:rPr>
              <w:rFonts w:ascii="Arial" w:hAnsi="Arial" w:cs="Arial"/>
              <w:i/>
              <w:iCs/>
            </w:rPr>
          </w:rPrChange>
        </w:rPr>
        <w:t>f</w:t>
      </w:r>
      <w:r w:rsidRPr="00524A9D">
        <w:rPr>
          <w:rPrChange w:id="14549" w:author="CR#1276" w:date="2020-04-07T11:39:00Z">
            <w:rPr/>
          </w:rPrChange>
        </w:rPr>
        <w:t xml:space="preserve"> = 15 kHz</w:t>
      </w:r>
      <w:r w:rsidRPr="00524A9D">
        <w:rPr>
          <w:lang w:eastAsia="zh-CN"/>
          <w:rPrChange w:id="14550" w:author="CR#1276" w:date="2020-04-07T11:39:00Z">
            <w:rPr>
              <w:lang w:eastAsia="zh-CN"/>
            </w:rPr>
          </w:rPrChange>
        </w:rPr>
        <w:t>. The sub-carriers can be grouped into sets of 3, 6, or 12 consecutive subcarriers.</w:t>
      </w:r>
    </w:p>
    <w:p w:rsidR="002F2ED3" w:rsidRPr="00524A9D" w:rsidRDefault="002F2ED3" w:rsidP="002F2ED3">
      <w:pPr>
        <w:rPr>
          <w:rFonts w:eastAsia="SimSun"/>
          <w:lang w:eastAsia="zh-CN"/>
          <w:rPrChange w:id="14551" w:author="CR#1276" w:date="2020-04-07T11:39:00Z">
            <w:rPr>
              <w:rFonts w:eastAsia="SimSun"/>
              <w:lang w:eastAsia="zh-CN"/>
            </w:rPr>
          </w:rPrChange>
        </w:rPr>
      </w:pPr>
      <w:r w:rsidRPr="00524A9D">
        <w:rPr>
          <w:lang w:eastAsia="zh-CN"/>
          <w:rPrChange w:id="14552" w:author="CR#1276" w:date="2020-04-07T11:39:00Z">
            <w:rPr>
              <w:lang w:eastAsia="zh-CN"/>
            </w:rPr>
          </w:rPrChange>
        </w:rPr>
        <w:t xml:space="preserve">A resource unit, schedulable </w:t>
      </w:r>
      <w:r w:rsidRPr="00524A9D">
        <w:rPr>
          <w:rFonts w:eastAsia="SimSun"/>
          <w:lang w:eastAsia="zh-CN"/>
          <w:rPrChange w:id="14553" w:author="CR#1276" w:date="2020-04-07T11:39:00Z">
            <w:rPr>
              <w:rFonts w:eastAsia="SimSun"/>
              <w:lang w:eastAsia="zh-CN"/>
            </w:rPr>
          </w:rPrChange>
        </w:rPr>
        <w:t>for single-tone</w:t>
      </w:r>
      <w:r w:rsidRPr="00524A9D">
        <w:rPr>
          <w:lang w:eastAsia="zh-CN"/>
          <w:rPrChange w:id="14554" w:author="CR#1276" w:date="2020-04-07T11:39:00Z">
            <w:rPr>
              <w:lang w:eastAsia="zh-CN"/>
            </w:rPr>
          </w:rPrChange>
        </w:rPr>
        <w:t xml:space="preserve"> NPUSCH </w:t>
      </w:r>
      <w:r w:rsidRPr="00524A9D">
        <w:rPr>
          <w:rFonts w:eastAsia="SimSun"/>
          <w:lang w:eastAsia="zh-CN"/>
          <w:rPrChange w:id="14555" w:author="CR#1276" w:date="2020-04-07T11:39:00Z">
            <w:rPr>
              <w:rFonts w:eastAsia="SimSun"/>
              <w:lang w:eastAsia="zh-CN"/>
            </w:rPr>
          </w:rPrChange>
        </w:rPr>
        <w:t>with UL-SCH</w:t>
      </w:r>
      <w:r w:rsidRPr="00524A9D">
        <w:rPr>
          <w:lang w:eastAsia="zh-CN"/>
          <w:rPrChange w:id="14556" w:author="CR#1276" w:date="2020-04-07T11:39:00Z">
            <w:rPr>
              <w:lang w:eastAsia="zh-CN"/>
            </w:rPr>
          </w:rPrChange>
        </w:rPr>
        <w:t xml:space="preserve"> transmission, is defined as a single 3.75 kHz sub-carrier for 32 ms or a single 15 kHz sub-carrier for 8 ms. A resource unit, schedulable for </w:t>
      </w:r>
      <w:r w:rsidRPr="00524A9D">
        <w:rPr>
          <w:rFonts w:eastAsia="SimSun"/>
          <w:lang w:eastAsia="zh-CN"/>
          <w:rPrChange w:id="14557" w:author="CR#1276" w:date="2020-04-07T11:39:00Z">
            <w:rPr>
              <w:rFonts w:eastAsia="SimSun"/>
              <w:lang w:eastAsia="zh-CN"/>
            </w:rPr>
          </w:rPrChange>
        </w:rPr>
        <w:t xml:space="preserve">multi-tone </w:t>
      </w:r>
      <w:r w:rsidRPr="00524A9D">
        <w:rPr>
          <w:lang w:eastAsia="zh-CN"/>
          <w:rPrChange w:id="14558" w:author="CR#1276" w:date="2020-04-07T11:39:00Z">
            <w:rPr>
              <w:lang w:eastAsia="zh-CN"/>
            </w:rPr>
          </w:rPrChange>
        </w:rPr>
        <w:t xml:space="preserve">NPUSCH </w:t>
      </w:r>
      <w:r w:rsidRPr="00524A9D">
        <w:rPr>
          <w:rFonts w:eastAsia="SimSun"/>
          <w:lang w:eastAsia="zh-CN"/>
          <w:rPrChange w:id="14559" w:author="CR#1276" w:date="2020-04-07T11:39:00Z">
            <w:rPr>
              <w:rFonts w:eastAsia="SimSun"/>
              <w:lang w:eastAsia="zh-CN"/>
            </w:rPr>
          </w:rPrChange>
        </w:rPr>
        <w:t>with UL-SCH</w:t>
      </w:r>
      <w:r w:rsidRPr="00524A9D">
        <w:rPr>
          <w:lang w:eastAsia="zh-CN"/>
          <w:rPrChange w:id="14560" w:author="CR#1276" w:date="2020-04-07T11:39:00Z">
            <w:rPr>
              <w:lang w:eastAsia="zh-CN"/>
            </w:rPr>
          </w:rPrChange>
        </w:rPr>
        <w:t xml:space="preserve"> transmission is defined as 3 sub-carriers for 4 ms; or 6 sub-carriers for 2 ms; or 12 sub-carriers for 1ms.</w:t>
      </w:r>
      <w:r w:rsidRPr="00524A9D">
        <w:rPr>
          <w:rFonts w:eastAsia="SimSun"/>
          <w:lang w:eastAsia="zh-CN"/>
          <w:rPrChange w:id="14561" w:author="CR#1276" w:date="2020-04-07T11:39:00Z">
            <w:rPr>
              <w:rFonts w:eastAsia="SimSun"/>
              <w:lang w:eastAsia="zh-CN"/>
            </w:rPr>
          </w:rPrChange>
        </w:rPr>
        <w:t xml:space="preserve"> </w:t>
      </w:r>
      <w:r w:rsidRPr="00524A9D">
        <w:rPr>
          <w:lang w:eastAsia="zh-CN"/>
          <w:rPrChange w:id="14562" w:author="CR#1276" w:date="2020-04-07T11:39:00Z">
            <w:rPr>
              <w:lang w:eastAsia="zh-CN"/>
            </w:rPr>
          </w:rPrChange>
        </w:rPr>
        <w:t>A resource unit, schedulable for NPUSCH with ACK/NAK transmission, is defined as a single 3.75 kHz sub-carrier for 8 ms or a single 15 kHz sub-carrier for 2 ms.</w:t>
      </w:r>
    </w:p>
    <w:p w:rsidR="002F2ED3" w:rsidRPr="00524A9D" w:rsidRDefault="002F2ED3" w:rsidP="002F2ED3">
      <w:pPr>
        <w:rPr>
          <w:rFonts w:eastAsia="SimSun"/>
          <w:lang w:eastAsia="zh-CN"/>
          <w:rPrChange w:id="14563" w:author="CR#1276" w:date="2020-04-07T11:39:00Z">
            <w:rPr>
              <w:rFonts w:eastAsia="SimSun"/>
              <w:lang w:eastAsia="zh-CN"/>
            </w:rPr>
          </w:rPrChange>
        </w:rPr>
      </w:pPr>
      <w:r w:rsidRPr="00524A9D">
        <w:rPr>
          <w:rFonts w:eastAsia="SimSun"/>
          <w:lang w:eastAsia="zh-CN"/>
          <w:rPrChange w:id="14564" w:author="CR#1276" w:date="2020-04-07T11:39:00Z">
            <w:rPr>
              <w:rFonts w:eastAsia="SimSun"/>
              <w:lang w:eastAsia="zh-CN"/>
            </w:rPr>
          </w:rPrChange>
        </w:rPr>
        <w:t>A UL-SCH transport block can be scheduled over one or more than one resource unit in time.</w:t>
      </w:r>
    </w:p>
    <w:p w:rsidR="00D51AC6" w:rsidRPr="00524A9D" w:rsidRDefault="00D51AC6" w:rsidP="009C26DC">
      <w:pPr>
        <w:pStyle w:val="Heading3"/>
        <w:rPr>
          <w:rPrChange w:id="14565" w:author="CR#1276" w:date="2020-04-07T11:39:00Z">
            <w:rPr/>
          </w:rPrChange>
        </w:rPr>
      </w:pPr>
      <w:bookmarkStart w:id="14566" w:name="_Toc20402703"/>
      <w:bookmarkStart w:id="14567" w:name="_Toc29372209"/>
      <w:r w:rsidRPr="00524A9D">
        <w:rPr>
          <w:rPrChange w:id="14568" w:author="CR#1276" w:date="2020-04-07T11:39:00Z">
            <w:rPr/>
          </w:rPrChange>
        </w:rPr>
        <w:t>5.2.2</w:t>
      </w:r>
      <w:r w:rsidRPr="00524A9D">
        <w:rPr>
          <w:rPrChange w:id="14569" w:author="CR#1276" w:date="2020-04-07T11:39:00Z">
            <w:rPr/>
          </w:rPrChange>
        </w:rPr>
        <w:tab/>
        <w:t>Physical-layer processing</w:t>
      </w:r>
      <w:bookmarkEnd w:id="14566"/>
      <w:bookmarkEnd w:id="14567"/>
    </w:p>
    <w:p w:rsidR="00D51AC6" w:rsidRPr="00524A9D" w:rsidRDefault="00D51AC6" w:rsidP="00E10AA0">
      <w:pPr>
        <w:rPr>
          <w:rPrChange w:id="14570" w:author="CR#1276" w:date="2020-04-07T11:39:00Z">
            <w:rPr/>
          </w:rPrChange>
        </w:rPr>
      </w:pPr>
      <w:r w:rsidRPr="00524A9D">
        <w:rPr>
          <w:rPrChange w:id="14571" w:author="CR#1276" w:date="2020-04-07T11:39:00Z">
            <w:rPr/>
          </w:rPrChange>
        </w:rPr>
        <w:t>The uplink physical layer processing of transport channels consists of the following steps:</w:t>
      </w:r>
    </w:p>
    <w:p w:rsidR="00D51AC6" w:rsidRPr="00524A9D" w:rsidRDefault="00D51AC6" w:rsidP="00E10AA0">
      <w:pPr>
        <w:pStyle w:val="B1"/>
        <w:rPr>
          <w:rPrChange w:id="14572" w:author="CR#1276" w:date="2020-04-07T11:39:00Z">
            <w:rPr/>
          </w:rPrChange>
        </w:rPr>
      </w:pPr>
      <w:r w:rsidRPr="00524A9D">
        <w:rPr>
          <w:rPrChange w:id="14573" w:author="CR#1276" w:date="2020-04-07T11:39:00Z">
            <w:rPr/>
          </w:rPrChange>
        </w:rPr>
        <w:t>-</w:t>
      </w:r>
      <w:r w:rsidRPr="00524A9D">
        <w:rPr>
          <w:rPrChange w:id="14574" w:author="CR#1276" w:date="2020-04-07T11:39:00Z">
            <w:rPr/>
          </w:rPrChange>
        </w:rPr>
        <w:tab/>
        <w:t>CRC insertion: 24 bit CRC for PUSCH</w:t>
      </w:r>
      <w:r w:rsidR="002F2ED3" w:rsidRPr="00524A9D">
        <w:rPr>
          <w:rFonts w:eastAsia="SimSun"/>
          <w:lang w:eastAsia="zh-CN"/>
          <w:rPrChange w:id="14575" w:author="CR#1276" w:date="2020-04-07T11:39:00Z">
            <w:rPr>
              <w:rFonts w:eastAsia="SimSun"/>
              <w:lang w:eastAsia="zh-CN"/>
            </w:rPr>
          </w:rPrChange>
        </w:rPr>
        <w:t xml:space="preserve"> and NPUSCH</w:t>
      </w:r>
      <w:r w:rsidRPr="00524A9D">
        <w:rPr>
          <w:rPrChange w:id="14576" w:author="CR#1276" w:date="2020-04-07T11:39:00Z">
            <w:rPr/>
          </w:rPrChange>
        </w:rPr>
        <w:t>;</w:t>
      </w:r>
    </w:p>
    <w:p w:rsidR="00D51AC6" w:rsidRPr="00524A9D" w:rsidRDefault="00D51AC6" w:rsidP="00E10AA0">
      <w:pPr>
        <w:pStyle w:val="B1"/>
        <w:rPr>
          <w:rPrChange w:id="14577" w:author="CR#1276" w:date="2020-04-07T11:39:00Z">
            <w:rPr/>
          </w:rPrChange>
        </w:rPr>
      </w:pPr>
      <w:r w:rsidRPr="00524A9D">
        <w:rPr>
          <w:rPrChange w:id="14578" w:author="CR#1276" w:date="2020-04-07T11:39:00Z">
            <w:rPr/>
          </w:rPrChange>
        </w:rPr>
        <w:t>-</w:t>
      </w:r>
      <w:r w:rsidRPr="00524A9D">
        <w:rPr>
          <w:rPrChange w:id="14579" w:author="CR#1276" w:date="2020-04-07T11:39:00Z">
            <w:rPr/>
          </w:rPrChange>
        </w:rPr>
        <w:tab/>
        <w:t>Channel coding: turbo coding based on QPP inner interleaving with trellis termination;</w:t>
      </w:r>
    </w:p>
    <w:p w:rsidR="00D51AC6" w:rsidRPr="00524A9D" w:rsidRDefault="00D51AC6" w:rsidP="00E10AA0">
      <w:pPr>
        <w:pStyle w:val="B1"/>
        <w:rPr>
          <w:rPrChange w:id="14580" w:author="CR#1276" w:date="2020-04-07T11:39:00Z">
            <w:rPr/>
          </w:rPrChange>
        </w:rPr>
      </w:pPr>
      <w:r w:rsidRPr="00524A9D">
        <w:rPr>
          <w:rPrChange w:id="14581" w:author="CR#1276" w:date="2020-04-07T11:39:00Z">
            <w:rPr/>
          </w:rPrChange>
        </w:rPr>
        <w:t>-</w:t>
      </w:r>
      <w:r w:rsidRPr="00524A9D">
        <w:rPr>
          <w:rPrChange w:id="14582" w:author="CR#1276" w:date="2020-04-07T11:39:00Z">
            <w:rPr/>
          </w:rPrChange>
        </w:rPr>
        <w:tab/>
        <w:t>Physical-layer hybrid-ARQ processing;</w:t>
      </w:r>
    </w:p>
    <w:p w:rsidR="00D51AC6" w:rsidRPr="00524A9D" w:rsidRDefault="00D51AC6" w:rsidP="00E10AA0">
      <w:pPr>
        <w:pStyle w:val="B1"/>
        <w:rPr>
          <w:rPrChange w:id="14583" w:author="CR#1276" w:date="2020-04-07T11:39:00Z">
            <w:rPr/>
          </w:rPrChange>
        </w:rPr>
      </w:pPr>
      <w:r w:rsidRPr="00524A9D">
        <w:rPr>
          <w:rPrChange w:id="14584" w:author="CR#1276" w:date="2020-04-07T11:39:00Z">
            <w:rPr/>
          </w:rPrChange>
        </w:rPr>
        <w:t>-</w:t>
      </w:r>
      <w:r w:rsidRPr="00524A9D">
        <w:rPr>
          <w:rPrChange w:id="14585" w:author="CR#1276" w:date="2020-04-07T11:39:00Z">
            <w:rPr/>
          </w:rPrChange>
        </w:rPr>
        <w:tab/>
        <w:t>Scrambling: UE-specific scrambling;</w:t>
      </w:r>
    </w:p>
    <w:p w:rsidR="00D51AC6" w:rsidRPr="00524A9D" w:rsidRDefault="00D51AC6" w:rsidP="00E10AA0">
      <w:pPr>
        <w:pStyle w:val="B1"/>
        <w:rPr>
          <w:rPrChange w:id="14586" w:author="CR#1276" w:date="2020-04-07T11:39:00Z">
            <w:rPr/>
          </w:rPrChange>
        </w:rPr>
      </w:pPr>
      <w:r w:rsidRPr="00524A9D">
        <w:rPr>
          <w:rPrChange w:id="14587" w:author="CR#1276" w:date="2020-04-07T11:39:00Z">
            <w:rPr/>
          </w:rPrChange>
        </w:rPr>
        <w:t>-</w:t>
      </w:r>
      <w:r w:rsidRPr="00524A9D">
        <w:rPr>
          <w:rPrChange w:id="14588" w:author="CR#1276" w:date="2020-04-07T11:39:00Z">
            <w:rPr/>
          </w:rPrChange>
        </w:rPr>
        <w:tab/>
        <w:t xml:space="preserve">Modulation: QPSK, 16QAM, 64QAM </w:t>
      </w:r>
      <w:r w:rsidR="00542DB2" w:rsidRPr="00524A9D">
        <w:rPr>
          <w:rPrChange w:id="14589" w:author="CR#1276" w:date="2020-04-07T11:39:00Z">
            <w:rPr/>
          </w:rPrChange>
        </w:rPr>
        <w:t xml:space="preserve">and 256 QAM </w:t>
      </w:r>
      <w:r w:rsidRPr="00524A9D">
        <w:rPr>
          <w:rPrChange w:id="14590" w:author="CR#1276" w:date="2020-04-07T11:39:00Z">
            <w:rPr/>
          </w:rPrChange>
        </w:rPr>
        <w:t xml:space="preserve">(64 QAM </w:t>
      </w:r>
      <w:r w:rsidR="00542DB2" w:rsidRPr="00524A9D">
        <w:rPr>
          <w:rPrChange w:id="14591" w:author="CR#1276" w:date="2020-04-07T11:39:00Z">
            <w:rPr/>
          </w:rPrChange>
        </w:rPr>
        <w:t xml:space="preserve">and 256 QAM </w:t>
      </w:r>
      <w:r w:rsidRPr="00524A9D">
        <w:rPr>
          <w:rPrChange w:id="14592" w:author="CR#1276" w:date="2020-04-07T11:39:00Z">
            <w:rPr/>
          </w:rPrChange>
        </w:rPr>
        <w:t>optional in UE)</w:t>
      </w:r>
      <w:r w:rsidR="002F2ED3" w:rsidRPr="00524A9D">
        <w:rPr>
          <w:rFonts w:eastAsia="SimSun"/>
          <w:lang w:eastAsia="zh-CN"/>
          <w:rPrChange w:id="14593" w:author="CR#1276" w:date="2020-04-07T11:39:00Z">
            <w:rPr>
              <w:rFonts w:eastAsia="SimSun"/>
              <w:lang w:eastAsia="zh-CN"/>
            </w:rPr>
          </w:rPrChange>
        </w:rPr>
        <w:t xml:space="preserve"> </w:t>
      </w:r>
      <w:r w:rsidR="002F2ED3" w:rsidRPr="00524A9D">
        <w:rPr>
          <w:rPrChange w:id="14594" w:author="CR#1276" w:date="2020-04-07T11:39:00Z">
            <w:rPr/>
          </w:rPrChange>
        </w:rPr>
        <w:t xml:space="preserve">for </w:t>
      </w:r>
      <w:r w:rsidR="00FE1D03" w:rsidRPr="00524A9D">
        <w:rPr>
          <w:rPrChange w:id="14595" w:author="CR#1276" w:date="2020-04-07T11:39:00Z">
            <w:rPr/>
          </w:rPrChange>
        </w:rPr>
        <w:t xml:space="preserve">full-PRB transmission of </w:t>
      </w:r>
      <w:r w:rsidR="002F2ED3" w:rsidRPr="00524A9D">
        <w:rPr>
          <w:rPrChange w:id="14596" w:author="CR#1276" w:date="2020-04-07T11:39:00Z">
            <w:rPr/>
          </w:rPrChange>
        </w:rPr>
        <w:t>PUSCH</w:t>
      </w:r>
      <w:r w:rsidR="00FE1D03" w:rsidRPr="00524A9D">
        <w:rPr>
          <w:rPrChange w:id="14597" w:author="CR#1276" w:date="2020-04-07T11:39:00Z">
            <w:rPr/>
          </w:rPrChange>
        </w:rPr>
        <w:t>, and π/2-BPSK and QPSK for sub-PRB transmission of PUSCH (optional in UE)</w:t>
      </w:r>
      <w:r w:rsidR="002F2ED3" w:rsidRPr="00524A9D">
        <w:rPr>
          <w:rPrChange w:id="14598" w:author="CR#1276" w:date="2020-04-07T11:39:00Z">
            <w:rPr/>
          </w:rPrChange>
        </w:rPr>
        <w:t>;</w:t>
      </w:r>
      <w:r w:rsidR="002F2ED3" w:rsidRPr="00524A9D">
        <w:rPr>
          <w:rFonts w:eastAsia="SimSun"/>
          <w:lang w:eastAsia="zh-CN"/>
          <w:rPrChange w:id="14599" w:author="CR#1276" w:date="2020-04-07T11:39:00Z">
            <w:rPr>
              <w:rFonts w:eastAsia="SimSun"/>
              <w:lang w:eastAsia="zh-CN"/>
            </w:rPr>
          </w:rPrChange>
        </w:rPr>
        <w:t xml:space="preserve"> π/2-BPSK and π/4-QPSK in single-tone transmission of NPUSCH, and QPSK for multi-tone transmission of NPUSCH</w:t>
      </w:r>
      <w:r w:rsidRPr="00524A9D">
        <w:rPr>
          <w:rPrChange w:id="14600" w:author="CR#1276" w:date="2020-04-07T11:39:00Z">
            <w:rPr/>
          </w:rPrChange>
        </w:rPr>
        <w:t>;</w:t>
      </w:r>
    </w:p>
    <w:p w:rsidR="00C84F52" w:rsidRPr="00524A9D" w:rsidRDefault="00C84F52" w:rsidP="00E10AA0">
      <w:pPr>
        <w:pStyle w:val="B1"/>
        <w:rPr>
          <w:rPrChange w:id="14601" w:author="CR#1276" w:date="2020-04-07T11:39:00Z">
            <w:rPr/>
          </w:rPrChange>
        </w:rPr>
      </w:pPr>
      <w:r w:rsidRPr="00524A9D">
        <w:rPr>
          <w:rPrChange w:id="14602" w:author="CR#1276" w:date="2020-04-07T11:39:00Z">
            <w:rPr/>
          </w:rPrChange>
        </w:rPr>
        <w:t>-</w:t>
      </w:r>
      <w:r w:rsidRPr="00524A9D">
        <w:rPr>
          <w:rPrChange w:id="14603" w:author="CR#1276" w:date="2020-04-07T11:39:00Z">
            <w:rPr/>
          </w:rPrChange>
        </w:rPr>
        <w:tab/>
        <w:t>Mapping to assigned resources and antennas ports.</w:t>
      </w:r>
    </w:p>
    <w:p w:rsidR="00D51AC6" w:rsidRPr="00524A9D" w:rsidRDefault="00D51AC6" w:rsidP="009C26DC">
      <w:pPr>
        <w:pStyle w:val="Heading3"/>
        <w:rPr>
          <w:rPrChange w:id="14604" w:author="CR#1276" w:date="2020-04-07T11:39:00Z">
            <w:rPr/>
          </w:rPrChange>
        </w:rPr>
      </w:pPr>
      <w:bookmarkStart w:id="14605" w:name="_Toc20402704"/>
      <w:bookmarkStart w:id="14606" w:name="_Toc29372210"/>
      <w:r w:rsidRPr="00524A9D">
        <w:rPr>
          <w:rPrChange w:id="14607" w:author="CR#1276" w:date="2020-04-07T11:39:00Z">
            <w:rPr/>
          </w:rPrChange>
        </w:rPr>
        <w:t>5.2.3</w:t>
      </w:r>
      <w:r w:rsidRPr="00524A9D">
        <w:rPr>
          <w:rPrChange w:id="14608" w:author="CR#1276" w:date="2020-04-07T11:39:00Z">
            <w:rPr/>
          </w:rPrChange>
        </w:rPr>
        <w:tab/>
        <w:t>Physical uplink control channel</w:t>
      </w:r>
      <w:bookmarkEnd w:id="14605"/>
      <w:bookmarkEnd w:id="14606"/>
    </w:p>
    <w:p w:rsidR="00D51AC6" w:rsidRPr="00524A9D" w:rsidRDefault="00D51AC6" w:rsidP="00E10AA0">
      <w:pPr>
        <w:rPr>
          <w:rPrChange w:id="14609" w:author="CR#1276" w:date="2020-04-07T11:39:00Z">
            <w:rPr/>
          </w:rPrChange>
        </w:rPr>
      </w:pPr>
      <w:r w:rsidRPr="00524A9D">
        <w:rPr>
          <w:rPrChange w:id="14610" w:author="CR#1276" w:date="2020-04-07T11:39:00Z">
            <w:rPr/>
          </w:rPrChange>
        </w:rPr>
        <w:t>The PUCCH</w:t>
      </w:r>
      <w:r w:rsidR="003069B0" w:rsidRPr="00524A9D">
        <w:rPr>
          <w:rPrChange w:id="14611" w:author="CR#1276" w:date="2020-04-07T11:39:00Z">
            <w:rPr/>
          </w:rPrChange>
        </w:rPr>
        <w:t>/SPUCCH</w:t>
      </w:r>
      <w:r w:rsidRPr="00524A9D">
        <w:rPr>
          <w:rPrChange w:id="14612" w:author="CR#1276" w:date="2020-04-07T11:39:00Z">
            <w:rPr/>
          </w:rPrChange>
        </w:rPr>
        <w:t xml:space="preserve"> shall be mapped to a control channel resource in the uplink.</w:t>
      </w:r>
    </w:p>
    <w:p w:rsidR="00D51AC6" w:rsidRPr="00524A9D" w:rsidRDefault="00D51AC6" w:rsidP="00E10AA0">
      <w:pPr>
        <w:rPr>
          <w:rPrChange w:id="14613" w:author="CR#1276" w:date="2020-04-07T11:39:00Z">
            <w:rPr/>
          </w:rPrChange>
        </w:rPr>
      </w:pPr>
      <w:r w:rsidRPr="00524A9D">
        <w:rPr>
          <w:rPrChange w:id="14614" w:author="CR#1276" w:date="2020-04-07T11:39:00Z">
            <w:rPr/>
          </w:rPrChange>
        </w:rPr>
        <w:t xml:space="preserve">Depending on presence or absence of uplink timing synchronization, the uplink physical control signalling </w:t>
      </w:r>
      <w:r w:rsidR="000F62DC" w:rsidRPr="00524A9D">
        <w:rPr>
          <w:rPrChange w:id="14615" w:author="CR#1276" w:date="2020-04-07T11:39:00Z">
            <w:rPr/>
          </w:rPrChange>
        </w:rPr>
        <w:t xml:space="preserve">for scheduling request </w:t>
      </w:r>
      <w:r w:rsidRPr="00524A9D">
        <w:rPr>
          <w:rPrChange w:id="14616" w:author="CR#1276" w:date="2020-04-07T11:39:00Z">
            <w:rPr/>
          </w:rPrChange>
        </w:rPr>
        <w:t>can differ.</w:t>
      </w:r>
    </w:p>
    <w:p w:rsidR="00D51AC6" w:rsidRPr="00524A9D" w:rsidRDefault="00D51AC6" w:rsidP="00E10AA0">
      <w:pPr>
        <w:rPr>
          <w:rPrChange w:id="14617" w:author="CR#1276" w:date="2020-04-07T11:39:00Z">
            <w:rPr/>
          </w:rPrChange>
        </w:rPr>
      </w:pPr>
      <w:r w:rsidRPr="00524A9D">
        <w:rPr>
          <w:rPrChange w:id="14618" w:author="CR#1276" w:date="2020-04-07T11:39:00Z">
            <w:rPr/>
          </w:rPrChange>
        </w:rPr>
        <w:t>In the case of time synchronization being present</w:t>
      </w:r>
      <w:r w:rsidR="005647AA" w:rsidRPr="00524A9D">
        <w:rPr>
          <w:rPrChange w:id="14619" w:author="CR#1276" w:date="2020-04-07T11:39:00Z">
            <w:rPr/>
          </w:rPrChange>
        </w:rPr>
        <w:t xml:space="preserve"> for the pTAG</w:t>
      </w:r>
      <w:r w:rsidRPr="00524A9D">
        <w:rPr>
          <w:rPrChange w:id="14620" w:author="CR#1276" w:date="2020-04-07T11:39:00Z">
            <w:rPr/>
          </w:rPrChange>
        </w:rPr>
        <w:t>, the outband control signalling consists of:</w:t>
      </w:r>
    </w:p>
    <w:p w:rsidR="00D51AC6" w:rsidRPr="00524A9D" w:rsidRDefault="00D51AC6" w:rsidP="00E10AA0">
      <w:pPr>
        <w:pStyle w:val="B1"/>
        <w:rPr>
          <w:rPrChange w:id="14621" w:author="CR#1276" w:date="2020-04-07T11:39:00Z">
            <w:rPr/>
          </w:rPrChange>
        </w:rPr>
      </w:pPr>
      <w:r w:rsidRPr="00524A9D">
        <w:rPr>
          <w:rPrChange w:id="14622" w:author="CR#1276" w:date="2020-04-07T11:39:00Z">
            <w:rPr/>
          </w:rPrChange>
        </w:rPr>
        <w:t>-</w:t>
      </w:r>
      <w:r w:rsidRPr="00524A9D">
        <w:rPr>
          <w:rPrChange w:id="14623" w:author="CR#1276" w:date="2020-04-07T11:39:00Z">
            <w:rPr/>
          </w:rPrChange>
        </w:rPr>
        <w:tab/>
      </w:r>
      <w:r w:rsidR="009F109D" w:rsidRPr="00524A9D">
        <w:rPr>
          <w:rPrChange w:id="14624" w:author="CR#1276" w:date="2020-04-07T11:39:00Z">
            <w:rPr/>
          </w:rPrChange>
        </w:rPr>
        <w:t>CSI</w:t>
      </w:r>
      <w:r w:rsidRPr="00524A9D">
        <w:rPr>
          <w:rPrChange w:id="14625" w:author="CR#1276" w:date="2020-04-07T11:39:00Z">
            <w:rPr/>
          </w:rPrChange>
        </w:rPr>
        <w:t>;</w:t>
      </w:r>
    </w:p>
    <w:p w:rsidR="00D51AC6" w:rsidRPr="00524A9D" w:rsidRDefault="00D51AC6" w:rsidP="00E10AA0">
      <w:pPr>
        <w:pStyle w:val="B1"/>
        <w:rPr>
          <w:rPrChange w:id="14626" w:author="CR#1276" w:date="2020-04-07T11:39:00Z">
            <w:rPr/>
          </w:rPrChange>
        </w:rPr>
      </w:pPr>
      <w:r w:rsidRPr="00524A9D">
        <w:rPr>
          <w:rPrChange w:id="14627" w:author="CR#1276" w:date="2020-04-07T11:39:00Z">
            <w:rPr/>
          </w:rPrChange>
        </w:rPr>
        <w:t>-</w:t>
      </w:r>
      <w:r w:rsidRPr="00524A9D">
        <w:rPr>
          <w:rPrChange w:id="14628" w:author="CR#1276" w:date="2020-04-07T11:39:00Z">
            <w:rPr/>
          </w:rPrChange>
        </w:rPr>
        <w:tab/>
        <w:t>ACK/NAK;</w:t>
      </w:r>
    </w:p>
    <w:p w:rsidR="00D51AC6" w:rsidRPr="00524A9D" w:rsidRDefault="00D51AC6" w:rsidP="00E10AA0">
      <w:pPr>
        <w:pStyle w:val="B1"/>
        <w:rPr>
          <w:rPrChange w:id="14629" w:author="CR#1276" w:date="2020-04-07T11:39:00Z">
            <w:rPr/>
          </w:rPrChange>
        </w:rPr>
      </w:pPr>
      <w:r w:rsidRPr="00524A9D">
        <w:rPr>
          <w:rPrChange w:id="14630" w:author="CR#1276" w:date="2020-04-07T11:39:00Z">
            <w:rPr/>
          </w:rPrChange>
        </w:rPr>
        <w:t>-</w:t>
      </w:r>
      <w:r w:rsidRPr="00524A9D">
        <w:rPr>
          <w:rPrChange w:id="14631" w:author="CR#1276" w:date="2020-04-07T11:39:00Z">
            <w:rPr/>
          </w:rPrChange>
        </w:rPr>
        <w:tab/>
        <w:t>Scheduling Request (SR).</w:t>
      </w:r>
    </w:p>
    <w:p w:rsidR="00D51AC6" w:rsidRPr="00524A9D" w:rsidRDefault="00D51AC6" w:rsidP="00E10AA0">
      <w:pPr>
        <w:rPr>
          <w:rPrChange w:id="14632" w:author="CR#1276" w:date="2020-04-07T11:39:00Z">
            <w:rPr/>
          </w:rPrChange>
        </w:rPr>
      </w:pPr>
      <w:r w:rsidRPr="00524A9D">
        <w:rPr>
          <w:rPrChange w:id="14633" w:author="CR#1276" w:date="2020-04-07T11:39:00Z">
            <w:rPr/>
          </w:rPrChange>
        </w:rPr>
        <w:t xml:space="preserve">The </w:t>
      </w:r>
      <w:r w:rsidR="009F109D" w:rsidRPr="00524A9D">
        <w:rPr>
          <w:rPrChange w:id="14634" w:author="CR#1276" w:date="2020-04-07T11:39:00Z">
            <w:rPr/>
          </w:rPrChange>
        </w:rPr>
        <w:t>CSI</w:t>
      </w:r>
      <w:r w:rsidRPr="00524A9D">
        <w:rPr>
          <w:rPrChange w:id="14635" w:author="CR#1276" w:date="2020-04-07T11:39:00Z">
            <w:rPr/>
          </w:rPrChange>
        </w:rPr>
        <w:t xml:space="preserve"> informs the scheduler about the current channel conditions as seen by the UE. If MIMO transmission is used, the </w:t>
      </w:r>
      <w:r w:rsidR="009F109D" w:rsidRPr="00524A9D">
        <w:rPr>
          <w:rPrChange w:id="14636" w:author="CR#1276" w:date="2020-04-07T11:39:00Z">
            <w:rPr/>
          </w:rPrChange>
        </w:rPr>
        <w:t>CSI</w:t>
      </w:r>
      <w:r w:rsidRPr="00524A9D">
        <w:rPr>
          <w:rPrChange w:id="14637" w:author="CR#1276" w:date="2020-04-07T11:39:00Z">
            <w:rPr/>
          </w:rPrChange>
        </w:rPr>
        <w:t xml:space="preserve"> includes necessary MIMO-related feedback.</w:t>
      </w:r>
    </w:p>
    <w:p w:rsidR="00D51AC6" w:rsidRPr="00524A9D" w:rsidRDefault="00D51AC6" w:rsidP="00E10AA0">
      <w:pPr>
        <w:rPr>
          <w:rPrChange w:id="14638" w:author="CR#1276" w:date="2020-04-07T11:39:00Z">
            <w:rPr/>
          </w:rPrChange>
        </w:rPr>
      </w:pPr>
      <w:r w:rsidRPr="00524A9D">
        <w:rPr>
          <w:rPrChange w:id="14639" w:author="CR#1276" w:date="2020-04-07T11:39:00Z">
            <w:rPr/>
          </w:rPrChange>
        </w:rPr>
        <w:t xml:space="preserve">The HARQ feedback in response to downlink data transmission consists of a single ACK/NAK bit per </w:t>
      </w:r>
      <w:r w:rsidR="000F62DC" w:rsidRPr="00524A9D">
        <w:rPr>
          <w:rPrChange w:id="14640" w:author="CR#1276" w:date="2020-04-07T11:39:00Z">
            <w:rPr/>
          </w:rPrChange>
        </w:rPr>
        <w:t>transport block in case of non-bundling configuration</w:t>
      </w:r>
      <w:r w:rsidRPr="00524A9D">
        <w:rPr>
          <w:rPrChange w:id="14641" w:author="CR#1276" w:date="2020-04-07T11:39:00Z">
            <w:rPr/>
          </w:rPrChange>
        </w:rPr>
        <w:t>.</w:t>
      </w:r>
    </w:p>
    <w:p w:rsidR="00D51AC6" w:rsidRPr="00524A9D" w:rsidRDefault="00D51AC6" w:rsidP="00E10AA0">
      <w:pPr>
        <w:rPr>
          <w:rPrChange w:id="14642" w:author="CR#1276" w:date="2020-04-07T11:39:00Z">
            <w:rPr/>
          </w:rPrChange>
        </w:rPr>
      </w:pPr>
      <w:r w:rsidRPr="00524A9D">
        <w:rPr>
          <w:rPrChange w:id="14643" w:author="CR#1276" w:date="2020-04-07T11:39:00Z">
            <w:rPr/>
          </w:rPrChange>
        </w:rPr>
        <w:t>PUCCH</w:t>
      </w:r>
      <w:r w:rsidR="003069B0" w:rsidRPr="00524A9D">
        <w:rPr>
          <w:rPrChange w:id="14644" w:author="CR#1276" w:date="2020-04-07T11:39:00Z">
            <w:rPr/>
          </w:rPrChange>
        </w:rPr>
        <w:t>/SPUCCH</w:t>
      </w:r>
      <w:r w:rsidRPr="00524A9D">
        <w:rPr>
          <w:rPrChange w:id="14645" w:author="CR#1276" w:date="2020-04-07T11:39:00Z">
            <w:rPr/>
          </w:rPrChange>
        </w:rPr>
        <w:t xml:space="preserve"> resources for SR</w:t>
      </w:r>
      <w:r w:rsidR="003069B0" w:rsidRPr="00524A9D">
        <w:rPr>
          <w:rPrChange w:id="14646" w:author="CR#1276" w:date="2020-04-07T11:39:00Z">
            <w:rPr/>
          </w:rPrChange>
        </w:rPr>
        <w:t>,</w:t>
      </w:r>
      <w:r w:rsidRPr="00524A9D">
        <w:rPr>
          <w:rPrChange w:id="14647" w:author="CR#1276" w:date="2020-04-07T11:39:00Z">
            <w:rPr/>
          </w:rPrChange>
        </w:rPr>
        <w:t xml:space="preserve"> </w:t>
      </w:r>
      <w:r w:rsidR="009F109D" w:rsidRPr="00524A9D">
        <w:rPr>
          <w:rPrChange w:id="14648" w:author="CR#1276" w:date="2020-04-07T11:39:00Z">
            <w:rPr/>
          </w:rPrChange>
        </w:rPr>
        <w:t>CSI</w:t>
      </w:r>
      <w:r w:rsidRPr="00524A9D">
        <w:rPr>
          <w:rPrChange w:id="14649" w:author="CR#1276" w:date="2020-04-07T11:39:00Z">
            <w:rPr/>
          </w:rPrChange>
        </w:rPr>
        <w:t xml:space="preserve"> reporting </w:t>
      </w:r>
      <w:r w:rsidR="003069B0" w:rsidRPr="00524A9D">
        <w:rPr>
          <w:rPrChange w:id="14650" w:author="CR#1276" w:date="2020-04-07T11:39:00Z">
            <w:rPr/>
          </w:rPrChange>
        </w:rPr>
        <w:t xml:space="preserve">and possibly HARQ feedback </w:t>
      </w:r>
      <w:r w:rsidRPr="00524A9D">
        <w:rPr>
          <w:rPrChange w:id="14651" w:author="CR#1276" w:date="2020-04-07T11:39:00Z">
            <w:rPr/>
          </w:rPrChange>
        </w:rPr>
        <w:t xml:space="preserve">are assigned and can be revoked through RRC signalling. An SR is not necessarily assigned to UEs </w:t>
      </w:r>
      <w:r w:rsidR="00594232" w:rsidRPr="00524A9D">
        <w:rPr>
          <w:rPrChange w:id="14652" w:author="CR#1276" w:date="2020-04-07T11:39:00Z">
            <w:rPr/>
          </w:rPrChange>
        </w:rPr>
        <w:t xml:space="preserve">acquiring </w:t>
      </w:r>
      <w:r w:rsidRPr="00524A9D">
        <w:rPr>
          <w:rPrChange w:id="14653" w:author="CR#1276" w:date="2020-04-07T11:39:00Z">
            <w:rPr/>
          </w:rPrChange>
        </w:rPr>
        <w:t>synchronization through the RACH (i.e. synchronised UEs may or may not have a dedicated SR channel). PUCCH</w:t>
      </w:r>
      <w:r w:rsidR="003069B0" w:rsidRPr="00524A9D">
        <w:rPr>
          <w:rPrChange w:id="14654" w:author="CR#1276" w:date="2020-04-07T11:39:00Z">
            <w:rPr/>
          </w:rPrChange>
        </w:rPr>
        <w:t>/SPUCCH</w:t>
      </w:r>
      <w:r w:rsidRPr="00524A9D">
        <w:rPr>
          <w:rPrChange w:id="14655" w:author="CR#1276" w:date="2020-04-07T11:39:00Z">
            <w:rPr/>
          </w:rPrChange>
        </w:rPr>
        <w:t xml:space="preserve"> resources for SR</w:t>
      </w:r>
      <w:r w:rsidR="003069B0" w:rsidRPr="00524A9D">
        <w:rPr>
          <w:rPrChange w:id="14656" w:author="CR#1276" w:date="2020-04-07T11:39:00Z">
            <w:rPr/>
          </w:rPrChange>
        </w:rPr>
        <w:t>,</w:t>
      </w:r>
      <w:r w:rsidRPr="00524A9D">
        <w:rPr>
          <w:rPrChange w:id="14657" w:author="CR#1276" w:date="2020-04-07T11:39:00Z">
            <w:rPr/>
          </w:rPrChange>
        </w:rPr>
        <w:t xml:space="preserve"> </w:t>
      </w:r>
      <w:r w:rsidR="009F109D" w:rsidRPr="00524A9D">
        <w:rPr>
          <w:rPrChange w:id="14658" w:author="CR#1276" w:date="2020-04-07T11:39:00Z">
            <w:rPr/>
          </w:rPrChange>
        </w:rPr>
        <w:t>CSI</w:t>
      </w:r>
      <w:r w:rsidRPr="00524A9D">
        <w:rPr>
          <w:rPrChange w:id="14659" w:author="CR#1276" w:date="2020-04-07T11:39:00Z">
            <w:rPr/>
          </w:rPrChange>
        </w:rPr>
        <w:t xml:space="preserve"> </w:t>
      </w:r>
      <w:r w:rsidR="003069B0" w:rsidRPr="00524A9D">
        <w:rPr>
          <w:rPrChange w:id="14660" w:author="CR#1276" w:date="2020-04-07T11:39:00Z">
            <w:rPr/>
          </w:rPrChange>
        </w:rPr>
        <w:t xml:space="preserve">and HARQ feedback </w:t>
      </w:r>
      <w:r w:rsidRPr="00524A9D">
        <w:rPr>
          <w:rPrChange w:id="14661" w:author="CR#1276" w:date="2020-04-07T11:39:00Z">
            <w:rPr/>
          </w:rPrChange>
        </w:rPr>
        <w:t>are lost when the UE is no longer synchronized.</w:t>
      </w:r>
    </w:p>
    <w:p w:rsidR="00852867" w:rsidRPr="00524A9D" w:rsidRDefault="00852867" w:rsidP="00852867">
      <w:pPr>
        <w:rPr>
          <w:rPrChange w:id="14662" w:author="CR#1276" w:date="2020-04-07T11:39:00Z">
            <w:rPr/>
          </w:rPrChange>
        </w:rPr>
      </w:pPr>
      <w:r w:rsidRPr="00524A9D">
        <w:rPr>
          <w:rPrChange w:id="14663" w:author="CR#1276" w:date="2020-04-07T11:39:00Z">
            <w:rPr/>
          </w:rPrChange>
        </w:rPr>
        <w:t>PUCCH</w:t>
      </w:r>
      <w:r w:rsidR="003069B0" w:rsidRPr="00524A9D">
        <w:rPr>
          <w:rPrChange w:id="14664" w:author="CR#1276" w:date="2020-04-07T11:39:00Z">
            <w:rPr/>
          </w:rPrChange>
        </w:rPr>
        <w:t>/SPUCCH</w:t>
      </w:r>
      <w:r w:rsidRPr="00524A9D">
        <w:rPr>
          <w:rPrChange w:id="14665" w:author="CR#1276" w:date="2020-04-07T11:39:00Z">
            <w:rPr/>
          </w:rPrChange>
        </w:rPr>
        <w:t xml:space="preserve"> is transmitted on PCell, PUCCH SCell (if such is configured in CA) and on PSCell (in DC).</w:t>
      </w:r>
    </w:p>
    <w:p w:rsidR="000F62DC" w:rsidRPr="00524A9D" w:rsidRDefault="000F62DC" w:rsidP="00E10AA0">
      <w:pPr>
        <w:rPr>
          <w:rPrChange w:id="14666" w:author="CR#1276" w:date="2020-04-07T11:39:00Z">
            <w:rPr/>
          </w:rPrChange>
        </w:rPr>
      </w:pPr>
      <w:r w:rsidRPr="00524A9D">
        <w:rPr>
          <w:rPrChange w:id="14667" w:author="CR#1276" w:date="2020-04-07T11:39:00Z">
            <w:rPr/>
          </w:rPrChange>
        </w:rPr>
        <w:lastRenderedPageBreak/>
        <w:t xml:space="preserve">The physical layer supports simultaneous transmission of PUCCH and </w:t>
      </w:r>
      <w:r w:rsidR="003069B0" w:rsidRPr="00524A9D">
        <w:rPr>
          <w:rPrChange w:id="14668" w:author="CR#1276" w:date="2020-04-07T11:39:00Z">
            <w:rPr/>
          </w:rPrChange>
        </w:rPr>
        <w:t xml:space="preserve">subframe </w:t>
      </w:r>
      <w:r w:rsidRPr="00524A9D">
        <w:rPr>
          <w:rPrChange w:id="14669" w:author="CR#1276" w:date="2020-04-07T11:39:00Z">
            <w:rPr/>
          </w:rPrChange>
        </w:rPr>
        <w:t>PUSCH</w:t>
      </w:r>
      <w:r w:rsidR="003069B0" w:rsidRPr="00524A9D">
        <w:rPr>
          <w:rPrChange w:id="14670" w:author="CR#1276" w:date="2020-04-07T11:39:00Z">
            <w:rPr/>
          </w:rPrChange>
        </w:rPr>
        <w:t>, or of SPUCCH and (sub)slot-PUSCH. In case of SPUCCH and (sub)slot-PUSCH transmission, both the shared channel and the associated control channel shall be of the same transmission duration (slot or subslot)</w:t>
      </w:r>
      <w:r w:rsidRPr="00524A9D">
        <w:rPr>
          <w:rPrChange w:id="14671" w:author="CR#1276" w:date="2020-04-07T11:39:00Z">
            <w:rPr/>
          </w:rPrChange>
        </w:rPr>
        <w:t>.</w:t>
      </w:r>
    </w:p>
    <w:p w:rsidR="002F2ED3" w:rsidRPr="00524A9D" w:rsidRDefault="002F2ED3" w:rsidP="009C26DC">
      <w:pPr>
        <w:pStyle w:val="Heading3"/>
        <w:rPr>
          <w:rPrChange w:id="14672" w:author="CR#1276" w:date="2020-04-07T11:39:00Z">
            <w:rPr/>
          </w:rPrChange>
        </w:rPr>
      </w:pPr>
      <w:bookmarkStart w:id="14673" w:name="_Toc20402705"/>
      <w:bookmarkStart w:id="14674" w:name="_Toc29372211"/>
      <w:r w:rsidRPr="00524A9D">
        <w:rPr>
          <w:rPrChange w:id="14675" w:author="CR#1276" w:date="2020-04-07T11:39:00Z">
            <w:rPr/>
          </w:rPrChange>
        </w:rPr>
        <w:t>5.2.3</w:t>
      </w:r>
      <w:r w:rsidRPr="00524A9D">
        <w:rPr>
          <w:rFonts w:eastAsia="SimSun"/>
          <w:lang w:eastAsia="zh-CN"/>
          <w:rPrChange w:id="14676" w:author="CR#1276" w:date="2020-04-07T11:39:00Z">
            <w:rPr>
              <w:rFonts w:eastAsia="SimSun"/>
              <w:lang w:eastAsia="zh-CN"/>
            </w:rPr>
          </w:rPrChange>
        </w:rPr>
        <w:t>a</w:t>
      </w:r>
      <w:r w:rsidRPr="00524A9D">
        <w:rPr>
          <w:rFonts w:eastAsia="SimSun"/>
          <w:lang w:eastAsia="zh-CN"/>
          <w:rPrChange w:id="14677" w:author="CR#1276" w:date="2020-04-07T11:39:00Z">
            <w:rPr>
              <w:rFonts w:eastAsia="SimSun"/>
              <w:lang w:eastAsia="zh-CN"/>
            </w:rPr>
          </w:rPrChange>
        </w:rPr>
        <w:tab/>
      </w:r>
      <w:r w:rsidRPr="00524A9D">
        <w:rPr>
          <w:rPrChange w:id="14678" w:author="CR#1276" w:date="2020-04-07T11:39:00Z">
            <w:rPr/>
          </w:rPrChange>
        </w:rPr>
        <w:t>Uplink control information for NB-IoT</w:t>
      </w:r>
      <w:bookmarkEnd w:id="14673"/>
      <w:bookmarkEnd w:id="14674"/>
    </w:p>
    <w:p w:rsidR="002F2ED3" w:rsidRPr="00524A9D" w:rsidRDefault="002F2ED3" w:rsidP="002F2ED3">
      <w:pPr>
        <w:rPr>
          <w:rPrChange w:id="14679" w:author="CR#1276" w:date="2020-04-07T11:39:00Z">
            <w:rPr/>
          </w:rPrChange>
        </w:rPr>
      </w:pPr>
      <w:r w:rsidRPr="00524A9D">
        <w:rPr>
          <w:lang w:eastAsia="zh-CN"/>
          <w:rPrChange w:id="14680" w:author="CR#1276" w:date="2020-04-07T11:39:00Z">
            <w:rPr>
              <w:lang w:eastAsia="zh-CN"/>
            </w:rPr>
          </w:rPrChange>
        </w:rPr>
        <w:t>The uplink control information</w:t>
      </w:r>
      <w:r w:rsidRPr="00524A9D">
        <w:rPr>
          <w:rPrChange w:id="14681" w:author="CR#1276" w:date="2020-04-07T11:39:00Z">
            <w:rPr/>
          </w:rPrChange>
        </w:rPr>
        <w:t xml:space="preserve"> consists of:</w:t>
      </w:r>
    </w:p>
    <w:p w:rsidR="00DA3E24" w:rsidRPr="00524A9D" w:rsidRDefault="002F2ED3" w:rsidP="00DA3E24">
      <w:pPr>
        <w:pStyle w:val="B1"/>
        <w:rPr>
          <w:rPrChange w:id="14682" w:author="CR#1276" w:date="2020-04-07T11:39:00Z">
            <w:rPr/>
          </w:rPrChange>
        </w:rPr>
      </w:pPr>
      <w:r w:rsidRPr="00524A9D">
        <w:rPr>
          <w:rPrChange w:id="14683" w:author="CR#1276" w:date="2020-04-07T11:39:00Z">
            <w:rPr/>
          </w:rPrChange>
        </w:rPr>
        <w:t>-</w:t>
      </w:r>
      <w:r w:rsidRPr="00524A9D">
        <w:rPr>
          <w:rPrChange w:id="14684" w:author="CR#1276" w:date="2020-04-07T11:39:00Z">
            <w:rPr/>
          </w:rPrChange>
        </w:rPr>
        <w:tab/>
        <w:t>ACK/NAK</w:t>
      </w:r>
      <w:r w:rsidRPr="00524A9D">
        <w:rPr>
          <w:rFonts w:eastAsia="SimSun"/>
          <w:lang w:eastAsia="zh-CN"/>
          <w:rPrChange w:id="14685" w:author="CR#1276" w:date="2020-04-07T11:39:00Z">
            <w:rPr>
              <w:rFonts w:eastAsia="SimSun"/>
              <w:lang w:eastAsia="zh-CN"/>
            </w:rPr>
          </w:rPrChange>
        </w:rPr>
        <w:t xml:space="preserve"> corresponding to NPDSCH</w:t>
      </w:r>
      <w:r w:rsidRPr="00524A9D">
        <w:rPr>
          <w:rPrChange w:id="14686" w:author="CR#1276" w:date="2020-04-07T11:39:00Z">
            <w:rPr/>
          </w:rPrChange>
        </w:rPr>
        <w:t>;</w:t>
      </w:r>
    </w:p>
    <w:p w:rsidR="002F2ED3" w:rsidRPr="00524A9D" w:rsidRDefault="00DA3E24" w:rsidP="00DA3E24">
      <w:pPr>
        <w:pStyle w:val="B1"/>
        <w:rPr>
          <w:rFonts w:eastAsia="SimSun"/>
          <w:lang w:eastAsia="zh-CN"/>
          <w:rPrChange w:id="14687" w:author="CR#1276" w:date="2020-04-07T11:39:00Z">
            <w:rPr>
              <w:rFonts w:eastAsia="SimSun"/>
              <w:lang w:eastAsia="zh-CN"/>
            </w:rPr>
          </w:rPrChange>
        </w:rPr>
      </w:pPr>
      <w:r w:rsidRPr="00524A9D">
        <w:rPr>
          <w:rPrChange w:id="14688" w:author="CR#1276" w:date="2020-04-07T11:39:00Z">
            <w:rPr/>
          </w:rPrChange>
        </w:rPr>
        <w:t>-</w:t>
      </w:r>
      <w:r w:rsidRPr="00524A9D">
        <w:rPr>
          <w:rPrChange w:id="14689" w:author="CR#1276" w:date="2020-04-07T11:39:00Z">
            <w:rPr/>
          </w:rPrChange>
        </w:rPr>
        <w:tab/>
        <w:t>Scheduling Request (SR).</w:t>
      </w:r>
    </w:p>
    <w:p w:rsidR="00DA3E24" w:rsidRPr="00524A9D" w:rsidRDefault="002F2ED3" w:rsidP="00DA3E24">
      <w:pPr>
        <w:rPr>
          <w:lang w:eastAsia="zh-CN"/>
          <w:rPrChange w:id="14690" w:author="CR#1276" w:date="2020-04-07T11:39:00Z">
            <w:rPr>
              <w:lang w:eastAsia="zh-CN"/>
            </w:rPr>
          </w:rPrChange>
        </w:rPr>
      </w:pPr>
      <w:r w:rsidRPr="00524A9D">
        <w:rPr>
          <w:lang w:eastAsia="zh-CN"/>
          <w:rPrChange w:id="14691" w:author="CR#1276" w:date="2020-04-07T11:39:00Z">
            <w:rPr>
              <w:lang w:eastAsia="zh-CN"/>
            </w:rPr>
          </w:rPrChange>
        </w:rPr>
        <w:t>ACK/NAK corresponding to NPDSCH is transmitted with single-tone transmission on NPUSCH, with frequency resource and time resource indicated by downlink grant.</w:t>
      </w:r>
    </w:p>
    <w:p w:rsidR="002F2ED3" w:rsidRPr="00524A9D" w:rsidRDefault="00DA3E24" w:rsidP="00DA3E24">
      <w:pPr>
        <w:rPr>
          <w:lang w:eastAsia="zh-CN"/>
          <w:rPrChange w:id="14692" w:author="CR#1276" w:date="2020-04-07T11:39:00Z">
            <w:rPr>
              <w:lang w:eastAsia="zh-CN"/>
            </w:rPr>
          </w:rPrChange>
        </w:rPr>
      </w:pPr>
      <w:r w:rsidRPr="00524A9D">
        <w:rPr>
          <w:lang w:eastAsia="zh-CN"/>
          <w:rPrChange w:id="14693" w:author="CR#1276" w:date="2020-04-07T11:39:00Z">
            <w:rPr>
              <w:lang w:eastAsia="zh-CN"/>
            </w:rPr>
          </w:rPrChange>
        </w:rPr>
        <w:t>SR may be transmitted with or without Hybrid ARQ ACK/NAKs corresponding to NPDSCH. Resources for SR are assigned and can be revoked through RRC signaling. An SR is not necessarily assigned to NB-IoT UEs acquiring synchronisation through the RACH (i.e. synchronised NB-IoT UEs may or may not have SR resources configured). Resources for SR are lost when the NB-IoT UE is no longer synchronised.</w:t>
      </w:r>
    </w:p>
    <w:p w:rsidR="00D51AC6" w:rsidRPr="00524A9D" w:rsidRDefault="00D51AC6" w:rsidP="009C26DC">
      <w:pPr>
        <w:pStyle w:val="Heading3"/>
        <w:rPr>
          <w:rPrChange w:id="14694" w:author="CR#1276" w:date="2020-04-07T11:39:00Z">
            <w:rPr/>
          </w:rPrChange>
        </w:rPr>
      </w:pPr>
      <w:bookmarkStart w:id="14695" w:name="_Toc20402706"/>
      <w:bookmarkStart w:id="14696" w:name="_Toc29372212"/>
      <w:r w:rsidRPr="00524A9D">
        <w:rPr>
          <w:rPrChange w:id="14697" w:author="CR#1276" w:date="2020-04-07T11:39:00Z">
            <w:rPr/>
          </w:rPrChange>
        </w:rPr>
        <w:t>5.2.4</w:t>
      </w:r>
      <w:r w:rsidRPr="00524A9D">
        <w:rPr>
          <w:rPrChange w:id="14698" w:author="CR#1276" w:date="2020-04-07T11:39:00Z">
            <w:rPr/>
          </w:rPrChange>
        </w:rPr>
        <w:tab/>
        <w:t>Uplink Reference signal</w:t>
      </w:r>
      <w:bookmarkEnd w:id="14695"/>
      <w:bookmarkEnd w:id="14696"/>
    </w:p>
    <w:p w:rsidR="00D51AC6" w:rsidRPr="00524A9D" w:rsidRDefault="00006083" w:rsidP="00E10AA0">
      <w:pPr>
        <w:rPr>
          <w:rPrChange w:id="14699" w:author="CR#1276" w:date="2020-04-07T11:39:00Z">
            <w:rPr/>
          </w:rPrChange>
        </w:rPr>
      </w:pPr>
      <w:r w:rsidRPr="00524A9D">
        <w:rPr>
          <w:rPrChange w:id="14700" w:author="CR#1276" w:date="2020-04-07T11:39:00Z">
            <w:rPr/>
          </w:rPrChange>
        </w:rPr>
        <w:t>For PUSCH demodulation, uplink demodulation</w:t>
      </w:r>
      <w:r w:rsidR="00D51AC6" w:rsidRPr="00524A9D">
        <w:rPr>
          <w:rPrChange w:id="14701" w:author="CR#1276" w:date="2020-04-07T11:39:00Z">
            <w:rPr/>
          </w:rPrChange>
        </w:rPr>
        <w:t xml:space="preserve"> reference signals</w:t>
      </w:r>
      <w:r w:rsidR="00561698" w:rsidRPr="00524A9D">
        <w:rPr>
          <w:rPrChange w:id="14702" w:author="CR#1276" w:date="2020-04-07T11:39:00Z">
            <w:rPr/>
          </w:rPrChange>
        </w:rPr>
        <w:t xml:space="preserve"> </w:t>
      </w:r>
      <w:r w:rsidR="00D51AC6" w:rsidRPr="00524A9D">
        <w:rPr>
          <w:rPrChange w:id="14703" w:author="CR#1276" w:date="2020-04-07T11:39:00Z">
            <w:rPr/>
          </w:rPrChange>
        </w:rPr>
        <w:t xml:space="preserve">are transmitted in the 4-th block of the slot </w:t>
      </w:r>
      <w:r w:rsidRPr="00524A9D">
        <w:rPr>
          <w:rPrChange w:id="14704" w:author="CR#1276" w:date="2020-04-07T11:39:00Z">
            <w:rPr/>
          </w:rPrChange>
        </w:rPr>
        <w:t>in normal CP</w:t>
      </w:r>
      <w:r w:rsidR="00D51AC6" w:rsidRPr="00524A9D">
        <w:rPr>
          <w:rPrChange w:id="14705" w:author="CR#1276" w:date="2020-04-07T11:39:00Z">
            <w:rPr/>
          </w:rPrChange>
        </w:rPr>
        <w:t xml:space="preserve">. </w:t>
      </w:r>
      <w:r w:rsidR="003069B0" w:rsidRPr="00524A9D">
        <w:rPr>
          <w:rPrChange w:id="14706" w:author="CR#1276" w:date="2020-04-07T11:39:00Z">
            <w:rPr/>
          </w:rPrChange>
        </w:rPr>
        <w:t xml:space="preserve">In case of subslot-PUSCH, the presence and position of demodulation reference signals are indicated to the UE. </w:t>
      </w:r>
      <w:r w:rsidRPr="00524A9D">
        <w:rPr>
          <w:rPrChange w:id="14707" w:author="CR#1276" w:date="2020-04-07T11:39:00Z">
            <w:rPr/>
          </w:rPrChange>
        </w:rPr>
        <w:t xml:space="preserve">Uplink demodulation reference signals are also transmitted for PUCCH demodulation. </w:t>
      </w:r>
      <w:r w:rsidR="00D51AC6" w:rsidRPr="00524A9D">
        <w:rPr>
          <w:rPrChange w:id="14708" w:author="CR#1276" w:date="2020-04-07T11:39:00Z">
            <w:rPr/>
          </w:rPrChange>
        </w:rPr>
        <w:t xml:space="preserve">The uplink </w:t>
      </w:r>
      <w:r w:rsidRPr="00524A9D">
        <w:rPr>
          <w:rPrChange w:id="14709" w:author="CR#1276" w:date="2020-04-07T11:39:00Z">
            <w:rPr/>
          </w:rPrChange>
        </w:rPr>
        <w:t xml:space="preserve">demodulation </w:t>
      </w:r>
      <w:r w:rsidR="00D51AC6" w:rsidRPr="00524A9D">
        <w:rPr>
          <w:rPrChange w:id="14710" w:author="CR#1276" w:date="2020-04-07T11:39:00Z">
            <w:rPr/>
          </w:rPrChange>
        </w:rPr>
        <w:t>reference signals sequence length equals the size (number of sub-carriers) of the assigned resource.</w:t>
      </w:r>
    </w:p>
    <w:p w:rsidR="00006083" w:rsidRPr="00524A9D" w:rsidRDefault="00006083" w:rsidP="00E10AA0">
      <w:pPr>
        <w:rPr>
          <w:rPrChange w:id="14711" w:author="CR#1276" w:date="2020-04-07T11:39:00Z">
            <w:rPr/>
          </w:rPrChange>
        </w:rPr>
      </w:pPr>
      <w:r w:rsidRPr="00524A9D">
        <w:rPr>
          <w:rPrChange w:id="14712" w:author="CR#1276" w:date="2020-04-07T11:39:00Z">
            <w:rPr/>
          </w:rPrChange>
        </w:rPr>
        <w:t>The uplink reference signals are based on sequences having constant amplitude and zero autocorrelation.</w:t>
      </w:r>
    </w:p>
    <w:p w:rsidR="00D51AC6" w:rsidRPr="00524A9D" w:rsidRDefault="00FE1D03" w:rsidP="00E10AA0">
      <w:pPr>
        <w:rPr>
          <w:rPrChange w:id="14713" w:author="CR#1276" w:date="2020-04-07T11:39:00Z">
            <w:rPr/>
          </w:rPrChange>
        </w:rPr>
      </w:pPr>
      <w:r w:rsidRPr="00524A9D">
        <w:rPr>
          <w:rPrChange w:id="14714" w:author="CR#1276" w:date="2020-04-07T11:39:00Z">
            <w:rPr/>
          </w:rPrChange>
        </w:rPr>
        <w:t>For full-PRB transmission, m</w:t>
      </w:r>
      <w:r w:rsidR="00D51AC6" w:rsidRPr="00524A9D">
        <w:rPr>
          <w:rPrChange w:id="14715" w:author="CR#1276" w:date="2020-04-07T11:39:00Z">
            <w:rPr/>
          </w:rPrChange>
        </w:rPr>
        <w:t>ultiple reference signals can be created:</w:t>
      </w:r>
    </w:p>
    <w:p w:rsidR="00D51AC6" w:rsidRPr="00524A9D" w:rsidRDefault="00D51AC6" w:rsidP="00E10AA0">
      <w:pPr>
        <w:pStyle w:val="B1"/>
        <w:rPr>
          <w:rPrChange w:id="14716" w:author="CR#1276" w:date="2020-04-07T11:39:00Z">
            <w:rPr/>
          </w:rPrChange>
        </w:rPr>
      </w:pPr>
      <w:r w:rsidRPr="00524A9D">
        <w:rPr>
          <w:rPrChange w:id="14717" w:author="CR#1276" w:date="2020-04-07T11:39:00Z">
            <w:rPr/>
          </w:rPrChange>
        </w:rPr>
        <w:t>-</w:t>
      </w:r>
      <w:r w:rsidRPr="00524A9D">
        <w:rPr>
          <w:rPrChange w:id="14718" w:author="CR#1276" w:date="2020-04-07T11:39:00Z">
            <w:rPr/>
          </w:rPrChange>
        </w:rPr>
        <w:tab/>
        <w:t xml:space="preserve">Based on different </w:t>
      </w:r>
      <w:r w:rsidR="00006083" w:rsidRPr="00524A9D">
        <w:rPr>
          <w:rPrChange w:id="14719" w:author="CR#1276" w:date="2020-04-07T11:39:00Z">
            <w:rPr/>
          </w:rPrChange>
        </w:rPr>
        <w:t xml:space="preserve">base </w:t>
      </w:r>
      <w:r w:rsidRPr="00524A9D">
        <w:rPr>
          <w:rPrChange w:id="14720" w:author="CR#1276" w:date="2020-04-07T11:39:00Z">
            <w:rPr/>
          </w:rPrChange>
        </w:rPr>
        <w:t>sequences;</w:t>
      </w:r>
    </w:p>
    <w:p w:rsidR="00D51AC6" w:rsidRPr="00524A9D" w:rsidRDefault="00D51AC6" w:rsidP="00E10AA0">
      <w:pPr>
        <w:pStyle w:val="B1"/>
        <w:rPr>
          <w:rPrChange w:id="14721" w:author="CR#1276" w:date="2020-04-07T11:39:00Z">
            <w:rPr/>
          </w:rPrChange>
        </w:rPr>
      </w:pPr>
      <w:r w:rsidRPr="00524A9D">
        <w:rPr>
          <w:rPrChange w:id="14722" w:author="CR#1276" w:date="2020-04-07T11:39:00Z">
            <w:rPr/>
          </w:rPrChange>
        </w:rPr>
        <w:t>-</w:t>
      </w:r>
      <w:r w:rsidRPr="00524A9D">
        <w:rPr>
          <w:rPrChange w:id="14723" w:author="CR#1276" w:date="2020-04-07T11:39:00Z">
            <w:rPr/>
          </w:rPrChange>
        </w:rPr>
        <w:tab/>
        <w:t>Different shifts of the same sequence</w:t>
      </w:r>
      <w:r w:rsidR="00006083" w:rsidRPr="00524A9D">
        <w:rPr>
          <w:rPrChange w:id="14724" w:author="CR#1276" w:date="2020-04-07T11:39:00Z">
            <w:rPr/>
          </w:rPrChange>
        </w:rPr>
        <w:t>;</w:t>
      </w:r>
    </w:p>
    <w:p w:rsidR="00FE1D03" w:rsidRPr="00524A9D" w:rsidRDefault="00006083" w:rsidP="00FE1D03">
      <w:pPr>
        <w:pStyle w:val="B1"/>
        <w:rPr>
          <w:rPrChange w:id="14725" w:author="CR#1276" w:date="2020-04-07T11:39:00Z">
            <w:rPr/>
          </w:rPrChange>
        </w:rPr>
      </w:pPr>
      <w:r w:rsidRPr="00524A9D">
        <w:rPr>
          <w:rPrChange w:id="14726" w:author="CR#1276" w:date="2020-04-07T11:39:00Z">
            <w:rPr/>
          </w:rPrChange>
        </w:rPr>
        <w:t>-</w:t>
      </w:r>
      <w:r w:rsidRPr="00524A9D">
        <w:rPr>
          <w:rPrChange w:id="14727" w:author="CR#1276" w:date="2020-04-07T11:39:00Z">
            <w:rPr/>
          </w:rPrChange>
        </w:rPr>
        <w:tab/>
        <w:t>Different orthogonal sequences (OCC) on DM RS.</w:t>
      </w:r>
    </w:p>
    <w:p w:rsidR="00FE1D03" w:rsidRPr="00524A9D" w:rsidRDefault="00FE1D03" w:rsidP="00FE1D03">
      <w:pPr>
        <w:rPr>
          <w:rPrChange w:id="14728" w:author="CR#1276" w:date="2020-04-07T11:39:00Z">
            <w:rPr/>
          </w:rPrChange>
        </w:rPr>
      </w:pPr>
      <w:r w:rsidRPr="00524A9D">
        <w:rPr>
          <w:rPrChange w:id="14729" w:author="CR#1276" w:date="2020-04-07T11:39:00Z">
            <w:rPr/>
          </w:rPrChange>
        </w:rPr>
        <w:t>For sub-PRB transmission of PUSCH, multiple reference signals can be created:</w:t>
      </w:r>
    </w:p>
    <w:p w:rsidR="00FE1D03" w:rsidRPr="00524A9D" w:rsidRDefault="00FE1D03" w:rsidP="00FE1D03">
      <w:pPr>
        <w:pStyle w:val="B1"/>
        <w:rPr>
          <w:rPrChange w:id="14730" w:author="CR#1276" w:date="2020-04-07T11:39:00Z">
            <w:rPr/>
          </w:rPrChange>
        </w:rPr>
      </w:pPr>
      <w:r w:rsidRPr="00524A9D">
        <w:rPr>
          <w:rPrChange w:id="14731" w:author="CR#1276" w:date="2020-04-07T11:39:00Z">
            <w:rPr/>
          </w:rPrChange>
        </w:rPr>
        <w:t>-</w:t>
      </w:r>
      <w:r w:rsidRPr="00524A9D">
        <w:rPr>
          <w:rPrChange w:id="14732" w:author="CR#1276" w:date="2020-04-07T11:39:00Z">
            <w:rPr/>
          </w:rPrChange>
        </w:rPr>
        <w:tab/>
        <w:t>Based on different base sequences;</w:t>
      </w:r>
    </w:p>
    <w:p w:rsidR="00FE1D03" w:rsidRPr="00524A9D" w:rsidRDefault="00FE1D03" w:rsidP="00FE1D03">
      <w:pPr>
        <w:pStyle w:val="B1"/>
        <w:rPr>
          <w:rPrChange w:id="14733" w:author="CR#1276" w:date="2020-04-07T11:39:00Z">
            <w:rPr/>
          </w:rPrChange>
        </w:rPr>
      </w:pPr>
      <w:r w:rsidRPr="00524A9D">
        <w:rPr>
          <w:rPrChange w:id="14734" w:author="CR#1276" w:date="2020-04-07T11:39:00Z">
            <w:rPr/>
          </w:rPrChange>
        </w:rPr>
        <w:t>-</w:t>
      </w:r>
      <w:r w:rsidRPr="00524A9D">
        <w:rPr>
          <w:rPrChange w:id="14735" w:author="CR#1276" w:date="2020-04-07T11:39:00Z">
            <w:rPr/>
          </w:rPrChange>
        </w:rPr>
        <w:tab/>
        <w:t>Different cyclic shifts of the same sequence;</w:t>
      </w:r>
    </w:p>
    <w:p w:rsidR="00006083" w:rsidRPr="00524A9D" w:rsidRDefault="00FE1D03" w:rsidP="00FE1D03">
      <w:pPr>
        <w:pStyle w:val="B1"/>
        <w:rPr>
          <w:rPrChange w:id="14736" w:author="CR#1276" w:date="2020-04-07T11:39:00Z">
            <w:rPr/>
          </w:rPrChange>
        </w:rPr>
      </w:pPr>
      <w:r w:rsidRPr="00524A9D">
        <w:rPr>
          <w:rPrChange w:id="14737" w:author="CR#1276" w:date="2020-04-07T11:39:00Z">
            <w:rPr/>
          </w:rPrChange>
        </w:rPr>
        <w:t>-</w:t>
      </w:r>
      <w:r w:rsidRPr="00524A9D">
        <w:rPr>
          <w:rPrChange w:id="14738" w:author="CR#1276" w:date="2020-04-07T11:39:00Z">
            <w:rPr/>
          </w:rPrChange>
        </w:rPr>
        <w:tab/>
        <w:t>A common Gold sequence.</w:t>
      </w:r>
    </w:p>
    <w:p w:rsidR="00006083" w:rsidRPr="00524A9D" w:rsidRDefault="00006083" w:rsidP="00E10AA0">
      <w:pPr>
        <w:rPr>
          <w:rPrChange w:id="14739" w:author="CR#1276" w:date="2020-04-07T11:39:00Z">
            <w:rPr/>
          </w:rPrChange>
        </w:rPr>
      </w:pPr>
      <w:r w:rsidRPr="00524A9D">
        <w:rPr>
          <w:rPrChange w:id="14740" w:author="CR#1276" w:date="2020-04-07T11:39:00Z">
            <w:rPr/>
          </w:rPrChange>
        </w:rPr>
        <w:t>In addition to demodulation reference signals, the physical layer supports sounding reference signals (SRS).</w:t>
      </w:r>
    </w:p>
    <w:p w:rsidR="002F2ED3" w:rsidRPr="00524A9D" w:rsidRDefault="002F2ED3" w:rsidP="009C26DC">
      <w:pPr>
        <w:pStyle w:val="Heading3"/>
        <w:rPr>
          <w:rFonts w:eastAsia="SimSun"/>
          <w:lang w:eastAsia="zh-CN"/>
          <w:rPrChange w:id="14741" w:author="CR#1276" w:date="2020-04-07T11:39:00Z">
            <w:rPr>
              <w:rFonts w:eastAsia="SimSun"/>
              <w:lang w:eastAsia="zh-CN"/>
            </w:rPr>
          </w:rPrChange>
        </w:rPr>
      </w:pPr>
      <w:bookmarkStart w:id="14742" w:name="_Toc20402707"/>
      <w:bookmarkStart w:id="14743" w:name="_Toc29372213"/>
      <w:r w:rsidRPr="00524A9D">
        <w:rPr>
          <w:rPrChange w:id="14744" w:author="CR#1276" w:date="2020-04-07T11:39:00Z">
            <w:rPr/>
          </w:rPrChange>
        </w:rPr>
        <w:t>5.2.4</w:t>
      </w:r>
      <w:r w:rsidRPr="00524A9D">
        <w:rPr>
          <w:rFonts w:eastAsia="SimSun"/>
          <w:lang w:eastAsia="zh-CN"/>
          <w:rPrChange w:id="14745" w:author="CR#1276" w:date="2020-04-07T11:39:00Z">
            <w:rPr>
              <w:rFonts w:eastAsia="SimSun"/>
              <w:lang w:eastAsia="zh-CN"/>
            </w:rPr>
          </w:rPrChange>
        </w:rPr>
        <w:t>a</w:t>
      </w:r>
      <w:r w:rsidRPr="00524A9D">
        <w:rPr>
          <w:rFonts w:eastAsia="SimSun"/>
          <w:lang w:eastAsia="zh-CN"/>
          <w:rPrChange w:id="14746" w:author="CR#1276" w:date="2020-04-07T11:39:00Z">
            <w:rPr>
              <w:rFonts w:eastAsia="SimSun"/>
              <w:lang w:eastAsia="zh-CN"/>
            </w:rPr>
          </w:rPrChange>
        </w:rPr>
        <w:tab/>
      </w:r>
      <w:r w:rsidRPr="00524A9D">
        <w:rPr>
          <w:rPrChange w:id="14747" w:author="CR#1276" w:date="2020-04-07T11:39:00Z">
            <w:rPr/>
          </w:rPrChange>
        </w:rPr>
        <w:t>Uplink Reference signal for NB-IoT</w:t>
      </w:r>
      <w:bookmarkEnd w:id="14742"/>
      <w:bookmarkEnd w:id="14743"/>
    </w:p>
    <w:p w:rsidR="002F2ED3" w:rsidRPr="00524A9D" w:rsidRDefault="002F2ED3" w:rsidP="002F2ED3">
      <w:pPr>
        <w:rPr>
          <w:rFonts w:eastAsia="SimSun"/>
          <w:lang w:eastAsia="zh-CN"/>
          <w:rPrChange w:id="14748" w:author="CR#1276" w:date="2020-04-07T11:39:00Z">
            <w:rPr>
              <w:rFonts w:eastAsia="SimSun"/>
              <w:lang w:eastAsia="zh-CN"/>
            </w:rPr>
          </w:rPrChange>
        </w:rPr>
      </w:pPr>
      <w:r w:rsidRPr="00524A9D">
        <w:rPr>
          <w:lang w:eastAsia="zh-CN"/>
          <w:rPrChange w:id="14749" w:author="CR#1276" w:date="2020-04-07T11:39:00Z">
            <w:rPr>
              <w:lang w:eastAsia="zh-CN"/>
            </w:rPr>
          </w:rPrChange>
        </w:rPr>
        <w:t xml:space="preserve">For single-tone NPUSCH </w:t>
      </w:r>
      <w:r w:rsidRPr="00524A9D">
        <w:rPr>
          <w:rFonts w:eastAsia="SimSun"/>
          <w:lang w:eastAsia="zh-CN"/>
          <w:rPrChange w:id="14750" w:author="CR#1276" w:date="2020-04-07T11:39:00Z">
            <w:rPr>
              <w:rFonts w:eastAsia="SimSun"/>
              <w:lang w:eastAsia="zh-CN"/>
            </w:rPr>
          </w:rPrChange>
        </w:rPr>
        <w:t xml:space="preserve">with UL-SCH </w:t>
      </w:r>
      <w:r w:rsidRPr="00524A9D">
        <w:rPr>
          <w:lang w:eastAsia="zh-CN"/>
          <w:rPrChange w:id="14751" w:author="CR#1276" w:date="2020-04-07T11:39:00Z">
            <w:rPr>
              <w:lang w:eastAsia="zh-CN"/>
            </w:rPr>
          </w:rPrChange>
        </w:rPr>
        <w:t xml:space="preserve">demodulation, uplink demodulation reference signals are transmitted in the 4-th block of the slot for 15 kHz subcarrier spacing, and in the 5-th block of the </w:t>
      </w:r>
      <w:r w:rsidRPr="00524A9D">
        <w:rPr>
          <w:rFonts w:eastAsia="SimSun"/>
          <w:lang w:eastAsia="zh-CN"/>
          <w:rPrChange w:id="14752" w:author="CR#1276" w:date="2020-04-07T11:39:00Z">
            <w:rPr>
              <w:rFonts w:eastAsia="SimSun"/>
              <w:lang w:eastAsia="zh-CN"/>
            </w:rPr>
          </w:rPrChange>
        </w:rPr>
        <w:t xml:space="preserve">slot </w:t>
      </w:r>
      <w:r w:rsidRPr="00524A9D">
        <w:rPr>
          <w:lang w:eastAsia="zh-CN"/>
          <w:rPrChange w:id="14753" w:author="CR#1276" w:date="2020-04-07T11:39:00Z">
            <w:rPr>
              <w:lang w:eastAsia="zh-CN"/>
            </w:rPr>
          </w:rPrChange>
        </w:rPr>
        <w:t>for 3.75 kHz subcarrier spacing. For multi-tone NPUSCH</w:t>
      </w:r>
      <w:r w:rsidRPr="00524A9D">
        <w:rPr>
          <w:rFonts w:eastAsia="SimSun"/>
          <w:lang w:eastAsia="zh-CN"/>
          <w:rPrChange w:id="14754" w:author="CR#1276" w:date="2020-04-07T11:39:00Z">
            <w:rPr>
              <w:rFonts w:eastAsia="SimSun"/>
              <w:lang w:eastAsia="zh-CN"/>
            </w:rPr>
          </w:rPrChange>
        </w:rPr>
        <w:t xml:space="preserve"> with UL-SCH</w:t>
      </w:r>
      <w:r w:rsidRPr="00524A9D">
        <w:rPr>
          <w:lang w:eastAsia="zh-CN"/>
          <w:rPrChange w:id="14755" w:author="CR#1276" w:date="2020-04-07T11:39:00Z">
            <w:rPr>
              <w:lang w:eastAsia="zh-CN"/>
            </w:rPr>
          </w:rPrChange>
        </w:rPr>
        <w:t xml:space="preserve"> demodulation, uplink demodulation reference signals are transmitted in the 4-th block of the slot. </w:t>
      </w:r>
      <w:r w:rsidRPr="00524A9D">
        <w:rPr>
          <w:rPrChange w:id="14756" w:author="CR#1276" w:date="2020-04-07T11:39:00Z">
            <w:rPr/>
          </w:rPrChange>
        </w:rPr>
        <w:t xml:space="preserve">The uplink demodulation reference signals sequence length </w:t>
      </w:r>
      <w:r w:rsidRPr="00524A9D">
        <w:rPr>
          <w:lang w:eastAsia="zh-CN"/>
          <w:rPrChange w:id="14757" w:author="CR#1276" w:date="2020-04-07T11:39:00Z">
            <w:rPr>
              <w:lang w:eastAsia="zh-CN"/>
            </w:rPr>
          </w:rPrChange>
        </w:rPr>
        <w:t xml:space="preserve">is 16 for single-tone </w:t>
      </w:r>
      <w:r w:rsidRPr="00524A9D">
        <w:rPr>
          <w:rFonts w:eastAsia="SimSun"/>
          <w:lang w:eastAsia="zh-CN"/>
          <w:rPrChange w:id="14758" w:author="CR#1276" w:date="2020-04-07T11:39:00Z">
            <w:rPr>
              <w:rFonts w:eastAsia="SimSun"/>
              <w:lang w:eastAsia="zh-CN"/>
            </w:rPr>
          </w:rPrChange>
        </w:rPr>
        <w:t xml:space="preserve">NPUSCH with UL-SCH </w:t>
      </w:r>
      <w:r w:rsidRPr="00524A9D">
        <w:rPr>
          <w:lang w:eastAsia="zh-CN"/>
          <w:rPrChange w:id="14759" w:author="CR#1276" w:date="2020-04-07T11:39:00Z">
            <w:rPr>
              <w:lang w:eastAsia="zh-CN"/>
            </w:rPr>
          </w:rPrChange>
        </w:rPr>
        <w:t xml:space="preserve">transmission, and </w:t>
      </w:r>
      <w:r w:rsidRPr="00524A9D">
        <w:rPr>
          <w:rPrChange w:id="14760" w:author="CR#1276" w:date="2020-04-07T11:39:00Z">
            <w:rPr/>
          </w:rPrChange>
        </w:rPr>
        <w:t>equals the size (number of sub-carriers) of the assigned resource</w:t>
      </w:r>
      <w:r w:rsidRPr="00524A9D">
        <w:rPr>
          <w:lang w:eastAsia="zh-CN"/>
          <w:rPrChange w:id="14761" w:author="CR#1276" w:date="2020-04-07T11:39:00Z">
            <w:rPr>
              <w:lang w:eastAsia="zh-CN"/>
            </w:rPr>
          </w:rPrChange>
        </w:rPr>
        <w:t xml:space="preserve"> for multi-tone transmission</w:t>
      </w:r>
      <w:r w:rsidRPr="00524A9D">
        <w:rPr>
          <w:rPrChange w:id="14762" w:author="CR#1276" w:date="2020-04-07T11:39:00Z">
            <w:rPr/>
          </w:rPrChange>
        </w:rPr>
        <w:t>.</w:t>
      </w:r>
    </w:p>
    <w:p w:rsidR="002F2ED3" w:rsidRPr="00524A9D" w:rsidRDefault="002F2ED3" w:rsidP="002F2ED3">
      <w:pPr>
        <w:rPr>
          <w:lang w:eastAsia="zh-CN"/>
          <w:rPrChange w:id="14763" w:author="CR#1276" w:date="2020-04-07T11:39:00Z">
            <w:rPr>
              <w:lang w:eastAsia="zh-CN"/>
            </w:rPr>
          </w:rPrChange>
        </w:rPr>
      </w:pPr>
      <w:r w:rsidRPr="00524A9D">
        <w:rPr>
          <w:lang w:eastAsia="zh-CN"/>
          <w:rPrChange w:id="14764" w:author="CR#1276" w:date="2020-04-07T11:39:00Z">
            <w:rPr>
              <w:lang w:eastAsia="zh-CN"/>
            </w:rPr>
          </w:rPrChange>
        </w:rPr>
        <w:t xml:space="preserve">For single-tone NPUSCH </w:t>
      </w:r>
      <w:r w:rsidRPr="00524A9D">
        <w:rPr>
          <w:rFonts w:eastAsia="SimSun"/>
          <w:lang w:eastAsia="zh-CN"/>
          <w:rPrChange w:id="14765" w:author="CR#1276" w:date="2020-04-07T11:39:00Z">
            <w:rPr>
              <w:rFonts w:eastAsia="SimSun"/>
              <w:lang w:eastAsia="zh-CN"/>
            </w:rPr>
          </w:rPrChange>
        </w:rPr>
        <w:t xml:space="preserve">with UL-SCH </w:t>
      </w:r>
      <w:r w:rsidRPr="00524A9D">
        <w:rPr>
          <w:lang w:eastAsia="zh-CN"/>
          <w:rPrChange w:id="14766" w:author="CR#1276" w:date="2020-04-07T11:39:00Z">
            <w:rPr>
              <w:lang w:eastAsia="zh-CN"/>
            </w:rPr>
          </w:rPrChange>
        </w:rPr>
        <w:t>transmission, multiple narrow band reference signals can be created:</w:t>
      </w:r>
    </w:p>
    <w:p w:rsidR="002F2ED3" w:rsidRPr="00524A9D" w:rsidRDefault="002F2ED3" w:rsidP="002F2ED3">
      <w:pPr>
        <w:pStyle w:val="B1"/>
        <w:rPr>
          <w:rPrChange w:id="14767" w:author="CR#1276" w:date="2020-04-07T11:39:00Z">
            <w:rPr/>
          </w:rPrChange>
        </w:rPr>
      </w:pPr>
      <w:r w:rsidRPr="00524A9D">
        <w:rPr>
          <w:rPrChange w:id="14768" w:author="CR#1276" w:date="2020-04-07T11:39:00Z">
            <w:rPr/>
          </w:rPrChange>
        </w:rPr>
        <w:t>-</w:t>
      </w:r>
      <w:r w:rsidRPr="00524A9D">
        <w:rPr>
          <w:rPrChange w:id="14769" w:author="CR#1276" w:date="2020-04-07T11:39:00Z">
            <w:rPr/>
          </w:rPrChange>
        </w:rPr>
        <w:tab/>
        <w:t>Based on different base sequences;</w:t>
      </w:r>
    </w:p>
    <w:p w:rsidR="002F2ED3" w:rsidRPr="00524A9D" w:rsidRDefault="002F2ED3" w:rsidP="002F2ED3">
      <w:pPr>
        <w:pStyle w:val="B1"/>
        <w:rPr>
          <w:rPrChange w:id="14770" w:author="CR#1276" w:date="2020-04-07T11:39:00Z">
            <w:rPr/>
          </w:rPrChange>
        </w:rPr>
      </w:pPr>
      <w:r w:rsidRPr="00524A9D">
        <w:rPr>
          <w:rPrChange w:id="14771" w:author="CR#1276" w:date="2020-04-07T11:39:00Z">
            <w:rPr/>
          </w:rPrChange>
        </w:rPr>
        <w:t>-</w:t>
      </w:r>
      <w:r w:rsidRPr="00524A9D">
        <w:rPr>
          <w:rPrChange w:id="14772" w:author="CR#1276" w:date="2020-04-07T11:39:00Z">
            <w:rPr/>
          </w:rPrChange>
        </w:rPr>
        <w:tab/>
        <w:t>A common Gold sequence</w:t>
      </w:r>
      <w:r w:rsidRPr="00524A9D">
        <w:rPr>
          <w:rFonts w:eastAsia="SimSun"/>
          <w:lang w:eastAsia="zh-CN"/>
          <w:rPrChange w:id="14773" w:author="CR#1276" w:date="2020-04-07T11:39:00Z">
            <w:rPr>
              <w:rFonts w:eastAsia="SimSun"/>
              <w:lang w:eastAsia="zh-CN"/>
            </w:rPr>
          </w:rPrChange>
        </w:rPr>
        <w:t>.</w:t>
      </w:r>
    </w:p>
    <w:p w:rsidR="002F2ED3" w:rsidRPr="00524A9D" w:rsidRDefault="002F2ED3" w:rsidP="002F2ED3">
      <w:pPr>
        <w:rPr>
          <w:lang w:eastAsia="zh-CN"/>
          <w:rPrChange w:id="14774" w:author="CR#1276" w:date="2020-04-07T11:39:00Z">
            <w:rPr>
              <w:lang w:eastAsia="zh-CN"/>
            </w:rPr>
          </w:rPrChange>
        </w:rPr>
      </w:pPr>
      <w:r w:rsidRPr="00524A9D">
        <w:rPr>
          <w:lang w:eastAsia="zh-CN"/>
          <w:rPrChange w:id="14775" w:author="CR#1276" w:date="2020-04-07T11:39:00Z">
            <w:rPr>
              <w:lang w:eastAsia="zh-CN"/>
            </w:rPr>
          </w:rPrChange>
        </w:rPr>
        <w:t xml:space="preserve">For multi-tone NPUSCH </w:t>
      </w:r>
      <w:r w:rsidRPr="00524A9D">
        <w:rPr>
          <w:rFonts w:eastAsia="SimSun"/>
          <w:lang w:eastAsia="zh-CN"/>
          <w:rPrChange w:id="14776" w:author="CR#1276" w:date="2020-04-07T11:39:00Z">
            <w:rPr>
              <w:rFonts w:eastAsia="SimSun"/>
              <w:lang w:eastAsia="zh-CN"/>
            </w:rPr>
          </w:rPrChange>
        </w:rPr>
        <w:t xml:space="preserve">with UL-SCH </w:t>
      </w:r>
      <w:r w:rsidRPr="00524A9D">
        <w:rPr>
          <w:lang w:eastAsia="zh-CN"/>
          <w:rPrChange w:id="14777" w:author="CR#1276" w:date="2020-04-07T11:39:00Z">
            <w:rPr>
              <w:lang w:eastAsia="zh-CN"/>
            </w:rPr>
          </w:rPrChange>
        </w:rPr>
        <w:t>transmission, multiple narrow band reference signals are created:</w:t>
      </w:r>
    </w:p>
    <w:p w:rsidR="002F2ED3" w:rsidRPr="00524A9D" w:rsidRDefault="002F2ED3" w:rsidP="002F2ED3">
      <w:pPr>
        <w:pStyle w:val="B1"/>
        <w:rPr>
          <w:lang w:eastAsia="zh-CN"/>
          <w:rPrChange w:id="14778" w:author="CR#1276" w:date="2020-04-07T11:39:00Z">
            <w:rPr>
              <w:lang w:eastAsia="zh-CN"/>
            </w:rPr>
          </w:rPrChange>
        </w:rPr>
      </w:pPr>
      <w:r w:rsidRPr="00524A9D">
        <w:rPr>
          <w:lang w:eastAsia="zh-CN"/>
          <w:rPrChange w:id="14779" w:author="CR#1276" w:date="2020-04-07T11:39:00Z">
            <w:rPr>
              <w:lang w:eastAsia="zh-CN"/>
            </w:rPr>
          </w:rPrChange>
        </w:rPr>
        <w:t>-</w:t>
      </w:r>
      <w:r w:rsidRPr="00524A9D">
        <w:rPr>
          <w:lang w:eastAsia="zh-CN"/>
          <w:rPrChange w:id="14780" w:author="CR#1276" w:date="2020-04-07T11:39:00Z">
            <w:rPr>
              <w:lang w:eastAsia="zh-CN"/>
            </w:rPr>
          </w:rPrChange>
        </w:rPr>
        <w:tab/>
        <w:t>Based on different base sequences;</w:t>
      </w:r>
    </w:p>
    <w:p w:rsidR="002F2ED3" w:rsidRPr="00524A9D" w:rsidRDefault="002F2ED3" w:rsidP="002F2ED3">
      <w:pPr>
        <w:pStyle w:val="B1"/>
        <w:rPr>
          <w:rFonts w:eastAsia="SimSun"/>
          <w:lang w:eastAsia="zh-CN"/>
          <w:rPrChange w:id="14781" w:author="CR#1276" w:date="2020-04-07T11:39:00Z">
            <w:rPr>
              <w:rFonts w:eastAsia="SimSun"/>
              <w:lang w:eastAsia="zh-CN"/>
            </w:rPr>
          </w:rPrChange>
        </w:rPr>
      </w:pPr>
      <w:r w:rsidRPr="00524A9D">
        <w:rPr>
          <w:rPrChange w:id="14782" w:author="CR#1276" w:date="2020-04-07T11:39:00Z">
            <w:rPr/>
          </w:rPrChange>
        </w:rPr>
        <w:t>-</w:t>
      </w:r>
      <w:r w:rsidRPr="00524A9D">
        <w:rPr>
          <w:rPrChange w:id="14783" w:author="CR#1276" w:date="2020-04-07T11:39:00Z">
            <w:rPr/>
          </w:rPrChange>
        </w:rPr>
        <w:tab/>
      </w:r>
      <w:r w:rsidRPr="00524A9D">
        <w:rPr>
          <w:lang w:eastAsia="zh-CN"/>
          <w:rPrChange w:id="14784" w:author="CR#1276" w:date="2020-04-07T11:39:00Z">
            <w:rPr>
              <w:lang w:eastAsia="zh-CN"/>
            </w:rPr>
          </w:rPrChange>
        </w:rPr>
        <w:t>Different cyclic shifts of the same sequence.</w:t>
      </w:r>
    </w:p>
    <w:p w:rsidR="002F2ED3" w:rsidRPr="00524A9D" w:rsidRDefault="002F2ED3" w:rsidP="002F2ED3">
      <w:pPr>
        <w:rPr>
          <w:lang w:eastAsia="zh-CN"/>
          <w:rPrChange w:id="14785" w:author="CR#1276" w:date="2020-04-07T11:39:00Z">
            <w:rPr>
              <w:lang w:eastAsia="zh-CN"/>
            </w:rPr>
          </w:rPrChange>
        </w:rPr>
      </w:pPr>
      <w:r w:rsidRPr="00524A9D">
        <w:rPr>
          <w:lang w:eastAsia="zh-CN"/>
          <w:rPrChange w:id="14786" w:author="CR#1276" w:date="2020-04-07T11:39:00Z">
            <w:rPr>
              <w:lang w:eastAsia="zh-CN"/>
            </w:rPr>
          </w:rPrChange>
        </w:rPr>
        <w:lastRenderedPageBreak/>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rsidR="002F2ED3" w:rsidRPr="00524A9D" w:rsidRDefault="002F2ED3" w:rsidP="002F2ED3">
      <w:pPr>
        <w:pStyle w:val="B1"/>
        <w:rPr>
          <w:lang w:eastAsia="zh-CN"/>
          <w:rPrChange w:id="14787" w:author="CR#1276" w:date="2020-04-07T11:39:00Z">
            <w:rPr>
              <w:lang w:eastAsia="zh-CN"/>
            </w:rPr>
          </w:rPrChange>
        </w:rPr>
      </w:pPr>
      <w:r w:rsidRPr="00524A9D">
        <w:rPr>
          <w:lang w:eastAsia="zh-CN"/>
          <w:rPrChange w:id="14788" w:author="CR#1276" w:date="2020-04-07T11:39:00Z">
            <w:rPr>
              <w:lang w:eastAsia="zh-CN"/>
            </w:rPr>
          </w:rPrChange>
        </w:rPr>
        <w:t>-</w:t>
      </w:r>
      <w:r w:rsidRPr="00524A9D">
        <w:rPr>
          <w:lang w:eastAsia="zh-CN"/>
          <w:rPrChange w:id="14789" w:author="CR#1276" w:date="2020-04-07T11:39:00Z">
            <w:rPr>
              <w:lang w:eastAsia="zh-CN"/>
            </w:rPr>
          </w:rPrChange>
        </w:rPr>
        <w:tab/>
        <w:t>Based on different base sequences;</w:t>
      </w:r>
    </w:p>
    <w:p w:rsidR="002F2ED3" w:rsidRPr="00524A9D" w:rsidRDefault="002F2ED3" w:rsidP="002F2ED3">
      <w:pPr>
        <w:pStyle w:val="B1"/>
        <w:rPr>
          <w:lang w:eastAsia="zh-CN"/>
          <w:rPrChange w:id="14790" w:author="CR#1276" w:date="2020-04-07T11:39:00Z">
            <w:rPr>
              <w:lang w:eastAsia="zh-CN"/>
            </w:rPr>
          </w:rPrChange>
        </w:rPr>
      </w:pPr>
      <w:r w:rsidRPr="00524A9D">
        <w:rPr>
          <w:rPrChange w:id="14791" w:author="CR#1276" w:date="2020-04-07T11:39:00Z">
            <w:rPr/>
          </w:rPrChange>
        </w:rPr>
        <w:t>-</w:t>
      </w:r>
      <w:r w:rsidRPr="00524A9D">
        <w:rPr>
          <w:rPrChange w:id="14792" w:author="CR#1276" w:date="2020-04-07T11:39:00Z">
            <w:rPr/>
          </w:rPrChange>
        </w:rPr>
        <w:tab/>
      </w:r>
      <w:r w:rsidRPr="00524A9D">
        <w:rPr>
          <w:lang w:eastAsia="zh-CN"/>
          <w:rPrChange w:id="14793" w:author="CR#1276" w:date="2020-04-07T11:39:00Z">
            <w:rPr>
              <w:lang w:eastAsia="zh-CN"/>
            </w:rPr>
          </w:rPrChange>
        </w:rPr>
        <w:t>A common Gold sequence;</w:t>
      </w:r>
    </w:p>
    <w:p w:rsidR="002F2ED3" w:rsidRPr="00524A9D" w:rsidRDefault="002F2ED3" w:rsidP="002F2ED3">
      <w:pPr>
        <w:pStyle w:val="B1"/>
        <w:rPr>
          <w:rFonts w:ascii="Arial" w:eastAsia="SimSun" w:hAnsi="Arial" w:cs="Arial"/>
          <w:kern w:val="2"/>
          <w:lang w:eastAsia="zh-CN"/>
          <w:rPrChange w:id="14794" w:author="CR#1276" w:date="2020-04-07T11:39:00Z">
            <w:rPr>
              <w:rFonts w:ascii="Arial" w:eastAsia="SimSun" w:hAnsi="Arial" w:cs="Arial"/>
              <w:kern w:val="2"/>
              <w:lang w:eastAsia="zh-CN"/>
            </w:rPr>
          </w:rPrChange>
        </w:rPr>
      </w:pPr>
      <w:r w:rsidRPr="00524A9D">
        <w:rPr>
          <w:lang w:eastAsia="zh-CN"/>
          <w:rPrChange w:id="14795" w:author="CR#1276" w:date="2020-04-07T11:39:00Z">
            <w:rPr>
              <w:lang w:eastAsia="zh-CN"/>
            </w:rPr>
          </w:rPrChange>
        </w:rPr>
        <w:t>-</w:t>
      </w:r>
      <w:r w:rsidRPr="00524A9D">
        <w:rPr>
          <w:lang w:eastAsia="zh-CN"/>
          <w:rPrChange w:id="14796" w:author="CR#1276" w:date="2020-04-07T11:39:00Z">
            <w:rPr>
              <w:lang w:eastAsia="zh-CN"/>
            </w:rPr>
          </w:rPrChange>
        </w:rPr>
        <w:tab/>
      </w:r>
      <w:r w:rsidRPr="00524A9D">
        <w:rPr>
          <w:rPrChange w:id="14797" w:author="CR#1276" w:date="2020-04-07T11:39:00Z">
            <w:rPr/>
          </w:rPrChange>
        </w:rPr>
        <w:t>Different orthogonal sequences (OCC).</w:t>
      </w:r>
    </w:p>
    <w:p w:rsidR="00D51AC6" w:rsidRPr="00524A9D" w:rsidRDefault="00D51AC6" w:rsidP="009C26DC">
      <w:pPr>
        <w:pStyle w:val="Heading3"/>
        <w:rPr>
          <w:rPrChange w:id="14798" w:author="CR#1276" w:date="2020-04-07T11:39:00Z">
            <w:rPr/>
          </w:rPrChange>
        </w:rPr>
      </w:pPr>
      <w:bookmarkStart w:id="14799" w:name="_Toc20402708"/>
      <w:bookmarkStart w:id="14800" w:name="_Toc29372214"/>
      <w:r w:rsidRPr="00524A9D">
        <w:rPr>
          <w:rPrChange w:id="14801" w:author="CR#1276" w:date="2020-04-07T11:39:00Z">
            <w:rPr/>
          </w:rPrChange>
        </w:rPr>
        <w:t>5.2.5</w:t>
      </w:r>
      <w:r w:rsidRPr="00524A9D">
        <w:rPr>
          <w:rPrChange w:id="14802" w:author="CR#1276" w:date="2020-04-07T11:39:00Z">
            <w:rPr/>
          </w:rPrChange>
        </w:rPr>
        <w:tab/>
        <w:t>Random access preamble</w:t>
      </w:r>
      <w:bookmarkEnd w:id="14799"/>
      <w:bookmarkEnd w:id="14800"/>
    </w:p>
    <w:p w:rsidR="00D51AC6" w:rsidRPr="00524A9D" w:rsidRDefault="00D51AC6" w:rsidP="00E10AA0">
      <w:pPr>
        <w:rPr>
          <w:rPrChange w:id="14803" w:author="CR#1276" w:date="2020-04-07T11:39:00Z">
            <w:rPr/>
          </w:rPrChange>
        </w:rPr>
      </w:pPr>
      <w:r w:rsidRPr="00524A9D">
        <w:rPr>
          <w:rPrChange w:id="14804" w:author="CR#1276" w:date="2020-04-07T11:39:00Z">
            <w:rPr/>
          </w:rPrChange>
        </w:rPr>
        <w:t>The physical layer random access burst consists of a cyclic prefix, a preamble, and a guard time during which nothing is transmitted.</w:t>
      </w:r>
    </w:p>
    <w:p w:rsidR="00D51AC6" w:rsidRPr="00524A9D" w:rsidRDefault="00D51AC6" w:rsidP="00E10AA0">
      <w:pPr>
        <w:rPr>
          <w:rPrChange w:id="14805" w:author="CR#1276" w:date="2020-04-07T11:39:00Z">
            <w:rPr/>
          </w:rPrChange>
        </w:rPr>
      </w:pPr>
      <w:r w:rsidRPr="00524A9D">
        <w:rPr>
          <w:rPrChange w:id="14806" w:author="CR#1276" w:date="2020-04-07T11:39:00Z">
            <w:rPr/>
          </w:rPrChange>
        </w:rPr>
        <w:t>The random access preambles are generated from Zadoff-Chu sequences with zero correlation zone, ZC-ZCZ, generated from one or sev</w:t>
      </w:r>
      <w:r w:rsidR="003228AE" w:rsidRPr="00524A9D">
        <w:rPr>
          <w:rPrChange w:id="14807" w:author="CR#1276" w:date="2020-04-07T11:39:00Z">
            <w:rPr/>
          </w:rPrChange>
        </w:rPr>
        <w:t>eral root Zadoff-Chu sequences.</w:t>
      </w:r>
    </w:p>
    <w:p w:rsidR="002F2ED3" w:rsidRPr="00524A9D" w:rsidRDefault="002F2ED3" w:rsidP="002F2ED3">
      <w:pPr>
        <w:pStyle w:val="Heading3"/>
        <w:rPr>
          <w:rPrChange w:id="14808" w:author="CR#1276" w:date="2020-04-07T11:39:00Z">
            <w:rPr/>
          </w:rPrChange>
        </w:rPr>
      </w:pPr>
      <w:bookmarkStart w:id="14809" w:name="_Toc20402709"/>
      <w:bookmarkStart w:id="14810" w:name="_Toc29372215"/>
      <w:r w:rsidRPr="00524A9D">
        <w:rPr>
          <w:rPrChange w:id="14811" w:author="CR#1276" w:date="2020-04-07T11:39:00Z">
            <w:rPr/>
          </w:rPrChange>
        </w:rPr>
        <w:t>5.2.5</w:t>
      </w:r>
      <w:r w:rsidRPr="00524A9D">
        <w:rPr>
          <w:rFonts w:eastAsia="SimSun"/>
          <w:lang w:eastAsia="zh-CN"/>
          <w:rPrChange w:id="14812" w:author="CR#1276" w:date="2020-04-07T11:39:00Z">
            <w:rPr>
              <w:rFonts w:eastAsia="SimSun"/>
              <w:lang w:eastAsia="zh-CN"/>
            </w:rPr>
          </w:rPrChange>
        </w:rPr>
        <w:t>a</w:t>
      </w:r>
      <w:r w:rsidRPr="00524A9D">
        <w:rPr>
          <w:rFonts w:eastAsia="SimSun"/>
          <w:lang w:eastAsia="zh-CN"/>
          <w:rPrChange w:id="14813" w:author="CR#1276" w:date="2020-04-07T11:39:00Z">
            <w:rPr>
              <w:rFonts w:eastAsia="SimSun"/>
              <w:lang w:eastAsia="zh-CN"/>
            </w:rPr>
          </w:rPrChange>
        </w:rPr>
        <w:tab/>
      </w:r>
      <w:r w:rsidRPr="00524A9D">
        <w:rPr>
          <w:rPrChange w:id="14814" w:author="CR#1276" w:date="2020-04-07T11:39:00Z">
            <w:rPr/>
          </w:rPrChange>
        </w:rPr>
        <w:t>Random access preamble for NB-IoT</w:t>
      </w:r>
      <w:bookmarkEnd w:id="14809"/>
      <w:bookmarkEnd w:id="14810"/>
    </w:p>
    <w:p w:rsidR="002F2ED3" w:rsidRPr="00524A9D" w:rsidRDefault="002F2ED3" w:rsidP="002F2ED3">
      <w:pPr>
        <w:rPr>
          <w:rPrChange w:id="14815" w:author="CR#1276" w:date="2020-04-07T11:39:00Z">
            <w:rPr/>
          </w:rPrChange>
        </w:rPr>
      </w:pPr>
      <w:r w:rsidRPr="00524A9D">
        <w:rPr>
          <w:rPrChange w:id="14816" w:author="CR#1276" w:date="2020-04-07T11:39:00Z">
            <w:rPr/>
          </w:rPrChange>
        </w:rPr>
        <w:t>The physical layer random access</w:t>
      </w:r>
      <w:r w:rsidRPr="00524A9D">
        <w:rPr>
          <w:lang w:eastAsia="zh-CN"/>
          <w:rPrChange w:id="14817" w:author="CR#1276" w:date="2020-04-07T11:39:00Z">
            <w:rPr>
              <w:lang w:eastAsia="zh-CN"/>
            </w:rPr>
          </w:rPrChange>
        </w:rPr>
        <w:t xml:space="preserve"> transmission uses a 3.75 kHz </w:t>
      </w:r>
      <w:r w:rsidR="00DA3E24" w:rsidRPr="00524A9D">
        <w:rPr>
          <w:lang w:eastAsia="zh-CN"/>
          <w:rPrChange w:id="14818" w:author="CR#1276" w:date="2020-04-07T11:39:00Z">
            <w:rPr>
              <w:lang w:eastAsia="zh-CN"/>
            </w:rPr>
          </w:rPrChange>
        </w:rPr>
        <w:t xml:space="preserve">or 1.25 kHz </w:t>
      </w:r>
      <w:r w:rsidRPr="00524A9D">
        <w:rPr>
          <w:lang w:eastAsia="zh-CN"/>
          <w:rPrChange w:id="14819" w:author="CR#1276" w:date="2020-04-07T11:39:00Z">
            <w:rPr>
              <w:lang w:eastAsia="zh-CN"/>
            </w:rPr>
          </w:rPrChange>
        </w:rPr>
        <w:t xml:space="preserve">sub-carrier spacing and consists of symbol groups with frequency hopping between symbol groups. Each symbol group has a cyclic prefix and a preamble. Symbol groups </w:t>
      </w:r>
      <w:r w:rsidR="00DA3E24" w:rsidRPr="00524A9D">
        <w:rPr>
          <w:lang w:eastAsia="zh-CN"/>
          <w:rPrChange w:id="14820" w:author="CR#1276" w:date="2020-04-07T11:39:00Z">
            <w:rPr>
              <w:lang w:eastAsia="zh-CN"/>
            </w:rPr>
          </w:rPrChange>
        </w:rPr>
        <w:t xml:space="preserve">with 3.75 kHz sub-scarrier spacing </w:t>
      </w:r>
      <w:r w:rsidRPr="00524A9D">
        <w:rPr>
          <w:lang w:eastAsia="zh-CN"/>
          <w:rPrChange w:id="14821" w:author="CR#1276" w:date="2020-04-07T11:39:00Z">
            <w:rPr>
              <w:lang w:eastAsia="zh-CN"/>
            </w:rPr>
          </w:rPrChange>
        </w:rPr>
        <w:t xml:space="preserve">hop by one or six sub-carriers in frequency, </w:t>
      </w:r>
      <w:r w:rsidR="00DA3E24" w:rsidRPr="00524A9D">
        <w:rPr>
          <w:lang w:eastAsia="zh-CN"/>
          <w:rPrChange w:id="14822" w:author="CR#1276" w:date="2020-04-07T11:39:00Z">
            <w:rPr>
              <w:lang w:eastAsia="zh-CN"/>
            </w:rPr>
          </w:rPrChange>
        </w:rPr>
        <w:t>and symbol groups with 1.25 kHz subcarrier spacing hop by one, three, or eighteen sub-carriers in frequency. R</w:t>
      </w:r>
      <w:r w:rsidRPr="00524A9D">
        <w:rPr>
          <w:lang w:eastAsia="zh-CN"/>
          <w:rPrChange w:id="14823" w:author="CR#1276" w:date="2020-04-07T11:39:00Z">
            <w:rPr>
              <w:lang w:eastAsia="zh-CN"/>
            </w:rPr>
          </w:rPrChange>
        </w:rPr>
        <w:t xml:space="preserve">epetitions of groups of symbol groups hop by a pseudo-random number of sub-carriers in frequency. There are two </w:t>
      </w:r>
      <w:r w:rsidR="00DA3E24" w:rsidRPr="00524A9D">
        <w:rPr>
          <w:lang w:eastAsia="zh-CN"/>
          <w:rPrChange w:id="14824" w:author="CR#1276" w:date="2020-04-07T11:39:00Z">
            <w:rPr>
              <w:lang w:eastAsia="zh-CN"/>
            </w:rPr>
          </w:rPrChange>
        </w:rPr>
        <w:t xml:space="preserve">in FDD, and four in TDD, </w:t>
      </w:r>
      <w:r w:rsidRPr="00524A9D">
        <w:rPr>
          <w:lang w:eastAsia="zh-CN"/>
          <w:rPrChange w:id="14825" w:author="CR#1276" w:date="2020-04-07T11:39:00Z">
            <w:rPr>
              <w:lang w:eastAsia="zh-CN"/>
            </w:rPr>
          </w:rPrChange>
        </w:rPr>
        <w:t>possible cyclic prefix lengths for the random access transmission symbol groups, suitable for different maximum cell sizes.</w:t>
      </w:r>
    </w:p>
    <w:p w:rsidR="00D51AC6" w:rsidRPr="00524A9D" w:rsidRDefault="00D51AC6" w:rsidP="009C26DC">
      <w:pPr>
        <w:pStyle w:val="Heading3"/>
        <w:rPr>
          <w:rFonts w:cs="Arial"/>
          <w:rPrChange w:id="14826" w:author="CR#1276" w:date="2020-04-07T11:39:00Z">
            <w:rPr>
              <w:rFonts w:cs="Arial"/>
            </w:rPr>
          </w:rPrChange>
        </w:rPr>
      </w:pPr>
      <w:bookmarkStart w:id="14827" w:name="_Toc20402710"/>
      <w:bookmarkStart w:id="14828" w:name="_Toc29372216"/>
      <w:r w:rsidRPr="00524A9D">
        <w:rPr>
          <w:rPrChange w:id="14829" w:author="CR#1276" w:date="2020-04-07T11:39:00Z">
            <w:rPr/>
          </w:rPrChange>
        </w:rPr>
        <w:t>5.2.6</w:t>
      </w:r>
      <w:r w:rsidRPr="00524A9D">
        <w:rPr>
          <w:rPrChange w:id="14830" w:author="CR#1276" w:date="2020-04-07T11:39:00Z">
            <w:rPr/>
          </w:rPrChange>
        </w:rPr>
        <w:tab/>
        <w:t>Uplink multi-antenna transmission</w:t>
      </w:r>
      <w:bookmarkEnd w:id="14827"/>
      <w:bookmarkEnd w:id="14828"/>
    </w:p>
    <w:p w:rsidR="009E6DFB" w:rsidRPr="00524A9D" w:rsidRDefault="009E6DFB" w:rsidP="00E10AA0">
      <w:pPr>
        <w:rPr>
          <w:rPrChange w:id="14831" w:author="CR#1276" w:date="2020-04-07T11:39:00Z">
            <w:rPr/>
          </w:rPrChange>
        </w:rPr>
      </w:pPr>
      <w:r w:rsidRPr="00524A9D">
        <w:rPr>
          <w:rPrChange w:id="14832" w:author="CR#1276" w:date="2020-04-07T11:39:00Z">
            <w:rPr/>
          </w:rPrChange>
        </w:rPr>
        <w:t>The antenna configuration for uplink supports both SU-MIMO and MU-MIMO.</w:t>
      </w:r>
    </w:p>
    <w:p w:rsidR="009E6DFB" w:rsidRPr="00524A9D" w:rsidRDefault="009E6DFB" w:rsidP="00E10AA0">
      <w:pPr>
        <w:rPr>
          <w:rPrChange w:id="14833" w:author="CR#1276" w:date="2020-04-07T11:39:00Z">
            <w:rPr/>
          </w:rPrChange>
        </w:rPr>
      </w:pPr>
      <w:r w:rsidRPr="00524A9D">
        <w:rPr>
          <w:rPrChange w:id="14834" w:author="CR#1276" w:date="2020-04-07T11:39:00Z">
            <w:rPr/>
          </w:rPrChange>
        </w:rPr>
        <w:t>Closed loop and open loop types of adaptive antenna selection transmit diversity are supported for</w:t>
      </w:r>
      <w:r w:rsidR="00561698" w:rsidRPr="00524A9D">
        <w:rPr>
          <w:rPrChange w:id="14835" w:author="CR#1276" w:date="2020-04-07T11:39:00Z">
            <w:rPr/>
          </w:rPrChange>
        </w:rPr>
        <w:t xml:space="preserve"> </w:t>
      </w:r>
      <w:r w:rsidRPr="00524A9D">
        <w:rPr>
          <w:rPrChange w:id="14836" w:author="CR#1276" w:date="2020-04-07T11:39:00Z">
            <w:rPr/>
          </w:rPrChange>
        </w:rPr>
        <w:t>both FDD and TDD by physical layer.</w:t>
      </w:r>
    </w:p>
    <w:p w:rsidR="009E6DFB" w:rsidRPr="00524A9D" w:rsidRDefault="009E6DFB" w:rsidP="00E10AA0">
      <w:pPr>
        <w:rPr>
          <w:rPrChange w:id="14837" w:author="CR#1276" w:date="2020-04-07T11:39:00Z">
            <w:rPr/>
          </w:rPrChange>
        </w:rPr>
      </w:pPr>
      <w:r w:rsidRPr="00524A9D">
        <w:rPr>
          <w:rPrChange w:id="14838" w:author="CR#1276" w:date="2020-04-07T11:39:00Z">
            <w:rPr/>
          </w:rPrChange>
        </w:rPr>
        <w:t>The physical layer supports transmit diversity of some control formats.</w:t>
      </w:r>
    </w:p>
    <w:p w:rsidR="00D51AC6" w:rsidRPr="00524A9D" w:rsidRDefault="00D51AC6" w:rsidP="009C26DC">
      <w:pPr>
        <w:pStyle w:val="Heading3"/>
        <w:rPr>
          <w:rPrChange w:id="14839" w:author="CR#1276" w:date="2020-04-07T11:39:00Z">
            <w:rPr/>
          </w:rPrChange>
        </w:rPr>
      </w:pPr>
      <w:bookmarkStart w:id="14840" w:name="_Toc20402711"/>
      <w:bookmarkStart w:id="14841" w:name="_Toc29372217"/>
      <w:r w:rsidRPr="00524A9D">
        <w:rPr>
          <w:rPrChange w:id="14842" w:author="CR#1276" w:date="2020-04-07T11:39:00Z">
            <w:rPr/>
          </w:rPrChange>
        </w:rPr>
        <w:t>5.2.7</w:t>
      </w:r>
      <w:r w:rsidRPr="00524A9D">
        <w:rPr>
          <w:rPrChange w:id="14843" w:author="CR#1276" w:date="2020-04-07T11:39:00Z">
            <w:rPr/>
          </w:rPrChange>
        </w:rPr>
        <w:tab/>
        <w:t>Physical channel procedure</w:t>
      </w:r>
      <w:bookmarkEnd w:id="14840"/>
      <w:bookmarkEnd w:id="14841"/>
    </w:p>
    <w:p w:rsidR="00D51AC6" w:rsidRPr="00524A9D" w:rsidRDefault="00D51AC6" w:rsidP="009C26DC">
      <w:pPr>
        <w:pStyle w:val="Heading4"/>
        <w:rPr>
          <w:rPrChange w:id="14844" w:author="CR#1276" w:date="2020-04-07T11:39:00Z">
            <w:rPr/>
          </w:rPrChange>
        </w:rPr>
      </w:pPr>
      <w:bookmarkStart w:id="14845" w:name="_Toc20402712"/>
      <w:bookmarkStart w:id="14846" w:name="_Toc29372218"/>
      <w:r w:rsidRPr="00524A9D">
        <w:rPr>
          <w:rPrChange w:id="14847" w:author="CR#1276" w:date="2020-04-07T11:39:00Z">
            <w:rPr/>
          </w:rPrChange>
        </w:rPr>
        <w:t>5.2.7.1</w:t>
      </w:r>
      <w:r w:rsidRPr="00524A9D">
        <w:rPr>
          <w:rPrChange w:id="14848" w:author="CR#1276" w:date="2020-04-07T11:39:00Z">
            <w:rPr/>
          </w:rPrChange>
        </w:rPr>
        <w:tab/>
        <w:t>Link adaptation</w:t>
      </w:r>
      <w:bookmarkEnd w:id="14845"/>
      <w:bookmarkEnd w:id="14846"/>
    </w:p>
    <w:p w:rsidR="00D51AC6" w:rsidRPr="00524A9D" w:rsidRDefault="00D51AC6" w:rsidP="00E10AA0">
      <w:pPr>
        <w:rPr>
          <w:rPrChange w:id="14849" w:author="CR#1276" w:date="2020-04-07T11:39:00Z">
            <w:rPr/>
          </w:rPrChange>
        </w:rPr>
      </w:pPr>
      <w:r w:rsidRPr="00524A9D">
        <w:rPr>
          <w:rPrChange w:id="14850" w:author="CR#1276" w:date="2020-04-07T11:39:00Z">
            <w:rPr/>
          </w:rPrChange>
        </w:rPr>
        <w:t>Uplink link adaptation is used in order to guarantee the required minimum transmission performance of each UE such as the user data rate, packet error rate, and latency, while maximizing the system throughput.</w:t>
      </w:r>
    </w:p>
    <w:p w:rsidR="00D51AC6" w:rsidRPr="00524A9D" w:rsidRDefault="00D51AC6" w:rsidP="00E10AA0">
      <w:pPr>
        <w:rPr>
          <w:rPrChange w:id="14851" w:author="CR#1276" w:date="2020-04-07T11:39:00Z">
            <w:rPr/>
          </w:rPrChange>
        </w:rPr>
      </w:pPr>
      <w:r w:rsidRPr="00524A9D">
        <w:rPr>
          <w:rPrChange w:id="14852" w:author="CR#1276" w:date="2020-04-07T11:39:00Z">
            <w:rPr/>
          </w:rPrChange>
        </w:rPr>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rsidR="00D51AC6" w:rsidRPr="00524A9D" w:rsidRDefault="00D51AC6" w:rsidP="00E10AA0">
      <w:pPr>
        <w:pStyle w:val="B1"/>
        <w:rPr>
          <w:rPrChange w:id="14853" w:author="CR#1276" w:date="2020-04-07T11:39:00Z">
            <w:rPr/>
          </w:rPrChange>
        </w:rPr>
      </w:pPr>
      <w:r w:rsidRPr="00524A9D">
        <w:rPr>
          <w:rPrChange w:id="14854" w:author="CR#1276" w:date="2020-04-07T11:39:00Z">
            <w:rPr/>
          </w:rPrChange>
        </w:rPr>
        <w:t>-</w:t>
      </w:r>
      <w:r w:rsidRPr="00524A9D">
        <w:rPr>
          <w:rPrChange w:id="14855" w:author="CR#1276" w:date="2020-04-07T11:39:00Z">
            <w:rPr/>
          </w:rPrChange>
        </w:rPr>
        <w:tab/>
        <w:t>Adaptive transmission bandwidth;</w:t>
      </w:r>
    </w:p>
    <w:p w:rsidR="00D51AC6" w:rsidRPr="00524A9D" w:rsidRDefault="00D51AC6" w:rsidP="00E10AA0">
      <w:pPr>
        <w:pStyle w:val="B1"/>
        <w:rPr>
          <w:rPrChange w:id="14856" w:author="CR#1276" w:date="2020-04-07T11:39:00Z">
            <w:rPr/>
          </w:rPrChange>
        </w:rPr>
      </w:pPr>
      <w:r w:rsidRPr="00524A9D">
        <w:rPr>
          <w:rPrChange w:id="14857" w:author="CR#1276" w:date="2020-04-07T11:39:00Z">
            <w:rPr/>
          </w:rPrChange>
        </w:rPr>
        <w:t>-</w:t>
      </w:r>
      <w:r w:rsidRPr="00524A9D">
        <w:rPr>
          <w:rPrChange w:id="14858" w:author="CR#1276" w:date="2020-04-07T11:39:00Z">
            <w:rPr/>
          </w:rPrChange>
        </w:rPr>
        <w:tab/>
        <w:t>Transmission power control;</w:t>
      </w:r>
    </w:p>
    <w:p w:rsidR="00D51AC6" w:rsidRPr="00524A9D" w:rsidRDefault="00D51AC6" w:rsidP="00E10AA0">
      <w:pPr>
        <w:pStyle w:val="B1"/>
        <w:rPr>
          <w:rPrChange w:id="14859" w:author="CR#1276" w:date="2020-04-07T11:39:00Z">
            <w:rPr/>
          </w:rPrChange>
        </w:rPr>
      </w:pPr>
      <w:r w:rsidRPr="00524A9D">
        <w:rPr>
          <w:rPrChange w:id="14860" w:author="CR#1276" w:date="2020-04-07T11:39:00Z">
            <w:rPr/>
          </w:rPrChange>
        </w:rPr>
        <w:t>-</w:t>
      </w:r>
      <w:r w:rsidRPr="00524A9D">
        <w:rPr>
          <w:rPrChange w:id="14861" w:author="CR#1276" w:date="2020-04-07T11:39:00Z">
            <w:rPr/>
          </w:rPrChange>
        </w:rPr>
        <w:tab/>
        <w:t>Adaptive modulation and channel coding rate.</w:t>
      </w:r>
    </w:p>
    <w:p w:rsidR="00D51AC6" w:rsidRPr="00524A9D" w:rsidRDefault="00D51AC6" w:rsidP="009C26DC">
      <w:pPr>
        <w:pStyle w:val="Heading4"/>
        <w:rPr>
          <w:rPrChange w:id="14862" w:author="CR#1276" w:date="2020-04-07T11:39:00Z">
            <w:rPr/>
          </w:rPrChange>
        </w:rPr>
      </w:pPr>
      <w:bookmarkStart w:id="14863" w:name="_Toc20402713"/>
      <w:bookmarkStart w:id="14864" w:name="_Toc29372219"/>
      <w:r w:rsidRPr="00524A9D">
        <w:rPr>
          <w:rPrChange w:id="14865" w:author="CR#1276" w:date="2020-04-07T11:39:00Z">
            <w:rPr/>
          </w:rPrChange>
        </w:rPr>
        <w:t>5.2.7.2</w:t>
      </w:r>
      <w:r w:rsidRPr="00524A9D">
        <w:rPr>
          <w:rPrChange w:id="14866" w:author="CR#1276" w:date="2020-04-07T11:39:00Z">
            <w:rPr/>
          </w:rPrChange>
        </w:rPr>
        <w:tab/>
        <w:t>Uplink Power control</w:t>
      </w:r>
      <w:bookmarkEnd w:id="14863"/>
      <w:bookmarkEnd w:id="14864"/>
    </w:p>
    <w:p w:rsidR="00D51AC6" w:rsidRPr="00524A9D" w:rsidRDefault="00D51AC6" w:rsidP="00E10AA0">
      <w:pPr>
        <w:rPr>
          <w:rFonts w:ascii="Arial" w:eastAsia="SimSun" w:hAnsi="Arial" w:cs="Arial"/>
          <w:kern w:val="2"/>
          <w:lang w:eastAsia="zh-CN"/>
          <w:rPrChange w:id="14867" w:author="CR#1276" w:date="2020-04-07T11:39:00Z">
            <w:rPr>
              <w:rFonts w:ascii="Arial" w:eastAsia="SimSun" w:hAnsi="Arial" w:cs="Arial"/>
              <w:kern w:val="2"/>
              <w:lang w:eastAsia="zh-CN"/>
            </w:rPr>
          </w:rPrChange>
        </w:rPr>
      </w:pPr>
      <w:r w:rsidRPr="00524A9D">
        <w:rPr>
          <w:rPrChange w:id="14868" w:author="CR#1276" w:date="2020-04-07T11:39:00Z">
            <w:rPr/>
          </w:rPrChange>
        </w:rPr>
        <w:t>Intra-cell power control: the power spectral density of the uplink transmissions can be influenced by the eNB.</w:t>
      </w:r>
      <w:r w:rsidR="00392536" w:rsidRPr="00524A9D">
        <w:rPr>
          <w:rPrChange w:id="14869" w:author="CR#1276" w:date="2020-04-07T11:39:00Z">
            <w:rPr/>
          </w:rPrChange>
        </w:rPr>
        <w:t xml:space="preserve"> For DC, two types of power control modes are defined, mode 1 and mode 2 as specified in </w:t>
      </w:r>
      <w:r w:rsidR="000D5751" w:rsidRPr="00524A9D">
        <w:rPr>
          <w:rPrChange w:id="14870" w:author="CR#1276" w:date="2020-04-07T11:39:00Z">
            <w:rPr/>
          </w:rPrChange>
        </w:rPr>
        <w:t xml:space="preserve">TS 36.213 </w:t>
      </w:r>
      <w:r w:rsidR="00392536" w:rsidRPr="00524A9D">
        <w:rPr>
          <w:rPrChange w:id="14871" w:author="CR#1276" w:date="2020-04-07T11:39:00Z">
            <w:rPr/>
          </w:rPrChange>
        </w:rPr>
        <w:t xml:space="preserve">[6]. A UE capable of DC supports at least power control mode 1 and the UE may additionally support power control mode 2. In both modes, the UE is configured with a minimum guaranteed power for each CG, as a ratio of the </w:t>
      </w:r>
      <w:r w:rsidR="00662D91" w:rsidRPr="00524A9D">
        <w:rPr>
          <w:rPrChange w:id="14872" w:author="CR#1276" w:date="2020-04-07T11:39:00Z">
            <w:rPr/>
          </w:rPrChange>
        </w:rPr>
        <w:t>configured maximum UE output</w:t>
      </w:r>
      <w:r w:rsidR="00392536" w:rsidRPr="00524A9D">
        <w:rPr>
          <w:rPrChange w:id="14873" w:author="CR#1276" w:date="2020-04-07T11:39:00Z">
            <w:rPr/>
          </w:rPrChange>
        </w:rPr>
        <w:t xml:space="preserve"> power Pcmax</w:t>
      </w:r>
      <w:r w:rsidR="00662D91" w:rsidRPr="00524A9D">
        <w:rPr>
          <w:lang w:eastAsia="zh-CN"/>
          <w:rPrChange w:id="14874" w:author="CR#1276" w:date="2020-04-07T11:39:00Z">
            <w:rPr>
              <w:lang w:eastAsia="zh-CN"/>
            </w:rPr>
          </w:rPrChange>
        </w:rPr>
        <w:t xml:space="preserve"> </w:t>
      </w:r>
      <w:r w:rsidR="000D5751" w:rsidRPr="00524A9D">
        <w:rPr>
          <w:lang w:eastAsia="zh-CN"/>
          <w:rPrChange w:id="14875" w:author="CR#1276" w:date="2020-04-07T11:39:00Z">
            <w:rPr>
              <w:lang w:eastAsia="zh-CN"/>
            </w:rPr>
          </w:rPrChange>
        </w:rPr>
        <w:t xml:space="preserve">(see </w:t>
      </w:r>
      <w:r w:rsidR="000D5751" w:rsidRPr="00524A9D">
        <w:rPr>
          <w:rPrChange w:id="14876" w:author="CR#1276" w:date="2020-04-07T11:39:00Z">
            <w:rPr/>
          </w:rPrChange>
        </w:rPr>
        <w:t>TS 36.101</w:t>
      </w:r>
      <w:r w:rsidR="000D5751" w:rsidRPr="00524A9D">
        <w:rPr>
          <w:lang w:eastAsia="zh-CN"/>
          <w:rPrChange w:id="14877" w:author="CR#1276" w:date="2020-04-07T11:39:00Z">
            <w:rPr>
              <w:lang w:eastAsia="zh-CN"/>
            </w:rPr>
          </w:rPrChange>
        </w:rPr>
        <w:t xml:space="preserve"> </w:t>
      </w:r>
      <w:r w:rsidR="00662D91" w:rsidRPr="00524A9D">
        <w:rPr>
          <w:lang w:eastAsia="zh-CN"/>
          <w:rPrChange w:id="14878" w:author="CR#1276" w:date="2020-04-07T11:39:00Z">
            <w:rPr>
              <w:lang w:eastAsia="zh-CN"/>
            </w:rPr>
          </w:rPrChange>
        </w:rPr>
        <w:t>[52]</w:t>
      </w:r>
      <w:r w:rsidR="000D5751" w:rsidRPr="00524A9D">
        <w:rPr>
          <w:lang w:eastAsia="zh-CN"/>
          <w:rPrChange w:id="14879" w:author="CR#1276" w:date="2020-04-07T11:39:00Z">
            <w:rPr>
              <w:lang w:eastAsia="zh-CN"/>
            </w:rPr>
          </w:rPrChange>
        </w:rPr>
        <w:t xml:space="preserve"> )</w:t>
      </w:r>
      <w:r w:rsidR="00392536" w:rsidRPr="00524A9D">
        <w:rPr>
          <w:rPrChange w:id="14880" w:author="CR#1276" w:date="2020-04-07T11:39:00Z">
            <w:rPr/>
          </w:rPrChange>
        </w:rPr>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524A9D">
        <w:rPr>
          <w:rPrChange w:id="14881" w:author="CR#1276" w:date="2020-04-07T11:39:00Z">
            <w:rPr/>
          </w:rPrChange>
        </w:rPr>
        <w:t xml:space="preserve">where transmission </w:t>
      </w:r>
      <w:r w:rsidR="00392536" w:rsidRPr="00524A9D">
        <w:rPr>
          <w:rPrChange w:id="14882" w:author="CR#1276" w:date="2020-04-07T11:39:00Z">
            <w:rPr/>
          </w:rPrChange>
        </w:rPr>
        <w:t>starts the earliest in time.</w:t>
      </w:r>
    </w:p>
    <w:p w:rsidR="00D51AC6" w:rsidRPr="00524A9D" w:rsidRDefault="00D51AC6" w:rsidP="009C26DC">
      <w:pPr>
        <w:pStyle w:val="Heading4"/>
        <w:rPr>
          <w:rPrChange w:id="14883" w:author="CR#1276" w:date="2020-04-07T11:39:00Z">
            <w:rPr/>
          </w:rPrChange>
        </w:rPr>
      </w:pPr>
      <w:bookmarkStart w:id="14884" w:name="_Toc20402714"/>
      <w:bookmarkStart w:id="14885" w:name="_Toc29372220"/>
      <w:r w:rsidRPr="00524A9D">
        <w:rPr>
          <w:rPrChange w:id="14886" w:author="CR#1276" w:date="2020-04-07T11:39:00Z">
            <w:rPr/>
          </w:rPrChange>
        </w:rPr>
        <w:lastRenderedPageBreak/>
        <w:t>5.2.7.3</w:t>
      </w:r>
      <w:r w:rsidRPr="00524A9D">
        <w:rPr>
          <w:rPrChange w:id="14887" w:author="CR#1276" w:date="2020-04-07T11:39:00Z">
            <w:rPr/>
          </w:rPrChange>
        </w:rPr>
        <w:tab/>
        <w:t>Uplink timing control</w:t>
      </w:r>
      <w:bookmarkEnd w:id="14884"/>
      <w:bookmarkEnd w:id="14885"/>
    </w:p>
    <w:p w:rsidR="00D51AC6" w:rsidRPr="00524A9D" w:rsidRDefault="00D51AC6" w:rsidP="00E10AA0">
      <w:pPr>
        <w:rPr>
          <w:rPrChange w:id="14888" w:author="CR#1276" w:date="2020-04-07T11:39:00Z">
            <w:rPr/>
          </w:rPrChange>
        </w:rPr>
      </w:pPr>
      <w:r w:rsidRPr="00524A9D">
        <w:rPr>
          <w:rPrChange w:id="14889" w:author="CR#1276" w:date="2020-04-07T11:39:00Z">
            <w:rPr/>
          </w:rPrChange>
        </w:rPr>
        <w:t>The timing advance is derived from the UL received timing and sent by the eNB to the UE which the UE uses to advance/delay its timings of transmissions to the eNB so as to compensate for propagation delay and thus time align the transmissions from different UEs with the receiver window of the eNB.</w:t>
      </w:r>
    </w:p>
    <w:p w:rsidR="00D51AC6" w:rsidRPr="00524A9D" w:rsidRDefault="00D51AC6" w:rsidP="00E10AA0">
      <w:pPr>
        <w:rPr>
          <w:rPrChange w:id="14890" w:author="CR#1276" w:date="2020-04-07T11:39:00Z">
            <w:rPr/>
          </w:rPrChange>
        </w:rPr>
      </w:pPr>
      <w:r w:rsidRPr="00524A9D">
        <w:rPr>
          <w:rPrChange w:id="14891" w:author="CR#1276" w:date="2020-04-07T11:39:00Z">
            <w:rPr/>
          </w:rPrChange>
        </w:rPr>
        <w:t>The timing advance command</w:t>
      </w:r>
      <w:r w:rsidR="005647AA" w:rsidRPr="00524A9D">
        <w:rPr>
          <w:rPrChange w:id="14892" w:author="CR#1276" w:date="2020-04-07T11:39:00Z">
            <w:rPr/>
          </w:rPrChange>
        </w:rPr>
        <w:t xml:space="preserve"> for each TAG</w:t>
      </w:r>
      <w:r w:rsidRPr="00524A9D">
        <w:rPr>
          <w:rPrChange w:id="14893" w:author="CR#1276" w:date="2020-04-07T11:39:00Z">
            <w:rPr/>
          </w:rPrChange>
        </w:rPr>
        <w:t xml:space="preserve"> is on a per need basis with a granularity in the step size of 0.52 </w:t>
      </w:r>
      <w:r w:rsidRPr="00524A9D">
        <w:rPr>
          <w:rPrChange w:id="14894" w:author="CR#1276" w:date="2020-04-07T11:39:00Z">
            <w:rPr/>
          </w:rPrChange>
        </w:rPr>
        <w:sym w:font="Symbol" w:char="F06D"/>
      </w:r>
      <w:r w:rsidRPr="00524A9D">
        <w:rPr>
          <w:rPrChange w:id="14895" w:author="CR#1276" w:date="2020-04-07T11:39:00Z">
            <w:rPr/>
          </w:rPrChange>
        </w:rPr>
        <w:t>s (16</w:t>
      </w:r>
      <w:r w:rsidRPr="00524A9D">
        <w:rPr>
          <w:rPrChange w:id="14896" w:author="CR#1276" w:date="2020-04-07T11:39:00Z">
            <w:rPr/>
          </w:rPrChange>
        </w:rPr>
        <w:sym w:font="Symbol" w:char="F0B4"/>
      </w:r>
      <w:r w:rsidRPr="00524A9D">
        <w:rPr>
          <w:rPrChange w:id="14897" w:author="CR#1276" w:date="2020-04-07T11:39:00Z">
            <w:rPr/>
          </w:rPrChange>
        </w:rPr>
        <w:t>T</w:t>
      </w:r>
      <w:r w:rsidRPr="00524A9D">
        <w:rPr>
          <w:vertAlign w:val="subscript"/>
          <w:rPrChange w:id="14898" w:author="CR#1276" w:date="2020-04-07T11:39:00Z">
            <w:rPr>
              <w:vertAlign w:val="subscript"/>
            </w:rPr>
          </w:rPrChange>
        </w:rPr>
        <w:t>s</w:t>
      </w:r>
      <w:r w:rsidRPr="00524A9D">
        <w:rPr>
          <w:rPrChange w:id="14899" w:author="CR#1276" w:date="2020-04-07T11:39:00Z">
            <w:rPr/>
          </w:rPrChange>
        </w:rPr>
        <w:t>).</w:t>
      </w:r>
    </w:p>
    <w:p w:rsidR="0076258B" w:rsidRPr="00524A9D" w:rsidRDefault="0076258B" w:rsidP="009C26DC">
      <w:pPr>
        <w:pStyle w:val="Heading3"/>
        <w:rPr>
          <w:rPrChange w:id="14900" w:author="CR#1276" w:date="2020-04-07T11:39:00Z">
            <w:rPr/>
          </w:rPrChange>
        </w:rPr>
      </w:pPr>
      <w:bookmarkStart w:id="14901" w:name="_Toc20402715"/>
      <w:bookmarkStart w:id="14902" w:name="_Toc29372221"/>
      <w:r w:rsidRPr="00524A9D">
        <w:rPr>
          <w:rPrChange w:id="14903" w:author="CR#1276" w:date="2020-04-07T11:39:00Z">
            <w:rPr/>
          </w:rPrChange>
        </w:rPr>
        <w:t>5.2.8</w:t>
      </w:r>
      <w:r w:rsidRPr="00524A9D">
        <w:rPr>
          <w:rPrChange w:id="14904" w:author="CR#1276" w:date="2020-04-07T11:39:00Z">
            <w:rPr/>
          </w:rPrChange>
        </w:rPr>
        <w:tab/>
        <w:t>Coordinated Multi-Point reception</w:t>
      </w:r>
      <w:bookmarkEnd w:id="14901"/>
      <w:bookmarkEnd w:id="14902"/>
    </w:p>
    <w:p w:rsidR="0076258B" w:rsidRPr="00524A9D" w:rsidRDefault="0076258B" w:rsidP="00E10AA0">
      <w:pPr>
        <w:rPr>
          <w:rPrChange w:id="14905" w:author="CR#1276" w:date="2020-04-07T11:39:00Z">
            <w:rPr/>
          </w:rPrChange>
        </w:rPr>
      </w:pPr>
      <w:r w:rsidRPr="00524A9D">
        <w:rPr>
          <w:rPrChange w:id="14906" w:author="CR#1276" w:date="2020-04-07T11:39:00Z">
            <w:rPr/>
          </w:rPrChange>
        </w:rPr>
        <w:t>For UL CoMP, multiple reception points are coordinated in their uplink data reception.</w:t>
      </w:r>
    </w:p>
    <w:p w:rsidR="0076258B" w:rsidRPr="00524A9D" w:rsidRDefault="0076258B" w:rsidP="00E10AA0">
      <w:pPr>
        <w:rPr>
          <w:rPrChange w:id="14907" w:author="CR#1276" w:date="2020-04-07T11:39:00Z">
            <w:rPr/>
          </w:rPrChange>
        </w:rPr>
      </w:pPr>
      <w:r w:rsidRPr="00524A9D">
        <w:rPr>
          <w:rPrChange w:id="14908" w:author="CR#1276" w:date="2020-04-07T11:39:00Z">
            <w:rPr/>
          </w:rPrChange>
        </w:rPr>
        <w:t>The UE may be configured with UE-specific parameters of PUSCH DMRS sequence and cyclic shift hopping, PUCCH sequence, and PUCCH region for hybrid-ARQ feedback. These UE-specific parameters can be configured independently of the physical cell identity of the UE</w:t>
      </w:r>
      <w:r w:rsidR="00FA4A7A" w:rsidRPr="00524A9D">
        <w:rPr>
          <w:rPrChange w:id="14909" w:author="CR#1276" w:date="2020-04-07T11:39:00Z">
            <w:rPr/>
          </w:rPrChange>
        </w:rPr>
        <w:t>'</w:t>
      </w:r>
      <w:r w:rsidRPr="00524A9D">
        <w:rPr>
          <w:rPrChange w:id="14910" w:author="CR#1276" w:date="2020-04-07T11:39:00Z">
            <w:rPr/>
          </w:rPrChange>
        </w:rPr>
        <w:t>s serving cell.</w:t>
      </w:r>
    </w:p>
    <w:p w:rsidR="00D51AC6" w:rsidRPr="00524A9D" w:rsidRDefault="00D51AC6" w:rsidP="009C26DC">
      <w:pPr>
        <w:pStyle w:val="Heading2"/>
        <w:rPr>
          <w:rPrChange w:id="14911" w:author="CR#1276" w:date="2020-04-07T11:39:00Z">
            <w:rPr/>
          </w:rPrChange>
        </w:rPr>
      </w:pPr>
      <w:bookmarkStart w:id="14912" w:name="_Toc20402716"/>
      <w:bookmarkStart w:id="14913" w:name="_Toc29372222"/>
      <w:r w:rsidRPr="00524A9D">
        <w:rPr>
          <w:rPrChange w:id="14914" w:author="CR#1276" w:date="2020-04-07T11:39:00Z">
            <w:rPr/>
          </w:rPrChange>
        </w:rPr>
        <w:t>5.3</w:t>
      </w:r>
      <w:r w:rsidRPr="00524A9D">
        <w:rPr>
          <w:rPrChange w:id="14915" w:author="CR#1276" w:date="2020-04-07T11:39:00Z">
            <w:rPr/>
          </w:rPrChange>
        </w:rPr>
        <w:tab/>
        <w:t>Transport Channels</w:t>
      </w:r>
      <w:bookmarkEnd w:id="14912"/>
      <w:bookmarkEnd w:id="14913"/>
    </w:p>
    <w:p w:rsidR="00D82DB5" w:rsidRPr="00524A9D" w:rsidRDefault="00D82DB5" w:rsidP="00D82DB5">
      <w:pPr>
        <w:pStyle w:val="Heading3"/>
        <w:rPr>
          <w:szCs w:val="32"/>
          <w:rPrChange w:id="14916" w:author="CR#1276" w:date="2020-04-07T11:39:00Z">
            <w:rPr>
              <w:szCs w:val="32"/>
            </w:rPr>
          </w:rPrChange>
        </w:rPr>
      </w:pPr>
      <w:bookmarkStart w:id="14917" w:name="_Toc20402717"/>
      <w:bookmarkStart w:id="14918" w:name="_Toc29372223"/>
      <w:r w:rsidRPr="00524A9D">
        <w:rPr>
          <w:szCs w:val="32"/>
          <w:rPrChange w:id="14919" w:author="CR#1276" w:date="2020-04-07T11:39:00Z">
            <w:rPr>
              <w:szCs w:val="32"/>
            </w:rPr>
          </w:rPrChange>
        </w:rPr>
        <w:t>5.3.0</w:t>
      </w:r>
      <w:r w:rsidRPr="00524A9D">
        <w:rPr>
          <w:szCs w:val="32"/>
          <w:rPrChange w:id="14920" w:author="CR#1276" w:date="2020-04-07T11:39:00Z">
            <w:rPr>
              <w:szCs w:val="32"/>
            </w:rPr>
          </w:rPrChange>
        </w:rPr>
        <w:tab/>
        <w:t>Transport channel types</w:t>
      </w:r>
      <w:bookmarkEnd w:id="14917"/>
      <w:bookmarkEnd w:id="14918"/>
    </w:p>
    <w:p w:rsidR="00D51AC6" w:rsidRPr="00524A9D" w:rsidRDefault="00D51AC6" w:rsidP="00E10AA0">
      <w:pPr>
        <w:rPr>
          <w:rPrChange w:id="14921" w:author="CR#1276" w:date="2020-04-07T11:39:00Z">
            <w:rPr/>
          </w:rPrChange>
        </w:rPr>
      </w:pPr>
      <w:r w:rsidRPr="00524A9D">
        <w:rPr>
          <w:rPrChange w:id="14922" w:author="CR#1276" w:date="2020-04-07T11:39:00Z">
            <w:rPr/>
          </w:rPrChange>
        </w:rPr>
        <w:t xml:space="preserve">The physical layer offers information transfer services to MAC and higher layers. The physical layer transport services are described by </w:t>
      </w:r>
      <w:r w:rsidRPr="00524A9D">
        <w:rPr>
          <w:i/>
          <w:rPrChange w:id="14923" w:author="CR#1276" w:date="2020-04-07T11:39:00Z">
            <w:rPr>
              <w:i/>
            </w:rPr>
          </w:rPrChange>
        </w:rPr>
        <w:t>how</w:t>
      </w:r>
      <w:r w:rsidRPr="00524A9D">
        <w:rPr>
          <w:rPrChange w:id="14924" w:author="CR#1276" w:date="2020-04-07T11:39:00Z">
            <w:rPr/>
          </w:rPrChange>
        </w:rPr>
        <w:t xml:space="preserve"> and with what characteristics data are transferred over the radio interface. An adequate term for this is </w:t>
      </w:r>
      <w:r w:rsidR="004C4A69" w:rsidRPr="00524A9D">
        <w:rPr>
          <w:rPrChange w:id="14925" w:author="CR#1276" w:date="2020-04-07T11:39:00Z">
            <w:rPr/>
          </w:rPrChange>
        </w:rPr>
        <w:t>"</w:t>
      </w:r>
      <w:r w:rsidRPr="00524A9D">
        <w:rPr>
          <w:rPrChange w:id="14926" w:author="CR#1276" w:date="2020-04-07T11:39:00Z">
            <w:rPr/>
          </w:rPrChange>
        </w:rPr>
        <w:t>Transport Channel</w:t>
      </w:r>
      <w:r w:rsidR="004C4A69" w:rsidRPr="00524A9D">
        <w:rPr>
          <w:rPrChange w:id="14927" w:author="CR#1276" w:date="2020-04-07T11:39:00Z">
            <w:rPr/>
          </w:rPrChange>
        </w:rPr>
        <w:t>"</w:t>
      </w:r>
      <w:r w:rsidRPr="00524A9D">
        <w:rPr>
          <w:rPrChange w:id="14928" w:author="CR#1276" w:date="2020-04-07T11:39:00Z">
            <w:rPr/>
          </w:rPrChange>
        </w:rPr>
        <w:t>.</w:t>
      </w:r>
    </w:p>
    <w:p w:rsidR="00D51AC6" w:rsidRPr="00524A9D" w:rsidRDefault="00D51AC6" w:rsidP="00E10AA0">
      <w:pPr>
        <w:pStyle w:val="NO"/>
        <w:rPr>
          <w:rPrChange w:id="14929" w:author="CR#1276" w:date="2020-04-07T11:39:00Z">
            <w:rPr/>
          </w:rPrChange>
        </w:rPr>
      </w:pPr>
      <w:r w:rsidRPr="00524A9D">
        <w:rPr>
          <w:rPrChange w:id="14930" w:author="CR#1276" w:date="2020-04-07T11:39:00Z">
            <w:rPr/>
          </w:rPrChange>
        </w:rPr>
        <w:t>NOTE</w:t>
      </w:r>
      <w:r w:rsidR="00E82889" w:rsidRPr="00524A9D">
        <w:rPr>
          <w:rPrChange w:id="14931" w:author="CR#1276" w:date="2020-04-07T11:39:00Z">
            <w:rPr/>
          </w:rPrChange>
        </w:rPr>
        <w:t xml:space="preserve"> 1</w:t>
      </w:r>
      <w:r w:rsidRPr="00524A9D">
        <w:rPr>
          <w:rPrChange w:id="14932" w:author="CR#1276" w:date="2020-04-07T11:39:00Z">
            <w:rPr/>
          </w:rPrChange>
        </w:rPr>
        <w:t>:</w:t>
      </w:r>
      <w:r w:rsidRPr="00524A9D">
        <w:rPr>
          <w:rPrChange w:id="14933" w:author="CR#1276" w:date="2020-04-07T11:39:00Z">
            <w:rPr/>
          </w:rPrChange>
        </w:rPr>
        <w:tab/>
        <w:t xml:space="preserve">This should be clearly separated from the classification of </w:t>
      </w:r>
      <w:r w:rsidRPr="00524A9D">
        <w:rPr>
          <w:i/>
          <w:rPrChange w:id="14934" w:author="CR#1276" w:date="2020-04-07T11:39:00Z">
            <w:rPr>
              <w:i/>
            </w:rPr>
          </w:rPrChange>
        </w:rPr>
        <w:t>what</w:t>
      </w:r>
      <w:r w:rsidRPr="00524A9D">
        <w:rPr>
          <w:rPrChange w:id="14935" w:author="CR#1276" w:date="2020-04-07T11:39:00Z">
            <w:rPr/>
          </w:rPrChange>
        </w:rPr>
        <w:t xml:space="preserve"> is transported, which relates to the concept of logical channels at MAC sublayer.</w:t>
      </w:r>
    </w:p>
    <w:p w:rsidR="00D51AC6" w:rsidRPr="00524A9D" w:rsidRDefault="00D51AC6" w:rsidP="00E10AA0">
      <w:pPr>
        <w:rPr>
          <w:rPrChange w:id="14936" w:author="CR#1276" w:date="2020-04-07T11:39:00Z">
            <w:rPr/>
          </w:rPrChange>
        </w:rPr>
      </w:pPr>
      <w:r w:rsidRPr="00524A9D">
        <w:rPr>
          <w:rPrChange w:id="14937" w:author="CR#1276" w:date="2020-04-07T11:39:00Z">
            <w:rPr/>
          </w:rPrChange>
        </w:rPr>
        <w:t>Downlink transport channel types are:</w:t>
      </w:r>
    </w:p>
    <w:p w:rsidR="00D51AC6" w:rsidRPr="00524A9D" w:rsidRDefault="00D51AC6" w:rsidP="00E10AA0">
      <w:pPr>
        <w:pStyle w:val="B1"/>
        <w:rPr>
          <w:rPrChange w:id="14938" w:author="CR#1276" w:date="2020-04-07T11:39:00Z">
            <w:rPr/>
          </w:rPrChange>
        </w:rPr>
      </w:pPr>
      <w:r w:rsidRPr="00524A9D">
        <w:rPr>
          <w:rPrChange w:id="14939" w:author="CR#1276" w:date="2020-04-07T11:39:00Z">
            <w:rPr/>
          </w:rPrChange>
        </w:rPr>
        <w:t>1.</w:t>
      </w:r>
      <w:r w:rsidRPr="00524A9D">
        <w:rPr>
          <w:rPrChange w:id="14940" w:author="CR#1276" w:date="2020-04-07T11:39:00Z">
            <w:rPr/>
          </w:rPrChange>
        </w:rPr>
        <w:tab/>
      </w:r>
      <w:r w:rsidRPr="00524A9D">
        <w:rPr>
          <w:b/>
          <w:rPrChange w:id="14941" w:author="CR#1276" w:date="2020-04-07T11:39:00Z">
            <w:rPr>
              <w:b/>
            </w:rPr>
          </w:rPrChange>
        </w:rPr>
        <w:t>Broadcast Channel (BCH)</w:t>
      </w:r>
      <w:r w:rsidRPr="00524A9D">
        <w:rPr>
          <w:rPrChange w:id="14942" w:author="CR#1276" w:date="2020-04-07T11:39:00Z">
            <w:rPr/>
          </w:rPrChange>
        </w:rPr>
        <w:t xml:space="preserve"> characterised by:</w:t>
      </w:r>
    </w:p>
    <w:p w:rsidR="00D51AC6" w:rsidRPr="00524A9D" w:rsidRDefault="00D51AC6" w:rsidP="00E10AA0">
      <w:pPr>
        <w:pStyle w:val="B2"/>
        <w:rPr>
          <w:rPrChange w:id="14943" w:author="CR#1276" w:date="2020-04-07T11:39:00Z">
            <w:rPr/>
          </w:rPrChange>
        </w:rPr>
      </w:pPr>
      <w:r w:rsidRPr="00524A9D">
        <w:rPr>
          <w:rPrChange w:id="14944" w:author="CR#1276" w:date="2020-04-07T11:39:00Z">
            <w:rPr/>
          </w:rPrChange>
        </w:rPr>
        <w:t>-</w:t>
      </w:r>
      <w:r w:rsidRPr="00524A9D">
        <w:rPr>
          <w:rPrChange w:id="14945" w:author="CR#1276" w:date="2020-04-07T11:39:00Z">
            <w:rPr/>
          </w:rPrChange>
        </w:rPr>
        <w:tab/>
        <w:t>fixed, pre-defined transport format;</w:t>
      </w:r>
    </w:p>
    <w:p w:rsidR="00D51AC6" w:rsidRPr="00524A9D" w:rsidRDefault="00D51AC6" w:rsidP="00E10AA0">
      <w:pPr>
        <w:pStyle w:val="B2"/>
        <w:rPr>
          <w:rPrChange w:id="14946" w:author="CR#1276" w:date="2020-04-07T11:39:00Z">
            <w:rPr/>
          </w:rPrChange>
        </w:rPr>
      </w:pPr>
      <w:r w:rsidRPr="00524A9D">
        <w:rPr>
          <w:rPrChange w:id="14947" w:author="CR#1276" w:date="2020-04-07T11:39:00Z">
            <w:rPr/>
          </w:rPrChange>
        </w:rPr>
        <w:t>-</w:t>
      </w:r>
      <w:r w:rsidRPr="00524A9D">
        <w:rPr>
          <w:rPrChange w:id="14948" w:author="CR#1276" w:date="2020-04-07T11:39:00Z">
            <w:rPr/>
          </w:rPrChange>
        </w:rPr>
        <w:tab/>
        <w:t>requirement to be broadcast in the entire coverage area of the cell.</w:t>
      </w:r>
    </w:p>
    <w:p w:rsidR="00D51AC6" w:rsidRPr="00524A9D" w:rsidRDefault="00D51AC6" w:rsidP="00E10AA0">
      <w:pPr>
        <w:pStyle w:val="B1"/>
        <w:rPr>
          <w:rPrChange w:id="14949" w:author="CR#1276" w:date="2020-04-07T11:39:00Z">
            <w:rPr/>
          </w:rPrChange>
        </w:rPr>
      </w:pPr>
      <w:r w:rsidRPr="00524A9D">
        <w:rPr>
          <w:rPrChange w:id="14950" w:author="CR#1276" w:date="2020-04-07T11:39:00Z">
            <w:rPr/>
          </w:rPrChange>
        </w:rPr>
        <w:t>2.</w:t>
      </w:r>
      <w:r w:rsidRPr="00524A9D">
        <w:rPr>
          <w:rPrChange w:id="14951" w:author="CR#1276" w:date="2020-04-07T11:39:00Z">
            <w:rPr/>
          </w:rPrChange>
        </w:rPr>
        <w:tab/>
      </w:r>
      <w:r w:rsidRPr="00524A9D">
        <w:rPr>
          <w:b/>
          <w:rPrChange w:id="14952" w:author="CR#1276" w:date="2020-04-07T11:39:00Z">
            <w:rPr>
              <w:b/>
            </w:rPr>
          </w:rPrChange>
        </w:rPr>
        <w:t>Downlink Shared Channel (DL-SCH)</w:t>
      </w:r>
      <w:r w:rsidRPr="00524A9D">
        <w:rPr>
          <w:rPrChange w:id="14953" w:author="CR#1276" w:date="2020-04-07T11:39:00Z">
            <w:rPr/>
          </w:rPrChange>
        </w:rPr>
        <w:t xml:space="preserve"> characterised by:</w:t>
      </w:r>
    </w:p>
    <w:p w:rsidR="00D51AC6" w:rsidRPr="00524A9D" w:rsidRDefault="00D51AC6" w:rsidP="00E10AA0">
      <w:pPr>
        <w:pStyle w:val="B2"/>
        <w:rPr>
          <w:rPrChange w:id="14954" w:author="CR#1276" w:date="2020-04-07T11:39:00Z">
            <w:rPr/>
          </w:rPrChange>
        </w:rPr>
      </w:pPr>
      <w:r w:rsidRPr="00524A9D">
        <w:rPr>
          <w:rPrChange w:id="14955" w:author="CR#1276" w:date="2020-04-07T11:39:00Z">
            <w:rPr/>
          </w:rPrChange>
        </w:rPr>
        <w:t>-</w:t>
      </w:r>
      <w:r w:rsidRPr="00524A9D">
        <w:rPr>
          <w:rPrChange w:id="14956" w:author="CR#1276" w:date="2020-04-07T11:39:00Z">
            <w:rPr/>
          </w:rPrChange>
        </w:rPr>
        <w:tab/>
        <w:t>support for HARQ;</w:t>
      </w:r>
    </w:p>
    <w:p w:rsidR="00D51AC6" w:rsidRPr="00524A9D" w:rsidRDefault="00D51AC6" w:rsidP="00E10AA0">
      <w:pPr>
        <w:pStyle w:val="B2"/>
        <w:rPr>
          <w:rPrChange w:id="14957" w:author="CR#1276" w:date="2020-04-07T11:39:00Z">
            <w:rPr/>
          </w:rPrChange>
        </w:rPr>
      </w:pPr>
      <w:r w:rsidRPr="00524A9D">
        <w:rPr>
          <w:rPrChange w:id="14958" w:author="CR#1276" w:date="2020-04-07T11:39:00Z">
            <w:rPr/>
          </w:rPrChange>
        </w:rPr>
        <w:t>-</w:t>
      </w:r>
      <w:r w:rsidRPr="00524A9D">
        <w:rPr>
          <w:rPrChange w:id="14959" w:author="CR#1276" w:date="2020-04-07T11:39:00Z">
            <w:rPr/>
          </w:rPrChange>
        </w:rPr>
        <w:tab/>
        <w:t>support for dynamic link adaptation by varying the modulation, coding and transmit power;</w:t>
      </w:r>
    </w:p>
    <w:p w:rsidR="00D51AC6" w:rsidRPr="00524A9D" w:rsidRDefault="00D51AC6" w:rsidP="00E10AA0">
      <w:pPr>
        <w:pStyle w:val="B2"/>
        <w:rPr>
          <w:rPrChange w:id="14960" w:author="CR#1276" w:date="2020-04-07T11:39:00Z">
            <w:rPr/>
          </w:rPrChange>
        </w:rPr>
      </w:pPr>
      <w:r w:rsidRPr="00524A9D">
        <w:rPr>
          <w:rPrChange w:id="14961" w:author="CR#1276" w:date="2020-04-07T11:39:00Z">
            <w:rPr/>
          </w:rPrChange>
        </w:rPr>
        <w:t>-</w:t>
      </w:r>
      <w:r w:rsidRPr="00524A9D">
        <w:rPr>
          <w:rPrChange w:id="14962" w:author="CR#1276" w:date="2020-04-07T11:39:00Z">
            <w:rPr/>
          </w:rPrChange>
        </w:rPr>
        <w:tab/>
        <w:t>possibility to be broadcast in the entire cell;</w:t>
      </w:r>
    </w:p>
    <w:p w:rsidR="00D51AC6" w:rsidRPr="00524A9D" w:rsidRDefault="00D51AC6" w:rsidP="00E10AA0">
      <w:pPr>
        <w:pStyle w:val="B2"/>
        <w:rPr>
          <w:rPrChange w:id="14963" w:author="CR#1276" w:date="2020-04-07T11:39:00Z">
            <w:rPr/>
          </w:rPrChange>
        </w:rPr>
      </w:pPr>
      <w:r w:rsidRPr="00524A9D">
        <w:rPr>
          <w:rPrChange w:id="14964" w:author="CR#1276" w:date="2020-04-07T11:39:00Z">
            <w:rPr/>
          </w:rPrChange>
        </w:rPr>
        <w:t>-</w:t>
      </w:r>
      <w:r w:rsidRPr="00524A9D">
        <w:rPr>
          <w:rPrChange w:id="14965" w:author="CR#1276" w:date="2020-04-07T11:39:00Z">
            <w:rPr/>
          </w:rPrChange>
        </w:rPr>
        <w:tab/>
        <w:t>possibility to use beamforming;</w:t>
      </w:r>
    </w:p>
    <w:p w:rsidR="00D51AC6" w:rsidRPr="00524A9D" w:rsidRDefault="00D51AC6" w:rsidP="00E10AA0">
      <w:pPr>
        <w:pStyle w:val="B2"/>
        <w:rPr>
          <w:rPrChange w:id="14966" w:author="CR#1276" w:date="2020-04-07T11:39:00Z">
            <w:rPr/>
          </w:rPrChange>
        </w:rPr>
      </w:pPr>
      <w:r w:rsidRPr="00524A9D">
        <w:rPr>
          <w:rPrChange w:id="14967" w:author="CR#1276" w:date="2020-04-07T11:39:00Z">
            <w:rPr/>
          </w:rPrChange>
        </w:rPr>
        <w:t>-</w:t>
      </w:r>
      <w:r w:rsidRPr="00524A9D">
        <w:rPr>
          <w:rPrChange w:id="14968" w:author="CR#1276" w:date="2020-04-07T11:39:00Z">
            <w:rPr/>
          </w:rPrChange>
        </w:rPr>
        <w:tab/>
        <w:t>support for both dynamic and semi-static resource allocation;</w:t>
      </w:r>
    </w:p>
    <w:p w:rsidR="00D51AC6" w:rsidRPr="00524A9D" w:rsidRDefault="00D51AC6" w:rsidP="00E10AA0">
      <w:pPr>
        <w:pStyle w:val="B2"/>
        <w:rPr>
          <w:rPrChange w:id="14969" w:author="CR#1276" w:date="2020-04-07T11:39:00Z">
            <w:rPr/>
          </w:rPrChange>
        </w:rPr>
      </w:pPr>
      <w:r w:rsidRPr="00524A9D">
        <w:rPr>
          <w:rPrChange w:id="14970" w:author="CR#1276" w:date="2020-04-07T11:39:00Z">
            <w:rPr/>
          </w:rPrChange>
        </w:rPr>
        <w:t>-</w:t>
      </w:r>
      <w:r w:rsidRPr="00524A9D">
        <w:rPr>
          <w:rPrChange w:id="14971" w:author="CR#1276" w:date="2020-04-07T11:39:00Z">
            <w:rPr/>
          </w:rPrChange>
        </w:rPr>
        <w:tab/>
        <w:t>support for UE discontinuous reception (DRX) to enable UE power saving;</w:t>
      </w:r>
    </w:p>
    <w:p w:rsidR="00D51AC6" w:rsidRPr="00524A9D" w:rsidRDefault="00D51AC6" w:rsidP="00E10AA0">
      <w:pPr>
        <w:pStyle w:val="NO"/>
        <w:rPr>
          <w:rPrChange w:id="14972" w:author="CR#1276" w:date="2020-04-07T11:39:00Z">
            <w:rPr/>
          </w:rPrChange>
        </w:rPr>
      </w:pPr>
      <w:r w:rsidRPr="00524A9D">
        <w:rPr>
          <w:rPrChange w:id="14973" w:author="CR#1276" w:date="2020-04-07T11:39:00Z">
            <w:rPr/>
          </w:rPrChange>
        </w:rPr>
        <w:t>NOTE</w:t>
      </w:r>
      <w:r w:rsidR="00E82889" w:rsidRPr="00524A9D">
        <w:rPr>
          <w:rPrChange w:id="14974" w:author="CR#1276" w:date="2020-04-07T11:39:00Z">
            <w:rPr/>
          </w:rPrChange>
        </w:rPr>
        <w:t xml:space="preserve"> 2</w:t>
      </w:r>
      <w:r w:rsidRPr="00524A9D">
        <w:rPr>
          <w:rPrChange w:id="14975" w:author="CR#1276" w:date="2020-04-07T11:39:00Z">
            <w:rPr/>
          </w:rPrChange>
        </w:rPr>
        <w:t>:</w:t>
      </w:r>
      <w:r w:rsidRPr="00524A9D">
        <w:rPr>
          <w:rPrChange w:id="14976" w:author="CR#1276" w:date="2020-04-07T11:39:00Z">
            <w:rPr/>
          </w:rPrChange>
        </w:rPr>
        <w:tab/>
        <w:t>the possibility to use slow power control depends on the physical layer.</w:t>
      </w:r>
    </w:p>
    <w:p w:rsidR="00D51AC6" w:rsidRPr="00524A9D" w:rsidRDefault="00D51AC6" w:rsidP="00E10AA0">
      <w:pPr>
        <w:pStyle w:val="B1"/>
        <w:rPr>
          <w:rPrChange w:id="14977" w:author="CR#1276" w:date="2020-04-07T11:39:00Z">
            <w:rPr/>
          </w:rPrChange>
        </w:rPr>
      </w:pPr>
      <w:r w:rsidRPr="00524A9D">
        <w:rPr>
          <w:rPrChange w:id="14978" w:author="CR#1276" w:date="2020-04-07T11:39:00Z">
            <w:rPr/>
          </w:rPrChange>
        </w:rPr>
        <w:t>3.</w:t>
      </w:r>
      <w:r w:rsidRPr="00524A9D">
        <w:rPr>
          <w:rPrChange w:id="14979" w:author="CR#1276" w:date="2020-04-07T11:39:00Z">
            <w:rPr/>
          </w:rPrChange>
        </w:rPr>
        <w:tab/>
      </w:r>
      <w:r w:rsidRPr="00524A9D">
        <w:rPr>
          <w:b/>
          <w:rPrChange w:id="14980" w:author="CR#1276" w:date="2020-04-07T11:39:00Z">
            <w:rPr>
              <w:b/>
            </w:rPr>
          </w:rPrChange>
        </w:rPr>
        <w:t>Paging Channel (PCH)</w:t>
      </w:r>
      <w:r w:rsidRPr="00524A9D">
        <w:rPr>
          <w:rPrChange w:id="14981" w:author="CR#1276" w:date="2020-04-07T11:39:00Z">
            <w:rPr/>
          </w:rPrChange>
        </w:rPr>
        <w:t xml:space="preserve"> characterised by:</w:t>
      </w:r>
    </w:p>
    <w:p w:rsidR="00D51AC6" w:rsidRPr="00524A9D" w:rsidRDefault="00D51AC6" w:rsidP="00E10AA0">
      <w:pPr>
        <w:pStyle w:val="B2"/>
        <w:rPr>
          <w:rPrChange w:id="14982" w:author="CR#1276" w:date="2020-04-07T11:39:00Z">
            <w:rPr/>
          </w:rPrChange>
        </w:rPr>
      </w:pPr>
      <w:r w:rsidRPr="00524A9D">
        <w:rPr>
          <w:rPrChange w:id="14983" w:author="CR#1276" w:date="2020-04-07T11:39:00Z">
            <w:rPr/>
          </w:rPrChange>
        </w:rPr>
        <w:t>-</w:t>
      </w:r>
      <w:r w:rsidRPr="00524A9D">
        <w:rPr>
          <w:rPrChange w:id="14984" w:author="CR#1276" w:date="2020-04-07T11:39:00Z">
            <w:rPr/>
          </w:rPrChange>
        </w:rPr>
        <w:tab/>
        <w:t>support for UE discontinuous reception (DRX) to enable UE power saving (DRX cycle is indicated by the network to the UE);</w:t>
      </w:r>
    </w:p>
    <w:p w:rsidR="00D51AC6" w:rsidRPr="00524A9D" w:rsidRDefault="00D51AC6" w:rsidP="00E10AA0">
      <w:pPr>
        <w:pStyle w:val="B2"/>
        <w:rPr>
          <w:rPrChange w:id="14985" w:author="CR#1276" w:date="2020-04-07T11:39:00Z">
            <w:rPr/>
          </w:rPrChange>
        </w:rPr>
      </w:pPr>
      <w:r w:rsidRPr="00524A9D">
        <w:rPr>
          <w:rPrChange w:id="14986" w:author="CR#1276" w:date="2020-04-07T11:39:00Z">
            <w:rPr/>
          </w:rPrChange>
        </w:rPr>
        <w:t>-</w:t>
      </w:r>
      <w:r w:rsidRPr="00524A9D">
        <w:rPr>
          <w:rPrChange w:id="14987" w:author="CR#1276" w:date="2020-04-07T11:39:00Z">
            <w:rPr/>
          </w:rPrChange>
        </w:rPr>
        <w:tab/>
        <w:t>requirement to be broadcast in the entire coverage area of the cell;</w:t>
      </w:r>
    </w:p>
    <w:p w:rsidR="00D51AC6" w:rsidRPr="00524A9D" w:rsidRDefault="00D51AC6" w:rsidP="00E10AA0">
      <w:pPr>
        <w:pStyle w:val="B2"/>
        <w:rPr>
          <w:rPrChange w:id="14988" w:author="CR#1276" w:date="2020-04-07T11:39:00Z">
            <w:rPr/>
          </w:rPrChange>
        </w:rPr>
      </w:pPr>
      <w:r w:rsidRPr="00524A9D">
        <w:rPr>
          <w:rPrChange w:id="14989" w:author="CR#1276" w:date="2020-04-07T11:39:00Z">
            <w:rPr/>
          </w:rPrChange>
        </w:rPr>
        <w:t>-</w:t>
      </w:r>
      <w:r w:rsidRPr="00524A9D">
        <w:rPr>
          <w:rPrChange w:id="14990" w:author="CR#1276" w:date="2020-04-07T11:39:00Z">
            <w:rPr/>
          </w:rPrChange>
        </w:rPr>
        <w:tab/>
        <w:t>mapped to physical resources which can be used dynamically also for traffic/other control channels.</w:t>
      </w:r>
    </w:p>
    <w:p w:rsidR="00D51AC6" w:rsidRPr="00524A9D" w:rsidRDefault="00D51AC6" w:rsidP="00E10AA0">
      <w:pPr>
        <w:pStyle w:val="B1"/>
        <w:rPr>
          <w:rPrChange w:id="14991" w:author="CR#1276" w:date="2020-04-07T11:39:00Z">
            <w:rPr/>
          </w:rPrChange>
        </w:rPr>
      </w:pPr>
      <w:r w:rsidRPr="00524A9D">
        <w:rPr>
          <w:rPrChange w:id="14992" w:author="CR#1276" w:date="2020-04-07T11:39:00Z">
            <w:rPr/>
          </w:rPrChange>
        </w:rPr>
        <w:t>4.</w:t>
      </w:r>
      <w:r w:rsidRPr="00524A9D">
        <w:rPr>
          <w:rPrChange w:id="14993" w:author="CR#1276" w:date="2020-04-07T11:39:00Z">
            <w:rPr/>
          </w:rPrChange>
        </w:rPr>
        <w:tab/>
      </w:r>
      <w:r w:rsidRPr="00524A9D">
        <w:rPr>
          <w:b/>
          <w:lang w:eastAsia="ko-KR"/>
          <w:rPrChange w:id="14994" w:author="CR#1276" w:date="2020-04-07T11:39:00Z">
            <w:rPr>
              <w:b/>
              <w:lang w:eastAsia="ko-KR"/>
            </w:rPr>
          </w:rPrChange>
        </w:rPr>
        <w:t>Multicast</w:t>
      </w:r>
      <w:r w:rsidRPr="00524A9D">
        <w:rPr>
          <w:b/>
          <w:rPrChange w:id="14995" w:author="CR#1276" w:date="2020-04-07T11:39:00Z">
            <w:rPr>
              <w:b/>
            </w:rPr>
          </w:rPrChange>
        </w:rPr>
        <w:t xml:space="preserve"> Channel (</w:t>
      </w:r>
      <w:r w:rsidRPr="00524A9D">
        <w:rPr>
          <w:b/>
          <w:lang w:eastAsia="ko-KR"/>
          <w:rPrChange w:id="14996" w:author="CR#1276" w:date="2020-04-07T11:39:00Z">
            <w:rPr>
              <w:b/>
              <w:lang w:eastAsia="ko-KR"/>
            </w:rPr>
          </w:rPrChange>
        </w:rPr>
        <w:t>M</w:t>
      </w:r>
      <w:r w:rsidRPr="00524A9D">
        <w:rPr>
          <w:b/>
          <w:rPrChange w:id="14997" w:author="CR#1276" w:date="2020-04-07T11:39:00Z">
            <w:rPr>
              <w:b/>
            </w:rPr>
          </w:rPrChange>
        </w:rPr>
        <w:t>CH)</w:t>
      </w:r>
      <w:r w:rsidRPr="00524A9D">
        <w:rPr>
          <w:rPrChange w:id="14998" w:author="CR#1276" w:date="2020-04-07T11:39:00Z">
            <w:rPr/>
          </w:rPrChange>
        </w:rPr>
        <w:t xml:space="preserve"> characterised by:</w:t>
      </w:r>
    </w:p>
    <w:p w:rsidR="00D51AC6" w:rsidRPr="00524A9D" w:rsidRDefault="00D51AC6" w:rsidP="00E10AA0">
      <w:pPr>
        <w:ind w:left="851" w:hanging="284"/>
        <w:rPr>
          <w:rPrChange w:id="14999" w:author="CR#1276" w:date="2020-04-07T11:39:00Z">
            <w:rPr/>
          </w:rPrChange>
        </w:rPr>
      </w:pPr>
      <w:r w:rsidRPr="00524A9D">
        <w:rPr>
          <w:rPrChange w:id="15000" w:author="CR#1276" w:date="2020-04-07T11:39:00Z">
            <w:rPr/>
          </w:rPrChange>
        </w:rPr>
        <w:t>-</w:t>
      </w:r>
      <w:r w:rsidRPr="00524A9D">
        <w:rPr>
          <w:rPrChange w:id="15001" w:author="CR#1276" w:date="2020-04-07T11:39:00Z">
            <w:rPr/>
          </w:rPrChange>
        </w:rPr>
        <w:tab/>
        <w:t>requirement to be broadcast in the entire coverage area of the cell;</w:t>
      </w:r>
    </w:p>
    <w:p w:rsidR="00D51AC6" w:rsidRPr="00524A9D" w:rsidRDefault="00D51AC6" w:rsidP="00E10AA0">
      <w:pPr>
        <w:ind w:left="851" w:hanging="284"/>
        <w:rPr>
          <w:lang w:eastAsia="ko-KR"/>
          <w:rPrChange w:id="15002" w:author="CR#1276" w:date="2020-04-07T11:39:00Z">
            <w:rPr>
              <w:lang w:eastAsia="ko-KR"/>
            </w:rPr>
          </w:rPrChange>
        </w:rPr>
      </w:pPr>
      <w:r w:rsidRPr="00524A9D">
        <w:rPr>
          <w:lang w:eastAsia="ko-KR"/>
          <w:rPrChange w:id="15003" w:author="CR#1276" w:date="2020-04-07T11:39:00Z">
            <w:rPr>
              <w:lang w:eastAsia="ko-KR"/>
            </w:rPr>
          </w:rPrChange>
        </w:rPr>
        <w:t>-</w:t>
      </w:r>
      <w:r w:rsidRPr="00524A9D">
        <w:rPr>
          <w:lang w:eastAsia="ko-KR"/>
          <w:rPrChange w:id="15004" w:author="CR#1276" w:date="2020-04-07T11:39:00Z">
            <w:rPr>
              <w:lang w:eastAsia="ko-KR"/>
            </w:rPr>
          </w:rPrChange>
        </w:rPr>
        <w:tab/>
        <w:t>support for MBSFN combining of MBMS transmission on multiple cells;</w:t>
      </w:r>
    </w:p>
    <w:p w:rsidR="00D51AC6" w:rsidRPr="00524A9D" w:rsidRDefault="00D51AC6" w:rsidP="00E10AA0">
      <w:pPr>
        <w:ind w:left="851" w:hanging="284"/>
        <w:rPr>
          <w:lang w:eastAsia="ko-KR"/>
          <w:rPrChange w:id="15005" w:author="CR#1276" w:date="2020-04-07T11:39:00Z">
            <w:rPr>
              <w:lang w:eastAsia="ko-KR"/>
            </w:rPr>
          </w:rPrChange>
        </w:rPr>
      </w:pPr>
      <w:r w:rsidRPr="00524A9D">
        <w:rPr>
          <w:rPrChange w:id="15006" w:author="CR#1276" w:date="2020-04-07T11:39:00Z">
            <w:rPr/>
          </w:rPrChange>
        </w:rPr>
        <w:lastRenderedPageBreak/>
        <w:t>-</w:t>
      </w:r>
      <w:r w:rsidRPr="00524A9D">
        <w:rPr>
          <w:rPrChange w:id="15007" w:author="CR#1276" w:date="2020-04-07T11:39:00Z">
            <w:rPr/>
          </w:rPrChange>
        </w:rPr>
        <w:tab/>
        <w:t>support for semi-static resource allocation</w:t>
      </w:r>
      <w:r w:rsidRPr="00524A9D">
        <w:rPr>
          <w:lang w:eastAsia="ko-KR"/>
          <w:rPrChange w:id="15008" w:author="CR#1276" w:date="2020-04-07T11:39:00Z">
            <w:rPr>
              <w:lang w:eastAsia="ko-KR"/>
            </w:rPr>
          </w:rPrChange>
        </w:rPr>
        <w:t xml:space="preserve"> e.g. with a time frame of a long cyclic prefix.</w:t>
      </w:r>
    </w:p>
    <w:p w:rsidR="00D51AC6" w:rsidRPr="00524A9D" w:rsidRDefault="00D51AC6" w:rsidP="00E10AA0">
      <w:pPr>
        <w:rPr>
          <w:rPrChange w:id="15009" w:author="CR#1276" w:date="2020-04-07T11:39:00Z">
            <w:rPr/>
          </w:rPrChange>
        </w:rPr>
      </w:pPr>
      <w:r w:rsidRPr="00524A9D">
        <w:rPr>
          <w:rPrChange w:id="15010" w:author="CR#1276" w:date="2020-04-07T11:39:00Z">
            <w:rPr/>
          </w:rPrChange>
        </w:rPr>
        <w:t>Uplink transport channel types are:</w:t>
      </w:r>
    </w:p>
    <w:p w:rsidR="00D51AC6" w:rsidRPr="00524A9D" w:rsidRDefault="00D51AC6" w:rsidP="009C26DC">
      <w:pPr>
        <w:pStyle w:val="B1"/>
        <w:outlineLvl w:val="0"/>
        <w:rPr>
          <w:rPrChange w:id="15011" w:author="CR#1276" w:date="2020-04-07T11:39:00Z">
            <w:rPr/>
          </w:rPrChange>
        </w:rPr>
      </w:pPr>
      <w:r w:rsidRPr="00524A9D">
        <w:rPr>
          <w:rPrChange w:id="15012" w:author="CR#1276" w:date="2020-04-07T11:39:00Z">
            <w:rPr/>
          </w:rPrChange>
        </w:rPr>
        <w:t>1.</w:t>
      </w:r>
      <w:r w:rsidRPr="00524A9D">
        <w:rPr>
          <w:rPrChange w:id="15013" w:author="CR#1276" w:date="2020-04-07T11:39:00Z">
            <w:rPr/>
          </w:rPrChange>
        </w:rPr>
        <w:tab/>
      </w:r>
      <w:r w:rsidRPr="00524A9D">
        <w:rPr>
          <w:b/>
          <w:rPrChange w:id="15014" w:author="CR#1276" w:date="2020-04-07T11:39:00Z">
            <w:rPr>
              <w:b/>
            </w:rPr>
          </w:rPrChange>
        </w:rPr>
        <w:t>Uplink Shared Channel (UL-SCH)</w:t>
      </w:r>
      <w:r w:rsidRPr="00524A9D">
        <w:rPr>
          <w:rPrChange w:id="15015" w:author="CR#1276" w:date="2020-04-07T11:39:00Z">
            <w:rPr/>
          </w:rPrChange>
        </w:rPr>
        <w:t xml:space="preserve"> characterised by:</w:t>
      </w:r>
    </w:p>
    <w:p w:rsidR="00D51AC6" w:rsidRPr="00524A9D" w:rsidRDefault="00D51AC6" w:rsidP="00E10AA0">
      <w:pPr>
        <w:pStyle w:val="B2"/>
        <w:rPr>
          <w:rPrChange w:id="15016" w:author="CR#1276" w:date="2020-04-07T11:39:00Z">
            <w:rPr/>
          </w:rPrChange>
        </w:rPr>
      </w:pPr>
      <w:r w:rsidRPr="00524A9D">
        <w:rPr>
          <w:rPrChange w:id="15017" w:author="CR#1276" w:date="2020-04-07T11:39:00Z">
            <w:rPr/>
          </w:rPrChange>
        </w:rPr>
        <w:t>-</w:t>
      </w:r>
      <w:r w:rsidRPr="00524A9D">
        <w:rPr>
          <w:rPrChange w:id="15018" w:author="CR#1276" w:date="2020-04-07T11:39:00Z">
            <w:rPr/>
          </w:rPrChange>
        </w:rPr>
        <w:tab/>
        <w:t>possibility to use beamforming; (likely no impact on specifications)</w:t>
      </w:r>
    </w:p>
    <w:p w:rsidR="00D51AC6" w:rsidRPr="00524A9D" w:rsidRDefault="00D51AC6" w:rsidP="00E10AA0">
      <w:pPr>
        <w:pStyle w:val="B2"/>
        <w:rPr>
          <w:rPrChange w:id="15019" w:author="CR#1276" w:date="2020-04-07T11:39:00Z">
            <w:rPr/>
          </w:rPrChange>
        </w:rPr>
      </w:pPr>
      <w:r w:rsidRPr="00524A9D">
        <w:rPr>
          <w:rPrChange w:id="15020" w:author="CR#1276" w:date="2020-04-07T11:39:00Z">
            <w:rPr/>
          </w:rPrChange>
        </w:rPr>
        <w:t>-</w:t>
      </w:r>
      <w:r w:rsidRPr="00524A9D">
        <w:rPr>
          <w:rPrChange w:id="15021" w:author="CR#1276" w:date="2020-04-07T11:39:00Z">
            <w:rPr/>
          </w:rPrChange>
        </w:rPr>
        <w:tab/>
        <w:t>support for dynamic link adaptation by varying the transmit power and potentially modulation and coding;</w:t>
      </w:r>
    </w:p>
    <w:p w:rsidR="00D51AC6" w:rsidRPr="00524A9D" w:rsidRDefault="00D51AC6" w:rsidP="00E10AA0">
      <w:pPr>
        <w:pStyle w:val="B2"/>
        <w:rPr>
          <w:rPrChange w:id="15022" w:author="CR#1276" w:date="2020-04-07T11:39:00Z">
            <w:rPr/>
          </w:rPrChange>
        </w:rPr>
      </w:pPr>
      <w:r w:rsidRPr="00524A9D">
        <w:rPr>
          <w:rPrChange w:id="15023" w:author="CR#1276" w:date="2020-04-07T11:39:00Z">
            <w:rPr/>
          </w:rPrChange>
        </w:rPr>
        <w:t>-</w:t>
      </w:r>
      <w:r w:rsidRPr="00524A9D">
        <w:rPr>
          <w:rPrChange w:id="15024" w:author="CR#1276" w:date="2020-04-07T11:39:00Z">
            <w:rPr/>
          </w:rPrChange>
        </w:rPr>
        <w:tab/>
        <w:t>support for HARQ;</w:t>
      </w:r>
    </w:p>
    <w:p w:rsidR="00D51AC6" w:rsidRPr="00524A9D" w:rsidRDefault="00D51AC6" w:rsidP="00E10AA0">
      <w:pPr>
        <w:pStyle w:val="B2"/>
        <w:rPr>
          <w:rPrChange w:id="15025" w:author="CR#1276" w:date="2020-04-07T11:39:00Z">
            <w:rPr/>
          </w:rPrChange>
        </w:rPr>
      </w:pPr>
      <w:r w:rsidRPr="00524A9D">
        <w:rPr>
          <w:rPrChange w:id="15026" w:author="CR#1276" w:date="2020-04-07T11:39:00Z">
            <w:rPr/>
          </w:rPrChange>
        </w:rPr>
        <w:t>-</w:t>
      </w:r>
      <w:r w:rsidRPr="00524A9D">
        <w:rPr>
          <w:rPrChange w:id="15027" w:author="CR#1276" w:date="2020-04-07T11:39:00Z">
            <w:rPr/>
          </w:rPrChange>
        </w:rPr>
        <w:tab/>
        <w:t>support for both dynamic and semi-static resource allocation.</w:t>
      </w:r>
    </w:p>
    <w:p w:rsidR="00D51AC6" w:rsidRPr="00524A9D" w:rsidRDefault="00D51AC6" w:rsidP="00E10AA0">
      <w:pPr>
        <w:pStyle w:val="NO"/>
        <w:rPr>
          <w:rPrChange w:id="15028" w:author="CR#1276" w:date="2020-04-07T11:39:00Z">
            <w:rPr/>
          </w:rPrChange>
        </w:rPr>
      </w:pPr>
      <w:r w:rsidRPr="00524A9D">
        <w:rPr>
          <w:rPrChange w:id="15029" w:author="CR#1276" w:date="2020-04-07T11:39:00Z">
            <w:rPr/>
          </w:rPrChange>
        </w:rPr>
        <w:t>NOTE</w:t>
      </w:r>
      <w:r w:rsidR="00E82889" w:rsidRPr="00524A9D">
        <w:rPr>
          <w:rPrChange w:id="15030" w:author="CR#1276" w:date="2020-04-07T11:39:00Z">
            <w:rPr/>
          </w:rPrChange>
        </w:rPr>
        <w:t xml:space="preserve"> 3</w:t>
      </w:r>
      <w:r w:rsidRPr="00524A9D">
        <w:rPr>
          <w:rPrChange w:id="15031" w:author="CR#1276" w:date="2020-04-07T11:39:00Z">
            <w:rPr/>
          </w:rPrChange>
        </w:rPr>
        <w:t>:</w:t>
      </w:r>
      <w:r w:rsidRPr="00524A9D">
        <w:rPr>
          <w:rPrChange w:id="15032" w:author="CR#1276" w:date="2020-04-07T11:39:00Z">
            <w:rPr/>
          </w:rPrChange>
        </w:rPr>
        <w:tab/>
      </w:r>
      <w:r w:rsidRPr="00524A9D">
        <w:rPr>
          <w:rFonts w:eastAsia="SimSun"/>
          <w:rPrChange w:id="15033" w:author="CR#1276" w:date="2020-04-07T11:39:00Z">
            <w:rPr>
              <w:rFonts w:eastAsia="SimSun"/>
            </w:rPr>
          </w:rPrChange>
        </w:rPr>
        <w:t>the possibility to use uplink synchronisation and timing advance depend on the physical layer.</w:t>
      </w:r>
    </w:p>
    <w:p w:rsidR="00D51AC6" w:rsidRPr="00524A9D" w:rsidRDefault="00D51AC6" w:rsidP="009C26DC">
      <w:pPr>
        <w:pStyle w:val="B1"/>
        <w:outlineLvl w:val="0"/>
        <w:rPr>
          <w:rPrChange w:id="15034" w:author="CR#1276" w:date="2020-04-07T11:39:00Z">
            <w:rPr/>
          </w:rPrChange>
        </w:rPr>
      </w:pPr>
      <w:r w:rsidRPr="00524A9D">
        <w:rPr>
          <w:rPrChange w:id="15035" w:author="CR#1276" w:date="2020-04-07T11:39:00Z">
            <w:rPr/>
          </w:rPrChange>
        </w:rPr>
        <w:t>2.</w:t>
      </w:r>
      <w:r w:rsidRPr="00524A9D">
        <w:rPr>
          <w:rPrChange w:id="15036" w:author="CR#1276" w:date="2020-04-07T11:39:00Z">
            <w:rPr/>
          </w:rPrChange>
        </w:rPr>
        <w:tab/>
      </w:r>
      <w:r w:rsidRPr="00524A9D">
        <w:rPr>
          <w:b/>
          <w:rPrChange w:id="15037" w:author="CR#1276" w:date="2020-04-07T11:39:00Z">
            <w:rPr>
              <w:b/>
            </w:rPr>
          </w:rPrChange>
        </w:rPr>
        <w:t>Random Access Channel(s) (RACH)</w:t>
      </w:r>
      <w:r w:rsidRPr="00524A9D">
        <w:rPr>
          <w:rPrChange w:id="15038" w:author="CR#1276" w:date="2020-04-07T11:39:00Z">
            <w:rPr/>
          </w:rPrChange>
        </w:rPr>
        <w:t xml:space="preserve"> characterised by:</w:t>
      </w:r>
    </w:p>
    <w:p w:rsidR="00D51AC6" w:rsidRPr="00524A9D" w:rsidRDefault="00D51AC6" w:rsidP="00E10AA0">
      <w:pPr>
        <w:pStyle w:val="B2"/>
        <w:rPr>
          <w:rPrChange w:id="15039" w:author="CR#1276" w:date="2020-04-07T11:39:00Z">
            <w:rPr/>
          </w:rPrChange>
        </w:rPr>
      </w:pPr>
      <w:r w:rsidRPr="00524A9D">
        <w:rPr>
          <w:rPrChange w:id="15040" w:author="CR#1276" w:date="2020-04-07T11:39:00Z">
            <w:rPr/>
          </w:rPrChange>
        </w:rPr>
        <w:t>-</w:t>
      </w:r>
      <w:r w:rsidRPr="00524A9D">
        <w:rPr>
          <w:rPrChange w:id="15041" w:author="CR#1276" w:date="2020-04-07T11:39:00Z">
            <w:rPr/>
          </w:rPrChange>
        </w:rPr>
        <w:tab/>
        <w:t>limited control information;</w:t>
      </w:r>
    </w:p>
    <w:p w:rsidR="00D51AC6" w:rsidRPr="00524A9D" w:rsidRDefault="00D51AC6" w:rsidP="00E10AA0">
      <w:pPr>
        <w:pStyle w:val="B2"/>
        <w:rPr>
          <w:rPrChange w:id="15042" w:author="CR#1276" w:date="2020-04-07T11:39:00Z">
            <w:rPr/>
          </w:rPrChange>
        </w:rPr>
      </w:pPr>
      <w:r w:rsidRPr="00524A9D">
        <w:rPr>
          <w:rPrChange w:id="15043" w:author="CR#1276" w:date="2020-04-07T11:39:00Z">
            <w:rPr/>
          </w:rPrChange>
        </w:rPr>
        <w:t>-</w:t>
      </w:r>
      <w:r w:rsidRPr="00524A9D">
        <w:rPr>
          <w:rPrChange w:id="15044" w:author="CR#1276" w:date="2020-04-07T11:39:00Z">
            <w:rPr/>
          </w:rPrChange>
        </w:rPr>
        <w:tab/>
        <w:t>collision risk</w:t>
      </w:r>
      <w:r w:rsidR="009970D6" w:rsidRPr="00524A9D">
        <w:rPr>
          <w:rPrChange w:id="15045" w:author="CR#1276" w:date="2020-04-07T11:39:00Z">
            <w:rPr/>
          </w:rPrChange>
        </w:rPr>
        <w:t>.</w:t>
      </w:r>
    </w:p>
    <w:p w:rsidR="000625A2" w:rsidRPr="00524A9D" w:rsidRDefault="00D51AC6" w:rsidP="00E10AA0">
      <w:pPr>
        <w:pStyle w:val="NO"/>
        <w:rPr>
          <w:rPrChange w:id="15046" w:author="CR#1276" w:date="2020-04-07T11:39:00Z">
            <w:rPr/>
          </w:rPrChange>
        </w:rPr>
      </w:pPr>
      <w:r w:rsidRPr="00524A9D">
        <w:rPr>
          <w:rPrChange w:id="15047" w:author="CR#1276" w:date="2020-04-07T11:39:00Z">
            <w:rPr/>
          </w:rPrChange>
        </w:rPr>
        <w:t>NOTE</w:t>
      </w:r>
      <w:r w:rsidR="00E82889" w:rsidRPr="00524A9D">
        <w:rPr>
          <w:rPrChange w:id="15048" w:author="CR#1276" w:date="2020-04-07T11:39:00Z">
            <w:rPr/>
          </w:rPrChange>
        </w:rPr>
        <w:t xml:space="preserve"> 4</w:t>
      </w:r>
      <w:r w:rsidRPr="00524A9D">
        <w:rPr>
          <w:rPrChange w:id="15049" w:author="CR#1276" w:date="2020-04-07T11:39:00Z">
            <w:rPr/>
          </w:rPrChange>
        </w:rPr>
        <w:t>:</w:t>
      </w:r>
      <w:r w:rsidRPr="00524A9D">
        <w:rPr>
          <w:rPrChange w:id="15050" w:author="CR#1276" w:date="2020-04-07T11:39:00Z">
            <w:rPr/>
          </w:rPrChange>
        </w:rPr>
        <w:tab/>
      </w:r>
      <w:r w:rsidR="009970D6" w:rsidRPr="00524A9D">
        <w:rPr>
          <w:rPrChange w:id="15051" w:author="CR#1276" w:date="2020-04-07T11:39:00Z">
            <w:rPr/>
          </w:rPrChange>
        </w:rPr>
        <w:t>T</w:t>
      </w:r>
      <w:r w:rsidRPr="00524A9D">
        <w:rPr>
          <w:rPrChange w:id="15052" w:author="CR#1276" w:date="2020-04-07T11:39:00Z">
            <w:rPr/>
          </w:rPrChange>
        </w:rPr>
        <w:t>he possibility to use open loop power control depends on the physical layer solution.</w:t>
      </w:r>
    </w:p>
    <w:p w:rsidR="002F7BF8" w:rsidRPr="00524A9D" w:rsidRDefault="002F7BF8" w:rsidP="00E10AA0">
      <w:pPr>
        <w:rPr>
          <w:rPrChange w:id="15053" w:author="CR#1276" w:date="2020-04-07T11:39:00Z">
            <w:rPr/>
          </w:rPrChange>
        </w:rPr>
      </w:pPr>
      <w:r w:rsidRPr="00524A9D">
        <w:rPr>
          <w:rPrChange w:id="15054" w:author="CR#1276" w:date="2020-04-07T11:39:00Z">
            <w:rPr/>
          </w:rPrChange>
        </w:rPr>
        <w:t>Sidelink transport channel types are:</w:t>
      </w:r>
    </w:p>
    <w:p w:rsidR="002F7BF8" w:rsidRPr="00524A9D" w:rsidRDefault="0019611E" w:rsidP="0019611E">
      <w:pPr>
        <w:pStyle w:val="B1"/>
        <w:rPr>
          <w:rPrChange w:id="15055" w:author="CR#1276" w:date="2020-04-07T11:39:00Z">
            <w:rPr/>
          </w:rPrChange>
        </w:rPr>
      </w:pPr>
      <w:r w:rsidRPr="00524A9D">
        <w:rPr>
          <w:rPrChange w:id="15056" w:author="CR#1276" w:date="2020-04-07T11:39:00Z">
            <w:rPr/>
          </w:rPrChange>
        </w:rPr>
        <w:t>1.</w:t>
      </w:r>
      <w:r w:rsidRPr="00524A9D">
        <w:rPr>
          <w:rPrChange w:id="15057" w:author="CR#1276" w:date="2020-04-07T11:39:00Z">
            <w:rPr/>
          </w:rPrChange>
        </w:rPr>
        <w:tab/>
      </w:r>
      <w:r w:rsidR="002F7BF8" w:rsidRPr="00524A9D">
        <w:rPr>
          <w:b/>
          <w:rPrChange w:id="15058" w:author="CR#1276" w:date="2020-04-07T11:39:00Z">
            <w:rPr>
              <w:b/>
            </w:rPr>
          </w:rPrChange>
        </w:rPr>
        <w:t>Sidelink broadcast channel (SL-BCH)</w:t>
      </w:r>
      <w:r w:rsidR="002F7BF8" w:rsidRPr="00524A9D">
        <w:rPr>
          <w:rPrChange w:id="15059" w:author="CR#1276" w:date="2020-04-07T11:39:00Z">
            <w:rPr/>
          </w:rPrChange>
        </w:rPr>
        <w:t xml:space="preserve"> characterised by:</w:t>
      </w:r>
    </w:p>
    <w:p w:rsidR="002F7BF8" w:rsidRPr="00524A9D" w:rsidRDefault="002F7BF8" w:rsidP="00E10AA0">
      <w:pPr>
        <w:pStyle w:val="B2"/>
        <w:rPr>
          <w:rPrChange w:id="15060" w:author="CR#1276" w:date="2020-04-07T11:39:00Z">
            <w:rPr/>
          </w:rPrChange>
        </w:rPr>
      </w:pPr>
      <w:r w:rsidRPr="00524A9D">
        <w:rPr>
          <w:rPrChange w:id="15061" w:author="CR#1276" w:date="2020-04-07T11:39:00Z">
            <w:rPr/>
          </w:rPrChange>
        </w:rPr>
        <w:t>-</w:t>
      </w:r>
      <w:r w:rsidRPr="00524A9D">
        <w:rPr>
          <w:rPrChange w:id="15062" w:author="CR#1276" w:date="2020-04-07T11:39:00Z">
            <w:rPr/>
          </w:rPrChange>
        </w:rPr>
        <w:tab/>
        <w:t>pre-defined transport format</w:t>
      </w:r>
      <w:r w:rsidR="00F53C0C" w:rsidRPr="00524A9D">
        <w:rPr>
          <w:rPrChange w:id="15063" w:author="CR#1276" w:date="2020-04-07T11:39:00Z">
            <w:rPr/>
          </w:rPrChange>
        </w:rPr>
        <w:t>.</w:t>
      </w:r>
    </w:p>
    <w:p w:rsidR="002F7BF8" w:rsidRPr="00524A9D" w:rsidRDefault="0019611E" w:rsidP="0019611E">
      <w:pPr>
        <w:pStyle w:val="B1"/>
        <w:rPr>
          <w:rPrChange w:id="15064" w:author="CR#1276" w:date="2020-04-07T11:39:00Z">
            <w:rPr/>
          </w:rPrChange>
        </w:rPr>
      </w:pPr>
      <w:r w:rsidRPr="00524A9D">
        <w:rPr>
          <w:kern w:val="2"/>
          <w:rPrChange w:id="15065" w:author="CR#1276" w:date="2020-04-07T11:39:00Z">
            <w:rPr>
              <w:kern w:val="2"/>
            </w:rPr>
          </w:rPrChange>
        </w:rPr>
        <w:t>2.</w:t>
      </w:r>
      <w:r w:rsidRPr="00524A9D">
        <w:rPr>
          <w:kern w:val="2"/>
          <w:rPrChange w:id="15066" w:author="CR#1276" w:date="2020-04-07T11:39:00Z">
            <w:rPr>
              <w:kern w:val="2"/>
            </w:rPr>
          </w:rPrChange>
        </w:rPr>
        <w:tab/>
      </w:r>
      <w:r w:rsidR="002F7BF8" w:rsidRPr="00524A9D">
        <w:rPr>
          <w:b/>
          <w:kern w:val="2"/>
          <w:rPrChange w:id="15067" w:author="CR#1276" w:date="2020-04-07T11:39:00Z">
            <w:rPr>
              <w:b/>
              <w:kern w:val="2"/>
            </w:rPr>
          </w:rPrChange>
        </w:rPr>
        <w:t>Sidelink discovery channel (SL-DCH)</w:t>
      </w:r>
      <w:r w:rsidR="002F7BF8" w:rsidRPr="00524A9D">
        <w:rPr>
          <w:kern w:val="2"/>
          <w:rPrChange w:id="15068" w:author="CR#1276" w:date="2020-04-07T11:39:00Z">
            <w:rPr>
              <w:kern w:val="2"/>
            </w:rPr>
          </w:rPrChange>
        </w:rPr>
        <w:t xml:space="preserve"> </w:t>
      </w:r>
      <w:r w:rsidR="002F7BF8" w:rsidRPr="00524A9D">
        <w:rPr>
          <w:rPrChange w:id="15069" w:author="CR#1276" w:date="2020-04-07T11:39:00Z">
            <w:rPr/>
          </w:rPrChange>
        </w:rPr>
        <w:t>characterised by:</w:t>
      </w:r>
    </w:p>
    <w:p w:rsidR="002F7BF8" w:rsidRPr="00524A9D" w:rsidRDefault="002F7BF8" w:rsidP="00E10AA0">
      <w:pPr>
        <w:pStyle w:val="B2"/>
        <w:rPr>
          <w:rPrChange w:id="15070" w:author="CR#1276" w:date="2020-04-07T11:39:00Z">
            <w:rPr/>
          </w:rPrChange>
        </w:rPr>
      </w:pPr>
      <w:r w:rsidRPr="00524A9D">
        <w:rPr>
          <w:rPrChange w:id="15071" w:author="CR#1276" w:date="2020-04-07T11:39:00Z">
            <w:rPr/>
          </w:rPrChange>
        </w:rPr>
        <w:t>-</w:t>
      </w:r>
      <w:r w:rsidRPr="00524A9D">
        <w:rPr>
          <w:rPrChange w:id="15072" w:author="CR#1276" w:date="2020-04-07T11:39:00Z">
            <w:rPr/>
          </w:rPrChange>
        </w:rPr>
        <w:tab/>
        <w:t>fixed size, pre-defined format periodic broadcast transmission;</w:t>
      </w:r>
    </w:p>
    <w:p w:rsidR="002F7BF8" w:rsidRPr="00524A9D" w:rsidRDefault="002F7BF8" w:rsidP="00E10AA0">
      <w:pPr>
        <w:pStyle w:val="B2"/>
        <w:rPr>
          <w:rPrChange w:id="15073" w:author="CR#1276" w:date="2020-04-07T11:39:00Z">
            <w:rPr/>
          </w:rPrChange>
        </w:rPr>
      </w:pPr>
      <w:r w:rsidRPr="00524A9D">
        <w:rPr>
          <w:rPrChange w:id="15074" w:author="CR#1276" w:date="2020-04-07T11:39:00Z">
            <w:rPr/>
          </w:rPrChange>
        </w:rPr>
        <w:t>-</w:t>
      </w:r>
      <w:r w:rsidRPr="00524A9D">
        <w:rPr>
          <w:rPrChange w:id="15075" w:author="CR#1276" w:date="2020-04-07T11:39:00Z">
            <w:rPr/>
          </w:rPrChange>
        </w:rPr>
        <w:tab/>
        <w:t>support for both UE autonomous resource selection and scheduled resource allocation by eNB;</w:t>
      </w:r>
    </w:p>
    <w:p w:rsidR="00625B92" w:rsidRPr="00524A9D" w:rsidRDefault="002F7BF8" w:rsidP="00625B92">
      <w:pPr>
        <w:pStyle w:val="B2"/>
        <w:rPr>
          <w:lang w:eastAsia="zh-TW"/>
          <w:rPrChange w:id="15076" w:author="CR#1276" w:date="2020-04-07T11:39:00Z">
            <w:rPr>
              <w:lang w:eastAsia="zh-TW"/>
            </w:rPr>
          </w:rPrChange>
        </w:rPr>
      </w:pPr>
      <w:r w:rsidRPr="00524A9D">
        <w:rPr>
          <w:rPrChange w:id="15077" w:author="CR#1276" w:date="2020-04-07T11:39:00Z">
            <w:rPr/>
          </w:rPrChange>
        </w:rPr>
        <w:t>-</w:t>
      </w:r>
      <w:r w:rsidRPr="00524A9D">
        <w:rPr>
          <w:rPrChange w:id="15078" w:author="CR#1276" w:date="2020-04-07T11:39:00Z">
            <w:rPr/>
          </w:rPrChange>
        </w:rPr>
        <w:tab/>
        <w:t>collision risk due to support of UE autonomous resource selection; no collision when UE is allocated dedicated resources by the eNB</w:t>
      </w:r>
      <w:r w:rsidR="00625B92" w:rsidRPr="00524A9D">
        <w:rPr>
          <w:lang w:eastAsia="zh-TW"/>
          <w:rPrChange w:id="15079" w:author="CR#1276" w:date="2020-04-07T11:39:00Z">
            <w:rPr>
              <w:lang w:eastAsia="zh-TW"/>
            </w:rPr>
          </w:rPrChange>
        </w:rPr>
        <w:t>;</w:t>
      </w:r>
    </w:p>
    <w:p w:rsidR="002F7BF8" w:rsidRPr="00524A9D" w:rsidRDefault="00625B92" w:rsidP="00625B92">
      <w:pPr>
        <w:pStyle w:val="B2"/>
        <w:rPr>
          <w:rPrChange w:id="15080" w:author="CR#1276" w:date="2020-04-07T11:39:00Z">
            <w:rPr/>
          </w:rPrChange>
        </w:rPr>
      </w:pPr>
      <w:r w:rsidRPr="00524A9D">
        <w:rPr>
          <w:rPrChange w:id="15081" w:author="CR#1276" w:date="2020-04-07T11:39:00Z">
            <w:rPr/>
          </w:rPrChange>
        </w:rPr>
        <w:t>-</w:t>
      </w:r>
      <w:r w:rsidRPr="00524A9D">
        <w:rPr>
          <w:rPrChange w:id="15082" w:author="CR#1276" w:date="2020-04-07T11:39:00Z">
            <w:rPr/>
          </w:rPrChange>
        </w:rPr>
        <w:tab/>
        <w:t>support for HARQ combining, but no support for HARQ feedback</w:t>
      </w:r>
      <w:r w:rsidRPr="00524A9D">
        <w:rPr>
          <w:lang w:eastAsia="zh-TW"/>
          <w:rPrChange w:id="15083" w:author="CR#1276" w:date="2020-04-07T11:39:00Z">
            <w:rPr>
              <w:lang w:eastAsia="zh-TW"/>
            </w:rPr>
          </w:rPrChange>
        </w:rPr>
        <w:t>.</w:t>
      </w:r>
    </w:p>
    <w:p w:rsidR="002F7BF8" w:rsidRPr="00524A9D" w:rsidRDefault="002F7BF8" w:rsidP="00E10AA0">
      <w:pPr>
        <w:pStyle w:val="NO"/>
        <w:rPr>
          <w:rPrChange w:id="15084" w:author="CR#1276" w:date="2020-04-07T11:39:00Z">
            <w:rPr/>
          </w:rPrChange>
        </w:rPr>
      </w:pPr>
      <w:r w:rsidRPr="00524A9D">
        <w:rPr>
          <w:rPrChange w:id="15085" w:author="CR#1276" w:date="2020-04-07T11:39:00Z">
            <w:rPr/>
          </w:rPrChange>
        </w:rPr>
        <w:t>NOTE</w:t>
      </w:r>
      <w:r w:rsidR="00E82889" w:rsidRPr="00524A9D">
        <w:rPr>
          <w:rPrChange w:id="15086" w:author="CR#1276" w:date="2020-04-07T11:39:00Z">
            <w:rPr/>
          </w:rPrChange>
        </w:rPr>
        <w:t xml:space="preserve"> 5</w:t>
      </w:r>
      <w:r w:rsidRPr="00524A9D">
        <w:rPr>
          <w:rPrChange w:id="15087" w:author="CR#1276" w:date="2020-04-07T11:39:00Z">
            <w:rPr/>
          </w:rPrChange>
        </w:rPr>
        <w:t>:</w:t>
      </w:r>
      <w:r w:rsidRPr="00524A9D">
        <w:rPr>
          <w:rPrChange w:id="15088" w:author="CR#1276" w:date="2020-04-07T11:39:00Z">
            <w:rPr/>
          </w:rPrChange>
        </w:rPr>
        <w:tab/>
      </w:r>
      <w:r w:rsidRPr="00524A9D">
        <w:rPr>
          <w:rFonts w:eastAsia="SimSun"/>
          <w:rPrChange w:id="15089" w:author="CR#1276" w:date="2020-04-07T11:39:00Z">
            <w:rPr>
              <w:rFonts w:eastAsia="SimSun"/>
            </w:rPr>
          </w:rPrChange>
        </w:rPr>
        <w:t>the possibility to use uplink synchronisation and timing advance depends on the physical layer.</w:t>
      </w:r>
    </w:p>
    <w:p w:rsidR="002F7BF8" w:rsidRPr="00524A9D" w:rsidRDefault="002F7BF8" w:rsidP="00E10AA0">
      <w:pPr>
        <w:pStyle w:val="B1"/>
        <w:rPr>
          <w:rPrChange w:id="15090" w:author="CR#1276" w:date="2020-04-07T11:39:00Z">
            <w:rPr/>
          </w:rPrChange>
        </w:rPr>
      </w:pPr>
      <w:r w:rsidRPr="00524A9D">
        <w:rPr>
          <w:rPrChange w:id="15091" w:author="CR#1276" w:date="2020-04-07T11:39:00Z">
            <w:rPr/>
          </w:rPrChange>
        </w:rPr>
        <w:t>3.</w:t>
      </w:r>
      <w:r w:rsidRPr="00524A9D">
        <w:rPr>
          <w:rPrChange w:id="15092" w:author="CR#1276" w:date="2020-04-07T11:39:00Z">
            <w:rPr/>
          </w:rPrChange>
        </w:rPr>
        <w:tab/>
      </w:r>
      <w:r w:rsidRPr="00524A9D">
        <w:rPr>
          <w:b/>
          <w:rPrChange w:id="15093" w:author="CR#1276" w:date="2020-04-07T11:39:00Z">
            <w:rPr>
              <w:b/>
            </w:rPr>
          </w:rPrChange>
        </w:rPr>
        <w:t>Sidelink shared channel (SL-SCH)</w:t>
      </w:r>
      <w:r w:rsidRPr="00524A9D">
        <w:rPr>
          <w:rPrChange w:id="15094" w:author="CR#1276" w:date="2020-04-07T11:39:00Z">
            <w:rPr/>
          </w:rPrChange>
        </w:rPr>
        <w:t xml:space="preserve"> characterised by</w:t>
      </w:r>
      <w:r w:rsidR="00F53C0C" w:rsidRPr="00524A9D">
        <w:rPr>
          <w:rPrChange w:id="15095" w:author="CR#1276" w:date="2020-04-07T11:39:00Z">
            <w:rPr/>
          </w:rPrChange>
        </w:rPr>
        <w:t>:</w:t>
      </w:r>
    </w:p>
    <w:p w:rsidR="002F7BF8" w:rsidRPr="00524A9D" w:rsidRDefault="002F7BF8" w:rsidP="00E10AA0">
      <w:pPr>
        <w:pStyle w:val="B2"/>
        <w:rPr>
          <w:rPrChange w:id="15096" w:author="CR#1276" w:date="2020-04-07T11:39:00Z">
            <w:rPr/>
          </w:rPrChange>
        </w:rPr>
      </w:pPr>
      <w:r w:rsidRPr="00524A9D">
        <w:rPr>
          <w:rPrChange w:id="15097" w:author="CR#1276" w:date="2020-04-07T11:39:00Z">
            <w:rPr/>
          </w:rPrChange>
        </w:rPr>
        <w:t>-</w:t>
      </w:r>
      <w:r w:rsidRPr="00524A9D">
        <w:rPr>
          <w:rPrChange w:id="15098" w:author="CR#1276" w:date="2020-04-07T11:39:00Z">
            <w:rPr/>
          </w:rPrChange>
        </w:rPr>
        <w:tab/>
        <w:t>support for broadcast transmission;</w:t>
      </w:r>
    </w:p>
    <w:p w:rsidR="002F7BF8" w:rsidRPr="00524A9D" w:rsidRDefault="002F7BF8" w:rsidP="00E10AA0">
      <w:pPr>
        <w:pStyle w:val="B2"/>
        <w:rPr>
          <w:rPrChange w:id="15099" w:author="CR#1276" w:date="2020-04-07T11:39:00Z">
            <w:rPr/>
          </w:rPrChange>
        </w:rPr>
      </w:pPr>
      <w:r w:rsidRPr="00524A9D">
        <w:rPr>
          <w:rPrChange w:id="15100" w:author="CR#1276" w:date="2020-04-07T11:39:00Z">
            <w:rPr/>
          </w:rPrChange>
        </w:rPr>
        <w:t>-</w:t>
      </w:r>
      <w:r w:rsidRPr="00524A9D">
        <w:rPr>
          <w:rPrChange w:id="15101" w:author="CR#1276" w:date="2020-04-07T11:39:00Z">
            <w:rPr/>
          </w:rPrChange>
        </w:rPr>
        <w:tab/>
        <w:t>support for both UE autonomous resource selection and scheduled resource allocation by eNB;</w:t>
      </w:r>
    </w:p>
    <w:p w:rsidR="002F7BF8" w:rsidRPr="00524A9D" w:rsidRDefault="002F7BF8" w:rsidP="00E10AA0">
      <w:pPr>
        <w:pStyle w:val="B2"/>
        <w:rPr>
          <w:rPrChange w:id="15102" w:author="CR#1276" w:date="2020-04-07T11:39:00Z">
            <w:rPr/>
          </w:rPrChange>
        </w:rPr>
      </w:pPr>
      <w:r w:rsidRPr="00524A9D">
        <w:rPr>
          <w:rPrChange w:id="15103" w:author="CR#1276" w:date="2020-04-07T11:39:00Z">
            <w:rPr/>
          </w:rPrChange>
        </w:rPr>
        <w:t>-</w:t>
      </w:r>
      <w:r w:rsidRPr="00524A9D">
        <w:rPr>
          <w:rPrChange w:id="15104" w:author="CR#1276" w:date="2020-04-07T11:39:00Z">
            <w:rPr/>
          </w:rPrChange>
        </w:rPr>
        <w:tab/>
        <w:t>collision risk due to support of UE autonomous resource selection; no collision when UE is allocated dedicated resources by the eNB;</w:t>
      </w:r>
    </w:p>
    <w:p w:rsidR="002F7BF8" w:rsidRPr="00524A9D" w:rsidRDefault="002F7BF8" w:rsidP="00E10AA0">
      <w:pPr>
        <w:pStyle w:val="B2"/>
        <w:rPr>
          <w:rPrChange w:id="15105" w:author="CR#1276" w:date="2020-04-07T11:39:00Z">
            <w:rPr/>
          </w:rPrChange>
        </w:rPr>
      </w:pPr>
      <w:r w:rsidRPr="00524A9D">
        <w:rPr>
          <w:rPrChange w:id="15106" w:author="CR#1276" w:date="2020-04-07T11:39:00Z">
            <w:rPr/>
          </w:rPrChange>
        </w:rPr>
        <w:t>-</w:t>
      </w:r>
      <w:r w:rsidRPr="00524A9D">
        <w:rPr>
          <w:rPrChange w:id="15107" w:author="CR#1276" w:date="2020-04-07T11:39:00Z">
            <w:rPr/>
          </w:rPrChange>
        </w:rPr>
        <w:tab/>
        <w:t>support for HARQ combining, but no support for HARQ feedback;</w:t>
      </w:r>
    </w:p>
    <w:p w:rsidR="002F7BF8" w:rsidRPr="00524A9D" w:rsidRDefault="002F7BF8" w:rsidP="00E10AA0">
      <w:pPr>
        <w:pStyle w:val="B2"/>
        <w:rPr>
          <w:rPrChange w:id="15108" w:author="CR#1276" w:date="2020-04-07T11:39:00Z">
            <w:rPr/>
          </w:rPrChange>
        </w:rPr>
      </w:pPr>
      <w:r w:rsidRPr="00524A9D">
        <w:rPr>
          <w:rPrChange w:id="15109" w:author="CR#1276" w:date="2020-04-07T11:39:00Z">
            <w:rPr/>
          </w:rPrChange>
        </w:rPr>
        <w:t>-</w:t>
      </w:r>
      <w:r w:rsidRPr="00524A9D">
        <w:rPr>
          <w:rPrChange w:id="15110" w:author="CR#1276" w:date="2020-04-07T11:39:00Z">
            <w:rPr/>
          </w:rPrChange>
        </w:rPr>
        <w:tab/>
        <w:t>support for dynamic link adaptation by varying the transmit power, modulation and coding</w:t>
      </w:r>
      <w:r w:rsidR="00F53C0C" w:rsidRPr="00524A9D">
        <w:rPr>
          <w:rPrChange w:id="15111" w:author="CR#1276" w:date="2020-04-07T11:39:00Z">
            <w:rPr/>
          </w:rPrChange>
        </w:rPr>
        <w:t>.</w:t>
      </w:r>
    </w:p>
    <w:p w:rsidR="00D51AC6" w:rsidRPr="00524A9D" w:rsidRDefault="002F7BF8" w:rsidP="00E10AA0">
      <w:pPr>
        <w:pStyle w:val="NO"/>
        <w:rPr>
          <w:rFonts w:eastAsia="SimSun"/>
          <w:rPrChange w:id="15112" w:author="CR#1276" w:date="2020-04-07T11:39:00Z">
            <w:rPr>
              <w:rFonts w:eastAsia="SimSun"/>
            </w:rPr>
          </w:rPrChange>
        </w:rPr>
      </w:pPr>
      <w:r w:rsidRPr="00524A9D">
        <w:rPr>
          <w:rPrChange w:id="15113" w:author="CR#1276" w:date="2020-04-07T11:39:00Z">
            <w:rPr/>
          </w:rPrChange>
        </w:rPr>
        <w:t>NOTE</w:t>
      </w:r>
      <w:r w:rsidR="00E82889" w:rsidRPr="00524A9D">
        <w:rPr>
          <w:rPrChange w:id="15114" w:author="CR#1276" w:date="2020-04-07T11:39:00Z">
            <w:rPr/>
          </w:rPrChange>
        </w:rPr>
        <w:t xml:space="preserve"> 6</w:t>
      </w:r>
      <w:r w:rsidRPr="00524A9D">
        <w:rPr>
          <w:rPrChange w:id="15115" w:author="CR#1276" w:date="2020-04-07T11:39:00Z">
            <w:rPr/>
          </w:rPrChange>
        </w:rPr>
        <w:t>:</w:t>
      </w:r>
      <w:r w:rsidRPr="00524A9D">
        <w:rPr>
          <w:rPrChange w:id="15116" w:author="CR#1276" w:date="2020-04-07T11:39:00Z">
            <w:rPr/>
          </w:rPrChange>
        </w:rPr>
        <w:tab/>
      </w:r>
      <w:r w:rsidRPr="00524A9D">
        <w:rPr>
          <w:rFonts w:eastAsia="SimSun"/>
          <w:rPrChange w:id="15117" w:author="CR#1276" w:date="2020-04-07T11:39:00Z">
            <w:rPr>
              <w:rFonts w:eastAsia="SimSun"/>
            </w:rPr>
          </w:rPrChange>
        </w:rPr>
        <w:t>the possibility to use uplink synchronisation and timing advance depend on the physical layer.</w:t>
      </w:r>
    </w:p>
    <w:p w:rsidR="00D51AC6" w:rsidRPr="00524A9D" w:rsidRDefault="00D51AC6" w:rsidP="009C26DC">
      <w:pPr>
        <w:pStyle w:val="Heading3"/>
        <w:rPr>
          <w:szCs w:val="32"/>
          <w:rPrChange w:id="15118" w:author="CR#1276" w:date="2020-04-07T11:39:00Z">
            <w:rPr>
              <w:szCs w:val="32"/>
            </w:rPr>
          </w:rPrChange>
        </w:rPr>
      </w:pPr>
      <w:bookmarkStart w:id="15119" w:name="_Toc20402718"/>
      <w:bookmarkStart w:id="15120" w:name="_Toc29372224"/>
      <w:r w:rsidRPr="00524A9D">
        <w:rPr>
          <w:szCs w:val="32"/>
          <w:rPrChange w:id="15121" w:author="CR#1276" w:date="2020-04-07T11:39:00Z">
            <w:rPr>
              <w:szCs w:val="32"/>
            </w:rPr>
          </w:rPrChange>
        </w:rPr>
        <w:t>5.3.1</w:t>
      </w:r>
      <w:r w:rsidRPr="00524A9D">
        <w:rPr>
          <w:szCs w:val="32"/>
          <w:rPrChange w:id="15122" w:author="CR#1276" w:date="2020-04-07T11:39:00Z">
            <w:rPr>
              <w:szCs w:val="32"/>
            </w:rPr>
          </w:rPrChange>
        </w:rPr>
        <w:tab/>
      </w:r>
      <w:r w:rsidRPr="00524A9D">
        <w:rPr>
          <w:rPrChange w:id="15123" w:author="CR#1276" w:date="2020-04-07T11:39:00Z">
            <w:rPr/>
          </w:rPrChange>
        </w:rPr>
        <w:t>Mapping between transport channels and physical channels</w:t>
      </w:r>
      <w:bookmarkEnd w:id="15119"/>
      <w:bookmarkEnd w:id="15120"/>
    </w:p>
    <w:p w:rsidR="00D51AC6" w:rsidRPr="00524A9D" w:rsidRDefault="00D51AC6" w:rsidP="00E10AA0">
      <w:pPr>
        <w:rPr>
          <w:rPrChange w:id="15124" w:author="CR#1276" w:date="2020-04-07T11:39:00Z">
            <w:rPr/>
          </w:rPrChange>
        </w:rPr>
      </w:pPr>
      <w:r w:rsidRPr="00524A9D">
        <w:rPr>
          <w:rPrChange w:id="15125" w:author="CR#1276" w:date="2020-04-07T11:39:00Z">
            <w:rPr/>
          </w:rPrChange>
        </w:rPr>
        <w:t>The figures below depict the mapping between transport and physical channels:</w:t>
      </w:r>
    </w:p>
    <w:p w:rsidR="00D51AC6" w:rsidRPr="00524A9D" w:rsidRDefault="00D51AC6" w:rsidP="00E10AA0">
      <w:pPr>
        <w:pStyle w:val="TH"/>
        <w:rPr>
          <w:rPrChange w:id="15126" w:author="CR#1276" w:date="2020-04-07T11:39:00Z">
            <w:rPr/>
          </w:rPrChange>
        </w:rPr>
      </w:pPr>
      <w:r w:rsidRPr="00524A9D">
        <w:rPr>
          <w:rPrChange w:id="15127" w:author="CR#1276" w:date="2020-04-07T11:39:00Z">
            <w:rPr/>
          </w:rPrChange>
        </w:rPr>
        <w:object w:dxaOrig="5599" w:dyaOrig="2200">
          <v:shape id="_x0000_i1060" type="#_x0000_t75" style="width:308.25pt;height:121.5pt" o:ole="">
            <v:imagedata r:id="rId78" o:title=""/>
          </v:shape>
          <o:OLEObject Type="Embed" ProgID="Visio.Drawing.11" ShapeID="_x0000_i1060" DrawAspect="Content" ObjectID="_1647770408" r:id="rId79"/>
        </w:object>
      </w:r>
    </w:p>
    <w:p w:rsidR="00D51AC6" w:rsidRPr="00524A9D" w:rsidRDefault="00D51AC6" w:rsidP="009C26DC">
      <w:pPr>
        <w:pStyle w:val="TF"/>
        <w:outlineLvl w:val="0"/>
        <w:rPr>
          <w:rPrChange w:id="15128" w:author="CR#1276" w:date="2020-04-07T11:39:00Z">
            <w:rPr/>
          </w:rPrChange>
        </w:rPr>
      </w:pPr>
      <w:r w:rsidRPr="00524A9D">
        <w:rPr>
          <w:rPrChange w:id="15129" w:author="CR#1276" w:date="2020-04-07T11:39:00Z">
            <w:rPr/>
          </w:rPrChange>
        </w:rPr>
        <w:t>Figure 5.3.1-1: Mapping between downlink transport channels and downlink physical channels</w:t>
      </w:r>
    </w:p>
    <w:p w:rsidR="00D51AC6" w:rsidRPr="00524A9D" w:rsidRDefault="00D51AC6" w:rsidP="00E10AA0">
      <w:pPr>
        <w:pStyle w:val="TH"/>
        <w:rPr>
          <w:rPrChange w:id="15130" w:author="CR#1276" w:date="2020-04-07T11:39:00Z">
            <w:rPr/>
          </w:rPrChange>
        </w:rPr>
      </w:pPr>
      <w:r w:rsidRPr="00524A9D">
        <w:rPr>
          <w:rPrChange w:id="15131" w:author="CR#1276" w:date="2020-04-07T11:39:00Z">
            <w:rPr/>
          </w:rPrChange>
        </w:rPr>
        <w:object w:dxaOrig="4185" w:dyaOrig="2204">
          <v:shape id="_x0000_i1061" type="#_x0000_t75" style="width:230.25pt;height:121.5pt" o:ole="">
            <v:imagedata r:id="rId80" o:title=""/>
          </v:shape>
          <o:OLEObject Type="Embed" ProgID="Visio.Drawing.11" ShapeID="_x0000_i1061" DrawAspect="Content" ObjectID="_1647770409" r:id="rId81"/>
        </w:object>
      </w:r>
    </w:p>
    <w:p w:rsidR="002F7BF8" w:rsidRPr="00524A9D" w:rsidRDefault="00D51AC6" w:rsidP="009C26DC">
      <w:pPr>
        <w:pStyle w:val="TF"/>
        <w:outlineLvl w:val="0"/>
        <w:rPr>
          <w:rPrChange w:id="15132" w:author="CR#1276" w:date="2020-04-07T11:39:00Z">
            <w:rPr/>
          </w:rPrChange>
        </w:rPr>
      </w:pPr>
      <w:r w:rsidRPr="00524A9D">
        <w:rPr>
          <w:rPrChange w:id="15133" w:author="CR#1276" w:date="2020-04-07T11:39:00Z">
            <w:rPr/>
          </w:rPrChange>
        </w:rPr>
        <w:t>Figure 5.3.1-2: Mapping between uplink transport channels and uplink physical channels</w:t>
      </w:r>
    </w:p>
    <w:p w:rsidR="002F7BF8" w:rsidRPr="00524A9D" w:rsidRDefault="002F7BF8" w:rsidP="00E10AA0">
      <w:pPr>
        <w:pStyle w:val="TH"/>
        <w:rPr>
          <w:rPrChange w:id="15134" w:author="CR#1276" w:date="2020-04-07T11:39:00Z">
            <w:rPr/>
          </w:rPrChange>
        </w:rPr>
      </w:pPr>
      <w:r w:rsidRPr="00524A9D">
        <w:rPr>
          <w:rPrChange w:id="15135" w:author="CR#1276" w:date="2020-04-07T11:39:00Z">
            <w:rPr/>
          </w:rPrChange>
        </w:rPr>
        <w:object w:dxaOrig="4830" w:dyaOrig="2550">
          <v:shape id="_x0000_i1062" type="#_x0000_t75" style="width:241.5pt;height:127.5pt" o:ole="">
            <v:imagedata r:id="rId82" o:title=""/>
          </v:shape>
          <o:OLEObject Type="Embed" ProgID="Visio.Drawing.11" ShapeID="_x0000_i1062" DrawAspect="Content" ObjectID="_1647770410" r:id="rId83"/>
        </w:object>
      </w:r>
    </w:p>
    <w:p w:rsidR="00B87F32" w:rsidRPr="00524A9D" w:rsidRDefault="002F7BF8" w:rsidP="009C26DC">
      <w:pPr>
        <w:pStyle w:val="TF"/>
        <w:outlineLvl w:val="0"/>
        <w:rPr>
          <w:rPrChange w:id="15136" w:author="CR#1276" w:date="2020-04-07T11:39:00Z">
            <w:rPr/>
          </w:rPrChange>
        </w:rPr>
      </w:pPr>
      <w:r w:rsidRPr="00524A9D">
        <w:rPr>
          <w:rPrChange w:id="15137" w:author="CR#1276" w:date="2020-04-07T11:39:00Z">
            <w:rPr/>
          </w:rPrChange>
        </w:rPr>
        <w:t>Figure 5.3.1-3: Mapping between sidelink transport channels and sidelink physical channels</w:t>
      </w:r>
    </w:p>
    <w:p w:rsidR="002031DB" w:rsidRPr="00524A9D" w:rsidRDefault="002031DB" w:rsidP="002031DB">
      <w:pPr>
        <w:pStyle w:val="Heading3"/>
        <w:rPr>
          <w:szCs w:val="32"/>
          <w:rPrChange w:id="15138" w:author="CR#1276" w:date="2020-04-07T11:39:00Z">
            <w:rPr>
              <w:szCs w:val="32"/>
            </w:rPr>
          </w:rPrChange>
        </w:rPr>
      </w:pPr>
      <w:bookmarkStart w:id="15139" w:name="_Toc20402719"/>
      <w:bookmarkStart w:id="15140" w:name="_Toc29372225"/>
      <w:r w:rsidRPr="00524A9D">
        <w:rPr>
          <w:szCs w:val="32"/>
          <w:rPrChange w:id="15141" w:author="CR#1276" w:date="2020-04-07T11:39:00Z">
            <w:rPr>
              <w:szCs w:val="32"/>
            </w:rPr>
          </w:rPrChange>
        </w:rPr>
        <w:t>5.3.1</w:t>
      </w:r>
      <w:r w:rsidRPr="00524A9D">
        <w:rPr>
          <w:rFonts w:eastAsia="SimSun"/>
          <w:szCs w:val="32"/>
          <w:lang w:eastAsia="zh-CN"/>
          <w:rPrChange w:id="15142" w:author="CR#1276" w:date="2020-04-07T11:39:00Z">
            <w:rPr>
              <w:rFonts w:eastAsia="SimSun"/>
              <w:szCs w:val="32"/>
              <w:lang w:eastAsia="zh-CN"/>
            </w:rPr>
          </w:rPrChange>
        </w:rPr>
        <w:t>a</w:t>
      </w:r>
      <w:r w:rsidRPr="00524A9D">
        <w:rPr>
          <w:szCs w:val="32"/>
          <w:rPrChange w:id="15143" w:author="CR#1276" w:date="2020-04-07T11:39:00Z">
            <w:rPr>
              <w:szCs w:val="32"/>
            </w:rPr>
          </w:rPrChange>
        </w:rPr>
        <w:tab/>
        <w:t>Mapping between transport channels and narrowband physical channels</w:t>
      </w:r>
      <w:bookmarkEnd w:id="15139"/>
      <w:bookmarkEnd w:id="15140"/>
    </w:p>
    <w:p w:rsidR="002031DB" w:rsidRPr="00524A9D" w:rsidRDefault="002031DB" w:rsidP="002031DB">
      <w:pPr>
        <w:rPr>
          <w:rPrChange w:id="15144" w:author="CR#1276" w:date="2020-04-07T11:39:00Z">
            <w:rPr/>
          </w:rPrChange>
        </w:rPr>
      </w:pPr>
      <w:r w:rsidRPr="00524A9D">
        <w:rPr>
          <w:rPrChange w:id="15145" w:author="CR#1276" w:date="2020-04-07T11:39:00Z">
            <w:rPr/>
          </w:rPrChange>
        </w:rPr>
        <w:t>The figures below depict the mapping between transport and narrowband physical channels:</w:t>
      </w:r>
    </w:p>
    <w:p w:rsidR="0004422D" w:rsidRPr="00524A9D" w:rsidRDefault="00174747" w:rsidP="0004422D">
      <w:pPr>
        <w:pStyle w:val="TH"/>
        <w:rPr>
          <w:rPrChange w:id="15146" w:author="CR#1276" w:date="2020-04-07T11:39:00Z">
            <w:rPr/>
          </w:rPrChange>
        </w:rPr>
      </w:pPr>
      <w:r w:rsidRPr="00524A9D">
        <w:rPr>
          <w:rPrChange w:id="15147" w:author="CR#1276" w:date="2020-04-07T11:39:00Z">
            <w:rPr/>
          </w:rPrChange>
        </w:rPr>
        <w:object w:dxaOrig="4321" w:dyaOrig="1905">
          <v:shape id="_x0000_i1063" type="#_x0000_t75" style="width:326.25pt;height:2in" o:ole="">
            <v:imagedata r:id="rId84" o:title=""/>
          </v:shape>
          <o:OLEObject Type="Embed" ProgID="Visio.Drawing.15" ShapeID="_x0000_i1063" DrawAspect="Content" ObjectID="_1647770411" r:id="rId85"/>
        </w:object>
      </w:r>
    </w:p>
    <w:p w:rsidR="002031DB" w:rsidRPr="00524A9D" w:rsidRDefault="002031DB" w:rsidP="002E2877">
      <w:pPr>
        <w:pStyle w:val="TF"/>
        <w:rPr>
          <w:rPrChange w:id="15148" w:author="CR#1276" w:date="2020-04-07T11:39:00Z">
            <w:rPr/>
          </w:rPrChange>
        </w:rPr>
      </w:pPr>
      <w:r w:rsidRPr="00524A9D">
        <w:rPr>
          <w:rPrChange w:id="15149" w:author="CR#1276" w:date="2020-04-07T11:39:00Z">
            <w:rPr/>
          </w:rPrChange>
        </w:rPr>
        <w:t>Figure 5.3.1</w:t>
      </w:r>
      <w:r w:rsidRPr="00524A9D">
        <w:rPr>
          <w:rFonts w:eastAsia="SimSun"/>
          <w:lang w:eastAsia="zh-CN"/>
          <w:rPrChange w:id="15150" w:author="CR#1276" w:date="2020-04-07T11:39:00Z">
            <w:rPr>
              <w:rFonts w:eastAsia="SimSun"/>
              <w:lang w:eastAsia="zh-CN"/>
            </w:rPr>
          </w:rPrChange>
        </w:rPr>
        <w:t>a</w:t>
      </w:r>
      <w:r w:rsidRPr="00524A9D">
        <w:rPr>
          <w:rPrChange w:id="15151" w:author="CR#1276" w:date="2020-04-07T11:39:00Z">
            <w:rPr/>
          </w:rPrChange>
        </w:rPr>
        <w:t>-1: Mapping between downlink transport channels and downlink narrowband physical channels</w:t>
      </w:r>
    </w:p>
    <w:p w:rsidR="0004422D" w:rsidRPr="00524A9D" w:rsidRDefault="00174747" w:rsidP="0019611E">
      <w:pPr>
        <w:pStyle w:val="TH"/>
        <w:rPr>
          <w:rFonts w:eastAsia="SimSun"/>
          <w:lang w:eastAsia="zh-CN"/>
          <w:rPrChange w:id="15152" w:author="CR#1276" w:date="2020-04-07T11:39:00Z">
            <w:rPr>
              <w:rFonts w:eastAsia="SimSun"/>
              <w:lang w:eastAsia="zh-CN"/>
            </w:rPr>
          </w:rPrChange>
        </w:rPr>
      </w:pPr>
      <w:r w:rsidRPr="00524A9D">
        <w:rPr>
          <w:rPrChange w:id="15153" w:author="CR#1276" w:date="2020-04-07T11:39:00Z">
            <w:rPr/>
          </w:rPrChange>
        </w:rPr>
        <w:object w:dxaOrig="3781" w:dyaOrig="1875">
          <v:shape id="_x0000_i1064" type="#_x0000_t75" style="width:279.75pt;height:138.75pt" o:ole="">
            <v:imagedata r:id="rId86" o:title=""/>
          </v:shape>
          <o:OLEObject Type="Embed" ProgID="Visio.Drawing.15" ShapeID="_x0000_i1064" DrawAspect="Content" ObjectID="_1647770412" r:id="rId87"/>
        </w:object>
      </w:r>
    </w:p>
    <w:p w:rsidR="002031DB" w:rsidRPr="00524A9D" w:rsidRDefault="002031DB" w:rsidP="002E2877">
      <w:pPr>
        <w:pStyle w:val="TF"/>
        <w:rPr>
          <w:rFonts w:eastAsia="SimSun"/>
          <w:lang w:eastAsia="zh-CN"/>
          <w:rPrChange w:id="15154" w:author="CR#1276" w:date="2020-04-07T11:39:00Z">
            <w:rPr>
              <w:rFonts w:eastAsia="SimSun"/>
              <w:lang w:eastAsia="zh-CN"/>
            </w:rPr>
          </w:rPrChange>
        </w:rPr>
      </w:pPr>
      <w:r w:rsidRPr="00524A9D">
        <w:rPr>
          <w:rPrChange w:id="15155" w:author="CR#1276" w:date="2020-04-07T11:39:00Z">
            <w:rPr/>
          </w:rPrChange>
        </w:rPr>
        <w:t>Figure 5.3.1</w:t>
      </w:r>
      <w:r w:rsidRPr="00524A9D">
        <w:rPr>
          <w:rFonts w:eastAsia="SimSun"/>
          <w:lang w:eastAsia="zh-CN"/>
          <w:rPrChange w:id="15156" w:author="CR#1276" w:date="2020-04-07T11:39:00Z">
            <w:rPr>
              <w:rFonts w:eastAsia="SimSun"/>
              <w:lang w:eastAsia="zh-CN"/>
            </w:rPr>
          </w:rPrChange>
        </w:rPr>
        <w:t>a</w:t>
      </w:r>
      <w:r w:rsidRPr="00524A9D">
        <w:rPr>
          <w:rPrChange w:id="15157" w:author="CR#1276" w:date="2020-04-07T11:39:00Z">
            <w:rPr/>
          </w:rPrChange>
        </w:rPr>
        <w:t>-2: Mapping between uplink transport channels and uplink narrowband physical channels</w:t>
      </w:r>
    </w:p>
    <w:p w:rsidR="00D51AC6" w:rsidRPr="00524A9D" w:rsidRDefault="00D51AC6" w:rsidP="009C26DC">
      <w:pPr>
        <w:pStyle w:val="Heading2"/>
        <w:rPr>
          <w:rFonts w:eastAsia="SimSun"/>
          <w:kern w:val="2"/>
          <w:lang w:eastAsia="zh-CN"/>
          <w:rPrChange w:id="15158" w:author="CR#1276" w:date="2020-04-07T11:39:00Z">
            <w:rPr>
              <w:rFonts w:eastAsia="SimSun"/>
              <w:kern w:val="2"/>
              <w:lang w:eastAsia="zh-CN"/>
            </w:rPr>
          </w:rPrChange>
        </w:rPr>
      </w:pPr>
      <w:bookmarkStart w:id="15159" w:name="_Toc20402720"/>
      <w:bookmarkStart w:id="15160" w:name="_Toc29372226"/>
      <w:r w:rsidRPr="00524A9D">
        <w:rPr>
          <w:rFonts w:eastAsia="SimSun"/>
          <w:kern w:val="2"/>
          <w:lang w:eastAsia="zh-CN"/>
          <w:rPrChange w:id="15161" w:author="CR#1276" w:date="2020-04-07T11:39:00Z">
            <w:rPr>
              <w:rFonts w:eastAsia="SimSun"/>
              <w:kern w:val="2"/>
              <w:lang w:eastAsia="zh-CN"/>
            </w:rPr>
          </w:rPrChange>
        </w:rPr>
        <w:t>5.4</w:t>
      </w:r>
      <w:r w:rsidRPr="00524A9D">
        <w:rPr>
          <w:rFonts w:eastAsia="SimSun"/>
          <w:kern w:val="2"/>
          <w:lang w:eastAsia="zh-CN"/>
          <w:rPrChange w:id="15162" w:author="CR#1276" w:date="2020-04-07T11:39:00Z">
            <w:rPr>
              <w:rFonts w:eastAsia="SimSun"/>
              <w:kern w:val="2"/>
              <w:lang w:eastAsia="zh-CN"/>
            </w:rPr>
          </w:rPrChange>
        </w:rPr>
        <w:tab/>
        <w:t>E-UTRA physical layer model</w:t>
      </w:r>
      <w:bookmarkEnd w:id="15159"/>
      <w:bookmarkEnd w:id="15160"/>
    </w:p>
    <w:p w:rsidR="00D51AC6" w:rsidRPr="00524A9D" w:rsidRDefault="00D51AC6" w:rsidP="00E10AA0">
      <w:pPr>
        <w:rPr>
          <w:rFonts w:eastAsia="SimSun"/>
          <w:lang w:eastAsia="zh-CN"/>
          <w:rPrChange w:id="15163" w:author="CR#1276" w:date="2020-04-07T11:39:00Z">
            <w:rPr>
              <w:rFonts w:eastAsia="SimSun"/>
              <w:lang w:eastAsia="zh-CN"/>
            </w:rPr>
          </w:rPrChange>
        </w:rPr>
      </w:pPr>
      <w:r w:rsidRPr="00524A9D">
        <w:rPr>
          <w:rFonts w:eastAsia="SimSun"/>
          <w:lang w:eastAsia="zh-CN"/>
          <w:rPrChange w:id="15164" w:author="CR#1276" w:date="2020-04-07T11:39:00Z">
            <w:rPr>
              <w:rFonts w:eastAsia="SimSun"/>
              <w:lang w:eastAsia="zh-CN"/>
            </w:rPr>
          </w:rPrChange>
        </w:rPr>
        <w:t>The E-UTRAN physical layer model is captured in TS 36.302 [9].</w:t>
      </w:r>
    </w:p>
    <w:p w:rsidR="00D51AC6" w:rsidRPr="00524A9D" w:rsidRDefault="00D51AC6" w:rsidP="00E10AA0">
      <w:pPr>
        <w:pStyle w:val="Heading3"/>
        <w:rPr>
          <w:rPrChange w:id="15165" w:author="CR#1276" w:date="2020-04-07T11:39:00Z">
            <w:rPr/>
          </w:rPrChange>
        </w:rPr>
      </w:pPr>
      <w:bookmarkStart w:id="15166" w:name="_Toc20402721"/>
      <w:bookmarkStart w:id="15167" w:name="_Toc29372227"/>
      <w:r w:rsidRPr="00524A9D">
        <w:rPr>
          <w:rPrChange w:id="15168" w:author="CR#1276" w:date="2020-04-07T11:39:00Z">
            <w:rPr/>
          </w:rPrChange>
        </w:rPr>
        <w:t>5.4.1</w:t>
      </w:r>
      <w:r w:rsidRPr="00524A9D">
        <w:rPr>
          <w:rPrChange w:id="15169" w:author="CR#1276" w:date="2020-04-07T11:39:00Z">
            <w:rPr/>
          </w:rPrChange>
        </w:rPr>
        <w:tab/>
        <w:t>Void</w:t>
      </w:r>
      <w:bookmarkEnd w:id="15166"/>
      <w:bookmarkEnd w:id="15167"/>
    </w:p>
    <w:p w:rsidR="00D51AC6" w:rsidRPr="00524A9D" w:rsidRDefault="00D51AC6" w:rsidP="00E10AA0">
      <w:pPr>
        <w:pStyle w:val="Heading3"/>
        <w:rPr>
          <w:rPrChange w:id="15170" w:author="CR#1276" w:date="2020-04-07T11:39:00Z">
            <w:rPr/>
          </w:rPrChange>
        </w:rPr>
      </w:pPr>
      <w:bookmarkStart w:id="15171" w:name="_Toc20402722"/>
      <w:bookmarkStart w:id="15172" w:name="_Toc29372228"/>
      <w:r w:rsidRPr="00524A9D">
        <w:rPr>
          <w:rPrChange w:id="15173" w:author="CR#1276" w:date="2020-04-07T11:39:00Z">
            <w:rPr/>
          </w:rPrChange>
        </w:rPr>
        <w:t>5.4.2</w:t>
      </w:r>
      <w:r w:rsidRPr="00524A9D">
        <w:rPr>
          <w:rPrChange w:id="15174" w:author="CR#1276" w:date="2020-04-07T11:39:00Z">
            <w:rPr/>
          </w:rPrChange>
        </w:rPr>
        <w:tab/>
        <w:t>Void</w:t>
      </w:r>
      <w:bookmarkEnd w:id="15171"/>
      <w:bookmarkEnd w:id="15172"/>
    </w:p>
    <w:p w:rsidR="003A32F4" w:rsidRPr="00524A9D" w:rsidRDefault="003A32F4" w:rsidP="009C26DC">
      <w:pPr>
        <w:pStyle w:val="Heading2"/>
        <w:rPr>
          <w:rPrChange w:id="15175" w:author="CR#1276" w:date="2020-04-07T11:39:00Z">
            <w:rPr/>
          </w:rPrChange>
        </w:rPr>
      </w:pPr>
      <w:bookmarkStart w:id="15176" w:name="_Toc20402723"/>
      <w:bookmarkStart w:id="15177" w:name="_Toc29372229"/>
      <w:r w:rsidRPr="00524A9D">
        <w:rPr>
          <w:rPrChange w:id="15178" w:author="CR#1276" w:date="2020-04-07T11:39:00Z">
            <w:rPr/>
          </w:rPrChange>
        </w:rPr>
        <w:t>5.5</w:t>
      </w:r>
      <w:r w:rsidRPr="00524A9D">
        <w:rPr>
          <w:rPrChange w:id="15179" w:author="CR#1276" w:date="2020-04-07T11:39:00Z">
            <w:rPr/>
          </w:rPrChange>
        </w:rPr>
        <w:tab/>
        <w:t>Carrier Aggregation</w:t>
      </w:r>
      <w:bookmarkEnd w:id="15176"/>
      <w:bookmarkEnd w:id="15177"/>
    </w:p>
    <w:p w:rsidR="00D82DB5" w:rsidRPr="00524A9D" w:rsidRDefault="00D82DB5" w:rsidP="00D82DB5">
      <w:pPr>
        <w:pStyle w:val="Heading3"/>
        <w:rPr>
          <w:rPrChange w:id="15180" w:author="CR#1276" w:date="2020-04-07T11:39:00Z">
            <w:rPr/>
          </w:rPrChange>
        </w:rPr>
      </w:pPr>
      <w:bookmarkStart w:id="15181" w:name="_Toc20402724"/>
      <w:bookmarkStart w:id="15182" w:name="_Toc29372230"/>
      <w:r w:rsidRPr="00524A9D">
        <w:rPr>
          <w:rPrChange w:id="15183" w:author="CR#1276" w:date="2020-04-07T11:39:00Z">
            <w:rPr/>
          </w:rPrChange>
        </w:rPr>
        <w:t>5.5.0</w:t>
      </w:r>
      <w:r w:rsidRPr="00524A9D">
        <w:rPr>
          <w:rPrChange w:id="15184" w:author="CR#1276" w:date="2020-04-07T11:39:00Z">
            <w:rPr/>
          </w:rPrChange>
        </w:rPr>
        <w:tab/>
        <w:t>General</w:t>
      </w:r>
      <w:bookmarkEnd w:id="15181"/>
      <w:bookmarkEnd w:id="15182"/>
    </w:p>
    <w:p w:rsidR="003A32F4" w:rsidRPr="00524A9D" w:rsidRDefault="003A32F4" w:rsidP="00E10AA0">
      <w:pPr>
        <w:rPr>
          <w:rPrChange w:id="15185" w:author="CR#1276" w:date="2020-04-07T11:39:00Z">
            <w:rPr/>
          </w:rPrChange>
        </w:rPr>
      </w:pPr>
      <w:r w:rsidRPr="00524A9D">
        <w:rPr>
          <w:rPrChange w:id="15186" w:author="CR#1276" w:date="2020-04-07T11:39:00Z">
            <w:rPr/>
          </w:rPrChange>
        </w:rPr>
        <w:t>In C</w:t>
      </w:r>
      <w:r w:rsidRPr="00524A9D">
        <w:rPr>
          <w:iCs/>
          <w:rPrChange w:id="15187" w:author="CR#1276" w:date="2020-04-07T11:39:00Z">
            <w:rPr>
              <w:iCs/>
            </w:rPr>
          </w:rPrChange>
        </w:rPr>
        <w:t>arrier Aggregation (CA)</w:t>
      </w:r>
      <w:r w:rsidRPr="00524A9D">
        <w:rPr>
          <w:rPrChange w:id="15188" w:author="CR#1276" w:date="2020-04-07T11:39:00Z">
            <w:rPr/>
          </w:rPrChange>
        </w:rPr>
        <w:t xml:space="preserve">, two or more </w:t>
      </w:r>
      <w:r w:rsidR="003A377A" w:rsidRPr="00524A9D">
        <w:rPr>
          <w:iCs/>
          <w:rPrChange w:id="15189" w:author="CR#1276" w:date="2020-04-07T11:39:00Z">
            <w:rPr>
              <w:iCs/>
            </w:rPr>
          </w:rPrChange>
        </w:rPr>
        <w:t>C</w:t>
      </w:r>
      <w:r w:rsidRPr="00524A9D">
        <w:rPr>
          <w:iCs/>
          <w:rPrChange w:id="15190" w:author="CR#1276" w:date="2020-04-07T11:39:00Z">
            <w:rPr>
              <w:iCs/>
            </w:rPr>
          </w:rPrChange>
        </w:rPr>
        <w:t xml:space="preserve">omponent </w:t>
      </w:r>
      <w:r w:rsidR="003A377A" w:rsidRPr="00524A9D">
        <w:rPr>
          <w:iCs/>
          <w:rPrChange w:id="15191" w:author="CR#1276" w:date="2020-04-07T11:39:00Z">
            <w:rPr>
              <w:iCs/>
            </w:rPr>
          </w:rPrChange>
        </w:rPr>
        <w:t>C</w:t>
      </w:r>
      <w:r w:rsidRPr="00524A9D">
        <w:rPr>
          <w:iCs/>
          <w:rPrChange w:id="15192" w:author="CR#1276" w:date="2020-04-07T11:39:00Z">
            <w:rPr>
              <w:iCs/>
            </w:rPr>
          </w:rPrChange>
        </w:rPr>
        <w:t>arriers</w:t>
      </w:r>
      <w:r w:rsidRPr="00524A9D">
        <w:rPr>
          <w:rPrChange w:id="15193" w:author="CR#1276" w:date="2020-04-07T11:39:00Z">
            <w:rPr/>
          </w:rPrChange>
        </w:rPr>
        <w:t xml:space="preserve"> (CCs) are aggregated in order to support wider transmission bandwidths up to </w:t>
      </w:r>
      <w:r w:rsidR="00852867" w:rsidRPr="00524A9D">
        <w:rPr>
          <w:rPrChange w:id="15194" w:author="CR#1276" w:date="2020-04-07T11:39:00Z">
            <w:rPr/>
          </w:rPrChange>
        </w:rPr>
        <w:t>640</w:t>
      </w:r>
      <w:r w:rsidRPr="00524A9D">
        <w:rPr>
          <w:rPrChange w:id="15195" w:author="CR#1276" w:date="2020-04-07T11:39:00Z">
            <w:rPr/>
          </w:rPrChange>
        </w:rPr>
        <w:t xml:space="preserve">MHz. A UE may simultaneously receive or transmit </w:t>
      </w:r>
      <w:r w:rsidR="00B02C76" w:rsidRPr="00524A9D">
        <w:rPr>
          <w:rPrChange w:id="15196" w:author="CR#1276" w:date="2020-04-07T11:39:00Z">
            <w:rPr/>
          </w:rPrChange>
        </w:rPr>
        <w:t xml:space="preserve">on </w:t>
      </w:r>
      <w:r w:rsidRPr="00524A9D">
        <w:rPr>
          <w:rPrChange w:id="15197" w:author="CR#1276" w:date="2020-04-07T11:39:00Z">
            <w:rPr/>
          </w:rPrChange>
        </w:rPr>
        <w:t>one or multiple CCs depending on its capabilities:</w:t>
      </w:r>
    </w:p>
    <w:p w:rsidR="003765BB" w:rsidRPr="00524A9D" w:rsidRDefault="003A32F4" w:rsidP="00E10AA0">
      <w:pPr>
        <w:pStyle w:val="B1"/>
        <w:rPr>
          <w:rPrChange w:id="15198" w:author="CR#1276" w:date="2020-04-07T11:39:00Z">
            <w:rPr/>
          </w:rPrChange>
        </w:rPr>
      </w:pPr>
      <w:r w:rsidRPr="00524A9D">
        <w:rPr>
          <w:rPrChange w:id="15199" w:author="CR#1276" w:date="2020-04-07T11:39:00Z">
            <w:rPr/>
          </w:rPrChange>
        </w:rPr>
        <w:t>-</w:t>
      </w:r>
      <w:r w:rsidRPr="00524A9D">
        <w:rPr>
          <w:rPrChange w:id="15200" w:author="CR#1276" w:date="2020-04-07T11:39:00Z">
            <w:rPr/>
          </w:rPrChange>
        </w:rPr>
        <w:tab/>
        <w:t xml:space="preserve">A UE with </w:t>
      </w:r>
      <w:r w:rsidR="005647AA" w:rsidRPr="00524A9D">
        <w:rPr>
          <w:rPrChange w:id="15201" w:author="CR#1276" w:date="2020-04-07T11:39:00Z">
            <w:rPr/>
          </w:rPrChange>
        </w:rPr>
        <w:t>single timing advance capability</w:t>
      </w:r>
      <w:r w:rsidRPr="00524A9D">
        <w:rPr>
          <w:rPrChange w:id="15202" w:author="CR#1276" w:date="2020-04-07T11:39:00Z">
            <w:rPr/>
          </w:rPrChange>
        </w:rPr>
        <w:t xml:space="preserve"> for CA can simultaneously receive and/or transmit on multiple CCs corresponding to multiple serving cells</w:t>
      </w:r>
      <w:r w:rsidR="005647AA" w:rsidRPr="00524A9D">
        <w:rPr>
          <w:rPrChange w:id="15203" w:author="CR#1276" w:date="2020-04-07T11:39:00Z">
            <w:rPr/>
          </w:rPrChange>
        </w:rPr>
        <w:t xml:space="preserve"> sharing the same timing advance (multiple serving cells grouped in one TAG)</w:t>
      </w:r>
      <w:r w:rsidRPr="00524A9D">
        <w:rPr>
          <w:rPrChange w:id="15204" w:author="CR#1276" w:date="2020-04-07T11:39:00Z">
            <w:rPr/>
          </w:rPrChange>
        </w:rPr>
        <w:t>;</w:t>
      </w:r>
    </w:p>
    <w:p w:rsidR="003A32F4" w:rsidRPr="00524A9D" w:rsidRDefault="003765BB" w:rsidP="00E10AA0">
      <w:pPr>
        <w:pStyle w:val="B1"/>
        <w:rPr>
          <w:rPrChange w:id="15205" w:author="CR#1276" w:date="2020-04-07T11:39:00Z">
            <w:rPr/>
          </w:rPrChange>
        </w:rPr>
      </w:pPr>
      <w:r w:rsidRPr="00524A9D">
        <w:rPr>
          <w:rPrChange w:id="15206" w:author="CR#1276" w:date="2020-04-07T11:39:00Z">
            <w:rPr/>
          </w:rPrChange>
        </w:rPr>
        <w:t>-</w:t>
      </w:r>
      <w:r w:rsidRPr="00524A9D">
        <w:rPr>
          <w:rPrChange w:id="15207" w:author="CR#1276" w:date="2020-04-07T11:39:00Z">
            <w:rPr/>
          </w:rPrChange>
        </w:rPr>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rsidR="003A32F4" w:rsidRPr="00524A9D" w:rsidRDefault="003A32F4" w:rsidP="00E10AA0">
      <w:pPr>
        <w:pStyle w:val="B1"/>
        <w:rPr>
          <w:rPrChange w:id="15208" w:author="CR#1276" w:date="2020-04-07T11:39:00Z">
            <w:rPr/>
          </w:rPrChange>
        </w:rPr>
      </w:pPr>
      <w:r w:rsidRPr="00524A9D">
        <w:rPr>
          <w:rPrChange w:id="15209" w:author="CR#1276" w:date="2020-04-07T11:39:00Z">
            <w:rPr/>
          </w:rPrChange>
        </w:rPr>
        <w:t>-</w:t>
      </w:r>
      <w:r w:rsidRPr="00524A9D">
        <w:rPr>
          <w:rPrChange w:id="15210" w:author="CR#1276" w:date="2020-04-07T11:39:00Z">
            <w:rPr/>
          </w:rPrChange>
        </w:rPr>
        <w:tab/>
        <w:t xml:space="preserve">A </w:t>
      </w:r>
      <w:r w:rsidR="003765BB" w:rsidRPr="00524A9D">
        <w:rPr>
          <w:rPrChange w:id="15211" w:author="CR#1276" w:date="2020-04-07T11:39:00Z">
            <w:rPr/>
          </w:rPrChange>
        </w:rPr>
        <w:t>non-CA capable</w:t>
      </w:r>
      <w:r w:rsidRPr="00524A9D">
        <w:rPr>
          <w:rPrChange w:id="15212" w:author="CR#1276" w:date="2020-04-07T11:39:00Z">
            <w:rPr/>
          </w:rPrChange>
        </w:rPr>
        <w:t xml:space="preserve"> UE can receive on a single CC and transmit on a single CC corresponding to one serving cell only</w:t>
      </w:r>
      <w:r w:rsidR="003765BB" w:rsidRPr="00524A9D">
        <w:rPr>
          <w:rPrChange w:id="15213" w:author="CR#1276" w:date="2020-04-07T11:39:00Z">
            <w:rPr/>
          </w:rPrChange>
        </w:rPr>
        <w:t xml:space="preserve"> (one serving cell in one TAG)</w:t>
      </w:r>
      <w:r w:rsidRPr="00524A9D">
        <w:rPr>
          <w:rPrChange w:id="15214" w:author="CR#1276" w:date="2020-04-07T11:39:00Z">
            <w:rPr/>
          </w:rPrChange>
        </w:rPr>
        <w:t>.</w:t>
      </w:r>
    </w:p>
    <w:p w:rsidR="003A32F4" w:rsidRPr="00524A9D" w:rsidRDefault="003A32F4" w:rsidP="00E10AA0">
      <w:pPr>
        <w:rPr>
          <w:rPrChange w:id="15215" w:author="CR#1276" w:date="2020-04-07T11:39:00Z">
            <w:rPr/>
          </w:rPrChange>
        </w:rPr>
      </w:pPr>
      <w:r w:rsidRPr="00524A9D">
        <w:rPr>
          <w:rPrChange w:id="15216" w:author="CR#1276" w:date="2020-04-07T11:39:00Z">
            <w:rPr/>
          </w:rPrChange>
        </w:rPr>
        <w:t>CA is supported for both contiguous and non-contiguous CCs with each CC limited to a maximum of 110 Resource Blocks in the frequency domain using the Rel-8/9 numerology.</w:t>
      </w:r>
    </w:p>
    <w:p w:rsidR="00A332E2" w:rsidRPr="00524A9D" w:rsidRDefault="00A332E2" w:rsidP="00E10AA0">
      <w:pPr>
        <w:rPr>
          <w:rPrChange w:id="15217" w:author="CR#1276" w:date="2020-04-07T11:39:00Z">
            <w:rPr/>
          </w:rPrChange>
        </w:rPr>
      </w:pPr>
      <w:r w:rsidRPr="00524A9D">
        <w:rPr>
          <w:rPrChange w:id="15218" w:author="CR#1276" w:date="2020-04-07T11:39:00Z">
            <w:rPr/>
          </w:rPrChange>
        </w:rPr>
        <w:t>CA is supported both between same and different duplex CCs.</w:t>
      </w:r>
    </w:p>
    <w:p w:rsidR="003A32F4" w:rsidRPr="00524A9D" w:rsidRDefault="003A32F4" w:rsidP="00E10AA0">
      <w:pPr>
        <w:rPr>
          <w:rPrChange w:id="15219" w:author="CR#1276" w:date="2020-04-07T11:39:00Z">
            <w:rPr/>
          </w:rPrChange>
        </w:rPr>
      </w:pPr>
      <w:r w:rsidRPr="00524A9D">
        <w:rPr>
          <w:rPrChange w:id="15220" w:author="CR#1276" w:date="2020-04-07T11:39:00Z">
            <w:rPr/>
          </w:rPrChange>
        </w:rPr>
        <w:t>It is possible to configure a UE to aggregate a different number of CCs originating from the same eNB and of possibly different bandwidths in the UL and the DL</w:t>
      </w:r>
      <w:r w:rsidR="003765BB" w:rsidRPr="00524A9D">
        <w:rPr>
          <w:rPrChange w:id="15221" w:author="CR#1276" w:date="2020-04-07T11:39:00Z">
            <w:rPr/>
          </w:rPrChange>
        </w:rPr>
        <w:t>:</w:t>
      </w:r>
    </w:p>
    <w:p w:rsidR="003A32F4" w:rsidRPr="00524A9D" w:rsidRDefault="003A32F4" w:rsidP="00E10AA0">
      <w:pPr>
        <w:pStyle w:val="B1"/>
        <w:rPr>
          <w:rPrChange w:id="15222" w:author="CR#1276" w:date="2020-04-07T11:39:00Z">
            <w:rPr/>
          </w:rPrChange>
        </w:rPr>
      </w:pPr>
      <w:r w:rsidRPr="00524A9D">
        <w:rPr>
          <w:rPrChange w:id="15223" w:author="CR#1276" w:date="2020-04-07T11:39:00Z">
            <w:rPr/>
          </w:rPrChange>
        </w:rPr>
        <w:t>-</w:t>
      </w:r>
      <w:r w:rsidRPr="00524A9D">
        <w:rPr>
          <w:rPrChange w:id="15224" w:author="CR#1276" w:date="2020-04-07T11:39:00Z">
            <w:rPr/>
          </w:rPrChange>
        </w:rPr>
        <w:tab/>
        <w:t>The number of DL CCs that can be configured depends on the DL aggregation capability of the UE;</w:t>
      </w:r>
    </w:p>
    <w:p w:rsidR="003A32F4" w:rsidRPr="00524A9D" w:rsidRDefault="003A32F4" w:rsidP="00E10AA0">
      <w:pPr>
        <w:pStyle w:val="B1"/>
        <w:rPr>
          <w:rPrChange w:id="15225" w:author="CR#1276" w:date="2020-04-07T11:39:00Z">
            <w:rPr/>
          </w:rPrChange>
        </w:rPr>
      </w:pPr>
      <w:r w:rsidRPr="00524A9D">
        <w:rPr>
          <w:rPrChange w:id="15226" w:author="CR#1276" w:date="2020-04-07T11:39:00Z">
            <w:rPr/>
          </w:rPrChange>
        </w:rPr>
        <w:t>-</w:t>
      </w:r>
      <w:r w:rsidRPr="00524A9D">
        <w:rPr>
          <w:rPrChange w:id="15227" w:author="CR#1276" w:date="2020-04-07T11:39:00Z">
            <w:rPr/>
          </w:rPrChange>
        </w:rPr>
        <w:tab/>
        <w:t>The number of UL CCs that can be configured depends on the UL aggregation capability of the UE;</w:t>
      </w:r>
    </w:p>
    <w:p w:rsidR="003A32F4" w:rsidRPr="00524A9D" w:rsidRDefault="003A32F4" w:rsidP="00E10AA0">
      <w:pPr>
        <w:pStyle w:val="B1"/>
        <w:rPr>
          <w:rPrChange w:id="15228" w:author="CR#1276" w:date="2020-04-07T11:39:00Z">
            <w:rPr/>
          </w:rPrChange>
        </w:rPr>
      </w:pPr>
      <w:r w:rsidRPr="00524A9D">
        <w:rPr>
          <w:rPrChange w:id="15229" w:author="CR#1276" w:date="2020-04-07T11:39:00Z">
            <w:rPr/>
          </w:rPrChange>
        </w:rPr>
        <w:t>-</w:t>
      </w:r>
      <w:r w:rsidRPr="00524A9D">
        <w:rPr>
          <w:rPrChange w:id="15230" w:author="CR#1276" w:date="2020-04-07T11:39:00Z">
            <w:rPr/>
          </w:rPrChange>
        </w:rPr>
        <w:tab/>
        <w:t>It is not possible to configure a UE with more UL CCs than DL CCs;</w:t>
      </w:r>
    </w:p>
    <w:p w:rsidR="003765BB" w:rsidRPr="00524A9D" w:rsidRDefault="003A32F4" w:rsidP="00E10AA0">
      <w:pPr>
        <w:pStyle w:val="B1"/>
        <w:rPr>
          <w:rPrChange w:id="15231" w:author="CR#1276" w:date="2020-04-07T11:39:00Z">
            <w:rPr/>
          </w:rPrChange>
        </w:rPr>
      </w:pPr>
      <w:r w:rsidRPr="00524A9D">
        <w:rPr>
          <w:rPrChange w:id="15232" w:author="CR#1276" w:date="2020-04-07T11:39:00Z">
            <w:rPr/>
          </w:rPrChange>
        </w:rPr>
        <w:t>-</w:t>
      </w:r>
      <w:r w:rsidRPr="00524A9D">
        <w:rPr>
          <w:rPrChange w:id="15233" w:author="CR#1276" w:date="2020-04-07T11:39:00Z">
            <w:rPr/>
          </w:rPrChange>
        </w:rPr>
        <w:tab/>
        <w:t>In typical TDD deployments, the number of CCs and the bandwidth of each CC in UL and DL is the same.</w:t>
      </w:r>
    </w:p>
    <w:p w:rsidR="003A32F4" w:rsidRPr="00524A9D" w:rsidRDefault="003765BB" w:rsidP="00E10AA0">
      <w:pPr>
        <w:pStyle w:val="B1"/>
        <w:rPr>
          <w:rPrChange w:id="15234" w:author="CR#1276" w:date="2020-04-07T11:39:00Z">
            <w:rPr/>
          </w:rPrChange>
        </w:rPr>
      </w:pPr>
      <w:r w:rsidRPr="00524A9D">
        <w:rPr>
          <w:rPrChange w:id="15235" w:author="CR#1276" w:date="2020-04-07T11:39:00Z">
            <w:rPr/>
          </w:rPrChange>
        </w:rPr>
        <w:t>-</w:t>
      </w:r>
      <w:r w:rsidRPr="00524A9D">
        <w:rPr>
          <w:rPrChange w:id="15236" w:author="CR#1276" w:date="2020-04-07T11:39:00Z">
            <w:rPr/>
          </w:rPrChange>
        </w:rPr>
        <w:tab/>
        <w:t>The number of TAGs that can be configured depends on the TAG capability of the UE.</w:t>
      </w:r>
    </w:p>
    <w:p w:rsidR="00E16257" w:rsidRPr="00524A9D" w:rsidRDefault="003A32F4" w:rsidP="00E10AA0">
      <w:pPr>
        <w:rPr>
          <w:rPrChange w:id="15237" w:author="CR#1276" w:date="2020-04-07T11:39:00Z">
            <w:rPr/>
          </w:rPrChange>
        </w:rPr>
      </w:pPr>
      <w:r w:rsidRPr="00524A9D">
        <w:rPr>
          <w:rPrChange w:id="15238" w:author="CR#1276" w:date="2020-04-07T11:39:00Z">
            <w:rPr/>
          </w:rPrChange>
        </w:rPr>
        <w:t>CCs originating from the same eNB need not to provide the same coverage</w:t>
      </w:r>
      <w:r w:rsidR="00E16257" w:rsidRPr="00524A9D">
        <w:rPr>
          <w:rPrChange w:id="15239" w:author="CR#1276" w:date="2020-04-07T11:39:00Z">
            <w:rPr/>
          </w:rPrChange>
        </w:rPr>
        <w:t>.</w:t>
      </w:r>
    </w:p>
    <w:p w:rsidR="003A32F4" w:rsidRPr="00524A9D" w:rsidRDefault="00E16257" w:rsidP="00E10AA0">
      <w:pPr>
        <w:rPr>
          <w:rPrChange w:id="15240" w:author="CR#1276" w:date="2020-04-07T11:39:00Z">
            <w:rPr/>
          </w:rPrChange>
        </w:rPr>
      </w:pPr>
      <w:r w:rsidRPr="00524A9D">
        <w:rPr>
          <w:rPrChange w:id="15241" w:author="CR#1276" w:date="2020-04-07T11:39:00Z">
            <w:rPr/>
          </w:rPrChange>
        </w:rPr>
        <w:lastRenderedPageBreak/>
        <w:t>CCs</w:t>
      </w:r>
      <w:r w:rsidR="003A32F4" w:rsidRPr="00524A9D">
        <w:rPr>
          <w:rPrChange w:id="15242" w:author="CR#1276" w:date="2020-04-07T11:39:00Z">
            <w:rPr/>
          </w:rPrChange>
        </w:rPr>
        <w:t xml:space="preserve"> shall be LTE Rel-8/9 compatible.</w:t>
      </w:r>
      <w:r w:rsidRPr="00524A9D">
        <w:rPr>
          <w:rPrChange w:id="15243" w:author="CR#1276" w:date="2020-04-07T11:39:00Z">
            <w:rPr/>
          </w:rPrChange>
        </w:rPr>
        <w:t xml:space="preserve"> Nevertheless, existing mechanisms (e.g. barring) may be used to avoid Rel-8/9 UEs to camp on a CC.</w:t>
      </w:r>
    </w:p>
    <w:p w:rsidR="003A32F4" w:rsidRPr="00524A9D" w:rsidRDefault="003A32F4" w:rsidP="00E10AA0">
      <w:pPr>
        <w:rPr>
          <w:rPrChange w:id="15244" w:author="CR#1276" w:date="2020-04-07T11:39:00Z">
            <w:rPr/>
          </w:rPrChange>
        </w:rPr>
      </w:pPr>
      <w:r w:rsidRPr="00524A9D">
        <w:rPr>
          <w:rPrChange w:id="15245" w:author="CR#1276" w:date="2020-04-07T11:39:00Z">
            <w:rPr/>
          </w:rPrChange>
        </w:rPr>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524A9D">
        <w:rPr>
          <w:i/>
          <w:rPrChange w:id="15246" w:author="CR#1276" w:date="2020-04-07T11:39:00Z">
            <w:rPr>
              <w:i/>
            </w:rPr>
          </w:rPrChange>
        </w:rPr>
        <w:t>n</w:t>
      </w:r>
      <w:r w:rsidRPr="00524A9D">
        <w:rPr>
          <w:rPrChange w:id="15247" w:author="CR#1276" w:date="2020-04-07T11:39:00Z">
            <w:rPr/>
          </w:rPrChange>
        </w:rPr>
        <w:t xml:space="preserve"> </w:t>
      </w:r>
      <w:r w:rsidRPr="00524A9D">
        <w:rPr>
          <w:rPrChange w:id="15248" w:author="CR#1276" w:date="2020-04-07T11:39:00Z">
            <w:rPr/>
          </w:rPrChange>
        </w:rPr>
        <w:sym w:font="Symbol" w:char="F0B4"/>
      </w:r>
      <w:r w:rsidRPr="00524A9D">
        <w:rPr>
          <w:rPrChange w:id="15249" w:author="CR#1276" w:date="2020-04-07T11:39:00Z">
            <w:rPr/>
          </w:rPrChange>
        </w:rPr>
        <w:t xml:space="preserve"> 300 kHz spacing can be facilitated by insertion of a low number of unused subcarriers between contiguous CCs.</w:t>
      </w:r>
    </w:p>
    <w:p w:rsidR="00DE4A9A" w:rsidRPr="00524A9D" w:rsidRDefault="00DE4A9A" w:rsidP="00E10AA0">
      <w:pPr>
        <w:rPr>
          <w:rPrChange w:id="15250" w:author="CR#1276" w:date="2020-04-07T11:39:00Z">
            <w:rPr/>
          </w:rPrChange>
        </w:rPr>
      </w:pPr>
      <w:r w:rsidRPr="00524A9D">
        <w:rPr>
          <w:rPrChange w:id="15251" w:author="CR#1276" w:date="2020-04-07T11:39:00Z">
            <w:rPr/>
          </w:rPrChange>
        </w:rPr>
        <w:t>For TDD CA, the downlink/uplink configuration is identical across component carriers in the same band and may be the same or different across component carriers in different bands.</w:t>
      </w:r>
    </w:p>
    <w:p w:rsidR="00D82DB5" w:rsidRPr="00524A9D" w:rsidRDefault="00D82DB5" w:rsidP="00D82DB5">
      <w:pPr>
        <w:pStyle w:val="Heading3"/>
        <w:rPr>
          <w:rPrChange w:id="15252" w:author="CR#1276" w:date="2020-04-07T11:39:00Z">
            <w:rPr/>
          </w:rPrChange>
        </w:rPr>
      </w:pPr>
      <w:bookmarkStart w:id="15253" w:name="_Toc20402725"/>
      <w:bookmarkStart w:id="15254" w:name="_Toc29372231"/>
      <w:r w:rsidRPr="00524A9D">
        <w:rPr>
          <w:rPrChange w:id="15255" w:author="CR#1276" w:date="2020-04-07T11:39:00Z">
            <w:rPr/>
          </w:rPrChange>
        </w:rPr>
        <w:t>5.5.1</w:t>
      </w:r>
      <w:r w:rsidRPr="00524A9D">
        <w:rPr>
          <w:rPrChange w:id="15256" w:author="CR#1276" w:date="2020-04-07T11:39:00Z">
            <w:rPr/>
          </w:rPrChange>
        </w:rPr>
        <w:tab/>
        <w:t>SRS switching between component carriers</w:t>
      </w:r>
      <w:bookmarkEnd w:id="15253"/>
      <w:bookmarkEnd w:id="15254"/>
    </w:p>
    <w:p w:rsidR="00D82DB5" w:rsidRPr="00524A9D" w:rsidRDefault="00D82DB5" w:rsidP="00D82DB5">
      <w:pPr>
        <w:rPr>
          <w:rPrChange w:id="15257" w:author="CR#1276" w:date="2020-04-07T11:39:00Z">
            <w:rPr/>
          </w:rPrChange>
        </w:rPr>
      </w:pPr>
      <w:r w:rsidRPr="00524A9D">
        <w:rPr>
          <w:rPrChange w:id="15258" w:author="CR#1276" w:date="2020-04-07T11:39:00Z">
            <w:rPr/>
          </w:rPrChange>
        </w:rPr>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rsidR="002031DB" w:rsidRPr="00524A9D" w:rsidRDefault="002031DB" w:rsidP="009C26DC">
      <w:pPr>
        <w:pStyle w:val="Heading2"/>
        <w:rPr>
          <w:rPrChange w:id="15259" w:author="CR#1276" w:date="2020-04-07T11:39:00Z">
            <w:rPr/>
          </w:rPrChange>
        </w:rPr>
      </w:pPr>
      <w:bookmarkStart w:id="15260" w:name="_Toc20402726"/>
      <w:bookmarkStart w:id="15261" w:name="_Toc29372232"/>
      <w:r w:rsidRPr="00524A9D">
        <w:rPr>
          <w:rPrChange w:id="15262" w:author="CR#1276" w:date="2020-04-07T11:39:00Z">
            <w:rPr/>
          </w:rPrChange>
        </w:rPr>
        <w:t>5.5</w:t>
      </w:r>
      <w:r w:rsidRPr="00524A9D">
        <w:rPr>
          <w:rFonts w:eastAsia="SimSun"/>
          <w:lang w:eastAsia="zh-CN"/>
          <w:rPrChange w:id="15263" w:author="CR#1276" w:date="2020-04-07T11:39:00Z">
            <w:rPr>
              <w:rFonts w:eastAsia="SimSun"/>
              <w:lang w:eastAsia="zh-CN"/>
            </w:rPr>
          </w:rPrChange>
        </w:rPr>
        <w:t>a</w:t>
      </w:r>
      <w:r w:rsidRPr="00524A9D">
        <w:rPr>
          <w:rFonts w:eastAsia="SimSun"/>
          <w:lang w:eastAsia="zh-CN"/>
          <w:rPrChange w:id="15264" w:author="CR#1276" w:date="2020-04-07T11:39:00Z">
            <w:rPr>
              <w:rFonts w:eastAsia="SimSun"/>
              <w:lang w:eastAsia="zh-CN"/>
            </w:rPr>
          </w:rPrChange>
        </w:rPr>
        <w:tab/>
      </w:r>
      <w:r w:rsidRPr="00524A9D">
        <w:rPr>
          <w:rPrChange w:id="15265" w:author="CR#1276" w:date="2020-04-07T11:39:00Z">
            <w:rPr/>
          </w:rPrChange>
        </w:rPr>
        <w:t>Multi-</w:t>
      </w:r>
      <w:r w:rsidRPr="00524A9D">
        <w:rPr>
          <w:rFonts w:eastAsia="SimSun"/>
          <w:lang w:eastAsia="zh-CN"/>
          <w:rPrChange w:id="15266" w:author="CR#1276" w:date="2020-04-07T11:39:00Z">
            <w:rPr>
              <w:rFonts w:eastAsia="SimSun"/>
              <w:lang w:eastAsia="zh-CN"/>
            </w:rPr>
          </w:rPrChange>
        </w:rPr>
        <w:t>carrier</w:t>
      </w:r>
      <w:r w:rsidRPr="00524A9D">
        <w:rPr>
          <w:rPrChange w:id="15267" w:author="CR#1276" w:date="2020-04-07T11:39:00Z">
            <w:rPr/>
          </w:rPrChange>
        </w:rPr>
        <w:t xml:space="preserve"> operation for NB-IoT</w:t>
      </w:r>
      <w:bookmarkEnd w:id="15260"/>
      <w:bookmarkEnd w:id="15261"/>
    </w:p>
    <w:p w:rsidR="002031DB" w:rsidRPr="00524A9D" w:rsidRDefault="002031DB" w:rsidP="002031DB">
      <w:pPr>
        <w:rPr>
          <w:rPrChange w:id="15268" w:author="CR#1276" w:date="2020-04-07T11:39:00Z">
            <w:rPr/>
          </w:rPrChange>
        </w:rPr>
      </w:pPr>
      <w:r w:rsidRPr="00524A9D">
        <w:rPr>
          <w:rPrChange w:id="15269" w:author="CR#1276" w:date="2020-04-07T11:39:00Z">
            <w:rPr/>
          </w:rPrChange>
        </w:rPr>
        <w:t>For NB-IoT, multi-</w:t>
      </w:r>
      <w:r w:rsidRPr="00524A9D">
        <w:rPr>
          <w:rFonts w:eastAsia="SimSun"/>
          <w:lang w:eastAsia="zh-CN"/>
          <w:rPrChange w:id="15270" w:author="CR#1276" w:date="2020-04-07T11:39:00Z">
            <w:rPr>
              <w:rFonts w:eastAsia="SimSun"/>
              <w:lang w:eastAsia="zh-CN"/>
            </w:rPr>
          </w:rPrChange>
        </w:rPr>
        <w:t>carrier</w:t>
      </w:r>
      <w:r w:rsidRPr="00524A9D">
        <w:rPr>
          <w:rPrChange w:id="15271" w:author="CR#1276" w:date="2020-04-07T11:39:00Z">
            <w:rPr/>
          </w:rPrChange>
        </w:rPr>
        <w:t xml:space="preserve"> operation is supported.</w:t>
      </w:r>
    </w:p>
    <w:p w:rsidR="00C702D4" w:rsidRPr="00524A9D" w:rsidRDefault="002031DB" w:rsidP="00C702D4">
      <w:pPr>
        <w:rPr>
          <w:lang w:eastAsia="zh-CN"/>
          <w:rPrChange w:id="15272" w:author="CR#1276" w:date="2020-04-07T11:39:00Z">
            <w:rPr>
              <w:lang w:eastAsia="zh-CN"/>
            </w:rPr>
          </w:rPrChange>
        </w:rPr>
      </w:pPr>
      <w:r w:rsidRPr="00524A9D">
        <w:rPr>
          <w:rPrChange w:id="15273" w:author="CR#1276" w:date="2020-04-07T11:39:00Z">
            <w:rPr/>
          </w:rPrChange>
        </w:rPr>
        <w:t>The UE in RRC_CONNECTED can be configured, via UE-specific RRC signaling, to a</w:t>
      </w:r>
      <w:r w:rsidRPr="00524A9D">
        <w:rPr>
          <w:rFonts w:eastAsia="SimSun"/>
          <w:lang w:eastAsia="zh-CN"/>
          <w:rPrChange w:id="15274" w:author="CR#1276" w:date="2020-04-07T11:39:00Z">
            <w:rPr>
              <w:rFonts w:eastAsia="SimSun"/>
              <w:lang w:eastAsia="zh-CN"/>
            </w:rPr>
          </w:rPrChange>
        </w:rPr>
        <w:t xml:space="preserve"> non-anchor</w:t>
      </w:r>
      <w:r w:rsidRPr="00524A9D">
        <w:rPr>
          <w:rPrChange w:id="15275" w:author="CR#1276" w:date="2020-04-07T11:39:00Z">
            <w:rPr/>
          </w:rPrChange>
        </w:rPr>
        <w:t xml:space="preserve"> </w:t>
      </w:r>
      <w:r w:rsidRPr="00524A9D">
        <w:rPr>
          <w:rFonts w:eastAsia="SimSun"/>
          <w:lang w:eastAsia="zh-CN"/>
          <w:rPrChange w:id="15276" w:author="CR#1276" w:date="2020-04-07T11:39:00Z">
            <w:rPr>
              <w:rFonts w:eastAsia="SimSun"/>
              <w:lang w:eastAsia="zh-CN"/>
            </w:rPr>
          </w:rPrChange>
        </w:rPr>
        <w:t>carrier</w:t>
      </w:r>
      <w:r w:rsidRPr="00524A9D">
        <w:rPr>
          <w:rPrChange w:id="15277" w:author="CR#1276" w:date="2020-04-07T11:39:00Z">
            <w:rPr/>
          </w:rPrChange>
        </w:rPr>
        <w:t>, for all unicast transmissions</w:t>
      </w:r>
      <w:r w:rsidRPr="00524A9D">
        <w:rPr>
          <w:lang w:eastAsia="zh-CN"/>
          <w:rPrChange w:id="15278" w:author="CR#1276" w:date="2020-04-07T11:39:00Z">
            <w:rPr>
              <w:lang w:eastAsia="zh-CN"/>
            </w:rPr>
          </w:rPrChange>
        </w:rPr>
        <w:t xml:space="preserve">. </w:t>
      </w:r>
      <w:r w:rsidR="006D660D" w:rsidRPr="00524A9D">
        <w:rPr>
          <w:lang w:eastAsia="zh-CN"/>
          <w:rPrChange w:id="15279" w:author="CR#1276" w:date="2020-04-07T11:39:00Z">
            <w:rPr>
              <w:lang w:eastAsia="zh-CN"/>
            </w:rPr>
          </w:rPrChange>
        </w:rPr>
        <w:t xml:space="preserve">The UE in RRC_IDLE, based on broadcast/multicast signaling, can use a non-anchor carrier for SC-PTM reception. </w:t>
      </w:r>
      <w:r w:rsidR="00F20FDD" w:rsidRPr="00524A9D">
        <w:rPr>
          <w:rPrChange w:id="15280" w:author="CR#1276" w:date="2020-04-07T11:39:00Z">
            <w:rPr/>
          </w:rPrChange>
        </w:rPr>
        <w:t>The UE in RRC_IDLE</w:t>
      </w:r>
      <w:r w:rsidR="00EE3EED" w:rsidRPr="00524A9D">
        <w:rPr>
          <w:rPrChange w:id="15281" w:author="CR#1276" w:date="2020-04-07T11:39:00Z">
            <w:rPr/>
          </w:rPrChange>
        </w:rPr>
        <w:t xml:space="preserve"> can</w:t>
      </w:r>
      <w:r w:rsidR="00A40B59" w:rsidRPr="00524A9D">
        <w:rPr>
          <w:rPrChange w:id="15282" w:author="CR#1276" w:date="2020-04-07T11:39:00Z">
            <w:rPr/>
          </w:rPrChange>
        </w:rPr>
        <w:t>,</w:t>
      </w:r>
      <w:r w:rsidR="00F20FDD" w:rsidRPr="00524A9D">
        <w:rPr>
          <w:rPrChange w:id="15283" w:author="CR#1276" w:date="2020-04-07T11:39:00Z">
            <w:rPr/>
          </w:rPrChange>
        </w:rPr>
        <w:t xml:space="preserve"> based on broadcast signaling, use a</w:t>
      </w:r>
      <w:r w:rsidR="00F20FDD" w:rsidRPr="00524A9D">
        <w:rPr>
          <w:rFonts w:eastAsia="SimSun"/>
          <w:lang w:eastAsia="zh-CN"/>
          <w:rPrChange w:id="15284" w:author="CR#1276" w:date="2020-04-07T11:39:00Z">
            <w:rPr>
              <w:rFonts w:eastAsia="SimSun"/>
              <w:lang w:eastAsia="zh-CN"/>
            </w:rPr>
          </w:rPrChange>
        </w:rPr>
        <w:t xml:space="preserve"> non-anchor</w:t>
      </w:r>
      <w:r w:rsidR="00F20FDD" w:rsidRPr="00524A9D">
        <w:rPr>
          <w:rPrChange w:id="15285" w:author="CR#1276" w:date="2020-04-07T11:39:00Z">
            <w:rPr/>
          </w:rPrChange>
        </w:rPr>
        <w:t xml:space="preserve"> </w:t>
      </w:r>
      <w:r w:rsidR="00F20FDD" w:rsidRPr="00524A9D">
        <w:rPr>
          <w:rFonts w:eastAsia="SimSun"/>
          <w:lang w:eastAsia="zh-CN"/>
          <w:rPrChange w:id="15286" w:author="CR#1276" w:date="2020-04-07T11:39:00Z">
            <w:rPr>
              <w:rFonts w:eastAsia="SimSun"/>
              <w:lang w:eastAsia="zh-CN"/>
            </w:rPr>
          </w:rPrChange>
        </w:rPr>
        <w:t>carrier</w:t>
      </w:r>
      <w:r w:rsidR="00F20FDD" w:rsidRPr="00524A9D">
        <w:rPr>
          <w:rPrChange w:id="15287" w:author="CR#1276" w:date="2020-04-07T11:39:00Z">
            <w:rPr/>
          </w:rPrChange>
        </w:rPr>
        <w:t xml:space="preserve"> for paging reception. </w:t>
      </w:r>
      <w:r w:rsidR="006D660D" w:rsidRPr="00524A9D">
        <w:rPr>
          <w:rPrChange w:id="15288" w:author="CR#1276" w:date="2020-04-07T11:39:00Z">
            <w:rPr/>
          </w:rPrChange>
        </w:rPr>
        <w:t xml:space="preserve">The UE in RRC_IDLE or RRC_CONNECTED, based on broadcast signaling, can use a non-anchor carrier for random access. </w:t>
      </w:r>
      <w:r w:rsidRPr="00524A9D">
        <w:rPr>
          <w:rPrChange w:id="15289" w:author="CR#1276" w:date="2020-04-07T11:39:00Z">
            <w:rPr/>
          </w:rPrChange>
        </w:rPr>
        <w:t xml:space="preserve">If the </w:t>
      </w:r>
      <w:r w:rsidRPr="00524A9D">
        <w:rPr>
          <w:rFonts w:eastAsia="SimSun"/>
          <w:lang w:eastAsia="zh-CN"/>
          <w:rPrChange w:id="15290" w:author="CR#1276" w:date="2020-04-07T11:39:00Z">
            <w:rPr>
              <w:rFonts w:eastAsia="SimSun"/>
              <w:lang w:eastAsia="zh-CN"/>
            </w:rPr>
          </w:rPrChange>
        </w:rPr>
        <w:t>non-anchor</w:t>
      </w:r>
      <w:r w:rsidRPr="00524A9D">
        <w:rPr>
          <w:rPrChange w:id="15291" w:author="CR#1276" w:date="2020-04-07T11:39:00Z">
            <w:rPr/>
          </w:rPrChange>
        </w:rPr>
        <w:t xml:space="preserve"> </w:t>
      </w:r>
      <w:r w:rsidRPr="00524A9D">
        <w:rPr>
          <w:rFonts w:eastAsia="SimSun"/>
          <w:lang w:eastAsia="zh-CN"/>
          <w:rPrChange w:id="15292" w:author="CR#1276" w:date="2020-04-07T11:39:00Z">
            <w:rPr>
              <w:rFonts w:eastAsia="SimSun"/>
              <w:lang w:eastAsia="zh-CN"/>
            </w:rPr>
          </w:rPrChange>
        </w:rPr>
        <w:t>carrier</w:t>
      </w:r>
      <w:r w:rsidRPr="00524A9D">
        <w:rPr>
          <w:rPrChange w:id="15293" w:author="CR#1276" w:date="2020-04-07T11:39:00Z">
            <w:rPr/>
          </w:rPrChange>
        </w:rPr>
        <w:t xml:space="preserve"> is not configured for the UE, all transmissions occur on the </w:t>
      </w:r>
      <w:r w:rsidRPr="00524A9D">
        <w:rPr>
          <w:rFonts w:eastAsia="SimSun"/>
          <w:lang w:eastAsia="zh-CN"/>
          <w:rPrChange w:id="15294" w:author="CR#1276" w:date="2020-04-07T11:39:00Z">
            <w:rPr>
              <w:rFonts w:eastAsia="SimSun"/>
              <w:lang w:eastAsia="zh-CN"/>
            </w:rPr>
          </w:rPrChange>
        </w:rPr>
        <w:t>anchor carrier</w:t>
      </w:r>
      <w:r w:rsidRPr="00524A9D">
        <w:rPr>
          <w:lang w:eastAsia="zh-CN"/>
          <w:rPrChange w:id="15295" w:author="CR#1276" w:date="2020-04-07T11:39:00Z">
            <w:rPr>
              <w:lang w:eastAsia="zh-CN"/>
            </w:rPr>
          </w:rPrChange>
        </w:rPr>
        <w:t>.</w:t>
      </w:r>
      <w:r w:rsidR="00C702D4" w:rsidRPr="00524A9D">
        <w:rPr>
          <w:lang w:eastAsia="zh-CN"/>
          <w:rPrChange w:id="15296" w:author="CR#1276" w:date="2020-04-07T11:39:00Z">
            <w:rPr>
              <w:lang w:eastAsia="zh-CN"/>
            </w:rPr>
          </w:rPrChange>
        </w:rPr>
        <w:t xml:space="preserve"> The valid anchor and non-anchor carrier combinations are provided in Table 5.5a-1</w:t>
      </w:r>
      <w:r w:rsidR="00DA3E24" w:rsidRPr="00524A9D">
        <w:rPr>
          <w:lang w:eastAsia="zh-CN"/>
          <w:rPrChange w:id="15297" w:author="CR#1276" w:date="2020-04-07T11:39:00Z">
            <w:rPr>
              <w:lang w:eastAsia="zh-CN"/>
            </w:rPr>
          </w:rPrChange>
        </w:rPr>
        <w:t xml:space="preserve"> for FDD and Table 5.5a-2 for TDD</w:t>
      </w:r>
      <w:r w:rsidR="00C702D4" w:rsidRPr="00524A9D">
        <w:rPr>
          <w:lang w:eastAsia="zh-CN"/>
          <w:rPrChange w:id="15298" w:author="CR#1276" w:date="2020-04-07T11:39:00Z">
            <w:rPr>
              <w:lang w:eastAsia="zh-CN"/>
            </w:rPr>
          </w:rPrChange>
        </w:rPr>
        <w:t>.</w:t>
      </w:r>
    </w:p>
    <w:p w:rsidR="00C702D4" w:rsidRPr="00524A9D" w:rsidRDefault="00C702D4" w:rsidP="009C26DC">
      <w:pPr>
        <w:pStyle w:val="TH"/>
        <w:outlineLvl w:val="0"/>
        <w:rPr>
          <w:rPrChange w:id="15299" w:author="CR#1276" w:date="2020-04-07T11:39:00Z">
            <w:rPr/>
          </w:rPrChange>
        </w:rPr>
      </w:pPr>
      <w:r w:rsidRPr="00524A9D">
        <w:rPr>
          <w:rPrChange w:id="15300" w:author="CR#1276" w:date="2020-04-07T11:39:00Z">
            <w:rPr/>
          </w:rPrChange>
        </w:rPr>
        <w:t xml:space="preserve">Table </w:t>
      </w:r>
      <w:r w:rsidRPr="00524A9D">
        <w:rPr>
          <w:lang w:eastAsia="zh-CN"/>
          <w:rPrChange w:id="15301" w:author="CR#1276" w:date="2020-04-07T11:39:00Z">
            <w:rPr>
              <w:lang w:eastAsia="zh-CN"/>
            </w:rPr>
          </w:rPrChange>
        </w:rPr>
        <w:t>5.5a-1</w:t>
      </w:r>
      <w:r w:rsidRPr="00524A9D">
        <w:rPr>
          <w:rPrChange w:id="15302" w:author="CR#1276" w:date="2020-04-07T11:39:00Z">
            <w:rPr/>
          </w:rPrChange>
        </w:rPr>
        <w:t>: Anchor and non-anchor carrier deployment combinations</w:t>
      </w:r>
      <w:r w:rsidR="00BF1CA1" w:rsidRPr="00524A9D">
        <w:rPr>
          <w:rPrChange w:id="15303" w:author="CR#1276" w:date="2020-04-07T11:39:00Z">
            <w:rPr/>
          </w:rPrChange>
        </w:rPr>
        <w:t xml:space="preserve"> in FDD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67149F" w:rsidRPr="00524A9D" w:rsidTr="00E762AF">
        <w:trPr>
          <w:cantSplit/>
          <w:tblHeader/>
          <w:jc w:val="center"/>
        </w:trPr>
        <w:tc>
          <w:tcPr>
            <w:tcW w:w="567" w:type="dxa"/>
            <w:vMerge w:val="restart"/>
            <w:tcBorders>
              <w:top w:val="single" w:sz="4" w:space="0" w:color="808080"/>
              <w:left w:val="single" w:sz="4" w:space="0" w:color="808080"/>
              <w:right w:val="single" w:sz="4" w:space="0" w:color="808080"/>
            </w:tcBorders>
          </w:tcPr>
          <w:p w:rsidR="00C702D4" w:rsidRPr="00524A9D" w:rsidRDefault="00C702D4" w:rsidP="00E762AF">
            <w:pPr>
              <w:pStyle w:val="TAL"/>
              <w:keepNext w:val="0"/>
              <w:rPr>
                <w:i/>
                <w:noProof/>
                <w:kern w:val="2"/>
                <w:lang w:eastAsia="zh-CN"/>
                <w:rPrChange w:id="15304" w:author="CR#1276" w:date="2020-04-07T11:39:00Z">
                  <w:rPr>
                    <w:i/>
                    <w:noProof/>
                    <w:kern w:val="2"/>
                    <w:lang w:eastAsia="zh-CN"/>
                  </w:rPr>
                </w:rPrChange>
              </w:rPr>
            </w:pPr>
          </w:p>
        </w:tc>
        <w:tc>
          <w:tcPr>
            <w:tcW w:w="5668" w:type="dxa"/>
            <w:gridSpan w:val="4"/>
            <w:tcBorders>
              <w:top w:val="single" w:sz="4" w:space="0" w:color="808080"/>
              <w:left w:val="single" w:sz="4" w:space="0" w:color="808080"/>
              <w:bottom w:val="single" w:sz="4" w:space="0" w:color="808080"/>
              <w:right w:val="single" w:sz="4" w:space="0" w:color="808080"/>
            </w:tcBorders>
          </w:tcPr>
          <w:p w:rsidR="00C702D4" w:rsidRPr="00524A9D" w:rsidRDefault="00C702D4" w:rsidP="00C702D4">
            <w:pPr>
              <w:pStyle w:val="TAH"/>
              <w:rPr>
                <w:i/>
                <w:noProof/>
                <w:kern w:val="2"/>
                <w:lang w:eastAsia="zh-CN"/>
                <w:rPrChange w:id="15305" w:author="CR#1276" w:date="2020-04-07T11:39:00Z">
                  <w:rPr>
                    <w:i/>
                    <w:noProof/>
                    <w:kern w:val="2"/>
                    <w:lang w:eastAsia="zh-CN"/>
                  </w:rPr>
                </w:rPrChange>
              </w:rPr>
            </w:pPr>
            <w:r w:rsidRPr="00524A9D">
              <w:rPr>
                <w:i/>
                <w:noProof/>
                <w:kern w:val="2"/>
                <w:lang w:eastAsia="zh-CN"/>
                <w:rPrChange w:id="15306" w:author="CR#1276" w:date="2020-04-07T11:39:00Z">
                  <w:rPr>
                    <w:i/>
                    <w:noProof/>
                    <w:kern w:val="2"/>
                    <w:lang w:eastAsia="zh-CN"/>
                  </w:rPr>
                </w:rPrChange>
              </w:rPr>
              <w:t>Anchor Carrier</w:t>
            </w:r>
          </w:p>
        </w:tc>
      </w:tr>
      <w:tr w:rsidR="0067149F" w:rsidRPr="00524A9D" w:rsidTr="00E762AF">
        <w:trPr>
          <w:cantSplit/>
          <w:tblHeader/>
          <w:jc w:val="center"/>
        </w:trPr>
        <w:tc>
          <w:tcPr>
            <w:tcW w:w="567" w:type="dxa"/>
            <w:vMerge/>
            <w:tcBorders>
              <w:left w:val="single" w:sz="4" w:space="0" w:color="808080"/>
              <w:bottom w:val="single" w:sz="4" w:space="0" w:color="808080"/>
              <w:right w:val="single" w:sz="4" w:space="0" w:color="808080"/>
            </w:tcBorders>
          </w:tcPr>
          <w:p w:rsidR="00C702D4" w:rsidRPr="00524A9D" w:rsidRDefault="00C702D4" w:rsidP="00E762AF">
            <w:pPr>
              <w:pStyle w:val="TAL"/>
              <w:keepNext w:val="0"/>
              <w:rPr>
                <w:b/>
                <w:bCs/>
                <w:i/>
                <w:noProof/>
                <w:kern w:val="2"/>
                <w:lang w:eastAsia="en-GB"/>
                <w:rPrChange w:id="15307" w:author="CR#1276" w:date="2020-04-07T11:39:00Z">
                  <w:rPr>
                    <w:b/>
                    <w:bCs/>
                    <w:i/>
                    <w:noProof/>
                    <w:kern w:val="2"/>
                    <w:lang w:eastAsia="en-GB"/>
                  </w:rPr>
                </w:rPrChange>
              </w:rPr>
            </w:pPr>
          </w:p>
        </w:tc>
        <w:tc>
          <w:tcPr>
            <w:tcW w:w="1417" w:type="dxa"/>
            <w:tcBorders>
              <w:top w:val="single" w:sz="4" w:space="0" w:color="808080"/>
              <w:left w:val="single" w:sz="4" w:space="0" w:color="808080"/>
              <w:bottom w:val="single" w:sz="4" w:space="0" w:color="808080"/>
              <w:right w:val="single" w:sz="4" w:space="0" w:color="808080"/>
            </w:tcBorders>
          </w:tcPr>
          <w:p w:rsidR="00C702D4" w:rsidRPr="00524A9D" w:rsidRDefault="00C702D4" w:rsidP="00C702D4">
            <w:pPr>
              <w:pStyle w:val="TAH"/>
              <w:rPr>
                <w:bCs/>
                <w:i/>
                <w:noProof/>
                <w:kern w:val="2"/>
                <w:lang w:eastAsia="en-GB"/>
                <w:rPrChange w:id="15308" w:author="CR#1276" w:date="2020-04-07T11:39:00Z">
                  <w:rPr>
                    <w:bCs/>
                    <w:i/>
                    <w:noProof/>
                    <w:kern w:val="2"/>
                    <w:lang w:eastAsia="en-GB"/>
                  </w:rPr>
                </w:rPrChange>
              </w:rPr>
            </w:pPr>
          </w:p>
        </w:tc>
        <w:tc>
          <w:tcPr>
            <w:tcW w:w="1417" w:type="dxa"/>
            <w:tcBorders>
              <w:top w:val="single" w:sz="4" w:space="0" w:color="808080"/>
              <w:left w:val="single" w:sz="4" w:space="0" w:color="808080"/>
              <w:bottom w:val="single" w:sz="4" w:space="0" w:color="808080"/>
              <w:right w:val="single" w:sz="4" w:space="0" w:color="808080"/>
            </w:tcBorders>
          </w:tcPr>
          <w:p w:rsidR="00C702D4" w:rsidRPr="00524A9D" w:rsidRDefault="00C702D4" w:rsidP="00C702D4">
            <w:pPr>
              <w:pStyle w:val="TAH"/>
              <w:rPr>
                <w:bCs/>
                <w:i/>
                <w:noProof/>
                <w:kern w:val="2"/>
                <w:lang w:eastAsia="en-GB"/>
                <w:rPrChange w:id="15309" w:author="CR#1276" w:date="2020-04-07T11:39:00Z">
                  <w:rPr>
                    <w:bCs/>
                    <w:i/>
                    <w:noProof/>
                    <w:kern w:val="2"/>
                    <w:lang w:eastAsia="en-GB"/>
                  </w:rPr>
                </w:rPrChange>
              </w:rPr>
            </w:pPr>
            <w:r w:rsidRPr="00524A9D">
              <w:rPr>
                <w:bCs/>
                <w:i/>
                <w:noProof/>
                <w:kern w:val="2"/>
                <w:lang w:eastAsia="en-GB"/>
                <w:rPrChange w:id="15310" w:author="CR#1276" w:date="2020-04-07T11:39:00Z">
                  <w:rPr>
                    <w:bCs/>
                    <w:i/>
                    <w:noProof/>
                    <w:kern w:val="2"/>
                    <w:lang w:eastAsia="en-GB"/>
                  </w:rPr>
                </w:rPrChange>
              </w:rPr>
              <w:t>In-band</w:t>
            </w:r>
          </w:p>
        </w:tc>
        <w:tc>
          <w:tcPr>
            <w:tcW w:w="1417" w:type="dxa"/>
            <w:tcBorders>
              <w:top w:val="single" w:sz="4" w:space="0" w:color="808080"/>
              <w:left w:val="single" w:sz="4" w:space="0" w:color="808080"/>
              <w:bottom w:val="single" w:sz="4" w:space="0" w:color="808080"/>
              <w:right w:val="single" w:sz="4" w:space="0" w:color="808080"/>
            </w:tcBorders>
          </w:tcPr>
          <w:p w:rsidR="00C702D4" w:rsidRPr="00524A9D" w:rsidRDefault="00C702D4" w:rsidP="00C702D4">
            <w:pPr>
              <w:pStyle w:val="TAH"/>
              <w:rPr>
                <w:bCs/>
                <w:i/>
                <w:noProof/>
                <w:kern w:val="2"/>
                <w:lang w:eastAsia="en-GB"/>
                <w:rPrChange w:id="15311" w:author="CR#1276" w:date="2020-04-07T11:39:00Z">
                  <w:rPr>
                    <w:bCs/>
                    <w:i/>
                    <w:noProof/>
                    <w:kern w:val="2"/>
                    <w:lang w:eastAsia="en-GB"/>
                  </w:rPr>
                </w:rPrChange>
              </w:rPr>
            </w:pPr>
            <w:r w:rsidRPr="00524A9D">
              <w:rPr>
                <w:bCs/>
                <w:i/>
                <w:noProof/>
                <w:kern w:val="2"/>
                <w:lang w:eastAsia="en-GB"/>
                <w:rPrChange w:id="15312" w:author="CR#1276" w:date="2020-04-07T11:39:00Z">
                  <w:rPr>
                    <w:bCs/>
                    <w:i/>
                    <w:noProof/>
                    <w:kern w:val="2"/>
                    <w:lang w:eastAsia="en-GB"/>
                  </w:rPr>
                </w:rPrChange>
              </w:rPr>
              <w:t>Guard-band</w:t>
            </w:r>
          </w:p>
        </w:tc>
        <w:tc>
          <w:tcPr>
            <w:tcW w:w="1417" w:type="dxa"/>
            <w:tcBorders>
              <w:top w:val="single" w:sz="4" w:space="0" w:color="808080"/>
              <w:left w:val="single" w:sz="4" w:space="0" w:color="808080"/>
              <w:bottom w:val="single" w:sz="4" w:space="0" w:color="808080"/>
              <w:right w:val="single" w:sz="4" w:space="0" w:color="808080"/>
            </w:tcBorders>
          </w:tcPr>
          <w:p w:rsidR="00C702D4" w:rsidRPr="00524A9D" w:rsidRDefault="00C702D4" w:rsidP="00C702D4">
            <w:pPr>
              <w:pStyle w:val="TAH"/>
              <w:rPr>
                <w:bCs/>
                <w:i/>
                <w:noProof/>
                <w:kern w:val="2"/>
                <w:lang w:eastAsia="en-GB"/>
                <w:rPrChange w:id="15313" w:author="CR#1276" w:date="2020-04-07T11:39:00Z">
                  <w:rPr>
                    <w:bCs/>
                    <w:i/>
                    <w:noProof/>
                    <w:kern w:val="2"/>
                    <w:lang w:eastAsia="en-GB"/>
                  </w:rPr>
                </w:rPrChange>
              </w:rPr>
            </w:pPr>
            <w:r w:rsidRPr="00524A9D">
              <w:rPr>
                <w:bCs/>
                <w:i/>
                <w:noProof/>
                <w:kern w:val="2"/>
                <w:lang w:eastAsia="en-GB"/>
                <w:rPrChange w:id="15314" w:author="CR#1276" w:date="2020-04-07T11:39:00Z">
                  <w:rPr>
                    <w:bCs/>
                    <w:i/>
                    <w:noProof/>
                    <w:kern w:val="2"/>
                    <w:lang w:eastAsia="en-GB"/>
                  </w:rPr>
                </w:rPrChange>
              </w:rPr>
              <w:t>Standalone</w:t>
            </w:r>
          </w:p>
        </w:tc>
      </w:tr>
      <w:tr w:rsidR="0067149F" w:rsidRPr="00524A9D"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rsidR="00C702D4" w:rsidRPr="00524A9D" w:rsidRDefault="00C702D4" w:rsidP="00BF1CA1">
            <w:pPr>
              <w:pStyle w:val="TAL"/>
              <w:rPr>
                <w:b/>
                <w:noProof/>
                <w:kern w:val="2"/>
                <w:lang w:eastAsia="en-GB"/>
                <w:rPrChange w:id="15315" w:author="CR#1276" w:date="2020-04-07T11:39:00Z">
                  <w:rPr>
                    <w:b/>
                    <w:noProof/>
                    <w:kern w:val="2"/>
                    <w:lang w:eastAsia="en-GB"/>
                  </w:rPr>
                </w:rPrChange>
              </w:rPr>
            </w:pPr>
            <w:r w:rsidRPr="00524A9D">
              <w:rPr>
                <w:b/>
                <w:noProof/>
                <w:kern w:val="2"/>
                <w:lang w:eastAsia="en-GB"/>
                <w:rPrChange w:id="15316" w:author="CR#1276" w:date="2020-04-07T11:39:00Z">
                  <w:rPr>
                    <w:b/>
                    <w:noProof/>
                    <w:kern w:val="2"/>
                    <w:lang w:eastAsia="en-GB"/>
                  </w:rPr>
                </w:rPrChange>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24A9D" w:rsidRDefault="00C702D4" w:rsidP="00BF1CA1">
            <w:pPr>
              <w:pStyle w:val="TAL"/>
              <w:rPr>
                <w:b/>
                <w:noProof/>
                <w:kern w:val="2"/>
                <w:lang w:eastAsia="en-GB"/>
                <w:rPrChange w:id="15317" w:author="CR#1276" w:date="2020-04-07T11:39:00Z">
                  <w:rPr>
                    <w:b/>
                    <w:noProof/>
                    <w:kern w:val="2"/>
                    <w:lang w:eastAsia="en-GB"/>
                  </w:rPr>
                </w:rPrChange>
              </w:rPr>
            </w:pPr>
            <w:r w:rsidRPr="00524A9D">
              <w:rPr>
                <w:b/>
                <w:noProof/>
                <w:kern w:val="2"/>
                <w:lang w:eastAsia="en-GB"/>
                <w:rPrChange w:id="15318" w:author="CR#1276" w:date="2020-04-07T11:39:00Z">
                  <w:rPr>
                    <w:b/>
                    <w:noProof/>
                    <w:kern w:val="2"/>
                    <w:lang w:eastAsia="en-GB"/>
                  </w:rPr>
                </w:rPrChange>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24A9D" w:rsidRDefault="00C702D4" w:rsidP="00BF1CA1">
            <w:pPr>
              <w:pStyle w:val="TAL"/>
              <w:rPr>
                <w:noProof/>
                <w:kern w:val="2"/>
                <w:lang w:eastAsia="en-GB"/>
                <w:rPrChange w:id="15319" w:author="CR#1276" w:date="2020-04-07T11:39:00Z">
                  <w:rPr>
                    <w:noProof/>
                    <w:kern w:val="2"/>
                    <w:lang w:eastAsia="en-GB"/>
                  </w:rPr>
                </w:rPrChange>
              </w:rPr>
            </w:pPr>
            <w:r w:rsidRPr="00524A9D">
              <w:rPr>
                <w:noProof/>
                <w:kern w:val="2"/>
                <w:lang w:eastAsia="zh-CN"/>
                <w:rPrChange w:id="15320" w:author="CR#1276" w:date="2020-04-07T11:39:00Z">
                  <w:rPr>
                    <w:noProof/>
                    <w:kern w:val="2"/>
                    <w:lang w:eastAsia="zh-CN"/>
                  </w:rPr>
                </w:rPrChange>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24A9D" w:rsidRDefault="00C702D4" w:rsidP="00BF1CA1">
            <w:pPr>
              <w:pStyle w:val="TAL"/>
              <w:rPr>
                <w:noProof/>
                <w:kern w:val="2"/>
                <w:lang w:eastAsia="en-GB"/>
                <w:rPrChange w:id="15321" w:author="CR#1276" w:date="2020-04-07T11:39:00Z">
                  <w:rPr>
                    <w:noProof/>
                    <w:kern w:val="2"/>
                    <w:lang w:eastAsia="en-GB"/>
                  </w:rPr>
                </w:rPrChange>
              </w:rPr>
            </w:pPr>
            <w:r w:rsidRPr="00524A9D">
              <w:rPr>
                <w:noProof/>
                <w:kern w:val="2"/>
                <w:lang w:eastAsia="zh-CN"/>
                <w:rPrChange w:id="15322" w:author="CR#1276" w:date="2020-04-07T11:39:00Z">
                  <w:rPr>
                    <w:noProof/>
                    <w:kern w:val="2"/>
                    <w:lang w:eastAsia="zh-CN"/>
                  </w:rPr>
                </w:rPrChange>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24A9D" w:rsidRDefault="00BF1CA1" w:rsidP="00BF1CA1">
            <w:pPr>
              <w:pStyle w:val="TAL"/>
              <w:rPr>
                <w:noProof/>
                <w:kern w:val="2"/>
                <w:lang w:eastAsia="en-GB"/>
                <w:rPrChange w:id="15323" w:author="CR#1276" w:date="2020-04-07T11:39:00Z">
                  <w:rPr>
                    <w:noProof/>
                    <w:kern w:val="2"/>
                    <w:lang w:eastAsia="en-GB"/>
                  </w:rPr>
                </w:rPrChange>
              </w:rPr>
            </w:pPr>
            <w:r w:rsidRPr="00524A9D">
              <w:rPr>
                <w:noProof/>
                <w:kern w:val="2"/>
                <w:lang w:eastAsia="en-GB"/>
                <w:rPrChange w:id="15324" w:author="CR#1276" w:date="2020-04-07T11:39:00Z">
                  <w:rPr>
                    <w:noProof/>
                    <w:kern w:val="2"/>
                    <w:lang w:eastAsia="en-GB"/>
                  </w:rPr>
                </w:rPrChange>
              </w:rPr>
              <w:t>Valid (Note 2, Note 3)</w:t>
            </w:r>
          </w:p>
        </w:tc>
      </w:tr>
      <w:tr w:rsidR="0067149F" w:rsidRPr="00524A9D" w:rsidTr="00E762AF">
        <w:trPr>
          <w:cantSplit/>
          <w:trHeight w:val="680"/>
          <w:jc w:val="center"/>
        </w:trPr>
        <w:tc>
          <w:tcPr>
            <w:tcW w:w="567" w:type="dxa"/>
            <w:vMerge/>
            <w:tcBorders>
              <w:left w:val="single" w:sz="4" w:space="0" w:color="808080"/>
              <w:right w:val="single" w:sz="4" w:space="0" w:color="808080"/>
            </w:tcBorders>
          </w:tcPr>
          <w:p w:rsidR="00C702D4" w:rsidRPr="00524A9D" w:rsidRDefault="00C702D4" w:rsidP="00BF1CA1">
            <w:pPr>
              <w:pStyle w:val="TAL"/>
              <w:rPr>
                <w:noProof/>
                <w:kern w:val="2"/>
                <w:lang w:eastAsia="zh-CN"/>
                <w:rPrChange w:id="15325" w:author="CR#1276" w:date="2020-04-07T11:39:00Z">
                  <w:rPr>
                    <w:noProof/>
                    <w:kern w:val="2"/>
                    <w:lang w:eastAsia="zh-CN"/>
                  </w:rPr>
                </w:rPrChange>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24A9D" w:rsidRDefault="00C702D4" w:rsidP="00BF1CA1">
            <w:pPr>
              <w:pStyle w:val="TAL"/>
              <w:rPr>
                <w:b/>
                <w:noProof/>
                <w:kern w:val="2"/>
                <w:lang w:eastAsia="zh-CN"/>
                <w:rPrChange w:id="15326" w:author="CR#1276" w:date="2020-04-07T11:39:00Z">
                  <w:rPr>
                    <w:b/>
                    <w:noProof/>
                    <w:kern w:val="2"/>
                    <w:lang w:eastAsia="zh-CN"/>
                  </w:rPr>
                </w:rPrChange>
              </w:rPr>
            </w:pPr>
            <w:r w:rsidRPr="00524A9D">
              <w:rPr>
                <w:b/>
                <w:noProof/>
                <w:kern w:val="2"/>
                <w:lang w:eastAsia="zh-CN"/>
                <w:rPrChange w:id="15327" w:author="CR#1276" w:date="2020-04-07T11:39:00Z">
                  <w:rPr>
                    <w:b/>
                    <w:noProof/>
                    <w:kern w:val="2"/>
                    <w:lang w:eastAsia="zh-CN"/>
                  </w:rPr>
                </w:rPrChange>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24A9D" w:rsidRDefault="00C702D4" w:rsidP="00BF1CA1">
            <w:pPr>
              <w:pStyle w:val="TAL"/>
              <w:rPr>
                <w:noProof/>
                <w:kern w:val="2"/>
                <w:lang w:eastAsia="zh-CN"/>
                <w:rPrChange w:id="15328" w:author="CR#1276" w:date="2020-04-07T11:39:00Z">
                  <w:rPr>
                    <w:noProof/>
                    <w:kern w:val="2"/>
                    <w:lang w:eastAsia="zh-CN"/>
                  </w:rPr>
                </w:rPrChange>
              </w:rPr>
            </w:pPr>
            <w:r w:rsidRPr="00524A9D">
              <w:rPr>
                <w:noProof/>
                <w:kern w:val="2"/>
                <w:lang w:eastAsia="zh-CN"/>
                <w:rPrChange w:id="15329" w:author="CR#1276" w:date="2020-04-07T11:39:00Z">
                  <w:rPr>
                    <w:noProof/>
                    <w:kern w:val="2"/>
                    <w:lang w:eastAsia="zh-CN"/>
                  </w:rPr>
                </w:rPrChange>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24A9D" w:rsidRDefault="00C702D4" w:rsidP="00BF1CA1">
            <w:pPr>
              <w:pStyle w:val="TAL"/>
              <w:rPr>
                <w:noProof/>
                <w:kern w:val="2"/>
                <w:lang w:eastAsia="zh-CN"/>
                <w:rPrChange w:id="15330" w:author="CR#1276" w:date="2020-04-07T11:39:00Z">
                  <w:rPr>
                    <w:noProof/>
                    <w:kern w:val="2"/>
                    <w:lang w:eastAsia="zh-CN"/>
                  </w:rPr>
                </w:rPrChange>
              </w:rPr>
            </w:pPr>
            <w:r w:rsidRPr="00524A9D">
              <w:rPr>
                <w:noProof/>
                <w:kern w:val="2"/>
                <w:lang w:eastAsia="zh-CN"/>
                <w:rPrChange w:id="15331" w:author="CR#1276" w:date="2020-04-07T11:39:00Z">
                  <w:rPr>
                    <w:noProof/>
                    <w:kern w:val="2"/>
                    <w:lang w:eastAsia="zh-CN"/>
                  </w:rPr>
                </w:rPrChange>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24A9D" w:rsidRDefault="00BF1CA1" w:rsidP="00BF1CA1">
            <w:pPr>
              <w:pStyle w:val="TAL"/>
              <w:rPr>
                <w:noProof/>
                <w:kern w:val="2"/>
                <w:lang w:eastAsia="zh-CN"/>
                <w:rPrChange w:id="15332" w:author="CR#1276" w:date="2020-04-07T11:39:00Z">
                  <w:rPr>
                    <w:noProof/>
                    <w:kern w:val="2"/>
                    <w:lang w:eastAsia="zh-CN"/>
                  </w:rPr>
                </w:rPrChange>
              </w:rPr>
            </w:pPr>
            <w:r w:rsidRPr="00524A9D">
              <w:rPr>
                <w:noProof/>
                <w:kern w:val="2"/>
                <w:lang w:eastAsia="zh-CN"/>
                <w:rPrChange w:id="15333" w:author="CR#1276" w:date="2020-04-07T11:39:00Z">
                  <w:rPr>
                    <w:noProof/>
                    <w:kern w:val="2"/>
                    <w:lang w:eastAsia="zh-CN"/>
                  </w:rPr>
                </w:rPrChange>
              </w:rPr>
              <w:t>Valid (Note 2, Note 3)</w:t>
            </w:r>
          </w:p>
        </w:tc>
      </w:tr>
      <w:tr w:rsidR="00C702D4" w:rsidRPr="00524A9D" w:rsidTr="00E762AF">
        <w:trPr>
          <w:cantSplit/>
          <w:trHeight w:val="680"/>
          <w:jc w:val="center"/>
        </w:trPr>
        <w:tc>
          <w:tcPr>
            <w:tcW w:w="567" w:type="dxa"/>
            <w:vMerge/>
            <w:tcBorders>
              <w:left w:val="single" w:sz="4" w:space="0" w:color="808080"/>
              <w:bottom w:val="single" w:sz="4" w:space="0" w:color="808080"/>
              <w:right w:val="single" w:sz="4" w:space="0" w:color="808080"/>
            </w:tcBorders>
          </w:tcPr>
          <w:p w:rsidR="00C702D4" w:rsidRPr="00524A9D" w:rsidRDefault="00C702D4" w:rsidP="00BF1CA1">
            <w:pPr>
              <w:pStyle w:val="TAL"/>
              <w:rPr>
                <w:noProof/>
                <w:kern w:val="2"/>
                <w:lang w:eastAsia="zh-CN"/>
                <w:rPrChange w:id="15334" w:author="CR#1276" w:date="2020-04-07T11:39:00Z">
                  <w:rPr>
                    <w:noProof/>
                    <w:kern w:val="2"/>
                    <w:lang w:eastAsia="zh-CN"/>
                  </w:rPr>
                </w:rPrChange>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24A9D" w:rsidRDefault="00C702D4" w:rsidP="00BF1CA1">
            <w:pPr>
              <w:pStyle w:val="TAL"/>
              <w:rPr>
                <w:b/>
                <w:noProof/>
                <w:kern w:val="2"/>
                <w:lang w:eastAsia="zh-CN"/>
                <w:rPrChange w:id="15335" w:author="CR#1276" w:date="2020-04-07T11:39:00Z">
                  <w:rPr>
                    <w:b/>
                    <w:noProof/>
                    <w:kern w:val="2"/>
                    <w:lang w:eastAsia="zh-CN"/>
                  </w:rPr>
                </w:rPrChange>
              </w:rPr>
            </w:pPr>
            <w:r w:rsidRPr="00524A9D">
              <w:rPr>
                <w:b/>
                <w:noProof/>
                <w:kern w:val="2"/>
                <w:lang w:eastAsia="zh-CN"/>
                <w:rPrChange w:id="15336" w:author="CR#1276" w:date="2020-04-07T11:39:00Z">
                  <w:rPr>
                    <w:b/>
                    <w:noProof/>
                    <w:kern w:val="2"/>
                    <w:lang w:eastAsia="zh-CN"/>
                  </w:rPr>
                </w:rPrChange>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24A9D" w:rsidRDefault="00BF1CA1" w:rsidP="00BF1CA1">
            <w:pPr>
              <w:pStyle w:val="TAL"/>
              <w:rPr>
                <w:noProof/>
                <w:kern w:val="2"/>
                <w:lang w:eastAsia="zh-CN"/>
                <w:rPrChange w:id="15337" w:author="CR#1276" w:date="2020-04-07T11:39:00Z">
                  <w:rPr>
                    <w:noProof/>
                    <w:kern w:val="2"/>
                    <w:lang w:eastAsia="zh-CN"/>
                  </w:rPr>
                </w:rPrChange>
              </w:rPr>
            </w:pPr>
            <w:r w:rsidRPr="00524A9D">
              <w:rPr>
                <w:noProof/>
                <w:kern w:val="2"/>
                <w:lang w:eastAsia="zh-CN"/>
                <w:rPrChange w:id="15338" w:author="CR#1276" w:date="2020-04-07T11:39:00Z">
                  <w:rPr>
                    <w:noProof/>
                    <w:kern w:val="2"/>
                    <w:lang w:eastAsia="zh-CN"/>
                  </w:rPr>
                </w:rPrChange>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24A9D" w:rsidRDefault="00BF1CA1" w:rsidP="00BF1CA1">
            <w:pPr>
              <w:pStyle w:val="TAL"/>
              <w:rPr>
                <w:noProof/>
                <w:kern w:val="2"/>
                <w:lang w:eastAsia="zh-CN"/>
                <w:rPrChange w:id="15339" w:author="CR#1276" w:date="2020-04-07T11:39:00Z">
                  <w:rPr>
                    <w:noProof/>
                    <w:kern w:val="2"/>
                    <w:lang w:eastAsia="zh-CN"/>
                  </w:rPr>
                </w:rPrChange>
              </w:rPr>
            </w:pPr>
            <w:r w:rsidRPr="00524A9D">
              <w:rPr>
                <w:noProof/>
                <w:kern w:val="2"/>
                <w:lang w:eastAsia="zh-CN"/>
                <w:rPrChange w:id="15340" w:author="CR#1276" w:date="2020-04-07T11:39:00Z">
                  <w:rPr>
                    <w:noProof/>
                    <w:kern w:val="2"/>
                    <w:lang w:eastAsia="zh-CN"/>
                  </w:rPr>
                </w:rPrChange>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24A9D" w:rsidRDefault="00C702D4" w:rsidP="00BF1CA1">
            <w:pPr>
              <w:pStyle w:val="TAL"/>
              <w:rPr>
                <w:noProof/>
                <w:kern w:val="2"/>
                <w:lang w:eastAsia="zh-CN"/>
                <w:rPrChange w:id="15341" w:author="CR#1276" w:date="2020-04-07T11:39:00Z">
                  <w:rPr>
                    <w:noProof/>
                    <w:kern w:val="2"/>
                    <w:lang w:eastAsia="zh-CN"/>
                  </w:rPr>
                </w:rPrChange>
              </w:rPr>
            </w:pPr>
            <w:r w:rsidRPr="00524A9D">
              <w:rPr>
                <w:noProof/>
                <w:kern w:val="2"/>
                <w:lang w:eastAsia="zh-CN"/>
                <w:rPrChange w:id="15342" w:author="CR#1276" w:date="2020-04-07T11:39:00Z">
                  <w:rPr>
                    <w:noProof/>
                    <w:kern w:val="2"/>
                    <w:lang w:eastAsia="zh-CN"/>
                  </w:rPr>
                </w:rPrChange>
              </w:rPr>
              <w:t>Valid (Note 2)</w:t>
            </w:r>
          </w:p>
        </w:tc>
      </w:tr>
    </w:tbl>
    <w:p w:rsidR="00BF1CA1" w:rsidRPr="00524A9D" w:rsidRDefault="00BF1CA1" w:rsidP="00BF1CA1">
      <w:pPr>
        <w:rPr>
          <w:rPrChange w:id="15343" w:author="CR#1276" w:date="2020-04-07T11:39:00Z">
            <w:rPr/>
          </w:rPrChange>
        </w:rPr>
      </w:pPr>
    </w:p>
    <w:p w:rsidR="00BF1CA1" w:rsidRPr="00524A9D" w:rsidRDefault="00BF1CA1" w:rsidP="009C26DC">
      <w:pPr>
        <w:pStyle w:val="TH"/>
        <w:outlineLvl w:val="0"/>
        <w:rPr>
          <w:rPrChange w:id="15344" w:author="CR#1276" w:date="2020-04-07T11:39:00Z">
            <w:rPr/>
          </w:rPrChange>
        </w:rPr>
      </w:pPr>
      <w:r w:rsidRPr="00524A9D">
        <w:rPr>
          <w:rPrChange w:id="15345" w:author="CR#1276" w:date="2020-04-07T11:39:00Z">
            <w:rPr/>
          </w:rPrChange>
        </w:rPr>
        <w:t xml:space="preserve">Table </w:t>
      </w:r>
      <w:r w:rsidRPr="00524A9D">
        <w:rPr>
          <w:lang w:eastAsia="zh-CN"/>
          <w:rPrChange w:id="15346" w:author="CR#1276" w:date="2020-04-07T11:39:00Z">
            <w:rPr>
              <w:lang w:eastAsia="zh-CN"/>
            </w:rPr>
          </w:rPrChange>
        </w:rPr>
        <w:t>5.5a-2</w:t>
      </w:r>
      <w:r w:rsidRPr="00524A9D">
        <w:rPr>
          <w:rPrChange w:id="15347" w:author="CR#1276" w:date="2020-04-07T11:39:00Z">
            <w:rPr/>
          </w:rPrChange>
        </w:rPr>
        <w:t>: Anchor and non-anchor carrier deployment combinations in TDD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67149F" w:rsidRPr="00524A9D" w:rsidTr="00C16D6C">
        <w:trPr>
          <w:cantSplit/>
          <w:tblHeader/>
          <w:jc w:val="center"/>
        </w:trPr>
        <w:tc>
          <w:tcPr>
            <w:tcW w:w="567" w:type="dxa"/>
            <w:vMerge w:val="restart"/>
            <w:tcBorders>
              <w:top w:val="single" w:sz="4" w:space="0" w:color="808080"/>
              <w:left w:val="single" w:sz="4" w:space="0" w:color="808080"/>
              <w:right w:val="single" w:sz="4" w:space="0" w:color="808080"/>
            </w:tcBorders>
          </w:tcPr>
          <w:p w:rsidR="00BF1CA1" w:rsidRPr="00524A9D" w:rsidRDefault="00BF1CA1" w:rsidP="00BF1CA1">
            <w:pPr>
              <w:pStyle w:val="TAH"/>
              <w:rPr>
                <w:i/>
                <w:noProof/>
                <w:kern w:val="2"/>
                <w:rPrChange w:id="15348" w:author="CR#1276" w:date="2020-04-07T11:39:00Z">
                  <w:rPr>
                    <w:i/>
                    <w:noProof/>
                    <w:kern w:val="2"/>
                  </w:rPr>
                </w:rPrChange>
              </w:rPr>
            </w:pPr>
          </w:p>
        </w:tc>
        <w:tc>
          <w:tcPr>
            <w:tcW w:w="5668" w:type="dxa"/>
            <w:gridSpan w:val="4"/>
            <w:tcBorders>
              <w:top w:val="single" w:sz="4" w:space="0" w:color="808080"/>
              <w:left w:val="single" w:sz="4" w:space="0" w:color="808080"/>
              <w:bottom w:val="single" w:sz="4" w:space="0" w:color="808080"/>
              <w:right w:val="single" w:sz="4" w:space="0" w:color="808080"/>
            </w:tcBorders>
          </w:tcPr>
          <w:p w:rsidR="00BF1CA1" w:rsidRPr="00524A9D" w:rsidRDefault="00BF1CA1" w:rsidP="00BF1CA1">
            <w:pPr>
              <w:pStyle w:val="TAH"/>
              <w:rPr>
                <w:i/>
                <w:noProof/>
                <w:kern w:val="2"/>
                <w:rPrChange w:id="15349" w:author="CR#1276" w:date="2020-04-07T11:39:00Z">
                  <w:rPr>
                    <w:i/>
                    <w:noProof/>
                    <w:kern w:val="2"/>
                  </w:rPr>
                </w:rPrChange>
              </w:rPr>
            </w:pPr>
            <w:r w:rsidRPr="00524A9D">
              <w:rPr>
                <w:i/>
                <w:noProof/>
                <w:kern w:val="2"/>
                <w:rPrChange w:id="15350" w:author="CR#1276" w:date="2020-04-07T11:39:00Z">
                  <w:rPr>
                    <w:i/>
                    <w:noProof/>
                    <w:kern w:val="2"/>
                  </w:rPr>
                </w:rPrChange>
              </w:rPr>
              <w:t>Anchor Carrier</w:t>
            </w:r>
          </w:p>
        </w:tc>
      </w:tr>
      <w:tr w:rsidR="0067149F" w:rsidRPr="00524A9D" w:rsidTr="00C16D6C">
        <w:trPr>
          <w:cantSplit/>
          <w:tblHeader/>
          <w:jc w:val="center"/>
        </w:trPr>
        <w:tc>
          <w:tcPr>
            <w:tcW w:w="567" w:type="dxa"/>
            <w:vMerge/>
            <w:tcBorders>
              <w:left w:val="single" w:sz="4" w:space="0" w:color="808080"/>
              <w:bottom w:val="single" w:sz="4" w:space="0" w:color="808080"/>
              <w:right w:val="single" w:sz="4" w:space="0" w:color="808080"/>
            </w:tcBorders>
          </w:tcPr>
          <w:p w:rsidR="00BF1CA1" w:rsidRPr="00524A9D" w:rsidRDefault="00BF1CA1" w:rsidP="00BF1CA1">
            <w:pPr>
              <w:pStyle w:val="TAH"/>
              <w:rPr>
                <w:bCs/>
                <w:i/>
                <w:noProof/>
                <w:kern w:val="2"/>
                <w:lang w:eastAsia="en-GB"/>
                <w:rPrChange w:id="15351" w:author="CR#1276" w:date="2020-04-07T11:39:00Z">
                  <w:rPr>
                    <w:bCs/>
                    <w:i/>
                    <w:noProof/>
                    <w:kern w:val="2"/>
                    <w:lang w:eastAsia="en-GB"/>
                  </w:rPr>
                </w:rPrChange>
              </w:rPr>
            </w:pPr>
          </w:p>
        </w:tc>
        <w:tc>
          <w:tcPr>
            <w:tcW w:w="1417" w:type="dxa"/>
            <w:tcBorders>
              <w:top w:val="single" w:sz="4" w:space="0" w:color="808080"/>
              <w:left w:val="single" w:sz="4" w:space="0" w:color="808080"/>
              <w:bottom w:val="single" w:sz="4" w:space="0" w:color="808080"/>
              <w:right w:val="single" w:sz="4" w:space="0" w:color="808080"/>
            </w:tcBorders>
          </w:tcPr>
          <w:p w:rsidR="00BF1CA1" w:rsidRPr="00524A9D" w:rsidRDefault="00BF1CA1" w:rsidP="00BF1CA1">
            <w:pPr>
              <w:pStyle w:val="TAH"/>
              <w:rPr>
                <w:bCs/>
                <w:i/>
                <w:noProof/>
                <w:kern w:val="2"/>
                <w:lang w:eastAsia="en-GB"/>
                <w:rPrChange w:id="15352" w:author="CR#1276" w:date="2020-04-07T11:39:00Z">
                  <w:rPr>
                    <w:bCs/>
                    <w:i/>
                    <w:noProof/>
                    <w:kern w:val="2"/>
                    <w:lang w:eastAsia="en-GB"/>
                  </w:rPr>
                </w:rPrChange>
              </w:rPr>
            </w:pPr>
          </w:p>
        </w:tc>
        <w:tc>
          <w:tcPr>
            <w:tcW w:w="1417" w:type="dxa"/>
            <w:tcBorders>
              <w:top w:val="single" w:sz="4" w:space="0" w:color="808080"/>
              <w:left w:val="single" w:sz="4" w:space="0" w:color="808080"/>
              <w:bottom w:val="single" w:sz="4" w:space="0" w:color="808080"/>
              <w:right w:val="single" w:sz="4" w:space="0" w:color="808080"/>
            </w:tcBorders>
          </w:tcPr>
          <w:p w:rsidR="00BF1CA1" w:rsidRPr="00524A9D" w:rsidRDefault="00BF1CA1" w:rsidP="00BF1CA1">
            <w:pPr>
              <w:pStyle w:val="TAH"/>
              <w:rPr>
                <w:bCs/>
                <w:i/>
                <w:noProof/>
                <w:kern w:val="2"/>
                <w:lang w:eastAsia="en-GB"/>
                <w:rPrChange w:id="15353" w:author="CR#1276" w:date="2020-04-07T11:39:00Z">
                  <w:rPr>
                    <w:bCs/>
                    <w:i/>
                    <w:noProof/>
                    <w:kern w:val="2"/>
                    <w:lang w:eastAsia="en-GB"/>
                  </w:rPr>
                </w:rPrChange>
              </w:rPr>
            </w:pPr>
            <w:r w:rsidRPr="00524A9D">
              <w:rPr>
                <w:bCs/>
                <w:i/>
                <w:noProof/>
                <w:kern w:val="2"/>
                <w:lang w:eastAsia="en-GB"/>
                <w:rPrChange w:id="15354" w:author="CR#1276" w:date="2020-04-07T11:39:00Z">
                  <w:rPr>
                    <w:bCs/>
                    <w:i/>
                    <w:noProof/>
                    <w:kern w:val="2"/>
                    <w:lang w:eastAsia="en-GB"/>
                  </w:rPr>
                </w:rPrChange>
              </w:rPr>
              <w:t>In-band</w:t>
            </w:r>
          </w:p>
        </w:tc>
        <w:tc>
          <w:tcPr>
            <w:tcW w:w="1417" w:type="dxa"/>
            <w:tcBorders>
              <w:top w:val="single" w:sz="4" w:space="0" w:color="808080"/>
              <w:left w:val="single" w:sz="4" w:space="0" w:color="808080"/>
              <w:bottom w:val="single" w:sz="4" w:space="0" w:color="808080"/>
              <w:right w:val="single" w:sz="4" w:space="0" w:color="808080"/>
            </w:tcBorders>
          </w:tcPr>
          <w:p w:rsidR="00BF1CA1" w:rsidRPr="00524A9D" w:rsidRDefault="00BF1CA1" w:rsidP="00BF1CA1">
            <w:pPr>
              <w:pStyle w:val="TAH"/>
              <w:rPr>
                <w:bCs/>
                <w:i/>
                <w:noProof/>
                <w:kern w:val="2"/>
                <w:lang w:eastAsia="en-GB"/>
                <w:rPrChange w:id="15355" w:author="CR#1276" w:date="2020-04-07T11:39:00Z">
                  <w:rPr>
                    <w:bCs/>
                    <w:i/>
                    <w:noProof/>
                    <w:kern w:val="2"/>
                    <w:lang w:eastAsia="en-GB"/>
                  </w:rPr>
                </w:rPrChange>
              </w:rPr>
            </w:pPr>
            <w:r w:rsidRPr="00524A9D">
              <w:rPr>
                <w:bCs/>
                <w:i/>
                <w:noProof/>
                <w:kern w:val="2"/>
                <w:lang w:eastAsia="en-GB"/>
                <w:rPrChange w:id="15356" w:author="CR#1276" w:date="2020-04-07T11:39:00Z">
                  <w:rPr>
                    <w:bCs/>
                    <w:i/>
                    <w:noProof/>
                    <w:kern w:val="2"/>
                    <w:lang w:eastAsia="en-GB"/>
                  </w:rPr>
                </w:rPrChange>
              </w:rPr>
              <w:t>Guard-band</w:t>
            </w:r>
          </w:p>
        </w:tc>
        <w:tc>
          <w:tcPr>
            <w:tcW w:w="1417" w:type="dxa"/>
            <w:tcBorders>
              <w:top w:val="single" w:sz="4" w:space="0" w:color="808080"/>
              <w:left w:val="single" w:sz="4" w:space="0" w:color="808080"/>
              <w:bottom w:val="single" w:sz="4" w:space="0" w:color="808080"/>
              <w:right w:val="single" w:sz="4" w:space="0" w:color="808080"/>
            </w:tcBorders>
          </w:tcPr>
          <w:p w:rsidR="00BF1CA1" w:rsidRPr="00524A9D" w:rsidRDefault="00BF1CA1" w:rsidP="00BF1CA1">
            <w:pPr>
              <w:pStyle w:val="TAH"/>
              <w:rPr>
                <w:bCs/>
                <w:i/>
                <w:noProof/>
                <w:kern w:val="2"/>
                <w:lang w:eastAsia="en-GB"/>
                <w:rPrChange w:id="15357" w:author="CR#1276" w:date="2020-04-07T11:39:00Z">
                  <w:rPr>
                    <w:bCs/>
                    <w:i/>
                    <w:noProof/>
                    <w:kern w:val="2"/>
                    <w:lang w:eastAsia="en-GB"/>
                  </w:rPr>
                </w:rPrChange>
              </w:rPr>
            </w:pPr>
            <w:r w:rsidRPr="00524A9D">
              <w:rPr>
                <w:bCs/>
                <w:i/>
                <w:noProof/>
                <w:kern w:val="2"/>
                <w:lang w:eastAsia="en-GB"/>
                <w:rPrChange w:id="15358" w:author="CR#1276" w:date="2020-04-07T11:39:00Z">
                  <w:rPr>
                    <w:bCs/>
                    <w:i/>
                    <w:noProof/>
                    <w:kern w:val="2"/>
                    <w:lang w:eastAsia="en-GB"/>
                  </w:rPr>
                </w:rPrChange>
              </w:rPr>
              <w:t>Standalone</w:t>
            </w:r>
          </w:p>
        </w:tc>
      </w:tr>
      <w:tr w:rsidR="0067149F" w:rsidRPr="00524A9D" w:rsidTr="00C16D6C">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rsidR="00BF1CA1" w:rsidRPr="00524A9D" w:rsidRDefault="00BF1CA1" w:rsidP="00BF1CA1">
            <w:pPr>
              <w:pStyle w:val="TAL"/>
              <w:rPr>
                <w:b/>
                <w:noProof/>
                <w:kern w:val="2"/>
                <w:lang w:eastAsia="en-GB"/>
                <w:rPrChange w:id="15359" w:author="CR#1276" w:date="2020-04-07T11:39:00Z">
                  <w:rPr>
                    <w:b/>
                    <w:noProof/>
                    <w:kern w:val="2"/>
                    <w:lang w:eastAsia="en-GB"/>
                  </w:rPr>
                </w:rPrChange>
              </w:rPr>
            </w:pPr>
            <w:r w:rsidRPr="00524A9D">
              <w:rPr>
                <w:b/>
                <w:noProof/>
                <w:kern w:val="2"/>
                <w:lang w:eastAsia="en-GB"/>
                <w:rPrChange w:id="15360" w:author="CR#1276" w:date="2020-04-07T11:39:00Z">
                  <w:rPr>
                    <w:b/>
                    <w:noProof/>
                    <w:kern w:val="2"/>
                    <w:lang w:eastAsia="en-GB"/>
                  </w:rPr>
                </w:rPrChange>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524A9D" w:rsidRDefault="00BF1CA1" w:rsidP="00BF1CA1">
            <w:pPr>
              <w:pStyle w:val="TAL"/>
              <w:rPr>
                <w:b/>
                <w:noProof/>
                <w:kern w:val="2"/>
                <w:lang w:eastAsia="en-GB"/>
                <w:rPrChange w:id="15361" w:author="CR#1276" w:date="2020-04-07T11:39:00Z">
                  <w:rPr>
                    <w:b/>
                    <w:noProof/>
                    <w:kern w:val="2"/>
                    <w:lang w:eastAsia="en-GB"/>
                  </w:rPr>
                </w:rPrChange>
              </w:rPr>
            </w:pPr>
            <w:r w:rsidRPr="00524A9D">
              <w:rPr>
                <w:b/>
                <w:noProof/>
                <w:kern w:val="2"/>
                <w:lang w:eastAsia="en-GB"/>
                <w:rPrChange w:id="15362" w:author="CR#1276" w:date="2020-04-07T11:39:00Z">
                  <w:rPr>
                    <w:b/>
                    <w:noProof/>
                    <w:kern w:val="2"/>
                    <w:lang w:eastAsia="en-GB"/>
                  </w:rPr>
                </w:rPrChange>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524A9D" w:rsidRDefault="00BF1CA1" w:rsidP="00BF1CA1">
            <w:pPr>
              <w:pStyle w:val="TAL"/>
              <w:rPr>
                <w:noProof/>
                <w:kern w:val="2"/>
                <w:lang w:eastAsia="en-GB"/>
                <w:rPrChange w:id="15363" w:author="CR#1276" w:date="2020-04-07T11:39:00Z">
                  <w:rPr>
                    <w:noProof/>
                    <w:kern w:val="2"/>
                    <w:lang w:eastAsia="en-GB"/>
                  </w:rPr>
                </w:rPrChange>
              </w:rPr>
            </w:pPr>
            <w:r w:rsidRPr="00524A9D">
              <w:rPr>
                <w:noProof/>
                <w:kern w:val="2"/>
                <w:lang w:eastAsia="zh-CN"/>
                <w:rPrChange w:id="15364" w:author="CR#1276" w:date="2020-04-07T11:39:00Z">
                  <w:rPr>
                    <w:noProof/>
                    <w:kern w:val="2"/>
                    <w:lang w:eastAsia="zh-CN"/>
                  </w:rPr>
                </w:rPrChange>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524A9D" w:rsidRDefault="00BF1CA1" w:rsidP="00BF1CA1">
            <w:pPr>
              <w:pStyle w:val="TAL"/>
              <w:rPr>
                <w:noProof/>
                <w:kern w:val="2"/>
                <w:lang w:eastAsia="en-GB"/>
                <w:rPrChange w:id="15365" w:author="CR#1276" w:date="2020-04-07T11:39:00Z">
                  <w:rPr>
                    <w:noProof/>
                    <w:kern w:val="2"/>
                    <w:lang w:eastAsia="en-GB"/>
                  </w:rPr>
                </w:rPrChange>
              </w:rPr>
            </w:pPr>
            <w:r w:rsidRPr="00524A9D">
              <w:rPr>
                <w:noProof/>
                <w:kern w:val="2"/>
                <w:lang w:eastAsia="zh-CN"/>
                <w:rPrChange w:id="15366" w:author="CR#1276" w:date="2020-04-07T11:39:00Z">
                  <w:rPr>
                    <w:noProof/>
                    <w:kern w:val="2"/>
                    <w:lang w:eastAsia="zh-CN"/>
                  </w:rPr>
                </w:rPrChange>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524A9D" w:rsidRDefault="00BF1CA1" w:rsidP="00BF1CA1">
            <w:pPr>
              <w:pStyle w:val="TAL"/>
              <w:rPr>
                <w:noProof/>
                <w:kern w:val="2"/>
                <w:lang w:eastAsia="en-GB"/>
                <w:rPrChange w:id="15367" w:author="CR#1276" w:date="2020-04-07T11:39:00Z">
                  <w:rPr>
                    <w:noProof/>
                    <w:kern w:val="2"/>
                    <w:lang w:eastAsia="en-GB"/>
                  </w:rPr>
                </w:rPrChange>
              </w:rPr>
            </w:pPr>
            <w:r w:rsidRPr="00524A9D">
              <w:rPr>
                <w:noProof/>
                <w:kern w:val="2"/>
                <w:lang w:eastAsia="en-GB"/>
                <w:rPrChange w:id="15368" w:author="CR#1276" w:date="2020-04-07T11:39:00Z">
                  <w:rPr>
                    <w:noProof/>
                    <w:kern w:val="2"/>
                    <w:lang w:eastAsia="en-GB"/>
                  </w:rPr>
                </w:rPrChange>
              </w:rPr>
              <w:t>Invalid</w:t>
            </w:r>
          </w:p>
        </w:tc>
      </w:tr>
      <w:tr w:rsidR="0067149F" w:rsidRPr="00524A9D" w:rsidTr="00C16D6C">
        <w:trPr>
          <w:cantSplit/>
          <w:trHeight w:val="680"/>
          <w:jc w:val="center"/>
        </w:trPr>
        <w:tc>
          <w:tcPr>
            <w:tcW w:w="567" w:type="dxa"/>
            <w:vMerge/>
            <w:tcBorders>
              <w:left w:val="single" w:sz="4" w:space="0" w:color="808080"/>
              <w:right w:val="single" w:sz="4" w:space="0" w:color="808080"/>
            </w:tcBorders>
          </w:tcPr>
          <w:p w:rsidR="00BF1CA1" w:rsidRPr="00524A9D" w:rsidRDefault="00BF1CA1" w:rsidP="00BF1CA1">
            <w:pPr>
              <w:pStyle w:val="TAL"/>
              <w:rPr>
                <w:noProof/>
                <w:kern w:val="2"/>
                <w:lang w:eastAsia="zh-CN"/>
                <w:rPrChange w:id="15369" w:author="CR#1276" w:date="2020-04-07T11:39:00Z">
                  <w:rPr>
                    <w:noProof/>
                    <w:kern w:val="2"/>
                    <w:lang w:eastAsia="zh-CN"/>
                  </w:rPr>
                </w:rPrChange>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524A9D" w:rsidRDefault="00BF1CA1" w:rsidP="00BF1CA1">
            <w:pPr>
              <w:pStyle w:val="TAL"/>
              <w:rPr>
                <w:b/>
                <w:noProof/>
                <w:kern w:val="2"/>
                <w:lang w:eastAsia="zh-CN"/>
                <w:rPrChange w:id="15370" w:author="CR#1276" w:date="2020-04-07T11:39:00Z">
                  <w:rPr>
                    <w:b/>
                    <w:noProof/>
                    <w:kern w:val="2"/>
                    <w:lang w:eastAsia="zh-CN"/>
                  </w:rPr>
                </w:rPrChange>
              </w:rPr>
            </w:pPr>
            <w:r w:rsidRPr="00524A9D">
              <w:rPr>
                <w:b/>
                <w:noProof/>
                <w:kern w:val="2"/>
                <w:lang w:eastAsia="zh-CN"/>
                <w:rPrChange w:id="15371" w:author="CR#1276" w:date="2020-04-07T11:39:00Z">
                  <w:rPr>
                    <w:b/>
                    <w:noProof/>
                    <w:kern w:val="2"/>
                    <w:lang w:eastAsia="zh-CN"/>
                  </w:rPr>
                </w:rPrChange>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524A9D" w:rsidRDefault="00BF1CA1" w:rsidP="00BF1CA1">
            <w:pPr>
              <w:pStyle w:val="TAL"/>
              <w:rPr>
                <w:noProof/>
                <w:kern w:val="2"/>
                <w:lang w:eastAsia="zh-CN"/>
                <w:rPrChange w:id="15372" w:author="CR#1276" w:date="2020-04-07T11:39:00Z">
                  <w:rPr>
                    <w:noProof/>
                    <w:kern w:val="2"/>
                    <w:lang w:eastAsia="zh-CN"/>
                  </w:rPr>
                </w:rPrChange>
              </w:rPr>
            </w:pPr>
            <w:r w:rsidRPr="00524A9D">
              <w:rPr>
                <w:noProof/>
                <w:kern w:val="2"/>
                <w:lang w:eastAsia="zh-CN"/>
                <w:rPrChange w:id="15373" w:author="CR#1276" w:date="2020-04-07T11:39:00Z">
                  <w:rPr>
                    <w:noProof/>
                    <w:kern w:val="2"/>
                    <w:lang w:eastAsia="zh-CN"/>
                  </w:rPr>
                </w:rPrChange>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524A9D" w:rsidRDefault="00BF1CA1" w:rsidP="00BF1CA1">
            <w:pPr>
              <w:pStyle w:val="TAL"/>
              <w:rPr>
                <w:noProof/>
                <w:kern w:val="2"/>
                <w:lang w:eastAsia="zh-CN"/>
                <w:rPrChange w:id="15374" w:author="CR#1276" w:date="2020-04-07T11:39:00Z">
                  <w:rPr>
                    <w:noProof/>
                    <w:kern w:val="2"/>
                    <w:lang w:eastAsia="zh-CN"/>
                  </w:rPr>
                </w:rPrChange>
              </w:rPr>
            </w:pPr>
            <w:r w:rsidRPr="00524A9D">
              <w:rPr>
                <w:noProof/>
                <w:kern w:val="2"/>
                <w:lang w:eastAsia="zh-CN"/>
                <w:rPrChange w:id="15375" w:author="CR#1276" w:date="2020-04-07T11:39:00Z">
                  <w:rPr>
                    <w:noProof/>
                    <w:kern w:val="2"/>
                    <w:lang w:eastAsia="zh-CN"/>
                  </w:rPr>
                </w:rPrChange>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524A9D" w:rsidRDefault="00BF1CA1" w:rsidP="00BF1CA1">
            <w:pPr>
              <w:pStyle w:val="TAL"/>
              <w:rPr>
                <w:noProof/>
                <w:kern w:val="2"/>
                <w:lang w:eastAsia="zh-CN"/>
                <w:rPrChange w:id="15376" w:author="CR#1276" w:date="2020-04-07T11:39:00Z">
                  <w:rPr>
                    <w:noProof/>
                    <w:kern w:val="2"/>
                    <w:lang w:eastAsia="zh-CN"/>
                  </w:rPr>
                </w:rPrChange>
              </w:rPr>
            </w:pPr>
            <w:r w:rsidRPr="00524A9D">
              <w:rPr>
                <w:noProof/>
                <w:kern w:val="2"/>
                <w:lang w:eastAsia="zh-CN"/>
                <w:rPrChange w:id="15377" w:author="CR#1276" w:date="2020-04-07T11:39:00Z">
                  <w:rPr>
                    <w:noProof/>
                    <w:kern w:val="2"/>
                    <w:lang w:eastAsia="zh-CN"/>
                  </w:rPr>
                </w:rPrChange>
              </w:rPr>
              <w:t>Invalid</w:t>
            </w:r>
          </w:p>
        </w:tc>
      </w:tr>
      <w:tr w:rsidR="00BF1CA1" w:rsidRPr="00524A9D" w:rsidTr="00C16D6C">
        <w:trPr>
          <w:cantSplit/>
          <w:trHeight w:val="680"/>
          <w:jc w:val="center"/>
        </w:trPr>
        <w:tc>
          <w:tcPr>
            <w:tcW w:w="567" w:type="dxa"/>
            <w:vMerge/>
            <w:tcBorders>
              <w:left w:val="single" w:sz="4" w:space="0" w:color="808080"/>
              <w:bottom w:val="single" w:sz="4" w:space="0" w:color="808080"/>
              <w:right w:val="single" w:sz="4" w:space="0" w:color="808080"/>
            </w:tcBorders>
          </w:tcPr>
          <w:p w:rsidR="00BF1CA1" w:rsidRPr="00524A9D" w:rsidRDefault="00BF1CA1" w:rsidP="00BF1CA1">
            <w:pPr>
              <w:pStyle w:val="TAL"/>
              <w:rPr>
                <w:noProof/>
                <w:kern w:val="2"/>
                <w:lang w:eastAsia="zh-CN"/>
                <w:rPrChange w:id="15378" w:author="CR#1276" w:date="2020-04-07T11:39:00Z">
                  <w:rPr>
                    <w:noProof/>
                    <w:kern w:val="2"/>
                    <w:lang w:eastAsia="zh-CN"/>
                  </w:rPr>
                </w:rPrChange>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524A9D" w:rsidRDefault="00BF1CA1" w:rsidP="00BF1CA1">
            <w:pPr>
              <w:pStyle w:val="TAL"/>
              <w:rPr>
                <w:b/>
                <w:noProof/>
                <w:kern w:val="2"/>
                <w:lang w:eastAsia="zh-CN"/>
                <w:rPrChange w:id="15379" w:author="CR#1276" w:date="2020-04-07T11:39:00Z">
                  <w:rPr>
                    <w:b/>
                    <w:noProof/>
                    <w:kern w:val="2"/>
                    <w:lang w:eastAsia="zh-CN"/>
                  </w:rPr>
                </w:rPrChange>
              </w:rPr>
            </w:pPr>
            <w:r w:rsidRPr="00524A9D">
              <w:rPr>
                <w:b/>
                <w:noProof/>
                <w:kern w:val="2"/>
                <w:lang w:eastAsia="zh-CN"/>
                <w:rPrChange w:id="15380" w:author="CR#1276" w:date="2020-04-07T11:39:00Z">
                  <w:rPr>
                    <w:b/>
                    <w:noProof/>
                    <w:kern w:val="2"/>
                    <w:lang w:eastAsia="zh-CN"/>
                  </w:rPr>
                </w:rPrChange>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524A9D" w:rsidRDefault="00BF1CA1" w:rsidP="00BF1CA1">
            <w:pPr>
              <w:pStyle w:val="TAL"/>
              <w:rPr>
                <w:noProof/>
                <w:kern w:val="2"/>
                <w:lang w:eastAsia="zh-CN"/>
                <w:rPrChange w:id="15381" w:author="CR#1276" w:date="2020-04-07T11:39:00Z">
                  <w:rPr>
                    <w:noProof/>
                    <w:kern w:val="2"/>
                    <w:lang w:eastAsia="zh-CN"/>
                  </w:rPr>
                </w:rPrChange>
              </w:rPr>
            </w:pPr>
            <w:r w:rsidRPr="00524A9D">
              <w:rPr>
                <w:noProof/>
                <w:kern w:val="2"/>
                <w:lang w:eastAsia="zh-CN"/>
                <w:rPrChange w:id="15382" w:author="CR#1276" w:date="2020-04-07T11:39:00Z">
                  <w:rPr>
                    <w:noProof/>
                    <w:kern w:val="2"/>
                    <w:lang w:eastAsia="zh-CN"/>
                  </w:rPr>
                </w:rPrChange>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524A9D" w:rsidRDefault="00BF1CA1" w:rsidP="00BF1CA1">
            <w:pPr>
              <w:pStyle w:val="TAL"/>
              <w:rPr>
                <w:noProof/>
                <w:kern w:val="2"/>
                <w:lang w:eastAsia="zh-CN"/>
                <w:rPrChange w:id="15383" w:author="CR#1276" w:date="2020-04-07T11:39:00Z">
                  <w:rPr>
                    <w:noProof/>
                    <w:kern w:val="2"/>
                    <w:lang w:eastAsia="zh-CN"/>
                  </w:rPr>
                </w:rPrChange>
              </w:rPr>
            </w:pPr>
            <w:r w:rsidRPr="00524A9D">
              <w:rPr>
                <w:noProof/>
                <w:kern w:val="2"/>
                <w:lang w:eastAsia="zh-CN"/>
                <w:rPrChange w:id="15384" w:author="CR#1276" w:date="2020-04-07T11:39:00Z">
                  <w:rPr>
                    <w:noProof/>
                    <w:kern w:val="2"/>
                    <w:lang w:eastAsia="zh-CN"/>
                  </w:rPr>
                </w:rPrChange>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524A9D" w:rsidRDefault="00BF1CA1" w:rsidP="00BF1CA1">
            <w:pPr>
              <w:pStyle w:val="TAL"/>
              <w:rPr>
                <w:noProof/>
                <w:kern w:val="2"/>
                <w:lang w:eastAsia="zh-CN"/>
                <w:rPrChange w:id="15385" w:author="CR#1276" w:date="2020-04-07T11:39:00Z">
                  <w:rPr>
                    <w:noProof/>
                    <w:kern w:val="2"/>
                    <w:lang w:eastAsia="zh-CN"/>
                  </w:rPr>
                </w:rPrChange>
              </w:rPr>
            </w:pPr>
            <w:r w:rsidRPr="00524A9D">
              <w:rPr>
                <w:noProof/>
                <w:kern w:val="2"/>
                <w:lang w:eastAsia="zh-CN"/>
                <w:rPrChange w:id="15386" w:author="CR#1276" w:date="2020-04-07T11:39:00Z">
                  <w:rPr>
                    <w:noProof/>
                    <w:kern w:val="2"/>
                    <w:lang w:eastAsia="zh-CN"/>
                  </w:rPr>
                </w:rPrChange>
              </w:rPr>
              <w:t>Valid (Note 2)</w:t>
            </w:r>
          </w:p>
        </w:tc>
      </w:tr>
    </w:tbl>
    <w:p w:rsidR="00C702D4" w:rsidRPr="00524A9D" w:rsidRDefault="00C702D4" w:rsidP="00C702D4">
      <w:pPr>
        <w:rPr>
          <w:rPrChange w:id="15387" w:author="CR#1276" w:date="2020-04-07T11:39:00Z">
            <w:rPr/>
          </w:rPrChange>
        </w:rPr>
      </w:pPr>
    </w:p>
    <w:p w:rsidR="00C702D4" w:rsidRPr="00524A9D" w:rsidRDefault="00C702D4" w:rsidP="00C702D4">
      <w:pPr>
        <w:pStyle w:val="NO"/>
        <w:rPr>
          <w:rPrChange w:id="15388" w:author="CR#1276" w:date="2020-04-07T11:39:00Z">
            <w:rPr/>
          </w:rPrChange>
        </w:rPr>
      </w:pPr>
      <w:r w:rsidRPr="00524A9D">
        <w:rPr>
          <w:rPrChange w:id="15389" w:author="CR#1276" w:date="2020-04-07T11:39:00Z">
            <w:rPr/>
          </w:rPrChange>
        </w:rPr>
        <w:t>NOTE 1:</w:t>
      </w:r>
      <w:r w:rsidRPr="00524A9D">
        <w:rPr>
          <w:rPrChange w:id="15390" w:author="CR#1276" w:date="2020-04-07T11:39:00Z">
            <w:rPr/>
          </w:rPrChange>
        </w:rPr>
        <w:tab/>
        <w:t>Both carriers associated with the same LTE cell.</w:t>
      </w:r>
    </w:p>
    <w:p w:rsidR="002031DB" w:rsidRPr="00524A9D" w:rsidRDefault="00C702D4" w:rsidP="00C702D4">
      <w:pPr>
        <w:pStyle w:val="NO"/>
        <w:rPr>
          <w:rPrChange w:id="15391" w:author="CR#1276" w:date="2020-04-07T11:39:00Z">
            <w:rPr/>
          </w:rPrChange>
        </w:rPr>
      </w:pPr>
      <w:r w:rsidRPr="00524A9D">
        <w:rPr>
          <w:rPrChange w:id="15392" w:author="CR#1276" w:date="2020-04-07T11:39:00Z">
            <w:rPr/>
          </w:rPrChange>
        </w:rPr>
        <w:t>NOTE 2:</w:t>
      </w:r>
      <w:r w:rsidRPr="00524A9D">
        <w:rPr>
          <w:rPrChange w:id="15393" w:author="CR#1276" w:date="2020-04-07T11:39:00Z">
            <w:rPr/>
          </w:rPrChange>
        </w:rPr>
        <w:tab/>
        <w:t>Total frequency span to not exceed 20MHz and both anchor and non-anchor carriers synchronised.</w:t>
      </w:r>
    </w:p>
    <w:p w:rsidR="00BF1CA1" w:rsidRPr="00524A9D" w:rsidRDefault="00BF1CA1" w:rsidP="00C702D4">
      <w:pPr>
        <w:pStyle w:val="NO"/>
        <w:rPr>
          <w:lang w:eastAsia="zh-CN"/>
          <w:rPrChange w:id="15394" w:author="CR#1276" w:date="2020-04-07T11:39:00Z">
            <w:rPr>
              <w:lang w:eastAsia="zh-CN"/>
            </w:rPr>
          </w:rPrChange>
        </w:rPr>
      </w:pPr>
      <w:r w:rsidRPr="00524A9D">
        <w:rPr>
          <w:lang w:eastAsia="zh-CN"/>
          <w:rPrChange w:id="15395" w:author="CR#1276" w:date="2020-04-07T11:39:00Z">
            <w:rPr>
              <w:lang w:eastAsia="zh-CN"/>
            </w:rPr>
          </w:rPrChange>
        </w:rPr>
        <w:lastRenderedPageBreak/>
        <w:t>NOTE 3:</w:t>
      </w:r>
      <w:r w:rsidRPr="00524A9D">
        <w:rPr>
          <w:lang w:eastAsia="zh-CN"/>
          <w:rPrChange w:id="15396" w:author="CR#1276" w:date="2020-04-07T11:39:00Z">
            <w:rPr>
              <w:lang w:eastAsia="zh-CN"/>
            </w:rPr>
          </w:rPrChange>
        </w:rPr>
        <w:tab/>
        <w:t>Not applicable to SC-PTM reception.</w:t>
      </w:r>
    </w:p>
    <w:p w:rsidR="002F7BF8" w:rsidRPr="00524A9D" w:rsidRDefault="002F7BF8" w:rsidP="009C26DC">
      <w:pPr>
        <w:pStyle w:val="Heading2"/>
        <w:rPr>
          <w:rPrChange w:id="15397" w:author="CR#1276" w:date="2020-04-07T11:39:00Z">
            <w:rPr/>
          </w:rPrChange>
        </w:rPr>
      </w:pPr>
      <w:bookmarkStart w:id="15398" w:name="_Toc20402727"/>
      <w:bookmarkStart w:id="15399" w:name="_Toc29372233"/>
      <w:r w:rsidRPr="00524A9D">
        <w:rPr>
          <w:rPrChange w:id="15400" w:author="CR#1276" w:date="2020-04-07T11:39:00Z">
            <w:rPr/>
          </w:rPrChange>
        </w:rPr>
        <w:t>5.6</w:t>
      </w:r>
      <w:r w:rsidRPr="00524A9D">
        <w:rPr>
          <w:rPrChange w:id="15401" w:author="CR#1276" w:date="2020-04-07T11:39:00Z">
            <w:rPr/>
          </w:rPrChange>
        </w:rPr>
        <w:tab/>
        <w:t>Sidelink</w:t>
      </w:r>
      <w:bookmarkEnd w:id="15398"/>
      <w:bookmarkEnd w:id="15399"/>
    </w:p>
    <w:p w:rsidR="00D82DB5" w:rsidRPr="00524A9D" w:rsidRDefault="00D82DB5" w:rsidP="00D82DB5">
      <w:pPr>
        <w:pStyle w:val="Heading3"/>
        <w:rPr>
          <w:rPrChange w:id="15402" w:author="CR#1276" w:date="2020-04-07T11:39:00Z">
            <w:rPr/>
          </w:rPrChange>
        </w:rPr>
      </w:pPr>
      <w:bookmarkStart w:id="15403" w:name="_Toc20402728"/>
      <w:bookmarkStart w:id="15404" w:name="_Toc29372234"/>
      <w:r w:rsidRPr="00524A9D">
        <w:rPr>
          <w:rPrChange w:id="15405" w:author="CR#1276" w:date="2020-04-07T11:39:00Z">
            <w:rPr/>
          </w:rPrChange>
        </w:rPr>
        <w:t>5.6.0</w:t>
      </w:r>
      <w:r w:rsidRPr="00524A9D">
        <w:rPr>
          <w:rPrChange w:id="15406" w:author="CR#1276" w:date="2020-04-07T11:39:00Z">
            <w:rPr/>
          </w:rPrChange>
        </w:rPr>
        <w:tab/>
        <w:t>General</w:t>
      </w:r>
      <w:bookmarkEnd w:id="15403"/>
      <w:bookmarkEnd w:id="15404"/>
    </w:p>
    <w:p w:rsidR="002F7BF8" w:rsidRPr="00524A9D" w:rsidRDefault="002F7BF8" w:rsidP="00E10AA0">
      <w:pPr>
        <w:rPr>
          <w:rPrChange w:id="15407" w:author="CR#1276" w:date="2020-04-07T11:39:00Z">
            <w:rPr/>
          </w:rPrChange>
        </w:rPr>
      </w:pPr>
      <w:r w:rsidRPr="00524A9D">
        <w:rPr>
          <w:rPrChange w:id="15408" w:author="CR#1276" w:date="2020-04-07T11:39:00Z">
            <w:rPr/>
          </w:rPrChange>
        </w:rPr>
        <w:t xml:space="preserve">Sidelink comprises </w:t>
      </w:r>
      <w:r w:rsidR="005C3E50" w:rsidRPr="00524A9D">
        <w:rPr>
          <w:rPrChange w:id="15409" w:author="CR#1276" w:date="2020-04-07T11:39:00Z">
            <w:rPr/>
          </w:rPrChange>
        </w:rPr>
        <w:t>sidelink discovery</w:t>
      </w:r>
      <w:r w:rsidR="00B033E6" w:rsidRPr="00524A9D">
        <w:rPr>
          <w:rPrChange w:id="15410" w:author="CR#1276" w:date="2020-04-07T11:39:00Z">
            <w:rPr/>
          </w:rPrChange>
        </w:rPr>
        <w:t xml:space="preserve">, </w:t>
      </w:r>
      <w:r w:rsidR="005C3E50" w:rsidRPr="00524A9D">
        <w:rPr>
          <w:rPrChange w:id="15411" w:author="CR#1276" w:date="2020-04-07T11:39:00Z">
            <w:rPr/>
          </w:rPrChange>
        </w:rPr>
        <w:t>sidelink communication</w:t>
      </w:r>
      <w:r w:rsidRPr="00524A9D">
        <w:rPr>
          <w:rPrChange w:id="15412" w:author="CR#1276" w:date="2020-04-07T11:39:00Z">
            <w:rPr/>
          </w:rPrChange>
        </w:rPr>
        <w:t xml:space="preserve"> </w:t>
      </w:r>
      <w:r w:rsidR="00B033E6" w:rsidRPr="00524A9D">
        <w:rPr>
          <w:rPrChange w:id="15413" w:author="CR#1276" w:date="2020-04-07T11:39:00Z">
            <w:rPr/>
          </w:rPrChange>
        </w:rPr>
        <w:t xml:space="preserve">and V2X sidelink communication </w:t>
      </w:r>
      <w:r w:rsidRPr="00524A9D">
        <w:rPr>
          <w:rPrChange w:id="15414" w:author="CR#1276" w:date="2020-04-07T11:39:00Z">
            <w:rPr/>
          </w:rPrChange>
        </w:rPr>
        <w:t>between UEs. Sidelink uses uplink resources and physical channel structure similar to uplink transmissions. However, some changes, noted below, are made to the physical channels.</w:t>
      </w:r>
    </w:p>
    <w:p w:rsidR="002F7BF8" w:rsidRPr="00524A9D" w:rsidRDefault="002F7BF8" w:rsidP="00E10AA0">
      <w:pPr>
        <w:pStyle w:val="Heading3"/>
        <w:rPr>
          <w:rPrChange w:id="15415" w:author="CR#1276" w:date="2020-04-07T11:39:00Z">
            <w:rPr/>
          </w:rPrChange>
        </w:rPr>
      </w:pPr>
      <w:bookmarkStart w:id="15416" w:name="_Toc20402729"/>
      <w:bookmarkStart w:id="15417" w:name="_Toc29372235"/>
      <w:r w:rsidRPr="00524A9D">
        <w:rPr>
          <w:rPrChange w:id="15418" w:author="CR#1276" w:date="2020-04-07T11:39:00Z">
            <w:rPr/>
          </w:rPrChange>
        </w:rPr>
        <w:t>5.6.1</w:t>
      </w:r>
      <w:r w:rsidRPr="00524A9D">
        <w:rPr>
          <w:rPrChange w:id="15419" w:author="CR#1276" w:date="2020-04-07T11:39:00Z">
            <w:rPr/>
          </w:rPrChange>
        </w:rPr>
        <w:tab/>
        <w:t>Basic transmission scheme</w:t>
      </w:r>
      <w:bookmarkEnd w:id="15416"/>
      <w:bookmarkEnd w:id="15417"/>
    </w:p>
    <w:p w:rsidR="002F7BF8" w:rsidRPr="00524A9D" w:rsidRDefault="002F7BF8" w:rsidP="00E10AA0">
      <w:pPr>
        <w:rPr>
          <w:rPrChange w:id="15420" w:author="CR#1276" w:date="2020-04-07T11:39:00Z">
            <w:rPr/>
          </w:rPrChange>
        </w:rPr>
      </w:pPr>
      <w:r w:rsidRPr="00524A9D">
        <w:rPr>
          <w:rPrChange w:id="15421" w:author="CR#1276" w:date="2020-04-07T11:39:00Z">
            <w:rPr/>
          </w:rPrChange>
        </w:rPr>
        <w:t>Sidelink transmission uses the same basic transmission scheme as the UL transmission scheme. However, sidelink is limited to single cluster transmissions for all the sidelink physical channels. Further, sidelink uses a 1 symbol gap at the end of each sidelink sub-frame.</w:t>
      </w:r>
      <w:r w:rsidR="00B033E6" w:rsidRPr="00524A9D">
        <w:rPr>
          <w:rPrChange w:id="15422" w:author="CR#1276" w:date="2020-04-07T11:39:00Z">
            <w:rPr/>
          </w:rPrChange>
        </w:rPr>
        <w:t xml:space="preserve"> </w:t>
      </w:r>
      <w:r w:rsidR="00B033E6" w:rsidRPr="00524A9D">
        <w:rPr>
          <w:rFonts w:eastAsia="Malgun Gothic"/>
          <w:lang w:eastAsia="ko-KR"/>
          <w:rPrChange w:id="15423" w:author="CR#1276" w:date="2020-04-07T11:39:00Z">
            <w:rPr>
              <w:rFonts w:eastAsia="Malgun Gothic"/>
              <w:lang w:eastAsia="ko-KR"/>
            </w:rPr>
          </w:rPrChange>
        </w:rPr>
        <w:t>For V2X sidelink communication, PSCCH and PSSCH are transmitted in the same subframe.</w:t>
      </w:r>
    </w:p>
    <w:p w:rsidR="002F7BF8" w:rsidRPr="00524A9D" w:rsidRDefault="002F7BF8" w:rsidP="00E10AA0">
      <w:pPr>
        <w:pStyle w:val="Heading3"/>
        <w:rPr>
          <w:rPrChange w:id="15424" w:author="CR#1276" w:date="2020-04-07T11:39:00Z">
            <w:rPr/>
          </w:rPrChange>
        </w:rPr>
      </w:pPr>
      <w:bookmarkStart w:id="15425" w:name="_Toc20402730"/>
      <w:bookmarkStart w:id="15426" w:name="_Toc29372236"/>
      <w:r w:rsidRPr="00524A9D">
        <w:rPr>
          <w:rPrChange w:id="15427" w:author="CR#1276" w:date="2020-04-07T11:39:00Z">
            <w:rPr/>
          </w:rPrChange>
        </w:rPr>
        <w:t>5.6.2</w:t>
      </w:r>
      <w:r w:rsidRPr="00524A9D">
        <w:rPr>
          <w:rPrChange w:id="15428" w:author="CR#1276" w:date="2020-04-07T11:39:00Z">
            <w:rPr/>
          </w:rPrChange>
        </w:rPr>
        <w:tab/>
        <w:t>Physical-layer processing</w:t>
      </w:r>
      <w:bookmarkEnd w:id="15425"/>
      <w:bookmarkEnd w:id="15426"/>
    </w:p>
    <w:p w:rsidR="002F7BF8" w:rsidRPr="00524A9D" w:rsidRDefault="002F7BF8" w:rsidP="00E10AA0">
      <w:pPr>
        <w:rPr>
          <w:rPrChange w:id="15429" w:author="CR#1276" w:date="2020-04-07T11:39:00Z">
            <w:rPr/>
          </w:rPrChange>
        </w:rPr>
      </w:pPr>
      <w:r w:rsidRPr="00524A9D">
        <w:rPr>
          <w:rPrChange w:id="15430" w:author="CR#1276" w:date="2020-04-07T11:39:00Z">
            <w:rPr/>
          </w:rPrChange>
        </w:rPr>
        <w:t xml:space="preserve">The </w:t>
      </w:r>
      <w:r w:rsidRPr="00524A9D">
        <w:rPr>
          <w:rFonts w:eastAsia="SimSun"/>
          <w:kern w:val="2"/>
          <w:rPrChange w:id="15431" w:author="CR#1276" w:date="2020-04-07T11:39:00Z">
            <w:rPr>
              <w:rFonts w:eastAsia="SimSun"/>
              <w:kern w:val="2"/>
            </w:rPr>
          </w:rPrChange>
        </w:rPr>
        <w:t xml:space="preserve">sidelink </w:t>
      </w:r>
      <w:r w:rsidRPr="00524A9D">
        <w:rPr>
          <w:rPrChange w:id="15432" w:author="CR#1276" w:date="2020-04-07T11:39:00Z">
            <w:rPr/>
          </w:rPrChange>
        </w:rPr>
        <w:t>physical layer processing of transport channels differs from UL transmission in the following steps:</w:t>
      </w:r>
    </w:p>
    <w:p w:rsidR="002F7BF8" w:rsidRPr="00524A9D" w:rsidRDefault="002F7BF8" w:rsidP="00E10AA0">
      <w:pPr>
        <w:pStyle w:val="B1"/>
        <w:rPr>
          <w:rPrChange w:id="15433" w:author="CR#1276" w:date="2020-04-07T11:39:00Z">
            <w:rPr/>
          </w:rPrChange>
        </w:rPr>
      </w:pPr>
      <w:r w:rsidRPr="00524A9D">
        <w:rPr>
          <w:rPrChange w:id="15434" w:author="CR#1276" w:date="2020-04-07T11:39:00Z">
            <w:rPr/>
          </w:rPrChange>
        </w:rPr>
        <w:t>-</w:t>
      </w:r>
      <w:r w:rsidRPr="00524A9D">
        <w:rPr>
          <w:rPrChange w:id="15435" w:author="CR#1276" w:date="2020-04-07T11:39:00Z">
            <w:rPr/>
          </w:rPrChange>
        </w:rPr>
        <w:tab/>
        <w:t>Scrambling: for PSDCH and PSCCH, the scrambling is not UE-specific;</w:t>
      </w:r>
    </w:p>
    <w:p w:rsidR="002F7BF8" w:rsidRPr="00524A9D" w:rsidRDefault="002F7BF8" w:rsidP="00E10AA0">
      <w:pPr>
        <w:pStyle w:val="B1"/>
        <w:rPr>
          <w:rPrChange w:id="15436" w:author="CR#1276" w:date="2020-04-07T11:39:00Z">
            <w:rPr/>
          </w:rPrChange>
        </w:rPr>
      </w:pPr>
      <w:r w:rsidRPr="00524A9D">
        <w:rPr>
          <w:rPrChange w:id="15437" w:author="CR#1276" w:date="2020-04-07T11:39:00Z">
            <w:rPr/>
          </w:rPrChange>
        </w:rPr>
        <w:t>-</w:t>
      </w:r>
      <w:r w:rsidRPr="00524A9D">
        <w:rPr>
          <w:rPrChange w:id="15438" w:author="CR#1276" w:date="2020-04-07T11:39:00Z">
            <w:rPr/>
          </w:rPrChange>
        </w:rPr>
        <w:tab/>
        <w:t xml:space="preserve">Modulation: </w:t>
      </w:r>
      <w:r w:rsidR="00542DB2" w:rsidRPr="00524A9D">
        <w:rPr>
          <w:rPrChange w:id="15439" w:author="CR#1276" w:date="2020-04-07T11:39:00Z">
            <w:rPr/>
          </w:rPrChange>
        </w:rPr>
        <w:t xml:space="preserve">256 QAM </w:t>
      </w:r>
      <w:r w:rsidRPr="00524A9D">
        <w:rPr>
          <w:rPrChange w:id="15440" w:author="CR#1276" w:date="2020-04-07T11:39:00Z">
            <w:rPr/>
          </w:rPrChange>
        </w:rPr>
        <w:t>is not supported for sidelink</w:t>
      </w:r>
      <w:r w:rsidR="00F53C0C" w:rsidRPr="00524A9D">
        <w:rPr>
          <w:rPrChange w:id="15441" w:author="CR#1276" w:date="2020-04-07T11:39:00Z">
            <w:rPr/>
          </w:rPrChange>
        </w:rPr>
        <w:t>.</w:t>
      </w:r>
      <w:r w:rsidR="0068408F" w:rsidRPr="00524A9D">
        <w:rPr>
          <w:lang w:eastAsia="zh-CN"/>
          <w:rPrChange w:id="15442" w:author="CR#1276" w:date="2020-04-07T11:39:00Z">
            <w:rPr>
              <w:lang w:eastAsia="zh-CN"/>
            </w:rPr>
          </w:rPrChange>
        </w:rPr>
        <w:t xml:space="preserve"> 64 QAM is </w:t>
      </w:r>
      <w:r w:rsidR="00D82DB5" w:rsidRPr="00524A9D">
        <w:rPr>
          <w:lang w:eastAsia="zh-CN"/>
          <w:rPrChange w:id="15443" w:author="CR#1276" w:date="2020-04-07T11:39:00Z">
            <w:rPr>
              <w:lang w:eastAsia="zh-CN"/>
            </w:rPr>
          </w:rPrChange>
        </w:rPr>
        <w:t xml:space="preserve">only </w:t>
      </w:r>
      <w:r w:rsidR="0068408F" w:rsidRPr="00524A9D">
        <w:rPr>
          <w:lang w:eastAsia="zh-CN"/>
          <w:rPrChange w:id="15444" w:author="CR#1276" w:date="2020-04-07T11:39:00Z">
            <w:rPr>
              <w:lang w:eastAsia="zh-CN"/>
            </w:rPr>
          </w:rPrChange>
        </w:rPr>
        <w:t>supported for V2X sidelink communication.</w:t>
      </w:r>
    </w:p>
    <w:p w:rsidR="002F7BF8" w:rsidRPr="00524A9D" w:rsidRDefault="002F7BF8" w:rsidP="00E10AA0">
      <w:pPr>
        <w:pStyle w:val="Heading3"/>
        <w:rPr>
          <w:rPrChange w:id="15445" w:author="CR#1276" w:date="2020-04-07T11:39:00Z">
            <w:rPr/>
          </w:rPrChange>
        </w:rPr>
      </w:pPr>
      <w:bookmarkStart w:id="15446" w:name="_Toc20402731"/>
      <w:bookmarkStart w:id="15447" w:name="_Toc29372237"/>
      <w:r w:rsidRPr="00524A9D">
        <w:rPr>
          <w:rPrChange w:id="15448" w:author="CR#1276" w:date="2020-04-07T11:39:00Z">
            <w:rPr/>
          </w:rPrChange>
        </w:rPr>
        <w:t>5.6.3</w:t>
      </w:r>
      <w:r w:rsidRPr="00524A9D">
        <w:rPr>
          <w:rPrChange w:id="15449" w:author="CR#1276" w:date="2020-04-07T11:39:00Z">
            <w:rPr/>
          </w:rPrChange>
        </w:rPr>
        <w:tab/>
        <w:t xml:space="preserve">Physical </w:t>
      </w:r>
      <w:r w:rsidRPr="00524A9D">
        <w:rPr>
          <w:rFonts w:eastAsia="SimSun"/>
          <w:kern w:val="2"/>
          <w:rPrChange w:id="15450" w:author="CR#1276" w:date="2020-04-07T11:39:00Z">
            <w:rPr>
              <w:rFonts w:eastAsia="SimSun"/>
              <w:kern w:val="2"/>
            </w:rPr>
          </w:rPrChange>
        </w:rPr>
        <w:t xml:space="preserve">Sidelink </w:t>
      </w:r>
      <w:r w:rsidRPr="00524A9D">
        <w:rPr>
          <w:rPrChange w:id="15451" w:author="CR#1276" w:date="2020-04-07T11:39:00Z">
            <w:rPr/>
          </w:rPrChange>
        </w:rPr>
        <w:t>control channel</w:t>
      </w:r>
      <w:bookmarkEnd w:id="15446"/>
      <w:bookmarkEnd w:id="15447"/>
    </w:p>
    <w:p w:rsidR="002F7BF8" w:rsidRPr="00524A9D" w:rsidRDefault="002F7BF8" w:rsidP="00E10AA0">
      <w:pPr>
        <w:rPr>
          <w:rPrChange w:id="15452" w:author="CR#1276" w:date="2020-04-07T11:39:00Z">
            <w:rPr/>
          </w:rPrChange>
        </w:rPr>
      </w:pPr>
      <w:r w:rsidRPr="00524A9D">
        <w:rPr>
          <w:rPrChange w:id="15453" w:author="CR#1276" w:date="2020-04-07T11:39:00Z">
            <w:rPr/>
          </w:rPrChange>
        </w:rPr>
        <w:t>PSCCH is mapped to the sidelink control resources.</w:t>
      </w:r>
    </w:p>
    <w:p w:rsidR="002F7BF8" w:rsidRPr="00524A9D" w:rsidRDefault="002F7BF8" w:rsidP="00E10AA0">
      <w:pPr>
        <w:rPr>
          <w:rPrChange w:id="15454" w:author="CR#1276" w:date="2020-04-07T11:39:00Z">
            <w:rPr/>
          </w:rPrChange>
        </w:rPr>
      </w:pPr>
      <w:r w:rsidRPr="00524A9D">
        <w:rPr>
          <w:rPrChange w:id="15455" w:author="CR#1276" w:date="2020-04-07T11:39:00Z">
            <w:rPr/>
          </w:rPrChange>
        </w:rPr>
        <w:t>PSCCH indicates resource and other transmission parameters used by a UE for PSSCH.</w:t>
      </w:r>
    </w:p>
    <w:p w:rsidR="002F7BF8" w:rsidRPr="00524A9D" w:rsidRDefault="002F7BF8" w:rsidP="00E10AA0">
      <w:pPr>
        <w:pStyle w:val="Heading3"/>
        <w:rPr>
          <w:rPrChange w:id="15456" w:author="CR#1276" w:date="2020-04-07T11:39:00Z">
            <w:rPr/>
          </w:rPrChange>
        </w:rPr>
      </w:pPr>
      <w:bookmarkStart w:id="15457" w:name="_Toc20402732"/>
      <w:bookmarkStart w:id="15458" w:name="_Toc29372238"/>
      <w:r w:rsidRPr="00524A9D">
        <w:rPr>
          <w:rPrChange w:id="15459" w:author="CR#1276" w:date="2020-04-07T11:39:00Z">
            <w:rPr/>
          </w:rPrChange>
        </w:rPr>
        <w:t>5.6.4</w:t>
      </w:r>
      <w:r w:rsidRPr="00524A9D">
        <w:rPr>
          <w:rPrChange w:id="15460" w:author="CR#1276" w:date="2020-04-07T11:39:00Z">
            <w:rPr/>
          </w:rPrChange>
        </w:rPr>
        <w:tab/>
      </w:r>
      <w:r w:rsidRPr="00524A9D">
        <w:rPr>
          <w:rFonts w:eastAsia="SimSun"/>
          <w:kern w:val="2"/>
          <w:rPrChange w:id="15461" w:author="CR#1276" w:date="2020-04-07T11:39:00Z">
            <w:rPr>
              <w:rFonts w:eastAsia="SimSun"/>
              <w:kern w:val="2"/>
            </w:rPr>
          </w:rPrChange>
        </w:rPr>
        <w:t xml:space="preserve">Sidelink </w:t>
      </w:r>
      <w:r w:rsidRPr="00524A9D">
        <w:rPr>
          <w:rPrChange w:id="15462" w:author="CR#1276" w:date="2020-04-07T11:39:00Z">
            <w:rPr/>
          </w:rPrChange>
        </w:rPr>
        <w:t>reference signals</w:t>
      </w:r>
      <w:bookmarkEnd w:id="15457"/>
      <w:bookmarkEnd w:id="15458"/>
    </w:p>
    <w:p w:rsidR="002F7BF8" w:rsidRPr="00524A9D" w:rsidRDefault="002F7BF8" w:rsidP="00E10AA0">
      <w:pPr>
        <w:rPr>
          <w:rPrChange w:id="15463" w:author="CR#1276" w:date="2020-04-07T11:39:00Z">
            <w:rPr/>
          </w:rPrChange>
        </w:rPr>
      </w:pPr>
      <w:r w:rsidRPr="00524A9D">
        <w:rPr>
          <w:rPrChange w:id="15464" w:author="CR#1276" w:date="2020-04-07T11:39:00Z">
            <w:rPr/>
          </w:rPrChange>
        </w:rPr>
        <w:t>For PSDCH, PSCCH and PSSCH demodulation, reference signals similar to uplink demodulation reference signals are transmitted in the 4-th symbol of the slot in normal CP and in the 3rd symbol of the slot in extended cyclic prefix. The sidelink demodulation reference signals sequence length equals the size (number of sub-carriers) of the assigned resource.</w:t>
      </w:r>
      <w:r w:rsidR="00B033E6" w:rsidRPr="00524A9D">
        <w:rPr>
          <w:rPrChange w:id="15465" w:author="CR#1276" w:date="2020-04-07T11:39:00Z">
            <w:rPr/>
          </w:rPrChange>
        </w:rPr>
        <w:t xml:space="preserve"> </w:t>
      </w:r>
      <w:r w:rsidR="00B033E6" w:rsidRPr="00524A9D">
        <w:rPr>
          <w:rFonts w:eastAsia="Malgun Gothic"/>
          <w:lang w:eastAsia="ko-KR"/>
          <w:rPrChange w:id="15466" w:author="CR#1276" w:date="2020-04-07T11:39:00Z">
            <w:rPr>
              <w:rFonts w:eastAsia="Malgun Gothic"/>
              <w:lang w:eastAsia="ko-KR"/>
            </w:rPr>
          </w:rPrChange>
        </w:rPr>
        <w:t xml:space="preserve">For V2X sidelink communication, reference signals are transmitted in 3rd and 6th symbols of the first slot and 2nd and 5th symbols of the second slot in </w:t>
      </w:r>
      <w:r w:rsidR="0004032C" w:rsidRPr="00524A9D">
        <w:rPr>
          <w:rFonts w:eastAsia="Malgun Gothic"/>
          <w:lang w:eastAsia="ko-KR"/>
          <w:rPrChange w:id="15467" w:author="CR#1276" w:date="2020-04-07T11:39:00Z">
            <w:rPr>
              <w:rFonts w:eastAsia="Malgun Gothic"/>
              <w:lang w:eastAsia="ko-KR"/>
            </w:rPr>
          </w:rPrChange>
        </w:rPr>
        <w:t>norma</w:t>
      </w:r>
      <w:r w:rsidR="0004032C" w:rsidRPr="00524A9D">
        <w:rPr>
          <w:lang w:eastAsia="zh-CN"/>
          <w:rPrChange w:id="15468" w:author="CR#1276" w:date="2020-04-07T11:39:00Z">
            <w:rPr>
              <w:lang w:eastAsia="zh-CN"/>
            </w:rPr>
          </w:rPrChange>
        </w:rPr>
        <w:t>l</w:t>
      </w:r>
      <w:r w:rsidR="0004032C" w:rsidRPr="00524A9D">
        <w:rPr>
          <w:rFonts w:eastAsia="Malgun Gothic"/>
          <w:lang w:eastAsia="ko-KR"/>
          <w:rPrChange w:id="15469" w:author="CR#1276" w:date="2020-04-07T11:39:00Z">
            <w:rPr>
              <w:rFonts w:eastAsia="Malgun Gothic"/>
              <w:lang w:eastAsia="ko-KR"/>
            </w:rPr>
          </w:rPrChange>
        </w:rPr>
        <w:t xml:space="preserve"> </w:t>
      </w:r>
      <w:r w:rsidR="00B033E6" w:rsidRPr="00524A9D">
        <w:rPr>
          <w:rFonts w:eastAsia="Malgun Gothic"/>
          <w:lang w:eastAsia="ko-KR"/>
          <w:rPrChange w:id="15470" w:author="CR#1276" w:date="2020-04-07T11:39:00Z">
            <w:rPr>
              <w:rFonts w:eastAsia="Malgun Gothic"/>
              <w:lang w:eastAsia="ko-KR"/>
            </w:rPr>
          </w:rPrChange>
        </w:rPr>
        <w:t>CP.</w:t>
      </w:r>
    </w:p>
    <w:p w:rsidR="002F7BF8" w:rsidRPr="00524A9D" w:rsidRDefault="002F7BF8" w:rsidP="00E10AA0">
      <w:pPr>
        <w:rPr>
          <w:rPrChange w:id="15471" w:author="CR#1276" w:date="2020-04-07T11:39:00Z">
            <w:rPr/>
          </w:rPrChange>
        </w:rPr>
      </w:pPr>
      <w:r w:rsidRPr="00524A9D">
        <w:rPr>
          <w:rPrChange w:id="15472" w:author="CR#1276" w:date="2020-04-07T11:39:00Z">
            <w:rPr/>
          </w:rPrChange>
        </w:rPr>
        <w:t>For PSDCH and PSCCH, reference signals are created based on a fixed base sequence, cyclic shift and orthogonal cover code.</w:t>
      </w:r>
      <w:r w:rsidR="00B033E6" w:rsidRPr="00524A9D">
        <w:rPr>
          <w:rPrChange w:id="15473" w:author="CR#1276" w:date="2020-04-07T11:39:00Z">
            <w:rPr/>
          </w:rPrChange>
        </w:rPr>
        <w:t xml:space="preserve"> </w:t>
      </w:r>
      <w:r w:rsidR="00B033E6" w:rsidRPr="00524A9D">
        <w:rPr>
          <w:rFonts w:eastAsia="Malgun Gothic"/>
          <w:lang w:eastAsia="ko-KR"/>
          <w:rPrChange w:id="15474" w:author="CR#1276" w:date="2020-04-07T11:39:00Z">
            <w:rPr>
              <w:rFonts w:eastAsia="Malgun Gothic"/>
              <w:lang w:eastAsia="ko-KR"/>
            </w:rPr>
          </w:rPrChange>
        </w:rPr>
        <w:t>For V2X sidelink communication, cyclic shift for PSCCH is randomly selected in each transmission.</w:t>
      </w:r>
    </w:p>
    <w:p w:rsidR="002F7BF8" w:rsidRPr="00524A9D" w:rsidRDefault="002F7BF8" w:rsidP="00E10AA0">
      <w:pPr>
        <w:pStyle w:val="Heading3"/>
        <w:rPr>
          <w:rPrChange w:id="15475" w:author="CR#1276" w:date="2020-04-07T11:39:00Z">
            <w:rPr/>
          </w:rPrChange>
        </w:rPr>
      </w:pPr>
      <w:bookmarkStart w:id="15476" w:name="_Toc20402733"/>
      <w:bookmarkStart w:id="15477" w:name="_Toc29372239"/>
      <w:r w:rsidRPr="00524A9D">
        <w:rPr>
          <w:rPrChange w:id="15478" w:author="CR#1276" w:date="2020-04-07T11:39:00Z">
            <w:rPr/>
          </w:rPrChange>
        </w:rPr>
        <w:t>5.6.5</w:t>
      </w:r>
      <w:r w:rsidRPr="00524A9D">
        <w:rPr>
          <w:rPrChange w:id="15479" w:author="CR#1276" w:date="2020-04-07T11:39:00Z">
            <w:rPr/>
          </w:rPrChange>
        </w:rPr>
        <w:tab/>
        <w:t>Physical channel procedure</w:t>
      </w:r>
      <w:bookmarkEnd w:id="15476"/>
      <w:bookmarkEnd w:id="15477"/>
    </w:p>
    <w:p w:rsidR="002F7BF8" w:rsidRPr="00524A9D" w:rsidRDefault="002F7BF8" w:rsidP="00E10AA0">
      <w:pPr>
        <w:pStyle w:val="Heading4"/>
        <w:rPr>
          <w:rPrChange w:id="15480" w:author="CR#1276" w:date="2020-04-07T11:39:00Z">
            <w:rPr/>
          </w:rPrChange>
        </w:rPr>
      </w:pPr>
      <w:bookmarkStart w:id="15481" w:name="_Toc20402734"/>
      <w:bookmarkStart w:id="15482" w:name="_Toc29372240"/>
      <w:r w:rsidRPr="00524A9D">
        <w:rPr>
          <w:rPrChange w:id="15483" w:author="CR#1276" w:date="2020-04-07T11:39:00Z">
            <w:rPr/>
          </w:rPrChange>
        </w:rPr>
        <w:t>5.6.5.1</w:t>
      </w:r>
      <w:r w:rsidRPr="00524A9D">
        <w:rPr>
          <w:rPrChange w:id="15484" w:author="CR#1276" w:date="2020-04-07T11:39:00Z">
            <w:rPr/>
          </w:rPrChange>
        </w:rPr>
        <w:tab/>
      </w:r>
      <w:r w:rsidRPr="00524A9D">
        <w:rPr>
          <w:rFonts w:eastAsia="SimSun"/>
          <w:kern w:val="2"/>
          <w:rPrChange w:id="15485" w:author="CR#1276" w:date="2020-04-07T11:39:00Z">
            <w:rPr>
              <w:rFonts w:eastAsia="SimSun"/>
              <w:kern w:val="2"/>
            </w:rPr>
          </w:rPrChange>
        </w:rPr>
        <w:t xml:space="preserve">Sidelink </w:t>
      </w:r>
      <w:r w:rsidRPr="00524A9D">
        <w:rPr>
          <w:rPrChange w:id="15486" w:author="CR#1276" w:date="2020-04-07T11:39:00Z">
            <w:rPr/>
          </w:rPrChange>
        </w:rPr>
        <w:t>power control</w:t>
      </w:r>
      <w:bookmarkEnd w:id="15481"/>
      <w:bookmarkEnd w:id="15482"/>
    </w:p>
    <w:p w:rsidR="002F7BF8" w:rsidRPr="00524A9D" w:rsidRDefault="002F7BF8" w:rsidP="00E10AA0">
      <w:pPr>
        <w:rPr>
          <w:rPrChange w:id="15487" w:author="CR#1276" w:date="2020-04-07T11:39:00Z">
            <w:rPr/>
          </w:rPrChange>
        </w:rPr>
      </w:pPr>
      <w:r w:rsidRPr="00524A9D">
        <w:rPr>
          <w:rPrChange w:id="15488" w:author="CR#1276" w:date="2020-04-07T11:39:00Z">
            <w:rPr/>
          </w:rPrChange>
        </w:rPr>
        <w:t>For in-coverage operation, the power spectral density of the sidelink transmissions can be influenced by the eNB.</w:t>
      </w:r>
    </w:p>
    <w:p w:rsidR="00F40A82" w:rsidRPr="00524A9D" w:rsidRDefault="00F40A82" w:rsidP="00F40A82">
      <w:pPr>
        <w:pStyle w:val="Heading3"/>
        <w:rPr>
          <w:rPrChange w:id="15489" w:author="CR#1276" w:date="2020-04-07T11:39:00Z">
            <w:rPr/>
          </w:rPrChange>
        </w:rPr>
      </w:pPr>
      <w:bookmarkStart w:id="15490" w:name="_Toc20402735"/>
      <w:bookmarkStart w:id="15491" w:name="_Toc29372241"/>
      <w:r w:rsidRPr="00524A9D">
        <w:rPr>
          <w:rPrChange w:id="15492" w:author="CR#1276" w:date="2020-04-07T11:39:00Z">
            <w:rPr/>
          </w:rPrChange>
        </w:rPr>
        <w:t>5.6.</w:t>
      </w:r>
      <w:r w:rsidRPr="00524A9D">
        <w:rPr>
          <w:rFonts w:eastAsia="SimSun"/>
          <w:lang w:eastAsia="zh-CN"/>
          <w:rPrChange w:id="15493" w:author="CR#1276" w:date="2020-04-07T11:39:00Z">
            <w:rPr>
              <w:rFonts w:eastAsia="SimSun"/>
              <w:lang w:eastAsia="zh-CN"/>
            </w:rPr>
          </w:rPrChange>
        </w:rPr>
        <w:t>6</w:t>
      </w:r>
      <w:r w:rsidRPr="00524A9D">
        <w:rPr>
          <w:rPrChange w:id="15494" w:author="CR#1276" w:date="2020-04-07T11:39:00Z">
            <w:rPr/>
          </w:rPrChange>
        </w:rPr>
        <w:tab/>
        <w:t xml:space="preserve">Physical </w:t>
      </w:r>
      <w:r w:rsidRPr="00524A9D">
        <w:rPr>
          <w:rFonts w:eastAsia="SimSun"/>
          <w:lang w:eastAsia="zh-CN"/>
          <w:rPrChange w:id="15495" w:author="CR#1276" w:date="2020-04-07T11:39:00Z">
            <w:rPr>
              <w:rFonts w:eastAsia="SimSun"/>
              <w:lang w:eastAsia="zh-CN"/>
            </w:rPr>
          </w:rPrChange>
        </w:rPr>
        <w:t>layer measurements definition</w:t>
      </w:r>
      <w:bookmarkEnd w:id="15490"/>
      <w:bookmarkEnd w:id="15491"/>
    </w:p>
    <w:p w:rsidR="00F40A82" w:rsidRPr="00524A9D" w:rsidRDefault="00F40A82" w:rsidP="00F40A82">
      <w:pPr>
        <w:rPr>
          <w:rPrChange w:id="15496" w:author="CR#1276" w:date="2020-04-07T11:39:00Z">
            <w:rPr/>
          </w:rPrChange>
        </w:rPr>
      </w:pPr>
      <w:r w:rsidRPr="00524A9D">
        <w:rPr>
          <w:rPrChange w:id="15497" w:author="CR#1276" w:date="2020-04-07T11:39:00Z">
            <w:rPr/>
          </w:rPrChange>
        </w:rPr>
        <w:t xml:space="preserve">For measurement on the sidelink, </w:t>
      </w:r>
      <w:r w:rsidR="005F4B3E" w:rsidRPr="00524A9D">
        <w:rPr>
          <w:lang w:eastAsia="zh-CN"/>
          <w:rPrChange w:id="15498" w:author="CR#1276" w:date="2020-04-07T11:39:00Z">
            <w:rPr>
              <w:lang w:eastAsia="zh-CN"/>
            </w:rPr>
          </w:rPrChange>
        </w:rPr>
        <w:t>the following</w:t>
      </w:r>
      <w:r w:rsidR="005F4B3E" w:rsidRPr="00524A9D">
        <w:rPr>
          <w:rPrChange w:id="15499" w:author="CR#1276" w:date="2020-04-07T11:39:00Z">
            <w:rPr/>
          </w:rPrChange>
        </w:rPr>
        <w:t xml:space="preserve"> </w:t>
      </w:r>
      <w:r w:rsidRPr="00524A9D">
        <w:rPr>
          <w:rPrChange w:id="15500" w:author="CR#1276" w:date="2020-04-07T11:39:00Z">
            <w:rPr/>
          </w:rPrChange>
        </w:rPr>
        <w:t>basic UE measurement quantit</w:t>
      </w:r>
      <w:r w:rsidR="00646B97" w:rsidRPr="00524A9D">
        <w:rPr>
          <w:lang w:eastAsia="zh-CN"/>
          <w:rPrChange w:id="15501" w:author="CR#1276" w:date="2020-04-07T11:39:00Z">
            <w:rPr>
              <w:lang w:eastAsia="zh-CN"/>
            </w:rPr>
          </w:rPrChange>
        </w:rPr>
        <w:t>ies</w:t>
      </w:r>
      <w:r w:rsidRPr="00524A9D">
        <w:rPr>
          <w:rPrChange w:id="15502" w:author="CR#1276" w:date="2020-04-07T11:39:00Z">
            <w:rPr/>
          </w:rPrChange>
        </w:rPr>
        <w:t xml:space="preserve"> </w:t>
      </w:r>
      <w:r w:rsidR="00646B97" w:rsidRPr="00524A9D">
        <w:rPr>
          <w:rPrChange w:id="15503" w:author="CR#1276" w:date="2020-04-07T11:39:00Z">
            <w:rPr/>
          </w:rPrChange>
        </w:rPr>
        <w:t>are</w:t>
      </w:r>
      <w:r w:rsidRPr="00524A9D">
        <w:rPr>
          <w:rPrChange w:id="15504" w:author="CR#1276" w:date="2020-04-07T11:39:00Z">
            <w:rPr/>
          </w:rPrChange>
        </w:rPr>
        <w:t xml:space="preserve"> supported:</w:t>
      </w:r>
    </w:p>
    <w:p w:rsidR="00646B97" w:rsidRPr="00524A9D" w:rsidRDefault="00F40A82" w:rsidP="00646B97">
      <w:pPr>
        <w:pStyle w:val="B1"/>
        <w:rPr>
          <w:lang w:eastAsia="zh-CN"/>
          <w:rPrChange w:id="15505" w:author="CR#1276" w:date="2020-04-07T11:39:00Z">
            <w:rPr>
              <w:lang w:eastAsia="zh-CN"/>
            </w:rPr>
          </w:rPrChange>
        </w:rPr>
      </w:pPr>
      <w:r w:rsidRPr="00524A9D">
        <w:rPr>
          <w:rPrChange w:id="15506" w:author="CR#1276" w:date="2020-04-07T11:39:00Z">
            <w:rPr/>
          </w:rPrChange>
        </w:rPr>
        <w:t>-</w:t>
      </w:r>
      <w:r w:rsidRPr="00524A9D">
        <w:rPr>
          <w:rPrChange w:id="15507" w:author="CR#1276" w:date="2020-04-07T11:39:00Z">
            <w:rPr/>
          </w:rPrChange>
        </w:rPr>
        <w:tab/>
        <w:t>Sidelink reference signal received power (S-RSRP).</w:t>
      </w:r>
    </w:p>
    <w:p w:rsidR="00B033E6" w:rsidRPr="00524A9D" w:rsidRDefault="00646B97" w:rsidP="00B033E6">
      <w:pPr>
        <w:ind w:left="568" w:hanging="284"/>
        <w:rPr>
          <w:lang w:eastAsia="zh-CN"/>
          <w:rPrChange w:id="15508" w:author="CR#1276" w:date="2020-04-07T11:39:00Z">
            <w:rPr>
              <w:lang w:eastAsia="zh-CN"/>
            </w:rPr>
          </w:rPrChange>
        </w:rPr>
      </w:pPr>
      <w:r w:rsidRPr="00524A9D">
        <w:rPr>
          <w:lang w:eastAsia="zh-CN"/>
          <w:rPrChange w:id="15509" w:author="CR#1276" w:date="2020-04-07T11:39:00Z">
            <w:rPr>
              <w:lang w:eastAsia="zh-CN"/>
            </w:rPr>
          </w:rPrChange>
        </w:rPr>
        <w:t>-</w:t>
      </w:r>
      <w:r w:rsidRPr="00524A9D">
        <w:rPr>
          <w:lang w:eastAsia="zh-CN"/>
          <w:rPrChange w:id="15510" w:author="CR#1276" w:date="2020-04-07T11:39:00Z">
            <w:rPr>
              <w:lang w:eastAsia="zh-CN"/>
            </w:rPr>
          </w:rPrChange>
        </w:rPr>
        <w:tab/>
        <w:t>Sidelink discovery reference signal received power (SD-RSRP).</w:t>
      </w:r>
    </w:p>
    <w:p w:rsidR="00B033E6" w:rsidRPr="00524A9D" w:rsidRDefault="00B033E6" w:rsidP="00B033E6">
      <w:pPr>
        <w:ind w:left="568" w:hanging="284"/>
        <w:rPr>
          <w:rFonts w:eastAsia="Malgun Gothic"/>
          <w:lang w:eastAsia="ko-KR"/>
          <w:rPrChange w:id="15511" w:author="CR#1276" w:date="2020-04-07T11:39:00Z">
            <w:rPr>
              <w:rFonts w:eastAsia="Malgun Gothic"/>
              <w:lang w:eastAsia="ko-KR"/>
            </w:rPr>
          </w:rPrChange>
        </w:rPr>
      </w:pPr>
      <w:r w:rsidRPr="00524A9D">
        <w:rPr>
          <w:lang w:eastAsia="zh-CN"/>
          <w:rPrChange w:id="15512" w:author="CR#1276" w:date="2020-04-07T11:39:00Z">
            <w:rPr>
              <w:lang w:eastAsia="zh-CN"/>
            </w:rPr>
          </w:rPrChange>
        </w:rPr>
        <w:t>-</w:t>
      </w:r>
      <w:r w:rsidRPr="00524A9D">
        <w:rPr>
          <w:lang w:eastAsia="zh-CN"/>
          <w:rPrChange w:id="15513" w:author="CR#1276" w:date="2020-04-07T11:39:00Z">
            <w:rPr>
              <w:lang w:eastAsia="zh-CN"/>
            </w:rPr>
          </w:rPrChange>
        </w:rPr>
        <w:tab/>
        <w:t xml:space="preserve">PSSCH </w:t>
      </w:r>
      <w:r w:rsidR="0004032C" w:rsidRPr="00524A9D">
        <w:rPr>
          <w:lang w:eastAsia="zh-CN"/>
          <w:rPrChange w:id="15514" w:author="CR#1276" w:date="2020-04-07T11:39:00Z">
            <w:rPr>
              <w:lang w:eastAsia="zh-CN"/>
            </w:rPr>
          </w:rPrChange>
        </w:rPr>
        <w:t xml:space="preserve">reference signal received power </w:t>
      </w:r>
      <w:r w:rsidRPr="00524A9D">
        <w:rPr>
          <w:lang w:eastAsia="zh-CN"/>
          <w:rPrChange w:id="15515" w:author="CR#1276" w:date="2020-04-07T11:39:00Z">
            <w:rPr>
              <w:lang w:eastAsia="zh-CN"/>
            </w:rPr>
          </w:rPrChange>
        </w:rPr>
        <w:t>(PSSCH-RSRP)</w:t>
      </w:r>
      <w:r w:rsidRPr="00524A9D">
        <w:rPr>
          <w:rFonts w:eastAsia="Malgun Gothic"/>
          <w:lang w:eastAsia="ko-KR"/>
          <w:rPrChange w:id="15516" w:author="CR#1276" w:date="2020-04-07T11:39:00Z">
            <w:rPr>
              <w:rFonts w:eastAsia="Malgun Gothic"/>
              <w:lang w:eastAsia="ko-KR"/>
            </w:rPr>
          </w:rPrChange>
        </w:rPr>
        <w:t>.</w:t>
      </w:r>
    </w:p>
    <w:p w:rsidR="00F40A82" w:rsidRPr="00524A9D" w:rsidRDefault="00B033E6" w:rsidP="00B033E6">
      <w:pPr>
        <w:pStyle w:val="B1"/>
        <w:rPr>
          <w:rPrChange w:id="15517" w:author="CR#1276" w:date="2020-04-07T11:39:00Z">
            <w:rPr/>
          </w:rPrChange>
        </w:rPr>
      </w:pPr>
      <w:r w:rsidRPr="00524A9D">
        <w:rPr>
          <w:rFonts w:eastAsia="Malgun Gothic"/>
          <w:lang w:eastAsia="ko-KR"/>
          <w:rPrChange w:id="15518" w:author="CR#1276" w:date="2020-04-07T11:39:00Z">
            <w:rPr>
              <w:rFonts w:eastAsia="Malgun Gothic"/>
              <w:lang w:eastAsia="ko-KR"/>
            </w:rPr>
          </w:rPrChange>
        </w:rPr>
        <w:t>-</w:t>
      </w:r>
      <w:r w:rsidRPr="00524A9D">
        <w:rPr>
          <w:rFonts w:eastAsia="Malgun Gothic"/>
          <w:lang w:eastAsia="ko-KR"/>
          <w:rPrChange w:id="15519" w:author="CR#1276" w:date="2020-04-07T11:39:00Z">
            <w:rPr>
              <w:rFonts w:eastAsia="Malgun Gothic"/>
              <w:lang w:eastAsia="ko-KR"/>
            </w:rPr>
          </w:rPrChange>
        </w:rPr>
        <w:tab/>
        <w:t>Sidelink reference signal strength indicator (S-RSSI).</w:t>
      </w:r>
    </w:p>
    <w:p w:rsidR="00DD477B" w:rsidRPr="00524A9D" w:rsidRDefault="00DD477B" w:rsidP="009C26DC">
      <w:pPr>
        <w:pStyle w:val="Heading2"/>
        <w:rPr>
          <w:rPrChange w:id="15520" w:author="CR#1276" w:date="2020-04-07T11:39:00Z">
            <w:rPr/>
          </w:rPrChange>
        </w:rPr>
      </w:pPr>
      <w:bookmarkStart w:id="15521" w:name="_Toc20402736"/>
      <w:bookmarkStart w:id="15522" w:name="_Toc29372242"/>
      <w:r w:rsidRPr="00524A9D">
        <w:rPr>
          <w:lang w:eastAsia="zh-CN"/>
          <w:rPrChange w:id="15523" w:author="CR#1276" w:date="2020-04-07T11:39:00Z">
            <w:rPr>
              <w:lang w:eastAsia="zh-CN"/>
            </w:rPr>
          </w:rPrChange>
        </w:rPr>
        <w:lastRenderedPageBreak/>
        <w:t>5.7</w:t>
      </w:r>
      <w:r w:rsidRPr="00524A9D">
        <w:rPr>
          <w:lang w:eastAsia="zh-CN"/>
          <w:rPrChange w:id="15524" w:author="CR#1276" w:date="2020-04-07T11:39:00Z">
            <w:rPr>
              <w:lang w:eastAsia="zh-CN"/>
            </w:rPr>
          </w:rPrChange>
        </w:rPr>
        <w:tab/>
      </w:r>
      <w:r w:rsidRPr="00524A9D">
        <w:rPr>
          <w:rPrChange w:id="15525" w:author="CR#1276" w:date="2020-04-07T11:39:00Z">
            <w:rPr/>
          </w:rPrChange>
        </w:rPr>
        <w:t>Licensed-Assisted Access</w:t>
      </w:r>
      <w:bookmarkEnd w:id="15521"/>
      <w:bookmarkEnd w:id="15522"/>
    </w:p>
    <w:p w:rsidR="00D82DB5" w:rsidRPr="00524A9D" w:rsidRDefault="00D82DB5" w:rsidP="00D82DB5">
      <w:pPr>
        <w:pStyle w:val="Heading3"/>
        <w:rPr>
          <w:rPrChange w:id="15526" w:author="CR#1276" w:date="2020-04-07T11:39:00Z">
            <w:rPr/>
          </w:rPrChange>
        </w:rPr>
      </w:pPr>
      <w:bookmarkStart w:id="15527" w:name="_Toc20402737"/>
      <w:bookmarkStart w:id="15528" w:name="_Toc29372243"/>
      <w:r w:rsidRPr="00524A9D">
        <w:rPr>
          <w:rPrChange w:id="15529" w:author="CR#1276" w:date="2020-04-07T11:39:00Z">
            <w:rPr/>
          </w:rPrChange>
        </w:rPr>
        <w:t>5.7.0</w:t>
      </w:r>
      <w:r w:rsidRPr="00524A9D">
        <w:rPr>
          <w:rPrChange w:id="15530" w:author="CR#1276" w:date="2020-04-07T11:39:00Z">
            <w:rPr/>
          </w:rPrChange>
        </w:rPr>
        <w:tab/>
        <w:t>General</w:t>
      </w:r>
      <w:bookmarkEnd w:id="15527"/>
      <w:bookmarkEnd w:id="15528"/>
    </w:p>
    <w:p w:rsidR="00DD477B" w:rsidRPr="00524A9D" w:rsidRDefault="00DD477B" w:rsidP="00DD477B">
      <w:pPr>
        <w:rPr>
          <w:rPrChange w:id="15531" w:author="CR#1276" w:date="2020-04-07T11:39:00Z">
            <w:rPr/>
          </w:rPrChange>
        </w:rPr>
      </w:pPr>
      <w:r w:rsidRPr="00524A9D">
        <w:rPr>
          <w:rPrChange w:id="15532" w:author="CR#1276" w:date="2020-04-07T11:39:00Z">
            <w:rPr/>
          </w:rPrChange>
        </w:rPr>
        <w:t>Carrier aggregation with at least one SCell operating in the unlicensed spectrum is referred to as Licensed-Assisted Access (LAA). In LAA, the configured set of serving cells for a UE therefore always includes at least one SCell operating in the unlicensed spectrum</w:t>
      </w:r>
      <w:r w:rsidR="00AC33FC" w:rsidRPr="00524A9D">
        <w:rPr>
          <w:lang w:eastAsia="zh-CN"/>
          <w:rPrChange w:id="15533" w:author="CR#1276" w:date="2020-04-07T11:39:00Z">
            <w:rPr>
              <w:lang w:eastAsia="zh-CN"/>
            </w:rPr>
          </w:rPrChange>
        </w:rPr>
        <w:t xml:space="preserve"> according to Frame </w:t>
      </w:r>
      <w:r w:rsidR="007B20B9" w:rsidRPr="00524A9D">
        <w:rPr>
          <w:lang w:eastAsia="zh-CN"/>
          <w:rPrChange w:id="15534" w:author="CR#1276" w:date="2020-04-07T11:39:00Z">
            <w:rPr>
              <w:lang w:eastAsia="zh-CN"/>
            </w:rPr>
          </w:rPrChange>
        </w:rPr>
        <w:t xml:space="preserve">structure Type </w:t>
      </w:r>
      <w:r w:rsidR="00AC33FC" w:rsidRPr="00524A9D">
        <w:rPr>
          <w:lang w:eastAsia="zh-CN"/>
          <w:rPrChange w:id="15535" w:author="CR#1276" w:date="2020-04-07T11:39:00Z">
            <w:rPr>
              <w:lang w:eastAsia="zh-CN"/>
            </w:rPr>
          </w:rPrChange>
        </w:rPr>
        <w:t>3</w:t>
      </w:r>
      <w:r w:rsidRPr="00524A9D">
        <w:rPr>
          <w:rPrChange w:id="15536" w:author="CR#1276" w:date="2020-04-07T11:39:00Z">
            <w:rPr/>
          </w:rPrChange>
        </w:rPr>
        <w:t>, also called LAA SCell. Unless otherwise specified, LAA SCells act as regular SCells.</w:t>
      </w:r>
    </w:p>
    <w:p w:rsidR="0016404C" w:rsidRPr="00524A9D" w:rsidRDefault="00DD477B" w:rsidP="0016404C">
      <w:pPr>
        <w:rPr>
          <w:rPrChange w:id="15537" w:author="CR#1276" w:date="2020-04-07T11:39:00Z">
            <w:rPr/>
          </w:rPrChange>
        </w:rPr>
      </w:pPr>
      <w:r w:rsidRPr="00524A9D">
        <w:rPr>
          <w:rPrChange w:id="15538" w:author="CR#1276" w:date="2020-04-07T11:39:00Z">
            <w:rPr/>
          </w:rPrChange>
        </w:rPr>
        <w:t xml:space="preserve">LAA eNB </w:t>
      </w:r>
      <w:r w:rsidR="00AC33FC" w:rsidRPr="00524A9D">
        <w:rPr>
          <w:lang w:eastAsia="zh-CN"/>
          <w:rPrChange w:id="15539" w:author="CR#1276" w:date="2020-04-07T11:39:00Z">
            <w:rPr>
              <w:lang w:eastAsia="zh-CN"/>
            </w:rPr>
          </w:rPrChange>
        </w:rPr>
        <w:t xml:space="preserve">and UE </w:t>
      </w:r>
      <w:r w:rsidRPr="00524A9D">
        <w:rPr>
          <w:rPrChange w:id="15540" w:author="CR#1276" w:date="2020-04-07T11:39:00Z">
            <w:rPr/>
          </w:rPrChange>
        </w:rPr>
        <w:t>appl</w:t>
      </w:r>
      <w:r w:rsidR="00AC33FC" w:rsidRPr="00524A9D">
        <w:rPr>
          <w:lang w:eastAsia="zh-CN"/>
          <w:rPrChange w:id="15541" w:author="CR#1276" w:date="2020-04-07T11:39:00Z">
            <w:rPr>
              <w:lang w:eastAsia="zh-CN"/>
            </w:rPr>
          </w:rPrChange>
        </w:rPr>
        <w:t>y</w:t>
      </w:r>
      <w:r w:rsidRPr="00524A9D">
        <w:rPr>
          <w:rPrChange w:id="15542" w:author="CR#1276" w:date="2020-04-07T11:39:00Z">
            <w:rPr/>
          </w:rPrChange>
        </w:rPr>
        <w:t xml:space="preserve"> Listen-Before-Talk (LBT) before performing a transmission on LAA SCell. When LBT is applied, the transmitter listens to/senses the channel to determine whether the channel is free or busy. If the channel is determined to be free, the transmitter may perform the transmission; otherwise, it does not perform the transmission. If an LAA eNB uses channel access signals of other technologies for the purpose of LAA channel access, it shall continue to meet the LAA maximum energy detection threshold requirement.</w:t>
      </w:r>
    </w:p>
    <w:p w:rsidR="00AC33FC" w:rsidRPr="00524A9D" w:rsidRDefault="0016404C" w:rsidP="00AC33FC">
      <w:pPr>
        <w:rPr>
          <w:lang w:eastAsia="zh-CN"/>
          <w:rPrChange w:id="15543" w:author="CR#1276" w:date="2020-04-07T11:39:00Z">
            <w:rPr>
              <w:lang w:eastAsia="zh-CN"/>
            </w:rPr>
          </w:rPrChange>
        </w:rPr>
      </w:pPr>
      <w:r w:rsidRPr="00524A9D">
        <w:rPr>
          <w:rPrChange w:id="15544" w:author="CR#1276" w:date="2020-04-07T11:39:00Z">
            <w:rPr/>
          </w:rPrChange>
        </w:rPr>
        <w:t xml:space="preserve">The combined time of transmissions compliant with the channel access procedure described in </w:t>
      </w:r>
      <w:r w:rsidR="00757D40" w:rsidRPr="00524A9D">
        <w:rPr>
          <w:rPrChange w:id="15545" w:author="CR#1276" w:date="2020-04-07T11:39:00Z">
            <w:rPr/>
          </w:rPrChange>
        </w:rPr>
        <w:t>clause</w:t>
      </w:r>
      <w:r w:rsidRPr="00524A9D">
        <w:rPr>
          <w:rPrChange w:id="15546" w:author="CR#1276" w:date="2020-04-07T11:39:00Z">
            <w:rPr/>
          </w:rPrChange>
        </w:rPr>
        <w:t xml:space="preserve"> </w:t>
      </w:r>
      <w:r w:rsidR="004F2F35" w:rsidRPr="00524A9D">
        <w:rPr>
          <w:rPrChange w:id="15547" w:author="CR#1276" w:date="2020-04-07T11:39:00Z">
            <w:rPr/>
          </w:rPrChange>
        </w:rPr>
        <w:t>4</w:t>
      </w:r>
      <w:r w:rsidRPr="00524A9D">
        <w:rPr>
          <w:rPrChange w:id="15548" w:author="CR#1276" w:date="2020-04-07T11:39:00Z">
            <w:rPr/>
          </w:rPrChange>
        </w:rPr>
        <w:t xml:space="preserve">.1.2 of </w:t>
      </w:r>
      <w:r w:rsidR="00436286" w:rsidRPr="00524A9D">
        <w:rPr>
          <w:rPrChange w:id="15549" w:author="CR#1276" w:date="2020-04-07T11:39:00Z">
            <w:rPr/>
          </w:rPrChange>
        </w:rPr>
        <w:t>TS 3</w:t>
      </w:r>
      <w:r w:rsidR="004F2F35" w:rsidRPr="00524A9D">
        <w:rPr>
          <w:rPrChange w:id="15550" w:author="CR#1276" w:date="2020-04-07T11:39:00Z">
            <w:rPr/>
          </w:rPrChange>
        </w:rPr>
        <w:t>7</w:t>
      </w:r>
      <w:r w:rsidR="00436286" w:rsidRPr="00524A9D">
        <w:rPr>
          <w:rPrChange w:id="15551" w:author="CR#1276" w:date="2020-04-07T11:39:00Z">
            <w:rPr/>
          </w:rPrChange>
        </w:rPr>
        <w:t xml:space="preserve">.213 </w:t>
      </w:r>
      <w:r w:rsidRPr="00524A9D">
        <w:rPr>
          <w:rPrChange w:id="15552" w:author="CR#1276" w:date="2020-04-07T11:39:00Z">
            <w:rPr/>
          </w:rPrChange>
        </w:rPr>
        <w:t>[</w:t>
      </w:r>
      <w:r w:rsidR="004F2F35" w:rsidRPr="00524A9D">
        <w:rPr>
          <w:rPrChange w:id="15553" w:author="CR#1276" w:date="2020-04-07T11:39:00Z">
            <w:rPr/>
          </w:rPrChange>
        </w:rPr>
        <w:t>90</w:t>
      </w:r>
      <w:r w:rsidRPr="00524A9D">
        <w:rPr>
          <w:rPrChange w:id="15554" w:author="CR#1276" w:date="2020-04-07T11:39:00Z">
            <w:rPr/>
          </w:rPrChange>
        </w:rPr>
        <w:t xml:space="preserve">] by an eNB should not exceed 50 ms in any contiguous 1 second period on an LAA </w:t>
      </w:r>
      <w:r w:rsidR="00AC33FC" w:rsidRPr="00524A9D">
        <w:rPr>
          <w:lang w:eastAsia="zh-CN"/>
          <w:rPrChange w:id="15555" w:author="CR#1276" w:date="2020-04-07T11:39:00Z">
            <w:rPr>
              <w:lang w:eastAsia="zh-CN"/>
            </w:rPr>
          </w:rPrChange>
        </w:rPr>
        <w:t>SC</w:t>
      </w:r>
      <w:r w:rsidRPr="00524A9D">
        <w:rPr>
          <w:rPrChange w:id="15556" w:author="CR#1276" w:date="2020-04-07T11:39:00Z">
            <w:rPr/>
          </w:rPrChange>
        </w:rPr>
        <w:t>ell.</w:t>
      </w:r>
    </w:p>
    <w:p w:rsidR="007B20B9" w:rsidRPr="00524A9D" w:rsidRDefault="00AC33FC" w:rsidP="007B20B9">
      <w:pPr>
        <w:rPr>
          <w:lang w:eastAsia="zh-CN"/>
          <w:rPrChange w:id="15557" w:author="CR#1276" w:date="2020-04-07T11:39:00Z">
            <w:rPr>
              <w:lang w:eastAsia="zh-CN"/>
            </w:rPr>
          </w:rPrChange>
        </w:rPr>
      </w:pPr>
      <w:r w:rsidRPr="00524A9D">
        <w:rPr>
          <w:lang w:eastAsia="zh-CN"/>
          <w:rPrChange w:id="15558" w:author="CR#1276" w:date="2020-04-07T11:39:00Z">
            <w:rPr>
              <w:lang w:eastAsia="zh-CN"/>
            </w:rPr>
          </w:rPrChange>
        </w:rPr>
        <w:t>Which LBT type (i.e.</w:t>
      </w:r>
      <w:r w:rsidR="00BF1A7D" w:rsidRPr="00524A9D">
        <w:rPr>
          <w:lang w:eastAsia="zh-CN"/>
          <w:rPrChange w:id="15559" w:author="CR#1276" w:date="2020-04-07T11:39:00Z">
            <w:rPr>
              <w:lang w:eastAsia="zh-CN"/>
            </w:rPr>
          </w:rPrChange>
        </w:rPr>
        <w:t xml:space="preserve"> type 1 or type 2 uplink channel access</w:t>
      </w:r>
      <w:r w:rsidRPr="00524A9D">
        <w:rPr>
          <w:lang w:eastAsia="zh-CN"/>
          <w:rPrChange w:id="15560" w:author="CR#1276" w:date="2020-04-07T11:39:00Z">
            <w:rPr>
              <w:lang w:eastAsia="zh-CN"/>
            </w:rPr>
          </w:rPrChange>
        </w:rPr>
        <w:t>) the UE applies is signalled via uplink grant for uplink PUSCH transmission on LAA SCells</w:t>
      </w:r>
      <w:r w:rsidR="00870D0B" w:rsidRPr="00524A9D">
        <w:rPr>
          <w:lang w:eastAsia="zh-CN"/>
          <w:rPrChange w:id="15561" w:author="CR#1276" w:date="2020-04-07T11:39:00Z">
            <w:rPr>
              <w:lang w:eastAsia="zh-CN"/>
            </w:rPr>
          </w:rPrChange>
        </w:rPr>
        <w:t>, except for Autonomous Uplink (AUL) transmissions</w:t>
      </w:r>
      <w:r w:rsidR="007B20B9" w:rsidRPr="00524A9D">
        <w:rPr>
          <w:lang w:eastAsia="zh-CN"/>
          <w:rPrChange w:id="15562" w:author="CR#1276" w:date="2020-04-07T11:39:00Z">
            <w:rPr>
              <w:lang w:eastAsia="zh-CN"/>
            </w:rPr>
          </w:rPrChange>
        </w:rPr>
        <w:t>.</w:t>
      </w:r>
    </w:p>
    <w:p w:rsidR="00870D0B" w:rsidRPr="00524A9D" w:rsidRDefault="00870D0B" w:rsidP="00870D0B">
      <w:pPr>
        <w:rPr>
          <w:lang w:eastAsia="zh-CN"/>
          <w:rPrChange w:id="15563" w:author="CR#1276" w:date="2020-04-07T11:39:00Z">
            <w:rPr>
              <w:lang w:eastAsia="zh-CN"/>
            </w:rPr>
          </w:rPrChange>
        </w:rPr>
      </w:pPr>
      <w:r w:rsidRPr="00524A9D">
        <w:rPr>
          <w:lang w:eastAsia="zh-CN"/>
          <w:rPrChange w:id="15564" w:author="CR#1276" w:date="2020-04-07T11:39:00Z">
            <w:rPr>
              <w:lang w:eastAsia="zh-CN"/>
            </w:rPr>
          </w:rPrChange>
        </w:rPr>
        <w:t xml:space="preserve">For type 1 uplink channel access on AUL, E-UTRAN signals the Channel Access Priority Class for each logical channel and UE shall select the </w:t>
      </w:r>
      <w:r w:rsidR="00D235CC" w:rsidRPr="00524A9D">
        <w:rPr>
          <w:lang w:eastAsia="zh-CN"/>
          <w:rPrChange w:id="15565" w:author="CR#1276" w:date="2020-04-07T11:39:00Z">
            <w:rPr>
              <w:lang w:eastAsia="zh-CN"/>
            </w:rPr>
          </w:rPrChange>
        </w:rPr>
        <w:t xml:space="preserve">lowest </w:t>
      </w:r>
      <w:r w:rsidRPr="00524A9D">
        <w:rPr>
          <w:lang w:eastAsia="zh-CN"/>
          <w:rPrChange w:id="15566" w:author="CR#1276" w:date="2020-04-07T11:39:00Z">
            <w:rPr>
              <w:lang w:eastAsia="zh-CN"/>
            </w:rPr>
          </w:rPrChange>
        </w:rPr>
        <w:t xml:space="preserve">Channel Access Priority Class (i.e, with a </w:t>
      </w:r>
      <w:r w:rsidR="00D235CC" w:rsidRPr="00524A9D">
        <w:rPr>
          <w:lang w:eastAsia="zh-CN"/>
          <w:rPrChange w:id="15567" w:author="CR#1276" w:date="2020-04-07T11:39:00Z">
            <w:rPr>
              <w:lang w:eastAsia="zh-CN"/>
            </w:rPr>
          </w:rPrChange>
        </w:rPr>
        <w:t xml:space="preserve">higher </w:t>
      </w:r>
      <w:r w:rsidRPr="00524A9D">
        <w:rPr>
          <w:lang w:eastAsia="zh-CN"/>
          <w:rPrChange w:id="15568" w:author="CR#1276" w:date="2020-04-07T11:39:00Z">
            <w:rPr>
              <w:lang w:eastAsia="zh-CN"/>
            </w:rPr>
          </w:rPrChange>
        </w:rPr>
        <w:t xml:space="preserve">number in the Table 5.7.1-1) of the logical channel(s) with MAC SDU multiplexed into the MAC PDU. The MAC CEs except padding BSR use the </w:t>
      </w:r>
      <w:r w:rsidR="00D235CC" w:rsidRPr="00524A9D">
        <w:rPr>
          <w:lang w:eastAsia="zh-CN"/>
          <w:rPrChange w:id="15569" w:author="CR#1276" w:date="2020-04-07T11:39:00Z">
            <w:rPr>
              <w:lang w:eastAsia="zh-CN"/>
            </w:rPr>
          </w:rPrChange>
        </w:rPr>
        <w:t xml:space="preserve">highest </w:t>
      </w:r>
      <w:r w:rsidRPr="00524A9D">
        <w:rPr>
          <w:lang w:eastAsia="zh-CN"/>
          <w:rPrChange w:id="15570" w:author="CR#1276" w:date="2020-04-07T11:39:00Z">
            <w:rPr>
              <w:lang w:eastAsia="zh-CN"/>
            </w:rPr>
          </w:rPrChange>
        </w:rPr>
        <w:t>Channel Access Priority Class</w:t>
      </w:r>
      <w:r w:rsidR="00D235CC" w:rsidRPr="00524A9D">
        <w:rPr>
          <w:lang w:eastAsia="zh-CN"/>
          <w:rPrChange w:id="15571" w:author="CR#1276" w:date="2020-04-07T11:39:00Z">
            <w:rPr>
              <w:lang w:eastAsia="zh-CN"/>
            </w:rPr>
          </w:rPrChange>
        </w:rPr>
        <w:t xml:space="preserve"> (i.e, the lowest number in the Table 5.7.1-1)</w:t>
      </w:r>
      <w:r w:rsidRPr="00524A9D">
        <w:rPr>
          <w:lang w:eastAsia="zh-CN"/>
          <w:rPrChange w:id="15572" w:author="CR#1276" w:date="2020-04-07T11:39:00Z">
            <w:rPr>
              <w:lang w:eastAsia="zh-CN"/>
            </w:rPr>
          </w:rPrChange>
        </w:rPr>
        <w:t>.</w:t>
      </w:r>
    </w:p>
    <w:p w:rsidR="00870D0B" w:rsidRPr="00524A9D" w:rsidRDefault="00870D0B" w:rsidP="00870D0B">
      <w:pPr>
        <w:rPr>
          <w:lang w:eastAsia="zh-CN"/>
          <w:rPrChange w:id="15573" w:author="CR#1276" w:date="2020-04-07T11:39:00Z">
            <w:rPr>
              <w:lang w:eastAsia="zh-CN"/>
            </w:rPr>
          </w:rPrChange>
        </w:rPr>
      </w:pPr>
      <w:r w:rsidRPr="00524A9D">
        <w:rPr>
          <w:lang w:eastAsia="zh-CN"/>
          <w:rPrChange w:id="15574" w:author="CR#1276" w:date="2020-04-07T11:39:00Z">
            <w:rPr>
              <w:lang w:eastAsia="zh-CN"/>
            </w:rPr>
          </w:rPrChange>
        </w:rPr>
        <w:t>For type 2 uplink channel access on AUL, the UE may select logical channels corresponding to any Channel Access Priority Class for UL transmission in the subframes signalled by E-UTRAN in common downlink control signalling.</w:t>
      </w:r>
    </w:p>
    <w:p w:rsidR="007B20B9" w:rsidRPr="00524A9D" w:rsidRDefault="007B20B9" w:rsidP="007B20B9">
      <w:pPr>
        <w:rPr>
          <w:rPrChange w:id="15575" w:author="CR#1276" w:date="2020-04-07T11:39:00Z">
            <w:rPr/>
          </w:rPrChange>
        </w:rPr>
      </w:pPr>
      <w:r w:rsidRPr="00524A9D">
        <w:rPr>
          <w:lang w:eastAsia="zh-CN"/>
          <w:rPrChange w:id="15576" w:author="CR#1276" w:date="2020-04-07T11:39:00Z">
            <w:rPr>
              <w:lang w:eastAsia="zh-CN"/>
            </w:rPr>
          </w:rPrChange>
        </w:rPr>
        <w:t>For uplink LAA operation, the eNB shall not schedule the UE more subframes than the minimum necessary to transmit all the traffic corresponding to the selected Channel Access Priority Class or lower (i.e, with a lower number in the Table 5.7.1-1), than the</w:t>
      </w:r>
      <w:r w:rsidR="002E2877" w:rsidRPr="00524A9D">
        <w:rPr>
          <w:lang w:eastAsia="zh-CN"/>
          <w:rPrChange w:id="15577" w:author="CR#1276" w:date="2020-04-07T11:39:00Z">
            <w:rPr>
              <w:lang w:eastAsia="zh-CN"/>
            </w:rPr>
          </w:rPrChange>
        </w:rPr>
        <w:t>:</w:t>
      </w:r>
    </w:p>
    <w:p w:rsidR="007B20B9" w:rsidRPr="00524A9D" w:rsidRDefault="007B20B9" w:rsidP="007B20B9">
      <w:pPr>
        <w:pStyle w:val="B1"/>
        <w:rPr>
          <w:rPrChange w:id="15578" w:author="CR#1276" w:date="2020-04-07T11:39:00Z">
            <w:rPr/>
          </w:rPrChange>
        </w:rPr>
      </w:pPr>
      <w:r w:rsidRPr="00524A9D">
        <w:rPr>
          <w:rPrChange w:id="15579" w:author="CR#1276" w:date="2020-04-07T11:39:00Z">
            <w:rPr/>
          </w:rPrChange>
        </w:rPr>
        <w:t>-</w:t>
      </w:r>
      <w:r w:rsidRPr="00524A9D">
        <w:rPr>
          <w:rPrChange w:id="15580" w:author="CR#1276" w:date="2020-04-07T11:39:00Z">
            <w:rPr/>
          </w:rPrChange>
        </w:rPr>
        <w:tab/>
        <w:t xml:space="preserve">Channel Access Priority Class signaled in UL grant based on the latest BSR and received uplink traffic from the UE if type 1 uplink channel access procedure (see </w:t>
      </w:r>
      <w:r w:rsidR="00757D40" w:rsidRPr="00524A9D">
        <w:rPr>
          <w:rPrChange w:id="15581" w:author="CR#1276" w:date="2020-04-07T11:39:00Z">
            <w:rPr/>
          </w:rPrChange>
        </w:rPr>
        <w:t>clause</w:t>
      </w:r>
      <w:r w:rsidRPr="00524A9D">
        <w:rPr>
          <w:rPrChange w:id="15582" w:author="CR#1276" w:date="2020-04-07T11:39:00Z">
            <w:rPr/>
          </w:rPrChange>
        </w:rPr>
        <w:t xml:space="preserve"> </w:t>
      </w:r>
      <w:r w:rsidR="004F2F35" w:rsidRPr="00524A9D">
        <w:rPr>
          <w:rPrChange w:id="15583" w:author="CR#1276" w:date="2020-04-07T11:39:00Z">
            <w:rPr/>
          </w:rPrChange>
        </w:rPr>
        <w:t>4</w:t>
      </w:r>
      <w:r w:rsidRPr="00524A9D">
        <w:rPr>
          <w:rPrChange w:id="15584" w:author="CR#1276" w:date="2020-04-07T11:39:00Z">
            <w:rPr/>
          </w:rPrChange>
        </w:rPr>
        <w:t xml:space="preserve">.2.1.1 of </w:t>
      </w:r>
      <w:r w:rsidR="00436286" w:rsidRPr="00524A9D">
        <w:rPr>
          <w:rPrChange w:id="15585" w:author="CR#1276" w:date="2020-04-07T11:39:00Z">
            <w:rPr/>
          </w:rPrChange>
        </w:rPr>
        <w:t>TS 3</w:t>
      </w:r>
      <w:r w:rsidR="004F2F35" w:rsidRPr="00524A9D">
        <w:rPr>
          <w:rPrChange w:id="15586" w:author="CR#1276" w:date="2020-04-07T11:39:00Z">
            <w:rPr/>
          </w:rPrChange>
        </w:rPr>
        <w:t>7</w:t>
      </w:r>
      <w:r w:rsidR="00436286" w:rsidRPr="00524A9D">
        <w:rPr>
          <w:rPrChange w:id="15587" w:author="CR#1276" w:date="2020-04-07T11:39:00Z">
            <w:rPr/>
          </w:rPrChange>
        </w:rPr>
        <w:t xml:space="preserve">.213 </w:t>
      </w:r>
      <w:r w:rsidRPr="00524A9D">
        <w:rPr>
          <w:rPrChange w:id="15588" w:author="CR#1276" w:date="2020-04-07T11:39:00Z">
            <w:rPr/>
          </w:rPrChange>
        </w:rPr>
        <w:t>[</w:t>
      </w:r>
      <w:r w:rsidR="004F2F35" w:rsidRPr="00524A9D">
        <w:rPr>
          <w:rPrChange w:id="15589" w:author="CR#1276" w:date="2020-04-07T11:39:00Z">
            <w:rPr/>
          </w:rPrChange>
        </w:rPr>
        <w:t>90</w:t>
      </w:r>
      <w:r w:rsidRPr="00524A9D">
        <w:rPr>
          <w:rPrChange w:id="15590" w:author="CR#1276" w:date="2020-04-07T11:39:00Z">
            <w:rPr/>
          </w:rPrChange>
        </w:rPr>
        <w:t>]) is signalled to the UE;</w:t>
      </w:r>
    </w:p>
    <w:p w:rsidR="007B20B9" w:rsidRPr="00524A9D" w:rsidRDefault="007B20B9" w:rsidP="007B20B9">
      <w:pPr>
        <w:pStyle w:val="B1"/>
        <w:rPr>
          <w:lang w:eastAsia="zh-CN"/>
          <w:rPrChange w:id="15591" w:author="CR#1276" w:date="2020-04-07T11:39:00Z">
            <w:rPr>
              <w:lang w:eastAsia="zh-CN"/>
            </w:rPr>
          </w:rPrChange>
        </w:rPr>
      </w:pPr>
      <w:r w:rsidRPr="00524A9D">
        <w:rPr>
          <w:rPrChange w:id="15592" w:author="CR#1276" w:date="2020-04-07T11:39:00Z">
            <w:rPr/>
          </w:rPrChange>
        </w:rPr>
        <w:t>-</w:t>
      </w:r>
      <w:r w:rsidRPr="00524A9D">
        <w:rPr>
          <w:rPrChange w:id="15593" w:author="CR#1276" w:date="2020-04-07T11:39:00Z">
            <w:rPr/>
          </w:rPrChange>
        </w:rPr>
        <w:tab/>
        <w:t xml:space="preserve">Channel Access Priority Class used by the eNB based on the downlink traffic, the latest BSR and received UL traffic from the UE if type 2 uplink channel access procedure (see </w:t>
      </w:r>
      <w:r w:rsidR="00757D40" w:rsidRPr="00524A9D">
        <w:rPr>
          <w:rPrChange w:id="15594" w:author="CR#1276" w:date="2020-04-07T11:39:00Z">
            <w:rPr/>
          </w:rPrChange>
        </w:rPr>
        <w:t>clause</w:t>
      </w:r>
      <w:r w:rsidRPr="00524A9D">
        <w:rPr>
          <w:rPrChange w:id="15595" w:author="CR#1276" w:date="2020-04-07T11:39:00Z">
            <w:rPr/>
          </w:rPrChange>
        </w:rPr>
        <w:t xml:space="preserve"> </w:t>
      </w:r>
      <w:r w:rsidR="004F2F35" w:rsidRPr="00524A9D">
        <w:rPr>
          <w:rPrChange w:id="15596" w:author="CR#1276" w:date="2020-04-07T11:39:00Z">
            <w:rPr/>
          </w:rPrChange>
        </w:rPr>
        <w:t>4</w:t>
      </w:r>
      <w:r w:rsidRPr="00524A9D">
        <w:rPr>
          <w:rPrChange w:id="15597" w:author="CR#1276" w:date="2020-04-07T11:39:00Z">
            <w:rPr/>
          </w:rPrChange>
        </w:rPr>
        <w:t xml:space="preserve">.2.1.2 of </w:t>
      </w:r>
      <w:r w:rsidR="00436286" w:rsidRPr="00524A9D">
        <w:rPr>
          <w:rPrChange w:id="15598" w:author="CR#1276" w:date="2020-04-07T11:39:00Z">
            <w:rPr/>
          </w:rPrChange>
        </w:rPr>
        <w:t>TS 3</w:t>
      </w:r>
      <w:r w:rsidR="004F2F35" w:rsidRPr="00524A9D">
        <w:rPr>
          <w:rPrChange w:id="15599" w:author="CR#1276" w:date="2020-04-07T11:39:00Z">
            <w:rPr/>
          </w:rPrChange>
        </w:rPr>
        <w:t>7</w:t>
      </w:r>
      <w:r w:rsidR="00436286" w:rsidRPr="00524A9D">
        <w:rPr>
          <w:rPrChange w:id="15600" w:author="CR#1276" w:date="2020-04-07T11:39:00Z">
            <w:rPr/>
          </w:rPrChange>
        </w:rPr>
        <w:t xml:space="preserve">.213 </w:t>
      </w:r>
      <w:r w:rsidRPr="00524A9D">
        <w:rPr>
          <w:rPrChange w:id="15601" w:author="CR#1276" w:date="2020-04-07T11:39:00Z">
            <w:rPr/>
          </w:rPrChange>
        </w:rPr>
        <w:t>[</w:t>
      </w:r>
      <w:r w:rsidR="004F2F35" w:rsidRPr="00524A9D">
        <w:rPr>
          <w:rPrChange w:id="15602" w:author="CR#1276" w:date="2020-04-07T11:39:00Z">
            <w:rPr/>
          </w:rPrChange>
        </w:rPr>
        <w:t>90</w:t>
      </w:r>
      <w:r w:rsidRPr="00524A9D">
        <w:rPr>
          <w:rPrChange w:id="15603" w:author="CR#1276" w:date="2020-04-07T11:39:00Z">
            <w:rPr/>
          </w:rPrChange>
        </w:rPr>
        <w:t>]) is signalled to the UE</w:t>
      </w:r>
      <w:r w:rsidRPr="00524A9D">
        <w:rPr>
          <w:lang w:eastAsia="zh-CN"/>
          <w:rPrChange w:id="15604" w:author="CR#1276" w:date="2020-04-07T11:39:00Z">
            <w:rPr>
              <w:lang w:eastAsia="zh-CN"/>
            </w:rPr>
          </w:rPrChange>
        </w:rPr>
        <w:t>.</w:t>
      </w:r>
    </w:p>
    <w:p w:rsidR="00D967B8" w:rsidRPr="00524A9D" w:rsidRDefault="00D967B8" w:rsidP="009C26DC">
      <w:pPr>
        <w:pStyle w:val="Heading3"/>
        <w:rPr>
          <w:rPrChange w:id="15605" w:author="CR#1276" w:date="2020-04-07T11:39:00Z">
            <w:rPr/>
          </w:rPrChange>
        </w:rPr>
      </w:pPr>
      <w:bookmarkStart w:id="15606" w:name="_Toc20402738"/>
      <w:bookmarkStart w:id="15607" w:name="_Toc29372244"/>
      <w:r w:rsidRPr="00524A9D">
        <w:rPr>
          <w:rPrChange w:id="15608" w:author="CR#1276" w:date="2020-04-07T11:39:00Z">
            <w:rPr/>
          </w:rPrChange>
        </w:rPr>
        <w:t>5.7.1</w:t>
      </w:r>
      <w:r w:rsidRPr="00524A9D">
        <w:rPr>
          <w:rPrChange w:id="15609" w:author="CR#1276" w:date="2020-04-07T11:39:00Z">
            <w:rPr/>
          </w:rPrChange>
        </w:rPr>
        <w:tab/>
        <w:t>Channel Access Priority Classes</w:t>
      </w:r>
      <w:bookmarkEnd w:id="15606"/>
      <w:bookmarkEnd w:id="15607"/>
    </w:p>
    <w:p w:rsidR="007B20B9" w:rsidRPr="00524A9D" w:rsidRDefault="00D967B8" w:rsidP="007B20B9">
      <w:pPr>
        <w:rPr>
          <w:lang w:eastAsia="zh-CN"/>
          <w:rPrChange w:id="15610" w:author="CR#1276" w:date="2020-04-07T11:39:00Z">
            <w:rPr>
              <w:lang w:eastAsia="zh-CN"/>
            </w:rPr>
          </w:rPrChange>
        </w:rPr>
      </w:pPr>
      <w:r w:rsidRPr="00524A9D">
        <w:rPr>
          <w:rPrChange w:id="15611" w:author="CR#1276" w:date="2020-04-07T11:39:00Z">
            <w:rPr/>
          </w:rPrChange>
        </w:rPr>
        <w:t xml:space="preserve">Four Channel Access Priority Classes </w:t>
      </w:r>
      <w:r w:rsidR="004F2F35" w:rsidRPr="00524A9D">
        <w:rPr>
          <w:rPrChange w:id="15612" w:author="CR#1276" w:date="2020-04-07T11:39:00Z">
            <w:rPr/>
          </w:rPrChange>
        </w:rPr>
        <w:t xml:space="preserve">(CAPC) </w:t>
      </w:r>
      <w:r w:rsidRPr="00524A9D">
        <w:rPr>
          <w:rPrChange w:id="15613" w:author="CR#1276" w:date="2020-04-07T11:39:00Z">
            <w:rPr/>
          </w:rPrChange>
        </w:rPr>
        <w:t xml:space="preserve">are defined in </w:t>
      </w:r>
      <w:r w:rsidR="00436286" w:rsidRPr="00524A9D">
        <w:rPr>
          <w:rPrChange w:id="15614" w:author="CR#1276" w:date="2020-04-07T11:39:00Z">
            <w:rPr/>
          </w:rPrChange>
        </w:rPr>
        <w:t>TS 3</w:t>
      </w:r>
      <w:r w:rsidR="004F2F35" w:rsidRPr="00524A9D">
        <w:rPr>
          <w:rPrChange w:id="15615" w:author="CR#1276" w:date="2020-04-07T11:39:00Z">
            <w:rPr/>
          </w:rPrChange>
        </w:rPr>
        <w:t>7</w:t>
      </w:r>
      <w:r w:rsidR="00436286" w:rsidRPr="00524A9D">
        <w:rPr>
          <w:rPrChange w:id="15616" w:author="CR#1276" w:date="2020-04-07T11:39:00Z">
            <w:rPr/>
          </w:rPrChange>
        </w:rPr>
        <w:t xml:space="preserve">.213 </w:t>
      </w:r>
      <w:r w:rsidRPr="00524A9D">
        <w:rPr>
          <w:rPrChange w:id="15617" w:author="CR#1276" w:date="2020-04-07T11:39:00Z">
            <w:rPr/>
          </w:rPrChange>
        </w:rPr>
        <w:t>[</w:t>
      </w:r>
      <w:r w:rsidR="004F2F35" w:rsidRPr="00524A9D">
        <w:rPr>
          <w:rPrChange w:id="15618" w:author="CR#1276" w:date="2020-04-07T11:39:00Z">
            <w:rPr/>
          </w:rPrChange>
        </w:rPr>
        <w:t>90</w:t>
      </w:r>
      <w:r w:rsidRPr="00524A9D">
        <w:rPr>
          <w:rPrChange w:id="15619" w:author="CR#1276" w:date="2020-04-07T11:39:00Z">
            <w:rPr/>
          </w:rPrChange>
        </w:rPr>
        <w:t>] which can be used when performing</w:t>
      </w:r>
      <w:r w:rsidR="00AC33FC" w:rsidRPr="00524A9D">
        <w:rPr>
          <w:lang w:eastAsia="zh-CN"/>
          <w:rPrChange w:id="15620" w:author="CR#1276" w:date="2020-04-07T11:39:00Z">
            <w:rPr>
              <w:lang w:eastAsia="zh-CN"/>
            </w:rPr>
          </w:rPrChange>
        </w:rPr>
        <w:t xml:space="preserve"> uplink and</w:t>
      </w:r>
      <w:r w:rsidRPr="00524A9D">
        <w:rPr>
          <w:rPrChange w:id="15621" w:author="CR#1276" w:date="2020-04-07T11:39:00Z">
            <w:rPr/>
          </w:rPrChange>
        </w:rPr>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for a non-standardized QCI should be the Channel Access Priority Class of the standardized QCIs which best matches the traffic class of the non-standardized QCI.</w:t>
      </w:r>
    </w:p>
    <w:p w:rsidR="00D967B8" w:rsidRPr="00524A9D" w:rsidRDefault="007B20B9" w:rsidP="007B20B9">
      <w:pPr>
        <w:rPr>
          <w:rPrChange w:id="15622" w:author="CR#1276" w:date="2020-04-07T11:39:00Z">
            <w:rPr/>
          </w:rPrChange>
        </w:rPr>
      </w:pPr>
      <w:r w:rsidRPr="00524A9D">
        <w:rPr>
          <w:rPrChange w:id="15623" w:author="CR#1276" w:date="2020-04-07T11:39:00Z">
            <w:rPr/>
          </w:rPrChange>
        </w:rPr>
        <w:t>For uplink, the eNB select</w:t>
      </w:r>
      <w:r w:rsidRPr="00524A9D">
        <w:rPr>
          <w:lang w:eastAsia="zh-CN"/>
          <w:rPrChange w:id="15624" w:author="CR#1276" w:date="2020-04-07T11:39:00Z">
            <w:rPr>
              <w:lang w:eastAsia="zh-CN"/>
            </w:rPr>
          </w:rPrChange>
        </w:rPr>
        <w:t>s</w:t>
      </w:r>
      <w:r w:rsidRPr="00524A9D">
        <w:rPr>
          <w:rPrChange w:id="15625" w:author="CR#1276" w:date="2020-04-07T11:39:00Z">
            <w:rPr/>
          </w:rPrChange>
        </w:rPr>
        <w:t xml:space="preserve"> the Channel Access Priority Class by taking into account the lowest priority QCI in a Logical Channel Group.</w:t>
      </w:r>
    </w:p>
    <w:p w:rsidR="00D967B8" w:rsidRPr="00524A9D" w:rsidRDefault="00D967B8" w:rsidP="009C26DC">
      <w:pPr>
        <w:pStyle w:val="TH"/>
        <w:outlineLvl w:val="0"/>
        <w:rPr>
          <w:rPrChange w:id="15626" w:author="CR#1276" w:date="2020-04-07T11:39:00Z">
            <w:rPr/>
          </w:rPrChange>
        </w:rPr>
      </w:pPr>
      <w:r w:rsidRPr="00524A9D">
        <w:rPr>
          <w:rPrChange w:id="15627" w:author="CR#1276" w:date="2020-04-07T11:39:00Z">
            <w:rPr/>
          </w:rPrChange>
        </w:rPr>
        <w:t xml:space="preserve">Table </w:t>
      </w:r>
      <w:r w:rsidRPr="00524A9D">
        <w:rPr>
          <w:lang w:eastAsia="zh-CN"/>
          <w:rPrChange w:id="15628" w:author="CR#1276" w:date="2020-04-07T11:39:00Z">
            <w:rPr>
              <w:lang w:eastAsia="zh-CN"/>
            </w:rPr>
          </w:rPrChange>
        </w:rPr>
        <w:t>5.7.1-1</w:t>
      </w:r>
      <w:r w:rsidRPr="00524A9D">
        <w:rPr>
          <w:rPrChange w:id="15629" w:author="CR#1276" w:date="2020-04-07T11:39:00Z">
            <w:rPr/>
          </w:rPrChange>
        </w:rPr>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851"/>
      </w:tblGrid>
      <w:tr w:rsidR="0067149F" w:rsidRPr="00524A9D" w:rsidTr="00AD4B40">
        <w:trPr>
          <w:trHeight w:hRule="exact" w:val="284"/>
          <w:jc w:val="center"/>
        </w:trPr>
        <w:tc>
          <w:tcPr>
            <w:tcW w:w="3331" w:type="dxa"/>
            <w:shd w:val="clear" w:color="auto" w:fill="E0E0E0"/>
            <w:vAlign w:val="center"/>
          </w:tcPr>
          <w:p w:rsidR="00D967B8" w:rsidRPr="00524A9D" w:rsidRDefault="00D967B8" w:rsidP="00D967B8">
            <w:pPr>
              <w:pStyle w:val="TAH"/>
              <w:rPr>
                <w:rPrChange w:id="15630" w:author="CR#1276" w:date="2020-04-07T11:39:00Z">
                  <w:rPr/>
                </w:rPrChange>
              </w:rPr>
            </w:pPr>
            <w:r w:rsidRPr="00524A9D">
              <w:rPr>
                <w:rPrChange w:id="15631" w:author="CR#1276" w:date="2020-04-07T11:39:00Z">
                  <w:rPr/>
                </w:rPrChange>
              </w:rPr>
              <w:t>Channel Access Priority Class (</w:t>
            </w:r>
            <w:r w:rsidRPr="00524A9D">
              <w:rPr>
                <w:position w:val="-10"/>
                <w:rPrChange w:id="15632" w:author="CR#1276" w:date="2020-04-07T11:39:00Z">
                  <w:rPr>
                    <w:position w:val="-10"/>
                  </w:rPr>
                </w:rPrChange>
              </w:rPr>
              <w:object w:dxaOrig="240" w:dyaOrig="260">
                <v:shape id="_x0000_i1065" type="#_x0000_t75" style="width:12pt;height:13.5pt" o:ole="">
                  <v:imagedata r:id="rId88" o:title=""/>
                </v:shape>
                <o:OLEObject Type="Embed" ProgID="Equation.3" ShapeID="_x0000_i1065" DrawAspect="Content" ObjectID="_1647770413" r:id="rId89"/>
              </w:object>
            </w:r>
            <w:r w:rsidRPr="00524A9D">
              <w:rPr>
                <w:rPrChange w:id="15633" w:author="CR#1276" w:date="2020-04-07T11:39:00Z">
                  <w:rPr/>
                </w:rPrChange>
              </w:rPr>
              <w:t>)</w:t>
            </w:r>
          </w:p>
        </w:tc>
        <w:tc>
          <w:tcPr>
            <w:tcW w:w="2851" w:type="dxa"/>
            <w:shd w:val="clear" w:color="auto" w:fill="E0E0E0"/>
            <w:vAlign w:val="center"/>
          </w:tcPr>
          <w:p w:rsidR="00D967B8" w:rsidRPr="00524A9D" w:rsidRDefault="00D967B8" w:rsidP="00D967B8">
            <w:pPr>
              <w:pStyle w:val="TAH"/>
              <w:rPr>
                <w:rPrChange w:id="15634" w:author="CR#1276" w:date="2020-04-07T11:39:00Z">
                  <w:rPr/>
                </w:rPrChange>
              </w:rPr>
            </w:pPr>
            <w:r w:rsidRPr="00524A9D">
              <w:rPr>
                <w:rPrChange w:id="15635" w:author="CR#1276" w:date="2020-04-07T11:39:00Z">
                  <w:rPr/>
                </w:rPrChange>
              </w:rPr>
              <w:t>QCI</w:t>
            </w:r>
          </w:p>
        </w:tc>
      </w:tr>
      <w:tr w:rsidR="0067149F" w:rsidRPr="00524A9D" w:rsidTr="00AD4B40">
        <w:trPr>
          <w:jc w:val="center"/>
        </w:trPr>
        <w:tc>
          <w:tcPr>
            <w:tcW w:w="3331" w:type="dxa"/>
            <w:shd w:val="clear" w:color="auto" w:fill="auto"/>
            <w:vAlign w:val="center"/>
          </w:tcPr>
          <w:p w:rsidR="00D967B8" w:rsidRPr="00524A9D" w:rsidRDefault="00D967B8" w:rsidP="00D967B8">
            <w:pPr>
              <w:pStyle w:val="TAC"/>
              <w:rPr>
                <w:rPrChange w:id="15636" w:author="CR#1276" w:date="2020-04-07T11:39:00Z">
                  <w:rPr/>
                </w:rPrChange>
              </w:rPr>
            </w:pPr>
            <w:r w:rsidRPr="00524A9D">
              <w:rPr>
                <w:rPrChange w:id="15637" w:author="CR#1276" w:date="2020-04-07T11:39:00Z">
                  <w:rPr/>
                </w:rPrChange>
              </w:rPr>
              <w:t>1</w:t>
            </w:r>
          </w:p>
        </w:tc>
        <w:tc>
          <w:tcPr>
            <w:tcW w:w="2851" w:type="dxa"/>
            <w:vAlign w:val="center"/>
          </w:tcPr>
          <w:p w:rsidR="00D967B8" w:rsidRPr="00524A9D" w:rsidRDefault="00D967B8" w:rsidP="00D967B8">
            <w:pPr>
              <w:pStyle w:val="TAC"/>
              <w:rPr>
                <w:rPrChange w:id="15638" w:author="CR#1276" w:date="2020-04-07T11:39:00Z">
                  <w:rPr/>
                </w:rPrChange>
              </w:rPr>
            </w:pPr>
            <w:r w:rsidRPr="00524A9D">
              <w:rPr>
                <w:rFonts w:eastAsia="SimSun"/>
                <w:rPrChange w:id="15639" w:author="CR#1276" w:date="2020-04-07T11:39:00Z">
                  <w:rPr>
                    <w:rFonts w:eastAsia="SimSun"/>
                  </w:rPr>
                </w:rPrChange>
              </w:rPr>
              <w:t xml:space="preserve">1, 3, 5, 65, 66, </w:t>
            </w:r>
            <w:r w:rsidR="00290A83" w:rsidRPr="00524A9D">
              <w:rPr>
                <w:rFonts w:eastAsia="SimSun"/>
                <w:rPrChange w:id="15640" w:author="CR#1276" w:date="2020-04-07T11:39:00Z">
                  <w:rPr>
                    <w:rFonts w:eastAsia="SimSun"/>
                  </w:rPr>
                </w:rPrChange>
              </w:rPr>
              <w:t xml:space="preserve">67, </w:t>
            </w:r>
            <w:r w:rsidRPr="00524A9D">
              <w:rPr>
                <w:rFonts w:eastAsia="SimSun"/>
                <w:rPrChange w:id="15641" w:author="CR#1276" w:date="2020-04-07T11:39:00Z">
                  <w:rPr>
                    <w:rFonts w:eastAsia="SimSun"/>
                  </w:rPr>
                </w:rPrChange>
              </w:rPr>
              <w:t>69, 70</w:t>
            </w:r>
            <w:r w:rsidR="00290A83" w:rsidRPr="00524A9D">
              <w:rPr>
                <w:rFonts w:eastAsia="SimSun"/>
                <w:rPrChange w:id="15642" w:author="CR#1276" w:date="2020-04-07T11:39:00Z">
                  <w:rPr>
                    <w:rFonts w:eastAsia="SimSun"/>
                  </w:rPr>
                </w:rPrChange>
              </w:rPr>
              <w:t>, 79, 80, 82, 83, 84, 85</w:t>
            </w:r>
          </w:p>
        </w:tc>
      </w:tr>
      <w:tr w:rsidR="0067149F" w:rsidRPr="00524A9D" w:rsidTr="00AD4B40">
        <w:trPr>
          <w:trHeight w:hRule="exact" w:val="227"/>
          <w:jc w:val="center"/>
        </w:trPr>
        <w:tc>
          <w:tcPr>
            <w:tcW w:w="3331" w:type="dxa"/>
            <w:shd w:val="clear" w:color="auto" w:fill="auto"/>
            <w:vAlign w:val="center"/>
          </w:tcPr>
          <w:p w:rsidR="00D967B8" w:rsidRPr="00524A9D" w:rsidRDefault="00D967B8" w:rsidP="00D967B8">
            <w:pPr>
              <w:pStyle w:val="TAC"/>
              <w:rPr>
                <w:rPrChange w:id="15643" w:author="CR#1276" w:date="2020-04-07T11:39:00Z">
                  <w:rPr/>
                </w:rPrChange>
              </w:rPr>
            </w:pPr>
            <w:r w:rsidRPr="00524A9D">
              <w:rPr>
                <w:rPrChange w:id="15644" w:author="CR#1276" w:date="2020-04-07T11:39:00Z">
                  <w:rPr/>
                </w:rPrChange>
              </w:rPr>
              <w:t>2</w:t>
            </w:r>
          </w:p>
        </w:tc>
        <w:tc>
          <w:tcPr>
            <w:tcW w:w="2851" w:type="dxa"/>
            <w:vAlign w:val="center"/>
          </w:tcPr>
          <w:p w:rsidR="00D967B8" w:rsidRPr="00524A9D" w:rsidRDefault="00D967B8" w:rsidP="00D967B8">
            <w:pPr>
              <w:pStyle w:val="TAC"/>
              <w:rPr>
                <w:rPrChange w:id="15645" w:author="CR#1276" w:date="2020-04-07T11:39:00Z">
                  <w:rPr/>
                </w:rPrChange>
              </w:rPr>
            </w:pPr>
            <w:r w:rsidRPr="00524A9D">
              <w:rPr>
                <w:rFonts w:eastAsia="SimSun"/>
                <w:rPrChange w:id="15646" w:author="CR#1276" w:date="2020-04-07T11:39:00Z">
                  <w:rPr>
                    <w:rFonts w:eastAsia="SimSun"/>
                  </w:rPr>
                </w:rPrChange>
              </w:rPr>
              <w:t>2, 7</w:t>
            </w:r>
            <w:ins w:id="15647" w:author="CR#1240r5" w:date="2020-04-07T06:17:00Z">
              <w:r w:rsidR="001348D2" w:rsidRPr="00524A9D">
                <w:rPr>
                  <w:rFonts w:eastAsia="SimSun"/>
                  <w:rPrChange w:id="15648" w:author="CR#1276" w:date="2020-04-07T11:39:00Z">
                    <w:rPr>
                      <w:rFonts w:eastAsia="SimSun"/>
                    </w:rPr>
                  </w:rPrChange>
                </w:rPr>
                <w:t>, 71</w:t>
              </w:r>
            </w:ins>
          </w:p>
        </w:tc>
      </w:tr>
      <w:tr w:rsidR="0067149F" w:rsidRPr="00524A9D" w:rsidTr="00AD4B40">
        <w:trPr>
          <w:trHeight w:hRule="exact" w:val="227"/>
          <w:jc w:val="center"/>
        </w:trPr>
        <w:tc>
          <w:tcPr>
            <w:tcW w:w="3331" w:type="dxa"/>
            <w:shd w:val="clear" w:color="auto" w:fill="auto"/>
            <w:vAlign w:val="center"/>
          </w:tcPr>
          <w:p w:rsidR="00D967B8" w:rsidRPr="00524A9D" w:rsidRDefault="00D967B8" w:rsidP="00D967B8">
            <w:pPr>
              <w:pStyle w:val="TAC"/>
              <w:rPr>
                <w:rPrChange w:id="15649" w:author="CR#1276" w:date="2020-04-07T11:39:00Z">
                  <w:rPr/>
                </w:rPrChange>
              </w:rPr>
            </w:pPr>
            <w:r w:rsidRPr="00524A9D">
              <w:rPr>
                <w:rPrChange w:id="15650" w:author="CR#1276" w:date="2020-04-07T11:39:00Z">
                  <w:rPr/>
                </w:rPrChange>
              </w:rPr>
              <w:t>3</w:t>
            </w:r>
          </w:p>
        </w:tc>
        <w:tc>
          <w:tcPr>
            <w:tcW w:w="2851" w:type="dxa"/>
            <w:vAlign w:val="center"/>
          </w:tcPr>
          <w:p w:rsidR="00D967B8" w:rsidRPr="00524A9D" w:rsidRDefault="00D967B8" w:rsidP="00D967B8">
            <w:pPr>
              <w:pStyle w:val="TAC"/>
              <w:rPr>
                <w:rPrChange w:id="15651" w:author="CR#1276" w:date="2020-04-07T11:39:00Z">
                  <w:rPr/>
                </w:rPrChange>
              </w:rPr>
            </w:pPr>
            <w:r w:rsidRPr="00524A9D">
              <w:rPr>
                <w:rFonts w:eastAsia="SimSun"/>
                <w:rPrChange w:id="15652" w:author="CR#1276" w:date="2020-04-07T11:39:00Z">
                  <w:rPr>
                    <w:rFonts w:eastAsia="SimSun"/>
                  </w:rPr>
                </w:rPrChange>
              </w:rPr>
              <w:t>4, 6, 8, 9</w:t>
            </w:r>
            <w:ins w:id="15653" w:author="CR#1240r5" w:date="2020-04-07T06:17:00Z">
              <w:r w:rsidR="001348D2" w:rsidRPr="00524A9D">
                <w:rPr>
                  <w:rFonts w:eastAsia="SimSun"/>
                  <w:rPrChange w:id="15654" w:author="CR#1276" w:date="2020-04-07T11:39:00Z">
                    <w:rPr>
                      <w:rFonts w:eastAsia="SimSun"/>
                    </w:rPr>
                  </w:rPrChange>
                </w:rPr>
                <w:t>, 72, 73, 74, 76</w:t>
              </w:r>
            </w:ins>
          </w:p>
        </w:tc>
      </w:tr>
      <w:tr w:rsidR="00D967B8" w:rsidRPr="00524A9D" w:rsidTr="00AD4B40">
        <w:trPr>
          <w:trHeight w:hRule="exact" w:val="227"/>
          <w:jc w:val="center"/>
        </w:trPr>
        <w:tc>
          <w:tcPr>
            <w:tcW w:w="3331" w:type="dxa"/>
            <w:shd w:val="clear" w:color="auto" w:fill="auto"/>
            <w:vAlign w:val="center"/>
          </w:tcPr>
          <w:p w:rsidR="00D967B8" w:rsidRPr="00524A9D" w:rsidRDefault="00D967B8" w:rsidP="00D967B8">
            <w:pPr>
              <w:pStyle w:val="TAC"/>
              <w:rPr>
                <w:rPrChange w:id="15655" w:author="CR#1276" w:date="2020-04-07T11:39:00Z">
                  <w:rPr/>
                </w:rPrChange>
              </w:rPr>
            </w:pPr>
            <w:r w:rsidRPr="00524A9D">
              <w:rPr>
                <w:rPrChange w:id="15656" w:author="CR#1276" w:date="2020-04-07T11:39:00Z">
                  <w:rPr/>
                </w:rPrChange>
              </w:rPr>
              <w:t>4</w:t>
            </w:r>
          </w:p>
        </w:tc>
        <w:tc>
          <w:tcPr>
            <w:tcW w:w="2851" w:type="dxa"/>
            <w:vAlign w:val="center"/>
          </w:tcPr>
          <w:p w:rsidR="00D967B8" w:rsidRPr="00524A9D" w:rsidRDefault="00D967B8" w:rsidP="00D967B8">
            <w:pPr>
              <w:pStyle w:val="TAC"/>
              <w:rPr>
                <w:rPrChange w:id="15657" w:author="CR#1276" w:date="2020-04-07T11:39:00Z">
                  <w:rPr/>
                </w:rPrChange>
              </w:rPr>
            </w:pPr>
            <w:r w:rsidRPr="00524A9D">
              <w:rPr>
                <w:rPrChange w:id="15658" w:author="CR#1276" w:date="2020-04-07T11:39:00Z">
                  <w:rPr/>
                </w:rPrChange>
              </w:rPr>
              <w:t>-</w:t>
            </w:r>
          </w:p>
        </w:tc>
      </w:tr>
    </w:tbl>
    <w:p w:rsidR="00D967B8" w:rsidRPr="00524A9D" w:rsidRDefault="00D967B8" w:rsidP="00DD477B">
      <w:pPr>
        <w:rPr>
          <w:rPrChange w:id="15659" w:author="CR#1276" w:date="2020-04-07T11:39:00Z">
            <w:rPr/>
          </w:rPrChange>
        </w:rPr>
      </w:pPr>
    </w:p>
    <w:p w:rsidR="00914DCD" w:rsidRPr="00524A9D" w:rsidRDefault="00914DCD" w:rsidP="009C26DC">
      <w:pPr>
        <w:pStyle w:val="Heading3"/>
        <w:rPr>
          <w:rPrChange w:id="15660" w:author="CR#1276" w:date="2020-04-07T11:39:00Z">
            <w:rPr/>
          </w:rPrChange>
        </w:rPr>
      </w:pPr>
      <w:bookmarkStart w:id="15661" w:name="_Toc20402739"/>
      <w:bookmarkStart w:id="15662" w:name="_Toc29372245"/>
      <w:r w:rsidRPr="00524A9D">
        <w:rPr>
          <w:rPrChange w:id="15663" w:author="CR#1276" w:date="2020-04-07T11:39:00Z">
            <w:rPr/>
          </w:rPrChange>
        </w:rPr>
        <w:lastRenderedPageBreak/>
        <w:t>5.7.2</w:t>
      </w:r>
      <w:r w:rsidRPr="00524A9D">
        <w:rPr>
          <w:rPrChange w:id="15664" w:author="CR#1276" w:date="2020-04-07T11:39:00Z">
            <w:rPr/>
          </w:rPrChange>
        </w:rPr>
        <w:tab/>
        <w:t>Multiplexing of data</w:t>
      </w:r>
      <w:bookmarkEnd w:id="15661"/>
      <w:bookmarkEnd w:id="15662"/>
    </w:p>
    <w:p w:rsidR="00914DCD" w:rsidRPr="00524A9D" w:rsidRDefault="00914DCD" w:rsidP="00914DCD">
      <w:pPr>
        <w:rPr>
          <w:rPrChange w:id="15665" w:author="CR#1276" w:date="2020-04-07T11:39:00Z">
            <w:rPr/>
          </w:rPrChange>
        </w:rPr>
      </w:pPr>
      <w:r w:rsidRPr="00524A9D">
        <w:rPr>
          <w:rPrChange w:id="15666" w:author="CR#1276" w:date="2020-04-07T11:39:00Z">
            <w:rPr/>
          </w:rPrChange>
        </w:rPr>
        <w:t xml:space="preserve">Four Channel Access Priority Classes are defined in </w:t>
      </w:r>
      <w:r w:rsidR="00436286" w:rsidRPr="00524A9D">
        <w:rPr>
          <w:rPrChange w:id="15667" w:author="CR#1276" w:date="2020-04-07T11:39:00Z">
            <w:rPr/>
          </w:rPrChange>
        </w:rPr>
        <w:t>TS 3</w:t>
      </w:r>
      <w:r w:rsidR="004F2F35" w:rsidRPr="00524A9D">
        <w:rPr>
          <w:rPrChange w:id="15668" w:author="CR#1276" w:date="2020-04-07T11:39:00Z">
            <w:rPr/>
          </w:rPrChange>
        </w:rPr>
        <w:t>7</w:t>
      </w:r>
      <w:r w:rsidR="00436286" w:rsidRPr="00524A9D">
        <w:rPr>
          <w:rPrChange w:id="15669" w:author="CR#1276" w:date="2020-04-07T11:39:00Z">
            <w:rPr/>
          </w:rPrChange>
        </w:rPr>
        <w:t xml:space="preserve">.213 </w:t>
      </w:r>
      <w:r w:rsidRPr="00524A9D">
        <w:rPr>
          <w:rPrChange w:id="15670" w:author="CR#1276" w:date="2020-04-07T11:39:00Z">
            <w:rPr/>
          </w:rPrChange>
        </w:rPr>
        <w:t>[</w:t>
      </w:r>
      <w:r w:rsidR="004F2F35" w:rsidRPr="00524A9D">
        <w:rPr>
          <w:rPrChange w:id="15671" w:author="CR#1276" w:date="2020-04-07T11:39:00Z">
            <w:rPr/>
          </w:rPrChange>
        </w:rPr>
        <w:t>90</w:t>
      </w:r>
      <w:r w:rsidRPr="00524A9D">
        <w:rPr>
          <w:rPrChange w:id="15672" w:author="CR#1276" w:date="2020-04-07T11:39:00Z">
            <w:rPr/>
          </w:rPrChange>
        </w:rPr>
        <w:t>].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rsidR="00914DCD" w:rsidRPr="00524A9D" w:rsidRDefault="00914DCD" w:rsidP="00914DCD">
      <w:pPr>
        <w:pStyle w:val="B1"/>
        <w:rPr>
          <w:rPrChange w:id="15673" w:author="CR#1276" w:date="2020-04-07T11:39:00Z">
            <w:rPr/>
          </w:rPrChange>
        </w:rPr>
      </w:pPr>
      <w:r w:rsidRPr="00524A9D">
        <w:rPr>
          <w:rPrChange w:id="15674" w:author="CR#1276" w:date="2020-04-07T11:39:00Z">
            <w:rPr/>
          </w:rPrChange>
        </w:rPr>
        <w:t>-</w:t>
      </w:r>
      <w:r w:rsidRPr="00524A9D">
        <w:rPr>
          <w:rPrChange w:id="15675" w:author="CR#1276" w:date="2020-04-07T11:39:00Z">
            <w:rPr/>
          </w:rPrChange>
        </w:rPr>
        <w:tab/>
        <w:t>the transmission duration of the DL transmission burst shall not exceed the minimum duration needed to transmit all available buffered traffic corresponding to Channel Access Priority Class(es) ≤ P;</w:t>
      </w:r>
    </w:p>
    <w:p w:rsidR="00914DCD" w:rsidRPr="00524A9D" w:rsidRDefault="00914DCD" w:rsidP="00914DCD">
      <w:pPr>
        <w:pStyle w:val="B1"/>
        <w:rPr>
          <w:rPrChange w:id="15676" w:author="CR#1276" w:date="2020-04-07T11:39:00Z">
            <w:rPr/>
          </w:rPrChange>
        </w:rPr>
      </w:pPr>
      <w:r w:rsidRPr="00524A9D">
        <w:rPr>
          <w:rPrChange w:id="15677" w:author="CR#1276" w:date="2020-04-07T11:39:00Z">
            <w:rPr/>
          </w:rPrChange>
        </w:rPr>
        <w:t>-</w:t>
      </w:r>
      <w:r w:rsidRPr="00524A9D">
        <w:rPr>
          <w:rPrChange w:id="15678" w:author="CR#1276" w:date="2020-04-07T11:39:00Z">
            <w:rPr/>
          </w:rPrChange>
        </w:rPr>
        <w:tab/>
        <w:t>the transmission duration of the DL transmission burst shall not exceed the Maximum Channel Occupancy Time (</w:t>
      </w:r>
      <w:r w:rsidRPr="00524A9D">
        <w:rPr>
          <w:position w:val="-14"/>
          <w:rPrChange w:id="15679" w:author="CR#1276" w:date="2020-04-07T11:39:00Z">
            <w:rPr>
              <w:position w:val="-14"/>
            </w:rPr>
          </w:rPrChange>
        </w:rPr>
        <w:object w:dxaOrig="600" w:dyaOrig="390">
          <v:shape id="_x0000_i1066" type="#_x0000_t75" style="width:30pt;height:19.5pt" o:ole="">
            <v:imagedata r:id="rId90" o:title=""/>
          </v:shape>
          <o:OLEObject Type="Embed" ProgID="Equation.3" ShapeID="_x0000_i1066" DrawAspect="Content" ObjectID="_1647770414" r:id="rId91"/>
        </w:object>
      </w:r>
      <w:r w:rsidRPr="00524A9D">
        <w:rPr>
          <w:rPrChange w:id="15680" w:author="CR#1276" w:date="2020-04-07T11:39:00Z">
            <w:rPr/>
          </w:rPrChange>
        </w:rPr>
        <w:t xml:space="preserve"> as defined in Table </w:t>
      </w:r>
      <w:r w:rsidR="004F2F35" w:rsidRPr="00524A9D">
        <w:rPr>
          <w:rPrChange w:id="15681" w:author="CR#1276" w:date="2020-04-07T11:39:00Z">
            <w:rPr/>
          </w:rPrChange>
        </w:rPr>
        <w:t>4</w:t>
      </w:r>
      <w:r w:rsidRPr="00524A9D">
        <w:rPr>
          <w:rPrChange w:id="15682" w:author="CR#1276" w:date="2020-04-07T11:39:00Z">
            <w:rPr/>
          </w:rPrChange>
        </w:rPr>
        <w:t xml:space="preserve">.1.1-1 of </w:t>
      </w:r>
      <w:r w:rsidR="00436286" w:rsidRPr="00524A9D">
        <w:rPr>
          <w:rPrChange w:id="15683" w:author="CR#1276" w:date="2020-04-07T11:39:00Z">
            <w:rPr/>
          </w:rPrChange>
        </w:rPr>
        <w:t>TS 3</w:t>
      </w:r>
      <w:r w:rsidR="004F2F35" w:rsidRPr="00524A9D">
        <w:rPr>
          <w:rPrChange w:id="15684" w:author="CR#1276" w:date="2020-04-07T11:39:00Z">
            <w:rPr/>
          </w:rPrChange>
        </w:rPr>
        <w:t>7</w:t>
      </w:r>
      <w:r w:rsidR="00436286" w:rsidRPr="00524A9D">
        <w:rPr>
          <w:rPrChange w:id="15685" w:author="CR#1276" w:date="2020-04-07T11:39:00Z">
            <w:rPr/>
          </w:rPrChange>
        </w:rPr>
        <w:t xml:space="preserve">.213 </w:t>
      </w:r>
      <w:r w:rsidRPr="00524A9D">
        <w:rPr>
          <w:rPrChange w:id="15686" w:author="CR#1276" w:date="2020-04-07T11:39:00Z">
            <w:rPr/>
          </w:rPrChange>
        </w:rPr>
        <w:t>[</w:t>
      </w:r>
      <w:r w:rsidR="004F2F35" w:rsidRPr="00524A9D">
        <w:rPr>
          <w:rPrChange w:id="15687" w:author="CR#1276" w:date="2020-04-07T11:39:00Z">
            <w:rPr/>
          </w:rPrChange>
        </w:rPr>
        <w:t>90</w:t>
      </w:r>
      <w:r w:rsidRPr="00524A9D">
        <w:rPr>
          <w:rPrChange w:id="15688" w:author="CR#1276" w:date="2020-04-07T11:39:00Z">
            <w:rPr/>
          </w:rPrChange>
        </w:rPr>
        <w:t>]) for Channel Access Priority Class P;</w:t>
      </w:r>
    </w:p>
    <w:p w:rsidR="007B20B9" w:rsidRPr="00524A9D" w:rsidRDefault="00914DCD" w:rsidP="00B9264D">
      <w:pPr>
        <w:pStyle w:val="B1"/>
        <w:rPr>
          <w:lang w:eastAsia="zh-CN"/>
          <w:rPrChange w:id="15689" w:author="CR#1276" w:date="2020-04-07T11:39:00Z">
            <w:rPr>
              <w:lang w:eastAsia="zh-CN"/>
            </w:rPr>
          </w:rPrChange>
        </w:rPr>
      </w:pPr>
      <w:r w:rsidRPr="00524A9D">
        <w:rPr>
          <w:rPrChange w:id="15690" w:author="CR#1276" w:date="2020-04-07T11:39:00Z">
            <w:rPr/>
          </w:rPrChange>
        </w:rPr>
        <w:t>-</w:t>
      </w:r>
      <w:r w:rsidRPr="00524A9D">
        <w:rPr>
          <w:rPrChange w:id="15691" w:author="CR#1276" w:date="2020-04-07T11:39:00Z">
            <w:rPr/>
          </w:rPrChange>
        </w:rPr>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rsidR="00B87F32" w:rsidRPr="00524A9D" w:rsidRDefault="007B20B9" w:rsidP="007B20B9">
      <w:pPr>
        <w:rPr>
          <w:lang w:eastAsia="zh-CN"/>
          <w:rPrChange w:id="15692" w:author="CR#1276" w:date="2020-04-07T11:39:00Z">
            <w:rPr>
              <w:lang w:eastAsia="zh-CN"/>
            </w:rPr>
          </w:rPrChange>
        </w:rPr>
      </w:pPr>
      <w:r w:rsidRPr="00524A9D">
        <w:rPr>
          <w:lang w:eastAsia="zh-CN"/>
          <w:rPrChange w:id="15693" w:author="CR#1276" w:date="2020-04-07T11:39:00Z">
            <w:rPr>
              <w:lang w:eastAsia="zh-CN"/>
            </w:rPr>
          </w:rPrChange>
        </w:rPr>
        <w:t xml:space="preserve">For uplink PUSCH transmission, there is no additional restriction at the UE (other than the multiplexing rules defined in </w:t>
      </w:r>
      <w:r w:rsidR="00757D40" w:rsidRPr="00524A9D">
        <w:rPr>
          <w:lang w:eastAsia="zh-CN"/>
          <w:rPrChange w:id="15694" w:author="CR#1276" w:date="2020-04-07T11:39:00Z">
            <w:rPr>
              <w:lang w:eastAsia="zh-CN"/>
            </w:rPr>
          </w:rPrChange>
        </w:rPr>
        <w:t>clause</w:t>
      </w:r>
      <w:r w:rsidRPr="00524A9D">
        <w:rPr>
          <w:lang w:eastAsia="zh-CN"/>
          <w:rPrChange w:id="15695" w:author="CR#1276" w:date="2020-04-07T11:39:00Z">
            <w:rPr>
              <w:lang w:eastAsia="zh-CN"/>
            </w:rPr>
          </w:rPrChange>
        </w:rPr>
        <w:t xml:space="preserve"> 5.4.3 of </w:t>
      </w:r>
      <w:r w:rsidR="00436286" w:rsidRPr="00524A9D">
        <w:rPr>
          <w:rPrChange w:id="15696" w:author="CR#1276" w:date="2020-04-07T11:39:00Z">
            <w:rPr/>
          </w:rPrChange>
        </w:rPr>
        <w:t xml:space="preserve">TS 36.321 </w:t>
      </w:r>
      <w:r w:rsidRPr="00524A9D">
        <w:rPr>
          <w:lang w:eastAsia="zh-CN"/>
          <w:rPrChange w:id="15697" w:author="CR#1276" w:date="2020-04-07T11:39:00Z">
            <w:rPr>
              <w:lang w:eastAsia="zh-CN"/>
            </w:rPr>
          </w:rPrChange>
        </w:rPr>
        <w:t>[13]) on the type of the traffic that can be carried in the scheduled subframes.</w:t>
      </w:r>
    </w:p>
    <w:p w:rsidR="003069B0" w:rsidRPr="00524A9D" w:rsidRDefault="003069B0" w:rsidP="009C26DC">
      <w:pPr>
        <w:pStyle w:val="Heading2"/>
        <w:rPr>
          <w:rPrChange w:id="15698" w:author="CR#1276" w:date="2020-04-07T11:39:00Z">
            <w:rPr/>
          </w:rPrChange>
        </w:rPr>
      </w:pPr>
      <w:bookmarkStart w:id="15699" w:name="_Toc20402740"/>
      <w:bookmarkStart w:id="15700" w:name="_Toc29372246"/>
      <w:r w:rsidRPr="00524A9D">
        <w:rPr>
          <w:rPrChange w:id="15701" w:author="CR#1276" w:date="2020-04-07T11:39:00Z">
            <w:rPr/>
          </w:rPrChange>
        </w:rPr>
        <w:t>5.8</w:t>
      </w:r>
      <w:r w:rsidRPr="00524A9D">
        <w:rPr>
          <w:rPrChange w:id="15702" w:author="CR#1276" w:date="2020-04-07T11:39:00Z">
            <w:rPr/>
          </w:rPrChange>
        </w:rPr>
        <w:tab/>
        <w:t>Short Processing Time</w:t>
      </w:r>
      <w:bookmarkEnd w:id="15699"/>
      <w:bookmarkEnd w:id="15700"/>
    </w:p>
    <w:p w:rsidR="003069B0" w:rsidRPr="00524A9D" w:rsidRDefault="003069B0" w:rsidP="003069B0">
      <w:pPr>
        <w:rPr>
          <w:noProof/>
          <w:rPrChange w:id="15703" w:author="CR#1276" w:date="2020-04-07T11:39:00Z">
            <w:rPr>
              <w:noProof/>
            </w:rPr>
          </w:rPrChange>
        </w:rPr>
      </w:pPr>
      <w:r w:rsidRPr="00524A9D">
        <w:rPr>
          <w:noProof/>
          <w:rPrChange w:id="15704" w:author="CR#1276" w:date="2020-04-07T11:39:00Z">
            <w:rPr>
              <w:noProof/>
            </w:rPr>
          </w:rPrChange>
        </w:rPr>
        <w:t>If Short Processing Time (SPT) for 1 ms TTI length is configured, the minimum timing from UL grant transmission to UL PUSCH transmission, and the timing from DL PDSCH transmission to HARQ feedback transmission is 3 ms.</w:t>
      </w:r>
    </w:p>
    <w:p w:rsidR="003069B0" w:rsidRPr="00524A9D" w:rsidRDefault="003069B0" w:rsidP="009C26DC">
      <w:pPr>
        <w:pStyle w:val="Heading2"/>
        <w:rPr>
          <w:rPrChange w:id="15705" w:author="CR#1276" w:date="2020-04-07T11:39:00Z">
            <w:rPr/>
          </w:rPrChange>
        </w:rPr>
      </w:pPr>
      <w:bookmarkStart w:id="15706" w:name="_Toc20402741"/>
      <w:bookmarkStart w:id="15707" w:name="_Toc29372247"/>
      <w:r w:rsidRPr="00524A9D">
        <w:rPr>
          <w:rPrChange w:id="15708" w:author="CR#1276" w:date="2020-04-07T11:39:00Z">
            <w:rPr/>
          </w:rPrChange>
        </w:rPr>
        <w:t>5.9</w:t>
      </w:r>
      <w:r w:rsidRPr="00524A9D">
        <w:rPr>
          <w:rPrChange w:id="15709" w:author="CR#1276" w:date="2020-04-07T11:39:00Z">
            <w:rPr/>
          </w:rPrChange>
        </w:rPr>
        <w:tab/>
        <w:t>Short Transmission Time Interval</w:t>
      </w:r>
      <w:bookmarkEnd w:id="15706"/>
      <w:bookmarkEnd w:id="15707"/>
    </w:p>
    <w:p w:rsidR="003069B0" w:rsidRPr="00524A9D" w:rsidRDefault="003069B0" w:rsidP="003069B0">
      <w:pPr>
        <w:rPr>
          <w:noProof/>
          <w:rPrChange w:id="15710" w:author="CR#1276" w:date="2020-04-07T11:39:00Z">
            <w:rPr>
              <w:noProof/>
            </w:rPr>
          </w:rPrChange>
        </w:rPr>
      </w:pPr>
      <w:r w:rsidRPr="00524A9D">
        <w:rPr>
          <w:noProof/>
          <w:rPrChange w:id="15711" w:author="CR#1276" w:date="2020-04-07T11:39:00Z">
            <w:rPr>
              <w:noProof/>
            </w:rPr>
          </w:rPrChange>
        </w:rPr>
        <w:t>Short TTI provides support for TTI length shorter than 1 ms DL-SCH and UL-SCH. To support the short TTI, the associated control channels, SPDCCH and SPUCCH, are also transmitted with duration shorter than 1 ms.</w:t>
      </w:r>
    </w:p>
    <w:p w:rsidR="003069B0" w:rsidRPr="00524A9D" w:rsidRDefault="003069B0" w:rsidP="003069B0">
      <w:pPr>
        <w:rPr>
          <w:noProof/>
          <w:rPrChange w:id="15712" w:author="CR#1276" w:date="2020-04-07T11:39:00Z">
            <w:rPr>
              <w:noProof/>
            </w:rPr>
          </w:rPrChange>
        </w:rPr>
      </w:pPr>
      <w:r w:rsidRPr="00524A9D">
        <w:rPr>
          <w:noProof/>
          <w:rPrChange w:id="15713" w:author="CR#1276" w:date="2020-04-07T11:39:00Z">
            <w:rPr>
              <w:noProof/>
            </w:rPr>
          </w:rPrChange>
        </w:rPr>
        <w:t>Over the physical layer, DL and UL transmissions use either slots or subslots when short TTI is configured. A subslot is defined to be of either 2 OFDM/SC-FDMA symbol or 3 OFDM/SC-FDMA symbol duration.</w:t>
      </w:r>
    </w:p>
    <w:p w:rsidR="003069B0" w:rsidRPr="00524A9D" w:rsidRDefault="003069B0" w:rsidP="009C26DC">
      <w:pPr>
        <w:pStyle w:val="TH"/>
        <w:outlineLvl w:val="0"/>
        <w:rPr>
          <w:noProof/>
          <w:rPrChange w:id="15714" w:author="CR#1276" w:date="2020-04-07T11:39:00Z">
            <w:rPr>
              <w:noProof/>
            </w:rPr>
          </w:rPrChange>
        </w:rPr>
      </w:pPr>
      <w:r w:rsidRPr="00524A9D">
        <w:rPr>
          <w:noProof/>
          <w:rPrChange w:id="15715" w:author="CR#1276" w:date="2020-04-07T11:39:00Z">
            <w:rPr>
              <w:noProof/>
            </w:rPr>
          </w:rPrChange>
        </w:rPr>
        <w:t>Table 5.9-1: Slot/subslot DL and UL transmission availability for different frame structure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337"/>
      </w:tblGrid>
      <w:tr w:rsidR="0067149F" w:rsidRPr="00524A9D" w:rsidTr="00C16D6C">
        <w:trPr>
          <w:jc w:val="center"/>
        </w:trPr>
        <w:tc>
          <w:tcPr>
            <w:tcW w:w="2177" w:type="dxa"/>
            <w:shd w:val="clear" w:color="auto" w:fill="auto"/>
          </w:tcPr>
          <w:p w:rsidR="003069B0" w:rsidRPr="00524A9D" w:rsidRDefault="003069B0" w:rsidP="00C16D6C">
            <w:pPr>
              <w:pStyle w:val="TAH"/>
              <w:rPr>
                <w:noProof/>
                <w:rPrChange w:id="15716" w:author="CR#1276" w:date="2020-04-07T11:39:00Z">
                  <w:rPr>
                    <w:noProof/>
                  </w:rPr>
                </w:rPrChange>
              </w:rPr>
            </w:pPr>
            <w:r w:rsidRPr="00524A9D">
              <w:rPr>
                <w:noProof/>
                <w:rPrChange w:id="15717" w:author="CR#1276" w:date="2020-04-07T11:39:00Z">
                  <w:rPr>
                    <w:noProof/>
                  </w:rPr>
                </w:rPrChange>
              </w:rPr>
              <w:t>Frame Structure Type</w:t>
            </w:r>
          </w:p>
        </w:tc>
        <w:tc>
          <w:tcPr>
            <w:tcW w:w="3337" w:type="dxa"/>
            <w:shd w:val="clear" w:color="auto" w:fill="auto"/>
          </w:tcPr>
          <w:p w:rsidR="003069B0" w:rsidRPr="00524A9D" w:rsidRDefault="003069B0" w:rsidP="00C16D6C">
            <w:pPr>
              <w:pStyle w:val="TAH"/>
              <w:rPr>
                <w:noProof/>
                <w:rPrChange w:id="15718" w:author="CR#1276" w:date="2020-04-07T11:39:00Z">
                  <w:rPr>
                    <w:noProof/>
                  </w:rPr>
                </w:rPrChange>
              </w:rPr>
            </w:pPr>
            <w:r w:rsidRPr="00524A9D">
              <w:rPr>
                <w:noProof/>
                <w:rPrChange w:id="15719" w:author="CR#1276" w:date="2020-04-07T11:39:00Z">
                  <w:rPr>
                    <w:noProof/>
                  </w:rPr>
                </w:rPrChange>
              </w:rPr>
              <w:t>Supported DL and UL transmission</w:t>
            </w:r>
          </w:p>
        </w:tc>
      </w:tr>
      <w:tr w:rsidR="0067149F" w:rsidRPr="00524A9D" w:rsidTr="00C16D6C">
        <w:trPr>
          <w:jc w:val="center"/>
        </w:trPr>
        <w:tc>
          <w:tcPr>
            <w:tcW w:w="2177" w:type="dxa"/>
            <w:shd w:val="clear" w:color="auto" w:fill="auto"/>
          </w:tcPr>
          <w:p w:rsidR="003069B0" w:rsidRPr="00524A9D" w:rsidRDefault="003069B0" w:rsidP="00C16D6C">
            <w:pPr>
              <w:pStyle w:val="TAC"/>
              <w:rPr>
                <w:noProof/>
                <w:rPrChange w:id="15720" w:author="CR#1276" w:date="2020-04-07T11:39:00Z">
                  <w:rPr>
                    <w:noProof/>
                  </w:rPr>
                </w:rPrChange>
              </w:rPr>
            </w:pPr>
            <w:r w:rsidRPr="00524A9D">
              <w:rPr>
                <w:noProof/>
                <w:rPrChange w:id="15721" w:author="CR#1276" w:date="2020-04-07T11:39:00Z">
                  <w:rPr>
                    <w:noProof/>
                  </w:rPr>
                </w:rPrChange>
              </w:rPr>
              <w:t>1</w:t>
            </w:r>
          </w:p>
        </w:tc>
        <w:tc>
          <w:tcPr>
            <w:tcW w:w="3337" w:type="dxa"/>
            <w:shd w:val="clear" w:color="auto" w:fill="auto"/>
          </w:tcPr>
          <w:p w:rsidR="003069B0" w:rsidRPr="00524A9D" w:rsidRDefault="003069B0" w:rsidP="00C16D6C">
            <w:pPr>
              <w:pStyle w:val="TAC"/>
              <w:rPr>
                <w:noProof/>
                <w:rPrChange w:id="15722" w:author="CR#1276" w:date="2020-04-07T11:39:00Z">
                  <w:rPr>
                    <w:noProof/>
                  </w:rPr>
                </w:rPrChange>
              </w:rPr>
            </w:pPr>
            <w:r w:rsidRPr="00524A9D">
              <w:rPr>
                <w:noProof/>
                <w:rPrChange w:id="15723" w:author="CR#1276" w:date="2020-04-07T11:39:00Z">
                  <w:rPr>
                    <w:noProof/>
                  </w:rPr>
                </w:rPrChange>
              </w:rPr>
              <w:t>slot, subslot</w:t>
            </w:r>
          </w:p>
        </w:tc>
      </w:tr>
      <w:tr w:rsidR="0067149F" w:rsidRPr="00524A9D" w:rsidTr="00C16D6C">
        <w:trPr>
          <w:jc w:val="center"/>
        </w:trPr>
        <w:tc>
          <w:tcPr>
            <w:tcW w:w="2177" w:type="dxa"/>
            <w:shd w:val="clear" w:color="auto" w:fill="auto"/>
          </w:tcPr>
          <w:p w:rsidR="003069B0" w:rsidRPr="00524A9D" w:rsidRDefault="003069B0" w:rsidP="00C16D6C">
            <w:pPr>
              <w:pStyle w:val="TAC"/>
              <w:rPr>
                <w:noProof/>
                <w:rPrChange w:id="15724" w:author="CR#1276" w:date="2020-04-07T11:39:00Z">
                  <w:rPr>
                    <w:noProof/>
                  </w:rPr>
                </w:rPrChange>
              </w:rPr>
            </w:pPr>
            <w:r w:rsidRPr="00524A9D">
              <w:rPr>
                <w:noProof/>
                <w:rPrChange w:id="15725" w:author="CR#1276" w:date="2020-04-07T11:39:00Z">
                  <w:rPr>
                    <w:noProof/>
                  </w:rPr>
                </w:rPrChange>
              </w:rPr>
              <w:t>2</w:t>
            </w:r>
          </w:p>
        </w:tc>
        <w:tc>
          <w:tcPr>
            <w:tcW w:w="3337" w:type="dxa"/>
            <w:shd w:val="clear" w:color="auto" w:fill="auto"/>
          </w:tcPr>
          <w:p w:rsidR="003069B0" w:rsidRPr="00524A9D" w:rsidRDefault="003069B0" w:rsidP="00C16D6C">
            <w:pPr>
              <w:pStyle w:val="TAC"/>
              <w:rPr>
                <w:noProof/>
                <w:rPrChange w:id="15726" w:author="CR#1276" w:date="2020-04-07T11:39:00Z">
                  <w:rPr>
                    <w:noProof/>
                  </w:rPr>
                </w:rPrChange>
              </w:rPr>
            </w:pPr>
            <w:r w:rsidRPr="00524A9D">
              <w:rPr>
                <w:noProof/>
                <w:rPrChange w:id="15727" w:author="CR#1276" w:date="2020-04-07T11:39:00Z">
                  <w:rPr>
                    <w:noProof/>
                  </w:rPr>
                </w:rPrChange>
              </w:rPr>
              <w:t>slot</w:t>
            </w:r>
          </w:p>
        </w:tc>
      </w:tr>
      <w:tr w:rsidR="003069B0" w:rsidRPr="00524A9D" w:rsidTr="00C16D6C">
        <w:trPr>
          <w:jc w:val="center"/>
        </w:trPr>
        <w:tc>
          <w:tcPr>
            <w:tcW w:w="2177" w:type="dxa"/>
            <w:shd w:val="clear" w:color="auto" w:fill="auto"/>
          </w:tcPr>
          <w:p w:rsidR="003069B0" w:rsidRPr="00524A9D" w:rsidRDefault="003069B0" w:rsidP="00C16D6C">
            <w:pPr>
              <w:pStyle w:val="TAC"/>
              <w:rPr>
                <w:noProof/>
                <w:rPrChange w:id="15728" w:author="CR#1276" w:date="2020-04-07T11:39:00Z">
                  <w:rPr>
                    <w:noProof/>
                  </w:rPr>
                </w:rPrChange>
              </w:rPr>
            </w:pPr>
            <w:r w:rsidRPr="00524A9D">
              <w:rPr>
                <w:noProof/>
                <w:rPrChange w:id="15729" w:author="CR#1276" w:date="2020-04-07T11:39:00Z">
                  <w:rPr>
                    <w:noProof/>
                  </w:rPr>
                </w:rPrChange>
              </w:rPr>
              <w:t>3</w:t>
            </w:r>
          </w:p>
        </w:tc>
        <w:tc>
          <w:tcPr>
            <w:tcW w:w="3337" w:type="dxa"/>
            <w:shd w:val="clear" w:color="auto" w:fill="auto"/>
          </w:tcPr>
          <w:p w:rsidR="003069B0" w:rsidRPr="00524A9D" w:rsidRDefault="003069B0" w:rsidP="00C16D6C">
            <w:pPr>
              <w:pStyle w:val="TAC"/>
              <w:rPr>
                <w:noProof/>
                <w:rPrChange w:id="15730" w:author="CR#1276" w:date="2020-04-07T11:39:00Z">
                  <w:rPr>
                    <w:noProof/>
                  </w:rPr>
                </w:rPrChange>
              </w:rPr>
            </w:pPr>
            <w:r w:rsidRPr="00524A9D">
              <w:rPr>
                <w:noProof/>
                <w:rPrChange w:id="15731" w:author="CR#1276" w:date="2020-04-07T11:39:00Z">
                  <w:rPr>
                    <w:noProof/>
                  </w:rPr>
                </w:rPrChange>
              </w:rPr>
              <w:t>-</w:t>
            </w:r>
          </w:p>
        </w:tc>
      </w:tr>
    </w:tbl>
    <w:p w:rsidR="003069B0" w:rsidRPr="00524A9D" w:rsidRDefault="003069B0" w:rsidP="003069B0">
      <w:pPr>
        <w:rPr>
          <w:noProof/>
          <w:rPrChange w:id="15732" w:author="CR#1276" w:date="2020-04-07T11:39:00Z">
            <w:rPr>
              <w:noProof/>
            </w:rPr>
          </w:rPrChange>
        </w:rPr>
      </w:pPr>
    </w:p>
    <w:p w:rsidR="003069B0" w:rsidRPr="00524A9D" w:rsidRDefault="003069B0" w:rsidP="003069B0">
      <w:pPr>
        <w:rPr>
          <w:noProof/>
          <w:rPrChange w:id="15733" w:author="CR#1276" w:date="2020-04-07T11:39:00Z">
            <w:rPr>
              <w:noProof/>
            </w:rPr>
          </w:rPrChange>
        </w:rPr>
      </w:pPr>
      <w:r w:rsidRPr="00524A9D">
        <w:rPr>
          <w:noProof/>
          <w:rPrChange w:id="15734" w:author="CR#1276" w:date="2020-04-07T11:39:00Z">
            <w:rPr>
              <w:noProof/>
            </w:rPr>
          </w:rPrChange>
        </w:rPr>
        <w:t>In case of Frame structure Type 1 the DL and UL transmission duration does not have to be the same. Table 5.9-2 shows the allowed DL and UL combinations.</w:t>
      </w:r>
    </w:p>
    <w:p w:rsidR="003069B0" w:rsidRPr="00524A9D" w:rsidRDefault="003069B0" w:rsidP="009C26DC">
      <w:pPr>
        <w:pStyle w:val="TH"/>
        <w:outlineLvl w:val="0"/>
        <w:rPr>
          <w:noProof/>
          <w:rPrChange w:id="15735" w:author="CR#1276" w:date="2020-04-07T11:39:00Z">
            <w:rPr>
              <w:noProof/>
            </w:rPr>
          </w:rPrChange>
        </w:rPr>
      </w:pPr>
      <w:r w:rsidRPr="00524A9D">
        <w:rPr>
          <w:noProof/>
          <w:rPrChange w:id="15736" w:author="CR#1276" w:date="2020-04-07T11:39:00Z">
            <w:rPr>
              <w:noProof/>
            </w:rPr>
          </w:rPrChange>
        </w:rPr>
        <w:t>Table 5.9-2: DL and UL combinations for Frame Structure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17"/>
      </w:tblGrid>
      <w:tr w:rsidR="0067149F" w:rsidRPr="00524A9D" w:rsidTr="00C16D6C">
        <w:trPr>
          <w:jc w:val="center"/>
        </w:trPr>
        <w:tc>
          <w:tcPr>
            <w:tcW w:w="917" w:type="dxa"/>
            <w:shd w:val="clear" w:color="auto" w:fill="auto"/>
          </w:tcPr>
          <w:p w:rsidR="003069B0" w:rsidRPr="00524A9D" w:rsidRDefault="003069B0" w:rsidP="00C16D6C">
            <w:pPr>
              <w:pStyle w:val="TAH"/>
              <w:rPr>
                <w:noProof/>
                <w:rPrChange w:id="15737" w:author="CR#1276" w:date="2020-04-07T11:39:00Z">
                  <w:rPr>
                    <w:noProof/>
                  </w:rPr>
                </w:rPrChange>
              </w:rPr>
            </w:pPr>
            <w:r w:rsidRPr="00524A9D">
              <w:rPr>
                <w:noProof/>
                <w:rPrChange w:id="15738" w:author="CR#1276" w:date="2020-04-07T11:39:00Z">
                  <w:rPr>
                    <w:noProof/>
                  </w:rPr>
                </w:rPrChange>
              </w:rPr>
              <w:t>DL</w:t>
            </w:r>
          </w:p>
        </w:tc>
        <w:tc>
          <w:tcPr>
            <w:tcW w:w="917" w:type="dxa"/>
            <w:shd w:val="clear" w:color="auto" w:fill="auto"/>
          </w:tcPr>
          <w:p w:rsidR="003069B0" w:rsidRPr="00524A9D" w:rsidRDefault="003069B0" w:rsidP="00C16D6C">
            <w:pPr>
              <w:pStyle w:val="TAH"/>
              <w:rPr>
                <w:noProof/>
                <w:rPrChange w:id="15739" w:author="CR#1276" w:date="2020-04-07T11:39:00Z">
                  <w:rPr>
                    <w:noProof/>
                  </w:rPr>
                </w:rPrChange>
              </w:rPr>
            </w:pPr>
            <w:r w:rsidRPr="00524A9D">
              <w:rPr>
                <w:noProof/>
                <w:rPrChange w:id="15740" w:author="CR#1276" w:date="2020-04-07T11:39:00Z">
                  <w:rPr>
                    <w:noProof/>
                  </w:rPr>
                </w:rPrChange>
              </w:rPr>
              <w:t>UL</w:t>
            </w:r>
          </w:p>
        </w:tc>
      </w:tr>
      <w:tr w:rsidR="0067149F" w:rsidRPr="00524A9D" w:rsidTr="00C16D6C">
        <w:trPr>
          <w:jc w:val="center"/>
        </w:trPr>
        <w:tc>
          <w:tcPr>
            <w:tcW w:w="917" w:type="dxa"/>
            <w:shd w:val="clear" w:color="auto" w:fill="auto"/>
          </w:tcPr>
          <w:p w:rsidR="003069B0" w:rsidRPr="00524A9D" w:rsidRDefault="003069B0" w:rsidP="00C16D6C">
            <w:pPr>
              <w:pStyle w:val="TAC"/>
              <w:rPr>
                <w:noProof/>
                <w:rPrChange w:id="15741" w:author="CR#1276" w:date="2020-04-07T11:39:00Z">
                  <w:rPr>
                    <w:noProof/>
                  </w:rPr>
                </w:rPrChange>
              </w:rPr>
            </w:pPr>
            <w:r w:rsidRPr="00524A9D">
              <w:rPr>
                <w:noProof/>
                <w:rPrChange w:id="15742" w:author="CR#1276" w:date="2020-04-07T11:39:00Z">
                  <w:rPr>
                    <w:noProof/>
                  </w:rPr>
                </w:rPrChange>
              </w:rPr>
              <w:t>Slot</w:t>
            </w:r>
          </w:p>
        </w:tc>
        <w:tc>
          <w:tcPr>
            <w:tcW w:w="917" w:type="dxa"/>
            <w:shd w:val="clear" w:color="auto" w:fill="auto"/>
          </w:tcPr>
          <w:p w:rsidR="003069B0" w:rsidRPr="00524A9D" w:rsidRDefault="003069B0" w:rsidP="00C16D6C">
            <w:pPr>
              <w:pStyle w:val="TAC"/>
              <w:rPr>
                <w:noProof/>
                <w:rPrChange w:id="15743" w:author="CR#1276" w:date="2020-04-07T11:39:00Z">
                  <w:rPr>
                    <w:noProof/>
                  </w:rPr>
                </w:rPrChange>
              </w:rPr>
            </w:pPr>
            <w:r w:rsidRPr="00524A9D">
              <w:rPr>
                <w:noProof/>
                <w:rPrChange w:id="15744" w:author="CR#1276" w:date="2020-04-07T11:39:00Z">
                  <w:rPr>
                    <w:noProof/>
                  </w:rPr>
                </w:rPrChange>
              </w:rPr>
              <w:t>Slot</w:t>
            </w:r>
          </w:p>
        </w:tc>
      </w:tr>
      <w:tr w:rsidR="0067149F" w:rsidRPr="00524A9D" w:rsidTr="00C16D6C">
        <w:trPr>
          <w:jc w:val="center"/>
        </w:trPr>
        <w:tc>
          <w:tcPr>
            <w:tcW w:w="917" w:type="dxa"/>
            <w:shd w:val="clear" w:color="auto" w:fill="auto"/>
          </w:tcPr>
          <w:p w:rsidR="003069B0" w:rsidRPr="00524A9D" w:rsidRDefault="003069B0" w:rsidP="00C16D6C">
            <w:pPr>
              <w:pStyle w:val="TAC"/>
              <w:rPr>
                <w:noProof/>
                <w:rPrChange w:id="15745" w:author="CR#1276" w:date="2020-04-07T11:39:00Z">
                  <w:rPr>
                    <w:noProof/>
                  </w:rPr>
                </w:rPrChange>
              </w:rPr>
            </w:pPr>
            <w:r w:rsidRPr="00524A9D">
              <w:rPr>
                <w:noProof/>
                <w:rPrChange w:id="15746" w:author="CR#1276" w:date="2020-04-07T11:39:00Z">
                  <w:rPr>
                    <w:noProof/>
                  </w:rPr>
                </w:rPrChange>
              </w:rPr>
              <w:t>Subslot</w:t>
            </w:r>
          </w:p>
        </w:tc>
        <w:tc>
          <w:tcPr>
            <w:tcW w:w="917" w:type="dxa"/>
            <w:shd w:val="clear" w:color="auto" w:fill="auto"/>
          </w:tcPr>
          <w:p w:rsidR="003069B0" w:rsidRPr="00524A9D" w:rsidRDefault="003069B0" w:rsidP="00C16D6C">
            <w:pPr>
              <w:pStyle w:val="TAC"/>
              <w:rPr>
                <w:noProof/>
                <w:rPrChange w:id="15747" w:author="CR#1276" w:date="2020-04-07T11:39:00Z">
                  <w:rPr>
                    <w:noProof/>
                  </w:rPr>
                </w:rPrChange>
              </w:rPr>
            </w:pPr>
            <w:r w:rsidRPr="00524A9D">
              <w:rPr>
                <w:noProof/>
                <w:rPrChange w:id="15748" w:author="CR#1276" w:date="2020-04-07T11:39:00Z">
                  <w:rPr>
                    <w:noProof/>
                  </w:rPr>
                </w:rPrChange>
              </w:rPr>
              <w:t>Slot</w:t>
            </w:r>
          </w:p>
        </w:tc>
      </w:tr>
      <w:tr w:rsidR="003069B0" w:rsidRPr="00524A9D" w:rsidTr="00C16D6C">
        <w:trPr>
          <w:jc w:val="center"/>
        </w:trPr>
        <w:tc>
          <w:tcPr>
            <w:tcW w:w="917" w:type="dxa"/>
            <w:shd w:val="clear" w:color="auto" w:fill="auto"/>
          </w:tcPr>
          <w:p w:rsidR="003069B0" w:rsidRPr="00524A9D" w:rsidRDefault="003069B0" w:rsidP="00C16D6C">
            <w:pPr>
              <w:pStyle w:val="TAC"/>
              <w:rPr>
                <w:noProof/>
                <w:rPrChange w:id="15749" w:author="CR#1276" w:date="2020-04-07T11:39:00Z">
                  <w:rPr>
                    <w:noProof/>
                  </w:rPr>
                </w:rPrChange>
              </w:rPr>
            </w:pPr>
            <w:r w:rsidRPr="00524A9D">
              <w:rPr>
                <w:noProof/>
                <w:rPrChange w:id="15750" w:author="CR#1276" w:date="2020-04-07T11:39:00Z">
                  <w:rPr>
                    <w:noProof/>
                  </w:rPr>
                </w:rPrChange>
              </w:rPr>
              <w:t>Subslot</w:t>
            </w:r>
          </w:p>
        </w:tc>
        <w:tc>
          <w:tcPr>
            <w:tcW w:w="917" w:type="dxa"/>
            <w:shd w:val="clear" w:color="auto" w:fill="auto"/>
          </w:tcPr>
          <w:p w:rsidR="003069B0" w:rsidRPr="00524A9D" w:rsidRDefault="003069B0" w:rsidP="00C16D6C">
            <w:pPr>
              <w:pStyle w:val="TAC"/>
              <w:rPr>
                <w:noProof/>
                <w:rPrChange w:id="15751" w:author="CR#1276" w:date="2020-04-07T11:39:00Z">
                  <w:rPr>
                    <w:noProof/>
                  </w:rPr>
                </w:rPrChange>
              </w:rPr>
            </w:pPr>
            <w:r w:rsidRPr="00524A9D">
              <w:rPr>
                <w:noProof/>
                <w:rPrChange w:id="15752" w:author="CR#1276" w:date="2020-04-07T11:39:00Z">
                  <w:rPr>
                    <w:noProof/>
                  </w:rPr>
                </w:rPrChange>
              </w:rPr>
              <w:t>Subslot</w:t>
            </w:r>
          </w:p>
        </w:tc>
      </w:tr>
    </w:tbl>
    <w:p w:rsidR="003069B0" w:rsidRPr="00524A9D" w:rsidRDefault="003069B0" w:rsidP="003069B0">
      <w:pPr>
        <w:rPr>
          <w:noProof/>
          <w:rPrChange w:id="15753" w:author="CR#1276" w:date="2020-04-07T11:39:00Z">
            <w:rPr>
              <w:noProof/>
            </w:rPr>
          </w:rPrChange>
        </w:rPr>
      </w:pPr>
    </w:p>
    <w:p w:rsidR="003069B0" w:rsidRPr="00524A9D" w:rsidRDefault="003069B0" w:rsidP="003069B0">
      <w:pPr>
        <w:rPr>
          <w:noProof/>
          <w:rPrChange w:id="15754" w:author="CR#1276" w:date="2020-04-07T11:39:00Z">
            <w:rPr>
              <w:noProof/>
            </w:rPr>
          </w:rPrChange>
        </w:rPr>
      </w:pPr>
      <w:r w:rsidRPr="00524A9D">
        <w:rPr>
          <w:noProof/>
          <w:rPrChange w:id="15755" w:author="CR#1276" w:date="2020-04-07T11:39:00Z">
            <w:rPr>
              <w:noProof/>
            </w:rPr>
          </w:rPrChange>
        </w:rPr>
        <w:t>When short TTI is configured, extended cyclic prefix is not supported.</w:t>
      </w:r>
    </w:p>
    <w:p w:rsidR="00D51AC6" w:rsidRPr="00524A9D" w:rsidRDefault="00D51AC6" w:rsidP="009C26DC">
      <w:pPr>
        <w:pStyle w:val="Heading1"/>
        <w:rPr>
          <w:rPrChange w:id="15756" w:author="CR#1276" w:date="2020-04-07T11:39:00Z">
            <w:rPr/>
          </w:rPrChange>
        </w:rPr>
      </w:pPr>
      <w:bookmarkStart w:id="15757" w:name="_Toc20402742"/>
      <w:bookmarkStart w:id="15758" w:name="_Toc29372248"/>
      <w:r w:rsidRPr="00524A9D">
        <w:rPr>
          <w:rPrChange w:id="15759" w:author="CR#1276" w:date="2020-04-07T11:39:00Z">
            <w:rPr/>
          </w:rPrChange>
        </w:rPr>
        <w:t>6</w:t>
      </w:r>
      <w:r w:rsidRPr="00524A9D">
        <w:rPr>
          <w:rPrChange w:id="15760" w:author="CR#1276" w:date="2020-04-07T11:39:00Z">
            <w:rPr/>
          </w:rPrChange>
        </w:rPr>
        <w:tab/>
        <w:t>Layer 2</w:t>
      </w:r>
      <w:bookmarkEnd w:id="15757"/>
      <w:bookmarkEnd w:id="15758"/>
    </w:p>
    <w:p w:rsidR="00D82DB5" w:rsidRPr="00524A9D" w:rsidRDefault="00D82DB5" w:rsidP="00D82DB5">
      <w:pPr>
        <w:pStyle w:val="Heading2"/>
        <w:rPr>
          <w:rPrChange w:id="15761" w:author="CR#1276" w:date="2020-04-07T11:39:00Z">
            <w:rPr/>
          </w:rPrChange>
        </w:rPr>
      </w:pPr>
      <w:bookmarkStart w:id="15762" w:name="_Toc20402743"/>
      <w:bookmarkStart w:id="15763" w:name="_Toc29372249"/>
      <w:r w:rsidRPr="00524A9D">
        <w:rPr>
          <w:rPrChange w:id="15764" w:author="CR#1276" w:date="2020-04-07T11:39:00Z">
            <w:rPr/>
          </w:rPrChange>
        </w:rPr>
        <w:t>6.0</w:t>
      </w:r>
      <w:r w:rsidRPr="00524A9D">
        <w:rPr>
          <w:rPrChange w:id="15765" w:author="CR#1276" w:date="2020-04-07T11:39:00Z">
            <w:rPr/>
          </w:rPrChange>
        </w:rPr>
        <w:tab/>
        <w:t>Overview</w:t>
      </w:r>
      <w:bookmarkEnd w:id="15762"/>
      <w:bookmarkEnd w:id="15763"/>
    </w:p>
    <w:p w:rsidR="00D51AC6" w:rsidRPr="00524A9D" w:rsidRDefault="00D51AC6" w:rsidP="00E10AA0">
      <w:pPr>
        <w:rPr>
          <w:rPrChange w:id="15766" w:author="CR#1276" w:date="2020-04-07T11:39:00Z">
            <w:rPr/>
          </w:rPrChange>
        </w:rPr>
      </w:pPr>
      <w:r w:rsidRPr="00524A9D">
        <w:rPr>
          <w:rPrChange w:id="15767" w:author="CR#1276" w:date="2020-04-07T11:39:00Z">
            <w:rPr/>
          </w:rPrChange>
        </w:rPr>
        <w:t>Layer 2 is split into the following sublayers: Medium Access Control (MAC), Radio Link Control (RLC) and Packet Data Convergence Protocol (PDCP).</w:t>
      </w:r>
    </w:p>
    <w:p w:rsidR="00D51AC6" w:rsidRPr="00524A9D" w:rsidRDefault="00D51AC6" w:rsidP="00E10AA0">
      <w:pPr>
        <w:rPr>
          <w:rPrChange w:id="15768" w:author="CR#1276" w:date="2020-04-07T11:39:00Z">
            <w:rPr/>
          </w:rPrChange>
        </w:rPr>
      </w:pPr>
      <w:r w:rsidRPr="00524A9D">
        <w:rPr>
          <w:rPrChange w:id="15769" w:author="CR#1276" w:date="2020-04-07T11:39:00Z">
            <w:rPr/>
          </w:rPrChange>
        </w:rPr>
        <w:lastRenderedPageBreak/>
        <w:t xml:space="preserve">This </w:t>
      </w:r>
      <w:r w:rsidR="00240D6D" w:rsidRPr="00524A9D">
        <w:rPr>
          <w:rPrChange w:id="15770" w:author="CR#1276" w:date="2020-04-07T11:39:00Z">
            <w:rPr/>
          </w:rPrChange>
        </w:rPr>
        <w:t>clause</w:t>
      </w:r>
      <w:r w:rsidRPr="00524A9D">
        <w:rPr>
          <w:rPrChange w:id="15771" w:author="CR#1276" w:date="2020-04-07T11:39:00Z">
            <w:rPr/>
          </w:rPrChange>
        </w:rPr>
        <w:t xml:space="preserve"> gives a high level description of the Layer 2 sub-layers in terms of services and functions. The </w:t>
      </w:r>
      <w:r w:rsidR="009D4C33" w:rsidRPr="00524A9D">
        <w:rPr>
          <w:rPrChange w:id="15772" w:author="CR#1276" w:date="2020-04-07T11:39:00Z">
            <w:rPr/>
          </w:rPrChange>
        </w:rPr>
        <w:t xml:space="preserve">three </w:t>
      </w:r>
      <w:r w:rsidRPr="00524A9D">
        <w:rPr>
          <w:rPrChange w:id="15773" w:author="CR#1276" w:date="2020-04-07T11:39:00Z">
            <w:rPr/>
          </w:rPrChange>
        </w:rPr>
        <w:t>figures below depict the PDCP/RLC/MAC architecture for downlink</w:t>
      </w:r>
      <w:r w:rsidR="009D4C33" w:rsidRPr="00524A9D">
        <w:rPr>
          <w:rPrChange w:id="15774" w:author="CR#1276" w:date="2020-04-07T11:39:00Z">
            <w:rPr/>
          </w:rPrChange>
        </w:rPr>
        <w:t>,</w:t>
      </w:r>
      <w:r w:rsidRPr="00524A9D">
        <w:rPr>
          <w:rPrChange w:id="15775" w:author="CR#1276" w:date="2020-04-07T11:39:00Z">
            <w:rPr/>
          </w:rPrChange>
        </w:rPr>
        <w:t xml:space="preserve"> uplink</w:t>
      </w:r>
      <w:r w:rsidR="009D4C33" w:rsidRPr="00524A9D">
        <w:rPr>
          <w:rPrChange w:id="15776" w:author="CR#1276" w:date="2020-04-07T11:39:00Z">
            <w:rPr/>
          </w:rPrChange>
        </w:rPr>
        <w:t xml:space="preserve"> and Sidelink</w:t>
      </w:r>
      <w:r w:rsidRPr="00524A9D">
        <w:rPr>
          <w:rPrChange w:id="15777" w:author="CR#1276" w:date="2020-04-07T11:39:00Z">
            <w:rPr/>
          </w:rPrChange>
        </w:rPr>
        <w:t>, where:</w:t>
      </w:r>
    </w:p>
    <w:p w:rsidR="00D51AC6" w:rsidRPr="00524A9D" w:rsidRDefault="00D51AC6" w:rsidP="00E10AA0">
      <w:pPr>
        <w:pStyle w:val="B1"/>
        <w:rPr>
          <w:rPrChange w:id="15778" w:author="CR#1276" w:date="2020-04-07T11:39:00Z">
            <w:rPr/>
          </w:rPrChange>
        </w:rPr>
      </w:pPr>
      <w:r w:rsidRPr="00524A9D">
        <w:rPr>
          <w:rPrChange w:id="15779" w:author="CR#1276" w:date="2020-04-07T11:39:00Z">
            <w:rPr/>
          </w:rPrChange>
        </w:rPr>
        <w:t>-</w:t>
      </w:r>
      <w:r w:rsidRPr="00524A9D">
        <w:rPr>
          <w:rPrChange w:id="15780" w:author="CR#1276" w:date="2020-04-07T11:39:00Z">
            <w:rPr/>
          </w:rPrChange>
        </w:rPr>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rsidR="00D51AC6" w:rsidRPr="00524A9D" w:rsidRDefault="00D51AC6" w:rsidP="00E10AA0">
      <w:pPr>
        <w:pStyle w:val="B1"/>
        <w:rPr>
          <w:rPrChange w:id="15781" w:author="CR#1276" w:date="2020-04-07T11:39:00Z">
            <w:rPr/>
          </w:rPrChange>
        </w:rPr>
      </w:pPr>
      <w:r w:rsidRPr="00524A9D">
        <w:rPr>
          <w:rPrChange w:id="15782" w:author="CR#1276" w:date="2020-04-07T11:39:00Z">
            <w:rPr/>
          </w:rPrChange>
        </w:rPr>
        <w:t>-</w:t>
      </w:r>
      <w:r w:rsidRPr="00524A9D">
        <w:rPr>
          <w:rPrChange w:id="15783" w:author="CR#1276" w:date="2020-04-07T11:39:00Z">
            <w:rPr/>
          </w:rPrChange>
        </w:rPr>
        <w:tab/>
        <w:t>The multiplexing of several logical channels (i.e. radio bearers) on the same transport channel (i.e. transport block) is performed by the MAC sublayer</w:t>
      </w:r>
      <w:r w:rsidR="00392536" w:rsidRPr="00524A9D">
        <w:rPr>
          <w:rPrChange w:id="15784" w:author="CR#1276" w:date="2020-04-07T11:39:00Z">
            <w:rPr/>
          </w:rPrChange>
        </w:rPr>
        <w:t>;</w:t>
      </w:r>
    </w:p>
    <w:p w:rsidR="009D4C33" w:rsidRPr="00524A9D" w:rsidRDefault="00D51AC6" w:rsidP="00E10AA0">
      <w:pPr>
        <w:pStyle w:val="B1"/>
        <w:rPr>
          <w:rPrChange w:id="15785" w:author="CR#1276" w:date="2020-04-07T11:39:00Z">
            <w:rPr/>
          </w:rPrChange>
        </w:rPr>
      </w:pPr>
      <w:r w:rsidRPr="00524A9D">
        <w:rPr>
          <w:rPrChange w:id="15786" w:author="CR#1276" w:date="2020-04-07T11:39:00Z">
            <w:rPr/>
          </w:rPrChange>
        </w:rPr>
        <w:t>-</w:t>
      </w:r>
      <w:r w:rsidRPr="00524A9D">
        <w:rPr>
          <w:rPrChange w:id="15787" w:author="CR#1276" w:date="2020-04-07T11:39:00Z">
            <w:rPr/>
          </w:rPrChange>
        </w:rPr>
        <w:tab/>
        <w:t xml:space="preserve">In both uplink and downlink, </w:t>
      </w:r>
      <w:r w:rsidR="003A32F4" w:rsidRPr="00524A9D">
        <w:rPr>
          <w:rPrChange w:id="15788" w:author="CR#1276" w:date="2020-04-07T11:39:00Z">
            <w:rPr/>
          </w:rPrChange>
        </w:rPr>
        <w:t xml:space="preserve">when </w:t>
      </w:r>
      <w:r w:rsidR="00891F7D" w:rsidRPr="00524A9D">
        <w:rPr>
          <w:lang w:eastAsia="zh-TW"/>
          <w:rPrChange w:id="15789" w:author="CR#1276" w:date="2020-04-07T11:39:00Z">
            <w:rPr>
              <w:lang w:eastAsia="zh-TW"/>
            </w:rPr>
          </w:rPrChange>
        </w:rPr>
        <w:t xml:space="preserve">neither </w:t>
      </w:r>
      <w:r w:rsidR="003A32F4" w:rsidRPr="00524A9D">
        <w:rPr>
          <w:rPrChange w:id="15790" w:author="CR#1276" w:date="2020-04-07T11:39:00Z">
            <w:rPr/>
          </w:rPrChange>
        </w:rPr>
        <w:t>CA</w:t>
      </w:r>
      <w:r w:rsidR="00662D91" w:rsidRPr="00524A9D">
        <w:rPr>
          <w:lang w:eastAsia="zh-CN"/>
          <w:rPrChange w:id="15791" w:author="CR#1276" w:date="2020-04-07T11:39:00Z">
            <w:rPr>
              <w:lang w:eastAsia="zh-CN"/>
            </w:rPr>
          </w:rPrChange>
        </w:rPr>
        <w:t xml:space="preserve"> </w:t>
      </w:r>
      <w:r w:rsidR="00891F7D" w:rsidRPr="00524A9D">
        <w:rPr>
          <w:lang w:eastAsia="zh-TW"/>
          <w:rPrChange w:id="15792" w:author="CR#1276" w:date="2020-04-07T11:39:00Z">
            <w:rPr>
              <w:lang w:eastAsia="zh-TW"/>
            </w:rPr>
          </w:rPrChange>
        </w:rPr>
        <w:t>n</w:t>
      </w:r>
      <w:r w:rsidR="00662D91" w:rsidRPr="00524A9D">
        <w:rPr>
          <w:lang w:eastAsia="zh-CN"/>
          <w:rPrChange w:id="15793" w:author="CR#1276" w:date="2020-04-07T11:39:00Z">
            <w:rPr>
              <w:lang w:eastAsia="zh-CN"/>
            </w:rPr>
          </w:rPrChange>
        </w:rPr>
        <w:t>or DC</w:t>
      </w:r>
      <w:r w:rsidR="003A32F4" w:rsidRPr="00524A9D">
        <w:rPr>
          <w:rPrChange w:id="15794" w:author="CR#1276" w:date="2020-04-07T11:39:00Z">
            <w:rPr/>
          </w:rPrChange>
        </w:rPr>
        <w:t xml:space="preserve"> </w:t>
      </w:r>
      <w:r w:rsidR="00891F7D" w:rsidRPr="00524A9D">
        <w:rPr>
          <w:lang w:eastAsia="zh-TW"/>
          <w:rPrChange w:id="15795" w:author="CR#1276" w:date="2020-04-07T11:39:00Z">
            <w:rPr>
              <w:lang w:eastAsia="zh-TW"/>
            </w:rPr>
          </w:rPrChange>
        </w:rPr>
        <w:t>are</w:t>
      </w:r>
      <w:r w:rsidR="003A32F4" w:rsidRPr="00524A9D">
        <w:rPr>
          <w:rPrChange w:id="15796" w:author="CR#1276" w:date="2020-04-07T11:39:00Z">
            <w:rPr/>
          </w:rPrChange>
        </w:rPr>
        <w:t xml:space="preserve"> configured, </w:t>
      </w:r>
      <w:r w:rsidRPr="00524A9D">
        <w:rPr>
          <w:rPrChange w:id="15797" w:author="CR#1276" w:date="2020-04-07T11:39:00Z">
            <w:rPr/>
          </w:rPrChange>
        </w:rPr>
        <w:t xml:space="preserve">only one transport block is generated per TTI in the </w:t>
      </w:r>
      <w:r w:rsidR="003A32F4" w:rsidRPr="00524A9D">
        <w:rPr>
          <w:rPrChange w:id="15798" w:author="CR#1276" w:date="2020-04-07T11:39:00Z">
            <w:rPr/>
          </w:rPrChange>
        </w:rPr>
        <w:t>absence of spatial multiplexing</w:t>
      </w:r>
      <w:r w:rsidR="009D4C33" w:rsidRPr="00524A9D">
        <w:rPr>
          <w:rPrChange w:id="15799" w:author="CR#1276" w:date="2020-04-07T11:39:00Z">
            <w:rPr/>
          </w:rPrChange>
        </w:rPr>
        <w:t>;</w:t>
      </w:r>
    </w:p>
    <w:p w:rsidR="00D51AC6" w:rsidRPr="00524A9D" w:rsidRDefault="009D4C33" w:rsidP="00E10AA0">
      <w:pPr>
        <w:pStyle w:val="B1"/>
        <w:rPr>
          <w:lang w:eastAsia="zh-CN"/>
          <w:rPrChange w:id="15800" w:author="CR#1276" w:date="2020-04-07T11:39:00Z">
            <w:rPr>
              <w:lang w:eastAsia="zh-CN"/>
            </w:rPr>
          </w:rPrChange>
        </w:rPr>
      </w:pPr>
      <w:r w:rsidRPr="00524A9D">
        <w:rPr>
          <w:lang w:eastAsia="zh-CN"/>
          <w:rPrChange w:id="15801" w:author="CR#1276" w:date="2020-04-07T11:39:00Z">
            <w:rPr>
              <w:lang w:eastAsia="zh-CN"/>
            </w:rPr>
          </w:rPrChange>
        </w:rPr>
        <w:t>-</w:t>
      </w:r>
      <w:r w:rsidRPr="00524A9D">
        <w:rPr>
          <w:lang w:eastAsia="zh-CN"/>
          <w:rPrChange w:id="15802" w:author="CR#1276" w:date="2020-04-07T11:39:00Z">
            <w:rPr>
              <w:lang w:eastAsia="zh-CN"/>
            </w:rPr>
          </w:rPrChange>
        </w:rPr>
        <w:tab/>
        <w:t>In Sidelink, only one transport block is generated per TTI</w:t>
      </w:r>
      <w:r w:rsidR="0068408F" w:rsidRPr="00524A9D">
        <w:rPr>
          <w:lang w:eastAsia="zh-CN"/>
          <w:rPrChange w:id="15803" w:author="CR#1276" w:date="2020-04-07T11:39:00Z">
            <w:rPr>
              <w:lang w:eastAsia="zh-CN"/>
            </w:rPr>
          </w:rPrChange>
        </w:rPr>
        <w:t xml:space="preserve"> for each carrier</w:t>
      </w:r>
      <w:r w:rsidRPr="00524A9D">
        <w:rPr>
          <w:lang w:eastAsia="zh-CN"/>
          <w:rPrChange w:id="15804" w:author="CR#1276" w:date="2020-04-07T11:39:00Z">
            <w:rPr>
              <w:lang w:eastAsia="zh-CN"/>
            </w:rPr>
          </w:rPrChange>
        </w:rPr>
        <w:t>.</w:t>
      </w:r>
    </w:p>
    <w:p w:rsidR="00D51AC6" w:rsidRPr="00524A9D" w:rsidRDefault="00C021D5" w:rsidP="00E10AA0">
      <w:pPr>
        <w:pStyle w:val="TH"/>
        <w:rPr>
          <w:rPrChange w:id="15805" w:author="CR#1276" w:date="2020-04-07T11:39:00Z">
            <w:rPr/>
          </w:rPrChange>
        </w:rPr>
      </w:pPr>
      <w:r w:rsidRPr="00524A9D">
        <w:rPr>
          <w:rPrChange w:id="15806" w:author="CR#1276" w:date="2020-04-07T11:39:00Z">
            <w:rPr/>
          </w:rPrChange>
        </w:rPr>
        <w:object w:dxaOrig="13661" w:dyaOrig="5772">
          <v:shape id="_x0000_i1067" type="#_x0000_t75" style="width:481.5pt;height:203.25pt" o:ole="">
            <v:imagedata r:id="rId92" o:title=""/>
          </v:shape>
          <o:OLEObject Type="Embed" ProgID="Visio.Drawing.11" ShapeID="_x0000_i1067" DrawAspect="Content" ObjectID="_1647770415" r:id="rId93"/>
        </w:object>
      </w:r>
    </w:p>
    <w:p w:rsidR="00D51AC6" w:rsidRPr="00524A9D" w:rsidRDefault="00D51AC6" w:rsidP="009C26DC">
      <w:pPr>
        <w:pStyle w:val="TF"/>
        <w:outlineLvl w:val="0"/>
        <w:rPr>
          <w:rPrChange w:id="15807" w:author="CR#1276" w:date="2020-04-07T11:39:00Z">
            <w:rPr/>
          </w:rPrChange>
        </w:rPr>
      </w:pPr>
      <w:r w:rsidRPr="00524A9D">
        <w:rPr>
          <w:rPrChange w:id="15808" w:author="CR#1276" w:date="2020-04-07T11:39:00Z">
            <w:rPr/>
          </w:rPrChange>
        </w:rPr>
        <w:t>Figure 6-1: Layer 2 Structure for DL</w:t>
      </w:r>
    </w:p>
    <w:p w:rsidR="00D51AC6" w:rsidRPr="00524A9D" w:rsidRDefault="003A32F4" w:rsidP="00E10AA0">
      <w:pPr>
        <w:pStyle w:val="TH"/>
        <w:rPr>
          <w:rPrChange w:id="15809" w:author="CR#1276" w:date="2020-04-07T11:39:00Z">
            <w:rPr/>
          </w:rPrChange>
        </w:rPr>
      </w:pPr>
      <w:r w:rsidRPr="00524A9D">
        <w:rPr>
          <w:rPrChange w:id="15810" w:author="CR#1276" w:date="2020-04-07T11:39:00Z">
            <w:rPr/>
          </w:rPrChange>
        </w:rPr>
        <w:object w:dxaOrig="5821" w:dyaOrig="5885">
          <v:shape id="_x0000_i1068" type="#_x0000_t75" style="width:250.5pt;height:253.5pt" o:ole="">
            <v:imagedata r:id="rId94" o:title=""/>
          </v:shape>
          <o:OLEObject Type="Embed" ProgID="Visio.Drawing.11" ShapeID="_x0000_i1068" DrawAspect="Content" ObjectID="_1647770416" r:id="rId95"/>
        </w:object>
      </w:r>
    </w:p>
    <w:p w:rsidR="00D51AC6" w:rsidRPr="00524A9D" w:rsidRDefault="00D51AC6" w:rsidP="009C26DC">
      <w:pPr>
        <w:pStyle w:val="TF"/>
        <w:outlineLvl w:val="0"/>
        <w:rPr>
          <w:rPrChange w:id="15811" w:author="CR#1276" w:date="2020-04-07T11:39:00Z">
            <w:rPr/>
          </w:rPrChange>
        </w:rPr>
      </w:pPr>
      <w:r w:rsidRPr="00524A9D">
        <w:rPr>
          <w:rPrChange w:id="15812" w:author="CR#1276" w:date="2020-04-07T11:39:00Z">
            <w:rPr/>
          </w:rPrChange>
        </w:rPr>
        <w:t>Figure 6-2: Layer 2 Structure for UL</w:t>
      </w:r>
    </w:p>
    <w:p w:rsidR="002031DB" w:rsidRPr="00524A9D" w:rsidRDefault="00C84EA6" w:rsidP="002031DB">
      <w:pPr>
        <w:pStyle w:val="NO"/>
        <w:rPr>
          <w:rFonts w:eastAsia="SimSun"/>
          <w:lang w:eastAsia="zh-CN"/>
          <w:rPrChange w:id="15813" w:author="CR#1276" w:date="2020-04-07T11:39:00Z">
            <w:rPr>
              <w:rFonts w:eastAsia="SimSun"/>
              <w:lang w:eastAsia="zh-CN"/>
            </w:rPr>
          </w:rPrChange>
        </w:rPr>
      </w:pPr>
      <w:r w:rsidRPr="00524A9D">
        <w:rPr>
          <w:rPrChange w:id="15814" w:author="CR#1276" w:date="2020-04-07T11:39:00Z">
            <w:rPr/>
          </w:rPrChange>
        </w:rPr>
        <w:t>NOTE</w:t>
      </w:r>
      <w:r w:rsidR="002031DB" w:rsidRPr="00524A9D">
        <w:rPr>
          <w:rFonts w:eastAsia="SimSun"/>
          <w:lang w:eastAsia="zh-CN"/>
          <w:rPrChange w:id="15815" w:author="CR#1276" w:date="2020-04-07T11:39:00Z">
            <w:rPr>
              <w:rFonts w:eastAsia="SimSun"/>
              <w:lang w:eastAsia="zh-CN"/>
            </w:rPr>
          </w:rPrChange>
        </w:rPr>
        <w:t xml:space="preserve"> 1</w:t>
      </w:r>
      <w:r w:rsidRPr="00524A9D">
        <w:rPr>
          <w:rPrChange w:id="15816" w:author="CR#1276" w:date="2020-04-07T11:39:00Z">
            <w:rPr/>
          </w:rPrChange>
        </w:rPr>
        <w:t>:</w:t>
      </w:r>
      <w:r w:rsidRPr="00524A9D">
        <w:rPr>
          <w:rPrChange w:id="15817" w:author="CR#1276" w:date="2020-04-07T11:39:00Z">
            <w:rPr/>
          </w:rPrChange>
        </w:rPr>
        <w:tab/>
        <w:t>The eNB may not be able to guarantee that a L2 buffer overflow will never occur. If such overflow occurs, UE may discard packets in the L2 buffer.</w:t>
      </w:r>
    </w:p>
    <w:p w:rsidR="002F7BF8" w:rsidRPr="00524A9D" w:rsidRDefault="002031DB" w:rsidP="002031DB">
      <w:pPr>
        <w:pStyle w:val="NO"/>
        <w:rPr>
          <w:rPrChange w:id="15818" w:author="CR#1276" w:date="2020-04-07T11:39:00Z">
            <w:rPr/>
          </w:rPrChange>
        </w:rPr>
      </w:pPr>
      <w:r w:rsidRPr="00524A9D">
        <w:rPr>
          <w:rPrChange w:id="15819" w:author="CR#1276" w:date="2020-04-07T11:39:00Z">
            <w:rPr/>
          </w:rPrChange>
        </w:rPr>
        <w:lastRenderedPageBreak/>
        <w:t>NOTE 2:</w:t>
      </w:r>
      <w:r w:rsidRPr="00524A9D">
        <w:rPr>
          <w:rPrChange w:id="15820" w:author="CR#1276" w:date="2020-04-07T11:39:00Z">
            <w:rPr/>
          </w:rPrChange>
        </w:rPr>
        <w:tab/>
        <w:t>For</w:t>
      </w:r>
      <w:r w:rsidRPr="00524A9D">
        <w:rPr>
          <w:rFonts w:eastAsia="SimSun"/>
          <w:lang w:eastAsia="zh-CN"/>
          <w:rPrChange w:id="15821" w:author="CR#1276" w:date="2020-04-07T11:39:00Z">
            <w:rPr>
              <w:rFonts w:eastAsia="SimSun"/>
              <w:lang w:eastAsia="zh-CN"/>
            </w:rPr>
          </w:rPrChange>
        </w:rPr>
        <w:t xml:space="preserve"> a</w:t>
      </w:r>
      <w:r w:rsidRPr="00524A9D">
        <w:rPr>
          <w:rPrChange w:id="15822" w:author="CR#1276" w:date="2020-04-07T11:39:00Z">
            <w:rPr/>
          </w:rPrChange>
        </w:rPr>
        <w:t xml:space="preserve"> NB-IoT </w:t>
      </w:r>
      <w:r w:rsidRPr="00524A9D">
        <w:rPr>
          <w:rFonts w:eastAsia="SimSun"/>
          <w:lang w:eastAsia="zh-CN"/>
          <w:rPrChange w:id="15823" w:author="CR#1276" w:date="2020-04-07T11:39:00Z">
            <w:rPr>
              <w:rFonts w:eastAsia="SimSun"/>
              <w:lang w:eastAsia="zh-CN"/>
            </w:rPr>
          </w:rPrChange>
        </w:rPr>
        <w:t xml:space="preserve">UE that </w:t>
      </w:r>
      <w:r w:rsidR="007B20B9" w:rsidRPr="00524A9D">
        <w:rPr>
          <w:rFonts w:eastAsia="SimSun"/>
          <w:lang w:eastAsia="zh-CN"/>
          <w:rPrChange w:id="15824" w:author="CR#1276" w:date="2020-04-07T11:39:00Z">
            <w:rPr>
              <w:rFonts w:eastAsia="SimSun"/>
              <w:lang w:eastAsia="zh-CN"/>
            </w:rPr>
          </w:rPrChange>
        </w:rPr>
        <w:t xml:space="preserve">only </w:t>
      </w:r>
      <w:r w:rsidRPr="00524A9D">
        <w:rPr>
          <w:rFonts w:eastAsia="SimSun"/>
          <w:lang w:eastAsia="zh-CN"/>
          <w:rPrChange w:id="15825" w:author="CR#1276" w:date="2020-04-07T11:39:00Z">
            <w:rPr>
              <w:rFonts w:eastAsia="SimSun"/>
              <w:lang w:eastAsia="zh-CN"/>
            </w:rPr>
          </w:rPrChange>
        </w:rPr>
        <w:t>supports</w:t>
      </w:r>
      <w:r w:rsidRPr="00524A9D">
        <w:rPr>
          <w:rPrChange w:id="15826" w:author="CR#1276" w:date="2020-04-07T11:39:00Z">
            <w:rPr/>
          </w:rPrChange>
        </w:rPr>
        <w:t xml:space="preserve"> Control Plane CIoT EPS </w:t>
      </w:r>
      <w:del w:id="15827" w:author="MCC editorials" w:date="2020-04-07T06:25:00Z">
        <w:r w:rsidRPr="00524A9D" w:rsidDel="001348D2">
          <w:rPr>
            <w:rPrChange w:id="15828" w:author="CR#1276" w:date="2020-04-07T11:39:00Z">
              <w:rPr/>
            </w:rPrChange>
          </w:rPr>
          <w:delText>optimization</w:delText>
        </w:r>
      </w:del>
      <w:ins w:id="15829" w:author="MCC editorials" w:date="2020-04-07T06:25:00Z">
        <w:r w:rsidR="001348D2" w:rsidRPr="00524A9D">
          <w:rPr>
            <w:rPrChange w:id="15830" w:author="CR#1276" w:date="2020-04-07T11:39:00Z">
              <w:rPr/>
            </w:rPrChange>
          </w:rPr>
          <w:t>optimisation</w:t>
        </w:r>
      </w:ins>
      <w:r w:rsidRPr="00524A9D">
        <w:rPr>
          <w:rPrChange w:id="15831" w:author="CR#1276" w:date="2020-04-07T11:39:00Z">
            <w:rPr/>
          </w:rPrChange>
        </w:rPr>
        <w:t>s</w:t>
      </w:r>
      <w:r w:rsidR="00A45B08" w:rsidRPr="00524A9D">
        <w:rPr>
          <w:rPrChange w:id="15832" w:author="CR#1276" w:date="2020-04-07T11:39:00Z">
            <w:rPr/>
          </w:rPrChange>
        </w:rPr>
        <w:t>, as defined in TS 24.301</w:t>
      </w:r>
      <w:r w:rsidRPr="00524A9D">
        <w:rPr>
          <w:rFonts w:eastAsia="SimSun"/>
          <w:lang w:eastAsia="zh-CN"/>
          <w:rPrChange w:id="15833" w:author="CR#1276" w:date="2020-04-07T11:39:00Z">
            <w:rPr>
              <w:rFonts w:eastAsia="SimSun"/>
              <w:lang w:eastAsia="zh-CN"/>
            </w:rPr>
          </w:rPrChange>
        </w:rPr>
        <w:t xml:space="preserve"> [20]</w:t>
      </w:r>
      <w:r w:rsidRPr="00524A9D">
        <w:rPr>
          <w:rPrChange w:id="15834" w:author="CR#1276" w:date="2020-04-07T11:39:00Z">
            <w:rPr/>
          </w:rPrChange>
        </w:rPr>
        <w:t xml:space="preserve">, </w:t>
      </w:r>
      <w:r w:rsidRPr="00524A9D">
        <w:rPr>
          <w:rFonts w:eastAsia="SimSun"/>
          <w:lang w:eastAsia="zh-CN"/>
          <w:rPrChange w:id="15835" w:author="CR#1276" w:date="2020-04-07T11:39:00Z">
            <w:rPr>
              <w:rFonts w:eastAsia="SimSun"/>
              <w:lang w:eastAsia="zh-CN"/>
            </w:rPr>
          </w:rPrChange>
        </w:rPr>
        <w:t>PDCP is bypassed</w:t>
      </w:r>
      <w:r w:rsidRPr="00524A9D">
        <w:rPr>
          <w:rPrChange w:id="15836" w:author="CR#1276" w:date="2020-04-07T11:39:00Z">
            <w:rPr/>
          </w:rPrChange>
        </w:rPr>
        <w:t>.</w:t>
      </w:r>
      <w:r w:rsidRPr="00524A9D">
        <w:rPr>
          <w:rFonts w:eastAsia="SimSun"/>
          <w:lang w:eastAsia="zh-CN"/>
          <w:rPrChange w:id="15837" w:author="CR#1276" w:date="2020-04-07T11:39:00Z">
            <w:rPr>
              <w:rFonts w:eastAsia="SimSun"/>
              <w:lang w:eastAsia="zh-CN"/>
            </w:rPr>
          </w:rPrChange>
        </w:rPr>
        <w:t xml:space="preserve"> </w:t>
      </w:r>
      <w:r w:rsidRPr="00524A9D">
        <w:rPr>
          <w:rPrChange w:id="15838" w:author="CR#1276" w:date="2020-04-07T11:39:00Z">
            <w:rPr/>
          </w:rPrChange>
        </w:rPr>
        <w:t>For</w:t>
      </w:r>
      <w:r w:rsidRPr="00524A9D">
        <w:rPr>
          <w:rFonts w:eastAsia="SimSun"/>
          <w:lang w:eastAsia="zh-CN"/>
          <w:rPrChange w:id="15839" w:author="CR#1276" w:date="2020-04-07T11:39:00Z">
            <w:rPr>
              <w:rFonts w:eastAsia="SimSun"/>
              <w:lang w:eastAsia="zh-CN"/>
            </w:rPr>
          </w:rPrChange>
        </w:rPr>
        <w:t xml:space="preserve"> a</w:t>
      </w:r>
      <w:r w:rsidRPr="00524A9D">
        <w:rPr>
          <w:rPrChange w:id="15840" w:author="CR#1276" w:date="2020-04-07T11:39:00Z">
            <w:rPr/>
          </w:rPrChange>
        </w:rPr>
        <w:t xml:space="preserve"> NB-IoT </w:t>
      </w:r>
      <w:r w:rsidRPr="00524A9D">
        <w:rPr>
          <w:rFonts w:eastAsia="SimSun"/>
          <w:lang w:eastAsia="zh-CN"/>
          <w:rPrChange w:id="15841" w:author="CR#1276" w:date="2020-04-07T11:39:00Z">
            <w:rPr>
              <w:rFonts w:eastAsia="SimSun"/>
              <w:lang w:eastAsia="zh-CN"/>
            </w:rPr>
          </w:rPrChange>
        </w:rPr>
        <w:t>UE that supports</w:t>
      </w:r>
      <w:r w:rsidRPr="00524A9D">
        <w:rPr>
          <w:rPrChange w:id="15842" w:author="CR#1276" w:date="2020-04-07T11:39:00Z">
            <w:rPr/>
          </w:rPrChange>
        </w:rPr>
        <w:t xml:space="preserve"> Control Plane CIoT EPS </w:t>
      </w:r>
      <w:del w:id="15843" w:author="MCC editorials" w:date="2020-04-07T06:25:00Z">
        <w:r w:rsidRPr="00524A9D" w:rsidDel="001348D2">
          <w:rPr>
            <w:rPrChange w:id="15844" w:author="CR#1276" w:date="2020-04-07T11:39:00Z">
              <w:rPr/>
            </w:rPrChange>
          </w:rPr>
          <w:delText>optimization</w:delText>
        </w:r>
      </w:del>
      <w:ins w:id="15845" w:author="MCC editorials" w:date="2020-04-07T06:25:00Z">
        <w:r w:rsidR="001348D2" w:rsidRPr="00524A9D">
          <w:rPr>
            <w:rPrChange w:id="15846" w:author="CR#1276" w:date="2020-04-07T11:39:00Z">
              <w:rPr/>
            </w:rPrChange>
          </w:rPr>
          <w:t>optimisation</w:t>
        </w:r>
      </w:ins>
      <w:r w:rsidRPr="00524A9D">
        <w:rPr>
          <w:rFonts w:eastAsia="SimSun"/>
          <w:lang w:eastAsia="zh-CN"/>
          <w:rPrChange w:id="15847" w:author="CR#1276" w:date="2020-04-07T11:39:00Z">
            <w:rPr>
              <w:rFonts w:eastAsia="SimSun"/>
              <w:lang w:eastAsia="zh-CN"/>
            </w:rPr>
          </w:rPrChange>
        </w:rPr>
        <w:t xml:space="preserve"> and </w:t>
      </w:r>
      <w:r w:rsidR="006E489C" w:rsidRPr="00524A9D">
        <w:rPr>
          <w:lang w:eastAsia="zh-CN"/>
          <w:rPrChange w:id="15848" w:author="CR#1276" w:date="2020-04-07T11:39:00Z">
            <w:rPr>
              <w:lang w:eastAsia="zh-CN"/>
            </w:rPr>
          </w:rPrChange>
        </w:rPr>
        <w:t>S1-U data transfer or</w:t>
      </w:r>
      <w:r w:rsidR="006E489C" w:rsidRPr="00524A9D">
        <w:rPr>
          <w:rFonts w:eastAsia="SimSun"/>
          <w:lang w:eastAsia="zh-CN"/>
          <w:rPrChange w:id="15849" w:author="CR#1276" w:date="2020-04-07T11:39:00Z">
            <w:rPr>
              <w:rFonts w:eastAsia="SimSun"/>
              <w:lang w:eastAsia="zh-CN"/>
            </w:rPr>
          </w:rPrChange>
        </w:rPr>
        <w:t xml:space="preserve"> </w:t>
      </w:r>
      <w:r w:rsidRPr="00524A9D">
        <w:rPr>
          <w:rFonts w:eastAsia="SimSun"/>
          <w:lang w:eastAsia="zh-CN"/>
          <w:rPrChange w:id="15850" w:author="CR#1276" w:date="2020-04-07T11:39:00Z">
            <w:rPr>
              <w:rFonts w:eastAsia="SimSun"/>
              <w:lang w:eastAsia="zh-CN"/>
            </w:rPr>
          </w:rPrChange>
        </w:rPr>
        <w:t xml:space="preserve">User Plane </w:t>
      </w:r>
      <w:r w:rsidRPr="00524A9D">
        <w:rPr>
          <w:rPrChange w:id="15851" w:author="CR#1276" w:date="2020-04-07T11:39:00Z">
            <w:rPr/>
          </w:rPrChange>
        </w:rPr>
        <w:t xml:space="preserve">CIoT EPS </w:t>
      </w:r>
      <w:del w:id="15852" w:author="MCC editorials" w:date="2020-04-07T06:26:00Z">
        <w:r w:rsidRPr="00524A9D" w:rsidDel="001348D2">
          <w:rPr>
            <w:rPrChange w:id="15853" w:author="CR#1276" w:date="2020-04-07T11:39:00Z">
              <w:rPr/>
            </w:rPrChange>
          </w:rPr>
          <w:delText>optimization</w:delText>
        </w:r>
      </w:del>
      <w:ins w:id="15854" w:author="MCC editorials" w:date="2020-04-07T06:26:00Z">
        <w:r w:rsidR="001348D2" w:rsidRPr="00524A9D">
          <w:rPr>
            <w:rPrChange w:id="15855" w:author="CR#1276" w:date="2020-04-07T11:39:00Z">
              <w:rPr/>
            </w:rPrChange>
          </w:rPr>
          <w:t>optimisation</w:t>
        </w:r>
      </w:ins>
      <w:r w:rsidR="00A45B08" w:rsidRPr="00524A9D">
        <w:rPr>
          <w:rPrChange w:id="15856" w:author="CR#1276" w:date="2020-04-07T11:39:00Z">
            <w:rPr/>
          </w:rPrChange>
        </w:rPr>
        <w:t>,</w:t>
      </w:r>
      <w:r w:rsidR="00A45B08" w:rsidRPr="00524A9D">
        <w:rPr>
          <w:rFonts w:eastAsia="SimSun"/>
          <w:lang w:eastAsia="zh-CN"/>
          <w:rPrChange w:id="15857" w:author="CR#1276" w:date="2020-04-07T11:39:00Z">
            <w:rPr>
              <w:rFonts w:eastAsia="SimSun"/>
              <w:lang w:eastAsia="zh-CN"/>
            </w:rPr>
          </w:rPrChange>
        </w:rPr>
        <w:t xml:space="preserve"> </w:t>
      </w:r>
      <w:r w:rsidR="00A45B08" w:rsidRPr="00524A9D">
        <w:rPr>
          <w:rPrChange w:id="15858" w:author="CR#1276" w:date="2020-04-07T11:39:00Z">
            <w:rPr/>
          </w:rPrChange>
        </w:rPr>
        <w:t xml:space="preserve">as defined in TS 24.301 </w:t>
      </w:r>
      <w:r w:rsidRPr="00524A9D">
        <w:rPr>
          <w:rFonts w:eastAsia="SimSun"/>
          <w:lang w:eastAsia="zh-CN"/>
          <w:rPrChange w:id="15859" w:author="CR#1276" w:date="2020-04-07T11:39:00Z">
            <w:rPr>
              <w:rFonts w:eastAsia="SimSun"/>
              <w:lang w:eastAsia="zh-CN"/>
            </w:rPr>
          </w:rPrChange>
        </w:rPr>
        <w:t>[20]</w:t>
      </w:r>
      <w:r w:rsidRPr="00524A9D">
        <w:rPr>
          <w:rPrChange w:id="15860" w:author="CR#1276" w:date="2020-04-07T11:39:00Z">
            <w:rPr/>
          </w:rPrChange>
        </w:rPr>
        <w:t xml:space="preserve">, </w:t>
      </w:r>
      <w:r w:rsidRPr="00524A9D">
        <w:rPr>
          <w:rFonts w:eastAsia="SimSun"/>
          <w:lang w:eastAsia="zh-CN"/>
          <w:rPrChange w:id="15861" w:author="CR#1276" w:date="2020-04-07T11:39:00Z">
            <w:rPr>
              <w:rFonts w:eastAsia="SimSun"/>
              <w:lang w:eastAsia="zh-CN"/>
            </w:rPr>
          </w:rPrChange>
        </w:rPr>
        <w:t>PDCP is</w:t>
      </w:r>
      <w:r w:rsidR="00A45B08" w:rsidRPr="00524A9D">
        <w:rPr>
          <w:rFonts w:eastAsia="SimSun"/>
          <w:lang w:eastAsia="zh-CN"/>
          <w:rPrChange w:id="15862" w:author="CR#1276" w:date="2020-04-07T11:39:00Z">
            <w:rPr>
              <w:rFonts w:eastAsia="SimSun"/>
              <w:lang w:eastAsia="zh-CN"/>
            </w:rPr>
          </w:rPrChange>
        </w:rPr>
        <w:t xml:space="preserve"> also bypassed (i.e.</w:t>
      </w:r>
      <w:r w:rsidRPr="00524A9D">
        <w:rPr>
          <w:rFonts w:eastAsia="SimSun"/>
          <w:lang w:eastAsia="zh-CN"/>
          <w:rPrChange w:id="15863" w:author="CR#1276" w:date="2020-04-07T11:39:00Z">
            <w:rPr>
              <w:rFonts w:eastAsia="SimSun"/>
              <w:lang w:eastAsia="zh-CN"/>
            </w:rPr>
          </w:rPrChange>
        </w:rPr>
        <w:t xml:space="preserve"> not used</w:t>
      </w:r>
      <w:r w:rsidR="00A45B08" w:rsidRPr="00524A9D">
        <w:rPr>
          <w:rFonts w:eastAsia="SimSun"/>
          <w:lang w:eastAsia="zh-CN"/>
          <w:rPrChange w:id="15864" w:author="CR#1276" w:date="2020-04-07T11:39:00Z">
            <w:rPr>
              <w:rFonts w:eastAsia="SimSun"/>
              <w:lang w:eastAsia="zh-CN"/>
            </w:rPr>
          </w:rPrChange>
        </w:rPr>
        <w:t>)</w:t>
      </w:r>
      <w:r w:rsidRPr="00524A9D">
        <w:rPr>
          <w:rFonts w:eastAsia="SimSun"/>
          <w:lang w:eastAsia="zh-CN"/>
          <w:rPrChange w:id="15865" w:author="CR#1276" w:date="2020-04-07T11:39:00Z">
            <w:rPr>
              <w:rFonts w:eastAsia="SimSun"/>
              <w:lang w:eastAsia="zh-CN"/>
            </w:rPr>
          </w:rPrChange>
        </w:rPr>
        <w:t xml:space="preserve"> until AS security is activated.</w:t>
      </w:r>
    </w:p>
    <w:p w:rsidR="009D4C33" w:rsidRPr="00524A9D" w:rsidRDefault="0019611E" w:rsidP="0019611E">
      <w:pPr>
        <w:pStyle w:val="TH"/>
        <w:rPr>
          <w:rPrChange w:id="15866" w:author="CR#1276" w:date="2020-04-07T11:39:00Z">
            <w:rPr/>
          </w:rPrChange>
        </w:rPr>
      </w:pPr>
      <w:r w:rsidRPr="00524A9D">
        <w:rPr>
          <w:rPrChange w:id="15867" w:author="CR#1276" w:date="2020-04-07T11:39:00Z">
            <w:rPr/>
          </w:rPrChange>
        </w:rPr>
        <w:object w:dxaOrig="12569" w:dyaOrig="7098">
          <v:shape id="_x0000_i1069" type="#_x0000_t75" style="width:467.25pt;height:271.5pt" o:ole="">
            <v:imagedata r:id="rId96" o:title=""/>
          </v:shape>
          <o:OLEObject Type="Embed" ProgID="Visio.Drawing.11" ShapeID="_x0000_i1069" DrawAspect="Content" ObjectID="_1647770417" r:id="rId97"/>
        </w:object>
      </w:r>
    </w:p>
    <w:p w:rsidR="002F7BF8" w:rsidRPr="00524A9D" w:rsidRDefault="002F7BF8" w:rsidP="009C26DC">
      <w:pPr>
        <w:pStyle w:val="TF"/>
        <w:outlineLvl w:val="0"/>
        <w:rPr>
          <w:rPrChange w:id="15868" w:author="CR#1276" w:date="2020-04-07T11:39:00Z">
            <w:rPr/>
          </w:rPrChange>
        </w:rPr>
      </w:pPr>
      <w:r w:rsidRPr="00524A9D">
        <w:rPr>
          <w:rPrChange w:id="15869" w:author="CR#1276" w:date="2020-04-07T11:39:00Z">
            <w:rPr/>
          </w:rPrChange>
        </w:rPr>
        <w:t>Figure 6-3: Layer 2 Structure for Sidelink</w:t>
      </w:r>
    </w:p>
    <w:p w:rsidR="00D51AC6" w:rsidRPr="00524A9D" w:rsidRDefault="00D51AC6" w:rsidP="009C26DC">
      <w:pPr>
        <w:pStyle w:val="Heading2"/>
        <w:rPr>
          <w:rPrChange w:id="15870" w:author="CR#1276" w:date="2020-04-07T11:39:00Z">
            <w:rPr/>
          </w:rPrChange>
        </w:rPr>
      </w:pPr>
      <w:bookmarkStart w:id="15871" w:name="_Toc20402744"/>
      <w:bookmarkStart w:id="15872" w:name="_Toc29372250"/>
      <w:r w:rsidRPr="00524A9D">
        <w:rPr>
          <w:rPrChange w:id="15873" w:author="CR#1276" w:date="2020-04-07T11:39:00Z">
            <w:rPr/>
          </w:rPrChange>
        </w:rPr>
        <w:t>6.1</w:t>
      </w:r>
      <w:r w:rsidRPr="00524A9D">
        <w:rPr>
          <w:rPrChange w:id="15874" w:author="CR#1276" w:date="2020-04-07T11:39:00Z">
            <w:rPr/>
          </w:rPrChange>
        </w:rPr>
        <w:tab/>
        <w:t>MAC Sublayer</w:t>
      </w:r>
      <w:bookmarkEnd w:id="15871"/>
      <w:bookmarkEnd w:id="15872"/>
    </w:p>
    <w:p w:rsidR="00D82DB5" w:rsidRPr="00524A9D" w:rsidRDefault="00D82DB5" w:rsidP="00D82DB5">
      <w:pPr>
        <w:pStyle w:val="Heading3"/>
        <w:rPr>
          <w:rPrChange w:id="15875" w:author="CR#1276" w:date="2020-04-07T11:39:00Z">
            <w:rPr/>
          </w:rPrChange>
        </w:rPr>
      </w:pPr>
      <w:bookmarkStart w:id="15876" w:name="_Toc20402745"/>
      <w:bookmarkStart w:id="15877" w:name="_Toc29372251"/>
      <w:r w:rsidRPr="00524A9D">
        <w:rPr>
          <w:rPrChange w:id="15878" w:author="CR#1276" w:date="2020-04-07T11:39:00Z">
            <w:rPr/>
          </w:rPrChange>
        </w:rPr>
        <w:t>6.1.0</w:t>
      </w:r>
      <w:r w:rsidRPr="00524A9D">
        <w:rPr>
          <w:rPrChange w:id="15879" w:author="CR#1276" w:date="2020-04-07T11:39:00Z">
            <w:rPr/>
          </w:rPrChange>
        </w:rPr>
        <w:tab/>
        <w:t>General</w:t>
      </w:r>
      <w:bookmarkEnd w:id="15876"/>
      <w:bookmarkEnd w:id="15877"/>
    </w:p>
    <w:p w:rsidR="00D51AC6" w:rsidRPr="00524A9D" w:rsidRDefault="00D51AC6" w:rsidP="00E10AA0">
      <w:pPr>
        <w:rPr>
          <w:rPrChange w:id="15880" w:author="CR#1276" w:date="2020-04-07T11:39:00Z">
            <w:rPr/>
          </w:rPrChange>
        </w:rPr>
      </w:pPr>
      <w:r w:rsidRPr="00524A9D">
        <w:rPr>
          <w:rPrChange w:id="15881" w:author="CR#1276" w:date="2020-04-07T11:39:00Z">
            <w:rPr/>
          </w:rPrChange>
        </w:rPr>
        <w:t xml:space="preserve">This </w:t>
      </w:r>
      <w:r w:rsidR="00240D6D" w:rsidRPr="00524A9D">
        <w:rPr>
          <w:rPrChange w:id="15882" w:author="CR#1276" w:date="2020-04-07T11:39:00Z">
            <w:rPr/>
          </w:rPrChange>
        </w:rPr>
        <w:t>clause</w:t>
      </w:r>
      <w:r w:rsidRPr="00524A9D">
        <w:rPr>
          <w:rPrChange w:id="15883" w:author="CR#1276" w:date="2020-04-07T11:39:00Z">
            <w:rPr/>
          </w:rPrChange>
        </w:rPr>
        <w:t xml:space="preserve"> provides an overview on services and functions provided by the MAC sublayer.</w:t>
      </w:r>
    </w:p>
    <w:p w:rsidR="00D51AC6" w:rsidRPr="00524A9D" w:rsidRDefault="00D51AC6" w:rsidP="009C26DC">
      <w:pPr>
        <w:pStyle w:val="Heading3"/>
        <w:rPr>
          <w:rPrChange w:id="15884" w:author="CR#1276" w:date="2020-04-07T11:39:00Z">
            <w:rPr/>
          </w:rPrChange>
        </w:rPr>
      </w:pPr>
      <w:bookmarkStart w:id="15885" w:name="_Toc20402746"/>
      <w:bookmarkStart w:id="15886" w:name="_Toc29372252"/>
      <w:r w:rsidRPr="00524A9D">
        <w:rPr>
          <w:rPrChange w:id="15887" w:author="CR#1276" w:date="2020-04-07T11:39:00Z">
            <w:rPr/>
          </w:rPrChange>
        </w:rPr>
        <w:t>6.1.1</w:t>
      </w:r>
      <w:r w:rsidRPr="00524A9D">
        <w:rPr>
          <w:rPrChange w:id="15888" w:author="CR#1276" w:date="2020-04-07T11:39:00Z">
            <w:rPr/>
          </w:rPrChange>
        </w:rPr>
        <w:tab/>
        <w:t>Services and Functions</w:t>
      </w:r>
      <w:bookmarkEnd w:id="15885"/>
      <w:bookmarkEnd w:id="15886"/>
    </w:p>
    <w:p w:rsidR="00D51AC6" w:rsidRPr="00524A9D" w:rsidRDefault="00D51AC6" w:rsidP="00E10AA0">
      <w:pPr>
        <w:rPr>
          <w:rPrChange w:id="15889" w:author="CR#1276" w:date="2020-04-07T11:39:00Z">
            <w:rPr/>
          </w:rPrChange>
        </w:rPr>
      </w:pPr>
      <w:r w:rsidRPr="00524A9D">
        <w:rPr>
          <w:rPrChange w:id="15890" w:author="CR#1276" w:date="2020-04-07T11:39:00Z">
            <w:rPr/>
          </w:rPrChange>
        </w:rPr>
        <w:t>The main services and functions of the MAC sublayer include:</w:t>
      </w:r>
    </w:p>
    <w:p w:rsidR="00D51AC6" w:rsidRPr="00524A9D" w:rsidRDefault="00D51AC6" w:rsidP="00E10AA0">
      <w:pPr>
        <w:pStyle w:val="B1"/>
        <w:rPr>
          <w:rPrChange w:id="15891" w:author="CR#1276" w:date="2020-04-07T11:39:00Z">
            <w:rPr/>
          </w:rPrChange>
        </w:rPr>
      </w:pPr>
      <w:r w:rsidRPr="00524A9D">
        <w:rPr>
          <w:rPrChange w:id="15892" w:author="CR#1276" w:date="2020-04-07T11:39:00Z">
            <w:rPr/>
          </w:rPrChange>
        </w:rPr>
        <w:t>-</w:t>
      </w:r>
      <w:r w:rsidRPr="00524A9D">
        <w:rPr>
          <w:rPrChange w:id="15893" w:author="CR#1276" w:date="2020-04-07T11:39:00Z">
            <w:rPr/>
          </w:rPrChange>
        </w:rPr>
        <w:tab/>
        <w:t>Mapping between logical channels and transport channels;</w:t>
      </w:r>
    </w:p>
    <w:p w:rsidR="00D51AC6" w:rsidRPr="00524A9D" w:rsidRDefault="00D51AC6" w:rsidP="00E10AA0">
      <w:pPr>
        <w:pStyle w:val="B1"/>
        <w:rPr>
          <w:rPrChange w:id="15894" w:author="CR#1276" w:date="2020-04-07T11:39:00Z">
            <w:rPr/>
          </w:rPrChange>
        </w:rPr>
      </w:pPr>
      <w:r w:rsidRPr="00524A9D">
        <w:rPr>
          <w:rPrChange w:id="15895" w:author="CR#1276" w:date="2020-04-07T11:39:00Z">
            <w:rPr/>
          </w:rPrChange>
        </w:rPr>
        <w:t>-</w:t>
      </w:r>
      <w:r w:rsidRPr="00524A9D">
        <w:rPr>
          <w:rPrChange w:id="15896" w:author="CR#1276" w:date="2020-04-07T11:39:00Z">
            <w:rPr/>
          </w:rPrChange>
        </w:rPr>
        <w:tab/>
      </w:r>
      <w:r w:rsidRPr="00524A9D">
        <w:rPr>
          <w:bCs/>
          <w:rPrChange w:id="15897" w:author="CR#1276" w:date="2020-04-07T11:39:00Z">
            <w:rPr>
              <w:bCs/>
            </w:rPr>
          </w:rPrChange>
        </w:rPr>
        <w:t xml:space="preserve">Multiplexing/demultiplexing of </w:t>
      </w:r>
      <w:r w:rsidR="00553AC3" w:rsidRPr="00524A9D">
        <w:rPr>
          <w:bCs/>
          <w:lang w:eastAsia="zh-CN"/>
          <w:rPrChange w:id="15898" w:author="CR#1276" w:date="2020-04-07T11:39:00Z">
            <w:rPr>
              <w:bCs/>
              <w:lang w:eastAsia="zh-CN"/>
            </w:rPr>
          </w:rPrChange>
        </w:rPr>
        <w:t>MAC SDU</w:t>
      </w:r>
      <w:r w:rsidRPr="00524A9D">
        <w:rPr>
          <w:bCs/>
          <w:rPrChange w:id="15899" w:author="CR#1276" w:date="2020-04-07T11:39:00Z">
            <w:rPr>
              <w:bCs/>
            </w:rPr>
          </w:rPrChange>
        </w:rPr>
        <w:t xml:space="preserve">s belonging to one or different </w:t>
      </w:r>
      <w:r w:rsidR="00553AC3" w:rsidRPr="00524A9D">
        <w:rPr>
          <w:bCs/>
          <w:lang w:eastAsia="zh-CN"/>
          <w:rPrChange w:id="15900" w:author="CR#1276" w:date="2020-04-07T11:39:00Z">
            <w:rPr>
              <w:bCs/>
              <w:lang w:eastAsia="zh-CN"/>
            </w:rPr>
          </w:rPrChange>
        </w:rPr>
        <w:t>logical channel</w:t>
      </w:r>
      <w:r w:rsidRPr="00524A9D">
        <w:rPr>
          <w:bCs/>
          <w:rPrChange w:id="15901" w:author="CR#1276" w:date="2020-04-07T11:39:00Z">
            <w:rPr>
              <w:bCs/>
            </w:rPr>
          </w:rPrChange>
        </w:rPr>
        <w:t>s into/from transport blocks (TB) delivered to/from the physical layer on transport channels;</w:t>
      </w:r>
    </w:p>
    <w:p w:rsidR="00553AC3" w:rsidRPr="00524A9D" w:rsidRDefault="00553AC3" w:rsidP="00E10AA0">
      <w:pPr>
        <w:pStyle w:val="B1"/>
        <w:rPr>
          <w:rPrChange w:id="15902" w:author="CR#1276" w:date="2020-04-07T11:39:00Z">
            <w:rPr/>
          </w:rPrChange>
        </w:rPr>
      </w:pPr>
      <w:r w:rsidRPr="00524A9D">
        <w:rPr>
          <w:rPrChange w:id="15903" w:author="CR#1276" w:date="2020-04-07T11:39:00Z">
            <w:rPr/>
          </w:rPrChange>
        </w:rPr>
        <w:t>-</w:t>
      </w:r>
      <w:r w:rsidRPr="00524A9D">
        <w:rPr>
          <w:rPrChange w:id="15904" w:author="CR#1276" w:date="2020-04-07T11:39:00Z">
            <w:rPr/>
          </w:rPrChange>
        </w:rPr>
        <w:tab/>
      </w:r>
      <w:r w:rsidR="002F7BF8" w:rsidRPr="00524A9D">
        <w:rPr>
          <w:rPrChange w:id="15905" w:author="CR#1276" w:date="2020-04-07T11:39:00Z">
            <w:rPr/>
          </w:rPrChange>
        </w:rPr>
        <w:t>S</w:t>
      </w:r>
      <w:r w:rsidRPr="00524A9D">
        <w:rPr>
          <w:rPrChange w:id="15906" w:author="CR#1276" w:date="2020-04-07T11:39:00Z">
            <w:rPr/>
          </w:rPrChange>
        </w:rPr>
        <w:t>cheduling information reporting;</w:t>
      </w:r>
    </w:p>
    <w:p w:rsidR="00D51AC6" w:rsidRPr="00524A9D" w:rsidRDefault="00D51AC6" w:rsidP="00E10AA0">
      <w:pPr>
        <w:pStyle w:val="B1"/>
        <w:rPr>
          <w:rPrChange w:id="15907" w:author="CR#1276" w:date="2020-04-07T11:39:00Z">
            <w:rPr/>
          </w:rPrChange>
        </w:rPr>
      </w:pPr>
      <w:r w:rsidRPr="00524A9D">
        <w:rPr>
          <w:rPrChange w:id="15908" w:author="CR#1276" w:date="2020-04-07T11:39:00Z">
            <w:rPr/>
          </w:rPrChange>
        </w:rPr>
        <w:t>-</w:t>
      </w:r>
      <w:r w:rsidRPr="00524A9D">
        <w:rPr>
          <w:rPrChange w:id="15909" w:author="CR#1276" w:date="2020-04-07T11:39:00Z">
            <w:rPr/>
          </w:rPrChange>
        </w:rPr>
        <w:tab/>
        <w:t>Error correction through HARQ;</w:t>
      </w:r>
    </w:p>
    <w:p w:rsidR="00D51AC6" w:rsidRPr="00524A9D" w:rsidRDefault="00D51AC6" w:rsidP="00E10AA0">
      <w:pPr>
        <w:pStyle w:val="B1"/>
        <w:rPr>
          <w:rPrChange w:id="15910" w:author="CR#1276" w:date="2020-04-07T11:39:00Z">
            <w:rPr/>
          </w:rPrChange>
        </w:rPr>
      </w:pPr>
      <w:r w:rsidRPr="00524A9D">
        <w:rPr>
          <w:rPrChange w:id="15911" w:author="CR#1276" w:date="2020-04-07T11:39:00Z">
            <w:rPr/>
          </w:rPrChange>
        </w:rPr>
        <w:t>-</w:t>
      </w:r>
      <w:r w:rsidRPr="00524A9D">
        <w:rPr>
          <w:rPrChange w:id="15912" w:author="CR#1276" w:date="2020-04-07T11:39:00Z">
            <w:rPr/>
          </w:rPrChange>
        </w:rPr>
        <w:tab/>
        <w:t>Priority handling between logical channels of one UE;</w:t>
      </w:r>
    </w:p>
    <w:p w:rsidR="00D51AC6" w:rsidRPr="00524A9D" w:rsidRDefault="00D51AC6" w:rsidP="00E10AA0">
      <w:pPr>
        <w:pStyle w:val="B1"/>
        <w:rPr>
          <w:rPrChange w:id="15913" w:author="CR#1276" w:date="2020-04-07T11:39:00Z">
            <w:rPr/>
          </w:rPrChange>
        </w:rPr>
      </w:pPr>
      <w:r w:rsidRPr="00524A9D">
        <w:rPr>
          <w:rPrChange w:id="15914" w:author="CR#1276" w:date="2020-04-07T11:39:00Z">
            <w:rPr/>
          </w:rPrChange>
        </w:rPr>
        <w:t>-</w:t>
      </w:r>
      <w:r w:rsidRPr="00524A9D">
        <w:rPr>
          <w:rPrChange w:id="15915" w:author="CR#1276" w:date="2020-04-07T11:39:00Z">
            <w:rPr/>
          </w:rPrChange>
        </w:rPr>
        <w:tab/>
        <w:t>Priority handling between UEs by means of dynamic scheduling;</w:t>
      </w:r>
    </w:p>
    <w:p w:rsidR="00A80E78" w:rsidRPr="00524A9D" w:rsidRDefault="00A80E78" w:rsidP="00E10AA0">
      <w:pPr>
        <w:pStyle w:val="B1"/>
        <w:rPr>
          <w:rPrChange w:id="15916" w:author="CR#1276" w:date="2020-04-07T11:39:00Z">
            <w:rPr/>
          </w:rPrChange>
        </w:rPr>
      </w:pPr>
      <w:r w:rsidRPr="00524A9D">
        <w:rPr>
          <w:rPrChange w:id="15917" w:author="CR#1276" w:date="2020-04-07T11:39:00Z">
            <w:rPr/>
          </w:rPrChange>
        </w:rPr>
        <w:t>-</w:t>
      </w:r>
      <w:r w:rsidRPr="00524A9D">
        <w:rPr>
          <w:rPrChange w:id="15918" w:author="CR#1276" w:date="2020-04-07T11:39:00Z">
            <w:rPr/>
          </w:rPrChange>
        </w:rPr>
        <w:tab/>
        <w:t>MBMS service identification;</w:t>
      </w:r>
    </w:p>
    <w:p w:rsidR="00D51AC6" w:rsidRPr="00524A9D" w:rsidRDefault="00D51AC6" w:rsidP="00E10AA0">
      <w:pPr>
        <w:pStyle w:val="B1"/>
        <w:rPr>
          <w:rPrChange w:id="15919" w:author="CR#1276" w:date="2020-04-07T11:39:00Z">
            <w:rPr/>
          </w:rPrChange>
        </w:rPr>
      </w:pPr>
      <w:r w:rsidRPr="00524A9D">
        <w:rPr>
          <w:rPrChange w:id="15920" w:author="CR#1276" w:date="2020-04-07T11:39:00Z">
            <w:rPr/>
          </w:rPrChange>
        </w:rPr>
        <w:t>-</w:t>
      </w:r>
      <w:r w:rsidRPr="00524A9D">
        <w:rPr>
          <w:rPrChange w:id="15921" w:author="CR#1276" w:date="2020-04-07T11:39:00Z">
            <w:rPr/>
          </w:rPrChange>
        </w:rPr>
        <w:tab/>
        <w:t>Transport format selection;</w:t>
      </w:r>
    </w:p>
    <w:p w:rsidR="002F7BF8" w:rsidRPr="00524A9D" w:rsidRDefault="00D51AC6" w:rsidP="00E10AA0">
      <w:pPr>
        <w:pStyle w:val="B1"/>
        <w:rPr>
          <w:rPrChange w:id="15922" w:author="CR#1276" w:date="2020-04-07T11:39:00Z">
            <w:rPr/>
          </w:rPrChange>
        </w:rPr>
      </w:pPr>
      <w:r w:rsidRPr="00524A9D">
        <w:rPr>
          <w:rPrChange w:id="15923" w:author="CR#1276" w:date="2020-04-07T11:39:00Z">
            <w:rPr/>
          </w:rPrChange>
        </w:rPr>
        <w:t>-</w:t>
      </w:r>
      <w:r w:rsidRPr="00524A9D">
        <w:rPr>
          <w:rPrChange w:id="15924" w:author="CR#1276" w:date="2020-04-07T11:39:00Z">
            <w:rPr/>
          </w:rPrChange>
        </w:rPr>
        <w:tab/>
        <w:t>Padding</w:t>
      </w:r>
      <w:r w:rsidR="002F7BF8" w:rsidRPr="00524A9D">
        <w:rPr>
          <w:rPrChange w:id="15925" w:author="CR#1276" w:date="2020-04-07T11:39:00Z">
            <w:rPr/>
          </w:rPrChange>
        </w:rPr>
        <w:t>.</w:t>
      </w:r>
    </w:p>
    <w:p w:rsidR="002F7BF8" w:rsidRPr="00524A9D" w:rsidRDefault="002F7BF8" w:rsidP="00E10AA0">
      <w:pPr>
        <w:rPr>
          <w:rPrChange w:id="15926" w:author="CR#1276" w:date="2020-04-07T11:39:00Z">
            <w:rPr/>
          </w:rPrChange>
        </w:rPr>
      </w:pPr>
      <w:r w:rsidRPr="00524A9D">
        <w:rPr>
          <w:rPrChange w:id="15927" w:author="CR#1276" w:date="2020-04-07T11:39:00Z">
            <w:rPr/>
          </w:rPrChange>
        </w:rPr>
        <w:t xml:space="preserve">The </w:t>
      </w:r>
      <w:r w:rsidR="005C3E50" w:rsidRPr="00524A9D">
        <w:rPr>
          <w:rPrChange w:id="15928" w:author="CR#1276" w:date="2020-04-07T11:39:00Z">
            <w:rPr/>
          </w:rPrChange>
        </w:rPr>
        <w:t xml:space="preserve">sidelink </w:t>
      </w:r>
      <w:r w:rsidRPr="00524A9D">
        <w:rPr>
          <w:rPrChange w:id="15929" w:author="CR#1276" w:date="2020-04-07T11:39:00Z">
            <w:rPr/>
          </w:rPrChange>
        </w:rPr>
        <w:t>specific services and functions of the MAC sublayer include:</w:t>
      </w:r>
    </w:p>
    <w:p w:rsidR="002F7BF8" w:rsidRPr="00524A9D" w:rsidRDefault="002F7BF8" w:rsidP="00E10AA0">
      <w:pPr>
        <w:pStyle w:val="B1"/>
        <w:rPr>
          <w:rPrChange w:id="15930" w:author="CR#1276" w:date="2020-04-07T11:39:00Z">
            <w:rPr/>
          </w:rPrChange>
        </w:rPr>
      </w:pPr>
      <w:r w:rsidRPr="00524A9D">
        <w:rPr>
          <w:rPrChange w:id="15931" w:author="CR#1276" w:date="2020-04-07T11:39:00Z">
            <w:rPr/>
          </w:rPrChange>
        </w:rPr>
        <w:t>-</w:t>
      </w:r>
      <w:r w:rsidRPr="00524A9D">
        <w:rPr>
          <w:rPrChange w:id="15932" w:author="CR#1276" w:date="2020-04-07T11:39:00Z">
            <w:rPr/>
          </w:rPrChange>
        </w:rPr>
        <w:tab/>
        <w:t>Radio resource selection;</w:t>
      </w:r>
    </w:p>
    <w:p w:rsidR="0068408F" w:rsidRPr="00524A9D" w:rsidRDefault="002F7BF8" w:rsidP="0068408F">
      <w:pPr>
        <w:pStyle w:val="B1"/>
        <w:rPr>
          <w:lang w:eastAsia="zh-CN"/>
          <w:rPrChange w:id="15933" w:author="CR#1276" w:date="2020-04-07T11:39:00Z">
            <w:rPr>
              <w:lang w:eastAsia="zh-CN"/>
            </w:rPr>
          </w:rPrChange>
        </w:rPr>
      </w:pPr>
      <w:r w:rsidRPr="00524A9D">
        <w:rPr>
          <w:rPrChange w:id="15934" w:author="CR#1276" w:date="2020-04-07T11:39:00Z">
            <w:rPr/>
          </w:rPrChange>
        </w:rPr>
        <w:lastRenderedPageBreak/>
        <w:t>-</w:t>
      </w:r>
      <w:r w:rsidRPr="00524A9D">
        <w:rPr>
          <w:rPrChange w:id="15935" w:author="CR#1276" w:date="2020-04-07T11:39:00Z">
            <w:rPr/>
          </w:rPrChange>
        </w:rPr>
        <w:tab/>
        <w:t xml:space="preserve">Packet filtering for </w:t>
      </w:r>
      <w:r w:rsidR="005C3E50" w:rsidRPr="00524A9D">
        <w:rPr>
          <w:rPrChange w:id="15936" w:author="CR#1276" w:date="2020-04-07T11:39:00Z">
            <w:rPr/>
          </w:rPrChange>
        </w:rPr>
        <w:t>sidelink communication</w:t>
      </w:r>
      <w:r w:rsidR="00B033E6" w:rsidRPr="00524A9D">
        <w:rPr>
          <w:rPrChange w:id="15937" w:author="CR#1276" w:date="2020-04-07T11:39:00Z">
            <w:rPr/>
          </w:rPrChange>
        </w:rPr>
        <w:t xml:space="preserve"> and V2X sidelik communication</w:t>
      </w:r>
      <w:r w:rsidR="00D51AC6" w:rsidRPr="00524A9D">
        <w:rPr>
          <w:rPrChange w:id="15938" w:author="CR#1276" w:date="2020-04-07T11:39:00Z">
            <w:rPr/>
          </w:rPrChange>
        </w:rPr>
        <w:t>.</w:t>
      </w:r>
    </w:p>
    <w:p w:rsidR="00D51AC6" w:rsidRPr="00524A9D" w:rsidRDefault="0068408F" w:rsidP="0068408F">
      <w:pPr>
        <w:pStyle w:val="B1"/>
        <w:rPr>
          <w:rPrChange w:id="15939" w:author="CR#1276" w:date="2020-04-07T11:39:00Z">
            <w:rPr/>
          </w:rPrChange>
        </w:rPr>
      </w:pPr>
      <w:r w:rsidRPr="00524A9D">
        <w:rPr>
          <w:lang w:eastAsia="zh-CN"/>
          <w:rPrChange w:id="15940" w:author="CR#1276" w:date="2020-04-07T11:39:00Z">
            <w:rPr>
              <w:lang w:eastAsia="zh-CN"/>
            </w:rPr>
          </w:rPrChange>
        </w:rPr>
        <w:t>-</w:t>
      </w:r>
      <w:r w:rsidRPr="00524A9D">
        <w:rPr>
          <w:lang w:eastAsia="zh-CN"/>
          <w:rPrChange w:id="15941" w:author="CR#1276" w:date="2020-04-07T11:39:00Z">
            <w:rPr>
              <w:lang w:eastAsia="zh-CN"/>
            </w:rPr>
          </w:rPrChange>
        </w:rPr>
        <w:tab/>
        <w:t>Transmission carrier selection for V2X sidelink communication.</w:t>
      </w:r>
    </w:p>
    <w:p w:rsidR="00D51AC6" w:rsidRPr="00524A9D" w:rsidRDefault="00D51AC6" w:rsidP="009C26DC">
      <w:pPr>
        <w:pStyle w:val="Heading3"/>
        <w:rPr>
          <w:rPrChange w:id="15942" w:author="CR#1276" w:date="2020-04-07T11:39:00Z">
            <w:rPr/>
          </w:rPrChange>
        </w:rPr>
      </w:pPr>
      <w:bookmarkStart w:id="15943" w:name="_Toc20402747"/>
      <w:bookmarkStart w:id="15944" w:name="_Toc29372253"/>
      <w:r w:rsidRPr="00524A9D">
        <w:rPr>
          <w:rPrChange w:id="15945" w:author="CR#1276" w:date="2020-04-07T11:39:00Z">
            <w:rPr/>
          </w:rPrChange>
        </w:rPr>
        <w:t>6.1.2</w:t>
      </w:r>
      <w:r w:rsidRPr="00524A9D">
        <w:rPr>
          <w:rPrChange w:id="15946" w:author="CR#1276" w:date="2020-04-07T11:39:00Z">
            <w:rPr/>
          </w:rPrChange>
        </w:rPr>
        <w:tab/>
        <w:t>Logical Channels</w:t>
      </w:r>
      <w:bookmarkEnd w:id="15943"/>
      <w:bookmarkEnd w:id="15944"/>
    </w:p>
    <w:p w:rsidR="00D82DB5" w:rsidRPr="00524A9D" w:rsidRDefault="00D82DB5" w:rsidP="00D82DB5">
      <w:pPr>
        <w:pStyle w:val="Heading4"/>
        <w:rPr>
          <w:rPrChange w:id="15947" w:author="CR#1276" w:date="2020-04-07T11:39:00Z">
            <w:rPr/>
          </w:rPrChange>
        </w:rPr>
      </w:pPr>
      <w:bookmarkStart w:id="15948" w:name="_Toc20402748"/>
      <w:bookmarkStart w:id="15949" w:name="_Toc29372254"/>
      <w:r w:rsidRPr="00524A9D">
        <w:rPr>
          <w:rPrChange w:id="15950" w:author="CR#1276" w:date="2020-04-07T11:39:00Z">
            <w:rPr/>
          </w:rPrChange>
        </w:rPr>
        <w:t>6.1.2.0</w:t>
      </w:r>
      <w:r w:rsidRPr="00524A9D">
        <w:rPr>
          <w:rPrChange w:id="15951" w:author="CR#1276" w:date="2020-04-07T11:39:00Z">
            <w:rPr/>
          </w:rPrChange>
        </w:rPr>
        <w:tab/>
        <w:t>General</w:t>
      </w:r>
      <w:bookmarkEnd w:id="15948"/>
      <w:bookmarkEnd w:id="15949"/>
    </w:p>
    <w:p w:rsidR="00D51AC6" w:rsidRPr="00524A9D" w:rsidRDefault="00D51AC6" w:rsidP="00E10AA0">
      <w:pPr>
        <w:rPr>
          <w:rPrChange w:id="15952" w:author="CR#1276" w:date="2020-04-07T11:39:00Z">
            <w:rPr/>
          </w:rPrChange>
        </w:rPr>
      </w:pPr>
      <w:r w:rsidRPr="00524A9D">
        <w:rPr>
          <w:rPrChange w:id="15953" w:author="CR#1276" w:date="2020-04-07T11:39:00Z">
            <w:rPr/>
          </w:rPrChange>
        </w:rPr>
        <w:t>Different kinds of data transfer services as offered by MAC. Each logical channel type is defined by what type of information is transferred.</w:t>
      </w:r>
    </w:p>
    <w:p w:rsidR="00D51AC6" w:rsidRPr="00524A9D" w:rsidRDefault="00D51AC6" w:rsidP="00E10AA0">
      <w:pPr>
        <w:rPr>
          <w:rPrChange w:id="15954" w:author="CR#1276" w:date="2020-04-07T11:39:00Z">
            <w:rPr/>
          </w:rPrChange>
        </w:rPr>
      </w:pPr>
      <w:r w:rsidRPr="00524A9D">
        <w:rPr>
          <w:rPrChange w:id="15955" w:author="CR#1276" w:date="2020-04-07T11:39:00Z">
            <w:rPr/>
          </w:rPrChange>
        </w:rPr>
        <w:t>A general classification of logical channels is into two groups:</w:t>
      </w:r>
    </w:p>
    <w:p w:rsidR="00D51AC6" w:rsidRPr="00524A9D" w:rsidRDefault="00D51AC6" w:rsidP="00E10AA0">
      <w:pPr>
        <w:pStyle w:val="B1"/>
        <w:rPr>
          <w:rPrChange w:id="15956" w:author="CR#1276" w:date="2020-04-07T11:39:00Z">
            <w:rPr/>
          </w:rPrChange>
        </w:rPr>
      </w:pPr>
      <w:r w:rsidRPr="00524A9D">
        <w:rPr>
          <w:rPrChange w:id="15957" w:author="CR#1276" w:date="2020-04-07T11:39:00Z">
            <w:rPr/>
          </w:rPrChange>
        </w:rPr>
        <w:t>-</w:t>
      </w:r>
      <w:r w:rsidRPr="00524A9D">
        <w:rPr>
          <w:rPrChange w:id="15958" w:author="CR#1276" w:date="2020-04-07T11:39:00Z">
            <w:rPr/>
          </w:rPrChange>
        </w:rPr>
        <w:tab/>
        <w:t>Control Channels (for the transfer of control plane information);</w:t>
      </w:r>
    </w:p>
    <w:p w:rsidR="00D51AC6" w:rsidRPr="00524A9D" w:rsidRDefault="00D51AC6" w:rsidP="00E10AA0">
      <w:pPr>
        <w:pStyle w:val="B1"/>
        <w:rPr>
          <w:rPrChange w:id="15959" w:author="CR#1276" w:date="2020-04-07T11:39:00Z">
            <w:rPr/>
          </w:rPrChange>
        </w:rPr>
      </w:pPr>
      <w:r w:rsidRPr="00524A9D">
        <w:rPr>
          <w:rPrChange w:id="15960" w:author="CR#1276" w:date="2020-04-07T11:39:00Z">
            <w:rPr/>
          </w:rPrChange>
        </w:rPr>
        <w:t>-</w:t>
      </w:r>
      <w:r w:rsidRPr="00524A9D">
        <w:rPr>
          <w:rPrChange w:id="15961" w:author="CR#1276" w:date="2020-04-07T11:39:00Z">
            <w:rPr/>
          </w:rPrChange>
        </w:rPr>
        <w:tab/>
        <w:t>Traffic Channels (for the transfer of user plane information).</w:t>
      </w:r>
    </w:p>
    <w:p w:rsidR="00D51AC6" w:rsidRPr="00524A9D" w:rsidRDefault="00D51AC6" w:rsidP="00E10AA0">
      <w:pPr>
        <w:rPr>
          <w:rPrChange w:id="15962" w:author="CR#1276" w:date="2020-04-07T11:39:00Z">
            <w:rPr/>
          </w:rPrChange>
        </w:rPr>
      </w:pPr>
      <w:r w:rsidRPr="00524A9D">
        <w:rPr>
          <w:rPrChange w:id="15963" w:author="CR#1276" w:date="2020-04-07T11:39:00Z">
            <w:rPr/>
          </w:rPrChange>
        </w:rPr>
        <w:t xml:space="preserve">There is one MAC entity per </w:t>
      </w:r>
      <w:r w:rsidR="00392536" w:rsidRPr="00524A9D">
        <w:rPr>
          <w:rPrChange w:id="15964" w:author="CR#1276" w:date="2020-04-07T11:39:00Z">
            <w:rPr/>
          </w:rPrChange>
        </w:rPr>
        <w:t>CG</w:t>
      </w:r>
      <w:r w:rsidRPr="00524A9D">
        <w:rPr>
          <w:rPrChange w:id="15965" w:author="CR#1276" w:date="2020-04-07T11:39:00Z">
            <w:rPr/>
          </w:rPrChange>
        </w:rPr>
        <w:t>. MAC generally consists of several function blocks (transmission scheduling functions, per UE functions, MBMS functions, MAC control functions, transport block generation…). Transparent Mode is only applied to BCCH</w:t>
      </w:r>
      <w:r w:rsidR="009D4C33" w:rsidRPr="00524A9D">
        <w:rPr>
          <w:rPrChange w:id="15966" w:author="CR#1276" w:date="2020-04-07T11:39:00Z">
            <w:rPr/>
          </w:rPrChange>
        </w:rPr>
        <w:t>,</w:t>
      </w:r>
      <w:r w:rsidRPr="00524A9D">
        <w:rPr>
          <w:rPrChange w:id="15967" w:author="CR#1276" w:date="2020-04-07T11:39:00Z">
            <w:rPr/>
          </w:rPrChange>
        </w:rPr>
        <w:t xml:space="preserve"> </w:t>
      </w:r>
      <w:r w:rsidR="00B02BCE" w:rsidRPr="00524A9D">
        <w:rPr>
          <w:rPrChange w:id="15968" w:author="CR#1276" w:date="2020-04-07T11:39:00Z">
            <w:rPr/>
          </w:rPrChange>
        </w:rPr>
        <w:t xml:space="preserve">BR-BCCH, </w:t>
      </w:r>
      <w:r w:rsidRPr="00524A9D">
        <w:rPr>
          <w:rPrChange w:id="15969" w:author="CR#1276" w:date="2020-04-07T11:39:00Z">
            <w:rPr/>
          </w:rPrChange>
        </w:rPr>
        <w:t>PCCH</w:t>
      </w:r>
      <w:r w:rsidR="009D4C33" w:rsidRPr="00524A9D">
        <w:rPr>
          <w:rPrChange w:id="15970" w:author="CR#1276" w:date="2020-04-07T11:39:00Z">
            <w:rPr/>
          </w:rPrChange>
        </w:rPr>
        <w:t xml:space="preserve"> and SBCCH</w:t>
      </w:r>
      <w:r w:rsidRPr="00524A9D">
        <w:rPr>
          <w:rPrChange w:id="15971" w:author="CR#1276" w:date="2020-04-07T11:39:00Z">
            <w:rPr/>
          </w:rPrChange>
        </w:rPr>
        <w:t>.</w:t>
      </w:r>
    </w:p>
    <w:p w:rsidR="002031DB" w:rsidRPr="00524A9D" w:rsidRDefault="002031DB" w:rsidP="006E18F0">
      <w:pPr>
        <w:pStyle w:val="NO"/>
        <w:rPr>
          <w:rPrChange w:id="15972" w:author="CR#1276" w:date="2020-04-07T11:39:00Z">
            <w:rPr/>
          </w:rPrChange>
        </w:rPr>
      </w:pPr>
      <w:r w:rsidRPr="00524A9D">
        <w:rPr>
          <w:rPrChange w:id="15973" w:author="CR#1276" w:date="2020-04-07T11:39:00Z">
            <w:rPr/>
          </w:rPrChange>
        </w:rPr>
        <w:t>NOTE:</w:t>
      </w:r>
      <w:r w:rsidRPr="00524A9D">
        <w:rPr>
          <w:rPrChange w:id="15974" w:author="CR#1276" w:date="2020-04-07T11:39:00Z">
            <w:rPr/>
          </w:rPrChange>
        </w:rPr>
        <w:tab/>
        <w:t xml:space="preserve">For </w:t>
      </w:r>
      <w:r w:rsidRPr="00524A9D">
        <w:rPr>
          <w:rFonts w:eastAsia="SimSun"/>
          <w:lang w:eastAsia="zh-CN"/>
          <w:rPrChange w:id="15975" w:author="CR#1276" w:date="2020-04-07T11:39:00Z">
            <w:rPr>
              <w:rFonts w:eastAsia="SimSun"/>
              <w:lang w:eastAsia="zh-CN"/>
            </w:rPr>
          </w:rPrChange>
        </w:rPr>
        <w:t xml:space="preserve">a </w:t>
      </w:r>
      <w:r w:rsidRPr="00524A9D">
        <w:rPr>
          <w:rPrChange w:id="15976" w:author="CR#1276" w:date="2020-04-07T11:39:00Z">
            <w:rPr/>
          </w:rPrChange>
        </w:rPr>
        <w:t xml:space="preserve">NB-IoT UE </w:t>
      </w:r>
      <w:r w:rsidRPr="00524A9D">
        <w:rPr>
          <w:rFonts w:eastAsia="SimSun"/>
          <w:lang w:eastAsia="zh-CN"/>
          <w:rPrChange w:id="15977" w:author="CR#1276" w:date="2020-04-07T11:39:00Z">
            <w:rPr>
              <w:rFonts w:eastAsia="SimSun"/>
              <w:lang w:eastAsia="zh-CN"/>
            </w:rPr>
          </w:rPrChange>
        </w:rPr>
        <w:t xml:space="preserve">that </w:t>
      </w:r>
      <w:r w:rsidR="00A45B08" w:rsidRPr="00524A9D">
        <w:rPr>
          <w:lang w:eastAsia="zh-CN"/>
          <w:rPrChange w:id="15978" w:author="CR#1276" w:date="2020-04-07T11:39:00Z">
            <w:rPr>
              <w:lang w:eastAsia="zh-CN"/>
            </w:rPr>
          </w:rPrChange>
        </w:rPr>
        <w:t>only</w:t>
      </w:r>
      <w:r w:rsidR="00A45B08" w:rsidRPr="00524A9D">
        <w:rPr>
          <w:rFonts w:eastAsia="SimSun"/>
          <w:lang w:eastAsia="zh-CN"/>
          <w:rPrChange w:id="15979" w:author="CR#1276" w:date="2020-04-07T11:39:00Z">
            <w:rPr>
              <w:rFonts w:eastAsia="SimSun"/>
              <w:lang w:eastAsia="zh-CN"/>
            </w:rPr>
          </w:rPrChange>
        </w:rPr>
        <w:t xml:space="preserve"> uses</w:t>
      </w:r>
      <w:r w:rsidR="00A45B08" w:rsidRPr="00524A9D">
        <w:rPr>
          <w:rPrChange w:id="15980" w:author="CR#1276" w:date="2020-04-07T11:39:00Z">
            <w:rPr/>
          </w:rPrChange>
        </w:rPr>
        <w:t xml:space="preserve"> </w:t>
      </w:r>
      <w:r w:rsidRPr="00524A9D">
        <w:rPr>
          <w:rPrChange w:id="15981" w:author="CR#1276" w:date="2020-04-07T11:39:00Z">
            <w:rPr/>
          </w:rPrChange>
        </w:rPr>
        <w:t xml:space="preserve">Control Plane CIoT EPS </w:t>
      </w:r>
      <w:del w:id="15982" w:author="MCC editorials" w:date="2020-04-07T06:26:00Z">
        <w:r w:rsidRPr="00524A9D" w:rsidDel="001348D2">
          <w:rPr>
            <w:rPrChange w:id="15983" w:author="CR#1276" w:date="2020-04-07T11:39:00Z">
              <w:rPr/>
            </w:rPrChange>
          </w:rPr>
          <w:delText>optimization</w:delText>
        </w:r>
      </w:del>
      <w:ins w:id="15984" w:author="MCC editorials" w:date="2020-04-07T06:26:00Z">
        <w:r w:rsidR="001348D2" w:rsidRPr="00524A9D">
          <w:rPr>
            <w:rPrChange w:id="15985" w:author="CR#1276" w:date="2020-04-07T11:39:00Z">
              <w:rPr/>
            </w:rPrChange>
          </w:rPr>
          <w:t>optimisation</w:t>
        </w:r>
      </w:ins>
      <w:r w:rsidRPr="00524A9D">
        <w:rPr>
          <w:rPrChange w:id="15986" w:author="CR#1276" w:date="2020-04-07T11:39:00Z">
            <w:rPr/>
          </w:rPrChange>
        </w:rPr>
        <w:t>s</w:t>
      </w:r>
      <w:r w:rsidR="00A45B08" w:rsidRPr="00524A9D">
        <w:rPr>
          <w:rPrChange w:id="15987" w:author="CR#1276" w:date="2020-04-07T11:39:00Z">
            <w:rPr/>
          </w:rPrChange>
        </w:rPr>
        <w:t>, as defined in TS 24.301</w:t>
      </w:r>
      <w:r w:rsidRPr="00524A9D">
        <w:rPr>
          <w:rPrChange w:id="15988" w:author="CR#1276" w:date="2020-04-07T11:39:00Z">
            <w:rPr/>
          </w:rPrChange>
        </w:rPr>
        <w:t xml:space="preserve"> [20], there is only one dedicated logical channel per UE.</w:t>
      </w:r>
    </w:p>
    <w:p w:rsidR="00D51AC6" w:rsidRPr="00524A9D" w:rsidRDefault="00D51AC6" w:rsidP="009C26DC">
      <w:pPr>
        <w:pStyle w:val="Heading4"/>
        <w:rPr>
          <w:rPrChange w:id="15989" w:author="CR#1276" w:date="2020-04-07T11:39:00Z">
            <w:rPr/>
          </w:rPrChange>
        </w:rPr>
      </w:pPr>
      <w:bookmarkStart w:id="15990" w:name="_Toc20402749"/>
      <w:bookmarkStart w:id="15991" w:name="_Toc29372255"/>
      <w:r w:rsidRPr="00524A9D">
        <w:rPr>
          <w:rPrChange w:id="15992" w:author="CR#1276" w:date="2020-04-07T11:39:00Z">
            <w:rPr/>
          </w:rPrChange>
        </w:rPr>
        <w:t>6.1.2.1</w:t>
      </w:r>
      <w:r w:rsidRPr="00524A9D">
        <w:rPr>
          <w:rPrChange w:id="15993" w:author="CR#1276" w:date="2020-04-07T11:39:00Z">
            <w:rPr/>
          </w:rPrChange>
        </w:rPr>
        <w:tab/>
        <w:t>Control Channels</w:t>
      </w:r>
      <w:bookmarkEnd w:id="15990"/>
      <w:bookmarkEnd w:id="15991"/>
    </w:p>
    <w:p w:rsidR="00D51AC6" w:rsidRPr="00524A9D" w:rsidRDefault="00D51AC6" w:rsidP="00E10AA0">
      <w:pPr>
        <w:rPr>
          <w:rPrChange w:id="15994" w:author="CR#1276" w:date="2020-04-07T11:39:00Z">
            <w:rPr/>
          </w:rPrChange>
        </w:rPr>
      </w:pPr>
      <w:r w:rsidRPr="00524A9D">
        <w:rPr>
          <w:rPrChange w:id="15995" w:author="CR#1276" w:date="2020-04-07T11:39:00Z">
            <w:rPr/>
          </w:rPrChange>
        </w:rPr>
        <w:t>Control channels are used for transfer of control plane information only. The control channels offered by MAC are:</w:t>
      </w:r>
    </w:p>
    <w:p w:rsidR="00D51AC6" w:rsidRPr="00524A9D" w:rsidRDefault="00D51AC6" w:rsidP="00E10AA0">
      <w:pPr>
        <w:pStyle w:val="B1"/>
        <w:rPr>
          <w:b/>
          <w:rPrChange w:id="15996" w:author="CR#1276" w:date="2020-04-07T11:39:00Z">
            <w:rPr>
              <w:b/>
            </w:rPr>
          </w:rPrChange>
        </w:rPr>
      </w:pPr>
      <w:r w:rsidRPr="00524A9D">
        <w:rPr>
          <w:b/>
          <w:rPrChange w:id="15997" w:author="CR#1276" w:date="2020-04-07T11:39:00Z">
            <w:rPr>
              <w:b/>
            </w:rPr>
          </w:rPrChange>
        </w:rPr>
        <w:t>-</w:t>
      </w:r>
      <w:r w:rsidRPr="00524A9D">
        <w:rPr>
          <w:b/>
          <w:rPrChange w:id="15998" w:author="CR#1276" w:date="2020-04-07T11:39:00Z">
            <w:rPr>
              <w:b/>
            </w:rPr>
          </w:rPrChange>
        </w:rPr>
        <w:tab/>
        <w:t>Broadcast Control Channel (BCCH)</w:t>
      </w:r>
    </w:p>
    <w:p w:rsidR="00B02BCE" w:rsidRPr="00524A9D" w:rsidRDefault="00D51AC6" w:rsidP="00B02BCE">
      <w:pPr>
        <w:pStyle w:val="B1"/>
        <w:rPr>
          <w:rPrChange w:id="15999" w:author="CR#1276" w:date="2020-04-07T11:39:00Z">
            <w:rPr/>
          </w:rPrChange>
        </w:rPr>
      </w:pPr>
      <w:r w:rsidRPr="00524A9D">
        <w:rPr>
          <w:rPrChange w:id="16000" w:author="CR#1276" w:date="2020-04-07T11:39:00Z">
            <w:rPr/>
          </w:rPrChange>
        </w:rPr>
        <w:tab/>
        <w:t>A downlink channel for broadcasting system control information.</w:t>
      </w:r>
    </w:p>
    <w:p w:rsidR="00B02BCE" w:rsidRPr="00524A9D" w:rsidRDefault="00B02BCE" w:rsidP="00B02BCE">
      <w:pPr>
        <w:pStyle w:val="B1"/>
        <w:rPr>
          <w:b/>
          <w:rPrChange w:id="16001" w:author="CR#1276" w:date="2020-04-07T11:39:00Z">
            <w:rPr>
              <w:b/>
            </w:rPr>
          </w:rPrChange>
        </w:rPr>
      </w:pPr>
      <w:r w:rsidRPr="00524A9D">
        <w:rPr>
          <w:b/>
          <w:rPrChange w:id="16002" w:author="CR#1276" w:date="2020-04-07T11:39:00Z">
            <w:rPr>
              <w:b/>
            </w:rPr>
          </w:rPrChange>
        </w:rPr>
        <w:t>-</w:t>
      </w:r>
      <w:r w:rsidRPr="00524A9D">
        <w:rPr>
          <w:b/>
          <w:rPrChange w:id="16003" w:author="CR#1276" w:date="2020-04-07T11:39:00Z">
            <w:rPr>
              <w:b/>
            </w:rPr>
          </w:rPrChange>
        </w:rPr>
        <w:tab/>
        <w:t>Bandwidth Reduced Broadcast Control Channel (BR-BCCH)</w:t>
      </w:r>
    </w:p>
    <w:p w:rsidR="00D51AC6" w:rsidRPr="00524A9D" w:rsidRDefault="00B02BCE" w:rsidP="00B02BCE">
      <w:pPr>
        <w:pStyle w:val="B1"/>
        <w:rPr>
          <w:rPrChange w:id="16004" w:author="CR#1276" w:date="2020-04-07T11:39:00Z">
            <w:rPr/>
          </w:rPrChange>
        </w:rPr>
      </w:pPr>
      <w:r w:rsidRPr="00524A9D">
        <w:rPr>
          <w:rPrChange w:id="16005" w:author="CR#1276" w:date="2020-04-07T11:39:00Z">
            <w:rPr/>
          </w:rPrChange>
        </w:rPr>
        <w:tab/>
        <w:t>A downlink channel for broadcasting system control information.</w:t>
      </w:r>
    </w:p>
    <w:p w:rsidR="00D51AC6" w:rsidRPr="00524A9D" w:rsidRDefault="00D51AC6" w:rsidP="00E10AA0">
      <w:pPr>
        <w:pStyle w:val="B1"/>
        <w:rPr>
          <w:b/>
          <w:rPrChange w:id="16006" w:author="CR#1276" w:date="2020-04-07T11:39:00Z">
            <w:rPr>
              <w:b/>
            </w:rPr>
          </w:rPrChange>
        </w:rPr>
      </w:pPr>
      <w:r w:rsidRPr="00524A9D">
        <w:rPr>
          <w:b/>
          <w:rPrChange w:id="16007" w:author="CR#1276" w:date="2020-04-07T11:39:00Z">
            <w:rPr>
              <w:b/>
            </w:rPr>
          </w:rPrChange>
        </w:rPr>
        <w:t>-</w:t>
      </w:r>
      <w:r w:rsidRPr="00524A9D">
        <w:rPr>
          <w:b/>
          <w:rPrChange w:id="16008" w:author="CR#1276" w:date="2020-04-07T11:39:00Z">
            <w:rPr>
              <w:b/>
            </w:rPr>
          </w:rPrChange>
        </w:rPr>
        <w:tab/>
        <w:t>Paging Control Channel (PCCH)</w:t>
      </w:r>
    </w:p>
    <w:p w:rsidR="00D51AC6" w:rsidRPr="00524A9D" w:rsidRDefault="00D51AC6" w:rsidP="00E10AA0">
      <w:pPr>
        <w:pStyle w:val="B1"/>
        <w:rPr>
          <w:rPrChange w:id="16009" w:author="CR#1276" w:date="2020-04-07T11:39:00Z">
            <w:rPr/>
          </w:rPrChange>
        </w:rPr>
      </w:pPr>
      <w:r w:rsidRPr="00524A9D">
        <w:rPr>
          <w:rPrChange w:id="16010" w:author="CR#1276" w:date="2020-04-07T11:39:00Z">
            <w:rPr/>
          </w:rPrChange>
        </w:rPr>
        <w:tab/>
        <w:t>A downlink channel that transfers paging information</w:t>
      </w:r>
      <w:r w:rsidR="00084E70" w:rsidRPr="00524A9D">
        <w:rPr>
          <w:rPrChange w:id="16011" w:author="CR#1276" w:date="2020-04-07T11:39:00Z">
            <w:rPr/>
          </w:rPrChange>
        </w:rPr>
        <w:t xml:space="preserve"> and system information change notifications</w:t>
      </w:r>
      <w:r w:rsidRPr="00524A9D">
        <w:rPr>
          <w:rPrChange w:id="16012" w:author="CR#1276" w:date="2020-04-07T11:39:00Z">
            <w:rPr/>
          </w:rPrChange>
        </w:rPr>
        <w:t xml:space="preserve">. This channel is used </w:t>
      </w:r>
      <w:r w:rsidR="00084E70" w:rsidRPr="00524A9D">
        <w:rPr>
          <w:rPrChange w:id="16013" w:author="CR#1276" w:date="2020-04-07T11:39:00Z">
            <w:rPr/>
          </w:rPrChange>
        </w:rPr>
        <w:t xml:space="preserve">for paging </w:t>
      </w:r>
      <w:r w:rsidRPr="00524A9D">
        <w:rPr>
          <w:rPrChange w:id="16014" w:author="CR#1276" w:date="2020-04-07T11:39:00Z">
            <w:rPr/>
          </w:rPrChange>
        </w:rPr>
        <w:t>when the network does not know the location cell of the UE.</w:t>
      </w:r>
    </w:p>
    <w:p w:rsidR="00D51AC6" w:rsidRPr="00524A9D" w:rsidRDefault="00D51AC6" w:rsidP="00E10AA0">
      <w:pPr>
        <w:pStyle w:val="B1"/>
        <w:rPr>
          <w:b/>
          <w:rPrChange w:id="16015" w:author="CR#1276" w:date="2020-04-07T11:39:00Z">
            <w:rPr>
              <w:b/>
            </w:rPr>
          </w:rPrChange>
        </w:rPr>
      </w:pPr>
      <w:r w:rsidRPr="00524A9D">
        <w:rPr>
          <w:b/>
          <w:rPrChange w:id="16016" w:author="CR#1276" w:date="2020-04-07T11:39:00Z">
            <w:rPr>
              <w:b/>
            </w:rPr>
          </w:rPrChange>
        </w:rPr>
        <w:t>-</w:t>
      </w:r>
      <w:r w:rsidRPr="00524A9D">
        <w:rPr>
          <w:b/>
          <w:rPrChange w:id="16017" w:author="CR#1276" w:date="2020-04-07T11:39:00Z">
            <w:rPr>
              <w:b/>
            </w:rPr>
          </w:rPrChange>
        </w:rPr>
        <w:tab/>
        <w:t>Common Control Channel (CCCH)</w:t>
      </w:r>
    </w:p>
    <w:p w:rsidR="00D51AC6" w:rsidRPr="00524A9D" w:rsidRDefault="00D51AC6" w:rsidP="00E10AA0">
      <w:pPr>
        <w:pStyle w:val="B1"/>
        <w:rPr>
          <w:rPrChange w:id="16018" w:author="CR#1276" w:date="2020-04-07T11:39:00Z">
            <w:rPr/>
          </w:rPrChange>
        </w:rPr>
      </w:pPr>
      <w:r w:rsidRPr="00524A9D">
        <w:rPr>
          <w:rPrChange w:id="16019" w:author="CR#1276" w:date="2020-04-07T11:39:00Z">
            <w:rPr/>
          </w:rPrChange>
        </w:rPr>
        <w:tab/>
        <w:t xml:space="preserve">Channel for transmitting control information between UEs and network. This channel is used </w:t>
      </w:r>
      <w:r w:rsidR="00594232" w:rsidRPr="00524A9D">
        <w:rPr>
          <w:rPrChange w:id="16020" w:author="CR#1276" w:date="2020-04-07T11:39:00Z">
            <w:rPr/>
          </w:rPrChange>
        </w:rPr>
        <w:t>for</w:t>
      </w:r>
      <w:r w:rsidRPr="00524A9D">
        <w:rPr>
          <w:rPrChange w:id="16021" w:author="CR#1276" w:date="2020-04-07T11:39:00Z">
            <w:rPr/>
          </w:rPrChange>
        </w:rPr>
        <w:t xml:space="preserve"> UEs having no RRC connection with the network.</w:t>
      </w:r>
    </w:p>
    <w:p w:rsidR="00D51AC6" w:rsidRPr="00524A9D" w:rsidRDefault="00D51AC6" w:rsidP="00E10AA0">
      <w:pPr>
        <w:pStyle w:val="B1"/>
        <w:rPr>
          <w:b/>
          <w:rPrChange w:id="16022" w:author="CR#1276" w:date="2020-04-07T11:39:00Z">
            <w:rPr>
              <w:b/>
            </w:rPr>
          </w:rPrChange>
        </w:rPr>
      </w:pPr>
      <w:r w:rsidRPr="00524A9D">
        <w:rPr>
          <w:b/>
          <w:rPrChange w:id="16023" w:author="CR#1276" w:date="2020-04-07T11:39:00Z">
            <w:rPr>
              <w:b/>
            </w:rPr>
          </w:rPrChange>
        </w:rPr>
        <w:t>-</w:t>
      </w:r>
      <w:r w:rsidRPr="00524A9D">
        <w:rPr>
          <w:b/>
          <w:rPrChange w:id="16024" w:author="CR#1276" w:date="2020-04-07T11:39:00Z">
            <w:rPr>
              <w:b/>
            </w:rPr>
          </w:rPrChange>
        </w:rPr>
        <w:tab/>
        <w:t>Multicast Control Channel (MCCH)</w:t>
      </w:r>
    </w:p>
    <w:p w:rsidR="0014236B" w:rsidRPr="00524A9D" w:rsidRDefault="00D51AC6" w:rsidP="0014236B">
      <w:pPr>
        <w:pStyle w:val="B1"/>
        <w:rPr>
          <w:rPrChange w:id="16025" w:author="CR#1276" w:date="2020-04-07T11:39:00Z">
            <w:rPr/>
          </w:rPrChange>
        </w:rPr>
      </w:pPr>
      <w:r w:rsidRPr="00524A9D">
        <w:rPr>
          <w:rPrChange w:id="16026" w:author="CR#1276" w:date="2020-04-07T11:39:00Z">
            <w:rPr/>
          </w:rPrChange>
        </w:rPr>
        <w:tab/>
        <w:t xml:space="preserve">A point-to-multipoint downlink channel used for transmitting MBMS control information from the network to the UE, for one or several MTCHs. This channel is only used by UEs that receive </w:t>
      </w:r>
      <w:r w:rsidR="009A47E4" w:rsidRPr="00524A9D">
        <w:rPr>
          <w:rPrChange w:id="16027" w:author="CR#1276" w:date="2020-04-07T11:39:00Z">
            <w:rPr/>
          </w:rPrChange>
        </w:rPr>
        <w:t xml:space="preserve">or are interested to receive </w:t>
      </w:r>
      <w:r w:rsidRPr="00524A9D">
        <w:rPr>
          <w:rPrChange w:id="16028" w:author="CR#1276" w:date="2020-04-07T11:39:00Z">
            <w:rPr/>
          </w:rPrChange>
        </w:rPr>
        <w:t>MBMS.</w:t>
      </w:r>
    </w:p>
    <w:p w:rsidR="0014236B" w:rsidRPr="00524A9D" w:rsidRDefault="0014236B" w:rsidP="0014236B">
      <w:pPr>
        <w:pStyle w:val="B1"/>
        <w:rPr>
          <w:rPrChange w:id="16029" w:author="CR#1276" w:date="2020-04-07T11:39:00Z">
            <w:rPr/>
          </w:rPrChange>
        </w:rPr>
      </w:pPr>
      <w:r w:rsidRPr="00524A9D">
        <w:rPr>
          <w:rPrChange w:id="16030" w:author="CR#1276" w:date="2020-04-07T11:39:00Z">
            <w:rPr/>
          </w:rPrChange>
        </w:rPr>
        <w:t>-</w:t>
      </w:r>
      <w:r w:rsidRPr="00524A9D">
        <w:rPr>
          <w:rPrChange w:id="16031" w:author="CR#1276" w:date="2020-04-07T11:39:00Z">
            <w:rPr/>
          </w:rPrChange>
        </w:rPr>
        <w:tab/>
      </w:r>
      <w:r w:rsidRPr="00524A9D">
        <w:rPr>
          <w:b/>
          <w:rPrChange w:id="16032" w:author="CR#1276" w:date="2020-04-07T11:39:00Z">
            <w:rPr>
              <w:b/>
            </w:rPr>
          </w:rPrChange>
        </w:rPr>
        <w:t>Single-Cell Multicast Control Channel (SC-MCCH)</w:t>
      </w:r>
    </w:p>
    <w:p w:rsidR="00D51AC6" w:rsidRPr="00524A9D" w:rsidRDefault="0014236B" w:rsidP="0014236B">
      <w:pPr>
        <w:pStyle w:val="B1"/>
        <w:rPr>
          <w:rPrChange w:id="16033" w:author="CR#1276" w:date="2020-04-07T11:39:00Z">
            <w:rPr/>
          </w:rPrChange>
        </w:rPr>
      </w:pPr>
      <w:r w:rsidRPr="00524A9D">
        <w:rPr>
          <w:rPrChange w:id="16034" w:author="CR#1276" w:date="2020-04-07T11:39:00Z">
            <w:rPr/>
          </w:rPrChange>
        </w:rPr>
        <w:tab/>
        <w:t>A point-to-multipoint downlink channel used for transmismitting MBMS control information from the network to the UE, for one or several SC-MTCHs. This channel is only used by UEs that receive or are interested to receive MBMS using SC-PTM.</w:t>
      </w:r>
    </w:p>
    <w:p w:rsidR="00D51AC6" w:rsidRPr="00524A9D" w:rsidRDefault="00D51AC6" w:rsidP="00E10AA0">
      <w:pPr>
        <w:pStyle w:val="B1"/>
        <w:rPr>
          <w:b/>
          <w:rPrChange w:id="16035" w:author="CR#1276" w:date="2020-04-07T11:39:00Z">
            <w:rPr>
              <w:b/>
            </w:rPr>
          </w:rPrChange>
        </w:rPr>
      </w:pPr>
      <w:r w:rsidRPr="00524A9D">
        <w:rPr>
          <w:b/>
          <w:rPrChange w:id="16036" w:author="CR#1276" w:date="2020-04-07T11:39:00Z">
            <w:rPr>
              <w:b/>
            </w:rPr>
          </w:rPrChange>
        </w:rPr>
        <w:t>-</w:t>
      </w:r>
      <w:r w:rsidRPr="00524A9D">
        <w:rPr>
          <w:b/>
          <w:rPrChange w:id="16037" w:author="CR#1276" w:date="2020-04-07T11:39:00Z">
            <w:rPr>
              <w:b/>
            </w:rPr>
          </w:rPrChange>
        </w:rPr>
        <w:tab/>
        <w:t>Dedicated Control Channel (DCCH)</w:t>
      </w:r>
    </w:p>
    <w:p w:rsidR="002F7BF8" w:rsidRPr="00524A9D" w:rsidRDefault="00D51AC6" w:rsidP="00E10AA0">
      <w:pPr>
        <w:pStyle w:val="B1"/>
        <w:rPr>
          <w:rPrChange w:id="16038" w:author="CR#1276" w:date="2020-04-07T11:39:00Z">
            <w:rPr/>
          </w:rPrChange>
        </w:rPr>
      </w:pPr>
      <w:r w:rsidRPr="00524A9D">
        <w:rPr>
          <w:rPrChange w:id="16039" w:author="CR#1276" w:date="2020-04-07T11:39:00Z">
            <w:rPr/>
          </w:rPrChange>
        </w:rPr>
        <w:tab/>
        <w:t>A point-to-point bi-directional channel that transmits dedicated control information between a UE and the network. Used by UEs having an RRC connection.</w:t>
      </w:r>
    </w:p>
    <w:p w:rsidR="002F7BF8" w:rsidRPr="00524A9D" w:rsidRDefault="002F7BF8" w:rsidP="00E10AA0">
      <w:pPr>
        <w:pStyle w:val="B1"/>
        <w:ind w:left="270" w:firstLine="0"/>
        <w:rPr>
          <w:b/>
          <w:rPrChange w:id="16040" w:author="CR#1276" w:date="2020-04-07T11:39:00Z">
            <w:rPr>
              <w:b/>
            </w:rPr>
          </w:rPrChange>
        </w:rPr>
      </w:pPr>
      <w:r w:rsidRPr="00524A9D">
        <w:rPr>
          <w:b/>
          <w:rPrChange w:id="16041" w:author="CR#1276" w:date="2020-04-07T11:39:00Z">
            <w:rPr>
              <w:b/>
            </w:rPr>
          </w:rPrChange>
        </w:rPr>
        <w:t>-</w:t>
      </w:r>
      <w:r w:rsidRPr="00524A9D">
        <w:rPr>
          <w:b/>
          <w:rPrChange w:id="16042" w:author="CR#1276" w:date="2020-04-07T11:39:00Z">
            <w:rPr>
              <w:b/>
            </w:rPr>
          </w:rPrChange>
        </w:rPr>
        <w:tab/>
        <w:t>Sidelink Broadcast Control</w:t>
      </w:r>
      <w:r w:rsidR="00F53C0C" w:rsidRPr="00524A9D">
        <w:rPr>
          <w:b/>
          <w:rPrChange w:id="16043" w:author="CR#1276" w:date="2020-04-07T11:39:00Z">
            <w:rPr>
              <w:b/>
            </w:rPr>
          </w:rPrChange>
        </w:rPr>
        <w:t xml:space="preserve"> </w:t>
      </w:r>
      <w:r w:rsidRPr="00524A9D">
        <w:rPr>
          <w:b/>
          <w:rPrChange w:id="16044" w:author="CR#1276" w:date="2020-04-07T11:39:00Z">
            <w:rPr>
              <w:b/>
            </w:rPr>
          </w:rPrChange>
        </w:rPr>
        <w:t>Channel (SBCCH)</w:t>
      </w:r>
    </w:p>
    <w:p w:rsidR="00D51AC6" w:rsidRPr="00524A9D" w:rsidRDefault="002F7BF8" w:rsidP="00E10AA0">
      <w:pPr>
        <w:pStyle w:val="B1"/>
        <w:ind w:firstLine="0"/>
        <w:rPr>
          <w:rPrChange w:id="16045" w:author="CR#1276" w:date="2020-04-07T11:39:00Z">
            <w:rPr/>
          </w:rPrChange>
        </w:rPr>
      </w:pPr>
      <w:r w:rsidRPr="00524A9D">
        <w:rPr>
          <w:rPrChange w:id="16046" w:author="CR#1276" w:date="2020-04-07T11:39:00Z">
            <w:rPr/>
          </w:rPrChange>
        </w:rPr>
        <w:t>A sidelink channel for broadcasting sidelink system information from one UE to other UE(s).</w:t>
      </w:r>
    </w:p>
    <w:p w:rsidR="00D51AC6" w:rsidRPr="00524A9D" w:rsidRDefault="00D51AC6" w:rsidP="009C26DC">
      <w:pPr>
        <w:pStyle w:val="Heading4"/>
        <w:rPr>
          <w:rPrChange w:id="16047" w:author="CR#1276" w:date="2020-04-07T11:39:00Z">
            <w:rPr/>
          </w:rPrChange>
        </w:rPr>
      </w:pPr>
      <w:bookmarkStart w:id="16048" w:name="_Toc20402750"/>
      <w:bookmarkStart w:id="16049" w:name="_Toc29372256"/>
      <w:r w:rsidRPr="00524A9D">
        <w:rPr>
          <w:rPrChange w:id="16050" w:author="CR#1276" w:date="2020-04-07T11:39:00Z">
            <w:rPr/>
          </w:rPrChange>
        </w:rPr>
        <w:lastRenderedPageBreak/>
        <w:t>6.1.2.2</w:t>
      </w:r>
      <w:r w:rsidRPr="00524A9D">
        <w:rPr>
          <w:rPrChange w:id="16051" w:author="CR#1276" w:date="2020-04-07T11:39:00Z">
            <w:rPr/>
          </w:rPrChange>
        </w:rPr>
        <w:tab/>
        <w:t>Traffic Channels</w:t>
      </w:r>
      <w:bookmarkEnd w:id="16048"/>
      <w:bookmarkEnd w:id="16049"/>
    </w:p>
    <w:p w:rsidR="00D51AC6" w:rsidRPr="00524A9D" w:rsidRDefault="00D51AC6" w:rsidP="00E10AA0">
      <w:pPr>
        <w:rPr>
          <w:rPrChange w:id="16052" w:author="CR#1276" w:date="2020-04-07T11:39:00Z">
            <w:rPr/>
          </w:rPrChange>
        </w:rPr>
      </w:pPr>
      <w:r w:rsidRPr="00524A9D">
        <w:rPr>
          <w:rPrChange w:id="16053" w:author="CR#1276" w:date="2020-04-07T11:39:00Z">
            <w:rPr/>
          </w:rPrChange>
        </w:rPr>
        <w:t>Traffic channels are used for the transfer of user plane information only. The traffic channels offered by MAC are:</w:t>
      </w:r>
    </w:p>
    <w:p w:rsidR="00D51AC6" w:rsidRPr="00524A9D" w:rsidRDefault="00D51AC6" w:rsidP="00E10AA0">
      <w:pPr>
        <w:pStyle w:val="B1"/>
        <w:rPr>
          <w:b/>
          <w:rPrChange w:id="16054" w:author="CR#1276" w:date="2020-04-07T11:39:00Z">
            <w:rPr>
              <w:b/>
            </w:rPr>
          </w:rPrChange>
        </w:rPr>
      </w:pPr>
      <w:r w:rsidRPr="00524A9D">
        <w:rPr>
          <w:b/>
          <w:rPrChange w:id="16055" w:author="CR#1276" w:date="2020-04-07T11:39:00Z">
            <w:rPr>
              <w:b/>
            </w:rPr>
          </w:rPrChange>
        </w:rPr>
        <w:t>-</w:t>
      </w:r>
      <w:r w:rsidRPr="00524A9D">
        <w:rPr>
          <w:b/>
          <w:rPrChange w:id="16056" w:author="CR#1276" w:date="2020-04-07T11:39:00Z">
            <w:rPr>
              <w:b/>
            </w:rPr>
          </w:rPrChange>
        </w:rPr>
        <w:tab/>
        <w:t>Dedicated Traffic Channel (DTCH)</w:t>
      </w:r>
    </w:p>
    <w:p w:rsidR="00D51AC6" w:rsidRPr="00524A9D" w:rsidRDefault="00D51AC6" w:rsidP="00E10AA0">
      <w:pPr>
        <w:pStyle w:val="B1"/>
        <w:rPr>
          <w:rPrChange w:id="16057" w:author="CR#1276" w:date="2020-04-07T11:39:00Z">
            <w:rPr/>
          </w:rPrChange>
        </w:rPr>
      </w:pPr>
      <w:r w:rsidRPr="00524A9D">
        <w:rPr>
          <w:rPrChange w:id="16058" w:author="CR#1276" w:date="2020-04-07T11:39:00Z">
            <w:rPr/>
          </w:rPrChange>
        </w:rPr>
        <w:tab/>
        <w:t>A Dedicated Traffic Channel (DTCH) is a point-to-point channel, dedicated to one UE, for the transfer of user information. A DTCH can exist in both uplink and downlink.</w:t>
      </w:r>
      <w:r w:rsidR="002031DB" w:rsidRPr="00524A9D">
        <w:rPr>
          <w:rFonts w:eastAsia="SimSun"/>
          <w:lang w:eastAsia="zh-CN"/>
          <w:rPrChange w:id="16059" w:author="CR#1276" w:date="2020-04-07T11:39:00Z">
            <w:rPr>
              <w:rFonts w:eastAsia="SimSun"/>
              <w:lang w:eastAsia="zh-CN"/>
            </w:rPr>
          </w:rPrChange>
        </w:rPr>
        <w:t xml:space="preserve"> </w:t>
      </w:r>
      <w:r w:rsidR="002031DB" w:rsidRPr="00524A9D">
        <w:rPr>
          <w:rPrChange w:id="16060" w:author="CR#1276" w:date="2020-04-07T11:39:00Z">
            <w:rPr/>
          </w:rPrChange>
        </w:rPr>
        <w:t xml:space="preserve">DTCH is not </w:t>
      </w:r>
      <w:r w:rsidR="002031DB" w:rsidRPr="00524A9D">
        <w:rPr>
          <w:rFonts w:eastAsia="SimSun"/>
          <w:lang w:eastAsia="zh-CN"/>
          <w:rPrChange w:id="16061" w:author="CR#1276" w:date="2020-04-07T11:39:00Z">
            <w:rPr>
              <w:rFonts w:eastAsia="SimSun"/>
              <w:lang w:eastAsia="zh-CN"/>
            </w:rPr>
          </w:rPrChange>
        </w:rPr>
        <w:t>supported</w:t>
      </w:r>
      <w:r w:rsidR="002031DB" w:rsidRPr="00524A9D">
        <w:rPr>
          <w:rPrChange w:id="16062" w:author="CR#1276" w:date="2020-04-07T11:39:00Z">
            <w:rPr/>
          </w:rPrChange>
        </w:rPr>
        <w:t xml:space="preserve"> for</w:t>
      </w:r>
      <w:r w:rsidR="002031DB" w:rsidRPr="00524A9D">
        <w:rPr>
          <w:rFonts w:eastAsia="SimSun"/>
          <w:lang w:eastAsia="zh-CN"/>
          <w:rPrChange w:id="16063" w:author="CR#1276" w:date="2020-04-07T11:39:00Z">
            <w:rPr>
              <w:rFonts w:eastAsia="SimSun"/>
              <w:lang w:eastAsia="zh-CN"/>
            </w:rPr>
          </w:rPrChange>
        </w:rPr>
        <w:t xml:space="preserve"> a</w:t>
      </w:r>
      <w:r w:rsidR="002031DB" w:rsidRPr="00524A9D">
        <w:rPr>
          <w:rPrChange w:id="16064" w:author="CR#1276" w:date="2020-04-07T11:39:00Z">
            <w:rPr/>
          </w:rPrChange>
        </w:rPr>
        <w:t xml:space="preserve"> NB-IoT</w:t>
      </w:r>
      <w:r w:rsidR="002031DB" w:rsidRPr="00524A9D">
        <w:rPr>
          <w:rFonts w:eastAsia="SimSun"/>
          <w:lang w:eastAsia="zh-CN"/>
          <w:rPrChange w:id="16065" w:author="CR#1276" w:date="2020-04-07T11:39:00Z">
            <w:rPr>
              <w:rFonts w:eastAsia="SimSun"/>
              <w:lang w:eastAsia="zh-CN"/>
            </w:rPr>
          </w:rPrChange>
        </w:rPr>
        <w:t xml:space="preserve"> UE that only </w:t>
      </w:r>
      <w:r w:rsidR="00A45B08" w:rsidRPr="00524A9D">
        <w:rPr>
          <w:rFonts w:eastAsia="SimSun"/>
          <w:lang w:eastAsia="zh-CN"/>
          <w:rPrChange w:id="16066" w:author="CR#1276" w:date="2020-04-07T11:39:00Z">
            <w:rPr>
              <w:rFonts w:eastAsia="SimSun"/>
              <w:lang w:eastAsia="zh-CN"/>
            </w:rPr>
          </w:rPrChange>
        </w:rPr>
        <w:t>uses</w:t>
      </w:r>
      <w:r w:rsidR="00A45B08" w:rsidRPr="00524A9D">
        <w:rPr>
          <w:rPrChange w:id="16067" w:author="CR#1276" w:date="2020-04-07T11:39:00Z">
            <w:rPr/>
          </w:rPrChange>
        </w:rPr>
        <w:t xml:space="preserve"> </w:t>
      </w:r>
      <w:r w:rsidR="002031DB" w:rsidRPr="00524A9D">
        <w:rPr>
          <w:rPrChange w:id="16068" w:author="CR#1276" w:date="2020-04-07T11:39:00Z">
            <w:rPr/>
          </w:rPrChange>
        </w:rPr>
        <w:t xml:space="preserve">Control Plane CIoT EPS </w:t>
      </w:r>
      <w:del w:id="16069" w:author="MCC editorials" w:date="2020-04-07T06:26:00Z">
        <w:r w:rsidR="002031DB" w:rsidRPr="00524A9D" w:rsidDel="001348D2">
          <w:rPr>
            <w:rPrChange w:id="16070" w:author="CR#1276" w:date="2020-04-07T11:39:00Z">
              <w:rPr/>
            </w:rPrChange>
          </w:rPr>
          <w:delText>optimization</w:delText>
        </w:r>
      </w:del>
      <w:ins w:id="16071" w:author="MCC editorials" w:date="2020-04-07T06:26:00Z">
        <w:r w:rsidR="001348D2" w:rsidRPr="00524A9D">
          <w:rPr>
            <w:rPrChange w:id="16072" w:author="CR#1276" w:date="2020-04-07T11:39:00Z">
              <w:rPr/>
            </w:rPrChange>
          </w:rPr>
          <w:t>optimisation</w:t>
        </w:r>
      </w:ins>
      <w:r w:rsidR="002031DB" w:rsidRPr="00524A9D">
        <w:rPr>
          <w:rPrChange w:id="16073" w:author="CR#1276" w:date="2020-04-07T11:39:00Z">
            <w:rPr/>
          </w:rPrChange>
        </w:rPr>
        <w:t>s</w:t>
      </w:r>
      <w:r w:rsidR="00A45B08" w:rsidRPr="00524A9D">
        <w:rPr>
          <w:rPrChange w:id="16074" w:author="CR#1276" w:date="2020-04-07T11:39:00Z">
            <w:rPr/>
          </w:rPrChange>
        </w:rPr>
        <w:t>, as defined in TS 24.301</w:t>
      </w:r>
      <w:r w:rsidR="002031DB" w:rsidRPr="00524A9D">
        <w:rPr>
          <w:rFonts w:eastAsia="SimSun"/>
          <w:lang w:eastAsia="zh-CN"/>
          <w:rPrChange w:id="16075" w:author="CR#1276" w:date="2020-04-07T11:39:00Z">
            <w:rPr>
              <w:rFonts w:eastAsia="SimSun"/>
              <w:lang w:eastAsia="zh-CN"/>
            </w:rPr>
          </w:rPrChange>
        </w:rPr>
        <w:t xml:space="preserve"> [20]</w:t>
      </w:r>
      <w:r w:rsidR="002031DB" w:rsidRPr="00524A9D">
        <w:rPr>
          <w:rPrChange w:id="16076" w:author="CR#1276" w:date="2020-04-07T11:39:00Z">
            <w:rPr/>
          </w:rPrChange>
        </w:rPr>
        <w:t>.</w:t>
      </w:r>
    </w:p>
    <w:p w:rsidR="00D51AC6" w:rsidRPr="00524A9D" w:rsidRDefault="00D51AC6" w:rsidP="00E10AA0">
      <w:pPr>
        <w:pStyle w:val="B1"/>
        <w:rPr>
          <w:b/>
          <w:rPrChange w:id="16077" w:author="CR#1276" w:date="2020-04-07T11:39:00Z">
            <w:rPr>
              <w:b/>
            </w:rPr>
          </w:rPrChange>
        </w:rPr>
      </w:pPr>
      <w:r w:rsidRPr="00524A9D">
        <w:rPr>
          <w:b/>
          <w:rPrChange w:id="16078" w:author="CR#1276" w:date="2020-04-07T11:39:00Z">
            <w:rPr>
              <w:b/>
            </w:rPr>
          </w:rPrChange>
        </w:rPr>
        <w:t>-</w:t>
      </w:r>
      <w:r w:rsidRPr="00524A9D">
        <w:rPr>
          <w:b/>
          <w:rPrChange w:id="16079" w:author="CR#1276" w:date="2020-04-07T11:39:00Z">
            <w:rPr>
              <w:b/>
            </w:rPr>
          </w:rPrChange>
        </w:rPr>
        <w:tab/>
        <w:t>Multicast Traffic Channel (MTCH)</w:t>
      </w:r>
    </w:p>
    <w:p w:rsidR="0014236B" w:rsidRPr="00524A9D" w:rsidRDefault="00D51AC6" w:rsidP="0014236B">
      <w:pPr>
        <w:pStyle w:val="B1"/>
        <w:rPr>
          <w:rPrChange w:id="16080" w:author="CR#1276" w:date="2020-04-07T11:39:00Z">
            <w:rPr/>
          </w:rPrChange>
        </w:rPr>
      </w:pPr>
      <w:r w:rsidRPr="00524A9D">
        <w:rPr>
          <w:rPrChange w:id="16081" w:author="CR#1276" w:date="2020-04-07T11:39:00Z">
            <w:rPr/>
          </w:rPrChange>
        </w:rPr>
        <w:tab/>
        <w:t>A point-to-multipoint downlink channel for transmitting traffic data from the network to the UE.</w:t>
      </w:r>
      <w:r w:rsidRPr="00524A9D">
        <w:rPr>
          <w:lang w:eastAsia="ko-KR"/>
          <w:rPrChange w:id="16082" w:author="CR#1276" w:date="2020-04-07T11:39:00Z">
            <w:rPr>
              <w:lang w:eastAsia="ko-KR"/>
            </w:rPr>
          </w:rPrChange>
        </w:rPr>
        <w:t xml:space="preserve"> T</w:t>
      </w:r>
      <w:r w:rsidRPr="00524A9D">
        <w:rPr>
          <w:rPrChange w:id="16083" w:author="CR#1276" w:date="2020-04-07T11:39:00Z">
            <w:rPr/>
          </w:rPrChange>
        </w:rPr>
        <w:t>his channel is only used by UEs that receive MBMS.</w:t>
      </w:r>
    </w:p>
    <w:p w:rsidR="0014236B" w:rsidRPr="00524A9D" w:rsidRDefault="0014236B" w:rsidP="0014236B">
      <w:pPr>
        <w:pStyle w:val="B1"/>
        <w:rPr>
          <w:rPrChange w:id="16084" w:author="CR#1276" w:date="2020-04-07T11:39:00Z">
            <w:rPr/>
          </w:rPrChange>
        </w:rPr>
      </w:pPr>
      <w:r w:rsidRPr="00524A9D">
        <w:rPr>
          <w:rPrChange w:id="16085" w:author="CR#1276" w:date="2020-04-07T11:39:00Z">
            <w:rPr/>
          </w:rPrChange>
        </w:rPr>
        <w:t>-</w:t>
      </w:r>
      <w:r w:rsidRPr="00524A9D">
        <w:rPr>
          <w:rPrChange w:id="16086" w:author="CR#1276" w:date="2020-04-07T11:39:00Z">
            <w:rPr/>
          </w:rPrChange>
        </w:rPr>
        <w:tab/>
      </w:r>
      <w:r w:rsidRPr="00524A9D">
        <w:rPr>
          <w:b/>
          <w:rPrChange w:id="16087" w:author="CR#1276" w:date="2020-04-07T11:39:00Z">
            <w:rPr>
              <w:b/>
            </w:rPr>
          </w:rPrChange>
        </w:rPr>
        <w:t>Single-Cell Multicast Traffic Channel (SC-MTCH)</w:t>
      </w:r>
    </w:p>
    <w:p w:rsidR="002F7BF8" w:rsidRPr="00524A9D" w:rsidRDefault="0014236B" w:rsidP="0014236B">
      <w:pPr>
        <w:pStyle w:val="B1"/>
        <w:rPr>
          <w:rPrChange w:id="16088" w:author="CR#1276" w:date="2020-04-07T11:39:00Z">
            <w:rPr/>
          </w:rPrChange>
        </w:rPr>
      </w:pPr>
      <w:r w:rsidRPr="00524A9D">
        <w:rPr>
          <w:rPrChange w:id="16089" w:author="CR#1276" w:date="2020-04-07T11:39:00Z">
            <w:rPr/>
          </w:rPrChange>
        </w:rPr>
        <w:tab/>
        <w:t>A point-to-multipoint downlink channel for transmitting traffic data from the network to the UE using SC-PTM transmission. This channel is only used by UEs that receive MBMS using SC-PTM.</w:t>
      </w:r>
    </w:p>
    <w:p w:rsidR="002F7BF8" w:rsidRPr="00524A9D" w:rsidRDefault="0019611E" w:rsidP="0019611E">
      <w:pPr>
        <w:pStyle w:val="B1"/>
        <w:rPr>
          <w:rPrChange w:id="16090" w:author="CR#1276" w:date="2020-04-07T11:39:00Z">
            <w:rPr/>
          </w:rPrChange>
        </w:rPr>
      </w:pPr>
      <w:r w:rsidRPr="00524A9D">
        <w:rPr>
          <w:rPrChange w:id="16091" w:author="CR#1276" w:date="2020-04-07T11:39:00Z">
            <w:rPr/>
          </w:rPrChange>
        </w:rPr>
        <w:t>-</w:t>
      </w:r>
      <w:r w:rsidRPr="00524A9D">
        <w:rPr>
          <w:rPrChange w:id="16092" w:author="CR#1276" w:date="2020-04-07T11:39:00Z">
            <w:rPr/>
          </w:rPrChange>
        </w:rPr>
        <w:tab/>
      </w:r>
      <w:r w:rsidR="002F7BF8" w:rsidRPr="00524A9D">
        <w:rPr>
          <w:b/>
          <w:rPrChange w:id="16093" w:author="CR#1276" w:date="2020-04-07T11:39:00Z">
            <w:rPr>
              <w:b/>
            </w:rPr>
          </w:rPrChange>
        </w:rPr>
        <w:t>Sidelink Traffic Channel (STCH)</w:t>
      </w:r>
    </w:p>
    <w:p w:rsidR="00D51AC6" w:rsidRPr="00524A9D" w:rsidRDefault="002F7BF8" w:rsidP="00E10AA0">
      <w:pPr>
        <w:pStyle w:val="B1"/>
        <w:rPr>
          <w:rPrChange w:id="16094" w:author="CR#1276" w:date="2020-04-07T11:39:00Z">
            <w:rPr/>
          </w:rPrChange>
        </w:rPr>
      </w:pPr>
      <w:r w:rsidRPr="00524A9D">
        <w:rPr>
          <w:rPrChange w:id="16095" w:author="CR#1276" w:date="2020-04-07T11:39:00Z">
            <w:rPr/>
          </w:rPrChange>
        </w:rPr>
        <w:tab/>
        <w:t>A Sidelink Traffic Channel (STCH) is a point-to-multipoint channel, for transfer of user information from one UE to other UE</w:t>
      </w:r>
      <w:r w:rsidR="00646B97" w:rsidRPr="00524A9D">
        <w:rPr>
          <w:rPrChange w:id="16096" w:author="CR#1276" w:date="2020-04-07T11:39:00Z">
            <w:rPr/>
          </w:rPrChange>
        </w:rPr>
        <w:t>(</w:t>
      </w:r>
      <w:r w:rsidRPr="00524A9D">
        <w:rPr>
          <w:rPrChange w:id="16097" w:author="CR#1276" w:date="2020-04-07T11:39:00Z">
            <w:rPr/>
          </w:rPrChange>
        </w:rPr>
        <w:t>s</w:t>
      </w:r>
      <w:r w:rsidR="00646B97" w:rsidRPr="00524A9D">
        <w:rPr>
          <w:rPrChange w:id="16098" w:author="CR#1276" w:date="2020-04-07T11:39:00Z">
            <w:rPr/>
          </w:rPrChange>
        </w:rPr>
        <w:t>)</w:t>
      </w:r>
      <w:r w:rsidRPr="00524A9D">
        <w:rPr>
          <w:rPrChange w:id="16099" w:author="CR#1276" w:date="2020-04-07T11:39:00Z">
            <w:rPr/>
          </w:rPrChange>
        </w:rPr>
        <w:t xml:space="preserve">. This channel is used only by </w:t>
      </w:r>
      <w:r w:rsidR="005C3E50" w:rsidRPr="00524A9D">
        <w:rPr>
          <w:rFonts w:eastAsia="Malgun Gothic"/>
          <w:lang w:eastAsia="ko-KR"/>
          <w:rPrChange w:id="16100" w:author="CR#1276" w:date="2020-04-07T11:39:00Z">
            <w:rPr>
              <w:rFonts w:eastAsia="Malgun Gothic"/>
              <w:lang w:eastAsia="ko-KR"/>
            </w:rPr>
          </w:rPrChange>
        </w:rPr>
        <w:t>sidelink communication</w:t>
      </w:r>
      <w:r w:rsidRPr="00524A9D">
        <w:rPr>
          <w:rPrChange w:id="16101" w:author="CR#1276" w:date="2020-04-07T11:39:00Z">
            <w:rPr/>
          </w:rPrChange>
        </w:rPr>
        <w:t xml:space="preserve"> capable UEs</w:t>
      </w:r>
      <w:r w:rsidR="00B033E6" w:rsidRPr="00524A9D">
        <w:rPr>
          <w:rPrChange w:id="16102" w:author="CR#1276" w:date="2020-04-07T11:39:00Z">
            <w:rPr/>
          </w:rPrChange>
        </w:rPr>
        <w:t xml:space="preserve"> and V2X sidelink communication capable UEs</w:t>
      </w:r>
      <w:r w:rsidRPr="00524A9D">
        <w:rPr>
          <w:rPrChange w:id="16103" w:author="CR#1276" w:date="2020-04-07T11:39:00Z">
            <w:rPr/>
          </w:rPrChange>
        </w:rPr>
        <w:t>.</w:t>
      </w:r>
      <w:r w:rsidR="00646B97" w:rsidRPr="00524A9D">
        <w:rPr>
          <w:rPrChange w:id="16104" w:author="CR#1276" w:date="2020-04-07T11:39:00Z">
            <w:rPr/>
          </w:rPrChange>
        </w:rPr>
        <w:t xml:space="preserve"> Point-to-point communication between two sidelink communication capable UEs is also realized with an STCH.</w:t>
      </w:r>
    </w:p>
    <w:p w:rsidR="00D51AC6" w:rsidRPr="00524A9D" w:rsidRDefault="00D51AC6" w:rsidP="009C26DC">
      <w:pPr>
        <w:pStyle w:val="Heading3"/>
        <w:rPr>
          <w:rPrChange w:id="16105" w:author="CR#1276" w:date="2020-04-07T11:39:00Z">
            <w:rPr/>
          </w:rPrChange>
        </w:rPr>
      </w:pPr>
      <w:bookmarkStart w:id="16106" w:name="_Toc20402751"/>
      <w:bookmarkStart w:id="16107" w:name="_Toc29372257"/>
      <w:r w:rsidRPr="00524A9D">
        <w:rPr>
          <w:rPrChange w:id="16108" w:author="CR#1276" w:date="2020-04-07T11:39:00Z">
            <w:rPr/>
          </w:rPrChange>
        </w:rPr>
        <w:t>6.1.3</w:t>
      </w:r>
      <w:r w:rsidRPr="00524A9D">
        <w:rPr>
          <w:rPrChange w:id="16109" w:author="CR#1276" w:date="2020-04-07T11:39:00Z">
            <w:rPr/>
          </w:rPrChange>
        </w:rPr>
        <w:tab/>
        <w:t>Mapping between logical channels and transport channels</w:t>
      </w:r>
      <w:bookmarkEnd w:id="16106"/>
      <w:bookmarkEnd w:id="16107"/>
    </w:p>
    <w:p w:rsidR="00D51AC6" w:rsidRPr="00524A9D" w:rsidRDefault="00D51AC6" w:rsidP="009C26DC">
      <w:pPr>
        <w:pStyle w:val="Heading4"/>
        <w:rPr>
          <w:rPrChange w:id="16110" w:author="CR#1276" w:date="2020-04-07T11:39:00Z">
            <w:rPr/>
          </w:rPrChange>
        </w:rPr>
      </w:pPr>
      <w:bookmarkStart w:id="16111" w:name="_Toc20402752"/>
      <w:bookmarkStart w:id="16112" w:name="_Toc29372258"/>
      <w:r w:rsidRPr="00524A9D">
        <w:rPr>
          <w:rPrChange w:id="16113" w:author="CR#1276" w:date="2020-04-07T11:39:00Z">
            <w:rPr/>
          </w:rPrChange>
        </w:rPr>
        <w:t>6.1.3.1</w:t>
      </w:r>
      <w:r w:rsidRPr="00524A9D">
        <w:rPr>
          <w:rPrChange w:id="16114" w:author="CR#1276" w:date="2020-04-07T11:39:00Z">
            <w:rPr/>
          </w:rPrChange>
        </w:rPr>
        <w:tab/>
        <w:t>Mapping in Uplink</w:t>
      </w:r>
      <w:bookmarkEnd w:id="16111"/>
      <w:bookmarkEnd w:id="16112"/>
    </w:p>
    <w:p w:rsidR="00D51AC6" w:rsidRPr="00524A9D" w:rsidRDefault="00D51AC6" w:rsidP="00E10AA0">
      <w:pPr>
        <w:rPr>
          <w:rPrChange w:id="16115" w:author="CR#1276" w:date="2020-04-07T11:39:00Z">
            <w:rPr/>
          </w:rPrChange>
        </w:rPr>
      </w:pPr>
      <w:r w:rsidRPr="00524A9D">
        <w:rPr>
          <w:rPrChange w:id="16116" w:author="CR#1276" w:date="2020-04-07T11:39:00Z">
            <w:rPr/>
          </w:rPrChange>
        </w:rPr>
        <w:t>The figure below depicts the mapping between uplink logical channels and uplink transport channels:</w:t>
      </w:r>
    </w:p>
    <w:p w:rsidR="00D51AC6" w:rsidRPr="00524A9D" w:rsidRDefault="00D51AC6" w:rsidP="00E10AA0">
      <w:pPr>
        <w:pStyle w:val="TH"/>
        <w:rPr>
          <w:rPrChange w:id="16117" w:author="CR#1276" w:date="2020-04-07T11:39:00Z">
            <w:rPr/>
          </w:rPrChange>
        </w:rPr>
      </w:pPr>
      <w:r w:rsidRPr="00524A9D">
        <w:rPr>
          <w:rPrChange w:id="16118" w:author="CR#1276" w:date="2020-04-07T11:39:00Z">
            <w:rPr/>
          </w:rPrChange>
        </w:rPr>
        <w:object w:dxaOrig="3334" w:dyaOrig="2343">
          <v:shape id="_x0000_i1070" type="#_x0000_t75" style="width:199.5pt;height:140.25pt" o:ole="">
            <v:imagedata r:id="rId98" o:title=""/>
          </v:shape>
          <o:OLEObject Type="Embed" ProgID="Visio.Drawing.11" ShapeID="_x0000_i1070" DrawAspect="Content" ObjectID="_1647770418" r:id="rId99"/>
        </w:object>
      </w:r>
    </w:p>
    <w:p w:rsidR="00D51AC6" w:rsidRPr="00524A9D" w:rsidRDefault="00D51AC6" w:rsidP="009C26DC">
      <w:pPr>
        <w:pStyle w:val="TF"/>
        <w:outlineLvl w:val="0"/>
        <w:rPr>
          <w:rPrChange w:id="16119" w:author="CR#1276" w:date="2020-04-07T11:39:00Z">
            <w:rPr/>
          </w:rPrChange>
        </w:rPr>
      </w:pPr>
      <w:r w:rsidRPr="00524A9D">
        <w:rPr>
          <w:rPrChange w:id="16120" w:author="CR#1276" w:date="2020-04-07T11:39:00Z">
            <w:rPr/>
          </w:rPrChange>
        </w:rPr>
        <w:t>Figure 6.1.3.1</w:t>
      </w:r>
      <w:r w:rsidR="00250BF8" w:rsidRPr="00524A9D">
        <w:rPr>
          <w:rPrChange w:id="16121" w:author="CR#1276" w:date="2020-04-07T11:39:00Z">
            <w:rPr/>
          </w:rPrChange>
        </w:rPr>
        <w:t>-1</w:t>
      </w:r>
      <w:r w:rsidRPr="00524A9D">
        <w:rPr>
          <w:rPrChange w:id="16122" w:author="CR#1276" w:date="2020-04-07T11:39:00Z">
            <w:rPr/>
          </w:rPrChange>
        </w:rPr>
        <w:t>: Mapping between uplink logical channels and uplink transport channels</w:t>
      </w:r>
    </w:p>
    <w:p w:rsidR="00D51AC6" w:rsidRPr="00524A9D" w:rsidRDefault="00D51AC6" w:rsidP="00E10AA0">
      <w:pPr>
        <w:rPr>
          <w:rPrChange w:id="16123" w:author="CR#1276" w:date="2020-04-07T11:39:00Z">
            <w:rPr/>
          </w:rPrChange>
        </w:rPr>
      </w:pPr>
      <w:r w:rsidRPr="00524A9D">
        <w:rPr>
          <w:rPrChange w:id="16124" w:author="CR#1276" w:date="2020-04-07T11:39:00Z">
            <w:rPr/>
          </w:rPrChange>
        </w:rPr>
        <w:t>In Uplink, the following connections between logical channels and transport channels exist:</w:t>
      </w:r>
    </w:p>
    <w:p w:rsidR="00D51AC6" w:rsidRPr="00524A9D" w:rsidRDefault="00D51AC6" w:rsidP="00E10AA0">
      <w:pPr>
        <w:pStyle w:val="B1"/>
        <w:rPr>
          <w:rPrChange w:id="16125" w:author="CR#1276" w:date="2020-04-07T11:39:00Z">
            <w:rPr/>
          </w:rPrChange>
        </w:rPr>
      </w:pPr>
      <w:r w:rsidRPr="00524A9D">
        <w:rPr>
          <w:rPrChange w:id="16126" w:author="CR#1276" w:date="2020-04-07T11:39:00Z">
            <w:rPr/>
          </w:rPrChange>
        </w:rPr>
        <w:t>-</w:t>
      </w:r>
      <w:r w:rsidRPr="00524A9D">
        <w:rPr>
          <w:rPrChange w:id="16127" w:author="CR#1276" w:date="2020-04-07T11:39:00Z">
            <w:rPr/>
          </w:rPrChange>
        </w:rPr>
        <w:tab/>
        <w:t>CCCH can be mapped to UL-SCH;</w:t>
      </w:r>
    </w:p>
    <w:p w:rsidR="00D51AC6" w:rsidRPr="00524A9D" w:rsidRDefault="00D51AC6" w:rsidP="00E10AA0">
      <w:pPr>
        <w:pStyle w:val="B1"/>
        <w:rPr>
          <w:rPrChange w:id="16128" w:author="CR#1276" w:date="2020-04-07T11:39:00Z">
            <w:rPr/>
          </w:rPrChange>
        </w:rPr>
      </w:pPr>
      <w:r w:rsidRPr="00524A9D">
        <w:rPr>
          <w:rPrChange w:id="16129" w:author="CR#1276" w:date="2020-04-07T11:39:00Z">
            <w:rPr/>
          </w:rPrChange>
        </w:rPr>
        <w:t>-</w:t>
      </w:r>
      <w:r w:rsidRPr="00524A9D">
        <w:rPr>
          <w:rPrChange w:id="16130" w:author="CR#1276" w:date="2020-04-07T11:39:00Z">
            <w:rPr/>
          </w:rPrChange>
        </w:rPr>
        <w:tab/>
        <w:t>DCCH can be mapped to UL- SCH;</w:t>
      </w:r>
    </w:p>
    <w:p w:rsidR="00D51AC6" w:rsidRPr="00524A9D" w:rsidRDefault="00D51AC6" w:rsidP="00E10AA0">
      <w:pPr>
        <w:pStyle w:val="B1"/>
        <w:rPr>
          <w:rPrChange w:id="16131" w:author="CR#1276" w:date="2020-04-07T11:39:00Z">
            <w:rPr/>
          </w:rPrChange>
        </w:rPr>
      </w:pPr>
      <w:r w:rsidRPr="00524A9D">
        <w:rPr>
          <w:rPrChange w:id="16132" w:author="CR#1276" w:date="2020-04-07T11:39:00Z">
            <w:rPr/>
          </w:rPrChange>
        </w:rPr>
        <w:t>-</w:t>
      </w:r>
      <w:r w:rsidRPr="00524A9D">
        <w:rPr>
          <w:rPrChange w:id="16133" w:author="CR#1276" w:date="2020-04-07T11:39:00Z">
            <w:rPr/>
          </w:rPrChange>
        </w:rPr>
        <w:tab/>
        <w:t>DTCH can be mapped to UL-SCH.</w:t>
      </w:r>
    </w:p>
    <w:p w:rsidR="00D51AC6" w:rsidRPr="00524A9D" w:rsidRDefault="00D51AC6" w:rsidP="009C26DC">
      <w:pPr>
        <w:pStyle w:val="Heading4"/>
        <w:rPr>
          <w:rPrChange w:id="16134" w:author="CR#1276" w:date="2020-04-07T11:39:00Z">
            <w:rPr/>
          </w:rPrChange>
        </w:rPr>
      </w:pPr>
      <w:bookmarkStart w:id="16135" w:name="_Toc20402753"/>
      <w:bookmarkStart w:id="16136" w:name="_Toc29372259"/>
      <w:r w:rsidRPr="00524A9D">
        <w:rPr>
          <w:rPrChange w:id="16137" w:author="CR#1276" w:date="2020-04-07T11:39:00Z">
            <w:rPr/>
          </w:rPrChange>
        </w:rPr>
        <w:t>6.1.3.2</w:t>
      </w:r>
      <w:r w:rsidRPr="00524A9D">
        <w:rPr>
          <w:rPrChange w:id="16138" w:author="CR#1276" w:date="2020-04-07T11:39:00Z">
            <w:rPr/>
          </w:rPrChange>
        </w:rPr>
        <w:tab/>
        <w:t>Mapping in Downlink</w:t>
      </w:r>
      <w:bookmarkEnd w:id="16135"/>
      <w:bookmarkEnd w:id="16136"/>
    </w:p>
    <w:p w:rsidR="00D51AC6" w:rsidRPr="00524A9D" w:rsidRDefault="00D51AC6" w:rsidP="00E10AA0">
      <w:pPr>
        <w:rPr>
          <w:rPrChange w:id="16139" w:author="CR#1276" w:date="2020-04-07T11:39:00Z">
            <w:rPr/>
          </w:rPrChange>
        </w:rPr>
      </w:pPr>
      <w:r w:rsidRPr="00524A9D">
        <w:rPr>
          <w:rPrChange w:id="16140" w:author="CR#1276" w:date="2020-04-07T11:39:00Z">
            <w:rPr/>
          </w:rPrChange>
        </w:rPr>
        <w:t>The figure below depicts the mapping between downlink logical channels and downlink transport channels:</w:t>
      </w:r>
    </w:p>
    <w:p w:rsidR="00D51AC6" w:rsidRPr="00524A9D" w:rsidRDefault="00B02BCE" w:rsidP="00E10AA0">
      <w:pPr>
        <w:pStyle w:val="TH"/>
        <w:rPr>
          <w:rPrChange w:id="16141" w:author="CR#1276" w:date="2020-04-07T11:39:00Z">
            <w:rPr/>
          </w:rPrChange>
        </w:rPr>
      </w:pPr>
      <w:r w:rsidRPr="00524A9D">
        <w:rPr>
          <w:rPrChange w:id="16142" w:author="CR#1276" w:date="2020-04-07T11:39:00Z">
            <w:rPr/>
          </w:rPrChange>
        </w:rPr>
        <w:object w:dxaOrig="7605" w:dyaOrig="2715">
          <v:shape id="_x0000_i1071" type="#_x0000_t75" style="width:461.25pt;height:165.75pt" o:ole="">
            <v:imagedata r:id="rId100" o:title=""/>
          </v:shape>
          <o:OLEObject Type="Embed" ProgID="Visio.Drawing.11" ShapeID="_x0000_i1071" DrawAspect="Content" ObjectID="_1647770419" r:id="rId101"/>
        </w:object>
      </w:r>
    </w:p>
    <w:p w:rsidR="00D51AC6" w:rsidRPr="00524A9D" w:rsidRDefault="00D51AC6" w:rsidP="009C26DC">
      <w:pPr>
        <w:pStyle w:val="TF"/>
        <w:outlineLvl w:val="0"/>
        <w:rPr>
          <w:rPrChange w:id="16143" w:author="CR#1276" w:date="2020-04-07T11:39:00Z">
            <w:rPr/>
          </w:rPrChange>
        </w:rPr>
      </w:pPr>
      <w:r w:rsidRPr="00524A9D">
        <w:rPr>
          <w:rPrChange w:id="16144" w:author="CR#1276" w:date="2020-04-07T11:39:00Z">
            <w:rPr/>
          </w:rPrChange>
        </w:rPr>
        <w:t>Figure 6.1.3.2</w:t>
      </w:r>
      <w:r w:rsidR="00250BF8" w:rsidRPr="00524A9D">
        <w:rPr>
          <w:rPrChange w:id="16145" w:author="CR#1276" w:date="2020-04-07T11:39:00Z">
            <w:rPr/>
          </w:rPrChange>
        </w:rPr>
        <w:t>-1</w:t>
      </w:r>
      <w:r w:rsidRPr="00524A9D">
        <w:rPr>
          <w:rPrChange w:id="16146" w:author="CR#1276" w:date="2020-04-07T11:39:00Z">
            <w:rPr/>
          </w:rPrChange>
        </w:rPr>
        <w:t>: Mapping between downlink logical channels and downlink transport channels</w:t>
      </w:r>
    </w:p>
    <w:p w:rsidR="00D51AC6" w:rsidRPr="00524A9D" w:rsidRDefault="00D51AC6" w:rsidP="00E10AA0">
      <w:pPr>
        <w:rPr>
          <w:rPrChange w:id="16147" w:author="CR#1276" w:date="2020-04-07T11:39:00Z">
            <w:rPr/>
          </w:rPrChange>
        </w:rPr>
      </w:pPr>
      <w:r w:rsidRPr="00524A9D">
        <w:rPr>
          <w:rPrChange w:id="16148" w:author="CR#1276" w:date="2020-04-07T11:39:00Z">
            <w:rPr/>
          </w:rPrChange>
        </w:rPr>
        <w:t>In Downlink, the following connections between logical channels and transport channels exist:</w:t>
      </w:r>
    </w:p>
    <w:p w:rsidR="00D51AC6" w:rsidRPr="00524A9D" w:rsidRDefault="00D51AC6" w:rsidP="00E10AA0">
      <w:pPr>
        <w:pStyle w:val="B1"/>
        <w:rPr>
          <w:rPrChange w:id="16149" w:author="CR#1276" w:date="2020-04-07T11:39:00Z">
            <w:rPr/>
          </w:rPrChange>
        </w:rPr>
      </w:pPr>
      <w:r w:rsidRPr="00524A9D">
        <w:rPr>
          <w:rPrChange w:id="16150" w:author="CR#1276" w:date="2020-04-07T11:39:00Z">
            <w:rPr/>
          </w:rPrChange>
        </w:rPr>
        <w:t>-</w:t>
      </w:r>
      <w:r w:rsidRPr="00524A9D">
        <w:rPr>
          <w:rPrChange w:id="16151" w:author="CR#1276" w:date="2020-04-07T11:39:00Z">
            <w:rPr/>
          </w:rPrChange>
        </w:rPr>
        <w:tab/>
        <w:t>BCCH can be mapped to BCH;</w:t>
      </w:r>
    </w:p>
    <w:p w:rsidR="00B02BCE" w:rsidRPr="00524A9D" w:rsidRDefault="00D51AC6" w:rsidP="00B02BCE">
      <w:pPr>
        <w:pStyle w:val="B1"/>
        <w:rPr>
          <w:rPrChange w:id="16152" w:author="CR#1276" w:date="2020-04-07T11:39:00Z">
            <w:rPr/>
          </w:rPrChange>
        </w:rPr>
      </w:pPr>
      <w:r w:rsidRPr="00524A9D">
        <w:rPr>
          <w:rPrChange w:id="16153" w:author="CR#1276" w:date="2020-04-07T11:39:00Z">
            <w:rPr/>
          </w:rPrChange>
        </w:rPr>
        <w:t>-</w:t>
      </w:r>
      <w:r w:rsidRPr="00524A9D">
        <w:rPr>
          <w:rPrChange w:id="16154" w:author="CR#1276" w:date="2020-04-07T11:39:00Z">
            <w:rPr/>
          </w:rPrChange>
        </w:rPr>
        <w:tab/>
        <w:t>BCCH can be mapped to DL-SCH;</w:t>
      </w:r>
    </w:p>
    <w:p w:rsidR="00D51AC6" w:rsidRPr="00524A9D" w:rsidRDefault="00B02BCE" w:rsidP="00B02BCE">
      <w:pPr>
        <w:pStyle w:val="B1"/>
        <w:rPr>
          <w:rPrChange w:id="16155" w:author="CR#1276" w:date="2020-04-07T11:39:00Z">
            <w:rPr/>
          </w:rPrChange>
        </w:rPr>
      </w:pPr>
      <w:r w:rsidRPr="00524A9D">
        <w:rPr>
          <w:rPrChange w:id="16156" w:author="CR#1276" w:date="2020-04-07T11:39:00Z">
            <w:rPr/>
          </w:rPrChange>
        </w:rPr>
        <w:t>-</w:t>
      </w:r>
      <w:r w:rsidRPr="00524A9D">
        <w:rPr>
          <w:rPrChange w:id="16157" w:author="CR#1276" w:date="2020-04-07T11:39:00Z">
            <w:rPr/>
          </w:rPrChange>
        </w:rPr>
        <w:tab/>
        <w:t>BR-BCCH can be mapped to DL-SCH;</w:t>
      </w:r>
    </w:p>
    <w:p w:rsidR="00D51AC6" w:rsidRPr="00524A9D" w:rsidRDefault="00D51AC6" w:rsidP="00E10AA0">
      <w:pPr>
        <w:pStyle w:val="B1"/>
        <w:rPr>
          <w:rPrChange w:id="16158" w:author="CR#1276" w:date="2020-04-07T11:39:00Z">
            <w:rPr/>
          </w:rPrChange>
        </w:rPr>
      </w:pPr>
      <w:r w:rsidRPr="00524A9D">
        <w:rPr>
          <w:rPrChange w:id="16159" w:author="CR#1276" w:date="2020-04-07T11:39:00Z">
            <w:rPr/>
          </w:rPrChange>
        </w:rPr>
        <w:t>-</w:t>
      </w:r>
      <w:r w:rsidRPr="00524A9D">
        <w:rPr>
          <w:rPrChange w:id="16160" w:author="CR#1276" w:date="2020-04-07T11:39:00Z">
            <w:rPr/>
          </w:rPrChange>
        </w:rPr>
        <w:tab/>
        <w:t>PCCH can be mapped to PCH;</w:t>
      </w:r>
    </w:p>
    <w:p w:rsidR="00D51AC6" w:rsidRPr="00524A9D" w:rsidRDefault="00D51AC6" w:rsidP="00E10AA0">
      <w:pPr>
        <w:pStyle w:val="B1"/>
        <w:rPr>
          <w:rPrChange w:id="16161" w:author="CR#1276" w:date="2020-04-07T11:39:00Z">
            <w:rPr/>
          </w:rPrChange>
        </w:rPr>
      </w:pPr>
      <w:r w:rsidRPr="00524A9D">
        <w:rPr>
          <w:rPrChange w:id="16162" w:author="CR#1276" w:date="2020-04-07T11:39:00Z">
            <w:rPr/>
          </w:rPrChange>
        </w:rPr>
        <w:t>-</w:t>
      </w:r>
      <w:r w:rsidRPr="00524A9D">
        <w:rPr>
          <w:rPrChange w:id="16163" w:author="CR#1276" w:date="2020-04-07T11:39:00Z">
            <w:rPr/>
          </w:rPrChange>
        </w:rPr>
        <w:tab/>
        <w:t>CCCH can be mapped to DL-SCH;</w:t>
      </w:r>
    </w:p>
    <w:p w:rsidR="00D51AC6" w:rsidRPr="00524A9D" w:rsidRDefault="00D51AC6" w:rsidP="00E10AA0">
      <w:pPr>
        <w:pStyle w:val="B1"/>
        <w:rPr>
          <w:rPrChange w:id="16164" w:author="CR#1276" w:date="2020-04-07T11:39:00Z">
            <w:rPr/>
          </w:rPrChange>
        </w:rPr>
      </w:pPr>
      <w:r w:rsidRPr="00524A9D">
        <w:rPr>
          <w:rPrChange w:id="16165" w:author="CR#1276" w:date="2020-04-07T11:39:00Z">
            <w:rPr/>
          </w:rPrChange>
        </w:rPr>
        <w:t>-</w:t>
      </w:r>
      <w:r w:rsidRPr="00524A9D">
        <w:rPr>
          <w:rPrChange w:id="16166" w:author="CR#1276" w:date="2020-04-07T11:39:00Z">
            <w:rPr/>
          </w:rPrChange>
        </w:rPr>
        <w:tab/>
        <w:t>DCCH can be mapped to DL-SCH;</w:t>
      </w:r>
    </w:p>
    <w:p w:rsidR="00D51AC6" w:rsidRPr="00524A9D" w:rsidRDefault="00D51AC6" w:rsidP="00E10AA0">
      <w:pPr>
        <w:pStyle w:val="B1"/>
        <w:rPr>
          <w:rPrChange w:id="16167" w:author="CR#1276" w:date="2020-04-07T11:39:00Z">
            <w:rPr/>
          </w:rPrChange>
        </w:rPr>
      </w:pPr>
      <w:r w:rsidRPr="00524A9D">
        <w:rPr>
          <w:rPrChange w:id="16168" w:author="CR#1276" w:date="2020-04-07T11:39:00Z">
            <w:rPr/>
          </w:rPrChange>
        </w:rPr>
        <w:t>-</w:t>
      </w:r>
      <w:r w:rsidRPr="00524A9D">
        <w:rPr>
          <w:rPrChange w:id="16169" w:author="CR#1276" w:date="2020-04-07T11:39:00Z">
            <w:rPr/>
          </w:rPrChange>
        </w:rPr>
        <w:tab/>
        <w:t>DTCH can be mapped to DL-SCH;</w:t>
      </w:r>
    </w:p>
    <w:p w:rsidR="00D51AC6" w:rsidRPr="00524A9D" w:rsidRDefault="00D51AC6" w:rsidP="00E10AA0">
      <w:pPr>
        <w:pStyle w:val="B1"/>
        <w:rPr>
          <w:rPrChange w:id="16170" w:author="CR#1276" w:date="2020-04-07T11:39:00Z">
            <w:rPr/>
          </w:rPrChange>
        </w:rPr>
      </w:pPr>
      <w:r w:rsidRPr="00524A9D">
        <w:rPr>
          <w:rPrChange w:id="16171" w:author="CR#1276" w:date="2020-04-07T11:39:00Z">
            <w:rPr/>
          </w:rPrChange>
        </w:rPr>
        <w:t>-</w:t>
      </w:r>
      <w:r w:rsidRPr="00524A9D">
        <w:rPr>
          <w:rPrChange w:id="16172" w:author="CR#1276" w:date="2020-04-07T11:39:00Z">
            <w:rPr/>
          </w:rPrChange>
        </w:rPr>
        <w:tab/>
        <w:t>MTCH can be mapped to MCH;</w:t>
      </w:r>
    </w:p>
    <w:p w:rsidR="0014236B" w:rsidRPr="00524A9D" w:rsidRDefault="00D51AC6" w:rsidP="0014236B">
      <w:pPr>
        <w:pStyle w:val="B1"/>
        <w:rPr>
          <w:rPrChange w:id="16173" w:author="CR#1276" w:date="2020-04-07T11:39:00Z">
            <w:rPr/>
          </w:rPrChange>
        </w:rPr>
      </w:pPr>
      <w:r w:rsidRPr="00524A9D">
        <w:rPr>
          <w:rPrChange w:id="16174" w:author="CR#1276" w:date="2020-04-07T11:39:00Z">
            <w:rPr/>
          </w:rPrChange>
        </w:rPr>
        <w:t>-</w:t>
      </w:r>
      <w:r w:rsidRPr="00524A9D">
        <w:rPr>
          <w:rPrChange w:id="16175" w:author="CR#1276" w:date="2020-04-07T11:39:00Z">
            <w:rPr/>
          </w:rPrChange>
        </w:rPr>
        <w:tab/>
        <w:t>MCCH can be mapped to MCH</w:t>
      </w:r>
      <w:r w:rsidR="0014236B" w:rsidRPr="00524A9D">
        <w:rPr>
          <w:rPrChange w:id="16176" w:author="CR#1276" w:date="2020-04-07T11:39:00Z">
            <w:rPr/>
          </w:rPrChange>
        </w:rPr>
        <w:t>;</w:t>
      </w:r>
    </w:p>
    <w:p w:rsidR="0014236B" w:rsidRPr="00524A9D" w:rsidRDefault="0014236B" w:rsidP="0014236B">
      <w:pPr>
        <w:pStyle w:val="B1"/>
        <w:rPr>
          <w:rPrChange w:id="16177" w:author="CR#1276" w:date="2020-04-07T11:39:00Z">
            <w:rPr/>
          </w:rPrChange>
        </w:rPr>
      </w:pPr>
      <w:r w:rsidRPr="00524A9D">
        <w:rPr>
          <w:rPrChange w:id="16178" w:author="CR#1276" w:date="2020-04-07T11:39:00Z">
            <w:rPr/>
          </w:rPrChange>
        </w:rPr>
        <w:t>-</w:t>
      </w:r>
      <w:r w:rsidRPr="00524A9D">
        <w:rPr>
          <w:rPrChange w:id="16179" w:author="CR#1276" w:date="2020-04-07T11:39:00Z">
            <w:rPr/>
          </w:rPrChange>
        </w:rPr>
        <w:tab/>
        <w:t>SC-MTCH can be mapped to DL-SCH;</w:t>
      </w:r>
    </w:p>
    <w:p w:rsidR="00D51AC6" w:rsidRPr="00524A9D" w:rsidRDefault="0014236B" w:rsidP="0014236B">
      <w:pPr>
        <w:pStyle w:val="B1"/>
        <w:rPr>
          <w:rPrChange w:id="16180" w:author="CR#1276" w:date="2020-04-07T11:39:00Z">
            <w:rPr/>
          </w:rPrChange>
        </w:rPr>
      </w:pPr>
      <w:r w:rsidRPr="00524A9D">
        <w:rPr>
          <w:rPrChange w:id="16181" w:author="CR#1276" w:date="2020-04-07T11:39:00Z">
            <w:rPr/>
          </w:rPrChange>
        </w:rPr>
        <w:t>-</w:t>
      </w:r>
      <w:r w:rsidRPr="00524A9D">
        <w:rPr>
          <w:rPrChange w:id="16182" w:author="CR#1276" w:date="2020-04-07T11:39:00Z">
            <w:rPr/>
          </w:rPrChange>
        </w:rPr>
        <w:tab/>
        <w:t>SC-MCCH can be mapped to DL-SCH.</w:t>
      </w:r>
    </w:p>
    <w:p w:rsidR="008A4F18" w:rsidRPr="00524A9D" w:rsidRDefault="008A4F18" w:rsidP="009C26DC">
      <w:pPr>
        <w:pStyle w:val="Heading4"/>
        <w:rPr>
          <w:rPrChange w:id="16183" w:author="CR#1276" w:date="2020-04-07T11:39:00Z">
            <w:rPr/>
          </w:rPrChange>
        </w:rPr>
      </w:pPr>
      <w:bookmarkStart w:id="16184" w:name="_Toc20402754"/>
      <w:bookmarkStart w:id="16185" w:name="_Toc29372260"/>
      <w:r w:rsidRPr="00524A9D">
        <w:rPr>
          <w:rPrChange w:id="16186" w:author="CR#1276" w:date="2020-04-07T11:39:00Z">
            <w:rPr/>
          </w:rPrChange>
        </w:rPr>
        <w:t>6.1.3.3</w:t>
      </w:r>
      <w:r w:rsidRPr="00524A9D">
        <w:rPr>
          <w:rPrChange w:id="16187" w:author="CR#1276" w:date="2020-04-07T11:39:00Z">
            <w:rPr/>
          </w:rPrChange>
        </w:rPr>
        <w:tab/>
        <w:t>Mapping in Sidelink</w:t>
      </w:r>
      <w:bookmarkEnd w:id="16184"/>
      <w:bookmarkEnd w:id="16185"/>
    </w:p>
    <w:p w:rsidR="008A4F18" w:rsidRPr="00524A9D" w:rsidRDefault="008A4F18" w:rsidP="00E10AA0">
      <w:pPr>
        <w:pStyle w:val="TH"/>
        <w:rPr>
          <w:rPrChange w:id="16188" w:author="CR#1276" w:date="2020-04-07T11:39:00Z">
            <w:rPr/>
          </w:rPrChange>
        </w:rPr>
      </w:pPr>
      <w:r w:rsidRPr="00524A9D">
        <w:rPr>
          <w:lang w:eastAsia="ko-KR"/>
          <w:rPrChange w:id="16189" w:author="CR#1276" w:date="2020-04-07T11:39:00Z">
            <w:rPr>
              <w:lang w:eastAsia="ko-KR"/>
            </w:rPr>
          </w:rPrChange>
        </w:rPr>
        <w:object w:dxaOrig="3969" w:dyaOrig="2342">
          <v:shape id="_x0000_i1072" type="#_x0000_t75" style="width:198.75pt;height:117pt" o:ole="">
            <v:imagedata r:id="rId102" o:title=""/>
          </v:shape>
          <o:OLEObject Type="Embed" ProgID="Visio.Drawing.11" ShapeID="_x0000_i1072" DrawAspect="Content" ObjectID="_1647770420" r:id="rId103"/>
        </w:object>
      </w:r>
    </w:p>
    <w:p w:rsidR="008A4F18" w:rsidRPr="00524A9D" w:rsidRDefault="008A4F18" w:rsidP="009C26DC">
      <w:pPr>
        <w:pStyle w:val="TF"/>
        <w:outlineLvl w:val="0"/>
        <w:rPr>
          <w:rPrChange w:id="16190" w:author="CR#1276" w:date="2020-04-07T11:39:00Z">
            <w:rPr/>
          </w:rPrChange>
        </w:rPr>
      </w:pPr>
      <w:r w:rsidRPr="00524A9D">
        <w:rPr>
          <w:rPrChange w:id="16191" w:author="CR#1276" w:date="2020-04-07T11:39:00Z">
            <w:rPr/>
          </w:rPrChange>
        </w:rPr>
        <w:t>Figure 6.1.3.3-1: Mapping between Sidelink logical channels and Sidelink transport channels</w:t>
      </w:r>
    </w:p>
    <w:p w:rsidR="008A4F18" w:rsidRPr="00524A9D" w:rsidRDefault="008A4F18" w:rsidP="00E10AA0">
      <w:pPr>
        <w:rPr>
          <w:rPrChange w:id="16192" w:author="CR#1276" w:date="2020-04-07T11:39:00Z">
            <w:rPr/>
          </w:rPrChange>
        </w:rPr>
      </w:pPr>
      <w:r w:rsidRPr="00524A9D">
        <w:rPr>
          <w:rPrChange w:id="16193" w:author="CR#1276" w:date="2020-04-07T11:39:00Z">
            <w:rPr/>
          </w:rPrChange>
        </w:rPr>
        <w:t>In Sidelink, the following connection</w:t>
      </w:r>
      <w:r w:rsidR="009D4C33" w:rsidRPr="00524A9D">
        <w:rPr>
          <w:rPrChange w:id="16194" w:author="CR#1276" w:date="2020-04-07T11:39:00Z">
            <w:rPr/>
          </w:rPrChange>
        </w:rPr>
        <w:t>s</w:t>
      </w:r>
      <w:r w:rsidRPr="00524A9D">
        <w:rPr>
          <w:rPrChange w:id="16195" w:author="CR#1276" w:date="2020-04-07T11:39:00Z">
            <w:rPr/>
          </w:rPrChange>
        </w:rPr>
        <w:t xml:space="preserve"> between logical channels and transport channels exist:</w:t>
      </w:r>
    </w:p>
    <w:p w:rsidR="008A4F18" w:rsidRPr="00524A9D" w:rsidRDefault="008A4F18" w:rsidP="00E10AA0">
      <w:pPr>
        <w:pStyle w:val="B1"/>
        <w:rPr>
          <w:rPrChange w:id="16196" w:author="CR#1276" w:date="2020-04-07T11:39:00Z">
            <w:rPr/>
          </w:rPrChange>
        </w:rPr>
      </w:pPr>
      <w:r w:rsidRPr="00524A9D">
        <w:rPr>
          <w:rPrChange w:id="16197" w:author="CR#1276" w:date="2020-04-07T11:39:00Z">
            <w:rPr/>
          </w:rPrChange>
        </w:rPr>
        <w:t>-</w:t>
      </w:r>
      <w:r w:rsidRPr="00524A9D">
        <w:rPr>
          <w:rPrChange w:id="16198" w:author="CR#1276" w:date="2020-04-07T11:39:00Z">
            <w:rPr/>
          </w:rPrChange>
        </w:rPr>
        <w:tab/>
        <w:t>STCH can be mapped to SL-SCH;</w:t>
      </w:r>
    </w:p>
    <w:p w:rsidR="008A4F18" w:rsidRPr="00524A9D" w:rsidRDefault="008A4F18" w:rsidP="00E10AA0">
      <w:pPr>
        <w:pStyle w:val="B1"/>
        <w:rPr>
          <w:rPrChange w:id="16199" w:author="CR#1276" w:date="2020-04-07T11:39:00Z">
            <w:rPr/>
          </w:rPrChange>
        </w:rPr>
      </w:pPr>
      <w:r w:rsidRPr="00524A9D">
        <w:rPr>
          <w:rPrChange w:id="16200" w:author="CR#1276" w:date="2020-04-07T11:39:00Z">
            <w:rPr/>
          </w:rPrChange>
        </w:rPr>
        <w:t>-</w:t>
      </w:r>
      <w:r w:rsidRPr="00524A9D">
        <w:rPr>
          <w:rPrChange w:id="16201" w:author="CR#1276" w:date="2020-04-07T11:39:00Z">
            <w:rPr/>
          </w:rPrChange>
        </w:rPr>
        <w:tab/>
        <w:t>SBCCH can be mapped to SL-BCH.</w:t>
      </w:r>
    </w:p>
    <w:p w:rsidR="00D51AC6" w:rsidRPr="00524A9D" w:rsidRDefault="00D51AC6" w:rsidP="009C26DC">
      <w:pPr>
        <w:pStyle w:val="Heading2"/>
        <w:rPr>
          <w:rPrChange w:id="16202" w:author="CR#1276" w:date="2020-04-07T11:39:00Z">
            <w:rPr/>
          </w:rPrChange>
        </w:rPr>
      </w:pPr>
      <w:bookmarkStart w:id="16203" w:name="_Toc20402755"/>
      <w:bookmarkStart w:id="16204" w:name="_Toc29372261"/>
      <w:r w:rsidRPr="00524A9D">
        <w:rPr>
          <w:rPrChange w:id="16205" w:author="CR#1276" w:date="2020-04-07T11:39:00Z">
            <w:rPr/>
          </w:rPrChange>
        </w:rPr>
        <w:lastRenderedPageBreak/>
        <w:t>6.2</w:t>
      </w:r>
      <w:r w:rsidRPr="00524A9D">
        <w:rPr>
          <w:rPrChange w:id="16206" w:author="CR#1276" w:date="2020-04-07T11:39:00Z">
            <w:rPr/>
          </w:rPrChange>
        </w:rPr>
        <w:tab/>
        <w:t>RLC Sublayer</w:t>
      </w:r>
      <w:bookmarkEnd w:id="16203"/>
      <w:bookmarkEnd w:id="16204"/>
    </w:p>
    <w:p w:rsidR="00D82DB5" w:rsidRPr="00524A9D" w:rsidRDefault="00D82DB5" w:rsidP="00D82DB5">
      <w:pPr>
        <w:pStyle w:val="Heading3"/>
        <w:rPr>
          <w:rPrChange w:id="16207" w:author="CR#1276" w:date="2020-04-07T11:39:00Z">
            <w:rPr/>
          </w:rPrChange>
        </w:rPr>
      </w:pPr>
      <w:bookmarkStart w:id="16208" w:name="_Toc20402756"/>
      <w:bookmarkStart w:id="16209" w:name="_Toc29372262"/>
      <w:r w:rsidRPr="00524A9D">
        <w:rPr>
          <w:rPrChange w:id="16210" w:author="CR#1276" w:date="2020-04-07T11:39:00Z">
            <w:rPr/>
          </w:rPrChange>
        </w:rPr>
        <w:t>6.2.0</w:t>
      </w:r>
      <w:r w:rsidRPr="00524A9D">
        <w:rPr>
          <w:rPrChange w:id="16211" w:author="CR#1276" w:date="2020-04-07T11:39:00Z">
            <w:rPr/>
          </w:rPrChange>
        </w:rPr>
        <w:tab/>
        <w:t>General</w:t>
      </w:r>
      <w:bookmarkEnd w:id="16208"/>
      <w:bookmarkEnd w:id="16209"/>
    </w:p>
    <w:p w:rsidR="00D51AC6" w:rsidRPr="00524A9D" w:rsidRDefault="00D51AC6" w:rsidP="00E10AA0">
      <w:pPr>
        <w:rPr>
          <w:rPrChange w:id="16212" w:author="CR#1276" w:date="2020-04-07T11:39:00Z">
            <w:rPr/>
          </w:rPrChange>
        </w:rPr>
      </w:pPr>
      <w:r w:rsidRPr="00524A9D">
        <w:rPr>
          <w:rPrChange w:id="16213" w:author="CR#1276" w:date="2020-04-07T11:39:00Z">
            <w:rPr/>
          </w:rPrChange>
        </w:rPr>
        <w:t xml:space="preserve">This </w:t>
      </w:r>
      <w:r w:rsidR="00240D6D" w:rsidRPr="00524A9D">
        <w:rPr>
          <w:rPrChange w:id="16214" w:author="CR#1276" w:date="2020-04-07T11:39:00Z">
            <w:rPr/>
          </w:rPrChange>
        </w:rPr>
        <w:t>clause</w:t>
      </w:r>
      <w:r w:rsidRPr="00524A9D">
        <w:rPr>
          <w:rPrChange w:id="16215" w:author="CR#1276" w:date="2020-04-07T11:39:00Z">
            <w:rPr/>
          </w:rPrChange>
        </w:rPr>
        <w:t xml:space="preserve"> provides an overview on services, functions and PDU structure provided by the RLC sublayer. Note that:</w:t>
      </w:r>
    </w:p>
    <w:p w:rsidR="00D51AC6" w:rsidRPr="00524A9D" w:rsidRDefault="00D51AC6" w:rsidP="00E10AA0">
      <w:pPr>
        <w:pStyle w:val="B1"/>
        <w:rPr>
          <w:rPrChange w:id="16216" w:author="CR#1276" w:date="2020-04-07T11:39:00Z">
            <w:rPr/>
          </w:rPrChange>
        </w:rPr>
      </w:pPr>
      <w:r w:rsidRPr="00524A9D">
        <w:rPr>
          <w:rPrChange w:id="16217" w:author="CR#1276" w:date="2020-04-07T11:39:00Z">
            <w:rPr/>
          </w:rPrChange>
        </w:rPr>
        <w:t>-</w:t>
      </w:r>
      <w:r w:rsidRPr="00524A9D">
        <w:rPr>
          <w:rPrChange w:id="16218" w:author="CR#1276" w:date="2020-04-07T11:39:00Z">
            <w:rPr/>
          </w:rPrChange>
        </w:rPr>
        <w:tab/>
        <w:t>The reliability of RLC is configurable: some radio bearers may tolerate rare losses (e.g. TCP traffic);</w:t>
      </w:r>
    </w:p>
    <w:p w:rsidR="00D51AC6" w:rsidRPr="00524A9D" w:rsidRDefault="00D51AC6" w:rsidP="00E10AA0">
      <w:pPr>
        <w:pStyle w:val="B1"/>
        <w:rPr>
          <w:rPrChange w:id="16219" w:author="CR#1276" w:date="2020-04-07T11:39:00Z">
            <w:rPr/>
          </w:rPrChange>
        </w:rPr>
      </w:pPr>
      <w:r w:rsidRPr="00524A9D">
        <w:rPr>
          <w:rPrChange w:id="16220" w:author="CR#1276" w:date="2020-04-07T11:39:00Z">
            <w:rPr/>
          </w:rPrChange>
        </w:rPr>
        <w:t>-</w:t>
      </w:r>
      <w:r w:rsidRPr="00524A9D">
        <w:rPr>
          <w:rPrChange w:id="16221" w:author="CR#1276" w:date="2020-04-07T11:39:00Z">
            <w:rPr/>
          </w:rPrChange>
        </w:rPr>
        <w:tab/>
        <w:t>Radio Bearers are not characterized by a fixed sized data unit (e.g. a fixed sized RLC PDU).</w:t>
      </w:r>
    </w:p>
    <w:p w:rsidR="00D51AC6" w:rsidRPr="00524A9D" w:rsidRDefault="00D51AC6" w:rsidP="009C26DC">
      <w:pPr>
        <w:pStyle w:val="Heading3"/>
        <w:rPr>
          <w:rPrChange w:id="16222" w:author="CR#1276" w:date="2020-04-07T11:39:00Z">
            <w:rPr/>
          </w:rPrChange>
        </w:rPr>
      </w:pPr>
      <w:bookmarkStart w:id="16223" w:name="_Toc20402757"/>
      <w:bookmarkStart w:id="16224" w:name="_Toc29372263"/>
      <w:r w:rsidRPr="00524A9D">
        <w:rPr>
          <w:rPrChange w:id="16225" w:author="CR#1276" w:date="2020-04-07T11:39:00Z">
            <w:rPr/>
          </w:rPrChange>
        </w:rPr>
        <w:t>6.2.1</w:t>
      </w:r>
      <w:r w:rsidRPr="00524A9D">
        <w:rPr>
          <w:rPrChange w:id="16226" w:author="CR#1276" w:date="2020-04-07T11:39:00Z">
            <w:rPr/>
          </w:rPrChange>
        </w:rPr>
        <w:tab/>
        <w:t>Services and Functions</w:t>
      </w:r>
      <w:bookmarkEnd w:id="16223"/>
      <w:bookmarkEnd w:id="16224"/>
    </w:p>
    <w:p w:rsidR="00D51AC6" w:rsidRPr="00524A9D" w:rsidRDefault="00D51AC6" w:rsidP="00E10AA0">
      <w:pPr>
        <w:rPr>
          <w:rPrChange w:id="16227" w:author="CR#1276" w:date="2020-04-07T11:39:00Z">
            <w:rPr/>
          </w:rPrChange>
        </w:rPr>
      </w:pPr>
      <w:r w:rsidRPr="00524A9D">
        <w:rPr>
          <w:rPrChange w:id="16228" w:author="CR#1276" w:date="2020-04-07T11:39:00Z">
            <w:rPr/>
          </w:rPrChange>
        </w:rPr>
        <w:t>The main services and functions of the RLC sublayer include:</w:t>
      </w:r>
    </w:p>
    <w:p w:rsidR="00553AC3" w:rsidRPr="00524A9D" w:rsidRDefault="00553AC3" w:rsidP="00E10AA0">
      <w:pPr>
        <w:pStyle w:val="B1"/>
        <w:rPr>
          <w:rPrChange w:id="16229" w:author="CR#1276" w:date="2020-04-07T11:39:00Z">
            <w:rPr/>
          </w:rPrChange>
        </w:rPr>
      </w:pPr>
      <w:r w:rsidRPr="00524A9D">
        <w:rPr>
          <w:rPrChange w:id="16230" w:author="CR#1276" w:date="2020-04-07T11:39:00Z">
            <w:rPr/>
          </w:rPrChange>
        </w:rPr>
        <w:t>-</w:t>
      </w:r>
      <w:r w:rsidRPr="00524A9D">
        <w:rPr>
          <w:rPrChange w:id="16231" w:author="CR#1276" w:date="2020-04-07T11:39:00Z">
            <w:rPr/>
          </w:rPrChange>
        </w:rPr>
        <w:tab/>
      </w:r>
      <w:r w:rsidRPr="00524A9D">
        <w:rPr>
          <w:lang w:eastAsia="zh-CN"/>
          <w:rPrChange w:id="16232" w:author="CR#1276" w:date="2020-04-07T11:39:00Z">
            <w:rPr>
              <w:lang w:eastAsia="zh-CN"/>
            </w:rPr>
          </w:rPrChange>
        </w:rPr>
        <w:t>T</w:t>
      </w:r>
      <w:r w:rsidRPr="00524A9D">
        <w:rPr>
          <w:rPrChange w:id="16233" w:author="CR#1276" w:date="2020-04-07T11:39:00Z">
            <w:rPr/>
          </w:rPrChange>
        </w:rPr>
        <w:t>ransfer of upper layer PDUs;</w:t>
      </w:r>
    </w:p>
    <w:p w:rsidR="00553AC3" w:rsidRPr="00524A9D" w:rsidRDefault="00553AC3" w:rsidP="00E10AA0">
      <w:pPr>
        <w:pStyle w:val="B1"/>
        <w:rPr>
          <w:rPrChange w:id="16234" w:author="CR#1276" w:date="2020-04-07T11:39:00Z">
            <w:rPr/>
          </w:rPrChange>
        </w:rPr>
      </w:pPr>
      <w:r w:rsidRPr="00524A9D">
        <w:rPr>
          <w:rPrChange w:id="16235" w:author="CR#1276" w:date="2020-04-07T11:39:00Z">
            <w:rPr/>
          </w:rPrChange>
        </w:rPr>
        <w:t>-</w:t>
      </w:r>
      <w:r w:rsidRPr="00524A9D">
        <w:rPr>
          <w:rPrChange w:id="16236" w:author="CR#1276" w:date="2020-04-07T11:39:00Z">
            <w:rPr/>
          </w:rPrChange>
        </w:rPr>
        <w:tab/>
        <w:t>Error Correction through ARQ (</w:t>
      </w:r>
      <w:r w:rsidRPr="00524A9D">
        <w:rPr>
          <w:lang w:eastAsia="zh-CN"/>
          <w:rPrChange w:id="16237" w:author="CR#1276" w:date="2020-04-07T11:39:00Z">
            <w:rPr>
              <w:lang w:eastAsia="zh-CN"/>
            </w:rPr>
          </w:rPrChange>
        </w:rPr>
        <w:t>only for AM data transfer</w:t>
      </w:r>
      <w:r w:rsidRPr="00524A9D">
        <w:rPr>
          <w:rPrChange w:id="16238" w:author="CR#1276" w:date="2020-04-07T11:39:00Z">
            <w:rPr/>
          </w:rPrChange>
        </w:rPr>
        <w:t>);</w:t>
      </w:r>
    </w:p>
    <w:p w:rsidR="00553AC3" w:rsidRPr="00524A9D" w:rsidRDefault="00553AC3" w:rsidP="00E10AA0">
      <w:pPr>
        <w:pStyle w:val="B1"/>
        <w:rPr>
          <w:rPrChange w:id="16239" w:author="CR#1276" w:date="2020-04-07T11:39:00Z">
            <w:rPr/>
          </w:rPrChange>
        </w:rPr>
      </w:pPr>
      <w:r w:rsidRPr="00524A9D">
        <w:rPr>
          <w:rPrChange w:id="16240" w:author="CR#1276" w:date="2020-04-07T11:39:00Z">
            <w:rPr/>
          </w:rPrChange>
        </w:rPr>
        <w:t>-</w:t>
      </w:r>
      <w:r w:rsidRPr="00524A9D">
        <w:rPr>
          <w:rPrChange w:id="16241" w:author="CR#1276" w:date="2020-04-07T11:39:00Z">
            <w:rPr/>
          </w:rPrChange>
        </w:rPr>
        <w:tab/>
      </w:r>
      <w:r w:rsidRPr="00524A9D">
        <w:rPr>
          <w:lang w:eastAsia="zh-CN"/>
          <w:rPrChange w:id="16242" w:author="CR#1276" w:date="2020-04-07T11:39:00Z">
            <w:rPr>
              <w:lang w:eastAsia="zh-CN"/>
            </w:rPr>
          </w:rPrChange>
        </w:rPr>
        <w:t>C</w:t>
      </w:r>
      <w:r w:rsidRPr="00524A9D">
        <w:rPr>
          <w:rPrChange w:id="16243" w:author="CR#1276" w:date="2020-04-07T11:39:00Z">
            <w:rPr/>
          </w:rPrChange>
        </w:rPr>
        <w:t>oncatenation, segmentation and reassembly of RLC SDUs (only for UM and AM data transfer);</w:t>
      </w:r>
    </w:p>
    <w:p w:rsidR="00553AC3" w:rsidRPr="00524A9D" w:rsidRDefault="00553AC3" w:rsidP="00E10AA0">
      <w:pPr>
        <w:pStyle w:val="B1"/>
        <w:rPr>
          <w:rPrChange w:id="16244" w:author="CR#1276" w:date="2020-04-07T11:39:00Z">
            <w:rPr/>
          </w:rPrChange>
        </w:rPr>
      </w:pPr>
      <w:r w:rsidRPr="00524A9D">
        <w:rPr>
          <w:rPrChange w:id="16245" w:author="CR#1276" w:date="2020-04-07T11:39:00Z">
            <w:rPr/>
          </w:rPrChange>
        </w:rPr>
        <w:t>-</w:t>
      </w:r>
      <w:r w:rsidRPr="00524A9D">
        <w:rPr>
          <w:rPrChange w:id="16246" w:author="CR#1276" w:date="2020-04-07T11:39:00Z">
            <w:rPr/>
          </w:rPrChange>
        </w:rPr>
        <w:tab/>
      </w:r>
      <w:r w:rsidRPr="00524A9D">
        <w:rPr>
          <w:lang w:eastAsia="zh-CN"/>
          <w:rPrChange w:id="16247" w:author="CR#1276" w:date="2020-04-07T11:39:00Z">
            <w:rPr>
              <w:lang w:eastAsia="zh-CN"/>
            </w:rPr>
          </w:rPrChange>
        </w:rPr>
        <w:t>R</w:t>
      </w:r>
      <w:r w:rsidRPr="00524A9D">
        <w:rPr>
          <w:rPrChange w:id="16248" w:author="CR#1276" w:date="2020-04-07T11:39:00Z">
            <w:rPr/>
          </w:rPrChange>
        </w:rPr>
        <w:t>e-segmentation of RLC data PDUs (only for AM data transfer);</w:t>
      </w:r>
    </w:p>
    <w:p w:rsidR="00553AC3" w:rsidRPr="00524A9D" w:rsidRDefault="00553AC3" w:rsidP="00E10AA0">
      <w:pPr>
        <w:pStyle w:val="B1"/>
        <w:rPr>
          <w:rPrChange w:id="16249" w:author="CR#1276" w:date="2020-04-07T11:39:00Z">
            <w:rPr/>
          </w:rPrChange>
        </w:rPr>
      </w:pPr>
      <w:r w:rsidRPr="00524A9D">
        <w:rPr>
          <w:rPrChange w:id="16250" w:author="CR#1276" w:date="2020-04-07T11:39:00Z">
            <w:rPr/>
          </w:rPrChange>
        </w:rPr>
        <w:t>-</w:t>
      </w:r>
      <w:r w:rsidRPr="00524A9D">
        <w:rPr>
          <w:rPrChange w:id="16251" w:author="CR#1276" w:date="2020-04-07T11:39:00Z">
            <w:rPr/>
          </w:rPrChange>
        </w:rPr>
        <w:tab/>
      </w:r>
      <w:r w:rsidR="006612D5" w:rsidRPr="00524A9D">
        <w:rPr>
          <w:rFonts w:eastAsia="Malgun Gothic"/>
          <w:lang w:eastAsia="ko-KR"/>
          <w:rPrChange w:id="16252" w:author="CR#1276" w:date="2020-04-07T11:39:00Z">
            <w:rPr>
              <w:rFonts w:eastAsia="Malgun Gothic"/>
              <w:lang w:eastAsia="ko-KR"/>
            </w:rPr>
          </w:rPrChange>
        </w:rPr>
        <w:t>Reordering of RLC data</w:t>
      </w:r>
      <w:r w:rsidRPr="00524A9D">
        <w:rPr>
          <w:rPrChange w:id="16253" w:author="CR#1276" w:date="2020-04-07T11:39:00Z">
            <w:rPr/>
          </w:rPrChange>
        </w:rPr>
        <w:t xml:space="preserve"> PDUs (only for UM and AM data transfer);</w:t>
      </w:r>
    </w:p>
    <w:p w:rsidR="00553AC3" w:rsidRPr="00524A9D" w:rsidRDefault="00553AC3" w:rsidP="00E10AA0">
      <w:pPr>
        <w:pStyle w:val="B1"/>
        <w:rPr>
          <w:rPrChange w:id="16254" w:author="CR#1276" w:date="2020-04-07T11:39:00Z">
            <w:rPr/>
          </w:rPrChange>
        </w:rPr>
      </w:pPr>
      <w:r w:rsidRPr="00524A9D">
        <w:rPr>
          <w:rPrChange w:id="16255" w:author="CR#1276" w:date="2020-04-07T11:39:00Z">
            <w:rPr/>
          </w:rPrChange>
        </w:rPr>
        <w:t>-</w:t>
      </w:r>
      <w:r w:rsidRPr="00524A9D">
        <w:rPr>
          <w:rPrChange w:id="16256" w:author="CR#1276" w:date="2020-04-07T11:39:00Z">
            <w:rPr/>
          </w:rPrChange>
        </w:rPr>
        <w:tab/>
      </w:r>
      <w:r w:rsidRPr="00524A9D">
        <w:rPr>
          <w:lang w:eastAsia="zh-CN"/>
          <w:rPrChange w:id="16257" w:author="CR#1276" w:date="2020-04-07T11:39:00Z">
            <w:rPr>
              <w:lang w:eastAsia="zh-CN"/>
            </w:rPr>
          </w:rPrChange>
        </w:rPr>
        <w:t>D</w:t>
      </w:r>
      <w:r w:rsidRPr="00524A9D">
        <w:rPr>
          <w:rPrChange w:id="16258" w:author="CR#1276" w:date="2020-04-07T11:39:00Z">
            <w:rPr/>
          </w:rPrChange>
        </w:rPr>
        <w:t>uplicate detection (only for UM and AM data transfer);</w:t>
      </w:r>
    </w:p>
    <w:p w:rsidR="00553AC3" w:rsidRPr="00524A9D" w:rsidRDefault="00553AC3" w:rsidP="00E10AA0">
      <w:pPr>
        <w:pStyle w:val="B1"/>
        <w:rPr>
          <w:rPrChange w:id="16259" w:author="CR#1276" w:date="2020-04-07T11:39:00Z">
            <w:rPr/>
          </w:rPrChange>
        </w:rPr>
      </w:pPr>
      <w:r w:rsidRPr="00524A9D">
        <w:rPr>
          <w:rPrChange w:id="16260" w:author="CR#1276" w:date="2020-04-07T11:39:00Z">
            <w:rPr/>
          </w:rPrChange>
        </w:rPr>
        <w:t>-</w:t>
      </w:r>
      <w:r w:rsidRPr="00524A9D">
        <w:rPr>
          <w:rPrChange w:id="16261" w:author="CR#1276" w:date="2020-04-07T11:39:00Z">
            <w:rPr/>
          </w:rPrChange>
        </w:rPr>
        <w:tab/>
        <w:t xml:space="preserve">Protocol error detection </w:t>
      </w:r>
      <w:r w:rsidR="006612D5" w:rsidRPr="00524A9D">
        <w:rPr>
          <w:rPrChange w:id="16262" w:author="CR#1276" w:date="2020-04-07T11:39:00Z">
            <w:rPr/>
          </w:rPrChange>
        </w:rPr>
        <w:t>(only for AM data transfer)</w:t>
      </w:r>
      <w:r w:rsidRPr="00524A9D">
        <w:rPr>
          <w:rPrChange w:id="16263" w:author="CR#1276" w:date="2020-04-07T11:39:00Z">
            <w:rPr/>
          </w:rPrChange>
        </w:rPr>
        <w:t>;</w:t>
      </w:r>
    </w:p>
    <w:p w:rsidR="00553AC3" w:rsidRPr="00524A9D" w:rsidRDefault="00553AC3" w:rsidP="00E10AA0">
      <w:pPr>
        <w:pStyle w:val="B1"/>
        <w:rPr>
          <w:rPrChange w:id="16264" w:author="CR#1276" w:date="2020-04-07T11:39:00Z">
            <w:rPr/>
          </w:rPrChange>
        </w:rPr>
      </w:pPr>
      <w:r w:rsidRPr="00524A9D">
        <w:rPr>
          <w:rPrChange w:id="16265" w:author="CR#1276" w:date="2020-04-07T11:39:00Z">
            <w:rPr/>
          </w:rPrChange>
        </w:rPr>
        <w:t>-</w:t>
      </w:r>
      <w:r w:rsidRPr="00524A9D">
        <w:rPr>
          <w:rPrChange w:id="16266" w:author="CR#1276" w:date="2020-04-07T11:39:00Z">
            <w:rPr/>
          </w:rPrChange>
        </w:rPr>
        <w:tab/>
        <w:t>RLC SDU discard (only for UM and AM data transfer);</w:t>
      </w:r>
    </w:p>
    <w:p w:rsidR="002031DB" w:rsidRPr="00524A9D" w:rsidRDefault="00553AC3" w:rsidP="002031DB">
      <w:pPr>
        <w:pStyle w:val="B1"/>
        <w:rPr>
          <w:rFonts w:eastAsia="SimSun"/>
          <w:lang w:eastAsia="zh-CN"/>
          <w:rPrChange w:id="16267" w:author="CR#1276" w:date="2020-04-07T11:39:00Z">
            <w:rPr>
              <w:rFonts w:eastAsia="SimSun"/>
              <w:lang w:eastAsia="zh-CN"/>
            </w:rPr>
          </w:rPrChange>
        </w:rPr>
      </w:pPr>
      <w:r w:rsidRPr="00524A9D">
        <w:rPr>
          <w:rPrChange w:id="16268" w:author="CR#1276" w:date="2020-04-07T11:39:00Z">
            <w:rPr/>
          </w:rPrChange>
        </w:rPr>
        <w:t>-</w:t>
      </w:r>
      <w:r w:rsidRPr="00524A9D">
        <w:rPr>
          <w:rPrChange w:id="16269" w:author="CR#1276" w:date="2020-04-07T11:39:00Z">
            <w:rPr/>
          </w:rPrChange>
        </w:rPr>
        <w:tab/>
      </w:r>
      <w:r w:rsidRPr="00524A9D">
        <w:rPr>
          <w:lang w:eastAsia="zh-CN"/>
          <w:rPrChange w:id="16270" w:author="CR#1276" w:date="2020-04-07T11:39:00Z">
            <w:rPr>
              <w:lang w:eastAsia="zh-CN"/>
            </w:rPr>
          </w:rPrChange>
        </w:rPr>
        <w:t>RLC re-establishment</w:t>
      </w:r>
      <w:r w:rsidR="00A45B08" w:rsidRPr="00524A9D">
        <w:rPr>
          <w:rPrChange w:id="16271" w:author="CR#1276" w:date="2020-04-07T11:39:00Z">
            <w:rPr/>
          </w:rPrChange>
        </w:rPr>
        <w:t>, as defined in TS 24.301</w:t>
      </w:r>
      <w:r w:rsidR="002031DB" w:rsidRPr="00524A9D">
        <w:rPr>
          <w:rFonts w:eastAsia="SimSun"/>
          <w:lang w:eastAsia="zh-CN"/>
          <w:rPrChange w:id="16272" w:author="CR#1276" w:date="2020-04-07T11:39:00Z">
            <w:rPr>
              <w:rFonts w:eastAsia="SimSun"/>
              <w:lang w:eastAsia="zh-CN"/>
            </w:rPr>
          </w:rPrChange>
        </w:rPr>
        <w:t xml:space="preserve"> [20];</w:t>
      </w:r>
    </w:p>
    <w:p w:rsidR="00D51AC6" w:rsidRPr="00524A9D" w:rsidRDefault="00D51AC6" w:rsidP="009C26DC">
      <w:pPr>
        <w:pStyle w:val="Heading3"/>
        <w:rPr>
          <w:rPrChange w:id="16273" w:author="CR#1276" w:date="2020-04-07T11:39:00Z">
            <w:rPr/>
          </w:rPrChange>
        </w:rPr>
      </w:pPr>
      <w:bookmarkStart w:id="16274" w:name="_Toc20402758"/>
      <w:bookmarkStart w:id="16275" w:name="_Toc29372264"/>
      <w:r w:rsidRPr="00524A9D">
        <w:rPr>
          <w:rPrChange w:id="16276" w:author="CR#1276" w:date="2020-04-07T11:39:00Z">
            <w:rPr/>
          </w:rPrChange>
        </w:rPr>
        <w:t>6.2.2</w:t>
      </w:r>
      <w:r w:rsidRPr="00524A9D">
        <w:rPr>
          <w:rPrChange w:id="16277" w:author="CR#1276" w:date="2020-04-07T11:39:00Z">
            <w:rPr/>
          </w:rPrChange>
        </w:rPr>
        <w:tab/>
        <w:t>PDU Structure</w:t>
      </w:r>
      <w:bookmarkEnd w:id="16274"/>
      <w:bookmarkEnd w:id="16275"/>
    </w:p>
    <w:p w:rsidR="00D51AC6" w:rsidRPr="00524A9D" w:rsidRDefault="00D51AC6" w:rsidP="00E10AA0">
      <w:pPr>
        <w:rPr>
          <w:rFonts w:eastAsia="SimSun"/>
          <w:kern w:val="2"/>
          <w:lang w:eastAsia="zh-CN"/>
          <w:rPrChange w:id="16278" w:author="CR#1276" w:date="2020-04-07T11:39:00Z">
            <w:rPr>
              <w:rFonts w:eastAsia="SimSun"/>
              <w:kern w:val="2"/>
              <w:lang w:eastAsia="zh-CN"/>
            </w:rPr>
          </w:rPrChange>
        </w:rPr>
      </w:pPr>
      <w:r w:rsidRPr="00524A9D">
        <w:rPr>
          <w:rFonts w:eastAsia="SimSun"/>
          <w:kern w:val="2"/>
          <w:lang w:eastAsia="zh-CN"/>
          <w:rPrChange w:id="16279" w:author="CR#1276" w:date="2020-04-07T11:39:00Z">
            <w:rPr>
              <w:rFonts w:eastAsia="SimSun"/>
              <w:kern w:val="2"/>
              <w:lang w:eastAsia="zh-CN"/>
            </w:rPr>
          </w:rPrChange>
        </w:rPr>
        <w:t>Figure 6.2.2</w:t>
      </w:r>
      <w:r w:rsidR="00924CAF" w:rsidRPr="00524A9D">
        <w:rPr>
          <w:rFonts w:eastAsia="SimSun"/>
          <w:kern w:val="2"/>
          <w:lang w:eastAsia="zh-CN"/>
          <w:rPrChange w:id="16280" w:author="CR#1276" w:date="2020-04-07T11:39:00Z">
            <w:rPr>
              <w:rFonts w:eastAsia="SimSun"/>
              <w:kern w:val="2"/>
              <w:lang w:eastAsia="zh-CN"/>
            </w:rPr>
          </w:rPrChange>
        </w:rPr>
        <w:t>-1</w:t>
      </w:r>
      <w:r w:rsidRPr="00524A9D">
        <w:rPr>
          <w:rFonts w:eastAsia="SimSun"/>
          <w:kern w:val="2"/>
          <w:lang w:eastAsia="zh-CN"/>
          <w:rPrChange w:id="16281" w:author="CR#1276" w:date="2020-04-07T11:39:00Z">
            <w:rPr>
              <w:rFonts w:eastAsia="SimSun"/>
              <w:kern w:val="2"/>
              <w:lang w:eastAsia="zh-CN"/>
            </w:rPr>
          </w:rPrChange>
        </w:rPr>
        <w:t xml:space="preserve"> below depicts the RLC PDU structure where:</w:t>
      </w:r>
    </w:p>
    <w:p w:rsidR="00D51AC6" w:rsidRPr="00524A9D" w:rsidRDefault="00D51AC6" w:rsidP="00E10AA0">
      <w:pPr>
        <w:pStyle w:val="B1"/>
        <w:rPr>
          <w:rPrChange w:id="16282" w:author="CR#1276" w:date="2020-04-07T11:39:00Z">
            <w:rPr/>
          </w:rPrChange>
        </w:rPr>
      </w:pPr>
      <w:r w:rsidRPr="00524A9D">
        <w:rPr>
          <w:rPrChange w:id="16283" w:author="CR#1276" w:date="2020-04-07T11:39:00Z">
            <w:rPr/>
          </w:rPrChange>
        </w:rPr>
        <w:t>-</w:t>
      </w:r>
      <w:r w:rsidRPr="00524A9D">
        <w:rPr>
          <w:rPrChange w:id="16284" w:author="CR#1276" w:date="2020-04-07T11:39:00Z">
            <w:rPr/>
          </w:rPrChange>
        </w:rPr>
        <w:tab/>
        <w:t>The PDU sequence number carried by the RLC header is independent of the SDU sequence number (i.e. PDCP sequence number);</w:t>
      </w:r>
    </w:p>
    <w:p w:rsidR="00D51AC6" w:rsidRPr="00524A9D" w:rsidRDefault="00D51AC6" w:rsidP="00E10AA0">
      <w:pPr>
        <w:pStyle w:val="B1"/>
        <w:rPr>
          <w:rPrChange w:id="16285" w:author="CR#1276" w:date="2020-04-07T11:39:00Z">
            <w:rPr/>
          </w:rPrChange>
        </w:rPr>
      </w:pPr>
      <w:r w:rsidRPr="00524A9D">
        <w:rPr>
          <w:rPrChange w:id="16286" w:author="CR#1276" w:date="2020-04-07T11:39:00Z">
            <w:rPr/>
          </w:rPrChange>
        </w:rPr>
        <w:t>-</w:t>
      </w:r>
      <w:r w:rsidRPr="00524A9D">
        <w:rPr>
          <w:rPrChange w:id="16287" w:author="CR#1276" w:date="2020-04-07T11:39:00Z">
            <w:rPr/>
          </w:rPrChange>
        </w:rPr>
        <w:tab/>
        <w:t>A red dotted line indicates the occurrence of segmentation;</w:t>
      </w:r>
    </w:p>
    <w:p w:rsidR="00D51AC6" w:rsidRPr="00524A9D" w:rsidRDefault="00D51AC6" w:rsidP="00E10AA0">
      <w:pPr>
        <w:pStyle w:val="B1"/>
        <w:rPr>
          <w:rPrChange w:id="16288" w:author="CR#1276" w:date="2020-04-07T11:39:00Z">
            <w:rPr/>
          </w:rPrChange>
        </w:rPr>
      </w:pPr>
      <w:r w:rsidRPr="00524A9D">
        <w:rPr>
          <w:rPrChange w:id="16289" w:author="CR#1276" w:date="2020-04-07T11:39:00Z">
            <w:rPr/>
          </w:rPrChange>
        </w:rPr>
        <w:t>-</w:t>
      </w:r>
      <w:r w:rsidRPr="00524A9D">
        <w:rPr>
          <w:rPrChange w:id="16290" w:author="CR#1276" w:date="2020-04-07T11:39:00Z">
            <w:rPr/>
          </w:rPrChange>
        </w:rPr>
        <w:tab/>
        <w:t>Because segmentation only occurs when needed and concatenation is done in sequence, the content of an RLC PDU can generally be described by the following relations:</w:t>
      </w:r>
    </w:p>
    <w:p w:rsidR="00D51AC6" w:rsidRPr="00524A9D" w:rsidRDefault="00D51AC6" w:rsidP="00E10AA0">
      <w:pPr>
        <w:pStyle w:val="B2"/>
        <w:rPr>
          <w:rFonts w:eastAsia="SimSun"/>
          <w:kern w:val="2"/>
          <w:lang w:eastAsia="zh-CN"/>
          <w:rPrChange w:id="16291" w:author="CR#1276" w:date="2020-04-07T11:39:00Z">
            <w:rPr>
              <w:rFonts w:eastAsia="SimSun"/>
              <w:kern w:val="2"/>
              <w:lang w:eastAsia="zh-CN"/>
            </w:rPr>
          </w:rPrChange>
        </w:rPr>
      </w:pPr>
      <w:r w:rsidRPr="00524A9D">
        <w:rPr>
          <w:rFonts w:eastAsia="SimSun"/>
          <w:kern w:val="2"/>
          <w:lang w:eastAsia="zh-CN"/>
          <w:rPrChange w:id="16292" w:author="CR#1276" w:date="2020-04-07T11:39:00Z">
            <w:rPr>
              <w:rFonts w:eastAsia="SimSun"/>
              <w:kern w:val="2"/>
              <w:lang w:eastAsia="zh-CN"/>
            </w:rPr>
          </w:rPrChange>
        </w:rPr>
        <w:t>-</w:t>
      </w:r>
      <w:r w:rsidRPr="00524A9D">
        <w:rPr>
          <w:rFonts w:eastAsia="SimSun"/>
          <w:kern w:val="2"/>
          <w:lang w:eastAsia="zh-CN"/>
          <w:rPrChange w:id="16293" w:author="CR#1276" w:date="2020-04-07T11:39:00Z">
            <w:rPr>
              <w:rFonts w:eastAsia="SimSun"/>
              <w:kern w:val="2"/>
              <w:lang w:eastAsia="zh-CN"/>
            </w:rPr>
          </w:rPrChange>
        </w:rPr>
        <w:tab/>
        <w:t>{0; 1} last segment of SDU</w:t>
      </w:r>
      <w:r w:rsidRPr="00524A9D">
        <w:rPr>
          <w:rFonts w:eastAsia="SimSun"/>
          <w:kern w:val="2"/>
          <w:vertAlign w:val="subscript"/>
          <w:lang w:eastAsia="zh-CN"/>
          <w:rPrChange w:id="16294" w:author="CR#1276" w:date="2020-04-07T11:39:00Z">
            <w:rPr>
              <w:rFonts w:eastAsia="SimSun"/>
              <w:kern w:val="2"/>
              <w:vertAlign w:val="subscript"/>
              <w:lang w:eastAsia="zh-CN"/>
            </w:rPr>
          </w:rPrChange>
        </w:rPr>
        <w:t>i</w:t>
      </w:r>
      <w:r w:rsidRPr="00524A9D">
        <w:rPr>
          <w:rFonts w:eastAsia="SimSun"/>
          <w:kern w:val="2"/>
          <w:lang w:eastAsia="zh-CN"/>
          <w:rPrChange w:id="16295" w:author="CR#1276" w:date="2020-04-07T11:39:00Z">
            <w:rPr>
              <w:rFonts w:eastAsia="SimSun"/>
              <w:kern w:val="2"/>
              <w:lang w:eastAsia="zh-CN"/>
            </w:rPr>
          </w:rPrChange>
        </w:rPr>
        <w:t xml:space="preserve"> + [0; n] complete SDUs + {0; 1} first segment of SDU</w:t>
      </w:r>
      <w:r w:rsidRPr="00524A9D">
        <w:rPr>
          <w:rFonts w:eastAsia="SimSun"/>
          <w:kern w:val="2"/>
          <w:vertAlign w:val="subscript"/>
          <w:lang w:eastAsia="zh-CN"/>
          <w:rPrChange w:id="16296" w:author="CR#1276" w:date="2020-04-07T11:39:00Z">
            <w:rPr>
              <w:rFonts w:eastAsia="SimSun"/>
              <w:kern w:val="2"/>
              <w:vertAlign w:val="subscript"/>
              <w:lang w:eastAsia="zh-CN"/>
            </w:rPr>
          </w:rPrChange>
        </w:rPr>
        <w:t>i+n+1</w:t>
      </w:r>
      <w:r w:rsidRPr="00524A9D">
        <w:rPr>
          <w:rFonts w:eastAsia="SimSun"/>
          <w:kern w:val="2"/>
          <w:lang w:eastAsia="zh-CN"/>
          <w:rPrChange w:id="16297" w:author="CR#1276" w:date="2020-04-07T11:39:00Z">
            <w:rPr>
              <w:rFonts w:eastAsia="SimSun"/>
              <w:kern w:val="2"/>
              <w:lang w:eastAsia="zh-CN"/>
            </w:rPr>
          </w:rPrChange>
        </w:rPr>
        <w:t xml:space="preserve"> ; or</w:t>
      </w:r>
    </w:p>
    <w:p w:rsidR="0004422D" w:rsidRPr="00524A9D" w:rsidRDefault="00D51AC6" w:rsidP="0004422D">
      <w:pPr>
        <w:pStyle w:val="B2"/>
        <w:rPr>
          <w:rFonts w:eastAsia="SimSun"/>
          <w:kern w:val="2"/>
          <w:lang w:eastAsia="zh-CN"/>
          <w:rPrChange w:id="16298" w:author="CR#1276" w:date="2020-04-07T11:39:00Z">
            <w:rPr>
              <w:rFonts w:eastAsia="SimSun"/>
              <w:kern w:val="2"/>
              <w:lang w:eastAsia="zh-CN"/>
            </w:rPr>
          </w:rPrChange>
        </w:rPr>
      </w:pPr>
      <w:r w:rsidRPr="00524A9D">
        <w:rPr>
          <w:rFonts w:eastAsia="SimSun"/>
          <w:kern w:val="2"/>
          <w:lang w:eastAsia="zh-CN"/>
          <w:rPrChange w:id="16299" w:author="CR#1276" w:date="2020-04-07T11:39:00Z">
            <w:rPr>
              <w:rFonts w:eastAsia="SimSun"/>
              <w:kern w:val="2"/>
              <w:lang w:eastAsia="zh-CN"/>
            </w:rPr>
          </w:rPrChange>
        </w:rPr>
        <w:t>-</w:t>
      </w:r>
      <w:r w:rsidRPr="00524A9D">
        <w:rPr>
          <w:rFonts w:eastAsia="SimSun"/>
          <w:kern w:val="2"/>
          <w:lang w:eastAsia="zh-CN"/>
          <w:rPrChange w:id="16300" w:author="CR#1276" w:date="2020-04-07T11:39:00Z">
            <w:rPr>
              <w:rFonts w:eastAsia="SimSun"/>
              <w:kern w:val="2"/>
              <w:lang w:eastAsia="zh-CN"/>
            </w:rPr>
          </w:rPrChange>
        </w:rPr>
        <w:tab/>
        <w:t>1 segment of SDU</w:t>
      </w:r>
      <w:r w:rsidRPr="00524A9D">
        <w:rPr>
          <w:rFonts w:eastAsia="SimSun"/>
          <w:kern w:val="2"/>
          <w:vertAlign w:val="subscript"/>
          <w:lang w:eastAsia="zh-CN"/>
          <w:rPrChange w:id="16301" w:author="CR#1276" w:date="2020-04-07T11:39:00Z">
            <w:rPr>
              <w:rFonts w:eastAsia="SimSun"/>
              <w:kern w:val="2"/>
              <w:vertAlign w:val="subscript"/>
              <w:lang w:eastAsia="zh-CN"/>
            </w:rPr>
          </w:rPrChange>
        </w:rPr>
        <w:t>i</w:t>
      </w:r>
      <w:r w:rsidRPr="00524A9D">
        <w:rPr>
          <w:rFonts w:eastAsia="SimSun"/>
          <w:kern w:val="2"/>
          <w:lang w:eastAsia="zh-CN"/>
          <w:rPrChange w:id="16302" w:author="CR#1276" w:date="2020-04-07T11:39:00Z">
            <w:rPr>
              <w:rFonts w:eastAsia="SimSun"/>
              <w:kern w:val="2"/>
              <w:lang w:eastAsia="zh-CN"/>
            </w:rPr>
          </w:rPrChange>
        </w:rPr>
        <w:t>.</w:t>
      </w:r>
    </w:p>
    <w:p w:rsidR="00594232" w:rsidRPr="00524A9D" w:rsidRDefault="00594232" w:rsidP="00E10AA0">
      <w:pPr>
        <w:pStyle w:val="TH"/>
        <w:rPr>
          <w:rPrChange w:id="16303" w:author="CR#1276" w:date="2020-04-07T11:39:00Z">
            <w:rPr/>
          </w:rPrChange>
        </w:rPr>
      </w:pPr>
      <w:r w:rsidRPr="00524A9D">
        <w:rPr>
          <w:rPrChange w:id="16304" w:author="CR#1276" w:date="2020-04-07T11:39:00Z">
            <w:rPr/>
          </w:rPrChange>
        </w:rPr>
        <w:object w:dxaOrig="7284" w:dyaOrig="2758">
          <v:shape id="_x0000_i1073" type="#_x0000_t75" style="width:364.5pt;height:138pt" o:ole="">
            <v:imagedata r:id="rId104" o:title=""/>
          </v:shape>
          <o:OLEObject Type="Embed" ProgID="Visio.Drawing.11" ShapeID="_x0000_i1073" DrawAspect="Content" ObjectID="_1647770421" r:id="rId105"/>
        </w:object>
      </w:r>
    </w:p>
    <w:p w:rsidR="00D51AC6" w:rsidRPr="00524A9D" w:rsidRDefault="00D51AC6" w:rsidP="009C26DC">
      <w:pPr>
        <w:pStyle w:val="TF"/>
        <w:outlineLvl w:val="0"/>
        <w:rPr>
          <w:kern w:val="2"/>
          <w:lang w:eastAsia="zh-CN"/>
          <w:rPrChange w:id="16305" w:author="CR#1276" w:date="2020-04-07T11:39:00Z">
            <w:rPr>
              <w:kern w:val="2"/>
              <w:lang w:eastAsia="zh-CN"/>
            </w:rPr>
          </w:rPrChange>
        </w:rPr>
      </w:pPr>
      <w:r w:rsidRPr="00524A9D">
        <w:rPr>
          <w:rPrChange w:id="16306" w:author="CR#1276" w:date="2020-04-07T11:39:00Z">
            <w:rPr/>
          </w:rPrChange>
        </w:rPr>
        <w:t>Figure</w:t>
      </w:r>
      <w:r w:rsidRPr="00524A9D">
        <w:rPr>
          <w:kern w:val="2"/>
          <w:lang w:eastAsia="zh-CN"/>
          <w:rPrChange w:id="16307" w:author="CR#1276" w:date="2020-04-07T11:39:00Z">
            <w:rPr>
              <w:kern w:val="2"/>
              <w:lang w:eastAsia="zh-CN"/>
            </w:rPr>
          </w:rPrChange>
        </w:rPr>
        <w:t xml:space="preserve"> 6.2.2</w:t>
      </w:r>
      <w:r w:rsidR="00924CAF" w:rsidRPr="00524A9D">
        <w:rPr>
          <w:kern w:val="2"/>
          <w:lang w:eastAsia="zh-CN"/>
          <w:rPrChange w:id="16308" w:author="CR#1276" w:date="2020-04-07T11:39:00Z">
            <w:rPr>
              <w:kern w:val="2"/>
              <w:lang w:eastAsia="zh-CN"/>
            </w:rPr>
          </w:rPrChange>
        </w:rPr>
        <w:t>-1</w:t>
      </w:r>
      <w:r w:rsidRPr="00524A9D">
        <w:rPr>
          <w:kern w:val="2"/>
          <w:lang w:eastAsia="zh-CN"/>
          <w:rPrChange w:id="16309" w:author="CR#1276" w:date="2020-04-07T11:39:00Z">
            <w:rPr>
              <w:kern w:val="2"/>
              <w:lang w:eastAsia="zh-CN"/>
            </w:rPr>
          </w:rPrChange>
        </w:rPr>
        <w:t>: RLC PDU Structure</w:t>
      </w:r>
    </w:p>
    <w:p w:rsidR="00D51AC6" w:rsidRPr="00524A9D" w:rsidRDefault="00D51AC6" w:rsidP="009C26DC">
      <w:pPr>
        <w:pStyle w:val="Heading2"/>
        <w:rPr>
          <w:rPrChange w:id="16310" w:author="CR#1276" w:date="2020-04-07T11:39:00Z">
            <w:rPr/>
          </w:rPrChange>
        </w:rPr>
      </w:pPr>
      <w:bookmarkStart w:id="16311" w:name="_Toc20402759"/>
      <w:bookmarkStart w:id="16312" w:name="_Toc29372265"/>
      <w:r w:rsidRPr="00524A9D">
        <w:rPr>
          <w:rPrChange w:id="16313" w:author="CR#1276" w:date="2020-04-07T11:39:00Z">
            <w:rPr/>
          </w:rPrChange>
        </w:rPr>
        <w:lastRenderedPageBreak/>
        <w:t>6.3</w:t>
      </w:r>
      <w:r w:rsidRPr="00524A9D">
        <w:rPr>
          <w:rPrChange w:id="16314" w:author="CR#1276" w:date="2020-04-07T11:39:00Z">
            <w:rPr/>
          </w:rPrChange>
        </w:rPr>
        <w:tab/>
        <w:t>PDCP Sublayer</w:t>
      </w:r>
      <w:bookmarkEnd w:id="16311"/>
      <w:bookmarkEnd w:id="16312"/>
    </w:p>
    <w:p w:rsidR="00D82DB5" w:rsidRPr="00524A9D" w:rsidRDefault="00D82DB5" w:rsidP="00D82DB5">
      <w:pPr>
        <w:pStyle w:val="Heading3"/>
        <w:rPr>
          <w:rPrChange w:id="16315" w:author="CR#1276" w:date="2020-04-07T11:39:00Z">
            <w:rPr/>
          </w:rPrChange>
        </w:rPr>
      </w:pPr>
      <w:bookmarkStart w:id="16316" w:name="_Toc20402760"/>
      <w:bookmarkStart w:id="16317" w:name="_Toc29372266"/>
      <w:r w:rsidRPr="00524A9D">
        <w:rPr>
          <w:rPrChange w:id="16318" w:author="CR#1276" w:date="2020-04-07T11:39:00Z">
            <w:rPr/>
          </w:rPrChange>
        </w:rPr>
        <w:t>6.3.0</w:t>
      </w:r>
      <w:r w:rsidRPr="00524A9D">
        <w:rPr>
          <w:rPrChange w:id="16319" w:author="CR#1276" w:date="2020-04-07T11:39:00Z">
            <w:rPr/>
          </w:rPrChange>
        </w:rPr>
        <w:tab/>
        <w:t>General</w:t>
      </w:r>
      <w:bookmarkEnd w:id="16316"/>
      <w:bookmarkEnd w:id="16317"/>
    </w:p>
    <w:p w:rsidR="00D51AC6" w:rsidRPr="00524A9D" w:rsidRDefault="00D51AC6" w:rsidP="00E10AA0">
      <w:pPr>
        <w:rPr>
          <w:rPrChange w:id="16320" w:author="CR#1276" w:date="2020-04-07T11:39:00Z">
            <w:rPr/>
          </w:rPrChange>
        </w:rPr>
      </w:pPr>
      <w:r w:rsidRPr="00524A9D">
        <w:rPr>
          <w:rPrChange w:id="16321" w:author="CR#1276" w:date="2020-04-07T11:39:00Z">
            <w:rPr/>
          </w:rPrChange>
        </w:rPr>
        <w:t xml:space="preserve">This </w:t>
      </w:r>
      <w:r w:rsidR="00240D6D" w:rsidRPr="00524A9D">
        <w:rPr>
          <w:rPrChange w:id="16322" w:author="CR#1276" w:date="2020-04-07T11:39:00Z">
            <w:rPr/>
          </w:rPrChange>
        </w:rPr>
        <w:t>clause</w:t>
      </w:r>
      <w:r w:rsidRPr="00524A9D">
        <w:rPr>
          <w:rPrChange w:id="16323" w:author="CR#1276" w:date="2020-04-07T11:39:00Z">
            <w:rPr/>
          </w:rPrChange>
        </w:rPr>
        <w:t xml:space="preserve"> provides an overview on services, functions and PDU structure provided by the PDCP sublayer.</w:t>
      </w:r>
    </w:p>
    <w:p w:rsidR="00D51AC6" w:rsidRPr="00524A9D" w:rsidRDefault="00D51AC6" w:rsidP="009C26DC">
      <w:pPr>
        <w:pStyle w:val="Heading3"/>
        <w:rPr>
          <w:rPrChange w:id="16324" w:author="CR#1276" w:date="2020-04-07T11:39:00Z">
            <w:rPr/>
          </w:rPrChange>
        </w:rPr>
      </w:pPr>
      <w:bookmarkStart w:id="16325" w:name="_Toc20402761"/>
      <w:bookmarkStart w:id="16326" w:name="_Toc29372267"/>
      <w:r w:rsidRPr="00524A9D">
        <w:rPr>
          <w:rPrChange w:id="16327" w:author="CR#1276" w:date="2020-04-07T11:39:00Z">
            <w:rPr/>
          </w:rPrChange>
        </w:rPr>
        <w:t>6.3.1</w:t>
      </w:r>
      <w:r w:rsidRPr="00524A9D">
        <w:rPr>
          <w:rPrChange w:id="16328" w:author="CR#1276" w:date="2020-04-07T11:39:00Z">
            <w:rPr/>
          </w:rPrChange>
        </w:rPr>
        <w:tab/>
        <w:t>Services and Functions</w:t>
      </w:r>
      <w:bookmarkEnd w:id="16325"/>
      <w:bookmarkEnd w:id="16326"/>
    </w:p>
    <w:p w:rsidR="00D51AC6" w:rsidRPr="00524A9D" w:rsidRDefault="002031DB" w:rsidP="00E10AA0">
      <w:pPr>
        <w:rPr>
          <w:rPrChange w:id="16329" w:author="CR#1276" w:date="2020-04-07T11:39:00Z">
            <w:rPr/>
          </w:rPrChange>
        </w:rPr>
      </w:pPr>
      <w:r w:rsidRPr="00524A9D">
        <w:rPr>
          <w:rFonts w:eastAsia="SimSun"/>
          <w:lang w:eastAsia="zh-CN"/>
          <w:rPrChange w:id="16330" w:author="CR#1276" w:date="2020-04-07T11:39:00Z">
            <w:rPr>
              <w:rFonts w:eastAsia="SimSun"/>
              <w:lang w:eastAsia="zh-CN"/>
            </w:rPr>
          </w:rPrChange>
        </w:rPr>
        <w:t>Except for NB-IoT, t</w:t>
      </w:r>
      <w:r w:rsidR="00D51AC6" w:rsidRPr="00524A9D">
        <w:rPr>
          <w:rPrChange w:id="16331" w:author="CR#1276" w:date="2020-04-07T11:39:00Z">
            <w:rPr/>
          </w:rPrChange>
        </w:rPr>
        <w:t>he main services and functions of the PDCP sublayer for the user plane include:</w:t>
      </w:r>
    </w:p>
    <w:p w:rsidR="00D51AC6" w:rsidRPr="00524A9D" w:rsidRDefault="00D51AC6" w:rsidP="00E10AA0">
      <w:pPr>
        <w:pStyle w:val="B1"/>
        <w:rPr>
          <w:rPrChange w:id="16332" w:author="CR#1276" w:date="2020-04-07T11:39:00Z">
            <w:rPr/>
          </w:rPrChange>
        </w:rPr>
      </w:pPr>
      <w:r w:rsidRPr="00524A9D">
        <w:rPr>
          <w:rPrChange w:id="16333" w:author="CR#1276" w:date="2020-04-07T11:39:00Z">
            <w:rPr/>
          </w:rPrChange>
        </w:rPr>
        <w:t>-</w:t>
      </w:r>
      <w:r w:rsidRPr="00524A9D">
        <w:rPr>
          <w:rPrChange w:id="16334" w:author="CR#1276" w:date="2020-04-07T11:39:00Z">
            <w:rPr/>
          </w:rPrChange>
        </w:rPr>
        <w:tab/>
        <w:t>Header compression and decompression</w:t>
      </w:r>
      <w:ins w:id="16335" w:author="CR#1276" w:date="2020-04-07T11:35:00Z">
        <w:r w:rsidR="00524A9D" w:rsidRPr="00524A9D">
          <w:rPr>
            <w:rPrChange w:id="16336" w:author="CR#1276" w:date="2020-04-07T11:39:00Z">
              <w:rPr/>
            </w:rPrChange>
          </w:rPr>
          <w:t xml:space="preserve"> using</w:t>
        </w:r>
      </w:ins>
      <w:del w:id="16337" w:author="CR#1276" w:date="2020-04-07T11:35:00Z">
        <w:r w:rsidRPr="00524A9D" w:rsidDel="00524A9D">
          <w:rPr>
            <w:rPrChange w:id="16338" w:author="CR#1276" w:date="2020-04-07T11:39:00Z">
              <w:rPr/>
            </w:rPrChange>
          </w:rPr>
          <w:delText>:</w:delText>
        </w:r>
      </w:del>
      <w:r w:rsidRPr="00524A9D">
        <w:rPr>
          <w:rPrChange w:id="16339" w:author="CR#1276" w:date="2020-04-07T11:39:00Z">
            <w:rPr/>
          </w:rPrChange>
        </w:rPr>
        <w:t xml:space="preserve"> ROHC </w:t>
      </w:r>
      <w:ins w:id="16340" w:author="CR#1276" w:date="2020-04-07T11:36:00Z">
        <w:r w:rsidR="00524A9D" w:rsidRPr="00524A9D">
          <w:rPr>
            <w:rPrChange w:id="16341" w:author="CR#1276" w:date="2020-04-07T11:39:00Z">
              <w:rPr/>
            </w:rPrChange>
          </w:rPr>
          <w:t>using</w:t>
        </w:r>
        <w:r w:rsidR="00524A9D" w:rsidRPr="00524A9D">
          <w:rPr>
            <w:rPrChange w:id="16342" w:author="CR#1276" w:date="2020-04-07T11:39:00Z">
              <w:rPr/>
            </w:rPrChange>
          </w:rPr>
          <w:t xml:space="preserve"> </w:t>
        </w:r>
      </w:ins>
      <w:del w:id="16343" w:author="CR#1276" w:date="2020-04-07T11:36:00Z">
        <w:r w:rsidRPr="00524A9D" w:rsidDel="00524A9D">
          <w:rPr>
            <w:rPrChange w:id="16344" w:author="CR#1276" w:date="2020-04-07T11:39:00Z">
              <w:rPr/>
            </w:rPrChange>
          </w:rPr>
          <w:delText>only</w:delText>
        </w:r>
      </w:del>
      <w:r w:rsidRPr="00524A9D">
        <w:rPr>
          <w:rPrChange w:id="16345" w:author="CR#1276" w:date="2020-04-07T11:39:00Z">
            <w:rPr/>
          </w:rPrChange>
        </w:rPr>
        <w:t>;</w:t>
      </w:r>
    </w:p>
    <w:p w:rsidR="00323823" w:rsidRPr="00524A9D" w:rsidRDefault="00323823" w:rsidP="00E10AA0">
      <w:pPr>
        <w:pStyle w:val="B1"/>
        <w:rPr>
          <w:rPrChange w:id="16346" w:author="CR#1276" w:date="2020-04-07T11:39:00Z">
            <w:rPr/>
          </w:rPrChange>
        </w:rPr>
      </w:pPr>
      <w:r w:rsidRPr="00524A9D">
        <w:rPr>
          <w:rPrChange w:id="16347" w:author="CR#1276" w:date="2020-04-07T11:39:00Z">
            <w:rPr/>
          </w:rPrChange>
        </w:rPr>
        <w:t>-</w:t>
      </w:r>
      <w:r w:rsidRPr="00524A9D">
        <w:rPr>
          <w:rPrChange w:id="16348" w:author="CR#1276" w:date="2020-04-07T11:39:00Z">
            <w:rPr/>
          </w:rPrChange>
        </w:rPr>
        <w:tab/>
        <w:t>Compression and decompression of uplink PDCP SDUs: DEFLATE based UDC only;</w:t>
      </w:r>
    </w:p>
    <w:p w:rsidR="00D51AC6" w:rsidRPr="00524A9D" w:rsidRDefault="00D51AC6" w:rsidP="00E10AA0">
      <w:pPr>
        <w:pStyle w:val="B1"/>
        <w:rPr>
          <w:rPrChange w:id="16349" w:author="CR#1276" w:date="2020-04-07T11:39:00Z">
            <w:rPr/>
          </w:rPrChange>
        </w:rPr>
      </w:pPr>
      <w:r w:rsidRPr="00524A9D">
        <w:rPr>
          <w:rPrChange w:id="16350" w:author="CR#1276" w:date="2020-04-07T11:39:00Z">
            <w:rPr/>
          </w:rPrChange>
        </w:rPr>
        <w:t>-</w:t>
      </w:r>
      <w:r w:rsidRPr="00524A9D">
        <w:rPr>
          <w:rPrChange w:id="16351" w:author="CR#1276" w:date="2020-04-07T11:39:00Z">
            <w:rPr/>
          </w:rPrChange>
        </w:rPr>
        <w:tab/>
        <w:t>Transfer of user data;</w:t>
      </w:r>
    </w:p>
    <w:p w:rsidR="00392536" w:rsidRPr="00524A9D" w:rsidRDefault="00D51AC6" w:rsidP="00E10AA0">
      <w:pPr>
        <w:pStyle w:val="B1"/>
        <w:rPr>
          <w:rPrChange w:id="16352" w:author="CR#1276" w:date="2020-04-07T11:39:00Z">
            <w:rPr/>
          </w:rPrChange>
        </w:rPr>
      </w:pPr>
      <w:r w:rsidRPr="00524A9D">
        <w:rPr>
          <w:rPrChange w:id="16353" w:author="CR#1276" w:date="2020-04-07T11:39:00Z">
            <w:rPr/>
          </w:rPrChange>
        </w:rPr>
        <w:t>-</w:t>
      </w:r>
      <w:r w:rsidRPr="00524A9D">
        <w:rPr>
          <w:rPrChange w:id="16354" w:author="CR#1276" w:date="2020-04-07T11:39:00Z">
            <w:rPr/>
          </w:rPrChange>
        </w:rPr>
        <w:tab/>
        <w:t xml:space="preserve">In-sequence delivery of upper layer PDUs at </w:t>
      </w:r>
      <w:r w:rsidR="000F0C2C" w:rsidRPr="00524A9D">
        <w:rPr>
          <w:lang w:eastAsia="zh-CN"/>
          <w:rPrChange w:id="16355" w:author="CR#1276" w:date="2020-04-07T11:39:00Z">
            <w:rPr>
              <w:lang w:eastAsia="zh-CN"/>
            </w:rPr>
          </w:rPrChange>
        </w:rPr>
        <w:t>PDCP re-establishment procedure</w:t>
      </w:r>
      <w:r w:rsidR="00510851" w:rsidRPr="00524A9D">
        <w:rPr>
          <w:rPrChange w:id="16356" w:author="CR#1276" w:date="2020-04-07T11:39:00Z">
            <w:rPr/>
          </w:rPrChange>
        </w:rPr>
        <w:t xml:space="preserve"> </w:t>
      </w:r>
      <w:r w:rsidRPr="00524A9D">
        <w:rPr>
          <w:rPrChange w:id="16357" w:author="CR#1276" w:date="2020-04-07T11:39:00Z">
            <w:rPr/>
          </w:rPrChange>
        </w:rPr>
        <w:t>for RLC AM;</w:t>
      </w:r>
    </w:p>
    <w:p w:rsidR="00D51AC6" w:rsidRPr="00524A9D" w:rsidRDefault="00392536" w:rsidP="00E10AA0">
      <w:pPr>
        <w:pStyle w:val="B1"/>
        <w:rPr>
          <w:rPrChange w:id="16358" w:author="CR#1276" w:date="2020-04-07T11:39:00Z">
            <w:rPr/>
          </w:rPrChange>
        </w:rPr>
      </w:pPr>
      <w:r w:rsidRPr="00524A9D">
        <w:rPr>
          <w:rPrChange w:id="16359" w:author="CR#1276" w:date="2020-04-07T11:39:00Z">
            <w:rPr/>
          </w:rPrChange>
        </w:rPr>
        <w:t>-</w:t>
      </w:r>
      <w:r w:rsidRPr="00524A9D">
        <w:rPr>
          <w:rPrChange w:id="16360" w:author="CR#1276" w:date="2020-04-07T11:39:00Z">
            <w:rPr/>
          </w:rPrChange>
        </w:rPr>
        <w:tab/>
        <w:t>For split bearers in DC</w:t>
      </w:r>
      <w:r w:rsidR="002315AE" w:rsidRPr="00524A9D">
        <w:rPr>
          <w:lang w:eastAsia="zh-TW"/>
          <w:rPrChange w:id="16361" w:author="CR#1276" w:date="2020-04-07T11:39:00Z">
            <w:rPr>
              <w:lang w:eastAsia="zh-TW"/>
            </w:rPr>
          </w:rPrChange>
        </w:rPr>
        <w:t xml:space="preserve"> </w:t>
      </w:r>
      <w:r w:rsidR="002911EF" w:rsidRPr="00524A9D">
        <w:rPr>
          <w:lang w:eastAsia="zh-TW"/>
          <w:rPrChange w:id="16362" w:author="CR#1276" w:date="2020-04-07T11:39:00Z">
            <w:rPr>
              <w:lang w:eastAsia="zh-TW"/>
            </w:rPr>
          </w:rPrChange>
        </w:rPr>
        <w:t xml:space="preserve">(only support for RLC AM) </w:t>
      </w:r>
      <w:r w:rsidR="002315AE" w:rsidRPr="00524A9D">
        <w:rPr>
          <w:lang w:eastAsia="zh-TW"/>
          <w:rPrChange w:id="16363" w:author="CR#1276" w:date="2020-04-07T11:39:00Z">
            <w:rPr>
              <w:lang w:eastAsia="zh-TW"/>
            </w:rPr>
          </w:rPrChange>
        </w:rPr>
        <w:t>and LWA bearers</w:t>
      </w:r>
      <w:r w:rsidRPr="00524A9D">
        <w:rPr>
          <w:rPrChange w:id="16364" w:author="CR#1276" w:date="2020-04-07T11:39:00Z">
            <w:rPr/>
          </w:rPrChange>
        </w:rPr>
        <w:t xml:space="preserve"> (only support for RLC AM</w:t>
      </w:r>
      <w:r w:rsidR="002911EF" w:rsidRPr="00524A9D">
        <w:rPr>
          <w:rPrChange w:id="16365" w:author="CR#1276" w:date="2020-04-07T11:39:00Z">
            <w:rPr/>
          </w:rPrChange>
        </w:rPr>
        <w:t xml:space="preserve"> and RLC UM</w:t>
      </w:r>
      <w:r w:rsidRPr="00524A9D">
        <w:rPr>
          <w:rPrChange w:id="16366" w:author="CR#1276" w:date="2020-04-07T11:39:00Z">
            <w:rPr/>
          </w:rPrChange>
        </w:rPr>
        <w:t>): PDCP PDU routing for transmission and PDCP PDU reordering for reception;</w:t>
      </w:r>
    </w:p>
    <w:p w:rsidR="00D51AC6" w:rsidRPr="00524A9D" w:rsidRDefault="00D51AC6" w:rsidP="00E10AA0">
      <w:pPr>
        <w:pStyle w:val="B1"/>
        <w:rPr>
          <w:rPrChange w:id="16367" w:author="CR#1276" w:date="2020-04-07T11:39:00Z">
            <w:rPr/>
          </w:rPrChange>
        </w:rPr>
      </w:pPr>
      <w:r w:rsidRPr="00524A9D">
        <w:rPr>
          <w:rPrChange w:id="16368" w:author="CR#1276" w:date="2020-04-07T11:39:00Z">
            <w:rPr/>
          </w:rPrChange>
        </w:rPr>
        <w:t>-</w:t>
      </w:r>
      <w:r w:rsidRPr="00524A9D">
        <w:rPr>
          <w:rPrChange w:id="16369" w:author="CR#1276" w:date="2020-04-07T11:39:00Z">
            <w:rPr/>
          </w:rPrChange>
        </w:rPr>
        <w:tab/>
        <w:t>Duplicate detection of lower layer SDUs</w:t>
      </w:r>
      <w:r w:rsidR="00510851" w:rsidRPr="00524A9D">
        <w:rPr>
          <w:rPrChange w:id="16370" w:author="CR#1276" w:date="2020-04-07T11:39:00Z">
            <w:rPr/>
          </w:rPrChange>
        </w:rPr>
        <w:t xml:space="preserve"> at </w:t>
      </w:r>
      <w:r w:rsidR="000F0C2C" w:rsidRPr="00524A9D">
        <w:rPr>
          <w:lang w:eastAsia="zh-CN"/>
          <w:rPrChange w:id="16371" w:author="CR#1276" w:date="2020-04-07T11:39:00Z">
            <w:rPr>
              <w:lang w:eastAsia="zh-CN"/>
            </w:rPr>
          </w:rPrChange>
        </w:rPr>
        <w:t>PDCP re-establishment procedure</w:t>
      </w:r>
      <w:r w:rsidR="00510851" w:rsidRPr="00524A9D">
        <w:rPr>
          <w:rPrChange w:id="16372" w:author="CR#1276" w:date="2020-04-07T11:39:00Z">
            <w:rPr/>
          </w:rPrChange>
        </w:rPr>
        <w:t xml:space="preserve"> for RLC AM</w:t>
      </w:r>
      <w:r w:rsidRPr="00524A9D">
        <w:rPr>
          <w:rPrChange w:id="16373" w:author="CR#1276" w:date="2020-04-07T11:39:00Z">
            <w:rPr/>
          </w:rPrChange>
        </w:rPr>
        <w:t>;</w:t>
      </w:r>
    </w:p>
    <w:p w:rsidR="00D51AC6" w:rsidRPr="00524A9D" w:rsidRDefault="00D51AC6" w:rsidP="00E10AA0">
      <w:pPr>
        <w:pStyle w:val="B1"/>
        <w:rPr>
          <w:rPrChange w:id="16374" w:author="CR#1276" w:date="2020-04-07T11:39:00Z">
            <w:rPr/>
          </w:rPrChange>
        </w:rPr>
      </w:pPr>
      <w:r w:rsidRPr="00524A9D">
        <w:rPr>
          <w:rPrChange w:id="16375" w:author="CR#1276" w:date="2020-04-07T11:39:00Z">
            <w:rPr/>
          </w:rPrChange>
        </w:rPr>
        <w:t>-</w:t>
      </w:r>
      <w:r w:rsidRPr="00524A9D">
        <w:rPr>
          <w:rPrChange w:id="16376" w:author="CR#1276" w:date="2020-04-07T11:39:00Z">
            <w:rPr/>
          </w:rPrChange>
        </w:rPr>
        <w:tab/>
        <w:t>Retransmission of PDCP SDUs at handover</w:t>
      </w:r>
      <w:r w:rsidR="00B92132" w:rsidRPr="00524A9D">
        <w:rPr>
          <w:rPrChange w:id="16377" w:author="CR#1276" w:date="2020-04-07T11:39:00Z">
            <w:rPr/>
          </w:rPrChange>
        </w:rPr>
        <w:t xml:space="preserve"> and, for split bearers in DC</w:t>
      </w:r>
      <w:r w:rsidR="00860D7D" w:rsidRPr="00524A9D">
        <w:rPr>
          <w:rPrChange w:id="16378" w:author="CR#1276" w:date="2020-04-07T11:39:00Z">
            <w:rPr/>
          </w:rPrChange>
        </w:rPr>
        <w:t xml:space="preserve"> and LWA</w:t>
      </w:r>
      <w:r w:rsidR="00B92132" w:rsidRPr="00524A9D">
        <w:rPr>
          <w:rPrChange w:id="16379" w:author="CR#1276" w:date="2020-04-07T11:39:00Z">
            <w:rPr/>
          </w:rPrChange>
        </w:rPr>
        <w:t>, of PDCP PDUs at PDCP data-recovery procedure,</w:t>
      </w:r>
      <w:r w:rsidR="00510851" w:rsidRPr="00524A9D">
        <w:rPr>
          <w:rPrChange w:id="16380" w:author="CR#1276" w:date="2020-04-07T11:39:00Z">
            <w:rPr/>
          </w:rPrChange>
        </w:rPr>
        <w:t xml:space="preserve"> for RLC AM</w:t>
      </w:r>
      <w:r w:rsidRPr="00524A9D">
        <w:rPr>
          <w:rPrChange w:id="16381" w:author="CR#1276" w:date="2020-04-07T11:39:00Z">
            <w:rPr/>
          </w:rPrChange>
        </w:rPr>
        <w:t>;</w:t>
      </w:r>
    </w:p>
    <w:p w:rsidR="00D51AC6" w:rsidRPr="00524A9D" w:rsidRDefault="00B07DCB" w:rsidP="00E10AA0">
      <w:pPr>
        <w:pStyle w:val="B1"/>
        <w:rPr>
          <w:rPrChange w:id="16382" w:author="CR#1276" w:date="2020-04-07T11:39:00Z">
            <w:rPr/>
          </w:rPrChange>
        </w:rPr>
      </w:pPr>
      <w:r w:rsidRPr="00524A9D">
        <w:rPr>
          <w:rPrChange w:id="16383" w:author="CR#1276" w:date="2020-04-07T11:39:00Z">
            <w:rPr/>
          </w:rPrChange>
        </w:rPr>
        <w:t>-</w:t>
      </w:r>
      <w:r w:rsidRPr="00524A9D">
        <w:rPr>
          <w:rPrChange w:id="16384" w:author="CR#1276" w:date="2020-04-07T11:39:00Z">
            <w:rPr/>
          </w:rPrChange>
        </w:rPr>
        <w:tab/>
      </w:r>
      <w:r w:rsidR="00D51AC6" w:rsidRPr="00524A9D">
        <w:rPr>
          <w:rPrChange w:id="16385" w:author="CR#1276" w:date="2020-04-07T11:39:00Z">
            <w:rPr/>
          </w:rPrChange>
        </w:rPr>
        <w:t>Ciphering</w:t>
      </w:r>
      <w:r w:rsidR="000F0C2C" w:rsidRPr="00524A9D">
        <w:rPr>
          <w:lang w:eastAsia="zh-CN"/>
          <w:rPrChange w:id="16386" w:author="CR#1276" w:date="2020-04-07T11:39:00Z">
            <w:rPr>
              <w:lang w:eastAsia="zh-CN"/>
            </w:rPr>
          </w:rPrChange>
        </w:rPr>
        <w:t xml:space="preserve"> and deciphering</w:t>
      </w:r>
      <w:r w:rsidR="00D51AC6" w:rsidRPr="00524A9D">
        <w:rPr>
          <w:rPrChange w:id="16387" w:author="CR#1276" w:date="2020-04-07T11:39:00Z">
            <w:rPr/>
          </w:rPrChange>
        </w:rPr>
        <w:t>;</w:t>
      </w:r>
    </w:p>
    <w:p w:rsidR="0060133E" w:rsidRPr="00524A9D" w:rsidRDefault="00D51AC6" w:rsidP="0060133E">
      <w:pPr>
        <w:pStyle w:val="B1"/>
        <w:rPr>
          <w:rPrChange w:id="16388" w:author="CR#1276" w:date="2020-04-07T11:39:00Z">
            <w:rPr/>
          </w:rPrChange>
        </w:rPr>
      </w:pPr>
      <w:r w:rsidRPr="00524A9D">
        <w:rPr>
          <w:rPrChange w:id="16389" w:author="CR#1276" w:date="2020-04-07T11:39:00Z">
            <w:rPr/>
          </w:rPrChange>
        </w:rPr>
        <w:t>-</w:t>
      </w:r>
      <w:r w:rsidRPr="00524A9D">
        <w:rPr>
          <w:rPrChange w:id="16390" w:author="CR#1276" w:date="2020-04-07T11:39:00Z">
            <w:rPr/>
          </w:rPrChange>
        </w:rPr>
        <w:tab/>
        <w:t>Timer-based SDU discard in uplink</w:t>
      </w:r>
      <w:r w:rsidR="0060133E" w:rsidRPr="00524A9D">
        <w:rPr>
          <w:rPrChange w:id="16391" w:author="CR#1276" w:date="2020-04-07T11:39:00Z">
            <w:rPr/>
          </w:rPrChange>
        </w:rPr>
        <w:t>;</w:t>
      </w:r>
    </w:p>
    <w:p w:rsidR="0060133E" w:rsidRPr="00524A9D" w:rsidRDefault="0060133E" w:rsidP="0060133E">
      <w:pPr>
        <w:pStyle w:val="B1"/>
        <w:rPr>
          <w:rPrChange w:id="16392" w:author="CR#1276" w:date="2020-04-07T11:39:00Z">
            <w:rPr/>
          </w:rPrChange>
        </w:rPr>
      </w:pPr>
      <w:r w:rsidRPr="00524A9D">
        <w:rPr>
          <w:rPrChange w:id="16393" w:author="CR#1276" w:date="2020-04-07T11:39:00Z">
            <w:rPr/>
          </w:rPrChange>
        </w:rPr>
        <w:t>-</w:t>
      </w:r>
      <w:r w:rsidRPr="00524A9D">
        <w:rPr>
          <w:rPrChange w:id="16394" w:author="CR#1276" w:date="2020-04-07T11:39:00Z">
            <w:rPr/>
          </w:rPrChange>
        </w:rPr>
        <w:tab/>
        <w:t>Duplication of PDCP PDUs;</w:t>
      </w:r>
    </w:p>
    <w:p w:rsidR="002031DB" w:rsidRPr="00524A9D" w:rsidRDefault="0060133E" w:rsidP="0060133E">
      <w:pPr>
        <w:pStyle w:val="B1"/>
        <w:rPr>
          <w:rPrChange w:id="16395" w:author="CR#1276" w:date="2020-04-07T11:39:00Z">
            <w:rPr/>
          </w:rPrChange>
        </w:rPr>
      </w:pPr>
      <w:r w:rsidRPr="00524A9D">
        <w:rPr>
          <w:rPrChange w:id="16396" w:author="CR#1276" w:date="2020-04-07T11:39:00Z">
            <w:rPr/>
          </w:rPrChange>
        </w:rPr>
        <w:t>-</w:t>
      </w:r>
      <w:r w:rsidRPr="00524A9D">
        <w:rPr>
          <w:rPrChange w:id="16397" w:author="CR#1276" w:date="2020-04-07T11:39:00Z">
            <w:rPr/>
          </w:rPrChange>
        </w:rPr>
        <w:tab/>
        <w:t>For PDCP duplication, reordering and duplicate detection at the receiver</w:t>
      </w:r>
      <w:r w:rsidR="00E51A92" w:rsidRPr="00524A9D">
        <w:rPr>
          <w:rPrChange w:id="16398" w:author="CR#1276" w:date="2020-04-07T11:39:00Z">
            <w:rPr/>
          </w:rPrChange>
        </w:rPr>
        <w:t>.</w:t>
      </w:r>
    </w:p>
    <w:p w:rsidR="002031DB" w:rsidRPr="00524A9D" w:rsidRDefault="002031DB" w:rsidP="002031DB">
      <w:pPr>
        <w:rPr>
          <w:rFonts w:eastAsia="SimSun"/>
          <w:lang w:eastAsia="zh-CN"/>
          <w:rPrChange w:id="16399" w:author="CR#1276" w:date="2020-04-07T11:39:00Z">
            <w:rPr>
              <w:rFonts w:eastAsia="SimSun"/>
              <w:lang w:eastAsia="zh-CN"/>
            </w:rPr>
          </w:rPrChange>
        </w:rPr>
      </w:pPr>
      <w:r w:rsidRPr="00524A9D">
        <w:rPr>
          <w:rPrChange w:id="16400" w:author="CR#1276" w:date="2020-04-07T11:39:00Z">
            <w:rPr/>
          </w:rPrChange>
        </w:rPr>
        <w:t>For NB-IoT</w:t>
      </w:r>
      <w:r w:rsidRPr="00524A9D">
        <w:rPr>
          <w:rFonts w:eastAsia="SimSun"/>
          <w:lang w:eastAsia="zh-CN"/>
          <w:rPrChange w:id="16401" w:author="CR#1276" w:date="2020-04-07T11:39:00Z">
            <w:rPr>
              <w:rFonts w:eastAsia="SimSun"/>
              <w:lang w:eastAsia="zh-CN"/>
            </w:rPr>
          </w:rPrChange>
        </w:rPr>
        <w:t xml:space="preserve"> UE when AS security is activated,</w:t>
      </w:r>
      <w:r w:rsidRPr="00524A9D">
        <w:rPr>
          <w:rPrChange w:id="16402" w:author="CR#1276" w:date="2020-04-07T11:39:00Z">
            <w:rPr/>
          </w:rPrChange>
        </w:rPr>
        <w:t xml:space="preserve"> </w:t>
      </w:r>
      <w:r w:rsidRPr="00524A9D">
        <w:rPr>
          <w:rFonts w:eastAsia="SimSun"/>
          <w:lang w:eastAsia="zh-CN"/>
          <w:rPrChange w:id="16403" w:author="CR#1276" w:date="2020-04-07T11:39:00Z">
            <w:rPr>
              <w:rFonts w:eastAsia="SimSun"/>
              <w:lang w:eastAsia="zh-CN"/>
            </w:rPr>
          </w:rPrChange>
        </w:rPr>
        <w:t>t</w:t>
      </w:r>
      <w:r w:rsidRPr="00524A9D">
        <w:rPr>
          <w:rPrChange w:id="16404" w:author="CR#1276" w:date="2020-04-07T11:39:00Z">
            <w:rPr/>
          </w:rPrChange>
        </w:rPr>
        <w:t>he main services and functions of the PDCP sublayer for the user plane include</w:t>
      </w:r>
      <w:r w:rsidRPr="00524A9D">
        <w:rPr>
          <w:rFonts w:eastAsia="SimSun"/>
          <w:lang w:eastAsia="zh-CN"/>
          <w:rPrChange w:id="16405" w:author="CR#1276" w:date="2020-04-07T11:39:00Z">
            <w:rPr>
              <w:rFonts w:eastAsia="SimSun"/>
              <w:lang w:eastAsia="zh-CN"/>
            </w:rPr>
          </w:rPrChange>
        </w:rPr>
        <w:t>:</w:t>
      </w:r>
    </w:p>
    <w:p w:rsidR="002031DB" w:rsidRPr="00524A9D" w:rsidRDefault="002031DB" w:rsidP="002031DB">
      <w:pPr>
        <w:pStyle w:val="B1"/>
        <w:rPr>
          <w:rPrChange w:id="16406" w:author="CR#1276" w:date="2020-04-07T11:39:00Z">
            <w:rPr/>
          </w:rPrChange>
        </w:rPr>
      </w:pPr>
      <w:r w:rsidRPr="00524A9D">
        <w:rPr>
          <w:rFonts w:eastAsia="SimSun"/>
          <w:lang w:eastAsia="zh-CN"/>
          <w:rPrChange w:id="16407" w:author="CR#1276" w:date="2020-04-07T11:39:00Z">
            <w:rPr>
              <w:rFonts w:eastAsia="SimSun"/>
              <w:lang w:eastAsia="zh-CN"/>
            </w:rPr>
          </w:rPrChange>
        </w:rPr>
        <w:t>-</w:t>
      </w:r>
      <w:r w:rsidRPr="00524A9D">
        <w:rPr>
          <w:rFonts w:eastAsia="SimSun"/>
          <w:lang w:eastAsia="zh-CN"/>
          <w:rPrChange w:id="16408" w:author="CR#1276" w:date="2020-04-07T11:39:00Z">
            <w:rPr>
              <w:rFonts w:eastAsia="SimSun"/>
              <w:lang w:eastAsia="zh-CN"/>
            </w:rPr>
          </w:rPrChange>
        </w:rPr>
        <w:tab/>
      </w:r>
      <w:r w:rsidRPr="00524A9D">
        <w:rPr>
          <w:rPrChange w:id="16409" w:author="CR#1276" w:date="2020-04-07T11:39:00Z">
            <w:rPr/>
          </w:rPrChange>
        </w:rPr>
        <w:t>Header compression and decompression: ROHC only;</w:t>
      </w:r>
    </w:p>
    <w:p w:rsidR="002031DB" w:rsidRPr="00524A9D" w:rsidRDefault="002031DB" w:rsidP="002031DB">
      <w:pPr>
        <w:pStyle w:val="B1"/>
        <w:rPr>
          <w:rPrChange w:id="16410" w:author="CR#1276" w:date="2020-04-07T11:39:00Z">
            <w:rPr/>
          </w:rPrChange>
        </w:rPr>
      </w:pPr>
      <w:r w:rsidRPr="00524A9D">
        <w:rPr>
          <w:rPrChange w:id="16411" w:author="CR#1276" w:date="2020-04-07T11:39:00Z">
            <w:rPr/>
          </w:rPrChange>
        </w:rPr>
        <w:t>-</w:t>
      </w:r>
      <w:r w:rsidRPr="00524A9D">
        <w:rPr>
          <w:rPrChange w:id="16412" w:author="CR#1276" w:date="2020-04-07T11:39:00Z">
            <w:rPr/>
          </w:rPrChange>
        </w:rPr>
        <w:tab/>
        <w:t>Transfer of user data;</w:t>
      </w:r>
    </w:p>
    <w:p w:rsidR="002031DB" w:rsidRPr="00524A9D" w:rsidRDefault="002031DB" w:rsidP="002031DB">
      <w:pPr>
        <w:pStyle w:val="B1"/>
        <w:rPr>
          <w:rPrChange w:id="16413" w:author="CR#1276" w:date="2020-04-07T11:39:00Z">
            <w:rPr/>
          </w:rPrChange>
        </w:rPr>
      </w:pPr>
      <w:r w:rsidRPr="00524A9D">
        <w:rPr>
          <w:rPrChange w:id="16414" w:author="CR#1276" w:date="2020-04-07T11:39:00Z">
            <w:rPr/>
          </w:rPrChange>
        </w:rPr>
        <w:t>-</w:t>
      </w:r>
      <w:r w:rsidRPr="00524A9D">
        <w:rPr>
          <w:rPrChange w:id="16415" w:author="CR#1276" w:date="2020-04-07T11:39:00Z">
            <w:rPr/>
          </w:rPrChange>
        </w:rPr>
        <w:tab/>
        <w:t xml:space="preserve">In-sequence delivery of upper layer PDUs at </w:t>
      </w:r>
      <w:r w:rsidRPr="00524A9D">
        <w:rPr>
          <w:lang w:eastAsia="zh-CN"/>
          <w:rPrChange w:id="16416" w:author="CR#1276" w:date="2020-04-07T11:39:00Z">
            <w:rPr>
              <w:lang w:eastAsia="zh-CN"/>
            </w:rPr>
          </w:rPrChange>
        </w:rPr>
        <w:t>PDCP re-establishment procedure</w:t>
      </w:r>
      <w:r w:rsidRPr="00524A9D">
        <w:rPr>
          <w:rPrChange w:id="16417" w:author="CR#1276" w:date="2020-04-07T11:39:00Z">
            <w:rPr/>
          </w:rPrChange>
        </w:rPr>
        <w:t xml:space="preserve"> for RLC AM;</w:t>
      </w:r>
    </w:p>
    <w:p w:rsidR="002031DB" w:rsidRPr="00524A9D" w:rsidRDefault="002031DB" w:rsidP="002031DB">
      <w:pPr>
        <w:pStyle w:val="B1"/>
        <w:rPr>
          <w:rPrChange w:id="16418" w:author="CR#1276" w:date="2020-04-07T11:39:00Z">
            <w:rPr/>
          </w:rPrChange>
        </w:rPr>
      </w:pPr>
      <w:r w:rsidRPr="00524A9D">
        <w:rPr>
          <w:rPrChange w:id="16419" w:author="CR#1276" w:date="2020-04-07T11:39:00Z">
            <w:rPr/>
          </w:rPrChange>
        </w:rPr>
        <w:t>-</w:t>
      </w:r>
      <w:r w:rsidRPr="00524A9D">
        <w:rPr>
          <w:rPrChange w:id="16420" w:author="CR#1276" w:date="2020-04-07T11:39:00Z">
            <w:rPr/>
          </w:rPrChange>
        </w:rPr>
        <w:tab/>
        <w:t xml:space="preserve">Duplicate detection of lower layer SDUs at </w:t>
      </w:r>
      <w:r w:rsidRPr="00524A9D">
        <w:rPr>
          <w:lang w:eastAsia="zh-CN"/>
          <w:rPrChange w:id="16421" w:author="CR#1276" w:date="2020-04-07T11:39:00Z">
            <w:rPr>
              <w:lang w:eastAsia="zh-CN"/>
            </w:rPr>
          </w:rPrChange>
        </w:rPr>
        <w:t>PDCP re-establishment procedure</w:t>
      </w:r>
      <w:r w:rsidRPr="00524A9D">
        <w:rPr>
          <w:rPrChange w:id="16422" w:author="CR#1276" w:date="2020-04-07T11:39:00Z">
            <w:rPr/>
          </w:rPrChange>
        </w:rPr>
        <w:t xml:space="preserve"> for RLC AM;</w:t>
      </w:r>
    </w:p>
    <w:p w:rsidR="002031DB" w:rsidRPr="00524A9D" w:rsidRDefault="002031DB" w:rsidP="002031DB">
      <w:pPr>
        <w:pStyle w:val="B1"/>
        <w:rPr>
          <w:rPrChange w:id="16423" w:author="CR#1276" w:date="2020-04-07T11:39:00Z">
            <w:rPr/>
          </w:rPrChange>
        </w:rPr>
      </w:pPr>
      <w:r w:rsidRPr="00524A9D">
        <w:rPr>
          <w:rPrChange w:id="16424" w:author="CR#1276" w:date="2020-04-07T11:39:00Z">
            <w:rPr/>
          </w:rPrChange>
        </w:rPr>
        <w:t>-</w:t>
      </w:r>
      <w:r w:rsidRPr="00524A9D">
        <w:rPr>
          <w:rPrChange w:id="16425" w:author="CR#1276" w:date="2020-04-07T11:39:00Z">
            <w:rPr/>
          </w:rPrChange>
        </w:rPr>
        <w:tab/>
        <w:t>Ciphering</w:t>
      </w:r>
      <w:r w:rsidRPr="00524A9D">
        <w:rPr>
          <w:lang w:eastAsia="zh-CN"/>
          <w:rPrChange w:id="16426" w:author="CR#1276" w:date="2020-04-07T11:39:00Z">
            <w:rPr>
              <w:lang w:eastAsia="zh-CN"/>
            </w:rPr>
          </w:rPrChange>
        </w:rPr>
        <w:t xml:space="preserve"> and deciphering</w:t>
      </w:r>
      <w:r w:rsidRPr="00524A9D">
        <w:rPr>
          <w:rPrChange w:id="16427" w:author="CR#1276" w:date="2020-04-07T11:39:00Z">
            <w:rPr/>
          </w:rPrChange>
        </w:rPr>
        <w:t>;</w:t>
      </w:r>
    </w:p>
    <w:p w:rsidR="00D51AC6" w:rsidRPr="00524A9D" w:rsidRDefault="002031DB" w:rsidP="002031DB">
      <w:pPr>
        <w:ind w:firstLine="284"/>
        <w:rPr>
          <w:rPrChange w:id="16428" w:author="CR#1276" w:date="2020-04-07T11:39:00Z">
            <w:rPr/>
          </w:rPrChange>
        </w:rPr>
      </w:pPr>
      <w:r w:rsidRPr="00524A9D">
        <w:rPr>
          <w:rPrChange w:id="16429" w:author="CR#1276" w:date="2020-04-07T11:39:00Z">
            <w:rPr/>
          </w:rPrChange>
        </w:rPr>
        <w:t>-</w:t>
      </w:r>
      <w:r w:rsidRPr="00524A9D">
        <w:rPr>
          <w:rPrChange w:id="16430" w:author="CR#1276" w:date="2020-04-07T11:39:00Z">
            <w:rPr/>
          </w:rPrChange>
        </w:rPr>
        <w:tab/>
        <w:t>Timer-based SDU discard in uplink.</w:t>
      </w:r>
    </w:p>
    <w:p w:rsidR="00D51AC6" w:rsidRPr="00524A9D" w:rsidRDefault="00D51AC6" w:rsidP="00E10AA0">
      <w:pPr>
        <w:pStyle w:val="NO"/>
        <w:rPr>
          <w:rPrChange w:id="16431" w:author="CR#1276" w:date="2020-04-07T11:39:00Z">
            <w:rPr/>
          </w:rPrChange>
        </w:rPr>
      </w:pPr>
      <w:r w:rsidRPr="00524A9D">
        <w:rPr>
          <w:rPrChange w:id="16432" w:author="CR#1276" w:date="2020-04-07T11:39:00Z">
            <w:rPr/>
          </w:rPrChange>
        </w:rPr>
        <w:t>NOTE</w:t>
      </w:r>
      <w:r w:rsidR="003D0596" w:rsidRPr="00524A9D">
        <w:rPr>
          <w:rPrChange w:id="16433" w:author="CR#1276" w:date="2020-04-07T11:39:00Z">
            <w:rPr/>
          </w:rPrChange>
        </w:rPr>
        <w:t xml:space="preserve"> 1</w:t>
      </w:r>
      <w:r w:rsidRPr="00524A9D">
        <w:rPr>
          <w:rPrChange w:id="16434" w:author="CR#1276" w:date="2020-04-07T11:39:00Z">
            <w:rPr/>
          </w:rPrChange>
        </w:rPr>
        <w:t>:</w:t>
      </w:r>
      <w:r w:rsidRPr="00524A9D">
        <w:rPr>
          <w:rPrChange w:id="16435" w:author="CR#1276" w:date="2020-04-07T11:39:00Z">
            <w:rPr/>
          </w:rPrChange>
        </w:rPr>
        <w:tab/>
        <w:t xml:space="preserve">When compared to UTRAN, the </w:t>
      </w:r>
      <w:r w:rsidRPr="00524A9D">
        <w:rPr>
          <w:i/>
          <w:rPrChange w:id="16436" w:author="CR#1276" w:date="2020-04-07T11:39:00Z">
            <w:rPr>
              <w:i/>
            </w:rPr>
          </w:rPrChange>
        </w:rPr>
        <w:t>lossless DL RLC PDU size change</w:t>
      </w:r>
      <w:r w:rsidRPr="00524A9D">
        <w:rPr>
          <w:rPrChange w:id="16437" w:author="CR#1276" w:date="2020-04-07T11:39:00Z">
            <w:rPr/>
          </w:rPrChange>
        </w:rPr>
        <w:t xml:space="preserve"> is not required.</w:t>
      </w:r>
    </w:p>
    <w:p w:rsidR="00D51AC6" w:rsidRPr="00524A9D" w:rsidRDefault="00D51AC6" w:rsidP="00E10AA0">
      <w:pPr>
        <w:rPr>
          <w:rPrChange w:id="16438" w:author="CR#1276" w:date="2020-04-07T11:39:00Z">
            <w:rPr/>
          </w:rPrChange>
        </w:rPr>
      </w:pPr>
      <w:r w:rsidRPr="00524A9D">
        <w:rPr>
          <w:rPrChange w:id="16439" w:author="CR#1276" w:date="2020-04-07T11:39:00Z">
            <w:rPr/>
          </w:rPrChange>
        </w:rPr>
        <w:t>The main services and functions of the PDCP for the control plane include:</w:t>
      </w:r>
    </w:p>
    <w:p w:rsidR="00D51AC6" w:rsidRPr="00524A9D" w:rsidRDefault="00D51AC6" w:rsidP="00E10AA0">
      <w:pPr>
        <w:pStyle w:val="B1"/>
        <w:rPr>
          <w:rPrChange w:id="16440" w:author="CR#1276" w:date="2020-04-07T11:39:00Z">
            <w:rPr/>
          </w:rPrChange>
        </w:rPr>
      </w:pPr>
      <w:r w:rsidRPr="00524A9D">
        <w:rPr>
          <w:rPrChange w:id="16441" w:author="CR#1276" w:date="2020-04-07T11:39:00Z">
            <w:rPr/>
          </w:rPrChange>
        </w:rPr>
        <w:t>-</w:t>
      </w:r>
      <w:r w:rsidRPr="00524A9D">
        <w:rPr>
          <w:rPrChange w:id="16442" w:author="CR#1276" w:date="2020-04-07T11:39:00Z">
            <w:rPr/>
          </w:rPrChange>
        </w:rPr>
        <w:tab/>
        <w:t>Ciphering and Integrity Protection;</w:t>
      </w:r>
    </w:p>
    <w:p w:rsidR="00D51AC6" w:rsidRPr="00524A9D" w:rsidRDefault="00D51AC6" w:rsidP="00E10AA0">
      <w:pPr>
        <w:pStyle w:val="B1"/>
        <w:rPr>
          <w:rPrChange w:id="16443" w:author="CR#1276" w:date="2020-04-07T11:39:00Z">
            <w:rPr/>
          </w:rPrChange>
        </w:rPr>
      </w:pPr>
      <w:r w:rsidRPr="00524A9D">
        <w:rPr>
          <w:rPrChange w:id="16444" w:author="CR#1276" w:date="2020-04-07T11:39:00Z">
            <w:rPr/>
          </w:rPrChange>
        </w:rPr>
        <w:t>-</w:t>
      </w:r>
      <w:r w:rsidRPr="00524A9D">
        <w:rPr>
          <w:rPrChange w:id="16445" w:author="CR#1276" w:date="2020-04-07T11:39:00Z">
            <w:rPr/>
          </w:rPrChange>
        </w:rPr>
        <w:tab/>
        <w:t>Transfer of control plane data.</w:t>
      </w:r>
    </w:p>
    <w:p w:rsidR="0060133E" w:rsidRPr="00524A9D" w:rsidRDefault="0060133E" w:rsidP="0060133E">
      <w:pPr>
        <w:rPr>
          <w:rPrChange w:id="16446" w:author="CR#1276" w:date="2020-04-07T11:39:00Z">
            <w:rPr/>
          </w:rPrChange>
        </w:rPr>
      </w:pPr>
      <w:r w:rsidRPr="00524A9D">
        <w:rPr>
          <w:rPrChange w:id="16447" w:author="CR#1276" w:date="2020-04-07T11:39:00Z">
            <w:rPr/>
          </w:rPrChange>
        </w:rPr>
        <w:t>Except for NB-IoT, the main services and functions of the PDCP sublayer for the control plane also include:</w:t>
      </w:r>
    </w:p>
    <w:p w:rsidR="0060133E" w:rsidRPr="00524A9D" w:rsidRDefault="0060133E" w:rsidP="0060133E">
      <w:pPr>
        <w:pStyle w:val="B1"/>
        <w:rPr>
          <w:rPrChange w:id="16448" w:author="CR#1276" w:date="2020-04-07T11:39:00Z">
            <w:rPr/>
          </w:rPrChange>
        </w:rPr>
      </w:pPr>
      <w:r w:rsidRPr="00524A9D">
        <w:rPr>
          <w:rPrChange w:id="16449" w:author="CR#1276" w:date="2020-04-07T11:39:00Z">
            <w:rPr/>
          </w:rPrChange>
        </w:rPr>
        <w:t>-</w:t>
      </w:r>
      <w:r w:rsidRPr="00524A9D">
        <w:rPr>
          <w:rPrChange w:id="16450" w:author="CR#1276" w:date="2020-04-07T11:39:00Z">
            <w:rPr/>
          </w:rPrChange>
        </w:rPr>
        <w:tab/>
        <w:t>Duplication of PDCP PDUs;</w:t>
      </w:r>
    </w:p>
    <w:p w:rsidR="0060133E" w:rsidRPr="00524A9D" w:rsidRDefault="0060133E" w:rsidP="0060133E">
      <w:pPr>
        <w:pStyle w:val="B1"/>
        <w:rPr>
          <w:rPrChange w:id="16451" w:author="CR#1276" w:date="2020-04-07T11:39:00Z">
            <w:rPr/>
          </w:rPrChange>
        </w:rPr>
      </w:pPr>
      <w:r w:rsidRPr="00524A9D">
        <w:rPr>
          <w:rPrChange w:id="16452" w:author="CR#1276" w:date="2020-04-07T11:39:00Z">
            <w:rPr/>
          </w:rPrChange>
        </w:rPr>
        <w:t>-</w:t>
      </w:r>
      <w:r w:rsidRPr="00524A9D">
        <w:rPr>
          <w:rPrChange w:id="16453" w:author="CR#1276" w:date="2020-04-07T11:39:00Z">
            <w:rPr/>
          </w:rPrChange>
        </w:rPr>
        <w:tab/>
        <w:t>For PDCP duplication, reordering and duplicate detection at the receiver.</w:t>
      </w:r>
    </w:p>
    <w:p w:rsidR="002031DB" w:rsidRPr="00524A9D" w:rsidRDefault="002031DB" w:rsidP="002031DB">
      <w:pPr>
        <w:pStyle w:val="NO"/>
        <w:rPr>
          <w:rPrChange w:id="16454" w:author="CR#1276" w:date="2020-04-07T11:39:00Z">
            <w:rPr/>
          </w:rPrChange>
        </w:rPr>
      </w:pPr>
      <w:r w:rsidRPr="00524A9D">
        <w:rPr>
          <w:rPrChange w:id="16455" w:author="CR#1276" w:date="2020-04-07T11:39:00Z">
            <w:rPr/>
          </w:rPrChange>
        </w:rPr>
        <w:t>NOTE</w:t>
      </w:r>
      <w:r w:rsidR="003D0596" w:rsidRPr="00524A9D">
        <w:rPr>
          <w:rPrChange w:id="16456" w:author="CR#1276" w:date="2020-04-07T11:39:00Z">
            <w:rPr/>
          </w:rPrChange>
        </w:rPr>
        <w:t xml:space="preserve"> 2</w:t>
      </w:r>
      <w:r w:rsidRPr="00524A9D">
        <w:rPr>
          <w:rPrChange w:id="16457" w:author="CR#1276" w:date="2020-04-07T11:39:00Z">
            <w:rPr/>
          </w:rPrChange>
        </w:rPr>
        <w:t>:</w:t>
      </w:r>
      <w:r w:rsidRPr="00524A9D">
        <w:rPr>
          <w:rPrChange w:id="16458" w:author="CR#1276" w:date="2020-04-07T11:39:00Z">
            <w:rPr/>
          </w:rPrChange>
        </w:rPr>
        <w:tab/>
        <w:t xml:space="preserve">For a NB-IoT UE that </w:t>
      </w:r>
      <w:r w:rsidR="007B20B9" w:rsidRPr="00524A9D">
        <w:rPr>
          <w:rFonts w:eastAsia="SimSun"/>
          <w:lang w:eastAsia="zh-CN"/>
          <w:rPrChange w:id="16459" w:author="CR#1276" w:date="2020-04-07T11:39:00Z">
            <w:rPr>
              <w:rFonts w:eastAsia="SimSun"/>
              <w:lang w:eastAsia="zh-CN"/>
            </w:rPr>
          </w:rPrChange>
        </w:rPr>
        <w:t>only</w:t>
      </w:r>
      <w:r w:rsidR="007B20B9" w:rsidRPr="00524A9D">
        <w:rPr>
          <w:rPrChange w:id="16460" w:author="CR#1276" w:date="2020-04-07T11:39:00Z">
            <w:rPr/>
          </w:rPrChange>
        </w:rPr>
        <w:t xml:space="preserve"> </w:t>
      </w:r>
      <w:r w:rsidRPr="00524A9D">
        <w:rPr>
          <w:rPrChange w:id="16461" w:author="CR#1276" w:date="2020-04-07T11:39:00Z">
            <w:rPr/>
          </w:rPrChange>
        </w:rPr>
        <w:t xml:space="preserve">supports Control Plane CIoT EPS </w:t>
      </w:r>
      <w:del w:id="16462" w:author="MCC editorials" w:date="2020-04-07T06:26:00Z">
        <w:r w:rsidRPr="00524A9D" w:rsidDel="001348D2">
          <w:rPr>
            <w:rPrChange w:id="16463" w:author="CR#1276" w:date="2020-04-07T11:39:00Z">
              <w:rPr/>
            </w:rPrChange>
          </w:rPr>
          <w:delText>optimization</w:delText>
        </w:r>
      </w:del>
      <w:ins w:id="16464" w:author="MCC editorials" w:date="2020-04-07T06:26:00Z">
        <w:r w:rsidR="001348D2" w:rsidRPr="00524A9D">
          <w:rPr>
            <w:rPrChange w:id="16465" w:author="CR#1276" w:date="2020-04-07T11:39:00Z">
              <w:rPr/>
            </w:rPrChange>
          </w:rPr>
          <w:t>optimisation</w:t>
        </w:r>
      </w:ins>
      <w:r w:rsidR="00A45B08" w:rsidRPr="00524A9D">
        <w:rPr>
          <w:rPrChange w:id="16466" w:author="CR#1276" w:date="2020-04-07T11:39:00Z">
            <w:rPr/>
          </w:rPrChange>
        </w:rPr>
        <w:t>, as defined in TS 24.301</w:t>
      </w:r>
      <w:r w:rsidR="00A45B08" w:rsidRPr="00524A9D">
        <w:rPr>
          <w:rFonts w:eastAsia="SimSun"/>
          <w:lang w:eastAsia="zh-CN"/>
          <w:rPrChange w:id="16467" w:author="CR#1276" w:date="2020-04-07T11:39:00Z">
            <w:rPr>
              <w:rFonts w:eastAsia="SimSun"/>
              <w:lang w:eastAsia="zh-CN"/>
            </w:rPr>
          </w:rPrChange>
        </w:rPr>
        <w:t xml:space="preserve"> </w:t>
      </w:r>
      <w:r w:rsidRPr="00524A9D">
        <w:rPr>
          <w:rPrChange w:id="16468" w:author="CR#1276" w:date="2020-04-07T11:39:00Z">
            <w:rPr/>
          </w:rPrChange>
        </w:rPr>
        <w:t xml:space="preserve">[20], PDCP is bypassed. For a NB-IoT UE that supports Control Plane CIoT EPS </w:t>
      </w:r>
      <w:del w:id="16469" w:author="MCC editorials" w:date="2020-04-07T06:26:00Z">
        <w:r w:rsidRPr="00524A9D" w:rsidDel="001348D2">
          <w:rPr>
            <w:rPrChange w:id="16470" w:author="CR#1276" w:date="2020-04-07T11:39:00Z">
              <w:rPr/>
            </w:rPrChange>
          </w:rPr>
          <w:delText>optimization</w:delText>
        </w:r>
      </w:del>
      <w:ins w:id="16471" w:author="MCC editorials" w:date="2020-04-07T06:26:00Z">
        <w:r w:rsidR="001348D2" w:rsidRPr="00524A9D">
          <w:rPr>
            <w:rPrChange w:id="16472" w:author="CR#1276" w:date="2020-04-07T11:39:00Z">
              <w:rPr/>
            </w:rPrChange>
          </w:rPr>
          <w:t>optimisation</w:t>
        </w:r>
      </w:ins>
      <w:r w:rsidRPr="00524A9D">
        <w:rPr>
          <w:rPrChange w:id="16473" w:author="CR#1276" w:date="2020-04-07T11:39:00Z">
            <w:rPr/>
          </w:rPrChange>
        </w:rPr>
        <w:t xml:space="preserve"> and </w:t>
      </w:r>
      <w:r w:rsidR="006E489C" w:rsidRPr="00524A9D">
        <w:rPr>
          <w:rPrChange w:id="16474" w:author="CR#1276" w:date="2020-04-07T11:39:00Z">
            <w:rPr/>
          </w:rPrChange>
        </w:rPr>
        <w:t xml:space="preserve">S1-U data transfer or </w:t>
      </w:r>
      <w:r w:rsidRPr="00524A9D">
        <w:rPr>
          <w:rPrChange w:id="16475" w:author="CR#1276" w:date="2020-04-07T11:39:00Z">
            <w:rPr/>
          </w:rPrChange>
        </w:rPr>
        <w:t xml:space="preserve">User Plane CIoT EPS </w:t>
      </w:r>
      <w:del w:id="16476" w:author="MCC editorials" w:date="2020-04-07T06:26:00Z">
        <w:r w:rsidRPr="00524A9D" w:rsidDel="001348D2">
          <w:rPr>
            <w:rPrChange w:id="16477" w:author="CR#1276" w:date="2020-04-07T11:39:00Z">
              <w:rPr/>
            </w:rPrChange>
          </w:rPr>
          <w:delText>optimization</w:delText>
        </w:r>
      </w:del>
      <w:ins w:id="16478" w:author="MCC editorials" w:date="2020-04-07T06:26:00Z">
        <w:r w:rsidR="001348D2" w:rsidRPr="00524A9D">
          <w:rPr>
            <w:rPrChange w:id="16479" w:author="CR#1276" w:date="2020-04-07T11:39:00Z">
              <w:rPr/>
            </w:rPrChange>
          </w:rPr>
          <w:t>optimisation</w:t>
        </w:r>
      </w:ins>
      <w:r w:rsidR="00A45B08" w:rsidRPr="00524A9D">
        <w:rPr>
          <w:rPrChange w:id="16480" w:author="CR#1276" w:date="2020-04-07T11:39:00Z">
            <w:rPr/>
          </w:rPrChange>
        </w:rPr>
        <w:t>,</w:t>
      </w:r>
      <w:r w:rsidRPr="00524A9D">
        <w:rPr>
          <w:rPrChange w:id="16481" w:author="CR#1276" w:date="2020-04-07T11:39:00Z">
            <w:rPr/>
          </w:rPrChange>
        </w:rPr>
        <w:t xml:space="preserve"> </w:t>
      </w:r>
      <w:r w:rsidR="00A45B08" w:rsidRPr="00524A9D">
        <w:rPr>
          <w:rPrChange w:id="16482" w:author="CR#1276" w:date="2020-04-07T11:39:00Z">
            <w:rPr/>
          </w:rPrChange>
        </w:rPr>
        <w:t>as defined in TS 24.301</w:t>
      </w:r>
      <w:r w:rsidR="00A45B08" w:rsidRPr="00524A9D">
        <w:rPr>
          <w:rFonts w:eastAsia="SimSun"/>
          <w:lang w:eastAsia="zh-CN"/>
          <w:rPrChange w:id="16483" w:author="CR#1276" w:date="2020-04-07T11:39:00Z">
            <w:rPr>
              <w:rFonts w:eastAsia="SimSun"/>
              <w:lang w:eastAsia="zh-CN"/>
            </w:rPr>
          </w:rPrChange>
        </w:rPr>
        <w:t xml:space="preserve"> </w:t>
      </w:r>
      <w:r w:rsidRPr="00524A9D">
        <w:rPr>
          <w:rPrChange w:id="16484" w:author="CR#1276" w:date="2020-04-07T11:39:00Z">
            <w:rPr/>
          </w:rPrChange>
        </w:rPr>
        <w:t>[20], PDCP is not used until AS security is activated.</w:t>
      </w:r>
    </w:p>
    <w:p w:rsidR="00D51AC6" w:rsidRPr="00524A9D" w:rsidRDefault="00D51AC6" w:rsidP="009C26DC">
      <w:pPr>
        <w:pStyle w:val="Heading3"/>
        <w:rPr>
          <w:rPrChange w:id="16485" w:author="CR#1276" w:date="2020-04-07T11:39:00Z">
            <w:rPr/>
          </w:rPrChange>
        </w:rPr>
      </w:pPr>
      <w:bookmarkStart w:id="16486" w:name="_Toc20402762"/>
      <w:bookmarkStart w:id="16487" w:name="_Toc29372268"/>
      <w:r w:rsidRPr="00524A9D">
        <w:rPr>
          <w:rPrChange w:id="16488" w:author="CR#1276" w:date="2020-04-07T11:39:00Z">
            <w:rPr/>
          </w:rPrChange>
        </w:rPr>
        <w:lastRenderedPageBreak/>
        <w:t>6.3.2</w:t>
      </w:r>
      <w:r w:rsidRPr="00524A9D">
        <w:rPr>
          <w:rPrChange w:id="16489" w:author="CR#1276" w:date="2020-04-07T11:39:00Z">
            <w:rPr/>
          </w:rPrChange>
        </w:rPr>
        <w:tab/>
        <w:t>PDU Structure</w:t>
      </w:r>
      <w:bookmarkEnd w:id="16486"/>
      <w:bookmarkEnd w:id="16487"/>
    </w:p>
    <w:p w:rsidR="00D51AC6" w:rsidRPr="00524A9D" w:rsidRDefault="00D51AC6" w:rsidP="00E10AA0">
      <w:pPr>
        <w:rPr>
          <w:rFonts w:eastAsia="SimSun"/>
          <w:kern w:val="2"/>
          <w:lang w:eastAsia="zh-CN"/>
          <w:rPrChange w:id="16490" w:author="CR#1276" w:date="2020-04-07T11:39:00Z">
            <w:rPr>
              <w:rFonts w:eastAsia="SimSun"/>
              <w:kern w:val="2"/>
              <w:lang w:eastAsia="zh-CN"/>
            </w:rPr>
          </w:rPrChange>
        </w:rPr>
      </w:pPr>
      <w:r w:rsidRPr="00524A9D">
        <w:rPr>
          <w:rFonts w:eastAsia="SimSun"/>
          <w:kern w:val="2"/>
          <w:lang w:eastAsia="zh-CN"/>
          <w:rPrChange w:id="16491" w:author="CR#1276" w:date="2020-04-07T11:39:00Z">
            <w:rPr>
              <w:rFonts w:eastAsia="SimSun"/>
              <w:kern w:val="2"/>
              <w:lang w:eastAsia="zh-CN"/>
            </w:rPr>
          </w:rPrChange>
        </w:rPr>
        <w:t>Figure 6.3.2</w:t>
      </w:r>
      <w:r w:rsidR="00924CAF" w:rsidRPr="00524A9D">
        <w:rPr>
          <w:rFonts w:eastAsia="SimSun"/>
          <w:kern w:val="2"/>
          <w:lang w:eastAsia="zh-CN"/>
          <w:rPrChange w:id="16492" w:author="CR#1276" w:date="2020-04-07T11:39:00Z">
            <w:rPr>
              <w:rFonts w:eastAsia="SimSun"/>
              <w:kern w:val="2"/>
              <w:lang w:eastAsia="zh-CN"/>
            </w:rPr>
          </w:rPrChange>
        </w:rPr>
        <w:t>-1</w:t>
      </w:r>
      <w:r w:rsidRPr="00524A9D">
        <w:rPr>
          <w:rFonts w:eastAsia="SimSun"/>
          <w:kern w:val="2"/>
          <w:lang w:eastAsia="zh-CN"/>
          <w:rPrChange w:id="16493" w:author="CR#1276" w:date="2020-04-07T11:39:00Z">
            <w:rPr>
              <w:rFonts w:eastAsia="SimSun"/>
              <w:kern w:val="2"/>
              <w:lang w:eastAsia="zh-CN"/>
            </w:rPr>
          </w:rPrChange>
        </w:rPr>
        <w:t xml:space="preserve"> below depicts the PDCP PDU structure </w:t>
      </w:r>
      <w:r w:rsidR="00521A3F" w:rsidRPr="00524A9D">
        <w:rPr>
          <w:rFonts w:eastAsia="SimSun"/>
          <w:kern w:val="2"/>
          <w:lang w:eastAsia="zh-CN"/>
          <w:rPrChange w:id="16494" w:author="CR#1276" w:date="2020-04-07T11:39:00Z">
            <w:rPr>
              <w:rFonts w:eastAsia="SimSun"/>
              <w:kern w:val="2"/>
              <w:lang w:eastAsia="zh-CN"/>
            </w:rPr>
          </w:rPrChange>
        </w:rPr>
        <w:t xml:space="preserve">for user plane data, </w:t>
      </w:r>
      <w:r w:rsidRPr="00524A9D">
        <w:rPr>
          <w:rFonts w:eastAsia="SimSun"/>
          <w:kern w:val="2"/>
          <w:lang w:eastAsia="zh-CN"/>
          <w:rPrChange w:id="16495" w:author="CR#1276" w:date="2020-04-07T11:39:00Z">
            <w:rPr>
              <w:rFonts w:eastAsia="SimSun"/>
              <w:kern w:val="2"/>
              <w:lang w:eastAsia="zh-CN"/>
            </w:rPr>
          </w:rPrChange>
        </w:rPr>
        <w:t>where:</w:t>
      </w:r>
    </w:p>
    <w:p w:rsidR="00D51AC6" w:rsidRPr="00524A9D" w:rsidRDefault="00D51AC6" w:rsidP="00E10AA0">
      <w:pPr>
        <w:pStyle w:val="B1"/>
        <w:rPr>
          <w:rPrChange w:id="16496" w:author="CR#1276" w:date="2020-04-07T11:39:00Z">
            <w:rPr/>
          </w:rPrChange>
        </w:rPr>
      </w:pPr>
      <w:r w:rsidRPr="00524A9D">
        <w:rPr>
          <w:rPrChange w:id="16497" w:author="CR#1276" w:date="2020-04-07T11:39:00Z">
            <w:rPr/>
          </w:rPrChange>
        </w:rPr>
        <w:t>-</w:t>
      </w:r>
      <w:r w:rsidRPr="00524A9D">
        <w:rPr>
          <w:rPrChange w:id="16498" w:author="CR#1276" w:date="2020-04-07T11:39:00Z">
            <w:rPr/>
          </w:rPrChange>
        </w:rPr>
        <w:tab/>
        <w:t>PDCP PDU and PDCP header are octet-aligned;</w:t>
      </w:r>
    </w:p>
    <w:p w:rsidR="00D51AC6" w:rsidRPr="00524A9D" w:rsidRDefault="00D51AC6" w:rsidP="00E10AA0">
      <w:pPr>
        <w:pStyle w:val="B1"/>
        <w:rPr>
          <w:rPrChange w:id="16499" w:author="CR#1276" w:date="2020-04-07T11:39:00Z">
            <w:rPr/>
          </w:rPrChange>
        </w:rPr>
      </w:pPr>
      <w:r w:rsidRPr="00524A9D">
        <w:rPr>
          <w:rPrChange w:id="16500" w:author="CR#1276" w:date="2020-04-07T11:39:00Z">
            <w:rPr/>
          </w:rPrChange>
        </w:rPr>
        <w:t>-</w:t>
      </w:r>
      <w:r w:rsidRPr="00524A9D">
        <w:rPr>
          <w:rPrChange w:id="16501" w:author="CR#1276" w:date="2020-04-07T11:39:00Z">
            <w:rPr/>
          </w:rPrChange>
        </w:rPr>
        <w:tab/>
        <w:t xml:space="preserve">PDCP header can be either 1 </w:t>
      </w:r>
      <w:r w:rsidR="008A4F18" w:rsidRPr="00524A9D">
        <w:rPr>
          <w:rPrChange w:id="16502" w:author="CR#1276" w:date="2020-04-07T11:39:00Z">
            <w:rPr/>
          </w:rPrChange>
        </w:rPr>
        <w:t>,</w:t>
      </w:r>
      <w:r w:rsidRPr="00524A9D">
        <w:rPr>
          <w:rPrChange w:id="16503" w:author="CR#1276" w:date="2020-04-07T11:39:00Z">
            <w:rPr/>
          </w:rPrChange>
        </w:rPr>
        <w:t xml:space="preserve"> 2 </w:t>
      </w:r>
      <w:r w:rsidR="008A4F18" w:rsidRPr="00524A9D">
        <w:rPr>
          <w:rPrChange w:id="16504" w:author="CR#1276" w:date="2020-04-07T11:39:00Z">
            <w:rPr/>
          </w:rPrChange>
        </w:rPr>
        <w:t xml:space="preserve">or 5 </w:t>
      </w:r>
      <w:r w:rsidRPr="00524A9D">
        <w:rPr>
          <w:rPrChange w:id="16505" w:author="CR#1276" w:date="2020-04-07T11:39:00Z">
            <w:rPr/>
          </w:rPrChange>
        </w:rPr>
        <w:t>bytes long.</w:t>
      </w:r>
    </w:p>
    <w:p w:rsidR="00D51AC6" w:rsidRPr="00524A9D" w:rsidRDefault="00D51AC6" w:rsidP="00E10AA0">
      <w:pPr>
        <w:rPr>
          <w:rFonts w:eastAsia="SimSun"/>
          <w:kern w:val="2"/>
          <w:lang w:eastAsia="zh-CN"/>
          <w:rPrChange w:id="16506" w:author="CR#1276" w:date="2020-04-07T11:39:00Z">
            <w:rPr>
              <w:rFonts w:eastAsia="SimSun"/>
              <w:kern w:val="2"/>
              <w:lang w:eastAsia="zh-CN"/>
            </w:rPr>
          </w:rPrChange>
        </w:rPr>
      </w:pPr>
    </w:p>
    <w:p w:rsidR="00D51AC6" w:rsidRPr="00524A9D" w:rsidRDefault="00D51AC6" w:rsidP="00E10AA0">
      <w:pPr>
        <w:pStyle w:val="TH"/>
        <w:rPr>
          <w:rPrChange w:id="16507" w:author="CR#1276" w:date="2020-04-07T11:39:00Z">
            <w:rPr/>
          </w:rPrChange>
        </w:rPr>
      </w:pPr>
      <w:r w:rsidRPr="00524A9D">
        <w:rPr>
          <w:rPrChange w:id="16508" w:author="CR#1276" w:date="2020-04-07T11:39:00Z">
            <w:rPr/>
          </w:rPrChange>
        </w:rPr>
        <w:object w:dxaOrig="4403" w:dyaOrig="1048">
          <v:shape id="_x0000_i1074" type="#_x0000_t75" style="width:220.5pt;height:52.5pt" o:ole="">
            <v:imagedata r:id="rId106" o:title=""/>
          </v:shape>
          <o:OLEObject Type="Embed" ProgID="Visio.Drawing.11" ShapeID="_x0000_i1074" DrawAspect="Content" ObjectID="_1647770422" r:id="rId107"/>
        </w:object>
      </w:r>
    </w:p>
    <w:p w:rsidR="00D51AC6" w:rsidRPr="00524A9D" w:rsidRDefault="00D51AC6" w:rsidP="009C26DC">
      <w:pPr>
        <w:pStyle w:val="TF"/>
        <w:outlineLvl w:val="0"/>
        <w:rPr>
          <w:kern w:val="2"/>
          <w:lang w:eastAsia="zh-CN"/>
          <w:rPrChange w:id="16509" w:author="CR#1276" w:date="2020-04-07T11:39:00Z">
            <w:rPr>
              <w:kern w:val="2"/>
              <w:lang w:eastAsia="zh-CN"/>
            </w:rPr>
          </w:rPrChange>
        </w:rPr>
      </w:pPr>
      <w:r w:rsidRPr="00524A9D">
        <w:rPr>
          <w:kern w:val="2"/>
          <w:lang w:eastAsia="zh-CN"/>
          <w:rPrChange w:id="16510" w:author="CR#1276" w:date="2020-04-07T11:39:00Z">
            <w:rPr>
              <w:kern w:val="2"/>
              <w:lang w:eastAsia="zh-CN"/>
            </w:rPr>
          </w:rPrChange>
        </w:rPr>
        <w:t>Figure 6.3.2</w:t>
      </w:r>
      <w:r w:rsidR="00924CAF" w:rsidRPr="00524A9D">
        <w:rPr>
          <w:kern w:val="2"/>
          <w:lang w:eastAsia="zh-CN"/>
          <w:rPrChange w:id="16511" w:author="CR#1276" w:date="2020-04-07T11:39:00Z">
            <w:rPr>
              <w:kern w:val="2"/>
              <w:lang w:eastAsia="zh-CN"/>
            </w:rPr>
          </w:rPrChange>
        </w:rPr>
        <w:t>-1</w:t>
      </w:r>
      <w:r w:rsidRPr="00524A9D">
        <w:rPr>
          <w:kern w:val="2"/>
          <w:lang w:eastAsia="zh-CN"/>
          <w:rPrChange w:id="16512" w:author="CR#1276" w:date="2020-04-07T11:39:00Z">
            <w:rPr>
              <w:kern w:val="2"/>
              <w:lang w:eastAsia="zh-CN"/>
            </w:rPr>
          </w:rPrChange>
        </w:rPr>
        <w:t>: PDCP PDU Structure</w:t>
      </w:r>
    </w:p>
    <w:p w:rsidR="00521A3F" w:rsidRPr="00524A9D" w:rsidRDefault="00521A3F" w:rsidP="00E10AA0">
      <w:pPr>
        <w:rPr>
          <w:rFonts w:eastAsia="SimSun"/>
          <w:kern w:val="2"/>
          <w:lang w:eastAsia="zh-CN"/>
          <w:rPrChange w:id="16513" w:author="CR#1276" w:date="2020-04-07T11:39:00Z">
            <w:rPr>
              <w:rFonts w:eastAsia="SimSun"/>
              <w:kern w:val="2"/>
              <w:lang w:eastAsia="zh-CN"/>
            </w:rPr>
          </w:rPrChange>
        </w:rPr>
      </w:pPr>
      <w:r w:rsidRPr="00524A9D">
        <w:rPr>
          <w:rFonts w:eastAsia="SimSun"/>
          <w:kern w:val="2"/>
          <w:lang w:eastAsia="zh-CN"/>
          <w:rPrChange w:id="16514" w:author="CR#1276" w:date="2020-04-07T11:39:00Z">
            <w:rPr>
              <w:rFonts w:eastAsia="SimSun"/>
              <w:kern w:val="2"/>
              <w:lang w:eastAsia="zh-CN"/>
            </w:rPr>
          </w:rPrChange>
        </w:rPr>
        <w:t xml:space="preserve">The structures for control PDCP PDUs and for control plane PDCP data PDUs are specified in </w:t>
      </w:r>
      <w:r w:rsidR="00436286" w:rsidRPr="00524A9D">
        <w:rPr>
          <w:rPrChange w:id="16515" w:author="CR#1276" w:date="2020-04-07T11:39:00Z">
            <w:rPr/>
          </w:rPrChange>
        </w:rPr>
        <w:t xml:space="preserve">TS 36.323 </w:t>
      </w:r>
      <w:r w:rsidRPr="00524A9D">
        <w:rPr>
          <w:rFonts w:eastAsia="SimSun"/>
          <w:kern w:val="2"/>
          <w:lang w:eastAsia="zh-CN"/>
          <w:rPrChange w:id="16516" w:author="CR#1276" w:date="2020-04-07T11:39:00Z">
            <w:rPr>
              <w:rFonts w:eastAsia="SimSun"/>
              <w:kern w:val="2"/>
              <w:lang w:eastAsia="zh-CN"/>
            </w:rPr>
          </w:rPrChange>
        </w:rPr>
        <w:t>[15].</w:t>
      </w:r>
    </w:p>
    <w:p w:rsidR="00D51AC6" w:rsidRPr="00524A9D" w:rsidRDefault="00D51AC6" w:rsidP="009C26DC">
      <w:pPr>
        <w:pStyle w:val="Heading2"/>
        <w:rPr>
          <w:rPrChange w:id="16517" w:author="CR#1276" w:date="2020-04-07T11:39:00Z">
            <w:rPr/>
          </w:rPrChange>
        </w:rPr>
      </w:pPr>
      <w:bookmarkStart w:id="16518" w:name="_Toc20402763"/>
      <w:bookmarkStart w:id="16519" w:name="_Toc29372269"/>
      <w:r w:rsidRPr="00524A9D">
        <w:rPr>
          <w:rPrChange w:id="16520" w:author="CR#1276" w:date="2020-04-07T11:39:00Z">
            <w:rPr/>
          </w:rPrChange>
        </w:rPr>
        <w:t>6.4</w:t>
      </w:r>
      <w:r w:rsidRPr="00524A9D">
        <w:rPr>
          <w:rPrChange w:id="16521" w:author="CR#1276" w:date="2020-04-07T11:39:00Z">
            <w:rPr/>
          </w:rPrChange>
        </w:rPr>
        <w:tab/>
      </w:r>
      <w:r w:rsidR="003A32F4" w:rsidRPr="00524A9D">
        <w:rPr>
          <w:rPrChange w:id="16522" w:author="CR#1276" w:date="2020-04-07T11:39:00Z">
            <w:rPr/>
          </w:rPrChange>
        </w:rPr>
        <w:t>Carrier Aggregation</w:t>
      </w:r>
      <w:bookmarkEnd w:id="16518"/>
      <w:bookmarkEnd w:id="16519"/>
    </w:p>
    <w:p w:rsidR="003A32F4" w:rsidRPr="00524A9D" w:rsidRDefault="003A32F4" w:rsidP="00E10AA0">
      <w:pPr>
        <w:rPr>
          <w:rPrChange w:id="16523" w:author="CR#1276" w:date="2020-04-07T11:39:00Z">
            <w:rPr/>
          </w:rPrChange>
        </w:rPr>
      </w:pPr>
      <w:r w:rsidRPr="00524A9D">
        <w:rPr>
          <w:rPrChange w:id="16524" w:author="CR#1276" w:date="2020-04-07T11:39:00Z">
            <w:rPr/>
          </w:rPrChange>
        </w:rPr>
        <w:t>In case of CA, the multi-carrier nature of the physical layer is only exposed to the MAC layer for which one HARQ entity is required per serving cell;</w:t>
      </w:r>
    </w:p>
    <w:p w:rsidR="00AC33FC" w:rsidRPr="00524A9D" w:rsidRDefault="003A32F4" w:rsidP="00AC33FC">
      <w:pPr>
        <w:pStyle w:val="B1"/>
        <w:rPr>
          <w:lang w:eastAsia="zh-CN"/>
          <w:rPrChange w:id="16525" w:author="CR#1276" w:date="2020-04-07T11:39:00Z">
            <w:rPr>
              <w:lang w:eastAsia="zh-CN"/>
            </w:rPr>
          </w:rPrChange>
        </w:rPr>
      </w:pPr>
      <w:r w:rsidRPr="00524A9D">
        <w:rPr>
          <w:rPrChange w:id="16526" w:author="CR#1276" w:date="2020-04-07T11:39:00Z">
            <w:rPr/>
          </w:rPrChange>
        </w:rPr>
        <w:t>-</w:t>
      </w:r>
      <w:r w:rsidRPr="00524A9D">
        <w:rPr>
          <w:rPrChange w:id="16527" w:author="CR#1276" w:date="2020-04-07T11:39:00Z">
            <w:rPr/>
          </w:rPrChange>
        </w:rPr>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524A9D">
        <w:rPr>
          <w:lang w:eastAsia="zh-CN"/>
          <w:rPrChange w:id="16528" w:author="CR#1276" w:date="2020-04-07T11:39:00Z">
            <w:rPr>
              <w:lang w:eastAsia="zh-CN"/>
            </w:rPr>
          </w:rPrChange>
        </w:rPr>
        <w:t>;</w:t>
      </w:r>
    </w:p>
    <w:p w:rsidR="003A32F4" w:rsidRPr="00524A9D" w:rsidRDefault="00AC33FC" w:rsidP="00AC33FC">
      <w:pPr>
        <w:pStyle w:val="B1"/>
        <w:rPr>
          <w:rPrChange w:id="16529" w:author="CR#1276" w:date="2020-04-07T11:39:00Z">
            <w:rPr/>
          </w:rPrChange>
        </w:rPr>
      </w:pPr>
      <w:r w:rsidRPr="00524A9D">
        <w:rPr>
          <w:lang w:eastAsia="zh-CN"/>
          <w:rPrChange w:id="16530" w:author="CR#1276" w:date="2020-04-07T11:39:00Z">
            <w:rPr>
              <w:lang w:eastAsia="zh-CN"/>
            </w:rPr>
          </w:rPrChange>
        </w:rPr>
        <w:t>-</w:t>
      </w:r>
      <w:r w:rsidRPr="00524A9D">
        <w:rPr>
          <w:lang w:eastAsia="zh-CN"/>
          <w:rPrChange w:id="16531" w:author="CR#1276" w:date="2020-04-07T11:39:00Z">
            <w:rPr>
              <w:lang w:eastAsia="zh-CN"/>
            </w:rPr>
          </w:rPrChange>
        </w:rPr>
        <w:tab/>
        <w:t>HARQ operation is asynchronous for Licensed-Assisted Access (LAA) SCells.</w:t>
      </w:r>
    </w:p>
    <w:p w:rsidR="003A32F4" w:rsidRPr="00524A9D" w:rsidRDefault="00C021D5" w:rsidP="00E10AA0">
      <w:pPr>
        <w:pStyle w:val="TH"/>
        <w:rPr>
          <w:rPrChange w:id="16532" w:author="CR#1276" w:date="2020-04-07T11:39:00Z">
            <w:rPr/>
          </w:rPrChange>
        </w:rPr>
      </w:pPr>
      <w:r w:rsidRPr="00524A9D">
        <w:rPr>
          <w:rPrChange w:id="16533" w:author="CR#1276" w:date="2020-04-07T11:39:00Z">
            <w:rPr/>
          </w:rPrChange>
        </w:rPr>
        <w:object w:dxaOrig="13588" w:dyaOrig="6452">
          <v:shape id="_x0000_i1075" type="#_x0000_t75" style="width:481.5pt;height:228.75pt" o:ole="">
            <v:imagedata r:id="rId108" o:title=""/>
          </v:shape>
          <o:OLEObject Type="Embed" ProgID="Visio.Drawing.11" ShapeID="_x0000_i1075" DrawAspect="Content" ObjectID="_1647770423" r:id="rId109"/>
        </w:object>
      </w:r>
    </w:p>
    <w:p w:rsidR="003A32F4" w:rsidRPr="00524A9D" w:rsidRDefault="003A32F4" w:rsidP="009C26DC">
      <w:pPr>
        <w:pStyle w:val="TF"/>
        <w:outlineLvl w:val="0"/>
        <w:rPr>
          <w:rPrChange w:id="16534" w:author="CR#1276" w:date="2020-04-07T11:39:00Z">
            <w:rPr/>
          </w:rPrChange>
        </w:rPr>
      </w:pPr>
      <w:r w:rsidRPr="00524A9D">
        <w:rPr>
          <w:rPrChange w:id="16535" w:author="CR#1276" w:date="2020-04-07T11:39:00Z">
            <w:rPr/>
          </w:rPrChange>
        </w:rPr>
        <w:t>Figure 6.4-1: Layer 2 Structure for DL with CA configured</w:t>
      </w:r>
    </w:p>
    <w:p w:rsidR="003A32F4" w:rsidRPr="00524A9D" w:rsidRDefault="003A32F4" w:rsidP="00E10AA0">
      <w:pPr>
        <w:pStyle w:val="TH"/>
        <w:rPr>
          <w:rPrChange w:id="16536" w:author="CR#1276" w:date="2020-04-07T11:39:00Z">
            <w:rPr/>
          </w:rPrChange>
        </w:rPr>
      </w:pPr>
      <w:r w:rsidRPr="00524A9D">
        <w:rPr>
          <w:rPrChange w:id="16537" w:author="CR#1276" w:date="2020-04-07T11:39:00Z">
            <w:rPr/>
          </w:rPrChange>
        </w:rPr>
        <w:object w:dxaOrig="5821" w:dyaOrig="6453">
          <v:shape id="_x0000_i1076" type="#_x0000_t75" style="width:253.5pt;height:280.5pt" o:ole="">
            <v:imagedata r:id="rId110" o:title=""/>
          </v:shape>
          <o:OLEObject Type="Embed" ProgID="Visio.Drawing.11" ShapeID="_x0000_i1076" DrawAspect="Content" ObjectID="_1647770424" r:id="rId111"/>
        </w:object>
      </w:r>
    </w:p>
    <w:p w:rsidR="00B54773" w:rsidRPr="00524A9D" w:rsidRDefault="003A32F4" w:rsidP="009C26DC">
      <w:pPr>
        <w:pStyle w:val="TF"/>
        <w:outlineLvl w:val="0"/>
        <w:rPr>
          <w:rPrChange w:id="16538" w:author="CR#1276" w:date="2020-04-07T11:39:00Z">
            <w:rPr/>
          </w:rPrChange>
        </w:rPr>
      </w:pPr>
      <w:r w:rsidRPr="00524A9D">
        <w:rPr>
          <w:rPrChange w:id="16539" w:author="CR#1276" w:date="2020-04-07T11:39:00Z">
            <w:rPr/>
          </w:rPrChange>
        </w:rPr>
        <w:t>Figure 6.4-2: Layer 2 Structure for UL with CA configured</w:t>
      </w:r>
    </w:p>
    <w:p w:rsidR="00B54773" w:rsidRPr="00524A9D" w:rsidRDefault="00B54773" w:rsidP="00B54773">
      <w:pPr>
        <w:rPr>
          <w:lang w:eastAsia="zh-CN"/>
          <w:rPrChange w:id="16540" w:author="CR#1276" w:date="2020-04-07T11:39:00Z">
            <w:rPr>
              <w:lang w:eastAsia="zh-CN"/>
            </w:rPr>
          </w:rPrChange>
        </w:rPr>
      </w:pPr>
      <w:r w:rsidRPr="00524A9D">
        <w:rPr>
          <w:rPrChange w:id="16541" w:author="CR#1276" w:date="2020-04-07T11:39:00Z">
            <w:rPr/>
          </w:rPrChange>
        </w:rPr>
        <w:t>In case of CA</w:t>
      </w:r>
      <w:r w:rsidRPr="00524A9D">
        <w:rPr>
          <w:lang w:eastAsia="zh-CN"/>
          <w:rPrChange w:id="16542" w:author="CR#1276" w:date="2020-04-07T11:39:00Z">
            <w:rPr>
              <w:lang w:eastAsia="zh-CN"/>
            </w:rPr>
          </w:rPrChange>
        </w:rPr>
        <w:t xml:space="preserve"> in sidelink, which applies to V2X sidelink communication</w:t>
      </w:r>
      <w:r w:rsidRPr="00524A9D">
        <w:rPr>
          <w:rPrChange w:id="16543" w:author="CR#1276" w:date="2020-04-07T11:39:00Z">
            <w:rPr/>
          </w:rPrChange>
        </w:rPr>
        <w:t xml:space="preserve">, there is one independent </w:t>
      </w:r>
      <w:r w:rsidRPr="00524A9D">
        <w:rPr>
          <w:lang w:eastAsia="zh-CN"/>
          <w:rPrChange w:id="16544" w:author="CR#1276" w:date="2020-04-07T11:39:00Z">
            <w:rPr>
              <w:lang w:eastAsia="zh-CN"/>
            </w:rPr>
          </w:rPrChange>
        </w:rPr>
        <w:t>H</w:t>
      </w:r>
      <w:r w:rsidRPr="00524A9D">
        <w:rPr>
          <w:rPrChange w:id="16545" w:author="CR#1276" w:date="2020-04-07T11:39:00Z">
            <w:rPr/>
          </w:rPrChange>
        </w:rPr>
        <w:t xml:space="preserve">ARQ entity per </w:t>
      </w:r>
      <w:r w:rsidRPr="00524A9D">
        <w:rPr>
          <w:lang w:eastAsia="zh-CN"/>
          <w:rPrChange w:id="16546" w:author="CR#1276" w:date="2020-04-07T11:39:00Z">
            <w:rPr>
              <w:lang w:eastAsia="zh-CN"/>
            </w:rPr>
          </w:rPrChange>
        </w:rPr>
        <w:t xml:space="preserve">carrier used for V2X sidelink communication </w:t>
      </w:r>
      <w:r w:rsidRPr="00524A9D">
        <w:rPr>
          <w:rPrChange w:id="16547" w:author="CR#1276" w:date="2020-04-07T11:39:00Z">
            <w:rPr/>
          </w:rPrChange>
        </w:rPr>
        <w:t>and one transport block is generated per TTI</w:t>
      </w:r>
      <w:r w:rsidRPr="00524A9D">
        <w:rPr>
          <w:lang w:eastAsia="zh-CN"/>
          <w:rPrChange w:id="16548" w:author="CR#1276" w:date="2020-04-07T11:39:00Z">
            <w:rPr>
              <w:lang w:eastAsia="zh-CN"/>
            </w:rPr>
          </w:rPrChange>
        </w:rPr>
        <w:t xml:space="preserve"> per carrier. </w:t>
      </w:r>
      <w:r w:rsidRPr="00524A9D">
        <w:rPr>
          <w:rPrChange w:id="16549" w:author="CR#1276" w:date="2020-04-07T11:39:00Z">
            <w:rPr/>
          </w:rPrChange>
        </w:rPr>
        <w:t xml:space="preserve">Each transport block and its potential HARQ retransmissions are mapped to a single </w:t>
      </w:r>
      <w:r w:rsidRPr="00524A9D">
        <w:rPr>
          <w:lang w:eastAsia="zh-CN"/>
          <w:rPrChange w:id="16550" w:author="CR#1276" w:date="2020-04-07T11:39:00Z">
            <w:rPr>
              <w:lang w:eastAsia="zh-CN"/>
            </w:rPr>
          </w:rPrChange>
        </w:rPr>
        <w:t>carrier.</w:t>
      </w:r>
    </w:p>
    <w:p w:rsidR="00B54773" w:rsidRPr="00524A9D" w:rsidRDefault="00B54773" w:rsidP="00B54773">
      <w:pPr>
        <w:pStyle w:val="TH"/>
        <w:rPr>
          <w:rPrChange w:id="16551" w:author="CR#1276" w:date="2020-04-07T11:39:00Z">
            <w:rPr/>
          </w:rPrChange>
        </w:rPr>
      </w:pPr>
      <w:r w:rsidRPr="00524A9D">
        <w:rPr>
          <w:rPrChange w:id="16552" w:author="CR#1276" w:date="2020-04-07T11:39:00Z">
            <w:rPr/>
          </w:rPrChange>
        </w:rPr>
        <w:object w:dxaOrig="12569" w:dyaOrig="7217">
          <v:shape id="_x0000_i1077" type="#_x0000_t75" style="width:380.25pt;height:218.25pt" o:ole="">
            <v:imagedata r:id="rId112" o:title=""/>
          </v:shape>
          <o:OLEObject Type="Embed" ProgID="Visio.Drawing.11" ShapeID="_x0000_i1077" DrawAspect="Content" ObjectID="_1647770425" r:id="rId113"/>
        </w:object>
      </w:r>
    </w:p>
    <w:p w:rsidR="003A32F4" w:rsidRPr="00524A9D" w:rsidRDefault="00B54773" w:rsidP="009C26DC">
      <w:pPr>
        <w:pStyle w:val="TF"/>
        <w:outlineLvl w:val="0"/>
        <w:rPr>
          <w:rPrChange w:id="16553" w:author="CR#1276" w:date="2020-04-07T11:39:00Z">
            <w:rPr/>
          </w:rPrChange>
        </w:rPr>
      </w:pPr>
      <w:r w:rsidRPr="00524A9D">
        <w:rPr>
          <w:rPrChange w:id="16554" w:author="CR#1276" w:date="2020-04-07T11:39:00Z">
            <w:rPr/>
          </w:rPrChange>
        </w:rPr>
        <w:t>Figure 6</w:t>
      </w:r>
      <w:r w:rsidRPr="00524A9D">
        <w:rPr>
          <w:lang w:eastAsia="zh-CN"/>
          <w:rPrChange w:id="16555" w:author="CR#1276" w:date="2020-04-07T11:39:00Z">
            <w:rPr>
              <w:lang w:eastAsia="zh-CN"/>
            </w:rPr>
          </w:rPrChange>
        </w:rPr>
        <w:t>.4-3</w:t>
      </w:r>
      <w:r w:rsidRPr="00524A9D">
        <w:rPr>
          <w:rPrChange w:id="16556" w:author="CR#1276" w:date="2020-04-07T11:39:00Z">
            <w:rPr/>
          </w:rPrChange>
        </w:rPr>
        <w:t>: Layer 2 Structure for Sidelink</w:t>
      </w:r>
      <w:r w:rsidRPr="00524A9D">
        <w:rPr>
          <w:lang w:eastAsia="zh-CN"/>
          <w:rPrChange w:id="16557" w:author="CR#1276" w:date="2020-04-07T11:39:00Z">
            <w:rPr>
              <w:lang w:eastAsia="zh-CN"/>
            </w:rPr>
          </w:rPrChange>
        </w:rPr>
        <w:t xml:space="preserve"> with CA configured</w:t>
      </w:r>
    </w:p>
    <w:p w:rsidR="00392536" w:rsidRPr="00524A9D" w:rsidRDefault="00392536" w:rsidP="009C26DC">
      <w:pPr>
        <w:pStyle w:val="Heading2"/>
        <w:rPr>
          <w:kern w:val="2"/>
          <w:lang w:eastAsia="zh-CN"/>
          <w:rPrChange w:id="16558" w:author="CR#1276" w:date="2020-04-07T11:39:00Z">
            <w:rPr>
              <w:kern w:val="2"/>
              <w:lang w:eastAsia="zh-CN"/>
            </w:rPr>
          </w:rPrChange>
        </w:rPr>
      </w:pPr>
      <w:bookmarkStart w:id="16559" w:name="_Toc20402764"/>
      <w:bookmarkStart w:id="16560" w:name="_Toc29372270"/>
      <w:r w:rsidRPr="00524A9D">
        <w:rPr>
          <w:kern w:val="2"/>
          <w:lang w:eastAsia="zh-CN"/>
          <w:rPrChange w:id="16561" w:author="CR#1276" w:date="2020-04-07T11:39:00Z">
            <w:rPr>
              <w:kern w:val="2"/>
              <w:lang w:eastAsia="zh-CN"/>
            </w:rPr>
          </w:rPrChange>
        </w:rPr>
        <w:t>6.5</w:t>
      </w:r>
      <w:r w:rsidRPr="00524A9D">
        <w:rPr>
          <w:kern w:val="2"/>
          <w:lang w:eastAsia="zh-CN"/>
          <w:rPrChange w:id="16562" w:author="CR#1276" w:date="2020-04-07T11:39:00Z">
            <w:rPr>
              <w:kern w:val="2"/>
              <w:lang w:eastAsia="zh-CN"/>
            </w:rPr>
          </w:rPrChange>
        </w:rPr>
        <w:tab/>
        <w:t>Dual Connectivity</w:t>
      </w:r>
      <w:bookmarkEnd w:id="16559"/>
      <w:bookmarkEnd w:id="16560"/>
    </w:p>
    <w:p w:rsidR="00392536" w:rsidRPr="00524A9D" w:rsidRDefault="00392536" w:rsidP="00E10AA0">
      <w:pPr>
        <w:rPr>
          <w:lang w:eastAsia="zh-CN"/>
          <w:rPrChange w:id="16563" w:author="CR#1276" w:date="2020-04-07T11:39:00Z">
            <w:rPr>
              <w:lang w:eastAsia="zh-CN"/>
            </w:rPr>
          </w:rPrChange>
        </w:rPr>
      </w:pPr>
      <w:r w:rsidRPr="00524A9D">
        <w:rPr>
          <w:lang w:eastAsia="zh-CN"/>
          <w:rPrChange w:id="16564" w:author="CR#1276" w:date="2020-04-07T11:39:00Z">
            <w:rPr>
              <w:lang w:eastAsia="zh-CN"/>
            </w:rPr>
          </w:rPrChange>
        </w:rPr>
        <w:t>In case of DC, the UE is configured with two MAC entities: one MAC entity for MeNB and one MAC entity for SeNB. Figure 6.</w:t>
      </w:r>
      <w:r w:rsidRPr="00524A9D">
        <w:rPr>
          <w:rPrChange w:id="16565" w:author="CR#1276" w:date="2020-04-07T11:39:00Z">
            <w:rPr/>
          </w:rPrChange>
        </w:rPr>
        <w:t>5</w:t>
      </w:r>
      <w:r w:rsidRPr="00524A9D">
        <w:rPr>
          <w:lang w:eastAsia="zh-CN"/>
          <w:rPrChange w:id="16566" w:author="CR#1276" w:date="2020-04-07T11:39:00Z">
            <w:rPr>
              <w:lang w:eastAsia="zh-CN"/>
            </w:rPr>
          </w:rPrChange>
        </w:rPr>
        <w:t>-1 below describes the layer 2 structure for the downlink when both CA and DC are configured. In order to simplify the figure, the BCH, PCH, MCH and corresponding logical channels are not included. Also, only UE</w:t>
      </w:r>
      <w:r w:rsidRPr="00524A9D">
        <w:rPr>
          <w:i/>
          <w:vertAlign w:val="subscript"/>
          <w:lang w:eastAsia="zh-CN"/>
          <w:rPrChange w:id="16567" w:author="CR#1276" w:date="2020-04-07T11:39:00Z">
            <w:rPr>
              <w:i/>
              <w:vertAlign w:val="subscript"/>
              <w:lang w:eastAsia="zh-CN"/>
            </w:rPr>
          </w:rPrChange>
        </w:rPr>
        <w:t>n</w:t>
      </w:r>
      <w:r w:rsidRPr="00524A9D">
        <w:rPr>
          <w:lang w:eastAsia="zh-CN"/>
          <w:rPrChange w:id="16568" w:author="CR#1276" w:date="2020-04-07T11:39:00Z">
            <w:rPr>
              <w:lang w:eastAsia="zh-CN"/>
            </w:rPr>
          </w:rPrChange>
        </w:rPr>
        <w:t xml:space="preserve"> is shown as having DC configured.</w:t>
      </w:r>
    </w:p>
    <w:p w:rsidR="00392536" w:rsidRPr="00524A9D" w:rsidRDefault="00D15B8E" w:rsidP="00E10AA0">
      <w:pPr>
        <w:pStyle w:val="TH"/>
        <w:rPr>
          <w:rPrChange w:id="16569" w:author="CR#1276" w:date="2020-04-07T11:39:00Z">
            <w:rPr/>
          </w:rPrChange>
        </w:rPr>
      </w:pPr>
      <w:r w:rsidRPr="00524A9D">
        <w:rPr>
          <w:rPrChange w:id="16570" w:author="CR#1276" w:date="2020-04-07T11:39:00Z">
            <w:rPr/>
          </w:rPrChange>
        </w:rPr>
        <w:object w:dxaOrig="12897" w:dyaOrig="7444">
          <v:shape id="_x0000_i1078" type="#_x0000_t75" style="width:481.5pt;height:277.5pt" o:ole="">
            <v:imagedata r:id="rId114" o:title=""/>
          </v:shape>
          <o:OLEObject Type="Embed" ProgID="Visio.Drawing.11" ShapeID="_x0000_i1078" DrawAspect="Content" ObjectID="_1647770426" r:id="rId115"/>
        </w:object>
      </w:r>
    </w:p>
    <w:p w:rsidR="00392536" w:rsidRPr="00524A9D" w:rsidRDefault="00392536" w:rsidP="009C26DC">
      <w:pPr>
        <w:pStyle w:val="TF"/>
        <w:outlineLvl w:val="0"/>
        <w:rPr>
          <w:rPrChange w:id="16571" w:author="CR#1276" w:date="2020-04-07T11:39:00Z">
            <w:rPr/>
          </w:rPrChange>
        </w:rPr>
      </w:pPr>
      <w:r w:rsidRPr="00524A9D">
        <w:rPr>
          <w:rPrChange w:id="16572" w:author="CR#1276" w:date="2020-04-07T11:39:00Z">
            <w:rPr/>
          </w:rPrChange>
        </w:rPr>
        <w:t>Figure 6.5-1: Layer 2 Structure for DL with CA and DC configured</w:t>
      </w:r>
    </w:p>
    <w:p w:rsidR="004C4A69" w:rsidRPr="00524A9D" w:rsidRDefault="00392536" w:rsidP="00E10AA0">
      <w:pPr>
        <w:rPr>
          <w:rPrChange w:id="16573" w:author="CR#1276" w:date="2020-04-07T11:39:00Z">
            <w:rPr/>
          </w:rPrChange>
        </w:rPr>
      </w:pPr>
      <w:r w:rsidRPr="00524A9D">
        <w:rPr>
          <w:lang w:eastAsia="zh-CN"/>
          <w:rPrChange w:id="16574" w:author="CR#1276" w:date="2020-04-07T11:39:00Z">
            <w:rPr>
              <w:lang w:eastAsia="zh-CN"/>
            </w:rPr>
          </w:rPrChange>
        </w:rPr>
        <w:t>Figure 6.</w:t>
      </w:r>
      <w:r w:rsidRPr="00524A9D">
        <w:rPr>
          <w:rPrChange w:id="16575" w:author="CR#1276" w:date="2020-04-07T11:39:00Z">
            <w:rPr/>
          </w:rPrChange>
        </w:rPr>
        <w:t>5</w:t>
      </w:r>
      <w:r w:rsidRPr="00524A9D">
        <w:rPr>
          <w:lang w:eastAsia="zh-CN"/>
          <w:rPrChange w:id="16576" w:author="CR#1276" w:date="2020-04-07T11:39:00Z">
            <w:rPr>
              <w:lang w:eastAsia="zh-CN"/>
            </w:rPr>
          </w:rPrChange>
        </w:rPr>
        <w:t xml:space="preserve">-2 below describes the layer </w:t>
      </w:r>
      <w:r w:rsidRPr="00524A9D">
        <w:rPr>
          <w:rPrChange w:id="16577" w:author="CR#1276" w:date="2020-04-07T11:39:00Z">
            <w:rPr/>
          </w:rPrChange>
        </w:rPr>
        <w:t xml:space="preserve">2 </w:t>
      </w:r>
      <w:r w:rsidRPr="00524A9D">
        <w:rPr>
          <w:lang w:eastAsia="zh-CN"/>
          <w:rPrChange w:id="16578" w:author="CR#1276" w:date="2020-04-07T11:39:00Z">
            <w:rPr>
              <w:lang w:eastAsia="zh-CN"/>
            </w:rPr>
          </w:rPrChange>
        </w:rPr>
        <w:t xml:space="preserve">structure for the uplink when both CA and DC are configured. As explained in </w:t>
      </w:r>
      <w:r w:rsidR="00540D9B" w:rsidRPr="00524A9D">
        <w:rPr>
          <w:lang w:eastAsia="zh-CN"/>
          <w:rPrChange w:id="16579" w:author="CR#1276" w:date="2020-04-07T11:39:00Z">
            <w:rPr>
              <w:lang w:eastAsia="zh-CN"/>
            </w:rPr>
          </w:rPrChange>
        </w:rPr>
        <w:t>clause</w:t>
      </w:r>
      <w:r w:rsidR="000D5751" w:rsidRPr="00524A9D">
        <w:rPr>
          <w:lang w:eastAsia="zh-CN"/>
          <w:rPrChange w:id="16580" w:author="CR#1276" w:date="2020-04-07T11:39:00Z">
            <w:rPr>
              <w:lang w:eastAsia="zh-CN"/>
            </w:rPr>
          </w:rPrChange>
        </w:rPr>
        <w:t xml:space="preserve"> </w:t>
      </w:r>
      <w:r w:rsidRPr="00524A9D">
        <w:rPr>
          <w:lang w:eastAsia="zh-CN"/>
          <w:rPrChange w:id="16581" w:author="CR#1276" w:date="2020-04-07T11:39:00Z">
            <w:rPr>
              <w:lang w:eastAsia="zh-CN"/>
            </w:rPr>
          </w:rPrChange>
        </w:rPr>
        <w:t xml:space="preserve">4.9.2, SRBs </w:t>
      </w:r>
      <w:r w:rsidRPr="00524A9D">
        <w:rPr>
          <w:rPrChange w:id="16582" w:author="CR#1276" w:date="2020-04-07T11:39:00Z">
            <w:rPr/>
          </w:rPrChange>
        </w:rPr>
        <w:t xml:space="preserve">are </w:t>
      </w:r>
      <w:r w:rsidRPr="00524A9D">
        <w:rPr>
          <w:lang w:eastAsia="zh-CN"/>
          <w:rPrChange w:id="16583" w:author="CR#1276" w:date="2020-04-07T11:39:00Z">
            <w:rPr>
              <w:lang w:eastAsia="zh-CN"/>
            </w:rPr>
          </w:rPrChange>
        </w:rPr>
        <w:t xml:space="preserve">always handled by the MeNB and as a result, </w:t>
      </w:r>
      <w:r w:rsidRPr="00524A9D">
        <w:rPr>
          <w:rPrChange w:id="16584" w:author="CR#1276" w:date="2020-04-07T11:39:00Z">
            <w:rPr/>
          </w:rPrChange>
        </w:rPr>
        <w:t>C</w:t>
      </w:r>
      <w:r w:rsidRPr="00524A9D">
        <w:rPr>
          <w:lang w:eastAsia="zh-CN"/>
          <w:rPrChange w:id="16585" w:author="CR#1276" w:date="2020-04-07T11:39:00Z">
            <w:rPr>
              <w:lang w:eastAsia="zh-CN"/>
            </w:rPr>
          </w:rPrChange>
        </w:rPr>
        <w:t xml:space="preserve">CCH is only shown for </w:t>
      </w:r>
      <w:r w:rsidRPr="00524A9D">
        <w:rPr>
          <w:rPrChange w:id="16586" w:author="CR#1276" w:date="2020-04-07T11:39:00Z">
            <w:rPr/>
          </w:rPrChange>
        </w:rPr>
        <w:t xml:space="preserve">the </w:t>
      </w:r>
      <w:r w:rsidRPr="00524A9D">
        <w:rPr>
          <w:lang w:eastAsia="zh-CN"/>
          <w:rPrChange w:id="16587" w:author="CR#1276" w:date="2020-04-07T11:39:00Z">
            <w:rPr>
              <w:lang w:eastAsia="zh-CN"/>
            </w:rPr>
          </w:rPrChange>
        </w:rPr>
        <w:t>MeNB</w:t>
      </w:r>
      <w:r w:rsidRPr="00524A9D">
        <w:rPr>
          <w:rPrChange w:id="16588" w:author="CR#1276" w:date="2020-04-07T11:39:00Z">
            <w:rPr/>
          </w:rPrChange>
        </w:rPr>
        <w:t>.</w:t>
      </w:r>
      <w:r w:rsidRPr="00524A9D">
        <w:rPr>
          <w:u w:val="single"/>
          <w:rPrChange w:id="16589" w:author="CR#1276" w:date="2020-04-07T11:39:00Z">
            <w:rPr>
              <w:u w:val="single"/>
            </w:rPr>
          </w:rPrChange>
        </w:rPr>
        <w:t xml:space="preserve"> </w:t>
      </w:r>
      <w:r w:rsidRPr="00524A9D">
        <w:rPr>
          <w:rPrChange w:id="16590" w:author="CR#1276" w:date="2020-04-07T11:39:00Z">
            <w:rPr/>
          </w:rPrChange>
        </w:rPr>
        <w:t xml:space="preserve">For a split bearer, UE is configured over which link </w:t>
      </w:r>
      <w:r w:rsidR="00D33D9C" w:rsidRPr="00524A9D">
        <w:rPr>
          <w:rPrChange w:id="16591" w:author="CR#1276" w:date="2020-04-07T11:39:00Z">
            <w:rPr/>
          </w:rPrChange>
        </w:rPr>
        <w:t xml:space="preserve">(or both) </w:t>
      </w:r>
      <w:r w:rsidRPr="00524A9D">
        <w:rPr>
          <w:rPrChange w:id="16592" w:author="CR#1276" w:date="2020-04-07T11:39:00Z">
            <w:rPr/>
          </w:rPrChange>
        </w:rPr>
        <w:t>the UE transmits UL PDCP PDUs by the MeNB. On the link which is not responsible for UL PDCP PDUs transmission, the RLC layer only transmits corresponding ARQ feedback for the downlink data.</w:t>
      </w:r>
    </w:p>
    <w:p w:rsidR="00392536" w:rsidRPr="00524A9D" w:rsidRDefault="00D15B8E" w:rsidP="00E10AA0">
      <w:pPr>
        <w:pStyle w:val="TH"/>
        <w:rPr>
          <w:rPrChange w:id="16593" w:author="CR#1276" w:date="2020-04-07T11:39:00Z">
            <w:rPr/>
          </w:rPrChange>
        </w:rPr>
      </w:pPr>
      <w:r w:rsidRPr="00524A9D">
        <w:rPr>
          <w:rPrChange w:id="16594" w:author="CR#1276" w:date="2020-04-07T11:39:00Z">
            <w:rPr/>
          </w:rPrChange>
        </w:rPr>
        <w:object w:dxaOrig="10469" w:dyaOrig="7331">
          <v:shape id="_x0000_i1079" type="#_x0000_t75" style="width:414.75pt;height:291pt" o:ole="">
            <v:imagedata r:id="rId116" o:title=""/>
          </v:shape>
          <o:OLEObject Type="Embed" ProgID="Visio.Drawing.11" ShapeID="_x0000_i1079" DrawAspect="Content" ObjectID="_1647770427" r:id="rId117"/>
        </w:object>
      </w:r>
    </w:p>
    <w:p w:rsidR="00392536" w:rsidRPr="00524A9D" w:rsidRDefault="00392536" w:rsidP="009C26DC">
      <w:pPr>
        <w:pStyle w:val="TF"/>
        <w:outlineLvl w:val="0"/>
        <w:rPr>
          <w:rPrChange w:id="16595" w:author="CR#1276" w:date="2020-04-07T11:39:00Z">
            <w:rPr/>
          </w:rPrChange>
        </w:rPr>
      </w:pPr>
      <w:r w:rsidRPr="00524A9D">
        <w:rPr>
          <w:rPrChange w:id="16596" w:author="CR#1276" w:date="2020-04-07T11:39:00Z">
            <w:rPr/>
          </w:rPrChange>
        </w:rPr>
        <w:t>Figure 6.5-2: Layer 2 Structure for UL with CA and DC configured</w:t>
      </w:r>
    </w:p>
    <w:p w:rsidR="003A32F4" w:rsidRPr="00524A9D" w:rsidRDefault="003A32F4" w:rsidP="00E10AA0">
      <w:pPr>
        <w:rPr>
          <w:kern w:val="2"/>
          <w:lang w:eastAsia="zh-CN"/>
          <w:rPrChange w:id="16597" w:author="CR#1276" w:date="2020-04-07T11:39:00Z">
            <w:rPr>
              <w:kern w:val="2"/>
              <w:lang w:eastAsia="zh-CN"/>
            </w:rPr>
          </w:rPrChange>
        </w:rPr>
      </w:pPr>
    </w:p>
    <w:p w:rsidR="00D51AC6" w:rsidRPr="00524A9D" w:rsidRDefault="00D51AC6" w:rsidP="009C26DC">
      <w:pPr>
        <w:pStyle w:val="Heading1"/>
        <w:rPr>
          <w:rPrChange w:id="16598" w:author="CR#1276" w:date="2020-04-07T11:39:00Z">
            <w:rPr/>
          </w:rPrChange>
        </w:rPr>
      </w:pPr>
      <w:bookmarkStart w:id="16599" w:name="_Toc20402765"/>
      <w:bookmarkStart w:id="16600" w:name="_Toc29372271"/>
      <w:r w:rsidRPr="00524A9D">
        <w:rPr>
          <w:rPrChange w:id="16601" w:author="CR#1276" w:date="2020-04-07T11:39:00Z">
            <w:rPr/>
          </w:rPrChange>
        </w:rPr>
        <w:lastRenderedPageBreak/>
        <w:t>7</w:t>
      </w:r>
      <w:r w:rsidRPr="00524A9D">
        <w:rPr>
          <w:rPrChange w:id="16602" w:author="CR#1276" w:date="2020-04-07T11:39:00Z">
            <w:rPr/>
          </w:rPrChange>
        </w:rPr>
        <w:tab/>
        <w:t>RRC</w:t>
      </w:r>
      <w:bookmarkEnd w:id="16599"/>
      <w:bookmarkEnd w:id="16600"/>
    </w:p>
    <w:p w:rsidR="00D82DB5" w:rsidRPr="00524A9D" w:rsidRDefault="00D82DB5" w:rsidP="00D82DB5">
      <w:pPr>
        <w:pStyle w:val="Heading2"/>
        <w:rPr>
          <w:rPrChange w:id="16603" w:author="CR#1276" w:date="2020-04-07T11:39:00Z">
            <w:rPr/>
          </w:rPrChange>
        </w:rPr>
      </w:pPr>
      <w:bookmarkStart w:id="16604" w:name="_Toc20402766"/>
      <w:bookmarkStart w:id="16605" w:name="_Toc29372272"/>
      <w:r w:rsidRPr="00524A9D">
        <w:rPr>
          <w:rPrChange w:id="16606" w:author="CR#1276" w:date="2020-04-07T11:39:00Z">
            <w:rPr/>
          </w:rPrChange>
        </w:rPr>
        <w:t>7.0</w:t>
      </w:r>
      <w:r w:rsidRPr="00524A9D">
        <w:rPr>
          <w:rPrChange w:id="16607" w:author="CR#1276" w:date="2020-04-07T11:39:00Z">
            <w:rPr/>
          </w:rPrChange>
        </w:rPr>
        <w:tab/>
        <w:t>General</w:t>
      </w:r>
      <w:bookmarkEnd w:id="16604"/>
      <w:bookmarkEnd w:id="16605"/>
    </w:p>
    <w:p w:rsidR="00D51AC6" w:rsidRPr="00524A9D" w:rsidRDefault="00D51AC6" w:rsidP="00E10AA0">
      <w:pPr>
        <w:rPr>
          <w:rPrChange w:id="16608" w:author="CR#1276" w:date="2020-04-07T11:39:00Z">
            <w:rPr/>
          </w:rPrChange>
        </w:rPr>
      </w:pPr>
      <w:r w:rsidRPr="00524A9D">
        <w:rPr>
          <w:rPrChange w:id="16609" w:author="CR#1276" w:date="2020-04-07T11:39:00Z">
            <w:rPr/>
          </w:rPrChange>
        </w:rPr>
        <w:t xml:space="preserve">This </w:t>
      </w:r>
      <w:r w:rsidR="00240D6D" w:rsidRPr="00524A9D">
        <w:rPr>
          <w:rPrChange w:id="16610" w:author="CR#1276" w:date="2020-04-07T11:39:00Z">
            <w:rPr/>
          </w:rPrChange>
        </w:rPr>
        <w:t>clause</w:t>
      </w:r>
      <w:r w:rsidRPr="00524A9D">
        <w:rPr>
          <w:rPrChange w:id="16611" w:author="CR#1276" w:date="2020-04-07T11:39:00Z">
            <w:rPr/>
          </w:rPrChange>
        </w:rPr>
        <w:t xml:space="preserve"> provides an overview on services and functions provided by the RRC sublayer.</w:t>
      </w:r>
    </w:p>
    <w:p w:rsidR="00D51AC6" w:rsidRPr="00524A9D" w:rsidRDefault="00D51AC6" w:rsidP="009C26DC">
      <w:pPr>
        <w:pStyle w:val="Heading2"/>
        <w:rPr>
          <w:rPrChange w:id="16612" w:author="CR#1276" w:date="2020-04-07T11:39:00Z">
            <w:rPr/>
          </w:rPrChange>
        </w:rPr>
      </w:pPr>
      <w:bookmarkStart w:id="16613" w:name="_Toc20402767"/>
      <w:bookmarkStart w:id="16614" w:name="_Toc29372273"/>
      <w:r w:rsidRPr="00524A9D">
        <w:rPr>
          <w:rPrChange w:id="16615" w:author="CR#1276" w:date="2020-04-07T11:39:00Z">
            <w:rPr/>
          </w:rPrChange>
        </w:rPr>
        <w:t>7.1</w:t>
      </w:r>
      <w:r w:rsidRPr="00524A9D">
        <w:rPr>
          <w:rPrChange w:id="16616" w:author="CR#1276" w:date="2020-04-07T11:39:00Z">
            <w:rPr/>
          </w:rPrChange>
        </w:rPr>
        <w:tab/>
        <w:t>Services and Functions</w:t>
      </w:r>
      <w:bookmarkEnd w:id="16613"/>
      <w:bookmarkEnd w:id="16614"/>
    </w:p>
    <w:p w:rsidR="00D51AC6" w:rsidRPr="00524A9D" w:rsidRDefault="00D51AC6" w:rsidP="00E10AA0">
      <w:pPr>
        <w:rPr>
          <w:rPrChange w:id="16617" w:author="CR#1276" w:date="2020-04-07T11:39:00Z">
            <w:rPr/>
          </w:rPrChange>
        </w:rPr>
      </w:pPr>
      <w:r w:rsidRPr="00524A9D">
        <w:rPr>
          <w:rPrChange w:id="16618" w:author="CR#1276" w:date="2020-04-07T11:39:00Z">
            <w:rPr/>
          </w:rPrChange>
        </w:rPr>
        <w:t>The main services and functions of the RRC sublayer include:</w:t>
      </w:r>
    </w:p>
    <w:p w:rsidR="00D51AC6" w:rsidRPr="00524A9D" w:rsidRDefault="00D51AC6" w:rsidP="00E10AA0">
      <w:pPr>
        <w:pStyle w:val="B1"/>
        <w:rPr>
          <w:rPrChange w:id="16619" w:author="CR#1276" w:date="2020-04-07T11:39:00Z">
            <w:rPr/>
          </w:rPrChange>
        </w:rPr>
      </w:pPr>
      <w:r w:rsidRPr="00524A9D">
        <w:rPr>
          <w:rPrChange w:id="16620" w:author="CR#1276" w:date="2020-04-07T11:39:00Z">
            <w:rPr/>
          </w:rPrChange>
        </w:rPr>
        <w:t>-</w:t>
      </w:r>
      <w:r w:rsidRPr="00524A9D">
        <w:rPr>
          <w:rPrChange w:id="16621" w:author="CR#1276" w:date="2020-04-07T11:39:00Z">
            <w:rPr/>
          </w:rPrChange>
        </w:rPr>
        <w:tab/>
        <w:t>Broadcast of System Information related to the non-access stratum (NAS);</w:t>
      </w:r>
    </w:p>
    <w:p w:rsidR="00D51AC6" w:rsidRPr="00524A9D" w:rsidRDefault="00D51AC6" w:rsidP="00E10AA0">
      <w:pPr>
        <w:pStyle w:val="B1"/>
        <w:rPr>
          <w:rPrChange w:id="16622" w:author="CR#1276" w:date="2020-04-07T11:39:00Z">
            <w:rPr/>
          </w:rPrChange>
        </w:rPr>
      </w:pPr>
      <w:r w:rsidRPr="00524A9D">
        <w:rPr>
          <w:rPrChange w:id="16623" w:author="CR#1276" w:date="2020-04-07T11:39:00Z">
            <w:rPr/>
          </w:rPrChange>
        </w:rPr>
        <w:t>-</w:t>
      </w:r>
      <w:r w:rsidRPr="00524A9D">
        <w:rPr>
          <w:rPrChange w:id="16624" w:author="CR#1276" w:date="2020-04-07T11:39:00Z">
            <w:rPr/>
          </w:rPrChange>
        </w:rPr>
        <w:tab/>
        <w:t>Broadcast of System Information related to the access stratum (AS);</w:t>
      </w:r>
    </w:p>
    <w:p w:rsidR="00D51AC6" w:rsidRPr="00524A9D" w:rsidRDefault="00D51AC6" w:rsidP="00E10AA0">
      <w:pPr>
        <w:pStyle w:val="B1"/>
        <w:rPr>
          <w:rPrChange w:id="16625" w:author="CR#1276" w:date="2020-04-07T11:39:00Z">
            <w:rPr/>
          </w:rPrChange>
        </w:rPr>
      </w:pPr>
      <w:r w:rsidRPr="00524A9D">
        <w:rPr>
          <w:rPrChange w:id="16626" w:author="CR#1276" w:date="2020-04-07T11:39:00Z">
            <w:rPr/>
          </w:rPrChange>
        </w:rPr>
        <w:t>-</w:t>
      </w:r>
      <w:r w:rsidRPr="00524A9D">
        <w:rPr>
          <w:rPrChange w:id="16627" w:author="CR#1276" w:date="2020-04-07T11:39:00Z">
            <w:rPr/>
          </w:rPrChange>
        </w:rPr>
        <w:tab/>
        <w:t>Paging;</w:t>
      </w:r>
    </w:p>
    <w:p w:rsidR="00D51AC6" w:rsidRPr="00524A9D" w:rsidRDefault="00D51AC6" w:rsidP="00E10AA0">
      <w:pPr>
        <w:pStyle w:val="B1"/>
        <w:rPr>
          <w:rPrChange w:id="16628" w:author="CR#1276" w:date="2020-04-07T11:39:00Z">
            <w:rPr/>
          </w:rPrChange>
        </w:rPr>
      </w:pPr>
      <w:r w:rsidRPr="00524A9D">
        <w:rPr>
          <w:rPrChange w:id="16629" w:author="CR#1276" w:date="2020-04-07T11:39:00Z">
            <w:rPr/>
          </w:rPrChange>
        </w:rPr>
        <w:t>-</w:t>
      </w:r>
      <w:r w:rsidRPr="00524A9D">
        <w:rPr>
          <w:rPrChange w:id="16630" w:author="CR#1276" w:date="2020-04-07T11:39:00Z">
            <w:rPr/>
          </w:rPrChange>
        </w:rPr>
        <w:tab/>
        <w:t>Establishment, maintenance and release of an RRC connection between the UE and E-UTRAN including:</w:t>
      </w:r>
    </w:p>
    <w:p w:rsidR="00D51AC6" w:rsidRPr="00524A9D" w:rsidRDefault="00D51AC6" w:rsidP="00E10AA0">
      <w:pPr>
        <w:pStyle w:val="B2"/>
        <w:rPr>
          <w:rPrChange w:id="16631" w:author="CR#1276" w:date="2020-04-07T11:39:00Z">
            <w:rPr/>
          </w:rPrChange>
        </w:rPr>
      </w:pPr>
      <w:r w:rsidRPr="00524A9D">
        <w:rPr>
          <w:rPrChange w:id="16632" w:author="CR#1276" w:date="2020-04-07T11:39:00Z">
            <w:rPr/>
          </w:rPrChange>
        </w:rPr>
        <w:t>-</w:t>
      </w:r>
      <w:r w:rsidRPr="00524A9D">
        <w:rPr>
          <w:rPrChange w:id="16633" w:author="CR#1276" w:date="2020-04-07T11:39:00Z">
            <w:rPr/>
          </w:rPrChange>
        </w:rPr>
        <w:tab/>
        <w:t>Allocation of temporary identifiers between UE and E-UTRAN;</w:t>
      </w:r>
    </w:p>
    <w:p w:rsidR="00D51AC6" w:rsidRPr="00524A9D" w:rsidRDefault="00D51AC6" w:rsidP="00E10AA0">
      <w:pPr>
        <w:pStyle w:val="B2"/>
        <w:rPr>
          <w:rPrChange w:id="16634" w:author="CR#1276" w:date="2020-04-07T11:39:00Z">
            <w:rPr/>
          </w:rPrChange>
        </w:rPr>
      </w:pPr>
      <w:r w:rsidRPr="00524A9D">
        <w:rPr>
          <w:rPrChange w:id="16635" w:author="CR#1276" w:date="2020-04-07T11:39:00Z">
            <w:rPr/>
          </w:rPrChange>
        </w:rPr>
        <w:t>-</w:t>
      </w:r>
      <w:r w:rsidRPr="00524A9D">
        <w:rPr>
          <w:rPrChange w:id="16636" w:author="CR#1276" w:date="2020-04-07T11:39:00Z">
            <w:rPr/>
          </w:rPrChange>
        </w:rPr>
        <w:tab/>
        <w:t>Configuration of signalling radio bearer(s) for RRC connection:</w:t>
      </w:r>
    </w:p>
    <w:p w:rsidR="002031DB" w:rsidRPr="00524A9D" w:rsidRDefault="00D51AC6" w:rsidP="002031DB">
      <w:pPr>
        <w:pStyle w:val="B1"/>
        <w:rPr>
          <w:rFonts w:eastAsia="SimSun"/>
          <w:lang w:eastAsia="zh-CN"/>
          <w:rPrChange w:id="16637" w:author="CR#1276" w:date="2020-04-07T11:39:00Z">
            <w:rPr>
              <w:rFonts w:eastAsia="SimSun"/>
              <w:lang w:eastAsia="zh-CN"/>
            </w:rPr>
          </w:rPrChange>
        </w:rPr>
      </w:pPr>
      <w:r w:rsidRPr="00524A9D">
        <w:rPr>
          <w:rPrChange w:id="16638" w:author="CR#1276" w:date="2020-04-07T11:39:00Z">
            <w:rPr/>
          </w:rPrChange>
        </w:rPr>
        <w:t>-</w:t>
      </w:r>
      <w:r w:rsidRPr="00524A9D">
        <w:rPr>
          <w:rPrChange w:id="16639" w:author="CR#1276" w:date="2020-04-07T11:39:00Z">
            <w:rPr/>
          </w:rPrChange>
        </w:rPr>
        <w:tab/>
        <w:t>Low priority SRB and high priority SRB</w:t>
      </w:r>
      <w:r w:rsidR="002031DB" w:rsidRPr="00524A9D">
        <w:rPr>
          <w:rPrChange w:id="16640" w:author="CR#1276" w:date="2020-04-07T11:39:00Z">
            <w:rPr/>
          </w:rPrChange>
        </w:rPr>
        <w:t>;</w:t>
      </w:r>
    </w:p>
    <w:p w:rsidR="002031DB" w:rsidRPr="00524A9D" w:rsidRDefault="002031DB" w:rsidP="002031DB">
      <w:pPr>
        <w:pStyle w:val="B1"/>
        <w:rPr>
          <w:rPrChange w:id="16641" w:author="CR#1276" w:date="2020-04-07T11:39:00Z">
            <w:rPr/>
          </w:rPrChange>
        </w:rPr>
      </w:pPr>
      <w:r w:rsidRPr="00524A9D">
        <w:rPr>
          <w:rFonts w:eastAsia="SimSun"/>
          <w:lang w:eastAsia="zh-CN"/>
          <w:rPrChange w:id="16642" w:author="CR#1276" w:date="2020-04-07T11:39:00Z">
            <w:rPr>
              <w:rFonts w:eastAsia="SimSun"/>
              <w:lang w:eastAsia="zh-CN"/>
            </w:rPr>
          </w:rPrChange>
        </w:rPr>
        <w:t>-</w:t>
      </w:r>
      <w:r w:rsidRPr="00524A9D">
        <w:rPr>
          <w:rFonts w:eastAsia="SimSun"/>
          <w:lang w:eastAsia="zh-CN"/>
          <w:rPrChange w:id="16643" w:author="CR#1276" w:date="2020-04-07T11:39:00Z">
            <w:rPr>
              <w:rFonts w:eastAsia="SimSun"/>
              <w:lang w:eastAsia="zh-CN"/>
            </w:rPr>
          </w:rPrChange>
        </w:rPr>
        <w:tab/>
        <w:t xml:space="preserve">For NB-IoT, a </w:t>
      </w:r>
      <w:del w:id="16644" w:author="CR#1259r1" w:date="2020-04-07T06:32:00Z">
        <w:r w:rsidRPr="00524A9D" w:rsidDel="00B060F3">
          <w:rPr>
            <w:rFonts w:eastAsia="SimSun"/>
            <w:lang w:eastAsia="zh-CN"/>
            <w:rPrChange w:id="16645" w:author="CR#1276" w:date="2020-04-07T11:39:00Z">
              <w:rPr>
                <w:rFonts w:eastAsia="SimSun"/>
                <w:lang w:eastAsia="zh-CN"/>
              </w:rPr>
            </w:rPrChange>
          </w:rPr>
          <w:delText>new</w:delText>
        </w:r>
        <w:r w:rsidRPr="00524A9D" w:rsidDel="00B060F3">
          <w:rPr>
            <w:rPrChange w:id="16646" w:author="CR#1276" w:date="2020-04-07T11:39:00Z">
              <w:rPr/>
            </w:rPrChange>
          </w:rPr>
          <w:delText xml:space="preserve"> </w:delText>
        </w:r>
      </w:del>
      <w:r w:rsidRPr="00524A9D">
        <w:rPr>
          <w:rPrChange w:id="16647" w:author="CR#1276" w:date="2020-04-07T11:39:00Z">
            <w:rPr/>
          </w:rPrChange>
        </w:rPr>
        <w:t>UE dedicated SRB is supported</w:t>
      </w:r>
      <w:r w:rsidRPr="00524A9D">
        <w:rPr>
          <w:rFonts w:eastAsia="SimSun"/>
          <w:lang w:eastAsia="zh-CN"/>
          <w:rPrChange w:id="16648" w:author="CR#1276" w:date="2020-04-07T11:39:00Z">
            <w:rPr>
              <w:rFonts w:eastAsia="SimSun"/>
              <w:lang w:eastAsia="zh-CN"/>
            </w:rPr>
          </w:rPrChange>
        </w:rPr>
        <w:t xml:space="preserve"> before AS security is activated and only one UE dedicated SRB is supported after AS security is activated;</w:t>
      </w:r>
    </w:p>
    <w:p w:rsidR="002031DB" w:rsidRPr="00524A9D" w:rsidRDefault="002031DB" w:rsidP="002031DB">
      <w:pPr>
        <w:pStyle w:val="B1"/>
        <w:rPr>
          <w:rFonts w:eastAsia="SimSun"/>
          <w:lang w:eastAsia="zh-CN"/>
          <w:rPrChange w:id="16649" w:author="CR#1276" w:date="2020-04-07T11:39:00Z">
            <w:rPr>
              <w:rFonts w:eastAsia="SimSun"/>
              <w:lang w:eastAsia="zh-CN"/>
            </w:rPr>
          </w:rPrChange>
        </w:rPr>
      </w:pPr>
      <w:r w:rsidRPr="00524A9D">
        <w:rPr>
          <w:rPrChange w:id="16650" w:author="CR#1276" w:date="2020-04-07T11:39:00Z">
            <w:rPr/>
          </w:rPrChange>
        </w:rPr>
        <w:t>-</w:t>
      </w:r>
      <w:r w:rsidRPr="00524A9D">
        <w:rPr>
          <w:rPrChange w:id="16651" w:author="CR#1276" w:date="2020-04-07T11:39:00Z">
            <w:rPr/>
          </w:rPrChange>
        </w:rPr>
        <w:tab/>
        <w:t xml:space="preserve">For </w:t>
      </w:r>
      <w:r w:rsidRPr="00524A9D">
        <w:rPr>
          <w:rFonts w:eastAsia="SimSun"/>
          <w:lang w:eastAsia="zh-CN"/>
          <w:rPrChange w:id="16652" w:author="CR#1276" w:date="2020-04-07T11:39:00Z">
            <w:rPr>
              <w:rFonts w:eastAsia="SimSun"/>
              <w:lang w:eastAsia="zh-CN"/>
            </w:rPr>
          </w:rPrChange>
        </w:rPr>
        <w:t xml:space="preserve">a </w:t>
      </w:r>
      <w:r w:rsidRPr="00524A9D">
        <w:rPr>
          <w:rPrChange w:id="16653" w:author="CR#1276" w:date="2020-04-07T11:39:00Z">
            <w:rPr/>
          </w:rPrChange>
        </w:rPr>
        <w:t xml:space="preserve">NB-IoT </w:t>
      </w:r>
      <w:r w:rsidRPr="00524A9D">
        <w:rPr>
          <w:rFonts w:eastAsia="SimSun"/>
          <w:lang w:eastAsia="zh-CN"/>
          <w:rPrChange w:id="16654" w:author="CR#1276" w:date="2020-04-07T11:39:00Z">
            <w:rPr>
              <w:rFonts w:eastAsia="SimSun"/>
              <w:lang w:eastAsia="zh-CN"/>
            </w:rPr>
          </w:rPrChange>
        </w:rPr>
        <w:t>UE that supports</w:t>
      </w:r>
      <w:r w:rsidRPr="00524A9D">
        <w:rPr>
          <w:rPrChange w:id="16655" w:author="CR#1276" w:date="2020-04-07T11:39:00Z">
            <w:rPr/>
          </w:rPrChange>
        </w:rPr>
        <w:t xml:space="preserve"> </w:t>
      </w:r>
      <w:r w:rsidR="006E489C" w:rsidRPr="00524A9D">
        <w:rPr>
          <w:rPrChange w:id="16656" w:author="CR#1276" w:date="2020-04-07T11:39:00Z">
            <w:rPr/>
          </w:rPrChange>
        </w:rPr>
        <w:t xml:space="preserve">S1-U data transfer or </w:t>
      </w:r>
      <w:r w:rsidRPr="00524A9D">
        <w:rPr>
          <w:rFonts w:eastAsia="SimSun"/>
          <w:lang w:eastAsia="zh-CN"/>
          <w:rPrChange w:id="16657" w:author="CR#1276" w:date="2020-04-07T11:39:00Z">
            <w:rPr>
              <w:rFonts w:eastAsia="SimSun"/>
              <w:lang w:eastAsia="zh-CN"/>
            </w:rPr>
          </w:rPrChange>
        </w:rPr>
        <w:t>User</w:t>
      </w:r>
      <w:r w:rsidRPr="00524A9D">
        <w:rPr>
          <w:rPrChange w:id="16658" w:author="CR#1276" w:date="2020-04-07T11:39:00Z">
            <w:rPr/>
          </w:rPrChange>
        </w:rPr>
        <w:t xml:space="preserve"> Plane CIoT EPS </w:t>
      </w:r>
      <w:del w:id="16659" w:author="MCC editorials" w:date="2020-04-07T06:26:00Z">
        <w:r w:rsidRPr="00524A9D" w:rsidDel="001348D2">
          <w:rPr>
            <w:rPrChange w:id="16660" w:author="CR#1276" w:date="2020-04-07T11:39:00Z">
              <w:rPr/>
            </w:rPrChange>
          </w:rPr>
          <w:delText>optimization</w:delText>
        </w:r>
      </w:del>
      <w:ins w:id="16661" w:author="MCC editorials" w:date="2020-04-07T06:26:00Z">
        <w:r w:rsidR="001348D2" w:rsidRPr="00524A9D">
          <w:rPr>
            <w:rPrChange w:id="16662" w:author="CR#1276" w:date="2020-04-07T11:39:00Z">
              <w:rPr/>
            </w:rPrChange>
          </w:rPr>
          <w:t>optimisation</w:t>
        </w:r>
      </w:ins>
      <w:r w:rsidR="00A45B08" w:rsidRPr="00524A9D">
        <w:rPr>
          <w:rPrChange w:id="16663" w:author="CR#1276" w:date="2020-04-07T11:39:00Z">
            <w:rPr/>
          </w:rPrChange>
        </w:rPr>
        <w:t>, as defined in TS 24.301</w:t>
      </w:r>
      <w:r w:rsidRPr="00524A9D">
        <w:rPr>
          <w:rFonts w:eastAsia="SimSun"/>
          <w:lang w:eastAsia="zh-CN"/>
          <w:rPrChange w:id="16664" w:author="CR#1276" w:date="2020-04-07T11:39:00Z">
            <w:rPr>
              <w:rFonts w:eastAsia="SimSun"/>
              <w:lang w:eastAsia="zh-CN"/>
            </w:rPr>
          </w:rPrChange>
        </w:rPr>
        <w:t xml:space="preserve"> [20]</w:t>
      </w:r>
      <w:ins w:id="16665" w:author="CR#1259r1" w:date="2020-04-07T06:32:00Z">
        <w:r w:rsidR="00B060F3" w:rsidRPr="00524A9D">
          <w:rPr>
            <w:rFonts w:eastAsia="SimSun"/>
            <w:lang w:eastAsia="zh-CN"/>
            <w:rPrChange w:id="16666" w:author="CR#1276" w:date="2020-04-07T11:39:00Z">
              <w:rPr>
                <w:rFonts w:eastAsia="SimSun"/>
                <w:lang w:eastAsia="zh-CN"/>
              </w:rPr>
            </w:rPrChange>
          </w:rPr>
          <w:t>; or</w:t>
        </w:r>
      </w:ins>
      <w:del w:id="16667" w:author="CR#1259r1" w:date="2020-04-07T06:32:00Z">
        <w:r w:rsidR="003D0596" w:rsidRPr="00524A9D" w:rsidDel="00B060F3">
          <w:rPr>
            <w:rFonts w:eastAsia="SimSun"/>
            <w:lang w:eastAsia="zh-CN"/>
            <w:rPrChange w:id="16668" w:author="CR#1276" w:date="2020-04-07T11:39:00Z">
              <w:rPr>
                <w:rFonts w:eastAsia="SimSun"/>
                <w:lang w:eastAsia="zh-CN"/>
              </w:rPr>
            </w:rPrChange>
          </w:rPr>
          <w:delText>:</w:delText>
        </w:r>
      </w:del>
    </w:p>
    <w:p w:rsidR="00B060F3" w:rsidRPr="00524A9D" w:rsidRDefault="00B060F3" w:rsidP="00B060F3">
      <w:pPr>
        <w:pStyle w:val="B1"/>
        <w:rPr>
          <w:ins w:id="16669" w:author="CR#1259r1" w:date="2020-04-07T06:32:00Z"/>
          <w:rFonts w:eastAsia="SimSun"/>
          <w:lang w:eastAsia="zh-CN"/>
          <w:rPrChange w:id="16670" w:author="CR#1276" w:date="2020-04-07T11:39:00Z">
            <w:rPr>
              <w:ins w:id="16671" w:author="CR#1259r1" w:date="2020-04-07T06:32:00Z"/>
              <w:rFonts w:eastAsia="SimSun"/>
              <w:lang w:eastAsia="zh-CN"/>
            </w:rPr>
          </w:rPrChange>
        </w:rPr>
      </w:pPr>
      <w:ins w:id="16672" w:author="CR#1259r1" w:date="2020-04-07T06:32:00Z">
        <w:r w:rsidRPr="00524A9D">
          <w:rPr>
            <w:rFonts w:eastAsia="SimSun"/>
            <w:lang w:eastAsia="zh-CN"/>
            <w:rPrChange w:id="16673" w:author="CR#1276" w:date="2020-04-07T11:39:00Z">
              <w:rPr>
                <w:rFonts w:eastAsia="SimSun"/>
                <w:lang w:eastAsia="zh-CN"/>
              </w:rPr>
            </w:rPrChange>
          </w:rPr>
          <w:t>-</w:t>
        </w:r>
        <w:r w:rsidRPr="00524A9D">
          <w:rPr>
            <w:rFonts w:eastAsia="SimSun"/>
            <w:lang w:eastAsia="zh-CN"/>
            <w:rPrChange w:id="16674" w:author="CR#1276" w:date="2020-04-07T11:39:00Z">
              <w:rPr>
                <w:rFonts w:eastAsia="SimSun"/>
                <w:lang w:eastAsia="zh-CN"/>
              </w:rPr>
            </w:rPrChange>
          </w:rPr>
          <w:tab/>
          <w:t>For a NB-IoT UE that supports NG-U data transfer or User Plane CIoT 5GS Optimisation, as defined in TS 24.501 [</w:t>
        </w:r>
        <w:r w:rsidRPr="00524A9D">
          <w:rPr>
            <w:rFonts w:eastAsia="SimSun"/>
            <w:lang w:eastAsia="zh-CN"/>
            <w:rPrChange w:id="16675" w:author="CR#1276" w:date="2020-04-07T11:39:00Z">
              <w:rPr>
                <w:rFonts w:eastAsia="SimSun"/>
                <w:lang w:eastAsia="zh-CN"/>
              </w:rPr>
            </w:rPrChange>
          </w:rPr>
          <w:t>91</w:t>
        </w:r>
        <w:r w:rsidRPr="00524A9D">
          <w:rPr>
            <w:rFonts w:eastAsia="SimSun"/>
            <w:lang w:eastAsia="zh-CN"/>
            <w:rPrChange w:id="16676" w:author="CR#1276" w:date="2020-04-07T11:39:00Z">
              <w:rPr>
                <w:rFonts w:eastAsia="SimSun"/>
                <w:lang w:eastAsia="zh-CN"/>
              </w:rPr>
            </w:rPrChange>
          </w:rPr>
          <w:t>]:</w:t>
        </w:r>
      </w:ins>
    </w:p>
    <w:p w:rsidR="00D51AC6" w:rsidRPr="00524A9D" w:rsidRDefault="002031DB" w:rsidP="002031DB">
      <w:pPr>
        <w:pStyle w:val="B2"/>
        <w:rPr>
          <w:rPrChange w:id="16677" w:author="CR#1276" w:date="2020-04-07T11:39:00Z">
            <w:rPr/>
          </w:rPrChange>
        </w:rPr>
      </w:pPr>
      <w:r w:rsidRPr="00524A9D">
        <w:rPr>
          <w:lang w:eastAsia="zh-CN"/>
          <w:rPrChange w:id="16678" w:author="CR#1276" w:date="2020-04-07T11:39:00Z">
            <w:rPr>
              <w:lang w:eastAsia="zh-CN"/>
            </w:rPr>
          </w:rPrChange>
        </w:rPr>
        <w:t>-</w:t>
      </w:r>
      <w:r w:rsidRPr="00524A9D">
        <w:rPr>
          <w:lang w:eastAsia="zh-CN"/>
          <w:rPrChange w:id="16679" w:author="CR#1276" w:date="2020-04-07T11:39:00Z">
            <w:rPr>
              <w:lang w:eastAsia="zh-CN"/>
            </w:rPr>
          </w:rPrChange>
        </w:rPr>
        <w:tab/>
        <w:t>One DRB is supported by default and up to two DRBs are supported optionally</w:t>
      </w:r>
      <w:r w:rsidRPr="00524A9D">
        <w:rPr>
          <w:rPrChange w:id="16680" w:author="CR#1276" w:date="2020-04-07T11:39:00Z">
            <w:rPr/>
          </w:rPrChange>
        </w:rPr>
        <w:t>;</w:t>
      </w:r>
    </w:p>
    <w:p w:rsidR="0016211F" w:rsidRPr="00524A9D" w:rsidRDefault="0016211F" w:rsidP="0016211F">
      <w:pPr>
        <w:pStyle w:val="B1"/>
        <w:rPr>
          <w:rFonts w:eastAsia="SimSun"/>
          <w:lang w:eastAsia="zh-CN"/>
          <w:rPrChange w:id="16681" w:author="CR#1276" w:date="2020-04-07T11:39:00Z">
            <w:rPr>
              <w:rFonts w:eastAsia="SimSun"/>
              <w:lang w:eastAsia="zh-CN"/>
            </w:rPr>
          </w:rPrChange>
        </w:rPr>
      </w:pPr>
      <w:r w:rsidRPr="00524A9D">
        <w:rPr>
          <w:rPrChange w:id="16682" w:author="CR#1276" w:date="2020-04-07T11:39:00Z">
            <w:rPr/>
          </w:rPrChange>
        </w:rPr>
        <w:t>-</w:t>
      </w:r>
      <w:r w:rsidRPr="00524A9D">
        <w:rPr>
          <w:rPrChange w:id="16683" w:author="CR#1276" w:date="2020-04-07T11:39:00Z">
            <w:rPr/>
          </w:rPrChange>
        </w:rPr>
        <w:tab/>
        <w:t xml:space="preserve">For </w:t>
      </w:r>
      <w:r w:rsidRPr="00524A9D">
        <w:rPr>
          <w:rFonts w:eastAsia="SimSun"/>
          <w:lang w:eastAsia="zh-CN"/>
          <w:rPrChange w:id="16684" w:author="CR#1276" w:date="2020-04-07T11:39:00Z">
            <w:rPr>
              <w:rFonts w:eastAsia="SimSun"/>
              <w:lang w:eastAsia="zh-CN"/>
            </w:rPr>
          </w:rPrChange>
        </w:rPr>
        <w:t>a UE that supports</w:t>
      </w:r>
      <w:r w:rsidRPr="00524A9D">
        <w:rPr>
          <w:rPrChange w:id="16685" w:author="CR#1276" w:date="2020-04-07T11:39:00Z">
            <w:rPr/>
          </w:rPrChange>
        </w:rPr>
        <w:t xml:space="preserve"> </w:t>
      </w:r>
      <w:r w:rsidRPr="00524A9D">
        <w:rPr>
          <w:rFonts w:eastAsia="SimSun"/>
          <w:lang w:eastAsia="zh-CN"/>
          <w:rPrChange w:id="16686" w:author="CR#1276" w:date="2020-04-07T11:39:00Z">
            <w:rPr>
              <w:rFonts w:eastAsia="SimSun"/>
              <w:lang w:eastAsia="zh-CN"/>
            </w:rPr>
          </w:rPrChange>
        </w:rPr>
        <w:t>User</w:t>
      </w:r>
      <w:r w:rsidRPr="00524A9D">
        <w:rPr>
          <w:rPrChange w:id="16687" w:author="CR#1276" w:date="2020-04-07T11:39:00Z">
            <w:rPr/>
          </w:rPrChange>
        </w:rPr>
        <w:t xml:space="preserve"> Plane CIoT EPS </w:t>
      </w:r>
      <w:del w:id="16688" w:author="MCC editorials" w:date="2020-04-07T06:26:00Z">
        <w:r w:rsidRPr="00524A9D" w:rsidDel="001348D2">
          <w:rPr>
            <w:rPrChange w:id="16689" w:author="CR#1276" w:date="2020-04-07T11:39:00Z">
              <w:rPr/>
            </w:rPrChange>
          </w:rPr>
          <w:delText>optimization</w:delText>
        </w:r>
      </w:del>
      <w:ins w:id="16690" w:author="MCC editorials" w:date="2020-04-07T06:26:00Z">
        <w:r w:rsidR="001348D2" w:rsidRPr="00524A9D">
          <w:rPr>
            <w:rPrChange w:id="16691" w:author="CR#1276" w:date="2020-04-07T11:39:00Z">
              <w:rPr/>
            </w:rPrChange>
          </w:rPr>
          <w:t>optimisation</w:t>
        </w:r>
      </w:ins>
      <w:r w:rsidR="00465623" w:rsidRPr="00524A9D">
        <w:rPr>
          <w:rPrChange w:id="16692" w:author="CR#1276" w:date="2020-04-07T11:39:00Z">
            <w:rPr/>
          </w:rPrChange>
        </w:rPr>
        <w:t>, as specified in</w:t>
      </w:r>
      <w:r w:rsidRPr="00524A9D">
        <w:rPr>
          <w:rFonts w:eastAsia="SimSun"/>
          <w:lang w:eastAsia="zh-CN"/>
          <w:rPrChange w:id="16693" w:author="CR#1276" w:date="2020-04-07T11:39:00Z">
            <w:rPr>
              <w:rFonts w:eastAsia="SimSun"/>
              <w:lang w:eastAsia="zh-CN"/>
            </w:rPr>
          </w:rPrChange>
        </w:rPr>
        <w:t xml:space="preserve"> </w:t>
      </w:r>
      <w:r w:rsidR="00436286" w:rsidRPr="00524A9D">
        <w:rPr>
          <w:rPrChange w:id="16694" w:author="CR#1276" w:date="2020-04-07T11:39:00Z">
            <w:rPr/>
          </w:rPrChange>
        </w:rPr>
        <w:t>TS 24.301</w:t>
      </w:r>
      <w:r w:rsidR="00436286" w:rsidRPr="00524A9D">
        <w:rPr>
          <w:rFonts w:eastAsia="SimSun"/>
          <w:lang w:eastAsia="zh-CN"/>
          <w:rPrChange w:id="16695" w:author="CR#1276" w:date="2020-04-07T11:39:00Z">
            <w:rPr>
              <w:rFonts w:eastAsia="SimSun"/>
              <w:lang w:eastAsia="zh-CN"/>
            </w:rPr>
          </w:rPrChange>
        </w:rPr>
        <w:t xml:space="preserve"> </w:t>
      </w:r>
      <w:r w:rsidRPr="00524A9D">
        <w:rPr>
          <w:rFonts w:eastAsia="SimSun"/>
          <w:lang w:eastAsia="zh-CN"/>
          <w:rPrChange w:id="16696" w:author="CR#1276" w:date="2020-04-07T11:39:00Z">
            <w:rPr>
              <w:rFonts w:eastAsia="SimSun"/>
              <w:lang w:eastAsia="zh-CN"/>
            </w:rPr>
          </w:rPrChange>
        </w:rPr>
        <w:t>[20]</w:t>
      </w:r>
      <w:ins w:id="16697" w:author="CR#1259r1" w:date="2020-04-07T06:32:00Z">
        <w:r w:rsidR="00B060F3" w:rsidRPr="00524A9D">
          <w:rPr>
            <w:rFonts w:eastAsia="SimSun"/>
            <w:lang w:eastAsia="zh-CN"/>
            <w:rPrChange w:id="16698" w:author="CR#1276" w:date="2020-04-07T11:39:00Z">
              <w:rPr>
                <w:rFonts w:eastAsia="SimSun"/>
                <w:lang w:eastAsia="zh-CN"/>
              </w:rPr>
            </w:rPrChange>
          </w:rPr>
          <w:t>; or</w:t>
        </w:r>
      </w:ins>
      <w:del w:id="16699" w:author="CR#1259r1" w:date="2020-04-07T06:32:00Z">
        <w:r w:rsidRPr="00524A9D" w:rsidDel="00B060F3">
          <w:rPr>
            <w:rFonts w:eastAsia="SimSun"/>
            <w:lang w:eastAsia="zh-CN"/>
            <w:rPrChange w:id="16700" w:author="CR#1276" w:date="2020-04-07T11:39:00Z">
              <w:rPr>
                <w:rFonts w:eastAsia="SimSun"/>
                <w:lang w:eastAsia="zh-CN"/>
              </w:rPr>
            </w:rPrChange>
          </w:rPr>
          <w:delText>:</w:delText>
        </w:r>
      </w:del>
    </w:p>
    <w:p w:rsidR="00B060F3" w:rsidRPr="00524A9D" w:rsidRDefault="00B060F3" w:rsidP="00B060F3">
      <w:pPr>
        <w:pStyle w:val="B1"/>
        <w:rPr>
          <w:ins w:id="16701" w:author="CR#1259r1" w:date="2020-04-07T06:33:00Z"/>
          <w:rFonts w:eastAsia="SimSun"/>
          <w:lang w:eastAsia="zh-CN"/>
          <w:rPrChange w:id="16702" w:author="CR#1276" w:date="2020-04-07T11:39:00Z">
            <w:rPr>
              <w:ins w:id="16703" w:author="CR#1259r1" w:date="2020-04-07T06:33:00Z"/>
              <w:rFonts w:eastAsia="SimSun"/>
              <w:lang w:eastAsia="zh-CN"/>
            </w:rPr>
          </w:rPrChange>
        </w:rPr>
      </w:pPr>
      <w:ins w:id="16704" w:author="CR#1259r1" w:date="2020-04-07T06:33:00Z">
        <w:r w:rsidRPr="00524A9D">
          <w:rPr>
            <w:rFonts w:eastAsia="SimSun"/>
            <w:lang w:eastAsia="zh-CN"/>
            <w:rPrChange w:id="16705" w:author="CR#1276" w:date="2020-04-07T11:39:00Z">
              <w:rPr>
                <w:rFonts w:eastAsia="SimSun"/>
                <w:lang w:eastAsia="zh-CN"/>
              </w:rPr>
            </w:rPrChange>
          </w:rPr>
          <w:t>-</w:t>
        </w:r>
        <w:r w:rsidRPr="00524A9D">
          <w:rPr>
            <w:rFonts w:eastAsia="SimSun"/>
            <w:lang w:eastAsia="zh-CN"/>
            <w:rPrChange w:id="16706" w:author="CR#1276" w:date="2020-04-07T11:39:00Z">
              <w:rPr>
                <w:rFonts w:eastAsia="SimSun"/>
                <w:lang w:eastAsia="zh-CN"/>
              </w:rPr>
            </w:rPrChange>
          </w:rPr>
          <w:tab/>
          <w:t>For a UE that supports User Plane CIoT 5GS Optimisation, as specified in TS 24.501 [</w:t>
        </w:r>
        <w:r w:rsidRPr="00524A9D">
          <w:rPr>
            <w:rFonts w:eastAsia="SimSun"/>
            <w:lang w:eastAsia="zh-CN"/>
            <w:rPrChange w:id="16707" w:author="CR#1276" w:date="2020-04-07T11:39:00Z">
              <w:rPr>
                <w:rFonts w:eastAsia="SimSun"/>
                <w:lang w:eastAsia="zh-CN"/>
              </w:rPr>
            </w:rPrChange>
          </w:rPr>
          <w:t>91</w:t>
        </w:r>
        <w:r w:rsidRPr="00524A9D">
          <w:rPr>
            <w:rFonts w:eastAsia="SimSun"/>
            <w:lang w:eastAsia="zh-CN"/>
            <w:rPrChange w:id="16708" w:author="CR#1276" w:date="2020-04-07T11:39:00Z">
              <w:rPr>
                <w:rFonts w:eastAsia="SimSun"/>
                <w:lang w:eastAsia="zh-CN"/>
              </w:rPr>
            </w:rPrChange>
          </w:rPr>
          <w:t>]:</w:t>
        </w:r>
      </w:ins>
    </w:p>
    <w:p w:rsidR="0016211F" w:rsidRPr="00524A9D" w:rsidRDefault="0016211F" w:rsidP="0016211F">
      <w:pPr>
        <w:pStyle w:val="B2"/>
        <w:rPr>
          <w:lang w:eastAsia="zh-CN"/>
          <w:rPrChange w:id="16709" w:author="CR#1276" w:date="2020-04-07T11:39:00Z">
            <w:rPr>
              <w:lang w:eastAsia="zh-CN"/>
            </w:rPr>
          </w:rPrChange>
        </w:rPr>
      </w:pPr>
      <w:r w:rsidRPr="00524A9D">
        <w:rPr>
          <w:lang w:eastAsia="zh-CN"/>
          <w:rPrChange w:id="16710" w:author="CR#1276" w:date="2020-04-07T11:39:00Z">
            <w:rPr>
              <w:lang w:eastAsia="zh-CN"/>
            </w:rPr>
          </w:rPrChange>
        </w:rPr>
        <w:t>-</w:t>
      </w:r>
      <w:r w:rsidRPr="00524A9D">
        <w:rPr>
          <w:lang w:eastAsia="zh-CN"/>
          <w:rPrChange w:id="16711" w:author="CR#1276" w:date="2020-04-07T11:39:00Z">
            <w:rPr>
              <w:lang w:eastAsia="zh-CN"/>
            </w:rPr>
          </w:rPrChange>
        </w:rPr>
        <w:tab/>
        <w:t>Suspension/resuming of the RRC connection;</w:t>
      </w:r>
    </w:p>
    <w:p w:rsidR="00D51AC6" w:rsidRPr="00524A9D" w:rsidRDefault="00D51AC6" w:rsidP="00E10AA0">
      <w:pPr>
        <w:pStyle w:val="B1"/>
        <w:rPr>
          <w:rPrChange w:id="16712" w:author="CR#1276" w:date="2020-04-07T11:39:00Z">
            <w:rPr/>
          </w:rPrChange>
        </w:rPr>
      </w:pPr>
      <w:r w:rsidRPr="00524A9D">
        <w:rPr>
          <w:rPrChange w:id="16713" w:author="CR#1276" w:date="2020-04-07T11:39:00Z">
            <w:rPr/>
          </w:rPrChange>
        </w:rPr>
        <w:t>-</w:t>
      </w:r>
      <w:r w:rsidRPr="00524A9D">
        <w:rPr>
          <w:rPrChange w:id="16714" w:author="CR#1276" w:date="2020-04-07T11:39:00Z">
            <w:rPr/>
          </w:rPrChange>
        </w:rPr>
        <w:tab/>
        <w:t>Security functions including key management;</w:t>
      </w:r>
    </w:p>
    <w:p w:rsidR="00D51AC6" w:rsidRPr="00524A9D" w:rsidRDefault="00D51AC6" w:rsidP="00E10AA0">
      <w:pPr>
        <w:pStyle w:val="B1"/>
        <w:rPr>
          <w:rPrChange w:id="16715" w:author="CR#1276" w:date="2020-04-07T11:39:00Z">
            <w:rPr/>
          </w:rPrChange>
        </w:rPr>
      </w:pPr>
      <w:r w:rsidRPr="00524A9D">
        <w:rPr>
          <w:rPrChange w:id="16716" w:author="CR#1276" w:date="2020-04-07T11:39:00Z">
            <w:rPr/>
          </w:rPrChange>
        </w:rPr>
        <w:t>-</w:t>
      </w:r>
      <w:r w:rsidRPr="00524A9D">
        <w:rPr>
          <w:rPrChange w:id="16717" w:author="CR#1276" w:date="2020-04-07T11:39:00Z">
            <w:rPr/>
          </w:rPrChange>
        </w:rPr>
        <w:tab/>
        <w:t>Establishment, configuration, maintenance and release of point to point Radio Bearers;</w:t>
      </w:r>
    </w:p>
    <w:p w:rsidR="00D51AC6" w:rsidRPr="00524A9D" w:rsidRDefault="00D51AC6" w:rsidP="00E10AA0">
      <w:pPr>
        <w:pStyle w:val="B1"/>
        <w:rPr>
          <w:rPrChange w:id="16718" w:author="CR#1276" w:date="2020-04-07T11:39:00Z">
            <w:rPr/>
          </w:rPrChange>
        </w:rPr>
      </w:pPr>
      <w:r w:rsidRPr="00524A9D">
        <w:rPr>
          <w:rPrChange w:id="16719" w:author="CR#1276" w:date="2020-04-07T11:39:00Z">
            <w:rPr/>
          </w:rPrChange>
        </w:rPr>
        <w:t>-</w:t>
      </w:r>
      <w:r w:rsidRPr="00524A9D">
        <w:rPr>
          <w:rPrChange w:id="16720" w:author="CR#1276" w:date="2020-04-07T11:39:00Z">
            <w:rPr/>
          </w:rPrChange>
        </w:rPr>
        <w:tab/>
        <w:t>Mobility functions including:</w:t>
      </w:r>
    </w:p>
    <w:p w:rsidR="00D51AC6" w:rsidRPr="00524A9D" w:rsidRDefault="00D51AC6" w:rsidP="00E10AA0">
      <w:pPr>
        <w:pStyle w:val="B2"/>
        <w:rPr>
          <w:rPrChange w:id="16721" w:author="CR#1276" w:date="2020-04-07T11:39:00Z">
            <w:rPr/>
          </w:rPrChange>
        </w:rPr>
      </w:pPr>
      <w:r w:rsidRPr="00524A9D">
        <w:rPr>
          <w:rPrChange w:id="16722" w:author="CR#1276" w:date="2020-04-07T11:39:00Z">
            <w:rPr/>
          </w:rPrChange>
        </w:rPr>
        <w:t>-</w:t>
      </w:r>
      <w:r w:rsidRPr="00524A9D">
        <w:rPr>
          <w:rPrChange w:id="16723" w:author="CR#1276" w:date="2020-04-07T11:39:00Z">
            <w:rPr/>
          </w:rPrChange>
        </w:rPr>
        <w:tab/>
        <w:t>UE measurement reporting and control of the reporting for inter-cell and inter-RAT mobility;</w:t>
      </w:r>
    </w:p>
    <w:p w:rsidR="00D51AC6" w:rsidRPr="00524A9D" w:rsidRDefault="00D51AC6" w:rsidP="00E10AA0">
      <w:pPr>
        <w:pStyle w:val="B2"/>
        <w:rPr>
          <w:rPrChange w:id="16724" w:author="CR#1276" w:date="2020-04-07T11:39:00Z">
            <w:rPr/>
          </w:rPrChange>
        </w:rPr>
      </w:pPr>
      <w:r w:rsidRPr="00524A9D">
        <w:rPr>
          <w:rPrChange w:id="16725" w:author="CR#1276" w:date="2020-04-07T11:39:00Z">
            <w:rPr/>
          </w:rPrChange>
        </w:rPr>
        <w:t>-</w:t>
      </w:r>
      <w:r w:rsidRPr="00524A9D">
        <w:rPr>
          <w:rPrChange w:id="16726" w:author="CR#1276" w:date="2020-04-07T11:39:00Z">
            <w:rPr/>
          </w:rPrChange>
        </w:rPr>
        <w:tab/>
      </w:r>
      <w:r w:rsidR="00A90208" w:rsidRPr="00524A9D">
        <w:rPr>
          <w:rPrChange w:id="16727" w:author="CR#1276" w:date="2020-04-07T11:39:00Z">
            <w:rPr/>
          </w:rPrChange>
        </w:rPr>
        <w:t>H</w:t>
      </w:r>
      <w:r w:rsidRPr="00524A9D">
        <w:rPr>
          <w:rPrChange w:id="16728" w:author="CR#1276" w:date="2020-04-07T11:39:00Z">
            <w:rPr/>
          </w:rPrChange>
        </w:rPr>
        <w:t>andover;</w:t>
      </w:r>
    </w:p>
    <w:p w:rsidR="00D51AC6" w:rsidRPr="00524A9D" w:rsidRDefault="00D51AC6" w:rsidP="00E10AA0">
      <w:pPr>
        <w:pStyle w:val="B2"/>
        <w:rPr>
          <w:rPrChange w:id="16729" w:author="CR#1276" w:date="2020-04-07T11:39:00Z">
            <w:rPr/>
          </w:rPrChange>
        </w:rPr>
      </w:pPr>
      <w:r w:rsidRPr="00524A9D">
        <w:rPr>
          <w:rPrChange w:id="16730" w:author="CR#1276" w:date="2020-04-07T11:39:00Z">
            <w:rPr/>
          </w:rPrChange>
        </w:rPr>
        <w:t>-</w:t>
      </w:r>
      <w:r w:rsidRPr="00524A9D">
        <w:rPr>
          <w:rPrChange w:id="16731" w:author="CR#1276" w:date="2020-04-07T11:39:00Z">
            <w:rPr/>
          </w:rPrChange>
        </w:rPr>
        <w:tab/>
        <w:t>UE cell selection and reselection and control of cell selection and reselection;</w:t>
      </w:r>
    </w:p>
    <w:p w:rsidR="00D51AC6" w:rsidRPr="00524A9D" w:rsidRDefault="00D51AC6" w:rsidP="00E10AA0">
      <w:pPr>
        <w:pStyle w:val="B2"/>
        <w:rPr>
          <w:rPrChange w:id="16732" w:author="CR#1276" w:date="2020-04-07T11:39:00Z">
            <w:rPr/>
          </w:rPrChange>
        </w:rPr>
      </w:pPr>
      <w:r w:rsidRPr="00524A9D">
        <w:rPr>
          <w:rPrChange w:id="16733" w:author="CR#1276" w:date="2020-04-07T11:39:00Z">
            <w:rPr/>
          </w:rPrChange>
        </w:rPr>
        <w:t>-</w:t>
      </w:r>
      <w:r w:rsidRPr="00524A9D">
        <w:rPr>
          <w:rPrChange w:id="16734" w:author="CR#1276" w:date="2020-04-07T11:39:00Z">
            <w:rPr/>
          </w:rPrChange>
        </w:rPr>
        <w:tab/>
        <w:t xml:space="preserve">Context transfer </w:t>
      </w:r>
      <w:r w:rsidR="00A90208" w:rsidRPr="00524A9D">
        <w:rPr>
          <w:rPrChange w:id="16735" w:author="CR#1276" w:date="2020-04-07T11:39:00Z">
            <w:rPr/>
          </w:rPrChange>
        </w:rPr>
        <w:t>at handover</w:t>
      </w:r>
      <w:r w:rsidRPr="00524A9D">
        <w:rPr>
          <w:rPrChange w:id="16736" w:author="CR#1276" w:date="2020-04-07T11:39:00Z">
            <w:rPr/>
          </w:rPrChange>
        </w:rPr>
        <w:t>.</w:t>
      </w:r>
    </w:p>
    <w:p w:rsidR="00D51AC6" w:rsidRPr="00524A9D" w:rsidRDefault="00D51AC6" w:rsidP="00E10AA0">
      <w:pPr>
        <w:pStyle w:val="B1"/>
        <w:rPr>
          <w:rPrChange w:id="16737" w:author="CR#1276" w:date="2020-04-07T11:39:00Z">
            <w:rPr/>
          </w:rPrChange>
        </w:rPr>
      </w:pPr>
      <w:r w:rsidRPr="00524A9D">
        <w:rPr>
          <w:rPrChange w:id="16738" w:author="CR#1276" w:date="2020-04-07T11:39:00Z">
            <w:rPr/>
          </w:rPrChange>
        </w:rPr>
        <w:t>-</w:t>
      </w:r>
      <w:r w:rsidRPr="00524A9D">
        <w:rPr>
          <w:rPrChange w:id="16739" w:author="CR#1276" w:date="2020-04-07T11:39:00Z">
            <w:rPr/>
          </w:rPrChange>
        </w:rPr>
        <w:tab/>
        <w:t>Notification</w:t>
      </w:r>
      <w:r w:rsidR="009A47E4" w:rsidRPr="00524A9D">
        <w:rPr>
          <w:rPrChange w:id="16740" w:author="CR#1276" w:date="2020-04-07T11:39:00Z">
            <w:rPr/>
          </w:rPrChange>
        </w:rPr>
        <w:t xml:space="preserve"> and counting</w:t>
      </w:r>
      <w:r w:rsidRPr="00524A9D">
        <w:rPr>
          <w:rPrChange w:id="16741" w:author="CR#1276" w:date="2020-04-07T11:39:00Z">
            <w:rPr/>
          </w:rPrChange>
        </w:rPr>
        <w:t xml:space="preserve"> for MBMS services;</w:t>
      </w:r>
    </w:p>
    <w:p w:rsidR="00D51AC6" w:rsidRPr="00524A9D" w:rsidRDefault="00D51AC6" w:rsidP="00E10AA0">
      <w:pPr>
        <w:pStyle w:val="B1"/>
        <w:rPr>
          <w:rPrChange w:id="16742" w:author="CR#1276" w:date="2020-04-07T11:39:00Z">
            <w:rPr/>
          </w:rPrChange>
        </w:rPr>
      </w:pPr>
      <w:r w:rsidRPr="00524A9D">
        <w:rPr>
          <w:rPrChange w:id="16743" w:author="CR#1276" w:date="2020-04-07T11:39:00Z">
            <w:rPr/>
          </w:rPrChange>
        </w:rPr>
        <w:t>-</w:t>
      </w:r>
      <w:r w:rsidRPr="00524A9D">
        <w:rPr>
          <w:rPrChange w:id="16744" w:author="CR#1276" w:date="2020-04-07T11:39:00Z">
            <w:rPr/>
          </w:rPrChange>
        </w:rPr>
        <w:tab/>
        <w:t>Establishment, configuration, maintenance and release of Radio Bearers for MBMS services;</w:t>
      </w:r>
    </w:p>
    <w:p w:rsidR="00D51AC6" w:rsidRPr="00524A9D" w:rsidRDefault="00D51AC6" w:rsidP="00E10AA0">
      <w:pPr>
        <w:pStyle w:val="B1"/>
        <w:rPr>
          <w:rPrChange w:id="16745" w:author="CR#1276" w:date="2020-04-07T11:39:00Z">
            <w:rPr/>
          </w:rPrChange>
        </w:rPr>
      </w:pPr>
      <w:r w:rsidRPr="00524A9D">
        <w:rPr>
          <w:rPrChange w:id="16746" w:author="CR#1276" w:date="2020-04-07T11:39:00Z">
            <w:rPr/>
          </w:rPrChange>
        </w:rPr>
        <w:t>-</w:t>
      </w:r>
      <w:r w:rsidRPr="00524A9D">
        <w:rPr>
          <w:rPrChange w:id="16747" w:author="CR#1276" w:date="2020-04-07T11:39:00Z">
            <w:rPr/>
          </w:rPrChange>
        </w:rPr>
        <w:tab/>
        <w:t>QoS management functions;</w:t>
      </w:r>
    </w:p>
    <w:p w:rsidR="00D51AC6" w:rsidRPr="00524A9D" w:rsidRDefault="00D51AC6" w:rsidP="00E10AA0">
      <w:pPr>
        <w:pStyle w:val="B1"/>
        <w:rPr>
          <w:rPrChange w:id="16748" w:author="CR#1276" w:date="2020-04-07T11:39:00Z">
            <w:rPr/>
          </w:rPrChange>
        </w:rPr>
      </w:pPr>
      <w:r w:rsidRPr="00524A9D">
        <w:rPr>
          <w:rPrChange w:id="16749" w:author="CR#1276" w:date="2020-04-07T11:39:00Z">
            <w:rPr/>
          </w:rPrChange>
        </w:rPr>
        <w:t>-</w:t>
      </w:r>
      <w:r w:rsidRPr="00524A9D">
        <w:rPr>
          <w:rPrChange w:id="16750" w:author="CR#1276" w:date="2020-04-07T11:39:00Z">
            <w:rPr/>
          </w:rPrChange>
        </w:rPr>
        <w:tab/>
        <w:t>UE measurement reporting and control of the reporting;</w:t>
      </w:r>
    </w:p>
    <w:p w:rsidR="00D51AC6" w:rsidRPr="00524A9D" w:rsidRDefault="00D51AC6" w:rsidP="00E10AA0">
      <w:pPr>
        <w:pStyle w:val="B1"/>
        <w:rPr>
          <w:rPrChange w:id="16751" w:author="CR#1276" w:date="2020-04-07T11:39:00Z">
            <w:rPr/>
          </w:rPrChange>
        </w:rPr>
      </w:pPr>
      <w:r w:rsidRPr="00524A9D">
        <w:rPr>
          <w:rPrChange w:id="16752" w:author="CR#1276" w:date="2020-04-07T11:39:00Z">
            <w:rPr/>
          </w:rPrChange>
        </w:rPr>
        <w:t>-</w:t>
      </w:r>
      <w:r w:rsidRPr="00524A9D">
        <w:rPr>
          <w:rPrChange w:id="16753" w:author="CR#1276" w:date="2020-04-07T11:39:00Z">
            <w:rPr/>
          </w:rPrChange>
        </w:rPr>
        <w:tab/>
        <w:t>NAS direct message transfer to/from NAS from/to UE.</w:t>
      </w:r>
    </w:p>
    <w:p w:rsidR="00D51AC6" w:rsidRPr="00524A9D" w:rsidRDefault="00D51AC6" w:rsidP="009C26DC">
      <w:pPr>
        <w:pStyle w:val="Heading2"/>
        <w:rPr>
          <w:rPrChange w:id="16754" w:author="CR#1276" w:date="2020-04-07T11:39:00Z">
            <w:rPr/>
          </w:rPrChange>
        </w:rPr>
      </w:pPr>
      <w:bookmarkStart w:id="16755" w:name="_Toc20402768"/>
      <w:bookmarkStart w:id="16756" w:name="_Toc29372274"/>
      <w:r w:rsidRPr="00524A9D">
        <w:rPr>
          <w:rPrChange w:id="16757" w:author="CR#1276" w:date="2020-04-07T11:39:00Z">
            <w:rPr/>
          </w:rPrChange>
        </w:rPr>
        <w:lastRenderedPageBreak/>
        <w:t>7.2</w:t>
      </w:r>
      <w:r w:rsidRPr="00524A9D">
        <w:rPr>
          <w:rPrChange w:id="16758" w:author="CR#1276" w:date="2020-04-07T11:39:00Z">
            <w:rPr/>
          </w:rPrChange>
        </w:rPr>
        <w:tab/>
        <w:t>RRC protocol states &amp; state transitions</w:t>
      </w:r>
      <w:bookmarkEnd w:id="16755"/>
      <w:bookmarkEnd w:id="16756"/>
    </w:p>
    <w:p w:rsidR="00D51AC6" w:rsidRPr="00524A9D" w:rsidRDefault="00D51AC6" w:rsidP="00E10AA0">
      <w:pPr>
        <w:rPr>
          <w:rPrChange w:id="16759" w:author="CR#1276" w:date="2020-04-07T11:39:00Z">
            <w:rPr/>
          </w:rPrChange>
        </w:rPr>
      </w:pPr>
      <w:r w:rsidRPr="00524A9D">
        <w:rPr>
          <w:rPrChange w:id="16760" w:author="CR#1276" w:date="2020-04-07T11:39:00Z">
            <w:rPr/>
          </w:rPrChange>
        </w:rPr>
        <w:t>RRC uses the following states:</w:t>
      </w:r>
    </w:p>
    <w:p w:rsidR="00D51AC6" w:rsidRPr="00524A9D" w:rsidRDefault="00D51AC6" w:rsidP="00E10AA0">
      <w:pPr>
        <w:pStyle w:val="B1"/>
        <w:rPr>
          <w:rPrChange w:id="16761" w:author="CR#1276" w:date="2020-04-07T11:39:00Z">
            <w:rPr/>
          </w:rPrChange>
        </w:rPr>
      </w:pPr>
      <w:r w:rsidRPr="00524A9D">
        <w:rPr>
          <w:rPrChange w:id="16762" w:author="CR#1276" w:date="2020-04-07T11:39:00Z">
            <w:rPr/>
          </w:rPrChange>
        </w:rPr>
        <w:t>-</w:t>
      </w:r>
      <w:r w:rsidRPr="00524A9D">
        <w:rPr>
          <w:rPrChange w:id="16763" w:author="CR#1276" w:date="2020-04-07T11:39:00Z">
            <w:rPr/>
          </w:rPrChange>
        </w:rPr>
        <w:tab/>
      </w:r>
      <w:r w:rsidRPr="00524A9D">
        <w:rPr>
          <w:b/>
          <w:rPrChange w:id="16764" w:author="CR#1276" w:date="2020-04-07T11:39:00Z">
            <w:rPr>
              <w:b/>
            </w:rPr>
          </w:rPrChange>
        </w:rPr>
        <w:t>RRC_IDLE</w:t>
      </w:r>
      <w:r w:rsidRPr="00524A9D">
        <w:rPr>
          <w:rPrChange w:id="16765" w:author="CR#1276" w:date="2020-04-07T11:39:00Z">
            <w:rPr/>
          </w:rPrChange>
        </w:rPr>
        <w:t>:</w:t>
      </w:r>
    </w:p>
    <w:p w:rsidR="00D51AC6" w:rsidRPr="00524A9D" w:rsidRDefault="00D51AC6" w:rsidP="00E10AA0">
      <w:pPr>
        <w:pStyle w:val="B2"/>
        <w:rPr>
          <w:rPrChange w:id="16766" w:author="CR#1276" w:date="2020-04-07T11:39:00Z">
            <w:rPr/>
          </w:rPrChange>
        </w:rPr>
      </w:pPr>
      <w:r w:rsidRPr="00524A9D">
        <w:rPr>
          <w:rPrChange w:id="16767" w:author="CR#1276" w:date="2020-04-07T11:39:00Z">
            <w:rPr/>
          </w:rPrChange>
        </w:rPr>
        <w:t>-</w:t>
      </w:r>
      <w:r w:rsidRPr="00524A9D">
        <w:rPr>
          <w:rPrChange w:id="16768" w:author="CR#1276" w:date="2020-04-07T11:39:00Z">
            <w:rPr/>
          </w:rPrChange>
        </w:rPr>
        <w:tab/>
        <w:t>PLMN selection;</w:t>
      </w:r>
    </w:p>
    <w:p w:rsidR="00D51AC6" w:rsidRPr="00524A9D" w:rsidRDefault="00D51AC6" w:rsidP="00E10AA0">
      <w:pPr>
        <w:pStyle w:val="B2"/>
        <w:rPr>
          <w:rPrChange w:id="16769" w:author="CR#1276" w:date="2020-04-07T11:39:00Z">
            <w:rPr/>
          </w:rPrChange>
        </w:rPr>
      </w:pPr>
      <w:r w:rsidRPr="00524A9D">
        <w:rPr>
          <w:rPrChange w:id="16770" w:author="CR#1276" w:date="2020-04-07T11:39:00Z">
            <w:rPr/>
          </w:rPrChange>
        </w:rPr>
        <w:t>-</w:t>
      </w:r>
      <w:r w:rsidRPr="00524A9D">
        <w:rPr>
          <w:rPrChange w:id="16771" w:author="CR#1276" w:date="2020-04-07T11:39:00Z">
            <w:rPr/>
          </w:rPrChange>
        </w:rPr>
        <w:tab/>
        <w:t>DRX configured by NAS;</w:t>
      </w:r>
    </w:p>
    <w:p w:rsidR="00D51AC6" w:rsidRPr="00524A9D" w:rsidRDefault="00D51AC6" w:rsidP="00E10AA0">
      <w:pPr>
        <w:pStyle w:val="B2"/>
        <w:rPr>
          <w:rPrChange w:id="16772" w:author="CR#1276" w:date="2020-04-07T11:39:00Z">
            <w:rPr/>
          </w:rPrChange>
        </w:rPr>
      </w:pPr>
      <w:r w:rsidRPr="00524A9D">
        <w:rPr>
          <w:rPrChange w:id="16773" w:author="CR#1276" w:date="2020-04-07T11:39:00Z">
            <w:rPr/>
          </w:rPrChange>
        </w:rPr>
        <w:t>-</w:t>
      </w:r>
      <w:r w:rsidRPr="00524A9D">
        <w:rPr>
          <w:rPrChange w:id="16774" w:author="CR#1276" w:date="2020-04-07T11:39:00Z">
            <w:rPr/>
          </w:rPrChange>
        </w:rPr>
        <w:tab/>
        <w:t>Broadcast of system information;</w:t>
      </w:r>
    </w:p>
    <w:p w:rsidR="00D51AC6" w:rsidRPr="00524A9D" w:rsidRDefault="00D51AC6" w:rsidP="00E10AA0">
      <w:pPr>
        <w:pStyle w:val="B2"/>
        <w:rPr>
          <w:rPrChange w:id="16775" w:author="CR#1276" w:date="2020-04-07T11:39:00Z">
            <w:rPr/>
          </w:rPrChange>
        </w:rPr>
      </w:pPr>
      <w:r w:rsidRPr="00524A9D">
        <w:rPr>
          <w:rPrChange w:id="16776" w:author="CR#1276" w:date="2020-04-07T11:39:00Z">
            <w:rPr/>
          </w:rPrChange>
        </w:rPr>
        <w:t>-</w:t>
      </w:r>
      <w:r w:rsidRPr="00524A9D">
        <w:rPr>
          <w:rPrChange w:id="16777" w:author="CR#1276" w:date="2020-04-07T11:39:00Z">
            <w:rPr/>
          </w:rPrChange>
        </w:rPr>
        <w:tab/>
        <w:t>Paging;</w:t>
      </w:r>
    </w:p>
    <w:p w:rsidR="00D51AC6" w:rsidRPr="00524A9D" w:rsidRDefault="00D51AC6" w:rsidP="00E10AA0">
      <w:pPr>
        <w:pStyle w:val="B2"/>
        <w:rPr>
          <w:rPrChange w:id="16778" w:author="CR#1276" w:date="2020-04-07T11:39:00Z">
            <w:rPr/>
          </w:rPrChange>
        </w:rPr>
      </w:pPr>
      <w:r w:rsidRPr="00524A9D">
        <w:rPr>
          <w:rPrChange w:id="16779" w:author="CR#1276" w:date="2020-04-07T11:39:00Z">
            <w:rPr/>
          </w:rPrChange>
        </w:rPr>
        <w:t>-</w:t>
      </w:r>
      <w:r w:rsidRPr="00524A9D">
        <w:rPr>
          <w:rPrChange w:id="16780" w:author="CR#1276" w:date="2020-04-07T11:39:00Z">
            <w:rPr/>
          </w:rPrChange>
        </w:rPr>
        <w:tab/>
        <w:t>Cell re-selection mobility;</w:t>
      </w:r>
    </w:p>
    <w:p w:rsidR="00D51AC6" w:rsidRPr="00524A9D" w:rsidRDefault="00D51AC6" w:rsidP="00E10AA0">
      <w:pPr>
        <w:pStyle w:val="B2"/>
        <w:rPr>
          <w:rPrChange w:id="16781" w:author="CR#1276" w:date="2020-04-07T11:39:00Z">
            <w:rPr/>
          </w:rPrChange>
        </w:rPr>
      </w:pPr>
      <w:r w:rsidRPr="00524A9D">
        <w:rPr>
          <w:rPrChange w:id="16782" w:author="CR#1276" w:date="2020-04-07T11:39:00Z">
            <w:rPr/>
          </w:rPrChange>
        </w:rPr>
        <w:t>-</w:t>
      </w:r>
      <w:r w:rsidRPr="00524A9D">
        <w:rPr>
          <w:rPrChange w:id="16783" w:author="CR#1276" w:date="2020-04-07T11:39:00Z">
            <w:rPr/>
          </w:rPrChange>
        </w:rPr>
        <w:tab/>
        <w:t>The UE shall have been allocated an id which uniquely identifies the UE in a tracking area;</w:t>
      </w:r>
    </w:p>
    <w:p w:rsidR="008A4F18" w:rsidRPr="00524A9D" w:rsidRDefault="00D51AC6" w:rsidP="00E10AA0">
      <w:pPr>
        <w:pStyle w:val="B2"/>
        <w:rPr>
          <w:rPrChange w:id="16784" w:author="CR#1276" w:date="2020-04-07T11:39:00Z">
            <w:rPr/>
          </w:rPrChange>
        </w:rPr>
      </w:pPr>
      <w:r w:rsidRPr="00524A9D">
        <w:rPr>
          <w:rPrChange w:id="16785" w:author="CR#1276" w:date="2020-04-07T11:39:00Z">
            <w:rPr/>
          </w:rPrChange>
        </w:rPr>
        <w:t>-</w:t>
      </w:r>
      <w:r w:rsidRPr="00524A9D">
        <w:rPr>
          <w:rPrChange w:id="16786" w:author="CR#1276" w:date="2020-04-07T11:39:00Z">
            <w:rPr/>
          </w:rPrChange>
        </w:rPr>
        <w:tab/>
        <w:t>No RRC context stored in the eNB</w:t>
      </w:r>
      <w:r w:rsidR="002031DB" w:rsidRPr="00524A9D">
        <w:rPr>
          <w:rFonts w:eastAsia="SimSun"/>
          <w:lang w:eastAsia="zh-CN"/>
          <w:rPrChange w:id="16787" w:author="CR#1276" w:date="2020-04-07T11:39:00Z">
            <w:rPr>
              <w:rFonts w:eastAsia="SimSun"/>
              <w:lang w:eastAsia="zh-CN"/>
            </w:rPr>
          </w:rPrChange>
        </w:rPr>
        <w:t xml:space="preserve"> </w:t>
      </w:r>
      <w:ins w:id="16788" w:author="CR#1259r1" w:date="2020-04-07T06:33:00Z">
        <w:r w:rsidR="00B060F3" w:rsidRPr="00524A9D">
          <w:rPr>
            <w:rFonts w:eastAsia="SimSun"/>
            <w:lang w:val="en-US" w:eastAsia="zh-CN"/>
            <w:rPrChange w:id="16789" w:author="CR#1276" w:date="2020-04-07T11:39:00Z">
              <w:rPr>
                <w:rFonts w:eastAsia="SimSun"/>
                <w:lang w:val="en-US" w:eastAsia="zh-CN"/>
              </w:rPr>
            </w:rPrChange>
          </w:rPr>
          <w:t xml:space="preserve">and ng-eNB </w:t>
        </w:r>
      </w:ins>
      <w:r w:rsidR="002031DB" w:rsidRPr="00524A9D">
        <w:rPr>
          <w:rPrChange w:id="16790" w:author="CR#1276" w:date="2020-04-07T11:39:00Z">
            <w:rPr/>
          </w:rPrChange>
        </w:rPr>
        <w:t xml:space="preserve">(except for </w:t>
      </w:r>
      <w:r w:rsidR="00C702D4" w:rsidRPr="00524A9D">
        <w:rPr>
          <w:rPrChange w:id="16791" w:author="CR#1276" w:date="2020-04-07T11:39:00Z">
            <w:rPr/>
          </w:rPrChange>
        </w:rPr>
        <w:t>a UE</w:t>
      </w:r>
      <w:r w:rsidR="002031DB" w:rsidRPr="00524A9D">
        <w:rPr>
          <w:rFonts w:eastAsia="SimSun"/>
          <w:lang w:eastAsia="zh-CN"/>
          <w:rPrChange w:id="16792" w:author="CR#1276" w:date="2020-04-07T11:39:00Z">
            <w:rPr>
              <w:rFonts w:eastAsia="SimSun"/>
              <w:lang w:eastAsia="zh-CN"/>
            </w:rPr>
          </w:rPrChange>
        </w:rPr>
        <w:t xml:space="preserve"> that supports User Plane CIoT EPS </w:t>
      </w:r>
      <w:del w:id="16793" w:author="MCC editorials" w:date="2020-04-07T06:26:00Z">
        <w:r w:rsidR="002031DB" w:rsidRPr="00524A9D" w:rsidDel="001348D2">
          <w:rPr>
            <w:rFonts w:eastAsia="SimSun"/>
            <w:lang w:eastAsia="zh-CN"/>
            <w:rPrChange w:id="16794" w:author="CR#1276" w:date="2020-04-07T11:39:00Z">
              <w:rPr>
                <w:rFonts w:eastAsia="SimSun"/>
                <w:lang w:eastAsia="zh-CN"/>
              </w:rPr>
            </w:rPrChange>
          </w:rPr>
          <w:delText>optimization</w:delText>
        </w:r>
      </w:del>
      <w:ins w:id="16795" w:author="MCC editorials" w:date="2020-04-07T06:26:00Z">
        <w:r w:rsidR="001348D2" w:rsidRPr="00524A9D">
          <w:rPr>
            <w:rFonts w:eastAsia="SimSun"/>
            <w:lang w:eastAsia="zh-CN"/>
            <w:rPrChange w:id="16796" w:author="CR#1276" w:date="2020-04-07T11:39:00Z">
              <w:rPr>
                <w:rFonts w:eastAsia="SimSun"/>
                <w:lang w:eastAsia="zh-CN"/>
              </w:rPr>
            </w:rPrChange>
          </w:rPr>
          <w:t>optimisation</w:t>
        </w:r>
      </w:ins>
      <w:del w:id="16797" w:author="CR#1259r1" w:date="2020-04-07T06:33:00Z">
        <w:r w:rsidR="002031DB" w:rsidRPr="00524A9D" w:rsidDel="00B060F3">
          <w:rPr>
            <w:rFonts w:eastAsia="SimSun"/>
            <w:lang w:eastAsia="zh-CN"/>
            <w:rPrChange w:id="16798" w:author="CR#1276" w:date="2020-04-07T11:39:00Z">
              <w:rPr>
                <w:rFonts w:eastAsia="SimSun"/>
                <w:lang w:eastAsia="zh-CN"/>
              </w:rPr>
            </w:rPrChange>
          </w:rPr>
          <w:delText>s</w:delText>
        </w:r>
      </w:del>
      <w:r w:rsidR="00465623" w:rsidRPr="00524A9D">
        <w:rPr>
          <w:rPrChange w:id="16799" w:author="CR#1276" w:date="2020-04-07T11:39:00Z">
            <w:rPr/>
          </w:rPrChange>
        </w:rPr>
        <w:t>, as specified in</w:t>
      </w:r>
      <w:r w:rsidR="002031DB" w:rsidRPr="00524A9D">
        <w:rPr>
          <w:rPrChange w:id="16800" w:author="CR#1276" w:date="2020-04-07T11:39:00Z">
            <w:rPr/>
          </w:rPrChange>
        </w:rPr>
        <w:t xml:space="preserve"> </w:t>
      </w:r>
      <w:r w:rsidR="00436286" w:rsidRPr="00524A9D">
        <w:rPr>
          <w:rPrChange w:id="16801" w:author="CR#1276" w:date="2020-04-07T11:39:00Z">
            <w:rPr/>
          </w:rPrChange>
        </w:rPr>
        <w:t>TS 24.301</w:t>
      </w:r>
      <w:r w:rsidR="00436286" w:rsidRPr="00524A9D">
        <w:rPr>
          <w:rFonts w:eastAsia="SimSun"/>
          <w:lang w:eastAsia="zh-CN"/>
          <w:rPrChange w:id="16802" w:author="CR#1276" w:date="2020-04-07T11:39:00Z">
            <w:rPr>
              <w:rFonts w:eastAsia="SimSun"/>
              <w:lang w:eastAsia="zh-CN"/>
            </w:rPr>
          </w:rPrChange>
        </w:rPr>
        <w:t xml:space="preserve"> </w:t>
      </w:r>
      <w:r w:rsidR="00C702D4" w:rsidRPr="00524A9D">
        <w:rPr>
          <w:rPrChange w:id="16803" w:author="CR#1276" w:date="2020-04-07T11:39:00Z">
            <w:rPr/>
          </w:rPrChange>
        </w:rPr>
        <w:t>[20]</w:t>
      </w:r>
      <w:ins w:id="16804" w:author="CR#1259r1" w:date="2020-04-07T06:33:00Z">
        <w:r w:rsidR="00B060F3" w:rsidRPr="00524A9D">
          <w:rPr>
            <w:rPrChange w:id="16805" w:author="CR#1276" w:date="2020-04-07T11:39:00Z">
              <w:rPr/>
            </w:rPrChange>
          </w:rPr>
          <w:t xml:space="preserve"> and </w:t>
        </w:r>
        <w:r w:rsidR="00B060F3" w:rsidRPr="00524A9D">
          <w:rPr>
            <w:rFonts w:eastAsia="SimSun"/>
            <w:lang w:eastAsia="zh-CN"/>
            <w:rPrChange w:id="16806" w:author="CR#1276" w:date="2020-04-07T11:39:00Z">
              <w:rPr>
                <w:rFonts w:eastAsia="SimSun"/>
                <w:lang w:eastAsia="zh-CN"/>
              </w:rPr>
            </w:rPrChange>
          </w:rPr>
          <w:t>User Plane CIoT 5GS Optimisation</w:t>
        </w:r>
        <w:r w:rsidR="00B060F3" w:rsidRPr="00524A9D">
          <w:rPr>
            <w:rFonts w:eastAsia="SimSun"/>
            <w:lang w:val="en-US" w:eastAsia="zh-CN"/>
            <w:rPrChange w:id="16807" w:author="CR#1276" w:date="2020-04-07T11:39:00Z">
              <w:rPr>
                <w:rFonts w:eastAsia="SimSun"/>
                <w:lang w:val="en-US" w:eastAsia="zh-CN"/>
              </w:rPr>
            </w:rPrChange>
          </w:rPr>
          <w:t>, as specified in</w:t>
        </w:r>
        <w:r w:rsidR="00B060F3" w:rsidRPr="00524A9D">
          <w:rPr>
            <w:rPrChange w:id="16808" w:author="CR#1276" w:date="2020-04-07T11:39:00Z">
              <w:rPr/>
            </w:rPrChange>
          </w:rPr>
          <w:t xml:space="preserve"> TS 24.501 [</w:t>
        </w:r>
        <w:r w:rsidR="00B060F3" w:rsidRPr="00524A9D">
          <w:rPr>
            <w:rPrChange w:id="16809" w:author="CR#1276" w:date="2020-04-07T11:39:00Z">
              <w:rPr/>
            </w:rPrChange>
          </w:rPr>
          <w:t>91</w:t>
        </w:r>
        <w:r w:rsidR="00B060F3" w:rsidRPr="00524A9D">
          <w:rPr>
            <w:rPrChange w:id="16810" w:author="CR#1276" w:date="2020-04-07T11:39:00Z">
              <w:rPr/>
            </w:rPrChange>
          </w:rPr>
          <w:t>]</w:t>
        </w:r>
      </w:ins>
      <w:r w:rsidR="00465623" w:rsidRPr="00524A9D">
        <w:rPr>
          <w:rPrChange w:id="16811" w:author="CR#1276" w:date="2020-04-07T11:39:00Z">
            <w:rPr/>
          </w:rPrChange>
        </w:rPr>
        <w:t>,</w:t>
      </w:r>
      <w:r w:rsidR="00C702D4" w:rsidRPr="00524A9D">
        <w:rPr>
          <w:rPrChange w:id="16812" w:author="CR#1276" w:date="2020-04-07T11:39:00Z">
            <w:rPr/>
          </w:rPrChange>
        </w:rPr>
        <w:t xml:space="preserve"> </w:t>
      </w:r>
      <w:r w:rsidR="002031DB" w:rsidRPr="00524A9D">
        <w:rPr>
          <w:rPrChange w:id="16813" w:author="CR#1276" w:date="2020-04-07T11:39:00Z">
            <w:rPr/>
          </w:rPrChange>
        </w:rPr>
        <w:t>where a context may be stored for the resume procedure)</w:t>
      </w:r>
      <w:r w:rsidR="008A4F18" w:rsidRPr="00524A9D">
        <w:rPr>
          <w:rPrChange w:id="16814" w:author="CR#1276" w:date="2020-04-07T11:39:00Z">
            <w:rPr/>
          </w:rPrChange>
        </w:rPr>
        <w:t>;</w:t>
      </w:r>
    </w:p>
    <w:p w:rsidR="008A4F18" w:rsidRPr="00524A9D" w:rsidRDefault="008A4F18" w:rsidP="00E10AA0">
      <w:pPr>
        <w:pStyle w:val="B2"/>
        <w:rPr>
          <w:rPrChange w:id="16815" w:author="CR#1276" w:date="2020-04-07T11:39:00Z">
            <w:rPr/>
          </w:rPrChange>
        </w:rPr>
      </w:pPr>
      <w:r w:rsidRPr="00524A9D">
        <w:rPr>
          <w:rPrChange w:id="16816" w:author="CR#1276" w:date="2020-04-07T11:39:00Z">
            <w:rPr/>
          </w:rPrChange>
        </w:rPr>
        <w:t>-</w:t>
      </w:r>
      <w:r w:rsidRPr="00524A9D">
        <w:rPr>
          <w:rPrChange w:id="16817" w:author="CR#1276" w:date="2020-04-07T11:39:00Z">
            <w:rPr/>
          </w:rPrChange>
        </w:rPr>
        <w:tab/>
      </w:r>
      <w:r w:rsidR="005C3E50" w:rsidRPr="00524A9D">
        <w:rPr>
          <w:rFonts w:eastAsia="Malgun Gothic"/>
          <w:lang w:eastAsia="ko-KR"/>
          <w:rPrChange w:id="16818" w:author="CR#1276" w:date="2020-04-07T11:39:00Z">
            <w:rPr>
              <w:rFonts w:eastAsia="Malgun Gothic"/>
              <w:lang w:eastAsia="ko-KR"/>
            </w:rPr>
          </w:rPrChange>
        </w:rPr>
        <w:t>S</w:t>
      </w:r>
      <w:r w:rsidR="005C3E50" w:rsidRPr="00524A9D">
        <w:rPr>
          <w:rPrChange w:id="16819" w:author="CR#1276" w:date="2020-04-07T11:39:00Z">
            <w:rPr/>
          </w:rPrChange>
        </w:rPr>
        <w:t>idelink communication</w:t>
      </w:r>
      <w:r w:rsidRPr="00524A9D">
        <w:rPr>
          <w:rPrChange w:id="16820" w:author="CR#1276" w:date="2020-04-07T11:39:00Z">
            <w:rPr/>
          </w:rPrChange>
        </w:rPr>
        <w:t xml:space="preserve"> transmission and reception;</w:t>
      </w:r>
    </w:p>
    <w:p w:rsidR="00D51AC6" w:rsidRPr="00524A9D" w:rsidRDefault="008A4F18" w:rsidP="00E10AA0">
      <w:pPr>
        <w:pStyle w:val="B2"/>
        <w:rPr>
          <w:rPrChange w:id="16821" w:author="CR#1276" w:date="2020-04-07T11:39:00Z">
            <w:rPr/>
          </w:rPrChange>
        </w:rPr>
      </w:pPr>
      <w:r w:rsidRPr="00524A9D">
        <w:rPr>
          <w:rPrChange w:id="16822" w:author="CR#1276" w:date="2020-04-07T11:39:00Z">
            <w:rPr/>
          </w:rPrChange>
        </w:rPr>
        <w:t>-</w:t>
      </w:r>
      <w:r w:rsidRPr="00524A9D">
        <w:rPr>
          <w:rPrChange w:id="16823" w:author="CR#1276" w:date="2020-04-07T11:39:00Z">
            <w:rPr/>
          </w:rPrChange>
        </w:rPr>
        <w:tab/>
      </w:r>
      <w:r w:rsidR="005C3E50" w:rsidRPr="00524A9D">
        <w:rPr>
          <w:rFonts w:eastAsia="Malgun Gothic"/>
          <w:lang w:eastAsia="ko-KR"/>
          <w:rPrChange w:id="16824" w:author="CR#1276" w:date="2020-04-07T11:39:00Z">
            <w:rPr>
              <w:rFonts w:eastAsia="Malgun Gothic"/>
              <w:lang w:eastAsia="ko-KR"/>
            </w:rPr>
          </w:rPrChange>
        </w:rPr>
        <w:t>S</w:t>
      </w:r>
      <w:r w:rsidR="005C3E50" w:rsidRPr="00524A9D">
        <w:rPr>
          <w:rPrChange w:id="16825" w:author="CR#1276" w:date="2020-04-07T11:39:00Z">
            <w:rPr/>
          </w:rPrChange>
        </w:rPr>
        <w:t>idelink discovery</w:t>
      </w:r>
      <w:r w:rsidRPr="00524A9D">
        <w:rPr>
          <w:rPrChange w:id="16826" w:author="CR#1276" w:date="2020-04-07T11:39:00Z">
            <w:rPr/>
          </w:rPrChange>
        </w:rPr>
        <w:t xml:space="preserve"> announcement and monitoring</w:t>
      </w:r>
      <w:r w:rsidR="005F4B3E" w:rsidRPr="00524A9D">
        <w:rPr>
          <w:rPrChange w:id="16827" w:author="CR#1276" w:date="2020-04-07T11:39:00Z">
            <w:rPr/>
          </w:rPrChange>
        </w:rPr>
        <w:t>;</w:t>
      </w:r>
    </w:p>
    <w:p w:rsidR="00296B5A" w:rsidRPr="00524A9D" w:rsidRDefault="005F4B3E" w:rsidP="005F4B3E">
      <w:pPr>
        <w:pStyle w:val="B2"/>
        <w:rPr>
          <w:rPrChange w:id="16828" w:author="CR#1276" w:date="2020-04-07T11:39:00Z">
            <w:rPr/>
          </w:rPrChange>
        </w:rPr>
      </w:pPr>
      <w:r w:rsidRPr="00524A9D">
        <w:rPr>
          <w:rPrChange w:id="16829" w:author="CR#1276" w:date="2020-04-07T11:39:00Z">
            <w:rPr/>
          </w:rPrChange>
        </w:rPr>
        <w:t>-</w:t>
      </w:r>
      <w:r w:rsidRPr="00524A9D">
        <w:rPr>
          <w:rPrChange w:id="16830" w:author="CR#1276" w:date="2020-04-07T11:39:00Z">
            <w:rPr/>
          </w:rPrChange>
        </w:rPr>
        <w:tab/>
      </w:r>
      <w:r w:rsidRPr="00524A9D">
        <w:rPr>
          <w:lang w:eastAsia="zh-CN"/>
          <w:rPrChange w:id="16831" w:author="CR#1276" w:date="2020-04-07T11:39:00Z">
            <w:rPr>
              <w:lang w:eastAsia="zh-CN"/>
            </w:rPr>
          </w:rPrChange>
        </w:rPr>
        <w:t>V2X s</w:t>
      </w:r>
      <w:r w:rsidRPr="00524A9D">
        <w:rPr>
          <w:rPrChange w:id="16832" w:author="CR#1276" w:date="2020-04-07T11:39:00Z">
            <w:rPr/>
          </w:rPrChange>
        </w:rPr>
        <w:t>idelink communication transmission and reception</w:t>
      </w:r>
      <w:r w:rsidR="00296B5A" w:rsidRPr="00524A9D">
        <w:rPr>
          <w:rPrChange w:id="16833" w:author="CR#1276" w:date="2020-04-07T11:39:00Z">
            <w:rPr/>
          </w:rPrChange>
        </w:rPr>
        <w:t>;</w:t>
      </w:r>
    </w:p>
    <w:p w:rsidR="00524A9D" w:rsidRPr="00524A9D" w:rsidRDefault="00524A9D" w:rsidP="00524A9D">
      <w:pPr>
        <w:pStyle w:val="B2"/>
        <w:rPr>
          <w:ins w:id="16834" w:author="CR#1271" w:date="2020-04-07T11:22:00Z"/>
          <w:rPrChange w:id="16835" w:author="CR#1276" w:date="2020-04-07T11:39:00Z">
            <w:rPr>
              <w:ins w:id="16836" w:author="CR#1271" w:date="2020-04-07T11:22:00Z"/>
            </w:rPr>
          </w:rPrChange>
        </w:rPr>
      </w:pPr>
      <w:ins w:id="16837" w:author="CR#1271" w:date="2020-04-07T11:22:00Z">
        <w:r w:rsidRPr="00524A9D">
          <w:rPr>
            <w:rPrChange w:id="16838" w:author="CR#1276" w:date="2020-04-07T11:39:00Z">
              <w:rPr/>
            </w:rPrChange>
          </w:rPr>
          <w:t>-</w:t>
        </w:r>
        <w:r w:rsidRPr="00524A9D">
          <w:rPr>
            <w:rPrChange w:id="16839" w:author="CR#1276" w:date="2020-04-07T11:39:00Z">
              <w:rPr/>
            </w:rPrChange>
          </w:rPr>
          <w:tab/>
          <w:t xml:space="preserve">NR </w:t>
        </w:r>
        <w:r w:rsidRPr="00524A9D">
          <w:rPr>
            <w:lang w:eastAsia="zh-CN"/>
            <w:rPrChange w:id="16840" w:author="CR#1276" w:date="2020-04-07T11:39:00Z">
              <w:rPr>
                <w:lang w:eastAsia="zh-CN"/>
              </w:rPr>
            </w:rPrChange>
          </w:rPr>
          <w:t>s</w:t>
        </w:r>
        <w:r w:rsidRPr="00524A9D">
          <w:rPr>
            <w:rPrChange w:id="16841" w:author="CR#1276" w:date="2020-04-07T11:39:00Z">
              <w:rPr/>
            </w:rPrChange>
          </w:rPr>
          <w:t>idelink communication transmission and reception;</w:t>
        </w:r>
      </w:ins>
    </w:p>
    <w:p w:rsidR="005F4B3E" w:rsidRPr="00524A9D" w:rsidRDefault="00296B5A" w:rsidP="00524A9D">
      <w:pPr>
        <w:pStyle w:val="B2"/>
        <w:rPr>
          <w:lang w:eastAsia="zh-CN"/>
          <w:rPrChange w:id="16842" w:author="CR#1276" w:date="2020-04-07T11:39:00Z">
            <w:rPr>
              <w:lang w:eastAsia="zh-CN"/>
            </w:rPr>
          </w:rPrChange>
        </w:rPr>
      </w:pPr>
      <w:r w:rsidRPr="00524A9D">
        <w:rPr>
          <w:lang w:eastAsia="zh-CN"/>
          <w:rPrChange w:id="16843" w:author="CR#1276" w:date="2020-04-07T11:39:00Z">
            <w:rPr>
              <w:lang w:eastAsia="zh-CN"/>
            </w:rPr>
          </w:rPrChange>
        </w:rPr>
        <w:t>-</w:t>
      </w:r>
      <w:r w:rsidRPr="00524A9D">
        <w:rPr>
          <w:lang w:eastAsia="zh-CN"/>
          <w:rPrChange w:id="16844" w:author="CR#1276" w:date="2020-04-07T11:39:00Z">
            <w:rPr>
              <w:lang w:eastAsia="zh-CN"/>
            </w:rPr>
          </w:rPrChange>
        </w:rPr>
        <w:tab/>
      </w:r>
      <w:ins w:id="16845" w:author="CR#1259r1" w:date="2020-04-07T06:34:00Z">
        <w:r w:rsidR="00B060F3" w:rsidRPr="00524A9D">
          <w:rPr>
            <w:lang w:eastAsia="zh-CN"/>
            <w:rPrChange w:id="16846" w:author="CR#1276" w:date="2020-04-07T11:39:00Z">
              <w:rPr>
                <w:lang w:eastAsia="zh-CN"/>
              </w:rPr>
            </w:rPrChange>
          </w:rPr>
          <w:t>MO-</w:t>
        </w:r>
      </w:ins>
      <w:r w:rsidRPr="00524A9D">
        <w:rPr>
          <w:lang w:eastAsia="zh-CN"/>
          <w:rPrChange w:id="16847" w:author="CR#1276" w:date="2020-04-07T11:39:00Z">
            <w:rPr>
              <w:lang w:eastAsia="zh-CN"/>
            </w:rPr>
          </w:rPrChange>
        </w:rPr>
        <w:t>EDT</w:t>
      </w:r>
      <w:ins w:id="16848" w:author="CR#1259r1" w:date="2020-04-07T06:34:00Z">
        <w:r w:rsidR="00B060F3" w:rsidRPr="00524A9D">
          <w:rPr>
            <w:lang w:eastAsia="zh-CN"/>
            <w:rPrChange w:id="16849" w:author="CR#1276" w:date="2020-04-07T11:39:00Z">
              <w:rPr>
                <w:lang w:eastAsia="zh-CN"/>
              </w:rPr>
            </w:rPrChange>
          </w:rPr>
          <w:t>;</w:t>
        </w:r>
      </w:ins>
      <w:del w:id="16850" w:author="CR#1259r1" w:date="2020-04-07T06:34:00Z">
        <w:r w:rsidR="005F4B3E" w:rsidRPr="00524A9D" w:rsidDel="00B060F3">
          <w:rPr>
            <w:lang w:eastAsia="zh-CN"/>
            <w:rPrChange w:id="16851" w:author="CR#1276" w:date="2020-04-07T11:39:00Z">
              <w:rPr>
                <w:lang w:eastAsia="zh-CN"/>
              </w:rPr>
            </w:rPrChange>
          </w:rPr>
          <w:delText>.</w:delText>
        </w:r>
      </w:del>
    </w:p>
    <w:p w:rsidR="00B060F3" w:rsidRPr="00524A9D" w:rsidRDefault="00B060F3" w:rsidP="00B060F3">
      <w:pPr>
        <w:pStyle w:val="B2"/>
        <w:rPr>
          <w:ins w:id="16852" w:author="CR#1259r1" w:date="2020-04-07T06:34:00Z"/>
          <w:lang w:val="en-US" w:eastAsia="zh-CN"/>
          <w:rPrChange w:id="16853" w:author="CR#1276" w:date="2020-04-07T11:39:00Z">
            <w:rPr>
              <w:ins w:id="16854" w:author="CR#1259r1" w:date="2020-04-07T06:34:00Z"/>
              <w:lang w:val="en-US" w:eastAsia="zh-CN"/>
            </w:rPr>
          </w:rPrChange>
        </w:rPr>
      </w:pPr>
      <w:ins w:id="16855" w:author="CR#1259r1" w:date="2020-04-07T06:34:00Z">
        <w:r w:rsidRPr="00524A9D">
          <w:rPr>
            <w:lang w:val="en-US" w:eastAsia="zh-CN"/>
            <w:rPrChange w:id="16856" w:author="CR#1276" w:date="2020-04-07T11:39:00Z">
              <w:rPr>
                <w:lang w:val="en-US" w:eastAsia="zh-CN"/>
              </w:rPr>
            </w:rPrChange>
          </w:rPr>
          <w:t>-</w:t>
        </w:r>
        <w:r w:rsidRPr="00524A9D">
          <w:rPr>
            <w:lang w:val="en-US" w:eastAsia="zh-CN"/>
            <w:rPrChange w:id="16857" w:author="CR#1276" w:date="2020-04-07T11:39:00Z">
              <w:rPr>
                <w:lang w:val="en-US" w:eastAsia="zh-CN"/>
              </w:rPr>
            </w:rPrChange>
          </w:rPr>
          <w:tab/>
          <w:t>MT-EDT;</w:t>
        </w:r>
      </w:ins>
    </w:p>
    <w:p w:rsidR="00B060F3" w:rsidRPr="00524A9D" w:rsidRDefault="00B060F3" w:rsidP="00B060F3">
      <w:pPr>
        <w:pStyle w:val="B2"/>
        <w:rPr>
          <w:ins w:id="16858" w:author="CR#1259r1" w:date="2020-04-07T06:34:00Z"/>
          <w:lang w:eastAsia="zh-CN"/>
          <w:rPrChange w:id="16859" w:author="CR#1276" w:date="2020-04-07T11:39:00Z">
            <w:rPr>
              <w:ins w:id="16860" w:author="CR#1259r1" w:date="2020-04-07T06:34:00Z"/>
              <w:lang w:eastAsia="zh-CN"/>
            </w:rPr>
          </w:rPrChange>
        </w:rPr>
      </w:pPr>
      <w:ins w:id="16861" w:author="CR#1259r1" w:date="2020-04-07T06:34:00Z">
        <w:r w:rsidRPr="00524A9D">
          <w:rPr>
            <w:lang w:val="en-US" w:eastAsia="zh-CN"/>
            <w:rPrChange w:id="16862" w:author="CR#1276" w:date="2020-04-07T11:39:00Z">
              <w:rPr>
                <w:lang w:val="en-US" w:eastAsia="zh-CN"/>
              </w:rPr>
            </w:rPrChange>
          </w:rPr>
          <w:t>-</w:t>
        </w:r>
        <w:r w:rsidRPr="00524A9D">
          <w:rPr>
            <w:lang w:val="en-US" w:eastAsia="zh-CN"/>
            <w:rPrChange w:id="16863" w:author="CR#1276" w:date="2020-04-07T11:39:00Z">
              <w:rPr>
                <w:lang w:val="en-US" w:eastAsia="zh-CN"/>
              </w:rPr>
            </w:rPrChange>
          </w:rPr>
          <w:tab/>
          <w:t>Transmission using PUR</w:t>
        </w:r>
        <w:r w:rsidRPr="00524A9D">
          <w:rPr>
            <w:lang w:eastAsia="zh-CN"/>
            <w:rPrChange w:id="16864" w:author="CR#1276" w:date="2020-04-07T11:39:00Z">
              <w:rPr>
                <w:lang w:eastAsia="zh-CN"/>
              </w:rPr>
            </w:rPrChange>
          </w:rPr>
          <w:t>.</w:t>
        </w:r>
      </w:ins>
    </w:p>
    <w:p w:rsidR="00D51AC6" w:rsidRPr="00524A9D" w:rsidRDefault="00D51AC6" w:rsidP="00E10AA0">
      <w:pPr>
        <w:pStyle w:val="B1"/>
        <w:rPr>
          <w:rPrChange w:id="16865" w:author="CR#1276" w:date="2020-04-07T11:39:00Z">
            <w:rPr/>
          </w:rPrChange>
        </w:rPr>
      </w:pPr>
      <w:r w:rsidRPr="00524A9D">
        <w:rPr>
          <w:rPrChange w:id="16866" w:author="CR#1276" w:date="2020-04-07T11:39:00Z">
            <w:rPr/>
          </w:rPrChange>
        </w:rPr>
        <w:t>-</w:t>
      </w:r>
      <w:r w:rsidRPr="00524A9D">
        <w:rPr>
          <w:rPrChange w:id="16867" w:author="CR#1276" w:date="2020-04-07T11:39:00Z">
            <w:rPr/>
          </w:rPrChange>
        </w:rPr>
        <w:tab/>
      </w:r>
      <w:r w:rsidRPr="00524A9D">
        <w:rPr>
          <w:b/>
          <w:rPrChange w:id="16868" w:author="CR#1276" w:date="2020-04-07T11:39:00Z">
            <w:rPr>
              <w:b/>
            </w:rPr>
          </w:rPrChange>
        </w:rPr>
        <w:t>RRC_CONNECTED</w:t>
      </w:r>
      <w:r w:rsidRPr="00524A9D">
        <w:rPr>
          <w:rPrChange w:id="16869" w:author="CR#1276" w:date="2020-04-07T11:39:00Z">
            <w:rPr/>
          </w:rPrChange>
        </w:rPr>
        <w:t>:</w:t>
      </w:r>
    </w:p>
    <w:p w:rsidR="00D51AC6" w:rsidRPr="00524A9D" w:rsidRDefault="00D51AC6" w:rsidP="00E10AA0">
      <w:pPr>
        <w:pStyle w:val="B2"/>
        <w:rPr>
          <w:rPrChange w:id="16870" w:author="CR#1276" w:date="2020-04-07T11:39:00Z">
            <w:rPr/>
          </w:rPrChange>
        </w:rPr>
      </w:pPr>
      <w:r w:rsidRPr="00524A9D">
        <w:rPr>
          <w:rPrChange w:id="16871" w:author="CR#1276" w:date="2020-04-07T11:39:00Z">
            <w:rPr/>
          </w:rPrChange>
        </w:rPr>
        <w:t>-</w:t>
      </w:r>
      <w:r w:rsidRPr="00524A9D">
        <w:rPr>
          <w:rPrChange w:id="16872" w:author="CR#1276" w:date="2020-04-07T11:39:00Z">
            <w:rPr/>
          </w:rPrChange>
        </w:rPr>
        <w:tab/>
        <w:t>UE has an E-UTRAN-RRC connection;</w:t>
      </w:r>
    </w:p>
    <w:p w:rsidR="00D51AC6" w:rsidRPr="00524A9D" w:rsidRDefault="00D51AC6" w:rsidP="00E10AA0">
      <w:pPr>
        <w:pStyle w:val="B2"/>
        <w:rPr>
          <w:rPrChange w:id="16873" w:author="CR#1276" w:date="2020-04-07T11:39:00Z">
            <w:rPr/>
          </w:rPrChange>
        </w:rPr>
      </w:pPr>
      <w:r w:rsidRPr="00524A9D">
        <w:rPr>
          <w:rPrChange w:id="16874" w:author="CR#1276" w:date="2020-04-07T11:39:00Z">
            <w:rPr/>
          </w:rPrChange>
        </w:rPr>
        <w:t>-</w:t>
      </w:r>
      <w:r w:rsidRPr="00524A9D">
        <w:rPr>
          <w:rPrChange w:id="16875" w:author="CR#1276" w:date="2020-04-07T11:39:00Z">
            <w:rPr/>
          </w:rPrChange>
        </w:rPr>
        <w:tab/>
        <w:t>UE has context in E-UTRAN;</w:t>
      </w:r>
    </w:p>
    <w:p w:rsidR="00D51AC6" w:rsidRPr="00524A9D" w:rsidRDefault="00D51AC6" w:rsidP="00E10AA0">
      <w:pPr>
        <w:pStyle w:val="B2"/>
        <w:rPr>
          <w:rPrChange w:id="16876" w:author="CR#1276" w:date="2020-04-07T11:39:00Z">
            <w:rPr/>
          </w:rPrChange>
        </w:rPr>
      </w:pPr>
      <w:r w:rsidRPr="00524A9D">
        <w:rPr>
          <w:rPrChange w:id="16877" w:author="CR#1276" w:date="2020-04-07T11:39:00Z">
            <w:rPr/>
          </w:rPrChange>
        </w:rPr>
        <w:t>-</w:t>
      </w:r>
      <w:r w:rsidRPr="00524A9D">
        <w:rPr>
          <w:rPrChange w:id="16878" w:author="CR#1276" w:date="2020-04-07T11:39:00Z">
            <w:rPr/>
          </w:rPrChange>
        </w:rPr>
        <w:tab/>
        <w:t>E-UTRAN knows the cell which the UE belongs to;</w:t>
      </w:r>
    </w:p>
    <w:p w:rsidR="00D51AC6" w:rsidRPr="00524A9D" w:rsidRDefault="00D51AC6" w:rsidP="00E10AA0">
      <w:pPr>
        <w:pStyle w:val="B2"/>
        <w:rPr>
          <w:rPrChange w:id="16879" w:author="CR#1276" w:date="2020-04-07T11:39:00Z">
            <w:rPr/>
          </w:rPrChange>
        </w:rPr>
      </w:pPr>
      <w:r w:rsidRPr="00524A9D">
        <w:rPr>
          <w:rPrChange w:id="16880" w:author="CR#1276" w:date="2020-04-07T11:39:00Z">
            <w:rPr/>
          </w:rPrChange>
        </w:rPr>
        <w:t>-</w:t>
      </w:r>
      <w:r w:rsidRPr="00524A9D">
        <w:rPr>
          <w:rPrChange w:id="16881" w:author="CR#1276" w:date="2020-04-07T11:39:00Z">
            <w:rPr/>
          </w:rPrChange>
        </w:rPr>
        <w:tab/>
        <w:t>Network can transmit and/or receive data to/from UE;</w:t>
      </w:r>
    </w:p>
    <w:p w:rsidR="00D51AC6" w:rsidRPr="00524A9D" w:rsidRDefault="00D51AC6" w:rsidP="00E10AA0">
      <w:pPr>
        <w:pStyle w:val="B2"/>
        <w:rPr>
          <w:rPrChange w:id="16882" w:author="CR#1276" w:date="2020-04-07T11:39:00Z">
            <w:rPr/>
          </w:rPrChange>
        </w:rPr>
      </w:pPr>
      <w:r w:rsidRPr="00524A9D">
        <w:rPr>
          <w:rPrChange w:id="16883" w:author="CR#1276" w:date="2020-04-07T11:39:00Z">
            <w:rPr/>
          </w:rPrChange>
        </w:rPr>
        <w:t>-</w:t>
      </w:r>
      <w:r w:rsidRPr="00524A9D">
        <w:rPr>
          <w:rPrChange w:id="16884" w:author="CR#1276" w:date="2020-04-07T11:39:00Z">
            <w:rPr/>
          </w:rPrChange>
        </w:rPr>
        <w:tab/>
        <w:t>Network controlled mobility (handover and inter-RAT cell change order to GERAN with NACC);</w:t>
      </w:r>
    </w:p>
    <w:p w:rsidR="008A4F18" w:rsidRPr="00524A9D" w:rsidRDefault="00D51AC6" w:rsidP="00E10AA0">
      <w:pPr>
        <w:pStyle w:val="B2"/>
        <w:rPr>
          <w:rPrChange w:id="16885" w:author="CR#1276" w:date="2020-04-07T11:39:00Z">
            <w:rPr/>
          </w:rPrChange>
        </w:rPr>
      </w:pPr>
      <w:r w:rsidRPr="00524A9D">
        <w:rPr>
          <w:rPrChange w:id="16886" w:author="CR#1276" w:date="2020-04-07T11:39:00Z">
            <w:rPr/>
          </w:rPrChange>
        </w:rPr>
        <w:t>-</w:t>
      </w:r>
      <w:r w:rsidRPr="00524A9D">
        <w:rPr>
          <w:rPrChange w:id="16887" w:author="CR#1276" w:date="2020-04-07T11:39:00Z">
            <w:rPr/>
          </w:rPrChange>
        </w:rPr>
        <w:tab/>
        <w:t>Neighbour cell measurements;</w:t>
      </w:r>
    </w:p>
    <w:p w:rsidR="008A4F18" w:rsidRPr="00524A9D" w:rsidRDefault="008A4F18" w:rsidP="00E10AA0">
      <w:pPr>
        <w:pStyle w:val="B2"/>
        <w:rPr>
          <w:rPrChange w:id="16888" w:author="CR#1276" w:date="2020-04-07T11:39:00Z">
            <w:rPr/>
          </w:rPrChange>
        </w:rPr>
      </w:pPr>
      <w:r w:rsidRPr="00524A9D">
        <w:rPr>
          <w:rPrChange w:id="16889" w:author="CR#1276" w:date="2020-04-07T11:39:00Z">
            <w:rPr/>
          </w:rPrChange>
        </w:rPr>
        <w:t>-</w:t>
      </w:r>
      <w:r w:rsidRPr="00524A9D">
        <w:rPr>
          <w:rPrChange w:id="16890" w:author="CR#1276" w:date="2020-04-07T11:39:00Z">
            <w:rPr/>
          </w:rPrChange>
        </w:rPr>
        <w:tab/>
      </w:r>
      <w:r w:rsidR="005C3E50" w:rsidRPr="00524A9D">
        <w:rPr>
          <w:rFonts w:eastAsia="Malgun Gothic"/>
          <w:lang w:eastAsia="ko-KR"/>
          <w:rPrChange w:id="16891" w:author="CR#1276" w:date="2020-04-07T11:39:00Z">
            <w:rPr>
              <w:rFonts w:eastAsia="Malgun Gothic"/>
              <w:lang w:eastAsia="ko-KR"/>
            </w:rPr>
          </w:rPrChange>
        </w:rPr>
        <w:t>S</w:t>
      </w:r>
      <w:r w:rsidR="005C3E50" w:rsidRPr="00524A9D">
        <w:rPr>
          <w:rPrChange w:id="16892" w:author="CR#1276" w:date="2020-04-07T11:39:00Z">
            <w:rPr/>
          </w:rPrChange>
        </w:rPr>
        <w:t>idelink communication</w:t>
      </w:r>
      <w:r w:rsidRPr="00524A9D">
        <w:rPr>
          <w:rPrChange w:id="16893" w:author="CR#1276" w:date="2020-04-07T11:39:00Z">
            <w:rPr/>
          </w:rPrChange>
        </w:rPr>
        <w:t xml:space="preserve"> transmission and reception;</w:t>
      </w:r>
    </w:p>
    <w:p w:rsidR="005F4B3E" w:rsidRPr="00524A9D" w:rsidRDefault="008A4F18" w:rsidP="005F4B3E">
      <w:pPr>
        <w:pStyle w:val="B2"/>
        <w:rPr>
          <w:lang w:eastAsia="zh-CN"/>
          <w:rPrChange w:id="16894" w:author="CR#1276" w:date="2020-04-07T11:39:00Z">
            <w:rPr>
              <w:lang w:eastAsia="zh-CN"/>
            </w:rPr>
          </w:rPrChange>
        </w:rPr>
      </w:pPr>
      <w:r w:rsidRPr="00524A9D">
        <w:rPr>
          <w:rPrChange w:id="16895" w:author="CR#1276" w:date="2020-04-07T11:39:00Z">
            <w:rPr/>
          </w:rPrChange>
        </w:rPr>
        <w:t>-</w:t>
      </w:r>
      <w:r w:rsidRPr="00524A9D">
        <w:rPr>
          <w:rPrChange w:id="16896" w:author="CR#1276" w:date="2020-04-07T11:39:00Z">
            <w:rPr/>
          </w:rPrChange>
        </w:rPr>
        <w:tab/>
      </w:r>
      <w:r w:rsidR="005C3E50" w:rsidRPr="00524A9D">
        <w:rPr>
          <w:rFonts w:eastAsia="Malgun Gothic"/>
          <w:lang w:eastAsia="ko-KR"/>
          <w:rPrChange w:id="16897" w:author="CR#1276" w:date="2020-04-07T11:39:00Z">
            <w:rPr>
              <w:rFonts w:eastAsia="Malgun Gothic"/>
              <w:lang w:eastAsia="ko-KR"/>
            </w:rPr>
          </w:rPrChange>
        </w:rPr>
        <w:t>S</w:t>
      </w:r>
      <w:r w:rsidR="005C3E50" w:rsidRPr="00524A9D">
        <w:rPr>
          <w:rPrChange w:id="16898" w:author="CR#1276" w:date="2020-04-07T11:39:00Z">
            <w:rPr/>
          </w:rPrChange>
        </w:rPr>
        <w:t>idelink discovery</w:t>
      </w:r>
      <w:r w:rsidRPr="00524A9D">
        <w:rPr>
          <w:rPrChange w:id="16899" w:author="CR#1276" w:date="2020-04-07T11:39:00Z">
            <w:rPr/>
          </w:rPrChange>
        </w:rPr>
        <w:t xml:space="preserve"> announcement and monitoring</w:t>
      </w:r>
      <w:r w:rsidR="00F53C0C" w:rsidRPr="00524A9D">
        <w:rPr>
          <w:rPrChange w:id="16900" w:author="CR#1276" w:date="2020-04-07T11:39:00Z">
            <w:rPr/>
          </w:rPrChange>
        </w:rPr>
        <w:t>;</w:t>
      </w:r>
    </w:p>
    <w:p w:rsidR="00D51AC6" w:rsidRPr="00524A9D" w:rsidRDefault="005F4B3E" w:rsidP="005F4B3E">
      <w:pPr>
        <w:pStyle w:val="B2"/>
        <w:rPr>
          <w:rPrChange w:id="16901" w:author="CR#1276" w:date="2020-04-07T11:39:00Z">
            <w:rPr/>
          </w:rPrChange>
        </w:rPr>
      </w:pPr>
      <w:r w:rsidRPr="00524A9D">
        <w:rPr>
          <w:rPrChange w:id="16902" w:author="CR#1276" w:date="2020-04-07T11:39:00Z">
            <w:rPr/>
          </w:rPrChange>
        </w:rPr>
        <w:t>-</w:t>
      </w:r>
      <w:r w:rsidRPr="00524A9D">
        <w:rPr>
          <w:rPrChange w:id="16903" w:author="CR#1276" w:date="2020-04-07T11:39:00Z">
            <w:rPr/>
          </w:rPrChange>
        </w:rPr>
        <w:tab/>
      </w:r>
      <w:r w:rsidRPr="00524A9D">
        <w:rPr>
          <w:lang w:eastAsia="zh-CN"/>
          <w:rPrChange w:id="16904" w:author="CR#1276" w:date="2020-04-07T11:39:00Z">
            <w:rPr>
              <w:lang w:eastAsia="zh-CN"/>
            </w:rPr>
          </w:rPrChange>
        </w:rPr>
        <w:t>V2X s</w:t>
      </w:r>
      <w:r w:rsidRPr="00524A9D">
        <w:rPr>
          <w:rPrChange w:id="16905" w:author="CR#1276" w:date="2020-04-07T11:39:00Z">
            <w:rPr/>
          </w:rPrChange>
        </w:rPr>
        <w:t>idelink communication transmission and reception;</w:t>
      </w:r>
    </w:p>
    <w:p w:rsidR="00524A9D" w:rsidRPr="00524A9D" w:rsidRDefault="00524A9D" w:rsidP="00524A9D">
      <w:pPr>
        <w:pStyle w:val="B2"/>
        <w:rPr>
          <w:ins w:id="16906" w:author="CR#1271" w:date="2020-04-07T11:22:00Z"/>
          <w:rPrChange w:id="16907" w:author="CR#1276" w:date="2020-04-07T11:39:00Z">
            <w:rPr>
              <w:ins w:id="16908" w:author="CR#1271" w:date="2020-04-07T11:22:00Z"/>
            </w:rPr>
          </w:rPrChange>
        </w:rPr>
      </w:pPr>
      <w:ins w:id="16909" w:author="CR#1271" w:date="2020-04-07T11:22:00Z">
        <w:r w:rsidRPr="00524A9D">
          <w:rPr>
            <w:rPrChange w:id="16910" w:author="CR#1276" w:date="2020-04-07T11:39:00Z">
              <w:rPr/>
            </w:rPrChange>
          </w:rPr>
          <w:t>-</w:t>
        </w:r>
        <w:r w:rsidRPr="00524A9D">
          <w:rPr>
            <w:rPrChange w:id="16911" w:author="CR#1276" w:date="2020-04-07T11:39:00Z">
              <w:rPr/>
            </w:rPrChange>
          </w:rPr>
          <w:tab/>
          <w:t xml:space="preserve">NR </w:t>
        </w:r>
        <w:r w:rsidRPr="00524A9D">
          <w:rPr>
            <w:lang w:eastAsia="zh-CN"/>
            <w:rPrChange w:id="16912" w:author="CR#1276" w:date="2020-04-07T11:39:00Z">
              <w:rPr>
                <w:lang w:eastAsia="zh-CN"/>
              </w:rPr>
            </w:rPrChange>
          </w:rPr>
          <w:t>s</w:t>
        </w:r>
        <w:r w:rsidRPr="00524A9D">
          <w:rPr>
            <w:rPrChange w:id="16913" w:author="CR#1276" w:date="2020-04-07T11:39:00Z">
              <w:rPr/>
            </w:rPrChange>
          </w:rPr>
          <w:t>idelink communication transmission and reception;</w:t>
        </w:r>
      </w:ins>
    </w:p>
    <w:p w:rsidR="00D51AC6" w:rsidRPr="00524A9D" w:rsidRDefault="00D51AC6" w:rsidP="00E10AA0">
      <w:pPr>
        <w:pStyle w:val="B2"/>
        <w:rPr>
          <w:rPrChange w:id="16914" w:author="CR#1276" w:date="2020-04-07T11:39:00Z">
            <w:rPr/>
          </w:rPrChange>
        </w:rPr>
      </w:pPr>
      <w:r w:rsidRPr="00524A9D">
        <w:rPr>
          <w:rPrChange w:id="16915" w:author="CR#1276" w:date="2020-04-07T11:39:00Z">
            <w:rPr/>
          </w:rPrChange>
        </w:rPr>
        <w:t>-</w:t>
      </w:r>
      <w:r w:rsidRPr="00524A9D">
        <w:rPr>
          <w:rPrChange w:id="16916" w:author="CR#1276" w:date="2020-04-07T11:39:00Z">
            <w:rPr/>
          </w:rPrChange>
        </w:rPr>
        <w:tab/>
        <w:t>At PDCP/RLC/MAC level:</w:t>
      </w:r>
    </w:p>
    <w:p w:rsidR="00D51AC6" w:rsidRPr="00524A9D" w:rsidRDefault="00D51AC6" w:rsidP="00E10AA0">
      <w:pPr>
        <w:pStyle w:val="B3"/>
        <w:rPr>
          <w:rPrChange w:id="16917" w:author="CR#1276" w:date="2020-04-07T11:39:00Z">
            <w:rPr/>
          </w:rPrChange>
        </w:rPr>
      </w:pPr>
      <w:r w:rsidRPr="00524A9D">
        <w:rPr>
          <w:rPrChange w:id="16918" w:author="CR#1276" w:date="2020-04-07T11:39:00Z">
            <w:rPr/>
          </w:rPrChange>
        </w:rPr>
        <w:t>-</w:t>
      </w:r>
      <w:r w:rsidRPr="00524A9D">
        <w:rPr>
          <w:rPrChange w:id="16919" w:author="CR#1276" w:date="2020-04-07T11:39:00Z">
            <w:rPr/>
          </w:rPrChange>
        </w:rPr>
        <w:tab/>
        <w:t>UE can transmit and/or receive data to/from network;</w:t>
      </w:r>
    </w:p>
    <w:p w:rsidR="00D51AC6" w:rsidRPr="00524A9D" w:rsidRDefault="00D51AC6" w:rsidP="00E10AA0">
      <w:pPr>
        <w:pStyle w:val="B3"/>
        <w:rPr>
          <w:rPrChange w:id="16920" w:author="CR#1276" w:date="2020-04-07T11:39:00Z">
            <w:rPr/>
          </w:rPrChange>
        </w:rPr>
      </w:pPr>
      <w:r w:rsidRPr="00524A9D">
        <w:rPr>
          <w:rPrChange w:id="16921" w:author="CR#1276" w:date="2020-04-07T11:39:00Z">
            <w:rPr/>
          </w:rPrChange>
        </w:rPr>
        <w:t>-</w:t>
      </w:r>
      <w:r w:rsidRPr="00524A9D">
        <w:rPr>
          <w:rPrChange w:id="16922" w:author="CR#1276" w:date="2020-04-07T11:39:00Z">
            <w:rPr/>
          </w:rPrChange>
        </w:rPr>
        <w:tab/>
        <w:t>UE monitors control signalling channel for shared data channel to see if any transmission over the shared data channel has been allocated to the UE;</w:t>
      </w:r>
    </w:p>
    <w:p w:rsidR="00D51AC6" w:rsidRPr="00524A9D" w:rsidRDefault="00D51AC6" w:rsidP="00E10AA0">
      <w:pPr>
        <w:pStyle w:val="B3"/>
        <w:rPr>
          <w:rPrChange w:id="16923" w:author="CR#1276" w:date="2020-04-07T11:39:00Z">
            <w:rPr/>
          </w:rPrChange>
        </w:rPr>
      </w:pPr>
      <w:r w:rsidRPr="00524A9D">
        <w:rPr>
          <w:rPrChange w:id="16924" w:author="CR#1276" w:date="2020-04-07T11:39:00Z">
            <w:rPr/>
          </w:rPrChange>
        </w:rPr>
        <w:t>-</w:t>
      </w:r>
      <w:r w:rsidRPr="00524A9D">
        <w:rPr>
          <w:rPrChange w:id="16925" w:author="CR#1276" w:date="2020-04-07T11:39:00Z">
            <w:rPr/>
          </w:rPrChange>
        </w:rPr>
        <w:tab/>
        <w:t>UE also reports channel quality information and feedback information to eNB;</w:t>
      </w:r>
    </w:p>
    <w:p w:rsidR="00D51AC6" w:rsidRPr="00524A9D" w:rsidRDefault="00D51AC6" w:rsidP="00E10AA0">
      <w:pPr>
        <w:pStyle w:val="B3"/>
        <w:rPr>
          <w:rPrChange w:id="16926" w:author="CR#1276" w:date="2020-04-07T11:39:00Z">
            <w:rPr/>
          </w:rPrChange>
        </w:rPr>
      </w:pPr>
      <w:r w:rsidRPr="00524A9D">
        <w:rPr>
          <w:rPrChange w:id="16927" w:author="CR#1276" w:date="2020-04-07T11:39:00Z">
            <w:rPr/>
          </w:rPrChange>
        </w:rPr>
        <w:lastRenderedPageBreak/>
        <w:t>-</w:t>
      </w:r>
      <w:r w:rsidRPr="00524A9D">
        <w:rPr>
          <w:rPrChange w:id="16928" w:author="CR#1276" w:date="2020-04-07T11:39:00Z">
            <w:rPr/>
          </w:rPrChange>
        </w:rPr>
        <w:tab/>
        <w:t>DRX period can be configured according to UE activity level for UE power saving and efficient resource utilization. This is under control of the eNB.</w:t>
      </w:r>
    </w:p>
    <w:p w:rsidR="00746167" w:rsidRPr="00524A9D" w:rsidRDefault="00746167" w:rsidP="00746167">
      <w:pPr>
        <w:rPr>
          <w:rPrChange w:id="16929" w:author="CR#1276" w:date="2020-04-07T11:39:00Z">
            <w:rPr/>
          </w:rPrChange>
        </w:rPr>
      </w:pPr>
      <w:r w:rsidRPr="00524A9D">
        <w:rPr>
          <w:rPrChange w:id="16930" w:author="CR#1276" w:date="2020-04-07T11:39:00Z">
            <w:rPr/>
          </w:rPrChange>
        </w:rPr>
        <w:t>E-UTRA connected to 5GC additionally supports RRC_INACTIVE state</w:t>
      </w:r>
      <w:r w:rsidR="00001FC1" w:rsidRPr="00524A9D">
        <w:rPr>
          <w:rPrChange w:id="16931" w:author="CR#1276" w:date="2020-04-07T11:39:00Z">
            <w:rPr/>
          </w:rPrChange>
        </w:rPr>
        <w:t>,</w:t>
      </w:r>
      <w:r w:rsidRPr="00524A9D">
        <w:rPr>
          <w:rPrChange w:id="16932" w:author="CR#1276" w:date="2020-04-07T11:39:00Z">
            <w:rPr/>
          </w:rPrChange>
        </w:rPr>
        <w:t xml:space="preserve"> which </w:t>
      </w:r>
      <w:r w:rsidR="00001FC1" w:rsidRPr="00524A9D">
        <w:rPr>
          <w:rPrChange w:id="16933" w:author="CR#1276" w:date="2020-04-07T11:39:00Z">
            <w:rPr/>
          </w:rPrChange>
        </w:rPr>
        <w:t>has the same</w:t>
      </w:r>
      <w:r w:rsidRPr="00524A9D">
        <w:rPr>
          <w:rPrChange w:id="16934" w:author="CR#1276" w:date="2020-04-07T11:39:00Z">
            <w:rPr/>
          </w:rPrChange>
        </w:rPr>
        <w:t xml:space="preserve"> characteris</w:t>
      </w:r>
      <w:r w:rsidR="00001FC1" w:rsidRPr="00524A9D">
        <w:rPr>
          <w:rPrChange w:id="16935" w:author="CR#1276" w:date="2020-04-07T11:39:00Z">
            <w:rPr/>
          </w:rPrChange>
        </w:rPr>
        <w:t>tics as RRC_INACTIVE of NR connected to 5GC, as specified in TS 38.300 [79].</w:t>
      </w:r>
    </w:p>
    <w:p w:rsidR="00D51AC6" w:rsidRPr="00524A9D" w:rsidRDefault="00D51AC6" w:rsidP="009C26DC">
      <w:pPr>
        <w:pStyle w:val="Heading2"/>
        <w:rPr>
          <w:rPrChange w:id="16936" w:author="CR#1276" w:date="2020-04-07T11:39:00Z">
            <w:rPr/>
          </w:rPrChange>
        </w:rPr>
      </w:pPr>
      <w:bookmarkStart w:id="16937" w:name="_Toc20402769"/>
      <w:bookmarkStart w:id="16938" w:name="_Toc29372275"/>
      <w:r w:rsidRPr="00524A9D">
        <w:rPr>
          <w:rPrChange w:id="16939" w:author="CR#1276" w:date="2020-04-07T11:39:00Z">
            <w:rPr/>
          </w:rPrChange>
        </w:rPr>
        <w:t>7.3</w:t>
      </w:r>
      <w:r w:rsidRPr="00524A9D">
        <w:rPr>
          <w:rPrChange w:id="16940" w:author="CR#1276" w:date="2020-04-07T11:39:00Z">
            <w:rPr/>
          </w:rPrChange>
        </w:rPr>
        <w:tab/>
        <w:t>Transport of NAS messages</w:t>
      </w:r>
      <w:bookmarkEnd w:id="16937"/>
      <w:bookmarkEnd w:id="16938"/>
    </w:p>
    <w:p w:rsidR="00EA2D7D" w:rsidRPr="00524A9D" w:rsidRDefault="00EA2D7D" w:rsidP="00E10AA0">
      <w:pPr>
        <w:rPr>
          <w:rPrChange w:id="16941" w:author="CR#1276" w:date="2020-04-07T11:39:00Z">
            <w:rPr/>
          </w:rPrChange>
        </w:rPr>
      </w:pPr>
      <w:r w:rsidRPr="00524A9D">
        <w:rPr>
          <w:rPrChange w:id="16942" w:author="CR#1276" w:date="2020-04-07T11:39:00Z">
            <w:rPr/>
          </w:rPrChange>
        </w:rPr>
        <w:t>The AS provides reliable in-sequence delivery of NAS messages in a cell.</w:t>
      </w:r>
      <w:r w:rsidR="00561698" w:rsidRPr="00524A9D">
        <w:rPr>
          <w:rPrChange w:id="16943" w:author="CR#1276" w:date="2020-04-07T11:39:00Z">
            <w:rPr/>
          </w:rPrChange>
        </w:rPr>
        <w:t xml:space="preserve"> </w:t>
      </w:r>
      <w:r w:rsidRPr="00524A9D">
        <w:rPr>
          <w:rPrChange w:id="16944" w:author="CR#1276" w:date="2020-04-07T11:39:00Z">
            <w:rPr/>
          </w:rPrChange>
        </w:rPr>
        <w:t>During handover, message loss or duplication of NAS messages can occur.</w:t>
      </w:r>
    </w:p>
    <w:p w:rsidR="007265ED" w:rsidRPr="00524A9D" w:rsidRDefault="00D51AC6" w:rsidP="00E10AA0">
      <w:pPr>
        <w:rPr>
          <w:rPrChange w:id="16945" w:author="CR#1276" w:date="2020-04-07T11:39:00Z">
            <w:rPr/>
          </w:rPrChange>
        </w:rPr>
      </w:pPr>
      <w:r w:rsidRPr="00524A9D">
        <w:rPr>
          <w:rPrChange w:id="16946" w:author="CR#1276" w:date="2020-04-07T11:39:00Z">
            <w:rPr/>
          </w:rPrChange>
        </w:rPr>
        <w:t>In E-UTRAN, NAS messages are either concatenated with RRC messages or carried in RRC without concatenation.</w:t>
      </w:r>
      <w:r w:rsidR="00F11476" w:rsidRPr="00524A9D">
        <w:rPr>
          <w:rPrChange w:id="16947" w:author="CR#1276" w:date="2020-04-07T11:39:00Z">
            <w:rPr/>
          </w:rPrChange>
        </w:rPr>
        <w:t xml:space="preserve"> </w:t>
      </w:r>
      <w:r w:rsidR="00F11476" w:rsidRPr="00524A9D">
        <w:rPr>
          <w:rFonts w:cs="Arial"/>
          <w:rPrChange w:id="16948" w:author="CR#1276" w:date="2020-04-07T11:39:00Z">
            <w:rPr>
              <w:rFonts w:cs="Arial"/>
            </w:rPr>
          </w:rPrChange>
        </w:rPr>
        <w:t>Upon arrival of concurrent NAS messages for the same UE requiring both concatenation with RRC for the high priority queue and also without concatenation for the lower priority queue, the messages are first queued as necessary to maintain in-sequence delivery.</w:t>
      </w:r>
    </w:p>
    <w:p w:rsidR="00D51AC6" w:rsidRPr="00524A9D" w:rsidRDefault="001C5EFD" w:rsidP="00E10AA0">
      <w:pPr>
        <w:rPr>
          <w:rPrChange w:id="16949" w:author="CR#1276" w:date="2020-04-07T11:39:00Z">
            <w:rPr/>
          </w:rPrChange>
        </w:rPr>
      </w:pPr>
      <w:r w:rsidRPr="00524A9D">
        <w:rPr>
          <w:rPrChange w:id="16950" w:author="CR#1276" w:date="2020-04-07T11:39:00Z">
            <w:rPr/>
          </w:rPrChange>
        </w:rPr>
        <w:t xml:space="preserve">In </w:t>
      </w:r>
      <w:r w:rsidR="00296B5A" w:rsidRPr="00524A9D">
        <w:rPr>
          <w:rPrChange w:id="16951" w:author="CR#1276" w:date="2020-04-07T11:39:00Z">
            <w:rPr/>
          </w:rPrChange>
        </w:rPr>
        <w:t>downlink</w:t>
      </w:r>
      <w:r w:rsidRPr="00524A9D">
        <w:rPr>
          <w:rPrChange w:id="16952" w:author="CR#1276" w:date="2020-04-07T11:39:00Z">
            <w:rPr/>
          </w:rPrChange>
        </w:rPr>
        <w:t xml:space="preserve">, when an EPS bearer </w:t>
      </w:r>
      <w:r w:rsidR="00746167" w:rsidRPr="00524A9D">
        <w:rPr>
          <w:rPrChange w:id="16953" w:author="CR#1276" w:date="2020-04-07T11:39:00Z">
            <w:rPr/>
          </w:rPrChange>
        </w:rPr>
        <w:t xml:space="preserve">(EPC) or PDU Session (5GC) </w:t>
      </w:r>
      <w:r w:rsidRPr="00524A9D">
        <w:rPr>
          <w:rPrChange w:id="16954" w:author="CR#1276" w:date="2020-04-07T11:39:00Z">
            <w:rPr/>
          </w:rPrChange>
        </w:rPr>
        <w:t xml:space="preserve">establishment or release procedure is triggered, </w:t>
      </w:r>
      <w:r w:rsidR="00296B5A" w:rsidRPr="00524A9D">
        <w:rPr>
          <w:rPrChange w:id="16955" w:author="CR#1276" w:date="2020-04-07T11:39:00Z">
            <w:rPr/>
          </w:rPrChange>
        </w:rPr>
        <w:t xml:space="preserve">or for EDT in case of Control Plane CIoT EPS </w:t>
      </w:r>
      <w:del w:id="16956" w:author="MCC editorials" w:date="2020-04-07T06:26:00Z">
        <w:r w:rsidR="00296B5A" w:rsidRPr="00524A9D" w:rsidDel="001348D2">
          <w:rPr>
            <w:rPrChange w:id="16957" w:author="CR#1276" w:date="2020-04-07T11:39:00Z">
              <w:rPr/>
            </w:rPrChange>
          </w:rPr>
          <w:delText>optimization</w:delText>
        </w:r>
      </w:del>
      <w:ins w:id="16958" w:author="MCC editorials" w:date="2020-04-07T06:26:00Z">
        <w:r w:rsidR="001348D2" w:rsidRPr="00524A9D">
          <w:rPr>
            <w:rPrChange w:id="16959" w:author="CR#1276" w:date="2020-04-07T11:39:00Z">
              <w:rPr/>
            </w:rPrChange>
          </w:rPr>
          <w:t>optimisation</w:t>
        </w:r>
      </w:ins>
      <w:ins w:id="16960" w:author="CR#1259r1" w:date="2020-04-07T06:34:00Z">
        <w:r w:rsidR="00B060F3" w:rsidRPr="00524A9D">
          <w:rPr>
            <w:rPrChange w:id="16961" w:author="CR#1276" w:date="2020-04-07T11:39:00Z">
              <w:rPr/>
            </w:rPrChange>
          </w:rPr>
          <w:t xml:space="preserve"> or Control Plane CIoT 5GS Optimisation</w:t>
        </w:r>
      </w:ins>
      <w:r w:rsidR="00296B5A" w:rsidRPr="00524A9D">
        <w:rPr>
          <w:rPrChange w:id="16962" w:author="CR#1276" w:date="2020-04-07T11:39:00Z">
            <w:rPr/>
          </w:rPrChange>
        </w:rPr>
        <w:t xml:space="preserve">, </w:t>
      </w:r>
      <w:r w:rsidRPr="00524A9D">
        <w:rPr>
          <w:rPrChange w:id="16963" w:author="CR#1276" w:date="2020-04-07T11:39:00Z">
            <w:rPr/>
          </w:rPrChange>
        </w:rPr>
        <w:t xml:space="preserve">the NAS message should normally be concatenated with the associated RRC message. When the EPS bearer </w:t>
      </w:r>
      <w:r w:rsidR="00746167" w:rsidRPr="00524A9D">
        <w:rPr>
          <w:rPrChange w:id="16964" w:author="CR#1276" w:date="2020-04-07T11:39:00Z">
            <w:rPr/>
          </w:rPrChange>
        </w:rPr>
        <w:t xml:space="preserve">(EPC) or PDU Session (5GC) </w:t>
      </w:r>
      <w:r w:rsidRPr="00524A9D">
        <w:rPr>
          <w:rPrChange w:id="16965" w:author="CR#1276" w:date="2020-04-07T11:39:00Z">
            <w:rPr/>
          </w:rPrChange>
        </w:rPr>
        <w:t>is modified and when the modification also depends on a modification of the radio bearer, the NAS message and associated RRC message should normally be concatenated.</w:t>
      </w:r>
      <w:r w:rsidR="00BA4EBA" w:rsidRPr="00524A9D">
        <w:rPr>
          <w:rPrChange w:id="16966" w:author="CR#1276" w:date="2020-04-07T11:39:00Z">
            <w:rPr/>
          </w:rPrChange>
        </w:rPr>
        <w:t xml:space="preserve"> Concatenation of DL NAS with RRC message is not allowed otherwise. </w:t>
      </w:r>
      <w:r w:rsidRPr="00524A9D">
        <w:rPr>
          <w:rPrChange w:id="16967" w:author="CR#1276" w:date="2020-04-07T11:39:00Z">
            <w:rPr/>
          </w:rPrChange>
        </w:rPr>
        <w:t>In uplink</w:t>
      </w:r>
      <w:r w:rsidR="00296B5A" w:rsidRPr="00524A9D">
        <w:rPr>
          <w:rPrChange w:id="16968" w:author="CR#1276" w:date="2020-04-07T11:39:00Z">
            <w:rPr/>
          </w:rPrChange>
        </w:rPr>
        <w:t>,</w:t>
      </w:r>
      <w:r w:rsidRPr="00524A9D">
        <w:rPr>
          <w:rPrChange w:id="16969" w:author="CR#1276" w:date="2020-04-07T11:39:00Z">
            <w:rPr/>
          </w:rPrChange>
        </w:rPr>
        <w:t xml:space="preserve"> concatenation of NAS messages with RRC message is used only for transferring the initial NAS message during connection setup</w:t>
      </w:r>
      <w:r w:rsidR="00296B5A" w:rsidRPr="00524A9D">
        <w:rPr>
          <w:rPrChange w:id="16970" w:author="CR#1276" w:date="2020-04-07T11:39:00Z">
            <w:rPr/>
          </w:rPrChange>
        </w:rPr>
        <w:t xml:space="preserve"> and for EDT in case of Control Plane CIoT EPS </w:t>
      </w:r>
      <w:del w:id="16971" w:author="MCC editorials" w:date="2020-04-07T06:26:00Z">
        <w:r w:rsidR="00296B5A" w:rsidRPr="00524A9D" w:rsidDel="001348D2">
          <w:rPr>
            <w:rPrChange w:id="16972" w:author="CR#1276" w:date="2020-04-07T11:39:00Z">
              <w:rPr/>
            </w:rPrChange>
          </w:rPr>
          <w:delText>optimization</w:delText>
        </w:r>
      </w:del>
      <w:ins w:id="16973" w:author="MCC editorials" w:date="2020-04-07T06:26:00Z">
        <w:r w:rsidR="001348D2" w:rsidRPr="00524A9D">
          <w:rPr>
            <w:rPrChange w:id="16974" w:author="CR#1276" w:date="2020-04-07T11:39:00Z">
              <w:rPr/>
            </w:rPrChange>
          </w:rPr>
          <w:t>optimisation</w:t>
        </w:r>
      </w:ins>
      <w:ins w:id="16975" w:author="CR#1259r1" w:date="2020-04-07T06:34:00Z">
        <w:r w:rsidR="00B060F3" w:rsidRPr="00524A9D">
          <w:rPr>
            <w:rPrChange w:id="16976" w:author="CR#1276" w:date="2020-04-07T11:39:00Z">
              <w:rPr/>
            </w:rPrChange>
          </w:rPr>
          <w:t xml:space="preserve"> or Control Plane CIoT 5GS Optimisation</w:t>
        </w:r>
      </w:ins>
      <w:r w:rsidRPr="00524A9D" w:rsidDel="00987675">
        <w:rPr>
          <w:rPrChange w:id="16977" w:author="CR#1276" w:date="2020-04-07T11:39:00Z">
            <w:rPr/>
          </w:rPrChange>
        </w:rPr>
        <w:t>.</w:t>
      </w:r>
      <w:r w:rsidR="00BA4EBA" w:rsidRPr="00524A9D">
        <w:rPr>
          <w:rPrChange w:id="16978" w:author="CR#1276" w:date="2020-04-07T11:39:00Z">
            <w:rPr/>
          </w:rPrChange>
        </w:rPr>
        <w:t xml:space="preserve"> </w:t>
      </w:r>
      <w:r w:rsidR="00D51AC6" w:rsidRPr="00524A9D">
        <w:rPr>
          <w:rPrChange w:id="16979" w:author="CR#1276" w:date="2020-04-07T11:39:00Z">
            <w:rPr/>
          </w:rPrChange>
        </w:rPr>
        <w:t>Initial Direct Transfer is not used in E-UTRAN and no NAS message is concatenated with RRC connection request.</w:t>
      </w:r>
    </w:p>
    <w:p w:rsidR="000F0D2A" w:rsidRPr="00524A9D" w:rsidRDefault="000F0D2A" w:rsidP="00E10AA0">
      <w:pPr>
        <w:rPr>
          <w:rPrChange w:id="16980" w:author="CR#1276" w:date="2020-04-07T11:39:00Z">
            <w:rPr/>
          </w:rPrChange>
        </w:rPr>
      </w:pPr>
      <w:r w:rsidRPr="00524A9D">
        <w:rPr>
          <w:rPrChange w:id="16981" w:author="CR#1276" w:date="2020-04-07T11:39:00Z">
            <w:rPr/>
          </w:rPrChange>
        </w:rPr>
        <w:t>Multiple NAS messages can be sent in a single downlink RRC message during EPS bearer</w:t>
      </w:r>
      <w:r w:rsidR="00746167" w:rsidRPr="00524A9D">
        <w:rPr>
          <w:rPrChange w:id="16982" w:author="CR#1276" w:date="2020-04-07T11:39:00Z">
            <w:rPr/>
          </w:rPrChange>
        </w:rPr>
        <w:t xml:space="preserve"> (EPC) or PDU Session (5GC)</w:t>
      </w:r>
      <w:r w:rsidRPr="00524A9D">
        <w:rPr>
          <w:rPrChange w:id="16983" w:author="CR#1276" w:date="2020-04-07T11:39:00Z">
            <w:rPr/>
          </w:rPrChange>
        </w:rPr>
        <w:t xml:space="preserve"> establishment or modification. In this case, the order of the NAS messages in the RRC message shall be kept the same as that in the corresponding S1-AP</w:t>
      </w:r>
      <w:r w:rsidR="00746167" w:rsidRPr="00524A9D">
        <w:rPr>
          <w:rPrChange w:id="16984" w:author="CR#1276" w:date="2020-04-07T11:39:00Z">
            <w:rPr/>
          </w:rPrChange>
        </w:rPr>
        <w:t xml:space="preserve"> (EPC) or NG-AP (5GC)</w:t>
      </w:r>
      <w:r w:rsidRPr="00524A9D">
        <w:rPr>
          <w:rPrChange w:id="16985" w:author="CR#1276" w:date="2020-04-07T11:39:00Z">
            <w:rPr/>
          </w:rPrChange>
        </w:rPr>
        <w:t xml:space="preserve"> message in order to ensure the in-sequence delivery of NAS messages.</w:t>
      </w:r>
    </w:p>
    <w:p w:rsidR="00D51AC6" w:rsidRPr="00524A9D" w:rsidRDefault="00D51AC6" w:rsidP="00E10AA0">
      <w:pPr>
        <w:pStyle w:val="NO"/>
        <w:rPr>
          <w:rPrChange w:id="16986" w:author="CR#1276" w:date="2020-04-07T11:39:00Z">
            <w:rPr/>
          </w:rPrChange>
        </w:rPr>
      </w:pPr>
      <w:r w:rsidRPr="00524A9D">
        <w:rPr>
          <w:rPrChange w:id="16987" w:author="CR#1276" w:date="2020-04-07T11:39:00Z">
            <w:rPr/>
          </w:rPrChange>
        </w:rPr>
        <w:t>NOTE:</w:t>
      </w:r>
      <w:r w:rsidRPr="00524A9D">
        <w:rPr>
          <w:rPrChange w:id="16988" w:author="CR#1276" w:date="2020-04-07T11:39:00Z">
            <w:rPr/>
          </w:rPrChange>
        </w:rPr>
        <w:tab/>
        <w:t>NAS messages are integrity protected and ciphered by PDCP, in addition to the integrity protection and ciphering performed by NAS.</w:t>
      </w:r>
    </w:p>
    <w:p w:rsidR="002031DB" w:rsidRPr="00524A9D" w:rsidRDefault="002031DB" w:rsidP="002031DB">
      <w:pPr>
        <w:pStyle w:val="Heading2"/>
        <w:rPr>
          <w:rPrChange w:id="16989" w:author="CR#1276" w:date="2020-04-07T11:39:00Z">
            <w:rPr/>
          </w:rPrChange>
        </w:rPr>
      </w:pPr>
      <w:bookmarkStart w:id="16990" w:name="_Toc20402770"/>
      <w:bookmarkStart w:id="16991" w:name="_Toc29372276"/>
      <w:r w:rsidRPr="00524A9D">
        <w:rPr>
          <w:rPrChange w:id="16992" w:author="CR#1276" w:date="2020-04-07T11:39:00Z">
            <w:rPr/>
          </w:rPrChange>
        </w:rPr>
        <w:t>7.3a</w:t>
      </w:r>
      <w:r w:rsidRPr="00524A9D">
        <w:rPr>
          <w:rPrChange w:id="16993" w:author="CR#1276" w:date="2020-04-07T11:39:00Z">
            <w:rPr/>
          </w:rPrChange>
        </w:rPr>
        <w:tab/>
      </w:r>
      <w:r w:rsidRPr="00524A9D">
        <w:rPr>
          <w:rFonts w:eastAsia="SimSun"/>
          <w:lang w:eastAsia="zh-CN"/>
          <w:rPrChange w:id="16994" w:author="CR#1276" w:date="2020-04-07T11:39:00Z">
            <w:rPr>
              <w:rFonts w:eastAsia="SimSun"/>
              <w:lang w:eastAsia="zh-CN"/>
            </w:rPr>
          </w:rPrChange>
        </w:rPr>
        <w:t xml:space="preserve">CIoT signalling reduction </w:t>
      </w:r>
      <w:del w:id="16995" w:author="MCC editorials" w:date="2020-04-07T06:26:00Z">
        <w:r w:rsidRPr="00524A9D" w:rsidDel="001348D2">
          <w:rPr>
            <w:rFonts w:eastAsia="SimSun"/>
            <w:lang w:eastAsia="zh-CN"/>
            <w:rPrChange w:id="16996" w:author="CR#1276" w:date="2020-04-07T11:39:00Z">
              <w:rPr>
                <w:rFonts w:eastAsia="SimSun"/>
                <w:lang w:eastAsia="zh-CN"/>
              </w:rPr>
            </w:rPrChange>
          </w:rPr>
          <w:delText>optimization</w:delText>
        </w:r>
      </w:del>
      <w:ins w:id="16997" w:author="MCC editorials" w:date="2020-04-07T06:26:00Z">
        <w:r w:rsidR="001348D2" w:rsidRPr="00524A9D">
          <w:rPr>
            <w:rFonts w:eastAsia="SimSun"/>
            <w:lang w:eastAsia="zh-CN"/>
            <w:rPrChange w:id="16998" w:author="CR#1276" w:date="2020-04-07T11:39:00Z">
              <w:rPr>
                <w:rFonts w:eastAsia="SimSun"/>
                <w:lang w:eastAsia="zh-CN"/>
              </w:rPr>
            </w:rPrChange>
          </w:rPr>
          <w:t>optimisation</w:t>
        </w:r>
      </w:ins>
      <w:r w:rsidRPr="00524A9D">
        <w:rPr>
          <w:rFonts w:eastAsia="SimSun"/>
          <w:lang w:eastAsia="zh-CN"/>
          <w:rPrChange w:id="16999" w:author="CR#1276" w:date="2020-04-07T11:39:00Z">
            <w:rPr>
              <w:rFonts w:eastAsia="SimSun"/>
              <w:lang w:eastAsia="zh-CN"/>
            </w:rPr>
          </w:rPrChange>
        </w:rPr>
        <w:t>s</w:t>
      </w:r>
      <w:bookmarkEnd w:id="16990"/>
      <w:bookmarkEnd w:id="16991"/>
    </w:p>
    <w:p w:rsidR="002031DB" w:rsidRPr="00524A9D" w:rsidRDefault="002031DB" w:rsidP="002031DB">
      <w:pPr>
        <w:pStyle w:val="Heading3"/>
        <w:rPr>
          <w:rPrChange w:id="17000" w:author="CR#1276" w:date="2020-04-07T11:39:00Z">
            <w:rPr/>
          </w:rPrChange>
        </w:rPr>
      </w:pPr>
      <w:bookmarkStart w:id="17001" w:name="_Toc20402771"/>
      <w:bookmarkStart w:id="17002" w:name="_Toc29372277"/>
      <w:r w:rsidRPr="00524A9D">
        <w:rPr>
          <w:rPrChange w:id="17003" w:author="CR#1276" w:date="2020-04-07T11:39:00Z">
            <w:rPr/>
          </w:rPrChange>
        </w:rPr>
        <w:t>7.3a.1</w:t>
      </w:r>
      <w:r w:rsidRPr="00524A9D">
        <w:rPr>
          <w:rPrChange w:id="17004" w:author="CR#1276" w:date="2020-04-07T11:39:00Z">
            <w:rPr/>
          </w:rPrChange>
        </w:rPr>
        <w:tab/>
      </w:r>
      <w:r w:rsidRPr="00524A9D">
        <w:rPr>
          <w:rFonts w:eastAsia="SimSun"/>
          <w:lang w:eastAsia="zh-CN"/>
          <w:rPrChange w:id="17005" w:author="CR#1276" w:date="2020-04-07T11:39:00Z">
            <w:rPr>
              <w:rFonts w:eastAsia="SimSun"/>
              <w:lang w:eastAsia="zh-CN"/>
            </w:rPr>
          </w:rPrChange>
        </w:rPr>
        <w:t>General</w:t>
      </w:r>
      <w:bookmarkEnd w:id="17001"/>
      <w:bookmarkEnd w:id="17002"/>
    </w:p>
    <w:p w:rsidR="0016211F" w:rsidRPr="00524A9D" w:rsidRDefault="0016211F" w:rsidP="0016211F">
      <w:pPr>
        <w:rPr>
          <w:rPrChange w:id="17006" w:author="CR#1276" w:date="2020-04-07T11:39:00Z">
            <w:rPr/>
          </w:rPrChange>
        </w:rPr>
      </w:pPr>
      <w:r w:rsidRPr="00524A9D">
        <w:rPr>
          <w:rPrChange w:id="17007" w:author="CR#1276" w:date="2020-04-07T11:39:00Z">
            <w:rPr/>
          </w:rPrChange>
        </w:rPr>
        <w:t>W</w:t>
      </w:r>
      <w:r w:rsidRPr="00524A9D">
        <w:rPr>
          <w:rFonts w:eastAsia="SimSun"/>
          <w:lang w:eastAsia="zh-CN"/>
          <w:rPrChange w:id="17008" w:author="CR#1276" w:date="2020-04-07T11:39:00Z">
            <w:rPr>
              <w:rFonts w:eastAsia="SimSun"/>
              <w:lang w:eastAsia="zh-CN"/>
            </w:rPr>
          </w:rPrChange>
        </w:rPr>
        <w:t>hich</w:t>
      </w:r>
      <w:r w:rsidR="002031DB" w:rsidRPr="00524A9D">
        <w:rPr>
          <w:rFonts w:eastAsia="SimSun"/>
          <w:lang w:eastAsia="zh-CN"/>
          <w:rPrChange w:id="17009" w:author="CR#1276" w:date="2020-04-07T11:39:00Z">
            <w:rPr>
              <w:rFonts w:eastAsia="SimSun"/>
              <w:lang w:eastAsia="zh-CN"/>
            </w:rPr>
          </w:rPrChange>
        </w:rPr>
        <w:t xml:space="preserve"> solution of CIoT signalling reduction </w:t>
      </w:r>
      <w:del w:id="17010" w:author="MCC editorials" w:date="2020-04-07T06:26:00Z">
        <w:r w:rsidR="002031DB" w:rsidRPr="00524A9D" w:rsidDel="001348D2">
          <w:rPr>
            <w:rFonts w:eastAsia="SimSun"/>
            <w:lang w:eastAsia="zh-CN"/>
            <w:rPrChange w:id="17011" w:author="CR#1276" w:date="2020-04-07T11:39:00Z">
              <w:rPr>
                <w:rFonts w:eastAsia="SimSun"/>
                <w:lang w:eastAsia="zh-CN"/>
              </w:rPr>
            </w:rPrChange>
          </w:rPr>
          <w:delText>optimization</w:delText>
        </w:r>
      </w:del>
      <w:ins w:id="17012" w:author="MCC editorials" w:date="2020-04-07T06:26:00Z">
        <w:r w:rsidR="001348D2" w:rsidRPr="00524A9D">
          <w:rPr>
            <w:rFonts w:eastAsia="SimSun"/>
            <w:lang w:eastAsia="zh-CN"/>
            <w:rPrChange w:id="17013" w:author="CR#1276" w:date="2020-04-07T11:39:00Z">
              <w:rPr>
                <w:rFonts w:eastAsia="SimSun"/>
                <w:lang w:eastAsia="zh-CN"/>
              </w:rPr>
            </w:rPrChange>
          </w:rPr>
          <w:t>optimisation</w:t>
        </w:r>
      </w:ins>
      <w:r w:rsidR="002031DB" w:rsidRPr="00524A9D">
        <w:rPr>
          <w:rFonts w:eastAsia="SimSun"/>
          <w:lang w:eastAsia="zh-CN"/>
          <w:rPrChange w:id="17014" w:author="CR#1276" w:date="2020-04-07T11:39:00Z">
            <w:rPr>
              <w:rFonts w:eastAsia="SimSun"/>
              <w:lang w:eastAsia="zh-CN"/>
            </w:rPr>
          </w:rPrChange>
        </w:rPr>
        <w:t xml:space="preserve">s </w:t>
      </w:r>
      <w:r w:rsidR="002031DB" w:rsidRPr="00524A9D">
        <w:rPr>
          <w:rPrChange w:id="17015" w:author="CR#1276" w:date="2020-04-07T11:39:00Z">
            <w:rPr/>
          </w:rPrChange>
        </w:rPr>
        <w:t xml:space="preserve">to be used is configured </w:t>
      </w:r>
      <w:r w:rsidR="002031DB" w:rsidRPr="00524A9D">
        <w:rPr>
          <w:rFonts w:eastAsia="SimSun"/>
          <w:lang w:eastAsia="zh-CN"/>
          <w:rPrChange w:id="17016" w:author="CR#1276" w:date="2020-04-07T11:39:00Z">
            <w:rPr>
              <w:rFonts w:eastAsia="SimSun"/>
              <w:lang w:eastAsia="zh-CN"/>
            </w:rPr>
          </w:rPrChange>
        </w:rPr>
        <w:t>over</w:t>
      </w:r>
      <w:r w:rsidR="002031DB" w:rsidRPr="00524A9D">
        <w:rPr>
          <w:rPrChange w:id="17017" w:author="CR#1276" w:date="2020-04-07T11:39:00Z">
            <w:rPr/>
          </w:rPrChange>
        </w:rPr>
        <w:t xml:space="preserve"> NAS signalling between the UE and the MME</w:t>
      </w:r>
      <w:ins w:id="17018" w:author="CR#1259r1" w:date="2020-04-07T06:35:00Z">
        <w:r w:rsidR="00B060F3" w:rsidRPr="00524A9D">
          <w:rPr>
            <w:rPrChange w:id="17019" w:author="CR#1276" w:date="2020-04-07T11:39:00Z">
              <w:rPr/>
            </w:rPrChange>
          </w:rPr>
          <w:t xml:space="preserve"> or the AMF</w:t>
        </w:r>
      </w:ins>
      <w:r w:rsidR="002031DB" w:rsidRPr="00524A9D">
        <w:rPr>
          <w:rPrChange w:id="17020" w:author="CR#1276" w:date="2020-04-07T11:39:00Z">
            <w:rPr/>
          </w:rPrChange>
        </w:rPr>
        <w:t>.</w:t>
      </w:r>
    </w:p>
    <w:p w:rsidR="002031DB" w:rsidRPr="00524A9D" w:rsidRDefault="0016211F" w:rsidP="0016211F">
      <w:pPr>
        <w:rPr>
          <w:rFonts w:eastAsia="SimSun"/>
          <w:lang w:eastAsia="zh-CN"/>
          <w:rPrChange w:id="17021" w:author="CR#1276" w:date="2020-04-07T11:39:00Z">
            <w:rPr>
              <w:rFonts w:eastAsia="SimSun"/>
              <w:lang w:eastAsia="zh-CN"/>
            </w:rPr>
          </w:rPrChange>
        </w:rPr>
      </w:pPr>
      <w:r w:rsidRPr="00524A9D">
        <w:rPr>
          <w:rPrChange w:id="17022" w:author="CR#1276" w:date="2020-04-07T11:39:00Z">
            <w:rPr/>
          </w:rPrChange>
        </w:rPr>
        <w:t xml:space="preserve">For NB-IoT, </w:t>
      </w:r>
      <w:r w:rsidR="002031DB" w:rsidRPr="00524A9D">
        <w:rPr>
          <w:rFonts w:eastAsia="SimSun"/>
          <w:lang w:eastAsia="zh-CN"/>
          <w:rPrChange w:id="17023" w:author="CR#1276" w:date="2020-04-07T11:39:00Z">
            <w:rPr>
              <w:rFonts w:eastAsia="SimSun"/>
              <w:lang w:eastAsia="zh-CN"/>
            </w:rPr>
          </w:rPrChange>
        </w:rPr>
        <w:t>PDCP is not used while AS security is not activated.</w:t>
      </w:r>
    </w:p>
    <w:p w:rsidR="002031DB" w:rsidRPr="00524A9D" w:rsidRDefault="002031DB" w:rsidP="002031DB">
      <w:pPr>
        <w:pStyle w:val="Heading3"/>
        <w:rPr>
          <w:rFonts w:eastAsia="SimSun"/>
          <w:lang w:eastAsia="zh-CN"/>
          <w:rPrChange w:id="17024" w:author="CR#1276" w:date="2020-04-07T11:39:00Z">
            <w:rPr>
              <w:rFonts w:eastAsia="SimSun"/>
              <w:lang w:eastAsia="zh-CN"/>
            </w:rPr>
          </w:rPrChange>
        </w:rPr>
      </w:pPr>
      <w:bookmarkStart w:id="17025" w:name="_Toc20402772"/>
      <w:bookmarkStart w:id="17026" w:name="_Toc29372278"/>
      <w:r w:rsidRPr="00524A9D">
        <w:rPr>
          <w:rPrChange w:id="17027" w:author="CR#1276" w:date="2020-04-07T11:39:00Z">
            <w:rPr/>
          </w:rPrChange>
        </w:rPr>
        <w:t>7.3a.2</w:t>
      </w:r>
      <w:r w:rsidRPr="00524A9D">
        <w:rPr>
          <w:rPrChange w:id="17028" w:author="CR#1276" w:date="2020-04-07T11:39:00Z">
            <w:rPr/>
          </w:rPrChange>
        </w:rPr>
        <w:tab/>
        <w:t>Control Plane CIoT EPS</w:t>
      </w:r>
      <w:ins w:id="17029" w:author="CR#1259r1" w:date="2020-04-07T06:35:00Z">
        <w:r w:rsidR="00B060F3" w:rsidRPr="00524A9D">
          <w:rPr>
            <w:rPrChange w:id="17030" w:author="CR#1276" w:date="2020-04-07T11:39:00Z">
              <w:rPr/>
            </w:rPrChange>
          </w:rPr>
          <w:t>/5GS</w:t>
        </w:r>
      </w:ins>
      <w:r w:rsidRPr="00524A9D">
        <w:rPr>
          <w:rPrChange w:id="17031" w:author="CR#1276" w:date="2020-04-07T11:39:00Z">
            <w:rPr/>
          </w:rPrChange>
        </w:rPr>
        <w:t xml:space="preserve"> </w:t>
      </w:r>
      <w:del w:id="17032" w:author="MCC editorials" w:date="2020-04-07T06:26:00Z">
        <w:r w:rsidRPr="00524A9D" w:rsidDel="001348D2">
          <w:rPr>
            <w:rPrChange w:id="17033" w:author="CR#1276" w:date="2020-04-07T11:39:00Z">
              <w:rPr/>
            </w:rPrChange>
          </w:rPr>
          <w:delText>optimization</w:delText>
        </w:r>
      </w:del>
      <w:ins w:id="17034" w:author="MCC editorials" w:date="2020-04-07T06:26:00Z">
        <w:r w:rsidR="001348D2" w:rsidRPr="00524A9D">
          <w:rPr>
            <w:rPrChange w:id="17035" w:author="CR#1276" w:date="2020-04-07T11:39:00Z">
              <w:rPr/>
            </w:rPrChange>
          </w:rPr>
          <w:t>optimisation</w:t>
        </w:r>
      </w:ins>
      <w:del w:id="17036" w:author="CR#1259r1" w:date="2020-04-07T06:35:00Z">
        <w:r w:rsidRPr="00524A9D" w:rsidDel="00B060F3">
          <w:rPr>
            <w:rPrChange w:id="17037" w:author="CR#1276" w:date="2020-04-07T11:39:00Z">
              <w:rPr/>
            </w:rPrChange>
          </w:rPr>
          <w:delText>s</w:delText>
        </w:r>
      </w:del>
      <w:bookmarkEnd w:id="17025"/>
      <w:bookmarkEnd w:id="17026"/>
    </w:p>
    <w:p w:rsidR="002031DB" w:rsidRPr="00524A9D" w:rsidRDefault="002031DB" w:rsidP="002031DB">
      <w:pPr>
        <w:rPr>
          <w:rPrChange w:id="17038" w:author="CR#1276" w:date="2020-04-07T11:39:00Z">
            <w:rPr/>
          </w:rPrChange>
        </w:rPr>
      </w:pPr>
      <w:r w:rsidRPr="00524A9D">
        <w:rPr>
          <w:rPrChange w:id="17039" w:author="CR#1276" w:date="2020-04-07T11:39:00Z">
            <w:rPr/>
          </w:rPrChange>
        </w:rPr>
        <w:t xml:space="preserve">The RRC connection established for Control Plane CIoT EPS </w:t>
      </w:r>
      <w:del w:id="17040" w:author="MCC editorials" w:date="2020-04-07T06:26:00Z">
        <w:r w:rsidRPr="00524A9D" w:rsidDel="001348D2">
          <w:rPr>
            <w:rPrChange w:id="17041" w:author="CR#1276" w:date="2020-04-07T11:39:00Z">
              <w:rPr/>
            </w:rPrChange>
          </w:rPr>
          <w:delText>optimization</w:delText>
        </w:r>
      </w:del>
      <w:ins w:id="17042" w:author="MCC editorials" w:date="2020-04-07T06:26:00Z">
        <w:r w:rsidR="001348D2" w:rsidRPr="00524A9D">
          <w:rPr>
            <w:rPrChange w:id="17043" w:author="CR#1276" w:date="2020-04-07T11:39:00Z">
              <w:rPr/>
            </w:rPrChange>
          </w:rPr>
          <w:t>optimisation</w:t>
        </w:r>
      </w:ins>
      <w:del w:id="17044" w:author="CR#1259r1" w:date="2020-04-07T06:35:00Z">
        <w:r w:rsidRPr="00524A9D" w:rsidDel="00B060F3">
          <w:rPr>
            <w:rPrChange w:id="17045" w:author="CR#1276" w:date="2020-04-07T11:39:00Z">
              <w:rPr/>
            </w:rPrChange>
          </w:rPr>
          <w:delText>s</w:delText>
        </w:r>
      </w:del>
      <w:r w:rsidR="00A45B08" w:rsidRPr="00524A9D">
        <w:rPr>
          <w:rPrChange w:id="17046" w:author="CR#1276" w:date="2020-04-07T11:39:00Z">
            <w:rPr/>
          </w:rPrChange>
        </w:rPr>
        <w:t>, as defined in TS 24.301</w:t>
      </w:r>
      <w:r w:rsidRPr="00524A9D">
        <w:rPr>
          <w:rFonts w:eastAsia="SimSun"/>
          <w:lang w:eastAsia="zh-CN"/>
          <w:rPrChange w:id="17047" w:author="CR#1276" w:date="2020-04-07T11:39:00Z">
            <w:rPr>
              <w:rFonts w:eastAsia="SimSun"/>
              <w:lang w:eastAsia="zh-CN"/>
            </w:rPr>
          </w:rPrChange>
        </w:rPr>
        <w:t xml:space="preserve"> [20]</w:t>
      </w:r>
      <w:ins w:id="17048" w:author="CR#1259r1" w:date="2020-04-07T06:35:00Z">
        <w:r w:rsidR="00B060F3" w:rsidRPr="00524A9D">
          <w:rPr>
            <w:rFonts w:eastAsia="SimSun"/>
            <w:lang w:eastAsia="zh-CN"/>
            <w:rPrChange w:id="17049" w:author="CR#1276" w:date="2020-04-07T11:39:00Z">
              <w:rPr>
                <w:rFonts w:eastAsia="SimSun"/>
                <w:lang w:eastAsia="zh-CN"/>
              </w:rPr>
            </w:rPrChange>
          </w:rPr>
          <w:t>, and Control Plane CIoT 5GS Optimisation, as defined in TS 24.501 [</w:t>
        </w:r>
        <w:r w:rsidR="00B060F3" w:rsidRPr="00524A9D">
          <w:rPr>
            <w:rFonts w:eastAsia="SimSun"/>
            <w:lang w:eastAsia="zh-CN"/>
            <w:rPrChange w:id="17050" w:author="CR#1276" w:date="2020-04-07T11:39:00Z">
              <w:rPr>
                <w:rFonts w:eastAsia="SimSun"/>
                <w:lang w:eastAsia="zh-CN"/>
              </w:rPr>
            </w:rPrChange>
          </w:rPr>
          <w:t>91</w:t>
        </w:r>
        <w:r w:rsidR="00B060F3" w:rsidRPr="00524A9D">
          <w:rPr>
            <w:rFonts w:eastAsia="SimSun"/>
            <w:lang w:eastAsia="zh-CN"/>
            <w:rPrChange w:id="17051" w:author="CR#1276" w:date="2020-04-07T11:39:00Z">
              <w:rPr>
                <w:rFonts w:eastAsia="SimSun"/>
                <w:lang w:eastAsia="zh-CN"/>
              </w:rPr>
            </w:rPrChange>
          </w:rPr>
          <w:t>], are</w:t>
        </w:r>
      </w:ins>
      <w:del w:id="17052" w:author="CR#1259r1" w:date="2020-04-07T06:36:00Z">
        <w:r w:rsidRPr="00524A9D" w:rsidDel="00B060F3">
          <w:rPr>
            <w:rPrChange w:id="17053" w:author="CR#1276" w:date="2020-04-07T11:39:00Z">
              <w:rPr/>
            </w:rPrChange>
          </w:rPr>
          <w:delText xml:space="preserve"> is</w:delText>
        </w:r>
      </w:del>
      <w:r w:rsidRPr="00524A9D">
        <w:rPr>
          <w:rPrChange w:id="17054" w:author="CR#1276" w:date="2020-04-07T11:39:00Z">
            <w:rPr/>
          </w:rPrChange>
        </w:rPr>
        <w:t xml:space="preserve"> characterized as below:</w:t>
      </w:r>
    </w:p>
    <w:p w:rsidR="002031DB" w:rsidRPr="00524A9D" w:rsidRDefault="002031DB" w:rsidP="002031DB">
      <w:pPr>
        <w:pStyle w:val="B1"/>
        <w:rPr>
          <w:rPrChange w:id="17055" w:author="CR#1276" w:date="2020-04-07T11:39:00Z">
            <w:rPr/>
          </w:rPrChange>
        </w:rPr>
      </w:pPr>
      <w:r w:rsidRPr="00524A9D">
        <w:rPr>
          <w:rPrChange w:id="17056" w:author="CR#1276" w:date="2020-04-07T11:39:00Z">
            <w:rPr/>
          </w:rPrChange>
        </w:rPr>
        <w:t>-</w:t>
      </w:r>
      <w:r w:rsidRPr="00524A9D">
        <w:rPr>
          <w:rPrChange w:id="17057" w:author="CR#1276" w:date="2020-04-07T11:39:00Z">
            <w:rPr/>
          </w:rPrChange>
        </w:rPr>
        <w:tab/>
        <w:t>A UL NAS signalling message or UL NAS message carrying data can be transmitted in a UL RRC container message</w:t>
      </w:r>
      <w:r w:rsidR="0016211F" w:rsidRPr="00524A9D">
        <w:rPr>
          <w:rPrChange w:id="17058" w:author="CR#1276" w:date="2020-04-07T11:39:00Z">
            <w:rPr/>
          </w:rPrChange>
        </w:rPr>
        <w:t xml:space="preserve"> (see Figure 7.3a.2-1)</w:t>
      </w:r>
      <w:r w:rsidRPr="00524A9D">
        <w:rPr>
          <w:rPrChange w:id="17059" w:author="CR#1276" w:date="2020-04-07T11:39:00Z">
            <w:rPr/>
          </w:rPrChange>
        </w:rPr>
        <w:t>. A DL NAS signaling or DL NAS data can be transmitted in a DL RRC container message;</w:t>
      </w:r>
    </w:p>
    <w:p w:rsidR="0016211F" w:rsidRPr="00524A9D" w:rsidRDefault="0016211F" w:rsidP="0016211F">
      <w:pPr>
        <w:pStyle w:val="B1"/>
        <w:rPr>
          <w:rPrChange w:id="17060" w:author="CR#1276" w:date="2020-04-07T11:39:00Z">
            <w:rPr/>
          </w:rPrChange>
        </w:rPr>
      </w:pPr>
      <w:r w:rsidRPr="00524A9D">
        <w:rPr>
          <w:rPrChange w:id="17061" w:author="CR#1276" w:date="2020-04-07T11:39:00Z">
            <w:rPr/>
          </w:rPrChange>
        </w:rPr>
        <w:t>-</w:t>
      </w:r>
      <w:r w:rsidRPr="00524A9D">
        <w:rPr>
          <w:rPrChange w:id="17062" w:author="CR#1276" w:date="2020-04-07T11:39:00Z">
            <w:rPr/>
          </w:rPrChange>
        </w:rPr>
        <w:tab/>
        <w:t>for NB-IoT:</w:t>
      </w:r>
    </w:p>
    <w:p w:rsidR="002031DB" w:rsidRPr="00524A9D" w:rsidRDefault="002031DB" w:rsidP="0016211F">
      <w:pPr>
        <w:pStyle w:val="B2"/>
        <w:rPr>
          <w:rPrChange w:id="17063" w:author="CR#1276" w:date="2020-04-07T11:39:00Z">
            <w:rPr/>
          </w:rPrChange>
        </w:rPr>
      </w:pPr>
      <w:r w:rsidRPr="00524A9D">
        <w:rPr>
          <w:rPrChange w:id="17064" w:author="CR#1276" w:date="2020-04-07T11:39:00Z">
            <w:rPr/>
          </w:rPrChange>
        </w:rPr>
        <w:t>-</w:t>
      </w:r>
      <w:r w:rsidRPr="00524A9D">
        <w:rPr>
          <w:rPrChange w:id="17065" w:author="CR#1276" w:date="2020-04-07T11:39:00Z">
            <w:rPr/>
          </w:rPrChange>
        </w:rPr>
        <w:tab/>
        <w:t>RRC connection reconfiguration</w:t>
      </w:r>
      <w:r w:rsidRPr="00524A9D">
        <w:rPr>
          <w:lang w:eastAsia="zh-CN"/>
          <w:rPrChange w:id="17066" w:author="CR#1276" w:date="2020-04-07T11:39:00Z">
            <w:rPr>
              <w:lang w:eastAsia="zh-CN"/>
            </w:rPr>
          </w:rPrChange>
        </w:rPr>
        <w:t xml:space="preserve"> </w:t>
      </w:r>
      <w:r w:rsidR="009E57C6" w:rsidRPr="00524A9D">
        <w:rPr>
          <w:lang w:eastAsia="zh-CN"/>
          <w:rPrChange w:id="17067" w:author="CR#1276" w:date="2020-04-07T11:39:00Z">
            <w:rPr>
              <w:lang w:eastAsia="zh-CN"/>
            </w:rPr>
          </w:rPrChange>
        </w:rPr>
        <w:t>is</w:t>
      </w:r>
      <w:r w:rsidRPr="00524A9D">
        <w:rPr>
          <w:rPrChange w:id="17068" w:author="CR#1276" w:date="2020-04-07T11:39:00Z">
            <w:rPr/>
          </w:rPrChange>
        </w:rPr>
        <w:t xml:space="preserve"> not</w:t>
      </w:r>
      <w:r w:rsidRPr="00524A9D">
        <w:rPr>
          <w:lang w:eastAsia="zh-CN"/>
          <w:rPrChange w:id="17069" w:author="CR#1276" w:date="2020-04-07T11:39:00Z">
            <w:rPr>
              <w:lang w:eastAsia="zh-CN"/>
            </w:rPr>
          </w:rPrChange>
        </w:rPr>
        <w:t xml:space="preserve"> supported;</w:t>
      </w:r>
    </w:p>
    <w:p w:rsidR="002031DB" w:rsidRPr="00524A9D" w:rsidRDefault="002031DB" w:rsidP="0016211F">
      <w:pPr>
        <w:pStyle w:val="B2"/>
        <w:rPr>
          <w:rPrChange w:id="17070" w:author="CR#1276" w:date="2020-04-07T11:39:00Z">
            <w:rPr/>
          </w:rPrChange>
        </w:rPr>
      </w:pPr>
      <w:r w:rsidRPr="00524A9D">
        <w:rPr>
          <w:rPrChange w:id="17071" w:author="CR#1276" w:date="2020-04-07T11:39:00Z">
            <w:rPr/>
          </w:rPrChange>
        </w:rPr>
        <w:t>-</w:t>
      </w:r>
      <w:r w:rsidRPr="00524A9D">
        <w:rPr>
          <w:rPrChange w:id="17072" w:author="CR#1276" w:date="2020-04-07T11:39:00Z">
            <w:rPr/>
          </w:rPrChange>
        </w:rPr>
        <w:tab/>
        <w:t>Data radio bearer (DRB) is not used;</w:t>
      </w:r>
    </w:p>
    <w:p w:rsidR="00690CD9" w:rsidRPr="00524A9D" w:rsidRDefault="002031DB" w:rsidP="00690CD9">
      <w:pPr>
        <w:pStyle w:val="B2"/>
        <w:rPr>
          <w:rPrChange w:id="17073" w:author="CR#1276" w:date="2020-04-07T11:39:00Z">
            <w:rPr/>
          </w:rPrChange>
        </w:rPr>
      </w:pPr>
      <w:r w:rsidRPr="00524A9D">
        <w:rPr>
          <w:rPrChange w:id="17074" w:author="CR#1276" w:date="2020-04-07T11:39:00Z">
            <w:rPr/>
          </w:rPrChange>
        </w:rPr>
        <w:t>-</w:t>
      </w:r>
      <w:r w:rsidRPr="00524A9D">
        <w:rPr>
          <w:rPrChange w:id="17075" w:author="CR#1276" w:date="2020-04-07T11:39:00Z">
            <w:rPr/>
          </w:rPrChange>
        </w:rPr>
        <w:tab/>
        <w:t>AS security is not used;</w:t>
      </w:r>
    </w:p>
    <w:p w:rsidR="002031DB" w:rsidRPr="00524A9D" w:rsidRDefault="00690CD9" w:rsidP="00690CD9">
      <w:pPr>
        <w:pStyle w:val="B2"/>
        <w:rPr>
          <w:rPrChange w:id="17076" w:author="CR#1276" w:date="2020-04-07T11:39:00Z">
            <w:rPr/>
          </w:rPrChange>
        </w:rPr>
      </w:pPr>
      <w:r w:rsidRPr="00524A9D">
        <w:rPr>
          <w:rPrChange w:id="17077" w:author="CR#1276" w:date="2020-04-07T11:39:00Z">
            <w:rPr/>
          </w:rPrChange>
        </w:rPr>
        <w:t>-</w:t>
      </w:r>
      <w:r w:rsidRPr="00524A9D">
        <w:rPr>
          <w:rPrChange w:id="17078" w:author="CR#1276" w:date="2020-04-07T11:39:00Z">
            <w:rPr/>
          </w:rPrChange>
        </w:rPr>
        <w:tab/>
        <w:t>A non-anchor carrier can be configured for all unicast transmissions during RRC connection establishment</w:t>
      </w:r>
      <w:r w:rsidR="00040A52" w:rsidRPr="00524A9D">
        <w:rPr>
          <w:rPrChange w:id="17079" w:author="CR#1276" w:date="2020-04-07T11:39:00Z">
            <w:rPr/>
          </w:rPrChange>
        </w:rPr>
        <w:t xml:space="preserve"> or re-establishment</w:t>
      </w:r>
      <w:r w:rsidRPr="00524A9D">
        <w:rPr>
          <w:rPrChange w:id="17080" w:author="CR#1276" w:date="2020-04-07T11:39:00Z">
            <w:rPr/>
          </w:rPrChange>
        </w:rPr>
        <w:t>.</w:t>
      </w:r>
    </w:p>
    <w:p w:rsidR="002031DB" w:rsidRPr="00524A9D" w:rsidRDefault="002031DB" w:rsidP="002031DB">
      <w:pPr>
        <w:pStyle w:val="B1"/>
        <w:rPr>
          <w:rFonts w:eastAsia="SimSun"/>
          <w:lang w:eastAsia="zh-CN"/>
          <w:rPrChange w:id="17081" w:author="CR#1276" w:date="2020-04-07T11:39:00Z">
            <w:rPr>
              <w:rFonts w:eastAsia="SimSun"/>
              <w:lang w:eastAsia="zh-CN"/>
            </w:rPr>
          </w:rPrChange>
        </w:rPr>
      </w:pPr>
      <w:r w:rsidRPr="00524A9D">
        <w:rPr>
          <w:rPrChange w:id="17082" w:author="CR#1276" w:date="2020-04-07T11:39:00Z">
            <w:rPr/>
          </w:rPrChange>
        </w:rPr>
        <w:t>-</w:t>
      </w:r>
      <w:r w:rsidRPr="00524A9D">
        <w:rPr>
          <w:rPrChange w:id="17083" w:author="CR#1276" w:date="2020-04-07T11:39:00Z">
            <w:rPr/>
          </w:rPrChange>
        </w:rPr>
        <w:tab/>
        <w:t>There is no differentiation between the different data types (i.e. IP, non-IP or SMS) in the AS</w:t>
      </w:r>
      <w:r w:rsidRPr="00524A9D">
        <w:rPr>
          <w:rFonts w:eastAsia="SimSun"/>
          <w:lang w:eastAsia="zh-CN"/>
          <w:rPrChange w:id="17084" w:author="CR#1276" w:date="2020-04-07T11:39:00Z">
            <w:rPr>
              <w:rFonts w:eastAsia="SimSun"/>
              <w:lang w:eastAsia="zh-CN"/>
            </w:rPr>
          </w:rPrChange>
        </w:rPr>
        <w:t>.</w:t>
      </w:r>
    </w:p>
    <w:p w:rsidR="0016211F" w:rsidRPr="00524A9D" w:rsidRDefault="00B060F3" w:rsidP="0016211F">
      <w:pPr>
        <w:pStyle w:val="TH"/>
        <w:rPr>
          <w:rPrChange w:id="17085" w:author="CR#1276" w:date="2020-04-07T11:39:00Z">
            <w:rPr/>
          </w:rPrChange>
        </w:rPr>
      </w:pPr>
      <w:ins w:id="17086" w:author="CR#1259r1" w:date="2020-04-07T06:36:00Z">
        <w:r w:rsidRPr="00524A9D">
          <w:rPr>
            <w:rPrChange w:id="17087" w:author="CR#1276" w:date="2020-04-07T11:39:00Z">
              <w:rPr/>
            </w:rPrChange>
          </w:rPr>
          <w:object w:dxaOrig="6800" w:dyaOrig="3750">
            <v:shape id="_x0000_i1321" type="#_x0000_t75" style="width:303.75pt;height:170.25pt" o:ole="">
              <v:imagedata r:id="rId118" o:title=""/>
            </v:shape>
            <o:OLEObject Type="Embed" ProgID="Visio.Drawing.15" ShapeID="_x0000_i1321" DrawAspect="Content" ObjectID="_1647770428" r:id="rId119"/>
          </w:object>
        </w:r>
      </w:ins>
      <w:del w:id="17088" w:author="CR#1259r1" w:date="2020-04-07T06:36:00Z">
        <w:r w:rsidR="0016211F" w:rsidRPr="00524A9D" w:rsidDel="00B060F3">
          <w:rPr>
            <w:rPrChange w:id="17089" w:author="CR#1276" w:date="2020-04-07T11:39:00Z">
              <w:rPr/>
            </w:rPrChange>
          </w:rPr>
          <w:object w:dxaOrig="6795" w:dyaOrig="3735">
            <v:shape id="_x0000_i1080" type="#_x0000_t75" style="width:303pt;height:167.25pt" o:ole="">
              <v:imagedata r:id="rId120" o:title=""/>
            </v:shape>
            <o:OLEObject Type="Embed" ProgID="Visio.Drawing.15" ShapeID="_x0000_i1080" DrawAspect="Content" ObjectID="_1647770429" r:id="rId121"/>
          </w:object>
        </w:r>
      </w:del>
    </w:p>
    <w:p w:rsidR="0016211F" w:rsidRPr="00524A9D" w:rsidRDefault="0016211F" w:rsidP="009C26DC">
      <w:pPr>
        <w:pStyle w:val="TF"/>
        <w:outlineLvl w:val="0"/>
        <w:rPr>
          <w:rPrChange w:id="17090" w:author="CR#1276" w:date="2020-04-07T11:39:00Z">
            <w:rPr/>
          </w:rPrChange>
        </w:rPr>
      </w:pPr>
      <w:r w:rsidRPr="00524A9D">
        <w:rPr>
          <w:rPrChange w:id="17091" w:author="CR#1276" w:date="2020-04-07T11:39:00Z">
            <w:rPr/>
          </w:rPrChange>
        </w:rPr>
        <w:t>Figure 7.3a.2-1: The RRC connection established for Control Plane CIoT EPS</w:t>
      </w:r>
      <w:ins w:id="17092" w:author="CR#1259r1" w:date="2020-04-07T06:36:00Z">
        <w:r w:rsidR="00B060F3" w:rsidRPr="00524A9D">
          <w:rPr>
            <w:rPrChange w:id="17093" w:author="CR#1276" w:date="2020-04-07T11:39:00Z">
              <w:rPr/>
            </w:rPrChange>
          </w:rPr>
          <w:t>/5GS</w:t>
        </w:r>
      </w:ins>
      <w:r w:rsidRPr="00524A9D">
        <w:rPr>
          <w:rPrChange w:id="17094" w:author="CR#1276" w:date="2020-04-07T11:39:00Z">
            <w:rPr/>
          </w:rPrChange>
        </w:rPr>
        <w:t xml:space="preserve"> </w:t>
      </w:r>
      <w:del w:id="17095" w:author="MCC editorials" w:date="2020-04-07T06:26:00Z">
        <w:r w:rsidRPr="00524A9D" w:rsidDel="001348D2">
          <w:rPr>
            <w:rPrChange w:id="17096" w:author="CR#1276" w:date="2020-04-07T11:39:00Z">
              <w:rPr/>
            </w:rPrChange>
          </w:rPr>
          <w:delText>Optimization</w:delText>
        </w:r>
      </w:del>
      <w:ins w:id="17097" w:author="MCC editorials" w:date="2020-04-07T06:26:00Z">
        <w:r w:rsidR="001348D2" w:rsidRPr="00524A9D">
          <w:rPr>
            <w:rPrChange w:id="17098" w:author="CR#1276" w:date="2020-04-07T11:39:00Z">
              <w:rPr/>
            </w:rPrChange>
          </w:rPr>
          <w:t>Optimisation</w:t>
        </w:r>
      </w:ins>
      <w:r w:rsidRPr="00524A9D">
        <w:rPr>
          <w:rPrChange w:id="17099" w:author="CR#1276" w:date="2020-04-07T11:39:00Z">
            <w:rPr/>
          </w:rPrChange>
        </w:rPr>
        <w:t>s</w:t>
      </w:r>
    </w:p>
    <w:p w:rsidR="002031DB" w:rsidRPr="00524A9D" w:rsidRDefault="002031DB" w:rsidP="002031DB">
      <w:pPr>
        <w:rPr>
          <w:rFonts w:eastAsia="SimSun"/>
          <w:lang w:eastAsia="zh-CN"/>
          <w:rPrChange w:id="17100" w:author="CR#1276" w:date="2020-04-07T11:39:00Z">
            <w:rPr>
              <w:rFonts w:eastAsia="SimSun"/>
              <w:lang w:eastAsia="zh-CN"/>
            </w:rPr>
          </w:rPrChange>
        </w:rPr>
      </w:pPr>
    </w:p>
    <w:p w:rsidR="002031DB" w:rsidRPr="00524A9D" w:rsidRDefault="002031DB" w:rsidP="002031DB">
      <w:pPr>
        <w:pStyle w:val="Heading3"/>
        <w:rPr>
          <w:rPrChange w:id="17101" w:author="CR#1276" w:date="2020-04-07T11:39:00Z">
            <w:rPr/>
          </w:rPrChange>
        </w:rPr>
      </w:pPr>
      <w:bookmarkStart w:id="17102" w:name="_Toc20402773"/>
      <w:bookmarkStart w:id="17103" w:name="_Toc29372279"/>
      <w:r w:rsidRPr="00524A9D">
        <w:rPr>
          <w:rPrChange w:id="17104" w:author="CR#1276" w:date="2020-04-07T11:39:00Z">
            <w:rPr/>
          </w:rPrChange>
        </w:rPr>
        <w:t>7.3a.3</w:t>
      </w:r>
      <w:r w:rsidRPr="00524A9D">
        <w:rPr>
          <w:rPrChange w:id="17105" w:author="CR#1276" w:date="2020-04-07T11:39:00Z">
            <w:rPr/>
          </w:rPrChange>
        </w:rPr>
        <w:tab/>
      </w:r>
      <w:r w:rsidRPr="00524A9D">
        <w:rPr>
          <w:rFonts w:eastAsia="SimSun"/>
          <w:lang w:eastAsia="zh-CN"/>
          <w:rPrChange w:id="17106" w:author="CR#1276" w:date="2020-04-07T11:39:00Z">
            <w:rPr>
              <w:rFonts w:eastAsia="SimSun"/>
              <w:lang w:eastAsia="zh-CN"/>
            </w:rPr>
          </w:rPrChange>
        </w:rPr>
        <w:t>User</w:t>
      </w:r>
      <w:r w:rsidRPr="00524A9D">
        <w:rPr>
          <w:rPrChange w:id="17107" w:author="CR#1276" w:date="2020-04-07T11:39:00Z">
            <w:rPr/>
          </w:rPrChange>
        </w:rPr>
        <w:t xml:space="preserve"> Plane CIoT EPS</w:t>
      </w:r>
      <w:ins w:id="17108" w:author="CR#1259r1" w:date="2020-04-07T06:36:00Z">
        <w:r w:rsidR="00B060F3" w:rsidRPr="00524A9D">
          <w:rPr>
            <w:rPrChange w:id="17109" w:author="CR#1276" w:date="2020-04-07T11:39:00Z">
              <w:rPr/>
            </w:rPrChange>
          </w:rPr>
          <w:t>/5GS</w:t>
        </w:r>
      </w:ins>
      <w:r w:rsidRPr="00524A9D">
        <w:rPr>
          <w:rPrChange w:id="17110" w:author="CR#1276" w:date="2020-04-07T11:39:00Z">
            <w:rPr/>
          </w:rPrChange>
        </w:rPr>
        <w:t xml:space="preserve"> </w:t>
      </w:r>
      <w:del w:id="17111" w:author="MCC editorials" w:date="2020-04-07T06:26:00Z">
        <w:r w:rsidRPr="00524A9D" w:rsidDel="001348D2">
          <w:rPr>
            <w:rPrChange w:id="17112" w:author="CR#1276" w:date="2020-04-07T11:39:00Z">
              <w:rPr/>
            </w:rPrChange>
          </w:rPr>
          <w:delText>optimization</w:delText>
        </w:r>
      </w:del>
      <w:ins w:id="17113" w:author="MCC editorials" w:date="2020-04-07T06:26:00Z">
        <w:r w:rsidR="001348D2" w:rsidRPr="00524A9D">
          <w:rPr>
            <w:rPrChange w:id="17114" w:author="CR#1276" w:date="2020-04-07T11:39:00Z">
              <w:rPr/>
            </w:rPrChange>
          </w:rPr>
          <w:t>optimisation</w:t>
        </w:r>
      </w:ins>
      <w:r w:rsidRPr="00524A9D">
        <w:rPr>
          <w:rPrChange w:id="17115" w:author="CR#1276" w:date="2020-04-07T11:39:00Z">
            <w:rPr/>
          </w:rPrChange>
        </w:rPr>
        <w:t>s</w:t>
      </w:r>
      <w:bookmarkEnd w:id="17102"/>
      <w:bookmarkEnd w:id="17103"/>
    </w:p>
    <w:p w:rsidR="002031DB" w:rsidRPr="00524A9D" w:rsidRDefault="002031DB" w:rsidP="002031DB">
      <w:pPr>
        <w:rPr>
          <w:rPrChange w:id="17116" w:author="CR#1276" w:date="2020-04-07T11:39:00Z">
            <w:rPr/>
          </w:rPrChange>
        </w:rPr>
      </w:pPr>
      <w:r w:rsidRPr="00524A9D">
        <w:rPr>
          <w:rPrChange w:id="17117" w:author="CR#1276" w:date="2020-04-07T11:39:00Z">
            <w:rPr/>
          </w:rPrChange>
        </w:rPr>
        <w:t>The RRC connection established for</w:t>
      </w:r>
      <w:r w:rsidRPr="00524A9D">
        <w:rPr>
          <w:rFonts w:eastAsia="SimSun"/>
          <w:lang w:eastAsia="zh-CN"/>
          <w:rPrChange w:id="17118" w:author="CR#1276" w:date="2020-04-07T11:39:00Z">
            <w:rPr>
              <w:rFonts w:eastAsia="SimSun"/>
              <w:lang w:eastAsia="zh-CN"/>
            </w:rPr>
          </w:rPrChange>
        </w:rPr>
        <w:t xml:space="preserve"> User</w:t>
      </w:r>
      <w:r w:rsidRPr="00524A9D">
        <w:rPr>
          <w:rPrChange w:id="17119" w:author="CR#1276" w:date="2020-04-07T11:39:00Z">
            <w:rPr/>
          </w:rPrChange>
        </w:rPr>
        <w:t xml:space="preserve"> Plane CIoT EPS </w:t>
      </w:r>
      <w:del w:id="17120" w:author="MCC editorials" w:date="2020-04-07T06:26:00Z">
        <w:r w:rsidRPr="00524A9D" w:rsidDel="001348D2">
          <w:rPr>
            <w:rPrChange w:id="17121" w:author="CR#1276" w:date="2020-04-07T11:39:00Z">
              <w:rPr/>
            </w:rPrChange>
          </w:rPr>
          <w:delText>optimization</w:delText>
        </w:r>
      </w:del>
      <w:ins w:id="17122" w:author="CR#1259r1" w:date="2020-04-07T06:37:00Z">
        <w:r w:rsidR="00B060F3" w:rsidRPr="00524A9D">
          <w:rPr>
            <w:rPrChange w:id="17123" w:author="CR#1276" w:date="2020-04-07T11:39:00Z">
              <w:rPr/>
            </w:rPrChange>
          </w:rPr>
          <w:t>O</w:t>
        </w:r>
      </w:ins>
      <w:ins w:id="17124" w:author="MCC editorials" w:date="2020-04-07T06:26:00Z">
        <w:del w:id="17125" w:author="CR#1259r1" w:date="2020-04-07T06:37:00Z">
          <w:r w:rsidR="001348D2" w:rsidRPr="00524A9D" w:rsidDel="00B060F3">
            <w:rPr>
              <w:rPrChange w:id="17126" w:author="CR#1276" w:date="2020-04-07T11:39:00Z">
                <w:rPr/>
              </w:rPrChange>
            </w:rPr>
            <w:delText>o</w:delText>
          </w:r>
        </w:del>
        <w:r w:rsidR="001348D2" w:rsidRPr="00524A9D">
          <w:rPr>
            <w:rPrChange w:id="17127" w:author="CR#1276" w:date="2020-04-07T11:39:00Z">
              <w:rPr/>
            </w:rPrChange>
          </w:rPr>
          <w:t>ptimisation</w:t>
        </w:r>
      </w:ins>
      <w:r w:rsidR="00A45B08" w:rsidRPr="00524A9D">
        <w:rPr>
          <w:rPrChange w:id="17128" w:author="CR#1276" w:date="2020-04-07T11:39:00Z">
            <w:rPr/>
          </w:rPrChange>
        </w:rPr>
        <w:t>, as defined in TS 24.301</w:t>
      </w:r>
      <w:r w:rsidRPr="00524A9D">
        <w:rPr>
          <w:rFonts w:eastAsia="SimSun"/>
          <w:lang w:eastAsia="zh-CN"/>
          <w:rPrChange w:id="17129" w:author="CR#1276" w:date="2020-04-07T11:39:00Z">
            <w:rPr>
              <w:rFonts w:eastAsia="SimSun"/>
              <w:lang w:eastAsia="zh-CN"/>
            </w:rPr>
          </w:rPrChange>
        </w:rPr>
        <w:t xml:space="preserve"> [20]</w:t>
      </w:r>
      <w:r w:rsidR="00A45B08" w:rsidRPr="00524A9D">
        <w:rPr>
          <w:rFonts w:eastAsia="SimSun"/>
          <w:lang w:eastAsia="zh-CN"/>
          <w:rPrChange w:id="17130" w:author="CR#1276" w:date="2020-04-07T11:39:00Z">
            <w:rPr>
              <w:rFonts w:eastAsia="SimSun"/>
              <w:lang w:eastAsia="zh-CN"/>
            </w:rPr>
          </w:rPrChange>
        </w:rPr>
        <w:t>,</w:t>
      </w:r>
      <w:r w:rsidRPr="00524A9D">
        <w:rPr>
          <w:rFonts w:eastAsia="SimSun"/>
          <w:lang w:eastAsia="zh-CN"/>
          <w:rPrChange w:id="17131" w:author="CR#1276" w:date="2020-04-07T11:39:00Z">
            <w:rPr>
              <w:rFonts w:eastAsia="SimSun"/>
              <w:lang w:eastAsia="zh-CN"/>
            </w:rPr>
          </w:rPrChange>
        </w:rPr>
        <w:t xml:space="preserve"> </w:t>
      </w:r>
      <w:ins w:id="17132" w:author="CR#1259r1" w:date="2020-04-07T06:37:00Z">
        <w:r w:rsidR="00B060F3" w:rsidRPr="00524A9D">
          <w:rPr>
            <w:rFonts w:eastAsia="SimSun"/>
            <w:lang w:eastAsia="zh-CN"/>
            <w:rPrChange w:id="17133" w:author="CR#1276" w:date="2020-04-07T11:39:00Z">
              <w:rPr>
                <w:rFonts w:eastAsia="SimSun"/>
                <w:lang w:eastAsia="zh-CN"/>
              </w:rPr>
            </w:rPrChange>
          </w:rPr>
          <w:t>and User</w:t>
        </w:r>
        <w:r w:rsidR="00B060F3" w:rsidRPr="00524A9D">
          <w:rPr>
            <w:rPrChange w:id="17134" w:author="CR#1276" w:date="2020-04-07T11:39:00Z">
              <w:rPr/>
            </w:rPrChange>
          </w:rPr>
          <w:t xml:space="preserve"> Plane CIoT 5GS Optimisation, as defined in</w:t>
        </w:r>
        <w:r w:rsidR="00B060F3" w:rsidRPr="00524A9D">
          <w:rPr>
            <w:rFonts w:eastAsia="SimSun"/>
            <w:lang w:eastAsia="zh-CN"/>
            <w:rPrChange w:id="17135" w:author="CR#1276" w:date="2020-04-07T11:39:00Z">
              <w:rPr>
                <w:rFonts w:eastAsia="SimSun"/>
                <w:lang w:eastAsia="zh-CN"/>
              </w:rPr>
            </w:rPrChange>
          </w:rPr>
          <w:t xml:space="preserve"> TS 24.501 </w:t>
        </w:r>
      </w:ins>
      <w:ins w:id="17136" w:author="CR#1259r1" w:date="2020-04-07T08:03:00Z">
        <w:r w:rsidR="000C2B38" w:rsidRPr="00524A9D">
          <w:rPr>
            <w:rFonts w:eastAsia="SimSun"/>
            <w:lang w:eastAsia="zh-CN"/>
            <w:rPrChange w:id="17137" w:author="CR#1276" w:date="2020-04-07T11:39:00Z">
              <w:rPr>
                <w:rFonts w:eastAsia="SimSun"/>
                <w:lang w:eastAsia="zh-CN"/>
              </w:rPr>
            </w:rPrChange>
          </w:rPr>
          <w:t>[91]</w:t>
        </w:r>
      </w:ins>
      <w:ins w:id="17138" w:author="CR#1259r1" w:date="2020-04-07T06:37:00Z">
        <w:r w:rsidR="00B060F3" w:rsidRPr="00524A9D">
          <w:rPr>
            <w:rFonts w:eastAsia="SimSun"/>
            <w:lang w:eastAsia="zh-CN"/>
            <w:rPrChange w:id="17139" w:author="CR#1276" w:date="2020-04-07T11:39:00Z">
              <w:rPr>
                <w:rFonts w:eastAsia="SimSun"/>
                <w:lang w:eastAsia="zh-CN"/>
              </w:rPr>
            </w:rPrChange>
          </w:rPr>
          <w:t>, are</w:t>
        </w:r>
        <w:r w:rsidR="00B060F3" w:rsidRPr="00524A9D">
          <w:rPr>
            <w:rPrChange w:id="17140" w:author="CR#1276" w:date="2020-04-07T11:39:00Z">
              <w:rPr/>
            </w:rPrChange>
          </w:rPr>
          <w:t xml:space="preserve"> </w:t>
        </w:r>
      </w:ins>
      <w:del w:id="17141" w:author="CR#1259r1" w:date="2020-04-07T06:37:00Z">
        <w:r w:rsidRPr="00524A9D" w:rsidDel="00B060F3">
          <w:rPr>
            <w:rPrChange w:id="17142" w:author="CR#1276" w:date="2020-04-07T11:39:00Z">
              <w:rPr/>
            </w:rPrChange>
          </w:rPr>
          <w:delText xml:space="preserve">is </w:delText>
        </w:r>
      </w:del>
      <w:r w:rsidRPr="00524A9D">
        <w:rPr>
          <w:rPrChange w:id="17143" w:author="CR#1276" w:date="2020-04-07T11:39:00Z">
            <w:rPr/>
          </w:rPrChange>
        </w:rPr>
        <w:t>characterized as below:</w:t>
      </w:r>
    </w:p>
    <w:p w:rsidR="002031DB" w:rsidRPr="00524A9D" w:rsidRDefault="002031DB" w:rsidP="002031DB">
      <w:pPr>
        <w:pStyle w:val="B1"/>
        <w:rPr>
          <w:rPrChange w:id="17144" w:author="CR#1276" w:date="2020-04-07T11:39:00Z">
            <w:rPr/>
          </w:rPrChange>
        </w:rPr>
      </w:pPr>
      <w:r w:rsidRPr="00524A9D">
        <w:rPr>
          <w:rPrChange w:id="17145" w:author="CR#1276" w:date="2020-04-07T11:39:00Z">
            <w:rPr/>
          </w:rPrChange>
        </w:rPr>
        <w:t>-</w:t>
      </w:r>
      <w:r w:rsidRPr="00524A9D">
        <w:rPr>
          <w:rPrChange w:id="17146" w:author="CR#1276" w:date="2020-04-07T11:39:00Z">
            <w:rPr/>
          </w:rPrChange>
        </w:rPr>
        <w:tab/>
      </w:r>
      <w:r w:rsidRPr="00524A9D">
        <w:rPr>
          <w:rFonts w:eastAsia="SimSun"/>
          <w:lang w:eastAsia="zh-CN"/>
          <w:rPrChange w:id="17147" w:author="CR#1276" w:date="2020-04-07T11:39:00Z">
            <w:rPr>
              <w:rFonts w:eastAsia="SimSun"/>
              <w:lang w:eastAsia="zh-CN"/>
            </w:rPr>
          </w:rPrChange>
        </w:rPr>
        <w:t>A RRC connection suspend procedure is used a</w:t>
      </w:r>
      <w:r w:rsidRPr="00524A9D">
        <w:rPr>
          <w:rPrChange w:id="17148" w:author="CR#1276" w:date="2020-04-07T11:39:00Z">
            <w:rPr/>
          </w:rPrChange>
        </w:rPr>
        <w:t xml:space="preserve">t RRC connection release, the </w:t>
      </w:r>
      <w:ins w:id="17149" w:author="CR#1259r1" w:date="2020-04-07T06:37:00Z">
        <w:r w:rsidR="00B060F3" w:rsidRPr="00524A9D">
          <w:rPr>
            <w:rPrChange w:id="17150" w:author="CR#1276" w:date="2020-04-07T11:39:00Z">
              <w:rPr/>
            </w:rPrChange>
          </w:rPr>
          <w:t>(ng-)</w:t>
        </w:r>
      </w:ins>
      <w:r w:rsidRPr="00524A9D">
        <w:rPr>
          <w:rPrChange w:id="17151" w:author="CR#1276" w:date="2020-04-07T11:39:00Z">
            <w:rPr/>
          </w:rPrChange>
        </w:rPr>
        <w:t xml:space="preserve">eNB may request the UE to retain the </w:t>
      </w:r>
      <w:r w:rsidR="008D0A27" w:rsidRPr="00524A9D">
        <w:rPr>
          <w:rPrChange w:id="17152" w:author="CR#1276" w:date="2020-04-07T11:39:00Z">
            <w:rPr/>
          </w:rPrChange>
        </w:rPr>
        <w:t xml:space="preserve">UE </w:t>
      </w:r>
      <w:r w:rsidRPr="00524A9D">
        <w:rPr>
          <w:rPrChange w:id="17153" w:author="CR#1276" w:date="2020-04-07T11:39:00Z">
            <w:rPr/>
          </w:rPrChange>
        </w:rPr>
        <w:t>AS context</w:t>
      </w:r>
      <w:r w:rsidRPr="00524A9D">
        <w:rPr>
          <w:rFonts w:eastAsia="SimSun"/>
          <w:lang w:eastAsia="zh-CN"/>
          <w:rPrChange w:id="17154" w:author="CR#1276" w:date="2020-04-07T11:39:00Z">
            <w:rPr>
              <w:rFonts w:eastAsia="SimSun"/>
              <w:lang w:eastAsia="zh-CN"/>
            </w:rPr>
          </w:rPrChange>
        </w:rPr>
        <w:t xml:space="preserve"> including UE capability</w:t>
      </w:r>
      <w:r w:rsidRPr="00524A9D">
        <w:rPr>
          <w:rPrChange w:id="17155" w:author="CR#1276" w:date="2020-04-07T11:39:00Z">
            <w:rPr/>
          </w:rPrChange>
        </w:rPr>
        <w:t xml:space="preserve"> in RRC_IDLE;</w:t>
      </w:r>
    </w:p>
    <w:p w:rsidR="002031DB" w:rsidRPr="00524A9D" w:rsidRDefault="002031DB" w:rsidP="002031DB">
      <w:pPr>
        <w:pStyle w:val="B1"/>
        <w:rPr>
          <w:rPrChange w:id="17156" w:author="CR#1276" w:date="2020-04-07T11:39:00Z">
            <w:rPr/>
          </w:rPrChange>
        </w:rPr>
      </w:pPr>
      <w:r w:rsidRPr="00524A9D">
        <w:rPr>
          <w:rPrChange w:id="17157" w:author="CR#1276" w:date="2020-04-07T11:39:00Z">
            <w:rPr/>
          </w:rPrChange>
        </w:rPr>
        <w:t>-</w:t>
      </w:r>
      <w:r w:rsidRPr="00524A9D">
        <w:rPr>
          <w:rPrChange w:id="17158" w:author="CR#1276" w:date="2020-04-07T11:39:00Z">
            <w:rPr/>
          </w:rPrChange>
        </w:rPr>
        <w:tab/>
        <w:t xml:space="preserve">A RRC connection resume procedure is used at transition from RRC_IDLE to RRC_CONNECTED where previously stored information in the UE as well as in the </w:t>
      </w:r>
      <w:ins w:id="17159" w:author="CR#1259r1" w:date="2020-04-07T06:38:00Z">
        <w:r w:rsidR="00B060F3" w:rsidRPr="00524A9D">
          <w:rPr>
            <w:rPrChange w:id="17160" w:author="CR#1276" w:date="2020-04-07T11:39:00Z">
              <w:rPr/>
            </w:rPrChange>
          </w:rPr>
          <w:t>(ng-)</w:t>
        </w:r>
      </w:ins>
      <w:r w:rsidRPr="00524A9D">
        <w:rPr>
          <w:rPrChange w:id="17161" w:author="CR#1276" w:date="2020-04-07T11:39:00Z">
            <w:rPr/>
          </w:rPrChange>
        </w:rPr>
        <w:t>eNB is utilised to resume the RRC connection</w:t>
      </w:r>
      <w:r w:rsidRPr="00524A9D">
        <w:rPr>
          <w:rFonts w:eastAsia="SimSun"/>
          <w:lang w:eastAsia="zh-CN"/>
          <w:rPrChange w:id="17162" w:author="CR#1276" w:date="2020-04-07T11:39:00Z">
            <w:rPr>
              <w:rFonts w:eastAsia="SimSun"/>
              <w:lang w:eastAsia="zh-CN"/>
            </w:rPr>
          </w:rPrChange>
        </w:rPr>
        <w:t xml:space="preserve">. </w:t>
      </w:r>
      <w:r w:rsidRPr="00524A9D">
        <w:rPr>
          <w:rPrChange w:id="17163" w:author="CR#1276" w:date="2020-04-07T11:39:00Z">
            <w:rPr/>
          </w:rPrChange>
        </w:rPr>
        <w:t>In the message to resume, the UE provides a</w:t>
      </w:r>
      <w:r w:rsidRPr="00524A9D">
        <w:rPr>
          <w:rFonts w:eastAsia="SimSun"/>
          <w:lang w:eastAsia="zh-CN"/>
          <w:rPrChange w:id="17164" w:author="CR#1276" w:date="2020-04-07T11:39:00Z">
            <w:rPr>
              <w:rFonts w:eastAsia="SimSun"/>
              <w:lang w:eastAsia="zh-CN"/>
            </w:rPr>
          </w:rPrChange>
        </w:rPr>
        <w:t xml:space="preserve"> Resume ID</w:t>
      </w:r>
      <w:r w:rsidRPr="00524A9D">
        <w:rPr>
          <w:rPrChange w:id="17165" w:author="CR#1276" w:date="2020-04-07T11:39:00Z">
            <w:rPr/>
          </w:rPrChange>
        </w:rPr>
        <w:t xml:space="preserve"> </w:t>
      </w:r>
      <w:ins w:id="17166" w:author="CR#1259r1" w:date="2020-04-07T06:38:00Z">
        <w:r w:rsidR="00B060F3" w:rsidRPr="00524A9D">
          <w:rPr>
            <w:rPrChange w:id="17167" w:author="CR#1276" w:date="2020-04-07T11:39:00Z">
              <w:rPr/>
            </w:rPrChange>
          </w:rPr>
          <w:t xml:space="preserve">(for EPS) or I-RNTI (for 5GS) </w:t>
        </w:r>
      </w:ins>
      <w:r w:rsidRPr="00524A9D">
        <w:rPr>
          <w:rPrChange w:id="17168" w:author="CR#1276" w:date="2020-04-07T11:39:00Z">
            <w:rPr/>
          </w:rPrChange>
        </w:rPr>
        <w:t xml:space="preserve">to be used by the </w:t>
      </w:r>
      <w:ins w:id="17169" w:author="CR#1259r1" w:date="2020-04-07T06:38:00Z">
        <w:r w:rsidR="00B060F3" w:rsidRPr="00524A9D">
          <w:rPr>
            <w:rPrChange w:id="17170" w:author="CR#1276" w:date="2020-04-07T11:39:00Z">
              <w:rPr/>
            </w:rPrChange>
          </w:rPr>
          <w:t>(ng-)</w:t>
        </w:r>
      </w:ins>
      <w:r w:rsidRPr="00524A9D">
        <w:rPr>
          <w:rPrChange w:id="17171" w:author="CR#1276" w:date="2020-04-07T11:39:00Z">
            <w:rPr/>
          </w:rPrChange>
        </w:rPr>
        <w:t>eNB to access the stored information required to resume the RRC connection;</w:t>
      </w:r>
    </w:p>
    <w:p w:rsidR="002031DB" w:rsidRPr="00524A9D" w:rsidRDefault="002031DB" w:rsidP="002031DB">
      <w:pPr>
        <w:pStyle w:val="B1"/>
        <w:rPr>
          <w:rFonts w:eastAsia="SimSun"/>
          <w:lang w:eastAsia="zh-CN"/>
          <w:rPrChange w:id="17172" w:author="CR#1276" w:date="2020-04-07T11:39:00Z">
            <w:rPr>
              <w:rFonts w:eastAsia="SimSun"/>
              <w:lang w:eastAsia="zh-CN"/>
            </w:rPr>
          </w:rPrChange>
        </w:rPr>
      </w:pPr>
      <w:r w:rsidRPr="00524A9D">
        <w:rPr>
          <w:rPrChange w:id="17173" w:author="CR#1276" w:date="2020-04-07T11:39:00Z">
            <w:rPr/>
          </w:rPrChange>
        </w:rPr>
        <w:t>-</w:t>
      </w:r>
      <w:r w:rsidRPr="00524A9D">
        <w:rPr>
          <w:rPrChange w:id="17174" w:author="CR#1276" w:date="2020-04-07T11:39:00Z">
            <w:rPr/>
          </w:rPrChange>
        </w:rPr>
        <w:tab/>
        <w:t xml:space="preserve">At suspend-resume, security is continued. </w:t>
      </w:r>
      <w:r w:rsidRPr="00524A9D">
        <w:rPr>
          <w:rFonts w:eastAsia="SimSun"/>
          <w:lang w:eastAsia="zh-CN"/>
          <w:rPrChange w:id="17175" w:author="CR#1276" w:date="2020-04-07T11:39:00Z">
            <w:rPr>
              <w:rFonts w:eastAsia="SimSun"/>
              <w:lang w:eastAsia="zh-CN"/>
            </w:rPr>
          </w:rPrChange>
        </w:rPr>
        <w:t xml:space="preserve">Re-keying is not supported in RRC </w:t>
      </w:r>
      <w:r w:rsidR="00A35EFB" w:rsidRPr="00524A9D">
        <w:rPr>
          <w:lang w:eastAsia="zh-TW"/>
          <w:rPrChange w:id="17176" w:author="CR#1276" w:date="2020-04-07T11:39:00Z">
            <w:rPr>
              <w:lang w:eastAsia="zh-TW"/>
            </w:rPr>
          </w:rPrChange>
        </w:rPr>
        <w:t>connection r</w:t>
      </w:r>
      <w:r w:rsidR="00A35EFB" w:rsidRPr="00524A9D">
        <w:rPr>
          <w:rFonts w:eastAsia="SimSun"/>
          <w:lang w:eastAsia="zh-CN"/>
          <w:rPrChange w:id="17177" w:author="CR#1276" w:date="2020-04-07T11:39:00Z">
            <w:rPr>
              <w:rFonts w:eastAsia="SimSun"/>
              <w:lang w:eastAsia="zh-CN"/>
            </w:rPr>
          </w:rPrChange>
        </w:rPr>
        <w:t xml:space="preserve">esume </w:t>
      </w:r>
      <w:r w:rsidRPr="00524A9D">
        <w:rPr>
          <w:rFonts w:eastAsia="SimSun"/>
          <w:lang w:eastAsia="zh-CN"/>
          <w:rPrChange w:id="17178" w:author="CR#1276" w:date="2020-04-07T11:39:00Z">
            <w:rPr>
              <w:rFonts w:eastAsia="SimSun"/>
              <w:lang w:eastAsia="zh-CN"/>
            </w:rPr>
          </w:rPrChange>
        </w:rPr>
        <w:t xml:space="preserve">procedure. The short MAC-I is reused as the authentication token at RRC </w:t>
      </w:r>
      <w:r w:rsidR="00A35EFB" w:rsidRPr="00524A9D">
        <w:rPr>
          <w:lang w:eastAsia="zh-TW"/>
          <w:rPrChange w:id="17179" w:author="CR#1276" w:date="2020-04-07T11:39:00Z">
            <w:rPr>
              <w:lang w:eastAsia="zh-TW"/>
            </w:rPr>
          </w:rPrChange>
        </w:rPr>
        <w:t xml:space="preserve">connection </w:t>
      </w:r>
      <w:r w:rsidRPr="00524A9D">
        <w:rPr>
          <w:rFonts w:eastAsia="SimSun"/>
          <w:lang w:eastAsia="zh-CN"/>
          <w:rPrChange w:id="17180" w:author="CR#1276" w:date="2020-04-07T11:39:00Z">
            <w:rPr>
              <w:rFonts w:eastAsia="SimSun"/>
              <w:lang w:eastAsia="zh-CN"/>
            </w:rPr>
          </w:rPrChange>
        </w:rPr>
        <w:t xml:space="preserve">reestablishment procedure and RRC </w:t>
      </w:r>
      <w:r w:rsidR="00A35EFB" w:rsidRPr="00524A9D">
        <w:rPr>
          <w:lang w:eastAsia="zh-TW"/>
          <w:rPrChange w:id="17181" w:author="CR#1276" w:date="2020-04-07T11:39:00Z">
            <w:rPr>
              <w:lang w:eastAsia="zh-TW"/>
            </w:rPr>
          </w:rPrChange>
        </w:rPr>
        <w:t xml:space="preserve">connection </w:t>
      </w:r>
      <w:r w:rsidRPr="00524A9D">
        <w:rPr>
          <w:rFonts w:eastAsia="SimSun"/>
          <w:lang w:eastAsia="zh-CN"/>
          <w:rPrChange w:id="17182" w:author="CR#1276" w:date="2020-04-07T11:39:00Z">
            <w:rPr>
              <w:rFonts w:eastAsia="SimSun"/>
              <w:lang w:eastAsia="zh-CN"/>
            </w:rPr>
          </w:rPrChange>
        </w:rPr>
        <w:t xml:space="preserve">resume procedure by the UE. </w:t>
      </w:r>
      <w:ins w:id="17183" w:author="CR#1259r1" w:date="2020-04-07T06:38:00Z">
        <w:r w:rsidR="00B060F3" w:rsidRPr="00524A9D">
          <w:rPr>
            <w:rFonts w:eastAsia="SimSun"/>
            <w:lang w:eastAsia="zh-CN"/>
            <w:rPrChange w:id="17184" w:author="CR#1276" w:date="2020-04-07T11:39:00Z">
              <w:rPr>
                <w:rFonts w:eastAsia="SimSun"/>
                <w:lang w:eastAsia="zh-CN"/>
              </w:rPr>
            </w:rPrChange>
          </w:rPr>
          <w:t xml:space="preserve">For EPS, </w:t>
        </w:r>
      </w:ins>
      <w:del w:id="17185" w:author="CR#1259r1" w:date="2020-04-07T06:38:00Z">
        <w:r w:rsidRPr="00524A9D" w:rsidDel="00B060F3">
          <w:rPr>
            <w:rFonts w:eastAsia="SimSun"/>
            <w:lang w:eastAsia="zh-CN"/>
            <w:rPrChange w:id="17186" w:author="CR#1276" w:date="2020-04-07T11:39:00Z">
              <w:rPr>
                <w:rFonts w:eastAsia="SimSun"/>
                <w:lang w:eastAsia="zh-CN"/>
              </w:rPr>
            </w:rPrChange>
          </w:rPr>
          <w:delText>T</w:delText>
        </w:r>
      </w:del>
      <w:ins w:id="17187" w:author="CR#1259r1" w:date="2020-04-07T06:38:00Z">
        <w:r w:rsidR="00B060F3" w:rsidRPr="00524A9D">
          <w:rPr>
            <w:rFonts w:eastAsia="SimSun"/>
            <w:lang w:eastAsia="zh-CN"/>
            <w:rPrChange w:id="17188" w:author="CR#1276" w:date="2020-04-07T11:39:00Z">
              <w:rPr>
                <w:rFonts w:eastAsia="SimSun"/>
                <w:lang w:eastAsia="zh-CN"/>
              </w:rPr>
            </w:rPrChange>
          </w:rPr>
          <w:t>t</w:t>
        </w:r>
      </w:ins>
      <w:r w:rsidRPr="00524A9D">
        <w:rPr>
          <w:rFonts w:eastAsia="SimSun"/>
          <w:lang w:eastAsia="zh-CN"/>
          <w:rPrChange w:id="17189" w:author="CR#1276" w:date="2020-04-07T11:39:00Z">
            <w:rPr>
              <w:rFonts w:eastAsia="SimSun"/>
              <w:lang w:eastAsia="zh-CN"/>
            </w:rPr>
          </w:rPrChange>
        </w:rPr>
        <w:t xml:space="preserve">he eNB provides the NCC </w:t>
      </w:r>
      <w:r w:rsidR="0016211F" w:rsidRPr="00524A9D">
        <w:rPr>
          <w:rFonts w:eastAsia="SimSun"/>
          <w:lang w:eastAsia="zh-CN"/>
          <w:rPrChange w:id="17190" w:author="CR#1276" w:date="2020-04-07T11:39:00Z">
            <w:rPr>
              <w:rFonts w:eastAsia="SimSun"/>
              <w:lang w:eastAsia="zh-CN"/>
            </w:rPr>
          </w:rPrChange>
        </w:rPr>
        <w:t>in</w:t>
      </w:r>
      <w:r w:rsidR="00A35EFB" w:rsidRPr="00524A9D">
        <w:rPr>
          <w:lang w:eastAsia="zh-TW"/>
          <w:rPrChange w:id="17191" w:author="CR#1276" w:date="2020-04-07T11:39:00Z">
            <w:rPr>
              <w:lang w:eastAsia="zh-TW"/>
            </w:rPr>
          </w:rPrChange>
        </w:rPr>
        <w:t xml:space="preserve"> the</w:t>
      </w:r>
      <w:r w:rsidR="0016211F" w:rsidRPr="00524A9D">
        <w:rPr>
          <w:rFonts w:eastAsia="SimSun"/>
          <w:lang w:eastAsia="zh-CN"/>
          <w:rPrChange w:id="17192" w:author="CR#1276" w:date="2020-04-07T11:39:00Z">
            <w:rPr>
              <w:rFonts w:eastAsia="SimSun"/>
              <w:lang w:eastAsia="zh-CN"/>
            </w:rPr>
          </w:rPrChange>
        </w:rPr>
        <w:t xml:space="preserve"> </w:t>
      </w:r>
      <w:r w:rsidR="0016211F" w:rsidRPr="00524A9D">
        <w:rPr>
          <w:rFonts w:eastAsia="SimSun"/>
          <w:i/>
          <w:lang w:eastAsia="zh-CN"/>
          <w:rPrChange w:id="17193" w:author="CR#1276" w:date="2020-04-07T11:39:00Z">
            <w:rPr>
              <w:rFonts w:eastAsia="SimSun"/>
              <w:i/>
              <w:lang w:eastAsia="zh-CN"/>
            </w:rPr>
          </w:rPrChange>
        </w:rPr>
        <w:t>RRCConnectionResume</w:t>
      </w:r>
      <w:r w:rsidR="0016211F" w:rsidRPr="00524A9D">
        <w:rPr>
          <w:rFonts w:eastAsia="SimSun"/>
          <w:lang w:eastAsia="zh-CN"/>
          <w:rPrChange w:id="17194" w:author="CR#1276" w:date="2020-04-07T11:39:00Z">
            <w:rPr>
              <w:rFonts w:eastAsia="SimSun"/>
              <w:lang w:eastAsia="zh-CN"/>
            </w:rPr>
          </w:rPrChange>
        </w:rPr>
        <w:t xml:space="preserve"> message </w:t>
      </w:r>
      <w:r w:rsidRPr="00524A9D">
        <w:rPr>
          <w:rFonts w:eastAsia="SimSun"/>
          <w:lang w:eastAsia="zh-CN"/>
          <w:rPrChange w:id="17195" w:author="CR#1276" w:date="2020-04-07T11:39:00Z">
            <w:rPr>
              <w:rFonts w:eastAsia="SimSun"/>
              <w:lang w:eastAsia="zh-CN"/>
            </w:rPr>
          </w:rPrChange>
        </w:rPr>
        <w:t>as well. And also the UE resets the COUNT;</w:t>
      </w:r>
    </w:p>
    <w:p w:rsidR="002031DB" w:rsidRPr="00524A9D" w:rsidRDefault="002031DB" w:rsidP="002031DB">
      <w:pPr>
        <w:pStyle w:val="B1"/>
        <w:rPr>
          <w:rFonts w:eastAsia="SimSun"/>
          <w:lang w:eastAsia="zh-CN"/>
          <w:rPrChange w:id="17196" w:author="CR#1276" w:date="2020-04-07T11:39:00Z">
            <w:rPr>
              <w:rFonts w:eastAsia="SimSun"/>
              <w:lang w:eastAsia="zh-CN"/>
            </w:rPr>
          </w:rPrChange>
        </w:rPr>
      </w:pPr>
      <w:r w:rsidRPr="00524A9D">
        <w:rPr>
          <w:rFonts w:eastAsia="SimSun"/>
          <w:lang w:eastAsia="zh-CN"/>
          <w:rPrChange w:id="17197" w:author="CR#1276" w:date="2020-04-07T11:39:00Z">
            <w:rPr>
              <w:rFonts w:eastAsia="SimSun"/>
              <w:lang w:eastAsia="zh-CN"/>
            </w:rPr>
          </w:rPrChange>
        </w:rPr>
        <w:t>-</w:t>
      </w:r>
      <w:r w:rsidR="00174215" w:rsidRPr="00524A9D">
        <w:rPr>
          <w:rPrChange w:id="17198" w:author="CR#1276" w:date="2020-04-07T11:39:00Z">
            <w:rPr/>
          </w:rPrChange>
        </w:rPr>
        <w:tab/>
      </w:r>
      <w:r w:rsidRPr="00524A9D">
        <w:rPr>
          <w:rFonts w:eastAsia="SimSun"/>
          <w:lang w:eastAsia="zh-CN"/>
          <w:rPrChange w:id="17199" w:author="CR#1276" w:date="2020-04-07T11:39:00Z">
            <w:rPr>
              <w:rFonts w:eastAsia="SimSun"/>
              <w:lang w:eastAsia="zh-CN"/>
            </w:rPr>
          </w:rPrChange>
        </w:rPr>
        <w:t>Multiplexing of CCCH and DTCH in the transition from RRC_IDLE to RRC CONNECTED is not supported;</w:t>
      </w:r>
    </w:p>
    <w:p w:rsidR="002031DB" w:rsidRPr="00524A9D" w:rsidRDefault="002031DB" w:rsidP="002031DB">
      <w:pPr>
        <w:pStyle w:val="B1"/>
        <w:rPr>
          <w:rFonts w:eastAsia="SimSun"/>
          <w:lang w:eastAsia="zh-CN"/>
          <w:rPrChange w:id="17200" w:author="CR#1276" w:date="2020-04-07T11:39:00Z">
            <w:rPr>
              <w:rFonts w:eastAsia="SimSun"/>
              <w:lang w:eastAsia="zh-CN"/>
            </w:rPr>
          </w:rPrChange>
        </w:rPr>
      </w:pPr>
      <w:r w:rsidRPr="00524A9D">
        <w:rPr>
          <w:rFonts w:eastAsia="SimSun"/>
          <w:lang w:eastAsia="zh-CN"/>
          <w:rPrChange w:id="17201" w:author="CR#1276" w:date="2020-04-07T11:39:00Z">
            <w:rPr>
              <w:rFonts w:eastAsia="SimSun"/>
              <w:lang w:eastAsia="zh-CN"/>
            </w:rPr>
          </w:rPrChange>
        </w:rPr>
        <w:t>-</w:t>
      </w:r>
      <w:r w:rsidRPr="00524A9D">
        <w:rPr>
          <w:rFonts w:eastAsia="SimSun"/>
          <w:lang w:eastAsia="zh-CN"/>
          <w:rPrChange w:id="17202" w:author="CR#1276" w:date="2020-04-07T11:39:00Z">
            <w:rPr>
              <w:rFonts w:eastAsia="SimSun"/>
              <w:lang w:eastAsia="zh-CN"/>
            </w:rPr>
          </w:rPrChange>
        </w:rPr>
        <w:tab/>
      </w:r>
      <w:r w:rsidR="0016211F" w:rsidRPr="00524A9D">
        <w:rPr>
          <w:rFonts w:eastAsia="SimSun"/>
          <w:lang w:eastAsia="zh-CN"/>
          <w:rPrChange w:id="17203" w:author="CR#1276" w:date="2020-04-07T11:39:00Z">
            <w:rPr>
              <w:rFonts w:eastAsia="SimSun"/>
              <w:lang w:eastAsia="zh-CN"/>
            </w:rPr>
          </w:rPrChange>
        </w:rPr>
        <w:t>For NB-IoT, a</w:t>
      </w:r>
      <w:r w:rsidRPr="00524A9D">
        <w:rPr>
          <w:rFonts w:eastAsia="SimSun"/>
          <w:lang w:eastAsia="zh-CN"/>
          <w:rPrChange w:id="17204" w:author="CR#1276" w:date="2020-04-07T11:39:00Z">
            <w:rPr>
              <w:rFonts w:eastAsia="SimSun"/>
              <w:lang w:eastAsia="zh-CN"/>
            </w:rPr>
          </w:rPrChange>
        </w:rPr>
        <w:t xml:space="preserve"> non-anchor carrier </w:t>
      </w:r>
      <w:r w:rsidRPr="00524A9D">
        <w:rPr>
          <w:lang w:eastAsia="zh-CN"/>
          <w:rPrChange w:id="17205" w:author="CR#1276" w:date="2020-04-07T11:39:00Z">
            <w:rPr>
              <w:lang w:eastAsia="zh-CN"/>
            </w:rPr>
          </w:rPrChange>
        </w:rPr>
        <w:t xml:space="preserve">can be configured </w:t>
      </w:r>
      <w:r w:rsidR="00690CD9" w:rsidRPr="00524A9D">
        <w:rPr>
          <w:lang w:eastAsia="zh-CN"/>
          <w:rPrChange w:id="17206" w:author="CR#1276" w:date="2020-04-07T11:39:00Z">
            <w:rPr>
              <w:lang w:eastAsia="zh-CN"/>
            </w:rPr>
          </w:rPrChange>
        </w:rPr>
        <w:t xml:space="preserve">for all unicast transmissions </w:t>
      </w:r>
      <w:r w:rsidRPr="00524A9D">
        <w:rPr>
          <w:lang w:eastAsia="zh-CN"/>
          <w:rPrChange w:id="17207" w:author="CR#1276" w:date="2020-04-07T11:39:00Z">
            <w:rPr>
              <w:lang w:eastAsia="zh-CN"/>
            </w:rPr>
          </w:rPrChange>
        </w:rPr>
        <w:t>when an RRC connection is re</w:t>
      </w:r>
      <w:r w:rsidRPr="00524A9D">
        <w:rPr>
          <w:rFonts w:eastAsia="SimSun"/>
          <w:lang w:eastAsia="zh-CN"/>
          <w:rPrChange w:id="17208" w:author="CR#1276" w:date="2020-04-07T11:39:00Z">
            <w:rPr>
              <w:rFonts w:eastAsia="SimSun"/>
              <w:lang w:eastAsia="zh-CN"/>
            </w:rPr>
          </w:rPrChange>
        </w:rPr>
        <w:t>-</w:t>
      </w:r>
      <w:r w:rsidRPr="00524A9D">
        <w:rPr>
          <w:lang w:eastAsia="zh-CN"/>
          <w:rPrChange w:id="17209" w:author="CR#1276" w:date="2020-04-07T11:39:00Z">
            <w:rPr>
              <w:lang w:eastAsia="zh-CN"/>
            </w:rPr>
          </w:rPrChange>
        </w:rPr>
        <w:t>established</w:t>
      </w:r>
      <w:r w:rsidRPr="00524A9D">
        <w:rPr>
          <w:rFonts w:eastAsia="SimSun"/>
          <w:lang w:eastAsia="zh-CN"/>
          <w:rPrChange w:id="17210" w:author="CR#1276" w:date="2020-04-07T11:39:00Z">
            <w:rPr>
              <w:rFonts w:eastAsia="SimSun"/>
              <w:lang w:eastAsia="zh-CN"/>
            </w:rPr>
          </w:rPrChange>
        </w:rPr>
        <w:t xml:space="preserve">, </w:t>
      </w:r>
      <w:r w:rsidRPr="00524A9D">
        <w:rPr>
          <w:lang w:eastAsia="zh-CN"/>
          <w:rPrChange w:id="17211" w:author="CR#1276" w:date="2020-04-07T11:39:00Z">
            <w:rPr>
              <w:lang w:eastAsia="zh-CN"/>
            </w:rPr>
          </w:rPrChange>
        </w:rPr>
        <w:t>resumed or reconfigured</w:t>
      </w:r>
      <w:r w:rsidRPr="00524A9D">
        <w:rPr>
          <w:rFonts w:eastAsia="SimSun"/>
          <w:lang w:eastAsia="zh-CN"/>
          <w:rPrChange w:id="17212" w:author="CR#1276" w:date="2020-04-07T11:39:00Z">
            <w:rPr>
              <w:rFonts w:eastAsia="SimSun"/>
              <w:lang w:eastAsia="zh-CN"/>
            </w:rPr>
          </w:rPrChange>
        </w:rPr>
        <w:t xml:space="preserve"> additionally when an RRC connection is established.</w:t>
      </w:r>
    </w:p>
    <w:p w:rsidR="0016211F" w:rsidRPr="00524A9D" w:rsidRDefault="0016211F" w:rsidP="0016211F">
      <w:pPr>
        <w:rPr>
          <w:rFonts w:eastAsia="SimSun"/>
          <w:lang w:eastAsia="zh-CN"/>
          <w:rPrChange w:id="17213" w:author="CR#1276" w:date="2020-04-07T11:39:00Z">
            <w:rPr>
              <w:rFonts w:eastAsia="SimSun"/>
              <w:lang w:eastAsia="zh-CN"/>
            </w:rPr>
          </w:rPrChange>
        </w:rPr>
      </w:pPr>
      <w:r w:rsidRPr="00524A9D">
        <w:rPr>
          <w:rFonts w:eastAsia="SimSun"/>
          <w:lang w:eastAsia="zh-CN"/>
          <w:rPrChange w:id="17214" w:author="CR#1276" w:date="2020-04-07T11:39:00Z">
            <w:rPr>
              <w:rFonts w:eastAsia="SimSun"/>
              <w:lang w:eastAsia="zh-CN"/>
            </w:rPr>
          </w:rPrChange>
        </w:rPr>
        <w:t>The RRC connection suspend and resume procedures are illustrated in Figures 7.3a.3-1</w:t>
      </w:r>
      <w:ins w:id="17215" w:author="CR#1259r1" w:date="2020-04-07T06:38:00Z">
        <w:r w:rsidR="00B060F3" w:rsidRPr="00524A9D">
          <w:rPr>
            <w:rFonts w:eastAsia="SimSun"/>
            <w:lang w:eastAsia="zh-CN"/>
            <w:rPrChange w:id="17216" w:author="CR#1276" w:date="2020-04-07T11:39:00Z">
              <w:rPr>
                <w:rFonts w:eastAsia="SimSun"/>
                <w:lang w:eastAsia="zh-CN"/>
              </w:rPr>
            </w:rPrChange>
          </w:rPr>
          <w:t>/7.3a.3-1a</w:t>
        </w:r>
      </w:ins>
      <w:r w:rsidRPr="00524A9D">
        <w:rPr>
          <w:rFonts w:eastAsia="SimSun"/>
          <w:lang w:eastAsia="zh-CN"/>
          <w:rPrChange w:id="17217" w:author="CR#1276" w:date="2020-04-07T11:39:00Z">
            <w:rPr>
              <w:rFonts w:eastAsia="SimSun"/>
              <w:lang w:eastAsia="zh-CN"/>
            </w:rPr>
          </w:rPrChange>
        </w:rPr>
        <w:t xml:space="preserve"> and 7.3a.3-2</w:t>
      </w:r>
      <w:ins w:id="17218" w:author="CR#1259r1" w:date="2020-04-07T06:39:00Z">
        <w:r w:rsidR="00B060F3" w:rsidRPr="00524A9D">
          <w:rPr>
            <w:rFonts w:eastAsia="SimSun"/>
            <w:lang w:eastAsia="zh-CN"/>
            <w:rPrChange w:id="17219" w:author="CR#1276" w:date="2020-04-07T11:39:00Z">
              <w:rPr>
                <w:rFonts w:eastAsia="SimSun"/>
                <w:lang w:eastAsia="zh-CN"/>
              </w:rPr>
            </w:rPrChange>
          </w:rPr>
          <w:t>/7.3a.3-2a</w:t>
        </w:r>
      </w:ins>
      <w:r w:rsidRPr="00524A9D">
        <w:rPr>
          <w:rFonts w:eastAsia="SimSun"/>
          <w:lang w:eastAsia="zh-CN"/>
          <w:rPrChange w:id="17220" w:author="CR#1276" w:date="2020-04-07T11:39:00Z">
            <w:rPr>
              <w:rFonts w:eastAsia="SimSun"/>
              <w:lang w:eastAsia="zh-CN"/>
            </w:rPr>
          </w:rPrChange>
        </w:rPr>
        <w:t>, respectively. Note that the description here is only intended as an overview and all parameters are therefore not listed in the message flows.</w:t>
      </w:r>
    </w:p>
    <w:p w:rsidR="0016211F" w:rsidRPr="00524A9D" w:rsidRDefault="00E34F41" w:rsidP="0016211F">
      <w:pPr>
        <w:pStyle w:val="TH"/>
        <w:rPr>
          <w:rFonts w:eastAsia="SimSun"/>
          <w:lang w:eastAsia="zh-CN"/>
          <w:rPrChange w:id="17221" w:author="CR#1276" w:date="2020-04-07T11:39:00Z">
            <w:rPr>
              <w:rFonts w:eastAsia="SimSun"/>
              <w:lang w:eastAsia="zh-CN"/>
            </w:rPr>
          </w:rPrChange>
        </w:rPr>
      </w:pPr>
      <w:r w:rsidRPr="00524A9D">
        <w:rPr>
          <w:rFonts w:ascii="Times New Roman" w:hAnsi="Times New Roman"/>
          <w:rPrChange w:id="17222" w:author="CR#1276" w:date="2020-04-07T11:39:00Z">
            <w:rPr>
              <w:rFonts w:ascii="Times New Roman" w:hAnsi="Times New Roman"/>
            </w:rPr>
          </w:rPrChange>
        </w:rPr>
        <w:object w:dxaOrig="7575" w:dyaOrig="4230">
          <v:shape id="_x0000_i1081" type="#_x0000_t75" style="width:378.75pt;height:211.5pt" o:ole="">
            <v:imagedata r:id="rId122" o:title=""/>
          </v:shape>
          <o:OLEObject Type="Embed" ProgID="Visio.Drawing.15" ShapeID="_x0000_i1081" DrawAspect="Content" ObjectID="_1647770430" r:id="rId123"/>
        </w:object>
      </w:r>
    </w:p>
    <w:p w:rsidR="0016211F" w:rsidRPr="00524A9D" w:rsidRDefault="0016211F" w:rsidP="00B060F3">
      <w:pPr>
        <w:pStyle w:val="TF"/>
        <w:outlineLvl w:val="0"/>
        <w:rPr>
          <w:rFonts w:eastAsia="SimSun"/>
          <w:lang w:eastAsia="en-US"/>
          <w:rPrChange w:id="17223" w:author="CR#1276" w:date="2020-04-07T11:39:00Z">
            <w:rPr/>
          </w:rPrChange>
        </w:rPr>
      </w:pPr>
      <w:r w:rsidRPr="00524A9D">
        <w:rPr>
          <w:rPrChange w:id="17224" w:author="CR#1276" w:date="2020-04-07T11:39:00Z">
            <w:rPr/>
          </w:rPrChange>
        </w:rPr>
        <w:t>Figure 7.3a.3-1: RRC Connection Suspend procedure</w:t>
      </w:r>
      <w:ins w:id="17225" w:author="CR#1259r1" w:date="2020-04-07T06:39:00Z">
        <w:r w:rsidR="00B060F3" w:rsidRPr="00524A9D">
          <w:rPr>
            <w:rPrChange w:id="17226" w:author="CR#1276" w:date="2020-04-07T11:39:00Z">
              <w:rPr/>
            </w:rPrChange>
          </w:rPr>
          <w:t xml:space="preserve"> in EPS</w:t>
        </w:r>
        <w:r w:rsidR="00B060F3" w:rsidRPr="00524A9D">
          <w:rPr>
            <w:rFonts w:eastAsia="SimSun"/>
            <w:lang w:eastAsia="en-US"/>
            <w:rPrChange w:id="17227" w:author="CR#1276" w:date="2020-04-07T11:39:00Z">
              <w:rPr>
                <w:rFonts w:eastAsia="SimSun"/>
                <w:lang w:eastAsia="en-US"/>
              </w:rPr>
            </w:rPrChange>
          </w:rPr>
          <w:fldChar w:fldCharType="begin"/>
        </w:r>
        <w:r w:rsidR="00B060F3" w:rsidRPr="00524A9D">
          <w:rPr>
            <w:rFonts w:eastAsia="SimSun"/>
            <w:lang w:eastAsia="en-US"/>
            <w:rPrChange w:id="17228" w:author="CR#1276" w:date="2020-04-07T11:39:00Z">
              <w:rPr>
                <w:rFonts w:eastAsia="SimSun"/>
                <w:lang w:eastAsia="en-US"/>
              </w:rPr>
            </w:rPrChange>
          </w:rPr>
          <w:fldChar w:fldCharType="end"/>
        </w:r>
      </w:ins>
    </w:p>
    <w:p w:rsidR="00B060F3" w:rsidRPr="00524A9D" w:rsidRDefault="00B060F3" w:rsidP="00B060F3">
      <w:pPr>
        <w:pStyle w:val="TH"/>
        <w:rPr>
          <w:ins w:id="17229" w:author="CR#1259r1" w:date="2020-04-07T06:39:00Z"/>
          <w:rFonts w:eastAsia="SimSun"/>
          <w:lang w:eastAsia="en-US"/>
          <w:rPrChange w:id="17230" w:author="CR#1276" w:date="2020-04-07T11:39:00Z">
            <w:rPr>
              <w:ins w:id="17231" w:author="CR#1259r1" w:date="2020-04-07T06:39:00Z"/>
              <w:rFonts w:eastAsia="SimSun"/>
              <w:lang w:eastAsia="en-US"/>
            </w:rPr>
          </w:rPrChange>
        </w:rPr>
        <w:pPrChange w:id="17232" w:author="CR#1259r1" w:date="2020-04-07T06:39:00Z">
          <w:pPr>
            <w:pStyle w:val="B1"/>
          </w:pPr>
        </w:pPrChange>
      </w:pPr>
      <w:ins w:id="17233" w:author="CR#1259r1" w:date="2020-04-07T06:39:00Z">
        <w:r w:rsidRPr="00524A9D">
          <w:rPr>
            <w:rFonts w:eastAsia="SimSun"/>
            <w:lang w:eastAsia="en-US"/>
            <w:rPrChange w:id="17234" w:author="CR#1276" w:date="2020-04-07T11:39:00Z">
              <w:rPr>
                <w:rFonts w:eastAsia="SimSun"/>
                <w:lang w:eastAsia="en-US"/>
              </w:rPr>
            </w:rPrChange>
          </w:rPr>
          <w:object w:dxaOrig="9820" w:dyaOrig="5490">
            <v:shape id="_x0000_i1324" type="#_x0000_t75" style="width:448.5pt;height:249.75pt" o:ole="">
              <v:imagedata r:id="rId124" o:title=""/>
            </v:shape>
            <o:OLEObject Type="Embed" ProgID="Visio.Drawing.15" ShapeID="_x0000_i1324" DrawAspect="Content" ObjectID="_1647770431" r:id="rId125"/>
          </w:object>
        </w:r>
      </w:ins>
    </w:p>
    <w:p w:rsidR="00B060F3" w:rsidRPr="00524A9D" w:rsidRDefault="00B060F3" w:rsidP="00B060F3">
      <w:pPr>
        <w:pStyle w:val="TF"/>
        <w:rPr>
          <w:ins w:id="17235" w:author="CR#1259r1" w:date="2020-04-07T06:40:00Z"/>
          <w:rPrChange w:id="17236" w:author="CR#1276" w:date="2020-04-07T11:39:00Z">
            <w:rPr>
              <w:ins w:id="17237" w:author="CR#1259r1" w:date="2020-04-07T06:40:00Z"/>
            </w:rPr>
          </w:rPrChange>
        </w:rPr>
      </w:pPr>
      <w:ins w:id="17238" w:author="CR#1259r1" w:date="2020-04-07T06:40:00Z">
        <w:r w:rsidRPr="00524A9D">
          <w:rPr>
            <w:rPrChange w:id="17239" w:author="CR#1276" w:date="2020-04-07T11:39:00Z">
              <w:rPr/>
            </w:rPrChange>
          </w:rPr>
          <w:fldChar w:fldCharType="begin"/>
        </w:r>
        <w:r w:rsidRPr="00524A9D">
          <w:rPr>
            <w:rPrChange w:id="17240" w:author="CR#1276" w:date="2020-04-07T11:39:00Z">
              <w:rPr/>
            </w:rPrChange>
          </w:rPr>
          <w:fldChar w:fldCharType="end"/>
        </w:r>
        <w:r w:rsidRPr="00524A9D">
          <w:rPr>
            <w:rPrChange w:id="17241" w:author="CR#1276" w:date="2020-04-07T11:39:00Z">
              <w:rPr/>
            </w:rPrChange>
          </w:rPr>
          <w:fldChar w:fldCharType="begin"/>
        </w:r>
        <w:r w:rsidRPr="00524A9D">
          <w:rPr>
            <w:rPrChange w:id="17242" w:author="CR#1276" w:date="2020-04-07T11:39:00Z">
              <w:rPr/>
            </w:rPrChange>
          </w:rPr>
          <w:fldChar w:fldCharType="end"/>
        </w:r>
        <w:r w:rsidRPr="00524A9D">
          <w:rPr>
            <w:rPrChange w:id="17243" w:author="CR#1276" w:date="2020-04-07T11:39:00Z">
              <w:rPr/>
            </w:rPrChange>
          </w:rPr>
          <w:fldChar w:fldCharType="begin"/>
        </w:r>
        <w:r w:rsidRPr="00524A9D">
          <w:rPr>
            <w:rPrChange w:id="17244" w:author="CR#1276" w:date="2020-04-07T11:39:00Z">
              <w:rPr/>
            </w:rPrChange>
          </w:rPr>
          <w:fldChar w:fldCharType="end"/>
        </w:r>
        <w:r w:rsidRPr="00524A9D">
          <w:rPr>
            <w:rPrChange w:id="17245" w:author="CR#1276" w:date="2020-04-07T11:39:00Z">
              <w:rPr/>
            </w:rPrChange>
          </w:rPr>
          <w:t>Figure 7.3a.3-1a: RRC Connection Suspend procedure in 5GS</w:t>
        </w:r>
      </w:ins>
    </w:p>
    <w:p w:rsidR="0016211F" w:rsidRPr="00524A9D" w:rsidRDefault="0016211F" w:rsidP="0016211F">
      <w:pPr>
        <w:pStyle w:val="B1"/>
        <w:rPr>
          <w:rPrChange w:id="17246" w:author="CR#1276" w:date="2020-04-07T11:39:00Z">
            <w:rPr/>
          </w:rPrChange>
        </w:rPr>
      </w:pPr>
      <w:r w:rsidRPr="00524A9D">
        <w:rPr>
          <w:rPrChange w:id="17247" w:author="CR#1276" w:date="2020-04-07T11:39:00Z">
            <w:rPr/>
          </w:rPrChange>
        </w:rPr>
        <w:t>1.</w:t>
      </w:r>
      <w:r w:rsidRPr="00524A9D">
        <w:rPr>
          <w:rPrChange w:id="17248" w:author="CR#1276" w:date="2020-04-07T11:39:00Z">
            <w:rPr/>
          </w:rPrChange>
        </w:rPr>
        <w:tab/>
        <w:t xml:space="preserve">Due to some triggers, e.g. the expiry of a UE inactivity timer, the </w:t>
      </w:r>
      <w:ins w:id="17249" w:author="CR#1259r1" w:date="2020-04-07T06:40:00Z">
        <w:r w:rsidR="00B060F3" w:rsidRPr="00524A9D">
          <w:rPr>
            <w:rPrChange w:id="17250" w:author="CR#1276" w:date="2020-04-07T11:39:00Z">
              <w:rPr/>
            </w:rPrChange>
          </w:rPr>
          <w:t>(ng-)</w:t>
        </w:r>
      </w:ins>
      <w:r w:rsidRPr="00524A9D">
        <w:rPr>
          <w:rPrChange w:id="17251" w:author="CR#1276" w:date="2020-04-07T11:39:00Z">
            <w:rPr/>
          </w:rPrChange>
        </w:rPr>
        <w:t>eNB decides to suspend the RRC connection.</w:t>
      </w:r>
    </w:p>
    <w:p w:rsidR="0016211F" w:rsidRPr="00524A9D" w:rsidRDefault="0016211F" w:rsidP="0016211F">
      <w:pPr>
        <w:pStyle w:val="B1"/>
        <w:rPr>
          <w:rPrChange w:id="17252" w:author="CR#1276" w:date="2020-04-07T11:39:00Z">
            <w:rPr/>
          </w:rPrChange>
        </w:rPr>
      </w:pPr>
      <w:r w:rsidRPr="00524A9D">
        <w:rPr>
          <w:rPrChange w:id="17253" w:author="CR#1276" w:date="2020-04-07T11:39:00Z">
            <w:rPr/>
          </w:rPrChange>
        </w:rPr>
        <w:t>2.</w:t>
      </w:r>
      <w:r w:rsidRPr="00524A9D">
        <w:rPr>
          <w:rPrChange w:id="17254" w:author="CR#1276" w:date="2020-04-07T11:39:00Z">
            <w:rPr/>
          </w:rPrChange>
        </w:rPr>
        <w:tab/>
      </w:r>
      <w:ins w:id="17255" w:author="CR#1259r1" w:date="2020-04-07T06:40:00Z">
        <w:r w:rsidR="00B060F3" w:rsidRPr="00524A9D">
          <w:rPr>
            <w:rPrChange w:id="17256" w:author="CR#1276" w:date="2020-04-07T11:39:00Z">
              <w:rPr/>
            </w:rPrChange>
          </w:rPr>
          <w:t>In EPS, t</w:t>
        </w:r>
      </w:ins>
      <w:del w:id="17257" w:author="CR#1259r1" w:date="2020-04-07T06:40:00Z">
        <w:r w:rsidRPr="00524A9D" w:rsidDel="00B060F3">
          <w:rPr>
            <w:rPrChange w:id="17258" w:author="CR#1276" w:date="2020-04-07T11:39:00Z">
              <w:rPr/>
            </w:rPrChange>
          </w:rPr>
          <w:delText>T</w:delText>
        </w:r>
      </w:del>
      <w:r w:rsidRPr="00524A9D">
        <w:rPr>
          <w:rPrChange w:id="17259" w:author="CR#1276" w:date="2020-04-07T11:39:00Z">
            <w:rPr/>
          </w:rPrChange>
        </w:rPr>
        <w:t>he eNB initiates the S1-AP UE Context Suspend procedure to inform the MME that the RRC connection is being suspended.</w:t>
      </w:r>
      <w:ins w:id="17260" w:author="CR#1259r1" w:date="2020-04-07T06:40:00Z">
        <w:r w:rsidR="00B060F3" w:rsidRPr="00524A9D">
          <w:rPr>
            <w:rPrChange w:id="17261" w:author="CR#1276" w:date="2020-04-07T11:39:00Z">
              <w:rPr/>
            </w:rPrChange>
          </w:rPr>
          <w:t xml:space="preserve"> In 5GS, the ng-eNB initiates the NG-AP UE Context Suspend procedure to inform the AMF that the RRC connection is being suspended.</w:t>
        </w:r>
      </w:ins>
    </w:p>
    <w:p w:rsidR="0016211F" w:rsidRPr="00524A9D" w:rsidRDefault="0016211F" w:rsidP="0016211F">
      <w:pPr>
        <w:pStyle w:val="B1"/>
        <w:rPr>
          <w:rPrChange w:id="17262" w:author="CR#1276" w:date="2020-04-07T11:39:00Z">
            <w:rPr/>
          </w:rPrChange>
        </w:rPr>
      </w:pPr>
      <w:r w:rsidRPr="00524A9D">
        <w:rPr>
          <w:rPrChange w:id="17263" w:author="CR#1276" w:date="2020-04-07T11:39:00Z">
            <w:rPr/>
          </w:rPrChange>
        </w:rPr>
        <w:t>3.</w:t>
      </w:r>
      <w:r w:rsidRPr="00524A9D">
        <w:rPr>
          <w:rPrChange w:id="17264" w:author="CR#1276" w:date="2020-04-07T11:39:00Z">
            <w:rPr/>
          </w:rPrChange>
        </w:rPr>
        <w:tab/>
      </w:r>
      <w:ins w:id="17265" w:author="CR#1259r1" w:date="2020-04-07T06:41:00Z">
        <w:r w:rsidR="00B060F3" w:rsidRPr="00524A9D">
          <w:rPr>
            <w:rPrChange w:id="17266" w:author="CR#1276" w:date="2020-04-07T11:39:00Z">
              <w:rPr/>
            </w:rPrChange>
          </w:rPr>
          <w:t>In EPS, t</w:t>
        </w:r>
      </w:ins>
      <w:del w:id="17267" w:author="CR#1259r1" w:date="2020-04-07T06:41:00Z">
        <w:r w:rsidRPr="00524A9D" w:rsidDel="00B060F3">
          <w:rPr>
            <w:rPrChange w:id="17268" w:author="CR#1276" w:date="2020-04-07T11:39:00Z">
              <w:rPr/>
            </w:rPrChange>
          </w:rPr>
          <w:delText>T</w:delText>
        </w:r>
      </w:del>
      <w:r w:rsidRPr="00524A9D">
        <w:rPr>
          <w:rPrChange w:id="17269" w:author="CR#1276" w:date="2020-04-07T11:39:00Z">
            <w:rPr/>
          </w:rPrChange>
        </w:rPr>
        <w:t>he MME requests the S-GW to release all S1-U bearers for the UE.</w:t>
      </w:r>
      <w:ins w:id="17270" w:author="CR#1259r1" w:date="2020-04-07T06:41:00Z">
        <w:r w:rsidR="00B060F3" w:rsidRPr="00524A9D">
          <w:rPr>
            <w:rPrChange w:id="17271" w:author="CR#1276" w:date="2020-04-07T11:39:00Z">
              <w:rPr/>
            </w:rPrChange>
          </w:rPr>
          <w:t xml:space="preserve"> In 5GS, the AMF requests the SMF to suspend the PDU session and the SMF requests the UPF to release the tunnel information for the UE.</w:t>
        </w:r>
      </w:ins>
    </w:p>
    <w:p w:rsidR="0016211F" w:rsidRPr="00524A9D" w:rsidRDefault="0016211F" w:rsidP="0016211F">
      <w:pPr>
        <w:pStyle w:val="B1"/>
        <w:rPr>
          <w:rPrChange w:id="17272" w:author="CR#1276" w:date="2020-04-07T11:39:00Z">
            <w:rPr/>
          </w:rPrChange>
        </w:rPr>
      </w:pPr>
      <w:r w:rsidRPr="00524A9D">
        <w:rPr>
          <w:rPrChange w:id="17273" w:author="CR#1276" w:date="2020-04-07T11:39:00Z">
            <w:rPr/>
          </w:rPrChange>
        </w:rPr>
        <w:t>4.</w:t>
      </w:r>
      <w:r w:rsidRPr="00524A9D">
        <w:rPr>
          <w:rPrChange w:id="17274" w:author="CR#1276" w:date="2020-04-07T11:39:00Z">
            <w:rPr/>
          </w:rPrChange>
        </w:rPr>
        <w:tab/>
        <w:t>MME</w:t>
      </w:r>
      <w:ins w:id="17275" w:author="CR#1259r1" w:date="2020-04-07T06:41:00Z">
        <w:r w:rsidR="00B060F3" w:rsidRPr="00524A9D">
          <w:rPr>
            <w:rPrChange w:id="17276" w:author="CR#1276" w:date="2020-04-07T11:39:00Z">
              <w:rPr/>
            </w:rPrChange>
          </w:rPr>
          <w:t>/AMF</w:t>
        </w:r>
      </w:ins>
      <w:r w:rsidRPr="00524A9D">
        <w:rPr>
          <w:rPrChange w:id="17277" w:author="CR#1276" w:date="2020-04-07T11:39:00Z">
            <w:rPr/>
          </w:rPrChange>
        </w:rPr>
        <w:t xml:space="preserve"> Acks step</w:t>
      </w:r>
      <w:r w:rsidR="00B060F3" w:rsidRPr="00524A9D">
        <w:rPr>
          <w:rFonts w:ascii="Arial Unicode MS"/>
          <w:rPrChange w:id="17278" w:author="CR#1276" w:date="2020-04-07T11:39:00Z">
            <w:rPr>
              <w:rFonts w:ascii="Arial Unicode MS"/>
            </w:rPr>
          </w:rPrChange>
        </w:rPr>
        <w:t xml:space="preserve"> </w:t>
      </w:r>
      <w:r w:rsidRPr="00524A9D">
        <w:rPr>
          <w:rPrChange w:id="17279" w:author="CR#1276" w:date="2020-04-07T11:39:00Z">
            <w:rPr/>
          </w:rPrChange>
        </w:rPr>
        <w:t>2.</w:t>
      </w:r>
    </w:p>
    <w:p w:rsidR="0016211F" w:rsidRPr="00524A9D" w:rsidRDefault="0016211F" w:rsidP="0016211F">
      <w:pPr>
        <w:pStyle w:val="B1"/>
        <w:rPr>
          <w:rPrChange w:id="17280" w:author="CR#1276" w:date="2020-04-07T11:39:00Z">
            <w:rPr/>
          </w:rPrChange>
        </w:rPr>
      </w:pPr>
      <w:r w:rsidRPr="00524A9D">
        <w:rPr>
          <w:rPrChange w:id="17281" w:author="CR#1276" w:date="2020-04-07T11:39:00Z">
            <w:rPr/>
          </w:rPrChange>
        </w:rPr>
        <w:t>5.</w:t>
      </w:r>
      <w:r w:rsidRPr="00524A9D">
        <w:rPr>
          <w:rPrChange w:id="17282" w:author="CR#1276" w:date="2020-04-07T11:39:00Z">
            <w:rPr/>
          </w:rPrChange>
        </w:rPr>
        <w:tab/>
        <w:t xml:space="preserve">The </w:t>
      </w:r>
      <w:ins w:id="17283" w:author="CR#1259r1" w:date="2020-04-07T06:41:00Z">
        <w:r w:rsidR="00B060F3" w:rsidRPr="00524A9D">
          <w:rPr>
            <w:rPrChange w:id="17284" w:author="CR#1276" w:date="2020-04-07T11:39:00Z">
              <w:rPr/>
            </w:rPrChange>
          </w:rPr>
          <w:t>(ng-)</w:t>
        </w:r>
      </w:ins>
      <w:r w:rsidRPr="00524A9D">
        <w:rPr>
          <w:rPrChange w:id="17285" w:author="CR#1276" w:date="2020-04-07T11:39:00Z">
            <w:rPr/>
          </w:rPrChange>
        </w:rPr>
        <w:t xml:space="preserve">eNB suspends the RRC connection by sending an </w:t>
      </w:r>
      <w:r w:rsidRPr="00524A9D">
        <w:rPr>
          <w:i/>
          <w:rPrChange w:id="17286" w:author="CR#1276" w:date="2020-04-07T11:39:00Z">
            <w:rPr>
              <w:i/>
            </w:rPr>
          </w:rPrChange>
        </w:rPr>
        <w:t>RRCConnectionRelease</w:t>
      </w:r>
      <w:r w:rsidRPr="00524A9D">
        <w:rPr>
          <w:rPrChange w:id="17287" w:author="CR#1276" w:date="2020-04-07T11:39:00Z">
            <w:rPr/>
          </w:rPrChange>
        </w:rPr>
        <w:t xml:space="preserve"> message with the </w:t>
      </w:r>
      <w:r w:rsidRPr="00524A9D">
        <w:rPr>
          <w:i/>
          <w:rPrChange w:id="17288" w:author="CR#1276" w:date="2020-04-07T11:39:00Z">
            <w:rPr>
              <w:i/>
            </w:rPr>
          </w:rPrChange>
        </w:rPr>
        <w:t>releaseCause</w:t>
      </w:r>
      <w:r w:rsidRPr="00524A9D">
        <w:rPr>
          <w:rPrChange w:id="17289" w:author="CR#1276" w:date="2020-04-07T11:39:00Z">
            <w:rPr/>
          </w:rPrChange>
        </w:rPr>
        <w:t xml:space="preserve"> set to </w:t>
      </w:r>
      <w:r w:rsidRPr="00524A9D">
        <w:rPr>
          <w:i/>
          <w:rPrChange w:id="17290" w:author="CR#1276" w:date="2020-04-07T11:39:00Z">
            <w:rPr>
              <w:i/>
            </w:rPr>
          </w:rPrChange>
        </w:rPr>
        <w:t>rrc-Suspend</w:t>
      </w:r>
      <w:r w:rsidRPr="00524A9D">
        <w:rPr>
          <w:rPrChange w:id="17291" w:author="CR#1276" w:date="2020-04-07T11:39:00Z">
            <w:rPr/>
          </w:rPrChange>
        </w:rPr>
        <w:t xml:space="preserve">. </w:t>
      </w:r>
      <w:ins w:id="17292" w:author="CR#1259r1" w:date="2020-04-07T06:41:00Z">
        <w:r w:rsidR="00B060F3" w:rsidRPr="00524A9D">
          <w:rPr>
            <w:rPrChange w:id="17293" w:author="CR#1276" w:date="2020-04-07T11:39:00Z">
              <w:rPr/>
            </w:rPrChange>
          </w:rPr>
          <w:t>For EPS, t</w:t>
        </w:r>
      </w:ins>
      <w:del w:id="17294" w:author="CR#1259r1" w:date="2020-04-07T06:41:00Z">
        <w:r w:rsidRPr="00524A9D" w:rsidDel="00B060F3">
          <w:rPr>
            <w:rPrChange w:id="17295" w:author="CR#1276" w:date="2020-04-07T11:39:00Z">
              <w:rPr/>
            </w:rPrChange>
          </w:rPr>
          <w:delText>T</w:delText>
        </w:r>
      </w:del>
      <w:r w:rsidRPr="00524A9D">
        <w:rPr>
          <w:rPrChange w:id="17296" w:author="CR#1276" w:date="2020-04-07T11:39:00Z">
            <w:rPr/>
          </w:rPrChange>
        </w:rPr>
        <w:t>he message includes the Resume ID which is stored by the UE</w:t>
      </w:r>
      <w:del w:id="17297" w:author="CR#1259r1" w:date="2020-04-07T06:42:00Z">
        <w:r w:rsidRPr="00524A9D" w:rsidDel="00B060F3">
          <w:rPr>
            <w:rPrChange w:id="17298" w:author="CR#1276" w:date="2020-04-07T11:39:00Z">
              <w:rPr/>
            </w:rPrChange>
          </w:rPr>
          <w:delText>.</w:delText>
        </w:r>
      </w:del>
      <w:ins w:id="17299" w:author="CR#1259r1" w:date="2020-04-07T06:42:00Z">
        <w:r w:rsidR="00B060F3" w:rsidRPr="00524A9D">
          <w:rPr>
            <w:rPrChange w:id="17300" w:author="CR#1276" w:date="2020-04-07T11:39:00Z">
              <w:rPr/>
            </w:rPrChange>
          </w:rPr>
          <w:t xml:space="preserve"> </w:t>
        </w:r>
        <w:r w:rsidR="00B060F3" w:rsidRPr="00524A9D">
          <w:rPr>
            <w:rPrChange w:id="17301" w:author="CR#1276" w:date="2020-04-07T11:39:00Z">
              <w:rPr/>
            </w:rPrChange>
          </w:rPr>
          <w:t>and</w:t>
        </w:r>
      </w:ins>
      <w:r w:rsidR="00E34F41" w:rsidRPr="00524A9D">
        <w:rPr>
          <w:rPrChange w:id="17302" w:author="CR#1276" w:date="2020-04-07T11:39:00Z">
            <w:rPr/>
          </w:rPrChange>
        </w:rPr>
        <w:t xml:space="preserve"> </w:t>
      </w:r>
      <w:ins w:id="17303" w:author="CR#1259r1" w:date="2020-04-07T06:42:00Z">
        <w:r w:rsidR="00B060F3" w:rsidRPr="00524A9D">
          <w:rPr>
            <w:rPrChange w:id="17304" w:author="CR#1276" w:date="2020-04-07T11:39:00Z">
              <w:rPr/>
            </w:rPrChange>
          </w:rPr>
          <w:t>o</w:t>
        </w:r>
      </w:ins>
      <w:del w:id="17305" w:author="CR#1259r1" w:date="2020-04-07T06:42:00Z">
        <w:r w:rsidR="00E34F41" w:rsidRPr="00524A9D" w:rsidDel="00B060F3">
          <w:rPr>
            <w:rPrChange w:id="17306" w:author="CR#1276" w:date="2020-04-07T11:39:00Z">
              <w:rPr/>
            </w:rPrChange>
          </w:rPr>
          <w:delText>O</w:delText>
        </w:r>
      </w:del>
      <w:r w:rsidR="00E34F41" w:rsidRPr="00524A9D">
        <w:rPr>
          <w:rPrChange w:id="17307" w:author="CR#1276" w:date="2020-04-07T11:39:00Z">
            <w:rPr/>
          </w:rPrChange>
        </w:rPr>
        <w:t>ptionally, for EDT</w:t>
      </w:r>
      <w:ins w:id="17308" w:author="CR#1259r1" w:date="2020-04-07T06:42:00Z">
        <w:r w:rsidR="00B060F3" w:rsidRPr="00524A9D">
          <w:rPr>
            <w:rPrChange w:id="17309" w:author="CR#1276" w:date="2020-04-07T11:39:00Z">
              <w:rPr/>
            </w:rPrChange>
          </w:rPr>
          <w:t xml:space="preserve"> and transmission using PUR</w:t>
        </w:r>
      </w:ins>
      <w:r w:rsidR="00E34F41" w:rsidRPr="00524A9D">
        <w:rPr>
          <w:rPrChange w:id="17310" w:author="CR#1276" w:date="2020-04-07T11:39:00Z">
            <w:rPr/>
          </w:rPrChange>
        </w:rPr>
        <w:t xml:space="preserve">, the message also includes the </w:t>
      </w:r>
      <w:r w:rsidR="00E34F41" w:rsidRPr="00524A9D">
        <w:rPr>
          <w:i/>
          <w:rPrChange w:id="17311" w:author="CR#1276" w:date="2020-04-07T11:39:00Z">
            <w:rPr>
              <w:i/>
            </w:rPr>
          </w:rPrChange>
        </w:rPr>
        <w:t>NextHopChainingCount</w:t>
      </w:r>
      <w:r w:rsidR="00E34F41" w:rsidRPr="00524A9D">
        <w:rPr>
          <w:rPrChange w:id="17312" w:author="CR#1276" w:date="2020-04-07T11:39:00Z">
            <w:rPr/>
          </w:rPrChange>
        </w:rPr>
        <w:t xml:space="preserve"> which is stored by the UE.</w:t>
      </w:r>
      <w:ins w:id="17313" w:author="CR#1259r1" w:date="2020-04-07T06:42:00Z">
        <w:r w:rsidR="00B060F3" w:rsidRPr="00524A9D">
          <w:rPr>
            <w:rPrChange w:id="17314" w:author="CR#1276" w:date="2020-04-07T11:39:00Z">
              <w:rPr/>
            </w:rPrChange>
          </w:rPr>
          <w:t xml:space="preserve"> For 5GS, the message includes the I-RNTI and NextHopChainingCount which are stored by the UE.</w:t>
        </w:r>
      </w:ins>
    </w:p>
    <w:p w:rsidR="0016211F" w:rsidRPr="00524A9D" w:rsidRDefault="0016211F" w:rsidP="0016211F">
      <w:pPr>
        <w:pStyle w:val="B1"/>
        <w:rPr>
          <w:rPrChange w:id="17315" w:author="CR#1276" w:date="2020-04-07T11:39:00Z">
            <w:rPr/>
          </w:rPrChange>
        </w:rPr>
      </w:pPr>
      <w:r w:rsidRPr="00524A9D">
        <w:rPr>
          <w:rPrChange w:id="17316" w:author="CR#1276" w:date="2020-04-07T11:39:00Z">
            <w:rPr/>
          </w:rPrChange>
        </w:rPr>
        <w:lastRenderedPageBreak/>
        <w:t>6.</w:t>
      </w:r>
      <w:r w:rsidRPr="00524A9D">
        <w:rPr>
          <w:rPrChange w:id="17317" w:author="CR#1276" w:date="2020-04-07T11:39:00Z">
            <w:rPr/>
          </w:rPrChange>
        </w:rPr>
        <w:tab/>
        <w:t>The UE stores the AS context, suspends all SRBs and DRBs, and enters RRC_IDLE.</w:t>
      </w:r>
    </w:p>
    <w:p w:rsidR="0016211F" w:rsidRPr="00524A9D" w:rsidRDefault="0016211F" w:rsidP="0016211F">
      <w:pPr>
        <w:pStyle w:val="TH"/>
        <w:rPr>
          <w:rFonts w:eastAsia="SimSun"/>
          <w:lang w:eastAsia="zh-CN"/>
          <w:rPrChange w:id="17318" w:author="CR#1276" w:date="2020-04-07T11:39:00Z">
            <w:rPr>
              <w:rFonts w:eastAsia="SimSun"/>
              <w:lang w:eastAsia="zh-CN"/>
            </w:rPr>
          </w:rPrChange>
        </w:rPr>
      </w:pPr>
      <w:r w:rsidRPr="00524A9D">
        <w:rPr>
          <w:rPrChange w:id="17319" w:author="CR#1276" w:date="2020-04-07T11:39:00Z">
            <w:rPr/>
          </w:rPrChange>
        </w:rPr>
        <w:object w:dxaOrig="10725" w:dyaOrig="5491">
          <v:shape id="_x0000_i1082" type="#_x0000_t75" style="width:412.5pt;height:211.5pt" o:ole="">
            <v:imagedata r:id="rId126" o:title=""/>
          </v:shape>
          <o:OLEObject Type="Embed" ProgID="Visio.Drawing.15" ShapeID="_x0000_i1082" DrawAspect="Content" ObjectID="_1647770432" r:id="rId127"/>
        </w:object>
      </w:r>
    </w:p>
    <w:p w:rsidR="0016211F" w:rsidRPr="00524A9D" w:rsidRDefault="0016211F" w:rsidP="009C26DC">
      <w:pPr>
        <w:pStyle w:val="TF"/>
        <w:outlineLvl w:val="0"/>
        <w:rPr>
          <w:rPrChange w:id="17320" w:author="CR#1276" w:date="2020-04-07T11:39:00Z">
            <w:rPr/>
          </w:rPrChange>
        </w:rPr>
      </w:pPr>
      <w:r w:rsidRPr="00524A9D">
        <w:rPr>
          <w:rPrChange w:id="17321" w:author="CR#1276" w:date="2020-04-07T11:39:00Z">
            <w:rPr/>
          </w:rPrChange>
        </w:rPr>
        <w:t>Figure 7.3a.3-2: RRC Connection Resume procedure</w:t>
      </w:r>
      <w:ins w:id="17322" w:author="CR#1259r1" w:date="2020-04-07T06:42:00Z">
        <w:r w:rsidR="00B060F3" w:rsidRPr="00524A9D">
          <w:rPr>
            <w:rPrChange w:id="17323" w:author="CR#1276" w:date="2020-04-07T11:39:00Z">
              <w:rPr/>
            </w:rPrChange>
          </w:rPr>
          <w:t xml:space="preserve"> in EPS</w:t>
        </w:r>
      </w:ins>
    </w:p>
    <w:p w:rsidR="00B060F3" w:rsidRPr="00524A9D" w:rsidRDefault="00B060F3" w:rsidP="00B060F3">
      <w:pPr>
        <w:pStyle w:val="TH"/>
        <w:rPr>
          <w:ins w:id="17324" w:author="CR#1259r1" w:date="2020-04-07T06:43:00Z"/>
          <w:rFonts w:eastAsia="SimSun"/>
          <w:lang w:eastAsia="en-US"/>
          <w:rPrChange w:id="17325" w:author="CR#1276" w:date="2020-04-07T11:39:00Z">
            <w:rPr>
              <w:ins w:id="17326" w:author="CR#1259r1" w:date="2020-04-07T06:43:00Z"/>
              <w:rFonts w:eastAsia="SimSun"/>
              <w:lang w:eastAsia="en-US"/>
            </w:rPr>
          </w:rPrChange>
        </w:rPr>
      </w:pPr>
      <w:ins w:id="17327" w:author="CR#1259r1" w:date="2020-04-07T06:43:00Z">
        <w:r w:rsidRPr="00524A9D">
          <w:rPr>
            <w:rFonts w:eastAsia="SimSun"/>
            <w:lang w:eastAsia="en-US"/>
            <w:rPrChange w:id="17328" w:author="CR#1276" w:date="2020-04-07T11:39:00Z">
              <w:rPr>
                <w:rFonts w:eastAsia="SimSun"/>
                <w:lang w:eastAsia="en-US"/>
              </w:rPr>
            </w:rPrChange>
          </w:rPr>
          <w:object w:dxaOrig="11460" w:dyaOrig="6520">
            <v:shape id="_x0000_i1326" type="#_x0000_t75" style="width:441pt;height:249.75pt" o:ole="">
              <v:imagedata r:id="rId128" o:title=""/>
            </v:shape>
            <o:OLEObject Type="Embed" ProgID="Visio.Drawing.15" ShapeID="_x0000_i1326" DrawAspect="Content" ObjectID="_1647770433" r:id="rId129"/>
          </w:object>
        </w:r>
      </w:ins>
    </w:p>
    <w:p w:rsidR="00B060F3" w:rsidRPr="00524A9D" w:rsidRDefault="00B060F3" w:rsidP="00B060F3">
      <w:pPr>
        <w:pStyle w:val="TF"/>
        <w:rPr>
          <w:ins w:id="17329" w:author="CR#1259r1" w:date="2020-04-07T06:43:00Z"/>
          <w:rFonts w:eastAsia="SimSun"/>
          <w:lang w:eastAsia="en-US"/>
          <w:rPrChange w:id="17330" w:author="CR#1276" w:date="2020-04-07T11:39:00Z">
            <w:rPr>
              <w:ins w:id="17331" w:author="CR#1259r1" w:date="2020-04-07T06:43:00Z"/>
            </w:rPr>
          </w:rPrChange>
        </w:rPr>
        <w:pPrChange w:id="17332" w:author="CR#1259r1" w:date="2020-04-07T06:43:00Z">
          <w:pPr>
            <w:pStyle w:val="B1"/>
          </w:pPr>
        </w:pPrChange>
      </w:pPr>
      <w:ins w:id="17333" w:author="CR#1259r1" w:date="2020-04-07T06:43:00Z">
        <w:r w:rsidRPr="00524A9D">
          <w:rPr>
            <w:rFonts w:eastAsia="SimSun"/>
            <w:lang w:eastAsia="en-US"/>
            <w:rPrChange w:id="17334" w:author="CR#1276" w:date="2020-04-07T11:39:00Z">
              <w:rPr>
                <w:rFonts w:eastAsia="SimSun"/>
                <w:lang w:eastAsia="en-US"/>
              </w:rPr>
            </w:rPrChange>
          </w:rPr>
          <w:t>Figure 7.3a.3-2a: RRC Connection Resume procedure in 5GS</w:t>
        </w:r>
      </w:ins>
    </w:p>
    <w:p w:rsidR="0016211F" w:rsidRPr="00524A9D" w:rsidRDefault="0016211F" w:rsidP="0016211F">
      <w:pPr>
        <w:pStyle w:val="B1"/>
        <w:rPr>
          <w:rPrChange w:id="17335" w:author="CR#1276" w:date="2020-04-07T11:39:00Z">
            <w:rPr/>
          </w:rPrChange>
        </w:rPr>
      </w:pPr>
      <w:r w:rsidRPr="00524A9D">
        <w:rPr>
          <w:rPrChange w:id="17336" w:author="CR#1276" w:date="2020-04-07T11:39:00Z">
            <w:rPr/>
          </w:rPrChange>
        </w:rPr>
        <w:t>1.</w:t>
      </w:r>
      <w:r w:rsidRPr="00524A9D">
        <w:rPr>
          <w:rPrChange w:id="17337" w:author="CR#1276" w:date="2020-04-07T11:39:00Z">
            <w:rPr/>
          </w:rPrChange>
        </w:rPr>
        <w:tab/>
        <w:t>At some later point in time (e.g. when the UE is being paged or when new data arrives in the uplink buffer) the UE resumes the connection by sending a</w:t>
      </w:r>
      <w:r w:rsidR="00A35EFB" w:rsidRPr="00524A9D">
        <w:rPr>
          <w:lang w:eastAsia="zh-TW"/>
          <w:rPrChange w:id="17338" w:author="CR#1276" w:date="2020-04-07T11:39:00Z">
            <w:rPr>
              <w:lang w:eastAsia="zh-TW"/>
            </w:rPr>
          </w:rPrChange>
        </w:rPr>
        <w:t>n</w:t>
      </w:r>
      <w:r w:rsidRPr="00524A9D">
        <w:rPr>
          <w:rPrChange w:id="17339" w:author="CR#1276" w:date="2020-04-07T11:39:00Z">
            <w:rPr/>
          </w:rPrChange>
        </w:rPr>
        <w:t xml:space="preserve"> </w:t>
      </w:r>
      <w:r w:rsidRPr="00524A9D">
        <w:rPr>
          <w:i/>
          <w:rPrChange w:id="17340" w:author="CR#1276" w:date="2020-04-07T11:39:00Z">
            <w:rPr>
              <w:i/>
            </w:rPr>
          </w:rPrChange>
        </w:rPr>
        <w:t>RRCConnectionResumeRequest</w:t>
      </w:r>
      <w:r w:rsidRPr="00524A9D">
        <w:rPr>
          <w:rPrChange w:id="17341" w:author="CR#1276" w:date="2020-04-07T11:39:00Z">
            <w:rPr/>
          </w:rPrChange>
        </w:rPr>
        <w:t xml:space="preserve"> to the </w:t>
      </w:r>
      <w:ins w:id="17342" w:author="CR#1259r1" w:date="2020-04-07T06:44:00Z">
        <w:r w:rsidR="00B060F3" w:rsidRPr="00524A9D">
          <w:rPr>
            <w:rPrChange w:id="17343" w:author="CR#1276" w:date="2020-04-07T11:39:00Z">
              <w:rPr/>
            </w:rPrChange>
          </w:rPr>
          <w:t>(ng-)</w:t>
        </w:r>
      </w:ins>
      <w:r w:rsidRPr="00524A9D">
        <w:rPr>
          <w:rPrChange w:id="17344" w:author="CR#1276" w:date="2020-04-07T11:39:00Z">
            <w:rPr/>
          </w:rPrChange>
        </w:rPr>
        <w:t>eNB. The UE includes its Resume ID</w:t>
      </w:r>
      <w:ins w:id="17345" w:author="CR#1259r1" w:date="2020-04-07T06:44:00Z">
        <w:r w:rsidR="00B060F3" w:rsidRPr="00524A9D">
          <w:rPr>
            <w:rPrChange w:id="17346" w:author="CR#1276" w:date="2020-04-07T11:39:00Z">
              <w:rPr/>
            </w:rPrChange>
          </w:rPr>
          <w:t xml:space="preserve"> (for EPS) or I-RNTI (for 5GS)</w:t>
        </w:r>
      </w:ins>
      <w:r w:rsidRPr="00524A9D">
        <w:rPr>
          <w:rPrChange w:id="17347" w:author="CR#1276" w:date="2020-04-07T11:39:00Z">
            <w:rPr/>
          </w:rPrChange>
        </w:rPr>
        <w:t>, the establishment cause, and authentication token. The authentication token is calculated in the same way as the short MAC-I used in RRC</w:t>
      </w:r>
      <w:r w:rsidR="00A35EFB" w:rsidRPr="00524A9D">
        <w:rPr>
          <w:lang w:eastAsia="zh-TW"/>
          <w:rPrChange w:id="17348" w:author="CR#1276" w:date="2020-04-07T11:39:00Z">
            <w:rPr>
              <w:lang w:eastAsia="zh-TW"/>
            </w:rPr>
          </w:rPrChange>
        </w:rPr>
        <w:t xml:space="preserve"> connection</w:t>
      </w:r>
      <w:r w:rsidRPr="00524A9D">
        <w:rPr>
          <w:rPrChange w:id="17349" w:author="CR#1276" w:date="2020-04-07T11:39:00Z">
            <w:rPr/>
          </w:rPrChange>
        </w:rPr>
        <w:t xml:space="preserve"> re-establishment and allows the </w:t>
      </w:r>
      <w:ins w:id="17350" w:author="CR#1259r1" w:date="2020-04-07T06:45:00Z">
        <w:r w:rsidR="00B060F3" w:rsidRPr="00524A9D">
          <w:rPr>
            <w:rPrChange w:id="17351" w:author="CR#1276" w:date="2020-04-07T11:39:00Z">
              <w:rPr/>
            </w:rPrChange>
          </w:rPr>
          <w:t>(ng-)</w:t>
        </w:r>
      </w:ins>
      <w:r w:rsidRPr="00524A9D">
        <w:rPr>
          <w:rPrChange w:id="17352" w:author="CR#1276" w:date="2020-04-07T11:39:00Z">
            <w:rPr/>
          </w:rPrChange>
        </w:rPr>
        <w:t>eNB to verify the UE identity.</w:t>
      </w:r>
      <w:ins w:id="17353" w:author="CR#1259r1" w:date="2020-04-07T06:46:00Z">
        <w:r w:rsidR="00B060F3" w:rsidRPr="00524A9D">
          <w:rPr>
            <w:rPrChange w:id="17354" w:author="CR#1276" w:date="2020-04-07T11:39:00Z">
              <w:rPr/>
            </w:rPrChange>
          </w:rPr>
          <w:t xml:space="preserve"> For 5GS, </w:t>
        </w:r>
        <w:r w:rsidR="00B060F3" w:rsidRPr="00524A9D">
          <w:rPr>
            <w:rPrChange w:id="17355" w:author="CR#1276" w:date="2020-04-07T11:39:00Z">
              <w:rPr>
                <w:color w:val="000000" w:themeColor="text1"/>
              </w:rPr>
            </w:rPrChange>
          </w:rPr>
          <w:t>the UE resumes SRB1</w:t>
        </w:r>
        <w:r w:rsidR="00B060F3" w:rsidRPr="00524A9D">
          <w:rPr>
            <w:rPrChange w:id="17356" w:author="CR#1276" w:date="2020-04-07T11:39:00Z">
              <w:rPr/>
            </w:rPrChange>
          </w:rPr>
          <w:t xml:space="preserve">, derives new security keys using the </w:t>
        </w:r>
        <w:r w:rsidR="00B060F3" w:rsidRPr="00524A9D">
          <w:rPr>
            <w:i/>
            <w:rPrChange w:id="17357" w:author="CR#1276" w:date="2020-04-07T11:39:00Z">
              <w:rPr>
                <w:i/>
              </w:rPr>
            </w:rPrChange>
          </w:rPr>
          <w:t>NextHopChainingCount</w:t>
        </w:r>
        <w:r w:rsidR="00B060F3" w:rsidRPr="00524A9D">
          <w:rPr>
            <w:rPrChange w:id="17358" w:author="CR#1276" w:date="2020-04-07T11:39:00Z">
              <w:rPr/>
            </w:rPrChange>
          </w:rPr>
          <w:t xml:space="preserve"> provided in the </w:t>
        </w:r>
        <w:r w:rsidR="00B060F3" w:rsidRPr="00524A9D">
          <w:rPr>
            <w:i/>
            <w:rPrChange w:id="17359" w:author="CR#1276" w:date="2020-04-07T11:39:00Z">
              <w:rPr>
                <w:i/>
              </w:rPr>
            </w:rPrChange>
          </w:rPr>
          <w:t>RRCConnectionRelease</w:t>
        </w:r>
        <w:r w:rsidR="00B060F3" w:rsidRPr="00524A9D">
          <w:rPr>
            <w:rPrChange w:id="17360" w:author="CR#1276" w:date="2020-04-07T11:39:00Z">
              <w:rPr/>
            </w:rPrChange>
          </w:rPr>
          <w:t xml:space="preserve"> message of the previous RRC connection and re-establishes the AS security.</w:t>
        </w:r>
      </w:ins>
    </w:p>
    <w:p w:rsidR="0016211F" w:rsidRPr="00524A9D" w:rsidRDefault="0016211F" w:rsidP="0016211F">
      <w:pPr>
        <w:pStyle w:val="B1"/>
        <w:rPr>
          <w:rPrChange w:id="17361" w:author="CR#1276" w:date="2020-04-07T11:39:00Z">
            <w:rPr/>
          </w:rPrChange>
        </w:rPr>
      </w:pPr>
      <w:r w:rsidRPr="00524A9D">
        <w:rPr>
          <w:rPrChange w:id="17362" w:author="CR#1276" w:date="2020-04-07T11:39:00Z">
            <w:rPr/>
          </w:rPrChange>
        </w:rPr>
        <w:t>2.</w:t>
      </w:r>
      <w:r w:rsidRPr="00524A9D">
        <w:rPr>
          <w:rPrChange w:id="17363" w:author="CR#1276" w:date="2020-04-07T11:39:00Z">
            <w:rPr/>
          </w:rPrChange>
        </w:rPr>
        <w:tab/>
        <w:t xml:space="preserve">Provided that the </w:t>
      </w:r>
      <w:r w:rsidR="00A35EFB" w:rsidRPr="00524A9D">
        <w:rPr>
          <w:lang w:eastAsia="zh-TW"/>
          <w:rPrChange w:id="17364" w:author="CR#1276" w:date="2020-04-07T11:39:00Z">
            <w:rPr>
              <w:lang w:eastAsia="zh-TW"/>
            </w:rPr>
          </w:rPrChange>
        </w:rPr>
        <w:t xml:space="preserve">Resume ID </w:t>
      </w:r>
      <w:ins w:id="17365" w:author="CR#1259r1" w:date="2020-04-07T06:46:00Z">
        <w:r w:rsidR="00B060F3" w:rsidRPr="00524A9D">
          <w:rPr>
            <w:lang w:eastAsia="zh-TW"/>
            <w:rPrChange w:id="17366" w:author="CR#1276" w:date="2020-04-07T11:39:00Z">
              <w:rPr>
                <w:lang w:eastAsia="zh-TW"/>
              </w:rPr>
            </w:rPrChange>
          </w:rPr>
          <w:t xml:space="preserve">(for EPS) or I-RNTI (for 5GS) </w:t>
        </w:r>
      </w:ins>
      <w:r w:rsidRPr="00524A9D">
        <w:rPr>
          <w:rPrChange w:id="17367" w:author="CR#1276" w:date="2020-04-07T11:39:00Z">
            <w:rPr/>
          </w:rPrChange>
        </w:rPr>
        <w:t xml:space="preserve">exists and the authentication token is successfully validated, the </w:t>
      </w:r>
      <w:ins w:id="17368" w:author="CR#1259r1" w:date="2020-04-07T06:45:00Z">
        <w:r w:rsidR="00B060F3" w:rsidRPr="00524A9D">
          <w:rPr>
            <w:rPrChange w:id="17369" w:author="CR#1276" w:date="2020-04-07T11:39:00Z">
              <w:rPr/>
            </w:rPrChange>
          </w:rPr>
          <w:t>(ng-)</w:t>
        </w:r>
      </w:ins>
      <w:r w:rsidRPr="00524A9D">
        <w:rPr>
          <w:rPrChange w:id="17370" w:author="CR#1276" w:date="2020-04-07T11:39:00Z">
            <w:rPr/>
          </w:rPrChange>
        </w:rPr>
        <w:t>eNB responds with</w:t>
      </w:r>
      <w:r w:rsidR="00A35EFB" w:rsidRPr="00524A9D">
        <w:rPr>
          <w:lang w:eastAsia="zh-TW"/>
          <w:rPrChange w:id="17371" w:author="CR#1276" w:date="2020-04-07T11:39:00Z">
            <w:rPr>
              <w:lang w:eastAsia="zh-TW"/>
            </w:rPr>
          </w:rPrChange>
        </w:rPr>
        <w:t xml:space="preserve"> an</w:t>
      </w:r>
      <w:r w:rsidRPr="00524A9D">
        <w:rPr>
          <w:rPrChange w:id="17372" w:author="CR#1276" w:date="2020-04-07T11:39:00Z">
            <w:rPr/>
          </w:rPrChange>
        </w:rPr>
        <w:t xml:space="preserve"> </w:t>
      </w:r>
      <w:r w:rsidRPr="00524A9D">
        <w:rPr>
          <w:i/>
          <w:rPrChange w:id="17373" w:author="CR#1276" w:date="2020-04-07T11:39:00Z">
            <w:rPr>
              <w:i/>
            </w:rPr>
          </w:rPrChange>
        </w:rPr>
        <w:t>RRCConnectionResume</w:t>
      </w:r>
      <w:r w:rsidRPr="00524A9D">
        <w:rPr>
          <w:rPrChange w:id="17374" w:author="CR#1276" w:date="2020-04-07T11:39:00Z">
            <w:rPr/>
          </w:rPrChange>
        </w:rPr>
        <w:t xml:space="preserve">. </w:t>
      </w:r>
      <w:ins w:id="17375" w:author="CR#1259r1" w:date="2020-04-07T06:46:00Z">
        <w:r w:rsidR="00B060F3" w:rsidRPr="00524A9D">
          <w:rPr>
            <w:rPrChange w:id="17376" w:author="CR#1276" w:date="2020-04-07T11:39:00Z">
              <w:rPr/>
            </w:rPrChange>
          </w:rPr>
          <w:t xml:space="preserve">For EPS, </w:t>
        </w:r>
      </w:ins>
      <w:del w:id="17377" w:author="CR#1259r1" w:date="2020-04-07T06:46:00Z">
        <w:r w:rsidRPr="00524A9D" w:rsidDel="00B060F3">
          <w:rPr>
            <w:rPrChange w:id="17378" w:author="CR#1276" w:date="2020-04-07T11:39:00Z">
              <w:rPr/>
            </w:rPrChange>
          </w:rPr>
          <w:delText>T</w:delText>
        </w:r>
      </w:del>
      <w:ins w:id="17379" w:author="CR#1259r1" w:date="2020-04-07T06:46:00Z">
        <w:r w:rsidR="00B060F3" w:rsidRPr="00524A9D">
          <w:rPr>
            <w:rPrChange w:id="17380" w:author="CR#1276" w:date="2020-04-07T11:39:00Z">
              <w:rPr/>
            </w:rPrChange>
          </w:rPr>
          <w:t>t</w:t>
        </w:r>
      </w:ins>
      <w:r w:rsidRPr="00524A9D">
        <w:rPr>
          <w:rPrChange w:id="17381" w:author="CR#1276" w:date="2020-04-07T11:39:00Z">
            <w:rPr/>
          </w:rPrChange>
        </w:rPr>
        <w:t>he message includes the Next Hop Chaining Count (NCC) value which is required in order to re-establish the AS security.</w:t>
      </w:r>
    </w:p>
    <w:p w:rsidR="0016211F" w:rsidRPr="00524A9D" w:rsidRDefault="0016211F" w:rsidP="0016211F">
      <w:pPr>
        <w:pStyle w:val="B1"/>
        <w:rPr>
          <w:rPrChange w:id="17382" w:author="CR#1276" w:date="2020-04-07T11:39:00Z">
            <w:rPr/>
          </w:rPrChange>
        </w:rPr>
      </w:pPr>
      <w:r w:rsidRPr="00524A9D">
        <w:rPr>
          <w:rPrChange w:id="17383" w:author="CR#1276" w:date="2020-04-07T11:39:00Z">
            <w:rPr/>
          </w:rPrChange>
        </w:rPr>
        <w:t>3.</w:t>
      </w:r>
      <w:r w:rsidRPr="00524A9D">
        <w:rPr>
          <w:rPrChange w:id="17384" w:author="CR#1276" w:date="2020-04-07T11:39:00Z">
            <w:rPr/>
          </w:rPrChange>
        </w:rPr>
        <w:tab/>
      </w:r>
      <w:ins w:id="17385" w:author="CR#1259r1" w:date="2020-04-07T06:46:00Z">
        <w:r w:rsidR="00B060F3" w:rsidRPr="00524A9D">
          <w:rPr>
            <w:rPrChange w:id="17386" w:author="CR#1276" w:date="2020-04-07T11:39:00Z">
              <w:rPr/>
            </w:rPrChange>
          </w:rPr>
          <w:t xml:space="preserve">For EPS, </w:t>
        </w:r>
      </w:ins>
      <w:del w:id="17387" w:author="CR#1259r1" w:date="2020-04-07T06:46:00Z">
        <w:r w:rsidRPr="00524A9D" w:rsidDel="00B060F3">
          <w:rPr>
            <w:rPrChange w:id="17388" w:author="CR#1276" w:date="2020-04-07T11:39:00Z">
              <w:rPr/>
            </w:rPrChange>
          </w:rPr>
          <w:delText>T</w:delText>
        </w:r>
      </w:del>
      <w:ins w:id="17389" w:author="CR#1259r1" w:date="2020-04-07T06:46:00Z">
        <w:r w:rsidR="00B060F3" w:rsidRPr="00524A9D">
          <w:rPr>
            <w:rPrChange w:id="17390" w:author="CR#1276" w:date="2020-04-07T11:39:00Z">
              <w:rPr/>
            </w:rPrChange>
          </w:rPr>
          <w:t>t</w:t>
        </w:r>
      </w:ins>
      <w:r w:rsidRPr="00524A9D">
        <w:rPr>
          <w:rPrChange w:id="17391" w:author="CR#1276" w:date="2020-04-07T11:39:00Z">
            <w:rPr/>
          </w:rPrChange>
        </w:rPr>
        <w:t xml:space="preserve">he UE resumes all SRBs and DRBs and re-establishes the AS security. </w:t>
      </w:r>
      <w:ins w:id="17392" w:author="CR#1259r1" w:date="2020-04-07T06:47:00Z">
        <w:r w:rsidR="00B060F3" w:rsidRPr="00524A9D">
          <w:rPr>
            <w:rPrChange w:id="17393" w:author="CR#1276" w:date="2020-04-07T11:39:00Z">
              <w:rPr/>
            </w:rPrChange>
          </w:rPr>
          <w:t xml:space="preserve">For 5GS, the UE resumes all other SRBs and all DRBs. </w:t>
        </w:r>
      </w:ins>
      <w:r w:rsidRPr="00524A9D">
        <w:rPr>
          <w:rPrChange w:id="17394" w:author="CR#1276" w:date="2020-04-07T11:39:00Z">
            <w:rPr/>
          </w:rPrChange>
        </w:rPr>
        <w:t xml:space="preserve">The UE is now </w:t>
      </w:r>
      <w:r w:rsidR="00A35EFB" w:rsidRPr="00524A9D">
        <w:rPr>
          <w:lang w:eastAsia="zh-TW"/>
          <w:rPrChange w:id="17395" w:author="CR#1276" w:date="2020-04-07T11:39:00Z">
            <w:rPr>
              <w:lang w:eastAsia="zh-TW"/>
            </w:rPr>
          </w:rPrChange>
        </w:rPr>
        <w:t xml:space="preserve">in </w:t>
      </w:r>
      <w:r w:rsidRPr="00524A9D">
        <w:rPr>
          <w:rPrChange w:id="17396" w:author="CR#1276" w:date="2020-04-07T11:39:00Z">
            <w:rPr/>
          </w:rPrChange>
        </w:rPr>
        <w:t>RRC_CONNECTED.</w:t>
      </w:r>
    </w:p>
    <w:p w:rsidR="0016211F" w:rsidRPr="00524A9D" w:rsidRDefault="0016211F" w:rsidP="0016211F">
      <w:pPr>
        <w:pStyle w:val="B1"/>
        <w:rPr>
          <w:rPrChange w:id="17397" w:author="CR#1276" w:date="2020-04-07T11:39:00Z">
            <w:rPr/>
          </w:rPrChange>
        </w:rPr>
      </w:pPr>
      <w:r w:rsidRPr="00524A9D">
        <w:rPr>
          <w:rPrChange w:id="17398" w:author="CR#1276" w:date="2020-04-07T11:39:00Z">
            <w:rPr/>
          </w:rPrChange>
        </w:rPr>
        <w:lastRenderedPageBreak/>
        <w:t>4.</w:t>
      </w:r>
      <w:r w:rsidRPr="00524A9D">
        <w:rPr>
          <w:rPrChange w:id="17399" w:author="CR#1276" w:date="2020-04-07T11:39:00Z">
            <w:rPr/>
          </w:rPrChange>
        </w:rPr>
        <w:tab/>
        <w:t>The UE responds with</w:t>
      </w:r>
      <w:r w:rsidR="00A35EFB" w:rsidRPr="00524A9D">
        <w:rPr>
          <w:lang w:eastAsia="zh-TW"/>
          <w:rPrChange w:id="17400" w:author="CR#1276" w:date="2020-04-07T11:39:00Z">
            <w:rPr>
              <w:lang w:eastAsia="zh-TW"/>
            </w:rPr>
          </w:rPrChange>
        </w:rPr>
        <w:t xml:space="preserve"> an</w:t>
      </w:r>
      <w:r w:rsidRPr="00524A9D">
        <w:rPr>
          <w:rPrChange w:id="17401" w:author="CR#1276" w:date="2020-04-07T11:39:00Z">
            <w:rPr/>
          </w:rPrChange>
        </w:rPr>
        <w:t xml:space="preserve"> </w:t>
      </w:r>
      <w:r w:rsidRPr="00524A9D">
        <w:rPr>
          <w:i/>
          <w:rPrChange w:id="17402" w:author="CR#1276" w:date="2020-04-07T11:39:00Z">
            <w:rPr>
              <w:i/>
            </w:rPr>
          </w:rPrChange>
        </w:rPr>
        <w:t>RRCConnectionResumeComplete</w:t>
      </w:r>
      <w:r w:rsidRPr="00524A9D">
        <w:rPr>
          <w:rPrChange w:id="17403" w:author="CR#1276" w:date="2020-04-07T11:39:00Z">
            <w:rPr/>
          </w:rPrChange>
        </w:rPr>
        <w:t xml:space="preserve"> confirming that the RRC connection was resumed successfully</w:t>
      </w:r>
      <w:r w:rsidR="00356F08" w:rsidRPr="00524A9D">
        <w:rPr>
          <w:rPrChange w:id="17404" w:author="CR#1276" w:date="2020-04-07T11:39:00Z">
            <w:rPr/>
          </w:rPrChange>
        </w:rPr>
        <w:t xml:space="preserve">, along with an uplink Buffer Status Report, and/or UL data, whenever possible, to the </w:t>
      </w:r>
      <w:ins w:id="17405" w:author="CR#1259r1" w:date="2020-04-07T06:47:00Z">
        <w:r w:rsidR="00B060F3" w:rsidRPr="00524A9D">
          <w:rPr>
            <w:rPrChange w:id="17406" w:author="CR#1276" w:date="2020-04-07T11:39:00Z">
              <w:rPr/>
            </w:rPrChange>
          </w:rPr>
          <w:t>(ng-)</w:t>
        </w:r>
      </w:ins>
      <w:r w:rsidR="00356F08" w:rsidRPr="00524A9D">
        <w:rPr>
          <w:rPrChange w:id="17407" w:author="CR#1276" w:date="2020-04-07T11:39:00Z">
            <w:rPr/>
          </w:rPrChange>
        </w:rPr>
        <w:t>eNB</w:t>
      </w:r>
      <w:r w:rsidRPr="00524A9D">
        <w:rPr>
          <w:rPrChange w:id="17408" w:author="CR#1276" w:date="2020-04-07T11:39:00Z">
            <w:rPr/>
          </w:rPrChange>
        </w:rPr>
        <w:t>.</w:t>
      </w:r>
    </w:p>
    <w:p w:rsidR="0016211F" w:rsidRPr="00524A9D" w:rsidRDefault="0016211F" w:rsidP="0016211F">
      <w:pPr>
        <w:pStyle w:val="B1"/>
        <w:rPr>
          <w:rPrChange w:id="17409" w:author="CR#1276" w:date="2020-04-07T11:39:00Z">
            <w:rPr/>
          </w:rPrChange>
        </w:rPr>
      </w:pPr>
      <w:r w:rsidRPr="00524A9D">
        <w:rPr>
          <w:rPrChange w:id="17410" w:author="CR#1276" w:date="2020-04-07T11:39:00Z">
            <w:rPr/>
          </w:rPrChange>
        </w:rPr>
        <w:t>5.</w:t>
      </w:r>
      <w:r w:rsidRPr="00524A9D">
        <w:rPr>
          <w:rPrChange w:id="17411" w:author="CR#1276" w:date="2020-04-07T11:39:00Z">
            <w:rPr/>
          </w:rPrChange>
        </w:rPr>
        <w:tab/>
      </w:r>
      <w:ins w:id="17412" w:author="CR#1259r1" w:date="2020-04-07T06:47:00Z">
        <w:r w:rsidR="00B060F3" w:rsidRPr="00524A9D">
          <w:rPr>
            <w:rPrChange w:id="17413" w:author="CR#1276" w:date="2020-04-07T11:39:00Z">
              <w:rPr/>
            </w:rPrChange>
          </w:rPr>
          <w:t>For EPS, t</w:t>
        </w:r>
      </w:ins>
      <w:del w:id="17414" w:author="CR#1259r1" w:date="2020-04-07T06:47:00Z">
        <w:r w:rsidRPr="00524A9D" w:rsidDel="00B060F3">
          <w:rPr>
            <w:rPrChange w:id="17415" w:author="CR#1276" w:date="2020-04-07T11:39:00Z">
              <w:rPr/>
            </w:rPrChange>
          </w:rPr>
          <w:delText>T</w:delText>
        </w:r>
      </w:del>
      <w:r w:rsidRPr="00524A9D">
        <w:rPr>
          <w:rPrChange w:id="17416" w:author="CR#1276" w:date="2020-04-07T11:39:00Z">
            <w:rPr/>
          </w:rPrChange>
        </w:rPr>
        <w:t>he eNB initiates the S1-AP Context Resume procedure to notify the MME about the UE state change.</w:t>
      </w:r>
      <w:ins w:id="17417" w:author="CR#1259r1" w:date="2020-04-07T06:47:00Z">
        <w:r w:rsidR="00B060F3" w:rsidRPr="00524A9D">
          <w:rPr>
            <w:rPrChange w:id="17418" w:author="CR#1276" w:date="2020-04-07T11:39:00Z">
              <w:rPr/>
            </w:rPrChange>
          </w:rPr>
          <w:t xml:space="preserve"> For 5GS, the ng-eNB initiates the NG-AP Context Resume procedure to notify the AMF about the UE state change.</w:t>
        </w:r>
      </w:ins>
    </w:p>
    <w:p w:rsidR="0016211F" w:rsidRPr="00524A9D" w:rsidRDefault="0016211F" w:rsidP="0016211F">
      <w:pPr>
        <w:pStyle w:val="B1"/>
        <w:rPr>
          <w:rPrChange w:id="17419" w:author="CR#1276" w:date="2020-04-07T11:39:00Z">
            <w:rPr/>
          </w:rPrChange>
        </w:rPr>
      </w:pPr>
      <w:r w:rsidRPr="00524A9D">
        <w:rPr>
          <w:rPrChange w:id="17420" w:author="CR#1276" w:date="2020-04-07T11:39:00Z">
            <w:rPr/>
          </w:rPrChange>
        </w:rPr>
        <w:t>6.</w:t>
      </w:r>
      <w:r w:rsidRPr="00524A9D">
        <w:rPr>
          <w:rPrChange w:id="17421" w:author="CR#1276" w:date="2020-04-07T11:39:00Z">
            <w:rPr/>
          </w:rPrChange>
        </w:rPr>
        <w:tab/>
      </w:r>
      <w:ins w:id="17422" w:author="CR#1259r1" w:date="2020-04-07T06:47:00Z">
        <w:r w:rsidR="00B060F3" w:rsidRPr="00524A9D">
          <w:rPr>
            <w:rPrChange w:id="17423" w:author="CR#1276" w:date="2020-04-07T11:39:00Z">
              <w:rPr/>
            </w:rPrChange>
          </w:rPr>
          <w:t>For EPS, t</w:t>
        </w:r>
      </w:ins>
      <w:del w:id="17424" w:author="CR#1259r1" w:date="2020-04-07T06:47:00Z">
        <w:r w:rsidRPr="00524A9D" w:rsidDel="00B060F3">
          <w:rPr>
            <w:rPrChange w:id="17425" w:author="CR#1276" w:date="2020-04-07T11:39:00Z">
              <w:rPr/>
            </w:rPrChange>
          </w:rPr>
          <w:delText>T</w:delText>
        </w:r>
      </w:del>
      <w:r w:rsidRPr="00524A9D">
        <w:rPr>
          <w:rPrChange w:id="17426" w:author="CR#1276" w:date="2020-04-07T11:39:00Z">
            <w:rPr/>
          </w:rPrChange>
        </w:rPr>
        <w:t>he MME requests the S-GW to activate the S1-U bearers for the UE.</w:t>
      </w:r>
      <w:ins w:id="17427" w:author="CR#1259r1" w:date="2020-04-07T06:47:00Z">
        <w:r w:rsidR="00B060F3" w:rsidRPr="00524A9D">
          <w:rPr>
            <w:rPrChange w:id="17428" w:author="CR#1276" w:date="2020-04-07T11:39:00Z">
              <w:rPr/>
            </w:rPrChange>
          </w:rPr>
          <w:t xml:space="preserve"> For 5GS, the AMF requests the SMF to resume the PDU session and the SMF requests the UPF to establish the tunnel information for the UE.</w:t>
        </w:r>
      </w:ins>
    </w:p>
    <w:p w:rsidR="0016211F" w:rsidRPr="00524A9D" w:rsidRDefault="0016211F" w:rsidP="0016211F">
      <w:pPr>
        <w:pStyle w:val="B1"/>
        <w:rPr>
          <w:rPrChange w:id="17429" w:author="CR#1276" w:date="2020-04-07T11:39:00Z">
            <w:rPr/>
          </w:rPrChange>
        </w:rPr>
      </w:pPr>
      <w:r w:rsidRPr="00524A9D">
        <w:rPr>
          <w:rPrChange w:id="17430" w:author="CR#1276" w:date="2020-04-07T11:39:00Z">
            <w:rPr/>
          </w:rPrChange>
        </w:rPr>
        <w:t>7.</w:t>
      </w:r>
      <w:r w:rsidRPr="00524A9D">
        <w:rPr>
          <w:rPrChange w:id="17431" w:author="CR#1276" w:date="2020-04-07T11:39:00Z">
            <w:rPr/>
          </w:rPrChange>
        </w:rPr>
        <w:tab/>
        <w:t>MME</w:t>
      </w:r>
      <w:ins w:id="17432" w:author="CR#1259r1" w:date="2020-04-07T06:48:00Z">
        <w:r w:rsidR="00B060F3" w:rsidRPr="00524A9D">
          <w:rPr>
            <w:rPrChange w:id="17433" w:author="CR#1276" w:date="2020-04-07T11:39:00Z">
              <w:rPr/>
            </w:rPrChange>
          </w:rPr>
          <w:t>/AMF</w:t>
        </w:r>
      </w:ins>
      <w:r w:rsidRPr="00524A9D">
        <w:rPr>
          <w:rPrChange w:id="17434" w:author="CR#1276" w:date="2020-04-07T11:39:00Z">
            <w:rPr/>
          </w:rPrChange>
        </w:rPr>
        <w:t xml:space="preserve"> Acks step</w:t>
      </w:r>
      <w:r w:rsidR="00B060F3" w:rsidRPr="00524A9D">
        <w:rPr>
          <w:rPrChange w:id="17435" w:author="CR#1276" w:date="2020-04-07T11:39:00Z">
            <w:rPr/>
          </w:rPrChange>
        </w:rPr>
        <w:t xml:space="preserve"> </w:t>
      </w:r>
      <w:r w:rsidRPr="00524A9D">
        <w:rPr>
          <w:rPrChange w:id="17436" w:author="CR#1276" w:date="2020-04-07T11:39:00Z">
            <w:rPr/>
          </w:rPrChange>
        </w:rPr>
        <w:t>5.</w:t>
      </w:r>
    </w:p>
    <w:p w:rsidR="0016211F" w:rsidRPr="00524A9D" w:rsidRDefault="0016211F" w:rsidP="0016211F">
      <w:pPr>
        <w:rPr>
          <w:lang w:eastAsia="zh-CN"/>
          <w:rPrChange w:id="17437" w:author="CR#1276" w:date="2020-04-07T11:39:00Z">
            <w:rPr>
              <w:lang w:eastAsia="zh-CN"/>
            </w:rPr>
          </w:rPrChange>
        </w:rPr>
      </w:pPr>
      <w:r w:rsidRPr="00524A9D">
        <w:rPr>
          <w:lang w:eastAsia="zh-CN"/>
          <w:rPrChange w:id="17438" w:author="CR#1276" w:date="2020-04-07T11:39:00Z">
            <w:rPr>
              <w:lang w:eastAsia="zh-CN"/>
            </w:rPr>
          </w:rPrChange>
        </w:rPr>
        <w:t xml:space="preserve">An RRC connection can also be resumed in an </w:t>
      </w:r>
      <w:ins w:id="17439" w:author="CR#1259r1" w:date="2020-04-07T06:45:00Z">
        <w:r w:rsidR="00B060F3" w:rsidRPr="00524A9D">
          <w:rPr>
            <w:rPrChange w:id="17440" w:author="CR#1276" w:date="2020-04-07T11:39:00Z">
              <w:rPr/>
            </w:rPrChange>
          </w:rPr>
          <w:t>(ng-)</w:t>
        </w:r>
      </w:ins>
      <w:r w:rsidRPr="00524A9D">
        <w:rPr>
          <w:lang w:eastAsia="zh-CN"/>
          <w:rPrChange w:id="17441" w:author="CR#1276" w:date="2020-04-07T11:39:00Z">
            <w:rPr>
              <w:lang w:eastAsia="zh-CN"/>
            </w:rPr>
          </w:rPrChange>
        </w:rPr>
        <w:t xml:space="preserve">eNB (the new </w:t>
      </w:r>
      <w:ins w:id="17442" w:author="CR#1259r1" w:date="2020-04-07T06:48:00Z">
        <w:r w:rsidR="00B060F3" w:rsidRPr="00524A9D">
          <w:rPr>
            <w:lang w:eastAsia="zh-CN"/>
            <w:rPrChange w:id="17443" w:author="CR#1276" w:date="2020-04-07T11:39:00Z">
              <w:rPr>
                <w:lang w:eastAsia="zh-CN"/>
              </w:rPr>
            </w:rPrChange>
          </w:rPr>
          <w:t>(ng-)</w:t>
        </w:r>
      </w:ins>
      <w:r w:rsidRPr="00524A9D">
        <w:rPr>
          <w:lang w:eastAsia="zh-CN"/>
          <w:rPrChange w:id="17444" w:author="CR#1276" w:date="2020-04-07T11:39:00Z">
            <w:rPr>
              <w:lang w:eastAsia="zh-CN"/>
            </w:rPr>
          </w:rPrChange>
        </w:rPr>
        <w:t xml:space="preserve">eNB) different from the one where the connection was suspended (the old </w:t>
      </w:r>
      <w:ins w:id="17445" w:author="CR#1259r1" w:date="2020-04-07T06:45:00Z">
        <w:r w:rsidR="00B060F3" w:rsidRPr="00524A9D">
          <w:rPr>
            <w:rPrChange w:id="17446" w:author="CR#1276" w:date="2020-04-07T11:39:00Z">
              <w:rPr/>
            </w:rPrChange>
          </w:rPr>
          <w:t>(ng-)</w:t>
        </w:r>
      </w:ins>
      <w:r w:rsidRPr="00524A9D">
        <w:rPr>
          <w:lang w:eastAsia="zh-CN"/>
          <w:rPrChange w:id="17447" w:author="CR#1276" w:date="2020-04-07T11:39:00Z">
            <w:rPr>
              <w:lang w:eastAsia="zh-CN"/>
            </w:rPr>
          </w:rPrChange>
        </w:rPr>
        <w:t xml:space="preserve">eNB). Inter </w:t>
      </w:r>
      <w:ins w:id="17448" w:author="CR#1259r1" w:date="2020-04-07T06:45:00Z">
        <w:r w:rsidR="00B060F3" w:rsidRPr="00524A9D">
          <w:rPr>
            <w:rPrChange w:id="17449" w:author="CR#1276" w:date="2020-04-07T11:39:00Z">
              <w:rPr/>
            </w:rPrChange>
          </w:rPr>
          <w:t>(ng-)</w:t>
        </w:r>
      </w:ins>
      <w:r w:rsidRPr="00524A9D">
        <w:rPr>
          <w:lang w:eastAsia="zh-CN"/>
          <w:rPrChange w:id="17450" w:author="CR#1276" w:date="2020-04-07T11:39:00Z">
            <w:rPr>
              <w:lang w:eastAsia="zh-CN"/>
            </w:rPr>
          </w:rPrChange>
        </w:rPr>
        <w:t xml:space="preserve">eNB connection resumption is handled using context fetching, whereby the new </w:t>
      </w:r>
      <w:ins w:id="17451" w:author="CR#1259r1" w:date="2020-04-07T06:45:00Z">
        <w:r w:rsidR="00B060F3" w:rsidRPr="00524A9D">
          <w:rPr>
            <w:rPrChange w:id="17452" w:author="CR#1276" w:date="2020-04-07T11:39:00Z">
              <w:rPr/>
            </w:rPrChange>
          </w:rPr>
          <w:t>(ng-)</w:t>
        </w:r>
      </w:ins>
      <w:r w:rsidRPr="00524A9D">
        <w:rPr>
          <w:lang w:eastAsia="zh-CN"/>
          <w:rPrChange w:id="17453" w:author="CR#1276" w:date="2020-04-07T11:39:00Z">
            <w:rPr>
              <w:lang w:eastAsia="zh-CN"/>
            </w:rPr>
          </w:rPrChange>
        </w:rPr>
        <w:t xml:space="preserve">eNB retrieves the UE context from the old </w:t>
      </w:r>
      <w:ins w:id="17454" w:author="CR#1259r1" w:date="2020-04-07T06:45:00Z">
        <w:r w:rsidR="00B060F3" w:rsidRPr="00524A9D">
          <w:rPr>
            <w:rPrChange w:id="17455" w:author="CR#1276" w:date="2020-04-07T11:39:00Z">
              <w:rPr/>
            </w:rPrChange>
          </w:rPr>
          <w:t>(ng-)</w:t>
        </w:r>
      </w:ins>
      <w:r w:rsidRPr="00524A9D">
        <w:rPr>
          <w:lang w:eastAsia="zh-CN"/>
          <w:rPrChange w:id="17456" w:author="CR#1276" w:date="2020-04-07T11:39:00Z">
            <w:rPr>
              <w:lang w:eastAsia="zh-CN"/>
            </w:rPr>
          </w:rPrChange>
        </w:rPr>
        <w:t>eNB over the X2</w:t>
      </w:r>
      <w:ins w:id="17457" w:author="CR#1259r1" w:date="2020-04-07T06:48:00Z">
        <w:r w:rsidR="00B060F3" w:rsidRPr="00524A9D">
          <w:rPr>
            <w:lang w:eastAsia="zh-CN"/>
            <w:rPrChange w:id="17458" w:author="CR#1276" w:date="2020-04-07T11:39:00Z">
              <w:rPr>
                <w:lang w:eastAsia="zh-CN"/>
              </w:rPr>
            </w:rPrChange>
          </w:rPr>
          <w:t>/Xn</w:t>
        </w:r>
      </w:ins>
      <w:r w:rsidRPr="00524A9D">
        <w:rPr>
          <w:lang w:eastAsia="zh-CN"/>
          <w:rPrChange w:id="17459" w:author="CR#1276" w:date="2020-04-07T11:39:00Z">
            <w:rPr>
              <w:lang w:eastAsia="zh-CN"/>
            </w:rPr>
          </w:rPrChange>
        </w:rPr>
        <w:t xml:space="preserve"> interface. The new </w:t>
      </w:r>
      <w:ins w:id="17460" w:author="CR#1259r1" w:date="2020-04-07T06:45:00Z">
        <w:r w:rsidR="00B060F3" w:rsidRPr="00524A9D">
          <w:rPr>
            <w:rPrChange w:id="17461" w:author="CR#1276" w:date="2020-04-07T11:39:00Z">
              <w:rPr/>
            </w:rPrChange>
          </w:rPr>
          <w:t>(ng-)</w:t>
        </w:r>
      </w:ins>
      <w:r w:rsidRPr="00524A9D">
        <w:rPr>
          <w:lang w:eastAsia="zh-CN"/>
          <w:rPrChange w:id="17462" w:author="CR#1276" w:date="2020-04-07T11:39:00Z">
            <w:rPr>
              <w:lang w:eastAsia="zh-CN"/>
            </w:rPr>
          </w:rPrChange>
        </w:rPr>
        <w:t xml:space="preserve">eNB provides the Resume ID </w:t>
      </w:r>
      <w:ins w:id="17463" w:author="CR#1259r1" w:date="2020-04-07T06:48:00Z">
        <w:r w:rsidR="00B060F3" w:rsidRPr="00524A9D">
          <w:rPr>
            <w:lang w:eastAsia="zh-CN"/>
            <w:rPrChange w:id="17464" w:author="CR#1276" w:date="2020-04-07T11:39:00Z">
              <w:rPr>
                <w:lang w:eastAsia="zh-CN"/>
              </w:rPr>
            </w:rPrChange>
          </w:rPr>
          <w:t xml:space="preserve">(for EPS) or I-RNTI (for 5GS) </w:t>
        </w:r>
      </w:ins>
      <w:r w:rsidRPr="00524A9D">
        <w:rPr>
          <w:lang w:eastAsia="zh-CN"/>
          <w:rPrChange w:id="17465" w:author="CR#1276" w:date="2020-04-07T11:39:00Z">
            <w:rPr>
              <w:lang w:eastAsia="zh-CN"/>
            </w:rPr>
          </w:rPrChange>
        </w:rPr>
        <w:t xml:space="preserve">which is used by the old </w:t>
      </w:r>
      <w:ins w:id="17466" w:author="CR#1259r1" w:date="2020-04-07T06:45:00Z">
        <w:r w:rsidR="00B060F3" w:rsidRPr="00524A9D">
          <w:rPr>
            <w:rPrChange w:id="17467" w:author="CR#1276" w:date="2020-04-07T11:39:00Z">
              <w:rPr/>
            </w:rPrChange>
          </w:rPr>
          <w:t>(ng-)</w:t>
        </w:r>
      </w:ins>
      <w:r w:rsidRPr="00524A9D">
        <w:rPr>
          <w:lang w:eastAsia="zh-CN"/>
          <w:rPrChange w:id="17468" w:author="CR#1276" w:date="2020-04-07T11:39:00Z">
            <w:rPr>
              <w:lang w:eastAsia="zh-CN"/>
            </w:rPr>
          </w:rPrChange>
        </w:rPr>
        <w:t>eNB to identify the UE context. This is illustrated in Figure 7.3a.3-3</w:t>
      </w:r>
      <w:ins w:id="17469" w:author="CR#1259r1" w:date="2020-04-07T06:49:00Z">
        <w:r w:rsidR="00B060F3" w:rsidRPr="00524A9D">
          <w:rPr>
            <w:lang w:eastAsia="zh-CN"/>
            <w:rPrChange w:id="17470" w:author="CR#1276" w:date="2020-04-07T11:39:00Z">
              <w:rPr>
                <w:lang w:eastAsia="zh-CN"/>
              </w:rPr>
            </w:rPrChange>
          </w:rPr>
          <w:t>/7.3a.3-3a</w:t>
        </w:r>
      </w:ins>
      <w:r w:rsidRPr="00524A9D">
        <w:rPr>
          <w:lang w:eastAsia="zh-CN"/>
          <w:rPrChange w:id="17471" w:author="CR#1276" w:date="2020-04-07T11:39:00Z">
            <w:rPr>
              <w:lang w:eastAsia="zh-CN"/>
            </w:rPr>
          </w:rPrChange>
        </w:rPr>
        <w:t>.</w:t>
      </w:r>
    </w:p>
    <w:p w:rsidR="0016211F" w:rsidRPr="00524A9D" w:rsidRDefault="0016211F" w:rsidP="0016211F">
      <w:pPr>
        <w:pStyle w:val="TH"/>
        <w:rPr>
          <w:rFonts w:eastAsia="SimSun"/>
          <w:lang w:eastAsia="zh-CN"/>
          <w:rPrChange w:id="17472" w:author="CR#1276" w:date="2020-04-07T11:39:00Z">
            <w:rPr>
              <w:rFonts w:eastAsia="SimSun"/>
              <w:lang w:eastAsia="zh-CN"/>
            </w:rPr>
          </w:rPrChange>
        </w:rPr>
      </w:pPr>
      <w:r w:rsidRPr="00524A9D">
        <w:rPr>
          <w:rPrChange w:id="17473" w:author="CR#1276" w:date="2020-04-07T11:39:00Z">
            <w:rPr/>
          </w:rPrChange>
        </w:rPr>
        <w:object w:dxaOrig="10725" w:dyaOrig="6915">
          <v:shape id="_x0000_i1083" type="#_x0000_t75" style="width:411.75pt;height:265.5pt" o:ole="">
            <v:imagedata r:id="rId130" o:title=""/>
          </v:shape>
          <o:OLEObject Type="Embed" ProgID="Visio.Drawing.15" ShapeID="_x0000_i1083" DrawAspect="Content" ObjectID="_1647770434" r:id="rId131"/>
        </w:object>
      </w:r>
    </w:p>
    <w:p w:rsidR="00B060F3" w:rsidRPr="00524A9D" w:rsidRDefault="0016211F" w:rsidP="00B060F3">
      <w:pPr>
        <w:pStyle w:val="TF"/>
        <w:outlineLvl w:val="0"/>
        <w:rPr>
          <w:ins w:id="17474" w:author="CR#1259r1" w:date="2020-04-07T06:49:00Z"/>
          <w:rPrChange w:id="17475" w:author="CR#1276" w:date="2020-04-07T11:39:00Z">
            <w:rPr>
              <w:ins w:id="17476" w:author="CR#1259r1" w:date="2020-04-07T06:49:00Z"/>
            </w:rPr>
          </w:rPrChange>
        </w:rPr>
      </w:pPr>
      <w:r w:rsidRPr="00524A9D">
        <w:rPr>
          <w:rPrChange w:id="17477" w:author="CR#1276" w:date="2020-04-07T11:39:00Z">
            <w:rPr/>
          </w:rPrChange>
        </w:rPr>
        <w:t>Figure 7.3a.3-3: RRC Connection Resume procedure in different eNB</w:t>
      </w:r>
      <w:ins w:id="17478" w:author="CR#1259r1" w:date="2020-04-07T06:49:00Z">
        <w:r w:rsidR="00B060F3" w:rsidRPr="00524A9D">
          <w:rPr>
            <w:rPrChange w:id="17479" w:author="CR#1276" w:date="2020-04-07T11:39:00Z">
              <w:rPr/>
            </w:rPrChange>
          </w:rPr>
          <w:t xml:space="preserve"> in EPS</w:t>
        </w:r>
      </w:ins>
    </w:p>
    <w:p w:rsidR="0016211F" w:rsidRPr="00524A9D" w:rsidRDefault="00B060F3" w:rsidP="00B060F3">
      <w:pPr>
        <w:pStyle w:val="TH"/>
        <w:rPr>
          <w:rPrChange w:id="17480" w:author="CR#1276" w:date="2020-04-07T11:39:00Z">
            <w:rPr/>
          </w:rPrChange>
        </w:rPr>
        <w:pPrChange w:id="17481" w:author="CR#1259r1" w:date="2020-04-07T06:49:00Z">
          <w:pPr>
            <w:pStyle w:val="TF"/>
            <w:outlineLvl w:val="0"/>
          </w:pPr>
        </w:pPrChange>
      </w:pPr>
      <w:ins w:id="17482" w:author="CR#1259r1" w:date="2020-04-07T06:49:00Z">
        <w:r w:rsidRPr="00524A9D">
          <w:rPr>
            <w:rPrChange w:id="17483" w:author="CR#1276" w:date="2020-04-07T11:39:00Z">
              <w:rPr/>
            </w:rPrChange>
          </w:rPr>
          <w:object w:dxaOrig="11970" w:dyaOrig="9947">
            <v:shape id="_x0000_i1327" type="#_x0000_t75" style="width:434.25pt;height:333.75pt" o:ole="" fillcolor="window">
              <v:imagedata r:id="rId132" o:title="" croptop="-707f" cropbottom="7197f" cropright="1849f"/>
            </v:shape>
            <o:OLEObject Type="Embed" ProgID="Word.Picture.8" ShapeID="_x0000_i1327" DrawAspect="Content" ObjectID="_1647770435" r:id="rId133"/>
          </w:object>
        </w:r>
      </w:ins>
    </w:p>
    <w:p w:rsidR="00B060F3" w:rsidRPr="00524A9D" w:rsidRDefault="00B060F3" w:rsidP="00B060F3">
      <w:pPr>
        <w:pStyle w:val="TF"/>
        <w:rPr>
          <w:ins w:id="17484" w:author="CR#1259r1" w:date="2020-04-07T06:49:00Z"/>
          <w:rFonts w:eastAsia="SimSun"/>
          <w:lang w:eastAsia="en-US"/>
          <w:rPrChange w:id="17485" w:author="CR#1276" w:date="2020-04-07T11:39:00Z">
            <w:rPr>
              <w:ins w:id="17486" w:author="CR#1259r1" w:date="2020-04-07T06:49:00Z"/>
            </w:rPr>
          </w:rPrChange>
        </w:rPr>
        <w:pPrChange w:id="17487" w:author="CR#1259r1" w:date="2020-04-07T06:49:00Z">
          <w:pPr>
            <w:pStyle w:val="B1"/>
          </w:pPr>
        </w:pPrChange>
      </w:pPr>
      <w:ins w:id="17488" w:author="CR#1259r1" w:date="2020-04-07T06:49:00Z">
        <w:r w:rsidRPr="00524A9D">
          <w:rPr>
            <w:rPrChange w:id="17489" w:author="CR#1276" w:date="2020-04-07T11:39:00Z">
              <w:rPr>
                <w:highlight w:val="green"/>
              </w:rPr>
            </w:rPrChange>
          </w:rPr>
          <w:fldChar w:fldCharType="begin"/>
        </w:r>
        <w:r w:rsidRPr="00524A9D">
          <w:rPr>
            <w:rPrChange w:id="17490" w:author="CR#1276" w:date="2020-04-07T11:39:00Z">
              <w:rPr>
                <w:highlight w:val="green"/>
              </w:rPr>
            </w:rPrChange>
          </w:rPr>
          <w:fldChar w:fldCharType="end"/>
        </w:r>
        <w:r w:rsidRPr="00524A9D">
          <w:rPr>
            <w:rPrChange w:id="17491" w:author="CR#1276" w:date="2020-04-07T11:39:00Z">
              <w:rPr>
                <w:highlight w:val="green"/>
              </w:rPr>
            </w:rPrChange>
          </w:rPr>
          <w:fldChar w:fldCharType="begin"/>
        </w:r>
        <w:r w:rsidRPr="00524A9D">
          <w:rPr>
            <w:rPrChange w:id="17492" w:author="CR#1276" w:date="2020-04-07T11:39:00Z">
              <w:rPr>
                <w:highlight w:val="green"/>
              </w:rPr>
            </w:rPrChange>
          </w:rPr>
          <w:fldChar w:fldCharType="end"/>
        </w:r>
        <w:r w:rsidRPr="00524A9D">
          <w:rPr>
            <w:rFonts w:eastAsia="SimSun"/>
            <w:lang w:eastAsia="en-US"/>
            <w:rPrChange w:id="17493" w:author="CR#1276" w:date="2020-04-07T11:39:00Z">
              <w:rPr>
                <w:rFonts w:eastAsia="SimSun"/>
                <w:lang w:eastAsia="en-US"/>
              </w:rPr>
            </w:rPrChange>
          </w:rPr>
          <w:t>Figure 7.3a.3-3a: RRC Connection Resume procedure in different ng-eNB in 5GS</w:t>
        </w:r>
      </w:ins>
    </w:p>
    <w:p w:rsidR="0016211F" w:rsidRPr="00524A9D" w:rsidRDefault="0016211F" w:rsidP="0016211F">
      <w:pPr>
        <w:pStyle w:val="B1"/>
        <w:rPr>
          <w:rPrChange w:id="17494" w:author="CR#1276" w:date="2020-04-07T11:39:00Z">
            <w:rPr/>
          </w:rPrChange>
        </w:rPr>
      </w:pPr>
      <w:r w:rsidRPr="00524A9D">
        <w:rPr>
          <w:rPrChange w:id="17495" w:author="CR#1276" w:date="2020-04-07T11:39:00Z">
            <w:rPr/>
          </w:rPrChange>
        </w:rPr>
        <w:t>1.</w:t>
      </w:r>
      <w:r w:rsidRPr="00524A9D">
        <w:rPr>
          <w:rPrChange w:id="17496" w:author="CR#1276" w:date="2020-04-07T11:39:00Z">
            <w:rPr/>
          </w:rPrChange>
        </w:rPr>
        <w:tab/>
        <w:t xml:space="preserve">Same as step 1 in the intra </w:t>
      </w:r>
      <w:ins w:id="17497" w:author="CR#1259r1" w:date="2020-04-07T06:50:00Z">
        <w:r w:rsidR="00B060F3" w:rsidRPr="00524A9D">
          <w:rPr>
            <w:rPrChange w:id="17498" w:author="CR#1276" w:date="2020-04-07T11:39:00Z">
              <w:rPr/>
            </w:rPrChange>
          </w:rPr>
          <w:t>(ng-)</w:t>
        </w:r>
      </w:ins>
      <w:r w:rsidRPr="00524A9D">
        <w:rPr>
          <w:rPrChange w:id="17499" w:author="CR#1276" w:date="2020-04-07T11:39:00Z">
            <w:rPr/>
          </w:rPrChange>
        </w:rPr>
        <w:t>eNB connection resumption.</w:t>
      </w:r>
    </w:p>
    <w:p w:rsidR="0016211F" w:rsidRPr="00524A9D" w:rsidRDefault="0016211F" w:rsidP="0016211F">
      <w:pPr>
        <w:pStyle w:val="B1"/>
        <w:rPr>
          <w:rPrChange w:id="17500" w:author="CR#1276" w:date="2020-04-07T11:39:00Z">
            <w:rPr/>
          </w:rPrChange>
        </w:rPr>
      </w:pPr>
      <w:r w:rsidRPr="00524A9D">
        <w:rPr>
          <w:rPrChange w:id="17501" w:author="CR#1276" w:date="2020-04-07T11:39:00Z">
            <w:rPr/>
          </w:rPrChange>
        </w:rPr>
        <w:t>2.</w:t>
      </w:r>
      <w:r w:rsidRPr="00524A9D">
        <w:rPr>
          <w:rPrChange w:id="17502" w:author="CR#1276" w:date="2020-04-07T11:39:00Z">
            <w:rPr/>
          </w:rPrChange>
        </w:rPr>
        <w:tab/>
        <w:t xml:space="preserve">The new </w:t>
      </w:r>
      <w:ins w:id="17503" w:author="CR#1259r1" w:date="2020-04-07T06:50:00Z">
        <w:r w:rsidR="00B060F3" w:rsidRPr="00524A9D">
          <w:rPr>
            <w:rPrChange w:id="17504" w:author="CR#1276" w:date="2020-04-07T11:39:00Z">
              <w:rPr/>
            </w:rPrChange>
          </w:rPr>
          <w:t>(ng-)</w:t>
        </w:r>
      </w:ins>
      <w:r w:rsidRPr="00524A9D">
        <w:rPr>
          <w:rPrChange w:id="17505" w:author="CR#1276" w:date="2020-04-07T11:39:00Z">
            <w:rPr/>
          </w:rPrChange>
        </w:rPr>
        <w:t xml:space="preserve">eNB locates the old </w:t>
      </w:r>
      <w:ins w:id="17506" w:author="CR#1259r1" w:date="2020-04-07T06:50:00Z">
        <w:r w:rsidR="00B060F3" w:rsidRPr="00524A9D">
          <w:rPr>
            <w:rPrChange w:id="17507" w:author="CR#1276" w:date="2020-04-07T11:39:00Z">
              <w:rPr/>
            </w:rPrChange>
          </w:rPr>
          <w:t>(ng-)</w:t>
        </w:r>
      </w:ins>
      <w:r w:rsidRPr="00524A9D">
        <w:rPr>
          <w:rPrChange w:id="17508" w:author="CR#1276" w:date="2020-04-07T11:39:00Z">
            <w:rPr/>
          </w:rPrChange>
        </w:rPr>
        <w:t xml:space="preserve">eNB using the Resume ID </w:t>
      </w:r>
      <w:ins w:id="17509" w:author="CR#1259r1" w:date="2020-04-07T06:50:00Z">
        <w:r w:rsidR="00B060F3" w:rsidRPr="00524A9D">
          <w:rPr>
            <w:rPrChange w:id="17510" w:author="CR#1276" w:date="2020-04-07T11:39:00Z">
              <w:rPr/>
            </w:rPrChange>
          </w:rPr>
          <w:t xml:space="preserve">(for EPS) or I-RNTI (for 5GS) </w:t>
        </w:r>
      </w:ins>
      <w:r w:rsidRPr="00524A9D">
        <w:rPr>
          <w:rPrChange w:id="17511" w:author="CR#1276" w:date="2020-04-07T11:39:00Z">
            <w:rPr/>
          </w:rPrChange>
        </w:rPr>
        <w:t xml:space="preserve">and retrieves the UE context by means of the X2-AP </w:t>
      </w:r>
      <w:ins w:id="17512" w:author="CR#1259r1" w:date="2020-04-07T06:51:00Z">
        <w:r w:rsidR="00B060F3" w:rsidRPr="00524A9D">
          <w:rPr>
            <w:rPrChange w:id="17513" w:author="CR#1276" w:date="2020-04-07T11:39:00Z">
              <w:rPr/>
            </w:rPrChange>
          </w:rPr>
          <w:t>(for EPS) or Xn-AP (for 5GS)</w:t>
        </w:r>
        <w:r w:rsidR="00B060F3" w:rsidRPr="00524A9D">
          <w:rPr>
            <w:rPrChange w:id="17514" w:author="CR#1276" w:date="2020-04-07T11:39:00Z">
              <w:rPr/>
            </w:rPrChange>
          </w:rPr>
          <w:t xml:space="preserve"> </w:t>
        </w:r>
      </w:ins>
      <w:r w:rsidRPr="00524A9D">
        <w:rPr>
          <w:rPrChange w:id="17515" w:author="CR#1276" w:date="2020-04-07T11:39:00Z">
            <w:rPr/>
          </w:rPrChange>
        </w:rPr>
        <w:t>Retrieve</w:t>
      </w:r>
      <w:r w:rsidR="00A35EFB" w:rsidRPr="00524A9D">
        <w:rPr>
          <w:lang w:eastAsia="zh-TW"/>
          <w:rPrChange w:id="17516" w:author="CR#1276" w:date="2020-04-07T11:39:00Z">
            <w:rPr>
              <w:lang w:eastAsia="zh-TW"/>
            </w:rPr>
          </w:rPrChange>
        </w:rPr>
        <w:t xml:space="preserve"> UE</w:t>
      </w:r>
      <w:r w:rsidRPr="00524A9D">
        <w:rPr>
          <w:rPrChange w:id="17517" w:author="CR#1276" w:date="2020-04-07T11:39:00Z">
            <w:rPr/>
          </w:rPrChange>
        </w:rPr>
        <w:t xml:space="preserve"> Context procedure.</w:t>
      </w:r>
    </w:p>
    <w:p w:rsidR="0016211F" w:rsidRPr="00524A9D" w:rsidRDefault="0016211F" w:rsidP="0016211F">
      <w:pPr>
        <w:pStyle w:val="B1"/>
        <w:rPr>
          <w:rPrChange w:id="17518" w:author="CR#1276" w:date="2020-04-07T11:39:00Z">
            <w:rPr/>
          </w:rPrChange>
        </w:rPr>
      </w:pPr>
      <w:r w:rsidRPr="00524A9D">
        <w:rPr>
          <w:rPrChange w:id="17519" w:author="CR#1276" w:date="2020-04-07T11:39:00Z">
            <w:rPr/>
          </w:rPrChange>
        </w:rPr>
        <w:t>3.</w:t>
      </w:r>
      <w:r w:rsidRPr="00524A9D">
        <w:rPr>
          <w:rPrChange w:id="17520" w:author="CR#1276" w:date="2020-04-07T11:39:00Z">
            <w:rPr/>
          </w:rPrChange>
        </w:rPr>
        <w:tab/>
        <w:t xml:space="preserve">The old </w:t>
      </w:r>
      <w:ins w:id="17521" w:author="CR#1259r1" w:date="2020-04-07T06:50:00Z">
        <w:r w:rsidR="00B060F3" w:rsidRPr="00524A9D">
          <w:rPr>
            <w:rPrChange w:id="17522" w:author="CR#1276" w:date="2020-04-07T11:39:00Z">
              <w:rPr/>
            </w:rPrChange>
          </w:rPr>
          <w:t>(ng-)</w:t>
        </w:r>
      </w:ins>
      <w:r w:rsidRPr="00524A9D">
        <w:rPr>
          <w:rPrChange w:id="17523" w:author="CR#1276" w:date="2020-04-07T11:39:00Z">
            <w:rPr/>
          </w:rPrChange>
        </w:rPr>
        <w:t>eNB responds with the UE context associated with the Resume ID</w:t>
      </w:r>
      <w:ins w:id="17524" w:author="CR#1259r1" w:date="2020-04-07T06:51:00Z">
        <w:r w:rsidR="00B060F3" w:rsidRPr="00524A9D">
          <w:rPr>
            <w:rPrChange w:id="17525" w:author="CR#1276" w:date="2020-04-07T11:39:00Z">
              <w:rPr/>
            </w:rPrChange>
          </w:rPr>
          <w:t xml:space="preserve"> (for EPS) or I-RNTI (for 5GS)</w:t>
        </w:r>
      </w:ins>
      <w:r w:rsidRPr="00524A9D">
        <w:rPr>
          <w:rPrChange w:id="17526" w:author="CR#1276" w:date="2020-04-07T11:39:00Z">
            <w:rPr/>
          </w:rPrChange>
        </w:rPr>
        <w:t>.</w:t>
      </w:r>
    </w:p>
    <w:p w:rsidR="0016211F" w:rsidRPr="00524A9D" w:rsidRDefault="0016211F" w:rsidP="0016211F">
      <w:pPr>
        <w:pStyle w:val="B1"/>
        <w:rPr>
          <w:rPrChange w:id="17527" w:author="CR#1276" w:date="2020-04-07T11:39:00Z">
            <w:rPr/>
          </w:rPrChange>
        </w:rPr>
      </w:pPr>
      <w:r w:rsidRPr="00524A9D">
        <w:rPr>
          <w:rPrChange w:id="17528" w:author="CR#1276" w:date="2020-04-07T11:39:00Z">
            <w:rPr/>
          </w:rPrChange>
        </w:rPr>
        <w:t>4.</w:t>
      </w:r>
      <w:r w:rsidRPr="00524A9D">
        <w:rPr>
          <w:rPrChange w:id="17529" w:author="CR#1276" w:date="2020-04-07T11:39:00Z">
            <w:rPr/>
          </w:rPrChange>
        </w:rPr>
        <w:tab/>
        <w:t xml:space="preserve">Same as step 2 in the intra </w:t>
      </w:r>
      <w:ins w:id="17530" w:author="CR#1259r1" w:date="2020-04-07T06:50:00Z">
        <w:r w:rsidR="00B060F3" w:rsidRPr="00524A9D">
          <w:rPr>
            <w:rPrChange w:id="17531" w:author="CR#1276" w:date="2020-04-07T11:39:00Z">
              <w:rPr/>
            </w:rPrChange>
          </w:rPr>
          <w:t>(ng-)</w:t>
        </w:r>
      </w:ins>
      <w:r w:rsidRPr="00524A9D">
        <w:rPr>
          <w:rPrChange w:id="17532" w:author="CR#1276" w:date="2020-04-07T11:39:00Z">
            <w:rPr/>
          </w:rPrChange>
        </w:rPr>
        <w:t>eNB connection resumption.</w:t>
      </w:r>
    </w:p>
    <w:p w:rsidR="0016211F" w:rsidRPr="00524A9D" w:rsidRDefault="0016211F" w:rsidP="0016211F">
      <w:pPr>
        <w:pStyle w:val="B1"/>
        <w:rPr>
          <w:rPrChange w:id="17533" w:author="CR#1276" w:date="2020-04-07T11:39:00Z">
            <w:rPr/>
          </w:rPrChange>
        </w:rPr>
      </w:pPr>
      <w:r w:rsidRPr="00524A9D">
        <w:rPr>
          <w:rPrChange w:id="17534" w:author="CR#1276" w:date="2020-04-07T11:39:00Z">
            <w:rPr/>
          </w:rPrChange>
        </w:rPr>
        <w:t>5.</w:t>
      </w:r>
      <w:r w:rsidRPr="00524A9D">
        <w:rPr>
          <w:rPrChange w:id="17535" w:author="CR#1276" w:date="2020-04-07T11:39:00Z">
            <w:rPr/>
          </w:rPrChange>
        </w:rPr>
        <w:tab/>
        <w:t xml:space="preserve">Same as step 3 in the intra </w:t>
      </w:r>
      <w:ins w:id="17536" w:author="CR#1259r1" w:date="2020-04-07T06:50:00Z">
        <w:r w:rsidR="00B060F3" w:rsidRPr="00524A9D">
          <w:rPr>
            <w:rPrChange w:id="17537" w:author="CR#1276" w:date="2020-04-07T11:39:00Z">
              <w:rPr/>
            </w:rPrChange>
          </w:rPr>
          <w:t>(ng-)</w:t>
        </w:r>
      </w:ins>
      <w:r w:rsidRPr="00524A9D">
        <w:rPr>
          <w:rPrChange w:id="17538" w:author="CR#1276" w:date="2020-04-07T11:39:00Z">
            <w:rPr/>
          </w:rPrChange>
        </w:rPr>
        <w:t>eNB connection resumption.</w:t>
      </w:r>
    </w:p>
    <w:p w:rsidR="0016211F" w:rsidRPr="00524A9D" w:rsidRDefault="0016211F" w:rsidP="0016211F">
      <w:pPr>
        <w:pStyle w:val="B1"/>
        <w:rPr>
          <w:rPrChange w:id="17539" w:author="CR#1276" w:date="2020-04-07T11:39:00Z">
            <w:rPr/>
          </w:rPrChange>
        </w:rPr>
      </w:pPr>
      <w:r w:rsidRPr="00524A9D">
        <w:rPr>
          <w:rPrChange w:id="17540" w:author="CR#1276" w:date="2020-04-07T11:39:00Z">
            <w:rPr/>
          </w:rPrChange>
        </w:rPr>
        <w:t>6.</w:t>
      </w:r>
      <w:r w:rsidRPr="00524A9D">
        <w:rPr>
          <w:rPrChange w:id="17541" w:author="CR#1276" w:date="2020-04-07T11:39:00Z">
            <w:rPr/>
          </w:rPrChange>
        </w:rPr>
        <w:tab/>
        <w:t xml:space="preserve">Same as step 4 in the intra </w:t>
      </w:r>
      <w:ins w:id="17542" w:author="CR#1259r1" w:date="2020-04-07T06:50:00Z">
        <w:r w:rsidR="00B060F3" w:rsidRPr="00524A9D">
          <w:rPr>
            <w:rPrChange w:id="17543" w:author="CR#1276" w:date="2020-04-07T11:39:00Z">
              <w:rPr/>
            </w:rPrChange>
          </w:rPr>
          <w:t>(ng-)</w:t>
        </w:r>
      </w:ins>
      <w:r w:rsidRPr="00524A9D">
        <w:rPr>
          <w:rPrChange w:id="17544" w:author="CR#1276" w:date="2020-04-07T11:39:00Z">
            <w:rPr/>
          </w:rPrChange>
        </w:rPr>
        <w:t>eNB connection resumption.</w:t>
      </w:r>
    </w:p>
    <w:p w:rsidR="0016211F" w:rsidRPr="00524A9D" w:rsidRDefault="0016211F" w:rsidP="0016211F">
      <w:pPr>
        <w:pStyle w:val="B1"/>
        <w:rPr>
          <w:rPrChange w:id="17545" w:author="CR#1276" w:date="2020-04-07T11:39:00Z">
            <w:rPr/>
          </w:rPrChange>
        </w:rPr>
      </w:pPr>
      <w:r w:rsidRPr="00524A9D">
        <w:rPr>
          <w:rPrChange w:id="17546" w:author="CR#1276" w:date="2020-04-07T11:39:00Z">
            <w:rPr/>
          </w:rPrChange>
        </w:rPr>
        <w:t>7.</w:t>
      </w:r>
      <w:r w:rsidRPr="00524A9D">
        <w:rPr>
          <w:rPrChange w:id="17547" w:author="CR#1276" w:date="2020-04-07T11:39:00Z">
            <w:rPr/>
          </w:rPrChange>
        </w:rPr>
        <w:tab/>
      </w:r>
      <w:ins w:id="17548" w:author="CR#1259r1" w:date="2020-04-07T06:51:00Z">
        <w:r w:rsidR="00B060F3" w:rsidRPr="00524A9D">
          <w:rPr>
            <w:rPrChange w:id="17549" w:author="CR#1276" w:date="2020-04-07T11:39:00Z">
              <w:rPr/>
            </w:rPrChange>
          </w:rPr>
          <w:t>For EPS, t</w:t>
        </w:r>
      </w:ins>
      <w:del w:id="17550" w:author="CR#1259r1" w:date="2020-04-07T06:51:00Z">
        <w:r w:rsidRPr="00524A9D" w:rsidDel="00B060F3">
          <w:rPr>
            <w:rPrChange w:id="17551" w:author="CR#1276" w:date="2020-04-07T11:39:00Z">
              <w:rPr/>
            </w:rPrChange>
          </w:rPr>
          <w:delText>T</w:delText>
        </w:r>
      </w:del>
      <w:r w:rsidRPr="00524A9D">
        <w:rPr>
          <w:rPrChange w:id="17552" w:author="CR#1276" w:date="2020-04-07T11:39:00Z">
            <w:rPr/>
          </w:rPrChange>
        </w:rPr>
        <w:t>he new eNB initiates the S1-AP Path Switch procedure to establish a S1 UE associated signalling connection to the serving MME and to request the MME to resume the UE context.</w:t>
      </w:r>
      <w:ins w:id="17553" w:author="CR#1259r1" w:date="2020-04-07T06:51:00Z">
        <w:r w:rsidR="00B060F3" w:rsidRPr="00524A9D">
          <w:rPr>
            <w:rPrChange w:id="17554" w:author="CR#1276" w:date="2020-04-07T11:39:00Z">
              <w:rPr/>
            </w:rPrChange>
          </w:rPr>
          <w:t xml:space="preserve"> For 5GS, the new ng-eNB initiates the NG-AP Path Switch procedure to establish a NG UE associated signalling connection to the serving AMF and to request the AMF to resume the UE context.</w:t>
        </w:r>
      </w:ins>
    </w:p>
    <w:p w:rsidR="0016211F" w:rsidRPr="00524A9D" w:rsidRDefault="0016211F" w:rsidP="0016211F">
      <w:pPr>
        <w:pStyle w:val="B1"/>
        <w:rPr>
          <w:rPrChange w:id="17555" w:author="CR#1276" w:date="2020-04-07T11:39:00Z">
            <w:rPr/>
          </w:rPrChange>
        </w:rPr>
      </w:pPr>
      <w:r w:rsidRPr="00524A9D">
        <w:rPr>
          <w:rPrChange w:id="17556" w:author="CR#1276" w:date="2020-04-07T11:39:00Z">
            <w:rPr/>
          </w:rPrChange>
        </w:rPr>
        <w:t>8.</w:t>
      </w:r>
      <w:r w:rsidRPr="00524A9D">
        <w:rPr>
          <w:rPrChange w:id="17557" w:author="CR#1276" w:date="2020-04-07T11:39:00Z">
            <w:rPr/>
          </w:rPrChange>
        </w:rPr>
        <w:tab/>
      </w:r>
      <w:ins w:id="17558" w:author="CR#1259r1" w:date="2020-04-07T06:51:00Z">
        <w:r w:rsidR="00B060F3" w:rsidRPr="00524A9D">
          <w:rPr>
            <w:rPrChange w:id="17559" w:author="CR#1276" w:date="2020-04-07T11:39:00Z">
              <w:rPr/>
            </w:rPrChange>
          </w:rPr>
          <w:t>For EPS, t</w:t>
        </w:r>
      </w:ins>
      <w:del w:id="17560" w:author="CR#1259r1" w:date="2020-04-07T06:51:00Z">
        <w:r w:rsidRPr="00524A9D" w:rsidDel="00B060F3">
          <w:rPr>
            <w:rPrChange w:id="17561" w:author="CR#1276" w:date="2020-04-07T11:39:00Z">
              <w:rPr/>
            </w:rPrChange>
          </w:rPr>
          <w:delText>T</w:delText>
        </w:r>
      </w:del>
      <w:r w:rsidRPr="00524A9D">
        <w:rPr>
          <w:rPrChange w:id="17562" w:author="CR#1276" w:date="2020-04-07T11:39:00Z">
            <w:rPr/>
          </w:rPrChange>
        </w:rPr>
        <w:t>he MME requests the S-GW to activate the S1-U bearers for the UE and updates the downlink path.</w:t>
      </w:r>
      <w:ins w:id="17563" w:author="CR#1259r1" w:date="2020-04-07T06:52:00Z">
        <w:r w:rsidR="00B060F3" w:rsidRPr="00524A9D">
          <w:rPr>
            <w:rPrChange w:id="17564" w:author="CR#1276" w:date="2020-04-07T11:39:00Z">
              <w:rPr/>
            </w:rPrChange>
          </w:rPr>
          <w:t xml:space="preserve"> For 5GS, the AMF requests the SMF to resume the PDU session and the SMF requests the UPF to create the tunnel information for the UE and update the downlink path.</w:t>
        </w:r>
      </w:ins>
    </w:p>
    <w:p w:rsidR="0016211F" w:rsidRPr="00524A9D" w:rsidRDefault="0016211F" w:rsidP="0016211F">
      <w:pPr>
        <w:pStyle w:val="B1"/>
        <w:rPr>
          <w:rPrChange w:id="17565" w:author="CR#1276" w:date="2020-04-07T11:39:00Z">
            <w:rPr/>
          </w:rPrChange>
        </w:rPr>
      </w:pPr>
      <w:r w:rsidRPr="00524A9D">
        <w:rPr>
          <w:rPrChange w:id="17566" w:author="CR#1276" w:date="2020-04-07T11:39:00Z">
            <w:rPr/>
          </w:rPrChange>
        </w:rPr>
        <w:t>9.</w:t>
      </w:r>
      <w:r w:rsidRPr="00524A9D">
        <w:rPr>
          <w:rPrChange w:id="17567" w:author="CR#1276" w:date="2020-04-07T11:39:00Z">
            <w:rPr/>
          </w:rPrChange>
        </w:rPr>
        <w:tab/>
        <w:t>MME</w:t>
      </w:r>
      <w:ins w:id="17568" w:author="CR#1259r1" w:date="2020-04-07T06:52:00Z">
        <w:r w:rsidR="00B060F3" w:rsidRPr="00524A9D">
          <w:rPr>
            <w:rPrChange w:id="17569" w:author="CR#1276" w:date="2020-04-07T11:39:00Z">
              <w:rPr/>
            </w:rPrChange>
          </w:rPr>
          <w:t>/AMF</w:t>
        </w:r>
      </w:ins>
      <w:r w:rsidRPr="00524A9D">
        <w:rPr>
          <w:rPrChange w:id="17570" w:author="CR#1276" w:date="2020-04-07T11:39:00Z">
            <w:rPr/>
          </w:rPrChange>
        </w:rPr>
        <w:t xml:space="preserve"> Acks step 7.</w:t>
      </w:r>
    </w:p>
    <w:p w:rsidR="0016211F" w:rsidRPr="00524A9D" w:rsidRDefault="0016211F" w:rsidP="0016211F">
      <w:pPr>
        <w:pStyle w:val="B1"/>
        <w:rPr>
          <w:rPrChange w:id="17571" w:author="CR#1276" w:date="2020-04-07T11:39:00Z">
            <w:rPr/>
          </w:rPrChange>
        </w:rPr>
      </w:pPr>
      <w:r w:rsidRPr="00524A9D">
        <w:rPr>
          <w:rPrChange w:id="17572" w:author="CR#1276" w:date="2020-04-07T11:39:00Z">
            <w:rPr/>
          </w:rPrChange>
        </w:rPr>
        <w:t>10.</w:t>
      </w:r>
      <w:r w:rsidRPr="00524A9D">
        <w:rPr>
          <w:rPrChange w:id="17573" w:author="CR#1276" w:date="2020-04-07T11:39:00Z">
            <w:rPr/>
          </w:rPrChange>
        </w:rPr>
        <w:tab/>
      </w:r>
      <w:ins w:id="17574" w:author="CR#1259r1" w:date="2020-04-07T06:52:00Z">
        <w:r w:rsidR="00B060F3" w:rsidRPr="00524A9D">
          <w:rPr>
            <w:rPrChange w:id="17575" w:author="CR#1276" w:date="2020-04-07T11:39:00Z">
              <w:rPr/>
            </w:rPrChange>
          </w:rPr>
          <w:t>For EPS, a</w:t>
        </w:r>
      </w:ins>
      <w:del w:id="17576" w:author="CR#1259r1" w:date="2020-04-07T06:52:00Z">
        <w:r w:rsidRPr="00524A9D" w:rsidDel="00B060F3">
          <w:rPr>
            <w:rPrChange w:id="17577" w:author="CR#1276" w:date="2020-04-07T11:39:00Z">
              <w:rPr/>
            </w:rPrChange>
          </w:rPr>
          <w:delText>A</w:delText>
        </w:r>
      </w:del>
      <w:r w:rsidRPr="00524A9D">
        <w:rPr>
          <w:rPrChange w:id="17578" w:author="CR#1276" w:date="2020-04-07T11:39:00Z">
            <w:rPr/>
          </w:rPrChange>
        </w:rPr>
        <w:t>fter the S1-AP Path Switch procedure the new eNB triggers release of the UE context at the old eNB by means of the X2-AP UE Context Release procedure.</w:t>
      </w:r>
      <w:ins w:id="17579" w:author="CR#1259r1" w:date="2020-04-07T06:52:00Z">
        <w:r w:rsidR="00B060F3" w:rsidRPr="00524A9D">
          <w:rPr>
            <w:rPrChange w:id="17580" w:author="CR#1276" w:date="2020-04-07T11:39:00Z">
              <w:rPr/>
            </w:rPrChange>
          </w:rPr>
          <w:t xml:space="preserve"> For 5GS, after the NG-AP Path Switch procedure the new ng-eNB triggers release of the UE context at the old ng-eNB by means of the Xn-AP UE Context Release procedure.</w:t>
        </w:r>
      </w:ins>
    </w:p>
    <w:p w:rsidR="002031DB" w:rsidRPr="00524A9D" w:rsidRDefault="002031DB" w:rsidP="0016211F">
      <w:pPr>
        <w:rPr>
          <w:rFonts w:eastAsia="SimSun"/>
          <w:lang w:eastAsia="zh-CN"/>
          <w:rPrChange w:id="17581" w:author="CR#1276" w:date="2020-04-07T11:39:00Z">
            <w:rPr>
              <w:rFonts w:eastAsia="SimSun"/>
              <w:lang w:eastAsia="zh-CN"/>
            </w:rPr>
          </w:rPrChange>
        </w:rPr>
      </w:pPr>
      <w:r w:rsidRPr="00524A9D">
        <w:rPr>
          <w:rFonts w:eastAsia="SimSun"/>
          <w:lang w:eastAsia="zh-CN"/>
          <w:rPrChange w:id="17582" w:author="CR#1276" w:date="2020-04-07T11:39:00Z">
            <w:rPr>
              <w:rFonts w:eastAsia="SimSun"/>
              <w:lang w:eastAsia="zh-CN"/>
            </w:rPr>
          </w:rPrChange>
        </w:rPr>
        <w:t xml:space="preserve">For a NB-IoT UE that supports Control Plane CIoT EPS </w:t>
      </w:r>
      <w:del w:id="17583" w:author="MCC editorials" w:date="2020-04-07T06:26:00Z">
        <w:r w:rsidRPr="00524A9D" w:rsidDel="001348D2">
          <w:rPr>
            <w:rFonts w:eastAsia="SimSun"/>
            <w:lang w:eastAsia="zh-CN"/>
            <w:rPrChange w:id="17584" w:author="CR#1276" w:date="2020-04-07T11:39:00Z">
              <w:rPr>
                <w:rFonts w:eastAsia="SimSun"/>
                <w:lang w:eastAsia="zh-CN"/>
              </w:rPr>
            </w:rPrChange>
          </w:rPr>
          <w:delText>optimization</w:delText>
        </w:r>
      </w:del>
      <w:ins w:id="17585" w:author="MCC editorials" w:date="2020-04-07T06:26:00Z">
        <w:r w:rsidR="001348D2" w:rsidRPr="00524A9D">
          <w:rPr>
            <w:rFonts w:eastAsia="SimSun"/>
            <w:lang w:eastAsia="zh-CN"/>
            <w:rPrChange w:id="17586" w:author="CR#1276" w:date="2020-04-07T11:39:00Z">
              <w:rPr>
                <w:rFonts w:eastAsia="SimSun"/>
                <w:lang w:eastAsia="zh-CN"/>
              </w:rPr>
            </w:rPrChange>
          </w:rPr>
          <w:t>optimisation</w:t>
        </w:r>
      </w:ins>
      <w:r w:rsidRPr="00524A9D">
        <w:rPr>
          <w:rFonts w:eastAsia="SimSun"/>
          <w:lang w:eastAsia="zh-CN"/>
          <w:rPrChange w:id="17587" w:author="CR#1276" w:date="2020-04-07T11:39:00Z">
            <w:rPr>
              <w:rFonts w:eastAsia="SimSun"/>
              <w:lang w:eastAsia="zh-CN"/>
            </w:rPr>
          </w:rPrChange>
        </w:rPr>
        <w:t xml:space="preserve"> and </w:t>
      </w:r>
      <w:r w:rsidR="006E489C" w:rsidRPr="00524A9D">
        <w:rPr>
          <w:lang w:eastAsia="zh-CN"/>
          <w:rPrChange w:id="17588" w:author="CR#1276" w:date="2020-04-07T11:39:00Z">
            <w:rPr>
              <w:lang w:eastAsia="zh-CN"/>
            </w:rPr>
          </w:rPrChange>
        </w:rPr>
        <w:t xml:space="preserve">S1-U data transfer or </w:t>
      </w:r>
      <w:r w:rsidRPr="00524A9D">
        <w:rPr>
          <w:rFonts w:eastAsia="SimSun"/>
          <w:lang w:eastAsia="zh-CN"/>
          <w:rPrChange w:id="17589" w:author="CR#1276" w:date="2020-04-07T11:39:00Z">
            <w:rPr>
              <w:rFonts w:eastAsia="SimSun"/>
              <w:lang w:eastAsia="zh-CN"/>
            </w:rPr>
          </w:rPrChange>
        </w:rPr>
        <w:t xml:space="preserve">User Plane CIoT EPS </w:t>
      </w:r>
      <w:del w:id="17590" w:author="MCC editorials" w:date="2020-04-07T06:26:00Z">
        <w:r w:rsidRPr="00524A9D" w:rsidDel="001348D2">
          <w:rPr>
            <w:rFonts w:eastAsia="SimSun"/>
            <w:lang w:eastAsia="zh-CN"/>
            <w:rPrChange w:id="17591" w:author="CR#1276" w:date="2020-04-07T11:39:00Z">
              <w:rPr>
                <w:rFonts w:eastAsia="SimSun"/>
                <w:lang w:eastAsia="zh-CN"/>
              </w:rPr>
            </w:rPrChange>
          </w:rPr>
          <w:delText>optimization</w:delText>
        </w:r>
      </w:del>
      <w:ins w:id="17592" w:author="MCC editorials" w:date="2020-04-07T06:26:00Z">
        <w:r w:rsidR="001348D2" w:rsidRPr="00524A9D">
          <w:rPr>
            <w:rFonts w:eastAsia="SimSun"/>
            <w:lang w:eastAsia="zh-CN"/>
            <w:rPrChange w:id="17593" w:author="CR#1276" w:date="2020-04-07T11:39:00Z">
              <w:rPr>
                <w:rFonts w:eastAsia="SimSun"/>
                <w:lang w:eastAsia="zh-CN"/>
              </w:rPr>
            </w:rPrChange>
          </w:rPr>
          <w:t>optimisation</w:t>
        </w:r>
      </w:ins>
      <w:r w:rsidR="00A45B08" w:rsidRPr="00524A9D">
        <w:rPr>
          <w:rFonts w:eastAsia="SimSun"/>
          <w:lang w:eastAsia="zh-CN"/>
          <w:rPrChange w:id="17594" w:author="CR#1276" w:date="2020-04-07T11:39:00Z">
            <w:rPr>
              <w:rFonts w:eastAsia="SimSun"/>
              <w:lang w:eastAsia="zh-CN"/>
            </w:rPr>
          </w:rPrChange>
        </w:rPr>
        <w:t xml:space="preserve">, </w:t>
      </w:r>
      <w:r w:rsidR="00A45B08" w:rsidRPr="00524A9D">
        <w:rPr>
          <w:rPrChange w:id="17595" w:author="CR#1276" w:date="2020-04-07T11:39:00Z">
            <w:rPr/>
          </w:rPrChange>
        </w:rPr>
        <w:t>as defined in TS 24.301</w:t>
      </w:r>
      <w:r w:rsidR="00A45B08" w:rsidRPr="00524A9D">
        <w:rPr>
          <w:rFonts w:eastAsia="SimSun"/>
          <w:lang w:eastAsia="zh-CN"/>
          <w:rPrChange w:id="17596" w:author="CR#1276" w:date="2020-04-07T11:39:00Z">
            <w:rPr>
              <w:rFonts w:eastAsia="SimSun"/>
              <w:lang w:eastAsia="zh-CN"/>
            </w:rPr>
          </w:rPrChange>
        </w:rPr>
        <w:t xml:space="preserve"> </w:t>
      </w:r>
      <w:r w:rsidRPr="00524A9D">
        <w:rPr>
          <w:rFonts w:eastAsia="SimSun"/>
          <w:lang w:eastAsia="zh-CN"/>
          <w:rPrChange w:id="17597" w:author="CR#1276" w:date="2020-04-07T11:39:00Z">
            <w:rPr>
              <w:rFonts w:eastAsia="SimSun"/>
              <w:lang w:eastAsia="zh-CN"/>
            </w:rPr>
          </w:rPrChange>
        </w:rPr>
        <w:t>[20],</w:t>
      </w:r>
      <w:ins w:id="17598" w:author="CR#1259r1" w:date="2020-04-07T06:52:00Z">
        <w:r w:rsidR="00B060F3" w:rsidRPr="00524A9D">
          <w:rPr>
            <w:rFonts w:eastAsia="SimSun"/>
            <w:lang w:eastAsia="zh-CN"/>
            <w:rPrChange w:id="17599" w:author="CR#1276" w:date="2020-04-07T11:39:00Z">
              <w:rPr>
                <w:rFonts w:eastAsia="SimSun"/>
                <w:lang w:eastAsia="zh-CN"/>
              </w:rPr>
            </w:rPrChange>
          </w:rPr>
          <w:t xml:space="preserve"> </w:t>
        </w:r>
        <w:r w:rsidR="00B060F3" w:rsidRPr="00524A9D">
          <w:rPr>
            <w:rFonts w:eastAsia="SimSun"/>
            <w:lang w:eastAsia="zh-CN"/>
            <w:rPrChange w:id="17600" w:author="CR#1276" w:date="2020-04-07T11:39:00Z">
              <w:rPr>
                <w:rFonts w:eastAsia="SimSun"/>
                <w:lang w:eastAsia="zh-CN"/>
              </w:rPr>
            </w:rPrChange>
          </w:rPr>
          <w:t xml:space="preserve">and for a NB-IoT UE that supports Control Plane </w:t>
        </w:r>
        <w:r w:rsidR="00B060F3" w:rsidRPr="00524A9D">
          <w:rPr>
            <w:rFonts w:eastAsia="SimSun"/>
            <w:lang w:eastAsia="zh-CN"/>
            <w:rPrChange w:id="17601" w:author="CR#1276" w:date="2020-04-07T11:39:00Z">
              <w:rPr>
                <w:rFonts w:eastAsia="SimSun"/>
                <w:lang w:eastAsia="zh-CN"/>
              </w:rPr>
            </w:rPrChange>
          </w:rPr>
          <w:lastRenderedPageBreak/>
          <w:t>CIoT 5GS Optimisation and NG-U data transfer or User Plane CIoT 5GS Optimisation, as defined in TS 24.501 [</w:t>
        </w:r>
        <w:r w:rsidR="00B060F3" w:rsidRPr="00524A9D">
          <w:rPr>
            <w:rFonts w:eastAsia="SimSun"/>
            <w:lang w:eastAsia="zh-CN"/>
            <w:rPrChange w:id="17602" w:author="CR#1276" w:date="2020-04-07T11:39:00Z">
              <w:rPr>
                <w:rFonts w:eastAsia="SimSun"/>
                <w:lang w:eastAsia="zh-CN"/>
              </w:rPr>
            </w:rPrChange>
          </w:rPr>
          <w:t>91</w:t>
        </w:r>
        <w:r w:rsidR="00B060F3" w:rsidRPr="00524A9D">
          <w:rPr>
            <w:rFonts w:eastAsia="SimSun"/>
            <w:lang w:eastAsia="zh-CN"/>
            <w:rPrChange w:id="17603" w:author="CR#1276" w:date="2020-04-07T11:39:00Z">
              <w:rPr>
                <w:rFonts w:eastAsia="SimSun"/>
                <w:lang w:eastAsia="zh-CN"/>
              </w:rPr>
            </w:rPrChange>
          </w:rPr>
          <w:t xml:space="preserve">], </w:t>
        </w:r>
      </w:ins>
      <w:r w:rsidRPr="00524A9D">
        <w:rPr>
          <w:rFonts w:eastAsia="SimSun"/>
          <w:lang w:eastAsia="zh-CN"/>
          <w:rPrChange w:id="17604" w:author="CR#1276" w:date="2020-04-07T11:39:00Z">
            <w:rPr>
              <w:rFonts w:eastAsia="SimSun"/>
              <w:lang w:eastAsia="zh-CN"/>
            </w:rPr>
          </w:rPrChange>
        </w:rPr>
        <w:t xml:space="preserve"> PDCP is not used until AS security is activated.</w:t>
      </w:r>
    </w:p>
    <w:p w:rsidR="00296B5A" w:rsidRPr="00524A9D" w:rsidRDefault="00296B5A" w:rsidP="00296B5A">
      <w:pPr>
        <w:pStyle w:val="Heading2"/>
        <w:rPr>
          <w:rPrChange w:id="17605" w:author="CR#1276" w:date="2020-04-07T11:39:00Z">
            <w:rPr/>
          </w:rPrChange>
        </w:rPr>
      </w:pPr>
      <w:bookmarkStart w:id="17606" w:name="_Toc20402774"/>
      <w:bookmarkStart w:id="17607" w:name="_Toc29372280"/>
      <w:r w:rsidRPr="00524A9D">
        <w:rPr>
          <w:rPrChange w:id="17608" w:author="CR#1276" w:date="2020-04-07T11:39:00Z">
            <w:rPr/>
          </w:rPrChange>
        </w:rPr>
        <w:t>7.3b</w:t>
      </w:r>
      <w:r w:rsidRPr="00524A9D">
        <w:rPr>
          <w:rPrChange w:id="17609" w:author="CR#1276" w:date="2020-04-07T11:39:00Z">
            <w:rPr/>
          </w:rPrChange>
        </w:rPr>
        <w:tab/>
      </w:r>
      <w:ins w:id="17610" w:author="CR#1259r1" w:date="2020-04-07T06:52:00Z">
        <w:r w:rsidR="00B060F3" w:rsidRPr="00524A9D">
          <w:rPr>
            <w:rPrChange w:id="17611" w:author="CR#1276" w:date="2020-04-07T11:39:00Z">
              <w:rPr/>
            </w:rPrChange>
          </w:rPr>
          <w:t>MO-</w:t>
        </w:r>
      </w:ins>
      <w:r w:rsidRPr="00524A9D">
        <w:rPr>
          <w:rPrChange w:id="17612" w:author="CR#1276" w:date="2020-04-07T11:39:00Z">
            <w:rPr/>
          </w:rPrChange>
        </w:rPr>
        <w:t>EDT</w:t>
      </w:r>
      <w:bookmarkEnd w:id="17606"/>
      <w:bookmarkEnd w:id="17607"/>
    </w:p>
    <w:p w:rsidR="00296B5A" w:rsidRPr="00524A9D" w:rsidRDefault="00296B5A" w:rsidP="00296B5A">
      <w:pPr>
        <w:pStyle w:val="Heading3"/>
        <w:rPr>
          <w:rPrChange w:id="17613" w:author="CR#1276" w:date="2020-04-07T11:39:00Z">
            <w:rPr/>
          </w:rPrChange>
        </w:rPr>
      </w:pPr>
      <w:bookmarkStart w:id="17614" w:name="_Toc20402775"/>
      <w:bookmarkStart w:id="17615" w:name="_Toc29372281"/>
      <w:r w:rsidRPr="00524A9D">
        <w:rPr>
          <w:rPrChange w:id="17616" w:author="CR#1276" w:date="2020-04-07T11:39:00Z">
            <w:rPr/>
          </w:rPrChange>
        </w:rPr>
        <w:t>7.3b.1</w:t>
      </w:r>
      <w:r w:rsidRPr="00524A9D">
        <w:rPr>
          <w:rPrChange w:id="17617" w:author="CR#1276" w:date="2020-04-07T11:39:00Z">
            <w:rPr/>
          </w:rPrChange>
        </w:rPr>
        <w:tab/>
        <w:t>General</w:t>
      </w:r>
      <w:bookmarkEnd w:id="17614"/>
      <w:bookmarkEnd w:id="17615"/>
    </w:p>
    <w:p w:rsidR="00296B5A" w:rsidRPr="00524A9D" w:rsidRDefault="00B060F3" w:rsidP="00296B5A">
      <w:pPr>
        <w:rPr>
          <w:rPrChange w:id="17618" w:author="CR#1276" w:date="2020-04-07T11:39:00Z">
            <w:rPr/>
          </w:rPrChange>
        </w:rPr>
      </w:pPr>
      <w:ins w:id="17619" w:author="CR#1259r1" w:date="2020-04-07T06:53:00Z">
        <w:r w:rsidRPr="00524A9D">
          <w:rPr>
            <w:rPrChange w:id="17620" w:author="CR#1276" w:date="2020-04-07T11:39:00Z">
              <w:rPr/>
            </w:rPrChange>
          </w:rPr>
          <w:t>MO-</w:t>
        </w:r>
      </w:ins>
      <w:r w:rsidR="00296B5A" w:rsidRPr="00524A9D">
        <w:rPr>
          <w:rPrChange w:id="17621" w:author="CR#1276" w:date="2020-04-07T11:39:00Z">
            <w:rPr/>
          </w:rPrChange>
        </w:rPr>
        <w:t>EDT allows one uplink data transmission optionally followed by one downlink data transmission during the random access procedure.</w:t>
      </w:r>
    </w:p>
    <w:p w:rsidR="00296B5A" w:rsidRPr="00524A9D" w:rsidRDefault="00B060F3" w:rsidP="00296B5A">
      <w:pPr>
        <w:rPr>
          <w:rPrChange w:id="17622" w:author="CR#1276" w:date="2020-04-07T11:39:00Z">
            <w:rPr/>
          </w:rPrChange>
        </w:rPr>
      </w:pPr>
      <w:ins w:id="17623" w:author="CR#1259r1" w:date="2020-04-07T06:53:00Z">
        <w:r w:rsidRPr="00524A9D">
          <w:rPr>
            <w:rPrChange w:id="17624" w:author="CR#1276" w:date="2020-04-07T11:39:00Z">
              <w:rPr/>
            </w:rPrChange>
          </w:rPr>
          <w:t>MO-</w:t>
        </w:r>
      </w:ins>
      <w:r w:rsidR="00296B5A" w:rsidRPr="00524A9D">
        <w:rPr>
          <w:rPrChange w:id="17625" w:author="CR#1276" w:date="2020-04-07T11:39:00Z">
            <w:rPr/>
          </w:rPrChange>
        </w:rPr>
        <w:t xml:space="preserve">EDT is triggered when the upper layers have requested the establishment or resumption of the RRC Connection for Mobile Originated data (i.e., not signalling or SMS) and the uplink data size is less than or equal to a TB size indicated in the system information. </w:t>
      </w:r>
      <w:ins w:id="17626" w:author="CR#1259r1" w:date="2020-04-07T06:53:00Z">
        <w:r w:rsidRPr="00524A9D">
          <w:rPr>
            <w:rPrChange w:id="17627" w:author="CR#1276" w:date="2020-04-07T11:39:00Z">
              <w:rPr/>
            </w:rPrChange>
          </w:rPr>
          <w:t>MO-</w:t>
        </w:r>
      </w:ins>
      <w:r w:rsidR="00296B5A" w:rsidRPr="00524A9D">
        <w:rPr>
          <w:rPrChange w:id="17628" w:author="CR#1276" w:date="2020-04-07T11:39:00Z">
            <w:rPr/>
          </w:rPrChange>
        </w:rPr>
        <w:t>EDT is not used for data over the control plane when using the User Plane CIoT EPS</w:t>
      </w:r>
      <w:ins w:id="17629" w:author="CR#1259r1" w:date="2020-04-07T06:53:00Z">
        <w:r w:rsidRPr="00524A9D">
          <w:rPr>
            <w:rPrChange w:id="17630" w:author="CR#1276" w:date="2020-04-07T11:39:00Z">
              <w:rPr/>
            </w:rPrChange>
          </w:rPr>
          <w:t>/5GS</w:t>
        </w:r>
      </w:ins>
      <w:r w:rsidR="00296B5A" w:rsidRPr="00524A9D">
        <w:rPr>
          <w:rPrChange w:id="17631" w:author="CR#1276" w:date="2020-04-07T11:39:00Z">
            <w:rPr/>
          </w:rPrChange>
        </w:rPr>
        <w:t xml:space="preserve"> </w:t>
      </w:r>
      <w:del w:id="17632" w:author="MCC editorials" w:date="2020-04-07T06:26:00Z">
        <w:r w:rsidR="00296B5A" w:rsidRPr="00524A9D" w:rsidDel="001348D2">
          <w:rPr>
            <w:rPrChange w:id="17633" w:author="CR#1276" w:date="2020-04-07T11:39:00Z">
              <w:rPr/>
            </w:rPrChange>
          </w:rPr>
          <w:delText>optimization</w:delText>
        </w:r>
      </w:del>
      <w:ins w:id="17634" w:author="MCC editorials" w:date="2020-04-07T06:26:00Z">
        <w:r w:rsidR="001348D2" w:rsidRPr="00524A9D">
          <w:rPr>
            <w:rPrChange w:id="17635" w:author="CR#1276" w:date="2020-04-07T11:39:00Z">
              <w:rPr/>
            </w:rPrChange>
          </w:rPr>
          <w:t>optimisation</w:t>
        </w:r>
      </w:ins>
      <w:r w:rsidR="00296B5A" w:rsidRPr="00524A9D">
        <w:rPr>
          <w:rPrChange w:id="17636" w:author="CR#1276" w:date="2020-04-07T11:39:00Z">
            <w:rPr/>
          </w:rPrChange>
        </w:rPr>
        <w:t>s.</w:t>
      </w:r>
    </w:p>
    <w:p w:rsidR="00296B5A" w:rsidRPr="00524A9D" w:rsidRDefault="00B060F3" w:rsidP="00296B5A">
      <w:pPr>
        <w:rPr>
          <w:rPrChange w:id="17637" w:author="CR#1276" w:date="2020-04-07T11:39:00Z">
            <w:rPr/>
          </w:rPrChange>
        </w:rPr>
      </w:pPr>
      <w:ins w:id="17638" w:author="CR#1259r1" w:date="2020-04-07T06:53:00Z">
        <w:r w:rsidRPr="00524A9D">
          <w:rPr>
            <w:rPrChange w:id="17639" w:author="CR#1276" w:date="2020-04-07T11:39:00Z">
              <w:rPr/>
            </w:rPrChange>
          </w:rPr>
          <w:t>MO-</w:t>
        </w:r>
      </w:ins>
      <w:r w:rsidR="00296B5A" w:rsidRPr="00524A9D">
        <w:rPr>
          <w:rPrChange w:id="17640" w:author="CR#1276" w:date="2020-04-07T11:39:00Z">
            <w:rPr/>
          </w:rPrChange>
        </w:rPr>
        <w:t xml:space="preserve">EDT is only applicable to BL UEs, UEs in </w:t>
      </w:r>
      <w:ins w:id="17641" w:author="CR#1259r1" w:date="2020-04-07T06:55:00Z">
        <w:r w:rsidRPr="00524A9D">
          <w:rPr>
            <w:rPrChange w:id="17642" w:author="CR#1276" w:date="2020-04-07T11:39:00Z">
              <w:rPr/>
            </w:rPrChange>
          </w:rPr>
          <w:t>e</w:t>
        </w:r>
      </w:ins>
      <w:del w:id="17643" w:author="CR#1259r1" w:date="2020-04-07T06:55:00Z">
        <w:r w:rsidR="00296B5A" w:rsidRPr="00524A9D" w:rsidDel="00B060F3">
          <w:rPr>
            <w:rPrChange w:id="17644" w:author="CR#1276" w:date="2020-04-07T11:39:00Z">
              <w:rPr/>
            </w:rPrChange>
          </w:rPr>
          <w:delText>E</w:delText>
        </w:r>
      </w:del>
      <w:r w:rsidR="00296B5A" w:rsidRPr="00524A9D">
        <w:rPr>
          <w:rPrChange w:id="17645" w:author="CR#1276" w:date="2020-04-07T11:39:00Z">
            <w:rPr/>
          </w:rPrChange>
        </w:rPr>
        <w:t xml:space="preserve">nhanced </w:t>
      </w:r>
      <w:ins w:id="17646" w:author="CR#1259r1" w:date="2020-04-07T06:55:00Z">
        <w:r w:rsidRPr="00524A9D">
          <w:rPr>
            <w:rPrChange w:id="17647" w:author="CR#1276" w:date="2020-04-07T11:39:00Z">
              <w:rPr/>
            </w:rPrChange>
          </w:rPr>
          <w:t>c</w:t>
        </w:r>
      </w:ins>
      <w:del w:id="17648" w:author="CR#1259r1" w:date="2020-04-07T06:55:00Z">
        <w:r w:rsidR="00296B5A" w:rsidRPr="00524A9D" w:rsidDel="00B060F3">
          <w:rPr>
            <w:rPrChange w:id="17649" w:author="CR#1276" w:date="2020-04-07T11:39:00Z">
              <w:rPr/>
            </w:rPrChange>
          </w:rPr>
          <w:delText>C</w:delText>
        </w:r>
      </w:del>
      <w:r w:rsidR="00296B5A" w:rsidRPr="00524A9D">
        <w:rPr>
          <w:rPrChange w:id="17650" w:author="CR#1276" w:date="2020-04-07T11:39:00Z">
            <w:rPr/>
          </w:rPrChange>
        </w:rPr>
        <w:t>overage and NB-IoT UEs.</w:t>
      </w:r>
    </w:p>
    <w:p w:rsidR="00296B5A" w:rsidRPr="00524A9D" w:rsidRDefault="00296B5A" w:rsidP="009C26DC">
      <w:pPr>
        <w:pStyle w:val="Heading3"/>
        <w:rPr>
          <w:rPrChange w:id="17651" w:author="CR#1276" w:date="2020-04-07T11:39:00Z">
            <w:rPr/>
          </w:rPrChange>
        </w:rPr>
      </w:pPr>
      <w:bookmarkStart w:id="17652" w:name="_Toc20402776"/>
      <w:bookmarkStart w:id="17653" w:name="_Toc29372282"/>
      <w:r w:rsidRPr="00524A9D">
        <w:rPr>
          <w:rPrChange w:id="17654" w:author="CR#1276" w:date="2020-04-07T11:39:00Z">
            <w:rPr/>
          </w:rPrChange>
        </w:rPr>
        <w:t>7.3b.2</w:t>
      </w:r>
      <w:r w:rsidRPr="00524A9D">
        <w:rPr>
          <w:rPrChange w:id="17655" w:author="CR#1276" w:date="2020-04-07T11:39:00Z">
            <w:rPr/>
          </w:rPrChange>
        </w:rPr>
        <w:tab/>
      </w:r>
      <w:ins w:id="17656" w:author="CR#1259r1" w:date="2020-04-07T06:53:00Z">
        <w:r w:rsidR="00B060F3" w:rsidRPr="00524A9D">
          <w:rPr>
            <w:rPrChange w:id="17657" w:author="CR#1276" w:date="2020-04-07T11:39:00Z">
              <w:rPr/>
            </w:rPrChange>
          </w:rPr>
          <w:t>MO-</w:t>
        </w:r>
      </w:ins>
      <w:r w:rsidRPr="00524A9D">
        <w:rPr>
          <w:rPrChange w:id="17658" w:author="CR#1276" w:date="2020-04-07T11:39:00Z">
            <w:rPr/>
          </w:rPrChange>
        </w:rPr>
        <w:t>EDT for Control Plane CIoT EPS</w:t>
      </w:r>
      <w:ins w:id="17659" w:author="CR#1259r1" w:date="2020-04-07T06:56:00Z">
        <w:r w:rsidR="00B060F3" w:rsidRPr="00524A9D">
          <w:rPr>
            <w:rPrChange w:id="17660" w:author="CR#1276" w:date="2020-04-07T11:39:00Z">
              <w:rPr/>
            </w:rPrChange>
          </w:rPr>
          <w:t>/5GS</w:t>
        </w:r>
      </w:ins>
      <w:r w:rsidRPr="00524A9D">
        <w:rPr>
          <w:rPrChange w:id="17661" w:author="CR#1276" w:date="2020-04-07T11:39:00Z">
            <w:rPr/>
          </w:rPrChange>
        </w:rPr>
        <w:t xml:space="preserve"> </w:t>
      </w:r>
      <w:del w:id="17662" w:author="MCC editorials" w:date="2020-04-07T06:26:00Z">
        <w:r w:rsidRPr="00524A9D" w:rsidDel="001348D2">
          <w:rPr>
            <w:rPrChange w:id="17663" w:author="CR#1276" w:date="2020-04-07T11:39:00Z">
              <w:rPr/>
            </w:rPrChange>
          </w:rPr>
          <w:delText>optimization</w:delText>
        </w:r>
      </w:del>
      <w:ins w:id="17664" w:author="MCC editorials" w:date="2020-04-07T06:26:00Z">
        <w:r w:rsidR="001348D2" w:rsidRPr="00524A9D">
          <w:rPr>
            <w:rPrChange w:id="17665" w:author="CR#1276" w:date="2020-04-07T11:39:00Z">
              <w:rPr/>
            </w:rPrChange>
          </w:rPr>
          <w:t>optimisation</w:t>
        </w:r>
      </w:ins>
      <w:r w:rsidRPr="00524A9D">
        <w:rPr>
          <w:rPrChange w:id="17666" w:author="CR#1276" w:date="2020-04-07T11:39:00Z">
            <w:rPr/>
          </w:rPrChange>
        </w:rPr>
        <w:t>s</w:t>
      </w:r>
      <w:bookmarkEnd w:id="17652"/>
      <w:bookmarkEnd w:id="17653"/>
    </w:p>
    <w:p w:rsidR="00296B5A" w:rsidRPr="00524A9D" w:rsidRDefault="00B060F3" w:rsidP="00296B5A">
      <w:pPr>
        <w:rPr>
          <w:rPrChange w:id="17667" w:author="CR#1276" w:date="2020-04-07T11:39:00Z">
            <w:rPr/>
          </w:rPrChange>
        </w:rPr>
      </w:pPr>
      <w:ins w:id="17668" w:author="CR#1259r1" w:date="2020-04-07T06:53:00Z">
        <w:r w:rsidRPr="00524A9D">
          <w:rPr>
            <w:rPrChange w:id="17669" w:author="CR#1276" w:date="2020-04-07T11:39:00Z">
              <w:rPr/>
            </w:rPrChange>
          </w:rPr>
          <w:t>MO-</w:t>
        </w:r>
      </w:ins>
      <w:r w:rsidR="00296B5A" w:rsidRPr="00524A9D">
        <w:rPr>
          <w:rPrChange w:id="17670" w:author="CR#1276" w:date="2020-04-07T11:39:00Z">
            <w:rPr/>
          </w:rPrChange>
        </w:rPr>
        <w:t xml:space="preserve">EDT for Control Plane CIoT EPS </w:t>
      </w:r>
      <w:del w:id="17671" w:author="MCC editorials" w:date="2020-04-07T06:26:00Z">
        <w:r w:rsidR="00296B5A" w:rsidRPr="00524A9D" w:rsidDel="001348D2">
          <w:rPr>
            <w:rPrChange w:id="17672" w:author="CR#1276" w:date="2020-04-07T11:39:00Z">
              <w:rPr/>
            </w:rPrChange>
          </w:rPr>
          <w:delText>optimization</w:delText>
        </w:r>
      </w:del>
      <w:ins w:id="17673" w:author="MCC editorials" w:date="2020-04-07T06:26:00Z">
        <w:r w:rsidR="001348D2" w:rsidRPr="00524A9D">
          <w:rPr>
            <w:rPrChange w:id="17674" w:author="CR#1276" w:date="2020-04-07T11:39:00Z">
              <w:rPr/>
            </w:rPrChange>
          </w:rPr>
          <w:t>optimisation</w:t>
        </w:r>
      </w:ins>
      <w:del w:id="17675" w:author="CR#1259r1" w:date="2020-04-07T06:56:00Z">
        <w:r w:rsidR="00296B5A" w:rsidRPr="00524A9D" w:rsidDel="00B060F3">
          <w:rPr>
            <w:rPrChange w:id="17676" w:author="CR#1276" w:date="2020-04-07T11:39:00Z">
              <w:rPr/>
            </w:rPrChange>
          </w:rPr>
          <w:delText>s</w:delText>
        </w:r>
      </w:del>
      <w:r w:rsidR="00296B5A" w:rsidRPr="00524A9D">
        <w:rPr>
          <w:rPrChange w:id="17677" w:author="CR#1276" w:date="2020-04-07T11:39:00Z">
            <w:rPr/>
          </w:rPrChange>
        </w:rPr>
        <w:t>, as defined in TS 24.301</w:t>
      </w:r>
      <w:r w:rsidR="00296B5A" w:rsidRPr="00524A9D">
        <w:rPr>
          <w:lang w:eastAsia="zh-CN"/>
          <w:rPrChange w:id="17678" w:author="CR#1276" w:date="2020-04-07T11:39:00Z">
            <w:rPr>
              <w:lang w:eastAsia="zh-CN"/>
            </w:rPr>
          </w:rPrChange>
        </w:rPr>
        <w:t xml:space="preserve"> [20]</w:t>
      </w:r>
      <w:ins w:id="17679" w:author="CR#1259r1" w:date="2020-04-07T06:56:00Z">
        <w:r w:rsidRPr="00524A9D">
          <w:rPr>
            <w:lang w:eastAsia="zh-CN"/>
            <w:rPrChange w:id="17680" w:author="CR#1276" w:date="2020-04-07T11:39:00Z">
              <w:rPr>
                <w:lang w:eastAsia="zh-CN"/>
              </w:rPr>
            </w:rPrChange>
          </w:rPr>
          <w:t xml:space="preserve">, and </w:t>
        </w:r>
        <w:r w:rsidRPr="00524A9D">
          <w:rPr>
            <w:rFonts w:eastAsia="SimSun"/>
            <w:lang w:eastAsia="zh-CN"/>
            <w:rPrChange w:id="17681" w:author="CR#1276" w:date="2020-04-07T11:39:00Z">
              <w:rPr>
                <w:rFonts w:eastAsia="SimSun"/>
                <w:lang w:eastAsia="zh-CN"/>
              </w:rPr>
            </w:rPrChange>
          </w:rPr>
          <w:t>Control</w:t>
        </w:r>
        <w:r w:rsidRPr="00524A9D">
          <w:rPr>
            <w:rPrChange w:id="17682" w:author="CR#1276" w:date="2020-04-07T11:39:00Z">
              <w:rPr/>
            </w:rPrChange>
          </w:rPr>
          <w:t xml:space="preserve"> Plane CIoT 5GS Optimisation, as defined in</w:t>
        </w:r>
        <w:r w:rsidRPr="00524A9D">
          <w:rPr>
            <w:rFonts w:eastAsia="SimSun"/>
            <w:lang w:eastAsia="zh-CN"/>
            <w:rPrChange w:id="17683" w:author="CR#1276" w:date="2020-04-07T11:39:00Z">
              <w:rPr>
                <w:rFonts w:eastAsia="SimSun"/>
                <w:lang w:eastAsia="zh-CN"/>
              </w:rPr>
            </w:rPrChange>
          </w:rPr>
          <w:t xml:space="preserve"> TS 24.501 [</w:t>
        </w:r>
      </w:ins>
      <w:ins w:id="17684" w:author="CR#1259r1" w:date="2020-04-07T06:57:00Z">
        <w:r w:rsidRPr="00524A9D">
          <w:rPr>
            <w:rFonts w:eastAsia="SimSun"/>
            <w:lang w:eastAsia="zh-CN"/>
            <w:rPrChange w:id="17685" w:author="CR#1276" w:date="2020-04-07T11:39:00Z">
              <w:rPr>
                <w:rFonts w:eastAsia="SimSun"/>
                <w:lang w:eastAsia="zh-CN"/>
              </w:rPr>
            </w:rPrChange>
          </w:rPr>
          <w:t>91</w:t>
        </w:r>
      </w:ins>
      <w:ins w:id="17686" w:author="CR#1259r1" w:date="2020-04-07T06:56:00Z">
        <w:r w:rsidRPr="00524A9D">
          <w:rPr>
            <w:rFonts w:eastAsia="SimSun"/>
            <w:lang w:eastAsia="zh-CN"/>
            <w:rPrChange w:id="17687" w:author="CR#1276" w:date="2020-04-07T11:39:00Z">
              <w:rPr>
                <w:rFonts w:eastAsia="SimSun"/>
                <w:lang w:eastAsia="zh-CN"/>
              </w:rPr>
            </w:rPrChange>
          </w:rPr>
          <w:t>]</w:t>
        </w:r>
      </w:ins>
      <w:r w:rsidR="00296B5A" w:rsidRPr="00524A9D">
        <w:rPr>
          <w:lang w:eastAsia="zh-CN"/>
          <w:rPrChange w:id="17688" w:author="CR#1276" w:date="2020-04-07T11:39:00Z">
            <w:rPr>
              <w:lang w:eastAsia="zh-CN"/>
            </w:rPr>
          </w:rPrChange>
        </w:rPr>
        <w:t>,</w:t>
      </w:r>
      <w:r w:rsidR="00296B5A" w:rsidRPr="00524A9D">
        <w:rPr>
          <w:rPrChange w:id="17689" w:author="CR#1276" w:date="2020-04-07T11:39:00Z">
            <w:rPr/>
          </w:rPrChange>
        </w:rPr>
        <w:t xml:space="preserve"> </w:t>
      </w:r>
      <w:ins w:id="17690" w:author="CR#1259r1" w:date="2020-04-07T06:57:00Z">
        <w:r w:rsidRPr="00524A9D">
          <w:rPr>
            <w:rPrChange w:id="17691" w:author="CR#1276" w:date="2020-04-07T11:39:00Z">
              <w:rPr/>
            </w:rPrChange>
          </w:rPr>
          <w:t>are</w:t>
        </w:r>
      </w:ins>
      <w:del w:id="17692" w:author="CR#1259r1" w:date="2020-04-07T06:57:00Z">
        <w:r w:rsidR="00296B5A" w:rsidRPr="00524A9D" w:rsidDel="00B060F3">
          <w:rPr>
            <w:rPrChange w:id="17693" w:author="CR#1276" w:date="2020-04-07T11:39:00Z">
              <w:rPr/>
            </w:rPrChange>
          </w:rPr>
          <w:delText>is</w:delText>
        </w:r>
      </w:del>
      <w:r w:rsidR="00296B5A" w:rsidRPr="00524A9D">
        <w:rPr>
          <w:rPrChange w:id="17694" w:author="CR#1276" w:date="2020-04-07T11:39:00Z">
            <w:rPr/>
          </w:rPrChange>
        </w:rPr>
        <w:t xml:space="preserve"> characterized as below:</w:t>
      </w:r>
    </w:p>
    <w:p w:rsidR="00296B5A" w:rsidRPr="00524A9D" w:rsidRDefault="00296B5A" w:rsidP="00296B5A">
      <w:pPr>
        <w:pStyle w:val="B1"/>
        <w:rPr>
          <w:rPrChange w:id="17695" w:author="CR#1276" w:date="2020-04-07T11:39:00Z">
            <w:rPr/>
          </w:rPrChange>
        </w:rPr>
      </w:pPr>
      <w:r w:rsidRPr="00524A9D">
        <w:rPr>
          <w:rPrChange w:id="17696" w:author="CR#1276" w:date="2020-04-07T11:39:00Z">
            <w:rPr/>
          </w:rPrChange>
        </w:rPr>
        <w:t>-</w:t>
      </w:r>
      <w:r w:rsidRPr="00524A9D">
        <w:rPr>
          <w:rPrChange w:id="17697" w:author="CR#1276" w:date="2020-04-07T11:39:00Z">
            <w:rPr/>
          </w:rPrChange>
        </w:rPr>
        <w:tab/>
        <w:t>Uplink user data are transmitted in a NAS message concatenated in UL RRCEarlyDataRequest message on CCCH;</w:t>
      </w:r>
    </w:p>
    <w:p w:rsidR="00296B5A" w:rsidRPr="00524A9D" w:rsidRDefault="00296B5A" w:rsidP="00296B5A">
      <w:pPr>
        <w:pStyle w:val="B1"/>
        <w:rPr>
          <w:rPrChange w:id="17698" w:author="CR#1276" w:date="2020-04-07T11:39:00Z">
            <w:rPr/>
          </w:rPrChange>
        </w:rPr>
      </w:pPr>
      <w:r w:rsidRPr="00524A9D">
        <w:rPr>
          <w:rPrChange w:id="17699" w:author="CR#1276" w:date="2020-04-07T11:39:00Z">
            <w:rPr/>
          </w:rPrChange>
        </w:rPr>
        <w:t>-</w:t>
      </w:r>
      <w:r w:rsidRPr="00524A9D">
        <w:rPr>
          <w:rPrChange w:id="17700" w:author="CR#1276" w:date="2020-04-07T11:39:00Z">
            <w:rPr/>
          </w:rPrChange>
        </w:rPr>
        <w:tab/>
        <w:t>Downlink user data are optionally transmitted in a NAS message concatenated in DL RRCEarlyDataComplete message on CCCH;</w:t>
      </w:r>
    </w:p>
    <w:p w:rsidR="00296B5A" w:rsidRPr="00524A9D" w:rsidRDefault="00296B5A" w:rsidP="00296B5A">
      <w:pPr>
        <w:pStyle w:val="B1"/>
        <w:rPr>
          <w:rPrChange w:id="17701" w:author="CR#1276" w:date="2020-04-07T11:39:00Z">
            <w:rPr/>
          </w:rPrChange>
        </w:rPr>
      </w:pPr>
      <w:r w:rsidRPr="00524A9D">
        <w:rPr>
          <w:rPrChange w:id="17702" w:author="CR#1276" w:date="2020-04-07T11:39:00Z">
            <w:rPr/>
          </w:rPrChange>
        </w:rPr>
        <w:t>-</w:t>
      </w:r>
      <w:r w:rsidRPr="00524A9D">
        <w:rPr>
          <w:rPrChange w:id="17703" w:author="CR#1276" w:date="2020-04-07T11:39:00Z">
            <w:rPr/>
          </w:rPrChange>
        </w:rPr>
        <w:tab/>
        <w:t>There is no transition to RRC CONNECTED.</w:t>
      </w:r>
    </w:p>
    <w:p w:rsidR="00296B5A" w:rsidRPr="00524A9D" w:rsidRDefault="00296B5A" w:rsidP="00296B5A">
      <w:pPr>
        <w:rPr>
          <w:rPrChange w:id="17704" w:author="CR#1276" w:date="2020-04-07T11:39:00Z">
            <w:rPr/>
          </w:rPrChange>
        </w:rPr>
      </w:pPr>
      <w:r w:rsidRPr="00524A9D">
        <w:rPr>
          <w:rPrChange w:id="17705" w:author="CR#1276" w:date="2020-04-07T11:39:00Z">
            <w:rPr/>
          </w:rPrChange>
        </w:rPr>
        <w:t xml:space="preserve">The </w:t>
      </w:r>
      <w:ins w:id="17706" w:author="CR#1259r1" w:date="2020-04-07T06:53:00Z">
        <w:r w:rsidR="00B060F3" w:rsidRPr="00524A9D">
          <w:rPr>
            <w:rPrChange w:id="17707" w:author="CR#1276" w:date="2020-04-07T11:39:00Z">
              <w:rPr/>
            </w:rPrChange>
          </w:rPr>
          <w:t>MO-</w:t>
        </w:r>
      </w:ins>
      <w:r w:rsidRPr="00524A9D">
        <w:rPr>
          <w:rPrChange w:id="17708" w:author="CR#1276" w:date="2020-04-07T11:39:00Z">
            <w:rPr/>
          </w:rPrChange>
        </w:rPr>
        <w:t xml:space="preserve">EDT procedure for Control Plane CIoT EPS </w:t>
      </w:r>
      <w:del w:id="17709" w:author="MCC editorials" w:date="2020-04-07T06:26:00Z">
        <w:r w:rsidRPr="00524A9D" w:rsidDel="001348D2">
          <w:rPr>
            <w:rPrChange w:id="17710" w:author="CR#1276" w:date="2020-04-07T11:39:00Z">
              <w:rPr/>
            </w:rPrChange>
          </w:rPr>
          <w:delText>optimization</w:delText>
        </w:r>
      </w:del>
      <w:ins w:id="17711" w:author="MCC editorials" w:date="2020-04-07T06:26:00Z">
        <w:r w:rsidR="001348D2" w:rsidRPr="00524A9D">
          <w:rPr>
            <w:rPrChange w:id="17712" w:author="CR#1276" w:date="2020-04-07T11:39:00Z">
              <w:rPr/>
            </w:rPrChange>
          </w:rPr>
          <w:t>optimisation</w:t>
        </w:r>
      </w:ins>
      <w:del w:id="17713" w:author="CR#1259r1" w:date="2020-04-07T06:57:00Z">
        <w:r w:rsidRPr="00524A9D" w:rsidDel="00B060F3">
          <w:rPr>
            <w:rPrChange w:id="17714" w:author="CR#1276" w:date="2020-04-07T11:39:00Z">
              <w:rPr/>
            </w:rPrChange>
          </w:rPr>
          <w:delText>s</w:delText>
        </w:r>
      </w:del>
      <w:r w:rsidRPr="00524A9D">
        <w:rPr>
          <w:rPrChange w:id="17715" w:author="CR#1276" w:date="2020-04-07T11:39:00Z">
            <w:rPr/>
          </w:rPrChange>
        </w:rPr>
        <w:t xml:space="preserve"> </w:t>
      </w:r>
      <w:ins w:id="17716" w:author="CR#1259r1" w:date="2020-04-07T06:57:00Z">
        <w:r w:rsidR="00B060F3" w:rsidRPr="00524A9D">
          <w:rPr>
            <w:rPrChange w:id="17717" w:author="CR#1276" w:date="2020-04-07T11:39:00Z">
              <w:rPr/>
            </w:rPrChange>
          </w:rPr>
          <w:t xml:space="preserve">and Control Plane CIoT 5GS Optimisation </w:t>
        </w:r>
        <w:r w:rsidR="00B060F3" w:rsidRPr="00524A9D">
          <w:rPr>
            <w:rPrChange w:id="17718" w:author="CR#1276" w:date="2020-04-07T11:39:00Z">
              <w:rPr/>
            </w:rPrChange>
          </w:rPr>
          <w:t>are</w:t>
        </w:r>
      </w:ins>
      <w:del w:id="17719" w:author="CR#1259r1" w:date="2020-04-07T06:57:00Z">
        <w:r w:rsidRPr="00524A9D" w:rsidDel="00B060F3">
          <w:rPr>
            <w:rPrChange w:id="17720" w:author="CR#1276" w:date="2020-04-07T11:39:00Z">
              <w:rPr/>
            </w:rPrChange>
          </w:rPr>
          <w:delText>is</w:delText>
        </w:r>
      </w:del>
      <w:r w:rsidRPr="00524A9D">
        <w:rPr>
          <w:rPrChange w:id="17721" w:author="CR#1276" w:date="2020-04-07T11:39:00Z">
            <w:rPr/>
          </w:rPrChange>
        </w:rPr>
        <w:t xml:space="preserve"> illustrated in Figure 7.3b-1</w:t>
      </w:r>
      <w:ins w:id="17722" w:author="CR#1259r1" w:date="2020-04-07T06:58:00Z">
        <w:r w:rsidR="00B060F3" w:rsidRPr="00524A9D">
          <w:rPr>
            <w:rPrChange w:id="17723" w:author="CR#1276" w:date="2020-04-07T11:39:00Z">
              <w:rPr/>
            </w:rPrChange>
          </w:rPr>
          <w:t xml:space="preserve"> and Figure 7.3b-1a respectively</w:t>
        </w:r>
      </w:ins>
      <w:r w:rsidRPr="00524A9D">
        <w:rPr>
          <w:rPrChange w:id="17724" w:author="CR#1276" w:date="2020-04-07T11:39:00Z">
            <w:rPr/>
          </w:rPrChange>
        </w:rPr>
        <w:t>.</w:t>
      </w:r>
    </w:p>
    <w:p w:rsidR="00296B5A" w:rsidRPr="00524A9D" w:rsidRDefault="00837AC1" w:rsidP="00296B5A">
      <w:pPr>
        <w:pStyle w:val="TH"/>
        <w:rPr>
          <w:rPrChange w:id="17725" w:author="CR#1276" w:date="2020-04-07T11:39:00Z">
            <w:rPr/>
          </w:rPrChange>
        </w:rPr>
      </w:pPr>
      <w:r w:rsidRPr="00524A9D">
        <w:rPr>
          <w:rPrChange w:id="17726" w:author="CR#1276" w:date="2020-04-07T11:39:00Z">
            <w:rPr/>
          </w:rPrChange>
        </w:rPr>
        <w:pict>
          <v:shape id="_x0000_i1084" type="#_x0000_t75" style="width:412.5pt;height:198.75pt">
            <v:imagedata r:id="rId134" o:title=""/>
          </v:shape>
        </w:pict>
      </w:r>
    </w:p>
    <w:p w:rsidR="00296B5A" w:rsidRPr="00524A9D" w:rsidRDefault="00296B5A" w:rsidP="009C26DC">
      <w:pPr>
        <w:pStyle w:val="TF"/>
        <w:outlineLvl w:val="0"/>
        <w:rPr>
          <w:rPrChange w:id="17727" w:author="CR#1276" w:date="2020-04-07T11:39:00Z">
            <w:rPr/>
          </w:rPrChange>
        </w:rPr>
      </w:pPr>
      <w:r w:rsidRPr="00524A9D">
        <w:rPr>
          <w:rPrChange w:id="17728" w:author="CR#1276" w:date="2020-04-07T11:39:00Z">
            <w:rPr/>
          </w:rPrChange>
        </w:rPr>
        <w:t xml:space="preserve">Figure 7.3b-1: </w:t>
      </w:r>
      <w:ins w:id="17729" w:author="CR#1259r1" w:date="2020-04-07T06:58:00Z">
        <w:r w:rsidR="00B060F3" w:rsidRPr="00524A9D">
          <w:rPr>
            <w:rPrChange w:id="17730" w:author="CR#1276" w:date="2020-04-07T11:39:00Z">
              <w:rPr/>
            </w:rPrChange>
          </w:rPr>
          <w:t>MO-</w:t>
        </w:r>
      </w:ins>
      <w:r w:rsidRPr="00524A9D">
        <w:rPr>
          <w:rPrChange w:id="17731" w:author="CR#1276" w:date="2020-04-07T11:39:00Z">
            <w:rPr/>
          </w:rPrChange>
        </w:rPr>
        <w:t xml:space="preserve">EDT for Control Plane CIoT EPS </w:t>
      </w:r>
      <w:del w:id="17732" w:author="MCC editorials" w:date="2020-04-07T06:26:00Z">
        <w:r w:rsidRPr="00524A9D" w:rsidDel="001348D2">
          <w:rPr>
            <w:rPrChange w:id="17733" w:author="CR#1276" w:date="2020-04-07T11:39:00Z">
              <w:rPr/>
            </w:rPrChange>
          </w:rPr>
          <w:delText>Optimization</w:delText>
        </w:r>
      </w:del>
      <w:ins w:id="17734" w:author="MCC editorials" w:date="2020-04-07T06:26:00Z">
        <w:r w:rsidR="001348D2" w:rsidRPr="00524A9D">
          <w:rPr>
            <w:rPrChange w:id="17735" w:author="CR#1276" w:date="2020-04-07T11:39:00Z">
              <w:rPr/>
            </w:rPrChange>
          </w:rPr>
          <w:t>Optimisation</w:t>
        </w:r>
      </w:ins>
      <w:del w:id="17736" w:author="CR#1259r1" w:date="2020-04-07T06:58:00Z">
        <w:r w:rsidRPr="00524A9D" w:rsidDel="00B060F3">
          <w:rPr>
            <w:rPrChange w:id="17737" w:author="CR#1276" w:date="2020-04-07T11:39:00Z">
              <w:rPr/>
            </w:rPrChange>
          </w:rPr>
          <w:delText>s</w:delText>
        </w:r>
      </w:del>
    </w:p>
    <w:p w:rsidR="00B060F3" w:rsidRPr="00524A9D" w:rsidRDefault="00B060F3" w:rsidP="00B060F3">
      <w:pPr>
        <w:pStyle w:val="TH"/>
        <w:rPr>
          <w:ins w:id="17738" w:author="CR#1259r1" w:date="2020-04-07T06:58:00Z"/>
          <w:rPrChange w:id="17739" w:author="CR#1276" w:date="2020-04-07T11:39:00Z">
            <w:rPr>
              <w:ins w:id="17740" w:author="CR#1259r1" w:date="2020-04-07T06:58:00Z"/>
            </w:rPr>
          </w:rPrChange>
        </w:rPr>
        <w:pPrChange w:id="17741" w:author="CR#1259r1" w:date="2020-04-07T06:58:00Z">
          <w:pPr>
            <w:pStyle w:val="B1"/>
          </w:pPr>
        </w:pPrChange>
      </w:pPr>
      <w:ins w:id="17742" w:author="CR#1259r1" w:date="2020-04-07T06:58:00Z">
        <w:r w:rsidRPr="00524A9D">
          <w:rPr>
            <w:rFonts w:eastAsia="SimSun"/>
            <w:lang w:eastAsia="en-US"/>
            <w:rPrChange w:id="17743" w:author="CR#1276" w:date="2020-04-07T11:39:00Z">
              <w:rPr>
                <w:rFonts w:eastAsia="SimSun"/>
                <w:lang w:eastAsia="en-US"/>
              </w:rPr>
            </w:rPrChange>
          </w:rPr>
          <w:object w:dxaOrig="10240" w:dyaOrig="5500">
            <v:shape id="_x0000_i1329" type="#_x0000_t75" style="width:409.5pt;height:222pt" o:ole="">
              <v:imagedata r:id="rId135" o:title=""/>
            </v:shape>
            <o:OLEObject Type="Embed" ProgID="Visio.Drawing.15" ShapeID="_x0000_i1329" DrawAspect="Content" ObjectID="_1647770436" r:id="rId136"/>
          </w:object>
        </w:r>
      </w:ins>
    </w:p>
    <w:p w:rsidR="00B060F3" w:rsidRPr="00524A9D" w:rsidRDefault="00B060F3" w:rsidP="00B060F3">
      <w:pPr>
        <w:pStyle w:val="TF"/>
        <w:rPr>
          <w:ins w:id="17744" w:author="CR#1259r1" w:date="2020-04-07T06:58:00Z"/>
          <w:rPrChange w:id="17745" w:author="CR#1276" w:date="2020-04-07T11:39:00Z">
            <w:rPr>
              <w:ins w:id="17746" w:author="CR#1259r1" w:date="2020-04-07T06:58:00Z"/>
            </w:rPr>
          </w:rPrChange>
        </w:rPr>
        <w:pPrChange w:id="17747" w:author="CR#1259r1" w:date="2020-04-07T06:59:00Z">
          <w:pPr>
            <w:pStyle w:val="B1"/>
          </w:pPr>
        </w:pPrChange>
      </w:pPr>
      <w:ins w:id="17748" w:author="CR#1259r1" w:date="2020-04-07T06:59:00Z">
        <w:r w:rsidRPr="00524A9D">
          <w:rPr>
            <w:rFonts w:eastAsia="SimSun"/>
            <w:lang w:eastAsia="en-US"/>
            <w:rPrChange w:id="17749" w:author="CR#1276" w:date="2020-04-07T11:39:00Z">
              <w:rPr>
                <w:rFonts w:eastAsia="SimSun"/>
                <w:lang w:eastAsia="en-US"/>
              </w:rPr>
            </w:rPrChange>
          </w:rPr>
          <w:t>Figure 7.3b-1a: MO-EDT for Control Plane CIoT 5GS Optimisation</w:t>
        </w:r>
      </w:ins>
    </w:p>
    <w:p w:rsidR="00296B5A" w:rsidRPr="00524A9D" w:rsidRDefault="00296B5A" w:rsidP="00296B5A">
      <w:pPr>
        <w:pStyle w:val="B1"/>
        <w:rPr>
          <w:rPrChange w:id="17750" w:author="CR#1276" w:date="2020-04-07T11:39:00Z">
            <w:rPr/>
          </w:rPrChange>
        </w:rPr>
      </w:pPr>
      <w:r w:rsidRPr="00524A9D">
        <w:rPr>
          <w:rPrChange w:id="17751" w:author="CR#1276" w:date="2020-04-07T11:39:00Z">
            <w:rPr/>
          </w:rPrChange>
        </w:rPr>
        <w:t>0</w:t>
      </w:r>
      <w:r w:rsidRPr="00524A9D">
        <w:rPr>
          <w:sz w:val="16"/>
          <w:rPrChange w:id="17752" w:author="CR#1276" w:date="2020-04-07T11:39:00Z">
            <w:rPr>
              <w:sz w:val="16"/>
            </w:rPr>
          </w:rPrChange>
        </w:rPr>
        <w:t>.</w:t>
      </w:r>
      <w:r w:rsidRPr="00524A9D">
        <w:rPr>
          <w:rPrChange w:id="17753" w:author="CR#1276" w:date="2020-04-07T11:39:00Z">
            <w:rPr/>
          </w:rPrChange>
        </w:rPr>
        <w:tab/>
        <w:t xml:space="preserve">Upon connection establishment request for Mobile Originated data from the upper layers, the UE initiates the </w:t>
      </w:r>
      <w:ins w:id="17754" w:author="CR#1259r1" w:date="2020-04-07T06:59:00Z">
        <w:r w:rsidR="00B060F3" w:rsidRPr="00524A9D">
          <w:rPr>
            <w:rPrChange w:id="17755" w:author="CR#1276" w:date="2020-04-07T11:39:00Z">
              <w:rPr/>
            </w:rPrChange>
          </w:rPr>
          <w:t>MO-EDT</w:t>
        </w:r>
      </w:ins>
      <w:del w:id="17756" w:author="CR#1259r1" w:date="2020-04-07T06:59:00Z">
        <w:r w:rsidRPr="00524A9D" w:rsidDel="00B060F3">
          <w:rPr>
            <w:rPrChange w:id="17757" w:author="CR#1276" w:date="2020-04-07T11:39:00Z">
              <w:rPr/>
            </w:rPrChange>
          </w:rPr>
          <w:delText>early data transmission</w:delText>
        </w:r>
      </w:del>
      <w:r w:rsidRPr="00524A9D">
        <w:rPr>
          <w:rPrChange w:id="17758" w:author="CR#1276" w:date="2020-04-07T11:39:00Z">
            <w:rPr/>
          </w:rPrChange>
        </w:rPr>
        <w:t xml:space="preserve"> procedure and selects a random access preamble configured for EDT.</w:t>
      </w:r>
    </w:p>
    <w:p w:rsidR="00296B5A" w:rsidRPr="00524A9D" w:rsidRDefault="00296B5A" w:rsidP="00296B5A">
      <w:pPr>
        <w:pStyle w:val="B1"/>
        <w:rPr>
          <w:rPrChange w:id="17759" w:author="CR#1276" w:date="2020-04-07T11:39:00Z">
            <w:rPr/>
          </w:rPrChange>
        </w:rPr>
      </w:pPr>
      <w:r w:rsidRPr="00524A9D">
        <w:rPr>
          <w:rPrChange w:id="17760" w:author="CR#1276" w:date="2020-04-07T11:39:00Z">
            <w:rPr/>
          </w:rPrChange>
        </w:rPr>
        <w:t>1.</w:t>
      </w:r>
      <w:r w:rsidRPr="00524A9D">
        <w:rPr>
          <w:rPrChange w:id="17761" w:author="CR#1276" w:date="2020-04-07T11:39:00Z">
            <w:rPr/>
          </w:rPrChange>
        </w:rPr>
        <w:tab/>
        <w:t xml:space="preserve">UE sends </w:t>
      </w:r>
      <w:r w:rsidRPr="00524A9D">
        <w:rPr>
          <w:i/>
          <w:rPrChange w:id="17762" w:author="CR#1276" w:date="2020-04-07T11:39:00Z">
            <w:rPr>
              <w:i/>
            </w:rPr>
          </w:rPrChange>
        </w:rPr>
        <w:t>RRCEarlyDataRequest</w:t>
      </w:r>
      <w:r w:rsidRPr="00524A9D">
        <w:rPr>
          <w:rPrChange w:id="17763" w:author="CR#1276" w:date="2020-04-07T11:39:00Z">
            <w:rPr/>
          </w:rPrChange>
        </w:rPr>
        <w:t xml:space="preserve"> message concatenating the user data on CCCH.</w:t>
      </w:r>
      <w:ins w:id="17764" w:author="CR#1259r1" w:date="2020-04-07T06:59:00Z">
        <w:r w:rsidR="00B060F3" w:rsidRPr="00524A9D">
          <w:rPr>
            <w:rPrChange w:id="17765" w:author="CR#1276" w:date="2020-04-07T11:39:00Z">
              <w:rPr/>
            </w:rPrChange>
          </w:rPr>
          <w:t xml:space="preserve"> For EPS if enabled in the cell, or for 5GS, the UE may indicate AS Release Assistance Information.</w:t>
        </w:r>
      </w:ins>
    </w:p>
    <w:p w:rsidR="00296B5A" w:rsidRPr="00524A9D" w:rsidRDefault="00296B5A" w:rsidP="00296B5A">
      <w:pPr>
        <w:pStyle w:val="B1"/>
        <w:rPr>
          <w:rPrChange w:id="17766" w:author="CR#1276" w:date="2020-04-07T11:39:00Z">
            <w:rPr/>
          </w:rPrChange>
        </w:rPr>
      </w:pPr>
      <w:r w:rsidRPr="00524A9D">
        <w:rPr>
          <w:rPrChange w:id="17767" w:author="CR#1276" w:date="2020-04-07T11:39:00Z">
            <w:rPr/>
          </w:rPrChange>
        </w:rPr>
        <w:t>2.</w:t>
      </w:r>
      <w:r w:rsidRPr="00524A9D">
        <w:rPr>
          <w:rPrChange w:id="17768" w:author="CR#1276" w:date="2020-04-07T11:39:00Z">
            <w:rPr/>
          </w:rPrChange>
        </w:rPr>
        <w:tab/>
      </w:r>
      <w:ins w:id="17769" w:author="CR#1259r1" w:date="2020-04-07T07:00:00Z">
        <w:r w:rsidR="00B060F3" w:rsidRPr="00524A9D">
          <w:rPr>
            <w:rPrChange w:id="17770" w:author="CR#1276" w:date="2020-04-07T11:39:00Z">
              <w:rPr/>
            </w:rPrChange>
          </w:rPr>
          <w:t>For EPS, t</w:t>
        </w:r>
      </w:ins>
      <w:del w:id="17771" w:author="CR#1259r1" w:date="2020-04-07T07:00:00Z">
        <w:r w:rsidRPr="00524A9D" w:rsidDel="00B060F3">
          <w:rPr>
            <w:rPrChange w:id="17772" w:author="CR#1276" w:date="2020-04-07T11:39:00Z">
              <w:rPr/>
            </w:rPrChange>
          </w:rPr>
          <w:delText>T</w:delText>
        </w:r>
      </w:del>
      <w:r w:rsidRPr="00524A9D">
        <w:rPr>
          <w:rPrChange w:id="17773" w:author="CR#1276" w:date="2020-04-07T11:39:00Z">
            <w:rPr/>
          </w:rPrChange>
        </w:rPr>
        <w:t xml:space="preserve">he eNB initiates the S1-AP Initial UE message procedure to forward the NAS message and establish the S1 connection. </w:t>
      </w:r>
      <w:ins w:id="17774" w:author="CR#1259r1" w:date="2020-04-07T07:00:00Z">
        <w:r w:rsidR="00B060F3" w:rsidRPr="00524A9D">
          <w:rPr>
            <w:rPrChange w:id="17775" w:author="CR#1276" w:date="2020-04-07T11:39:00Z">
              <w:rPr/>
            </w:rPrChange>
          </w:rPr>
          <w:t>For 5GS, the ng-eNB initiates the NG-AP Initial UE message procedure to forward the NAS message.</w:t>
        </w:r>
      </w:ins>
      <w:r w:rsidRPr="00524A9D">
        <w:rPr>
          <w:rPrChange w:id="17776" w:author="CR#1276" w:date="2020-04-07T11:39:00Z">
            <w:rPr/>
          </w:rPrChange>
        </w:rPr>
        <w:t xml:space="preserve">The </w:t>
      </w:r>
      <w:ins w:id="17777" w:author="CR#1259r1" w:date="2020-04-07T07:01:00Z">
        <w:r w:rsidR="00B060F3" w:rsidRPr="00524A9D">
          <w:rPr>
            <w:rPrChange w:id="17778" w:author="CR#1276" w:date="2020-04-07T11:39:00Z">
              <w:rPr/>
            </w:rPrChange>
          </w:rPr>
          <w:t>(ng-)</w:t>
        </w:r>
      </w:ins>
      <w:r w:rsidRPr="00524A9D">
        <w:rPr>
          <w:rPrChange w:id="17779" w:author="CR#1276" w:date="2020-04-07T11:39:00Z">
            <w:rPr/>
          </w:rPrChange>
        </w:rPr>
        <w:t>eNB may indicate in this procedure that this connection is triggered for EDT.</w:t>
      </w:r>
    </w:p>
    <w:p w:rsidR="00296B5A" w:rsidRPr="00524A9D" w:rsidRDefault="00296B5A" w:rsidP="00296B5A">
      <w:pPr>
        <w:pStyle w:val="B1"/>
        <w:rPr>
          <w:rPrChange w:id="17780" w:author="CR#1276" w:date="2020-04-07T11:39:00Z">
            <w:rPr/>
          </w:rPrChange>
        </w:rPr>
      </w:pPr>
      <w:r w:rsidRPr="00524A9D">
        <w:rPr>
          <w:rPrChange w:id="17781" w:author="CR#1276" w:date="2020-04-07T11:39:00Z">
            <w:rPr/>
          </w:rPrChange>
        </w:rPr>
        <w:t>3.</w:t>
      </w:r>
      <w:r w:rsidRPr="00524A9D">
        <w:rPr>
          <w:rPrChange w:id="17782" w:author="CR#1276" w:date="2020-04-07T11:39:00Z">
            <w:rPr/>
          </w:rPrChange>
        </w:rPr>
        <w:tab/>
      </w:r>
      <w:ins w:id="17783" w:author="CR#1259r1" w:date="2020-04-07T07:00:00Z">
        <w:r w:rsidR="00B060F3" w:rsidRPr="00524A9D">
          <w:rPr>
            <w:rPrChange w:id="17784" w:author="CR#1276" w:date="2020-04-07T11:39:00Z">
              <w:rPr/>
            </w:rPrChange>
          </w:rPr>
          <w:t>For EPS, t</w:t>
        </w:r>
      </w:ins>
      <w:del w:id="17785" w:author="CR#1259r1" w:date="2020-04-07T07:00:00Z">
        <w:r w:rsidRPr="00524A9D" w:rsidDel="00B060F3">
          <w:rPr>
            <w:rPrChange w:id="17786" w:author="CR#1276" w:date="2020-04-07T11:39:00Z">
              <w:rPr/>
            </w:rPrChange>
          </w:rPr>
          <w:delText>T</w:delText>
        </w:r>
      </w:del>
      <w:r w:rsidRPr="00524A9D">
        <w:rPr>
          <w:rPrChange w:id="17787" w:author="CR#1276" w:date="2020-04-07T11:39:00Z">
            <w:rPr/>
          </w:rPrChange>
        </w:rPr>
        <w:t>he MME requests the S-GW to re-activate the EPS bearers for the UE.</w:t>
      </w:r>
      <w:ins w:id="17788" w:author="CR#1259r1" w:date="2020-04-07T07:01:00Z">
        <w:r w:rsidR="00B060F3" w:rsidRPr="00524A9D">
          <w:rPr>
            <w:rPrChange w:id="17789" w:author="CR#1276" w:date="2020-04-07T11:39:00Z">
              <w:rPr/>
            </w:rPrChange>
          </w:rPr>
          <w:t xml:space="preserve"> For 5GS, the AMF determines the PDU session contained in the NAS message.</w:t>
        </w:r>
      </w:ins>
    </w:p>
    <w:p w:rsidR="00296B5A" w:rsidRPr="00524A9D" w:rsidRDefault="00296B5A" w:rsidP="00296B5A">
      <w:pPr>
        <w:pStyle w:val="B1"/>
        <w:rPr>
          <w:rPrChange w:id="17790" w:author="CR#1276" w:date="2020-04-07T11:39:00Z">
            <w:rPr/>
          </w:rPrChange>
        </w:rPr>
      </w:pPr>
      <w:r w:rsidRPr="00524A9D">
        <w:rPr>
          <w:rPrChange w:id="17791" w:author="CR#1276" w:date="2020-04-07T11:39:00Z">
            <w:rPr/>
          </w:rPrChange>
        </w:rPr>
        <w:t>4.</w:t>
      </w:r>
      <w:r w:rsidRPr="00524A9D">
        <w:rPr>
          <w:rPrChange w:id="17792" w:author="CR#1276" w:date="2020-04-07T11:39:00Z">
            <w:rPr/>
          </w:rPrChange>
        </w:rPr>
        <w:tab/>
      </w:r>
      <w:ins w:id="17793" w:author="CR#1259r1" w:date="2020-04-07T07:00:00Z">
        <w:r w:rsidR="00B060F3" w:rsidRPr="00524A9D">
          <w:rPr>
            <w:rPrChange w:id="17794" w:author="CR#1276" w:date="2020-04-07T11:39:00Z">
              <w:rPr/>
            </w:rPrChange>
          </w:rPr>
          <w:t>For EPS, t</w:t>
        </w:r>
      </w:ins>
      <w:del w:id="17795" w:author="CR#1259r1" w:date="2020-04-07T07:00:00Z">
        <w:r w:rsidRPr="00524A9D" w:rsidDel="00B060F3">
          <w:rPr>
            <w:rPrChange w:id="17796" w:author="CR#1276" w:date="2020-04-07T11:39:00Z">
              <w:rPr/>
            </w:rPrChange>
          </w:rPr>
          <w:delText>T</w:delText>
        </w:r>
      </w:del>
      <w:r w:rsidRPr="00524A9D">
        <w:rPr>
          <w:rPrChange w:id="17797" w:author="CR#1276" w:date="2020-04-07T11:39:00Z">
            <w:rPr/>
          </w:rPrChange>
        </w:rPr>
        <w:t>he MME sends the uplink data to the S-GW.</w:t>
      </w:r>
      <w:ins w:id="17798" w:author="CR#1259r1" w:date="2020-04-07T07:02:00Z">
        <w:r w:rsidR="00B060F3" w:rsidRPr="00524A9D">
          <w:rPr>
            <w:rPrChange w:id="17799" w:author="CR#1276" w:date="2020-04-07T11:39:00Z">
              <w:rPr/>
            </w:rPrChange>
          </w:rPr>
          <w:t xml:space="preserve"> For 5GS, the AMF sends the PDU Session ID and the uplink data to the SMF and the SMF forwards the uplink data to the UPF.</w:t>
        </w:r>
      </w:ins>
    </w:p>
    <w:p w:rsidR="00296B5A" w:rsidRPr="00524A9D" w:rsidRDefault="00296B5A" w:rsidP="00296B5A">
      <w:pPr>
        <w:pStyle w:val="B1"/>
        <w:rPr>
          <w:rPrChange w:id="17800" w:author="CR#1276" w:date="2020-04-07T11:39:00Z">
            <w:rPr/>
          </w:rPrChange>
        </w:rPr>
      </w:pPr>
      <w:r w:rsidRPr="00524A9D">
        <w:rPr>
          <w:rPrChange w:id="17801" w:author="CR#1276" w:date="2020-04-07T11:39:00Z">
            <w:rPr/>
          </w:rPrChange>
        </w:rPr>
        <w:t>5.</w:t>
      </w:r>
      <w:r w:rsidRPr="00524A9D">
        <w:rPr>
          <w:rPrChange w:id="17802" w:author="CR#1276" w:date="2020-04-07T11:39:00Z">
            <w:rPr/>
          </w:rPrChange>
        </w:rPr>
        <w:tab/>
      </w:r>
      <w:ins w:id="17803" w:author="CR#1259r1" w:date="2020-04-07T07:00:00Z">
        <w:r w:rsidR="00B060F3" w:rsidRPr="00524A9D">
          <w:rPr>
            <w:rPrChange w:id="17804" w:author="CR#1276" w:date="2020-04-07T11:39:00Z">
              <w:rPr/>
            </w:rPrChange>
          </w:rPr>
          <w:t xml:space="preserve">For EPS, </w:t>
        </w:r>
        <w:r w:rsidR="00B060F3" w:rsidRPr="00524A9D">
          <w:rPr>
            <w:rPrChange w:id="17805" w:author="CR#1276" w:date="2020-04-07T11:39:00Z">
              <w:rPr/>
            </w:rPrChange>
          </w:rPr>
          <w:t>i</w:t>
        </w:r>
      </w:ins>
      <w:del w:id="17806" w:author="CR#1259r1" w:date="2020-04-07T07:00:00Z">
        <w:r w:rsidRPr="00524A9D" w:rsidDel="00B060F3">
          <w:rPr>
            <w:rPrChange w:id="17807" w:author="CR#1276" w:date="2020-04-07T11:39:00Z">
              <w:rPr/>
            </w:rPrChange>
          </w:rPr>
          <w:delText>I</w:delText>
        </w:r>
      </w:del>
      <w:r w:rsidRPr="00524A9D">
        <w:rPr>
          <w:rPrChange w:id="17808" w:author="CR#1276" w:date="2020-04-07T11:39:00Z">
            <w:rPr/>
          </w:rPrChange>
        </w:rPr>
        <w:t>f downlink data are available, the S-GW sends the downlink data to the MME.</w:t>
      </w:r>
      <w:ins w:id="17809" w:author="CR#1259r1" w:date="2020-04-07T07:02:00Z">
        <w:r w:rsidR="00B060F3" w:rsidRPr="00524A9D">
          <w:rPr>
            <w:rPrChange w:id="17810" w:author="CR#1276" w:date="2020-04-07T11:39:00Z">
              <w:rPr/>
            </w:rPrChange>
          </w:rPr>
          <w:t xml:space="preserve"> For 5GS, if downlink data are available, the UPF forwards the downlink data to SMF and the SFM forwards the downlink data to AMF.</w:t>
        </w:r>
      </w:ins>
    </w:p>
    <w:p w:rsidR="00296B5A" w:rsidRPr="00524A9D" w:rsidRDefault="00296B5A" w:rsidP="00296B5A">
      <w:pPr>
        <w:pStyle w:val="B1"/>
        <w:rPr>
          <w:rPrChange w:id="17811" w:author="CR#1276" w:date="2020-04-07T11:39:00Z">
            <w:rPr/>
          </w:rPrChange>
        </w:rPr>
      </w:pPr>
      <w:r w:rsidRPr="00524A9D">
        <w:rPr>
          <w:rPrChange w:id="17812" w:author="CR#1276" w:date="2020-04-07T11:39:00Z">
            <w:rPr/>
          </w:rPrChange>
        </w:rPr>
        <w:t>6.</w:t>
      </w:r>
      <w:r w:rsidRPr="00524A9D">
        <w:rPr>
          <w:rPrChange w:id="17813" w:author="CR#1276" w:date="2020-04-07T11:39:00Z">
            <w:rPr/>
          </w:rPrChange>
        </w:rPr>
        <w:tab/>
        <w:t>If downlink data are received from the S-GW</w:t>
      </w:r>
      <w:ins w:id="17814" w:author="CR#1259r1" w:date="2020-04-07T07:02:00Z">
        <w:r w:rsidR="00B060F3" w:rsidRPr="00524A9D">
          <w:rPr>
            <w:rPrChange w:id="17815" w:author="CR#1276" w:date="2020-04-07T11:39:00Z">
              <w:rPr/>
            </w:rPrChange>
          </w:rPr>
          <w:t xml:space="preserve"> or SMF</w:t>
        </w:r>
      </w:ins>
      <w:r w:rsidRPr="00524A9D">
        <w:rPr>
          <w:rPrChange w:id="17816" w:author="CR#1276" w:date="2020-04-07T11:39:00Z">
            <w:rPr/>
          </w:rPrChange>
        </w:rPr>
        <w:t>, the MME</w:t>
      </w:r>
      <w:ins w:id="17817" w:author="CR#1259r1" w:date="2020-04-07T07:02:00Z">
        <w:r w:rsidR="00B060F3" w:rsidRPr="00524A9D">
          <w:rPr>
            <w:rPrChange w:id="17818" w:author="CR#1276" w:date="2020-04-07T11:39:00Z">
              <w:rPr/>
            </w:rPrChange>
          </w:rPr>
          <w:t xml:space="preserve"> or AMF</w:t>
        </w:r>
      </w:ins>
      <w:r w:rsidRPr="00524A9D">
        <w:rPr>
          <w:rPrChange w:id="17819" w:author="CR#1276" w:date="2020-04-07T11:39:00Z">
            <w:rPr/>
          </w:rPrChange>
        </w:rPr>
        <w:t xml:space="preserve"> forwards the data to the eNB </w:t>
      </w:r>
      <w:ins w:id="17820" w:author="CR#1259r1" w:date="2020-04-07T07:02:00Z">
        <w:r w:rsidR="00B060F3" w:rsidRPr="00524A9D">
          <w:rPr>
            <w:rPrChange w:id="17821" w:author="CR#1276" w:date="2020-04-07T11:39:00Z">
              <w:rPr/>
            </w:rPrChange>
          </w:rPr>
          <w:t xml:space="preserve">or ng-eNB </w:t>
        </w:r>
      </w:ins>
      <w:r w:rsidRPr="00524A9D">
        <w:rPr>
          <w:rPrChange w:id="17822" w:author="CR#1276" w:date="2020-04-07T11:39:00Z">
            <w:rPr/>
          </w:rPrChange>
        </w:rPr>
        <w:t xml:space="preserve">via DL NAS Transport procedure and may also indicate whether further data are expected. Otherwise, the MME </w:t>
      </w:r>
      <w:ins w:id="17823" w:author="CR#1259r1" w:date="2020-04-07T07:02:00Z">
        <w:r w:rsidR="00B060F3" w:rsidRPr="00524A9D">
          <w:rPr>
            <w:rPrChange w:id="17824" w:author="CR#1276" w:date="2020-04-07T11:39:00Z">
              <w:rPr/>
            </w:rPrChange>
          </w:rPr>
          <w:t xml:space="preserve">or AMF </w:t>
        </w:r>
      </w:ins>
      <w:r w:rsidRPr="00524A9D">
        <w:rPr>
          <w:rPrChange w:id="17825" w:author="CR#1276" w:date="2020-04-07T11:39:00Z">
            <w:rPr/>
          </w:rPrChange>
        </w:rPr>
        <w:t>may trigger Connection Establishment Indication procedure and also indicate whether further data are expected.</w:t>
      </w:r>
    </w:p>
    <w:p w:rsidR="00296B5A" w:rsidRPr="00524A9D" w:rsidRDefault="00296B5A" w:rsidP="00296B5A">
      <w:pPr>
        <w:pStyle w:val="B1"/>
        <w:rPr>
          <w:rPrChange w:id="17826" w:author="CR#1276" w:date="2020-04-07T11:39:00Z">
            <w:rPr/>
          </w:rPrChange>
        </w:rPr>
      </w:pPr>
      <w:r w:rsidRPr="00524A9D">
        <w:rPr>
          <w:rPrChange w:id="17827" w:author="CR#1276" w:date="2020-04-07T11:39:00Z">
            <w:rPr/>
          </w:rPrChange>
        </w:rPr>
        <w:t>7.</w:t>
      </w:r>
      <w:r w:rsidRPr="00524A9D">
        <w:rPr>
          <w:rPrChange w:id="17828" w:author="CR#1276" w:date="2020-04-07T11:39:00Z">
            <w:rPr/>
          </w:rPrChange>
        </w:rPr>
        <w:tab/>
        <w:t xml:space="preserve">If no further data are expected, the </w:t>
      </w:r>
      <w:ins w:id="17829" w:author="CR#1259r1" w:date="2020-04-07T07:03:00Z">
        <w:r w:rsidR="00B060F3" w:rsidRPr="00524A9D">
          <w:rPr>
            <w:rPrChange w:id="17830" w:author="CR#1276" w:date="2020-04-07T11:39:00Z">
              <w:rPr/>
            </w:rPrChange>
          </w:rPr>
          <w:t>(ng-)</w:t>
        </w:r>
      </w:ins>
      <w:r w:rsidRPr="00524A9D">
        <w:rPr>
          <w:rPrChange w:id="17831" w:author="CR#1276" w:date="2020-04-07T11:39:00Z">
            <w:rPr/>
          </w:rPrChange>
        </w:rPr>
        <w:t xml:space="preserve">eNB can send the </w:t>
      </w:r>
      <w:r w:rsidRPr="00524A9D">
        <w:rPr>
          <w:i/>
          <w:rPrChange w:id="17832" w:author="CR#1276" w:date="2020-04-07T11:39:00Z">
            <w:rPr>
              <w:i/>
            </w:rPr>
          </w:rPrChange>
        </w:rPr>
        <w:t>RRCEarlyDataComplete</w:t>
      </w:r>
      <w:r w:rsidRPr="00524A9D">
        <w:rPr>
          <w:rPrChange w:id="17833" w:author="CR#1276" w:date="2020-04-07T11:39:00Z">
            <w:rPr/>
          </w:rPrChange>
        </w:rPr>
        <w:t xml:space="preserve"> message on CCCH to keep the UE in RRC_IDLE. If downlink data were received in step 6, they are concatenated in </w:t>
      </w:r>
      <w:r w:rsidRPr="00524A9D">
        <w:rPr>
          <w:i/>
          <w:rPrChange w:id="17834" w:author="CR#1276" w:date="2020-04-07T11:39:00Z">
            <w:rPr>
              <w:i/>
            </w:rPr>
          </w:rPrChange>
        </w:rPr>
        <w:t xml:space="preserve">RRCEarlyDataComplete </w:t>
      </w:r>
      <w:r w:rsidRPr="00524A9D">
        <w:rPr>
          <w:rPrChange w:id="17835" w:author="CR#1276" w:date="2020-04-07T11:39:00Z">
            <w:rPr/>
          </w:rPrChange>
        </w:rPr>
        <w:t>message.</w:t>
      </w:r>
    </w:p>
    <w:p w:rsidR="00296B5A" w:rsidRPr="00524A9D" w:rsidRDefault="00AF7F76" w:rsidP="00296B5A">
      <w:pPr>
        <w:pStyle w:val="B1"/>
        <w:rPr>
          <w:rPrChange w:id="17836" w:author="CR#1276" w:date="2020-04-07T11:39:00Z">
            <w:rPr/>
          </w:rPrChange>
        </w:rPr>
      </w:pPr>
      <w:r w:rsidRPr="00524A9D">
        <w:rPr>
          <w:rPrChange w:id="17837" w:author="CR#1276" w:date="2020-04-07T11:39:00Z">
            <w:rPr/>
          </w:rPrChange>
        </w:rPr>
        <w:t>8.</w:t>
      </w:r>
      <w:r w:rsidR="00296B5A" w:rsidRPr="00524A9D">
        <w:rPr>
          <w:rPrChange w:id="17838" w:author="CR#1276" w:date="2020-04-07T11:39:00Z">
            <w:rPr/>
          </w:rPrChange>
        </w:rPr>
        <w:tab/>
      </w:r>
      <w:ins w:id="17839" w:author="CR#1259r1" w:date="2020-04-07T07:03:00Z">
        <w:r w:rsidR="00B060F3" w:rsidRPr="00524A9D">
          <w:rPr>
            <w:rPrChange w:id="17840" w:author="CR#1276" w:date="2020-04-07T11:39:00Z">
              <w:rPr/>
            </w:rPrChange>
          </w:rPr>
          <w:t xml:space="preserve">For EPS, </w:t>
        </w:r>
      </w:ins>
      <w:del w:id="17841" w:author="CR#1259r1" w:date="2020-04-07T07:03:00Z">
        <w:r w:rsidR="00296B5A" w:rsidRPr="00524A9D" w:rsidDel="00B060F3">
          <w:rPr>
            <w:rPrChange w:id="17842" w:author="CR#1276" w:date="2020-04-07T11:39:00Z">
              <w:rPr/>
            </w:rPrChange>
          </w:rPr>
          <w:delText>T</w:delText>
        </w:r>
      </w:del>
      <w:ins w:id="17843" w:author="CR#1259r1" w:date="2020-04-07T07:03:00Z">
        <w:r w:rsidR="00B060F3" w:rsidRPr="00524A9D">
          <w:rPr>
            <w:rPrChange w:id="17844" w:author="CR#1276" w:date="2020-04-07T11:39:00Z">
              <w:rPr/>
            </w:rPrChange>
          </w:rPr>
          <w:t>t</w:t>
        </w:r>
      </w:ins>
      <w:r w:rsidR="00296B5A" w:rsidRPr="00524A9D">
        <w:rPr>
          <w:rPrChange w:id="17845" w:author="CR#1276" w:date="2020-04-07T11:39:00Z">
            <w:rPr/>
          </w:rPrChange>
        </w:rPr>
        <w:t>he S1 connection is released and the EPS bearers are deactivated.</w:t>
      </w:r>
      <w:ins w:id="17846" w:author="CR#1259r1" w:date="2020-04-07T07:03:00Z">
        <w:r w:rsidR="00B060F3" w:rsidRPr="00524A9D">
          <w:rPr>
            <w:rPrChange w:id="17847" w:author="CR#1276" w:date="2020-04-07T11:39:00Z">
              <w:rPr/>
            </w:rPrChange>
          </w:rPr>
          <w:t xml:space="preserve"> For 5GS, the AN release procedure is started.</w:t>
        </w:r>
      </w:ins>
    </w:p>
    <w:p w:rsidR="00EA1EF3" w:rsidRPr="00524A9D" w:rsidRDefault="00296B5A" w:rsidP="00EA1EF3">
      <w:pPr>
        <w:pStyle w:val="NO"/>
        <w:rPr>
          <w:rPrChange w:id="17848" w:author="CR#1276" w:date="2020-04-07T11:39:00Z">
            <w:rPr/>
          </w:rPrChange>
        </w:rPr>
      </w:pPr>
      <w:bookmarkStart w:id="17849" w:name="_Hlk508886644"/>
      <w:r w:rsidRPr="00524A9D">
        <w:rPr>
          <w:rPrChange w:id="17850" w:author="CR#1276" w:date="2020-04-07T11:39:00Z">
            <w:rPr/>
          </w:rPrChange>
        </w:rPr>
        <w:t>NOTE</w:t>
      </w:r>
      <w:r w:rsidR="00EA1EF3" w:rsidRPr="00524A9D">
        <w:rPr>
          <w:rPrChange w:id="17851" w:author="CR#1276" w:date="2020-04-07T11:39:00Z">
            <w:rPr/>
          </w:rPrChange>
        </w:rPr>
        <w:t xml:space="preserve"> 1</w:t>
      </w:r>
      <w:r w:rsidRPr="00524A9D">
        <w:rPr>
          <w:rPrChange w:id="17852" w:author="CR#1276" w:date="2020-04-07T11:39:00Z">
            <w:rPr/>
          </w:rPrChange>
        </w:rPr>
        <w:t>:</w:t>
      </w:r>
      <w:r w:rsidRPr="00524A9D">
        <w:rPr>
          <w:rPrChange w:id="17853" w:author="CR#1276" w:date="2020-04-07T11:39:00Z">
            <w:rPr/>
          </w:rPrChange>
        </w:rPr>
        <w:tab/>
        <w:t>If the MME</w:t>
      </w:r>
      <w:ins w:id="17854" w:author="CR#1259r1" w:date="2020-04-07T07:03:00Z">
        <w:r w:rsidR="00B060F3" w:rsidRPr="00524A9D">
          <w:rPr>
            <w:rPrChange w:id="17855" w:author="CR#1276" w:date="2020-04-07T11:39:00Z">
              <w:rPr/>
            </w:rPrChange>
          </w:rPr>
          <w:t>/AMF</w:t>
        </w:r>
      </w:ins>
      <w:r w:rsidRPr="00524A9D">
        <w:rPr>
          <w:rPrChange w:id="17856" w:author="CR#1276" w:date="2020-04-07T11:39:00Z">
            <w:rPr/>
          </w:rPrChange>
        </w:rPr>
        <w:t xml:space="preserve"> or the </w:t>
      </w:r>
      <w:ins w:id="17857" w:author="CR#1259r1" w:date="2020-04-07T07:03:00Z">
        <w:r w:rsidR="00B060F3" w:rsidRPr="00524A9D">
          <w:rPr>
            <w:rPrChange w:id="17858" w:author="CR#1276" w:date="2020-04-07T11:39:00Z">
              <w:rPr/>
            </w:rPrChange>
          </w:rPr>
          <w:t>(ng-)</w:t>
        </w:r>
      </w:ins>
      <w:r w:rsidRPr="00524A9D">
        <w:rPr>
          <w:rPrChange w:id="17859" w:author="CR#1276" w:date="2020-04-07T11:39:00Z">
            <w:rPr/>
          </w:rPrChange>
        </w:rPr>
        <w:t xml:space="preserve">eNB decides to move the UE in RRC_CONNECTED mode, </w:t>
      </w:r>
      <w:r w:rsidRPr="00524A9D">
        <w:rPr>
          <w:i/>
          <w:rPrChange w:id="17860" w:author="CR#1276" w:date="2020-04-07T11:39:00Z">
            <w:rPr>
              <w:i/>
            </w:rPr>
          </w:rPrChange>
        </w:rPr>
        <w:t>RRCConnectionSetup</w:t>
      </w:r>
      <w:r w:rsidRPr="00524A9D">
        <w:rPr>
          <w:rPrChange w:id="17861" w:author="CR#1276" w:date="2020-04-07T11:39:00Z">
            <w:rPr/>
          </w:rPrChange>
        </w:rPr>
        <w:t xml:space="preserve"> message is sent in step 7 to fall back to the legacy RRC Connection establishment procedure</w:t>
      </w:r>
      <w:bookmarkEnd w:id="17849"/>
      <w:r w:rsidRPr="00524A9D">
        <w:rPr>
          <w:rPrChange w:id="17862" w:author="CR#1276" w:date="2020-04-07T11:39:00Z">
            <w:rPr/>
          </w:rPrChange>
        </w:rPr>
        <w:t xml:space="preserve">; the </w:t>
      </w:r>
      <w:ins w:id="17863" w:author="CR#1259r1" w:date="2020-04-07T07:03:00Z">
        <w:r w:rsidR="00B060F3" w:rsidRPr="00524A9D">
          <w:rPr>
            <w:rPrChange w:id="17864" w:author="CR#1276" w:date="2020-04-07T11:39:00Z">
              <w:rPr/>
            </w:rPrChange>
          </w:rPr>
          <w:t>(ng-)</w:t>
        </w:r>
      </w:ins>
      <w:r w:rsidRPr="00524A9D">
        <w:rPr>
          <w:rPrChange w:id="17865" w:author="CR#1276" w:date="2020-04-07T11:39:00Z">
            <w:rPr/>
          </w:rPrChange>
        </w:rPr>
        <w:t>eNB will discard the zero-length NAS PDU received in</w:t>
      </w:r>
      <w:ins w:id="17866" w:author="CR#1259r1" w:date="2020-04-07T07:04:00Z">
        <w:r w:rsidR="00B060F3" w:rsidRPr="00524A9D">
          <w:rPr>
            <w:rPrChange w:id="17867" w:author="CR#1276" w:date="2020-04-07T11:39:00Z">
              <w:rPr/>
            </w:rPrChange>
          </w:rPr>
          <w:t xml:space="preserve"> </w:t>
        </w:r>
      </w:ins>
      <w:r w:rsidR="00EA1EF3" w:rsidRPr="00524A9D">
        <w:rPr>
          <w:i/>
          <w:rPrChange w:id="17868" w:author="CR#1276" w:date="2020-04-07T11:39:00Z">
            <w:rPr>
              <w:i/>
            </w:rPr>
          </w:rPrChange>
        </w:rPr>
        <w:t xml:space="preserve">RRCConnectionSetupComplete </w:t>
      </w:r>
      <w:r w:rsidR="00EA1EF3" w:rsidRPr="00524A9D">
        <w:rPr>
          <w:rPrChange w:id="17869" w:author="CR#1276" w:date="2020-04-07T11:39:00Z">
            <w:rPr/>
          </w:rPrChange>
        </w:rPr>
        <w:t>message</w:t>
      </w:r>
      <w:r w:rsidRPr="00524A9D">
        <w:rPr>
          <w:rPrChange w:id="17870" w:author="CR#1276" w:date="2020-04-07T11:39:00Z">
            <w:rPr/>
          </w:rPrChange>
        </w:rPr>
        <w:t>.</w:t>
      </w:r>
    </w:p>
    <w:p w:rsidR="00296B5A" w:rsidRPr="00524A9D" w:rsidRDefault="00EA1EF3" w:rsidP="009E36C4">
      <w:pPr>
        <w:pStyle w:val="NO"/>
        <w:rPr>
          <w:rPrChange w:id="17871" w:author="CR#1276" w:date="2020-04-07T11:39:00Z">
            <w:rPr/>
          </w:rPrChange>
        </w:rPr>
      </w:pPr>
      <w:r w:rsidRPr="00524A9D">
        <w:rPr>
          <w:rPrChange w:id="17872" w:author="CR#1276" w:date="2020-04-07T11:39:00Z">
            <w:rPr/>
          </w:rPrChange>
        </w:rPr>
        <w:t>NOTE 2:</w:t>
      </w:r>
      <w:r w:rsidRPr="00524A9D">
        <w:rPr>
          <w:rPrChange w:id="17873" w:author="CR#1276" w:date="2020-04-07T11:39:00Z">
            <w:rPr/>
          </w:rPrChange>
        </w:rPr>
        <w:tab/>
        <w:t xml:space="preserve">If neither </w:t>
      </w:r>
      <w:r w:rsidRPr="00524A9D">
        <w:rPr>
          <w:i/>
          <w:rPrChange w:id="17874" w:author="CR#1276" w:date="2020-04-07T11:39:00Z">
            <w:rPr>
              <w:i/>
            </w:rPr>
          </w:rPrChange>
        </w:rPr>
        <w:t>RRCEarlyDataComplete</w:t>
      </w:r>
      <w:r w:rsidRPr="00524A9D">
        <w:rPr>
          <w:rPrChange w:id="17875" w:author="CR#1276" w:date="2020-04-07T11:39:00Z">
            <w:rPr/>
          </w:rPrChange>
        </w:rPr>
        <w:t xml:space="preserve"> nor, in case of fallback, </w:t>
      </w:r>
      <w:r w:rsidRPr="00524A9D">
        <w:rPr>
          <w:i/>
          <w:rPrChange w:id="17876" w:author="CR#1276" w:date="2020-04-07T11:39:00Z">
            <w:rPr>
              <w:i/>
            </w:rPr>
          </w:rPrChange>
        </w:rPr>
        <w:t xml:space="preserve">RRCConnectionSetup </w:t>
      </w:r>
      <w:r w:rsidRPr="00524A9D">
        <w:rPr>
          <w:rPrChange w:id="17877" w:author="CR#1276" w:date="2020-04-07T11:39:00Z">
            <w:rPr/>
          </w:rPrChange>
        </w:rPr>
        <w:t xml:space="preserve">is received in response to </w:t>
      </w:r>
      <w:r w:rsidRPr="00524A9D">
        <w:rPr>
          <w:i/>
          <w:rPrChange w:id="17878" w:author="CR#1276" w:date="2020-04-07T11:39:00Z">
            <w:rPr>
              <w:i/>
            </w:rPr>
          </w:rPrChange>
        </w:rPr>
        <w:t>RRCEarlyDataRequest</w:t>
      </w:r>
      <w:r w:rsidRPr="00524A9D">
        <w:rPr>
          <w:rPrChange w:id="17879" w:author="CR#1276" w:date="2020-04-07T11:39:00Z">
            <w:rPr/>
          </w:rPrChange>
        </w:rPr>
        <w:t>, the UE considers the UL data transmission not successful.</w:t>
      </w:r>
    </w:p>
    <w:p w:rsidR="00296B5A" w:rsidRPr="00524A9D" w:rsidRDefault="00296B5A" w:rsidP="00296B5A">
      <w:pPr>
        <w:pStyle w:val="Heading3"/>
        <w:rPr>
          <w:rPrChange w:id="17880" w:author="CR#1276" w:date="2020-04-07T11:39:00Z">
            <w:rPr/>
          </w:rPrChange>
        </w:rPr>
      </w:pPr>
      <w:bookmarkStart w:id="17881" w:name="_Toc20402777"/>
      <w:bookmarkStart w:id="17882" w:name="_Toc29372283"/>
      <w:r w:rsidRPr="00524A9D">
        <w:rPr>
          <w:rPrChange w:id="17883" w:author="CR#1276" w:date="2020-04-07T11:39:00Z">
            <w:rPr/>
          </w:rPrChange>
        </w:rPr>
        <w:lastRenderedPageBreak/>
        <w:t>7.3b.3</w:t>
      </w:r>
      <w:r w:rsidRPr="00524A9D">
        <w:rPr>
          <w:rPrChange w:id="17884" w:author="CR#1276" w:date="2020-04-07T11:39:00Z">
            <w:rPr/>
          </w:rPrChange>
        </w:rPr>
        <w:tab/>
      </w:r>
      <w:ins w:id="17885" w:author="CR#1259r1" w:date="2020-04-07T07:04:00Z">
        <w:r w:rsidR="00B060F3" w:rsidRPr="00524A9D">
          <w:rPr>
            <w:rPrChange w:id="17886" w:author="CR#1276" w:date="2020-04-07T11:39:00Z">
              <w:rPr/>
            </w:rPrChange>
          </w:rPr>
          <w:t>MO-</w:t>
        </w:r>
      </w:ins>
      <w:r w:rsidRPr="00524A9D">
        <w:rPr>
          <w:rPrChange w:id="17887" w:author="CR#1276" w:date="2020-04-07T11:39:00Z">
            <w:rPr/>
          </w:rPrChange>
        </w:rPr>
        <w:t>EDT for User Plane CIoT EPS</w:t>
      </w:r>
      <w:ins w:id="17888" w:author="CR#1259r1" w:date="2020-04-07T07:04:00Z">
        <w:r w:rsidR="00B060F3" w:rsidRPr="00524A9D">
          <w:rPr>
            <w:rPrChange w:id="17889" w:author="CR#1276" w:date="2020-04-07T11:39:00Z">
              <w:rPr/>
            </w:rPrChange>
          </w:rPr>
          <w:t>/5GS</w:t>
        </w:r>
      </w:ins>
      <w:r w:rsidRPr="00524A9D">
        <w:rPr>
          <w:rPrChange w:id="17890" w:author="CR#1276" w:date="2020-04-07T11:39:00Z">
            <w:rPr/>
          </w:rPrChange>
        </w:rPr>
        <w:t xml:space="preserve"> </w:t>
      </w:r>
      <w:del w:id="17891" w:author="MCC editorials" w:date="2020-04-07T06:26:00Z">
        <w:r w:rsidRPr="00524A9D" w:rsidDel="001348D2">
          <w:rPr>
            <w:rPrChange w:id="17892" w:author="CR#1276" w:date="2020-04-07T11:39:00Z">
              <w:rPr/>
            </w:rPrChange>
          </w:rPr>
          <w:delText>optimization</w:delText>
        </w:r>
      </w:del>
      <w:ins w:id="17893" w:author="MCC editorials" w:date="2020-04-07T06:26:00Z">
        <w:r w:rsidR="001348D2" w:rsidRPr="00524A9D">
          <w:rPr>
            <w:rPrChange w:id="17894" w:author="CR#1276" w:date="2020-04-07T11:39:00Z">
              <w:rPr/>
            </w:rPrChange>
          </w:rPr>
          <w:t>optimisation</w:t>
        </w:r>
      </w:ins>
      <w:r w:rsidRPr="00524A9D">
        <w:rPr>
          <w:rPrChange w:id="17895" w:author="CR#1276" w:date="2020-04-07T11:39:00Z">
            <w:rPr/>
          </w:rPrChange>
        </w:rPr>
        <w:t>s</w:t>
      </w:r>
      <w:bookmarkEnd w:id="17881"/>
      <w:bookmarkEnd w:id="17882"/>
    </w:p>
    <w:p w:rsidR="00296B5A" w:rsidRPr="00524A9D" w:rsidRDefault="00B060F3" w:rsidP="00296B5A">
      <w:pPr>
        <w:rPr>
          <w:rPrChange w:id="17896" w:author="CR#1276" w:date="2020-04-07T11:39:00Z">
            <w:rPr/>
          </w:rPrChange>
        </w:rPr>
      </w:pPr>
      <w:ins w:id="17897" w:author="CR#1259r1" w:date="2020-04-07T07:04:00Z">
        <w:r w:rsidRPr="00524A9D">
          <w:rPr>
            <w:rPrChange w:id="17898" w:author="CR#1276" w:date="2020-04-07T11:39:00Z">
              <w:rPr/>
            </w:rPrChange>
          </w:rPr>
          <w:t>MO-</w:t>
        </w:r>
      </w:ins>
      <w:r w:rsidR="00296B5A" w:rsidRPr="00524A9D">
        <w:rPr>
          <w:rPrChange w:id="17899" w:author="CR#1276" w:date="2020-04-07T11:39:00Z">
            <w:rPr/>
          </w:rPrChange>
        </w:rPr>
        <w:t xml:space="preserve">EDT for User Plane CIoT EPS </w:t>
      </w:r>
      <w:del w:id="17900" w:author="MCC editorials" w:date="2020-04-07T06:26:00Z">
        <w:r w:rsidR="00296B5A" w:rsidRPr="00524A9D" w:rsidDel="001348D2">
          <w:rPr>
            <w:rPrChange w:id="17901" w:author="CR#1276" w:date="2020-04-07T11:39:00Z">
              <w:rPr/>
            </w:rPrChange>
          </w:rPr>
          <w:delText>optimization</w:delText>
        </w:r>
      </w:del>
      <w:ins w:id="17902" w:author="MCC editorials" w:date="2020-04-07T06:26:00Z">
        <w:r w:rsidR="001348D2" w:rsidRPr="00524A9D">
          <w:rPr>
            <w:rPrChange w:id="17903" w:author="CR#1276" w:date="2020-04-07T11:39:00Z">
              <w:rPr/>
            </w:rPrChange>
          </w:rPr>
          <w:t>optimisation</w:t>
        </w:r>
      </w:ins>
      <w:del w:id="17904" w:author="CR#1259r1" w:date="2020-04-07T07:04:00Z">
        <w:r w:rsidR="00296B5A" w:rsidRPr="00524A9D" w:rsidDel="00B060F3">
          <w:rPr>
            <w:rPrChange w:id="17905" w:author="CR#1276" w:date="2020-04-07T11:39:00Z">
              <w:rPr/>
            </w:rPrChange>
          </w:rPr>
          <w:delText>s</w:delText>
        </w:r>
      </w:del>
      <w:r w:rsidR="00296B5A" w:rsidRPr="00524A9D">
        <w:rPr>
          <w:rPrChange w:id="17906" w:author="CR#1276" w:date="2020-04-07T11:39:00Z">
            <w:rPr/>
          </w:rPrChange>
        </w:rPr>
        <w:t>, as defined in TS 24.301</w:t>
      </w:r>
      <w:r w:rsidR="00296B5A" w:rsidRPr="00524A9D">
        <w:rPr>
          <w:lang w:eastAsia="zh-CN"/>
          <w:rPrChange w:id="17907" w:author="CR#1276" w:date="2020-04-07T11:39:00Z">
            <w:rPr>
              <w:lang w:eastAsia="zh-CN"/>
            </w:rPr>
          </w:rPrChange>
        </w:rPr>
        <w:t xml:space="preserve"> [20],</w:t>
      </w:r>
      <w:r w:rsidR="00296B5A" w:rsidRPr="00524A9D">
        <w:rPr>
          <w:rPrChange w:id="17908" w:author="CR#1276" w:date="2020-04-07T11:39:00Z">
            <w:rPr/>
          </w:rPrChange>
        </w:rPr>
        <w:t xml:space="preserve"> </w:t>
      </w:r>
      <w:ins w:id="17909" w:author="CR#1259r1" w:date="2020-04-07T07:04:00Z">
        <w:r w:rsidRPr="00524A9D">
          <w:rPr>
            <w:lang w:eastAsia="zh-CN"/>
            <w:rPrChange w:id="17910" w:author="CR#1276" w:date="2020-04-07T11:39:00Z">
              <w:rPr>
                <w:lang w:eastAsia="zh-CN"/>
              </w:rPr>
            </w:rPrChange>
          </w:rPr>
          <w:t xml:space="preserve">and </w:t>
        </w:r>
        <w:r w:rsidRPr="00524A9D">
          <w:rPr>
            <w:rPrChange w:id="17911" w:author="CR#1276" w:date="2020-04-07T11:39:00Z">
              <w:rPr/>
            </w:rPrChange>
          </w:rPr>
          <w:t>for User Plane CIoT 5GS Optimisation, as defined in TS 24.501</w:t>
        </w:r>
        <w:r w:rsidRPr="00524A9D">
          <w:rPr>
            <w:lang w:eastAsia="zh-CN"/>
            <w:rPrChange w:id="17912" w:author="CR#1276" w:date="2020-04-07T11:39:00Z">
              <w:rPr>
                <w:lang w:eastAsia="zh-CN"/>
              </w:rPr>
            </w:rPrChange>
          </w:rPr>
          <w:t xml:space="preserve"> [</w:t>
        </w:r>
        <w:r w:rsidRPr="00524A9D">
          <w:rPr>
            <w:lang w:eastAsia="zh-CN"/>
            <w:rPrChange w:id="17913" w:author="CR#1276" w:date="2020-04-07T11:39:00Z">
              <w:rPr>
                <w:lang w:eastAsia="zh-CN"/>
              </w:rPr>
            </w:rPrChange>
          </w:rPr>
          <w:t>91</w:t>
        </w:r>
        <w:r w:rsidRPr="00524A9D">
          <w:rPr>
            <w:lang w:eastAsia="zh-CN"/>
            <w:rPrChange w:id="17914" w:author="CR#1276" w:date="2020-04-07T11:39:00Z">
              <w:rPr>
                <w:lang w:eastAsia="zh-CN"/>
              </w:rPr>
            </w:rPrChange>
          </w:rPr>
          <w:t xml:space="preserve">], </w:t>
        </w:r>
        <w:r w:rsidRPr="00524A9D">
          <w:rPr>
            <w:rPrChange w:id="17915" w:author="CR#1276" w:date="2020-04-07T11:39:00Z">
              <w:rPr/>
            </w:rPrChange>
          </w:rPr>
          <w:t>are</w:t>
        </w:r>
      </w:ins>
      <w:del w:id="17916" w:author="CR#1259r1" w:date="2020-04-07T07:04:00Z">
        <w:r w:rsidR="00296B5A" w:rsidRPr="00524A9D" w:rsidDel="00B060F3">
          <w:rPr>
            <w:rPrChange w:id="17917" w:author="CR#1276" w:date="2020-04-07T11:39:00Z">
              <w:rPr/>
            </w:rPrChange>
          </w:rPr>
          <w:delText>is</w:delText>
        </w:r>
      </w:del>
      <w:r w:rsidR="00296B5A" w:rsidRPr="00524A9D">
        <w:rPr>
          <w:rPrChange w:id="17918" w:author="CR#1276" w:date="2020-04-07T11:39:00Z">
            <w:rPr/>
          </w:rPrChange>
        </w:rPr>
        <w:t xml:space="preserve"> characterized as below:</w:t>
      </w:r>
    </w:p>
    <w:p w:rsidR="00296B5A" w:rsidRPr="00524A9D" w:rsidRDefault="00296B5A" w:rsidP="00296B5A">
      <w:pPr>
        <w:pStyle w:val="B1"/>
        <w:rPr>
          <w:rPrChange w:id="17919" w:author="CR#1276" w:date="2020-04-07T11:39:00Z">
            <w:rPr/>
          </w:rPrChange>
        </w:rPr>
      </w:pPr>
      <w:r w:rsidRPr="00524A9D">
        <w:rPr>
          <w:rPrChange w:id="17920" w:author="CR#1276" w:date="2020-04-07T11:39:00Z">
            <w:rPr/>
          </w:rPrChange>
        </w:rPr>
        <w:t>-</w:t>
      </w:r>
      <w:r w:rsidRPr="00524A9D">
        <w:rPr>
          <w:rPrChange w:id="17921" w:author="CR#1276" w:date="2020-04-07T11:39:00Z">
            <w:rPr/>
          </w:rPrChange>
        </w:rPr>
        <w:tab/>
        <w:t xml:space="preserve">The UE has been provided with a </w:t>
      </w:r>
      <w:r w:rsidRPr="00524A9D">
        <w:rPr>
          <w:i/>
          <w:rPrChange w:id="17922" w:author="CR#1276" w:date="2020-04-07T11:39:00Z">
            <w:rPr>
              <w:i/>
            </w:rPr>
          </w:rPrChange>
        </w:rPr>
        <w:t xml:space="preserve">NextHopChainingCount </w:t>
      </w:r>
      <w:r w:rsidRPr="00524A9D">
        <w:rPr>
          <w:rPrChange w:id="17923" w:author="CR#1276" w:date="2020-04-07T11:39:00Z">
            <w:rPr/>
          </w:rPrChange>
        </w:rPr>
        <w:t xml:space="preserve">in the </w:t>
      </w:r>
      <w:r w:rsidRPr="00524A9D">
        <w:rPr>
          <w:i/>
          <w:rPrChange w:id="17924" w:author="CR#1276" w:date="2020-04-07T11:39:00Z">
            <w:rPr>
              <w:i/>
            </w:rPr>
          </w:rPrChange>
        </w:rPr>
        <w:t>RRCConnectionRelease</w:t>
      </w:r>
      <w:r w:rsidRPr="00524A9D">
        <w:rPr>
          <w:rPrChange w:id="17925" w:author="CR#1276" w:date="2020-04-07T11:39:00Z">
            <w:rPr/>
          </w:rPrChange>
        </w:rPr>
        <w:t xml:space="preserve"> message with suspend indication;</w:t>
      </w:r>
    </w:p>
    <w:p w:rsidR="00296B5A" w:rsidRPr="00524A9D" w:rsidRDefault="00296B5A" w:rsidP="00296B5A">
      <w:pPr>
        <w:pStyle w:val="B1"/>
        <w:rPr>
          <w:rPrChange w:id="17926" w:author="CR#1276" w:date="2020-04-07T11:39:00Z">
            <w:rPr/>
          </w:rPrChange>
        </w:rPr>
      </w:pPr>
      <w:r w:rsidRPr="00524A9D">
        <w:rPr>
          <w:rPrChange w:id="17927" w:author="CR#1276" w:date="2020-04-07T11:39:00Z">
            <w:rPr/>
          </w:rPrChange>
        </w:rPr>
        <w:t>-</w:t>
      </w:r>
      <w:r w:rsidRPr="00524A9D">
        <w:rPr>
          <w:rPrChange w:id="17928" w:author="CR#1276" w:date="2020-04-07T11:39:00Z">
            <w:rPr/>
          </w:rPrChange>
        </w:rPr>
        <w:tab/>
        <w:t xml:space="preserve">Uplink user data are transmitted on DTCH multiplexed with UL </w:t>
      </w:r>
      <w:r w:rsidRPr="00524A9D">
        <w:rPr>
          <w:i/>
          <w:rPrChange w:id="17929" w:author="CR#1276" w:date="2020-04-07T11:39:00Z">
            <w:rPr>
              <w:i/>
            </w:rPr>
          </w:rPrChange>
        </w:rPr>
        <w:t>RRCConnectionResumeRequest</w:t>
      </w:r>
      <w:r w:rsidRPr="00524A9D">
        <w:rPr>
          <w:rPrChange w:id="17930" w:author="CR#1276" w:date="2020-04-07T11:39:00Z">
            <w:rPr/>
          </w:rPrChange>
        </w:rPr>
        <w:t xml:space="preserve"> message on CCCH;</w:t>
      </w:r>
    </w:p>
    <w:p w:rsidR="00296B5A" w:rsidRPr="00524A9D" w:rsidRDefault="00296B5A" w:rsidP="00296B5A">
      <w:pPr>
        <w:pStyle w:val="B1"/>
        <w:rPr>
          <w:rPrChange w:id="17931" w:author="CR#1276" w:date="2020-04-07T11:39:00Z">
            <w:rPr/>
          </w:rPrChange>
        </w:rPr>
      </w:pPr>
      <w:r w:rsidRPr="00524A9D">
        <w:rPr>
          <w:rPrChange w:id="17932" w:author="CR#1276" w:date="2020-04-07T11:39:00Z">
            <w:rPr/>
          </w:rPrChange>
        </w:rPr>
        <w:t>-</w:t>
      </w:r>
      <w:r w:rsidRPr="00524A9D">
        <w:rPr>
          <w:rPrChange w:id="17933" w:author="CR#1276" w:date="2020-04-07T11:39:00Z">
            <w:rPr/>
          </w:rPrChange>
        </w:rPr>
        <w:tab/>
        <w:t xml:space="preserve">Downlink user data are optionally transmitted on DTCH multiplexed with DL </w:t>
      </w:r>
      <w:r w:rsidRPr="00524A9D">
        <w:rPr>
          <w:i/>
          <w:rPrChange w:id="17934" w:author="CR#1276" w:date="2020-04-07T11:39:00Z">
            <w:rPr>
              <w:i/>
            </w:rPr>
          </w:rPrChange>
        </w:rPr>
        <w:t xml:space="preserve">RRCConnectionRelease </w:t>
      </w:r>
      <w:r w:rsidRPr="00524A9D">
        <w:rPr>
          <w:rPrChange w:id="17935" w:author="CR#1276" w:date="2020-04-07T11:39:00Z">
            <w:rPr/>
          </w:rPrChange>
        </w:rPr>
        <w:t>message on DCCH;</w:t>
      </w:r>
    </w:p>
    <w:p w:rsidR="00296B5A" w:rsidRPr="00524A9D" w:rsidRDefault="00296B5A" w:rsidP="00296B5A">
      <w:pPr>
        <w:pStyle w:val="B1"/>
        <w:rPr>
          <w:rPrChange w:id="17936" w:author="CR#1276" w:date="2020-04-07T11:39:00Z">
            <w:rPr/>
          </w:rPrChange>
        </w:rPr>
      </w:pPr>
      <w:r w:rsidRPr="00524A9D">
        <w:rPr>
          <w:rPrChange w:id="17937" w:author="CR#1276" w:date="2020-04-07T11:39:00Z">
            <w:rPr/>
          </w:rPrChange>
        </w:rPr>
        <w:t>-</w:t>
      </w:r>
      <w:r w:rsidRPr="00524A9D">
        <w:rPr>
          <w:rPrChange w:id="17938" w:author="CR#1276" w:date="2020-04-07T11:39:00Z">
            <w:rPr/>
          </w:rPrChange>
        </w:rPr>
        <w:tab/>
        <w:t xml:space="preserve">The </w:t>
      </w:r>
      <w:r w:rsidRPr="00524A9D">
        <w:rPr>
          <w:lang w:eastAsia="zh-CN"/>
          <w:rPrChange w:id="17939" w:author="CR#1276" w:date="2020-04-07T11:39:00Z">
            <w:rPr>
              <w:lang w:eastAsia="zh-CN"/>
            </w:rPr>
          </w:rPrChange>
        </w:rPr>
        <w:t xml:space="preserve">short resume MAC-I is reused as the authentication token for </w:t>
      </w:r>
      <w:r w:rsidRPr="00524A9D">
        <w:rPr>
          <w:i/>
          <w:rPrChange w:id="17940" w:author="CR#1276" w:date="2020-04-07T11:39:00Z">
            <w:rPr>
              <w:i/>
            </w:rPr>
          </w:rPrChange>
        </w:rPr>
        <w:t>RRCConnectionResumeRequest</w:t>
      </w:r>
      <w:r w:rsidRPr="00524A9D">
        <w:rPr>
          <w:rPrChange w:id="17941" w:author="CR#1276" w:date="2020-04-07T11:39:00Z">
            <w:rPr/>
          </w:rPrChange>
        </w:rPr>
        <w:t xml:space="preserve"> message and is calculated using the integrity key from the previous connection;</w:t>
      </w:r>
    </w:p>
    <w:p w:rsidR="00296B5A" w:rsidRPr="00524A9D" w:rsidRDefault="00296B5A" w:rsidP="00296B5A">
      <w:pPr>
        <w:pStyle w:val="B1"/>
        <w:rPr>
          <w:rPrChange w:id="17942" w:author="CR#1276" w:date="2020-04-07T11:39:00Z">
            <w:rPr/>
          </w:rPrChange>
        </w:rPr>
      </w:pPr>
      <w:r w:rsidRPr="00524A9D">
        <w:rPr>
          <w:rPrChange w:id="17943" w:author="CR#1276" w:date="2020-04-07T11:39:00Z">
            <w:rPr/>
          </w:rPrChange>
        </w:rPr>
        <w:t>-</w:t>
      </w:r>
      <w:r w:rsidRPr="00524A9D">
        <w:rPr>
          <w:rPrChange w:id="17944" w:author="CR#1276" w:date="2020-04-07T11:39:00Z">
            <w:rPr/>
          </w:rPrChange>
        </w:rPr>
        <w:tab/>
        <w:t xml:space="preserve">The user data in uplink and downlink are ciphered. The keys are derived using the </w:t>
      </w:r>
      <w:r w:rsidRPr="00524A9D">
        <w:rPr>
          <w:i/>
          <w:rPrChange w:id="17945" w:author="CR#1276" w:date="2020-04-07T11:39:00Z">
            <w:rPr>
              <w:i/>
            </w:rPr>
          </w:rPrChange>
        </w:rPr>
        <w:t>NextHopChainingCount</w:t>
      </w:r>
      <w:r w:rsidRPr="00524A9D">
        <w:rPr>
          <w:rPrChange w:id="17946" w:author="CR#1276" w:date="2020-04-07T11:39:00Z">
            <w:rPr/>
          </w:rPrChange>
        </w:rPr>
        <w:t xml:space="preserve"> provided in the </w:t>
      </w:r>
      <w:r w:rsidRPr="00524A9D">
        <w:rPr>
          <w:i/>
          <w:rPrChange w:id="17947" w:author="CR#1276" w:date="2020-04-07T11:39:00Z">
            <w:rPr>
              <w:i/>
            </w:rPr>
          </w:rPrChange>
        </w:rPr>
        <w:t>RRCConnectionRelease</w:t>
      </w:r>
      <w:r w:rsidRPr="00524A9D">
        <w:rPr>
          <w:rPrChange w:id="17948" w:author="CR#1276" w:date="2020-04-07T11:39:00Z">
            <w:rPr/>
          </w:rPrChange>
        </w:rPr>
        <w:t xml:space="preserve"> message of the previous RRC connection;</w:t>
      </w:r>
    </w:p>
    <w:p w:rsidR="00296B5A" w:rsidRPr="00524A9D" w:rsidRDefault="00296B5A" w:rsidP="00296B5A">
      <w:pPr>
        <w:pStyle w:val="B1"/>
        <w:rPr>
          <w:rPrChange w:id="17949" w:author="CR#1276" w:date="2020-04-07T11:39:00Z">
            <w:rPr/>
          </w:rPrChange>
        </w:rPr>
      </w:pPr>
      <w:r w:rsidRPr="00524A9D">
        <w:rPr>
          <w:rPrChange w:id="17950" w:author="CR#1276" w:date="2020-04-07T11:39:00Z">
            <w:rPr/>
          </w:rPrChange>
        </w:rPr>
        <w:t>-</w:t>
      </w:r>
      <w:r w:rsidRPr="00524A9D">
        <w:rPr>
          <w:rPrChange w:id="17951" w:author="CR#1276" w:date="2020-04-07T11:39:00Z">
            <w:rPr/>
          </w:rPrChange>
        </w:rPr>
        <w:tab/>
        <w:t xml:space="preserve">The </w:t>
      </w:r>
      <w:r w:rsidRPr="00524A9D">
        <w:rPr>
          <w:i/>
          <w:rPrChange w:id="17952" w:author="CR#1276" w:date="2020-04-07T11:39:00Z">
            <w:rPr>
              <w:i/>
            </w:rPr>
          </w:rPrChange>
        </w:rPr>
        <w:t>RRCConnectionRelease</w:t>
      </w:r>
      <w:r w:rsidRPr="00524A9D">
        <w:rPr>
          <w:rPrChange w:id="17953" w:author="CR#1276" w:date="2020-04-07T11:39:00Z">
            <w:rPr/>
          </w:rPrChange>
        </w:rPr>
        <w:t xml:space="preserve"> message is integrity protected and ciphered using the newly derived keys;</w:t>
      </w:r>
    </w:p>
    <w:p w:rsidR="00296B5A" w:rsidRPr="00524A9D" w:rsidRDefault="00296B5A" w:rsidP="00296B5A">
      <w:pPr>
        <w:pStyle w:val="B1"/>
        <w:rPr>
          <w:rPrChange w:id="17954" w:author="CR#1276" w:date="2020-04-07T11:39:00Z">
            <w:rPr/>
          </w:rPrChange>
        </w:rPr>
      </w:pPr>
      <w:r w:rsidRPr="00524A9D">
        <w:rPr>
          <w:rPrChange w:id="17955" w:author="CR#1276" w:date="2020-04-07T11:39:00Z">
            <w:rPr/>
          </w:rPrChange>
        </w:rPr>
        <w:t>-</w:t>
      </w:r>
      <w:r w:rsidRPr="00524A9D">
        <w:rPr>
          <w:rPrChange w:id="17956" w:author="CR#1276" w:date="2020-04-07T11:39:00Z">
            <w:rPr/>
          </w:rPrChange>
        </w:rPr>
        <w:tab/>
        <w:t>There is no transition to RRC CONNECTED.</w:t>
      </w:r>
    </w:p>
    <w:p w:rsidR="00296B5A" w:rsidRPr="00524A9D" w:rsidRDefault="00296B5A" w:rsidP="00296B5A">
      <w:pPr>
        <w:rPr>
          <w:rPrChange w:id="17957" w:author="CR#1276" w:date="2020-04-07T11:39:00Z">
            <w:rPr/>
          </w:rPrChange>
        </w:rPr>
      </w:pPr>
      <w:r w:rsidRPr="00524A9D">
        <w:rPr>
          <w:rPrChange w:id="17958" w:author="CR#1276" w:date="2020-04-07T11:39:00Z">
            <w:rPr/>
          </w:rPrChange>
        </w:rPr>
        <w:t xml:space="preserve">The </w:t>
      </w:r>
      <w:ins w:id="17959" w:author="CR#1259r1" w:date="2020-04-07T07:05:00Z">
        <w:r w:rsidR="00B060F3" w:rsidRPr="00524A9D">
          <w:rPr>
            <w:rPrChange w:id="17960" w:author="CR#1276" w:date="2020-04-07T11:39:00Z">
              <w:rPr/>
            </w:rPrChange>
          </w:rPr>
          <w:t>MO-</w:t>
        </w:r>
      </w:ins>
      <w:r w:rsidRPr="00524A9D">
        <w:rPr>
          <w:rPrChange w:id="17961" w:author="CR#1276" w:date="2020-04-07T11:39:00Z">
            <w:rPr/>
          </w:rPrChange>
        </w:rPr>
        <w:t xml:space="preserve">EDT procedure for User Plane CIoT EPS </w:t>
      </w:r>
      <w:del w:id="17962" w:author="MCC editorials" w:date="2020-04-07T06:26:00Z">
        <w:r w:rsidRPr="00524A9D" w:rsidDel="001348D2">
          <w:rPr>
            <w:rPrChange w:id="17963" w:author="CR#1276" w:date="2020-04-07T11:39:00Z">
              <w:rPr/>
            </w:rPrChange>
          </w:rPr>
          <w:delText>optimization</w:delText>
        </w:r>
      </w:del>
      <w:ins w:id="17964" w:author="MCC editorials" w:date="2020-04-07T06:26:00Z">
        <w:r w:rsidR="001348D2" w:rsidRPr="00524A9D">
          <w:rPr>
            <w:rPrChange w:id="17965" w:author="CR#1276" w:date="2020-04-07T11:39:00Z">
              <w:rPr/>
            </w:rPrChange>
          </w:rPr>
          <w:t>optimisation</w:t>
        </w:r>
      </w:ins>
      <w:del w:id="17966" w:author="CR#1259r1" w:date="2020-04-07T07:05:00Z">
        <w:r w:rsidRPr="00524A9D" w:rsidDel="00B060F3">
          <w:rPr>
            <w:rPrChange w:id="17967" w:author="CR#1276" w:date="2020-04-07T11:39:00Z">
              <w:rPr/>
            </w:rPrChange>
          </w:rPr>
          <w:delText>s</w:delText>
        </w:r>
      </w:del>
      <w:r w:rsidRPr="00524A9D">
        <w:rPr>
          <w:rPrChange w:id="17968" w:author="CR#1276" w:date="2020-04-07T11:39:00Z">
            <w:rPr/>
          </w:rPrChange>
        </w:rPr>
        <w:t xml:space="preserve"> is illustrated in Figure 7.3b-2.</w:t>
      </w:r>
    </w:p>
    <w:p w:rsidR="00296B5A" w:rsidRPr="00524A9D" w:rsidRDefault="00296B5A" w:rsidP="00296B5A">
      <w:pPr>
        <w:pStyle w:val="TH"/>
        <w:rPr>
          <w:rPrChange w:id="17969" w:author="CR#1276" w:date="2020-04-07T11:39:00Z">
            <w:rPr/>
          </w:rPrChange>
        </w:rPr>
      </w:pPr>
      <w:r w:rsidRPr="00524A9D">
        <w:rPr>
          <w:rPrChange w:id="17970" w:author="CR#1276" w:date="2020-04-07T11:39:00Z">
            <w:rPr/>
          </w:rPrChange>
        </w:rPr>
        <w:object w:dxaOrig="10728" w:dyaOrig="6216">
          <v:shape id="_x0000_i1085" type="#_x0000_t75" style="width:412.5pt;height:239.25pt" o:ole="">
            <v:imagedata r:id="rId137" o:title=""/>
          </v:shape>
          <o:OLEObject Type="Embed" ProgID="Visio.Drawing.15" ShapeID="_x0000_i1085" DrawAspect="Content" ObjectID="_1647770437" r:id="rId138"/>
        </w:object>
      </w:r>
    </w:p>
    <w:p w:rsidR="00296B5A" w:rsidRPr="00524A9D" w:rsidRDefault="00296B5A" w:rsidP="009C26DC">
      <w:pPr>
        <w:pStyle w:val="TF"/>
        <w:outlineLvl w:val="0"/>
        <w:rPr>
          <w:rPrChange w:id="17971" w:author="CR#1276" w:date="2020-04-07T11:39:00Z">
            <w:rPr/>
          </w:rPrChange>
        </w:rPr>
      </w:pPr>
      <w:r w:rsidRPr="00524A9D">
        <w:rPr>
          <w:rPrChange w:id="17972" w:author="CR#1276" w:date="2020-04-07T11:39:00Z">
            <w:rPr/>
          </w:rPrChange>
        </w:rPr>
        <w:t xml:space="preserve">Figure 7.3b-2: </w:t>
      </w:r>
      <w:ins w:id="17973" w:author="CR#1259r1" w:date="2020-04-07T07:05:00Z">
        <w:r w:rsidR="00B060F3" w:rsidRPr="00524A9D">
          <w:rPr>
            <w:rPrChange w:id="17974" w:author="CR#1276" w:date="2020-04-07T11:39:00Z">
              <w:rPr/>
            </w:rPrChange>
          </w:rPr>
          <w:t>MO-</w:t>
        </w:r>
      </w:ins>
      <w:r w:rsidRPr="00524A9D">
        <w:rPr>
          <w:rPrChange w:id="17975" w:author="CR#1276" w:date="2020-04-07T11:39:00Z">
            <w:rPr/>
          </w:rPrChange>
        </w:rPr>
        <w:t xml:space="preserve">EDT for User Plane CIoT EPS </w:t>
      </w:r>
      <w:del w:id="17976" w:author="MCC editorials" w:date="2020-04-07T06:26:00Z">
        <w:r w:rsidRPr="00524A9D" w:rsidDel="001348D2">
          <w:rPr>
            <w:rPrChange w:id="17977" w:author="CR#1276" w:date="2020-04-07T11:39:00Z">
              <w:rPr/>
            </w:rPrChange>
          </w:rPr>
          <w:delText>Optimization</w:delText>
        </w:r>
      </w:del>
      <w:ins w:id="17978" w:author="MCC editorials" w:date="2020-04-07T06:26:00Z">
        <w:r w:rsidR="001348D2" w:rsidRPr="00524A9D">
          <w:rPr>
            <w:rPrChange w:id="17979" w:author="CR#1276" w:date="2020-04-07T11:39:00Z">
              <w:rPr/>
            </w:rPrChange>
          </w:rPr>
          <w:t>Optimisation</w:t>
        </w:r>
      </w:ins>
      <w:del w:id="17980" w:author="CR#1259r1" w:date="2020-04-07T07:05:00Z">
        <w:r w:rsidRPr="00524A9D" w:rsidDel="00B060F3">
          <w:rPr>
            <w:rPrChange w:id="17981" w:author="CR#1276" w:date="2020-04-07T11:39:00Z">
              <w:rPr/>
            </w:rPrChange>
          </w:rPr>
          <w:delText>s</w:delText>
        </w:r>
      </w:del>
    </w:p>
    <w:p w:rsidR="00296B5A" w:rsidRPr="00524A9D" w:rsidRDefault="00296B5A" w:rsidP="00296B5A">
      <w:pPr>
        <w:pStyle w:val="B1"/>
        <w:rPr>
          <w:rPrChange w:id="17982" w:author="CR#1276" w:date="2020-04-07T11:39:00Z">
            <w:rPr/>
          </w:rPrChange>
        </w:rPr>
      </w:pPr>
      <w:r w:rsidRPr="00524A9D">
        <w:rPr>
          <w:rPrChange w:id="17983" w:author="CR#1276" w:date="2020-04-07T11:39:00Z">
            <w:rPr/>
          </w:rPrChange>
        </w:rPr>
        <w:t>0.</w:t>
      </w:r>
      <w:r w:rsidRPr="00524A9D">
        <w:rPr>
          <w:rPrChange w:id="17984" w:author="CR#1276" w:date="2020-04-07T11:39:00Z">
            <w:rPr/>
          </w:rPrChange>
        </w:rPr>
        <w:tab/>
        <w:t xml:space="preserve">Upon connection resumption request for Mobile Originated data from the upper layers, the UE initiates the </w:t>
      </w:r>
      <w:ins w:id="17985" w:author="CR#1259r1" w:date="2020-04-07T07:06:00Z">
        <w:r w:rsidR="00B060F3" w:rsidRPr="00524A9D">
          <w:rPr>
            <w:rPrChange w:id="17986" w:author="CR#1276" w:date="2020-04-07T11:39:00Z">
              <w:rPr/>
            </w:rPrChange>
          </w:rPr>
          <w:t>MO-EDT</w:t>
        </w:r>
      </w:ins>
      <w:del w:id="17987" w:author="CR#1259r1" w:date="2020-04-07T07:06:00Z">
        <w:r w:rsidRPr="00524A9D" w:rsidDel="00B060F3">
          <w:rPr>
            <w:rPrChange w:id="17988" w:author="CR#1276" w:date="2020-04-07T11:39:00Z">
              <w:rPr/>
            </w:rPrChange>
          </w:rPr>
          <w:delText>early data transmission</w:delText>
        </w:r>
      </w:del>
      <w:r w:rsidRPr="00524A9D">
        <w:rPr>
          <w:rPrChange w:id="17989" w:author="CR#1276" w:date="2020-04-07T11:39:00Z">
            <w:rPr/>
          </w:rPrChange>
        </w:rPr>
        <w:t xml:space="preserve"> procedure and selects a random access preamble configured for EDT.</w:t>
      </w:r>
    </w:p>
    <w:p w:rsidR="00296B5A" w:rsidRPr="00524A9D" w:rsidRDefault="00296B5A" w:rsidP="00296B5A">
      <w:pPr>
        <w:pStyle w:val="B1"/>
        <w:rPr>
          <w:rPrChange w:id="17990" w:author="CR#1276" w:date="2020-04-07T11:39:00Z">
            <w:rPr/>
          </w:rPrChange>
        </w:rPr>
      </w:pPr>
      <w:r w:rsidRPr="00524A9D">
        <w:rPr>
          <w:rPrChange w:id="17991" w:author="CR#1276" w:date="2020-04-07T11:39:00Z">
            <w:rPr/>
          </w:rPrChange>
        </w:rPr>
        <w:t>1.</w:t>
      </w:r>
      <w:r w:rsidRPr="00524A9D">
        <w:rPr>
          <w:rPrChange w:id="17992" w:author="CR#1276" w:date="2020-04-07T11:39:00Z">
            <w:rPr/>
          </w:rPrChange>
        </w:rPr>
        <w:tab/>
        <w:t xml:space="preserve">The UE sends an </w:t>
      </w:r>
      <w:r w:rsidRPr="00524A9D">
        <w:rPr>
          <w:i/>
          <w:rPrChange w:id="17993" w:author="CR#1276" w:date="2020-04-07T11:39:00Z">
            <w:rPr>
              <w:i/>
            </w:rPr>
          </w:rPrChange>
        </w:rPr>
        <w:t>RRCConnectionResumeRequest</w:t>
      </w:r>
      <w:r w:rsidRPr="00524A9D">
        <w:rPr>
          <w:rPrChange w:id="17994" w:author="CR#1276" w:date="2020-04-07T11:39:00Z">
            <w:rPr/>
          </w:rPrChange>
        </w:rPr>
        <w:t xml:space="preserve"> to the eNB, including its Resume ID, the establishment cause, and an authentication token. The UE resumes all SRBs and DRBs, derives new security keys using the </w:t>
      </w:r>
      <w:r w:rsidRPr="00524A9D">
        <w:rPr>
          <w:i/>
          <w:rPrChange w:id="17995" w:author="CR#1276" w:date="2020-04-07T11:39:00Z">
            <w:rPr>
              <w:i/>
            </w:rPr>
          </w:rPrChange>
        </w:rPr>
        <w:t>NextHopChainingCount</w:t>
      </w:r>
      <w:r w:rsidRPr="00524A9D">
        <w:rPr>
          <w:rPrChange w:id="17996" w:author="CR#1276" w:date="2020-04-07T11:39:00Z">
            <w:rPr/>
          </w:rPrChange>
        </w:rPr>
        <w:t xml:space="preserve"> provided in the </w:t>
      </w:r>
      <w:r w:rsidRPr="00524A9D">
        <w:rPr>
          <w:i/>
          <w:rPrChange w:id="17997" w:author="CR#1276" w:date="2020-04-07T11:39:00Z">
            <w:rPr>
              <w:i/>
            </w:rPr>
          </w:rPrChange>
        </w:rPr>
        <w:t>RRCConnectionRelease</w:t>
      </w:r>
      <w:r w:rsidRPr="00524A9D">
        <w:rPr>
          <w:rPrChange w:id="17998" w:author="CR#1276" w:date="2020-04-07T11:39:00Z">
            <w:rPr/>
          </w:rPrChange>
        </w:rPr>
        <w:t xml:space="preserve"> message of the previous </w:t>
      </w:r>
      <w:ins w:id="17999" w:author="CR#1267r1" w:date="2020-04-07T08:28:00Z">
        <w:r w:rsidR="004846E5" w:rsidRPr="00524A9D">
          <w:rPr>
            <w:rPrChange w:id="18000" w:author="CR#1276" w:date="2020-04-07T11:39:00Z">
              <w:rPr/>
            </w:rPrChange>
          </w:rPr>
          <w:t xml:space="preserve">RRC </w:t>
        </w:r>
      </w:ins>
      <w:r w:rsidRPr="00524A9D">
        <w:rPr>
          <w:rPrChange w:id="18001" w:author="CR#1276" w:date="2020-04-07T11:39:00Z">
            <w:rPr/>
          </w:rPrChange>
        </w:rPr>
        <w:t xml:space="preserve">connection and re-establishes the AS security. The user data are ciphered and transmitted on DTCH multiplexed with the </w:t>
      </w:r>
      <w:r w:rsidRPr="00524A9D">
        <w:rPr>
          <w:i/>
          <w:rPrChange w:id="18002" w:author="CR#1276" w:date="2020-04-07T11:39:00Z">
            <w:rPr>
              <w:i/>
            </w:rPr>
          </w:rPrChange>
        </w:rPr>
        <w:t>RRCConnectionResumeRequest</w:t>
      </w:r>
      <w:r w:rsidRPr="00524A9D">
        <w:rPr>
          <w:rPrChange w:id="18003" w:author="CR#1276" w:date="2020-04-07T11:39:00Z">
            <w:rPr/>
          </w:rPrChange>
        </w:rPr>
        <w:t xml:space="preserve"> message on CCCH.</w:t>
      </w:r>
      <w:ins w:id="18004" w:author="CR#1259r1" w:date="2020-04-07T07:06:00Z">
        <w:r w:rsidR="00B060F3" w:rsidRPr="00524A9D">
          <w:rPr>
            <w:lang w:val="en-US"/>
            <w:rPrChange w:id="18005" w:author="CR#1276" w:date="2020-04-07T11:39:00Z">
              <w:rPr>
                <w:lang w:val="en-US"/>
              </w:rPr>
            </w:rPrChange>
          </w:rPr>
          <w:t xml:space="preserve"> If enabled in the cell, t</w:t>
        </w:r>
        <w:r w:rsidR="00B060F3" w:rsidRPr="00524A9D">
          <w:rPr>
            <w:rPrChange w:id="18006" w:author="CR#1276" w:date="2020-04-07T11:39:00Z">
              <w:rPr/>
            </w:rPrChange>
          </w:rPr>
          <w:t>he UE may indicate AS Release Assistance In</w:t>
        </w:r>
        <w:r w:rsidR="00B060F3" w:rsidRPr="00524A9D">
          <w:rPr>
            <w:lang w:val="en-US"/>
            <w:rPrChange w:id="18007" w:author="CR#1276" w:date="2020-04-07T11:39:00Z">
              <w:rPr>
                <w:lang w:val="en-US"/>
              </w:rPr>
            </w:rPrChange>
          </w:rPr>
          <w:t>formation.</w:t>
        </w:r>
      </w:ins>
    </w:p>
    <w:p w:rsidR="00296B5A" w:rsidRPr="00524A9D" w:rsidRDefault="00296B5A" w:rsidP="00296B5A">
      <w:pPr>
        <w:pStyle w:val="B1"/>
        <w:rPr>
          <w:rPrChange w:id="18008" w:author="CR#1276" w:date="2020-04-07T11:39:00Z">
            <w:rPr/>
          </w:rPrChange>
        </w:rPr>
      </w:pPr>
      <w:r w:rsidRPr="00524A9D">
        <w:rPr>
          <w:rPrChange w:id="18009" w:author="CR#1276" w:date="2020-04-07T11:39:00Z">
            <w:rPr/>
          </w:rPrChange>
        </w:rPr>
        <w:t>2.</w:t>
      </w:r>
      <w:r w:rsidRPr="00524A9D">
        <w:rPr>
          <w:rPrChange w:id="18010" w:author="CR#1276" w:date="2020-04-07T11:39:00Z">
            <w:rPr/>
          </w:rPrChange>
        </w:rPr>
        <w:tab/>
        <w:t>The eNB initiates the S1-AP Context Resume procedure to resume the S1 connection and re-activate the S1-U bearers.</w:t>
      </w:r>
    </w:p>
    <w:p w:rsidR="00296B5A" w:rsidRPr="00524A9D" w:rsidRDefault="00296B5A" w:rsidP="00296B5A">
      <w:pPr>
        <w:pStyle w:val="B1"/>
        <w:rPr>
          <w:rPrChange w:id="18011" w:author="CR#1276" w:date="2020-04-07T11:39:00Z">
            <w:rPr/>
          </w:rPrChange>
        </w:rPr>
      </w:pPr>
      <w:r w:rsidRPr="00524A9D">
        <w:rPr>
          <w:rPrChange w:id="18012" w:author="CR#1276" w:date="2020-04-07T11:39:00Z">
            <w:rPr/>
          </w:rPrChange>
        </w:rPr>
        <w:t>3.</w:t>
      </w:r>
      <w:r w:rsidRPr="00524A9D">
        <w:rPr>
          <w:rPrChange w:id="18013" w:author="CR#1276" w:date="2020-04-07T11:39:00Z">
            <w:rPr/>
          </w:rPrChange>
        </w:rPr>
        <w:tab/>
        <w:t>The MME requests the S-GW to re-activate the S1-U bearers for the UE.</w:t>
      </w:r>
    </w:p>
    <w:p w:rsidR="00296B5A" w:rsidRPr="00524A9D" w:rsidRDefault="00296B5A" w:rsidP="00296B5A">
      <w:pPr>
        <w:pStyle w:val="B1"/>
        <w:rPr>
          <w:rPrChange w:id="18014" w:author="CR#1276" w:date="2020-04-07T11:39:00Z">
            <w:rPr/>
          </w:rPrChange>
        </w:rPr>
      </w:pPr>
      <w:r w:rsidRPr="00524A9D">
        <w:rPr>
          <w:rPrChange w:id="18015" w:author="CR#1276" w:date="2020-04-07T11:39:00Z">
            <w:rPr/>
          </w:rPrChange>
        </w:rPr>
        <w:lastRenderedPageBreak/>
        <w:t>4.</w:t>
      </w:r>
      <w:r w:rsidRPr="00524A9D">
        <w:rPr>
          <w:rPrChange w:id="18016" w:author="CR#1276" w:date="2020-04-07T11:39:00Z">
            <w:rPr/>
          </w:rPrChange>
        </w:rPr>
        <w:tab/>
        <w:t>The MME confirms the UE context resumption to the eNB.</w:t>
      </w:r>
    </w:p>
    <w:p w:rsidR="00296B5A" w:rsidRPr="00524A9D" w:rsidRDefault="00AF7F76" w:rsidP="00296B5A">
      <w:pPr>
        <w:pStyle w:val="B1"/>
        <w:rPr>
          <w:rPrChange w:id="18017" w:author="CR#1276" w:date="2020-04-07T11:39:00Z">
            <w:rPr/>
          </w:rPrChange>
        </w:rPr>
      </w:pPr>
      <w:r w:rsidRPr="00524A9D">
        <w:rPr>
          <w:rPrChange w:id="18018" w:author="CR#1276" w:date="2020-04-07T11:39:00Z">
            <w:rPr/>
          </w:rPrChange>
        </w:rPr>
        <w:t>5.</w:t>
      </w:r>
      <w:r w:rsidRPr="00524A9D">
        <w:rPr>
          <w:rPrChange w:id="18019" w:author="CR#1276" w:date="2020-04-07T11:39:00Z">
            <w:rPr/>
          </w:rPrChange>
        </w:rPr>
        <w:tab/>
      </w:r>
      <w:r w:rsidR="00296B5A" w:rsidRPr="00524A9D">
        <w:rPr>
          <w:rPrChange w:id="18020" w:author="CR#1276" w:date="2020-04-07T11:39:00Z">
            <w:rPr/>
          </w:rPrChange>
        </w:rPr>
        <w:t>The uplink data are delivered to the S-GW.</w:t>
      </w:r>
    </w:p>
    <w:p w:rsidR="00296B5A" w:rsidRPr="00524A9D" w:rsidRDefault="00296B5A" w:rsidP="00296B5A">
      <w:pPr>
        <w:pStyle w:val="B1"/>
        <w:rPr>
          <w:rPrChange w:id="18021" w:author="CR#1276" w:date="2020-04-07T11:39:00Z">
            <w:rPr/>
          </w:rPrChange>
        </w:rPr>
      </w:pPr>
      <w:r w:rsidRPr="00524A9D">
        <w:rPr>
          <w:rPrChange w:id="18022" w:author="CR#1276" w:date="2020-04-07T11:39:00Z">
            <w:rPr/>
          </w:rPrChange>
        </w:rPr>
        <w:t>6.</w:t>
      </w:r>
      <w:r w:rsidRPr="00524A9D">
        <w:rPr>
          <w:rPrChange w:id="18023" w:author="CR#1276" w:date="2020-04-07T11:39:00Z">
            <w:rPr/>
          </w:rPrChange>
        </w:rPr>
        <w:tab/>
        <w:t>If downlink data are available, the S-GW sends the downlink data to the eNB.</w:t>
      </w:r>
    </w:p>
    <w:p w:rsidR="00296B5A" w:rsidRPr="00524A9D" w:rsidRDefault="00296B5A" w:rsidP="00296B5A">
      <w:pPr>
        <w:pStyle w:val="B1"/>
        <w:rPr>
          <w:rPrChange w:id="18024" w:author="CR#1276" w:date="2020-04-07T11:39:00Z">
            <w:rPr/>
          </w:rPrChange>
        </w:rPr>
      </w:pPr>
      <w:r w:rsidRPr="00524A9D">
        <w:rPr>
          <w:rPrChange w:id="18025" w:author="CR#1276" w:date="2020-04-07T11:39:00Z">
            <w:rPr/>
          </w:rPrChange>
        </w:rPr>
        <w:t>7.</w:t>
      </w:r>
      <w:r w:rsidRPr="00524A9D">
        <w:rPr>
          <w:rPrChange w:id="18026" w:author="CR#1276" w:date="2020-04-07T11:39:00Z">
            <w:rPr/>
          </w:rPrChange>
        </w:rPr>
        <w:tab/>
        <w:t>If no further data are expected</w:t>
      </w:r>
      <w:del w:id="18027" w:author="CR#1259r1" w:date="2020-04-07T07:06:00Z">
        <w:r w:rsidRPr="00524A9D" w:rsidDel="00B060F3">
          <w:rPr>
            <w:rPrChange w:id="18028" w:author="CR#1276" w:date="2020-04-07T11:39:00Z">
              <w:rPr/>
            </w:rPrChange>
          </w:rPr>
          <w:delText xml:space="preserve"> from the S-GW</w:delText>
        </w:r>
      </w:del>
      <w:r w:rsidRPr="00524A9D">
        <w:rPr>
          <w:rPrChange w:id="18029" w:author="CR#1276" w:date="2020-04-07T11:39:00Z">
            <w:rPr/>
          </w:rPrChange>
        </w:rPr>
        <w:t>, the eNB can initiate the suspension of the S1 connection and the deactivation of the S1-U bearers.</w:t>
      </w:r>
    </w:p>
    <w:p w:rsidR="00296B5A" w:rsidRPr="00524A9D" w:rsidRDefault="00AF7F76" w:rsidP="00296B5A">
      <w:pPr>
        <w:pStyle w:val="B1"/>
        <w:rPr>
          <w:rPrChange w:id="18030" w:author="CR#1276" w:date="2020-04-07T11:39:00Z">
            <w:rPr/>
          </w:rPrChange>
        </w:rPr>
      </w:pPr>
      <w:r w:rsidRPr="00524A9D">
        <w:rPr>
          <w:rPrChange w:id="18031" w:author="CR#1276" w:date="2020-04-07T11:39:00Z">
            <w:rPr/>
          </w:rPrChange>
        </w:rPr>
        <w:t>8.</w:t>
      </w:r>
      <w:r w:rsidR="00296B5A" w:rsidRPr="00524A9D">
        <w:rPr>
          <w:rPrChange w:id="18032" w:author="CR#1276" w:date="2020-04-07T11:39:00Z">
            <w:rPr/>
          </w:rPrChange>
        </w:rPr>
        <w:tab/>
        <w:t xml:space="preserve">The eNB sends the </w:t>
      </w:r>
      <w:r w:rsidR="00296B5A" w:rsidRPr="00524A9D">
        <w:rPr>
          <w:i/>
          <w:rPrChange w:id="18033" w:author="CR#1276" w:date="2020-04-07T11:39:00Z">
            <w:rPr>
              <w:i/>
            </w:rPr>
          </w:rPrChange>
        </w:rPr>
        <w:t>RRCConnectionRelease</w:t>
      </w:r>
      <w:r w:rsidR="00296B5A" w:rsidRPr="00524A9D">
        <w:rPr>
          <w:rPrChange w:id="18034" w:author="CR#1276" w:date="2020-04-07T11:39:00Z">
            <w:rPr/>
          </w:rPrChange>
        </w:rPr>
        <w:t xml:space="preserve"> message to keep the UE in RRC_IDLE. The message includes the </w:t>
      </w:r>
      <w:r w:rsidR="00296B5A" w:rsidRPr="00524A9D">
        <w:rPr>
          <w:i/>
          <w:rPrChange w:id="18035" w:author="CR#1276" w:date="2020-04-07T11:39:00Z">
            <w:rPr>
              <w:i/>
            </w:rPr>
          </w:rPrChange>
        </w:rPr>
        <w:t>releaseCause</w:t>
      </w:r>
      <w:r w:rsidR="00296B5A" w:rsidRPr="00524A9D">
        <w:rPr>
          <w:rPrChange w:id="18036" w:author="CR#1276" w:date="2020-04-07T11:39:00Z">
            <w:rPr/>
          </w:rPrChange>
        </w:rPr>
        <w:t xml:space="preserve"> set to </w:t>
      </w:r>
      <w:r w:rsidR="00296B5A" w:rsidRPr="00524A9D">
        <w:rPr>
          <w:i/>
          <w:rPrChange w:id="18037" w:author="CR#1276" w:date="2020-04-07T11:39:00Z">
            <w:rPr>
              <w:i/>
            </w:rPr>
          </w:rPrChange>
        </w:rPr>
        <w:t>rrc-Suspend</w:t>
      </w:r>
      <w:r w:rsidR="00296B5A" w:rsidRPr="00524A9D">
        <w:rPr>
          <w:rPrChange w:id="18038" w:author="CR#1276" w:date="2020-04-07T11:39:00Z">
            <w:rPr/>
          </w:rPrChange>
        </w:rPr>
        <w:t xml:space="preserve">, the </w:t>
      </w:r>
      <w:r w:rsidR="00296B5A" w:rsidRPr="00524A9D">
        <w:rPr>
          <w:i/>
          <w:rPrChange w:id="18039" w:author="CR#1276" w:date="2020-04-07T11:39:00Z">
            <w:rPr>
              <w:i/>
            </w:rPr>
          </w:rPrChange>
        </w:rPr>
        <w:t>resumeID,</w:t>
      </w:r>
      <w:r w:rsidR="00296B5A" w:rsidRPr="00524A9D">
        <w:rPr>
          <w:rPrChange w:id="18040" w:author="CR#1276" w:date="2020-04-07T11:39:00Z">
            <w:rPr/>
          </w:rPrChange>
        </w:rPr>
        <w:t xml:space="preserve"> the </w:t>
      </w:r>
      <w:r w:rsidR="00296B5A" w:rsidRPr="00524A9D">
        <w:rPr>
          <w:i/>
          <w:rPrChange w:id="18041" w:author="CR#1276" w:date="2020-04-07T11:39:00Z">
            <w:rPr>
              <w:i/>
            </w:rPr>
          </w:rPrChange>
        </w:rPr>
        <w:t>NextHopChainingCount</w:t>
      </w:r>
      <w:r w:rsidR="00296B5A" w:rsidRPr="00524A9D">
        <w:rPr>
          <w:rPrChange w:id="18042" w:author="CR#1276" w:date="2020-04-07T11:39:00Z">
            <w:rPr/>
          </w:rPrChange>
        </w:rPr>
        <w:t xml:space="preserve"> and </w:t>
      </w:r>
      <w:r w:rsidR="00296B5A" w:rsidRPr="00524A9D">
        <w:rPr>
          <w:i/>
          <w:rPrChange w:id="18043" w:author="CR#1276" w:date="2020-04-07T11:39:00Z">
            <w:rPr>
              <w:i/>
            </w:rPr>
          </w:rPrChange>
        </w:rPr>
        <w:t>drb-ContinueROHC</w:t>
      </w:r>
      <w:r w:rsidR="00296B5A" w:rsidRPr="00524A9D">
        <w:rPr>
          <w:rPrChange w:id="18044" w:author="CR#1276" w:date="2020-04-07T11:39:00Z">
            <w:rPr/>
          </w:rPrChange>
        </w:rPr>
        <w:t xml:space="preserve"> which are stored by the UE. If downlink data were received in step 6, they are sent ciphered on DTCH multiplexed with the </w:t>
      </w:r>
      <w:r w:rsidR="00296B5A" w:rsidRPr="00524A9D">
        <w:rPr>
          <w:i/>
          <w:rPrChange w:id="18045" w:author="CR#1276" w:date="2020-04-07T11:39:00Z">
            <w:rPr>
              <w:i/>
            </w:rPr>
          </w:rPrChange>
        </w:rPr>
        <w:t>RRCConnectionRelease</w:t>
      </w:r>
      <w:r w:rsidR="00296B5A" w:rsidRPr="00524A9D">
        <w:rPr>
          <w:rPrChange w:id="18046" w:author="CR#1276" w:date="2020-04-07T11:39:00Z">
            <w:rPr/>
          </w:rPrChange>
        </w:rPr>
        <w:t xml:space="preserve"> message on DCCH.</w:t>
      </w:r>
    </w:p>
    <w:p w:rsidR="00B060F3" w:rsidRPr="00524A9D" w:rsidRDefault="00B060F3" w:rsidP="00B060F3">
      <w:pPr>
        <w:overflowPunct/>
        <w:autoSpaceDE/>
        <w:autoSpaceDN/>
        <w:adjustRightInd/>
        <w:textAlignment w:val="auto"/>
        <w:rPr>
          <w:ins w:id="18047" w:author="CR#1259r1" w:date="2020-04-07T07:07:00Z"/>
          <w:rFonts w:eastAsia="SimSun"/>
          <w:lang w:eastAsia="en-US"/>
          <w:rPrChange w:id="18048" w:author="CR#1276" w:date="2020-04-07T11:39:00Z">
            <w:rPr>
              <w:ins w:id="18049" w:author="CR#1259r1" w:date="2020-04-07T07:07:00Z"/>
              <w:rFonts w:eastAsia="SimSun"/>
              <w:lang w:eastAsia="en-US"/>
            </w:rPr>
          </w:rPrChange>
        </w:rPr>
      </w:pPr>
      <w:ins w:id="18050" w:author="CR#1259r1" w:date="2020-04-07T07:07:00Z">
        <w:r w:rsidRPr="00524A9D">
          <w:rPr>
            <w:rFonts w:eastAsia="SimSun"/>
            <w:lang w:eastAsia="en-US"/>
            <w:rPrChange w:id="18051" w:author="CR#1276" w:date="2020-04-07T11:39:00Z">
              <w:rPr>
                <w:rFonts w:eastAsia="SimSun"/>
                <w:lang w:eastAsia="en-US"/>
              </w:rPr>
            </w:rPrChange>
          </w:rPr>
          <w:t>The MO-EDT procedure for User Plane CIoT 5GS Optimisation is illustrated in Figure 7.3b-2a.</w:t>
        </w:r>
      </w:ins>
    </w:p>
    <w:p w:rsidR="00B060F3" w:rsidRPr="00524A9D" w:rsidRDefault="00B060F3" w:rsidP="00B060F3">
      <w:pPr>
        <w:pStyle w:val="TH"/>
        <w:rPr>
          <w:ins w:id="18052" w:author="CR#1259r1" w:date="2020-04-07T07:07:00Z"/>
          <w:lang w:eastAsia="zh-CN"/>
          <w:rPrChange w:id="18053" w:author="CR#1276" w:date="2020-04-07T11:39:00Z">
            <w:rPr>
              <w:ins w:id="18054" w:author="CR#1259r1" w:date="2020-04-07T07:07:00Z"/>
              <w:lang w:eastAsia="zh-CN"/>
            </w:rPr>
          </w:rPrChange>
        </w:rPr>
      </w:pPr>
      <w:ins w:id="18055" w:author="CR#1259r1" w:date="2020-04-07T07:07:00Z">
        <w:r w:rsidRPr="00524A9D">
          <w:rPr>
            <w:rFonts w:eastAsia="SimSun"/>
            <w:lang w:eastAsia="en-US"/>
            <w:rPrChange w:id="18056" w:author="CR#1276" w:date="2020-04-07T11:39:00Z">
              <w:rPr>
                <w:rFonts w:eastAsia="SimSun"/>
                <w:lang w:eastAsia="en-US"/>
              </w:rPr>
            </w:rPrChange>
          </w:rPr>
          <w:object w:dxaOrig="12081" w:dyaOrig="5871">
            <v:shape id="_x0000_i1332" type="#_x0000_t75" style="width:482.25pt;height:234.75pt" o:ole="">
              <v:imagedata r:id="rId139" o:title=""/>
            </v:shape>
            <o:OLEObject Type="Embed" ProgID="Visio.Drawing.15" ShapeID="_x0000_i1332" DrawAspect="Content" ObjectID="_1647770438" r:id="rId140"/>
          </w:object>
        </w:r>
      </w:ins>
    </w:p>
    <w:p w:rsidR="00B060F3" w:rsidRPr="00524A9D" w:rsidRDefault="00B060F3" w:rsidP="00B060F3">
      <w:pPr>
        <w:pStyle w:val="TF"/>
        <w:rPr>
          <w:ins w:id="18057" w:author="CR#1259r1" w:date="2020-04-07T07:08:00Z"/>
          <w:rFonts w:eastAsia="SimSun"/>
          <w:lang w:eastAsia="en-US"/>
          <w:rPrChange w:id="18058" w:author="CR#1276" w:date="2020-04-07T11:39:00Z">
            <w:rPr>
              <w:ins w:id="18059" w:author="CR#1259r1" w:date="2020-04-07T07:08:00Z"/>
              <w:rFonts w:eastAsia="SimSun"/>
              <w:b/>
              <w:lang w:eastAsia="en-US"/>
            </w:rPr>
          </w:rPrChange>
        </w:rPr>
        <w:pPrChange w:id="18060" w:author="CR#1259r1" w:date="2020-04-07T07:08:00Z">
          <w:pPr>
            <w:keepLines/>
            <w:overflowPunct/>
            <w:autoSpaceDE/>
            <w:autoSpaceDN/>
            <w:adjustRightInd/>
            <w:spacing w:after="240"/>
            <w:jc w:val="center"/>
            <w:textAlignment w:val="auto"/>
            <w:outlineLvl w:val="0"/>
          </w:pPr>
        </w:pPrChange>
      </w:pPr>
      <w:ins w:id="18061" w:author="CR#1259r1" w:date="2020-04-07T07:08:00Z">
        <w:r w:rsidRPr="00524A9D">
          <w:rPr>
            <w:rFonts w:eastAsia="SimSun"/>
            <w:lang w:eastAsia="en-US"/>
            <w:rPrChange w:id="18062" w:author="CR#1276" w:date="2020-04-07T11:39:00Z">
              <w:rPr>
                <w:rFonts w:eastAsia="SimSun"/>
                <w:b/>
                <w:lang w:eastAsia="en-US"/>
              </w:rPr>
            </w:rPrChange>
          </w:rPr>
          <w:t>Figure 7.3b-2a: MO-EDT for User Plane CIoT 5GS Optimisation</w:t>
        </w:r>
      </w:ins>
    </w:p>
    <w:p w:rsidR="00B060F3" w:rsidRPr="00524A9D" w:rsidRDefault="00B060F3" w:rsidP="00B060F3">
      <w:pPr>
        <w:pStyle w:val="B1"/>
        <w:rPr>
          <w:ins w:id="18063" w:author="CR#1259r1" w:date="2020-04-07T07:08:00Z"/>
          <w:rPrChange w:id="18064" w:author="CR#1276" w:date="2020-04-07T11:39:00Z">
            <w:rPr>
              <w:ins w:id="18065" w:author="CR#1259r1" w:date="2020-04-07T07:08:00Z"/>
            </w:rPr>
          </w:rPrChange>
        </w:rPr>
        <w:pPrChange w:id="18066" w:author="CR#1259r1" w:date="2020-04-07T07:08:00Z">
          <w:pPr>
            <w:ind w:left="568" w:hanging="284"/>
          </w:pPr>
        </w:pPrChange>
      </w:pPr>
      <w:ins w:id="18067" w:author="CR#1259r1" w:date="2020-04-07T07:08:00Z">
        <w:r w:rsidRPr="00524A9D">
          <w:rPr>
            <w:rPrChange w:id="18068" w:author="CR#1276" w:date="2020-04-07T11:39:00Z">
              <w:rPr/>
            </w:rPrChange>
          </w:rPr>
          <w:t>0.</w:t>
        </w:r>
        <w:r w:rsidRPr="00524A9D">
          <w:rPr>
            <w:rPrChange w:id="18069" w:author="CR#1276" w:date="2020-04-07T11:39:00Z">
              <w:rPr/>
            </w:rPrChange>
          </w:rPr>
          <w:tab/>
          <w:t>Upon connection resumption request for Mobile Originated data from the upper layers, the UE initiates the MO-EDT procedure and selects a random access preamble configured for EDT.</w:t>
        </w:r>
      </w:ins>
    </w:p>
    <w:p w:rsidR="00B060F3" w:rsidRPr="00524A9D" w:rsidRDefault="00B060F3" w:rsidP="00B060F3">
      <w:pPr>
        <w:pStyle w:val="B1"/>
        <w:rPr>
          <w:ins w:id="18070" w:author="CR#1259r1" w:date="2020-04-07T07:08:00Z"/>
          <w:lang w:val="en-US"/>
          <w:rPrChange w:id="18071" w:author="CR#1276" w:date="2020-04-07T11:39:00Z">
            <w:rPr>
              <w:ins w:id="18072" w:author="CR#1259r1" w:date="2020-04-07T07:08:00Z"/>
              <w:lang w:val="en-US"/>
            </w:rPr>
          </w:rPrChange>
        </w:rPr>
        <w:pPrChange w:id="18073" w:author="CR#1259r1" w:date="2020-04-07T07:08:00Z">
          <w:pPr>
            <w:ind w:left="568" w:hanging="284"/>
          </w:pPr>
        </w:pPrChange>
      </w:pPr>
      <w:ins w:id="18074" w:author="CR#1259r1" w:date="2020-04-07T07:08:00Z">
        <w:r w:rsidRPr="00524A9D">
          <w:rPr>
            <w:rPrChange w:id="18075" w:author="CR#1276" w:date="2020-04-07T11:39:00Z">
              <w:rPr/>
            </w:rPrChange>
          </w:rPr>
          <w:t>1.</w:t>
        </w:r>
        <w:r w:rsidRPr="00524A9D">
          <w:rPr>
            <w:rPrChange w:id="18076" w:author="CR#1276" w:date="2020-04-07T11:39:00Z">
              <w:rPr/>
            </w:rPrChange>
          </w:rPr>
          <w:tab/>
          <w:t xml:space="preserve">The UE sends an </w:t>
        </w:r>
        <w:r w:rsidRPr="00524A9D">
          <w:rPr>
            <w:i/>
            <w:rPrChange w:id="18077" w:author="CR#1276" w:date="2020-04-07T11:39:00Z">
              <w:rPr>
                <w:i/>
              </w:rPr>
            </w:rPrChange>
          </w:rPr>
          <w:t>RRCConnectionResumeRequest</w:t>
        </w:r>
        <w:r w:rsidRPr="00524A9D">
          <w:rPr>
            <w:rPrChange w:id="18078" w:author="CR#1276" w:date="2020-04-07T11:39:00Z">
              <w:rPr/>
            </w:rPrChange>
          </w:rPr>
          <w:t xml:space="preserve"> to the ng-eNB, including its I-RNTI, the resume cause, and an authentication token. The UE resumes all SRBs and DRBs, derives new security keys using the </w:t>
        </w:r>
        <w:r w:rsidRPr="00524A9D">
          <w:rPr>
            <w:i/>
            <w:rPrChange w:id="18079" w:author="CR#1276" w:date="2020-04-07T11:39:00Z">
              <w:rPr>
                <w:i/>
              </w:rPr>
            </w:rPrChange>
          </w:rPr>
          <w:t>NextHopChainingCount</w:t>
        </w:r>
        <w:r w:rsidRPr="00524A9D">
          <w:rPr>
            <w:rPrChange w:id="18080" w:author="CR#1276" w:date="2020-04-07T11:39:00Z">
              <w:rPr/>
            </w:rPrChange>
          </w:rPr>
          <w:t xml:space="preserve"> provided in the </w:t>
        </w:r>
        <w:r w:rsidRPr="00524A9D">
          <w:rPr>
            <w:i/>
            <w:rPrChange w:id="18081" w:author="CR#1276" w:date="2020-04-07T11:39:00Z">
              <w:rPr>
                <w:i/>
              </w:rPr>
            </w:rPrChange>
          </w:rPr>
          <w:t>RRCConnectionRelease</w:t>
        </w:r>
        <w:r w:rsidRPr="00524A9D">
          <w:rPr>
            <w:rPrChange w:id="18082" w:author="CR#1276" w:date="2020-04-07T11:39:00Z">
              <w:rPr/>
            </w:rPrChange>
          </w:rPr>
          <w:t xml:space="preserve"> message of the previous connection and re-establishes the AS security. The user data are ciphered and transmitted on DTCH multiplexed with the </w:t>
        </w:r>
        <w:r w:rsidRPr="00524A9D">
          <w:rPr>
            <w:i/>
            <w:rPrChange w:id="18083" w:author="CR#1276" w:date="2020-04-07T11:39:00Z">
              <w:rPr>
                <w:i/>
              </w:rPr>
            </w:rPrChange>
          </w:rPr>
          <w:t>RRCConnectionResumeRequest</w:t>
        </w:r>
        <w:r w:rsidRPr="00524A9D">
          <w:rPr>
            <w:rPrChange w:id="18084" w:author="CR#1276" w:date="2020-04-07T11:39:00Z">
              <w:rPr/>
            </w:rPrChange>
          </w:rPr>
          <w:t xml:space="preserve"> message on CCCH. </w:t>
        </w:r>
        <w:r w:rsidRPr="00524A9D">
          <w:rPr>
            <w:lang w:val="en-US"/>
            <w:rPrChange w:id="18085" w:author="CR#1276" w:date="2020-04-07T11:39:00Z">
              <w:rPr>
                <w:lang w:val="en-US"/>
              </w:rPr>
            </w:rPrChange>
          </w:rPr>
          <w:t>T</w:t>
        </w:r>
        <w:r w:rsidRPr="00524A9D">
          <w:rPr>
            <w:rPrChange w:id="18086" w:author="CR#1276" w:date="2020-04-07T11:39:00Z">
              <w:rPr/>
            </w:rPrChange>
          </w:rPr>
          <w:t>he UE may indicate AS Release Assistance In</w:t>
        </w:r>
        <w:r w:rsidRPr="00524A9D">
          <w:rPr>
            <w:lang w:val="en-US"/>
            <w:rPrChange w:id="18087" w:author="CR#1276" w:date="2020-04-07T11:39:00Z">
              <w:rPr>
                <w:lang w:val="en-US"/>
              </w:rPr>
            </w:rPrChange>
          </w:rPr>
          <w:t>formation.</w:t>
        </w:r>
      </w:ins>
    </w:p>
    <w:p w:rsidR="00B060F3" w:rsidRPr="00524A9D" w:rsidRDefault="00B060F3" w:rsidP="00B060F3">
      <w:pPr>
        <w:pStyle w:val="B1"/>
        <w:rPr>
          <w:ins w:id="18088" w:author="CR#1259r1" w:date="2020-04-07T07:08:00Z"/>
          <w:rPrChange w:id="18089" w:author="CR#1276" w:date="2020-04-07T11:39:00Z">
            <w:rPr>
              <w:ins w:id="18090" w:author="CR#1259r1" w:date="2020-04-07T07:08:00Z"/>
            </w:rPr>
          </w:rPrChange>
        </w:rPr>
        <w:pPrChange w:id="18091" w:author="CR#1259r1" w:date="2020-04-07T07:08:00Z">
          <w:pPr>
            <w:ind w:left="568" w:hanging="284"/>
          </w:pPr>
        </w:pPrChange>
      </w:pPr>
      <w:ins w:id="18092" w:author="CR#1259r1" w:date="2020-04-07T07:08:00Z">
        <w:r w:rsidRPr="00524A9D">
          <w:rPr>
            <w:rPrChange w:id="18093" w:author="CR#1276" w:date="2020-04-07T11:39:00Z">
              <w:rPr/>
            </w:rPrChange>
          </w:rPr>
          <w:t>2.</w:t>
        </w:r>
        <w:r w:rsidRPr="00524A9D">
          <w:rPr>
            <w:rPrChange w:id="18094" w:author="CR#1276" w:date="2020-04-07T11:39:00Z">
              <w:rPr/>
            </w:rPrChange>
          </w:rPr>
          <w:tab/>
          <w:t>The uplink data are delivered to the UPF.</w:t>
        </w:r>
      </w:ins>
    </w:p>
    <w:p w:rsidR="00B060F3" w:rsidRPr="00524A9D" w:rsidRDefault="00B060F3" w:rsidP="00B060F3">
      <w:pPr>
        <w:pStyle w:val="B1"/>
        <w:rPr>
          <w:ins w:id="18095" w:author="CR#1259r1" w:date="2020-04-07T07:08:00Z"/>
          <w:rPrChange w:id="18096" w:author="CR#1276" w:date="2020-04-07T11:39:00Z">
            <w:rPr>
              <w:ins w:id="18097" w:author="CR#1259r1" w:date="2020-04-07T07:08:00Z"/>
            </w:rPr>
          </w:rPrChange>
        </w:rPr>
        <w:pPrChange w:id="18098" w:author="CR#1259r1" w:date="2020-04-07T07:08:00Z">
          <w:pPr>
            <w:ind w:left="568" w:hanging="284"/>
          </w:pPr>
        </w:pPrChange>
      </w:pPr>
      <w:ins w:id="18099" w:author="CR#1259r1" w:date="2020-04-07T07:08:00Z">
        <w:r w:rsidRPr="00524A9D">
          <w:rPr>
            <w:rPrChange w:id="18100" w:author="CR#1276" w:date="2020-04-07T11:39:00Z">
              <w:rPr/>
            </w:rPrChange>
          </w:rPr>
          <w:t>3.</w:t>
        </w:r>
        <w:r w:rsidRPr="00524A9D">
          <w:rPr>
            <w:rPrChange w:id="18101" w:author="CR#1276" w:date="2020-04-07T11:39:00Z">
              <w:rPr/>
            </w:rPrChange>
          </w:rPr>
          <w:tab/>
          <w:t xml:space="preserve">The ng-eNB sends a NG-AP Context Resume Request message to the AMF to resume the connection. If the UE included AS Release Assistance information indicating </w:t>
        </w:r>
        <w:r w:rsidRPr="00524A9D">
          <w:rPr>
            <w:lang w:val="en-US"/>
            <w:rPrChange w:id="18102" w:author="CR#1276" w:date="2020-04-07T11:39:00Z">
              <w:rPr>
                <w:lang w:val="en-US"/>
              </w:rPr>
            </w:rPrChange>
          </w:rPr>
          <w:t>No further UL/DL higher layer PDU</w:t>
        </w:r>
        <w:r w:rsidRPr="00524A9D">
          <w:rPr>
            <w:rPrChange w:id="18103" w:author="CR#1276" w:date="2020-04-07T11:39:00Z">
              <w:rPr/>
            </w:rPrChange>
          </w:rPr>
          <w:t xml:space="preserve"> in step 1, ng-eNB may request for immediate transition to RRC IDLE with Suspend.</w:t>
        </w:r>
      </w:ins>
    </w:p>
    <w:p w:rsidR="00B060F3" w:rsidRPr="00524A9D" w:rsidRDefault="00B060F3" w:rsidP="00B060F3">
      <w:pPr>
        <w:pStyle w:val="B1"/>
        <w:rPr>
          <w:ins w:id="18104" w:author="CR#1259r1" w:date="2020-04-07T07:08:00Z"/>
          <w:rPrChange w:id="18105" w:author="CR#1276" w:date="2020-04-07T11:39:00Z">
            <w:rPr>
              <w:ins w:id="18106" w:author="CR#1259r1" w:date="2020-04-07T07:08:00Z"/>
            </w:rPr>
          </w:rPrChange>
        </w:rPr>
        <w:pPrChange w:id="18107" w:author="CR#1259r1" w:date="2020-04-07T07:08:00Z">
          <w:pPr>
            <w:ind w:left="568" w:hanging="284"/>
          </w:pPr>
        </w:pPrChange>
      </w:pPr>
      <w:ins w:id="18108" w:author="CR#1259r1" w:date="2020-04-07T07:08:00Z">
        <w:r w:rsidRPr="00524A9D">
          <w:rPr>
            <w:rPrChange w:id="18109" w:author="CR#1276" w:date="2020-04-07T11:39:00Z">
              <w:rPr/>
            </w:rPrChange>
          </w:rPr>
          <w:t>4.</w:t>
        </w:r>
        <w:r w:rsidRPr="00524A9D">
          <w:rPr>
            <w:rPrChange w:id="18110" w:author="CR#1276" w:date="2020-04-07T11:39:00Z">
              <w:rPr/>
            </w:rPrChange>
          </w:rPr>
          <w:tab/>
          <w:t xml:space="preserve">If the AMF does not receive a request for immediate transition to RRC IDLE with Suspend in step 3 or the AMF is aware of downlink data or signalling pending, the AMF requests the SMF to resume the PDU session. </w:t>
        </w:r>
      </w:ins>
    </w:p>
    <w:p w:rsidR="00B060F3" w:rsidRPr="00524A9D" w:rsidRDefault="00B060F3" w:rsidP="00B060F3">
      <w:pPr>
        <w:pStyle w:val="B1"/>
        <w:rPr>
          <w:ins w:id="18111" w:author="CR#1259r1" w:date="2020-04-07T07:08:00Z"/>
          <w:rPrChange w:id="18112" w:author="CR#1276" w:date="2020-04-07T11:39:00Z">
            <w:rPr>
              <w:ins w:id="18113" w:author="CR#1259r1" w:date="2020-04-07T07:08:00Z"/>
            </w:rPr>
          </w:rPrChange>
        </w:rPr>
        <w:pPrChange w:id="18114" w:author="CR#1259r1" w:date="2020-04-07T07:08:00Z">
          <w:pPr>
            <w:ind w:left="568" w:hanging="284"/>
          </w:pPr>
        </w:pPrChange>
      </w:pPr>
      <w:ins w:id="18115" w:author="CR#1259r1" w:date="2020-04-07T07:08:00Z">
        <w:r w:rsidRPr="00524A9D">
          <w:rPr>
            <w:rPrChange w:id="18116" w:author="CR#1276" w:date="2020-04-07T11:39:00Z">
              <w:rPr/>
            </w:rPrChange>
          </w:rPr>
          <w:t>5.</w:t>
        </w:r>
        <w:r w:rsidRPr="00524A9D">
          <w:rPr>
            <w:rPrChange w:id="18117" w:author="CR#1276" w:date="2020-04-07T11:39:00Z">
              <w:rPr/>
            </w:rPrChange>
          </w:rPr>
          <w:tab/>
          <w:t xml:space="preserve">The AMF sends a NG-AP Context Resume Response to the ng-eNB. If the AMF receives a request for immediate transition to RRC IDLE with Suspend in step 3 and there is no downlink data or signalling pending, the AMF includes a Suspend indication, and keeps the UE in CM-IDLE with Suspend. </w:t>
        </w:r>
      </w:ins>
    </w:p>
    <w:p w:rsidR="00B060F3" w:rsidRPr="00524A9D" w:rsidRDefault="00B060F3" w:rsidP="00B060F3">
      <w:pPr>
        <w:pStyle w:val="B1"/>
        <w:rPr>
          <w:ins w:id="18118" w:author="CR#1259r1" w:date="2020-04-07T07:08:00Z"/>
          <w:rPrChange w:id="18119" w:author="CR#1276" w:date="2020-04-07T11:39:00Z">
            <w:rPr>
              <w:ins w:id="18120" w:author="CR#1259r1" w:date="2020-04-07T07:08:00Z"/>
            </w:rPr>
          </w:rPrChange>
        </w:rPr>
        <w:pPrChange w:id="18121" w:author="CR#1259r1" w:date="2020-04-07T07:08:00Z">
          <w:pPr>
            <w:ind w:left="568" w:hanging="284"/>
          </w:pPr>
        </w:pPrChange>
      </w:pPr>
      <w:ins w:id="18122" w:author="CR#1259r1" w:date="2020-04-07T07:08:00Z">
        <w:r w:rsidRPr="00524A9D">
          <w:rPr>
            <w:rPrChange w:id="18123" w:author="CR#1276" w:date="2020-04-07T11:39:00Z">
              <w:rPr/>
            </w:rPrChange>
          </w:rPr>
          <w:t>6.</w:t>
        </w:r>
        <w:r w:rsidRPr="00524A9D">
          <w:rPr>
            <w:rPrChange w:id="18124" w:author="CR#1276" w:date="2020-04-07T11:39:00Z">
              <w:rPr/>
            </w:rPrChange>
          </w:rPr>
          <w:tab/>
          <w:t xml:space="preserve">If the AMF includes Suspend indication in step 5, the ng-eNB proceeds to step 8. If the AMF does not include Suspend indication and the UE included AS Release Assistance information indicating Only a single Downlink </w:t>
        </w:r>
        <w:r w:rsidRPr="00524A9D">
          <w:rPr>
            <w:rPrChange w:id="18125" w:author="CR#1276" w:date="2020-04-07T11:39:00Z">
              <w:rPr/>
            </w:rPrChange>
          </w:rPr>
          <w:lastRenderedPageBreak/>
          <w:t>Data transmission subsequent to the Uplink transmission in step 1, the ng-eNB may wait for the DL data to arrive, and proceeds to step 7.</w:t>
        </w:r>
      </w:ins>
    </w:p>
    <w:p w:rsidR="00B060F3" w:rsidRPr="00524A9D" w:rsidRDefault="00B060F3" w:rsidP="00B060F3">
      <w:pPr>
        <w:pStyle w:val="B1"/>
        <w:rPr>
          <w:ins w:id="18126" w:author="CR#1259r1" w:date="2020-04-07T07:08:00Z"/>
          <w:rPrChange w:id="18127" w:author="CR#1276" w:date="2020-04-07T11:39:00Z">
            <w:rPr>
              <w:ins w:id="18128" w:author="CR#1259r1" w:date="2020-04-07T07:08:00Z"/>
            </w:rPr>
          </w:rPrChange>
        </w:rPr>
        <w:pPrChange w:id="18129" w:author="CR#1259r1" w:date="2020-04-07T07:08:00Z">
          <w:pPr>
            <w:ind w:left="568" w:hanging="284"/>
          </w:pPr>
        </w:pPrChange>
      </w:pPr>
      <w:ins w:id="18130" w:author="CR#1259r1" w:date="2020-04-07T07:08:00Z">
        <w:r w:rsidRPr="00524A9D">
          <w:rPr>
            <w:rPrChange w:id="18131" w:author="CR#1276" w:date="2020-04-07T11:39:00Z">
              <w:rPr/>
            </w:rPrChange>
          </w:rPr>
          <w:t>7</w:t>
        </w:r>
        <w:r w:rsidRPr="00524A9D">
          <w:rPr>
            <w:rPrChange w:id="18132" w:author="CR#1276" w:date="2020-04-07T11:39:00Z">
              <w:rPr/>
            </w:rPrChange>
          </w:rPr>
          <w:tab/>
          <w:t>The ng-eNB initiates the NG-AP UE Context Suspend procedure to inform the AMF that the RRC connection is being suspended. The AMF requests the SMF to suspend the PDU session and the SMF requests the UPF to release the tunnel information for the UE.</w:t>
        </w:r>
      </w:ins>
    </w:p>
    <w:p w:rsidR="00B060F3" w:rsidRPr="00524A9D" w:rsidRDefault="00B060F3" w:rsidP="00B060F3">
      <w:pPr>
        <w:pStyle w:val="B1"/>
        <w:rPr>
          <w:ins w:id="18133" w:author="CR#1259r1" w:date="2020-04-07T07:07:00Z"/>
          <w:rPrChange w:id="18134" w:author="CR#1276" w:date="2020-04-07T11:39:00Z">
            <w:rPr>
              <w:ins w:id="18135" w:author="CR#1259r1" w:date="2020-04-07T07:07:00Z"/>
            </w:rPr>
          </w:rPrChange>
        </w:rPr>
        <w:pPrChange w:id="18136" w:author="CR#1259r1" w:date="2020-04-07T07:08:00Z">
          <w:pPr/>
        </w:pPrChange>
      </w:pPr>
      <w:ins w:id="18137" w:author="CR#1259r1" w:date="2020-04-07T07:08:00Z">
        <w:r w:rsidRPr="00524A9D">
          <w:rPr>
            <w:rPrChange w:id="18138" w:author="CR#1276" w:date="2020-04-07T11:39:00Z">
              <w:rPr/>
            </w:rPrChange>
          </w:rPr>
          <w:t>8.</w:t>
        </w:r>
        <w:r w:rsidRPr="00524A9D">
          <w:rPr>
            <w:rPrChange w:id="18139" w:author="CR#1276" w:date="2020-04-07T11:39:00Z">
              <w:rPr/>
            </w:rPrChange>
          </w:rPr>
          <w:tab/>
          <w:t xml:space="preserve">The eNB sends the </w:t>
        </w:r>
        <w:r w:rsidRPr="00524A9D">
          <w:rPr>
            <w:i/>
            <w:rPrChange w:id="18140" w:author="CR#1276" w:date="2020-04-07T11:39:00Z">
              <w:rPr>
                <w:i/>
              </w:rPr>
            </w:rPrChange>
          </w:rPr>
          <w:t>RRCConnectionRelease</w:t>
        </w:r>
        <w:r w:rsidRPr="00524A9D">
          <w:rPr>
            <w:rPrChange w:id="18141" w:author="CR#1276" w:date="2020-04-07T11:39:00Z">
              <w:rPr/>
            </w:rPrChange>
          </w:rPr>
          <w:t xml:space="preserve"> message to keep the UE in RRC_IDLE. The message includes the </w:t>
        </w:r>
        <w:r w:rsidRPr="00524A9D">
          <w:rPr>
            <w:i/>
            <w:rPrChange w:id="18142" w:author="CR#1276" w:date="2020-04-07T11:39:00Z">
              <w:rPr>
                <w:i/>
              </w:rPr>
            </w:rPrChange>
          </w:rPr>
          <w:t>releaseCause</w:t>
        </w:r>
        <w:r w:rsidRPr="00524A9D">
          <w:rPr>
            <w:rPrChange w:id="18143" w:author="CR#1276" w:date="2020-04-07T11:39:00Z">
              <w:rPr/>
            </w:rPrChange>
          </w:rPr>
          <w:t xml:space="preserve"> set to </w:t>
        </w:r>
        <w:r w:rsidRPr="00524A9D">
          <w:rPr>
            <w:i/>
            <w:rPrChange w:id="18144" w:author="CR#1276" w:date="2020-04-07T11:39:00Z">
              <w:rPr>
                <w:i/>
              </w:rPr>
            </w:rPrChange>
          </w:rPr>
          <w:t>rrc-Suspend</w:t>
        </w:r>
        <w:r w:rsidRPr="00524A9D">
          <w:rPr>
            <w:rPrChange w:id="18145" w:author="CR#1276" w:date="2020-04-07T11:39:00Z">
              <w:rPr/>
            </w:rPrChange>
          </w:rPr>
          <w:t xml:space="preserve">, the </w:t>
        </w:r>
        <w:r w:rsidRPr="00524A9D">
          <w:rPr>
            <w:i/>
            <w:rPrChange w:id="18146" w:author="CR#1276" w:date="2020-04-07T11:39:00Z">
              <w:rPr>
                <w:i/>
              </w:rPr>
            </w:rPrChange>
          </w:rPr>
          <w:t>I-RNTI,</w:t>
        </w:r>
        <w:r w:rsidRPr="00524A9D">
          <w:rPr>
            <w:rPrChange w:id="18147" w:author="CR#1276" w:date="2020-04-07T11:39:00Z">
              <w:rPr/>
            </w:rPrChange>
          </w:rPr>
          <w:t xml:space="preserve"> the </w:t>
        </w:r>
        <w:r w:rsidRPr="00524A9D">
          <w:rPr>
            <w:i/>
            <w:rPrChange w:id="18148" w:author="CR#1276" w:date="2020-04-07T11:39:00Z">
              <w:rPr>
                <w:i/>
              </w:rPr>
            </w:rPrChange>
          </w:rPr>
          <w:t>NextHopChainingCount</w:t>
        </w:r>
        <w:r w:rsidRPr="00524A9D">
          <w:rPr>
            <w:rPrChange w:id="18149" w:author="CR#1276" w:date="2020-04-07T11:39:00Z">
              <w:rPr/>
            </w:rPrChange>
          </w:rPr>
          <w:t xml:space="preserve"> and </w:t>
        </w:r>
        <w:r w:rsidRPr="00524A9D">
          <w:rPr>
            <w:i/>
            <w:rPrChange w:id="18150" w:author="CR#1276" w:date="2020-04-07T11:39:00Z">
              <w:rPr>
                <w:i/>
              </w:rPr>
            </w:rPrChange>
          </w:rPr>
          <w:t>drb-ContinueROHC</w:t>
        </w:r>
        <w:r w:rsidRPr="00524A9D">
          <w:rPr>
            <w:rPrChange w:id="18151" w:author="CR#1276" w:date="2020-04-07T11:39:00Z">
              <w:rPr/>
            </w:rPrChange>
          </w:rPr>
          <w:t xml:space="preserve"> which are stored by the UE. If downlink data were received in step 6, they are sent ciphered on DTCH multiplexed with the </w:t>
        </w:r>
        <w:r w:rsidRPr="00524A9D">
          <w:rPr>
            <w:i/>
            <w:rPrChange w:id="18152" w:author="CR#1276" w:date="2020-04-07T11:39:00Z">
              <w:rPr>
                <w:i/>
              </w:rPr>
            </w:rPrChange>
          </w:rPr>
          <w:t>RRCConnectionRelease</w:t>
        </w:r>
        <w:r w:rsidRPr="00524A9D">
          <w:rPr>
            <w:rPrChange w:id="18153" w:author="CR#1276" w:date="2020-04-07T11:39:00Z">
              <w:rPr/>
            </w:rPrChange>
          </w:rPr>
          <w:t xml:space="preserve"> message on DCCH.</w:t>
        </w:r>
      </w:ins>
    </w:p>
    <w:p w:rsidR="00296B5A" w:rsidRPr="00524A9D" w:rsidRDefault="00296B5A" w:rsidP="00296B5A">
      <w:pPr>
        <w:pStyle w:val="NO"/>
        <w:rPr>
          <w:rPrChange w:id="18154" w:author="CR#1276" w:date="2020-04-07T11:39:00Z">
            <w:rPr/>
          </w:rPrChange>
        </w:rPr>
      </w:pPr>
      <w:r w:rsidRPr="00524A9D">
        <w:rPr>
          <w:rPrChange w:id="18155" w:author="CR#1276" w:date="2020-04-07T11:39:00Z">
            <w:rPr/>
          </w:rPrChange>
        </w:rPr>
        <w:t>NOTE</w:t>
      </w:r>
      <w:r w:rsidR="00EA1EF3" w:rsidRPr="00524A9D">
        <w:rPr>
          <w:rPrChange w:id="18156" w:author="CR#1276" w:date="2020-04-07T11:39:00Z">
            <w:rPr/>
          </w:rPrChange>
        </w:rPr>
        <w:t xml:space="preserve"> 1</w:t>
      </w:r>
      <w:r w:rsidRPr="00524A9D">
        <w:rPr>
          <w:rPrChange w:id="18157" w:author="CR#1276" w:date="2020-04-07T11:39:00Z">
            <w:rPr/>
          </w:rPrChange>
        </w:rPr>
        <w:t>:</w:t>
      </w:r>
      <w:r w:rsidRPr="00524A9D">
        <w:rPr>
          <w:rPrChange w:id="18158" w:author="CR#1276" w:date="2020-04-07T11:39:00Z">
            <w:rPr/>
          </w:rPrChange>
        </w:rPr>
        <w:tab/>
        <w:t>If the MME</w:t>
      </w:r>
      <w:ins w:id="18159" w:author="CR#1259r1" w:date="2020-04-07T07:09:00Z">
        <w:r w:rsidR="00B060F3" w:rsidRPr="00524A9D">
          <w:rPr>
            <w:rPrChange w:id="18160" w:author="CR#1276" w:date="2020-04-07T11:39:00Z">
              <w:rPr/>
            </w:rPrChange>
          </w:rPr>
          <w:t>/AMF</w:t>
        </w:r>
      </w:ins>
      <w:r w:rsidRPr="00524A9D">
        <w:rPr>
          <w:rPrChange w:id="18161" w:author="CR#1276" w:date="2020-04-07T11:39:00Z">
            <w:rPr/>
          </w:rPrChange>
        </w:rPr>
        <w:t xml:space="preserve"> or </w:t>
      </w:r>
      <w:ins w:id="18162" w:author="CR#1259r1" w:date="2020-04-07T07:09:00Z">
        <w:r w:rsidR="00B060F3" w:rsidRPr="00524A9D">
          <w:rPr>
            <w:rPrChange w:id="18163" w:author="CR#1276" w:date="2020-04-07T11:39:00Z">
              <w:rPr/>
            </w:rPrChange>
          </w:rPr>
          <w:t>(ng-)</w:t>
        </w:r>
      </w:ins>
      <w:r w:rsidRPr="00524A9D">
        <w:rPr>
          <w:rPrChange w:id="18164" w:author="CR#1276" w:date="2020-04-07T11:39:00Z">
            <w:rPr/>
          </w:rPrChange>
        </w:rPr>
        <w:t xml:space="preserve">eNB decides the UE to move in RRC_CONNECTED mode, </w:t>
      </w:r>
      <w:r w:rsidRPr="00524A9D">
        <w:rPr>
          <w:i/>
          <w:rPrChange w:id="18165" w:author="CR#1276" w:date="2020-04-07T11:39:00Z">
            <w:rPr>
              <w:i/>
            </w:rPr>
          </w:rPrChange>
        </w:rPr>
        <w:t xml:space="preserve">RRCConnectionResume </w:t>
      </w:r>
      <w:r w:rsidRPr="00524A9D">
        <w:rPr>
          <w:rPrChange w:id="18166" w:author="CR#1276" w:date="2020-04-07T11:39:00Z">
            <w:rPr/>
          </w:rPrChange>
        </w:rPr>
        <w:t xml:space="preserve">message is sent in step 7 to fall back to the RRC Connection resume procedure. In that case, the </w:t>
      </w:r>
      <w:r w:rsidRPr="00524A9D">
        <w:rPr>
          <w:i/>
          <w:rPrChange w:id="18167" w:author="CR#1276" w:date="2020-04-07T11:39:00Z">
            <w:rPr>
              <w:i/>
            </w:rPr>
          </w:rPrChange>
        </w:rPr>
        <w:t xml:space="preserve">RRCConnectionResume </w:t>
      </w:r>
      <w:r w:rsidRPr="00524A9D">
        <w:rPr>
          <w:rPrChange w:id="18168" w:author="CR#1276" w:date="2020-04-07T11:39:00Z">
            <w:rPr/>
          </w:rPrChange>
        </w:rPr>
        <w:t xml:space="preserve">message is integrity protected and ciphered with the keys derived in step 1 and the UE ignores the </w:t>
      </w:r>
      <w:r w:rsidRPr="00524A9D">
        <w:rPr>
          <w:i/>
          <w:rPrChange w:id="18169" w:author="CR#1276" w:date="2020-04-07T11:39:00Z">
            <w:rPr>
              <w:i/>
            </w:rPr>
          </w:rPrChange>
        </w:rPr>
        <w:t>NextHopChainingCount</w:t>
      </w:r>
      <w:r w:rsidRPr="00524A9D">
        <w:rPr>
          <w:rPrChange w:id="18170" w:author="CR#1276" w:date="2020-04-07T11:39:00Z">
            <w:rPr/>
          </w:rPrChange>
        </w:rPr>
        <w:t xml:space="preserve"> included in the </w:t>
      </w:r>
      <w:r w:rsidRPr="00524A9D">
        <w:rPr>
          <w:i/>
          <w:rPrChange w:id="18171" w:author="CR#1276" w:date="2020-04-07T11:39:00Z">
            <w:rPr>
              <w:i/>
            </w:rPr>
          </w:rPrChange>
        </w:rPr>
        <w:t xml:space="preserve">RRCConnectionResume </w:t>
      </w:r>
      <w:r w:rsidRPr="00524A9D">
        <w:rPr>
          <w:rPrChange w:id="18172" w:author="CR#1276" w:date="2020-04-07T11:39:00Z">
            <w:rPr/>
          </w:rPrChange>
        </w:rPr>
        <w:t xml:space="preserve">message. Downlink data can be transmitted on DTCH multiplexed with the </w:t>
      </w:r>
      <w:r w:rsidRPr="00524A9D">
        <w:rPr>
          <w:i/>
          <w:rPrChange w:id="18173" w:author="CR#1276" w:date="2020-04-07T11:39:00Z">
            <w:rPr>
              <w:i/>
            </w:rPr>
          </w:rPrChange>
        </w:rPr>
        <w:t xml:space="preserve">RRCConnectionResume </w:t>
      </w:r>
      <w:r w:rsidRPr="00524A9D">
        <w:rPr>
          <w:rPrChange w:id="18174" w:author="CR#1276" w:date="2020-04-07T11:39:00Z">
            <w:rPr/>
          </w:rPrChange>
        </w:rPr>
        <w:t>message.</w:t>
      </w:r>
      <w:r w:rsidR="00EA1EF3" w:rsidRPr="00524A9D">
        <w:rPr>
          <w:rPrChange w:id="18175" w:author="CR#1276" w:date="2020-04-07T11:39:00Z">
            <w:rPr/>
          </w:rPrChange>
        </w:rPr>
        <w:t xml:space="preserve"> In addition, an </w:t>
      </w:r>
      <w:r w:rsidR="00EA1EF3" w:rsidRPr="00524A9D">
        <w:rPr>
          <w:i/>
          <w:rPrChange w:id="18176" w:author="CR#1276" w:date="2020-04-07T11:39:00Z">
            <w:rPr>
              <w:i/>
            </w:rPr>
          </w:rPrChange>
        </w:rPr>
        <w:t>RRCConnectionSetup</w:t>
      </w:r>
      <w:r w:rsidR="00EA1EF3" w:rsidRPr="00524A9D">
        <w:rPr>
          <w:rPrChange w:id="18177" w:author="CR#1276" w:date="2020-04-07T11:39:00Z">
            <w:rPr/>
          </w:rPrChange>
        </w:rPr>
        <w:t xml:space="preserve"> can also be sent in step 7 to fall back to the RRC Connection establishment procedure.</w:t>
      </w:r>
    </w:p>
    <w:p w:rsidR="00EA1EF3" w:rsidRPr="00524A9D" w:rsidRDefault="00EA1EF3" w:rsidP="00296B5A">
      <w:pPr>
        <w:pStyle w:val="NO"/>
        <w:rPr>
          <w:rPrChange w:id="18178" w:author="CR#1276" w:date="2020-04-07T11:39:00Z">
            <w:rPr/>
          </w:rPrChange>
        </w:rPr>
      </w:pPr>
      <w:r w:rsidRPr="00524A9D">
        <w:rPr>
          <w:rPrChange w:id="18179" w:author="CR#1276" w:date="2020-04-07T11:39:00Z">
            <w:rPr/>
          </w:rPrChange>
        </w:rPr>
        <w:t>NOTE 2:</w:t>
      </w:r>
      <w:r w:rsidRPr="00524A9D">
        <w:rPr>
          <w:rPrChange w:id="18180" w:author="CR#1276" w:date="2020-04-07T11:39:00Z">
            <w:rPr/>
          </w:rPrChange>
        </w:rPr>
        <w:tab/>
        <w:t xml:space="preserve">If neither </w:t>
      </w:r>
      <w:r w:rsidRPr="00524A9D">
        <w:rPr>
          <w:i/>
          <w:rPrChange w:id="18181" w:author="CR#1276" w:date="2020-04-07T11:39:00Z">
            <w:rPr>
              <w:i/>
            </w:rPr>
          </w:rPrChange>
        </w:rPr>
        <w:t xml:space="preserve">RRCConnectionRelease </w:t>
      </w:r>
      <w:r w:rsidRPr="00524A9D">
        <w:rPr>
          <w:rPrChange w:id="18182" w:author="CR#1276" w:date="2020-04-07T11:39:00Z">
            <w:rPr/>
          </w:rPrChange>
        </w:rPr>
        <w:t xml:space="preserve">nor, in case of fallback, </w:t>
      </w:r>
      <w:r w:rsidRPr="00524A9D">
        <w:rPr>
          <w:i/>
          <w:rPrChange w:id="18183" w:author="CR#1276" w:date="2020-04-07T11:39:00Z">
            <w:rPr>
              <w:i/>
            </w:rPr>
          </w:rPrChange>
        </w:rPr>
        <w:t xml:space="preserve">RRCConnectionResume </w:t>
      </w:r>
      <w:r w:rsidRPr="00524A9D">
        <w:rPr>
          <w:rPrChange w:id="18184" w:author="CR#1276" w:date="2020-04-07T11:39:00Z">
            <w:rPr/>
          </w:rPrChange>
        </w:rPr>
        <w:t xml:space="preserve">is received in response to </w:t>
      </w:r>
      <w:r w:rsidRPr="00524A9D">
        <w:rPr>
          <w:i/>
          <w:rPrChange w:id="18185" w:author="CR#1276" w:date="2020-04-07T11:39:00Z">
            <w:rPr>
              <w:i/>
            </w:rPr>
          </w:rPrChange>
        </w:rPr>
        <w:t>RRCConnectionResumeRequest</w:t>
      </w:r>
      <w:r w:rsidRPr="00524A9D">
        <w:rPr>
          <w:rPrChange w:id="18186" w:author="CR#1276" w:date="2020-04-07T11:39:00Z">
            <w:rPr/>
          </w:rPrChange>
        </w:rPr>
        <w:t xml:space="preserve"> for </w:t>
      </w:r>
      <w:ins w:id="18187" w:author="CR#1259r1" w:date="2020-04-07T07:09:00Z">
        <w:r w:rsidR="00B060F3" w:rsidRPr="00524A9D">
          <w:rPr>
            <w:rPrChange w:id="18188" w:author="CR#1276" w:date="2020-04-07T11:39:00Z">
              <w:rPr/>
            </w:rPrChange>
          </w:rPr>
          <w:t>MO-</w:t>
        </w:r>
      </w:ins>
      <w:r w:rsidRPr="00524A9D">
        <w:rPr>
          <w:rPrChange w:id="18189" w:author="CR#1276" w:date="2020-04-07T11:39:00Z">
            <w:rPr/>
          </w:rPrChange>
        </w:rPr>
        <w:t>EDT,</w:t>
      </w:r>
      <w:r w:rsidRPr="00524A9D">
        <w:rPr>
          <w:i/>
          <w:rPrChange w:id="18190" w:author="CR#1276" w:date="2020-04-07T11:39:00Z">
            <w:rPr>
              <w:i/>
            </w:rPr>
          </w:rPrChange>
        </w:rPr>
        <w:t xml:space="preserve"> </w:t>
      </w:r>
      <w:r w:rsidRPr="00524A9D">
        <w:rPr>
          <w:rPrChange w:id="18191" w:author="CR#1276" w:date="2020-04-07T11:39:00Z">
            <w:rPr/>
          </w:rPrChange>
        </w:rPr>
        <w:t>the UE considers the UL data transmission not successful.</w:t>
      </w:r>
    </w:p>
    <w:p w:rsidR="00B0635A" w:rsidRPr="00524A9D" w:rsidRDefault="00B0635A" w:rsidP="00B0635A">
      <w:pPr>
        <w:rPr>
          <w:lang w:eastAsia="zh-CN"/>
          <w:rPrChange w:id="18192" w:author="CR#1276" w:date="2020-04-07T11:39:00Z">
            <w:rPr>
              <w:lang w:eastAsia="zh-CN"/>
            </w:rPr>
          </w:rPrChange>
        </w:rPr>
      </w:pPr>
      <w:r w:rsidRPr="00524A9D">
        <w:rPr>
          <w:lang w:eastAsia="zh-CN"/>
          <w:rPrChange w:id="18193" w:author="CR#1276" w:date="2020-04-07T11:39:00Z">
            <w:rPr>
              <w:lang w:eastAsia="zh-CN"/>
            </w:rPr>
          </w:rPrChange>
        </w:rPr>
        <w:t xml:space="preserve">For </w:t>
      </w:r>
      <w:ins w:id="18194" w:author="CR#1259r1" w:date="2020-04-07T07:09:00Z">
        <w:r w:rsidR="00B060F3" w:rsidRPr="00524A9D">
          <w:rPr>
            <w:lang w:eastAsia="zh-CN"/>
            <w:rPrChange w:id="18195" w:author="CR#1276" w:date="2020-04-07T11:39:00Z">
              <w:rPr>
                <w:lang w:eastAsia="zh-CN"/>
              </w:rPr>
            </w:rPrChange>
          </w:rPr>
          <w:t>MO-</w:t>
        </w:r>
      </w:ins>
      <w:r w:rsidRPr="00524A9D">
        <w:rPr>
          <w:lang w:eastAsia="zh-CN"/>
          <w:rPrChange w:id="18196" w:author="CR#1276" w:date="2020-04-07T11:39:00Z">
            <w:rPr>
              <w:lang w:eastAsia="zh-CN"/>
            </w:rPr>
          </w:rPrChange>
        </w:rPr>
        <w:t>EDT</w:t>
      </w:r>
      <w:r w:rsidRPr="00524A9D">
        <w:rPr>
          <w:rPrChange w:id="18197" w:author="CR#1276" w:date="2020-04-07T11:39:00Z">
            <w:rPr/>
          </w:rPrChange>
        </w:rPr>
        <w:t xml:space="preserve"> </w:t>
      </w:r>
      <w:r w:rsidRPr="00524A9D">
        <w:rPr>
          <w:lang w:eastAsia="zh-CN"/>
          <w:rPrChange w:id="18198" w:author="CR#1276" w:date="2020-04-07T11:39:00Z">
            <w:rPr>
              <w:lang w:eastAsia="zh-CN"/>
            </w:rPr>
          </w:rPrChange>
        </w:rPr>
        <w:t xml:space="preserve">for User Plane CIoT EPS </w:t>
      </w:r>
      <w:del w:id="18199" w:author="MCC editorials" w:date="2020-04-07T06:26:00Z">
        <w:r w:rsidRPr="00524A9D" w:rsidDel="001348D2">
          <w:rPr>
            <w:lang w:eastAsia="zh-CN"/>
            <w:rPrChange w:id="18200" w:author="CR#1276" w:date="2020-04-07T11:39:00Z">
              <w:rPr>
                <w:lang w:eastAsia="zh-CN"/>
              </w:rPr>
            </w:rPrChange>
          </w:rPr>
          <w:delText>Optimization</w:delText>
        </w:r>
      </w:del>
      <w:ins w:id="18201" w:author="MCC editorials" w:date="2020-04-07T06:26:00Z">
        <w:r w:rsidR="001348D2" w:rsidRPr="00524A9D">
          <w:rPr>
            <w:lang w:eastAsia="zh-CN"/>
            <w:rPrChange w:id="18202" w:author="CR#1276" w:date="2020-04-07T11:39:00Z">
              <w:rPr>
                <w:lang w:eastAsia="zh-CN"/>
              </w:rPr>
            </w:rPrChange>
          </w:rPr>
          <w:t>Optimisation</w:t>
        </w:r>
      </w:ins>
      <w:del w:id="18203" w:author="CR#1259r1" w:date="2020-04-07T07:06:00Z">
        <w:r w:rsidRPr="00524A9D" w:rsidDel="00B060F3">
          <w:rPr>
            <w:lang w:eastAsia="zh-CN"/>
            <w:rPrChange w:id="18204" w:author="CR#1276" w:date="2020-04-07T11:39:00Z">
              <w:rPr>
                <w:lang w:eastAsia="zh-CN"/>
              </w:rPr>
            </w:rPrChange>
          </w:rPr>
          <w:delText>s</w:delText>
        </w:r>
      </w:del>
      <w:ins w:id="18205" w:author="CR#1259r1" w:date="2020-04-07T07:09:00Z">
        <w:r w:rsidR="00B060F3" w:rsidRPr="00524A9D">
          <w:rPr>
            <w:lang w:eastAsia="zh-CN"/>
            <w:rPrChange w:id="18206" w:author="CR#1276" w:date="2020-04-07T11:39:00Z">
              <w:rPr>
                <w:lang w:eastAsia="zh-CN"/>
              </w:rPr>
            </w:rPrChange>
          </w:rPr>
          <w:t xml:space="preserve"> and User Plane CIoT 5GS Optimisation</w:t>
        </w:r>
      </w:ins>
      <w:r w:rsidRPr="00524A9D">
        <w:rPr>
          <w:lang w:eastAsia="zh-CN"/>
          <w:rPrChange w:id="18207" w:author="CR#1276" w:date="2020-04-07T11:39:00Z">
            <w:rPr>
              <w:lang w:eastAsia="zh-CN"/>
            </w:rPr>
          </w:rPrChange>
        </w:rPr>
        <w:t xml:space="preserve">, an RRC connection can also be resumed in an </w:t>
      </w:r>
      <w:ins w:id="18208" w:author="CR#1259r1" w:date="2020-04-07T07:09:00Z">
        <w:r w:rsidR="00B060F3" w:rsidRPr="00524A9D">
          <w:rPr>
            <w:lang w:eastAsia="zh-CN"/>
            <w:rPrChange w:id="18209" w:author="CR#1276" w:date="2020-04-07T11:39:00Z">
              <w:rPr>
                <w:lang w:eastAsia="zh-CN"/>
              </w:rPr>
            </w:rPrChange>
          </w:rPr>
          <w:t>(ng-)</w:t>
        </w:r>
      </w:ins>
      <w:r w:rsidRPr="00524A9D">
        <w:rPr>
          <w:lang w:eastAsia="zh-CN"/>
          <w:rPrChange w:id="18210" w:author="CR#1276" w:date="2020-04-07T11:39:00Z">
            <w:rPr>
              <w:lang w:eastAsia="zh-CN"/>
            </w:rPr>
          </w:rPrChange>
        </w:rPr>
        <w:t xml:space="preserve">eNB (the new </w:t>
      </w:r>
      <w:ins w:id="18211" w:author="CR#1259r1" w:date="2020-04-07T07:09:00Z">
        <w:r w:rsidR="00B060F3" w:rsidRPr="00524A9D">
          <w:rPr>
            <w:lang w:eastAsia="zh-CN"/>
            <w:rPrChange w:id="18212" w:author="CR#1276" w:date="2020-04-07T11:39:00Z">
              <w:rPr>
                <w:lang w:eastAsia="zh-CN"/>
              </w:rPr>
            </w:rPrChange>
          </w:rPr>
          <w:t>(ng-)</w:t>
        </w:r>
      </w:ins>
      <w:r w:rsidRPr="00524A9D">
        <w:rPr>
          <w:lang w:eastAsia="zh-CN"/>
          <w:rPrChange w:id="18213" w:author="CR#1276" w:date="2020-04-07T11:39:00Z">
            <w:rPr>
              <w:lang w:eastAsia="zh-CN"/>
            </w:rPr>
          </w:rPrChange>
        </w:rPr>
        <w:t xml:space="preserve">eNB) different from the one where the connection was suspended (the old </w:t>
      </w:r>
      <w:ins w:id="18214" w:author="CR#1259r1" w:date="2020-04-07T07:10:00Z">
        <w:r w:rsidR="00B060F3" w:rsidRPr="00524A9D">
          <w:rPr>
            <w:lang w:eastAsia="zh-CN"/>
            <w:rPrChange w:id="18215" w:author="CR#1276" w:date="2020-04-07T11:39:00Z">
              <w:rPr>
                <w:lang w:eastAsia="zh-CN"/>
              </w:rPr>
            </w:rPrChange>
          </w:rPr>
          <w:t>(ng-)</w:t>
        </w:r>
      </w:ins>
      <w:r w:rsidRPr="00524A9D">
        <w:rPr>
          <w:lang w:eastAsia="zh-CN"/>
          <w:rPrChange w:id="18216" w:author="CR#1276" w:date="2020-04-07T11:39:00Z">
            <w:rPr>
              <w:lang w:eastAsia="zh-CN"/>
            </w:rPr>
          </w:rPrChange>
        </w:rPr>
        <w:t xml:space="preserve">eNB). Inter </w:t>
      </w:r>
      <w:ins w:id="18217" w:author="CR#1267r1" w:date="2020-04-07T08:30:00Z">
        <w:r w:rsidR="004846E5" w:rsidRPr="00524A9D">
          <w:rPr>
            <w:lang w:eastAsia="zh-CN"/>
            <w:rPrChange w:id="18218" w:author="CR#1276" w:date="2020-04-07T11:39:00Z">
              <w:rPr>
                <w:lang w:eastAsia="zh-CN"/>
              </w:rPr>
            </w:rPrChange>
          </w:rPr>
          <w:t>(ng-)</w:t>
        </w:r>
      </w:ins>
      <w:r w:rsidRPr="00524A9D">
        <w:rPr>
          <w:lang w:eastAsia="zh-CN"/>
          <w:rPrChange w:id="18219" w:author="CR#1276" w:date="2020-04-07T11:39:00Z">
            <w:rPr>
              <w:lang w:eastAsia="zh-CN"/>
            </w:rPr>
          </w:rPrChange>
        </w:rPr>
        <w:t xml:space="preserve">eNB connection resumption is handled using context fetching, whereby the new </w:t>
      </w:r>
      <w:ins w:id="18220" w:author="CR#1267r1" w:date="2020-04-07T08:30:00Z">
        <w:r w:rsidR="004846E5" w:rsidRPr="00524A9D">
          <w:rPr>
            <w:lang w:eastAsia="zh-CN"/>
            <w:rPrChange w:id="18221" w:author="CR#1276" w:date="2020-04-07T11:39:00Z">
              <w:rPr>
                <w:lang w:eastAsia="zh-CN"/>
              </w:rPr>
            </w:rPrChange>
          </w:rPr>
          <w:t>(ng-)</w:t>
        </w:r>
      </w:ins>
      <w:r w:rsidRPr="00524A9D">
        <w:rPr>
          <w:lang w:eastAsia="zh-CN"/>
          <w:rPrChange w:id="18222" w:author="CR#1276" w:date="2020-04-07T11:39:00Z">
            <w:rPr>
              <w:lang w:eastAsia="zh-CN"/>
            </w:rPr>
          </w:rPrChange>
        </w:rPr>
        <w:t xml:space="preserve">eNB retrieves the UE context from the old </w:t>
      </w:r>
      <w:ins w:id="18223" w:author="CR#1267r1" w:date="2020-04-07T08:30:00Z">
        <w:r w:rsidR="004846E5" w:rsidRPr="00524A9D">
          <w:rPr>
            <w:lang w:eastAsia="zh-CN"/>
            <w:rPrChange w:id="18224" w:author="CR#1276" w:date="2020-04-07T11:39:00Z">
              <w:rPr>
                <w:lang w:eastAsia="zh-CN"/>
              </w:rPr>
            </w:rPrChange>
          </w:rPr>
          <w:t>(ng-)</w:t>
        </w:r>
      </w:ins>
      <w:r w:rsidRPr="00524A9D">
        <w:rPr>
          <w:lang w:eastAsia="zh-CN"/>
          <w:rPrChange w:id="18225" w:author="CR#1276" w:date="2020-04-07T11:39:00Z">
            <w:rPr>
              <w:lang w:eastAsia="zh-CN"/>
            </w:rPr>
          </w:rPrChange>
        </w:rPr>
        <w:t>eNB over the X2</w:t>
      </w:r>
      <w:ins w:id="18226" w:author="CR#1259r1" w:date="2020-04-07T07:11:00Z">
        <w:r w:rsidR="00B060F3" w:rsidRPr="00524A9D">
          <w:rPr>
            <w:lang w:eastAsia="zh-CN"/>
            <w:rPrChange w:id="18227" w:author="CR#1276" w:date="2020-04-07T11:39:00Z">
              <w:rPr>
                <w:lang w:eastAsia="zh-CN"/>
              </w:rPr>
            </w:rPrChange>
          </w:rPr>
          <w:t xml:space="preserve"> </w:t>
        </w:r>
        <w:r w:rsidR="00B060F3" w:rsidRPr="00524A9D">
          <w:rPr>
            <w:lang w:eastAsia="zh-CN"/>
            <w:rPrChange w:id="18228" w:author="CR#1276" w:date="2020-04-07T11:39:00Z">
              <w:rPr>
                <w:lang w:eastAsia="zh-CN"/>
              </w:rPr>
            </w:rPrChange>
          </w:rPr>
          <w:t>(Xn)</w:t>
        </w:r>
      </w:ins>
      <w:r w:rsidRPr="00524A9D">
        <w:rPr>
          <w:lang w:eastAsia="zh-CN"/>
          <w:rPrChange w:id="18229" w:author="CR#1276" w:date="2020-04-07T11:39:00Z">
            <w:rPr>
              <w:lang w:eastAsia="zh-CN"/>
            </w:rPr>
          </w:rPrChange>
        </w:rPr>
        <w:t xml:space="preserve"> interface. The new </w:t>
      </w:r>
      <w:ins w:id="18230" w:author="CR#1259r1" w:date="2020-04-07T07:10:00Z">
        <w:r w:rsidR="00B060F3" w:rsidRPr="00524A9D">
          <w:rPr>
            <w:lang w:eastAsia="zh-CN"/>
            <w:rPrChange w:id="18231" w:author="CR#1276" w:date="2020-04-07T11:39:00Z">
              <w:rPr>
                <w:lang w:eastAsia="zh-CN"/>
              </w:rPr>
            </w:rPrChange>
          </w:rPr>
          <w:t>(ng-)</w:t>
        </w:r>
      </w:ins>
      <w:r w:rsidRPr="00524A9D">
        <w:rPr>
          <w:lang w:eastAsia="zh-CN"/>
          <w:rPrChange w:id="18232" w:author="CR#1276" w:date="2020-04-07T11:39:00Z">
            <w:rPr>
              <w:lang w:eastAsia="zh-CN"/>
            </w:rPr>
          </w:rPrChange>
        </w:rPr>
        <w:t xml:space="preserve">eNB provides the Resume ID </w:t>
      </w:r>
      <w:ins w:id="18233" w:author="CR#1259r1" w:date="2020-04-07T07:11:00Z">
        <w:r w:rsidR="00B060F3" w:rsidRPr="00524A9D">
          <w:rPr>
            <w:lang w:eastAsia="zh-CN"/>
            <w:rPrChange w:id="18234" w:author="CR#1276" w:date="2020-04-07T11:39:00Z">
              <w:rPr>
                <w:lang w:eastAsia="zh-CN"/>
              </w:rPr>
            </w:rPrChange>
          </w:rPr>
          <w:t xml:space="preserve">for EPS or I-RNTI for 5GS </w:t>
        </w:r>
      </w:ins>
      <w:r w:rsidRPr="00524A9D">
        <w:rPr>
          <w:lang w:eastAsia="zh-CN"/>
          <w:rPrChange w:id="18235" w:author="CR#1276" w:date="2020-04-07T11:39:00Z">
            <w:rPr>
              <w:lang w:eastAsia="zh-CN"/>
            </w:rPr>
          </w:rPrChange>
        </w:rPr>
        <w:t xml:space="preserve">which is used by the old </w:t>
      </w:r>
      <w:ins w:id="18236" w:author="CR#1259r1" w:date="2020-04-07T07:12:00Z">
        <w:r w:rsidR="00B060F3" w:rsidRPr="00524A9D">
          <w:rPr>
            <w:lang w:eastAsia="zh-CN"/>
            <w:rPrChange w:id="18237" w:author="CR#1276" w:date="2020-04-07T11:39:00Z">
              <w:rPr>
                <w:lang w:eastAsia="zh-CN"/>
              </w:rPr>
            </w:rPrChange>
          </w:rPr>
          <w:t>(ng-)</w:t>
        </w:r>
      </w:ins>
      <w:r w:rsidRPr="00524A9D">
        <w:rPr>
          <w:lang w:eastAsia="zh-CN"/>
          <w:rPrChange w:id="18238" w:author="CR#1276" w:date="2020-04-07T11:39:00Z">
            <w:rPr>
              <w:lang w:eastAsia="zh-CN"/>
            </w:rPr>
          </w:rPrChange>
        </w:rPr>
        <w:t>eNB to identify the UE context. This is illustrated in Figure 7.3b-3</w:t>
      </w:r>
      <w:ins w:id="18239" w:author="CR#1259r1" w:date="2020-04-07T07:12:00Z">
        <w:r w:rsidR="00B060F3" w:rsidRPr="00524A9D">
          <w:rPr>
            <w:lang w:eastAsia="zh-CN"/>
            <w:rPrChange w:id="18240" w:author="CR#1276" w:date="2020-04-07T11:39:00Z">
              <w:rPr>
                <w:lang w:eastAsia="zh-CN"/>
              </w:rPr>
            </w:rPrChange>
          </w:rPr>
          <w:t xml:space="preserve"> and Figure 7.3b-3a for the case of User Plane CIoT EPS </w:t>
        </w:r>
        <w:r w:rsidR="00B060F3" w:rsidRPr="00524A9D">
          <w:rPr>
            <w:rPrChange w:id="18241" w:author="CR#1276" w:date="2020-04-07T11:39:00Z">
              <w:rPr/>
            </w:rPrChange>
          </w:rPr>
          <w:t xml:space="preserve">Optimisation and </w:t>
        </w:r>
        <w:r w:rsidR="00B060F3" w:rsidRPr="00524A9D">
          <w:rPr>
            <w:lang w:eastAsia="zh-CN"/>
            <w:rPrChange w:id="18242" w:author="CR#1276" w:date="2020-04-07T11:39:00Z">
              <w:rPr>
                <w:lang w:eastAsia="zh-CN"/>
              </w:rPr>
            </w:rPrChange>
          </w:rPr>
          <w:t xml:space="preserve">for the case of User Plane CIoT 5GS </w:t>
        </w:r>
        <w:r w:rsidR="00B060F3" w:rsidRPr="00524A9D">
          <w:rPr>
            <w:rPrChange w:id="18243" w:author="CR#1276" w:date="2020-04-07T11:39:00Z">
              <w:rPr/>
            </w:rPrChange>
          </w:rPr>
          <w:t>Optimisation respectively</w:t>
        </w:r>
      </w:ins>
      <w:r w:rsidRPr="00524A9D">
        <w:rPr>
          <w:lang w:eastAsia="zh-CN"/>
          <w:rPrChange w:id="18244" w:author="CR#1276" w:date="2020-04-07T11:39:00Z">
            <w:rPr>
              <w:lang w:eastAsia="zh-CN"/>
            </w:rPr>
          </w:rPrChange>
        </w:rPr>
        <w:t>.</w:t>
      </w:r>
    </w:p>
    <w:p w:rsidR="00B0635A" w:rsidRPr="00524A9D" w:rsidRDefault="00B0635A" w:rsidP="009E36C4">
      <w:pPr>
        <w:pStyle w:val="TH"/>
        <w:rPr>
          <w:rPrChange w:id="18245" w:author="CR#1276" w:date="2020-04-07T11:39:00Z">
            <w:rPr/>
          </w:rPrChange>
        </w:rPr>
      </w:pPr>
      <w:r w:rsidRPr="00524A9D">
        <w:rPr>
          <w:rPrChange w:id="18246" w:author="CR#1276" w:date="2020-04-07T11:39:00Z">
            <w:rPr/>
          </w:rPrChange>
        </w:rPr>
        <w:object w:dxaOrig="10236" w:dyaOrig="7284">
          <v:shape id="_x0000_i1086" type="#_x0000_t75" style="width:481.5pt;height:342.75pt" o:ole="">
            <v:imagedata r:id="rId141" o:title=""/>
          </v:shape>
          <o:OLEObject Type="Embed" ProgID="Visio.Drawing.15" ShapeID="_x0000_i1086" DrawAspect="Content" ObjectID="_1647770439" r:id="rId142"/>
        </w:object>
      </w:r>
    </w:p>
    <w:p w:rsidR="00B0635A" w:rsidRPr="00524A9D" w:rsidRDefault="00B0635A" w:rsidP="009E36C4">
      <w:pPr>
        <w:pStyle w:val="TF"/>
        <w:rPr>
          <w:rPrChange w:id="18247" w:author="CR#1276" w:date="2020-04-07T11:39:00Z">
            <w:rPr/>
          </w:rPrChange>
        </w:rPr>
      </w:pPr>
      <w:r w:rsidRPr="00524A9D">
        <w:rPr>
          <w:rPrChange w:id="18248" w:author="CR#1276" w:date="2020-04-07T11:39:00Z">
            <w:rPr/>
          </w:rPrChange>
        </w:rPr>
        <w:t xml:space="preserve">Figure: 7.3b-3: </w:t>
      </w:r>
      <w:ins w:id="18249" w:author="CR#1259r1" w:date="2020-04-07T07:12:00Z">
        <w:r w:rsidR="00B060F3" w:rsidRPr="00524A9D">
          <w:rPr>
            <w:rPrChange w:id="18250" w:author="CR#1276" w:date="2020-04-07T11:39:00Z">
              <w:rPr/>
            </w:rPrChange>
          </w:rPr>
          <w:t>MO-</w:t>
        </w:r>
      </w:ins>
      <w:r w:rsidRPr="00524A9D">
        <w:rPr>
          <w:rPrChange w:id="18251" w:author="CR#1276" w:date="2020-04-07T11:39:00Z">
            <w:rPr/>
          </w:rPrChange>
        </w:rPr>
        <w:t xml:space="preserve">EDT for User Plane CIoT EPS </w:t>
      </w:r>
      <w:del w:id="18252" w:author="MCC editorials" w:date="2020-04-07T06:26:00Z">
        <w:r w:rsidRPr="00524A9D" w:rsidDel="001348D2">
          <w:rPr>
            <w:rPrChange w:id="18253" w:author="CR#1276" w:date="2020-04-07T11:39:00Z">
              <w:rPr/>
            </w:rPrChange>
          </w:rPr>
          <w:delText>Optimization</w:delText>
        </w:r>
      </w:del>
      <w:ins w:id="18254" w:author="MCC editorials" w:date="2020-04-07T06:26:00Z">
        <w:r w:rsidR="001348D2" w:rsidRPr="00524A9D">
          <w:rPr>
            <w:rPrChange w:id="18255" w:author="CR#1276" w:date="2020-04-07T11:39:00Z">
              <w:rPr/>
            </w:rPrChange>
          </w:rPr>
          <w:t>Optimisation</w:t>
        </w:r>
      </w:ins>
      <w:r w:rsidRPr="00524A9D">
        <w:rPr>
          <w:rPrChange w:id="18256" w:author="CR#1276" w:date="2020-04-07T11:39:00Z">
            <w:rPr/>
          </w:rPrChange>
        </w:rPr>
        <w:t>s in different eNB</w:t>
      </w:r>
    </w:p>
    <w:p w:rsidR="00B060F3" w:rsidRPr="00524A9D" w:rsidRDefault="00B060F3" w:rsidP="00B060F3">
      <w:pPr>
        <w:pStyle w:val="TH"/>
        <w:rPr>
          <w:ins w:id="18257" w:author="CR#1259r1" w:date="2020-04-07T07:13:00Z"/>
          <w:rPrChange w:id="18258" w:author="CR#1276" w:date="2020-04-07T11:39:00Z">
            <w:rPr>
              <w:ins w:id="18259" w:author="CR#1259r1" w:date="2020-04-07T07:13:00Z"/>
            </w:rPr>
          </w:rPrChange>
        </w:rPr>
      </w:pPr>
      <w:ins w:id="18260" w:author="CR#1259r1" w:date="2020-04-07T07:13:00Z">
        <w:r w:rsidRPr="00524A9D">
          <w:rPr>
            <w:rPrChange w:id="18261" w:author="CR#1276" w:date="2020-04-07T11:39:00Z">
              <w:rPr/>
            </w:rPrChange>
          </w:rPr>
          <w:object w:dxaOrig="10680" w:dyaOrig="7291">
            <v:shape id="_x0000_i1335" type="#_x0000_t75" style="width:480.75pt;height:328.5pt" o:ole="">
              <v:imagedata r:id="rId143" o:title=""/>
            </v:shape>
            <o:OLEObject Type="Embed" ProgID="Visio.Drawing.15" ShapeID="_x0000_i1335" DrawAspect="Content" ObjectID="_1647770440" r:id="rId144"/>
          </w:object>
        </w:r>
      </w:ins>
    </w:p>
    <w:p w:rsidR="00B060F3" w:rsidRPr="00524A9D" w:rsidRDefault="00B060F3" w:rsidP="00B060F3">
      <w:pPr>
        <w:pStyle w:val="TF"/>
        <w:rPr>
          <w:ins w:id="18262" w:author="CR#1259r1" w:date="2020-04-07T07:13:00Z"/>
          <w:rPrChange w:id="18263" w:author="CR#1276" w:date="2020-04-07T11:39:00Z">
            <w:rPr>
              <w:ins w:id="18264" w:author="CR#1259r1" w:date="2020-04-07T07:13:00Z"/>
            </w:rPr>
          </w:rPrChange>
        </w:rPr>
        <w:pPrChange w:id="18265" w:author="CR#1259r1" w:date="2020-04-07T07:13:00Z">
          <w:pPr>
            <w:pStyle w:val="B1"/>
          </w:pPr>
        </w:pPrChange>
      </w:pPr>
      <w:ins w:id="18266" w:author="CR#1259r1" w:date="2020-04-07T07:13:00Z">
        <w:r w:rsidRPr="00524A9D">
          <w:rPr>
            <w:rPrChange w:id="18267" w:author="CR#1276" w:date="2020-04-07T11:39:00Z">
              <w:rPr/>
            </w:rPrChange>
          </w:rPr>
          <w:t>Figure: 7.3b-3a: MO-EDT for User Plane CIoT 5GS Optimisation in different ng-eNB</w:t>
        </w:r>
      </w:ins>
    </w:p>
    <w:p w:rsidR="00B0635A" w:rsidRPr="00524A9D" w:rsidRDefault="00B0635A" w:rsidP="00B0635A">
      <w:pPr>
        <w:pStyle w:val="B1"/>
        <w:rPr>
          <w:rPrChange w:id="18268" w:author="CR#1276" w:date="2020-04-07T11:39:00Z">
            <w:rPr/>
          </w:rPrChange>
        </w:rPr>
      </w:pPr>
      <w:r w:rsidRPr="00524A9D">
        <w:rPr>
          <w:rPrChange w:id="18269" w:author="CR#1276" w:date="2020-04-07T11:39:00Z">
            <w:rPr/>
          </w:rPrChange>
        </w:rPr>
        <w:t>1.</w:t>
      </w:r>
      <w:r w:rsidRPr="00524A9D">
        <w:rPr>
          <w:rPrChange w:id="18270" w:author="CR#1276" w:date="2020-04-07T11:39:00Z">
            <w:rPr/>
          </w:rPrChange>
        </w:rPr>
        <w:tab/>
        <w:t xml:space="preserve">Same as step 1 in the intra </w:t>
      </w:r>
      <w:ins w:id="18271" w:author="CR#1259r1" w:date="2020-04-07T07:14:00Z">
        <w:r w:rsidR="00B060F3" w:rsidRPr="00524A9D">
          <w:rPr>
            <w:rPrChange w:id="18272" w:author="CR#1276" w:date="2020-04-07T11:39:00Z">
              <w:rPr/>
            </w:rPrChange>
          </w:rPr>
          <w:t>(ng-)</w:t>
        </w:r>
      </w:ins>
      <w:r w:rsidRPr="00524A9D">
        <w:rPr>
          <w:rPrChange w:id="18273" w:author="CR#1276" w:date="2020-04-07T11:39:00Z">
            <w:rPr/>
          </w:rPrChange>
        </w:rPr>
        <w:t>eNB connection resumption.</w:t>
      </w:r>
    </w:p>
    <w:p w:rsidR="00B0635A" w:rsidRPr="00524A9D" w:rsidRDefault="00B0635A" w:rsidP="00B0635A">
      <w:pPr>
        <w:pStyle w:val="B1"/>
        <w:rPr>
          <w:rPrChange w:id="18274" w:author="CR#1276" w:date="2020-04-07T11:39:00Z">
            <w:rPr/>
          </w:rPrChange>
        </w:rPr>
      </w:pPr>
      <w:r w:rsidRPr="00524A9D">
        <w:rPr>
          <w:rPrChange w:id="18275" w:author="CR#1276" w:date="2020-04-07T11:39:00Z">
            <w:rPr/>
          </w:rPrChange>
        </w:rPr>
        <w:t>2.</w:t>
      </w:r>
      <w:r w:rsidRPr="00524A9D">
        <w:rPr>
          <w:rPrChange w:id="18276" w:author="CR#1276" w:date="2020-04-07T11:39:00Z">
            <w:rPr/>
          </w:rPrChange>
        </w:rPr>
        <w:tab/>
        <w:t xml:space="preserve">The new </w:t>
      </w:r>
      <w:ins w:id="18277" w:author="CR#1259r1" w:date="2020-04-07T07:14:00Z">
        <w:r w:rsidR="00B060F3" w:rsidRPr="00524A9D">
          <w:rPr>
            <w:rPrChange w:id="18278" w:author="CR#1276" w:date="2020-04-07T11:39:00Z">
              <w:rPr/>
            </w:rPrChange>
          </w:rPr>
          <w:t>(ng-)</w:t>
        </w:r>
      </w:ins>
      <w:r w:rsidRPr="00524A9D">
        <w:rPr>
          <w:rPrChange w:id="18279" w:author="CR#1276" w:date="2020-04-07T11:39:00Z">
            <w:rPr/>
          </w:rPrChange>
        </w:rPr>
        <w:t xml:space="preserve">eNB locates the old </w:t>
      </w:r>
      <w:ins w:id="18280" w:author="CR#1259r1" w:date="2020-04-07T07:14:00Z">
        <w:r w:rsidR="00B060F3" w:rsidRPr="00524A9D">
          <w:rPr>
            <w:rPrChange w:id="18281" w:author="CR#1276" w:date="2020-04-07T11:39:00Z">
              <w:rPr/>
            </w:rPrChange>
          </w:rPr>
          <w:t>(ng-)</w:t>
        </w:r>
      </w:ins>
      <w:r w:rsidRPr="00524A9D">
        <w:rPr>
          <w:rPrChange w:id="18282" w:author="CR#1276" w:date="2020-04-07T11:39:00Z">
            <w:rPr/>
          </w:rPrChange>
        </w:rPr>
        <w:t xml:space="preserve">eNB using the Resume ID </w:t>
      </w:r>
      <w:ins w:id="18283" w:author="CR#1259r1" w:date="2020-04-07T07:14:00Z">
        <w:r w:rsidR="00B060F3" w:rsidRPr="00524A9D">
          <w:rPr>
            <w:rPrChange w:id="18284" w:author="CR#1276" w:date="2020-04-07T11:39:00Z">
              <w:rPr/>
            </w:rPrChange>
          </w:rPr>
          <w:t xml:space="preserve">(for EPS) or I-RNTI (for 5GS) </w:t>
        </w:r>
      </w:ins>
      <w:r w:rsidRPr="00524A9D">
        <w:rPr>
          <w:rPrChange w:id="18285" w:author="CR#1276" w:date="2020-04-07T11:39:00Z">
            <w:rPr/>
          </w:rPrChange>
        </w:rPr>
        <w:t xml:space="preserve">and retrieves the UE context by means of the X2-AP </w:t>
      </w:r>
      <w:ins w:id="18286" w:author="CR#1259r1" w:date="2020-04-07T07:15:00Z">
        <w:r w:rsidR="00B060F3" w:rsidRPr="00524A9D">
          <w:rPr>
            <w:rPrChange w:id="18287" w:author="CR#1276" w:date="2020-04-07T11:39:00Z">
              <w:rPr/>
            </w:rPrChange>
          </w:rPr>
          <w:t xml:space="preserve">(for EPS) or Xn-AP (for 5GS) </w:t>
        </w:r>
      </w:ins>
      <w:r w:rsidRPr="00524A9D">
        <w:rPr>
          <w:rPrChange w:id="18288" w:author="CR#1276" w:date="2020-04-07T11:39:00Z">
            <w:rPr/>
          </w:rPrChange>
        </w:rPr>
        <w:t>Retrieve</w:t>
      </w:r>
      <w:r w:rsidRPr="00524A9D">
        <w:rPr>
          <w:lang w:eastAsia="zh-TW"/>
          <w:rPrChange w:id="18289" w:author="CR#1276" w:date="2020-04-07T11:39:00Z">
            <w:rPr>
              <w:lang w:eastAsia="zh-TW"/>
            </w:rPr>
          </w:rPrChange>
        </w:rPr>
        <w:t xml:space="preserve"> UE</w:t>
      </w:r>
      <w:r w:rsidRPr="00524A9D">
        <w:rPr>
          <w:rPrChange w:id="18290" w:author="CR#1276" w:date="2020-04-07T11:39:00Z">
            <w:rPr/>
          </w:rPrChange>
        </w:rPr>
        <w:t xml:space="preserve"> Context procedure.</w:t>
      </w:r>
    </w:p>
    <w:p w:rsidR="00B0635A" w:rsidRPr="00524A9D" w:rsidRDefault="00B0635A" w:rsidP="00B0635A">
      <w:pPr>
        <w:pStyle w:val="B1"/>
        <w:rPr>
          <w:rPrChange w:id="18291" w:author="CR#1276" w:date="2020-04-07T11:39:00Z">
            <w:rPr/>
          </w:rPrChange>
        </w:rPr>
      </w:pPr>
      <w:r w:rsidRPr="00524A9D">
        <w:rPr>
          <w:rPrChange w:id="18292" w:author="CR#1276" w:date="2020-04-07T11:39:00Z">
            <w:rPr/>
          </w:rPrChange>
        </w:rPr>
        <w:t>3.</w:t>
      </w:r>
      <w:r w:rsidRPr="00524A9D">
        <w:rPr>
          <w:rPrChange w:id="18293" w:author="CR#1276" w:date="2020-04-07T11:39:00Z">
            <w:rPr/>
          </w:rPrChange>
        </w:rPr>
        <w:tab/>
        <w:t xml:space="preserve">The old </w:t>
      </w:r>
      <w:ins w:id="18294" w:author="CR#1259r1" w:date="2020-04-07T07:14:00Z">
        <w:r w:rsidR="00B060F3" w:rsidRPr="00524A9D">
          <w:rPr>
            <w:rPrChange w:id="18295" w:author="CR#1276" w:date="2020-04-07T11:39:00Z">
              <w:rPr/>
            </w:rPrChange>
          </w:rPr>
          <w:t>(ng-)</w:t>
        </w:r>
      </w:ins>
      <w:r w:rsidRPr="00524A9D">
        <w:rPr>
          <w:rPrChange w:id="18296" w:author="CR#1276" w:date="2020-04-07T11:39:00Z">
            <w:rPr/>
          </w:rPrChange>
        </w:rPr>
        <w:t>eNB responds with the UE context associated with the Resume ID</w:t>
      </w:r>
      <w:ins w:id="18297" w:author="CR#1259r1" w:date="2020-04-07T07:15:00Z">
        <w:r w:rsidR="00B060F3" w:rsidRPr="00524A9D">
          <w:rPr>
            <w:rPrChange w:id="18298" w:author="CR#1276" w:date="2020-04-07T11:39:00Z">
              <w:rPr/>
            </w:rPrChange>
          </w:rPr>
          <w:t xml:space="preserve"> (for EPS) or I-RNTI (for 5GS)</w:t>
        </w:r>
      </w:ins>
      <w:r w:rsidRPr="00524A9D">
        <w:rPr>
          <w:rPrChange w:id="18299" w:author="CR#1276" w:date="2020-04-07T11:39:00Z">
            <w:rPr/>
          </w:rPrChange>
        </w:rPr>
        <w:t>.</w:t>
      </w:r>
    </w:p>
    <w:p w:rsidR="00B0635A" w:rsidRPr="00524A9D" w:rsidRDefault="00B0635A" w:rsidP="00B0635A">
      <w:pPr>
        <w:pStyle w:val="B1"/>
        <w:rPr>
          <w:rPrChange w:id="18300" w:author="CR#1276" w:date="2020-04-07T11:39:00Z">
            <w:rPr/>
          </w:rPrChange>
        </w:rPr>
      </w:pPr>
      <w:r w:rsidRPr="00524A9D">
        <w:rPr>
          <w:rPrChange w:id="18301" w:author="CR#1276" w:date="2020-04-07T11:39:00Z">
            <w:rPr/>
          </w:rPrChange>
        </w:rPr>
        <w:t>4.</w:t>
      </w:r>
      <w:r w:rsidRPr="00524A9D">
        <w:rPr>
          <w:rPrChange w:id="18302" w:author="CR#1276" w:date="2020-04-07T11:39:00Z">
            <w:rPr/>
          </w:rPrChange>
        </w:rPr>
        <w:tab/>
      </w:r>
      <w:ins w:id="18303" w:author="CR#1259r1" w:date="2020-04-07T07:15:00Z">
        <w:r w:rsidR="00B060F3" w:rsidRPr="00524A9D">
          <w:rPr>
            <w:rPrChange w:id="18304" w:author="CR#1276" w:date="2020-04-07T11:39:00Z">
              <w:rPr/>
            </w:rPrChange>
          </w:rPr>
          <w:t xml:space="preserve">For EPS, </w:t>
        </w:r>
      </w:ins>
      <w:del w:id="18305" w:author="CR#1259r1" w:date="2020-04-07T07:15:00Z">
        <w:r w:rsidRPr="00524A9D" w:rsidDel="00B060F3">
          <w:rPr>
            <w:rPrChange w:id="18306" w:author="CR#1276" w:date="2020-04-07T11:39:00Z">
              <w:rPr/>
            </w:rPrChange>
          </w:rPr>
          <w:delText>T</w:delText>
        </w:r>
      </w:del>
      <w:ins w:id="18307" w:author="CR#1259r1" w:date="2020-04-07T07:15:00Z">
        <w:r w:rsidR="00B060F3" w:rsidRPr="00524A9D">
          <w:rPr>
            <w:rPrChange w:id="18308" w:author="CR#1276" w:date="2020-04-07T11:39:00Z">
              <w:rPr/>
            </w:rPrChange>
          </w:rPr>
          <w:t>t</w:t>
        </w:r>
      </w:ins>
      <w:r w:rsidRPr="00524A9D">
        <w:rPr>
          <w:rPrChange w:id="18309" w:author="CR#1276" w:date="2020-04-07T11:39:00Z">
            <w:rPr/>
          </w:rPrChange>
        </w:rPr>
        <w:t>he new eNB initiates the S1-AP Path Switch procedure to establish a S1 UE associated signalling connection to the serving MME and to request the MME to resume the UE context.</w:t>
      </w:r>
      <w:ins w:id="18310" w:author="CR#1259r1" w:date="2020-04-07T07:15:00Z">
        <w:r w:rsidR="00B060F3" w:rsidRPr="00524A9D">
          <w:rPr>
            <w:rPrChange w:id="18311" w:author="CR#1276" w:date="2020-04-07T11:39:00Z">
              <w:rPr/>
            </w:rPrChange>
          </w:rPr>
          <w:t xml:space="preserve"> For 5GS, the new ng-eNB initiates the NG-AP Path Switch procedure to establish a NG UE associated signalling connection to the serving AMF and to request the AMF to resume the UE context.</w:t>
        </w:r>
      </w:ins>
    </w:p>
    <w:p w:rsidR="00B0635A" w:rsidRPr="00524A9D" w:rsidRDefault="00B0635A" w:rsidP="00B0635A">
      <w:pPr>
        <w:pStyle w:val="B1"/>
        <w:rPr>
          <w:rPrChange w:id="18312" w:author="CR#1276" w:date="2020-04-07T11:39:00Z">
            <w:rPr/>
          </w:rPrChange>
        </w:rPr>
      </w:pPr>
      <w:r w:rsidRPr="00524A9D">
        <w:rPr>
          <w:rPrChange w:id="18313" w:author="CR#1276" w:date="2020-04-07T11:39:00Z">
            <w:rPr/>
          </w:rPrChange>
        </w:rPr>
        <w:t>5.</w:t>
      </w:r>
      <w:r w:rsidRPr="00524A9D">
        <w:rPr>
          <w:rPrChange w:id="18314" w:author="CR#1276" w:date="2020-04-07T11:39:00Z">
            <w:rPr/>
          </w:rPrChange>
        </w:rPr>
        <w:tab/>
      </w:r>
      <w:ins w:id="18315" w:author="CR#1259r1" w:date="2020-04-07T07:15:00Z">
        <w:r w:rsidR="00B060F3" w:rsidRPr="00524A9D">
          <w:rPr>
            <w:rPrChange w:id="18316" w:author="CR#1276" w:date="2020-04-07T11:39:00Z">
              <w:rPr/>
            </w:rPrChange>
          </w:rPr>
          <w:t xml:space="preserve">For EPS, </w:t>
        </w:r>
      </w:ins>
      <w:del w:id="18317" w:author="CR#1259r1" w:date="2020-04-07T07:15:00Z">
        <w:r w:rsidRPr="00524A9D" w:rsidDel="00B060F3">
          <w:rPr>
            <w:rPrChange w:id="18318" w:author="CR#1276" w:date="2020-04-07T11:39:00Z">
              <w:rPr/>
            </w:rPrChange>
          </w:rPr>
          <w:delText>T</w:delText>
        </w:r>
      </w:del>
      <w:ins w:id="18319" w:author="CR#1259r1" w:date="2020-04-07T07:15:00Z">
        <w:r w:rsidR="00B060F3" w:rsidRPr="00524A9D">
          <w:rPr>
            <w:rPrChange w:id="18320" w:author="CR#1276" w:date="2020-04-07T11:39:00Z">
              <w:rPr/>
            </w:rPrChange>
          </w:rPr>
          <w:t>t</w:t>
        </w:r>
      </w:ins>
      <w:r w:rsidRPr="00524A9D">
        <w:rPr>
          <w:rPrChange w:id="18321" w:author="CR#1276" w:date="2020-04-07T11:39:00Z">
            <w:rPr/>
          </w:rPrChange>
        </w:rPr>
        <w:t>he MME requests the S-GW to activate the S1-U bearers for the UE and updates the downlink path.</w:t>
      </w:r>
      <w:ins w:id="18322" w:author="CR#1259r1" w:date="2020-04-07T07:16:00Z">
        <w:r w:rsidR="00B060F3" w:rsidRPr="00524A9D">
          <w:rPr>
            <w:rPrChange w:id="18323" w:author="CR#1276" w:date="2020-04-07T11:39:00Z">
              <w:rPr/>
            </w:rPrChange>
          </w:rPr>
          <w:t xml:space="preserve"> For 5GS, the AMF requests requests the SMF to resume the PDU session and the SMF requests the UPF to create the tunnel information for the UE and update the downlink path.</w:t>
        </w:r>
      </w:ins>
    </w:p>
    <w:p w:rsidR="00B0635A" w:rsidRPr="00524A9D" w:rsidRDefault="00B0635A" w:rsidP="00B0635A">
      <w:pPr>
        <w:pStyle w:val="B1"/>
        <w:rPr>
          <w:rPrChange w:id="18324" w:author="CR#1276" w:date="2020-04-07T11:39:00Z">
            <w:rPr/>
          </w:rPrChange>
        </w:rPr>
      </w:pPr>
      <w:r w:rsidRPr="00524A9D">
        <w:rPr>
          <w:rPrChange w:id="18325" w:author="CR#1276" w:date="2020-04-07T11:39:00Z">
            <w:rPr/>
          </w:rPrChange>
        </w:rPr>
        <w:t>6.</w:t>
      </w:r>
      <w:r w:rsidRPr="00524A9D">
        <w:rPr>
          <w:rPrChange w:id="18326" w:author="CR#1276" w:date="2020-04-07T11:39:00Z">
            <w:rPr/>
          </w:rPrChange>
        </w:rPr>
        <w:tab/>
        <w:t>MME</w:t>
      </w:r>
      <w:ins w:id="18327" w:author="CR#1259r1" w:date="2020-04-07T07:16:00Z">
        <w:r w:rsidR="00B060F3" w:rsidRPr="00524A9D">
          <w:rPr>
            <w:rPrChange w:id="18328" w:author="CR#1276" w:date="2020-04-07T11:39:00Z">
              <w:rPr/>
            </w:rPrChange>
          </w:rPr>
          <w:t>/AMF</w:t>
        </w:r>
      </w:ins>
      <w:r w:rsidRPr="00524A9D">
        <w:rPr>
          <w:rPrChange w:id="18329" w:author="CR#1276" w:date="2020-04-07T11:39:00Z">
            <w:rPr/>
          </w:rPrChange>
        </w:rPr>
        <w:t xml:space="preserve"> Acks step</w:t>
      </w:r>
      <w:r w:rsidR="00B060F3" w:rsidRPr="00524A9D">
        <w:rPr>
          <w:rPrChange w:id="18330" w:author="CR#1276" w:date="2020-04-07T11:39:00Z">
            <w:rPr/>
          </w:rPrChange>
        </w:rPr>
        <w:t xml:space="preserve"> </w:t>
      </w:r>
      <w:r w:rsidRPr="00524A9D">
        <w:rPr>
          <w:rPrChange w:id="18331" w:author="CR#1276" w:date="2020-04-07T11:39:00Z">
            <w:rPr/>
          </w:rPrChange>
        </w:rPr>
        <w:t>5.</w:t>
      </w:r>
    </w:p>
    <w:p w:rsidR="00B0635A" w:rsidRPr="00524A9D" w:rsidRDefault="00B0635A" w:rsidP="00B0635A">
      <w:pPr>
        <w:pStyle w:val="B1"/>
        <w:rPr>
          <w:rPrChange w:id="18332" w:author="CR#1276" w:date="2020-04-07T11:39:00Z">
            <w:rPr/>
          </w:rPrChange>
        </w:rPr>
      </w:pPr>
      <w:r w:rsidRPr="00524A9D">
        <w:rPr>
          <w:rPrChange w:id="18333" w:author="CR#1276" w:date="2020-04-07T11:39:00Z">
            <w:rPr/>
          </w:rPrChange>
        </w:rPr>
        <w:t>7.</w:t>
      </w:r>
      <w:r w:rsidRPr="00524A9D">
        <w:rPr>
          <w:rPrChange w:id="18334" w:author="CR#1276" w:date="2020-04-07T11:39:00Z">
            <w:rPr/>
          </w:rPrChange>
        </w:rPr>
        <w:tab/>
      </w:r>
      <w:ins w:id="18335" w:author="CR#1259r1" w:date="2020-04-07T07:16:00Z">
        <w:r w:rsidR="00B060F3" w:rsidRPr="00524A9D">
          <w:rPr>
            <w:rPrChange w:id="18336" w:author="CR#1276" w:date="2020-04-07T11:39:00Z">
              <w:rPr/>
            </w:rPrChange>
          </w:rPr>
          <w:t xml:space="preserve">For EPS, </w:t>
        </w:r>
      </w:ins>
      <w:del w:id="18337" w:author="CR#1259r1" w:date="2020-04-07T07:16:00Z">
        <w:r w:rsidRPr="00524A9D" w:rsidDel="00B060F3">
          <w:rPr>
            <w:rPrChange w:id="18338" w:author="CR#1276" w:date="2020-04-07T11:39:00Z">
              <w:rPr/>
            </w:rPrChange>
          </w:rPr>
          <w:delText>A</w:delText>
        </w:r>
      </w:del>
      <w:ins w:id="18339" w:author="CR#1259r1" w:date="2020-04-07T07:16:00Z">
        <w:r w:rsidR="00B060F3" w:rsidRPr="00524A9D">
          <w:rPr>
            <w:rPrChange w:id="18340" w:author="CR#1276" w:date="2020-04-07T11:39:00Z">
              <w:rPr/>
            </w:rPrChange>
          </w:rPr>
          <w:t>a</w:t>
        </w:r>
      </w:ins>
      <w:r w:rsidRPr="00524A9D">
        <w:rPr>
          <w:rPrChange w:id="18341" w:author="CR#1276" w:date="2020-04-07T11:39:00Z">
            <w:rPr/>
          </w:rPrChange>
        </w:rPr>
        <w:t>fter the S1-AP Path Switch procedure the new eNB triggers release of the UE context at the old eNB by means of the X2-AP UE Context Release procedure.</w:t>
      </w:r>
      <w:ins w:id="18342" w:author="CR#1259r1" w:date="2020-04-07T07:16:00Z">
        <w:r w:rsidR="00B060F3" w:rsidRPr="00524A9D">
          <w:rPr>
            <w:rPrChange w:id="18343" w:author="CR#1276" w:date="2020-04-07T11:39:00Z">
              <w:rPr/>
            </w:rPrChange>
          </w:rPr>
          <w:t xml:space="preserve"> For 5GS, after the NG-AP Path Switch procedure the new ng-eNB triggers release of the UE context at the old ng-eNB by means of the Xn-AP UE Context Release procedure.</w:t>
        </w:r>
      </w:ins>
    </w:p>
    <w:p w:rsidR="00B0635A" w:rsidRPr="00524A9D" w:rsidRDefault="00B0635A" w:rsidP="00B0635A">
      <w:pPr>
        <w:pStyle w:val="B1"/>
        <w:rPr>
          <w:rPrChange w:id="18344" w:author="CR#1276" w:date="2020-04-07T11:39:00Z">
            <w:rPr/>
          </w:rPrChange>
        </w:rPr>
      </w:pPr>
      <w:r w:rsidRPr="00524A9D">
        <w:rPr>
          <w:rPrChange w:id="18345" w:author="CR#1276" w:date="2020-04-07T11:39:00Z">
            <w:rPr/>
          </w:rPrChange>
        </w:rPr>
        <w:t>8.</w:t>
      </w:r>
      <w:r w:rsidRPr="00524A9D">
        <w:rPr>
          <w:rPrChange w:id="18346" w:author="CR#1276" w:date="2020-04-07T11:39:00Z">
            <w:rPr/>
          </w:rPrChange>
        </w:rPr>
        <w:tab/>
      </w:r>
      <w:ins w:id="18347" w:author="CR#1259r1" w:date="2020-04-07T07:16:00Z">
        <w:r w:rsidR="00B060F3" w:rsidRPr="00524A9D">
          <w:rPr>
            <w:rPrChange w:id="18348" w:author="CR#1276" w:date="2020-04-07T11:39:00Z">
              <w:rPr/>
            </w:rPrChange>
          </w:rPr>
          <w:t xml:space="preserve">For EPS, </w:t>
        </w:r>
      </w:ins>
      <w:del w:id="18349" w:author="CR#1259r1" w:date="2020-04-07T07:16:00Z">
        <w:r w:rsidRPr="00524A9D" w:rsidDel="00B060F3">
          <w:rPr>
            <w:rPrChange w:id="18350" w:author="CR#1276" w:date="2020-04-07T11:39:00Z">
              <w:rPr/>
            </w:rPrChange>
          </w:rPr>
          <w:delText>S</w:delText>
        </w:r>
      </w:del>
      <w:ins w:id="18351" w:author="CR#1259r1" w:date="2020-04-07T07:16:00Z">
        <w:r w:rsidR="00B060F3" w:rsidRPr="00524A9D">
          <w:rPr>
            <w:rPrChange w:id="18352" w:author="CR#1276" w:date="2020-04-07T11:39:00Z">
              <w:rPr/>
            </w:rPrChange>
          </w:rPr>
          <w:t>s</w:t>
        </w:r>
      </w:ins>
      <w:r w:rsidRPr="00524A9D">
        <w:rPr>
          <w:rPrChange w:id="18353" w:author="CR#1276" w:date="2020-04-07T11:39:00Z">
            <w:rPr/>
          </w:rPrChange>
        </w:rPr>
        <w:t>ame as step 5 in the intra eNB connection resumption.</w:t>
      </w:r>
      <w:ins w:id="18354" w:author="CR#1259r1" w:date="2020-04-07T07:16:00Z">
        <w:r w:rsidR="00B060F3" w:rsidRPr="00524A9D">
          <w:rPr>
            <w:rPrChange w:id="18355" w:author="CR#1276" w:date="2020-04-07T11:39:00Z">
              <w:rPr/>
            </w:rPrChange>
          </w:rPr>
          <w:t xml:space="preserve"> For 5GS, the uplink data are delivered to the UPF.</w:t>
        </w:r>
      </w:ins>
    </w:p>
    <w:p w:rsidR="00B0635A" w:rsidRPr="00524A9D" w:rsidRDefault="00B0635A" w:rsidP="00B0635A">
      <w:pPr>
        <w:pStyle w:val="B1"/>
        <w:rPr>
          <w:rPrChange w:id="18356" w:author="CR#1276" w:date="2020-04-07T11:39:00Z">
            <w:rPr/>
          </w:rPrChange>
        </w:rPr>
      </w:pPr>
      <w:r w:rsidRPr="00524A9D">
        <w:rPr>
          <w:rPrChange w:id="18357" w:author="CR#1276" w:date="2020-04-07T11:39:00Z">
            <w:rPr/>
          </w:rPrChange>
        </w:rPr>
        <w:t>9.</w:t>
      </w:r>
      <w:r w:rsidRPr="00524A9D">
        <w:rPr>
          <w:rPrChange w:id="18358" w:author="CR#1276" w:date="2020-04-07T11:39:00Z">
            <w:rPr/>
          </w:rPrChange>
        </w:rPr>
        <w:tab/>
        <w:t xml:space="preserve">Same as step 6 in the intra </w:t>
      </w:r>
      <w:ins w:id="18359" w:author="CR#1259r1" w:date="2020-04-07T07:14:00Z">
        <w:r w:rsidR="00B060F3" w:rsidRPr="00524A9D">
          <w:rPr>
            <w:rPrChange w:id="18360" w:author="CR#1276" w:date="2020-04-07T11:39:00Z">
              <w:rPr/>
            </w:rPrChange>
          </w:rPr>
          <w:t>(ng-)</w:t>
        </w:r>
      </w:ins>
      <w:r w:rsidRPr="00524A9D">
        <w:rPr>
          <w:rPrChange w:id="18361" w:author="CR#1276" w:date="2020-04-07T11:39:00Z">
            <w:rPr/>
          </w:rPrChange>
        </w:rPr>
        <w:t>eNB connection resumption.</w:t>
      </w:r>
    </w:p>
    <w:p w:rsidR="00B0635A" w:rsidRPr="00524A9D" w:rsidRDefault="00B0635A" w:rsidP="00B0635A">
      <w:pPr>
        <w:pStyle w:val="B1"/>
        <w:rPr>
          <w:rPrChange w:id="18362" w:author="CR#1276" w:date="2020-04-07T11:39:00Z">
            <w:rPr/>
          </w:rPrChange>
        </w:rPr>
      </w:pPr>
      <w:r w:rsidRPr="00524A9D">
        <w:rPr>
          <w:rPrChange w:id="18363" w:author="CR#1276" w:date="2020-04-07T11:39:00Z">
            <w:rPr/>
          </w:rPrChange>
        </w:rPr>
        <w:t>10.</w:t>
      </w:r>
      <w:r w:rsidRPr="00524A9D">
        <w:rPr>
          <w:rPrChange w:id="18364" w:author="CR#1276" w:date="2020-04-07T11:39:00Z">
            <w:rPr/>
          </w:rPrChange>
        </w:rPr>
        <w:tab/>
        <w:t xml:space="preserve">Same as step 7 in the intra </w:t>
      </w:r>
      <w:ins w:id="18365" w:author="CR#1259r1" w:date="2020-04-07T07:14:00Z">
        <w:r w:rsidR="00B060F3" w:rsidRPr="00524A9D">
          <w:rPr>
            <w:rPrChange w:id="18366" w:author="CR#1276" w:date="2020-04-07T11:39:00Z">
              <w:rPr/>
            </w:rPrChange>
          </w:rPr>
          <w:t>(ng-)</w:t>
        </w:r>
      </w:ins>
      <w:r w:rsidRPr="00524A9D">
        <w:rPr>
          <w:rPrChange w:id="18367" w:author="CR#1276" w:date="2020-04-07T11:39:00Z">
            <w:rPr/>
          </w:rPrChange>
        </w:rPr>
        <w:t>eNB connection resumption.</w:t>
      </w:r>
    </w:p>
    <w:p w:rsidR="00B0635A" w:rsidRPr="00524A9D" w:rsidRDefault="00B0635A" w:rsidP="00B0635A">
      <w:pPr>
        <w:pStyle w:val="B1"/>
        <w:rPr>
          <w:rPrChange w:id="18368" w:author="CR#1276" w:date="2020-04-07T11:39:00Z">
            <w:rPr/>
          </w:rPrChange>
        </w:rPr>
      </w:pPr>
      <w:r w:rsidRPr="00524A9D">
        <w:rPr>
          <w:rPrChange w:id="18369" w:author="CR#1276" w:date="2020-04-07T11:39:00Z">
            <w:rPr/>
          </w:rPrChange>
        </w:rPr>
        <w:t>11.</w:t>
      </w:r>
      <w:r w:rsidRPr="00524A9D">
        <w:rPr>
          <w:rPrChange w:id="18370" w:author="CR#1276" w:date="2020-04-07T11:39:00Z">
            <w:rPr/>
          </w:rPrChange>
        </w:rPr>
        <w:tab/>
        <w:t xml:space="preserve">Same as step 8 in the intra </w:t>
      </w:r>
      <w:ins w:id="18371" w:author="CR#1259r1" w:date="2020-04-07T07:14:00Z">
        <w:r w:rsidR="00B060F3" w:rsidRPr="00524A9D">
          <w:rPr>
            <w:rPrChange w:id="18372" w:author="CR#1276" w:date="2020-04-07T11:39:00Z">
              <w:rPr/>
            </w:rPrChange>
          </w:rPr>
          <w:t>(ng-)</w:t>
        </w:r>
      </w:ins>
      <w:r w:rsidRPr="00524A9D">
        <w:rPr>
          <w:rPrChange w:id="18373" w:author="CR#1276" w:date="2020-04-07T11:39:00Z">
            <w:rPr/>
          </w:rPrChange>
        </w:rPr>
        <w:t>eNB connection resumption.</w:t>
      </w:r>
    </w:p>
    <w:p w:rsidR="00B060F3" w:rsidRPr="00524A9D" w:rsidRDefault="00B060F3" w:rsidP="00B060F3">
      <w:pPr>
        <w:pStyle w:val="Heading2"/>
        <w:rPr>
          <w:ins w:id="18374" w:author="CR#1259r1" w:date="2020-04-07T07:18:00Z"/>
          <w:rPrChange w:id="18375" w:author="CR#1276" w:date="2020-04-07T11:39:00Z">
            <w:rPr>
              <w:ins w:id="18376" w:author="CR#1259r1" w:date="2020-04-07T07:18:00Z"/>
            </w:rPr>
          </w:rPrChange>
        </w:rPr>
      </w:pPr>
      <w:bookmarkStart w:id="18377" w:name="_Toc20402778"/>
      <w:bookmarkStart w:id="18378" w:name="_Toc29372284"/>
      <w:ins w:id="18379" w:author="CR#1259r1" w:date="2020-04-07T07:18:00Z">
        <w:r w:rsidRPr="00524A9D">
          <w:rPr>
            <w:rPrChange w:id="18380" w:author="CR#1276" w:date="2020-04-07T11:39:00Z">
              <w:rPr/>
            </w:rPrChange>
          </w:rPr>
          <w:lastRenderedPageBreak/>
          <w:t>7.3</w:t>
        </w:r>
      </w:ins>
      <w:ins w:id="18381" w:author="CR#1259r1" w:date="2020-04-07T07:19:00Z">
        <w:r w:rsidRPr="00524A9D">
          <w:rPr>
            <w:rPrChange w:id="18382" w:author="CR#1276" w:date="2020-04-07T11:39:00Z">
              <w:rPr/>
            </w:rPrChange>
          </w:rPr>
          <w:t>c</w:t>
        </w:r>
      </w:ins>
      <w:ins w:id="18383" w:author="CR#1259r1" w:date="2020-04-07T07:18:00Z">
        <w:r w:rsidRPr="00524A9D">
          <w:rPr>
            <w:rPrChange w:id="18384" w:author="CR#1276" w:date="2020-04-07T11:39:00Z">
              <w:rPr/>
            </w:rPrChange>
          </w:rPr>
          <w:tab/>
          <w:t>MT-EDT</w:t>
        </w:r>
      </w:ins>
    </w:p>
    <w:p w:rsidR="00B060F3" w:rsidRPr="00524A9D" w:rsidRDefault="000C2B38" w:rsidP="00B060F3">
      <w:pPr>
        <w:pStyle w:val="Heading3"/>
        <w:rPr>
          <w:ins w:id="18385" w:author="CR#1259r1" w:date="2020-04-07T07:18:00Z"/>
          <w:rPrChange w:id="18386" w:author="CR#1276" w:date="2020-04-07T11:39:00Z">
            <w:rPr>
              <w:ins w:id="18387" w:author="CR#1259r1" w:date="2020-04-07T07:18:00Z"/>
            </w:rPr>
          </w:rPrChange>
        </w:rPr>
      </w:pPr>
      <w:ins w:id="18388" w:author="CR#1259r1" w:date="2020-04-07T08:03:00Z">
        <w:r w:rsidRPr="00524A9D">
          <w:rPr>
            <w:rPrChange w:id="18389" w:author="CR#1276" w:date="2020-04-07T11:39:00Z">
              <w:rPr/>
            </w:rPrChange>
          </w:rPr>
          <w:t>7.3c</w:t>
        </w:r>
      </w:ins>
      <w:ins w:id="18390" w:author="CR#1259r1" w:date="2020-04-07T07:18:00Z">
        <w:r w:rsidR="00B060F3" w:rsidRPr="00524A9D">
          <w:rPr>
            <w:rPrChange w:id="18391" w:author="CR#1276" w:date="2020-04-07T11:39:00Z">
              <w:rPr/>
            </w:rPrChange>
          </w:rPr>
          <w:t>.1</w:t>
        </w:r>
        <w:r w:rsidR="00B060F3" w:rsidRPr="00524A9D">
          <w:rPr>
            <w:rPrChange w:id="18392" w:author="CR#1276" w:date="2020-04-07T11:39:00Z">
              <w:rPr/>
            </w:rPrChange>
          </w:rPr>
          <w:tab/>
          <w:t>General</w:t>
        </w:r>
      </w:ins>
    </w:p>
    <w:p w:rsidR="00B060F3" w:rsidRPr="00524A9D" w:rsidRDefault="00B060F3" w:rsidP="00B060F3">
      <w:pPr>
        <w:rPr>
          <w:ins w:id="18393" w:author="CR#1259r1" w:date="2020-04-07T07:18:00Z"/>
          <w:rPrChange w:id="18394" w:author="CR#1276" w:date="2020-04-07T11:39:00Z">
            <w:rPr>
              <w:ins w:id="18395" w:author="CR#1259r1" w:date="2020-04-07T07:18:00Z"/>
            </w:rPr>
          </w:rPrChange>
        </w:rPr>
      </w:pPr>
      <w:ins w:id="18396" w:author="CR#1259r1" w:date="2020-04-07T07:18:00Z">
        <w:r w:rsidRPr="00524A9D">
          <w:rPr>
            <w:rPrChange w:id="18397" w:author="CR#1276" w:date="2020-04-07T11:39:00Z">
              <w:rPr/>
            </w:rPrChange>
          </w:rPr>
          <w:t>MT-EDT is intended for a single downlink data transmission during the random access procedure.</w:t>
        </w:r>
      </w:ins>
    </w:p>
    <w:p w:rsidR="00B060F3" w:rsidRPr="00524A9D" w:rsidRDefault="00B060F3" w:rsidP="00B060F3">
      <w:pPr>
        <w:rPr>
          <w:ins w:id="18398" w:author="CR#1259r1" w:date="2020-04-07T07:18:00Z"/>
          <w:lang w:eastAsia="zh-CN"/>
          <w:rPrChange w:id="18399" w:author="CR#1276" w:date="2020-04-07T11:39:00Z">
            <w:rPr>
              <w:ins w:id="18400" w:author="CR#1259r1" w:date="2020-04-07T07:18:00Z"/>
              <w:lang w:eastAsia="zh-CN"/>
            </w:rPr>
          </w:rPrChange>
        </w:rPr>
      </w:pPr>
      <w:bookmarkStart w:id="18401" w:name="_Hlk26018104"/>
      <w:ins w:id="18402" w:author="CR#1259r1" w:date="2020-04-07T07:18:00Z">
        <w:r w:rsidRPr="00524A9D">
          <w:rPr>
            <w:rPrChange w:id="18403" w:author="CR#1276" w:date="2020-04-07T11:39:00Z">
              <w:rPr/>
            </w:rPrChange>
          </w:rPr>
          <w:t>MT-EDT is initiated by the MME if the UE and the network support MT-EDT and there is a single DL data transmission for the UE.</w:t>
        </w:r>
        <w:bookmarkEnd w:id="18401"/>
      </w:ins>
    </w:p>
    <w:p w:rsidR="00B060F3" w:rsidRPr="00524A9D" w:rsidRDefault="00B060F3" w:rsidP="00B060F3">
      <w:pPr>
        <w:rPr>
          <w:ins w:id="18404" w:author="CR#1259r1" w:date="2020-04-07T07:18:00Z"/>
          <w:rPrChange w:id="18405" w:author="CR#1276" w:date="2020-04-07T11:39:00Z">
            <w:rPr>
              <w:ins w:id="18406" w:author="CR#1259r1" w:date="2020-04-07T07:18:00Z"/>
            </w:rPr>
          </w:rPrChange>
        </w:rPr>
      </w:pPr>
      <w:bookmarkStart w:id="18407" w:name="_Hlk26018283"/>
      <w:ins w:id="18408" w:author="CR#1259r1" w:date="2020-04-07T07:18:00Z">
        <w:r w:rsidRPr="00524A9D">
          <w:rPr>
            <w:rPrChange w:id="18409" w:author="CR#1276" w:date="2020-04-07T11:39:00Z">
              <w:rPr/>
            </w:rPrChange>
          </w:rPr>
          <w:t>MT-EDT for Control Plane CIoT EPS Optimisation and for User Plane CIoT EPS Optimisation, as defined in TS 23.401</w:t>
        </w:r>
        <w:r w:rsidRPr="00524A9D">
          <w:rPr>
            <w:lang w:eastAsia="zh-CN"/>
            <w:rPrChange w:id="18410" w:author="CR#1276" w:date="2020-04-07T11:39:00Z">
              <w:rPr>
                <w:lang w:eastAsia="zh-CN"/>
              </w:rPr>
            </w:rPrChange>
          </w:rPr>
          <w:t xml:space="preserve"> [17], </w:t>
        </w:r>
        <w:r w:rsidRPr="00524A9D">
          <w:rPr>
            <w:rPrChange w:id="18411" w:author="CR#1276" w:date="2020-04-07T11:39:00Z">
              <w:rPr/>
            </w:rPrChange>
          </w:rPr>
          <w:t>is characterised as below:</w:t>
        </w:r>
      </w:ins>
    </w:p>
    <w:p w:rsidR="00B060F3" w:rsidRPr="00524A9D" w:rsidRDefault="00B060F3" w:rsidP="00B060F3">
      <w:pPr>
        <w:pStyle w:val="B1"/>
        <w:rPr>
          <w:ins w:id="18412" w:author="CR#1259r1" w:date="2020-04-07T07:18:00Z"/>
          <w:rPrChange w:id="18413" w:author="CR#1276" w:date="2020-04-07T11:39:00Z">
            <w:rPr>
              <w:ins w:id="18414" w:author="CR#1259r1" w:date="2020-04-07T07:18:00Z"/>
            </w:rPr>
          </w:rPrChange>
        </w:rPr>
      </w:pPr>
      <w:ins w:id="18415" w:author="CR#1259r1" w:date="2020-04-07T07:18:00Z">
        <w:r w:rsidRPr="00524A9D">
          <w:rPr>
            <w:rPrChange w:id="18416" w:author="CR#1276" w:date="2020-04-07T11:39:00Z">
              <w:rPr/>
            </w:rPrChange>
          </w:rPr>
          <w:t xml:space="preserve">- </w:t>
        </w:r>
        <w:r w:rsidRPr="00524A9D">
          <w:rPr>
            <w:rPrChange w:id="18417" w:author="CR#1276" w:date="2020-04-07T11:39:00Z">
              <w:rPr/>
            </w:rPrChange>
          </w:rPr>
          <w:tab/>
          <w:t>Support for MT-EDT for the Control Plane CIoT EPS Optimisation and/or for the User Plane CIoT EPS Optimisation is reported by UE at NAS level;</w:t>
        </w:r>
      </w:ins>
    </w:p>
    <w:p w:rsidR="00B060F3" w:rsidRPr="00524A9D" w:rsidRDefault="00B060F3" w:rsidP="00B060F3">
      <w:pPr>
        <w:pStyle w:val="B1"/>
        <w:rPr>
          <w:ins w:id="18418" w:author="CR#1259r1" w:date="2020-04-07T07:18:00Z"/>
          <w:rPrChange w:id="18419" w:author="CR#1276" w:date="2020-04-07T11:39:00Z">
            <w:rPr>
              <w:ins w:id="18420" w:author="CR#1259r1" w:date="2020-04-07T07:18:00Z"/>
            </w:rPr>
          </w:rPrChange>
        </w:rPr>
      </w:pPr>
      <w:ins w:id="18421" w:author="CR#1259r1" w:date="2020-04-07T07:18:00Z">
        <w:r w:rsidRPr="00524A9D">
          <w:rPr>
            <w:rPrChange w:id="18422" w:author="CR#1276" w:date="2020-04-07T11:39:00Z">
              <w:rPr/>
            </w:rPrChange>
          </w:rPr>
          <w:t>-</w:t>
        </w:r>
        <w:r w:rsidRPr="00524A9D">
          <w:rPr>
            <w:rPrChange w:id="18423" w:author="CR#1276" w:date="2020-04-07T11:39:00Z">
              <w:rPr/>
            </w:rPrChange>
          </w:rPr>
          <w:tab/>
          <w:t>DL data size is included in the S1-AP Paging message for the UE;</w:t>
        </w:r>
      </w:ins>
    </w:p>
    <w:p w:rsidR="00B060F3" w:rsidRPr="00524A9D" w:rsidRDefault="00B060F3" w:rsidP="00B060F3">
      <w:pPr>
        <w:pStyle w:val="B1"/>
        <w:rPr>
          <w:ins w:id="18424" w:author="CR#1259r1" w:date="2020-04-07T07:18:00Z"/>
          <w:rPrChange w:id="18425" w:author="CR#1276" w:date="2020-04-07T11:39:00Z">
            <w:rPr>
              <w:ins w:id="18426" w:author="CR#1259r1" w:date="2020-04-07T07:18:00Z"/>
            </w:rPr>
          </w:rPrChange>
        </w:rPr>
      </w:pPr>
      <w:ins w:id="18427" w:author="CR#1259r1" w:date="2020-04-07T07:18:00Z">
        <w:r w:rsidRPr="00524A9D">
          <w:rPr>
            <w:rPrChange w:id="18428" w:author="CR#1276" w:date="2020-04-07T11:39:00Z">
              <w:rPr/>
            </w:rPrChange>
          </w:rPr>
          <w:t>-</w:t>
        </w:r>
        <w:r w:rsidRPr="00524A9D">
          <w:rPr>
            <w:rPrChange w:id="18429" w:author="CR#1276" w:date="2020-04-07T11:39:00Z">
              <w:rPr/>
            </w:rPrChange>
          </w:rPr>
          <w:tab/>
          <w:t xml:space="preserve">MT-EDT indication is included in the </w:t>
        </w:r>
        <w:r w:rsidRPr="00524A9D">
          <w:rPr>
            <w:i/>
            <w:rPrChange w:id="18430" w:author="CR#1276" w:date="2020-04-07T11:39:00Z">
              <w:rPr>
                <w:i/>
              </w:rPr>
            </w:rPrChange>
          </w:rPr>
          <w:t>Paging</w:t>
        </w:r>
        <w:r w:rsidRPr="00524A9D">
          <w:rPr>
            <w:rPrChange w:id="18431" w:author="CR#1276" w:date="2020-04-07T11:39:00Z">
              <w:rPr/>
            </w:rPrChange>
          </w:rPr>
          <w:t xml:space="preserve"> message for the UE over the Uu interface;</w:t>
        </w:r>
      </w:ins>
    </w:p>
    <w:p w:rsidR="00B060F3" w:rsidRPr="00524A9D" w:rsidRDefault="00B060F3" w:rsidP="00B060F3">
      <w:pPr>
        <w:pStyle w:val="B1"/>
        <w:rPr>
          <w:ins w:id="18432" w:author="CR#1259r1" w:date="2020-04-07T07:18:00Z"/>
          <w:rPrChange w:id="18433" w:author="CR#1276" w:date="2020-04-07T11:39:00Z">
            <w:rPr>
              <w:ins w:id="18434" w:author="CR#1259r1" w:date="2020-04-07T07:18:00Z"/>
            </w:rPr>
          </w:rPrChange>
        </w:rPr>
      </w:pPr>
      <w:ins w:id="18435" w:author="CR#1259r1" w:date="2020-04-07T07:18:00Z">
        <w:r w:rsidRPr="00524A9D">
          <w:rPr>
            <w:rPrChange w:id="18436" w:author="CR#1276" w:date="2020-04-07T11:39:00Z">
              <w:rPr/>
            </w:rPrChange>
          </w:rPr>
          <w:t>-</w:t>
        </w:r>
        <w:r w:rsidRPr="00524A9D">
          <w:rPr>
            <w:rPrChange w:id="18437" w:author="CR#1276" w:date="2020-04-07T11:39:00Z">
              <w:rPr/>
            </w:rPrChange>
          </w:rPr>
          <w:tab/>
          <w:t xml:space="preserve">For User Plane CIoT EPS Optimisation, the UE has been provided with a </w:t>
        </w:r>
        <w:r w:rsidRPr="00524A9D">
          <w:rPr>
            <w:i/>
            <w:rPrChange w:id="18438" w:author="CR#1276" w:date="2020-04-07T11:39:00Z">
              <w:rPr>
                <w:i/>
              </w:rPr>
            </w:rPrChange>
          </w:rPr>
          <w:t xml:space="preserve">NextHopChainingCount </w:t>
        </w:r>
        <w:r w:rsidRPr="00524A9D">
          <w:rPr>
            <w:rPrChange w:id="18439" w:author="CR#1276" w:date="2020-04-07T11:39:00Z">
              <w:rPr/>
            </w:rPrChange>
          </w:rPr>
          <w:t xml:space="preserve">in the </w:t>
        </w:r>
        <w:r w:rsidRPr="00524A9D">
          <w:rPr>
            <w:i/>
            <w:rPrChange w:id="18440" w:author="CR#1276" w:date="2020-04-07T11:39:00Z">
              <w:rPr>
                <w:i/>
              </w:rPr>
            </w:rPrChange>
          </w:rPr>
          <w:t>RRCConnectionRelease</w:t>
        </w:r>
        <w:r w:rsidRPr="00524A9D">
          <w:rPr>
            <w:rPrChange w:id="18441" w:author="CR#1276" w:date="2020-04-07T11:39:00Z">
              <w:rPr/>
            </w:rPrChange>
          </w:rPr>
          <w:t xml:space="preserve"> message with suspend indication;</w:t>
        </w:r>
      </w:ins>
    </w:p>
    <w:p w:rsidR="00B060F3" w:rsidRPr="00524A9D" w:rsidRDefault="00B060F3" w:rsidP="00B060F3">
      <w:pPr>
        <w:pStyle w:val="B1"/>
        <w:rPr>
          <w:ins w:id="18442" w:author="CR#1259r1" w:date="2020-04-07T07:18:00Z"/>
          <w:rPrChange w:id="18443" w:author="CR#1276" w:date="2020-04-07T11:39:00Z">
            <w:rPr>
              <w:ins w:id="18444" w:author="CR#1259r1" w:date="2020-04-07T07:18:00Z"/>
            </w:rPr>
          </w:rPrChange>
        </w:rPr>
      </w:pPr>
      <w:ins w:id="18445" w:author="CR#1259r1" w:date="2020-04-07T07:18:00Z">
        <w:r w:rsidRPr="00524A9D">
          <w:rPr>
            <w:rPrChange w:id="18446" w:author="CR#1276" w:date="2020-04-07T11:39:00Z">
              <w:rPr/>
            </w:rPrChange>
          </w:rPr>
          <w:t>-</w:t>
        </w:r>
        <w:r w:rsidRPr="00524A9D">
          <w:rPr>
            <w:rPrChange w:id="18447" w:author="CR#1276" w:date="2020-04-07T11:39:00Z">
              <w:rPr/>
            </w:rPrChange>
          </w:rPr>
          <w:tab/>
          <w:t xml:space="preserve">In response to the </w:t>
        </w:r>
        <w:r w:rsidRPr="00524A9D">
          <w:rPr>
            <w:i/>
            <w:rPrChange w:id="18448" w:author="CR#1276" w:date="2020-04-07T11:39:00Z">
              <w:rPr>
                <w:i/>
              </w:rPr>
            </w:rPrChange>
          </w:rPr>
          <w:t>Paging</w:t>
        </w:r>
        <w:r w:rsidRPr="00524A9D">
          <w:rPr>
            <w:rPrChange w:id="18449" w:author="CR#1276" w:date="2020-04-07T11:39:00Z">
              <w:rPr/>
            </w:rPrChange>
          </w:rPr>
          <w:t xml:space="preserve"> message including MT-EDT indication, the UE triggers the MO-EDT procedure for Control Plane CIoT EPS Optimisation or for User Plane CIoT EPS Optimisation</w:t>
        </w:r>
        <w:bookmarkStart w:id="18450" w:name="_Hlk27215313"/>
        <w:r w:rsidRPr="00524A9D">
          <w:rPr>
            <w:rPrChange w:id="18451" w:author="CR#1276" w:date="2020-04-07T11:39:00Z">
              <w:rPr/>
            </w:rPrChange>
          </w:rPr>
          <w:t xml:space="preserve"> if the upper layers request the establishment or resumption of the RRC Connection for Mobile Terminated Call</w:t>
        </w:r>
        <w:bookmarkEnd w:id="18450"/>
        <w:r w:rsidRPr="00524A9D">
          <w:rPr>
            <w:rPrChange w:id="18452" w:author="CR#1276" w:date="2020-04-07T11:39:00Z">
              <w:rPr/>
            </w:rPrChange>
          </w:rPr>
          <w:t>;</w:t>
        </w:r>
      </w:ins>
    </w:p>
    <w:p w:rsidR="00B060F3" w:rsidRPr="00524A9D" w:rsidRDefault="00B060F3" w:rsidP="00B060F3">
      <w:pPr>
        <w:pStyle w:val="B1"/>
        <w:rPr>
          <w:ins w:id="18453" w:author="CR#1259r1" w:date="2020-04-07T07:18:00Z"/>
          <w:rPrChange w:id="18454" w:author="CR#1276" w:date="2020-04-07T11:39:00Z">
            <w:rPr>
              <w:ins w:id="18455" w:author="CR#1259r1" w:date="2020-04-07T07:18:00Z"/>
            </w:rPr>
          </w:rPrChange>
        </w:rPr>
      </w:pPr>
      <w:ins w:id="18456" w:author="CR#1259r1" w:date="2020-04-07T07:18:00Z">
        <w:r w:rsidRPr="00524A9D">
          <w:rPr>
            <w:rPrChange w:id="18457" w:author="CR#1276" w:date="2020-04-07T11:39:00Z">
              <w:rPr/>
            </w:rPrChange>
          </w:rPr>
          <w:t>-</w:t>
        </w:r>
        <w:r w:rsidRPr="00524A9D">
          <w:rPr>
            <w:rPrChange w:id="18458" w:author="CR#1276" w:date="2020-04-07T11:39:00Z">
              <w:rPr/>
            </w:rPrChange>
          </w:rPr>
          <w:tab/>
          <w:t>There is no transition to RRC CONNECTED.</w:t>
        </w:r>
      </w:ins>
    </w:p>
    <w:bookmarkEnd w:id="18407"/>
    <w:p w:rsidR="00B060F3" w:rsidRPr="00524A9D" w:rsidRDefault="00B060F3" w:rsidP="00B060F3">
      <w:pPr>
        <w:rPr>
          <w:ins w:id="18459" w:author="CR#1259r1" w:date="2020-04-07T07:18:00Z"/>
          <w:rPrChange w:id="18460" w:author="CR#1276" w:date="2020-04-07T11:39:00Z">
            <w:rPr>
              <w:ins w:id="18461" w:author="CR#1259r1" w:date="2020-04-07T07:18:00Z"/>
            </w:rPr>
          </w:rPrChange>
        </w:rPr>
      </w:pPr>
      <w:ins w:id="18462" w:author="CR#1259r1" w:date="2020-04-07T07:18:00Z">
        <w:r w:rsidRPr="00524A9D">
          <w:rPr>
            <w:rPrChange w:id="18463" w:author="CR#1276" w:date="2020-04-07T11:39:00Z">
              <w:rPr/>
            </w:rPrChange>
          </w:rPr>
          <w:t>MT-EDT is only applicable to [BL UEs, UEs in enhanced coverage and] NB-IoT UEs.</w:t>
        </w:r>
      </w:ins>
    </w:p>
    <w:p w:rsidR="00B060F3" w:rsidRPr="00524A9D" w:rsidRDefault="000C2B38" w:rsidP="00B060F3">
      <w:pPr>
        <w:pStyle w:val="Heading3"/>
        <w:rPr>
          <w:ins w:id="18464" w:author="CR#1259r1" w:date="2020-04-07T07:18:00Z"/>
          <w:rPrChange w:id="18465" w:author="CR#1276" w:date="2020-04-07T11:39:00Z">
            <w:rPr>
              <w:ins w:id="18466" w:author="CR#1259r1" w:date="2020-04-07T07:18:00Z"/>
            </w:rPr>
          </w:rPrChange>
        </w:rPr>
      </w:pPr>
      <w:ins w:id="18467" w:author="CR#1259r1" w:date="2020-04-07T08:03:00Z">
        <w:r w:rsidRPr="00524A9D">
          <w:rPr>
            <w:rPrChange w:id="18468" w:author="CR#1276" w:date="2020-04-07T11:39:00Z">
              <w:rPr/>
            </w:rPrChange>
          </w:rPr>
          <w:t>7.3c</w:t>
        </w:r>
      </w:ins>
      <w:ins w:id="18469" w:author="CR#1259r1" w:date="2020-04-07T07:18:00Z">
        <w:r w:rsidR="00B060F3" w:rsidRPr="00524A9D">
          <w:rPr>
            <w:rPrChange w:id="18470" w:author="CR#1276" w:date="2020-04-07T11:39:00Z">
              <w:rPr/>
            </w:rPrChange>
          </w:rPr>
          <w:t>.2</w:t>
        </w:r>
        <w:r w:rsidR="00B060F3" w:rsidRPr="00524A9D">
          <w:rPr>
            <w:rPrChange w:id="18471" w:author="CR#1276" w:date="2020-04-07T11:39:00Z">
              <w:rPr/>
            </w:rPrChange>
          </w:rPr>
          <w:tab/>
          <w:t>MT-EDT for Control Plane CIoT EPS Optimisation</w:t>
        </w:r>
      </w:ins>
    </w:p>
    <w:p w:rsidR="00B060F3" w:rsidRPr="00524A9D" w:rsidRDefault="00B060F3" w:rsidP="00B060F3">
      <w:pPr>
        <w:rPr>
          <w:ins w:id="18472" w:author="CR#1259r1" w:date="2020-04-07T07:18:00Z"/>
          <w:rPrChange w:id="18473" w:author="CR#1276" w:date="2020-04-07T11:39:00Z">
            <w:rPr>
              <w:ins w:id="18474" w:author="CR#1259r1" w:date="2020-04-07T07:18:00Z"/>
            </w:rPr>
          </w:rPrChange>
        </w:rPr>
      </w:pPr>
      <w:bookmarkStart w:id="18475" w:name="_Hlk26018903"/>
      <w:ins w:id="18476" w:author="CR#1259r1" w:date="2020-04-07T07:18:00Z">
        <w:r w:rsidRPr="00524A9D">
          <w:rPr>
            <w:rPrChange w:id="18477" w:author="CR#1276" w:date="2020-04-07T11:39:00Z">
              <w:rPr/>
            </w:rPrChange>
          </w:rPr>
          <w:t xml:space="preserve">The MT-EDT procedure for Control Plane CIoT EPS Optimisation is illustrated in Figure </w:t>
        </w:r>
      </w:ins>
      <w:ins w:id="18478" w:author="CR#1259r1" w:date="2020-04-07T08:03:00Z">
        <w:r w:rsidR="000C2B38" w:rsidRPr="00524A9D">
          <w:rPr>
            <w:rPrChange w:id="18479" w:author="CR#1276" w:date="2020-04-07T11:39:00Z">
              <w:rPr/>
            </w:rPrChange>
          </w:rPr>
          <w:t>7.3c</w:t>
        </w:r>
      </w:ins>
      <w:ins w:id="18480" w:author="CR#1259r1" w:date="2020-04-07T07:18:00Z">
        <w:r w:rsidRPr="00524A9D">
          <w:rPr>
            <w:rPrChange w:id="18481" w:author="CR#1276" w:date="2020-04-07T11:39:00Z">
              <w:rPr/>
            </w:rPrChange>
          </w:rPr>
          <w:t>-1.</w:t>
        </w:r>
      </w:ins>
    </w:p>
    <w:p w:rsidR="00B060F3" w:rsidRPr="00524A9D" w:rsidRDefault="00B060F3" w:rsidP="00B060F3">
      <w:pPr>
        <w:pStyle w:val="TH"/>
        <w:rPr>
          <w:ins w:id="18482" w:author="CR#1259r1" w:date="2020-04-07T07:18:00Z"/>
          <w:rPrChange w:id="18483" w:author="CR#1276" w:date="2020-04-07T11:39:00Z">
            <w:rPr>
              <w:ins w:id="18484" w:author="CR#1259r1" w:date="2020-04-07T07:18:00Z"/>
            </w:rPr>
          </w:rPrChange>
        </w:rPr>
      </w:pPr>
      <w:ins w:id="18485" w:author="CR#1259r1" w:date="2020-04-07T07:18:00Z">
        <w:r w:rsidRPr="00524A9D">
          <w:rPr>
            <w:rPrChange w:id="18486" w:author="CR#1276" w:date="2020-04-07T11:39:00Z">
              <w:rPr/>
            </w:rPrChange>
          </w:rPr>
          <w:object w:dxaOrig="10245" w:dyaOrig="3263">
            <v:shape id="_x0000_i1336" type="#_x0000_t75" style="width:411.75pt;height:129pt" o:ole="">
              <v:imagedata r:id="rId145" o:title=""/>
            </v:shape>
            <o:OLEObject Type="Embed" ProgID="Visio.Drawing.15" ShapeID="_x0000_i1336" DrawAspect="Content" ObjectID="_1647770441" r:id="rId146"/>
          </w:object>
        </w:r>
      </w:ins>
    </w:p>
    <w:p w:rsidR="00B060F3" w:rsidRPr="00524A9D" w:rsidRDefault="00B060F3" w:rsidP="00B060F3">
      <w:pPr>
        <w:pStyle w:val="TF"/>
        <w:rPr>
          <w:ins w:id="18487" w:author="CR#1259r1" w:date="2020-04-07T07:18:00Z"/>
          <w:rPrChange w:id="18488" w:author="CR#1276" w:date="2020-04-07T11:39:00Z">
            <w:rPr>
              <w:ins w:id="18489" w:author="CR#1259r1" w:date="2020-04-07T07:18:00Z"/>
            </w:rPr>
          </w:rPrChange>
        </w:rPr>
      </w:pPr>
      <w:ins w:id="18490" w:author="CR#1259r1" w:date="2020-04-07T07:18:00Z">
        <w:r w:rsidRPr="00524A9D">
          <w:rPr>
            <w:rPrChange w:id="18491" w:author="CR#1276" w:date="2020-04-07T11:39:00Z">
              <w:rPr/>
            </w:rPrChange>
          </w:rPr>
          <w:t xml:space="preserve">Figure </w:t>
        </w:r>
      </w:ins>
      <w:ins w:id="18492" w:author="CR#1259r1" w:date="2020-04-07T08:03:00Z">
        <w:r w:rsidR="000C2B38" w:rsidRPr="00524A9D">
          <w:rPr>
            <w:rPrChange w:id="18493" w:author="CR#1276" w:date="2020-04-07T11:39:00Z">
              <w:rPr/>
            </w:rPrChange>
          </w:rPr>
          <w:t>7.3c</w:t>
        </w:r>
      </w:ins>
      <w:ins w:id="18494" w:author="CR#1259r1" w:date="2020-04-07T07:18:00Z">
        <w:r w:rsidRPr="00524A9D">
          <w:rPr>
            <w:rPrChange w:id="18495" w:author="CR#1276" w:date="2020-04-07T11:39:00Z">
              <w:rPr/>
            </w:rPrChange>
          </w:rPr>
          <w:t xml:space="preserve">-1: </w:t>
        </w:r>
        <w:r w:rsidRPr="00524A9D">
          <w:rPr>
            <w:lang w:val="en-US"/>
            <w:rPrChange w:id="18496" w:author="CR#1276" w:date="2020-04-07T11:39:00Z">
              <w:rPr>
                <w:lang w:val="en-US"/>
              </w:rPr>
            </w:rPrChange>
          </w:rPr>
          <w:t>MT-</w:t>
        </w:r>
        <w:r w:rsidRPr="00524A9D">
          <w:rPr>
            <w:rPrChange w:id="18497" w:author="CR#1276" w:date="2020-04-07T11:39:00Z">
              <w:rPr/>
            </w:rPrChange>
          </w:rPr>
          <w:t xml:space="preserve">EDT for Control Plane CIoT EPS </w:t>
        </w:r>
        <w:r w:rsidRPr="00524A9D">
          <w:rPr>
            <w:lang w:val="en-US"/>
            <w:rPrChange w:id="18498" w:author="CR#1276" w:date="2020-04-07T11:39:00Z">
              <w:rPr>
                <w:lang w:val="en-US"/>
              </w:rPr>
            </w:rPrChange>
          </w:rPr>
          <w:t>O</w:t>
        </w:r>
        <w:r w:rsidRPr="00524A9D">
          <w:rPr>
            <w:rPrChange w:id="18499" w:author="CR#1276" w:date="2020-04-07T11:39:00Z">
              <w:rPr/>
            </w:rPrChange>
          </w:rPr>
          <w:t>ptimisation</w:t>
        </w:r>
      </w:ins>
    </w:p>
    <w:p w:rsidR="00B060F3" w:rsidRPr="00524A9D" w:rsidRDefault="00B060F3" w:rsidP="00B060F3">
      <w:pPr>
        <w:pStyle w:val="B1"/>
        <w:rPr>
          <w:ins w:id="18500" w:author="CR#1259r1" w:date="2020-04-07T07:18:00Z"/>
          <w:rPrChange w:id="18501" w:author="CR#1276" w:date="2020-04-07T11:39:00Z">
            <w:rPr>
              <w:ins w:id="18502" w:author="CR#1259r1" w:date="2020-04-07T07:18:00Z"/>
            </w:rPr>
          </w:rPrChange>
        </w:rPr>
      </w:pPr>
      <w:ins w:id="18503" w:author="CR#1259r1" w:date="2020-04-07T07:18:00Z">
        <w:r w:rsidRPr="00524A9D">
          <w:rPr>
            <w:rPrChange w:id="18504" w:author="CR#1276" w:date="2020-04-07T11:39:00Z">
              <w:rPr/>
            </w:rPrChange>
          </w:rPr>
          <w:t>1.</w:t>
        </w:r>
        <w:r w:rsidRPr="00524A9D">
          <w:rPr>
            <w:rPrChange w:id="18505" w:author="CR#1276" w:date="2020-04-07T11:39:00Z">
              <w:rPr/>
            </w:rPrChange>
          </w:rPr>
          <w:tab/>
          <w:t>Upon arrival of downlink data, the SGW may send the DL data size information to the MME for MT-EDT consideration by the MME.</w:t>
        </w:r>
      </w:ins>
    </w:p>
    <w:p w:rsidR="00B060F3" w:rsidRPr="00524A9D" w:rsidRDefault="00B060F3" w:rsidP="00B060F3">
      <w:pPr>
        <w:pStyle w:val="B1"/>
        <w:rPr>
          <w:ins w:id="18506" w:author="CR#1259r1" w:date="2020-04-07T07:18:00Z"/>
          <w:rPrChange w:id="18507" w:author="CR#1276" w:date="2020-04-07T11:39:00Z">
            <w:rPr>
              <w:ins w:id="18508" w:author="CR#1259r1" w:date="2020-04-07T07:18:00Z"/>
            </w:rPr>
          </w:rPrChange>
        </w:rPr>
      </w:pPr>
      <w:ins w:id="18509" w:author="CR#1259r1" w:date="2020-04-07T07:18:00Z">
        <w:r w:rsidRPr="00524A9D">
          <w:rPr>
            <w:rPrChange w:id="18510" w:author="CR#1276" w:date="2020-04-07T11:39:00Z">
              <w:rPr/>
            </w:rPrChange>
          </w:rPr>
          <w:t>2.</w:t>
        </w:r>
        <w:r w:rsidRPr="00524A9D">
          <w:rPr>
            <w:rPrChange w:id="18511" w:author="CR#1276" w:date="2020-04-07T11:39:00Z">
              <w:rPr/>
            </w:rPrChange>
          </w:rPr>
          <w:tab/>
          <w:t xml:space="preserve">The MME includes the DL data size information in the S1-AP PAGING message </w:t>
        </w:r>
        <w:r w:rsidRPr="00524A9D">
          <w:rPr>
            <w:rFonts w:eastAsia="SimSun"/>
            <w:rPrChange w:id="18512" w:author="CR#1276" w:date="2020-04-07T11:39:00Z">
              <w:rPr>
                <w:rFonts w:eastAsia="SimSun"/>
                <w:color w:val="000000"/>
              </w:rPr>
            </w:rPrChange>
          </w:rPr>
          <w:t>to assist eNodeB in triggering MT-EDT</w:t>
        </w:r>
        <w:r w:rsidRPr="00524A9D">
          <w:rPr>
            <w:rPrChange w:id="18513" w:author="CR#1276" w:date="2020-04-07T11:39:00Z">
              <w:rPr/>
            </w:rPrChange>
          </w:rPr>
          <w:t>.</w:t>
        </w:r>
      </w:ins>
    </w:p>
    <w:p w:rsidR="00B060F3" w:rsidRPr="00524A9D" w:rsidRDefault="00B060F3" w:rsidP="00B060F3">
      <w:pPr>
        <w:pStyle w:val="B1"/>
        <w:rPr>
          <w:ins w:id="18514" w:author="CR#1259r1" w:date="2020-04-07T07:18:00Z"/>
          <w:rPrChange w:id="18515" w:author="CR#1276" w:date="2020-04-07T11:39:00Z">
            <w:rPr>
              <w:ins w:id="18516" w:author="CR#1259r1" w:date="2020-04-07T07:18:00Z"/>
            </w:rPr>
          </w:rPrChange>
        </w:rPr>
      </w:pPr>
      <w:ins w:id="18517" w:author="CR#1259r1" w:date="2020-04-07T07:18:00Z">
        <w:r w:rsidRPr="00524A9D">
          <w:rPr>
            <w:rPrChange w:id="18518" w:author="CR#1276" w:date="2020-04-07T11:39:00Z">
              <w:rPr/>
            </w:rPrChange>
          </w:rPr>
          <w:t>3.</w:t>
        </w:r>
        <w:r w:rsidRPr="00524A9D">
          <w:rPr>
            <w:rPrChange w:id="18519" w:author="CR#1276" w:date="2020-04-07T11:39:00Z">
              <w:rPr/>
            </w:rPrChange>
          </w:rPr>
          <w:tab/>
          <w:t xml:space="preserve">If the data can fit in one single downlink transmission according to the UE category included in the UE Radio Capability for Paging provided in the S1-AP Paging message, the eNB includes </w:t>
        </w:r>
        <w:r w:rsidRPr="00524A9D">
          <w:rPr>
            <w:i/>
            <w:rPrChange w:id="18520" w:author="CR#1276" w:date="2020-04-07T11:39:00Z">
              <w:rPr>
                <w:i/>
              </w:rPr>
            </w:rPrChange>
          </w:rPr>
          <w:t>mt-EDT</w:t>
        </w:r>
        <w:r w:rsidRPr="00524A9D">
          <w:rPr>
            <w:rPrChange w:id="18521" w:author="CR#1276" w:date="2020-04-07T11:39:00Z">
              <w:rPr/>
            </w:rPrChange>
          </w:rPr>
          <w:t xml:space="preserve"> indication in the </w:t>
        </w:r>
        <w:r w:rsidRPr="00524A9D">
          <w:rPr>
            <w:i/>
            <w:rPrChange w:id="18522" w:author="CR#1276" w:date="2020-04-07T11:39:00Z">
              <w:rPr>
                <w:i/>
              </w:rPr>
            </w:rPrChange>
          </w:rPr>
          <w:t>Paging</w:t>
        </w:r>
        <w:r w:rsidRPr="00524A9D">
          <w:rPr>
            <w:rPrChange w:id="18523" w:author="CR#1276" w:date="2020-04-07T11:39:00Z">
              <w:rPr/>
            </w:rPrChange>
          </w:rPr>
          <w:t xml:space="preserve"> message for the UE.</w:t>
        </w:r>
      </w:ins>
    </w:p>
    <w:p w:rsidR="00B060F3" w:rsidRPr="00524A9D" w:rsidRDefault="00B060F3" w:rsidP="00B060F3">
      <w:pPr>
        <w:pStyle w:val="B1"/>
        <w:rPr>
          <w:ins w:id="18524" w:author="CR#1259r1" w:date="2020-04-07T07:18:00Z"/>
          <w:rPrChange w:id="18525" w:author="CR#1276" w:date="2020-04-07T11:39:00Z">
            <w:rPr>
              <w:ins w:id="18526" w:author="CR#1259r1" w:date="2020-04-07T07:18:00Z"/>
            </w:rPr>
          </w:rPrChange>
        </w:rPr>
      </w:pPr>
      <w:ins w:id="18527" w:author="CR#1259r1" w:date="2020-04-07T07:18:00Z">
        <w:r w:rsidRPr="00524A9D">
          <w:rPr>
            <w:rPrChange w:id="18528" w:author="CR#1276" w:date="2020-04-07T11:39:00Z">
              <w:rPr/>
            </w:rPrChange>
          </w:rPr>
          <w:t>4.</w:t>
        </w:r>
        <w:r w:rsidRPr="00524A9D">
          <w:rPr>
            <w:rPrChange w:id="18529" w:author="CR#1276" w:date="2020-04-07T11:39:00Z">
              <w:rPr/>
            </w:rPrChange>
          </w:rPr>
          <w:tab/>
          <w:t>The UE initiates the MO-EDT procedure for the Control Plane CIoT EPS Optimisation as described in subclause 7.3b.2 with the following differences:</w:t>
        </w:r>
      </w:ins>
    </w:p>
    <w:p w:rsidR="00B060F3" w:rsidRPr="00524A9D" w:rsidRDefault="00B060F3" w:rsidP="00B060F3">
      <w:pPr>
        <w:pStyle w:val="B2"/>
        <w:rPr>
          <w:ins w:id="18530" w:author="CR#1259r1" w:date="2020-04-07T07:18:00Z"/>
          <w:rPrChange w:id="18531" w:author="CR#1276" w:date="2020-04-07T11:39:00Z">
            <w:rPr>
              <w:ins w:id="18532" w:author="CR#1259r1" w:date="2020-04-07T07:18:00Z"/>
            </w:rPr>
          </w:rPrChange>
        </w:rPr>
      </w:pPr>
      <w:ins w:id="18533" w:author="CR#1259r1" w:date="2020-04-07T07:18:00Z">
        <w:r w:rsidRPr="00524A9D">
          <w:rPr>
            <w:lang w:val="en-US"/>
            <w:rPrChange w:id="18534" w:author="CR#1276" w:date="2020-04-07T11:39:00Z">
              <w:rPr>
                <w:lang w:val="en-US"/>
              </w:rPr>
            </w:rPrChange>
          </w:rPr>
          <w:t>-</w:t>
        </w:r>
        <w:r w:rsidRPr="00524A9D">
          <w:rPr>
            <w:lang w:val="en-US"/>
            <w:rPrChange w:id="18535" w:author="CR#1276" w:date="2020-04-07T11:39:00Z">
              <w:rPr>
                <w:lang w:val="en-US"/>
              </w:rPr>
            </w:rPrChange>
          </w:rPr>
          <w:tab/>
          <w:t xml:space="preserve">In step 1, the UE </w:t>
        </w:r>
        <w:r w:rsidRPr="00524A9D">
          <w:rPr>
            <w:rPrChange w:id="18536" w:author="CR#1276" w:date="2020-04-07T11:39:00Z">
              <w:rPr/>
            </w:rPrChange>
          </w:rPr>
          <w:t xml:space="preserve">sends </w:t>
        </w:r>
        <w:r w:rsidRPr="00524A9D">
          <w:rPr>
            <w:i/>
            <w:rPrChange w:id="18537" w:author="CR#1276" w:date="2020-04-07T11:39:00Z">
              <w:rPr>
                <w:i/>
              </w:rPr>
            </w:rPrChange>
          </w:rPr>
          <w:t>RRCEarlyDataRequest</w:t>
        </w:r>
        <w:r w:rsidRPr="00524A9D">
          <w:rPr>
            <w:rPrChange w:id="18538" w:author="CR#1276" w:date="2020-04-07T11:39:00Z">
              <w:rPr/>
            </w:rPrChange>
          </w:rPr>
          <w:t xml:space="preserve"> message </w:t>
        </w:r>
        <w:r w:rsidRPr="00524A9D">
          <w:rPr>
            <w:lang w:val="en-US"/>
            <w:rPrChange w:id="18539" w:author="CR#1276" w:date="2020-04-07T11:39:00Z">
              <w:rPr>
                <w:lang w:val="en-US"/>
              </w:rPr>
            </w:rPrChange>
          </w:rPr>
          <w:t xml:space="preserve">with the establishment cause </w:t>
        </w:r>
        <w:r w:rsidRPr="00524A9D">
          <w:rPr>
            <w:i/>
            <w:lang w:val="en-US"/>
            <w:rPrChange w:id="18540" w:author="CR#1276" w:date="2020-04-07T11:39:00Z">
              <w:rPr>
                <w:i/>
                <w:lang w:val="en-US"/>
              </w:rPr>
            </w:rPrChange>
          </w:rPr>
          <w:t xml:space="preserve">mt-Access </w:t>
        </w:r>
        <w:r w:rsidRPr="00524A9D">
          <w:rPr>
            <w:lang w:val="en-US"/>
            <w:rPrChange w:id="18541" w:author="CR#1276" w:date="2020-04-07T11:39:00Z">
              <w:rPr>
                <w:lang w:val="en-US"/>
              </w:rPr>
            </w:rPrChange>
          </w:rPr>
          <w:t>and</w:t>
        </w:r>
        <w:r w:rsidRPr="00524A9D">
          <w:rPr>
            <w:i/>
            <w:lang w:val="en-US"/>
            <w:rPrChange w:id="18542" w:author="CR#1276" w:date="2020-04-07T11:39:00Z">
              <w:rPr>
                <w:i/>
                <w:lang w:val="en-US"/>
              </w:rPr>
            </w:rPrChange>
          </w:rPr>
          <w:t xml:space="preserve"> </w:t>
        </w:r>
        <w:r w:rsidRPr="00524A9D">
          <w:rPr>
            <w:lang w:val="en-US"/>
            <w:rPrChange w:id="18543" w:author="CR#1276" w:date="2020-04-07T11:39:00Z">
              <w:rPr>
                <w:lang w:val="en-US"/>
              </w:rPr>
            </w:rPrChange>
          </w:rPr>
          <w:t>without user data</w:t>
        </w:r>
        <w:r w:rsidRPr="00524A9D">
          <w:rPr>
            <w:rPrChange w:id="18544" w:author="CR#1276" w:date="2020-04-07T11:39:00Z">
              <w:rPr/>
            </w:rPrChange>
          </w:rPr>
          <w:t>.</w:t>
        </w:r>
      </w:ins>
    </w:p>
    <w:p w:rsidR="00B060F3" w:rsidRPr="00524A9D" w:rsidRDefault="00B060F3" w:rsidP="00B060F3">
      <w:pPr>
        <w:pStyle w:val="B2"/>
        <w:rPr>
          <w:ins w:id="18545" w:author="CR#1259r1" w:date="2020-04-07T07:18:00Z"/>
          <w:lang w:val="en-US"/>
          <w:rPrChange w:id="18546" w:author="CR#1276" w:date="2020-04-07T11:39:00Z">
            <w:rPr>
              <w:ins w:id="18547" w:author="CR#1259r1" w:date="2020-04-07T07:18:00Z"/>
              <w:lang w:val="en-US"/>
            </w:rPr>
          </w:rPrChange>
        </w:rPr>
      </w:pPr>
      <w:ins w:id="18548" w:author="CR#1259r1" w:date="2020-04-07T07:18:00Z">
        <w:r w:rsidRPr="00524A9D">
          <w:rPr>
            <w:lang w:val="en-US"/>
            <w:rPrChange w:id="18549" w:author="CR#1276" w:date="2020-04-07T11:39:00Z">
              <w:rPr>
                <w:lang w:val="en-US"/>
              </w:rPr>
            </w:rPrChange>
          </w:rPr>
          <w:lastRenderedPageBreak/>
          <w:t>-</w:t>
        </w:r>
        <w:r w:rsidRPr="00524A9D">
          <w:rPr>
            <w:lang w:val="en-US"/>
            <w:rPrChange w:id="18550" w:author="CR#1276" w:date="2020-04-07T11:39:00Z">
              <w:rPr>
                <w:lang w:val="en-US"/>
              </w:rPr>
            </w:rPrChange>
          </w:rPr>
          <w:tab/>
          <w:t xml:space="preserve">In step 7, in case of fallback to the RRC Connection establishment procedure, the downlink data may optionally be included in </w:t>
        </w:r>
        <w:r w:rsidRPr="00524A9D">
          <w:rPr>
            <w:i/>
            <w:lang w:val="en-US"/>
            <w:rPrChange w:id="18551" w:author="CR#1276" w:date="2020-04-07T11:39:00Z">
              <w:rPr>
                <w:i/>
                <w:lang w:val="en-US"/>
              </w:rPr>
            </w:rPrChange>
          </w:rPr>
          <w:t>RRCConnectionSetup</w:t>
        </w:r>
        <w:r w:rsidRPr="00524A9D">
          <w:rPr>
            <w:lang w:val="en-US"/>
            <w:rPrChange w:id="18552" w:author="CR#1276" w:date="2020-04-07T11:39:00Z">
              <w:rPr>
                <w:lang w:val="en-US"/>
              </w:rPr>
            </w:rPrChange>
          </w:rPr>
          <w:t xml:space="preserve"> message.</w:t>
        </w:r>
      </w:ins>
    </w:p>
    <w:bookmarkEnd w:id="18475"/>
    <w:p w:rsidR="00B060F3" w:rsidRPr="00524A9D" w:rsidRDefault="000C2B38" w:rsidP="00B060F3">
      <w:pPr>
        <w:pStyle w:val="Heading3"/>
        <w:rPr>
          <w:ins w:id="18553" w:author="CR#1259r1" w:date="2020-04-07T07:18:00Z"/>
          <w:rPrChange w:id="18554" w:author="CR#1276" w:date="2020-04-07T11:39:00Z">
            <w:rPr>
              <w:ins w:id="18555" w:author="CR#1259r1" w:date="2020-04-07T07:18:00Z"/>
            </w:rPr>
          </w:rPrChange>
        </w:rPr>
      </w:pPr>
      <w:ins w:id="18556" w:author="CR#1259r1" w:date="2020-04-07T08:03:00Z">
        <w:r w:rsidRPr="00524A9D">
          <w:rPr>
            <w:rPrChange w:id="18557" w:author="CR#1276" w:date="2020-04-07T11:39:00Z">
              <w:rPr/>
            </w:rPrChange>
          </w:rPr>
          <w:t>7.3c</w:t>
        </w:r>
      </w:ins>
      <w:ins w:id="18558" w:author="CR#1259r1" w:date="2020-04-07T07:18:00Z">
        <w:r w:rsidR="00B060F3" w:rsidRPr="00524A9D">
          <w:rPr>
            <w:rPrChange w:id="18559" w:author="CR#1276" w:date="2020-04-07T11:39:00Z">
              <w:rPr/>
            </w:rPrChange>
          </w:rPr>
          <w:t>.3</w:t>
        </w:r>
        <w:r w:rsidR="00B060F3" w:rsidRPr="00524A9D">
          <w:rPr>
            <w:rPrChange w:id="18560" w:author="CR#1276" w:date="2020-04-07T11:39:00Z">
              <w:rPr/>
            </w:rPrChange>
          </w:rPr>
          <w:tab/>
          <w:t>MT-EDT for User Plane CIoT EPS Optimisation</w:t>
        </w:r>
      </w:ins>
    </w:p>
    <w:p w:rsidR="00B060F3" w:rsidRPr="00524A9D" w:rsidRDefault="00B060F3" w:rsidP="00B060F3">
      <w:pPr>
        <w:rPr>
          <w:ins w:id="18561" w:author="CR#1259r1" w:date="2020-04-07T07:18:00Z"/>
          <w:rPrChange w:id="18562" w:author="CR#1276" w:date="2020-04-07T11:39:00Z">
            <w:rPr>
              <w:ins w:id="18563" w:author="CR#1259r1" w:date="2020-04-07T07:18:00Z"/>
            </w:rPr>
          </w:rPrChange>
        </w:rPr>
      </w:pPr>
      <w:ins w:id="18564" w:author="CR#1259r1" w:date="2020-04-07T07:18:00Z">
        <w:r w:rsidRPr="00524A9D">
          <w:rPr>
            <w:rPrChange w:id="18565" w:author="CR#1276" w:date="2020-04-07T11:39:00Z">
              <w:rPr/>
            </w:rPrChange>
          </w:rPr>
          <w:t xml:space="preserve">The MT-EDT procedure for User Plane CIoT EPS Optimisation is illustrated in Figure </w:t>
        </w:r>
      </w:ins>
      <w:ins w:id="18566" w:author="CR#1259r1" w:date="2020-04-07T08:03:00Z">
        <w:r w:rsidR="000C2B38" w:rsidRPr="00524A9D">
          <w:rPr>
            <w:rPrChange w:id="18567" w:author="CR#1276" w:date="2020-04-07T11:39:00Z">
              <w:rPr/>
            </w:rPrChange>
          </w:rPr>
          <w:t>7.3c</w:t>
        </w:r>
      </w:ins>
      <w:ins w:id="18568" w:author="CR#1259r1" w:date="2020-04-07T07:18:00Z">
        <w:r w:rsidRPr="00524A9D">
          <w:rPr>
            <w:rPrChange w:id="18569" w:author="CR#1276" w:date="2020-04-07T11:39:00Z">
              <w:rPr/>
            </w:rPrChange>
          </w:rPr>
          <w:t>-2.</w:t>
        </w:r>
      </w:ins>
    </w:p>
    <w:p w:rsidR="00B060F3" w:rsidRPr="00524A9D" w:rsidRDefault="00B060F3" w:rsidP="00B060F3">
      <w:pPr>
        <w:pStyle w:val="TH"/>
        <w:rPr>
          <w:ins w:id="18570" w:author="CR#1259r1" w:date="2020-04-07T07:18:00Z"/>
          <w:rPrChange w:id="18571" w:author="CR#1276" w:date="2020-04-07T11:39:00Z">
            <w:rPr>
              <w:ins w:id="18572" w:author="CR#1259r1" w:date="2020-04-07T07:18:00Z"/>
            </w:rPr>
          </w:rPrChange>
        </w:rPr>
      </w:pPr>
      <w:ins w:id="18573" w:author="CR#1259r1" w:date="2020-04-07T07:18:00Z">
        <w:r w:rsidRPr="00524A9D">
          <w:rPr>
            <w:rPrChange w:id="18574" w:author="CR#1276" w:date="2020-04-07T11:39:00Z">
              <w:rPr/>
            </w:rPrChange>
          </w:rPr>
          <w:object w:dxaOrig="10240" w:dyaOrig="3260">
            <v:shape id="_x0000_i1337" type="#_x0000_t75" style="width:409.5pt;height:131.25pt" o:ole="">
              <v:imagedata r:id="rId147" o:title=""/>
            </v:shape>
            <o:OLEObject Type="Embed" ProgID="Visio.Drawing.15" ShapeID="_x0000_i1337" DrawAspect="Content" ObjectID="_1647770442" r:id="rId148"/>
          </w:object>
        </w:r>
      </w:ins>
    </w:p>
    <w:p w:rsidR="00B060F3" w:rsidRPr="00524A9D" w:rsidRDefault="00B060F3" w:rsidP="00B060F3">
      <w:pPr>
        <w:pStyle w:val="TF"/>
        <w:rPr>
          <w:ins w:id="18575" w:author="CR#1259r1" w:date="2020-04-07T07:18:00Z"/>
          <w:rPrChange w:id="18576" w:author="CR#1276" w:date="2020-04-07T11:39:00Z">
            <w:rPr>
              <w:ins w:id="18577" w:author="CR#1259r1" w:date="2020-04-07T07:18:00Z"/>
            </w:rPr>
          </w:rPrChange>
        </w:rPr>
      </w:pPr>
      <w:ins w:id="18578" w:author="CR#1259r1" w:date="2020-04-07T07:18:00Z">
        <w:r w:rsidRPr="00524A9D">
          <w:rPr>
            <w:rPrChange w:id="18579" w:author="CR#1276" w:date="2020-04-07T11:39:00Z">
              <w:rPr/>
            </w:rPrChange>
          </w:rPr>
          <w:t xml:space="preserve">Figure </w:t>
        </w:r>
      </w:ins>
      <w:ins w:id="18580" w:author="CR#1259r1" w:date="2020-04-07T08:03:00Z">
        <w:r w:rsidR="000C2B38" w:rsidRPr="00524A9D">
          <w:rPr>
            <w:rPrChange w:id="18581" w:author="CR#1276" w:date="2020-04-07T11:39:00Z">
              <w:rPr/>
            </w:rPrChange>
          </w:rPr>
          <w:t>7.3c</w:t>
        </w:r>
      </w:ins>
      <w:ins w:id="18582" w:author="CR#1259r1" w:date="2020-04-07T07:18:00Z">
        <w:r w:rsidRPr="00524A9D">
          <w:rPr>
            <w:rPrChange w:id="18583" w:author="CR#1276" w:date="2020-04-07T11:39:00Z">
              <w:rPr/>
            </w:rPrChange>
          </w:rPr>
          <w:t>-</w:t>
        </w:r>
        <w:r w:rsidRPr="00524A9D">
          <w:rPr>
            <w:lang w:val="en-US"/>
            <w:rPrChange w:id="18584" w:author="CR#1276" w:date="2020-04-07T11:39:00Z">
              <w:rPr>
                <w:lang w:val="en-US"/>
              </w:rPr>
            </w:rPrChange>
          </w:rPr>
          <w:t>2</w:t>
        </w:r>
        <w:r w:rsidRPr="00524A9D">
          <w:rPr>
            <w:rPrChange w:id="18585" w:author="CR#1276" w:date="2020-04-07T11:39:00Z">
              <w:rPr/>
            </w:rPrChange>
          </w:rPr>
          <w:t xml:space="preserve">: </w:t>
        </w:r>
        <w:r w:rsidRPr="00524A9D">
          <w:rPr>
            <w:lang w:val="en-US"/>
            <w:rPrChange w:id="18586" w:author="CR#1276" w:date="2020-04-07T11:39:00Z">
              <w:rPr>
                <w:lang w:val="en-US"/>
              </w:rPr>
            </w:rPrChange>
          </w:rPr>
          <w:t>MT-</w:t>
        </w:r>
        <w:r w:rsidRPr="00524A9D">
          <w:rPr>
            <w:rPrChange w:id="18587" w:author="CR#1276" w:date="2020-04-07T11:39:00Z">
              <w:rPr/>
            </w:rPrChange>
          </w:rPr>
          <w:t xml:space="preserve">EDT for </w:t>
        </w:r>
        <w:r w:rsidRPr="00524A9D">
          <w:rPr>
            <w:lang w:val="en-US"/>
            <w:rPrChange w:id="18588" w:author="CR#1276" w:date="2020-04-07T11:39:00Z">
              <w:rPr>
                <w:lang w:val="en-US"/>
              </w:rPr>
            </w:rPrChange>
          </w:rPr>
          <w:t>User</w:t>
        </w:r>
        <w:r w:rsidRPr="00524A9D">
          <w:rPr>
            <w:rPrChange w:id="18589" w:author="CR#1276" w:date="2020-04-07T11:39:00Z">
              <w:rPr/>
            </w:rPrChange>
          </w:rPr>
          <w:t xml:space="preserve"> Plane CIoT EPS </w:t>
        </w:r>
        <w:r w:rsidRPr="00524A9D">
          <w:rPr>
            <w:lang w:val="en-US"/>
            <w:rPrChange w:id="18590" w:author="CR#1276" w:date="2020-04-07T11:39:00Z">
              <w:rPr>
                <w:lang w:val="en-US"/>
              </w:rPr>
            </w:rPrChange>
          </w:rPr>
          <w:t>O</w:t>
        </w:r>
        <w:r w:rsidRPr="00524A9D">
          <w:rPr>
            <w:rPrChange w:id="18591" w:author="CR#1276" w:date="2020-04-07T11:39:00Z">
              <w:rPr/>
            </w:rPrChange>
          </w:rPr>
          <w:t>ptimisation</w:t>
        </w:r>
      </w:ins>
    </w:p>
    <w:p w:rsidR="00B060F3" w:rsidRPr="00524A9D" w:rsidRDefault="00B060F3" w:rsidP="00B060F3">
      <w:pPr>
        <w:pStyle w:val="B1"/>
        <w:rPr>
          <w:ins w:id="18592" w:author="CR#1259r1" w:date="2020-04-07T07:18:00Z"/>
          <w:rPrChange w:id="18593" w:author="CR#1276" w:date="2020-04-07T11:39:00Z">
            <w:rPr>
              <w:ins w:id="18594" w:author="CR#1259r1" w:date="2020-04-07T07:18:00Z"/>
            </w:rPr>
          </w:rPrChange>
        </w:rPr>
        <w:pPrChange w:id="18595" w:author="CR#1259r1" w:date="2020-04-07T07:20:00Z">
          <w:pPr>
            <w:ind w:left="568" w:hanging="284"/>
          </w:pPr>
        </w:pPrChange>
      </w:pPr>
      <w:ins w:id="18596" w:author="CR#1259r1" w:date="2020-04-07T07:18:00Z">
        <w:r w:rsidRPr="00524A9D">
          <w:rPr>
            <w:rPrChange w:id="18597" w:author="CR#1276" w:date="2020-04-07T11:39:00Z">
              <w:rPr/>
            </w:rPrChange>
          </w:rPr>
          <w:t>1.</w:t>
        </w:r>
        <w:r w:rsidRPr="00524A9D">
          <w:rPr>
            <w:rPrChange w:id="18598" w:author="CR#1276" w:date="2020-04-07T11:39:00Z">
              <w:rPr/>
            </w:rPrChange>
          </w:rPr>
          <w:tab/>
          <w:t>Upon arrival of downlink data, the SGW may send the DL data size to the MME for MT-EDT consideration by the MME.</w:t>
        </w:r>
      </w:ins>
    </w:p>
    <w:p w:rsidR="00B060F3" w:rsidRPr="00524A9D" w:rsidRDefault="00B060F3" w:rsidP="00B060F3">
      <w:pPr>
        <w:pStyle w:val="B1"/>
        <w:rPr>
          <w:ins w:id="18599" w:author="CR#1259r1" w:date="2020-04-07T07:18:00Z"/>
          <w:rPrChange w:id="18600" w:author="CR#1276" w:date="2020-04-07T11:39:00Z">
            <w:rPr>
              <w:ins w:id="18601" w:author="CR#1259r1" w:date="2020-04-07T07:18:00Z"/>
            </w:rPr>
          </w:rPrChange>
        </w:rPr>
        <w:pPrChange w:id="18602" w:author="CR#1259r1" w:date="2020-04-07T07:20:00Z">
          <w:pPr>
            <w:ind w:left="568" w:hanging="284"/>
          </w:pPr>
        </w:pPrChange>
      </w:pPr>
      <w:ins w:id="18603" w:author="CR#1259r1" w:date="2020-04-07T07:18:00Z">
        <w:r w:rsidRPr="00524A9D">
          <w:rPr>
            <w:rPrChange w:id="18604" w:author="CR#1276" w:date="2020-04-07T11:39:00Z">
              <w:rPr/>
            </w:rPrChange>
          </w:rPr>
          <w:t>2.</w:t>
        </w:r>
        <w:r w:rsidRPr="00524A9D">
          <w:rPr>
            <w:rPrChange w:id="18605" w:author="CR#1276" w:date="2020-04-07T11:39:00Z">
              <w:rPr/>
            </w:rPrChange>
          </w:rPr>
          <w:tab/>
          <w:t xml:space="preserve">The MME includes the DL data size in the S1-AP PAGING message </w:t>
        </w:r>
        <w:r w:rsidRPr="00524A9D">
          <w:rPr>
            <w:rFonts w:eastAsia="SimSun"/>
            <w:rPrChange w:id="18606" w:author="CR#1276" w:date="2020-04-07T11:39:00Z">
              <w:rPr>
                <w:rFonts w:eastAsia="SimSun"/>
                <w:color w:val="000000"/>
              </w:rPr>
            </w:rPrChange>
          </w:rPr>
          <w:t>to assist eNodeB in triggering MT- EDT</w:t>
        </w:r>
        <w:r w:rsidRPr="00524A9D">
          <w:rPr>
            <w:rPrChange w:id="18607" w:author="CR#1276" w:date="2020-04-07T11:39:00Z">
              <w:rPr/>
            </w:rPrChange>
          </w:rPr>
          <w:t>.</w:t>
        </w:r>
      </w:ins>
    </w:p>
    <w:p w:rsidR="00B060F3" w:rsidRPr="00524A9D" w:rsidRDefault="00B060F3" w:rsidP="00B060F3">
      <w:pPr>
        <w:pStyle w:val="B1"/>
        <w:rPr>
          <w:ins w:id="18608" w:author="CR#1259r1" w:date="2020-04-07T07:18:00Z"/>
          <w:rPrChange w:id="18609" w:author="CR#1276" w:date="2020-04-07T11:39:00Z">
            <w:rPr>
              <w:ins w:id="18610" w:author="CR#1259r1" w:date="2020-04-07T07:18:00Z"/>
            </w:rPr>
          </w:rPrChange>
        </w:rPr>
        <w:pPrChange w:id="18611" w:author="CR#1259r1" w:date="2020-04-07T07:20:00Z">
          <w:pPr>
            <w:ind w:left="568" w:hanging="284"/>
          </w:pPr>
        </w:pPrChange>
      </w:pPr>
      <w:ins w:id="18612" w:author="CR#1259r1" w:date="2020-04-07T07:18:00Z">
        <w:r w:rsidRPr="00524A9D">
          <w:rPr>
            <w:rPrChange w:id="18613" w:author="CR#1276" w:date="2020-04-07T11:39:00Z">
              <w:rPr/>
            </w:rPrChange>
          </w:rPr>
          <w:t>3.</w:t>
        </w:r>
        <w:r w:rsidRPr="00524A9D">
          <w:rPr>
            <w:rPrChange w:id="18614" w:author="CR#1276" w:date="2020-04-07T11:39:00Z">
              <w:rPr/>
            </w:rPrChange>
          </w:rPr>
          <w:tab/>
          <w:t xml:space="preserve">If the data can fit in one single downlink transmission according to the UE category included in the UE Radio Capability for Paging provided in the S1-AP Paging message, the eNB includes </w:t>
        </w:r>
        <w:r w:rsidRPr="00524A9D">
          <w:rPr>
            <w:i/>
            <w:rPrChange w:id="18615" w:author="CR#1276" w:date="2020-04-07T11:39:00Z">
              <w:rPr>
                <w:i/>
              </w:rPr>
            </w:rPrChange>
          </w:rPr>
          <w:t>mt-EDT</w:t>
        </w:r>
        <w:r w:rsidRPr="00524A9D">
          <w:rPr>
            <w:rPrChange w:id="18616" w:author="CR#1276" w:date="2020-04-07T11:39:00Z">
              <w:rPr/>
            </w:rPrChange>
          </w:rPr>
          <w:t xml:space="preserve"> indication in the </w:t>
        </w:r>
        <w:r w:rsidRPr="00524A9D">
          <w:rPr>
            <w:i/>
            <w:rPrChange w:id="18617" w:author="CR#1276" w:date="2020-04-07T11:39:00Z">
              <w:rPr>
                <w:i/>
              </w:rPr>
            </w:rPrChange>
          </w:rPr>
          <w:t>Paging</w:t>
        </w:r>
        <w:r w:rsidRPr="00524A9D">
          <w:rPr>
            <w:rPrChange w:id="18618" w:author="CR#1276" w:date="2020-04-07T11:39:00Z">
              <w:rPr/>
            </w:rPrChange>
          </w:rPr>
          <w:t xml:space="preserve"> message for the UE.</w:t>
        </w:r>
      </w:ins>
    </w:p>
    <w:p w:rsidR="00B060F3" w:rsidRPr="00524A9D" w:rsidRDefault="00B060F3" w:rsidP="00B060F3">
      <w:pPr>
        <w:pStyle w:val="B1"/>
        <w:rPr>
          <w:ins w:id="18619" w:author="CR#1259r1" w:date="2020-04-07T07:18:00Z"/>
          <w:rPrChange w:id="18620" w:author="CR#1276" w:date="2020-04-07T11:39:00Z">
            <w:rPr>
              <w:ins w:id="18621" w:author="CR#1259r1" w:date="2020-04-07T07:18:00Z"/>
            </w:rPr>
          </w:rPrChange>
        </w:rPr>
        <w:pPrChange w:id="18622" w:author="CR#1259r1" w:date="2020-04-07T07:20:00Z">
          <w:pPr>
            <w:ind w:left="568" w:hanging="284"/>
          </w:pPr>
        </w:pPrChange>
      </w:pPr>
      <w:ins w:id="18623" w:author="CR#1259r1" w:date="2020-04-07T07:18:00Z">
        <w:r w:rsidRPr="00524A9D">
          <w:rPr>
            <w:rPrChange w:id="18624" w:author="CR#1276" w:date="2020-04-07T11:39:00Z">
              <w:rPr/>
            </w:rPrChange>
          </w:rPr>
          <w:t>4.</w:t>
        </w:r>
        <w:r w:rsidRPr="00524A9D">
          <w:rPr>
            <w:rPrChange w:id="18625" w:author="CR#1276" w:date="2020-04-07T11:39:00Z">
              <w:rPr/>
            </w:rPrChange>
          </w:rPr>
          <w:tab/>
          <w:t xml:space="preserve">The UE initiates the MO-EDT procedure for the User Plane CIoT EPS Optimisation as described in subclause 7.3b.3/ figure 7.3b-2 with the following differences: </w:t>
        </w:r>
      </w:ins>
    </w:p>
    <w:p w:rsidR="00B060F3" w:rsidRPr="00524A9D" w:rsidRDefault="00B060F3" w:rsidP="00B060F3">
      <w:pPr>
        <w:pStyle w:val="B2"/>
        <w:rPr>
          <w:ins w:id="18626" w:author="CR#1259r1" w:date="2020-04-07T07:18:00Z"/>
          <w:lang w:val="en-US"/>
          <w:rPrChange w:id="18627" w:author="CR#1276" w:date="2020-04-07T11:39:00Z">
            <w:rPr>
              <w:ins w:id="18628" w:author="CR#1259r1" w:date="2020-04-07T07:18:00Z"/>
              <w:lang w:val="en-US"/>
            </w:rPr>
          </w:rPrChange>
        </w:rPr>
        <w:pPrChange w:id="18629" w:author="CR#1259r1" w:date="2020-04-07T07:20:00Z">
          <w:pPr>
            <w:ind w:left="851" w:hanging="284"/>
          </w:pPr>
        </w:pPrChange>
      </w:pPr>
      <w:ins w:id="18630" w:author="CR#1259r1" w:date="2020-04-07T07:18:00Z">
        <w:r w:rsidRPr="00524A9D">
          <w:rPr>
            <w:lang w:val="en-US"/>
            <w:rPrChange w:id="18631" w:author="CR#1276" w:date="2020-04-07T11:39:00Z">
              <w:rPr>
                <w:lang w:val="en-US"/>
              </w:rPr>
            </w:rPrChange>
          </w:rPr>
          <w:t>-</w:t>
        </w:r>
        <w:r w:rsidRPr="00524A9D">
          <w:rPr>
            <w:lang w:val="en-US"/>
            <w:rPrChange w:id="18632" w:author="CR#1276" w:date="2020-04-07T11:39:00Z">
              <w:rPr>
                <w:lang w:val="en-US"/>
              </w:rPr>
            </w:rPrChange>
          </w:rPr>
          <w:tab/>
          <w:t xml:space="preserve">In step 0, the UE </w:t>
        </w:r>
        <w:r w:rsidRPr="00524A9D">
          <w:rPr>
            <w:rPrChange w:id="18633" w:author="CR#1276" w:date="2020-04-07T11:39:00Z">
              <w:rPr/>
            </w:rPrChange>
          </w:rPr>
          <w:t>se</w:t>
        </w:r>
        <w:r w:rsidRPr="00524A9D">
          <w:rPr>
            <w:lang w:val="en-US"/>
            <w:rPrChange w:id="18634" w:author="CR#1276" w:date="2020-04-07T11:39:00Z">
              <w:rPr>
                <w:lang w:val="en-US"/>
              </w:rPr>
            </w:rPrChange>
          </w:rPr>
          <w:t>lects a random access preamble not configured for EDT;</w:t>
        </w:r>
      </w:ins>
    </w:p>
    <w:p w:rsidR="00B060F3" w:rsidRPr="00524A9D" w:rsidRDefault="00B060F3" w:rsidP="00B060F3">
      <w:pPr>
        <w:pStyle w:val="B2"/>
        <w:rPr>
          <w:ins w:id="18635" w:author="CR#1259r1" w:date="2020-04-07T07:18:00Z"/>
          <w:rPrChange w:id="18636" w:author="CR#1276" w:date="2020-04-07T11:39:00Z">
            <w:rPr>
              <w:ins w:id="18637" w:author="CR#1259r1" w:date="2020-04-07T07:18:00Z"/>
            </w:rPr>
          </w:rPrChange>
        </w:rPr>
        <w:pPrChange w:id="18638" w:author="CR#1259r1" w:date="2020-04-07T07:20:00Z">
          <w:pPr>
            <w:ind w:left="851" w:hanging="284"/>
          </w:pPr>
        </w:pPrChange>
      </w:pPr>
      <w:ins w:id="18639" w:author="CR#1259r1" w:date="2020-04-07T07:18:00Z">
        <w:r w:rsidRPr="00524A9D">
          <w:rPr>
            <w:lang w:val="en-US"/>
            <w:rPrChange w:id="18640" w:author="CR#1276" w:date="2020-04-07T11:39:00Z">
              <w:rPr>
                <w:lang w:val="en-US"/>
              </w:rPr>
            </w:rPrChange>
          </w:rPr>
          <w:t>-</w:t>
        </w:r>
        <w:r w:rsidRPr="00524A9D">
          <w:rPr>
            <w:lang w:val="en-US"/>
            <w:rPrChange w:id="18641" w:author="CR#1276" w:date="2020-04-07T11:39:00Z">
              <w:rPr>
                <w:lang w:val="en-US"/>
              </w:rPr>
            </w:rPrChange>
          </w:rPr>
          <w:tab/>
          <w:t>In step 1, the UE send</w:t>
        </w:r>
        <w:r w:rsidRPr="00524A9D">
          <w:rPr>
            <w:rPrChange w:id="18642" w:author="CR#1276" w:date="2020-04-07T11:39:00Z">
              <w:rPr/>
            </w:rPrChange>
          </w:rPr>
          <w:t xml:space="preserve">s </w:t>
        </w:r>
        <w:r w:rsidRPr="00524A9D">
          <w:rPr>
            <w:i/>
            <w:rPrChange w:id="18643" w:author="CR#1276" w:date="2020-04-07T11:39:00Z">
              <w:rPr>
                <w:i/>
              </w:rPr>
            </w:rPrChange>
          </w:rPr>
          <w:t>RRC</w:t>
        </w:r>
        <w:r w:rsidRPr="00524A9D">
          <w:rPr>
            <w:i/>
            <w:lang w:val="en-US"/>
            <w:rPrChange w:id="18644" w:author="CR#1276" w:date="2020-04-07T11:39:00Z">
              <w:rPr>
                <w:i/>
                <w:lang w:val="en-US"/>
              </w:rPr>
            </w:rPrChange>
          </w:rPr>
          <w:t>ConnectionResumeRequest</w:t>
        </w:r>
        <w:r w:rsidRPr="00524A9D">
          <w:rPr>
            <w:rPrChange w:id="18645" w:author="CR#1276" w:date="2020-04-07T11:39:00Z">
              <w:rPr/>
            </w:rPrChange>
          </w:rPr>
          <w:t xml:space="preserve"> message</w:t>
        </w:r>
        <w:r w:rsidRPr="00524A9D">
          <w:rPr>
            <w:lang w:val="en-US"/>
            <w:rPrChange w:id="18646" w:author="CR#1276" w:date="2020-04-07T11:39:00Z">
              <w:rPr>
                <w:lang w:val="en-US"/>
              </w:rPr>
            </w:rPrChange>
          </w:rPr>
          <w:t xml:space="preserve"> with the resume cause </w:t>
        </w:r>
        <w:r w:rsidRPr="00524A9D">
          <w:rPr>
            <w:i/>
            <w:lang w:val="en-US"/>
            <w:rPrChange w:id="18647" w:author="CR#1276" w:date="2020-04-07T11:39:00Z">
              <w:rPr>
                <w:i/>
                <w:lang w:val="en-US"/>
              </w:rPr>
            </w:rPrChange>
          </w:rPr>
          <w:t>mt-EDT</w:t>
        </w:r>
        <w:r w:rsidRPr="00524A9D">
          <w:rPr>
            <w:lang w:val="en-US"/>
            <w:rPrChange w:id="18648" w:author="CR#1276" w:date="2020-04-07T11:39:00Z">
              <w:rPr>
                <w:lang w:val="en-US"/>
              </w:rPr>
            </w:rPrChange>
          </w:rPr>
          <w:t xml:space="preserve"> and without user data</w:t>
        </w:r>
        <w:r w:rsidRPr="00524A9D">
          <w:rPr>
            <w:rPrChange w:id="18649" w:author="CR#1276" w:date="2020-04-07T11:39:00Z">
              <w:rPr/>
            </w:rPrChange>
          </w:rPr>
          <w:t>.</w:t>
        </w:r>
      </w:ins>
    </w:p>
    <w:p w:rsidR="00B060F3" w:rsidRPr="00524A9D" w:rsidRDefault="00B060F3" w:rsidP="00B060F3">
      <w:pPr>
        <w:pStyle w:val="B2"/>
        <w:rPr>
          <w:ins w:id="18650" w:author="CR#1259r1" w:date="2020-04-07T07:18:00Z"/>
          <w:rPrChange w:id="18651" w:author="CR#1276" w:date="2020-04-07T11:39:00Z">
            <w:rPr>
              <w:ins w:id="18652" w:author="CR#1259r1" w:date="2020-04-07T07:18:00Z"/>
            </w:rPr>
          </w:rPrChange>
        </w:rPr>
        <w:pPrChange w:id="18653" w:author="CR#1259r1" w:date="2020-04-07T07:20:00Z">
          <w:pPr>
            <w:ind w:left="851" w:hanging="284"/>
          </w:pPr>
        </w:pPrChange>
      </w:pPr>
      <w:ins w:id="18654" w:author="CR#1259r1" w:date="2020-04-07T07:18:00Z">
        <w:r w:rsidRPr="00524A9D">
          <w:rPr>
            <w:rPrChange w:id="18655" w:author="CR#1276" w:date="2020-04-07T11:39:00Z">
              <w:rPr/>
            </w:rPrChange>
          </w:rPr>
          <w:t>-</w:t>
        </w:r>
        <w:r w:rsidRPr="00524A9D">
          <w:rPr>
            <w:rPrChange w:id="18656" w:author="CR#1276" w:date="2020-04-07T11:39:00Z">
              <w:rPr/>
            </w:rPrChange>
          </w:rPr>
          <w:tab/>
          <w:t>In step 4, the MME may include the Pending Data Indication in the S1AP UE Context Resume Response message to notify the eNB of further data traffic in excess of that initially signalled in step 2. The eNB may use this indication to decide whether to release the UE.</w:t>
        </w:r>
      </w:ins>
    </w:p>
    <w:p w:rsidR="00B060F3" w:rsidRPr="00524A9D" w:rsidRDefault="000C2B38" w:rsidP="00B060F3">
      <w:pPr>
        <w:pStyle w:val="Heading2"/>
        <w:rPr>
          <w:ins w:id="18657" w:author="CR#1259r1" w:date="2020-04-07T07:18:00Z"/>
          <w:rPrChange w:id="18658" w:author="CR#1276" w:date="2020-04-07T11:39:00Z">
            <w:rPr>
              <w:ins w:id="18659" w:author="CR#1259r1" w:date="2020-04-07T07:18:00Z"/>
            </w:rPr>
          </w:rPrChange>
        </w:rPr>
      </w:pPr>
      <w:ins w:id="18660" w:author="CR#1259r1" w:date="2020-04-07T08:04:00Z">
        <w:r w:rsidRPr="00524A9D">
          <w:rPr>
            <w:rPrChange w:id="18661" w:author="CR#1276" w:date="2020-04-07T11:39:00Z">
              <w:rPr/>
            </w:rPrChange>
          </w:rPr>
          <w:t>7.3d</w:t>
        </w:r>
      </w:ins>
      <w:ins w:id="18662" w:author="CR#1259r1" w:date="2020-04-07T07:18:00Z">
        <w:r w:rsidR="00B060F3" w:rsidRPr="00524A9D">
          <w:rPr>
            <w:rPrChange w:id="18663" w:author="CR#1276" w:date="2020-04-07T11:39:00Z">
              <w:rPr/>
            </w:rPrChange>
          </w:rPr>
          <w:tab/>
          <w:t>Transmission using PUR</w:t>
        </w:r>
      </w:ins>
    </w:p>
    <w:p w:rsidR="00B060F3" w:rsidRPr="00524A9D" w:rsidRDefault="000C2B38" w:rsidP="00B060F3">
      <w:pPr>
        <w:pStyle w:val="Heading3"/>
        <w:rPr>
          <w:ins w:id="18664" w:author="CR#1259r1" w:date="2020-04-07T07:18:00Z"/>
          <w:rPrChange w:id="18665" w:author="CR#1276" w:date="2020-04-07T11:39:00Z">
            <w:rPr>
              <w:ins w:id="18666" w:author="CR#1259r1" w:date="2020-04-07T07:18:00Z"/>
            </w:rPr>
          </w:rPrChange>
        </w:rPr>
      </w:pPr>
      <w:ins w:id="18667" w:author="CR#1259r1" w:date="2020-04-07T08:04:00Z">
        <w:r w:rsidRPr="00524A9D">
          <w:rPr>
            <w:rPrChange w:id="18668" w:author="CR#1276" w:date="2020-04-07T11:39:00Z">
              <w:rPr/>
            </w:rPrChange>
          </w:rPr>
          <w:t>7.3d</w:t>
        </w:r>
      </w:ins>
      <w:ins w:id="18669" w:author="CR#1259r1" w:date="2020-04-07T07:18:00Z">
        <w:r w:rsidR="00B060F3" w:rsidRPr="00524A9D">
          <w:rPr>
            <w:rPrChange w:id="18670" w:author="CR#1276" w:date="2020-04-07T11:39:00Z">
              <w:rPr/>
            </w:rPrChange>
          </w:rPr>
          <w:t>.1</w:t>
        </w:r>
        <w:r w:rsidR="00B060F3" w:rsidRPr="00524A9D">
          <w:rPr>
            <w:rPrChange w:id="18671" w:author="CR#1276" w:date="2020-04-07T11:39:00Z">
              <w:rPr/>
            </w:rPrChange>
          </w:rPr>
          <w:tab/>
          <w:t>General</w:t>
        </w:r>
      </w:ins>
    </w:p>
    <w:p w:rsidR="00B060F3" w:rsidRPr="00524A9D" w:rsidRDefault="00B060F3" w:rsidP="00B060F3">
      <w:pPr>
        <w:rPr>
          <w:ins w:id="18672" w:author="CR#1259r1" w:date="2020-04-07T07:18:00Z"/>
          <w:rPrChange w:id="18673" w:author="CR#1276" w:date="2020-04-07T11:39:00Z">
            <w:rPr>
              <w:ins w:id="18674" w:author="CR#1259r1" w:date="2020-04-07T07:18:00Z"/>
            </w:rPr>
          </w:rPrChange>
        </w:rPr>
      </w:pPr>
      <w:ins w:id="18675" w:author="CR#1259r1" w:date="2020-04-07T07:18:00Z">
        <w:r w:rsidRPr="00524A9D">
          <w:rPr>
            <w:rPrChange w:id="18676" w:author="CR#1276" w:date="2020-04-07T11:39:00Z">
              <w:rPr/>
            </w:rPrChange>
          </w:rPr>
          <w:t>Transmission using PUR allows one uplink transmission from RRC_IDLE using a preconfigured uplink resource without performing the random access procedure.</w:t>
        </w:r>
      </w:ins>
    </w:p>
    <w:p w:rsidR="00B060F3" w:rsidRPr="00524A9D" w:rsidRDefault="00B060F3" w:rsidP="00B060F3">
      <w:pPr>
        <w:rPr>
          <w:ins w:id="18677" w:author="CR#1259r1" w:date="2020-04-07T07:18:00Z"/>
          <w:rPrChange w:id="18678" w:author="CR#1276" w:date="2020-04-07T11:39:00Z">
            <w:rPr>
              <w:ins w:id="18679" w:author="CR#1259r1" w:date="2020-04-07T07:18:00Z"/>
            </w:rPr>
          </w:rPrChange>
        </w:rPr>
      </w:pPr>
      <w:ins w:id="18680" w:author="CR#1259r1" w:date="2020-04-07T07:18:00Z">
        <w:r w:rsidRPr="00524A9D">
          <w:rPr>
            <w:rPrChange w:id="18681" w:author="CR#1276" w:date="2020-04-07T11:39:00Z">
              <w:rPr/>
            </w:rPrChange>
          </w:rPr>
          <w:t xml:space="preserve">Transmission using PUR is enabled by the (ng-)eNB if the UE and the (ng-)eNB support. </w:t>
        </w:r>
      </w:ins>
    </w:p>
    <w:p w:rsidR="00B060F3" w:rsidRPr="00524A9D" w:rsidRDefault="00B060F3" w:rsidP="00B060F3">
      <w:pPr>
        <w:rPr>
          <w:ins w:id="18682" w:author="CR#1259r1" w:date="2020-04-07T07:18:00Z"/>
          <w:lang w:eastAsia="zh-CN"/>
          <w:rPrChange w:id="18683" w:author="CR#1276" w:date="2020-04-07T11:39:00Z">
            <w:rPr>
              <w:ins w:id="18684" w:author="CR#1259r1" w:date="2020-04-07T07:18:00Z"/>
              <w:lang w:eastAsia="zh-CN"/>
            </w:rPr>
          </w:rPrChange>
        </w:rPr>
      </w:pPr>
      <w:ins w:id="18685" w:author="CR#1259r1" w:date="2020-04-07T07:18:00Z">
        <w:r w:rsidRPr="00524A9D">
          <w:rPr>
            <w:rPrChange w:id="18686" w:author="CR#1276" w:date="2020-04-07T11:39:00Z">
              <w:rPr/>
            </w:rPrChange>
          </w:rPr>
          <w:t>The UE may request to be configured with a PUR while in RRC_CONNECTED mode. The (ng-)eNB decides to configure a PUR that may be</w:t>
        </w:r>
        <w:r w:rsidRPr="00524A9D">
          <w:rPr>
            <w:lang w:eastAsia="zh-CN"/>
            <w:rPrChange w:id="18687" w:author="CR#1276" w:date="2020-04-07T11:39:00Z">
              <w:rPr>
                <w:lang w:eastAsia="zh-CN"/>
              </w:rPr>
            </w:rPrChange>
          </w:rPr>
          <w:t xml:space="preserve"> based on UE’s request, UE’s subscription information and/or local policy. The PUR is only valid in the cell where the configuration was received.</w:t>
        </w:r>
      </w:ins>
    </w:p>
    <w:p w:rsidR="00B060F3" w:rsidRPr="00524A9D" w:rsidRDefault="00B060F3" w:rsidP="00B060F3">
      <w:pPr>
        <w:rPr>
          <w:ins w:id="18688" w:author="CR#1259r1" w:date="2020-04-07T07:18:00Z"/>
          <w:rPrChange w:id="18689" w:author="CR#1276" w:date="2020-04-07T11:39:00Z">
            <w:rPr>
              <w:ins w:id="18690" w:author="CR#1259r1" w:date="2020-04-07T07:18:00Z"/>
            </w:rPr>
          </w:rPrChange>
        </w:rPr>
      </w:pPr>
      <w:ins w:id="18691" w:author="CR#1259r1" w:date="2020-04-07T07:18:00Z">
        <w:r w:rsidRPr="00524A9D">
          <w:rPr>
            <w:rPrChange w:id="18692" w:author="CR#1276" w:date="2020-04-07T11:39:00Z">
              <w:rPr/>
            </w:rPrChange>
          </w:rPr>
          <w:t>Transmission using PUR is triggered when the upper layers request the establishment or resumption of the RRC Connection and the UE has a valid PUR for transmission and meets the TA validation criteria as specified in TS 36.331 [16].</w:t>
        </w:r>
      </w:ins>
    </w:p>
    <w:p w:rsidR="00B060F3" w:rsidRPr="00524A9D" w:rsidRDefault="00B060F3" w:rsidP="00B060F3">
      <w:pPr>
        <w:rPr>
          <w:ins w:id="18693" w:author="CR#1259r1" w:date="2020-04-07T07:18:00Z"/>
          <w:rPrChange w:id="18694" w:author="CR#1276" w:date="2020-04-07T11:39:00Z">
            <w:rPr>
              <w:ins w:id="18695" w:author="CR#1259r1" w:date="2020-04-07T07:18:00Z"/>
            </w:rPr>
          </w:rPrChange>
        </w:rPr>
      </w:pPr>
      <w:ins w:id="18696" w:author="CR#1259r1" w:date="2020-04-07T07:18:00Z">
        <w:r w:rsidRPr="00524A9D">
          <w:rPr>
            <w:rPrChange w:id="18697" w:author="CR#1276" w:date="2020-04-07T11:39:00Z">
              <w:rPr/>
            </w:rPrChange>
          </w:rPr>
          <w:t>Transmission using PUR is only applicable to [BL UEs, UEs in enhanced coverage and] NB-IoT UEs.</w:t>
        </w:r>
      </w:ins>
    </w:p>
    <w:p w:rsidR="00B060F3" w:rsidRPr="00524A9D" w:rsidRDefault="000C2B38" w:rsidP="00B060F3">
      <w:pPr>
        <w:pStyle w:val="Heading3"/>
        <w:rPr>
          <w:ins w:id="18698" w:author="CR#1259r1" w:date="2020-04-07T07:18:00Z"/>
          <w:rPrChange w:id="18699" w:author="CR#1276" w:date="2020-04-07T11:39:00Z">
            <w:rPr>
              <w:ins w:id="18700" w:author="CR#1259r1" w:date="2020-04-07T07:18:00Z"/>
            </w:rPr>
          </w:rPrChange>
        </w:rPr>
      </w:pPr>
      <w:ins w:id="18701" w:author="CR#1259r1" w:date="2020-04-07T08:04:00Z">
        <w:r w:rsidRPr="00524A9D">
          <w:rPr>
            <w:rPrChange w:id="18702" w:author="CR#1276" w:date="2020-04-07T11:39:00Z">
              <w:rPr/>
            </w:rPrChange>
          </w:rPr>
          <w:lastRenderedPageBreak/>
          <w:t>7.3d</w:t>
        </w:r>
      </w:ins>
      <w:ins w:id="18703" w:author="CR#1259r1" w:date="2020-04-07T07:18:00Z">
        <w:r w:rsidR="00B060F3" w:rsidRPr="00524A9D">
          <w:rPr>
            <w:rPrChange w:id="18704" w:author="CR#1276" w:date="2020-04-07T11:39:00Z">
              <w:rPr/>
            </w:rPrChange>
          </w:rPr>
          <w:t>.2</w:t>
        </w:r>
        <w:r w:rsidR="00B060F3" w:rsidRPr="00524A9D">
          <w:rPr>
            <w:rPrChange w:id="18705" w:author="CR#1276" w:date="2020-04-07T11:39:00Z">
              <w:rPr/>
            </w:rPrChange>
          </w:rPr>
          <w:tab/>
          <w:t>PUR Configuration Request and PUR configuration</w:t>
        </w:r>
      </w:ins>
    </w:p>
    <w:p w:rsidR="00B060F3" w:rsidRPr="00524A9D" w:rsidRDefault="00B060F3" w:rsidP="00B060F3">
      <w:pPr>
        <w:rPr>
          <w:ins w:id="18706" w:author="CR#1259r1" w:date="2020-04-07T07:18:00Z"/>
          <w:rPrChange w:id="18707" w:author="CR#1276" w:date="2020-04-07T11:39:00Z">
            <w:rPr>
              <w:ins w:id="18708" w:author="CR#1259r1" w:date="2020-04-07T07:18:00Z"/>
            </w:rPr>
          </w:rPrChange>
        </w:rPr>
      </w:pPr>
      <w:ins w:id="18709" w:author="CR#1259r1" w:date="2020-04-07T07:18:00Z">
        <w:r w:rsidRPr="00524A9D">
          <w:rPr>
            <w:rPrChange w:id="18710" w:author="CR#1276" w:date="2020-04-07T11:39:00Z">
              <w:rPr/>
            </w:rPrChange>
          </w:rPr>
          <w:t xml:space="preserve">The procedure for PUR configuration request and PUR configuration is common to the Control Plane CIoT EPS/5GS optimisations and the User Plane CIoT EPS/5GS optimisations and is illustrated in Figure </w:t>
        </w:r>
      </w:ins>
      <w:ins w:id="18711" w:author="CR#1259r1" w:date="2020-04-07T08:04:00Z">
        <w:r w:rsidR="000C2B38" w:rsidRPr="00524A9D">
          <w:rPr>
            <w:rPrChange w:id="18712" w:author="CR#1276" w:date="2020-04-07T11:39:00Z">
              <w:rPr/>
            </w:rPrChange>
          </w:rPr>
          <w:t>7.3d</w:t>
        </w:r>
      </w:ins>
      <w:ins w:id="18713" w:author="CR#1259r1" w:date="2020-04-07T07:18:00Z">
        <w:r w:rsidRPr="00524A9D">
          <w:rPr>
            <w:rPrChange w:id="18714" w:author="CR#1276" w:date="2020-04-07T11:39:00Z">
              <w:rPr/>
            </w:rPrChange>
          </w:rPr>
          <w:t>-1.</w:t>
        </w:r>
      </w:ins>
    </w:p>
    <w:p w:rsidR="00B060F3" w:rsidRPr="00524A9D" w:rsidRDefault="00B060F3" w:rsidP="00B060F3">
      <w:pPr>
        <w:pStyle w:val="TH"/>
        <w:rPr>
          <w:ins w:id="18715" w:author="CR#1259r1" w:date="2020-04-07T07:18:00Z"/>
          <w:rPrChange w:id="18716" w:author="CR#1276" w:date="2020-04-07T11:39:00Z">
            <w:rPr>
              <w:ins w:id="18717" w:author="CR#1259r1" w:date="2020-04-07T07:18:00Z"/>
            </w:rPr>
          </w:rPrChange>
        </w:rPr>
      </w:pPr>
      <w:ins w:id="18718" w:author="CR#1259r1" w:date="2020-04-07T07:18:00Z">
        <w:r w:rsidRPr="00524A9D">
          <w:rPr>
            <w:rPrChange w:id="18719" w:author="CR#1276" w:date="2020-04-07T11:39:00Z">
              <w:rPr/>
            </w:rPrChange>
          </w:rPr>
          <w:object w:dxaOrig="8775" w:dyaOrig="3008">
            <v:shape id="_x0000_i1338" type="#_x0000_t75" style="width:272.25pt;height:119.25pt" o:ole="">
              <v:imagedata r:id="rId149" o:title=""/>
            </v:shape>
            <o:OLEObject Type="Embed" ProgID="Visio.Drawing.15" ShapeID="_x0000_i1338" DrawAspect="Content" ObjectID="_1647770443" r:id="rId150"/>
          </w:object>
        </w:r>
      </w:ins>
    </w:p>
    <w:p w:rsidR="00B060F3" w:rsidRPr="00524A9D" w:rsidRDefault="00B060F3" w:rsidP="00B060F3">
      <w:pPr>
        <w:pStyle w:val="TF"/>
        <w:rPr>
          <w:ins w:id="18720" w:author="CR#1259r1" w:date="2020-04-07T07:18:00Z"/>
          <w:rPrChange w:id="18721" w:author="CR#1276" w:date="2020-04-07T11:39:00Z">
            <w:rPr>
              <w:ins w:id="18722" w:author="CR#1259r1" w:date="2020-04-07T07:18:00Z"/>
            </w:rPr>
          </w:rPrChange>
        </w:rPr>
      </w:pPr>
      <w:ins w:id="18723" w:author="CR#1259r1" w:date="2020-04-07T07:18:00Z">
        <w:r w:rsidRPr="00524A9D">
          <w:rPr>
            <w:rPrChange w:id="18724" w:author="CR#1276" w:date="2020-04-07T11:39:00Z">
              <w:rPr/>
            </w:rPrChange>
          </w:rPr>
          <w:t xml:space="preserve">Figure </w:t>
        </w:r>
      </w:ins>
      <w:ins w:id="18725" w:author="CR#1259r1" w:date="2020-04-07T08:04:00Z">
        <w:r w:rsidR="000C2B38" w:rsidRPr="00524A9D">
          <w:rPr>
            <w:rPrChange w:id="18726" w:author="CR#1276" w:date="2020-04-07T11:39:00Z">
              <w:rPr/>
            </w:rPrChange>
          </w:rPr>
          <w:t>7.3d</w:t>
        </w:r>
      </w:ins>
      <w:ins w:id="18727" w:author="CR#1259r1" w:date="2020-04-07T07:18:00Z">
        <w:r w:rsidRPr="00524A9D">
          <w:rPr>
            <w:rPrChange w:id="18728" w:author="CR#1276" w:date="2020-04-07T11:39:00Z">
              <w:rPr/>
            </w:rPrChange>
          </w:rPr>
          <w:t>-1: PUR Configuration Request and PUR Configuration</w:t>
        </w:r>
      </w:ins>
    </w:p>
    <w:p w:rsidR="00B060F3" w:rsidRPr="00524A9D" w:rsidRDefault="00B060F3" w:rsidP="00B060F3">
      <w:pPr>
        <w:pStyle w:val="B1"/>
        <w:rPr>
          <w:ins w:id="18729" w:author="CR#1259r1" w:date="2020-04-07T07:18:00Z"/>
          <w:rPrChange w:id="18730" w:author="CR#1276" w:date="2020-04-07T11:39:00Z">
            <w:rPr>
              <w:ins w:id="18731" w:author="CR#1259r1" w:date="2020-04-07T07:18:00Z"/>
            </w:rPr>
          </w:rPrChange>
        </w:rPr>
      </w:pPr>
      <w:ins w:id="18732" w:author="CR#1259r1" w:date="2020-04-07T07:18:00Z">
        <w:r w:rsidRPr="00524A9D">
          <w:rPr>
            <w:rPrChange w:id="18733" w:author="CR#1276" w:date="2020-04-07T11:39:00Z">
              <w:rPr/>
            </w:rPrChange>
          </w:rPr>
          <w:t>0.</w:t>
        </w:r>
        <w:r w:rsidRPr="00524A9D">
          <w:rPr>
            <w:rPrChange w:id="18734" w:author="CR#1276" w:date="2020-04-07T11:39:00Z">
              <w:rPr/>
            </w:rPrChange>
          </w:rPr>
          <w:tab/>
          <w:t>The UE is in RRC_CONNECTED and PUR is enabled in the cell.</w:t>
        </w:r>
      </w:ins>
    </w:p>
    <w:p w:rsidR="00B060F3" w:rsidRPr="00524A9D" w:rsidRDefault="00B060F3" w:rsidP="00B060F3">
      <w:pPr>
        <w:pStyle w:val="B1"/>
        <w:rPr>
          <w:ins w:id="18735" w:author="CR#1259r1" w:date="2020-04-07T07:18:00Z"/>
          <w:rPrChange w:id="18736" w:author="CR#1276" w:date="2020-04-07T11:39:00Z">
            <w:rPr>
              <w:ins w:id="18737" w:author="CR#1259r1" w:date="2020-04-07T07:18:00Z"/>
            </w:rPr>
          </w:rPrChange>
        </w:rPr>
      </w:pPr>
      <w:ins w:id="18738" w:author="CR#1259r1" w:date="2020-04-07T07:18:00Z">
        <w:r w:rsidRPr="00524A9D">
          <w:rPr>
            <w:rPrChange w:id="18739" w:author="CR#1276" w:date="2020-04-07T11:39:00Z">
              <w:rPr/>
            </w:rPrChange>
          </w:rPr>
          <w:t>1.</w:t>
        </w:r>
        <w:r w:rsidRPr="00524A9D">
          <w:rPr>
            <w:rPrChange w:id="18740" w:author="CR#1276" w:date="2020-04-07T11:39:00Z">
              <w:rPr/>
            </w:rPrChange>
          </w:rPr>
          <w:tab/>
          <w:t xml:space="preserve">Based on indication from the upper layers, the UE may indicate to the (ng-)eNB that it is interested in being configured with PUR by sending </w:t>
        </w:r>
        <w:r w:rsidRPr="00524A9D">
          <w:rPr>
            <w:i/>
            <w:rPrChange w:id="18741" w:author="CR#1276" w:date="2020-04-07T11:39:00Z">
              <w:rPr>
                <w:i/>
              </w:rPr>
            </w:rPrChange>
          </w:rPr>
          <w:t>PURConfigurationRequest</w:t>
        </w:r>
        <w:r w:rsidRPr="00524A9D">
          <w:rPr>
            <w:rPrChange w:id="18742" w:author="CR#1276" w:date="2020-04-07T11:39:00Z">
              <w:rPr/>
            </w:rPrChange>
          </w:rPr>
          <w:t xml:space="preserve"> message providing information about the requested resource (e.g. No. of occurences, periodicity, time offset, TBS, L1 Ack, etc.).</w:t>
        </w:r>
      </w:ins>
    </w:p>
    <w:p w:rsidR="00B060F3" w:rsidRPr="00524A9D" w:rsidRDefault="00B060F3" w:rsidP="00B060F3">
      <w:pPr>
        <w:pStyle w:val="B1"/>
        <w:rPr>
          <w:ins w:id="18743" w:author="CR#1259r1" w:date="2020-04-07T07:18:00Z"/>
          <w:rPrChange w:id="18744" w:author="CR#1276" w:date="2020-04-07T11:39:00Z">
            <w:rPr>
              <w:ins w:id="18745" w:author="CR#1259r1" w:date="2020-04-07T07:18:00Z"/>
            </w:rPr>
          </w:rPrChange>
        </w:rPr>
      </w:pPr>
      <w:ins w:id="18746" w:author="CR#1259r1" w:date="2020-04-07T07:18:00Z">
        <w:r w:rsidRPr="00524A9D">
          <w:rPr>
            <w:rPrChange w:id="18747" w:author="CR#1276" w:date="2020-04-07T11:39:00Z">
              <w:rPr/>
            </w:rPrChange>
          </w:rPr>
          <w:t>2.</w:t>
        </w:r>
        <w:r w:rsidRPr="00524A9D">
          <w:rPr>
            <w:rPrChange w:id="18748" w:author="CR#1276" w:date="2020-04-07T11:39:00Z">
              <w:rPr/>
            </w:rPrChange>
          </w:rPr>
          <w:tab/>
          <w:t xml:space="preserve">When the (ng-)eNB moves the UE to RRC_IDLE, based on a precedent UE’s request, subscription information and/or local policies, the (ng-)eNB may decide to provide a PUR resource to the UE or to release an existing PUR resource. The (ng-)eNB includes the details of the PUR configuration or a PUR release indication in the </w:t>
        </w:r>
        <w:r w:rsidRPr="00524A9D">
          <w:rPr>
            <w:i/>
            <w:rPrChange w:id="18749" w:author="CR#1276" w:date="2020-04-07T11:39:00Z">
              <w:rPr>
                <w:i/>
              </w:rPr>
            </w:rPrChange>
          </w:rPr>
          <w:t>RRCConnectionRelease</w:t>
        </w:r>
        <w:r w:rsidRPr="00524A9D">
          <w:rPr>
            <w:rPrChange w:id="18750" w:author="CR#1276" w:date="2020-04-07T11:39:00Z">
              <w:rPr/>
            </w:rPrChange>
          </w:rPr>
          <w:t xml:space="preserve"> message.</w:t>
        </w:r>
      </w:ins>
    </w:p>
    <w:p w:rsidR="00B060F3" w:rsidRPr="00524A9D" w:rsidRDefault="00B060F3" w:rsidP="00B060F3">
      <w:pPr>
        <w:pStyle w:val="NO"/>
        <w:rPr>
          <w:ins w:id="18751" w:author="CR#1259r1" w:date="2020-04-07T07:18:00Z"/>
          <w:rPrChange w:id="18752" w:author="CR#1276" w:date="2020-04-07T11:39:00Z">
            <w:rPr>
              <w:ins w:id="18753" w:author="CR#1259r1" w:date="2020-04-07T07:18:00Z"/>
            </w:rPr>
          </w:rPrChange>
        </w:rPr>
      </w:pPr>
      <w:ins w:id="18754" w:author="CR#1259r1" w:date="2020-04-07T07:18:00Z">
        <w:r w:rsidRPr="00524A9D">
          <w:rPr>
            <w:rPrChange w:id="18755" w:author="CR#1276" w:date="2020-04-07T11:39:00Z">
              <w:rPr/>
            </w:rPrChange>
          </w:rPr>
          <w:t>NOTE:</w:t>
        </w:r>
        <w:r w:rsidRPr="00524A9D">
          <w:rPr>
            <w:rPrChange w:id="18756" w:author="CR#1276" w:date="2020-04-07T11:39:00Z">
              <w:rPr/>
            </w:rPrChange>
          </w:rPr>
          <w:tab/>
          <w:t>The PUR configuration can be implicitly released at the UE and (ng-)eNB, when the UE accesses in another cell, when PUR is no longer enabled in the cell, or when the PUR resource has not been used for a configured number of consecutive occasions.</w:t>
        </w:r>
      </w:ins>
    </w:p>
    <w:p w:rsidR="00B060F3" w:rsidRPr="00524A9D" w:rsidRDefault="000C2B38" w:rsidP="00B060F3">
      <w:pPr>
        <w:pStyle w:val="Heading3"/>
        <w:rPr>
          <w:ins w:id="18757" w:author="CR#1259r1" w:date="2020-04-07T07:18:00Z"/>
          <w:rPrChange w:id="18758" w:author="CR#1276" w:date="2020-04-07T11:39:00Z">
            <w:rPr>
              <w:ins w:id="18759" w:author="CR#1259r1" w:date="2020-04-07T07:18:00Z"/>
            </w:rPr>
          </w:rPrChange>
        </w:rPr>
      </w:pPr>
      <w:ins w:id="18760" w:author="CR#1259r1" w:date="2020-04-07T08:04:00Z">
        <w:r w:rsidRPr="00524A9D">
          <w:rPr>
            <w:rPrChange w:id="18761" w:author="CR#1276" w:date="2020-04-07T11:39:00Z">
              <w:rPr/>
            </w:rPrChange>
          </w:rPr>
          <w:t>7.3d</w:t>
        </w:r>
      </w:ins>
      <w:ins w:id="18762" w:author="CR#1259r1" w:date="2020-04-07T07:18:00Z">
        <w:r w:rsidR="00B060F3" w:rsidRPr="00524A9D">
          <w:rPr>
            <w:rPrChange w:id="18763" w:author="CR#1276" w:date="2020-04-07T11:39:00Z">
              <w:rPr/>
            </w:rPrChange>
          </w:rPr>
          <w:t>.3</w:t>
        </w:r>
        <w:r w:rsidR="00B060F3" w:rsidRPr="00524A9D">
          <w:rPr>
            <w:rPrChange w:id="18764" w:author="CR#1276" w:date="2020-04-07T11:39:00Z">
              <w:rPr/>
            </w:rPrChange>
          </w:rPr>
          <w:tab/>
          <w:t>Transmission using PUR for Control Plane CIoT EPS/5GS Optimisations</w:t>
        </w:r>
      </w:ins>
    </w:p>
    <w:p w:rsidR="00B060F3" w:rsidRPr="00524A9D" w:rsidRDefault="00B060F3" w:rsidP="00B060F3">
      <w:pPr>
        <w:rPr>
          <w:ins w:id="18765" w:author="CR#1259r1" w:date="2020-04-07T07:18:00Z"/>
          <w:rPrChange w:id="18766" w:author="CR#1276" w:date="2020-04-07T11:39:00Z">
            <w:rPr>
              <w:ins w:id="18767" w:author="CR#1259r1" w:date="2020-04-07T07:18:00Z"/>
            </w:rPr>
          </w:rPrChange>
        </w:rPr>
      </w:pPr>
      <w:ins w:id="18768" w:author="CR#1259r1" w:date="2020-04-07T07:18:00Z">
        <w:r w:rsidRPr="00524A9D">
          <w:rPr>
            <w:rPrChange w:id="18769" w:author="CR#1276" w:date="2020-04-07T11:39:00Z">
              <w:rPr/>
            </w:rPrChange>
          </w:rPr>
          <w:t>Transmission using PUR for Control Plane CIoT EPS Optimisation, as defined in TS 24.301</w:t>
        </w:r>
        <w:r w:rsidRPr="00524A9D">
          <w:rPr>
            <w:lang w:eastAsia="zh-CN"/>
            <w:rPrChange w:id="18770" w:author="CR#1276" w:date="2020-04-07T11:39:00Z">
              <w:rPr>
                <w:lang w:eastAsia="zh-CN"/>
              </w:rPr>
            </w:rPrChange>
          </w:rPr>
          <w:t xml:space="preserve"> [20], and </w:t>
        </w:r>
        <w:r w:rsidRPr="00524A9D">
          <w:rPr>
            <w:rPrChange w:id="18771" w:author="CR#1276" w:date="2020-04-07T11:39:00Z">
              <w:rPr/>
            </w:rPrChange>
          </w:rPr>
          <w:t>for Control Plane CIoT 5GS Optimisation, as defined in TS 24.501</w:t>
        </w:r>
        <w:r w:rsidRPr="00524A9D">
          <w:rPr>
            <w:lang w:eastAsia="zh-CN"/>
            <w:rPrChange w:id="18772" w:author="CR#1276" w:date="2020-04-07T11:39:00Z">
              <w:rPr>
                <w:lang w:eastAsia="zh-CN"/>
              </w:rPr>
            </w:rPrChange>
          </w:rPr>
          <w:t xml:space="preserve"> </w:t>
        </w:r>
      </w:ins>
      <w:ins w:id="18773" w:author="CR#1259r1" w:date="2020-04-07T08:03:00Z">
        <w:r w:rsidR="000C2B38" w:rsidRPr="00524A9D">
          <w:rPr>
            <w:lang w:eastAsia="zh-CN"/>
            <w:rPrChange w:id="18774" w:author="CR#1276" w:date="2020-04-07T11:39:00Z">
              <w:rPr>
                <w:lang w:eastAsia="zh-CN"/>
              </w:rPr>
            </w:rPrChange>
          </w:rPr>
          <w:t>[91]</w:t>
        </w:r>
      </w:ins>
      <w:ins w:id="18775" w:author="CR#1259r1" w:date="2020-04-07T07:18:00Z">
        <w:r w:rsidRPr="00524A9D">
          <w:rPr>
            <w:lang w:eastAsia="zh-CN"/>
            <w:rPrChange w:id="18776" w:author="CR#1276" w:date="2020-04-07T11:39:00Z">
              <w:rPr>
                <w:lang w:eastAsia="zh-CN"/>
              </w:rPr>
            </w:rPrChange>
          </w:rPr>
          <w:t>,</w:t>
        </w:r>
        <w:r w:rsidRPr="00524A9D">
          <w:rPr>
            <w:rPrChange w:id="18777" w:author="CR#1276" w:date="2020-04-07T11:39:00Z">
              <w:rPr/>
            </w:rPrChange>
          </w:rPr>
          <w:t xml:space="preserve"> is characterised as below:</w:t>
        </w:r>
      </w:ins>
    </w:p>
    <w:p w:rsidR="00B060F3" w:rsidRPr="00524A9D" w:rsidRDefault="00B060F3" w:rsidP="00B060F3">
      <w:pPr>
        <w:pStyle w:val="B1"/>
        <w:rPr>
          <w:ins w:id="18778" w:author="CR#1259r1" w:date="2020-04-07T07:18:00Z"/>
          <w:rPrChange w:id="18779" w:author="CR#1276" w:date="2020-04-07T11:39:00Z">
            <w:rPr>
              <w:ins w:id="18780" w:author="CR#1259r1" w:date="2020-04-07T07:18:00Z"/>
            </w:rPr>
          </w:rPrChange>
        </w:rPr>
      </w:pPr>
      <w:ins w:id="18781" w:author="CR#1259r1" w:date="2020-04-07T07:18:00Z">
        <w:r w:rsidRPr="00524A9D">
          <w:rPr>
            <w:rPrChange w:id="18782" w:author="CR#1276" w:date="2020-04-07T11:39:00Z">
              <w:rPr/>
            </w:rPrChange>
          </w:rPr>
          <w:t xml:space="preserve">- </w:t>
        </w:r>
        <w:r w:rsidRPr="00524A9D">
          <w:rPr>
            <w:rPrChange w:id="18783" w:author="CR#1276" w:date="2020-04-07T11:39:00Z">
              <w:rPr/>
            </w:rPrChange>
          </w:rPr>
          <w:tab/>
          <w:t xml:space="preserve">Uplink user data are transmitted using the PUR resource in a NAS message concatenated in </w:t>
        </w:r>
        <w:r w:rsidRPr="00524A9D">
          <w:rPr>
            <w:i/>
            <w:rPrChange w:id="18784" w:author="CR#1276" w:date="2020-04-07T11:39:00Z">
              <w:rPr>
                <w:i/>
              </w:rPr>
            </w:rPrChange>
          </w:rPr>
          <w:t xml:space="preserve">RRCEarlyDataRequest </w:t>
        </w:r>
        <w:r w:rsidRPr="00524A9D">
          <w:rPr>
            <w:rPrChange w:id="18785" w:author="CR#1276" w:date="2020-04-07T11:39:00Z">
              <w:rPr/>
            </w:rPrChange>
          </w:rPr>
          <w:t>message on CCCH;</w:t>
        </w:r>
      </w:ins>
    </w:p>
    <w:p w:rsidR="00B060F3" w:rsidRPr="00524A9D" w:rsidRDefault="00B060F3" w:rsidP="00B060F3">
      <w:pPr>
        <w:pStyle w:val="B1"/>
        <w:rPr>
          <w:ins w:id="18786" w:author="CR#1259r1" w:date="2020-04-07T07:18:00Z"/>
          <w:rPrChange w:id="18787" w:author="CR#1276" w:date="2020-04-07T11:39:00Z">
            <w:rPr>
              <w:ins w:id="18788" w:author="CR#1259r1" w:date="2020-04-07T07:18:00Z"/>
            </w:rPr>
          </w:rPrChange>
        </w:rPr>
        <w:pPrChange w:id="18789" w:author="CR#1259r1" w:date="2020-04-07T07:20:00Z">
          <w:pPr>
            <w:ind w:left="568" w:hanging="284"/>
          </w:pPr>
        </w:pPrChange>
      </w:pPr>
      <w:ins w:id="18790" w:author="CR#1259r1" w:date="2020-04-07T07:18:00Z">
        <w:r w:rsidRPr="00524A9D">
          <w:rPr>
            <w:rPrChange w:id="18791" w:author="CR#1276" w:date="2020-04-07T11:39:00Z">
              <w:rPr/>
            </w:rPrChange>
          </w:rPr>
          <w:t>-</w:t>
        </w:r>
        <w:r w:rsidRPr="00524A9D">
          <w:rPr>
            <w:rPrChange w:id="18792" w:author="CR#1276" w:date="2020-04-07T11:39:00Z">
              <w:rPr/>
            </w:rPrChange>
          </w:rPr>
          <w:tab/>
          <w:t xml:space="preserve">If there is no downlink data, the (ng-)eNB may terminate the procedure by sending a layer 1 acknowledgement optionally containing a Time Advance Command, a MAC Time advance Command or </w:t>
        </w:r>
        <w:r w:rsidRPr="00524A9D">
          <w:rPr>
            <w:i/>
            <w:rPrChange w:id="18793" w:author="CR#1276" w:date="2020-04-07T11:39:00Z">
              <w:rPr>
                <w:i/>
              </w:rPr>
            </w:rPrChange>
          </w:rPr>
          <w:t>RRCEarlyDataComplete</w:t>
        </w:r>
        <w:r w:rsidRPr="00524A9D">
          <w:rPr>
            <w:rPrChange w:id="18794" w:author="CR#1276" w:date="2020-04-07T11:39:00Z">
              <w:rPr/>
            </w:rPrChange>
          </w:rPr>
          <w:t xml:space="preserve"> with no user data;</w:t>
        </w:r>
      </w:ins>
    </w:p>
    <w:p w:rsidR="00B060F3" w:rsidRPr="00524A9D" w:rsidRDefault="00B060F3" w:rsidP="00B060F3">
      <w:pPr>
        <w:pStyle w:val="B1"/>
        <w:rPr>
          <w:ins w:id="18795" w:author="CR#1259r1" w:date="2020-04-07T07:18:00Z"/>
          <w:rPrChange w:id="18796" w:author="CR#1276" w:date="2020-04-07T11:39:00Z">
            <w:rPr>
              <w:ins w:id="18797" w:author="CR#1259r1" w:date="2020-04-07T07:18:00Z"/>
            </w:rPr>
          </w:rPrChange>
        </w:rPr>
      </w:pPr>
      <w:ins w:id="18798" w:author="CR#1259r1" w:date="2020-04-07T07:18:00Z">
        <w:r w:rsidRPr="00524A9D">
          <w:rPr>
            <w:rPrChange w:id="18799" w:author="CR#1276" w:date="2020-04-07T11:39:00Z">
              <w:rPr/>
            </w:rPrChange>
          </w:rPr>
          <w:t>-</w:t>
        </w:r>
        <w:r w:rsidRPr="00524A9D">
          <w:rPr>
            <w:rPrChange w:id="18800" w:author="CR#1276" w:date="2020-04-07T11:39:00Z">
              <w:rPr/>
            </w:rPrChange>
          </w:rPr>
          <w:tab/>
          <w:t xml:space="preserve">Downlink user data, if any, are transmitted in a NAS message concatenated in </w:t>
        </w:r>
        <w:r w:rsidRPr="00524A9D">
          <w:rPr>
            <w:i/>
            <w:rPrChange w:id="18801" w:author="CR#1276" w:date="2020-04-07T11:39:00Z">
              <w:rPr>
                <w:i/>
              </w:rPr>
            </w:rPrChange>
          </w:rPr>
          <w:t>RRCEarlyDataComplete</w:t>
        </w:r>
        <w:r w:rsidRPr="00524A9D">
          <w:rPr>
            <w:rPrChange w:id="18802" w:author="CR#1276" w:date="2020-04-07T11:39:00Z">
              <w:rPr/>
            </w:rPrChange>
          </w:rPr>
          <w:t xml:space="preserve"> message on CCCH;</w:t>
        </w:r>
      </w:ins>
    </w:p>
    <w:p w:rsidR="00B060F3" w:rsidRPr="00524A9D" w:rsidRDefault="00B060F3" w:rsidP="00B060F3">
      <w:pPr>
        <w:pStyle w:val="B1"/>
        <w:rPr>
          <w:ins w:id="18803" w:author="CR#1259r1" w:date="2020-04-07T07:18:00Z"/>
          <w:rPrChange w:id="18804" w:author="CR#1276" w:date="2020-04-07T11:39:00Z">
            <w:rPr>
              <w:ins w:id="18805" w:author="CR#1259r1" w:date="2020-04-07T07:18:00Z"/>
            </w:rPr>
          </w:rPrChange>
        </w:rPr>
      </w:pPr>
      <w:ins w:id="18806" w:author="CR#1259r1" w:date="2020-04-07T07:18:00Z">
        <w:r w:rsidRPr="00524A9D">
          <w:rPr>
            <w:rPrChange w:id="18807" w:author="CR#1276" w:date="2020-04-07T11:39:00Z">
              <w:rPr/>
            </w:rPrChange>
          </w:rPr>
          <w:t>-</w:t>
        </w:r>
        <w:r w:rsidRPr="00524A9D">
          <w:rPr>
            <w:rPrChange w:id="18808" w:author="CR#1276" w:date="2020-04-07T11:39:00Z">
              <w:rPr/>
            </w:rPrChange>
          </w:rPr>
          <w:tab/>
          <w:t>There is no transition to RRC CONNECTED.</w:t>
        </w:r>
      </w:ins>
    </w:p>
    <w:p w:rsidR="00B060F3" w:rsidRPr="00524A9D" w:rsidRDefault="00B060F3" w:rsidP="00B060F3">
      <w:pPr>
        <w:rPr>
          <w:ins w:id="18809" w:author="CR#1259r1" w:date="2020-04-07T07:18:00Z"/>
          <w:rPrChange w:id="18810" w:author="CR#1276" w:date="2020-04-07T11:39:00Z">
            <w:rPr>
              <w:ins w:id="18811" w:author="CR#1259r1" w:date="2020-04-07T07:18:00Z"/>
            </w:rPr>
          </w:rPrChange>
        </w:rPr>
      </w:pPr>
      <w:ins w:id="18812" w:author="CR#1259r1" w:date="2020-04-07T07:18:00Z">
        <w:r w:rsidRPr="00524A9D">
          <w:rPr>
            <w:rPrChange w:id="18813" w:author="CR#1276" w:date="2020-04-07T11:39:00Z">
              <w:rPr/>
            </w:rPrChange>
          </w:rPr>
          <w:t xml:space="preserve">The procedure for transmission using PUR for the Control Plane CIoT EPS optimisation and for the Control Plane CIoT 5GS optimisation is illustrated in Figure </w:t>
        </w:r>
      </w:ins>
      <w:ins w:id="18814" w:author="CR#1259r1" w:date="2020-04-07T08:04:00Z">
        <w:r w:rsidR="000C2B38" w:rsidRPr="00524A9D">
          <w:rPr>
            <w:rPrChange w:id="18815" w:author="CR#1276" w:date="2020-04-07T11:39:00Z">
              <w:rPr/>
            </w:rPrChange>
          </w:rPr>
          <w:t>7.3d</w:t>
        </w:r>
      </w:ins>
      <w:ins w:id="18816" w:author="CR#1259r1" w:date="2020-04-07T07:18:00Z">
        <w:r w:rsidRPr="00524A9D">
          <w:rPr>
            <w:rPrChange w:id="18817" w:author="CR#1276" w:date="2020-04-07T11:39:00Z">
              <w:rPr/>
            </w:rPrChange>
          </w:rPr>
          <w:t>-2.</w:t>
        </w:r>
      </w:ins>
    </w:p>
    <w:p w:rsidR="00B060F3" w:rsidRPr="00524A9D" w:rsidRDefault="00B060F3" w:rsidP="00B060F3">
      <w:pPr>
        <w:pStyle w:val="TH"/>
        <w:rPr>
          <w:ins w:id="18818" w:author="CR#1259r1" w:date="2020-04-07T07:18:00Z"/>
          <w:rPrChange w:id="18819" w:author="CR#1276" w:date="2020-04-07T11:39:00Z">
            <w:rPr>
              <w:ins w:id="18820" w:author="CR#1259r1" w:date="2020-04-07T07:18:00Z"/>
            </w:rPr>
          </w:rPrChange>
        </w:rPr>
      </w:pPr>
      <w:ins w:id="18821" w:author="CR#1259r1" w:date="2020-04-07T07:18:00Z">
        <w:r w:rsidRPr="00524A9D">
          <w:rPr>
            <w:rPrChange w:id="18822" w:author="CR#1276" w:date="2020-04-07T11:39:00Z">
              <w:rPr/>
            </w:rPrChange>
          </w:rPr>
          <w:object w:dxaOrig="10246" w:dyaOrig="4635">
            <v:shape id="_x0000_i1339" type="#_x0000_t75" style="width:411.75pt;height:184.5pt" o:ole="">
              <v:imagedata r:id="rId151" o:title=""/>
            </v:shape>
            <o:OLEObject Type="Embed" ProgID="Visio.Drawing.15" ShapeID="_x0000_i1339" DrawAspect="Content" ObjectID="_1647770444" r:id="rId152"/>
          </w:object>
        </w:r>
      </w:ins>
    </w:p>
    <w:p w:rsidR="00B060F3" w:rsidRPr="00524A9D" w:rsidRDefault="00B060F3" w:rsidP="00B060F3">
      <w:pPr>
        <w:pStyle w:val="TF"/>
        <w:rPr>
          <w:ins w:id="18823" w:author="CR#1259r1" w:date="2020-04-07T07:18:00Z"/>
          <w:rPrChange w:id="18824" w:author="CR#1276" w:date="2020-04-07T11:39:00Z">
            <w:rPr>
              <w:ins w:id="18825" w:author="CR#1259r1" w:date="2020-04-07T07:18:00Z"/>
            </w:rPr>
          </w:rPrChange>
        </w:rPr>
      </w:pPr>
      <w:ins w:id="18826" w:author="CR#1259r1" w:date="2020-04-07T07:18:00Z">
        <w:r w:rsidRPr="00524A9D">
          <w:rPr>
            <w:rPrChange w:id="18827" w:author="CR#1276" w:date="2020-04-07T11:39:00Z">
              <w:rPr/>
            </w:rPrChange>
          </w:rPr>
          <w:t xml:space="preserve">Figure </w:t>
        </w:r>
      </w:ins>
      <w:ins w:id="18828" w:author="CR#1259r1" w:date="2020-04-07T08:04:00Z">
        <w:r w:rsidR="000C2B38" w:rsidRPr="00524A9D">
          <w:rPr>
            <w:rPrChange w:id="18829" w:author="CR#1276" w:date="2020-04-07T11:39:00Z">
              <w:rPr/>
            </w:rPrChange>
          </w:rPr>
          <w:t>7.3d</w:t>
        </w:r>
      </w:ins>
      <w:ins w:id="18830" w:author="CR#1259r1" w:date="2020-04-07T07:18:00Z">
        <w:r w:rsidRPr="00524A9D">
          <w:rPr>
            <w:rPrChange w:id="18831" w:author="CR#1276" w:date="2020-04-07T11:39:00Z">
              <w:rPr/>
            </w:rPrChange>
          </w:rPr>
          <w:t>-2: Transmission using PUR for the Control Plane CIoT EPS/5GS Optimisations</w:t>
        </w:r>
      </w:ins>
    </w:p>
    <w:p w:rsidR="00B060F3" w:rsidRPr="00524A9D" w:rsidRDefault="00B060F3" w:rsidP="00B060F3">
      <w:pPr>
        <w:pStyle w:val="B1"/>
        <w:rPr>
          <w:ins w:id="18832" w:author="CR#1259r1" w:date="2020-04-07T07:18:00Z"/>
          <w:rPrChange w:id="18833" w:author="CR#1276" w:date="2020-04-07T11:39:00Z">
            <w:rPr>
              <w:ins w:id="18834" w:author="CR#1259r1" w:date="2020-04-07T07:18:00Z"/>
            </w:rPr>
          </w:rPrChange>
        </w:rPr>
      </w:pPr>
      <w:ins w:id="18835" w:author="CR#1259r1" w:date="2020-04-07T07:18:00Z">
        <w:r w:rsidRPr="00524A9D">
          <w:rPr>
            <w:rPrChange w:id="18836" w:author="CR#1276" w:date="2020-04-07T11:39:00Z">
              <w:rPr/>
            </w:rPrChange>
          </w:rPr>
          <w:t>0.</w:t>
        </w:r>
        <w:r w:rsidRPr="00524A9D">
          <w:rPr>
            <w:rPrChange w:id="18837" w:author="CR#1276" w:date="2020-04-07T11:39:00Z">
              <w:rPr/>
            </w:rPrChange>
          </w:rPr>
          <w:tab/>
          <w:t>The UE has determined that the PUR resource can be used (e.g. PUR enabled in the cell, valid Time Alignment, etc.).</w:t>
        </w:r>
      </w:ins>
    </w:p>
    <w:p w:rsidR="00B060F3" w:rsidRPr="00524A9D" w:rsidRDefault="00B060F3" w:rsidP="00B060F3">
      <w:pPr>
        <w:pStyle w:val="B1"/>
        <w:rPr>
          <w:ins w:id="18838" w:author="CR#1259r1" w:date="2020-04-07T07:18:00Z"/>
          <w:rPrChange w:id="18839" w:author="CR#1276" w:date="2020-04-07T11:39:00Z">
            <w:rPr>
              <w:ins w:id="18840" w:author="CR#1259r1" w:date="2020-04-07T07:18:00Z"/>
            </w:rPr>
          </w:rPrChange>
        </w:rPr>
      </w:pPr>
      <w:ins w:id="18841" w:author="CR#1259r1" w:date="2020-04-07T07:18:00Z">
        <w:r w:rsidRPr="00524A9D">
          <w:rPr>
            <w:rPrChange w:id="18842" w:author="CR#1276" w:date="2020-04-07T11:39:00Z">
              <w:rPr/>
            </w:rPrChange>
          </w:rPr>
          <w:t>1</w:t>
        </w:r>
        <w:r w:rsidRPr="00524A9D">
          <w:rPr>
            <w:rPrChange w:id="18843" w:author="CR#1276" w:date="2020-04-07T11:39:00Z">
              <w:rPr/>
            </w:rPrChange>
          </w:rPr>
          <w:tab/>
          <w:t>Same as step 1 in MO-EDT for Control Plane CIoT EPS/5GS optimisations in Figure 7.3b-1 and 7.3b-1a except that the UE transmits over the PUR resource instead of a resource allocated in the random access response.</w:t>
        </w:r>
      </w:ins>
    </w:p>
    <w:p w:rsidR="00B060F3" w:rsidRPr="00524A9D" w:rsidRDefault="00B060F3" w:rsidP="00B060F3">
      <w:pPr>
        <w:pStyle w:val="B1"/>
        <w:rPr>
          <w:ins w:id="18844" w:author="CR#1259r1" w:date="2020-04-07T07:18:00Z"/>
          <w:rPrChange w:id="18845" w:author="CR#1276" w:date="2020-04-07T11:39:00Z">
            <w:rPr>
              <w:ins w:id="18846" w:author="CR#1259r1" w:date="2020-04-07T07:18:00Z"/>
            </w:rPr>
          </w:rPrChange>
        </w:rPr>
      </w:pPr>
      <w:ins w:id="18847" w:author="CR#1259r1" w:date="2020-04-07T07:18:00Z">
        <w:r w:rsidRPr="00524A9D">
          <w:rPr>
            <w:rPrChange w:id="18848" w:author="CR#1276" w:date="2020-04-07T11:39:00Z">
              <w:rPr/>
            </w:rPrChange>
          </w:rPr>
          <w:tab/>
          <w:t xml:space="preserve">If the uplink data are too large to be included in </w:t>
        </w:r>
        <w:r w:rsidRPr="00524A9D">
          <w:rPr>
            <w:i/>
            <w:rPrChange w:id="18849" w:author="CR#1276" w:date="2020-04-07T11:39:00Z">
              <w:rPr>
                <w:i/>
              </w:rPr>
            </w:rPrChange>
          </w:rPr>
          <w:t>RRCEarlyDataRequest</w:t>
        </w:r>
        <w:r w:rsidRPr="00524A9D">
          <w:rPr>
            <w:rPrChange w:id="18850" w:author="CR#1276" w:date="2020-04-07T11:39:00Z">
              <w:rPr/>
            </w:rPrChange>
          </w:rPr>
          <w:t xml:space="preserve">, the UE can use the PUR resource to transmit </w:t>
        </w:r>
        <w:r w:rsidRPr="00524A9D">
          <w:rPr>
            <w:i/>
            <w:rPrChange w:id="18851" w:author="CR#1276" w:date="2020-04-07T11:39:00Z">
              <w:rPr>
                <w:i/>
              </w:rPr>
            </w:rPrChange>
          </w:rPr>
          <w:t>RRCConnectionRequest</w:t>
        </w:r>
        <w:r w:rsidRPr="00524A9D">
          <w:rPr>
            <w:rPrChange w:id="18852" w:author="CR#1276" w:date="2020-04-07T11:39:00Z">
              <w:rPr/>
            </w:rPrChange>
          </w:rPr>
          <w:t>. The procedure will fall back to the legacy RRC Connection establishment procedure, a new C-RNTI can be assigned.</w:t>
        </w:r>
      </w:ins>
    </w:p>
    <w:p w:rsidR="00B060F3" w:rsidRPr="00524A9D" w:rsidRDefault="00B060F3" w:rsidP="00B060F3">
      <w:pPr>
        <w:pStyle w:val="B1"/>
        <w:rPr>
          <w:ins w:id="18853" w:author="CR#1259r1" w:date="2020-04-07T07:18:00Z"/>
          <w:rPrChange w:id="18854" w:author="CR#1276" w:date="2020-04-07T11:39:00Z">
            <w:rPr>
              <w:ins w:id="18855" w:author="CR#1259r1" w:date="2020-04-07T07:18:00Z"/>
            </w:rPr>
          </w:rPrChange>
        </w:rPr>
      </w:pPr>
      <w:ins w:id="18856" w:author="CR#1259r1" w:date="2020-04-07T07:18:00Z">
        <w:r w:rsidRPr="00524A9D">
          <w:rPr>
            <w:rPrChange w:id="18857" w:author="CR#1276" w:date="2020-04-07T11:39:00Z">
              <w:rPr/>
            </w:rPrChange>
          </w:rPr>
          <w:tab/>
          <w:t>After step 1, the (ng-)eNB may request the UE to abort the transmission using PUR by sending a Layer 1 fallback indication. UE actions upon reception of Layer 1 fallback indication are left up to UE implementation.</w:t>
        </w:r>
      </w:ins>
    </w:p>
    <w:p w:rsidR="00B060F3" w:rsidRPr="00524A9D" w:rsidRDefault="00B060F3" w:rsidP="00B060F3">
      <w:pPr>
        <w:pStyle w:val="B1"/>
        <w:rPr>
          <w:ins w:id="18858" w:author="CR#1259r1" w:date="2020-04-07T07:18:00Z"/>
          <w:rPrChange w:id="18859" w:author="CR#1276" w:date="2020-04-07T11:39:00Z">
            <w:rPr>
              <w:ins w:id="18860" w:author="CR#1259r1" w:date="2020-04-07T07:18:00Z"/>
            </w:rPr>
          </w:rPrChange>
        </w:rPr>
      </w:pPr>
      <w:ins w:id="18861" w:author="CR#1259r1" w:date="2020-04-07T07:18:00Z">
        <w:r w:rsidRPr="00524A9D">
          <w:rPr>
            <w:rPrChange w:id="18862" w:author="CR#1276" w:date="2020-04-07T11:39:00Z">
              <w:rPr/>
            </w:rPrChange>
          </w:rPr>
          <w:t>2..6</w:t>
        </w:r>
      </w:ins>
      <w:ins w:id="18863" w:author="CR#1259r1" w:date="2020-04-07T07:21:00Z">
        <w:r w:rsidRPr="00524A9D">
          <w:rPr>
            <w:rPrChange w:id="18864" w:author="CR#1276" w:date="2020-04-07T11:39:00Z">
              <w:rPr/>
            </w:rPrChange>
          </w:rPr>
          <w:t xml:space="preserve"> </w:t>
        </w:r>
      </w:ins>
      <w:ins w:id="18865" w:author="CR#1259r1" w:date="2020-04-07T07:18:00Z">
        <w:r w:rsidRPr="00524A9D">
          <w:rPr>
            <w:rPrChange w:id="18866" w:author="CR#1276" w:date="2020-04-07T11:39:00Z">
              <w:rPr/>
            </w:rPrChange>
          </w:rPr>
          <w:t>Same as MO-EDT for Control Plane CIoT EPS/5GS Optimisations in Figure 7.3b-1 and 7.3b-1a.</w:t>
        </w:r>
      </w:ins>
    </w:p>
    <w:p w:rsidR="00B060F3" w:rsidRPr="00524A9D" w:rsidRDefault="00B060F3" w:rsidP="00B060F3">
      <w:pPr>
        <w:pStyle w:val="B1"/>
        <w:rPr>
          <w:ins w:id="18867" w:author="CR#1259r1" w:date="2020-04-07T07:18:00Z"/>
          <w:rPrChange w:id="18868" w:author="CR#1276" w:date="2020-04-07T11:39:00Z">
            <w:rPr>
              <w:ins w:id="18869" w:author="CR#1259r1" w:date="2020-04-07T07:18:00Z"/>
            </w:rPr>
          </w:rPrChange>
        </w:rPr>
      </w:pPr>
      <w:ins w:id="18870" w:author="CR#1259r1" w:date="2020-04-07T07:18:00Z">
        <w:r w:rsidRPr="00524A9D">
          <w:rPr>
            <w:rPrChange w:id="18871" w:author="CR#1276" w:date="2020-04-07T11:39:00Z">
              <w:rPr/>
            </w:rPrChange>
          </w:rPr>
          <w:t>7a</w:t>
        </w:r>
        <w:r w:rsidRPr="00524A9D">
          <w:rPr>
            <w:rPrChange w:id="18872" w:author="CR#1276" w:date="2020-04-07T11:39:00Z">
              <w:rPr/>
            </w:rPrChange>
          </w:rPr>
          <w:tab/>
          <w:t>If the (ng-)eNB is aware that there is no pending downlink data or signalling, the (ng-)eNB can send a Layer 1 ACK optionally containing a Time Advance Adjustment to the UE to update the TA and terminate the procedure.</w:t>
        </w:r>
      </w:ins>
    </w:p>
    <w:p w:rsidR="00B060F3" w:rsidRPr="00524A9D" w:rsidRDefault="00B060F3" w:rsidP="00B060F3">
      <w:pPr>
        <w:pStyle w:val="B1"/>
        <w:rPr>
          <w:ins w:id="18873" w:author="CR#1259r1" w:date="2020-04-07T07:18:00Z"/>
          <w:rPrChange w:id="18874" w:author="CR#1276" w:date="2020-04-07T11:39:00Z">
            <w:rPr>
              <w:ins w:id="18875" w:author="CR#1259r1" w:date="2020-04-07T07:18:00Z"/>
            </w:rPr>
          </w:rPrChange>
        </w:rPr>
      </w:pPr>
      <w:ins w:id="18876" w:author="CR#1259r1" w:date="2020-04-07T07:18:00Z">
        <w:r w:rsidRPr="00524A9D">
          <w:rPr>
            <w:rPrChange w:id="18877" w:author="CR#1276" w:date="2020-04-07T11:39:00Z">
              <w:rPr/>
            </w:rPrChange>
          </w:rPr>
          <w:t>7b</w:t>
        </w:r>
        <w:r w:rsidRPr="00524A9D">
          <w:rPr>
            <w:rPrChange w:id="18878" w:author="CR#1276" w:date="2020-04-07T11:39:00Z">
              <w:rPr/>
            </w:rPrChange>
          </w:rPr>
          <w:tab/>
          <w:t>If the (ng-)eNB is aware that there is no further data or signalling, the (ng-)eNB can send a Time Advance Command to update the TA and terminate the procedure.</w:t>
        </w:r>
      </w:ins>
    </w:p>
    <w:p w:rsidR="00B060F3" w:rsidRPr="00524A9D" w:rsidRDefault="00B060F3" w:rsidP="00B060F3">
      <w:pPr>
        <w:pStyle w:val="B1"/>
        <w:rPr>
          <w:ins w:id="18879" w:author="CR#1259r1" w:date="2020-04-07T07:18:00Z"/>
          <w:rPrChange w:id="18880" w:author="CR#1276" w:date="2020-04-07T11:39:00Z">
            <w:rPr>
              <w:ins w:id="18881" w:author="CR#1259r1" w:date="2020-04-07T07:18:00Z"/>
            </w:rPr>
          </w:rPrChange>
        </w:rPr>
      </w:pPr>
      <w:ins w:id="18882" w:author="CR#1259r1" w:date="2020-04-07T07:18:00Z">
        <w:r w:rsidRPr="00524A9D">
          <w:rPr>
            <w:rPrChange w:id="18883" w:author="CR#1276" w:date="2020-04-07T11:39:00Z">
              <w:rPr/>
            </w:rPrChange>
          </w:rPr>
          <w:t>7c</w:t>
        </w:r>
        <w:r w:rsidRPr="00524A9D">
          <w:rPr>
            <w:rPrChange w:id="18884" w:author="CR#1276" w:date="2020-04-07T11:39:00Z">
              <w:rPr/>
            </w:rPrChange>
          </w:rPr>
          <w:tab/>
          <w:t>Same as step 7 in MO-EDT for Control Plane CIoT EPS/5GS Optimisations in Figure 7.3b-1 and 7.3b-1a except that a Time Advance Command can also be included.</w:t>
        </w:r>
      </w:ins>
    </w:p>
    <w:p w:rsidR="00B060F3" w:rsidRPr="00524A9D" w:rsidRDefault="00B060F3" w:rsidP="00B060F3">
      <w:pPr>
        <w:pStyle w:val="NO"/>
        <w:rPr>
          <w:ins w:id="18885" w:author="CR#1259r1" w:date="2020-04-07T07:18:00Z"/>
          <w:rPrChange w:id="18886" w:author="CR#1276" w:date="2020-04-07T11:39:00Z">
            <w:rPr>
              <w:ins w:id="18887" w:author="CR#1259r1" w:date="2020-04-07T07:18:00Z"/>
            </w:rPr>
          </w:rPrChange>
        </w:rPr>
      </w:pPr>
      <w:ins w:id="18888" w:author="CR#1259r1" w:date="2020-04-07T07:18:00Z">
        <w:r w:rsidRPr="00524A9D">
          <w:rPr>
            <w:rPrChange w:id="18889" w:author="CR#1276" w:date="2020-04-07T11:39:00Z">
              <w:rPr/>
            </w:rPrChange>
          </w:rPr>
          <w:t>NOTE 1:</w:t>
        </w:r>
        <w:r w:rsidRPr="00524A9D">
          <w:rPr>
            <w:rPrChange w:id="18890" w:author="CR#1276" w:date="2020-04-07T11:39:00Z">
              <w:rPr/>
            </w:rPrChange>
          </w:rPr>
          <w:tab/>
          <w:t xml:space="preserve">If the MME/AMF or the (ng-)eNB decides to move the UE to RRC_CONNECTED mode, </w:t>
        </w:r>
        <w:r w:rsidRPr="00524A9D">
          <w:rPr>
            <w:i/>
            <w:rPrChange w:id="18891" w:author="CR#1276" w:date="2020-04-07T11:39:00Z">
              <w:rPr>
                <w:i/>
              </w:rPr>
            </w:rPrChange>
          </w:rPr>
          <w:t>RRCConnectionSetup</w:t>
        </w:r>
        <w:r w:rsidRPr="00524A9D">
          <w:rPr>
            <w:rPrChange w:id="18892" w:author="CR#1276" w:date="2020-04-07T11:39:00Z">
              <w:rPr/>
            </w:rPrChange>
          </w:rPr>
          <w:t xml:space="preserve"> message is sent in step 7 to fall back to the legacy RRC Connection establishment procedure, a new C-RNTI can be assigned. The (ng-)eNB will discard the zero-length NAS PDU received in </w:t>
        </w:r>
        <w:r w:rsidRPr="00524A9D">
          <w:rPr>
            <w:i/>
            <w:rPrChange w:id="18893" w:author="CR#1276" w:date="2020-04-07T11:39:00Z">
              <w:rPr>
                <w:i/>
              </w:rPr>
            </w:rPrChange>
          </w:rPr>
          <w:t xml:space="preserve">RRCConnectionSetupComplete </w:t>
        </w:r>
        <w:r w:rsidRPr="00524A9D">
          <w:rPr>
            <w:rPrChange w:id="18894" w:author="CR#1276" w:date="2020-04-07T11:39:00Z">
              <w:rPr/>
            </w:rPrChange>
          </w:rPr>
          <w:t>message.</w:t>
        </w:r>
      </w:ins>
    </w:p>
    <w:p w:rsidR="00B060F3" w:rsidRPr="00524A9D" w:rsidRDefault="00B060F3" w:rsidP="00B060F3">
      <w:pPr>
        <w:pStyle w:val="NO"/>
        <w:rPr>
          <w:ins w:id="18895" w:author="CR#1259r1" w:date="2020-04-07T07:18:00Z"/>
          <w:rPrChange w:id="18896" w:author="CR#1276" w:date="2020-04-07T11:39:00Z">
            <w:rPr>
              <w:ins w:id="18897" w:author="CR#1259r1" w:date="2020-04-07T07:18:00Z"/>
            </w:rPr>
          </w:rPrChange>
        </w:rPr>
      </w:pPr>
      <w:ins w:id="18898" w:author="CR#1259r1" w:date="2020-04-07T07:18:00Z">
        <w:r w:rsidRPr="00524A9D">
          <w:rPr>
            <w:rPrChange w:id="18899" w:author="CR#1276" w:date="2020-04-07T11:39:00Z">
              <w:rPr/>
            </w:rPrChange>
          </w:rPr>
          <w:t>NOTE 2:</w:t>
        </w:r>
        <w:r w:rsidRPr="00524A9D">
          <w:rPr>
            <w:rPrChange w:id="18900" w:author="CR#1276" w:date="2020-04-07T11:39:00Z">
              <w:rPr/>
            </w:rPrChange>
          </w:rPr>
          <w:tab/>
          <w:t xml:space="preserve">If none of Layer 1 Ack, MAC Time advance Command, </w:t>
        </w:r>
        <w:r w:rsidRPr="00524A9D">
          <w:rPr>
            <w:i/>
            <w:rPrChange w:id="18901" w:author="CR#1276" w:date="2020-04-07T11:39:00Z">
              <w:rPr>
                <w:i/>
              </w:rPr>
            </w:rPrChange>
          </w:rPr>
          <w:t>RRCEarlyDataComplete</w:t>
        </w:r>
        <w:r w:rsidRPr="00524A9D">
          <w:rPr>
            <w:rPrChange w:id="18902" w:author="CR#1276" w:date="2020-04-07T11:39:00Z">
              <w:rPr/>
            </w:rPrChange>
          </w:rPr>
          <w:t xml:space="preserve"> and, in case of fallback, </w:t>
        </w:r>
        <w:r w:rsidRPr="00524A9D">
          <w:rPr>
            <w:i/>
            <w:rPrChange w:id="18903" w:author="CR#1276" w:date="2020-04-07T11:39:00Z">
              <w:rPr>
                <w:i/>
              </w:rPr>
            </w:rPrChange>
          </w:rPr>
          <w:t xml:space="preserve">RRCConnectionSetup </w:t>
        </w:r>
        <w:r w:rsidRPr="00524A9D">
          <w:rPr>
            <w:rPrChange w:id="18904" w:author="CR#1276" w:date="2020-04-07T11:39:00Z">
              <w:rPr/>
            </w:rPrChange>
          </w:rPr>
          <w:t xml:space="preserve">is received in response to </w:t>
        </w:r>
        <w:r w:rsidRPr="00524A9D">
          <w:rPr>
            <w:i/>
            <w:rPrChange w:id="18905" w:author="CR#1276" w:date="2020-04-07T11:39:00Z">
              <w:rPr>
                <w:i/>
              </w:rPr>
            </w:rPrChange>
          </w:rPr>
          <w:t>RRCEarlyDataRequest</w:t>
        </w:r>
        <w:r w:rsidRPr="00524A9D">
          <w:rPr>
            <w:rPrChange w:id="18906" w:author="CR#1276" w:date="2020-04-07T11:39:00Z">
              <w:rPr/>
            </w:rPrChange>
          </w:rPr>
          <w:t>, the UE considers the UL data transmission not successful.</w:t>
        </w:r>
      </w:ins>
    </w:p>
    <w:p w:rsidR="00B060F3" w:rsidRPr="00524A9D" w:rsidRDefault="000C2B38" w:rsidP="00B060F3">
      <w:pPr>
        <w:pStyle w:val="Heading3"/>
        <w:rPr>
          <w:ins w:id="18907" w:author="CR#1259r1" w:date="2020-04-07T07:18:00Z"/>
          <w:rPrChange w:id="18908" w:author="CR#1276" w:date="2020-04-07T11:39:00Z">
            <w:rPr>
              <w:ins w:id="18909" w:author="CR#1259r1" w:date="2020-04-07T07:18:00Z"/>
            </w:rPr>
          </w:rPrChange>
        </w:rPr>
        <w:pPrChange w:id="18910" w:author="CR#1259r1" w:date="2020-04-07T07:21:00Z">
          <w:pPr>
            <w:keepNext/>
            <w:keepLines/>
            <w:spacing w:before="120"/>
            <w:ind w:left="1134" w:hanging="1134"/>
            <w:outlineLvl w:val="2"/>
          </w:pPr>
        </w:pPrChange>
      </w:pPr>
      <w:ins w:id="18911" w:author="CR#1259r1" w:date="2020-04-07T08:05:00Z">
        <w:r w:rsidRPr="00524A9D">
          <w:rPr>
            <w:rPrChange w:id="18912" w:author="CR#1276" w:date="2020-04-07T11:39:00Z">
              <w:rPr/>
            </w:rPrChange>
          </w:rPr>
          <w:t>7.3d</w:t>
        </w:r>
      </w:ins>
      <w:ins w:id="18913" w:author="CR#1259r1" w:date="2020-04-07T07:18:00Z">
        <w:r w:rsidR="00B060F3" w:rsidRPr="00524A9D">
          <w:rPr>
            <w:rPrChange w:id="18914" w:author="CR#1276" w:date="2020-04-07T11:39:00Z">
              <w:rPr/>
            </w:rPrChange>
          </w:rPr>
          <w:t>.4</w:t>
        </w:r>
        <w:r w:rsidR="00B060F3" w:rsidRPr="00524A9D">
          <w:rPr>
            <w:rPrChange w:id="18915" w:author="CR#1276" w:date="2020-04-07T11:39:00Z">
              <w:rPr/>
            </w:rPrChange>
          </w:rPr>
          <w:tab/>
        </w:r>
        <w:r w:rsidR="00B060F3" w:rsidRPr="00524A9D">
          <w:rPr>
            <w:sz w:val="32"/>
            <w:rPrChange w:id="18916" w:author="CR#1276" w:date="2020-04-07T11:39:00Z">
              <w:rPr>
                <w:sz w:val="32"/>
              </w:rPr>
            </w:rPrChange>
          </w:rPr>
          <w:t>Transmission using PUR</w:t>
        </w:r>
        <w:r w:rsidR="00B060F3" w:rsidRPr="00524A9D">
          <w:rPr>
            <w:rPrChange w:id="18917" w:author="CR#1276" w:date="2020-04-07T11:39:00Z">
              <w:rPr/>
            </w:rPrChange>
          </w:rPr>
          <w:t xml:space="preserve"> for User Plane CIoT EPS/5GS Optimisations</w:t>
        </w:r>
      </w:ins>
    </w:p>
    <w:p w:rsidR="00B060F3" w:rsidRPr="00524A9D" w:rsidRDefault="00B060F3" w:rsidP="00B060F3">
      <w:pPr>
        <w:rPr>
          <w:ins w:id="18918" w:author="CR#1259r1" w:date="2020-04-07T07:18:00Z"/>
          <w:rPrChange w:id="18919" w:author="CR#1276" w:date="2020-04-07T11:39:00Z">
            <w:rPr>
              <w:ins w:id="18920" w:author="CR#1259r1" w:date="2020-04-07T07:18:00Z"/>
            </w:rPr>
          </w:rPrChange>
        </w:rPr>
      </w:pPr>
      <w:ins w:id="18921" w:author="CR#1259r1" w:date="2020-04-07T07:18:00Z">
        <w:r w:rsidRPr="00524A9D">
          <w:rPr>
            <w:rPrChange w:id="18922" w:author="CR#1276" w:date="2020-04-07T11:39:00Z">
              <w:rPr/>
            </w:rPrChange>
          </w:rPr>
          <w:t>Transmission using PUR for User Plane CIoT EPS Optimisation, as defined in TS 24.301</w:t>
        </w:r>
        <w:r w:rsidRPr="00524A9D">
          <w:rPr>
            <w:lang w:eastAsia="zh-CN"/>
            <w:rPrChange w:id="18923" w:author="CR#1276" w:date="2020-04-07T11:39:00Z">
              <w:rPr>
                <w:lang w:eastAsia="zh-CN"/>
              </w:rPr>
            </w:rPrChange>
          </w:rPr>
          <w:t xml:space="preserve"> [20], and </w:t>
        </w:r>
        <w:r w:rsidRPr="00524A9D">
          <w:rPr>
            <w:rPrChange w:id="18924" w:author="CR#1276" w:date="2020-04-07T11:39:00Z">
              <w:rPr/>
            </w:rPrChange>
          </w:rPr>
          <w:t>for User Plane CIoT 5GS Optimisation, as defined in TS 24.501</w:t>
        </w:r>
        <w:r w:rsidRPr="00524A9D">
          <w:rPr>
            <w:lang w:eastAsia="zh-CN"/>
            <w:rPrChange w:id="18925" w:author="CR#1276" w:date="2020-04-07T11:39:00Z">
              <w:rPr>
                <w:lang w:eastAsia="zh-CN"/>
              </w:rPr>
            </w:rPrChange>
          </w:rPr>
          <w:t xml:space="preserve"> </w:t>
        </w:r>
      </w:ins>
      <w:ins w:id="18926" w:author="CR#1259r1" w:date="2020-04-07T08:03:00Z">
        <w:r w:rsidR="000C2B38" w:rsidRPr="00524A9D">
          <w:rPr>
            <w:lang w:eastAsia="zh-CN"/>
            <w:rPrChange w:id="18927" w:author="CR#1276" w:date="2020-04-07T11:39:00Z">
              <w:rPr>
                <w:lang w:eastAsia="zh-CN"/>
              </w:rPr>
            </w:rPrChange>
          </w:rPr>
          <w:t>[91]</w:t>
        </w:r>
      </w:ins>
      <w:ins w:id="18928" w:author="CR#1259r1" w:date="2020-04-07T07:18:00Z">
        <w:r w:rsidRPr="00524A9D">
          <w:rPr>
            <w:lang w:eastAsia="zh-CN"/>
            <w:rPrChange w:id="18929" w:author="CR#1276" w:date="2020-04-07T11:39:00Z">
              <w:rPr>
                <w:lang w:eastAsia="zh-CN"/>
              </w:rPr>
            </w:rPrChange>
          </w:rPr>
          <w:t>,</w:t>
        </w:r>
        <w:r w:rsidRPr="00524A9D">
          <w:rPr>
            <w:rPrChange w:id="18930" w:author="CR#1276" w:date="2020-04-07T11:39:00Z">
              <w:rPr/>
            </w:rPrChange>
          </w:rPr>
          <w:t xml:space="preserve"> are characterised as below:</w:t>
        </w:r>
      </w:ins>
    </w:p>
    <w:p w:rsidR="00B060F3" w:rsidRPr="00524A9D" w:rsidRDefault="00B060F3" w:rsidP="00B060F3">
      <w:pPr>
        <w:pStyle w:val="B1"/>
        <w:rPr>
          <w:ins w:id="18931" w:author="CR#1259r1" w:date="2020-04-07T07:18:00Z"/>
          <w:rPrChange w:id="18932" w:author="CR#1276" w:date="2020-04-07T11:39:00Z">
            <w:rPr>
              <w:ins w:id="18933" w:author="CR#1259r1" w:date="2020-04-07T07:18:00Z"/>
            </w:rPr>
          </w:rPrChange>
        </w:rPr>
      </w:pPr>
      <w:ins w:id="18934" w:author="CR#1259r1" w:date="2020-04-07T07:18:00Z">
        <w:r w:rsidRPr="00524A9D">
          <w:rPr>
            <w:rPrChange w:id="18935" w:author="CR#1276" w:date="2020-04-07T11:39:00Z">
              <w:rPr/>
            </w:rPrChange>
          </w:rPr>
          <w:t>-</w:t>
        </w:r>
        <w:r w:rsidRPr="00524A9D">
          <w:rPr>
            <w:rPrChange w:id="18936" w:author="CR#1276" w:date="2020-04-07T11:39:00Z">
              <w:rPr/>
            </w:rPrChange>
          </w:rPr>
          <w:tab/>
          <w:t>The UE is in RRC_IDLE and has a valid PUR resource;</w:t>
        </w:r>
      </w:ins>
    </w:p>
    <w:p w:rsidR="00B060F3" w:rsidRPr="00524A9D" w:rsidRDefault="00B060F3" w:rsidP="00B060F3">
      <w:pPr>
        <w:pStyle w:val="B1"/>
        <w:rPr>
          <w:ins w:id="18937" w:author="CR#1259r1" w:date="2020-04-07T07:18:00Z"/>
          <w:rPrChange w:id="18938" w:author="CR#1276" w:date="2020-04-07T11:39:00Z">
            <w:rPr>
              <w:ins w:id="18939" w:author="CR#1259r1" w:date="2020-04-07T07:18:00Z"/>
            </w:rPr>
          </w:rPrChange>
        </w:rPr>
      </w:pPr>
      <w:ins w:id="18940" w:author="CR#1259r1" w:date="2020-04-07T07:18:00Z">
        <w:r w:rsidRPr="00524A9D">
          <w:rPr>
            <w:rPrChange w:id="18941" w:author="CR#1276" w:date="2020-04-07T11:39:00Z">
              <w:rPr/>
            </w:rPrChange>
          </w:rPr>
          <w:t>-</w:t>
        </w:r>
        <w:r w:rsidRPr="00524A9D">
          <w:rPr>
            <w:rPrChange w:id="18942" w:author="CR#1276" w:date="2020-04-07T11:39:00Z">
              <w:rPr/>
            </w:rPrChange>
          </w:rPr>
          <w:tab/>
          <w:t xml:space="preserve">The UE has been provided with a </w:t>
        </w:r>
        <w:r w:rsidRPr="00524A9D">
          <w:rPr>
            <w:i/>
            <w:rPrChange w:id="18943" w:author="CR#1276" w:date="2020-04-07T11:39:00Z">
              <w:rPr>
                <w:i/>
              </w:rPr>
            </w:rPrChange>
          </w:rPr>
          <w:t xml:space="preserve">NextHopChainingCount </w:t>
        </w:r>
        <w:r w:rsidRPr="00524A9D">
          <w:rPr>
            <w:rPrChange w:id="18944" w:author="CR#1276" w:date="2020-04-07T11:39:00Z">
              <w:rPr/>
            </w:rPrChange>
          </w:rPr>
          <w:t xml:space="preserve">in the </w:t>
        </w:r>
        <w:r w:rsidRPr="00524A9D">
          <w:rPr>
            <w:i/>
            <w:rPrChange w:id="18945" w:author="CR#1276" w:date="2020-04-07T11:39:00Z">
              <w:rPr>
                <w:i/>
              </w:rPr>
            </w:rPrChange>
          </w:rPr>
          <w:t>RRCConnectionRelease</w:t>
        </w:r>
        <w:r w:rsidRPr="00524A9D">
          <w:rPr>
            <w:rPrChange w:id="18946" w:author="CR#1276" w:date="2020-04-07T11:39:00Z">
              <w:rPr/>
            </w:rPrChange>
          </w:rPr>
          <w:t xml:space="preserve"> message with suspend indication;</w:t>
        </w:r>
      </w:ins>
    </w:p>
    <w:p w:rsidR="00B060F3" w:rsidRPr="00524A9D" w:rsidRDefault="00B060F3" w:rsidP="00B060F3">
      <w:pPr>
        <w:pStyle w:val="B1"/>
        <w:rPr>
          <w:ins w:id="18947" w:author="CR#1259r1" w:date="2020-04-07T07:18:00Z"/>
          <w:rPrChange w:id="18948" w:author="CR#1276" w:date="2020-04-07T11:39:00Z">
            <w:rPr>
              <w:ins w:id="18949" w:author="CR#1259r1" w:date="2020-04-07T07:18:00Z"/>
            </w:rPr>
          </w:rPrChange>
        </w:rPr>
      </w:pPr>
      <w:ins w:id="18950" w:author="CR#1259r1" w:date="2020-04-07T07:18:00Z">
        <w:r w:rsidRPr="00524A9D">
          <w:rPr>
            <w:rPrChange w:id="18951" w:author="CR#1276" w:date="2020-04-07T11:39:00Z">
              <w:rPr/>
            </w:rPrChange>
          </w:rPr>
          <w:lastRenderedPageBreak/>
          <w:t xml:space="preserve">- </w:t>
        </w:r>
        <w:r w:rsidRPr="00524A9D">
          <w:rPr>
            <w:rPrChange w:id="18952" w:author="CR#1276" w:date="2020-04-07T11:39:00Z">
              <w:rPr/>
            </w:rPrChange>
          </w:rPr>
          <w:tab/>
          <w:t xml:space="preserve">Uplink user data are transmitted on DTCH multiplexed with </w:t>
        </w:r>
        <w:r w:rsidRPr="00524A9D">
          <w:rPr>
            <w:i/>
            <w:rPrChange w:id="18953" w:author="CR#1276" w:date="2020-04-07T11:39:00Z">
              <w:rPr>
                <w:i/>
              </w:rPr>
            </w:rPrChange>
          </w:rPr>
          <w:t>RRCConnectionResumeRequest</w:t>
        </w:r>
        <w:r w:rsidRPr="00524A9D">
          <w:rPr>
            <w:rPrChange w:id="18954" w:author="CR#1276" w:date="2020-04-07T11:39:00Z">
              <w:rPr/>
            </w:rPrChange>
          </w:rPr>
          <w:t xml:space="preserve"> message on CCCH;</w:t>
        </w:r>
      </w:ins>
    </w:p>
    <w:p w:rsidR="00B060F3" w:rsidRPr="00524A9D" w:rsidRDefault="00B060F3" w:rsidP="00B060F3">
      <w:pPr>
        <w:pStyle w:val="B1"/>
        <w:rPr>
          <w:ins w:id="18955" w:author="CR#1259r1" w:date="2020-04-07T07:18:00Z"/>
          <w:rPrChange w:id="18956" w:author="CR#1276" w:date="2020-04-07T11:39:00Z">
            <w:rPr>
              <w:ins w:id="18957" w:author="CR#1259r1" w:date="2020-04-07T07:18:00Z"/>
            </w:rPr>
          </w:rPrChange>
        </w:rPr>
      </w:pPr>
      <w:ins w:id="18958" w:author="CR#1259r1" w:date="2020-04-07T07:18:00Z">
        <w:r w:rsidRPr="00524A9D">
          <w:rPr>
            <w:rPrChange w:id="18959" w:author="CR#1276" w:date="2020-04-07T11:39:00Z">
              <w:rPr/>
            </w:rPrChange>
          </w:rPr>
          <w:t>-</w:t>
        </w:r>
        <w:r w:rsidRPr="00524A9D">
          <w:rPr>
            <w:rPrChange w:id="18960" w:author="CR#1276" w:date="2020-04-07T11:39:00Z">
              <w:rPr/>
            </w:rPrChange>
          </w:rPr>
          <w:tab/>
          <w:t xml:space="preserve">Downlink user data are optionally transmitted on DTCH multiplexed with </w:t>
        </w:r>
        <w:r w:rsidRPr="00524A9D">
          <w:rPr>
            <w:i/>
            <w:rPrChange w:id="18961" w:author="CR#1276" w:date="2020-04-07T11:39:00Z">
              <w:rPr>
                <w:i/>
              </w:rPr>
            </w:rPrChange>
          </w:rPr>
          <w:t xml:space="preserve">RRCConnectionRelease </w:t>
        </w:r>
        <w:r w:rsidRPr="00524A9D">
          <w:rPr>
            <w:rPrChange w:id="18962" w:author="CR#1276" w:date="2020-04-07T11:39:00Z">
              <w:rPr/>
            </w:rPrChange>
          </w:rPr>
          <w:t>message on DCCH;</w:t>
        </w:r>
      </w:ins>
    </w:p>
    <w:p w:rsidR="00B060F3" w:rsidRPr="00524A9D" w:rsidRDefault="00B060F3" w:rsidP="00B060F3">
      <w:pPr>
        <w:pStyle w:val="B1"/>
        <w:rPr>
          <w:ins w:id="18963" w:author="CR#1259r1" w:date="2020-04-07T07:18:00Z"/>
          <w:rPrChange w:id="18964" w:author="CR#1276" w:date="2020-04-07T11:39:00Z">
            <w:rPr>
              <w:ins w:id="18965" w:author="CR#1259r1" w:date="2020-04-07T07:18:00Z"/>
            </w:rPr>
          </w:rPrChange>
        </w:rPr>
      </w:pPr>
      <w:ins w:id="18966" w:author="CR#1259r1" w:date="2020-04-07T07:18:00Z">
        <w:r w:rsidRPr="00524A9D">
          <w:rPr>
            <w:rPrChange w:id="18967" w:author="CR#1276" w:date="2020-04-07T11:39:00Z">
              <w:rPr/>
            </w:rPrChange>
          </w:rPr>
          <w:t>-</w:t>
        </w:r>
        <w:r w:rsidRPr="00524A9D">
          <w:rPr>
            <w:rPrChange w:id="18968" w:author="CR#1276" w:date="2020-04-07T11:39:00Z">
              <w:rPr/>
            </w:rPrChange>
          </w:rPr>
          <w:tab/>
          <w:t xml:space="preserve">The user data in uplink and downlink are ciphered. The keys are derived using the </w:t>
        </w:r>
        <w:r w:rsidRPr="00524A9D">
          <w:rPr>
            <w:i/>
            <w:rPrChange w:id="18969" w:author="CR#1276" w:date="2020-04-07T11:39:00Z">
              <w:rPr>
                <w:i/>
              </w:rPr>
            </w:rPrChange>
          </w:rPr>
          <w:t>NextHopChainingCount</w:t>
        </w:r>
        <w:r w:rsidRPr="00524A9D">
          <w:rPr>
            <w:rPrChange w:id="18970" w:author="CR#1276" w:date="2020-04-07T11:39:00Z">
              <w:rPr/>
            </w:rPrChange>
          </w:rPr>
          <w:t xml:space="preserve"> provided in the </w:t>
        </w:r>
        <w:r w:rsidRPr="00524A9D">
          <w:rPr>
            <w:i/>
            <w:rPrChange w:id="18971" w:author="CR#1276" w:date="2020-04-07T11:39:00Z">
              <w:rPr>
                <w:i/>
              </w:rPr>
            </w:rPrChange>
          </w:rPr>
          <w:t>RRCConnectionRelease</w:t>
        </w:r>
        <w:r w:rsidRPr="00524A9D">
          <w:rPr>
            <w:rPrChange w:id="18972" w:author="CR#1276" w:date="2020-04-07T11:39:00Z">
              <w:rPr/>
            </w:rPrChange>
          </w:rPr>
          <w:t xml:space="preserve"> message of the previous RRC connection;</w:t>
        </w:r>
      </w:ins>
    </w:p>
    <w:p w:rsidR="00B060F3" w:rsidRPr="00524A9D" w:rsidRDefault="00B060F3" w:rsidP="00B060F3">
      <w:pPr>
        <w:pStyle w:val="B1"/>
        <w:rPr>
          <w:ins w:id="18973" w:author="CR#1259r1" w:date="2020-04-07T07:18:00Z"/>
          <w:rPrChange w:id="18974" w:author="CR#1276" w:date="2020-04-07T11:39:00Z">
            <w:rPr>
              <w:ins w:id="18975" w:author="CR#1259r1" w:date="2020-04-07T07:18:00Z"/>
            </w:rPr>
          </w:rPrChange>
        </w:rPr>
      </w:pPr>
      <w:ins w:id="18976" w:author="CR#1259r1" w:date="2020-04-07T07:18:00Z">
        <w:r w:rsidRPr="00524A9D">
          <w:rPr>
            <w:rPrChange w:id="18977" w:author="CR#1276" w:date="2020-04-07T11:39:00Z">
              <w:rPr/>
            </w:rPrChange>
          </w:rPr>
          <w:t>-</w:t>
        </w:r>
        <w:r w:rsidRPr="00524A9D">
          <w:rPr>
            <w:rPrChange w:id="18978" w:author="CR#1276" w:date="2020-04-07T11:39:00Z">
              <w:rPr/>
            </w:rPrChange>
          </w:rPr>
          <w:tab/>
          <w:t xml:space="preserve">The </w:t>
        </w:r>
        <w:r w:rsidRPr="00524A9D">
          <w:rPr>
            <w:i/>
            <w:rPrChange w:id="18979" w:author="CR#1276" w:date="2020-04-07T11:39:00Z">
              <w:rPr>
                <w:i/>
              </w:rPr>
            </w:rPrChange>
          </w:rPr>
          <w:t>RRCConnectionRelease</w:t>
        </w:r>
        <w:r w:rsidRPr="00524A9D">
          <w:rPr>
            <w:rPrChange w:id="18980" w:author="CR#1276" w:date="2020-04-07T11:39:00Z">
              <w:rPr/>
            </w:rPrChange>
          </w:rPr>
          <w:t xml:space="preserve"> message is integrity protected and ciphered using the newly derived keys;</w:t>
        </w:r>
      </w:ins>
    </w:p>
    <w:p w:rsidR="00B060F3" w:rsidRPr="00524A9D" w:rsidRDefault="00B060F3" w:rsidP="00B060F3">
      <w:pPr>
        <w:pStyle w:val="B1"/>
        <w:rPr>
          <w:ins w:id="18981" w:author="CR#1259r1" w:date="2020-04-07T07:18:00Z"/>
          <w:rPrChange w:id="18982" w:author="CR#1276" w:date="2020-04-07T11:39:00Z">
            <w:rPr>
              <w:ins w:id="18983" w:author="CR#1259r1" w:date="2020-04-07T07:18:00Z"/>
            </w:rPr>
          </w:rPrChange>
        </w:rPr>
      </w:pPr>
      <w:ins w:id="18984" w:author="CR#1259r1" w:date="2020-04-07T07:18:00Z">
        <w:r w:rsidRPr="00524A9D">
          <w:rPr>
            <w:rPrChange w:id="18985" w:author="CR#1276" w:date="2020-04-07T11:39:00Z">
              <w:rPr/>
            </w:rPrChange>
          </w:rPr>
          <w:t>-</w:t>
        </w:r>
        <w:r w:rsidRPr="00524A9D">
          <w:rPr>
            <w:rPrChange w:id="18986" w:author="CR#1276" w:date="2020-04-07T11:39:00Z">
              <w:rPr/>
            </w:rPrChange>
          </w:rPr>
          <w:tab/>
          <w:t>There is no transition to RRC CONNECTED.</w:t>
        </w:r>
      </w:ins>
    </w:p>
    <w:p w:rsidR="00B060F3" w:rsidRPr="00524A9D" w:rsidRDefault="00B060F3" w:rsidP="00B060F3">
      <w:pPr>
        <w:rPr>
          <w:ins w:id="18987" w:author="CR#1259r1" w:date="2020-04-07T07:18:00Z"/>
          <w:rPrChange w:id="18988" w:author="CR#1276" w:date="2020-04-07T11:39:00Z">
            <w:rPr>
              <w:ins w:id="18989" w:author="CR#1259r1" w:date="2020-04-07T07:18:00Z"/>
            </w:rPr>
          </w:rPrChange>
        </w:rPr>
      </w:pPr>
      <w:ins w:id="18990" w:author="CR#1259r1" w:date="2020-04-07T07:18:00Z">
        <w:r w:rsidRPr="00524A9D">
          <w:rPr>
            <w:rPrChange w:id="18991" w:author="CR#1276" w:date="2020-04-07T11:39:00Z">
              <w:rPr/>
            </w:rPrChange>
          </w:rPr>
          <w:t xml:space="preserve">The procedure for transmission using PUR for the User Plane CIoT EPS optimisation and for the User Plane CIoT 5GS optimisation is illustrated in Figure </w:t>
        </w:r>
      </w:ins>
      <w:ins w:id="18992" w:author="CR#1259r1" w:date="2020-04-07T08:05:00Z">
        <w:r w:rsidR="000C2B38" w:rsidRPr="00524A9D">
          <w:rPr>
            <w:rPrChange w:id="18993" w:author="CR#1276" w:date="2020-04-07T11:39:00Z">
              <w:rPr/>
            </w:rPrChange>
          </w:rPr>
          <w:t>7.3d</w:t>
        </w:r>
      </w:ins>
      <w:ins w:id="18994" w:author="CR#1259r1" w:date="2020-04-07T07:18:00Z">
        <w:r w:rsidRPr="00524A9D">
          <w:rPr>
            <w:rPrChange w:id="18995" w:author="CR#1276" w:date="2020-04-07T11:39:00Z">
              <w:rPr/>
            </w:rPrChange>
          </w:rPr>
          <w:t xml:space="preserve">-3 and Figure </w:t>
        </w:r>
      </w:ins>
      <w:ins w:id="18996" w:author="CR#1259r1" w:date="2020-04-07T08:05:00Z">
        <w:r w:rsidR="000C2B38" w:rsidRPr="00524A9D">
          <w:rPr>
            <w:rPrChange w:id="18997" w:author="CR#1276" w:date="2020-04-07T11:39:00Z">
              <w:rPr/>
            </w:rPrChange>
          </w:rPr>
          <w:t>7.3d</w:t>
        </w:r>
      </w:ins>
      <w:ins w:id="18998" w:author="CR#1259r1" w:date="2020-04-07T07:18:00Z">
        <w:r w:rsidRPr="00524A9D">
          <w:rPr>
            <w:rPrChange w:id="18999" w:author="CR#1276" w:date="2020-04-07T11:39:00Z">
              <w:rPr/>
            </w:rPrChange>
          </w:rPr>
          <w:t>-4 respectively.</w:t>
        </w:r>
      </w:ins>
    </w:p>
    <w:p w:rsidR="00B060F3" w:rsidRPr="00524A9D" w:rsidRDefault="00B060F3" w:rsidP="00B060F3">
      <w:pPr>
        <w:pStyle w:val="TH"/>
        <w:rPr>
          <w:ins w:id="19000" w:author="CR#1259r1" w:date="2020-04-07T07:18:00Z"/>
          <w:rPrChange w:id="19001" w:author="CR#1276" w:date="2020-04-07T11:39:00Z">
            <w:rPr>
              <w:ins w:id="19002" w:author="CR#1259r1" w:date="2020-04-07T07:18:00Z"/>
            </w:rPr>
          </w:rPrChange>
        </w:rPr>
      </w:pPr>
      <w:ins w:id="19003" w:author="CR#1259r1" w:date="2020-04-07T07:18:00Z">
        <w:r w:rsidRPr="00524A9D">
          <w:rPr>
            <w:rPrChange w:id="19004" w:author="CR#1276" w:date="2020-04-07T11:39:00Z">
              <w:rPr/>
            </w:rPrChange>
          </w:rPr>
          <w:object w:dxaOrig="10246" w:dyaOrig="3938">
            <v:shape id="_x0000_i1340" type="#_x0000_t75" style="width:411.75pt;height:159pt" o:ole="">
              <v:imagedata r:id="rId153" o:title=""/>
            </v:shape>
            <o:OLEObject Type="Embed" ProgID="Visio.Drawing.15" ShapeID="_x0000_i1340" DrawAspect="Content" ObjectID="_1647770445" r:id="rId154"/>
          </w:object>
        </w:r>
      </w:ins>
    </w:p>
    <w:p w:rsidR="00B060F3" w:rsidRPr="00524A9D" w:rsidRDefault="00B060F3" w:rsidP="00B060F3">
      <w:pPr>
        <w:pStyle w:val="TF"/>
        <w:rPr>
          <w:ins w:id="19005" w:author="CR#1259r1" w:date="2020-04-07T07:18:00Z"/>
          <w:rPrChange w:id="19006" w:author="CR#1276" w:date="2020-04-07T11:39:00Z">
            <w:rPr>
              <w:ins w:id="19007" w:author="CR#1259r1" w:date="2020-04-07T07:18:00Z"/>
            </w:rPr>
          </w:rPrChange>
        </w:rPr>
      </w:pPr>
      <w:ins w:id="19008" w:author="CR#1259r1" w:date="2020-04-07T07:18:00Z">
        <w:r w:rsidRPr="00524A9D">
          <w:rPr>
            <w:rPrChange w:id="19009" w:author="CR#1276" w:date="2020-04-07T11:39:00Z">
              <w:rPr/>
            </w:rPrChange>
          </w:rPr>
          <w:t xml:space="preserve">Figure </w:t>
        </w:r>
      </w:ins>
      <w:ins w:id="19010" w:author="CR#1259r1" w:date="2020-04-07T08:05:00Z">
        <w:r w:rsidR="000C2B38" w:rsidRPr="00524A9D">
          <w:rPr>
            <w:rPrChange w:id="19011" w:author="CR#1276" w:date="2020-04-07T11:39:00Z">
              <w:rPr/>
            </w:rPrChange>
          </w:rPr>
          <w:t>7.3d</w:t>
        </w:r>
      </w:ins>
      <w:ins w:id="19012" w:author="CR#1259r1" w:date="2020-04-07T07:18:00Z">
        <w:r w:rsidRPr="00524A9D">
          <w:rPr>
            <w:rPrChange w:id="19013" w:author="CR#1276" w:date="2020-04-07T11:39:00Z">
              <w:rPr/>
            </w:rPrChange>
          </w:rPr>
          <w:t>-3: Transmission using PUR for the User Plane CIoT EPS Optimisation</w:t>
        </w:r>
      </w:ins>
    </w:p>
    <w:p w:rsidR="00B060F3" w:rsidRPr="00524A9D" w:rsidRDefault="00B060F3" w:rsidP="00B060F3">
      <w:pPr>
        <w:pStyle w:val="TH"/>
        <w:rPr>
          <w:ins w:id="19014" w:author="CR#1259r1" w:date="2020-04-07T07:18:00Z"/>
          <w:rPrChange w:id="19015" w:author="CR#1276" w:date="2020-04-07T11:39:00Z">
            <w:rPr>
              <w:ins w:id="19016" w:author="CR#1259r1" w:date="2020-04-07T07:18:00Z"/>
            </w:rPr>
          </w:rPrChange>
        </w:rPr>
      </w:pPr>
      <w:ins w:id="19017" w:author="CR#1259r1" w:date="2020-04-07T07:18:00Z">
        <w:r w:rsidRPr="00524A9D">
          <w:rPr>
            <w:rPrChange w:id="19018" w:author="CR#1276" w:date="2020-04-07T11:39:00Z">
              <w:rPr/>
            </w:rPrChange>
          </w:rPr>
          <w:object w:dxaOrig="10246" w:dyaOrig="3938">
            <v:shape id="_x0000_i1341" type="#_x0000_t75" style="width:411.75pt;height:159pt" o:ole="">
              <v:imagedata r:id="rId155" o:title=""/>
            </v:shape>
            <o:OLEObject Type="Embed" ProgID="Visio.Drawing.15" ShapeID="_x0000_i1341" DrawAspect="Content" ObjectID="_1647770446" r:id="rId156"/>
          </w:object>
        </w:r>
      </w:ins>
    </w:p>
    <w:p w:rsidR="00B060F3" w:rsidRPr="00524A9D" w:rsidRDefault="00B060F3" w:rsidP="00B060F3">
      <w:pPr>
        <w:pStyle w:val="TF"/>
        <w:rPr>
          <w:ins w:id="19019" w:author="CR#1259r1" w:date="2020-04-07T07:18:00Z"/>
          <w:rPrChange w:id="19020" w:author="CR#1276" w:date="2020-04-07T11:39:00Z">
            <w:rPr>
              <w:ins w:id="19021" w:author="CR#1259r1" w:date="2020-04-07T07:18:00Z"/>
              <w:b/>
            </w:rPr>
          </w:rPrChange>
        </w:rPr>
        <w:pPrChange w:id="19022" w:author="CR#1259r1" w:date="2020-04-07T07:22:00Z">
          <w:pPr>
            <w:keepLines/>
            <w:spacing w:after="240"/>
            <w:jc w:val="center"/>
          </w:pPr>
        </w:pPrChange>
      </w:pPr>
      <w:ins w:id="19023" w:author="CR#1259r1" w:date="2020-04-07T07:18:00Z">
        <w:r w:rsidRPr="00524A9D">
          <w:rPr>
            <w:rPrChange w:id="19024" w:author="CR#1276" w:date="2020-04-07T11:39:00Z">
              <w:rPr>
                <w:b/>
              </w:rPr>
            </w:rPrChange>
          </w:rPr>
          <w:t xml:space="preserve">Figure </w:t>
        </w:r>
      </w:ins>
      <w:ins w:id="19025" w:author="CR#1259r1" w:date="2020-04-07T08:05:00Z">
        <w:r w:rsidR="000C2B38" w:rsidRPr="00524A9D">
          <w:rPr>
            <w:rPrChange w:id="19026" w:author="CR#1276" w:date="2020-04-07T11:39:00Z">
              <w:rPr/>
            </w:rPrChange>
          </w:rPr>
          <w:t>7.3d</w:t>
        </w:r>
      </w:ins>
      <w:ins w:id="19027" w:author="CR#1259r1" w:date="2020-04-07T07:18:00Z">
        <w:r w:rsidRPr="00524A9D">
          <w:rPr>
            <w:rPrChange w:id="19028" w:author="CR#1276" w:date="2020-04-07T11:39:00Z">
              <w:rPr>
                <w:b/>
              </w:rPr>
            </w:rPrChange>
          </w:rPr>
          <w:t>-</w:t>
        </w:r>
        <w:r w:rsidRPr="00524A9D">
          <w:rPr>
            <w:lang w:val="en-US"/>
            <w:rPrChange w:id="19029" w:author="CR#1276" w:date="2020-04-07T11:39:00Z">
              <w:rPr>
                <w:b/>
                <w:lang w:val="en-US"/>
              </w:rPr>
            </w:rPrChange>
          </w:rPr>
          <w:t>4</w:t>
        </w:r>
        <w:r w:rsidRPr="00524A9D">
          <w:rPr>
            <w:rPrChange w:id="19030" w:author="CR#1276" w:date="2020-04-07T11:39:00Z">
              <w:rPr>
                <w:b/>
              </w:rPr>
            </w:rPrChange>
          </w:rPr>
          <w:t>: Transmission using PUR for the User Plane CIoT 5GS Optimisation</w:t>
        </w:r>
      </w:ins>
    </w:p>
    <w:p w:rsidR="00B060F3" w:rsidRPr="00524A9D" w:rsidRDefault="00B060F3" w:rsidP="00B060F3">
      <w:pPr>
        <w:pStyle w:val="B1"/>
        <w:rPr>
          <w:ins w:id="19031" w:author="CR#1259r1" w:date="2020-04-07T07:18:00Z"/>
          <w:rPrChange w:id="19032" w:author="CR#1276" w:date="2020-04-07T11:39:00Z">
            <w:rPr>
              <w:ins w:id="19033" w:author="CR#1259r1" w:date="2020-04-07T07:18:00Z"/>
            </w:rPr>
          </w:rPrChange>
        </w:rPr>
      </w:pPr>
      <w:ins w:id="19034" w:author="CR#1259r1" w:date="2020-04-07T07:18:00Z">
        <w:r w:rsidRPr="00524A9D">
          <w:rPr>
            <w:rPrChange w:id="19035" w:author="CR#1276" w:date="2020-04-07T11:39:00Z">
              <w:rPr/>
            </w:rPrChange>
          </w:rPr>
          <w:t>0.</w:t>
        </w:r>
        <w:r w:rsidRPr="00524A9D">
          <w:rPr>
            <w:rPrChange w:id="19036" w:author="CR#1276" w:date="2020-04-07T11:39:00Z">
              <w:rPr/>
            </w:rPrChange>
          </w:rPr>
          <w:tab/>
          <w:t>The UE has validated the PUR resource according to the configured criteria.</w:t>
        </w:r>
      </w:ins>
    </w:p>
    <w:p w:rsidR="00B060F3" w:rsidRPr="00524A9D" w:rsidRDefault="00B060F3" w:rsidP="00B060F3">
      <w:pPr>
        <w:pStyle w:val="B1"/>
        <w:rPr>
          <w:ins w:id="19037" w:author="CR#1259r1" w:date="2020-04-07T07:18:00Z"/>
          <w:rPrChange w:id="19038" w:author="CR#1276" w:date="2020-04-07T11:39:00Z">
            <w:rPr>
              <w:ins w:id="19039" w:author="CR#1259r1" w:date="2020-04-07T07:18:00Z"/>
            </w:rPr>
          </w:rPrChange>
        </w:rPr>
      </w:pPr>
      <w:ins w:id="19040" w:author="CR#1259r1" w:date="2020-04-07T07:18:00Z">
        <w:r w:rsidRPr="00524A9D">
          <w:rPr>
            <w:rPrChange w:id="19041" w:author="CR#1276" w:date="2020-04-07T11:39:00Z">
              <w:rPr/>
            </w:rPrChange>
          </w:rPr>
          <w:t>1</w:t>
        </w:r>
        <w:r w:rsidRPr="00524A9D">
          <w:rPr>
            <w:rPrChange w:id="19042" w:author="CR#1276" w:date="2020-04-07T11:39:00Z">
              <w:rPr/>
            </w:rPrChange>
          </w:rPr>
          <w:tab/>
          <w:t>Same as step 1 in MO-EDT for User Plane CIoT EPS/5GS optimisations in Figure 7.3b-2 and 7.3b-2a except that the UE transmits over the PUR resource instead of a resource allocated in the random access response.</w:t>
        </w:r>
      </w:ins>
    </w:p>
    <w:p w:rsidR="00B060F3" w:rsidRPr="00524A9D" w:rsidRDefault="00B060F3" w:rsidP="00B060F3">
      <w:pPr>
        <w:pStyle w:val="B1"/>
        <w:rPr>
          <w:ins w:id="19043" w:author="CR#1259r1" w:date="2020-04-07T07:18:00Z"/>
          <w:rPrChange w:id="19044" w:author="CR#1276" w:date="2020-04-07T11:39:00Z">
            <w:rPr>
              <w:ins w:id="19045" w:author="CR#1259r1" w:date="2020-04-07T07:18:00Z"/>
            </w:rPr>
          </w:rPrChange>
        </w:rPr>
      </w:pPr>
      <w:ins w:id="19046" w:author="CR#1259r1" w:date="2020-04-07T07:18:00Z">
        <w:r w:rsidRPr="00524A9D">
          <w:rPr>
            <w:rPrChange w:id="19047" w:author="CR#1276" w:date="2020-04-07T11:39:00Z">
              <w:rPr/>
            </w:rPrChange>
          </w:rPr>
          <w:tab/>
          <w:t xml:space="preserve">If the user data are too large to be fully included in the transmission using PUR, the UE can use PUR to transmit </w:t>
        </w:r>
        <w:r w:rsidRPr="00524A9D">
          <w:rPr>
            <w:i/>
            <w:rPrChange w:id="19048" w:author="CR#1276" w:date="2020-04-07T11:39:00Z">
              <w:rPr>
                <w:i/>
              </w:rPr>
            </w:rPrChange>
          </w:rPr>
          <w:t>RRCConnectionResumeRequest</w:t>
        </w:r>
        <w:r w:rsidRPr="00524A9D">
          <w:rPr>
            <w:rPrChange w:id="19049" w:author="CR#1276" w:date="2020-04-07T11:39:00Z">
              <w:rPr/>
            </w:rPrChange>
          </w:rPr>
          <w:t xml:space="preserve"> and a segment of the user data. The procedure will fall back to the legacy RRC Connection Resume procedure; a new C-RNTI can be assigned.</w:t>
        </w:r>
      </w:ins>
    </w:p>
    <w:p w:rsidR="00B060F3" w:rsidRPr="00524A9D" w:rsidRDefault="00B060F3" w:rsidP="00B060F3">
      <w:pPr>
        <w:pStyle w:val="B1"/>
        <w:rPr>
          <w:ins w:id="19050" w:author="CR#1259r1" w:date="2020-04-07T07:18:00Z"/>
          <w:rPrChange w:id="19051" w:author="CR#1276" w:date="2020-04-07T11:39:00Z">
            <w:rPr>
              <w:ins w:id="19052" w:author="CR#1259r1" w:date="2020-04-07T07:18:00Z"/>
            </w:rPr>
          </w:rPrChange>
        </w:rPr>
      </w:pPr>
      <w:ins w:id="19053" w:author="CR#1259r1" w:date="2020-04-07T07:18:00Z">
        <w:r w:rsidRPr="00524A9D">
          <w:rPr>
            <w:rPrChange w:id="19054" w:author="CR#1276" w:date="2020-04-07T11:39:00Z">
              <w:rPr/>
            </w:rPrChange>
          </w:rPr>
          <w:tab/>
          <w:t>After step 1, the (ng-)eNB may request the UE to abort the transmission using PUR by sending a Layer 1 fallback indication. UE actions upon reception of Layer 1 fallback indication are left up to UE implementation.</w:t>
        </w:r>
      </w:ins>
    </w:p>
    <w:p w:rsidR="00B060F3" w:rsidRPr="00524A9D" w:rsidRDefault="00B060F3" w:rsidP="00B060F3">
      <w:pPr>
        <w:pStyle w:val="B1"/>
        <w:rPr>
          <w:ins w:id="19055" w:author="CR#1259r1" w:date="2020-04-07T07:18:00Z"/>
          <w:rPrChange w:id="19056" w:author="CR#1276" w:date="2020-04-07T11:39:00Z">
            <w:rPr>
              <w:ins w:id="19057" w:author="CR#1259r1" w:date="2020-04-07T07:18:00Z"/>
            </w:rPr>
          </w:rPrChange>
        </w:rPr>
      </w:pPr>
      <w:ins w:id="19058" w:author="CR#1259r1" w:date="2020-04-07T07:18:00Z">
        <w:r w:rsidRPr="00524A9D">
          <w:rPr>
            <w:rPrChange w:id="19059" w:author="CR#1276" w:date="2020-04-07T11:39:00Z">
              <w:rPr/>
            </w:rPrChange>
          </w:rPr>
          <w:t>2..7 Same as MO-EDT for User Plane CIoT EPS/5GS optimisations in Figure 7.3b-2 and 7.3b-2a.</w:t>
        </w:r>
      </w:ins>
    </w:p>
    <w:p w:rsidR="00B060F3" w:rsidRPr="00524A9D" w:rsidRDefault="00B060F3" w:rsidP="00B060F3">
      <w:pPr>
        <w:pStyle w:val="B1"/>
        <w:rPr>
          <w:ins w:id="19060" w:author="CR#1259r1" w:date="2020-04-07T07:18:00Z"/>
          <w:rPrChange w:id="19061" w:author="CR#1276" w:date="2020-04-07T11:39:00Z">
            <w:rPr>
              <w:ins w:id="19062" w:author="CR#1259r1" w:date="2020-04-07T07:18:00Z"/>
            </w:rPr>
          </w:rPrChange>
        </w:rPr>
      </w:pPr>
      <w:ins w:id="19063" w:author="CR#1259r1" w:date="2020-04-07T07:18:00Z">
        <w:r w:rsidRPr="00524A9D">
          <w:rPr>
            <w:rPrChange w:id="19064" w:author="CR#1276" w:date="2020-04-07T11:39:00Z">
              <w:rPr/>
            </w:rPrChange>
          </w:rPr>
          <w:lastRenderedPageBreak/>
          <w:t>8</w:t>
        </w:r>
        <w:r w:rsidRPr="00524A9D">
          <w:rPr>
            <w:rPrChange w:id="19065" w:author="CR#1276" w:date="2020-04-07T11:39:00Z">
              <w:rPr/>
            </w:rPrChange>
          </w:rPr>
          <w:tab/>
          <w:t>Same as step 8 in MO-EDT for user Plane CIoT EPS/5GS optimisations in Figure 7.3b-2 and 7.3b-2a except that a Time Advance Command can also be included.</w:t>
        </w:r>
      </w:ins>
    </w:p>
    <w:p w:rsidR="00B060F3" w:rsidRPr="00524A9D" w:rsidRDefault="00B060F3" w:rsidP="00B060F3">
      <w:pPr>
        <w:pStyle w:val="NO"/>
        <w:rPr>
          <w:ins w:id="19066" w:author="CR#1259r1" w:date="2020-04-07T07:18:00Z"/>
          <w:rPrChange w:id="19067" w:author="CR#1276" w:date="2020-04-07T11:39:00Z">
            <w:rPr>
              <w:ins w:id="19068" w:author="CR#1259r1" w:date="2020-04-07T07:18:00Z"/>
            </w:rPr>
          </w:rPrChange>
        </w:rPr>
      </w:pPr>
      <w:ins w:id="19069" w:author="CR#1259r1" w:date="2020-04-07T07:18:00Z">
        <w:r w:rsidRPr="00524A9D">
          <w:rPr>
            <w:rPrChange w:id="19070" w:author="CR#1276" w:date="2020-04-07T11:39:00Z">
              <w:rPr/>
            </w:rPrChange>
          </w:rPr>
          <w:t>NOTE 1:</w:t>
        </w:r>
        <w:r w:rsidRPr="00524A9D">
          <w:rPr>
            <w:rPrChange w:id="19071" w:author="CR#1276" w:date="2020-04-07T11:39:00Z">
              <w:rPr/>
            </w:rPrChange>
          </w:rPr>
          <w:tab/>
          <w:t xml:space="preserve">If the MME/AMF or the (ng-)eNB decides to move the UE to RRC_CONNECTED mode, </w:t>
        </w:r>
        <w:bookmarkStart w:id="19072" w:name="_Hlk34648627"/>
        <w:r w:rsidRPr="00524A9D">
          <w:rPr>
            <w:i/>
            <w:rPrChange w:id="19073" w:author="CR#1276" w:date="2020-04-07T11:39:00Z">
              <w:rPr>
                <w:i/>
              </w:rPr>
            </w:rPrChange>
          </w:rPr>
          <w:t xml:space="preserve">RRCConnectionResume </w:t>
        </w:r>
        <w:r w:rsidRPr="00524A9D">
          <w:rPr>
            <w:rPrChange w:id="19074" w:author="CR#1276" w:date="2020-04-07T11:39:00Z">
              <w:rPr/>
            </w:rPrChange>
          </w:rPr>
          <w:t xml:space="preserve">message is sent in step 8 to fall back to the RRC Connection resume procedure. In that case, the </w:t>
        </w:r>
        <w:r w:rsidRPr="00524A9D">
          <w:rPr>
            <w:i/>
            <w:rPrChange w:id="19075" w:author="CR#1276" w:date="2020-04-07T11:39:00Z">
              <w:rPr>
                <w:i/>
              </w:rPr>
            </w:rPrChange>
          </w:rPr>
          <w:t xml:space="preserve">RRCConnectionResume </w:t>
        </w:r>
        <w:r w:rsidRPr="00524A9D">
          <w:rPr>
            <w:rPrChange w:id="19076" w:author="CR#1276" w:date="2020-04-07T11:39:00Z">
              <w:rPr/>
            </w:rPrChange>
          </w:rPr>
          <w:t xml:space="preserve">message is integrity protected and ciphered with the keys derived in step 1 and the UE ignores the </w:t>
        </w:r>
        <w:r w:rsidRPr="00524A9D">
          <w:rPr>
            <w:i/>
            <w:rPrChange w:id="19077" w:author="CR#1276" w:date="2020-04-07T11:39:00Z">
              <w:rPr>
                <w:i/>
              </w:rPr>
            </w:rPrChange>
          </w:rPr>
          <w:t>NextHopChainingCount</w:t>
        </w:r>
        <w:r w:rsidRPr="00524A9D">
          <w:rPr>
            <w:rPrChange w:id="19078" w:author="CR#1276" w:date="2020-04-07T11:39:00Z">
              <w:rPr/>
            </w:rPrChange>
          </w:rPr>
          <w:t xml:space="preserve"> included in the </w:t>
        </w:r>
        <w:r w:rsidRPr="00524A9D">
          <w:rPr>
            <w:i/>
            <w:rPrChange w:id="19079" w:author="CR#1276" w:date="2020-04-07T11:39:00Z">
              <w:rPr>
                <w:i/>
              </w:rPr>
            </w:rPrChange>
          </w:rPr>
          <w:t xml:space="preserve">RRCConnectionResume </w:t>
        </w:r>
        <w:r w:rsidRPr="00524A9D">
          <w:rPr>
            <w:rPrChange w:id="19080" w:author="CR#1276" w:date="2020-04-07T11:39:00Z">
              <w:rPr/>
            </w:rPrChange>
          </w:rPr>
          <w:t xml:space="preserve">message; a new C-RNTI can be assigned. Downlink data can be transmitted on DTCH multiplexed with the </w:t>
        </w:r>
        <w:r w:rsidRPr="00524A9D">
          <w:rPr>
            <w:i/>
            <w:rPrChange w:id="19081" w:author="CR#1276" w:date="2020-04-07T11:39:00Z">
              <w:rPr>
                <w:i/>
              </w:rPr>
            </w:rPrChange>
          </w:rPr>
          <w:t xml:space="preserve">RRCConnectionResume </w:t>
        </w:r>
        <w:r w:rsidRPr="00524A9D">
          <w:rPr>
            <w:rPrChange w:id="19082" w:author="CR#1276" w:date="2020-04-07T11:39:00Z">
              <w:rPr/>
            </w:rPrChange>
          </w:rPr>
          <w:t xml:space="preserve">message. In addition, an </w:t>
        </w:r>
        <w:r w:rsidRPr="00524A9D">
          <w:rPr>
            <w:i/>
            <w:rPrChange w:id="19083" w:author="CR#1276" w:date="2020-04-07T11:39:00Z">
              <w:rPr>
                <w:i/>
              </w:rPr>
            </w:rPrChange>
          </w:rPr>
          <w:t>RRCConnectionSetup</w:t>
        </w:r>
        <w:r w:rsidRPr="00524A9D">
          <w:rPr>
            <w:rPrChange w:id="19084" w:author="CR#1276" w:date="2020-04-07T11:39:00Z">
              <w:rPr/>
            </w:rPrChange>
          </w:rPr>
          <w:t xml:space="preserve"> can also be sent in step 8 to fall back to the RRC Connection establishment procedure.</w:t>
        </w:r>
        <w:bookmarkEnd w:id="19072"/>
      </w:ins>
    </w:p>
    <w:p w:rsidR="00B060F3" w:rsidRPr="00524A9D" w:rsidRDefault="00B060F3" w:rsidP="00B060F3">
      <w:pPr>
        <w:pStyle w:val="NO"/>
        <w:rPr>
          <w:ins w:id="19085" w:author="CR#1259r1" w:date="2020-04-07T07:18:00Z"/>
          <w:rPrChange w:id="19086" w:author="CR#1276" w:date="2020-04-07T11:39:00Z">
            <w:rPr>
              <w:ins w:id="19087" w:author="CR#1259r1" w:date="2020-04-07T07:18:00Z"/>
            </w:rPr>
          </w:rPrChange>
        </w:rPr>
      </w:pPr>
      <w:ins w:id="19088" w:author="CR#1259r1" w:date="2020-04-07T07:18:00Z">
        <w:r w:rsidRPr="00524A9D">
          <w:rPr>
            <w:rPrChange w:id="19089" w:author="CR#1276" w:date="2020-04-07T11:39:00Z">
              <w:rPr/>
            </w:rPrChange>
          </w:rPr>
          <w:t xml:space="preserve">NOTE </w:t>
        </w:r>
      </w:ins>
      <w:ins w:id="19090" w:author="CR#1259r1" w:date="2020-04-07T07:22:00Z">
        <w:r w:rsidRPr="00524A9D">
          <w:rPr>
            <w:rPrChange w:id="19091" w:author="CR#1276" w:date="2020-04-07T11:39:00Z">
              <w:rPr/>
            </w:rPrChange>
          </w:rPr>
          <w:t>2</w:t>
        </w:r>
      </w:ins>
      <w:ins w:id="19092" w:author="CR#1259r1" w:date="2020-04-07T07:18:00Z">
        <w:r w:rsidRPr="00524A9D">
          <w:rPr>
            <w:rPrChange w:id="19093" w:author="CR#1276" w:date="2020-04-07T11:39:00Z">
              <w:rPr/>
            </w:rPrChange>
          </w:rPr>
          <w:t>:</w:t>
        </w:r>
      </w:ins>
      <w:ins w:id="19094" w:author="CR#1259r1" w:date="2020-04-07T07:22:00Z">
        <w:r w:rsidRPr="00524A9D">
          <w:rPr>
            <w:rPrChange w:id="19095" w:author="CR#1276" w:date="2020-04-07T11:39:00Z">
              <w:rPr/>
            </w:rPrChange>
          </w:rPr>
          <w:tab/>
        </w:r>
      </w:ins>
      <w:ins w:id="19096" w:author="CR#1259r1" w:date="2020-04-07T07:18:00Z">
        <w:r w:rsidRPr="00524A9D">
          <w:rPr>
            <w:rPrChange w:id="19097" w:author="CR#1276" w:date="2020-04-07T11:39:00Z">
              <w:rPr/>
            </w:rPrChange>
          </w:rPr>
          <w:t xml:space="preserve">If neither </w:t>
        </w:r>
        <w:r w:rsidRPr="00524A9D">
          <w:rPr>
            <w:i/>
            <w:rPrChange w:id="19098" w:author="CR#1276" w:date="2020-04-07T11:39:00Z">
              <w:rPr>
                <w:i/>
              </w:rPr>
            </w:rPrChange>
          </w:rPr>
          <w:t>RRCConnectionRelease</w:t>
        </w:r>
        <w:r w:rsidRPr="00524A9D">
          <w:rPr>
            <w:rPrChange w:id="19099" w:author="CR#1276" w:date="2020-04-07T11:39:00Z">
              <w:rPr/>
            </w:rPrChange>
          </w:rPr>
          <w:t xml:space="preserve"> nor, in case of fallback, </w:t>
        </w:r>
        <w:r w:rsidRPr="00524A9D">
          <w:rPr>
            <w:i/>
            <w:rPrChange w:id="19100" w:author="CR#1276" w:date="2020-04-07T11:39:00Z">
              <w:rPr>
                <w:i/>
              </w:rPr>
            </w:rPrChange>
          </w:rPr>
          <w:t>RRCConnectionResume</w:t>
        </w:r>
        <w:r w:rsidRPr="00524A9D">
          <w:rPr>
            <w:rPrChange w:id="19101" w:author="CR#1276" w:date="2020-04-07T11:39:00Z">
              <w:rPr/>
            </w:rPrChange>
          </w:rPr>
          <w:t xml:space="preserve"> is received in response to </w:t>
        </w:r>
        <w:r w:rsidRPr="00524A9D">
          <w:rPr>
            <w:i/>
            <w:rPrChange w:id="19102" w:author="CR#1276" w:date="2020-04-07T11:39:00Z">
              <w:rPr>
                <w:i/>
              </w:rPr>
            </w:rPrChange>
          </w:rPr>
          <w:t>RRCConnectionResumeRequest</w:t>
        </w:r>
        <w:r w:rsidRPr="00524A9D">
          <w:rPr>
            <w:rPrChange w:id="19103" w:author="CR#1276" w:date="2020-04-07T11:39:00Z">
              <w:rPr/>
            </w:rPrChange>
          </w:rPr>
          <w:t xml:space="preserve"> using PUR, the UE considers the UL data transmission not successful</w:t>
        </w:r>
      </w:ins>
      <w:ins w:id="19104" w:author="CR#1259r1" w:date="2020-04-07T07:22:00Z">
        <w:r w:rsidRPr="00524A9D">
          <w:rPr>
            <w:rPrChange w:id="19105" w:author="CR#1276" w:date="2020-04-07T11:39:00Z">
              <w:rPr/>
            </w:rPrChange>
          </w:rPr>
          <w:t>.</w:t>
        </w:r>
      </w:ins>
    </w:p>
    <w:p w:rsidR="00D51AC6" w:rsidRPr="00524A9D" w:rsidRDefault="00D51AC6" w:rsidP="009C26DC">
      <w:pPr>
        <w:pStyle w:val="Heading2"/>
        <w:rPr>
          <w:rPrChange w:id="19106" w:author="CR#1276" w:date="2020-04-07T11:39:00Z">
            <w:rPr/>
          </w:rPrChange>
        </w:rPr>
      </w:pPr>
      <w:r w:rsidRPr="00524A9D">
        <w:rPr>
          <w:rPrChange w:id="19107" w:author="CR#1276" w:date="2020-04-07T11:39:00Z">
            <w:rPr/>
          </w:rPrChange>
        </w:rPr>
        <w:t>7.4</w:t>
      </w:r>
      <w:r w:rsidRPr="00524A9D">
        <w:rPr>
          <w:rPrChange w:id="19108" w:author="CR#1276" w:date="2020-04-07T11:39:00Z">
            <w:rPr/>
          </w:rPrChange>
        </w:rPr>
        <w:tab/>
        <w:t>System Information</w:t>
      </w:r>
      <w:bookmarkEnd w:id="18377"/>
      <w:bookmarkEnd w:id="18378"/>
    </w:p>
    <w:p w:rsidR="005A1E0E" w:rsidRPr="00524A9D" w:rsidRDefault="005A1E0E" w:rsidP="00E10AA0">
      <w:pPr>
        <w:rPr>
          <w:rPrChange w:id="19109" w:author="CR#1276" w:date="2020-04-07T11:39:00Z">
            <w:rPr/>
          </w:rPrChange>
        </w:rPr>
      </w:pPr>
      <w:r w:rsidRPr="00524A9D">
        <w:rPr>
          <w:rPrChange w:id="19110" w:author="CR#1276" w:date="2020-04-07T11:39:00Z">
            <w:rPr/>
          </w:rPrChange>
        </w:rPr>
        <w:t xml:space="preserve">System information is divided into the </w:t>
      </w:r>
      <w:r w:rsidRPr="00524A9D">
        <w:rPr>
          <w:i/>
          <w:rPrChange w:id="19111" w:author="CR#1276" w:date="2020-04-07T11:39:00Z">
            <w:rPr>
              <w:i/>
            </w:rPr>
          </w:rPrChange>
        </w:rPr>
        <w:t>MasterInformationBlock</w:t>
      </w:r>
      <w:r w:rsidRPr="00524A9D">
        <w:rPr>
          <w:rPrChange w:id="19112" w:author="CR#1276" w:date="2020-04-07T11:39:00Z">
            <w:rPr/>
          </w:rPrChange>
        </w:rPr>
        <w:t xml:space="preserve"> (MIB) and a number of </w:t>
      </w:r>
      <w:r w:rsidRPr="00524A9D">
        <w:rPr>
          <w:i/>
          <w:rPrChange w:id="19113" w:author="CR#1276" w:date="2020-04-07T11:39:00Z">
            <w:rPr>
              <w:i/>
            </w:rPr>
          </w:rPrChange>
        </w:rPr>
        <w:t>SystemInformationBlocks</w:t>
      </w:r>
      <w:r w:rsidRPr="00524A9D">
        <w:rPr>
          <w:rPrChange w:id="19114" w:author="CR#1276" w:date="2020-04-07T11:39:00Z">
            <w:rPr/>
          </w:rPrChange>
        </w:rPr>
        <w:t xml:space="preserve"> (SIBs):</w:t>
      </w:r>
    </w:p>
    <w:p w:rsidR="005A1E0E" w:rsidRPr="00524A9D" w:rsidRDefault="005A1E0E" w:rsidP="00E10AA0">
      <w:pPr>
        <w:pStyle w:val="B1"/>
        <w:rPr>
          <w:rPrChange w:id="19115" w:author="CR#1276" w:date="2020-04-07T11:39:00Z">
            <w:rPr/>
          </w:rPrChange>
        </w:rPr>
      </w:pPr>
      <w:r w:rsidRPr="00524A9D">
        <w:rPr>
          <w:i/>
          <w:rPrChange w:id="19116" w:author="CR#1276" w:date="2020-04-07T11:39:00Z">
            <w:rPr>
              <w:i/>
            </w:rPr>
          </w:rPrChange>
        </w:rPr>
        <w:t>-</w:t>
      </w:r>
      <w:r w:rsidRPr="00524A9D">
        <w:rPr>
          <w:i/>
          <w:rPrChange w:id="19117" w:author="CR#1276" w:date="2020-04-07T11:39:00Z">
            <w:rPr>
              <w:i/>
            </w:rPr>
          </w:rPrChange>
        </w:rPr>
        <w:tab/>
        <w:t>MasterInformationBlock</w:t>
      </w:r>
      <w:r w:rsidRPr="00524A9D">
        <w:rPr>
          <w:rPrChange w:id="19118" w:author="CR#1276" w:date="2020-04-07T11:39:00Z">
            <w:rPr/>
          </w:rPrChange>
        </w:rPr>
        <w:t xml:space="preserve"> defines the most essential physical layer information of the cell required to receive further system information;</w:t>
      </w:r>
    </w:p>
    <w:p w:rsidR="004F2F35" w:rsidRPr="00524A9D" w:rsidRDefault="004F2F35" w:rsidP="00E10AA0">
      <w:pPr>
        <w:pStyle w:val="B1"/>
        <w:rPr>
          <w:rPrChange w:id="19119" w:author="CR#1276" w:date="2020-04-07T11:39:00Z">
            <w:rPr/>
          </w:rPrChange>
        </w:rPr>
      </w:pPr>
      <w:r w:rsidRPr="00524A9D">
        <w:rPr>
          <w:rPrChange w:id="19120" w:author="CR#1276" w:date="2020-04-07T11:39:00Z">
            <w:rPr/>
          </w:rPrChange>
        </w:rPr>
        <w:t>-</w:t>
      </w:r>
      <w:r w:rsidRPr="00524A9D">
        <w:rPr>
          <w:rPrChange w:id="19121" w:author="CR#1276" w:date="2020-04-07T11:39:00Z">
            <w:rPr/>
          </w:rPrChange>
        </w:rPr>
        <w:tab/>
      </w:r>
      <w:r w:rsidRPr="00524A9D">
        <w:rPr>
          <w:i/>
          <w:rPrChange w:id="19122" w:author="CR#1276" w:date="2020-04-07T11:39:00Z">
            <w:rPr>
              <w:i/>
            </w:rPr>
          </w:rPrChange>
        </w:rPr>
        <w:t>SystemInformationBlockPos</w:t>
      </w:r>
      <w:r w:rsidRPr="00524A9D">
        <w:rPr>
          <w:rPrChange w:id="19123" w:author="CR#1276" w:date="2020-04-07T11:39:00Z">
            <w:rPr/>
          </w:rPrChange>
        </w:rPr>
        <w:t xml:space="preserve"> contains positioning assistance data;</w:t>
      </w:r>
    </w:p>
    <w:p w:rsidR="005A1E0E" w:rsidRPr="00524A9D" w:rsidRDefault="005A1E0E" w:rsidP="00E10AA0">
      <w:pPr>
        <w:pStyle w:val="B1"/>
        <w:rPr>
          <w:rPrChange w:id="19124" w:author="CR#1276" w:date="2020-04-07T11:39:00Z">
            <w:rPr/>
          </w:rPrChange>
        </w:rPr>
      </w:pPr>
      <w:r w:rsidRPr="00524A9D">
        <w:rPr>
          <w:rPrChange w:id="19125" w:author="CR#1276" w:date="2020-04-07T11:39:00Z">
            <w:rPr/>
          </w:rPrChange>
        </w:rPr>
        <w:t>-</w:t>
      </w:r>
      <w:r w:rsidRPr="00524A9D">
        <w:rPr>
          <w:rPrChange w:id="19126" w:author="CR#1276" w:date="2020-04-07T11:39:00Z">
            <w:rPr/>
          </w:rPrChange>
        </w:rPr>
        <w:tab/>
      </w:r>
      <w:r w:rsidRPr="00524A9D">
        <w:rPr>
          <w:i/>
          <w:rPrChange w:id="19127" w:author="CR#1276" w:date="2020-04-07T11:39:00Z">
            <w:rPr>
              <w:i/>
            </w:rPr>
          </w:rPrChange>
        </w:rPr>
        <w:t>SystemInformationBlockType1</w:t>
      </w:r>
      <w:r w:rsidRPr="00524A9D">
        <w:rPr>
          <w:rPrChange w:id="19128" w:author="CR#1276" w:date="2020-04-07T11:39:00Z">
            <w:rPr/>
          </w:rPrChange>
        </w:rPr>
        <w:t xml:space="preserve"> </w:t>
      </w:r>
      <w:r w:rsidR="007B20B9" w:rsidRPr="00524A9D">
        <w:rPr>
          <w:rPrChange w:id="19129" w:author="CR#1276" w:date="2020-04-07T11:39:00Z">
            <w:rPr/>
          </w:rPrChange>
        </w:rPr>
        <w:t xml:space="preserve">and </w:t>
      </w:r>
      <w:r w:rsidR="007B20B9" w:rsidRPr="00524A9D">
        <w:rPr>
          <w:i/>
          <w:rPrChange w:id="19130" w:author="CR#1276" w:date="2020-04-07T11:39:00Z">
            <w:rPr>
              <w:i/>
            </w:rPr>
          </w:rPrChange>
        </w:rPr>
        <w:t>SystemInformationBlockType1-BR</w:t>
      </w:r>
      <w:r w:rsidR="007B20B9" w:rsidRPr="00524A9D">
        <w:rPr>
          <w:rPrChange w:id="19131" w:author="CR#1276" w:date="2020-04-07T11:39:00Z">
            <w:rPr/>
          </w:rPrChange>
        </w:rPr>
        <w:t xml:space="preserve"> (for a BL UE or UE in enhanced coverage) </w:t>
      </w:r>
      <w:r w:rsidRPr="00524A9D">
        <w:rPr>
          <w:rPrChange w:id="19132" w:author="CR#1276" w:date="2020-04-07T11:39:00Z">
            <w:rPr/>
          </w:rPrChange>
        </w:rPr>
        <w:t>contain information relevant when evaluating if a UE is allowed to access a cell and defines the scheduling of other system information blocks;</w:t>
      </w:r>
    </w:p>
    <w:p w:rsidR="005A1E0E" w:rsidRPr="00524A9D" w:rsidRDefault="005A1E0E" w:rsidP="00E10AA0">
      <w:pPr>
        <w:pStyle w:val="B1"/>
        <w:rPr>
          <w:rPrChange w:id="19133" w:author="CR#1276" w:date="2020-04-07T11:39:00Z">
            <w:rPr/>
          </w:rPrChange>
        </w:rPr>
      </w:pPr>
      <w:r w:rsidRPr="00524A9D">
        <w:rPr>
          <w:rPrChange w:id="19134" w:author="CR#1276" w:date="2020-04-07T11:39:00Z">
            <w:rPr/>
          </w:rPrChange>
        </w:rPr>
        <w:t>-</w:t>
      </w:r>
      <w:r w:rsidRPr="00524A9D">
        <w:rPr>
          <w:rPrChange w:id="19135" w:author="CR#1276" w:date="2020-04-07T11:39:00Z">
            <w:rPr/>
          </w:rPrChange>
        </w:rPr>
        <w:tab/>
      </w:r>
      <w:r w:rsidRPr="00524A9D">
        <w:rPr>
          <w:i/>
          <w:rPrChange w:id="19136" w:author="CR#1276" w:date="2020-04-07T11:39:00Z">
            <w:rPr>
              <w:i/>
            </w:rPr>
          </w:rPrChange>
        </w:rPr>
        <w:t>SystemInformationBlockType2</w:t>
      </w:r>
      <w:r w:rsidRPr="00524A9D">
        <w:rPr>
          <w:rPrChange w:id="19137" w:author="CR#1276" w:date="2020-04-07T11:39:00Z">
            <w:rPr/>
          </w:rPrChange>
        </w:rPr>
        <w:t xml:space="preserve"> contains common and shared channel information;</w:t>
      </w:r>
    </w:p>
    <w:p w:rsidR="005A1E0E" w:rsidRPr="00524A9D" w:rsidRDefault="005A1E0E" w:rsidP="00E10AA0">
      <w:pPr>
        <w:pStyle w:val="B1"/>
        <w:rPr>
          <w:rPrChange w:id="19138" w:author="CR#1276" w:date="2020-04-07T11:39:00Z">
            <w:rPr/>
          </w:rPrChange>
        </w:rPr>
      </w:pPr>
      <w:r w:rsidRPr="00524A9D">
        <w:rPr>
          <w:rPrChange w:id="19139" w:author="CR#1276" w:date="2020-04-07T11:39:00Z">
            <w:rPr/>
          </w:rPrChange>
        </w:rPr>
        <w:t>-</w:t>
      </w:r>
      <w:r w:rsidRPr="00524A9D">
        <w:rPr>
          <w:rPrChange w:id="19140" w:author="CR#1276" w:date="2020-04-07T11:39:00Z">
            <w:rPr/>
          </w:rPrChange>
        </w:rPr>
        <w:tab/>
      </w:r>
      <w:r w:rsidRPr="00524A9D">
        <w:rPr>
          <w:i/>
          <w:rPrChange w:id="19141" w:author="CR#1276" w:date="2020-04-07T11:39:00Z">
            <w:rPr>
              <w:i/>
            </w:rPr>
          </w:rPrChange>
        </w:rPr>
        <w:t>SystemInformationBlockType3</w:t>
      </w:r>
      <w:r w:rsidRPr="00524A9D">
        <w:rPr>
          <w:rPrChange w:id="19142" w:author="CR#1276" w:date="2020-04-07T11:39:00Z">
            <w:rPr/>
          </w:rPrChange>
        </w:rPr>
        <w:t xml:space="preserve"> contains cell re-selection information, mainly related to the serving cell;</w:t>
      </w:r>
    </w:p>
    <w:p w:rsidR="005A1E0E" w:rsidRPr="00524A9D" w:rsidRDefault="005A1E0E" w:rsidP="00E10AA0">
      <w:pPr>
        <w:pStyle w:val="B1"/>
        <w:rPr>
          <w:rPrChange w:id="19143" w:author="CR#1276" w:date="2020-04-07T11:39:00Z">
            <w:rPr/>
          </w:rPrChange>
        </w:rPr>
      </w:pPr>
      <w:r w:rsidRPr="00524A9D">
        <w:rPr>
          <w:rPrChange w:id="19144" w:author="CR#1276" w:date="2020-04-07T11:39:00Z">
            <w:rPr/>
          </w:rPrChange>
        </w:rPr>
        <w:t>-</w:t>
      </w:r>
      <w:r w:rsidRPr="00524A9D">
        <w:rPr>
          <w:rPrChange w:id="19145" w:author="CR#1276" w:date="2020-04-07T11:39:00Z">
            <w:rPr/>
          </w:rPrChange>
        </w:rPr>
        <w:tab/>
      </w:r>
      <w:r w:rsidRPr="00524A9D">
        <w:rPr>
          <w:i/>
          <w:rPrChange w:id="19146" w:author="CR#1276" w:date="2020-04-07T11:39:00Z">
            <w:rPr>
              <w:i/>
            </w:rPr>
          </w:rPrChange>
        </w:rPr>
        <w:t>SystemInformationBlockType4</w:t>
      </w:r>
      <w:r w:rsidRPr="00524A9D">
        <w:rPr>
          <w:rPrChange w:id="19147" w:author="CR#1276" w:date="2020-04-07T11:39:00Z">
            <w:rPr/>
          </w:rPrChange>
        </w:rPr>
        <w:t xml:space="preserve"> contains information about the serving frequency and intra-frequency neighbouring cells relevant for cell re-selection (including cell re-selection parameters common for a frequency as well as cell specific re-selection parameters);</w:t>
      </w:r>
    </w:p>
    <w:p w:rsidR="005A1E0E" w:rsidRPr="00524A9D" w:rsidRDefault="005A1E0E" w:rsidP="00E10AA0">
      <w:pPr>
        <w:pStyle w:val="B1"/>
        <w:rPr>
          <w:rPrChange w:id="19148" w:author="CR#1276" w:date="2020-04-07T11:39:00Z">
            <w:rPr/>
          </w:rPrChange>
        </w:rPr>
      </w:pPr>
      <w:r w:rsidRPr="00524A9D">
        <w:rPr>
          <w:rPrChange w:id="19149" w:author="CR#1276" w:date="2020-04-07T11:39:00Z">
            <w:rPr/>
          </w:rPrChange>
        </w:rPr>
        <w:t>-</w:t>
      </w:r>
      <w:r w:rsidRPr="00524A9D">
        <w:rPr>
          <w:rPrChange w:id="19150" w:author="CR#1276" w:date="2020-04-07T11:39:00Z">
            <w:rPr/>
          </w:rPrChange>
        </w:rPr>
        <w:tab/>
      </w:r>
      <w:r w:rsidRPr="00524A9D">
        <w:rPr>
          <w:i/>
          <w:rPrChange w:id="19151" w:author="CR#1276" w:date="2020-04-07T11:39:00Z">
            <w:rPr>
              <w:i/>
            </w:rPr>
          </w:rPrChange>
        </w:rPr>
        <w:t>SystemInformationBlockType5</w:t>
      </w:r>
      <w:r w:rsidRPr="00524A9D">
        <w:rPr>
          <w:iCs/>
          <w:rPrChange w:id="19152" w:author="CR#1276" w:date="2020-04-07T11:39:00Z">
            <w:rPr>
              <w:iCs/>
            </w:rPr>
          </w:rPrChange>
        </w:rPr>
        <w:t xml:space="preserve"> contains information about </w:t>
      </w:r>
      <w:r w:rsidRPr="00524A9D">
        <w:rPr>
          <w:rPrChange w:id="19153" w:author="CR#1276" w:date="2020-04-07T11:39:00Z">
            <w:rPr/>
          </w:rPrChange>
        </w:rPr>
        <w:t>other E</w:t>
      </w:r>
      <w:r w:rsidRPr="00524A9D">
        <w:rPr>
          <w:rPrChange w:id="19154" w:author="CR#1276" w:date="2020-04-07T11:39:00Z">
            <w:rPr/>
          </w:rPrChange>
        </w:rPr>
        <w:noBreakHyphen/>
        <w:t>UTRA frequencies and inter-frequency neighbouring cells relevant for cell re-selection (including cell re-selection parameters common for a frequency as well as cell specific re-selection parameters);</w:t>
      </w:r>
    </w:p>
    <w:p w:rsidR="005A1E0E" w:rsidRPr="00524A9D" w:rsidRDefault="005A1E0E" w:rsidP="00E10AA0">
      <w:pPr>
        <w:pStyle w:val="B1"/>
        <w:rPr>
          <w:rPrChange w:id="19155" w:author="CR#1276" w:date="2020-04-07T11:39:00Z">
            <w:rPr/>
          </w:rPrChange>
        </w:rPr>
      </w:pPr>
      <w:r w:rsidRPr="00524A9D">
        <w:rPr>
          <w:rPrChange w:id="19156" w:author="CR#1276" w:date="2020-04-07T11:39:00Z">
            <w:rPr/>
          </w:rPrChange>
        </w:rPr>
        <w:t>-</w:t>
      </w:r>
      <w:r w:rsidRPr="00524A9D">
        <w:rPr>
          <w:rPrChange w:id="19157" w:author="CR#1276" w:date="2020-04-07T11:39:00Z">
            <w:rPr/>
          </w:rPrChange>
        </w:rPr>
        <w:tab/>
      </w:r>
      <w:r w:rsidRPr="00524A9D">
        <w:rPr>
          <w:i/>
          <w:rPrChange w:id="19158" w:author="CR#1276" w:date="2020-04-07T11:39:00Z">
            <w:rPr>
              <w:i/>
            </w:rPr>
          </w:rPrChange>
        </w:rPr>
        <w:t>SystemInformationBlockType6</w:t>
      </w:r>
      <w:r w:rsidRPr="00524A9D">
        <w:rPr>
          <w:iCs/>
          <w:rPrChange w:id="19159" w:author="CR#1276" w:date="2020-04-07T11:39:00Z">
            <w:rPr>
              <w:iCs/>
            </w:rPr>
          </w:rPrChange>
        </w:rPr>
        <w:t xml:space="preserve"> contains information about </w:t>
      </w:r>
      <w:r w:rsidRPr="00524A9D">
        <w:rPr>
          <w:rPrChange w:id="19160" w:author="CR#1276" w:date="2020-04-07T11:39:00Z">
            <w:rPr/>
          </w:rPrChange>
        </w:rPr>
        <w:t>UTRA frequencies and UTRA neighbouring cells relevant for cell re-selection (including cell re-selection parameters common for a frequency as well as cell specific re-selection parameters);</w:t>
      </w:r>
    </w:p>
    <w:p w:rsidR="005A1E0E" w:rsidRPr="00524A9D" w:rsidRDefault="005A1E0E" w:rsidP="00E10AA0">
      <w:pPr>
        <w:pStyle w:val="B1"/>
        <w:rPr>
          <w:rPrChange w:id="19161" w:author="CR#1276" w:date="2020-04-07T11:39:00Z">
            <w:rPr/>
          </w:rPrChange>
        </w:rPr>
      </w:pPr>
      <w:r w:rsidRPr="00524A9D">
        <w:rPr>
          <w:rPrChange w:id="19162" w:author="CR#1276" w:date="2020-04-07T11:39:00Z">
            <w:rPr/>
          </w:rPrChange>
        </w:rPr>
        <w:t>-</w:t>
      </w:r>
      <w:r w:rsidRPr="00524A9D">
        <w:rPr>
          <w:rPrChange w:id="19163" w:author="CR#1276" w:date="2020-04-07T11:39:00Z">
            <w:rPr/>
          </w:rPrChange>
        </w:rPr>
        <w:tab/>
      </w:r>
      <w:r w:rsidRPr="00524A9D">
        <w:rPr>
          <w:i/>
          <w:rPrChange w:id="19164" w:author="CR#1276" w:date="2020-04-07T11:39:00Z">
            <w:rPr>
              <w:i/>
            </w:rPr>
          </w:rPrChange>
        </w:rPr>
        <w:t>SystemInformationBlockType7</w:t>
      </w:r>
      <w:r w:rsidRPr="00524A9D">
        <w:rPr>
          <w:iCs/>
          <w:rPrChange w:id="19165" w:author="CR#1276" w:date="2020-04-07T11:39:00Z">
            <w:rPr>
              <w:iCs/>
            </w:rPr>
          </w:rPrChange>
        </w:rPr>
        <w:t xml:space="preserve"> contains information about </w:t>
      </w:r>
      <w:r w:rsidRPr="00524A9D">
        <w:rPr>
          <w:rPrChange w:id="19166" w:author="CR#1276" w:date="2020-04-07T11:39:00Z">
            <w:rPr/>
          </w:rPrChange>
        </w:rPr>
        <w:t>GERAN frequencies relevant for cell re-selection (including cell re-selection parameters for each frequency);</w:t>
      </w:r>
    </w:p>
    <w:p w:rsidR="005A1E0E" w:rsidRPr="00524A9D" w:rsidRDefault="005A1E0E" w:rsidP="00E10AA0">
      <w:pPr>
        <w:pStyle w:val="B1"/>
        <w:rPr>
          <w:rPrChange w:id="19167" w:author="CR#1276" w:date="2020-04-07T11:39:00Z">
            <w:rPr/>
          </w:rPrChange>
        </w:rPr>
      </w:pPr>
      <w:r w:rsidRPr="00524A9D">
        <w:rPr>
          <w:rPrChange w:id="19168" w:author="CR#1276" w:date="2020-04-07T11:39:00Z">
            <w:rPr/>
          </w:rPrChange>
        </w:rPr>
        <w:t>-</w:t>
      </w:r>
      <w:r w:rsidRPr="00524A9D">
        <w:rPr>
          <w:rPrChange w:id="19169" w:author="CR#1276" w:date="2020-04-07T11:39:00Z">
            <w:rPr/>
          </w:rPrChange>
        </w:rPr>
        <w:tab/>
      </w:r>
      <w:r w:rsidRPr="00524A9D">
        <w:rPr>
          <w:i/>
          <w:rPrChange w:id="19170" w:author="CR#1276" w:date="2020-04-07T11:39:00Z">
            <w:rPr>
              <w:i/>
            </w:rPr>
          </w:rPrChange>
        </w:rPr>
        <w:t>SystemInformationBlockType8</w:t>
      </w:r>
      <w:r w:rsidRPr="00524A9D">
        <w:rPr>
          <w:rPrChange w:id="19171" w:author="CR#1276" w:date="2020-04-07T11:39:00Z">
            <w:rPr/>
          </w:rPrChange>
        </w:rPr>
        <w:t xml:space="preserve"> contains information about CDMA2000 frequencies and CDMA2000 neighbouring cells relevant for cell re-selection (including cell re-selection parameters common for a frequency as well as cell specific re-selection parameters);</w:t>
      </w:r>
    </w:p>
    <w:p w:rsidR="00E374AF" w:rsidRPr="00524A9D" w:rsidRDefault="005A1E0E" w:rsidP="00E10AA0">
      <w:pPr>
        <w:pStyle w:val="B1"/>
        <w:rPr>
          <w:rPrChange w:id="19172" w:author="CR#1276" w:date="2020-04-07T11:39:00Z">
            <w:rPr/>
          </w:rPrChange>
        </w:rPr>
      </w:pPr>
      <w:r w:rsidRPr="00524A9D">
        <w:rPr>
          <w:rPrChange w:id="19173" w:author="CR#1276" w:date="2020-04-07T11:39:00Z">
            <w:rPr/>
          </w:rPrChange>
        </w:rPr>
        <w:t>-</w:t>
      </w:r>
      <w:r w:rsidRPr="00524A9D">
        <w:rPr>
          <w:rPrChange w:id="19174" w:author="CR#1276" w:date="2020-04-07T11:39:00Z">
            <w:rPr/>
          </w:rPrChange>
        </w:rPr>
        <w:tab/>
      </w:r>
      <w:r w:rsidRPr="00524A9D">
        <w:rPr>
          <w:i/>
          <w:rPrChange w:id="19175" w:author="CR#1276" w:date="2020-04-07T11:39:00Z">
            <w:rPr>
              <w:i/>
            </w:rPr>
          </w:rPrChange>
        </w:rPr>
        <w:t>SystemInformationBlockType9</w:t>
      </w:r>
      <w:r w:rsidRPr="00524A9D">
        <w:rPr>
          <w:rPrChange w:id="19176" w:author="CR#1276" w:date="2020-04-07T11:39:00Z">
            <w:rPr/>
          </w:rPrChange>
        </w:rPr>
        <w:t xml:space="preserve"> contains a home eNB </w:t>
      </w:r>
      <w:r w:rsidR="00F7417B" w:rsidRPr="00524A9D">
        <w:rPr>
          <w:rPrChange w:id="19177" w:author="CR#1276" w:date="2020-04-07T11:39:00Z">
            <w:rPr/>
          </w:rPrChange>
        </w:rPr>
        <w:t>name (HNB name)</w:t>
      </w:r>
      <w:r w:rsidR="00E374AF" w:rsidRPr="00524A9D">
        <w:rPr>
          <w:rPrChange w:id="19178" w:author="CR#1276" w:date="2020-04-07T11:39:00Z">
            <w:rPr/>
          </w:rPrChange>
        </w:rPr>
        <w:t>;</w:t>
      </w:r>
    </w:p>
    <w:p w:rsidR="00E374AF" w:rsidRPr="00524A9D" w:rsidRDefault="00E374AF" w:rsidP="00E10AA0">
      <w:pPr>
        <w:pStyle w:val="B1"/>
        <w:rPr>
          <w:rPrChange w:id="19179" w:author="CR#1276" w:date="2020-04-07T11:39:00Z">
            <w:rPr/>
          </w:rPrChange>
        </w:rPr>
      </w:pPr>
      <w:r w:rsidRPr="00524A9D">
        <w:rPr>
          <w:rPrChange w:id="19180" w:author="CR#1276" w:date="2020-04-07T11:39:00Z">
            <w:rPr/>
          </w:rPrChange>
        </w:rPr>
        <w:t>-</w:t>
      </w:r>
      <w:r w:rsidRPr="00524A9D">
        <w:rPr>
          <w:rPrChange w:id="19181" w:author="CR#1276" w:date="2020-04-07T11:39:00Z">
            <w:rPr/>
          </w:rPrChange>
        </w:rPr>
        <w:tab/>
      </w:r>
      <w:r w:rsidRPr="00524A9D">
        <w:rPr>
          <w:i/>
          <w:rPrChange w:id="19182" w:author="CR#1276" w:date="2020-04-07T11:39:00Z">
            <w:rPr>
              <w:i/>
            </w:rPr>
          </w:rPrChange>
        </w:rPr>
        <w:t>SystemInformationBlockType10</w:t>
      </w:r>
      <w:r w:rsidRPr="00524A9D">
        <w:rPr>
          <w:rPrChange w:id="19183" w:author="CR#1276" w:date="2020-04-07T11:39:00Z">
            <w:rPr/>
          </w:rPrChange>
        </w:rPr>
        <w:t xml:space="preserve"> contains an ETWS primary notification;</w:t>
      </w:r>
    </w:p>
    <w:p w:rsidR="005A1E0E" w:rsidRPr="00524A9D" w:rsidRDefault="00E374AF" w:rsidP="00E10AA0">
      <w:pPr>
        <w:pStyle w:val="B1"/>
        <w:rPr>
          <w:rPrChange w:id="19184" w:author="CR#1276" w:date="2020-04-07T11:39:00Z">
            <w:rPr/>
          </w:rPrChange>
        </w:rPr>
      </w:pPr>
      <w:r w:rsidRPr="00524A9D">
        <w:rPr>
          <w:rPrChange w:id="19185" w:author="CR#1276" w:date="2020-04-07T11:39:00Z">
            <w:rPr/>
          </w:rPrChange>
        </w:rPr>
        <w:t>-</w:t>
      </w:r>
      <w:r w:rsidRPr="00524A9D">
        <w:rPr>
          <w:rPrChange w:id="19186" w:author="CR#1276" w:date="2020-04-07T11:39:00Z">
            <w:rPr/>
          </w:rPrChange>
        </w:rPr>
        <w:tab/>
      </w:r>
      <w:r w:rsidRPr="00524A9D">
        <w:rPr>
          <w:i/>
          <w:rPrChange w:id="19187" w:author="CR#1276" w:date="2020-04-07T11:39:00Z">
            <w:rPr>
              <w:i/>
            </w:rPr>
          </w:rPrChange>
        </w:rPr>
        <w:t>SystemInformationBlockType11</w:t>
      </w:r>
      <w:r w:rsidRPr="00524A9D">
        <w:rPr>
          <w:rPrChange w:id="19188" w:author="CR#1276" w:date="2020-04-07T11:39:00Z">
            <w:rPr/>
          </w:rPrChange>
        </w:rPr>
        <w:t xml:space="preserve"> contains an ETWS secondary notification</w:t>
      </w:r>
      <w:r w:rsidR="005C3A61" w:rsidRPr="00524A9D">
        <w:rPr>
          <w:rPrChange w:id="19189" w:author="CR#1276" w:date="2020-04-07T11:39:00Z">
            <w:rPr/>
          </w:rPrChange>
        </w:rPr>
        <w:t>;</w:t>
      </w:r>
    </w:p>
    <w:p w:rsidR="007A16DC" w:rsidRPr="00524A9D" w:rsidRDefault="007A16DC" w:rsidP="00E10AA0">
      <w:pPr>
        <w:pStyle w:val="B1"/>
        <w:rPr>
          <w:rPrChange w:id="19190" w:author="CR#1276" w:date="2020-04-07T11:39:00Z">
            <w:rPr/>
          </w:rPrChange>
        </w:rPr>
      </w:pPr>
      <w:r w:rsidRPr="00524A9D">
        <w:rPr>
          <w:rPrChange w:id="19191" w:author="CR#1276" w:date="2020-04-07T11:39:00Z">
            <w:rPr/>
          </w:rPrChange>
        </w:rPr>
        <w:t>-</w:t>
      </w:r>
      <w:r w:rsidRPr="00524A9D">
        <w:rPr>
          <w:rPrChange w:id="19192" w:author="CR#1276" w:date="2020-04-07T11:39:00Z">
            <w:rPr/>
          </w:rPrChange>
        </w:rPr>
        <w:tab/>
      </w:r>
      <w:r w:rsidRPr="00524A9D">
        <w:rPr>
          <w:i/>
          <w:rPrChange w:id="19193" w:author="CR#1276" w:date="2020-04-07T11:39:00Z">
            <w:rPr>
              <w:i/>
            </w:rPr>
          </w:rPrChange>
        </w:rPr>
        <w:t>SystemInformationBlockType12</w:t>
      </w:r>
      <w:r w:rsidRPr="00524A9D">
        <w:rPr>
          <w:rPrChange w:id="19194" w:author="CR#1276" w:date="2020-04-07T11:39:00Z">
            <w:rPr/>
          </w:rPrChange>
        </w:rPr>
        <w:t xml:space="preserve"> contains a CMAS warning notification;</w:t>
      </w:r>
    </w:p>
    <w:p w:rsidR="00F06D1A" w:rsidRPr="00524A9D" w:rsidRDefault="005C3A61" w:rsidP="00E10AA0">
      <w:pPr>
        <w:pStyle w:val="B1"/>
        <w:rPr>
          <w:rPrChange w:id="19195" w:author="CR#1276" w:date="2020-04-07T11:39:00Z">
            <w:rPr/>
          </w:rPrChange>
        </w:rPr>
      </w:pPr>
      <w:r w:rsidRPr="00524A9D">
        <w:rPr>
          <w:rPrChange w:id="19196" w:author="CR#1276" w:date="2020-04-07T11:39:00Z">
            <w:rPr/>
          </w:rPrChange>
        </w:rPr>
        <w:t>-</w:t>
      </w:r>
      <w:r w:rsidRPr="00524A9D">
        <w:rPr>
          <w:rPrChange w:id="19197" w:author="CR#1276" w:date="2020-04-07T11:39:00Z">
            <w:rPr/>
          </w:rPrChange>
        </w:rPr>
        <w:tab/>
      </w:r>
      <w:r w:rsidRPr="00524A9D">
        <w:rPr>
          <w:i/>
          <w:rPrChange w:id="19198" w:author="CR#1276" w:date="2020-04-07T11:39:00Z">
            <w:rPr>
              <w:i/>
            </w:rPr>
          </w:rPrChange>
        </w:rPr>
        <w:t>SystemInformationBlockType1</w:t>
      </w:r>
      <w:r w:rsidRPr="00524A9D">
        <w:rPr>
          <w:i/>
          <w:lang w:eastAsia="zh-CN"/>
          <w:rPrChange w:id="19199" w:author="CR#1276" w:date="2020-04-07T11:39:00Z">
            <w:rPr>
              <w:i/>
              <w:lang w:eastAsia="zh-CN"/>
            </w:rPr>
          </w:rPrChange>
        </w:rPr>
        <w:t>3</w:t>
      </w:r>
      <w:r w:rsidRPr="00524A9D">
        <w:rPr>
          <w:rPrChange w:id="19200" w:author="CR#1276" w:date="2020-04-07T11:39:00Z">
            <w:rPr/>
          </w:rPrChange>
        </w:rPr>
        <w:t xml:space="preserve"> contains </w:t>
      </w:r>
      <w:r w:rsidRPr="00524A9D">
        <w:rPr>
          <w:lang w:eastAsia="zh-CN"/>
          <w:rPrChange w:id="19201" w:author="CR#1276" w:date="2020-04-07T11:39:00Z">
            <w:rPr>
              <w:lang w:eastAsia="zh-CN"/>
            </w:rPr>
          </w:rPrChange>
        </w:rPr>
        <w:t>MBMS-related information</w:t>
      </w:r>
      <w:r w:rsidR="000A3711" w:rsidRPr="00524A9D">
        <w:rPr>
          <w:rPrChange w:id="19202" w:author="CR#1276" w:date="2020-04-07T11:39:00Z">
            <w:rPr/>
          </w:rPrChange>
        </w:rPr>
        <w:t>;</w:t>
      </w:r>
    </w:p>
    <w:p w:rsidR="005C3A61" w:rsidRPr="00524A9D" w:rsidRDefault="00F06D1A" w:rsidP="00E10AA0">
      <w:pPr>
        <w:pStyle w:val="B1"/>
        <w:rPr>
          <w:rPrChange w:id="19203" w:author="CR#1276" w:date="2020-04-07T11:39:00Z">
            <w:rPr/>
          </w:rPrChange>
        </w:rPr>
      </w:pPr>
      <w:r w:rsidRPr="00524A9D">
        <w:rPr>
          <w:rPrChange w:id="19204" w:author="CR#1276" w:date="2020-04-07T11:39:00Z">
            <w:rPr/>
          </w:rPrChange>
        </w:rPr>
        <w:t>-</w:t>
      </w:r>
      <w:r w:rsidRPr="00524A9D">
        <w:rPr>
          <w:rPrChange w:id="19205" w:author="CR#1276" w:date="2020-04-07T11:39:00Z">
            <w:rPr/>
          </w:rPrChange>
        </w:rPr>
        <w:tab/>
      </w:r>
      <w:r w:rsidRPr="00524A9D">
        <w:rPr>
          <w:i/>
          <w:rPrChange w:id="19206" w:author="CR#1276" w:date="2020-04-07T11:39:00Z">
            <w:rPr>
              <w:i/>
            </w:rPr>
          </w:rPrChange>
        </w:rPr>
        <w:t>SystemInformationBlockType14</w:t>
      </w:r>
      <w:r w:rsidRPr="00524A9D">
        <w:rPr>
          <w:rPrChange w:id="19207" w:author="CR#1276" w:date="2020-04-07T11:39:00Z">
            <w:rPr/>
          </w:rPrChange>
        </w:rPr>
        <w:t xml:space="preserve"> contains information about Extended Access Barring for access control;</w:t>
      </w:r>
    </w:p>
    <w:p w:rsidR="000A3711" w:rsidRPr="00524A9D" w:rsidRDefault="000A3711" w:rsidP="00E10AA0">
      <w:pPr>
        <w:pStyle w:val="B1"/>
        <w:rPr>
          <w:rPrChange w:id="19208" w:author="CR#1276" w:date="2020-04-07T11:39:00Z">
            <w:rPr/>
          </w:rPrChange>
        </w:rPr>
      </w:pPr>
      <w:r w:rsidRPr="00524A9D">
        <w:rPr>
          <w:rPrChange w:id="19209" w:author="CR#1276" w:date="2020-04-07T11:39:00Z">
            <w:rPr/>
          </w:rPrChange>
        </w:rPr>
        <w:t>-</w:t>
      </w:r>
      <w:r w:rsidRPr="00524A9D">
        <w:rPr>
          <w:rPrChange w:id="19210" w:author="CR#1276" w:date="2020-04-07T11:39:00Z">
            <w:rPr/>
          </w:rPrChange>
        </w:rPr>
        <w:tab/>
      </w:r>
      <w:r w:rsidRPr="00524A9D">
        <w:rPr>
          <w:i/>
          <w:rPrChange w:id="19211" w:author="CR#1276" w:date="2020-04-07T11:39:00Z">
            <w:rPr>
              <w:i/>
            </w:rPr>
          </w:rPrChange>
        </w:rPr>
        <w:t>SystemInformationBlockType15</w:t>
      </w:r>
      <w:r w:rsidRPr="00524A9D">
        <w:rPr>
          <w:rPrChange w:id="19212" w:author="CR#1276" w:date="2020-04-07T11:39:00Z">
            <w:rPr/>
          </w:rPrChange>
        </w:rPr>
        <w:t xml:space="preserve"> contains information related to mobility procedures for MBMS reception</w:t>
      </w:r>
      <w:r w:rsidR="00D61943" w:rsidRPr="00524A9D">
        <w:rPr>
          <w:rPrChange w:id="19213" w:author="CR#1276" w:date="2020-04-07T11:39:00Z">
            <w:rPr/>
          </w:rPrChange>
        </w:rPr>
        <w:t>;</w:t>
      </w:r>
    </w:p>
    <w:p w:rsidR="00D61943" w:rsidRPr="00524A9D" w:rsidRDefault="00262904" w:rsidP="00E10AA0">
      <w:pPr>
        <w:pStyle w:val="B1"/>
        <w:rPr>
          <w:rPrChange w:id="19214" w:author="CR#1276" w:date="2020-04-07T11:39:00Z">
            <w:rPr/>
          </w:rPrChange>
        </w:rPr>
      </w:pPr>
      <w:r w:rsidRPr="00524A9D">
        <w:rPr>
          <w:rPrChange w:id="19215" w:author="CR#1276" w:date="2020-04-07T11:39:00Z">
            <w:rPr/>
          </w:rPrChange>
        </w:rPr>
        <w:lastRenderedPageBreak/>
        <w:t>-</w:t>
      </w:r>
      <w:r w:rsidRPr="00524A9D">
        <w:rPr>
          <w:rPrChange w:id="19216" w:author="CR#1276" w:date="2020-04-07T11:39:00Z">
            <w:rPr/>
          </w:rPrChange>
        </w:rPr>
        <w:tab/>
      </w:r>
      <w:r w:rsidRPr="00524A9D">
        <w:rPr>
          <w:i/>
          <w:iCs/>
          <w:rPrChange w:id="19217" w:author="CR#1276" w:date="2020-04-07T11:39:00Z">
            <w:rPr>
              <w:i/>
              <w:iCs/>
            </w:rPr>
          </w:rPrChange>
        </w:rPr>
        <w:t>SystemInformationBlockType16</w:t>
      </w:r>
      <w:r w:rsidRPr="00524A9D">
        <w:rPr>
          <w:rPrChange w:id="19218" w:author="CR#1276" w:date="2020-04-07T11:39:00Z">
            <w:rPr/>
          </w:rPrChange>
        </w:rPr>
        <w:t xml:space="preserve"> contains information related to GPS time and Coordinated Universal Time (UTC</w:t>
      </w:r>
      <w:r w:rsidR="00D61943" w:rsidRPr="00524A9D">
        <w:rPr>
          <w:rPrChange w:id="19219" w:author="CR#1276" w:date="2020-04-07T11:39:00Z">
            <w:rPr/>
          </w:rPrChange>
        </w:rPr>
        <w:t xml:space="preserve"> );</w:t>
      </w:r>
    </w:p>
    <w:p w:rsidR="008A4F18" w:rsidRPr="00524A9D" w:rsidRDefault="00D61943" w:rsidP="00E10AA0">
      <w:pPr>
        <w:pStyle w:val="B1"/>
        <w:rPr>
          <w:rPrChange w:id="19220" w:author="CR#1276" w:date="2020-04-07T11:39:00Z">
            <w:rPr/>
          </w:rPrChange>
        </w:rPr>
      </w:pPr>
      <w:r w:rsidRPr="00524A9D">
        <w:rPr>
          <w:rPrChange w:id="19221" w:author="CR#1276" w:date="2020-04-07T11:39:00Z">
            <w:rPr/>
          </w:rPrChange>
        </w:rPr>
        <w:t>-</w:t>
      </w:r>
      <w:r w:rsidRPr="00524A9D">
        <w:rPr>
          <w:rPrChange w:id="19222" w:author="CR#1276" w:date="2020-04-07T11:39:00Z">
            <w:rPr/>
          </w:rPrChange>
        </w:rPr>
        <w:tab/>
      </w:r>
      <w:r w:rsidRPr="00524A9D">
        <w:rPr>
          <w:i/>
          <w:rPrChange w:id="19223" w:author="CR#1276" w:date="2020-04-07T11:39:00Z">
            <w:rPr>
              <w:i/>
            </w:rPr>
          </w:rPrChange>
        </w:rPr>
        <w:t>SystemInformationBlockType17</w:t>
      </w:r>
      <w:r w:rsidRPr="00524A9D">
        <w:rPr>
          <w:rPrChange w:id="19224" w:author="CR#1276" w:date="2020-04-07T11:39:00Z">
            <w:rPr/>
          </w:rPrChange>
        </w:rPr>
        <w:t xml:space="preserve"> contains information relevant for traffic steering between E-UTRAN and WLAN</w:t>
      </w:r>
      <w:r w:rsidR="008A4F18" w:rsidRPr="00524A9D">
        <w:rPr>
          <w:rPrChange w:id="19225" w:author="CR#1276" w:date="2020-04-07T11:39:00Z">
            <w:rPr/>
          </w:rPrChange>
        </w:rPr>
        <w:t>;</w:t>
      </w:r>
    </w:p>
    <w:p w:rsidR="008A4F18" w:rsidRPr="00524A9D" w:rsidRDefault="008A4F18" w:rsidP="00E10AA0">
      <w:pPr>
        <w:pStyle w:val="B1"/>
        <w:rPr>
          <w:rPrChange w:id="19226" w:author="CR#1276" w:date="2020-04-07T11:39:00Z">
            <w:rPr/>
          </w:rPrChange>
        </w:rPr>
      </w:pPr>
      <w:r w:rsidRPr="00524A9D">
        <w:rPr>
          <w:rPrChange w:id="19227" w:author="CR#1276" w:date="2020-04-07T11:39:00Z">
            <w:rPr/>
          </w:rPrChange>
        </w:rPr>
        <w:t>-</w:t>
      </w:r>
      <w:r w:rsidRPr="00524A9D">
        <w:rPr>
          <w:rPrChange w:id="19228" w:author="CR#1276" w:date="2020-04-07T11:39:00Z">
            <w:rPr/>
          </w:rPrChange>
        </w:rPr>
        <w:tab/>
      </w:r>
      <w:r w:rsidRPr="00524A9D">
        <w:rPr>
          <w:i/>
          <w:rPrChange w:id="19229" w:author="CR#1276" w:date="2020-04-07T11:39:00Z">
            <w:rPr>
              <w:i/>
            </w:rPr>
          </w:rPrChange>
        </w:rPr>
        <w:t>SystemInformationBlockType18</w:t>
      </w:r>
      <w:r w:rsidRPr="00524A9D">
        <w:rPr>
          <w:rPrChange w:id="19230" w:author="CR#1276" w:date="2020-04-07T11:39:00Z">
            <w:rPr/>
          </w:rPrChange>
        </w:rPr>
        <w:t xml:space="preserve"> contains information related to </w:t>
      </w:r>
      <w:r w:rsidR="005C3E50" w:rsidRPr="00524A9D">
        <w:rPr>
          <w:rPrChange w:id="19231" w:author="CR#1276" w:date="2020-04-07T11:39:00Z">
            <w:rPr/>
          </w:rPrChange>
        </w:rPr>
        <w:t>sidelink communication</w:t>
      </w:r>
      <w:r w:rsidRPr="00524A9D">
        <w:rPr>
          <w:rPrChange w:id="19232" w:author="CR#1276" w:date="2020-04-07T11:39:00Z">
            <w:rPr/>
          </w:rPrChange>
        </w:rPr>
        <w:t>;</w:t>
      </w:r>
    </w:p>
    <w:p w:rsidR="0014236B" w:rsidRPr="00524A9D" w:rsidRDefault="008A4F18" w:rsidP="0014236B">
      <w:pPr>
        <w:pStyle w:val="B1"/>
        <w:rPr>
          <w:rPrChange w:id="19233" w:author="CR#1276" w:date="2020-04-07T11:39:00Z">
            <w:rPr/>
          </w:rPrChange>
        </w:rPr>
      </w:pPr>
      <w:r w:rsidRPr="00524A9D">
        <w:rPr>
          <w:rPrChange w:id="19234" w:author="CR#1276" w:date="2020-04-07T11:39:00Z">
            <w:rPr/>
          </w:rPrChange>
        </w:rPr>
        <w:t>-</w:t>
      </w:r>
      <w:r w:rsidRPr="00524A9D">
        <w:rPr>
          <w:rPrChange w:id="19235" w:author="CR#1276" w:date="2020-04-07T11:39:00Z">
            <w:rPr/>
          </w:rPrChange>
        </w:rPr>
        <w:tab/>
      </w:r>
      <w:r w:rsidRPr="00524A9D">
        <w:rPr>
          <w:i/>
          <w:rPrChange w:id="19236" w:author="CR#1276" w:date="2020-04-07T11:39:00Z">
            <w:rPr>
              <w:i/>
            </w:rPr>
          </w:rPrChange>
        </w:rPr>
        <w:t>SystemInformationBlockType19</w:t>
      </w:r>
      <w:r w:rsidRPr="00524A9D">
        <w:rPr>
          <w:rPrChange w:id="19237" w:author="CR#1276" w:date="2020-04-07T11:39:00Z">
            <w:rPr/>
          </w:rPrChange>
        </w:rPr>
        <w:t xml:space="preserve"> contains information related to </w:t>
      </w:r>
      <w:r w:rsidR="005C3E50" w:rsidRPr="00524A9D">
        <w:rPr>
          <w:rPrChange w:id="19238" w:author="CR#1276" w:date="2020-04-07T11:39:00Z">
            <w:rPr/>
          </w:rPrChange>
        </w:rPr>
        <w:t>sidelink discovery</w:t>
      </w:r>
      <w:r w:rsidR="0014236B" w:rsidRPr="00524A9D">
        <w:rPr>
          <w:rPrChange w:id="19239" w:author="CR#1276" w:date="2020-04-07T11:39:00Z">
            <w:rPr/>
          </w:rPrChange>
        </w:rPr>
        <w:t>;</w:t>
      </w:r>
    </w:p>
    <w:p w:rsidR="00B033E6" w:rsidRPr="00524A9D" w:rsidRDefault="0014236B" w:rsidP="00B033E6">
      <w:pPr>
        <w:pStyle w:val="B1"/>
        <w:rPr>
          <w:rPrChange w:id="19240" w:author="CR#1276" w:date="2020-04-07T11:39:00Z">
            <w:rPr/>
          </w:rPrChange>
        </w:rPr>
      </w:pPr>
      <w:r w:rsidRPr="00524A9D">
        <w:rPr>
          <w:rPrChange w:id="19241" w:author="CR#1276" w:date="2020-04-07T11:39:00Z">
            <w:rPr/>
          </w:rPrChange>
        </w:rPr>
        <w:t>-</w:t>
      </w:r>
      <w:r w:rsidRPr="00524A9D">
        <w:rPr>
          <w:rPrChange w:id="19242" w:author="CR#1276" w:date="2020-04-07T11:39:00Z">
            <w:rPr/>
          </w:rPrChange>
        </w:rPr>
        <w:tab/>
      </w:r>
      <w:r w:rsidRPr="00524A9D">
        <w:rPr>
          <w:i/>
          <w:rPrChange w:id="19243" w:author="CR#1276" w:date="2020-04-07T11:39:00Z">
            <w:rPr>
              <w:i/>
            </w:rPr>
          </w:rPrChange>
        </w:rPr>
        <w:t>SystemInformationBlockType20</w:t>
      </w:r>
      <w:r w:rsidRPr="00524A9D">
        <w:rPr>
          <w:rPrChange w:id="19244" w:author="CR#1276" w:date="2020-04-07T11:39:00Z">
            <w:rPr/>
          </w:rPrChange>
        </w:rPr>
        <w:t xml:space="preserve"> contains information related to SC-PTM</w:t>
      </w:r>
      <w:r w:rsidR="009C7B8F" w:rsidRPr="00524A9D">
        <w:rPr>
          <w:rPrChange w:id="19245" w:author="CR#1276" w:date="2020-04-07T11:39:00Z">
            <w:rPr/>
          </w:rPrChange>
        </w:rPr>
        <w:t>;</w:t>
      </w:r>
    </w:p>
    <w:p w:rsidR="004F2F35" w:rsidRPr="00524A9D" w:rsidRDefault="00B033E6" w:rsidP="004F2F35">
      <w:pPr>
        <w:pStyle w:val="B1"/>
        <w:rPr>
          <w:lang w:eastAsia="zh-CN"/>
          <w:rPrChange w:id="19246" w:author="CR#1276" w:date="2020-04-07T11:39:00Z">
            <w:rPr>
              <w:lang w:eastAsia="zh-CN"/>
            </w:rPr>
          </w:rPrChange>
        </w:rPr>
      </w:pPr>
      <w:r w:rsidRPr="00524A9D">
        <w:rPr>
          <w:rPrChange w:id="19247" w:author="CR#1276" w:date="2020-04-07T11:39:00Z">
            <w:rPr/>
          </w:rPrChange>
        </w:rPr>
        <w:t>-</w:t>
      </w:r>
      <w:r w:rsidRPr="00524A9D">
        <w:rPr>
          <w:rPrChange w:id="19248" w:author="CR#1276" w:date="2020-04-07T11:39:00Z">
            <w:rPr/>
          </w:rPrChange>
        </w:rPr>
        <w:tab/>
      </w:r>
      <w:r w:rsidRPr="00524A9D">
        <w:rPr>
          <w:i/>
          <w:rPrChange w:id="19249" w:author="CR#1276" w:date="2020-04-07T11:39:00Z">
            <w:rPr>
              <w:i/>
            </w:rPr>
          </w:rPrChange>
        </w:rPr>
        <w:t>SystemInformationBlockType21</w:t>
      </w:r>
      <w:r w:rsidRPr="00524A9D">
        <w:rPr>
          <w:rPrChange w:id="19250" w:author="CR#1276" w:date="2020-04-07T11:39:00Z">
            <w:rPr/>
          </w:rPrChange>
        </w:rPr>
        <w:t xml:space="preserve"> contains information related to V2X sidelink communication</w:t>
      </w:r>
      <w:r w:rsidR="0068408F" w:rsidRPr="00524A9D">
        <w:rPr>
          <w:lang w:eastAsia="zh-CN"/>
          <w:rPrChange w:id="19251" w:author="CR#1276" w:date="2020-04-07T11:39:00Z">
            <w:rPr>
              <w:lang w:eastAsia="zh-CN"/>
            </w:rPr>
          </w:rPrChange>
        </w:rPr>
        <w:t>;</w:t>
      </w:r>
    </w:p>
    <w:p w:rsidR="004F2F35" w:rsidRPr="00524A9D" w:rsidRDefault="004F2F35" w:rsidP="004F2F35">
      <w:pPr>
        <w:pStyle w:val="B1"/>
        <w:rPr>
          <w:rPrChange w:id="19252" w:author="CR#1276" w:date="2020-04-07T11:39:00Z">
            <w:rPr/>
          </w:rPrChange>
        </w:rPr>
      </w:pPr>
      <w:r w:rsidRPr="00524A9D">
        <w:rPr>
          <w:rPrChange w:id="19253" w:author="CR#1276" w:date="2020-04-07T11:39:00Z">
            <w:rPr/>
          </w:rPrChange>
        </w:rPr>
        <w:t>-</w:t>
      </w:r>
      <w:r w:rsidRPr="00524A9D">
        <w:rPr>
          <w:rPrChange w:id="19254" w:author="CR#1276" w:date="2020-04-07T11:39:00Z">
            <w:rPr/>
          </w:rPrChange>
        </w:rPr>
        <w:tab/>
      </w:r>
      <w:r w:rsidRPr="00524A9D">
        <w:rPr>
          <w:i/>
          <w:rPrChange w:id="19255" w:author="CR#1276" w:date="2020-04-07T11:39:00Z">
            <w:rPr>
              <w:i/>
            </w:rPr>
          </w:rPrChange>
        </w:rPr>
        <w:t>SystemInformationBlockType24</w:t>
      </w:r>
      <w:r w:rsidRPr="00524A9D">
        <w:rPr>
          <w:rPrChange w:id="19256" w:author="CR#1276" w:date="2020-04-07T11:39:00Z">
            <w:rPr/>
          </w:rPrChange>
        </w:rPr>
        <w:t xml:space="preserve"> contains information about NR frequencies and NR neighbouring cells relevant for cell re-selection (including cell re-selection parameters common for a frequency);</w:t>
      </w:r>
    </w:p>
    <w:p w:rsidR="0068408F" w:rsidRPr="00524A9D" w:rsidRDefault="004F2F35" w:rsidP="004F2F35">
      <w:pPr>
        <w:pStyle w:val="B1"/>
        <w:rPr>
          <w:lang w:eastAsia="zh-CN"/>
          <w:rPrChange w:id="19257" w:author="CR#1276" w:date="2020-04-07T11:39:00Z">
            <w:rPr>
              <w:lang w:eastAsia="zh-CN"/>
            </w:rPr>
          </w:rPrChange>
        </w:rPr>
      </w:pPr>
      <w:r w:rsidRPr="00524A9D">
        <w:rPr>
          <w:rPrChange w:id="19258" w:author="CR#1276" w:date="2020-04-07T11:39:00Z">
            <w:rPr/>
          </w:rPrChange>
        </w:rPr>
        <w:t>-</w:t>
      </w:r>
      <w:r w:rsidRPr="00524A9D">
        <w:rPr>
          <w:rPrChange w:id="19259" w:author="CR#1276" w:date="2020-04-07T11:39:00Z">
            <w:rPr/>
          </w:rPrChange>
        </w:rPr>
        <w:tab/>
      </w:r>
      <w:r w:rsidRPr="00524A9D">
        <w:rPr>
          <w:i/>
          <w:rPrChange w:id="19260" w:author="CR#1276" w:date="2020-04-07T11:39:00Z">
            <w:rPr>
              <w:i/>
            </w:rPr>
          </w:rPrChange>
        </w:rPr>
        <w:t>SystemInformationBlockType25</w:t>
      </w:r>
      <w:r w:rsidRPr="00524A9D">
        <w:rPr>
          <w:rPrChange w:id="19261" w:author="CR#1276" w:date="2020-04-07T11:39:00Z">
            <w:rPr/>
          </w:rPrChange>
        </w:rPr>
        <w:t xml:space="preserve"> contains information about UAC parameters</w:t>
      </w:r>
      <w:r w:rsidRPr="00524A9D">
        <w:rPr>
          <w:lang w:eastAsia="zh-CN"/>
          <w:rPrChange w:id="19262" w:author="CR#1276" w:date="2020-04-07T11:39:00Z">
            <w:rPr>
              <w:lang w:eastAsia="zh-CN"/>
            </w:rPr>
          </w:rPrChange>
        </w:rPr>
        <w:t>;</w:t>
      </w:r>
    </w:p>
    <w:p w:rsidR="008A4F18" w:rsidRPr="00524A9D" w:rsidRDefault="0068408F" w:rsidP="00B033E6">
      <w:pPr>
        <w:pStyle w:val="B1"/>
        <w:rPr>
          <w:lang w:eastAsia="zh-CN"/>
          <w:rPrChange w:id="19263" w:author="CR#1276" w:date="2020-04-07T11:39:00Z">
            <w:rPr>
              <w:lang w:eastAsia="zh-CN"/>
            </w:rPr>
          </w:rPrChange>
        </w:rPr>
      </w:pPr>
      <w:r w:rsidRPr="00524A9D">
        <w:rPr>
          <w:rPrChange w:id="19264" w:author="CR#1276" w:date="2020-04-07T11:39:00Z">
            <w:rPr/>
          </w:rPrChange>
        </w:rPr>
        <w:t>-</w:t>
      </w:r>
      <w:r w:rsidRPr="00524A9D">
        <w:rPr>
          <w:rPrChange w:id="19265" w:author="CR#1276" w:date="2020-04-07T11:39:00Z">
            <w:rPr/>
          </w:rPrChange>
        </w:rPr>
        <w:tab/>
      </w:r>
      <w:r w:rsidRPr="00524A9D">
        <w:rPr>
          <w:i/>
          <w:rPrChange w:id="19266" w:author="CR#1276" w:date="2020-04-07T11:39:00Z">
            <w:rPr>
              <w:i/>
            </w:rPr>
          </w:rPrChange>
        </w:rPr>
        <w:t>SystemInformationBlockType2</w:t>
      </w:r>
      <w:r w:rsidRPr="00524A9D">
        <w:rPr>
          <w:i/>
          <w:lang w:eastAsia="zh-CN"/>
          <w:rPrChange w:id="19267" w:author="CR#1276" w:date="2020-04-07T11:39:00Z">
            <w:rPr>
              <w:i/>
              <w:lang w:eastAsia="zh-CN"/>
            </w:rPr>
          </w:rPrChange>
        </w:rPr>
        <w:t>6</w:t>
      </w:r>
      <w:r w:rsidRPr="00524A9D">
        <w:rPr>
          <w:rPrChange w:id="19268" w:author="CR#1276" w:date="2020-04-07T11:39:00Z">
            <w:rPr/>
          </w:rPrChange>
        </w:rPr>
        <w:t xml:space="preserve"> contains </w:t>
      </w:r>
      <w:r w:rsidRPr="00524A9D">
        <w:rPr>
          <w:lang w:eastAsia="zh-CN"/>
          <w:rPrChange w:id="19269" w:author="CR#1276" w:date="2020-04-07T11:39:00Z">
            <w:rPr>
              <w:lang w:eastAsia="zh-CN"/>
            </w:rPr>
          </w:rPrChange>
        </w:rPr>
        <w:t xml:space="preserve">additional </w:t>
      </w:r>
      <w:r w:rsidRPr="00524A9D">
        <w:rPr>
          <w:rPrChange w:id="19270" w:author="CR#1276" w:date="2020-04-07T11:39:00Z">
            <w:rPr/>
          </w:rPrChange>
        </w:rPr>
        <w:t>information related to V2X sidelink communication</w:t>
      </w:r>
      <w:ins w:id="19271" w:author="CR#1259r1" w:date="2020-04-07T07:23:00Z">
        <w:r w:rsidR="00B060F3" w:rsidRPr="00524A9D">
          <w:rPr>
            <w:rPrChange w:id="19272" w:author="CR#1276" w:date="2020-04-07T11:39:00Z">
              <w:rPr/>
            </w:rPrChange>
          </w:rPr>
          <w:t>;</w:t>
        </w:r>
      </w:ins>
      <w:del w:id="19273" w:author="CR#1259r1" w:date="2020-04-07T07:23:00Z">
        <w:r w:rsidRPr="00524A9D" w:rsidDel="00B060F3">
          <w:rPr>
            <w:rPrChange w:id="19274" w:author="CR#1276" w:date="2020-04-07T11:39:00Z">
              <w:rPr/>
            </w:rPrChange>
          </w:rPr>
          <w:delText>.</w:delText>
        </w:r>
      </w:del>
    </w:p>
    <w:p w:rsidR="00B060F3" w:rsidRPr="00524A9D" w:rsidRDefault="00B060F3" w:rsidP="00B060F3">
      <w:pPr>
        <w:pStyle w:val="B1"/>
        <w:rPr>
          <w:ins w:id="19275" w:author="CR#1259r1" w:date="2020-04-07T07:23:00Z"/>
          <w:lang w:eastAsia="zh-CN"/>
          <w:rPrChange w:id="19276" w:author="CR#1276" w:date="2020-04-07T11:39:00Z">
            <w:rPr>
              <w:ins w:id="19277" w:author="CR#1259r1" w:date="2020-04-07T07:23:00Z"/>
              <w:lang w:eastAsia="zh-CN"/>
            </w:rPr>
          </w:rPrChange>
        </w:rPr>
      </w:pPr>
      <w:bookmarkStart w:id="19278" w:name="_Hlk34648828"/>
      <w:ins w:id="19279" w:author="CR#1259r1" w:date="2020-04-07T07:23:00Z">
        <w:r w:rsidRPr="00524A9D">
          <w:rPr>
            <w:rPrChange w:id="19280" w:author="CR#1276" w:date="2020-04-07T11:39:00Z">
              <w:rPr/>
            </w:rPrChange>
          </w:rPr>
          <w:t>-</w:t>
        </w:r>
        <w:r w:rsidRPr="00524A9D">
          <w:rPr>
            <w:rPrChange w:id="19281" w:author="CR#1276" w:date="2020-04-07T11:39:00Z">
              <w:rPr/>
            </w:rPrChange>
          </w:rPr>
          <w:tab/>
        </w:r>
        <w:r w:rsidRPr="00524A9D">
          <w:rPr>
            <w:i/>
            <w:rPrChange w:id="19282" w:author="CR#1276" w:date="2020-04-07T11:39:00Z">
              <w:rPr>
                <w:i/>
              </w:rPr>
            </w:rPrChange>
          </w:rPr>
          <w:t>SystemInformationBlockType</w:t>
        </w:r>
      </w:ins>
      <w:ins w:id="19283" w:author="CR#1259r1" w:date="2020-04-07T08:07:00Z">
        <w:r w:rsidR="000C2B38" w:rsidRPr="00524A9D">
          <w:rPr>
            <w:i/>
            <w:rPrChange w:id="19284" w:author="CR#1276" w:date="2020-04-07T11:39:00Z">
              <w:rPr>
                <w:i/>
              </w:rPr>
            </w:rPrChange>
          </w:rPr>
          <w:t>27</w:t>
        </w:r>
      </w:ins>
      <w:ins w:id="19285" w:author="CR#1259r1" w:date="2020-04-07T07:23:00Z">
        <w:r w:rsidRPr="00524A9D">
          <w:rPr>
            <w:rPrChange w:id="19286" w:author="CR#1276" w:date="2020-04-07T11:39:00Z">
              <w:rPr/>
            </w:rPrChange>
          </w:rPr>
          <w:t xml:space="preserve"> contains assistance information for inter-RAT cell selection to NB-IoT.</w:t>
        </w:r>
      </w:ins>
    </w:p>
    <w:bookmarkEnd w:id="19278"/>
    <w:p w:rsidR="00524A9D" w:rsidRPr="00524A9D" w:rsidRDefault="00524A9D" w:rsidP="00524A9D">
      <w:pPr>
        <w:pStyle w:val="B1"/>
        <w:rPr>
          <w:ins w:id="19287" w:author="CR#1271" w:date="2020-04-07T11:22:00Z"/>
          <w:rPrChange w:id="19288" w:author="CR#1276" w:date="2020-04-07T11:39:00Z">
            <w:rPr>
              <w:ins w:id="19289" w:author="CR#1271" w:date="2020-04-07T11:22:00Z"/>
            </w:rPr>
          </w:rPrChange>
        </w:rPr>
      </w:pPr>
      <w:ins w:id="19290" w:author="CR#1271" w:date="2020-04-07T11:22:00Z">
        <w:r w:rsidRPr="00524A9D">
          <w:rPr>
            <w:rPrChange w:id="19291" w:author="CR#1276" w:date="2020-04-07T11:39:00Z">
              <w:rPr/>
            </w:rPrChange>
          </w:rPr>
          <w:t>-</w:t>
        </w:r>
        <w:r w:rsidRPr="00524A9D">
          <w:rPr>
            <w:rPrChange w:id="19292" w:author="CR#1276" w:date="2020-04-07T11:39:00Z">
              <w:rPr/>
            </w:rPrChange>
          </w:rPr>
          <w:tab/>
        </w:r>
        <w:r w:rsidRPr="00524A9D">
          <w:rPr>
            <w:i/>
            <w:rPrChange w:id="19293" w:author="CR#1276" w:date="2020-04-07T11:39:00Z">
              <w:rPr>
                <w:i/>
              </w:rPr>
            </w:rPrChange>
          </w:rPr>
          <w:t>SystemInformationBlockType2</w:t>
        </w:r>
        <w:r w:rsidRPr="00524A9D">
          <w:rPr>
            <w:i/>
            <w:rPrChange w:id="19294" w:author="CR#1276" w:date="2020-04-07T11:39:00Z">
              <w:rPr>
                <w:i/>
              </w:rPr>
            </w:rPrChange>
          </w:rPr>
          <w:t>8</w:t>
        </w:r>
        <w:r w:rsidRPr="00524A9D">
          <w:rPr>
            <w:rPrChange w:id="19295" w:author="CR#1276" w:date="2020-04-07T11:39:00Z">
              <w:rPr/>
            </w:rPrChange>
          </w:rPr>
          <w:t xml:space="preserve"> contains information related to NR sidelink communication.</w:t>
        </w:r>
      </w:ins>
    </w:p>
    <w:p w:rsidR="0006226F" w:rsidRPr="00524A9D" w:rsidRDefault="0006226F" w:rsidP="0006226F">
      <w:pPr>
        <w:rPr>
          <w:rFonts w:eastAsia="SimSun"/>
          <w:lang w:eastAsia="zh-CN"/>
          <w:rPrChange w:id="19296" w:author="CR#1276" w:date="2020-04-07T11:39:00Z">
            <w:rPr>
              <w:rFonts w:eastAsia="SimSun"/>
              <w:lang w:eastAsia="zh-CN"/>
            </w:rPr>
          </w:rPrChange>
        </w:rPr>
      </w:pPr>
      <w:r w:rsidRPr="00524A9D">
        <w:rPr>
          <w:rPrChange w:id="19297" w:author="CR#1276" w:date="2020-04-07T11:39:00Z">
            <w:rPr/>
          </w:rPrChange>
        </w:rPr>
        <w:t xml:space="preserve">System information </w:t>
      </w:r>
      <w:r w:rsidRPr="00524A9D">
        <w:rPr>
          <w:rFonts w:eastAsia="SimSun"/>
          <w:lang w:eastAsia="zh-CN"/>
          <w:rPrChange w:id="19298" w:author="CR#1276" w:date="2020-04-07T11:39:00Z">
            <w:rPr>
              <w:rFonts w:eastAsia="SimSun"/>
              <w:lang w:eastAsia="zh-CN"/>
            </w:rPr>
          </w:rPrChange>
        </w:rPr>
        <w:t xml:space="preserve">for NB-IoT </w:t>
      </w:r>
      <w:r w:rsidRPr="00524A9D">
        <w:rPr>
          <w:rPrChange w:id="19299" w:author="CR#1276" w:date="2020-04-07T11:39:00Z">
            <w:rPr/>
          </w:rPrChange>
        </w:rPr>
        <w:t xml:space="preserve">is divided into the </w:t>
      </w:r>
      <w:r w:rsidRPr="00524A9D">
        <w:rPr>
          <w:i/>
          <w:rPrChange w:id="19300" w:author="CR#1276" w:date="2020-04-07T11:39:00Z">
            <w:rPr>
              <w:i/>
            </w:rPr>
          </w:rPrChange>
        </w:rPr>
        <w:t>MasterInformationBlock</w:t>
      </w:r>
      <w:r w:rsidRPr="00524A9D">
        <w:rPr>
          <w:rFonts w:eastAsia="SimSun"/>
          <w:i/>
          <w:lang w:eastAsia="zh-CN"/>
          <w:rPrChange w:id="19301" w:author="CR#1276" w:date="2020-04-07T11:39:00Z">
            <w:rPr>
              <w:rFonts w:eastAsia="SimSun"/>
              <w:i/>
              <w:lang w:eastAsia="zh-CN"/>
            </w:rPr>
          </w:rPrChange>
        </w:rPr>
        <w:t xml:space="preserve">-NB </w:t>
      </w:r>
      <w:r w:rsidRPr="00524A9D">
        <w:rPr>
          <w:rPrChange w:id="19302" w:author="CR#1276" w:date="2020-04-07T11:39:00Z">
            <w:rPr/>
          </w:rPrChange>
        </w:rPr>
        <w:t>(MIB</w:t>
      </w:r>
      <w:r w:rsidRPr="00524A9D">
        <w:rPr>
          <w:rFonts w:eastAsia="SimSun"/>
          <w:lang w:eastAsia="zh-CN"/>
          <w:rPrChange w:id="19303" w:author="CR#1276" w:date="2020-04-07T11:39:00Z">
            <w:rPr>
              <w:rFonts w:eastAsia="SimSun"/>
              <w:lang w:eastAsia="zh-CN"/>
            </w:rPr>
          </w:rPrChange>
        </w:rPr>
        <w:t>-NB</w:t>
      </w:r>
      <w:r w:rsidRPr="00524A9D">
        <w:rPr>
          <w:rPrChange w:id="19304" w:author="CR#1276" w:date="2020-04-07T11:39:00Z">
            <w:rPr/>
          </w:rPrChange>
        </w:rPr>
        <w:t xml:space="preserve">) and a number of </w:t>
      </w:r>
      <w:r w:rsidRPr="00524A9D">
        <w:rPr>
          <w:i/>
          <w:rPrChange w:id="19305" w:author="CR#1276" w:date="2020-04-07T11:39:00Z">
            <w:rPr>
              <w:i/>
            </w:rPr>
          </w:rPrChange>
        </w:rPr>
        <w:t>SystemInformationBlocks</w:t>
      </w:r>
      <w:r w:rsidRPr="00524A9D">
        <w:rPr>
          <w:rFonts w:eastAsia="SimSun"/>
          <w:i/>
          <w:lang w:eastAsia="zh-CN"/>
          <w:rPrChange w:id="19306" w:author="CR#1276" w:date="2020-04-07T11:39:00Z">
            <w:rPr>
              <w:rFonts w:eastAsia="SimSun"/>
              <w:i/>
              <w:lang w:eastAsia="zh-CN"/>
            </w:rPr>
          </w:rPrChange>
        </w:rPr>
        <w:t>-NB</w:t>
      </w:r>
      <w:r w:rsidRPr="00524A9D">
        <w:rPr>
          <w:rFonts w:eastAsia="SimSun"/>
          <w:lang w:eastAsia="zh-CN"/>
          <w:rPrChange w:id="19307" w:author="CR#1276" w:date="2020-04-07T11:39:00Z">
            <w:rPr>
              <w:rFonts w:eastAsia="SimSun"/>
              <w:lang w:eastAsia="zh-CN"/>
            </w:rPr>
          </w:rPrChange>
        </w:rPr>
        <w:t xml:space="preserve"> </w:t>
      </w:r>
      <w:r w:rsidRPr="00524A9D">
        <w:rPr>
          <w:rPrChange w:id="19308" w:author="CR#1276" w:date="2020-04-07T11:39:00Z">
            <w:rPr/>
          </w:rPrChange>
        </w:rPr>
        <w:t>(SIBs</w:t>
      </w:r>
      <w:r w:rsidRPr="00524A9D">
        <w:rPr>
          <w:rFonts w:eastAsia="SimSun"/>
          <w:lang w:eastAsia="zh-CN"/>
          <w:rPrChange w:id="19309" w:author="CR#1276" w:date="2020-04-07T11:39:00Z">
            <w:rPr>
              <w:rFonts w:eastAsia="SimSun"/>
              <w:lang w:eastAsia="zh-CN"/>
            </w:rPr>
          </w:rPrChange>
        </w:rPr>
        <w:t>-NB</w:t>
      </w:r>
      <w:r w:rsidRPr="00524A9D">
        <w:rPr>
          <w:rPrChange w:id="19310" w:author="CR#1276" w:date="2020-04-07T11:39:00Z">
            <w:rPr/>
          </w:rPrChange>
        </w:rPr>
        <w:t>)</w:t>
      </w:r>
      <w:r w:rsidRPr="00524A9D">
        <w:rPr>
          <w:rFonts w:eastAsia="SimSun"/>
          <w:lang w:eastAsia="zh-CN"/>
          <w:rPrChange w:id="19311" w:author="CR#1276" w:date="2020-04-07T11:39:00Z">
            <w:rPr>
              <w:rFonts w:eastAsia="SimSun"/>
              <w:lang w:eastAsia="zh-CN"/>
            </w:rPr>
          </w:rPrChange>
        </w:rPr>
        <w:t>:</w:t>
      </w:r>
    </w:p>
    <w:p w:rsidR="0006226F" w:rsidRPr="00524A9D" w:rsidRDefault="0006226F" w:rsidP="0006226F">
      <w:pPr>
        <w:pStyle w:val="B1"/>
        <w:rPr>
          <w:rFonts w:eastAsia="SimSun"/>
          <w:lang w:eastAsia="zh-CN"/>
          <w:rPrChange w:id="19312" w:author="CR#1276" w:date="2020-04-07T11:39:00Z">
            <w:rPr>
              <w:rFonts w:eastAsia="SimSun"/>
              <w:lang w:eastAsia="zh-CN"/>
            </w:rPr>
          </w:rPrChange>
        </w:rPr>
      </w:pPr>
      <w:r w:rsidRPr="00524A9D">
        <w:rPr>
          <w:lang w:eastAsia="zh-CN"/>
          <w:rPrChange w:id="19313" w:author="CR#1276" w:date="2020-04-07T11:39:00Z">
            <w:rPr>
              <w:lang w:eastAsia="zh-CN"/>
            </w:rPr>
          </w:rPrChange>
        </w:rPr>
        <w:t>-</w:t>
      </w:r>
      <w:r w:rsidRPr="00524A9D">
        <w:rPr>
          <w:lang w:eastAsia="zh-CN"/>
          <w:rPrChange w:id="19314" w:author="CR#1276" w:date="2020-04-07T11:39:00Z">
            <w:rPr>
              <w:lang w:eastAsia="zh-CN"/>
            </w:rPr>
          </w:rPrChange>
        </w:rPr>
        <w:tab/>
      </w:r>
      <w:r w:rsidRPr="00524A9D">
        <w:rPr>
          <w:i/>
          <w:rPrChange w:id="19315" w:author="CR#1276" w:date="2020-04-07T11:39:00Z">
            <w:rPr>
              <w:i/>
            </w:rPr>
          </w:rPrChange>
        </w:rPr>
        <w:t>MasterInformationBlock</w:t>
      </w:r>
      <w:r w:rsidRPr="00524A9D">
        <w:rPr>
          <w:rFonts w:eastAsia="SimSun"/>
          <w:i/>
          <w:lang w:eastAsia="zh-CN"/>
          <w:rPrChange w:id="19316" w:author="CR#1276" w:date="2020-04-07T11:39:00Z">
            <w:rPr>
              <w:rFonts w:eastAsia="SimSun"/>
              <w:i/>
              <w:lang w:eastAsia="zh-CN"/>
            </w:rPr>
          </w:rPrChange>
        </w:rPr>
        <w:t>-NB</w:t>
      </w:r>
      <w:r w:rsidRPr="00524A9D">
        <w:rPr>
          <w:rPrChange w:id="19317" w:author="CR#1276" w:date="2020-04-07T11:39:00Z">
            <w:rPr/>
          </w:rPrChange>
        </w:rPr>
        <w:t xml:space="preserve"> defines the most essential information of the cell required to receive further system information;</w:t>
      </w:r>
    </w:p>
    <w:p w:rsidR="0006226F" w:rsidRPr="00524A9D" w:rsidRDefault="0006226F" w:rsidP="0006226F">
      <w:pPr>
        <w:pStyle w:val="B1"/>
        <w:rPr>
          <w:lang w:eastAsia="zh-CN"/>
          <w:rPrChange w:id="19318" w:author="CR#1276" w:date="2020-04-07T11:39:00Z">
            <w:rPr>
              <w:lang w:eastAsia="zh-CN"/>
            </w:rPr>
          </w:rPrChange>
        </w:rPr>
      </w:pPr>
      <w:r w:rsidRPr="00524A9D">
        <w:rPr>
          <w:rFonts w:eastAsia="SimSun"/>
          <w:lang w:eastAsia="zh-CN"/>
          <w:rPrChange w:id="19319" w:author="CR#1276" w:date="2020-04-07T11:39:00Z">
            <w:rPr>
              <w:rFonts w:eastAsia="SimSun"/>
              <w:lang w:eastAsia="zh-CN"/>
            </w:rPr>
          </w:rPrChange>
        </w:rPr>
        <w:t>-</w:t>
      </w:r>
      <w:r w:rsidRPr="00524A9D">
        <w:rPr>
          <w:rFonts w:eastAsia="SimSun"/>
          <w:lang w:eastAsia="zh-CN"/>
          <w:rPrChange w:id="19320" w:author="CR#1276" w:date="2020-04-07T11:39:00Z">
            <w:rPr>
              <w:rFonts w:eastAsia="SimSun"/>
              <w:lang w:eastAsia="zh-CN"/>
            </w:rPr>
          </w:rPrChange>
        </w:rPr>
        <w:tab/>
      </w:r>
      <w:r w:rsidRPr="00524A9D">
        <w:rPr>
          <w:i/>
          <w:rPrChange w:id="19321" w:author="CR#1276" w:date="2020-04-07T11:39:00Z">
            <w:rPr>
              <w:i/>
            </w:rPr>
          </w:rPrChange>
        </w:rPr>
        <w:t>SystemInformationBlockType1</w:t>
      </w:r>
      <w:r w:rsidRPr="00524A9D">
        <w:rPr>
          <w:i/>
          <w:lang w:eastAsia="zh-CN"/>
          <w:rPrChange w:id="19322" w:author="CR#1276" w:date="2020-04-07T11:39:00Z">
            <w:rPr>
              <w:i/>
              <w:lang w:eastAsia="zh-CN"/>
            </w:rPr>
          </w:rPrChange>
        </w:rPr>
        <w:t>-</w:t>
      </w:r>
      <w:r w:rsidRPr="00524A9D">
        <w:rPr>
          <w:rFonts w:eastAsia="SimSun"/>
          <w:i/>
          <w:lang w:eastAsia="zh-CN"/>
          <w:rPrChange w:id="19323" w:author="CR#1276" w:date="2020-04-07T11:39:00Z">
            <w:rPr>
              <w:rFonts w:eastAsia="SimSun"/>
              <w:i/>
              <w:lang w:eastAsia="zh-CN"/>
            </w:rPr>
          </w:rPrChange>
        </w:rPr>
        <w:t>NB</w:t>
      </w:r>
      <w:r w:rsidRPr="00524A9D">
        <w:rPr>
          <w:lang w:eastAsia="zh-CN"/>
          <w:rPrChange w:id="19324" w:author="CR#1276" w:date="2020-04-07T11:39:00Z">
            <w:rPr>
              <w:lang w:eastAsia="zh-CN"/>
            </w:rPr>
          </w:rPrChange>
        </w:rPr>
        <w:t xml:space="preserve"> </w:t>
      </w:r>
      <w:r w:rsidR="00A45B08" w:rsidRPr="00524A9D">
        <w:rPr>
          <w:lang w:eastAsia="zh-CN"/>
          <w:rPrChange w:id="19325" w:author="CR#1276" w:date="2020-04-07T11:39:00Z">
            <w:rPr>
              <w:lang w:eastAsia="zh-CN"/>
            </w:rPr>
          </w:rPrChange>
        </w:rPr>
        <w:t xml:space="preserve">contains </w:t>
      </w:r>
      <w:r w:rsidR="007B20B9" w:rsidRPr="00524A9D">
        <w:rPr>
          <w:rPrChange w:id="19326" w:author="CR#1276" w:date="2020-04-07T11:39:00Z">
            <w:rPr/>
          </w:rPrChange>
        </w:rPr>
        <w:t>information relevant when evaluating if a UE is allowed to access a cell and defines the scheduling of other system information blocks</w:t>
      </w:r>
      <w:r w:rsidRPr="00524A9D">
        <w:rPr>
          <w:lang w:eastAsia="zh-CN"/>
          <w:rPrChange w:id="19327" w:author="CR#1276" w:date="2020-04-07T11:39:00Z">
            <w:rPr>
              <w:lang w:eastAsia="zh-CN"/>
            </w:rPr>
          </w:rPrChange>
        </w:rPr>
        <w:t>;</w:t>
      </w:r>
    </w:p>
    <w:p w:rsidR="0006226F" w:rsidRPr="00524A9D" w:rsidRDefault="0006226F" w:rsidP="0006226F">
      <w:pPr>
        <w:pStyle w:val="B1"/>
        <w:rPr>
          <w:lang w:eastAsia="zh-CN"/>
          <w:rPrChange w:id="19328" w:author="CR#1276" w:date="2020-04-07T11:39:00Z">
            <w:rPr>
              <w:lang w:eastAsia="zh-CN"/>
            </w:rPr>
          </w:rPrChange>
        </w:rPr>
      </w:pPr>
      <w:r w:rsidRPr="00524A9D">
        <w:rPr>
          <w:lang w:eastAsia="zh-CN"/>
          <w:rPrChange w:id="19329" w:author="CR#1276" w:date="2020-04-07T11:39:00Z">
            <w:rPr>
              <w:lang w:eastAsia="zh-CN"/>
            </w:rPr>
          </w:rPrChange>
        </w:rPr>
        <w:t>-</w:t>
      </w:r>
      <w:r w:rsidRPr="00524A9D">
        <w:rPr>
          <w:lang w:eastAsia="zh-CN"/>
          <w:rPrChange w:id="19330" w:author="CR#1276" w:date="2020-04-07T11:39:00Z">
            <w:rPr>
              <w:lang w:eastAsia="zh-CN"/>
            </w:rPr>
          </w:rPrChange>
        </w:rPr>
        <w:tab/>
      </w:r>
      <w:r w:rsidRPr="00524A9D">
        <w:rPr>
          <w:i/>
          <w:rPrChange w:id="19331" w:author="CR#1276" w:date="2020-04-07T11:39:00Z">
            <w:rPr>
              <w:i/>
            </w:rPr>
          </w:rPrChange>
        </w:rPr>
        <w:t>SystemInformationBlockType</w:t>
      </w:r>
      <w:r w:rsidRPr="00524A9D">
        <w:rPr>
          <w:i/>
          <w:lang w:eastAsia="zh-CN"/>
          <w:rPrChange w:id="19332" w:author="CR#1276" w:date="2020-04-07T11:39:00Z">
            <w:rPr>
              <w:i/>
              <w:lang w:eastAsia="zh-CN"/>
            </w:rPr>
          </w:rPrChange>
        </w:rPr>
        <w:t>2-</w:t>
      </w:r>
      <w:r w:rsidRPr="00524A9D">
        <w:rPr>
          <w:rFonts w:eastAsia="SimSun"/>
          <w:i/>
          <w:lang w:eastAsia="zh-CN"/>
          <w:rPrChange w:id="19333" w:author="CR#1276" w:date="2020-04-07T11:39:00Z">
            <w:rPr>
              <w:rFonts w:eastAsia="SimSun"/>
              <w:i/>
              <w:lang w:eastAsia="zh-CN"/>
            </w:rPr>
          </w:rPrChange>
        </w:rPr>
        <w:t>NB</w:t>
      </w:r>
      <w:r w:rsidRPr="00524A9D">
        <w:rPr>
          <w:lang w:eastAsia="zh-CN"/>
          <w:rPrChange w:id="19334" w:author="CR#1276" w:date="2020-04-07T11:39:00Z">
            <w:rPr>
              <w:lang w:eastAsia="zh-CN"/>
            </w:rPr>
          </w:rPrChange>
        </w:rPr>
        <w:t xml:space="preserve"> </w:t>
      </w:r>
      <w:r w:rsidR="00A45B08" w:rsidRPr="00524A9D">
        <w:rPr>
          <w:lang w:eastAsia="zh-CN"/>
          <w:rPrChange w:id="19335" w:author="CR#1276" w:date="2020-04-07T11:39:00Z">
            <w:rPr>
              <w:lang w:eastAsia="zh-CN"/>
            </w:rPr>
          </w:rPrChange>
        </w:rPr>
        <w:t xml:space="preserve">contains </w:t>
      </w:r>
      <w:r w:rsidR="007B20B9" w:rsidRPr="00524A9D">
        <w:rPr>
          <w:lang w:eastAsia="zh-CN"/>
          <w:rPrChange w:id="19336" w:author="CR#1276" w:date="2020-04-07T11:39:00Z">
            <w:rPr>
              <w:lang w:eastAsia="zh-CN"/>
            </w:rPr>
          </w:rPrChange>
        </w:rPr>
        <w:t xml:space="preserve">common </w:t>
      </w:r>
      <w:r w:rsidRPr="00524A9D">
        <w:rPr>
          <w:lang w:eastAsia="zh-CN"/>
          <w:rPrChange w:id="19337" w:author="CR#1276" w:date="2020-04-07T11:39:00Z">
            <w:rPr>
              <w:lang w:eastAsia="zh-CN"/>
            </w:rPr>
          </w:rPrChange>
        </w:rPr>
        <w:t>radio resource configuration information;</w:t>
      </w:r>
    </w:p>
    <w:p w:rsidR="0006226F" w:rsidRPr="00524A9D" w:rsidRDefault="0006226F" w:rsidP="0006226F">
      <w:pPr>
        <w:pStyle w:val="B1"/>
        <w:rPr>
          <w:lang w:eastAsia="zh-CN"/>
          <w:rPrChange w:id="19338" w:author="CR#1276" w:date="2020-04-07T11:39:00Z">
            <w:rPr>
              <w:lang w:eastAsia="zh-CN"/>
            </w:rPr>
          </w:rPrChange>
        </w:rPr>
      </w:pPr>
      <w:r w:rsidRPr="00524A9D">
        <w:rPr>
          <w:lang w:eastAsia="zh-CN"/>
          <w:rPrChange w:id="19339" w:author="CR#1276" w:date="2020-04-07T11:39:00Z">
            <w:rPr>
              <w:lang w:eastAsia="zh-CN"/>
            </w:rPr>
          </w:rPrChange>
        </w:rPr>
        <w:t>-</w:t>
      </w:r>
      <w:r w:rsidRPr="00524A9D">
        <w:rPr>
          <w:lang w:eastAsia="zh-CN"/>
          <w:rPrChange w:id="19340" w:author="CR#1276" w:date="2020-04-07T11:39:00Z">
            <w:rPr>
              <w:lang w:eastAsia="zh-CN"/>
            </w:rPr>
          </w:rPrChange>
        </w:rPr>
        <w:tab/>
      </w:r>
      <w:r w:rsidRPr="00524A9D">
        <w:rPr>
          <w:i/>
          <w:rPrChange w:id="19341" w:author="CR#1276" w:date="2020-04-07T11:39:00Z">
            <w:rPr>
              <w:i/>
            </w:rPr>
          </w:rPrChange>
        </w:rPr>
        <w:t>SystemInformationBlockType</w:t>
      </w:r>
      <w:r w:rsidRPr="00524A9D">
        <w:rPr>
          <w:i/>
          <w:lang w:eastAsia="zh-CN"/>
          <w:rPrChange w:id="19342" w:author="CR#1276" w:date="2020-04-07T11:39:00Z">
            <w:rPr>
              <w:i/>
              <w:lang w:eastAsia="zh-CN"/>
            </w:rPr>
          </w:rPrChange>
        </w:rPr>
        <w:t>3-</w:t>
      </w:r>
      <w:r w:rsidRPr="00524A9D">
        <w:rPr>
          <w:rFonts w:eastAsia="SimSun"/>
          <w:i/>
          <w:lang w:eastAsia="zh-CN"/>
          <w:rPrChange w:id="19343" w:author="CR#1276" w:date="2020-04-07T11:39:00Z">
            <w:rPr>
              <w:rFonts w:eastAsia="SimSun"/>
              <w:i/>
              <w:lang w:eastAsia="zh-CN"/>
            </w:rPr>
          </w:rPrChange>
        </w:rPr>
        <w:t>NB</w:t>
      </w:r>
      <w:r w:rsidRPr="00524A9D">
        <w:rPr>
          <w:lang w:eastAsia="zh-CN"/>
          <w:rPrChange w:id="19344" w:author="CR#1276" w:date="2020-04-07T11:39:00Z">
            <w:rPr>
              <w:lang w:eastAsia="zh-CN"/>
            </w:rPr>
          </w:rPrChange>
        </w:rPr>
        <w:t xml:space="preserve"> </w:t>
      </w:r>
      <w:r w:rsidR="00A45B08" w:rsidRPr="00524A9D">
        <w:rPr>
          <w:lang w:eastAsia="zh-CN"/>
          <w:rPrChange w:id="19345" w:author="CR#1276" w:date="2020-04-07T11:39:00Z">
            <w:rPr>
              <w:lang w:eastAsia="zh-CN"/>
            </w:rPr>
          </w:rPrChange>
        </w:rPr>
        <w:t xml:space="preserve">contains </w:t>
      </w:r>
      <w:r w:rsidRPr="00524A9D">
        <w:rPr>
          <w:rFonts w:eastAsia="SimSun"/>
          <w:lang w:eastAsia="zh-CN"/>
          <w:rPrChange w:id="19346" w:author="CR#1276" w:date="2020-04-07T11:39:00Z">
            <w:rPr>
              <w:rFonts w:eastAsia="SimSun"/>
              <w:lang w:eastAsia="zh-CN"/>
            </w:rPr>
          </w:rPrChange>
        </w:rPr>
        <w:t>c</w:t>
      </w:r>
      <w:r w:rsidRPr="00524A9D">
        <w:rPr>
          <w:lang w:eastAsia="zh-CN"/>
          <w:rPrChange w:id="19347" w:author="CR#1276" w:date="2020-04-07T11:39:00Z">
            <w:rPr>
              <w:lang w:eastAsia="zh-CN"/>
            </w:rPr>
          </w:rPrChange>
        </w:rPr>
        <w:t>ell re-selection information for intra-frequency, inter-frequency;</w:t>
      </w:r>
    </w:p>
    <w:p w:rsidR="0006226F" w:rsidRPr="00524A9D" w:rsidRDefault="0006226F" w:rsidP="0006226F">
      <w:pPr>
        <w:pStyle w:val="B1"/>
        <w:rPr>
          <w:lang w:eastAsia="zh-CN"/>
          <w:rPrChange w:id="19348" w:author="CR#1276" w:date="2020-04-07T11:39:00Z">
            <w:rPr>
              <w:lang w:eastAsia="zh-CN"/>
            </w:rPr>
          </w:rPrChange>
        </w:rPr>
      </w:pPr>
      <w:r w:rsidRPr="00524A9D">
        <w:rPr>
          <w:lang w:eastAsia="zh-CN"/>
          <w:rPrChange w:id="19349" w:author="CR#1276" w:date="2020-04-07T11:39:00Z">
            <w:rPr>
              <w:lang w:eastAsia="zh-CN"/>
            </w:rPr>
          </w:rPrChange>
        </w:rPr>
        <w:t>-</w:t>
      </w:r>
      <w:r w:rsidRPr="00524A9D">
        <w:rPr>
          <w:lang w:eastAsia="zh-CN"/>
          <w:rPrChange w:id="19350" w:author="CR#1276" w:date="2020-04-07T11:39:00Z">
            <w:rPr>
              <w:lang w:eastAsia="zh-CN"/>
            </w:rPr>
          </w:rPrChange>
        </w:rPr>
        <w:tab/>
      </w:r>
      <w:r w:rsidRPr="00524A9D">
        <w:rPr>
          <w:i/>
          <w:rPrChange w:id="19351" w:author="CR#1276" w:date="2020-04-07T11:39:00Z">
            <w:rPr>
              <w:i/>
            </w:rPr>
          </w:rPrChange>
        </w:rPr>
        <w:t>SystemInformationBlockType</w:t>
      </w:r>
      <w:r w:rsidRPr="00524A9D">
        <w:rPr>
          <w:rFonts w:eastAsia="SimSun"/>
          <w:i/>
          <w:lang w:eastAsia="zh-CN"/>
          <w:rPrChange w:id="19352" w:author="CR#1276" w:date="2020-04-07T11:39:00Z">
            <w:rPr>
              <w:rFonts w:eastAsia="SimSun"/>
              <w:i/>
              <w:lang w:eastAsia="zh-CN"/>
            </w:rPr>
          </w:rPrChange>
        </w:rPr>
        <w:t>4</w:t>
      </w:r>
      <w:r w:rsidRPr="00524A9D">
        <w:rPr>
          <w:i/>
          <w:lang w:eastAsia="zh-CN"/>
          <w:rPrChange w:id="19353" w:author="CR#1276" w:date="2020-04-07T11:39:00Z">
            <w:rPr>
              <w:i/>
              <w:lang w:eastAsia="zh-CN"/>
            </w:rPr>
          </w:rPrChange>
        </w:rPr>
        <w:t>-</w:t>
      </w:r>
      <w:r w:rsidRPr="00524A9D">
        <w:rPr>
          <w:rFonts w:eastAsia="SimSun"/>
          <w:i/>
          <w:lang w:eastAsia="zh-CN"/>
          <w:rPrChange w:id="19354" w:author="CR#1276" w:date="2020-04-07T11:39:00Z">
            <w:rPr>
              <w:rFonts w:eastAsia="SimSun"/>
              <w:i/>
              <w:lang w:eastAsia="zh-CN"/>
            </w:rPr>
          </w:rPrChange>
        </w:rPr>
        <w:t>NB</w:t>
      </w:r>
      <w:r w:rsidRPr="00524A9D">
        <w:rPr>
          <w:lang w:eastAsia="zh-CN"/>
          <w:rPrChange w:id="19355" w:author="CR#1276" w:date="2020-04-07T11:39:00Z">
            <w:rPr>
              <w:lang w:eastAsia="zh-CN"/>
            </w:rPr>
          </w:rPrChange>
        </w:rPr>
        <w:t xml:space="preserve"> </w:t>
      </w:r>
      <w:r w:rsidR="00A45B08" w:rsidRPr="00524A9D">
        <w:rPr>
          <w:lang w:eastAsia="zh-CN"/>
          <w:rPrChange w:id="19356" w:author="CR#1276" w:date="2020-04-07T11:39:00Z">
            <w:rPr>
              <w:lang w:eastAsia="zh-CN"/>
            </w:rPr>
          </w:rPrChange>
        </w:rPr>
        <w:t xml:space="preserve">contains </w:t>
      </w:r>
      <w:r w:rsidRPr="00524A9D">
        <w:rPr>
          <w:rFonts w:eastAsia="SimSun"/>
          <w:lang w:eastAsia="zh-CN"/>
          <w:rPrChange w:id="19357" w:author="CR#1276" w:date="2020-04-07T11:39:00Z">
            <w:rPr>
              <w:rFonts w:eastAsia="SimSun"/>
              <w:lang w:eastAsia="zh-CN"/>
            </w:rPr>
          </w:rPrChange>
        </w:rPr>
        <w:t>n</w:t>
      </w:r>
      <w:r w:rsidRPr="00524A9D">
        <w:rPr>
          <w:lang w:eastAsia="zh-CN"/>
          <w:rPrChange w:id="19358" w:author="CR#1276" w:date="2020-04-07T11:39:00Z">
            <w:rPr>
              <w:lang w:eastAsia="zh-CN"/>
            </w:rPr>
          </w:rPrChange>
        </w:rPr>
        <w:t>eighboring cell related information relevant for intra-frequency cell re-selection;</w:t>
      </w:r>
    </w:p>
    <w:p w:rsidR="0006226F" w:rsidRPr="00524A9D" w:rsidRDefault="0006226F" w:rsidP="0006226F">
      <w:pPr>
        <w:pStyle w:val="B1"/>
        <w:rPr>
          <w:lang w:eastAsia="zh-CN"/>
          <w:rPrChange w:id="19359" w:author="CR#1276" w:date="2020-04-07T11:39:00Z">
            <w:rPr>
              <w:lang w:eastAsia="zh-CN"/>
            </w:rPr>
          </w:rPrChange>
        </w:rPr>
      </w:pPr>
      <w:r w:rsidRPr="00524A9D">
        <w:rPr>
          <w:lang w:eastAsia="zh-CN"/>
          <w:rPrChange w:id="19360" w:author="CR#1276" w:date="2020-04-07T11:39:00Z">
            <w:rPr>
              <w:lang w:eastAsia="zh-CN"/>
            </w:rPr>
          </w:rPrChange>
        </w:rPr>
        <w:t>-</w:t>
      </w:r>
      <w:r w:rsidRPr="00524A9D">
        <w:rPr>
          <w:lang w:eastAsia="zh-CN"/>
          <w:rPrChange w:id="19361" w:author="CR#1276" w:date="2020-04-07T11:39:00Z">
            <w:rPr>
              <w:lang w:eastAsia="zh-CN"/>
            </w:rPr>
          </w:rPrChange>
        </w:rPr>
        <w:tab/>
      </w:r>
      <w:r w:rsidRPr="00524A9D">
        <w:rPr>
          <w:i/>
          <w:rPrChange w:id="19362" w:author="CR#1276" w:date="2020-04-07T11:39:00Z">
            <w:rPr>
              <w:i/>
            </w:rPr>
          </w:rPrChange>
        </w:rPr>
        <w:t>SystemInformationBlockType</w:t>
      </w:r>
      <w:r w:rsidRPr="00524A9D">
        <w:rPr>
          <w:rFonts w:eastAsia="SimSun"/>
          <w:i/>
          <w:lang w:eastAsia="zh-CN"/>
          <w:rPrChange w:id="19363" w:author="CR#1276" w:date="2020-04-07T11:39:00Z">
            <w:rPr>
              <w:rFonts w:eastAsia="SimSun"/>
              <w:i/>
              <w:lang w:eastAsia="zh-CN"/>
            </w:rPr>
          </w:rPrChange>
        </w:rPr>
        <w:t>5</w:t>
      </w:r>
      <w:r w:rsidRPr="00524A9D">
        <w:rPr>
          <w:i/>
          <w:lang w:eastAsia="zh-CN"/>
          <w:rPrChange w:id="19364" w:author="CR#1276" w:date="2020-04-07T11:39:00Z">
            <w:rPr>
              <w:i/>
              <w:lang w:eastAsia="zh-CN"/>
            </w:rPr>
          </w:rPrChange>
        </w:rPr>
        <w:t>-</w:t>
      </w:r>
      <w:r w:rsidRPr="00524A9D">
        <w:rPr>
          <w:rFonts w:eastAsia="SimSun"/>
          <w:i/>
          <w:lang w:eastAsia="zh-CN"/>
          <w:rPrChange w:id="19365" w:author="CR#1276" w:date="2020-04-07T11:39:00Z">
            <w:rPr>
              <w:rFonts w:eastAsia="SimSun"/>
              <w:i/>
              <w:lang w:eastAsia="zh-CN"/>
            </w:rPr>
          </w:rPrChange>
        </w:rPr>
        <w:t>NB</w:t>
      </w:r>
      <w:r w:rsidRPr="00524A9D">
        <w:rPr>
          <w:lang w:eastAsia="zh-CN"/>
          <w:rPrChange w:id="19366" w:author="CR#1276" w:date="2020-04-07T11:39:00Z">
            <w:rPr>
              <w:lang w:eastAsia="zh-CN"/>
            </w:rPr>
          </w:rPrChange>
        </w:rPr>
        <w:t xml:space="preserve"> </w:t>
      </w:r>
      <w:r w:rsidR="00A45B08" w:rsidRPr="00524A9D">
        <w:rPr>
          <w:lang w:eastAsia="zh-CN"/>
          <w:rPrChange w:id="19367" w:author="CR#1276" w:date="2020-04-07T11:39:00Z">
            <w:rPr>
              <w:lang w:eastAsia="zh-CN"/>
            </w:rPr>
          </w:rPrChange>
        </w:rPr>
        <w:t xml:space="preserve">contains </w:t>
      </w:r>
      <w:r w:rsidRPr="00524A9D">
        <w:rPr>
          <w:rFonts w:eastAsia="SimSun"/>
          <w:lang w:eastAsia="zh-CN"/>
          <w:rPrChange w:id="19368" w:author="CR#1276" w:date="2020-04-07T11:39:00Z">
            <w:rPr>
              <w:rFonts w:eastAsia="SimSun"/>
              <w:lang w:eastAsia="zh-CN"/>
            </w:rPr>
          </w:rPrChange>
        </w:rPr>
        <w:t>n</w:t>
      </w:r>
      <w:r w:rsidRPr="00524A9D">
        <w:rPr>
          <w:lang w:eastAsia="zh-CN"/>
          <w:rPrChange w:id="19369" w:author="CR#1276" w:date="2020-04-07T11:39:00Z">
            <w:rPr>
              <w:lang w:eastAsia="zh-CN"/>
            </w:rPr>
          </w:rPrChange>
        </w:rPr>
        <w:t>eighboring cell related information relevant for inter-frequency cell re-selection;</w:t>
      </w:r>
    </w:p>
    <w:p w:rsidR="0006226F" w:rsidRPr="00524A9D" w:rsidRDefault="0006226F" w:rsidP="0006226F">
      <w:pPr>
        <w:pStyle w:val="B1"/>
        <w:rPr>
          <w:lang w:eastAsia="zh-CN"/>
          <w:rPrChange w:id="19370" w:author="CR#1276" w:date="2020-04-07T11:39:00Z">
            <w:rPr>
              <w:lang w:eastAsia="zh-CN"/>
            </w:rPr>
          </w:rPrChange>
        </w:rPr>
      </w:pPr>
      <w:r w:rsidRPr="00524A9D">
        <w:rPr>
          <w:lang w:eastAsia="zh-CN"/>
          <w:rPrChange w:id="19371" w:author="CR#1276" w:date="2020-04-07T11:39:00Z">
            <w:rPr>
              <w:lang w:eastAsia="zh-CN"/>
            </w:rPr>
          </w:rPrChange>
        </w:rPr>
        <w:t>-</w:t>
      </w:r>
      <w:r w:rsidRPr="00524A9D">
        <w:rPr>
          <w:lang w:eastAsia="zh-CN"/>
          <w:rPrChange w:id="19372" w:author="CR#1276" w:date="2020-04-07T11:39:00Z">
            <w:rPr>
              <w:lang w:eastAsia="zh-CN"/>
            </w:rPr>
          </w:rPrChange>
        </w:rPr>
        <w:tab/>
      </w:r>
      <w:r w:rsidRPr="00524A9D">
        <w:rPr>
          <w:i/>
          <w:rPrChange w:id="19373" w:author="CR#1276" w:date="2020-04-07T11:39:00Z">
            <w:rPr>
              <w:i/>
            </w:rPr>
          </w:rPrChange>
        </w:rPr>
        <w:t>SystemInformationBlockType</w:t>
      </w:r>
      <w:r w:rsidRPr="00524A9D">
        <w:rPr>
          <w:rFonts w:eastAsia="SimSun"/>
          <w:i/>
          <w:lang w:eastAsia="zh-CN"/>
          <w:rPrChange w:id="19374" w:author="CR#1276" w:date="2020-04-07T11:39:00Z">
            <w:rPr>
              <w:rFonts w:eastAsia="SimSun"/>
              <w:i/>
              <w:lang w:eastAsia="zh-CN"/>
            </w:rPr>
          </w:rPrChange>
        </w:rPr>
        <w:t>14-NB</w:t>
      </w:r>
      <w:r w:rsidRPr="00524A9D">
        <w:rPr>
          <w:lang w:eastAsia="zh-CN"/>
          <w:rPrChange w:id="19375" w:author="CR#1276" w:date="2020-04-07T11:39:00Z">
            <w:rPr>
              <w:lang w:eastAsia="zh-CN"/>
            </w:rPr>
          </w:rPrChange>
        </w:rPr>
        <w:t xml:space="preserve"> </w:t>
      </w:r>
      <w:r w:rsidR="00A45B08" w:rsidRPr="00524A9D">
        <w:rPr>
          <w:lang w:eastAsia="zh-CN"/>
          <w:rPrChange w:id="19376" w:author="CR#1276" w:date="2020-04-07T11:39:00Z">
            <w:rPr>
              <w:lang w:eastAsia="zh-CN"/>
            </w:rPr>
          </w:rPrChange>
        </w:rPr>
        <w:t xml:space="preserve">contains information about </w:t>
      </w:r>
      <w:r w:rsidRPr="00524A9D">
        <w:rPr>
          <w:rFonts w:eastAsia="SimSun"/>
          <w:lang w:eastAsia="zh-CN"/>
          <w:rPrChange w:id="19377" w:author="CR#1276" w:date="2020-04-07T11:39:00Z">
            <w:rPr>
              <w:rFonts w:eastAsia="SimSun"/>
              <w:lang w:eastAsia="zh-CN"/>
            </w:rPr>
          </w:rPrChange>
        </w:rPr>
        <w:t>a</w:t>
      </w:r>
      <w:r w:rsidRPr="00524A9D">
        <w:rPr>
          <w:lang w:eastAsia="zh-CN"/>
          <w:rPrChange w:id="19378" w:author="CR#1276" w:date="2020-04-07T11:39:00Z">
            <w:rPr>
              <w:lang w:eastAsia="zh-CN"/>
            </w:rPr>
          </w:rPrChange>
        </w:rPr>
        <w:t>ccess barring;</w:t>
      </w:r>
    </w:p>
    <w:p w:rsidR="00F20FDD" w:rsidRPr="00524A9D" w:rsidRDefault="00F20FDD" w:rsidP="00F20FDD">
      <w:pPr>
        <w:pStyle w:val="B1"/>
        <w:rPr>
          <w:rPrChange w:id="19379" w:author="CR#1276" w:date="2020-04-07T11:39:00Z">
            <w:rPr/>
          </w:rPrChange>
        </w:rPr>
      </w:pPr>
      <w:r w:rsidRPr="00524A9D">
        <w:rPr>
          <w:rPrChange w:id="19380" w:author="CR#1276" w:date="2020-04-07T11:39:00Z">
            <w:rPr/>
          </w:rPrChange>
        </w:rPr>
        <w:t>-</w:t>
      </w:r>
      <w:r w:rsidRPr="00524A9D">
        <w:rPr>
          <w:rPrChange w:id="19381" w:author="CR#1276" w:date="2020-04-07T11:39:00Z">
            <w:rPr/>
          </w:rPrChange>
        </w:rPr>
        <w:tab/>
      </w:r>
      <w:r w:rsidRPr="00524A9D">
        <w:rPr>
          <w:i/>
          <w:rPrChange w:id="19382" w:author="CR#1276" w:date="2020-04-07T11:39:00Z">
            <w:rPr>
              <w:i/>
            </w:rPr>
          </w:rPrChange>
        </w:rPr>
        <w:t>SystemInformationBlockType15-NB</w:t>
      </w:r>
      <w:r w:rsidRPr="00524A9D">
        <w:rPr>
          <w:rPrChange w:id="19383" w:author="CR#1276" w:date="2020-04-07T11:39:00Z">
            <w:rPr/>
          </w:rPrChange>
        </w:rPr>
        <w:t xml:space="preserve"> contains information related to mobility procedures for MBMS reception;</w:t>
      </w:r>
    </w:p>
    <w:p w:rsidR="0006226F" w:rsidRPr="00524A9D" w:rsidRDefault="0006226F" w:rsidP="0006226F">
      <w:pPr>
        <w:pStyle w:val="B1"/>
        <w:rPr>
          <w:rFonts w:eastAsia="SimSun"/>
          <w:lang w:eastAsia="zh-CN"/>
          <w:rPrChange w:id="19384" w:author="CR#1276" w:date="2020-04-07T11:39:00Z">
            <w:rPr>
              <w:rFonts w:eastAsia="SimSun"/>
              <w:lang w:eastAsia="zh-CN"/>
            </w:rPr>
          </w:rPrChange>
        </w:rPr>
      </w:pPr>
      <w:r w:rsidRPr="00524A9D">
        <w:rPr>
          <w:lang w:eastAsia="zh-CN"/>
          <w:rPrChange w:id="19385" w:author="CR#1276" w:date="2020-04-07T11:39:00Z">
            <w:rPr>
              <w:lang w:eastAsia="zh-CN"/>
            </w:rPr>
          </w:rPrChange>
        </w:rPr>
        <w:t>-</w:t>
      </w:r>
      <w:r w:rsidRPr="00524A9D">
        <w:rPr>
          <w:lang w:eastAsia="zh-CN"/>
          <w:rPrChange w:id="19386" w:author="CR#1276" w:date="2020-04-07T11:39:00Z">
            <w:rPr>
              <w:lang w:eastAsia="zh-CN"/>
            </w:rPr>
          </w:rPrChange>
        </w:rPr>
        <w:tab/>
      </w:r>
      <w:r w:rsidRPr="00524A9D">
        <w:rPr>
          <w:i/>
          <w:rPrChange w:id="19387" w:author="CR#1276" w:date="2020-04-07T11:39:00Z">
            <w:rPr>
              <w:i/>
            </w:rPr>
          </w:rPrChange>
        </w:rPr>
        <w:t>SystemInformationBlockType</w:t>
      </w:r>
      <w:r w:rsidRPr="00524A9D">
        <w:rPr>
          <w:rFonts w:eastAsia="SimSun"/>
          <w:i/>
          <w:lang w:eastAsia="zh-CN"/>
          <w:rPrChange w:id="19388" w:author="CR#1276" w:date="2020-04-07T11:39:00Z">
            <w:rPr>
              <w:rFonts w:eastAsia="SimSun"/>
              <w:i/>
              <w:lang w:eastAsia="zh-CN"/>
            </w:rPr>
          </w:rPrChange>
        </w:rPr>
        <w:t>16-NB</w:t>
      </w:r>
      <w:r w:rsidRPr="00524A9D">
        <w:rPr>
          <w:rFonts w:eastAsia="SimSun"/>
          <w:lang w:eastAsia="zh-CN"/>
          <w:rPrChange w:id="19389" w:author="CR#1276" w:date="2020-04-07T11:39:00Z">
            <w:rPr>
              <w:rFonts w:eastAsia="SimSun"/>
              <w:lang w:eastAsia="zh-CN"/>
            </w:rPr>
          </w:rPrChange>
        </w:rPr>
        <w:t xml:space="preserve"> </w:t>
      </w:r>
      <w:r w:rsidR="00A45B08" w:rsidRPr="00524A9D">
        <w:rPr>
          <w:rPrChange w:id="19390" w:author="CR#1276" w:date="2020-04-07T11:39:00Z">
            <w:rPr/>
          </w:rPrChange>
        </w:rPr>
        <w:t>contains</w:t>
      </w:r>
      <w:r w:rsidR="00A45B08" w:rsidRPr="00524A9D">
        <w:rPr>
          <w:lang w:eastAsia="zh-CN"/>
          <w:rPrChange w:id="19391" w:author="CR#1276" w:date="2020-04-07T11:39:00Z">
            <w:rPr>
              <w:lang w:eastAsia="zh-CN"/>
            </w:rPr>
          </w:rPrChange>
        </w:rPr>
        <w:t xml:space="preserve"> </w:t>
      </w:r>
      <w:r w:rsidR="00A45B08" w:rsidRPr="00524A9D">
        <w:rPr>
          <w:rPrChange w:id="19392" w:author="CR#1276" w:date="2020-04-07T11:39:00Z">
            <w:rPr/>
          </w:rPrChange>
        </w:rPr>
        <w:t>information related to GPS time and Coordinated Universal Time (UTC)</w:t>
      </w:r>
      <w:r w:rsidR="00F20FDD" w:rsidRPr="00524A9D">
        <w:rPr>
          <w:lang w:eastAsia="zh-CN"/>
          <w:rPrChange w:id="19393" w:author="CR#1276" w:date="2020-04-07T11:39:00Z">
            <w:rPr>
              <w:lang w:eastAsia="zh-CN"/>
            </w:rPr>
          </w:rPrChange>
        </w:rPr>
        <w:t>;</w:t>
      </w:r>
    </w:p>
    <w:p w:rsidR="00F20FDD" w:rsidRPr="00524A9D" w:rsidRDefault="00F20FDD" w:rsidP="00F20FDD">
      <w:pPr>
        <w:pStyle w:val="B1"/>
        <w:rPr>
          <w:rPrChange w:id="19394" w:author="CR#1276" w:date="2020-04-07T11:39:00Z">
            <w:rPr/>
          </w:rPrChange>
        </w:rPr>
      </w:pPr>
      <w:r w:rsidRPr="00524A9D">
        <w:rPr>
          <w:rPrChange w:id="19395" w:author="CR#1276" w:date="2020-04-07T11:39:00Z">
            <w:rPr/>
          </w:rPrChange>
        </w:rPr>
        <w:t>-</w:t>
      </w:r>
      <w:r w:rsidRPr="00524A9D">
        <w:rPr>
          <w:rPrChange w:id="19396" w:author="CR#1276" w:date="2020-04-07T11:39:00Z">
            <w:rPr/>
          </w:rPrChange>
        </w:rPr>
        <w:tab/>
      </w:r>
      <w:r w:rsidRPr="00524A9D">
        <w:rPr>
          <w:i/>
          <w:rPrChange w:id="19397" w:author="CR#1276" w:date="2020-04-07T11:39:00Z">
            <w:rPr>
              <w:i/>
            </w:rPr>
          </w:rPrChange>
        </w:rPr>
        <w:t>SystemInformationBlockType20</w:t>
      </w:r>
      <w:r w:rsidR="000F781F" w:rsidRPr="00524A9D">
        <w:rPr>
          <w:i/>
          <w:rPrChange w:id="19398" w:author="CR#1276" w:date="2020-04-07T11:39:00Z">
            <w:rPr>
              <w:i/>
            </w:rPr>
          </w:rPrChange>
        </w:rPr>
        <w:t>-NB</w:t>
      </w:r>
      <w:r w:rsidRPr="00524A9D">
        <w:rPr>
          <w:rPrChange w:id="19399" w:author="CR#1276" w:date="2020-04-07T11:39:00Z">
            <w:rPr/>
          </w:rPrChange>
        </w:rPr>
        <w:t xml:space="preserve"> contains information related to SC-PTM;</w:t>
      </w:r>
    </w:p>
    <w:p w:rsidR="00BF1CA1" w:rsidRPr="00524A9D" w:rsidRDefault="00F20FDD" w:rsidP="00BF1CA1">
      <w:pPr>
        <w:pStyle w:val="B1"/>
        <w:rPr>
          <w:lang w:eastAsia="zh-CN"/>
          <w:rPrChange w:id="19400" w:author="CR#1276" w:date="2020-04-07T11:39:00Z">
            <w:rPr>
              <w:lang w:eastAsia="zh-CN"/>
            </w:rPr>
          </w:rPrChange>
        </w:rPr>
      </w:pPr>
      <w:r w:rsidRPr="00524A9D">
        <w:rPr>
          <w:rPrChange w:id="19401" w:author="CR#1276" w:date="2020-04-07T11:39:00Z">
            <w:rPr/>
          </w:rPrChange>
        </w:rPr>
        <w:t>-</w:t>
      </w:r>
      <w:r w:rsidRPr="00524A9D">
        <w:rPr>
          <w:rPrChange w:id="19402" w:author="CR#1276" w:date="2020-04-07T11:39:00Z">
            <w:rPr/>
          </w:rPrChange>
        </w:rPr>
        <w:tab/>
      </w:r>
      <w:r w:rsidRPr="00524A9D">
        <w:rPr>
          <w:i/>
          <w:rPrChange w:id="19403" w:author="CR#1276" w:date="2020-04-07T11:39:00Z">
            <w:rPr>
              <w:i/>
            </w:rPr>
          </w:rPrChange>
        </w:rPr>
        <w:t>SystemInformationBlockType</w:t>
      </w:r>
      <w:r w:rsidR="002F1D9A" w:rsidRPr="00524A9D">
        <w:rPr>
          <w:i/>
          <w:rPrChange w:id="19404" w:author="CR#1276" w:date="2020-04-07T11:39:00Z">
            <w:rPr>
              <w:i/>
            </w:rPr>
          </w:rPrChange>
        </w:rPr>
        <w:t>22-NB</w:t>
      </w:r>
      <w:r w:rsidRPr="00524A9D">
        <w:rPr>
          <w:i/>
          <w:rPrChange w:id="19405" w:author="CR#1276" w:date="2020-04-07T11:39:00Z">
            <w:rPr>
              <w:i/>
            </w:rPr>
          </w:rPrChange>
        </w:rPr>
        <w:t xml:space="preserve"> </w:t>
      </w:r>
      <w:r w:rsidRPr="00524A9D">
        <w:rPr>
          <w:rPrChange w:id="19406" w:author="CR#1276" w:date="2020-04-07T11:39:00Z">
            <w:rPr/>
          </w:rPrChange>
        </w:rPr>
        <w:t xml:space="preserve">contains </w:t>
      </w:r>
      <w:r w:rsidRPr="00524A9D">
        <w:rPr>
          <w:lang w:eastAsia="zh-CN"/>
          <w:rPrChange w:id="19407" w:author="CR#1276" w:date="2020-04-07T11:39:00Z">
            <w:rPr>
              <w:lang w:eastAsia="zh-CN"/>
            </w:rPr>
          </w:rPrChange>
        </w:rPr>
        <w:t xml:space="preserve">common radio resource configuration information for </w:t>
      </w:r>
      <w:r w:rsidR="006D660D" w:rsidRPr="00524A9D">
        <w:rPr>
          <w:lang w:eastAsia="zh-CN"/>
          <w:rPrChange w:id="19408" w:author="CR#1276" w:date="2020-04-07T11:39:00Z">
            <w:rPr>
              <w:lang w:eastAsia="zh-CN"/>
            </w:rPr>
          </w:rPrChange>
        </w:rPr>
        <w:t xml:space="preserve">paging and random access procedure on </w:t>
      </w:r>
      <w:r w:rsidRPr="00524A9D">
        <w:rPr>
          <w:lang w:eastAsia="zh-CN"/>
          <w:rPrChange w:id="19409" w:author="CR#1276" w:date="2020-04-07T11:39:00Z">
            <w:rPr>
              <w:lang w:eastAsia="zh-CN"/>
            </w:rPr>
          </w:rPrChange>
        </w:rPr>
        <w:t>non</w:t>
      </w:r>
      <w:r w:rsidR="006D660D" w:rsidRPr="00524A9D">
        <w:rPr>
          <w:lang w:eastAsia="zh-CN"/>
          <w:rPrChange w:id="19410" w:author="CR#1276" w:date="2020-04-07T11:39:00Z">
            <w:rPr>
              <w:lang w:eastAsia="zh-CN"/>
            </w:rPr>
          </w:rPrChange>
        </w:rPr>
        <w:t>-</w:t>
      </w:r>
      <w:r w:rsidRPr="00524A9D">
        <w:rPr>
          <w:lang w:eastAsia="zh-CN"/>
          <w:rPrChange w:id="19411" w:author="CR#1276" w:date="2020-04-07T11:39:00Z">
            <w:rPr>
              <w:lang w:eastAsia="zh-CN"/>
            </w:rPr>
          </w:rPrChange>
        </w:rPr>
        <w:t>anchor carriers</w:t>
      </w:r>
      <w:r w:rsidR="00BF1CA1" w:rsidRPr="00524A9D">
        <w:rPr>
          <w:lang w:eastAsia="zh-CN"/>
          <w:rPrChange w:id="19412" w:author="CR#1276" w:date="2020-04-07T11:39:00Z">
            <w:rPr>
              <w:lang w:eastAsia="zh-CN"/>
            </w:rPr>
          </w:rPrChange>
        </w:rPr>
        <w:t>;</w:t>
      </w:r>
    </w:p>
    <w:p w:rsidR="00F20FDD" w:rsidRPr="00524A9D" w:rsidRDefault="00BF1CA1" w:rsidP="00BF1CA1">
      <w:pPr>
        <w:pStyle w:val="B1"/>
        <w:rPr>
          <w:rPrChange w:id="19413" w:author="CR#1276" w:date="2020-04-07T11:39:00Z">
            <w:rPr/>
          </w:rPrChange>
        </w:rPr>
      </w:pPr>
      <w:r w:rsidRPr="00524A9D">
        <w:rPr>
          <w:lang w:eastAsia="zh-CN"/>
          <w:rPrChange w:id="19414" w:author="CR#1276" w:date="2020-04-07T11:39:00Z">
            <w:rPr>
              <w:lang w:eastAsia="zh-CN"/>
            </w:rPr>
          </w:rPrChange>
        </w:rPr>
        <w:t>-</w:t>
      </w:r>
      <w:r w:rsidRPr="00524A9D">
        <w:rPr>
          <w:lang w:eastAsia="zh-CN"/>
          <w:rPrChange w:id="19415" w:author="CR#1276" w:date="2020-04-07T11:39:00Z">
            <w:rPr>
              <w:lang w:eastAsia="zh-CN"/>
            </w:rPr>
          </w:rPrChange>
        </w:rPr>
        <w:tab/>
      </w:r>
      <w:r w:rsidRPr="00524A9D">
        <w:rPr>
          <w:i/>
          <w:lang w:eastAsia="zh-CN"/>
          <w:rPrChange w:id="19416" w:author="CR#1276" w:date="2020-04-07T11:39:00Z">
            <w:rPr>
              <w:i/>
              <w:lang w:eastAsia="zh-CN"/>
            </w:rPr>
          </w:rPrChange>
        </w:rPr>
        <w:t>SystemInformationBlockType23-NB</w:t>
      </w:r>
      <w:r w:rsidRPr="00524A9D">
        <w:rPr>
          <w:lang w:eastAsia="zh-CN"/>
          <w:rPrChange w:id="19417" w:author="CR#1276" w:date="2020-04-07T11:39:00Z">
            <w:rPr>
              <w:lang w:eastAsia="zh-CN"/>
            </w:rPr>
          </w:rPrChange>
        </w:rPr>
        <w:t xml:space="preserve"> contains common additional radio resource configuration information for random access procedure on anchor and non-anchor carriers</w:t>
      </w:r>
      <w:ins w:id="19418" w:author="CR#1259r1" w:date="2020-04-07T07:23:00Z">
        <w:r w:rsidR="00B060F3" w:rsidRPr="00524A9D">
          <w:rPr>
            <w:rPrChange w:id="19419" w:author="CR#1276" w:date="2020-04-07T11:39:00Z">
              <w:rPr/>
            </w:rPrChange>
          </w:rPr>
          <w:t>;</w:t>
        </w:r>
      </w:ins>
      <w:del w:id="19420" w:author="CR#1259r1" w:date="2020-04-07T07:23:00Z">
        <w:r w:rsidR="00F20FDD" w:rsidRPr="00524A9D" w:rsidDel="00B060F3">
          <w:rPr>
            <w:rPrChange w:id="19421" w:author="CR#1276" w:date="2020-04-07T11:39:00Z">
              <w:rPr/>
            </w:rPrChange>
          </w:rPr>
          <w:delText>.</w:delText>
        </w:r>
      </w:del>
    </w:p>
    <w:p w:rsidR="00B060F3" w:rsidRPr="00524A9D" w:rsidRDefault="00B060F3" w:rsidP="00B060F3">
      <w:pPr>
        <w:pStyle w:val="B1"/>
        <w:rPr>
          <w:ins w:id="19422" w:author="CR#1259r1" w:date="2020-04-07T07:23:00Z"/>
          <w:rPrChange w:id="19423" w:author="CR#1276" w:date="2020-04-07T11:39:00Z">
            <w:rPr>
              <w:ins w:id="19424" w:author="CR#1259r1" w:date="2020-04-07T07:23:00Z"/>
            </w:rPr>
          </w:rPrChange>
        </w:rPr>
      </w:pPr>
      <w:ins w:id="19425" w:author="CR#1259r1" w:date="2020-04-07T07:23:00Z">
        <w:r w:rsidRPr="00524A9D">
          <w:rPr>
            <w:rPrChange w:id="19426" w:author="CR#1276" w:date="2020-04-07T11:39:00Z">
              <w:rPr/>
            </w:rPrChange>
          </w:rPr>
          <w:t>-</w:t>
        </w:r>
        <w:r w:rsidRPr="00524A9D">
          <w:rPr>
            <w:rPrChange w:id="19427" w:author="CR#1276" w:date="2020-04-07T11:39:00Z">
              <w:rPr/>
            </w:rPrChange>
          </w:rPr>
          <w:tab/>
        </w:r>
        <w:r w:rsidRPr="00524A9D">
          <w:rPr>
            <w:i/>
            <w:rPrChange w:id="19428" w:author="CR#1276" w:date="2020-04-07T11:39:00Z">
              <w:rPr>
                <w:i/>
              </w:rPr>
            </w:rPrChange>
          </w:rPr>
          <w:t>SystemInformationBlockType</w:t>
        </w:r>
      </w:ins>
      <w:ins w:id="19429" w:author="CR#1259r1" w:date="2020-04-07T08:08:00Z">
        <w:r w:rsidR="000C2B38" w:rsidRPr="00524A9D">
          <w:rPr>
            <w:i/>
            <w:rPrChange w:id="19430" w:author="CR#1276" w:date="2020-04-07T11:39:00Z">
              <w:rPr>
                <w:i/>
              </w:rPr>
            </w:rPrChange>
          </w:rPr>
          <w:t>27</w:t>
        </w:r>
      </w:ins>
      <w:ins w:id="19431" w:author="CR#1259r1" w:date="2020-04-07T07:23:00Z">
        <w:r w:rsidRPr="00524A9D">
          <w:rPr>
            <w:i/>
            <w:rPrChange w:id="19432" w:author="CR#1276" w:date="2020-04-07T11:39:00Z">
              <w:rPr>
                <w:i/>
              </w:rPr>
            </w:rPrChange>
          </w:rPr>
          <w:t>-NB</w:t>
        </w:r>
        <w:r w:rsidRPr="00524A9D">
          <w:rPr>
            <w:rPrChange w:id="19433" w:author="CR#1276" w:date="2020-04-07T11:39:00Z">
              <w:rPr/>
            </w:rPrChange>
          </w:rPr>
          <w:t xml:space="preserve"> contains assistance information for inter-RAT cell selection to E-UTRAN and/or GERAN.</w:t>
        </w:r>
      </w:ins>
    </w:p>
    <w:p w:rsidR="002F1D9A" w:rsidRPr="00524A9D" w:rsidRDefault="002F1D9A" w:rsidP="002F1D9A">
      <w:pPr>
        <w:rPr>
          <w:rPrChange w:id="19434" w:author="CR#1276" w:date="2020-04-07T11:39:00Z">
            <w:rPr/>
          </w:rPrChange>
        </w:rPr>
      </w:pPr>
      <w:r w:rsidRPr="00524A9D">
        <w:rPr>
          <w:rPrChange w:id="19435" w:author="CR#1276" w:date="2020-04-07T11:39:00Z">
            <w:rPr/>
          </w:rPrChange>
        </w:rPr>
        <w:t xml:space="preserve">On MBMS-dedicated cell, only system information relevant for receiving MBMS service is broadcasted. </w:t>
      </w:r>
      <w:r w:rsidRPr="00524A9D">
        <w:rPr>
          <w:i/>
          <w:rPrChange w:id="19436" w:author="CR#1276" w:date="2020-04-07T11:39:00Z">
            <w:rPr>
              <w:i/>
            </w:rPr>
          </w:rPrChange>
        </w:rPr>
        <w:t xml:space="preserve">MasterInformationBlock-MBMS </w:t>
      </w:r>
      <w:r w:rsidRPr="00524A9D">
        <w:rPr>
          <w:rPrChange w:id="19437" w:author="CR#1276" w:date="2020-04-07T11:39:00Z">
            <w:rPr/>
          </w:rPrChange>
        </w:rPr>
        <w:t xml:space="preserve">(MIB-MBMS) and </w:t>
      </w:r>
      <w:r w:rsidRPr="00524A9D">
        <w:rPr>
          <w:i/>
          <w:rPrChange w:id="19438" w:author="CR#1276" w:date="2020-04-07T11:39:00Z">
            <w:rPr>
              <w:i/>
            </w:rPr>
          </w:rPrChange>
        </w:rPr>
        <w:t>SystemInformationBlockType</w:t>
      </w:r>
      <w:r w:rsidRPr="00524A9D">
        <w:rPr>
          <w:rFonts w:eastAsia="SimSun"/>
          <w:i/>
          <w:lang w:eastAsia="zh-CN"/>
          <w:rPrChange w:id="19439" w:author="CR#1276" w:date="2020-04-07T11:39:00Z">
            <w:rPr>
              <w:rFonts w:eastAsia="SimSun"/>
              <w:i/>
              <w:lang w:eastAsia="zh-CN"/>
            </w:rPr>
          </w:rPrChange>
        </w:rPr>
        <w:t>1-MBMS</w:t>
      </w:r>
      <w:r w:rsidRPr="00524A9D">
        <w:rPr>
          <w:rPrChange w:id="19440" w:author="CR#1276" w:date="2020-04-07T11:39:00Z">
            <w:rPr/>
          </w:rPrChange>
        </w:rPr>
        <w:t xml:space="preserve"> (SIB1-MBMS) are used instead of MIB and SIB1 respectively:</w:t>
      </w:r>
    </w:p>
    <w:p w:rsidR="002F1D9A" w:rsidRPr="00524A9D" w:rsidRDefault="00B9020A" w:rsidP="00B9020A">
      <w:pPr>
        <w:pStyle w:val="B1"/>
        <w:rPr>
          <w:rPrChange w:id="19441" w:author="CR#1276" w:date="2020-04-07T11:39:00Z">
            <w:rPr/>
          </w:rPrChange>
        </w:rPr>
      </w:pPr>
      <w:r w:rsidRPr="00524A9D">
        <w:rPr>
          <w:i/>
          <w:rPrChange w:id="19442" w:author="CR#1276" w:date="2020-04-07T11:39:00Z">
            <w:rPr>
              <w:i/>
            </w:rPr>
          </w:rPrChange>
        </w:rPr>
        <w:lastRenderedPageBreak/>
        <w:t>-</w:t>
      </w:r>
      <w:r w:rsidRPr="00524A9D">
        <w:rPr>
          <w:i/>
          <w:rPrChange w:id="19443" w:author="CR#1276" w:date="2020-04-07T11:39:00Z">
            <w:rPr>
              <w:i/>
            </w:rPr>
          </w:rPrChange>
        </w:rPr>
        <w:tab/>
      </w:r>
      <w:r w:rsidR="002F1D9A" w:rsidRPr="00524A9D">
        <w:rPr>
          <w:i/>
          <w:rPrChange w:id="19444" w:author="CR#1276" w:date="2020-04-07T11:39:00Z">
            <w:rPr>
              <w:i/>
            </w:rPr>
          </w:rPrChange>
        </w:rPr>
        <w:t>MasterInformationBlock-MBMS</w:t>
      </w:r>
      <w:r w:rsidR="002F1D9A" w:rsidRPr="00524A9D">
        <w:rPr>
          <w:rPrChange w:id="19445" w:author="CR#1276" w:date="2020-04-07T11:39:00Z">
            <w:rPr/>
          </w:rPrChange>
        </w:rPr>
        <w:t xml:space="preserve"> defines the most essential physical layer information of the cell required to receive further system information on MBMS-dedicated cell;</w:t>
      </w:r>
    </w:p>
    <w:p w:rsidR="002F1D9A" w:rsidRPr="00524A9D" w:rsidRDefault="00B9020A" w:rsidP="00B9020A">
      <w:pPr>
        <w:pStyle w:val="B1"/>
        <w:rPr>
          <w:rPrChange w:id="19446" w:author="CR#1276" w:date="2020-04-07T11:39:00Z">
            <w:rPr/>
          </w:rPrChange>
        </w:rPr>
      </w:pPr>
      <w:r w:rsidRPr="00524A9D">
        <w:rPr>
          <w:i/>
          <w:rPrChange w:id="19447" w:author="CR#1276" w:date="2020-04-07T11:39:00Z">
            <w:rPr>
              <w:i/>
            </w:rPr>
          </w:rPrChange>
        </w:rPr>
        <w:t>-</w:t>
      </w:r>
      <w:r w:rsidRPr="00524A9D">
        <w:rPr>
          <w:i/>
          <w:rPrChange w:id="19448" w:author="CR#1276" w:date="2020-04-07T11:39:00Z">
            <w:rPr>
              <w:i/>
            </w:rPr>
          </w:rPrChange>
        </w:rPr>
        <w:tab/>
      </w:r>
      <w:r w:rsidR="002F1D9A" w:rsidRPr="00524A9D">
        <w:rPr>
          <w:i/>
          <w:rPrChange w:id="19449" w:author="CR#1276" w:date="2020-04-07T11:39:00Z">
            <w:rPr>
              <w:i/>
            </w:rPr>
          </w:rPrChange>
        </w:rPr>
        <w:t>SystemInformationBlockType1-MBMS</w:t>
      </w:r>
      <w:r w:rsidR="002F1D9A" w:rsidRPr="00524A9D">
        <w:rPr>
          <w:rPrChange w:id="19450" w:author="CR#1276" w:date="2020-04-07T11:39:00Z">
            <w:rPr/>
          </w:rPrChange>
        </w:rPr>
        <w:t xml:space="preserve"> contains information relevant for receiving MBMS service and defines the scheduling of other system information blocks on MBMS-dedicated cell;</w:t>
      </w:r>
    </w:p>
    <w:p w:rsidR="0006226F" w:rsidRPr="00524A9D" w:rsidRDefault="00AF731D" w:rsidP="00F20FDD">
      <w:pPr>
        <w:rPr>
          <w:rFonts w:eastAsia="SimSun"/>
          <w:lang w:eastAsia="zh-CN"/>
          <w:rPrChange w:id="19451" w:author="CR#1276" w:date="2020-04-07T11:39:00Z">
            <w:rPr>
              <w:rFonts w:eastAsia="SimSun"/>
              <w:lang w:eastAsia="zh-CN"/>
            </w:rPr>
          </w:rPrChange>
        </w:rPr>
      </w:pPr>
      <w:r w:rsidRPr="00524A9D">
        <w:rPr>
          <w:rPrChange w:id="19452" w:author="CR#1276" w:date="2020-04-07T11:39:00Z">
            <w:rPr/>
          </w:rPrChange>
        </w:rPr>
        <w:t xml:space="preserve">The </w:t>
      </w:r>
      <w:r w:rsidR="000F71CD" w:rsidRPr="00524A9D">
        <w:rPr>
          <w:rPrChange w:id="19453" w:author="CR#1276" w:date="2020-04-07T11:39:00Z">
            <w:rPr/>
          </w:rPrChange>
        </w:rPr>
        <w:t xml:space="preserve">MIB </w:t>
      </w:r>
      <w:r w:rsidRPr="00524A9D">
        <w:rPr>
          <w:rPrChange w:id="19454" w:author="CR#1276" w:date="2020-04-07T11:39:00Z">
            <w:rPr/>
          </w:rPrChange>
        </w:rPr>
        <w:t>is mapped on the BCCH and carried on BCH while all other SI messages are mapped on the BCCH</w:t>
      </w:r>
      <w:r w:rsidR="0019663E" w:rsidRPr="00524A9D">
        <w:rPr>
          <w:lang w:eastAsia="zh-TW"/>
          <w:rPrChange w:id="19455" w:author="CR#1276" w:date="2020-04-07T11:39:00Z">
            <w:rPr>
              <w:lang w:eastAsia="zh-TW"/>
            </w:rPr>
          </w:rPrChange>
        </w:rPr>
        <w:t xml:space="preserve"> and BR-BCCH</w:t>
      </w:r>
      <w:r w:rsidR="007B20B9" w:rsidRPr="00524A9D">
        <w:rPr>
          <w:lang w:eastAsia="zh-TW"/>
          <w:rPrChange w:id="19456" w:author="CR#1276" w:date="2020-04-07T11:39:00Z">
            <w:rPr>
              <w:lang w:eastAsia="zh-TW"/>
            </w:rPr>
          </w:rPrChange>
        </w:rPr>
        <w:t>, and carried on DL-SCH</w:t>
      </w:r>
      <w:r w:rsidR="0006226F" w:rsidRPr="00524A9D">
        <w:rPr>
          <w:rPrChange w:id="19457" w:author="CR#1276" w:date="2020-04-07T11:39:00Z">
            <w:rPr/>
          </w:rPrChange>
        </w:rPr>
        <w:t xml:space="preserve">. Except for </w:t>
      </w:r>
      <w:r w:rsidR="007B20B9" w:rsidRPr="00524A9D">
        <w:rPr>
          <w:rPrChange w:id="19458" w:author="CR#1276" w:date="2020-04-07T11:39:00Z">
            <w:rPr/>
          </w:rPrChange>
        </w:rPr>
        <w:t xml:space="preserve">BL UEs, UEs in enhanced coverage and </w:t>
      </w:r>
      <w:r w:rsidR="0006226F" w:rsidRPr="00524A9D">
        <w:rPr>
          <w:rPrChange w:id="19459" w:author="CR#1276" w:date="2020-04-07T11:39:00Z">
            <w:rPr/>
          </w:rPrChange>
        </w:rPr>
        <w:t>NB-IoT</w:t>
      </w:r>
      <w:r w:rsidR="007B20B9" w:rsidRPr="00524A9D">
        <w:rPr>
          <w:rPrChange w:id="19460" w:author="CR#1276" w:date="2020-04-07T11:39:00Z">
            <w:rPr/>
          </w:rPrChange>
        </w:rPr>
        <w:t xml:space="preserve"> UEs</w:t>
      </w:r>
      <w:r w:rsidR="0006226F" w:rsidRPr="00524A9D">
        <w:rPr>
          <w:rPrChange w:id="19461" w:author="CR#1276" w:date="2020-04-07T11:39:00Z">
            <w:rPr/>
          </w:rPrChange>
        </w:rPr>
        <w:t xml:space="preserve">, all other SI messages than the MIB </w:t>
      </w:r>
      <w:r w:rsidR="007B20B9" w:rsidRPr="00524A9D">
        <w:rPr>
          <w:rPrChange w:id="19462" w:author="CR#1276" w:date="2020-04-07T11:39:00Z">
            <w:rPr/>
          </w:rPrChange>
        </w:rPr>
        <w:t xml:space="preserve">which </w:t>
      </w:r>
      <w:r w:rsidR="0006226F" w:rsidRPr="00524A9D">
        <w:rPr>
          <w:rPrChange w:id="19463" w:author="CR#1276" w:date="2020-04-07T11:39:00Z">
            <w:rPr/>
          </w:rPrChange>
        </w:rPr>
        <w:t>are</w:t>
      </w:r>
      <w:r w:rsidRPr="00524A9D">
        <w:rPr>
          <w:rPrChange w:id="19464" w:author="CR#1276" w:date="2020-04-07T11:39:00Z">
            <w:rPr/>
          </w:rPrChange>
        </w:rPr>
        <w:t xml:space="preserve"> dynamically carried on DL-SCH</w:t>
      </w:r>
      <w:r w:rsidR="007B20B9" w:rsidRPr="00524A9D">
        <w:rPr>
          <w:rPrChange w:id="19465" w:author="CR#1276" w:date="2020-04-07T11:39:00Z">
            <w:rPr/>
          </w:rPrChange>
        </w:rPr>
        <w:t xml:space="preserve">, </w:t>
      </w:r>
      <w:r w:rsidRPr="00524A9D">
        <w:rPr>
          <w:rPrChange w:id="19466" w:author="CR#1276" w:date="2020-04-07T11:39:00Z">
            <w:rPr/>
          </w:rPrChange>
        </w:rPr>
        <w:t xml:space="preserve">can be identified through the SI-RNTI (System Information RNTI). Both the </w:t>
      </w:r>
      <w:r w:rsidR="000F71CD" w:rsidRPr="00524A9D">
        <w:rPr>
          <w:rPrChange w:id="19467" w:author="CR#1276" w:date="2020-04-07T11:39:00Z">
            <w:rPr/>
          </w:rPrChange>
        </w:rPr>
        <w:t>MIB</w:t>
      </w:r>
      <w:r w:rsidR="00924A30" w:rsidRPr="00524A9D">
        <w:rPr>
          <w:rPrChange w:id="19468" w:author="CR#1276" w:date="2020-04-07T11:39:00Z">
            <w:rPr/>
          </w:rPrChange>
        </w:rPr>
        <w:t xml:space="preserve"> </w:t>
      </w:r>
      <w:r w:rsidRPr="00524A9D">
        <w:rPr>
          <w:rPrChange w:id="19469" w:author="CR#1276" w:date="2020-04-07T11:39:00Z">
            <w:rPr/>
          </w:rPrChange>
        </w:rPr>
        <w:t xml:space="preserve">and </w:t>
      </w:r>
      <w:r w:rsidR="000F71CD" w:rsidRPr="00524A9D">
        <w:rPr>
          <w:i/>
          <w:rPrChange w:id="19470" w:author="CR#1276" w:date="2020-04-07T11:39:00Z">
            <w:rPr>
              <w:i/>
            </w:rPr>
          </w:rPrChange>
        </w:rPr>
        <w:t>SystemInformationBlockType1</w:t>
      </w:r>
      <w:r w:rsidR="00924A30" w:rsidRPr="00524A9D">
        <w:rPr>
          <w:i/>
          <w:rPrChange w:id="19471" w:author="CR#1276" w:date="2020-04-07T11:39:00Z">
            <w:rPr>
              <w:i/>
            </w:rPr>
          </w:rPrChange>
        </w:rPr>
        <w:t xml:space="preserve"> </w:t>
      </w:r>
      <w:r w:rsidR="007B20B9" w:rsidRPr="00524A9D">
        <w:rPr>
          <w:rPrChange w:id="19472" w:author="CR#1276" w:date="2020-04-07T11:39:00Z">
            <w:rPr/>
          </w:rPrChange>
        </w:rPr>
        <w:t>(</w:t>
      </w:r>
      <w:r w:rsidR="007B20B9" w:rsidRPr="00524A9D">
        <w:rPr>
          <w:i/>
          <w:rPrChange w:id="19473" w:author="CR#1276" w:date="2020-04-07T11:39:00Z">
            <w:rPr>
              <w:i/>
            </w:rPr>
          </w:rPrChange>
        </w:rPr>
        <w:t>SystemInformationBlockType1-BR</w:t>
      </w:r>
      <w:r w:rsidR="007B20B9" w:rsidRPr="00524A9D">
        <w:rPr>
          <w:rPrChange w:id="19474" w:author="CR#1276" w:date="2020-04-07T11:39:00Z">
            <w:rPr/>
          </w:rPrChange>
        </w:rPr>
        <w:t xml:space="preserve"> for BL UEs and UEs in enhanced coverage) </w:t>
      </w:r>
      <w:r w:rsidRPr="00524A9D">
        <w:rPr>
          <w:rPrChange w:id="19475" w:author="CR#1276" w:date="2020-04-07T11:39:00Z">
            <w:rPr/>
          </w:rPrChange>
        </w:rPr>
        <w:t>use a fixed schedule with a periodicity of</w:t>
      </w:r>
      <w:r w:rsidRPr="00524A9D" w:rsidDel="000553F2">
        <w:rPr>
          <w:rPrChange w:id="19476" w:author="CR#1276" w:date="2020-04-07T11:39:00Z">
            <w:rPr/>
          </w:rPrChange>
        </w:rPr>
        <w:t xml:space="preserve"> </w:t>
      </w:r>
      <w:r w:rsidRPr="00524A9D">
        <w:rPr>
          <w:rPrChange w:id="19477" w:author="CR#1276" w:date="2020-04-07T11:39:00Z">
            <w:rPr/>
          </w:rPrChange>
        </w:rPr>
        <w:t>40 and 80 ms respectively</w:t>
      </w:r>
      <w:r w:rsidR="0006226F" w:rsidRPr="00524A9D">
        <w:rPr>
          <w:rFonts w:eastAsia="SimSun"/>
          <w:lang w:eastAsia="zh-CN"/>
          <w:rPrChange w:id="19478" w:author="CR#1276" w:date="2020-04-07T11:39:00Z">
            <w:rPr>
              <w:rFonts w:eastAsia="SimSun"/>
              <w:lang w:eastAsia="zh-CN"/>
            </w:rPr>
          </w:rPrChange>
        </w:rPr>
        <w:t xml:space="preserve">. </w:t>
      </w:r>
      <w:r w:rsidR="0019663E" w:rsidRPr="00524A9D">
        <w:rPr>
          <w:rFonts w:eastAsia="SimSun"/>
          <w:lang w:eastAsia="zh-CN"/>
          <w:rPrChange w:id="19479" w:author="CR#1276" w:date="2020-04-07T11:39:00Z">
            <w:rPr>
              <w:rFonts w:eastAsia="SimSun"/>
              <w:lang w:eastAsia="zh-CN"/>
            </w:rPr>
          </w:rPrChange>
        </w:rPr>
        <w:t>T</w:t>
      </w:r>
      <w:r w:rsidR="0019663E" w:rsidRPr="00524A9D">
        <w:rPr>
          <w:rPrChange w:id="19480" w:author="CR#1276" w:date="2020-04-07T11:39:00Z">
            <w:rPr/>
          </w:rPrChange>
        </w:rPr>
        <w:t xml:space="preserve">he scheduling of other SI messages is flexible and indicated by </w:t>
      </w:r>
      <w:r w:rsidR="0019663E" w:rsidRPr="00524A9D">
        <w:rPr>
          <w:i/>
          <w:rPrChange w:id="19481" w:author="CR#1276" w:date="2020-04-07T11:39:00Z">
            <w:rPr>
              <w:i/>
            </w:rPr>
          </w:rPrChange>
        </w:rPr>
        <w:t>SystemInformationBlockType1</w:t>
      </w:r>
      <w:r w:rsidR="00A45B08" w:rsidRPr="00524A9D">
        <w:rPr>
          <w:i/>
          <w:rPrChange w:id="19482" w:author="CR#1276" w:date="2020-04-07T11:39:00Z">
            <w:rPr>
              <w:i/>
            </w:rPr>
          </w:rPrChange>
        </w:rPr>
        <w:t xml:space="preserve"> </w:t>
      </w:r>
      <w:r w:rsidR="00A45B08" w:rsidRPr="00524A9D">
        <w:rPr>
          <w:rPrChange w:id="19483" w:author="CR#1276" w:date="2020-04-07T11:39:00Z">
            <w:rPr/>
          </w:rPrChange>
        </w:rPr>
        <w:t>(</w:t>
      </w:r>
      <w:r w:rsidR="007B20B9" w:rsidRPr="00524A9D">
        <w:rPr>
          <w:i/>
          <w:rPrChange w:id="19484" w:author="CR#1276" w:date="2020-04-07T11:39:00Z">
            <w:rPr>
              <w:i/>
            </w:rPr>
          </w:rPrChange>
        </w:rPr>
        <w:t>SystemInformationBlockType1-BR</w:t>
      </w:r>
      <w:r w:rsidR="007B20B9" w:rsidRPr="00524A9D">
        <w:rPr>
          <w:rPrChange w:id="19485" w:author="CR#1276" w:date="2020-04-07T11:39:00Z">
            <w:rPr/>
          </w:rPrChange>
        </w:rPr>
        <w:t xml:space="preserve"> for BL UEs and UEs in enhanced coverage, and</w:t>
      </w:r>
      <w:r w:rsidR="007B20B9" w:rsidRPr="00524A9D">
        <w:rPr>
          <w:i/>
          <w:rPrChange w:id="19486" w:author="CR#1276" w:date="2020-04-07T11:39:00Z">
            <w:rPr>
              <w:i/>
            </w:rPr>
          </w:rPrChange>
        </w:rPr>
        <w:t xml:space="preserve"> </w:t>
      </w:r>
      <w:r w:rsidR="00A45B08" w:rsidRPr="00524A9D">
        <w:rPr>
          <w:i/>
          <w:rPrChange w:id="19487" w:author="CR#1276" w:date="2020-04-07T11:39:00Z">
            <w:rPr>
              <w:i/>
            </w:rPr>
          </w:rPrChange>
        </w:rPr>
        <w:t xml:space="preserve">SystemInformationBlockType1-NB </w:t>
      </w:r>
      <w:r w:rsidR="00A45B08" w:rsidRPr="00524A9D">
        <w:rPr>
          <w:rPrChange w:id="19488" w:author="CR#1276" w:date="2020-04-07T11:39:00Z">
            <w:rPr/>
          </w:rPrChange>
        </w:rPr>
        <w:t>for NB-IoT)</w:t>
      </w:r>
      <w:r w:rsidR="0019663E" w:rsidRPr="00524A9D">
        <w:rPr>
          <w:rPrChange w:id="19489" w:author="CR#1276" w:date="2020-04-07T11:39:00Z">
            <w:rPr/>
          </w:rPrChange>
        </w:rPr>
        <w:t>.</w:t>
      </w:r>
      <w:r w:rsidR="0019663E" w:rsidRPr="00524A9D">
        <w:rPr>
          <w:rFonts w:eastAsia="SimSun"/>
          <w:lang w:eastAsia="zh-CN"/>
          <w:rPrChange w:id="19490" w:author="CR#1276" w:date="2020-04-07T11:39:00Z">
            <w:rPr>
              <w:rFonts w:eastAsia="SimSun"/>
              <w:lang w:eastAsia="zh-CN"/>
            </w:rPr>
          </w:rPrChange>
        </w:rPr>
        <w:t xml:space="preserve"> </w:t>
      </w:r>
      <w:r w:rsidR="0006226F" w:rsidRPr="00524A9D">
        <w:rPr>
          <w:rFonts w:eastAsia="SimSun"/>
          <w:lang w:eastAsia="zh-CN"/>
          <w:rPrChange w:id="19491" w:author="CR#1276" w:date="2020-04-07T11:39:00Z">
            <w:rPr>
              <w:rFonts w:eastAsia="SimSun"/>
              <w:lang w:eastAsia="zh-CN"/>
            </w:rPr>
          </w:rPrChange>
        </w:rPr>
        <w:t>For NB-IoT</w:t>
      </w:r>
      <w:r w:rsidR="007B20B9" w:rsidRPr="00524A9D">
        <w:rPr>
          <w:rFonts w:eastAsia="SimSun"/>
          <w:lang w:eastAsia="zh-CN"/>
          <w:rPrChange w:id="19492" w:author="CR#1276" w:date="2020-04-07T11:39:00Z">
            <w:rPr>
              <w:rFonts w:eastAsia="SimSun"/>
              <w:lang w:eastAsia="zh-CN"/>
            </w:rPr>
          </w:rPrChange>
        </w:rPr>
        <w:t>,</w:t>
      </w:r>
      <w:r w:rsidR="007B20B9" w:rsidRPr="00524A9D">
        <w:rPr>
          <w:rPrChange w:id="19493" w:author="CR#1276" w:date="2020-04-07T11:39:00Z">
            <w:rPr/>
          </w:rPrChange>
        </w:rPr>
        <w:t xml:space="preserve"> the MIB-NB is mapped on the BCCH and carried on BCH while all other SI messages are mapped on the BCCH and carried on DL-SCH.</w:t>
      </w:r>
      <w:r w:rsidR="007B20B9" w:rsidRPr="00524A9D">
        <w:rPr>
          <w:rFonts w:eastAsia="SimSun"/>
          <w:lang w:eastAsia="zh-CN"/>
          <w:rPrChange w:id="19494" w:author="CR#1276" w:date="2020-04-07T11:39:00Z">
            <w:rPr>
              <w:rFonts w:eastAsia="SimSun"/>
              <w:lang w:eastAsia="zh-CN"/>
            </w:rPr>
          </w:rPrChange>
        </w:rPr>
        <w:t xml:space="preserve"> Both</w:t>
      </w:r>
      <w:r w:rsidR="0006226F" w:rsidRPr="00524A9D">
        <w:rPr>
          <w:rFonts w:eastAsia="SimSun"/>
          <w:lang w:eastAsia="zh-CN"/>
          <w:rPrChange w:id="19495" w:author="CR#1276" w:date="2020-04-07T11:39:00Z">
            <w:rPr>
              <w:rFonts w:eastAsia="SimSun"/>
              <w:lang w:eastAsia="zh-CN"/>
            </w:rPr>
          </w:rPrChange>
        </w:rPr>
        <w:t xml:space="preserve"> the MIB-NB and </w:t>
      </w:r>
      <w:r w:rsidR="0006226F" w:rsidRPr="00524A9D">
        <w:rPr>
          <w:i/>
          <w:rPrChange w:id="19496" w:author="CR#1276" w:date="2020-04-07T11:39:00Z">
            <w:rPr>
              <w:i/>
            </w:rPr>
          </w:rPrChange>
        </w:rPr>
        <w:t>SystemInformationBlockType1</w:t>
      </w:r>
      <w:r w:rsidR="0006226F" w:rsidRPr="00524A9D">
        <w:rPr>
          <w:rFonts w:eastAsia="SimSun"/>
          <w:i/>
          <w:lang w:eastAsia="zh-CN"/>
          <w:rPrChange w:id="19497" w:author="CR#1276" w:date="2020-04-07T11:39:00Z">
            <w:rPr>
              <w:rFonts w:eastAsia="SimSun"/>
              <w:i/>
              <w:lang w:eastAsia="zh-CN"/>
            </w:rPr>
          </w:rPrChange>
        </w:rPr>
        <w:t xml:space="preserve">-NB </w:t>
      </w:r>
      <w:r w:rsidR="0006226F" w:rsidRPr="00524A9D">
        <w:rPr>
          <w:rFonts w:eastAsia="SimSun"/>
          <w:lang w:eastAsia="zh-CN"/>
          <w:rPrChange w:id="19498" w:author="CR#1276" w:date="2020-04-07T11:39:00Z">
            <w:rPr>
              <w:rFonts w:eastAsia="SimSun"/>
              <w:lang w:eastAsia="zh-CN"/>
            </w:rPr>
          </w:rPrChange>
        </w:rPr>
        <w:t xml:space="preserve">use a fixed schedule with </w:t>
      </w:r>
      <w:r w:rsidR="0006226F" w:rsidRPr="00524A9D">
        <w:rPr>
          <w:rPrChange w:id="19499" w:author="CR#1276" w:date="2020-04-07T11:39:00Z">
            <w:rPr/>
          </w:rPrChange>
        </w:rPr>
        <w:t>a periodicity of</w:t>
      </w:r>
      <w:r w:rsidR="0006226F" w:rsidRPr="00524A9D" w:rsidDel="000553F2">
        <w:rPr>
          <w:rPrChange w:id="19500" w:author="CR#1276" w:date="2020-04-07T11:39:00Z">
            <w:rPr/>
          </w:rPrChange>
        </w:rPr>
        <w:t xml:space="preserve"> </w:t>
      </w:r>
      <w:r w:rsidR="0006226F" w:rsidRPr="00524A9D">
        <w:rPr>
          <w:rFonts w:eastAsia="SimSun"/>
          <w:lang w:eastAsia="zh-CN"/>
          <w:rPrChange w:id="19501" w:author="CR#1276" w:date="2020-04-07T11:39:00Z">
            <w:rPr>
              <w:rFonts w:eastAsia="SimSun"/>
              <w:lang w:eastAsia="zh-CN"/>
            </w:rPr>
          </w:rPrChange>
        </w:rPr>
        <w:t>640</w:t>
      </w:r>
      <w:r w:rsidR="0006226F" w:rsidRPr="00524A9D">
        <w:rPr>
          <w:rPrChange w:id="19502" w:author="CR#1276" w:date="2020-04-07T11:39:00Z">
            <w:rPr/>
          </w:rPrChange>
        </w:rPr>
        <w:t xml:space="preserve"> and </w:t>
      </w:r>
      <w:r w:rsidR="0006226F" w:rsidRPr="00524A9D">
        <w:rPr>
          <w:rFonts w:eastAsia="SimSun"/>
          <w:lang w:eastAsia="zh-CN"/>
          <w:rPrChange w:id="19503" w:author="CR#1276" w:date="2020-04-07T11:39:00Z">
            <w:rPr>
              <w:rFonts w:eastAsia="SimSun"/>
              <w:lang w:eastAsia="zh-CN"/>
            </w:rPr>
          </w:rPrChange>
        </w:rPr>
        <w:t>2560</w:t>
      </w:r>
      <w:r w:rsidR="0006226F" w:rsidRPr="00524A9D">
        <w:rPr>
          <w:rPrChange w:id="19504" w:author="CR#1276" w:date="2020-04-07T11:39:00Z">
            <w:rPr/>
          </w:rPrChange>
        </w:rPr>
        <w:t xml:space="preserve"> ms</w:t>
      </w:r>
      <w:r w:rsidR="0006226F" w:rsidRPr="00524A9D">
        <w:rPr>
          <w:rFonts w:eastAsia="SimSun"/>
          <w:lang w:eastAsia="zh-CN"/>
          <w:rPrChange w:id="19505" w:author="CR#1276" w:date="2020-04-07T11:39:00Z">
            <w:rPr>
              <w:rFonts w:eastAsia="SimSun"/>
              <w:lang w:eastAsia="zh-CN"/>
            </w:rPr>
          </w:rPrChange>
        </w:rPr>
        <w:t xml:space="preserve"> </w:t>
      </w:r>
      <w:r w:rsidR="0006226F" w:rsidRPr="00524A9D">
        <w:rPr>
          <w:rPrChange w:id="19506" w:author="CR#1276" w:date="2020-04-07T11:39:00Z">
            <w:rPr/>
          </w:rPrChange>
        </w:rPr>
        <w:t>respectively</w:t>
      </w:r>
      <w:r w:rsidR="0006226F" w:rsidRPr="00524A9D">
        <w:rPr>
          <w:rFonts w:eastAsia="SimSun"/>
          <w:lang w:eastAsia="zh-CN"/>
          <w:rPrChange w:id="19507" w:author="CR#1276" w:date="2020-04-07T11:39:00Z">
            <w:rPr>
              <w:rFonts w:eastAsia="SimSun"/>
              <w:lang w:eastAsia="zh-CN"/>
            </w:rPr>
          </w:rPrChange>
        </w:rPr>
        <w:t>.</w:t>
      </w:r>
      <w:r w:rsidR="0006226F" w:rsidRPr="00524A9D" w:rsidDel="001D3589">
        <w:rPr>
          <w:rPrChange w:id="19508" w:author="CR#1276" w:date="2020-04-07T11:39:00Z">
            <w:rPr/>
          </w:rPrChange>
        </w:rPr>
        <w:t xml:space="preserve"> </w:t>
      </w:r>
      <w:r w:rsidR="007B20B9" w:rsidRPr="00524A9D">
        <w:rPr>
          <w:rPrChange w:id="19509" w:author="CR#1276" w:date="2020-04-07T11:39:00Z">
            <w:rPr/>
          </w:rPrChange>
        </w:rPr>
        <w:t>The</w:t>
      </w:r>
      <w:r w:rsidR="0006226F" w:rsidRPr="00524A9D">
        <w:rPr>
          <w:rPrChange w:id="19510" w:author="CR#1276" w:date="2020-04-07T11:39:00Z">
            <w:rPr/>
          </w:rPrChange>
        </w:rPr>
        <w:t xml:space="preserve"> MIB</w:t>
      </w:r>
      <w:r w:rsidR="0019663E" w:rsidRPr="00524A9D">
        <w:rPr>
          <w:lang w:eastAsia="zh-TW"/>
          <w:rPrChange w:id="19511" w:author="CR#1276" w:date="2020-04-07T11:39:00Z">
            <w:rPr>
              <w:lang w:eastAsia="zh-TW"/>
            </w:rPr>
          </w:rPrChange>
        </w:rPr>
        <w:t>-NB</w:t>
      </w:r>
      <w:r w:rsidR="0006226F" w:rsidRPr="00524A9D">
        <w:rPr>
          <w:rPrChange w:id="19512" w:author="CR#1276" w:date="2020-04-07T11:39:00Z">
            <w:rPr/>
          </w:rPrChange>
        </w:rPr>
        <w:t xml:space="preserve"> contains all information required to acquire SIB1</w:t>
      </w:r>
      <w:r w:rsidR="0019663E" w:rsidRPr="00524A9D">
        <w:rPr>
          <w:lang w:eastAsia="zh-TW"/>
          <w:rPrChange w:id="19513" w:author="CR#1276" w:date="2020-04-07T11:39:00Z">
            <w:rPr>
              <w:lang w:eastAsia="zh-TW"/>
            </w:rPr>
          </w:rPrChange>
        </w:rPr>
        <w:t>-NB</w:t>
      </w:r>
      <w:r w:rsidR="0006226F" w:rsidRPr="00524A9D">
        <w:rPr>
          <w:rPrChange w:id="19514" w:author="CR#1276" w:date="2020-04-07T11:39:00Z">
            <w:rPr/>
          </w:rPrChange>
        </w:rPr>
        <w:t xml:space="preserve"> and SIB1</w:t>
      </w:r>
      <w:r w:rsidR="0019663E" w:rsidRPr="00524A9D">
        <w:rPr>
          <w:lang w:eastAsia="zh-TW"/>
          <w:rPrChange w:id="19515" w:author="CR#1276" w:date="2020-04-07T11:39:00Z">
            <w:rPr>
              <w:lang w:eastAsia="zh-TW"/>
            </w:rPr>
          </w:rPrChange>
        </w:rPr>
        <w:t>-NB</w:t>
      </w:r>
      <w:r w:rsidR="0006226F" w:rsidRPr="00524A9D">
        <w:rPr>
          <w:rPrChange w:id="19516" w:author="CR#1276" w:date="2020-04-07T11:39:00Z">
            <w:rPr/>
          </w:rPrChange>
        </w:rPr>
        <w:t xml:space="preserve"> contains all information required to acquire other SI messages.</w:t>
      </w:r>
    </w:p>
    <w:p w:rsidR="00BF1CA1" w:rsidRPr="00524A9D" w:rsidRDefault="002F1D9A" w:rsidP="00BF1CA1">
      <w:pPr>
        <w:rPr>
          <w:rPrChange w:id="19517" w:author="CR#1276" w:date="2020-04-07T11:39:00Z">
            <w:rPr/>
          </w:rPrChange>
        </w:rPr>
      </w:pPr>
      <w:r w:rsidRPr="00524A9D">
        <w:rPr>
          <w:rPrChange w:id="19518" w:author="CR#1276" w:date="2020-04-07T11:39:00Z">
            <w:rPr/>
          </w:rPrChange>
        </w:rPr>
        <w:t>On MBMS-dedicated cell, the MIB-MBMS and SIB1-MBMS</w:t>
      </w:r>
      <w:r w:rsidRPr="00524A9D">
        <w:rPr>
          <w:i/>
          <w:rPrChange w:id="19519" w:author="CR#1276" w:date="2020-04-07T11:39:00Z">
            <w:rPr>
              <w:i/>
            </w:rPr>
          </w:rPrChange>
        </w:rPr>
        <w:t xml:space="preserve"> </w:t>
      </w:r>
      <w:r w:rsidRPr="00524A9D">
        <w:rPr>
          <w:rPrChange w:id="19520" w:author="CR#1276" w:date="2020-04-07T11:39:00Z">
            <w:rPr/>
          </w:rPrChange>
        </w:rPr>
        <w:t>use a fixed schedule with a periodicity of</w:t>
      </w:r>
      <w:r w:rsidRPr="00524A9D" w:rsidDel="000553F2">
        <w:rPr>
          <w:rPrChange w:id="19521" w:author="CR#1276" w:date="2020-04-07T11:39:00Z">
            <w:rPr/>
          </w:rPrChange>
        </w:rPr>
        <w:t xml:space="preserve"> </w:t>
      </w:r>
      <w:r w:rsidRPr="00524A9D">
        <w:rPr>
          <w:rPrChange w:id="19522" w:author="CR#1276" w:date="2020-04-07T11:39:00Z">
            <w:rPr/>
          </w:rPrChange>
        </w:rPr>
        <w:t>160 ms. Additionally, SIB1-MBMS may be scheduled in additional non-MBSFN subframes indicated in MIB-MBMS.</w:t>
      </w:r>
    </w:p>
    <w:p w:rsidR="002F1D9A" w:rsidRPr="00524A9D" w:rsidRDefault="00BF1CA1" w:rsidP="00BF1CA1">
      <w:pPr>
        <w:rPr>
          <w:rPrChange w:id="19523" w:author="CR#1276" w:date="2020-04-07T11:39:00Z">
            <w:rPr/>
          </w:rPrChange>
        </w:rPr>
      </w:pPr>
      <w:r w:rsidRPr="00524A9D">
        <w:rPr>
          <w:rPrChange w:id="19524" w:author="CR#1276" w:date="2020-04-07T11:39:00Z">
            <w:rPr/>
          </w:rPrChange>
        </w:rPr>
        <w:t xml:space="preserve">For NB-IoT, in TDD mode, the MIB-TDD-NB is transmitted on the same NB-IoT carrier as NPSS/NSSS, </w:t>
      </w:r>
      <w:r w:rsidRPr="00524A9D">
        <w:rPr>
          <w:i/>
          <w:rPrChange w:id="19525" w:author="CR#1276" w:date="2020-04-07T11:39:00Z">
            <w:rPr>
              <w:i/>
            </w:rPr>
          </w:rPrChange>
        </w:rPr>
        <w:t>SystemInformationBlockType1-NB</w:t>
      </w:r>
      <w:r w:rsidRPr="00524A9D">
        <w:rPr>
          <w:rPrChange w:id="19526" w:author="CR#1276" w:date="2020-04-07T11:39:00Z">
            <w:rPr/>
          </w:rPrChange>
        </w:rPr>
        <w:t xml:space="preserve"> can be transmitted on NB-IoT carrier other than the MIB-NB, and the SI messages can be transmitted on a NB-IoT carrier other than the MIB-NB. At most two NB-IoT carriers are used to transmit the MIB-NB, </w:t>
      </w:r>
      <w:r w:rsidRPr="00524A9D">
        <w:rPr>
          <w:i/>
          <w:rPrChange w:id="19527" w:author="CR#1276" w:date="2020-04-07T11:39:00Z">
            <w:rPr>
              <w:i/>
            </w:rPr>
          </w:rPrChange>
        </w:rPr>
        <w:t>SystemInformationBlockType1-NB</w:t>
      </w:r>
      <w:r w:rsidRPr="00524A9D">
        <w:rPr>
          <w:rPrChange w:id="19528" w:author="CR#1276" w:date="2020-04-07T11:39:00Z">
            <w:rPr/>
          </w:rPrChange>
        </w:rPr>
        <w:t xml:space="preserve"> and the SI messages.</w:t>
      </w:r>
    </w:p>
    <w:p w:rsidR="00D51AC6" w:rsidRPr="00524A9D" w:rsidRDefault="0006226F" w:rsidP="00E10AA0">
      <w:pPr>
        <w:rPr>
          <w:rPrChange w:id="19529" w:author="CR#1276" w:date="2020-04-07T11:39:00Z">
            <w:rPr/>
          </w:rPrChange>
        </w:rPr>
      </w:pPr>
      <w:r w:rsidRPr="00524A9D">
        <w:rPr>
          <w:rPrChange w:id="19530" w:author="CR#1276" w:date="2020-04-07T11:39:00Z">
            <w:rPr/>
          </w:rPrChange>
        </w:rPr>
        <w:t>Except for NB-IoT, t</w:t>
      </w:r>
      <w:r w:rsidR="00D51AC6" w:rsidRPr="00524A9D">
        <w:rPr>
          <w:rPrChange w:id="19531" w:author="CR#1276" w:date="2020-04-07T11:39:00Z">
            <w:rPr/>
          </w:rPrChange>
        </w:rPr>
        <w:t>he eNB may schedule DL-SCH transmissions concerning logical channels other than BCCH</w:t>
      </w:r>
      <w:r w:rsidR="0019663E" w:rsidRPr="00524A9D">
        <w:rPr>
          <w:lang w:eastAsia="zh-TW"/>
          <w:rPrChange w:id="19532" w:author="CR#1276" w:date="2020-04-07T11:39:00Z">
            <w:rPr>
              <w:lang w:eastAsia="zh-TW"/>
            </w:rPr>
          </w:rPrChange>
        </w:rPr>
        <w:t xml:space="preserve"> or BR-BCCH</w:t>
      </w:r>
      <w:r w:rsidR="00D51AC6" w:rsidRPr="00524A9D">
        <w:rPr>
          <w:rPrChange w:id="19533" w:author="CR#1276" w:date="2020-04-07T11:39:00Z">
            <w:rPr/>
          </w:rPrChange>
        </w:rPr>
        <w:t xml:space="preserve"> in the same subframe as used for BCCH</w:t>
      </w:r>
      <w:r w:rsidR="0019663E" w:rsidRPr="00524A9D">
        <w:rPr>
          <w:lang w:eastAsia="zh-TW"/>
          <w:rPrChange w:id="19534" w:author="CR#1276" w:date="2020-04-07T11:39:00Z">
            <w:rPr>
              <w:lang w:eastAsia="zh-TW"/>
            </w:rPr>
          </w:rPrChange>
        </w:rPr>
        <w:t xml:space="preserve"> or BR-BCCH</w:t>
      </w:r>
      <w:r w:rsidR="00D51AC6" w:rsidRPr="00524A9D">
        <w:rPr>
          <w:rPrChange w:id="19535" w:author="CR#1276" w:date="2020-04-07T11:39:00Z">
            <w:rPr/>
          </w:rPrChange>
        </w:rPr>
        <w:t xml:space="preserve">. The minimum UE capability restricts the BCCH </w:t>
      </w:r>
      <w:r w:rsidR="0019663E" w:rsidRPr="00524A9D">
        <w:rPr>
          <w:lang w:eastAsia="zh-TW"/>
          <w:rPrChange w:id="19536" w:author="CR#1276" w:date="2020-04-07T11:39:00Z">
            <w:rPr>
              <w:lang w:eastAsia="zh-TW"/>
            </w:rPr>
          </w:rPrChange>
        </w:rPr>
        <w:t xml:space="preserve">or BR-BCCH </w:t>
      </w:r>
      <w:r w:rsidR="00D51AC6" w:rsidRPr="00524A9D">
        <w:rPr>
          <w:rPrChange w:id="19537" w:author="CR#1276" w:date="2020-04-07T11:39:00Z">
            <w:rPr/>
          </w:rPrChange>
        </w:rPr>
        <w:t>mapped to DL-SCH e.g. regarding the maximum rate.</w:t>
      </w:r>
    </w:p>
    <w:p w:rsidR="000F71CD" w:rsidRPr="00524A9D" w:rsidRDefault="000F71CD" w:rsidP="00E10AA0">
      <w:pPr>
        <w:rPr>
          <w:rPrChange w:id="19538" w:author="CR#1276" w:date="2020-04-07T11:39:00Z">
            <w:rPr/>
          </w:rPrChange>
        </w:rPr>
      </w:pPr>
      <w:r w:rsidRPr="00524A9D">
        <w:rPr>
          <w:rPrChange w:id="19539" w:author="CR#1276" w:date="2020-04-07T11:39:00Z">
            <w:rPr/>
          </w:rPrChange>
        </w:rPr>
        <w:t>The Paging message is used to inform UEs in RRC_IDLE and UEs in RRC_CONNECTED about a system information change.</w:t>
      </w:r>
      <w:r w:rsidR="0006226F" w:rsidRPr="00524A9D">
        <w:rPr>
          <w:rPrChange w:id="19540" w:author="CR#1276" w:date="2020-04-07T11:39:00Z">
            <w:rPr/>
          </w:rPrChange>
        </w:rPr>
        <w:t xml:space="preserve"> For NB-IoT</w:t>
      </w:r>
      <w:r w:rsidR="00074A70" w:rsidRPr="00524A9D">
        <w:rPr>
          <w:rPrChange w:id="19541" w:author="CR#1276" w:date="2020-04-07T11:39:00Z">
            <w:rPr/>
          </w:rPrChange>
        </w:rPr>
        <w:t xml:space="preserve"> UEs, BL UEs, and UEs in CE</w:t>
      </w:r>
      <w:r w:rsidR="0006226F" w:rsidRPr="00524A9D">
        <w:rPr>
          <w:rPrChange w:id="19542" w:author="CR#1276" w:date="2020-04-07T11:39:00Z">
            <w:rPr/>
          </w:rPrChange>
        </w:rPr>
        <w:t>, the UE is not required to detect SIB changes when in RRC_CONNECTED, and the network may release the NB-IoT UE</w:t>
      </w:r>
      <w:r w:rsidR="00074A70" w:rsidRPr="00524A9D">
        <w:rPr>
          <w:rPrChange w:id="19543" w:author="CR#1276" w:date="2020-04-07T11:39:00Z">
            <w:rPr/>
          </w:rPrChange>
        </w:rPr>
        <w:t>, BL UE or UE in CE</w:t>
      </w:r>
      <w:r w:rsidR="0006226F" w:rsidRPr="00524A9D">
        <w:rPr>
          <w:rPrChange w:id="19544" w:author="CR#1276" w:date="2020-04-07T11:39:00Z">
            <w:rPr/>
          </w:rPrChange>
        </w:rPr>
        <w:t xml:space="preserve"> to RRC_IDLE if it wants the NB-IoT UE</w:t>
      </w:r>
      <w:r w:rsidR="00074A70" w:rsidRPr="00524A9D">
        <w:rPr>
          <w:rPrChange w:id="19545" w:author="CR#1276" w:date="2020-04-07T11:39:00Z">
            <w:rPr/>
          </w:rPrChange>
        </w:rPr>
        <w:t>, BL UE or UE in CE</w:t>
      </w:r>
      <w:r w:rsidR="0006226F" w:rsidRPr="00524A9D">
        <w:rPr>
          <w:rPrChange w:id="19546" w:author="CR#1276" w:date="2020-04-07T11:39:00Z">
            <w:rPr/>
          </w:rPrChange>
        </w:rPr>
        <w:t xml:space="preserve"> to acquire changed SIB(s).</w:t>
      </w:r>
    </w:p>
    <w:p w:rsidR="00D51AC6" w:rsidRPr="00524A9D" w:rsidRDefault="0006226F" w:rsidP="00E10AA0">
      <w:pPr>
        <w:rPr>
          <w:rPrChange w:id="19547" w:author="CR#1276" w:date="2020-04-07T11:39:00Z">
            <w:rPr/>
          </w:rPrChange>
        </w:rPr>
      </w:pPr>
      <w:r w:rsidRPr="00524A9D">
        <w:rPr>
          <w:rPrChange w:id="19548" w:author="CR#1276" w:date="2020-04-07T11:39:00Z">
            <w:rPr/>
          </w:rPrChange>
        </w:rPr>
        <w:t xml:space="preserve">Except for NB-IoT, system </w:t>
      </w:r>
      <w:r w:rsidR="00D51AC6" w:rsidRPr="00524A9D">
        <w:rPr>
          <w:rPrChange w:id="19549" w:author="CR#1276" w:date="2020-04-07T11:39:00Z">
            <w:rPr/>
          </w:rPrChange>
        </w:rPr>
        <w:t>information may also be provided to the UE by means of dedicated signalling e.g. upon handover.</w:t>
      </w:r>
    </w:p>
    <w:p w:rsidR="00D51AC6" w:rsidRPr="00524A9D" w:rsidRDefault="00D51AC6" w:rsidP="009C26DC">
      <w:pPr>
        <w:pStyle w:val="Heading2"/>
        <w:rPr>
          <w:rPrChange w:id="19550" w:author="CR#1276" w:date="2020-04-07T11:39:00Z">
            <w:rPr/>
          </w:rPrChange>
        </w:rPr>
      </w:pPr>
      <w:bookmarkStart w:id="19551" w:name="_Toc20402779"/>
      <w:bookmarkStart w:id="19552" w:name="_Toc29372285"/>
      <w:r w:rsidRPr="00524A9D">
        <w:rPr>
          <w:rPrChange w:id="19553" w:author="CR#1276" w:date="2020-04-07T11:39:00Z">
            <w:rPr/>
          </w:rPrChange>
        </w:rPr>
        <w:t>7.5</w:t>
      </w:r>
      <w:r w:rsidRPr="00524A9D">
        <w:rPr>
          <w:rPrChange w:id="19554" w:author="CR#1276" w:date="2020-04-07T11:39:00Z">
            <w:rPr/>
          </w:rPrChange>
        </w:rPr>
        <w:tab/>
      </w:r>
      <w:r w:rsidR="001739D1" w:rsidRPr="00524A9D">
        <w:rPr>
          <w:rPrChange w:id="19555" w:author="CR#1276" w:date="2020-04-07T11:39:00Z">
            <w:rPr/>
          </w:rPrChange>
        </w:rPr>
        <w:t>Carrier Aggregation</w:t>
      </w:r>
      <w:bookmarkEnd w:id="19551"/>
      <w:bookmarkEnd w:id="19552"/>
    </w:p>
    <w:p w:rsidR="001739D1" w:rsidRPr="00524A9D" w:rsidRDefault="001739D1" w:rsidP="00E10AA0">
      <w:pPr>
        <w:rPr>
          <w:rPrChange w:id="19556" w:author="CR#1276" w:date="2020-04-07T11:39:00Z">
            <w:rPr/>
          </w:rPrChange>
        </w:rPr>
      </w:pPr>
      <w:r w:rsidRPr="00524A9D">
        <w:rPr>
          <w:rPrChange w:id="19557" w:author="CR#1276" w:date="2020-04-07T11:39:00Z">
            <w:rPr/>
          </w:rPrChange>
        </w:rPr>
        <w:t>When CA is configured, the UE only has one RRC connection with the network. At RRC connection establishment/re-establishment</w:t>
      </w:r>
      <w:r w:rsidR="00E16257" w:rsidRPr="00524A9D">
        <w:rPr>
          <w:rPrChange w:id="19558" w:author="CR#1276" w:date="2020-04-07T11:39:00Z">
            <w:rPr/>
          </w:rPrChange>
        </w:rPr>
        <w:t>/handover</w:t>
      </w:r>
      <w:r w:rsidRPr="00524A9D">
        <w:rPr>
          <w:rPrChange w:id="19559" w:author="CR#1276" w:date="2020-04-07T11:39:00Z">
            <w:rPr/>
          </w:rPrChange>
        </w:rPr>
        <w:t>, one serving cell provides the NAS mobility information (e.g. TAI)</w:t>
      </w:r>
      <w:r w:rsidR="00E16257" w:rsidRPr="00524A9D">
        <w:rPr>
          <w:rPrChange w:id="19560" w:author="CR#1276" w:date="2020-04-07T11:39:00Z">
            <w:rPr/>
          </w:rPrChange>
        </w:rPr>
        <w:t xml:space="preserve">, </w:t>
      </w:r>
      <w:r w:rsidR="00E16257" w:rsidRPr="00524A9D">
        <w:rPr>
          <w:lang w:eastAsia="zh-CN"/>
          <w:rPrChange w:id="19561" w:author="CR#1276" w:date="2020-04-07T11:39:00Z">
            <w:rPr>
              <w:lang w:eastAsia="zh-CN"/>
            </w:rPr>
          </w:rPrChange>
        </w:rPr>
        <w:t>and a</w:t>
      </w:r>
      <w:r w:rsidR="00E16257" w:rsidRPr="00524A9D">
        <w:rPr>
          <w:rPrChange w:id="19562" w:author="CR#1276" w:date="2020-04-07T11:39:00Z">
            <w:rPr/>
          </w:rPrChange>
        </w:rPr>
        <w:t>t RRC connection re-establishment/</w:t>
      </w:r>
      <w:r w:rsidR="00E16257" w:rsidRPr="00524A9D">
        <w:rPr>
          <w:lang w:eastAsia="zh-CN"/>
          <w:rPrChange w:id="19563" w:author="CR#1276" w:date="2020-04-07T11:39:00Z">
            <w:rPr>
              <w:lang w:eastAsia="zh-CN"/>
            </w:rPr>
          </w:rPrChange>
        </w:rPr>
        <w:t>handover</w:t>
      </w:r>
      <w:r w:rsidR="00E16257" w:rsidRPr="00524A9D">
        <w:rPr>
          <w:rPrChange w:id="19564" w:author="CR#1276" w:date="2020-04-07T11:39:00Z">
            <w:rPr/>
          </w:rPrChange>
        </w:rPr>
        <w:t>, one</w:t>
      </w:r>
      <w:r w:rsidR="00E16257" w:rsidRPr="00524A9D">
        <w:rPr>
          <w:lang w:eastAsia="zh-CN"/>
          <w:rPrChange w:id="19565" w:author="CR#1276" w:date="2020-04-07T11:39:00Z">
            <w:rPr>
              <w:lang w:eastAsia="zh-CN"/>
            </w:rPr>
          </w:rPrChange>
        </w:rPr>
        <w:t xml:space="preserve"> serving cell provides</w:t>
      </w:r>
      <w:r w:rsidR="00E16257" w:rsidRPr="00524A9D">
        <w:rPr>
          <w:rPrChange w:id="19566" w:author="CR#1276" w:date="2020-04-07T11:39:00Z">
            <w:rPr/>
          </w:rPrChange>
        </w:rPr>
        <w:t xml:space="preserve"> </w:t>
      </w:r>
      <w:r w:rsidR="00E16257" w:rsidRPr="00524A9D">
        <w:rPr>
          <w:lang w:eastAsia="zh-CN"/>
          <w:rPrChange w:id="19567" w:author="CR#1276" w:date="2020-04-07T11:39:00Z">
            <w:rPr>
              <w:lang w:eastAsia="zh-CN"/>
            </w:rPr>
          </w:rPrChange>
        </w:rPr>
        <w:t xml:space="preserve">the </w:t>
      </w:r>
      <w:r w:rsidR="00E16257" w:rsidRPr="00524A9D">
        <w:rPr>
          <w:rPrChange w:id="19568" w:author="CR#1276" w:date="2020-04-07T11:39:00Z">
            <w:rPr/>
          </w:rPrChange>
        </w:rPr>
        <w:t>security input</w:t>
      </w:r>
      <w:r w:rsidRPr="00524A9D">
        <w:rPr>
          <w:rPrChange w:id="19569" w:author="CR#1276" w:date="2020-04-07T11:39:00Z">
            <w:rPr/>
          </w:rPrChange>
        </w:rPr>
        <w:t>. This cell is referred to as the Primary Cell (PCell). In the downlink, the carrier corresponding to the PCell is the Downlink Primary Component Carrier (DL PCC) while in the uplink it is the Uplink Primary Component Carrier (UL PCC).</w:t>
      </w:r>
    </w:p>
    <w:p w:rsidR="001739D1" w:rsidRPr="00524A9D" w:rsidRDefault="001739D1" w:rsidP="00E10AA0">
      <w:pPr>
        <w:rPr>
          <w:rPrChange w:id="19570" w:author="CR#1276" w:date="2020-04-07T11:39:00Z">
            <w:rPr/>
          </w:rPrChange>
        </w:rPr>
      </w:pPr>
      <w:r w:rsidRPr="00524A9D">
        <w:rPr>
          <w:rPrChange w:id="19571" w:author="CR#1276" w:date="2020-04-07T11:39:00Z">
            <w:rPr/>
          </w:rPrChange>
        </w:rPr>
        <w:t>Depending on UE capabilities, Secondary Cells (SCells) can be configured to form together with the PCell a set of serving cells. In the downlink, the carrier corresponding to an SCell is a Downlink Secondary Component Carrier (DL SCC) while in the uplink it is an Uplink Secondary Component Carrier (UL SCC).</w:t>
      </w:r>
    </w:p>
    <w:p w:rsidR="001739D1" w:rsidRPr="00524A9D" w:rsidRDefault="001739D1" w:rsidP="00E10AA0">
      <w:pPr>
        <w:rPr>
          <w:rPrChange w:id="19572" w:author="CR#1276" w:date="2020-04-07T11:39:00Z">
            <w:rPr/>
          </w:rPrChange>
        </w:rPr>
      </w:pPr>
      <w:r w:rsidRPr="00524A9D">
        <w:rPr>
          <w:rPrChange w:id="19573" w:author="CR#1276" w:date="2020-04-07T11:39:00Z">
            <w:rPr/>
          </w:rPrChange>
        </w:rPr>
        <w:t>The configured set of serving cells for a UE therefore always consists of one PCell and one or more SCells:</w:t>
      </w:r>
    </w:p>
    <w:p w:rsidR="00E16257" w:rsidRPr="00524A9D" w:rsidRDefault="001739D1" w:rsidP="00E10AA0">
      <w:pPr>
        <w:pStyle w:val="B1"/>
        <w:rPr>
          <w:rPrChange w:id="19574" w:author="CR#1276" w:date="2020-04-07T11:39:00Z">
            <w:rPr/>
          </w:rPrChange>
        </w:rPr>
      </w:pPr>
      <w:r w:rsidRPr="00524A9D">
        <w:rPr>
          <w:rPrChange w:id="19575" w:author="CR#1276" w:date="2020-04-07T11:39:00Z">
            <w:rPr/>
          </w:rPrChange>
        </w:rPr>
        <w:t>-</w:t>
      </w:r>
      <w:r w:rsidRPr="00524A9D">
        <w:rPr>
          <w:rPrChange w:id="19576" w:author="CR#1276" w:date="2020-04-07T11:39:00Z">
            <w:rPr/>
          </w:rPrChange>
        </w:rPr>
        <w:tab/>
        <w:t xml:space="preserve">For each SCell the usage of uplink resources by the UE in addition to the downlink ones is configurable (the number of DL SCCs configured is therefore always larger </w:t>
      </w:r>
      <w:r w:rsidR="003A377A" w:rsidRPr="00524A9D">
        <w:rPr>
          <w:rPrChange w:id="19577" w:author="CR#1276" w:date="2020-04-07T11:39:00Z">
            <w:rPr/>
          </w:rPrChange>
        </w:rPr>
        <w:t xml:space="preserve">than </w:t>
      </w:r>
      <w:r w:rsidRPr="00524A9D">
        <w:rPr>
          <w:rPrChange w:id="19578" w:author="CR#1276" w:date="2020-04-07T11:39:00Z">
            <w:rPr/>
          </w:rPrChange>
        </w:rPr>
        <w:t>or equal to the number of UL SCCs and no SCell can be configured for usage of uplink resources only);</w:t>
      </w:r>
    </w:p>
    <w:p w:rsidR="00DF102A" w:rsidRPr="00524A9D" w:rsidRDefault="00DF102A" w:rsidP="00E10AA0">
      <w:pPr>
        <w:pStyle w:val="B1"/>
        <w:rPr>
          <w:rPrChange w:id="19579" w:author="CR#1276" w:date="2020-04-07T11:39:00Z">
            <w:rPr/>
          </w:rPrChange>
        </w:rPr>
      </w:pPr>
      <w:r w:rsidRPr="00524A9D">
        <w:rPr>
          <w:rPrChange w:id="19580" w:author="CR#1276" w:date="2020-04-07T11:39:00Z">
            <w:rPr/>
          </w:rPrChange>
        </w:rPr>
        <w:t>-</w:t>
      </w:r>
      <w:r w:rsidRPr="00524A9D">
        <w:rPr>
          <w:rPrChange w:id="19581" w:author="CR#1276" w:date="2020-04-07T11:39:00Z">
            <w:rPr/>
          </w:rPrChange>
        </w:rPr>
        <w:tab/>
        <w:t>An SCell may be configured to start in either deactivated, dormant or activated mode;</w:t>
      </w:r>
    </w:p>
    <w:p w:rsidR="001739D1" w:rsidRPr="00524A9D" w:rsidRDefault="00E16257" w:rsidP="00E10AA0">
      <w:pPr>
        <w:pStyle w:val="B1"/>
        <w:rPr>
          <w:rPrChange w:id="19582" w:author="CR#1276" w:date="2020-04-07T11:39:00Z">
            <w:rPr/>
          </w:rPrChange>
        </w:rPr>
      </w:pPr>
      <w:r w:rsidRPr="00524A9D">
        <w:rPr>
          <w:rPrChange w:id="19583" w:author="CR#1276" w:date="2020-04-07T11:39:00Z">
            <w:rPr/>
          </w:rPrChange>
        </w:rPr>
        <w:t>-</w:t>
      </w:r>
      <w:r w:rsidRPr="00524A9D">
        <w:rPr>
          <w:rPrChange w:id="19584" w:author="CR#1276" w:date="2020-04-07T11:39:00Z">
            <w:rPr/>
          </w:rPrChange>
        </w:rPr>
        <w:tab/>
        <w:t>From a UE viewpoint, each uplink resource only belong</w:t>
      </w:r>
      <w:r w:rsidR="00B02C76" w:rsidRPr="00524A9D">
        <w:rPr>
          <w:rPrChange w:id="19585" w:author="CR#1276" w:date="2020-04-07T11:39:00Z">
            <w:rPr/>
          </w:rPrChange>
        </w:rPr>
        <w:t>s</w:t>
      </w:r>
      <w:r w:rsidRPr="00524A9D">
        <w:rPr>
          <w:rPrChange w:id="19586" w:author="CR#1276" w:date="2020-04-07T11:39:00Z">
            <w:rPr/>
          </w:rPrChange>
        </w:rPr>
        <w:t xml:space="preserve"> to one serving cell;</w:t>
      </w:r>
    </w:p>
    <w:p w:rsidR="001739D1" w:rsidRPr="00524A9D" w:rsidRDefault="001739D1" w:rsidP="00E10AA0">
      <w:pPr>
        <w:pStyle w:val="B1"/>
        <w:rPr>
          <w:rPrChange w:id="19587" w:author="CR#1276" w:date="2020-04-07T11:39:00Z">
            <w:rPr/>
          </w:rPrChange>
        </w:rPr>
      </w:pPr>
      <w:r w:rsidRPr="00524A9D">
        <w:rPr>
          <w:rPrChange w:id="19588" w:author="CR#1276" w:date="2020-04-07T11:39:00Z">
            <w:rPr/>
          </w:rPrChange>
        </w:rPr>
        <w:t>-</w:t>
      </w:r>
      <w:r w:rsidRPr="00524A9D">
        <w:rPr>
          <w:rPrChange w:id="19589" w:author="CR#1276" w:date="2020-04-07T11:39:00Z">
            <w:rPr/>
          </w:rPrChange>
        </w:rPr>
        <w:tab/>
        <w:t xml:space="preserve">The number of serving cells that can be configured depends on the aggregation capability of the UE (see </w:t>
      </w:r>
      <w:r w:rsidR="00240D6D" w:rsidRPr="00524A9D">
        <w:rPr>
          <w:rPrChange w:id="19590" w:author="CR#1276" w:date="2020-04-07T11:39:00Z">
            <w:rPr/>
          </w:rPrChange>
        </w:rPr>
        <w:t>clause</w:t>
      </w:r>
      <w:r w:rsidRPr="00524A9D">
        <w:rPr>
          <w:rPrChange w:id="19591" w:author="CR#1276" w:date="2020-04-07T11:39:00Z">
            <w:rPr/>
          </w:rPrChange>
        </w:rPr>
        <w:t xml:space="preserve"> 5.5);</w:t>
      </w:r>
    </w:p>
    <w:p w:rsidR="001739D1" w:rsidRPr="00524A9D" w:rsidRDefault="001739D1" w:rsidP="00E10AA0">
      <w:pPr>
        <w:pStyle w:val="B1"/>
        <w:rPr>
          <w:rPrChange w:id="19592" w:author="CR#1276" w:date="2020-04-07T11:39:00Z">
            <w:rPr/>
          </w:rPrChange>
        </w:rPr>
      </w:pPr>
      <w:r w:rsidRPr="00524A9D">
        <w:rPr>
          <w:rPrChange w:id="19593" w:author="CR#1276" w:date="2020-04-07T11:39:00Z">
            <w:rPr/>
          </w:rPrChange>
        </w:rPr>
        <w:t>-</w:t>
      </w:r>
      <w:r w:rsidRPr="00524A9D">
        <w:rPr>
          <w:rPrChange w:id="19594" w:author="CR#1276" w:date="2020-04-07T11:39:00Z">
            <w:rPr/>
          </w:rPrChange>
        </w:rPr>
        <w:tab/>
        <w:t>PCell can only be changed with handover procedure (i.e. with security key change and</w:t>
      </w:r>
      <w:r w:rsidR="00681439" w:rsidRPr="00524A9D">
        <w:rPr>
          <w:rPrChange w:id="19595" w:author="CR#1276" w:date="2020-04-07T11:39:00Z">
            <w:rPr/>
          </w:rPrChange>
        </w:rPr>
        <w:t>, unless RACH-less HO is configured, with</w:t>
      </w:r>
      <w:r w:rsidRPr="00524A9D">
        <w:rPr>
          <w:rPrChange w:id="19596" w:author="CR#1276" w:date="2020-04-07T11:39:00Z">
            <w:rPr/>
          </w:rPrChange>
        </w:rPr>
        <w:t xml:space="preserve"> RACH procedure);</w:t>
      </w:r>
    </w:p>
    <w:p w:rsidR="00852867" w:rsidRPr="00524A9D" w:rsidRDefault="001739D1" w:rsidP="00852867">
      <w:pPr>
        <w:pStyle w:val="B1"/>
        <w:rPr>
          <w:rPrChange w:id="19597" w:author="CR#1276" w:date="2020-04-07T11:39:00Z">
            <w:rPr/>
          </w:rPrChange>
        </w:rPr>
      </w:pPr>
      <w:r w:rsidRPr="00524A9D">
        <w:rPr>
          <w:rPrChange w:id="19598" w:author="CR#1276" w:date="2020-04-07T11:39:00Z">
            <w:rPr/>
          </w:rPrChange>
        </w:rPr>
        <w:lastRenderedPageBreak/>
        <w:t>-</w:t>
      </w:r>
      <w:r w:rsidRPr="00524A9D">
        <w:rPr>
          <w:rPrChange w:id="19599" w:author="CR#1276" w:date="2020-04-07T11:39:00Z">
            <w:rPr/>
          </w:rPrChange>
        </w:rPr>
        <w:tab/>
        <w:t>PCell is used for transmission of PUCCH;</w:t>
      </w:r>
    </w:p>
    <w:p w:rsidR="001739D1" w:rsidRPr="00524A9D" w:rsidRDefault="00852867" w:rsidP="00852867">
      <w:pPr>
        <w:pStyle w:val="B1"/>
        <w:rPr>
          <w:rPrChange w:id="19600" w:author="CR#1276" w:date="2020-04-07T11:39:00Z">
            <w:rPr/>
          </w:rPrChange>
        </w:rPr>
      </w:pPr>
      <w:r w:rsidRPr="00524A9D">
        <w:rPr>
          <w:rPrChange w:id="19601" w:author="CR#1276" w:date="2020-04-07T11:39:00Z">
            <w:rPr/>
          </w:rPrChange>
        </w:rPr>
        <w:t>-</w:t>
      </w:r>
      <w:r w:rsidRPr="00524A9D">
        <w:rPr>
          <w:rPrChange w:id="19602" w:author="CR#1276" w:date="2020-04-07T11:39:00Z">
            <w:rPr/>
          </w:rPrChange>
        </w:rPr>
        <w:tab/>
        <w:t>If DC is not configured one additional PUCCH can be configured on an SCell, the PUCCH SCell;</w:t>
      </w:r>
    </w:p>
    <w:p w:rsidR="001739D1" w:rsidRPr="00524A9D" w:rsidRDefault="001739D1" w:rsidP="00E10AA0">
      <w:pPr>
        <w:pStyle w:val="B1"/>
        <w:rPr>
          <w:rPrChange w:id="19603" w:author="CR#1276" w:date="2020-04-07T11:39:00Z">
            <w:rPr/>
          </w:rPrChange>
        </w:rPr>
      </w:pPr>
      <w:r w:rsidRPr="00524A9D">
        <w:rPr>
          <w:rPrChange w:id="19604" w:author="CR#1276" w:date="2020-04-07T11:39:00Z">
            <w:rPr/>
          </w:rPrChange>
        </w:rPr>
        <w:t>-</w:t>
      </w:r>
      <w:r w:rsidRPr="00524A9D">
        <w:rPr>
          <w:rPrChange w:id="19605" w:author="CR#1276" w:date="2020-04-07T11:39:00Z">
            <w:rPr/>
          </w:rPrChange>
        </w:rPr>
        <w:tab/>
        <w:t xml:space="preserve">Unlike SCells, PCell cannot be de-activated </w:t>
      </w:r>
      <w:r w:rsidR="00DF102A" w:rsidRPr="00524A9D">
        <w:rPr>
          <w:rPrChange w:id="19606" w:author="CR#1276" w:date="2020-04-07T11:39:00Z">
            <w:rPr/>
          </w:rPrChange>
        </w:rPr>
        <w:t xml:space="preserve">or be in dormant SCell state </w:t>
      </w:r>
      <w:r w:rsidRPr="00524A9D">
        <w:rPr>
          <w:rPrChange w:id="19607" w:author="CR#1276" w:date="2020-04-07T11:39:00Z">
            <w:rPr/>
          </w:rPrChange>
        </w:rPr>
        <w:t xml:space="preserve">(see </w:t>
      </w:r>
      <w:r w:rsidR="00240D6D" w:rsidRPr="00524A9D">
        <w:rPr>
          <w:rPrChange w:id="19608" w:author="CR#1276" w:date="2020-04-07T11:39:00Z">
            <w:rPr/>
          </w:rPrChange>
        </w:rPr>
        <w:t>clause</w:t>
      </w:r>
      <w:r w:rsidRPr="00524A9D">
        <w:rPr>
          <w:rPrChange w:id="19609" w:author="CR#1276" w:date="2020-04-07T11:39:00Z">
            <w:rPr/>
          </w:rPrChange>
        </w:rPr>
        <w:t xml:space="preserve"> </w:t>
      </w:r>
      <w:r w:rsidR="00B02C76" w:rsidRPr="00524A9D">
        <w:rPr>
          <w:rPrChange w:id="19610" w:author="CR#1276" w:date="2020-04-07T11:39:00Z">
            <w:rPr/>
          </w:rPrChange>
        </w:rPr>
        <w:t>11.2</w:t>
      </w:r>
      <w:r w:rsidRPr="00524A9D">
        <w:rPr>
          <w:rPrChange w:id="19611" w:author="CR#1276" w:date="2020-04-07T11:39:00Z">
            <w:rPr/>
          </w:rPrChange>
        </w:rPr>
        <w:t>);</w:t>
      </w:r>
    </w:p>
    <w:p w:rsidR="001739D1" w:rsidRPr="00524A9D" w:rsidRDefault="001739D1" w:rsidP="00E10AA0">
      <w:pPr>
        <w:pStyle w:val="B1"/>
        <w:rPr>
          <w:rPrChange w:id="19612" w:author="CR#1276" w:date="2020-04-07T11:39:00Z">
            <w:rPr/>
          </w:rPrChange>
        </w:rPr>
      </w:pPr>
      <w:r w:rsidRPr="00524A9D">
        <w:rPr>
          <w:rPrChange w:id="19613" w:author="CR#1276" w:date="2020-04-07T11:39:00Z">
            <w:rPr/>
          </w:rPrChange>
        </w:rPr>
        <w:t>-</w:t>
      </w:r>
      <w:r w:rsidRPr="00524A9D">
        <w:rPr>
          <w:rPrChange w:id="19614" w:author="CR#1276" w:date="2020-04-07T11:39:00Z">
            <w:rPr/>
          </w:rPrChange>
        </w:rPr>
        <w:tab/>
        <w:t>Re-establishment is triggered when PCell experiences RLF, not when SCells experience RLF;</w:t>
      </w:r>
    </w:p>
    <w:p w:rsidR="001739D1" w:rsidRPr="00524A9D" w:rsidRDefault="001739D1" w:rsidP="00E10AA0">
      <w:pPr>
        <w:pStyle w:val="B1"/>
        <w:rPr>
          <w:rPrChange w:id="19615" w:author="CR#1276" w:date="2020-04-07T11:39:00Z">
            <w:rPr/>
          </w:rPrChange>
        </w:rPr>
      </w:pPr>
      <w:r w:rsidRPr="00524A9D">
        <w:rPr>
          <w:rPrChange w:id="19616" w:author="CR#1276" w:date="2020-04-07T11:39:00Z">
            <w:rPr/>
          </w:rPrChange>
        </w:rPr>
        <w:t>-</w:t>
      </w:r>
      <w:r w:rsidRPr="00524A9D">
        <w:rPr>
          <w:rPrChange w:id="19617" w:author="CR#1276" w:date="2020-04-07T11:39:00Z">
            <w:rPr/>
          </w:rPrChange>
        </w:rPr>
        <w:tab/>
        <w:t>NAS information is taken from PCell.</w:t>
      </w:r>
    </w:p>
    <w:p w:rsidR="00852867" w:rsidRPr="00524A9D" w:rsidRDefault="001739D1" w:rsidP="00852867">
      <w:pPr>
        <w:rPr>
          <w:rPrChange w:id="19618" w:author="CR#1276" w:date="2020-04-07T11:39:00Z">
            <w:rPr/>
          </w:rPrChange>
        </w:rPr>
      </w:pPr>
      <w:r w:rsidRPr="00524A9D">
        <w:rPr>
          <w:rPrChange w:id="19619" w:author="CR#1276" w:date="2020-04-07T11:39:00Z">
            <w:rPr/>
          </w:rPrChange>
        </w:rPr>
        <w:t>The reconfiguration, addition and removal of SCells can be performed by</w:t>
      </w:r>
      <w:r w:rsidRPr="00524A9D">
        <w:rPr>
          <w:i/>
          <w:rPrChange w:id="19620" w:author="CR#1276" w:date="2020-04-07T11:39:00Z">
            <w:rPr>
              <w:i/>
            </w:rPr>
          </w:rPrChange>
        </w:rPr>
        <w:t xml:space="preserve"> </w:t>
      </w:r>
      <w:r w:rsidRPr="00524A9D">
        <w:rPr>
          <w:rPrChange w:id="19621" w:author="CR#1276" w:date="2020-04-07T11:39:00Z">
            <w:rPr/>
          </w:rPrChange>
        </w:rPr>
        <w:t xml:space="preserve">RRC. </w:t>
      </w:r>
      <w:ins w:id="19622" w:author="CR#1268r2" w:date="2020-04-07T10:50:00Z">
        <w:r w:rsidR="005C1EF6" w:rsidRPr="00524A9D">
          <w:rPr>
            <w:rPrChange w:id="19623" w:author="CR#1276" w:date="2020-04-07T11:39:00Z">
              <w:rPr/>
            </w:rPrChange>
          </w:rPr>
          <w:t>During connection resume from suspended RRC connection or from RRC_INACTIVE, the network may decide to keep or release any previously configured SCells from the UE context</w:t>
        </w:r>
        <w:r w:rsidR="005C1EF6" w:rsidRPr="00524A9D">
          <w:rPr>
            <w:rPrChange w:id="19624" w:author="CR#1276" w:date="2020-04-07T11:39:00Z">
              <w:rPr/>
            </w:rPrChange>
          </w:rPr>
          <w:t xml:space="preserve">. </w:t>
        </w:r>
      </w:ins>
      <w:r w:rsidRPr="00524A9D">
        <w:rPr>
          <w:rPrChange w:id="19625" w:author="CR#1276" w:date="2020-04-07T11:39:00Z">
            <w:rPr/>
          </w:rPrChange>
        </w:rPr>
        <w:t>At intra-LTE handover</w:t>
      </w:r>
      <w:ins w:id="19626" w:author="CR#1268r2" w:date="2020-04-07T10:50:00Z">
        <w:r w:rsidR="005C1EF6" w:rsidRPr="00524A9D">
          <w:rPr>
            <w:rPrChange w:id="19627" w:author="CR#1276" w:date="2020-04-07T11:39:00Z">
              <w:rPr/>
            </w:rPrChange>
          </w:rPr>
          <w:t xml:space="preserve"> and during connection resume from RRC_INACTIVE, the network</w:t>
        </w:r>
      </w:ins>
      <w:del w:id="19628" w:author="CR#1268r2" w:date="2020-04-07T10:50:00Z">
        <w:r w:rsidRPr="00524A9D" w:rsidDel="005C1EF6">
          <w:rPr>
            <w:rPrChange w:id="19629" w:author="CR#1276" w:date="2020-04-07T11:39:00Z">
              <w:rPr/>
            </w:rPrChange>
          </w:rPr>
          <w:delText>, RRC</w:delText>
        </w:r>
      </w:del>
      <w:r w:rsidRPr="00524A9D">
        <w:rPr>
          <w:rPrChange w:id="19630" w:author="CR#1276" w:date="2020-04-07T11:39:00Z">
            <w:rPr/>
          </w:rPrChange>
        </w:rPr>
        <w:t xml:space="preserve"> can also add, remove, or reconfigure SCells for usage with the target PCell. When adding a new SCell, dedicated RRC signalling is used for sending </w:t>
      </w:r>
      <w:r w:rsidR="00E16257" w:rsidRPr="00524A9D">
        <w:rPr>
          <w:rPrChange w:id="19631" w:author="CR#1276" w:date="2020-04-07T11:39:00Z">
            <w:rPr/>
          </w:rPrChange>
        </w:rPr>
        <w:t>all required</w:t>
      </w:r>
      <w:r w:rsidRPr="00524A9D">
        <w:rPr>
          <w:rPrChange w:id="19632" w:author="CR#1276" w:date="2020-04-07T11:39:00Z">
            <w:rPr/>
          </w:rPrChange>
        </w:rPr>
        <w:t xml:space="preserve"> system information of the SCell </w:t>
      </w:r>
      <w:r w:rsidR="00E16257" w:rsidRPr="00524A9D">
        <w:rPr>
          <w:rPrChange w:id="19633" w:author="CR#1276" w:date="2020-04-07T11:39:00Z">
            <w:rPr/>
          </w:rPrChange>
        </w:rPr>
        <w:t xml:space="preserve">i.e. while in connected mode, UEs need not acquire broadcasted system information </w:t>
      </w:r>
      <w:r w:rsidR="00B02C76" w:rsidRPr="00524A9D">
        <w:rPr>
          <w:rPrChange w:id="19634" w:author="CR#1276" w:date="2020-04-07T11:39:00Z">
            <w:rPr/>
          </w:rPrChange>
        </w:rPr>
        <w:t xml:space="preserve">directly </w:t>
      </w:r>
      <w:r w:rsidR="00E16257" w:rsidRPr="00524A9D">
        <w:rPr>
          <w:rPrChange w:id="19635" w:author="CR#1276" w:date="2020-04-07T11:39:00Z">
            <w:rPr/>
          </w:rPrChange>
        </w:rPr>
        <w:t>from the SCells</w:t>
      </w:r>
      <w:r w:rsidRPr="00524A9D">
        <w:rPr>
          <w:rPrChange w:id="19636" w:author="CR#1276" w:date="2020-04-07T11:39:00Z">
            <w:rPr/>
          </w:rPrChange>
        </w:rPr>
        <w:t>.</w:t>
      </w:r>
      <w:r w:rsidR="00DF102A" w:rsidRPr="00524A9D">
        <w:rPr>
          <w:rPrChange w:id="19637" w:author="CR#1276" w:date="2020-04-07T11:39:00Z">
            <w:rPr/>
          </w:rPrChange>
        </w:rPr>
        <w:t xml:space="preserve"> A common configuration, applicable for multiple SCells, may be provided in addition to dedicated SCell configuration.</w:t>
      </w:r>
    </w:p>
    <w:p w:rsidR="001739D1" w:rsidRPr="00524A9D" w:rsidRDefault="00852867" w:rsidP="00E10AA0">
      <w:pPr>
        <w:rPr>
          <w:rPrChange w:id="19638" w:author="CR#1276" w:date="2020-04-07T11:39:00Z">
            <w:rPr/>
          </w:rPrChange>
        </w:rPr>
      </w:pPr>
      <w:r w:rsidRPr="00524A9D">
        <w:rPr>
          <w:rPrChange w:id="19639" w:author="CR#1276" w:date="2020-04-07T11:39:00Z">
            <w:rPr/>
          </w:rPrChange>
        </w:rPr>
        <w:t>When a PUCCH SCell is configured, RRC configures the mapping of each serving cell to Primary PUCCH group or Secondary PUCCH group, i.e., for each SCell whether the PCell or the PUCCH SCell is used for the transmission of ACK/NAKs and CSI reports.</w:t>
      </w:r>
      <w:r w:rsidR="00DF102A" w:rsidRPr="00524A9D">
        <w:rPr>
          <w:rPrChange w:id="19640" w:author="CR#1276" w:date="2020-04-07T11:39:00Z">
            <w:rPr/>
          </w:rPrChange>
        </w:rPr>
        <w:t xml:space="preserve"> A PUCCH SCell cannot be in dormant state.</w:t>
      </w:r>
    </w:p>
    <w:p w:rsidR="00AC33FC" w:rsidRPr="00524A9D" w:rsidRDefault="00AC33FC" w:rsidP="00AC33FC">
      <w:pPr>
        <w:rPr>
          <w:rPrChange w:id="19641" w:author="CR#1276" w:date="2020-04-07T11:39:00Z">
            <w:rPr/>
          </w:rPrChange>
        </w:rPr>
      </w:pPr>
      <w:r w:rsidRPr="00524A9D">
        <w:rPr>
          <w:lang w:eastAsia="zh-CN"/>
          <w:rPrChange w:id="19642" w:author="CR#1276" w:date="2020-04-07T11:39:00Z">
            <w:rPr>
              <w:lang w:eastAsia="zh-CN"/>
            </w:rPr>
          </w:rPrChange>
        </w:rPr>
        <w:t>F</w:t>
      </w:r>
      <w:r w:rsidRPr="00524A9D">
        <w:rPr>
          <w:rPrChange w:id="19643" w:author="CR#1276" w:date="2020-04-07T11:39:00Z">
            <w:rPr/>
          </w:rPrChange>
        </w:rPr>
        <w:t xml:space="preserve">or </w:t>
      </w:r>
      <w:r w:rsidRPr="00524A9D">
        <w:rPr>
          <w:lang w:eastAsia="zh-CN"/>
          <w:rPrChange w:id="19644" w:author="CR#1276" w:date="2020-04-07T11:39:00Z">
            <w:rPr>
              <w:lang w:eastAsia="zh-CN"/>
            </w:rPr>
          </w:rPrChange>
        </w:rPr>
        <w:t>LAA SCell</w:t>
      </w:r>
      <w:r w:rsidRPr="00524A9D">
        <w:rPr>
          <w:rPrChange w:id="19645" w:author="CR#1276" w:date="2020-04-07T11:39:00Z">
            <w:rPr/>
          </w:rPrChange>
        </w:rPr>
        <w:t xml:space="preserve"> the following</w:t>
      </w:r>
      <w:r w:rsidRPr="00524A9D">
        <w:rPr>
          <w:lang w:eastAsia="zh-CN"/>
          <w:rPrChange w:id="19646" w:author="CR#1276" w:date="2020-04-07T11:39:00Z">
            <w:rPr>
              <w:lang w:eastAsia="zh-CN"/>
            </w:rPr>
          </w:rPrChange>
        </w:rPr>
        <w:t xml:space="preserve"> additional </w:t>
      </w:r>
      <w:r w:rsidRPr="00524A9D">
        <w:rPr>
          <w:rPrChange w:id="19647" w:author="CR#1276" w:date="2020-04-07T11:39:00Z">
            <w:rPr/>
          </w:rPrChange>
        </w:rPr>
        <w:t>principles are applied:</w:t>
      </w:r>
    </w:p>
    <w:p w:rsidR="00AC33FC" w:rsidRPr="00524A9D" w:rsidRDefault="00AC33FC" w:rsidP="00AC33FC">
      <w:pPr>
        <w:pStyle w:val="B1"/>
        <w:rPr>
          <w:lang w:eastAsia="zh-CN"/>
          <w:rPrChange w:id="19648" w:author="CR#1276" w:date="2020-04-07T11:39:00Z">
            <w:rPr>
              <w:lang w:eastAsia="zh-CN"/>
            </w:rPr>
          </w:rPrChange>
        </w:rPr>
      </w:pPr>
      <w:r w:rsidRPr="00524A9D">
        <w:rPr>
          <w:rPrChange w:id="19649" w:author="CR#1276" w:date="2020-04-07T11:39:00Z">
            <w:rPr/>
          </w:rPrChange>
        </w:rPr>
        <w:t>-</w:t>
      </w:r>
      <w:r w:rsidRPr="00524A9D">
        <w:rPr>
          <w:rPrChange w:id="19650" w:author="CR#1276" w:date="2020-04-07T11:39:00Z">
            <w:rPr/>
          </w:rPrChange>
        </w:rPr>
        <w:tab/>
      </w:r>
      <w:r w:rsidRPr="00524A9D">
        <w:rPr>
          <w:lang w:eastAsia="zh-CN"/>
          <w:rPrChange w:id="19651" w:author="CR#1276" w:date="2020-04-07T11:39:00Z">
            <w:rPr>
              <w:lang w:eastAsia="zh-CN"/>
            </w:rPr>
          </w:rPrChange>
        </w:rPr>
        <w:t>The eNB can configure whether the data of a logical channel can be transferred via LAA SCells</w:t>
      </w:r>
      <w:r w:rsidR="00DF102A" w:rsidRPr="00524A9D">
        <w:rPr>
          <w:lang w:eastAsia="zh-CN"/>
          <w:rPrChange w:id="19652" w:author="CR#1276" w:date="2020-04-07T11:39:00Z">
            <w:rPr>
              <w:lang w:eastAsia="zh-CN"/>
            </w:rPr>
          </w:rPrChange>
        </w:rPr>
        <w:t>.</w:t>
      </w:r>
    </w:p>
    <w:p w:rsidR="00392536" w:rsidRPr="00524A9D" w:rsidRDefault="00392536" w:rsidP="009C26DC">
      <w:pPr>
        <w:pStyle w:val="Heading2"/>
        <w:rPr>
          <w:rPrChange w:id="19653" w:author="CR#1276" w:date="2020-04-07T11:39:00Z">
            <w:rPr/>
          </w:rPrChange>
        </w:rPr>
      </w:pPr>
      <w:bookmarkStart w:id="19654" w:name="_Toc20402780"/>
      <w:bookmarkStart w:id="19655" w:name="_Toc29372286"/>
      <w:r w:rsidRPr="00524A9D">
        <w:rPr>
          <w:rPrChange w:id="19656" w:author="CR#1276" w:date="2020-04-07T11:39:00Z">
            <w:rPr/>
          </w:rPrChange>
        </w:rPr>
        <w:t>7.</w:t>
      </w:r>
      <w:r w:rsidR="00F93109" w:rsidRPr="00524A9D">
        <w:rPr>
          <w:rPrChange w:id="19657" w:author="CR#1276" w:date="2020-04-07T11:39:00Z">
            <w:rPr/>
          </w:rPrChange>
        </w:rPr>
        <w:t>6</w:t>
      </w:r>
      <w:r w:rsidRPr="00524A9D">
        <w:rPr>
          <w:rPrChange w:id="19658" w:author="CR#1276" w:date="2020-04-07T11:39:00Z">
            <w:rPr/>
          </w:rPrChange>
        </w:rPr>
        <w:tab/>
        <w:t>Dual Connectivity</w:t>
      </w:r>
      <w:bookmarkEnd w:id="19654"/>
      <w:bookmarkEnd w:id="19655"/>
    </w:p>
    <w:p w:rsidR="00392536" w:rsidRPr="00524A9D" w:rsidRDefault="00392536" w:rsidP="00E10AA0">
      <w:pPr>
        <w:rPr>
          <w:rPrChange w:id="19659" w:author="CR#1276" w:date="2020-04-07T11:39:00Z">
            <w:rPr/>
          </w:rPrChange>
        </w:rPr>
      </w:pPr>
      <w:r w:rsidRPr="00524A9D">
        <w:rPr>
          <w:rPrChange w:id="19660" w:author="CR#1276" w:date="2020-04-07T11:39:00Z">
            <w:rPr/>
          </w:rPrChange>
        </w:rPr>
        <w:t>In DC, the configured set of serving cells for a UE consists of two subsets: the Master Cell Group (MCG) containing the serving cells of the MeNB, and the Secondary Cell Group (SCG) containing the serving cells of the SeNB.</w:t>
      </w:r>
    </w:p>
    <w:p w:rsidR="00392536" w:rsidRPr="00524A9D" w:rsidRDefault="00392536" w:rsidP="00E10AA0">
      <w:pPr>
        <w:rPr>
          <w:rPrChange w:id="19661" w:author="CR#1276" w:date="2020-04-07T11:39:00Z">
            <w:rPr/>
          </w:rPrChange>
        </w:rPr>
      </w:pPr>
      <w:r w:rsidRPr="00524A9D">
        <w:rPr>
          <w:rPrChange w:id="19662" w:author="CR#1276" w:date="2020-04-07T11:39:00Z">
            <w:rPr/>
          </w:rPrChange>
        </w:rPr>
        <w:t xml:space="preserve">When a UE is configured with CA in the MCG, the same principles as described in </w:t>
      </w:r>
      <w:r w:rsidR="00240D6D" w:rsidRPr="00524A9D">
        <w:rPr>
          <w:rPrChange w:id="19663" w:author="CR#1276" w:date="2020-04-07T11:39:00Z">
            <w:rPr/>
          </w:rPrChange>
        </w:rPr>
        <w:t>clause</w:t>
      </w:r>
      <w:r w:rsidRPr="00524A9D">
        <w:rPr>
          <w:rPrChange w:id="19664" w:author="CR#1276" w:date="2020-04-07T11:39:00Z">
            <w:rPr/>
          </w:rPrChange>
        </w:rPr>
        <w:t xml:space="preserve"> 7.5 apply to MCG.</w:t>
      </w:r>
    </w:p>
    <w:p w:rsidR="00F93109" w:rsidRPr="00524A9D" w:rsidRDefault="00F93109" w:rsidP="00E10AA0">
      <w:pPr>
        <w:rPr>
          <w:rPrChange w:id="19665" w:author="CR#1276" w:date="2020-04-07T11:39:00Z">
            <w:rPr/>
          </w:rPrChange>
        </w:rPr>
      </w:pPr>
      <w:r w:rsidRPr="00524A9D">
        <w:rPr>
          <w:rPrChange w:id="19666" w:author="CR#1276" w:date="2020-04-07T11:39:00Z">
            <w:rPr/>
          </w:rPrChange>
        </w:rPr>
        <w:t>For SCG, the following principles are applied:</w:t>
      </w:r>
    </w:p>
    <w:p w:rsidR="00F93109" w:rsidRPr="00524A9D" w:rsidRDefault="00F93109" w:rsidP="00E10AA0">
      <w:pPr>
        <w:pStyle w:val="B1"/>
        <w:rPr>
          <w:rPrChange w:id="19667" w:author="CR#1276" w:date="2020-04-07T11:39:00Z">
            <w:rPr/>
          </w:rPrChange>
        </w:rPr>
      </w:pPr>
      <w:r w:rsidRPr="00524A9D">
        <w:rPr>
          <w:rPrChange w:id="19668" w:author="CR#1276" w:date="2020-04-07T11:39:00Z">
            <w:rPr/>
          </w:rPrChange>
        </w:rPr>
        <w:t>-</w:t>
      </w:r>
      <w:r w:rsidRPr="00524A9D">
        <w:rPr>
          <w:rPrChange w:id="19669" w:author="CR#1276" w:date="2020-04-07T11:39:00Z">
            <w:rPr/>
          </w:rPrChange>
        </w:rPr>
        <w:tab/>
        <w:t>At least one cell in SCG has a configured UL CC and one of them, named PSCell, is configured with PUCCH resources;</w:t>
      </w:r>
    </w:p>
    <w:p w:rsidR="00F93109" w:rsidRPr="00524A9D" w:rsidRDefault="00F93109" w:rsidP="00E10AA0">
      <w:pPr>
        <w:pStyle w:val="B1"/>
        <w:rPr>
          <w:rPrChange w:id="19670" w:author="CR#1276" w:date="2020-04-07T11:39:00Z">
            <w:rPr/>
          </w:rPrChange>
        </w:rPr>
      </w:pPr>
      <w:r w:rsidRPr="00524A9D">
        <w:rPr>
          <w:rPrChange w:id="19671" w:author="CR#1276" w:date="2020-04-07T11:39:00Z">
            <w:rPr/>
          </w:rPrChange>
        </w:rPr>
        <w:t>-</w:t>
      </w:r>
      <w:r w:rsidRPr="00524A9D">
        <w:rPr>
          <w:rPrChange w:id="19672" w:author="CR#1276" w:date="2020-04-07T11:39:00Z">
            <w:rPr/>
          </w:rPrChange>
        </w:rPr>
        <w:tab/>
      </w:r>
      <w:r w:rsidRPr="00524A9D">
        <w:rPr>
          <w:rFonts w:eastAsia="Malgun Gothic"/>
          <w:lang w:eastAsia="ko-KR"/>
          <w:rPrChange w:id="19673" w:author="CR#1276" w:date="2020-04-07T11:39:00Z">
            <w:rPr>
              <w:rFonts w:eastAsia="Malgun Gothic"/>
              <w:lang w:eastAsia="ko-KR"/>
            </w:rPr>
          </w:rPrChange>
        </w:rPr>
        <w:t xml:space="preserve">When SCG is </w:t>
      </w:r>
      <w:r w:rsidRPr="00524A9D">
        <w:rPr>
          <w:rPrChange w:id="19674" w:author="CR#1276" w:date="2020-04-07T11:39:00Z">
            <w:rPr/>
          </w:rPrChange>
        </w:rPr>
        <w:t>configured,</w:t>
      </w:r>
      <w:r w:rsidRPr="00524A9D">
        <w:rPr>
          <w:rFonts w:eastAsia="Malgun Gothic"/>
          <w:lang w:eastAsia="ko-KR"/>
          <w:rPrChange w:id="19675" w:author="CR#1276" w:date="2020-04-07T11:39:00Z">
            <w:rPr>
              <w:rFonts w:eastAsia="Malgun Gothic"/>
              <w:lang w:eastAsia="ko-KR"/>
            </w:rPr>
          </w:rPrChange>
        </w:rPr>
        <w:t xml:space="preserve"> there is always at least one SCG </w:t>
      </w:r>
      <w:r w:rsidRPr="00524A9D">
        <w:rPr>
          <w:rPrChange w:id="19676" w:author="CR#1276" w:date="2020-04-07T11:39:00Z">
            <w:rPr/>
          </w:rPrChange>
        </w:rPr>
        <w:t xml:space="preserve">bearer </w:t>
      </w:r>
      <w:r w:rsidRPr="00524A9D">
        <w:rPr>
          <w:rFonts w:eastAsia="Malgun Gothic"/>
          <w:lang w:eastAsia="ko-KR"/>
          <w:rPrChange w:id="19677" w:author="CR#1276" w:date="2020-04-07T11:39:00Z">
            <w:rPr>
              <w:rFonts w:eastAsia="Malgun Gothic"/>
              <w:lang w:eastAsia="ko-KR"/>
            </w:rPr>
          </w:rPrChange>
        </w:rPr>
        <w:t xml:space="preserve">or </w:t>
      </w:r>
      <w:r w:rsidRPr="00524A9D">
        <w:rPr>
          <w:rPrChange w:id="19678" w:author="CR#1276" w:date="2020-04-07T11:39:00Z">
            <w:rPr/>
          </w:rPrChange>
        </w:rPr>
        <w:t xml:space="preserve">one </w:t>
      </w:r>
      <w:r w:rsidRPr="00524A9D">
        <w:rPr>
          <w:rFonts w:eastAsia="Malgun Gothic"/>
          <w:lang w:eastAsia="ko-KR"/>
          <w:rPrChange w:id="19679" w:author="CR#1276" w:date="2020-04-07T11:39:00Z">
            <w:rPr>
              <w:rFonts w:eastAsia="Malgun Gothic"/>
              <w:lang w:eastAsia="ko-KR"/>
            </w:rPr>
          </w:rPrChange>
        </w:rPr>
        <w:t>Split bearer</w:t>
      </w:r>
      <w:r w:rsidRPr="00524A9D">
        <w:rPr>
          <w:rPrChange w:id="19680" w:author="CR#1276" w:date="2020-04-07T11:39:00Z">
            <w:rPr/>
          </w:rPrChange>
        </w:rPr>
        <w:t>;</w:t>
      </w:r>
    </w:p>
    <w:p w:rsidR="00F93109" w:rsidRPr="00524A9D" w:rsidRDefault="00F93109" w:rsidP="00E10AA0">
      <w:pPr>
        <w:pStyle w:val="B1"/>
        <w:rPr>
          <w:rPrChange w:id="19681" w:author="CR#1276" w:date="2020-04-07T11:39:00Z">
            <w:rPr/>
          </w:rPrChange>
        </w:rPr>
      </w:pPr>
      <w:r w:rsidRPr="00524A9D">
        <w:rPr>
          <w:rPrChange w:id="19682" w:author="CR#1276" w:date="2020-04-07T11:39:00Z">
            <w:rPr/>
          </w:rPrChange>
        </w:rPr>
        <w:t>-</w:t>
      </w:r>
      <w:r w:rsidRPr="00524A9D">
        <w:rPr>
          <w:rPrChange w:id="19683" w:author="CR#1276" w:date="2020-04-07T11:39:00Z">
            <w:rPr/>
          </w:rPrChange>
        </w:rPr>
        <w:tab/>
        <w:t>Upon detection of a physical layer problem or a random access problem on PSCell, or the maximum number of RLC retransmissions has been reached associated with the SCG</w:t>
      </w:r>
      <w:r w:rsidRPr="00524A9D">
        <w:rPr>
          <w:rFonts w:eastAsia="SimSun"/>
          <w:lang w:eastAsia="zh-CN"/>
          <w:rPrChange w:id="19684" w:author="CR#1276" w:date="2020-04-07T11:39:00Z">
            <w:rPr>
              <w:rFonts w:eastAsia="SimSun"/>
              <w:lang w:eastAsia="zh-CN"/>
            </w:rPr>
          </w:rPrChange>
        </w:rPr>
        <w:t xml:space="preserve">, or upon detection of </w:t>
      </w:r>
      <w:r w:rsidRPr="00524A9D">
        <w:rPr>
          <w:rPrChange w:id="19685" w:author="CR#1276" w:date="2020-04-07T11:39:00Z">
            <w:rPr/>
          </w:rPrChange>
        </w:rPr>
        <w:t>a</w:t>
      </w:r>
      <w:r w:rsidRPr="00524A9D">
        <w:rPr>
          <w:rFonts w:eastAsia="SimSun"/>
          <w:lang w:eastAsia="zh-CN"/>
          <w:rPrChange w:id="19686" w:author="CR#1276" w:date="2020-04-07T11:39:00Z">
            <w:rPr>
              <w:rFonts w:eastAsia="SimSun"/>
              <w:lang w:eastAsia="zh-CN"/>
            </w:rPr>
          </w:rPrChange>
        </w:rPr>
        <w:t>n</w:t>
      </w:r>
      <w:r w:rsidRPr="00524A9D">
        <w:rPr>
          <w:rPrChange w:id="19687" w:author="CR#1276" w:date="2020-04-07T11:39:00Z">
            <w:rPr/>
          </w:rPrChange>
        </w:rPr>
        <w:t xml:space="preserve"> access problem on PSCel</w:t>
      </w:r>
      <w:r w:rsidRPr="00524A9D">
        <w:rPr>
          <w:rFonts w:eastAsia="SimSun"/>
          <w:lang w:eastAsia="zh-CN"/>
          <w:rPrChange w:id="19688" w:author="CR#1276" w:date="2020-04-07T11:39:00Z">
            <w:rPr>
              <w:rFonts w:eastAsia="SimSun"/>
              <w:lang w:eastAsia="zh-CN"/>
            </w:rPr>
          </w:rPrChange>
        </w:rPr>
        <w:t xml:space="preserve">l (T307 </w:t>
      </w:r>
      <w:r w:rsidRPr="00524A9D">
        <w:rPr>
          <w:rPrChange w:id="19689" w:author="CR#1276" w:date="2020-04-07T11:39:00Z">
            <w:rPr/>
          </w:rPrChange>
        </w:rPr>
        <w:t>expiry</w:t>
      </w:r>
      <w:r w:rsidRPr="00524A9D">
        <w:rPr>
          <w:rFonts w:eastAsia="SimSun"/>
          <w:lang w:eastAsia="zh-CN"/>
          <w:rPrChange w:id="19690" w:author="CR#1276" w:date="2020-04-07T11:39:00Z">
            <w:rPr>
              <w:rFonts w:eastAsia="SimSun"/>
              <w:lang w:eastAsia="zh-CN"/>
            </w:rPr>
          </w:rPrChange>
        </w:rPr>
        <w:t>) during SCG change</w:t>
      </w:r>
      <w:r w:rsidR="00B24825" w:rsidRPr="00524A9D">
        <w:rPr>
          <w:rPrChange w:id="19691" w:author="CR#1276" w:date="2020-04-07T11:39:00Z">
            <w:rPr/>
          </w:rPrChange>
        </w:rPr>
        <w:t xml:space="preserve">, or </w:t>
      </w:r>
      <w:r w:rsidR="00C07C57" w:rsidRPr="00524A9D">
        <w:rPr>
          <w:rPrChange w:id="19692" w:author="CR#1276" w:date="2020-04-07T11:39:00Z">
            <w:rPr/>
          </w:rPrChange>
        </w:rPr>
        <w:t>when exceeding</w:t>
      </w:r>
      <w:r w:rsidR="00B24825" w:rsidRPr="00524A9D">
        <w:rPr>
          <w:rPrChange w:id="19693" w:author="CR#1276" w:date="2020-04-07T11:39:00Z">
            <w:rPr/>
          </w:rPrChange>
        </w:rPr>
        <w:t xml:space="preserve"> the maximum transmission timing difference between CGs</w:t>
      </w:r>
      <w:r w:rsidRPr="00524A9D">
        <w:rPr>
          <w:rPrChange w:id="19694" w:author="CR#1276" w:date="2020-04-07T11:39:00Z">
            <w:rPr/>
          </w:rPrChange>
        </w:rPr>
        <w:t>:</w:t>
      </w:r>
    </w:p>
    <w:p w:rsidR="00F93109" w:rsidRPr="00524A9D" w:rsidRDefault="00F93109" w:rsidP="00E10AA0">
      <w:pPr>
        <w:pStyle w:val="B2"/>
        <w:rPr>
          <w:rPrChange w:id="19695" w:author="CR#1276" w:date="2020-04-07T11:39:00Z">
            <w:rPr/>
          </w:rPrChange>
        </w:rPr>
      </w:pPr>
      <w:r w:rsidRPr="00524A9D">
        <w:rPr>
          <w:rPrChange w:id="19696" w:author="CR#1276" w:date="2020-04-07T11:39:00Z">
            <w:rPr/>
          </w:rPrChange>
        </w:rPr>
        <w:t>-</w:t>
      </w:r>
      <w:r w:rsidRPr="00524A9D">
        <w:rPr>
          <w:rPrChange w:id="19697" w:author="CR#1276" w:date="2020-04-07T11:39:00Z">
            <w:rPr/>
          </w:rPrChange>
        </w:rPr>
        <w:tab/>
        <w:t>RRC connection Re-establishment procedure is not triggered;</w:t>
      </w:r>
    </w:p>
    <w:p w:rsidR="00F93109" w:rsidRPr="00524A9D" w:rsidRDefault="00F93109" w:rsidP="00E10AA0">
      <w:pPr>
        <w:pStyle w:val="B2"/>
        <w:rPr>
          <w:rPrChange w:id="19698" w:author="CR#1276" w:date="2020-04-07T11:39:00Z">
            <w:rPr/>
          </w:rPrChange>
        </w:rPr>
      </w:pPr>
      <w:r w:rsidRPr="00524A9D">
        <w:rPr>
          <w:rPrChange w:id="19699" w:author="CR#1276" w:date="2020-04-07T11:39:00Z">
            <w:rPr/>
          </w:rPrChange>
        </w:rPr>
        <w:t>-</w:t>
      </w:r>
      <w:r w:rsidRPr="00524A9D">
        <w:rPr>
          <w:rPrChange w:id="19700" w:author="CR#1276" w:date="2020-04-07T11:39:00Z">
            <w:rPr/>
          </w:rPrChange>
        </w:rPr>
        <w:tab/>
        <w:t>All UL transmissions towards all cells of the SCG are stopped;</w:t>
      </w:r>
    </w:p>
    <w:p w:rsidR="00F93109" w:rsidRPr="00524A9D" w:rsidRDefault="00F93109" w:rsidP="00E10AA0">
      <w:pPr>
        <w:pStyle w:val="B2"/>
        <w:rPr>
          <w:rPrChange w:id="19701" w:author="CR#1276" w:date="2020-04-07T11:39:00Z">
            <w:rPr/>
          </w:rPrChange>
        </w:rPr>
      </w:pPr>
      <w:r w:rsidRPr="00524A9D">
        <w:rPr>
          <w:rPrChange w:id="19702" w:author="CR#1276" w:date="2020-04-07T11:39:00Z">
            <w:rPr/>
          </w:rPrChange>
        </w:rPr>
        <w:t>-</w:t>
      </w:r>
      <w:r w:rsidRPr="00524A9D">
        <w:rPr>
          <w:rPrChange w:id="19703" w:author="CR#1276" w:date="2020-04-07T11:39:00Z">
            <w:rPr/>
          </w:rPrChange>
        </w:rPr>
        <w:tab/>
        <w:t>MeNB is informed by the UE of SCG failure type</w:t>
      </w:r>
      <w:r w:rsidR="00AB44BE" w:rsidRPr="00524A9D">
        <w:rPr>
          <w:rPrChange w:id="19704" w:author="CR#1276" w:date="2020-04-07T11:39:00Z">
            <w:rPr/>
          </w:rPrChange>
        </w:rPr>
        <w:t>;</w:t>
      </w:r>
    </w:p>
    <w:p w:rsidR="00F93109" w:rsidRPr="00524A9D" w:rsidRDefault="00F93109" w:rsidP="00E10AA0">
      <w:pPr>
        <w:pStyle w:val="B2"/>
        <w:rPr>
          <w:rPrChange w:id="19705" w:author="CR#1276" w:date="2020-04-07T11:39:00Z">
            <w:rPr/>
          </w:rPrChange>
        </w:rPr>
      </w:pPr>
      <w:r w:rsidRPr="00524A9D">
        <w:rPr>
          <w:rPrChange w:id="19706" w:author="CR#1276" w:date="2020-04-07T11:39:00Z">
            <w:rPr/>
          </w:rPrChange>
        </w:rPr>
        <w:t>-</w:t>
      </w:r>
      <w:r w:rsidRPr="00524A9D">
        <w:rPr>
          <w:rPrChange w:id="19707" w:author="CR#1276" w:date="2020-04-07T11:39:00Z">
            <w:rPr/>
          </w:rPrChange>
        </w:rPr>
        <w:tab/>
        <w:t>For split bearer, the DL data transfer over the MeNB is maintained.</w:t>
      </w:r>
    </w:p>
    <w:p w:rsidR="00F93109" w:rsidRPr="00524A9D" w:rsidRDefault="00F93109" w:rsidP="00E10AA0">
      <w:pPr>
        <w:pStyle w:val="B1"/>
        <w:rPr>
          <w:rPrChange w:id="19708" w:author="CR#1276" w:date="2020-04-07T11:39:00Z">
            <w:rPr/>
          </w:rPrChange>
        </w:rPr>
      </w:pPr>
      <w:r w:rsidRPr="00524A9D">
        <w:rPr>
          <w:rPrChange w:id="19709" w:author="CR#1276" w:date="2020-04-07T11:39:00Z">
            <w:rPr/>
          </w:rPrChange>
        </w:rPr>
        <w:t>-</w:t>
      </w:r>
      <w:r w:rsidRPr="00524A9D">
        <w:rPr>
          <w:rPrChange w:id="19710" w:author="CR#1276" w:date="2020-04-07T11:39:00Z">
            <w:rPr/>
          </w:rPrChange>
        </w:rPr>
        <w:tab/>
        <w:t>Only the RLC AM bearer can be configured for the split bearer;</w:t>
      </w:r>
    </w:p>
    <w:p w:rsidR="00F93109" w:rsidRPr="00524A9D" w:rsidRDefault="00F93109" w:rsidP="00E10AA0">
      <w:pPr>
        <w:pStyle w:val="B1"/>
        <w:rPr>
          <w:rPrChange w:id="19711" w:author="CR#1276" w:date="2020-04-07T11:39:00Z">
            <w:rPr/>
          </w:rPrChange>
        </w:rPr>
      </w:pPr>
      <w:r w:rsidRPr="00524A9D">
        <w:rPr>
          <w:rPrChange w:id="19712" w:author="CR#1276" w:date="2020-04-07T11:39:00Z">
            <w:rPr/>
          </w:rPrChange>
        </w:rPr>
        <w:t>-</w:t>
      </w:r>
      <w:r w:rsidRPr="00524A9D">
        <w:rPr>
          <w:rPrChange w:id="19713" w:author="CR#1276" w:date="2020-04-07T11:39:00Z">
            <w:rPr/>
          </w:rPrChange>
        </w:rPr>
        <w:tab/>
        <w:t xml:space="preserve">Like PCell, PSCell cannot be de-activated </w:t>
      </w:r>
      <w:r w:rsidR="00DF102A" w:rsidRPr="00524A9D">
        <w:rPr>
          <w:rPrChange w:id="19714" w:author="CR#1276" w:date="2020-04-07T11:39:00Z">
            <w:rPr/>
          </w:rPrChange>
        </w:rPr>
        <w:t xml:space="preserve">and cannot be in dormant SCell state </w:t>
      </w:r>
      <w:r w:rsidRPr="00524A9D">
        <w:rPr>
          <w:rPrChange w:id="19715" w:author="CR#1276" w:date="2020-04-07T11:39:00Z">
            <w:rPr/>
          </w:rPrChange>
        </w:rPr>
        <w:t xml:space="preserve">(see </w:t>
      </w:r>
      <w:r w:rsidR="00240D6D" w:rsidRPr="00524A9D">
        <w:rPr>
          <w:rPrChange w:id="19716" w:author="CR#1276" w:date="2020-04-07T11:39:00Z">
            <w:rPr/>
          </w:rPrChange>
        </w:rPr>
        <w:t>clause</w:t>
      </w:r>
      <w:r w:rsidRPr="00524A9D">
        <w:rPr>
          <w:rPrChange w:id="19717" w:author="CR#1276" w:date="2020-04-07T11:39:00Z">
            <w:rPr/>
          </w:rPrChange>
        </w:rPr>
        <w:t xml:space="preserve"> 11.2);</w:t>
      </w:r>
    </w:p>
    <w:p w:rsidR="00F93109" w:rsidRPr="00524A9D" w:rsidRDefault="00F93109" w:rsidP="00E10AA0">
      <w:pPr>
        <w:pStyle w:val="B1"/>
        <w:rPr>
          <w:rPrChange w:id="19718" w:author="CR#1276" w:date="2020-04-07T11:39:00Z">
            <w:rPr/>
          </w:rPrChange>
        </w:rPr>
      </w:pPr>
      <w:r w:rsidRPr="00524A9D">
        <w:rPr>
          <w:rPrChange w:id="19719" w:author="CR#1276" w:date="2020-04-07T11:39:00Z">
            <w:rPr/>
          </w:rPrChange>
        </w:rPr>
        <w:t>-</w:t>
      </w:r>
      <w:r w:rsidRPr="00524A9D">
        <w:rPr>
          <w:rPrChange w:id="19720" w:author="CR#1276" w:date="2020-04-07T11:39:00Z">
            <w:rPr/>
          </w:rPrChange>
        </w:rPr>
        <w:tab/>
        <w:t>PSCell can only be changed with SCG change (i.e. with security key change and</w:t>
      </w:r>
      <w:r w:rsidR="00681439" w:rsidRPr="00524A9D">
        <w:rPr>
          <w:rPrChange w:id="19721" w:author="CR#1276" w:date="2020-04-07T11:39:00Z">
            <w:rPr/>
          </w:rPrChange>
        </w:rPr>
        <w:t>, unless RACH-less HO is configured, with</w:t>
      </w:r>
      <w:r w:rsidRPr="00524A9D">
        <w:rPr>
          <w:rPrChange w:id="19722" w:author="CR#1276" w:date="2020-04-07T11:39:00Z">
            <w:rPr/>
          </w:rPrChange>
        </w:rPr>
        <w:t xml:space="preserve"> RACH procedure);</w:t>
      </w:r>
    </w:p>
    <w:p w:rsidR="00F93109" w:rsidRPr="00524A9D" w:rsidRDefault="00F93109" w:rsidP="00E10AA0">
      <w:pPr>
        <w:pStyle w:val="B1"/>
        <w:rPr>
          <w:rPrChange w:id="19723" w:author="CR#1276" w:date="2020-04-07T11:39:00Z">
            <w:rPr/>
          </w:rPrChange>
        </w:rPr>
      </w:pPr>
      <w:r w:rsidRPr="00524A9D">
        <w:rPr>
          <w:rPrChange w:id="19724" w:author="CR#1276" w:date="2020-04-07T11:39:00Z">
            <w:rPr/>
          </w:rPrChange>
        </w:rPr>
        <w:t>-</w:t>
      </w:r>
      <w:r w:rsidRPr="00524A9D">
        <w:rPr>
          <w:rPrChange w:id="19725" w:author="CR#1276" w:date="2020-04-07T11:39:00Z">
            <w:rPr/>
          </w:rPrChange>
        </w:rPr>
        <w:tab/>
        <w:t>Neither direct bearer type change between Split bearer and SCG bearer nor simultaneous configuration of SCG and Split bearer are supported.</w:t>
      </w:r>
    </w:p>
    <w:p w:rsidR="00F93109" w:rsidRPr="00524A9D" w:rsidRDefault="00F93109" w:rsidP="00E10AA0">
      <w:pPr>
        <w:rPr>
          <w:rPrChange w:id="19726" w:author="CR#1276" w:date="2020-04-07T11:39:00Z">
            <w:rPr/>
          </w:rPrChange>
        </w:rPr>
      </w:pPr>
      <w:r w:rsidRPr="00524A9D">
        <w:rPr>
          <w:rPrChange w:id="19727" w:author="CR#1276" w:date="2020-04-07T11:39:00Z">
            <w:rPr/>
          </w:rPrChange>
        </w:rPr>
        <w:t>With respect to the interaction between MeNB and SeNB, the following principles are applied:</w:t>
      </w:r>
    </w:p>
    <w:p w:rsidR="00105DA8" w:rsidRPr="00524A9D" w:rsidRDefault="00105DA8" w:rsidP="00E10AA0">
      <w:pPr>
        <w:pStyle w:val="B1"/>
        <w:rPr>
          <w:noProof/>
          <w:rPrChange w:id="19728" w:author="CR#1276" w:date="2020-04-07T11:39:00Z">
            <w:rPr>
              <w:noProof/>
            </w:rPr>
          </w:rPrChange>
        </w:rPr>
      </w:pPr>
      <w:r w:rsidRPr="00524A9D">
        <w:rPr>
          <w:rPrChange w:id="19729" w:author="CR#1276" w:date="2020-04-07T11:39:00Z">
            <w:rPr/>
          </w:rPrChange>
        </w:rPr>
        <w:t>-</w:t>
      </w:r>
      <w:r w:rsidRPr="00524A9D">
        <w:rPr>
          <w:rPrChange w:id="19730" w:author="CR#1276" w:date="2020-04-07T11:39:00Z">
            <w:rPr/>
          </w:rPrChange>
        </w:rPr>
        <w:tab/>
        <w:t>L</w:t>
      </w:r>
      <w:r w:rsidRPr="00524A9D">
        <w:rPr>
          <w:noProof/>
          <w:rPrChange w:id="19731" w:author="CR#1276" w:date="2020-04-07T11:39:00Z">
            <w:rPr>
              <w:noProof/>
            </w:rPr>
          </w:rPrChange>
        </w:rPr>
        <w:t>ogical channel identities are independently allocated by the MeNB and the SeNB.</w:t>
      </w:r>
    </w:p>
    <w:p w:rsidR="00F93109" w:rsidRPr="00524A9D" w:rsidRDefault="00F93109" w:rsidP="00E10AA0">
      <w:pPr>
        <w:pStyle w:val="B1"/>
        <w:rPr>
          <w:rPrChange w:id="19732" w:author="CR#1276" w:date="2020-04-07T11:39:00Z">
            <w:rPr/>
          </w:rPrChange>
        </w:rPr>
      </w:pPr>
      <w:r w:rsidRPr="00524A9D">
        <w:rPr>
          <w:rPrChange w:id="19733" w:author="CR#1276" w:date="2020-04-07T11:39:00Z">
            <w:rPr/>
          </w:rPrChange>
        </w:rPr>
        <w:lastRenderedPageBreak/>
        <w:t>-</w:t>
      </w:r>
      <w:r w:rsidRPr="00524A9D">
        <w:rPr>
          <w:rPrChange w:id="19734" w:author="CR#1276" w:date="2020-04-07T11:39:00Z">
            <w:rPr/>
          </w:rPrChange>
        </w:rPr>
        <w:tab/>
        <w:t>The MeNB maintains the RRM measurement configuration of the UE and may, e.g</w:t>
      </w:r>
      <w:r w:rsidR="005132EF" w:rsidRPr="00524A9D">
        <w:rPr>
          <w:rPrChange w:id="19735" w:author="CR#1276" w:date="2020-04-07T11:39:00Z">
            <w:rPr/>
          </w:rPrChange>
        </w:rPr>
        <w:t xml:space="preserve">. </w:t>
      </w:r>
      <w:r w:rsidRPr="00524A9D">
        <w:rPr>
          <w:rPrChange w:id="19736" w:author="CR#1276" w:date="2020-04-07T11:39:00Z">
            <w:rPr/>
          </w:rPrChange>
        </w:rPr>
        <w:t>based on received measurement reports or traffic conditions or bearer types, decide to ask a SeNB to provide additional resources (serving cells) for a UE.</w:t>
      </w:r>
    </w:p>
    <w:p w:rsidR="00F93109" w:rsidRPr="00524A9D" w:rsidRDefault="00F93109" w:rsidP="00E10AA0">
      <w:pPr>
        <w:pStyle w:val="B1"/>
        <w:rPr>
          <w:rPrChange w:id="19737" w:author="CR#1276" w:date="2020-04-07T11:39:00Z">
            <w:rPr/>
          </w:rPrChange>
        </w:rPr>
      </w:pPr>
      <w:r w:rsidRPr="00524A9D">
        <w:rPr>
          <w:rPrChange w:id="19738" w:author="CR#1276" w:date="2020-04-07T11:39:00Z">
            <w:rPr/>
          </w:rPrChange>
        </w:rPr>
        <w:t>-</w:t>
      </w:r>
      <w:r w:rsidRPr="00524A9D">
        <w:rPr>
          <w:rPrChange w:id="19739" w:author="CR#1276" w:date="2020-04-07T11:39:00Z">
            <w:rPr/>
          </w:rPrChange>
        </w:rPr>
        <w:tab/>
        <w:t>Upon receiving the request from the MeNB, a SeNB may create the container that will result in the configuration of additional serving cells for the UE (or decide that it has no resource available to do so).</w:t>
      </w:r>
    </w:p>
    <w:p w:rsidR="00F93109" w:rsidRPr="00524A9D" w:rsidRDefault="00F93109" w:rsidP="00E10AA0">
      <w:pPr>
        <w:pStyle w:val="B1"/>
        <w:rPr>
          <w:rPrChange w:id="19740" w:author="CR#1276" w:date="2020-04-07T11:39:00Z">
            <w:rPr/>
          </w:rPrChange>
        </w:rPr>
      </w:pPr>
      <w:r w:rsidRPr="00524A9D">
        <w:rPr>
          <w:rPrChange w:id="19741" w:author="CR#1276" w:date="2020-04-07T11:39:00Z">
            <w:rPr/>
          </w:rPrChange>
        </w:rPr>
        <w:t>-</w:t>
      </w:r>
      <w:r w:rsidRPr="00524A9D">
        <w:rPr>
          <w:rPrChange w:id="19742" w:author="CR#1276" w:date="2020-04-07T11:39:00Z">
            <w:rPr/>
          </w:rPrChange>
        </w:rPr>
        <w:tab/>
        <w:t>For UE capability coordination, the MeNB provides (part of) the AS configuration and the UE capabilities to the SeNB.</w:t>
      </w:r>
    </w:p>
    <w:p w:rsidR="00F93109" w:rsidRPr="00524A9D" w:rsidRDefault="00F93109" w:rsidP="00E10AA0">
      <w:pPr>
        <w:pStyle w:val="B1"/>
        <w:rPr>
          <w:rPrChange w:id="19743" w:author="CR#1276" w:date="2020-04-07T11:39:00Z">
            <w:rPr/>
          </w:rPrChange>
        </w:rPr>
      </w:pPr>
      <w:r w:rsidRPr="00524A9D">
        <w:rPr>
          <w:rPrChange w:id="19744" w:author="CR#1276" w:date="2020-04-07T11:39:00Z">
            <w:rPr/>
          </w:rPrChange>
        </w:rPr>
        <w:t>-</w:t>
      </w:r>
      <w:r w:rsidRPr="00524A9D">
        <w:rPr>
          <w:rPrChange w:id="19745" w:author="CR#1276" w:date="2020-04-07T11:39:00Z">
            <w:rPr/>
          </w:rPrChange>
        </w:rPr>
        <w:tab/>
        <w:t>The MeNB and the SeNB exchange information about UE configuration by means of RRC containers (inter-node messages) carried in X2 messages.</w:t>
      </w:r>
    </w:p>
    <w:p w:rsidR="00F93109" w:rsidRPr="00524A9D" w:rsidRDefault="00F93109" w:rsidP="00E10AA0">
      <w:pPr>
        <w:pStyle w:val="B1"/>
        <w:rPr>
          <w:rPrChange w:id="19746" w:author="CR#1276" w:date="2020-04-07T11:39:00Z">
            <w:rPr/>
          </w:rPrChange>
        </w:rPr>
      </w:pPr>
      <w:r w:rsidRPr="00524A9D">
        <w:rPr>
          <w:rPrChange w:id="19747" w:author="CR#1276" w:date="2020-04-07T11:39:00Z">
            <w:rPr/>
          </w:rPrChange>
        </w:rPr>
        <w:t>-</w:t>
      </w:r>
      <w:r w:rsidRPr="00524A9D">
        <w:rPr>
          <w:rPrChange w:id="19748" w:author="CR#1276" w:date="2020-04-07T11:39:00Z">
            <w:rPr/>
          </w:rPrChange>
        </w:rPr>
        <w:tab/>
        <w:t>The SeNB may initiate a reconfiguration of its existing serving cells (e.g., PUCCH towards the SeNB).</w:t>
      </w:r>
    </w:p>
    <w:p w:rsidR="00F93109" w:rsidRPr="00524A9D" w:rsidRDefault="00F93109" w:rsidP="00E10AA0">
      <w:pPr>
        <w:pStyle w:val="B1"/>
        <w:rPr>
          <w:rPrChange w:id="19749" w:author="CR#1276" w:date="2020-04-07T11:39:00Z">
            <w:rPr/>
          </w:rPrChange>
        </w:rPr>
      </w:pPr>
      <w:r w:rsidRPr="00524A9D">
        <w:rPr>
          <w:rPrChange w:id="19750" w:author="CR#1276" w:date="2020-04-07T11:39:00Z">
            <w:rPr/>
          </w:rPrChange>
        </w:rPr>
        <w:t>-</w:t>
      </w:r>
      <w:r w:rsidRPr="00524A9D">
        <w:rPr>
          <w:rPrChange w:id="19751" w:author="CR#1276" w:date="2020-04-07T11:39:00Z">
            <w:rPr/>
          </w:rPrChange>
        </w:rPr>
        <w:tab/>
        <w:t>The SeNB decides which cell is the PSCell within the SCG.</w:t>
      </w:r>
    </w:p>
    <w:p w:rsidR="00F93109" w:rsidRPr="00524A9D" w:rsidRDefault="00F93109" w:rsidP="00E10AA0">
      <w:pPr>
        <w:pStyle w:val="B1"/>
        <w:rPr>
          <w:rPrChange w:id="19752" w:author="CR#1276" w:date="2020-04-07T11:39:00Z">
            <w:rPr/>
          </w:rPrChange>
        </w:rPr>
      </w:pPr>
      <w:r w:rsidRPr="00524A9D">
        <w:rPr>
          <w:rPrChange w:id="19753" w:author="CR#1276" w:date="2020-04-07T11:39:00Z">
            <w:rPr/>
          </w:rPrChange>
        </w:rPr>
        <w:t>-</w:t>
      </w:r>
      <w:r w:rsidRPr="00524A9D">
        <w:rPr>
          <w:rPrChange w:id="19754" w:author="CR#1276" w:date="2020-04-07T11:39:00Z">
            <w:rPr/>
          </w:rPrChange>
        </w:rPr>
        <w:tab/>
        <w:t>The MeNB does not change the content of the RRC configuration provided by the SeNB.</w:t>
      </w:r>
    </w:p>
    <w:p w:rsidR="00F93109" w:rsidRPr="00524A9D" w:rsidRDefault="00F93109" w:rsidP="00E10AA0">
      <w:pPr>
        <w:pStyle w:val="B1"/>
        <w:rPr>
          <w:rPrChange w:id="19755" w:author="CR#1276" w:date="2020-04-07T11:39:00Z">
            <w:rPr/>
          </w:rPrChange>
        </w:rPr>
      </w:pPr>
      <w:r w:rsidRPr="00524A9D">
        <w:rPr>
          <w:rPrChange w:id="19756" w:author="CR#1276" w:date="2020-04-07T11:39:00Z">
            <w:rPr/>
          </w:rPrChange>
        </w:rPr>
        <w:t>-</w:t>
      </w:r>
      <w:r w:rsidRPr="00524A9D">
        <w:rPr>
          <w:rPrChange w:id="19757" w:author="CR#1276" w:date="2020-04-07T11:39:00Z">
            <w:rPr/>
          </w:rPrChange>
        </w:rPr>
        <w:tab/>
        <w:t>In the case of the SCG addition and SCG SCell addition, the MeNB may provide the latest measurement results for the SCG cell(s).</w:t>
      </w:r>
    </w:p>
    <w:p w:rsidR="00F93109" w:rsidRPr="00524A9D" w:rsidRDefault="00F93109" w:rsidP="00E10AA0">
      <w:pPr>
        <w:pStyle w:val="B1"/>
        <w:rPr>
          <w:rPrChange w:id="19758" w:author="CR#1276" w:date="2020-04-07T11:39:00Z">
            <w:rPr/>
          </w:rPrChange>
        </w:rPr>
      </w:pPr>
      <w:r w:rsidRPr="00524A9D">
        <w:rPr>
          <w:rPrChange w:id="19759" w:author="CR#1276" w:date="2020-04-07T11:39:00Z">
            <w:rPr/>
          </w:rPrChange>
        </w:rPr>
        <w:t>-</w:t>
      </w:r>
      <w:r w:rsidRPr="00524A9D">
        <w:rPr>
          <w:rPrChange w:id="19760" w:author="CR#1276" w:date="2020-04-07T11:39:00Z">
            <w:rPr/>
          </w:rPrChange>
        </w:rPr>
        <w:tab/>
        <w:t>Both MeNB and SeNB know the SFN and subframe offset of each other by OAM</w:t>
      </w:r>
      <w:r w:rsidR="00D33D9C" w:rsidRPr="00524A9D">
        <w:rPr>
          <w:rPrChange w:id="19761" w:author="CR#1276" w:date="2020-04-07T11:39:00Z">
            <w:rPr/>
          </w:rPrChange>
        </w:rPr>
        <w:t xml:space="preserve"> or UE measurement</w:t>
      </w:r>
      <w:r w:rsidRPr="00524A9D">
        <w:rPr>
          <w:rPrChange w:id="19762" w:author="CR#1276" w:date="2020-04-07T11:39:00Z">
            <w:rPr/>
          </w:rPrChange>
        </w:rPr>
        <w:t>, e.g., for the purpose of DRX alignment and identification of measurement gap.</w:t>
      </w:r>
    </w:p>
    <w:p w:rsidR="00F93109" w:rsidRPr="00524A9D" w:rsidRDefault="00F93109" w:rsidP="00E10AA0">
      <w:pPr>
        <w:rPr>
          <w:rPrChange w:id="19763" w:author="CR#1276" w:date="2020-04-07T11:39:00Z">
            <w:rPr/>
          </w:rPrChange>
        </w:rPr>
      </w:pPr>
      <w:r w:rsidRPr="00524A9D">
        <w:rPr>
          <w:rPrChange w:id="19764" w:author="CR#1276" w:date="2020-04-07T11:39:00Z">
            <w:rPr/>
          </w:rPrChange>
        </w:rPr>
        <w:t>When adding a new SCG SCell, dedicated RRC signalling is used for sending all required system information of the cell as for CA described in clause 7.5, except for the SFN acquired from MIB of the PSCell of SCG.</w:t>
      </w:r>
    </w:p>
    <w:p w:rsidR="001348D2" w:rsidRPr="00524A9D" w:rsidRDefault="001348D2" w:rsidP="001348D2">
      <w:pPr>
        <w:pStyle w:val="Heading2"/>
        <w:rPr>
          <w:ins w:id="19765" w:author="CR#1258r1" w:date="2020-04-07T06:21:00Z"/>
          <w:rPrChange w:id="19766" w:author="CR#1276" w:date="2020-04-07T11:39:00Z">
            <w:rPr>
              <w:ins w:id="19767" w:author="CR#1258r1" w:date="2020-04-07T06:21:00Z"/>
            </w:rPr>
          </w:rPrChange>
        </w:rPr>
      </w:pPr>
      <w:bookmarkStart w:id="19768" w:name="_Toc20402781"/>
      <w:bookmarkStart w:id="19769" w:name="_Toc29372287"/>
      <w:bookmarkStart w:id="19770" w:name="_Toc12642591"/>
      <w:ins w:id="19771" w:author="CR#1258r1" w:date="2020-04-07T06:21:00Z">
        <w:r w:rsidRPr="00524A9D">
          <w:rPr>
            <w:rPrChange w:id="19772" w:author="CR#1276" w:date="2020-04-07T11:39:00Z">
              <w:rPr/>
            </w:rPrChange>
          </w:rPr>
          <w:t>7.</w:t>
        </w:r>
        <w:r w:rsidRPr="00524A9D">
          <w:rPr>
            <w:rPrChange w:id="19773" w:author="CR#1276" w:date="2020-04-07T11:39:00Z">
              <w:rPr/>
            </w:rPrChange>
          </w:rPr>
          <w:t>7</w:t>
        </w:r>
        <w:r w:rsidRPr="00524A9D">
          <w:rPr>
            <w:rPrChange w:id="19774" w:author="CR#1276" w:date="2020-04-07T11:39:00Z">
              <w:rPr/>
            </w:rPrChange>
          </w:rPr>
          <w:tab/>
          <w:t>Segmentation of RRC messages</w:t>
        </w:r>
        <w:bookmarkEnd w:id="19770"/>
      </w:ins>
    </w:p>
    <w:p w:rsidR="001348D2" w:rsidRPr="00524A9D" w:rsidRDefault="001348D2" w:rsidP="001348D2">
      <w:pPr>
        <w:rPr>
          <w:ins w:id="19775" w:author="CR#1258r1" w:date="2020-04-07T06:21:00Z"/>
          <w:rPrChange w:id="19776" w:author="CR#1276" w:date="2020-04-07T11:39:00Z">
            <w:rPr>
              <w:ins w:id="19777" w:author="CR#1258r1" w:date="2020-04-07T06:21:00Z"/>
            </w:rPr>
          </w:rPrChange>
        </w:rPr>
      </w:pPr>
      <w:ins w:id="19778" w:author="CR#1258r1" w:date="2020-04-07T06:21:00Z">
        <w:r w:rsidRPr="00524A9D">
          <w:rPr>
            <w:rPrChange w:id="19779" w:author="CR#1276" w:date="2020-04-07T11:39:00Z">
              <w:rPr/>
            </w:rPrChange>
          </w:rPr>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ins>
    </w:p>
    <w:p w:rsidR="001348D2" w:rsidRPr="00524A9D" w:rsidRDefault="001348D2" w:rsidP="001348D2">
      <w:pPr>
        <w:rPr>
          <w:ins w:id="19780" w:author="CR#1258r1" w:date="2020-04-07T06:21:00Z"/>
          <w:rPrChange w:id="19781" w:author="CR#1276" w:date="2020-04-07T11:39:00Z">
            <w:rPr>
              <w:ins w:id="19782" w:author="CR#1258r1" w:date="2020-04-07T06:21:00Z"/>
            </w:rPr>
          </w:rPrChange>
        </w:rPr>
      </w:pPr>
      <w:ins w:id="19783" w:author="CR#1258r1" w:date="2020-04-07T06:21:00Z">
        <w:r w:rsidRPr="00524A9D">
          <w:rPr>
            <w:rPrChange w:id="19784" w:author="CR#1276" w:date="2020-04-07T11:39:00Z">
              <w:rPr/>
            </w:rPrChange>
          </w:rPr>
          <w:t xml:space="preserve">In this version of the specification, segmentation applies only to the </w:t>
        </w:r>
        <w:r w:rsidRPr="00524A9D">
          <w:rPr>
            <w:i/>
            <w:rPrChange w:id="19785" w:author="CR#1276" w:date="2020-04-07T11:39:00Z">
              <w:rPr>
                <w:i/>
              </w:rPr>
            </w:rPrChange>
          </w:rPr>
          <w:t>UECapabilityInformation</w:t>
        </w:r>
        <w:r w:rsidRPr="00524A9D">
          <w:rPr>
            <w:rPrChange w:id="19786" w:author="CR#1276" w:date="2020-04-07T11:39:00Z">
              <w:rPr/>
            </w:rPrChange>
          </w:rPr>
          <w:t xml:space="preserve">, </w:t>
        </w:r>
        <w:r w:rsidRPr="00524A9D">
          <w:rPr>
            <w:i/>
            <w:rPrChange w:id="19787" w:author="CR#1276" w:date="2020-04-07T11:39:00Z">
              <w:rPr>
                <w:i/>
              </w:rPr>
            </w:rPrChange>
          </w:rPr>
          <w:t>RRCConnectionReconfiguration</w:t>
        </w:r>
        <w:r w:rsidRPr="00524A9D">
          <w:rPr>
            <w:rPrChange w:id="19788" w:author="CR#1276" w:date="2020-04-07T11:39:00Z">
              <w:rPr/>
            </w:rPrChange>
          </w:rPr>
          <w:t xml:space="preserve">, and </w:t>
        </w:r>
        <w:r w:rsidRPr="00524A9D">
          <w:rPr>
            <w:i/>
            <w:rPrChange w:id="19789" w:author="CR#1276" w:date="2020-04-07T11:39:00Z">
              <w:rPr>
                <w:i/>
              </w:rPr>
            </w:rPrChange>
          </w:rPr>
          <w:t>RRCConnectionResume</w:t>
        </w:r>
        <w:r w:rsidRPr="00524A9D">
          <w:rPr>
            <w:rPrChange w:id="19790" w:author="CR#1276" w:date="2020-04-07T11:39:00Z">
              <w:rPr/>
            </w:rPrChange>
          </w:rPr>
          <w:t xml:space="preserve"> messages.</w:t>
        </w:r>
      </w:ins>
    </w:p>
    <w:p w:rsidR="00D51AC6" w:rsidRPr="00524A9D" w:rsidRDefault="00D51AC6" w:rsidP="009C26DC">
      <w:pPr>
        <w:pStyle w:val="Heading1"/>
        <w:rPr>
          <w:rPrChange w:id="19791" w:author="CR#1276" w:date="2020-04-07T11:39:00Z">
            <w:rPr/>
          </w:rPrChange>
        </w:rPr>
      </w:pPr>
      <w:r w:rsidRPr="00524A9D">
        <w:rPr>
          <w:rPrChange w:id="19792" w:author="CR#1276" w:date="2020-04-07T11:39:00Z">
            <w:rPr/>
          </w:rPrChange>
        </w:rPr>
        <w:t>8</w:t>
      </w:r>
      <w:r w:rsidRPr="00524A9D">
        <w:rPr>
          <w:rPrChange w:id="19793" w:author="CR#1276" w:date="2020-04-07T11:39:00Z">
            <w:rPr/>
          </w:rPrChange>
        </w:rPr>
        <w:tab/>
        <w:t>E-UTRAN identities</w:t>
      </w:r>
      <w:bookmarkEnd w:id="19768"/>
      <w:bookmarkEnd w:id="19769"/>
    </w:p>
    <w:p w:rsidR="00D51AC6" w:rsidRPr="00524A9D" w:rsidRDefault="00D51AC6" w:rsidP="009C26DC">
      <w:pPr>
        <w:pStyle w:val="Heading2"/>
        <w:rPr>
          <w:rPrChange w:id="19794" w:author="CR#1276" w:date="2020-04-07T11:39:00Z">
            <w:rPr/>
          </w:rPrChange>
        </w:rPr>
      </w:pPr>
      <w:bookmarkStart w:id="19795" w:name="_Toc20402782"/>
      <w:bookmarkStart w:id="19796" w:name="_Toc29372288"/>
      <w:r w:rsidRPr="00524A9D">
        <w:rPr>
          <w:rPrChange w:id="19797" w:author="CR#1276" w:date="2020-04-07T11:39:00Z">
            <w:rPr/>
          </w:rPrChange>
        </w:rPr>
        <w:t>8.1</w:t>
      </w:r>
      <w:r w:rsidRPr="00524A9D">
        <w:rPr>
          <w:rPrChange w:id="19798" w:author="CR#1276" w:date="2020-04-07T11:39:00Z">
            <w:rPr/>
          </w:rPrChange>
        </w:rPr>
        <w:tab/>
        <w:t>E-UTRA related UE identities</w:t>
      </w:r>
      <w:bookmarkEnd w:id="19795"/>
      <w:bookmarkEnd w:id="19796"/>
    </w:p>
    <w:p w:rsidR="0030529F" w:rsidRPr="00524A9D" w:rsidRDefault="0030529F" w:rsidP="00E10AA0">
      <w:pPr>
        <w:rPr>
          <w:rPrChange w:id="19799" w:author="CR#1276" w:date="2020-04-07T11:39:00Z">
            <w:rPr/>
          </w:rPrChange>
        </w:rPr>
      </w:pPr>
      <w:r w:rsidRPr="00524A9D">
        <w:rPr>
          <w:rPrChange w:id="19800" w:author="CR#1276" w:date="2020-04-07T11:39:00Z">
            <w:rPr/>
          </w:rPrChange>
        </w:rPr>
        <w:t>The following E-UTRA related UE identities are used at cell level:</w:t>
      </w:r>
    </w:p>
    <w:p w:rsidR="0030529F" w:rsidRPr="00524A9D" w:rsidRDefault="0030529F" w:rsidP="00E10AA0">
      <w:pPr>
        <w:pStyle w:val="B1"/>
        <w:rPr>
          <w:rPrChange w:id="19801" w:author="CR#1276" w:date="2020-04-07T11:39:00Z">
            <w:rPr/>
          </w:rPrChange>
        </w:rPr>
      </w:pPr>
      <w:r w:rsidRPr="00524A9D">
        <w:rPr>
          <w:rPrChange w:id="19802" w:author="CR#1276" w:date="2020-04-07T11:39:00Z">
            <w:rPr/>
          </w:rPrChange>
        </w:rPr>
        <w:t>-</w:t>
      </w:r>
      <w:r w:rsidRPr="00524A9D">
        <w:rPr>
          <w:rPrChange w:id="19803" w:author="CR#1276" w:date="2020-04-07T11:39:00Z">
            <w:rPr/>
          </w:rPrChange>
        </w:rPr>
        <w:tab/>
        <w:t>C-RNTI: unique identification used for identifying RRC Connection and scheduling;</w:t>
      </w:r>
    </w:p>
    <w:p w:rsidR="0030529F" w:rsidRPr="00524A9D" w:rsidRDefault="0030529F" w:rsidP="00E10AA0">
      <w:pPr>
        <w:pStyle w:val="B1"/>
        <w:rPr>
          <w:rPrChange w:id="19804" w:author="CR#1276" w:date="2020-04-07T11:39:00Z">
            <w:rPr/>
          </w:rPrChange>
        </w:rPr>
      </w:pPr>
      <w:r w:rsidRPr="00524A9D">
        <w:rPr>
          <w:rPrChange w:id="19805" w:author="CR#1276" w:date="2020-04-07T11:39:00Z">
            <w:rPr/>
          </w:rPrChange>
        </w:rPr>
        <w:t>-</w:t>
      </w:r>
      <w:r w:rsidRPr="00524A9D">
        <w:rPr>
          <w:rPrChange w:id="19806" w:author="CR#1276" w:date="2020-04-07T11:39:00Z">
            <w:rPr/>
          </w:rPrChange>
        </w:rPr>
        <w:tab/>
        <w:t>Semi-Persistent Scheduling C-RNTI: unique identification used for semi-persistent scheduling;</w:t>
      </w:r>
    </w:p>
    <w:p w:rsidR="0030529F" w:rsidRPr="00524A9D" w:rsidRDefault="0030529F" w:rsidP="00E10AA0">
      <w:pPr>
        <w:pStyle w:val="B1"/>
        <w:rPr>
          <w:rPrChange w:id="19807" w:author="CR#1276" w:date="2020-04-07T11:39:00Z">
            <w:rPr/>
          </w:rPrChange>
        </w:rPr>
      </w:pPr>
      <w:r w:rsidRPr="00524A9D">
        <w:rPr>
          <w:rPrChange w:id="19808" w:author="CR#1276" w:date="2020-04-07T11:39:00Z">
            <w:rPr/>
          </w:rPrChange>
        </w:rPr>
        <w:t>-</w:t>
      </w:r>
      <w:r w:rsidRPr="00524A9D">
        <w:rPr>
          <w:rPrChange w:id="19809" w:author="CR#1276" w:date="2020-04-07T11:39:00Z">
            <w:rPr/>
          </w:rPrChange>
        </w:rPr>
        <w:tab/>
        <w:t>Temporary C-RNTI: identification used for the random access procedure;</w:t>
      </w:r>
    </w:p>
    <w:p w:rsidR="0030529F" w:rsidRPr="00524A9D" w:rsidRDefault="0030529F" w:rsidP="00E10AA0">
      <w:pPr>
        <w:pStyle w:val="B1"/>
        <w:rPr>
          <w:rPrChange w:id="19810" w:author="CR#1276" w:date="2020-04-07T11:39:00Z">
            <w:rPr/>
          </w:rPrChange>
        </w:rPr>
      </w:pPr>
      <w:r w:rsidRPr="00524A9D">
        <w:rPr>
          <w:rPrChange w:id="19811" w:author="CR#1276" w:date="2020-04-07T11:39:00Z">
            <w:rPr/>
          </w:rPrChange>
        </w:rPr>
        <w:t>-</w:t>
      </w:r>
      <w:r w:rsidRPr="00524A9D">
        <w:rPr>
          <w:rPrChange w:id="19812" w:author="CR#1276" w:date="2020-04-07T11:39:00Z">
            <w:rPr/>
          </w:rPrChange>
        </w:rPr>
        <w:tab/>
        <w:t>TPC-PUSCH-RNTI: identification used for the power control of PUSCH;</w:t>
      </w:r>
    </w:p>
    <w:p w:rsidR="00F40A82" w:rsidRPr="00524A9D" w:rsidRDefault="0030529F" w:rsidP="00EA047E">
      <w:pPr>
        <w:pStyle w:val="B1"/>
        <w:rPr>
          <w:rPrChange w:id="19813" w:author="CR#1276" w:date="2020-04-07T11:39:00Z">
            <w:rPr/>
          </w:rPrChange>
        </w:rPr>
      </w:pPr>
      <w:r w:rsidRPr="00524A9D">
        <w:rPr>
          <w:rPrChange w:id="19814" w:author="CR#1276" w:date="2020-04-07T11:39:00Z">
            <w:rPr/>
          </w:rPrChange>
        </w:rPr>
        <w:t>-</w:t>
      </w:r>
      <w:r w:rsidRPr="00524A9D">
        <w:rPr>
          <w:rPrChange w:id="19815" w:author="CR#1276" w:date="2020-04-07T11:39:00Z">
            <w:rPr/>
          </w:rPrChange>
        </w:rPr>
        <w:tab/>
        <w:t>TPC-PUCCH-RNTI: identification used for the power control of PUCCH</w:t>
      </w:r>
      <w:r w:rsidR="00BB540C" w:rsidRPr="00524A9D">
        <w:rPr>
          <w:rPrChange w:id="19816" w:author="CR#1276" w:date="2020-04-07T11:39:00Z">
            <w:rPr/>
          </w:rPrChange>
        </w:rPr>
        <w:t>;</w:t>
      </w:r>
    </w:p>
    <w:p w:rsidR="005F4B3E" w:rsidRPr="00524A9D" w:rsidRDefault="00F40A82" w:rsidP="005F4B3E">
      <w:pPr>
        <w:pStyle w:val="B1"/>
        <w:rPr>
          <w:lang w:eastAsia="zh-CN"/>
          <w:rPrChange w:id="19817" w:author="CR#1276" w:date="2020-04-07T11:39:00Z">
            <w:rPr>
              <w:lang w:eastAsia="zh-CN"/>
            </w:rPr>
          </w:rPrChange>
        </w:rPr>
      </w:pPr>
      <w:r w:rsidRPr="00524A9D">
        <w:rPr>
          <w:rPrChange w:id="19818" w:author="CR#1276" w:date="2020-04-07T11:39:00Z">
            <w:rPr/>
          </w:rPrChange>
        </w:rPr>
        <w:t>-</w:t>
      </w:r>
      <w:r w:rsidRPr="00524A9D">
        <w:rPr>
          <w:rPrChange w:id="19819" w:author="CR#1276" w:date="2020-04-07T11:39:00Z">
            <w:rPr/>
          </w:rPrChange>
        </w:rPr>
        <w:tab/>
        <w:t>SL-RNTI: identification used for sidelink communication scheduling;</w:t>
      </w:r>
    </w:p>
    <w:p w:rsidR="0030529F" w:rsidRPr="00524A9D" w:rsidRDefault="005F4B3E" w:rsidP="005F4B3E">
      <w:pPr>
        <w:pStyle w:val="B1"/>
        <w:rPr>
          <w:rPrChange w:id="19820" w:author="CR#1276" w:date="2020-04-07T11:39:00Z">
            <w:rPr/>
          </w:rPrChange>
        </w:rPr>
      </w:pPr>
      <w:r w:rsidRPr="00524A9D">
        <w:rPr>
          <w:rPrChange w:id="19821" w:author="CR#1276" w:date="2020-04-07T11:39:00Z">
            <w:rPr/>
          </w:rPrChange>
        </w:rPr>
        <w:t>-</w:t>
      </w:r>
      <w:r w:rsidRPr="00524A9D">
        <w:rPr>
          <w:rPrChange w:id="19822" w:author="CR#1276" w:date="2020-04-07T11:39:00Z">
            <w:rPr/>
          </w:rPrChange>
        </w:rPr>
        <w:tab/>
        <w:t>SL</w:t>
      </w:r>
      <w:r w:rsidRPr="00524A9D">
        <w:rPr>
          <w:lang w:eastAsia="zh-CN"/>
          <w:rPrChange w:id="19823" w:author="CR#1276" w:date="2020-04-07T11:39:00Z">
            <w:rPr>
              <w:lang w:eastAsia="zh-CN"/>
            </w:rPr>
          </w:rPrChange>
        </w:rPr>
        <w:t>-V</w:t>
      </w:r>
      <w:r w:rsidRPr="00524A9D">
        <w:rPr>
          <w:rPrChange w:id="19824" w:author="CR#1276" w:date="2020-04-07T11:39:00Z">
            <w:rPr/>
          </w:rPrChange>
        </w:rPr>
        <w:t xml:space="preserve">-RNTI: identification used for </w:t>
      </w:r>
      <w:r w:rsidRPr="00524A9D">
        <w:rPr>
          <w:lang w:eastAsia="zh-CN"/>
          <w:rPrChange w:id="19825" w:author="CR#1276" w:date="2020-04-07T11:39:00Z">
            <w:rPr>
              <w:lang w:eastAsia="zh-CN"/>
            </w:rPr>
          </w:rPrChange>
        </w:rPr>
        <w:t xml:space="preserve">V2X </w:t>
      </w:r>
      <w:r w:rsidRPr="00524A9D">
        <w:rPr>
          <w:rPrChange w:id="19826" w:author="CR#1276" w:date="2020-04-07T11:39:00Z">
            <w:rPr/>
          </w:rPrChange>
        </w:rPr>
        <w:t>sidelink communication scheduling;</w:t>
      </w:r>
    </w:p>
    <w:p w:rsidR="0004032C" w:rsidRPr="00524A9D" w:rsidRDefault="0030529F" w:rsidP="0004032C">
      <w:pPr>
        <w:pStyle w:val="B1"/>
        <w:rPr>
          <w:rPrChange w:id="19827" w:author="CR#1276" w:date="2020-04-07T11:39:00Z">
            <w:rPr/>
          </w:rPrChange>
        </w:rPr>
      </w:pPr>
      <w:r w:rsidRPr="00524A9D">
        <w:rPr>
          <w:rPrChange w:id="19828" w:author="CR#1276" w:date="2020-04-07T11:39:00Z">
            <w:rPr/>
          </w:rPrChange>
        </w:rPr>
        <w:t>-</w:t>
      </w:r>
      <w:r w:rsidRPr="00524A9D">
        <w:rPr>
          <w:rPrChange w:id="19829" w:author="CR#1276" w:date="2020-04-07T11:39:00Z">
            <w:rPr/>
          </w:rPrChange>
        </w:rPr>
        <w:tab/>
        <w:t>Random value for contention resolution: during some transient states, the UE is temporarily identified with a random value used for contention resolution purposes</w:t>
      </w:r>
      <w:r w:rsidR="00902140" w:rsidRPr="00524A9D">
        <w:rPr>
          <w:rPrChange w:id="19830" w:author="CR#1276" w:date="2020-04-07T11:39:00Z">
            <w:rPr/>
          </w:rPrChange>
        </w:rPr>
        <w:t>;</w:t>
      </w:r>
    </w:p>
    <w:p w:rsidR="00902140" w:rsidRPr="00524A9D" w:rsidRDefault="0004032C" w:rsidP="00902140">
      <w:pPr>
        <w:pStyle w:val="B1"/>
        <w:rPr>
          <w:rPrChange w:id="19831" w:author="CR#1276" w:date="2020-04-07T11:39:00Z">
            <w:rPr/>
          </w:rPrChange>
        </w:rPr>
      </w:pPr>
      <w:r w:rsidRPr="00524A9D">
        <w:rPr>
          <w:lang w:eastAsia="zh-CN"/>
          <w:rPrChange w:id="19832" w:author="CR#1276" w:date="2020-04-07T11:39:00Z">
            <w:rPr>
              <w:lang w:eastAsia="zh-CN"/>
            </w:rPr>
          </w:rPrChange>
        </w:rPr>
        <w:t>-</w:t>
      </w:r>
      <w:r w:rsidRPr="00524A9D">
        <w:rPr>
          <w:lang w:eastAsia="zh-CN"/>
          <w:rPrChange w:id="19833" w:author="CR#1276" w:date="2020-04-07T11:39:00Z">
            <w:rPr>
              <w:lang w:eastAsia="zh-CN"/>
            </w:rPr>
          </w:rPrChange>
        </w:rPr>
        <w:tab/>
        <w:t xml:space="preserve">SRS-TPC-RNTI: </w:t>
      </w:r>
      <w:r w:rsidRPr="00524A9D">
        <w:rPr>
          <w:rPrChange w:id="19834" w:author="CR#1276" w:date="2020-04-07T11:39:00Z">
            <w:rPr/>
          </w:rPrChange>
        </w:rPr>
        <w:t>identification used for triggering group SRS and power control of SRS for SRS-only SCells</w:t>
      </w:r>
      <w:r w:rsidR="00902140" w:rsidRPr="00524A9D">
        <w:rPr>
          <w:rPrChange w:id="19835" w:author="CR#1276" w:date="2020-04-07T11:39:00Z">
            <w:rPr/>
          </w:rPrChange>
        </w:rPr>
        <w:t>;</w:t>
      </w:r>
    </w:p>
    <w:p w:rsidR="00902140" w:rsidRPr="00524A9D" w:rsidRDefault="00902140" w:rsidP="00902140">
      <w:pPr>
        <w:pStyle w:val="B1"/>
        <w:rPr>
          <w:rPrChange w:id="19836" w:author="CR#1276" w:date="2020-04-07T11:39:00Z">
            <w:rPr/>
          </w:rPrChange>
        </w:rPr>
      </w:pPr>
      <w:r w:rsidRPr="00524A9D">
        <w:rPr>
          <w:rPrChange w:id="19837" w:author="CR#1276" w:date="2020-04-07T11:39:00Z">
            <w:rPr/>
          </w:rPrChange>
        </w:rPr>
        <w:lastRenderedPageBreak/>
        <w:t>-</w:t>
      </w:r>
      <w:r w:rsidRPr="00524A9D">
        <w:rPr>
          <w:rPrChange w:id="19838" w:author="CR#1276" w:date="2020-04-07T11:39:00Z">
            <w:rPr/>
          </w:rPrChange>
        </w:rPr>
        <w:tab/>
        <w:t>SL Semi-Persistent Scheduling V-RNTI: identification used for semi-persistent scheduling for V2X sidelink communication;</w:t>
      </w:r>
    </w:p>
    <w:p w:rsidR="00ED50E5" w:rsidRPr="00524A9D" w:rsidRDefault="00902140" w:rsidP="00ED50E5">
      <w:pPr>
        <w:pStyle w:val="B1"/>
        <w:rPr>
          <w:lang w:eastAsia="zh-CN"/>
          <w:rPrChange w:id="19839" w:author="CR#1276" w:date="2020-04-07T11:39:00Z">
            <w:rPr>
              <w:lang w:eastAsia="zh-CN"/>
            </w:rPr>
          </w:rPrChange>
        </w:rPr>
      </w:pPr>
      <w:r w:rsidRPr="00524A9D">
        <w:rPr>
          <w:rPrChange w:id="19840" w:author="CR#1276" w:date="2020-04-07T11:39:00Z">
            <w:rPr/>
          </w:rPrChange>
        </w:rPr>
        <w:t>-</w:t>
      </w:r>
      <w:r w:rsidRPr="00524A9D">
        <w:rPr>
          <w:rPrChange w:id="19841" w:author="CR#1276" w:date="2020-04-07T11:39:00Z">
            <w:rPr/>
          </w:rPrChange>
        </w:rPr>
        <w:tab/>
        <w:t>UL Semi-Persistent Scheduling V-RNTI: identification used for multiple semi-persistent scheduling for UE capable of V2X communication</w:t>
      </w:r>
      <w:r w:rsidR="00ED50E5" w:rsidRPr="00524A9D">
        <w:rPr>
          <w:rPrChange w:id="19842" w:author="CR#1276" w:date="2020-04-07T11:39:00Z">
            <w:rPr/>
          </w:rPrChange>
        </w:rPr>
        <w:t>;</w:t>
      </w:r>
    </w:p>
    <w:p w:rsidR="00F93109" w:rsidRPr="00524A9D" w:rsidRDefault="00ED50E5" w:rsidP="00001FC1">
      <w:pPr>
        <w:pStyle w:val="B1"/>
        <w:rPr>
          <w:rPrChange w:id="19843" w:author="CR#1276" w:date="2020-04-07T11:39:00Z">
            <w:rPr/>
          </w:rPrChange>
        </w:rPr>
      </w:pPr>
      <w:r w:rsidRPr="00524A9D">
        <w:rPr>
          <w:rPrChange w:id="19844" w:author="CR#1276" w:date="2020-04-07T11:39:00Z">
            <w:rPr/>
          </w:rPrChange>
        </w:rPr>
        <w:t>-</w:t>
      </w:r>
      <w:r w:rsidRPr="00524A9D">
        <w:rPr>
          <w:rPrChange w:id="19845" w:author="CR#1276" w:date="2020-04-07T11:39:00Z">
            <w:rPr/>
          </w:rPrChange>
        </w:rPr>
        <w:tab/>
        <w:t>AUL C-RNTI:</w:t>
      </w:r>
      <w:r w:rsidRPr="00524A9D">
        <w:rPr>
          <w:u w:val="words"/>
          <w:rPrChange w:id="19846" w:author="CR#1276" w:date="2020-04-07T11:39:00Z">
            <w:rPr>
              <w:u w:val="words"/>
            </w:rPr>
          </w:rPrChange>
        </w:rPr>
        <w:t xml:space="preserve"> </w:t>
      </w:r>
      <w:r w:rsidRPr="00524A9D">
        <w:rPr>
          <w:rPrChange w:id="19847" w:author="CR#1276" w:date="2020-04-07T11:39:00Z">
            <w:rPr/>
          </w:rPrChange>
        </w:rPr>
        <w:t>unique identification used for autonomous uplink scheduling</w:t>
      </w:r>
      <w:r w:rsidR="00902140" w:rsidRPr="00524A9D">
        <w:rPr>
          <w:rPrChange w:id="19848" w:author="CR#1276" w:date="2020-04-07T11:39:00Z">
            <w:rPr/>
          </w:rPrChange>
        </w:rPr>
        <w:t>.</w:t>
      </w:r>
    </w:p>
    <w:p w:rsidR="00001FC1" w:rsidRPr="00524A9D" w:rsidRDefault="00F93109" w:rsidP="00A35EFB">
      <w:pPr>
        <w:rPr>
          <w:lang w:eastAsia="zh-TW"/>
          <w:rPrChange w:id="19849" w:author="CR#1276" w:date="2020-04-07T11:39:00Z">
            <w:rPr>
              <w:lang w:eastAsia="zh-TW"/>
            </w:rPr>
          </w:rPrChange>
        </w:rPr>
      </w:pPr>
      <w:r w:rsidRPr="00524A9D">
        <w:rPr>
          <w:rPrChange w:id="19850" w:author="CR#1276" w:date="2020-04-07T11:39:00Z">
            <w:rPr/>
          </w:rPrChange>
        </w:rPr>
        <w:t>In DC, two C-RNTIs are independently allocated to the UE: one for MCG, and one for SCG.</w:t>
      </w:r>
    </w:p>
    <w:p w:rsidR="00A35EFB" w:rsidRPr="00524A9D" w:rsidRDefault="00A35EFB" w:rsidP="00A35EFB">
      <w:pPr>
        <w:rPr>
          <w:lang w:eastAsia="zh-TW"/>
          <w:rPrChange w:id="19851" w:author="CR#1276" w:date="2020-04-07T11:39:00Z">
            <w:rPr>
              <w:lang w:eastAsia="zh-TW"/>
            </w:rPr>
          </w:rPrChange>
        </w:rPr>
      </w:pPr>
      <w:r w:rsidRPr="00524A9D">
        <w:rPr>
          <w:rPrChange w:id="19852" w:author="CR#1276" w:date="2020-04-07T11:39:00Z">
            <w:rPr/>
          </w:rPrChange>
        </w:rPr>
        <w:t>The following UE identit</w:t>
      </w:r>
      <w:r w:rsidR="00001FC1" w:rsidRPr="00524A9D">
        <w:rPr>
          <w:rPrChange w:id="19853" w:author="CR#1276" w:date="2020-04-07T11:39:00Z">
            <w:rPr/>
          </w:rPrChange>
        </w:rPr>
        <w:t>y</w:t>
      </w:r>
      <w:r w:rsidRPr="00524A9D">
        <w:rPr>
          <w:rPrChange w:id="19854" w:author="CR#1276" w:date="2020-04-07T11:39:00Z">
            <w:rPr/>
          </w:rPrChange>
        </w:rPr>
        <w:t xml:space="preserve"> </w:t>
      </w:r>
      <w:r w:rsidR="00001FC1" w:rsidRPr="00524A9D">
        <w:rPr>
          <w:rPrChange w:id="19855" w:author="CR#1276" w:date="2020-04-07T11:39:00Z">
            <w:rPr/>
          </w:rPrChange>
        </w:rPr>
        <w:t xml:space="preserve">is only </w:t>
      </w:r>
      <w:r w:rsidRPr="00524A9D">
        <w:rPr>
          <w:rPrChange w:id="19856" w:author="CR#1276" w:date="2020-04-07T11:39:00Z">
            <w:rPr/>
          </w:rPrChange>
        </w:rPr>
        <w:t xml:space="preserve">used </w:t>
      </w:r>
      <w:r w:rsidR="00001FC1" w:rsidRPr="00524A9D">
        <w:rPr>
          <w:rPrChange w:id="19857" w:author="CR#1276" w:date="2020-04-07T11:39:00Z">
            <w:rPr/>
          </w:rPrChange>
        </w:rPr>
        <w:t>for</w:t>
      </w:r>
      <w:r w:rsidRPr="00524A9D">
        <w:rPr>
          <w:rPrChange w:id="19858" w:author="CR#1276" w:date="2020-04-07T11:39:00Z">
            <w:rPr/>
          </w:rPrChange>
        </w:rPr>
        <w:t xml:space="preserve"> </w:t>
      </w:r>
      <w:r w:rsidRPr="00524A9D">
        <w:rPr>
          <w:lang w:eastAsia="zh-TW"/>
          <w:rPrChange w:id="19859" w:author="CR#1276" w:date="2020-04-07T11:39:00Z">
            <w:rPr>
              <w:lang w:eastAsia="zh-TW"/>
            </w:rPr>
          </w:rPrChange>
        </w:rPr>
        <w:t>E-UTRA</w:t>
      </w:r>
      <w:r w:rsidR="00001FC1" w:rsidRPr="00524A9D">
        <w:rPr>
          <w:lang w:eastAsia="zh-TW"/>
          <w:rPrChange w:id="19860" w:author="CR#1276" w:date="2020-04-07T11:39:00Z">
            <w:rPr>
              <w:lang w:eastAsia="zh-TW"/>
            </w:rPr>
          </w:rPrChange>
        </w:rPr>
        <w:t xml:space="preserve"> connected to EPC</w:t>
      </w:r>
      <w:r w:rsidRPr="00524A9D">
        <w:rPr>
          <w:rPrChange w:id="19861" w:author="CR#1276" w:date="2020-04-07T11:39:00Z">
            <w:rPr/>
          </w:rPrChange>
        </w:rPr>
        <w:t>:</w:t>
      </w:r>
    </w:p>
    <w:p w:rsidR="00F93109" w:rsidRPr="00524A9D" w:rsidRDefault="00A35EFB" w:rsidP="00A35EFB">
      <w:pPr>
        <w:pStyle w:val="B1"/>
        <w:rPr>
          <w:lang w:eastAsia="zh-TW"/>
          <w:rPrChange w:id="19862" w:author="CR#1276" w:date="2020-04-07T11:39:00Z">
            <w:rPr>
              <w:lang w:eastAsia="zh-TW"/>
            </w:rPr>
          </w:rPrChange>
        </w:rPr>
      </w:pPr>
      <w:r w:rsidRPr="00524A9D">
        <w:rPr>
          <w:lang w:eastAsia="zh-TW"/>
          <w:rPrChange w:id="19863" w:author="CR#1276" w:date="2020-04-07T11:39:00Z">
            <w:rPr>
              <w:lang w:eastAsia="zh-TW"/>
            </w:rPr>
          </w:rPrChange>
        </w:rPr>
        <w:t>-</w:t>
      </w:r>
      <w:r w:rsidRPr="00524A9D">
        <w:rPr>
          <w:lang w:eastAsia="zh-TW"/>
          <w:rPrChange w:id="19864" w:author="CR#1276" w:date="2020-04-07T11:39:00Z">
            <w:rPr>
              <w:lang w:eastAsia="zh-TW"/>
            </w:rPr>
          </w:rPrChange>
        </w:rPr>
        <w:tab/>
        <w:t xml:space="preserve">Resume ID: </w:t>
      </w:r>
      <w:r w:rsidRPr="00524A9D">
        <w:rPr>
          <w:rPrChange w:id="19865" w:author="CR#1276" w:date="2020-04-07T11:39:00Z">
            <w:rPr/>
          </w:rPrChange>
        </w:rPr>
        <w:t xml:space="preserve">unique identification used for </w:t>
      </w:r>
      <w:r w:rsidRPr="00524A9D">
        <w:rPr>
          <w:lang w:eastAsia="zh-TW"/>
          <w:rPrChange w:id="19866" w:author="CR#1276" w:date="2020-04-07T11:39:00Z">
            <w:rPr>
              <w:lang w:eastAsia="zh-TW"/>
            </w:rPr>
          </w:rPrChange>
        </w:rPr>
        <w:t>the RRC connection resume procedure;</w:t>
      </w:r>
    </w:p>
    <w:p w:rsidR="00746167" w:rsidRPr="00524A9D" w:rsidRDefault="00001FC1" w:rsidP="00746167">
      <w:pPr>
        <w:rPr>
          <w:rPrChange w:id="19867" w:author="CR#1276" w:date="2020-04-07T11:39:00Z">
            <w:rPr/>
          </w:rPrChange>
        </w:rPr>
      </w:pPr>
      <w:r w:rsidRPr="00524A9D">
        <w:rPr>
          <w:rPrChange w:id="19868" w:author="CR#1276" w:date="2020-04-07T11:39:00Z">
            <w:rPr/>
          </w:rPrChange>
        </w:rPr>
        <w:t>T</w:t>
      </w:r>
      <w:r w:rsidR="00746167" w:rsidRPr="00524A9D">
        <w:rPr>
          <w:rPrChange w:id="19869" w:author="CR#1276" w:date="2020-04-07T11:39:00Z">
            <w:rPr/>
          </w:rPrChange>
        </w:rPr>
        <w:t xml:space="preserve">he following UE identity is </w:t>
      </w:r>
      <w:r w:rsidRPr="00524A9D">
        <w:rPr>
          <w:rPrChange w:id="19870" w:author="CR#1276" w:date="2020-04-07T11:39:00Z">
            <w:rPr/>
          </w:rPrChange>
        </w:rPr>
        <w:t xml:space="preserve">only </w:t>
      </w:r>
      <w:r w:rsidR="00746167" w:rsidRPr="00524A9D">
        <w:rPr>
          <w:rPrChange w:id="19871" w:author="CR#1276" w:date="2020-04-07T11:39:00Z">
            <w:rPr/>
          </w:rPrChange>
        </w:rPr>
        <w:t>used</w:t>
      </w:r>
      <w:r w:rsidRPr="00524A9D">
        <w:rPr>
          <w:rPrChange w:id="19872" w:author="CR#1276" w:date="2020-04-07T11:39:00Z">
            <w:rPr/>
          </w:rPrChange>
        </w:rPr>
        <w:t xml:space="preserve"> for E-UTRA connected to 5GC</w:t>
      </w:r>
      <w:r w:rsidR="00746167" w:rsidRPr="00524A9D">
        <w:rPr>
          <w:rPrChange w:id="19873" w:author="CR#1276" w:date="2020-04-07T11:39:00Z">
            <w:rPr/>
          </w:rPrChange>
        </w:rPr>
        <w:t>:</w:t>
      </w:r>
    </w:p>
    <w:p w:rsidR="00746167" w:rsidRPr="00524A9D" w:rsidRDefault="00746167" w:rsidP="00746167">
      <w:pPr>
        <w:pStyle w:val="B1"/>
        <w:rPr>
          <w:rPrChange w:id="19874" w:author="CR#1276" w:date="2020-04-07T11:39:00Z">
            <w:rPr/>
          </w:rPrChange>
        </w:rPr>
      </w:pPr>
      <w:r w:rsidRPr="00524A9D">
        <w:rPr>
          <w:rPrChange w:id="19875" w:author="CR#1276" w:date="2020-04-07T11:39:00Z">
            <w:rPr/>
          </w:rPrChange>
        </w:rPr>
        <w:t>-</w:t>
      </w:r>
      <w:r w:rsidRPr="00524A9D">
        <w:rPr>
          <w:rPrChange w:id="19876" w:author="CR#1276" w:date="2020-04-07T11:39:00Z">
            <w:rPr/>
          </w:rPrChange>
        </w:rPr>
        <w:tab/>
        <w:t xml:space="preserve">I-RNTI: </w:t>
      </w:r>
      <w:r w:rsidR="00001FC1" w:rsidRPr="00524A9D">
        <w:rPr>
          <w:rPrChange w:id="19877" w:author="CR#1276" w:date="2020-04-07T11:39:00Z">
            <w:rPr/>
          </w:rPrChange>
        </w:rPr>
        <w:t xml:space="preserve">unique identification </w:t>
      </w:r>
      <w:ins w:id="19878" w:author="CR#1259r1" w:date="2020-04-07T07:24:00Z">
        <w:r w:rsidR="00B060F3" w:rsidRPr="00524A9D">
          <w:rPr>
            <w:rPrChange w:id="19879" w:author="CR#1276" w:date="2020-04-07T11:39:00Z">
              <w:rPr/>
            </w:rPrChange>
          </w:rPr>
          <w:t xml:space="preserve">used for </w:t>
        </w:r>
        <w:r w:rsidR="00B060F3" w:rsidRPr="00524A9D">
          <w:rPr>
            <w:lang w:eastAsia="zh-TW"/>
            <w:rPrChange w:id="19880" w:author="CR#1276" w:date="2020-04-07T11:39:00Z">
              <w:rPr>
                <w:lang w:eastAsia="zh-TW"/>
              </w:rPr>
            </w:rPrChange>
          </w:rPr>
          <w:t>the RRC connection resume procedure</w:t>
        </w:r>
        <w:r w:rsidR="00B060F3" w:rsidRPr="00524A9D">
          <w:rPr>
            <w:rPrChange w:id="19881" w:author="CR#1276" w:date="2020-04-07T11:39:00Z">
              <w:rPr/>
            </w:rPrChange>
          </w:rPr>
          <w:t xml:space="preserve"> in RRC_INACTIVE or for the User Plane CIoT 5GS Optimisation</w:t>
        </w:r>
        <w:r w:rsidR="00B060F3" w:rsidRPr="00524A9D">
          <w:rPr>
            <w:rPrChange w:id="19882" w:author="CR#1276" w:date="2020-04-07T11:39:00Z">
              <w:rPr/>
            </w:rPrChange>
          </w:rPr>
          <w:t xml:space="preserve"> </w:t>
        </w:r>
      </w:ins>
      <w:r w:rsidR="00001FC1" w:rsidRPr="00524A9D">
        <w:rPr>
          <w:rPrChange w:id="19883" w:author="CR#1276" w:date="2020-04-07T11:39:00Z">
            <w:rPr/>
          </w:rPrChange>
        </w:rPr>
        <w:t>as specified for NR connected to 5GC in TS 38.300 [79]</w:t>
      </w:r>
      <w:r w:rsidRPr="00524A9D">
        <w:rPr>
          <w:rPrChange w:id="19884" w:author="CR#1276" w:date="2020-04-07T11:39:00Z">
            <w:rPr/>
          </w:rPrChange>
        </w:rPr>
        <w:t>;</w:t>
      </w:r>
    </w:p>
    <w:p w:rsidR="00D51AC6" w:rsidRPr="00524A9D" w:rsidRDefault="00D51AC6" w:rsidP="009C26DC">
      <w:pPr>
        <w:pStyle w:val="Heading2"/>
        <w:rPr>
          <w:rPrChange w:id="19885" w:author="CR#1276" w:date="2020-04-07T11:39:00Z">
            <w:rPr/>
          </w:rPrChange>
        </w:rPr>
      </w:pPr>
      <w:bookmarkStart w:id="19886" w:name="_Toc20402783"/>
      <w:bookmarkStart w:id="19887" w:name="_Toc29372289"/>
      <w:r w:rsidRPr="00524A9D">
        <w:rPr>
          <w:rPrChange w:id="19888" w:author="CR#1276" w:date="2020-04-07T11:39:00Z">
            <w:rPr/>
          </w:rPrChange>
        </w:rPr>
        <w:t>8.2</w:t>
      </w:r>
      <w:r w:rsidRPr="00524A9D">
        <w:rPr>
          <w:rPrChange w:id="19889" w:author="CR#1276" w:date="2020-04-07T11:39:00Z">
            <w:rPr/>
          </w:rPrChange>
        </w:rPr>
        <w:tab/>
        <w:t>Network entity related Identities</w:t>
      </w:r>
      <w:bookmarkEnd w:id="19886"/>
      <w:bookmarkEnd w:id="19887"/>
    </w:p>
    <w:p w:rsidR="0030529F" w:rsidRPr="00524A9D" w:rsidRDefault="0030529F" w:rsidP="00E10AA0">
      <w:pPr>
        <w:rPr>
          <w:rPrChange w:id="19890" w:author="CR#1276" w:date="2020-04-07T11:39:00Z">
            <w:rPr/>
          </w:rPrChange>
        </w:rPr>
      </w:pPr>
      <w:r w:rsidRPr="00524A9D">
        <w:rPr>
          <w:rPrChange w:id="19891" w:author="CR#1276" w:date="2020-04-07T11:39:00Z">
            <w:rPr/>
          </w:rPrChange>
        </w:rPr>
        <w:t>The following identities are used in E-UTRAN for identifying</w:t>
      </w:r>
      <w:r w:rsidR="0004032C" w:rsidRPr="00524A9D">
        <w:rPr>
          <w:lang w:eastAsia="zh-CN"/>
          <w:rPrChange w:id="19892" w:author="CR#1276" w:date="2020-04-07T11:39:00Z">
            <w:rPr>
              <w:lang w:eastAsia="zh-CN"/>
            </w:rPr>
          </w:rPrChange>
        </w:rPr>
        <w:t xml:space="preserve"> </w:t>
      </w:r>
      <w:r w:rsidRPr="00524A9D">
        <w:rPr>
          <w:rPrChange w:id="19893" w:author="CR#1276" w:date="2020-04-07T11:39:00Z">
            <w:rPr/>
          </w:rPrChange>
        </w:rPr>
        <w:t xml:space="preserve">a specific network entity </w:t>
      </w:r>
      <w:r w:rsidR="005228A1" w:rsidRPr="00524A9D">
        <w:rPr>
          <w:rPrChange w:id="19894" w:author="CR#1276" w:date="2020-04-07T11:39:00Z">
            <w:rPr/>
          </w:rPrChange>
        </w:rPr>
        <w:t xml:space="preserve">TS 36.413 </w:t>
      </w:r>
      <w:r w:rsidRPr="00524A9D">
        <w:rPr>
          <w:rPrChange w:id="19895" w:author="CR#1276" w:date="2020-04-07T11:39:00Z">
            <w:rPr/>
          </w:rPrChange>
        </w:rPr>
        <w:t>[25]:</w:t>
      </w:r>
    </w:p>
    <w:p w:rsidR="0030529F" w:rsidRPr="00524A9D" w:rsidRDefault="0030529F" w:rsidP="00E10AA0">
      <w:pPr>
        <w:pStyle w:val="B1"/>
        <w:rPr>
          <w:rPrChange w:id="19896" w:author="CR#1276" w:date="2020-04-07T11:39:00Z">
            <w:rPr/>
          </w:rPrChange>
        </w:rPr>
      </w:pPr>
      <w:r w:rsidRPr="00524A9D">
        <w:rPr>
          <w:rPrChange w:id="19897" w:author="CR#1276" w:date="2020-04-07T11:39:00Z">
            <w:rPr/>
          </w:rPrChange>
        </w:rPr>
        <w:t>-</w:t>
      </w:r>
      <w:r w:rsidRPr="00524A9D">
        <w:rPr>
          <w:rPrChange w:id="19898" w:author="CR#1276" w:date="2020-04-07T11:39:00Z">
            <w:rPr/>
          </w:rPrChange>
        </w:rPr>
        <w:tab/>
        <w:t>Globally Unique MME Identity (GUMMEI): used to identify MME globally. The GUMMEI is constructed from the PLMN identity the MME belongs to, the group identity of the MME group the MME belongs to and the MME code (MMEC) of the MME within the MME group.</w:t>
      </w:r>
    </w:p>
    <w:p w:rsidR="00173CFF" w:rsidRPr="00524A9D" w:rsidRDefault="00173CFF" w:rsidP="00E10AA0">
      <w:pPr>
        <w:pStyle w:val="NO"/>
        <w:rPr>
          <w:rPrChange w:id="19899" w:author="CR#1276" w:date="2020-04-07T11:39:00Z">
            <w:rPr/>
          </w:rPrChange>
        </w:rPr>
      </w:pPr>
      <w:r w:rsidRPr="00524A9D">
        <w:rPr>
          <w:rPrChange w:id="19900" w:author="CR#1276" w:date="2020-04-07T11:39:00Z">
            <w:rPr/>
          </w:rPrChange>
        </w:rPr>
        <w:t>NOTE:</w:t>
      </w:r>
      <w:r w:rsidRPr="00524A9D">
        <w:rPr>
          <w:rPrChange w:id="19901" w:author="CR#1276" w:date="2020-04-07T11:39:00Z">
            <w:rPr/>
          </w:rPrChange>
        </w:rPr>
        <w:tab/>
        <w:t>GUMMEI or S-TMSI containing the MMEC is provided by the UE to the eNB according to TS 23.401</w:t>
      </w:r>
      <w:r w:rsidR="008F49AE" w:rsidRPr="00524A9D">
        <w:rPr>
          <w:rPrChange w:id="19902" w:author="CR#1276" w:date="2020-04-07T11:39:00Z">
            <w:rPr/>
          </w:rPrChange>
        </w:rPr>
        <w:t xml:space="preserve"> </w:t>
      </w:r>
      <w:r w:rsidRPr="00524A9D">
        <w:rPr>
          <w:rPrChange w:id="19903" w:author="CR#1276" w:date="2020-04-07T11:39:00Z">
            <w:rPr/>
          </w:rPrChange>
        </w:rPr>
        <w:t>[17], TS 24.301</w:t>
      </w:r>
      <w:r w:rsidR="008F49AE" w:rsidRPr="00524A9D">
        <w:rPr>
          <w:rPrChange w:id="19904" w:author="CR#1276" w:date="2020-04-07T11:39:00Z">
            <w:rPr/>
          </w:rPrChange>
        </w:rPr>
        <w:t xml:space="preserve"> </w:t>
      </w:r>
      <w:r w:rsidRPr="00524A9D">
        <w:rPr>
          <w:rPrChange w:id="19905" w:author="CR#1276" w:date="2020-04-07T11:39:00Z">
            <w:rPr/>
          </w:rPrChange>
        </w:rPr>
        <w:t>[20] and TS 36.331</w:t>
      </w:r>
      <w:r w:rsidR="008F49AE" w:rsidRPr="00524A9D">
        <w:rPr>
          <w:rPrChange w:id="19906" w:author="CR#1276" w:date="2020-04-07T11:39:00Z">
            <w:rPr/>
          </w:rPrChange>
        </w:rPr>
        <w:t xml:space="preserve"> </w:t>
      </w:r>
      <w:r w:rsidRPr="00524A9D">
        <w:rPr>
          <w:rPrChange w:id="19907" w:author="CR#1276" w:date="2020-04-07T11:39:00Z">
            <w:rPr/>
          </w:rPrChange>
        </w:rPr>
        <w:t>[16].</w:t>
      </w:r>
    </w:p>
    <w:p w:rsidR="0030529F" w:rsidRPr="00524A9D" w:rsidRDefault="0030529F" w:rsidP="00E10AA0">
      <w:pPr>
        <w:pStyle w:val="B1"/>
        <w:rPr>
          <w:rPrChange w:id="19908" w:author="CR#1276" w:date="2020-04-07T11:39:00Z">
            <w:rPr/>
          </w:rPrChange>
        </w:rPr>
      </w:pPr>
      <w:r w:rsidRPr="00524A9D">
        <w:rPr>
          <w:rPrChange w:id="19909" w:author="CR#1276" w:date="2020-04-07T11:39:00Z">
            <w:rPr/>
          </w:rPrChange>
        </w:rPr>
        <w:t>-</w:t>
      </w:r>
      <w:r w:rsidRPr="00524A9D">
        <w:rPr>
          <w:rPrChange w:id="19910" w:author="CR#1276" w:date="2020-04-07T11:39:00Z">
            <w:rPr/>
          </w:rPrChange>
        </w:rPr>
        <w:tab/>
        <w:t xml:space="preserve">E-UTRAN Cell Global Identifier (ECGI): used to identify cells globally. The ECGI is constructed from the PLMN identity the cell belongs to and the </w:t>
      </w:r>
      <w:r w:rsidR="00001FC1" w:rsidRPr="00524A9D">
        <w:rPr>
          <w:rPrChange w:id="19911" w:author="CR#1276" w:date="2020-04-07T11:39:00Z">
            <w:rPr/>
          </w:rPrChange>
        </w:rPr>
        <w:t xml:space="preserve">E-UTRA </w:t>
      </w:r>
      <w:r w:rsidRPr="00524A9D">
        <w:rPr>
          <w:rPrChange w:id="19912" w:author="CR#1276" w:date="2020-04-07T11:39:00Z">
            <w:rPr/>
          </w:rPrChange>
        </w:rPr>
        <w:t>Cell Identi</w:t>
      </w:r>
      <w:r w:rsidR="00001FC1" w:rsidRPr="00524A9D">
        <w:rPr>
          <w:rPrChange w:id="19913" w:author="CR#1276" w:date="2020-04-07T11:39:00Z">
            <w:rPr/>
          </w:rPrChange>
        </w:rPr>
        <w:t>fier</w:t>
      </w:r>
      <w:r w:rsidRPr="00524A9D">
        <w:rPr>
          <w:rPrChange w:id="19914" w:author="CR#1276" w:date="2020-04-07T11:39:00Z">
            <w:rPr/>
          </w:rPrChange>
        </w:rPr>
        <w:t xml:space="preserve"> of the cell.</w:t>
      </w:r>
      <w:r w:rsidR="0018435E" w:rsidRPr="00524A9D">
        <w:rPr>
          <w:rPrChange w:id="19915" w:author="CR#1276" w:date="2020-04-07T11:39:00Z">
            <w:rPr/>
          </w:rPrChange>
        </w:rPr>
        <w:t xml:space="preserve"> The included PLMN is the one given by the first PLMN entry in SIB1, according to </w:t>
      </w:r>
      <w:r w:rsidR="005228A1" w:rsidRPr="00524A9D">
        <w:rPr>
          <w:rPrChange w:id="19916" w:author="CR#1276" w:date="2020-04-07T11:39:00Z">
            <w:rPr/>
          </w:rPrChange>
        </w:rPr>
        <w:t xml:space="preserve">TS 36.331 </w:t>
      </w:r>
      <w:r w:rsidR="0018435E" w:rsidRPr="00524A9D">
        <w:rPr>
          <w:rPrChange w:id="19917" w:author="CR#1276" w:date="2020-04-07T11:39:00Z">
            <w:rPr/>
          </w:rPrChange>
        </w:rPr>
        <w:t>[16].</w:t>
      </w:r>
    </w:p>
    <w:p w:rsidR="0030529F" w:rsidRPr="00524A9D" w:rsidRDefault="0030529F" w:rsidP="00E10AA0">
      <w:pPr>
        <w:pStyle w:val="B1"/>
        <w:rPr>
          <w:rPrChange w:id="19918" w:author="CR#1276" w:date="2020-04-07T11:39:00Z">
            <w:rPr/>
          </w:rPrChange>
        </w:rPr>
      </w:pPr>
      <w:r w:rsidRPr="00524A9D">
        <w:rPr>
          <w:rPrChange w:id="19919" w:author="CR#1276" w:date="2020-04-07T11:39:00Z">
            <w:rPr/>
          </w:rPrChange>
        </w:rPr>
        <w:t>-</w:t>
      </w:r>
      <w:r w:rsidRPr="00524A9D">
        <w:rPr>
          <w:rPrChange w:id="19920" w:author="CR#1276" w:date="2020-04-07T11:39:00Z">
            <w:rPr/>
          </w:rPrChange>
        </w:rPr>
        <w:tab/>
        <w:t xml:space="preserve">eNB Identifier (eNB ID): used to identify eNBs within a PLMN. The eNB ID is contained within the </w:t>
      </w:r>
      <w:r w:rsidR="00001FC1" w:rsidRPr="00524A9D">
        <w:rPr>
          <w:rPrChange w:id="19921" w:author="CR#1276" w:date="2020-04-07T11:39:00Z">
            <w:rPr/>
          </w:rPrChange>
        </w:rPr>
        <w:t xml:space="preserve">E-UTRA </w:t>
      </w:r>
      <w:r w:rsidRPr="00524A9D">
        <w:rPr>
          <w:rPrChange w:id="19922" w:author="CR#1276" w:date="2020-04-07T11:39:00Z">
            <w:rPr/>
          </w:rPrChange>
        </w:rPr>
        <w:t>C</w:t>
      </w:r>
      <w:r w:rsidR="00001FC1" w:rsidRPr="00524A9D">
        <w:rPr>
          <w:rPrChange w:id="19923" w:author="CR#1276" w:date="2020-04-07T11:39:00Z">
            <w:rPr/>
          </w:rPrChange>
        </w:rPr>
        <w:t xml:space="preserve">ell </w:t>
      </w:r>
      <w:r w:rsidRPr="00524A9D">
        <w:rPr>
          <w:rPrChange w:id="19924" w:author="CR#1276" w:date="2020-04-07T11:39:00Z">
            <w:rPr/>
          </w:rPrChange>
        </w:rPr>
        <w:t>I</w:t>
      </w:r>
      <w:r w:rsidR="00001FC1" w:rsidRPr="00524A9D">
        <w:rPr>
          <w:rPrChange w:id="19925" w:author="CR#1276" w:date="2020-04-07T11:39:00Z">
            <w:rPr/>
          </w:rPrChange>
        </w:rPr>
        <w:t>dentifier</w:t>
      </w:r>
      <w:r w:rsidRPr="00524A9D">
        <w:rPr>
          <w:rPrChange w:id="19926" w:author="CR#1276" w:date="2020-04-07T11:39:00Z">
            <w:rPr/>
          </w:rPrChange>
        </w:rPr>
        <w:t xml:space="preserve"> of its cells.</w:t>
      </w:r>
    </w:p>
    <w:p w:rsidR="00E95632" w:rsidRPr="00524A9D" w:rsidRDefault="0030529F" w:rsidP="00E10AA0">
      <w:pPr>
        <w:pStyle w:val="B1"/>
        <w:rPr>
          <w:lang w:eastAsia="zh-CN"/>
          <w:rPrChange w:id="19927" w:author="CR#1276" w:date="2020-04-07T11:39:00Z">
            <w:rPr>
              <w:lang w:eastAsia="zh-CN"/>
            </w:rPr>
          </w:rPrChange>
        </w:rPr>
      </w:pPr>
      <w:r w:rsidRPr="00524A9D">
        <w:rPr>
          <w:rPrChange w:id="19928" w:author="CR#1276" w:date="2020-04-07T11:39:00Z">
            <w:rPr/>
          </w:rPrChange>
        </w:rPr>
        <w:t>-</w:t>
      </w:r>
      <w:r w:rsidRPr="00524A9D">
        <w:rPr>
          <w:rPrChange w:id="19929" w:author="CR#1276" w:date="2020-04-07T11:39:00Z">
            <w:rPr/>
          </w:rPrChange>
        </w:rPr>
        <w:tab/>
        <w:t>Global eNB ID: used to identify eNBs globally. The Global eNB ID is constructed from the PLMN identity the eNB belongs to and the eNB ID.</w:t>
      </w:r>
      <w:r w:rsidR="0018435E" w:rsidRPr="00524A9D">
        <w:rPr>
          <w:rPrChange w:id="19930" w:author="CR#1276" w:date="2020-04-07T11:39:00Z">
            <w:rPr/>
          </w:rPrChange>
        </w:rPr>
        <w:t xml:space="preserve"> The MCC and MNC are the same as included in the E-UTRAN Cell Global Identifier (ECGI).</w:t>
      </w:r>
    </w:p>
    <w:p w:rsidR="0030529F" w:rsidRPr="00524A9D" w:rsidRDefault="00E95632" w:rsidP="00E10AA0">
      <w:pPr>
        <w:pStyle w:val="B1"/>
        <w:rPr>
          <w:rPrChange w:id="19931" w:author="CR#1276" w:date="2020-04-07T11:39:00Z">
            <w:rPr/>
          </w:rPrChange>
        </w:rPr>
      </w:pPr>
      <w:r w:rsidRPr="00524A9D">
        <w:rPr>
          <w:rPrChange w:id="19932" w:author="CR#1276" w:date="2020-04-07T11:39:00Z">
            <w:rPr/>
          </w:rPrChange>
        </w:rPr>
        <w:t>-</w:t>
      </w:r>
      <w:r w:rsidRPr="00524A9D">
        <w:rPr>
          <w:rPrChange w:id="19933" w:author="CR#1276" w:date="2020-04-07T11:39:00Z">
            <w:rPr/>
          </w:rPrChange>
        </w:rPr>
        <w:tab/>
      </w:r>
      <w:r w:rsidRPr="00524A9D">
        <w:rPr>
          <w:lang w:eastAsia="zh-CN"/>
          <w:rPrChange w:id="19934" w:author="CR#1276" w:date="2020-04-07T11:39:00Z">
            <w:rPr>
              <w:lang w:eastAsia="zh-CN"/>
            </w:rPr>
          </w:rPrChange>
        </w:rPr>
        <w:t>The Global eNB ID of RN is the same as its serving DeNB.</w:t>
      </w:r>
    </w:p>
    <w:p w:rsidR="0030529F" w:rsidRPr="00524A9D" w:rsidRDefault="0030529F" w:rsidP="00E10AA0">
      <w:pPr>
        <w:pStyle w:val="B1"/>
        <w:rPr>
          <w:rPrChange w:id="19935" w:author="CR#1276" w:date="2020-04-07T11:39:00Z">
            <w:rPr/>
          </w:rPrChange>
        </w:rPr>
      </w:pPr>
      <w:r w:rsidRPr="00524A9D">
        <w:rPr>
          <w:rPrChange w:id="19936" w:author="CR#1276" w:date="2020-04-07T11:39:00Z">
            <w:rPr/>
          </w:rPrChange>
        </w:rPr>
        <w:t>-</w:t>
      </w:r>
      <w:r w:rsidRPr="00524A9D">
        <w:rPr>
          <w:rPrChange w:id="19937" w:author="CR#1276" w:date="2020-04-07T11:39:00Z">
            <w:rPr/>
          </w:rPrChange>
        </w:rPr>
        <w:tab/>
        <w:t>Tracking Area identity (TAI): used to identify tracking areas</w:t>
      </w:r>
      <w:r w:rsidR="00746167" w:rsidRPr="00524A9D">
        <w:rPr>
          <w:rPrChange w:id="19938" w:author="CR#1276" w:date="2020-04-07T11:39:00Z">
            <w:rPr/>
          </w:rPrChange>
        </w:rPr>
        <w:t xml:space="preserve"> allocated by EPC or 5GC</w:t>
      </w:r>
      <w:r w:rsidRPr="00524A9D">
        <w:rPr>
          <w:rPrChange w:id="19939" w:author="CR#1276" w:date="2020-04-07T11:39:00Z">
            <w:rPr/>
          </w:rPrChange>
        </w:rPr>
        <w:t>. The TAI is constructed from the PLMN identity the tracking area belongs to and the TAC (Tracking Area Code) of the Tracking Area.</w:t>
      </w:r>
      <w:r w:rsidR="00746167" w:rsidRPr="00524A9D">
        <w:rPr>
          <w:rPrChange w:id="19940" w:author="CR#1276" w:date="2020-04-07T11:39:00Z">
            <w:rPr/>
          </w:rPrChange>
        </w:rPr>
        <w:t xml:space="preserve"> The TACs allocated to an ng-eNB by EPC and 5GC are separate.</w:t>
      </w:r>
    </w:p>
    <w:p w:rsidR="0030529F" w:rsidRPr="00524A9D" w:rsidRDefault="0030529F" w:rsidP="00E10AA0">
      <w:pPr>
        <w:pStyle w:val="B1"/>
        <w:rPr>
          <w:rPrChange w:id="19941" w:author="CR#1276" w:date="2020-04-07T11:39:00Z">
            <w:rPr/>
          </w:rPrChange>
        </w:rPr>
      </w:pPr>
      <w:r w:rsidRPr="00524A9D">
        <w:rPr>
          <w:rPrChange w:id="19942" w:author="CR#1276" w:date="2020-04-07T11:39:00Z">
            <w:rPr/>
          </w:rPrChange>
        </w:rPr>
        <w:t>-</w:t>
      </w:r>
      <w:r w:rsidRPr="00524A9D">
        <w:rPr>
          <w:rPrChange w:id="19943" w:author="CR#1276" w:date="2020-04-07T11:39:00Z">
            <w:rPr/>
          </w:rPrChange>
        </w:rPr>
        <w:tab/>
        <w:t>CSG identity (CSG ID): used to identify a CSG within a PLMN.</w:t>
      </w:r>
    </w:p>
    <w:p w:rsidR="0030529F" w:rsidRPr="00524A9D" w:rsidRDefault="0030529F" w:rsidP="00E10AA0">
      <w:pPr>
        <w:pStyle w:val="B1"/>
        <w:rPr>
          <w:rPrChange w:id="19944" w:author="CR#1276" w:date="2020-04-07T11:39:00Z">
            <w:rPr/>
          </w:rPrChange>
        </w:rPr>
      </w:pPr>
      <w:r w:rsidRPr="00524A9D">
        <w:rPr>
          <w:rPrChange w:id="19945" w:author="CR#1276" w:date="2020-04-07T11:39:00Z">
            <w:rPr/>
          </w:rPrChange>
        </w:rPr>
        <w:t>-</w:t>
      </w:r>
      <w:r w:rsidRPr="00524A9D">
        <w:rPr>
          <w:rPrChange w:id="19946" w:author="CR#1276" w:date="2020-04-07T11:39:00Z">
            <w:rPr/>
          </w:rPrChange>
        </w:rPr>
        <w:tab/>
        <w:t>EPS Bearer ID / E-RAB ID:</w:t>
      </w:r>
    </w:p>
    <w:p w:rsidR="0030529F" w:rsidRPr="00524A9D" w:rsidRDefault="0030529F" w:rsidP="00E10AA0">
      <w:pPr>
        <w:pStyle w:val="B2"/>
        <w:rPr>
          <w:rPrChange w:id="19947" w:author="CR#1276" w:date="2020-04-07T11:39:00Z">
            <w:rPr/>
          </w:rPrChange>
        </w:rPr>
      </w:pPr>
      <w:r w:rsidRPr="00524A9D">
        <w:rPr>
          <w:rPrChange w:id="19948" w:author="CR#1276" w:date="2020-04-07T11:39:00Z">
            <w:rPr/>
          </w:rPrChange>
        </w:rPr>
        <w:t>-</w:t>
      </w:r>
      <w:r w:rsidRPr="00524A9D">
        <w:rPr>
          <w:rPrChange w:id="19949" w:author="CR#1276" w:date="2020-04-07T11:39:00Z">
            <w:rPr/>
          </w:rPrChange>
        </w:rPr>
        <w:tab/>
        <w:t xml:space="preserve">The value of the E-RAB ID used at S1 and X2 interfaces to identify an E-RAB allocated to the UE is the same as the EPS Bearer ID value used at the Uu interface to identify the associated EPS Bearer (and also used at the NAS layer as defined in </w:t>
      </w:r>
      <w:r w:rsidR="005228A1" w:rsidRPr="00524A9D">
        <w:rPr>
          <w:rPrChange w:id="19950" w:author="CR#1276" w:date="2020-04-07T11:39:00Z">
            <w:rPr/>
          </w:rPrChange>
        </w:rPr>
        <w:t xml:space="preserve">TS 36.413 </w:t>
      </w:r>
      <w:r w:rsidRPr="00524A9D">
        <w:rPr>
          <w:rPrChange w:id="19951" w:author="CR#1276" w:date="2020-04-07T11:39:00Z">
            <w:rPr/>
          </w:rPrChange>
        </w:rPr>
        <w:t>[25]).</w:t>
      </w:r>
    </w:p>
    <w:p w:rsidR="00001FC1" w:rsidRPr="00524A9D" w:rsidRDefault="00001FC1" w:rsidP="00001FC1">
      <w:pPr>
        <w:pStyle w:val="B1"/>
        <w:rPr>
          <w:rPrChange w:id="19952" w:author="CR#1276" w:date="2020-04-07T11:39:00Z">
            <w:rPr/>
          </w:rPrChange>
        </w:rPr>
      </w:pPr>
      <w:r w:rsidRPr="00524A9D">
        <w:rPr>
          <w:rPrChange w:id="19953" w:author="CR#1276" w:date="2020-04-07T11:39:00Z">
            <w:rPr/>
          </w:rPrChange>
        </w:rPr>
        <w:t>-</w:t>
      </w:r>
      <w:r w:rsidRPr="00524A9D">
        <w:rPr>
          <w:rPrChange w:id="19954" w:author="CR#1276" w:date="2020-04-07T11:39:00Z">
            <w:rPr/>
          </w:rPrChange>
        </w:rPr>
        <w:tab/>
        <w:t>NR Cell Global Identifier (NCGI): specified in TS 38.300 [79].</w:t>
      </w:r>
    </w:p>
    <w:p w:rsidR="00001FC1" w:rsidRPr="00524A9D" w:rsidRDefault="00001FC1" w:rsidP="00001FC1">
      <w:pPr>
        <w:pStyle w:val="B1"/>
        <w:rPr>
          <w:rPrChange w:id="19955" w:author="CR#1276" w:date="2020-04-07T11:39:00Z">
            <w:rPr/>
          </w:rPrChange>
        </w:rPr>
      </w:pPr>
      <w:r w:rsidRPr="00524A9D">
        <w:rPr>
          <w:rPrChange w:id="19956" w:author="CR#1276" w:date="2020-04-07T11:39:00Z">
            <w:rPr/>
          </w:rPrChange>
        </w:rPr>
        <w:t>-</w:t>
      </w:r>
      <w:r w:rsidRPr="00524A9D">
        <w:rPr>
          <w:rPrChange w:id="19957" w:author="CR#1276" w:date="2020-04-07T11:39:00Z">
            <w:rPr/>
          </w:rPrChange>
        </w:rPr>
        <w:tab/>
        <w:t>en-gNB Identifier (en-gNB ID): as specified for the gNB Identifier in TS 38.300 [79].</w:t>
      </w:r>
    </w:p>
    <w:p w:rsidR="00001FC1" w:rsidRPr="00524A9D" w:rsidRDefault="00001FC1" w:rsidP="00001FC1">
      <w:pPr>
        <w:pStyle w:val="B1"/>
        <w:rPr>
          <w:lang w:eastAsia="zh-CN"/>
          <w:rPrChange w:id="19958" w:author="CR#1276" w:date="2020-04-07T11:39:00Z">
            <w:rPr>
              <w:lang w:eastAsia="zh-CN"/>
            </w:rPr>
          </w:rPrChange>
        </w:rPr>
      </w:pPr>
      <w:r w:rsidRPr="00524A9D">
        <w:rPr>
          <w:rPrChange w:id="19959" w:author="CR#1276" w:date="2020-04-07T11:39:00Z">
            <w:rPr/>
          </w:rPrChange>
        </w:rPr>
        <w:t>-</w:t>
      </w:r>
      <w:r w:rsidRPr="00524A9D">
        <w:rPr>
          <w:rPrChange w:id="19960" w:author="CR#1276" w:date="2020-04-07T11:39:00Z">
            <w:rPr/>
          </w:rPrChange>
        </w:rPr>
        <w:tab/>
        <w:t>Global en-gNB ID: as specified for the Global gNB ID in TS 38.300 [79].</w:t>
      </w:r>
    </w:p>
    <w:p w:rsidR="0030529F" w:rsidRPr="00524A9D" w:rsidRDefault="0030529F" w:rsidP="00E10AA0">
      <w:pPr>
        <w:rPr>
          <w:rPrChange w:id="19961" w:author="CR#1276" w:date="2020-04-07T11:39:00Z">
            <w:rPr/>
          </w:rPrChange>
        </w:rPr>
      </w:pPr>
      <w:r w:rsidRPr="00524A9D">
        <w:rPr>
          <w:rPrChange w:id="19962" w:author="CR#1276" w:date="2020-04-07T11:39:00Z">
            <w:rPr/>
          </w:rPrChange>
        </w:rPr>
        <w:t>The following identities are broadcast in every E-UTRAN cell (SIB1): CI, TAC, CSG ID (if any) and one or more PLMN identities.</w:t>
      </w:r>
    </w:p>
    <w:p w:rsidR="008A4F18" w:rsidRPr="00524A9D" w:rsidRDefault="008A4F18" w:rsidP="009C26DC">
      <w:pPr>
        <w:pStyle w:val="Heading2"/>
        <w:rPr>
          <w:rPrChange w:id="19963" w:author="CR#1276" w:date="2020-04-07T11:39:00Z">
            <w:rPr/>
          </w:rPrChange>
        </w:rPr>
      </w:pPr>
      <w:bookmarkStart w:id="19964" w:name="_Toc20402784"/>
      <w:bookmarkStart w:id="19965" w:name="_Toc29372290"/>
      <w:r w:rsidRPr="00524A9D">
        <w:rPr>
          <w:rPrChange w:id="19966" w:author="CR#1276" w:date="2020-04-07T11:39:00Z">
            <w:rPr/>
          </w:rPrChange>
        </w:rPr>
        <w:lastRenderedPageBreak/>
        <w:t>8.3</w:t>
      </w:r>
      <w:r w:rsidRPr="00524A9D">
        <w:rPr>
          <w:rPrChange w:id="19967" w:author="CR#1276" w:date="2020-04-07T11:39:00Z">
            <w:rPr/>
          </w:rPrChange>
        </w:rPr>
        <w:tab/>
      </w:r>
      <w:r w:rsidR="005C3E50" w:rsidRPr="00524A9D">
        <w:rPr>
          <w:rFonts w:eastAsia="Malgun Gothic"/>
          <w:lang w:eastAsia="ko-KR"/>
          <w:rPrChange w:id="19968" w:author="CR#1276" w:date="2020-04-07T11:39:00Z">
            <w:rPr>
              <w:rFonts w:eastAsia="Malgun Gothic"/>
              <w:lang w:eastAsia="ko-KR"/>
            </w:rPr>
          </w:rPrChange>
        </w:rPr>
        <w:t>S</w:t>
      </w:r>
      <w:r w:rsidR="005C3E50" w:rsidRPr="00524A9D">
        <w:rPr>
          <w:rPrChange w:id="19969" w:author="CR#1276" w:date="2020-04-07T11:39:00Z">
            <w:rPr/>
          </w:rPrChange>
        </w:rPr>
        <w:t>idelink communication</w:t>
      </w:r>
      <w:r w:rsidRPr="00524A9D">
        <w:rPr>
          <w:rPrChange w:id="19970" w:author="CR#1276" w:date="2020-04-07T11:39:00Z">
            <w:rPr/>
          </w:rPrChange>
        </w:rPr>
        <w:t xml:space="preserve"> </w:t>
      </w:r>
      <w:r w:rsidR="00B033E6" w:rsidRPr="00524A9D">
        <w:rPr>
          <w:rPrChange w:id="19971" w:author="CR#1276" w:date="2020-04-07T11:39:00Z">
            <w:rPr/>
          </w:rPrChange>
        </w:rPr>
        <w:t xml:space="preserve">and V2X Sidelink Communication </w:t>
      </w:r>
      <w:r w:rsidRPr="00524A9D">
        <w:rPr>
          <w:rPrChange w:id="19972" w:author="CR#1276" w:date="2020-04-07T11:39:00Z">
            <w:rPr/>
          </w:rPrChange>
        </w:rPr>
        <w:t>related identities</w:t>
      </w:r>
      <w:bookmarkEnd w:id="19964"/>
      <w:bookmarkEnd w:id="19965"/>
    </w:p>
    <w:p w:rsidR="008A4F18" w:rsidRPr="00524A9D" w:rsidRDefault="008A4F18" w:rsidP="00E10AA0">
      <w:pPr>
        <w:rPr>
          <w:rPrChange w:id="19973" w:author="CR#1276" w:date="2020-04-07T11:39:00Z">
            <w:rPr/>
          </w:rPrChange>
        </w:rPr>
      </w:pPr>
      <w:r w:rsidRPr="00524A9D">
        <w:rPr>
          <w:rPrChange w:id="19974" w:author="CR#1276" w:date="2020-04-07T11:39:00Z">
            <w:rPr/>
          </w:rPrChange>
        </w:rPr>
        <w:t xml:space="preserve">The following identities are used for </w:t>
      </w:r>
      <w:r w:rsidR="005C3E50" w:rsidRPr="00524A9D">
        <w:rPr>
          <w:rPrChange w:id="19975" w:author="CR#1276" w:date="2020-04-07T11:39:00Z">
            <w:rPr/>
          </w:rPrChange>
        </w:rPr>
        <w:t>sidelink communication</w:t>
      </w:r>
      <w:r w:rsidR="002E2877" w:rsidRPr="00524A9D">
        <w:rPr>
          <w:lang w:eastAsia="zh-CN"/>
          <w:rPrChange w:id="19976" w:author="CR#1276" w:date="2020-04-07T11:39:00Z">
            <w:rPr>
              <w:lang w:eastAsia="zh-CN"/>
            </w:rPr>
          </w:rPrChange>
        </w:rPr>
        <w:t xml:space="preserve"> and V2X sidelink communication</w:t>
      </w:r>
      <w:r w:rsidRPr="00524A9D">
        <w:rPr>
          <w:rPrChange w:id="19977" w:author="CR#1276" w:date="2020-04-07T11:39:00Z">
            <w:rPr/>
          </w:rPrChange>
        </w:rPr>
        <w:t>:</w:t>
      </w:r>
    </w:p>
    <w:p w:rsidR="008A4F18" w:rsidRPr="00524A9D" w:rsidRDefault="008A4F18" w:rsidP="00E10AA0">
      <w:pPr>
        <w:pStyle w:val="B1"/>
        <w:rPr>
          <w:rPrChange w:id="19978" w:author="CR#1276" w:date="2020-04-07T11:39:00Z">
            <w:rPr/>
          </w:rPrChange>
        </w:rPr>
      </w:pPr>
      <w:r w:rsidRPr="00524A9D">
        <w:rPr>
          <w:rPrChange w:id="19979" w:author="CR#1276" w:date="2020-04-07T11:39:00Z">
            <w:rPr/>
          </w:rPrChange>
        </w:rPr>
        <w:t>-</w:t>
      </w:r>
      <w:r w:rsidRPr="00524A9D">
        <w:rPr>
          <w:rPrChange w:id="19980" w:author="CR#1276" w:date="2020-04-07T11:39:00Z">
            <w:rPr/>
          </w:rPrChange>
        </w:rPr>
        <w:tab/>
        <w:t xml:space="preserve">Source Layer-2 ID: Identifies the sender of the data in </w:t>
      </w:r>
      <w:r w:rsidR="005C3E50" w:rsidRPr="00524A9D">
        <w:rPr>
          <w:rPrChange w:id="19981" w:author="CR#1276" w:date="2020-04-07T11:39:00Z">
            <w:rPr/>
          </w:rPrChange>
        </w:rPr>
        <w:t>sidelink communication</w:t>
      </w:r>
      <w:r w:rsidR="002E2877" w:rsidRPr="00524A9D">
        <w:rPr>
          <w:lang w:eastAsia="zh-CN"/>
          <w:rPrChange w:id="19982" w:author="CR#1276" w:date="2020-04-07T11:39:00Z">
            <w:rPr>
              <w:lang w:eastAsia="zh-CN"/>
            </w:rPr>
          </w:rPrChange>
        </w:rPr>
        <w:t xml:space="preserve"> and V2X sidelink communication</w:t>
      </w:r>
      <w:r w:rsidRPr="00524A9D">
        <w:rPr>
          <w:rPrChange w:id="19983" w:author="CR#1276" w:date="2020-04-07T11:39:00Z">
            <w:rPr/>
          </w:rPrChange>
        </w:rPr>
        <w:t xml:space="preserve">. The Source Layer-2 ID is 24 bits long and is used together with </w:t>
      </w:r>
      <w:r w:rsidR="005C3E50" w:rsidRPr="00524A9D">
        <w:rPr>
          <w:rFonts w:eastAsia="Malgun Gothic"/>
          <w:lang w:eastAsia="ko-KR"/>
          <w:rPrChange w:id="19984" w:author="CR#1276" w:date="2020-04-07T11:39:00Z">
            <w:rPr>
              <w:rFonts w:eastAsia="Malgun Gothic"/>
              <w:lang w:eastAsia="ko-KR"/>
            </w:rPr>
          </w:rPrChange>
        </w:rPr>
        <w:t>Destination</w:t>
      </w:r>
      <w:r w:rsidR="005C3E50" w:rsidRPr="00524A9D">
        <w:rPr>
          <w:rPrChange w:id="19985" w:author="CR#1276" w:date="2020-04-07T11:39:00Z">
            <w:rPr/>
          </w:rPrChange>
        </w:rPr>
        <w:t xml:space="preserve"> </w:t>
      </w:r>
      <w:r w:rsidRPr="00524A9D">
        <w:rPr>
          <w:rPrChange w:id="19986" w:author="CR#1276" w:date="2020-04-07T11:39:00Z">
            <w:rPr/>
          </w:rPrChange>
        </w:rPr>
        <w:t>Layer-2 ID and LCID for identification of the RLC UM entity and PDCP entity in the receiver;</w:t>
      </w:r>
    </w:p>
    <w:p w:rsidR="008A4F18" w:rsidRPr="00524A9D" w:rsidRDefault="008A4F18" w:rsidP="00E10AA0">
      <w:pPr>
        <w:pStyle w:val="B1"/>
        <w:rPr>
          <w:rPrChange w:id="19987" w:author="CR#1276" w:date="2020-04-07T11:39:00Z">
            <w:rPr/>
          </w:rPrChange>
        </w:rPr>
      </w:pPr>
      <w:r w:rsidRPr="00524A9D">
        <w:rPr>
          <w:rPrChange w:id="19988" w:author="CR#1276" w:date="2020-04-07T11:39:00Z">
            <w:rPr/>
          </w:rPrChange>
        </w:rPr>
        <w:t>-</w:t>
      </w:r>
      <w:r w:rsidRPr="00524A9D">
        <w:rPr>
          <w:rPrChange w:id="19989" w:author="CR#1276" w:date="2020-04-07T11:39:00Z">
            <w:rPr/>
          </w:rPrChange>
        </w:rPr>
        <w:tab/>
        <w:t xml:space="preserve">Destination Layer-2 ID: Identifies the target of the data in </w:t>
      </w:r>
      <w:r w:rsidR="005C3E50" w:rsidRPr="00524A9D">
        <w:rPr>
          <w:rPrChange w:id="19990" w:author="CR#1276" w:date="2020-04-07T11:39:00Z">
            <w:rPr/>
          </w:rPrChange>
        </w:rPr>
        <w:t>sidelink communication</w:t>
      </w:r>
      <w:r w:rsidR="00B033E6" w:rsidRPr="00524A9D">
        <w:rPr>
          <w:rPrChange w:id="19991" w:author="CR#1276" w:date="2020-04-07T11:39:00Z">
            <w:rPr/>
          </w:rPrChange>
        </w:rPr>
        <w:t xml:space="preserve"> and V2X sidelink communication</w:t>
      </w:r>
      <w:r w:rsidRPr="00524A9D">
        <w:rPr>
          <w:rPrChange w:id="19992" w:author="CR#1276" w:date="2020-04-07T11:39:00Z">
            <w:rPr/>
          </w:rPrChange>
        </w:rPr>
        <w:t xml:space="preserve">. </w:t>
      </w:r>
      <w:r w:rsidR="00B033E6" w:rsidRPr="00524A9D">
        <w:rPr>
          <w:rPrChange w:id="19993" w:author="CR#1276" w:date="2020-04-07T11:39:00Z">
            <w:rPr/>
          </w:rPrChange>
        </w:rPr>
        <w:t>For sidelink communication, t</w:t>
      </w:r>
      <w:r w:rsidRPr="00524A9D">
        <w:rPr>
          <w:rPrChange w:id="19994" w:author="CR#1276" w:date="2020-04-07T11:39:00Z">
            <w:rPr/>
          </w:rPrChange>
        </w:rPr>
        <w:t>he Destination Layer-2 ID is</w:t>
      </w:r>
      <w:r w:rsidR="009D4C33" w:rsidRPr="00524A9D">
        <w:rPr>
          <w:rPrChange w:id="19995" w:author="CR#1276" w:date="2020-04-07T11:39:00Z">
            <w:rPr/>
          </w:rPrChange>
        </w:rPr>
        <w:t xml:space="preserve"> </w:t>
      </w:r>
      <w:r w:rsidRPr="00524A9D">
        <w:rPr>
          <w:rPrChange w:id="19996" w:author="CR#1276" w:date="2020-04-07T11:39:00Z">
            <w:rPr/>
          </w:rPrChange>
        </w:rPr>
        <w:t>24 bits long and is split in the MAC layer into two bit strings:</w:t>
      </w:r>
    </w:p>
    <w:p w:rsidR="00B033E6" w:rsidRPr="00524A9D" w:rsidRDefault="00B033E6" w:rsidP="00B033E6">
      <w:pPr>
        <w:pStyle w:val="B2"/>
        <w:rPr>
          <w:rPrChange w:id="19997" w:author="CR#1276" w:date="2020-04-07T11:39:00Z">
            <w:rPr/>
          </w:rPrChange>
        </w:rPr>
      </w:pPr>
      <w:r w:rsidRPr="00524A9D">
        <w:rPr>
          <w:rPrChange w:id="19998" w:author="CR#1276" w:date="2020-04-07T11:39:00Z">
            <w:rPr/>
          </w:rPrChange>
        </w:rPr>
        <w:t>-</w:t>
      </w:r>
      <w:r w:rsidRPr="00524A9D">
        <w:rPr>
          <w:rPrChange w:id="19999" w:author="CR#1276" w:date="2020-04-07T11:39:00Z">
            <w:rPr/>
          </w:rPrChange>
        </w:rPr>
        <w:tab/>
        <w:t>One bit string is the LSB part (8 bits) of Destination Layer-2 ID and forwarded to physical layer as Group Destination ID. This identifies the target of the intended data in sidelink control information and is used for filtering of packets at the physical layer.</w:t>
      </w:r>
    </w:p>
    <w:p w:rsidR="00B033E6" w:rsidRPr="00524A9D" w:rsidRDefault="00B033E6" w:rsidP="00B033E6">
      <w:pPr>
        <w:pStyle w:val="B2"/>
        <w:rPr>
          <w:rPrChange w:id="20000" w:author="CR#1276" w:date="2020-04-07T11:39:00Z">
            <w:rPr/>
          </w:rPrChange>
        </w:rPr>
      </w:pPr>
      <w:r w:rsidRPr="00524A9D">
        <w:rPr>
          <w:rPrChange w:id="20001" w:author="CR#1276" w:date="2020-04-07T11:39:00Z">
            <w:rPr/>
          </w:rPrChange>
        </w:rPr>
        <w:t>-</w:t>
      </w:r>
      <w:r w:rsidRPr="00524A9D">
        <w:rPr>
          <w:rPrChange w:id="20002" w:author="CR#1276" w:date="2020-04-07T11:39:00Z">
            <w:rPr/>
          </w:rPrChange>
        </w:rPr>
        <w:tab/>
        <w:t>Second bit string is the MSB part (16 bits) of the Destination Layer-2 ID and is carried within the MAC header. This is used for filtering of packets at the MAC layer.</w:t>
      </w:r>
    </w:p>
    <w:p w:rsidR="00B033E6" w:rsidRPr="00524A9D" w:rsidRDefault="00B033E6" w:rsidP="00B033E6">
      <w:pPr>
        <w:pStyle w:val="B2"/>
        <w:rPr>
          <w:rPrChange w:id="20003" w:author="CR#1276" w:date="2020-04-07T11:39:00Z">
            <w:rPr/>
          </w:rPrChange>
        </w:rPr>
      </w:pPr>
      <w:r w:rsidRPr="00524A9D">
        <w:rPr>
          <w:rPrChange w:id="20004" w:author="CR#1276" w:date="2020-04-07T11:39:00Z">
            <w:rPr/>
          </w:rPrChange>
        </w:rPr>
        <w:t>-</w:t>
      </w:r>
      <w:r w:rsidRPr="00524A9D">
        <w:rPr>
          <w:rPrChange w:id="20005" w:author="CR#1276" w:date="2020-04-07T11:39:00Z">
            <w:rPr/>
          </w:rPrChange>
        </w:rPr>
        <w:tab/>
        <w:t>In case of V2X sidelink communication, Destination Layer-2 ID is not split and is carried within the MAC header.</w:t>
      </w:r>
    </w:p>
    <w:p w:rsidR="008A4F18" w:rsidRPr="00524A9D" w:rsidRDefault="008A4F18" w:rsidP="00B033E6">
      <w:pPr>
        <w:rPr>
          <w:rPrChange w:id="20006" w:author="CR#1276" w:date="2020-04-07T11:39:00Z">
            <w:rPr/>
          </w:rPrChange>
        </w:rPr>
      </w:pPr>
      <w:r w:rsidRPr="00524A9D">
        <w:rPr>
          <w:rPrChange w:id="20007" w:author="CR#1276" w:date="2020-04-07T11:39:00Z">
            <w:rPr/>
          </w:rPrChange>
        </w:rPr>
        <w:t xml:space="preserve">No Access Stratum signalling is required for group formation and to configure Source Layer-2 ID, Destination Layer-2 ID and </w:t>
      </w:r>
      <w:r w:rsidR="005C3E50" w:rsidRPr="00524A9D">
        <w:rPr>
          <w:rFonts w:eastAsia="Malgun Gothic"/>
          <w:lang w:eastAsia="ko-KR"/>
          <w:rPrChange w:id="20008" w:author="CR#1276" w:date="2020-04-07T11:39:00Z">
            <w:rPr>
              <w:rFonts w:eastAsia="Malgun Gothic"/>
              <w:lang w:eastAsia="ko-KR"/>
            </w:rPr>
          </w:rPrChange>
        </w:rPr>
        <w:t xml:space="preserve">Group Destination ID </w:t>
      </w:r>
      <w:r w:rsidRPr="00524A9D">
        <w:rPr>
          <w:rPrChange w:id="20009" w:author="CR#1276" w:date="2020-04-07T11:39:00Z">
            <w:rPr/>
          </w:rPrChange>
        </w:rPr>
        <w:t>in the UE. These identities are either provided by higher layer or derived from identities provided by higher layer. In case of groupcast and broadcast, the ProSe UE ID</w:t>
      </w:r>
      <w:r w:rsidR="00436286" w:rsidRPr="00524A9D">
        <w:rPr>
          <w:rPrChange w:id="20010" w:author="CR#1276" w:date="2020-04-07T11:39:00Z">
            <w:rPr/>
          </w:rPrChange>
        </w:rPr>
        <w:t>, as specified in</w:t>
      </w:r>
      <w:r w:rsidR="009D4C33" w:rsidRPr="00524A9D">
        <w:rPr>
          <w:rPrChange w:id="20011" w:author="CR#1276" w:date="2020-04-07T11:39:00Z">
            <w:rPr/>
          </w:rPrChange>
        </w:rPr>
        <w:t xml:space="preserve"> </w:t>
      </w:r>
      <w:r w:rsidR="00436286" w:rsidRPr="00524A9D">
        <w:rPr>
          <w:rPrChange w:id="20012" w:author="CR#1276" w:date="2020-04-07T11:39:00Z">
            <w:rPr/>
          </w:rPrChange>
        </w:rPr>
        <w:t xml:space="preserve">TS 23.303 </w:t>
      </w:r>
      <w:r w:rsidRPr="00524A9D">
        <w:rPr>
          <w:rPrChange w:id="20013" w:author="CR#1276" w:date="2020-04-07T11:39:00Z">
            <w:rPr/>
          </w:rPrChange>
        </w:rPr>
        <w:t>[62]</w:t>
      </w:r>
      <w:r w:rsidR="00436286" w:rsidRPr="00524A9D">
        <w:rPr>
          <w:rPrChange w:id="20014" w:author="CR#1276" w:date="2020-04-07T11:39:00Z">
            <w:rPr/>
          </w:rPrChange>
        </w:rPr>
        <w:t>,</w:t>
      </w:r>
      <w:r w:rsidRPr="00524A9D">
        <w:rPr>
          <w:rPrChange w:id="20015" w:author="CR#1276" w:date="2020-04-07T11:39:00Z">
            <w:rPr/>
          </w:rPrChange>
        </w:rPr>
        <w:t xml:space="preserve"> provided by higher layer is used directly as the Source Layer-2 ID and the ProSe Layer-2 Group ID</w:t>
      </w:r>
      <w:r w:rsidR="00436286" w:rsidRPr="00524A9D">
        <w:rPr>
          <w:rPrChange w:id="20016" w:author="CR#1276" w:date="2020-04-07T11:39:00Z">
            <w:rPr/>
          </w:rPrChange>
        </w:rPr>
        <w:t>, as specified in</w:t>
      </w:r>
      <w:r w:rsidR="009D4C33" w:rsidRPr="00524A9D">
        <w:rPr>
          <w:rPrChange w:id="20017" w:author="CR#1276" w:date="2020-04-07T11:39:00Z">
            <w:rPr/>
          </w:rPrChange>
        </w:rPr>
        <w:t xml:space="preserve"> </w:t>
      </w:r>
      <w:r w:rsidR="00436286" w:rsidRPr="00524A9D">
        <w:rPr>
          <w:rPrChange w:id="20018" w:author="CR#1276" w:date="2020-04-07T11:39:00Z">
            <w:rPr/>
          </w:rPrChange>
        </w:rPr>
        <w:t xml:space="preserve">TS 23.303 </w:t>
      </w:r>
      <w:r w:rsidRPr="00524A9D">
        <w:rPr>
          <w:rPrChange w:id="20019" w:author="CR#1276" w:date="2020-04-07T11:39:00Z">
            <w:rPr/>
          </w:rPrChange>
        </w:rPr>
        <w:t>[62]</w:t>
      </w:r>
      <w:r w:rsidR="00436286" w:rsidRPr="00524A9D">
        <w:rPr>
          <w:rPrChange w:id="20020" w:author="CR#1276" w:date="2020-04-07T11:39:00Z">
            <w:rPr/>
          </w:rPrChange>
        </w:rPr>
        <w:t>,</w:t>
      </w:r>
      <w:r w:rsidRPr="00524A9D">
        <w:rPr>
          <w:rPrChange w:id="20021" w:author="CR#1276" w:date="2020-04-07T11:39:00Z">
            <w:rPr/>
          </w:rPrChange>
        </w:rPr>
        <w:t xml:space="preserve"> provided by higher layer is used directly as the Destination Layer-2 ID in the MAC layer.</w:t>
      </w:r>
      <w:r w:rsidR="00583FED" w:rsidRPr="00524A9D">
        <w:rPr>
          <w:rPrChange w:id="20022" w:author="CR#1276" w:date="2020-04-07T11:39:00Z">
            <w:rPr/>
          </w:rPrChange>
        </w:rPr>
        <w:t xml:space="preserve"> In case of one-to-one communications, </w:t>
      </w:r>
      <w:r w:rsidR="00C02539" w:rsidRPr="00524A9D">
        <w:rPr>
          <w:rFonts w:eastAsia="SimSun"/>
          <w:lang w:eastAsia="zh-CN"/>
          <w:rPrChange w:id="20023" w:author="CR#1276" w:date="2020-04-07T11:39:00Z">
            <w:rPr>
              <w:rFonts w:eastAsia="SimSun"/>
              <w:lang w:eastAsia="zh-CN"/>
            </w:rPr>
          </w:rPrChange>
        </w:rPr>
        <w:t>the ProSe UE ID</w:t>
      </w:r>
      <w:r w:rsidR="00436286" w:rsidRPr="00524A9D">
        <w:rPr>
          <w:rPrChange w:id="20024" w:author="CR#1276" w:date="2020-04-07T11:39:00Z">
            <w:rPr/>
          </w:rPrChange>
        </w:rPr>
        <w:t>, as specified in</w:t>
      </w:r>
      <w:r w:rsidR="00C02539" w:rsidRPr="00524A9D">
        <w:rPr>
          <w:rFonts w:eastAsia="SimSun"/>
          <w:lang w:eastAsia="zh-CN"/>
          <w:rPrChange w:id="20025" w:author="CR#1276" w:date="2020-04-07T11:39:00Z">
            <w:rPr>
              <w:rFonts w:eastAsia="SimSun"/>
              <w:lang w:eastAsia="zh-CN"/>
            </w:rPr>
          </w:rPrChange>
        </w:rPr>
        <w:t xml:space="preserve"> </w:t>
      </w:r>
      <w:r w:rsidR="00436286" w:rsidRPr="00524A9D">
        <w:rPr>
          <w:rPrChange w:id="20026" w:author="CR#1276" w:date="2020-04-07T11:39:00Z">
            <w:rPr/>
          </w:rPrChange>
        </w:rPr>
        <w:t xml:space="preserve">TS 23.303 </w:t>
      </w:r>
      <w:r w:rsidR="00C02539" w:rsidRPr="00524A9D">
        <w:rPr>
          <w:rFonts w:eastAsia="SimSun"/>
          <w:lang w:eastAsia="zh-CN"/>
          <w:rPrChange w:id="20027" w:author="CR#1276" w:date="2020-04-07T11:39:00Z">
            <w:rPr>
              <w:rFonts w:eastAsia="SimSun"/>
              <w:lang w:eastAsia="zh-CN"/>
            </w:rPr>
          </w:rPrChange>
        </w:rPr>
        <w:t>[62]</w:t>
      </w:r>
      <w:r w:rsidR="00436286" w:rsidRPr="00524A9D">
        <w:rPr>
          <w:rFonts w:eastAsia="SimSun"/>
          <w:lang w:eastAsia="zh-CN"/>
          <w:rPrChange w:id="20028" w:author="CR#1276" w:date="2020-04-07T11:39:00Z">
            <w:rPr>
              <w:rFonts w:eastAsia="SimSun"/>
              <w:lang w:eastAsia="zh-CN"/>
            </w:rPr>
          </w:rPrChange>
        </w:rPr>
        <w:t>,</w:t>
      </w:r>
      <w:r w:rsidR="00C02539" w:rsidRPr="00524A9D">
        <w:rPr>
          <w:rFonts w:eastAsia="SimSun"/>
          <w:lang w:eastAsia="zh-CN"/>
          <w:rPrChange w:id="20029" w:author="CR#1276" w:date="2020-04-07T11:39:00Z">
            <w:rPr>
              <w:rFonts w:eastAsia="SimSun"/>
              <w:lang w:eastAsia="zh-CN"/>
            </w:rPr>
          </w:rPrChange>
        </w:rPr>
        <w:t xml:space="preserve"> provided by </w:t>
      </w:r>
      <w:r w:rsidR="00583FED" w:rsidRPr="00524A9D">
        <w:rPr>
          <w:rPrChange w:id="20030" w:author="CR#1276" w:date="2020-04-07T11:39:00Z">
            <w:rPr/>
          </w:rPrChange>
        </w:rPr>
        <w:t xml:space="preserve">higher layer </w:t>
      </w:r>
      <w:r w:rsidR="00C02539" w:rsidRPr="00524A9D">
        <w:rPr>
          <w:rFonts w:eastAsia="SimSun"/>
          <w:lang w:eastAsia="zh-CN"/>
          <w:rPrChange w:id="20031" w:author="CR#1276" w:date="2020-04-07T11:39:00Z">
            <w:rPr>
              <w:rFonts w:eastAsia="SimSun"/>
              <w:lang w:eastAsia="zh-CN"/>
            </w:rPr>
          </w:rPrChange>
        </w:rPr>
        <w:t>is used directly as</w:t>
      </w:r>
      <w:r w:rsidR="00583FED" w:rsidRPr="00524A9D">
        <w:rPr>
          <w:rPrChange w:id="20032" w:author="CR#1276" w:date="2020-04-07T11:39:00Z">
            <w:rPr/>
          </w:rPrChange>
        </w:rPr>
        <w:t xml:space="preserve"> </w:t>
      </w:r>
      <w:r w:rsidR="00C02539" w:rsidRPr="00524A9D">
        <w:rPr>
          <w:rFonts w:eastAsia="SimSun"/>
          <w:lang w:eastAsia="zh-CN"/>
          <w:rPrChange w:id="20033" w:author="CR#1276" w:date="2020-04-07T11:39:00Z">
            <w:rPr>
              <w:rFonts w:eastAsia="SimSun"/>
              <w:lang w:eastAsia="zh-CN"/>
            </w:rPr>
          </w:rPrChange>
        </w:rPr>
        <w:t xml:space="preserve">the </w:t>
      </w:r>
      <w:r w:rsidR="00583FED" w:rsidRPr="00524A9D">
        <w:rPr>
          <w:rPrChange w:id="20034" w:author="CR#1276" w:date="2020-04-07T11:39:00Z">
            <w:rPr/>
          </w:rPrChange>
        </w:rPr>
        <w:t xml:space="preserve">Source Layer-2 ID </w:t>
      </w:r>
      <w:r w:rsidR="00C02539" w:rsidRPr="00524A9D">
        <w:rPr>
          <w:rFonts w:eastAsia="SimSun"/>
          <w:lang w:eastAsia="zh-CN"/>
          <w:rPrChange w:id="20035" w:author="CR#1276" w:date="2020-04-07T11:39:00Z">
            <w:rPr>
              <w:rFonts w:eastAsia="SimSun"/>
              <w:lang w:eastAsia="zh-CN"/>
            </w:rPr>
          </w:rPrChange>
        </w:rPr>
        <w:t>or</w:t>
      </w:r>
      <w:r w:rsidR="00583FED" w:rsidRPr="00524A9D">
        <w:rPr>
          <w:rPrChange w:id="20036" w:author="CR#1276" w:date="2020-04-07T11:39:00Z">
            <w:rPr/>
          </w:rPrChange>
        </w:rPr>
        <w:t xml:space="preserve"> </w:t>
      </w:r>
      <w:r w:rsidR="00C02539" w:rsidRPr="00524A9D">
        <w:rPr>
          <w:rFonts w:eastAsia="SimSun"/>
          <w:lang w:eastAsia="zh-CN"/>
          <w:rPrChange w:id="20037" w:author="CR#1276" w:date="2020-04-07T11:39:00Z">
            <w:rPr>
              <w:rFonts w:eastAsia="SimSun"/>
              <w:lang w:eastAsia="zh-CN"/>
            </w:rPr>
          </w:rPrChange>
        </w:rPr>
        <w:t xml:space="preserve">the </w:t>
      </w:r>
      <w:r w:rsidR="00583FED" w:rsidRPr="00524A9D">
        <w:rPr>
          <w:rPrChange w:id="20038" w:author="CR#1276" w:date="2020-04-07T11:39:00Z">
            <w:rPr/>
          </w:rPrChange>
        </w:rPr>
        <w:t>Destination Layer-2 ID</w:t>
      </w:r>
      <w:r w:rsidR="00C02539" w:rsidRPr="00524A9D">
        <w:rPr>
          <w:rFonts w:eastAsia="SimSun"/>
          <w:lang w:eastAsia="zh-CN"/>
          <w:rPrChange w:id="20039" w:author="CR#1276" w:date="2020-04-07T11:39:00Z">
            <w:rPr>
              <w:rFonts w:eastAsia="SimSun"/>
              <w:lang w:eastAsia="zh-CN"/>
            </w:rPr>
          </w:rPrChange>
        </w:rPr>
        <w:t xml:space="preserve"> in the MAC layer</w:t>
      </w:r>
      <w:r w:rsidR="00583FED" w:rsidRPr="00524A9D">
        <w:rPr>
          <w:rPrChange w:id="20040" w:author="CR#1276" w:date="2020-04-07T11:39:00Z">
            <w:rPr/>
          </w:rPrChange>
        </w:rPr>
        <w:t>.</w:t>
      </w:r>
      <w:r w:rsidR="005F4B3E" w:rsidRPr="00524A9D">
        <w:rPr>
          <w:lang w:eastAsia="zh-CN"/>
          <w:rPrChange w:id="20041" w:author="CR#1276" w:date="2020-04-07T11:39:00Z">
            <w:rPr>
              <w:lang w:eastAsia="zh-CN"/>
            </w:rPr>
          </w:rPrChange>
        </w:rPr>
        <w:t xml:space="preserve"> In case of V2X sidelink communication, </w:t>
      </w:r>
      <w:r w:rsidR="005F4B3E" w:rsidRPr="00524A9D">
        <w:rPr>
          <w:rPrChange w:id="20042" w:author="CR#1276" w:date="2020-04-07T11:39:00Z">
            <w:rPr/>
          </w:rPrChange>
        </w:rPr>
        <w:t>higher layer provides Source Layer-2 ID and Destination Layer-2 ID</w:t>
      </w:r>
      <w:r w:rsidR="001F4067" w:rsidRPr="00524A9D">
        <w:rPr>
          <w:rPrChange w:id="20043" w:author="CR#1276" w:date="2020-04-07T11:39:00Z">
            <w:rPr/>
          </w:rPrChange>
        </w:rPr>
        <w:t>, as specified in</w:t>
      </w:r>
      <w:r w:rsidR="005F4B3E" w:rsidRPr="00524A9D">
        <w:rPr>
          <w:lang w:eastAsia="zh-CN"/>
          <w:rPrChange w:id="20044" w:author="CR#1276" w:date="2020-04-07T11:39:00Z">
            <w:rPr>
              <w:lang w:eastAsia="zh-CN"/>
            </w:rPr>
          </w:rPrChange>
        </w:rPr>
        <w:t xml:space="preserve"> </w:t>
      </w:r>
      <w:r w:rsidR="00D132B9" w:rsidRPr="00524A9D">
        <w:rPr>
          <w:rPrChange w:id="20045" w:author="CR#1276" w:date="2020-04-07T11:39:00Z">
            <w:rPr/>
          </w:rPrChange>
        </w:rPr>
        <w:t xml:space="preserve">TS 23.285 </w:t>
      </w:r>
      <w:r w:rsidR="005F4B3E" w:rsidRPr="00524A9D">
        <w:rPr>
          <w:lang w:eastAsia="zh-CN"/>
          <w:rPrChange w:id="20046" w:author="CR#1276" w:date="2020-04-07T11:39:00Z">
            <w:rPr>
              <w:lang w:eastAsia="zh-CN"/>
            </w:rPr>
          </w:rPrChange>
        </w:rPr>
        <w:t>[72].</w:t>
      </w:r>
    </w:p>
    <w:p w:rsidR="0014236B" w:rsidRPr="00524A9D" w:rsidRDefault="0014236B" w:rsidP="009C26DC">
      <w:pPr>
        <w:pStyle w:val="Heading2"/>
        <w:rPr>
          <w:rPrChange w:id="20047" w:author="CR#1276" w:date="2020-04-07T11:39:00Z">
            <w:rPr/>
          </w:rPrChange>
        </w:rPr>
      </w:pPr>
      <w:bookmarkStart w:id="20048" w:name="_Toc20402785"/>
      <w:bookmarkStart w:id="20049" w:name="_Toc29372291"/>
      <w:r w:rsidRPr="00524A9D">
        <w:rPr>
          <w:rPrChange w:id="20050" w:author="CR#1276" w:date="2020-04-07T11:39:00Z">
            <w:rPr/>
          </w:rPrChange>
        </w:rPr>
        <w:t>8.4</w:t>
      </w:r>
      <w:r w:rsidRPr="00524A9D">
        <w:rPr>
          <w:rPrChange w:id="20051" w:author="CR#1276" w:date="2020-04-07T11:39:00Z">
            <w:rPr/>
          </w:rPrChange>
        </w:rPr>
        <w:tab/>
        <w:t>MBMS related identities</w:t>
      </w:r>
      <w:bookmarkEnd w:id="20048"/>
      <w:bookmarkEnd w:id="20049"/>
    </w:p>
    <w:p w:rsidR="0014236B" w:rsidRPr="00524A9D" w:rsidRDefault="0014236B" w:rsidP="0014236B">
      <w:pPr>
        <w:rPr>
          <w:rPrChange w:id="20052" w:author="CR#1276" w:date="2020-04-07T11:39:00Z">
            <w:rPr/>
          </w:rPrChange>
        </w:rPr>
      </w:pPr>
      <w:r w:rsidRPr="00524A9D">
        <w:rPr>
          <w:rPrChange w:id="20053" w:author="CR#1276" w:date="2020-04-07T11:39:00Z">
            <w:rPr/>
          </w:rPrChange>
        </w:rPr>
        <w:t>The following identities are used for SC-PTM transmission:</w:t>
      </w:r>
    </w:p>
    <w:p w:rsidR="0014236B" w:rsidRPr="00524A9D" w:rsidRDefault="0014236B" w:rsidP="0014236B">
      <w:pPr>
        <w:pStyle w:val="B1"/>
        <w:rPr>
          <w:rPrChange w:id="20054" w:author="CR#1276" w:date="2020-04-07T11:39:00Z">
            <w:rPr/>
          </w:rPrChange>
        </w:rPr>
      </w:pPr>
      <w:r w:rsidRPr="00524A9D">
        <w:rPr>
          <w:rPrChange w:id="20055" w:author="CR#1276" w:date="2020-04-07T11:39:00Z">
            <w:rPr/>
          </w:rPrChange>
        </w:rPr>
        <w:t>-</w:t>
      </w:r>
      <w:r w:rsidRPr="00524A9D">
        <w:rPr>
          <w:rPrChange w:id="20056" w:author="CR#1276" w:date="2020-04-07T11:39:00Z">
            <w:rPr/>
          </w:rPrChange>
        </w:rPr>
        <w:tab/>
        <w:t>SC-RNTI:</w:t>
      </w:r>
      <w:r w:rsidR="000F781F" w:rsidRPr="00524A9D">
        <w:rPr>
          <w:rPrChange w:id="20057" w:author="CR#1276" w:date="2020-04-07T11:39:00Z">
            <w:rPr/>
          </w:rPrChange>
        </w:rPr>
        <w:t xml:space="preserve"> </w:t>
      </w:r>
      <w:r w:rsidRPr="00524A9D">
        <w:rPr>
          <w:rPrChange w:id="20058" w:author="CR#1276" w:date="2020-04-07T11:39:00Z">
            <w:rPr/>
          </w:rPrChange>
        </w:rPr>
        <w:t>Identifies transmissions of the SC-MCCH</w:t>
      </w:r>
      <w:r w:rsidR="00F20FDD" w:rsidRPr="00524A9D">
        <w:rPr>
          <w:rPrChange w:id="20059" w:author="CR#1276" w:date="2020-04-07T11:39:00Z">
            <w:rPr/>
          </w:rPrChange>
        </w:rPr>
        <w:t>, and for NB-IoT UEs</w:t>
      </w:r>
      <w:r w:rsidR="002D5995" w:rsidRPr="00524A9D">
        <w:rPr>
          <w:rPrChange w:id="20060" w:author="CR#1276" w:date="2020-04-07T11:39:00Z">
            <w:rPr/>
          </w:rPrChange>
        </w:rPr>
        <w:t xml:space="preserve">, BL UEs or UEs in enhanced coverage </w:t>
      </w:r>
      <w:r w:rsidR="000F781F" w:rsidRPr="00524A9D">
        <w:rPr>
          <w:rFonts w:eastAsia="MS Mincho"/>
          <w:rPrChange w:id="20061" w:author="CR#1276" w:date="2020-04-07T11:39:00Z">
            <w:rPr>
              <w:rFonts w:eastAsia="MS Mincho"/>
            </w:rPr>
          </w:rPrChange>
        </w:rPr>
        <w:t>identifies</w:t>
      </w:r>
      <w:r w:rsidR="000F781F" w:rsidRPr="00524A9D">
        <w:rPr>
          <w:rPrChange w:id="20062" w:author="CR#1276" w:date="2020-04-07T11:39:00Z">
            <w:rPr/>
          </w:rPrChange>
        </w:rPr>
        <w:t xml:space="preserve"> </w:t>
      </w:r>
      <w:r w:rsidR="002D5995" w:rsidRPr="00524A9D">
        <w:rPr>
          <w:rPrChange w:id="20063" w:author="CR#1276" w:date="2020-04-07T11:39:00Z">
            <w:rPr/>
          </w:rPrChange>
        </w:rPr>
        <w:t>SC-MCCH change notification</w:t>
      </w:r>
      <w:r w:rsidRPr="00524A9D">
        <w:rPr>
          <w:rPrChange w:id="20064" w:author="CR#1276" w:date="2020-04-07T11:39:00Z">
            <w:rPr/>
          </w:rPrChange>
        </w:rPr>
        <w:t>;</w:t>
      </w:r>
    </w:p>
    <w:p w:rsidR="0014236B" w:rsidRPr="00524A9D" w:rsidRDefault="0014236B" w:rsidP="0014236B">
      <w:pPr>
        <w:pStyle w:val="B1"/>
        <w:rPr>
          <w:rPrChange w:id="20065" w:author="CR#1276" w:date="2020-04-07T11:39:00Z">
            <w:rPr/>
          </w:rPrChange>
        </w:rPr>
      </w:pPr>
      <w:r w:rsidRPr="00524A9D">
        <w:rPr>
          <w:rPrChange w:id="20066" w:author="CR#1276" w:date="2020-04-07T11:39:00Z">
            <w:rPr/>
          </w:rPrChange>
        </w:rPr>
        <w:t>-</w:t>
      </w:r>
      <w:r w:rsidRPr="00524A9D">
        <w:rPr>
          <w:rPrChange w:id="20067" w:author="CR#1276" w:date="2020-04-07T11:39:00Z">
            <w:rPr/>
          </w:rPrChange>
        </w:rPr>
        <w:tab/>
        <w:t>SC-N-RNTI: Identifies SC-MCCH change notification</w:t>
      </w:r>
      <w:r w:rsidR="00F20FDD" w:rsidRPr="00524A9D">
        <w:rPr>
          <w:rPrChange w:id="20068" w:author="CR#1276" w:date="2020-04-07T11:39:00Z">
            <w:rPr/>
          </w:rPrChange>
        </w:rPr>
        <w:t xml:space="preserve"> for UEs </w:t>
      </w:r>
      <w:r w:rsidR="000F781F" w:rsidRPr="00524A9D">
        <w:rPr>
          <w:rPrChange w:id="20069" w:author="CR#1276" w:date="2020-04-07T11:39:00Z">
            <w:rPr/>
          </w:rPrChange>
        </w:rPr>
        <w:t xml:space="preserve">other </w:t>
      </w:r>
      <w:r w:rsidR="00F20FDD" w:rsidRPr="00524A9D">
        <w:rPr>
          <w:rPrChange w:id="20070" w:author="CR#1276" w:date="2020-04-07T11:39:00Z">
            <w:rPr/>
          </w:rPrChange>
        </w:rPr>
        <w:t>than NB-IoT UEs</w:t>
      </w:r>
      <w:r w:rsidR="007A21E2" w:rsidRPr="00524A9D">
        <w:rPr>
          <w:rPrChange w:id="20071" w:author="CR#1276" w:date="2020-04-07T11:39:00Z">
            <w:rPr/>
          </w:rPrChange>
        </w:rPr>
        <w:t>,</w:t>
      </w:r>
      <w:r w:rsidR="002D5995" w:rsidRPr="00524A9D">
        <w:rPr>
          <w:rPrChange w:id="20072" w:author="CR#1276" w:date="2020-04-07T11:39:00Z">
            <w:rPr/>
          </w:rPrChange>
        </w:rPr>
        <w:t xml:space="preserve"> BL UEs or UEs in enhanced coverage</w:t>
      </w:r>
      <w:r w:rsidRPr="00524A9D">
        <w:rPr>
          <w:rPrChange w:id="20073" w:author="CR#1276" w:date="2020-04-07T11:39:00Z">
            <w:rPr/>
          </w:rPrChange>
        </w:rPr>
        <w:t>;</w:t>
      </w:r>
    </w:p>
    <w:p w:rsidR="0014236B" w:rsidRPr="00524A9D" w:rsidRDefault="0014236B" w:rsidP="0014236B">
      <w:pPr>
        <w:pStyle w:val="B1"/>
        <w:rPr>
          <w:rPrChange w:id="20074" w:author="CR#1276" w:date="2020-04-07T11:39:00Z">
            <w:rPr/>
          </w:rPrChange>
        </w:rPr>
      </w:pPr>
      <w:r w:rsidRPr="00524A9D">
        <w:rPr>
          <w:rPrChange w:id="20075" w:author="CR#1276" w:date="2020-04-07T11:39:00Z">
            <w:rPr/>
          </w:rPrChange>
        </w:rPr>
        <w:t>-</w:t>
      </w:r>
      <w:r w:rsidRPr="00524A9D">
        <w:rPr>
          <w:rPrChange w:id="20076" w:author="CR#1276" w:date="2020-04-07T11:39:00Z">
            <w:rPr/>
          </w:rPrChange>
        </w:rPr>
        <w:tab/>
        <w:t>G-RNTI:</w:t>
      </w:r>
      <w:r w:rsidR="000F781F" w:rsidRPr="00524A9D">
        <w:rPr>
          <w:rPrChange w:id="20077" w:author="CR#1276" w:date="2020-04-07T11:39:00Z">
            <w:rPr/>
          </w:rPrChange>
        </w:rPr>
        <w:t xml:space="preserve"> </w:t>
      </w:r>
      <w:r w:rsidRPr="00524A9D">
        <w:rPr>
          <w:rPrChange w:id="20078" w:author="CR#1276" w:date="2020-04-07T11:39:00Z">
            <w:rPr/>
          </w:rPrChange>
        </w:rPr>
        <w:t>Identifies transmissions of a SC-MTCH</w:t>
      </w:r>
      <w:r w:rsidR="00F20FDD" w:rsidRPr="00524A9D">
        <w:rPr>
          <w:rPrChange w:id="20079" w:author="CR#1276" w:date="2020-04-07T11:39:00Z">
            <w:rPr/>
          </w:rPrChange>
        </w:rPr>
        <w:t>, and for NB-IoT UEs</w:t>
      </w:r>
      <w:r w:rsidR="002D5995" w:rsidRPr="00524A9D">
        <w:rPr>
          <w:rPrChange w:id="20080" w:author="CR#1276" w:date="2020-04-07T11:39:00Z">
            <w:rPr/>
          </w:rPrChange>
        </w:rPr>
        <w:t>, BL UEs or UEs in enhanced coverage</w:t>
      </w:r>
      <w:r w:rsidR="000F781F" w:rsidRPr="00524A9D">
        <w:rPr>
          <w:rFonts w:eastAsia="MS Mincho"/>
          <w:rPrChange w:id="20081" w:author="CR#1276" w:date="2020-04-07T11:39:00Z">
            <w:rPr>
              <w:rFonts w:eastAsia="MS Mincho"/>
            </w:rPr>
          </w:rPrChange>
        </w:rPr>
        <w:t xml:space="preserve"> identifies</w:t>
      </w:r>
      <w:r w:rsidR="002D5995" w:rsidRPr="00524A9D">
        <w:rPr>
          <w:rPrChange w:id="20082" w:author="CR#1276" w:date="2020-04-07T11:39:00Z">
            <w:rPr/>
          </w:rPrChange>
        </w:rPr>
        <w:t xml:space="preserve"> SC-MCCH change notification</w:t>
      </w:r>
      <w:r w:rsidRPr="00524A9D">
        <w:rPr>
          <w:rPrChange w:id="20083" w:author="CR#1276" w:date="2020-04-07T11:39:00Z">
            <w:rPr/>
          </w:rPrChange>
        </w:rPr>
        <w:t>.</w:t>
      </w:r>
    </w:p>
    <w:p w:rsidR="00D51AC6" w:rsidRPr="00524A9D" w:rsidRDefault="00D51AC6" w:rsidP="009C26DC">
      <w:pPr>
        <w:pStyle w:val="Heading1"/>
        <w:rPr>
          <w:rPrChange w:id="20084" w:author="CR#1276" w:date="2020-04-07T11:39:00Z">
            <w:rPr/>
          </w:rPrChange>
        </w:rPr>
      </w:pPr>
      <w:bookmarkStart w:id="20085" w:name="_Toc20402786"/>
      <w:bookmarkStart w:id="20086" w:name="_Toc29372292"/>
      <w:r w:rsidRPr="00524A9D">
        <w:rPr>
          <w:rPrChange w:id="20087" w:author="CR#1276" w:date="2020-04-07T11:39:00Z">
            <w:rPr/>
          </w:rPrChange>
        </w:rPr>
        <w:t>9</w:t>
      </w:r>
      <w:r w:rsidRPr="00524A9D">
        <w:rPr>
          <w:rPrChange w:id="20088" w:author="CR#1276" w:date="2020-04-07T11:39:00Z">
            <w:rPr/>
          </w:rPrChange>
        </w:rPr>
        <w:tab/>
        <w:t>ARQ and HARQ</w:t>
      </w:r>
      <w:bookmarkEnd w:id="20085"/>
      <w:bookmarkEnd w:id="20086"/>
    </w:p>
    <w:p w:rsidR="00D82DB5" w:rsidRPr="00524A9D" w:rsidRDefault="00D82DB5" w:rsidP="00D82DB5">
      <w:pPr>
        <w:pStyle w:val="Heading2"/>
        <w:rPr>
          <w:rPrChange w:id="20089" w:author="CR#1276" w:date="2020-04-07T11:39:00Z">
            <w:rPr/>
          </w:rPrChange>
        </w:rPr>
      </w:pPr>
      <w:bookmarkStart w:id="20090" w:name="_Toc20402787"/>
      <w:bookmarkStart w:id="20091" w:name="_Toc29372293"/>
      <w:r w:rsidRPr="00524A9D">
        <w:rPr>
          <w:rPrChange w:id="20092" w:author="CR#1276" w:date="2020-04-07T11:39:00Z">
            <w:rPr/>
          </w:rPrChange>
        </w:rPr>
        <w:t>9.0</w:t>
      </w:r>
      <w:r w:rsidRPr="00524A9D">
        <w:rPr>
          <w:rPrChange w:id="20093" w:author="CR#1276" w:date="2020-04-07T11:39:00Z">
            <w:rPr/>
          </w:rPrChange>
        </w:rPr>
        <w:tab/>
        <w:t>General</w:t>
      </w:r>
      <w:bookmarkEnd w:id="20090"/>
      <w:bookmarkEnd w:id="20091"/>
    </w:p>
    <w:p w:rsidR="00D51AC6" w:rsidRPr="00524A9D" w:rsidRDefault="00D51AC6" w:rsidP="00E10AA0">
      <w:pPr>
        <w:rPr>
          <w:rPrChange w:id="20094" w:author="CR#1276" w:date="2020-04-07T11:39:00Z">
            <w:rPr/>
          </w:rPrChange>
        </w:rPr>
      </w:pPr>
      <w:r w:rsidRPr="00524A9D">
        <w:rPr>
          <w:rPrChange w:id="20095" w:author="CR#1276" w:date="2020-04-07T11:39:00Z">
            <w:rPr/>
          </w:rPrChange>
        </w:rPr>
        <w:t>E-UTRAN provides ARQ and HARQ functionalities. The ARQ functionality provides error correction by retransmissions in acknowledged mode at Layer 2. The HARQ functionality ensures delivery between peer entities at Layer 1.</w:t>
      </w:r>
    </w:p>
    <w:p w:rsidR="00D51AC6" w:rsidRPr="00524A9D" w:rsidRDefault="00D51AC6" w:rsidP="009C26DC">
      <w:pPr>
        <w:pStyle w:val="Heading2"/>
        <w:rPr>
          <w:rPrChange w:id="20096" w:author="CR#1276" w:date="2020-04-07T11:39:00Z">
            <w:rPr/>
          </w:rPrChange>
        </w:rPr>
      </w:pPr>
      <w:bookmarkStart w:id="20097" w:name="_Toc20402788"/>
      <w:bookmarkStart w:id="20098" w:name="_Toc29372294"/>
      <w:r w:rsidRPr="00524A9D">
        <w:rPr>
          <w:rPrChange w:id="20099" w:author="CR#1276" w:date="2020-04-07T11:39:00Z">
            <w:rPr/>
          </w:rPrChange>
        </w:rPr>
        <w:t>9.1</w:t>
      </w:r>
      <w:r w:rsidRPr="00524A9D">
        <w:rPr>
          <w:rPrChange w:id="20100" w:author="CR#1276" w:date="2020-04-07T11:39:00Z">
            <w:rPr/>
          </w:rPrChange>
        </w:rPr>
        <w:tab/>
        <w:t>HARQ principles</w:t>
      </w:r>
      <w:bookmarkEnd w:id="20097"/>
      <w:bookmarkEnd w:id="20098"/>
    </w:p>
    <w:p w:rsidR="00D51AC6" w:rsidRPr="00524A9D" w:rsidRDefault="00D51AC6" w:rsidP="00E10AA0">
      <w:pPr>
        <w:rPr>
          <w:rPrChange w:id="20101" w:author="CR#1276" w:date="2020-04-07T11:39:00Z">
            <w:rPr/>
          </w:rPrChange>
        </w:rPr>
      </w:pPr>
      <w:r w:rsidRPr="00524A9D">
        <w:rPr>
          <w:rPrChange w:id="20102" w:author="CR#1276" w:date="2020-04-07T11:39:00Z">
            <w:rPr/>
          </w:rPrChange>
        </w:rPr>
        <w:t>The HARQ within the MAC sublayer has the following characteristics:</w:t>
      </w:r>
    </w:p>
    <w:p w:rsidR="00D51AC6" w:rsidRPr="00524A9D" w:rsidRDefault="00D51AC6" w:rsidP="00E10AA0">
      <w:pPr>
        <w:pStyle w:val="B1"/>
        <w:rPr>
          <w:rPrChange w:id="20103" w:author="CR#1276" w:date="2020-04-07T11:39:00Z">
            <w:rPr/>
          </w:rPrChange>
        </w:rPr>
      </w:pPr>
      <w:r w:rsidRPr="00524A9D">
        <w:rPr>
          <w:rPrChange w:id="20104" w:author="CR#1276" w:date="2020-04-07T11:39:00Z">
            <w:rPr/>
          </w:rPrChange>
        </w:rPr>
        <w:t>-</w:t>
      </w:r>
      <w:r w:rsidRPr="00524A9D">
        <w:rPr>
          <w:rPrChange w:id="20105" w:author="CR#1276" w:date="2020-04-07T11:39:00Z">
            <w:rPr/>
          </w:rPrChange>
        </w:rPr>
        <w:tab/>
        <w:t>HARQ transmits and retransmits transport blocks;</w:t>
      </w:r>
    </w:p>
    <w:p w:rsidR="00D51AC6" w:rsidRPr="00524A9D" w:rsidRDefault="00D51AC6" w:rsidP="00E10AA0">
      <w:pPr>
        <w:pStyle w:val="B1"/>
        <w:rPr>
          <w:rPrChange w:id="20106" w:author="CR#1276" w:date="2020-04-07T11:39:00Z">
            <w:rPr/>
          </w:rPrChange>
        </w:rPr>
      </w:pPr>
      <w:r w:rsidRPr="00524A9D">
        <w:rPr>
          <w:rPrChange w:id="20107" w:author="CR#1276" w:date="2020-04-07T11:39:00Z">
            <w:rPr/>
          </w:rPrChange>
        </w:rPr>
        <w:t>-</w:t>
      </w:r>
      <w:r w:rsidRPr="00524A9D">
        <w:rPr>
          <w:rPrChange w:id="20108" w:author="CR#1276" w:date="2020-04-07T11:39:00Z">
            <w:rPr/>
          </w:rPrChange>
        </w:rPr>
        <w:tab/>
        <w:t>In the downlink:</w:t>
      </w:r>
    </w:p>
    <w:p w:rsidR="00F40A82" w:rsidRPr="00524A9D" w:rsidRDefault="00F40A82" w:rsidP="00F40A82">
      <w:pPr>
        <w:pStyle w:val="B2"/>
        <w:rPr>
          <w:lang w:eastAsia="zh-CN"/>
          <w:rPrChange w:id="20109" w:author="CR#1276" w:date="2020-04-07T11:39:00Z">
            <w:rPr>
              <w:lang w:eastAsia="zh-CN"/>
            </w:rPr>
          </w:rPrChange>
        </w:rPr>
      </w:pPr>
      <w:r w:rsidRPr="00524A9D">
        <w:rPr>
          <w:lang w:eastAsia="zh-CN"/>
          <w:rPrChange w:id="20110" w:author="CR#1276" w:date="2020-04-07T11:39:00Z">
            <w:rPr>
              <w:lang w:eastAsia="zh-CN"/>
            </w:rPr>
          </w:rPrChange>
        </w:rPr>
        <w:t>-</w:t>
      </w:r>
      <w:r w:rsidRPr="00524A9D">
        <w:rPr>
          <w:lang w:eastAsia="zh-CN"/>
          <w:rPrChange w:id="20111" w:author="CR#1276" w:date="2020-04-07T11:39:00Z">
            <w:rPr>
              <w:lang w:eastAsia="zh-CN"/>
            </w:rPr>
          </w:rPrChange>
        </w:rPr>
        <w:tab/>
        <w:t>N-process Stop-And-Wait;</w:t>
      </w:r>
    </w:p>
    <w:p w:rsidR="00D51AC6" w:rsidRPr="00524A9D" w:rsidRDefault="00D51AC6" w:rsidP="00E10AA0">
      <w:pPr>
        <w:pStyle w:val="B2"/>
        <w:rPr>
          <w:rPrChange w:id="20112" w:author="CR#1276" w:date="2020-04-07T11:39:00Z">
            <w:rPr/>
          </w:rPrChange>
        </w:rPr>
      </w:pPr>
      <w:r w:rsidRPr="00524A9D">
        <w:rPr>
          <w:rPrChange w:id="20113" w:author="CR#1276" w:date="2020-04-07T11:39:00Z">
            <w:rPr/>
          </w:rPrChange>
        </w:rPr>
        <w:lastRenderedPageBreak/>
        <w:t>-</w:t>
      </w:r>
      <w:r w:rsidRPr="00524A9D">
        <w:rPr>
          <w:rPrChange w:id="20114" w:author="CR#1276" w:date="2020-04-07T11:39:00Z">
            <w:rPr/>
          </w:rPrChange>
        </w:rPr>
        <w:tab/>
        <w:t>Asynchronous adaptive HARQ;</w:t>
      </w:r>
    </w:p>
    <w:p w:rsidR="0006226F" w:rsidRPr="00524A9D" w:rsidRDefault="00D51AC6" w:rsidP="0006226F">
      <w:pPr>
        <w:pStyle w:val="B2"/>
        <w:rPr>
          <w:rFonts w:eastAsia="SimSun"/>
          <w:lang w:eastAsia="zh-CN"/>
          <w:rPrChange w:id="20115" w:author="CR#1276" w:date="2020-04-07T11:39:00Z">
            <w:rPr>
              <w:rFonts w:eastAsia="SimSun"/>
              <w:lang w:eastAsia="zh-CN"/>
            </w:rPr>
          </w:rPrChange>
        </w:rPr>
      </w:pPr>
      <w:r w:rsidRPr="00524A9D">
        <w:rPr>
          <w:rPrChange w:id="20116" w:author="CR#1276" w:date="2020-04-07T11:39:00Z">
            <w:rPr/>
          </w:rPrChange>
        </w:rPr>
        <w:t>-</w:t>
      </w:r>
      <w:r w:rsidRPr="00524A9D">
        <w:rPr>
          <w:rPrChange w:id="20117" w:author="CR#1276" w:date="2020-04-07T11:39:00Z">
            <w:rPr/>
          </w:rPrChange>
        </w:rPr>
        <w:tab/>
        <w:t>Uplink ACK/NAKs in response to downlink (re)transmissions are sent on PUCCH or PUSCH</w:t>
      </w:r>
      <w:r w:rsidR="0006226F" w:rsidRPr="00524A9D">
        <w:rPr>
          <w:rFonts w:eastAsia="SimSun"/>
          <w:lang w:eastAsia="zh-CN"/>
          <w:rPrChange w:id="20118" w:author="CR#1276" w:date="2020-04-07T11:39:00Z">
            <w:rPr>
              <w:rFonts w:eastAsia="SimSun"/>
              <w:lang w:eastAsia="zh-CN"/>
            </w:rPr>
          </w:rPrChange>
        </w:rPr>
        <w:t xml:space="preserve"> (except for NB-IoT</w:t>
      </w:r>
      <w:r w:rsidR="003069B0" w:rsidRPr="00524A9D">
        <w:rPr>
          <w:rFonts w:eastAsia="SimSun"/>
          <w:lang w:eastAsia="zh-CN"/>
          <w:rPrChange w:id="20119" w:author="CR#1276" w:date="2020-04-07T11:39:00Z">
            <w:rPr>
              <w:rFonts w:eastAsia="SimSun"/>
              <w:lang w:eastAsia="zh-CN"/>
            </w:rPr>
          </w:rPrChange>
        </w:rPr>
        <w:t xml:space="preserve"> and short TTI</w:t>
      </w:r>
      <w:r w:rsidR="0006226F" w:rsidRPr="00524A9D">
        <w:rPr>
          <w:rFonts w:eastAsia="SimSun"/>
          <w:lang w:eastAsia="zh-CN"/>
          <w:rPrChange w:id="20120" w:author="CR#1276" w:date="2020-04-07T11:39:00Z">
            <w:rPr>
              <w:rFonts w:eastAsia="SimSun"/>
              <w:lang w:eastAsia="zh-CN"/>
            </w:rPr>
          </w:rPrChange>
        </w:rPr>
        <w:t>)</w:t>
      </w:r>
      <w:r w:rsidRPr="00524A9D">
        <w:rPr>
          <w:rPrChange w:id="20121" w:author="CR#1276" w:date="2020-04-07T11:39:00Z">
            <w:rPr/>
          </w:rPrChange>
        </w:rPr>
        <w:t>;</w:t>
      </w:r>
    </w:p>
    <w:p w:rsidR="00080347" w:rsidRPr="00524A9D" w:rsidRDefault="00080347" w:rsidP="00080347">
      <w:pPr>
        <w:pStyle w:val="B3"/>
        <w:rPr>
          <w:rPrChange w:id="20122" w:author="CR#1276" w:date="2020-04-07T11:39:00Z">
            <w:rPr/>
          </w:rPrChange>
        </w:rPr>
      </w:pPr>
      <w:r w:rsidRPr="00524A9D">
        <w:rPr>
          <w:rPrChange w:id="20123" w:author="CR#1276" w:date="2020-04-07T11:39:00Z">
            <w:rPr/>
          </w:rPrChange>
        </w:rPr>
        <w:t>-</w:t>
      </w:r>
      <w:r w:rsidRPr="00524A9D">
        <w:rPr>
          <w:rPrChange w:id="20124" w:author="CR#1276" w:date="2020-04-07T11:39:00Z">
            <w:rPr/>
          </w:rPrChange>
        </w:rPr>
        <w:tab/>
        <w:t>For BL UEs or UEs in enhanced coverage, uplink ACK/NAKs are sent in response to transmission bundles;</w:t>
      </w:r>
    </w:p>
    <w:p w:rsidR="003069B0" w:rsidRPr="00524A9D" w:rsidRDefault="0006226F" w:rsidP="003069B0">
      <w:pPr>
        <w:pStyle w:val="B2"/>
        <w:rPr>
          <w:rFonts w:eastAsia="SimSun"/>
          <w:lang w:eastAsia="zh-CN"/>
          <w:rPrChange w:id="20125" w:author="CR#1276" w:date="2020-04-07T11:39:00Z">
            <w:rPr>
              <w:rFonts w:eastAsia="SimSun"/>
              <w:lang w:eastAsia="zh-CN"/>
            </w:rPr>
          </w:rPrChange>
        </w:rPr>
      </w:pPr>
      <w:r w:rsidRPr="00524A9D">
        <w:rPr>
          <w:rFonts w:eastAsia="SimSun"/>
          <w:lang w:eastAsia="zh-CN"/>
          <w:rPrChange w:id="20126" w:author="CR#1276" w:date="2020-04-07T11:39:00Z">
            <w:rPr>
              <w:rFonts w:eastAsia="SimSun"/>
              <w:lang w:eastAsia="zh-CN"/>
            </w:rPr>
          </w:rPrChange>
        </w:rPr>
        <w:t>-</w:t>
      </w:r>
      <w:r w:rsidRPr="00524A9D">
        <w:rPr>
          <w:rFonts w:eastAsia="SimSun"/>
          <w:lang w:eastAsia="zh-CN"/>
          <w:rPrChange w:id="20127" w:author="CR#1276" w:date="2020-04-07T11:39:00Z">
            <w:rPr>
              <w:rFonts w:eastAsia="SimSun"/>
              <w:lang w:eastAsia="zh-CN"/>
            </w:rPr>
          </w:rPrChange>
        </w:rPr>
        <w:tab/>
        <w:t xml:space="preserve">For NB-IoT, </w:t>
      </w:r>
      <w:r w:rsidRPr="00524A9D">
        <w:rPr>
          <w:rPrChange w:id="20128" w:author="CR#1276" w:date="2020-04-07T11:39:00Z">
            <w:rPr/>
          </w:rPrChange>
        </w:rPr>
        <w:t xml:space="preserve">Uplink ACK/NAKs in response to downlink (re)transmissions are sent on </w:t>
      </w:r>
      <w:r w:rsidRPr="00524A9D">
        <w:rPr>
          <w:rFonts w:eastAsia="SimSun"/>
          <w:lang w:eastAsia="zh-CN"/>
          <w:rPrChange w:id="20129" w:author="CR#1276" w:date="2020-04-07T11:39:00Z">
            <w:rPr>
              <w:rFonts w:eastAsia="SimSun"/>
              <w:lang w:eastAsia="zh-CN"/>
            </w:rPr>
          </w:rPrChange>
        </w:rPr>
        <w:t>N</w:t>
      </w:r>
      <w:r w:rsidRPr="00524A9D">
        <w:rPr>
          <w:rPrChange w:id="20130" w:author="CR#1276" w:date="2020-04-07T11:39:00Z">
            <w:rPr/>
          </w:rPrChange>
        </w:rPr>
        <w:t>PUSCH</w:t>
      </w:r>
      <w:r w:rsidRPr="00524A9D">
        <w:rPr>
          <w:rFonts w:eastAsia="SimSun"/>
          <w:lang w:eastAsia="zh-CN"/>
          <w:rPrChange w:id="20131" w:author="CR#1276" w:date="2020-04-07T11:39:00Z">
            <w:rPr>
              <w:rFonts w:eastAsia="SimSun"/>
              <w:lang w:eastAsia="zh-CN"/>
            </w:rPr>
          </w:rPrChange>
        </w:rPr>
        <w:t>;</w:t>
      </w:r>
    </w:p>
    <w:p w:rsidR="00D51AC6" w:rsidRPr="00524A9D" w:rsidRDefault="00AF7F76" w:rsidP="003069B0">
      <w:pPr>
        <w:pStyle w:val="B2"/>
        <w:rPr>
          <w:rPrChange w:id="20132" w:author="CR#1276" w:date="2020-04-07T11:39:00Z">
            <w:rPr/>
          </w:rPrChange>
        </w:rPr>
      </w:pPr>
      <w:r w:rsidRPr="00524A9D">
        <w:rPr>
          <w:rFonts w:eastAsia="SimSun"/>
          <w:lang w:eastAsia="zh-CN"/>
          <w:rPrChange w:id="20133" w:author="CR#1276" w:date="2020-04-07T11:39:00Z">
            <w:rPr>
              <w:rFonts w:eastAsia="SimSun"/>
              <w:lang w:eastAsia="zh-CN"/>
            </w:rPr>
          </w:rPrChange>
        </w:rPr>
        <w:t>-</w:t>
      </w:r>
      <w:r w:rsidR="003069B0" w:rsidRPr="00524A9D">
        <w:rPr>
          <w:rFonts w:eastAsia="SimSun"/>
          <w:lang w:eastAsia="zh-CN"/>
          <w:rPrChange w:id="20134" w:author="CR#1276" w:date="2020-04-07T11:39:00Z">
            <w:rPr>
              <w:rFonts w:eastAsia="SimSun"/>
              <w:lang w:eastAsia="zh-CN"/>
            </w:rPr>
          </w:rPrChange>
        </w:rPr>
        <w:tab/>
        <w:t>For short TTI, Uplink ACK/NAKs in response to downlink (re)transmissions are sent on SPUCCH or (sub)slot-PUSCH;</w:t>
      </w:r>
    </w:p>
    <w:p w:rsidR="00D51AC6" w:rsidRPr="00524A9D" w:rsidRDefault="00D51AC6" w:rsidP="00E10AA0">
      <w:pPr>
        <w:pStyle w:val="B2"/>
        <w:rPr>
          <w:rPrChange w:id="20135" w:author="CR#1276" w:date="2020-04-07T11:39:00Z">
            <w:rPr/>
          </w:rPrChange>
        </w:rPr>
      </w:pPr>
      <w:r w:rsidRPr="00524A9D">
        <w:rPr>
          <w:rPrChange w:id="20136" w:author="CR#1276" w:date="2020-04-07T11:39:00Z">
            <w:rPr/>
          </w:rPrChange>
        </w:rPr>
        <w:t>-</w:t>
      </w:r>
      <w:r w:rsidRPr="00524A9D">
        <w:rPr>
          <w:rPrChange w:id="20137" w:author="CR#1276" w:date="2020-04-07T11:39:00Z">
            <w:rPr/>
          </w:rPrChange>
        </w:rPr>
        <w:tab/>
        <w:t>PDCCH</w:t>
      </w:r>
      <w:r w:rsidR="00EB2A16" w:rsidRPr="00524A9D">
        <w:rPr>
          <w:rPrChange w:id="20138" w:author="CR#1276" w:date="2020-04-07T11:39:00Z">
            <w:rPr/>
          </w:rPrChange>
        </w:rPr>
        <w:t>,</w:t>
      </w:r>
      <w:r w:rsidR="001008EA" w:rsidRPr="00524A9D">
        <w:rPr>
          <w:lang w:eastAsia="zh-TW"/>
          <w:rPrChange w:id="20139" w:author="CR#1276" w:date="2020-04-07T11:39:00Z">
            <w:rPr>
              <w:lang w:eastAsia="zh-TW"/>
            </w:rPr>
          </w:rPrChange>
        </w:rPr>
        <w:t xml:space="preserve"> MPDCCH</w:t>
      </w:r>
      <w:r w:rsidR="003069B0" w:rsidRPr="00524A9D">
        <w:rPr>
          <w:lang w:eastAsia="zh-TW"/>
          <w:rPrChange w:id="20140" w:author="CR#1276" w:date="2020-04-07T11:39:00Z">
            <w:rPr>
              <w:lang w:eastAsia="zh-TW"/>
            </w:rPr>
          </w:rPrChange>
        </w:rPr>
        <w:t>,</w:t>
      </w:r>
      <w:r w:rsidR="00F20FDD" w:rsidRPr="00524A9D">
        <w:rPr>
          <w:lang w:eastAsia="zh-TW"/>
          <w:rPrChange w:id="20141" w:author="CR#1276" w:date="2020-04-07T11:39:00Z">
            <w:rPr>
              <w:lang w:eastAsia="zh-TW"/>
            </w:rPr>
          </w:rPrChange>
        </w:rPr>
        <w:t xml:space="preserve"> NPDCCH</w:t>
      </w:r>
      <w:r w:rsidR="003069B0" w:rsidRPr="00524A9D">
        <w:rPr>
          <w:rPrChange w:id="20142" w:author="CR#1276" w:date="2020-04-07T11:39:00Z">
            <w:rPr/>
          </w:rPrChange>
        </w:rPr>
        <w:t xml:space="preserve"> </w:t>
      </w:r>
      <w:r w:rsidR="003069B0" w:rsidRPr="00524A9D">
        <w:rPr>
          <w:lang w:eastAsia="zh-TW"/>
          <w:rPrChange w:id="20143" w:author="CR#1276" w:date="2020-04-07T11:39:00Z">
            <w:rPr>
              <w:lang w:eastAsia="zh-TW"/>
            </w:rPr>
          </w:rPrChange>
        </w:rPr>
        <w:t>or SPDCCH</w:t>
      </w:r>
      <w:r w:rsidR="001008EA" w:rsidRPr="00524A9D">
        <w:rPr>
          <w:lang w:eastAsia="zh-TW"/>
          <w:rPrChange w:id="20144" w:author="CR#1276" w:date="2020-04-07T11:39:00Z">
            <w:rPr>
              <w:lang w:eastAsia="zh-TW"/>
            </w:rPr>
          </w:rPrChange>
        </w:rPr>
        <w:t xml:space="preserve"> </w:t>
      </w:r>
      <w:r w:rsidRPr="00524A9D">
        <w:rPr>
          <w:rPrChange w:id="20145" w:author="CR#1276" w:date="2020-04-07T11:39:00Z">
            <w:rPr/>
          </w:rPrChange>
        </w:rPr>
        <w:t xml:space="preserve">signals the HARQ process </w:t>
      </w:r>
      <w:r w:rsidR="00637CEA" w:rsidRPr="00524A9D">
        <w:rPr>
          <w:rFonts w:eastAsia="SimSun"/>
          <w:lang w:eastAsia="zh-CN"/>
          <w:rPrChange w:id="20146" w:author="CR#1276" w:date="2020-04-07T11:39:00Z">
            <w:rPr>
              <w:rFonts w:eastAsia="SimSun"/>
              <w:lang w:eastAsia="zh-CN"/>
            </w:rPr>
          </w:rPrChange>
        </w:rPr>
        <w:t>identi</w:t>
      </w:r>
      <w:r w:rsidR="003D0596" w:rsidRPr="00524A9D">
        <w:rPr>
          <w:rFonts w:eastAsia="SimSun"/>
          <w:lang w:eastAsia="zh-CN"/>
          <w:rPrChange w:id="20147" w:author="CR#1276" w:date="2020-04-07T11:39:00Z">
            <w:rPr>
              <w:rFonts w:eastAsia="SimSun"/>
              <w:lang w:eastAsia="zh-CN"/>
            </w:rPr>
          </w:rPrChange>
        </w:rPr>
        <w:t>f</w:t>
      </w:r>
      <w:r w:rsidR="00637CEA" w:rsidRPr="00524A9D">
        <w:rPr>
          <w:rFonts w:eastAsia="SimSun"/>
          <w:lang w:eastAsia="zh-CN"/>
          <w:rPrChange w:id="20148" w:author="CR#1276" w:date="2020-04-07T11:39:00Z">
            <w:rPr>
              <w:rFonts w:eastAsia="SimSun"/>
              <w:lang w:eastAsia="zh-CN"/>
            </w:rPr>
          </w:rPrChange>
        </w:rPr>
        <w:t>ier</w:t>
      </w:r>
      <w:r w:rsidR="00637CEA" w:rsidRPr="00524A9D">
        <w:rPr>
          <w:rPrChange w:id="20149" w:author="CR#1276" w:date="2020-04-07T11:39:00Z">
            <w:rPr/>
          </w:rPrChange>
        </w:rPr>
        <w:t xml:space="preserve"> </w:t>
      </w:r>
      <w:r w:rsidR="0006226F" w:rsidRPr="00524A9D">
        <w:rPr>
          <w:rPrChange w:id="20150" w:author="CR#1276" w:date="2020-04-07T11:39:00Z">
            <w:rPr/>
          </w:rPrChange>
        </w:rPr>
        <w:t>(except for NB-IoT</w:t>
      </w:r>
      <w:r w:rsidR="00F20FDD" w:rsidRPr="00524A9D">
        <w:rPr>
          <w:rPrChange w:id="20151" w:author="CR#1276" w:date="2020-04-07T11:39:00Z">
            <w:rPr/>
          </w:rPrChange>
        </w:rPr>
        <w:t xml:space="preserve"> when only one HARQ process is configured</w:t>
      </w:r>
      <w:r w:rsidR="0006226F" w:rsidRPr="00524A9D">
        <w:rPr>
          <w:rPrChange w:id="20152" w:author="CR#1276" w:date="2020-04-07T11:39:00Z">
            <w:rPr/>
          </w:rPrChange>
        </w:rPr>
        <w:t xml:space="preserve">) </w:t>
      </w:r>
      <w:r w:rsidRPr="00524A9D">
        <w:rPr>
          <w:rPrChange w:id="20153" w:author="CR#1276" w:date="2020-04-07T11:39:00Z">
            <w:rPr/>
          </w:rPrChange>
        </w:rPr>
        <w:t>and if it is a transmission or retransmission;</w:t>
      </w:r>
    </w:p>
    <w:p w:rsidR="00D51AC6" w:rsidRPr="00524A9D" w:rsidRDefault="00D51AC6" w:rsidP="00E10AA0">
      <w:pPr>
        <w:pStyle w:val="B2"/>
        <w:rPr>
          <w:rPrChange w:id="20154" w:author="CR#1276" w:date="2020-04-07T11:39:00Z">
            <w:rPr/>
          </w:rPrChange>
        </w:rPr>
      </w:pPr>
      <w:r w:rsidRPr="00524A9D">
        <w:rPr>
          <w:rPrChange w:id="20155" w:author="CR#1276" w:date="2020-04-07T11:39:00Z">
            <w:rPr/>
          </w:rPrChange>
        </w:rPr>
        <w:t>-</w:t>
      </w:r>
      <w:r w:rsidRPr="00524A9D">
        <w:rPr>
          <w:rPrChange w:id="20156" w:author="CR#1276" w:date="2020-04-07T11:39:00Z">
            <w:rPr/>
          </w:rPrChange>
        </w:rPr>
        <w:tab/>
        <w:t>Retransmissions are always scheduled through PDCCH</w:t>
      </w:r>
      <w:r w:rsidR="001008EA" w:rsidRPr="00524A9D">
        <w:rPr>
          <w:lang w:eastAsia="zh-TW"/>
          <w:rPrChange w:id="20157" w:author="CR#1276" w:date="2020-04-07T11:39:00Z">
            <w:rPr>
              <w:lang w:eastAsia="zh-TW"/>
            </w:rPr>
          </w:rPrChange>
        </w:rPr>
        <w:t>, MPDCCH</w:t>
      </w:r>
      <w:r w:rsidR="003069B0" w:rsidRPr="00524A9D">
        <w:rPr>
          <w:lang w:eastAsia="zh-TW"/>
          <w:rPrChange w:id="20158" w:author="CR#1276" w:date="2020-04-07T11:39:00Z">
            <w:rPr>
              <w:lang w:eastAsia="zh-TW"/>
            </w:rPr>
          </w:rPrChange>
        </w:rPr>
        <w:t>,</w:t>
      </w:r>
      <w:r w:rsidR="001008EA" w:rsidRPr="00524A9D">
        <w:rPr>
          <w:lang w:eastAsia="zh-TW"/>
          <w:rPrChange w:id="20159" w:author="CR#1276" w:date="2020-04-07T11:39:00Z">
            <w:rPr>
              <w:lang w:eastAsia="zh-TW"/>
            </w:rPr>
          </w:rPrChange>
        </w:rPr>
        <w:t xml:space="preserve"> NPDCCH</w:t>
      </w:r>
      <w:r w:rsidR="003069B0" w:rsidRPr="00524A9D">
        <w:rPr>
          <w:lang w:eastAsia="zh-TW"/>
          <w:rPrChange w:id="20160" w:author="CR#1276" w:date="2020-04-07T11:39:00Z">
            <w:rPr>
              <w:lang w:eastAsia="zh-TW"/>
            </w:rPr>
          </w:rPrChange>
        </w:rPr>
        <w:t xml:space="preserve"> or SPDCCH</w:t>
      </w:r>
      <w:r w:rsidRPr="00524A9D">
        <w:rPr>
          <w:rPrChange w:id="20161" w:author="CR#1276" w:date="2020-04-07T11:39:00Z">
            <w:rPr/>
          </w:rPrChange>
        </w:rPr>
        <w:t>.</w:t>
      </w:r>
    </w:p>
    <w:p w:rsidR="00D51AC6" w:rsidRPr="00524A9D" w:rsidRDefault="00D51AC6" w:rsidP="00E10AA0">
      <w:pPr>
        <w:pStyle w:val="B1"/>
        <w:rPr>
          <w:rPrChange w:id="20162" w:author="CR#1276" w:date="2020-04-07T11:39:00Z">
            <w:rPr/>
          </w:rPrChange>
        </w:rPr>
      </w:pPr>
      <w:r w:rsidRPr="00524A9D">
        <w:rPr>
          <w:rPrChange w:id="20163" w:author="CR#1276" w:date="2020-04-07T11:39:00Z">
            <w:rPr/>
          </w:rPrChange>
        </w:rPr>
        <w:t>-</w:t>
      </w:r>
      <w:r w:rsidRPr="00524A9D">
        <w:rPr>
          <w:rPrChange w:id="20164" w:author="CR#1276" w:date="2020-04-07T11:39:00Z">
            <w:rPr/>
          </w:rPrChange>
        </w:rPr>
        <w:tab/>
        <w:t>In the uplink:</w:t>
      </w:r>
    </w:p>
    <w:p w:rsidR="0006226F" w:rsidRPr="00524A9D" w:rsidRDefault="00F40A82" w:rsidP="0006226F">
      <w:pPr>
        <w:pStyle w:val="B2"/>
        <w:rPr>
          <w:lang w:eastAsia="zh-CN"/>
          <w:rPrChange w:id="20165" w:author="CR#1276" w:date="2020-04-07T11:39:00Z">
            <w:rPr>
              <w:lang w:eastAsia="zh-CN"/>
            </w:rPr>
          </w:rPrChange>
        </w:rPr>
      </w:pPr>
      <w:r w:rsidRPr="00524A9D">
        <w:rPr>
          <w:lang w:eastAsia="zh-CN"/>
          <w:rPrChange w:id="20166" w:author="CR#1276" w:date="2020-04-07T11:39:00Z">
            <w:rPr>
              <w:lang w:eastAsia="zh-CN"/>
            </w:rPr>
          </w:rPrChange>
        </w:rPr>
        <w:t>-</w:t>
      </w:r>
      <w:r w:rsidRPr="00524A9D">
        <w:rPr>
          <w:lang w:eastAsia="zh-CN"/>
          <w:rPrChange w:id="20167" w:author="CR#1276" w:date="2020-04-07T11:39:00Z">
            <w:rPr>
              <w:lang w:eastAsia="zh-CN"/>
            </w:rPr>
          </w:rPrChange>
        </w:rPr>
        <w:tab/>
        <w:t>N-process Stop-And-Wait;</w:t>
      </w:r>
    </w:p>
    <w:p w:rsidR="00646EFD" w:rsidRPr="00524A9D" w:rsidRDefault="0006226F" w:rsidP="00646EFD">
      <w:pPr>
        <w:pStyle w:val="B2"/>
        <w:rPr>
          <w:rPrChange w:id="20168" w:author="CR#1276" w:date="2020-04-07T11:39:00Z">
            <w:rPr/>
          </w:rPrChange>
        </w:rPr>
      </w:pPr>
      <w:r w:rsidRPr="00524A9D">
        <w:rPr>
          <w:lang w:eastAsia="zh-CN"/>
          <w:rPrChange w:id="20169" w:author="CR#1276" w:date="2020-04-07T11:39:00Z">
            <w:rPr>
              <w:lang w:eastAsia="zh-CN"/>
            </w:rPr>
          </w:rPrChange>
        </w:rPr>
        <w:t>-</w:t>
      </w:r>
      <w:r w:rsidRPr="00524A9D">
        <w:rPr>
          <w:lang w:eastAsia="zh-CN"/>
          <w:rPrChange w:id="20170" w:author="CR#1276" w:date="2020-04-07T11:39:00Z">
            <w:rPr>
              <w:lang w:eastAsia="zh-CN"/>
            </w:rPr>
          </w:rPrChange>
        </w:rPr>
        <w:tab/>
      </w:r>
      <w:r w:rsidR="00D51AC6" w:rsidRPr="00524A9D">
        <w:rPr>
          <w:rPrChange w:id="20171" w:author="CR#1276" w:date="2020-04-07T11:39:00Z">
            <w:rPr/>
          </w:rPrChange>
        </w:rPr>
        <w:t>Synchronous HARQ</w:t>
      </w:r>
      <w:r w:rsidRPr="00524A9D">
        <w:rPr>
          <w:rPrChange w:id="20172" w:author="CR#1276" w:date="2020-04-07T11:39:00Z">
            <w:rPr/>
          </w:rPrChange>
        </w:rPr>
        <w:t xml:space="preserve"> (except for </w:t>
      </w:r>
      <w:r w:rsidR="003069B0" w:rsidRPr="00524A9D">
        <w:rPr>
          <w:rPrChange w:id="20173" w:author="CR#1276" w:date="2020-04-07T11:39:00Z">
            <w:rPr/>
          </w:rPrChange>
        </w:rPr>
        <w:t>the cases below</w:t>
      </w:r>
      <w:r w:rsidR="00D51AC6" w:rsidRPr="00524A9D">
        <w:rPr>
          <w:rPrChange w:id="20174" w:author="CR#1276" w:date="2020-04-07T11:39:00Z">
            <w:rPr/>
          </w:rPrChange>
        </w:rPr>
        <w:t>;</w:t>
      </w:r>
    </w:p>
    <w:p w:rsidR="00ED50E5" w:rsidRPr="00524A9D" w:rsidRDefault="00646EFD" w:rsidP="00ED50E5">
      <w:pPr>
        <w:pStyle w:val="B2"/>
        <w:rPr>
          <w:rPrChange w:id="20175" w:author="CR#1276" w:date="2020-04-07T11:39:00Z">
            <w:rPr/>
          </w:rPrChange>
        </w:rPr>
      </w:pPr>
      <w:r w:rsidRPr="00524A9D">
        <w:rPr>
          <w:rPrChange w:id="20176" w:author="CR#1276" w:date="2020-04-07T11:39:00Z">
            <w:rPr/>
          </w:rPrChange>
        </w:rPr>
        <w:t>-</w:t>
      </w:r>
      <w:r w:rsidRPr="00524A9D">
        <w:rPr>
          <w:rPrChange w:id="20177" w:author="CR#1276" w:date="2020-04-07T11:39:00Z">
            <w:rPr/>
          </w:rPrChange>
        </w:rPr>
        <w:tab/>
        <w:t>Asynchronous adaptive HARQ</w:t>
      </w:r>
      <w:r w:rsidR="001008EA" w:rsidRPr="00524A9D">
        <w:rPr>
          <w:lang w:eastAsia="zh-TW"/>
          <w:rPrChange w:id="20178" w:author="CR#1276" w:date="2020-04-07T11:39:00Z">
            <w:rPr>
              <w:lang w:eastAsia="zh-TW"/>
            </w:rPr>
          </w:rPrChange>
        </w:rPr>
        <w:t xml:space="preserve"> f</w:t>
      </w:r>
      <w:r w:rsidR="001008EA" w:rsidRPr="00524A9D">
        <w:rPr>
          <w:lang w:eastAsia="zh-CN"/>
          <w:rPrChange w:id="20179" w:author="CR#1276" w:date="2020-04-07T11:39:00Z">
            <w:rPr>
              <w:lang w:eastAsia="zh-CN"/>
            </w:rPr>
          </w:rPrChange>
        </w:rPr>
        <w:t>or NB-IoT,</w:t>
      </w:r>
      <w:r w:rsidR="001008EA" w:rsidRPr="00524A9D">
        <w:rPr>
          <w:rPrChange w:id="20180" w:author="CR#1276" w:date="2020-04-07T11:39:00Z">
            <w:rPr/>
          </w:rPrChange>
        </w:rPr>
        <w:t xml:space="preserve"> BL UEs</w:t>
      </w:r>
      <w:r w:rsidR="007D7FC7" w:rsidRPr="00524A9D">
        <w:rPr>
          <w:rPrChange w:id="20181" w:author="CR#1276" w:date="2020-04-07T11:39:00Z">
            <w:rPr/>
          </w:rPrChange>
        </w:rPr>
        <w:t>,</w:t>
      </w:r>
      <w:r w:rsidR="001008EA" w:rsidRPr="00524A9D">
        <w:rPr>
          <w:rPrChange w:id="20182" w:author="CR#1276" w:date="2020-04-07T11:39:00Z">
            <w:rPr/>
          </w:rPrChange>
        </w:rPr>
        <w:t xml:space="preserve"> UEs in enhanced coverage</w:t>
      </w:r>
      <w:r w:rsidR="007D7FC7" w:rsidRPr="00524A9D">
        <w:rPr>
          <w:rPrChange w:id="20183" w:author="CR#1276" w:date="2020-04-07T11:39:00Z">
            <w:rPr/>
          </w:rPrChange>
        </w:rPr>
        <w:t>,</w:t>
      </w:r>
      <w:r w:rsidR="006E489C" w:rsidRPr="00524A9D">
        <w:rPr>
          <w:rPrChange w:id="20184" w:author="CR#1276" w:date="2020-04-07T11:39:00Z">
            <w:rPr/>
          </w:rPrChange>
        </w:rPr>
        <w:t xml:space="preserve"> </w:t>
      </w:r>
      <w:r w:rsidR="003069B0" w:rsidRPr="00524A9D">
        <w:rPr>
          <w:rPrChange w:id="20185" w:author="CR#1276" w:date="2020-04-07T11:39:00Z">
            <w:rPr/>
          </w:rPrChange>
        </w:rPr>
        <w:t xml:space="preserve">HARQ processes scheduled with (sub)slot based PUSCH, HARQ processes scheduled with SPT, or </w:t>
      </w:r>
      <w:r w:rsidR="00ED50E5" w:rsidRPr="00524A9D">
        <w:rPr>
          <w:rPrChange w:id="20186" w:author="CR#1276" w:date="2020-04-07T11:39:00Z">
            <w:rPr/>
          </w:rPrChange>
        </w:rPr>
        <w:t xml:space="preserve">for HARQ processes not configured with AUL operation </w:t>
      </w:r>
      <w:r w:rsidR="006E489C" w:rsidRPr="00524A9D">
        <w:rPr>
          <w:rPrChange w:id="20187" w:author="CR#1276" w:date="2020-04-07T11:39:00Z">
            <w:rPr/>
          </w:rPrChange>
        </w:rPr>
        <w:t>for SCells configured with uplink LAA</w:t>
      </w:r>
      <w:r w:rsidR="007D7FC7" w:rsidRPr="00524A9D">
        <w:rPr>
          <w:lang w:eastAsia="zh-CN"/>
          <w:rPrChange w:id="20188" w:author="CR#1276" w:date="2020-04-07T11:39:00Z">
            <w:rPr>
              <w:lang w:eastAsia="zh-CN"/>
            </w:rPr>
          </w:rPrChange>
        </w:rPr>
        <w:t xml:space="preserve"> or </w:t>
      </w:r>
      <w:r w:rsidR="00ED50E5" w:rsidRPr="00524A9D">
        <w:rPr>
          <w:lang w:eastAsia="zh-CN"/>
          <w:rPrChange w:id="20189" w:author="CR#1276" w:date="2020-04-07T11:39:00Z">
            <w:rPr>
              <w:lang w:eastAsia="zh-CN"/>
            </w:rPr>
          </w:rPrChange>
        </w:rPr>
        <w:t xml:space="preserve">for SCells configured with </w:t>
      </w:r>
      <w:r w:rsidR="007D7FC7" w:rsidRPr="00524A9D">
        <w:rPr>
          <w:lang w:eastAsia="zh-CN"/>
          <w:rPrChange w:id="20190" w:author="CR#1276" w:date="2020-04-07T11:39:00Z">
            <w:rPr>
              <w:lang w:eastAsia="zh-CN"/>
            </w:rPr>
          </w:rPrChange>
        </w:rPr>
        <w:t>PUSCH enhancement mode</w:t>
      </w:r>
      <w:r w:rsidRPr="00524A9D">
        <w:rPr>
          <w:rPrChange w:id="20191" w:author="CR#1276" w:date="2020-04-07T11:39:00Z">
            <w:rPr/>
          </w:rPrChange>
        </w:rPr>
        <w:t>;</w:t>
      </w:r>
    </w:p>
    <w:p w:rsidR="00D51AC6" w:rsidRPr="00524A9D" w:rsidRDefault="00ED50E5" w:rsidP="00ED50E5">
      <w:pPr>
        <w:pStyle w:val="B2"/>
        <w:rPr>
          <w:rPrChange w:id="20192" w:author="CR#1276" w:date="2020-04-07T11:39:00Z">
            <w:rPr/>
          </w:rPrChange>
        </w:rPr>
      </w:pPr>
      <w:r w:rsidRPr="00524A9D">
        <w:rPr>
          <w:rPrChange w:id="20193" w:author="CR#1276" w:date="2020-04-07T11:39:00Z">
            <w:rPr/>
          </w:rPrChange>
        </w:rPr>
        <w:t>-</w:t>
      </w:r>
      <w:r w:rsidRPr="00524A9D">
        <w:rPr>
          <w:rPrChange w:id="20194" w:author="CR#1276" w:date="2020-04-07T11:39:00Z">
            <w:rPr/>
          </w:rPrChange>
        </w:rPr>
        <w:tab/>
        <w:t>Autonomous HARQ for HARQ processes configured with AUL operation for SCells configured with uplink LAA;</w:t>
      </w:r>
    </w:p>
    <w:p w:rsidR="00637CEA" w:rsidRPr="00524A9D" w:rsidRDefault="00D51AC6" w:rsidP="00637CEA">
      <w:pPr>
        <w:pStyle w:val="B2"/>
        <w:rPr>
          <w:rFonts w:eastAsia="SimSun"/>
          <w:lang w:eastAsia="zh-CN"/>
          <w:rPrChange w:id="20195" w:author="CR#1276" w:date="2020-04-07T11:39:00Z">
            <w:rPr>
              <w:rFonts w:eastAsia="SimSun"/>
              <w:lang w:eastAsia="zh-CN"/>
            </w:rPr>
          </w:rPrChange>
        </w:rPr>
      </w:pPr>
      <w:r w:rsidRPr="00524A9D">
        <w:rPr>
          <w:rPrChange w:id="20196" w:author="CR#1276" w:date="2020-04-07T11:39:00Z">
            <w:rPr/>
          </w:rPrChange>
        </w:rPr>
        <w:t>-</w:t>
      </w:r>
      <w:r w:rsidRPr="00524A9D">
        <w:rPr>
          <w:rPrChange w:id="20197" w:author="CR#1276" w:date="2020-04-07T11:39:00Z">
            <w:rPr/>
          </w:rPrChange>
        </w:rPr>
        <w:tab/>
        <w:t>Maximum number of retransmissions configured per UE (a</w:t>
      </w:r>
      <w:r w:rsidR="00BB4002" w:rsidRPr="00524A9D">
        <w:rPr>
          <w:rPrChange w:id="20198" w:author="CR#1276" w:date="2020-04-07T11:39:00Z">
            <w:rPr/>
          </w:rPrChange>
        </w:rPr>
        <w:t>s opposed to per radio bearer)</w:t>
      </w:r>
      <w:r w:rsidR="001008EA" w:rsidRPr="00524A9D">
        <w:rPr>
          <w:lang w:eastAsia="zh-TW"/>
          <w:rPrChange w:id="20199" w:author="CR#1276" w:date="2020-04-07T11:39:00Z">
            <w:rPr>
              <w:lang w:eastAsia="zh-TW"/>
            </w:rPr>
          </w:rPrChange>
        </w:rPr>
        <w:t xml:space="preserve"> for synchronous HARQ</w:t>
      </w:r>
      <w:r w:rsidR="00BB4002" w:rsidRPr="00524A9D">
        <w:rPr>
          <w:rPrChange w:id="20200" w:author="CR#1276" w:date="2020-04-07T11:39:00Z">
            <w:rPr/>
          </w:rPrChange>
        </w:rPr>
        <w:t>;</w:t>
      </w:r>
    </w:p>
    <w:p w:rsidR="00D51AC6" w:rsidRPr="00524A9D" w:rsidRDefault="00637CEA" w:rsidP="00E10AA0">
      <w:pPr>
        <w:pStyle w:val="B2"/>
        <w:rPr>
          <w:rPrChange w:id="20201" w:author="CR#1276" w:date="2020-04-07T11:39:00Z">
            <w:rPr/>
          </w:rPrChange>
        </w:rPr>
      </w:pPr>
      <w:r w:rsidRPr="00524A9D">
        <w:rPr>
          <w:rPrChange w:id="20202" w:author="CR#1276" w:date="2020-04-07T11:39:00Z">
            <w:rPr/>
          </w:rPrChange>
        </w:rPr>
        <w:t>-</w:t>
      </w:r>
      <w:r w:rsidRPr="00524A9D">
        <w:rPr>
          <w:rPrChange w:id="20203" w:author="CR#1276" w:date="2020-04-07T11:39:00Z">
            <w:rPr/>
          </w:rPrChange>
        </w:rPr>
        <w:tab/>
      </w:r>
      <w:r w:rsidR="000F781F" w:rsidRPr="00524A9D">
        <w:rPr>
          <w:lang w:eastAsia="zh-CN"/>
          <w:rPrChange w:id="20204" w:author="CR#1276" w:date="2020-04-07T11:39:00Z">
            <w:rPr>
              <w:lang w:eastAsia="zh-CN"/>
            </w:rPr>
          </w:rPrChange>
        </w:rPr>
        <w:t>F</w:t>
      </w:r>
      <w:r w:rsidRPr="00524A9D">
        <w:rPr>
          <w:lang w:eastAsia="zh-CN"/>
          <w:rPrChange w:id="20205" w:author="CR#1276" w:date="2020-04-07T11:39:00Z">
            <w:rPr>
              <w:lang w:eastAsia="zh-CN"/>
            </w:rPr>
          </w:rPrChange>
        </w:rPr>
        <w:t xml:space="preserve">or asynchronous adaptive HARQ, </w:t>
      </w:r>
      <w:r w:rsidRPr="00524A9D">
        <w:rPr>
          <w:rPrChange w:id="20206" w:author="CR#1276" w:date="2020-04-07T11:39:00Z">
            <w:rPr/>
          </w:rPrChange>
        </w:rPr>
        <w:t xml:space="preserve">HARQ process </w:t>
      </w:r>
      <w:r w:rsidRPr="00524A9D">
        <w:rPr>
          <w:rFonts w:eastAsia="SimSun"/>
          <w:lang w:eastAsia="zh-CN"/>
          <w:rPrChange w:id="20207" w:author="CR#1276" w:date="2020-04-07T11:39:00Z">
            <w:rPr>
              <w:rFonts w:eastAsia="SimSun"/>
              <w:lang w:eastAsia="zh-CN"/>
            </w:rPr>
          </w:rPrChange>
        </w:rPr>
        <w:t>identifier</w:t>
      </w:r>
      <w:r w:rsidRPr="00524A9D">
        <w:rPr>
          <w:rPrChange w:id="20208" w:author="CR#1276" w:date="2020-04-07T11:39:00Z">
            <w:rPr/>
          </w:rPrChange>
        </w:rPr>
        <w:t xml:space="preserve"> </w:t>
      </w:r>
      <w:r w:rsidRPr="00524A9D">
        <w:rPr>
          <w:lang w:eastAsia="zh-CN"/>
          <w:rPrChange w:id="20209" w:author="CR#1276" w:date="2020-04-07T11:39:00Z">
            <w:rPr>
              <w:lang w:eastAsia="zh-CN"/>
            </w:rPr>
          </w:rPrChange>
        </w:rPr>
        <w:t>is</w:t>
      </w:r>
      <w:r w:rsidRPr="00524A9D">
        <w:rPr>
          <w:rFonts w:eastAsia="SimSun"/>
          <w:lang w:eastAsia="zh-CN"/>
          <w:rPrChange w:id="20210" w:author="CR#1276" w:date="2020-04-07T11:39:00Z">
            <w:rPr>
              <w:rFonts w:eastAsia="SimSun"/>
              <w:lang w:eastAsia="zh-CN"/>
            </w:rPr>
          </w:rPrChange>
        </w:rPr>
        <w:t xml:space="preserve"> either</w:t>
      </w:r>
      <w:r w:rsidRPr="00524A9D">
        <w:rPr>
          <w:lang w:eastAsia="zh-CN"/>
          <w:rPrChange w:id="20211" w:author="CR#1276" w:date="2020-04-07T11:39:00Z">
            <w:rPr>
              <w:lang w:eastAsia="zh-CN"/>
            </w:rPr>
          </w:rPrChange>
        </w:rPr>
        <w:t xml:space="preserve"> signalled by </w:t>
      </w:r>
      <w:r w:rsidR="006E489C" w:rsidRPr="00524A9D">
        <w:rPr>
          <w:lang w:eastAsia="zh-CN"/>
          <w:rPrChange w:id="20212" w:author="CR#1276" w:date="2020-04-07T11:39:00Z">
            <w:rPr>
              <w:lang w:eastAsia="zh-CN"/>
            </w:rPr>
          </w:rPrChange>
        </w:rPr>
        <w:t xml:space="preserve">PDCCH, </w:t>
      </w:r>
      <w:r w:rsidR="001008EA" w:rsidRPr="00524A9D">
        <w:rPr>
          <w:lang w:eastAsia="zh-TW"/>
          <w:rPrChange w:id="20213" w:author="CR#1276" w:date="2020-04-07T11:39:00Z">
            <w:rPr>
              <w:lang w:eastAsia="zh-TW"/>
            </w:rPr>
          </w:rPrChange>
        </w:rPr>
        <w:t>M</w:t>
      </w:r>
      <w:r w:rsidRPr="00524A9D">
        <w:rPr>
          <w:rPrChange w:id="20214" w:author="CR#1276" w:date="2020-04-07T11:39:00Z">
            <w:rPr/>
          </w:rPrChange>
        </w:rPr>
        <w:t>PDCCH</w:t>
      </w:r>
      <w:r w:rsidR="003069B0" w:rsidRPr="00524A9D">
        <w:rPr>
          <w:lang w:eastAsia="zh-CN"/>
          <w:rPrChange w:id="20215" w:author="CR#1276" w:date="2020-04-07T11:39:00Z">
            <w:rPr>
              <w:lang w:eastAsia="zh-CN"/>
            </w:rPr>
          </w:rPrChange>
        </w:rPr>
        <w:t>,</w:t>
      </w:r>
      <w:r w:rsidRPr="00524A9D">
        <w:rPr>
          <w:lang w:eastAsia="zh-CN"/>
          <w:rPrChange w:id="20216" w:author="CR#1276" w:date="2020-04-07T11:39:00Z">
            <w:rPr>
              <w:lang w:eastAsia="zh-CN"/>
            </w:rPr>
          </w:rPrChange>
        </w:rPr>
        <w:t xml:space="preserve"> </w:t>
      </w:r>
      <w:r w:rsidR="000F781F" w:rsidRPr="00524A9D">
        <w:rPr>
          <w:lang w:eastAsia="zh-CN"/>
          <w:rPrChange w:id="20217" w:author="CR#1276" w:date="2020-04-07T11:39:00Z">
            <w:rPr>
              <w:lang w:eastAsia="zh-CN"/>
            </w:rPr>
          </w:rPrChange>
        </w:rPr>
        <w:t>NPDCCH</w:t>
      </w:r>
      <w:r w:rsidR="003069B0" w:rsidRPr="00524A9D">
        <w:rPr>
          <w:lang w:eastAsia="zh-CN"/>
          <w:rPrChange w:id="20218" w:author="CR#1276" w:date="2020-04-07T11:39:00Z">
            <w:rPr>
              <w:lang w:eastAsia="zh-CN"/>
            </w:rPr>
          </w:rPrChange>
        </w:rPr>
        <w:t xml:space="preserve"> or SPDCCH</w:t>
      </w:r>
      <w:r w:rsidR="000F781F" w:rsidRPr="00524A9D">
        <w:rPr>
          <w:lang w:eastAsia="zh-CN"/>
          <w:rPrChange w:id="20219" w:author="CR#1276" w:date="2020-04-07T11:39:00Z">
            <w:rPr>
              <w:lang w:eastAsia="zh-CN"/>
            </w:rPr>
          </w:rPrChange>
        </w:rPr>
        <w:t>,</w:t>
      </w:r>
      <w:r w:rsidR="000F781F" w:rsidRPr="00524A9D">
        <w:rPr>
          <w:rFonts w:eastAsia="SimSun"/>
          <w:lang w:eastAsia="zh-CN"/>
          <w:rPrChange w:id="20220" w:author="CR#1276" w:date="2020-04-07T11:39:00Z">
            <w:rPr>
              <w:rFonts w:eastAsia="SimSun"/>
              <w:lang w:eastAsia="zh-CN"/>
            </w:rPr>
          </w:rPrChange>
        </w:rPr>
        <w:t xml:space="preserve"> except for NB-IoT when only one HARQ process is configured the HARQ process identifier is fixed (see </w:t>
      </w:r>
      <w:r w:rsidR="00240D6D" w:rsidRPr="00524A9D">
        <w:rPr>
          <w:rFonts w:eastAsia="SimSun"/>
          <w:lang w:eastAsia="zh-CN"/>
          <w:rPrChange w:id="20221" w:author="CR#1276" w:date="2020-04-07T11:39:00Z">
            <w:rPr>
              <w:rFonts w:eastAsia="SimSun"/>
              <w:lang w:eastAsia="zh-CN"/>
            </w:rPr>
          </w:rPrChange>
        </w:rPr>
        <w:t>clause</w:t>
      </w:r>
      <w:r w:rsidR="000F781F" w:rsidRPr="00524A9D">
        <w:rPr>
          <w:rFonts w:eastAsia="SimSun"/>
          <w:lang w:eastAsia="zh-CN"/>
          <w:rPrChange w:id="20222" w:author="CR#1276" w:date="2020-04-07T11:39:00Z">
            <w:rPr>
              <w:rFonts w:eastAsia="SimSun"/>
              <w:lang w:eastAsia="zh-CN"/>
            </w:rPr>
          </w:rPrChange>
        </w:rPr>
        <w:t xml:space="preserve"> 5.4.2.1 in </w:t>
      </w:r>
      <w:r w:rsidR="001F4067" w:rsidRPr="00524A9D">
        <w:rPr>
          <w:rPrChange w:id="20223" w:author="CR#1276" w:date="2020-04-07T11:39:00Z">
            <w:rPr/>
          </w:rPrChange>
        </w:rPr>
        <w:t xml:space="preserve">TS 36.321 </w:t>
      </w:r>
      <w:r w:rsidR="000F781F" w:rsidRPr="00524A9D">
        <w:rPr>
          <w:rFonts w:eastAsia="SimSun"/>
          <w:lang w:eastAsia="zh-CN"/>
          <w:rPrChange w:id="20224" w:author="CR#1276" w:date="2020-04-07T11:39:00Z">
            <w:rPr>
              <w:rFonts w:eastAsia="SimSun"/>
              <w:lang w:eastAsia="zh-CN"/>
            </w:rPr>
          </w:rPrChange>
        </w:rPr>
        <w:t>[13])</w:t>
      </w:r>
      <w:r w:rsidR="00ED50E5" w:rsidRPr="00524A9D">
        <w:rPr>
          <w:lang w:eastAsia="zh-CN"/>
          <w:rPrChange w:id="20225" w:author="CR#1276" w:date="2020-04-07T11:39:00Z">
            <w:rPr>
              <w:lang w:eastAsia="zh-CN"/>
            </w:rPr>
          </w:rPrChange>
        </w:rPr>
        <w:t>;</w:t>
      </w:r>
    </w:p>
    <w:p w:rsidR="00ED50E5" w:rsidRPr="00524A9D" w:rsidRDefault="00ED50E5" w:rsidP="00ED50E5">
      <w:pPr>
        <w:pStyle w:val="B2"/>
        <w:rPr>
          <w:rPrChange w:id="20226" w:author="CR#1276" w:date="2020-04-07T11:39:00Z">
            <w:rPr/>
          </w:rPrChange>
        </w:rPr>
      </w:pPr>
      <w:r w:rsidRPr="00524A9D">
        <w:rPr>
          <w:lang w:eastAsia="zh-CN"/>
          <w:rPrChange w:id="20227" w:author="CR#1276" w:date="2020-04-07T11:39:00Z">
            <w:rPr>
              <w:lang w:eastAsia="zh-CN"/>
            </w:rPr>
          </w:rPrChange>
        </w:rPr>
        <w:t>-</w:t>
      </w:r>
      <w:r w:rsidRPr="00524A9D">
        <w:rPr>
          <w:lang w:eastAsia="zh-CN"/>
          <w:rPrChange w:id="20228" w:author="CR#1276" w:date="2020-04-07T11:39:00Z">
            <w:rPr>
              <w:lang w:eastAsia="zh-CN"/>
            </w:rPr>
          </w:rPrChange>
        </w:rPr>
        <w:tab/>
        <w:t xml:space="preserve">For </w:t>
      </w:r>
      <w:r w:rsidRPr="00524A9D">
        <w:rPr>
          <w:rPrChange w:id="20229" w:author="CR#1276" w:date="2020-04-07T11:39:00Z">
            <w:rPr/>
          </w:rPrChange>
        </w:rPr>
        <w:t>Autonomous HARQ, UE selects HARQ process identifier from a pool of configured HARQ processes;</w:t>
      </w:r>
    </w:p>
    <w:p w:rsidR="00D51AC6" w:rsidRPr="00524A9D" w:rsidRDefault="00D51AC6" w:rsidP="00E10AA0">
      <w:pPr>
        <w:pStyle w:val="B2"/>
        <w:rPr>
          <w:rPrChange w:id="20230" w:author="CR#1276" w:date="2020-04-07T11:39:00Z">
            <w:rPr/>
          </w:rPrChange>
        </w:rPr>
      </w:pPr>
      <w:r w:rsidRPr="00524A9D">
        <w:rPr>
          <w:rPrChange w:id="20231" w:author="CR#1276" w:date="2020-04-07T11:39:00Z">
            <w:rPr/>
          </w:rPrChange>
        </w:rPr>
        <w:t>-</w:t>
      </w:r>
      <w:r w:rsidRPr="00524A9D">
        <w:rPr>
          <w:rPrChange w:id="20232" w:author="CR#1276" w:date="2020-04-07T11:39:00Z">
            <w:rPr/>
          </w:rPrChange>
        </w:rPr>
        <w:tab/>
        <w:t>Downlink ACK/NAKs in response to uplink (re)transmissions are sent on PHICH</w:t>
      </w:r>
      <w:r w:rsidR="00646EFD" w:rsidRPr="00524A9D">
        <w:rPr>
          <w:rPrChange w:id="20233" w:author="CR#1276" w:date="2020-04-07T11:39:00Z">
            <w:rPr/>
          </w:rPrChange>
        </w:rPr>
        <w:t xml:space="preserve"> </w:t>
      </w:r>
      <w:r w:rsidR="001008EA" w:rsidRPr="00524A9D">
        <w:rPr>
          <w:lang w:eastAsia="zh-TW"/>
          <w:rPrChange w:id="20234" w:author="CR#1276" w:date="2020-04-07T11:39:00Z">
            <w:rPr>
              <w:lang w:eastAsia="zh-TW"/>
            </w:rPr>
          </w:rPrChange>
        </w:rPr>
        <w:t>except for a</w:t>
      </w:r>
      <w:r w:rsidR="001008EA" w:rsidRPr="00524A9D">
        <w:rPr>
          <w:rPrChange w:id="20235" w:author="CR#1276" w:date="2020-04-07T11:39:00Z">
            <w:rPr/>
          </w:rPrChange>
        </w:rPr>
        <w:t xml:space="preserve">synchronous </w:t>
      </w:r>
      <w:r w:rsidR="001008EA" w:rsidRPr="00524A9D">
        <w:rPr>
          <w:lang w:eastAsia="zh-TW"/>
          <w:rPrChange w:id="20236" w:author="CR#1276" w:date="2020-04-07T11:39:00Z">
            <w:rPr>
              <w:lang w:eastAsia="zh-TW"/>
            </w:rPr>
          </w:rPrChange>
        </w:rPr>
        <w:t xml:space="preserve">adaptive </w:t>
      </w:r>
      <w:r w:rsidR="001008EA" w:rsidRPr="00524A9D">
        <w:rPr>
          <w:rPrChange w:id="20237" w:author="CR#1276" w:date="2020-04-07T11:39:00Z">
            <w:rPr/>
          </w:rPrChange>
        </w:rPr>
        <w:t>HARQ</w:t>
      </w:r>
      <w:r w:rsidR="00ED50E5" w:rsidRPr="00524A9D">
        <w:rPr>
          <w:rPrChange w:id="20238" w:author="CR#1276" w:date="2020-04-07T11:39:00Z">
            <w:rPr/>
          </w:rPrChange>
        </w:rPr>
        <w:t xml:space="preserve"> and autonomous HARQ</w:t>
      </w:r>
      <w:r w:rsidRPr="00524A9D">
        <w:rPr>
          <w:rPrChange w:id="20239" w:author="CR#1276" w:date="2020-04-07T11:39:00Z">
            <w:rPr/>
          </w:rPrChange>
        </w:rPr>
        <w:t>;</w:t>
      </w:r>
    </w:p>
    <w:p w:rsidR="00ED50E5" w:rsidRPr="00524A9D" w:rsidRDefault="00ED50E5" w:rsidP="00ED50E5">
      <w:pPr>
        <w:pStyle w:val="B2"/>
        <w:rPr>
          <w:rPrChange w:id="20240" w:author="CR#1276" w:date="2020-04-07T11:39:00Z">
            <w:rPr/>
          </w:rPrChange>
        </w:rPr>
      </w:pPr>
      <w:r w:rsidRPr="00524A9D">
        <w:rPr>
          <w:rPrChange w:id="20241" w:author="CR#1276" w:date="2020-04-07T11:39:00Z">
            <w:rPr/>
          </w:rPrChange>
        </w:rPr>
        <w:t>-</w:t>
      </w:r>
      <w:r w:rsidRPr="00524A9D">
        <w:rPr>
          <w:rPrChange w:id="20242" w:author="CR#1276" w:date="2020-04-07T11:39:00Z">
            <w:rPr/>
          </w:rPrChange>
        </w:rPr>
        <w:tab/>
      </w:r>
      <w:r w:rsidRPr="00524A9D">
        <w:rPr>
          <w:lang w:eastAsia="zh-CN"/>
          <w:rPrChange w:id="20243" w:author="CR#1276" w:date="2020-04-07T11:39:00Z">
            <w:rPr>
              <w:lang w:eastAsia="zh-CN"/>
            </w:rPr>
          </w:rPrChange>
        </w:rPr>
        <w:t>F</w:t>
      </w:r>
      <w:r w:rsidRPr="00524A9D">
        <w:rPr>
          <w:rPrChange w:id="20244" w:author="CR#1276" w:date="2020-04-07T11:39:00Z">
            <w:rPr/>
          </w:rPrChange>
        </w:rPr>
        <w:t>or autonomous HARQ</w:t>
      </w:r>
      <w:r w:rsidRPr="00524A9D">
        <w:rPr>
          <w:lang w:eastAsia="zh-CN"/>
          <w:rPrChange w:id="20245" w:author="CR#1276" w:date="2020-04-07T11:39:00Z">
            <w:rPr>
              <w:lang w:eastAsia="zh-CN"/>
            </w:rPr>
          </w:rPrChange>
        </w:rPr>
        <w:t>,</w:t>
      </w:r>
      <w:r w:rsidRPr="00524A9D">
        <w:rPr>
          <w:rPrChange w:id="20246" w:author="CR#1276" w:date="2020-04-07T11:39:00Z">
            <w:rPr/>
          </w:rPrChange>
        </w:rPr>
        <w:t xml:space="preserve"> </w:t>
      </w:r>
      <w:r w:rsidRPr="00524A9D">
        <w:rPr>
          <w:lang w:eastAsia="zh-CN"/>
          <w:rPrChange w:id="20247" w:author="CR#1276" w:date="2020-04-07T11:39:00Z">
            <w:rPr>
              <w:lang w:eastAsia="zh-CN"/>
            </w:rPr>
          </w:rPrChange>
        </w:rPr>
        <w:t>d</w:t>
      </w:r>
      <w:r w:rsidRPr="00524A9D">
        <w:rPr>
          <w:rPrChange w:id="20248" w:author="CR#1276" w:date="2020-04-07T11:39:00Z">
            <w:rPr/>
          </w:rPrChange>
        </w:rPr>
        <w:t>ownlink ACK/NAKs in response to uplink (re)transmissions are sent on PDCCH;</w:t>
      </w:r>
    </w:p>
    <w:p w:rsidR="009E5D23" w:rsidRPr="00524A9D" w:rsidRDefault="009E5D23" w:rsidP="00E10AA0">
      <w:pPr>
        <w:pStyle w:val="B2"/>
        <w:rPr>
          <w:rPrChange w:id="20249" w:author="CR#1276" w:date="2020-04-07T11:39:00Z">
            <w:rPr/>
          </w:rPrChange>
        </w:rPr>
      </w:pPr>
      <w:r w:rsidRPr="00524A9D">
        <w:rPr>
          <w:rPrChange w:id="20250" w:author="CR#1276" w:date="2020-04-07T11:39:00Z">
            <w:rPr/>
          </w:rPrChange>
        </w:rPr>
        <w:t>-</w:t>
      </w:r>
      <w:r w:rsidRPr="00524A9D">
        <w:rPr>
          <w:rPrChange w:id="20251" w:author="CR#1276" w:date="2020-04-07T11:39:00Z">
            <w:rPr/>
          </w:rPrChange>
        </w:rPr>
        <w:tab/>
        <w:t>HARQ operation in uplink is governed by the following principles (summarized in Table 9.1-1)</w:t>
      </w:r>
      <w:r w:rsidR="00646EFD" w:rsidRPr="00524A9D">
        <w:rPr>
          <w:rPrChange w:id="20252" w:author="CR#1276" w:date="2020-04-07T11:39:00Z">
            <w:rPr/>
          </w:rPrChange>
        </w:rPr>
        <w:t xml:space="preserve"> except for asynchronous adaptive HARQ</w:t>
      </w:r>
      <w:r w:rsidRPr="00524A9D">
        <w:rPr>
          <w:rPrChange w:id="20253" w:author="CR#1276" w:date="2020-04-07T11:39:00Z">
            <w:rPr/>
          </w:rPrChange>
        </w:rPr>
        <w:t>:</w:t>
      </w:r>
    </w:p>
    <w:p w:rsidR="009E5D23" w:rsidRPr="00524A9D" w:rsidRDefault="009E5D23" w:rsidP="00E10AA0">
      <w:pPr>
        <w:pStyle w:val="B3"/>
        <w:rPr>
          <w:rPrChange w:id="20254" w:author="CR#1276" w:date="2020-04-07T11:39:00Z">
            <w:rPr/>
          </w:rPrChange>
        </w:rPr>
      </w:pPr>
      <w:r w:rsidRPr="00524A9D">
        <w:rPr>
          <w:rPrChange w:id="20255" w:author="CR#1276" w:date="2020-04-07T11:39:00Z">
            <w:rPr/>
          </w:rPrChange>
        </w:rPr>
        <w:t>1)</w:t>
      </w:r>
      <w:r w:rsidRPr="00524A9D">
        <w:rPr>
          <w:rPrChange w:id="20256" w:author="CR#1276" w:date="2020-04-07T11:39:00Z">
            <w:rPr/>
          </w:rPrChange>
        </w:rPr>
        <w:tab/>
        <w:t xml:space="preserve">Regardless of the content of the HARQ feedback (ACK or NACK), when a PDCCH </w:t>
      </w:r>
      <w:r w:rsidR="00BF3652" w:rsidRPr="00524A9D">
        <w:rPr>
          <w:rPrChange w:id="20257" w:author="CR#1276" w:date="2020-04-07T11:39:00Z">
            <w:rPr/>
          </w:rPrChange>
        </w:rPr>
        <w:t>for</w:t>
      </w:r>
      <w:r w:rsidRPr="00524A9D">
        <w:rPr>
          <w:rPrChange w:id="20258" w:author="CR#1276" w:date="2020-04-07T11:39:00Z">
            <w:rPr/>
          </w:rPrChange>
        </w:rPr>
        <w:t xml:space="preserve"> the UE is correctly received, the UE follows what the PDCCH asks the UE to do i.e. perform a transmission or a retransmission (referred to as adaptive retransmission);</w:t>
      </w:r>
    </w:p>
    <w:p w:rsidR="009E5D23" w:rsidRPr="00524A9D" w:rsidRDefault="009E5D23" w:rsidP="00E10AA0">
      <w:pPr>
        <w:pStyle w:val="B3"/>
        <w:rPr>
          <w:rPrChange w:id="20259" w:author="CR#1276" w:date="2020-04-07T11:39:00Z">
            <w:rPr/>
          </w:rPrChange>
        </w:rPr>
      </w:pPr>
      <w:r w:rsidRPr="00524A9D">
        <w:rPr>
          <w:rPrChange w:id="20260" w:author="CR#1276" w:date="2020-04-07T11:39:00Z">
            <w:rPr/>
          </w:rPrChange>
        </w:rPr>
        <w:t>2)</w:t>
      </w:r>
      <w:r w:rsidRPr="00524A9D">
        <w:rPr>
          <w:rPrChange w:id="20261" w:author="CR#1276" w:date="2020-04-07T11:39:00Z">
            <w:rPr/>
          </w:rPrChange>
        </w:rPr>
        <w:tab/>
        <w:t>When no PDCCH addressed to the C-RNTI of the UE is detected, the HARQ feedback dictates how the UE performs retransmissions:</w:t>
      </w:r>
    </w:p>
    <w:p w:rsidR="009E5D23" w:rsidRPr="00524A9D" w:rsidRDefault="009E5D23" w:rsidP="00E10AA0">
      <w:pPr>
        <w:pStyle w:val="B4"/>
        <w:rPr>
          <w:rPrChange w:id="20262" w:author="CR#1276" w:date="2020-04-07T11:39:00Z">
            <w:rPr/>
          </w:rPrChange>
        </w:rPr>
      </w:pPr>
      <w:r w:rsidRPr="00524A9D">
        <w:rPr>
          <w:rPrChange w:id="20263" w:author="CR#1276" w:date="2020-04-07T11:39:00Z">
            <w:rPr/>
          </w:rPrChange>
        </w:rPr>
        <w:t>-</w:t>
      </w:r>
      <w:r w:rsidRPr="00524A9D">
        <w:rPr>
          <w:rPrChange w:id="20264" w:author="CR#1276" w:date="2020-04-07T11:39:00Z">
            <w:rPr/>
          </w:rPrChange>
        </w:rPr>
        <w:tab/>
        <w:t>NACK: the UE performs a non-adaptive retransmission i.e. a retransmission on the same uplink resource as previously used by the same process;</w:t>
      </w:r>
    </w:p>
    <w:p w:rsidR="00646EFD" w:rsidRPr="00524A9D" w:rsidRDefault="009E5D23" w:rsidP="00646EFD">
      <w:pPr>
        <w:pStyle w:val="B4"/>
        <w:rPr>
          <w:rPrChange w:id="20265" w:author="CR#1276" w:date="2020-04-07T11:39:00Z">
            <w:rPr/>
          </w:rPrChange>
        </w:rPr>
      </w:pPr>
      <w:r w:rsidRPr="00524A9D">
        <w:rPr>
          <w:rPrChange w:id="20266" w:author="CR#1276" w:date="2020-04-07T11:39:00Z">
            <w:rPr/>
          </w:rPrChange>
        </w:rPr>
        <w:t>-</w:t>
      </w:r>
      <w:r w:rsidRPr="00524A9D">
        <w:rPr>
          <w:rPrChange w:id="20267" w:author="CR#1276" w:date="2020-04-07T11:39:00Z">
            <w:rPr/>
          </w:rPrChange>
        </w:rPr>
        <w:tab/>
        <w:t>ACK: the UE does not perform any UL (re)transmission and keeps the data in the HARQ buffer. A PDCCH is then required to perform a retransmission i.e. a non-adaptive retransmission cannot follow.</w:t>
      </w:r>
    </w:p>
    <w:p w:rsidR="009E5D23" w:rsidRPr="00524A9D" w:rsidRDefault="00646EFD" w:rsidP="00646EFD">
      <w:pPr>
        <w:pStyle w:val="B2"/>
        <w:rPr>
          <w:rPrChange w:id="20268" w:author="CR#1276" w:date="2020-04-07T11:39:00Z">
            <w:rPr/>
          </w:rPrChange>
        </w:rPr>
      </w:pPr>
      <w:r w:rsidRPr="00524A9D">
        <w:rPr>
          <w:rPrChange w:id="20269" w:author="CR#1276" w:date="2020-04-07T11:39:00Z">
            <w:rPr/>
          </w:rPrChange>
        </w:rPr>
        <w:t>-</w:t>
      </w:r>
      <w:r w:rsidRPr="00524A9D">
        <w:rPr>
          <w:rPrChange w:id="20270" w:author="CR#1276" w:date="2020-04-07T11:39:00Z">
            <w:rPr/>
          </w:rPrChange>
        </w:rPr>
        <w:tab/>
        <w:t>For asynchronous adaptive HARQ, HARQ feedback is not sent</w:t>
      </w:r>
      <w:r w:rsidR="00FE1D03" w:rsidRPr="00524A9D">
        <w:rPr>
          <w:rPrChange w:id="20271" w:author="CR#1276" w:date="2020-04-07T11:39:00Z">
            <w:rPr/>
          </w:rPrChange>
        </w:rPr>
        <w:t>, except for BL UEs and UEs in enhanced coverage.</w:t>
      </w:r>
      <w:r w:rsidRPr="00524A9D">
        <w:rPr>
          <w:rPrChange w:id="20272" w:author="CR#1276" w:date="2020-04-07T11:39:00Z">
            <w:rPr/>
          </w:rPrChange>
        </w:rPr>
        <w:t xml:space="preserve"> </w:t>
      </w:r>
      <w:r w:rsidR="00FE1D03" w:rsidRPr="00524A9D">
        <w:rPr>
          <w:rPrChange w:id="20273" w:author="CR#1276" w:date="2020-04-07T11:39:00Z">
            <w:rPr/>
          </w:rPrChange>
        </w:rPr>
        <w:t>T</w:t>
      </w:r>
      <w:r w:rsidRPr="00524A9D">
        <w:rPr>
          <w:rPrChange w:id="20274" w:author="CR#1276" w:date="2020-04-07T11:39:00Z">
            <w:rPr/>
          </w:rPrChange>
        </w:rPr>
        <w:t>he UE follows what the PDCCH</w:t>
      </w:r>
      <w:r w:rsidR="00EB2A16" w:rsidRPr="00524A9D">
        <w:rPr>
          <w:rPrChange w:id="20275" w:author="CR#1276" w:date="2020-04-07T11:39:00Z">
            <w:rPr/>
          </w:rPrChange>
        </w:rPr>
        <w:t>, MPDCCH</w:t>
      </w:r>
      <w:r w:rsidR="003069B0" w:rsidRPr="00524A9D">
        <w:rPr>
          <w:lang w:eastAsia="zh-TW"/>
          <w:rPrChange w:id="20276" w:author="CR#1276" w:date="2020-04-07T11:39:00Z">
            <w:rPr>
              <w:lang w:eastAsia="zh-TW"/>
            </w:rPr>
          </w:rPrChange>
        </w:rPr>
        <w:t>,</w:t>
      </w:r>
      <w:r w:rsidR="001008EA" w:rsidRPr="00524A9D">
        <w:rPr>
          <w:lang w:eastAsia="zh-TW"/>
          <w:rPrChange w:id="20277" w:author="CR#1276" w:date="2020-04-07T11:39:00Z">
            <w:rPr>
              <w:lang w:eastAsia="zh-TW"/>
            </w:rPr>
          </w:rPrChange>
        </w:rPr>
        <w:t xml:space="preserve"> NPDCCH</w:t>
      </w:r>
      <w:r w:rsidR="003069B0" w:rsidRPr="00524A9D">
        <w:rPr>
          <w:rPrChange w:id="20278" w:author="CR#1276" w:date="2020-04-07T11:39:00Z">
            <w:rPr/>
          </w:rPrChange>
        </w:rPr>
        <w:t xml:space="preserve"> </w:t>
      </w:r>
      <w:r w:rsidR="003069B0" w:rsidRPr="00524A9D">
        <w:rPr>
          <w:lang w:eastAsia="zh-TW"/>
          <w:rPrChange w:id="20279" w:author="CR#1276" w:date="2020-04-07T11:39:00Z">
            <w:rPr>
              <w:lang w:eastAsia="zh-TW"/>
            </w:rPr>
          </w:rPrChange>
        </w:rPr>
        <w:t>or SPDCCH</w:t>
      </w:r>
      <w:r w:rsidRPr="00524A9D">
        <w:rPr>
          <w:rPrChange w:id="20280" w:author="CR#1276" w:date="2020-04-07T11:39:00Z">
            <w:rPr/>
          </w:rPrChange>
        </w:rPr>
        <w:t xml:space="preserve"> asks the UE to do i.e. perform a transmission or a retransmission.</w:t>
      </w:r>
      <w:r w:rsidR="00FE1D03" w:rsidRPr="00524A9D">
        <w:rPr>
          <w:rPrChange w:id="20281" w:author="CR#1276" w:date="2020-04-07T11:39:00Z">
            <w:rPr/>
          </w:rPrChange>
        </w:rPr>
        <w:t xml:space="preserve"> For BL UEs or UEs in enhanced coverage, downlink ACK in </w:t>
      </w:r>
      <w:r w:rsidR="00FE1D03" w:rsidRPr="00524A9D">
        <w:rPr>
          <w:rPrChange w:id="20282" w:author="CR#1276" w:date="2020-04-07T11:39:00Z">
            <w:rPr/>
          </w:rPrChange>
        </w:rPr>
        <w:lastRenderedPageBreak/>
        <w:t xml:space="preserve">response to uplink (re)transmissions may be sent in the DCI with C-RNTI or SPS C-RNTI scheduling </w:t>
      </w:r>
      <w:r w:rsidR="00C41650" w:rsidRPr="00524A9D">
        <w:rPr>
          <w:rPrChange w:id="20283" w:author="CR#1276" w:date="2020-04-07T11:39:00Z">
            <w:rPr/>
          </w:rPrChange>
        </w:rPr>
        <w:t>M</w:t>
      </w:r>
      <w:r w:rsidR="00FE1D03" w:rsidRPr="00524A9D">
        <w:rPr>
          <w:rPrChange w:id="20284" w:author="CR#1276" w:date="2020-04-07T11:39:00Z">
            <w:rPr/>
          </w:rPrChange>
        </w:rPr>
        <w:t>PDCCH.</w:t>
      </w:r>
    </w:p>
    <w:p w:rsidR="00F40A82" w:rsidRPr="00524A9D" w:rsidRDefault="00F40A82" w:rsidP="00F40A82">
      <w:pPr>
        <w:pStyle w:val="B1"/>
        <w:rPr>
          <w:lang w:eastAsia="zh-CN"/>
          <w:rPrChange w:id="20285" w:author="CR#1276" w:date="2020-04-07T11:39:00Z">
            <w:rPr>
              <w:lang w:eastAsia="zh-CN"/>
            </w:rPr>
          </w:rPrChange>
        </w:rPr>
      </w:pPr>
      <w:r w:rsidRPr="00524A9D">
        <w:rPr>
          <w:lang w:eastAsia="zh-CN"/>
          <w:rPrChange w:id="20286" w:author="CR#1276" w:date="2020-04-07T11:39:00Z">
            <w:rPr>
              <w:lang w:eastAsia="zh-CN"/>
            </w:rPr>
          </w:rPrChange>
        </w:rPr>
        <w:t>-</w:t>
      </w:r>
      <w:r w:rsidRPr="00524A9D">
        <w:rPr>
          <w:lang w:eastAsia="zh-CN"/>
          <w:rPrChange w:id="20287" w:author="CR#1276" w:date="2020-04-07T11:39:00Z">
            <w:rPr>
              <w:lang w:eastAsia="zh-CN"/>
            </w:rPr>
          </w:rPrChange>
        </w:rPr>
        <w:tab/>
        <w:t>In the sidelink:</w:t>
      </w:r>
    </w:p>
    <w:p w:rsidR="00F40A82" w:rsidRPr="00524A9D" w:rsidRDefault="00F40A82" w:rsidP="00F40A82">
      <w:pPr>
        <w:pStyle w:val="B2"/>
        <w:rPr>
          <w:lang w:eastAsia="zh-CN"/>
          <w:rPrChange w:id="20288" w:author="CR#1276" w:date="2020-04-07T11:39:00Z">
            <w:rPr>
              <w:lang w:eastAsia="zh-CN"/>
            </w:rPr>
          </w:rPrChange>
        </w:rPr>
      </w:pPr>
      <w:r w:rsidRPr="00524A9D">
        <w:rPr>
          <w:lang w:eastAsia="zh-CN"/>
          <w:rPrChange w:id="20289" w:author="CR#1276" w:date="2020-04-07T11:39:00Z">
            <w:rPr>
              <w:lang w:eastAsia="zh-CN"/>
            </w:rPr>
          </w:rPrChange>
        </w:rPr>
        <w:t>-</w:t>
      </w:r>
      <w:r w:rsidRPr="00524A9D">
        <w:rPr>
          <w:lang w:eastAsia="zh-CN"/>
          <w:rPrChange w:id="20290" w:author="CR#1276" w:date="2020-04-07T11:39:00Z">
            <w:rPr>
              <w:lang w:eastAsia="zh-CN"/>
            </w:rPr>
          </w:rPrChange>
        </w:rPr>
        <w:tab/>
        <w:t>No HARQ feedback;</w:t>
      </w:r>
    </w:p>
    <w:p w:rsidR="00F40A82" w:rsidRPr="00524A9D" w:rsidRDefault="00F40A82" w:rsidP="00F40A82">
      <w:pPr>
        <w:pStyle w:val="B2"/>
        <w:rPr>
          <w:lang w:eastAsia="zh-CN"/>
          <w:rPrChange w:id="20291" w:author="CR#1276" w:date="2020-04-07T11:39:00Z">
            <w:rPr>
              <w:lang w:eastAsia="zh-CN"/>
            </w:rPr>
          </w:rPrChange>
        </w:rPr>
      </w:pPr>
      <w:r w:rsidRPr="00524A9D">
        <w:rPr>
          <w:lang w:eastAsia="zh-CN"/>
          <w:rPrChange w:id="20292" w:author="CR#1276" w:date="2020-04-07T11:39:00Z">
            <w:rPr>
              <w:lang w:eastAsia="zh-CN"/>
            </w:rPr>
          </w:rPrChange>
        </w:rPr>
        <w:t>-</w:t>
      </w:r>
      <w:r w:rsidRPr="00524A9D">
        <w:rPr>
          <w:lang w:eastAsia="zh-CN"/>
          <w:rPrChange w:id="20293" w:author="CR#1276" w:date="2020-04-07T11:39:00Z">
            <w:rPr>
              <w:lang w:eastAsia="zh-CN"/>
            </w:rPr>
          </w:rPrChange>
        </w:rPr>
        <w:tab/>
        <w:t>Retransmissions are always performed in a pre-defined/ configured</w:t>
      </w:r>
      <w:r w:rsidRPr="00524A9D">
        <w:rPr>
          <w:rPrChange w:id="20294" w:author="CR#1276" w:date="2020-04-07T11:39:00Z">
            <w:rPr/>
          </w:rPrChange>
        </w:rPr>
        <w:t xml:space="preserve"> </w:t>
      </w:r>
      <w:r w:rsidRPr="00524A9D">
        <w:rPr>
          <w:lang w:eastAsia="zh-CN"/>
          <w:rPrChange w:id="20295" w:author="CR#1276" w:date="2020-04-07T11:39:00Z">
            <w:rPr>
              <w:lang w:eastAsia="zh-CN"/>
            </w:rPr>
          </w:rPrChange>
        </w:rPr>
        <w:t>number.</w:t>
      </w:r>
    </w:p>
    <w:p w:rsidR="00D51AC6" w:rsidRPr="00524A9D" w:rsidRDefault="00D51AC6" w:rsidP="00F40A82">
      <w:pPr>
        <w:pStyle w:val="B1"/>
        <w:rPr>
          <w:rPrChange w:id="20296" w:author="CR#1276" w:date="2020-04-07T11:39:00Z">
            <w:rPr/>
          </w:rPrChange>
        </w:rPr>
      </w:pPr>
      <w:r w:rsidRPr="00524A9D">
        <w:rPr>
          <w:rPrChange w:id="20297" w:author="CR#1276" w:date="2020-04-07T11:39:00Z">
            <w:rPr/>
          </w:rPrChange>
        </w:rPr>
        <w:t>-</w:t>
      </w:r>
      <w:r w:rsidRPr="00524A9D">
        <w:rPr>
          <w:rPrChange w:id="20298" w:author="CR#1276" w:date="2020-04-07T11:39:00Z">
            <w:rPr/>
          </w:rPrChange>
        </w:rPr>
        <w:tab/>
        <w:t xml:space="preserve">Measurement gaps </w:t>
      </w:r>
      <w:r w:rsidR="00C02539" w:rsidRPr="00524A9D">
        <w:rPr>
          <w:rFonts w:eastAsia="SimSun"/>
          <w:lang w:eastAsia="zh-CN"/>
          <w:rPrChange w:id="20299" w:author="CR#1276" w:date="2020-04-07T11:39:00Z">
            <w:rPr>
              <w:rFonts w:eastAsia="SimSun"/>
              <w:lang w:eastAsia="zh-CN"/>
            </w:rPr>
          </w:rPrChange>
        </w:rPr>
        <w:t xml:space="preserve">and sidelink discovery transmission during a sidelink discovery gap for transmission </w:t>
      </w:r>
      <w:r w:rsidRPr="00524A9D">
        <w:rPr>
          <w:rPrChange w:id="20300" w:author="CR#1276" w:date="2020-04-07T11:39:00Z">
            <w:rPr/>
          </w:rPrChange>
        </w:rPr>
        <w:t>are of higher priority than HARQ retransmissions: whenever an HARQ retransmission collides with a measurement gap</w:t>
      </w:r>
      <w:r w:rsidR="00C02539" w:rsidRPr="00524A9D">
        <w:rPr>
          <w:rFonts w:eastAsia="SimSun"/>
          <w:lang w:eastAsia="zh-CN"/>
          <w:rPrChange w:id="20301" w:author="CR#1276" w:date="2020-04-07T11:39:00Z">
            <w:rPr>
              <w:rFonts w:eastAsia="SimSun"/>
              <w:lang w:eastAsia="zh-CN"/>
            </w:rPr>
          </w:rPrChange>
        </w:rPr>
        <w:t xml:space="preserve"> or side</w:t>
      </w:r>
      <w:r w:rsidR="003D0596" w:rsidRPr="00524A9D">
        <w:rPr>
          <w:rFonts w:eastAsia="SimSun"/>
          <w:lang w:eastAsia="zh-CN"/>
          <w:rPrChange w:id="20302" w:author="CR#1276" w:date="2020-04-07T11:39:00Z">
            <w:rPr>
              <w:rFonts w:eastAsia="SimSun"/>
              <w:lang w:eastAsia="zh-CN"/>
            </w:rPr>
          </w:rPrChange>
        </w:rPr>
        <w:t>l</w:t>
      </w:r>
      <w:r w:rsidR="00C02539" w:rsidRPr="00524A9D">
        <w:rPr>
          <w:rFonts w:eastAsia="SimSun"/>
          <w:lang w:eastAsia="zh-CN"/>
          <w:rPrChange w:id="20303" w:author="CR#1276" w:date="2020-04-07T11:39:00Z">
            <w:rPr>
              <w:rFonts w:eastAsia="SimSun"/>
              <w:lang w:eastAsia="zh-CN"/>
            </w:rPr>
          </w:rPrChange>
        </w:rPr>
        <w:t>ink discovery transmission during a sideink discovery gap for transmission</w:t>
      </w:r>
      <w:r w:rsidRPr="00524A9D">
        <w:rPr>
          <w:rPrChange w:id="20304" w:author="CR#1276" w:date="2020-04-07T11:39:00Z">
            <w:rPr/>
          </w:rPrChange>
        </w:rPr>
        <w:t>, the HARQ retransmission does not take place.</w:t>
      </w:r>
    </w:p>
    <w:p w:rsidR="008A3648" w:rsidRPr="00524A9D" w:rsidRDefault="008A3648" w:rsidP="009C26DC">
      <w:pPr>
        <w:pStyle w:val="TH"/>
        <w:outlineLvl w:val="0"/>
        <w:rPr>
          <w:rPrChange w:id="20305" w:author="CR#1276" w:date="2020-04-07T11:39:00Z">
            <w:rPr/>
          </w:rPrChange>
        </w:rPr>
      </w:pPr>
      <w:r w:rsidRPr="00524A9D">
        <w:rPr>
          <w:rPrChange w:id="20306" w:author="CR#1276" w:date="2020-04-07T11:39:00Z">
            <w:rPr/>
          </w:rPrChange>
        </w:rPr>
        <w:t xml:space="preserve">Table 9.1-1: UL </w:t>
      </w:r>
      <w:r w:rsidR="00646EFD" w:rsidRPr="00524A9D">
        <w:rPr>
          <w:rPrChange w:id="20307" w:author="CR#1276" w:date="2020-04-07T11:39:00Z">
            <w:rPr/>
          </w:rPrChange>
        </w:rPr>
        <w:t xml:space="preserve">synchronous </w:t>
      </w:r>
      <w:r w:rsidRPr="00524A9D">
        <w:rPr>
          <w:rPrChange w:id="20308" w:author="CR#1276" w:date="2020-04-07T11:39:00Z">
            <w:rPr/>
          </w:rPrChange>
        </w:rPr>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67149F" w:rsidRPr="00524A9D">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524A9D" w:rsidRDefault="008A3648" w:rsidP="00E10AA0">
            <w:pPr>
              <w:pStyle w:val="TAH"/>
              <w:spacing w:before="20" w:after="20"/>
              <w:ind w:left="142" w:right="142"/>
              <w:rPr>
                <w:rPrChange w:id="20309" w:author="CR#1276" w:date="2020-04-07T11:39:00Z">
                  <w:rPr/>
                </w:rPrChange>
              </w:rPr>
            </w:pPr>
            <w:r w:rsidRPr="00524A9D">
              <w:rPr>
                <w:rPrChange w:id="20310" w:author="CR#1276" w:date="2020-04-07T11:39:00Z">
                  <w:rPr/>
                </w:rPrChange>
              </w:rPr>
              <w:t>HARQ feedback</w:t>
            </w:r>
            <w:r w:rsidR="00561698" w:rsidRPr="00524A9D">
              <w:rPr>
                <w:rPrChange w:id="20311" w:author="CR#1276" w:date="2020-04-07T11:39:00Z">
                  <w:rPr/>
                </w:rPrChange>
              </w:rPr>
              <w:t xml:space="preserve"> </w:t>
            </w:r>
            <w:r w:rsidRPr="00524A9D">
              <w:rPr>
                <w:rPrChange w:id="20312" w:author="CR#1276" w:date="2020-04-07T11:39:00Z">
                  <w:rPr/>
                </w:rPrChange>
              </w:rPr>
              <w:t>seen by the UE</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524A9D" w:rsidRDefault="008A3648" w:rsidP="00E10AA0">
            <w:pPr>
              <w:pStyle w:val="TAH"/>
              <w:spacing w:before="20" w:after="20"/>
              <w:ind w:left="142" w:right="142"/>
              <w:rPr>
                <w:rPrChange w:id="20313" w:author="CR#1276" w:date="2020-04-07T11:39:00Z">
                  <w:rPr/>
                </w:rPrChange>
              </w:rPr>
            </w:pPr>
            <w:r w:rsidRPr="00524A9D">
              <w:rPr>
                <w:rPrChange w:id="20314" w:author="CR#1276" w:date="2020-04-07T11:39:00Z">
                  <w:rPr/>
                </w:rPrChange>
              </w:rPr>
              <w:t>PDCCH</w:t>
            </w:r>
            <w:r w:rsidRPr="00524A9D">
              <w:rPr>
                <w:rPrChange w:id="20315" w:author="CR#1276" w:date="2020-04-07T11:39:00Z">
                  <w:rPr/>
                </w:rPrChange>
              </w:rPr>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524A9D" w:rsidRDefault="008A3648" w:rsidP="00E10AA0">
            <w:pPr>
              <w:pStyle w:val="TAH"/>
              <w:spacing w:before="20" w:after="20"/>
              <w:ind w:left="163"/>
              <w:rPr>
                <w:rPrChange w:id="20316" w:author="CR#1276" w:date="2020-04-07T11:39:00Z">
                  <w:rPr/>
                </w:rPrChange>
              </w:rPr>
            </w:pPr>
            <w:r w:rsidRPr="00524A9D">
              <w:rPr>
                <w:rPrChange w:id="20317" w:author="CR#1276" w:date="2020-04-07T11:39:00Z">
                  <w:rPr/>
                </w:rPrChange>
              </w:rPr>
              <w:t>UE behaviour</w:t>
            </w:r>
          </w:p>
        </w:tc>
      </w:tr>
      <w:tr w:rsidR="0067149F" w:rsidRPr="00524A9D">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524A9D" w:rsidRDefault="008A3648" w:rsidP="00E10AA0">
            <w:pPr>
              <w:pStyle w:val="TAC"/>
              <w:spacing w:before="20" w:after="20"/>
              <w:ind w:left="142" w:right="142"/>
              <w:rPr>
                <w:rPrChange w:id="20318" w:author="CR#1276" w:date="2020-04-07T11:39:00Z">
                  <w:rPr/>
                </w:rPrChange>
              </w:rPr>
            </w:pPr>
            <w:r w:rsidRPr="00524A9D">
              <w:rPr>
                <w:rPrChange w:id="20319" w:author="CR#1276" w:date="2020-04-07T11:39:00Z">
                  <w:rPr/>
                </w:rPrChange>
              </w:rPr>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524A9D" w:rsidRDefault="008A3648" w:rsidP="00E10AA0">
            <w:pPr>
              <w:pStyle w:val="TAC"/>
              <w:spacing w:before="20" w:after="20"/>
              <w:ind w:left="142" w:right="142"/>
              <w:rPr>
                <w:rPrChange w:id="20320" w:author="CR#1276" w:date="2020-04-07T11:39:00Z">
                  <w:rPr/>
                </w:rPrChange>
              </w:rPr>
            </w:pPr>
            <w:r w:rsidRPr="00524A9D">
              <w:rPr>
                <w:rPrChange w:id="20321" w:author="CR#1276" w:date="2020-04-07T11:39:00Z">
                  <w:rPr/>
                </w:rPrChange>
              </w:rPr>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524A9D" w:rsidRDefault="008A3648" w:rsidP="00E10AA0">
            <w:pPr>
              <w:pStyle w:val="TAC"/>
              <w:spacing w:before="20" w:after="20"/>
              <w:ind w:left="163"/>
              <w:jc w:val="left"/>
              <w:rPr>
                <w:rPrChange w:id="20322" w:author="CR#1276" w:date="2020-04-07T11:39:00Z">
                  <w:rPr/>
                </w:rPrChange>
              </w:rPr>
            </w:pPr>
            <w:r w:rsidRPr="00524A9D">
              <w:rPr>
                <w:rPrChange w:id="20323" w:author="CR#1276" w:date="2020-04-07T11:39:00Z">
                  <w:rPr/>
                </w:rPrChange>
              </w:rPr>
              <w:t>New transmission according to PDCCH</w:t>
            </w:r>
          </w:p>
        </w:tc>
      </w:tr>
      <w:tr w:rsidR="0067149F" w:rsidRPr="00524A9D">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524A9D" w:rsidRDefault="008A3648" w:rsidP="00E10AA0">
            <w:pPr>
              <w:pStyle w:val="TAC"/>
              <w:spacing w:before="20" w:after="20"/>
              <w:ind w:left="142" w:right="142"/>
              <w:rPr>
                <w:rPrChange w:id="20324" w:author="CR#1276" w:date="2020-04-07T11:39:00Z">
                  <w:rPr/>
                </w:rPrChange>
              </w:rPr>
            </w:pPr>
            <w:r w:rsidRPr="00524A9D">
              <w:rPr>
                <w:rPrChange w:id="20325" w:author="CR#1276" w:date="2020-04-07T11:39:00Z">
                  <w:rPr/>
                </w:rPrChange>
              </w:rPr>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524A9D" w:rsidRDefault="008A3648" w:rsidP="00E10AA0">
            <w:pPr>
              <w:pStyle w:val="TAC"/>
              <w:spacing w:before="20" w:after="20"/>
              <w:ind w:left="142" w:right="142"/>
              <w:rPr>
                <w:rPrChange w:id="20326" w:author="CR#1276" w:date="2020-04-07T11:39:00Z">
                  <w:rPr/>
                </w:rPrChange>
              </w:rPr>
            </w:pPr>
            <w:r w:rsidRPr="00524A9D">
              <w:rPr>
                <w:rPrChange w:id="20327" w:author="CR#1276" w:date="2020-04-07T11:39:00Z">
                  <w:rPr/>
                </w:rPrChange>
              </w:rPr>
              <w:t>Retransmission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524A9D" w:rsidRDefault="008A3648" w:rsidP="00E10AA0">
            <w:pPr>
              <w:pStyle w:val="TAC"/>
              <w:spacing w:before="20" w:after="20"/>
              <w:ind w:left="163"/>
              <w:jc w:val="left"/>
              <w:rPr>
                <w:rPrChange w:id="20328" w:author="CR#1276" w:date="2020-04-07T11:39:00Z">
                  <w:rPr/>
                </w:rPrChange>
              </w:rPr>
            </w:pPr>
            <w:r w:rsidRPr="00524A9D">
              <w:rPr>
                <w:rPrChange w:id="20329" w:author="CR#1276" w:date="2020-04-07T11:39:00Z">
                  <w:rPr/>
                </w:rPrChange>
              </w:rPr>
              <w:t>Retransmi</w:t>
            </w:r>
            <w:r w:rsidR="00BF3652" w:rsidRPr="00524A9D">
              <w:rPr>
                <w:rPrChange w:id="20330" w:author="CR#1276" w:date="2020-04-07T11:39:00Z">
                  <w:rPr/>
                </w:rPrChange>
              </w:rPr>
              <w:t>ss</w:t>
            </w:r>
            <w:r w:rsidRPr="00524A9D">
              <w:rPr>
                <w:rPrChange w:id="20331" w:author="CR#1276" w:date="2020-04-07T11:39:00Z">
                  <w:rPr/>
                </w:rPrChange>
              </w:rPr>
              <w:t>ion according to PDCCH (adaptive retransmission)</w:t>
            </w:r>
          </w:p>
        </w:tc>
      </w:tr>
      <w:tr w:rsidR="0067149F" w:rsidRPr="00524A9D">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524A9D" w:rsidRDefault="008A3648" w:rsidP="00E10AA0">
            <w:pPr>
              <w:pStyle w:val="TAC"/>
              <w:spacing w:before="20" w:after="20"/>
              <w:ind w:left="142" w:right="142"/>
              <w:rPr>
                <w:rPrChange w:id="20332" w:author="CR#1276" w:date="2020-04-07T11:39:00Z">
                  <w:rPr/>
                </w:rPrChange>
              </w:rPr>
            </w:pPr>
            <w:r w:rsidRPr="00524A9D">
              <w:rPr>
                <w:rPrChange w:id="20333" w:author="CR#1276" w:date="2020-04-07T11:39:00Z">
                  <w:rPr/>
                </w:rPrChange>
              </w:rPr>
              <w:t>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524A9D" w:rsidRDefault="008A3648" w:rsidP="00E10AA0">
            <w:pPr>
              <w:pStyle w:val="TAC"/>
              <w:spacing w:before="20" w:after="20"/>
              <w:ind w:left="142" w:right="142"/>
              <w:rPr>
                <w:rPrChange w:id="20334" w:author="CR#1276" w:date="2020-04-07T11:39:00Z">
                  <w:rPr/>
                </w:rPrChange>
              </w:rPr>
            </w:pPr>
            <w:r w:rsidRPr="00524A9D">
              <w:rPr>
                <w:rPrChange w:id="20335" w:author="CR#1276" w:date="2020-04-07T11:39:00Z">
                  <w:rPr/>
                </w:rPrChange>
              </w:rPr>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524A9D" w:rsidRDefault="008A3648" w:rsidP="00E10AA0">
            <w:pPr>
              <w:pStyle w:val="TAC"/>
              <w:spacing w:before="20" w:after="20"/>
              <w:ind w:left="163"/>
              <w:jc w:val="left"/>
              <w:rPr>
                <w:iCs/>
                <w:rPrChange w:id="20336" w:author="CR#1276" w:date="2020-04-07T11:39:00Z">
                  <w:rPr>
                    <w:iCs/>
                  </w:rPr>
                </w:rPrChange>
              </w:rPr>
            </w:pPr>
            <w:r w:rsidRPr="00524A9D">
              <w:rPr>
                <w:rPrChange w:id="20337" w:author="CR#1276" w:date="2020-04-07T11:39:00Z">
                  <w:rPr/>
                </w:rPrChange>
              </w:rPr>
              <w:t>No (re)transmission, k</w:t>
            </w:r>
            <w:r w:rsidRPr="00524A9D">
              <w:rPr>
                <w:bCs/>
                <w:iCs/>
                <w:rPrChange w:id="20338" w:author="CR#1276" w:date="2020-04-07T11:39:00Z">
                  <w:rPr>
                    <w:bCs/>
                    <w:iCs/>
                  </w:rPr>
                </w:rPrChange>
              </w:rPr>
              <w:t>eep data in HARQ buffer and a PDDCH is required to resume retransmissions</w:t>
            </w:r>
          </w:p>
        </w:tc>
      </w:tr>
      <w:tr w:rsidR="008A3648" w:rsidRPr="00524A9D">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524A9D" w:rsidRDefault="008A3648" w:rsidP="00E10AA0">
            <w:pPr>
              <w:pStyle w:val="TAC"/>
              <w:spacing w:before="20" w:after="20"/>
              <w:ind w:left="142" w:right="142"/>
              <w:rPr>
                <w:rPrChange w:id="20339" w:author="CR#1276" w:date="2020-04-07T11:39:00Z">
                  <w:rPr/>
                </w:rPrChange>
              </w:rPr>
            </w:pPr>
            <w:r w:rsidRPr="00524A9D">
              <w:rPr>
                <w:rPrChange w:id="20340" w:author="CR#1276" w:date="2020-04-07T11:39:00Z">
                  <w:rPr/>
                </w:rPrChange>
              </w:rPr>
              <w:t>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524A9D" w:rsidRDefault="008A3648" w:rsidP="00E10AA0">
            <w:pPr>
              <w:pStyle w:val="TAC"/>
              <w:spacing w:before="20" w:after="20"/>
              <w:ind w:left="142" w:right="142"/>
              <w:rPr>
                <w:rPrChange w:id="20341" w:author="CR#1276" w:date="2020-04-07T11:39:00Z">
                  <w:rPr/>
                </w:rPrChange>
              </w:rPr>
            </w:pPr>
            <w:r w:rsidRPr="00524A9D">
              <w:rPr>
                <w:rPrChange w:id="20342" w:author="CR#1276" w:date="2020-04-07T11:39:00Z">
                  <w:rPr/>
                </w:rPrChange>
              </w:rPr>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524A9D" w:rsidRDefault="008A3648" w:rsidP="00E10AA0">
            <w:pPr>
              <w:pStyle w:val="TAC"/>
              <w:spacing w:before="20" w:after="20"/>
              <w:ind w:left="163"/>
              <w:jc w:val="left"/>
              <w:rPr>
                <w:rPrChange w:id="20343" w:author="CR#1276" w:date="2020-04-07T11:39:00Z">
                  <w:rPr/>
                </w:rPrChange>
              </w:rPr>
            </w:pPr>
            <w:r w:rsidRPr="00524A9D">
              <w:rPr>
                <w:rPrChange w:id="20344" w:author="CR#1276" w:date="2020-04-07T11:39:00Z">
                  <w:rPr/>
                </w:rPrChange>
              </w:rPr>
              <w:t>Non-adaptive retransmission</w:t>
            </w:r>
          </w:p>
        </w:tc>
      </w:tr>
    </w:tbl>
    <w:p w:rsidR="008A3648" w:rsidRPr="00524A9D" w:rsidRDefault="008A3648" w:rsidP="00E10AA0">
      <w:pPr>
        <w:pStyle w:val="B1"/>
        <w:rPr>
          <w:rPrChange w:id="20345" w:author="CR#1276" w:date="2020-04-07T11:39:00Z">
            <w:rPr/>
          </w:rPrChange>
        </w:rPr>
      </w:pPr>
    </w:p>
    <w:p w:rsidR="00D51AC6" w:rsidRPr="00524A9D" w:rsidRDefault="00D51AC6" w:rsidP="009C26DC">
      <w:pPr>
        <w:pStyle w:val="Heading2"/>
        <w:rPr>
          <w:rPrChange w:id="20346" w:author="CR#1276" w:date="2020-04-07T11:39:00Z">
            <w:rPr/>
          </w:rPrChange>
        </w:rPr>
      </w:pPr>
      <w:bookmarkStart w:id="20347" w:name="_Toc20402789"/>
      <w:bookmarkStart w:id="20348" w:name="_Toc29372295"/>
      <w:r w:rsidRPr="00524A9D">
        <w:rPr>
          <w:rPrChange w:id="20349" w:author="CR#1276" w:date="2020-04-07T11:39:00Z">
            <w:rPr/>
          </w:rPrChange>
        </w:rPr>
        <w:t>9.2</w:t>
      </w:r>
      <w:r w:rsidRPr="00524A9D">
        <w:rPr>
          <w:rPrChange w:id="20350" w:author="CR#1276" w:date="2020-04-07T11:39:00Z">
            <w:rPr/>
          </w:rPrChange>
        </w:rPr>
        <w:tab/>
        <w:t>ARQ principles</w:t>
      </w:r>
      <w:bookmarkEnd w:id="20347"/>
      <w:bookmarkEnd w:id="20348"/>
    </w:p>
    <w:p w:rsidR="00D51AC6" w:rsidRPr="00524A9D" w:rsidRDefault="00D51AC6" w:rsidP="00E10AA0">
      <w:pPr>
        <w:rPr>
          <w:rPrChange w:id="20351" w:author="CR#1276" w:date="2020-04-07T11:39:00Z">
            <w:rPr/>
          </w:rPrChange>
        </w:rPr>
      </w:pPr>
      <w:r w:rsidRPr="00524A9D">
        <w:rPr>
          <w:rPrChange w:id="20352" w:author="CR#1276" w:date="2020-04-07T11:39:00Z">
            <w:rPr/>
          </w:rPrChange>
        </w:rPr>
        <w:t>The ARQ within the RLC sublayer has the following characteristics:</w:t>
      </w:r>
    </w:p>
    <w:p w:rsidR="00D51AC6" w:rsidRPr="00524A9D" w:rsidRDefault="00D51AC6" w:rsidP="00E10AA0">
      <w:pPr>
        <w:pStyle w:val="B1"/>
        <w:rPr>
          <w:rPrChange w:id="20353" w:author="CR#1276" w:date="2020-04-07T11:39:00Z">
            <w:rPr/>
          </w:rPrChange>
        </w:rPr>
      </w:pPr>
      <w:r w:rsidRPr="00524A9D">
        <w:rPr>
          <w:rPrChange w:id="20354" w:author="CR#1276" w:date="2020-04-07T11:39:00Z">
            <w:rPr/>
          </w:rPrChange>
        </w:rPr>
        <w:t>-</w:t>
      </w:r>
      <w:r w:rsidRPr="00524A9D">
        <w:rPr>
          <w:rPrChange w:id="20355" w:author="CR#1276" w:date="2020-04-07T11:39:00Z">
            <w:rPr/>
          </w:rPrChange>
        </w:rPr>
        <w:tab/>
        <w:t>ARQ retransmits RLC PDUs or RLC PDU segments</w:t>
      </w:r>
      <w:r w:rsidR="00B97408" w:rsidRPr="00524A9D">
        <w:rPr>
          <w:rPrChange w:id="20356" w:author="CR#1276" w:date="2020-04-07T11:39:00Z">
            <w:rPr/>
          </w:rPrChange>
        </w:rPr>
        <w:t xml:space="preserve"> based on RLC status reports</w:t>
      </w:r>
      <w:r w:rsidRPr="00524A9D">
        <w:rPr>
          <w:rPrChange w:id="20357" w:author="CR#1276" w:date="2020-04-07T11:39:00Z">
            <w:rPr/>
          </w:rPrChange>
        </w:rPr>
        <w:t>;</w:t>
      </w:r>
    </w:p>
    <w:p w:rsidR="00D51AC6" w:rsidRPr="00524A9D" w:rsidRDefault="00D51AC6" w:rsidP="00E10AA0">
      <w:pPr>
        <w:pStyle w:val="B1"/>
        <w:rPr>
          <w:rPrChange w:id="20358" w:author="CR#1276" w:date="2020-04-07T11:39:00Z">
            <w:rPr/>
          </w:rPrChange>
        </w:rPr>
      </w:pPr>
      <w:r w:rsidRPr="00524A9D">
        <w:rPr>
          <w:rPrChange w:id="20359" w:author="CR#1276" w:date="2020-04-07T11:39:00Z">
            <w:rPr/>
          </w:rPrChange>
        </w:rPr>
        <w:t>-</w:t>
      </w:r>
      <w:r w:rsidRPr="00524A9D">
        <w:rPr>
          <w:rPrChange w:id="20360" w:author="CR#1276" w:date="2020-04-07T11:39:00Z">
            <w:rPr/>
          </w:rPrChange>
        </w:rPr>
        <w:tab/>
        <w:t>Polling for RLC status report is used when needed by RLC;</w:t>
      </w:r>
    </w:p>
    <w:p w:rsidR="00FD5AC7" w:rsidRPr="00524A9D" w:rsidRDefault="00FD5AC7" w:rsidP="00E10AA0">
      <w:pPr>
        <w:pStyle w:val="B1"/>
        <w:rPr>
          <w:rPrChange w:id="20361" w:author="CR#1276" w:date="2020-04-07T11:39:00Z">
            <w:rPr/>
          </w:rPrChange>
        </w:rPr>
      </w:pPr>
      <w:r w:rsidRPr="00524A9D">
        <w:rPr>
          <w:rPrChange w:id="20362" w:author="CR#1276" w:date="2020-04-07T11:39:00Z">
            <w:rPr/>
          </w:rPrChange>
        </w:rPr>
        <w:t>-</w:t>
      </w:r>
      <w:r w:rsidRPr="00524A9D">
        <w:rPr>
          <w:rPrChange w:id="20363" w:author="CR#1276" w:date="2020-04-07T11:39:00Z">
            <w:rPr/>
          </w:rPrChange>
        </w:rPr>
        <w:tab/>
        <w:t>RLC receiver can also trigger RLC status report after detecting a missing RLC PDU or RLC PDU segment.</w:t>
      </w:r>
    </w:p>
    <w:p w:rsidR="00D51AC6" w:rsidRPr="00524A9D" w:rsidRDefault="00D51AC6" w:rsidP="009C26DC">
      <w:pPr>
        <w:pStyle w:val="Heading2"/>
        <w:rPr>
          <w:rPrChange w:id="20364" w:author="CR#1276" w:date="2020-04-07T11:39:00Z">
            <w:rPr/>
          </w:rPrChange>
        </w:rPr>
      </w:pPr>
      <w:bookmarkStart w:id="20365" w:name="_Toc20402790"/>
      <w:bookmarkStart w:id="20366" w:name="_Toc29372296"/>
      <w:r w:rsidRPr="00524A9D">
        <w:rPr>
          <w:rPrChange w:id="20367" w:author="CR#1276" w:date="2020-04-07T11:39:00Z">
            <w:rPr/>
          </w:rPrChange>
        </w:rPr>
        <w:t>9.3</w:t>
      </w:r>
      <w:r w:rsidRPr="00524A9D">
        <w:rPr>
          <w:rPrChange w:id="20368" w:author="CR#1276" w:date="2020-04-07T11:39:00Z">
            <w:rPr/>
          </w:rPrChange>
        </w:rPr>
        <w:tab/>
      </w:r>
      <w:r w:rsidR="00B97408" w:rsidRPr="00524A9D">
        <w:rPr>
          <w:rPrChange w:id="20369" w:author="CR#1276" w:date="2020-04-07T11:39:00Z">
            <w:rPr/>
          </w:rPrChange>
        </w:rPr>
        <w:t>Void</w:t>
      </w:r>
      <w:bookmarkEnd w:id="20365"/>
      <w:bookmarkEnd w:id="20366"/>
    </w:p>
    <w:p w:rsidR="00D51AC6" w:rsidRPr="00524A9D" w:rsidRDefault="00D51AC6" w:rsidP="009C26DC">
      <w:pPr>
        <w:pStyle w:val="Heading1"/>
        <w:rPr>
          <w:rPrChange w:id="20370" w:author="CR#1276" w:date="2020-04-07T11:39:00Z">
            <w:rPr/>
          </w:rPrChange>
        </w:rPr>
      </w:pPr>
      <w:bookmarkStart w:id="20371" w:name="_Toc20402791"/>
      <w:bookmarkStart w:id="20372" w:name="_Toc29372297"/>
      <w:r w:rsidRPr="00524A9D">
        <w:rPr>
          <w:rPrChange w:id="20373" w:author="CR#1276" w:date="2020-04-07T11:39:00Z">
            <w:rPr/>
          </w:rPrChange>
        </w:rPr>
        <w:t>10</w:t>
      </w:r>
      <w:r w:rsidRPr="00524A9D">
        <w:rPr>
          <w:rPrChange w:id="20374" w:author="CR#1276" w:date="2020-04-07T11:39:00Z">
            <w:rPr/>
          </w:rPrChange>
        </w:rPr>
        <w:tab/>
        <w:t>Mobility</w:t>
      </w:r>
      <w:bookmarkEnd w:id="20371"/>
      <w:bookmarkEnd w:id="20372"/>
    </w:p>
    <w:p w:rsidR="00D82DB5" w:rsidRPr="00524A9D" w:rsidRDefault="00D82DB5" w:rsidP="00D82DB5">
      <w:pPr>
        <w:pStyle w:val="Heading2"/>
        <w:rPr>
          <w:rPrChange w:id="20375" w:author="CR#1276" w:date="2020-04-07T11:39:00Z">
            <w:rPr/>
          </w:rPrChange>
        </w:rPr>
      </w:pPr>
      <w:bookmarkStart w:id="20376" w:name="_Toc20402792"/>
      <w:bookmarkStart w:id="20377" w:name="_Toc29372298"/>
      <w:r w:rsidRPr="00524A9D">
        <w:rPr>
          <w:rPrChange w:id="20378" w:author="CR#1276" w:date="2020-04-07T11:39:00Z">
            <w:rPr/>
          </w:rPrChange>
        </w:rPr>
        <w:t>10.0</w:t>
      </w:r>
      <w:r w:rsidRPr="00524A9D">
        <w:rPr>
          <w:rPrChange w:id="20379" w:author="CR#1276" w:date="2020-04-07T11:39:00Z">
            <w:rPr/>
          </w:rPrChange>
        </w:rPr>
        <w:tab/>
        <w:t>General</w:t>
      </w:r>
      <w:bookmarkEnd w:id="20376"/>
      <w:bookmarkEnd w:id="20377"/>
    </w:p>
    <w:p w:rsidR="00D51AC6" w:rsidRPr="00524A9D" w:rsidRDefault="00D51AC6" w:rsidP="00E10AA0">
      <w:pPr>
        <w:rPr>
          <w:rFonts w:eastAsia="SimSun"/>
          <w:kern w:val="2"/>
          <w:lang w:eastAsia="zh-CN"/>
          <w:rPrChange w:id="20380" w:author="CR#1276" w:date="2020-04-07T11:39:00Z">
            <w:rPr>
              <w:rFonts w:eastAsia="SimSun"/>
              <w:kern w:val="2"/>
              <w:lang w:eastAsia="zh-CN"/>
            </w:rPr>
          </w:rPrChange>
        </w:rPr>
      </w:pPr>
      <w:r w:rsidRPr="00524A9D">
        <w:rPr>
          <w:rFonts w:eastAsia="SimSun"/>
          <w:kern w:val="2"/>
          <w:lang w:eastAsia="zh-CN"/>
          <w:rPrChange w:id="20381" w:author="CR#1276" w:date="2020-04-07T11:39:00Z">
            <w:rPr>
              <w:rFonts w:eastAsia="SimSun"/>
              <w:kern w:val="2"/>
              <w:lang w:eastAsia="zh-CN"/>
            </w:rPr>
          </w:rPrChange>
        </w:rPr>
        <w:t xml:space="preserve">Load balancing is achieved in E-UTRAN with </w:t>
      </w:r>
      <w:r w:rsidR="00D8259F" w:rsidRPr="00524A9D">
        <w:rPr>
          <w:kern w:val="2"/>
          <w:lang w:eastAsia="zh-CN"/>
          <w:rPrChange w:id="20382" w:author="CR#1276" w:date="2020-04-07T11:39:00Z">
            <w:rPr>
              <w:kern w:val="2"/>
              <w:lang w:eastAsia="zh-CN"/>
            </w:rPr>
          </w:rPrChange>
        </w:rPr>
        <w:t>handover,</w:t>
      </w:r>
      <w:r w:rsidR="00D8259F" w:rsidRPr="00524A9D">
        <w:rPr>
          <w:rFonts w:eastAsia="SimSun"/>
          <w:kern w:val="2"/>
          <w:lang w:eastAsia="zh-CN"/>
          <w:rPrChange w:id="20383" w:author="CR#1276" w:date="2020-04-07T11:39:00Z">
            <w:rPr>
              <w:rFonts w:eastAsia="SimSun"/>
              <w:kern w:val="2"/>
              <w:lang w:eastAsia="zh-CN"/>
            </w:rPr>
          </w:rPrChange>
        </w:rPr>
        <w:t xml:space="preserve"> </w:t>
      </w:r>
      <w:r w:rsidRPr="00524A9D">
        <w:rPr>
          <w:rFonts w:eastAsia="SimSun"/>
          <w:kern w:val="2"/>
          <w:lang w:eastAsia="zh-CN"/>
          <w:rPrChange w:id="20384" w:author="CR#1276" w:date="2020-04-07T11:39:00Z">
            <w:rPr>
              <w:rFonts w:eastAsia="SimSun"/>
              <w:kern w:val="2"/>
              <w:lang w:eastAsia="zh-CN"/>
            </w:rPr>
          </w:rPrChange>
        </w:rPr>
        <w:t>redirection mechanisms upon RRC release</w:t>
      </w:r>
      <w:r w:rsidR="000D5751" w:rsidRPr="00524A9D">
        <w:rPr>
          <w:rFonts w:eastAsia="SimSun"/>
          <w:kern w:val="2"/>
          <w:lang w:eastAsia="zh-CN"/>
          <w:rPrChange w:id="20385" w:author="CR#1276" w:date="2020-04-07T11:39:00Z">
            <w:rPr>
              <w:rFonts w:eastAsia="SimSun"/>
              <w:kern w:val="2"/>
              <w:lang w:eastAsia="zh-CN"/>
            </w:rPr>
          </w:rPrChange>
        </w:rPr>
        <w:t>, DC</w:t>
      </w:r>
      <w:r w:rsidRPr="00524A9D">
        <w:rPr>
          <w:rFonts w:eastAsia="SimSun"/>
          <w:kern w:val="2"/>
          <w:lang w:eastAsia="zh-CN"/>
          <w:rPrChange w:id="20386" w:author="CR#1276" w:date="2020-04-07T11:39:00Z">
            <w:rPr>
              <w:rFonts w:eastAsia="SimSun"/>
              <w:kern w:val="2"/>
              <w:lang w:eastAsia="zh-CN"/>
            </w:rPr>
          </w:rPrChange>
        </w:rPr>
        <w:t xml:space="preserve"> and</w:t>
      </w:r>
      <w:r w:rsidR="00F93109" w:rsidRPr="00524A9D">
        <w:rPr>
          <w:kern w:val="2"/>
          <w:rPrChange w:id="20387" w:author="CR#1276" w:date="2020-04-07T11:39:00Z">
            <w:rPr>
              <w:kern w:val="2"/>
            </w:rPr>
          </w:rPrChange>
        </w:rPr>
        <w:t xml:space="preserve"> </w:t>
      </w:r>
      <w:r w:rsidRPr="00524A9D">
        <w:rPr>
          <w:rFonts w:eastAsia="SimSun"/>
          <w:kern w:val="2"/>
          <w:lang w:eastAsia="zh-CN"/>
          <w:rPrChange w:id="20388" w:author="CR#1276" w:date="2020-04-07T11:39:00Z">
            <w:rPr>
              <w:rFonts w:eastAsia="SimSun"/>
              <w:kern w:val="2"/>
              <w:lang w:eastAsia="zh-CN"/>
            </w:rPr>
          </w:rPrChange>
        </w:rPr>
        <w:t xml:space="preserve">through the usage of inter-frequency and inter-RAT </w:t>
      </w:r>
      <w:r w:rsidR="00E443F4" w:rsidRPr="00524A9D">
        <w:rPr>
          <w:rFonts w:eastAsia="SimSun"/>
          <w:kern w:val="2"/>
          <w:lang w:eastAsia="zh-CN"/>
          <w:rPrChange w:id="20389" w:author="CR#1276" w:date="2020-04-07T11:39:00Z">
            <w:rPr>
              <w:rFonts w:eastAsia="SimSun"/>
              <w:kern w:val="2"/>
              <w:lang w:eastAsia="zh-CN"/>
            </w:rPr>
          </w:rPrChange>
        </w:rPr>
        <w:t xml:space="preserve">absolute priorities and inter-frequency </w:t>
      </w:r>
      <w:r w:rsidRPr="00524A9D">
        <w:rPr>
          <w:rFonts w:eastAsia="SimSun"/>
          <w:kern w:val="2"/>
          <w:lang w:eastAsia="zh-CN"/>
          <w:rPrChange w:id="20390" w:author="CR#1276" w:date="2020-04-07T11:39:00Z">
            <w:rPr>
              <w:rFonts w:eastAsia="SimSun"/>
              <w:kern w:val="2"/>
              <w:lang w:eastAsia="zh-CN"/>
            </w:rPr>
          </w:rPrChange>
        </w:rPr>
        <w:t>Qoffset</w:t>
      </w:r>
      <w:r w:rsidR="00E443F4" w:rsidRPr="00524A9D">
        <w:rPr>
          <w:rFonts w:eastAsia="SimSun"/>
          <w:kern w:val="2"/>
          <w:lang w:eastAsia="zh-CN"/>
          <w:rPrChange w:id="20391" w:author="CR#1276" w:date="2020-04-07T11:39:00Z">
            <w:rPr>
              <w:rFonts w:eastAsia="SimSun"/>
              <w:kern w:val="2"/>
              <w:lang w:eastAsia="zh-CN"/>
            </w:rPr>
          </w:rPrChange>
        </w:rPr>
        <w:t xml:space="preserve"> parameters</w:t>
      </w:r>
      <w:r w:rsidRPr="00524A9D">
        <w:rPr>
          <w:rFonts w:eastAsia="SimSun"/>
          <w:kern w:val="2"/>
          <w:lang w:eastAsia="zh-CN"/>
          <w:rPrChange w:id="20392" w:author="CR#1276" w:date="2020-04-07T11:39:00Z">
            <w:rPr>
              <w:rFonts w:eastAsia="SimSun"/>
              <w:kern w:val="2"/>
              <w:lang w:eastAsia="zh-CN"/>
            </w:rPr>
          </w:rPrChange>
        </w:rPr>
        <w:t>.</w:t>
      </w:r>
    </w:p>
    <w:p w:rsidR="00D51AC6" w:rsidRPr="00524A9D" w:rsidRDefault="00D51AC6" w:rsidP="00E10AA0">
      <w:pPr>
        <w:rPr>
          <w:rFonts w:eastAsia="SimSun"/>
          <w:kern w:val="2"/>
          <w:lang w:eastAsia="zh-CN"/>
          <w:rPrChange w:id="20393" w:author="CR#1276" w:date="2020-04-07T11:39:00Z">
            <w:rPr>
              <w:rFonts w:eastAsia="SimSun"/>
              <w:kern w:val="2"/>
              <w:lang w:eastAsia="zh-CN"/>
            </w:rPr>
          </w:rPrChange>
        </w:rPr>
      </w:pPr>
      <w:r w:rsidRPr="00524A9D">
        <w:rPr>
          <w:rPrChange w:id="20394" w:author="CR#1276" w:date="2020-04-07T11:39:00Z">
            <w:rPr/>
          </w:rPrChange>
        </w:rPr>
        <w:t xml:space="preserve">Measurements to be performed by a UE for mobility are classified in at least </w:t>
      </w:r>
      <w:r w:rsidR="00C20B3D" w:rsidRPr="00524A9D">
        <w:rPr>
          <w:rPrChange w:id="20395" w:author="CR#1276" w:date="2020-04-07T11:39:00Z">
            <w:rPr/>
          </w:rPrChange>
        </w:rPr>
        <w:t xml:space="preserve">four </w:t>
      </w:r>
      <w:r w:rsidRPr="00524A9D">
        <w:rPr>
          <w:rPrChange w:id="20396" w:author="CR#1276" w:date="2020-04-07T11:39:00Z">
            <w:rPr/>
          </w:rPrChange>
        </w:rPr>
        <w:t>measurement types:</w:t>
      </w:r>
    </w:p>
    <w:p w:rsidR="00D51AC6" w:rsidRPr="00524A9D" w:rsidRDefault="00D51AC6" w:rsidP="00E10AA0">
      <w:pPr>
        <w:pStyle w:val="B1"/>
        <w:rPr>
          <w:rPrChange w:id="20397" w:author="CR#1276" w:date="2020-04-07T11:39:00Z">
            <w:rPr/>
          </w:rPrChange>
        </w:rPr>
      </w:pPr>
      <w:r w:rsidRPr="00524A9D">
        <w:rPr>
          <w:rPrChange w:id="20398" w:author="CR#1276" w:date="2020-04-07T11:39:00Z">
            <w:rPr/>
          </w:rPrChange>
        </w:rPr>
        <w:t>-</w:t>
      </w:r>
      <w:r w:rsidRPr="00524A9D">
        <w:rPr>
          <w:rPrChange w:id="20399" w:author="CR#1276" w:date="2020-04-07T11:39:00Z">
            <w:rPr/>
          </w:rPrChange>
        </w:rPr>
        <w:tab/>
        <w:t>Intra-frequency E-UTRAN measurements;</w:t>
      </w:r>
    </w:p>
    <w:p w:rsidR="00D51AC6" w:rsidRPr="00524A9D" w:rsidRDefault="00D51AC6" w:rsidP="00E10AA0">
      <w:pPr>
        <w:pStyle w:val="B1"/>
        <w:rPr>
          <w:rPrChange w:id="20400" w:author="CR#1276" w:date="2020-04-07T11:39:00Z">
            <w:rPr/>
          </w:rPrChange>
        </w:rPr>
      </w:pPr>
      <w:r w:rsidRPr="00524A9D">
        <w:rPr>
          <w:rPrChange w:id="20401" w:author="CR#1276" w:date="2020-04-07T11:39:00Z">
            <w:rPr/>
          </w:rPrChange>
        </w:rPr>
        <w:t>-</w:t>
      </w:r>
      <w:r w:rsidRPr="00524A9D">
        <w:rPr>
          <w:rPrChange w:id="20402" w:author="CR#1276" w:date="2020-04-07T11:39:00Z">
            <w:rPr/>
          </w:rPrChange>
        </w:rPr>
        <w:tab/>
        <w:t>Inter-frequency E-UTRAN measurements;</w:t>
      </w:r>
    </w:p>
    <w:p w:rsidR="00D51AC6" w:rsidRPr="00524A9D" w:rsidRDefault="00D51AC6" w:rsidP="00E10AA0">
      <w:pPr>
        <w:pStyle w:val="B1"/>
        <w:rPr>
          <w:rPrChange w:id="20403" w:author="CR#1276" w:date="2020-04-07T11:39:00Z">
            <w:rPr/>
          </w:rPrChange>
        </w:rPr>
      </w:pPr>
      <w:r w:rsidRPr="00524A9D">
        <w:rPr>
          <w:rPrChange w:id="20404" w:author="CR#1276" w:date="2020-04-07T11:39:00Z">
            <w:rPr/>
          </w:rPrChange>
        </w:rPr>
        <w:t>-</w:t>
      </w:r>
      <w:r w:rsidRPr="00524A9D">
        <w:rPr>
          <w:rPrChange w:id="20405" w:author="CR#1276" w:date="2020-04-07T11:39:00Z">
            <w:rPr/>
          </w:rPrChange>
        </w:rPr>
        <w:tab/>
        <w:t>Inter-RAT measurements for UTRAN and GERAN</w:t>
      </w:r>
      <w:r w:rsidR="00A34CFE" w:rsidRPr="00524A9D">
        <w:rPr>
          <w:rPrChange w:id="20406" w:author="CR#1276" w:date="2020-04-07T11:39:00Z">
            <w:rPr/>
          </w:rPrChange>
        </w:rPr>
        <w:t>;</w:t>
      </w:r>
    </w:p>
    <w:p w:rsidR="00A34CFE" w:rsidRPr="00524A9D" w:rsidRDefault="00A34CFE" w:rsidP="00E10AA0">
      <w:pPr>
        <w:pStyle w:val="B1"/>
        <w:rPr>
          <w:rPrChange w:id="20407" w:author="CR#1276" w:date="2020-04-07T11:39:00Z">
            <w:rPr/>
          </w:rPrChange>
        </w:rPr>
      </w:pPr>
      <w:r w:rsidRPr="00524A9D">
        <w:rPr>
          <w:rPrChange w:id="20408" w:author="CR#1276" w:date="2020-04-07T11:39:00Z">
            <w:rPr/>
          </w:rPrChange>
        </w:rPr>
        <w:t>-</w:t>
      </w:r>
      <w:r w:rsidRPr="00524A9D">
        <w:rPr>
          <w:rPrChange w:id="20409" w:author="CR#1276" w:date="2020-04-07T11:39:00Z">
            <w:rPr/>
          </w:rPrChange>
        </w:rPr>
        <w:tab/>
        <w:t>Inter-RAT measurements of CDMA2000 HRPD or 1xRTT frequencies.</w:t>
      </w:r>
    </w:p>
    <w:p w:rsidR="00ED78C8" w:rsidRPr="00524A9D" w:rsidRDefault="00ED78C8" w:rsidP="00E10AA0">
      <w:pPr>
        <w:rPr>
          <w:rPrChange w:id="20410" w:author="CR#1276" w:date="2020-04-07T11:39:00Z">
            <w:rPr/>
          </w:rPrChange>
        </w:rPr>
      </w:pPr>
      <w:r w:rsidRPr="00524A9D">
        <w:rPr>
          <w:rPrChange w:id="20411" w:author="CR#1276" w:date="2020-04-07T11:39:00Z">
            <w:rPr/>
          </w:rPrChange>
        </w:rPr>
        <w:t>For each measurement type one or several measurement objects can be defined (a measurement object defines e.g. the carrier frequency to be monitored).</w:t>
      </w:r>
    </w:p>
    <w:p w:rsidR="00ED78C8" w:rsidRPr="00524A9D" w:rsidRDefault="00ED78C8" w:rsidP="00E10AA0">
      <w:pPr>
        <w:rPr>
          <w:rPrChange w:id="20412" w:author="CR#1276" w:date="2020-04-07T11:39:00Z">
            <w:rPr/>
          </w:rPrChange>
        </w:rPr>
      </w:pPr>
      <w:r w:rsidRPr="00524A9D">
        <w:rPr>
          <w:rPrChange w:id="20413" w:author="CR#1276" w:date="2020-04-07T11:39:00Z">
            <w:rPr/>
          </w:rPrChange>
        </w:rPr>
        <w:t>For each measurement object one or several reporting configurations can be defined (a reporting configuration defines the reporting criteria). Three reporting criteria are used: event triggered reporting, periodic reporting and event triggered periodic reporting.</w:t>
      </w:r>
    </w:p>
    <w:p w:rsidR="00ED78C8" w:rsidRPr="00524A9D" w:rsidRDefault="00ED78C8" w:rsidP="00E10AA0">
      <w:pPr>
        <w:rPr>
          <w:rPrChange w:id="20414" w:author="CR#1276" w:date="2020-04-07T11:39:00Z">
            <w:rPr/>
          </w:rPrChange>
        </w:rPr>
      </w:pPr>
      <w:r w:rsidRPr="00524A9D">
        <w:rPr>
          <w:rPrChange w:id="20415" w:author="CR#1276" w:date="2020-04-07T11:39:00Z">
            <w:rPr/>
          </w:rPrChange>
        </w:rPr>
        <w:lastRenderedPageBreak/>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rsidR="00ED78C8" w:rsidRPr="00524A9D" w:rsidRDefault="00ED78C8" w:rsidP="00634FA6">
      <w:pPr>
        <w:pStyle w:val="B1"/>
        <w:rPr>
          <w:rPrChange w:id="20416" w:author="CR#1276" w:date="2020-04-07T11:39:00Z">
            <w:rPr/>
          </w:rPrChange>
        </w:rPr>
      </w:pPr>
      <w:r w:rsidRPr="00524A9D">
        <w:rPr>
          <w:rPrChange w:id="20417" w:author="CR#1276" w:date="2020-04-07T11:39:00Z">
            <w:rPr/>
          </w:rPrChange>
        </w:rPr>
        <w:t>-</w:t>
      </w:r>
      <w:r w:rsidRPr="00524A9D">
        <w:rPr>
          <w:rPrChange w:id="20418" w:author="CR#1276" w:date="2020-04-07T11:39:00Z">
            <w:rPr/>
          </w:rPrChange>
        </w:rPr>
        <w:tab/>
        <w:t>To associate several reporting configurations to one measurement object and;</w:t>
      </w:r>
    </w:p>
    <w:p w:rsidR="00ED78C8" w:rsidRPr="00524A9D" w:rsidRDefault="00ED78C8" w:rsidP="00634FA6">
      <w:pPr>
        <w:pStyle w:val="B1"/>
        <w:rPr>
          <w:rPrChange w:id="20419" w:author="CR#1276" w:date="2020-04-07T11:39:00Z">
            <w:rPr/>
          </w:rPrChange>
        </w:rPr>
      </w:pPr>
      <w:r w:rsidRPr="00524A9D">
        <w:rPr>
          <w:rPrChange w:id="20420" w:author="CR#1276" w:date="2020-04-07T11:39:00Z">
            <w:rPr/>
          </w:rPrChange>
        </w:rPr>
        <w:t>-</w:t>
      </w:r>
      <w:r w:rsidRPr="00524A9D">
        <w:rPr>
          <w:rPrChange w:id="20421" w:author="CR#1276" w:date="2020-04-07T11:39:00Z">
            <w:rPr/>
          </w:rPrChange>
        </w:rPr>
        <w:tab/>
        <w:t>To associate one reporting configuration to several measurement objects.</w:t>
      </w:r>
    </w:p>
    <w:p w:rsidR="00ED78C8" w:rsidRPr="00524A9D" w:rsidRDefault="00ED78C8" w:rsidP="00E10AA0">
      <w:pPr>
        <w:rPr>
          <w:rPrChange w:id="20422" w:author="CR#1276" w:date="2020-04-07T11:39:00Z">
            <w:rPr/>
          </w:rPrChange>
        </w:rPr>
      </w:pPr>
      <w:r w:rsidRPr="00524A9D">
        <w:rPr>
          <w:rPrChange w:id="20423" w:author="CR#1276" w:date="2020-04-07T11:39:00Z">
            <w:rPr/>
          </w:rPrChange>
        </w:rPr>
        <w:t>The measurements identity is as well used when reporting results of the measurements.</w:t>
      </w:r>
    </w:p>
    <w:p w:rsidR="00ED78C8" w:rsidRPr="00524A9D" w:rsidRDefault="00ED78C8" w:rsidP="00E10AA0">
      <w:pPr>
        <w:rPr>
          <w:rPrChange w:id="20424" w:author="CR#1276" w:date="2020-04-07T11:39:00Z">
            <w:rPr/>
          </w:rPrChange>
        </w:rPr>
      </w:pPr>
      <w:r w:rsidRPr="00524A9D">
        <w:rPr>
          <w:rPrChange w:id="20425" w:author="CR#1276" w:date="2020-04-07T11:39:00Z">
            <w:rPr/>
          </w:rPrChange>
        </w:rPr>
        <w:t>Measurement quantities are considered separately for each RAT.</w:t>
      </w:r>
    </w:p>
    <w:p w:rsidR="0006226F" w:rsidRPr="00524A9D" w:rsidRDefault="00ED78C8" w:rsidP="0006226F">
      <w:pPr>
        <w:rPr>
          <w:rPrChange w:id="20426" w:author="CR#1276" w:date="2020-04-07T11:39:00Z">
            <w:rPr/>
          </w:rPrChange>
        </w:rPr>
      </w:pPr>
      <w:r w:rsidRPr="00524A9D">
        <w:rPr>
          <w:rPrChange w:id="20427" w:author="CR#1276" w:date="2020-04-07T11:39:00Z">
            <w:rPr/>
          </w:rPrChange>
        </w:rPr>
        <w:t>Measurement commands are used by E-UTRAN to order the UE to start measurements, modify measurements or stop measurements.</w:t>
      </w:r>
    </w:p>
    <w:p w:rsidR="0006226F" w:rsidRPr="00524A9D" w:rsidRDefault="0006226F" w:rsidP="0006226F">
      <w:pPr>
        <w:rPr>
          <w:rPrChange w:id="20428" w:author="CR#1276" w:date="2020-04-07T11:39:00Z">
            <w:rPr/>
          </w:rPrChange>
        </w:rPr>
      </w:pPr>
      <w:r w:rsidRPr="00524A9D">
        <w:rPr>
          <w:rPrChange w:id="20429" w:author="CR#1276" w:date="2020-04-07T11:39:00Z">
            <w:rPr/>
          </w:rPrChange>
        </w:rPr>
        <w:t>For NB-IoT:</w:t>
      </w:r>
    </w:p>
    <w:p w:rsidR="0006226F" w:rsidRPr="00524A9D" w:rsidRDefault="0006226F" w:rsidP="0006226F">
      <w:pPr>
        <w:pStyle w:val="B1"/>
        <w:rPr>
          <w:rPrChange w:id="20430" w:author="CR#1276" w:date="2020-04-07T11:39:00Z">
            <w:rPr/>
          </w:rPrChange>
        </w:rPr>
      </w:pPr>
      <w:r w:rsidRPr="00524A9D">
        <w:rPr>
          <w:rPrChange w:id="20431" w:author="CR#1276" w:date="2020-04-07T11:39:00Z">
            <w:rPr/>
          </w:rPrChange>
        </w:rPr>
        <w:t>-</w:t>
      </w:r>
      <w:r w:rsidRPr="00524A9D">
        <w:rPr>
          <w:rPrChange w:id="20432" w:author="CR#1276" w:date="2020-04-07T11:39:00Z">
            <w:rPr/>
          </w:rPrChange>
        </w:rPr>
        <w:tab/>
      </w:r>
      <w:r w:rsidRPr="00524A9D">
        <w:rPr>
          <w:rFonts w:eastAsia="SimSun"/>
          <w:lang w:eastAsia="zh-CN"/>
          <w:rPrChange w:id="20433" w:author="CR#1276" w:date="2020-04-07T11:39:00Z">
            <w:rPr>
              <w:rFonts w:eastAsia="SimSun"/>
              <w:lang w:eastAsia="zh-CN"/>
            </w:rPr>
          </w:rPrChange>
        </w:rPr>
        <w:t>H</w:t>
      </w:r>
      <w:r w:rsidRPr="00524A9D">
        <w:rPr>
          <w:rPrChange w:id="20434" w:author="CR#1276" w:date="2020-04-07T11:39:00Z">
            <w:rPr/>
          </w:rPrChange>
        </w:rPr>
        <w:t>andover, measurement reports and inter-RAT mobility are not supported;</w:t>
      </w:r>
    </w:p>
    <w:p w:rsidR="0006226F" w:rsidRPr="00524A9D" w:rsidRDefault="0006226F" w:rsidP="0006226F">
      <w:pPr>
        <w:pStyle w:val="B1"/>
        <w:rPr>
          <w:rPrChange w:id="20435" w:author="CR#1276" w:date="2020-04-07T11:39:00Z">
            <w:rPr/>
          </w:rPrChange>
        </w:rPr>
      </w:pPr>
      <w:r w:rsidRPr="00524A9D">
        <w:rPr>
          <w:rPrChange w:id="20436" w:author="CR#1276" w:date="2020-04-07T11:39:00Z">
            <w:rPr/>
          </w:rPrChange>
        </w:rPr>
        <w:t>-</w:t>
      </w:r>
      <w:r w:rsidRPr="00524A9D">
        <w:rPr>
          <w:rPrChange w:id="20437" w:author="CR#1276" w:date="2020-04-07T11:39:00Z">
            <w:rPr/>
          </w:rPrChange>
        </w:rPr>
        <w:tab/>
        <w:t xml:space="preserve">10.1.1 Mobility Management in ECM-IDLE, 10.1.4 Paging and C-plane establishment, 10.1.5 Random Access Procedure, 10.1.6 Radio Link Failure, 10.1.7 Radio Access Network Sharing and all their </w:t>
      </w:r>
      <w:r w:rsidR="00540D9B" w:rsidRPr="00524A9D">
        <w:rPr>
          <w:rPrChange w:id="20438" w:author="CR#1276" w:date="2020-04-07T11:39:00Z">
            <w:rPr/>
          </w:rPrChange>
        </w:rPr>
        <w:t>clause</w:t>
      </w:r>
      <w:r w:rsidRPr="00524A9D">
        <w:rPr>
          <w:rPrChange w:id="20439" w:author="CR#1276" w:date="2020-04-07T11:39:00Z">
            <w:rPr/>
          </w:rPrChange>
        </w:rPr>
        <w:t>s are applicable</w:t>
      </w:r>
      <w:r w:rsidRPr="00524A9D">
        <w:rPr>
          <w:rFonts w:eastAsia="SimSun"/>
          <w:lang w:eastAsia="zh-CN"/>
          <w:rPrChange w:id="20440" w:author="CR#1276" w:date="2020-04-07T11:39:00Z">
            <w:rPr>
              <w:rFonts w:eastAsia="SimSun"/>
              <w:lang w:eastAsia="zh-CN"/>
            </w:rPr>
          </w:rPrChange>
        </w:rPr>
        <w:t>;</w:t>
      </w:r>
    </w:p>
    <w:p w:rsidR="00B060F3" w:rsidRPr="00524A9D" w:rsidRDefault="00B060F3" w:rsidP="00B060F3">
      <w:pPr>
        <w:pStyle w:val="B1"/>
        <w:rPr>
          <w:ins w:id="20441" w:author="CR#1259r1" w:date="2020-04-07T07:25:00Z"/>
          <w:rPrChange w:id="20442" w:author="CR#1276" w:date="2020-04-07T11:39:00Z">
            <w:rPr>
              <w:ins w:id="20443" w:author="CR#1259r1" w:date="2020-04-07T07:25:00Z"/>
            </w:rPr>
          </w:rPrChange>
        </w:rPr>
      </w:pPr>
      <w:ins w:id="20444" w:author="CR#1259r1" w:date="2020-04-07T07:25:00Z">
        <w:r w:rsidRPr="00524A9D">
          <w:rPr>
            <w:rFonts w:eastAsia="SimSun"/>
            <w:lang w:eastAsia="zh-CN"/>
            <w:rPrChange w:id="20445" w:author="CR#1276" w:date="2020-04-07T11:39:00Z">
              <w:rPr>
                <w:rFonts w:eastAsia="SimSun"/>
                <w:lang w:eastAsia="zh-CN"/>
              </w:rPr>
            </w:rPrChange>
          </w:rPr>
          <w:t>-</w:t>
        </w:r>
        <w:r w:rsidRPr="00524A9D">
          <w:rPr>
            <w:rFonts w:eastAsia="SimSun"/>
            <w:lang w:eastAsia="zh-CN"/>
            <w:rPrChange w:id="20446" w:author="CR#1276" w:date="2020-04-07T11:39:00Z">
              <w:rPr>
                <w:rFonts w:eastAsia="SimSun"/>
                <w:lang w:eastAsia="zh-CN"/>
              </w:rPr>
            </w:rPrChange>
          </w:rPr>
          <w:tab/>
        </w:r>
      </w:ins>
      <w:ins w:id="20447" w:author="CR#1259r1" w:date="2020-04-07T08:09:00Z">
        <w:r w:rsidR="000C2B38" w:rsidRPr="00524A9D">
          <w:rPr>
            <w:rFonts w:eastAsia="SimSun"/>
            <w:lang w:eastAsia="zh-CN"/>
            <w:rPrChange w:id="20448" w:author="CR#1276" w:date="2020-04-07T11:39:00Z">
              <w:rPr>
                <w:rFonts w:eastAsia="SimSun"/>
                <w:lang w:eastAsia="zh-CN"/>
              </w:rPr>
            </w:rPrChange>
          </w:rPr>
          <w:t>10.2.5</w:t>
        </w:r>
      </w:ins>
      <w:ins w:id="20449" w:author="CR#1259r1" w:date="2020-04-07T07:25:00Z">
        <w:r w:rsidRPr="00524A9D">
          <w:rPr>
            <w:rFonts w:eastAsia="SimSun"/>
            <w:lang w:eastAsia="zh-CN"/>
            <w:rPrChange w:id="20450" w:author="CR#1276" w:date="2020-04-07T11:39:00Z">
              <w:rPr>
                <w:rFonts w:eastAsia="SimSun"/>
                <w:lang w:eastAsia="zh-CN"/>
              </w:rPr>
            </w:rPrChange>
          </w:rPr>
          <w:t xml:space="preserve"> Idle mode Inter-RAT Cell Selection to/from NB-IoT is supported;</w:t>
        </w:r>
      </w:ins>
    </w:p>
    <w:p w:rsidR="00ED78C8" w:rsidRPr="00524A9D" w:rsidRDefault="0006226F" w:rsidP="0006226F">
      <w:pPr>
        <w:pStyle w:val="B1"/>
        <w:rPr>
          <w:rPrChange w:id="20451" w:author="CR#1276" w:date="2020-04-07T11:39:00Z">
            <w:rPr/>
          </w:rPrChange>
        </w:rPr>
      </w:pPr>
      <w:r w:rsidRPr="00524A9D">
        <w:rPr>
          <w:rPrChange w:id="20452" w:author="CR#1276" w:date="2020-04-07T11:39:00Z">
            <w:rPr/>
          </w:rPrChange>
        </w:rPr>
        <w:t>-</w:t>
      </w:r>
      <w:r w:rsidRPr="00524A9D">
        <w:rPr>
          <w:rPrChange w:id="20453" w:author="CR#1276" w:date="2020-04-07T11:39:00Z">
            <w:rPr/>
          </w:rPrChange>
        </w:rPr>
        <w:tab/>
      </w:r>
      <w:r w:rsidRPr="00524A9D">
        <w:rPr>
          <w:rFonts w:eastAsia="SimSun"/>
          <w:lang w:eastAsia="zh-CN"/>
          <w:rPrChange w:id="20454" w:author="CR#1276" w:date="2020-04-07T11:39:00Z">
            <w:rPr>
              <w:rFonts w:eastAsia="SimSun"/>
              <w:lang w:eastAsia="zh-CN"/>
            </w:rPr>
          </w:rPrChange>
        </w:rPr>
        <w:t>A</w:t>
      </w:r>
      <w:r w:rsidRPr="00524A9D">
        <w:rPr>
          <w:rPrChange w:id="20455" w:author="CR#1276" w:date="2020-04-07T11:39:00Z">
            <w:rPr/>
          </w:rPrChange>
        </w:rPr>
        <w:t>ll other sub</w:t>
      </w:r>
      <w:r w:rsidR="00540D9B" w:rsidRPr="00524A9D">
        <w:rPr>
          <w:rPrChange w:id="20456" w:author="CR#1276" w:date="2020-04-07T11:39:00Z">
            <w:rPr/>
          </w:rPrChange>
        </w:rPr>
        <w:t>clause</w:t>
      </w:r>
      <w:r w:rsidRPr="00524A9D">
        <w:rPr>
          <w:rPrChange w:id="20457" w:author="CR#1276" w:date="2020-04-07T11:39:00Z">
            <w:rPr/>
          </w:rPrChange>
        </w:rPr>
        <w:t xml:space="preserve">s of </w:t>
      </w:r>
      <w:r w:rsidR="00540D9B" w:rsidRPr="00524A9D">
        <w:rPr>
          <w:rPrChange w:id="20458" w:author="CR#1276" w:date="2020-04-07T11:39:00Z">
            <w:rPr/>
          </w:rPrChange>
        </w:rPr>
        <w:t>clause</w:t>
      </w:r>
      <w:r w:rsidRPr="00524A9D">
        <w:rPr>
          <w:rPrChange w:id="20459" w:author="CR#1276" w:date="2020-04-07T11:39:00Z">
            <w:rPr/>
          </w:rPrChange>
        </w:rPr>
        <w:t xml:space="preserve"> 10 are not applicable.</w:t>
      </w:r>
    </w:p>
    <w:p w:rsidR="00D51AC6" w:rsidRPr="00524A9D" w:rsidRDefault="00D51AC6" w:rsidP="009C26DC">
      <w:pPr>
        <w:pStyle w:val="Heading2"/>
        <w:rPr>
          <w:rPrChange w:id="20460" w:author="CR#1276" w:date="2020-04-07T11:39:00Z">
            <w:rPr/>
          </w:rPrChange>
        </w:rPr>
      </w:pPr>
      <w:bookmarkStart w:id="20461" w:name="_Toc20402793"/>
      <w:bookmarkStart w:id="20462" w:name="_Toc29372299"/>
      <w:r w:rsidRPr="00524A9D">
        <w:rPr>
          <w:rPrChange w:id="20463" w:author="CR#1276" w:date="2020-04-07T11:39:00Z">
            <w:rPr/>
          </w:rPrChange>
        </w:rPr>
        <w:t>10.1</w:t>
      </w:r>
      <w:r w:rsidRPr="00524A9D">
        <w:rPr>
          <w:rPrChange w:id="20464" w:author="CR#1276" w:date="2020-04-07T11:39:00Z">
            <w:rPr/>
          </w:rPrChange>
        </w:rPr>
        <w:tab/>
        <w:t>Intra E-UTRAN</w:t>
      </w:r>
      <w:bookmarkEnd w:id="20461"/>
      <w:bookmarkEnd w:id="20462"/>
    </w:p>
    <w:p w:rsidR="00826115" w:rsidRPr="00524A9D" w:rsidRDefault="00826115" w:rsidP="00826115">
      <w:pPr>
        <w:pStyle w:val="Heading3"/>
        <w:rPr>
          <w:rPrChange w:id="20465" w:author="CR#1276" w:date="2020-04-07T11:39:00Z">
            <w:rPr/>
          </w:rPrChange>
        </w:rPr>
      </w:pPr>
      <w:bookmarkStart w:id="20466" w:name="_Toc20402794"/>
      <w:bookmarkStart w:id="20467" w:name="_Toc29372300"/>
      <w:r w:rsidRPr="00524A9D">
        <w:rPr>
          <w:rPrChange w:id="20468" w:author="CR#1276" w:date="2020-04-07T11:39:00Z">
            <w:rPr/>
          </w:rPrChange>
        </w:rPr>
        <w:t>10.1.0</w:t>
      </w:r>
      <w:r w:rsidRPr="00524A9D">
        <w:rPr>
          <w:rPrChange w:id="20469" w:author="CR#1276" w:date="2020-04-07T11:39:00Z">
            <w:rPr/>
          </w:rPrChange>
        </w:rPr>
        <w:tab/>
        <w:t>General</w:t>
      </w:r>
      <w:bookmarkEnd w:id="20466"/>
      <w:bookmarkEnd w:id="20467"/>
    </w:p>
    <w:p w:rsidR="00D51AC6" w:rsidRPr="00524A9D" w:rsidRDefault="00D51AC6" w:rsidP="00E10AA0">
      <w:pPr>
        <w:rPr>
          <w:rPrChange w:id="20470" w:author="CR#1276" w:date="2020-04-07T11:39:00Z">
            <w:rPr/>
          </w:rPrChange>
        </w:rPr>
      </w:pPr>
      <w:r w:rsidRPr="00524A9D">
        <w:rPr>
          <w:rPrChange w:id="20471" w:author="CR#1276" w:date="2020-04-07T11:39:00Z">
            <w:rPr/>
          </w:rPrChange>
        </w:rPr>
        <w:t>In E-UTRAN RRC_CONNECTED state, network-controlled UE-assisted handovers</w:t>
      </w:r>
      <w:r w:rsidR="00F93109" w:rsidRPr="00524A9D">
        <w:rPr>
          <w:rPrChange w:id="20472" w:author="CR#1276" w:date="2020-04-07T11:39:00Z">
            <w:rPr/>
          </w:rPrChange>
        </w:rPr>
        <w:t xml:space="preserve"> and DC specific activities</w:t>
      </w:r>
      <w:r w:rsidRPr="00524A9D">
        <w:rPr>
          <w:rPrChange w:id="20473" w:author="CR#1276" w:date="2020-04-07T11:39:00Z">
            <w:rPr/>
          </w:rPrChange>
        </w:rPr>
        <w:t xml:space="preserve"> are performed</w:t>
      </w:r>
      <w:r w:rsidR="0006226F" w:rsidRPr="00524A9D">
        <w:rPr>
          <w:rFonts w:eastAsia="SimSun"/>
          <w:lang w:eastAsia="zh-CN"/>
          <w:rPrChange w:id="20474" w:author="CR#1276" w:date="2020-04-07T11:39:00Z">
            <w:rPr>
              <w:rFonts w:eastAsia="SimSun"/>
              <w:lang w:eastAsia="zh-CN"/>
            </w:rPr>
          </w:rPrChange>
        </w:rPr>
        <w:t xml:space="preserve">, </w:t>
      </w:r>
      <w:r w:rsidR="0006226F" w:rsidRPr="00524A9D">
        <w:rPr>
          <w:rPrChange w:id="20475" w:author="CR#1276" w:date="2020-04-07T11:39:00Z">
            <w:rPr/>
          </w:rPrChange>
        </w:rPr>
        <w:t>except for NB-IoT,</w:t>
      </w:r>
      <w:r w:rsidRPr="00524A9D">
        <w:rPr>
          <w:rPrChange w:id="20476" w:author="CR#1276" w:date="2020-04-07T11:39:00Z">
            <w:rPr/>
          </w:rPrChange>
        </w:rPr>
        <w:t xml:space="preserve"> and various DRX cycles are supported.</w:t>
      </w:r>
    </w:p>
    <w:p w:rsidR="00D51AC6" w:rsidRPr="00524A9D" w:rsidRDefault="00D51AC6" w:rsidP="00E10AA0">
      <w:pPr>
        <w:rPr>
          <w:rPrChange w:id="20477" w:author="CR#1276" w:date="2020-04-07T11:39:00Z">
            <w:rPr/>
          </w:rPrChange>
        </w:rPr>
      </w:pPr>
      <w:r w:rsidRPr="00524A9D">
        <w:rPr>
          <w:rPrChange w:id="20478" w:author="CR#1276" w:date="2020-04-07T11:39:00Z">
            <w:rPr/>
          </w:rPrChange>
        </w:rPr>
        <w:t>In E-UTRAN RRC_IDLE state, cell reselections are performed and DRX is supported.</w:t>
      </w:r>
    </w:p>
    <w:p w:rsidR="00D51AC6" w:rsidRPr="00524A9D" w:rsidRDefault="00D51AC6" w:rsidP="009C26DC">
      <w:pPr>
        <w:pStyle w:val="Heading3"/>
        <w:rPr>
          <w:rPrChange w:id="20479" w:author="CR#1276" w:date="2020-04-07T11:39:00Z">
            <w:rPr/>
          </w:rPrChange>
        </w:rPr>
      </w:pPr>
      <w:bookmarkStart w:id="20480" w:name="_Toc20402795"/>
      <w:bookmarkStart w:id="20481" w:name="_Toc29372301"/>
      <w:r w:rsidRPr="00524A9D">
        <w:rPr>
          <w:rPrChange w:id="20482" w:author="CR#1276" w:date="2020-04-07T11:39:00Z">
            <w:rPr/>
          </w:rPrChange>
        </w:rPr>
        <w:t>10.1.1</w:t>
      </w:r>
      <w:r w:rsidRPr="00524A9D">
        <w:rPr>
          <w:rPrChange w:id="20483" w:author="CR#1276" w:date="2020-04-07T11:39:00Z">
            <w:rPr/>
          </w:rPrChange>
        </w:rPr>
        <w:tab/>
        <w:t xml:space="preserve">Mobility Management in </w:t>
      </w:r>
      <w:r w:rsidR="000756AA" w:rsidRPr="00524A9D">
        <w:rPr>
          <w:rPrChange w:id="20484" w:author="CR#1276" w:date="2020-04-07T11:39:00Z">
            <w:rPr/>
          </w:rPrChange>
        </w:rPr>
        <w:t>ECM</w:t>
      </w:r>
      <w:r w:rsidRPr="00524A9D">
        <w:rPr>
          <w:rPrChange w:id="20485" w:author="CR#1276" w:date="2020-04-07T11:39:00Z">
            <w:rPr/>
          </w:rPrChange>
        </w:rPr>
        <w:t>-IDLE</w:t>
      </w:r>
      <w:bookmarkEnd w:id="20480"/>
      <w:bookmarkEnd w:id="20481"/>
    </w:p>
    <w:p w:rsidR="00D51AC6" w:rsidRPr="00524A9D" w:rsidRDefault="00D51AC6" w:rsidP="009C26DC">
      <w:pPr>
        <w:pStyle w:val="Heading4"/>
        <w:rPr>
          <w:rPrChange w:id="20486" w:author="CR#1276" w:date="2020-04-07T11:39:00Z">
            <w:rPr/>
          </w:rPrChange>
        </w:rPr>
      </w:pPr>
      <w:bookmarkStart w:id="20487" w:name="_Toc20402796"/>
      <w:bookmarkStart w:id="20488" w:name="_Toc29372302"/>
      <w:r w:rsidRPr="00524A9D">
        <w:rPr>
          <w:rPrChange w:id="20489" w:author="CR#1276" w:date="2020-04-07T11:39:00Z">
            <w:rPr/>
          </w:rPrChange>
        </w:rPr>
        <w:t>10.1.1.1</w:t>
      </w:r>
      <w:r w:rsidRPr="00524A9D">
        <w:rPr>
          <w:rPrChange w:id="20490" w:author="CR#1276" w:date="2020-04-07T11:39:00Z">
            <w:rPr/>
          </w:rPrChange>
        </w:rPr>
        <w:tab/>
        <w:t>Cell selection</w:t>
      </w:r>
      <w:bookmarkEnd w:id="20487"/>
      <w:bookmarkEnd w:id="20488"/>
    </w:p>
    <w:p w:rsidR="00D51AC6" w:rsidRPr="00524A9D" w:rsidRDefault="00D51AC6" w:rsidP="00E10AA0">
      <w:pPr>
        <w:rPr>
          <w:rPrChange w:id="20491" w:author="CR#1276" w:date="2020-04-07T11:39:00Z">
            <w:rPr/>
          </w:rPrChange>
        </w:rPr>
      </w:pPr>
      <w:r w:rsidRPr="00524A9D">
        <w:rPr>
          <w:rPrChange w:id="20492" w:author="CR#1276" w:date="2020-04-07T11:39:00Z">
            <w:rPr/>
          </w:rPrChange>
        </w:rPr>
        <w:t xml:space="preserve">The principles of PLMN selection in E-UTRA are based on the 3GPP PLMN selection principles. Cell selection is required on transition from </w:t>
      </w:r>
      <w:r w:rsidR="003E7E9C" w:rsidRPr="00524A9D">
        <w:rPr>
          <w:rPrChange w:id="20493" w:author="CR#1276" w:date="2020-04-07T11:39:00Z">
            <w:rPr/>
          </w:rPrChange>
        </w:rPr>
        <w:t>EMM</w:t>
      </w:r>
      <w:r w:rsidRPr="00524A9D">
        <w:rPr>
          <w:rPrChange w:id="20494" w:author="CR#1276" w:date="2020-04-07T11:39:00Z">
            <w:rPr/>
          </w:rPrChange>
        </w:rPr>
        <w:t xml:space="preserve">_DETACHED to </w:t>
      </w:r>
      <w:r w:rsidR="003E7E9C" w:rsidRPr="00524A9D">
        <w:rPr>
          <w:rPrChange w:id="20495" w:author="CR#1276" w:date="2020-04-07T11:39:00Z">
            <w:rPr/>
          </w:rPrChange>
        </w:rPr>
        <w:t>EMM-REGISTERED and from ECM</w:t>
      </w:r>
      <w:r w:rsidRPr="00524A9D">
        <w:rPr>
          <w:rPrChange w:id="20496" w:author="CR#1276" w:date="2020-04-07T11:39:00Z">
            <w:rPr/>
          </w:rPrChange>
        </w:rPr>
        <w:t xml:space="preserve">-IDLE or </w:t>
      </w:r>
      <w:r w:rsidR="003E7E9C" w:rsidRPr="00524A9D">
        <w:rPr>
          <w:rPrChange w:id="20497" w:author="CR#1276" w:date="2020-04-07T11:39:00Z">
            <w:rPr/>
          </w:rPrChange>
        </w:rPr>
        <w:t>ECM</w:t>
      </w:r>
      <w:r w:rsidRPr="00524A9D">
        <w:rPr>
          <w:rPrChange w:id="20498" w:author="CR#1276" w:date="2020-04-07T11:39:00Z">
            <w:rPr/>
          </w:rPrChange>
        </w:rPr>
        <w:t>-CONNECTED.</w:t>
      </w:r>
    </w:p>
    <w:p w:rsidR="00D51AC6" w:rsidRPr="00524A9D" w:rsidRDefault="00D51AC6" w:rsidP="00E10AA0">
      <w:pPr>
        <w:rPr>
          <w:rPrChange w:id="20499" w:author="CR#1276" w:date="2020-04-07T11:39:00Z">
            <w:rPr/>
          </w:rPrChange>
        </w:rPr>
      </w:pPr>
      <w:r w:rsidRPr="00524A9D">
        <w:rPr>
          <w:rPrChange w:id="20500" w:author="CR#1276" w:date="2020-04-07T11:39:00Z">
            <w:rPr/>
          </w:rPrChange>
        </w:rPr>
        <w:t>Cell selection:</w:t>
      </w:r>
    </w:p>
    <w:p w:rsidR="00D51AC6" w:rsidRPr="00524A9D" w:rsidRDefault="00D51AC6" w:rsidP="00E10AA0">
      <w:pPr>
        <w:pStyle w:val="B1"/>
        <w:rPr>
          <w:rPrChange w:id="20501" w:author="CR#1276" w:date="2020-04-07T11:39:00Z">
            <w:rPr/>
          </w:rPrChange>
        </w:rPr>
      </w:pPr>
      <w:r w:rsidRPr="00524A9D">
        <w:rPr>
          <w:rPrChange w:id="20502" w:author="CR#1276" w:date="2020-04-07T11:39:00Z">
            <w:rPr/>
          </w:rPrChange>
        </w:rPr>
        <w:t>-</w:t>
      </w:r>
      <w:r w:rsidRPr="00524A9D">
        <w:rPr>
          <w:rPrChange w:id="20503" w:author="CR#1276" w:date="2020-04-07T11:39:00Z">
            <w:rPr/>
          </w:rPrChange>
        </w:rPr>
        <w:tab/>
        <w:t xml:space="preserve">The UE NAS </w:t>
      </w:r>
      <w:r w:rsidR="00751C02" w:rsidRPr="00524A9D">
        <w:rPr>
          <w:rPrChange w:id="20504" w:author="CR#1276" w:date="2020-04-07T11:39:00Z">
            <w:rPr/>
          </w:rPrChange>
        </w:rPr>
        <w:t xml:space="preserve">layer </w:t>
      </w:r>
      <w:r w:rsidRPr="00524A9D">
        <w:rPr>
          <w:rPrChange w:id="20505" w:author="CR#1276" w:date="2020-04-07T11:39:00Z">
            <w:rPr/>
          </w:rPrChange>
        </w:rPr>
        <w:t>identifies a selected PLMN and equivalent PLMNs;</w:t>
      </w:r>
    </w:p>
    <w:p w:rsidR="00D51AC6" w:rsidRPr="00524A9D" w:rsidRDefault="00D51AC6" w:rsidP="00E10AA0">
      <w:pPr>
        <w:pStyle w:val="B1"/>
        <w:rPr>
          <w:rPrChange w:id="20506" w:author="CR#1276" w:date="2020-04-07T11:39:00Z">
            <w:rPr/>
          </w:rPrChange>
        </w:rPr>
      </w:pPr>
      <w:r w:rsidRPr="00524A9D">
        <w:rPr>
          <w:rPrChange w:id="20507" w:author="CR#1276" w:date="2020-04-07T11:39:00Z">
            <w:rPr/>
          </w:rPrChange>
        </w:rPr>
        <w:t>-</w:t>
      </w:r>
      <w:r w:rsidRPr="00524A9D">
        <w:rPr>
          <w:rPrChange w:id="20508" w:author="CR#1276" w:date="2020-04-07T11:39:00Z">
            <w:rPr/>
          </w:rPrChange>
        </w:rPr>
        <w:tab/>
        <w:t>The UE searches the E-UTRA frequency bands and for each carrier frequency identifies the strongest cell. It reads cell system information broadcast to identify its PLMN(s):</w:t>
      </w:r>
    </w:p>
    <w:p w:rsidR="00D51AC6" w:rsidRPr="00524A9D" w:rsidRDefault="00D51AC6" w:rsidP="00E10AA0">
      <w:pPr>
        <w:pStyle w:val="B2"/>
        <w:rPr>
          <w:rPrChange w:id="20509" w:author="CR#1276" w:date="2020-04-07T11:39:00Z">
            <w:rPr/>
          </w:rPrChange>
        </w:rPr>
      </w:pPr>
      <w:r w:rsidRPr="00524A9D">
        <w:rPr>
          <w:rPrChange w:id="20510" w:author="CR#1276" w:date="2020-04-07T11:39:00Z">
            <w:rPr/>
          </w:rPrChange>
        </w:rPr>
        <w:t>-</w:t>
      </w:r>
      <w:r w:rsidRPr="00524A9D">
        <w:rPr>
          <w:rPrChange w:id="20511" w:author="CR#1276" w:date="2020-04-07T11:39:00Z">
            <w:rPr/>
          </w:rPrChange>
        </w:rPr>
        <w:tab/>
        <w:t>The UE may search each carrier in turn (</w:t>
      </w:r>
      <w:r w:rsidR="00B6175E" w:rsidRPr="00524A9D">
        <w:rPr>
          <w:rPrChange w:id="20512" w:author="CR#1276" w:date="2020-04-07T11:39:00Z">
            <w:rPr/>
          </w:rPrChange>
        </w:rPr>
        <w:t>"</w:t>
      </w:r>
      <w:r w:rsidRPr="00524A9D">
        <w:rPr>
          <w:rPrChange w:id="20513" w:author="CR#1276" w:date="2020-04-07T11:39:00Z">
            <w:rPr/>
          </w:rPrChange>
        </w:rPr>
        <w:t>initial cell selection</w:t>
      </w:r>
      <w:r w:rsidR="00B6175E" w:rsidRPr="00524A9D">
        <w:rPr>
          <w:rPrChange w:id="20514" w:author="CR#1276" w:date="2020-04-07T11:39:00Z">
            <w:rPr/>
          </w:rPrChange>
        </w:rPr>
        <w:t>"</w:t>
      </w:r>
      <w:r w:rsidRPr="00524A9D">
        <w:rPr>
          <w:rPrChange w:id="20515" w:author="CR#1276" w:date="2020-04-07T11:39:00Z">
            <w:rPr/>
          </w:rPrChange>
        </w:rPr>
        <w:t>) or make use of stored information to shorten the search (</w:t>
      </w:r>
      <w:r w:rsidR="00B6175E" w:rsidRPr="00524A9D">
        <w:rPr>
          <w:rPrChange w:id="20516" w:author="CR#1276" w:date="2020-04-07T11:39:00Z">
            <w:rPr/>
          </w:rPrChange>
        </w:rPr>
        <w:t>"</w:t>
      </w:r>
      <w:r w:rsidRPr="00524A9D">
        <w:rPr>
          <w:rPrChange w:id="20517" w:author="CR#1276" w:date="2020-04-07T11:39:00Z">
            <w:rPr/>
          </w:rPrChange>
        </w:rPr>
        <w:t>stored information cell selection</w:t>
      </w:r>
      <w:r w:rsidR="00B6175E" w:rsidRPr="00524A9D">
        <w:rPr>
          <w:rPrChange w:id="20518" w:author="CR#1276" w:date="2020-04-07T11:39:00Z">
            <w:rPr/>
          </w:rPrChange>
        </w:rPr>
        <w:t>"</w:t>
      </w:r>
      <w:r w:rsidRPr="00524A9D">
        <w:rPr>
          <w:rPrChange w:id="20519" w:author="CR#1276" w:date="2020-04-07T11:39:00Z">
            <w:rPr/>
          </w:rPrChange>
        </w:rPr>
        <w:t>).</w:t>
      </w:r>
    </w:p>
    <w:p w:rsidR="00D51AC6" w:rsidRPr="00524A9D" w:rsidRDefault="00D51AC6" w:rsidP="00E10AA0">
      <w:pPr>
        <w:pStyle w:val="B1"/>
        <w:rPr>
          <w:rPrChange w:id="20520" w:author="CR#1276" w:date="2020-04-07T11:39:00Z">
            <w:rPr/>
          </w:rPrChange>
        </w:rPr>
      </w:pPr>
      <w:r w:rsidRPr="00524A9D">
        <w:rPr>
          <w:rPrChange w:id="20521" w:author="CR#1276" w:date="2020-04-07T11:39:00Z">
            <w:rPr/>
          </w:rPrChange>
        </w:rPr>
        <w:t>-</w:t>
      </w:r>
      <w:r w:rsidRPr="00524A9D">
        <w:rPr>
          <w:rPrChange w:id="20522" w:author="CR#1276" w:date="2020-04-07T11:39:00Z">
            <w:rPr/>
          </w:rPrChange>
        </w:rPr>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rsidR="00D51AC6" w:rsidRPr="00524A9D" w:rsidRDefault="00D51AC6" w:rsidP="00E10AA0">
      <w:pPr>
        <w:pStyle w:val="B2"/>
        <w:rPr>
          <w:rPrChange w:id="20523" w:author="CR#1276" w:date="2020-04-07T11:39:00Z">
            <w:rPr/>
          </w:rPrChange>
        </w:rPr>
      </w:pPr>
      <w:r w:rsidRPr="00524A9D">
        <w:rPr>
          <w:rPrChange w:id="20524" w:author="CR#1276" w:date="2020-04-07T11:39:00Z">
            <w:rPr/>
          </w:rPrChange>
        </w:rPr>
        <w:t>-</w:t>
      </w:r>
      <w:r w:rsidRPr="00524A9D">
        <w:rPr>
          <w:rPrChange w:id="20525" w:author="CR#1276" w:date="2020-04-07T11:39:00Z">
            <w:rPr/>
          </w:rPrChange>
        </w:rPr>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524A9D">
        <w:rPr>
          <w:rPrChange w:id="20526" w:author="CR#1276" w:date="2020-04-07T11:39:00Z">
            <w:rPr/>
          </w:rPrChange>
        </w:rPr>
        <w:t>"</w:t>
      </w:r>
      <w:r w:rsidRPr="00524A9D">
        <w:rPr>
          <w:rPrChange w:id="20527" w:author="CR#1276" w:date="2020-04-07T11:39:00Z">
            <w:rPr/>
          </w:rPrChange>
        </w:rPr>
        <w:t>forbidden tracking areas for roaming</w:t>
      </w:r>
      <w:r w:rsidR="009C2CD3" w:rsidRPr="00524A9D">
        <w:rPr>
          <w:rPrChange w:id="20528" w:author="CR#1276" w:date="2020-04-07T11:39:00Z">
            <w:rPr/>
          </w:rPrChange>
        </w:rPr>
        <w:t>"</w:t>
      </w:r>
      <w:r w:rsidRPr="00524A9D">
        <w:rPr>
          <w:rPrChange w:id="20529" w:author="CR#1276" w:date="2020-04-07T11:39:00Z">
            <w:rPr/>
          </w:rPrChange>
        </w:rPr>
        <w:t>;</w:t>
      </w:r>
    </w:p>
    <w:p w:rsidR="00D51AC6" w:rsidRPr="00524A9D" w:rsidRDefault="00D51AC6" w:rsidP="00E10AA0">
      <w:pPr>
        <w:pStyle w:val="B2"/>
        <w:rPr>
          <w:rPrChange w:id="20530" w:author="CR#1276" w:date="2020-04-07T11:39:00Z">
            <w:rPr/>
          </w:rPrChange>
        </w:rPr>
      </w:pPr>
      <w:r w:rsidRPr="00524A9D">
        <w:rPr>
          <w:rPrChange w:id="20531" w:author="CR#1276" w:date="2020-04-07T11:39:00Z">
            <w:rPr/>
          </w:rPrChange>
        </w:rPr>
        <w:t>-</w:t>
      </w:r>
      <w:r w:rsidRPr="00524A9D">
        <w:rPr>
          <w:rPrChange w:id="20532" w:author="CR#1276" w:date="2020-04-07T11:39:00Z">
            <w:rPr/>
          </w:rPrChange>
        </w:rPr>
        <w:tab/>
        <w:t>An acceptable cell is one for which the measured cell attributes satisfy the cell selection criteria and the cell is not barred</w:t>
      </w:r>
      <w:r w:rsidR="009C2CD3" w:rsidRPr="00524A9D">
        <w:rPr>
          <w:rPrChange w:id="20533" w:author="CR#1276" w:date="2020-04-07T11:39:00Z">
            <w:rPr/>
          </w:rPrChange>
        </w:rPr>
        <w:t>.</w:t>
      </w:r>
    </w:p>
    <w:p w:rsidR="00D51AC6" w:rsidRPr="00524A9D" w:rsidRDefault="00D51AC6" w:rsidP="00E10AA0">
      <w:pPr>
        <w:rPr>
          <w:rPrChange w:id="20534" w:author="CR#1276" w:date="2020-04-07T11:39:00Z">
            <w:rPr/>
          </w:rPrChange>
        </w:rPr>
      </w:pPr>
      <w:r w:rsidRPr="00524A9D">
        <w:rPr>
          <w:rPrChange w:id="20535" w:author="CR#1276" w:date="2020-04-07T11:39:00Z">
            <w:rPr/>
          </w:rPrChange>
        </w:rPr>
        <w:t>Transition to RRC_IDLE:</w:t>
      </w:r>
    </w:p>
    <w:p w:rsidR="00D51AC6" w:rsidRPr="00524A9D" w:rsidRDefault="00D51AC6" w:rsidP="00E10AA0">
      <w:pPr>
        <w:pStyle w:val="B1"/>
        <w:rPr>
          <w:rPrChange w:id="20536" w:author="CR#1276" w:date="2020-04-07T11:39:00Z">
            <w:rPr/>
          </w:rPrChange>
        </w:rPr>
      </w:pPr>
      <w:r w:rsidRPr="00524A9D">
        <w:rPr>
          <w:rPrChange w:id="20537" w:author="CR#1276" w:date="2020-04-07T11:39:00Z">
            <w:rPr/>
          </w:rPrChange>
        </w:rPr>
        <w:lastRenderedPageBreak/>
        <w:tab/>
        <w:t>On transition from RRC_CONNECTED to RRC_IDLE, a UE should camp on the last cell for which it was in RRC_CONNECTED or a cell/any cell of set of cells or frequency be assigned by RRC in the state transition message.</w:t>
      </w:r>
    </w:p>
    <w:p w:rsidR="00D51AC6" w:rsidRPr="00524A9D" w:rsidRDefault="00D51AC6" w:rsidP="00E10AA0">
      <w:pPr>
        <w:rPr>
          <w:rPrChange w:id="20538" w:author="CR#1276" w:date="2020-04-07T11:39:00Z">
            <w:rPr/>
          </w:rPrChange>
        </w:rPr>
      </w:pPr>
      <w:r w:rsidRPr="00524A9D">
        <w:rPr>
          <w:rPrChange w:id="20539" w:author="CR#1276" w:date="2020-04-07T11:39:00Z">
            <w:rPr/>
          </w:rPrChange>
        </w:rPr>
        <w:t>Recovery from out of coverage:</w:t>
      </w:r>
    </w:p>
    <w:p w:rsidR="00D51AC6" w:rsidRPr="00524A9D" w:rsidRDefault="00D51AC6" w:rsidP="00E10AA0">
      <w:pPr>
        <w:pStyle w:val="B1"/>
        <w:rPr>
          <w:rPrChange w:id="20540" w:author="CR#1276" w:date="2020-04-07T11:39:00Z">
            <w:rPr/>
          </w:rPrChange>
        </w:rPr>
      </w:pPr>
      <w:r w:rsidRPr="00524A9D">
        <w:rPr>
          <w:rPrChange w:id="20541" w:author="CR#1276" w:date="2020-04-07T11:39:00Z">
            <w:rPr/>
          </w:rPrChange>
        </w:rPr>
        <w:tab/>
        <w:t>The UE should attempt to find a suitable cell in the manner described for stored information or initial cell selection above. If no suitable cell is found on any frequency or RAT the UE should attempt to find an acceptable cell.</w:t>
      </w:r>
    </w:p>
    <w:p w:rsidR="00D51AC6" w:rsidRPr="00524A9D" w:rsidRDefault="00D51AC6" w:rsidP="009C26DC">
      <w:pPr>
        <w:pStyle w:val="Heading4"/>
        <w:rPr>
          <w:rPrChange w:id="20542" w:author="CR#1276" w:date="2020-04-07T11:39:00Z">
            <w:rPr/>
          </w:rPrChange>
        </w:rPr>
      </w:pPr>
      <w:bookmarkStart w:id="20543" w:name="_Toc20402797"/>
      <w:bookmarkStart w:id="20544" w:name="_Toc29372303"/>
      <w:r w:rsidRPr="00524A9D">
        <w:rPr>
          <w:rPrChange w:id="20545" w:author="CR#1276" w:date="2020-04-07T11:39:00Z">
            <w:rPr/>
          </w:rPrChange>
        </w:rPr>
        <w:t>10.1.1.2</w:t>
      </w:r>
      <w:r w:rsidRPr="00524A9D">
        <w:rPr>
          <w:rPrChange w:id="20546" w:author="CR#1276" w:date="2020-04-07T11:39:00Z">
            <w:rPr/>
          </w:rPrChange>
        </w:rPr>
        <w:tab/>
        <w:t>Cell reselection</w:t>
      </w:r>
      <w:bookmarkEnd w:id="20543"/>
      <w:bookmarkEnd w:id="20544"/>
    </w:p>
    <w:p w:rsidR="00D51AC6" w:rsidRPr="00524A9D" w:rsidRDefault="00751C02" w:rsidP="00E10AA0">
      <w:pPr>
        <w:rPr>
          <w:rPrChange w:id="20547" w:author="CR#1276" w:date="2020-04-07T11:39:00Z">
            <w:rPr/>
          </w:rPrChange>
        </w:rPr>
      </w:pPr>
      <w:r w:rsidRPr="00524A9D">
        <w:rPr>
          <w:rPrChange w:id="20548" w:author="CR#1276" w:date="2020-04-07T11:39:00Z">
            <w:rPr/>
          </w:rPrChange>
        </w:rPr>
        <w:t xml:space="preserve">A </w:t>
      </w:r>
      <w:r w:rsidR="00D51AC6" w:rsidRPr="00524A9D">
        <w:rPr>
          <w:rPrChange w:id="20549" w:author="CR#1276" w:date="2020-04-07T11:39:00Z">
            <w:rPr/>
          </w:rPrChange>
        </w:rPr>
        <w:t>UE in RRC_IDLE performs cell reselection. The principles of the procedure are the following:</w:t>
      </w:r>
    </w:p>
    <w:p w:rsidR="00D51AC6" w:rsidRPr="00524A9D" w:rsidRDefault="00D51AC6" w:rsidP="00E10AA0">
      <w:pPr>
        <w:pStyle w:val="B1"/>
        <w:rPr>
          <w:rPrChange w:id="20550" w:author="CR#1276" w:date="2020-04-07T11:39:00Z">
            <w:rPr/>
          </w:rPrChange>
        </w:rPr>
      </w:pPr>
      <w:r w:rsidRPr="00524A9D">
        <w:rPr>
          <w:rPrChange w:id="20551" w:author="CR#1276" w:date="2020-04-07T11:39:00Z">
            <w:rPr/>
          </w:rPrChange>
        </w:rPr>
        <w:t>-</w:t>
      </w:r>
      <w:r w:rsidRPr="00524A9D">
        <w:rPr>
          <w:rPrChange w:id="20552" w:author="CR#1276" w:date="2020-04-07T11:39:00Z">
            <w:rPr/>
          </w:rPrChange>
        </w:rPr>
        <w:tab/>
        <w:t>The UE makes measurements of attributes of the serving and neighbour cells to enable the reselection process:</w:t>
      </w:r>
    </w:p>
    <w:p w:rsidR="00D51AC6" w:rsidRPr="00524A9D" w:rsidRDefault="00D51AC6" w:rsidP="00E10AA0">
      <w:pPr>
        <w:pStyle w:val="B2"/>
        <w:rPr>
          <w:rPrChange w:id="20553" w:author="CR#1276" w:date="2020-04-07T11:39:00Z">
            <w:rPr/>
          </w:rPrChange>
        </w:rPr>
      </w:pPr>
      <w:r w:rsidRPr="00524A9D">
        <w:rPr>
          <w:rPrChange w:id="20554" w:author="CR#1276" w:date="2020-04-07T11:39:00Z">
            <w:rPr/>
          </w:rPrChange>
        </w:rPr>
        <w:t>-</w:t>
      </w:r>
      <w:r w:rsidRPr="00524A9D">
        <w:rPr>
          <w:rPrChange w:id="20555" w:author="CR#1276" w:date="2020-04-07T11:39:00Z">
            <w:rPr/>
          </w:rPrChange>
        </w:rPr>
        <w:tab/>
        <w:t>There is no need to indicate neighbouring cell</w:t>
      </w:r>
      <w:r w:rsidR="00751C02" w:rsidRPr="00524A9D">
        <w:rPr>
          <w:rPrChange w:id="20556" w:author="CR#1276" w:date="2020-04-07T11:39:00Z">
            <w:rPr/>
          </w:rPrChange>
        </w:rPr>
        <w:t>s</w:t>
      </w:r>
      <w:r w:rsidRPr="00524A9D">
        <w:rPr>
          <w:rPrChange w:id="20557" w:author="CR#1276" w:date="2020-04-07T11:39:00Z">
            <w:rPr/>
          </w:rPrChange>
        </w:rPr>
        <w:t xml:space="preserve"> in the serving cell system information to enable the UE to search and measure a cell i.e. E-UTRAN relies on the UE to detect the neighbouring cells;</w:t>
      </w:r>
    </w:p>
    <w:p w:rsidR="00D51AC6" w:rsidRPr="00524A9D" w:rsidRDefault="00D51AC6" w:rsidP="00E10AA0">
      <w:pPr>
        <w:pStyle w:val="B2"/>
        <w:rPr>
          <w:rPrChange w:id="20558" w:author="CR#1276" w:date="2020-04-07T11:39:00Z">
            <w:rPr/>
          </w:rPrChange>
        </w:rPr>
      </w:pPr>
      <w:r w:rsidRPr="00524A9D">
        <w:rPr>
          <w:rPrChange w:id="20559" w:author="CR#1276" w:date="2020-04-07T11:39:00Z">
            <w:rPr/>
          </w:rPrChange>
        </w:rPr>
        <w:t>-</w:t>
      </w:r>
      <w:r w:rsidRPr="00524A9D">
        <w:rPr>
          <w:rPrChange w:id="20560" w:author="CR#1276" w:date="2020-04-07T11:39:00Z">
            <w:rPr/>
          </w:rPrChange>
        </w:rPr>
        <w:tab/>
        <w:t>For the search and measurement of inter-frequency neighbouring cells, only the carrier frequencies need to be indicated</w:t>
      </w:r>
      <w:r w:rsidR="004E1DCC" w:rsidRPr="00524A9D">
        <w:rPr>
          <w:rPrChange w:id="20561" w:author="CR#1276" w:date="2020-04-07T11:39:00Z">
            <w:rPr/>
          </w:rPrChange>
        </w:rPr>
        <w:t>;</w:t>
      </w:r>
    </w:p>
    <w:p w:rsidR="00D51AC6" w:rsidRPr="00524A9D" w:rsidRDefault="00D51AC6" w:rsidP="00E10AA0">
      <w:pPr>
        <w:pStyle w:val="B2"/>
        <w:rPr>
          <w:rPrChange w:id="20562" w:author="CR#1276" w:date="2020-04-07T11:39:00Z">
            <w:rPr/>
          </w:rPrChange>
        </w:rPr>
      </w:pPr>
      <w:r w:rsidRPr="00524A9D">
        <w:rPr>
          <w:rPrChange w:id="20563" w:author="CR#1276" w:date="2020-04-07T11:39:00Z">
            <w:rPr/>
          </w:rPrChange>
        </w:rPr>
        <w:t>-</w:t>
      </w:r>
      <w:r w:rsidRPr="00524A9D">
        <w:rPr>
          <w:rPrChange w:id="20564" w:author="CR#1276" w:date="2020-04-07T11:39:00Z">
            <w:rPr/>
          </w:rPrChange>
        </w:rPr>
        <w:tab/>
        <w:t>Measurements may be omitted if the serving cell attribute fulfils particular search or measurement criteria</w:t>
      </w:r>
      <w:r w:rsidR="004E1DCC" w:rsidRPr="00524A9D">
        <w:rPr>
          <w:rPrChange w:id="20565" w:author="CR#1276" w:date="2020-04-07T11:39:00Z">
            <w:rPr/>
          </w:rPrChange>
        </w:rPr>
        <w:t>.</w:t>
      </w:r>
    </w:p>
    <w:p w:rsidR="00D51AC6" w:rsidRPr="00524A9D" w:rsidRDefault="00D51AC6" w:rsidP="00E10AA0">
      <w:pPr>
        <w:pStyle w:val="B1"/>
        <w:rPr>
          <w:rPrChange w:id="20566" w:author="CR#1276" w:date="2020-04-07T11:39:00Z">
            <w:rPr/>
          </w:rPrChange>
        </w:rPr>
      </w:pPr>
      <w:r w:rsidRPr="00524A9D">
        <w:rPr>
          <w:rPrChange w:id="20567" w:author="CR#1276" w:date="2020-04-07T11:39:00Z">
            <w:rPr/>
          </w:rPrChange>
        </w:rPr>
        <w:t>-</w:t>
      </w:r>
      <w:r w:rsidRPr="00524A9D">
        <w:rPr>
          <w:rPrChange w:id="20568" w:author="CR#1276" w:date="2020-04-07T11:39:00Z">
            <w:rPr/>
          </w:rPrChange>
        </w:rPr>
        <w:tab/>
        <w:t>Cell reselection identifies the cell that the UE should camp on. It is based on cell reselection criteria which involves measurements of the serving and neighbour cells</w:t>
      </w:r>
      <w:r w:rsidR="0006226F" w:rsidRPr="00524A9D">
        <w:rPr>
          <w:rFonts w:eastAsia="SimSun"/>
          <w:lang w:eastAsia="zh-CN"/>
          <w:rPrChange w:id="20569" w:author="CR#1276" w:date="2020-04-07T11:39:00Z">
            <w:rPr>
              <w:rFonts w:eastAsia="SimSun"/>
              <w:lang w:eastAsia="zh-CN"/>
            </w:rPr>
          </w:rPrChange>
        </w:rPr>
        <w:t>, except for NB-IoT</w:t>
      </w:r>
      <w:r w:rsidR="004E1DCC" w:rsidRPr="00524A9D">
        <w:rPr>
          <w:rPrChange w:id="20570" w:author="CR#1276" w:date="2020-04-07T11:39:00Z">
            <w:rPr/>
          </w:rPrChange>
        </w:rPr>
        <w:t>:</w:t>
      </w:r>
    </w:p>
    <w:p w:rsidR="00D51AC6" w:rsidRPr="00524A9D" w:rsidRDefault="00D51AC6" w:rsidP="00E10AA0">
      <w:pPr>
        <w:pStyle w:val="B2"/>
        <w:rPr>
          <w:rPrChange w:id="20571" w:author="CR#1276" w:date="2020-04-07T11:39:00Z">
            <w:rPr/>
          </w:rPrChange>
        </w:rPr>
      </w:pPr>
      <w:r w:rsidRPr="00524A9D">
        <w:rPr>
          <w:rPrChange w:id="20572" w:author="CR#1276" w:date="2020-04-07T11:39:00Z">
            <w:rPr/>
          </w:rPrChange>
        </w:rPr>
        <w:t>-</w:t>
      </w:r>
      <w:r w:rsidRPr="00524A9D">
        <w:rPr>
          <w:rPrChange w:id="20573" w:author="CR#1276" w:date="2020-04-07T11:39:00Z">
            <w:rPr/>
          </w:rPrChange>
        </w:rPr>
        <w:tab/>
        <w:t>Intra-frequency reselection is based on ranking of cells;</w:t>
      </w:r>
    </w:p>
    <w:p w:rsidR="006E6F55" w:rsidRPr="00524A9D" w:rsidRDefault="00D51AC6" w:rsidP="006E6F55">
      <w:pPr>
        <w:pStyle w:val="B2"/>
        <w:rPr>
          <w:lang w:eastAsia="zh-CN"/>
          <w:rPrChange w:id="20574" w:author="CR#1276" w:date="2020-04-07T11:39:00Z">
            <w:rPr>
              <w:lang w:eastAsia="zh-CN"/>
            </w:rPr>
          </w:rPrChange>
        </w:rPr>
      </w:pPr>
      <w:r w:rsidRPr="00524A9D">
        <w:rPr>
          <w:rPrChange w:id="20575" w:author="CR#1276" w:date="2020-04-07T11:39:00Z">
            <w:rPr/>
          </w:rPrChange>
        </w:rPr>
        <w:t>-</w:t>
      </w:r>
      <w:r w:rsidRPr="00524A9D">
        <w:rPr>
          <w:rPrChange w:id="20576" w:author="CR#1276" w:date="2020-04-07T11:39:00Z">
            <w:rPr/>
          </w:rPrChange>
        </w:rPr>
        <w:tab/>
        <w:t xml:space="preserve">Inter-frequency reselection is based on absolute priorities where </w:t>
      </w:r>
      <w:r w:rsidR="00751C02" w:rsidRPr="00524A9D">
        <w:rPr>
          <w:rPrChange w:id="20577" w:author="CR#1276" w:date="2020-04-07T11:39:00Z">
            <w:rPr/>
          </w:rPrChange>
        </w:rPr>
        <w:t xml:space="preserve">a </w:t>
      </w:r>
      <w:r w:rsidRPr="00524A9D">
        <w:rPr>
          <w:rPrChange w:id="20578" w:author="CR#1276" w:date="2020-04-07T11:39:00Z">
            <w:rPr/>
          </w:rPrChange>
        </w:rPr>
        <w:t xml:space="preserve">UE tries to camp on </w:t>
      </w:r>
      <w:r w:rsidR="00751C02" w:rsidRPr="00524A9D">
        <w:rPr>
          <w:rPrChange w:id="20579" w:author="CR#1276" w:date="2020-04-07T11:39:00Z">
            <w:rPr/>
          </w:rPrChange>
        </w:rPr>
        <w:t xml:space="preserve">the </w:t>
      </w:r>
      <w:r w:rsidRPr="00524A9D">
        <w:rPr>
          <w:rPrChange w:id="20580" w:author="CR#1276" w:date="2020-04-07T11:39:00Z">
            <w:rPr/>
          </w:rPrChange>
        </w:rPr>
        <w:t xml:space="preserve">highest priority frequency available. Absolute priorities for reselection are provided only by the RPLMN and </w:t>
      </w:r>
      <w:r w:rsidR="00751C02" w:rsidRPr="00524A9D">
        <w:rPr>
          <w:rPrChange w:id="20581" w:author="CR#1276" w:date="2020-04-07T11:39:00Z">
            <w:rPr/>
          </w:rPrChange>
        </w:rPr>
        <w:t xml:space="preserve">are </w:t>
      </w:r>
      <w:r w:rsidRPr="00524A9D">
        <w:rPr>
          <w:rPrChange w:id="20582" w:author="CR#1276" w:date="2020-04-07T11:39:00Z">
            <w:rPr/>
          </w:rPrChange>
        </w:rPr>
        <w:t xml:space="preserve">valid only within the RPLMN; priorities are given by the system information and </w:t>
      </w:r>
      <w:r w:rsidR="00751C02" w:rsidRPr="00524A9D">
        <w:rPr>
          <w:rPrChange w:id="20583" w:author="CR#1276" w:date="2020-04-07T11:39:00Z">
            <w:rPr/>
          </w:rPrChange>
        </w:rPr>
        <w:t xml:space="preserve">are </w:t>
      </w:r>
      <w:r w:rsidRPr="00524A9D">
        <w:rPr>
          <w:rPrChange w:id="20584" w:author="CR#1276" w:date="2020-04-07T11:39:00Z">
            <w:rPr/>
          </w:rPrChange>
        </w:rPr>
        <w:t>valid for all UEs in a cell, specific priorities per UE can be signalled in the RRC Connection Release message. A validity time can be associated with UE specific priorities.</w:t>
      </w:r>
    </w:p>
    <w:p w:rsidR="00D51AC6" w:rsidRPr="00524A9D" w:rsidRDefault="006E6F55" w:rsidP="00E10AA0">
      <w:pPr>
        <w:pStyle w:val="B2"/>
        <w:rPr>
          <w:rPrChange w:id="20585" w:author="CR#1276" w:date="2020-04-07T11:39:00Z">
            <w:rPr/>
          </w:rPrChange>
        </w:rPr>
      </w:pPr>
      <w:r w:rsidRPr="00524A9D">
        <w:rPr>
          <w:rPrChange w:id="20586" w:author="CR#1276" w:date="2020-04-07T11:39:00Z">
            <w:rPr/>
          </w:rPrChange>
        </w:rPr>
        <w:t>-</w:t>
      </w:r>
      <w:r w:rsidRPr="00524A9D">
        <w:rPr>
          <w:rPrChange w:id="20587" w:author="CR#1276" w:date="2020-04-07T11:39:00Z">
            <w:rPr/>
          </w:rPrChange>
        </w:rPr>
        <w:tab/>
        <w:t xml:space="preserve">Inter-frequency E-UTRAN reselection </w:t>
      </w:r>
      <w:r w:rsidRPr="00524A9D">
        <w:rPr>
          <w:lang w:eastAsia="zh-CN"/>
          <w:rPrChange w:id="20588" w:author="CR#1276" w:date="2020-04-07T11:39:00Z">
            <w:rPr>
              <w:lang w:eastAsia="zh-CN"/>
            </w:rPr>
          </w:rPrChange>
        </w:rPr>
        <w:t>can be also</w:t>
      </w:r>
      <w:r w:rsidRPr="00524A9D">
        <w:rPr>
          <w:rPrChange w:id="20589" w:author="CR#1276" w:date="2020-04-07T11:39:00Z">
            <w:rPr/>
          </w:rPrChange>
        </w:rPr>
        <w:t xml:space="preserve"> based on</w:t>
      </w:r>
      <w:r w:rsidRPr="00524A9D">
        <w:rPr>
          <w:lang w:eastAsia="zh-CN"/>
          <w:rPrChange w:id="20590" w:author="CR#1276" w:date="2020-04-07T11:39:00Z">
            <w:rPr>
              <w:lang w:eastAsia="zh-CN"/>
            </w:rPr>
          </w:rPrChange>
        </w:rPr>
        <w:t xml:space="preserve"> redistribution</w:t>
      </w:r>
      <w:r w:rsidRPr="00524A9D">
        <w:rPr>
          <w:rPrChange w:id="20591" w:author="CR#1276" w:date="2020-04-07T11:39:00Z">
            <w:rPr/>
          </w:rPrChange>
        </w:rPr>
        <w:t xml:space="preserve"> priorit</w:t>
      </w:r>
      <w:r w:rsidRPr="00524A9D">
        <w:rPr>
          <w:lang w:eastAsia="zh-CN"/>
          <w:rPrChange w:id="20592" w:author="CR#1276" w:date="2020-04-07T11:39:00Z">
            <w:rPr>
              <w:lang w:eastAsia="zh-CN"/>
            </w:rPr>
          </w:rPrChange>
        </w:rPr>
        <w:t>y.</w:t>
      </w:r>
      <w:r w:rsidRPr="00524A9D">
        <w:rPr>
          <w:rPrChange w:id="20593" w:author="CR#1276" w:date="2020-04-07T11:39:00Z">
            <w:rPr/>
          </w:rPrChange>
        </w:rPr>
        <w:t xml:space="preserve"> A UE </w:t>
      </w:r>
      <w:r w:rsidRPr="00524A9D">
        <w:rPr>
          <w:lang w:eastAsia="zh-CN"/>
          <w:rPrChange w:id="20594" w:author="CR#1276" w:date="2020-04-07T11:39:00Z">
            <w:rPr>
              <w:lang w:eastAsia="zh-CN"/>
            </w:rPr>
          </w:rPrChange>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524A9D">
        <w:rPr>
          <w:rPrChange w:id="20595" w:author="CR#1276" w:date="2020-04-07T11:39:00Z">
            <w:rPr/>
          </w:rPrChange>
        </w:rPr>
        <w:t xml:space="preserve">The </w:t>
      </w:r>
      <w:r w:rsidRPr="00524A9D">
        <w:rPr>
          <w:lang w:eastAsia="zh-CN"/>
          <w:rPrChange w:id="20596" w:author="CR#1276" w:date="2020-04-07T11:39:00Z">
            <w:rPr>
              <w:lang w:eastAsia="zh-CN"/>
            </w:rPr>
          </w:rPrChange>
        </w:rPr>
        <w:t>redistribution parameters are defined in system information and can be triggered by Paging.</w:t>
      </w:r>
    </w:p>
    <w:p w:rsidR="00D51AC6" w:rsidRPr="00524A9D" w:rsidRDefault="00D51AC6" w:rsidP="00E10AA0">
      <w:pPr>
        <w:pStyle w:val="B2"/>
        <w:rPr>
          <w:rPrChange w:id="20597" w:author="CR#1276" w:date="2020-04-07T11:39:00Z">
            <w:rPr/>
          </w:rPrChange>
        </w:rPr>
      </w:pPr>
      <w:r w:rsidRPr="00524A9D">
        <w:rPr>
          <w:rPrChange w:id="20598" w:author="CR#1276" w:date="2020-04-07T11:39:00Z">
            <w:rPr/>
          </w:rPrChange>
        </w:rPr>
        <w:t>-</w:t>
      </w:r>
      <w:r w:rsidRPr="00524A9D">
        <w:rPr>
          <w:rPrChange w:id="20599" w:author="CR#1276" w:date="2020-04-07T11:39:00Z">
            <w:rPr/>
          </w:rPrChange>
        </w:rPr>
        <w:tab/>
        <w:t>For inter-frequency neighbouring cells, it is possible to indicate layer-specific cell reselection parameters (e.g., layer specific offset). These parameters are common to all neighbouring cells on a frequency;</w:t>
      </w:r>
    </w:p>
    <w:p w:rsidR="00D51AC6" w:rsidRPr="00524A9D" w:rsidRDefault="00D51AC6" w:rsidP="00E10AA0">
      <w:pPr>
        <w:pStyle w:val="B2"/>
        <w:rPr>
          <w:rPrChange w:id="20600" w:author="CR#1276" w:date="2020-04-07T11:39:00Z">
            <w:rPr/>
          </w:rPrChange>
        </w:rPr>
      </w:pPr>
      <w:r w:rsidRPr="00524A9D">
        <w:rPr>
          <w:rPrChange w:id="20601" w:author="CR#1276" w:date="2020-04-07T11:39:00Z">
            <w:rPr/>
          </w:rPrChange>
        </w:rPr>
        <w:t>-</w:t>
      </w:r>
      <w:r w:rsidRPr="00524A9D">
        <w:rPr>
          <w:rPrChange w:id="20602" w:author="CR#1276" w:date="2020-04-07T11:39:00Z">
            <w:rPr/>
          </w:rPrChange>
        </w:rPr>
        <w:tab/>
        <w:t>An NCL can be provided by the serving cell to handle specific cases for intra- and inter-frequency neighbouring cells. This NCL contain</w:t>
      </w:r>
      <w:r w:rsidR="001B2E8A" w:rsidRPr="00524A9D">
        <w:rPr>
          <w:rPrChange w:id="20603" w:author="CR#1276" w:date="2020-04-07T11:39:00Z">
            <w:rPr/>
          </w:rPrChange>
        </w:rPr>
        <w:t>s</w:t>
      </w:r>
      <w:r w:rsidRPr="00524A9D">
        <w:rPr>
          <w:rPrChange w:id="20604" w:author="CR#1276" w:date="2020-04-07T11:39:00Z">
            <w:rPr/>
          </w:rPrChange>
        </w:rPr>
        <w:t xml:space="preserve"> cell specific cell reselection parameters (e.g., cell specific offset) for specific neighbouring cells;</w:t>
      </w:r>
    </w:p>
    <w:p w:rsidR="00D51AC6" w:rsidRPr="00524A9D" w:rsidRDefault="00D51AC6" w:rsidP="00E10AA0">
      <w:pPr>
        <w:pStyle w:val="B2"/>
        <w:rPr>
          <w:rPrChange w:id="20605" w:author="CR#1276" w:date="2020-04-07T11:39:00Z">
            <w:rPr/>
          </w:rPrChange>
        </w:rPr>
      </w:pPr>
      <w:r w:rsidRPr="00524A9D">
        <w:rPr>
          <w:rPrChange w:id="20606" w:author="CR#1276" w:date="2020-04-07T11:39:00Z">
            <w:rPr/>
          </w:rPrChange>
        </w:rPr>
        <w:t>-</w:t>
      </w:r>
      <w:r w:rsidRPr="00524A9D">
        <w:rPr>
          <w:rPrChange w:id="20607" w:author="CR#1276" w:date="2020-04-07T11:39:00Z">
            <w:rPr/>
          </w:rPrChange>
        </w:rPr>
        <w:tab/>
      </w:r>
      <w:r w:rsidR="001B2E8A" w:rsidRPr="00524A9D">
        <w:rPr>
          <w:rPrChange w:id="20608" w:author="CR#1276" w:date="2020-04-07T11:39:00Z">
            <w:rPr/>
          </w:rPrChange>
        </w:rPr>
        <w:t xml:space="preserve">Black lists can be provided to </w:t>
      </w:r>
      <w:r w:rsidRPr="00524A9D">
        <w:rPr>
          <w:rPrChange w:id="20609" w:author="CR#1276" w:date="2020-04-07T11:39:00Z">
            <w:rPr/>
          </w:rPrChange>
        </w:rPr>
        <w:t xml:space="preserve">prevent the UE from reselecting to specific </w:t>
      </w:r>
      <w:r w:rsidR="001B2E8A" w:rsidRPr="00524A9D">
        <w:rPr>
          <w:rPrChange w:id="20610" w:author="CR#1276" w:date="2020-04-07T11:39:00Z">
            <w:rPr/>
          </w:rPrChange>
        </w:rPr>
        <w:t xml:space="preserve">intra- and inter-frequency </w:t>
      </w:r>
      <w:r w:rsidRPr="00524A9D">
        <w:rPr>
          <w:rPrChange w:id="20611" w:author="CR#1276" w:date="2020-04-07T11:39:00Z">
            <w:rPr/>
          </w:rPrChange>
        </w:rPr>
        <w:t>neighbouring cells;</w:t>
      </w:r>
    </w:p>
    <w:p w:rsidR="00D51AC6" w:rsidRPr="00524A9D" w:rsidRDefault="00D51AC6" w:rsidP="00E10AA0">
      <w:pPr>
        <w:pStyle w:val="B2"/>
        <w:rPr>
          <w:rPrChange w:id="20612" w:author="CR#1276" w:date="2020-04-07T11:39:00Z">
            <w:rPr/>
          </w:rPrChange>
        </w:rPr>
      </w:pPr>
      <w:r w:rsidRPr="00524A9D">
        <w:rPr>
          <w:rPrChange w:id="20613" w:author="CR#1276" w:date="2020-04-07T11:39:00Z">
            <w:rPr/>
          </w:rPrChange>
        </w:rPr>
        <w:t>-</w:t>
      </w:r>
      <w:r w:rsidRPr="00524A9D">
        <w:rPr>
          <w:rPrChange w:id="20614" w:author="CR#1276" w:date="2020-04-07T11:39:00Z">
            <w:rPr/>
          </w:rPrChange>
        </w:rPr>
        <w:tab/>
        <w:t>Cell reselection can be speed dependent (speed detection based on UTRAN solution)</w:t>
      </w:r>
      <w:r w:rsidR="004E1DCC" w:rsidRPr="00524A9D">
        <w:rPr>
          <w:rPrChange w:id="20615" w:author="CR#1276" w:date="2020-04-07T11:39:00Z">
            <w:rPr/>
          </w:rPrChange>
        </w:rPr>
        <w:t>;</w:t>
      </w:r>
    </w:p>
    <w:p w:rsidR="00D51AC6" w:rsidRPr="00524A9D" w:rsidRDefault="00D51AC6" w:rsidP="00634FA6">
      <w:pPr>
        <w:pStyle w:val="B2"/>
        <w:rPr>
          <w:rPrChange w:id="20616" w:author="CR#1276" w:date="2020-04-07T11:39:00Z">
            <w:rPr/>
          </w:rPrChange>
        </w:rPr>
      </w:pPr>
      <w:r w:rsidRPr="00524A9D">
        <w:rPr>
          <w:rPrChange w:id="20617" w:author="CR#1276" w:date="2020-04-07T11:39:00Z">
            <w:rPr/>
          </w:rPrChange>
        </w:rPr>
        <w:t>-</w:t>
      </w:r>
      <w:r w:rsidRPr="00524A9D">
        <w:rPr>
          <w:rPrChange w:id="20618" w:author="CR#1276" w:date="2020-04-07T11:39:00Z">
            <w:rPr/>
          </w:rPrChange>
        </w:rPr>
        <w:tab/>
        <w:t>Cell reselection parameters are applicable for all UEs in a cell, but it is possible to configure specific reselection parameters per UE group or per UE.</w:t>
      </w:r>
    </w:p>
    <w:p w:rsidR="0006226F" w:rsidRPr="00524A9D" w:rsidRDefault="0006226F" w:rsidP="0006226F">
      <w:pPr>
        <w:ind w:leftChars="100" w:left="200"/>
        <w:rPr>
          <w:rFonts w:eastAsia="SimSun"/>
          <w:lang w:eastAsia="zh-CN"/>
          <w:rPrChange w:id="20619" w:author="CR#1276" w:date="2020-04-07T11:39:00Z">
            <w:rPr>
              <w:rFonts w:eastAsia="SimSun"/>
              <w:lang w:eastAsia="zh-CN"/>
            </w:rPr>
          </w:rPrChange>
        </w:rPr>
      </w:pPr>
      <w:r w:rsidRPr="00524A9D">
        <w:rPr>
          <w:rFonts w:eastAsia="SimSun"/>
          <w:lang w:eastAsia="zh-CN"/>
          <w:rPrChange w:id="20620" w:author="CR#1276" w:date="2020-04-07T11:39:00Z">
            <w:rPr>
              <w:rFonts w:eastAsia="SimSun"/>
              <w:lang w:eastAsia="zh-CN"/>
            </w:rPr>
          </w:rPrChange>
        </w:rPr>
        <w:t>For NB-IoT, c</w:t>
      </w:r>
      <w:r w:rsidRPr="00524A9D">
        <w:rPr>
          <w:rPrChange w:id="20621" w:author="CR#1276" w:date="2020-04-07T11:39:00Z">
            <w:rPr/>
          </w:rPrChange>
        </w:rPr>
        <w:t>ell reselection identifies the cell that the UE should camp on. It is based on cell reselection criteria which involve measurements of the serving and neighbour cells</w:t>
      </w:r>
      <w:r w:rsidRPr="00524A9D">
        <w:rPr>
          <w:rFonts w:eastAsia="SimSun"/>
          <w:lang w:eastAsia="zh-CN"/>
          <w:rPrChange w:id="20622" w:author="CR#1276" w:date="2020-04-07T11:39:00Z">
            <w:rPr>
              <w:rFonts w:eastAsia="SimSun"/>
              <w:lang w:eastAsia="zh-CN"/>
            </w:rPr>
          </w:rPrChange>
        </w:rPr>
        <w:t xml:space="preserve"> as follows:</w:t>
      </w:r>
    </w:p>
    <w:p w:rsidR="0006226F" w:rsidRPr="00524A9D" w:rsidRDefault="0006226F" w:rsidP="0006226F">
      <w:pPr>
        <w:pStyle w:val="B2"/>
        <w:rPr>
          <w:rPrChange w:id="20623" w:author="CR#1276" w:date="2020-04-07T11:39:00Z">
            <w:rPr/>
          </w:rPrChange>
        </w:rPr>
      </w:pPr>
      <w:r w:rsidRPr="00524A9D">
        <w:rPr>
          <w:rPrChange w:id="20624" w:author="CR#1276" w:date="2020-04-07T11:39:00Z">
            <w:rPr/>
          </w:rPrChange>
        </w:rPr>
        <w:t>-</w:t>
      </w:r>
      <w:r w:rsidRPr="00524A9D">
        <w:rPr>
          <w:rPrChange w:id="20625" w:author="CR#1276" w:date="2020-04-07T11:39:00Z">
            <w:rPr/>
          </w:rPrChange>
        </w:rPr>
        <w:tab/>
        <w:t>Intra-frequency reselection is based on ranking of cells (potentially with cell specific offsets);</w:t>
      </w:r>
    </w:p>
    <w:p w:rsidR="0006226F" w:rsidRPr="00524A9D" w:rsidRDefault="0006226F" w:rsidP="0006226F">
      <w:pPr>
        <w:pStyle w:val="B2"/>
        <w:rPr>
          <w:rPrChange w:id="20626" w:author="CR#1276" w:date="2020-04-07T11:39:00Z">
            <w:rPr/>
          </w:rPrChange>
        </w:rPr>
      </w:pPr>
      <w:r w:rsidRPr="00524A9D">
        <w:rPr>
          <w:rPrChange w:id="20627" w:author="CR#1276" w:date="2020-04-07T11:39:00Z">
            <w:rPr/>
          </w:rPrChange>
        </w:rPr>
        <w:t>-</w:t>
      </w:r>
      <w:r w:rsidRPr="00524A9D">
        <w:rPr>
          <w:rPrChange w:id="20628" w:author="CR#1276" w:date="2020-04-07T11:39:00Z">
            <w:rPr/>
          </w:rPrChange>
        </w:rPr>
        <w:tab/>
        <w:t>Inter-frequency reselection is based on ra</w:t>
      </w:r>
      <w:r w:rsidRPr="00524A9D">
        <w:rPr>
          <w:rFonts w:eastAsia="SimSun"/>
          <w:lang w:eastAsia="zh-CN"/>
          <w:rPrChange w:id="20629" w:author="CR#1276" w:date="2020-04-07T11:39:00Z">
            <w:rPr>
              <w:rFonts w:eastAsia="SimSun"/>
              <w:lang w:eastAsia="zh-CN"/>
            </w:rPr>
          </w:rPrChange>
        </w:rPr>
        <w:t>n</w:t>
      </w:r>
      <w:r w:rsidRPr="00524A9D">
        <w:rPr>
          <w:rPrChange w:id="20630" w:author="CR#1276" w:date="2020-04-07T11:39:00Z">
            <w:rPr/>
          </w:rPrChange>
        </w:rPr>
        <w:t>king of frequencies (potentially with frequency specific offsets);</w:t>
      </w:r>
    </w:p>
    <w:p w:rsidR="0006226F" w:rsidRPr="00524A9D" w:rsidRDefault="0006226F" w:rsidP="0006226F">
      <w:pPr>
        <w:pStyle w:val="B2"/>
        <w:rPr>
          <w:rPrChange w:id="20631" w:author="CR#1276" w:date="2020-04-07T11:39:00Z">
            <w:rPr/>
          </w:rPrChange>
        </w:rPr>
      </w:pPr>
      <w:r w:rsidRPr="00524A9D">
        <w:rPr>
          <w:rPrChange w:id="20632" w:author="CR#1276" w:date="2020-04-07T11:39:00Z">
            <w:rPr/>
          </w:rPrChange>
        </w:rPr>
        <w:t>-</w:t>
      </w:r>
      <w:r w:rsidRPr="00524A9D">
        <w:rPr>
          <w:rPrChange w:id="20633" w:author="CR#1276" w:date="2020-04-07T11:39:00Z">
            <w:rPr/>
          </w:rPrChange>
        </w:rPr>
        <w:tab/>
        <w:t>Blind redirection supported for load balancing</w:t>
      </w:r>
      <w:r w:rsidR="00F20FDD" w:rsidRPr="00524A9D">
        <w:rPr>
          <w:rPrChange w:id="20634" w:author="CR#1276" w:date="2020-04-07T11:39:00Z">
            <w:rPr/>
          </w:rPrChange>
        </w:rPr>
        <w:t xml:space="preserve"> (potentially with a dedicated offset for the frequency where the UE is redirected to)</w:t>
      </w:r>
      <w:r w:rsidRPr="00524A9D">
        <w:rPr>
          <w:rPrChange w:id="20635" w:author="CR#1276" w:date="2020-04-07T11:39:00Z">
            <w:rPr/>
          </w:rPrChange>
        </w:rPr>
        <w:t>.</w:t>
      </w:r>
    </w:p>
    <w:p w:rsidR="00D51AC6" w:rsidRPr="00524A9D" w:rsidRDefault="00D51AC6" w:rsidP="00E10AA0">
      <w:pPr>
        <w:rPr>
          <w:rPrChange w:id="20636" w:author="CR#1276" w:date="2020-04-07T11:39:00Z">
            <w:rPr/>
          </w:rPrChange>
        </w:rPr>
      </w:pPr>
      <w:r w:rsidRPr="00524A9D">
        <w:rPr>
          <w:rPrChange w:id="20637" w:author="CR#1276" w:date="2020-04-07T11:39:00Z">
            <w:rPr/>
          </w:rPrChange>
        </w:rPr>
        <w:lastRenderedPageBreak/>
        <w:t xml:space="preserve">Cell access restrictions apply as for UTRAN, which consist of access class (AC) barring and cell reservation (e.g. for cells </w:t>
      </w:r>
      <w:r w:rsidR="004E1DCC" w:rsidRPr="00524A9D">
        <w:rPr>
          <w:rPrChange w:id="20638" w:author="CR#1276" w:date="2020-04-07T11:39:00Z">
            <w:rPr/>
          </w:rPrChange>
        </w:rPr>
        <w:t>"</w:t>
      </w:r>
      <w:r w:rsidRPr="00524A9D">
        <w:rPr>
          <w:rPrChange w:id="20639" w:author="CR#1276" w:date="2020-04-07T11:39:00Z">
            <w:rPr/>
          </w:rPrChange>
        </w:rPr>
        <w:t>reserved for operator use</w:t>
      </w:r>
      <w:r w:rsidR="004E1DCC" w:rsidRPr="00524A9D">
        <w:rPr>
          <w:rPrChange w:id="20640" w:author="CR#1276" w:date="2020-04-07T11:39:00Z">
            <w:rPr/>
          </w:rPrChange>
        </w:rPr>
        <w:t>"</w:t>
      </w:r>
      <w:r w:rsidRPr="00524A9D">
        <w:rPr>
          <w:rPrChange w:id="20641" w:author="CR#1276" w:date="2020-04-07T11:39:00Z">
            <w:rPr/>
          </w:rPrChange>
        </w:rPr>
        <w:t>) applicable for mobiles in RRC_IDLE mode.</w:t>
      </w:r>
      <w:r w:rsidR="00BF1CA1" w:rsidRPr="00524A9D">
        <w:rPr>
          <w:rPrChange w:id="20642" w:author="CR#1276" w:date="2020-04-07T11:39:00Z">
            <w:rPr/>
          </w:rPrChange>
        </w:rPr>
        <w:t xml:space="preserve"> For NB-IoT UEs</w:t>
      </w:r>
      <w:r w:rsidR="00FE1D03" w:rsidRPr="00524A9D">
        <w:rPr>
          <w:rPrChange w:id="20643" w:author="CR#1276" w:date="2020-04-07T11:39:00Z">
            <w:rPr/>
          </w:rPrChange>
        </w:rPr>
        <w:t>, BL UEs or UEs in enhanced coverage</w:t>
      </w:r>
      <w:r w:rsidR="00BF1CA1" w:rsidRPr="00524A9D">
        <w:rPr>
          <w:rPrChange w:id="20644" w:author="CR#1276" w:date="2020-04-07T11:39:00Z">
            <w:rPr/>
          </w:rPrChange>
        </w:rPr>
        <w:t>, E-UTRAN can also restrict access to the cell based on the level of coverage enhancements that would be needed by the UE.</w:t>
      </w:r>
    </w:p>
    <w:p w:rsidR="00D51AC6" w:rsidRPr="00524A9D" w:rsidRDefault="00D51AC6" w:rsidP="009C26DC">
      <w:pPr>
        <w:pStyle w:val="Heading4"/>
        <w:rPr>
          <w:rPrChange w:id="20645" w:author="CR#1276" w:date="2020-04-07T11:39:00Z">
            <w:rPr/>
          </w:rPrChange>
        </w:rPr>
      </w:pPr>
      <w:bookmarkStart w:id="20646" w:name="_Toc20402798"/>
      <w:bookmarkStart w:id="20647" w:name="_Toc29372304"/>
      <w:r w:rsidRPr="00524A9D">
        <w:rPr>
          <w:rPrChange w:id="20648" w:author="CR#1276" w:date="2020-04-07T11:39:00Z">
            <w:rPr/>
          </w:rPrChange>
        </w:rPr>
        <w:t>10.1.1.3</w:t>
      </w:r>
      <w:r w:rsidRPr="00524A9D">
        <w:rPr>
          <w:rPrChange w:id="20649" w:author="CR#1276" w:date="2020-04-07T11:39:00Z">
            <w:rPr/>
          </w:rPrChange>
        </w:rPr>
        <w:tab/>
      </w:r>
      <w:r w:rsidR="000C6F87" w:rsidRPr="00524A9D">
        <w:rPr>
          <w:rPrChange w:id="20650" w:author="CR#1276" w:date="2020-04-07T11:39:00Z">
            <w:rPr/>
          </w:rPrChange>
        </w:rPr>
        <w:t>Void</w:t>
      </w:r>
      <w:bookmarkEnd w:id="20646"/>
      <w:bookmarkEnd w:id="20647"/>
    </w:p>
    <w:p w:rsidR="00D51AC6" w:rsidRPr="00524A9D" w:rsidRDefault="00D51AC6" w:rsidP="009C26DC">
      <w:pPr>
        <w:pStyle w:val="Heading4"/>
        <w:rPr>
          <w:rPrChange w:id="20651" w:author="CR#1276" w:date="2020-04-07T11:39:00Z">
            <w:rPr/>
          </w:rPrChange>
        </w:rPr>
      </w:pPr>
      <w:bookmarkStart w:id="20652" w:name="_Toc20402799"/>
      <w:bookmarkStart w:id="20653" w:name="_Toc29372305"/>
      <w:r w:rsidRPr="00524A9D">
        <w:rPr>
          <w:rPrChange w:id="20654" w:author="CR#1276" w:date="2020-04-07T11:39:00Z">
            <w:rPr/>
          </w:rPrChange>
        </w:rPr>
        <w:t>10.1.1.4</w:t>
      </w:r>
      <w:r w:rsidRPr="00524A9D">
        <w:rPr>
          <w:rPrChange w:id="20655" w:author="CR#1276" w:date="2020-04-07T11:39:00Z">
            <w:rPr/>
          </w:rPrChange>
        </w:rPr>
        <w:tab/>
      </w:r>
      <w:r w:rsidR="000C6F87" w:rsidRPr="00524A9D">
        <w:rPr>
          <w:rPrChange w:id="20656" w:author="CR#1276" w:date="2020-04-07T11:39:00Z">
            <w:rPr/>
          </w:rPrChange>
        </w:rPr>
        <w:t>Void</w:t>
      </w:r>
      <w:bookmarkEnd w:id="20652"/>
      <w:bookmarkEnd w:id="20653"/>
    </w:p>
    <w:p w:rsidR="00D51AC6" w:rsidRPr="00524A9D" w:rsidRDefault="00D51AC6" w:rsidP="009C26DC">
      <w:pPr>
        <w:pStyle w:val="Heading4"/>
        <w:rPr>
          <w:rPrChange w:id="20657" w:author="CR#1276" w:date="2020-04-07T11:39:00Z">
            <w:rPr/>
          </w:rPrChange>
        </w:rPr>
      </w:pPr>
      <w:bookmarkStart w:id="20658" w:name="_Toc20402800"/>
      <w:bookmarkStart w:id="20659" w:name="_Toc29372306"/>
      <w:r w:rsidRPr="00524A9D">
        <w:rPr>
          <w:rPrChange w:id="20660" w:author="CR#1276" w:date="2020-04-07T11:39:00Z">
            <w:rPr/>
          </w:rPrChange>
        </w:rPr>
        <w:t>10.1.1.5</w:t>
      </w:r>
      <w:r w:rsidRPr="00524A9D">
        <w:rPr>
          <w:rPrChange w:id="20661" w:author="CR#1276" w:date="2020-04-07T11:39:00Z">
            <w:rPr/>
          </w:rPrChange>
        </w:rPr>
        <w:tab/>
      </w:r>
      <w:r w:rsidR="000C6F87" w:rsidRPr="00524A9D">
        <w:rPr>
          <w:rPrChange w:id="20662" w:author="CR#1276" w:date="2020-04-07T11:39:00Z">
            <w:rPr/>
          </w:rPrChange>
        </w:rPr>
        <w:t>Void</w:t>
      </w:r>
      <w:bookmarkEnd w:id="20658"/>
      <w:bookmarkEnd w:id="20659"/>
    </w:p>
    <w:p w:rsidR="00D51AC6" w:rsidRPr="00524A9D" w:rsidRDefault="00D51AC6" w:rsidP="009C26DC">
      <w:pPr>
        <w:pStyle w:val="Heading3"/>
        <w:rPr>
          <w:rPrChange w:id="20663" w:author="CR#1276" w:date="2020-04-07T11:39:00Z">
            <w:rPr/>
          </w:rPrChange>
        </w:rPr>
      </w:pPr>
      <w:bookmarkStart w:id="20664" w:name="_Toc20402801"/>
      <w:bookmarkStart w:id="20665" w:name="_Toc29372307"/>
      <w:r w:rsidRPr="00524A9D">
        <w:rPr>
          <w:rPrChange w:id="20666" w:author="CR#1276" w:date="2020-04-07T11:39:00Z">
            <w:rPr/>
          </w:rPrChange>
        </w:rPr>
        <w:t>10.1.2</w:t>
      </w:r>
      <w:r w:rsidRPr="00524A9D">
        <w:rPr>
          <w:rPrChange w:id="20667" w:author="CR#1276" w:date="2020-04-07T11:39:00Z">
            <w:rPr/>
          </w:rPrChange>
        </w:rPr>
        <w:tab/>
        <w:t xml:space="preserve">Mobility Management in </w:t>
      </w:r>
      <w:r w:rsidR="003E7E9C" w:rsidRPr="00524A9D">
        <w:rPr>
          <w:rPrChange w:id="20668" w:author="CR#1276" w:date="2020-04-07T11:39:00Z">
            <w:rPr/>
          </w:rPrChange>
        </w:rPr>
        <w:t>ECM</w:t>
      </w:r>
      <w:r w:rsidRPr="00524A9D">
        <w:rPr>
          <w:rPrChange w:id="20669" w:author="CR#1276" w:date="2020-04-07T11:39:00Z">
            <w:rPr/>
          </w:rPrChange>
        </w:rPr>
        <w:t>-CONNECTED</w:t>
      </w:r>
      <w:r w:rsidR="00E43F5E" w:rsidRPr="00524A9D">
        <w:rPr>
          <w:rPrChange w:id="20670" w:author="CR#1276" w:date="2020-04-07T11:39:00Z">
            <w:rPr/>
          </w:rPrChange>
        </w:rPr>
        <w:t>/CM-CONNECTED</w:t>
      </w:r>
      <w:bookmarkEnd w:id="20664"/>
      <w:bookmarkEnd w:id="20665"/>
    </w:p>
    <w:p w:rsidR="00826115" w:rsidRPr="00524A9D" w:rsidRDefault="00826115" w:rsidP="00826115">
      <w:pPr>
        <w:pStyle w:val="Heading4"/>
        <w:rPr>
          <w:rPrChange w:id="20671" w:author="CR#1276" w:date="2020-04-07T11:39:00Z">
            <w:rPr/>
          </w:rPrChange>
        </w:rPr>
      </w:pPr>
      <w:bookmarkStart w:id="20672" w:name="_Toc20402802"/>
      <w:bookmarkStart w:id="20673" w:name="_Toc29372308"/>
      <w:r w:rsidRPr="00524A9D">
        <w:rPr>
          <w:rPrChange w:id="20674" w:author="CR#1276" w:date="2020-04-07T11:39:00Z">
            <w:rPr/>
          </w:rPrChange>
        </w:rPr>
        <w:t>10.1.2.0</w:t>
      </w:r>
      <w:r w:rsidRPr="00524A9D">
        <w:rPr>
          <w:rPrChange w:id="20675" w:author="CR#1276" w:date="2020-04-07T11:39:00Z">
            <w:rPr/>
          </w:rPrChange>
        </w:rPr>
        <w:tab/>
        <w:t>General</w:t>
      </w:r>
      <w:bookmarkEnd w:id="20672"/>
      <w:bookmarkEnd w:id="20673"/>
    </w:p>
    <w:p w:rsidR="00F93109" w:rsidRPr="00524A9D" w:rsidRDefault="00D51AC6" w:rsidP="00E10AA0">
      <w:pPr>
        <w:rPr>
          <w:rPrChange w:id="20676" w:author="CR#1276" w:date="2020-04-07T11:39:00Z">
            <w:rPr/>
          </w:rPrChange>
        </w:rPr>
      </w:pPr>
      <w:r w:rsidRPr="00524A9D">
        <w:rPr>
          <w:rPrChange w:id="20677" w:author="CR#1276" w:date="2020-04-07T11:39:00Z">
            <w:rPr/>
          </w:rPrChange>
        </w:rPr>
        <w:t xml:space="preserve">The Intra-E-UTRAN-Access Mobility Support for UEs in </w:t>
      </w:r>
      <w:r w:rsidR="003E7E9C" w:rsidRPr="00524A9D">
        <w:rPr>
          <w:rPrChange w:id="20678" w:author="CR#1276" w:date="2020-04-07T11:39:00Z">
            <w:rPr/>
          </w:rPrChange>
        </w:rPr>
        <w:t>ECM</w:t>
      </w:r>
      <w:r w:rsidRPr="00524A9D">
        <w:rPr>
          <w:rPrChange w:id="20679" w:author="CR#1276" w:date="2020-04-07T11:39:00Z">
            <w:rPr/>
          </w:rPrChange>
        </w:rPr>
        <w:t>-CONNECTED</w:t>
      </w:r>
      <w:r w:rsidR="00E43F5E" w:rsidRPr="00524A9D">
        <w:rPr>
          <w:rPrChange w:id="20680" w:author="CR#1276" w:date="2020-04-07T11:39:00Z">
            <w:rPr/>
          </w:rPrChange>
        </w:rPr>
        <w:t>/CM-CONNECTED</w:t>
      </w:r>
      <w:r w:rsidRPr="00524A9D">
        <w:rPr>
          <w:rPrChange w:id="20681" w:author="CR#1276" w:date="2020-04-07T11:39:00Z">
            <w:rPr/>
          </w:rPrChange>
        </w:rPr>
        <w:t xml:space="preserve"> handles all necessary steps for</w:t>
      </w:r>
    </w:p>
    <w:p w:rsidR="00F93109" w:rsidRPr="00524A9D" w:rsidRDefault="00F93109" w:rsidP="00E10AA0">
      <w:pPr>
        <w:pStyle w:val="B1"/>
        <w:rPr>
          <w:rPrChange w:id="20682" w:author="CR#1276" w:date="2020-04-07T11:39:00Z">
            <w:rPr/>
          </w:rPrChange>
        </w:rPr>
      </w:pPr>
      <w:r w:rsidRPr="00524A9D">
        <w:rPr>
          <w:rPrChange w:id="20683" w:author="CR#1276" w:date="2020-04-07T11:39:00Z">
            <w:rPr/>
          </w:rPrChange>
        </w:rPr>
        <w:t>-</w:t>
      </w:r>
      <w:r w:rsidRPr="00524A9D">
        <w:rPr>
          <w:rPrChange w:id="20684" w:author="CR#1276" w:date="2020-04-07T11:39:00Z">
            <w:rPr/>
          </w:rPrChange>
        </w:rPr>
        <w:tab/>
      </w:r>
      <w:r w:rsidR="009E56EF" w:rsidRPr="00524A9D">
        <w:rPr>
          <w:rPrChange w:id="20685" w:author="CR#1276" w:date="2020-04-07T11:39:00Z">
            <w:rPr/>
          </w:rPrChange>
        </w:rPr>
        <w:t xml:space="preserve">Handover </w:t>
      </w:r>
      <w:r w:rsidR="00D51AC6" w:rsidRPr="00524A9D">
        <w:rPr>
          <w:rPrChange w:id="20686" w:author="CR#1276" w:date="2020-04-07T11:39:00Z">
            <w:rPr/>
          </w:rPrChange>
        </w:rPr>
        <w:t xml:space="preserve">procedures, like processes that precede the final HO decision on the source network side (control and evaluation of UE and eNB measurements taking into account certain UE specific </w:t>
      </w:r>
      <w:r w:rsidR="00571524" w:rsidRPr="00524A9D">
        <w:rPr>
          <w:rPrChange w:id="20687" w:author="CR#1276" w:date="2020-04-07T11:39:00Z">
            <w:rPr/>
          </w:rPrChange>
        </w:rPr>
        <w:t>roaming and access</w:t>
      </w:r>
      <w:r w:rsidR="00D51AC6" w:rsidRPr="00524A9D">
        <w:rPr>
          <w:rPrChange w:id="20688" w:author="CR#1276" w:date="2020-04-07T11:39:00Z">
            <w:rPr/>
          </w:rPrChange>
        </w:rPr>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ins w:id="20689" w:author="CR#1270r2" w:date="2020-04-07T10:58:00Z">
        <w:r w:rsidR="00363059" w:rsidRPr="00524A9D">
          <w:rPr>
            <w:rPrChange w:id="20690" w:author="CR#1276" w:date="2020-04-07T11:39:00Z">
              <w:rPr/>
            </w:rPrChange>
          </w:rPr>
          <w:t xml:space="preserve"> </w:t>
        </w:r>
        <w:r w:rsidR="00363059" w:rsidRPr="00524A9D">
          <w:rPr>
            <w:rPrChange w:id="20691" w:author="CR#1276" w:date="2020-04-07T11:39:00Z">
              <w:rPr/>
            </w:rPrChange>
          </w:rPr>
          <w:t>A CHO (for more details, see 10.1.2.1a) configuration may be also included in the handover procedures.</w:t>
        </w:r>
      </w:ins>
    </w:p>
    <w:p w:rsidR="00F93109" w:rsidRPr="00524A9D" w:rsidRDefault="00F93109" w:rsidP="00E10AA0">
      <w:pPr>
        <w:pStyle w:val="B1"/>
        <w:rPr>
          <w:rPrChange w:id="20692" w:author="CR#1276" w:date="2020-04-07T11:39:00Z">
            <w:rPr/>
          </w:rPrChange>
        </w:rPr>
      </w:pPr>
      <w:r w:rsidRPr="00524A9D">
        <w:rPr>
          <w:rPrChange w:id="20693" w:author="CR#1276" w:date="2020-04-07T11:39:00Z">
            <w:rPr/>
          </w:rPrChange>
        </w:rPr>
        <w:t>-</w:t>
      </w:r>
      <w:r w:rsidRPr="00524A9D">
        <w:rPr>
          <w:rPrChange w:id="20694" w:author="CR#1276" w:date="2020-04-07T11:39:00Z">
            <w:rPr/>
          </w:rPrChange>
        </w:rPr>
        <w:tab/>
        <w:t>DC specific procedures, like processes that precede the final decision for a certain configuration of a SeNB</w:t>
      </w:r>
      <w:r w:rsidR="000D5751" w:rsidRPr="00524A9D">
        <w:rPr>
          <w:rPrChange w:id="20695" w:author="CR#1276" w:date="2020-04-07T11:39:00Z">
            <w:rPr/>
          </w:rPrChange>
        </w:rPr>
        <w:t xml:space="preserve"> </w:t>
      </w:r>
      <w:r w:rsidRPr="00524A9D">
        <w:rPr>
          <w:rPrChange w:id="20696" w:author="CR#1276" w:date="2020-04-07T11:39:00Z">
            <w:rPr/>
          </w:rPrChange>
        </w:rPr>
        <w:t>(control and evaluation of UE and network side measurements), preparation of respective resources on the network side of a SeNB, commanding the UE to the new radio resources configuration for a second connection and, if applicable, finally releasing resources of a SeNB. It contains mechanisms to transfer UE- and bearer-context data between involved nodes, and to update node relations on C-plane and U-plane.</w:t>
      </w:r>
    </w:p>
    <w:p w:rsidR="00D51AC6" w:rsidRPr="00524A9D" w:rsidRDefault="00D51AC6" w:rsidP="00E10AA0">
      <w:pPr>
        <w:rPr>
          <w:rPrChange w:id="20697" w:author="CR#1276" w:date="2020-04-07T11:39:00Z">
            <w:rPr/>
          </w:rPrChange>
        </w:rPr>
      </w:pPr>
      <w:r w:rsidRPr="00524A9D">
        <w:rPr>
          <w:rPrChange w:id="20698" w:author="CR#1276" w:date="2020-04-07T11:39:00Z">
            <w:rPr/>
          </w:rPrChange>
        </w:rPr>
        <w:t>In E-UTRAN RRC_CONNECTED state, network-controlled UE-assisted handovers</w:t>
      </w:r>
      <w:r w:rsidR="00F93109" w:rsidRPr="00524A9D">
        <w:rPr>
          <w:rPrChange w:id="20699" w:author="CR#1276" w:date="2020-04-07T11:39:00Z">
            <w:rPr/>
          </w:rPrChange>
        </w:rPr>
        <w:t xml:space="preserve"> and DC specific activities</w:t>
      </w:r>
      <w:r w:rsidRPr="00524A9D">
        <w:rPr>
          <w:rPrChange w:id="20700" w:author="CR#1276" w:date="2020-04-07T11:39:00Z">
            <w:rPr/>
          </w:rPrChange>
        </w:rPr>
        <w:t xml:space="preserve"> are performed and various DRX cycles are supported</w:t>
      </w:r>
      <w:r w:rsidR="000D5751" w:rsidRPr="00524A9D">
        <w:rPr>
          <w:rPrChange w:id="20701" w:author="CR#1276" w:date="2020-04-07T11:39:00Z">
            <w:rPr/>
          </w:rPrChange>
        </w:rPr>
        <w:t>.</w:t>
      </w:r>
    </w:p>
    <w:p w:rsidR="00D51AC6" w:rsidRPr="00524A9D" w:rsidRDefault="00D51AC6" w:rsidP="00E10AA0">
      <w:pPr>
        <w:rPr>
          <w:rPrChange w:id="20702" w:author="CR#1276" w:date="2020-04-07T11:39:00Z">
            <w:rPr/>
          </w:rPrChange>
        </w:rPr>
      </w:pPr>
      <w:r w:rsidRPr="00524A9D">
        <w:rPr>
          <w:rPrChange w:id="20703" w:author="CR#1276" w:date="2020-04-07T11:39:00Z">
            <w:rPr/>
          </w:rPrChange>
        </w:rPr>
        <w:t>The UE makes measurements of attributes of the serving and neighbour cells to enable the process:</w:t>
      </w:r>
    </w:p>
    <w:p w:rsidR="00D51AC6" w:rsidRPr="00524A9D" w:rsidRDefault="00D51AC6" w:rsidP="00E10AA0">
      <w:pPr>
        <w:pStyle w:val="B1"/>
        <w:rPr>
          <w:rPrChange w:id="20704" w:author="CR#1276" w:date="2020-04-07T11:39:00Z">
            <w:rPr/>
          </w:rPrChange>
        </w:rPr>
      </w:pPr>
      <w:r w:rsidRPr="00524A9D">
        <w:rPr>
          <w:rPrChange w:id="20705" w:author="CR#1276" w:date="2020-04-07T11:39:00Z">
            <w:rPr/>
          </w:rPrChange>
        </w:rPr>
        <w:t>-</w:t>
      </w:r>
      <w:r w:rsidRPr="00524A9D">
        <w:rPr>
          <w:rPrChange w:id="20706" w:author="CR#1276" w:date="2020-04-07T11:39:00Z">
            <w:rPr/>
          </w:rPrChange>
        </w:rPr>
        <w:tab/>
        <w:t>There is no need to indicate neighbouring cell</w:t>
      </w:r>
      <w:r w:rsidR="00751C02" w:rsidRPr="00524A9D">
        <w:rPr>
          <w:rPrChange w:id="20707" w:author="CR#1276" w:date="2020-04-07T11:39:00Z">
            <w:rPr/>
          </w:rPrChange>
        </w:rPr>
        <w:t>s</w:t>
      </w:r>
      <w:r w:rsidRPr="00524A9D">
        <w:rPr>
          <w:rPrChange w:id="20708" w:author="CR#1276" w:date="2020-04-07T11:39:00Z">
            <w:rPr/>
          </w:rPrChange>
        </w:rPr>
        <w:t xml:space="preserve"> to enable the UE to search and measure a cell i.e. E-UTRAN relies on the UE to detect the neighbouring cells;</w:t>
      </w:r>
    </w:p>
    <w:p w:rsidR="00D51AC6" w:rsidRPr="00524A9D" w:rsidRDefault="00D51AC6" w:rsidP="00E10AA0">
      <w:pPr>
        <w:pStyle w:val="B1"/>
        <w:rPr>
          <w:rPrChange w:id="20709" w:author="CR#1276" w:date="2020-04-07T11:39:00Z">
            <w:rPr/>
          </w:rPrChange>
        </w:rPr>
      </w:pPr>
      <w:r w:rsidRPr="00524A9D">
        <w:rPr>
          <w:rPrChange w:id="20710" w:author="CR#1276" w:date="2020-04-07T11:39:00Z">
            <w:rPr/>
          </w:rPrChange>
        </w:rPr>
        <w:t>-</w:t>
      </w:r>
      <w:r w:rsidRPr="00524A9D">
        <w:rPr>
          <w:rPrChange w:id="20711" w:author="CR#1276" w:date="2020-04-07T11:39:00Z">
            <w:rPr/>
          </w:rPrChange>
        </w:rPr>
        <w:tab/>
        <w:t xml:space="preserve">For the search and measurement of inter-frequency neighbouring cells, </w:t>
      </w:r>
      <w:r w:rsidR="004E106D" w:rsidRPr="00524A9D">
        <w:rPr>
          <w:rPrChange w:id="20712" w:author="CR#1276" w:date="2020-04-07T11:39:00Z">
            <w:rPr/>
          </w:rPrChange>
        </w:rPr>
        <w:t>at least</w:t>
      </w:r>
      <w:r w:rsidRPr="00524A9D">
        <w:rPr>
          <w:rPrChange w:id="20713" w:author="CR#1276" w:date="2020-04-07T11:39:00Z">
            <w:rPr/>
          </w:rPrChange>
        </w:rPr>
        <w:t xml:space="preserve"> the carrier frequencies need to be indicated;</w:t>
      </w:r>
    </w:p>
    <w:p w:rsidR="00D51AC6" w:rsidRPr="00524A9D" w:rsidRDefault="00D51AC6" w:rsidP="00E10AA0">
      <w:pPr>
        <w:pStyle w:val="B1"/>
        <w:rPr>
          <w:rPrChange w:id="20714" w:author="CR#1276" w:date="2020-04-07T11:39:00Z">
            <w:rPr/>
          </w:rPrChange>
        </w:rPr>
      </w:pPr>
      <w:r w:rsidRPr="00524A9D">
        <w:rPr>
          <w:rPrChange w:id="20715" w:author="CR#1276" w:date="2020-04-07T11:39:00Z">
            <w:rPr/>
          </w:rPrChange>
        </w:rPr>
        <w:t>-</w:t>
      </w:r>
      <w:r w:rsidRPr="00524A9D">
        <w:rPr>
          <w:rPrChange w:id="20716" w:author="CR#1276" w:date="2020-04-07T11:39:00Z">
            <w:rPr/>
          </w:rPrChange>
        </w:rPr>
        <w:tab/>
      </w:r>
      <w:r w:rsidR="00751C02" w:rsidRPr="00524A9D">
        <w:rPr>
          <w:rPrChange w:id="20717" w:author="CR#1276" w:date="2020-04-07T11:39:00Z">
            <w:rPr/>
          </w:rPrChange>
        </w:rPr>
        <w:t>The E-UTRAN</w:t>
      </w:r>
      <w:r w:rsidRPr="00524A9D">
        <w:rPr>
          <w:rPrChange w:id="20718" w:author="CR#1276" w:date="2020-04-07T11:39:00Z">
            <w:rPr/>
          </w:rPrChange>
        </w:rPr>
        <w:t xml:space="preserve"> signals reporting criteria for event-triggered and periodical reporting;</w:t>
      </w:r>
    </w:p>
    <w:p w:rsidR="00D51AC6" w:rsidRPr="00524A9D" w:rsidRDefault="00D51AC6" w:rsidP="00E10AA0">
      <w:pPr>
        <w:pStyle w:val="B1"/>
        <w:rPr>
          <w:rPrChange w:id="20719" w:author="CR#1276" w:date="2020-04-07T11:39:00Z">
            <w:rPr/>
          </w:rPrChange>
        </w:rPr>
      </w:pPr>
      <w:r w:rsidRPr="00524A9D">
        <w:rPr>
          <w:rPrChange w:id="20720" w:author="CR#1276" w:date="2020-04-07T11:39:00Z">
            <w:rPr/>
          </w:rPrChange>
        </w:rPr>
        <w:t>-</w:t>
      </w:r>
      <w:r w:rsidRPr="00524A9D">
        <w:rPr>
          <w:rPrChange w:id="20721" w:author="CR#1276" w:date="2020-04-07T11:39:00Z">
            <w:rPr/>
          </w:rPrChange>
        </w:rPr>
        <w:tab/>
        <w:t xml:space="preserve">An NCL can be provided by the serving cell </w:t>
      </w:r>
      <w:r w:rsidR="00ED78C8" w:rsidRPr="00524A9D">
        <w:rPr>
          <w:rPrChange w:id="20722" w:author="CR#1276" w:date="2020-04-07T11:39:00Z">
            <w:rPr/>
          </w:rPrChange>
        </w:rPr>
        <w:t xml:space="preserve">by RRC dedicated signalling </w:t>
      </w:r>
      <w:r w:rsidRPr="00524A9D">
        <w:rPr>
          <w:rPrChange w:id="20723" w:author="CR#1276" w:date="2020-04-07T11:39:00Z">
            <w:rPr/>
          </w:rPrChange>
        </w:rPr>
        <w:t>to handle specific cases</w:t>
      </w:r>
      <w:r w:rsidR="004E106D" w:rsidRPr="00524A9D">
        <w:rPr>
          <w:rPrChange w:id="20724" w:author="CR#1276" w:date="2020-04-07T11:39:00Z">
            <w:rPr/>
          </w:rPrChange>
        </w:rPr>
        <w:t xml:space="preserve"> for intra- and inter-frequency neighbouring cells</w:t>
      </w:r>
      <w:r w:rsidRPr="00524A9D">
        <w:rPr>
          <w:rPrChange w:id="20725" w:author="CR#1276" w:date="2020-04-07T11:39:00Z">
            <w:rPr/>
          </w:rPrChange>
        </w:rPr>
        <w:t>. This NCL contain</w:t>
      </w:r>
      <w:r w:rsidR="00ED78C8" w:rsidRPr="00524A9D">
        <w:rPr>
          <w:rPrChange w:id="20726" w:author="CR#1276" w:date="2020-04-07T11:39:00Z">
            <w:rPr/>
          </w:rPrChange>
        </w:rPr>
        <w:t>s</w:t>
      </w:r>
      <w:r w:rsidRPr="00524A9D">
        <w:rPr>
          <w:rPrChange w:id="20727" w:author="CR#1276" w:date="2020-04-07T11:39:00Z">
            <w:rPr/>
          </w:rPrChange>
        </w:rPr>
        <w:t xml:space="preserve"> cell specific </w:t>
      </w:r>
      <w:r w:rsidR="00ED78C8" w:rsidRPr="00524A9D">
        <w:rPr>
          <w:rPrChange w:id="20728" w:author="CR#1276" w:date="2020-04-07T11:39:00Z">
            <w:rPr/>
          </w:rPrChange>
        </w:rPr>
        <w:t>measurement</w:t>
      </w:r>
      <w:r w:rsidRPr="00524A9D">
        <w:rPr>
          <w:rPrChange w:id="20729" w:author="CR#1276" w:date="2020-04-07T11:39:00Z">
            <w:rPr/>
          </w:rPrChange>
        </w:rPr>
        <w:t xml:space="preserve"> parameters (e.g. cell specific offset) for specific neighbouring cells</w:t>
      </w:r>
      <w:r w:rsidR="004E106D" w:rsidRPr="00524A9D">
        <w:rPr>
          <w:rPrChange w:id="20730" w:author="CR#1276" w:date="2020-04-07T11:39:00Z">
            <w:rPr/>
          </w:rPrChange>
        </w:rPr>
        <w:t>;</w:t>
      </w:r>
    </w:p>
    <w:p w:rsidR="0068073E" w:rsidRPr="00524A9D" w:rsidRDefault="004E106D" w:rsidP="00E10AA0">
      <w:pPr>
        <w:pStyle w:val="B1"/>
        <w:rPr>
          <w:rPrChange w:id="20731" w:author="CR#1276" w:date="2020-04-07T11:39:00Z">
            <w:rPr/>
          </w:rPrChange>
        </w:rPr>
      </w:pPr>
      <w:r w:rsidRPr="00524A9D">
        <w:rPr>
          <w:rPrChange w:id="20732" w:author="CR#1276" w:date="2020-04-07T11:39:00Z">
            <w:rPr/>
          </w:rPrChange>
        </w:rPr>
        <w:t>-</w:t>
      </w:r>
      <w:r w:rsidRPr="00524A9D">
        <w:rPr>
          <w:rPrChange w:id="20733" w:author="CR#1276" w:date="2020-04-07T11:39:00Z">
            <w:rPr/>
          </w:rPrChange>
        </w:rPr>
        <w:tab/>
        <w:t>Black lists can be provided to prevent the UE from measuring specific neighbouring cells.</w:t>
      </w:r>
    </w:p>
    <w:p w:rsidR="004E106D" w:rsidRPr="00524A9D" w:rsidRDefault="0068073E" w:rsidP="00E10AA0">
      <w:pPr>
        <w:rPr>
          <w:rPrChange w:id="20734" w:author="CR#1276" w:date="2020-04-07T11:39:00Z">
            <w:rPr/>
          </w:rPrChange>
        </w:rPr>
      </w:pPr>
      <w:r w:rsidRPr="00524A9D">
        <w:rPr>
          <w:rPrChange w:id="20735" w:author="CR#1276" w:date="2020-04-07T11:39:00Z">
            <w:rPr/>
          </w:rPrChange>
        </w:rPr>
        <w:t>For the UE measuring discovery signals (i.e. CRS and/or CSI-RS) of the serving and neighbour cells, the E-UTRAN indicates the measurement configuration to the UE, including the measurement timing configuration of the discovery signals.</w:t>
      </w:r>
    </w:p>
    <w:p w:rsidR="00D51AC6" w:rsidRPr="00524A9D" w:rsidRDefault="00D51AC6" w:rsidP="00E10AA0">
      <w:pPr>
        <w:rPr>
          <w:rPrChange w:id="20736" w:author="CR#1276" w:date="2020-04-07T11:39:00Z">
            <w:rPr/>
          </w:rPrChange>
        </w:rPr>
      </w:pPr>
      <w:r w:rsidRPr="00524A9D">
        <w:rPr>
          <w:rPrChange w:id="20737" w:author="CR#1276" w:date="2020-04-07T11:39:00Z">
            <w:rPr/>
          </w:rPrChange>
        </w:rPr>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rsidR="00E43F5E" w:rsidRPr="00524A9D" w:rsidRDefault="00E43F5E" w:rsidP="00E43F5E">
      <w:pPr>
        <w:rPr>
          <w:rPrChange w:id="20738" w:author="CR#1276" w:date="2020-04-07T11:39:00Z">
            <w:rPr/>
          </w:rPrChange>
        </w:rPr>
      </w:pPr>
      <w:r w:rsidRPr="00524A9D">
        <w:rPr>
          <w:rPrChange w:id="20739" w:author="CR#1276" w:date="2020-04-07T11:39:00Z">
            <w:rPr/>
          </w:rPrChange>
        </w:rPr>
        <w:t xml:space="preserve">In the text and figure(s) in the following </w:t>
      </w:r>
      <w:r w:rsidR="00540D9B" w:rsidRPr="00524A9D">
        <w:rPr>
          <w:rPrChange w:id="20740" w:author="CR#1276" w:date="2020-04-07T11:39:00Z">
            <w:rPr/>
          </w:rPrChange>
        </w:rPr>
        <w:t>clause</w:t>
      </w:r>
      <w:r w:rsidRPr="00524A9D">
        <w:rPr>
          <w:rPrChange w:id="20741" w:author="CR#1276" w:date="2020-04-07T11:39:00Z">
            <w:rPr/>
          </w:rPrChange>
        </w:rPr>
        <w:t>s, intra-E-UTRA HO description is applicable for both intra-EPC and intra-5GC cases. In addition, the following differences are applicable for intra-5GC:</w:t>
      </w:r>
    </w:p>
    <w:p w:rsidR="00E43F5E" w:rsidRPr="00524A9D" w:rsidRDefault="00E43F5E" w:rsidP="00E43F5E">
      <w:pPr>
        <w:pStyle w:val="B1"/>
        <w:rPr>
          <w:rPrChange w:id="20742" w:author="CR#1276" w:date="2020-04-07T11:39:00Z">
            <w:rPr/>
          </w:rPrChange>
        </w:rPr>
      </w:pPr>
      <w:r w:rsidRPr="00524A9D">
        <w:rPr>
          <w:rPrChange w:id="20743" w:author="CR#1276" w:date="2020-04-07T11:39:00Z">
            <w:rPr/>
          </w:rPrChange>
        </w:rPr>
        <w:t>-</w:t>
      </w:r>
      <w:r w:rsidRPr="00524A9D">
        <w:rPr>
          <w:rPrChange w:id="20744" w:author="CR#1276" w:date="2020-04-07T11:39:00Z">
            <w:rPr/>
          </w:rPrChange>
        </w:rPr>
        <w:tab/>
        <w:t>ng-eNB should be considered instead of eNB;</w:t>
      </w:r>
    </w:p>
    <w:p w:rsidR="00E43F5E" w:rsidRPr="00524A9D" w:rsidRDefault="00E43F5E" w:rsidP="00E43F5E">
      <w:pPr>
        <w:pStyle w:val="B1"/>
        <w:rPr>
          <w:rPrChange w:id="20745" w:author="CR#1276" w:date="2020-04-07T11:39:00Z">
            <w:rPr/>
          </w:rPrChange>
        </w:rPr>
      </w:pPr>
      <w:r w:rsidRPr="00524A9D">
        <w:rPr>
          <w:rPrChange w:id="20746" w:author="CR#1276" w:date="2020-04-07T11:39:00Z">
            <w:rPr/>
          </w:rPrChange>
        </w:rPr>
        <w:lastRenderedPageBreak/>
        <w:t>-</w:t>
      </w:r>
      <w:r w:rsidRPr="00524A9D">
        <w:rPr>
          <w:rPrChange w:id="20747" w:author="CR#1276" w:date="2020-04-07T11:39:00Z">
            <w:rPr/>
          </w:rPrChange>
        </w:rPr>
        <w:tab/>
        <w:t>5GC should be considered instead of EPC, and NG interface should be considered instead of S1 interface;</w:t>
      </w:r>
    </w:p>
    <w:p w:rsidR="00E43F5E" w:rsidRPr="00524A9D" w:rsidRDefault="00E43F5E" w:rsidP="00E43F5E">
      <w:pPr>
        <w:pStyle w:val="B1"/>
        <w:rPr>
          <w:rPrChange w:id="20748" w:author="CR#1276" w:date="2020-04-07T11:39:00Z">
            <w:rPr/>
          </w:rPrChange>
        </w:rPr>
      </w:pPr>
      <w:r w:rsidRPr="00524A9D">
        <w:rPr>
          <w:rPrChange w:id="20749" w:author="CR#1276" w:date="2020-04-07T11:39:00Z">
            <w:rPr/>
          </w:rPrChange>
        </w:rPr>
        <w:t>-</w:t>
      </w:r>
      <w:r w:rsidRPr="00524A9D">
        <w:rPr>
          <w:rPrChange w:id="20750" w:author="CR#1276" w:date="2020-04-07T11:39:00Z">
            <w:rPr/>
          </w:rPrChange>
        </w:rPr>
        <w:tab/>
        <w:t>Xn interface should be considered instead of X2 interface and the messages sent between ng-eNBs over Xn are defined in TS 38.423 [</w:t>
      </w:r>
      <w:r w:rsidR="003A1EF2" w:rsidRPr="00524A9D">
        <w:rPr>
          <w:rPrChange w:id="20751" w:author="CR#1276" w:date="2020-04-07T11:39:00Z">
            <w:rPr/>
          </w:rPrChange>
        </w:rPr>
        <w:t>86</w:t>
      </w:r>
      <w:r w:rsidRPr="00524A9D">
        <w:rPr>
          <w:rPrChange w:id="20752" w:author="CR#1276" w:date="2020-04-07T11:39:00Z">
            <w:rPr/>
          </w:rPrChange>
        </w:rPr>
        <w:t>];</w:t>
      </w:r>
    </w:p>
    <w:p w:rsidR="00E43F5E" w:rsidRPr="00524A9D" w:rsidRDefault="00E43F5E" w:rsidP="00E43F5E">
      <w:pPr>
        <w:pStyle w:val="B1"/>
        <w:rPr>
          <w:rPrChange w:id="20753" w:author="CR#1276" w:date="2020-04-07T11:39:00Z">
            <w:rPr/>
          </w:rPrChange>
        </w:rPr>
      </w:pPr>
      <w:r w:rsidRPr="00524A9D">
        <w:rPr>
          <w:rPrChange w:id="20754" w:author="CR#1276" w:date="2020-04-07T11:39:00Z">
            <w:rPr/>
          </w:rPrChange>
        </w:rPr>
        <w:t>-</w:t>
      </w:r>
      <w:r w:rsidRPr="00524A9D">
        <w:rPr>
          <w:rPrChange w:id="20755" w:author="CR#1276" w:date="2020-04-07T11:39:00Z">
            <w:rPr/>
          </w:rPrChange>
        </w:rPr>
        <w:tab/>
        <w:t>AMF should be considered intead of MME, and UPF should be considered instead of Serving Gateway;</w:t>
      </w:r>
    </w:p>
    <w:p w:rsidR="00E43F5E" w:rsidRPr="00524A9D" w:rsidRDefault="00E43F5E" w:rsidP="00E43F5E">
      <w:pPr>
        <w:pStyle w:val="B1"/>
        <w:rPr>
          <w:rPrChange w:id="20756" w:author="CR#1276" w:date="2020-04-07T11:39:00Z">
            <w:rPr/>
          </w:rPrChange>
        </w:rPr>
      </w:pPr>
      <w:r w:rsidRPr="00524A9D">
        <w:rPr>
          <w:rPrChange w:id="20757" w:author="CR#1276" w:date="2020-04-07T11:39:00Z">
            <w:rPr/>
          </w:rPrChange>
        </w:rPr>
        <w:t>-</w:t>
      </w:r>
      <w:r w:rsidRPr="00524A9D">
        <w:rPr>
          <w:rPrChange w:id="20758" w:author="CR#1276" w:date="2020-04-07T11:39:00Z">
            <w:rPr/>
          </w:rPrChange>
        </w:rPr>
        <w:tab/>
        <w:t>PDU session information should be considered instead of E-RAB QoS, and the QoS flow to DRB mapping rules applied to the UE should be forwarded to the target ng-eNB;</w:t>
      </w:r>
    </w:p>
    <w:p w:rsidR="00E43F5E" w:rsidRPr="00524A9D" w:rsidRDefault="00E43F5E" w:rsidP="00E43F5E">
      <w:pPr>
        <w:pStyle w:val="B1"/>
        <w:rPr>
          <w:rPrChange w:id="20759" w:author="CR#1276" w:date="2020-04-07T11:39:00Z">
            <w:rPr/>
          </w:rPrChange>
        </w:rPr>
      </w:pPr>
      <w:r w:rsidRPr="00524A9D">
        <w:rPr>
          <w:rPrChange w:id="20760" w:author="CR#1276" w:date="2020-04-07T11:39:00Z">
            <w:rPr/>
          </w:rPrChange>
        </w:rPr>
        <w:t>-</w:t>
      </w:r>
      <w:r w:rsidRPr="00524A9D">
        <w:rPr>
          <w:rPrChange w:id="20761" w:author="CR#1276" w:date="2020-04-07T11:39:00Z">
            <w:rPr/>
          </w:rPrChange>
        </w:rPr>
        <w:tab/>
        <w:t>For the messages sent between MME and Serving Gateway, and between MME and eNB, use AMF/UPF/ng-eNB respectively;</w:t>
      </w:r>
    </w:p>
    <w:p w:rsidR="00E43F5E" w:rsidRPr="00524A9D" w:rsidRDefault="00E43F5E" w:rsidP="00E43F5E">
      <w:pPr>
        <w:pStyle w:val="B1"/>
        <w:rPr>
          <w:rPrChange w:id="20762" w:author="CR#1276" w:date="2020-04-07T11:39:00Z">
            <w:rPr/>
          </w:rPrChange>
        </w:rPr>
      </w:pPr>
      <w:r w:rsidRPr="00524A9D">
        <w:rPr>
          <w:rPrChange w:id="20763" w:author="CR#1276" w:date="2020-04-07T11:39:00Z">
            <w:rPr/>
          </w:rPrChange>
        </w:rPr>
        <w:t>-</w:t>
      </w:r>
      <w:r w:rsidRPr="00524A9D">
        <w:rPr>
          <w:rPrChange w:id="20764" w:author="CR#1276" w:date="2020-04-07T11:39:00Z">
            <w:rPr/>
          </w:rPrChange>
        </w:rPr>
        <w:tab/>
        <w:t xml:space="preserve">The data forwarding defined in </w:t>
      </w:r>
      <w:r w:rsidR="00540D9B" w:rsidRPr="00524A9D">
        <w:rPr>
          <w:rPrChange w:id="20765" w:author="CR#1276" w:date="2020-04-07T11:39:00Z">
            <w:rPr/>
          </w:rPrChange>
        </w:rPr>
        <w:t>clause</w:t>
      </w:r>
      <w:r w:rsidRPr="00524A9D">
        <w:rPr>
          <w:rPrChange w:id="20766" w:author="CR#1276" w:date="2020-04-07T11:39:00Z">
            <w:rPr/>
          </w:rPrChange>
        </w:rPr>
        <w:t xml:space="preserve"> 9.2.3.2.3 in TS 38.300 [79] should be applied instead of </w:t>
      </w:r>
      <w:r w:rsidR="00540D9B" w:rsidRPr="00524A9D">
        <w:rPr>
          <w:rPrChange w:id="20767" w:author="CR#1276" w:date="2020-04-07T11:39:00Z">
            <w:rPr/>
          </w:rPrChange>
        </w:rPr>
        <w:t>clause</w:t>
      </w:r>
      <w:r w:rsidRPr="00524A9D">
        <w:rPr>
          <w:rPrChange w:id="20768" w:author="CR#1276" w:date="2020-04-07T11:39:00Z">
            <w:rPr/>
          </w:rPrChange>
        </w:rPr>
        <w:t xml:space="preserve"> 10.1.2.3;</w:t>
      </w:r>
    </w:p>
    <w:p w:rsidR="00E43F5E" w:rsidRPr="00524A9D" w:rsidRDefault="00E43F5E" w:rsidP="00E43F5E">
      <w:pPr>
        <w:pStyle w:val="B1"/>
        <w:rPr>
          <w:rPrChange w:id="20769" w:author="CR#1276" w:date="2020-04-07T11:39:00Z">
            <w:rPr/>
          </w:rPrChange>
        </w:rPr>
      </w:pPr>
      <w:r w:rsidRPr="00524A9D">
        <w:rPr>
          <w:rPrChange w:id="20770" w:author="CR#1276" w:date="2020-04-07T11:39:00Z">
            <w:rPr/>
          </w:rPrChange>
        </w:rPr>
        <w:t>-</w:t>
      </w:r>
      <w:r w:rsidRPr="00524A9D">
        <w:rPr>
          <w:rPrChange w:id="20771" w:author="CR#1276" w:date="2020-04-07T11:39:00Z">
            <w:rPr/>
          </w:rPrChange>
        </w:rPr>
        <w:tab/>
        <w:t xml:space="preserve">The Dual Connectivity operation in </w:t>
      </w:r>
      <w:r w:rsidR="00540D9B" w:rsidRPr="00524A9D">
        <w:rPr>
          <w:rPrChange w:id="20772" w:author="CR#1276" w:date="2020-04-07T11:39:00Z">
            <w:rPr/>
          </w:rPrChange>
        </w:rPr>
        <w:t>clause</w:t>
      </w:r>
      <w:r w:rsidRPr="00524A9D">
        <w:rPr>
          <w:rPrChange w:id="20773" w:author="CR#1276" w:date="2020-04-07T11:39:00Z">
            <w:rPr/>
          </w:rPrChange>
        </w:rPr>
        <w:t xml:space="preserve"> 10.1.2.8 is not applicable to intra-5GC mobility. The corresponding Dual Connectivity operations for 5GC are described in TS 37.340 [76].</w:t>
      </w:r>
    </w:p>
    <w:p w:rsidR="00D51AC6" w:rsidRPr="00524A9D" w:rsidRDefault="00D51AC6" w:rsidP="009C26DC">
      <w:pPr>
        <w:pStyle w:val="Heading4"/>
        <w:rPr>
          <w:rPrChange w:id="20774" w:author="CR#1276" w:date="2020-04-07T11:39:00Z">
            <w:rPr/>
          </w:rPrChange>
        </w:rPr>
      </w:pPr>
      <w:bookmarkStart w:id="20775" w:name="_Toc20402803"/>
      <w:bookmarkStart w:id="20776" w:name="_Toc29372309"/>
      <w:r w:rsidRPr="00524A9D">
        <w:rPr>
          <w:rPrChange w:id="20777" w:author="CR#1276" w:date="2020-04-07T11:39:00Z">
            <w:rPr/>
          </w:rPrChange>
        </w:rPr>
        <w:t>10.1.2.1</w:t>
      </w:r>
      <w:r w:rsidRPr="00524A9D">
        <w:rPr>
          <w:rPrChange w:id="20778" w:author="CR#1276" w:date="2020-04-07T11:39:00Z">
            <w:rPr/>
          </w:rPrChange>
        </w:rPr>
        <w:tab/>
        <w:t>Handover</w:t>
      </w:r>
      <w:bookmarkEnd w:id="20775"/>
      <w:bookmarkEnd w:id="20776"/>
    </w:p>
    <w:p w:rsidR="00D51AC6" w:rsidRPr="00524A9D" w:rsidRDefault="00D51AC6" w:rsidP="00E10AA0">
      <w:pPr>
        <w:rPr>
          <w:rPrChange w:id="20779" w:author="CR#1276" w:date="2020-04-07T11:39:00Z">
            <w:rPr/>
          </w:rPrChange>
        </w:rPr>
      </w:pPr>
      <w:r w:rsidRPr="00524A9D">
        <w:rPr>
          <w:rPrChange w:id="20780" w:author="CR#1276" w:date="2020-04-07T11:39:00Z">
            <w:rPr/>
          </w:rPrChange>
        </w:rPr>
        <w:t xml:space="preserve">The intra E-UTRAN HO </w:t>
      </w:r>
      <w:r w:rsidR="00751C02" w:rsidRPr="00524A9D">
        <w:rPr>
          <w:rPrChange w:id="20781" w:author="CR#1276" w:date="2020-04-07T11:39:00Z">
            <w:rPr/>
          </w:rPrChange>
        </w:rPr>
        <w:t xml:space="preserve">of a UE </w:t>
      </w:r>
      <w:r w:rsidRPr="00524A9D">
        <w:rPr>
          <w:rPrChange w:id="20782" w:author="CR#1276" w:date="2020-04-07T11:39:00Z">
            <w:rPr/>
          </w:rPrChange>
        </w:rPr>
        <w:t xml:space="preserve">in RRC_CONNECTED state is </w:t>
      </w:r>
      <w:r w:rsidR="00751C02" w:rsidRPr="00524A9D">
        <w:rPr>
          <w:rPrChange w:id="20783" w:author="CR#1276" w:date="2020-04-07T11:39:00Z">
            <w:rPr/>
          </w:rPrChange>
        </w:rPr>
        <w:t>a UE-</w:t>
      </w:r>
      <w:r w:rsidRPr="00524A9D">
        <w:rPr>
          <w:rPrChange w:id="20784" w:author="CR#1276" w:date="2020-04-07T11:39:00Z">
            <w:rPr/>
          </w:rPrChange>
        </w:rPr>
        <w:t xml:space="preserve">assisted </w:t>
      </w:r>
      <w:r w:rsidR="00751C02" w:rsidRPr="00524A9D">
        <w:rPr>
          <w:rPrChange w:id="20785" w:author="CR#1276" w:date="2020-04-07T11:39:00Z">
            <w:rPr/>
          </w:rPrChange>
        </w:rPr>
        <w:t>network-</w:t>
      </w:r>
      <w:r w:rsidRPr="00524A9D">
        <w:rPr>
          <w:rPrChange w:id="20786" w:author="CR#1276" w:date="2020-04-07T11:39:00Z">
            <w:rPr/>
          </w:rPrChange>
        </w:rPr>
        <w:t>controlled HO, with HO preparation signalling in E-UTRAN:</w:t>
      </w:r>
    </w:p>
    <w:p w:rsidR="00D51AC6" w:rsidRPr="00524A9D" w:rsidRDefault="00D51AC6" w:rsidP="00E10AA0">
      <w:pPr>
        <w:pStyle w:val="B1"/>
        <w:rPr>
          <w:rPrChange w:id="20787" w:author="CR#1276" w:date="2020-04-07T11:39:00Z">
            <w:rPr/>
          </w:rPrChange>
        </w:rPr>
      </w:pPr>
      <w:r w:rsidRPr="00524A9D">
        <w:rPr>
          <w:rPrChange w:id="20788" w:author="CR#1276" w:date="2020-04-07T11:39:00Z">
            <w:rPr/>
          </w:rPrChange>
        </w:rPr>
        <w:t>-</w:t>
      </w:r>
      <w:r w:rsidRPr="00524A9D">
        <w:rPr>
          <w:rPrChange w:id="20789" w:author="CR#1276" w:date="2020-04-07T11:39:00Z">
            <w:rPr/>
          </w:rPrChange>
        </w:rPr>
        <w:tab/>
        <w:t>Part of the HO command comes from the target eNB and is transparently forwarded to the UE by the source eNB;</w:t>
      </w:r>
    </w:p>
    <w:p w:rsidR="00D20F08" w:rsidRPr="00524A9D" w:rsidRDefault="00DA00FE" w:rsidP="00E10AA0">
      <w:pPr>
        <w:pStyle w:val="B1"/>
        <w:rPr>
          <w:rPrChange w:id="20790" w:author="CR#1276" w:date="2020-04-07T11:39:00Z">
            <w:rPr/>
          </w:rPrChange>
        </w:rPr>
      </w:pPr>
      <w:r w:rsidRPr="00524A9D">
        <w:rPr>
          <w:rPrChange w:id="20791" w:author="CR#1276" w:date="2020-04-07T11:39:00Z">
            <w:rPr/>
          </w:rPrChange>
        </w:rPr>
        <w:t>-</w:t>
      </w:r>
      <w:r w:rsidRPr="00524A9D">
        <w:rPr>
          <w:rPrChange w:id="20792" w:author="CR#1276" w:date="2020-04-07T11:39:00Z">
            <w:rPr/>
          </w:rPrChange>
        </w:rPr>
        <w:tab/>
        <w:t xml:space="preserve">To prepare the HO, the source eNB passes all necessary information to the target eNB (e.g. </w:t>
      </w:r>
      <w:r w:rsidR="0069004B" w:rsidRPr="00524A9D">
        <w:rPr>
          <w:rPrChange w:id="20793" w:author="CR#1276" w:date="2020-04-07T11:39:00Z">
            <w:rPr/>
          </w:rPrChange>
        </w:rPr>
        <w:t>E-RAB</w:t>
      </w:r>
      <w:r w:rsidRPr="00524A9D">
        <w:rPr>
          <w:rPrChange w:id="20794" w:author="CR#1276" w:date="2020-04-07T11:39:00Z">
            <w:rPr/>
          </w:rPrChange>
        </w:rPr>
        <w:t xml:space="preserve"> attributes and RRC context)</w:t>
      </w:r>
      <w:r w:rsidR="00D20F08" w:rsidRPr="00524A9D">
        <w:rPr>
          <w:rPrChange w:id="20795" w:author="CR#1276" w:date="2020-04-07T11:39:00Z">
            <w:rPr/>
          </w:rPrChange>
        </w:rPr>
        <w:t>:</w:t>
      </w:r>
    </w:p>
    <w:p w:rsidR="00F93109" w:rsidRPr="00524A9D" w:rsidRDefault="00D20F08" w:rsidP="00E10AA0">
      <w:pPr>
        <w:pStyle w:val="B2"/>
        <w:rPr>
          <w:rPrChange w:id="20796" w:author="CR#1276" w:date="2020-04-07T11:39:00Z">
            <w:rPr/>
          </w:rPrChange>
        </w:rPr>
      </w:pPr>
      <w:r w:rsidRPr="00524A9D">
        <w:rPr>
          <w:rPrChange w:id="20797" w:author="CR#1276" w:date="2020-04-07T11:39:00Z">
            <w:rPr/>
          </w:rPrChange>
        </w:rPr>
        <w:t>-</w:t>
      </w:r>
      <w:r w:rsidRPr="00524A9D">
        <w:rPr>
          <w:rPrChange w:id="20798" w:author="CR#1276" w:date="2020-04-07T11:39:00Z">
            <w:rPr/>
          </w:rPrChange>
        </w:rPr>
        <w:tab/>
        <w:t>When CA is configured and to enable SCell selection in the target eNB, the source eNB can provide in decreasing order of radio quality a list of the best cells</w:t>
      </w:r>
      <w:r w:rsidR="00B02C76" w:rsidRPr="00524A9D">
        <w:rPr>
          <w:rPrChange w:id="20799" w:author="CR#1276" w:date="2020-04-07T11:39:00Z">
            <w:rPr/>
          </w:rPrChange>
        </w:rPr>
        <w:t xml:space="preserve"> and optionally measurement result of the cells</w:t>
      </w:r>
      <w:r w:rsidRPr="00524A9D">
        <w:rPr>
          <w:rPrChange w:id="20800" w:author="CR#1276" w:date="2020-04-07T11:39:00Z">
            <w:rPr/>
          </w:rPrChange>
        </w:rPr>
        <w:t>.</w:t>
      </w:r>
    </w:p>
    <w:p w:rsidR="00DA00FE" w:rsidRPr="00524A9D" w:rsidRDefault="00F93109" w:rsidP="00E10AA0">
      <w:pPr>
        <w:pStyle w:val="B2"/>
        <w:rPr>
          <w:rPrChange w:id="20801" w:author="CR#1276" w:date="2020-04-07T11:39:00Z">
            <w:rPr/>
          </w:rPrChange>
        </w:rPr>
      </w:pPr>
      <w:r w:rsidRPr="00524A9D">
        <w:rPr>
          <w:rPrChange w:id="20802" w:author="CR#1276" w:date="2020-04-07T11:39:00Z">
            <w:rPr/>
          </w:rPrChange>
        </w:rPr>
        <w:t>-</w:t>
      </w:r>
      <w:r w:rsidRPr="00524A9D">
        <w:rPr>
          <w:rPrChange w:id="20803" w:author="CR#1276" w:date="2020-04-07T11:39:00Z">
            <w:rPr/>
          </w:rPrChange>
        </w:rPr>
        <w:tab/>
        <w:t>When DC is configured, the source MeNB provides the SCG configuration (in addition to the MCG configuration) to the target MeNB.</w:t>
      </w:r>
    </w:p>
    <w:p w:rsidR="00D51AC6" w:rsidRPr="00524A9D" w:rsidRDefault="00D51AC6" w:rsidP="00E10AA0">
      <w:pPr>
        <w:pStyle w:val="B1"/>
        <w:rPr>
          <w:rPrChange w:id="20804" w:author="CR#1276" w:date="2020-04-07T11:39:00Z">
            <w:rPr/>
          </w:rPrChange>
        </w:rPr>
      </w:pPr>
      <w:r w:rsidRPr="00524A9D">
        <w:rPr>
          <w:rPrChange w:id="20805" w:author="CR#1276" w:date="2020-04-07T11:39:00Z">
            <w:rPr/>
          </w:rPrChange>
        </w:rPr>
        <w:t>-</w:t>
      </w:r>
      <w:r w:rsidRPr="00524A9D">
        <w:rPr>
          <w:rPrChange w:id="20806" w:author="CR#1276" w:date="2020-04-07T11:39:00Z">
            <w:rPr/>
          </w:rPrChange>
        </w:rPr>
        <w:tab/>
        <w:t>Both the source eNB and UE keep some context (e.g. C-RNTI) to enable the return of the UE in case of HO failure;</w:t>
      </w:r>
    </w:p>
    <w:p w:rsidR="00D51AC6" w:rsidRPr="00524A9D" w:rsidRDefault="00D51AC6" w:rsidP="00E10AA0">
      <w:pPr>
        <w:pStyle w:val="B1"/>
        <w:rPr>
          <w:rPrChange w:id="20807" w:author="CR#1276" w:date="2020-04-07T11:39:00Z">
            <w:rPr/>
          </w:rPrChange>
        </w:rPr>
      </w:pPr>
      <w:r w:rsidRPr="00524A9D">
        <w:rPr>
          <w:rPrChange w:id="20808" w:author="CR#1276" w:date="2020-04-07T11:39:00Z">
            <w:rPr/>
          </w:rPrChange>
        </w:rPr>
        <w:t>-</w:t>
      </w:r>
      <w:r w:rsidRPr="00524A9D">
        <w:rPr>
          <w:rPrChange w:id="20809" w:author="CR#1276" w:date="2020-04-07T11:39:00Z">
            <w:rPr/>
          </w:rPrChange>
        </w:rPr>
        <w:tab/>
      </w:r>
      <w:r w:rsidR="00681439" w:rsidRPr="00524A9D">
        <w:rPr>
          <w:rPrChange w:id="20810" w:author="CR#1276" w:date="2020-04-07T11:39:00Z">
            <w:rPr/>
          </w:rPrChange>
        </w:rPr>
        <w:t xml:space="preserve">If RACH-less HO is not configured, the </w:t>
      </w:r>
      <w:r w:rsidRPr="00524A9D">
        <w:rPr>
          <w:rPrChange w:id="20811" w:author="CR#1276" w:date="2020-04-07T11:39:00Z">
            <w:rPr/>
          </w:rPrChange>
        </w:rPr>
        <w:t>UE accesses the target cell via RACH following a contention-free procedure using a dedicated RACH preamble or following a contention-based procedure if dedicated RACH preambles are not available</w:t>
      </w:r>
      <w:r w:rsidR="009735E5" w:rsidRPr="00524A9D">
        <w:rPr>
          <w:rPrChange w:id="20812" w:author="CR#1276" w:date="2020-04-07T11:39:00Z">
            <w:rPr/>
          </w:rPrChange>
        </w:rPr>
        <w:t>:</w:t>
      </w:r>
    </w:p>
    <w:p w:rsidR="003E7E9C" w:rsidRPr="00524A9D" w:rsidRDefault="003E7E9C" w:rsidP="00E10AA0">
      <w:pPr>
        <w:pStyle w:val="B2"/>
        <w:rPr>
          <w:rPrChange w:id="20813" w:author="CR#1276" w:date="2020-04-07T11:39:00Z">
            <w:rPr/>
          </w:rPrChange>
        </w:rPr>
      </w:pPr>
      <w:r w:rsidRPr="00524A9D">
        <w:rPr>
          <w:rPrChange w:id="20814" w:author="CR#1276" w:date="2020-04-07T11:39:00Z">
            <w:rPr/>
          </w:rPrChange>
        </w:rPr>
        <w:t>-</w:t>
      </w:r>
      <w:r w:rsidRPr="00524A9D">
        <w:rPr>
          <w:rPrChange w:id="20815" w:author="CR#1276" w:date="2020-04-07T11:39:00Z">
            <w:rPr/>
          </w:rPrChange>
        </w:rPr>
        <w:tab/>
        <w:t>the UE uses the dedicated preamble until the handover procedure is finished (successfu</w:t>
      </w:r>
      <w:r w:rsidR="007242DD" w:rsidRPr="00524A9D">
        <w:rPr>
          <w:rPrChange w:id="20816" w:author="CR#1276" w:date="2020-04-07T11:39:00Z">
            <w:rPr/>
          </w:rPrChange>
        </w:rPr>
        <w:t>l</w:t>
      </w:r>
      <w:r w:rsidRPr="00524A9D">
        <w:rPr>
          <w:rPrChange w:id="20817" w:author="CR#1276" w:date="2020-04-07T11:39:00Z">
            <w:rPr/>
          </w:rPrChange>
        </w:rPr>
        <w:t>ly or unsuccessfu</w:t>
      </w:r>
      <w:r w:rsidR="007242DD" w:rsidRPr="00524A9D">
        <w:rPr>
          <w:rPrChange w:id="20818" w:author="CR#1276" w:date="2020-04-07T11:39:00Z">
            <w:rPr/>
          </w:rPrChange>
        </w:rPr>
        <w:t>l</w:t>
      </w:r>
      <w:r w:rsidRPr="00524A9D">
        <w:rPr>
          <w:rPrChange w:id="20819" w:author="CR#1276" w:date="2020-04-07T11:39:00Z">
            <w:rPr/>
          </w:rPrChange>
        </w:rPr>
        <w:t>ly);</w:t>
      </w:r>
    </w:p>
    <w:p w:rsidR="00681439" w:rsidRPr="00524A9D" w:rsidRDefault="00681439" w:rsidP="00E10AA0">
      <w:pPr>
        <w:pStyle w:val="B1"/>
        <w:rPr>
          <w:rPrChange w:id="20820" w:author="CR#1276" w:date="2020-04-07T11:39:00Z">
            <w:rPr/>
          </w:rPrChange>
        </w:rPr>
      </w:pPr>
      <w:r w:rsidRPr="00524A9D">
        <w:rPr>
          <w:rPrChange w:id="20821" w:author="CR#1276" w:date="2020-04-07T11:39:00Z">
            <w:rPr/>
          </w:rPrChange>
        </w:rPr>
        <w:t>-</w:t>
      </w:r>
      <w:r w:rsidRPr="00524A9D">
        <w:rPr>
          <w:rPrChange w:id="20822" w:author="CR#1276" w:date="2020-04-07T11:39:00Z">
            <w:rPr/>
          </w:rPrChange>
        </w:rPr>
        <w:tab/>
        <w:t>If RACH-less HO is configured, the UE accesses the target cell via the uplink grant preallocated to the UE in the RRC message. If the UE does not receive the preallocated uplink grant in the RRC message from the source eNB, the UE monitors the PDCCH of the target cell;</w:t>
      </w:r>
    </w:p>
    <w:p w:rsidR="00363059" w:rsidRPr="00524A9D" w:rsidRDefault="00363059" w:rsidP="00363059">
      <w:pPr>
        <w:pStyle w:val="B1"/>
        <w:rPr>
          <w:ins w:id="20823" w:author="CR#1270r2" w:date="2020-04-07T10:58:00Z"/>
          <w:rPrChange w:id="20824" w:author="CR#1276" w:date="2020-04-07T11:39:00Z">
            <w:rPr>
              <w:ins w:id="20825" w:author="CR#1270r2" w:date="2020-04-07T10:58:00Z"/>
            </w:rPr>
          </w:rPrChange>
        </w:rPr>
        <w:pPrChange w:id="20826" w:author="CR#1270r2" w:date="2020-04-07T10:59:00Z">
          <w:pPr>
            <w:ind w:left="567" w:hanging="283"/>
          </w:pPr>
        </w:pPrChange>
      </w:pPr>
      <w:ins w:id="20827" w:author="CR#1270r2" w:date="2020-04-07T10:58:00Z">
        <w:r w:rsidRPr="00524A9D">
          <w:rPr>
            <w:rPrChange w:id="20828" w:author="CR#1276" w:date="2020-04-07T11:39:00Z">
              <w:rPr/>
            </w:rPrChange>
          </w:rPr>
          <w:t>-</w:t>
        </w:r>
        <w:r w:rsidRPr="00524A9D">
          <w:rPr>
            <w:rPrChange w:id="20829" w:author="CR#1276" w:date="2020-04-07T11:39:00Z">
              <w:rPr/>
            </w:rPrChange>
          </w:rPr>
          <w:tab/>
          <w:t xml:space="preserve">If DAPS handover is configured, the UE continues the downlink user data reception from the source eNB until releasing the source cell and continues the uplink user data transmission to the source eNB until successful random access procedure to </w:t>
        </w:r>
        <w:r w:rsidRPr="00524A9D">
          <w:rPr>
            <w:lang w:eastAsia="zh-CN"/>
            <w:rPrChange w:id="20830" w:author="CR#1276" w:date="2020-04-07T11:39:00Z">
              <w:rPr>
                <w:lang w:eastAsia="zh-CN"/>
              </w:rPr>
            </w:rPrChange>
          </w:rPr>
          <w:t>the</w:t>
        </w:r>
        <w:r w:rsidRPr="00524A9D">
          <w:rPr>
            <w:rPrChange w:id="20831" w:author="CR#1276" w:date="2020-04-07T11:39:00Z">
              <w:rPr/>
            </w:rPrChange>
          </w:rPr>
          <w:t xml:space="preserve"> target eNB. Upon reception of the handover command, the UE:</w:t>
        </w:r>
      </w:ins>
    </w:p>
    <w:p w:rsidR="00363059" w:rsidRPr="00524A9D" w:rsidRDefault="00363059" w:rsidP="00363059">
      <w:pPr>
        <w:pStyle w:val="B2"/>
        <w:rPr>
          <w:ins w:id="20832" w:author="CR#1270r2" w:date="2020-04-07T10:58:00Z"/>
          <w:rPrChange w:id="20833" w:author="CR#1276" w:date="2020-04-07T11:39:00Z">
            <w:rPr>
              <w:ins w:id="20834" w:author="CR#1270r2" w:date="2020-04-07T10:58:00Z"/>
            </w:rPr>
          </w:rPrChange>
        </w:rPr>
        <w:pPrChange w:id="20835" w:author="CR#1270r2" w:date="2020-04-07T10:59:00Z">
          <w:pPr>
            <w:pStyle w:val="B1"/>
            <w:ind w:left="851"/>
          </w:pPr>
        </w:pPrChange>
      </w:pPr>
      <w:ins w:id="20836" w:author="CR#1270r2" w:date="2020-04-07T10:58:00Z">
        <w:r w:rsidRPr="00524A9D">
          <w:rPr>
            <w:rPrChange w:id="20837" w:author="CR#1276" w:date="2020-04-07T11:39:00Z">
              <w:rPr/>
            </w:rPrChange>
          </w:rPr>
          <w:t>-</w:t>
        </w:r>
        <w:r w:rsidRPr="00524A9D">
          <w:rPr>
            <w:rPrChange w:id="20838" w:author="CR#1276" w:date="2020-04-07T11:39:00Z">
              <w:rPr/>
            </w:rPrChange>
          </w:rPr>
          <w:tab/>
          <w:t>Creates a MAC entity for target cell;</w:t>
        </w:r>
      </w:ins>
    </w:p>
    <w:p w:rsidR="00363059" w:rsidRPr="00524A9D" w:rsidRDefault="00363059" w:rsidP="00363059">
      <w:pPr>
        <w:pStyle w:val="B2"/>
        <w:rPr>
          <w:ins w:id="20839" w:author="CR#1270r2" w:date="2020-04-07T10:58:00Z"/>
          <w:rPrChange w:id="20840" w:author="CR#1276" w:date="2020-04-07T11:39:00Z">
            <w:rPr>
              <w:ins w:id="20841" w:author="CR#1270r2" w:date="2020-04-07T10:58:00Z"/>
            </w:rPr>
          </w:rPrChange>
        </w:rPr>
        <w:pPrChange w:id="20842" w:author="CR#1270r2" w:date="2020-04-07T10:59:00Z">
          <w:pPr>
            <w:pStyle w:val="B1"/>
            <w:ind w:left="851"/>
          </w:pPr>
        </w:pPrChange>
      </w:pPr>
      <w:ins w:id="20843" w:author="CR#1270r2" w:date="2020-04-07T10:58:00Z">
        <w:r w:rsidRPr="00524A9D">
          <w:rPr>
            <w:rPrChange w:id="20844" w:author="CR#1276" w:date="2020-04-07T11:39:00Z">
              <w:rPr/>
            </w:rPrChange>
          </w:rPr>
          <w:t>-</w:t>
        </w:r>
        <w:r w:rsidRPr="00524A9D">
          <w:rPr>
            <w:rPrChange w:id="20845" w:author="CR#1276" w:date="2020-04-07T11:39:00Z">
              <w:rPr/>
            </w:rPrChange>
          </w:rPr>
          <w:tab/>
          <w:t>Establishes an RLC entity and an associated DTCH logical channel for target cell for each DRB configured with DAPS;</w:t>
        </w:r>
      </w:ins>
    </w:p>
    <w:p w:rsidR="00363059" w:rsidRPr="00524A9D" w:rsidRDefault="00363059" w:rsidP="00363059">
      <w:pPr>
        <w:pStyle w:val="B2"/>
        <w:rPr>
          <w:ins w:id="20846" w:author="CR#1270r2" w:date="2020-04-07T10:58:00Z"/>
          <w:rPrChange w:id="20847" w:author="CR#1276" w:date="2020-04-07T11:39:00Z">
            <w:rPr>
              <w:ins w:id="20848" w:author="CR#1270r2" w:date="2020-04-07T10:58:00Z"/>
            </w:rPr>
          </w:rPrChange>
        </w:rPr>
        <w:pPrChange w:id="20849" w:author="CR#1270r2" w:date="2020-04-07T10:59:00Z">
          <w:pPr>
            <w:pStyle w:val="B1"/>
            <w:ind w:left="851"/>
          </w:pPr>
        </w:pPrChange>
      </w:pPr>
      <w:bookmarkStart w:id="20850" w:name="_Hlk22837273"/>
      <w:ins w:id="20851" w:author="CR#1270r2" w:date="2020-04-07T10:58:00Z">
        <w:r w:rsidRPr="00524A9D">
          <w:rPr>
            <w:rPrChange w:id="20852" w:author="CR#1276" w:date="2020-04-07T11:39:00Z">
              <w:rPr/>
            </w:rPrChange>
          </w:rPr>
          <w:t>-</w:t>
        </w:r>
        <w:r w:rsidRPr="00524A9D">
          <w:rPr>
            <w:rPrChange w:id="20853" w:author="CR#1276" w:date="2020-04-07T11:39:00Z">
              <w:rPr/>
            </w:rPrChange>
          </w:rPr>
          <w:tab/>
          <w:t>For the DRB(s) configured with DAPS, reconfigures the  PDCP entity to DAPS PDCP entity with separate security and ROHC functions for source and target  and associates them with the RLC entities configured for source and target respectively;</w:t>
        </w:r>
      </w:ins>
    </w:p>
    <w:bookmarkEnd w:id="20850"/>
    <w:p w:rsidR="00363059" w:rsidRPr="00524A9D" w:rsidRDefault="00363059" w:rsidP="00363059">
      <w:pPr>
        <w:pStyle w:val="B2"/>
        <w:rPr>
          <w:ins w:id="20854" w:author="CR#1270r2" w:date="2020-04-07T10:58:00Z"/>
          <w:rPrChange w:id="20855" w:author="CR#1276" w:date="2020-04-07T11:39:00Z">
            <w:rPr>
              <w:ins w:id="20856" w:author="CR#1270r2" w:date="2020-04-07T10:58:00Z"/>
            </w:rPr>
          </w:rPrChange>
        </w:rPr>
        <w:pPrChange w:id="20857" w:author="CR#1270r2" w:date="2020-04-07T10:59:00Z">
          <w:pPr>
            <w:pStyle w:val="B1"/>
            <w:ind w:hanging="1"/>
          </w:pPr>
        </w:pPrChange>
      </w:pPr>
      <w:ins w:id="20858" w:author="CR#1270r2" w:date="2020-04-07T10:58:00Z">
        <w:r w:rsidRPr="00524A9D">
          <w:rPr>
            <w:rPrChange w:id="20859" w:author="CR#1276" w:date="2020-04-07T11:39:00Z">
              <w:rPr/>
            </w:rPrChange>
          </w:rPr>
          <w:t>-</w:t>
        </w:r>
        <w:r w:rsidRPr="00524A9D">
          <w:rPr>
            <w:rPrChange w:id="20860" w:author="CR#1276" w:date="2020-04-07T11:39:00Z">
              <w:rPr/>
            </w:rPrChange>
          </w:rPr>
          <w:tab/>
          <w:t>Retains rest of the source link configurations until release of the source.</w:t>
        </w:r>
      </w:ins>
    </w:p>
    <w:p w:rsidR="00363059" w:rsidRPr="00524A9D" w:rsidRDefault="00363059" w:rsidP="00363059">
      <w:pPr>
        <w:pStyle w:val="NO"/>
        <w:rPr>
          <w:ins w:id="20861" w:author="CR#1270r2" w:date="2020-04-07T10:58:00Z"/>
          <w:lang w:eastAsia="zh-CN"/>
          <w:rPrChange w:id="20862" w:author="CR#1276" w:date="2020-04-07T11:39:00Z">
            <w:rPr>
              <w:ins w:id="20863" w:author="CR#1270r2" w:date="2020-04-07T10:58:00Z"/>
              <w:lang w:eastAsia="zh-CN"/>
            </w:rPr>
          </w:rPrChange>
        </w:rPr>
        <w:pPrChange w:id="20864" w:author="CR#1270r2" w:date="2020-04-07T10:59:00Z">
          <w:pPr>
            <w:pStyle w:val="NO"/>
            <w:ind w:hanging="568"/>
          </w:pPr>
        </w:pPrChange>
      </w:pPr>
      <w:ins w:id="20865" w:author="CR#1270r2" w:date="2020-04-07T10:58:00Z">
        <w:r w:rsidRPr="00524A9D">
          <w:rPr>
            <w:rPrChange w:id="20866" w:author="CR#1276" w:date="2020-04-07T11:39:00Z">
              <w:rPr/>
            </w:rPrChange>
          </w:rPr>
          <w:t>NOTE:</w:t>
        </w:r>
      </w:ins>
      <w:ins w:id="20867" w:author="CR#1270r2" w:date="2020-04-07T10:59:00Z">
        <w:r w:rsidRPr="00524A9D">
          <w:rPr>
            <w:rPrChange w:id="20868" w:author="CR#1276" w:date="2020-04-07T11:39:00Z">
              <w:rPr/>
            </w:rPrChange>
          </w:rPr>
          <w:tab/>
        </w:r>
      </w:ins>
      <w:ins w:id="20869" w:author="CR#1270r2" w:date="2020-04-07T10:58:00Z">
        <w:r w:rsidRPr="00524A9D">
          <w:rPr>
            <w:rPrChange w:id="20870" w:author="CR#1276" w:date="2020-04-07T11:39:00Z">
              <w:rPr/>
            </w:rPrChange>
          </w:rPr>
          <w:t>The handling on RLC and PDCP for DRBs without DAPS is same as in normal handover.</w:t>
        </w:r>
      </w:ins>
    </w:p>
    <w:p w:rsidR="00363059" w:rsidRPr="00524A9D" w:rsidRDefault="003E7E9C" w:rsidP="00363059">
      <w:pPr>
        <w:pStyle w:val="B1"/>
        <w:rPr>
          <w:ins w:id="20871" w:author="CR#1270r2" w:date="2020-04-07T10:59:00Z"/>
          <w:rPrChange w:id="20872" w:author="CR#1276" w:date="2020-04-07T11:39:00Z">
            <w:rPr>
              <w:ins w:id="20873" w:author="CR#1270r2" w:date="2020-04-07T10:59:00Z"/>
            </w:rPr>
          </w:rPrChange>
        </w:rPr>
      </w:pPr>
      <w:r w:rsidRPr="00524A9D">
        <w:rPr>
          <w:rPrChange w:id="20874" w:author="CR#1276" w:date="2020-04-07T11:39:00Z">
            <w:rPr/>
          </w:rPrChange>
        </w:rPr>
        <w:lastRenderedPageBreak/>
        <w:t>-</w:t>
      </w:r>
      <w:r w:rsidRPr="00524A9D">
        <w:rPr>
          <w:rPrChange w:id="20875" w:author="CR#1276" w:date="2020-04-07T11:39:00Z">
            <w:rPr/>
          </w:rPrChange>
        </w:rPr>
        <w:tab/>
        <w:t xml:space="preserve">If the </w:t>
      </w:r>
      <w:r w:rsidR="00681439" w:rsidRPr="00524A9D">
        <w:rPr>
          <w:rPrChange w:id="20876" w:author="CR#1276" w:date="2020-04-07T11:39:00Z">
            <w:rPr/>
          </w:rPrChange>
        </w:rPr>
        <w:t xml:space="preserve">access </w:t>
      </w:r>
      <w:r w:rsidRPr="00524A9D">
        <w:rPr>
          <w:rPrChange w:id="20877" w:author="CR#1276" w:date="2020-04-07T11:39:00Z">
            <w:rPr/>
          </w:rPrChange>
        </w:rPr>
        <w:t xml:space="preserve">towards the target cell </w:t>
      </w:r>
      <w:r w:rsidR="00681439" w:rsidRPr="00524A9D">
        <w:rPr>
          <w:rPrChange w:id="20878" w:author="CR#1276" w:date="2020-04-07T11:39:00Z">
            <w:rPr/>
          </w:rPrChange>
        </w:rPr>
        <w:t xml:space="preserve">(using RACH or RACH-less procedure) </w:t>
      </w:r>
      <w:r w:rsidRPr="00524A9D">
        <w:rPr>
          <w:rPrChange w:id="20879" w:author="CR#1276" w:date="2020-04-07T11:39:00Z">
            <w:rPr/>
          </w:rPrChange>
        </w:rPr>
        <w:t xml:space="preserve">is not successful within a certain time, the UE initiates radio link failure recovery using </w:t>
      </w:r>
      <w:r w:rsidR="00B83C9C" w:rsidRPr="00524A9D">
        <w:rPr>
          <w:rPrChange w:id="20880" w:author="CR#1276" w:date="2020-04-07T11:39:00Z">
            <w:rPr/>
          </w:rPrChange>
        </w:rPr>
        <w:t>a suitable</w:t>
      </w:r>
      <w:r w:rsidRPr="00524A9D">
        <w:rPr>
          <w:rPrChange w:id="20881" w:author="CR#1276" w:date="2020-04-07T11:39:00Z">
            <w:rPr/>
          </w:rPrChange>
        </w:rPr>
        <w:t xml:space="preserve"> cell</w:t>
      </w:r>
      <w:ins w:id="20882" w:author="CR#1270r2" w:date="2020-04-07T10:59:00Z">
        <w:r w:rsidR="00363059" w:rsidRPr="00524A9D">
          <w:rPr>
            <w:rPrChange w:id="20883" w:author="CR#1276" w:date="2020-04-07T11:39:00Z">
              <w:rPr/>
            </w:rPrChange>
          </w:rPr>
          <w:t xml:space="preserve"> except in  DAPS handover or CHO scenarios</w:t>
        </w:r>
      </w:ins>
      <w:ins w:id="20884" w:author="CR#1270r2" w:date="2020-04-07T11:00:00Z">
        <w:r w:rsidR="00363059" w:rsidRPr="00524A9D">
          <w:rPr>
            <w:rPrChange w:id="20885" w:author="CR#1276" w:date="2020-04-07T11:39:00Z">
              <w:rPr/>
            </w:rPrChange>
          </w:rPr>
          <w:t>:</w:t>
        </w:r>
      </w:ins>
    </w:p>
    <w:p w:rsidR="00363059" w:rsidRPr="00524A9D" w:rsidRDefault="00363059" w:rsidP="00363059">
      <w:pPr>
        <w:pStyle w:val="B2"/>
        <w:rPr>
          <w:ins w:id="20886" w:author="CR#1270r2" w:date="2020-04-07T10:59:00Z"/>
          <w:rPrChange w:id="20887" w:author="CR#1276" w:date="2020-04-07T11:39:00Z">
            <w:rPr>
              <w:ins w:id="20888" w:author="CR#1270r2" w:date="2020-04-07T10:59:00Z"/>
            </w:rPr>
          </w:rPrChange>
        </w:rPr>
        <w:pPrChange w:id="20889" w:author="CR#1270r2" w:date="2020-04-07T11:01:00Z">
          <w:pPr>
            <w:pStyle w:val="B1"/>
            <w:ind w:left="851" w:hanging="283"/>
          </w:pPr>
        </w:pPrChange>
      </w:pPr>
      <w:ins w:id="20890" w:author="CR#1270r2" w:date="2020-04-07T10:59:00Z">
        <w:r w:rsidRPr="00524A9D">
          <w:rPr>
            <w:rPrChange w:id="20891" w:author="CR#1276" w:date="2020-04-07T11:39:00Z">
              <w:rPr/>
            </w:rPrChange>
          </w:rPr>
          <w:t>-</w:t>
        </w:r>
        <w:r w:rsidRPr="00524A9D">
          <w:rPr>
            <w:rPrChange w:id="20892" w:author="CR#1276" w:date="2020-04-07T11:39:00Z">
              <w:rPr/>
            </w:rPrChange>
          </w:rPr>
          <w:tab/>
          <w:t>When DAPS handover fails, the UE reports the DAPS handover failure via the source without triggering RRC connection re-establishment if the source link is still available; Otherwise, RRC re-establishment is performed;</w:t>
        </w:r>
      </w:ins>
    </w:p>
    <w:p w:rsidR="00363059" w:rsidRPr="00524A9D" w:rsidRDefault="00363059" w:rsidP="00363059">
      <w:pPr>
        <w:pStyle w:val="B2"/>
        <w:rPr>
          <w:ins w:id="20893" w:author="CR#1270r2" w:date="2020-04-07T10:59:00Z"/>
          <w:rPrChange w:id="20894" w:author="CR#1276" w:date="2020-04-07T11:39:00Z">
            <w:rPr>
              <w:ins w:id="20895" w:author="CR#1270r2" w:date="2020-04-07T10:59:00Z"/>
            </w:rPr>
          </w:rPrChange>
        </w:rPr>
        <w:pPrChange w:id="20896" w:author="CR#1270r2" w:date="2020-04-07T11:01:00Z">
          <w:pPr>
            <w:pStyle w:val="B1"/>
            <w:ind w:left="851"/>
          </w:pPr>
        </w:pPrChange>
      </w:pPr>
      <w:ins w:id="20897" w:author="CR#1270r2" w:date="2020-04-07T10:59:00Z">
        <w:r w:rsidRPr="00524A9D">
          <w:rPr>
            <w:rPrChange w:id="20898" w:author="CR#1276" w:date="2020-04-07T11:39:00Z">
              <w:rPr/>
            </w:rPrChange>
          </w:rPr>
          <w:t>-</w:t>
        </w:r>
        <w:r w:rsidRPr="00524A9D">
          <w:rPr>
            <w:rPrChange w:id="20899" w:author="CR#1276" w:date="2020-04-07T11:39:00Z">
              <w:rPr/>
            </w:rPrChange>
          </w:rPr>
          <w:tab/>
          <w:t>When initial CHO execution attempt fails or HO fails, if network configured the UE to try CHO after HO/CHO failure and the UE performs cell selection to a CHO candidate cell, the UE attempts CHO execution to that cell; Otherwise, RRC re-establishment is performed.</w:t>
        </w:r>
      </w:ins>
    </w:p>
    <w:p w:rsidR="00B83C9C" w:rsidRPr="00524A9D" w:rsidRDefault="00D51AC6" w:rsidP="00E10AA0">
      <w:pPr>
        <w:pStyle w:val="B1"/>
        <w:rPr>
          <w:rPrChange w:id="20900" w:author="CR#1276" w:date="2020-04-07T11:39:00Z">
            <w:rPr/>
          </w:rPrChange>
        </w:rPr>
      </w:pPr>
      <w:r w:rsidRPr="00524A9D">
        <w:rPr>
          <w:rPrChange w:id="20901" w:author="CR#1276" w:date="2020-04-07T11:39:00Z">
            <w:rPr/>
          </w:rPrChange>
        </w:rPr>
        <w:t>-</w:t>
      </w:r>
      <w:r w:rsidRPr="00524A9D">
        <w:rPr>
          <w:rPrChange w:id="20902" w:author="CR#1276" w:date="2020-04-07T11:39:00Z">
            <w:rPr/>
          </w:rPrChange>
        </w:rPr>
        <w:tab/>
        <w:t xml:space="preserve">No ROHC context is transferred </w:t>
      </w:r>
      <w:r w:rsidR="00DA00FE" w:rsidRPr="00524A9D">
        <w:rPr>
          <w:rPrChange w:id="20903" w:author="CR#1276" w:date="2020-04-07T11:39:00Z">
            <w:rPr/>
          </w:rPrChange>
        </w:rPr>
        <w:t>at handover</w:t>
      </w:r>
      <w:r w:rsidR="00B83C9C" w:rsidRPr="00524A9D">
        <w:rPr>
          <w:rPrChange w:id="20904" w:author="CR#1276" w:date="2020-04-07T11:39:00Z">
            <w:rPr/>
          </w:rPrChange>
        </w:rPr>
        <w:t>;</w:t>
      </w:r>
    </w:p>
    <w:p w:rsidR="00323823" w:rsidRPr="00524A9D" w:rsidRDefault="00323823" w:rsidP="00E10AA0">
      <w:pPr>
        <w:pStyle w:val="B1"/>
        <w:rPr>
          <w:rPrChange w:id="20905" w:author="CR#1276" w:date="2020-04-07T11:39:00Z">
            <w:rPr/>
          </w:rPrChange>
        </w:rPr>
      </w:pPr>
      <w:r w:rsidRPr="00524A9D">
        <w:rPr>
          <w:rPrChange w:id="20906" w:author="CR#1276" w:date="2020-04-07T11:39:00Z">
            <w:rPr/>
          </w:rPrChange>
        </w:rPr>
        <w:t>-</w:t>
      </w:r>
      <w:r w:rsidRPr="00524A9D">
        <w:rPr>
          <w:rPrChange w:id="20907" w:author="CR#1276" w:date="2020-04-07T11:39:00Z">
            <w:rPr/>
          </w:rPrChange>
        </w:rPr>
        <w:tab/>
        <w:t>No UDC context is transferred at handover;</w:t>
      </w:r>
    </w:p>
    <w:p w:rsidR="00D51AC6" w:rsidRPr="00524A9D" w:rsidRDefault="00B83C9C" w:rsidP="00E10AA0">
      <w:pPr>
        <w:pStyle w:val="B1"/>
        <w:rPr>
          <w:rPrChange w:id="20908" w:author="CR#1276" w:date="2020-04-07T11:39:00Z">
            <w:rPr/>
          </w:rPrChange>
        </w:rPr>
      </w:pPr>
      <w:r w:rsidRPr="00524A9D">
        <w:rPr>
          <w:rPrChange w:id="20909" w:author="CR#1276" w:date="2020-04-07T11:39:00Z">
            <w:rPr/>
          </w:rPrChange>
        </w:rPr>
        <w:t>-</w:t>
      </w:r>
      <w:r w:rsidRPr="00524A9D">
        <w:rPr>
          <w:rPrChange w:id="20910" w:author="CR#1276" w:date="2020-04-07T11:39:00Z">
            <w:rPr/>
          </w:rPrChange>
        </w:rPr>
        <w:tab/>
        <w:t>ROHC context can be kept at handover within the same eNB.</w:t>
      </w:r>
    </w:p>
    <w:p w:rsidR="00D51AC6" w:rsidRPr="00524A9D" w:rsidRDefault="00D51AC6" w:rsidP="009C26DC">
      <w:pPr>
        <w:pStyle w:val="Heading5"/>
        <w:rPr>
          <w:rPrChange w:id="20911" w:author="CR#1276" w:date="2020-04-07T11:39:00Z">
            <w:rPr/>
          </w:rPrChange>
        </w:rPr>
      </w:pPr>
      <w:bookmarkStart w:id="20912" w:name="_Toc20402804"/>
      <w:bookmarkStart w:id="20913" w:name="_Toc29372310"/>
      <w:r w:rsidRPr="00524A9D">
        <w:rPr>
          <w:rPrChange w:id="20914" w:author="CR#1276" w:date="2020-04-07T11:39:00Z">
            <w:rPr/>
          </w:rPrChange>
        </w:rPr>
        <w:t>10.1.2.1.1</w:t>
      </w:r>
      <w:r w:rsidRPr="00524A9D">
        <w:rPr>
          <w:rPrChange w:id="20915" w:author="CR#1276" w:date="2020-04-07T11:39:00Z">
            <w:rPr/>
          </w:rPrChange>
        </w:rPr>
        <w:tab/>
        <w:t>C-plane handling</w:t>
      </w:r>
      <w:bookmarkEnd w:id="20912"/>
      <w:bookmarkEnd w:id="20913"/>
    </w:p>
    <w:p w:rsidR="00D51AC6" w:rsidRPr="00524A9D" w:rsidRDefault="00D51AC6" w:rsidP="00E10AA0">
      <w:pPr>
        <w:rPr>
          <w:rPrChange w:id="20916" w:author="CR#1276" w:date="2020-04-07T11:39:00Z">
            <w:rPr/>
          </w:rPrChange>
        </w:rPr>
      </w:pPr>
      <w:r w:rsidRPr="00524A9D">
        <w:rPr>
          <w:rPrChange w:id="20917" w:author="CR#1276" w:date="2020-04-07T11:39:00Z">
            <w:rPr/>
          </w:rPrChange>
        </w:rPr>
        <w:t xml:space="preserve">The </w:t>
      </w:r>
      <w:r w:rsidR="00751C02" w:rsidRPr="00524A9D">
        <w:rPr>
          <w:rPrChange w:id="20918" w:author="CR#1276" w:date="2020-04-07T11:39:00Z">
            <w:rPr/>
          </w:rPrChange>
        </w:rPr>
        <w:t xml:space="preserve">preparation and execution phase of the </w:t>
      </w:r>
      <w:r w:rsidRPr="00524A9D">
        <w:rPr>
          <w:rPrChange w:id="20919" w:author="CR#1276" w:date="2020-04-07T11:39:00Z">
            <w:rPr/>
          </w:rPrChange>
        </w:rPr>
        <w:t xml:space="preserve">HO procedure is performed without EPC involvement, i.e. preparation messages are directly exchanged between the eNBs. The release of the resources at the source side during the HO completion phase is triggered by the eNB. </w:t>
      </w:r>
      <w:r w:rsidR="00EE00DC" w:rsidRPr="00524A9D">
        <w:rPr>
          <w:rPrChange w:id="20920" w:author="CR#1276" w:date="2020-04-07T11:39:00Z">
            <w:rPr/>
          </w:rPrChange>
        </w:rPr>
        <w:t>In case an RN is involved, its DeNB relays the appropriate S1 messages between the RN and the MME (S1-based handover) and X2 messages between the RN and target eNB (X2-based handover); the DeNB is explicitly aware of a UE attached to the RN due to the S1 proxy and X2 proxy functionality</w:t>
      </w:r>
      <w:r w:rsidR="00DA0F53" w:rsidRPr="00524A9D">
        <w:rPr>
          <w:rPrChange w:id="20921" w:author="CR#1276" w:date="2020-04-07T11:39:00Z">
            <w:rPr/>
          </w:rPrChange>
        </w:rPr>
        <w:t xml:space="preserve"> (see </w:t>
      </w:r>
      <w:r w:rsidR="00540D9B" w:rsidRPr="00524A9D">
        <w:rPr>
          <w:rPrChange w:id="20922" w:author="CR#1276" w:date="2020-04-07T11:39:00Z">
            <w:rPr/>
          </w:rPrChange>
        </w:rPr>
        <w:t>clause</w:t>
      </w:r>
      <w:r w:rsidR="00DA0F53" w:rsidRPr="00524A9D">
        <w:rPr>
          <w:rPrChange w:id="20923" w:author="CR#1276" w:date="2020-04-07T11:39:00Z">
            <w:rPr/>
          </w:rPrChange>
        </w:rPr>
        <w:t xml:space="preserve"> 4.7.6.6)</w:t>
      </w:r>
      <w:r w:rsidR="00EE00DC" w:rsidRPr="00524A9D">
        <w:rPr>
          <w:rPrChange w:id="20924" w:author="CR#1276" w:date="2020-04-07T11:39:00Z">
            <w:rPr/>
          </w:rPrChange>
        </w:rPr>
        <w:t xml:space="preserve">. </w:t>
      </w:r>
      <w:r w:rsidRPr="00524A9D">
        <w:rPr>
          <w:rPrChange w:id="20925" w:author="CR#1276" w:date="2020-04-07T11:39:00Z">
            <w:rPr/>
          </w:rPrChange>
        </w:rPr>
        <w:t>The figure below depicts the basic handover scenario where neither MME nor Serving Gateway changes:</w:t>
      </w:r>
    </w:p>
    <w:p w:rsidR="00FA5182" w:rsidRPr="00524A9D" w:rsidRDefault="00681439" w:rsidP="00E10AA0">
      <w:pPr>
        <w:pStyle w:val="TH"/>
        <w:rPr>
          <w:rPrChange w:id="20926" w:author="CR#1276" w:date="2020-04-07T11:39:00Z">
            <w:rPr/>
          </w:rPrChange>
        </w:rPr>
      </w:pPr>
      <w:r w:rsidRPr="00524A9D">
        <w:rPr>
          <w:rPrChange w:id="20927" w:author="CR#1276" w:date="2020-04-07T11:39:00Z">
            <w:rPr/>
          </w:rPrChange>
        </w:rPr>
        <w:object w:dxaOrig="9705" w:dyaOrig="10800">
          <v:shape id="_x0000_i1087" type="#_x0000_t75" style="width:480.75pt;height:535.5pt" o:ole="">
            <v:imagedata r:id="rId157" o:title=""/>
          </v:shape>
          <o:OLEObject Type="Embed" ProgID="Visio.Drawing.11" ShapeID="_x0000_i1087" DrawAspect="Content" ObjectID="_1647770447" r:id="rId158"/>
        </w:object>
      </w:r>
    </w:p>
    <w:p w:rsidR="00D51AC6" w:rsidRPr="00524A9D" w:rsidRDefault="00D51AC6" w:rsidP="009C26DC">
      <w:pPr>
        <w:pStyle w:val="TF"/>
        <w:outlineLvl w:val="0"/>
        <w:rPr>
          <w:rPrChange w:id="20928" w:author="CR#1276" w:date="2020-04-07T11:39:00Z">
            <w:rPr/>
          </w:rPrChange>
        </w:rPr>
      </w:pPr>
      <w:r w:rsidRPr="00524A9D">
        <w:rPr>
          <w:rPrChange w:id="20929" w:author="CR#1276" w:date="2020-04-07T11:39:00Z">
            <w:rPr/>
          </w:rPrChange>
        </w:rPr>
        <w:t>Figure 10.1.2.1</w:t>
      </w:r>
      <w:r w:rsidR="00FF502D" w:rsidRPr="00524A9D">
        <w:rPr>
          <w:rPrChange w:id="20930" w:author="CR#1276" w:date="2020-04-07T11:39:00Z">
            <w:rPr/>
          </w:rPrChange>
        </w:rPr>
        <w:t>.1-1</w:t>
      </w:r>
      <w:r w:rsidRPr="00524A9D">
        <w:rPr>
          <w:rPrChange w:id="20931" w:author="CR#1276" w:date="2020-04-07T11:39:00Z">
            <w:rPr/>
          </w:rPrChange>
        </w:rPr>
        <w:t>: Intra-MME/Serving Gateway HO</w:t>
      </w:r>
    </w:p>
    <w:p w:rsidR="00D51AC6" w:rsidRPr="00524A9D" w:rsidRDefault="00D51AC6" w:rsidP="00E10AA0">
      <w:pPr>
        <w:rPr>
          <w:rPrChange w:id="20932" w:author="CR#1276" w:date="2020-04-07T11:39:00Z">
            <w:rPr/>
          </w:rPrChange>
        </w:rPr>
      </w:pPr>
      <w:r w:rsidRPr="00524A9D">
        <w:rPr>
          <w:rPrChange w:id="20933" w:author="CR#1276" w:date="2020-04-07T11:39:00Z">
            <w:rPr/>
          </w:rPrChange>
        </w:rPr>
        <w:t>Below is a more detailed description of the intra-MME/Serving Gateway HO procedure:</w:t>
      </w:r>
    </w:p>
    <w:p w:rsidR="00D51AC6" w:rsidRPr="00524A9D" w:rsidRDefault="00D51AC6" w:rsidP="00E10AA0">
      <w:pPr>
        <w:pStyle w:val="B1"/>
        <w:rPr>
          <w:rPrChange w:id="20934" w:author="CR#1276" w:date="2020-04-07T11:39:00Z">
            <w:rPr/>
          </w:rPrChange>
        </w:rPr>
      </w:pPr>
      <w:r w:rsidRPr="00524A9D">
        <w:rPr>
          <w:rPrChange w:id="20935" w:author="CR#1276" w:date="2020-04-07T11:39:00Z">
            <w:rPr/>
          </w:rPrChange>
        </w:rPr>
        <w:t>0</w:t>
      </w:r>
      <w:r w:rsidRPr="00524A9D">
        <w:rPr>
          <w:rPrChange w:id="20936" w:author="CR#1276" w:date="2020-04-07T11:39:00Z">
            <w:rPr/>
          </w:rPrChange>
        </w:rPr>
        <w:tab/>
        <w:t xml:space="preserve">The UE context within the source eNB contains information regarding roaming </w:t>
      </w:r>
      <w:r w:rsidR="00571524" w:rsidRPr="00524A9D">
        <w:rPr>
          <w:rPrChange w:id="20937" w:author="CR#1276" w:date="2020-04-07T11:39:00Z">
            <w:rPr/>
          </w:rPrChange>
        </w:rPr>
        <w:t xml:space="preserve">and access </w:t>
      </w:r>
      <w:r w:rsidRPr="00524A9D">
        <w:rPr>
          <w:rPrChange w:id="20938" w:author="CR#1276" w:date="2020-04-07T11:39:00Z">
            <w:rPr/>
          </w:rPrChange>
        </w:rPr>
        <w:t>restrictions which were provided either at connection establishment or at the last TA update.</w:t>
      </w:r>
    </w:p>
    <w:p w:rsidR="00D51AC6" w:rsidRPr="00524A9D" w:rsidRDefault="00D51AC6" w:rsidP="00E10AA0">
      <w:pPr>
        <w:pStyle w:val="B1"/>
        <w:rPr>
          <w:rPrChange w:id="20939" w:author="CR#1276" w:date="2020-04-07T11:39:00Z">
            <w:rPr/>
          </w:rPrChange>
        </w:rPr>
      </w:pPr>
      <w:r w:rsidRPr="00524A9D">
        <w:rPr>
          <w:rPrChange w:id="20940" w:author="CR#1276" w:date="2020-04-07T11:39:00Z">
            <w:rPr/>
          </w:rPrChange>
        </w:rPr>
        <w:t>1</w:t>
      </w:r>
      <w:r w:rsidRPr="00524A9D">
        <w:rPr>
          <w:rPrChange w:id="20941" w:author="CR#1276" w:date="2020-04-07T11:39:00Z">
            <w:rPr/>
          </w:rPrChange>
        </w:rPr>
        <w:tab/>
        <w:t xml:space="preserve">The source eNB configures the UE measurement procedures according to the </w:t>
      </w:r>
      <w:r w:rsidR="00571524" w:rsidRPr="00524A9D">
        <w:rPr>
          <w:rPrChange w:id="20942" w:author="CR#1276" w:date="2020-04-07T11:39:00Z">
            <w:rPr/>
          </w:rPrChange>
        </w:rPr>
        <w:t>roaming and access</w:t>
      </w:r>
      <w:r w:rsidRPr="00524A9D">
        <w:rPr>
          <w:rPrChange w:id="20943" w:author="CR#1276" w:date="2020-04-07T11:39:00Z">
            <w:rPr/>
          </w:rPrChange>
        </w:rPr>
        <w:t xml:space="preserve"> restriction information</w:t>
      </w:r>
      <w:r w:rsidR="00F80026" w:rsidRPr="00524A9D">
        <w:rPr>
          <w:rPrChange w:id="20944" w:author="CR#1276" w:date="2020-04-07T11:39:00Z">
            <w:rPr/>
          </w:rPrChange>
        </w:rPr>
        <w:t xml:space="preserve"> and e.g. the available multiple frequency band information</w:t>
      </w:r>
      <w:r w:rsidRPr="00524A9D">
        <w:rPr>
          <w:rPrChange w:id="20945" w:author="CR#1276" w:date="2020-04-07T11:39:00Z">
            <w:rPr/>
          </w:rPrChange>
        </w:rPr>
        <w:t>. Measurements provided by the source eNB may assist the function controlling the UE's connection mobility.</w:t>
      </w:r>
    </w:p>
    <w:p w:rsidR="00D51AC6" w:rsidRPr="00524A9D" w:rsidRDefault="00D51AC6" w:rsidP="00E10AA0">
      <w:pPr>
        <w:pStyle w:val="B1"/>
        <w:rPr>
          <w:rPrChange w:id="20946" w:author="CR#1276" w:date="2020-04-07T11:39:00Z">
            <w:rPr/>
          </w:rPrChange>
        </w:rPr>
      </w:pPr>
      <w:r w:rsidRPr="00524A9D">
        <w:rPr>
          <w:rPrChange w:id="20947" w:author="CR#1276" w:date="2020-04-07T11:39:00Z">
            <w:rPr/>
          </w:rPrChange>
        </w:rPr>
        <w:t>2</w:t>
      </w:r>
      <w:r w:rsidRPr="00524A9D">
        <w:rPr>
          <w:rPrChange w:id="20948" w:author="CR#1276" w:date="2020-04-07T11:39:00Z">
            <w:rPr/>
          </w:rPrChange>
        </w:rPr>
        <w:tab/>
      </w:r>
      <w:r w:rsidR="00FC4730" w:rsidRPr="00524A9D">
        <w:rPr>
          <w:rPrChange w:id="20949" w:author="CR#1276" w:date="2020-04-07T11:39:00Z">
            <w:rPr/>
          </w:rPrChange>
        </w:rPr>
        <w:t>A MEASUREMENT REPORT is triggered and sent to the eNB</w:t>
      </w:r>
      <w:r w:rsidRPr="00524A9D">
        <w:rPr>
          <w:rPrChange w:id="20950" w:author="CR#1276" w:date="2020-04-07T11:39:00Z">
            <w:rPr/>
          </w:rPrChange>
        </w:rPr>
        <w:t>.</w:t>
      </w:r>
    </w:p>
    <w:p w:rsidR="00D51AC6" w:rsidRPr="00524A9D" w:rsidRDefault="00D51AC6" w:rsidP="00E10AA0">
      <w:pPr>
        <w:pStyle w:val="B1"/>
        <w:rPr>
          <w:rPrChange w:id="20951" w:author="CR#1276" w:date="2020-04-07T11:39:00Z">
            <w:rPr/>
          </w:rPrChange>
        </w:rPr>
      </w:pPr>
      <w:r w:rsidRPr="00524A9D">
        <w:rPr>
          <w:rPrChange w:id="20952" w:author="CR#1276" w:date="2020-04-07T11:39:00Z">
            <w:rPr/>
          </w:rPrChange>
        </w:rPr>
        <w:t>3</w:t>
      </w:r>
      <w:r w:rsidRPr="00524A9D">
        <w:rPr>
          <w:rPrChange w:id="20953" w:author="CR#1276" w:date="2020-04-07T11:39:00Z">
            <w:rPr/>
          </w:rPrChange>
        </w:rPr>
        <w:tab/>
      </w:r>
      <w:r w:rsidR="0078011E" w:rsidRPr="00524A9D">
        <w:rPr>
          <w:rPrChange w:id="20954" w:author="CR#1276" w:date="2020-04-07T11:39:00Z">
            <w:rPr/>
          </w:rPrChange>
        </w:rPr>
        <w:t>The s</w:t>
      </w:r>
      <w:r w:rsidRPr="00524A9D">
        <w:rPr>
          <w:rPrChange w:id="20955" w:author="CR#1276" w:date="2020-04-07T11:39:00Z">
            <w:rPr/>
          </w:rPrChange>
        </w:rPr>
        <w:t xml:space="preserve">ource eNB makes decision based on MEASUREMENT REPORT and RRM information to hand off </w:t>
      </w:r>
      <w:r w:rsidR="0078011E" w:rsidRPr="00524A9D">
        <w:rPr>
          <w:rPrChange w:id="20956" w:author="CR#1276" w:date="2020-04-07T11:39:00Z">
            <w:rPr/>
          </w:rPrChange>
        </w:rPr>
        <w:t xml:space="preserve">the </w:t>
      </w:r>
      <w:r w:rsidRPr="00524A9D">
        <w:rPr>
          <w:rPrChange w:id="20957" w:author="CR#1276" w:date="2020-04-07T11:39:00Z">
            <w:rPr/>
          </w:rPrChange>
        </w:rPr>
        <w:t>UE.</w:t>
      </w:r>
    </w:p>
    <w:p w:rsidR="00DA0F53" w:rsidRPr="00524A9D" w:rsidRDefault="00D51AC6" w:rsidP="00E10AA0">
      <w:pPr>
        <w:pStyle w:val="B1"/>
        <w:rPr>
          <w:rPrChange w:id="20958" w:author="CR#1276" w:date="2020-04-07T11:39:00Z">
            <w:rPr/>
          </w:rPrChange>
        </w:rPr>
      </w:pPr>
      <w:r w:rsidRPr="00524A9D">
        <w:rPr>
          <w:rPrChange w:id="20959" w:author="CR#1276" w:date="2020-04-07T11:39:00Z">
            <w:rPr/>
          </w:rPrChange>
        </w:rPr>
        <w:lastRenderedPageBreak/>
        <w:t>4</w:t>
      </w:r>
      <w:r w:rsidRPr="00524A9D">
        <w:rPr>
          <w:rPrChange w:id="20960" w:author="CR#1276" w:date="2020-04-07T11:39:00Z">
            <w:rPr/>
          </w:rPrChange>
        </w:rPr>
        <w:tab/>
        <w:t>The source eNB issues a HANDOVER REQUEST message to the target eNB passing necessary information to prepare the HO at the target side (UE X2 signalling context reference at source eNB, UE S1 EPC signalling context reference, target cell ID, K</w:t>
      </w:r>
      <w:r w:rsidRPr="00524A9D">
        <w:rPr>
          <w:vertAlign w:val="subscript"/>
          <w:rPrChange w:id="20961" w:author="CR#1276" w:date="2020-04-07T11:39:00Z">
            <w:rPr>
              <w:vertAlign w:val="subscript"/>
            </w:rPr>
          </w:rPrChange>
        </w:rPr>
        <w:t>eNB*</w:t>
      </w:r>
      <w:r w:rsidRPr="00524A9D">
        <w:rPr>
          <w:rPrChange w:id="20962" w:author="CR#1276" w:date="2020-04-07T11:39:00Z">
            <w:rPr/>
          </w:rPrChange>
        </w:rPr>
        <w:t xml:space="preserve">, RRC context including the C-RNTI of the UE in the source eNB, AS-configuration, </w:t>
      </w:r>
      <w:r w:rsidR="0069004B" w:rsidRPr="00524A9D">
        <w:rPr>
          <w:rPrChange w:id="20963" w:author="CR#1276" w:date="2020-04-07T11:39:00Z">
            <w:rPr/>
          </w:rPrChange>
        </w:rPr>
        <w:t>E-RAB</w:t>
      </w:r>
      <w:r w:rsidRPr="00524A9D">
        <w:rPr>
          <w:rPrChange w:id="20964" w:author="CR#1276" w:date="2020-04-07T11:39:00Z">
            <w:rPr/>
          </w:rPrChange>
        </w:rPr>
        <w:t xml:space="preserve"> context and physical layer ID of the source cell + </w:t>
      </w:r>
      <w:r w:rsidR="00F7417B" w:rsidRPr="00524A9D">
        <w:rPr>
          <w:rPrChange w:id="20965" w:author="CR#1276" w:date="2020-04-07T11:39:00Z">
            <w:rPr/>
          </w:rPrChange>
        </w:rPr>
        <w:t xml:space="preserve">short </w:t>
      </w:r>
      <w:r w:rsidRPr="00524A9D">
        <w:rPr>
          <w:rPrChange w:id="20966" w:author="CR#1276" w:date="2020-04-07T11:39:00Z">
            <w:rPr/>
          </w:rPrChange>
        </w:rPr>
        <w:t>MAC</w:t>
      </w:r>
      <w:r w:rsidR="00F7417B" w:rsidRPr="00524A9D">
        <w:rPr>
          <w:rPrChange w:id="20967" w:author="CR#1276" w:date="2020-04-07T11:39:00Z">
            <w:rPr/>
          </w:rPrChange>
        </w:rPr>
        <w:t>-I</w:t>
      </w:r>
      <w:r w:rsidRPr="00524A9D">
        <w:rPr>
          <w:rPrChange w:id="20968" w:author="CR#1276" w:date="2020-04-07T11:39:00Z">
            <w:rPr/>
          </w:rPrChange>
        </w:rPr>
        <w:t xml:space="preserve"> for possible RLF recovery). UE X2 / UE S1 signalling references enable the target eNB to address the source eNB and the EPC. The </w:t>
      </w:r>
      <w:r w:rsidR="0069004B" w:rsidRPr="00524A9D">
        <w:rPr>
          <w:rPrChange w:id="20969" w:author="CR#1276" w:date="2020-04-07T11:39:00Z">
            <w:rPr/>
          </w:rPrChange>
        </w:rPr>
        <w:t>E-RAB</w:t>
      </w:r>
      <w:r w:rsidRPr="00524A9D">
        <w:rPr>
          <w:rPrChange w:id="20970" w:author="CR#1276" w:date="2020-04-07T11:39:00Z">
            <w:rPr/>
          </w:rPrChange>
        </w:rPr>
        <w:t xml:space="preserve"> context includes necessary RNL and TNL addressing information, and QoS profiles of the </w:t>
      </w:r>
      <w:r w:rsidR="0069004B" w:rsidRPr="00524A9D">
        <w:rPr>
          <w:rPrChange w:id="20971" w:author="CR#1276" w:date="2020-04-07T11:39:00Z">
            <w:rPr/>
          </w:rPrChange>
        </w:rPr>
        <w:t>E-RAB</w:t>
      </w:r>
      <w:r w:rsidRPr="00524A9D">
        <w:rPr>
          <w:rPrChange w:id="20972" w:author="CR#1276" w:date="2020-04-07T11:39:00Z">
            <w:rPr/>
          </w:rPrChange>
        </w:rPr>
        <w:t>s.</w:t>
      </w:r>
    </w:p>
    <w:p w:rsidR="00D51AC6" w:rsidRPr="00524A9D" w:rsidRDefault="00D51AC6" w:rsidP="00E10AA0">
      <w:pPr>
        <w:pStyle w:val="B1"/>
        <w:rPr>
          <w:rPrChange w:id="20973" w:author="CR#1276" w:date="2020-04-07T11:39:00Z">
            <w:rPr/>
          </w:rPrChange>
        </w:rPr>
      </w:pPr>
      <w:r w:rsidRPr="00524A9D">
        <w:rPr>
          <w:rPrChange w:id="20974" w:author="CR#1276" w:date="2020-04-07T11:39:00Z">
            <w:rPr/>
          </w:rPrChange>
        </w:rPr>
        <w:t>5</w:t>
      </w:r>
      <w:r w:rsidRPr="00524A9D">
        <w:rPr>
          <w:rPrChange w:id="20975" w:author="CR#1276" w:date="2020-04-07T11:39:00Z">
            <w:rPr/>
          </w:rPrChange>
        </w:rPr>
        <w:tab/>
        <w:t xml:space="preserve">Admission Control may be performed by the target eNB dependent on the received </w:t>
      </w:r>
      <w:r w:rsidR="0069004B" w:rsidRPr="00524A9D">
        <w:rPr>
          <w:rPrChange w:id="20976" w:author="CR#1276" w:date="2020-04-07T11:39:00Z">
            <w:rPr/>
          </w:rPrChange>
        </w:rPr>
        <w:t>E-RAB</w:t>
      </w:r>
      <w:r w:rsidRPr="00524A9D">
        <w:rPr>
          <w:rPrChange w:id="20977" w:author="CR#1276" w:date="2020-04-07T11:39:00Z">
            <w:rPr/>
          </w:rPrChange>
        </w:rPr>
        <w:t xml:space="preserve"> QoS information to increase the likelihood of a successful HO, if the resources can be granted by target eNB. The target eNB configures the required resources according to the received </w:t>
      </w:r>
      <w:r w:rsidR="0069004B" w:rsidRPr="00524A9D">
        <w:rPr>
          <w:rPrChange w:id="20978" w:author="CR#1276" w:date="2020-04-07T11:39:00Z">
            <w:rPr/>
          </w:rPrChange>
        </w:rPr>
        <w:t>E-RAB</w:t>
      </w:r>
      <w:r w:rsidRPr="00524A9D">
        <w:rPr>
          <w:rPrChange w:id="20979" w:author="CR#1276" w:date="2020-04-07T11:39:00Z">
            <w:rPr/>
          </w:rPrChange>
        </w:rPr>
        <w:t xml:space="preserve"> QoS information and reserves a C-RNTI and optionally a RACH preamble. The AS-configuration to be used in the target cell can either be specified independently (i.e. an </w:t>
      </w:r>
      <w:r w:rsidR="004D7339" w:rsidRPr="00524A9D">
        <w:rPr>
          <w:rPrChange w:id="20980" w:author="CR#1276" w:date="2020-04-07T11:39:00Z">
            <w:rPr/>
          </w:rPrChange>
        </w:rPr>
        <w:t>"</w:t>
      </w:r>
      <w:r w:rsidRPr="00524A9D">
        <w:rPr>
          <w:rPrChange w:id="20981" w:author="CR#1276" w:date="2020-04-07T11:39:00Z">
            <w:rPr/>
          </w:rPrChange>
        </w:rPr>
        <w:t>establishment</w:t>
      </w:r>
      <w:r w:rsidR="004D7339" w:rsidRPr="00524A9D">
        <w:rPr>
          <w:rPrChange w:id="20982" w:author="CR#1276" w:date="2020-04-07T11:39:00Z">
            <w:rPr/>
          </w:rPrChange>
        </w:rPr>
        <w:t>"</w:t>
      </w:r>
      <w:r w:rsidRPr="00524A9D">
        <w:rPr>
          <w:rPrChange w:id="20983" w:author="CR#1276" w:date="2020-04-07T11:39:00Z">
            <w:rPr/>
          </w:rPrChange>
        </w:rPr>
        <w:t>) or as a delta compared to the AS-configuration used in the source cell (i</w:t>
      </w:r>
      <w:r w:rsidR="00484579" w:rsidRPr="00524A9D">
        <w:rPr>
          <w:rPrChange w:id="20984" w:author="CR#1276" w:date="2020-04-07T11:39:00Z">
            <w:rPr/>
          </w:rPrChange>
        </w:rPr>
        <w:t>.</w:t>
      </w:r>
      <w:r w:rsidRPr="00524A9D">
        <w:rPr>
          <w:rPrChange w:id="20985" w:author="CR#1276" w:date="2020-04-07T11:39:00Z">
            <w:rPr/>
          </w:rPrChange>
        </w:rPr>
        <w:t xml:space="preserve">e. a </w:t>
      </w:r>
      <w:r w:rsidR="004D7339" w:rsidRPr="00524A9D">
        <w:rPr>
          <w:rPrChange w:id="20986" w:author="CR#1276" w:date="2020-04-07T11:39:00Z">
            <w:rPr/>
          </w:rPrChange>
        </w:rPr>
        <w:t>"</w:t>
      </w:r>
      <w:r w:rsidRPr="00524A9D">
        <w:rPr>
          <w:rPrChange w:id="20987" w:author="CR#1276" w:date="2020-04-07T11:39:00Z">
            <w:rPr/>
          </w:rPrChange>
        </w:rPr>
        <w:t>reconfiguration</w:t>
      </w:r>
      <w:r w:rsidR="004D7339" w:rsidRPr="00524A9D">
        <w:rPr>
          <w:rPrChange w:id="20988" w:author="CR#1276" w:date="2020-04-07T11:39:00Z">
            <w:rPr/>
          </w:rPrChange>
        </w:rPr>
        <w:t>"</w:t>
      </w:r>
      <w:r w:rsidRPr="00524A9D">
        <w:rPr>
          <w:rPrChange w:id="20989" w:author="CR#1276" w:date="2020-04-07T11:39:00Z">
            <w:rPr/>
          </w:rPrChange>
        </w:rPr>
        <w:t>).</w:t>
      </w:r>
    </w:p>
    <w:p w:rsidR="00D51AC6" w:rsidRPr="00524A9D" w:rsidRDefault="00D51AC6" w:rsidP="00E10AA0">
      <w:pPr>
        <w:pStyle w:val="B1"/>
        <w:rPr>
          <w:rPrChange w:id="20990" w:author="CR#1276" w:date="2020-04-07T11:39:00Z">
            <w:rPr/>
          </w:rPrChange>
        </w:rPr>
      </w:pPr>
      <w:r w:rsidRPr="00524A9D">
        <w:rPr>
          <w:rPrChange w:id="20991" w:author="CR#1276" w:date="2020-04-07T11:39:00Z">
            <w:rPr/>
          </w:rPrChange>
        </w:rPr>
        <w:t>6</w:t>
      </w:r>
      <w:r w:rsidRPr="00524A9D">
        <w:rPr>
          <w:rPrChange w:id="20992" w:author="CR#1276" w:date="2020-04-07T11:39:00Z">
            <w:rPr/>
          </w:rPrChange>
        </w:rPr>
        <w:tab/>
        <w:t>T</w:t>
      </w:r>
      <w:r w:rsidR="0078011E" w:rsidRPr="00524A9D">
        <w:rPr>
          <w:rPrChange w:id="20993" w:author="CR#1276" w:date="2020-04-07T11:39:00Z">
            <w:rPr/>
          </w:rPrChange>
        </w:rPr>
        <w:t>he t</w:t>
      </w:r>
      <w:r w:rsidRPr="00524A9D">
        <w:rPr>
          <w:rPrChange w:id="20994" w:author="CR#1276" w:date="2020-04-07T11:39:00Z">
            <w:rPr/>
          </w:rPrChange>
        </w:rPr>
        <w:t xml:space="preserve">arget eNB prepares HO with L1/L2 and sends the HANDOVER REQUEST ACKNOWLEDGE to the source eNB. The HANDOVER REQUEST ACKNOWLEDGE message includes a transparent container to be sent to the UE </w:t>
      </w:r>
      <w:r w:rsidR="004013AE" w:rsidRPr="00524A9D">
        <w:rPr>
          <w:rPrChange w:id="20995" w:author="CR#1276" w:date="2020-04-07T11:39:00Z">
            <w:rPr/>
          </w:rPrChange>
        </w:rPr>
        <w:t>as an RRC message to perform the handover</w:t>
      </w:r>
      <w:r w:rsidRPr="00524A9D">
        <w:rPr>
          <w:rPrChange w:id="20996" w:author="CR#1276" w:date="2020-04-07T11:39:00Z">
            <w:rPr/>
          </w:rPrChange>
        </w:rPr>
        <w:t>. The container include</w:t>
      </w:r>
      <w:r w:rsidR="00484579" w:rsidRPr="00524A9D">
        <w:rPr>
          <w:rPrChange w:id="20997" w:author="CR#1276" w:date="2020-04-07T11:39:00Z">
            <w:rPr/>
          </w:rPrChange>
        </w:rPr>
        <w:t>s</w:t>
      </w:r>
      <w:r w:rsidRPr="00524A9D">
        <w:rPr>
          <w:rPrChange w:id="20998" w:author="CR#1276" w:date="2020-04-07T11:39:00Z">
            <w:rPr/>
          </w:rPrChange>
        </w:rPr>
        <w:t xml:space="preserve"> a new C-RNTI, target eNB security algorithm identifiers for the selected security algorithms, </w:t>
      </w:r>
      <w:r w:rsidR="00484579" w:rsidRPr="00524A9D">
        <w:rPr>
          <w:rPrChange w:id="20999" w:author="CR#1276" w:date="2020-04-07T11:39:00Z">
            <w:rPr/>
          </w:rPrChange>
        </w:rPr>
        <w:t xml:space="preserve">may include </w:t>
      </w:r>
      <w:r w:rsidRPr="00524A9D">
        <w:rPr>
          <w:rPrChange w:id="21000" w:author="CR#1276" w:date="2020-04-07T11:39:00Z">
            <w:rPr/>
          </w:rPrChange>
        </w:rPr>
        <w:t xml:space="preserve">a dedicated RACH preamble, and possibly some other parameters i.e. access parameters, SIBs, etc. </w:t>
      </w:r>
      <w:r w:rsidR="00681439" w:rsidRPr="00524A9D">
        <w:rPr>
          <w:rPrChange w:id="21001" w:author="CR#1276" w:date="2020-04-07T11:39:00Z">
            <w:rPr/>
          </w:rPrChange>
        </w:rPr>
        <w:t xml:space="preserve">If RACH-less HO is configured, the container includes timing adjustment indication and optionally a preallocated uplink grant. </w:t>
      </w:r>
      <w:r w:rsidRPr="00524A9D">
        <w:rPr>
          <w:rPrChange w:id="21002" w:author="CR#1276" w:date="2020-04-07T11:39:00Z">
            <w:rPr/>
          </w:rPrChange>
        </w:rPr>
        <w:t>The HANDOVER REQUEST ACKNOWLEDGE message may also include RNL/TNL information for the forwarding tunnels, if necessary.</w:t>
      </w:r>
    </w:p>
    <w:p w:rsidR="00D51AC6" w:rsidRPr="00524A9D" w:rsidRDefault="00D51AC6" w:rsidP="00E10AA0">
      <w:pPr>
        <w:pStyle w:val="NO"/>
        <w:rPr>
          <w:rPrChange w:id="21003" w:author="CR#1276" w:date="2020-04-07T11:39:00Z">
            <w:rPr/>
          </w:rPrChange>
        </w:rPr>
      </w:pPr>
      <w:r w:rsidRPr="00524A9D">
        <w:rPr>
          <w:rPrChange w:id="21004" w:author="CR#1276" w:date="2020-04-07T11:39:00Z">
            <w:rPr/>
          </w:rPrChange>
        </w:rPr>
        <w:t>NOTE</w:t>
      </w:r>
      <w:ins w:id="21005" w:author="CR#1270r2" w:date="2020-04-07T11:01:00Z">
        <w:r w:rsidR="00363059" w:rsidRPr="00524A9D">
          <w:rPr>
            <w:rPrChange w:id="21006" w:author="CR#1276" w:date="2020-04-07T11:39:00Z">
              <w:rPr/>
            </w:rPrChange>
          </w:rPr>
          <w:t xml:space="preserve"> 1</w:t>
        </w:r>
      </w:ins>
      <w:r w:rsidRPr="00524A9D">
        <w:rPr>
          <w:rPrChange w:id="21007" w:author="CR#1276" w:date="2020-04-07T11:39:00Z">
            <w:rPr/>
          </w:rPrChange>
        </w:rPr>
        <w:t>:</w:t>
      </w:r>
      <w:r w:rsidRPr="00524A9D">
        <w:rPr>
          <w:rPrChange w:id="21008" w:author="CR#1276" w:date="2020-04-07T11:39:00Z">
            <w:rPr/>
          </w:rPrChange>
        </w:rPr>
        <w:tab/>
        <w:t>As soon as the source eNB receives the HANDOVER REQUEST ACKNOWLEDGE, or as soon as the transmission of the handover command is initiated in the downlink, data forwarding may be initiated.</w:t>
      </w:r>
    </w:p>
    <w:p w:rsidR="00D51AC6" w:rsidRPr="00524A9D" w:rsidRDefault="00D51AC6" w:rsidP="00E10AA0">
      <w:pPr>
        <w:rPr>
          <w:rPrChange w:id="21009" w:author="CR#1276" w:date="2020-04-07T11:39:00Z">
            <w:rPr/>
          </w:rPrChange>
        </w:rPr>
      </w:pPr>
      <w:r w:rsidRPr="00524A9D">
        <w:rPr>
          <w:rPrChange w:id="21010" w:author="CR#1276" w:date="2020-04-07T11:39:00Z">
            <w:rPr/>
          </w:rPrChange>
        </w:rPr>
        <w:t>Steps 7 to 16</w:t>
      </w:r>
      <w:r w:rsidR="00E940BC" w:rsidRPr="00524A9D">
        <w:rPr>
          <w:rPrChange w:id="21011" w:author="CR#1276" w:date="2020-04-07T11:39:00Z">
            <w:rPr/>
          </w:rPrChange>
        </w:rPr>
        <w:t xml:space="preserve"> </w:t>
      </w:r>
      <w:r w:rsidRPr="00524A9D">
        <w:rPr>
          <w:rPrChange w:id="21012" w:author="CR#1276" w:date="2020-04-07T11:39:00Z">
            <w:rPr/>
          </w:rPrChange>
        </w:rPr>
        <w:t>provide means to avoid data loss during HO and are further detailed in 10.1.2.1.2 and 10.1.2.3.</w:t>
      </w:r>
    </w:p>
    <w:p w:rsidR="00681439" w:rsidRPr="00524A9D" w:rsidRDefault="00D51AC6" w:rsidP="00681439">
      <w:pPr>
        <w:pStyle w:val="B1"/>
        <w:rPr>
          <w:rPrChange w:id="21013" w:author="CR#1276" w:date="2020-04-07T11:39:00Z">
            <w:rPr/>
          </w:rPrChange>
        </w:rPr>
      </w:pPr>
      <w:r w:rsidRPr="00524A9D">
        <w:rPr>
          <w:rPrChange w:id="21014" w:author="CR#1276" w:date="2020-04-07T11:39:00Z">
            <w:rPr/>
          </w:rPrChange>
        </w:rPr>
        <w:t>7</w:t>
      </w:r>
      <w:r w:rsidRPr="00524A9D">
        <w:rPr>
          <w:rPrChange w:id="21015" w:author="CR#1276" w:date="2020-04-07T11:39:00Z">
            <w:rPr/>
          </w:rPrChange>
        </w:rPr>
        <w:tab/>
        <w:t xml:space="preserve">The </w:t>
      </w:r>
      <w:r w:rsidR="00706BE5" w:rsidRPr="00524A9D">
        <w:rPr>
          <w:rPrChange w:id="21016" w:author="CR#1276" w:date="2020-04-07T11:39:00Z">
            <w:rPr/>
          </w:rPrChange>
        </w:rPr>
        <w:t xml:space="preserve">target </w:t>
      </w:r>
      <w:r w:rsidRPr="00524A9D">
        <w:rPr>
          <w:rPrChange w:id="21017" w:author="CR#1276" w:date="2020-04-07T11:39:00Z">
            <w:rPr/>
          </w:rPrChange>
        </w:rPr>
        <w:t xml:space="preserve">eNB generates the </w:t>
      </w:r>
      <w:r w:rsidR="004013AE" w:rsidRPr="00524A9D">
        <w:rPr>
          <w:rPrChange w:id="21018" w:author="CR#1276" w:date="2020-04-07T11:39:00Z">
            <w:rPr/>
          </w:rPrChange>
        </w:rPr>
        <w:t>RRC message to perform the handover, i.e</w:t>
      </w:r>
      <w:r w:rsidR="00B6175E" w:rsidRPr="00524A9D">
        <w:rPr>
          <w:rPrChange w:id="21019" w:author="CR#1276" w:date="2020-04-07T11:39:00Z">
            <w:rPr/>
          </w:rPrChange>
        </w:rPr>
        <w:t>.</w:t>
      </w:r>
      <w:r w:rsidR="004013AE" w:rsidRPr="00524A9D">
        <w:rPr>
          <w:rPrChange w:id="21020" w:author="CR#1276" w:date="2020-04-07T11:39:00Z">
            <w:rPr/>
          </w:rPrChange>
        </w:rPr>
        <w:t xml:space="preserve"> </w:t>
      </w:r>
      <w:r w:rsidR="004013AE" w:rsidRPr="00524A9D">
        <w:rPr>
          <w:i/>
          <w:iCs/>
          <w:rPrChange w:id="21021" w:author="CR#1276" w:date="2020-04-07T11:39:00Z">
            <w:rPr>
              <w:i/>
              <w:iCs/>
            </w:rPr>
          </w:rPrChange>
        </w:rPr>
        <w:t>RRCConnectionReconfiguration</w:t>
      </w:r>
      <w:r w:rsidR="004013AE" w:rsidRPr="00524A9D">
        <w:rPr>
          <w:rPrChange w:id="21022" w:author="CR#1276" w:date="2020-04-07T11:39:00Z">
            <w:rPr/>
          </w:rPrChange>
        </w:rPr>
        <w:t xml:space="preserve"> message including the </w:t>
      </w:r>
      <w:r w:rsidR="004013AE" w:rsidRPr="00524A9D">
        <w:rPr>
          <w:i/>
          <w:iCs/>
          <w:rPrChange w:id="21023" w:author="CR#1276" w:date="2020-04-07T11:39:00Z">
            <w:rPr>
              <w:i/>
              <w:iCs/>
            </w:rPr>
          </w:rPrChange>
        </w:rPr>
        <w:t>mobilityControlInformation</w:t>
      </w:r>
      <w:r w:rsidR="00706BE5" w:rsidRPr="00524A9D">
        <w:rPr>
          <w:rPrChange w:id="21024" w:author="CR#1276" w:date="2020-04-07T11:39:00Z">
            <w:rPr/>
          </w:rPrChange>
        </w:rPr>
        <w:t>, to be sent by the source eNB</w:t>
      </w:r>
      <w:r w:rsidR="004013AE" w:rsidRPr="00524A9D">
        <w:rPr>
          <w:rPrChange w:id="21025" w:author="CR#1276" w:date="2020-04-07T11:39:00Z">
            <w:rPr/>
          </w:rPrChange>
        </w:rPr>
        <w:t xml:space="preserve"> </w:t>
      </w:r>
      <w:r w:rsidRPr="00524A9D">
        <w:rPr>
          <w:rPrChange w:id="21026" w:author="CR#1276" w:date="2020-04-07T11:39:00Z">
            <w:rPr/>
          </w:rPrChange>
        </w:rPr>
        <w:t>towards the UE. The source eNB performs the necessary integrity protection and ciphering of the message.</w:t>
      </w:r>
      <w:r w:rsidR="00681439" w:rsidRPr="00524A9D">
        <w:rPr>
          <w:rPrChange w:id="21027" w:author="CR#1276" w:date="2020-04-07T11:39:00Z">
            <w:rPr/>
          </w:rPrChange>
        </w:rPr>
        <w:br/>
      </w:r>
      <w:r w:rsidR="00681439" w:rsidRPr="00524A9D">
        <w:rPr>
          <w:rPrChange w:id="21028" w:author="CR#1276" w:date="2020-04-07T11:39:00Z">
            <w:rPr/>
          </w:rPrChange>
        </w:rPr>
        <w:br/>
      </w:r>
      <w:r w:rsidRPr="00524A9D">
        <w:rPr>
          <w:rPrChange w:id="21029" w:author="CR#1276" w:date="2020-04-07T11:39:00Z">
            <w:rPr/>
          </w:rPrChange>
        </w:rPr>
        <w:t xml:space="preserve">The UE receives the </w:t>
      </w:r>
      <w:r w:rsidR="004013AE" w:rsidRPr="00524A9D">
        <w:rPr>
          <w:i/>
          <w:iCs/>
          <w:rPrChange w:id="21030" w:author="CR#1276" w:date="2020-04-07T11:39:00Z">
            <w:rPr>
              <w:i/>
              <w:iCs/>
            </w:rPr>
          </w:rPrChange>
        </w:rPr>
        <w:t>RRCConnectionReconfiguration</w:t>
      </w:r>
      <w:r w:rsidR="004013AE" w:rsidRPr="00524A9D">
        <w:rPr>
          <w:rPrChange w:id="21031" w:author="CR#1276" w:date="2020-04-07T11:39:00Z">
            <w:rPr/>
          </w:rPrChange>
        </w:rPr>
        <w:t xml:space="preserve"> message </w:t>
      </w:r>
      <w:r w:rsidRPr="00524A9D">
        <w:rPr>
          <w:rPrChange w:id="21032" w:author="CR#1276" w:date="2020-04-07T11:39:00Z">
            <w:rPr/>
          </w:rPrChange>
        </w:rPr>
        <w:t xml:space="preserve">with necessary parameters (i.e. new C-RNTI, target eNB security algorithm identifiers, </w:t>
      </w:r>
      <w:r w:rsidR="00F34038" w:rsidRPr="00524A9D">
        <w:rPr>
          <w:rPrChange w:id="21033" w:author="CR#1276" w:date="2020-04-07T11:39:00Z">
            <w:rPr/>
          </w:rPrChange>
        </w:rPr>
        <w:t xml:space="preserve">and optionally </w:t>
      </w:r>
      <w:r w:rsidRPr="00524A9D">
        <w:rPr>
          <w:rPrChange w:id="21034" w:author="CR#1276" w:date="2020-04-07T11:39:00Z">
            <w:rPr/>
          </w:rPrChange>
        </w:rPr>
        <w:t>dedicated RACH preamble, target eNB SIBs</w:t>
      </w:r>
      <w:r w:rsidR="00706BE5" w:rsidRPr="00524A9D">
        <w:rPr>
          <w:rPrChange w:id="21035" w:author="CR#1276" w:date="2020-04-07T11:39:00Z">
            <w:rPr/>
          </w:rPrChange>
        </w:rPr>
        <w:t>,</w:t>
      </w:r>
      <w:r w:rsidRPr="00524A9D">
        <w:rPr>
          <w:rPrChange w:id="21036" w:author="CR#1276" w:date="2020-04-07T11:39:00Z">
            <w:rPr/>
          </w:rPrChange>
        </w:rPr>
        <w:t xml:space="preserve"> etc</w:t>
      </w:r>
      <w:r w:rsidR="00706BE5" w:rsidRPr="00524A9D">
        <w:rPr>
          <w:rPrChange w:id="21037" w:author="CR#1276" w:date="2020-04-07T11:39:00Z">
            <w:rPr/>
          </w:rPrChange>
        </w:rPr>
        <w:t>.</w:t>
      </w:r>
      <w:r w:rsidRPr="00524A9D">
        <w:rPr>
          <w:rPrChange w:id="21038" w:author="CR#1276" w:date="2020-04-07T11:39:00Z">
            <w:rPr/>
          </w:rPrChange>
        </w:rPr>
        <w:t xml:space="preserve">) and is commanded by the source eNB to perform the HO. </w:t>
      </w:r>
      <w:r w:rsidR="00681439" w:rsidRPr="00524A9D">
        <w:rPr>
          <w:rPrChange w:id="21039" w:author="CR#1276" w:date="2020-04-07T11:39:00Z">
            <w:rPr/>
          </w:rPrChange>
        </w:rPr>
        <w:t xml:space="preserve">If RACH-less HO is configured, the </w:t>
      </w:r>
      <w:r w:rsidR="00681439" w:rsidRPr="00524A9D">
        <w:rPr>
          <w:i/>
          <w:iCs/>
          <w:rPrChange w:id="21040" w:author="CR#1276" w:date="2020-04-07T11:39:00Z">
            <w:rPr>
              <w:i/>
              <w:iCs/>
            </w:rPr>
          </w:rPrChange>
        </w:rPr>
        <w:t>RRCConnectionReconfiguration</w:t>
      </w:r>
      <w:r w:rsidR="00681439" w:rsidRPr="00524A9D">
        <w:rPr>
          <w:rPrChange w:id="21041" w:author="CR#1276" w:date="2020-04-07T11:39:00Z">
            <w:rPr/>
          </w:rPrChange>
        </w:rPr>
        <w:t xml:space="preserve"> includes timing adjustment indication and optionally preallocated uplink grant for accessing the target eNB. If preallocated uplink grant is not included, the UE should monitor PDCCH of the target eNB to receive an uplink grant. </w:t>
      </w:r>
      <w:r w:rsidRPr="00524A9D">
        <w:rPr>
          <w:rPrChange w:id="21042" w:author="CR#1276" w:date="2020-04-07T11:39:00Z">
            <w:rPr/>
          </w:rPrChange>
        </w:rPr>
        <w:t>The UE does not need to delay the handover execution for delivering the HARQ/ARQ responses to source eNB.</w:t>
      </w:r>
      <w:r w:rsidR="00681439" w:rsidRPr="00524A9D">
        <w:rPr>
          <w:rPrChange w:id="21043" w:author="CR#1276" w:date="2020-04-07T11:39:00Z">
            <w:rPr/>
          </w:rPrChange>
        </w:rPr>
        <w:br/>
      </w:r>
      <w:r w:rsidR="00681439" w:rsidRPr="00524A9D">
        <w:rPr>
          <w:rPrChange w:id="21044" w:author="CR#1276" w:date="2020-04-07T11:39:00Z">
            <w:rPr/>
          </w:rPrChange>
        </w:rPr>
        <w:br/>
        <w:t xml:space="preserve">If Make-Before-Break HO is configured, the connection to the source cell is maintained after the reception of </w:t>
      </w:r>
      <w:r w:rsidR="00681439" w:rsidRPr="00524A9D">
        <w:rPr>
          <w:i/>
          <w:rPrChange w:id="21045" w:author="CR#1276" w:date="2020-04-07T11:39:00Z">
            <w:rPr>
              <w:i/>
            </w:rPr>
          </w:rPrChange>
        </w:rPr>
        <w:t>RRCConnectionReconfiguration</w:t>
      </w:r>
      <w:r w:rsidR="00681439" w:rsidRPr="00524A9D">
        <w:rPr>
          <w:rPrChange w:id="21046" w:author="CR#1276" w:date="2020-04-07T11:39:00Z">
            <w:rPr/>
          </w:rPrChange>
        </w:rPr>
        <w:t xml:space="preserve"> message with </w:t>
      </w:r>
      <w:r w:rsidR="00681439" w:rsidRPr="00524A9D">
        <w:rPr>
          <w:i/>
          <w:iCs/>
          <w:rPrChange w:id="21047" w:author="CR#1276" w:date="2020-04-07T11:39:00Z">
            <w:rPr>
              <w:i/>
              <w:iCs/>
            </w:rPr>
          </w:rPrChange>
        </w:rPr>
        <w:t>mobilityControlInformation</w:t>
      </w:r>
      <w:r w:rsidR="00681439" w:rsidRPr="00524A9D">
        <w:rPr>
          <w:rPrChange w:id="21048" w:author="CR#1276" w:date="2020-04-07T11:39:00Z">
            <w:rPr/>
          </w:rPrChange>
        </w:rPr>
        <w:t xml:space="preserve"> before the UE executes initial uplink transmission to the target cell.</w:t>
      </w:r>
    </w:p>
    <w:p w:rsidR="00681439" w:rsidRPr="00524A9D" w:rsidRDefault="00681439" w:rsidP="00681439">
      <w:pPr>
        <w:pStyle w:val="NO"/>
        <w:rPr>
          <w:rPrChange w:id="21049" w:author="CR#1276" w:date="2020-04-07T11:39:00Z">
            <w:rPr/>
          </w:rPrChange>
        </w:rPr>
      </w:pPr>
      <w:r w:rsidRPr="00524A9D">
        <w:rPr>
          <w:rPrChange w:id="21050" w:author="CR#1276" w:date="2020-04-07T11:39:00Z">
            <w:rPr/>
          </w:rPrChange>
        </w:rPr>
        <w:t>NOTE</w:t>
      </w:r>
      <w:ins w:id="21051" w:author="CR#1270r2" w:date="2020-04-07T11:01:00Z">
        <w:r w:rsidR="00363059" w:rsidRPr="00524A9D">
          <w:rPr>
            <w:rPrChange w:id="21052" w:author="CR#1276" w:date="2020-04-07T11:39:00Z">
              <w:rPr/>
            </w:rPrChange>
          </w:rPr>
          <w:t xml:space="preserve"> 2</w:t>
        </w:r>
      </w:ins>
      <w:r w:rsidRPr="00524A9D">
        <w:rPr>
          <w:rPrChange w:id="21053" w:author="CR#1276" w:date="2020-04-07T11:39:00Z">
            <w:rPr/>
          </w:rPrChange>
        </w:rPr>
        <w:t>:</w:t>
      </w:r>
      <w:r w:rsidRPr="00524A9D">
        <w:rPr>
          <w:rPrChange w:id="21054" w:author="CR#1276" w:date="2020-04-07T11:39:00Z">
            <w:rPr/>
          </w:rPrChange>
        </w:rPr>
        <w:tab/>
        <w:t>If Make-Before-Break HO is configured, the source eNB decides when to stop transmitting to the UE.</w:t>
      </w:r>
    </w:p>
    <w:p w:rsidR="00D51AC6" w:rsidRPr="00524A9D" w:rsidRDefault="00681439" w:rsidP="00681439">
      <w:pPr>
        <w:pStyle w:val="NO"/>
        <w:rPr>
          <w:rPrChange w:id="21055" w:author="CR#1276" w:date="2020-04-07T11:39:00Z">
            <w:rPr/>
          </w:rPrChange>
        </w:rPr>
      </w:pPr>
      <w:r w:rsidRPr="00524A9D">
        <w:rPr>
          <w:rPrChange w:id="21056" w:author="CR#1276" w:date="2020-04-07T11:39:00Z">
            <w:rPr/>
          </w:rPrChange>
        </w:rPr>
        <w:t>NOTE</w:t>
      </w:r>
      <w:ins w:id="21057" w:author="CR#1270r2" w:date="2020-04-07T11:01:00Z">
        <w:r w:rsidR="00363059" w:rsidRPr="00524A9D">
          <w:rPr>
            <w:rPrChange w:id="21058" w:author="CR#1276" w:date="2020-04-07T11:39:00Z">
              <w:rPr/>
            </w:rPrChange>
          </w:rPr>
          <w:t xml:space="preserve"> 3</w:t>
        </w:r>
      </w:ins>
      <w:r w:rsidRPr="00524A9D">
        <w:rPr>
          <w:rPrChange w:id="21059" w:author="CR#1276" w:date="2020-04-07T11:39:00Z">
            <w:rPr/>
          </w:rPrChange>
        </w:rPr>
        <w:t>:</w:t>
      </w:r>
      <w:r w:rsidRPr="00524A9D">
        <w:rPr>
          <w:rPrChange w:id="21060" w:author="CR#1276" w:date="2020-04-07T11:39:00Z">
            <w:rPr/>
          </w:rPrChange>
        </w:rPr>
        <w:tab/>
        <w:t>The UE can be configured with Make-Before-Break HO and RACH-less HO simultaneously.</w:t>
      </w:r>
    </w:p>
    <w:p w:rsidR="00363059" w:rsidRPr="00524A9D" w:rsidRDefault="00363059" w:rsidP="00363059">
      <w:pPr>
        <w:pStyle w:val="NO"/>
        <w:ind w:left="567" w:firstLine="0"/>
        <w:rPr>
          <w:ins w:id="21061" w:author="CR#1270r2" w:date="2020-04-07T11:01:00Z"/>
          <w:rPrChange w:id="21062" w:author="CR#1276" w:date="2020-04-07T11:39:00Z">
            <w:rPr>
              <w:ins w:id="21063" w:author="CR#1270r2" w:date="2020-04-07T11:01:00Z"/>
            </w:rPr>
          </w:rPrChange>
        </w:rPr>
      </w:pPr>
      <w:ins w:id="21064" w:author="CR#1270r2" w:date="2020-04-07T11:01:00Z">
        <w:r w:rsidRPr="00524A9D">
          <w:rPr>
            <w:rPrChange w:id="21065" w:author="CR#1276" w:date="2020-04-07T11:39:00Z">
              <w:rPr/>
            </w:rPrChange>
          </w:rPr>
          <w:t xml:space="preserve">In case of DAPS HO, the UE does not detach from the source cell upon receiving the </w:t>
        </w:r>
        <w:r w:rsidRPr="00524A9D">
          <w:rPr>
            <w:i/>
            <w:rPrChange w:id="21066" w:author="CR#1276" w:date="2020-04-07T11:39:00Z">
              <w:rPr>
                <w:i/>
              </w:rPr>
            </w:rPrChange>
          </w:rPr>
          <w:t>RRCConnectionReconfiguration</w:t>
        </w:r>
        <w:r w:rsidRPr="00524A9D">
          <w:rPr>
            <w:rPrChange w:id="21067" w:author="CR#1276" w:date="2020-04-07T11:39:00Z">
              <w:rPr/>
            </w:rPrChange>
          </w:rPr>
          <w:t xml:space="preserve"> message. The UE releases the source SRB resources, security configuration of the source cell and stops DL/UL reception/transmission with the source upon receiving an explicit release from the target node</w:t>
        </w:r>
        <w:r w:rsidRPr="00524A9D">
          <w:rPr>
            <w:rFonts w:eastAsia="Arial Unicode MS"/>
            <w:rPrChange w:id="21068" w:author="CR#1276" w:date="2020-04-07T11:39:00Z">
              <w:rPr>
                <w:rFonts w:eastAsia="Arial Unicode MS"/>
              </w:rPr>
            </w:rPrChange>
          </w:rPr>
          <w:t>.</w:t>
        </w:r>
      </w:ins>
    </w:p>
    <w:p w:rsidR="00D51AC6" w:rsidRPr="00524A9D" w:rsidRDefault="00D51AC6" w:rsidP="00E10AA0">
      <w:pPr>
        <w:pStyle w:val="B1"/>
        <w:rPr>
          <w:rPrChange w:id="21069" w:author="CR#1276" w:date="2020-04-07T11:39:00Z">
            <w:rPr/>
          </w:rPrChange>
        </w:rPr>
      </w:pPr>
      <w:r w:rsidRPr="00524A9D">
        <w:rPr>
          <w:rPrChange w:id="21070" w:author="CR#1276" w:date="2020-04-07T11:39:00Z">
            <w:rPr/>
          </w:rPrChange>
        </w:rPr>
        <w:t>8</w:t>
      </w:r>
      <w:r w:rsidRPr="00524A9D">
        <w:rPr>
          <w:rPrChange w:id="21071" w:author="CR#1276" w:date="2020-04-07T11:39:00Z">
            <w:rPr/>
          </w:rPrChange>
        </w:rPr>
        <w:tab/>
        <w:t xml:space="preserve">The source eNB sends the SN STATUS TRANSFER message to the target eNB to convey the uplink PDCP SN receiver status and the downlink PDCP SN transmitter status of </w:t>
      </w:r>
      <w:r w:rsidR="0069004B" w:rsidRPr="00524A9D">
        <w:rPr>
          <w:rPrChange w:id="21072" w:author="CR#1276" w:date="2020-04-07T11:39:00Z">
            <w:rPr/>
          </w:rPrChange>
        </w:rPr>
        <w:t>E-RAB</w:t>
      </w:r>
      <w:r w:rsidRPr="00524A9D">
        <w:rPr>
          <w:rPrChange w:id="21073" w:author="CR#1276" w:date="2020-04-07T11:39:00Z">
            <w:rPr/>
          </w:rPrChange>
        </w:rPr>
        <w:t>s for which PDCP status preservation applies</w:t>
      </w:r>
      <w:r w:rsidR="003C14C5" w:rsidRPr="00524A9D">
        <w:rPr>
          <w:rPrChange w:id="21074" w:author="CR#1276" w:date="2020-04-07T11:39:00Z">
            <w:rPr/>
          </w:rPrChange>
        </w:rPr>
        <w:t xml:space="preserve"> (i.e. for RLC AM)</w:t>
      </w:r>
      <w:r w:rsidRPr="00524A9D">
        <w:rPr>
          <w:rPrChange w:id="21075" w:author="CR#1276" w:date="2020-04-07T11:39:00Z">
            <w:rPr/>
          </w:rPrChange>
        </w:rPr>
        <w:t xml:space="preserve">. The uplink PDCP SN receiver status includes at least the PDCP SN of the </w:t>
      </w:r>
      <w:r w:rsidR="00FA5182" w:rsidRPr="00524A9D">
        <w:rPr>
          <w:rPrChange w:id="21076" w:author="CR#1276" w:date="2020-04-07T11:39:00Z">
            <w:rPr/>
          </w:rPrChange>
        </w:rPr>
        <w:t>first missing</w:t>
      </w:r>
      <w:r w:rsidR="00034E6B" w:rsidRPr="00524A9D">
        <w:rPr>
          <w:rPrChange w:id="21077" w:author="CR#1276" w:date="2020-04-07T11:39:00Z">
            <w:rPr/>
          </w:rPrChange>
        </w:rPr>
        <w:t xml:space="preserve"> </w:t>
      </w:r>
      <w:r w:rsidRPr="00524A9D">
        <w:rPr>
          <w:rPrChange w:id="21078" w:author="CR#1276" w:date="2020-04-07T11:39:00Z">
            <w:rPr/>
          </w:rPrChange>
        </w:rPr>
        <w:t xml:space="preserve">UL SDU and may include a </w:t>
      </w:r>
      <w:r w:rsidR="00034E6B" w:rsidRPr="00524A9D">
        <w:rPr>
          <w:rPrChange w:id="21079" w:author="CR#1276" w:date="2020-04-07T11:39:00Z">
            <w:rPr/>
          </w:rPrChange>
        </w:rPr>
        <w:t>bit map</w:t>
      </w:r>
      <w:r w:rsidRPr="00524A9D">
        <w:rPr>
          <w:rPrChange w:id="21080" w:author="CR#1276" w:date="2020-04-07T11:39:00Z">
            <w:rPr/>
          </w:rPrChange>
        </w:rPr>
        <w:t xml:space="preserve"> of the </w:t>
      </w:r>
      <w:r w:rsidR="00034E6B" w:rsidRPr="00524A9D">
        <w:rPr>
          <w:rPrChange w:id="21081" w:author="CR#1276" w:date="2020-04-07T11:39:00Z">
            <w:rPr/>
          </w:rPrChange>
        </w:rPr>
        <w:t>receive status</w:t>
      </w:r>
      <w:r w:rsidRPr="00524A9D">
        <w:rPr>
          <w:rPrChange w:id="21082" w:author="CR#1276" w:date="2020-04-07T11:39:00Z">
            <w:rPr/>
          </w:rPrChange>
        </w:rPr>
        <w:t xml:space="preserve"> of the out of sequence UL SDUs that the UE need</w:t>
      </w:r>
      <w:r w:rsidR="003C14C5" w:rsidRPr="00524A9D">
        <w:rPr>
          <w:rPrChange w:id="21083" w:author="CR#1276" w:date="2020-04-07T11:39:00Z">
            <w:rPr/>
          </w:rPrChange>
        </w:rPr>
        <w:t>s</w:t>
      </w:r>
      <w:r w:rsidRPr="00524A9D">
        <w:rPr>
          <w:rPrChange w:id="21084" w:author="CR#1276" w:date="2020-04-07T11:39:00Z">
            <w:rPr/>
          </w:rPrChange>
        </w:rPr>
        <w:t xml:space="preserve"> to retransmit in the target cell, if there are any such SDUs. The downlink PDCP SN transmitter status indicates the next PDCP SN that the target eNB shall assign to new SDUs, not having a PDCP SN yet. The source eNB may omit sending this message if none of the </w:t>
      </w:r>
      <w:r w:rsidR="0069004B" w:rsidRPr="00524A9D">
        <w:rPr>
          <w:rPrChange w:id="21085" w:author="CR#1276" w:date="2020-04-07T11:39:00Z">
            <w:rPr/>
          </w:rPrChange>
        </w:rPr>
        <w:t>E-RAB</w:t>
      </w:r>
      <w:r w:rsidRPr="00524A9D">
        <w:rPr>
          <w:rPrChange w:id="21086" w:author="CR#1276" w:date="2020-04-07T11:39:00Z">
            <w:rPr/>
          </w:rPrChange>
        </w:rPr>
        <w:t>s of the UE shall be treated with PDCP status preservation.</w:t>
      </w:r>
    </w:p>
    <w:p w:rsidR="00D51AC6" w:rsidRPr="00524A9D" w:rsidRDefault="00D51AC6" w:rsidP="00E10AA0">
      <w:pPr>
        <w:pStyle w:val="B1"/>
        <w:rPr>
          <w:rPrChange w:id="21087" w:author="CR#1276" w:date="2020-04-07T11:39:00Z">
            <w:rPr/>
          </w:rPrChange>
        </w:rPr>
      </w:pPr>
      <w:r w:rsidRPr="00524A9D">
        <w:rPr>
          <w:rPrChange w:id="21088" w:author="CR#1276" w:date="2020-04-07T11:39:00Z">
            <w:rPr/>
          </w:rPrChange>
        </w:rPr>
        <w:t>9</w:t>
      </w:r>
      <w:r w:rsidRPr="00524A9D">
        <w:rPr>
          <w:rPrChange w:id="21089" w:author="CR#1276" w:date="2020-04-07T11:39:00Z">
            <w:rPr/>
          </w:rPrChange>
        </w:rPr>
        <w:tab/>
      </w:r>
      <w:r w:rsidR="00681439" w:rsidRPr="00524A9D">
        <w:rPr>
          <w:rPrChange w:id="21090" w:author="CR#1276" w:date="2020-04-07T11:39:00Z">
            <w:rPr/>
          </w:rPrChange>
        </w:rPr>
        <w:t>If RACH-less HO is not configured, a</w:t>
      </w:r>
      <w:r w:rsidRPr="00524A9D">
        <w:rPr>
          <w:rPrChange w:id="21091" w:author="CR#1276" w:date="2020-04-07T11:39:00Z">
            <w:rPr/>
          </w:rPrChange>
        </w:rPr>
        <w:t xml:space="preserve">fter receiving the </w:t>
      </w:r>
      <w:r w:rsidR="004013AE" w:rsidRPr="00524A9D">
        <w:rPr>
          <w:i/>
          <w:iCs/>
          <w:rPrChange w:id="21092" w:author="CR#1276" w:date="2020-04-07T11:39:00Z">
            <w:rPr>
              <w:i/>
              <w:iCs/>
            </w:rPr>
          </w:rPrChange>
        </w:rPr>
        <w:t>RRCConnectionReconfiguration</w:t>
      </w:r>
      <w:r w:rsidR="004013AE" w:rsidRPr="00524A9D">
        <w:rPr>
          <w:rPrChange w:id="21093" w:author="CR#1276" w:date="2020-04-07T11:39:00Z">
            <w:rPr/>
          </w:rPrChange>
        </w:rPr>
        <w:t xml:space="preserve"> message including the </w:t>
      </w:r>
      <w:r w:rsidR="004013AE" w:rsidRPr="00524A9D">
        <w:rPr>
          <w:i/>
          <w:iCs/>
          <w:rPrChange w:id="21094" w:author="CR#1276" w:date="2020-04-07T11:39:00Z">
            <w:rPr>
              <w:i/>
              <w:iCs/>
            </w:rPr>
          </w:rPrChange>
        </w:rPr>
        <w:t xml:space="preserve">mobilityControlInformation </w:t>
      </w:r>
      <w:r w:rsidRPr="00524A9D">
        <w:rPr>
          <w:rPrChange w:id="21095" w:author="CR#1276" w:date="2020-04-07T11:39:00Z">
            <w:rPr/>
          </w:rPrChange>
        </w:rPr>
        <w:t>, UE performs synchronisation to target eNB and accesses the target cell via RACH</w:t>
      </w:r>
      <w:r w:rsidR="00706BE5" w:rsidRPr="00524A9D">
        <w:rPr>
          <w:rPrChange w:id="21096" w:author="CR#1276" w:date="2020-04-07T11:39:00Z">
            <w:rPr/>
          </w:rPrChange>
        </w:rPr>
        <w:t>,</w:t>
      </w:r>
      <w:r w:rsidRPr="00524A9D">
        <w:rPr>
          <w:rPrChange w:id="21097" w:author="CR#1276" w:date="2020-04-07T11:39:00Z">
            <w:rPr/>
          </w:rPrChange>
        </w:rPr>
        <w:t xml:space="preserve"> following a contention-free procedure if a dedicated RACH preamble was </w:t>
      </w:r>
      <w:r w:rsidR="00706BE5" w:rsidRPr="00524A9D">
        <w:rPr>
          <w:rPrChange w:id="21098" w:author="CR#1276" w:date="2020-04-07T11:39:00Z">
            <w:rPr/>
          </w:rPrChange>
        </w:rPr>
        <w:t xml:space="preserve">indicated in the </w:t>
      </w:r>
      <w:r w:rsidR="00706BE5" w:rsidRPr="00524A9D">
        <w:rPr>
          <w:i/>
          <w:iCs/>
          <w:rPrChange w:id="21099" w:author="CR#1276" w:date="2020-04-07T11:39:00Z">
            <w:rPr>
              <w:i/>
              <w:iCs/>
            </w:rPr>
          </w:rPrChange>
        </w:rPr>
        <w:lastRenderedPageBreak/>
        <w:t>mobilityControlInformation</w:t>
      </w:r>
      <w:r w:rsidR="00706BE5" w:rsidRPr="00524A9D">
        <w:rPr>
          <w:rPrChange w:id="21100" w:author="CR#1276" w:date="2020-04-07T11:39:00Z">
            <w:rPr/>
          </w:rPrChange>
        </w:rPr>
        <w:t>,</w:t>
      </w:r>
      <w:r w:rsidRPr="00524A9D">
        <w:rPr>
          <w:rPrChange w:id="21101" w:author="CR#1276" w:date="2020-04-07T11:39:00Z">
            <w:rPr/>
          </w:rPrChange>
        </w:rPr>
        <w:t xml:space="preserve"> or following a contention-based procedure if no dedicated preamble was </w:t>
      </w:r>
      <w:r w:rsidR="00706BE5" w:rsidRPr="00524A9D">
        <w:rPr>
          <w:rPrChange w:id="21102" w:author="CR#1276" w:date="2020-04-07T11:39:00Z">
            <w:rPr/>
          </w:rPrChange>
        </w:rPr>
        <w:t>indicated</w:t>
      </w:r>
      <w:r w:rsidRPr="00524A9D">
        <w:rPr>
          <w:rPrChange w:id="21103" w:author="CR#1276" w:date="2020-04-07T11:39:00Z">
            <w:rPr/>
          </w:rPrChange>
        </w:rPr>
        <w:t>. UE derives target eNB specific keys and configures the selected security algorithms to be used in the target cell.</w:t>
      </w:r>
      <w:r w:rsidR="00681439" w:rsidRPr="00524A9D">
        <w:rPr>
          <w:rPrChange w:id="21104" w:author="CR#1276" w:date="2020-04-07T11:39:00Z">
            <w:rPr/>
          </w:rPrChange>
        </w:rPr>
        <w:t xml:space="preserve"> </w:t>
      </w:r>
      <w:r w:rsidR="00681439" w:rsidRPr="00524A9D">
        <w:rPr>
          <w:rPrChange w:id="21105" w:author="CR#1276" w:date="2020-04-07T11:39:00Z">
            <w:rPr/>
          </w:rPrChange>
        </w:rPr>
        <w:br/>
      </w:r>
      <w:r w:rsidR="00681439" w:rsidRPr="00524A9D">
        <w:rPr>
          <w:rPrChange w:id="21106" w:author="CR#1276" w:date="2020-04-07T11:39:00Z">
            <w:rPr/>
          </w:rPrChange>
        </w:rPr>
        <w:br/>
        <w:t>If RACH-less HO is configured, UE performs synchronisation to target eNB. UE derives target eNB specific keys and configures the selected security algorit</w:t>
      </w:r>
      <w:r w:rsidR="005C282F" w:rsidRPr="00524A9D">
        <w:rPr>
          <w:rPrChange w:id="21107" w:author="CR#1276" w:date="2020-04-07T11:39:00Z">
            <w:rPr/>
          </w:rPrChange>
        </w:rPr>
        <w:t>h</w:t>
      </w:r>
      <w:r w:rsidR="00681439" w:rsidRPr="00524A9D">
        <w:rPr>
          <w:rPrChange w:id="21108" w:author="CR#1276" w:date="2020-04-07T11:39:00Z">
            <w:rPr/>
          </w:rPrChange>
        </w:rPr>
        <w:t>ms to be used in the target cell.</w:t>
      </w:r>
    </w:p>
    <w:p w:rsidR="00681439" w:rsidRPr="00524A9D" w:rsidRDefault="00D51AC6" w:rsidP="00681439">
      <w:pPr>
        <w:pStyle w:val="B1"/>
        <w:rPr>
          <w:rPrChange w:id="21109" w:author="CR#1276" w:date="2020-04-07T11:39:00Z">
            <w:rPr/>
          </w:rPrChange>
        </w:rPr>
      </w:pPr>
      <w:r w:rsidRPr="00524A9D">
        <w:rPr>
          <w:rPrChange w:id="21110" w:author="CR#1276" w:date="2020-04-07T11:39:00Z">
            <w:rPr/>
          </w:rPrChange>
        </w:rPr>
        <w:t>10</w:t>
      </w:r>
      <w:r w:rsidRPr="00524A9D">
        <w:rPr>
          <w:rPrChange w:id="21111" w:author="CR#1276" w:date="2020-04-07T11:39:00Z">
            <w:rPr/>
          </w:rPrChange>
        </w:rPr>
        <w:tab/>
      </w:r>
      <w:r w:rsidR="00681439" w:rsidRPr="00524A9D">
        <w:rPr>
          <w:rPrChange w:id="21112" w:author="CR#1276" w:date="2020-04-07T11:39:00Z">
            <w:rPr/>
          </w:rPrChange>
        </w:rPr>
        <w:t xml:space="preserve">If RACH-less HO is not configured, the </w:t>
      </w:r>
      <w:r w:rsidR="00706BE5" w:rsidRPr="00524A9D">
        <w:rPr>
          <w:rPrChange w:id="21113" w:author="CR#1276" w:date="2020-04-07T11:39:00Z">
            <w:rPr/>
          </w:rPrChange>
        </w:rPr>
        <w:t xml:space="preserve">target eNB </w:t>
      </w:r>
      <w:r w:rsidRPr="00524A9D">
        <w:rPr>
          <w:rPrChange w:id="21114" w:author="CR#1276" w:date="2020-04-07T11:39:00Z">
            <w:rPr/>
          </w:rPrChange>
        </w:rPr>
        <w:t>responds with UL allocation and timing advance.</w:t>
      </w:r>
    </w:p>
    <w:p w:rsidR="00D51AC6" w:rsidRPr="00524A9D" w:rsidRDefault="00681439" w:rsidP="00681439">
      <w:pPr>
        <w:pStyle w:val="B1"/>
        <w:rPr>
          <w:rPrChange w:id="21115" w:author="CR#1276" w:date="2020-04-07T11:39:00Z">
            <w:rPr/>
          </w:rPrChange>
        </w:rPr>
      </w:pPr>
      <w:r w:rsidRPr="00524A9D">
        <w:rPr>
          <w:rPrChange w:id="21116" w:author="CR#1276" w:date="2020-04-07T11:39:00Z">
            <w:rPr/>
          </w:rPrChange>
        </w:rPr>
        <w:t xml:space="preserve">10a If RACH-less HO is configured and the UE did not get the periodic pre-allocated uplink grant in the </w:t>
      </w:r>
      <w:r w:rsidRPr="00524A9D">
        <w:rPr>
          <w:i/>
          <w:rPrChange w:id="21117" w:author="CR#1276" w:date="2020-04-07T11:39:00Z">
            <w:rPr>
              <w:i/>
            </w:rPr>
          </w:rPrChange>
        </w:rPr>
        <w:t>RRCConnectionReconfiguration</w:t>
      </w:r>
      <w:r w:rsidRPr="00524A9D">
        <w:rPr>
          <w:rPrChange w:id="21118" w:author="CR#1276" w:date="2020-04-07T11:39:00Z">
            <w:rPr/>
          </w:rPrChange>
        </w:rPr>
        <w:t xml:space="preserve"> message including the </w:t>
      </w:r>
      <w:r w:rsidRPr="00524A9D">
        <w:rPr>
          <w:i/>
          <w:iCs/>
          <w:rPrChange w:id="21119" w:author="CR#1276" w:date="2020-04-07T11:39:00Z">
            <w:rPr>
              <w:i/>
              <w:iCs/>
            </w:rPr>
          </w:rPrChange>
        </w:rPr>
        <w:t>mobilityControlInfo</w:t>
      </w:r>
      <w:r w:rsidRPr="00524A9D">
        <w:rPr>
          <w:rPrChange w:id="21120" w:author="CR#1276" w:date="2020-04-07T11:39:00Z">
            <w:rPr/>
          </w:rPrChange>
        </w:rPr>
        <w:t>, the UE receives uplink grant via the PDCCH of the target cell. The UE uses the first available uplink grant after synchronization to the target cell.</w:t>
      </w:r>
    </w:p>
    <w:p w:rsidR="001902DA" w:rsidRPr="00524A9D" w:rsidRDefault="00D51AC6" w:rsidP="001902DA">
      <w:pPr>
        <w:pStyle w:val="B1"/>
        <w:rPr>
          <w:rPrChange w:id="21121" w:author="CR#1276" w:date="2020-04-07T11:39:00Z">
            <w:rPr/>
          </w:rPrChange>
        </w:rPr>
      </w:pPr>
      <w:r w:rsidRPr="00524A9D">
        <w:rPr>
          <w:rPrChange w:id="21122" w:author="CR#1276" w:date="2020-04-07T11:39:00Z">
            <w:rPr/>
          </w:rPrChange>
        </w:rPr>
        <w:t>11</w:t>
      </w:r>
      <w:r w:rsidRPr="00524A9D">
        <w:rPr>
          <w:rPrChange w:id="21123" w:author="CR#1276" w:date="2020-04-07T11:39:00Z">
            <w:rPr/>
          </w:rPrChange>
        </w:rPr>
        <w:tab/>
      </w:r>
      <w:r w:rsidR="001902DA" w:rsidRPr="00524A9D">
        <w:rPr>
          <w:rPrChange w:id="21124" w:author="CR#1276" w:date="2020-04-07T11:39:00Z">
            <w:rPr/>
          </w:rPrChange>
        </w:rPr>
        <w:t xml:space="preserve">When the RACH-less HO is not configured and </w:t>
      </w:r>
      <w:r w:rsidRPr="00524A9D">
        <w:rPr>
          <w:rPrChange w:id="21125" w:author="CR#1276" w:date="2020-04-07T11:39:00Z">
            <w:rPr/>
          </w:rPrChange>
        </w:rPr>
        <w:t xml:space="preserve">the UE has successfully accessed the target cell, the UE sends the </w:t>
      </w:r>
      <w:r w:rsidR="004013AE" w:rsidRPr="00524A9D">
        <w:rPr>
          <w:i/>
          <w:iCs/>
          <w:rPrChange w:id="21126" w:author="CR#1276" w:date="2020-04-07T11:39:00Z">
            <w:rPr>
              <w:i/>
              <w:iCs/>
            </w:rPr>
          </w:rPrChange>
        </w:rPr>
        <w:t xml:space="preserve">RRCConnectionReconfigurationComplete </w:t>
      </w:r>
      <w:r w:rsidRPr="00524A9D">
        <w:rPr>
          <w:rPrChange w:id="21127" w:author="CR#1276" w:date="2020-04-07T11:39:00Z">
            <w:rPr/>
          </w:rPrChange>
        </w:rPr>
        <w:t xml:space="preserve">message (C-RNTI) </w:t>
      </w:r>
      <w:r w:rsidR="004013AE" w:rsidRPr="00524A9D">
        <w:rPr>
          <w:rPrChange w:id="21128" w:author="CR#1276" w:date="2020-04-07T11:39:00Z">
            <w:rPr/>
          </w:rPrChange>
        </w:rPr>
        <w:t>to confirm the handover</w:t>
      </w:r>
      <w:r w:rsidR="00706BE5" w:rsidRPr="00524A9D">
        <w:rPr>
          <w:rPrChange w:id="21129" w:author="CR#1276" w:date="2020-04-07T11:39:00Z">
            <w:rPr/>
          </w:rPrChange>
        </w:rPr>
        <w:t>,</w:t>
      </w:r>
      <w:r w:rsidR="004013AE" w:rsidRPr="00524A9D">
        <w:rPr>
          <w:rPrChange w:id="21130" w:author="CR#1276" w:date="2020-04-07T11:39:00Z">
            <w:rPr/>
          </w:rPrChange>
        </w:rPr>
        <w:t xml:space="preserve"> </w:t>
      </w:r>
      <w:r w:rsidRPr="00524A9D">
        <w:rPr>
          <w:rPrChange w:id="21131" w:author="CR#1276" w:date="2020-04-07T11:39:00Z">
            <w:rPr/>
          </w:rPrChange>
        </w:rPr>
        <w:t>along with an uplink Buffer Status Report</w:t>
      </w:r>
      <w:r w:rsidR="00356F08" w:rsidRPr="00524A9D">
        <w:rPr>
          <w:rPrChange w:id="21132" w:author="CR#1276" w:date="2020-04-07T11:39:00Z">
            <w:rPr/>
          </w:rPrChange>
        </w:rPr>
        <w:t>, and/or UL data</w:t>
      </w:r>
      <w:r w:rsidR="00706BE5" w:rsidRPr="00524A9D">
        <w:rPr>
          <w:rPrChange w:id="21133" w:author="CR#1276" w:date="2020-04-07T11:39:00Z">
            <w:rPr/>
          </w:rPrChange>
        </w:rPr>
        <w:t>,</w:t>
      </w:r>
      <w:r w:rsidRPr="00524A9D">
        <w:rPr>
          <w:rPrChange w:id="21134" w:author="CR#1276" w:date="2020-04-07T11:39:00Z">
            <w:rPr/>
          </w:rPrChange>
        </w:rPr>
        <w:t xml:space="preserve"> when</w:t>
      </w:r>
      <w:r w:rsidR="003C14C5" w:rsidRPr="00524A9D">
        <w:rPr>
          <w:rPrChange w:id="21135" w:author="CR#1276" w:date="2020-04-07T11:39:00Z">
            <w:rPr/>
          </w:rPrChange>
        </w:rPr>
        <w:t>ever possible</w:t>
      </w:r>
      <w:r w:rsidR="00706BE5" w:rsidRPr="00524A9D">
        <w:rPr>
          <w:rPrChange w:id="21136" w:author="CR#1276" w:date="2020-04-07T11:39:00Z">
            <w:rPr/>
          </w:rPrChange>
        </w:rPr>
        <w:t>,</w:t>
      </w:r>
      <w:r w:rsidR="003C14C5" w:rsidRPr="00524A9D">
        <w:rPr>
          <w:rPrChange w:id="21137" w:author="CR#1276" w:date="2020-04-07T11:39:00Z">
            <w:rPr/>
          </w:rPrChange>
        </w:rPr>
        <w:t xml:space="preserve"> </w:t>
      </w:r>
      <w:r w:rsidRPr="00524A9D">
        <w:rPr>
          <w:rPrChange w:id="21138" w:author="CR#1276" w:date="2020-04-07T11:39:00Z">
            <w:rPr/>
          </w:rPrChange>
        </w:rPr>
        <w:t>to the target eNB</w:t>
      </w:r>
      <w:r w:rsidR="001902DA" w:rsidRPr="00524A9D">
        <w:rPr>
          <w:rPrChange w:id="21139" w:author="CR#1276" w:date="2020-04-07T11:39:00Z">
            <w:rPr/>
          </w:rPrChange>
        </w:rPr>
        <w:t>, which</w:t>
      </w:r>
      <w:r w:rsidRPr="00524A9D">
        <w:rPr>
          <w:rPrChange w:id="21140" w:author="CR#1276" w:date="2020-04-07T11:39:00Z">
            <w:rPr/>
          </w:rPrChange>
        </w:rPr>
        <w:t xml:space="preserve"> indicate</w:t>
      </w:r>
      <w:r w:rsidR="001902DA" w:rsidRPr="00524A9D">
        <w:rPr>
          <w:rPrChange w:id="21141" w:author="CR#1276" w:date="2020-04-07T11:39:00Z">
            <w:rPr/>
          </w:rPrChange>
        </w:rPr>
        <w:t>s</w:t>
      </w:r>
      <w:r w:rsidRPr="00524A9D">
        <w:rPr>
          <w:rPrChange w:id="21142" w:author="CR#1276" w:date="2020-04-07T11:39:00Z">
            <w:rPr/>
          </w:rPrChange>
        </w:rPr>
        <w:t xml:space="preserve"> that the handover procedure is completed for the UE. The target eNB verifies the C-RNTI sent in the </w:t>
      </w:r>
      <w:r w:rsidR="00706BE5" w:rsidRPr="00524A9D">
        <w:rPr>
          <w:i/>
          <w:iCs/>
          <w:rPrChange w:id="21143" w:author="CR#1276" w:date="2020-04-07T11:39:00Z">
            <w:rPr>
              <w:i/>
              <w:iCs/>
            </w:rPr>
          </w:rPrChange>
        </w:rPr>
        <w:t>RRCConnectionReconfigurationComplete</w:t>
      </w:r>
      <w:r w:rsidR="00706BE5" w:rsidRPr="00524A9D">
        <w:rPr>
          <w:rPrChange w:id="21144" w:author="CR#1276" w:date="2020-04-07T11:39:00Z">
            <w:rPr/>
          </w:rPrChange>
        </w:rPr>
        <w:t xml:space="preserve"> </w:t>
      </w:r>
      <w:r w:rsidRPr="00524A9D">
        <w:rPr>
          <w:rPrChange w:id="21145" w:author="CR#1276" w:date="2020-04-07T11:39:00Z">
            <w:rPr/>
          </w:rPrChange>
        </w:rPr>
        <w:t>message. The target eNB can now begin sending data to the UE.</w:t>
      </w:r>
    </w:p>
    <w:p w:rsidR="00D51AC6" w:rsidRPr="00524A9D" w:rsidRDefault="001902DA" w:rsidP="001902DA">
      <w:pPr>
        <w:pStyle w:val="B1"/>
        <w:rPr>
          <w:rPrChange w:id="21146" w:author="CR#1276" w:date="2020-04-07T11:39:00Z">
            <w:rPr/>
          </w:rPrChange>
        </w:rPr>
      </w:pPr>
      <w:r w:rsidRPr="00524A9D">
        <w:rPr>
          <w:rPrChange w:id="21147" w:author="CR#1276" w:date="2020-04-07T11:39:00Z">
            <w:rPr/>
          </w:rPrChange>
        </w:rPr>
        <w:tab/>
        <w:t xml:space="preserve">When the RACH-less HO is configured, after the UE has received uplink grant, the UE sends the </w:t>
      </w:r>
      <w:r w:rsidRPr="00524A9D">
        <w:rPr>
          <w:i/>
          <w:rPrChange w:id="21148" w:author="CR#1276" w:date="2020-04-07T11:39:00Z">
            <w:rPr>
              <w:i/>
            </w:rPr>
          </w:rPrChange>
        </w:rPr>
        <w:t>RRCConnectionReconfigurationComplete</w:t>
      </w:r>
      <w:r w:rsidRPr="00524A9D">
        <w:rPr>
          <w:rPrChange w:id="21149" w:author="CR#1276" w:date="2020-04-07T11:39:00Z">
            <w:rPr/>
          </w:rPrChange>
        </w:rPr>
        <w:t xml:space="preserve"> message (C-RNTI) to confirm the handover, along with an uplink Buffer Status Report</w:t>
      </w:r>
      <w:r w:rsidR="00356F08" w:rsidRPr="00524A9D">
        <w:rPr>
          <w:rPrChange w:id="21150" w:author="CR#1276" w:date="2020-04-07T11:39:00Z">
            <w:rPr/>
          </w:rPrChange>
        </w:rPr>
        <w:t>, and/or UL data</w:t>
      </w:r>
      <w:r w:rsidRPr="00524A9D">
        <w:rPr>
          <w:rPrChange w:id="21151" w:author="CR#1276" w:date="2020-04-07T11:39:00Z">
            <w:rPr/>
          </w:rPrChange>
        </w:rPr>
        <w:t xml:space="preserve">, whenever possible, to the target eNB. The target eNB verifies the C-RNTI sent in the </w:t>
      </w:r>
      <w:r w:rsidRPr="00524A9D">
        <w:rPr>
          <w:i/>
          <w:rPrChange w:id="21152" w:author="CR#1276" w:date="2020-04-07T11:39:00Z">
            <w:rPr>
              <w:i/>
            </w:rPr>
          </w:rPrChange>
        </w:rPr>
        <w:t>RRCConnectionReconfigurationComplete</w:t>
      </w:r>
      <w:r w:rsidRPr="00524A9D">
        <w:rPr>
          <w:rPrChange w:id="21153" w:author="CR#1276" w:date="2020-04-07T11:39:00Z">
            <w:rPr/>
          </w:rPrChange>
        </w:rPr>
        <w:t xml:space="preserve"> message. The target eNB can now begin sending data to the UE. The handover procedure is completed for the UE when the UE receives the UE contention resolution identity MAC control element from the target eNB.</w:t>
      </w:r>
    </w:p>
    <w:p w:rsidR="00D51AC6" w:rsidRPr="00524A9D" w:rsidRDefault="00D51AC6" w:rsidP="00E10AA0">
      <w:pPr>
        <w:pStyle w:val="B1"/>
        <w:rPr>
          <w:rPrChange w:id="21154" w:author="CR#1276" w:date="2020-04-07T11:39:00Z">
            <w:rPr/>
          </w:rPrChange>
        </w:rPr>
      </w:pPr>
      <w:r w:rsidRPr="00524A9D">
        <w:rPr>
          <w:rPrChange w:id="21155" w:author="CR#1276" w:date="2020-04-07T11:39:00Z">
            <w:rPr/>
          </w:rPrChange>
        </w:rPr>
        <w:t>12</w:t>
      </w:r>
      <w:r w:rsidRPr="00524A9D">
        <w:rPr>
          <w:rPrChange w:id="21156" w:author="CR#1276" w:date="2020-04-07T11:39:00Z">
            <w:rPr/>
          </w:rPrChange>
        </w:rPr>
        <w:tab/>
        <w:t xml:space="preserve">The target eNB sends a PATH SWITCH </w:t>
      </w:r>
      <w:r w:rsidR="00AA66C3" w:rsidRPr="00524A9D">
        <w:rPr>
          <w:rPrChange w:id="21157" w:author="CR#1276" w:date="2020-04-07T11:39:00Z">
            <w:rPr/>
          </w:rPrChange>
        </w:rPr>
        <w:t xml:space="preserve">REQUEST </w:t>
      </w:r>
      <w:r w:rsidRPr="00524A9D">
        <w:rPr>
          <w:rPrChange w:id="21158" w:author="CR#1276" w:date="2020-04-07T11:39:00Z">
            <w:rPr/>
          </w:rPrChange>
        </w:rPr>
        <w:t>message to MME to inform that the UE has changed cell.</w:t>
      </w:r>
    </w:p>
    <w:p w:rsidR="00D51AC6" w:rsidRPr="00524A9D" w:rsidRDefault="00D51AC6" w:rsidP="00E10AA0">
      <w:pPr>
        <w:pStyle w:val="B1"/>
        <w:rPr>
          <w:rPrChange w:id="21159" w:author="CR#1276" w:date="2020-04-07T11:39:00Z">
            <w:rPr/>
          </w:rPrChange>
        </w:rPr>
      </w:pPr>
      <w:r w:rsidRPr="00524A9D">
        <w:rPr>
          <w:rPrChange w:id="21160" w:author="CR#1276" w:date="2020-04-07T11:39:00Z">
            <w:rPr/>
          </w:rPrChange>
        </w:rPr>
        <w:t>13</w:t>
      </w:r>
      <w:r w:rsidRPr="00524A9D">
        <w:rPr>
          <w:rPrChange w:id="21161" w:author="CR#1276" w:date="2020-04-07T11:39:00Z">
            <w:rPr/>
          </w:rPrChange>
        </w:rPr>
        <w:tab/>
        <w:t xml:space="preserve">The MME sends </w:t>
      </w:r>
      <w:r w:rsidR="00AA66C3" w:rsidRPr="00524A9D">
        <w:rPr>
          <w:rPrChange w:id="21162" w:author="CR#1276" w:date="2020-04-07T11:39:00Z">
            <w:rPr/>
          </w:rPrChange>
        </w:rPr>
        <w:t>a MODIFY BEARER</w:t>
      </w:r>
      <w:r w:rsidRPr="00524A9D">
        <w:rPr>
          <w:rPrChange w:id="21163" w:author="CR#1276" w:date="2020-04-07T11:39:00Z">
            <w:rPr/>
          </w:rPrChange>
        </w:rPr>
        <w:t xml:space="preserve"> REQUEST message to the Serving Gateway.</w:t>
      </w:r>
    </w:p>
    <w:p w:rsidR="00C17C40" w:rsidRPr="00524A9D" w:rsidRDefault="00D51AC6" w:rsidP="00E10AA0">
      <w:pPr>
        <w:pStyle w:val="B1"/>
        <w:rPr>
          <w:rPrChange w:id="21164" w:author="CR#1276" w:date="2020-04-07T11:39:00Z">
            <w:rPr/>
          </w:rPrChange>
        </w:rPr>
      </w:pPr>
      <w:r w:rsidRPr="00524A9D">
        <w:rPr>
          <w:rPrChange w:id="21165" w:author="CR#1276" w:date="2020-04-07T11:39:00Z">
            <w:rPr/>
          </w:rPrChange>
        </w:rPr>
        <w:t>14</w:t>
      </w:r>
      <w:r w:rsidRPr="00524A9D">
        <w:rPr>
          <w:rPrChange w:id="21166" w:author="CR#1276" w:date="2020-04-07T11:39:00Z">
            <w:rPr/>
          </w:rPrChange>
        </w:rPr>
        <w:tab/>
        <w:t>The Serving Gateway switches the downlink data path to the target side</w:t>
      </w:r>
      <w:r w:rsidR="008C7CAD" w:rsidRPr="00524A9D">
        <w:rPr>
          <w:rPrChange w:id="21167" w:author="CR#1276" w:date="2020-04-07T11:39:00Z">
            <w:rPr/>
          </w:rPrChange>
        </w:rPr>
        <w:t>.</w:t>
      </w:r>
      <w:r w:rsidR="00C17C40" w:rsidRPr="00524A9D">
        <w:rPr>
          <w:rPrChange w:id="21168" w:author="CR#1276" w:date="2020-04-07T11:39:00Z">
            <w:rPr/>
          </w:rPrChange>
        </w:rPr>
        <w:t xml:space="preserve"> The Serving gateway sends one or more "end marker" packets on the old path to the source eNB and then can release any U-plane/TNL resources towards the source eNB.</w:t>
      </w:r>
    </w:p>
    <w:p w:rsidR="00D51AC6" w:rsidRPr="00524A9D" w:rsidRDefault="00D51AC6" w:rsidP="00E10AA0">
      <w:pPr>
        <w:pStyle w:val="B1"/>
        <w:rPr>
          <w:rPrChange w:id="21169" w:author="CR#1276" w:date="2020-04-07T11:39:00Z">
            <w:rPr/>
          </w:rPrChange>
        </w:rPr>
      </w:pPr>
      <w:r w:rsidRPr="00524A9D">
        <w:rPr>
          <w:rPrChange w:id="21170" w:author="CR#1276" w:date="2020-04-07T11:39:00Z">
            <w:rPr/>
          </w:rPrChange>
        </w:rPr>
        <w:t>15</w:t>
      </w:r>
      <w:r w:rsidRPr="00524A9D">
        <w:rPr>
          <w:rPrChange w:id="21171" w:author="CR#1276" w:date="2020-04-07T11:39:00Z">
            <w:rPr/>
          </w:rPrChange>
        </w:rPr>
        <w:tab/>
      </w:r>
      <w:bookmarkStart w:id="21172" w:name="OLE_LINK25"/>
      <w:bookmarkStart w:id="21173" w:name="OLE_LINK26"/>
      <w:r w:rsidR="0078011E" w:rsidRPr="00524A9D">
        <w:rPr>
          <w:rPrChange w:id="21174" w:author="CR#1276" w:date="2020-04-07T11:39:00Z">
            <w:rPr/>
          </w:rPrChange>
        </w:rPr>
        <w:t xml:space="preserve">The </w:t>
      </w:r>
      <w:r w:rsidRPr="00524A9D">
        <w:rPr>
          <w:rPrChange w:id="21175" w:author="CR#1276" w:date="2020-04-07T11:39:00Z">
            <w:rPr/>
          </w:rPrChange>
        </w:rPr>
        <w:t xml:space="preserve">Serving Gateway sends </w:t>
      </w:r>
      <w:r w:rsidR="00AA66C3" w:rsidRPr="00524A9D">
        <w:rPr>
          <w:rPrChange w:id="21176" w:author="CR#1276" w:date="2020-04-07T11:39:00Z">
            <w:rPr/>
          </w:rPrChange>
        </w:rPr>
        <w:t>a MODIFY BEARER</w:t>
      </w:r>
      <w:r w:rsidRPr="00524A9D">
        <w:rPr>
          <w:rPrChange w:id="21177" w:author="CR#1276" w:date="2020-04-07T11:39:00Z">
            <w:rPr/>
          </w:rPrChange>
        </w:rPr>
        <w:t xml:space="preserve"> RESPONSE message to MME.</w:t>
      </w:r>
      <w:bookmarkEnd w:id="21172"/>
      <w:bookmarkEnd w:id="21173"/>
    </w:p>
    <w:p w:rsidR="00D51AC6" w:rsidRPr="00524A9D" w:rsidRDefault="00D51AC6" w:rsidP="00E10AA0">
      <w:pPr>
        <w:pStyle w:val="B1"/>
        <w:rPr>
          <w:rPrChange w:id="21178" w:author="CR#1276" w:date="2020-04-07T11:39:00Z">
            <w:rPr/>
          </w:rPrChange>
        </w:rPr>
      </w:pPr>
      <w:r w:rsidRPr="00524A9D">
        <w:rPr>
          <w:rPrChange w:id="21179" w:author="CR#1276" w:date="2020-04-07T11:39:00Z">
            <w:rPr/>
          </w:rPrChange>
        </w:rPr>
        <w:t>16</w:t>
      </w:r>
      <w:r w:rsidRPr="00524A9D">
        <w:rPr>
          <w:rPrChange w:id="21180" w:author="CR#1276" w:date="2020-04-07T11:39:00Z">
            <w:rPr/>
          </w:rPrChange>
        </w:rPr>
        <w:tab/>
        <w:t xml:space="preserve">The MME confirms the PATH SWITCH </w:t>
      </w:r>
      <w:r w:rsidR="00AA66C3" w:rsidRPr="00524A9D">
        <w:rPr>
          <w:rPrChange w:id="21181" w:author="CR#1276" w:date="2020-04-07T11:39:00Z">
            <w:rPr/>
          </w:rPrChange>
        </w:rPr>
        <w:t xml:space="preserve">REQUEST </w:t>
      </w:r>
      <w:r w:rsidRPr="00524A9D">
        <w:rPr>
          <w:rPrChange w:id="21182" w:author="CR#1276" w:date="2020-04-07T11:39:00Z">
            <w:rPr/>
          </w:rPrChange>
        </w:rPr>
        <w:t xml:space="preserve">message with the PATH SWITCH </w:t>
      </w:r>
      <w:r w:rsidR="00AA66C3" w:rsidRPr="00524A9D">
        <w:rPr>
          <w:rPrChange w:id="21183" w:author="CR#1276" w:date="2020-04-07T11:39:00Z">
            <w:rPr/>
          </w:rPrChange>
        </w:rPr>
        <w:t xml:space="preserve">REQUEST </w:t>
      </w:r>
      <w:r w:rsidRPr="00524A9D">
        <w:rPr>
          <w:rPrChange w:id="21184" w:author="CR#1276" w:date="2020-04-07T11:39:00Z">
            <w:rPr/>
          </w:rPrChange>
        </w:rPr>
        <w:t>ACK</w:t>
      </w:r>
      <w:r w:rsidR="00706BE5" w:rsidRPr="00524A9D">
        <w:rPr>
          <w:rPrChange w:id="21185" w:author="CR#1276" w:date="2020-04-07T11:39:00Z">
            <w:rPr/>
          </w:rPrChange>
        </w:rPr>
        <w:t>NOWLEDGE</w:t>
      </w:r>
      <w:r w:rsidRPr="00524A9D">
        <w:rPr>
          <w:rPrChange w:id="21186" w:author="CR#1276" w:date="2020-04-07T11:39:00Z">
            <w:rPr/>
          </w:rPrChange>
        </w:rPr>
        <w:t xml:space="preserve"> message.</w:t>
      </w:r>
    </w:p>
    <w:p w:rsidR="00D51AC6" w:rsidRPr="00524A9D" w:rsidRDefault="00D51AC6" w:rsidP="00E10AA0">
      <w:pPr>
        <w:pStyle w:val="B1"/>
        <w:rPr>
          <w:rPrChange w:id="21187" w:author="CR#1276" w:date="2020-04-07T11:39:00Z">
            <w:rPr/>
          </w:rPrChange>
        </w:rPr>
      </w:pPr>
      <w:r w:rsidRPr="00524A9D">
        <w:rPr>
          <w:rPrChange w:id="21188" w:author="CR#1276" w:date="2020-04-07T11:39:00Z">
            <w:rPr/>
          </w:rPrChange>
        </w:rPr>
        <w:t>17</w:t>
      </w:r>
      <w:r w:rsidRPr="00524A9D">
        <w:rPr>
          <w:rPrChange w:id="21189" w:author="CR#1276" w:date="2020-04-07T11:39:00Z">
            <w:rPr/>
          </w:rPrChange>
        </w:rPr>
        <w:tab/>
        <w:t xml:space="preserve">By sending </w:t>
      </w:r>
      <w:r w:rsidR="00AA66C3" w:rsidRPr="00524A9D">
        <w:rPr>
          <w:rPrChange w:id="21190" w:author="CR#1276" w:date="2020-04-07T11:39:00Z">
            <w:rPr/>
          </w:rPrChange>
        </w:rPr>
        <w:t xml:space="preserve">the </w:t>
      </w:r>
      <w:r w:rsidR="00FA5182" w:rsidRPr="00524A9D">
        <w:rPr>
          <w:rPrChange w:id="21191" w:author="CR#1276" w:date="2020-04-07T11:39:00Z">
            <w:rPr/>
          </w:rPrChange>
        </w:rPr>
        <w:t>UE CONTEXT RELEASE</w:t>
      </w:r>
      <w:r w:rsidR="00AA66C3" w:rsidRPr="00524A9D">
        <w:rPr>
          <w:rPrChange w:id="21192" w:author="CR#1276" w:date="2020-04-07T11:39:00Z">
            <w:rPr/>
          </w:rPrChange>
        </w:rPr>
        <w:t xml:space="preserve"> message</w:t>
      </w:r>
      <w:r w:rsidR="00706BE5" w:rsidRPr="00524A9D">
        <w:rPr>
          <w:rPrChange w:id="21193" w:author="CR#1276" w:date="2020-04-07T11:39:00Z">
            <w:rPr/>
          </w:rPrChange>
        </w:rPr>
        <w:t>,</w:t>
      </w:r>
      <w:r w:rsidR="00FA5182" w:rsidRPr="00524A9D">
        <w:rPr>
          <w:rPrChange w:id="21194" w:author="CR#1276" w:date="2020-04-07T11:39:00Z">
            <w:rPr/>
          </w:rPrChange>
        </w:rPr>
        <w:t xml:space="preserve"> </w:t>
      </w:r>
      <w:r w:rsidRPr="00524A9D">
        <w:rPr>
          <w:rPrChange w:id="21195" w:author="CR#1276" w:date="2020-04-07T11:39:00Z">
            <w:rPr/>
          </w:rPrChange>
        </w:rPr>
        <w:t>the target eNB informs success of HO to source eNB and triggers the release of resources</w:t>
      </w:r>
      <w:r w:rsidR="00706BE5" w:rsidRPr="00524A9D">
        <w:rPr>
          <w:rPrChange w:id="21196" w:author="CR#1276" w:date="2020-04-07T11:39:00Z">
            <w:rPr/>
          </w:rPrChange>
        </w:rPr>
        <w:t xml:space="preserve"> by the source eNB</w:t>
      </w:r>
      <w:r w:rsidRPr="00524A9D">
        <w:rPr>
          <w:rPrChange w:id="21197" w:author="CR#1276" w:date="2020-04-07T11:39:00Z">
            <w:rPr/>
          </w:rPrChange>
        </w:rPr>
        <w:t xml:space="preserve">. </w:t>
      </w:r>
      <w:r w:rsidR="008C7CAD" w:rsidRPr="00524A9D">
        <w:rPr>
          <w:rPrChange w:id="21198" w:author="CR#1276" w:date="2020-04-07T11:39:00Z">
            <w:rPr/>
          </w:rPrChange>
        </w:rPr>
        <w:t xml:space="preserve">The target eNB sends this message after the PATH SWITCH </w:t>
      </w:r>
      <w:r w:rsidR="00AA66C3" w:rsidRPr="00524A9D">
        <w:rPr>
          <w:rPrChange w:id="21199" w:author="CR#1276" w:date="2020-04-07T11:39:00Z">
            <w:rPr/>
          </w:rPrChange>
        </w:rPr>
        <w:t xml:space="preserve">REQUEST </w:t>
      </w:r>
      <w:r w:rsidR="008C7CAD" w:rsidRPr="00524A9D">
        <w:rPr>
          <w:rPrChange w:id="21200" w:author="CR#1276" w:date="2020-04-07T11:39:00Z">
            <w:rPr/>
          </w:rPrChange>
        </w:rPr>
        <w:t>ACK</w:t>
      </w:r>
      <w:r w:rsidR="00706BE5" w:rsidRPr="00524A9D">
        <w:rPr>
          <w:rPrChange w:id="21201" w:author="CR#1276" w:date="2020-04-07T11:39:00Z">
            <w:rPr/>
          </w:rPrChange>
        </w:rPr>
        <w:t>NOWLEDGE</w:t>
      </w:r>
      <w:r w:rsidR="008C7CAD" w:rsidRPr="00524A9D">
        <w:rPr>
          <w:rPrChange w:id="21202" w:author="CR#1276" w:date="2020-04-07T11:39:00Z">
            <w:rPr/>
          </w:rPrChange>
        </w:rPr>
        <w:t xml:space="preserve"> message is received from the MME.</w:t>
      </w:r>
    </w:p>
    <w:p w:rsidR="00D51AC6" w:rsidRPr="00524A9D" w:rsidRDefault="00D51AC6" w:rsidP="00E10AA0">
      <w:pPr>
        <w:pStyle w:val="B1"/>
        <w:rPr>
          <w:rPrChange w:id="21203" w:author="CR#1276" w:date="2020-04-07T11:39:00Z">
            <w:rPr/>
          </w:rPrChange>
        </w:rPr>
      </w:pPr>
      <w:r w:rsidRPr="00524A9D">
        <w:rPr>
          <w:rPrChange w:id="21204" w:author="CR#1276" w:date="2020-04-07T11:39:00Z">
            <w:rPr/>
          </w:rPrChange>
        </w:rPr>
        <w:t>18</w:t>
      </w:r>
      <w:r w:rsidRPr="00524A9D">
        <w:rPr>
          <w:rPrChange w:id="21205" w:author="CR#1276" w:date="2020-04-07T11:39:00Z">
            <w:rPr/>
          </w:rPrChange>
        </w:rPr>
        <w:tab/>
        <w:t xml:space="preserve">Upon reception of the </w:t>
      </w:r>
      <w:r w:rsidR="00FA5182" w:rsidRPr="00524A9D">
        <w:rPr>
          <w:rPrChange w:id="21206" w:author="CR#1276" w:date="2020-04-07T11:39:00Z">
            <w:rPr/>
          </w:rPrChange>
        </w:rPr>
        <w:t xml:space="preserve">UE CONTEXT RELEASE </w:t>
      </w:r>
      <w:r w:rsidRPr="00524A9D">
        <w:rPr>
          <w:rPrChange w:id="21207" w:author="CR#1276" w:date="2020-04-07T11:39:00Z">
            <w:rPr/>
          </w:rPrChange>
        </w:rPr>
        <w:t xml:space="preserve">message, the source eNB can release radio and C-plane related resources associated to the UE context. </w:t>
      </w:r>
      <w:r w:rsidR="00D20658" w:rsidRPr="00524A9D">
        <w:rPr>
          <w:rPrChange w:id="21208" w:author="CR#1276" w:date="2020-04-07T11:39:00Z">
            <w:rPr/>
          </w:rPrChange>
        </w:rPr>
        <w:t>Any ongoing data forwarding may continue.</w:t>
      </w:r>
    </w:p>
    <w:p w:rsidR="002D3FA2" w:rsidRPr="00524A9D" w:rsidRDefault="002D3FA2" w:rsidP="00E10AA0">
      <w:pPr>
        <w:rPr>
          <w:rPrChange w:id="21209" w:author="CR#1276" w:date="2020-04-07T11:39:00Z">
            <w:rPr/>
          </w:rPrChange>
        </w:rPr>
      </w:pPr>
      <w:r w:rsidRPr="00524A9D">
        <w:rPr>
          <w:lang w:eastAsia="zh-CN"/>
          <w:rPrChange w:id="21210" w:author="CR#1276" w:date="2020-04-07T11:39:00Z">
            <w:rPr>
              <w:lang w:eastAsia="zh-CN"/>
            </w:rPr>
          </w:rPrChange>
        </w:rPr>
        <w:t xml:space="preserve">When an X2 handover is used </w:t>
      </w:r>
      <w:r w:rsidR="00D23CE4" w:rsidRPr="00524A9D">
        <w:rPr>
          <w:lang w:eastAsia="zh-CN"/>
          <w:rPrChange w:id="21211" w:author="CR#1276" w:date="2020-04-07T11:39:00Z">
            <w:rPr>
              <w:lang w:eastAsia="zh-CN"/>
            </w:rPr>
          </w:rPrChange>
        </w:rPr>
        <w:t xml:space="preserve">involving </w:t>
      </w:r>
      <w:r w:rsidRPr="00524A9D">
        <w:rPr>
          <w:lang w:eastAsia="zh-CN"/>
          <w:rPrChange w:id="21212" w:author="CR#1276" w:date="2020-04-07T11:39:00Z">
            <w:rPr>
              <w:lang w:eastAsia="zh-CN"/>
            </w:rPr>
          </w:rPrChange>
        </w:rPr>
        <w:t xml:space="preserve">HeNBs and when the source HeNB is connected to a HeNB GW, a UE CONTEXT </w:t>
      </w:r>
      <w:r w:rsidRPr="00524A9D">
        <w:rPr>
          <w:rPrChange w:id="21213" w:author="CR#1276" w:date="2020-04-07T11:39:00Z">
            <w:rPr/>
          </w:rPrChange>
        </w:rPr>
        <w:t>R</w:t>
      </w:r>
      <w:r w:rsidRPr="00524A9D">
        <w:rPr>
          <w:lang w:eastAsia="zh-CN"/>
          <w:rPrChange w:id="21214" w:author="CR#1276" w:date="2020-04-07T11:39:00Z">
            <w:rPr>
              <w:lang w:eastAsia="zh-CN"/>
            </w:rPr>
          </w:rPrChange>
        </w:rPr>
        <w:t>ELEASE</w:t>
      </w:r>
      <w:r w:rsidRPr="00524A9D">
        <w:rPr>
          <w:rPrChange w:id="21215" w:author="CR#1276" w:date="2020-04-07T11:39:00Z">
            <w:rPr/>
          </w:rPrChange>
        </w:rPr>
        <w:t xml:space="preserve"> </w:t>
      </w:r>
      <w:r w:rsidRPr="00524A9D">
        <w:rPr>
          <w:lang w:eastAsia="zh-CN"/>
          <w:rPrChange w:id="21216" w:author="CR#1276" w:date="2020-04-07T11:39:00Z">
            <w:rPr>
              <w:lang w:eastAsia="zh-CN"/>
            </w:rPr>
          </w:rPrChange>
        </w:rPr>
        <w:t>REQUEST message including an</w:t>
      </w:r>
      <w:r w:rsidRPr="00524A9D">
        <w:rPr>
          <w:rPrChange w:id="21217" w:author="CR#1276" w:date="2020-04-07T11:39:00Z">
            <w:rPr/>
          </w:rPrChange>
        </w:rPr>
        <w:t xml:space="preserve"> </w:t>
      </w:r>
      <w:r w:rsidRPr="00524A9D">
        <w:rPr>
          <w:lang w:eastAsia="zh-CN"/>
          <w:rPrChange w:id="21218" w:author="CR#1276" w:date="2020-04-07T11:39:00Z">
            <w:rPr>
              <w:lang w:eastAsia="zh-CN"/>
            </w:rPr>
          </w:rPrChange>
        </w:rPr>
        <w:t xml:space="preserve">explicit </w:t>
      </w:r>
      <w:r w:rsidRPr="00524A9D">
        <w:rPr>
          <w:rPrChange w:id="21219" w:author="CR#1276" w:date="2020-04-07T11:39:00Z">
            <w:rPr/>
          </w:rPrChange>
        </w:rPr>
        <w:t>GW Context Release Indication</w:t>
      </w:r>
      <w:r w:rsidRPr="00524A9D">
        <w:rPr>
          <w:lang w:eastAsia="zh-CN"/>
          <w:rPrChange w:id="21220" w:author="CR#1276" w:date="2020-04-07T11:39:00Z">
            <w:rPr>
              <w:lang w:eastAsia="zh-CN"/>
            </w:rPr>
          </w:rPrChange>
        </w:rPr>
        <w:t xml:space="preserve"> is sent by the source HeNB, in order to indicate that the HeNB GW may release of all the resources related to the UE context.</w:t>
      </w:r>
    </w:p>
    <w:p w:rsidR="00D51AC6" w:rsidRPr="00524A9D" w:rsidRDefault="00D51AC6" w:rsidP="009C26DC">
      <w:pPr>
        <w:pStyle w:val="Heading5"/>
        <w:rPr>
          <w:rPrChange w:id="21221" w:author="CR#1276" w:date="2020-04-07T11:39:00Z">
            <w:rPr/>
          </w:rPrChange>
        </w:rPr>
      </w:pPr>
      <w:bookmarkStart w:id="21222" w:name="_Toc20402805"/>
      <w:bookmarkStart w:id="21223" w:name="_Toc29372311"/>
      <w:r w:rsidRPr="00524A9D">
        <w:rPr>
          <w:rPrChange w:id="21224" w:author="CR#1276" w:date="2020-04-07T11:39:00Z">
            <w:rPr/>
          </w:rPrChange>
        </w:rPr>
        <w:t>10.1.2.1.2</w:t>
      </w:r>
      <w:r w:rsidRPr="00524A9D">
        <w:rPr>
          <w:rPrChange w:id="21225" w:author="CR#1276" w:date="2020-04-07T11:39:00Z">
            <w:rPr/>
          </w:rPrChange>
        </w:rPr>
        <w:tab/>
        <w:t>U-plane handling</w:t>
      </w:r>
      <w:bookmarkEnd w:id="21222"/>
      <w:bookmarkEnd w:id="21223"/>
    </w:p>
    <w:p w:rsidR="00D51AC6" w:rsidRPr="00524A9D" w:rsidRDefault="00D51AC6" w:rsidP="00E10AA0">
      <w:pPr>
        <w:rPr>
          <w:rPrChange w:id="21226" w:author="CR#1276" w:date="2020-04-07T11:39:00Z">
            <w:rPr/>
          </w:rPrChange>
        </w:rPr>
      </w:pPr>
      <w:r w:rsidRPr="00524A9D">
        <w:rPr>
          <w:rPrChange w:id="21227" w:author="CR#1276" w:date="2020-04-07T11:39:00Z">
            <w:rPr/>
          </w:rPrChange>
        </w:rPr>
        <w:t xml:space="preserve">The U-plane handling during the Intra-E-UTRAN-Access mobility activity for UEs in </w:t>
      </w:r>
      <w:r w:rsidR="00F34038" w:rsidRPr="00524A9D">
        <w:rPr>
          <w:rPrChange w:id="21228" w:author="CR#1276" w:date="2020-04-07T11:39:00Z">
            <w:rPr/>
          </w:rPrChange>
        </w:rPr>
        <w:t>ECM</w:t>
      </w:r>
      <w:r w:rsidRPr="00524A9D">
        <w:rPr>
          <w:rPrChange w:id="21229" w:author="CR#1276" w:date="2020-04-07T11:39:00Z">
            <w:rPr/>
          </w:rPrChange>
        </w:rPr>
        <w:t>-CONNECTED takes the following principles into account to avoid data loss during HO:</w:t>
      </w:r>
    </w:p>
    <w:p w:rsidR="00D51AC6" w:rsidRPr="00524A9D" w:rsidRDefault="00D51AC6" w:rsidP="00E10AA0">
      <w:pPr>
        <w:pStyle w:val="B1"/>
        <w:rPr>
          <w:rPrChange w:id="21230" w:author="CR#1276" w:date="2020-04-07T11:39:00Z">
            <w:rPr/>
          </w:rPrChange>
        </w:rPr>
      </w:pPr>
      <w:r w:rsidRPr="00524A9D">
        <w:rPr>
          <w:rPrChange w:id="21231" w:author="CR#1276" w:date="2020-04-07T11:39:00Z">
            <w:rPr/>
          </w:rPrChange>
        </w:rPr>
        <w:t>-</w:t>
      </w:r>
      <w:r w:rsidRPr="00524A9D">
        <w:rPr>
          <w:rPrChange w:id="21232" w:author="CR#1276" w:date="2020-04-07T11:39:00Z">
            <w:rPr/>
          </w:rPrChange>
        </w:rPr>
        <w:tab/>
        <w:t xml:space="preserve">During HO preparation U-plane tunnels can be established between the source eNB and the target eNB. There is one tunnel established for uplink data forwarding and another one for downlink data forwarding for each </w:t>
      </w:r>
      <w:r w:rsidR="0069004B" w:rsidRPr="00524A9D">
        <w:rPr>
          <w:rPrChange w:id="21233" w:author="CR#1276" w:date="2020-04-07T11:39:00Z">
            <w:rPr/>
          </w:rPrChange>
        </w:rPr>
        <w:t>E-RAB</w:t>
      </w:r>
      <w:r w:rsidRPr="00524A9D">
        <w:rPr>
          <w:rPrChange w:id="21234" w:author="CR#1276" w:date="2020-04-07T11:39:00Z">
            <w:rPr/>
          </w:rPrChange>
        </w:rPr>
        <w:t xml:space="preserve"> for which data forwarding is applied.</w:t>
      </w:r>
      <w:r w:rsidR="00EE00DC" w:rsidRPr="00524A9D">
        <w:rPr>
          <w:rPrChange w:id="21235" w:author="CR#1276" w:date="2020-04-07T11:39:00Z">
            <w:rPr/>
          </w:rPrChange>
        </w:rPr>
        <w:t xml:space="preserve"> In the case of a UE under an RN performing handover, forwarding tunnels can be established between the RN and the target eNB via the DeNB.</w:t>
      </w:r>
    </w:p>
    <w:p w:rsidR="00D51AC6" w:rsidRPr="00524A9D" w:rsidRDefault="00D51AC6" w:rsidP="00E10AA0">
      <w:pPr>
        <w:pStyle w:val="B1"/>
        <w:rPr>
          <w:rPrChange w:id="21236" w:author="CR#1276" w:date="2020-04-07T11:39:00Z">
            <w:rPr/>
          </w:rPrChange>
        </w:rPr>
      </w:pPr>
      <w:r w:rsidRPr="00524A9D">
        <w:rPr>
          <w:rPrChange w:id="21237" w:author="CR#1276" w:date="2020-04-07T11:39:00Z">
            <w:rPr/>
          </w:rPrChange>
        </w:rPr>
        <w:t>-</w:t>
      </w:r>
      <w:r w:rsidRPr="00524A9D">
        <w:rPr>
          <w:rPrChange w:id="21238" w:author="CR#1276" w:date="2020-04-07T11:39:00Z">
            <w:rPr/>
          </w:rPrChange>
        </w:rPr>
        <w:tab/>
        <w:t>During HO execution, user data can be forwarded from the source eNB to the target eNB. The forwarding may take place in a service and deployment dependent and implementation specific way.</w:t>
      </w:r>
    </w:p>
    <w:p w:rsidR="00D51AC6" w:rsidRPr="00524A9D" w:rsidRDefault="00D51AC6" w:rsidP="00E10AA0">
      <w:pPr>
        <w:pStyle w:val="B2"/>
        <w:rPr>
          <w:rPrChange w:id="21239" w:author="CR#1276" w:date="2020-04-07T11:39:00Z">
            <w:rPr/>
          </w:rPrChange>
        </w:rPr>
      </w:pPr>
      <w:r w:rsidRPr="00524A9D">
        <w:rPr>
          <w:rPrChange w:id="21240" w:author="CR#1276" w:date="2020-04-07T11:39:00Z">
            <w:rPr/>
          </w:rPrChange>
        </w:rPr>
        <w:t>-</w:t>
      </w:r>
      <w:r w:rsidRPr="00524A9D">
        <w:rPr>
          <w:rPrChange w:id="21241" w:author="CR#1276" w:date="2020-04-07T11:39:00Z">
            <w:rPr/>
          </w:rPrChange>
        </w:rPr>
        <w:tab/>
        <w:t>Forwarding of downlink user data from the source to the target eNB should take place in order as long as packets are received at the source eNB from the EPC or the source eNB buffer has not been emptied.</w:t>
      </w:r>
    </w:p>
    <w:p w:rsidR="00D51AC6" w:rsidRPr="00524A9D" w:rsidRDefault="00D51AC6" w:rsidP="00E10AA0">
      <w:pPr>
        <w:pStyle w:val="B1"/>
        <w:rPr>
          <w:rPrChange w:id="21242" w:author="CR#1276" w:date="2020-04-07T11:39:00Z">
            <w:rPr/>
          </w:rPrChange>
        </w:rPr>
      </w:pPr>
      <w:r w:rsidRPr="00524A9D">
        <w:rPr>
          <w:rPrChange w:id="21243" w:author="CR#1276" w:date="2020-04-07T11:39:00Z">
            <w:rPr/>
          </w:rPrChange>
        </w:rPr>
        <w:lastRenderedPageBreak/>
        <w:t>-</w:t>
      </w:r>
      <w:r w:rsidRPr="00524A9D">
        <w:rPr>
          <w:rPrChange w:id="21244" w:author="CR#1276" w:date="2020-04-07T11:39:00Z">
            <w:rPr/>
          </w:rPrChange>
        </w:rPr>
        <w:tab/>
        <w:t>During HO completion:</w:t>
      </w:r>
    </w:p>
    <w:p w:rsidR="00D51AC6" w:rsidRPr="00524A9D" w:rsidRDefault="00D51AC6" w:rsidP="00E10AA0">
      <w:pPr>
        <w:pStyle w:val="B2"/>
        <w:rPr>
          <w:rPrChange w:id="21245" w:author="CR#1276" w:date="2020-04-07T11:39:00Z">
            <w:rPr/>
          </w:rPrChange>
        </w:rPr>
      </w:pPr>
      <w:r w:rsidRPr="00524A9D">
        <w:rPr>
          <w:rPrChange w:id="21246" w:author="CR#1276" w:date="2020-04-07T11:39:00Z">
            <w:rPr/>
          </w:rPrChange>
        </w:rPr>
        <w:t>-</w:t>
      </w:r>
      <w:r w:rsidRPr="00524A9D">
        <w:rPr>
          <w:rPrChange w:id="21247" w:author="CR#1276" w:date="2020-04-07T11:39:00Z">
            <w:rPr/>
          </w:rPrChange>
        </w:rPr>
        <w:tab/>
        <w:t xml:space="preserve">The target eNB sends a PATH SWITCH message to MME to inform that the UE has gained access and MME sends a </w:t>
      </w:r>
      <w:r w:rsidR="00DC3E35" w:rsidRPr="00524A9D">
        <w:rPr>
          <w:rPrChange w:id="21248" w:author="CR#1276" w:date="2020-04-07T11:39:00Z">
            <w:rPr/>
          </w:rPrChange>
        </w:rPr>
        <w:t>MODIFY BEARER REQUEST</w:t>
      </w:r>
      <w:r w:rsidR="00DC3E35" w:rsidRPr="00524A9D" w:rsidDel="00CA595F">
        <w:rPr>
          <w:rPrChange w:id="21249" w:author="CR#1276" w:date="2020-04-07T11:39:00Z">
            <w:rPr/>
          </w:rPrChange>
        </w:rPr>
        <w:t xml:space="preserve"> </w:t>
      </w:r>
      <w:r w:rsidRPr="00524A9D">
        <w:rPr>
          <w:rPrChange w:id="21250" w:author="CR#1276" w:date="2020-04-07T11:39:00Z">
            <w:rPr/>
          </w:rPrChange>
        </w:rPr>
        <w:t>message to the Serving Gateway, the U-plane path is switched by the Serving Gateway from the source eNB to the target eNB.</w:t>
      </w:r>
    </w:p>
    <w:p w:rsidR="00D51AC6" w:rsidRPr="00524A9D" w:rsidRDefault="00D51AC6" w:rsidP="00E10AA0">
      <w:pPr>
        <w:pStyle w:val="B2"/>
        <w:rPr>
          <w:rPrChange w:id="21251" w:author="CR#1276" w:date="2020-04-07T11:39:00Z">
            <w:rPr/>
          </w:rPrChange>
        </w:rPr>
      </w:pPr>
      <w:r w:rsidRPr="00524A9D">
        <w:rPr>
          <w:rPrChange w:id="21252" w:author="CR#1276" w:date="2020-04-07T11:39:00Z">
            <w:rPr/>
          </w:rPrChange>
        </w:rPr>
        <w:t>-</w:t>
      </w:r>
      <w:r w:rsidRPr="00524A9D">
        <w:rPr>
          <w:rPrChange w:id="21253" w:author="CR#1276" w:date="2020-04-07T11:39:00Z">
            <w:rPr/>
          </w:rPrChange>
        </w:rPr>
        <w:tab/>
        <w:t>The source eNB should continue forwarding of U-plane data as long as packets are received at the source eNB from the Serving Gateway or the source eNB buffer has not been emptied.</w:t>
      </w:r>
    </w:p>
    <w:p w:rsidR="007D7A50" w:rsidRPr="00524A9D" w:rsidRDefault="00D51AC6" w:rsidP="009C26DC">
      <w:pPr>
        <w:outlineLvl w:val="0"/>
        <w:rPr>
          <w:rPrChange w:id="21254" w:author="CR#1276" w:date="2020-04-07T11:39:00Z">
            <w:rPr/>
          </w:rPrChange>
        </w:rPr>
      </w:pPr>
      <w:r w:rsidRPr="00524A9D">
        <w:rPr>
          <w:rPrChange w:id="21255" w:author="CR#1276" w:date="2020-04-07T11:39:00Z">
            <w:rPr/>
          </w:rPrChange>
        </w:rPr>
        <w:t xml:space="preserve">For </w:t>
      </w:r>
      <w:r w:rsidRPr="00524A9D">
        <w:rPr>
          <w:b/>
          <w:rPrChange w:id="21256" w:author="CR#1276" w:date="2020-04-07T11:39:00Z">
            <w:rPr>
              <w:b/>
            </w:rPr>
          </w:rPrChange>
        </w:rPr>
        <w:t>RLC-AM bearers</w:t>
      </w:r>
      <w:r w:rsidRPr="00524A9D">
        <w:rPr>
          <w:rPrChange w:id="21257" w:author="CR#1276" w:date="2020-04-07T11:39:00Z">
            <w:rPr/>
          </w:rPrChange>
        </w:rPr>
        <w:t>:</w:t>
      </w:r>
    </w:p>
    <w:p w:rsidR="00D51AC6" w:rsidRPr="00524A9D" w:rsidRDefault="007D7A50" w:rsidP="00E10AA0">
      <w:pPr>
        <w:pStyle w:val="B1"/>
        <w:rPr>
          <w:rPrChange w:id="21258" w:author="CR#1276" w:date="2020-04-07T11:39:00Z">
            <w:rPr/>
          </w:rPrChange>
        </w:rPr>
      </w:pPr>
      <w:r w:rsidRPr="00524A9D">
        <w:rPr>
          <w:rPrChange w:id="21259" w:author="CR#1276" w:date="2020-04-07T11:39:00Z">
            <w:rPr/>
          </w:rPrChange>
        </w:rPr>
        <w:t>-</w:t>
      </w:r>
      <w:r w:rsidRPr="00524A9D">
        <w:rPr>
          <w:rPrChange w:id="21260" w:author="CR#1276" w:date="2020-04-07T11:39:00Z">
            <w:rPr/>
          </w:rPrChange>
        </w:rPr>
        <w:tab/>
        <w:t>During normal HO not involving Full Configuration:</w:t>
      </w:r>
    </w:p>
    <w:p w:rsidR="00D51AC6" w:rsidRPr="00524A9D" w:rsidRDefault="00D51AC6" w:rsidP="00E10AA0">
      <w:pPr>
        <w:pStyle w:val="B2"/>
        <w:rPr>
          <w:rPrChange w:id="21261" w:author="CR#1276" w:date="2020-04-07T11:39:00Z">
            <w:rPr/>
          </w:rPrChange>
        </w:rPr>
      </w:pPr>
      <w:r w:rsidRPr="00524A9D">
        <w:rPr>
          <w:rPrChange w:id="21262" w:author="CR#1276" w:date="2020-04-07T11:39:00Z">
            <w:rPr/>
          </w:rPrChange>
        </w:rPr>
        <w:t>-</w:t>
      </w:r>
      <w:r w:rsidRPr="00524A9D">
        <w:rPr>
          <w:rPrChange w:id="21263" w:author="CR#1276" w:date="2020-04-07T11:39:00Z">
            <w:rPr/>
          </w:rPrChange>
        </w:rPr>
        <w:tab/>
        <w:t>For in-sequence delivery and duplication avoidance, PDCP SN is maintained on a bearer basis and the source eNB informs the target eNB about the next DL PDCP SN to allocate to a packet which does not have a PDCP sequence number yet (either from source eNB or from the Serving Gateway).</w:t>
      </w:r>
    </w:p>
    <w:p w:rsidR="00D51AC6" w:rsidRPr="00524A9D" w:rsidRDefault="00D51AC6" w:rsidP="00E10AA0">
      <w:pPr>
        <w:pStyle w:val="B2"/>
        <w:rPr>
          <w:rPrChange w:id="21264" w:author="CR#1276" w:date="2020-04-07T11:39:00Z">
            <w:rPr/>
          </w:rPrChange>
        </w:rPr>
      </w:pPr>
      <w:r w:rsidRPr="00524A9D">
        <w:rPr>
          <w:rPrChange w:id="21265" w:author="CR#1276" w:date="2020-04-07T11:39:00Z">
            <w:rPr/>
          </w:rPrChange>
        </w:rPr>
        <w:t>-</w:t>
      </w:r>
      <w:r w:rsidRPr="00524A9D">
        <w:rPr>
          <w:rPrChange w:id="21266" w:author="CR#1276" w:date="2020-04-07T11:39:00Z">
            <w:rPr/>
          </w:rPrChange>
        </w:rPr>
        <w:tab/>
        <w:t>For security synchronisation, HFN is also maintained and the source eNB provides to the target one reference HFN for the UL and one for the DL i.e. HFN and corresponding SN.</w:t>
      </w:r>
    </w:p>
    <w:p w:rsidR="00D51AC6" w:rsidRPr="00524A9D" w:rsidRDefault="00D51AC6" w:rsidP="00E10AA0">
      <w:pPr>
        <w:pStyle w:val="B2"/>
        <w:rPr>
          <w:rPrChange w:id="21267" w:author="CR#1276" w:date="2020-04-07T11:39:00Z">
            <w:rPr/>
          </w:rPrChange>
        </w:rPr>
      </w:pPr>
      <w:r w:rsidRPr="00524A9D">
        <w:rPr>
          <w:rPrChange w:id="21268" w:author="CR#1276" w:date="2020-04-07T11:39:00Z">
            <w:rPr/>
          </w:rPrChange>
        </w:rPr>
        <w:t>-</w:t>
      </w:r>
      <w:r w:rsidRPr="00524A9D">
        <w:rPr>
          <w:rPrChange w:id="21269" w:author="CR#1276" w:date="2020-04-07T11:39:00Z">
            <w:rPr/>
          </w:rPrChange>
        </w:rPr>
        <w:tab/>
        <w:t>In both the UE and the target eNB, a window-based mechanism is needed for duplication detection.</w:t>
      </w:r>
    </w:p>
    <w:p w:rsidR="00D51AC6" w:rsidRPr="00524A9D" w:rsidRDefault="00D51AC6" w:rsidP="00E10AA0">
      <w:pPr>
        <w:pStyle w:val="B2"/>
        <w:rPr>
          <w:rPrChange w:id="21270" w:author="CR#1276" w:date="2020-04-07T11:39:00Z">
            <w:rPr/>
          </w:rPrChange>
        </w:rPr>
      </w:pPr>
      <w:r w:rsidRPr="00524A9D">
        <w:rPr>
          <w:rPrChange w:id="21271" w:author="CR#1276" w:date="2020-04-07T11:39:00Z">
            <w:rPr/>
          </w:rPrChange>
        </w:rPr>
        <w:t>-</w:t>
      </w:r>
      <w:r w:rsidRPr="00524A9D">
        <w:rPr>
          <w:rPrChange w:id="21272" w:author="CR#1276" w:date="2020-04-07T11:39:00Z">
            <w:rPr/>
          </w:rPrChange>
        </w:rPr>
        <w:tab/>
        <w:t>The occurrence of duplicates over the air interface in the target eNB is minimised by means of PDCP SN based reporting at the target eNB by the UE. In uplink, the reporting is optionally configured on a bearer basis by the eNB and the UE should first start by transmitting those reports when granted resources in the target eNB. In downlink, the eNB is free to decide when and for which bearers a report is sent and the UE does not wait for the report to resume uplink transmission.</w:t>
      </w:r>
    </w:p>
    <w:p w:rsidR="00D51AC6" w:rsidRPr="00524A9D" w:rsidRDefault="00D51AC6" w:rsidP="00E10AA0">
      <w:pPr>
        <w:pStyle w:val="B2"/>
        <w:rPr>
          <w:rPrChange w:id="21273" w:author="CR#1276" w:date="2020-04-07T11:39:00Z">
            <w:rPr/>
          </w:rPrChange>
        </w:rPr>
      </w:pPr>
      <w:r w:rsidRPr="00524A9D">
        <w:rPr>
          <w:rPrChange w:id="21274" w:author="CR#1276" w:date="2020-04-07T11:39:00Z">
            <w:rPr/>
          </w:rPrChange>
        </w:rPr>
        <w:t>-</w:t>
      </w:r>
      <w:r w:rsidRPr="00524A9D">
        <w:rPr>
          <w:rPrChange w:id="21275" w:author="CR#1276" w:date="2020-04-07T11:39:00Z">
            <w:rPr/>
          </w:rPrChange>
        </w:rPr>
        <w:tab/>
        <w:t>The target eNB re-transmits and prioritizes all downlink PDCP SDUs forwarded by the source eNB (i.e. the target eNB should send data with PDCP SNs from X2 before sending data from S1), with the exception of PDCP SDUs of which the reception was acknowledged through PDCP SN based reporting by the UE.</w:t>
      </w:r>
    </w:p>
    <w:p w:rsidR="00D51AC6" w:rsidRPr="00524A9D" w:rsidRDefault="00D51AC6" w:rsidP="00E10AA0">
      <w:pPr>
        <w:pStyle w:val="B2"/>
        <w:rPr>
          <w:rPrChange w:id="21276" w:author="CR#1276" w:date="2020-04-07T11:39:00Z">
            <w:rPr/>
          </w:rPrChange>
        </w:rPr>
      </w:pPr>
      <w:r w:rsidRPr="00524A9D">
        <w:rPr>
          <w:rPrChange w:id="21277" w:author="CR#1276" w:date="2020-04-07T11:39:00Z">
            <w:rPr/>
          </w:rPrChange>
        </w:rPr>
        <w:t>-</w:t>
      </w:r>
      <w:r w:rsidRPr="00524A9D">
        <w:rPr>
          <w:rPrChange w:id="21278" w:author="CR#1276" w:date="2020-04-07T11:39:00Z">
            <w:rPr/>
          </w:rPrChange>
        </w:rPr>
        <w:tab/>
        <w:t>The UE re-transmits in the target eNB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rsidR="007D7A50" w:rsidRPr="00524A9D" w:rsidRDefault="007D7A50" w:rsidP="00E10AA0">
      <w:pPr>
        <w:pStyle w:val="B1"/>
        <w:rPr>
          <w:rPrChange w:id="21279" w:author="CR#1276" w:date="2020-04-07T11:39:00Z">
            <w:rPr/>
          </w:rPrChange>
        </w:rPr>
      </w:pPr>
      <w:r w:rsidRPr="00524A9D">
        <w:rPr>
          <w:rPrChange w:id="21280" w:author="CR#1276" w:date="2020-04-07T11:39:00Z">
            <w:rPr/>
          </w:rPrChange>
        </w:rPr>
        <w:t>-</w:t>
      </w:r>
      <w:r w:rsidRPr="00524A9D">
        <w:rPr>
          <w:rPrChange w:id="21281" w:author="CR#1276" w:date="2020-04-07T11:39:00Z">
            <w:rPr/>
          </w:rPrChange>
        </w:rPr>
        <w:tab/>
        <w:t>During HO involving Full Configuration:</w:t>
      </w:r>
    </w:p>
    <w:p w:rsidR="007D7A50" w:rsidRPr="00524A9D" w:rsidRDefault="007D7A50" w:rsidP="00E10AA0">
      <w:pPr>
        <w:pStyle w:val="B2"/>
        <w:rPr>
          <w:rPrChange w:id="21282" w:author="CR#1276" w:date="2020-04-07T11:39:00Z">
            <w:rPr/>
          </w:rPrChange>
        </w:rPr>
      </w:pPr>
      <w:r w:rsidRPr="00524A9D">
        <w:rPr>
          <w:rPrChange w:id="21283" w:author="CR#1276" w:date="2020-04-07T11:39:00Z">
            <w:rPr/>
          </w:rPrChange>
        </w:rPr>
        <w:t>-</w:t>
      </w:r>
      <w:r w:rsidRPr="00524A9D">
        <w:rPr>
          <w:rPrChange w:id="21284" w:author="CR#1276" w:date="2020-04-07T11:39:00Z">
            <w:rPr/>
          </w:rPrChange>
        </w:rPr>
        <w:tab/>
        <w:t>The following description below for RLC-UM bearers also applies for RLC-AM bearers. Data loss may happen.</w:t>
      </w:r>
    </w:p>
    <w:p w:rsidR="00D51AC6" w:rsidRPr="00524A9D" w:rsidRDefault="00D51AC6" w:rsidP="009C26DC">
      <w:pPr>
        <w:outlineLvl w:val="0"/>
        <w:rPr>
          <w:rPrChange w:id="21285" w:author="CR#1276" w:date="2020-04-07T11:39:00Z">
            <w:rPr/>
          </w:rPrChange>
        </w:rPr>
      </w:pPr>
      <w:r w:rsidRPr="00524A9D">
        <w:rPr>
          <w:rPrChange w:id="21286" w:author="CR#1276" w:date="2020-04-07T11:39:00Z">
            <w:rPr/>
          </w:rPrChange>
        </w:rPr>
        <w:t xml:space="preserve">For </w:t>
      </w:r>
      <w:r w:rsidRPr="00524A9D">
        <w:rPr>
          <w:b/>
          <w:rPrChange w:id="21287" w:author="CR#1276" w:date="2020-04-07T11:39:00Z">
            <w:rPr>
              <w:b/>
            </w:rPr>
          </w:rPrChange>
        </w:rPr>
        <w:t>RLC-UM bearers</w:t>
      </w:r>
      <w:r w:rsidRPr="00524A9D">
        <w:rPr>
          <w:rPrChange w:id="21288" w:author="CR#1276" w:date="2020-04-07T11:39:00Z">
            <w:rPr/>
          </w:rPrChange>
        </w:rPr>
        <w:t>:</w:t>
      </w:r>
    </w:p>
    <w:p w:rsidR="00D51AC6" w:rsidRPr="00524A9D" w:rsidRDefault="00D51AC6" w:rsidP="00E10AA0">
      <w:pPr>
        <w:pStyle w:val="B1"/>
        <w:rPr>
          <w:rPrChange w:id="21289" w:author="CR#1276" w:date="2020-04-07T11:39:00Z">
            <w:rPr/>
          </w:rPrChange>
        </w:rPr>
      </w:pPr>
      <w:r w:rsidRPr="00524A9D">
        <w:rPr>
          <w:rPrChange w:id="21290" w:author="CR#1276" w:date="2020-04-07T11:39:00Z">
            <w:rPr/>
          </w:rPrChange>
        </w:rPr>
        <w:t>-</w:t>
      </w:r>
      <w:r w:rsidRPr="00524A9D">
        <w:rPr>
          <w:rPrChange w:id="21291" w:author="CR#1276" w:date="2020-04-07T11:39:00Z">
            <w:rPr/>
          </w:rPrChange>
        </w:rPr>
        <w:tab/>
        <w:t>The PDCP SN and HFN are reset in the target eNB.</w:t>
      </w:r>
    </w:p>
    <w:p w:rsidR="00D51AC6" w:rsidRPr="00524A9D" w:rsidRDefault="00D51AC6" w:rsidP="00E10AA0">
      <w:pPr>
        <w:pStyle w:val="B1"/>
        <w:rPr>
          <w:rPrChange w:id="21292" w:author="CR#1276" w:date="2020-04-07T11:39:00Z">
            <w:rPr/>
          </w:rPrChange>
        </w:rPr>
      </w:pPr>
      <w:r w:rsidRPr="00524A9D">
        <w:rPr>
          <w:rPrChange w:id="21293" w:author="CR#1276" w:date="2020-04-07T11:39:00Z">
            <w:rPr/>
          </w:rPrChange>
        </w:rPr>
        <w:t>-</w:t>
      </w:r>
      <w:r w:rsidRPr="00524A9D">
        <w:rPr>
          <w:rPrChange w:id="21294" w:author="CR#1276" w:date="2020-04-07T11:39:00Z">
            <w:rPr/>
          </w:rPrChange>
        </w:rPr>
        <w:tab/>
        <w:t>No PDCP SDUs are retransmitted in the target eNB.</w:t>
      </w:r>
    </w:p>
    <w:p w:rsidR="00D51AC6" w:rsidRPr="00524A9D" w:rsidRDefault="00D51AC6" w:rsidP="00E10AA0">
      <w:pPr>
        <w:pStyle w:val="B1"/>
        <w:rPr>
          <w:rPrChange w:id="21295" w:author="CR#1276" w:date="2020-04-07T11:39:00Z">
            <w:rPr/>
          </w:rPrChange>
        </w:rPr>
      </w:pPr>
      <w:r w:rsidRPr="00524A9D">
        <w:rPr>
          <w:rPrChange w:id="21296" w:author="CR#1276" w:date="2020-04-07T11:39:00Z">
            <w:rPr/>
          </w:rPrChange>
        </w:rPr>
        <w:t>-</w:t>
      </w:r>
      <w:r w:rsidRPr="00524A9D">
        <w:rPr>
          <w:rPrChange w:id="21297" w:author="CR#1276" w:date="2020-04-07T11:39:00Z">
            <w:rPr/>
          </w:rPrChange>
        </w:rPr>
        <w:tab/>
        <w:t>The target eNB prioritize</w:t>
      </w:r>
      <w:r w:rsidR="0078011E" w:rsidRPr="00524A9D">
        <w:rPr>
          <w:rPrChange w:id="21298" w:author="CR#1276" w:date="2020-04-07T11:39:00Z">
            <w:rPr/>
          </w:rPrChange>
        </w:rPr>
        <w:t>s</w:t>
      </w:r>
      <w:r w:rsidRPr="00524A9D">
        <w:rPr>
          <w:rPrChange w:id="21299" w:author="CR#1276" w:date="2020-04-07T11:39:00Z">
            <w:rPr/>
          </w:rPrChange>
        </w:rPr>
        <w:t xml:space="preserve"> all downlink PDCP SDUs forwarded by the source eNB if any (i.e. the target eNB should send data with PDCP SNs from X2 before sending data from S1).</w:t>
      </w:r>
    </w:p>
    <w:p w:rsidR="00D51AC6" w:rsidRPr="00524A9D" w:rsidRDefault="00D51AC6" w:rsidP="00E10AA0">
      <w:pPr>
        <w:pStyle w:val="B1"/>
        <w:rPr>
          <w:rPrChange w:id="21300" w:author="CR#1276" w:date="2020-04-07T11:39:00Z">
            <w:rPr/>
          </w:rPrChange>
        </w:rPr>
      </w:pPr>
      <w:r w:rsidRPr="00524A9D">
        <w:rPr>
          <w:rPrChange w:id="21301" w:author="CR#1276" w:date="2020-04-07T11:39:00Z">
            <w:rPr/>
          </w:rPrChange>
        </w:rPr>
        <w:t>-</w:t>
      </w:r>
      <w:r w:rsidRPr="00524A9D">
        <w:rPr>
          <w:rPrChange w:id="21302" w:author="CR#1276" w:date="2020-04-07T11:39:00Z">
            <w:rPr/>
          </w:rPrChange>
        </w:rPr>
        <w:tab/>
        <w:t>The UE PDCP entity does not attempt to retransmit any PDCP SDU in the target cell for which transmission had been completed in the source cell. Instead UE PDCP entity starts the transmission with other PDCP SDUs.</w:t>
      </w:r>
    </w:p>
    <w:p w:rsidR="00363059" w:rsidRPr="00524A9D" w:rsidRDefault="00363059" w:rsidP="00363059">
      <w:pPr>
        <w:rPr>
          <w:ins w:id="21303" w:author="CR#1270r2" w:date="2020-04-07T11:02:00Z"/>
          <w:lang w:eastAsia="zh-CN"/>
          <w:rPrChange w:id="21304" w:author="CR#1276" w:date="2020-04-07T11:39:00Z">
            <w:rPr>
              <w:ins w:id="21305" w:author="CR#1270r2" w:date="2020-04-07T11:02:00Z"/>
              <w:lang w:eastAsia="zh-CN"/>
            </w:rPr>
          </w:rPrChange>
        </w:rPr>
      </w:pPr>
      <w:bookmarkStart w:id="21306" w:name="_Toc20402806"/>
      <w:bookmarkStart w:id="21307" w:name="_Toc29372312"/>
      <w:ins w:id="21308" w:author="CR#1270r2" w:date="2020-04-07T11:02:00Z">
        <w:r w:rsidRPr="00524A9D">
          <w:rPr>
            <w:lang w:eastAsia="zh-CN"/>
            <w:rPrChange w:id="21309" w:author="CR#1276" w:date="2020-04-07T11:39:00Z">
              <w:rPr>
                <w:lang w:eastAsia="zh-CN"/>
              </w:rPr>
            </w:rPrChange>
          </w:rPr>
          <w:t>For DAPS handover:</w:t>
        </w:r>
      </w:ins>
    </w:p>
    <w:p w:rsidR="00363059" w:rsidRPr="00524A9D" w:rsidRDefault="00363059" w:rsidP="00363059">
      <w:pPr>
        <w:rPr>
          <w:ins w:id="21310" w:author="CR#1270r2" w:date="2020-04-07T11:02:00Z"/>
          <w:rPrChange w:id="21311" w:author="CR#1276" w:date="2020-04-07T11:39:00Z">
            <w:rPr>
              <w:ins w:id="21312" w:author="CR#1270r2" w:date="2020-04-07T11:02:00Z"/>
            </w:rPr>
          </w:rPrChange>
        </w:rPr>
        <w:pPrChange w:id="21313" w:author="CR#1270r2" w:date="2020-04-07T11:02:00Z">
          <w:pPr>
            <w:pStyle w:val="B1"/>
            <w:ind w:left="0" w:firstLine="0"/>
          </w:pPr>
        </w:pPrChange>
      </w:pPr>
      <w:ins w:id="21314" w:author="CR#1270r2" w:date="2020-04-07T11:02:00Z">
        <w:r w:rsidRPr="00524A9D">
          <w:rPr>
            <w:rPrChange w:id="21315" w:author="CR#1276" w:date="2020-04-07T11:39:00Z">
              <w:rPr/>
            </w:rPrChange>
          </w:rPr>
          <w:t>DRBs can be configured as DAPS or non-DAPS. For DRBs configured with DAPS, following procedure is used.</w:t>
        </w:r>
      </w:ins>
    </w:p>
    <w:p w:rsidR="00363059" w:rsidRPr="00524A9D" w:rsidRDefault="00363059" w:rsidP="00363059">
      <w:pPr>
        <w:pStyle w:val="B1"/>
        <w:rPr>
          <w:ins w:id="21316" w:author="CR#1270r2" w:date="2020-04-07T11:05:00Z"/>
          <w:rPrChange w:id="21317" w:author="CR#1276" w:date="2020-04-07T11:39:00Z">
            <w:rPr>
              <w:ins w:id="21318" w:author="CR#1270r2" w:date="2020-04-07T11:05:00Z"/>
            </w:rPr>
          </w:rPrChange>
        </w:rPr>
      </w:pPr>
      <w:ins w:id="21319" w:author="CR#1270r2" w:date="2020-04-07T11:02:00Z">
        <w:r w:rsidRPr="00524A9D">
          <w:rPr>
            <w:rPrChange w:id="21320" w:author="CR#1276" w:date="2020-04-07T11:39:00Z">
              <w:rPr/>
            </w:rPrChange>
          </w:rPr>
          <w:t>Downlink:</w:t>
        </w:r>
      </w:ins>
    </w:p>
    <w:p w:rsidR="00363059" w:rsidRPr="00524A9D" w:rsidRDefault="00363059" w:rsidP="00363059">
      <w:pPr>
        <w:pStyle w:val="B1"/>
        <w:rPr>
          <w:ins w:id="21321" w:author="CR#1270r2" w:date="2020-04-07T11:05:00Z"/>
          <w:rPrChange w:id="21322" w:author="CR#1276" w:date="2020-04-07T11:39:00Z">
            <w:rPr>
              <w:ins w:id="21323" w:author="CR#1270r2" w:date="2020-04-07T11:05:00Z"/>
            </w:rPr>
          </w:rPrChange>
        </w:rPr>
      </w:pPr>
      <w:ins w:id="21324" w:author="CR#1270r2" w:date="2020-04-07T11:05:00Z">
        <w:r w:rsidRPr="00524A9D">
          <w:rPr>
            <w:rPrChange w:id="21325" w:author="CR#1276" w:date="2020-04-07T11:39:00Z">
              <w:rPr/>
            </w:rPrChange>
          </w:rPr>
          <w:t>-</w:t>
        </w:r>
        <w:r w:rsidRPr="00524A9D">
          <w:rPr>
            <w:rPrChange w:id="21326" w:author="CR#1276" w:date="2020-04-07T11:39:00Z">
              <w:rPr/>
            </w:rPrChange>
          </w:rPr>
          <w:tab/>
          <w:t>S</w:t>
        </w:r>
        <w:r w:rsidRPr="00524A9D">
          <w:rPr>
            <w:rPrChange w:id="21327" w:author="CR#1276" w:date="2020-04-07T11:39:00Z">
              <w:rPr/>
            </w:rPrChange>
          </w:rPr>
          <w:t>ource eNB is responsible for allocating DL PDCP SNs until it sends the last SN STATUS TRANSFER message to the target eNB, after that target eNB will start allocating DL PDCP SNs.</w:t>
        </w:r>
      </w:ins>
    </w:p>
    <w:p w:rsidR="00363059" w:rsidRPr="00524A9D" w:rsidRDefault="00363059" w:rsidP="00363059">
      <w:pPr>
        <w:pStyle w:val="B1"/>
        <w:rPr>
          <w:ins w:id="21328" w:author="CR#1270r2" w:date="2020-04-07T11:05:00Z"/>
          <w:lang w:eastAsia="zh-CN"/>
          <w:rPrChange w:id="21329" w:author="CR#1276" w:date="2020-04-07T11:39:00Z">
            <w:rPr>
              <w:ins w:id="21330" w:author="CR#1270r2" w:date="2020-04-07T11:05:00Z"/>
              <w:lang w:eastAsia="zh-CN"/>
            </w:rPr>
          </w:rPrChange>
        </w:rPr>
      </w:pPr>
      <w:ins w:id="21331" w:author="CR#1270r2" w:date="2020-04-07T11:05:00Z">
        <w:r w:rsidRPr="00524A9D">
          <w:rPr>
            <w:rPrChange w:id="21332" w:author="CR#1276" w:date="2020-04-07T11:39:00Z">
              <w:rPr/>
            </w:rPrChange>
          </w:rPr>
          <w:t>-</w:t>
        </w:r>
        <w:r w:rsidRPr="00524A9D">
          <w:rPr>
            <w:rPrChange w:id="21333" w:author="CR#1276" w:date="2020-04-07T11:39:00Z">
              <w:rPr/>
            </w:rPrChange>
          </w:rPr>
          <w:tab/>
          <w:t>U</w:t>
        </w:r>
        <w:r w:rsidRPr="00524A9D">
          <w:rPr>
            <w:lang w:eastAsia="zh-CN"/>
            <w:rPrChange w:id="21334" w:author="CR#1276" w:date="2020-04-07T11:39:00Z">
              <w:rPr>
                <w:lang w:eastAsia="zh-CN"/>
              </w:rPr>
            </w:rPrChange>
          </w:rPr>
          <w:t>pon allocation of DL PDCP SNs by Source eNB, it starts scheduling downlink data on source radio link and also starts forwarding DL PDCP SDUs along with assigned PDCP SNs to target eNB.</w:t>
        </w:r>
      </w:ins>
    </w:p>
    <w:p w:rsidR="00363059" w:rsidRPr="00524A9D" w:rsidRDefault="00363059" w:rsidP="00363059">
      <w:pPr>
        <w:pStyle w:val="EditorsNote"/>
        <w:rPr>
          <w:ins w:id="21335" w:author="CR#1270r2" w:date="2020-04-07T11:05:00Z"/>
          <w:color w:val="auto"/>
          <w:lang w:eastAsia="zh-CN"/>
          <w:rPrChange w:id="21336" w:author="CR#1276" w:date="2020-04-07T11:39:00Z">
            <w:rPr>
              <w:ins w:id="21337" w:author="CR#1270r2" w:date="2020-04-07T11:05:00Z"/>
              <w:lang w:eastAsia="zh-CN"/>
            </w:rPr>
          </w:rPrChange>
        </w:rPr>
      </w:pPr>
      <w:ins w:id="21338" w:author="CR#1270r2" w:date="2020-04-07T11:02:00Z">
        <w:r w:rsidRPr="00524A9D">
          <w:rPr>
            <w:color w:val="auto"/>
            <w:lang w:eastAsia="zh-CN"/>
            <w:rPrChange w:id="21339" w:author="CR#1276" w:date="2020-04-07T11:39:00Z">
              <w:rPr>
                <w:lang w:eastAsia="zh-CN"/>
              </w:rPr>
            </w:rPrChange>
          </w:rPr>
          <w:lastRenderedPageBreak/>
          <w:t>Editor’s note: FFS whether the above two bullets will be removed for being left to RAN3 or updated based on RAN3 discussion.</w:t>
        </w:r>
      </w:ins>
    </w:p>
    <w:p w:rsidR="00363059" w:rsidRPr="00524A9D" w:rsidRDefault="00363059" w:rsidP="00363059">
      <w:pPr>
        <w:pStyle w:val="B1"/>
        <w:rPr>
          <w:ins w:id="21340" w:author="CR#1270r2" w:date="2020-04-07T11:06:00Z"/>
          <w:lang w:eastAsia="zh-CN"/>
          <w:rPrChange w:id="21341" w:author="CR#1276" w:date="2020-04-07T11:39:00Z">
            <w:rPr>
              <w:ins w:id="21342" w:author="CR#1270r2" w:date="2020-04-07T11:06:00Z"/>
              <w:lang w:eastAsia="zh-CN"/>
            </w:rPr>
          </w:rPrChange>
        </w:rPr>
      </w:pPr>
      <w:ins w:id="21343" w:author="CR#1270r2" w:date="2020-04-07T11:06:00Z">
        <w:r w:rsidRPr="00524A9D">
          <w:rPr>
            <w:lang w:eastAsia="zh-CN"/>
            <w:rPrChange w:id="21344" w:author="CR#1276" w:date="2020-04-07T11:39:00Z">
              <w:rPr>
                <w:lang w:eastAsia="zh-CN"/>
              </w:rPr>
            </w:rPrChange>
          </w:rPr>
          <w:t>-</w:t>
        </w:r>
        <w:r w:rsidRPr="00524A9D">
          <w:rPr>
            <w:lang w:eastAsia="zh-CN"/>
            <w:rPrChange w:id="21345" w:author="CR#1276" w:date="2020-04-07T11:39:00Z">
              <w:rPr>
                <w:lang w:eastAsia="zh-CN"/>
              </w:rPr>
            </w:rPrChange>
          </w:rPr>
          <w:tab/>
        </w:r>
        <w:r w:rsidRPr="00524A9D">
          <w:rPr>
            <w:lang w:eastAsia="zh-CN"/>
            <w:rPrChange w:id="21346" w:author="CR#1276" w:date="2020-04-07T11:39:00Z">
              <w:rPr>
                <w:lang w:eastAsia="zh-CN"/>
              </w:rPr>
            </w:rPrChange>
          </w:rPr>
          <w:t>Source eNB and target eNB will perform ROHC header compression, ciphering and adding PDCP header separately.</w:t>
        </w:r>
      </w:ins>
    </w:p>
    <w:p w:rsidR="00363059" w:rsidRPr="00524A9D" w:rsidRDefault="00363059" w:rsidP="00363059">
      <w:pPr>
        <w:pStyle w:val="B1"/>
        <w:rPr>
          <w:ins w:id="21347" w:author="CR#1270r2" w:date="2020-04-07T11:07:00Z"/>
          <w:lang w:eastAsia="zh-CN"/>
          <w:rPrChange w:id="21348" w:author="CR#1276" w:date="2020-04-07T11:39:00Z">
            <w:rPr>
              <w:ins w:id="21349" w:author="CR#1270r2" w:date="2020-04-07T11:07:00Z"/>
              <w:lang w:eastAsia="zh-CN"/>
            </w:rPr>
          </w:rPrChange>
        </w:rPr>
      </w:pPr>
      <w:ins w:id="21350" w:author="CR#1270r2" w:date="2020-04-07T11:06:00Z">
        <w:r w:rsidRPr="00524A9D">
          <w:rPr>
            <w:lang w:eastAsia="zh-CN"/>
            <w:rPrChange w:id="21351" w:author="CR#1276" w:date="2020-04-07T11:39:00Z">
              <w:rPr>
                <w:lang w:eastAsia="zh-CN"/>
              </w:rPr>
            </w:rPrChange>
          </w:rPr>
          <w:t>-</w:t>
        </w:r>
        <w:r w:rsidRPr="00524A9D">
          <w:rPr>
            <w:lang w:eastAsia="zh-CN"/>
            <w:rPrChange w:id="21352" w:author="CR#1276" w:date="2020-04-07T11:39:00Z">
              <w:rPr>
                <w:lang w:eastAsia="zh-CN"/>
              </w:rPr>
            </w:rPrChange>
          </w:rPr>
          <w:tab/>
        </w:r>
      </w:ins>
      <w:ins w:id="21353" w:author="CR#1270r2" w:date="2020-04-07T11:07:00Z">
        <w:r w:rsidRPr="00524A9D">
          <w:rPr>
            <w:lang w:eastAsia="zh-CN"/>
            <w:rPrChange w:id="21354" w:author="CR#1276" w:date="2020-04-07T11:39:00Z">
              <w:rPr>
                <w:lang w:eastAsia="zh-CN"/>
              </w:rPr>
            </w:rPrChange>
          </w:rPr>
          <w:t>During handover execution period UE will continue to receive downlink data from both source eNB and target eNBs until source eNB connection is released by an explicit release command from target eNB.</w:t>
        </w:r>
      </w:ins>
    </w:p>
    <w:p w:rsidR="00363059" w:rsidRPr="00524A9D" w:rsidRDefault="00363059" w:rsidP="00363059">
      <w:pPr>
        <w:pStyle w:val="B1"/>
        <w:rPr>
          <w:ins w:id="21355" w:author="CR#1270r2" w:date="2020-04-07T11:02:00Z"/>
          <w:lang w:eastAsia="zh-CN"/>
          <w:rPrChange w:id="21356" w:author="CR#1276" w:date="2020-04-07T11:39:00Z">
            <w:rPr>
              <w:ins w:id="21357" w:author="CR#1270r2" w:date="2020-04-07T11:02:00Z"/>
              <w:lang w:eastAsia="zh-CN"/>
            </w:rPr>
          </w:rPrChange>
        </w:rPr>
        <w:pPrChange w:id="21358" w:author="CR#1270r2" w:date="2020-04-07T11:06:00Z">
          <w:pPr>
            <w:pStyle w:val="B1"/>
            <w:ind w:left="0" w:firstLine="0"/>
          </w:pPr>
        </w:pPrChange>
      </w:pPr>
      <w:ins w:id="21359" w:author="CR#1270r2" w:date="2020-04-07T11:07:00Z">
        <w:r w:rsidRPr="00524A9D">
          <w:rPr>
            <w:lang w:eastAsia="zh-CN"/>
            <w:rPrChange w:id="21360" w:author="CR#1276" w:date="2020-04-07T11:39:00Z">
              <w:rPr>
                <w:lang w:eastAsia="zh-CN"/>
              </w:rPr>
            </w:rPrChange>
          </w:rPr>
          <w:t>-</w:t>
        </w:r>
        <w:r w:rsidRPr="00524A9D">
          <w:rPr>
            <w:lang w:eastAsia="zh-CN"/>
            <w:rPrChange w:id="21361" w:author="CR#1276" w:date="2020-04-07T11:39:00Z">
              <w:rPr>
                <w:lang w:eastAsia="zh-CN"/>
              </w:rPr>
            </w:rPrChange>
          </w:rPr>
          <w:tab/>
        </w:r>
        <w:r w:rsidRPr="00524A9D">
          <w:rPr>
            <w:lang w:eastAsia="zh-CN"/>
            <w:rPrChange w:id="21362" w:author="CR#1276" w:date="2020-04-07T11:39:00Z">
              <w:rPr>
                <w:lang w:eastAsia="zh-CN"/>
              </w:rPr>
            </w:rPrChange>
          </w:rPr>
          <w:t>UE DAPS PDCP will maintain separate security and ROHC header decompression associated with source and target eNB, while also maintaining common reordering function,  duplicate detection, discard function and PDCP SDUs in- sequence delivery to upper layers and PDCP SN continuity will be supported for both RLC AM and UM DRBs configured with DAPS.</w:t>
        </w:r>
      </w:ins>
    </w:p>
    <w:p w:rsidR="00363059" w:rsidRPr="00524A9D" w:rsidRDefault="00363059" w:rsidP="00363059">
      <w:pPr>
        <w:pStyle w:val="B1"/>
        <w:ind w:left="360" w:firstLine="0"/>
        <w:rPr>
          <w:ins w:id="21363" w:author="CR#1270r2" w:date="2020-04-07T11:07:00Z"/>
          <w:lang w:eastAsia="zh-CN"/>
          <w:rPrChange w:id="21364" w:author="CR#1276" w:date="2020-04-07T11:39:00Z">
            <w:rPr>
              <w:ins w:id="21365" w:author="CR#1270r2" w:date="2020-04-07T11:07:00Z"/>
              <w:lang w:eastAsia="zh-CN"/>
            </w:rPr>
          </w:rPrChange>
        </w:rPr>
      </w:pPr>
      <w:ins w:id="21366" w:author="CR#1270r2" w:date="2020-04-07T11:02:00Z">
        <w:r w:rsidRPr="00524A9D">
          <w:rPr>
            <w:lang w:eastAsia="zh-CN"/>
            <w:rPrChange w:id="21367" w:author="CR#1276" w:date="2020-04-07T11:39:00Z">
              <w:rPr>
                <w:lang w:eastAsia="zh-CN"/>
              </w:rPr>
            </w:rPrChange>
          </w:rPr>
          <w:t>Uplink:</w:t>
        </w:r>
      </w:ins>
    </w:p>
    <w:p w:rsidR="00363059" w:rsidRPr="00524A9D" w:rsidRDefault="00363059" w:rsidP="00363059">
      <w:pPr>
        <w:pStyle w:val="B1"/>
        <w:ind w:left="360" w:firstLine="0"/>
        <w:rPr>
          <w:ins w:id="21368" w:author="CR#1270r2" w:date="2020-04-07T11:08:00Z"/>
          <w:lang w:eastAsia="zh-CN"/>
          <w:rPrChange w:id="21369" w:author="CR#1276" w:date="2020-04-07T11:39:00Z">
            <w:rPr>
              <w:ins w:id="21370" w:author="CR#1270r2" w:date="2020-04-07T11:08:00Z"/>
              <w:lang w:eastAsia="zh-CN"/>
            </w:rPr>
          </w:rPrChange>
        </w:rPr>
      </w:pPr>
      <w:ins w:id="21371" w:author="CR#1270r2" w:date="2020-04-07T11:07:00Z">
        <w:r w:rsidRPr="00524A9D">
          <w:rPr>
            <w:lang w:eastAsia="zh-CN"/>
            <w:rPrChange w:id="21372" w:author="CR#1276" w:date="2020-04-07T11:39:00Z">
              <w:rPr>
                <w:lang w:eastAsia="zh-CN"/>
              </w:rPr>
            </w:rPrChange>
          </w:rPr>
          <w:t>-</w:t>
        </w:r>
        <w:r w:rsidRPr="00524A9D">
          <w:rPr>
            <w:lang w:eastAsia="zh-CN"/>
            <w:rPrChange w:id="21373" w:author="CR#1276" w:date="2020-04-07T11:39:00Z">
              <w:rPr>
                <w:lang w:eastAsia="zh-CN"/>
              </w:rPr>
            </w:rPrChange>
          </w:rPr>
          <w:tab/>
        </w:r>
      </w:ins>
      <w:ins w:id="21374" w:author="CR#1270r2" w:date="2020-04-07T11:08:00Z">
        <w:r w:rsidRPr="00524A9D">
          <w:rPr>
            <w:lang w:eastAsia="zh-CN"/>
            <w:rPrChange w:id="21375" w:author="CR#1276" w:date="2020-04-07T11:39:00Z">
              <w:rPr>
                <w:lang w:eastAsia="zh-CN"/>
              </w:rPr>
            </w:rPrChange>
          </w:rPr>
          <w:t>UE will transmit UL data to source eNB until the random access procedure towards the target eNB has been successfully completed. Afterwards the UE switches its UL data transmission to target eNB.</w:t>
        </w:r>
      </w:ins>
    </w:p>
    <w:p w:rsidR="00363059" w:rsidRPr="00524A9D" w:rsidRDefault="00363059" w:rsidP="00363059">
      <w:pPr>
        <w:pStyle w:val="B1"/>
        <w:ind w:left="360" w:firstLine="0"/>
        <w:rPr>
          <w:ins w:id="21376" w:author="CR#1270r2" w:date="2020-04-07T11:08:00Z"/>
          <w:lang w:eastAsia="zh-CN"/>
          <w:rPrChange w:id="21377" w:author="CR#1276" w:date="2020-04-07T11:39:00Z">
            <w:rPr>
              <w:ins w:id="21378" w:author="CR#1270r2" w:date="2020-04-07T11:08:00Z"/>
              <w:lang w:eastAsia="zh-CN"/>
            </w:rPr>
          </w:rPrChange>
        </w:rPr>
      </w:pPr>
      <w:ins w:id="21379" w:author="CR#1270r2" w:date="2020-04-07T11:08:00Z">
        <w:r w:rsidRPr="00524A9D">
          <w:rPr>
            <w:lang w:eastAsia="zh-CN"/>
            <w:rPrChange w:id="21380" w:author="CR#1276" w:date="2020-04-07T11:39:00Z">
              <w:rPr>
                <w:lang w:eastAsia="zh-CN"/>
              </w:rPr>
            </w:rPrChange>
          </w:rPr>
          <w:t>-</w:t>
        </w:r>
        <w:r w:rsidRPr="00524A9D">
          <w:rPr>
            <w:lang w:eastAsia="zh-CN"/>
            <w:rPrChange w:id="21381" w:author="CR#1276" w:date="2020-04-07T11:39:00Z">
              <w:rPr>
                <w:lang w:eastAsia="zh-CN"/>
              </w:rPr>
            </w:rPrChange>
          </w:rPr>
          <w:tab/>
        </w:r>
        <w:r w:rsidRPr="00524A9D">
          <w:rPr>
            <w:lang w:eastAsia="zh-CN"/>
            <w:rPrChange w:id="21382" w:author="CR#1276" w:date="2020-04-07T11:39:00Z">
              <w:rPr>
                <w:lang w:eastAsia="zh-CN"/>
              </w:rPr>
            </w:rPrChange>
          </w:rPr>
          <w:t>After switching its UL data transmissions to target eNB, UE will continue to send UL layer 1 CSI feedback, HARQ feedback, layer 2 RLC feedback, ROHC feedback, HARQ data re-transmissions and RLC data re-transmission to source eNB.</w:t>
        </w:r>
      </w:ins>
    </w:p>
    <w:p w:rsidR="00363059" w:rsidRPr="00524A9D" w:rsidRDefault="00363059" w:rsidP="00363059">
      <w:pPr>
        <w:pStyle w:val="B1"/>
        <w:ind w:left="360" w:firstLine="0"/>
        <w:rPr>
          <w:ins w:id="21383" w:author="CR#1270r2" w:date="2020-04-07T11:08:00Z"/>
          <w:lang w:eastAsia="zh-CN"/>
          <w:rPrChange w:id="21384" w:author="CR#1276" w:date="2020-04-07T11:39:00Z">
            <w:rPr>
              <w:ins w:id="21385" w:author="CR#1270r2" w:date="2020-04-07T11:08:00Z"/>
              <w:lang w:eastAsia="zh-CN"/>
            </w:rPr>
          </w:rPrChange>
        </w:rPr>
      </w:pPr>
      <w:ins w:id="21386" w:author="CR#1270r2" w:date="2020-04-07T11:08:00Z">
        <w:r w:rsidRPr="00524A9D">
          <w:rPr>
            <w:lang w:eastAsia="zh-CN"/>
            <w:rPrChange w:id="21387" w:author="CR#1276" w:date="2020-04-07T11:39:00Z">
              <w:rPr>
                <w:lang w:eastAsia="zh-CN"/>
              </w:rPr>
            </w:rPrChange>
          </w:rPr>
          <w:t>-</w:t>
        </w:r>
        <w:r w:rsidRPr="00524A9D">
          <w:rPr>
            <w:lang w:eastAsia="zh-CN"/>
            <w:rPrChange w:id="21388" w:author="CR#1276" w:date="2020-04-07T11:39:00Z">
              <w:rPr>
                <w:lang w:eastAsia="zh-CN"/>
              </w:rPr>
            </w:rPrChange>
          </w:rPr>
          <w:tab/>
        </w:r>
        <w:r w:rsidRPr="00524A9D">
          <w:rPr>
            <w:lang w:eastAsia="zh-CN"/>
            <w:rPrChange w:id="21389" w:author="CR#1276" w:date="2020-04-07T11:39:00Z">
              <w:rPr>
                <w:lang w:eastAsia="zh-CN"/>
              </w:rPr>
            </w:rPrChange>
          </w:rPr>
          <w:t>UE maintains separate security and ROHC header compressor context for uplink transmissions towards source and target eNBs.  UE maintain common UL PDCP SN allocation and PDCP SN continuity will be supported for both RLC AM and UM DRBs configured with DAPS when UE swithes UL data transmission from source to target eNB.</w:t>
        </w:r>
      </w:ins>
    </w:p>
    <w:p w:rsidR="00363059" w:rsidRPr="00524A9D" w:rsidRDefault="00363059" w:rsidP="00363059">
      <w:pPr>
        <w:pStyle w:val="B1"/>
        <w:ind w:left="360" w:firstLine="0"/>
        <w:rPr>
          <w:ins w:id="21390" w:author="CR#1270r2" w:date="2020-04-07T11:02:00Z"/>
          <w:lang w:eastAsia="zh-CN"/>
          <w:rPrChange w:id="21391" w:author="CR#1276" w:date="2020-04-07T11:39:00Z">
            <w:rPr>
              <w:ins w:id="21392" w:author="CR#1270r2" w:date="2020-04-07T11:02:00Z"/>
              <w:lang w:eastAsia="zh-CN"/>
            </w:rPr>
          </w:rPrChange>
        </w:rPr>
      </w:pPr>
      <w:ins w:id="21393" w:author="CR#1270r2" w:date="2020-04-07T11:08:00Z">
        <w:r w:rsidRPr="00524A9D">
          <w:rPr>
            <w:lang w:eastAsia="zh-CN"/>
            <w:rPrChange w:id="21394" w:author="CR#1276" w:date="2020-04-07T11:39:00Z">
              <w:rPr>
                <w:lang w:eastAsia="zh-CN"/>
              </w:rPr>
            </w:rPrChange>
          </w:rPr>
          <w:t>-</w:t>
        </w:r>
        <w:r w:rsidRPr="00524A9D">
          <w:rPr>
            <w:lang w:eastAsia="zh-CN"/>
            <w:rPrChange w:id="21395" w:author="CR#1276" w:date="2020-04-07T11:39:00Z">
              <w:rPr>
                <w:lang w:eastAsia="zh-CN"/>
              </w:rPr>
            </w:rPrChange>
          </w:rPr>
          <w:tab/>
        </w:r>
      </w:ins>
      <w:ins w:id="21396" w:author="CR#1270r2" w:date="2020-04-07T11:09:00Z">
        <w:r w:rsidRPr="00524A9D">
          <w:rPr>
            <w:lang w:eastAsia="zh-CN"/>
            <w:rPrChange w:id="21397" w:author="CR#1276" w:date="2020-04-07T11:39:00Z">
              <w:rPr>
                <w:lang w:eastAsia="zh-CN"/>
              </w:rPr>
            </w:rPrChange>
          </w:rPr>
          <w:t>Source eNB and Target eNBs will maintain their own security and ROHC header decompressor contexts to process UL data received from UE.</w:t>
        </w:r>
      </w:ins>
    </w:p>
    <w:p w:rsidR="00363059" w:rsidRPr="00524A9D" w:rsidRDefault="00363059" w:rsidP="00363059">
      <w:pPr>
        <w:rPr>
          <w:ins w:id="21398" w:author="CR#1270r2" w:date="2020-04-07T11:02:00Z"/>
          <w:rFonts w:eastAsia="SimSun"/>
          <w:lang w:eastAsia="zh-CN"/>
          <w:rPrChange w:id="21399" w:author="CR#1276" w:date="2020-04-07T11:39:00Z">
            <w:rPr>
              <w:ins w:id="21400" w:author="CR#1270r2" w:date="2020-04-07T11:02:00Z"/>
              <w:rFonts w:eastAsia="SimSun"/>
              <w:lang w:eastAsia="zh-CN"/>
            </w:rPr>
          </w:rPrChange>
        </w:rPr>
      </w:pPr>
      <w:ins w:id="21401" w:author="CR#1270r2" w:date="2020-04-07T11:02:00Z">
        <w:r w:rsidRPr="00524A9D">
          <w:rPr>
            <w:rFonts w:eastAsia="SimSun"/>
            <w:lang w:eastAsia="zh-CN"/>
            <w:rPrChange w:id="21402" w:author="CR#1276" w:date="2020-04-07T11:39:00Z">
              <w:rPr>
                <w:rFonts w:eastAsia="SimSun"/>
                <w:lang w:eastAsia="zh-CN"/>
              </w:rPr>
            </w:rPrChange>
          </w:rPr>
          <w:t>Upon receiving DAPS handover command message, UE suspends source cell SRBs, stops sending and receiving any RRC control plane signalling towards source cell and establishes SRBs for target cell. UE releases the source cell SRBs configuration upon receiving source cell release indication from target cell after successful DAPS handover execution. When DAPS handover to target cell fails and if source cell link is available then UE will revert back to source cell configuration and activates source cell SRBs for control plane signalling.</w:t>
        </w:r>
      </w:ins>
    </w:p>
    <w:p w:rsidR="00363059" w:rsidRPr="00524A9D" w:rsidRDefault="00363059" w:rsidP="00363059">
      <w:pPr>
        <w:pStyle w:val="EditorsNote"/>
        <w:rPr>
          <w:ins w:id="21403" w:author="CR#1270r2" w:date="2020-04-07T11:02:00Z"/>
          <w:color w:val="auto"/>
          <w:lang w:eastAsia="zh-CN"/>
          <w:rPrChange w:id="21404" w:author="CR#1276" w:date="2020-04-07T11:39:00Z">
            <w:rPr>
              <w:ins w:id="21405" w:author="CR#1270r2" w:date="2020-04-07T11:02:00Z"/>
              <w:lang w:eastAsia="zh-CN"/>
            </w:rPr>
          </w:rPrChange>
        </w:rPr>
        <w:pPrChange w:id="21406" w:author="CR#1270r2" w:date="2020-04-07T11:09:00Z">
          <w:pPr/>
        </w:pPrChange>
      </w:pPr>
      <w:ins w:id="21407" w:author="CR#1270r2" w:date="2020-04-07T11:02:00Z">
        <w:r w:rsidRPr="00524A9D">
          <w:rPr>
            <w:color w:val="auto"/>
            <w:rPrChange w:id="21408" w:author="CR#1276" w:date="2020-04-07T11:39:00Z">
              <w:rPr/>
            </w:rPrChange>
          </w:rPr>
          <w:t>Editor’s Note: FFS how to capture DAPS data forwarding based on RAN3 discussion.</w:t>
        </w:r>
      </w:ins>
    </w:p>
    <w:p w:rsidR="00363059" w:rsidRPr="00524A9D" w:rsidRDefault="00363059" w:rsidP="00363059">
      <w:pPr>
        <w:pStyle w:val="Heading4"/>
        <w:rPr>
          <w:ins w:id="21409" w:author="CR#1270r2" w:date="2020-04-07T11:09:00Z"/>
          <w:rPrChange w:id="21410" w:author="CR#1276" w:date="2020-04-07T11:39:00Z">
            <w:rPr>
              <w:ins w:id="21411" w:author="CR#1270r2" w:date="2020-04-07T11:09:00Z"/>
            </w:rPr>
          </w:rPrChange>
        </w:rPr>
      </w:pPr>
      <w:ins w:id="21412" w:author="CR#1270r2" w:date="2020-04-07T11:09:00Z">
        <w:r w:rsidRPr="00524A9D">
          <w:rPr>
            <w:rPrChange w:id="21413" w:author="CR#1276" w:date="2020-04-07T11:39:00Z">
              <w:rPr/>
            </w:rPrChange>
          </w:rPr>
          <w:t>10.1.2.1a</w:t>
        </w:r>
        <w:r w:rsidRPr="00524A9D">
          <w:rPr>
            <w:rPrChange w:id="21414" w:author="CR#1276" w:date="2020-04-07T11:39:00Z">
              <w:rPr/>
            </w:rPrChange>
          </w:rPr>
          <w:tab/>
          <w:t>Conditional Handover</w:t>
        </w:r>
      </w:ins>
    </w:p>
    <w:p w:rsidR="00363059" w:rsidRPr="00524A9D" w:rsidRDefault="00363059" w:rsidP="00363059">
      <w:pPr>
        <w:pStyle w:val="Heading5"/>
        <w:rPr>
          <w:ins w:id="21415" w:author="CR#1270r2" w:date="2020-04-07T11:09:00Z"/>
          <w:rPrChange w:id="21416" w:author="CR#1276" w:date="2020-04-07T11:39:00Z">
            <w:rPr>
              <w:ins w:id="21417" w:author="CR#1270r2" w:date="2020-04-07T11:09:00Z"/>
            </w:rPr>
          </w:rPrChange>
        </w:rPr>
      </w:pPr>
      <w:ins w:id="21418" w:author="CR#1270r2" w:date="2020-04-07T11:09:00Z">
        <w:r w:rsidRPr="00524A9D">
          <w:rPr>
            <w:rPrChange w:id="21419" w:author="CR#1276" w:date="2020-04-07T11:39:00Z">
              <w:rPr/>
            </w:rPrChange>
          </w:rPr>
          <w:t>10.1.2.1a.1</w:t>
        </w:r>
        <w:r w:rsidRPr="00524A9D">
          <w:rPr>
            <w:rPrChange w:id="21420" w:author="CR#1276" w:date="2020-04-07T11:39:00Z">
              <w:rPr/>
            </w:rPrChange>
          </w:rPr>
          <w:tab/>
          <w:t>General</w:t>
        </w:r>
      </w:ins>
    </w:p>
    <w:p w:rsidR="00363059" w:rsidRPr="00524A9D" w:rsidRDefault="00363059" w:rsidP="00363059">
      <w:pPr>
        <w:rPr>
          <w:ins w:id="21421" w:author="CR#1270r2" w:date="2020-04-07T11:09:00Z"/>
          <w:rFonts w:eastAsia="SimSun"/>
          <w:lang w:eastAsia="zh-CN"/>
          <w:rPrChange w:id="21422" w:author="CR#1276" w:date="2020-04-07T11:39:00Z">
            <w:rPr>
              <w:ins w:id="21423" w:author="CR#1270r2" w:date="2020-04-07T11:09:00Z"/>
              <w:rFonts w:eastAsia="SimSun"/>
              <w:lang w:eastAsia="zh-CN"/>
            </w:rPr>
          </w:rPrChange>
        </w:rPr>
      </w:pPr>
      <w:ins w:id="21424" w:author="CR#1270r2" w:date="2020-04-07T11:09:00Z">
        <w:r w:rsidRPr="00524A9D">
          <w:rPr>
            <w:rFonts w:eastAsia="SimSun"/>
            <w:lang w:eastAsia="zh-CN"/>
            <w:rPrChange w:id="21425" w:author="CR#1276" w:date="2020-04-07T11:39:00Z">
              <w:rPr>
                <w:rFonts w:eastAsia="SimSun"/>
                <w:lang w:eastAsia="zh-CN"/>
              </w:rPr>
            </w:rPrChange>
          </w:rPr>
          <w:t xml:space="preserve">A </w:t>
        </w:r>
        <w:r w:rsidRPr="00524A9D">
          <w:rPr>
            <w:rFonts w:eastAsia="SimSun" w:hint="eastAsia"/>
            <w:lang w:eastAsia="zh-CN"/>
            <w:rPrChange w:id="21426" w:author="CR#1276" w:date="2020-04-07T11:39:00Z">
              <w:rPr>
                <w:rFonts w:eastAsia="SimSun" w:hint="eastAsia"/>
                <w:lang w:eastAsia="zh-CN"/>
              </w:rPr>
            </w:rPrChange>
          </w:rPr>
          <w:t>C</w:t>
        </w:r>
        <w:r w:rsidRPr="00524A9D">
          <w:rPr>
            <w:rFonts w:eastAsia="SimSun"/>
            <w:lang w:eastAsia="zh-CN"/>
            <w:rPrChange w:id="21427" w:author="CR#1276" w:date="2020-04-07T11:39:00Z">
              <w:rPr>
                <w:rFonts w:eastAsia="SimSun"/>
                <w:lang w:eastAsia="zh-CN"/>
              </w:rPr>
            </w:rPrChange>
          </w:rPr>
          <w:t>onditional Handover (CHO) is defined as a handover that is executed by the UE when one or more handover execution conditions are met. The UE starts evaluating the execution condition(s) for CHO candidate cells upon receiving the CHO configuration, and executes the HO command once the execution condition(s) are met for a CHO candidate cell. UE may stop evaluating the execution condition(s) for other candidate cells once the execution condition(s) are met.</w:t>
        </w:r>
      </w:ins>
    </w:p>
    <w:p w:rsidR="00363059" w:rsidRPr="00524A9D" w:rsidRDefault="00363059" w:rsidP="00363059">
      <w:pPr>
        <w:rPr>
          <w:ins w:id="21428" w:author="CR#1270r2" w:date="2020-04-07T11:09:00Z"/>
          <w:rPrChange w:id="21429" w:author="CR#1276" w:date="2020-04-07T11:39:00Z">
            <w:rPr>
              <w:ins w:id="21430" w:author="CR#1270r2" w:date="2020-04-07T11:09:00Z"/>
            </w:rPr>
          </w:rPrChange>
        </w:rPr>
      </w:pPr>
      <w:ins w:id="21431" w:author="CR#1270r2" w:date="2020-04-07T11:09:00Z">
        <w:r w:rsidRPr="00524A9D">
          <w:rPr>
            <w:rFonts w:eastAsia="SimSun"/>
            <w:lang w:eastAsia="zh-CN"/>
            <w:rPrChange w:id="21432" w:author="CR#1276" w:date="2020-04-07T11:39:00Z">
              <w:rPr>
                <w:rFonts w:eastAsia="SimSun"/>
                <w:lang w:eastAsia="zh-CN"/>
              </w:rPr>
            </w:rPrChange>
          </w:rPr>
          <w:t>The following principles apply to CHO:</w:t>
        </w:r>
      </w:ins>
    </w:p>
    <w:p w:rsidR="00363059" w:rsidRPr="00524A9D" w:rsidRDefault="00363059" w:rsidP="00363059">
      <w:pPr>
        <w:pStyle w:val="B1"/>
        <w:rPr>
          <w:ins w:id="21433" w:author="CR#1270r2" w:date="2020-04-07T11:10:00Z"/>
          <w:lang w:eastAsia="ko-KR"/>
          <w:rPrChange w:id="21434" w:author="CR#1276" w:date="2020-04-07T11:39:00Z">
            <w:rPr>
              <w:ins w:id="21435" w:author="CR#1270r2" w:date="2020-04-07T11:10:00Z"/>
              <w:lang w:eastAsia="ko-KR"/>
            </w:rPr>
          </w:rPrChange>
        </w:rPr>
      </w:pPr>
      <w:ins w:id="21436" w:author="CR#1270r2" w:date="2020-04-07T11:09:00Z">
        <w:r w:rsidRPr="00524A9D">
          <w:rPr>
            <w:rPrChange w:id="21437" w:author="CR#1276" w:date="2020-04-07T11:39:00Z">
              <w:rPr/>
            </w:rPrChange>
          </w:rPr>
          <w:t>-</w:t>
        </w:r>
        <w:r w:rsidRPr="00524A9D">
          <w:rPr>
            <w:rPrChange w:id="21438" w:author="CR#1276" w:date="2020-04-07T11:39:00Z">
              <w:rPr/>
            </w:rPrChange>
          </w:rPr>
          <w:tab/>
          <w:t xml:space="preserve">The CHO configuration contains </w:t>
        </w:r>
        <w:r w:rsidRPr="00524A9D">
          <w:rPr>
            <w:lang w:eastAsia="ko-KR"/>
            <w:rPrChange w:id="21439" w:author="CR#1276" w:date="2020-04-07T11:39:00Z">
              <w:rPr>
                <w:lang w:eastAsia="ko-KR"/>
              </w:rPr>
            </w:rPrChange>
          </w:rPr>
          <w:t>the configuration of CHO candidate cell(s) generated by each CHO candidate cell and execution condition(s) generated by the source cell</w:t>
        </w:r>
      </w:ins>
      <w:ins w:id="21440" w:author="CR#1270r2" w:date="2020-04-07T11:11:00Z">
        <w:r w:rsidRPr="00524A9D">
          <w:rPr>
            <w:lang w:eastAsia="ko-KR"/>
            <w:rPrChange w:id="21441" w:author="CR#1276" w:date="2020-04-07T11:39:00Z">
              <w:rPr>
                <w:lang w:eastAsia="ko-KR"/>
              </w:rPr>
            </w:rPrChange>
          </w:rPr>
          <w:t>.</w:t>
        </w:r>
      </w:ins>
    </w:p>
    <w:p w:rsidR="00363059" w:rsidRPr="00524A9D" w:rsidRDefault="00363059" w:rsidP="00363059">
      <w:pPr>
        <w:pStyle w:val="B1"/>
        <w:rPr>
          <w:ins w:id="21442" w:author="CR#1270r2" w:date="2020-04-07T11:09:00Z"/>
          <w:rPrChange w:id="21443" w:author="CR#1276" w:date="2020-04-07T11:39:00Z">
            <w:rPr>
              <w:ins w:id="21444" w:author="CR#1270r2" w:date="2020-04-07T11:09:00Z"/>
            </w:rPr>
          </w:rPrChange>
        </w:rPr>
      </w:pPr>
      <w:ins w:id="21445" w:author="CR#1270r2" w:date="2020-04-07T11:09:00Z">
        <w:r w:rsidRPr="00524A9D">
          <w:rPr>
            <w:rPrChange w:id="21446" w:author="CR#1276" w:date="2020-04-07T11:39:00Z">
              <w:rPr/>
            </w:rPrChange>
          </w:rPr>
          <w:t>-</w:t>
        </w:r>
        <w:r w:rsidRPr="00524A9D">
          <w:rPr>
            <w:rPrChange w:id="21447" w:author="CR#1276" w:date="2020-04-07T11:39:00Z">
              <w:rPr/>
            </w:rPrChange>
          </w:rPr>
          <w:tab/>
          <w:t xml:space="preserve">An </w:t>
        </w:r>
        <w:r w:rsidRPr="00524A9D">
          <w:rPr>
            <w:lang w:eastAsia="ko-KR"/>
            <w:rPrChange w:id="21448" w:author="CR#1276" w:date="2020-04-07T11:39:00Z">
              <w:rPr>
                <w:lang w:eastAsia="ko-KR"/>
              </w:rPr>
            </w:rPrChange>
          </w:rPr>
          <w:t>execution</w:t>
        </w:r>
        <w:r w:rsidRPr="00524A9D">
          <w:rPr>
            <w:rPrChange w:id="21449" w:author="CR#1276" w:date="2020-04-07T11:39:00Z">
              <w:rPr/>
            </w:rPrChange>
          </w:rPr>
          <w:t xml:space="preserve"> condition may consist of one or two trigger condition(s) (</w:t>
        </w:r>
        <w:r w:rsidRPr="00524A9D">
          <w:rPr>
            <w:rFonts w:hint="eastAsia"/>
            <w:lang w:eastAsia="zh-CN"/>
            <w:rPrChange w:id="21450" w:author="CR#1276" w:date="2020-04-07T11:39:00Z">
              <w:rPr>
                <w:rFonts w:hint="eastAsia"/>
                <w:lang w:eastAsia="zh-CN"/>
              </w:rPr>
            </w:rPrChange>
          </w:rPr>
          <w:t>A3</w:t>
        </w:r>
        <w:r w:rsidRPr="00524A9D">
          <w:rPr>
            <w:lang w:eastAsia="zh-CN"/>
            <w:rPrChange w:id="21451" w:author="CR#1276" w:date="2020-04-07T11:39:00Z">
              <w:rPr>
                <w:lang w:eastAsia="zh-CN"/>
              </w:rPr>
            </w:rPrChange>
          </w:rPr>
          <w:t>/</w:t>
        </w:r>
        <w:r w:rsidRPr="00524A9D">
          <w:rPr>
            <w:rFonts w:hint="eastAsia"/>
            <w:lang w:eastAsia="zh-CN"/>
            <w:rPrChange w:id="21452" w:author="CR#1276" w:date="2020-04-07T11:39:00Z">
              <w:rPr>
                <w:rFonts w:hint="eastAsia"/>
                <w:lang w:eastAsia="zh-CN"/>
              </w:rPr>
            </w:rPrChange>
          </w:rPr>
          <w:t>A5</w:t>
        </w:r>
        <w:r w:rsidRPr="00524A9D">
          <w:rPr>
            <w:lang w:eastAsia="zh-CN"/>
            <w:rPrChange w:id="21453" w:author="CR#1276" w:date="2020-04-07T11:39:00Z">
              <w:rPr>
                <w:lang w:eastAsia="zh-CN"/>
              </w:rPr>
            </w:rPrChange>
          </w:rPr>
          <w:t>)</w:t>
        </w:r>
        <w:r w:rsidRPr="00524A9D">
          <w:rPr>
            <w:rPrChange w:id="21454" w:author="CR#1276" w:date="2020-04-07T11:39:00Z">
              <w:rPr/>
            </w:rPrChange>
          </w:rPr>
          <w:t xml:space="preserve">.  </w:t>
        </w:r>
        <w:r w:rsidRPr="00524A9D" w:rsidDel="006864A4">
          <w:rPr>
            <w:rPrChange w:id="21455" w:author="CR#1276" w:date="2020-04-07T11:39:00Z">
              <w:rPr/>
            </w:rPrChange>
          </w:rPr>
          <w:t xml:space="preserve"> </w:t>
        </w:r>
        <w:r w:rsidRPr="00524A9D">
          <w:rPr>
            <w:rPrChange w:id="21456" w:author="CR#1276" w:date="2020-04-07T11:39:00Z">
              <w:rPr/>
            </w:rPrChange>
          </w:rPr>
          <w:t xml:space="preserve">Only single RS type is supported and at most two different trigger quantities (e.g. RSRP and RSRQ, RSRP and SINR, etc.) can be configured simultaneously </w:t>
        </w:r>
        <w:r w:rsidRPr="00524A9D">
          <w:rPr>
            <w:noProof/>
            <w:rPrChange w:id="21457" w:author="CR#1276" w:date="2020-04-07T11:39:00Z">
              <w:rPr>
                <w:noProof/>
              </w:rPr>
            </w:rPrChange>
          </w:rPr>
          <w:t>for the evaluation of CHO execution condition of a single candidate cell.</w:t>
        </w:r>
      </w:ins>
    </w:p>
    <w:p w:rsidR="00363059" w:rsidRPr="00524A9D" w:rsidRDefault="00363059" w:rsidP="00363059">
      <w:pPr>
        <w:pStyle w:val="B1"/>
        <w:rPr>
          <w:ins w:id="21458" w:author="CR#1270r2" w:date="2020-04-07T11:09:00Z"/>
          <w:rPrChange w:id="21459" w:author="CR#1276" w:date="2020-04-07T11:39:00Z">
            <w:rPr>
              <w:ins w:id="21460" w:author="CR#1270r2" w:date="2020-04-07T11:09:00Z"/>
            </w:rPr>
          </w:rPrChange>
        </w:rPr>
      </w:pPr>
      <w:ins w:id="21461" w:author="CR#1270r2" w:date="2020-04-07T11:09:00Z">
        <w:r w:rsidRPr="00524A9D">
          <w:rPr>
            <w:rPrChange w:id="21462" w:author="CR#1276" w:date="2020-04-07T11:39:00Z">
              <w:rPr/>
            </w:rPrChange>
          </w:rPr>
          <w:t>-</w:t>
        </w:r>
        <w:r w:rsidRPr="00524A9D">
          <w:rPr>
            <w:rPrChange w:id="21463" w:author="CR#1276" w:date="2020-04-07T11:39:00Z">
              <w:rPr/>
            </w:rPrChange>
          </w:rPr>
          <w:tab/>
          <w:t>UE maintains connection with source eNB until UE determines a CHO execution condition is met for CHO candidate cell.</w:t>
        </w:r>
      </w:ins>
    </w:p>
    <w:p w:rsidR="00363059" w:rsidRPr="00524A9D" w:rsidRDefault="00363059" w:rsidP="00363059">
      <w:pPr>
        <w:pStyle w:val="B1"/>
        <w:rPr>
          <w:ins w:id="21464" w:author="CR#1270r2" w:date="2020-04-07T11:09:00Z"/>
          <w:rPrChange w:id="21465" w:author="CR#1276" w:date="2020-04-07T11:39:00Z">
            <w:rPr>
              <w:ins w:id="21466" w:author="CR#1270r2" w:date="2020-04-07T11:09:00Z"/>
            </w:rPr>
          </w:rPrChange>
        </w:rPr>
      </w:pPr>
      <w:ins w:id="21467" w:author="CR#1270r2" w:date="2020-04-07T11:10:00Z">
        <w:r w:rsidRPr="00524A9D">
          <w:rPr>
            <w:rPrChange w:id="21468" w:author="CR#1276" w:date="2020-04-07T11:39:00Z">
              <w:rPr/>
            </w:rPrChange>
          </w:rPr>
          <w:t>-</w:t>
        </w:r>
        <w:r w:rsidRPr="00524A9D">
          <w:rPr>
            <w:rPrChange w:id="21469" w:author="CR#1276" w:date="2020-04-07T11:39:00Z">
              <w:rPr/>
            </w:rPrChange>
          </w:rPr>
          <w:tab/>
        </w:r>
      </w:ins>
      <w:ins w:id="21470" w:author="CR#1270r2" w:date="2020-04-07T11:09:00Z">
        <w:r w:rsidRPr="00524A9D">
          <w:rPr>
            <w:rPrChange w:id="21471" w:author="CR#1276" w:date="2020-04-07T11:39:00Z">
              <w:rPr/>
            </w:rPrChange>
          </w:rPr>
          <w:t>Before any CHO execution condition is satisfied, upon reception of HO command (without CHO configuration), the UE executes the HO procedure as described in clause 10.1.2.1, regardless of any previously received CHO configuration.</w:t>
        </w:r>
      </w:ins>
    </w:p>
    <w:p w:rsidR="00363059" w:rsidRPr="00524A9D" w:rsidRDefault="00363059" w:rsidP="00363059">
      <w:pPr>
        <w:pStyle w:val="B1"/>
        <w:rPr>
          <w:ins w:id="21472" w:author="CR#1270r2" w:date="2020-04-07T11:09:00Z"/>
          <w:rPrChange w:id="21473" w:author="CR#1276" w:date="2020-04-07T11:39:00Z">
            <w:rPr>
              <w:ins w:id="21474" w:author="CR#1270r2" w:date="2020-04-07T11:09:00Z"/>
            </w:rPr>
          </w:rPrChange>
        </w:rPr>
      </w:pPr>
      <w:ins w:id="21475" w:author="CR#1270r2" w:date="2020-04-07T11:09:00Z">
        <w:r w:rsidRPr="00524A9D">
          <w:rPr>
            <w:rPrChange w:id="21476" w:author="CR#1276" w:date="2020-04-07T11:39:00Z">
              <w:rPr/>
            </w:rPrChange>
          </w:rPr>
          <w:lastRenderedPageBreak/>
          <w:t>-</w:t>
        </w:r>
        <w:r w:rsidRPr="00524A9D">
          <w:rPr>
            <w:rPrChange w:id="21477" w:author="CR#1276" w:date="2020-04-07T11:39:00Z">
              <w:rPr/>
            </w:rPrChange>
          </w:rPr>
          <w:tab/>
          <w:t>After source eNB sends CHO command to UE, the network is allowed to change source eNB configuration and network can add, modify or release a configured CHO configuration using RRC message (i.e., until UE starts executing CHO.</w:t>
        </w:r>
      </w:ins>
    </w:p>
    <w:p w:rsidR="00363059" w:rsidRPr="00524A9D" w:rsidRDefault="00363059" w:rsidP="00363059">
      <w:pPr>
        <w:pStyle w:val="B1"/>
        <w:rPr>
          <w:ins w:id="21478" w:author="CR#1270r2" w:date="2020-04-07T11:11:00Z"/>
          <w:rPrChange w:id="21479" w:author="CR#1276" w:date="2020-04-07T11:39:00Z">
            <w:rPr>
              <w:ins w:id="21480" w:author="CR#1270r2" w:date="2020-04-07T11:11:00Z"/>
            </w:rPr>
          </w:rPrChange>
        </w:rPr>
      </w:pPr>
      <w:ins w:id="21481" w:author="CR#1270r2" w:date="2020-04-07T11:09:00Z">
        <w:r w:rsidRPr="00524A9D">
          <w:rPr>
            <w:rPrChange w:id="21482" w:author="CR#1276" w:date="2020-04-07T11:39:00Z">
              <w:rPr/>
            </w:rPrChange>
          </w:rPr>
          <w:t>-</w:t>
        </w:r>
        <w:r w:rsidRPr="00524A9D">
          <w:rPr>
            <w:rPrChange w:id="21483" w:author="CR#1276" w:date="2020-04-07T11:39:00Z">
              <w:rPr/>
            </w:rPrChange>
          </w:rPr>
          <w:tab/>
          <w:t>While executing CHO, i.e. from the time when the UE starts synchronization with target cell, UE does not monitor source cell.</w:t>
        </w:r>
      </w:ins>
    </w:p>
    <w:p w:rsidR="00363059" w:rsidRPr="00524A9D" w:rsidRDefault="00363059" w:rsidP="00363059">
      <w:pPr>
        <w:pStyle w:val="NO"/>
        <w:rPr>
          <w:ins w:id="21484" w:author="CR#1270r2" w:date="2020-04-07T11:09:00Z"/>
          <w:rPrChange w:id="21485" w:author="CR#1276" w:date="2020-04-07T11:39:00Z">
            <w:rPr>
              <w:ins w:id="21486" w:author="CR#1270r2" w:date="2020-04-07T11:09:00Z"/>
            </w:rPr>
          </w:rPrChange>
        </w:rPr>
        <w:pPrChange w:id="21487" w:author="CR#1270r2" w:date="2020-04-07T11:11:00Z">
          <w:pPr>
            <w:pStyle w:val="B1"/>
          </w:pPr>
        </w:pPrChange>
      </w:pPr>
      <w:ins w:id="21488" w:author="CR#1270r2" w:date="2020-04-07T11:11:00Z">
        <w:r w:rsidRPr="00524A9D">
          <w:rPr>
            <w:rFonts w:eastAsia="MS Mincho"/>
            <w:rPrChange w:id="21489" w:author="CR#1276" w:date="2020-04-07T11:39:00Z">
              <w:rPr>
                <w:rFonts w:eastAsia="MS Mincho"/>
              </w:rPr>
            </w:rPrChange>
          </w:rPr>
          <w:t>N</w:t>
        </w:r>
        <w:r w:rsidRPr="00524A9D">
          <w:rPr>
            <w:rFonts w:eastAsia="MS Mincho"/>
            <w:rPrChange w:id="21490" w:author="CR#1276" w:date="2020-04-07T11:39:00Z">
              <w:rPr>
                <w:rFonts w:eastAsia="MS Mincho"/>
              </w:rPr>
            </w:rPrChange>
          </w:rPr>
          <w:t>OTE:</w:t>
        </w:r>
        <w:r w:rsidRPr="00524A9D">
          <w:rPr>
            <w:rFonts w:eastAsia="MS Mincho"/>
            <w:rPrChange w:id="21491" w:author="CR#1276" w:date="2020-04-07T11:39:00Z">
              <w:rPr>
                <w:rFonts w:eastAsia="MS Mincho"/>
              </w:rPr>
            </w:rPrChange>
          </w:rPr>
          <w:tab/>
          <w:t>CHO is not supported for S1 based handover in this release of the specification.</w:t>
        </w:r>
      </w:ins>
    </w:p>
    <w:p w:rsidR="00363059" w:rsidRPr="00524A9D" w:rsidRDefault="00363059" w:rsidP="00363059">
      <w:pPr>
        <w:pStyle w:val="Heading5"/>
        <w:rPr>
          <w:ins w:id="21492" w:author="CR#1270r2" w:date="2020-04-07T11:12:00Z"/>
          <w:rPrChange w:id="21493" w:author="CR#1276" w:date="2020-04-07T11:39:00Z">
            <w:rPr>
              <w:ins w:id="21494" w:author="CR#1270r2" w:date="2020-04-07T11:12:00Z"/>
            </w:rPr>
          </w:rPrChange>
        </w:rPr>
      </w:pPr>
      <w:ins w:id="21495" w:author="CR#1270r2" w:date="2020-04-07T11:12:00Z">
        <w:r w:rsidRPr="00524A9D">
          <w:rPr>
            <w:rPrChange w:id="21496" w:author="CR#1276" w:date="2020-04-07T11:39:00Z">
              <w:rPr/>
            </w:rPrChange>
          </w:rPr>
          <w:t>10.1.2.1a</w:t>
        </w:r>
        <w:r w:rsidRPr="00524A9D">
          <w:rPr>
            <w:rFonts w:hint="eastAsia"/>
            <w:lang w:eastAsia="zh-CN"/>
            <w:rPrChange w:id="21497" w:author="CR#1276" w:date="2020-04-07T11:39:00Z">
              <w:rPr>
                <w:rFonts w:hint="eastAsia"/>
                <w:lang w:eastAsia="zh-CN"/>
              </w:rPr>
            </w:rPrChange>
          </w:rPr>
          <w:t>.</w:t>
        </w:r>
        <w:r w:rsidRPr="00524A9D">
          <w:rPr>
            <w:rPrChange w:id="21498" w:author="CR#1276" w:date="2020-04-07T11:39:00Z">
              <w:rPr/>
            </w:rPrChange>
          </w:rPr>
          <w:t>2</w:t>
        </w:r>
        <w:r w:rsidRPr="00524A9D">
          <w:rPr>
            <w:rPrChange w:id="21499" w:author="CR#1276" w:date="2020-04-07T11:39:00Z">
              <w:rPr/>
            </w:rPrChange>
          </w:rPr>
          <w:tab/>
          <w:t>C-plane handling</w:t>
        </w:r>
      </w:ins>
    </w:p>
    <w:p w:rsidR="00363059" w:rsidRPr="00524A9D" w:rsidRDefault="00363059" w:rsidP="00363059">
      <w:pPr>
        <w:rPr>
          <w:ins w:id="21500" w:author="CR#1270r2" w:date="2020-04-07T11:12:00Z"/>
          <w:rPrChange w:id="21501" w:author="CR#1276" w:date="2020-04-07T11:39:00Z">
            <w:rPr>
              <w:ins w:id="21502" w:author="CR#1270r2" w:date="2020-04-07T11:12:00Z"/>
            </w:rPr>
          </w:rPrChange>
        </w:rPr>
      </w:pPr>
      <w:ins w:id="21503" w:author="CR#1270r2" w:date="2020-04-07T11:12:00Z">
        <w:r w:rsidRPr="00524A9D">
          <w:rPr>
            <w:rPrChange w:id="21504" w:author="CR#1276" w:date="2020-04-07T11:39:00Z">
              <w:rPr/>
            </w:rPrChange>
          </w:rPr>
          <w:t>The figure below depicts the CHO scenario where neither MME nor Serving Gateway changes:</w:t>
        </w:r>
      </w:ins>
    </w:p>
    <w:p w:rsidR="00363059" w:rsidRPr="00524A9D" w:rsidRDefault="00363059" w:rsidP="00363059">
      <w:pPr>
        <w:pStyle w:val="TH"/>
        <w:rPr>
          <w:ins w:id="21505" w:author="CR#1270r2" w:date="2020-04-07T11:12:00Z"/>
          <w:rPrChange w:id="21506" w:author="CR#1276" w:date="2020-04-07T11:39:00Z">
            <w:rPr>
              <w:ins w:id="21507" w:author="CR#1270r2" w:date="2020-04-07T11:12:00Z"/>
            </w:rPr>
          </w:rPrChange>
        </w:rPr>
        <w:pPrChange w:id="21508" w:author="CR#1270r2" w:date="2020-04-07T11:13:00Z">
          <w:pPr>
            <w:pStyle w:val="B1"/>
            <w:ind w:left="0" w:firstLine="0"/>
          </w:pPr>
        </w:pPrChange>
      </w:pPr>
      <w:ins w:id="21509" w:author="CR#1270r2" w:date="2020-04-07T11:12:00Z">
        <w:r w:rsidRPr="00524A9D">
          <w:rPr>
            <w:rPrChange w:id="21510" w:author="CR#1276" w:date="2020-04-07T11:39:00Z">
              <w:rPr/>
            </w:rPrChange>
          </w:rPr>
          <w:object w:dxaOrig="10829" w:dyaOrig="8166">
            <v:shape id="_x0000_i1403" type="#_x0000_t75" style="width:480.75pt;height:365.25pt" o:ole="">
              <v:imagedata r:id="rId159" o:title=""/>
            </v:shape>
            <o:OLEObject Type="Embed" ProgID="Visio.Drawing.11" ShapeID="_x0000_i1403" DrawAspect="Content" ObjectID="_1647770448" r:id="rId160"/>
          </w:object>
        </w:r>
      </w:ins>
    </w:p>
    <w:p w:rsidR="00363059" w:rsidRPr="00524A9D" w:rsidRDefault="00363059" w:rsidP="00363059">
      <w:pPr>
        <w:pStyle w:val="TF"/>
        <w:outlineLvl w:val="0"/>
        <w:rPr>
          <w:ins w:id="21511" w:author="CR#1270r2" w:date="2020-04-07T11:12:00Z"/>
          <w:rPrChange w:id="21512" w:author="CR#1276" w:date="2020-04-07T11:39:00Z">
            <w:rPr>
              <w:ins w:id="21513" w:author="CR#1270r2" w:date="2020-04-07T11:12:00Z"/>
            </w:rPr>
          </w:rPrChange>
        </w:rPr>
      </w:pPr>
      <w:ins w:id="21514" w:author="CR#1270r2" w:date="2020-04-07T11:12:00Z">
        <w:r w:rsidRPr="00524A9D">
          <w:rPr>
            <w:rPrChange w:id="21515" w:author="CR#1276" w:date="2020-04-07T11:39:00Z">
              <w:rPr/>
            </w:rPrChange>
          </w:rPr>
          <w:t>Figure 10.1.2.1a-1: Intra-MME/Serving Gateway Conditional Handover</w:t>
        </w:r>
      </w:ins>
    </w:p>
    <w:p w:rsidR="00363059" w:rsidRPr="00524A9D" w:rsidRDefault="00363059" w:rsidP="00363059">
      <w:pPr>
        <w:pStyle w:val="B1"/>
        <w:rPr>
          <w:ins w:id="21516" w:author="CR#1270r2" w:date="2020-04-07T11:12:00Z"/>
          <w:rPrChange w:id="21517" w:author="CR#1276" w:date="2020-04-07T11:39:00Z">
            <w:rPr>
              <w:ins w:id="21518" w:author="CR#1270r2" w:date="2020-04-07T11:12:00Z"/>
            </w:rPr>
          </w:rPrChange>
        </w:rPr>
      </w:pPr>
      <w:ins w:id="21519" w:author="CR#1270r2" w:date="2020-04-07T11:12:00Z">
        <w:r w:rsidRPr="00524A9D">
          <w:rPr>
            <w:rPrChange w:id="21520" w:author="CR#1276" w:date="2020-04-07T11:39:00Z">
              <w:rPr/>
            </w:rPrChange>
          </w:rPr>
          <w:t>1.</w:t>
        </w:r>
        <w:r w:rsidRPr="00524A9D">
          <w:rPr>
            <w:rPrChange w:id="21521" w:author="CR#1276" w:date="2020-04-07T11:39:00Z">
              <w:rPr/>
            </w:rPrChange>
          </w:rPr>
          <w:tab/>
          <w:t xml:space="preserve">The source eNB configures the UE with measurement configuration, which may be used by UE to trigger Measurement Reports for potential CHO </w:t>
        </w:r>
        <w:r w:rsidRPr="00524A9D">
          <w:rPr>
            <w:rFonts w:hint="eastAsia"/>
            <w:lang w:eastAsia="zh-CN"/>
            <w:rPrChange w:id="21522" w:author="CR#1276" w:date="2020-04-07T11:39:00Z">
              <w:rPr>
                <w:rFonts w:hint="eastAsia"/>
                <w:lang w:eastAsia="zh-CN"/>
              </w:rPr>
            </w:rPrChange>
          </w:rPr>
          <w:t>candidate</w:t>
        </w:r>
        <w:r w:rsidRPr="00524A9D">
          <w:rPr>
            <w:rPrChange w:id="21523" w:author="CR#1276" w:date="2020-04-07T11:39:00Z">
              <w:rPr/>
            </w:rPrChange>
          </w:rPr>
          <w:t xml:space="preserve"> cell(s).</w:t>
        </w:r>
      </w:ins>
    </w:p>
    <w:p w:rsidR="00363059" w:rsidRPr="00524A9D" w:rsidRDefault="00363059" w:rsidP="00363059">
      <w:pPr>
        <w:pStyle w:val="B1"/>
        <w:rPr>
          <w:ins w:id="21524" w:author="CR#1270r2" w:date="2020-04-07T11:12:00Z"/>
          <w:rPrChange w:id="21525" w:author="CR#1276" w:date="2020-04-07T11:39:00Z">
            <w:rPr>
              <w:ins w:id="21526" w:author="CR#1270r2" w:date="2020-04-07T11:12:00Z"/>
            </w:rPr>
          </w:rPrChange>
        </w:rPr>
      </w:pPr>
      <w:ins w:id="21527" w:author="CR#1270r2" w:date="2020-04-07T11:12:00Z">
        <w:r w:rsidRPr="00524A9D">
          <w:rPr>
            <w:rPrChange w:id="21528" w:author="CR#1276" w:date="2020-04-07T11:39:00Z">
              <w:rPr/>
            </w:rPrChange>
          </w:rPr>
          <w:t>2.</w:t>
        </w:r>
        <w:r w:rsidRPr="00524A9D">
          <w:rPr>
            <w:rPrChange w:id="21529" w:author="CR#1276" w:date="2020-04-07T11:39:00Z">
              <w:rPr/>
            </w:rPrChange>
          </w:rPr>
          <w:tab/>
          <w:t>A MEASUREMENT REPORT is triggered and sent to the source eNB.</w:t>
        </w:r>
      </w:ins>
    </w:p>
    <w:p w:rsidR="00363059" w:rsidRPr="00524A9D" w:rsidRDefault="00363059" w:rsidP="00363059">
      <w:pPr>
        <w:pStyle w:val="B1"/>
        <w:rPr>
          <w:ins w:id="21530" w:author="CR#1270r2" w:date="2020-04-07T11:12:00Z"/>
          <w:rPrChange w:id="21531" w:author="CR#1276" w:date="2020-04-07T11:39:00Z">
            <w:rPr>
              <w:ins w:id="21532" w:author="CR#1270r2" w:date="2020-04-07T11:12:00Z"/>
            </w:rPr>
          </w:rPrChange>
        </w:rPr>
      </w:pPr>
      <w:ins w:id="21533" w:author="CR#1270r2" w:date="2020-04-07T11:12:00Z">
        <w:r w:rsidRPr="00524A9D">
          <w:rPr>
            <w:rPrChange w:id="21534" w:author="CR#1276" w:date="2020-04-07T11:39:00Z">
              <w:rPr/>
            </w:rPrChange>
          </w:rPr>
          <w:t>3.</w:t>
        </w:r>
        <w:r w:rsidRPr="00524A9D">
          <w:rPr>
            <w:rPrChange w:id="21535" w:author="CR#1276" w:date="2020-04-07T11:39:00Z">
              <w:rPr/>
            </w:rPrChange>
          </w:rPr>
          <w:tab/>
          <w:t>The source eNB makes decision on the usage of CHO to handoff the UE based on MEASUREMENT REPORT information.</w:t>
        </w:r>
      </w:ins>
    </w:p>
    <w:p w:rsidR="00363059" w:rsidRPr="00524A9D" w:rsidRDefault="00363059" w:rsidP="00363059">
      <w:pPr>
        <w:pStyle w:val="B1"/>
        <w:rPr>
          <w:ins w:id="21536" w:author="CR#1270r2" w:date="2020-04-07T11:12:00Z"/>
          <w:rPrChange w:id="21537" w:author="CR#1276" w:date="2020-04-07T11:39:00Z">
            <w:rPr>
              <w:ins w:id="21538" w:author="CR#1270r2" w:date="2020-04-07T11:12:00Z"/>
            </w:rPr>
          </w:rPrChange>
        </w:rPr>
      </w:pPr>
      <w:ins w:id="21539" w:author="CR#1270r2" w:date="2020-04-07T11:12:00Z">
        <w:r w:rsidRPr="00524A9D">
          <w:rPr>
            <w:rPrChange w:id="21540" w:author="CR#1276" w:date="2020-04-07T11:39:00Z">
              <w:rPr/>
            </w:rPrChange>
          </w:rPr>
          <w:t>4.</w:t>
        </w:r>
        <w:r w:rsidRPr="00524A9D">
          <w:rPr>
            <w:rPrChange w:id="21541" w:author="CR#1276" w:date="2020-04-07T11:39:00Z">
              <w:rPr/>
            </w:rPrChange>
          </w:rPr>
          <w:tab/>
          <w:t>The source eNB sends a CHO Request message to the eNB(s) of candidate cell(s).</w:t>
        </w:r>
      </w:ins>
    </w:p>
    <w:p w:rsidR="00363059" w:rsidRPr="00524A9D" w:rsidRDefault="00363059" w:rsidP="00363059">
      <w:pPr>
        <w:pStyle w:val="B1"/>
        <w:rPr>
          <w:ins w:id="21542" w:author="CR#1270r2" w:date="2020-04-07T11:12:00Z"/>
          <w:rPrChange w:id="21543" w:author="CR#1276" w:date="2020-04-07T11:39:00Z">
            <w:rPr>
              <w:ins w:id="21544" w:author="CR#1270r2" w:date="2020-04-07T11:12:00Z"/>
            </w:rPr>
          </w:rPrChange>
        </w:rPr>
      </w:pPr>
      <w:ins w:id="21545" w:author="CR#1270r2" w:date="2020-04-07T11:12:00Z">
        <w:r w:rsidRPr="00524A9D">
          <w:rPr>
            <w:rPrChange w:id="21546" w:author="CR#1276" w:date="2020-04-07T11:39:00Z">
              <w:rPr/>
            </w:rPrChange>
          </w:rPr>
          <w:t>5.</w:t>
        </w:r>
        <w:r w:rsidRPr="00524A9D">
          <w:rPr>
            <w:rPrChange w:id="21547" w:author="CR#1276" w:date="2020-04-07T11:39:00Z">
              <w:rPr/>
            </w:rPrChange>
          </w:rPr>
          <w:tab/>
          <w:t>Same as step 5 in Figure 10.1.2.1.1-1 of section 10.1.2.1.1.</w:t>
        </w:r>
      </w:ins>
    </w:p>
    <w:p w:rsidR="00363059" w:rsidRPr="00524A9D" w:rsidRDefault="00363059" w:rsidP="00363059">
      <w:pPr>
        <w:pStyle w:val="B1"/>
        <w:rPr>
          <w:ins w:id="21548" w:author="CR#1270r2" w:date="2020-04-07T11:12:00Z"/>
          <w:i/>
          <w:lang w:eastAsia="zh-CN"/>
          <w:rPrChange w:id="21549" w:author="CR#1276" w:date="2020-04-07T11:39:00Z">
            <w:rPr>
              <w:ins w:id="21550" w:author="CR#1270r2" w:date="2020-04-07T11:12:00Z"/>
              <w:i/>
              <w:lang w:eastAsia="zh-CN"/>
            </w:rPr>
          </w:rPrChange>
        </w:rPr>
      </w:pPr>
      <w:ins w:id="21551" w:author="CR#1270r2" w:date="2020-04-07T11:12:00Z">
        <w:r w:rsidRPr="00524A9D">
          <w:rPr>
            <w:rPrChange w:id="21552" w:author="CR#1276" w:date="2020-04-07T11:39:00Z">
              <w:rPr/>
            </w:rPrChange>
          </w:rPr>
          <w:t>6.</w:t>
        </w:r>
      </w:ins>
      <w:ins w:id="21553" w:author="CR#1270r2" w:date="2020-04-07T11:13:00Z">
        <w:r w:rsidRPr="00524A9D">
          <w:rPr>
            <w:rPrChange w:id="21554" w:author="CR#1276" w:date="2020-04-07T11:39:00Z">
              <w:rPr/>
            </w:rPrChange>
          </w:rPr>
          <w:tab/>
        </w:r>
      </w:ins>
      <w:ins w:id="21555" w:author="CR#1270r2" w:date="2020-04-07T11:12:00Z">
        <w:r w:rsidRPr="00524A9D">
          <w:rPr>
            <w:rPrChange w:id="21556" w:author="CR#1276" w:date="2020-04-07T11:39:00Z">
              <w:rPr/>
            </w:rPrChange>
          </w:rPr>
          <w:t>The eNB(s) of candidate cell(s) sends CHO response including configuration of CHO candidate cell(s) to the source eNB.</w:t>
        </w:r>
      </w:ins>
    </w:p>
    <w:p w:rsidR="00363059" w:rsidRPr="00524A9D" w:rsidRDefault="00363059" w:rsidP="00363059">
      <w:pPr>
        <w:pStyle w:val="B1"/>
        <w:rPr>
          <w:ins w:id="21557" w:author="CR#1270r2" w:date="2020-04-07T11:12:00Z"/>
          <w:lang w:eastAsia="zh-CN"/>
          <w:rPrChange w:id="21558" w:author="CR#1276" w:date="2020-04-07T11:39:00Z">
            <w:rPr>
              <w:ins w:id="21559" w:author="CR#1270r2" w:date="2020-04-07T11:12:00Z"/>
              <w:lang w:eastAsia="zh-CN"/>
            </w:rPr>
          </w:rPrChange>
        </w:rPr>
      </w:pPr>
      <w:ins w:id="21560" w:author="CR#1270r2" w:date="2020-04-07T11:12:00Z">
        <w:r w:rsidRPr="00524A9D">
          <w:rPr>
            <w:rPrChange w:id="21561" w:author="CR#1276" w:date="2020-04-07T11:39:00Z">
              <w:rPr/>
            </w:rPrChange>
          </w:rPr>
          <w:lastRenderedPageBreak/>
          <w:t>7.</w:t>
        </w:r>
        <w:r w:rsidRPr="00524A9D">
          <w:rPr>
            <w:rPrChange w:id="21562" w:author="CR#1276" w:date="2020-04-07T11:39:00Z">
              <w:rPr/>
            </w:rPrChange>
          </w:rPr>
          <w:tab/>
          <w:t xml:space="preserve">The </w:t>
        </w:r>
        <w:r w:rsidRPr="00524A9D">
          <w:rPr>
            <w:lang w:eastAsia="ko-KR"/>
            <w:rPrChange w:id="21563" w:author="CR#1276" w:date="2020-04-07T11:39:00Z">
              <w:rPr>
                <w:lang w:eastAsia="ko-KR"/>
              </w:rPr>
            </w:rPrChange>
          </w:rPr>
          <w:t xml:space="preserve">source eNB sends a </w:t>
        </w:r>
        <w:r w:rsidRPr="00524A9D">
          <w:rPr>
            <w:i/>
            <w:iCs/>
            <w:rPrChange w:id="21564" w:author="CR#1276" w:date="2020-04-07T11:39:00Z">
              <w:rPr>
                <w:i/>
                <w:iCs/>
              </w:rPr>
            </w:rPrChange>
          </w:rPr>
          <w:t>RRCConnectionReconfiguration</w:t>
        </w:r>
        <w:r w:rsidRPr="00524A9D">
          <w:rPr>
            <w:lang w:eastAsia="ko-KR"/>
            <w:rPrChange w:id="21565" w:author="CR#1276" w:date="2020-04-07T11:39:00Z">
              <w:rPr>
                <w:lang w:eastAsia="ko-KR"/>
              </w:rPr>
            </w:rPrChange>
          </w:rPr>
          <w:t xml:space="preserve"> message to the UE, containing configuration of CHO candidate cell(s) and CHO execution condition(s)</w:t>
        </w:r>
        <w:r w:rsidRPr="00524A9D">
          <w:rPr>
            <w:rFonts w:hint="eastAsia"/>
            <w:lang w:eastAsia="zh-CN"/>
            <w:rPrChange w:id="21566" w:author="CR#1276" w:date="2020-04-07T11:39:00Z">
              <w:rPr>
                <w:rFonts w:hint="eastAsia"/>
                <w:lang w:eastAsia="zh-CN"/>
              </w:rPr>
            </w:rPrChange>
          </w:rPr>
          <w:t xml:space="preserve">. The source eNB decides on the condition for the execution of CHO and adds the </w:t>
        </w:r>
        <w:r w:rsidRPr="00524A9D">
          <w:rPr>
            <w:lang w:eastAsia="zh-CN"/>
            <w:rPrChange w:id="21567" w:author="CR#1276" w:date="2020-04-07T11:39:00Z">
              <w:rPr>
                <w:lang w:eastAsia="zh-CN"/>
              </w:rPr>
            </w:rPrChange>
          </w:rPr>
          <w:t>condition(s)</w:t>
        </w:r>
        <w:r w:rsidRPr="00524A9D">
          <w:rPr>
            <w:rFonts w:hint="eastAsia"/>
            <w:lang w:eastAsia="zh-CN"/>
            <w:rPrChange w:id="21568" w:author="CR#1276" w:date="2020-04-07T11:39:00Z">
              <w:rPr>
                <w:rFonts w:hint="eastAsia"/>
                <w:lang w:eastAsia="zh-CN"/>
              </w:rPr>
            </w:rPrChange>
          </w:rPr>
          <w:t xml:space="preserve"> to the RRC message sent to UE.</w:t>
        </w:r>
      </w:ins>
    </w:p>
    <w:p w:rsidR="00363059" w:rsidRPr="00524A9D" w:rsidRDefault="00363059" w:rsidP="00363059">
      <w:pPr>
        <w:pStyle w:val="B1"/>
        <w:rPr>
          <w:ins w:id="21569" w:author="CR#1270r2" w:date="2020-04-07T11:12:00Z"/>
          <w:i/>
          <w:rPrChange w:id="21570" w:author="CR#1276" w:date="2020-04-07T11:39:00Z">
            <w:rPr>
              <w:ins w:id="21571" w:author="CR#1270r2" w:date="2020-04-07T11:12:00Z"/>
              <w:i/>
              <w:color w:val="FF0000"/>
            </w:rPr>
          </w:rPrChange>
        </w:rPr>
      </w:pPr>
      <w:ins w:id="21572" w:author="CR#1270r2" w:date="2020-04-07T11:12:00Z">
        <w:r w:rsidRPr="00524A9D">
          <w:rPr>
            <w:rPrChange w:id="21573" w:author="CR#1276" w:date="2020-04-07T11:39:00Z">
              <w:rPr/>
            </w:rPrChange>
          </w:rPr>
          <w:t>8</w:t>
        </w:r>
      </w:ins>
      <w:ins w:id="21574" w:author="CR#1270r2" w:date="2020-04-07T11:13:00Z">
        <w:r w:rsidRPr="00524A9D">
          <w:rPr>
            <w:rPrChange w:id="21575" w:author="CR#1276" w:date="2020-04-07T11:39:00Z">
              <w:rPr/>
            </w:rPrChange>
          </w:rPr>
          <w:t>.</w:t>
        </w:r>
      </w:ins>
      <w:ins w:id="21576" w:author="CR#1270r2" w:date="2020-04-07T11:12:00Z">
        <w:r w:rsidRPr="00524A9D">
          <w:rPr>
            <w:rPrChange w:id="21577" w:author="CR#1276" w:date="2020-04-07T11:39:00Z">
              <w:rPr/>
            </w:rPrChange>
          </w:rPr>
          <w:tab/>
          <w:t xml:space="preserve">UE sends an </w:t>
        </w:r>
        <w:r w:rsidRPr="00524A9D">
          <w:rPr>
            <w:i/>
            <w:iCs/>
            <w:rPrChange w:id="21578" w:author="CR#1276" w:date="2020-04-07T11:39:00Z">
              <w:rPr>
                <w:i/>
                <w:iCs/>
              </w:rPr>
            </w:rPrChange>
          </w:rPr>
          <w:t>RRCConnectionReconfiguration</w:t>
        </w:r>
        <w:r w:rsidRPr="00524A9D">
          <w:rPr>
            <w:i/>
            <w:rPrChange w:id="21579" w:author="CR#1276" w:date="2020-04-07T11:39:00Z">
              <w:rPr>
                <w:i/>
              </w:rPr>
            </w:rPrChange>
          </w:rPr>
          <w:t>Complete</w:t>
        </w:r>
        <w:r w:rsidRPr="00524A9D">
          <w:rPr>
            <w:rPrChange w:id="21580" w:author="CR#1276" w:date="2020-04-07T11:39:00Z">
              <w:rPr/>
            </w:rPrChange>
          </w:rPr>
          <w:t xml:space="preserve"> message to the source eNB.</w:t>
        </w:r>
      </w:ins>
    </w:p>
    <w:p w:rsidR="00363059" w:rsidRPr="00524A9D" w:rsidRDefault="00363059" w:rsidP="00363059">
      <w:pPr>
        <w:pStyle w:val="B1"/>
        <w:rPr>
          <w:ins w:id="21581" w:author="CR#1270r2" w:date="2020-04-07T11:12:00Z"/>
          <w:rFonts w:eastAsia="MS Mincho"/>
          <w:rPrChange w:id="21582" w:author="CR#1276" w:date="2020-04-07T11:39:00Z">
            <w:rPr>
              <w:ins w:id="21583" w:author="CR#1270r2" w:date="2020-04-07T11:12:00Z"/>
              <w:rFonts w:eastAsia="MS Mincho"/>
            </w:rPr>
          </w:rPrChange>
        </w:rPr>
      </w:pPr>
      <w:ins w:id="21584" w:author="CR#1270r2" w:date="2020-04-07T11:12:00Z">
        <w:r w:rsidRPr="00524A9D">
          <w:rPr>
            <w:rPrChange w:id="21585" w:author="CR#1276" w:date="2020-04-07T11:39:00Z">
              <w:rPr/>
            </w:rPrChange>
          </w:rPr>
          <w:t>9.</w:t>
        </w:r>
      </w:ins>
      <w:ins w:id="21586" w:author="CR#1270r2" w:date="2020-04-07T11:13:00Z">
        <w:r w:rsidRPr="00524A9D">
          <w:rPr>
            <w:rPrChange w:id="21587" w:author="CR#1276" w:date="2020-04-07T11:39:00Z">
              <w:rPr/>
            </w:rPrChange>
          </w:rPr>
          <w:tab/>
        </w:r>
      </w:ins>
      <w:ins w:id="21588" w:author="CR#1270r2" w:date="2020-04-07T11:12:00Z">
        <w:r w:rsidRPr="00524A9D">
          <w:rPr>
            <w:rPrChange w:id="21589" w:author="CR#1276" w:date="2020-04-07T11:39:00Z">
              <w:rPr/>
            </w:rPrChange>
          </w:rPr>
          <w:t xml:space="preserve">UE maintains connection with source eNB after receiving CHO configuration, and starts evaluating the CHO execution condition(s) for the </w:t>
        </w:r>
        <w:r w:rsidRPr="00524A9D">
          <w:rPr>
            <w:rFonts w:hint="eastAsia"/>
            <w:lang w:eastAsia="zh-CN"/>
            <w:rPrChange w:id="21590" w:author="CR#1276" w:date="2020-04-07T11:39:00Z">
              <w:rPr>
                <w:rFonts w:hint="eastAsia"/>
                <w:lang w:eastAsia="zh-CN"/>
              </w:rPr>
            </w:rPrChange>
          </w:rPr>
          <w:t xml:space="preserve">CHO </w:t>
        </w:r>
        <w:r w:rsidRPr="00524A9D">
          <w:rPr>
            <w:rPrChange w:id="21591" w:author="CR#1276" w:date="2020-04-07T11:39:00Z">
              <w:rPr/>
            </w:rPrChange>
          </w:rPr>
          <w:t xml:space="preserve">candidate cell(s). If at least one CHO </w:t>
        </w:r>
        <w:r w:rsidRPr="00524A9D">
          <w:rPr>
            <w:rFonts w:hint="eastAsia"/>
            <w:lang w:eastAsia="zh-CN"/>
            <w:rPrChange w:id="21592" w:author="CR#1276" w:date="2020-04-07T11:39:00Z">
              <w:rPr>
                <w:rFonts w:hint="eastAsia"/>
                <w:lang w:eastAsia="zh-CN"/>
              </w:rPr>
            </w:rPrChange>
          </w:rPr>
          <w:t>candidate</w:t>
        </w:r>
        <w:r w:rsidRPr="00524A9D">
          <w:rPr>
            <w:rPrChange w:id="21593" w:author="CR#1276" w:date="2020-04-07T11:39:00Z">
              <w:rPr/>
            </w:rPrChange>
          </w:rPr>
          <w:t xml:space="preserve"> cell satisfies the corresponding CHO execution condition, the UE detaches from the source eNB, applies the stored corresponding configuration for that candidate cell and synchronises to that candidate cell</w:t>
        </w:r>
        <w:r w:rsidRPr="00524A9D">
          <w:rPr>
            <w:rFonts w:eastAsia="MS Mincho"/>
            <w:rPrChange w:id="21594" w:author="CR#1276" w:date="2020-04-07T11:39:00Z">
              <w:rPr>
                <w:rFonts w:eastAsia="MS Mincho"/>
              </w:rPr>
            </w:rPrChange>
          </w:rPr>
          <w:t>.</w:t>
        </w:r>
      </w:ins>
    </w:p>
    <w:p w:rsidR="00363059" w:rsidRPr="00524A9D" w:rsidRDefault="00363059" w:rsidP="00363059">
      <w:pPr>
        <w:pStyle w:val="B1"/>
        <w:rPr>
          <w:ins w:id="21595" w:author="CR#1270r2" w:date="2020-04-07T11:12:00Z"/>
          <w:rPrChange w:id="21596" w:author="CR#1276" w:date="2020-04-07T11:39:00Z">
            <w:rPr>
              <w:ins w:id="21597" w:author="CR#1270r2" w:date="2020-04-07T11:12:00Z"/>
            </w:rPr>
          </w:rPrChange>
        </w:rPr>
      </w:pPr>
      <w:ins w:id="21598" w:author="CR#1270r2" w:date="2020-04-07T11:12:00Z">
        <w:r w:rsidRPr="00524A9D">
          <w:rPr>
            <w:rPrChange w:id="21599" w:author="CR#1276" w:date="2020-04-07T11:39:00Z">
              <w:rPr/>
            </w:rPrChange>
          </w:rPr>
          <w:t xml:space="preserve">10-11. The UE accesses to the target eNB and completes the handover procedure by sending </w:t>
        </w:r>
        <w:r w:rsidRPr="00524A9D">
          <w:rPr>
            <w:i/>
            <w:rPrChange w:id="21600" w:author="CR#1276" w:date="2020-04-07T11:39:00Z">
              <w:rPr>
                <w:i/>
              </w:rPr>
            </w:rPrChange>
          </w:rPr>
          <w:t>RRCConnectionReconfigurationComplete</w:t>
        </w:r>
        <w:r w:rsidRPr="00524A9D">
          <w:rPr>
            <w:rPrChange w:id="21601" w:author="CR#1276" w:date="2020-04-07T11:39:00Z">
              <w:rPr/>
            </w:rPrChange>
          </w:rPr>
          <w:t xml:space="preserve"> message to target eNB. The UE releases stored CHO configurations after successful completion of RRC handover procedure.</w:t>
        </w:r>
      </w:ins>
    </w:p>
    <w:p w:rsidR="00363059" w:rsidRPr="00524A9D" w:rsidRDefault="00363059" w:rsidP="00363059">
      <w:pPr>
        <w:pStyle w:val="B1"/>
        <w:rPr>
          <w:ins w:id="21602" w:author="CR#1270r2" w:date="2020-04-07T11:12:00Z"/>
          <w:rPrChange w:id="21603" w:author="CR#1276" w:date="2020-04-07T11:39:00Z">
            <w:rPr>
              <w:ins w:id="21604" w:author="CR#1270r2" w:date="2020-04-07T11:12:00Z"/>
            </w:rPr>
          </w:rPrChange>
        </w:rPr>
      </w:pPr>
      <w:ins w:id="21605" w:author="CR#1270r2" w:date="2020-04-07T11:12:00Z">
        <w:r w:rsidRPr="00524A9D">
          <w:rPr>
            <w:rPrChange w:id="21606" w:author="CR#1276" w:date="2020-04-07T11:39:00Z">
              <w:rPr/>
            </w:rPrChange>
          </w:rPr>
          <w:t>12.</w:t>
        </w:r>
      </w:ins>
      <w:ins w:id="21607" w:author="CR#1270r2" w:date="2020-04-07T11:13:00Z">
        <w:r w:rsidRPr="00524A9D">
          <w:rPr>
            <w:rPrChange w:id="21608" w:author="CR#1276" w:date="2020-04-07T11:39:00Z">
              <w:rPr/>
            </w:rPrChange>
          </w:rPr>
          <w:tab/>
        </w:r>
      </w:ins>
      <w:ins w:id="21609" w:author="CR#1270r2" w:date="2020-04-07T11:12:00Z">
        <w:r w:rsidRPr="00524A9D">
          <w:rPr>
            <w:rPrChange w:id="21610" w:author="CR#1276" w:date="2020-04-07T11:39:00Z">
              <w:rPr/>
            </w:rPrChange>
          </w:rPr>
          <w:t>S</w:t>
        </w:r>
        <w:r w:rsidRPr="00524A9D">
          <w:rPr>
            <w:lang w:eastAsia="zh-CN"/>
            <w:rPrChange w:id="21611" w:author="CR#1276" w:date="2020-04-07T11:39:00Z">
              <w:rPr>
                <w:lang w:eastAsia="zh-CN"/>
              </w:rPr>
            </w:rPrChange>
          </w:rPr>
          <w:t>teps 12-18 as</w:t>
        </w:r>
        <w:r w:rsidRPr="00524A9D">
          <w:rPr>
            <w:rPrChange w:id="21612" w:author="CR#1276" w:date="2020-04-07T11:39:00Z">
              <w:rPr/>
            </w:rPrChange>
          </w:rPr>
          <w:t xml:space="preserve"> in Figure 10.1.2.1.1-1.</w:t>
        </w:r>
      </w:ins>
    </w:p>
    <w:p w:rsidR="00363059" w:rsidRPr="00524A9D" w:rsidRDefault="00363059" w:rsidP="00363059">
      <w:pPr>
        <w:pStyle w:val="EditorsNote"/>
        <w:rPr>
          <w:ins w:id="21613" w:author="CR#1270r2" w:date="2020-04-07T11:12:00Z"/>
          <w:color w:val="auto"/>
          <w:rPrChange w:id="21614" w:author="CR#1276" w:date="2020-04-07T11:39:00Z">
            <w:rPr>
              <w:ins w:id="21615" w:author="CR#1270r2" w:date="2020-04-07T11:12:00Z"/>
            </w:rPr>
          </w:rPrChange>
        </w:rPr>
        <w:pPrChange w:id="21616" w:author="CR#1270r2" w:date="2020-04-07T11:12:00Z">
          <w:pPr>
            <w:pStyle w:val="B1"/>
          </w:pPr>
        </w:pPrChange>
      </w:pPr>
      <w:ins w:id="21617" w:author="CR#1270r2" w:date="2020-04-07T11:12:00Z">
        <w:r w:rsidRPr="00524A9D">
          <w:rPr>
            <w:color w:val="auto"/>
            <w:rPrChange w:id="21618" w:author="CR#1276" w:date="2020-04-07T11:39:00Z">
              <w:rPr/>
            </w:rPrChange>
          </w:rPr>
          <w:t>Editor’s note: FFS how to perform data forwarding, RAN3 scope.</w:t>
        </w:r>
      </w:ins>
    </w:p>
    <w:p w:rsidR="00363059" w:rsidRPr="00524A9D" w:rsidRDefault="00363059" w:rsidP="00363059">
      <w:pPr>
        <w:pStyle w:val="Heading5"/>
        <w:rPr>
          <w:ins w:id="21619" w:author="CR#1270r2" w:date="2020-04-07T11:12:00Z"/>
          <w:rPrChange w:id="21620" w:author="CR#1276" w:date="2020-04-07T11:39:00Z">
            <w:rPr>
              <w:ins w:id="21621" w:author="CR#1270r2" w:date="2020-04-07T11:12:00Z"/>
            </w:rPr>
          </w:rPrChange>
        </w:rPr>
      </w:pPr>
      <w:ins w:id="21622" w:author="CR#1270r2" w:date="2020-04-07T11:12:00Z">
        <w:r w:rsidRPr="00524A9D">
          <w:rPr>
            <w:rPrChange w:id="21623" w:author="CR#1276" w:date="2020-04-07T11:39:00Z">
              <w:rPr/>
            </w:rPrChange>
          </w:rPr>
          <w:t>10.1.2.1a.3</w:t>
        </w:r>
        <w:r w:rsidRPr="00524A9D">
          <w:rPr>
            <w:rPrChange w:id="21624" w:author="CR#1276" w:date="2020-04-07T11:39:00Z">
              <w:rPr/>
            </w:rPrChange>
          </w:rPr>
          <w:tab/>
          <w:t>U-plane handling</w:t>
        </w:r>
      </w:ins>
    </w:p>
    <w:p w:rsidR="00363059" w:rsidRPr="00524A9D" w:rsidRDefault="00363059" w:rsidP="00363059">
      <w:pPr>
        <w:pStyle w:val="EditorsNote"/>
        <w:rPr>
          <w:ins w:id="21625" w:author="CR#1270r2" w:date="2020-04-07T11:12:00Z"/>
          <w:color w:val="auto"/>
          <w:lang w:eastAsia="zh-CN"/>
          <w:rPrChange w:id="21626" w:author="CR#1276" w:date="2020-04-07T11:39:00Z">
            <w:rPr>
              <w:ins w:id="21627" w:author="CR#1270r2" w:date="2020-04-07T11:12:00Z"/>
              <w:lang w:eastAsia="zh-CN"/>
            </w:rPr>
          </w:rPrChange>
        </w:rPr>
        <w:pPrChange w:id="21628" w:author="CR#1270r2" w:date="2020-04-07T11:12:00Z">
          <w:pPr/>
        </w:pPrChange>
      </w:pPr>
      <w:ins w:id="21629" w:author="CR#1270r2" w:date="2020-04-07T11:12:00Z">
        <w:r w:rsidRPr="00524A9D">
          <w:rPr>
            <w:color w:val="auto"/>
            <w:lang w:eastAsia="zh-CN"/>
            <w:rPrChange w:id="21630" w:author="CR#1276" w:date="2020-04-07T11:39:00Z">
              <w:rPr>
                <w:lang w:eastAsia="zh-CN"/>
              </w:rPr>
            </w:rPrChange>
          </w:rPr>
          <w:t>Editor’s note: FFS based on RAN3 decisions</w:t>
        </w:r>
      </w:ins>
    </w:p>
    <w:p w:rsidR="00F93109" w:rsidRPr="00524A9D" w:rsidRDefault="00D51AC6" w:rsidP="009C26DC">
      <w:pPr>
        <w:pStyle w:val="Heading4"/>
        <w:rPr>
          <w:rPrChange w:id="21631" w:author="CR#1276" w:date="2020-04-07T11:39:00Z">
            <w:rPr/>
          </w:rPrChange>
        </w:rPr>
      </w:pPr>
      <w:r w:rsidRPr="00524A9D">
        <w:rPr>
          <w:rPrChange w:id="21632" w:author="CR#1276" w:date="2020-04-07T11:39:00Z">
            <w:rPr/>
          </w:rPrChange>
        </w:rPr>
        <w:t>10.1.2.2</w:t>
      </w:r>
      <w:r w:rsidRPr="00524A9D">
        <w:rPr>
          <w:rPrChange w:id="21633" w:author="CR#1276" w:date="2020-04-07T11:39:00Z">
            <w:rPr/>
          </w:rPrChange>
        </w:rPr>
        <w:tab/>
        <w:t>Path Switch</w:t>
      </w:r>
      <w:bookmarkEnd w:id="21306"/>
      <w:bookmarkEnd w:id="21307"/>
    </w:p>
    <w:p w:rsidR="00D51AC6" w:rsidRPr="00524A9D" w:rsidRDefault="00F93109" w:rsidP="009C26DC">
      <w:pPr>
        <w:pStyle w:val="Heading5"/>
        <w:rPr>
          <w:rPrChange w:id="21634" w:author="CR#1276" w:date="2020-04-07T11:39:00Z">
            <w:rPr/>
          </w:rPrChange>
        </w:rPr>
      </w:pPr>
      <w:bookmarkStart w:id="21635" w:name="_Toc20402807"/>
      <w:bookmarkStart w:id="21636" w:name="_Toc29372313"/>
      <w:r w:rsidRPr="00524A9D">
        <w:rPr>
          <w:rPrChange w:id="21637" w:author="CR#1276" w:date="2020-04-07T11:39:00Z">
            <w:rPr/>
          </w:rPrChange>
        </w:rPr>
        <w:t>10.1.2.2.1</w:t>
      </w:r>
      <w:r w:rsidRPr="00524A9D">
        <w:rPr>
          <w:rPrChange w:id="21638" w:author="CR#1276" w:date="2020-04-07T11:39:00Z">
            <w:rPr/>
          </w:rPrChange>
        </w:rPr>
        <w:tab/>
        <w:t>Path Switch upon handover</w:t>
      </w:r>
      <w:bookmarkEnd w:id="21635"/>
      <w:bookmarkEnd w:id="21636"/>
    </w:p>
    <w:p w:rsidR="00D51AC6" w:rsidRPr="00524A9D" w:rsidRDefault="00D51AC6" w:rsidP="00E10AA0">
      <w:pPr>
        <w:rPr>
          <w:rPrChange w:id="21639" w:author="CR#1276" w:date="2020-04-07T11:39:00Z">
            <w:rPr/>
          </w:rPrChange>
        </w:rPr>
      </w:pPr>
      <w:r w:rsidRPr="00524A9D">
        <w:rPr>
          <w:rPrChange w:id="21640" w:author="CR#1276" w:date="2020-04-07T11:39:00Z">
            <w:rPr/>
          </w:rPrChange>
        </w:rPr>
        <w:t>After the downlink path is switched at the Serving GW downlink packets on the forwarding path and on the new direct path may arrive interchanged at the target eNB. The target eNodeB should first deliver all forwarded packets to the UE before delivering any of the packets received on the new direct path. The method employed in the target eNB to enforce the correct delivery order of packets is outside the scope of the standard.</w:t>
      </w:r>
    </w:p>
    <w:p w:rsidR="00BC011A" w:rsidRPr="00524A9D" w:rsidRDefault="00D51AC6" w:rsidP="00E10AA0">
      <w:pPr>
        <w:rPr>
          <w:rPrChange w:id="21641" w:author="CR#1276" w:date="2020-04-07T11:39:00Z">
            <w:rPr/>
          </w:rPrChange>
        </w:rPr>
      </w:pPr>
      <w:r w:rsidRPr="00524A9D">
        <w:rPr>
          <w:rPrChange w:id="21642" w:author="CR#1276" w:date="2020-04-07T11:39:00Z">
            <w:rPr/>
          </w:rPrChange>
        </w:rPr>
        <w:t xml:space="preserve">In order to assist the reordering function in the target eNB, the Serving GW shall send one or more </w:t>
      </w:r>
      <w:r w:rsidR="00E11F8B" w:rsidRPr="00524A9D">
        <w:rPr>
          <w:rPrChange w:id="21643" w:author="CR#1276" w:date="2020-04-07T11:39:00Z">
            <w:rPr/>
          </w:rPrChange>
        </w:rPr>
        <w:t>"</w:t>
      </w:r>
      <w:r w:rsidRPr="00524A9D">
        <w:rPr>
          <w:rPrChange w:id="21644" w:author="CR#1276" w:date="2020-04-07T11:39:00Z">
            <w:rPr/>
          </w:rPrChange>
        </w:rPr>
        <w:t>end marker</w:t>
      </w:r>
      <w:r w:rsidR="00E11F8B" w:rsidRPr="00524A9D">
        <w:rPr>
          <w:rPrChange w:id="21645" w:author="CR#1276" w:date="2020-04-07T11:39:00Z">
            <w:rPr/>
          </w:rPrChange>
        </w:rPr>
        <w:t>"</w:t>
      </w:r>
      <w:r w:rsidRPr="00524A9D">
        <w:rPr>
          <w:rPrChange w:id="21646" w:author="CR#1276" w:date="2020-04-07T11:39:00Z">
            <w:rPr/>
          </w:rPrChange>
        </w:rPr>
        <w:t xml:space="preserve"> packets on the old path immediately after switching the path for each </w:t>
      </w:r>
      <w:r w:rsidR="0069004B" w:rsidRPr="00524A9D">
        <w:rPr>
          <w:rPrChange w:id="21647" w:author="CR#1276" w:date="2020-04-07T11:39:00Z">
            <w:rPr/>
          </w:rPrChange>
        </w:rPr>
        <w:t>E-RAB</w:t>
      </w:r>
      <w:r w:rsidRPr="00524A9D">
        <w:rPr>
          <w:rPrChange w:id="21648" w:author="CR#1276" w:date="2020-04-07T11:39:00Z">
            <w:rPr/>
          </w:rPrChange>
        </w:rPr>
        <w:t xml:space="preserve"> of the UE. The </w:t>
      </w:r>
      <w:r w:rsidR="00E11F8B" w:rsidRPr="00524A9D">
        <w:rPr>
          <w:rPrChange w:id="21649" w:author="CR#1276" w:date="2020-04-07T11:39:00Z">
            <w:rPr/>
          </w:rPrChange>
        </w:rPr>
        <w:t>"</w:t>
      </w:r>
      <w:r w:rsidRPr="00524A9D">
        <w:rPr>
          <w:rPrChange w:id="21650" w:author="CR#1276" w:date="2020-04-07T11:39:00Z">
            <w:rPr/>
          </w:rPrChange>
        </w:rPr>
        <w:t>end marker</w:t>
      </w:r>
      <w:r w:rsidR="00E11F8B" w:rsidRPr="00524A9D">
        <w:rPr>
          <w:rPrChange w:id="21651" w:author="CR#1276" w:date="2020-04-07T11:39:00Z">
            <w:rPr/>
          </w:rPrChange>
        </w:rPr>
        <w:t>"</w:t>
      </w:r>
      <w:r w:rsidRPr="00524A9D">
        <w:rPr>
          <w:rPrChange w:id="21652" w:author="CR#1276" w:date="2020-04-07T11:39:00Z">
            <w:rPr/>
          </w:rPrChange>
        </w:rPr>
        <w:t xml:space="preserve"> packet shall not contain user data. The </w:t>
      </w:r>
      <w:r w:rsidR="00E11F8B" w:rsidRPr="00524A9D">
        <w:rPr>
          <w:rPrChange w:id="21653" w:author="CR#1276" w:date="2020-04-07T11:39:00Z">
            <w:rPr/>
          </w:rPrChange>
        </w:rPr>
        <w:t>"</w:t>
      </w:r>
      <w:r w:rsidRPr="00524A9D">
        <w:rPr>
          <w:rPrChange w:id="21654" w:author="CR#1276" w:date="2020-04-07T11:39:00Z">
            <w:rPr/>
          </w:rPrChange>
        </w:rPr>
        <w:t>end marker</w:t>
      </w:r>
      <w:r w:rsidR="00E11F8B" w:rsidRPr="00524A9D">
        <w:rPr>
          <w:rPrChange w:id="21655" w:author="CR#1276" w:date="2020-04-07T11:39:00Z">
            <w:rPr/>
          </w:rPrChange>
        </w:rPr>
        <w:t>"</w:t>
      </w:r>
      <w:r w:rsidRPr="00524A9D">
        <w:rPr>
          <w:rPrChange w:id="21656" w:author="CR#1276" w:date="2020-04-07T11:39:00Z">
            <w:rPr/>
          </w:rPrChange>
        </w:rPr>
        <w:t xml:space="preserve"> is indicated in the GTP header. After completing the sending of the tagged packets the GW shall not send any further user data packets via the old path.</w:t>
      </w:r>
    </w:p>
    <w:p w:rsidR="00D51AC6" w:rsidRPr="00524A9D" w:rsidRDefault="00D51AC6" w:rsidP="00E10AA0">
      <w:pPr>
        <w:rPr>
          <w:rPrChange w:id="21657" w:author="CR#1276" w:date="2020-04-07T11:39:00Z">
            <w:rPr/>
          </w:rPrChange>
        </w:rPr>
      </w:pPr>
      <w:r w:rsidRPr="00524A9D">
        <w:rPr>
          <w:rPrChange w:id="21658" w:author="CR#1276" w:date="2020-04-07T11:39:00Z">
            <w:rPr/>
          </w:rPrChange>
        </w:rPr>
        <w:t xml:space="preserve">Upon receiving the </w:t>
      </w:r>
      <w:r w:rsidR="00E11F8B" w:rsidRPr="00524A9D">
        <w:rPr>
          <w:rPrChange w:id="21659" w:author="CR#1276" w:date="2020-04-07T11:39:00Z">
            <w:rPr/>
          </w:rPrChange>
        </w:rPr>
        <w:t>"</w:t>
      </w:r>
      <w:r w:rsidRPr="00524A9D">
        <w:rPr>
          <w:rPrChange w:id="21660" w:author="CR#1276" w:date="2020-04-07T11:39:00Z">
            <w:rPr/>
          </w:rPrChange>
        </w:rPr>
        <w:t>end marker</w:t>
      </w:r>
      <w:r w:rsidR="00E11F8B" w:rsidRPr="00524A9D">
        <w:rPr>
          <w:rPrChange w:id="21661" w:author="CR#1276" w:date="2020-04-07T11:39:00Z">
            <w:rPr/>
          </w:rPrChange>
        </w:rPr>
        <w:t>"</w:t>
      </w:r>
      <w:r w:rsidRPr="00524A9D">
        <w:rPr>
          <w:rPrChange w:id="21662" w:author="CR#1276" w:date="2020-04-07T11:39:00Z">
            <w:rPr/>
          </w:rPrChange>
        </w:rPr>
        <w:t xml:space="preserve"> packets, the source eNB shall</w:t>
      </w:r>
      <w:r w:rsidR="00BC011A" w:rsidRPr="00524A9D">
        <w:rPr>
          <w:rPrChange w:id="21663" w:author="CR#1276" w:date="2020-04-07T11:39:00Z">
            <w:rPr/>
          </w:rPrChange>
        </w:rPr>
        <w:t>, if forwarding is activated for that bearer,</w:t>
      </w:r>
      <w:r w:rsidRPr="00524A9D">
        <w:rPr>
          <w:rPrChange w:id="21664" w:author="CR#1276" w:date="2020-04-07T11:39:00Z">
            <w:rPr/>
          </w:rPrChange>
        </w:rPr>
        <w:t xml:space="preserve"> forward the packet toward the target eNB.</w:t>
      </w:r>
    </w:p>
    <w:p w:rsidR="00BC011A" w:rsidRPr="00524A9D" w:rsidRDefault="00BC011A" w:rsidP="00E10AA0">
      <w:pPr>
        <w:rPr>
          <w:rPrChange w:id="21665" w:author="CR#1276" w:date="2020-04-07T11:39:00Z">
            <w:rPr/>
          </w:rPrChange>
        </w:rPr>
      </w:pPr>
      <w:r w:rsidRPr="00524A9D">
        <w:rPr>
          <w:rPrChange w:id="21666" w:author="CR#1276" w:date="2020-04-07T11:39:00Z">
            <w:rPr/>
          </w:rPrChange>
        </w:rPr>
        <w:t>On detection of an "end marker" the target eNB shall discard the end marker packet and initiate any necessary processing to maintain in sequence delivery of user data forwarded over X2 interface and user data received from the serving GW over S1 as a result of the path switch.</w:t>
      </w:r>
    </w:p>
    <w:p w:rsidR="00BB540C" w:rsidRPr="00524A9D" w:rsidRDefault="00BB540C" w:rsidP="00E10AA0">
      <w:pPr>
        <w:rPr>
          <w:lang w:eastAsia="zh-CN"/>
          <w:rPrChange w:id="21667" w:author="CR#1276" w:date="2020-04-07T11:39:00Z">
            <w:rPr>
              <w:lang w:eastAsia="zh-CN"/>
            </w:rPr>
          </w:rPrChange>
        </w:rPr>
      </w:pPr>
      <w:r w:rsidRPr="00524A9D">
        <w:rPr>
          <w:lang w:eastAsia="zh-CN"/>
          <w:rPrChange w:id="21668" w:author="CR#1276" w:date="2020-04-07T11:39:00Z">
            <w:rPr>
              <w:lang w:eastAsia="zh-CN"/>
            </w:rPr>
          </w:rPrChange>
        </w:rPr>
        <w:t xml:space="preserve">On detection of the "end marker", </w:t>
      </w:r>
      <w:r w:rsidRPr="00524A9D">
        <w:rPr>
          <w:rPrChange w:id="21669" w:author="CR#1276" w:date="2020-04-07T11:39:00Z">
            <w:rPr/>
          </w:rPrChange>
        </w:rPr>
        <w:t>the target eNB</w:t>
      </w:r>
      <w:r w:rsidRPr="00524A9D">
        <w:rPr>
          <w:lang w:eastAsia="zh-CN"/>
          <w:rPrChange w:id="21670" w:author="CR#1276" w:date="2020-04-07T11:39:00Z">
            <w:rPr>
              <w:lang w:eastAsia="zh-CN"/>
            </w:rPr>
          </w:rPrChange>
        </w:rPr>
        <w:t xml:space="preserve"> may also initiate the release of the data forwarding resource. However, the release of the data forwarding resource is implementation dependent and could also be based on other mechanisms (e.g. timer-based mechanism).</w:t>
      </w:r>
    </w:p>
    <w:p w:rsidR="00F93109" w:rsidRPr="00524A9D" w:rsidRDefault="00D20658" w:rsidP="00E10AA0">
      <w:pPr>
        <w:rPr>
          <w:rPrChange w:id="21671" w:author="CR#1276" w:date="2020-04-07T11:39:00Z">
            <w:rPr/>
          </w:rPrChange>
        </w:rPr>
      </w:pPr>
      <w:r w:rsidRPr="00524A9D">
        <w:rPr>
          <w:rPrChange w:id="21672" w:author="CR#1276" w:date="2020-04-07T11:39:00Z">
            <w:rPr/>
          </w:rPrChange>
        </w:rPr>
        <w:t>EPC may change the uplink end-point of the tunnels with Path Switch procedure. However, the EPC should keep the old GTP tunnel end-point(s) sufficiently long time in order to minimise the probability of packet losses and avoid unintentional release of respective E-RAB(s).</w:t>
      </w:r>
    </w:p>
    <w:p w:rsidR="00F93109" w:rsidRPr="00524A9D" w:rsidRDefault="00F93109" w:rsidP="009C26DC">
      <w:pPr>
        <w:pStyle w:val="Heading5"/>
        <w:rPr>
          <w:rPrChange w:id="21673" w:author="CR#1276" w:date="2020-04-07T11:39:00Z">
            <w:rPr/>
          </w:rPrChange>
        </w:rPr>
      </w:pPr>
      <w:bookmarkStart w:id="21674" w:name="_Toc20402808"/>
      <w:bookmarkStart w:id="21675" w:name="_Toc29372314"/>
      <w:r w:rsidRPr="00524A9D">
        <w:rPr>
          <w:rPrChange w:id="21676" w:author="CR#1276" w:date="2020-04-07T11:39:00Z">
            <w:rPr/>
          </w:rPrChange>
        </w:rPr>
        <w:t>10.1.2.2.2</w:t>
      </w:r>
      <w:r w:rsidRPr="00524A9D">
        <w:rPr>
          <w:rPrChange w:id="21677" w:author="CR#1276" w:date="2020-04-07T11:39:00Z">
            <w:rPr/>
          </w:rPrChange>
        </w:rPr>
        <w:tab/>
        <w:t>Path Update upon Dual Connectivity specific activities</w:t>
      </w:r>
      <w:bookmarkEnd w:id="21674"/>
      <w:bookmarkEnd w:id="21675"/>
    </w:p>
    <w:p w:rsidR="00F93109" w:rsidRPr="00524A9D" w:rsidRDefault="00F93109" w:rsidP="00E10AA0">
      <w:pPr>
        <w:rPr>
          <w:rPrChange w:id="21678" w:author="CR#1276" w:date="2020-04-07T11:39:00Z">
            <w:rPr/>
          </w:rPrChange>
        </w:rPr>
      </w:pPr>
      <w:r w:rsidRPr="00524A9D">
        <w:rPr>
          <w:rPrChange w:id="21679" w:author="CR#1276" w:date="2020-04-07T11:39:00Z">
            <w:rPr/>
          </w:rPrChange>
        </w:rPr>
        <w:t xml:space="preserve">Upon DC specific activities which involve the transfer of bearer contexts from one eNB to another, if one of the eNBs involved in DC provides radio resources to the UE for one or several E-RABs configured with the SCG bearer option, the update of the downlink path towards the EPC for the relevant E-RABs needs to be communicated by the MeNB to the MME. The functions specified for the path switch for handover as specified in </w:t>
      </w:r>
      <w:r w:rsidR="00540D9B" w:rsidRPr="00524A9D">
        <w:rPr>
          <w:rPrChange w:id="21680" w:author="CR#1276" w:date="2020-04-07T11:39:00Z">
            <w:rPr/>
          </w:rPrChange>
        </w:rPr>
        <w:t>clause</w:t>
      </w:r>
      <w:r w:rsidRPr="00524A9D">
        <w:rPr>
          <w:rPrChange w:id="21681" w:author="CR#1276" w:date="2020-04-07T11:39:00Z">
            <w:rPr/>
          </w:rPrChange>
        </w:rPr>
        <w:t xml:space="preserve"> 10.1.2.2.1 are applicable for the path update for DC with SCG bearer option as well except that:</w:t>
      </w:r>
    </w:p>
    <w:p w:rsidR="00F93109" w:rsidRPr="00524A9D" w:rsidRDefault="00F93109" w:rsidP="00E10AA0">
      <w:pPr>
        <w:pStyle w:val="B1"/>
        <w:rPr>
          <w:rPrChange w:id="21682" w:author="CR#1276" w:date="2020-04-07T11:39:00Z">
            <w:rPr/>
          </w:rPrChange>
        </w:rPr>
      </w:pPr>
      <w:r w:rsidRPr="00524A9D">
        <w:rPr>
          <w:rPrChange w:id="21683" w:author="CR#1276" w:date="2020-04-07T11:39:00Z">
            <w:rPr/>
          </w:rPrChange>
        </w:rPr>
        <w:t>-</w:t>
      </w:r>
      <w:r w:rsidRPr="00524A9D">
        <w:rPr>
          <w:rPrChange w:id="21684" w:author="CR#1276" w:date="2020-04-07T11:39:00Z">
            <w:rPr/>
          </w:rPrChange>
        </w:rPr>
        <w:tab/>
      </w:r>
      <w:r w:rsidR="009E56EF" w:rsidRPr="00524A9D">
        <w:rPr>
          <w:rPrChange w:id="21685" w:author="CR#1276" w:date="2020-04-07T11:39:00Z">
            <w:rPr/>
          </w:rPrChange>
        </w:rPr>
        <w:t>T</w:t>
      </w:r>
      <w:r w:rsidRPr="00524A9D">
        <w:rPr>
          <w:rPrChange w:id="21686" w:author="CR#1276" w:date="2020-04-07T11:39:00Z">
            <w:rPr/>
          </w:rPrChange>
        </w:rPr>
        <w:t xml:space="preserve">he role of involved eNBs are different: in DC, the </w:t>
      </w:r>
      <w:r w:rsidR="004C4A69" w:rsidRPr="00524A9D">
        <w:rPr>
          <w:rPrChange w:id="21687" w:author="CR#1276" w:date="2020-04-07T11:39:00Z">
            <w:rPr/>
          </w:rPrChange>
        </w:rPr>
        <w:t>"</w:t>
      </w:r>
      <w:r w:rsidRPr="00524A9D">
        <w:rPr>
          <w:rPrChange w:id="21688" w:author="CR#1276" w:date="2020-04-07T11:39:00Z">
            <w:rPr/>
          </w:rPrChange>
        </w:rPr>
        <w:t>source eNB</w:t>
      </w:r>
      <w:r w:rsidR="004C4A69" w:rsidRPr="00524A9D">
        <w:rPr>
          <w:rPrChange w:id="21689" w:author="CR#1276" w:date="2020-04-07T11:39:00Z">
            <w:rPr/>
          </w:rPrChange>
        </w:rPr>
        <w:t>"</w:t>
      </w:r>
      <w:r w:rsidRPr="00524A9D">
        <w:rPr>
          <w:rPrChange w:id="21690" w:author="CR#1276" w:date="2020-04-07T11:39:00Z">
            <w:rPr/>
          </w:rPrChange>
        </w:rPr>
        <w:t xml:space="preserve"> as specified for handover, is the eNB from which the bearer context is transferred and the </w:t>
      </w:r>
      <w:r w:rsidR="004C4A69" w:rsidRPr="00524A9D">
        <w:rPr>
          <w:rPrChange w:id="21691" w:author="CR#1276" w:date="2020-04-07T11:39:00Z">
            <w:rPr/>
          </w:rPrChange>
        </w:rPr>
        <w:t>"</w:t>
      </w:r>
      <w:r w:rsidRPr="00524A9D">
        <w:rPr>
          <w:rPrChange w:id="21692" w:author="CR#1276" w:date="2020-04-07T11:39:00Z">
            <w:rPr/>
          </w:rPrChange>
        </w:rPr>
        <w:t>target eNB</w:t>
      </w:r>
      <w:r w:rsidR="004C4A69" w:rsidRPr="00524A9D">
        <w:rPr>
          <w:rPrChange w:id="21693" w:author="CR#1276" w:date="2020-04-07T11:39:00Z">
            <w:rPr/>
          </w:rPrChange>
        </w:rPr>
        <w:t>"</w:t>
      </w:r>
      <w:r w:rsidRPr="00524A9D">
        <w:rPr>
          <w:rPrChange w:id="21694" w:author="CR#1276" w:date="2020-04-07T11:39:00Z">
            <w:rPr/>
          </w:rPrChange>
        </w:rPr>
        <w:t xml:space="preserve"> is the eNB to which the bearer context is transferred.</w:t>
      </w:r>
    </w:p>
    <w:p w:rsidR="00D20658" w:rsidRPr="00524A9D" w:rsidRDefault="00F93109" w:rsidP="00E10AA0">
      <w:pPr>
        <w:pStyle w:val="B1"/>
        <w:rPr>
          <w:rPrChange w:id="21695" w:author="CR#1276" w:date="2020-04-07T11:39:00Z">
            <w:rPr/>
          </w:rPrChange>
        </w:rPr>
      </w:pPr>
      <w:r w:rsidRPr="00524A9D">
        <w:rPr>
          <w:rPrChange w:id="21696" w:author="CR#1276" w:date="2020-04-07T11:39:00Z">
            <w:rPr/>
          </w:rPrChange>
        </w:rPr>
        <w:t>-</w:t>
      </w:r>
      <w:r w:rsidRPr="00524A9D">
        <w:rPr>
          <w:rPrChange w:id="21697" w:author="CR#1276" w:date="2020-04-07T11:39:00Z">
            <w:rPr/>
          </w:rPrChange>
        </w:rPr>
        <w:tab/>
      </w:r>
      <w:r w:rsidR="009E56EF" w:rsidRPr="00524A9D">
        <w:rPr>
          <w:rPrChange w:id="21698" w:author="CR#1276" w:date="2020-04-07T11:39:00Z">
            <w:rPr/>
          </w:rPrChange>
        </w:rPr>
        <w:t>T</w:t>
      </w:r>
      <w:r w:rsidRPr="00524A9D">
        <w:rPr>
          <w:rPrChange w:id="21699" w:author="CR#1276" w:date="2020-04-07T11:39:00Z">
            <w:rPr/>
          </w:rPrChange>
        </w:rPr>
        <w:t>he EPC does not change the uplink end-point of the tunnels with the Path Update procedure in a way that this would change the Serving GW.</w:t>
      </w:r>
    </w:p>
    <w:p w:rsidR="00696134" w:rsidRPr="00524A9D" w:rsidRDefault="00696134" w:rsidP="009C26DC">
      <w:pPr>
        <w:pStyle w:val="Heading5"/>
        <w:rPr>
          <w:rPrChange w:id="21700" w:author="CR#1276" w:date="2020-04-07T11:39:00Z">
            <w:rPr/>
          </w:rPrChange>
        </w:rPr>
      </w:pPr>
      <w:bookmarkStart w:id="21701" w:name="_Toc20402809"/>
      <w:bookmarkStart w:id="21702" w:name="_Toc29372315"/>
      <w:r w:rsidRPr="00524A9D">
        <w:rPr>
          <w:rPrChange w:id="21703" w:author="CR#1276" w:date="2020-04-07T11:39:00Z">
            <w:rPr/>
          </w:rPrChange>
        </w:rPr>
        <w:lastRenderedPageBreak/>
        <w:t>10.1.2.2.3</w:t>
      </w:r>
      <w:r w:rsidRPr="00524A9D">
        <w:rPr>
          <w:rPrChange w:id="21704" w:author="CR#1276" w:date="2020-04-07T11:39:00Z">
            <w:rPr/>
          </w:rPrChange>
        </w:rPr>
        <w:tab/>
        <w:t>Path Switch upon UE context resume</w:t>
      </w:r>
      <w:bookmarkEnd w:id="21701"/>
      <w:bookmarkEnd w:id="21702"/>
    </w:p>
    <w:p w:rsidR="00696134" w:rsidRPr="00524A9D" w:rsidRDefault="00696134" w:rsidP="00696134">
      <w:pPr>
        <w:rPr>
          <w:rPrChange w:id="21705" w:author="CR#1276" w:date="2020-04-07T11:39:00Z">
            <w:rPr/>
          </w:rPrChange>
        </w:rPr>
      </w:pPr>
      <w:r w:rsidRPr="00524A9D">
        <w:rPr>
          <w:rPrChange w:id="21706" w:author="CR#1276" w:date="2020-04-07T11:39:00Z">
            <w:rPr/>
          </w:rPrChange>
        </w:rPr>
        <w:t>Upon resumption of a UE context in an eNB different from the one where the UE context was suspended, the Path Switch procedure is used to request the MME to resume the UE context and related bearer contexts in the EPC and update the downlink path.</w:t>
      </w:r>
    </w:p>
    <w:p w:rsidR="00D51AC6" w:rsidRPr="00524A9D" w:rsidRDefault="00D51AC6" w:rsidP="009C26DC">
      <w:pPr>
        <w:pStyle w:val="Heading4"/>
        <w:rPr>
          <w:rPrChange w:id="21707" w:author="CR#1276" w:date="2020-04-07T11:39:00Z">
            <w:rPr/>
          </w:rPrChange>
        </w:rPr>
      </w:pPr>
      <w:bookmarkStart w:id="21708" w:name="_Toc20402810"/>
      <w:bookmarkStart w:id="21709" w:name="_Toc29372316"/>
      <w:r w:rsidRPr="00524A9D">
        <w:rPr>
          <w:rPrChange w:id="21710" w:author="CR#1276" w:date="2020-04-07T11:39:00Z">
            <w:rPr/>
          </w:rPrChange>
        </w:rPr>
        <w:t>10.1.2.3</w:t>
      </w:r>
      <w:r w:rsidRPr="00524A9D">
        <w:rPr>
          <w:rPrChange w:id="21711" w:author="CR#1276" w:date="2020-04-07T11:39:00Z">
            <w:rPr/>
          </w:rPrChange>
        </w:rPr>
        <w:tab/>
        <w:t>Data forwarding</w:t>
      </w:r>
      <w:bookmarkEnd w:id="21708"/>
      <w:bookmarkEnd w:id="21709"/>
    </w:p>
    <w:p w:rsidR="00D51AC6" w:rsidRPr="00524A9D" w:rsidRDefault="00D51AC6" w:rsidP="009C26DC">
      <w:pPr>
        <w:pStyle w:val="Heading5"/>
        <w:rPr>
          <w:rPrChange w:id="21712" w:author="CR#1276" w:date="2020-04-07T11:39:00Z">
            <w:rPr/>
          </w:rPrChange>
        </w:rPr>
      </w:pPr>
      <w:bookmarkStart w:id="21713" w:name="_Toc20402811"/>
      <w:bookmarkStart w:id="21714" w:name="_Toc29372317"/>
      <w:r w:rsidRPr="00524A9D">
        <w:rPr>
          <w:rPrChange w:id="21715" w:author="CR#1276" w:date="2020-04-07T11:39:00Z">
            <w:rPr/>
          </w:rPrChange>
        </w:rPr>
        <w:t>10.1.2.3.1</w:t>
      </w:r>
      <w:r w:rsidRPr="00524A9D">
        <w:rPr>
          <w:rPrChange w:id="21716" w:author="CR#1276" w:date="2020-04-07T11:39:00Z">
            <w:rPr/>
          </w:rPrChange>
        </w:rPr>
        <w:tab/>
        <w:t xml:space="preserve">For RLC-AM </w:t>
      </w:r>
      <w:r w:rsidR="00521A3F" w:rsidRPr="00524A9D">
        <w:rPr>
          <w:rPrChange w:id="21717" w:author="CR#1276" w:date="2020-04-07T11:39:00Z">
            <w:rPr/>
          </w:rPrChange>
        </w:rPr>
        <w:t>DRBs</w:t>
      </w:r>
      <w:bookmarkEnd w:id="21713"/>
      <w:bookmarkEnd w:id="21714"/>
    </w:p>
    <w:p w:rsidR="00D51AC6" w:rsidRPr="00524A9D" w:rsidRDefault="00D51AC6" w:rsidP="00E10AA0">
      <w:pPr>
        <w:rPr>
          <w:rPrChange w:id="21718" w:author="CR#1276" w:date="2020-04-07T11:39:00Z">
            <w:rPr/>
          </w:rPrChange>
        </w:rPr>
      </w:pPr>
      <w:r w:rsidRPr="00524A9D">
        <w:rPr>
          <w:rPrChange w:id="21719" w:author="CR#1276" w:date="2020-04-07T11:39:00Z">
            <w:rPr/>
          </w:rPrChange>
        </w:rPr>
        <w:t xml:space="preserve">Upon handover, the source eNB </w:t>
      </w:r>
      <w:r w:rsidR="003A7843" w:rsidRPr="00524A9D">
        <w:rPr>
          <w:rPrChange w:id="21720" w:author="CR#1276" w:date="2020-04-07T11:39:00Z">
            <w:rPr/>
          </w:rPrChange>
        </w:rPr>
        <w:t xml:space="preserve">may </w:t>
      </w:r>
      <w:r w:rsidRPr="00524A9D">
        <w:rPr>
          <w:rPrChange w:id="21721" w:author="CR#1276" w:date="2020-04-07T11:39:00Z">
            <w:rPr/>
          </w:rPrChange>
        </w:rPr>
        <w:t xml:space="preserve">forward in order to the target eNB all downlink PDCP SDUs with their SN that have not been acknowledged by the UE. In addition, the source eNB may </w:t>
      </w:r>
      <w:r w:rsidR="003A7843" w:rsidRPr="00524A9D">
        <w:rPr>
          <w:rPrChange w:id="21722" w:author="CR#1276" w:date="2020-04-07T11:39:00Z">
            <w:rPr/>
          </w:rPrChange>
        </w:rPr>
        <w:t xml:space="preserve">also </w:t>
      </w:r>
      <w:r w:rsidRPr="00524A9D">
        <w:rPr>
          <w:rPrChange w:id="21723" w:author="CR#1276" w:date="2020-04-07T11:39:00Z">
            <w:rPr/>
          </w:rPrChange>
        </w:rPr>
        <w:t>forward without a PDCP SN fresh data arriving over S1 to the target eNB.</w:t>
      </w:r>
    </w:p>
    <w:p w:rsidR="00D51AC6" w:rsidRPr="00524A9D" w:rsidRDefault="00D51AC6" w:rsidP="00634FA6">
      <w:pPr>
        <w:pStyle w:val="NO"/>
        <w:rPr>
          <w:rPrChange w:id="21724" w:author="CR#1276" w:date="2020-04-07T11:39:00Z">
            <w:rPr/>
          </w:rPrChange>
        </w:rPr>
      </w:pPr>
      <w:r w:rsidRPr="00524A9D">
        <w:rPr>
          <w:rPrChange w:id="21725" w:author="CR#1276" w:date="2020-04-07T11:39:00Z">
            <w:rPr/>
          </w:rPrChange>
        </w:rPr>
        <w:t>NOTE:</w:t>
      </w:r>
      <w:r w:rsidRPr="00524A9D">
        <w:rPr>
          <w:rPrChange w:id="21726" w:author="CR#1276" w:date="2020-04-07T11:39:00Z">
            <w:rPr/>
          </w:rPrChange>
        </w:rPr>
        <w:tab/>
        <w:t>T</w:t>
      </w:r>
      <w:r w:rsidR="0078011E" w:rsidRPr="00524A9D">
        <w:rPr>
          <w:rPrChange w:id="21727" w:author="CR#1276" w:date="2020-04-07T11:39:00Z">
            <w:rPr/>
          </w:rPrChange>
        </w:rPr>
        <w:t>he t</w:t>
      </w:r>
      <w:r w:rsidRPr="00524A9D">
        <w:rPr>
          <w:rPrChange w:id="21728" w:author="CR#1276" w:date="2020-04-07T11:39:00Z">
            <w:rPr/>
          </w:rPrChange>
        </w:rPr>
        <w:t>arget eNB does not have to wait for the completion of forwarding from the source eNB before it begins transmitting packets to the UE.</w:t>
      </w:r>
    </w:p>
    <w:p w:rsidR="00D51AC6" w:rsidRPr="00524A9D" w:rsidRDefault="00D51AC6" w:rsidP="00E10AA0">
      <w:pPr>
        <w:rPr>
          <w:rPrChange w:id="21729" w:author="CR#1276" w:date="2020-04-07T11:39:00Z">
            <w:rPr/>
          </w:rPrChange>
        </w:rPr>
      </w:pPr>
      <w:r w:rsidRPr="00524A9D">
        <w:rPr>
          <w:rPrChange w:id="21730" w:author="CR#1276" w:date="2020-04-07T11:39:00Z">
            <w:rPr/>
          </w:rPrChange>
        </w:rPr>
        <w:t>The source eNB discards any remaining downlink RLC PDUs. Correspondingly, the source eNB does not forward the downlink RLC context to the target eNB.</w:t>
      </w:r>
    </w:p>
    <w:p w:rsidR="00D51AC6" w:rsidRPr="00524A9D" w:rsidRDefault="00D51AC6" w:rsidP="00E10AA0">
      <w:pPr>
        <w:pStyle w:val="NO"/>
        <w:rPr>
          <w:rPrChange w:id="21731" w:author="CR#1276" w:date="2020-04-07T11:39:00Z">
            <w:rPr/>
          </w:rPrChange>
        </w:rPr>
      </w:pPr>
      <w:r w:rsidRPr="00524A9D">
        <w:rPr>
          <w:rPrChange w:id="21732" w:author="CR#1276" w:date="2020-04-07T11:39:00Z">
            <w:rPr/>
          </w:rPrChange>
        </w:rPr>
        <w:t>NOTE:</w:t>
      </w:r>
      <w:r w:rsidRPr="00524A9D">
        <w:rPr>
          <w:rPrChange w:id="21733" w:author="CR#1276" w:date="2020-04-07T11:39:00Z">
            <w:rPr/>
          </w:rPrChange>
        </w:rPr>
        <w:tab/>
      </w:r>
      <w:r w:rsidR="0078011E" w:rsidRPr="00524A9D">
        <w:rPr>
          <w:rPrChange w:id="21734" w:author="CR#1276" w:date="2020-04-07T11:39:00Z">
            <w:rPr/>
          </w:rPrChange>
        </w:rPr>
        <w:t>The s</w:t>
      </w:r>
      <w:r w:rsidRPr="00524A9D">
        <w:rPr>
          <w:rPrChange w:id="21735" w:author="CR#1276" w:date="2020-04-07T11:39:00Z">
            <w:rPr/>
          </w:rPrChange>
        </w:rPr>
        <w:t>ource eNB does not need to abort ongoing RLC transmissions with the UE as it starts data forwarding to the target eNB.</w:t>
      </w:r>
    </w:p>
    <w:p w:rsidR="00D51AC6" w:rsidRPr="00524A9D" w:rsidRDefault="00D51AC6" w:rsidP="00E10AA0">
      <w:pPr>
        <w:rPr>
          <w:rPrChange w:id="21736" w:author="CR#1276" w:date="2020-04-07T11:39:00Z">
            <w:rPr/>
          </w:rPrChange>
        </w:rPr>
      </w:pPr>
      <w:r w:rsidRPr="00524A9D">
        <w:rPr>
          <w:rPrChange w:id="21737" w:author="CR#1276" w:date="2020-04-07T11:39:00Z">
            <w:rPr/>
          </w:rPrChange>
        </w:rPr>
        <w:t xml:space="preserve">Upon handover, the source eNB forwards </w:t>
      </w:r>
      <w:r w:rsidR="003A7843" w:rsidRPr="00524A9D">
        <w:rPr>
          <w:rPrChange w:id="21738" w:author="CR#1276" w:date="2020-04-07T11:39:00Z">
            <w:rPr/>
          </w:rPrChange>
        </w:rPr>
        <w:t xml:space="preserve">to the Serving Gateway the </w:t>
      </w:r>
      <w:r w:rsidRPr="00524A9D">
        <w:rPr>
          <w:rPrChange w:id="21739" w:author="CR#1276" w:date="2020-04-07T11:39:00Z">
            <w:rPr/>
          </w:rPrChange>
        </w:rPr>
        <w:t xml:space="preserve">uplink PDCP SDUs successfully received in-sequence </w:t>
      </w:r>
      <w:r w:rsidR="003A7843" w:rsidRPr="00524A9D">
        <w:rPr>
          <w:rPrChange w:id="21740" w:author="CR#1276" w:date="2020-04-07T11:39:00Z">
            <w:rPr/>
          </w:rPrChange>
        </w:rPr>
        <w:t>until the sending of the Status Transfer message to the target eNB. Then at that point of time the source eNB stops delivering uplink PDCP SDUs to the S-GW</w:t>
      </w:r>
      <w:r w:rsidR="00561698" w:rsidRPr="00524A9D">
        <w:rPr>
          <w:rPrChange w:id="21741" w:author="CR#1276" w:date="2020-04-07T11:39:00Z">
            <w:rPr/>
          </w:rPrChange>
        </w:rPr>
        <w:t xml:space="preserve"> </w:t>
      </w:r>
      <w:r w:rsidRPr="00524A9D">
        <w:rPr>
          <w:rPrChange w:id="21742" w:author="CR#1276" w:date="2020-04-07T11:39:00Z">
            <w:rPr/>
          </w:rPrChange>
        </w:rPr>
        <w:t>and shall discard any remaining uplink RLC PDUs. Correspondingly, the source eNB does not forward the uplink RLC context to the target eNB.</w:t>
      </w:r>
    </w:p>
    <w:p w:rsidR="003A7843" w:rsidRPr="00524A9D" w:rsidRDefault="003A7843" w:rsidP="00E10AA0">
      <w:pPr>
        <w:rPr>
          <w:rPrChange w:id="21743" w:author="CR#1276" w:date="2020-04-07T11:39:00Z">
            <w:rPr/>
          </w:rPrChange>
        </w:rPr>
      </w:pPr>
      <w:r w:rsidRPr="00524A9D">
        <w:rPr>
          <w:rPrChange w:id="21744" w:author="CR#1276" w:date="2020-04-07T11:39:00Z">
            <w:rPr/>
          </w:rPrChange>
        </w:rPr>
        <w:t>Then the source eNB shall either:</w:t>
      </w:r>
    </w:p>
    <w:p w:rsidR="003A7843" w:rsidRPr="00524A9D" w:rsidRDefault="003A7843" w:rsidP="00E10AA0">
      <w:pPr>
        <w:pStyle w:val="B1"/>
        <w:rPr>
          <w:rPrChange w:id="21745" w:author="CR#1276" w:date="2020-04-07T11:39:00Z">
            <w:rPr/>
          </w:rPrChange>
        </w:rPr>
      </w:pPr>
      <w:r w:rsidRPr="00524A9D">
        <w:rPr>
          <w:rPrChange w:id="21746" w:author="CR#1276" w:date="2020-04-07T11:39:00Z">
            <w:rPr/>
          </w:rPrChange>
        </w:rPr>
        <w:t>-</w:t>
      </w:r>
      <w:r w:rsidRPr="00524A9D">
        <w:rPr>
          <w:rPrChange w:id="21747" w:author="CR#1276" w:date="2020-04-07T11:39:00Z">
            <w:rPr/>
          </w:rPrChange>
        </w:rPr>
        <w:tab/>
        <w:t>discard the uplink PDCP SDUs received out of sequence if the source eNB has not accepted the request from the target eNB for uplink forwarding or if the target eNB has not requested uplink forwarding for the bearer during the Handover Preparation procedure,</w:t>
      </w:r>
    </w:p>
    <w:p w:rsidR="003A7843" w:rsidRPr="00524A9D" w:rsidRDefault="003A7843" w:rsidP="00E10AA0">
      <w:pPr>
        <w:pStyle w:val="B1"/>
        <w:rPr>
          <w:rPrChange w:id="21748" w:author="CR#1276" w:date="2020-04-07T11:39:00Z">
            <w:rPr/>
          </w:rPrChange>
        </w:rPr>
      </w:pPr>
      <w:r w:rsidRPr="00524A9D">
        <w:rPr>
          <w:rPrChange w:id="21749" w:author="CR#1276" w:date="2020-04-07T11:39:00Z">
            <w:rPr/>
          </w:rPrChange>
        </w:rPr>
        <w:t>-</w:t>
      </w:r>
      <w:r w:rsidRPr="00524A9D">
        <w:rPr>
          <w:rPrChange w:id="21750" w:author="CR#1276" w:date="2020-04-07T11:39:00Z">
            <w:rPr/>
          </w:rPrChange>
        </w:rPr>
        <w:tab/>
        <w:t>forward to the target eNB the uplink PDCP SDUs received out of sequence if the source eNB has accepted the request from the target eNB for uplink forwarding for the bearer during the Handover Preparation procedure.</w:t>
      </w:r>
    </w:p>
    <w:p w:rsidR="00D51AC6" w:rsidRPr="00524A9D" w:rsidRDefault="00D51AC6" w:rsidP="00E10AA0">
      <w:pPr>
        <w:rPr>
          <w:rPrChange w:id="21751" w:author="CR#1276" w:date="2020-04-07T11:39:00Z">
            <w:rPr/>
          </w:rPrChange>
        </w:rPr>
      </w:pPr>
      <w:r w:rsidRPr="00524A9D">
        <w:rPr>
          <w:rPrChange w:id="21752" w:author="CR#1276" w:date="2020-04-07T11:39:00Z">
            <w:rPr/>
          </w:rPrChange>
        </w:rPr>
        <w:t xml:space="preserve">The PDCP SN of forwarded SDUs is carried in the </w:t>
      </w:r>
      <w:r w:rsidR="00E940BC" w:rsidRPr="00524A9D">
        <w:rPr>
          <w:rPrChange w:id="21753" w:author="CR#1276" w:date="2020-04-07T11:39:00Z">
            <w:rPr/>
          </w:rPrChange>
        </w:rPr>
        <w:t>"</w:t>
      </w:r>
      <w:r w:rsidRPr="00524A9D">
        <w:rPr>
          <w:rPrChange w:id="21754" w:author="CR#1276" w:date="2020-04-07T11:39:00Z">
            <w:rPr/>
          </w:rPrChange>
        </w:rPr>
        <w:t>PDCP PDU number</w:t>
      </w:r>
      <w:r w:rsidR="00E940BC" w:rsidRPr="00524A9D">
        <w:rPr>
          <w:rPrChange w:id="21755" w:author="CR#1276" w:date="2020-04-07T11:39:00Z">
            <w:rPr/>
          </w:rPrChange>
        </w:rPr>
        <w:t>"</w:t>
      </w:r>
      <w:r w:rsidRPr="00524A9D">
        <w:rPr>
          <w:rPrChange w:id="21756" w:author="CR#1276" w:date="2020-04-07T11:39:00Z">
            <w:rPr/>
          </w:rPrChange>
        </w:rPr>
        <w:t xml:space="preserve"> field of the GTP-U extension header. The target eNB shall use the PDCP SN if it is available in the forwarded GTP-U packet.</w:t>
      </w:r>
    </w:p>
    <w:p w:rsidR="00D51AC6" w:rsidRPr="00524A9D" w:rsidRDefault="007D7A50" w:rsidP="00E10AA0">
      <w:pPr>
        <w:rPr>
          <w:rPrChange w:id="21757" w:author="CR#1276" w:date="2020-04-07T11:39:00Z">
            <w:rPr/>
          </w:rPrChange>
        </w:rPr>
      </w:pPr>
      <w:r w:rsidRPr="00524A9D">
        <w:rPr>
          <w:rPrChange w:id="21758" w:author="CR#1276" w:date="2020-04-07T11:39:00Z">
            <w:rPr/>
          </w:rPrChange>
        </w:rPr>
        <w:t>For normal HO i</w:t>
      </w:r>
      <w:r w:rsidR="00D51AC6" w:rsidRPr="00524A9D">
        <w:rPr>
          <w:rPrChange w:id="21759" w:author="CR#1276" w:date="2020-04-07T11:39:00Z">
            <w:rPr/>
          </w:rPrChange>
        </w:rPr>
        <w:t xml:space="preserve">n-sequence delivery of upper layer PDUs during handover is based on a continuous PDCP SN and is provided by the </w:t>
      </w:r>
      <w:r w:rsidR="00B44FA5" w:rsidRPr="00524A9D">
        <w:rPr>
          <w:rPrChange w:id="21760" w:author="CR#1276" w:date="2020-04-07T11:39:00Z">
            <w:rPr/>
          </w:rPrChange>
        </w:rPr>
        <w:t>"in-order delivery and duplicate elimination"</w:t>
      </w:r>
      <w:r w:rsidR="00D51AC6" w:rsidRPr="00524A9D">
        <w:rPr>
          <w:rPrChange w:id="21761" w:author="CR#1276" w:date="2020-04-07T11:39:00Z">
            <w:rPr/>
          </w:rPrChange>
        </w:rPr>
        <w:t xml:space="preserve"> function at the PDCP layer:</w:t>
      </w:r>
    </w:p>
    <w:p w:rsidR="00D51AC6" w:rsidRPr="00524A9D" w:rsidRDefault="00D51AC6" w:rsidP="00E10AA0">
      <w:pPr>
        <w:pStyle w:val="B1"/>
        <w:rPr>
          <w:rPrChange w:id="21762" w:author="CR#1276" w:date="2020-04-07T11:39:00Z">
            <w:rPr/>
          </w:rPrChange>
        </w:rPr>
      </w:pPr>
      <w:r w:rsidRPr="00524A9D">
        <w:rPr>
          <w:rPrChange w:id="21763" w:author="CR#1276" w:date="2020-04-07T11:39:00Z">
            <w:rPr/>
          </w:rPrChange>
        </w:rPr>
        <w:t>-</w:t>
      </w:r>
      <w:r w:rsidRPr="00524A9D">
        <w:rPr>
          <w:rPrChange w:id="21764" w:author="CR#1276" w:date="2020-04-07T11:39:00Z">
            <w:rPr/>
          </w:rPrChange>
        </w:rPr>
        <w:tab/>
        <w:t xml:space="preserve">in the downlink, the </w:t>
      </w:r>
      <w:r w:rsidR="00B44FA5" w:rsidRPr="00524A9D">
        <w:rPr>
          <w:rPrChange w:id="21765" w:author="CR#1276" w:date="2020-04-07T11:39:00Z">
            <w:rPr/>
          </w:rPrChange>
        </w:rPr>
        <w:t>"in-order delivery and duplicate elimination"</w:t>
      </w:r>
      <w:r w:rsidRPr="00524A9D">
        <w:rPr>
          <w:rPrChange w:id="21766" w:author="CR#1276" w:date="2020-04-07T11:39:00Z">
            <w:rPr/>
          </w:rPrChange>
        </w:rPr>
        <w:t xml:space="preserve"> function at the UE PDCP layer guarantees in-sequence delivery of downlink PDCP SDUs;</w:t>
      </w:r>
    </w:p>
    <w:p w:rsidR="00D51AC6" w:rsidRPr="00524A9D" w:rsidRDefault="00D51AC6" w:rsidP="00E10AA0">
      <w:pPr>
        <w:pStyle w:val="B1"/>
        <w:rPr>
          <w:rPrChange w:id="21767" w:author="CR#1276" w:date="2020-04-07T11:39:00Z">
            <w:rPr/>
          </w:rPrChange>
        </w:rPr>
      </w:pPr>
      <w:r w:rsidRPr="00524A9D">
        <w:rPr>
          <w:rPrChange w:id="21768" w:author="CR#1276" w:date="2020-04-07T11:39:00Z">
            <w:rPr/>
          </w:rPrChange>
        </w:rPr>
        <w:t>-</w:t>
      </w:r>
      <w:r w:rsidRPr="00524A9D">
        <w:rPr>
          <w:rPrChange w:id="21769" w:author="CR#1276" w:date="2020-04-07T11:39:00Z">
            <w:rPr/>
          </w:rPrChange>
        </w:rPr>
        <w:tab/>
        <w:t xml:space="preserve">in the uplink, the </w:t>
      </w:r>
      <w:r w:rsidR="00B44FA5" w:rsidRPr="00524A9D">
        <w:rPr>
          <w:rPrChange w:id="21770" w:author="CR#1276" w:date="2020-04-07T11:39:00Z">
            <w:rPr/>
          </w:rPrChange>
        </w:rPr>
        <w:t>"in-order delivery and duplicate elimination"</w:t>
      </w:r>
      <w:r w:rsidRPr="00524A9D">
        <w:rPr>
          <w:rPrChange w:id="21771" w:author="CR#1276" w:date="2020-04-07T11:39:00Z">
            <w:rPr/>
          </w:rPrChange>
        </w:rPr>
        <w:t xml:space="preserve"> function at the target eNB PDCP layer guarantees in-sequence delivery of uplink PDCP SDUs.</w:t>
      </w:r>
    </w:p>
    <w:p w:rsidR="007D7A50" w:rsidRPr="00524A9D" w:rsidRDefault="00D51AC6" w:rsidP="00E10AA0">
      <w:pPr>
        <w:rPr>
          <w:rPrChange w:id="21772" w:author="CR#1276" w:date="2020-04-07T11:39:00Z">
            <w:rPr/>
          </w:rPrChange>
        </w:rPr>
      </w:pPr>
      <w:r w:rsidRPr="00524A9D">
        <w:rPr>
          <w:rPrChange w:id="21773" w:author="CR#1276" w:date="2020-04-07T11:39:00Z">
            <w:rPr/>
          </w:rPrChange>
        </w:rPr>
        <w:t xml:space="preserve">After </w:t>
      </w:r>
      <w:r w:rsidR="007D7A50" w:rsidRPr="00524A9D">
        <w:rPr>
          <w:rPrChange w:id="21774" w:author="CR#1276" w:date="2020-04-07T11:39:00Z">
            <w:rPr/>
          </w:rPrChange>
        </w:rPr>
        <w:t xml:space="preserve">a normal </w:t>
      </w:r>
      <w:r w:rsidRPr="00524A9D">
        <w:rPr>
          <w:rPrChange w:id="21775" w:author="CR#1276" w:date="2020-04-07T11:39:00Z">
            <w:rPr/>
          </w:rPrChange>
        </w:rPr>
        <w:t>handover, when the UE receives a PDCP SDU from the target eNB, it can deliver it to higher layer together with all PDCP SDUs with lower SNs regardless of possible gaps.</w:t>
      </w:r>
    </w:p>
    <w:p w:rsidR="007D7A50" w:rsidRPr="00524A9D" w:rsidRDefault="007D7A50" w:rsidP="00E10AA0">
      <w:pPr>
        <w:rPr>
          <w:rPrChange w:id="21776" w:author="CR#1276" w:date="2020-04-07T11:39:00Z">
            <w:rPr/>
          </w:rPrChange>
        </w:rPr>
      </w:pPr>
      <w:r w:rsidRPr="00524A9D">
        <w:rPr>
          <w:rPrChange w:id="21777" w:author="CR#1276" w:date="2020-04-07T11:39:00Z">
            <w:rPr/>
          </w:rPrChange>
        </w:rPr>
        <w:t>For handovers involving Full Configuration, the source eNB behaviour is unchanged from the description above.</w:t>
      </w:r>
      <w:r w:rsidR="00561698" w:rsidRPr="00524A9D">
        <w:rPr>
          <w:rPrChange w:id="21778" w:author="CR#1276" w:date="2020-04-07T11:39:00Z">
            <w:rPr/>
          </w:rPrChange>
        </w:rPr>
        <w:t xml:space="preserve"> </w:t>
      </w:r>
      <w:r w:rsidRPr="00524A9D">
        <w:rPr>
          <w:rPrChange w:id="21779" w:author="CR#1276" w:date="2020-04-07T11:39:00Z">
            <w:rPr/>
          </w:rPrChange>
        </w:rPr>
        <w:t>The target eNB may not send PDCP SDUs for which delivery was attempted by the source eNB.</w:t>
      </w:r>
      <w:r w:rsidR="00561698" w:rsidRPr="00524A9D">
        <w:rPr>
          <w:rPrChange w:id="21780" w:author="CR#1276" w:date="2020-04-07T11:39:00Z">
            <w:rPr/>
          </w:rPrChange>
        </w:rPr>
        <w:t xml:space="preserve"> </w:t>
      </w:r>
      <w:r w:rsidRPr="00524A9D">
        <w:rPr>
          <w:rPrChange w:id="21781" w:author="CR#1276" w:date="2020-04-07T11:39:00Z">
            <w:rPr/>
          </w:rPrChange>
        </w:rPr>
        <w:t>The target eNB iden</w:t>
      </w:r>
      <w:r w:rsidR="00F5073A" w:rsidRPr="00524A9D">
        <w:rPr>
          <w:rPrChange w:id="21782" w:author="CR#1276" w:date="2020-04-07T11:39:00Z">
            <w:rPr/>
          </w:rPrChange>
        </w:rPr>
        <w:t>ti</w:t>
      </w:r>
      <w:r w:rsidRPr="00524A9D">
        <w:rPr>
          <w:rPrChange w:id="21783" w:author="CR#1276" w:date="2020-04-07T11:39:00Z">
            <w:rPr/>
          </w:rPrChange>
        </w:rPr>
        <w:t>fies these by the presence of the PDCP SN in the forwarded GTP-U packet and discards them.</w:t>
      </w:r>
    </w:p>
    <w:p w:rsidR="007D7A50" w:rsidRPr="00524A9D" w:rsidRDefault="007D7A50" w:rsidP="00E10AA0">
      <w:pPr>
        <w:rPr>
          <w:rPrChange w:id="21784" w:author="CR#1276" w:date="2020-04-07T11:39:00Z">
            <w:rPr/>
          </w:rPrChange>
        </w:rPr>
      </w:pPr>
      <w:r w:rsidRPr="00524A9D">
        <w:rPr>
          <w:rPrChange w:id="21785" w:author="CR#1276" w:date="2020-04-07T11:39:00Z">
            <w:rPr/>
          </w:rPrChange>
        </w:rPr>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rsidR="00D51AC6" w:rsidRPr="00524A9D" w:rsidRDefault="00D51AC6" w:rsidP="009C26DC">
      <w:pPr>
        <w:pStyle w:val="Heading5"/>
        <w:rPr>
          <w:rPrChange w:id="21786" w:author="CR#1276" w:date="2020-04-07T11:39:00Z">
            <w:rPr/>
          </w:rPrChange>
        </w:rPr>
      </w:pPr>
      <w:bookmarkStart w:id="21787" w:name="_Toc20402812"/>
      <w:bookmarkStart w:id="21788" w:name="_Toc29372318"/>
      <w:r w:rsidRPr="00524A9D">
        <w:rPr>
          <w:rPrChange w:id="21789" w:author="CR#1276" w:date="2020-04-07T11:39:00Z">
            <w:rPr/>
          </w:rPrChange>
        </w:rPr>
        <w:t>10.1.2.3.2</w:t>
      </w:r>
      <w:r w:rsidRPr="00524A9D">
        <w:rPr>
          <w:rPrChange w:id="21790" w:author="CR#1276" w:date="2020-04-07T11:39:00Z">
            <w:rPr/>
          </w:rPrChange>
        </w:rPr>
        <w:tab/>
        <w:t xml:space="preserve">For RLC-UM </w:t>
      </w:r>
      <w:r w:rsidR="00521A3F" w:rsidRPr="00524A9D">
        <w:rPr>
          <w:rPrChange w:id="21791" w:author="CR#1276" w:date="2020-04-07T11:39:00Z">
            <w:rPr/>
          </w:rPrChange>
        </w:rPr>
        <w:t>DRBs</w:t>
      </w:r>
      <w:bookmarkEnd w:id="21787"/>
      <w:bookmarkEnd w:id="21788"/>
    </w:p>
    <w:p w:rsidR="00D51AC6" w:rsidRPr="00524A9D" w:rsidRDefault="00D51AC6" w:rsidP="00E10AA0">
      <w:pPr>
        <w:widowControl w:val="0"/>
        <w:rPr>
          <w:rPrChange w:id="21792" w:author="CR#1276" w:date="2020-04-07T11:39:00Z">
            <w:rPr/>
          </w:rPrChange>
        </w:rPr>
      </w:pPr>
      <w:r w:rsidRPr="00524A9D">
        <w:rPr>
          <w:rPrChange w:id="21793" w:author="CR#1276" w:date="2020-04-07T11:39:00Z">
            <w:rPr/>
          </w:rPrChange>
        </w:rPr>
        <w:t xml:space="preserve">Upon handover, the source eNB does not forward to the target eNB downlink PDCP SDUs for which transmission had been completed in the source cell. PDCP SDUs that have not been transmitted may be forwarded. In addition, the source eNB may forward fresh </w:t>
      </w:r>
      <w:r w:rsidR="003A7843" w:rsidRPr="00524A9D">
        <w:rPr>
          <w:rPrChange w:id="21794" w:author="CR#1276" w:date="2020-04-07T11:39:00Z">
            <w:rPr/>
          </w:rPrChange>
        </w:rPr>
        <w:t xml:space="preserve">downlink </w:t>
      </w:r>
      <w:r w:rsidRPr="00524A9D">
        <w:rPr>
          <w:rPrChange w:id="21795" w:author="CR#1276" w:date="2020-04-07T11:39:00Z">
            <w:rPr/>
          </w:rPrChange>
        </w:rPr>
        <w:t xml:space="preserve">data arriving over S1 to the target eNB. The source eNB discards any </w:t>
      </w:r>
      <w:r w:rsidRPr="00524A9D">
        <w:rPr>
          <w:rPrChange w:id="21796" w:author="CR#1276" w:date="2020-04-07T11:39:00Z">
            <w:rPr/>
          </w:rPrChange>
        </w:rPr>
        <w:lastRenderedPageBreak/>
        <w:t>remaining downlink RLC PDUs. Correspondingly, the source eNB does not forward the downlink RLC context to the target eNB.</w:t>
      </w:r>
    </w:p>
    <w:p w:rsidR="00F93109" w:rsidRPr="00524A9D" w:rsidRDefault="00D51AC6" w:rsidP="00E10AA0">
      <w:pPr>
        <w:widowControl w:val="0"/>
        <w:rPr>
          <w:rPrChange w:id="21797" w:author="CR#1276" w:date="2020-04-07T11:39:00Z">
            <w:rPr/>
          </w:rPrChange>
        </w:rPr>
      </w:pPr>
      <w:r w:rsidRPr="00524A9D">
        <w:rPr>
          <w:rPrChange w:id="21798" w:author="CR#1276" w:date="2020-04-07T11:39:00Z">
            <w:rPr/>
          </w:rPrChange>
        </w:rPr>
        <w:t xml:space="preserve">Upon handover, the source eNB forwards all uplink PDCP SDUs successfully received to the Serving Gateway </w:t>
      </w:r>
      <w:r w:rsidR="003A7843" w:rsidRPr="00524A9D">
        <w:rPr>
          <w:rPrChange w:id="21799" w:author="CR#1276" w:date="2020-04-07T11:39:00Z">
            <w:rPr/>
          </w:rPrChange>
        </w:rPr>
        <w:t xml:space="preserve">(i.e. including the ones received out of sequence) </w:t>
      </w:r>
      <w:r w:rsidRPr="00524A9D">
        <w:rPr>
          <w:rPrChange w:id="21800" w:author="CR#1276" w:date="2020-04-07T11:39:00Z">
            <w:rPr/>
          </w:rPrChange>
        </w:rPr>
        <w:t>and discards any remaining uplink RLC PDUs. Correspondingly, the source eNB does not forward the uplink RLC context to the target eNB.</w:t>
      </w:r>
    </w:p>
    <w:p w:rsidR="00861154" w:rsidRPr="00524A9D" w:rsidRDefault="00861154" w:rsidP="009C26DC">
      <w:pPr>
        <w:pStyle w:val="Heading5"/>
        <w:rPr>
          <w:rPrChange w:id="21801" w:author="CR#1276" w:date="2020-04-07T11:39:00Z">
            <w:rPr/>
          </w:rPrChange>
        </w:rPr>
      </w:pPr>
      <w:bookmarkStart w:id="21802" w:name="_Toc20402813"/>
      <w:bookmarkStart w:id="21803" w:name="_Toc29372319"/>
      <w:r w:rsidRPr="00524A9D">
        <w:rPr>
          <w:rPrChange w:id="21804" w:author="CR#1276" w:date="2020-04-07T11:39:00Z">
            <w:rPr/>
          </w:rPrChange>
        </w:rPr>
        <w:t>10.1.2.3.3</w:t>
      </w:r>
      <w:r w:rsidRPr="00524A9D">
        <w:rPr>
          <w:rPrChange w:id="21805" w:author="CR#1276" w:date="2020-04-07T11:39:00Z">
            <w:rPr/>
          </w:rPrChange>
        </w:rPr>
        <w:tab/>
        <w:t>SRB handling</w:t>
      </w:r>
      <w:bookmarkEnd w:id="21802"/>
      <w:bookmarkEnd w:id="21803"/>
    </w:p>
    <w:p w:rsidR="00861154" w:rsidRPr="00524A9D" w:rsidRDefault="00861154" w:rsidP="00E10AA0">
      <w:pPr>
        <w:rPr>
          <w:rPrChange w:id="21806" w:author="CR#1276" w:date="2020-04-07T11:39:00Z">
            <w:rPr/>
          </w:rPrChange>
        </w:rPr>
      </w:pPr>
      <w:r w:rsidRPr="00524A9D">
        <w:rPr>
          <w:rPrChange w:id="21807" w:author="CR#1276" w:date="2020-04-07T11:39:00Z">
            <w:rPr/>
          </w:rPrChange>
        </w:rPr>
        <w:t>With respect to SRBs, the following principles apply at HO:</w:t>
      </w:r>
    </w:p>
    <w:p w:rsidR="00861154" w:rsidRPr="00524A9D" w:rsidRDefault="00861154" w:rsidP="00E10AA0">
      <w:pPr>
        <w:pStyle w:val="B1"/>
        <w:rPr>
          <w:rPrChange w:id="21808" w:author="CR#1276" w:date="2020-04-07T11:39:00Z">
            <w:rPr/>
          </w:rPrChange>
        </w:rPr>
      </w:pPr>
      <w:r w:rsidRPr="00524A9D">
        <w:rPr>
          <w:rPrChange w:id="21809" w:author="CR#1276" w:date="2020-04-07T11:39:00Z">
            <w:rPr/>
          </w:rPrChange>
        </w:rPr>
        <w:t>-</w:t>
      </w:r>
      <w:r w:rsidRPr="00524A9D">
        <w:rPr>
          <w:rPrChange w:id="21810" w:author="CR#1276" w:date="2020-04-07T11:39:00Z">
            <w:rPr/>
          </w:rPrChange>
        </w:rPr>
        <w:tab/>
        <w:t>No forwarding or retransmissions of RRC messages in the target;</w:t>
      </w:r>
    </w:p>
    <w:p w:rsidR="00861154" w:rsidRPr="00524A9D" w:rsidRDefault="00861154" w:rsidP="00E10AA0">
      <w:pPr>
        <w:pStyle w:val="B1"/>
        <w:rPr>
          <w:rPrChange w:id="21811" w:author="CR#1276" w:date="2020-04-07T11:39:00Z">
            <w:rPr/>
          </w:rPrChange>
        </w:rPr>
      </w:pPr>
      <w:r w:rsidRPr="00524A9D">
        <w:rPr>
          <w:rPrChange w:id="21812" w:author="CR#1276" w:date="2020-04-07T11:39:00Z">
            <w:rPr/>
          </w:rPrChange>
        </w:rPr>
        <w:t>-</w:t>
      </w:r>
      <w:r w:rsidRPr="00524A9D">
        <w:rPr>
          <w:rPrChange w:id="21813" w:author="CR#1276" w:date="2020-04-07T11:39:00Z">
            <w:rPr/>
          </w:rPrChange>
        </w:rPr>
        <w:tab/>
        <w:t>The PDCP SN and HFN are reset in the target.</w:t>
      </w:r>
    </w:p>
    <w:p w:rsidR="00C92823" w:rsidRPr="00524A9D" w:rsidRDefault="00C92823" w:rsidP="009C26DC">
      <w:pPr>
        <w:pStyle w:val="Heading5"/>
        <w:rPr>
          <w:rPrChange w:id="21814" w:author="CR#1276" w:date="2020-04-07T11:39:00Z">
            <w:rPr/>
          </w:rPrChange>
        </w:rPr>
      </w:pPr>
      <w:bookmarkStart w:id="21815" w:name="_Toc20402814"/>
      <w:bookmarkStart w:id="21816" w:name="_Toc29372320"/>
      <w:r w:rsidRPr="00524A9D">
        <w:rPr>
          <w:rPrChange w:id="21817" w:author="CR#1276" w:date="2020-04-07T11:39:00Z">
            <w:rPr/>
          </w:rPrChange>
        </w:rPr>
        <w:t>10.1.2.3.4</w:t>
      </w:r>
      <w:r w:rsidRPr="00524A9D">
        <w:rPr>
          <w:rPrChange w:id="21818" w:author="CR#1276" w:date="2020-04-07T11:39:00Z">
            <w:rPr/>
          </w:rPrChange>
        </w:rPr>
        <w:tab/>
        <w:t>User data forwarding for Dual Connectivity</w:t>
      </w:r>
      <w:bookmarkEnd w:id="21815"/>
      <w:bookmarkEnd w:id="21816"/>
    </w:p>
    <w:p w:rsidR="00C92823" w:rsidRPr="00524A9D" w:rsidRDefault="00C92823" w:rsidP="00634FA6">
      <w:pPr>
        <w:widowControl w:val="0"/>
        <w:rPr>
          <w:rPrChange w:id="21819" w:author="CR#1276" w:date="2020-04-07T11:39:00Z">
            <w:rPr/>
          </w:rPrChange>
        </w:rPr>
      </w:pPr>
      <w:r w:rsidRPr="00524A9D">
        <w:rPr>
          <w:rPrChange w:id="21820" w:author="CR#1276" w:date="2020-04-07T11:39:00Z">
            <w:rPr/>
          </w:rPrChange>
        </w:rPr>
        <w:t xml:space="preserve">Upon DC specific activities user data forwarding may be performed for E-RABs configured with the SCG bearer option　or with the split bearer option. The behaviour of the eNB from which data is forwarded is the same as specified for the "source eNB" for handover, the behaviour of the eNB to which data is forwarded is the same as specified for the "target eNB" for handover. If data forwarding for split bearer option is applied, the PDCP PDUs which are not acknowledged by the UE are forwarded from the SeNB to the MeNB in the course of procedures involving the release of the SCG part of the split bearer (e.g., SeNB Modification, SeNB Release, </w:t>
      </w:r>
      <w:r w:rsidR="009D4DFC" w:rsidRPr="00524A9D">
        <w:rPr>
          <w:rPrChange w:id="21821" w:author="CR#1276" w:date="2020-04-07T11:39:00Z">
            <w:rPr/>
          </w:rPrChange>
        </w:rPr>
        <w:t xml:space="preserve">Change of </w:t>
      </w:r>
      <w:r w:rsidRPr="00524A9D">
        <w:rPr>
          <w:rPrChange w:id="21822" w:author="CR#1276" w:date="2020-04-07T11:39:00Z">
            <w:rPr/>
          </w:rPrChange>
        </w:rPr>
        <w:t>SeNB).</w:t>
      </w:r>
    </w:p>
    <w:p w:rsidR="00D51AC6" w:rsidRPr="00524A9D" w:rsidRDefault="00D51AC6" w:rsidP="009C26DC">
      <w:pPr>
        <w:pStyle w:val="Heading4"/>
        <w:rPr>
          <w:rPrChange w:id="21823" w:author="CR#1276" w:date="2020-04-07T11:39:00Z">
            <w:rPr/>
          </w:rPrChange>
        </w:rPr>
      </w:pPr>
      <w:bookmarkStart w:id="21824" w:name="_Toc20402815"/>
      <w:bookmarkStart w:id="21825" w:name="_Toc29372321"/>
      <w:r w:rsidRPr="00524A9D">
        <w:rPr>
          <w:rPrChange w:id="21826" w:author="CR#1276" w:date="2020-04-07T11:39:00Z">
            <w:rPr/>
          </w:rPrChange>
        </w:rPr>
        <w:t>10.1.2.4</w:t>
      </w:r>
      <w:r w:rsidRPr="00524A9D">
        <w:rPr>
          <w:rPrChange w:id="21827" w:author="CR#1276" w:date="2020-04-07T11:39:00Z">
            <w:rPr/>
          </w:rPrChange>
        </w:rPr>
        <w:tab/>
      </w:r>
      <w:r w:rsidR="00B838CB" w:rsidRPr="00524A9D">
        <w:rPr>
          <w:rPrChange w:id="21828" w:author="CR#1276" w:date="2020-04-07T11:39:00Z">
            <w:rPr/>
          </w:rPrChange>
        </w:rPr>
        <w:t>Void</w:t>
      </w:r>
      <w:bookmarkEnd w:id="21824"/>
      <w:bookmarkEnd w:id="21825"/>
    </w:p>
    <w:p w:rsidR="00D51AC6" w:rsidRPr="00524A9D" w:rsidRDefault="00D51AC6" w:rsidP="009C26DC">
      <w:pPr>
        <w:pStyle w:val="Heading4"/>
        <w:rPr>
          <w:rPrChange w:id="21829" w:author="CR#1276" w:date="2020-04-07T11:39:00Z">
            <w:rPr/>
          </w:rPrChange>
        </w:rPr>
      </w:pPr>
      <w:bookmarkStart w:id="21830" w:name="_Toc20402816"/>
      <w:bookmarkStart w:id="21831" w:name="_Toc29372322"/>
      <w:r w:rsidRPr="00524A9D">
        <w:rPr>
          <w:rPrChange w:id="21832" w:author="CR#1276" w:date="2020-04-07T11:39:00Z">
            <w:rPr/>
          </w:rPrChange>
        </w:rPr>
        <w:t>10.1.2.5</w:t>
      </w:r>
      <w:r w:rsidRPr="00524A9D">
        <w:rPr>
          <w:rPrChange w:id="21833" w:author="CR#1276" w:date="2020-04-07T11:39:00Z">
            <w:rPr/>
          </w:rPrChange>
        </w:rPr>
        <w:tab/>
      </w:r>
      <w:r w:rsidR="00B838CB" w:rsidRPr="00524A9D">
        <w:rPr>
          <w:rPrChange w:id="21834" w:author="CR#1276" w:date="2020-04-07T11:39:00Z">
            <w:rPr/>
          </w:rPrChange>
        </w:rPr>
        <w:t>Void</w:t>
      </w:r>
      <w:bookmarkEnd w:id="21830"/>
      <w:bookmarkEnd w:id="21831"/>
    </w:p>
    <w:p w:rsidR="00D51AC6" w:rsidRPr="00524A9D" w:rsidRDefault="00D51AC6" w:rsidP="009C26DC">
      <w:pPr>
        <w:pStyle w:val="Heading4"/>
        <w:rPr>
          <w:rPrChange w:id="21835" w:author="CR#1276" w:date="2020-04-07T11:39:00Z">
            <w:rPr/>
          </w:rPrChange>
        </w:rPr>
      </w:pPr>
      <w:bookmarkStart w:id="21836" w:name="_Toc20402817"/>
      <w:bookmarkStart w:id="21837" w:name="_Toc29372323"/>
      <w:r w:rsidRPr="00524A9D">
        <w:rPr>
          <w:rPrChange w:id="21838" w:author="CR#1276" w:date="2020-04-07T11:39:00Z">
            <w:rPr/>
          </w:rPrChange>
        </w:rPr>
        <w:t>10.1.2.6</w:t>
      </w:r>
      <w:r w:rsidRPr="00524A9D">
        <w:rPr>
          <w:rPrChange w:id="21839" w:author="CR#1276" w:date="2020-04-07T11:39:00Z">
            <w:rPr/>
          </w:rPrChange>
        </w:rPr>
        <w:tab/>
      </w:r>
      <w:r w:rsidR="00B838CB" w:rsidRPr="00524A9D">
        <w:rPr>
          <w:rPrChange w:id="21840" w:author="CR#1276" w:date="2020-04-07T11:39:00Z">
            <w:rPr/>
          </w:rPrChange>
        </w:rPr>
        <w:t>Void</w:t>
      </w:r>
      <w:bookmarkEnd w:id="21836"/>
      <w:bookmarkEnd w:id="21837"/>
    </w:p>
    <w:p w:rsidR="00D51AC6" w:rsidRPr="00524A9D" w:rsidRDefault="00D51AC6" w:rsidP="009C26DC">
      <w:pPr>
        <w:pStyle w:val="Heading4"/>
        <w:rPr>
          <w:rPrChange w:id="21841" w:author="CR#1276" w:date="2020-04-07T11:39:00Z">
            <w:rPr/>
          </w:rPrChange>
        </w:rPr>
      </w:pPr>
      <w:bookmarkStart w:id="21842" w:name="_Toc20402818"/>
      <w:bookmarkStart w:id="21843" w:name="_Toc29372324"/>
      <w:r w:rsidRPr="00524A9D">
        <w:rPr>
          <w:rPrChange w:id="21844" w:author="CR#1276" w:date="2020-04-07T11:39:00Z">
            <w:rPr/>
          </w:rPrChange>
        </w:rPr>
        <w:t>10.1.2.7</w:t>
      </w:r>
      <w:r w:rsidRPr="00524A9D">
        <w:rPr>
          <w:rPrChange w:id="21845" w:author="CR#1276" w:date="2020-04-07T11:39:00Z">
            <w:rPr/>
          </w:rPrChange>
        </w:rPr>
        <w:tab/>
        <w:t>Timing Advance</w:t>
      </w:r>
      <w:bookmarkEnd w:id="21842"/>
      <w:bookmarkEnd w:id="21843"/>
    </w:p>
    <w:p w:rsidR="003765BB" w:rsidRPr="00524A9D" w:rsidRDefault="00D51AC6" w:rsidP="00E10AA0">
      <w:pPr>
        <w:rPr>
          <w:rPrChange w:id="21846" w:author="CR#1276" w:date="2020-04-07T11:39:00Z">
            <w:rPr/>
          </w:rPrChange>
        </w:rPr>
      </w:pPr>
      <w:r w:rsidRPr="00524A9D">
        <w:rPr>
          <w:rPrChange w:id="21847" w:author="CR#1276" w:date="2020-04-07T11:39:00Z">
            <w:rPr/>
          </w:rPrChange>
        </w:rPr>
        <w:t>In RRC_CONNECTED, the eNB is responsible for maintaining the timing advance.</w:t>
      </w:r>
      <w:r w:rsidR="003765BB" w:rsidRPr="00524A9D">
        <w:rPr>
          <w:rPrChange w:id="21848" w:author="CR#1276" w:date="2020-04-07T11:39:00Z">
            <w:rPr/>
          </w:rPrChange>
        </w:rPr>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524A9D">
        <w:rPr>
          <w:rPrChange w:id="21849" w:author="CR#1276" w:date="2020-04-07T11:39:00Z">
            <w:rPr/>
          </w:rPrChange>
        </w:rPr>
        <w:t xml:space="preserve"> In case of DC, a TAG only includes cells that are associated to the same </w:t>
      </w:r>
      <w:r w:rsidR="00662D91" w:rsidRPr="00524A9D">
        <w:rPr>
          <w:lang w:eastAsia="zh-CN"/>
          <w:rPrChange w:id="21850" w:author="CR#1276" w:date="2020-04-07T11:39:00Z">
            <w:rPr>
              <w:lang w:eastAsia="zh-CN"/>
            </w:rPr>
          </w:rPrChange>
        </w:rPr>
        <w:t>CG</w:t>
      </w:r>
      <w:r w:rsidR="00662D91" w:rsidRPr="00524A9D">
        <w:rPr>
          <w:rPrChange w:id="21851" w:author="CR#1276" w:date="2020-04-07T11:39:00Z">
            <w:rPr/>
          </w:rPrChange>
        </w:rPr>
        <w:t xml:space="preserve"> </w:t>
      </w:r>
      <w:r w:rsidR="00F93109" w:rsidRPr="00524A9D">
        <w:rPr>
          <w:rPrChange w:id="21852" w:author="CR#1276" w:date="2020-04-07T11:39:00Z">
            <w:rPr/>
          </w:rPrChange>
        </w:rPr>
        <w:t>and the maximum number of TAG is 8.</w:t>
      </w:r>
    </w:p>
    <w:p w:rsidR="00C702D4" w:rsidRPr="00524A9D" w:rsidRDefault="00DD7D51" w:rsidP="00C702D4">
      <w:pPr>
        <w:rPr>
          <w:rPrChange w:id="21853" w:author="CR#1276" w:date="2020-04-07T11:39:00Z">
            <w:rPr/>
          </w:rPrChange>
        </w:rPr>
      </w:pPr>
      <w:r w:rsidRPr="00524A9D">
        <w:rPr>
          <w:rPrChange w:id="21854" w:author="CR#1276" w:date="2020-04-07T11:39:00Z">
            <w:rPr/>
          </w:rPrChange>
        </w:rPr>
        <w:t xml:space="preserve">For the pTAG the UE uses the PCell </w:t>
      </w:r>
      <w:r w:rsidR="00F93109" w:rsidRPr="00524A9D">
        <w:rPr>
          <w:rPrChange w:id="21855" w:author="CR#1276" w:date="2020-04-07T11:39:00Z">
            <w:rPr/>
          </w:rPrChange>
        </w:rPr>
        <w:t xml:space="preserve">in MCG and the PSCell in SCG </w:t>
      </w:r>
      <w:r w:rsidRPr="00524A9D">
        <w:rPr>
          <w:rPrChange w:id="21856" w:author="CR#1276" w:date="2020-04-07T11:39:00Z">
            <w:rPr/>
          </w:rPrChange>
        </w:rPr>
        <w:t>as timing reference. In a sTAG, the UE may use any of the activated SCells of this TAG as a timing reference cell, but should not change it unless necessary.</w:t>
      </w:r>
    </w:p>
    <w:p w:rsidR="00DD7D51" w:rsidRPr="00524A9D" w:rsidRDefault="00C702D4" w:rsidP="00C702D4">
      <w:pPr>
        <w:rPr>
          <w:rPrChange w:id="21857" w:author="CR#1276" w:date="2020-04-07T11:39:00Z">
            <w:rPr/>
          </w:rPrChange>
        </w:rPr>
      </w:pPr>
      <w:r w:rsidRPr="00524A9D">
        <w:rPr>
          <w:rPrChange w:id="21858" w:author="CR#1276" w:date="2020-04-07T11:39:00Z">
            <w:rPr/>
          </w:rPrChange>
        </w:rPr>
        <w:t>For NB-IoT, the UE uses the anchor carrier as timing reference no matter if the non-anchor carrier is configured or not.</w:t>
      </w:r>
    </w:p>
    <w:p w:rsidR="00D51AC6" w:rsidRPr="00524A9D" w:rsidRDefault="00D51AC6" w:rsidP="00E10AA0">
      <w:pPr>
        <w:rPr>
          <w:rPrChange w:id="21859" w:author="CR#1276" w:date="2020-04-07T11:39:00Z">
            <w:rPr/>
          </w:rPrChange>
        </w:rPr>
      </w:pPr>
      <w:r w:rsidRPr="00524A9D">
        <w:rPr>
          <w:rPrChange w:id="21860" w:author="CR#1276" w:date="2020-04-07T11:39:00Z">
            <w:rPr/>
          </w:rPrChange>
        </w:rPr>
        <w:t>In some cases (e.g. during DRX), the timing advance is not necessarily always maintained and the MAC sublayer knows if the L1 is synchronised and which procedure to use to start transmitting in the uplink:</w:t>
      </w:r>
    </w:p>
    <w:p w:rsidR="00D51AC6" w:rsidRPr="00524A9D" w:rsidRDefault="00D51AC6" w:rsidP="00E10AA0">
      <w:pPr>
        <w:pStyle w:val="B1"/>
        <w:rPr>
          <w:rPrChange w:id="21861" w:author="CR#1276" w:date="2020-04-07T11:39:00Z">
            <w:rPr/>
          </w:rPrChange>
        </w:rPr>
      </w:pPr>
      <w:r w:rsidRPr="00524A9D">
        <w:rPr>
          <w:rPrChange w:id="21862" w:author="CR#1276" w:date="2020-04-07T11:39:00Z">
            <w:rPr/>
          </w:rPrChange>
        </w:rPr>
        <w:t>-</w:t>
      </w:r>
      <w:r w:rsidRPr="00524A9D">
        <w:rPr>
          <w:rPrChange w:id="21863" w:author="CR#1276" w:date="2020-04-07T11:39:00Z">
            <w:rPr/>
          </w:rPrChange>
        </w:rPr>
        <w:tab/>
        <w:t>as long as the L1 is non-synchronised, uplink transmission can only take place on PRACH.</w:t>
      </w:r>
    </w:p>
    <w:p w:rsidR="00D51AC6" w:rsidRPr="00524A9D" w:rsidRDefault="00D51AC6" w:rsidP="00E10AA0">
      <w:pPr>
        <w:rPr>
          <w:rPrChange w:id="21864" w:author="CR#1276" w:date="2020-04-07T11:39:00Z">
            <w:rPr/>
          </w:rPrChange>
        </w:rPr>
      </w:pPr>
      <w:r w:rsidRPr="00524A9D">
        <w:rPr>
          <w:rPrChange w:id="21865" w:author="CR#1276" w:date="2020-04-07T11:39:00Z">
            <w:rPr/>
          </w:rPrChange>
        </w:rPr>
        <w:t xml:space="preserve">For </w:t>
      </w:r>
      <w:r w:rsidR="0078011E" w:rsidRPr="00524A9D">
        <w:rPr>
          <w:rPrChange w:id="21866" w:author="CR#1276" w:date="2020-04-07T11:39:00Z">
            <w:rPr/>
          </w:rPrChange>
        </w:rPr>
        <w:t xml:space="preserve">a </w:t>
      </w:r>
      <w:r w:rsidR="003765BB" w:rsidRPr="00524A9D">
        <w:rPr>
          <w:rPrChange w:id="21867" w:author="CR#1276" w:date="2020-04-07T11:39:00Z">
            <w:rPr/>
          </w:rPrChange>
        </w:rPr>
        <w:t>TAG</w:t>
      </w:r>
      <w:r w:rsidRPr="00524A9D">
        <w:rPr>
          <w:rPrChange w:id="21868" w:author="CR#1276" w:date="2020-04-07T11:39:00Z">
            <w:rPr/>
          </w:rPrChange>
        </w:rPr>
        <w:t>, cases where the UL synchronisation status moves from "synchronised" to "non-synchronised" include:</w:t>
      </w:r>
    </w:p>
    <w:p w:rsidR="00D51AC6" w:rsidRPr="00524A9D" w:rsidRDefault="00D51AC6" w:rsidP="00E10AA0">
      <w:pPr>
        <w:pStyle w:val="B1"/>
        <w:rPr>
          <w:rPrChange w:id="21869" w:author="CR#1276" w:date="2020-04-07T11:39:00Z">
            <w:rPr/>
          </w:rPrChange>
        </w:rPr>
      </w:pPr>
      <w:r w:rsidRPr="00524A9D">
        <w:rPr>
          <w:rPrChange w:id="21870" w:author="CR#1276" w:date="2020-04-07T11:39:00Z">
            <w:rPr/>
          </w:rPrChange>
        </w:rPr>
        <w:t>-</w:t>
      </w:r>
      <w:r w:rsidRPr="00524A9D">
        <w:rPr>
          <w:rPrChange w:id="21871" w:author="CR#1276" w:date="2020-04-07T11:39:00Z">
            <w:rPr/>
          </w:rPrChange>
        </w:rPr>
        <w:tab/>
        <w:t>Expiration of a timer</w:t>
      </w:r>
      <w:r w:rsidR="003765BB" w:rsidRPr="00524A9D">
        <w:rPr>
          <w:rPrChange w:id="21872" w:author="CR#1276" w:date="2020-04-07T11:39:00Z">
            <w:rPr/>
          </w:rPrChange>
        </w:rPr>
        <w:t xml:space="preserve"> specific to the TAG</w:t>
      </w:r>
      <w:r w:rsidRPr="00524A9D">
        <w:rPr>
          <w:rPrChange w:id="21873" w:author="CR#1276" w:date="2020-04-07T11:39:00Z">
            <w:rPr/>
          </w:rPrChange>
        </w:rPr>
        <w:t>;</w:t>
      </w:r>
    </w:p>
    <w:p w:rsidR="003765BB" w:rsidRPr="00524A9D" w:rsidRDefault="00D51AC6" w:rsidP="00E10AA0">
      <w:pPr>
        <w:pStyle w:val="B1"/>
        <w:rPr>
          <w:rPrChange w:id="21874" w:author="CR#1276" w:date="2020-04-07T11:39:00Z">
            <w:rPr/>
          </w:rPrChange>
        </w:rPr>
      </w:pPr>
      <w:r w:rsidRPr="00524A9D">
        <w:rPr>
          <w:rPrChange w:id="21875" w:author="CR#1276" w:date="2020-04-07T11:39:00Z">
            <w:rPr/>
          </w:rPrChange>
        </w:rPr>
        <w:t>-</w:t>
      </w:r>
      <w:r w:rsidRPr="00524A9D">
        <w:rPr>
          <w:rPrChange w:id="21876" w:author="CR#1276" w:date="2020-04-07T11:39:00Z">
            <w:rPr/>
          </w:rPrChange>
        </w:rPr>
        <w:tab/>
        <w:t>Non-synchronised handover</w:t>
      </w:r>
      <w:r w:rsidR="00C0345C" w:rsidRPr="00524A9D">
        <w:rPr>
          <w:rPrChange w:id="21877" w:author="CR#1276" w:date="2020-04-07T11:39:00Z">
            <w:rPr/>
          </w:rPrChange>
        </w:rPr>
        <w:t>.</w:t>
      </w:r>
    </w:p>
    <w:p w:rsidR="00D51AC6" w:rsidRPr="00524A9D" w:rsidRDefault="003765BB" w:rsidP="00E10AA0">
      <w:pPr>
        <w:rPr>
          <w:rPrChange w:id="21878" w:author="CR#1276" w:date="2020-04-07T11:39:00Z">
            <w:rPr/>
          </w:rPrChange>
        </w:rPr>
      </w:pPr>
      <w:r w:rsidRPr="00524A9D">
        <w:rPr>
          <w:rPrChange w:id="21879" w:author="CR#1276" w:date="2020-04-07T11:39:00Z">
            <w:rPr/>
          </w:rPrChange>
        </w:rPr>
        <w:t>The synchronisation status of the UE follows the synchronisation status of the pTAG</w:t>
      </w:r>
      <w:r w:rsidR="00F93109" w:rsidRPr="00524A9D">
        <w:rPr>
          <w:rPrChange w:id="21880" w:author="CR#1276" w:date="2020-04-07T11:39:00Z">
            <w:rPr/>
          </w:rPrChange>
        </w:rPr>
        <w:t xml:space="preserve"> of MCG</w:t>
      </w:r>
      <w:r w:rsidRPr="00524A9D">
        <w:rPr>
          <w:rPrChange w:id="21881" w:author="CR#1276" w:date="2020-04-07T11:39:00Z">
            <w:rPr/>
          </w:rPrChange>
        </w:rPr>
        <w:t xml:space="preserve">. </w:t>
      </w:r>
      <w:r w:rsidR="00F93109" w:rsidRPr="00524A9D">
        <w:rPr>
          <w:rPrChange w:id="21882" w:author="CR#1276" w:date="2020-04-07T11:39:00Z">
            <w:rPr/>
          </w:rPrChange>
        </w:rPr>
        <w:t xml:space="preserve">The synchronisation status of the UE w.r.t. SCG follows the synchronisation status of the pTAG of SCG. </w:t>
      </w:r>
      <w:r w:rsidRPr="00524A9D">
        <w:rPr>
          <w:rPrChange w:id="21883" w:author="CR#1276" w:date="2020-04-07T11:39:00Z">
            <w:rPr/>
          </w:rPrChange>
        </w:rPr>
        <w:t>When the timer associated with pTAG is not running, the timer associated with a</w:t>
      </w:r>
      <w:r w:rsidR="000D5751" w:rsidRPr="00524A9D">
        <w:rPr>
          <w:rFonts w:eastAsia="SimSun"/>
          <w:lang w:eastAsia="zh-CN"/>
          <w:rPrChange w:id="21884" w:author="CR#1276" w:date="2020-04-07T11:39:00Z">
            <w:rPr>
              <w:rFonts w:eastAsia="SimSun"/>
              <w:lang w:eastAsia="zh-CN"/>
            </w:rPr>
          </w:rPrChange>
        </w:rPr>
        <w:t>n</w:t>
      </w:r>
      <w:r w:rsidRPr="00524A9D">
        <w:rPr>
          <w:rPrChange w:id="21885" w:author="CR#1276" w:date="2020-04-07T11:39:00Z">
            <w:rPr/>
          </w:rPrChange>
        </w:rPr>
        <w:t xml:space="preserve"> sTAG </w:t>
      </w:r>
      <w:r w:rsidR="00F93109" w:rsidRPr="00524A9D">
        <w:rPr>
          <w:rPrChange w:id="21886" w:author="CR#1276" w:date="2020-04-07T11:39:00Z">
            <w:rPr/>
          </w:rPrChange>
        </w:rPr>
        <w:t xml:space="preserve">in that CG </w:t>
      </w:r>
      <w:r w:rsidRPr="00524A9D">
        <w:rPr>
          <w:rPrChange w:id="21887" w:author="CR#1276" w:date="2020-04-07T11:39:00Z">
            <w:rPr/>
          </w:rPrChange>
        </w:rPr>
        <w:t>shall not be running.</w:t>
      </w:r>
      <w:r w:rsidR="00F93109" w:rsidRPr="00524A9D">
        <w:rPr>
          <w:rPrChange w:id="21888" w:author="CR#1276" w:date="2020-04-07T11:39:00Z">
            <w:rPr/>
          </w:rPrChange>
        </w:rPr>
        <w:t xml:space="preserve"> Expiry of the timers associated with one CG does not affect the operation of the other CG.</w:t>
      </w:r>
    </w:p>
    <w:p w:rsidR="00D51AC6" w:rsidRPr="00524A9D" w:rsidRDefault="00D51AC6" w:rsidP="00E10AA0">
      <w:pPr>
        <w:rPr>
          <w:lang w:eastAsia="ko-KR"/>
          <w:rPrChange w:id="21889" w:author="CR#1276" w:date="2020-04-07T11:39:00Z">
            <w:rPr>
              <w:lang w:eastAsia="ko-KR"/>
            </w:rPr>
          </w:rPrChange>
        </w:rPr>
      </w:pPr>
      <w:r w:rsidRPr="00524A9D">
        <w:rPr>
          <w:rPrChange w:id="21890" w:author="CR#1276" w:date="2020-04-07T11:39:00Z">
            <w:rPr/>
          </w:rPrChange>
        </w:rPr>
        <w:t>The value of the timer</w:t>
      </w:r>
      <w:r w:rsidR="003765BB" w:rsidRPr="00524A9D">
        <w:rPr>
          <w:rPrChange w:id="21891" w:author="CR#1276" w:date="2020-04-07T11:39:00Z">
            <w:rPr/>
          </w:rPrChange>
        </w:rPr>
        <w:t xml:space="preserve"> associated to the pTAG</w:t>
      </w:r>
      <w:r w:rsidR="00F93109" w:rsidRPr="00524A9D">
        <w:rPr>
          <w:rPrChange w:id="21892" w:author="CR#1276" w:date="2020-04-07T11:39:00Z">
            <w:rPr/>
          </w:rPrChange>
        </w:rPr>
        <w:t xml:space="preserve"> of MCG</w:t>
      </w:r>
      <w:r w:rsidRPr="00524A9D">
        <w:rPr>
          <w:rPrChange w:id="21893" w:author="CR#1276" w:date="2020-04-07T11:39:00Z">
            <w:rPr/>
          </w:rPrChange>
        </w:rPr>
        <w:t xml:space="preserve"> is either UE specific and managed through dedicated signalling between the UE and the eNB, or cell specific and indicated via broadcast information. In both cases, t</w:t>
      </w:r>
      <w:r w:rsidRPr="00524A9D">
        <w:rPr>
          <w:lang w:eastAsia="ko-KR"/>
          <w:rPrChange w:id="21894" w:author="CR#1276" w:date="2020-04-07T11:39:00Z">
            <w:rPr>
              <w:lang w:eastAsia="ko-KR"/>
            </w:rPr>
          </w:rPrChange>
        </w:rPr>
        <w:t xml:space="preserve">he timer is </w:t>
      </w:r>
      <w:r w:rsidR="00BF3652" w:rsidRPr="00524A9D">
        <w:rPr>
          <w:lang w:eastAsia="zh-CN"/>
          <w:rPrChange w:id="21895" w:author="CR#1276" w:date="2020-04-07T11:39:00Z">
            <w:rPr>
              <w:lang w:eastAsia="zh-CN"/>
            </w:rPr>
          </w:rPrChange>
        </w:rPr>
        <w:t xml:space="preserve">normally </w:t>
      </w:r>
      <w:r w:rsidRPr="00524A9D">
        <w:rPr>
          <w:lang w:eastAsia="ko-KR"/>
          <w:rPrChange w:id="21896" w:author="CR#1276" w:date="2020-04-07T11:39:00Z">
            <w:rPr>
              <w:lang w:eastAsia="ko-KR"/>
            </w:rPr>
          </w:rPrChange>
        </w:rPr>
        <w:t>restarted whenever a new timing advance is given by the eNB</w:t>
      </w:r>
      <w:r w:rsidR="003765BB" w:rsidRPr="00524A9D">
        <w:rPr>
          <w:lang w:eastAsia="ko-KR"/>
          <w:rPrChange w:id="21897" w:author="CR#1276" w:date="2020-04-07T11:39:00Z">
            <w:rPr>
              <w:lang w:eastAsia="ko-KR"/>
            </w:rPr>
          </w:rPrChange>
        </w:rPr>
        <w:t xml:space="preserve"> for the pTAG</w:t>
      </w:r>
      <w:r w:rsidRPr="00524A9D">
        <w:rPr>
          <w:lang w:eastAsia="ko-KR"/>
          <w:rPrChange w:id="21898" w:author="CR#1276" w:date="2020-04-07T11:39:00Z">
            <w:rPr>
              <w:lang w:eastAsia="ko-KR"/>
            </w:rPr>
          </w:rPrChange>
        </w:rPr>
        <w:t>:</w:t>
      </w:r>
    </w:p>
    <w:p w:rsidR="00D51AC6" w:rsidRPr="00524A9D" w:rsidRDefault="00D51AC6" w:rsidP="00E10AA0">
      <w:pPr>
        <w:pStyle w:val="B1"/>
        <w:rPr>
          <w:rPrChange w:id="21899" w:author="CR#1276" w:date="2020-04-07T11:39:00Z">
            <w:rPr/>
          </w:rPrChange>
        </w:rPr>
      </w:pPr>
      <w:r w:rsidRPr="00524A9D">
        <w:rPr>
          <w:rPrChange w:id="21900" w:author="CR#1276" w:date="2020-04-07T11:39:00Z">
            <w:rPr/>
          </w:rPrChange>
        </w:rPr>
        <w:t>-</w:t>
      </w:r>
      <w:r w:rsidRPr="00524A9D">
        <w:rPr>
          <w:rPrChange w:id="21901" w:author="CR#1276" w:date="2020-04-07T11:39:00Z">
            <w:rPr/>
          </w:rPrChange>
        </w:rPr>
        <w:tab/>
        <w:t>restarted to a UE specific value if any; or</w:t>
      </w:r>
    </w:p>
    <w:p w:rsidR="00D51AC6" w:rsidRPr="00524A9D" w:rsidRDefault="00D51AC6" w:rsidP="00E10AA0">
      <w:pPr>
        <w:pStyle w:val="B1"/>
        <w:rPr>
          <w:rPrChange w:id="21902" w:author="CR#1276" w:date="2020-04-07T11:39:00Z">
            <w:rPr/>
          </w:rPrChange>
        </w:rPr>
      </w:pPr>
      <w:r w:rsidRPr="00524A9D">
        <w:rPr>
          <w:rPrChange w:id="21903" w:author="CR#1276" w:date="2020-04-07T11:39:00Z">
            <w:rPr/>
          </w:rPrChange>
        </w:rPr>
        <w:t>-</w:t>
      </w:r>
      <w:r w:rsidRPr="00524A9D">
        <w:rPr>
          <w:rPrChange w:id="21904" w:author="CR#1276" w:date="2020-04-07T11:39:00Z">
            <w:rPr/>
          </w:rPrChange>
        </w:rPr>
        <w:tab/>
        <w:t>restarted to a cell specific value otherwise.</w:t>
      </w:r>
    </w:p>
    <w:p w:rsidR="003765BB" w:rsidRPr="00524A9D" w:rsidRDefault="003765BB" w:rsidP="00E10AA0">
      <w:pPr>
        <w:rPr>
          <w:rPrChange w:id="21905" w:author="CR#1276" w:date="2020-04-07T11:39:00Z">
            <w:rPr/>
          </w:rPrChange>
        </w:rPr>
      </w:pPr>
      <w:r w:rsidRPr="00524A9D">
        <w:rPr>
          <w:rPrChange w:id="21906" w:author="CR#1276" w:date="2020-04-07T11:39:00Z">
            <w:rPr/>
          </w:rPrChange>
        </w:rPr>
        <w:lastRenderedPageBreak/>
        <w:t xml:space="preserve">The value of the timer associated to a </w:t>
      </w:r>
      <w:r w:rsidR="00F93109" w:rsidRPr="00524A9D">
        <w:rPr>
          <w:rPrChange w:id="21907" w:author="CR#1276" w:date="2020-04-07T11:39:00Z">
            <w:rPr/>
          </w:rPrChange>
        </w:rPr>
        <w:t>pTAG of SCG and the value of a timer associated to a</w:t>
      </w:r>
      <w:r w:rsidR="000D5751" w:rsidRPr="00524A9D">
        <w:rPr>
          <w:rFonts w:eastAsia="SimSun"/>
          <w:lang w:eastAsia="zh-CN"/>
          <w:rPrChange w:id="21908" w:author="CR#1276" w:date="2020-04-07T11:39:00Z">
            <w:rPr>
              <w:rFonts w:eastAsia="SimSun"/>
              <w:lang w:eastAsia="zh-CN"/>
            </w:rPr>
          </w:rPrChange>
        </w:rPr>
        <w:t>n</w:t>
      </w:r>
      <w:r w:rsidR="00F93109" w:rsidRPr="00524A9D">
        <w:rPr>
          <w:rPrChange w:id="21909" w:author="CR#1276" w:date="2020-04-07T11:39:00Z">
            <w:rPr/>
          </w:rPrChange>
        </w:rPr>
        <w:t xml:space="preserve"> </w:t>
      </w:r>
      <w:r w:rsidRPr="00524A9D">
        <w:rPr>
          <w:rPrChange w:id="21910" w:author="CR#1276" w:date="2020-04-07T11:39:00Z">
            <w:rPr/>
          </w:rPrChange>
        </w:rPr>
        <w:t>sTAG</w:t>
      </w:r>
      <w:r w:rsidR="00F93109" w:rsidRPr="00524A9D">
        <w:rPr>
          <w:rPrChange w:id="21911" w:author="CR#1276" w:date="2020-04-07T11:39:00Z">
            <w:rPr/>
          </w:rPrChange>
        </w:rPr>
        <w:t xml:space="preserve"> of a</w:t>
      </w:r>
      <w:r w:rsidR="000D5751" w:rsidRPr="00524A9D">
        <w:rPr>
          <w:rFonts w:eastAsia="SimSun"/>
          <w:lang w:eastAsia="zh-CN"/>
          <w:rPrChange w:id="21912" w:author="CR#1276" w:date="2020-04-07T11:39:00Z">
            <w:rPr>
              <w:rFonts w:eastAsia="SimSun"/>
              <w:lang w:eastAsia="zh-CN"/>
            </w:rPr>
          </w:rPrChange>
        </w:rPr>
        <w:t>n</w:t>
      </w:r>
      <w:r w:rsidR="00F93109" w:rsidRPr="00524A9D">
        <w:rPr>
          <w:rPrChange w:id="21913" w:author="CR#1276" w:date="2020-04-07T11:39:00Z">
            <w:rPr/>
          </w:rPrChange>
        </w:rPr>
        <w:t xml:space="preserve"> MCG or a</w:t>
      </w:r>
      <w:r w:rsidR="000D5751" w:rsidRPr="00524A9D">
        <w:rPr>
          <w:rFonts w:eastAsia="SimSun"/>
          <w:lang w:eastAsia="zh-CN"/>
          <w:rPrChange w:id="21914" w:author="CR#1276" w:date="2020-04-07T11:39:00Z">
            <w:rPr>
              <w:rFonts w:eastAsia="SimSun"/>
              <w:lang w:eastAsia="zh-CN"/>
            </w:rPr>
          </w:rPrChange>
        </w:rPr>
        <w:t>n</w:t>
      </w:r>
      <w:r w:rsidR="00F93109" w:rsidRPr="00524A9D">
        <w:rPr>
          <w:rPrChange w:id="21915" w:author="CR#1276" w:date="2020-04-07T11:39:00Z">
            <w:rPr/>
          </w:rPrChange>
        </w:rPr>
        <w:t xml:space="preserve"> sTAG of SCG</w:t>
      </w:r>
      <w:r w:rsidRPr="00524A9D">
        <w:rPr>
          <w:rPrChange w:id="21916" w:author="CR#1276" w:date="2020-04-07T11:39:00Z">
            <w:rPr/>
          </w:rPrChange>
        </w:rPr>
        <w:t xml:space="preserve"> </w:t>
      </w:r>
      <w:r w:rsidR="00F93109" w:rsidRPr="00524A9D">
        <w:rPr>
          <w:rPrChange w:id="21917" w:author="CR#1276" w:date="2020-04-07T11:39:00Z">
            <w:rPr/>
          </w:rPrChange>
        </w:rPr>
        <w:t>are</w:t>
      </w:r>
      <w:r w:rsidRPr="00524A9D">
        <w:rPr>
          <w:rPrChange w:id="21918" w:author="CR#1276" w:date="2020-04-07T11:39:00Z">
            <w:rPr/>
          </w:rPrChange>
        </w:rPr>
        <w:t xml:space="preserve"> managed through dedicated signalling between the UE and the eNB, and the timers associated to </w:t>
      </w:r>
      <w:r w:rsidR="00F93109" w:rsidRPr="00524A9D">
        <w:rPr>
          <w:rPrChange w:id="21919" w:author="CR#1276" w:date="2020-04-07T11:39:00Z">
            <w:rPr/>
          </w:rPrChange>
        </w:rPr>
        <w:t>these</w:t>
      </w:r>
      <w:r w:rsidRPr="00524A9D">
        <w:rPr>
          <w:rPrChange w:id="21920" w:author="CR#1276" w:date="2020-04-07T11:39:00Z">
            <w:rPr/>
          </w:rPrChange>
        </w:rPr>
        <w:t xml:space="preserve"> TAGs can be configured with different values. The timer</w:t>
      </w:r>
      <w:r w:rsidR="00F93109" w:rsidRPr="00524A9D">
        <w:rPr>
          <w:rPrChange w:id="21921" w:author="CR#1276" w:date="2020-04-07T11:39:00Z">
            <w:rPr/>
          </w:rPrChange>
        </w:rPr>
        <w:t>s</w:t>
      </w:r>
      <w:r w:rsidRPr="00524A9D">
        <w:rPr>
          <w:rPrChange w:id="21922" w:author="CR#1276" w:date="2020-04-07T11:39:00Z">
            <w:rPr/>
          </w:rPrChange>
        </w:rPr>
        <w:t xml:space="preserve"> of </w:t>
      </w:r>
      <w:r w:rsidR="00F93109" w:rsidRPr="00524A9D">
        <w:rPr>
          <w:rPrChange w:id="21923" w:author="CR#1276" w:date="2020-04-07T11:39:00Z">
            <w:rPr/>
          </w:rPrChange>
        </w:rPr>
        <w:t>these</w:t>
      </w:r>
      <w:r w:rsidRPr="00524A9D">
        <w:rPr>
          <w:rPrChange w:id="21924" w:author="CR#1276" w:date="2020-04-07T11:39:00Z">
            <w:rPr/>
          </w:rPrChange>
        </w:rPr>
        <w:t xml:space="preserve"> TAG</w:t>
      </w:r>
      <w:r w:rsidR="00F93109" w:rsidRPr="00524A9D">
        <w:rPr>
          <w:rPrChange w:id="21925" w:author="CR#1276" w:date="2020-04-07T11:39:00Z">
            <w:rPr/>
          </w:rPrChange>
        </w:rPr>
        <w:t>s</w:t>
      </w:r>
      <w:r w:rsidRPr="00524A9D">
        <w:rPr>
          <w:rPrChange w:id="21926" w:author="CR#1276" w:date="2020-04-07T11:39:00Z">
            <w:rPr/>
          </w:rPrChange>
        </w:rPr>
        <w:t xml:space="preserve"> </w:t>
      </w:r>
      <w:r w:rsidR="00F93109" w:rsidRPr="00524A9D">
        <w:rPr>
          <w:rPrChange w:id="21927" w:author="CR#1276" w:date="2020-04-07T11:39:00Z">
            <w:rPr/>
          </w:rPrChange>
        </w:rPr>
        <w:t>are</w:t>
      </w:r>
      <w:r w:rsidRPr="00524A9D">
        <w:rPr>
          <w:rPrChange w:id="21928" w:author="CR#1276" w:date="2020-04-07T11:39:00Z">
            <w:rPr/>
          </w:rPrChange>
        </w:rPr>
        <w:t xml:space="preserve"> normally restarted whenever a new timing advance is given by the eNB for the corresponding TAG.</w:t>
      </w:r>
    </w:p>
    <w:p w:rsidR="00D51AC6" w:rsidRPr="00524A9D" w:rsidRDefault="00D51AC6" w:rsidP="00E10AA0">
      <w:pPr>
        <w:rPr>
          <w:lang w:eastAsia="ko-KR"/>
          <w:rPrChange w:id="21929" w:author="CR#1276" w:date="2020-04-07T11:39:00Z">
            <w:rPr>
              <w:lang w:eastAsia="ko-KR"/>
            </w:rPr>
          </w:rPrChange>
        </w:rPr>
      </w:pPr>
      <w:r w:rsidRPr="00524A9D">
        <w:rPr>
          <w:lang w:eastAsia="ko-KR"/>
          <w:rPrChange w:id="21930" w:author="CR#1276" w:date="2020-04-07T11:39:00Z">
            <w:rPr>
              <w:lang w:eastAsia="ko-KR"/>
            </w:rPr>
          </w:rPrChange>
        </w:rPr>
        <w:t>Upon DL data arrival</w:t>
      </w:r>
      <w:r w:rsidR="00FB0542" w:rsidRPr="00524A9D">
        <w:rPr>
          <w:lang w:eastAsia="ko-KR"/>
          <w:rPrChange w:id="21931" w:author="CR#1276" w:date="2020-04-07T11:39:00Z">
            <w:rPr>
              <w:lang w:eastAsia="ko-KR"/>
            </w:rPr>
          </w:rPrChange>
        </w:rPr>
        <w:t xml:space="preserve"> or for positioning purpose</w:t>
      </w:r>
      <w:r w:rsidRPr="00524A9D">
        <w:rPr>
          <w:rPrChange w:id="21932" w:author="CR#1276" w:date="2020-04-07T11:39:00Z">
            <w:rPr/>
          </w:rPrChange>
        </w:rPr>
        <w:t xml:space="preserve">, </w:t>
      </w:r>
      <w:r w:rsidR="0078011E" w:rsidRPr="00524A9D">
        <w:rPr>
          <w:rPrChange w:id="21933" w:author="CR#1276" w:date="2020-04-07T11:39:00Z">
            <w:rPr/>
          </w:rPrChange>
        </w:rPr>
        <w:t xml:space="preserve">a </w:t>
      </w:r>
      <w:r w:rsidRPr="00524A9D">
        <w:rPr>
          <w:rPrChange w:id="21934" w:author="CR#1276" w:date="2020-04-07T11:39:00Z">
            <w:rPr/>
          </w:rPrChange>
        </w:rPr>
        <w:t xml:space="preserve">dedicated signature on PRACH can be allocated by the eNB to </w:t>
      </w:r>
      <w:r w:rsidR="0078011E" w:rsidRPr="00524A9D">
        <w:rPr>
          <w:rPrChange w:id="21935" w:author="CR#1276" w:date="2020-04-07T11:39:00Z">
            <w:rPr/>
          </w:rPrChange>
        </w:rPr>
        <w:t xml:space="preserve">the </w:t>
      </w:r>
      <w:r w:rsidRPr="00524A9D">
        <w:rPr>
          <w:rPrChange w:id="21936" w:author="CR#1276" w:date="2020-04-07T11:39:00Z">
            <w:rPr/>
          </w:rPrChange>
        </w:rPr>
        <w:t>UE</w:t>
      </w:r>
      <w:r w:rsidRPr="00524A9D">
        <w:rPr>
          <w:lang w:eastAsia="ko-KR"/>
          <w:rPrChange w:id="21937" w:author="CR#1276" w:date="2020-04-07T11:39:00Z">
            <w:rPr>
              <w:lang w:eastAsia="ko-KR"/>
            </w:rPr>
          </w:rPrChange>
        </w:rPr>
        <w:t>. When a dedicated signature on PRACH is allocated, the UE shall perform the corresponding random access procedure regardless of its L1 synchronisation status.</w:t>
      </w:r>
    </w:p>
    <w:p w:rsidR="00D51AC6" w:rsidRPr="00524A9D" w:rsidRDefault="00521A3F" w:rsidP="00E10AA0">
      <w:pPr>
        <w:rPr>
          <w:lang w:eastAsia="ko-KR"/>
          <w:rPrChange w:id="21938" w:author="CR#1276" w:date="2020-04-07T11:39:00Z">
            <w:rPr>
              <w:lang w:eastAsia="ko-KR"/>
            </w:rPr>
          </w:rPrChange>
        </w:rPr>
      </w:pPr>
      <w:r w:rsidRPr="00524A9D">
        <w:rPr>
          <w:rPrChange w:id="21939" w:author="CR#1276" w:date="2020-04-07T11:39:00Z">
            <w:rPr/>
          </w:rPrChange>
        </w:rPr>
        <w:t>Timing advance</w:t>
      </w:r>
      <w:r w:rsidR="00D51AC6" w:rsidRPr="00524A9D">
        <w:rPr>
          <w:rPrChange w:id="21940" w:author="CR#1276" w:date="2020-04-07T11:39:00Z">
            <w:rPr/>
          </w:rPrChange>
        </w:rPr>
        <w:t xml:space="preserve"> updates are signalled by the eNB to the UE in MAC PDUs</w:t>
      </w:r>
      <w:r w:rsidR="00D51AC6" w:rsidRPr="00524A9D">
        <w:rPr>
          <w:lang w:eastAsia="ko-KR"/>
          <w:rPrChange w:id="21941" w:author="CR#1276" w:date="2020-04-07T11:39:00Z">
            <w:rPr>
              <w:lang w:eastAsia="ko-KR"/>
            </w:rPr>
          </w:rPrChange>
        </w:rPr>
        <w:t>.</w:t>
      </w:r>
    </w:p>
    <w:p w:rsidR="00681439" w:rsidRPr="00524A9D" w:rsidRDefault="00681439" w:rsidP="00E10AA0">
      <w:pPr>
        <w:rPr>
          <w:lang w:eastAsia="ko-KR"/>
          <w:rPrChange w:id="21942" w:author="CR#1276" w:date="2020-04-07T11:39:00Z">
            <w:rPr>
              <w:lang w:eastAsia="ko-KR"/>
            </w:rPr>
          </w:rPrChange>
        </w:rPr>
      </w:pPr>
      <w:r w:rsidRPr="00524A9D">
        <w:rPr>
          <w:lang w:eastAsia="ko-KR"/>
          <w:rPrChange w:id="21943" w:author="CR#1276" w:date="2020-04-07T11:39:00Z">
            <w:rPr>
              <w:lang w:eastAsia="ko-KR"/>
            </w:rPr>
          </w:rPrChange>
        </w:rPr>
        <w:t xml:space="preserve">With RACH-less HO, only </w:t>
      </w:r>
      <w:r w:rsidRPr="00524A9D">
        <w:rPr>
          <w:rPrChange w:id="21944" w:author="CR#1276" w:date="2020-04-07T11:39:00Z">
            <w:rPr/>
          </w:rPrChange>
        </w:rPr>
        <w:t>timing adjustment indication</w:t>
      </w:r>
      <w:r w:rsidRPr="00524A9D">
        <w:rPr>
          <w:lang w:eastAsia="ko-KR"/>
          <w:rPrChange w:id="21945" w:author="CR#1276" w:date="2020-04-07T11:39:00Z">
            <w:rPr>
              <w:lang w:eastAsia="ko-KR"/>
            </w:rPr>
          </w:rPrChange>
        </w:rPr>
        <w:t>, N</w:t>
      </w:r>
      <w:r w:rsidRPr="00524A9D">
        <w:rPr>
          <w:vertAlign w:val="subscript"/>
          <w:lang w:eastAsia="ko-KR"/>
          <w:rPrChange w:id="21946" w:author="CR#1276" w:date="2020-04-07T11:39:00Z">
            <w:rPr>
              <w:vertAlign w:val="subscript"/>
              <w:lang w:eastAsia="ko-KR"/>
            </w:rPr>
          </w:rPrChange>
        </w:rPr>
        <w:t>TA</w:t>
      </w:r>
      <w:r w:rsidRPr="00524A9D">
        <w:rPr>
          <w:lang w:eastAsia="ko-KR"/>
          <w:rPrChange w:id="21947" w:author="CR#1276" w:date="2020-04-07T11:39:00Z">
            <w:rPr>
              <w:lang w:eastAsia="ko-KR"/>
            </w:rPr>
          </w:rPrChange>
        </w:rPr>
        <w:t>=0 or reuse N</w:t>
      </w:r>
      <w:r w:rsidRPr="00524A9D">
        <w:rPr>
          <w:vertAlign w:val="subscript"/>
          <w:lang w:eastAsia="ko-KR"/>
          <w:rPrChange w:id="21948" w:author="CR#1276" w:date="2020-04-07T11:39:00Z">
            <w:rPr>
              <w:vertAlign w:val="subscript"/>
              <w:lang w:eastAsia="ko-KR"/>
            </w:rPr>
          </w:rPrChange>
        </w:rPr>
        <w:t>TA</w:t>
      </w:r>
      <w:r w:rsidRPr="00524A9D">
        <w:rPr>
          <w:lang w:eastAsia="ko-KR"/>
          <w:rPrChange w:id="21949" w:author="CR#1276" w:date="2020-04-07T11:39:00Z">
            <w:rPr>
              <w:lang w:eastAsia="ko-KR"/>
            </w:rPr>
          </w:rPrChange>
        </w:rPr>
        <w:t xml:space="preserve"> from a source eNB, are allowed where N</w:t>
      </w:r>
      <w:r w:rsidRPr="00524A9D">
        <w:rPr>
          <w:vertAlign w:val="subscript"/>
          <w:lang w:eastAsia="ko-KR"/>
          <w:rPrChange w:id="21950" w:author="CR#1276" w:date="2020-04-07T11:39:00Z">
            <w:rPr>
              <w:vertAlign w:val="subscript"/>
              <w:lang w:eastAsia="ko-KR"/>
            </w:rPr>
          </w:rPrChange>
        </w:rPr>
        <w:t>TA</w:t>
      </w:r>
      <w:r w:rsidRPr="00524A9D">
        <w:rPr>
          <w:lang w:eastAsia="ko-KR"/>
          <w:rPrChange w:id="21951" w:author="CR#1276" w:date="2020-04-07T11:39:00Z">
            <w:rPr>
              <w:lang w:eastAsia="ko-KR"/>
            </w:rPr>
          </w:rPrChange>
        </w:rPr>
        <w:t xml:space="preserve"> denotes a parameter defined in TS36.213 [6] and TS36.211 [4].</w:t>
      </w:r>
    </w:p>
    <w:p w:rsidR="00DC02B1" w:rsidRPr="00524A9D" w:rsidRDefault="00DC02B1" w:rsidP="009C26DC">
      <w:pPr>
        <w:pStyle w:val="Heading4"/>
        <w:rPr>
          <w:rPrChange w:id="21952" w:author="CR#1276" w:date="2020-04-07T11:39:00Z">
            <w:rPr/>
          </w:rPrChange>
        </w:rPr>
      </w:pPr>
      <w:bookmarkStart w:id="21953" w:name="_Toc20402819"/>
      <w:bookmarkStart w:id="21954" w:name="_Toc29372325"/>
      <w:r w:rsidRPr="00524A9D">
        <w:rPr>
          <w:rPrChange w:id="21955" w:author="CR#1276" w:date="2020-04-07T11:39:00Z">
            <w:rPr/>
          </w:rPrChange>
        </w:rPr>
        <w:t>10.1.2.8</w:t>
      </w:r>
      <w:r w:rsidRPr="00524A9D">
        <w:rPr>
          <w:rPrChange w:id="21956" w:author="CR#1276" w:date="2020-04-07T11:39:00Z">
            <w:rPr/>
          </w:rPrChange>
        </w:rPr>
        <w:tab/>
        <w:t>Dual Connectivity operation</w:t>
      </w:r>
      <w:bookmarkEnd w:id="21953"/>
      <w:bookmarkEnd w:id="21954"/>
    </w:p>
    <w:p w:rsidR="00DC02B1" w:rsidRPr="00524A9D" w:rsidRDefault="00DC02B1" w:rsidP="009C26DC">
      <w:pPr>
        <w:pStyle w:val="Heading5"/>
        <w:rPr>
          <w:rPrChange w:id="21957" w:author="CR#1276" w:date="2020-04-07T11:39:00Z">
            <w:rPr/>
          </w:rPrChange>
        </w:rPr>
      </w:pPr>
      <w:bookmarkStart w:id="21958" w:name="_Toc20402820"/>
      <w:bookmarkStart w:id="21959" w:name="_Toc29372326"/>
      <w:r w:rsidRPr="00524A9D">
        <w:rPr>
          <w:rPrChange w:id="21960" w:author="CR#1276" w:date="2020-04-07T11:39:00Z">
            <w:rPr/>
          </w:rPrChange>
        </w:rPr>
        <w:t>10.1.2.8.1</w:t>
      </w:r>
      <w:r w:rsidRPr="00524A9D">
        <w:rPr>
          <w:rPrChange w:id="21961" w:author="CR#1276" w:date="2020-04-07T11:39:00Z">
            <w:rPr/>
          </w:rPrChange>
        </w:rPr>
        <w:tab/>
        <w:t>SeNB Addition</w:t>
      </w:r>
      <w:bookmarkEnd w:id="21958"/>
      <w:bookmarkEnd w:id="21959"/>
    </w:p>
    <w:p w:rsidR="00DC02B1" w:rsidRPr="00524A9D" w:rsidRDefault="00DC02B1" w:rsidP="00E10AA0">
      <w:pPr>
        <w:rPr>
          <w:rPrChange w:id="21962" w:author="CR#1276" w:date="2020-04-07T11:39:00Z">
            <w:rPr/>
          </w:rPrChange>
        </w:rPr>
      </w:pPr>
      <w:r w:rsidRPr="00524A9D">
        <w:rPr>
          <w:rPrChange w:id="21963" w:author="CR#1276" w:date="2020-04-07T11:39:00Z">
            <w:rPr/>
          </w:rPrChange>
        </w:rPr>
        <w:t>The SeNB Addition procedure is initiated by the MeNB and is used to establish a UE context at the SeNB in order to provide radio resources from the SeNB to the UE. This procedure is used to add at least the first cell (PSCell) of the SCG. Figure 10.1.2.8.1-1 shows the SeNB Addition procedure.</w:t>
      </w:r>
    </w:p>
    <w:p w:rsidR="00DC02B1" w:rsidRPr="00524A9D" w:rsidRDefault="00DC02B1" w:rsidP="00E10AA0">
      <w:pPr>
        <w:pStyle w:val="TH"/>
        <w:rPr>
          <w:rPrChange w:id="21964" w:author="CR#1276" w:date="2020-04-07T11:39:00Z">
            <w:rPr/>
          </w:rPrChange>
        </w:rPr>
      </w:pPr>
      <w:r w:rsidRPr="00524A9D">
        <w:rPr>
          <w:rPrChange w:id="21965" w:author="CR#1276" w:date="2020-04-07T11:39:00Z">
            <w:rPr/>
          </w:rPrChange>
        </w:rPr>
        <w:object w:dxaOrig="10259" w:dyaOrig="5969">
          <v:shape id="_x0000_i1088" type="#_x0000_t75" style="width:6in;height:251.25pt" o:ole="">
            <v:imagedata r:id="rId161" o:title=""/>
          </v:shape>
          <o:OLEObject Type="Embed" ProgID="Visio.Drawing.11" ShapeID="_x0000_i1088" DrawAspect="Content" ObjectID="_1647770449" r:id="rId162"/>
        </w:object>
      </w:r>
    </w:p>
    <w:p w:rsidR="00DC02B1" w:rsidRPr="00524A9D" w:rsidRDefault="00DC02B1" w:rsidP="009C26DC">
      <w:pPr>
        <w:pStyle w:val="TF"/>
        <w:outlineLvl w:val="0"/>
        <w:rPr>
          <w:rPrChange w:id="21966" w:author="CR#1276" w:date="2020-04-07T11:39:00Z">
            <w:rPr/>
          </w:rPrChange>
        </w:rPr>
      </w:pPr>
      <w:r w:rsidRPr="00524A9D">
        <w:rPr>
          <w:rPrChange w:id="21967" w:author="CR#1276" w:date="2020-04-07T11:39:00Z">
            <w:rPr/>
          </w:rPrChange>
        </w:rPr>
        <w:t>Figure 10.1.2.8.1-1: SeNB Addition procedure</w:t>
      </w:r>
    </w:p>
    <w:p w:rsidR="00DC02B1" w:rsidRPr="00524A9D" w:rsidRDefault="00DC02B1" w:rsidP="00E10AA0">
      <w:pPr>
        <w:pStyle w:val="B1"/>
        <w:rPr>
          <w:rPrChange w:id="21968" w:author="CR#1276" w:date="2020-04-07T11:39:00Z">
            <w:rPr/>
          </w:rPrChange>
        </w:rPr>
      </w:pPr>
      <w:r w:rsidRPr="00524A9D">
        <w:rPr>
          <w:rPrChange w:id="21969" w:author="CR#1276" w:date="2020-04-07T11:39:00Z">
            <w:rPr/>
          </w:rPrChange>
        </w:rPr>
        <w:t>1.</w:t>
      </w:r>
      <w:r w:rsidRPr="00524A9D">
        <w:rPr>
          <w:rPrChange w:id="21970" w:author="CR#1276" w:date="2020-04-07T11:39:00Z">
            <w:rPr/>
          </w:rPrChange>
        </w:rPr>
        <w:tab/>
        <w:t xml:space="preserve">The MeNB decides to request the SeNB to allocate radio resources for a specific E-RAB, indicating E-RAB characteristics (E-RAB parameters, TNL address information corresponding to </w:t>
      </w:r>
      <w:r w:rsidR="000D5751" w:rsidRPr="00524A9D">
        <w:rPr>
          <w:rPrChange w:id="21971" w:author="CR#1276" w:date="2020-04-07T11:39:00Z">
            <w:rPr/>
          </w:rPrChange>
        </w:rPr>
        <w:t>bearer type</w:t>
      </w:r>
      <w:r w:rsidRPr="00524A9D">
        <w:rPr>
          <w:rPrChange w:id="21972" w:author="CR#1276" w:date="2020-04-07T11:39:00Z">
            <w:rPr/>
          </w:rPrChange>
        </w:rPr>
        <w:t xml:space="preserve">). In addition, MeNB indicates within </w:t>
      </w:r>
      <w:r w:rsidRPr="00524A9D">
        <w:rPr>
          <w:i/>
          <w:rPrChange w:id="21973" w:author="CR#1276" w:date="2020-04-07T11:39:00Z">
            <w:rPr>
              <w:i/>
            </w:rPr>
          </w:rPrChange>
        </w:rPr>
        <w:t>SCG-ConfigInfo</w:t>
      </w:r>
      <w:r w:rsidRPr="00524A9D">
        <w:rPr>
          <w:rPrChange w:id="21974" w:author="CR#1276" w:date="2020-04-07T11:39:00Z">
            <w:rPr/>
          </w:rPrChange>
        </w:rPr>
        <w:t xml:space="preserve"> the MCG configuration and the entire UE capabilities for UE capability coordination to be used as basis for the reconfiguration by the SeNB, but does not include SCG configuration. The MeNB can provide the latest measurement results for the SCG cell(s) requested to be added. The SeNB may reject the request.</w:t>
      </w:r>
    </w:p>
    <w:p w:rsidR="00DC02B1" w:rsidRPr="00524A9D" w:rsidRDefault="00DC02B1" w:rsidP="00E10AA0">
      <w:pPr>
        <w:pStyle w:val="NO"/>
        <w:rPr>
          <w:rPrChange w:id="21975" w:author="CR#1276" w:date="2020-04-07T11:39:00Z">
            <w:rPr/>
          </w:rPrChange>
        </w:rPr>
      </w:pPr>
      <w:r w:rsidRPr="00524A9D">
        <w:rPr>
          <w:rPrChange w:id="21976" w:author="CR#1276" w:date="2020-04-07T11:39:00Z">
            <w:rPr/>
          </w:rPrChange>
        </w:rPr>
        <w:t>NOTE:</w:t>
      </w:r>
      <w:r w:rsidRPr="00524A9D">
        <w:rPr>
          <w:rPrChange w:id="21977" w:author="CR#1276" w:date="2020-04-07T11:39:00Z">
            <w:rPr/>
          </w:rPrChange>
        </w:rPr>
        <w:tab/>
        <w:t>In contrast to SCG bearer,</w:t>
      </w:r>
      <w:r w:rsidR="00561698" w:rsidRPr="00524A9D">
        <w:rPr>
          <w:rPrChange w:id="21978" w:author="CR#1276" w:date="2020-04-07T11:39:00Z">
            <w:rPr/>
          </w:rPrChange>
        </w:rPr>
        <w:t xml:space="preserve"> </w:t>
      </w:r>
      <w:r w:rsidRPr="00524A9D">
        <w:rPr>
          <w:rPrChange w:id="21979" w:author="CR#1276" w:date="2020-04-07T11:39:00Z">
            <w:rPr/>
          </w:rPrChange>
        </w:rPr>
        <w:t xml:space="preserve">for the split bearer option the MeNB may either decide to request resources from the SeNB of such an amount, that the QoS for the respective E-RAB is guaranteed by the exact sum of resources provided by the MeNB and the SeNB together, or even more. The MeNBs decision may be reflected in step </w:t>
      </w:r>
      <w:r w:rsidR="000D5751" w:rsidRPr="00524A9D">
        <w:rPr>
          <w:rPrChange w:id="21980" w:author="CR#1276" w:date="2020-04-07T11:39:00Z">
            <w:rPr/>
          </w:rPrChange>
        </w:rPr>
        <w:t xml:space="preserve">1 </w:t>
      </w:r>
      <w:r w:rsidRPr="00524A9D">
        <w:rPr>
          <w:rPrChange w:id="21981" w:author="CR#1276" w:date="2020-04-07T11:39:00Z">
            <w:rPr/>
          </w:rPrChange>
        </w:rPr>
        <w:t>by the E-RAB parameters signalled to the SeNB, which may differ from E-RAB parameters received over S1.</w:t>
      </w:r>
    </w:p>
    <w:p w:rsidR="00DC02B1" w:rsidRPr="00524A9D" w:rsidRDefault="00DC02B1" w:rsidP="00E10AA0">
      <w:pPr>
        <w:pStyle w:val="NO"/>
        <w:rPr>
          <w:rPrChange w:id="21982" w:author="CR#1276" w:date="2020-04-07T11:39:00Z">
            <w:rPr/>
          </w:rPrChange>
        </w:rPr>
      </w:pPr>
      <w:r w:rsidRPr="00524A9D">
        <w:rPr>
          <w:rPrChange w:id="21983" w:author="CR#1276" w:date="2020-04-07T11:39:00Z">
            <w:rPr/>
          </w:rPrChange>
        </w:rPr>
        <w:t>NOTE:</w:t>
      </w:r>
      <w:r w:rsidRPr="00524A9D">
        <w:rPr>
          <w:rPrChange w:id="21984" w:author="CR#1276" w:date="2020-04-07T11:39:00Z">
            <w:rPr/>
          </w:rPrChange>
        </w:rPr>
        <w:tab/>
      </w:r>
      <w:r w:rsidR="000D5751" w:rsidRPr="00524A9D">
        <w:rPr>
          <w:rPrChange w:id="21985" w:author="CR#1276" w:date="2020-04-07T11:39:00Z">
            <w:rPr/>
          </w:rPrChange>
        </w:rPr>
        <w:t xml:space="preserve">For a specific E-RAB, the </w:t>
      </w:r>
      <w:r w:rsidRPr="00524A9D">
        <w:rPr>
          <w:rPrChange w:id="21986" w:author="CR#1276" w:date="2020-04-07T11:39:00Z">
            <w:rPr/>
          </w:rPrChange>
        </w:rPr>
        <w:t xml:space="preserve">MeNB may request the direct establishment of </w:t>
      </w:r>
      <w:r w:rsidR="000D5751" w:rsidRPr="00524A9D">
        <w:rPr>
          <w:rPrChange w:id="21987" w:author="CR#1276" w:date="2020-04-07T11:39:00Z">
            <w:rPr/>
          </w:rPrChange>
        </w:rPr>
        <w:t xml:space="preserve">an </w:t>
      </w:r>
      <w:r w:rsidRPr="00524A9D">
        <w:rPr>
          <w:rPrChange w:id="21988" w:author="CR#1276" w:date="2020-04-07T11:39:00Z">
            <w:rPr/>
          </w:rPrChange>
        </w:rPr>
        <w:t xml:space="preserve">SCG or </w:t>
      </w:r>
      <w:r w:rsidR="000D5751" w:rsidRPr="00524A9D">
        <w:rPr>
          <w:rPrChange w:id="21989" w:author="CR#1276" w:date="2020-04-07T11:39:00Z">
            <w:rPr/>
          </w:rPrChange>
        </w:rPr>
        <w:t xml:space="preserve">a </w:t>
      </w:r>
      <w:r w:rsidRPr="00524A9D">
        <w:rPr>
          <w:rPrChange w:id="21990" w:author="CR#1276" w:date="2020-04-07T11:39:00Z">
            <w:rPr/>
          </w:rPrChange>
        </w:rPr>
        <w:t xml:space="preserve">Split bearer, i.e., without </w:t>
      </w:r>
      <w:r w:rsidR="000D5751" w:rsidRPr="00524A9D">
        <w:rPr>
          <w:rPrChange w:id="21991" w:author="CR#1276" w:date="2020-04-07T11:39:00Z">
            <w:rPr/>
          </w:rPrChange>
        </w:rPr>
        <w:t xml:space="preserve">first having to establish an </w:t>
      </w:r>
      <w:r w:rsidRPr="00524A9D">
        <w:rPr>
          <w:rPrChange w:id="21992" w:author="CR#1276" w:date="2020-04-07T11:39:00Z">
            <w:rPr/>
          </w:rPrChange>
        </w:rPr>
        <w:t>MCG bearer.</w:t>
      </w:r>
    </w:p>
    <w:p w:rsidR="00DC02B1" w:rsidRPr="00524A9D" w:rsidRDefault="00DC02B1" w:rsidP="00E10AA0">
      <w:pPr>
        <w:pStyle w:val="B1"/>
        <w:rPr>
          <w:rPrChange w:id="21993" w:author="CR#1276" w:date="2020-04-07T11:39:00Z">
            <w:rPr/>
          </w:rPrChange>
        </w:rPr>
      </w:pPr>
      <w:r w:rsidRPr="00524A9D">
        <w:rPr>
          <w:rPrChange w:id="21994" w:author="CR#1276" w:date="2020-04-07T11:39:00Z">
            <w:rPr/>
          </w:rPrChange>
        </w:rPr>
        <w:lastRenderedPageBreak/>
        <w:t>2.</w:t>
      </w:r>
      <w:r w:rsidRPr="00524A9D">
        <w:rPr>
          <w:rPrChange w:id="21995" w:author="CR#1276" w:date="2020-04-07T11:39:00Z">
            <w:rPr/>
          </w:rPrChange>
        </w:rPr>
        <w:tab/>
        <w:t xml:space="preserve">If the RRM entity in the SeNB is able to admit the resource request, it allocates respective radio resources and, dependent on the bearer option, respective transport network resources. The SeNB triggers Random Access so that synchronisation of the SeNB radio resource configuration can be performed. The SeNB provides the new radio resource of SCG in </w:t>
      </w:r>
      <w:r w:rsidRPr="00524A9D">
        <w:rPr>
          <w:i/>
          <w:rPrChange w:id="21996" w:author="CR#1276" w:date="2020-04-07T11:39:00Z">
            <w:rPr>
              <w:i/>
            </w:rPr>
          </w:rPrChange>
        </w:rPr>
        <w:t>SCG-Config</w:t>
      </w:r>
      <w:r w:rsidRPr="00524A9D">
        <w:rPr>
          <w:rPrChange w:id="21997" w:author="CR#1276" w:date="2020-04-07T11:39:00Z">
            <w:rPr/>
          </w:rPrChange>
        </w:rPr>
        <w:t xml:space="preserve"> to the MeNB. For SCG bearers, </w:t>
      </w:r>
      <w:r w:rsidR="000D5751" w:rsidRPr="00524A9D">
        <w:rPr>
          <w:rPrChange w:id="21998" w:author="CR#1276" w:date="2020-04-07T11:39:00Z">
            <w:rPr/>
          </w:rPrChange>
        </w:rPr>
        <w:t xml:space="preserve">the SeNB provides the new radio resource of the SCG </w:t>
      </w:r>
      <w:r w:rsidRPr="00524A9D">
        <w:rPr>
          <w:rPrChange w:id="21999" w:author="CR#1276" w:date="2020-04-07T11:39:00Z">
            <w:rPr/>
          </w:rPrChange>
        </w:rPr>
        <w:t xml:space="preserve">together with S1 DL TNL address information for the respective E-RAB and security algorithm, for split bearers </w:t>
      </w:r>
      <w:r w:rsidR="000D5751" w:rsidRPr="00524A9D">
        <w:rPr>
          <w:rPrChange w:id="22000" w:author="CR#1276" w:date="2020-04-07T11:39:00Z">
            <w:rPr/>
          </w:rPrChange>
        </w:rPr>
        <w:t xml:space="preserve">together with </w:t>
      </w:r>
      <w:r w:rsidRPr="00524A9D">
        <w:rPr>
          <w:rPrChange w:id="22001" w:author="CR#1276" w:date="2020-04-07T11:39:00Z">
            <w:rPr/>
          </w:rPrChange>
        </w:rPr>
        <w:t>X2 DL TNL address information.</w:t>
      </w:r>
    </w:p>
    <w:p w:rsidR="00DC02B1" w:rsidRPr="00524A9D" w:rsidRDefault="00DC02B1" w:rsidP="00E10AA0">
      <w:pPr>
        <w:pStyle w:val="NO"/>
        <w:rPr>
          <w:rPrChange w:id="22002" w:author="CR#1276" w:date="2020-04-07T11:39:00Z">
            <w:rPr/>
          </w:rPrChange>
        </w:rPr>
      </w:pPr>
      <w:r w:rsidRPr="00524A9D">
        <w:rPr>
          <w:rPrChange w:id="22003" w:author="CR#1276" w:date="2020-04-07T11:39:00Z">
            <w:rPr/>
          </w:rPrChange>
        </w:rPr>
        <w:t>NOTE:</w:t>
      </w:r>
      <w:r w:rsidRPr="00524A9D">
        <w:rPr>
          <w:rPrChange w:id="22004" w:author="CR#1276" w:date="2020-04-07T11:39:00Z">
            <w:rPr/>
          </w:rPrChange>
        </w:rPr>
        <w:tab/>
        <w:t>In case of split bearers, transmission of user plane data may take place after step 2.</w:t>
      </w:r>
    </w:p>
    <w:p w:rsidR="00DC02B1" w:rsidRPr="00524A9D" w:rsidRDefault="00DC02B1" w:rsidP="00E10AA0">
      <w:pPr>
        <w:pStyle w:val="NO"/>
        <w:rPr>
          <w:rPrChange w:id="22005" w:author="CR#1276" w:date="2020-04-07T11:39:00Z">
            <w:rPr/>
          </w:rPrChange>
        </w:rPr>
      </w:pPr>
      <w:r w:rsidRPr="00524A9D">
        <w:rPr>
          <w:rPrChange w:id="22006" w:author="CR#1276" w:date="2020-04-07T11:39:00Z">
            <w:rPr/>
          </w:rPrChange>
        </w:rPr>
        <w:t>NOTE:</w:t>
      </w:r>
      <w:r w:rsidRPr="00524A9D">
        <w:rPr>
          <w:rPrChange w:id="22007" w:author="CR#1276" w:date="2020-04-07T11:39:00Z">
            <w:rPr/>
          </w:rPrChange>
        </w:rPr>
        <w:tab/>
        <w:t>In case of SCG bearers, data forwarding and the SN Status Transfer may take place after step 2.</w:t>
      </w:r>
    </w:p>
    <w:p w:rsidR="00DC02B1" w:rsidRPr="00524A9D" w:rsidRDefault="00DC02B1" w:rsidP="00E10AA0">
      <w:pPr>
        <w:pStyle w:val="B1"/>
        <w:rPr>
          <w:rPrChange w:id="22008" w:author="CR#1276" w:date="2020-04-07T11:39:00Z">
            <w:rPr/>
          </w:rPrChange>
        </w:rPr>
      </w:pPr>
      <w:r w:rsidRPr="00524A9D">
        <w:rPr>
          <w:rPrChange w:id="22009" w:author="CR#1276" w:date="2020-04-07T11:39:00Z">
            <w:rPr/>
          </w:rPrChange>
        </w:rPr>
        <w:t>3.</w:t>
      </w:r>
      <w:r w:rsidRPr="00524A9D">
        <w:rPr>
          <w:rPrChange w:id="22010" w:author="CR#1276" w:date="2020-04-07T11:39:00Z">
            <w:rPr/>
          </w:rPrChange>
        </w:rPr>
        <w:tab/>
        <w:t xml:space="preserve">If the MeNB endorses the new configuration, the MeNB sends the </w:t>
      </w:r>
      <w:r w:rsidRPr="00524A9D">
        <w:rPr>
          <w:i/>
          <w:rPrChange w:id="22011" w:author="CR#1276" w:date="2020-04-07T11:39:00Z">
            <w:rPr>
              <w:i/>
            </w:rPr>
          </w:rPrChange>
        </w:rPr>
        <w:t>RRCConnectionReconfiguration</w:t>
      </w:r>
      <w:r w:rsidRPr="00524A9D">
        <w:rPr>
          <w:rPrChange w:id="22012" w:author="CR#1276" w:date="2020-04-07T11:39:00Z">
            <w:rPr/>
          </w:rPrChange>
        </w:rPr>
        <w:t xml:space="preserve"> message to the UE including the new radio resource configuration of SCG according to the </w:t>
      </w:r>
      <w:r w:rsidRPr="00524A9D">
        <w:rPr>
          <w:i/>
          <w:rPrChange w:id="22013" w:author="CR#1276" w:date="2020-04-07T11:39:00Z">
            <w:rPr>
              <w:i/>
            </w:rPr>
          </w:rPrChange>
        </w:rPr>
        <w:t>SCG-Config</w:t>
      </w:r>
      <w:r w:rsidRPr="00524A9D">
        <w:rPr>
          <w:rPrChange w:id="22014" w:author="CR#1276" w:date="2020-04-07T11:39:00Z">
            <w:rPr/>
          </w:rPrChange>
        </w:rPr>
        <w:t>.</w:t>
      </w:r>
    </w:p>
    <w:p w:rsidR="00DC02B1" w:rsidRPr="00524A9D" w:rsidRDefault="00DC02B1" w:rsidP="00E10AA0">
      <w:pPr>
        <w:pStyle w:val="B1"/>
        <w:rPr>
          <w:rPrChange w:id="22015" w:author="CR#1276" w:date="2020-04-07T11:39:00Z">
            <w:rPr/>
          </w:rPrChange>
        </w:rPr>
      </w:pPr>
      <w:r w:rsidRPr="00524A9D">
        <w:rPr>
          <w:rPrChange w:id="22016" w:author="CR#1276" w:date="2020-04-07T11:39:00Z">
            <w:rPr/>
          </w:rPrChange>
        </w:rPr>
        <w:t>4.</w:t>
      </w:r>
      <w:r w:rsidRPr="00524A9D">
        <w:rPr>
          <w:rPrChange w:id="22017" w:author="CR#1276" w:date="2020-04-07T11:39:00Z">
            <w:rPr/>
          </w:rPrChange>
        </w:rPr>
        <w:tab/>
        <w:t xml:space="preserve">The UE applies the new configuration and replies with </w:t>
      </w:r>
      <w:r w:rsidRPr="00524A9D">
        <w:rPr>
          <w:i/>
          <w:rPrChange w:id="22018" w:author="CR#1276" w:date="2020-04-07T11:39:00Z">
            <w:rPr>
              <w:i/>
            </w:rPr>
          </w:rPrChange>
        </w:rPr>
        <w:t>RRCConnectionReconfigurationComplete</w:t>
      </w:r>
      <w:r w:rsidRPr="00524A9D">
        <w:rPr>
          <w:rPrChange w:id="22019" w:author="CR#1276" w:date="2020-04-07T11:39:00Z">
            <w:rPr/>
          </w:rPrChange>
        </w:rPr>
        <w:t xml:space="preserve"> message. In case the UE is unable to comply with (part of) the configuration included in the </w:t>
      </w:r>
      <w:r w:rsidRPr="00524A9D">
        <w:rPr>
          <w:i/>
          <w:rPrChange w:id="22020" w:author="CR#1276" w:date="2020-04-07T11:39:00Z">
            <w:rPr>
              <w:i/>
            </w:rPr>
          </w:rPrChange>
        </w:rPr>
        <w:t>RRCConnectionReconfiguration</w:t>
      </w:r>
      <w:r w:rsidRPr="00524A9D">
        <w:rPr>
          <w:rPrChange w:id="22021" w:author="CR#1276" w:date="2020-04-07T11:39:00Z">
            <w:rPr/>
          </w:rPrChange>
        </w:rPr>
        <w:t xml:space="preserve"> message, it performs the reconfiguration failure procedure.</w:t>
      </w:r>
    </w:p>
    <w:p w:rsidR="00DC02B1" w:rsidRPr="00524A9D" w:rsidRDefault="00DC02B1" w:rsidP="00E10AA0">
      <w:pPr>
        <w:pStyle w:val="B1"/>
        <w:rPr>
          <w:rPrChange w:id="22022" w:author="CR#1276" w:date="2020-04-07T11:39:00Z">
            <w:rPr/>
          </w:rPrChange>
        </w:rPr>
      </w:pPr>
      <w:r w:rsidRPr="00524A9D">
        <w:rPr>
          <w:rPrChange w:id="22023" w:author="CR#1276" w:date="2020-04-07T11:39:00Z">
            <w:rPr/>
          </w:rPrChange>
        </w:rPr>
        <w:t>5.</w:t>
      </w:r>
      <w:r w:rsidRPr="00524A9D">
        <w:rPr>
          <w:rPrChange w:id="22024" w:author="CR#1276" w:date="2020-04-07T11:39:00Z">
            <w:rPr/>
          </w:rPrChange>
        </w:rPr>
        <w:tab/>
        <w:t>The MeNB informs the SeNB that the UE has completed the reconfiguration procedure successfully.</w:t>
      </w:r>
    </w:p>
    <w:p w:rsidR="00AB44BE" w:rsidRPr="00524A9D" w:rsidRDefault="00DC02B1" w:rsidP="00E10AA0">
      <w:pPr>
        <w:pStyle w:val="B1"/>
        <w:rPr>
          <w:rPrChange w:id="22025" w:author="CR#1276" w:date="2020-04-07T11:39:00Z">
            <w:rPr/>
          </w:rPrChange>
        </w:rPr>
      </w:pPr>
      <w:r w:rsidRPr="00524A9D">
        <w:rPr>
          <w:rPrChange w:id="22026" w:author="CR#1276" w:date="2020-04-07T11:39:00Z">
            <w:rPr/>
          </w:rPrChange>
        </w:rPr>
        <w:t>6.</w:t>
      </w:r>
      <w:r w:rsidRPr="00524A9D">
        <w:rPr>
          <w:rPrChange w:id="22027" w:author="CR#1276" w:date="2020-04-07T11:39:00Z">
            <w:rPr/>
          </w:rPrChange>
        </w:rPr>
        <w:tab/>
        <w:t>The UE performs synchronisation towards the PSCell</w:t>
      </w:r>
      <w:r w:rsidR="00BA2BF0" w:rsidRPr="00524A9D">
        <w:rPr>
          <w:rPrChange w:id="22028" w:author="CR#1276" w:date="2020-04-07T11:39:00Z">
            <w:rPr/>
          </w:rPrChange>
        </w:rPr>
        <w:t xml:space="preserve"> of the SeNB. </w:t>
      </w:r>
      <w:r w:rsidRPr="00524A9D">
        <w:rPr>
          <w:rPrChange w:id="22029" w:author="CR#1276" w:date="2020-04-07T11:39:00Z">
            <w:rPr/>
          </w:rPrChange>
        </w:rPr>
        <w:t xml:space="preserve">The order the UE sends the </w:t>
      </w:r>
      <w:r w:rsidRPr="00524A9D">
        <w:rPr>
          <w:i/>
          <w:rPrChange w:id="22030" w:author="CR#1276" w:date="2020-04-07T11:39:00Z">
            <w:rPr>
              <w:i/>
            </w:rPr>
          </w:rPrChange>
        </w:rPr>
        <w:t>RRCConnectionReconfigurationComplete</w:t>
      </w:r>
      <w:r w:rsidRPr="00524A9D">
        <w:rPr>
          <w:rPrChange w:id="22031" w:author="CR#1276" w:date="2020-04-07T11:39:00Z">
            <w:rPr/>
          </w:rPrChange>
        </w:rPr>
        <w:t xml:space="preserve"> message and performs the Random Access procedure towards the SCG is not defined. The successful RA procedure towards the SCG is not required for a successful completion of the RRC</w:t>
      </w:r>
      <w:r w:rsidRPr="00524A9D">
        <w:rPr>
          <w:rFonts w:eastAsia="Malgun Gothic"/>
          <w:lang w:eastAsia="ko-KR"/>
          <w:rPrChange w:id="22032" w:author="CR#1276" w:date="2020-04-07T11:39:00Z">
            <w:rPr>
              <w:rFonts w:eastAsia="Malgun Gothic"/>
              <w:lang w:eastAsia="ko-KR"/>
            </w:rPr>
          </w:rPrChange>
        </w:rPr>
        <w:t xml:space="preserve"> </w:t>
      </w:r>
      <w:r w:rsidRPr="00524A9D">
        <w:rPr>
          <w:rPrChange w:id="22033" w:author="CR#1276" w:date="2020-04-07T11:39:00Z">
            <w:rPr/>
          </w:rPrChange>
        </w:rPr>
        <w:t>Connection</w:t>
      </w:r>
      <w:r w:rsidRPr="00524A9D">
        <w:rPr>
          <w:rFonts w:eastAsia="Malgun Gothic"/>
          <w:lang w:eastAsia="ko-KR"/>
          <w:rPrChange w:id="22034" w:author="CR#1276" w:date="2020-04-07T11:39:00Z">
            <w:rPr>
              <w:rFonts w:eastAsia="Malgun Gothic"/>
              <w:lang w:eastAsia="ko-KR"/>
            </w:rPr>
          </w:rPrChange>
        </w:rPr>
        <w:t xml:space="preserve"> </w:t>
      </w:r>
      <w:r w:rsidRPr="00524A9D">
        <w:rPr>
          <w:rPrChange w:id="22035" w:author="CR#1276" w:date="2020-04-07T11:39:00Z">
            <w:rPr/>
          </w:rPrChange>
        </w:rPr>
        <w:t>Reconfiguration procedure.</w:t>
      </w:r>
    </w:p>
    <w:p w:rsidR="00DC02B1" w:rsidRPr="00524A9D" w:rsidRDefault="00DC02B1" w:rsidP="00E10AA0">
      <w:pPr>
        <w:pStyle w:val="B1"/>
        <w:rPr>
          <w:rPrChange w:id="22036" w:author="CR#1276" w:date="2020-04-07T11:39:00Z">
            <w:rPr/>
          </w:rPrChange>
        </w:rPr>
      </w:pPr>
      <w:r w:rsidRPr="00524A9D">
        <w:rPr>
          <w:rPrChange w:id="22037" w:author="CR#1276" w:date="2020-04-07T11:39:00Z">
            <w:rPr/>
          </w:rPrChange>
        </w:rPr>
        <w:t>7./8.</w:t>
      </w:r>
      <w:r w:rsidRPr="00524A9D">
        <w:rPr>
          <w:rPrChange w:id="22038" w:author="CR#1276" w:date="2020-04-07T11:39:00Z">
            <w:rPr/>
          </w:rPrChange>
        </w:rPr>
        <w:tab/>
        <w:t xml:space="preserve">In case </w:t>
      </w:r>
      <w:r w:rsidR="000D5751" w:rsidRPr="00524A9D">
        <w:rPr>
          <w:rPrChange w:id="22039" w:author="CR#1276" w:date="2020-04-07T11:39:00Z">
            <w:rPr/>
          </w:rPrChange>
        </w:rPr>
        <w:t xml:space="preserve">of </w:t>
      </w:r>
      <w:r w:rsidRPr="00524A9D">
        <w:rPr>
          <w:rPrChange w:id="22040" w:author="CR#1276" w:date="2020-04-07T11:39:00Z">
            <w:rPr/>
          </w:rPrChange>
        </w:rPr>
        <w:t>SCG bearers, and dependent on the bearer characteristics of the respective E-RAB, the MeNB may take actions to minimise service interruption due to activation of dual connectivity (Data forwarding, SN Status Transfer).</w:t>
      </w:r>
    </w:p>
    <w:p w:rsidR="00DC02B1" w:rsidRPr="00524A9D" w:rsidRDefault="00DC02B1" w:rsidP="00E10AA0">
      <w:pPr>
        <w:pStyle w:val="B1"/>
        <w:rPr>
          <w:rPrChange w:id="22041" w:author="CR#1276" w:date="2020-04-07T11:39:00Z">
            <w:rPr/>
          </w:rPrChange>
        </w:rPr>
      </w:pPr>
      <w:r w:rsidRPr="00524A9D">
        <w:rPr>
          <w:rPrChange w:id="22042" w:author="CR#1276" w:date="2020-04-07T11:39:00Z">
            <w:rPr/>
          </w:rPrChange>
        </w:rPr>
        <w:t>9.-12</w:t>
      </w:r>
      <w:r w:rsidR="00BA2BF0" w:rsidRPr="00524A9D">
        <w:rPr>
          <w:rPrChange w:id="22043" w:author="CR#1276" w:date="2020-04-07T11:39:00Z">
            <w:rPr/>
          </w:rPrChange>
        </w:rPr>
        <w:t>.</w:t>
      </w:r>
      <w:r w:rsidR="00BA2BF0" w:rsidRPr="00524A9D">
        <w:rPr>
          <w:rPrChange w:id="22044" w:author="CR#1276" w:date="2020-04-07T11:39:00Z">
            <w:rPr/>
          </w:rPrChange>
        </w:rPr>
        <w:tab/>
      </w:r>
      <w:r w:rsidRPr="00524A9D">
        <w:rPr>
          <w:rPrChange w:id="22045" w:author="CR#1276" w:date="2020-04-07T11:39:00Z">
            <w:rPr/>
          </w:rPrChange>
        </w:rPr>
        <w:t>For SCG bearers, the update of the UP path towards the EPC is performed.</w:t>
      </w:r>
    </w:p>
    <w:p w:rsidR="00DC02B1" w:rsidRPr="00524A9D" w:rsidRDefault="00DC02B1" w:rsidP="009C26DC">
      <w:pPr>
        <w:pStyle w:val="Heading5"/>
        <w:rPr>
          <w:rPrChange w:id="22046" w:author="CR#1276" w:date="2020-04-07T11:39:00Z">
            <w:rPr/>
          </w:rPrChange>
        </w:rPr>
      </w:pPr>
      <w:bookmarkStart w:id="22047" w:name="_Toc20402821"/>
      <w:bookmarkStart w:id="22048" w:name="_Toc29372327"/>
      <w:r w:rsidRPr="00524A9D">
        <w:rPr>
          <w:rPrChange w:id="22049" w:author="CR#1276" w:date="2020-04-07T11:39:00Z">
            <w:rPr/>
          </w:rPrChange>
        </w:rPr>
        <w:t>10.1.2.</w:t>
      </w:r>
      <w:r w:rsidR="00BA2BF0" w:rsidRPr="00524A9D">
        <w:rPr>
          <w:rPrChange w:id="22050" w:author="CR#1276" w:date="2020-04-07T11:39:00Z">
            <w:rPr/>
          </w:rPrChange>
        </w:rPr>
        <w:t>8</w:t>
      </w:r>
      <w:r w:rsidRPr="00524A9D">
        <w:rPr>
          <w:rPrChange w:id="22051" w:author="CR#1276" w:date="2020-04-07T11:39:00Z">
            <w:rPr/>
          </w:rPrChange>
        </w:rPr>
        <w:t>.2</w:t>
      </w:r>
      <w:r w:rsidRPr="00524A9D">
        <w:rPr>
          <w:rPrChange w:id="22052" w:author="CR#1276" w:date="2020-04-07T11:39:00Z">
            <w:rPr/>
          </w:rPrChange>
        </w:rPr>
        <w:tab/>
        <w:t>SeNB Modification</w:t>
      </w:r>
      <w:bookmarkEnd w:id="22047"/>
      <w:bookmarkEnd w:id="22048"/>
    </w:p>
    <w:p w:rsidR="00DC02B1" w:rsidRPr="00524A9D" w:rsidRDefault="00DC02B1" w:rsidP="00E10AA0">
      <w:pPr>
        <w:rPr>
          <w:rPrChange w:id="22053" w:author="CR#1276" w:date="2020-04-07T11:39:00Z">
            <w:rPr/>
          </w:rPrChange>
        </w:rPr>
      </w:pPr>
      <w:r w:rsidRPr="00524A9D">
        <w:rPr>
          <w:rPrChange w:id="22054" w:author="CR#1276" w:date="2020-04-07T11:39:00Z">
            <w:rPr/>
          </w:rPrChange>
        </w:rPr>
        <w:t>The SeNB Modification procedure may be initiated either by the MeNB or by the SeNB and be used to modify, establish or release bearer contexts, to transfer bearer contexts to and from the SeNB or to modify other properties of the UE context within the same SeNB.</w:t>
      </w:r>
    </w:p>
    <w:p w:rsidR="00DC02B1" w:rsidRPr="00524A9D" w:rsidRDefault="000D5751" w:rsidP="00E10AA0">
      <w:pPr>
        <w:rPr>
          <w:rPrChange w:id="22055" w:author="CR#1276" w:date="2020-04-07T11:39:00Z">
            <w:rPr/>
          </w:rPrChange>
        </w:rPr>
      </w:pPr>
      <w:r w:rsidRPr="00524A9D">
        <w:rPr>
          <w:rFonts w:eastAsia="SimSun"/>
          <w:lang w:eastAsia="zh-CN"/>
          <w:rPrChange w:id="22056" w:author="CR#1276" w:date="2020-04-07T11:39:00Z">
            <w:rPr>
              <w:rFonts w:eastAsia="SimSun"/>
              <w:lang w:eastAsia="zh-CN"/>
            </w:rPr>
          </w:rPrChange>
        </w:rPr>
        <w:t xml:space="preserve">The </w:t>
      </w:r>
      <w:r w:rsidR="00DC02B1" w:rsidRPr="00524A9D">
        <w:rPr>
          <w:rPrChange w:id="22057" w:author="CR#1276" w:date="2020-04-07T11:39:00Z">
            <w:rPr/>
          </w:rPrChange>
        </w:rPr>
        <w:t>SeNB modification procedure does not necessarily need to involve signa</w:t>
      </w:r>
      <w:r w:rsidR="00A9286B" w:rsidRPr="00524A9D">
        <w:rPr>
          <w:rPrChange w:id="22058" w:author="CR#1276" w:date="2020-04-07T11:39:00Z">
            <w:rPr/>
          </w:rPrChange>
        </w:rPr>
        <w:t>l</w:t>
      </w:r>
      <w:r w:rsidR="00DC02B1" w:rsidRPr="00524A9D">
        <w:rPr>
          <w:rPrChange w:id="22059" w:author="CR#1276" w:date="2020-04-07T11:39:00Z">
            <w:rPr/>
          </w:rPrChange>
        </w:rPr>
        <w:t>ling towards the UE.</w:t>
      </w:r>
    </w:p>
    <w:p w:rsidR="00DC02B1" w:rsidRPr="00524A9D" w:rsidRDefault="00DC02B1" w:rsidP="009C26DC">
      <w:pPr>
        <w:outlineLvl w:val="0"/>
        <w:rPr>
          <w:rPrChange w:id="22060" w:author="CR#1276" w:date="2020-04-07T11:39:00Z">
            <w:rPr/>
          </w:rPrChange>
        </w:rPr>
      </w:pPr>
      <w:r w:rsidRPr="00524A9D">
        <w:rPr>
          <w:b/>
          <w:rPrChange w:id="22061" w:author="CR#1276" w:date="2020-04-07T11:39:00Z">
            <w:rPr>
              <w:b/>
            </w:rPr>
          </w:rPrChange>
        </w:rPr>
        <w:t>MeNB initiated SeNB Modification</w:t>
      </w:r>
    </w:p>
    <w:p w:rsidR="00DC02B1" w:rsidRPr="00524A9D" w:rsidRDefault="00DC02B1" w:rsidP="00E10AA0">
      <w:pPr>
        <w:pStyle w:val="TH"/>
        <w:rPr>
          <w:rPrChange w:id="22062" w:author="CR#1276" w:date="2020-04-07T11:39:00Z">
            <w:rPr/>
          </w:rPrChange>
        </w:rPr>
      </w:pPr>
    </w:p>
    <w:p w:rsidR="00DC02B1" w:rsidRPr="00524A9D" w:rsidRDefault="00DC02B1" w:rsidP="00E10AA0">
      <w:pPr>
        <w:pStyle w:val="TH"/>
        <w:rPr>
          <w:rPrChange w:id="22063" w:author="CR#1276" w:date="2020-04-07T11:39:00Z">
            <w:rPr/>
          </w:rPrChange>
        </w:rPr>
      </w:pPr>
      <w:r w:rsidRPr="00524A9D">
        <w:rPr>
          <w:rPrChange w:id="22064" w:author="CR#1276" w:date="2020-04-07T11:39:00Z">
            <w:rPr/>
          </w:rPrChange>
        </w:rPr>
        <w:object w:dxaOrig="10259" w:dyaOrig="5598">
          <v:shape id="_x0000_i1089" type="#_x0000_t75" style="width:6in;height:235.5pt" o:ole="">
            <v:imagedata r:id="rId163" o:title=""/>
          </v:shape>
          <o:OLEObject Type="Embed" ProgID="Visio.Drawing.11" ShapeID="_x0000_i1089" DrawAspect="Content" ObjectID="_1647770450" r:id="rId164"/>
        </w:object>
      </w:r>
    </w:p>
    <w:p w:rsidR="00DC02B1" w:rsidRPr="00524A9D" w:rsidRDefault="00BA2BF0" w:rsidP="009C26DC">
      <w:pPr>
        <w:pStyle w:val="TF"/>
        <w:outlineLvl w:val="0"/>
        <w:rPr>
          <w:rPrChange w:id="22065" w:author="CR#1276" w:date="2020-04-07T11:39:00Z">
            <w:rPr/>
          </w:rPrChange>
        </w:rPr>
      </w:pPr>
      <w:r w:rsidRPr="00524A9D">
        <w:rPr>
          <w:rPrChange w:id="22066" w:author="CR#1276" w:date="2020-04-07T11:39:00Z">
            <w:rPr/>
          </w:rPrChange>
        </w:rPr>
        <w:t>Figure 10.1.2.8</w:t>
      </w:r>
      <w:r w:rsidR="00DC02B1" w:rsidRPr="00524A9D">
        <w:rPr>
          <w:rPrChange w:id="22067" w:author="CR#1276" w:date="2020-04-07T11:39:00Z">
            <w:rPr/>
          </w:rPrChange>
        </w:rPr>
        <w:t>.2-1: SeNB Modification pro</w:t>
      </w:r>
      <w:r w:rsidRPr="00524A9D">
        <w:rPr>
          <w:rPrChange w:id="22068" w:author="CR#1276" w:date="2020-04-07T11:39:00Z">
            <w:rPr/>
          </w:rPrChange>
        </w:rPr>
        <w:t>cedure - MeNB initiated</w:t>
      </w:r>
    </w:p>
    <w:p w:rsidR="00DC02B1" w:rsidRPr="00524A9D" w:rsidRDefault="00DC02B1" w:rsidP="00E10AA0">
      <w:pPr>
        <w:rPr>
          <w:rPrChange w:id="22069" w:author="CR#1276" w:date="2020-04-07T11:39:00Z">
            <w:rPr/>
          </w:rPrChange>
        </w:rPr>
      </w:pPr>
      <w:r w:rsidRPr="00524A9D">
        <w:rPr>
          <w:rPrChange w:id="22070" w:author="CR#1276" w:date="2020-04-07T11:39:00Z">
            <w:rPr/>
          </w:rPrChange>
        </w:rPr>
        <w:t xml:space="preserve">The MeNB uses the procedure </w:t>
      </w:r>
      <w:r w:rsidR="000D5751" w:rsidRPr="00524A9D">
        <w:rPr>
          <w:rPrChange w:id="22071" w:author="CR#1276" w:date="2020-04-07T11:39:00Z">
            <w:rPr/>
          </w:rPrChange>
        </w:rPr>
        <w:t xml:space="preserve">to initiate configuration changes of the SCG within the same SeNB, e.g. </w:t>
      </w:r>
      <w:r w:rsidRPr="00524A9D">
        <w:rPr>
          <w:rPrChange w:id="22072" w:author="CR#1276" w:date="2020-04-07T11:39:00Z">
            <w:rPr/>
          </w:rPrChange>
        </w:rPr>
        <w:t xml:space="preserve">the addition or release of SCG SCells, </w:t>
      </w:r>
      <w:r w:rsidR="000D5751" w:rsidRPr="00524A9D">
        <w:rPr>
          <w:rPrChange w:id="22073" w:author="CR#1276" w:date="2020-04-07T11:39:00Z">
            <w:rPr/>
          </w:rPrChange>
        </w:rPr>
        <w:t xml:space="preserve">the addition, modification or release of </w:t>
      </w:r>
      <w:r w:rsidRPr="00524A9D">
        <w:rPr>
          <w:rPrChange w:id="22074" w:author="CR#1276" w:date="2020-04-07T11:39:00Z">
            <w:rPr/>
          </w:rPrChange>
        </w:rPr>
        <w:t xml:space="preserve">SCG bearer(s) and the SCG part of split bearer(s) and to trigger PSCell change involving PSCell release. The SeNB may reject the request, except if it concerns the release of SCG cells, of SCG bearer(s) or the SCG part of split bearer(s). </w:t>
      </w:r>
      <w:r w:rsidR="00BA2BF0" w:rsidRPr="00524A9D">
        <w:rPr>
          <w:rPrChange w:id="22075" w:author="CR#1276" w:date="2020-04-07T11:39:00Z">
            <w:rPr/>
          </w:rPrChange>
        </w:rPr>
        <w:t>Figure 10.1.2.8</w:t>
      </w:r>
      <w:r w:rsidRPr="00524A9D">
        <w:rPr>
          <w:rPrChange w:id="22076" w:author="CR#1276" w:date="2020-04-07T11:39:00Z">
            <w:rPr/>
          </w:rPrChange>
        </w:rPr>
        <w:t>.2-1 shows an example signa</w:t>
      </w:r>
      <w:r w:rsidR="00A9286B" w:rsidRPr="00524A9D">
        <w:rPr>
          <w:rPrChange w:id="22077" w:author="CR#1276" w:date="2020-04-07T11:39:00Z">
            <w:rPr/>
          </w:rPrChange>
        </w:rPr>
        <w:t>l</w:t>
      </w:r>
      <w:r w:rsidRPr="00524A9D">
        <w:rPr>
          <w:rPrChange w:id="22078" w:author="CR#1276" w:date="2020-04-07T11:39:00Z">
            <w:rPr/>
          </w:rPrChange>
        </w:rPr>
        <w:t>ling flow for a MeNB initiated SeNB Modification procedure</w:t>
      </w:r>
      <w:r w:rsidR="001F1EE4" w:rsidRPr="00524A9D">
        <w:rPr>
          <w:rPrChange w:id="22079" w:author="CR#1276" w:date="2020-04-07T11:39:00Z">
            <w:rPr/>
          </w:rPrChange>
        </w:rPr>
        <w:t>.</w:t>
      </w:r>
    </w:p>
    <w:p w:rsidR="00DC02B1" w:rsidRPr="00524A9D" w:rsidRDefault="0019611E" w:rsidP="0019611E">
      <w:pPr>
        <w:pStyle w:val="B1"/>
        <w:rPr>
          <w:rPrChange w:id="22080" w:author="CR#1276" w:date="2020-04-07T11:39:00Z">
            <w:rPr/>
          </w:rPrChange>
        </w:rPr>
      </w:pPr>
      <w:r w:rsidRPr="00524A9D">
        <w:rPr>
          <w:rPrChange w:id="22081" w:author="CR#1276" w:date="2020-04-07T11:39:00Z">
            <w:rPr/>
          </w:rPrChange>
        </w:rPr>
        <w:t>1.</w:t>
      </w:r>
      <w:r w:rsidRPr="00524A9D">
        <w:rPr>
          <w:rPrChange w:id="22082" w:author="CR#1276" w:date="2020-04-07T11:39:00Z">
            <w:rPr/>
          </w:rPrChange>
        </w:rPr>
        <w:tab/>
      </w:r>
      <w:r w:rsidR="00DC02B1" w:rsidRPr="00524A9D">
        <w:rPr>
          <w:rPrChange w:id="22083" w:author="CR#1276" w:date="2020-04-07T11:39:00Z">
            <w:rPr/>
          </w:rPrChange>
        </w:rPr>
        <w:t xml:space="preserve">The MeNB sends the SeNB Modification Request message, which may contain bearer context related or other UE context related information, data forwarding address information (if applicable) and </w:t>
      </w:r>
      <w:r w:rsidR="00DC02B1" w:rsidRPr="00524A9D">
        <w:rPr>
          <w:i/>
          <w:rPrChange w:id="22084" w:author="CR#1276" w:date="2020-04-07T11:39:00Z">
            <w:rPr>
              <w:i/>
            </w:rPr>
          </w:rPrChange>
        </w:rPr>
        <w:t>SCG-ConfigInfo</w:t>
      </w:r>
      <w:r w:rsidR="00DC02B1" w:rsidRPr="00524A9D">
        <w:rPr>
          <w:rPrChange w:id="22085" w:author="CR#1276" w:date="2020-04-07T11:39:00Z">
            <w:rPr/>
          </w:rPrChange>
        </w:rPr>
        <w:t xml:space="preserve"> which contains the MCG configuration and the entire UE capabilities for UE capability coordination to be used as basis for the reconfiguration by the SeNB.</w:t>
      </w:r>
      <w:r w:rsidR="00561698" w:rsidRPr="00524A9D">
        <w:rPr>
          <w:rPrChange w:id="22086" w:author="CR#1276" w:date="2020-04-07T11:39:00Z">
            <w:rPr/>
          </w:rPrChange>
        </w:rPr>
        <w:t xml:space="preserve"> </w:t>
      </w:r>
      <w:r w:rsidR="00DC02B1" w:rsidRPr="00524A9D">
        <w:rPr>
          <w:rPrChange w:id="22087" w:author="CR#1276" w:date="2020-04-07T11:39:00Z">
            <w:rPr/>
          </w:rPrChange>
        </w:rPr>
        <w:t>In case of SCG SCell addition request, the MeNB can provide the latest measurement results for the SCG cell(s) requested to be added and SCG serving cell(s). In case of SCG Change, SCG Change Indication is included.</w:t>
      </w:r>
    </w:p>
    <w:p w:rsidR="00DC02B1" w:rsidRPr="00524A9D" w:rsidRDefault="00DC02B1" w:rsidP="00E10AA0">
      <w:pPr>
        <w:pStyle w:val="NO"/>
        <w:rPr>
          <w:rPrChange w:id="22088" w:author="CR#1276" w:date="2020-04-07T11:39:00Z">
            <w:rPr/>
          </w:rPrChange>
        </w:rPr>
      </w:pPr>
      <w:r w:rsidRPr="00524A9D">
        <w:rPr>
          <w:rPrChange w:id="22089" w:author="CR#1276" w:date="2020-04-07T11:39:00Z">
            <w:rPr/>
          </w:rPrChange>
        </w:rPr>
        <w:t>N</w:t>
      </w:r>
      <w:r w:rsidR="00BA2BF0" w:rsidRPr="00524A9D">
        <w:rPr>
          <w:rPrChange w:id="22090" w:author="CR#1276" w:date="2020-04-07T11:39:00Z">
            <w:rPr/>
          </w:rPrChange>
        </w:rPr>
        <w:t>OTE</w:t>
      </w:r>
      <w:r w:rsidRPr="00524A9D">
        <w:rPr>
          <w:rPrChange w:id="22091" w:author="CR#1276" w:date="2020-04-07T11:39:00Z">
            <w:rPr/>
          </w:rPrChange>
        </w:rPr>
        <w:t>:</w:t>
      </w:r>
      <w:r w:rsidRPr="00524A9D">
        <w:rPr>
          <w:rPrChange w:id="22092" w:author="CR#1276" w:date="2020-04-07T11:39:00Z">
            <w:rPr/>
          </w:rPrChange>
        </w:rPr>
        <w:tab/>
        <w:t>MeNB may request the establishment or release of SCG or Split bearer while not reconfiguration to MCG bearer, which can be performed without SCG change.</w:t>
      </w:r>
    </w:p>
    <w:p w:rsidR="00DC02B1" w:rsidRPr="00524A9D" w:rsidRDefault="00DC02B1" w:rsidP="00E10AA0">
      <w:pPr>
        <w:pStyle w:val="B1"/>
        <w:rPr>
          <w:rPrChange w:id="22093" w:author="CR#1276" w:date="2020-04-07T11:39:00Z">
            <w:rPr/>
          </w:rPrChange>
        </w:rPr>
      </w:pPr>
      <w:r w:rsidRPr="00524A9D">
        <w:rPr>
          <w:rPrChange w:id="22094" w:author="CR#1276" w:date="2020-04-07T11:39:00Z">
            <w:rPr/>
          </w:rPrChange>
        </w:rPr>
        <w:t>2.</w:t>
      </w:r>
      <w:r w:rsidRPr="00524A9D">
        <w:rPr>
          <w:rPrChange w:id="22095" w:author="CR#1276" w:date="2020-04-07T11:39:00Z">
            <w:rPr/>
          </w:rPrChange>
        </w:rPr>
        <w:tab/>
        <w:t xml:space="preserve">The SeNB responds with the SeNB Modification Request Acknowledge message, which may contain radio configuration information within </w:t>
      </w:r>
      <w:r w:rsidRPr="00524A9D">
        <w:rPr>
          <w:i/>
          <w:rPrChange w:id="22096" w:author="CR#1276" w:date="2020-04-07T11:39:00Z">
            <w:rPr>
              <w:i/>
            </w:rPr>
          </w:rPrChange>
        </w:rPr>
        <w:t xml:space="preserve">SCG-Config </w:t>
      </w:r>
      <w:r w:rsidRPr="00524A9D">
        <w:rPr>
          <w:rPrChange w:id="22097" w:author="CR#1276" w:date="2020-04-07T11:39:00Z">
            <w:rPr/>
          </w:rPrChange>
        </w:rPr>
        <w:t>message and data forwarding address information (if applicable).</w:t>
      </w:r>
      <w:r w:rsidR="008C68A6" w:rsidRPr="00524A9D">
        <w:rPr>
          <w:rPrChange w:id="22098" w:author="CR#1276" w:date="2020-04-07T11:39:00Z">
            <w:rPr/>
          </w:rPrChange>
        </w:rPr>
        <w:t xml:space="preserve"> </w:t>
      </w:r>
      <w:r w:rsidR="00D14D01" w:rsidRPr="00524A9D">
        <w:rPr>
          <w:rPrChange w:id="22099" w:author="CR#1276" w:date="2020-04-07T11:39:00Z">
            <w:rPr/>
          </w:rPrChange>
        </w:rPr>
        <w:t xml:space="preserve">In this step, the SeNB does not initiate an SCG change i.e. the </w:t>
      </w:r>
      <w:r w:rsidR="00D14D01" w:rsidRPr="00524A9D">
        <w:rPr>
          <w:i/>
          <w:rPrChange w:id="22100" w:author="CR#1276" w:date="2020-04-07T11:39:00Z">
            <w:rPr>
              <w:i/>
            </w:rPr>
          </w:rPrChange>
        </w:rPr>
        <w:t>SCG-Config</w:t>
      </w:r>
      <w:r w:rsidR="00D14D01" w:rsidRPr="00524A9D">
        <w:rPr>
          <w:rPrChange w:id="22101" w:author="CR#1276" w:date="2020-04-07T11:39:00Z">
            <w:rPr/>
          </w:rPrChange>
        </w:rPr>
        <w:t xml:space="preserve"> message indicates an SCG Change only if the MeNB included the SCG Change Indication in the SeNB Modification Request message (as an SCG change initiated by the SeNB would subsequently require an SCG counter from the MeNB). </w:t>
      </w:r>
      <w:r w:rsidR="008C68A6" w:rsidRPr="00524A9D">
        <w:rPr>
          <w:rPrChange w:id="22102" w:author="CR#1276" w:date="2020-04-07T11:39:00Z">
            <w:rPr/>
          </w:rPrChange>
        </w:rPr>
        <w:t>In case of SCG Change, for E-RABs configured with the split bearer option for which no bearer type change is performed, the SeNB provides a new DL GTP TEID to the MeNB. The MeNB shall continue sending DL PDCP PDUs to the SeNB with the previous DL GTP TEID until it performs PDCP re-establishment or PDCP data recovery, and use the new DL GTP TEID starting with the PDCP re-establishment or data recovery.</w:t>
      </w:r>
    </w:p>
    <w:p w:rsidR="00DC02B1" w:rsidRPr="00524A9D" w:rsidRDefault="00DC02B1" w:rsidP="00E10AA0">
      <w:pPr>
        <w:pStyle w:val="B1"/>
        <w:rPr>
          <w:rPrChange w:id="22103" w:author="CR#1276" w:date="2020-04-07T11:39:00Z">
            <w:rPr/>
          </w:rPrChange>
        </w:rPr>
      </w:pPr>
      <w:r w:rsidRPr="00524A9D">
        <w:rPr>
          <w:rPrChange w:id="22104" w:author="CR#1276" w:date="2020-04-07T11:39:00Z">
            <w:rPr/>
          </w:rPrChange>
        </w:rPr>
        <w:t>3/4.</w:t>
      </w:r>
      <w:r w:rsidRPr="00524A9D">
        <w:rPr>
          <w:rPrChange w:id="22105" w:author="CR#1276" w:date="2020-04-07T11:39:00Z">
            <w:rPr/>
          </w:rPrChange>
        </w:rPr>
        <w:tab/>
        <w:t xml:space="preserve">The MeNB initiates the RRC connection reconfiguration procedure. The UE applies the new configuration and replies with </w:t>
      </w:r>
      <w:r w:rsidRPr="00524A9D">
        <w:rPr>
          <w:i/>
          <w:rPrChange w:id="22106" w:author="CR#1276" w:date="2020-04-07T11:39:00Z">
            <w:rPr>
              <w:i/>
            </w:rPr>
          </w:rPrChange>
        </w:rPr>
        <w:t>RRCConnectionReconfigurationComplete</w:t>
      </w:r>
      <w:r w:rsidRPr="00524A9D">
        <w:rPr>
          <w:rPrChange w:id="22107" w:author="CR#1276" w:date="2020-04-07T11:39:00Z">
            <w:rPr/>
          </w:rPrChange>
        </w:rPr>
        <w:t xml:space="preserve">. In case the UE is unable to comply with (part of) the configuration included in the </w:t>
      </w:r>
      <w:r w:rsidRPr="00524A9D">
        <w:rPr>
          <w:i/>
          <w:rPrChange w:id="22108" w:author="CR#1276" w:date="2020-04-07T11:39:00Z">
            <w:rPr>
              <w:i/>
            </w:rPr>
          </w:rPrChange>
        </w:rPr>
        <w:t>RRCConnectionReconfiguration</w:t>
      </w:r>
      <w:r w:rsidRPr="00524A9D">
        <w:rPr>
          <w:rPrChange w:id="22109" w:author="CR#1276" w:date="2020-04-07T11:39:00Z">
            <w:rPr/>
          </w:rPrChange>
        </w:rPr>
        <w:t xml:space="preserve"> message, it performs the reconfiguration failure procedure.</w:t>
      </w:r>
    </w:p>
    <w:p w:rsidR="00DC02B1" w:rsidRPr="00524A9D" w:rsidRDefault="00DC02B1" w:rsidP="00E10AA0">
      <w:pPr>
        <w:pStyle w:val="B1"/>
        <w:rPr>
          <w:rPrChange w:id="22110" w:author="CR#1276" w:date="2020-04-07T11:39:00Z">
            <w:rPr/>
          </w:rPrChange>
        </w:rPr>
      </w:pPr>
      <w:r w:rsidRPr="00524A9D">
        <w:rPr>
          <w:rPrChange w:id="22111" w:author="CR#1276" w:date="2020-04-07T11:39:00Z">
            <w:rPr/>
          </w:rPrChange>
        </w:rPr>
        <w:t>5.</w:t>
      </w:r>
      <w:r w:rsidRPr="00524A9D">
        <w:rPr>
          <w:rPrChange w:id="22112" w:author="CR#1276" w:date="2020-04-07T11:39:00Z">
            <w:rPr/>
          </w:rPrChange>
        </w:rPr>
        <w:tab/>
        <w:t>Upon successful completion of the reconfiguration, the success of the procedure is indicated in the SeNB Reconfiguration Complete message.</w:t>
      </w:r>
    </w:p>
    <w:p w:rsidR="00DC02B1" w:rsidRPr="00524A9D" w:rsidRDefault="00DC02B1" w:rsidP="00E10AA0">
      <w:pPr>
        <w:pStyle w:val="B1"/>
        <w:rPr>
          <w:rPrChange w:id="22113" w:author="CR#1276" w:date="2020-04-07T11:39:00Z">
            <w:rPr/>
          </w:rPrChange>
        </w:rPr>
      </w:pPr>
      <w:r w:rsidRPr="00524A9D">
        <w:rPr>
          <w:rPrChange w:id="22114" w:author="CR#1276" w:date="2020-04-07T11:39:00Z">
            <w:rPr/>
          </w:rPrChange>
        </w:rPr>
        <w:t>6.</w:t>
      </w:r>
      <w:r w:rsidRPr="00524A9D">
        <w:rPr>
          <w:rPrChange w:id="22115" w:author="CR#1276" w:date="2020-04-07T11:39:00Z">
            <w:rPr/>
          </w:rPrChange>
        </w:rPr>
        <w:tab/>
        <w:t xml:space="preserve">If instructed, the UE performs synchronisation towards the </w:t>
      </w:r>
      <w:r w:rsidR="000D5751" w:rsidRPr="00524A9D">
        <w:rPr>
          <w:rFonts w:eastAsia="SimSun"/>
          <w:lang w:eastAsia="zh-CN"/>
          <w:rPrChange w:id="22116" w:author="CR#1276" w:date="2020-04-07T11:39:00Z">
            <w:rPr>
              <w:rFonts w:eastAsia="SimSun"/>
              <w:lang w:eastAsia="zh-CN"/>
            </w:rPr>
          </w:rPrChange>
        </w:rPr>
        <w:t>PSC</w:t>
      </w:r>
      <w:r w:rsidRPr="00524A9D">
        <w:rPr>
          <w:rPrChange w:id="22117" w:author="CR#1276" w:date="2020-04-07T11:39:00Z">
            <w:rPr/>
          </w:rPrChange>
        </w:rPr>
        <w:t>ell of the SeNB as described in SeNB addition procedure. Otherwise, the UE may perform UL transmission after having applied the new configuration.</w:t>
      </w:r>
    </w:p>
    <w:p w:rsidR="00DC02B1" w:rsidRPr="00524A9D" w:rsidRDefault="00BA2BF0" w:rsidP="00E10AA0">
      <w:pPr>
        <w:pStyle w:val="B1"/>
        <w:rPr>
          <w:rPrChange w:id="22118" w:author="CR#1276" w:date="2020-04-07T11:39:00Z">
            <w:rPr/>
          </w:rPrChange>
        </w:rPr>
      </w:pPr>
      <w:r w:rsidRPr="00524A9D">
        <w:rPr>
          <w:rPrChange w:id="22119" w:author="CR#1276" w:date="2020-04-07T11:39:00Z">
            <w:rPr/>
          </w:rPrChange>
        </w:rPr>
        <w:lastRenderedPageBreak/>
        <w:t>7/8.</w:t>
      </w:r>
      <w:r w:rsidRPr="00524A9D">
        <w:rPr>
          <w:rPrChange w:id="22120" w:author="CR#1276" w:date="2020-04-07T11:39:00Z">
            <w:rPr/>
          </w:rPrChange>
        </w:rPr>
        <w:tab/>
      </w:r>
      <w:r w:rsidR="00467D8D" w:rsidRPr="00524A9D">
        <w:rPr>
          <w:rPrChange w:id="22121" w:author="CR#1276" w:date="2020-04-07T11:39:00Z">
            <w:rPr/>
          </w:rPrChange>
        </w:rPr>
        <w:t>If applicable, d</w:t>
      </w:r>
      <w:r w:rsidR="00DC02B1" w:rsidRPr="00524A9D">
        <w:rPr>
          <w:rPrChange w:id="22122" w:author="CR#1276" w:date="2020-04-07T11:39:00Z">
            <w:rPr/>
          </w:rPrChange>
        </w:rPr>
        <w:t>ata forwarding between MeNB and the SeNB takes place (</w:t>
      </w:r>
      <w:r w:rsidRPr="00524A9D">
        <w:rPr>
          <w:rPrChange w:id="22123" w:author="CR#1276" w:date="2020-04-07T11:39:00Z">
            <w:rPr/>
          </w:rPrChange>
        </w:rPr>
        <w:t>Figure 10.1.2.8</w:t>
      </w:r>
      <w:r w:rsidR="00DC02B1" w:rsidRPr="00524A9D">
        <w:rPr>
          <w:rPrChange w:id="22124" w:author="CR#1276" w:date="2020-04-07T11:39:00Z">
            <w:rPr/>
          </w:rPrChange>
        </w:rPr>
        <w:t>.2-1 depicts the case where a bearer context is transferred from the MeNB to the SeNB)</w:t>
      </w:r>
      <w:r w:rsidR="000D5751" w:rsidRPr="00524A9D">
        <w:rPr>
          <w:rPrChange w:id="22125" w:author="CR#1276" w:date="2020-04-07T11:39:00Z">
            <w:rPr/>
          </w:rPrChange>
        </w:rPr>
        <w:t>.</w:t>
      </w:r>
    </w:p>
    <w:p w:rsidR="00DC02B1" w:rsidRPr="00524A9D" w:rsidRDefault="00DC02B1" w:rsidP="00E10AA0">
      <w:pPr>
        <w:pStyle w:val="B1"/>
        <w:rPr>
          <w:rPrChange w:id="22126" w:author="CR#1276" w:date="2020-04-07T11:39:00Z">
            <w:rPr/>
          </w:rPrChange>
        </w:rPr>
      </w:pPr>
      <w:r w:rsidRPr="00524A9D">
        <w:rPr>
          <w:rPrChange w:id="22127" w:author="CR#1276" w:date="2020-04-07T11:39:00Z">
            <w:rPr/>
          </w:rPrChange>
        </w:rPr>
        <w:t>9.</w:t>
      </w:r>
      <w:r w:rsidRPr="00524A9D">
        <w:rPr>
          <w:rPrChange w:id="22128" w:author="CR#1276" w:date="2020-04-07T11:39:00Z">
            <w:rPr/>
          </w:rPrChange>
        </w:rPr>
        <w:tab/>
        <w:t>If applicable, a path update is performed.</w:t>
      </w:r>
    </w:p>
    <w:p w:rsidR="00DC02B1" w:rsidRPr="00524A9D" w:rsidRDefault="00DC02B1" w:rsidP="009C26DC">
      <w:pPr>
        <w:outlineLvl w:val="0"/>
        <w:rPr>
          <w:b/>
          <w:rPrChange w:id="22129" w:author="CR#1276" w:date="2020-04-07T11:39:00Z">
            <w:rPr>
              <w:b/>
            </w:rPr>
          </w:rPrChange>
        </w:rPr>
      </w:pPr>
      <w:r w:rsidRPr="00524A9D">
        <w:rPr>
          <w:b/>
          <w:rPrChange w:id="22130" w:author="CR#1276" w:date="2020-04-07T11:39:00Z">
            <w:rPr>
              <w:b/>
            </w:rPr>
          </w:rPrChange>
        </w:rPr>
        <w:t>SeNB initiated SeNB Modification</w:t>
      </w:r>
    </w:p>
    <w:p w:rsidR="00DC02B1" w:rsidRPr="00524A9D" w:rsidRDefault="00DC02B1" w:rsidP="00E10AA0">
      <w:pPr>
        <w:pStyle w:val="TH"/>
        <w:rPr>
          <w:rPrChange w:id="22131" w:author="CR#1276" w:date="2020-04-07T11:39:00Z">
            <w:rPr/>
          </w:rPrChange>
        </w:rPr>
      </w:pPr>
      <w:r w:rsidRPr="00524A9D">
        <w:rPr>
          <w:rPrChange w:id="22132" w:author="CR#1276" w:date="2020-04-07T11:39:00Z">
            <w:rPr/>
          </w:rPrChange>
        </w:rPr>
        <w:object w:dxaOrig="10259" w:dyaOrig="5598">
          <v:shape id="_x0000_i1090" type="#_x0000_t75" style="width:6in;height:235.5pt" o:ole="">
            <v:imagedata r:id="rId165" o:title=""/>
          </v:shape>
          <o:OLEObject Type="Embed" ProgID="Visio.Drawing.11" ShapeID="_x0000_i1090" DrawAspect="Content" ObjectID="_1647770451" r:id="rId166"/>
        </w:object>
      </w:r>
    </w:p>
    <w:p w:rsidR="00DC02B1" w:rsidRPr="00524A9D" w:rsidRDefault="00DC02B1" w:rsidP="009C26DC">
      <w:pPr>
        <w:pStyle w:val="TF"/>
        <w:outlineLvl w:val="0"/>
        <w:rPr>
          <w:rPrChange w:id="22133" w:author="CR#1276" w:date="2020-04-07T11:39:00Z">
            <w:rPr/>
          </w:rPrChange>
        </w:rPr>
      </w:pPr>
      <w:r w:rsidRPr="00524A9D">
        <w:rPr>
          <w:rPrChange w:id="22134" w:author="CR#1276" w:date="2020-04-07T11:39:00Z">
            <w:rPr/>
          </w:rPrChange>
        </w:rPr>
        <w:t>Figure 10.1.2.</w:t>
      </w:r>
      <w:r w:rsidR="00BA2BF0" w:rsidRPr="00524A9D">
        <w:rPr>
          <w:rPrChange w:id="22135" w:author="CR#1276" w:date="2020-04-07T11:39:00Z">
            <w:rPr/>
          </w:rPrChange>
        </w:rPr>
        <w:t>8</w:t>
      </w:r>
      <w:r w:rsidRPr="00524A9D">
        <w:rPr>
          <w:rPrChange w:id="22136" w:author="CR#1276" w:date="2020-04-07T11:39:00Z">
            <w:rPr/>
          </w:rPrChange>
        </w:rPr>
        <w:t>.2-2: SeNB Modifica</w:t>
      </w:r>
      <w:r w:rsidR="00BA2BF0" w:rsidRPr="00524A9D">
        <w:rPr>
          <w:rPrChange w:id="22137" w:author="CR#1276" w:date="2020-04-07T11:39:00Z">
            <w:rPr/>
          </w:rPrChange>
        </w:rPr>
        <w:t>tion procedure - SeNB initiated</w:t>
      </w:r>
    </w:p>
    <w:p w:rsidR="00DC02B1" w:rsidRPr="00524A9D" w:rsidRDefault="00DC02B1" w:rsidP="00584246">
      <w:pPr>
        <w:rPr>
          <w:rPrChange w:id="22138" w:author="CR#1276" w:date="2020-04-07T11:39:00Z">
            <w:rPr/>
          </w:rPrChange>
        </w:rPr>
      </w:pPr>
      <w:r w:rsidRPr="00524A9D">
        <w:rPr>
          <w:rPrChange w:id="22139" w:author="CR#1276" w:date="2020-04-07T11:39:00Z">
            <w:rPr/>
          </w:rPrChange>
        </w:rPr>
        <w:t xml:space="preserve">The SeNB uses the procedure to perform configuration changes of the SCG within the same SeNB, e.g. to trigger </w:t>
      </w:r>
      <w:r w:rsidR="000D5751" w:rsidRPr="00524A9D">
        <w:rPr>
          <w:rPrChange w:id="22140" w:author="CR#1276" w:date="2020-04-07T11:39:00Z">
            <w:rPr/>
          </w:rPrChange>
        </w:rPr>
        <w:t xml:space="preserve">the </w:t>
      </w:r>
      <w:r w:rsidRPr="00524A9D">
        <w:rPr>
          <w:rPrChange w:id="22141" w:author="CR#1276" w:date="2020-04-07T11:39:00Z">
            <w:rPr/>
          </w:rPrChange>
        </w:rPr>
        <w:t xml:space="preserve">release of SCG SCell(s) (other than PSCell), SCG bearer(s) and the SCG part of split bearer(s) (upon which the MeNB may release the bearer or reconfigure it to an MCG bearer), and to trigger PSCell change. The MeNB cannot reject the release request of SCG SCells (other than PSCell), SCG bearer and the SCG part of split bearer. </w:t>
      </w:r>
      <w:r w:rsidR="000D5751" w:rsidRPr="00524A9D">
        <w:rPr>
          <w:rPrChange w:id="22142" w:author="CR#1276" w:date="2020-04-07T11:39:00Z">
            <w:rPr/>
          </w:rPrChange>
        </w:rPr>
        <w:t xml:space="preserve">The </w:t>
      </w:r>
      <w:r w:rsidRPr="00524A9D">
        <w:rPr>
          <w:rPrChange w:id="22143" w:author="CR#1276" w:date="2020-04-07T11:39:00Z">
            <w:rPr/>
          </w:rPrChange>
        </w:rPr>
        <w:t xml:space="preserve">SeNB cannot initiate </w:t>
      </w:r>
      <w:r w:rsidR="000D5751" w:rsidRPr="00524A9D">
        <w:rPr>
          <w:rPrChange w:id="22144" w:author="CR#1276" w:date="2020-04-07T11:39:00Z">
            <w:rPr/>
          </w:rPrChange>
        </w:rPr>
        <w:t xml:space="preserve">an </w:t>
      </w:r>
      <w:r w:rsidRPr="00524A9D">
        <w:rPr>
          <w:rPrChange w:id="22145" w:author="CR#1276" w:date="2020-04-07T11:39:00Z">
            <w:rPr/>
          </w:rPrChange>
        </w:rPr>
        <w:t xml:space="preserve">SCG SCell addition except for the case of SI update of </w:t>
      </w:r>
      <w:r w:rsidR="000D5751" w:rsidRPr="00524A9D">
        <w:rPr>
          <w:rPrChange w:id="22146" w:author="CR#1276" w:date="2020-04-07T11:39:00Z">
            <w:rPr/>
          </w:rPrChange>
        </w:rPr>
        <w:t xml:space="preserve">an </w:t>
      </w:r>
      <w:r w:rsidRPr="00524A9D">
        <w:rPr>
          <w:rPrChange w:id="22147" w:author="CR#1276" w:date="2020-04-07T11:39:00Z">
            <w:rPr/>
          </w:rPrChange>
        </w:rPr>
        <w:t>SCG SCell. Figure 10.1.2.</w:t>
      </w:r>
      <w:r w:rsidR="00BA2BF0" w:rsidRPr="00524A9D">
        <w:rPr>
          <w:rPrChange w:id="22148" w:author="CR#1276" w:date="2020-04-07T11:39:00Z">
            <w:rPr/>
          </w:rPrChange>
        </w:rPr>
        <w:t>8</w:t>
      </w:r>
      <w:r w:rsidRPr="00524A9D">
        <w:rPr>
          <w:rPrChange w:id="22149" w:author="CR#1276" w:date="2020-04-07T11:39:00Z">
            <w:rPr/>
          </w:rPrChange>
        </w:rPr>
        <w:t>.2-2 shows an example signal</w:t>
      </w:r>
      <w:r w:rsidR="00A9286B" w:rsidRPr="00524A9D">
        <w:rPr>
          <w:rPrChange w:id="22150" w:author="CR#1276" w:date="2020-04-07T11:39:00Z">
            <w:rPr/>
          </w:rPrChange>
        </w:rPr>
        <w:t>l</w:t>
      </w:r>
      <w:r w:rsidRPr="00524A9D">
        <w:rPr>
          <w:rPrChange w:id="22151" w:author="CR#1276" w:date="2020-04-07T11:39:00Z">
            <w:rPr/>
          </w:rPrChange>
        </w:rPr>
        <w:t>ing flow for a</w:t>
      </w:r>
      <w:r w:rsidR="000D5751" w:rsidRPr="00524A9D">
        <w:rPr>
          <w:rPrChange w:id="22152" w:author="CR#1276" w:date="2020-04-07T11:39:00Z">
            <w:rPr/>
          </w:rPrChange>
        </w:rPr>
        <w:t>n</w:t>
      </w:r>
      <w:r w:rsidRPr="00524A9D">
        <w:rPr>
          <w:rPrChange w:id="22153" w:author="CR#1276" w:date="2020-04-07T11:39:00Z">
            <w:rPr/>
          </w:rPrChange>
        </w:rPr>
        <w:t xml:space="preserve"> SeNB initiated SeNB Modification procedure.</w:t>
      </w:r>
    </w:p>
    <w:p w:rsidR="00DC02B1" w:rsidRPr="00524A9D" w:rsidRDefault="00DC02B1" w:rsidP="00E10AA0">
      <w:pPr>
        <w:pStyle w:val="B1"/>
        <w:rPr>
          <w:rPrChange w:id="22154" w:author="CR#1276" w:date="2020-04-07T11:39:00Z">
            <w:rPr/>
          </w:rPrChange>
        </w:rPr>
      </w:pPr>
      <w:r w:rsidRPr="00524A9D">
        <w:rPr>
          <w:rPrChange w:id="22155" w:author="CR#1276" w:date="2020-04-07T11:39:00Z">
            <w:rPr/>
          </w:rPrChange>
        </w:rPr>
        <w:t>1.</w:t>
      </w:r>
      <w:r w:rsidRPr="00524A9D">
        <w:rPr>
          <w:rPrChange w:id="22156" w:author="CR#1276" w:date="2020-04-07T11:39:00Z">
            <w:rPr/>
          </w:rPrChange>
        </w:rPr>
        <w:tab/>
        <w:t xml:space="preserve">The SeNB sends the SeNB Modification Required message, which may contain bearer context related, other UE context related information and </w:t>
      </w:r>
      <w:r w:rsidRPr="00524A9D">
        <w:rPr>
          <w:i/>
          <w:rPrChange w:id="22157" w:author="CR#1276" w:date="2020-04-07T11:39:00Z">
            <w:rPr>
              <w:i/>
            </w:rPr>
          </w:rPrChange>
        </w:rPr>
        <w:t>SCG-Config</w:t>
      </w:r>
      <w:r w:rsidRPr="00524A9D">
        <w:rPr>
          <w:rPrChange w:id="22158" w:author="CR#1276" w:date="2020-04-07T11:39:00Z">
            <w:rPr/>
          </w:rPrChange>
        </w:rPr>
        <w:t xml:space="preserve"> which contains the new radio resource configuration of SCG. For bearer release or modification a corresponding E-RAB list is included in the SeNB Modification Required message. In case of SCG Change, SCG Change Indication together with </w:t>
      </w:r>
      <w:r w:rsidRPr="00524A9D">
        <w:rPr>
          <w:i/>
          <w:rPrChange w:id="22159" w:author="CR#1276" w:date="2020-04-07T11:39:00Z">
            <w:rPr>
              <w:i/>
            </w:rPr>
          </w:rPrChange>
        </w:rPr>
        <w:t>SCG-Config</w:t>
      </w:r>
      <w:r w:rsidRPr="00524A9D">
        <w:rPr>
          <w:rPrChange w:id="22160" w:author="CR#1276" w:date="2020-04-07T11:39:00Z">
            <w:rPr/>
          </w:rPrChange>
        </w:rPr>
        <w:t xml:space="preserve"> </w:t>
      </w:r>
      <w:r w:rsidR="000D5751" w:rsidRPr="00524A9D">
        <w:rPr>
          <w:rPrChange w:id="22161" w:author="CR#1276" w:date="2020-04-07T11:39:00Z">
            <w:rPr/>
          </w:rPrChange>
        </w:rPr>
        <w:t xml:space="preserve">are </w:t>
      </w:r>
      <w:r w:rsidRPr="00524A9D">
        <w:rPr>
          <w:rPrChange w:id="22162" w:author="CR#1276" w:date="2020-04-07T11:39:00Z">
            <w:rPr/>
          </w:rPrChange>
        </w:rPr>
        <w:t xml:space="preserve">included. In case of release of bearer served by SeNB, </w:t>
      </w:r>
      <w:r w:rsidRPr="00524A9D">
        <w:rPr>
          <w:i/>
          <w:rPrChange w:id="22163" w:author="CR#1276" w:date="2020-04-07T11:39:00Z">
            <w:rPr>
              <w:i/>
            </w:rPr>
          </w:rPrChange>
        </w:rPr>
        <w:t>SCG-Config</w:t>
      </w:r>
      <w:r w:rsidRPr="00524A9D">
        <w:rPr>
          <w:rPrChange w:id="22164" w:author="CR#1276" w:date="2020-04-07T11:39:00Z">
            <w:rPr/>
          </w:rPrChange>
        </w:rPr>
        <w:t xml:space="preserve"> is not included.</w:t>
      </w:r>
    </w:p>
    <w:p w:rsidR="00DC02B1" w:rsidRPr="00524A9D" w:rsidRDefault="00DC02B1" w:rsidP="00E10AA0">
      <w:pPr>
        <w:pStyle w:val="B1"/>
        <w:ind w:firstLine="0"/>
        <w:rPr>
          <w:rPrChange w:id="22165" w:author="CR#1276" w:date="2020-04-07T11:39:00Z">
            <w:rPr/>
          </w:rPrChange>
        </w:rPr>
      </w:pPr>
      <w:r w:rsidRPr="00524A9D">
        <w:rPr>
          <w:rPrChange w:id="22166" w:author="CR#1276" w:date="2020-04-07T11:39:00Z">
            <w:rPr/>
          </w:rPrChange>
        </w:rPr>
        <w:t>The SeNB can decide whether the</w:t>
      </w:r>
      <w:r w:rsidR="000D5751" w:rsidRPr="00524A9D">
        <w:rPr>
          <w:rPrChange w:id="22167" w:author="CR#1276" w:date="2020-04-07T11:39:00Z">
            <w:rPr/>
          </w:rPrChange>
        </w:rPr>
        <w:t xml:space="preserve"> </w:t>
      </w:r>
      <w:r w:rsidRPr="00524A9D">
        <w:rPr>
          <w:rPrChange w:id="22168" w:author="CR#1276" w:date="2020-04-07T11:39:00Z">
            <w:rPr/>
          </w:rPrChange>
        </w:rPr>
        <w:t>Random Access procedure is required, i.e. SCG change.</w:t>
      </w:r>
    </w:p>
    <w:p w:rsidR="00DC02B1" w:rsidRPr="00524A9D" w:rsidRDefault="00DC02B1" w:rsidP="00E10AA0">
      <w:pPr>
        <w:pStyle w:val="B1"/>
        <w:rPr>
          <w:rPrChange w:id="22169" w:author="CR#1276" w:date="2020-04-07T11:39:00Z">
            <w:rPr/>
          </w:rPrChange>
        </w:rPr>
      </w:pPr>
      <w:r w:rsidRPr="00524A9D">
        <w:rPr>
          <w:rPrChange w:id="22170" w:author="CR#1276" w:date="2020-04-07T11:39:00Z">
            <w:rPr/>
          </w:rPrChange>
        </w:rPr>
        <w:t>2./3.</w:t>
      </w:r>
      <w:r w:rsidRPr="00524A9D">
        <w:rPr>
          <w:rPrChange w:id="22171" w:author="CR#1276" w:date="2020-04-07T11:39:00Z">
            <w:rPr/>
          </w:rPrChange>
        </w:rPr>
        <w:tab/>
        <w:t xml:space="preserve">If data forwarding and/or SeNB security key change needs to be applied, the MeNB triggers the preparation of the MeNB initiated SeNB Modification procedure and provides forwarding address and/or a new SeNB security key information within the SeNB Modification Request message, respectively. If the SeNB requested to release a bearer in step 1, and the MeNB decides to reconfigure it to an MCG bearer, the MeNB provides the SCG Change Indication within the SeNB Modification Request message and the SeNB provides respective RRC information in the </w:t>
      </w:r>
      <w:r w:rsidRPr="00524A9D">
        <w:rPr>
          <w:i/>
          <w:rPrChange w:id="22172" w:author="CR#1276" w:date="2020-04-07T11:39:00Z">
            <w:rPr>
              <w:i/>
            </w:rPr>
          </w:rPrChange>
        </w:rPr>
        <w:t>SCG-Configuration</w:t>
      </w:r>
      <w:r w:rsidRPr="00524A9D">
        <w:rPr>
          <w:rPrChange w:id="22173" w:author="CR#1276" w:date="2020-04-07T11:39:00Z">
            <w:rPr/>
          </w:rPrChange>
        </w:rPr>
        <w:t xml:space="preserve"> within the SeNB Modification Request Acknowledgement message.</w:t>
      </w:r>
    </w:p>
    <w:p w:rsidR="00D14D01" w:rsidRPr="00524A9D" w:rsidRDefault="00D14D01" w:rsidP="00584246">
      <w:pPr>
        <w:pStyle w:val="NO"/>
        <w:rPr>
          <w:rPrChange w:id="22174" w:author="CR#1276" w:date="2020-04-07T11:39:00Z">
            <w:rPr/>
          </w:rPrChange>
        </w:rPr>
      </w:pPr>
      <w:r w:rsidRPr="00524A9D">
        <w:rPr>
          <w:rPrChange w:id="22175" w:author="CR#1276" w:date="2020-04-07T11:39:00Z">
            <w:rPr/>
          </w:rPrChange>
        </w:rPr>
        <w:t>NOTE:</w:t>
      </w:r>
      <w:r w:rsidRPr="00524A9D">
        <w:rPr>
          <w:rPrChange w:id="22176" w:author="CR#1276" w:date="2020-04-07T11:39:00Z">
            <w:rPr/>
          </w:rPrChange>
        </w:rPr>
        <w:tab/>
        <w:t xml:space="preserve">When the SeNB Modification Required message contains </w:t>
      </w:r>
      <w:r w:rsidRPr="00524A9D">
        <w:rPr>
          <w:i/>
          <w:rPrChange w:id="22177" w:author="CR#1276" w:date="2020-04-07T11:39:00Z">
            <w:rPr>
              <w:i/>
            </w:rPr>
          </w:rPrChange>
        </w:rPr>
        <w:t>SCG-Config</w:t>
      </w:r>
      <w:r w:rsidRPr="00524A9D">
        <w:rPr>
          <w:rPrChange w:id="22178" w:author="CR#1276" w:date="2020-04-07T11:39:00Z">
            <w:rPr/>
          </w:rPrChange>
        </w:rPr>
        <w:t xml:space="preserve"> in step 1, the following MeNB initiated SeNB Modification procedure triggered by the MeNB in step 2 cannot be used for anything that would require a new SCG configuration (as </w:t>
      </w:r>
      <w:r w:rsidRPr="00524A9D">
        <w:rPr>
          <w:i/>
          <w:rPrChange w:id="22179" w:author="CR#1276" w:date="2020-04-07T11:39:00Z">
            <w:rPr>
              <w:i/>
            </w:rPr>
          </w:rPrChange>
        </w:rPr>
        <w:t>SCG-Config</w:t>
      </w:r>
      <w:r w:rsidRPr="00524A9D">
        <w:rPr>
          <w:rPrChange w:id="22180" w:author="CR#1276" w:date="2020-04-07T11:39:00Z">
            <w:rPr/>
          </w:rPrChange>
        </w:rPr>
        <w:t xml:space="preserve"> cannot be subsequently signalled by the SeNB).</w:t>
      </w:r>
    </w:p>
    <w:p w:rsidR="00DC02B1" w:rsidRPr="00524A9D" w:rsidRDefault="00DC02B1" w:rsidP="00E10AA0">
      <w:pPr>
        <w:pStyle w:val="NO"/>
        <w:rPr>
          <w:rPrChange w:id="22181" w:author="CR#1276" w:date="2020-04-07T11:39:00Z">
            <w:rPr/>
          </w:rPrChange>
        </w:rPr>
      </w:pPr>
      <w:r w:rsidRPr="00524A9D">
        <w:rPr>
          <w:rPrChange w:id="22182" w:author="CR#1276" w:date="2020-04-07T11:39:00Z">
            <w:rPr/>
          </w:rPrChange>
        </w:rPr>
        <w:t>NOTE:</w:t>
      </w:r>
      <w:r w:rsidRPr="00524A9D">
        <w:rPr>
          <w:rPrChange w:id="22183" w:author="CR#1276" w:date="2020-04-07T11:39:00Z">
            <w:rPr/>
          </w:rPrChange>
        </w:rPr>
        <w:tab/>
        <w:t>If only SeNB security key</w:t>
      </w:r>
      <w:r w:rsidR="00C3484A" w:rsidRPr="00524A9D">
        <w:rPr>
          <w:lang w:eastAsia="zh-CN"/>
          <w:rPrChange w:id="22184" w:author="CR#1276" w:date="2020-04-07T11:39:00Z">
            <w:rPr>
              <w:lang w:eastAsia="zh-CN"/>
            </w:rPr>
          </w:rPrChange>
        </w:rPr>
        <w:t xml:space="preserve"> </w:t>
      </w:r>
      <w:r w:rsidR="00C3484A" w:rsidRPr="00524A9D">
        <w:rPr>
          <w:rPrChange w:id="22185" w:author="CR#1276" w:date="2020-04-07T11:39:00Z">
            <w:rPr/>
          </w:rPrChange>
        </w:rPr>
        <w:t>(i.e. without SCG Change Indication)</w:t>
      </w:r>
      <w:r w:rsidRPr="00524A9D">
        <w:rPr>
          <w:rPrChange w:id="22186" w:author="CR#1276" w:date="2020-04-07T11:39:00Z">
            <w:rPr/>
          </w:rPrChange>
        </w:rPr>
        <w:t xml:space="preserve"> </w:t>
      </w:r>
      <w:r w:rsidR="00C3484A" w:rsidRPr="00524A9D">
        <w:rPr>
          <w:lang w:eastAsia="zh-CN"/>
          <w:rPrChange w:id="22187" w:author="CR#1276" w:date="2020-04-07T11:39:00Z">
            <w:rPr>
              <w:lang w:eastAsia="zh-CN"/>
            </w:rPr>
          </w:rPrChange>
        </w:rPr>
        <w:t>is</w:t>
      </w:r>
      <w:r w:rsidR="00C3484A" w:rsidRPr="00524A9D">
        <w:rPr>
          <w:rPrChange w:id="22188" w:author="CR#1276" w:date="2020-04-07T11:39:00Z">
            <w:rPr/>
          </w:rPrChange>
        </w:rPr>
        <w:t xml:space="preserve"> </w:t>
      </w:r>
      <w:r w:rsidRPr="00524A9D">
        <w:rPr>
          <w:rPrChange w:id="22189" w:author="CR#1276" w:date="2020-04-07T11:39:00Z">
            <w:rPr/>
          </w:rPrChange>
        </w:rPr>
        <w:t>provided in step 2, the MeNB does not need to wait for the reception of step 3 to initiate the RRC connection reconfiguration procedure.</w:t>
      </w:r>
    </w:p>
    <w:p w:rsidR="00DC02B1" w:rsidRPr="00524A9D" w:rsidRDefault="00DC02B1" w:rsidP="00E10AA0">
      <w:pPr>
        <w:pStyle w:val="B1"/>
        <w:rPr>
          <w:rPrChange w:id="22190" w:author="CR#1276" w:date="2020-04-07T11:39:00Z">
            <w:rPr/>
          </w:rPrChange>
        </w:rPr>
      </w:pPr>
      <w:r w:rsidRPr="00524A9D">
        <w:rPr>
          <w:rPrChange w:id="22191" w:author="CR#1276" w:date="2020-04-07T11:39:00Z">
            <w:rPr/>
          </w:rPrChange>
        </w:rPr>
        <w:t>4.</w:t>
      </w:r>
      <w:r w:rsidRPr="00524A9D">
        <w:rPr>
          <w:rPrChange w:id="22192" w:author="CR#1276" w:date="2020-04-07T11:39:00Z">
            <w:rPr/>
          </w:rPrChange>
        </w:rPr>
        <w:tab/>
        <w:t xml:space="preserve">If MeNB accepts the SeNB request, the MeNB sends the </w:t>
      </w:r>
      <w:r w:rsidRPr="00524A9D">
        <w:rPr>
          <w:i/>
          <w:rPrChange w:id="22193" w:author="CR#1276" w:date="2020-04-07T11:39:00Z">
            <w:rPr>
              <w:i/>
            </w:rPr>
          </w:rPrChange>
        </w:rPr>
        <w:t>RRCConnectionReconfiguration</w:t>
      </w:r>
      <w:r w:rsidRPr="00524A9D">
        <w:rPr>
          <w:rPrChange w:id="22194" w:author="CR#1276" w:date="2020-04-07T11:39:00Z">
            <w:rPr/>
          </w:rPrChange>
        </w:rPr>
        <w:t xml:space="preserve"> message to the UE including the new radio resource configuration of SCG according to the </w:t>
      </w:r>
      <w:r w:rsidRPr="00524A9D">
        <w:rPr>
          <w:i/>
          <w:rPrChange w:id="22195" w:author="CR#1276" w:date="2020-04-07T11:39:00Z">
            <w:rPr>
              <w:i/>
            </w:rPr>
          </w:rPrChange>
        </w:rPr>
        <w:t>SCG-Config</w:t>
      </w:r>
      <w:r w:rsidRPr="00524A9D">
        <w:rPr>
          <w:rPrChange w:id="22196" w:author="CR#1276" w:date="2020-04-07T11:39:00Z">
            <w:rPr/>
          </w:rPrChange>
        </w:rPr>
        <w:t>.</w:t>
      </w:r>
    </w:p>
    <w:p w:rsidR="00DC02B1" w:rsidRPr="00524A9D" w:rsidRDefault="00DC02B1" w:rsidP="00E10AA0">
      <w:pPr>
        <w:pStyle w:val="B1"/>
        <w:rPr>
          <w:rPrChange w:id="22197" w:author="CR#1276" w:date="2020-04-07T11:39:00Z">
            <w:rPr/>
          </w:rPrChange>
        </w:rPr>
      </w:pPr>
      <w:r w:rsidRPr="00524A9D">
        <w:rPr>
          <w:rPrChange w:id="22198" w:author="CR#1276" w:date="2020-04-07T11:39:00Z">
            <w:rPr/>
          </w:rPrChange>
        </w:rPr>
        <w:lastRenderedPageBreak/>
        <w:t>5.</w:t>
      </w:r>
      <w:r w:rsidRPr="00524A9D">
        <w:rPr>
          <w:rPrChange w:id="22199" w:author="CR#1276" w:date="2020-04-07T11:39:00Z">
            <w:rPr/>
          </w:rPrChange>
        </w:rPr>
        <w:tab/>
        <w:t xml:space="preserve">The UE applies the new configuration and replies the </w:t>
      </w:r>
      <w:r w:rsidRPr="00524A9D">
        <w:rPr>
          <w:i/>
          <w:rPrChange w:id="22200" w:author="CR#1276" w:date="2020-04-07T11:39:00Z">
            <w:rPr>
              <w:i/>
            </w:rPr>
          </w:rPrChange>
        </w:rPr>
        <w:t>RRCConnectionReconfigurationComplete</w:t>
      </w:r>
      <w:r w:rsidRPr="00524A9D">
        <w:rPr>
          <w:rPrChange w:id="22201" w:author="CR#1276" w:date="2020-04-07T11:39:00Z">
            <w:rPr/>
          </w:rPrChange>
        </w:rPr>
        <w:t xml:space="preserve"> message. In case the UE is unable to comply with (part of) the configuration included in the </w:t>
      </w:r>
      <w:r w:rsidRPr="00524A9D">
        <w:rPr>
          <w:i/>
          <w:rPrChange w:id="22202" w:author="CR#1276" w:date="2020-04-07T11:39:00Z">
            <w:rPr>
              <w:i/>
            </w:rPr>
          </w:rPrChange>
        </w:rPr>
        <w:t>RRCConnectionReconfiguration</w:t>
      </w:r>
      <w:r w:rsidRPr="00524A9D">
        <w:rPr>
          <w:rPrChange w:id="22203" w:author="CR#1276" w:date="2020-04-07T11:39:00Z">
            <w:rPr/>
          </w:rPrChange>
        </w:rPr>
        <w:t xml:space="preserve"> message, it performs the reconfiguration failure procedure.</w:t>
      </w:r>
    </w:p>
    <w:p w:rsidR="00DC02B1" w:rsidRPr="00524A9D" w:rsidRDefault="00DC02B1" w:rsidP="00E10AA0">
      <w:pPr>
        <w:pStyle w:val="B1"/>
        <w:rPr>
          <w:rPrChange w:id="22204" w:author="CR#1276" w:date="2020-04-07T11:39:00Z">
            <w:rPr/>
          </w:rPrChange>
        </w:rPr>
      </w:pPr>
      <w:r w:rsidRPr="00524A9D">
        <w:rPr>
          <w:rPrChange w:id="22205" w:author="CR#1276" w:date="2020-04-07T11:39:00Z">
            <w:rPr/>
          </w:rPrChange>
        </w:rPr>
        <w:t>6.</w:t>
      </w:r>
      <w:r w:rsidRPr="00524A9D">
        <w:rPr>
          <w:rPrChange w:id="22206" w:author="CR#1276" w:date="2020-04-07T11:39:00Z">
            <w:rPr/>
          </w:rPrChange>
        </w:rPr>
        <w:tab/>
        <w:t xml:space="preserve">Upon successful completion of the reconfiguration, the success of the procedure related to </w:t>
      </w:r>
      <w:r w:rsidRPr="00524A9D">
        <w:rPr>
          <w:i/>
          <w:rPrChange w:id="22207" w:author="CR#1276" w:date="2020-04-07T11:39:00Z">
            <w:rPr>
              <w:i/>
            </w:rPr>
          </w:rPrChange>
        </w:rPr>
        <w:t>SCG-Config</w:t>
      </w:r>
      <w:r w:rsidRPr="00524A9D">
        <w:rPr>
          <w:rPrChange w:id="22208" w:author="CR#1276" w:date="2020-04-07T11:39:00Z">
            <w:rPr/>
          </w:rPrChange>
        </w:rPr>
        <w:t xml:space="preserve"> is indicated in the SeNB Modification Confirm message.</w:t>
      </w:r>
    </w:p>
    <w:p w:rsidR="00DC02B1" w:rsidRPr="00524A9D" w:rsidRDefault="00DC02B1" w:rsidP="00E10AA0">
      <w:pPr>
        <w:pStyle w:val="B1"/>
        <w:rPr>
          <w:rPrChange w:id="22209" w:author="CR#1276" w:date="2020-04-07T11:39:00Z">
            <w:rPr/>
          </w:rPrChange>
        </w:rPr>
      </w:pPr>
      <w:r w:rsidRPr="00524A9D">
        <w:rPr>
          <w:rPrChange w:id="22210" w:author="CR#1276" w:date="2020-04-07T11:39:00Z">
            <w:rPr/>
          </w:rPrChange>
        </w:rPr>
        <w:t>7.</w:t>
      </w:r>
      <w:r w:rsidRPr="00524A9D">
        <w:rPr>
          <w:rPrChange w:id="22211" w:author="CR#1276" w:date="2020-04-07T11:39:00Z">
            <w:rPr/>
          </w:rPrChange>
        </w:rPr>
        <w:tab/>
        <w:t xml:space="preserve">If instructed, the UE performs synchronisation towards the </w:t>
      </w:r>
      <w:r w:rsidR="00CE052E" w:rsidRPr="00524A9D">
        <w:rPr>
          <w:rFonts w:eastAsia="SimSun"/>
          <w:lang w:eastAsia="zh-CN"/>
          <w:rPrChange w:id="22212" w:author="CR#1276" w:date="2020-04-07T11:39:00Z">
            <w:rPr>
              <w:rFonts w:eastAsia="SimSun"/>
              <w:lang w:eastAsia="zh-CN"/>
            </w:rPr>
          </w:rPrChange>
        </w:rPr>
        <w:t>PSC</w:t>
      </w:r>
      <w:r w:rsidRPr="00524A9D">
        <w:rPr>
          <w:rPrChange w:id="22213" w:author="CR#1276" w:date="2020-04-07T11:39:00Z">
            <w:rPr/>
          </w:rPrChange>
        </w:rPr>
        <w:t>ell of the SeNB as described in SeNB addition procedure. Otherwise, the UE may perform UL transmission after having applied the new configuration.</w:t>
      </w:r>
    </w:p>
    <w:p w:rsidR="00DC02B1" w:rsidRPr="00524A9D" w:rsidRDefault="00DC02B1" w:rsidP="00E10AA0">
      <w:pPr>
        <w:pStyle w:val="B1"/>
        <w:rPr>
          <w:kern w:val="2"/>
          <w:rPrChange w:id="22214" w:author="CR#1276" w:date="2020-04-07T11:39:00Z">
            <w:rPr>
              <w:kern w:val="2"/>
            </w:rPr>
          </w:rPrChange>
        </w:rPr>
      </w:pPr>
      <w:r w:rsidRPr="00524A9D">
        <w:rPr>
          <w:kern w:val="2"/>
          <w:rPrChange w:id="22215" w:author="CR#1276" w:date="2020-04-07T11:39:00Z">
            <w:rPr>
              <w:kern w:val="2"/>
            </w:rPr>
          </w:rPrChange>
        </w:rPr>
        <w:t>8/9</w:t>
      </w:r>
      <w:r w:rsidR="00BA2BF0" w:rsidRPr="00524A9D">
        <w:rPr>
          <w:kern w:val="2"/>
          <w:rPrChange w:id="22216" w:author="CR#1276" w:date="2020-04-07T11:39:00Z">
            <w:rPr>
              <w:kern w:val="2"/>
            </w:rPr>
          </w:rPrChange>
        </w:rPr>
        <w:t>.</w:t>
      </w:r>
      <w:r w:rsidR="00CE052E" w:rsidRPr="00524A9D">
        <w:rPr>
          <w:kern w:val="2"/>
          <w:rPrChange w:id="22217" w:author="CR#1276" w:date="2020-04-07T11:39:00Z">
            <w:rPr>
              <w:kern w:val="2"/>
            </w:rPr>
          </w:rPrChange>
        </w:rPr>
        <w:tab/>
      </w:r>
      <w:r w:rsidR="00467D8D" w:rsidRPr="00524A9D">
        <w:rPr>
          <w:kern w:val="2"/>
          <w:lang w:eastAsia="zh-CN"/>
          <w:rPrChange w:id="22218" w:author="CR#1276" w:date="2020-04-07T11:39:00Z">
            <w:rPr>
              <w:kern w:val="2"/>
              <w:lang w:eastAsia="zh-CN"/>
            </w:rPr>
          </w:rPrChange>
        </w:rPr>
        <w:t>If applicable,</w:t>
      </w:r>
      <w:r w:rsidR="00467D8D" w:rsidRPr="00524A9D">
        <w:rPr>
          <w:kern w:val="2"/>
          <w:rPrChange w:id="22219" w:author="CR#1276" w:date="2020-04-07T11:39:00Z">
            <w:rPr>
              <w:kern w:val="2"/>
            </w:rPr>
          </w:rPrChange>
        </w:rPr>
        <w:t xml:space="preserve"> </w:t>
      </w:r>
      <w:r w:rsidR="00467D8D" w:rsidRPr="00524A9D">
        <w:rPr>
          <w:kern w:val="2"/>
          <w:lang w:eastAsia="zh-CN"/>
          <w:rPrChange w:id="22220" w:author="CR#1276" w:date="2020-04-07T11:39:00Z">
            <w:rPr>
              <w:kern w:val="2"/>
              <w:lang w:eastAsia="zh-CN"/>
            </w:rPr>
          </w:rPrChange>
        </w:rPr>
        <w:t>d</w:t>
      </w:r>
      <w:r w:rsidRPr="00524A9D">
        <w:rPr>
          <w:kern w:val="2"/>
          <w:rPrChange w:id="22221" w:author="CR#1276" w:date="2020-04-07T11:39:00Z">
            <w:rPr>
              <w:kern w:val="2"/>
            </w:rPr>
          </w:rPrChange>
        </w:rPr>
        <w:t xml:space="preserve">ata forwarding between MeNB and the SeNB takes place </w:t>
      </w:r>
      <w:r w:rsidRPr="00524A9D">
        <w:rPr>
          <w:rPrChange w:id="22222" w:author="CR#1276" w:date="2020-04-07T11:39:00Z">
            <w:rPr/>
          </w:rPrChange>
        </w:rPr>
        <w:t>(</w:t>
      </w:r>
      <w:r w:rsidR="00BA2BF0" w:rsidRPr="00524A9D">
        <w:rPr>
          <w:rPrChange w:id="22223" w:author="CR#1276" w:date="2020-04-07T11:39:00Z">
            <w:rPr/>
          </w:rPrChange>
        </w:rPr>
        <w:t>Figure 10.1.2.8</w:t>
      </w:r>
      <w:r w:rsidRPr="00524A9D">
        <w:rPr>
          <w:rPrChange w:id="22224" w:author="CR#1276" w:date="2020-04-07T11:39:00Z">
            <w:rPr/>
          </w:rPrChange>
        </w:rPr>
        <w:t>.2-</w:t>
      </w:r>
      <w:r w:rsidR="00CE052E" w:rsidRPr="00524A9D">
        <w:rPr>
          <w:rPrChange w:id="22225" w:author="CR#1276" w:date="2020-04-07T11:39:00Z">
            <w:rPr/>
          </w:rPrChange>
        </w:rPr>
        <w:t xml:space="preserve">2 </w:t>
      </w:r>
      <w:r w:rsidRPr="00524A9D">
        <w:rPr>
          <w:rPrChange w:id="22226" w:author="CR#1276" w:date="2020-04-07T11:39:00Z">
            <w:rPr/>
          </w:rPrChange>
        </w:rPr>
        <w:t>depicts the case where a bearer context is transferred from the SeNB to the MeNB)</w:t>
      </w:r>
      <w:r w:rsidR="00CE052E" w:rsidRPr="00524A9D">
        <w:rPr>
          <w:rPrChange w:id="22227" w:author="CR#1276" w:date="2020-04-07T11:39:00Z">
            <w:rPr/>
          </w:rPrChange>
        </w:rPr>
        <w:t>.</w:t>
      </w:r>
    </w:p>
    <w:p w:rsidR="00DC02B1" w:rsidRPr="00524A9D" w:rsidRDefault="00DC02B1" w:rsidP="00E10AA0">
      <w:pPr>
        <w:pStyle w:val="B1"/>
        <w:rPr>
          <w:rPrChange w:id="22228" w:author="CR#1276" w:date="2020-04-07T11:39:00Z">
            <w:rPr/>
          </w:rPrChange>
        </w:rPr>
      </w:pPr>
      <w:r w:rsidRPr="00524A9D">
        <w:rPr>
          <w:rPrChange w:id="22229" w:author="CR#1276" w:date="2020-04-07T11:39:00Z">
            <w:rPr/>
          </w:rPrChange>
        </w:rPr>
        <w:t>10.</w:t>
      </w:r>
      <w:r w:rsidRPr="00524A9D">
        <w:rPr>
          <w:rPrChange w:id="22230" w:author="CR#1276" w:date="2020-04-07T11:39:00Z">
            <w:rPr/>
          </w:rPrChange>
        </w:rPr>
        <w:tab/>
        <w:t>If applicable, a path update is performed.</w:t>
      </w:r>
    </w:p>
    <w:p w:rsidR="00DC02B1" w:rsidRPr="00524A9D" w:rsidRDefault="00DC02B1" w:rsidP="00E10AA0">
      <w:pPr>
        <w:pStyle w:val="Heading6"/>
        <w:rPr>
          <w:rPrChange w:id="22231" w:author="CR#1276" w:date="2020-04-07T11:39:00Z">
            <w:rPr/>
          </w:rPrChange>
        </w:rPr>
      </w:pPr>
      <w:bookmarkStart w:id="22232" w:name="_Toc20402822"/>
      <w:bookmarkStart w:id="22233" w:name="_Toc29372328"/>
      <w:r w:rsidRPr="00524A9D">
        <w:rPr>
          <w:rPrChange w:id="22234" w:author="CR#1276" w:date="2020-04-07T11:39:00Z">
            <w:rPr/>
          </w:rPrChange>
        </w:rPr>
        <w:t>10.1.2.</w:t>
      </w:r>
      <w:r w:rsidR="00BA2BF0" w:rsidRPr="00524A9D">
        <w:rPr>
          <w:rPrChange w:id="22235" w:author="CR#1276" w:date="2020-04-07T11:39:00Z">
            <w:rPr/>
          </w:rPrChange>
        </w:rPr>
        <w:t>8</w:t>
      </w:r>
      <w:r w:rsidRPr="00524A9D">
        <w:rPr>
          <w:rPrChange w:id="22236" w:author="CR#1276" w:date="2020-04-07T11:39:00Z">
            <w:rPr/>
          </w:rPrChange>
        </w:rPr>
        <w:t>.2.1</w:t>
      </w:r>
      <w:r w:rsidRPr="00524A9D">
        <w:rPr>
          <w:rPrChange w:id="22237" w:author="CR#1276" w:date="2020-04-07T11:39:00Z">
            <w:rPr/>
          </w:rPrChange>
        </w:rPr>
        <w:tab/>
        <w:t xml:space="preserve">Intra-MeNB </w:t>
      </w:r>
      <w:r w:rsidR="00CE052E" w:rsidRPr="00524A9D">
        <w:rPr>
          <w:rPrChange w:id="22238" w:author="CR#1276" w:date="2020-04-07T11:39:00Z">
            <w:rPr/>
          </w:rPrChange>
        </w:rPr>
        <w:t xml:space="preserve">handover </w:t>
      </w:r>
      <w:r w:rsidRPr="00524A9D">
        <w:rPr>
          <w:rPrChange w:id="22239" w:author="CR#1276" w:date="2020-04-07T11:39:00Z">
            <w:rPr/>
          </w:rPrChange>
        </w:rPr>
        <w:t>involving SCG change</w:t>
      </w:r>
      <w:bookmarkEnd w:id="22232"/>
      <w:bookmarkEnd w:id="22233"/>
    </w:p>
    <w:p w:rsidR="00DC02B1" w:rsidRPr="00524A9D" w:rsidRDefault="00DC02B1" w:rsidP="00E10AA0">
      <w:pPr>
        <w:rPr>
          <w:rPrChange w:id="22240" w:author="CR#1276" w:date="2020-04-07T11:39:00Z">
            <w:rPr/>
          </w:rPrChange>
        </w:rPr>
      </w:pPr>
      <w:r w:rsidRPr="00524A9D">
        <w:rPr>
          <w:rPrChange w:id="22241" w:author="CR#1276" w:date="2020-04-07T11:39:00Z">
            <w:rPr/>
          </w:rPrChange>
        </w:rPr>
        <w:t>This procedure is used to perform handover within the same MeNB while keeping the SCG in the same SeNB.</w:t>
      </w:r>
    </w:p>
    <w:p w:rsidR="00DC02B1" w:rsidRPr="00524A9D" w:rsidRDefault="00DC02B1" w:rsidP="00E10AA0">
      <w:pPr>
        <w:pStyle w:val="TH"/>
        <w:rPr>
          <w:rPrChange w:id="22242" w:author="CR#1276" w:date="2020-04-07T11:39:00Z">
            <w:rPr/>
          </w:rPrChange>
        </w:rPr>
      </w:pPr>
      <w:r w:rsidRPr="00524A9D">
        <w:rPr>
          <w:rPrChange w:id="22243" w:author="CR#1276" w:date="2020-04-07T11:39:00Z">
            <w:rPr/>
          </w:rPrChange>
        </w:rPr>
        <w:object w:dxaOrig="12570" w:dyaOrig="7031">
          <v:shape id="_x0000_i1091" type="#_x0000_t75" style="width:431.25pt;height:241.5pt" o:ole="">
            <v:imagedata r:id="rId167" o:title=""/>
          </v:shape>
          <o:OLEObject Type="Embed" ProgID="Visio.Drawing.11" ShapeID="_x0000_i1091" DrawAspect="Content" ObjectID="_1647770452" r:id="rId168"/>
        </w:object>
      </w:r>
    </w:p>
    <w:p w:rsidR="00DC02B1" w:rsidRPr="00524A9D" w:rsidRDefault="00DC02B1" w:rsidP="009C26DC">
      <w:pPr>
        <w:pStyle w:val="TF"/>
        <w:outlineLvl w:val="0"/>
        <w:rPr>
          <w:rPrChange w:id="22244" w:author="CR#1276" w:date="2020-04-07T11:39:00Z">
            <w:rPr/>
          </w:rPrChange>
        </w:rPr>
      </w:pPr>
      <w:r w:rsidRPr="00524A9D">
        <w:rPr>
          <w:rPrChange w:id="22245" w:author="CR#1276" w:date="2020-04-07T11:39:00Z">
            <w:rPr/>
          </w:rPrChange>
        </w:rPr>
        <w:t>Figure 10.1.2.</w:t>
      </w:r>
      <w:r w:rsidR="0026647D" w:rsidRPr="00524A9D">
        <w:rPr>
          <w:rPrChange w:id="22246" w:author="CR#1276" w:date="2020-04-07T11:39:00Z">
            <w:rPr/>
          </w:rPrChange>
        </w:rPr>
        <w:t>8</w:t>
      </w:r>
      <w:r w:rsidRPr="00524A9D">
        <w:rPr>
          <w:rPrChange w:id="22247" w:author="CR#1276" w:date="2020-04-07T11:39:00Z">
            <w:rPr/>
          </w:rPrChange>
        </w:rPr>
        <w:t>.2.1-</w:t>
      </w:r>
      <w:r w:rsidR="00CE052E" w:rsidRPr="00524A9D">
        <w:rPr>
          <w:b w:val="0"/>
          <w:rPrChange w:id="22248" w:author="CR#1276" w:date="2020-04-07T11:39:00Z">
            <w:rPr>
              <w:b w:val="0"/>
            </w:rPr>
          </w:rPrChange>
        </w:rPr>
        <w:t>1</w:t>
      </w:r>
      <w:r w:rsidRPr="00524A9D">
        <w:rPr>
          <w:rPrChange w:id="22249" w:author="CR#1276" w:date="2020-04-07T11:39:00Z">
            <w:rPr/>
          </w:rPrChange>
        </w:rPr>
        <w:t xml:space="preserve">: Intra-MeNB </w:t>
      </w:r>
      <w:r w:rsidR="00CE052E" w:rsidRPr="00524A9D">
        <w:rPr>
          <w:rPrChange w:id="22250" w:author="CR#1276" w:date="2020-04-07T11:39:00Z">
            <w:rPr/>
          </w:rPrChange>
        </w:rPr>
        <w:t xml:space="preserve">handover </w:t>
      </w:r>
      <w:r w:rsidRPr="00524A9D">
        <w:rPr>
          <w:rPrChange w:id="22251" w:author="CR#1276" w:date="2020-04-07T11:39:00Z">
            <w:rPr/>
          </w:rPrChange>
        </w:rPr>
        <w:t>pr</w:t>
      </w:r>
      <w:r w:rsidR="009E56EF" w:rsidRPr="00524A9D">
        <w:rPr>
          <w:rPrChange w:id="22252" w:author="CR#1276" w:date="2020-04-07T11:39:00Z">
            <w:rPr/>
          </w:rPrChange>
        </w:rPr>
        <w:t>ocedure with SeNB configuration</w:t>
      </w:r>
    </w:p>
    <w:p w:rsidR="00DC02B1" w:rsidRPr="00524A9D" w:rsidRDefault="00DC02B1" w:rsidP="00E10AA0">
      <w:pPr>
        <w:pStyle w:val="B1"/>
        <w:rPr>
          <w:rPrChange w:id="22253" w:author="CR#1276" w:date="2020-04-07T11:39:00Z">
            <w:rPr/>
          </w:rPrChange>
        </w:rPr>
      </w:pPr>
      <w:r w:rsidRPr="00524A9D">
        <w:rPr>
          <w:rPrChange w:id="22254" w:author="CR#1276" w:date="2020-04-07T11:39:00Z">
            <w:rPr/>
          </w:rPrChange>
        </w:rPr>
        <w:t>1.</w:t>
      </w:r>
      <w:r w:rsidRPr="00524A9D">
        <w:rPr>
          <w:rPrChange w:id="22255" w:author="CR#1276" w:date="2020-04-07T11:39:00Z">
            <w:rPr/>
          </w:rPrChange>
        </w:rPr>
        <w:tab/>
        <w:t xml:space="preserve">The MeNB sends the SeNB Modification Request message, which may contain bearer context related or other UE context related information, data forwarding address information (if applicable) and </w:t>
      </w:r>
      <w:r w:rsidRPr="00524A9D">
        <w:rPr>
          <w:i/>
          <w:rPrChange w:id="22256" w:author="CR#1276" w:date="2020-04-07T11:39:00Z">
            <w:rPr>
              <w:i/>
            </w:rPr>
          </w:rPrChange>
        </w:rPr>
        <w:t>SCG-ConfigInfo</w:t>
      </w:r>
      <w:r w:rsidRPr="00524A9D">
        <w:rPr>
          <w:rPrChange w:id="22257" w:author="CR#1276" w:date="2020-04-07T11:39:00Z">
            <w:rPr/>
          </w:rPrChange>
        </w:rPr>
        <w:t xml:space="preserve"> which contains the MCG configuration and the entire UE capabilities for UE capability coordination to be used as basis for the reconfiguration by the SeNB.</w:t>
      </w:r>
      <w:r w:rsidR="00561698" w:rsidRPr="00524A9D">
        <w:rPr>
          <w:rPrChange w:id="22258" w:author="CR#1276" w:date="2020-04-07T11:39:00Z">
            <w:rPr/>
          </w:rPrChange>
        </w:rPr>
        <w:t xml:space="preserve"> </w:t>
      </w:r>
      <w:r w:rsidRPr="00524A9D">
        <w:rPr>
          <w:rPrChange w:id="22259" w:author="CR#1276" w:date="2020-04-07T11:39:00Z">
            <w:rPr/>
          </w:rPrChange>
        </w:rPr>
        <w:t xml:space="preserve">In case of SCG SCell addition request, the MeNB can provide the latest measurement results for the SCG cell(s) requested to be added and SCG serving cell(s). </w:t>
      </w:r>
      <w:r w:rsidR="00AF0C17" w:rsidRPr="00524A9D">
        <w:rPr>
          <w:rPrChange w:id="22260" w:author="CR#1276" w:date="2020-04-07T11:39:00Z">
            <w:rPr/>
          </w:rPrChange>
        </w:rPr>
        <w:t>For E-RABs configured with the split bearer option for which no bearer type change is performed during the SCG Change procedure the MeNB provides a new UL GTP TEID to the SeNB. The SeNB shall continue sending UL PDCP PDUs to the MeNB with the previous UL GTP TEID until it re-establishes the RLC and use the new UL GTP TEID after RLC re-establishment.</w:t>
      </w:r>
    </w:p>
    <w:p w:rsidR="00DC02B1" w:rsidRPr="00524A9D" w:rsidRDefault="00DC02B1" w:rsidP="00E10AA0">
      <w:pPr>
        <w:pStyle w:val="B1"/>
        <w:rPr>
          <w:rPrChange w:id="22261" w:author="CR#1276" w:date="2020-04-07T11:39:00Z">
            <w:rPr/>
          </w:rPrChange>
        </w:rPr>
      </w:pPr>
      <w:r w:rsidRPr="00524A9D">
        <w:rPr>
          <w:rPrChange w:id="22262" w:author="CR#1276" w:date="2020-04-07T11:39:00Z">
            <w:rPr/>
          </w:rPrChange>
        </w:rPr>
        <w:t>2.</w:t>
      </w:r>
      <w:r w:rsidRPr="00524A9D">
        <w:rPr>
          <w:rPrChange w:id="22263" w:author="CR#1276" w:date="2020-04-07T11:39:00Z">
            <w:rPr/>
          </w:rPrChange>
        </w:rPr>
        <w:tab/>
        <w:t xml:space="preserve">The SeNB responds with the SeNB Modification Request Acknowledge message, which may contain radio configuration information within </w:t>
      </w:r>
      <w:r w:rsidRPr="00524A9D">
        <w:rPr>
          <w:i/>
          <w:rPrChange w:id="22264" w:author="CR#1276" w:date="2020-04-07T11:39:00Z">
            <w:rPr>
              <w:i/>
            </w:rPr>
          </w:rPrChange>
        </w:rPr>
        <w:t xml:space="preserve">SCG-Config </w:t>
      </w:r>
      <w:r w:rsidRPr="00524A9D">
        <w:rPr>
          <w:rPrChange w:id="22265" w:author="CR#1276" w:date="2020-04-07T11:39:00Z">
            <w:rPr/>
          </w:rPrChange>
        </w:rPr>
        <w:t>message and data forwarding address information (if applicable).</w:t>
      </w:r>
    </w:p>
    <w:p w:rsidR="00DC02B1" w:rsidRPr="00524A9D" w:rsidRDefault="00DC02B1" w:rsidP="00E10AA0">
      <w:pPr>
        <w:pStyle w:val="B1"/>
        <w:rPr>
          <w:rPrChange w:id="22266" w:author="CR#1276" w:date="2020-04-07T11:39:00Z">
            <w:rPr/>
          </w:rPrChange>
        </w:rPr>
      </w:pPr>
      <w:r w:rsidRPr="00524A9D">
        <w:rPr>
          <w:rPrChange w:id="22267" w:author="CR#1276" w:date="2020-04-07T11:39:00Z">
            <w:rPr/>
          </w:rPrChange>
        </w:rPr>
        <w:t>3.</w:t>
      </w:r>
      <w:r w:rsidRPr="00524A9D">
        <w:rPr>
          <w:rPrChange w:id="22268" w:author="CR#1276" w:date="2020-04-07T11:39:00Z">
            <w:rPr/>
          </w:rPrChange>
        </w:rPr>
        <w:tab/>
        <w:t>The MeNB triggers the UE to apply the new configuration including SCG configuration.</w:t>
      </w:r>
    </w:p>
    <w:p w:rsidR="00DC02B1" w:rsidRPr="00524A9D" w:rsidRDefault="00DC02B1" w:rsidP="00E10AA0">
      <w:pPr>
        <w:pStyle w:val="B1"/>
        <w:rPr>
          <w:rPrChange w:id="22269" w:author="CR#1276" w:date="2020-04-07T11:39:00Z">
            <w:rPr/>
          </w:rPrChange>
        </w:rPr>
      </w:pPr>
      <w:r w:rsidRPr="00524A9D">
        <w:rPr>
          <w:rPrChange w:id="22270" w:author="CR#1276" w:date="2020-04-07T11:39:00Z">
            <w:rPr/>
          </w:rPrChange>
        </w:rPr>
        <w:t>4/5.</w:t>
      </w:r>
      <w:r w:rsidRPr="00524A9D">
        <w:rPr>
          <w:rPrChange w:id="22271" w:author="CR#1276" w:date="2020-04-07T11:39:00Z">
            <w:rPr/>
          </w:rPrChange>
        </w:rPr>
        <w:tab/>
        <w:t>The UE synchronizes to the MeNB.</w:t>
      </w:r>
    </w:p>
    <w:p w:rsidR="00DC02B1" w:rsidRPr="00524A9D" w:rsidRDefault="00DC02B1" w:rsidP="00E10AA0">
      <w:pPr>
        <w:pStyle w:val="B1"/>
        <w:rPr>
          <w:rPrChange w:id="22272" w:author="CR#1276" w:date="2020-04-07T11:39:00Z">
            <w:rPr/>
          </w:rPrChange>
        </w:rPr>
      </w:pPr>
      <w:r w:rsidRPr="00524A9D">
        <w:rPr>
          <w:rPrChange w:id="22273" w:author="CR#1276" w:date="2020-04-07T11:39:00Z">
            <w:rPr/>
          </w:rPrChange>
        </w:rPr>
        <w:t>6.</w:t>
      </w:r>
      <w:r w:rsidRPr="00524A9D">
        <w:rPr>
          <w:rPrChange w:id="22274" w:author="CR#1276" w:date="2020-04-07T11:39:00Z">
            <w:rPr/>
          </w:rPrChange>
        </w:rPr>
        <w:tab/>
        <w:t>Upon successful completion of the reconfiguration, the success of the procedure is indicated in the SeNB Reconfiguration Complete message.</w:t>
      </w:r>
    </w:p>
    <w:p w:rsidR="00DC02B1" w:rsidRPr="00524A9D" w:rsidRDefault="00DC02B1" w:rsidP="00E10AA0">
      <w:pPr>
        <w:pStyle w:val="B1"/>
        <w:rPr>
          <w:rPrChange w:id="22275" w:author="CR#1276" w:date="2020-04-07T11:39:00Z">
            <w:rPr/>
          </w:rPrChange>
        </w:rPr>
      </w:pPr>
      <w:r w:rsidRPr="00524A9D">
        <w:rPr>
          <w:rPrChange w:id="22276" w:author="CR#1276" w:date="2020-04-07T11:39:00Z">
            <w:rPr/>
          </w:rPrChange>
        </w:rPr>
        <w:t>7.</w:t>
      </w:r>
      <w:r w:rsidRPr="00524A9D">
        <w:rPr>
          <w:rPrChange w:id="22277" w:author="CR#1276" w:date="2020-04-07T11:39:00Z">
            <w:rPr/>
          </w:rPrChange>
        </w:rPr>
        <w:tab/>
        <w:t xml:space="preserve">The UE performs synchronisation towards the </w:t>
      </w:r>
      <w:r w:rsidR="00CE052E" w:rsidRPr="00524A9D">
        <w:rPr>
          <w:rPrChange w:id="22278" w:author="CR#1276" w:date="2020-04-07T11:39:00Z">
            <w:rPr/>
          </w:rPrChange>
        </w:rPr>
        <w:t>PSC</w:t>
      </w:r>
      <w:r w:rsidRPr="00524A9D">
        <w:rPr>
          <w:rPrChange w:id="22279" w:author="CR#1276" w:date="2020-04-07T11:39:00Z">
            <w:rPr/>
          </w:rPrChange>
        </w:rPr>
        <w:t>ell of the SeNB as described in SeNB addition procedure.</w:t>
      </w:r>
    </w:p>
    <w:p w:rsidR="00DC02B1" w:rsidRPr="00524A9D" w:rsidRDefault="00BA2BF0" w:rsidP="00E10AA0">
      <w:pPr>
        <w:pStyle w:val="B1"/>
        <w:rPr>
          <w:rPrChange w:id="22280" w:author="CR#1276" w:date="2020-04-07T11:39:00Z">
            <w:rPr/>
          </w:rPrChange>
        </w:rPr>
      </w:pPr>
      <w:r w:rsidRPr="00524A9D">
        <w:rPr>
          <w:rPrChange w:id="22281" w:author="CR#1276" w:date="2020-04-07T11:39:00Z">
            <w:rPr/>
          </w:rPrChange>
        </w:rPr>
        <w:lastRenderedPageBreak/>
        <w:t>8/9.</w:t>
      </w:r>
      <w:r w:rsidRPr="00524A9D">
        <w:rPr>
          <w:rPrChange w:id="22282" w:author="CR#1276" w:date="2020-04-07T11:39:00Z">
            <w:rPr/>
          </w:rPrChange>
        </w:rPr>
        <w:tab/>
      </w:r>
      <w:r w:rsidR="00DC02B1" w:rsidRPr="00524A9D">
        <w:rPr>
          <w:rPrChange w:id="22283" w:author="CR#1276" w:date="2020-04-07T11:39:00Z">
            <w:rPr/>
          </w:rPrChange>
        </w:rPr>
        <w:t>Data forwarding between MeNB and the SeNB may take</w:t>
      </w:r>
      <w:r w:rsidRPr="00524A9D">
        <w:rPr>
          <w:rPrChange w:id="22284" w:author="CR#1276" w:date="2020-04-07T11:39:00Z">
            <w:rPr/>
          </w:rPrChange>
        </w:rPr>
        <w:t xml:space="preserve"> place.</w:t>
      </w:r>
    </w:p>
    <w:p w:rsidR="00DC02B1" w:rsidRPr="00524A9D" w:rsidRDefault="00DC02B1" w:rsidP="00E10AA0">
      <w:pPr>
        <w:pStyle w:val="B1"/>
        <w:rPr>
          <w:rPrChange w:id="22285" w:author="CR#1276" w:date="2020-04-07T11:39:00Z">
            <w:rPr/>
          </w:rPrChange>
        </w:rPr>
      </w:pPr>
      <w:r w:rsidRPr="00524A9D">
        <w:rPr>
          <w:rPrChange w:id="22286" w:author="CR#1276" w:date="2020-04-07T11:39:00Z">
            <w:rPr/>
          </w:rPrChange>
        </w:rPr>
        <w:t>10.</w:t>
      </w:r>
      <w:r w:rsidRPr="00524A9D">
        <w:rPr>
          <w:rPrChange w:id="22287" w:author="CR#1276" w:date="2020-04-07T11:39:00Z">
            <w:rPr/>
          </w:rPrChange>
        </w:rPr>
        <w:tab/>
        <w:t>If applicable, a path update is performed.</w:t>
      </w:r>
    </w:p>
    <w:p w:rsidR="00DC02B1" w:rsidRPr="00524A9D" w:rsidRDefault="00DC02B1" w:rsidP="009C26DC">
      <w:pPr>
        <w:pStyle w:val="Heading5"/>
        <w:rPr>
          <w:rPrChange w:id="22288" w:author="CR#1276" w:date="2020-04-07T11:39:00Z">
            <w:rPr/>
          </w:rPrChange>
        </w:rPr>
      </w:pPr>
      <w:bookmarkStart w:id="22289" w:name="_Toc20402823"/>
      <w:bookmarkStart w:id="22290" w:name="_Toc29372329"/>
      <w:r w:rsidRPr="00524A9D">
        <w:rPr>
          <w:rPrChange w:id="22291" w:author="CR#1276" w:date="2020-04-07T11:39:00Z">
            <w:rPr/>
          </w:rPrChange>
        </w:rPr>
        <w:t>10.1.2.</w:t>
      </w:r>
      <w:r w:rsidR="00BA2BF0" w:rsidRPr="00524A9D">
        <w:rPr>
          <w:rPrChange w:id="22292" w:author="CR#1276" w:date="2020-04-07T11:39:00Z">
            <w:rPr/>
          </w:rPrChange>
        </w:rPr>
        <w:t>8</w:t>
      </w:r>
      <w:r w:rsidRPr="00524A9D">
        <w:rPr>
          <w:rPrChange w:id="22293" w:author="CR#1276" w:date="2020-04-07T11:39:00Z">
            <w:rPr/>
          </w:rPrChange>
        </w:rPr>
        <w:t>.3</w:t>
      </w:r>
      <w:r w:rsidRPr="00524A9D">
        <w:rPr>
          <w:rPrChange w:id="22294" w:author="CR#1276" w:date="2020-04-07T11:39:00Z">
            <w:rPr/>
          </w:rPrChange>
        </w:rPr>
        <w:tab/>
        <w:t>SeNB Release</w:t>
      </w:r>
      <w:bookmarkEnd w:id="22289"/>
      <w:bookmarkEnd w:id="22290"/>
    </w:p>
    <w:p w:rsidR="00DC02B1" w:rsidRPr="00524A9D" w:rsidRDefault="00DC02B1" w:rsidP="00E10AA0">
      <w:pPr>
        <w:rPr>
          <w:rPrChange w:id="22295" w:author="CR#1276" w:date="2020-04-07T11:39:00Z">
            <w:rPr/>
          </w:rPrChange>
        </w:rPr>
      </w:pPr>
      <w:r w:rsidRPr="00524A9D">
        <w:rPr>
          <w:rPrChange w:id="22296" w:author="CR#1276" w:date="2020-04-07T11:39:00Z">
            <w:rPr/>
          </w:rPrChange>
        </w:rPr>
        <w:t>The SeNB Release procedure may be initiated either by the MeNB or by the SeNB and is used to initiate the release of the UE context at the SeNB. The recipient node of this request cannot reject.</w:t>
      </w:r>
    </w:p>
    <w:p w:rsidR="00DC02B1" w:rsidRPr="00524A9D" w:rsidRDefault="00DC02B1" w:rsidP="00E10AA0">
      <w:pPr>
        <w:rPr>
          <w:rPrChange w:id="22297" w:author="CR#1276" w:date="2020-04-07T11:39:00Z">
            <w:rPr/>
          </w:rPrChange>
        </w:rPr>
      </w:pPr>
      <w:r w:rsidRPr="00524A9D">
        <w:rPr>
          <w:rPrChange w:id="22298" w:author="CR#1276" w:date="2020-04-07T11:39:00Z">
            <w:rPr/>
          </w:rPrChange>
        </w:rPr>
        <w:t>It does not necessarily need to involve signa</w:t>
      </w:r>
      <w:r w:rsidR="00A9286B" w:rsidRPr="00524A9D">
        <w:rPr>
          <w:rPrChange w:id="22299" w:author="CR#1276" w:date="2020-04-07T11:39:00Z">
            <w:rPr/>
          </w:rPrChange>
        </w:rPr>
        <w:t>l</w:t>
      </w:r>
      <w:r w:rsidRPr="00524A9D">
        <w:rPr>
          <w:rPrChange w:id="22300" w:author="CR#1276" w:date="2020-04-07T11:39:00Z">
            <w:rPr/>
          </w:rPrChange>
        </w:rPr>
        <w:t>ling towards the UE, e.g., RRC connection re-establishment due to Radio Link Failure in MeNB.</w:t>
      </w:r>
    </w:p>
    <w:p w:rsidR="00DC02B1" w:rsidRPr="00524A9D" w:rsidRDefault="00DC02B1" w:rsidP="009C26DC">
      <w:pPr>
        <w:outlineLvl w:val="0"/>
        <w:rPr>
          <w:b/>
          <w:rPrChange w:id="22301" w:author="CR#1276" w:date="2020-04-07T11:39:00Z">
            <w:rPr>
              <w:b/>
            </w:rPr>
          </w:rPrChange>
        </w:rPr>
      </w:pPr>
      <w:r w:rsidRPr="00524A9D">
        <w:rPr>
          <w:b/>
          <w:rPrChange w:id="22302" w:author="CR#1276" w:date="2020-04-07T11:39:00Z">
            <w:rPr>
              <w:b/>
            </w:rPr>
          </w:rPrChange>
        </w:rPr>
        <w:t>MeNB initiated SeNB Release</w:t>
      </w:r>
    </w:p>
    <w:p w:rsidR="00DC02B1" w:rsidRPr="00524A9D" w:rsidRDefault="00DC02B1" w:rsidP="00E10AA0">
      <w:pPr>
        <w:pStyle w:val="TH"/>
        <w:rPr>
          <w:rPrChange w:id="22303" w:author="CR#1276" w:date="2020-04-07T11:39:00Z">
            <w:rPr/>
          </w:rPrChange>
        </w:rPr>
      </w:pPr>
      <w:r w:rsidRPr="00524A9D">
        <w:rPr>
          <w:rPrChange w:id="22304" w:author="CR#1276" w:date="2020-04-07T11:39:00Z">
            <w:rPr/>
          </w:rPrChange>
        </w:rPr>
        <w:object w:dxaOrig="10259" w:dyaOrig="3977">
          <v:shape id="_x0000_i1092" type="#_x0000_t75" style="width:6in;height:167.25pt" o:ole="">
            <v:imagedata r:id="rId169" o:title=""/>
          </v:shape>
          <o:OLEObject Type="Embed" ProgID="Visio.Drawing.11" ShapeID="_x0000_i1092" DrawAspect="Content" ObjectID="_1647770453" r:id="rId170"/>
        </w:object>
      </w:r>
    </w:p>
    <w:p w:rsidR="00DC02B1" w:rsidRPr="00524A9D" w:rsidRDefault="00DC02B1" w:rsidP="009C26DC">
      <w:pPr>
        <w:pStyle w:val="TF"/>
        <w:outlineLvl w:val="0"/>
        <w:rPr>
          <w:rPrChange w:id="22305" w:author="CR#1276" w:date="2020-04-07T11:39:00Z">
            <w:rPr/>
          </w:rPrChange>
        </w:rPr>
      </w:pPr>
      <w:r w:rsidRPr="00524A9D">
        <w:rPr>
          <w:rPrChange w:id="22306" w:author="CR#1276" w:date="2020-04-07T11:39:00Z">
            <w:rPr/>
          </w:rPrChange>
        </w:rPr>
        <w:t>Figure 10.1.2.</w:t>
      </w:r>
      <w:r w:rsidR="00BA2BF0" w:rsidRPr="00524A9D">
        <w:rPr>
          <w:rPrChange w:id="22307" w:author="CR#1276" w:date="2020-04-07T11:39:00Z">
            <w:rPr/>
          </w:rPrChange>
        </w:rPr>
        <w:t>8</w:t>
      </w:r>
      <w:r w:rsidRPr="00524A9D">
        <w:rPr>
          <w:rPrChange w:id="22308" w:author="CR#1276" w:date="2020-04-07T11:39:00Z">
            <w:rPr/>
          </w:rPrChange>
        </w:rPr>
        <w:t>.3-1: SeNB Release procedure – MeNB initiated</w:t>
      </w:r>
    </w:p>
    <w:p w:rsidR="00DC02B1" w:rsidRPr="00524A9D" w:rsidRDefault="00DC02B1" w:rsidP="00E10AA0">
      <w:pPr>
        <w:rPr>
          <w:rPrChange w:id="22309" w:author="CR#1276" w:date="2020-04-07T11:39:00Z">
            <w:rPr/>
          </w:rPrChange>
        </w:rPr>
      </w:pPr>
      <w:r w:rsidRPr="00524A9D">
        <w:rPr>
          <w:rPrChange w:id="22310" w:author="CR#1276" w:date="2020-04-07T11:39:00Z">
            <w:rPr/>
          </w:rPrChange>
        </w:rPr>
        <w:t xml:space="preserve">Figure </w:t>
      </w:r>
      <w:r w:rsidR="00BA2BF0" w:rsidRPr="00524A9D">
        <w:rPr>
          <w:rPrChange w:id="22311" w:author="CR#1276" w:date="2020-04-07T11:39:00Z">
            <w:rPr/>
          </w:rPrChange>
        </w:rPr>
        <w:t>10.1.2.8</w:t>
      </w:r>
      <w:r w:rsidRPr="00524A9D">
        <w:rPr>
          <w:rPrChange w:id="22312" w:author="CR#1276" w:date="2020-04-07T11:39:00Z">
            <w:rPr/>
          </w:rPrChange>
        </w:rPr>
        <w:t>.3-1 shows an example signa</w:t>
      </w:r>
      <w:r w:rsidR="00A9286B" w:rsidRPr="00524A9D">
        <w:rPr>
          <w:rPrChange w:id="22313" w:author="CR#1276" w:date="2020-04-07T11:39:00Z">
            <w:rPr/>
          </w:rPrChange>
        </w:rPr>
        <w:t>l</w:t>
      </w:r>
      <w:r w:rsidRPr="00524A9D">
        <w:rPr>
          <w:rPrChange w:id="22314" w:author="CR#1276" w:date="2020-04-07T11:39:00Z">
            <w:rPr/>
          </w:rPrChange>
        </w:rPr>
        <w:t>ling flow for the MeNB initiated SeNB Release procedure.</w:t>
      </w:r>
    </w:p>
    <w:p w:rsidR="00DC02B1" w:rsidRPr="00524A9D" w:rsidRDefault="00DC02B1" w:rsidP="00E10AA0">
      <w:pPr>
        <w:pStyle w:val="B1"/>
        <w:rPr>
          <w:rPrChange w:id="22315" w:author="CR#1276" w:date="2020-04-07T11:39:00Z">
            <w:rPr/>
          </w:rPrChange>
        </w:rPr>
      </w:pPr>
      <w:r w:rsidRPr="00524A9D">
        <w:rPr>
          <w:rPrChange w:id="22316" w:author="CR#1276" w:date="2020-04-07T11:39:00Z">
            <w:rPr/>
          </w:rPrChange>
        </w:rPr>
        <w:t>1.</w:t>
      </w:r>
      <w:r w:rsidRPr="00524A9D">
        <w:rPr>
          <w:rPrChange w:id="22317" w:author="CR#1276" w:date="2020-04-07T11:39:00Z">
            <w:rPr/>
          </w:rPrChange>
        </w:rPr>
        <w:tab/>
        <w:t>The MeNB initiates the procedure by sending the SeNB Release Request message. If data forwarding is requested, the MeNB provides data forwarding addresses to the SeNB.</w:t>
      </w:r>
    </w:p>
    <w:p w:rsidR="00DC02B1" w:rsidRPr="00524A9D" w:rsidRDefault="00DC02B1" w:rsidP="00E10AA0">
      <w:pPr>
        <w:pStyle w:val="B1"/>
        <w:rPr>
          <w:rPrChange w:id="22318" w:author="CR#1276" w:date="2020-04-07T11:39:00Z">
            <w:rPr/>
          </w:rPrChange>
        </w:rPr>
      </w:pPr>
      <w:r w:rsidRPr="00524A9D">
        <w:rPr>
          <w:rPrChange w:id="22319" w:author="CR#1276" w:date="2020-04-07T11:39:00Z">
            <w:rPr/>
          </w:rPrChange>
        </w:rPr>
        <w:t>2/3.</w:t>
      </w:r>
      <w:r w:rsidRPr="00524A9D">
        <w:rPr>
          <w:rPrChange w:id="22320" w:author="CR#1276" w:date="2020-04-07T11:39:00Z">
            <w:rPr/>
          </w:rPrChange>
        </w:rPr>
        <w:tab/>
        <w:t xml:space="preserve">If required, the MeNB indicates in the </w:t>
      </w:r>
      <w:r w:rsidRPr="00524A9D">
        <w:rPr>
          <w:i/>
          <w:rPrChange w:id="22321" w:author="CR#1276" w:date="2020-04-07T11:39:00Z">
            <w:rPr>
              <w:i/>
            </w:rPr>
          </w:rPrChange>
        </w:rPr>
        <w:t>RRCConnectionReconfiguration</w:t>
      </w:r>
      <w:r w:rsidRPr="00524A9D">
        <w:rPr>
          <w:rPrChange w:id="22322" w:author="CR#1276" w:date="2020-04-07T11:39:00Z">
            <w:rPr/>
          </w:rPrChange>
        </w:rPr>
        <w:t xml:space="preserve"> message towards the UE that the UE shall release the entire SCG configuration. In case the UE is unable to comply with (part of) the configuration included in the </w:t>
      </w:r>
      <w:r w:rsidRPr="00524A9D">
        <w:rPr>
          <w:i/>
          <w:rPrChange w:id="22323" w:author="CR#1276" w:date="2020-04-07T11:39:00Z">
            <w:rPr>
              <w:i/>
            </w:rPr>
          </w:rPrChange>
        </w:rPr>
        <w:t>RRCConnectionReconfiguration</w:t>
      </w:r>
      <w:r w:rsidRPr="00524A9D">
        <w:rPr>
          <w:rPrChange w:id="22324" w:author="CR#1276" w:date="2020-04-07T11:39:00Z">
            <w:rPr/>
          </w:rPrChange>
        </w:rPr>
        <w:t xml:space="preserve"> message, it performs the reconfiguration failure procedure.</w:t>
      </w:r>
    </w:p>
    <w:p w:rsidR="00DC02B1" w:rsidRPr="00524A9D" w:rsidRDefault="00DC02B1" w:rsidP="00E10AA0">
      <w:pPr>
        <w:pStyle w:val="NO"/>
        <w:rPr>
          <w:rPrChange w:id="22325" w:author="CR#1276" w:date="2020-04-07T11:39:00Z">
            <w:rPr/>
          </w:rPrChange>
        </w:rPr>
      </w:pPr>
      <w:r w:rsidRPr="00524A9D">
        <w:rPr>
          <w:rPrChange w:id="22326" w:author="CR#1276" w:date="2020-04-07T11:39:00Z">
            <w:rPr/>
          </w:rPrChange>
        </w:rPr>
        <w:t>NOTE:</w:t>
      </w:r>
      <w:r w:rsidRPr="00524A9D">
        <w:rPr>
          <w:rPrChange w:id="22327" w:author="CR#1276" w:date="2020-04-07T11:39:00Z">
            <w:rPr/>
          </w:rPrChange>
        </w:rPr>
        <w:tab/>
        <w:t>If data forwarding is applied, timely coordination between steps 1 and 2 may minimize gaps in service provision, this is however regarded to be an implementation matter.</w:t>
      </w:r>
    </w:p>
    <w:p w:rsidR="00DC02B1" w:rsidRPr="00524A9D" w:rsidRDefault="00DC02B1" w:rsidP="00E10AA0">
      <w:pPr>
        <w:pStyle w:val="B1"/>
        <w:rPr>
          <w:rPrChange w:id="22328" w:author="CR#1276" w:date="2020-04-07T11:39:00Z">
            <w:rPr/>
          </w:rPrChange>
        </w:rPr>
      </w:pPr>
      <w:r w:rsidRPr="00524A9D">
        <w:rPr>
          <w:rPrChange w:id="22329" w:author="CR#1276" w:date="2020-04-07T11:39:00Z">
            <w:rPr/>
          </w:rPrChange>
        </w:rPr>
        <w:t>4/5.</w:t>
      </w:r>
      <w:r w:rsidRPr="00524A9D">
        <w:rPr>
          <w:rPrChange w:id="22330" w:author="CR#1276" w:date="2020-04-07T11:39:00Z">
            <w:rPr/>
          </w:rPrChange>
        </w:rPr>
        <w:tab/>
        <w:t>Data forwarding from the SeNB to the MeNB takes place.</w:t>
      </w:r>
    </w:p>
    <w:p w:rsidR="00DC02B1" w:rsidRPr="00524A9D" w:rsidRDefault="00DC02B1" w:rsidP="00E10AA0">
      <w:pPr>
        <w:pStyle w:val="B1"/>
        <w:rPr>
          <w:rPrChange w:id="22331" w:author="CR#1276" w:date="2020-04-07T11:39:00Z">
            <w:rPr/>
          </w:rPrChange>
        </w:rPr>
      </w:pPr>
      <w:r w:rsidRPr="00524A9D">
        <w:rPr>
          <w:rPrChange w:id="22332" w:author="CR#1276" w:date="2020-04-07T11:39:00Z">
            <w:rPr/>
          </w:rPrChange>
        </w:rPr>
        <w:t>6.</w:t>
      </w:r>
      <w:r w:rsidRPr="00524A9D">
        <w:rPr>
          <w:rPrChange w:id="22333" w:author="CR#1276" w:date="2020-04-07T11:39:00Z">
            <w:rPr/>
          </w:rPrChange>
        </w:rPr>
        <w:tab/>
        <w:t>If applicable, the path update procedure is initiated.</w:t>
      </w:r>
    </w:p>
    <w:p w:rsidR="00DC02B1" w:rsidRPr="00524A9D" w:rsidRDefault="009E56EF" w:rsidP="00E10AA0">
      <w:pPr>
        <w:pStyle w:val="B1"/>
        <w:rPr>
          <w:rPrChange w:id="22334" w:author="CR#1276" w:date="2020-04-07T11:39:00Z">
            <w:rPr/>
          </w:rPrChange>
        </w:rPr>
      </w:pPr>
      <w:r w:rsidRPr="00524A9D">
        <w:rPr>
          <w:rPrChange w:id="22335" w:author="CR#1276" w:date="2020-04-07T11:39:00Z">
            <w:rPr/>
          </w:rPrChange>
        </w:rPr>
        <w:t>7.</w:t>
      </w:r>
      <w:r w:rsidRPr="00524A9D">
        <w:rPr>
          <w:rPrChange w:id="22336" w:author="CR#1276" w:date="2020-04-07T11:39:00Z">
            <w:rPr/>
          </w:rPrChange>
        </w:rPr>
        <w:tab/>
      </w:r>
      <w:r w:rsidR="00DC02B1" w:rsidRPr="00524A9D">
        <w:rPr>
          <w:rPrChange w:id="22337" w:author="CR#1276" w:date="2020-04-07T11:39:00Z">
            <w:rPr/>
          </w:rPrChange>
        </w:rPr>
        <w:t xml:space="preserve">Upon reception of the UE </w:t>
      </w:r>
      <w:r w:rsidR="00CE052E" w:rsidRPr="00524A9D">
        <w:rPr>
          <w:rPrChange w:id="22338" w:author="CR#1276" w:date="2020-04-07T11:39:00Z">
            <w:rPr/>
          </w:rPrChange>
        </w:rPr>
        <w:t xml:space="preserve">Context Release </w:t>
      </w:r>
      <w:r w:rsidR="00DC02B1" w:rsidRPr="00524A9D">
        <w:rPr>
          <w:rPrChange w:id="22339" w:author="CR#1276" w:date="2020-04-07T11:39:00Z">
            <w:rPr/>
          </w:rPrChange>
        </w:rPr>
        <w:t>message, the SeNB can release radio and C-plane related resource associated to the UE context. Any ongoing data forwarding may continue.</w:t>
      </w:r>
    </w:p>
    <w:p w:rsidR="00DC02B1" w:rsidRPr="00524A9D" w:rsidRDefault="00DC02B1" w:rsidP="009C26DC">
      <w:pPr>
        <w:outlineLvl w:val="0"/>
        <w:rPr>
          <w:b/>
          <w:rPrChange w:id="22340" w:author="CR#1276" w:date="2020-04-07T11:39:00Z">
            <w:rPr>
              <w:b/>
            </w:rPr>
          </w:rPrChange>
        </w:rPr>
      </w:pPr>
      <w:r w:rsidRPr="00524A9D">
        <w:rPr>
          <w:b/>
          <w:rPrChange w:id="22341" w:author="CR#1276" w:date="2020-04-07T11:39:00Z">
            <w:rPr>
              <w:b/>
            </w:rPr>
          </w:rPrChange>
        </w:rPr>
        <w:t>SeNB initiated SeNB Release</w:t>
      </w:r>
    </w:p>
    <w:p w:rsidR="00DC02B1" w:rsidRPr="00524A9D" w:rsidRDefault="00DC02B1" w:rsidP="00E10AA0">
      <w:pPr>
        <w:pStyle w:val="TH"/>
        <w:rPr>
          <w:rPrChange w:id="22342" w:author="CR#1276" w:date="2020-04-07T11:39:00Z">
            <w:rPr/>
          </w:rPrChange>
        </w:rPr>
      </w:pPr>
      <w:r w:rsidRPr="00524A9D">
        <w:rPr>
          <w:rPrChange w:id="22343" w:author="CR#1276" w:date="2020-04-07T11:39:00Z">
            <w:rPr/>
          </w:rPrChange>
        </w:rPr>
        <w:object w:dxaOrig="10259" w:dyaOrig="4112">
          <v:shape id="_x0000_i1093" type="#_x0000_t75" style="width:6in;height:173.25pt" o:ole="">
            <v:imagedata r:id="rId171" o:title=""/>
          </v:shape>
          <o:OLEObject Type="Embed" ProgID="Visio.Drawing.11" ShapeID="_x0000_i1093" DrawAspect="Content" ObjectID="_1647770454" r:id="rId172"/>
        </w:object>
      </w:r>
    </w:p>
    <w:p w:rsidR="00DC02B1" w:rsidRPr="00524A9D" w:rsidRDefault="00DC02B1" w:rsidP="009C26DC">
      <w:pPr>
        <w:pStyle w:val="TF"/>
        <w:outlineLvl w:val="0"/>
        <w:rPr>
          <w:rPrChange w:id="22344" w:author="CR#1276" w:date="2020-04-07T11:39:00Z">
            <w:rPr/>
          </w:rPrChange>
        </w:rPr>
      </w:pPr>
      <w:r w:rsidRPr="00524A9D">
        <w:rPr>
          <w:rPrChange w:id="22345" w:author="CR#1276" w:date="2020-04-07T11:39:00Z">
            <w:rPr/>
          </w:rPrChange>
        </w:rPr>
        <w:t xml:space="preserve">Figure </w:t>
      </w:r>
      <w:r w:rsidR="00BA2BF0" w:rsidRPr="00524A9D">
        <w:rPr>
          <w:rPrChange w:id="22346" w:author="CR#1276" w:date="2020-04-07T11:39:00Z">
            <w:rPr/>
          </w:rPrChange>
        </w:rPr>
        <w:t>10.1.2.8</w:t>
      </w:r>
      <w:r w:rsidRPr="00524A9D">
        <w:rPr>
          <w:rPrChange w:id="22347" w:author="CR#1276" w:date="2020-04-07T11:39:00Z">
            <w:rPr/>
          </w:rPrChange>
        </w:rPr>
        <w:t>.3-2: SeNB Release procedure – SeNB initiated</w:t>
      </w:r>
    </w:p>
    <w:p w:rsidR="00DC02B1" w:rsidRPr="00524A9D" w:rsidRDefault="00DC02B1" w:rsidP="00E10AA0">
      <w:pPr>
        <w:rPr>
          <w:rPrChange w:id="22348" w:author="CR#1276" w:date="2020-04-07T11:39:00Z">
            <w:rPr/>
          </w:rPrChange>
        </w:rPr>
      </w:pPr>
      <w:r w:rsidRPr="00524A9D">
        <w:rPr>
          <w:rPrChange w:id="22349" w:author="CR#1276" w:date="2020-04-07T11:39:00Z">
            <w:rPr/>
          </w:rPrChange>
        </w:rPr>
        <w:t xml:space="preserve">Figure </w:t>
      </w:r>
      <w:r w:rsidR="00BA2BF0" w:rsidRPr="00524A9D">
        <w:rPr>
          <w:rPrChange w:id="22350" w:author="CR#1276" w:date="2020-04-07T11:39:00Z">
            <w:rPr/>
          </w:rPrChange>
        </w:rPr>
        <w:t>10.1.2.8</w:t>
      </w:r>
      <w:r w:rsidRPr="00524A9D">
        <w:rPr>
          <w:rPrChange w:id="22351" w:author="CR#1276" w:date="2020-04-07T11:39:00Z">
            <w:rPr/>
          </w:rPrChange>
        </w:rPr>
        <w:t>.3-2 shows an example signa</w:t>
      </w:r>
      <w:r w:rsidR="00A9286B" w:rsidRPr="00524A9D">
        <w:rPr>
          <w:rPrChange w:id="22352" w:author="CR#1276" w:date="2020-04-07T11:39:00Z">
            <w:rPr/>
          </w:rPrChange>
        </w:rPr>
        <w:t>l</w:t>
      </w:r>
      <w:r w:rsidRPr="00524A9D">
        <w:rPr>
          <w:rPrChange w:id="22353" w:author="CR#1276" w:date="2020-04-07T11:39:00Z">
            <w:rPr/>
          </w:rPrChange>
        </w:rPr>
        <w:t>ling flow for the SeNB initiated SeNB Release procedure.</w:t>
      </w:r>
    </w:p>
    <w:p w:rsidR="00DC02B1" w:rsidRPr="00524A9D" w:rsidRDefault="00DC02B1" w:rsidP="00E10AA0">
      <w:pPr>
        <w:pStyle w:val="B1"/>
        <w:rPr>
          <w:rPrChange w:id="22354" w:author="CR#1276" w:date="2020-04-07T11:39:00Z">
            <w:rPr/>
          </w:rPrChange>
        </w:rPr>
      </w:pPr>
      <w:r w:rsidRPr="00524A9D">
        <w:rPr>
          <w:rPrChange w:id="22355" w:author="CR#1276" w:date="2020-04-07T11:39:00Z">
            <w:rPr/>
          </w:rPrChange>
        </w:rPr>
        <w:t>1.</w:t>
      </w:r>
      <w:r w:rsidRPr="00524A9D">
        <w:rPr>
          <w:rPrChange w:id="22356" w:author="CR#1276" w:date="2020-04-07T11:39:00Z">
            <w:rPr/>
          </w:rPrChange>
        </w:rPr>
        <w:tab/>
        <w:t>The SeNB initiates the procedure by sending the SeNB Release Required message which does not contain inter-node message.</w:t>
      </w:r>
    </w:p>
    <w:p w:rsidR="00DC02B1" w:rsidRPr="00524A9D" w:rsidRDefault="00DC02B1" w:rsidP="00E10AA0">
      <w:pPr>
        <w:pStyle w:val="B1"/>
        <w:rPr>
          <w:rPrChange w:id="22357" w:author="CR#1276" w:date="2020-04-07T11:39:00Z">
            <w:rPr/>
          </w:rPrChange>
        </w:rPr>
      </w:pPr>
      <w:r w:rsidRPr="00524A9D">
        <w:rPr>
          <w:rPrChange w:id="22358" w:author="CR#1276" w:date="2020-04-07T11:39:00Z">
            <w:rPr/>
          </w:rPrChange>
        </w:rPr>
        <w:t>2.</w:t>
      </w:r>
      <w:r w:rsidRPr="00524A9D">
        <w:rPr>
          <w:rPrChange w:id="22359" w:author="CR#1276" w:date="2020-04-07T11:39:00Z">
            <w:rPr/>
          </w:rPrChange>
        </w:rPr>
        <w:tab/>
        <w:t>If data forwarding is requested, the MeNB provides data forwarding addresses to the SeNB in the SeNB Release Confirm message.</w:t>
      </w:r>
      <w:r w:rsidR="00CE052E" w:rsidRPr="00524A9D">
        <w:rPr>
          <w:rPrChange w:id="22360" w:author="CR#1276" w:date="2020-04-07T11:39:00Z">
            <w:rPr/>
          </w:rPrChange>
        </w:rPr>
        <w:t xml:space="preserve"> </w:t>
      </w:r>
      <w:r w:rsidRPr="00524A9D">
        <w:rPr>
          <w:rPrChange w:id="22361" w:author="CR#1276" w:date="2020-04-07T11:39:00Z">
            <w:rPr/>
          </w:rPrChange>
        </w:rPr>
        <w:t>The SeNB may start data forwarding and stop providing user data to the UE as early as it receives the SeNB Release Confirm message.</w:t>
      </w:r>
    </w:p>
    <w:p w:rsidR="00DC02B1" w:rsidRPr="00524A9D" w:rsidRDefault="00DC02B1" w:rsidP="00E10AA0">
      <w:pPr>
        <w:pStyle w:val="B1"/>
        <w:rPr>
          <w:rPrChange w:id="22362" w:author="CR#1276" w:date="2020-04-07T11:39:00Z">
            <w:rPr/>
          </w:rPrChange>
        </w:rPr>
      </w:pPr>
      <w:r w:rsidRPr="00524A9D">
        <w:rPr>
          <w:rPrChange w:id="22363" w:author="CR#1276" w:date="2020-04-07T11:39:00Z">
            <w:rPr/>
          </w:rPrChange>
        </w:rPr>
        <w:t>3/4.</w:t>
      </w:r>
      <w:r w:rsidRPr="00524A9D">
        <w:rPr>
          <w:rPrChange w:id="22364" w:author="CR#1276" w:date="2020-04-07T11:39:00Z">
            <w:rPr/>
          </w:rPrChange>
        </w:rPr>
        <w:tab/>
        <w:t xml:space="preserve">If required, the MeNB indicates in the </w:t>
      </w:r>
      <w:r w:rsidRPr="00524A9D">
        <w:rPr>
          <w:i/>
          <w:rPrChange w:id="22365" w:author="CR#1276" w:date="2020-04-07T11:39:00Z">
            <w:rPr>
              <w:i/>
            </w:rPr>
          </w:rPrChange>
        </w:rPr>
        <w:t>RRCConnectionReconfiguration</w:t>
      </w:r>
      <w:r w:rsidRPr="00524A9D">
        <w:rPr>
          <w:rPrChange w:id="22366" w:author="CR#1276" w:date="2020-04-07T11:39:00Z">
            <w:rPr/>
          </w:rPrChange>
        </w:rPr>
        <w:t xml:space="preserve"> message towards the UE that the UE shall release the entire SCG configuration. In case the UE is unable to comply with (part of) the configuration included in the </w:t>
      </w:r>
      <w:r w:rsidRPr="00524A9D">
        <w:rPr>
          <w:i/>
          <w:rPrChange w:id="22367" w:author="CR#1276" w:date="2020-04-07T11:39:00Z">
            <w:rPr>
              <w:i/>
            </w:rPr>
          </w:rPrChange>
        </w:rPr>
        <w:t>RRCConnectionReconfiguration</w:t>
      </w:r>
      <w:r w:rsidRPr="00524A9D">
        <w:rPr>
          <w:rPrChange w:id="22368" w:author="CR#1276" w:date="2020-04-07T11:39:00Z">
            <w:rPr/>
          </w:rPrChange>
        </w:rPr>
        <w:t xml:space="preserve"> message, it performs the reconfiguration failure procedure.</w:t>
      </w:r>
    </w:p>
    <w:p w:rsidR="00DC02B1" w:rsidRPr="00524A9D" w:rsidRDefault="00DC02B1" w:rsidP="00E10AA0">
      <w:pPr>
        <w:pStyle w:val="NO"/>
        <w:rPr>
          <w:rPrChange w:id="22369" w:author="CR#1276" w:date="2020-04-07T11:39:00Z">
            <w:rPr/>
          </w:rPrChange>
        </w:rPr>
      </w:pPr>
      <w:r w:rsidRPr="00524A9D">
        <w:rPr>
          <w:rPrChange w:id="22370" w:author="CR#1276" w:date="2020-04-07T11:39:00Z">
            <w:rPr/>
          </w:rPrChange>
        </w:rPr>
        <w:t>NOTE:</w:t>
      </w:r>
      <w:r w:rsidRPr="00524A9D">
        <w:rPr>
          <w:rPrChange w:id="22371" w:author="CR#1276" w:date="2020-04-07T11:39:00Z">
            <w:rPr/>
          </w:rPrChange>
        </w:rPr>
        <w:tab/>
        <w:t>If data forwarding is applied, timely coordination between steps 2 and 3 may minimize gaps in service provision. This is however regarded to be an implementation matter.</w:t>
      </w:r>
    </w:p>
    <w:p w:rsidR="00DC02B1" w:rsidRPr="00524A9D" w:rsidRDefault="00DC02B1" w:rsidP="00E10AA0">
      <w:pPr>
        <w:pStyle w:val="B1"/>
        <w:rPr>
          <w:rPrChange w:id="22372" w:author="CR#1276" w:date="2020-04-07T11:39:00Z">
            <w:rPr/>
          </w:rPrChange>
        </w:rPr>
      </w:pPr>
      <w:r w:rsidRPr="00524A9D">
        <w:rPr>
          <w:rPrChange w:id="22373" w:author="CR#1276" w:date="2020-04-07T11:39:00Z">
            <w:rPr/>
          </w:rPrChange>
        </w:rPr>
        <w:t>5/6.</w:t>
      </w:r>
      <w:r w:rsidRPr="00524A9D">
        <w:rPr>
          <w:rPrChange w:id="22374" w:author="CR#1276" w:date="2020-04-07T11:39:00Z">
            <w:rPr/>
          </w:rPrChange>
        </w:rPr>
        <w:tab/>
        <w:t>Data forwarding from the SeNB to the MeNB takes place.</w:t>
      </w:r>
    </w:p>
    <w:p w:rsidR="00DC02B1" w:rsidRPr="00524A9D" w:rsidRDefault="00DC02B1" w:rsidP="00E10AA0">
      <w:pPr>
        <w:pStyle w:val="B1"/>
        <w:rPr>
          <w:rPrChange w:id="22375" w:author="CR#1276" w:date="2020-04-07T11:39:00Z">
            <w:rPr/>
          </w:rPrChange>
        </w:rPr>
      </w:pPr>
      <w:r w:rsidRPr="00524A9D">
        <w:rPr>
          <w:rPrChange w:id="22376" w:author="CR#1276" w:date="2020-04-07T11:39:00Z">
            <w:rPr/>
          </w:rPrChange>
        </w:rPr>
        <w:t>7.</w:t>
      </w:r>
      <w:r w:rsidRPr="00524A9D">
        <w:rPr>
          <w:rPrChange w:id="22377" w:author="CR#1276" w:date="2020-04-07T11:39:00Z">
            <w:rPr/>
          </w:rPrChange>
        </w:rPr>
        <w:tab/>
        <w:t>If applicable, the path update procedure is initiated.</w:t>
      </w:r>
    </w:p>
    <w:p w:rsidR="00DC02B1" w:rsidRPr="00524A9D" w:rsidRDefault="00BA2BF0" w:rsidP="00E10AA0">
      <w:pPr>
        <w:pStyle w:val="B1"/>
        <w:rPr>
          <w:rPrChange w:id="22378" w:author="CR#1276" w:date="2020-04-07T11:39:00Z">
            <w:rPr/>
          </w:rPrChange>
        </w:rPr>
      </w:pPr>
      <w:r w:rsidRPr="00524A9D">
        <w:rPr>
          <w:rPrChange w:id="22379" w:author="CR#1276" w:date="2020-04-07T11:39:00Z">
            <w:rPr/>
          </w:rPrChange>
        </w:rPr>
        <w:t>8.</w:t>
      </w:r>
      <w:r w:rsidRPr="00524A9D">
        <w:rPr>
          <w:rPrChange w:id="22380" w:author="CR#1276" w:date="2020-04-07T11:39:00Z">
            <w:rPr/>
          </w:rPrChange>
        </w:rPr>
        <w:tab/>
      </w:r>
      <w:r w:rsidR="00DC02B1" w:rsidRPr="00524A9D">
        <w:rPr>
          <w:rPrChange w:id="22381" w:author="CR#1276" w:date="2020-04-07T11:39:00Z">
            <w:rPr/>
          </w:rPrChange>
        </w:rPr>
        <w:t xml:space="preserve">Upon reception of the UE </w:t>
      </w:r>
      <w:r w:rsidR="00CE052E" w:rsidRPr="00524A9D">
        <w:rPr>
          <w:rFonts w:eastAsia="SimSun"/>
          <w:lang w:eastAsia="zh-CN"/>
          <w:rPrChange w:id="22382" w:author="CR#1276" w:date="2020-04-07T11:39:00Z">
            <w:rPr>
              <w:rFonts w:eastAsia="SimSun"/>
              <w:lang w:eastAsia="zh-CN"/>
            </w:rPr>
          </w:rPrChange>
        </w:rPr>
        <w:t xml:space="preserve">Context Release </w:t>
      </w:r>
      <w:r w:rsidR="00DC02B1" w:rsidRPr="00524A9D">
        <w:rPr>
          <w:rPrChange w:id="22383" w:author="CR#1276" w:date="2020-04-07T11:39:00Z">
            <w:rPr/>
          </w:rPrChange>
        </w:rPr>
        <w:t>message, the SeNB can release radio and C-plane related resource associated to the UE context. Any ongoing data forwarding may continue.</w:t>
      </w:r>
    </w:p>
    <w:p w:rsidR="00DC02B1" w:rsidRPr="00524A9D" w:rsidRDefault="00DC02B1" w:rsidP="009C26DC">
      <w:pPr>
        <w:pStyle w:val="Heading5"/>
        <w:rPr>
          <w:rPrChange w:id="22384" w:author="CR#1276" w:date="2020-04-07T11:39:00Z">
            <w:rPr/>
          </w:rPrChange>
        </w:rPr>
      </w:pPr>
      <w:bookmarkStart w:id="22385" w:name="_Toc20402824"/>
      <w:bookmarkStart w:id="22386" w:name="_Toc29372330"/>
      <w:r w:rsidRPr="00524A9D">
        <w:rPr>
          <w:rPrChange w:id="22387" w:author="CR#1276" w:date="2020-04-07T11:39:00Z">
            <w:rPr/>
          </w:rPrChange>
        </w:rPr>
        <w:t>1</w:t>
      </w:r>
      <w:r w:rsidR="00BA2BF0" w:rsidRPr="00524A9D">
        <w:rPr>
          <w:rPrChange w:id="22388" w:author="CR#1276" w:date="2020-04-07T11:39:00Z">
            <w:rPr/>
          </w:rPrChange>
        </w:rPr>
        <w:t>0.1.2.8</w:t>
      </w:r>
      <w:r w:rsidRPr="00524A9D">
        <w:rPr>
          <w:rPrChange w:id="22389" w:author="CR#1276" w:date="2020-04-07T11:39:00Z">
            <w:rPr/>
          </w:rPrChange>
        </w:rPr>
        <w:t>.4</w:t>
      </w:r>
      <w:r w:rsidRPr="00524A9D">
        <w:rPr>
          <w:rPrChange w:id="22390" w:author="CR#1276" w:date="2020-04-07T11:39:00Z">
            <w:rPr/>
          </w:rPrChange>
        </w:rPr>
        <w:tab/>
      </w:r>
      <w:r w:rsidR="009D4DFC" w:rsidRPr="00524A9D">
        <w:rPr>
          <w:rPrChange w:id="22391" w:author="CR#1276" w:date="2020-04-07T11:39:00Z">
            <w:rPr/>
          </w:rPrChange>
        </w:rPr>
        <w:t xml:space="preserve">Change of </w:t>
      </w:r>
      <w:r w:rsidRPr="00524A9D">
        <w:rPr>
          <w:rPrChange w:id="22392" w:author="CR#1276" w:date="2020-04-07T11:39:00Z">
            <w:rPr/>
          </w:rPrChange>
        </w:rPr>
        <w:t>SeNB</w:t>
      </w:r>
      <w:bookmarkEnd w:id="22385"/>
      <w:bookmarkEnd w:id="22386"/>
    </w:p>
    <w:p w:rsidR="00DC02B1" w:rsidRPr="00524A9D" w:rsidRDefault="00DC02B1" w:rsidP="00E10AA0">
      <w:pPr>
        <w:rPr>
          <w:rPrChange w:id="22393" w:author="CR#1276" w:date="2020-04-07T11:39:00Z">
            <w:rPr/>
          </w:rPrChange>
        </w:rPr>
      </w:pPr>
      <w:r w:rsidRPr="00524A9D">
        <w:rPr>
          <w:rPrChange w:id="22394" w:author="CR#1276" w:date="2020-04-07T11:39:00Z">
            <w:rPr/>
          </w:rPrChange>
        </w:rPr>
        <w:t xml:space="preserve">The </w:t>
      </w:r>
      <w:r w:rsidR="009D4DFC" w:rsidRPr="00524A9D">
        <w:rPr>
          <w:rPrChange w:id="22395" w:author="CR#1276" w:date="2020-04-07T11:39:00Z">
            <w:rPr/>
          </w:rPrChange>
        </w:rPr>
        <w:t xml:space="preserve">change of </w:t>
      </w:r>
      <w:r w:rsidRPr="00524A9D">
        <w:rPr>
          <w:rPrChange w:id="22396" w:author="CR#1276" w:date="2020-04-07T11:39:00Z">
            <w:rPr/>
          </w:rPrChange>
        </w:rPr>
        <w:t>SeNB procedure is in</w:t>
      </w:r>
      <w:r w:rsidR="009D4DFC" w:rsidRPr="00524A9D">
        <w:rPr>
          <w:rPrChange w:id="22397" w:author="CR#1276" w:date="2020-04-07T11:39:00Z">
            <w:rPr/>
          </w:rPrChange>
        </w:rPr>
        <w:t>i</w:t>
      </w:r>
      <w:r w:rsidRPr="00524A9D">
        <w:rPr>
          <w:rPrChange w:id="22398" w:author="CR#1276" w:date="2020-04-07T11:39:00Z">
            <w:rPr/>
          </w:rPrChange>
        </w:rPr>
        <w:t>tiated by MeNB and used to transfer a UE context from a source SeNB to a target SeNB and to change the SCG configuration in UE from one SeNB to another.</w:t>
      </w:r>
    </w:p>
    <w:p w:rsidR="00DC02B1" w:rsidRPr="00524A9D" w:rsidRDefault="00681439" w:rsidP="00681439">
      <w:pPr>
        <w:pStyle w:val="TH"/>
        <w:rPr>
          <w:rPrChange w:id="22399" w:author="CR#1276" w:date="2020-04-07T11:39:00Z">
            <w:rPr/>
          </w:rPrChange>
        </w:rPr>
      </w:pPr>
      <w:r w:rsidRPr="00524A9D">
        <w:rPr>
          <w:rPrChange w:id="22400" w:author="CR#1276" w:date="2020-04-07T11:39:00Z">
            <w:rPr/>
          </w:rPrChange>
        </w:rPr>
        <w:object w:dxaOrig="12555" w:dyaOrig="7245">
          <v:shape id="_x0000_i1094" type="#_x0000_t75" style="width:430.5pt;height:248.25pt" o:ole="">
            <v:imagedata r:id="rId173" o:title=""/>
          </v:shape>
          <o:OLEObject Type="Embed" ProgID="Visio.Drawing.11" ShapeID="_x0000_i1094" DrawAspect="Content" ObjectID="_1647770455" r:id="rId174"/>
        </w:object>
      </w:r>
    </w:p>
    <w:p w:rsidR="00DC02B1" w:rsidRPr="00524A9D" w:rsidRDefault="00DC02B1" w:rsidP="009C26DC">
      <w:pPr>
        <w:pStyle w:val="TF"/>
        <w:outlineLvl w:val="0"/>
        <w:rPr>
          <w:rPrChange w:id="22401" w:author="CR#1276" w:date="2020-04-07T11:39:00Z">
            <w:rPr/>
          </w:rPrChange>
        </w:rPr>
      </w:pPr>
      <w:r w:rsidRPr="00524A9D">
        <w:rPr>
          <w:rPrChange w:id="22402" w:author="CR#1276" w:date="2020-04-07T11:39:00Z">
            <w:rPr/>
          </w:rPrChange>
        </w:rPr>
        <w:t>Figure 10.1.2.</w:t>
      </w:r>
      <w:r w:rsidR="00BA2BF0" w:rsidRPr="00524A9D">
        <w:rPr>
          <w:rPrChange w:id="22403" w:author="CR#1276" w:date="2020-04-07T11:39:00Z">
            <w:rPr/>
          </w:rPrChange>
        </w:rPr>
        <w:t>8</w:t>
      </w:r>
      <w:r w:rsidRPr="00524A9D">
        <w:rPr>
          <w:rPrChange w:id="22404" w:author="CR#1276" w:date="2020-04-07T11:39:00Z">
            <w:rPr/>
          </w:rPrChange>
        </w:rPr>
        <w:t xml:space="preserve">.4-1: </w:t>
      </w:r>
      <w:r w:rsidR="009D4DFC" w:rsidRPr="00524A9D">
        <w:rPr>
          <w:rPrChange w:id="22405" w:author="CR#1276" w:date="2020-04-07T11:39:00Z">
            <w:rPr/>
          </w:rPrChange>
        </w:rPr>
        <w:t xml:space="preserve">Change of </w:t>
      </w:r>
      <w:r w:rsidRPr="00524A9D">
        <w:rPr>
          <w:rPrChange w:id="22406" w:author="CR#1276" w:date="2020-04-07T11:39:00Z">
            <w:rPr/>
          </w:rPrChange>
        </w:rPr>
        <w:t>SeNB</w:t>
      </w:r>
    </w:p>
    <w:p w:rsidR="00DC02B1" w:rsidRPr="00524A9D" w:rsidRDefault="00DC02B1" w:rsidP="00E10AA0">
      <w:pPr>
        <w:rPr>
          <w:rPrChange w:id="22407" w:author="CR#1276" w:date="2020-04-07T11:39:00Z">
            <w:rPr/>
          </w:rPrChange>
        </w:rPr>
      </w:pPr>
      <w:r w:rsidRPr="00524A9D">
        <w:rPr>
          <w:rPrChange w:id="22408" w:author="CR#1276" w:date="2020-04-07T11:39:00Z">
            <w:rPr/>
          </w:rPrChange>
        </w:rPr>
        <w:t xml:space="preserve">Figure </w:t>
      </w:r>
      <w:r w:rsidR="00BA2BF0" w:rsidRPr="00524A9D">
        <w:rPr>
          <w:rPrChange w:id="22409" w:author="CR#1276" w:date="2020-04-07T11:39:00Z">
            <w:rPr/>
          </w:rPrChange>
        </w:rPr>
        <w:t>10.1.2.8</w:t>
      </w:r>
      <w:r w:rsidRPr="00524A9D">
        <w:rPr>
          <w:rPrChange w:id="22410" w:author="CR#1276" w:date="2020-04-07T11:39:00Z">
            <w:rPr/>
          </w:rPrChange>
        </w:rPr>
        <w:t>.4-1 shows an example signa</w:t>
      </w:r>
      <w:r w:rsidR="00A9286B" w:rsidRPr="00524A9D">
        <w:rPr>
          <w:rPrChange w:id="22411" w:author="CR#1276" w:date="2020-04-07T11:39:00Z">
            <w:rPr/>
          </w:rPrChange>
        </w:rPr>
        <w:t>l</w:t>
      </w:r>
      <w:r w:rsidRPr="00524A9D">
        <w:rPr>
          <w:rPrChange w:id="22412" w:author="CR#1276" w:date="2020-04-07T11:39:00Z">
            <w:rPr/>
          </w:rPrChange>
        </w:rPr>
        <w:t>ling flow</w:t>
      </w:r>
      <w:r w:rsidR="00BA2BF0" w:rsidRPr="00524A9D">
        <w:rPr>
          <w:rPrChange w:id="22413" w:author="CR#1276" w:date="2020-04-07T11:39:00Z">
            <w:rPr/>
          </w:rPrChange>
        </w:rPr>
        <w:t xml:space="preserve"> for the </w:t>
      </w:r>
      <w:r w:rsidR="009D4DFC" w:rsidRPr="00524A9D">
        <w:rPr>
          <w:rPrChange w:id="22414" w:author="CR#1276" w:date="2020-04-07T11:39:00Z">
            <w:rPr/>
          </w:rPrChange>
        </w:rPr>
        <w:t xml:space="preserve">Change of </w:t>
      </w:r>
      <w:r w:rsidR="00BA2BF0" w:rsidRPr="00524A9D">
        <w:rPr>
          <w:rPrChange w:id="22415" w:author="CR#1276" w:date="2020-04-07T11:39:00Z">
            <w:rPr/>
          </w:rPrChange>
        </w:rPr>
        <w:t>SeNB:</w:t>
      </w:r>
    </w:p>
    <w:p w:rsidR="00DC02B1" w:rsidRPr="00524A9D" w:rsidRDefault="00DC02B1" w:rsidP="00681439">
      <w:pPr>
        <w:pStyle w:val="B1"/>
        <w:rPr>
          <w:rPrChange w:id="22416" w:author="CR#1276" w:date="2020-04-07T11:39:00Z">
            <w:rPr/>
          </w:rPrChange>
        </w:rPr>
      </w:pPr>
      <w:r w:rsidRPr="00524A9D">
        <w:rPr>
          <w:rPrChange w:id="22417" w:author="CR#1276" w:date="2020-04-07T11:39:00Z">
            <w:rPr/>
          </w:rPrChange>
        </w:rPr>
        <w:t>1/2.</w:t>
      </w:r>
      <w:r w:rsidRPr="00524A9D">
        <w:rPr>
          <w:rPrChange w:id="22418" w:author="CR#1276" w:date="2020-04-07T11:39:00Z">
            <w:rPr/>
          </w:rPrChange>
        </w:rPr>
        <w:tab/>
        <w:t xml:space="preserve">The MeNB initiates </w:t>
      </w:r>
      <w:r w:rsidR="009D4DFC" w:rsidRPr="00524A9D">
        <w:rPr>
          <w:rPrChange w:id="22419" w:author="CR#1276" w:date="2020-04-07T11:39:00Z">
            <w:rPr/>
          </w:rPrChange>
        </w:rPr>
        <w:t>the change of</w:t>
      </w:r>
      <w:r w:rsidRPr="00524A9D">
        <w:rPr>
          <w:rPrChange w:id="22420" w:author="CR#1276" w:date="2020-04-07T11:39:00Z">
            <w:rPr/>
          </w:rPrChange>
        </w:rPr>
        <w:t xml:space="preserve"> SeNB by requesting the target SeNB to allocate resources for the UE by means of the SeNB Addition Preparation procedure. MeNB includes the SCG configuration of the old SeNB in the SeNB Addition Request. If forwarding is needed, the target SeNB provides forwarding addresses to the MeNB.</w:t>
      </w:r>
      <w:r w:rsidR="00681439" w:rsidRPr="00524A9D">
        <w:rPr>
          <w:rPrChange w:id="22421" w:author="CR#1276" w:date="2020-04-07T11:39:00Z">
            <w:rPr/>
          </w:rPrChange>
        </w:rPr>
        <w:br/>
      </w:r>
      <w:r w:rsidR="00681439" w:rsidRPr="00524A9D">
        <w:rPr>
          <w:rPrChange w:id="22422" w:author="CR#1276" w:date="2020-04-07T11:39:00Z">
            <w:rPr/>
          </w:rPrChange>
        </w:rPr>
        <w:br/>
        <w:t>If RACH-less SeNB Change is configured, the target SeNB includes timing adjustment indication and optionally a preallocated uplink grant in the container.</w:t>
      </w:r>
    </w:p>
    <w:p w:rsidR="00DC02B1" w:rsidRPr="00524A9D" w:rsidRDefault="00DC02B1" w:rsidP="00E10AA0">
      <w:pPr>
        <w:pStyle w:val="B1"/>
        <w:rPr>
          <w:rPrChange w:id="22423" w:author="CR#1276" w:date="2020-04-07T11:39:00Z">
            <w:rPr/>
          </w:rPrChange>
        </w:rPr>
      </w:pPr>
      <w:r w:rsidRPr="00524A9D">
        <w:rPr>
          <w:rPrChange w:id="22424" w:author="CR#1276" w:date="2020-04-07T11:39:00Z">
            <w:rPr/>
          </w:rPrChange>
        </w:rPr>
        <w:t>3.</w:t>
      </w:r>
      <w:r w:rsidRPr="00524A9D">
        <w:rPr>
          <w:rPrChange w:id="22425" w:author="CR#1276" w:date="2020-04-07T11:39:00Z">
            <w:rPr/>
          </w:rPrChange>
        </w:rPr>
        <w:tab/>
        <w:t xml:space="preserve">If the allocation of target SeNB resources was successful, the MeNB initiates the release of the source SeNB resources towards the UE and </w:t>
      </w:r>
      <w:r w:rsidR="00CE052E" w:rsidRPr="00524A9D">
        <w:rPr>
          <w:rPrChange w:id="22426" w:author="CR#1276" w:date="2020-04-07T11:39:00Z">
            <w:rPr/>
          </w:rPrChange>
        </w:rPr>
        <w:t>the s</w:t>
      </w:r>
      <w:r w:rsidRPr="00524A9D">
        <w:rPr>
          <w:rPrChange w:id="22427" w:author="CR#1276" w:date="2020-04-07T11:39:00Z">
            <w:rPr/>
          </w:rPrChange>
        </w:rPr>
        <w:t xml:space="preserve">ource SeNB. </w:t>
      </w:r>
      <w:r w:rsidR="00681439" w:rsidRPr="00524A9D">
        <w:rPr>
          <w:rPrChange w:id="22428" w:author="CR#1276" w:date="2020-04-07T11:39:00Z">
            <w:rPr/>
          </w:rPrChange>
        </w:rPr>
        <w:t xml:space="preserve">In case Make-Before-Break SeNB change is configured, the source SeNB decides when to stop transmitting to the UE. </w:t>
      </w:r>
      <w:r w:rsidRPr="00524A9D">
        <w:rPr>
          <w:rPrChange w:id="22429" w:author="CR#1276" w:date="2020-04-07T11:39:00Z">
            <w:rPr/>
          </w:rPrChange>
        </w:rPr>
        <w:t>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681439" w:rsidRPr="00524A9D" w:rsidRDefault="00DC02B1" w:rsidP="00681439">
      <w:pPr>
        <w:pStyle w:val="B1"/>
        <w:rPr>
          <w:rPrChange w:id="22430" w:author="CR#1276" w:date="2020-04-07T11:39:00Z">
            <w:rPr/>
          </w:rPrChange>
        </w:rPr>
      </w:pPr>
      <w:r w:rsidRPr="00524A9D">
        <w:rPr>
          <w:rPrChange w:id="22431" w:author="CR#1276" w:date="2020-04-07T11:39:00Z">
            <w:rPr/>
          </w:rPrChange>
        </w:rPr>
        <w:t>4/5.</w:t>
      </w:r>
      <w:r w:rsidRPr="00524A9D">
        <w:rPr>
          <w:rPrChange w:id="22432" w:author="CR#1276" w:date="2020-04-07T11:39:00Z">
            <w:rPr/>
          </w:rPrChange>
        </w:rPr>
        <w:tab/>
        <w:t xml:space="preserve">The MeNB triggers the UE to apply the new configuration. </w:t>
      </w:r>
      <w:r w:rsidR="00CE052E" w:rsidRPr="00524A9D">
        <w:rPr>
          <w:rPrChange w:id="22433" w:author="CR#1276" w:date="2020-04-07T11:39:00Z">
            <w:rPr/>
          </w:rPrChange>
        </w:rPr>
        <w:t xml:space="preserve">The </w:t>
      </w:r>
      <w:r w:rsidRPr="00524A9D">
        <w:rPr>
          <w:rPrChange w:id="22434" w:author="CR#1276" w:date="2020-04-07T11:39:00Z">
            <w:rPr/>
          </w:rPrChange>
        </w:rPr>
        <w:t>MeNB indicates</w:t>
      </w:r>
      <w:r w:rsidR="00CE052E" w:rsidRPr="00524A9D">
        <w:rPr>
          <w:rPrChange w:id="22435" w:author="CR#1276" w:date="2020-04-07T11:39:00Z">
            <w:rPr/>
          </w:rPrChange>
        </w:rPr>
        <w:t xml:space="preserve"> the new configuration</w:t>
      </w:r>
      <w:r w:rsidRPr="00524A9D">
        <w:rPr>
          <w:rPrChange w:id="22436" w:author="CR#1276" w:date="2020-04-07T11:39:00Z">
            <w:rPr/>
          </w:rPrChange>
        </w:rPr>
        <w:t xml:space="preserve"> in the </w:t>
      </w:r>
      <w:r w:rsidRPr="00524A9D">
        <w:rPr>
          <w:i/>
          <w:rPrChange w:id="22437" w:author="CR#1276" w:date="2020-04-07T11:39:00Z">
            <w:rPr>
              <w:i/>
            </w:rPr>
          </w:rPrChange>
        </w:rPr>
        <w:t>RRCConnectionReconfiguration</w:t>
      </w:r>
      <w:r w:rsidRPr="00524A9D">
        <w:rPr>
          <w:rPrChange w:id="22438" w:author="CR#1276" w:date="2020-04-07T11:39:00Z">
            <w:rPr/>
          </w:rPrChange>
        </w:rPr>
        <w:t xml:space="preserve"> message towards the UE. In case the UE is unable to comply with (part of) the configuration included in the </w:t>
      </w:r>
      <w:r w:rsidRPr="00524A9D">
        <w:rPr>
          <w:i/>
          <w:rPrChange w:id="22439" w:author="CR#1276" w:date="2020-04-07T11:39:00Z">
            <w:rPr>
              <w:i/>
            </w:rPr>
          </w:rPrChange>
        </w:rPr>
        <w:t>RRCConnectionReconfiguration</w:t>
      </w:r>
      <w:r w:rsidRPr="00524A9D">
        <w:rPr>
          <w:rPrChange w:id="22440" w:author="CR#1276" w:date="2020-04-07T11:39:00Z">
            <w:rPr/>
          </w:rPrChange>
        </w:rPr>
        <w:t xml:space="preserve"> message, it performs the reconfiguration failure procedure.</w:t>
      </w:r>
    </w:p>
    <w:p w:rsidR="00681439" w:rsidRPr="00524A9D" w:rsidRDefault="00681439" w:rsidP="00681439">
      <w:pPr>
        <w:pStyle w:val="B1"/>
        <w:ind w:firstLine="0"/>
        <w:rPr>
          <w:rPrChange w:id="22441" w:author="CR#1276" w:date="2020-04-07T11:39:00Z">
            <w:rPr/>
          </w:rPrChange>
        </w:rPr>
      </w:pPr>
      <w:r w:rsidRPr="00524A9D">
        <w:rPr>
          <w:rPrChange w:id="22442" w:author="CR#1276" w:date="2020-04-07T11:39:00Z">
            <w:rPr/>
          </w:rPrChange>
        </w:rPr>
        <w:t xml:space="preserve">If Make-Before-Break SeNB change is configured, the connection to the source SeNB is maintained after the reception of </w:t>
      </w:r>
      <w:r w:rsidRPr="00524A9D">
        <w:rPr>
          <w:i/>
          <w:rPrChange w:id="22443" w:author="CR#1276" w:date="2020-04-07T11:39:00Z">
            <w:rPr>
              <w:i/>
            </w:rPr>
          </w:rPrChange>
        </w:rPr>
        <w:t>RRCConnectionReconfiguration</w:t>
      </w:r>
      <w:r w:rsidRPr="00524A9D">
        <w:rPr>
          <w:rPrChange w:id="22444" w:author="CR#1276" w:date="2020-04-07T11:39:00Z">
            <w:rPr/>
          </w:rPrChange>
        </w:rPr>
        <w:t xml:space="preserve"> message with </w:t>
      </w:r>
      <w:r w:rsidRPr="00524A9D">
        <w:rPr>
          <w:i/>
          <w:iCs/>
          <w:rPrChange w:id="22445" w:author="CR#1276" w:date="2020-04-07T11:39:00Z">
            <w:rPr>
              <w:i/>
              <w:iCs/>
            </w:rPr>
          </w:rPrChange>
        </w:rPr>
        <w:t>mobilityControlInfoSCG</w:t>
      </w:r>
      <w:r w:rsidRPr="00524A9D">
        <w:rPr>
          <w:rPrChange w:id="22446" w:author="CR#1276" w:date="2020-04-07T11:39:00Z">
            <w:rPr/>
          </w:rPrChange>
        </w:rPr>
        <w:t xml:space="preserve"> before the UE executes initial uplink transmission to the target cell.</w:t>
      </w:r>
    </w:p>
    <w:p w:rsidR="00DC02B1" w:rsidRPr="00524A9D" w:rsidRDefault="00681439" w:rsidP="00681439">
      <w:pPr>
        <w:pStyle w:val="NO"/>
        <w:ind w:left="1419"/>
        <w:rPr>
          <w:lang w:eastAsia="en-US"/>
          <w:rPrChange w:id="22447" w:author="CR#1276" w:date="2020-04-07T11:39:00Z">
            <w:rPr>
              <w:lang w:eastAsia="en-US"/>
            </w:rPr>
          </w:rPrChange>
        </w:rPr>
      </w:pPr>
      <w:r w:rsidRPr="00524A9D">
        <w:rPr>
          <w:rPrChange w:id="22448" w:author="CR#1276" w:date="2020-04-07T11:39:00Z">
            <w:rPr/>
          </w:rPrChange>
        </w:rPr>
        <w:t>NOTE:</w:t>
      </w:r>
      <w:r w:rsidRPr="00524A9D">
        <w:rPr>
          <w:rPrChange w:id="22449" w:author="CR#1276" w:date="2020-04-07T11:39:00Z">
            <w:rPr/>
          </w:rPrChange>
        </w:rPr>
        <w:tab/>
        <w:t>The UE can be configured with Make-Before-Break SeNB change and RACH-less SeNB change simultaneously.</w:t>
      </w:r>
    </w:p>
    <w:p w:rsidR="00DC02B1" w:rsidRPr="00524A9D" w:rsidRDefault="00DC02B1" w:rsidP="00E10AA0">
      <w:pPr>
        <w:pStyle w:val="B1"/>
        <w:rPr>
          <w:rPrChange w:id="22450" w:author="CR#1276" w:date="2020-04-07T11:39:00Z">
            <w:rPr/>
          </w:rPrChange>
        </w:rPr>
      </w:pPr>
      <w:r w:rsidRPr="00524A9D">
        <w:rPr>
          <w:rPrChange w:id="22451" w:author="CR#1276" w:date="2020-04-07T11:39:00Z">
            <w:rPr/>
          </w:rPrChange>
        </w:rPr>
        <w:t>6.</w:t>
      </w:r>
      <w:r w:rsidRPr="00524A9D">
        <w:rPr>
          <w:rPrChange w:id="22452" w:author="CR#1276" w:date="2020-04-07T11:39:00Z">
            <w:rPr/>
          </w:rPrChange>
        </w:rPr>
        <w:tab/>
        <w:t>If the RRC connection reconfiguration procedure was successful, the MeNB informs the target SeNB.</w:t>
      </w:r>
    </w:p>
    <w:p w:rsidR="00DC02B1" w:rsidRPr="00524A9D" w:rsidRDefault="00DC02B1" w:rsidP="00E10AA0">
      <w:pPr>
        <w:pStyle w:val="B1"/>
        <w:rPr>
          <w:rPrChange w:id="22453" w:author="CR#1276" w:date="2020-04-07T11:39:00Z">
            <w:rPr/>
          </w:rPrChange>
        </w:rPr>
      </w:pPr>
      <w:r w:rsidRPr="00524A9D">
        <w:rPr>
          <w:rPrChange w:id="22454" w:author="CR#1276" w:date="2020-04-07T11:39:00Z">
            <w:rPr/>
          </w:rPrChange>
        </w:rPr>
        <w:t>7.</w:t>
      </w:r>
      <w:r w:rsidRPr="00524A9D">
        <w:rPr>
          <w:rPrChange w:id="22455" w:author="CR#1276" w:date="2020-04-07T11:39:00Z">
            <w:rPr/>
          </w:rPrChange>
        </w:rPr>
        <w:tab/>
        <w:t>The UE synchronizes to the target SeNB.</w:t>
      </w:r>
      <w:r w:rsidR="00681439" w:rsidRPr="00524A9D">
        <w:rPr>
          <w:rPrChange w:id="22456" w:author="CR#1276" w:date="2020-04-07T11:39:00Z">
            <w:rPr/>
          </w:rPrChange>
        </w:rPr>
        <w:br/>
      </w:r>
      <w:r w:rsidR="00681439" w:rsidRPr="00524A9D">
        <w:rPr>
          <w:rPrChange w:id="22457" w:author="CR#1276" w:date="2020-04-07T11:39:00Z">
            <w:rPr/>
          </w:rPrChange>
        </w:rPr>
        <w:br/>
        <w:t xml:space="preserve">If RACH-less SeNB Change is configured, the preallocated uplink grant may be included in the </w:t>
      </w:r>
      <w:r w:rsidR="00681439" w:rsidRPr="00524A9D">
        <w:rPr>
          <w:i/>
          <w:iCs/>
          <w:rPrChange w:id="22458" w:author="CR#1276" w:date="2020-04-07T11:39:00Z">
            <w:rPr>
              <w:i/>
              <w:iCs/>
            </w:rPr>
          </w:rPrChange>
        </w:rPr>
        <w:t>RRCConnectionReconfiguration</w:t>
      </w:r>
      <w:r w:rsidR="00681439" w:rsidRPr="00524A9D">
        <w:rPr>
          <w:rPrChange w:id="22459" w:author="CR#1276" w:date="2020-04-07T11:39:00Z">
            <w:rPr/>
          </w:rPrChange>
        </w:rPr>
        <w:t xml:space="preserve"> message. If the preallocated uplink grant is not included, the UE should monitor PDCCH of the target SeNB for uplink grant.</w:t>
      </w:r>
      <w:r w:rsidR="001902DA" w:rsidRPr="00524A9D">
        <w:rPr>
          <w:rPrChange w:id="22460" w:author="CR#1276" w:date="2020-04-07T11:39:00Z">
            <w:rPr/>
          </w:rPrChange>
        </w:rPr>
        <w:t xml:space="preserve"> The SeNB Change procedure is completed for the UE when the UE receives the UE contention resolution identity.</w:t>
      </w:r>
    </w:p>
    <w:p w:rsidR="00DC02B1" w:rsidRPr="00524A9D" w:rsidRDefault="00BA2BF0" w:rsidP="00E10AA0">
      <w:pPr>
        <w:pStyle w:val="B1"/>
        <w:rPr>
          <w:rPrChange w:id="22461" w:author="CR#1276" w:date="2020-04-07T11:39:00Z">
            <w:rPr/>
          </w:rPrChange>
        </w:rPr>
      </w:pPr>
      <w:r w:rsidRPr="00524A9D">
        <w:rPr>
          <w:rPrChange w:id="22462" w:author="CR#1276" w:date="2020-04-07T11:39:00Z">
            <w:rPr/>
          </w:rPrChange>
        </w:rPr>
        <w:lastRenderedPageBreak/>
        <w:t>8/9.</w:t>
      </w:r>
      <w:r w:rsidR="00584246" w:rsidRPr="00524A9D">
        <w:rPr>
          <w:lang w:eastAsia="zh-CN"/>
          <w:rPrChange w:id="22463" w:author="CR#1276" w:date="2020-04-07T11:39:00Z">
            <w:rPr>
              <w:lang w:eastAsia="zh-CN"/>
            </w:rPr>
          </w:rPrChange>
        </w:rPr>
        <w:tab/>
      </w:r>
      <w:r w:rsidR="00467D8D" w:rsidRPr="00524A9D">
        <w:rPr>
          <w:lang w:eastAsia="zh-CN"/>
          <w:rPrChange w:id="22464" w:author="CR#1276" w:date="2020-04-07T11:39:00Z">
            <w:rPr>
              <w:lang w:eastAsia="zh-CN"/>
            </w:rPr>
          </w:rPrChange>
        </w:rPr>
        <w:t>If applicable,</w:t>
      </w:r>
      <w:r w:rsidR="00467D8D" w:rsidRPr="00524A9D">
        <w:rPr>
          <w:rPrChange w:id="22465" w:author="CR#1276" w:date="2020-04-07T11:39:00Z">
            <w:rPr/>
          </w:rPrChange>
        </w:rPr>
        <w:t xml:space="preserve"> </w:t>
      </w:r>
      <w:r w:rsidR="00467D8D" w:rsidRPr="00524A9D">
        <w:rPr>
          <w:lang w:eastAsia="zh-CN"/>
          <w:rPrChange w:id="22466" w:author="CR#1276" w:date="2020-04-07T11:39:00Z">
            <w:rPr>
              <w:lang w:eastAsia="zh-CN"/>
            </w:rPr>
          </w:rPrChange>
        </w:rPr>
        <w:t>d</w:t>
      </w:r>
      <w:r w:rsidR="00DC02B1" w:rsidRPr="00524A9D">
        <w:rPr>
          <w:rPrChange w:id="22467" w:author="CR#1276" w:date="2020-04-07T11:39:00Z">
            <w:rPr/>
          </w:rPrChange>
        </w:rPr>
        <w:t>ata forwarding from the source SeNB takes place. It may be initiated as early as the source SeNB receives the SeNB Release Request message from the MeNB.</w:t>
      </w:r>
    </w:p>
    <w:p w:rsidR="00DC02B1" w:rsidRPr="00524A9D" w:rsidRDefault="00DC02B1" w:rsidP="00E10AA0">
      <w:pPr>
        <w:pStyle w:val="B1"/>
        <w:rPr>
          <w:rPrChange w:id="22468" w:author="CR#1276" w:date="2020-04-07T11:39:00Z">
            <w:rPr/>
          </w:rPrChange>
        </w:rPr>
      </w:pPr>
      <w:r w:rsidRPr="00524A9D">
        <w:rPr>
          <w:rPrChange w:id="22469" w:author="CR#1276" w:date="2020-04-07T11:39:00Z">
            <w:rPr/>
          </w:rPrChange>
        </w:rPr>
        <w:t>10-14</w:t>
      </w:r>
      <w:r w:rsidR="00BA2BF0" w:rsidRPr="00524A9D">
        <w:rPr>
          <w:rPrChange w:id="22470" w:author="CR#1276" w:date="2020-04-07T11:39:00Z">
            <w:rPr/>
          </w:rPrChange>
        </w:rPr>
        <w:t>.</w:t>
      </w:r>
      <w:r w:rsidR="00BA2BF0" w:rsidRPr="00524A9D">
        <w:rPr>
          <w:rPrChange w:id="22471" w:author="CR#1276" w:date="2020-04-07T11:39:00Z">
            <w:rPr/>
          </w:rPrChange>
        </w:rPr>
        <w:tab/>
      </w:r>
      <w:r w:rsidRPr="00524A9D">
        <w:rPr>
          <w:rPrChange w:id="22472" w:author="CR#1276" w:date="2020-04-07T11:39:00Z">
            <w:rPr/>
          </w:rPrChange>
        </w:rPr>
        <w:t>If one of the bearer contexts was configured with the SCG bearer option at the source SeNB, path update is triggered by the MeNB.</w:t>
      </w:r>
    </w:p>
    <w:p w:rsidR="00DC02B1" w:rsidRPr="00524A9D" w:rsidRDefault="00DC02B1" w:rsidP="00E10AA0">
      <w:pPr>
        <w:pStyle w:val="B1"/>
        <w:rPr>
          <w:rPrChange w:id="22473" w:author="CR#1276" w:date="2020-04-07T11:39:00Z">
            <w:rPr/>
          </w:rPrChange>
        </w:rPr>
      </w:pPr>
      <w:r w:rsidRPr="00524A9D">
        <w:rPr>
          <w:rPrChange w:id="22474" w:author="CR#1276" w:date="2020-04-07T11:39:00Z">
            <w:rPr/>
          </w:rPrChange>
        </w:rPr>
        <w:t>15.</w:t>
      </w:r>
      <w:r w:rsidRPr="00524A9D">
        <w:rPr>
          <w:rPrChange w:id="22475" w:author="CR#1276" w:date="2020-04-07T11:39:00Z">
            <w:rPr/>
          </w:rPrChange>
        </w:rPr>
        <w:tab/>
        <w:t xml:space="preserve">Upon reception of the UE </w:t>
      </w:r>
      <w:r w:rsidR="00CE052E" w:rsidRPr="00524A9D">
        <w:rPr>
          <w:rPrChange w:id="22476" w:author="CR#1276" w:date="2020-04-07T11:39:00Z">
            <w:rPr/>
          </w:rPrChange>
        </w:rPr>
        <w:t xml:space="preserve">Context Release </w:t>
      </w:r>
      <w:r w:rsidRPr="00524A9D">
        <w:rPr>
          <w:rPrChange w:id="22477" w:author="CR#1276" w:date="2020-04-07T11:39:00Z">
            <w:rPr/>
          </w:rPrChange>
        </w:rPr>
        <w:t xml:space="preserve">message, the </w:t>
      </w:r>
      <w:r w:rsidR="00CE052E" w:rsidRPr="00524A9D">
        <w:rPr>
          <w:rPrChange w:id="22478" w:author="CR#1276" w:date="2020-04-07T11:39:00Z">
            <w:rPr/>
          </w:rPrChange>
        </w:rPr>
        <w:t xml:space="preserve">source </w:t>
      </w:r>
      <w:r w:rsidRPr="00524A9D">
        <w:rPr>
          <w:rPrChange w:id="22479" w:author="CR#1276" w:date="2020-04-07T11:39:00Z">
            <w:rPr/>
          </w:rPrChange>
        </w:rPr>
        <w:t>SeNB can release radio and C-plane related resource associated to the UE context. Any ongoing data forwarding may continue.</w:t>
      </w:r>
    </w:p>
    <w:p w:rsidR="00DC02B1" w:rsidRPr="00524A9D" w:rsidRDefault="00BA2BF0" w:rsidP="009C26DC">
      <w:pPr>
        <w:pStyle w:val="Heading5"/>
        <w:rPr>
          <w:rPrChange w:id="22480" w:author="CR#1276" w:date="2020-04-07T11:39:00Z">
            <w:rPr/>
          </w:rPrChange>
        </w:rPr>
      </w:pPr>
      <w:bookmarkStart w:id="22481" w:name="_Toc20402825"/>
      <w:bookmarkStart w:id="22482" w:name="_Toc29372331"/>
      <w:r w:rsidRPr="00524A9D">
        <w:rPr>
          <w:rPrChange w:id="22483" w:author="CR#1276" w:date="2020-04-07T11:39:00Z">
            <w:rPr/>
          </w:rPrChange>
        </w:rPr>
        <w:t>10.1.2.8</w:t>
      </w:r>
      <w:r w:rsidR="00DC02B1" w:rsidRPr="00524A9D">
        <w:rPr>
          <w:rPrChange w:id="22484" w:author="CR#1276" w:date="2020-04-07T11:39:00Z">
            <w:rPr/>
          </w:rPrChange>
        </w:rPr>
        <w:t>.5</w:t>
      </w:r>
      <w:r w:rsidR="00DC02B1" w:rsidRPr="00524A9D">
        <w:rPr>
          <w:rPrChange w:id="22485" w:author="CR#1276" w:date="2020-04-07T11:39:00Z">
            <w:rPr/>
          </w:rPrChange>
        </w:rPr>
        <w:tab/>
        <w:t>MeNB to eNB Change</w:t>
      </w:r>
      <w:bookmarkEnd w:id="22481"/>
      <w:bookmarkEnd w:id="22482"/>
    </w:p>
    <w:p w:rsidR="00DC02B1" w:rsidRPr="00524A9D" w:rsidRDefault="00DC02B1" w:rsidP="00E10AA0">
      <w:pPr>
        <w:rPr>
          <w:rPrChange w:id="22486" w:author="CR#1276" w:date="2020-04-07T11:39:00Z">
            <w:rPr/>
          </w:rPrChange>
        </w:rPr>
      </w:pPr>
      <w:r w:rsidRPr="00524A9D">
        <w:rPr>
          <w:rPrChange w:id="22487" w:author="CR#1276" w:date="2020-04-07T11:39:00Z">
            <w:rPr/>
          </w:rPrChange>
        </w:rPr>
        <w:t>The MeNB to eNB Change procedure is used to transfer context data from a source MeNB/SeNB to a target eNB.</w:t>
      </w:r>
    </w:p>
    <w:p w:rsidR="00DC02B1" w:rsidRPr="00524A9D" w:rsidRDefault="00DC02B1" w:rsidP="00E10AA0">
      <w:pPr>
        <w:pStyle w:val="TH"/>
        <w:rPr>
          <w:rPrChange w:id="22488" w:author="CR#1276" w:date="2020-04-07T11:39:00Z">
            <w:rPr/>
          </w:rPrChange>
        </w:rPr>
      </w:pPr>
      <w:r w:rsidRPr="00524A9D">
        <w:rPr>
          <w:rPrChange w:id="22489" w:author="CR#1276" w:date="2020-04-07T11:39:00Z">
            <w:rPr/>
          </w:rPrChange>
        </w:rPr>
        <w:object w:dxaOrig="12570" w:dyaOrig="7031">
          <v:shape id="_x0000_i1095" type="#_x0000_t75" style="width:431.25pt;height:241.5pt" o:ole="">
            <v:imagedata r:id="rId175" o:title=""/>
          </v:shape>
          <o:OLEObject Type="Embed" ProgID="Visio.Drawing.11" ShapeID="_x0000_i1095" DrawAspect="Content" ObjectID="_1647770456" r:id="rId176"/>
        </w:object>
      </w:r>
    </w:p>
    <w:p w:rsidR="00DC02B1" w:rsidRPr="00524A9D" w:rsidRDefault="00DC02B1" w:rsidP="009C26DC">
      <w:pPr>
        <w:pStyle w:val="TF"/>
        <w:outlineLvl w:val="0"/>
        <w:rPr>
          <w:rPrChange w:id="22490" w:author="CR#1276" w:date="2020-04-07T11:39:00Z">
            <w:rPr/>
          </w:rPrChange>
        </w:rPr>
      </w:pPr>
      <w:r w:rsidRPr="00524A9D">
        <w:rPr>
          <w:rPrChange w:id="22491" w:author="CR#1276" w:date="2020-04-07T11:39:00Z">
            <w:rPr/>
          </w:rPrChange>
        </w:rPr>
        <w:t>Figure 10.1.2.</w:t>
      </w:r>
      <w:r w:rsidR="00BA2BF0" w:rsidRPr="00524A9D">
        <w:rPr>
          <w:rPrChange w:id="22492" w:author="CR#1276" w:date="2020-04-07T11:39:00Z">
            <w:rPr/>
          </w:rPrChange>
        </w:rPr>
        <w:t>8</w:t>
      </w:r>
      <w:r w:rsidRPr="00524A9D">
        <w:rPr>
          <w:rPrChange w:id="22493" w:author="CR#1276" w:date="2020-04-07T11:39:00Z">
            <w:rPr/>
          </w:rPrChange>
        </w:rPr>
        <w:t>.5-</w:t>
      </w:r>
      <w:r w:rsidR="00BA2BF0" w:rsidRPr="00524A9D">
        <w:rPr>
          <w:rPrChange w:id="22494" w:author="CR#1276" w:date="2020-04-07T11:39:00Z">
            <w:rPr/>
          </w:rPrChange>
        </w:rPr>
        <w:t>1: MeNB to eNB Change procedure</w:t>
      </w:r>
    </w:p>
    <w:p w:rsidR="00DC02B1" w:rsidRPr="00524A9D" w:rsidRDefault="00BA2BF0" w:rsidP="00E10AA0">
      <w:pPr>
        <w:rPr>
          <w:rPrChange w:id="22495" w:author="CR#1276" w:date="2020-04-07T11:39:00Z">
            <w:rPr/>
          </w:rPrChange>
        </w:rPr>
      </w:pPr>
      <w:r w:rsidRPr="00524A9D">
        <w:rPr>
          <w:rPrChange w:id="22496" w:author="CR#1276" w:date="2020-04-07T11:39:00Z">
            <w:rPr/>
          </w:rPrChange>
        </w:rPr>
        <w:t>Figure 10.1.2.8</w:t>
      </w:r>
      <w:r w:rsidR="00DC02B1" w:rsidRPr="00524A9D">
        <w:rPr>
          <w:rPrChange w:id="22497" w:author="CR#1276" w:date="2020-04-07T11:39:00Z">
            <w:rPr/>
          </w:rPrChange>
        </w:rPr>
        <w:t>.5-1 shows an example signa</w:t>
      </w:r>
      <w:r w:rsidR="00A9286B" w:rsidRPr="00524A9D">
        <w:rPr>
          <w:rPrChange w:id="22498" w:author="CR#1276" w:date="2020-04-07T11:39:00Z">
            <w:rPr/>
          </w:rPrChange>
        </w:rPr>
        <w:t>l</w:t>
      </w:r>
      <w:r w:rsidR="00DC02B1" w:rsidRPr="00524A9D">
        <w:rPr>
          <w:rPrChange w:id="22499" w:author="CR#1276" w:date="2020-04-07T11:39:00Z">
            <w:rPr/>
          </w:rPrChange>
        </w:rPr>
        <w:t>ling flow for the MeNB to eNB Chang</w:t>
      </w:r>
      <w:r w:rsidR="009E56EF" w:rsidRPr="00524A9D">
        <w:rPr>
          <w:rPrChange w:id="22500" w:author="CR#1276" w:date="2020-04-07T11:39:00Z">
            <w:rPr/>
          </w:rPrChange>
        </w:rPr>
        <w:t>e procedure:</w:t>
      </w:r>
    </w:p>
    <w:p w:rsidR="00DC02B1" w:rsidRPr="00524A9D" w:rsidRDefault="00DC02B1" w:rsidP="00E10AA0">
      <w:pPr>
        <w:pStyle w:val="B1"/>
        <w:rPr>
          <w:rPrChange w:id="22501" w:author="CR#1276" w:date="2020-04-07T11:39:00Z">
            <w:rPr/>
          </w:rPrChange>
        </w:rPr>
      </w:pPr>
      <w:r w:rsidRPr="00524A9D">
        <w:rPr>
          <w:rPrChange w:id="22502" w:author="CR#1276" w:date="2020-04-07T11:39:00Z">
            <w:rPr/>
          </w:rPrChange>
        </w:rPr>
        <w:t>1.</w:t>
      </w:r>
      <w:r w:rsidRPr="00524A9D">
        <w:rPr>
          <w:rPrChange w:id="22503" w:author="CR#1276" w:date="2020-04-07T11:39:00Z">
            <w:rPr/>
          </w:rPrChange>
        </w:rPr>
        <w:tab/>
        <w:t xml:space="preserve">The source MeNB starts the MeNB to eNB Change procedure by initiating the X2 Handover Preparation procedure. The source MeNB includes the SCG configuration in the </w:t>
      </w:r>
      <w:r w:rsidRPr="00524A9D">
        <w:rPr>
          <w:i/>
          <w:rPrChange w:id="22504" w:author="CR#1276" w:date="2020-04-07T11:39:00Z">
            <w:rPr>
              <w:i/>
            </w:rPr>
          </w:rPrChange>
        </w:rPr>
        <w:t>HandoverPreparationInformation</w:t>
      </w:r>
      <w:r w:rsidRPr="00524A9D">
        <w:rPr>
          <w:rPrChange w:id="22505" w:author="CR#1276" w:date="2020-04-07T11:39:00Z">
            <w:rPr/>
          </w:rPrChange>
        </w:rPr>
        <w:t>.</w:t>
      </w:r>
    </w:p>
    <w:p w:rsidR="00DC02B1" w:rsidRPr="00524A9D" w:rsidRDefault="00DC02B1" w:rsidP="00E10AA0">
      <w:pPr>
        <w:pStyle w:val="B1"/>
        <w:rPr>
          <w:rPrChange w:id="22506" w:author="CR#1276" w:date="2020-04-07T11:39:00Z">
            <w:rPr/>
          </w:rPrChange>
        </w:rPr>
      </w:pPr>
      <w:r w:rsidRPr="00524A9D">
        <w:rPr>
          <w:rPrChange w:id="22507" w:author="CR#1276" w:date="2020-04-07T11:39:00Z">
            <w:rPr/>
          </w:rPrChange>
        </w:rPr>
        <w:t>2.</w:t>
      </w:r>
      <w:r w:rsidRPr="00524A9D">
        <w:rPr>
          <w:rPrChange w:id="22508" w:author="CR#1276" w:date="2020-04-07T11:39:00Z">
            <w:rPr/>
          </w:rPrChange>
        </w:rPr>
        <w:tab/>
        <w:t>The target eNB includes the field in HO command which releases SCG configuration, and may also provide forwarding addresses to the source MeNB. The addition of an SeNB can be initiated only after completing HO.</w:t>
      </w:r>
    </w:p>
    <w:p w:rsidR="00DC02B1" w:rsidRPr="00524A9D" w:rsidRDefault="00DC02B1" w:rsidP="00E10AA0">
      <w:pPr>
        <w:pStyle w:val="B1"/>
        <w:rPr>
          <w:rPrChange w:id="22509" w:author="CR#1276" w:date="2020-04-07T11:39:00Z">
            <w:rPr/>
          </w:rPrChange>
        </w:rPr>
      </w:pPr>
      <w:r w:rsidRPr="00524A9D">
        <w:rPr>
          <w:rPrChange w:id="22510" w:author="CR#1276" w:date="2020-04-07T11:39:00Z">
            <w:rPr/>
          </w:rPrChange>
        </w:rPr>
        <w:t>3.</w:t>
      </w:r>
      <w:r w:rsidRPr="00524A9D">
        <w:rPr>
          <w:rPrChange w:id="22511" w:author="CR#1276" w:date="2020-04-07T11:39:00Z">
            <w:rPr/>
          </w:rPrChange>
        </w:rPr>
        <w:tab/>
        <w:t>If the allocation of target eNB resources was successful, the MeNB initiates the release of the source SeNB resources towards the source SeNB. 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DC02B1" w:rsidRPr="00524A9D" w:rsidRDefault="00DC02B1" w:rsidP="00E10AA0">
      <w:pPr>
        <w:pStyle w:val="B1"/>
        <w:rPr>
          <w:rPrChange w:id="22512" w:author="CR#1276" w:date="2020-04-07T11:39:00Z">
            <w:rPr/>
          </w:rPrChange>
        </w:rPr>
      </w:pPr>
      <w:r w:rsidRPr="00524A9D">
        <w:rPr>
          <w:rPrChange w:id="22513" w:author="CR#1276" w:date="2020-04-07T11:39:00Z">
            <w:rPr/>
          </w:rPrChange>
        </w:rPr>
        <w:t>4.</w:t>
      </w:r>
      <w:r w:rsidRPr="00524A9D">
        <w:rPr>
          <w:rPrChange w:id="22514" w:author="CR#1276" w:date="2020-04-07T11:39:00Z">
            <w:rPr/>
          </w:rPrChange>
        </w:rPr>
        <w:tab/>
        <w:t>The MeNB triggers the UE to apply the new configuration. Upon receiving the new configuration, the UE releases the entire SCG configuration.</w:t>
      </w:r>
    </w:p>
    <w:p w:rsidR="00DC02B1" w:rsidRPr="00524A9D" w:rsidRDefault="00DC02B1" w:rsidP="00E10AA0">
      <w:pPr>
        <w:pStyle w:val="B1"/>
        <w:rPr>
          <w:rPrChange w:id="22515" w:author="CR#1276" w:date="2020-04-07T11:39:00Z">
            <w:rPr/>
          </w:rPrChange>
        </w:rPr>
      </w:pPr>
      <w:r w:rsidRPr="00524A9D">
        <w:rPr>
          <w:rPrChange w:id="22516" w:author="CR#1276" w:date="2020-04-07T11:39:00Z">
            <w:rPr/>
          </w:rPrChange>
        </w:rPr>
        <w:t>5/6.</w:t>
      </w:r>
      <w:r w:rsidRPr="00524A9D">
        <w:rPr>
          <w:rPrChange w:id="22517" w:author="CR#1276" w:date="2020-04-07T11:39:00Z">
            <w:rPr/>
          </w:rPrChange>
        </w:rPr>
        <w:tab/>
        <w:t>The UE synchronizes to the target eNB.</w:t>
      </w:r>
    </w:p>
    <w:p w:rsidR="00DC02B1" w:rsidRPr="00524A9D" w:rsidRDefault="00DC02B1" w:rsidP="00E10AA0">
      <w:pPr>
        <w:pStyle w:val="B1"/>
        <w:rPr>
          <w:rPrChange w:id="22518" w:author="CR#1276" w:date="2020-04-07T11:39:00Z">
            <w:rPr/>
          </w:rPrChange>
        </w:rPr>
      </w:pPr>
      <w:r w:rsidRPr="00524A9D">
        <w:rPr>
          <w:rPrChange w:id="22519" w:author="CR#1276" w:date="2020-04-07T11:39:00Z">
            <w:rPr/>
          </w:rPrChange>
        </w:rPr>
        <w:t>7/8.</w:t>
      </w:r>
      <w:r w:rsidR="001F1EE4" w:rsidRPr="00524A9D">
        <w:rPr>
          <w:rPrChange w:id="22520" w:author="CR#1276" w:date="2020-04-07T11:39:00Z">
            <w:rPr/>
          </w:rPrChange>
        </w:rPr>
        <w:tab/>
      </w:r>
      <w:r w:rsidR="00467D8D" w:rsidRPr="00524A9D">
        <w:rPr>
          <w:lang w:eastAsia="zh-CN"/>
          <w:rPrChange w:id="22521" w:author="CR#1276" w:date="2020-04-07T11:39:00Z">
            <w:rPr>
              <w:lang w:eastAsia="zh-CN"/>
            </w:rPr>
          </w:rPrChange>
        </w:rPr>
        <w:t>If applicable,</w:t>
      </w:r>
      <w:r w:rsidR="00467D8D" w:rsidRPr="00524A9D">
        <w:rPr>
          <w:rPrChange w:id="22522" w:author="CR#1276" w:date="2020-04-07T11:39:00Z">
            <w:rPr/>
          </w:rPrChange>
        </w:rPr>
        <w:t xml:space="preserve"> </w:t>
      </w:r>
      <w:r w:rsidR="00467D8D" w:rsidRPr="00524A9D">
        <w:rPr>
          <w:lang w:eastAsia="zh-CN"/>
          <w:rPrChange w:id="22523" w:author="CR#1276" w:date="2020-04-07T11:39:00Z">
            <w:rPr>
              <w:lang w:eastAsia="zh-CN"/>
            </w:rPr>
          </w:rPrChange>
        </w:rPr>
        <w:t>d</w:t>
      </w:r>
      <w:r w:rsidRPr="00524A9D">
        <w:rPr>
          <w:rPrChange w:id="22524" w:author="CR#1276" w:date="2020-04-07T11:39:00Z">
            <w:rPr/>
          </w:rPrChange>
        </w:rPr>
        <w:t xml:space="preserve">ata forwarding from the </w:t>
      </w:r>
      <w:r w:rsidR="00467D8D" w:rsidRPr="00524A9D">
        <w:rPr>
          <w:lang w:eastAsia="zh-CN"/>
          <w:rPrChange w:id="22525" w:author="CR#1276" w:date="2020-04-07T11:39:00Z">
            <w:rPr>
              <w:lang w:eastAsia="zh-CN"/>
            </w:rPr>
          </w:rPrChange>
        </w:rPr>
        <w:t xml:space="preserve">source </w:t>
      </w:r>
      <w:r w:rsidRPr="00524A9D">
        <w:rPr>
          <w:rPrChange w:id="22526" w:author="CR#1276" w:date="2020-04-07T11:39:00Z">
            <w:rPr/>
          </w:rPrChange>
        </w:rPr>
        <w:t>SeNB takes place. It may start as early as the source SeNB receives the SeNB Release Request message from the MeNB.</w:t>
      </w:r>
    </w:p>
    <w:p w:rsidR="00DC02B1" w:rsidRPr="00524A9D" w:rsidRDefault="00BA2BF0" w:rsidP="00E10AA0">
      <w:pPr>
        <w:pStyle w:val="B1"/>
        <w:rPr>
          <w:rPrChange w:id="22527" w:author="CR#1276" w:date="2020-04-07T11:39:00Z">
            <w:rPr/>
          </w:rPrChange>
        </w:rPr>
      </w:pPr>
      <w:r w:rsidRPr="00524A9D">
        <w:rPr>
          <w:rPrChange w:id="22528" w:author="CR#1276" w:date="2020-04-07T11:39:00Z">
            <w:rPr/>
          </w:rPrChange>
        </w:rPr>
        <w:t>9-13.</w:t>
      </w:r>
      <w:r w:rsidRPr="00524A9D">
        <w:rPr>
          <w:rPrChange w:id="22529" w:author="CR#1276" w:date="2020-04-07T11:39:00Z">
            <w:rPr/>
          </w:rPrChange>
        </w:rPr>
        <w:tab/>
      </w:r>
      <w:r w:rsidR="00DC02B1" w:rsidRPr="00524A9D">
        <w:rPr>
          <w:rPrChange w:id="22530" w:author="CR#1276" w:date="2020-04-07T11:39:00Z">
            <w:rPr/>
          </w:rPrChange>
        </w:rPr>
        <w:t>The target eNB initiates the S1 Path Switch procedure.</w:t>
      </w:r>
    </w:p>
    <w:p w:rsidR="00DC02B1" w:rsidRPr="00524A9D" w:rsidRDefault="00DC02B1" w:rsidP="00E10AA0">
      <w:pPr>
        <w:pStyle w:val="B1"/>
        <w:rPr>
          <w:rPrChange w:id="22531" w:author="CR#1276" w:date="2020-04-07T11:39:00Z">
            <w:rPr/>
          </w:rPrChange>
        </w:rPr>
      </w:pPr>
      <w:r w:rsidRPr="00524A9D">
        <w:rPr>
          <w:rPrChange w:id="22532" w:author="CR#1276" w:date="2020-04-07T11:39:00Z">
            <w:rPr/>
          </w:rPrChange>
        </w:rPr>
        <w:t>14.</w:t>
      </w:r>
      <w:r w:rsidRPr="00524A9D">
        <w:rPr>
          <w:rPrChange w:id="22533" w:author="CR#1276" w:date="2020-04-07T11:39:00Z">
            <w:rPr/>
          </w:rPrChange>
        </w:rPr>
        <w:tab/>
        <w:t>The target eNB initiates the UE Context Release procedure towards the source MeNB.</w:t>
      </w:r>
    </w:p>
    <w:p w:rsidR="00DC02B1" w:rsidRPr="00524A9D" w:rsidRDefault="00DC02B1" w:rsidP="00E10AA0">
      <w:pPr>
        <w:pStyle w:val="B1"/>
        <w:rPr>
          <w:rPrChange w:id="22534" w:author="CR#1276" w:date="2020-04-07T11:39:00Z">
            <w:rPr/>
          </w:rPrChange>
        </w:rPr>
      </w:pPr>
      <w:r w:rsidRPr="00524A9D">
        <w:rPr>
          <w:rPrChange w:id="22535" w:author="CR#1276" w:date="2020-04-07T11:39:00Z">
            <w:rPr/>
          </w:rPrChange>
        </w:rPr>
        <w:t>15.</w:t>
      </w:r>
      <w:r w:rsidRPr="00524A9D">
        <w:rPr>
          <w:rPrChange w:id="22536" w:author="CR#1276" w:date="2020-04-07T11:39:00Z">
            <w:rPr/>
          </w:rPrChange>
        </w:rPr>
        <w:tab/>
        <w:t>Upon reception of the UE CONTEXT RELEASE message, the S-SeNB can release radio and C-plane related resource associated to the UE context. Any ongoing data forwarding may continue.</w:t>
      </w:r>
    </w:p>
    <w:p w:rsidR="00DC02B1" w:rsidRPr="00524A9D" w:rsidRDefault="00DC02B1" w:rsidP="009C26DC">
      <w:pPr>
        <w:pStyle w:val="Heading5"/>
        <w:rPr>
          <w:rPrChange w:id="22537" w:author="CR#1276" w:date="2020-04-07T11:39:00Z">
            <w:rPr/>
          </w:rPrChange>
        </w:rPr>
      </w:pPr>
      <w:bookmarkStart w:id="22538" w:name="_Toc20402826"/>
      <w:bookmarkStart w:id="22539" w:name="_Toc29372332"/>
      <w:r w:rsidRPr="00524A9D">
        <w:rPr>
          <w:rPrChange w:id="22540" w:author="CR#1276" w:date="2020-04-07T11:39:00Z">
            <w:rPr/>
          </w:rPrChange>
        </w:rPr>
        <w:lastRenderedPageBreak/>
        <w:t>10.1.2.</w:t>
      </w:r>
      <w:r w:rsidR="00BA2BF0" w:rsidRPr="00524A9D">
        <w:rPr>
          <w:rPrChange w:id="22541" w:author="CR#1276" w:date="2020-04-07T11:39:00Z">
            <w:rPr/>
          </w:rPrChange>
        </w:rPr>
        <w:t>8</w:t>
      </w:r>
      <w:r w:rsidRPr="00524A9D">
        <w:rPr>
          <w:rPrChange w:id="22542" w:author="CR#1276" w:date="2020-04-07T11:39:00Z">
            <w:rPr/>
          </w:rPrChange>
        </w:rPr>
        <w:t>.6</w:t>
      </w:r>
      <w:r w:rsidRPr="00524A9D">
        <w:rPr>
          <w:rPrChange w:id="22543" w:author="CR#1276" w:date="2020-04-07T11:39:00Z">
            <w:rPr/>
          </w:rPrChange>
        </w:rPr>
        <w:tab/>
        <w:t>SCG change</w:t>
      </w:r>
      <w:bookmarkEnd w:id="22538"/>
      <w:bookmarkEnd w:id="22539"/>
    </w:p>
    <w:p w:rsidR="00DC02B1" w:rsidRPr="00524A9D" w:rsidRDefault="004C4A69" w:rsidP="00584246">
      <w:pPr>
        <w:rPr>
          <w:rPrChange w:id="22544" w:author="CR#1276" w:date="2020-04-07T11:39:00Z">
            <w:rPr/>
          </w:rPrChange>
        </w:rPr>
      </w:pPr>
      <w:r w:rsidRPr="00524A9D">
        <w:rPr>
          <w:rPrChange w:id="22545" w:author="CR#1276" w:date="2020-04-07T11:39:00Z">
            <w:rPr/>
          </w:rPrChange>
        </w:rPr>
        <w:t>"</w:t>
      </w:r>
      <w:r w:rsidR="00DC02B1" w:rsidRPr="00524A9D">
        <w:rPr>
          <w:rPrChange w:id="22546" w:author="CR#1276" w:date="2020-04-07T11:39:00Z">
            <w:rPr/>
          </w:rPrChange>
        </w:rPr>
        <w:t>SCG change</w:t>
      </w:r>
      <w:r w:rsidRPr="00524A9D">
        <w:rPr>
          <w:rPrChange w:id="22547" w:author="CR#1276" w:date="2020-04-07T11:39:00Z">
            <w:rPr/>
          </w:rPrChange>
        </w:rPr>
        <w:t>"</w:t>
      </w:r>
      <w:r w:rsidR="00DC02B1" w:rsidRPr="00524A9D">
        <w:rPr>
          <w:rPrChange w:id="22548" w:author="CR#1276" w:date="2020-04-07T11:39:00Z">
            <w:rPr/>
          </w:rPrChange>
        </w:rPr>
        <w:t xml:space="preserve"> refers to a synchronous </w:t>
      </w:r>
      <w:r w:rsidR="009D4DFC" w:rsidRPr="00524A9D">
        <w:rPr>
          <w:rPrChange w:id="22549" w:author="CR#1276" w:date="2020-04-07T11:39:00Z">
            <w:rPr/>
          </w:rPrChange>
        </w:rPr>
        <w:t xml:space="preserve">SCG reconfiguration procedure </w:t>
      </w:r>
      <w:r w:rsidR="00DC02B1" w:rsidRPr="00524A9D">
        <w:rPr>
          <w:rPrChange w:id="22550" w:author="CR#1276" w:date="2020-04-07T11:39:00Z">
            <w:rPr/>
          </w:rPrChange>
        </w:rPr>
        <w:t>towards the UE</w:t>
      </w:r>
      <w:r w:rsidR="009D4DFC" w:rsidRPr="00524A9D">
        <w:rPr>
          <w:rPrChange w:id="22551" w:author="CR#1276" w:date="2020-04-07T11:39:00Z">
            <w:rPr/>
          </w:rPrChange>
        </w:rPr>
        <w:t xml:space="preserve"> involving random access on PSCell</w:t>
      </w:r>
      <w:r w:rsidR="00DC02B1" w:rsidRPr="00524A9D">
        <w:rPr>
          <w:rPrChange w:id="22552" w:author="CR#1276" w:date="2020-04-07T11:39:00Z">
            <w:rPr/>
          </w:rPrChange>
        </w:rPr>
        <w:t xml:space="preserve">. </w:t>
      </w:r>
      <w:r w:rsidR="009D4DFC" w:rsidRPr="00524A9D">
        <w:rPr>
          <w:rPrChange w:id="22553" w:author="CR#1276" w:date="2020-04-07T11:39:00Z">
            <w:rPr/>
          </w:rPrChange>
        </w:rPr>
        <w:t xml:space="preserve">This procedure is used to establish SCG, and can be used to reconfigure the SCG configuration. </w:t>
      </w:r>
      <w:r w:rsidR="00DC02B1" w:rsidRPr="00524A9D">
        <w:rPr>
          <w:rPrChange w:id="22554" w:author="CR#1276" w:date="2020-04-07T11:39:00Z">
            <w:rPr/>
          </w:rPrChange>
        </w:rPr>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524A9D">
        <w:rPr>
          <w:rPrChange w:id="22555" w:author="CR#1276" w:date="2020-04-07T11:39:00Z">
            <w:rPr/>
          </w:rPrChange>
        </w:rPr>
        <w:t xml:space="preserve">for </w:t>
      </w:r>
      <w:r w:rsidR="00DC02B1" w:rsidRPr="00524A9D">
        <w:rPr>
          <w:rPrChange w:id="22556" w:author="CR#1276" w:date="2020-04-07T11:39:00Z">
            <w:rPr/>
          </w:rPrChange>
        </w:rPr>
        <w:t xml:space="preserve">SCG is released. During SCG change, S-KeNB key is refreshed. To perform SCG change within the </w:t>
      </w:r>
      <w:r w:rsidR="009D4DFC" w:rsidRPr="00524A9D">
        <w:rPr>
          <w:rPrChange w:id="22557" w:author="CR#1276" w:date="2020-04-07T11:39:00Z">
            <w:rPr/>
          </w:rPrChange>
        </w:rPr>
        <w:t xml:space="preserve">same </w:t>
      </w:r>
      <w:r w:rsidR="00DC02B1" w:rsidRPr="00524A9D">
        <w:rPr>
          <w:rPrChange w:id="22558" w:author="CR#1276" w:date="2020-04-07T11:39:00Z">
            <w:rPr/>
          </w:rPrChange>
        </w:rPr>
        <w:t xml:space="preserve">SeNB, the SeNB Modification procedure as described in </w:t>
      </w:r>
      <w:r w:rsidR="00540D9B" w:rsidRPr="00524A9D">
        <w:rPr>
          <w:rPrChange w:id="22559" w:author="CR#1276" w:date="2020-04-07T11:39:00Z">
            <w:rPr/>
          </w:rPrChange>
        </w:rPr>
        <w:t>clause</w:t>
      </w:r>
      <w:r w:rsidR="00DC02B1" w:rsidRPr="00524A9D">
        <w:rPr>
          <w:rPrChange w:id="22560" w:author="CR#1276" w:date="2020-04-07T11:39:00Z">
            <w:rPr/>
          </w:rPrChange>
        </w:rPr>
        <w:t xml:space="preserve"> 10.1.2.</w:t>
      </w:r>
      <w:r w:rsidR="00BA2BF0" w:rsidRPr="00524A9D">
        <w:rPr>
          <w:rPrChange w:id="22561" w:author="CR#1276" w:date="2020-04-07T11:39:00Z">
            <w:rPr/>
          </w:rPrChange>
        </w:rPr>
        <w:t>8</w:t>
      </w:r>
      <w:r w:rsidR="00DC02B1" w:rsidRPr="00524A9D">
        <w:rPr>
          <w:rPrChange w:id="22562" w:author="CR#1276" w:date="2020-04-07T11:39:00Z">
            <w:rPr/>
          </w:rPrChange>
        </w:rPr>
        <w:t xml:space="preserve">.2 is used and in this case, the path switch and data forwarding for DRB on SCG may be suppressed. To perform SCG change between different SeNBs, the </w:t>
      </w:r>
      <w:r w:rsidR="009D4DFC" w:rsidRPr="00524A9D">
        <w:rPr>
          <w:rPrChange w:id="22563" w:author="CR#1276" w:date="2020-04-07T11:39:00Z">
            <w:rPr/>
          </w:rPrChange>
        </w:rPr>
        <w:t xml:space="preserve">change of </w:t>
      </w:r>
      <w:r w:rsidR="00DC02B1" w:rsidRPr="00524A9D">
        <w:rPr>
          <w:rPrChange w:id="22564" w:author="CR#1276" w:date="2020-04-07T11:39:00Z">
            <w:rPr/>
          </w:rPrChange>
        </w:rPr>
        <w:t xml:space="preserve">SeNB as described in </w:t>
      </w:r>
      <w:r w:rsidR="00540D9B" w:rsidRPr="00524A9D">
        <w:rPr>
          <w:rPrChange w:id="22565" w:author="CR#1276" w:date="2020-04-07T11:39:00Z">
            <w:rPr/>
          </w:rPrChange>
        </w:rPr>
        <w:t>clause</w:t>
      </w:r>
      <w:r w:rsidR="00DC02B1" w:rsidRPr="00524A9D">
        <w:rPr>
          <w:rPrChange w:id="22566" w:author="CR#1276" w:date="2020-04-07T11:39:00Z">
            <w:rPr/>
          </w:rPrChange>
        </w:rPr>
        <w:t xml:space="preserve"> 10</w:t>
      </w:r>
      <w:r w:rsidR="00BA2BF0" w:rsidRPr="00524A9D">
        <w:rPr>
          <w:rPrChange w:id="22567" w:author="CR#1276" w:date="2020-04-07T11:39:00Z">
            <w:rPr/>
          </w:rPrChange>
        </w:rPr>
        <w:t>.1.2.8</w:t>
      </w:r>
      <w:r w:rsidR="00DC02B1" w:rsidRPr="00524A9D">
        <w:rPr>
          <w:rPrChange w:id="22568" w:author="CR#1276" w:date="2020-04-07T11:39:00Z">
            <w:rPr/>
          </w:rPrChange>
        </w:rPr>
        <w:t>.4 is used.</w:t>
      </w:r>
    </w:p>
    <w:p w:rsidR="00416E1B" w:rsidRPr="00524A9D" w:rsidRDefault="00416E1B" w:rsidP="009C26DC">
      <w:pPr>
        <w:pStyle w:val="Heading5"/>
        <w:rPr>
          <w:rPrChange w:id="22569" w:author="CR#1276" w:date="2020-04-07T11:39:00Z">
            <w:rPr/>
          </w:rPrChange>
        </w:rPr>
      </w:pPr>
      <w:bookmarkStart w:id="22570" w:name="_Toc20402827"/>
      <w:bookmarkStart w:id="22571" w:name="_Toc29372333"/>
      <w:r w:rsidRPr="00524A9D">
        <w:rPr>
          <w:rPrChange w:id="22572" w:author="CR#1276" w:date="2020-04-07T11:39:00Z">
            <w:rPr/>
          </w:rPrChange>
        </w:rPr>
        <w:t>10.1.2.8.7</w:t>
      </w:r>
      <w:r w:rsidRPr="00524A9D">
        <w:rPr>
          <w:rPrChange w:id="22573" w:author="CR#1276" w:date="2020-04-07T11:39:00Z">
            <w:rPr/>
          </w:rPrChange>
        </w:rPr>
        <w:tab/>
        <w:t>eNB to MeNB change</w:t>
      </w:r>
      <w:bookmarkEnd w:id="22570"/>
      <w:bookmarkEnd w:id="22571"/>
    </w:p>
    <w:p w:rsidR="00416E1B" w:rsidRPr="00524A9D" w:rsidRDefault="00416E1B" w:rsidP="00416E1B">
      <w:pPr>
        <w:rPr>
          <w:rPrChange w:id="22574" w:author="CR#1276" w:date="2020-04-07T11:39:00Z">
            <w:rPr/>
          </w:rPrChange>
        </w:rPr>
      </w:pPr>
      <w:r w:rsidRPr="00524A9D">
        <w:rPr>
          <w:rPrChange w:id="22575" w:author="CR#1276" w:date="2020-04-07T11:39:00Z">
            <w:rPr/>
          </w:rPrChange>
        </w:rPr>
        <w:t>The eNB to MeNB change procedure is used to transfer context data from a source eNB to a target MeNB that adds an SeNB during the handover.</w:t>
      </w:r>
    </w:p>
    <w:p w:rsidR="00416E1B" w:rsidRPr="00524A9D" w:rsidRDefault="00416E1B" w:rsidP="00416E1B">
      <w:pPr>
        <w:pStyle w:val="TH"/>
        <w:rPr>
          <w:rPrChange w:id="22576" w:author="CR#1276" w:date="2020-04-07T11:39:00Z">
            <w:rPr/>
          </w:rPrChange>
        </w:rPr>
      </w:pPr>
      <w:r w:rsidRPr="00524A9D">
        <w:rPr>
          <w:rPrChange w:id="22577" w:author="CR#1276" w:date="2020-04-07T11:39:00Z">
            <w:rPr/>
          </w:rPrChange>
        </w:rPr>
        <w:object w:dxaOrig="12571" w:dyaOrig="7698">
          <v:shape id="_x0000_i1096" type="#_x0000_t75" style="width:431.25pt;height:264pt" o:ole="">
            <v:imagedata r:id="rId177" o:title=""/>
          </v:shape>
          <o:OLEObject Type="Embed" ProgID="Visio.Drawing.11" ShapeID="_x0000_i1096" DrawAspect="Content" ObjectID="_1647770457" r:id="rId178"/>
        </w:object>
      </w:r>
    </w:p>
    <w:p w:rsidR="00416E1B" w:rsidRPr="00524A9D" w:rsidRDefault="00416E1B" w:rsidP="009C26DC">
      <w:pPr>
        <w:pStyle w:val="TF"/>
        <w:outlineLvl w:val="0"/>
        <w:rPr>
          <w:rPrChange w:id="22578" w:author="CR#1276" w:date="2020-04-07T11:39:00Z">
            <w:rPr/>
          </w:rPrChange>
        </w:rPr>
      </w:pPr>
      <w:r w:rsidRPr="00524A9D">
        <w:rPr>
          <w:rPrChange w:id="22579" w:author="CR#1276" w:date="2020-04-07T11:39:00Z">
            <w:rPr/>
          </w:rPrChange>
        </w:rPr>
        <w:t>Figure 10.1.2.8.7-1: eNB to MeNB change</w:t>
      </w:r>
    </w:p>
    <w:p w:rsidR="00416E1B" w:rsidRPr="00524A9D" w:rsidRDefault="00416E1B" w:rsidP="00416E1B">
      <w:pPr>
        <w:rPr>
          <w:rPrChange w:id="22580" w:author="CR#1276" w:date="2020-04-07T11:39:00Z">
            <w:rPr/>
          </w:rPrChange>
        </w:rPr>
      </w:pPr>
      <w:r w:rsidRPr="00524A9D">
        <w:rPr>
          <w:rPrChange w:id="22581" w:author="CR#1276" w:date="2020-04-07T11:39:00Z">
            <w:rPr/>
          </w:rPrChange>
        </w:rPr>
        <w:t>Figure 10.1.2.8.7-1 shows an example signaling flow for eNB to MeNB change:</w:t>
      </w:r>
    </w:p>
    <w:p w:rsidR="00416E1B" w:rsidRPr="00524A9D" w:rsidRDefault="00416E1B" w:rsidP="00416E1B">
      <w:pPr>
        <w:pStyle w:val="B1"/>
        <w:rPr>
          <w:rPrChange w:id="22582" w:author="CR#1276" w:date="2020-04-07T11:39:00Z">
            <w:rPr/>
          </w:rPrChange>
        </w:rPr>
      </w:pPr>
      <w:r w:rsidRPr="00524A9D">
        <w:rPr>
          <w:rPrChange w:id="22583" w:author="CR#1276" w:date="2020-04-07T11:39:00Z">
            <w:rPr/>
          </w:rPrChange>
        </w:rPr>
        <w:t>1.</w:t>
      </w:r>
      <w:r w:rsidRPr="00524A9D">
        <w:rPr>
          <w:rPrChange w:id="22584" w:author="CR#1276" w:date="2020-04-07T11:39:00Z">
            <w:rPr/>
          </w:rPrChange>
        </w:rPr>
        <w:tab/>
        <w:t>The source eNB starts the handover procedure by initiating the X2 Handover Preparation procedure.</w:t>
      </w:r>
    </w:p>
    <w:p w:rsidR="00416E1B" w:rsidRPr="00524A9D" w:rsidRDefault="00416E1B" w:rsidP="00416E1B">
      <w:pPr>
        <w:pStyle w:val="B1"/>
        <w:rPr>
          <w:rPrChange w:id="22585" w:author="CR#1276" w:date="2020-04-07T11:39:00Z">
            <w:rPr/>
          </w:rPrChange>
        </w:rPr>
      </w:pPr>
      <w:r w:rsidRPr="00524A9D">
        <w:rPr>
          <w:rPrChange w:id="22586" w:author="CR#1276" w:date="2020-04-07T11:39:00Z">
            <w:rPr/>
          </w:rPrChange>
        </w:rPr>
        <w:t>2.</w:t>
      </w:r>
      <w:r w:rsidRPr="00524A9D">
        <w:rPr>
          <w:rPrChange w:id="22587" w:author="CR#1276" w:date="2020-04-07T11:39:00Z">
            <w:rPr/>
          </w:rPrChange>
        </w:rPr>
        <w:tab/>
        <w:t>The target MeNB sends SeNB Addition Request to the target SeNB.</w:t>
      </w:r>
    </w:p>
    <w:p w:rsidR="00416E1B" w:rsidRPr="00524A9D" w:rsidRDefault="00416E1B" w:rsidP="00416E1B">
      <w:pPr>
        <w:pStyle w:val="B1"/>
        <w:rPr>
          <w:rPrChange w:id="22588" w:author="CR#1276" w:date="2020-04-07T11:39:00Z">
            <w:rPr/>
          </w:rPrChange>
        </w:rPr>
      </w:pPr>
      <w:r w:rsidRPr="00524A9D">
        <w:rPr>
          <w:rPrChange w:id="22589" w:author="CR#1276" w:date="2020-04-07T11:39:00Z">
            <w:rPr/>
          </w:rPrChange>
        </w:rPr>
        <w:t>3.</w:t>
      </w:r>
      <w:r w:rsidRPr="00524A9D">
        <w:rPr>
          <w:rPrChange w:id="22590" w:author="CR#1276" w:date="2020-04-07T11:39:00Z">
            <w:rPr/>
          </w:rPrChange>
        </w:rPr>
        <w:tab/>
        <w:t>The target SeNB replies with SeNB Addition Request Acknowledge. If data forwarding is needed, the target SeNB provides forwarding addresses to the target MeNB.</w:t>
      </w:r>
    </w:p>
    <w:p w:rsidR="00416E1B" w:rsidRPr="00524A9D" w:rsidRDefault="00416E1B" w:rsidP="00416E1B">
      <w:pPr>
        <w:pStyle w:val="B1"/>
        <w:rPr>
          <w:rPrChange w:id="22591" w:author="CR#1276" w:date="2020-04-07T11:39:00Z">
            <w:rPr/>
          </w:rPrChange>
        </w:rPr>
      </w:pPr>
      <w:r w:rsidRPr="00524A9D">
        <w:rPr>
          <w:rPrChange w:id="22592" w:author="CR#1276" w:date="2020-04-07T11:39:00Z">
            <w:rPr/>
          </w:rPrChange>
        </w:rPr>
        <w:t>4.</w:t>
      </w:r>
      <w:r w:rsidRPr="00524A9D">
        <w:rPr>
          <w:rPrChange w:id="22593" w:author="CR#1276" w:date="2020-04-07T11:39:00Z">
            <w:rPr/>
          </w:rPrChange>
        </w:rPr>
        <w:tab/>
        <w:t>The target MeNB includes within the Handover Request Acknowledge message a transparent container to be sent to the UE as an RRC message to perform the handover which also includes the SCG configuration, and may also provide forwarding addresses to the source eNB. Either direct data forwarding or indirect data forwarding is used for SCG bearer. Only indirect data forwarding is used for split bearer.</w:t>
      </w:r>
    </w:p>
    <w:p w:rsidR="00416E1B" w:rsidRPr="00524A9D" w:rsidRDefault="00416E1B" w:rsidP="00416E1B">
      <w:pPr>
        <w:pStyle w:val="B1"/>
        <w:rPr>
          <w:rPrChange w:id="22594" w:author="CR#1276" w:date="2020-04-07T11:39:00Z">
            <w:rPr/>
          </w:rPrChange>
        </w:rPr>
      </w:pPr>
      <w:r w:rsidRPr="00524A9D">
        <w:rPr>
          <w:rPrChange w:id="22595" w:author="CR#1276" w:date="2020-04-07T11:39:00Z">
            <w:rPr/>
          </w:rPrChange>
        </w:rPr>
        <w:t>5.</w:t>
      </w:r>
      <w:r w:rsidRPr="00524A9D">
        <w:rPr>
          <w:rPrChange w:id="22596" w:author="CR#1276" w:date="2020-04-07T11:39:00Z">
            <w:rPr/>
          </w:rPrChange>
        </w:rPr>
        <w:tab/>
        <w:t>The source eNB triggers the UE to apply the new configuration.</w:t>
      </w:r>
    </w:p>
    <w:p w:rsidR="00416E1B" w:rsidRPr="00524A9D" w:rsidRDefault="00416E1B" w:rsidP="00416E1B">
      <w:pPr>
        <w:pStyle w:val="B1"/>
        <w:rPr>
          <w:rPrChange w:id="22597" w:author="CR#1276" w:date="2020-04-07T11:39:00Z">
            <w:rPr/>
          </w:rPrChange>
        </w:rPr>
      </w:pPr>
      <w:r w:rsidRPr="00524A9D">
        <w:rPr>
          <w:rPrChange w:id="22598" w:author="CR#1276" w:date="2020-04-07T11:39:00Z">
            <w:rPr/>
          </w:rPrChange>
        </w:rPr>
        <w:t>6/7.</w:t>
      </w:r>
      <w:r w:rsidRPr="00524A9D">
        <w:rPr>
          <w:rPrChange w:id="22599" w:author="CR#1276" w:date="2020-04-07T11:39:00Z">
            <w:rPr/>
          </w:rPrChange>
        </w:rPr>
        <w:tab/>
        <w:t xml:space="preserve">The UE synchronizes to the target MeNB and replies with </w:t>
      </w:r>
      <w:r w:rsidRPr="00524A9D">
        <w:rPr>
          <w:i/>
          <w:rPrChange w:id="22600" w:author="CR#1276" w:date="2020-04-07T11:39:00Z">
            <w:rPr>
              <w:i/>
            </w:rPr>
          </w:rPrChange>
        </w:rPr>
        <w:t>RRCConnectionReconfigurationComplete</w:t>
      </w:r>
      <w:r w:rsidRPr="00524A9D">
        <w:rPr>
          <w:rPrChange w:id="22601" w:author="CR#1276" w:date="2020-04-07T11:39:00Z">
            <w:rPr/>
          </w:rPrChange>
        </w:rPr>
        <w:t xml:space="preserve"> message.</w:t>
      </w:r>
    </w:p>
    <w:p w:rsidR="00416E1B" w:rsidRPr="00524A9D" w:rsidRDefault="00416E1B" w:rsidP="00416E1B">
      <w:pPr>
        <w:pStyle w:val="B1"/>
        <w:rPr>
          <w:rPrChange w:id="22602" w:author="CR#1276" w:date="2020-04-07T11:39:00Z">
            <w:rPr/>
          </w:rPrChange>
        </w:rPr>
      </w:pPr>
      <w:r w:rsidRPr="00524A9D">
        <w:rPr>
          <w:rPrChange w:id="22603" w:author="CR#1276" w:date="2020-04-07T11:39:00Z">
            <w:rPr/>
          </w:rPrChange>
        </w:rPr>
        <w:t>8.</w:t>
      </w:r>
      <w:r w:rsidRPr="00524A9D">
        <w:rPr>
          <w:rPrChange w:id="22604" w:author="CR#1276" w:date="2020-04-07T11:39:00Z">
            <w:rPr/>
          </w:rPrChange>
        </w:rPr>
        <w:tab/>
        <w:t>The UE synchronizes to the target SeNB</w:t>
      </w:r>
    </w:p>
    <w:p w:rsidR="00416E1B" w:rsidRPr="00524A9D" w:rsidRDefault="00416E1B" w:rsidP="00416E1B">
      <w:pPr>
        <w:pStyle w:val="B1"/>
        <w:rPr>
          <w:lang w:eastAsia="zh-CN"/>
          <w:rPrChange w:id="22605" w:author="CR#1276" w:date="2020-04-07T11:39:00Z">
            <w:rPr>
              <w:lang w:eastAsia="zh-CN"/>
            </w:rPr>
          </w:rPrChange>
        </w:rPr>
      </w:pPr>
      <w:r w:rsidRPr="00524A9D">
        <w:rPr>
          <w:rPrChange w:id="22606" w:author="CR#1276" w:date="2020-04-07T11:39:00Z">
            <w:rPr/>
          </w:rPrChange>
        </w:rPr>
        <w:t>9.</w:t>
      </w:r>
      <w:r w:rsidRPr="00524A9D">
        <w:rPr>
          <w:rPrChange w:id="22607" w:author="CR#1276" w:date="2020-04-07T11:39:00Z">
            <w:rPr/>
          </w:rPrChange>
        </w:rPr>
        <w:tab/>
        <w:t xml:space="preserve">If the RRC connection reconfiguration procedure was successful, the </w:t>
      </w:r>
      <w:r w:rsidRPr="00524A9D">
        <w:rPr>
          <w:lang w:eastAsia="zh-CN"/>
          <w:rPrChange w:id="22608" w:author="CR#1276" w:date="2020-04-07T11:39:00Z">
            <w:rPr>
              <w:lang w:eastAsia="zh-CN"/>
            </w:rPr>
          </w:rPrChange>
        </w:rPr>
        <w:t xml:space="preserve">target </w:t>
      </w:r>
      <w:r w:rsidRPr="00524A9D">
        <w:rPr>
          <w:rPrChange w:id="22609" w:author="CR#1276" w:date="2020-04-07T11:39:00Z">
            <w:rPr/>
          </w:rPrChange>
        </w:rPr>
        <w:t xml:space="preserve">MeNB informs the </w:t>
      </w:r>
      <w:r w:rsidRPr="00524A9D">
        <w:rPr>
          <w:lang w:eastAsia="zh-CN"/>
          <w:rPrChange w:id="22610" w:author="CR#1276" w:date="2020-04-07T11:39:00Z">
            <w:rPr>
              <w:lang w:eastAsia="zh-CN"/>
            </w:rPr>
          </w:rPrChange>
        </w:rPr>
        <w:t xml:space="preserve">target </w:t>
      </w:r>
      <w:r w:rsidRPr="00524A9D">
        <w:rPr>
          <w:rPrChange w:id="22611" w:author="CR#1276" w:date="2020-04-07T11:39:00Z">
            <w:rPr/>
          </w:rPrChange>
        </w:rPr>
        <w:t>SeNB.</w:t>
      </w:r>
    </w:p>
    <w:p w:rsidR="00416E1B" w:rsidRPr="00524A9D" w:rsidRDefault="00416E1B" w:rsidP="00416E1B">
      <w:pPr>
        <w:pStyle w:val="B1"/>
        <w:rPr>
          <w:rPrChange w:id="22612" w:author="CR#1276" w:date="2020-04-07T11:39:00Z">
            <w:rPr/>
          </w:rPrChange>
        </w:rPr>
      </w:pPr>
      <w:r w:rsidRPr="00524A9D">
        <w:rPr>
          <w:rPrChange w:id="22613" w:author="CR#1276" w:date="2020-04-07T11:39:00Z">
            <w:rPr/>
          </w:rPrChange>
        </w:rPr>
        <w:lastRenderedPageBreak/>
        <w:t>10/11.</w:t>
      </w:r>
      <w:r w:rsidRPr="00524A9D">
        <w:rPr>
          <w:rPrChange w:id="22614" w:author="CR#1276" w:date="2020-04-07T11:39:00Z">
            <w:rPr/>
          </w:rPrChange>
        </w:rPr>
        <w:tab/>
        <w:t>Data forwarding from the source eNB takes place.</w:t>
      </w:r>
    </w:p>
    <w:p w:rsidR="00416E1B" w:rsidRPr="00524A9D" w:rsidRDefault="00416E1B" w:rsidP="00416E1B">
      <w:pPr>
        <w:pStyle w:val="B1"/>
        <w:rPr>
          <w:rPrChange w:id="22615" w:author="CR#1276" w:date="2020-04-07T11:39:00Z">
            <w:rPr/>
          </w:rPrChange>
        </w:rPr>
      </w:pPr>
      <w:r w:rsidRPr="00524A9D">
        <w:rPr>
          <w:rPrChange w:id="22616" w:author="CR#1276" w:date="2020-04-07T11:39:00Z">
            <w:rPr/>
          </w:rPrChange>
        </w:rPr>
        <w:t>12-15.</w:t>
      </w:r>
      <w:r w:rsidRPr="00524A9D">
        <w:rPr>
          <w:rPrChange w:id="22617" w:author="CR#1276" w:date="2020-04-07T11:39:00Z">
            <w:rPr/>
          </w:rPrChange>
        </w:rPr>
        <w:tab/>
        <w:t>The target MeNB initiates the S1 Path Switch procedure.</w:t>
      </w:r>
    </w:p>
    <w:p w:rsidR="00416E1B" w:rsidRPr="00524A9D" w:rsidRDefault="00416E1B" w:rsidP="00416E1B">
      <w:pPr>
        <w:pStyle w:val="NO"/>
        <w:rPr>
          <w:rPrChange w:id="22618" w:author="CR#1276" w:date="2020-04-07T11:39:00Z">
            <w:rPr/>
          </w:rPrChange>
        </w:rPr>
      </w:pPr>
      <w:r w:rsidRPr="00524A9D">
        <w:rPr>
          <w:rPrChange w:id="22619" w:author="CR#1276" w:date="2020-04-07T11:39:00Z">
            <w:rPr/>
          </w:rPrChange>
        </w:rPr>
        <w:t>NOTE:</w:t>
      </w:r>
      <w:r w:rsidRPr="00524A9D">
        <w:rPr>
          <w:rPrChange w:id="22620" w:author="CR#1276" w:date="2020-04-07T11:39:00Z">
            <w:rPr/>
          </w:rPrChange>
        </w:rPr>
        <w:tab/>
        <w:t>If new UL TEIDs of the S-GW are included, the target MeNB performs MeNB initiated SeNB Modification procedure to provide them to the target SeNB.</w:t>
      </w:r>
    </w:p>
    <w:p w:rsidR="00416E1B" w:rsidRPr="00524A9D" w:rsidRDefault="00416E1B" w:rsidP="00416E1B">
      <w:pPr>
        <w:pStyle w:val="B1"/>
        <w:rPr>
          <w:b/>
          <w:rPrChange w:id="22621" w:author="CR#1276" w:date="2020-04-07T11:39:00Z">
            <w:rPr>
              <w:b/>
            </w:rPr>
          </w:rPrChange>
        </w:rPr>
      </w:pPr>
      <w:r w:rsidRPr="00524A9D">
        <w:rPr>
          <w:rPrChange w:id="22622" w:author="CR#1276" w:date="2020-04-07T11:39:00Z">
            <w:rPr/>
          </w:rPrChange>
        </w:rPr>
        <w:t>16.</w:t>
      </w:r>
      <w:r w:rsidRPr="00524A9D">
        <w:rPr>
          <w:rPrChange w:id="22623" w:author="CR#1276" w:date="2020-04-07T11:39:00Z">
            <w:rPr/>
          </w:rPrChange>
        </w:rPr>
        <w:tab/>
        <w:t>The target MeNB initiates the UE Context Release procedure towards the source eNB.</w:t>
      </w:r>
    </w:p>
    <w:p w:rsidR="00416E1B" w:rsidRPr="00524A9D" w:rsidRDefault="00416E1B" w:rsidP="009C26DC">
      <w:pPr>
        <w:pStyle w:val="Heading5"/>
        <w:rPr>
          <w:rPrChange w:id="22624" w:author="CR#1276" w:date="2020-04-07T11:39:00Z">
            <w:rPr/>
          </w:rPrChange>
        </w:rPr>
      </w:pPr>
      <w:bookmarkStart w:id="22625" w:name="_Toc20402828"/>
      <w:bookmarkStart w:id="22626" w:name="_Toc29372334"/>
      <w:r w:rsidRPr="00524A9D">
        <w:rPr>
          <w:rPrChange w:id="22627" w:author="CR#1276" w:date="2020-04-07T11:39:00Z">
            <w:rPr/>
          </w:rPrChange>
        </w:rPr>
        <w:t>10.1.2.8.8</w:t>
      </w:r>
      <w:r w:rsidRPr="00524A9D">
        <w:rPr>
          <w:rPrChange w:id="22628" w:author="CR#1276" w:date="2020-04-07T11:39:00Z">
            <w:rPr/>
          </w:rPrChange>
        </w:rPr>
        <w:tab/>
        <w:t>Inter-MeNB handover without SeNB change</w:t>
      </w:r>
      <w:bookmarkEnd w:id="22625"/>
      <w:bookmarkEnd w:id="22626"/>
    </w:p>
    <w:p w:rsidR="00416E1B" w:rsidRPr="00524A9D" w:rsidRDefault="00416E1B" w:rsidP="00416E1B">
      <w:pPr>
        <w:rPr>
          <w:rPrChange w:id="22629" w:author="CR#1276" w:date="2020-04-07T11:39:00Z">
            <w:rPr/>
          </w:rPrChange>
        </w:rPr>
      </w:pPr>
      <w:r w:rsidRPr="00524A9D">
        <w:rPr>
          <w:rPrChange w:id="22630" w:author="CR#1276" w:date="2020-04-07T11:39:00Z">
            <w:rPr/>
          </w:rPrChange>
        </w:rPr>
        <w:t>Inter-MeNB handover without SeNB change is used to transfer context data from a source MeNB to a target MeNB while the context at the SeNB is kept.</w:t>
      </w:r>
    </w:p>
    <w:p w:rsidR="00416E1B" w:rsidRPr="00524A9D" w:rsidRDefault="00416E1B" w:rsidP="00416E1B">
      <w:pPr>
        <w:pStyle w:val="TH"/>
        <w:rPr>
          <w:rFonts w:ascii="Times New Roman" w:hAnsi="Times New Roman"/>
          <w:rPrChange w:id="22631" w:author="CR#1276" w:date="2020-04-07T11:39:00Z">
            <w:rPr>
              <w:rFonts w:ascii="Times New Roman" w:hAnsi="Times New Roman"/>
            </w:rPr>
          </w:rPrChange>
        </w:rPr>
      </w:pPr>
      <w:r w:rsidRPr="00524A9D">
        <w:rPr>
          <w:rFonts w:ascii="Times New Roman" w:hAnsi="Times New Roman"/>
          <w:rPrChange w:id="22632" w:author="CR#1276" w:date="2020-04-07T11:39:00Z">
            <w:rPr>
              <w:rFonts w:ascii="Times New Roman" w:hAnsi="Times New Roman"/>
            </w:rPr>
          </w:rPrChange>
        </w:rPr>
        <w:object w:dxaOrig="12571" w:dyaOrig="7698">
          <v:shape id="_x0000_i1097" type="#_x0000_t75" style="width:431.25pt;height:264pt" o:ole="">
            <v:imagedata r:id="rId179" o:title=""/>
          </v:shape>
          <o:OLEObject Type="Embed" ProgID="Visio.Drawing.11" ShapeID="_x0000_i1097" DrawAspect="Content" ObjectID="_1647770458" r:id="rId180"/>
        </w:object>
      </w:r>
    </w:p>
    <w:p w:rsidR="00416E1B" w:rsidRPr="00524A9D" w:rsidRDefault="00416E1B" w:rsidP="009C26DC">
      <w:pPr>
        <w:pStyle w:val="TF"/>
        <w:outlineLvl w:val="0"/>
        <w:rPr>
          <w:rPrChange w:id="22633" w:author="CR#1276" w:date="2020-04-07T11:39:00Z">
            <w:rPr/>
          </w:rPrChange>
        </w:rPr>
      </w:pPr>
      <w:r w:rsidRPr="00524A9D">
        <w:rPr>
          <w:rPrChange w:id="22634" w:author="CR#1276" w:date="2020-04-07T11:39:00Z">
            <w:rPr/>
          </w:rPrChange>
        </w:rPr>
        <w:t>Figure 10.1.2.</w:t>
      </w:r>
      <w:r w:rsidRPr="00524A9D">
        <w:rPr>
          <w:lang w:eastAsia="zh-CN"/>
          <w:rPrChange w:id="22635" w:author="CR#1276" w:date="2020-04-07T11:39:00Z">
            <w:rPr>
              <w:lang w:eastAsia="zh-CN"/>
            </w:rPr>
          </w:rPrChange>
        </w:rPr>
        <w:t>8.8</w:t>
      </w:r>
      <w:r w:rsidRPr="00524A9D">
        <w:rPr>
          <w:rPrChange w:id="22636" w:author="CR#1276" w:date="2020-04-07T11:39:00Z">
            <w:rPr/>
          </w:rPrChange>
        </w:rPr>
        <w:t>-1: Inter-MeNB handover without SeNB change</w:t>
      </w:r>
    </w:p>
    <w:p w:rsidR="00416E1B" w:rsidRPr="00524A9D" w:rsidRDefault="00416E1B" w:rsidP="00416E1B">
      <w:pPr>
        <w:rPr>
          <w:rPrChange w:id="22637" w:author="CR#1276" w:date="2020-04-07T11:39:00Z">
            <w:rPr/>
          </w:rPrChange>
        </w:rPr>
      </w:pPr>
      <w:r w:rsidRPr="00524A9D">
        <w:rPr>
          <w:rPrChange w:id="22638" w:author="CR#1276" w:date="2020-04-07T11:39:00Z">
            <w:rPr/>
          </w:rPrChange>
        </w:rPr>
        <w:t>Figure 10.1.2.8.8-1 shows an example signaling flow for inter-MeNB handover without SeNB change:</w:t>
      </w:r>
    </w:p>
    <w:p w:rsidR="00416E1B" w:rsidRPr="00524A9D" w:rsidRDefault="00416E1B" w:rsidP="00416E1B">
      <w:pPr>
        <w:pStyle w:val="B1"/>
        <w:rPr>
          <w:rPrChange w:id="22639" w:author="CR#1276" w:date="2020-04-07T11:39:00Z">
            <w:rPr/>
          </w:rPrChange>
        </w:rPr>
      </w:pPr>
      <w:r w:rsidRPr="00524A9D">
        <w:rPr>
          <w:rPrChange w:id="22640" w:author="CR#1276" w:date="2020-04-07T11:39:00Z">
            <w:rPr/>
          </w:rPrChange>
        </w:rPr>
        <w:t>1.</w:t>
      </w:r>
      <w:r w:rsidRPr="00524A9D">
        <w:rPr>
          <w:rPrChange w:id="22641" w:author="CR#1276" w:date="2020-04-07T11:39:00Z">
            <w:rPr/>
          </w:rPrChange>
        </w:rPr>
        <w:tab/>
        <w:t xml:space="preserve">The source MeNB starts the handover procedure by initiating the X2 Handover Preparation procedure. The source MeNB includes the SCG configuration in the </w:t>
      </w:r>
      <w:r w:rsidRPr="00524A9D">
        <w:rPr>
          <w:i/>
          <w:rPrChange w:id="22642" w:author="CR#1276" w:date="2020-04-07T11:39:00Z">
            <w:rPr>
              <w:i/>
            </w:rPr>
          </w:rPrChange>
        </w:rPr>
        <w:t>HandoverPreparationInformation</w:t>
      </w:r>
      <w:r w:rsidRPr="00524A9D">
        <w:rPr>
          <w:rPrChange w:id="22643" w:author="CR#1276" w:date="2020-04-07T11:39:00Z">
            <w:rPr/>
          </w:rPrChange>
        </w:rPr>
        <w:t>.</w:t>
      </w:r>
      <w:r w:rsidRPr="00524A9D">
        <w:rPr>
          <w:lang w:eastAsia="zh-CN"/>
          <w:rPrChange w:id="22644" w:author="CR#1276" w:date="2020-04-07T11:39:00Z">
            <w:rPr>
              <w:lang w:eastAsia="zh-CN"/>
            </w:rPr>
          </w:rPrChange>
        </w:rPr>
        <w:t xml:space="preserve"> </w:t>
      </w:r>
      <w:r w:rsidRPr="00524A9D">
        <w:rPr>
          <w:rPrChange w:id="22645" w:author="CR#1276" w:date="2020-04-07T11:39:00Z">
            <w:rPr/>
          </w:rPrChange>
        </w:rPr>
        <w:t>The source MeNB includes the SeNB UE X2AP ID and SeNB ID as a reference to the UE context in the SeNB that was established by the source MeNB in the Handover Request message.</w:t>
      </w:r>
    </w:p>
    <w:p w:rsidR="00416E1B" w:rsidRPr="00524A9D" w:rsidRDefault="00416E1B" w:rsidP="00416E1B">
      <w:pPr>
        <w:pStyle w:val="B1"/>
        <w:rPr>
          <w:rPrChange w:id="22646" w:author="CR#1276" w:date="2020-04-07T11:39:00Z">
            <w:rPr/>
          </w:rPrChange>
        </w:rPr>
      </w:pPr>
      <w:r w:rsidRPr="00524A9D">
        <w:rPr>
          <w:rPrChange w:id="22647" w:author="CR#1276" w:date="2020-04-07T11:39:00Z">
            <w:rPr/>
          </w:rPrChange>
        </w:rPr>
        <w:t>2.</w:t>
      </w:r>
      <w:r w:rsidRPr="00524A9D">
        <w:rPr>
          <w:rPrChange w:id="22648" w:author="CR#1276" w:date="2020-04-07T11:39:00Z">
            <w:rPr/>
          </w:rPrChange>
        </w:rPr>
        <w:tab/>
        <w:t>If the target MeNB decides to keep the SeNB, the target MeNB sends SeNB Addition Request to the SeNB</w:t>
      </w:r>
      <w:r w:rsidRPr="00524A9D">
        <w:rPr>
          <w:lang w:eastAsia="zh-CN"/>
          <w:rPrChange w:id="22649" w:author="CR#1276" w:date="2020-04-07T11:39:00Z">
            <w:rPr>
              <w:lang w:eastAsia="zh-CN"/>
            </w:rPr>
          </w:rPrChange>
        </w:rPr>
        <w:t xml:space="preserve"> including </w:t>
      </w:r>
      <w:r w:rsidRPr="00524A9D">
        <w:rPr>
          <w:rFonts w:eastAsia="Malgun Gothic"/>
          <w:lang w:eastAsia="ko-KR"/>
          <w:rPrChange w:id="22650" w:author="CR#1276" w:date="2020-04-07T11:39:00Z">
            <w:rPr>
              <w:rFonts w:eastAsia="Malgun Gothic"/>
              <w:lang w:eastAsia="ko-KR"/>
            </w:rPr>
          </w:rPrChange>
        </w:rPr>
        <w:t xml:space="preserve">the SeNB UE X2AP ID </w:t>
      </w:r>
      <w:r w:rsidRPr="00524A9D">
        <w:rPr>
          <w:lang w:eastAsia="zh-CN"/>
          <w:rPrChange w:id="22651" w:author="CR#1276" w:date="2020-04-07T11:39:00Z">
            <w:rPr>
              <w:lang w:eastAsia="zh-CN"/>
            </w:rPr>
          </w:rPrChange>
        </w:rPr>
        <w:t xml:space="preserve">as a reference </w:t>
      </w:r>
      <w:r w:rsidRPr="00524A9D">
        <w:rPr>
          <w:rPrChange w:id="22652" w:author="CR#1276" w:date="2020-04-07T11:39:00Z">
            <w:rPr/>
          </w:rPrChange>
        </w:rPr>
        <w:t xml:space="preserve">to the UE context in the SeNB that was established by </w:t>
      </w:r>
      <w:r w:rsidRPr="00524A9D">
        <w:rPr>
          <w:lang w:eastAsia="zh-CN"/>
          <w:rPrChange w:id="22653" w:author="CR#1276" w:date="2020-04-07T11:39:00Z">
            <w:rPr>
              <w:lang w:eastAsia="zh-CN"/>
            </w:rPr>
          </w:rPrChange>
        </w:rPr>
        <w:t xml:space="preserve">the </w:t>
      </w:r>
      <w:r w:rsidRPr="00524A9D">
        <w:rPr>
          <w:rPrChange w:id="22654" w:author="CR#1276" w:date="2020-04-07T11:39:00Z">
            <w:rPr/>
          </w:rPrChange>
        </w:rPr>
        <w:t>s</w:t>
      </w:r>
      <w:r w:rsidRPr="00524A9D">
        <w:rPr>
          <w:lang w:eastAsia="zh-CN"/>
          <w:rPrChange w:id="22655" w:author="CR#1276" w:date="2020-04-07T11:39:00Z">
            <w:rPr>
              <w:lang w:eastAsia="zh-CN"/>
            </w:rPr>
          </w:rPrChange>
        </w:rPr>
        <w:t>ource M</w:t>
      </w:r>
      <w:r w:rsidRPr="00524A9D">
        <w:rPr>
          <w:rPrChange w:id="22656" w:author="CR#1276" w:date="2020-04-07T11:39:00Z">
            <w:rPr/>
          </w:rPrChange>
        </w:rPr>
        <w:t>eNB.</w:t>
      </w:r>
    </w:p>
    <w:p w:rsidR="00416E1B" w:rsidRPr="00524A9D" w:rsidRDefault="00416E1B" w:rsidP="00416E1B">
      <w:pPr>
        <w:pStyle w:val="B1"/>
        <w:rPr>
          <w:rPrChange w:id="22657" w:author="CR#1276" w:date="2020-04-07T11:39:00Z">
            <w:rPr/>
          </w:rPrChange>
        </w:rPr>
      </w:pPr>
      <w:r w:rsidRPr="00524A9D">
        <w:rPr>
          <w:rPrChange w:id="22658" w:author="CR#1276" w:date="2020-04-07T11:39:00Z">
            <w:rPr/>
          </w:rPrChange>
        </w:rPr>
        <w:t>3.</w:t>
      </w:r>
      <w:r w:rsidRPr="00524A9D">
        <w:rPr>
          <w:rPrChange w:id="22659" w:author="CR#1276" w:date="2020-04-07T11:39:00Z">
            <w:rPr/>
          </w:rPrChange>
        </w:rPr>
        <w:tab/>
        <w:t>The SeNB replies with SeNB Addition Request Acknowledge.</w:t>
      </w:r>
    </w:p>
    <w:p w:rsidR="00416E1B" w:rsidRPr="00524A9D" w:rsidRDefault="00416E1B" w:rsidP="00416E1B">
      <w:pPr>
        <w:pStyle w:val="B1"/>
        <w:rPr>
          <w:rPrChange w:id="22660" w:author="CR#1276" w:date="2020-04-07T11:39:00Z">
            <w:rPr/>
          </w:rPrChange>
        </w:rPr>
      </w:pPr>
      <w:r w:rsidRPr="00524A9D">
        <w:rPr>
          <w:rPrChange w:id="22661" w:author="CR#1276" w:date="2020-04-07T11:39:00Z">
            <w:rPr/>
          </w:rPrChange>
        </w:rPr>
        <w:t>4.</w:t>
      </w:r>
      <w:r w:rsidRPr="00524A9D">
        <w:rPr>
          <w:rPrChange w:id="22662" w:author="CR#1276" w:date="2020-04-07T11:39:00Z">
            <w:rPr/>
          </w:rPrChange>
        </w:rPr>
        <w:tab/>
        <w:t>The target MeNB includes within the Handover Request Acknowledge message a transparent container to be sent to the UE as an RRC message to perform the handover which also includes the SCG configuration, and may also provide forwarding addresses to the source MeNB.</w:t>
      </w:r>
      <w:r w:rsidRPr="00524A9D">
        <w:rPr>
          <w:lang w:eastAsia="zh-CN"/>
          <w:rPrChange w:id="22663" w:author="CR#1276" w:date="2020-04-07T11:39:00Z">
            <w:rPr>
              <w:lang w:eastAsia="zh-CN"/>
            </w:rPr>
          </w:rPrChange>
        </w:rPr>
        <w:t xml:space="preserve"> The target MeNB indicates to the source MeNB that the UE context in </w:t>
      </w:r>
      <w:r w:rsidRPr="00524A9D">
        <w:rPr>
          <w:rPrChange w:id="22664" w:author="CR#1276" w:date="2020-04-07T11:39:00Z">
            <w:rPr/>
          </w:rPrChange>
        </w:rPr>
        <w:t>the</w:t>
      </w:r>
      <w:r w:rsidRPr="00524A9D">
        <w:rPr>
          <w:lang w:eastAsia="zh-CN"/>
          <w:rPrChange w:id="22665" w:author="CR#1276" w:date="2020-04-07T11:39:00Z">
            <w:rPr>
              <w:lang w:eastAsia="zh-CN"/>
            </w:rPr>
          </w:rPrChange>
        </w:rPr>
        <w:t xml:space="preserve"> SeNB is kept if </w:t>
      </w:r>
      <w:r w:rsidRPr="00524A9D">
        <w:rPr>
          <w:rPrChange w:id="22666" w:author="CR#1276" w:date="2020-04-07T11:39:00Z">
            <w:rPr/>
          </w:rPrChange>
        </w:rPr>
        <w:t>the target MeNB and the SeNB decided to keep the UE context in the SeNB in step 2 and step 3.</w:t>
      </w:r>
    </w:p>
    <w:p w:rsidR="00416E1B" w:rsidRPr="00524A9D" w:rsidRDefault="00416E1B" w:rsidP="00416E1B">
      <w:pPr>
        <w:pStyle w:val="B1"/>
        <w:rPr>
          <w:rPrChange w:id="22667" w:author="CR#1276" w:date="2020-04-07T11:39:00Z">
            <w:rPr/>
          </w:rPrChange>
        </w:rPr>
      </w:pPr>
      <w:bookmarkStart w:id="22668" w:name="OLE_LINK9"/>
      <w:bookmarkStart w:id="22669" w:name="OLE_LINK10"/>
      <w:r w:rsidRPr="00524A9D">
        <w:rPr>
          <w:rPrChange w:id="22670" w:author="CR#1276" w:date="2020-04-07T11:39:00Z">
            <w:rPr/>
          </w:rPrChange>
        </w:rPr>
        <w:t>5.</w:t>
      </w:r>
      <w:r w:rsidRPr="00524A9D">
        <w:rPr>
          <w:rPrChange w:id="22671" w:author="CR#1276" w:date="2020-04-07T11:39:00Z">
            <w:rPr/>
          </w:rPrChange>
        </w:rPr>
        <w:tab/>
        <w:t>The source MeNB sends SeNB Release Request to the SeNB. The source MeNB indicates to the SeNB that the UE context in SeNB is kept. If the indication as the UE context kept in SeNB is included, the SeNB keeps the UE context.</w:t>
      </w:r>
    </w:p>
    <w:p w:rsidR="00416E1B" w:rsidRPr="00524A9D" w:rsidRDefault="00416E1B" w:rsidP="00416E1B">
      <w:pPr>
        <w:pStyle w:val="B1"/>
        <w:rPr>
          <w:rPrChange w:id="22672" w:author="CR#1276" w:date="2020-04-07T11:39:00Z">
            <w:rPr/>
          </w:rPrChange>
        </w:rPr>
      </w:pPr>
      <w:r w:rsidRPr="00524A9D">
        <w:rPr>
          <w:rPrChange w:id="22673" w:author="CR#1276" w:date="2020-04-07T11:39:00Z">
            <w:rPr/>
          </w:rPrChange>
        </w:rPr>
        <w:t>6.</w:t>
      </w:r>
      <w:r w:rsidRPr="00524A9D">
        <w:rPr>
          <w:rPrChange w:id="22674" w:author="CR#1276" w:date="2020-04-07T11:39:00Z">
            <w:rPr/>
          </w:rPrChange>
        </w:rPr>
        <w:tab/>
        <w:t>The source MeNB triggers the UE to apply the new configuration.</w:t>
      </w:r>
    </w:p>
    <w:p w:rsidR="00416E1B" w:rsidRPr="00524A9D" w:rsidRDefault="00416E1B" w:rsidP="00416E1B">
      <w:pPr>
        <w:pStyle w:val="B1"/>
        <w:rPr>
          <w:rPrChange w:id="22675" w:author="CR#1276" w:date="2020-04-07T11:39:00Z">
            <w:rPr/>
          </w:rPrChange>
        </w:rPr>
      </w:pPr>
      <w:r w:rsidRPr="00524A9D">
        <w:rPr>
          <w:rPrChange w:id="22676" w:author="CR#1276" w:date="2020-04-07T11:39:00Z">
            <w:rPr/>
          </w:rPrChange>
        </w:rPr>
        <w:lastRenderedPageBreak/>
        <w:t>7/8.</w:t>
      </w:r>
      <w:r w:rsidRPr="00524A9D">
        <w:rPr>
          <w:rPrChange w:id="22677" w:author="CR#1276" w:date="2020-04-07T11:39:00Z">
            <w:rPr/>
          </w:rPrChange>
        </w:rPr>
        <w:tab/>
        <w:t xml:space="preserve">The UE synchronizes to the target MeNB and replies with </w:t>
      </w:r>
      <w:r w:rsidRPr="00524A9D">
        <w:rPr>
          <w:i/>
          <w:rPrChange w:id="22678" w:author="CR#1276" w:date="2020-04-07T11:39:00Z">
            <w:rPr>
              <w:i/>
            </w:rPr>
          </w:rPrChange>
        </w:rPr>
        <w:t>RRCConnectionReconfigurationComplete</w:t>
      </w:r>
      <w:r w:rsidRPr="00524A9D">
        <w:rPr>
          <w:rPrChange w:id="22679" w:author="CR#1276" w:date="2020-04-07T11:39:00Z">
            <w:rPr/>
          </w:rPrChange>
        </w:rPr>
        <w:t xml:space="preserve"> message.</w:t>
      </w:r>
    </w:p>
    <w:p w:rsidR="00416E1B" w:rsidRPr="00524A9D" w:rsidRDefault="00416E1B" w:rsidP="00416E1B">
      <w:pPr>
        <w:pStyle w:val="B1"/>
        <w:rPr>
          <w:rPrChange w:id="22680" w:author="CR#1276" w:date="2020-04-07T11:39:00Z">
            <w:rPr/>
          </w:rPrChange>
        </w:rPr>
      </w:pPr>
      <w:r w:rsidRPr="00524A9D">
        <w:rPr>
          <w:rPrChange w:id="22681" w:author="CR#1276" w:date="2020-04-07T11:39:00Z">
            <w:rPr/>
          </w:rPrChange>
        </w:rPr>
        <w:t>9.</w:t>
      </w:r>
      <w:r w:rsidRPr="00524A9D">
        <w:rPr>
          <w:rPrChange w:id="22682" w:author="CR#1276" w:date="2020-04-07T11:39:00Z">
            <w:rPr/>
          </w:rPrChange>
        </w:rPr>
        <w:tab/>
        <w:t>The UE synchronizes to the SeNB.</w:t>
      </w:r>
    </w:p>
    <w:p w:rsidR="00416E1B" w:rsidRPr="00524A9D" w:rsidRDefault="00416E1B" w:rsidP="00416E1B">
      <w:pPr>
        <w:pStyle w:val="B1"/>
        <w:rPr>
          <w:lang w:eastAsia="zh-CN"/>
          <w:rPrChange w:id="22683" w:author="CR#1276" w:date="2020-04-07T11:39:00Z">
            <w:rPr>
              <w:lang w:eastAsia="zh-CN"/>
            </w:rPr>
          </w:rPrChange>
        </w:rPr>
      </w:pPr>
      <w:r w:rsidRPr="00524A9D">
        <w:rPr>
          <w:rPrChange w:id="22684" w:author="CR#1276" w:date="2020-04-07T11:39:00Z">
            <w:rPr/>
          </w:rPrChange>
        </w:rPr>
        <w:t>10.</w:t>
      </w:r>
      <w:r w:rsidRPr="00524A9D">
        <w:rPr>
          <w:rPrChange w:id="22685" w:author="CR#1276" w:date="2020-04-07T11:39:00Z">
            <w:rPr/>
          </w:rPrChange>
        </w:rPr>
        <w:tab/>
        <w:t xml:space="preserve">If the RRC connection reconfiguration procedure was successful, the </w:t>
      </w:r>
      <w:r w:rsidRPr="00524A9D">
        <w:rPr>
          <w:lang w:eastAsia="zh-CN"/>
          <w:rPrChange w:id="22686" w:author="CR#1276" w:date="2020-04-07T11:39:00Z">
            <w:rPr>
              <w:lang w:eastAsia="zh-CN"/>
            </w:rPr>
          </w:rPrChange>
        </w:rPr>
        <w:t xml:space="preserve">target </w:t>
      </w:r>
      <w:r w:rsidRPr="00524A9D">
        <w:rPr>
          <w:rPrChange w:id="22687" w:author="CR#1276" w:date="2020-04-07T11:39:00Z">
            <w:rPr/>
          </w:rPrChange>
        </w:rPr>
        <w:t>MeNB informs the SeNB.</w:t>
      </w:r>
    </w:p>
    <w:p w:rsidR="00416E1B" w:rsidRPr="00524A9D" w:rsidRDefault="00416E1B" w:rsidP="00416E1B">
      <w:pPr>
        <w:pStyle w:val="B1"/>
        <w:rPr>
          <w:rPrChange w:id="22688" w:author="CR#1276" w:date="2020-04-07T11:39:00Z">
            <w:rPr/>
          </w:rPrChange>
        </w:rPr>
      </w:pPr>
      <w:r w:rsidRPr="00524A9D">
        <w:rPr>
          <w:rPrChange w:id="22689" w:author="CR#1276" w:date="2020-04-07T11:39:00Z">
            <w:rPr/>
          </w:rPrChange>
        </w:rPr>
        <w:t>11/12.</w:t>
      </w:r>
      <w:r w:rsidRPr="00524A9D">
        <w:rPr>
          <w:rPrChange w:id="22690" w:author="CR#1276" w:date="2020-04-07T11:39:00Z">
            <w:rPr/>
          </w:rPrChange>
        </w:rPr>
        <w:tab/>
        <w:t>Data forwarding from the source MeNB takes place. Data forwarding may be omitted for SCG bearers. Direct data forwarding from the source MeNB to the SeNB is not possible for split bearers.</w:t>
      </w:r>
    </w:p>
    <w:p w:rsidR="00416E1B" w:rsidRPr="00524A9D" w:rsidRDefault="00416E1B" w:rsidP="00416E1B">
      <w:pPr>
        <w:pStyle w:val="NO"/>
        <w:rPr>
          <w:rPrChange w:id="22691" w:author="CR#1276" w:date="2020-04-07T11:39:00Z">
            <w:rPr/>
          </w:rPrChange>
        </w:rPr>
      </w:pPr>
      <w:r w:rsidRPr="00524A9D">
        <w:rPr>
          <w:rPrChange w:id="22692" w:author="CR#1276" w:date="2020-04-07T11:39:00Z">
            <w:rPr/>
          </w:rPrChange>
        </w:rPr>
        <w:t>NOTE:</w:t>
      </w:r>
      <w:r w:rsidRPr="00524A9D">
        <w:rPr>
          <w:rPrChange w:id="22693" w:author="CR#1276" w:date="2020-04-07T11:39:00Z">
            <w:rPr/>
          </w:rPrChange>
        </w:rPr>
        <w:tab/>
        <w:t>Direct data forwarding may occur only for bearer type change.</w:t>
      </w:r>
    </w:p>
    <w:p w:rsidR="00416E1B" w:rsidRPr="00524A9D" w:rsidRDefault="00416E1B" w:rsidP="00416E1B">
      <w:pPr>
        <w:pStyle w:val="B1"/>
        <w:rPr>
          <w:rPrChange w:id="22694" w:author="CR#1276" w:date="2020-04-07T11:39:00Z">
            <w:rPr/>
          </w:rPrChange>
        </w:rPr>
      </w:pPr>
      <w:r w:rsidRPr="00524A9D">
        <w:rPr>
          <w:rPrChange w:id="22695" w:author="CR#1276" w:date="2020-04-07T11:39:00Z">
            <w:rPr/>
          </w:rPrChange>
        </w:rPr>
        <w:t>13-16.</w:t>
      </w:r>
      <w:r w:rsidRPr="00524A9D">
        <w:rPr>
          <w:rPrChange w:id="22696" w:author="CR#1276" w:date="2020-04-07T11:39:00Z">
            <w:rPr/>
          </w:rPrChange>
        </w:rPr>
        <w:tab/>
        <w:t>The target MeNB initiates the S1 Path Switch procedure.</w:t>
      </w:r>
    </w:p>
    <w:p w:rsidR="00416E1B" w:rsidRPr="00524A9D" w:rsidRDefault="00416E1B" w:rsidP="00416E1B">
      <w:pPr>
        <w:pStyle w:val="NO"/>
        <w:rPr>
          <w:rPrChange w:id="22697" w:author="CR#1276" w:date="2020-04-07T11:39:00Z">
            <w:rPr/>
          </w:rPrChange>
        </w:rPr>
      </w:pPr>
      <w:r w:rsidRPr="00524A9D">
        <w:rPr>
          <w:rPrChange w:id="22698" w:author="CR#1276" w:date="2020-04-07T11:39:00Z">
            <w:rPr/>
          </w:rPrChange>
        </w:rPr>
        <w:t>NOTE:</w:t>
      </w:r>
      <w:r w:rsidRPr="00524A9D">
        <w:rPr>
          <w:rPrChange w:id="22699" w:author="CR#1276" w:date="2020-04-07T11:39:00Z">
            <w:rPr/>
          </w:rPrChange>
        </w:rPr>
        <w:tab/>
        <w:t>If new UL TEIDs of the S-GW are included, the target MeNB performs MeNB initiated SeNB Modification procedure to provide them to the SeNB.</w:t>
      </w:r>
    </w:p>
    <w:p w:rsidR="00416E1B" w:rsidRPr="00524A9D" w:rsidRDefault="00416E1B" w:rsidP="00416E1B">
      <w:pPr>
        <w:pStyle w:val="B1"/>
        <w:rPr>
          <w:rPrChange w:id="22700" w:author="CR#1276" w:date="2020-04-07T11:39:00Z">
            <w:rPr/>
          </w:rPrChange>
        </w:rPr>
      </w:pPr>
      <w:r w:rsidRPr="00524A9D">
        <w:rPr>
          <w:rPrChange w:id="22701" w:author="CR#1276" w:date="2020-04-07T11:39:00Z">
            <w:rPr/>
          </w:rPrChange>
        </w:rPr>
        <w:t>17.</w:t>
      </w:r>
      <w:r w:rsidRPr="00524A9D">
        <w:rPr>
          <w:rPrChange w:id="22702" w:author="CR#1276" w:date="2020-04-07T11:39:00Z">
            <w:rPr/>
          </w:rPrChange>
        </w:rPr>
        <w:tab/>
        <w:t>The target MeNB initiates the UE Context Release procedure towards the source MeNB.</w:t>
      </w:r>
    </w:p>
    <w:p w:rsidR="00416E1B" w:rsidRPr="00524A9D" w:rsidRDefault="00416E1B" w:rsidP="00416E1B">
      <w:pPr>
        <w:pStyle w:val="B1"/>
        <w:rPr>
          <w:rPrChange w:id="22703" w:author="CR#1276" w:date="2020-04-07T11:39:00Z">
            <w:rPr/>
          </w:rPrChange>
        </w:rPr>
      </w:pPr>
      <w:r w:rsidRPr="00524A9D">
        <w:rPr>
          <w:rPrChange w:id="22704" w:author="CR#1276" w:date="2020-04-07T11:39:00Z">
            <w:rPr/>
          </w:rPrChange>
        </w:rPr>
        <w:t>18.</w:t>
      </w:r>
      <w:r w:rsidRPr="00524A9D">
        <w:rPr>
          <w:rPrChange w:id="22705" w:author="CR#1276" w:date="2020-04-07T11:39:00Z">
            <w:rPr/>
          </w:rPrChange>
        </w:rPr>
        <w:tab/>
      </w:r>
      <w:r w:rsidRPr="00524A9D">
        <w:rPr>
          <w:lang w:eastAsia="zh-CN"/>
          <w:rPrChange w:id="22706" w:author="CR#1276" w:date="2020-04-07T11:39:00Z">
            <w:rPr>
              <w:lang w:eastAsia="zh-CN"/>
            </w:rPr>
          </w:rPrChange>
        </w:rPr>
        <w:t xml:space="preserve">Upon reception of the </w:t>
      </w:r>
      <w:r w:rsidRPr="00524A9D">
        <w:rPr>
          <w:rPrChange w:id="22707" w:author="CR#1276" w:date="2020-04-07T11:39:00Z">
            <w:rPr/>
          </w:rPrChange>
        </w:rPr>
        <w:t>UE Context Release</w:t>
      </w:r>
      <w:r w:rsidRPr="00524A9D">
        <w:rPr>
          <w:lang w:eastAsia="zh-CN"/>
          <w:rPrChange w:id="22708" w:author="CR#1276" w:date="2020-04-07T11:39:00Z">
            <w:rPr>
              <w:lang w:eastAsia="zh-CN"/>
            </w:rPr>
          </w:rPrChange>
        </w:rPr>
        <w:t xml:space="preserve"> message, the SeNB can release C-plane related resource associated to the UE context</w:t>
      </w:r>
      <w:r w:rsidRPr="00524A9D">
        <w:rPr>
          <w:rPrChange w:id="22709" w:author="CR#1276" w:date="2020-04-07T11:39:00Z">
            <w:rPr/>
          </w:rPrChange>
        </w:rPr>
        <w:t xml:space="preserve"> towards the source MeNB</w:t>
      </w:r>
      <w:r w:rsidRPr="00524A9D">
        <w:rPr>
          <w:lang w:eastAsia="zh-CN"/>
          <w:rPrChange w:id="22710" w:author="CR#1276" w:date="2020-04-07T11:39:00Z">
            <w:rPr>
              <w:lang w:eastAsia="zh-CN"/>
            </w:rPr>
          </w:rPrChange>
        </w:rPr>
        <w:t>. Any ongoing data forwarding may continue</w:t>
      </w:r>
      <w:r w:rsidRPr="00524A9D">
        <w:rPr>
          <w:rPrChange w:id="22711" w:author="CR#1276" w:date="2020-04-07T11:39:00Z">
            <w:rPr/>
          </w:rPrChange>
        </w:rPr>
        <w:t>. The SeNB shall not release the UE context associated with the target MeNB if the indication was included in the SeNB Release Request in step 5.</w:t>
      </w:r>
      <w:bookmarkEnd w:id="22668"/>
      <w:bookmarkEnd w:id="22669"/>
    </w:p>
    <w:p w:rsidR="001D0B33" w:rsidRPr="00524A9D" w:rsidRDefault="007858D9" w:rsidP="009C26DC">
      <w:pPr>
        <w:pStyle w:val="Heading5"/>
        <w:rPr>
          <w:rPrChange w:id="22712" w:author="CR#1276" w:date="2020-04-07T11:39:00Z">
            <w:rPr/>
          </w:rPrChange>
        </w:rPr>
      </w:pPr>
      <w:bookmarkStart w:id="22713" w:name="_Toc20402829"/>
      <w:bookmarkStart w:id="22714" w:name="_Toc29372335"/>
      <w:r w:rsidRPr="00524A9D">
        <w:rPr>
          <w:rPrChange w:id="22715" w:author="CR#1276" w:date="2020-04-07T11:39:00Z">
            <w:rPr/>
          </w:rPrChange>
        </w:rPr>
        <w:lastRenderedPageBreak/>
        <w:t>10.1.2.8.9</w:t>
      </w:r>
      <w:r w:rsidRPr="00524A9D">
        <w:rPr>
          <w:rPrChange w:id="22716" w:author="CR#1276" w:date="2020-04-07T11:39:00Z">
            <w:rPr/>
          </w:rPrChange>
        </w:rPr>
        <w:tab/>
        <w:t>Addition of a hybrid HeNB as the SeNB</w:t>
      </w:r>
      <w:bookmarkEnd w:id="22713"/>
      <w:bookmarkEnd w:id="22714"/>
    </w:p>
    <w:p w:rsidR="007858D9" w:rsidRPr="00524A9D" w:rsidRDefault="007858D9" w:rsidP="007858D9">
      <w:pPr>
        <w:pStyle w:val="TH"/>
        <w:rPr>
          <w:sz w:val="22"/>
          <w:rPrChange w:id="22717" w:author="CR#1276" w:date="2020-04-07T11:39:00Z">
            <w:rPr>
              <w:sz w:val="22"/>
            </w:rPr>
          </w:rPrChange>
        </w:rPr>
      </w:pPr>
      <w:r w:rsidRPr="00524A9D">
        <w:rPr>
          <w:rPrChange w:id="22718" w:author="CR#1276" w:date="2020-04-07T11:39:00Z">
            <w:rPr/>
          </w:rPrChange>
        </w:rPr>
        <w:object w:dxaOrig="11399" w:dyaOrig="14965">
          <v:shape id="_x0000_i1098" type="#_x0000_t75" style="width:481.5pt;height:632.25pt" o:ole="">
            <v:imagedata r:id="rId181" o:title=""/>
          </v:shape>
          <o:OLEObject Type="Embed" ProgID="Visio.Drawing.11" ShapeID="_x0000_i1098" DrawAspect="Content" ObjectID="_1647770459" r:id="rId182"/>
        </w:object>
      </w:r>
    </w:p>
    <w:p w:rsidR="007858D9" w:rsidRPr="00524A9D" w:rsidRDefault="007858D9" w:rsidP="009C26DC">
      <w:pPr>
        <w:pStyle w:val="TF"/>
        <w:outlineLvl w:val="0"/>
        <w:rPr>
          <w:rPrChange w:id="22719" w:author="CR#1276" w:date="2020-04-07T11:39:00Z">
            <w:rPr/>
          </w:rPrChange>
        </w:rPr>
      </w:pPr>
      <w:r w:rsidRPr="00524A9D">
        <w:rPr>
          <w:rPrChange w:id="22720" w:author="CR#1276" w:date="2020-04-07T11:39:00Z">
            <w:rPr/>
          </w:rPrChange>
        </w:rPr>
        <w:t>Figure 10.1.2.8.9-1: Addition of a hybrid cell as serving cell of the SeNB</w:t>
      </w:r>
    </w:p>
    <w:p w:rsidR="007858D9" w:rsidRPr="00524A9D" w:rsidRDefault="007858D9" w:rsidP="007858D9">
      <w:pPr>
        <w:rPr>
          <w:rPrChange w:id="22721" w:author="CR#1276" w:date="2020-04-07T11:39:00Z">
            <w:rPr/>
          </w:rPrChange>
        </w:rPr>
      </w:pPr>
      <w:r w:rsidRPr="00524A9D">
        <w:rPr>
          <w:rPrChange w:id="22722" w:author="CR#1276" w:date="2020-04-07T11:39:00Z">
            <w:rPr/>
          </w:rPrChange>
        </w:rPr>
        <w:t xml:space="preserve">Figure 10.1.2.8.9-1 shows </w:t>
      </w:r>
      <w:r w:rsidRPr="00524A9D">
        <w:rPr>
          <w:lang w:eastAsia="zh-CN"/>
          <w:rPrChange w:id="22723" w:author="CR#1276" w:date="2020-04-07T11:39:00Z">
            <w:rPr>
              <w:lang w:eastAsia="zh-CN"/>
            </w:rPr>
          </w:rPrChange>
        </w:rPr>
        <w:t>the</w:t>
      </w:r>
      <w:r w:rsidRPr="00524A9D">
        <w:rPr>
          <w:rPrChange w:id="22724" w:author="CR#1276" w:date="2020-04-07T11:39:00Z">
            <w:rPr/>
          </w:rPrChange>
        </w:rPr>
        <w:t xml:space="preserve"> signalling flow for the </w:t>
      </w:r>
      <w:r w:rsidRPr="00524A9D">
        <w:rPr>
          <w:lang w:eastAsia="zh-CN"/>
          <w:rPrChange w:id="22725" w:author="CR#1276" w:date="2020-04-07T11:39:00Z">
            <w:rPr>
              <w:lang w:eastAsia="zh-CN"/>
            </w:rPr>
          </w:rPrChange>
        </w:rPr>
        <w:t xml:space="preserve">addition of </w:t>
      </w:r>
      <w:r w:rsidRPr="00524A9D">
        <w:rPr>
          <w:rPrChange w:id="22726" w:author="CR#1276" w:date="2020-04-07T11:39:00Z">
            <w:rPr/>
          </w:rPrChange>
        </w:rPr>
        <w:t>the hybrid cell as serving cell of the SeNB procedure:</w:t>
      </w:r>
    </w:p>
    <w:p w:rsidR="007858D9" w:rsidRPr="00524A9D" w:rsidRDefault="007858D9" w:rsidP="007858D9">
      <w:pPr>
        <w:pStyle w:val="B1"/>
        <w:rPr>
          <w:rPrChange w:id="22727" w:author="CR#1276" w:date="2020-04-07T11:39:00Z">
            <w:rPr/>
          </w:rPrChange>
        </w:rPr>
      </w:pPr>
      <w:r w:rsidRPr="00524A9D">
        <w:rPr>
          <w:rPrChange w:id="22728" w:author="CR#1276" w:date="2020-04-07T11:39:00Z">
            <w:rPr/>
          </w:rPrChange>
        </w:rPr>
        <w:lastRenderedPageBreak/>
        <w:t>1a.</w:t>
      </w:r>
      <w:r w:rsidRPr="00524A9D">
        <w:rPr>
          <w:rPrChange w:id="22729" w:author="CR#1276" w:date="2020-04-07T11:39:00Z">
            <w:rPr/>
          </w:rPrChange>
        </w:rPr>
        <w:tab/>
        <w:t>The UE is connected to an MeNB and detects a potential candidate cell for dual connectivity.</w:t>
      </w:r>
    </w:p>
    <w:p w:rsidR="007858D9" w:rsidRPr="00524A9D" w:rsidRDefault="007858D9" w:rsidP="007858D9">
      <w:pPr>
        <w:pStyle w:val="B1"/>
        <w:rPr>
          <w:rPrChange w:id="22730" w:author="CR#1276" w:date="2020-04-07T11:39:00Z">
            <w:rPr/>
          </w:rPrChange>
        </w:rPr>
      </w:pPr>
      <w:r w:rsidRPr="00524A9D">
        <w:rPr>
          <w:rPrChange w:id="22731" w:author="CR#1276" w:date="2020-04-07T11:39:00Z">
            <w:rPr/>
          </w:rPrChange>
        </w:rPr>
        <w:t>1b.</w:t>
      </w:r>
      <w:r w:rsidRPr="00524A9D">
        <w:rPr>
          <w:rPrChange w:id="22732" w:author="CR#1276" w:date="2020-04-07T11:39:00Z">
            <w:rPr/>
          </w:rPrChange>
        </w:rPr>
        <w:tab/>
        <w:t>The UE reads System Information from the candidate cell (</w:t>
      </w:r>
      <w:r w:rsidRPr="00524A9D">
        <w:rPr>
          <w:i/>
          <w:rPrChange w:id="22733" w:author="CR#1276" w:date="2020-04-07T11:39:00Z">
            <w:rPr>
              <w:i/>
            </w:rPr>
          </w:rPrChange>
        </w:rPr>
        <w:t>csg-Indication</w:t>
      </w:r>
      <w:r w:rsidRPr="00524A9D">
        <w:rPr>
          <w:rPrChange w:id="22734" w:author="CR#1276" w:date="2020-04-07T11:39:00Z">
            <w:rPr/>
          </w:rPrChange>
        </w:rPr>
        <w:t xml:space="preserve">, </w:t>
      </w:r>
      <w:r w:rsidRPr="00524A9D">
        <w:rPr>
          <w:i/>
          <w:rPrChange w:id="22735" w:author="CR#1276" w:date="2020-04-07T11:39:00Z">
            <w:rPr>
              <w:i/>
            </w:rPr>
          </w:rPrChange>
        </w:rPr>
        <w:t>csg-Identity</w:t>
      </w:r>
      <w:r w:rsidRPr="00524A9D">
        <w:rPr>
          <w:rPrChange w:id="22736" w:author="CR#1276" w:date="2020-04-07T11:39:00Z">
            <w:rPr/>
          </w:rPrChange>
        </w:rPr>
        <w:t>).</w:t>
      </w:r>
    </w:p>
    <w:p w:rsidR="007858D9" w:rsidRPr="00524A9D" w:rsidRDefault="007858D9" w:rsidP="007858D9">
      <w:pPr>
        <w:pStyle w:val="B1"/>
        <w:rPr>
          <w:rPrChange w:id="22737" w:author="CR#1276" w:date="2020-04-07T11:39:00Z">
            <w:rPr/>
          </w:rPrChange>
        </w:rPr>
      </w:pPr>
      <w:r w:rsidRPr="00524A9D">
        <w:rPr>
          <w:rPrChange w:id="22738" w:author="CR#1276" w:date="2020-04-07T11:39:00Z">
            <w:rPr/>
          </w:rPrChange>
        </w:rPr>
        <w:t>1c.</w:t>
      </w:r>
      <w:r w:rsidRPr="00524A9D">
        <w:rPr>
          <w:rPrChange w:id="22739" w:author="CR#1276" w:date="2020-04-07T11:39:00Z">
            <w:rPr/>
          </w:rPrChange>
        </w:rPr>
        <w:tab/>
        <w:t>The MeNB receives CSG related information from the UE (</w:t>
      </w:r>
      <w:r w:rsidRPr="00524A9D">
        <w:rPr>
          <w:i/>
          <w:rPrChange w:id="22740" w:author="CR#1276" w:date="2020-04-07T11:39:00Z">
            <w:rPr>
              <w:i/>
            </w:rPr>
          </w:rPrChange>
        </w:rPr>
        <w:t>csg-MemberStatus, csg-Identity</w:t>
      </w:r>
      <w:r w:rsidRPr="00524A9D">
        <w:rPr>
          <w:rPrChange w:id="22741" w:author="CR#1276" w:date="2020-04-07T11:39:00Z">
            <w:rPr/>
          </w:rPrChange>
        </w:rPr>
        <w:t>).</w:t>
      </w:r>
    </w:p>
    <w:p w:rsidR="007858D9" w:rsidRPr="00524A9D" w:rsidRDefault="007858D9" w:rsidP="007858D9">
      <w:pPr>
        <w:pStyle w:val="B1"/>
        <w:rPr>
          <w:rPrChange w:id="22742" w:author="CR#1276" w:date="2020-04-07T11:39:00Z">
            <w:rPr/>
          </w:rPrChange>
        </w:rPr>
      </w:pPr>
      <w:r w:rsidRPr="00524A9D">
        <w:rPr>
          <w:lang w:eastAsia="zh-CN"/>
          <w:rPrChange w:id="22743" w:author="CR#1276" w:date="2020-04-07T11:39:00Z">
            <w:rPr>
              <w:lang w:eastAsia="zh-CN"/>
            </w:rPr>
          </w:rPrChange>
        </w:rPr>
        <w:t>2</w:t>
      </w:r>
      <w:r w:rsidRPr="00524A9D">
        <w:rPr>
          <w:rPrChange w:id="22744" w:author="CR#1276" w:date="2020-04-07T11:39:00Z">
            <w:rPr/>
          </w:rPrChange>
        </w:rPr>
        <w:t>.</w:t>
      </w:r>
      <w:r w:rsidRPr="00524A9D">
        <w:rPr>
          <w:rPrChange w:id="22745" w:author="CR#1276" w:date="2020-04-07T11:39:00Z">
            <w:rPr/>
          </w:rPrChange>
        </w:rPr>
        <w:tab/>
        <w:t>The MeNB initiates the SeNB Addition preparation procedure</w:t>
      </w:r>
      <w:r w:rsidRPr="00524A9D">
        <w:rPr>
          <w:lang w:eastAsia="zh-CN"/>
          <w:rPrChange w:id="22746" w:author="CR#1276" w:date="2020-04-07T11:39:00Z">
            <w:rPr>
              <w:lang w:eastAsia="zh-CN"/>
            </w:rPr>
          </w:rPrChange>
        </w:rPr>
        <w:t xml:space="preserve"> including Memebership Status of the UE in the hybrid HeNB</w:t>
      </w:r>
      <w:r w:rsidRPr="00524A9D">
        <w:rPr>
          <w:rPrChange w:id="22747" w:author="CR#1276" w:date="2020-04-07T11:39:00Z">
            <w:rPr/>
          </w:rPrChange>
        </w:rPr>
        <w:t>.</w:t>
      </w:r>
    </w:p>
    <w:p w:rsidR="007858D9" w:rsidRPr="00524A9D" w:rsidRDefault="007858D9" w:rsidP="007858D9">
      <w:pPr>
        <w:pStyle w:val="B1"/>
        <w:rPr>
          <w:lang w:eastAsia="zh-CN"/>
          <w:rPrChange w:id="22748" w:author="CR#1276" w:date="2020-04-07T11:39:00Z">
            <w:rPr>
              <w:lang w:eastAsia="zh-CN"/>
            </w:rPr>
          </w:rPrChange>
        </w:rPr>
      </w:pPr>
      <w:r w:rsidRPr="00524A9D">
        <w:rPr>
          <w:lang w:eastAsia="zh-CN"/>
          <w:rPrChange w:id="22749" w:author="CR#1276" w:date="2020-04-07T11:39:00Z">
            <w:rPr>
              <w:lang w:eastAsia="zh-CN"/>
            </w:rPr>
          </w:rPrChange>
        </w:rPr>
        <w:t>3</w:t>
      </w:r>
      <w:r w:rsidRPr="00524A9D">
        <w:rPr>
          <w:rPrChange w:id="22750" w:author="CR#1276" w:date="2020-04-07T11:39:00Z">
            <w:rPr/>
          </w:rPrChange>
        </w:rPr>
        <w:t>.</w:t>
      </w:r>
      <w:r w:rsidRPr="00524A9D">
        <w:rPr>
          <w:rPrChange w:id="22751" w:author="CR#1276" w:date="2020-04-07T11:39:00Z">
            <w:rPr/>
          </w:rPrChange>
        </w:rPr>
        <w:tab/>
        <w:t>The SeNB takes the membership information provided by the MeNB into account (even if this was not yet verified with the MME).</w:t>
      </w:r>
    </w:p>
    <w:p w:rsidR="007858D9" w:rsidRPr="00524A9D" w:rsidRDefault="007858D9" w:rsidP="007858D9">
      <w:pPr>
        <w:pStyle w:val="B1"/>
        <w:rPr>
          <w:lang w:eastAsia="zh-CN"/>
          <w:rPrChange w:id="22752" w:author="CR#1276" w:date="2020-04-07T11:39:00Z">
            <w:rPr>
              <w:lang w:eastAsia="zh-CN"/>
            </w:rPr>
          </w:rPrChange>
        </w:rPr>
      </w:pPr>
      <w:r w:rsidRPr="00524A9D">
        <w:rPr>
          <w:lang w:eastAsia="zh-CN"/>
          <w:rPrChange w:id="22753" w:author="CR#1276" w:date="2020-04-07T11:39:00Z">
            <w:rPr>
              <w:lang w:eastAsia="zh-CN"/>
            </w:rPr>
          </w:rPrChange>
        </w:rPr>
        <w:t>4</w:t>
      </w:r>
      <w:r w:rsidRPr="00524A9D">
        <w:rPr>
          <w:rPrChange w:id="22754" w:author="CR#1276" w:date="2020-04-07T11:39:00Z">
            <w:rPr/>
          </w:rPrChange>
        </w:rPr>
        <w:t>-</w:t>
      </w:r>
      <w:r w:rsidRPr="00524A9D">
        <w:rPr>
          <w:lang w:eastAsia="zh-CN"/>
          <w:rPrChange w:id="22755" w:author="CR#1276" w:date="2020-04-07T11:39:00Z">
            <w:rPr>
              <w:lang w:eastAsia="zh-CN"/>
            </w:rPr>
          </w:rPrChange>
        </w:rPr>
        <w:t>7</w:t>
      </w:r>
      <w:r w:rsidR="00584246" w:rsidRPr="00524A9D">
        <w:rPr>
          <w:rPrChange w:id="22756" w:author="CR#1276" w:date="2020-04-07T11:39:00Z">
            <w:rPr/>
          </w:rPrChange>
        </w:rPr>
        <w:t>.</w:t>
      </w:r>
      <w:r w:rsidR="00584246" w:rsidRPr="00524A9D">
        <w:rPr>
          <w:rPrChange w:id="22757" w:author="CR#1276" w:date="2020-04-07T11:39:00Z">
            <w:rPr/>
          </w:rPrChange>
        </w:rPr>
        <w:tab/>
      </w:r>
      <w:r w:rsidRPr="00524A9D">
        <w:rPr>
          <w:rPrChange w:id="22758" w:author="CR#1276" w:date="2020-04-07T11:39:00Z">
            <w:rPr/>
          </w:rPrChange>
        </w:rPr>
        <w:t>No difference to the SeNB Addition Preparation procedure as described in 10.2.1.1.</w:t>
      </w:r>
    </w:p>
    <w:p w:rsidR="007858D9" w:rsidRPr="00524A9D" w:rsidRDefault="007858D9" w:rsidP="007858D9">
      <w:pPr>
        <w:pStyle w:val="B1"/>
        <w:rPr>
          <w:rPrChange w:id="22759" w:author="CR#1276" w:date="2020-04-07T11:39:00Z">
            <w:rPr/>
          </w:rPrChange>
        </w:rPr>
      </w:pPr>
      <w:r w:rsidRPr="00524A9D">
        <w:rPr>
          <w:lang w:eastAsia="zh-CN"/>
          <w:rPrChange w:id="22760" w:author="CR#1276" w:date="2020-04-07T11:39:00Z">
            <w:rPr>
              <w:lang w:eastAsia="zh-CN"/>
            </w:rPr>
          </w:rPrChange>
        </w:rPr>
        <w:t>8</w:t>
      </w:r>
      <w:r w:rsidRPr="00524A9D">
        <w:rPr>
          <w:rPrChange w:id="22761" w:author="CR#1276" w:date="2020-04-07T11:39:00Z">
            <w:rPr/>
          </w:rPrChange>
        </w:rPr>
        <w:t>/</w:t>
      </w:r>
      <w:r w:rsidRPr="00524A9D">
        <w:rPr>
          <w:lang w:eastAsia="zh-CN"/>
          <w:rPrChange w:id="22762" w:author="CR#1276" w:date="2020-04-07T11:39:00Z">
            <w:rPr>
              <w:lang w:eastAsia="zh-CN"/>
            </w:rPr>
          </w:rPrChange>
        </w:rPr>
        <w:t>9</w:t>
      </w:r>
      <w:r w:rsidR="00584246" w:rsidRPr="00524A9D">
        <w:rPr>
          <w:rPrChange w:id="22763" w:author="CR#1276" w:date="2020-04-07T11:39:00Z">
            <w:rPr/>
          </w:rPrChange>
        </w:rPr>
        <w:t>.</w:t>
      </w:r>
      <w:r w:rsidR="00584246" w:rsidRPr="00524A9D">
        <w:rPr>
          <w:rPrChange w:id="22764" w:author="CR#1276" w:date="2020-04-07T11:39:00Z">
            <w:rPr/>
          </w:rPrChange>
        </w:rPr>
        <w:tab/>
      </w:r>
      <w:r w:rsidRPr="00524A9D">
        <w:rPr>
          <w:rPrChange w:id="22765" w:author="CR#1276" w:date="2020-04-07T11:39:00Z">
            <w:rPr/>
          </w:rPrChange>
        </w:rPr>
        <w:t>The MeNB requests the MME to verify the membership status of the UE for the CSG-ID reported by the UE.</w:t>
      </w:r>
    </w:p>
    <w:p w:rsidR="007858D9" w:rsidRPr="00524A9D" w:rsidRDefault="007858D9" w:rsidP="007858D9">
      <w:pPr>
        <w:pStyle w:val="B2"/>
        <w:rPr>
          <w:rPrChange w:id="22766" w:author="CR#1276" w:date="2020-04-07T11:39:00Z">
            <w:rPr/>
          </w:rPrChange>
        </w:rPr>
      </w:pPr>
      <w:r w:rsidRPr="00524A9D">
        <w:rPr>
          <w:rPrChange w:id="22767" w:author="CR#1276" w:date="2020-04-07T11:39:00Z">
            <w:rPr/>
          </w:rPrChange>
        </w:rPr>
        <w:t>-</w:t>
      </w:r>
      <w:r w:rsidRPr="00524A9D">
        <w:rPr>
          <w:rPrChange w:id="22768" w:author="CR#1276" w:date="2020-04-07T11:39:00Z">
            <w:rPr/>
          </w:rPrChange>
        </w:rPr>
        <w:tab/>
        <w:t>For SCG bearer, the MeNB triggers the E-RAB Modification Indication procedure.</w:t>
      </w:r>
    </w:p>
    <w:p w:rsidR="007858D9" w:rsidRPr="00524A9D" w:rsidRDefault="007858D9" w:rsidP="007858D9">
      <w:pPr>
        <w:pStyle w:val="B2"/>
        <w:rPr>
          <w:rPrChange w:id="22769" w:author="CR#1276" w:date="2020-04-07T11:39:00Z">
            <w:rPr/>
          </w:rPrChange>
        </w:rPr>
      </w:pPr>
      <w:r w:rsidRPr="00524A9D">
        <w:rPr>
          <w:rPrChange w:id="22770" w:author="CR#1276" w:date="2020-04-07T11:39:00Z">
            <w:rPr/>
          </w:rPrChange>
        </w:rPr>
        <w:t>-</w:t>
      </w:r>
      <w:r w:rsidRPr="00524A9D">
        <w:rPr>
          <w:rPrChange w:id="22771" w:author="CR#1276" w:date="2020-04-07T11:39:00Z">
            <w:rPr/>
          </w:rPrChange>
        </w:rPr>
        <w:tab/>
        <w:t>For split bearer, the MeNB triggers the UE Context Modification Indication procedure.</w:t>
      </w:r>
    </w:p>
    <w:p w:rsidR="007858D9" w:rsidRPr="00524A9D" w:rsidRDefault="007858D9" w:rsidP="007858D9">
      <w:pPr>
        <w:pStyle w:val="B1"/>
        <w:rPr>
          <w:rPrChange w:id="22772" w:author="CR#1276" w:date="2020-04-07T11:39:00Z">
            <w:rPr/>
          </w:rPrChange>
        </w:rPr>
      </w:pPr>
      <w:r w:rsidRPr="00524A9D">
        <w:rPr>
          <w:rPrChange w:id="22773" w:author="CR#1276" w:date="2020-04-07T11:39:00Z">
            <w:rPr/>
          </w:rPrChange>
        </w:rPr>
        <w:t>1</w:t>
      </w:r>
      <w:r w:rsidRPr="00524A9D">
        <w:rPr>
          <w:lang w:eastAsia="zh-CN"/>
          <w:rPrChange w:id="22774" w:author="CR#1276" w:date="2020-04-07T11:39:00Z">
            <w:rPr>
              <w:lang w:eastAsia="zh-CN"/>
            </w:rPr>
          </w:rPrChange>
        </w:rPr>
        <w:t>0</w:t>
      </w:r>
      <w:r w:rsidRPr="00524A9D">
        <w:rPr>
          <w:rPrChange w:id="22775" w:author="CR#1276" w:date="2020-04-07T11:39:00Z">
            <w:rPr/>
          </w:rPrChange>
        </w:rPr>
        <w:t>-1</w:t>
      </w:r>
      <w:r w:rsidRPr="00524A9D">
        <w:rPr>
          <w:lang w:eastAsia="zh-CN"/>
          <w:rPrChange w:id="22776" w:author="CR#1276" w:date="2020-04-07T11:39:00Z">
            <w:rPr>
              <w:lang w:eastAsia="zh-CN"/>
            </w:rPr>
          </w:rPrChange>
        </w:rPr>
        <w:t>3</w:t>
      </w:r>
      <w:r w:rsidR="00584246" w:rsidRPr="00524A9D">
        <w:rPr>
          <w:rPrChange w:id="22777" w:author="CR#1276" w:date="2020-04-07T11:39:00Z">
            <w:rPr/>
          </w:rPrChange>
        </w:rPr>
        <w:t>.</w:t>
      </w:r>
      <w:r w:rsidR="00584246" w:rsidRPr="00524A9D">
        <w:rPr>
          <w:rPrChange w:id="22778" w:author="CR#1276" w:date="2020-04-07T11:39:00Z">
            <w:rPr/>
          </w:rPrChange>
        </w:rPr>
        <w:tab/>
      </w:r>
      <w:r w:rsidRPr="00524A9D">
        <w:rPr>
          <w:rPrChange w:id="22779" w:author="CR#1276" w:date="2020-04-07T11:39:00Z">
            <w:rPr/>
          </w:rPrChange>
        </w:rPr>
        <w:t>If the result of the membership verification requires an update of the UE context at the SeNB, the MeNB triggers the MeNB initiated SeNB Modification Preparation procedure. If the membership verification fails, it is up to the SeNB to decide on further actions.</w:t>
      </w:r>
    </w:p>
    <w:p w:rsidR="00A03DC9" w:rsidRPr="00524A9D" w:rsidRDefault="00A03DC9" w:rsidP="009C26DC">
      <w:pPr>
        <w:pStyle w:val="Heading4"/>
        <w:rPr>
          <w:rPrChange w:id="22780" w:author="CR#1276" w:date="2020-04-07T11:39:00Z">
            <w:rPr/>
          </w:rPrChange>
        </w:rPr>
      </w:pPr>
      <w:bookmarkStart w:id="22781" w:name="_Toc20402830"/>
      <w:bookmarkStart w:id="22782" w:name="_Toc29372336"/>
      <w:r w:rsidRPr="00524A9D">
        <w:rPr>
          <w:rPrChange w:id="22783" w:author="CR#1276" w:date="2020-04-07T11:39:00Z">
            <w:rPr/>
          </w:rPrChange>
        </w:rPr>
        <w:t>10.1.2.9</w:t>
      </w:r>
      <w:r w:rsidRPr="00524A9D">
        <w:rPr>
          <w:rPrChange w:id="22784" w:author="CR#1276" w:date="2020-04-07T11:39:00Z">
            <w:rPr/>
          </w:rPrChange>
        </w:rPr>
        <w:tab/>
        <w:t>LWA mobility</w:t>
      </w:r>
      <w:bookmarkEnd w:id="22781"/>
      <w:bookmarkEnd w:id="22782"/>
    </w:p>
    <w:p w:rsidR="00A03DC9" w:rsidRPr="00524A9D" w:rsidRDefault="00A03DC9" w:rsidP="009C26DC">
      <w:pPr>
        <w:pStyle w:val="Heading5"/>
        <w:rPr>
          <w:rPrChange w:id="22785" w:author="CR#1276" w:date="2020-04-07T11:39:00Z">
            <w:rPr/>
          </w:rPrChange>
        </w:rPr>
      </w:pPr>
      <w:bookmarkStart w:id="22786" w:name="_Toc20402831"/>
      <w:bookmarkStart w:id="22787" w:name="_Toc29372337"/>
      <w:r w:rsidRPr="00524A9D">
        <w:rPr>
          <w:rPrChange w:id="22788" w:author="CR#1276" w:date="2020-04-07T11:39:00Z">
            <w:rPr/>
          </w:rPrChange>
        </w:rPr>
        <w:t>10.1.2.9.1</w:t>
      </w:r>
      <w:r w:rsidRPr="00524A9D">
        <w:rPr>
          <w:rPrChange w:id="22789" w:author="CR#1276" w:date="2020-04-07T11:39:00Z">
            <w:rPr/>
          </w:rPrChange>
        </w:rPr>
        <w:tab/>
        <w:t>Inter-eNB handover without WT change</w:t>
      </w:r>
      <w:bookmarkEnd w:id="22786"/>
      <w:bookmarkEnd w:id="22787"/>
    </w:p>
    <w:p w:rsidR="00A03DC9" w:rsidRPr="00524A9D" w:rsidRDefault="00A03DC9" w:rsidP="00A03DC9">
      <w:pPr>
        <w:rPr>
          <w:rPrChange w:id="22790" w:author="CR#1276" w:date="2020-04-07T11:39:00Z">
            <w:rPr/>
          </w:rPrChange>
        </w:rPr>
      </w:pPr>
      <w:r w:rsidRPr="00524A9D">
        <w:rPr>
          <w:rPrChange w:id="22791" w:author="CR#1276" w:date="2020-04-07T11:39:00Z">
            <w:rPr/>
          </w:rPrChange>
        </w:rPr>
        <w:t>Inter-eNB handover without WT change is used to transfer context data from a source eNB to a target eNB while the LWA connectivity is kept.</w:t>
      </w:r>
    </w:p>
    <w:p w:rsidR="00A03DC9" w:rsidRPr="00524A9D" w:rsidRDefault="00BD6DC7" w:rsidP="00A03DC9">
      <w:pPr>
        <w:pStyle w:val="TH"/>
        <w:rPr>
          <w:rPrChange w:id="22792" w:author="CR#1276" w:date="2020-04-07T11:39:00Z">
            <w:rPr/>
          </w:rPrChange>
        </w:rPr>
      </w:pPr>
      <w:r w:rsidRPr="00524A9D">
        <w:rPr>
          <w:rPrChange w:id="22793" w:author="CR#1276" w:date="2020-04-07T11:39:00Z">
            <w:rPr/>
          </w:rPrChange>
        </w:rPr>
        <w:object w:dxaOrig="11393" w:dyaOrig="7652">
          <v:shape id="_x0000_i1099" type="#_x0000_t75" style="width:482.25pt;height:324.75pt" o:ole="">
            <v:imagedata r:id="rId183" o:title=""/>
          </v:shape>
          <o:OLEObject Type="Embed" ProgID="Visio.Drawing.11" ShapeID="_x0000_i1099" DrawAspect="Content" ObjectID="_1647770460" r:id="rId184"/>
        </w:object>
      </w:r>
    </w:p>
    <w:p w:rsidR="00A03DC9" w:rsidRPr="00524A9D" w:rsidRDefault="00A03DC9" w:rsidP="009C26DC">
      <w:pPr>
        <w:pStyle w:val="TF"/>
        <w:outlineLvl w:val="0"/>
        <w:rPr>
          <w:rPrChange w:id="22794" w:author="CR#1276" w:date="2020-04-07T11:39:00Z">
            <w:rPr/>
          </w:rPrChange>
        </w:rPr>
      </w:pPr>
      <w:r w:rsidRPr="00524A9D">
        <w:rPr>
          <w:rPrChange w:id="22795" w:author="CR#1276" w:date="2020-04-07T11:39:00Z">
            <w:rPr/>
          </w:rPrChange>
        </w:rPr>
        <w:t>Figure 10.1.2.9-1: Handover without WT change</w:t>
      </w:r>
    </w:p>
    <w:p w:rsidR="00A03DC9" w:rsidRPr="00524A9D" w:rsidRDefault="00A03DC9" w:rsidP="00A03DC9">
      <w:pPr>
        <w:pStyle w:val="B1"/>
        <w:rPr>
          <w:rPrChange w:id="22796" w:author="CR#1276" w:date="2020-04-07T11:39:00Z">
            <w:rPr/>
          </w:rPrChange>
        </w:rPr>
      </w:pPr>
      <w:r w:rsidRPr="00524A9D">
        <w:rPr>
          <w:rPrChange w:id="22797" w:author="CR#1276" w:date="2020-04-07T11:39:00Z">
            <w:rPr/>
          </w:rPrChange>
        </w:rPr>
        <w:t>1.</w:t>
      </w:r>
      <w:r w:rsidRPr="00524A9D">
        <w:rPr>
          <w:rPrChange w:id="22798" w:author="CR#1276" w:date="2020-04-07T11:39:00Z">
            <w:rPr/>
          </w:rPrChange>
        </w:rPr>
        <w:tab/>
        <w:t xml:space="preserve">The source eNB starts the handover procedure by initiating the X2 Handover Preparation procedure. The source eNB includes the LWA configuration in the HANDOVER REQUEST: the Mobility Set currently valid for the </w:t>
      </w:r>
      <w:r w:rsidRPr="00524A9D">
        <w:rPr>
          <w:rPrChange w:id="22799" w:author="CR#1276" w:date="2020-04-07T11:39:00Z">
            <w:rPr/>
          </w:rPrChange>
        </w:rPr>
        <w:lastRenderedPageBreak/>
        <w:t>UE, the WT UE X</w:t>
      </w:r>
      <w:r w:rsidRPr="00524A9D">
        <w:rPr>
          <w:lang w:eastAsia="zh-CN"/>
          <w:rPrChange w:id="22800" w:author="CR#1276" w:date="2020-04-07T11:39:00Z">
            <w:rPr>
              <w:lang w:eastAsia="zh-CN"/>
            </w:rPr>
          </w:rPrChange>
        </w:rPr>
        <w:t>w</w:t>
      </w:r>
      <w:r w:rsidRPr="00524A9D">
        <w:rPr>
          <w:rPrChange w:id="22801" w:author="CR#1276" w:date="2020-04-07T11:39:00Z">
            <w:rPr/>
          </w:rPrChange>
        </w:rPr>
        <w:t>AP ID and WT ID as a reference to the UE context in the WT that was established by the source eNB.</w:t>
      </w:r>
    </w:p>
    <w:p w:rsidR="00A03DC9" w:rsidRPr="00524A9D" w:rsidRDefault="00A03DC9" w:rsidP="00A03DC9">
      <w:pPr>
        <w:pStyle w:val="B1"/>
        <w:rPr>
          <w:rPrChange w:id="22802" w:author="CR#1276" w:date="2020-04-07T11:39:00Z">
            <w:rPr/>
          </w:rPrChange>
        </w:rPr>
      </w:pPr>
      <w:r w:rsidRPr="00524A9D">
        <w:rPr>
          <w:rPrChange w:id="22803" w:author="CR#1276" w:date="2020-04-07T11:39:00Z">
            <w:rPr/>
          </w:rPrChange>
        </w:rPr>
        <w:t>2.</w:t>
      </w:r>
      <w:r w:rsidRPr="00524A9D">
        <w:rPr>
          <w:rPrChange w:id="22804" w:author="CR#1276" w:date="2020-04-07T11:39:00Z">
            <w:rPr/>
          </w:rPrChange>
        </w:rPr>
        <w:tab/>
        <w:t>If the target eNB decides to keep the LWA connection, the target eNB sends WT ADDITION REQUEST to the WT</w:t>
      </w:r>
      <w:r w:rsidRPr="00524A9D">
        <w:rPr>
          <w:lang w:eastAsia="zh-CN"/>
          <w:rPrChange w:id="22805" w:author="CR#1276" w:date="2020-04-07T11:39:00Z">
            <w:rPr>
              <w:lang w:eastAsia="zh-CN"/>
            </w:rPr>
          </w:rPrChange>
        </w:rPr>
        <w:t xml:space="preserve"> including </w:t>
      </w:r>
      <w:r w:rsidRPr="00524A9D">
        <w:rPr>
          <w:rFonts w:eastAsia="Malgun Gothic"/>
          <w:lang w:eastAsia="ko-KR"/>
          <w:rPrChange w:id="22806" w:author="CR#1276" w:date="2020-04-07T11:39:00Z">
            <w:rPr>
              <w:rFonts w:eastAsia="Malgun Gothic"/>
              <w:lang w:eastAsia="ko-KR"/>
            </w:rPr>
          </w:rPrChange>
        </w:rPr>
        <w:t>the WT UE X</w:t>
      </w:r>
      <w:r w:rsidRPr="00524A9D">
        <w:rPr>
          <w:lang w:eastAsia="zh-CN"/>
          <w:rPrChange w:id="22807" w:author="CR#1276" w:date="2020-04-07T11:39:00Z">
            <w:rPr>
              <w:lang w:eastAsia="zh-CN"/>
            </w:rPr>
          </w:rPrChange>
        </w:rPr>
        <w:t>w</w:t>
      </w:r>
      <w:r w:rsidRPr="00524A9D">
        <w:rPr>
          <w:rFonts w:eastAsia="Malgun Gothic"/>
          <w:lang w:eastAsia="ko-KR"/>
          <w:rPrChange w:id="22808" w:author="CR#1276" w:date="2020-04-07T11:39:00Z">
            <w:rPr>
              <w:rFonts w:eastAsia="Malgun Gothic"/>
              <w:lang w:eastAsia="ko-KR"/>
            </w:rPr>
          </w:rPrChange>
        </w:rPr>
        <w:t xml:space="preserve">AP ID </w:t>
      </w:r>
      <w:r w:rsidRPr="00524A9D">
        <w:rPr>
          <w:lang w:eastAsia="zh-CN"/>
          <w:rPrChange w:id="22809" w:author="CR#1276" w:date="2020-04-07T11:39:00Z">
            <w:rPr>
              <w:lang w:eastAsia="zh-CN"/>
            </w:rPr>
          </w:rPrChange>
        </w:rPr>
        <w:t xml:space="preserve">as a reference </w:t>
      </w:r>
      <w:r w:rsidRPr="00524A9D">
        <w:rPr>
          <w:rPrChange w:id="22810" w:author="CR#1276" w:date="2020-04-07T11:39:00Z">
            <w:rPr/>
          </w:rPrChange>
        </w:rPr>
        <w:t xml:space="preserve">to the UE context in the WT that was established by </w:t>
      </w:r>
      <w:r w:rsidRPr="00524A9D">
        <w:rPr>
          <w:lang w:eastAsia="zh-CN"/>
          <w:rPrChange w:id="22811" w:author="CR#1276" w:date="2020-04-07T11:39:00Z">
            <w:rPr>
              <w:lang w:eastAsia="zh-CN"/>
            </w:rPr>
          </w:rPrChange>
        </w:rPr>
        <w:t xml:space="preserve">the </w:t>
      </w:r>
      <w:r w:rsidRPr="00524A9D">
        <w:rPr>
          <w:rPrChange w:id="22812" w:author="CR#1276" w:date="2020-04-07T11:39:00Z">
            <w:rPr/>
          </w:rPrChange>
        </w:rPr>
        <w:t>s</w:t>
      </w:r>
      <w:r w:rsidRPr="00524A9D">
        <w:rPr>
          <w:lang w:eastAsia="zh-CN"/>
          <w:rPrChange w:id="22813" w:author="CR#1276" w:date="2020-04-07T11:39:00Z">
            <w:rPr>
              <w:lang w:eastAsia="zh-CN"/>
            </w:rPr>
          </w:rPrChange>
        </w:rPr>
        <w:t xml:space="preserve">ource </w:t>
      </w:r>
      <w:r w:rsidRPr="00524A9D">
        <w:rPr>
          <w:rPrChange w:id="22814" w:author="CR#1276" w:date="2020-04-07T11:39:00Z">
            <w:rPr/>
          </w:rPrChange>
        </w:rPr>
        <w:t>eNB. The WT shall use this information to check if the UE context is present.</w:t>
      </w:r>
    </w:p>
    <w:p w:rsidR="00A03DC9" w:rsidRPr="00524A9D" w:rsidRDefault="00A03DC9" w:rsidP="00A03DC9">
      <w:pPr>
        <w:pStyle w:val="B1"/>
        <w:rPr>
          <w:rPrChange w:id="22815" w:author="CR#1276" w:date="2020-04-07T11:39:00Z">
            <w:rPr/>
          </w:rPrChange>
        </w:rPr>
      </w:pPr>
      <w:r w:rsidRPr="00524A9D">
        <w:rPr>
          <w:rPrChange w:id="22816" w:author="CR#1276" w:date="2020-04-07T11:39:00Z">
            <w:rPr/>
          </w:rPrChange>
        </w:rPr>
        <w:t>3.</w:t>
      </w:r>
      <w:r w:rsidRPr="00524A9D">
        <w:rPr>
          <w:rPrChange w:id="22817" w:author="CR#1276" w:date="2020-04-07T11:39:00Z">
            <w:rPr/>
          </w:rPrChange>
        </w:rPr>
        <w:tab/>
        <w:t>If successful, the WT replies with WT ADDITION REQUEST ACKNOWLEDGE.</w:t>
      </w:r>
    </w:p>
    <w:p w:rsidR="00A03DC9" w:rsidRPr="00524A9D" w:rsidRDefault="00A03DC9" w:rsidP="00A03DC9">
      <w:pPr>
        <w:pStyle w:val="B1"/>
        <w:rPr>
          <w:rPrChange w:id="22818" w:author="CR#1276" w:date="2020-04-07T11:39:00Z">
            <w:rPr/>
          </w:rPrChange>
        </w:rPr>
      </w:pPr>
      <w:r w:rsidRPr="00524A9D">
        <w:rPr>
          <w:rPrChange w:id="22819" w:author="CR#1276" w:date="2020-04-07T11:39:00Z">
            <w:rPr/>
          </w:rPrChange>
        </w:rPr>
        <w:t>4.</w:t>
      </w:r>
      <w:r w:rsidRPr="00524A9D">
        <w:rPr>
          <w:rPrChange w:id="22820" w:author="CR#1276" w:date="2020-04-07T11:39:00Z">
            <w:rPr/>
          </w:rPrChange>
        </w:rPr>
        <w:tab/>
        <w:t>If both, the target eNB and the WT decided to keep the LWA connection in steps 2 and 3 respectively, the target eNB sends the HANDOVER REQUEST ACKNOWLEDGE message, which includes the LWA configuration and the UE LWA Context Kept Indicator, and may also provide forwarding addresses to the source eNB.</w:t>
      </w:r>
    </w:p>
    <w:p w:rsidR="00A03DC9" w:rsidRPr="00524A9D" w:rsidRDefault="00A03DC9" w:rsidP="00A03DC9">
      <w:pPr>
        <w:pStyle w:val="B1"/>
        <w:rPr>
          <w:rPrChange w:id="22821" w:author="CR#1276" w:date="2020-04-07T11:39:00Z">
            <w:rPr/>
          </w:rPrChange>
        </w:rPr>
      </w:pPr>
      <w:r w:rsidRPr="00524A9D">
        <w:rPr>
          <w:rPrChange w:id="22822" w:author="CR#1276" w:date="2020-04-07T11:39:00Z">
            <w:rPr/>
          </w:rPrChange>
        </w:rPr>
        <w:t>5.</w:t>
      </w:r>
      <w:r w:rsidRPr="00524A9D">
        <w:rPr>
          <w:rPrChange w:id="22823" w:author="CR#1276" w:date="2020-04-07T11:39:00Z">
            <w:rPr/>
          </w:rPrChange>
        </w:rPr>
        <w:tab/>
        <w:t>The source eNB triggers the UE to apply the new configuration.</w:t>
      </w:r>
    </w:p>
    <w:p w:rsidR="00BD6DC7" w:rsidRPr="00524A9D" w:rsidRDefault="00BD6DC7" w:rsidP="00BD6DC7">
      <w:pPr>
        <w:pStyle w:val="B1"/>
        <w:rPr>
          <w:rPrChange w:id="22824" w:author="CR#1276" w:date="2020-04-07T11:39:00Z">
            <w:rPr/>
          </w:rPrChange>
        </w:rPr>
      </w:pPr>
      <w:r w:rsidRPr="00524A9D">
        <w:rPr>
          <w:rPrChange w:id="22825" w:author="CR#1276" w:date="2020-04-07T11:39:00Z">
            <w:rPr/>
          </w:rPrChange>
        </w:rPr>
        <w:t>6a.</w:t>
      </w:r>
      <w:r w:rsidRPr="00524A9D">
        <w:rPr>
          <w:rPrChange w:id="22826" w:author="CR#1276" w:date="2020-04-07T11:39:00Z">
            <w:rPr/>
          </w:rPrChange>
        </w:rPr>
        <w:tab/>
        <w:t>After the UE applies the target eNB PDCP keys contained in the handover command for UL, the UL end marker packet is sent to WT.</w:t>
      </w:r>
    </w:p>
    <w:p w:rsidR="00BD6DC7" w:rsidRPr="00524A9D" w:rsidRDefault="00BD6DC7" w:rsidP="00BD6DC7">
      <w:pPr>
        <w:pStyle w:val="B1"/>
        <w:rPr>
          <w:rPrChange w:id="22827" w:author="CR#1276" w:date="2020-04-07T11:39:00Z">
            <w:rPr/>
          </w:rPrChange>
        </w:rPr>
      </w:pPr>
      <w:r w:rsidRPr="00524A9D">
        <w:rPr>
          <w:rPrChange w:id="22828" w:author="CR#1276" w:date="2020-04-07T11:39:00Z">
            <w:rPr/>
          </w:rPrChange>
        </w:rPr>
        <w:t>NOTE:</w:t>
      </w:r>
      <w:r w:rsidRPr="00524A9D">
        <w:rPr>
          <w:rPrChange w:id="22829" w:author="CR#1276" w:date="2020-04-07T11:39:00Z">
            <w:rPr/>
          </w:rPrChange>
        </w:rPr>
        <w:tab/>
        <w:t>The UE can change the DL and UL encryption keys at different times since it can receive an end marker packet at a different time than changing the PDCP key for UL.</w:t>
      </w:r>
    </w:p>
    <w:p w:rsidR="00BD6DC7" w:rsidRPr="00524A9D" w:rsidRDefault="00BD6DC7" w:rsidP="00BD6DC7">
      <w:pPr>
        <w:pStyle w:val="B1"/>
        <w:rPr>
          <w:rPrChange w:id="22830" w:author="CR#1276" w:date="2020-04-07T11:39:00Z">
            <w:rPr/>
          </w:rPrChange>
        </w:rPr>
      </w:pPr>
      <w:r w:rsidRPr="00524A9D">
        <w:rPr>
          <w:rPrChange w:id="22831" w:author="CR#1276" w:date="2020-04-07T11:39:00Z">
            <w:rPr/>
          </w:rPrChange>
        </w:rPr>
        <w:t>6b.</w:t>
      </w:r>
      <w:r w:rsidRPr="00524A9D">
        <w:rPr>
          <w:rPrChange w:id="22832" w:author="CR#1276" w:date="2020-04-07T11:39:00Z">
            <w:rPr/>
          </w:rPrChange>
        </w:rPr>
        <w:tab/>
        <w:t>WT forwards the UL end marker packet to the source eNB. If WT is able to distinguish the UL end marker packet, it may also forward the end marker packet to target eNB.</w:t>
      </w:r>
    </w:p>
    <w:p w:rsidR="00BD6DC7" w:rsidRPr="00524A9D" w:rsidRDefault="00BD6DC7" w:rsidP="00BD6DC7">
      <w:pPr>
        <w:pStyle w:val="B1"/>
        <w:rPr>
          <w:rPrChange w:id="22833" w:author="CR#1276" w:date="2020-04-07T11:39:00Z">
            <w:rPr/>
          </w:rPrChange>
        </w:rPr>
      </w:pPr>
      <w:r w:rsidRPr="00524A9D">
        <w:rPr>
          <w:rPrChange w:id="22834" w:author="CR#1276" w:date="2020-04-07T11:39:00Z">
            <w:rPr/>
          </w:rPrChange>
        </w:rPr>
        <w:t>6c.</w:t>
      </w:r>
      <w:r w:rsidRPr="00524A9D">
        <w:rPr>
          <w:rPrChange w:id="22835" w:author="CR#1276" w:date="2020-04-07T11:39:00Z">
            <w:rPr/>
          </w:rPrChange>
        </w:rPr>
        <w:tab/>
        <w:t>When the source eNB has sent the last DL packet to UE, it sends a DL end marker packet to the UE. When UE receives the end marker packet, it starts using the target eNB PDCP keys for decoding of DL packets.</w:t>
      </w:r>
    </w:p>
    <w:p w:rsidR="00BD6DC7" w:rsidRPr="00524A9D" w:rsidRDefault="00BD6DC7" w:rsidP="00BD6DC7">
      <w:pPr>
        <w:pStyle w:val="NO"/>
        <w:rPr>
          <w:rPrChange w:id="22836" w:author="CR#1276" w:date="2020-04-07T11:39:00Z">
            <w:rPr/>
          </w:rPrChange>
        </w:rPr>
      </w:pPr>
      <w:r w:rsidRPr="00524A9D">
        <w:rPr>
          <w:rPrChange w:id="22837" w:author="CR#1276" w:date="2020-04-07T11:39:00Z">
            <w:rPr/>
          </w:rPrChange>
        </w:rPr>
        <w:t>NOTE:</w:t>
      </w:r>
      <w:r w:rsidRPr="00524A9D">
        <w:rPr>
          <w:rPrChange w:id="22838" w:author="CR#1276" w:date="2020-04-07T11:39:00Z">
            <w:rPr/>
          </w:rPrChange>
        </w:rPr>
        <w:tab/>
        <w:t>The DL end marker packet should be sent before the UE completes the handover, i.e. before step 9.</w:t>
      </w:r>
    </w:p>
    <w:p w:rsidR="00A03DC9" w:rsidRPr="00524A9D" w:rsidRDefault="00BD6DC7" w:rsidP="00BD6DC7">
      <w:pPr>
        <w:pStyle w:val="B1"/>
        <w:rPr>
          <w:rPrChange w:id="22839" w:author="CR#1276" w:date="2020-04-07T11:39:00Z">
            <w:rPr/>
          </w:rPrChange>
        </w:rPr>
      </w:pPr>
      <w:r w:rsidRPr="00524A9D">
        <w:rPr>
          <w:rPrChange w:id="22840" w:author="CR#1276" w:date="2020-04-07T11:39:00Z">
            <w:rPr/>
          </w:rPrChange>
        </w:rPr>
        <w:t>7</w:t>
      </w:r>
      <w:r w:rsidR="00A03DC9" w:rsidRPr="00524A9D">
        <w:rPr>
          <w:rPrChange w:id="22841" w:author="CR#1276" w:date="2020-04-07T11:39:00Z">
            <w:rPr/>
          </w:rPrChange>
        </w:rPr>
        <w:t>.</w:t>
      </w:r>
      <w:r w:rsidR="00A03DC9" w:rsidRPr="00524A9D">
        <w:rPr>
          <w:rPrChange w:id="22842" w:author="CR#1276" w:date="2020-04-07T11:39:00Z">
            <w:rPr/>
          </w:rPrChange>
        </w:rPr>
        <w:tab/>
        <w:t>The source eNB sends the WT Release Request to the WT, indicating whether the UE context has been matched at the target. The WT keeps the relevant part of the UE context based on the identification information provided from the target eNB at step 2.</w:t>
      </w:r>
    </w:p>
    <w:p w:rsidR="00A03DC9" w:rsidRPr="00524A9D" w:rsidRDefault="00A03DC9" w:rsidP="00A03DC9">
      <w:pPr>
        <w:pStyle w:val="NO"/>
        <w:rPr>
          <w:rPrChange w:id="22843" w:author="CR#1276" w:date="2020-04-07T11:39:00Z">
            <w:rPr/>
          </w:rPrChange>
        </w:rPr>
      </w:pPr>
      <w:r w:rsidRPr="00524A9D">
        <w:rPr>
          <w:rPrChange w:id="22844" w:author="CR#1276" w:date="2020-04-07T11:39:00Z">
            <w:rPr/>
          </w:rPrChange>
        </w:rPr>
        <w:t>NOTE:</w:t>
      </w:r>
      <w:r w:rsidRPr="00524A9D">
        <w:rPr>
          <w:rPrChange w:id="22845" w:author="CR#1276" w:date="2020-04-07T11:39:00Z">
            <w:rPr/>
          </w:rPrChange>
        </w:rPr>
        <w:tab/>
        <w:t>The source eNB may postpone sending the WT Release Request until the UE CONTEXT RELEASE is received in step 12.</w:t>
      </w:r>
    </w:p>
    <w:p w:rsidR="00A03DC9" w:rsidRPr="00524A9D" w:rsidRDefault="00BD6DC7" w:rsidP="00A03DC9">
      <w:pPr>
        <w:pStyle w:val="B1"/>
        <w:rPr>
          <w:rPrChange w:id="22846" w:author="CR#1276" w:date="2020-04-07T11:39:00Z">
            <w:rPr/>
          </w:rPrChange>
        </w:rPr>
      </w:pPr>
      <w:r w:rsidRPr="00524A9D">
        <w:rPr>
          <w:rPrChange w:id="22847" w:author="CR#1276" w:date="2020-04-07T11:39:00Z">
            <w:rPr/>
          </w:rPrChange>
        </w:rPr>
        <w:t>8</w:t>
      </w:r>
      <w:r w:rsidR="00A03DC9" w:rsidRPr="00524A9D">
        <w:rPr>
          <w:rPrChange w:id="22848" w:author="CR#1276" w:date="2020-04-07T11:39:00Z">
            <w:rPr/>
          </w:rPrChange>
        </w:rPr>
        <w:t>-</w:t>
      </w:r>
      <w:r w:rsidRPr="00524A9D">
        <w:rPr>
          <w:rPrChange w:id="22849" w:author="CR#1276" w:date="2020-04-07T11:39:00Z">
            <w:rPr/>
          </w:rPrChange>
        </w:rPr>
        <w:t>9</w:t>
      </w:r>
      <w:r w:rsidR="00A03DC9" w:rsidRPr="00524A9D">
        <w:rPr>
          <w:rPrChange w:id="22850" w:author="CR#1276" w:date="2020-04-07T11:39:00Z">
            <w:rPr/>
          </w:rPrChange>
        </w:rPr>
        <w:t>.</w:t>
      </w:r>
      <w:r w:rsidR="00A03DC9" w:rsidRPr="00524A9D">
        <w:rPr>
          <w:rPrChange w:id="22851" w:author="CR#1276" w:date="2020-04-07T11:39:00Z">
            <w:rPr/>
          </w:rPrChange>
        </w:rPr>
        <w:tab/>
        <w:t xml:space="preserve">The UE synchronizes to the target eNB and replies with </w:t>
      </w:r>
      <w:r w:rsidR="00A03DC9" w:rsidRPr="00524A9D">
        <w:rPr>
          <w:i/>
          <w:rPrChange w:id="22852" w:author="CR#1276" w:date="2020-04-07T11:39:00Z">
            <w:rPr>
              <w:i/>
            </w:rPr>
          </w:rPrChange>
        </w:rPr>
        <w:t>RRCConnectionReconfigurationComplete</w:t>
      </w:r>
      <w:r w:rsidR="00A03DC9" w:rsidRPr="00524A9D">
        <w:rPr>
          <w:rPrChange w:id="22853" w:author="CR#1276" w:date="2020-04-07T11:39:00Z">
            <w:rPr/>
          </w:rPrChange>
        </w:rPr>
        <w:t xml:space="preserve"> message.</w:t>
      </w:r>
    </w:p>
    <w:p w:rsidR="00A03DC9" w:rsidRPr="00524A9D" w:rsidRDefault="00BD6DC7" w:rsidP="00A03DC9">
      <w:pPr>
        <w:pStyle w:val="B1"/>
        <w:rPr>
          <w:rPrChange w:id="22854" w:author="CR#1276" w:date="2020-04-07T11:39:00Z">
            <w:rPr/>
          </w:rPrChange>
        </w:rPr>
      </w:pPr>
      <w:r w:rsidRPr="00524A9D">
        <w:rPr>
          <w:rPrChange w:id="22855" w:author="CR#1276" w:date="2020-04-07T11:39:00Z">
            <w:rPr/>
          </w:rPrChange>
        </w:rPr>
        <w:t>10</w:t>
      </w:r>
      <w:r w:rsidR="00A03DC9" w:rsidRPr="00524A9D">
        <w:rPr>
          <w:rPrChange w:id="22856" w:author="CR#1276" w:date="2020-04-07T11:39:00Z">
            <w:rPr/>
          </w:rPrChange>
        </w:rPr>
        <w:t>.</w:t>
      </w:r>
      <w:r w:rsidR="00A03DC9" w:rsidRPr="00524A9D">
        <w:rPr>
          <w:rPrChange w:id="22857" w:author="CR#1276" w:date="2020-04-07T11:39:00Z">
            <w:rPr/>
          </w:rPrChange>
        </w:rPr>
        <w:tab/>
        <w:t>The source eNB forwards the SN status to the target eNB.</w:t>
      </w:r>
    </w:p>
    <w:p w:rsidR="00A03DC9" w:rsidRPr="00524A9D" w:rsidRDefault="00A03DC9" w:rsidP="00A03DC9">
      <w:pPr>
        <w:pStyle w:val="B1"/>
        <w:rPr>
          <w:rPrChange w:id="22858" w:author="CR#1276" w:date="2020-04-07T11:39:00Z">
            <w:rPr/>
          </w:rPrChange>
        </w:rPr>
      </w:pPr>
      <w:r w:rsidRPr="00524A9D">
        <w:rPr>
          <w:rPrChange w:id="22859" w:author="CR#1276" w:date="2020-04-07T11:39:00Z">
            <w:rPr/>
          </w:rPrChange>
        </w:rPr>
        <w:t>1</w:t>
      </w:r>
      <w:r w:rsidR="00BD6DC7" w:rsidRPr="00524A9D">
        <w:rPr>
          <w:rPrChange w:id="22860" w:author="CR#1276" w:date="2020-04-07T11:39:00Z">
            <w:rPr/>
          </w:rPrChange>
        </w:rPr>
        <w:t>1</w:t>
      </w:r>
      <w:r w:rsidRPr="00524A9D">
        <w:rPr>
          <w:rPrChange w:id="22861" w:author="CR#1276" w:date="2020-04-07T11:39:00Z">
            <w:rPr/>
          </w:rPrChange>
        </w:rPr>
        <w:t>-1</w:t>
      </w:r>
      <w:r w:rsidR="00BD6DC7" w:rsidRPr="00524A9D">
        <w:rPr>
          <w:rPrChange w:id="22862" w:author="CR#1276" w:date="2020-04-07T11:39:00Z">
            <w:rPr/>
          </w:rPrChange>
        </w:rPr>
        <w:t>2</w:t>
      </w:r>
      <w:r w:rsidRPr="00524A9D">
        <w:rPr>
          <w:rPrChange w:id="22863" w:author="CR#1276" w:date="2020-04-07T11:39:00Z">
            <w:rPr/>
          </w:rPrChange>
        </w:rPr>
        <w:t>.</w:t>
      </w:r>
      <w:r w:rsidRPr="00524A9D">
        <w:rPr>
          <w:rPrChange w:id="22864" w:author="CR#1276" w:date="2020-04-07T11:39:00Z">
            <w:rPr/>
          </w:rPrChange>
        </w:rPr>
        <w:tab/>
        <w:t>The target eNB initiates the S1 Path Switch procedure.</w:t>
      </w:r>
    </w:p>
    <w:p w:rsidR="00A03DC9" w:rsidRPr="00524A9D" w:rsidRDefault="00A03DC9" w:rsidP="00A03DC9">
      <w:pPr>
        <w:pStyle w:val="B1"/>
        <w:rPr>
          <w:rPrChange w:id="22865" w:author="CR#1276" w:date="2020-04-07T11:39:00Z">
            <w:rPr/>
          </w:rPrChange>
        </w:rPr>
      </w:pPr>
      <w:r w:rsidRPr="00524A9D">
        <w:rPr>
          <w:rPrChange w:id="22866" w:author="CR#1276" w:date="2020-04-07T11:39:00Z">
            <w:rPr/>
          </w:rPrChange>
        </w:rPr>
        <w:t>1</w:t>
      </w:r>
      <w:r w:rsidR="00BD6DC7" w:rsidRPr="00524A9D">
        <w:rPr>
          <w:rPrChange w:id="22867" w:author="CR#1276" w:date="2020-04-07T11:39:00Z">
            <w:rPr/>
          </w:rPrChange>
        </w:rPr>
        <w:t>3</w:t>
      </w:r>
      <w:r w:rsidRPr="00524A9D">
        <w:rPr>
          <w:rPrChange w:id="22868" w:author="CR#1276" w:date="2020-04-07T11:39:00Z">
            <w:rPr/>
          </w:rPrChange>
        </w:rPr>
        <w:t>.</w:t>
      </w:r>
      <w:r w:rsidRPr="00524A9D">
        <w:rPr>
          <w:rPrChange w:id="22869" w:author="CR#1276" w:date="2020-04-07T11:39:00Z">
            <w:rPr/>
          </w:rPrChange>
        </w:rPr>
        <w:tab/>
        <w:t>The target eNB initiates the UE Context Release procedure towards the source eNB.</w:t>
      </w:r>
    </w:p>
    <w:p w:rsidR="00A03DC9" w:rsidRPr="00524A9D" w:rsidRDefault="00A03DC9" w:rsidP="00A03DC9">
      <w:pPr>
        <w:pStyle w:val="NO"/>
        <w:rPr>
          <w:rPrChange w:id="22870" w:author="CR#1276" w:date="2020-04-07T11:39:00Z">
            <w:rPr/>
          </w:rPrChange>
        </w:rPr>
      </w:pPr>
      <w:r w:rsidRPr="00524A9D">
        <w:rPr>
          <w:rPrChange w:id="22871" w:author="CR#1276" w:date="2020-04-07T11:39:00Z">
            <w:rPr/>
          </w:rPrChange>
        </w:rPr>
        <w:t>NOTE:</w:t>
      </w:r>
      <w:r w:rsidRPr="00524A9D">
        <w:rPr>
          <w:rPrChange w:id="22872" w:author="CR#1276" w:date="2020-04-07T11:39:00Z">
            <w:rPr/>
          </w:rPrChange>
        </w:rPr>
        <w:tab/>
        <w:t>Some time after the handover without WT change procedure, the target eNB may provide the UE and the WT with new WLAN security information. Based on this information, the UE re-authenticates itself in the WLAN network.</w:t>
      </w:r>
    </w:p>
    <w:p w:rsidR="00A03DC9" w:rsidRPr="00524A9D" w:rsidRDefault="00A03DC9" w:rsidP="009C26DC">
      <w:pPr>
        <w:outlineLvl w:val="0"/>
        <w:rPr>
          <w:b/>
          <w:u w:val="single"/>
          <w:rPrChange w:id="22873" w:author="CR#1276" w:date="2020-04-07T11:39:00Z">
            <w:rPr>
              <w:b/>
              <w:u w:val="single"/>
            </w:rPr>
          </w:rPrChange>
        </w:rPr>
      </w:pPr>
      <w:r w:rsidRPr="00524A9D">
        <w:rPr>
          <w:b/>
          <w:u w:val="single"/>
          <w:rPrChange w:id="22874" w:author="CR#1276" w:date="2020-04-07T11:39:00Z">
            <w:rPr>
              <w:b/>
              <w:u w:val="single"/>
            </w:rPr>
          </w:rPrChange>
        </w:rPr>
        <w:t>User plane aspects:</w:t>
      </w:r>
    </w:p>
    <w:p w:rsidR="00A03DC9" w:rsidRPr="00524A9D" w:rsidRDefault="00A03DC9" w:rsidP="00A03DC9">
      <w:pPr>
        <w:rPr>
          <w:rPrChange w:id="22875" w:author="CR#1276" w:date="2020-04-07T11:39:00Z">
            <w:rPr/>
          </w:rPrChange>
        </w:rPr>
      </w:pPr>
      <w:r w:rsidRPr="00524A9D">
        <w:rPr>
          <w:rPrChange w:id="22876" w:author="CR#1276" w:date="2020-04-07T11:39:00Z">
            <w:rPr/>
          </w:rPrChange>
        </w:rPr>
        <w:t>Before the source eNB initiates the WT Release Request, the WT is configured with bearer tunnels to both source and target eNB</w:t>
      </w:r>
      <w:r w:rsidR="00BD6DC7" w:rsidRPr="00524A9D">
        <w:rPr>
          <w:rPrChange w:id="22877" w:author="CR#1276" w:date="2020-04-07T11:39:00Z">
            <w:rPr/>
          </w:rPrChange>
        </w:rPr>
        <w:t xml:space="preserve"> (after WT Addition by the target eNB)</w:t>
      </w:r>
      <w:r w:rsidRPr="00524A9D">
        <w:rPr>
          <w:rPrChange w:id="22878" w:author="CR#1276" w:date="2020-04-07T11:39:00Z">
            <w:rPr/>
          </w:rPrChange>
        </w:rPr>
        <w:t>.</w:t>
      </w:r>
    </w:p>
    <w:p w:rsidR="00A03DC9" w:rsidRPr="00524A9D" w:rsidRDefault="00A03DC9" w:rsidP="00A03DC9">
      <w:pPr>
        <w:rPr>
          <w:rPrChange w:id="22879" w:author="CR#1276" w:date="2020-04-07T11:39:00Z">
            <w:rPr/>
          </w:rPrChange>
        </w:rPr>
      </w:pPr>
      <w:r w:rsidRPr="00524A9D">
        <w:rPr>
          <w:rPrChange w:id="22880" w:author="CR#1276" w:date="2020-04-07T11:39:00Z">
            <w:rPr/>
          </w:rPrChange>
        </w:rPr>
        <w:t>In the downlink, the source eNB forwards end marker packets immediately after the last data packets sent to the WT for a particular bearer, and the WT forwards packets received from either eNB towards the UE. The end marker packets may be used by the UE to switch the PDCP key.</w:t>
      </w:r>
    </w:p>
    <w:p w:rsidR="00A03DC9" w:rsidRPr="00524A9D" w:rsidRDefault="00A03DC9" w:rsidP="00A03DC9">
      <w:pPr>
        <w:rPr>
          <w:rPrChange w:id="22881" w:author="CR#1276" w:date="2020-04-07T11:39:00Z">
            <w:rPr/>
          </w:rPrChange>
        </w:rPr>
      </w:pPr>
      <w:r w:rsidRPr="00524A9D">
        <w:rPr>
          <w:rPrChange w:id="22882" w:author="CR#1276" w:date="2020-04-07T11:39:00Z">
            <w:rPr/>
          </w:rPrChange>
        </w:rPr>
        <w:t xml:space="preserve">In the uplink, the UE inserts end marker packets to indicate the key switch. </w:t>
      </w:r>
      <w:r w:rsidR="00BD6DC7" w:rsidRPr="00524A9D">
        <w:rPr>
          <w:rPrChange w:id="22883" w:author="CR#1276" w:date="2020-04-07T11:39:00Z">
            <w:rPr/>
          </w:rPrChange>
        </w:rPr>
        <w:t xml:space="preserve">The WT may use the end marker packets to infer which packets should be forwarded to source eNB or target eNB. </w:t>
      </w:r>
      <w:r w:rsidRPr="00524A9D">
        <w:rPr>
          <w:rPrChange w:id="22884" w:author="CR#1276" w:date="2020-04-07T11:39:00Z">
            <w:rPr/>
          </w:rPrChange>
        </w:rPr>
        <w:t>The source eNB may use the end marker packets to infer which packets it should process or discard while the source Xw-u tunnel is operational. The target eNB processes all received packets.</w:t>
      </w:r>
    </w:p>
    <w:p w:rsidR="003314DA" w:rsidRPr="00524A9D" w:rsidRDefault="003314DA" w:rsidP="009C26DC">
      <w:pPr>
        <w:pStyle w:val="Heading4"/>
        <w:rPr>
          <w:rPrChange w:id="22885" w:author="CR#1276" w:date="2020-04-07T11:39:00Z">
            <w:rPr/>
          </w:rPrChange>
        </w:rPr>
      </w:pPr>
      <w:bookmarkStart w:id="22886" w:name="_Toc20402832"/>
      <w:bookmarkStart w:id="22887" w:name="_Toc29372338"/>
      <w:r w:rsidRPr="00524A9D">
        <w:rPr>
          <w:rPrChange w:id="22888" w:author="CR#1276" w:date="2020-04-07T11:39:00Z">
            <w:rPr/>
          </w:rPrChange>
        </w:rPr>
        <w:t>10.1.2.10</w:t>
      </w:r>
      <w:r w:rsidRPr="00524A9D">
        <w:rPr>
          <w:rPrChange w:id="22889" w:author="CR#1276" w:date="2020-04-07T11:39:00Z">
            <w:rPr/>
          </w:rPrChange>
        </w:rPr>
        <w:tab/>
        <w:t>EN-DC Operation</w:t>
      </w:r>
      <w:bookmarkEnd w:id="22886"/>
      <w:bookmarkEnd w:id="22887"/>
    </w:p>
    <w:p w:rsidR="003314DA" w:rsidRPr="00524A9D" w:rsidRDefault="003314DA" w:rsidP="003314DA">
      <w:pPr>
        <w:rPr>
          <w:rPrChange w:id="22890" w:author="CR#1276" w:date="2020-04-07T11:39:00Z">
            <w:rPr/>
          </w:rPrChange>
        </w:rPr>
      </w:pPr>
      <w:r w:rsidRPr="00524A9D">
        <w:rPr>
          <w:rPrChange w:id="22891" w:author="CR#1276" w:date="2020-04-07T11:39:00Z">
            <w:rPr/>
          </w:rPrChange>
        </w:rPr>
        <w:t>Procedures to support EN-DC Operation are described in TS 37.340 [76].</w:t>
      </w:r>
    </w:p>
    <w:p w:rsidR="00D51AC6" w:rsidRPr="00524A9D" w:rsidRDefault="00D51AC6" w:rsidP="009C26DC">
      <w:pPr>
        <w:pStyle w:val="Heading3"/>
        <w:rPr>
          <w:rPrChange w:id="22892" w:author="CR#1276" w:date="2020-04-07T11:39:00Z">
            <w:rPr/>
          </w:rPrChange>
        </w:rPr>
      </w:pPr>
      <w:bookmarkStart w:id="22893" w:name="_Toc20402833"/>
      <w:bookmarkStart w:id="22894" w:name="_Toc29372339"/>
      <w:r w:rsidRPr="00524A9D">
        <w:rPr>
          <w:rPrChange w:id="22895" w:author="CR#1276" w:date="2020-04-07T11:39:00Z">
            <w:rPr/>
          </w:rPrChange>
        </w:rPr>
        <w:lastRenderedPageBreak/>
        <w:t>10.1.3</w:t>
      </w:r>
      <w:r w:rsidRPr="00524A9D">
        <w:rPr>
          <w:rPrChange w:id="22896" w:author="CR#1276" w:date="2020-04-07T11:39:00Z">
            <w:rPr/>
          </w:rPrChange>
        </w:rPr>
        <w:tab/>
        <w:t>Measurements</w:t>
      </w:r>
      <w:bookmarkEnd w:id="22893"/>
      <w:bookmarkEnd w:id="22894"/>
    </w:p>
    <w:p w:rsidR="00826115" w:rsidRPr="00524A9D" w:rsidRDefault="00826115" w:rsidP="00826115">
      <w:pPr>
        <w:pStyle w:val="Heading4"/>
        <w:rPr>
          <w:rPrChange w:id="22897" w:author="CR#1276" w:date="2020-04-07T11:39:00Z">
            <w:rPr/>
          </w:rPrChange>
        </w:rPr>
      </w:pPr>
      <w:bookmarkStart w:id="22898" w:name="_Toc20402834"/>
      <w:bookmarkStart w:id="22899" w:name="_Toc29372340"/>
      <w:r w:rsidRPr="00524A9D">
        <w:rPr>
          <w:rPrChange w:id="22900" w:author="CR#1276" w:date="2020-04-07T11:39:00Z">
            <w:rPr/>
          </w:rPrChange>
        </w:rPr>
        <w:t>10.1.3.0</w:t>
      </w:r>
      <w:r w:rsidRPr="00524A9D">
        <w:rPr>
          <w:rPrChange w:id="22901" w:author="CR#1276" w:date="2020-04-07T11:39:00Z">
            <w:rPr/>
          </w:rPrChange>
        </w:rPr>
        <w:tab/>
        <w:t>General</w:t>
      </w:r>
      <w:bookmarkEnd w:id="22898"/>
      <w:bookmarkEnd w:id="22899"/>
    </w:p>
    <w:p w:rsidR="0068073E" w:rsidRPr="00524A9D" w:rsidRDefault="00D51AC6" w:rsidP="00E10AA0">
      <w:pPr>
        <w:rPr>
          <w:rPrChange w:id="22902" w:author="CR#1276" w:date="2020-04-07T11:39:00Z">
            <w:rPr/>
          </w:rPrChange>
        </w:rPr>
      </w:pPr>
      <w:r w:rsidRPr="00524A9D">
        <w:rPr>
          <w:rPrChange w:id="22903" w:author="CR#1276" w:date="2020-04-07T11:39:00Z">
            <w:rPr/>
          </w:rPrChange>
        </w:rPr>
        <w:t>Measurements</w:t>
      </w:r>
      <w:r w:rsidR="00342F27" w:rsidRPr="00524A9D">
        <w:rPr>
          <w:rPrChange w:id="22904" w:author="CR#1276" w:date="2020-04-07T11:39:00Z">
            <w:rPr/>
          </w:rPrChange>
        </w:rPr>
        <w:t xml:space="preserve"> </w:t>
      </w:r>
      <w:r w:rsidRPr="00524A9D">
        <w:rPr>
          <w:rPrChange w:id="22905" w:author="CR#1276" w:date="2020-04-07T11:39:00Z">
            <w:rPr/>
          </w:rPrChange>
        </w:rPr>
        <w:t>to</w:t>
      </w:r>
      <w:r w:rsidR="00342F27" w:rsidRPr="00524A9D">
        <w:rPr>
          <w:rPrChange w:id="22906" w:author="CR#1276" w:date="2020-04-07T11:39:00Z">
            <w:rPr/>
          </w:rPrChange>
        </w:rPr>
        <w:t xml:space="preserve"> </w:t>
      </w:r>
      <w:r w:rsidRPr="00524A9D">
        <w:rPr>
          <w:rPrChange w:id="22907" w:author="CR#1276" w:date="2020-04-07T11:39:00Z">
            <w:rPr/>
          </w:rPrChange>
        </w:rPr>
        <w:t>be</w:t>
      </w:r>
      <w:r w:rsidR="00342F27" w:rsidRPr="00524A9D">
        <w:rPr>
          <w:rPrChange w:id="22908" w:author="CR#1276" w:date="2020-04-07T11:39:00Z">
            <w:rPr/>
          </w:rPrChange>
        </w:rPr>
        <w:t xml:space="preserve"> </w:t>
      </w:r>
      <w:r w:rsidRPr="00524A9D">
        <w:rPr>
          <w:rPrChange w:id="22909" w:author="CR#1276" w:date="2020-04-07T11:39:00Z">
            <w:rPr/>
          </w:rPrChange>
        </w:rPr>
        <w:t>performed by a UE for intra/inter-frequency</w:t>
      </w:r>
      <w:r w:rsidR="00450359" w:rsidRPr="00524A9D">
        <w:rPr>
          <w:rPrChange w:id="22910" w:author="CR#1276" w:date="2020-04-07T11:39:00Z">
            <w:rPr/>
          </w:rPrChange>
        </w:rPr>
        <w:t>/inter-RAT</w:t>
      </w:r>
      <w:r w:rsidRPr="00524A9D">
        <w:rPr>
          <w:rPrChange w:id="22911" w:author="CR#1276" w:date="2020-04-07T11:39:00Z">
            <w:rPr/>
          </w:rPrChange>
        </w:rPr>
        <w:t xml:space="preserve"> mobility can be controlled by E-UTRAN, using broadcast or dedicated control. In RRC_IDLE state, a UE shall follow the measurement parameters defined for cell reselection specified by the E-UTRAN broadcast. The use of dedicated measurement control for RRC_IDLE state is </w:t>
      </w:r>
      <w:r w:rsidR="00917DBF" w:rsidRPr="00524A9D">
        <w:rPr>
          <w:rPrChange w:id="22912" w:author="CR#1276" w:date="2020-04-07T11:39:00Z">
            <w:rPr/>
          </w:rPrChange>
        </w:rPr>
        <w:t xml:space="preserve">possible through the provision of UE specific priorities (see </w:t>
      </w:r>
      <w:r w:rsidR="00240D6D" w:rsidRPr="00524A9D">
        <w:rPr>
          <w:rPrChange w:id="22913" w:author="CR#1276" w:date="2020-04-07T11:39:00Z">
            <w:rPr/>
          </w:rPrChange>
        </w:rPr>
        <w:t>clause</w:t>
      </w:r>
      <w:r w:rsidR="00917DBF" w:rsidRPr="00524A9D">
        <w:rPr>
          <w:rPrChange w:id="22914" w:author="CR#1276" w:date="2020-04-07T11:39:00Z">
            <w:rPr/>
          </w:rPrChange>
        </w:rPr>
        <w:t xml:space="preserve"> 10.2.4)</w:t>
      </w:r>
      <w:r w:rsidRPr="00524A9D">
        <w:rPr>
          <w:rPrChange w:id="22915" w:author="CR#1276" w:date="2020-04-07T11:39:00Z">
            <w:rPr/>
          </w:rPrChange>
        </w:rPr>
        <w:t>. In RRC_CONNECTED state, a UE shall follow the measurement configurations specified by RRC directed from the E-UTRAN (e.g. as in UTRAN MEASUREMENT_CONTROL).</w:t>
      </w:r>
    </w:p>
    <w:p w:rsidR="00CC5102" w:rsidRPr="00524A9D" w:rsidRDefault="00CC5102" w:rsidP="00E10AA0">
      <w:pPr>
        <w:rPr>
          <w:rFonts w:eastAsia="SimSun"/>
          <w:lang w:eastAsia="zh-CN"/>
          <w:rPrChange w:id="22916" w:author="CR#1276" w:date="2020-04-07T11:39:00Z">
            <w:rPr>
              <w:rFonts w:eastAsia="SimSun"/>
              <w:lang w:eastAsia="zh-CN"/>
            </w:rPr>
          </w:rPrChange>
        </w:rPr>
      </w:pPr>
      <w:r w:rsidRPr="00524A9D">
        <w:rPr>
          <w:rPrChange w:id="22917" w:author="CR#1276" w:date="2020-04-07T11:39:00Z">
            <w:rPr/>
          </w:rPrChange>
        </w:rPr>
        <w:t>In RRC_IDLE and RRC_CONNECTED</w:t>
      </w:r>
      <w:r w:rsidRPr="00524A9D">
        <w:rPr>
          <w:lang w:eastAsia="ko-KR"/>
          <w:rPrChange w:id="22918" w:author="CR#1276" w:date="2020-04-07T11:39:00Z">
            <w:rPr>
              <w:lang w:eastAsia="ko-KR"/>
            </w:rPr>
          </w:rPrChange>
        </w:rPr>
        <w:t xml:space="preserve"> the UE</w:t>
      </w:r>
      <w:r w:rsidR="00342F27" w:rsidRPr="00524A9D">
        <w:rPr>
          <w:lang w:eastAsia="ko-KR"/>
          <w:rPrChange w:id="22919" w:author="CR#1276" w:date="2020-04-07T11:39:00Z">
            <w:rPr>
              <w:lang w:eastAsia="ko-KR"/>
            </w:rPr>
          </w:rPrChange>
        </w:rPr>
        <w:t xml:space="preserve"> </w:t>
      </w:r>
      <w:r w:rsidRPr="00524A9D">
        <w:rPr>
          <w:rPrChange w:id="22920" w:author="CR#1276" w:date="2020-04-07T11:39:00Z">
            <w:rPr/>
          </w:rPrChange>
        </w:rPr>
        <w:t xml:space="preserve">may be configured to monitor </w:t>
      </w:r>
      <w:r w:rsidRPr="00524A9D">
        <w:rPr>
          <w:lang w:eastAsia="ko-KR"/>
          <w:rPrChange w:id="22921" w:author="CR#1276" w:date="2020-04-07T11:39:00Z">
            <w:rPr>
              <w:lang w:eastAsia="ko-KR"/>
            </w:rPr>
          </w:rPrChange>
        </w:rPr>
        <w:t>some</w:t>
      </w:r>
      <w:r w:rsidRPr="00524A9D">
        <w:rPr>
          <w:rPrChange w:id="22922" w:author="CR#1276" w:date="2020-04-07T11:39:00Z">
            <w:rPr/>
          </w:rPrChange>
        </w:rPr>
        <w:t xml:space="preserve"> UTRA or E-UTRA carriers according to reduced performance requirements as specified in </w:t>
      </w:r>
      <w:r w:rsidR="00584246" w:rsidRPr="00524A9D">
        <w:rPr>
          <w:rPrChange w:id="22923" w:author="CR#1276" w:date="2020-04-07T11:39:00Z">
            <w:rPr/>
          </w:rPrChange>
        </w:rPr>
        <w:t xml:space="preserve">TS </w:t>
      </w:r>
      <w:r w:rsidRPr="00524A9D">
        <w:rPr>
          <w:rPrChange w:id="22924" w:author="CR#1276" w:date="2020-04-07T11:39:00Z">
            <w:rPr/>
          </w:rPrChange>
        </w:rPr>
        <w:t>36.133 [21].</w:t>
      </w:r>
    </w:p>
    <w:p w:rsidR="005D1AE9" w:rsidRPr="00524A9D" w:rsidRDefault="005D1AE9" w:rsidP="00E10AA0">
      <w:pPr>
        <w:rPr>
          <w:rPrChange w:id="22925" w:author="CR#1276" w:date="2020-04-07T11:39:00Z">
            <w:rPr/>
          </w:rPrChange>
        </w:rPr>
      </w:pPr>
      <w:r w:rsidRPr="00524A9D">
        <w:rPr>
          <w:rPrChange w:id="22926" w:author="CR#1276" w:date="2020-04-07T11:39:00Z">
            <w:rPr/>
          </w:rPrChange>
        </w:rPr>
        <w:t>In RRC_IDLE, for NB-IoT UEs, BL UEs or UEs in enhanced coverage, the UE may further limit the intra-frequency and inter-frequency measurements when the relaxed monitoring criterion is fulfilled as specified in TS 36.304 [11].</w:t>
      </w:r>
    </w:p>
    <w:p w:rsidR="00B060F3" w:rsidRPr="00524A9D" w:rsidRDefault="00B060F3" w:rsidP="00B060F3">
      <w:pPr>
        <w:rPr>
          <w:ins w:id="22927" w:author="CR#1259r1" w:date="2020-04-07T07:26:00Z"/>
          <w:rPrChange w:id="22928" w:author="CR#1276" w:date="2020-04-07T11:39:00Z">
            <w:rPr>
              <w:ins w:id="22929" w:author="CR#1259r1" w:date="2020-04-07T07:26:00Z"/>
            </w:rPr>
          </w:rPrChange>
        </w:rPr>
      </w:pPr>
      <w:ins w:id="22930" w:author="CR#1259r1" w:date="2020-04-07T07:26:00Z">
        <w:r w:rsidRPr="00524A9D">
          <w:rPr>
            <w:rPrChange w:id="22931" w:author="CR#1276" w:date="2020-04-07T11:39:00Z">
              <w:rPr/>
            </w:rPrChange>
          </w:rPr>
          <w:t>In RRC_IDLE, for NB-IoT UEs, when enabled in the cell and the relaxed monitoring criterion is fulfilled, the UE may perform serving cell measurements on the non-anchor paging carrier as specified in TS 36.133 [21].</w:t>
        </w:r>
      </w:ins>
    </w:p>
    <w:p w:rsidR="00D51AC6" w:rsidRPr="00524A9D" w:rsidRDefault="0068073E" w:rsidP="00E10AA0">
      <w:pPr>
        <w:rPr>
          <w:rPrChange w:id="22932" w:author="CR#1276" w:date="2020-04-07T11:39:00Z">
            <w:rPr/>
          </w:rPrChange>
        </w:rPr>
      </w:pPr>
      <w:r w:rsidRPr="00524A9D">
        <w:rPr>
          <w:rPrChange w:id="22933" w:author="CR#1276" w:date="2020-04-07T11:39:00Z">
            <w:rPr/>
          </w:rPrChange>
        </w:rPr>
        <w:t>For CSI-RS based discovery signals measurements, "cell" should be interpreted as "transmission point of the concerned cell" in the following descriptions.</w:t>
      </w:r>
    </w:p>
    <w:p w:rsidR="00D51AC6" w:rsidRPr="00524A9D" w:rsidRDefault="00D51AC6" w:rsidP="00E10AA0">
      <w:pPr>
        <w:rPr>
          <w:rPrChange w:id="22934" w:author="CR#1276" w:date="2020-04-07T11:39:00Z">
            <w:rPr/>
          </w:rPrChange>
        </w:rPr>
      </w:pPr>
      <w:r w:rsidRPr="00524A9D">
        <w:rPr>
          <w:rPrChange w:id="22935" w:author="CR#1276" w:date="2020-04-07T11:39:00Z">
            <w:rPr/>
          </w:rPrChange>
        </w:rPr>
        <w:t>Intra-frequency neighbour (cell) measurements</w:t>
      </w:r>
      <w:r w:rsidR="00450359" w:rsidRPr="00524A9D">
        <w:rPr>
          <w:rPrChange w:id="22936" w:author="CR#1276" w:date="2020-04-07T11:39:00Z">
            <w:rPr/>
          </w:rPrChange>
        </w:rPr>
        <w:t>,</w:t>
      </w:r>
      <w:r w:rsidRPr="00524A9D">
        <w:rPr>
          <w:rPrChange w:id="22937" w:author="CR#1276" w:date="2020-04-07T11:39:00Z">
            <w:rPr/>
          </w:rPrChange>
        </w:rPr>
        <w:t xml:space="preserve"> inter-frequency neighbour (cell) measurements </w:t>
      </w:r>
      <w:r w:rsidR="00450359" w:rsidRPr="00524A9D">
        <w:rPr>
          <w:rPrChange w:id="22938" w:author="CR#1276" w:date="2020-04-07T11:39:00Z">
            <w:rPr/>
          </w:rPrChange>
        </w:rPr>
        <w:t xml:space="preserve">and inter-RAT measurements </w:t>
      </w:r>
      <w:r w:rsidRPr="00524A9D">
        <w:rPr>
          <w:rPrChange w:id="22939" w:author="CR#1276" w:date="2020-04-07T11:39:00Z">
            <w:rPr/>
          </w:rPrChange>
        </w:rPr>
        <w:t>are defined as follows:</w:t>
      </w:r>
    </w:p>
    <w:p w:rsidR="00D51AC6" w:rsidRPr="00524A9D" w:rsidRDefault="00D51AC6" w:rsidP="00E10AA0">
      <w:pPr>
        <w:pStyle w:val="B1"/>
        <w:rPr>
          <w:rPrChange w:id="22940" w:author="CR#1276" w:date="2020-04-07T11:39:00Z">
            <w:rPr/>
          </w:rPrChange>
        </w:rPr>
      </w:pPr>
      <w:r w:rsidRPr="00524A9D">
        <w:rPr>
          <w:rPrChange w:id="22941" w:author="CR#1276" w:date="2020-04-07T11:39:00Z">
            <w:rPr/>
          </w:rPrChange>
        </w:rPr>
        <w:t>-</w:t>
      </w:r>
      <w:r w:rsidRPr="00524A9D">
        <w:rPr>
          <w:rPrChange w:id="22942" w:author="CR#1276" w:date="2020-04-07T11:39:00Z">
            <w:rPr/>
          </w:rPrChange>
        </w:rPr>
        <w:tab/>
        <w:t>Intra-frequency neighbour (cell) measurements: Neighbour cell measurements performed by the UE are intra-frequency measurements when the current and target cell operates on the same carrier frequency.</w:t>
      </w:r>
    </w:p>
    <w:p w:rsidR="00450359" w:rsidRPr="00524A9D" w:rsidRDefault="00D51AC6" w:rsidP="00450359">
      <w:pPr>
        <w:pStyle w:val="B1"/>
        <w:rPr>
          <w:rPrChange w:id="22943" w:author="CR#1276" w:date="2020-04-07T11:39:00Z">
            <w:rPr/>
          </w:rPrChange>
        </w:rPr>
      </w:pPr>
      <w:r w:rsidRPr="00524A9D">
        <w:rPr>
          <w:rPrChange w:id="22944" w:author="CR#1276" w:date="2020-04-07T11:39:00Z">
            <w:rPr/>
          </w:rPrChange>
        </w:rPr>
        <w:t>-</w:t>
      </w:r>
      <w:r w:rsidRPr="00524A9D">
        <w:rPr>
          <w:rPrChange w:id="22945" w:author="CR#1276" w:date="2020-04-07T11:39:00Z">
            <w:rPr/>
          </w:rPrChange>
        </w:rPr>
        <w:tab/>
        <w:t>Inter-frequency neighbour (cell) measurements: Neighbour cell measurements performed by the UE are inter-frequency measurements when the neighbour cell operates on a different carrier frequency, compared to the current cell.</w:t>
      </w:r>
    </w:p>
    <w:p w:rsidR="00D51AC6" w:rsidRPr="00524A9D" w:rsidRDefault="00450359" w:rsidP="00450359">
      <w:pPr>
        <w:pStyle w:val="B1"/>
        <w:rPr>
          <w:rPrChange w:id="22946" w:author="CR#1276" w:date="2020-04-07T11:39:00Z">
            <w:rPr/>
          </w:rPrChange>
        </w:rPr>
      </w:pPr>
      <w:r w:rsidRPr="00524A9D">
        <w:rPr>
          <w:rPrChange w:id="22947" w:author="CR#1276" w:date="2020-04-07T11:39:00Z">
            <w:rPr/>
          </w:rPrChange>
        </w:rPr>
        <w:t>-</w:t>
      </w:r>
      <w:r w:rsidRPr="00524A9D">
        <w:rPr>
          <w:rPrChange w:id="22948" w:author="CR#1276" w:date="2020-04-07T11:39:00Z">
            <w:rPr/>
          </w:rPrChange>
        </w:rPr>
        <w:tab/>
        <w:t>Inter-RAT neighbour (cell) measurements: Neighbour cell measurements performed by the UE are inter-RAT measurements when the neighbour cell operates on a different RAT, compared to the current cell.</w:t>
      </w:r>
    </w:p>
    <w:p w:rsidR="00D51AC6" w:rsidRPr="00524A9D" w:rsidRDefault="00D51AC6" w:rsidP="00E10AA0">
      <w:pPr>
        <w:rPr>
          <w:rPrChange w:id="22949" w:author="CR#1276" w:date="2020-04-07T11:39:00Z">
            <w:rPr/>
          </w:rPrChange>
        </w:rPr>
      </w:pPr>
      <w:r w:rsidRPr="00524A9D">
        <w:rPr>
          <w:rPrChange w:id="22950" w:author="CR#1276" w:date="2020-04-07T11:39:00Z">
            <w:rPr/>
          </w:rPrChange>
        </w:rPr>
        <w:t xml:space="preserve">Whether a measurement is non gap assisted or gap assisted depends on the UE's capability and </w:t>
      </w:r>
      <w:r w:rsidR="0078011E" w:rsidRPr="00524A9D">
        <w:rPr>
          <w:rPrChange w:id="22951" w:author="CR#1276" w:date="2020-04-07T11:39:00Z">
            <w:rPr/>
          </w:rPrChange>
        </w:rPr>
        <w:t xml:space="preserve">the </w:t>
      </w:r>
      <w:r w:rsidRPr="00524A9D">
        <w:rPr>
          <w:rPrChange w:id="22952" w:author="CR#1276" w:date="2020-04-07T11:39:00Z">
            <w:rPr/>
          </w:rPrChange>
        </w:rPr>
        <w:t xml:space="preserve">current operating frequency. </w:t>
      </w:r>
      <w:r w:rsidR="00F64362" w:rsidRPr="00524A9D">
        <w:rPr>
          <w:rPrChange w:id="22953" w:author="CR#1276" w:date="2020-04-07T11:39:00Z">
            <w:rPr/>
          </w:rPrChange>
        </w:rPr>
        <w:t xml:space="preserve">In non gap assisted scenarios, the UE shall be able to carry out such measurements without measurement gaps. In gap assisted scenarios, the UE </w:t>
      </w:r>
      <w:r w:rsidR="00826115" w:rsidRPr="00524A9D">
        <w:rPr>
          <w:rPrChange w:id="22954" w:author="CR#1276" w:date="2020-04-07T11:39:00Z">
            <w:rPr/>
          </w:rPrChange>
        </w:rPr>
        <w:t xml:space="preserve">may </w:t>
      </w:r>
      <w:r w:rsidR="00F64362" w:rsidRPr="00524A9D">
        <w:rPr>
          <w:rPrChange w:id="22955" w:author="CR#1276" w:date="2020-04-07T11:39:00Z">
            <w:rPr/>
          </w:rPrChange>
        </w:rPr>
        <w:t xml:space="preserve">not be able to </w:t>
      </w:r>
      <w:r w:rsidR="00826115" w:rsidRPr="00524A9D">
        <w:rPr>
          <w:rPrChange w:id="22956" w:author="CR#1276" w:date="2020-04-07T11:39:00Z">
            <w:rPr/>
          </w:rPrChange>
        </w:rPr>
        <w:t>perform</w:t>
      </w:r>
      <w:r w:rsidR="00F64362" w:rsidRPr="00524A9D">
        <w:rPr>
          <w:rPrChange w:id="22957" w:author="CR#1276" w:date="2020-04-07T11:39:00Z">
            <w:rPr/>
          </w:rPrChange>
        </w:rPr>
        <w:t xml:space="preserve"> such measurements without measurement gaps. </w:t>
      </w:r>
      <w:r w:rsidRPr="00524A9D">
        <w:rPr>
          <w:rPrChange w:id="22958" w:author="CR#1276" w:date="2020-04-07T11:39:00Z">
            <w:rPr/>
          </w:rPrChange>
        </w:rPr>
        <w:t>The UE determines whether a particular cell measurement needs to be performed in a transmission/reception gap and the scheduler needs to know whether gaps are needed:</w:t>
      </w:r>
    </w:p>
    <w:p w:rsidR="00D51AC6" w:rsidRPr="00524A9D" w:rsidRDefault="00D51AC6" w:rsidP="00E10AA0">
      <w:pPr>
        <w:pStyle w:val="B1"/>
        <w:rPr>
          <w:rPrChange w:id="22959" w:author="CR#1276" w:date="2020-04-07T11:39:00Z">
            <w:rPr/>
          </w:rPrChange>
        </w:rPr>
      </w:pPr>
      <w:r w:rsidRPr="00524A9D">
        <w:rPr>
          <w:rPrChange w:id="22960" w:author="CR#1276" w:date="2020-04-07T11:39:00Z">
            <w:rPr/>
          </w:rPrChange>
        </w:rPr>
        <w:t>-</w:t>
      </w:r>
      <w:r w:rsidRPr="00524A9D">
        <w:rPr>
          <w:rPrChange w:id="22961" w:author="CR#1276" w:date="2020-04-07T11:39:00Z">
            <w:rPr/>
          </w:rPrChange>
        </w:rPr>
        <w:tab/>
        <w:t>Same carrier frequency and cell bandwidths (Scenario A): an intra-frequency scenario; not measurement gap assisted.</w:t>
      </w:r>
    </w:p>
    <w:p w:rsidR="00D51AC6" w:rsidRPr="00524A9D" w:rsidRDefault="00D51AC6" w:rsidP="00E10AA0">
      <w:pPr>
        <w:pStyle w:val="B1"/>
        <w:rPr>
          <w:rPrChange w:id="22962" w:author="CR#1276" w:date="2020-04-07T11:39:00Z">
            <w:rPr/>
          </w:rPrChange>
        </w:rPr>
      </w:pPr>
      <w:r w:rsidRPr="00524A9D">
        <w:rPr>
          <w:rPrChange w:id="22963" w:author="CR#1276" w:date="2020-04-07T11:39:00Z">
            <w:rPr/>
          </w:rPrChange>
        </w:rPr>
        <w:t>-</w:t>
      </w:r>
      <w:r w:rsidRPr="00524A9D">
        <w:rPr>
          <w:rPrChange w:id="22964" w:author="CR#1276" w:date="2020-04-07T11:39:00Z">
            <w:rPr/>
          </w:rPrChange>
        </w:rPr>
        <w:tab/>
        <w:t>Same carrier frequency, bandwidth of the target cell smaller than the bandwidth of the current cell (Scenario B): an intra-frequency scenario; not measurement gap assisted.</w:t>
      </w:r>
    </w:p>
    <w:p w:rsidR="00D51AC6" w:rsidRPr="00524A9D" w:rsidRDefault="00D51AC6" w:rsidP="00E10AA0">
      <w:pPr>
        <w:pStyle w:val="B1"/>
        <w:rPr>
          <w:rPrChange w:id="22965" w:author="CR#1276" w:date="2020-04-07T11:39:00Z">
            <w:rPr/>
          </w:rPrChange>
        </w:rPr>
      </w:pPr>
      <w:r w:rsidRPr="00524A9D">
        <w:rPr>
          <w:rPrChange w:id="22966" w:author="CR#1276" w:date="2020-04-07T11:39:00Z">
            <w:rPr/>
          </w:rPrChange>
        </w:rPr>
        <w:t>-</w:t>
      </w:r>
      <w:r w:rsidRPr="00524A9D">
        <w:rPr>
          <w:rPrChange w:id="22967" w:author="CR#1276" w:date="2020-04-07T11:39:00Z">
            <w:rPr/>
          </w:rPrChange>
        </w:rPr>
        <w:tab/>
        <w:t xml:space="preserve">Same carrier frequency, bandwidth of the target cell larger than the bandwidth of the current cell (Scenario C): </w:t>
      </w:r>
      <w:r w:rsidR="00A457FC" w:rsidRPr="00524A9D">
        <w:rPr>
          <w:rPrChange w:id="22968" w:author="CR#1276" w:date="2020-04-07T11:39:00Z">
            <w:rPr/>
          </w:rPrChange>
        </w:rPr>
        <w:t>an intra-frequency scenario; not measurement gap assisted</w:t>
      </w:r>
      <w:r w:rsidRPr="00524A9D">
        <w:rPr>
          <w:rPrChange w:id="22969" w:author="CR#1276" w:date="2020-04-07T11:39:00Z">
            <w:rPr/>
          </w:rPrChange>
        </w:rPr>
        <w:t>.</w:t>
      </w:r>
    </w:p>
    <w:p w:rsidR="00D51AC6" w:rsidRPr="00524A9D" w:rsidRDefault="00D51AC6" w:rsidP="00E10AA0">
      <w:pPr>
        <w:pStyle w:val="B1"/>
        <w:rPr>
          <w:rPrChange w:id="22970" w:author="CR#1276" w:date="2020-04-07T11:39:00Z">
            <w:rPr/>
          </w:rPrChange>
        </w:rPr>
      </w:pPr>
      <w:r w:rsidRPr="00524A9D">
        <w:rPr>
          <w:rPrChange w:id="22971" w:author="CR#1276" w:date="2020-04-07T11:39:00Z">
            <w:rPr/>
          </w:rPrChange>
        </w:rPr>
        <w:t>-</w:t>
      </w:r>
      <w:r w:rsidRPr="00524A9D">
        <w:rPr>
          <w:rPrChange w:id="22972" w:author="CR#1276" w:date="2020-04-07T11:39:00Z">
            <w:rPr/>
          </w:rPrChange>
        </w:rPr>
        <w:tab/>
        <w:t>Different carrier frequencies, bandwidth of the target cell smaller than the bandwidth of the current cell and bandwidth of the target cell within bandwidth of the current cell (Scenario D): an inter-frequency scenario; measurement gap-assisted scenario.</w:t>
      </w:r>
    </w:p>
    <w:p w:rsidR="00D51AC6" w:rsidRPr="00524A9D" w:rsidRDefault="00D51AC6" w:rsidP="00E10AA0">
      <w:pPr>
        <w:pStyle w:val="B1"/>
        <w:rPr>
          <w:rPrChange w:id="22973" w:author="CR#1276" w:date="2020-04-07T11:39:00Z">
            <w:rPr/>
          </w:rPrChange>
        </w:rPr>
      </w:pPr>
      <w:r w:rsidRPr="00524A9D">
        <w:rPr>
          <w:rPrChange w:id="22974" w:author="CR#1276" w:date="2020-04-07T11:39:00Z">
            <w:rPr/>
          </w:rPrChange>
        </w:rPr>
        <w:t>-</w:t>
      </w:r>
      <w:r w:rsidRPr="00524A9D">
        <w:rPr>
          <w:rPrChange w:id="22975" w:author="CR#1276" w:date="2020-04-07T11:39:00Z">
            <w:rPr/>
          </w:rPrChange>
        </w:rPr>
        <w:tab/>
        <w:t>Different carrier frequencies, bandwidth of the target cell larger than the bandwidth of the current cell and bandwidth of the current cell within bandwidth of the target cell (Scenario E): an inter-frequency scenario; measurement gap-assisted scenario.</w:t>
      </w:r>
    </w:p>
    <w:p w:rsidR="00D51AC6" w:rsidRPr="00524A9D" w:rsidRDefault="00D51AC6" w:rsidP="00E10AA0">
      <w:pPr>
        <w:pStyle w:val="B1"/>
        <w:rPr>
          <w:rPrChange w:id="22976" w:author="CR#1276" w:date="2020-04-07T11:39:00Z">
            <w:rPr/>
          </w:rPrChange>
        </w:rPr>
      </w:pPr>
      <w:r w:rsidRPr="00524A9D">
        <w:rPr>
          <w:rPrChange w:id="22977" w:author="CR#1276" w:date="2020-04-07T11:39:00Z">
            <w:rPr/>
          </w:rPrChange>
        </w:rPr>
        <w:t>-</w:t>
      </w:r>
      <w:r w:rsidRPr="00524A9D">
        <w:rPr>
          <w:rPrChange w:id="22978" w:author="CR#1276" w:date="2020-04-07T11:39:00Z">
            <w:rPr/>
          </w:rPrChange>
        </w:rPr>
        <w:tab/>
        <w:t>Different carrier frequencies and non-overlapping bandwidth, (Scenario F): an inter-frequency scenario; measurement gap-assisted scenario.</w:t>
      </w:r>
    </w:p>
    <w:p w:rsidR="00F64362" w:rsidRPr="00524A9D" w:rsidRDefault="00F64362" w:rsidP="00F64362">
      <w:pPr>
        <w:pStyle w:val="B1"/>
        <w:rPr>
          <w:rPrChange w:id="22979" w:author="CR#1276" w:date="2020-04-07T11:39:00Z">
            <w:rPr/>
          </w:rPrChange>
        </w:rPr>
      </w:pPr>
      <w:r w:rsidRPr="00524A9D">
        <w:rPr>
          <w:rPrChange w:id="22980" w:author="CR#1276" w:date="2020-04-07T11:39:00Z">
            <w:rPr/>
          </w:rPrChange>
        </w:rPr>
        <w:t>-</w:t>
      </w:r>
      <w:r w:rsidRPr="00524A9D">
        <w:rPr>
          <w:rPrChange w:id="22981" w:author="CR#1276" w:date="2020-04-07T11:39:00Z">
            <w:rPr/>
          </w:rPrChange>
        </w:rPr>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rsidR="00D51AC6" w:rsidRPr="00524A9D" w:rsidRDefault="00D51AC6" w:rsidP="00E10AA0">
      <w:pPr>
        <w:pStyle w:val="B1"/>
        <w:rPr>
          <w:rPrChange w:id="22982" w:author="CR#1276" w:date="2020-04-07T11:39:00Z">
            <w:rPr/>
          </w:rPrChange>
        </w:rPr>
      </w:pPr>
    </w:p>
    <w:p w:rsidR="00D51AC6" w:rsidRPr="00524A9D" w:rsidRDefault="00D51AC6" w:rsidP="00E10AA0">
      <w:pPr>
        <w:pStyle w:val="TH"/>
        <w:rPr>
          <w:rPrChange w:id="22983" w:author="CR#1276" w:date="2020-04-07T11:39:00Z">
            <w:rPr/>
          </w:rPrChange>
        </w:rPr>
      </w:pPr>
      <w:r w:rsidRPr="00524A9D">
        <w:rPr>
          <w:rPrChange w:id="22984" w:author="CR#1276" w:date="2020-04-07T11:39:00Z">
            <w:rPr/>
          </w:rPrChange>
        </w:rPr>
        <w:object w:dxaOrig="10401" w:dyaOrig="2181">
          <v:shape id="_x0000_i1100" type="#_x0000_t75" style="width:455.25pt;height:96pt" o:ole="">
            <v:imagedata r:id="rId185" o:title=""/>
          </v:shape>
          <o:OLEObject Type="Embed" ProgID="Visio.Drawing.11" ShapeID="_x0000_i1100" DrawAspect="Content" ObjectID="_1647770461" r:id="rId186"/>
        </w:object>
      </w:r>
    </w:p>
    <w:p w:rsidR="00F64362" w:rsidRPr="00524A9D" w:rsidRDefault="00D51AC6" w:rsidP="00F64362">
      <w:pPr>
        <w:pStyle w:val="TH"/>
        <w:rPr>
          <w:rPrChange w:id="22985" w:author="CR#1276" w:date="2020-04-07T11:39:00Z">
            <w:rPr/>
          </w:rPrChange>
        </w:rPr>
      </w:pPr>
      <w:r w:rsidRPr="00524A9D">
        <w:rPr>
          <w:rPrChange w:id="22986" w:author="CR#1276" w:date="2020-04-07T11:39:00Z">
            <w:rPr/>
          </w:rPrChange>
        </w:rPr>
        <w:object w:dxaOrig="10401" w:dyaOrig="3031">
          <v:shape id="_x0000_i1101" type="#_x0000_t75" style="width:455.25pt;height:132.75pt" o:ole="">
            <v:imagedata r:id="rId187" o:title=""/>
          </v:shape>
          <o:OLEObject Type="Embed" ProgID="Visio.Drawing.11" ShapeID="_x0000_i1101" DrawAspect="Content" ObjectID="_1647770462" r:id="rId188"/>
        </w:object>
      </w:r>
    </w:p>
    <w:p w:rsidR="00D51AC6" w:rsidRPr="00524A9D" w:rsidRDefault="00F64362" w:rsidP="00F64362">
      <w:pPr>
        <w:pStyle w:val="TH"/>
        <w:rPr>
          <w:rPrChange w:id="22987" w:author="CR#1276" w:date="2020-04-07T11:39:00Z">
            <w:rPr/>
          </w:rPrChange>
        </w:rPr>
      </w:pPr>
      <w:r w:rsidRPr="00524A9D">
        <w:rPr>
          <w:rPrChange w:id="22988" w:author="CR#1276" w:date="2020-04-07T11:39:00Z">
            <w:rPr/>
          </w:rPrChange>
        </w:rPr>
        <w:object w:dxaOrig="3315" w:dyaOrig="2181">
          <v:shape id="_x0000_i1102" type="#_x0000_t75" style="width:143.25pt;height:93.75pt" o:ole="">
            <v:imagedata r:id="rId189" o:title=""/>
          </v:shape>
          <o:OLEObject Type="Embed" ProgID="Visio.Drawing.11" ShapeID="_x0000_i1102" DrawAspect="Content" ObjectID="_1647770463" r:id="rId190"/>
        </w:object>
      </w:r>
    </w:p>
    <w:p w:rsidR="005D5C1D" w:rsidRPr="00524A9D" w:rsidRDefault="00D51AC6" w:rsidP="007B5FDC">
      <w:pPr>
        <w:pStyle w:val="TF"/>
        <w:rPr>
          <w:rPrChange w:id="22989" w:author="CR#1276" w:date="2020-04-07T11:39:00Z">
            <w:rPr/>
          </w:rPrChange>
        </w:rPr>
      </w:pPr>
      <w:r w:rsidRPr="00524A9D">
        <w:rPr>
          <w:rPrChange w:id="22990" w:author="CR#1276" w:date="2020-04-07T11:39:00Z">
            <w:rPr/>
          </w:rPrChange>
        </w:rPr>
        <w:t>Figure 10.1.3-1: Inter and Intra-frequency measurements scenarios</w:t>
      </w:r>
    </w:p>
    <w:p w:rsidR="00450359" w:rsidRPr="00524A9D" w:rsidRDefault="00450359" w:rsidP="00450359">
      <w:pPr>
        <w:rPr>
          <w:rPrChange w:id="22991" w:author="CR#1276" w:date="2020-04-07T11:39:00Z">
            <w:rPr/>
          </w:rPrChange>
        </w:rPr>
      </w:pPr>
      <w:r w:rsidRPr="00524A9D">
        <w:rPr>
          <w:rPrChange w:id="22992" w:author="CR#1276" w:date="2020-04-07T11:39:00Z">
            <w:rPr/>
          </w:rPrChange>
        </w:rPr>
        <w:t xml:space="preserve">Measurement gaps may be needed by the UE to carry out inter-RAT measurements on NR frequencies. </w:t>
      </w:r>
      <w:r w:rsidR="005D5C1D" w:rsidRPr="00524A9D">
        <w:rPr>
          <w:rPrChange w:id="22993" w:author="CR#1276" w:date="2020-04-07T11:39:00Z">
            <w:rPr/>
          </w:rPrChange>
        </w:rPr>
        <w:t xml:space="preserve">UE may need </w:t>
      </w:r>
      <w:r w:rsidRPr="00524A9D">
        <w:rPr>
          <w:rPrChange w:id="22994" w:author="CR#1276" w:date="2020-04-07T11:39:00Z">
            <w:rPr/>
          </w:rPrChange>
        </w:rPr>
        <w:t xml:space="preserve">measurement gaps </w:t>
      </w:r>
      <w:r w:rsidR="005D5C1D" w:rsidRPr="00524A9D">
        <w:rPr>
          <w:rPrChange w:id="22995" w:author="CR#1276" w:date="2020-04-07T11:39:00Z">
            <w:rPr/>
          </w:rPrChange>
        </w:rPr>
        <w:t xml:space="preserve">to perform inter-RAT measurements on NR frequencies depending on the UE capability </w:t>
      </w:r>
      <w:r w:rsidRPr="00524A9D">
        <w:rPr>
          <w:rPrChange w:id="22996" w:author="CR#1276" w:date="2020-04-07T11:39:00Z">
            <w:rPr/>
          </w:rPrChange>
        </w:rPr>
        <w:t>to support independent FR measurement as specified in TS 38.</w:t>
      </w:r>
      <w:r w:rsidR="005D5C1D" w:rsidRPr="00524A9D">
        <w:rPr>
          <w:rPrChange w:id="22997" w:author="CR#1276" w:date="2020-04-07T11:39:00Z">
            <w:rPr/>
          </w:rPrChange>
        </w:rPr>
        <w:t>306</w:t>
      </w:r>
      <w:r w:rsidRPr="00524A9D">
        <w:rPr>
          <w:rPrChange w:id="22998" w:author="CR#1276" w:date="2020-04-07T11:39:00Z">
            <w:rPr/>
          </w:rPrChange>
        </w:rPr>
        <w:t xml:space="preserve"> [8</w:t>
      </w:r>
      <w:r w:rsidR="005D5C1D" w:rsidRPr="00524A9D">
        <w:rPr>
          <w:rPrChange w:id="22999" w:author="CR#1276" w:date="2020-04-07T11:39:00Z">
            <w:rPr/>
          </w:rPrChange>
        </w:rPr>
        <w:t>9</w:t>
      </w:r>
      <w:r w:rsidRPr="00524A9D">
        <w:rPr>
          <w:rPrChange w:id="23000" w:author="CR#1276" w:date="2020-04-07T11:39:00Z">
            <w:rPr/>
          </w:rPrChange>
        </w:rPr>
        <w:t xml:space="preserve">]. The UE </w:t>
      </w:r>
      <w:r w:rsidR="005D5C1D" w:rsidRPr="00524A9D">
        <w:rPr>
          <w:rPrChange w:id="23001" w:author="CR#1276" w:date="2020-04-07T11:39:00Z">
            <w:rPr/>
          </w:rPrChange>
        </w:rPr>
        <w:t xml:space="preserve">may </w:t>
      </w:r>
      <w:r w:rsidRPr="00524A9D">
        <w:rPr>
          <w:rPrChange w:id="23002" w:author="CR#1276" w:date="2020-04-07T11:39:00Z">
            <w:rPr/>
          </w:rPrChange>
        </w:rPr>
        <w:t>not be able to</w:t>
      </w:r>
      <w:r w:rsidR="005D5C1D" w:rsidRPr="00524A9D">
        <w:rPr>
          <w:rPrChange w:id="23003" w:author="CR#1276" w:date="2020-04-07T11:39:00Z">
            <w:rPr/>
          </w:rPrChange>
        </w:rPr>
        <w:t xml:space="preserve"> perform</w:t>
      </w:r>
      <w:r w:rsidRPr="00524A9D">
        <w:rPr>
          <w:rPrChange w:id="23004" w:author="CR#1276" w:date="2020-04-07T11:39:00Z">
            <w:rPr/>
          </w:rPrChange>
        </w:rPr>
        <w:t xml:space="preserve"> inter-RAT NR measurements without measurement gaps in the following cases:</w:t>
      </w:r>
    </w:p>
    <w:p w:rsidR="00450359" w:rsidRPr="00524A9D" w:rsidRDefault="00EF6AAE" w:rsidP="00EF6AAE">
      <w:pPr>
        <w:pStyle w:val="B1"/>
        <w:rPr>
          <w:rPrChange w:id="23005" w:author="CR#1276" w:date="2020-04-07T11:39:00Z">
            <w:rPr/>
          </w:rPrChange>
        </w:rPr>
      </w:pPr>
      <w:r w:rsidRPr="00524A9D">
        <w:rPr>
          <w:rPrChange w:id="23006" w:author="CR#1276" w:date="2020-04-07T11:39:00Z">
            <w:rPr/>
          </w:rPrChange>
        </w:rPr>
        <w:t>-</w:t>
      </w:r>
      <w:r w:rsidRPr="00524A9D">
        <w:rPr>
          <w:rPrChange w:id="23007" w:author="CR#1276" w:date="2020-04-07T11:39:00Z">
            <w:rPr/>
          </w:rPrChange>
        </w:rPr>
        <w:tab/>
      </w:r>
      <w:r w:rsidR="00450359" w:rsidRPr="00524A9D">
        <w:rPr>
          <w:rPrChange w:id="23008" w:author="CR#1276" w:date="2020-04-07T11:39:00Z">
            <w:rPr/>
          </w:rPrChange>
        </w:rPr>
        <w:t>If the UE only supports per-UE gaps and the UE is required to measure NR frequencies:</w:t>
      </w:r>
    </w:p>
    <w:p w:rsidR="00450359" w:rsidRPr="00524A9D" w:rsidRDefault="00EF6AAE" w:rsidP="009E36C4">
      <w:pPr>
        <w:pStyle w:val="B1"/>
        <w:rPr>
          <w:rPrChange w:id="23009" w:author="CR#1276" w:date="2020-04-07T11:39:00Z">
            <w:rPr/>
          </w:rPrChange>
        </w:rPr>
      </w:pPr>
      <w:r w:rsidRPr="00524A9D">
        <w:rPr>
          <w:rPrChange w:id="23010" w:author="CR#1276" w:date="2020-04-07T11:39:00Z">
            <w:rPr/>
          </w:rPrChange>
        </w:rPr>
        <w:t>-</w:t>
      </w:r>
      <w:r w:rsidRPr="00524A9D">
        <w:rPr>
          <w:rPrChange w:id="23011" w:author="CR#1276" w:date="2020-04-07T11:39:00Z">
            <w:rPr/>
          </w:rPrChange>
        </w:rPr>
        <w:tab/>
      </w:r>
      <w:r w:rsidR="00450359" w:rsidRPr="00524A9D">
        <w:rPr>
          <w:rPrChange w:id="23012" w:author="CR#1276" w:date="2020-04-07T11:39:00Z">
            <w:rPr/>
          </w:rPrChange>
        </w:rPr>
        <w:t>If the UE supports per-FR gaps and the UE is required to measure at</w:t>
      </w:r>
      <w:r w:rsidR="00E12129" w:rsidRPr="00524A9D">
        <w:rPr>
          <w:rPrChange w:id="23013" w:author="CR#1276" w:date="2020-04-07T11:39:00Z">
            <w:rPr/>
          </w:rPrChange>
        </w:rPr>
        <w:t xml:space="preserve"> </w:t>
      </w:r>
      <w:r w:rsidR="00450359" w:rsidRPr="00524A9D">
        <w:rPr>
          <w:rPrChange w:id="23014" w:author="CR#1276" w:date="2020-04-07T11:39:00Z">
            <w:rPr/>
          </w:rPrChange>
        </w:rPr>
        <w:t>least one NR frequency in FR1;</w:t>
      </w:r>
    </w:p>
    <w:p w:rsidR="00D51AC6" w:rsidRPr="00524A9D" w:rsidRDefault="00D51AC6" w:rsidP="00E10AA0">
      <w:pPr>
        <w:rPr>
          <w:rPrChange w:id="23015" w:author="CR#1276" w:date="2020-04-07T11:39:00Z">
            <w:rPr/>
          </w:rPrChange>
        </w:rPr>
      </w:pPr>
      <w:r w:rsidRPr="00524A9D">
        <w:rPr>
          <w:rPrChange w:id="23016" w:author="CR#1276" w:date="2020-04-07T11:39:00Z">
            <w:rPr/>
          </w:rPrChange>
        </w:rPr>
        <w:t>Measurement gaps patterns are configured and activated by RRC.</w:t>
      </w:r>
    </w:p>
    <w:p w:rsidR="00BB0CD9" w:rsidRPr="00524A9D" w:rsidRDefault="001320F7" w:rsidP="00E10AA0">
      <w:pPr>
        <w:rPr>
          <w:rPrChange w:id="23017" w:author="CR#1276" w:date="2020-04-07T11:39:00Z">
            <w:rPr/>
          </w:rPrChange>
        </w:rPr>
      </w:pPr>
      <w:r w:rsidRPr="00524A9D">
        <w:rPr>
          <w:rPrChange w:id="23018" w:author="CR#1276" w:date="2020-04-07T11:39:00Z">
            <w:rPr/>
          </w:rPrChange>
        </w:rPr>
        <w:t>When CA is configured, the "current cell"</w:t>
      </w:r>
      <w:r w:rsidR="00BB0CD9" w:rsidRPr="00524A9D">
        <w:rPr>
          <w:rPrChange w:id="23019" w:author="CR#1276" w:date="2020-04-07T11:39:00Z">
            <w:rPr/>
          </w:rPrChange>
        </w:rPr>
        <w:t xml:space="preserve"> above refers to any serving cell of the configured set of serving cells. For instance, for the definition of intra and inter frequency measurements, this means:</w:t>
      </w:r>
    </w:p>
    <w:p w:rsidR="00BB0CD9" w:rsidRPr="00524A9D" w:rsidRDefault="00BB0CD9" w:rsidP="00E10AA0">
      <w:pPr>
        <w:pStyle w:val="B1"/>
        <w:rPr>
          <w:rPrChange w:id="23020" w:author="CR#1276" w:date="2020-04-07T11:39:00Z">
            <w:rPr/>
          </w:rPrChange>
        </w:rPr>
      </w:pPr>
      <w:r w:rsidRPr="00524A9D">
        <w:rPr>
          <w:rPrChange w:id="23021" w:author="CR#1276" w:date="2020-04-07T11:39:00Z">
            <w:rPr/>
          </w:rPrChange>
        </w:rPr>
        <w:t>-</w:t>
      </w:r>
      <w:r w:rsidRPr="00524A9D">
        <w:rPr>
          <w:rPrChange w:id="23022" w:author="CR#1276" w:date="2020-04-07T11:39:00Z">
            <w:rPr/>
          </w:rPrChange>
        </w:rPr>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524A9D">
        <w:rPr>
          <w:rPrChange w:id="23023" w:author="CR#1276" w:date="2020-04-07T11:39:00Z">
            <w:rPr/>
          </w:rPrChange>
        </w:rPr>
        <w:t>ments without measurement gaps.</w:t>
      </w:r>
    </w:p>
    <w:p w:rsidR="009E56EF" w:rsidRPr="00524A9D" w:rsidRDefault="00BB0CD9" w:rsidP="00E10AA0">
      <w:pPr>
        <w:pStyle w:val="B1"/>
        <w:rPr>
          <w:rPrChange w:id="23024" w:author="CR#1276" w:date="2020-04-07T11:39:00Z">
            <w:rPr/>
          </w:rPrChange>
        </w:rPr>
      </w:pPr>
      <w:r w:rsidRPr="00524A9D">
        <w:rPr>
          <w:rPrChange w:id="23025" w:author="CR#1276" w:date="2020-04-07T11:39:00Z">
            <w:rPr/>
          </w:rPrChange>
        </w:rPr>
        <w:t>-</w:t>
      </w:r>
      <w:r w:rsidRPr="00524A9D">
        <w:rPr>
          <w:rPrChange w:id="23026" w:author="CR#1276" w:date="2020-04-07T11:39:00Z">
            <w:rPr/>
          </w:rPrChange>
        </w:rPr>
        <w:tab/>
        <w:t xml:space="preserve">Inter-frequency neighbour (cell) measurements: Neighbour cell measurements performed by the UE are inter-frequency measurements when the neighbour cell operates on a different carrier frequency than any serving cell of the configured set. The UE </w:t>
      </w:r>
      <w:r w:rsidR="006047F7" w:rsidRPr="00524A9D">
        <w:rPr>
          <w:rPrChange w:id="23027" w:author="CR#1276" w:date="2020-04-07T11:39:00Z">
            <w:rPr/>
          </w:rPrChange>
        </w:rPr>
        <w:t xml:space="preserve">may </w:t>
      </w:r>
      <w:r w:rsidRPr="00524A9D">
        <w:rPr>
          <w:rPrChange w:id="23028" w:author="CR#1276" w:date="2020-04-07T11:39:00Z">
            <w:rPr/>
          </w:rPrChange>
        </w:rPr>
        <w:t xml:space="preserve">not be able to </w:t>
      </w:r>
      <w:r w:rsidR="000C1C42" w:rsidRPr="00524A9D">
        <w:rPr>
          <w:rPrChange w:id="23029" w:author="CR#1276" w:date="2020-04-07T11:39:00Z">
            <w:rPr/>
          </w:rPrChange>
        </w:rPr>
        <w:t>perform</w:t>
      </w:r>
      <w:r w:rsidRPr="00524A9D">
        <w:rPr>
          <w:rPrChange w:id="23030" w:author="CR#1276" w:date="2020-04-07T11:39:00Z">
            <w:rPr/>
          </w:rPrChange>
        </w:rPr>
        <w:t xml:space="preserve"> such measurements without measurement gaps.</w:t>
      </w:r>
    </w:p>
    <w:p w:rsidR="009E56EF" w:rsidRPr="00524A9D" w:rsidRDefault="009E56EF" w:rsidP="00E10AA0">
      <w:pPr>
        <w:rPr>
          <w:rPrChange w:id="23031" w:author="CR#1276" w:date="2020-04-07T11:39:00Z">
            <w:rPr/>
          </w:rPrChange>
        </w:rPr>
      </w:pPr>
      <w:r w:rsidRPr="00524A9D">
        <w:rPr>
          <w:rPrChange w:id="23032" w:author="CR#1276" w:date="2020-04-07T11:39:00Z">
            <w:rPr/>
          </w:rPrChange>
        </w:rPr>
        <w:t xml:space="preserve">When DC is configured, </w:t>
      </w:r>
      <w:r w:rsidR="00CE052E" w:rsidRPr="00524A9D">
        <w:rPr>
          <w:rPrChange w:id="23033" w:author="CR#1276" w:date="2020-04-07T11:39:00Z">
            <w:rPr/>
          </w:rPrChange>
        </w:rPr>
        <w:t xml:space="preserve">the </w:t>
      </w:r>
      <w:r w:rsidRPr="00524A9D">
        <w:rPr>
          <w:rPrChange w:id="23034" w:author="CR#1276" w:date="2020-04-07T11:39:00Z">
            <w:rPr/>
          </w:rPrChange>
        </w:rPr>
        <w:t>following principles are applied:</w:t>
      </w:r>
    </w:p>
    <w:p w:rsidR="009E56EF" w:rsidRPr="00524A9D" w:rsidRDefault="009E56EF" w:rsidP="002C3095">
      <w:pPr>
        <w:pStyle w:val="B1"/>
        <w:rPr>
          <w:rPrChange w:id="23035" w:author="CR#1276" w:date="2020-04-07T11:39:00Z">
            <w:rPr/>
          </w:rPrChange>
        </w:rPr>
      </w:pPr>
      <w:r w:rsidRPr="00524A9D">
        <w:rPr>
          <w:rPrChange w:id="23036" w:author="CR#1276" w:date="2020-04-07T11:39:00Z">
            <w:rPr/>
          </w:rPrChange>
        </w:rPr>
        <w:t>-</w:t>
      </w:r>
      <w:r w:rsidRPr="00524A9D">
        <w:rPr>
          <w:rPrChange w:id="23037" w:author="CR#1276" w:date="2020-04-07T11:39:00Z">
            <w:rPr/>
          </w:rPrChange>
        </w:rPr>
        <w:tab/>
        <w:t>The configured set of serving cells includes all the cells from MCG and SCG as for CA;</w:t>
      </w:r>
    </w:p>
    <w:p w:rsidR="009E56EF" w:rsidRPr="00524A9D" w:rsidRDefault="009E56EF" w:rsidP="002C3095">
      <w:pPr>
        <w:pStyle w:val="B1"/>
        <w:rPr>
          <w:rPrChange w:id="23038" w:author="CR#1276" w:date="2020-04-07T11:39:00Z">
            <w:rPr/>
          </w:rPrChange>
        </w:rPr>
      </w:pPr>
      <w:r w:rsidRPr="00524A9D">
        <w:rPr>
          <w:rPrChange w:id="23039" w:author="CR#1276" w:date="2020-04-07T11:39:00Z">
            <w:rPr/>
          </w:rPrChange>
        </w:rPr>
        <w:t>-</w:t>
      </w:r>
      <w:r w:rsidRPr="00524A9D">
        <w:rPr>
          <w:rPrChange w:id="23040" w:author="CR#1276" w:date="2020-04-07T11:39:00Z">
            <w:rPr/>
          </w:rPrChange>
        </w:rPr>
        <w:tab/>
        <w:t>The measurement procedure of serving cells belonging to the SeNB shall not be impacted due to RLF of SeNB;</w:t>
      </w:r>
    </w:p>
    <w:p w:rsidR="009E56EF" w:rsidRPr="00524A9D" w:rsidRDefault="009E56EF" w:rsidP="002C3095">
      <w:pPr>
        <w:pStyle w:val="B1"/>
        <w:rPr>
          <w:rPrChange w:id="23041" w:author="CR#1276" w:date="2020-04-07T11:39:00Z">
            <w:rPr/>
          </w:rPrChange>
        </w:rPr>
      </w:pPr>
      <w:r w:rsidRPr="00524A9D">
        <w:rPr>
          <w:rPrChange w:id="23042" w:author="CR#1276" w:date="2020-04-07T11:39:00Z">
            <w:rPr/>
          </w:rPrChange>
        </w:rPr>
        <w:t>-</w:t>
      </w:r>
      <w:r w:rsidRPr="00524A9D">
        <w:rPr>
          <w:rPrChange w:id="23043" w:author="CR#1276" w:date="2020-04-07T11:39:00Z">
            <w:rPr/>
          </w:rPrChange>
        </w:rPr>
        <w:tab/>
        <w:t>Common gap for the MeNB and the SeNB is applied;</w:t>
      </w:r>
    </w:p>
    <w:p w:rsidR="009E56EF" w:rsidRPr="00524A9D" w:rsidRDefault="009E56EF" w:rsidP="002C3095">
      <w:pPr>
        <w:pStyle w:val="B2"/>
        <w:rPr>
          <w:rPrChange w:id="23044" w:author="CR#1276" w:date="2020-04-07T11:39:00Z">
            <w:rPr/>
          </w:rPrChange>
        </w:rPr>
      </w:pPr>
      <w:r w:rsidRPr="00524A9D">
        <w:rPr>
          <w:rPrChange w:id="23045" w:author="CR#1276" w:date="2020-04-07T11:39:00Z">
            <w:rPr/>
          </w:rPrChange>
        </w:rPr>
        <w:lastRenderedPageBreak/>
        <w:t>-</w:t>
      </w:r>
      <w:r w:rsidRPr="00524A9D">
        <w:rPr>
          <w:rPrChange w:id="23046" w:author="CR#1276" w:date="2020-04-07T11:39:00Z">
            <w:rPr/>
          </w:rPrChange>
        </w:rPr>
        <w:tab/>
        <w:t>There is only a single measurement gap configuration for the UE which is controlled and informed by the MeNB.</w:t>
      </w:r>
    </w:p>
    <w:p w:rsidR="00BB0CD9" w:rsidRPr="00524A9D" w:rsidRDefault="009E56EF" w:rsidP="002C3095">
      <w:pPr>
        <w:pStyle w:val="B1"/>
        <w:rPr>
          <w:rPrChange w:id="23047" w:author="CR#1276" w:date="2020-04-07T11:39:00Z">
            <w:rPr/>
          </w:rPrChange>
        </w:rPr>
      </w:pPr>
      <w:r w:rsidRPr="00524A9D">
        <w:rPr>
          <w:rPrChange w:id="23048" w:author="CR#1276" w:date="2020-04-07T11:39:00Z">
            <w:rPr/>
          </w:rPrChange>
        </w:rPr>
        <w:t>-</w:t>
      </w:r>
      <w:r w:rsidRPr="00524A9D">
        <w:rPr>
          <w:rPrChange w:id="23049" w:author="CR#1276" w:date="2020-04-07T11:39:00Z">
            <w:rPr/>
          </w:rPrChange>
        </w:rPr>
        <w:tab/>
        <w:t>UE determines the starting point of the measurement gap based on the SFN, subframe number and subframe boundaries of the MCG serving cells.</w:t>
      </w:r>
    </w:p>
    <w:p w:rsidR="0014236B" w:rsidRPr="00524A9D" w:rsidRDefault="0014236B" w:rsidP="00584246">
      <w:pPr>
        <w:rPr>
          <w:rPrChange w:id="23050" w:author="CR#1276" w:date="2020-04-07T11:39:00Z">
            <w:rPr/>
          </w:rPrChange>
        </w:rPr>
      </w:pPr>
      <w:r w:rsidRPr="00524A9D">
        <w:rPr>
          <w:rPrChange w:id="23051" w:author="CR#1276" w:date="2020-04-07T11:39:00Z">
            <w:rPr/>
          </w:rPrChange>
        </w:rPr>
        <w:t>When LAA is configured:</w:t>
      </w:r>
    </w:p>
    <w:p w:rsidR="0014236B" w:rsidRPr="00524A9D" w:rsidRDefault="0014236B" w:rsidP="0014236B">
      <w:pPr>
        <w:pStyle w:val="B1"/>
        <w:rPr>
          <w:lang w:eastAsia="zh-CN"/>
          <w:rPrChange w:id="23052" w:author="CR#1276" w:date="2020-04-07T11:39:00Z">
            <w:rPr>
              <w:lang w:eastAsia="zh-CN"/>
            </w:rPr>
          </w:rPrChange>
        </w:rPr>
      </w:pPr>
      <w:r w:rsidRPr="00524A9D">
        <w:rPr>
          <w:rPrChange w:id="23053" w:author="CR#1276" w:date="2020-04-07T11:39:00Z">
            <w:rPr/>
          </w:rPrChange>
        </w:rPr>
        <w:t>-</w:t>
      </w:r>
      <w:r w:rsidRPr="00524A9D">
        <w:rPr>
          <w:rPrChange w:id="23054" w:author="CR#1276" w:date="2020-04-07T11:39:00Z">
            <w:rPr/>
          </w:rPrChange>
        </w:rPr>
        <w:tab/>
        <w:t>The eNB configures the UE with one DMTC window for all neighbor cells as well as for the serving cell (if any) on one frequency;</w:t>
      </w:r>
    </w:p>
    <w:p w:rsidR="0014236B" w:rsidRPr="00524A9D" w:rsidRDefault="0014236B" w:rsidP="0014236B">
      <w:pPr>
        <w:pStyle w:val="B1"/>
        <w:rPr>
          <w:lang w:eastAsia="zh-CN"/>
          <w:rPrChange w:id="23055" w:author="CR#1276" w:date="2020-04-07T11:39:00Z">
            <w:rPr>
              <w:lang w:eastAsia="zh-CN"/>
            </w:rPr>
          </w:rPrChange>
        </w:rPr>
      </w:pPr>
      <w:r w:rsidRPr="00524A9D">
        <w:rPr>
          <w:rPrChange w:id="23056" w:author="CR#1276" w:date="2020-04-07T11:39:00Z">
            <w:rPr/>
          </w:rPrChange>
        </w:rPr>
        <w:t>-</w:t>
      </w:r>
      <w:r w:rsidRPr="00524A9D">
        <w:rPr>
          <w:rPrChange w:id="23057" w:author="CR#1276" w:date="2020-04-07T11:39:00Z">
            <w:rPr/>
          </w:rPrChange>
        </w:rPr>
        <w:tab/>
        <w:t>The UE is only expected to detect and measure cells transmitting DRS during the configured DRS DMTC window;</w:t>
      </w:r>
    </w:p>
    <w:p w:rsidR="0014236B" w:rsidRPr="00524A9D" w:rsidRDefault="0014236B" w:rsidP="0014236B">
      <w:pPr>
        <w:pStyle w:val="B1"/>
        <w:rPr>
          <w:lang w:eastAsia="zh-CN"/>
          <w:rPrChange w:id="23058" w:author="CR#1276" w:date="2020-04-07T11:39:00Z">
            <w:rPr>
              <w:lang w:eastAsia="zh-CN"/>
            </w:rPr>
          </w:rPrChange>
        </w:rPr>
      </w:pPr>
      <w:r w:rsidRPr="00524A9D">
        <w:rPr>
          <w:rPrChange w:id="23059" w:author="CR#1276" w:date="2020-04-07T11:39:00Z">
            <w:rPr/>
          </w:rPrChange>
        </w:rPr>
        <w:t>-</w:t>
      </w:r>
      <w:r w:rsidRPr="00524A9D">
        <w:rPr>
          <w:rPrChange w:id="23060" w:author="CR#1276" w:date="2020-04-07T11:39:00Z">
            <w:rPr/>
          </w:rPrChange>
        </w:rPr>
        <w:tab/>
        <w:t>For channel selection in an environment where hidden nodes may exist</w:t>
      </w:r>
      <w:r w:rsidRPr="00524A9D">
        <w:rPr>
          <w:lang w:eastAsia="zh-CN"/>
          <w:rPrChange w:id="23061" w:author="CR#1276" w:date="2020-04-07T11:39:00Z">
            <w:rPr>
              <w:lang w:eastAsia="zh-CN"/>
            </w:rPr>
          </w:rPrChange>
        </w:rPr>
        <w:t xml:space="preserve">, </w:t>
      </w:r>
      <w:r w:rsidRPr="00524A9D">
        <w:rPr>
          <w:rPrChange w:id="23062" w:author="CR#1276" w:date="2020-04-07T11:39:00Z">
            <w:rPr/>
          </w:rPrChange>
        </w:rPr>
        <w:t xml:space="preserve">UE </w:t>
      </w:r>
      <w:r w:rsidRPr="00524A9D">
        <w:rPr>
          <w:lang w:eastAsia="zh-CN"/>
          <w:rPrChange w:id="23063" w:author="CR#1276" w:date="2020-04-07T11:39:00Z">
            <w:rPr>
              <w:lang w:eastAsia="zh-CN"/>
            </w:rPr>
          </w:rPrChange>
        </w:rPr>
        <w:t xml:space="preserve">may be configured with one RMTC per a frequency to perform RSSI measurement, and to report average RSSI </w:t>
      </w:r>
      <w:r w:rsidRPr="00524A9D">
        <w:rPr>
          <w:rPrChange w:id="23064" w:author="CR#1276" w:date="2020-04-07T11:39:00Z">
            <w:rPr/>
          </w:rPrChange>
        </w:rPr>
        <w:t>and channel occupancy (percentage of measurement samples that RSSI value is above a threshold) in a reporting interval</w:t>
      </w:r>
      <w:r w:rsidRPr="00524A9D">
        <w:rPr>
          <w:lang w:eastAsia="zh-CN"/>
          <w:rPrChange w:id="23065" w:author="CR#1276" w:date="2020-04-07T11:39:00Z">
            <w:rPr>
              <w:lang w:eastAsia="zh-CN"/>
            </w:rPr>
          </w:rPrChange>
        </w:rPr>
        <w:t>.</w:t>
      </w:r>
    </w:p>
    <w:p w:rsidR="00D51AC6" w:rsidRPr="00524A9D" w:rsidRDefault="00D51AC6" w:rsidP="009C26DC">
      <w:pPr>
        <w:pStyle w:val="Heading4"/>
        <w:rPr>
          <w:rPrChange w:id="23066" w:author="CR#1276" w:date="2020-04-07T11:39:00Z">
            <w:rPr/>
          </w:rPrChange>
        </w:rPr>
      </w:pPr>
      <w:bookmarkStart w:id="23067" w:name="_Toc20402835"/>
      <w:bookmarkStart w:id="23068" w:name="_Toc29372341"/>
      <w:r w:rsidRPr="00524A9D">
        <w:rPr>
          <w:rPrChange w:id="23069" w:author="CR#1276" w:date="2020-04-07T11:39:00Z">
            <w:rPr/>
          </w:rPrChange>
        </w:rPr>
        <w:t>10.1.3.1</w:t>
      </w:r>
      <w:r w:rsidRPr="00524A9D">
        <w:rPr>
          <w:rPrChange w:id="23070" w:author="CR#1276" w:date="2020-04-07T11:39:00Z">
            <w:rPr/>
          </w:rPrChange>
        </w:rPr>
        <w:tab/>
        <w:t>Intra-frequency neighbour (cell) measurements</w:t>
      </w:r>
      <w:bookmarkEnd w:id="23067"/>
      <w:bookmarkEnd w:id="23068"/>
    </w:p>
    <w:p w:rsidR="00D51AC6" w:rsidRPr="00524A9D" w:rsidRDefault="00D51AC6" w:rsidP="00E10AA0">
      <w:pPr>
        <w:rPr>
          <w:rPrChange w:id="23071" w:author="CR#1276" w:date="2020-04-07T11:39:00Z">
            <w:rPr/>
          </w:rPrChange>
        </w:rPr>
      </w:pPr>
      <w:r w:rsidRPr="00524A9D">
        <w:rPr>
          <w:rPrChange w:id="23072" w:author="CR#1276" w:date="2020-04-07T11:39:00Z">
            <w:rPr/>
          </w:rPrChange>
        </w:rPr>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rsidR="00D51AC6" w:rsidRPr="00524A9D" w:rsidRDefault="00D51AC6" w:rsidP="00E10AA0">
      <w:pPr>
        <w:pStyle w:val="NO"/>
        <w:rPr>
          <w:rPrChange w:id="23073" w:author="CR#1276" w:date="2020-04-07T11:39:00Z">
            <w:rPr/>
          </w:rPrChange>
        </w:rPr>
      </w:pPr>
      <w:r w:rsidRPr="00524A9D">
        <w:rPr>
          <w:rPrChange w:id="23074" w:author="CR#1276" w:date="2020-04-07T11:39:00Z">
            <w:rPr/>
          </w:rPrChange>
        </w:rPr>
        <w:t>NOTE:</w:t>
      </w:r>
      <w:r w:rsidRPr="00524A9D">
        <w:rPr>
          <w:rPrChange w:id="23075" w:author="CR#1276" w:date="2020-04-07T11:39:00Z">
            <w:rPr/>
          </w:rPrChange>
        </w:rPr>
        <w:tab/>
        <w:t>To avoid UE activity outside the DRX cycle, the reporting criteria for neighbour cell measurements should match the used DRX cycle.</w:t>
      </w:r>
    </w:p>
    <w:p w:rsidR="00D51AC6" w:rsidRPr="00524A9D" w:rsidRDefault="00D51AC6" w:rsidP="009C26DC">
      <w:pPr>
        <w:pStyle w:val="Heading4"/>
        <w:rPr>
          <w:rPrChange w:id="23076" w:author="CR#1276" w:date="2020-04-07T11:39:00Z">
            <w:rPr/>
          </w:rPrChange>
        </w:rPr>
      </w:pPr>
      <w:bookmarkStart w:id="23077" w:name="_Toc20402836"/>
      <w:bookmarkStart w:id="23078" w:name="_Toc29372342"/>
      <w:r w:rsidRPr="00524A9D">
        <w:rPr>
          <w:rPrChange w:id="23079" w:author="CR#1276" w:date="2020-04-07T11:39:00Z">
            <w:rPr/>
          </w:rPrChange>
        </w:rPr>
        <w:t>10.1.3.2</w:t>
      </w:r>
      <w:r w:rsidRPr="00524A9D">
        <w:rPr>
          <w:rPrChange w:id="23080" w:author="CR#1276" w:date="2020-04-07T11:39:00Z">
            <w:rPr/>
          </w:rPrChange>
        </w:rPr>
        <w:tab/>
        <w:t>Inter-frequency neighbour (cell) measurements</w:t>
      </w:r>
      <w:bookmarkEnd w:id="23077"/>
      <w:bookmarkEnd w:id="23078"/>
    </w:p>
    <w:p w:rsidR="00D51AC6" w:rsidRPr="00524A9D" w:rsidRDefault="00D51AC6" w:rsidP="00E10AA0">
      <w:pPr>
        <w:rPr>
          <w:rPrChange w:id="23081" w:author="CR#1276" w:date="2020-04-07T11:39:00Z">
            <w:rPr/>
          </w:rPrChange>
        </w:rPr>
      </w:pPr>
      <w:r w:rsidRPr="00524A9D">
        <w:rPr>
          <w:rPrChange w:id="23082" w:author="CR#1276" w:date="2020-04-07T11:39:00Z">
            <w:rPr/>
          </w:rPrChange>
        </w:rPr>
        <w:t>Regarding mobility between different frequency layers (i.e. between cells with a different carrier frequency), UE may need to perform neighbour cell measurements during DL/UL idle periods that are provided by DRX or packet scheduling (i.e. gap assisted measurements).</w:t>
      </w:r>
    </w:p>
    <w:p w:rsidR="00DF102A" w:rsidRPr="00524A9D" w:rsidRDefault="00DF102A" w:rsidP="00E10AA0">
      <w:pPr>
        <w:rPr>
          <w:rPrChange w:id="23083" w:author="CR#1276" w:date="2020-04-07T11:39:00Z">
            <w:rPr/>
          </w:rPrChange>
        </w:rPr>
      </w:pPr>
      <w:r w:rsidRPr="00524A9D">
        <w:rPr>
          <w:rPrChange w:id="23084" w:author="CR#1276" w:date="2020-04-07T11:39:00Z">
            <w:rPr/>
          </w:rPrChange>
        </w:rPr>
        <w:t>Network may request UE to measure inter-frequency carriers in RRC_IDLE</w:t>
      </w:r>
      <w:r w:rsidR="00077DFC" w:rsidRPr="00524A9D">
        <w:rPr>
          <w:rPrChange w:id="23085" w:author="CR#1276" w:date="2020-04-07T11:39:00Z">
            <w:rPr/>
          </w:rPrChange>
        </w:rPr>
        <w:t xml:space="preserve"> or RRC_INACTIVE</w:t>
      </w:r>
      <w:r w:rsidRPr="00524A9D">
        <w:rPr>
          <w:rPrChange w:id="23086" w:author="CR#1276" w:date="2020-04-07T11:39:00Z">
            <w:rPr/>
          </w:rPrChange>
        </w:rPr>
        <w:t xml:space="preserve"> </w:t>
      </w:r>
      <w:del w:id="23087" w:author="CR#1268r2" w:date="2020-04-07T10:51:00Z">
        <w:r w:rsidRPr="00524A9D" w:rsidDel="005C1EF6">
          <w:rPr>
            <w:rPrChange w:id="23088" w:author="CR#1276" w:date="2020-04-07T11:39:00Z">
              <w:rPr/>
            </w:rPrChange>
          </w:rPr>
          <w:delText xml:space="preserve">mode </w:delText>
        </w:r>
      </w:del>
      <w:r w:rsidRPr="00524A9D">
        <w:rPr>
          <w:rPrChange w:id="23089" w:author="CR#1276" w:date="2020-04-07T11:39:00Z">
            <w:rPr/>
          </w:rPrChange>
        </w:rPr>
        <w:t xml:space="preserve">via system information or via dedicated measurement configuration in RRC Connection Release. The UE performs the requested measurements and </w:t>
      </w:r>
      <w:ins w:id="23090" w:author="CR#1268r2" w:date="2020-04-07T10:51:00Z">
        <w:r w:rsidR="005C1EF6" w:rsidRPr="00524A9D">
          <w:rPr>
            <w:rPrChange w:id="23091" w:author="CR#1276" w:date="2020-04-07T11:39:00Z">
              <w:rPr/>
            </w:rPrChange>
          </w:rPr>
          <w:t xml:space="preserve">may </w:t>
        </w:r>
      </w:ins>
      <w:r w:rsidRPr="00524A9D">
        <w:rPr>
          <w:rPrChange w:id="23092" w:author="CR#1276" w:date="2020-04-07T11:39:00Z">
            <w:rPr/>
          </w:rPrChange>
        </w:rPr>
        <w:t>provide</w:t>
      </w:r>
      <w:del w:id="23093" w:author="CR#1268r2" w:date="2020-04-07T10:51:00Z">
        <w:r w:rsidRPr="00524A9D" w:rsidDel="005C1EF6">
          <w:rPr>
            <w:rPrChange w:id="23094" w:author="CR#1276" w:date="2020-04-07T11:39:00Z">
              <w:rPr/>
            </w:rPrChange>
          </w:rPr>
          <w:delText>s</w:delText>
        </w:r>
      </w:del>
      <w:r w:rsidRPr="00524A9D">
        <w:rPr>
          <w:rPrChange w:id="23095" w:author="CR#1276" w:date="2020-04-07T11:39:00Z">
            <w:rPr/>
          </w:rPrChange>
        </w:rPr>
        <w:t xml:space="preserve"> </w:t>
      </w:r>
      <w:ins w:id="23096" w:author="CR#1268r2" w:date="2020-04-07T10:51:00Z">
        <w:r w:rsidR="005C1EF6" w:rsidRPr="00524A9D">
          <w:rPr>
            <w:rPrChange w:id="23097" w:author="CR#1276" w:date="2020-04-07T11:39:00Z">
              <w:rPr/>
            </w:rPrChange>
          </w:rPr>
          <w:t xml:space="preserve">an </w:t>
        </w:r>
      </w:ins>
      <w:r w:rsidRPr="00524A9D">
        <w:rPr>
          <w:rPrChange w:id="23098" w:author="CR#1276" w:date="2020-04-07T11:39:00Z">
            <w:rPr/>
          </w:rPrChange>
        </w:rPr>
        <w:t>indication of the availability of measurement report to the eNB during RRC Connection Setup or Resume procedure. The network may request UE to report those measurements after security activation.</w:t>
      </w:r>
      <w:ins w:id="23099" w:author="CR#1268r2" w:date="2020-04-07T10:51:00Z">
        <w:r w:rsidR="005C1EF6" w:rsidRPr="00524A9D">
          <w:rPr>
            <w:rPrChange w:id="23100" w:author="CR#1276" w:date="2020-04-07T11:39:00Z">
              <w:rPr/>
            </w:rPrChange>
          </w:rPr>
          <w:t xml:space="preserve">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w:t>
        </w:r>
        <w:r w:rsidR="005C1EF6" w:rsidRPr="00524A9D">
          <w:rPr>
            <w:lang w:val="en-US"/>
            <w:rPrChange w:id="23101" w:author="CR#1276" w:date="2020-04-07T11:39:00Z">
              <w:rPr>
                <w:lang w:val="en-US"/>
              </w:rPr>
            </w:rPrChange>
          </w:rPr>
          <w:t xml:space="preserve">can request the UE to provide idle/inactive measurement results in the </w:t>
        </w:r>
        <w:r w:rsidR="005C1EF6" w:rsidRPr="00524A9D">
          <w:rPr>
            <w:i/>
            <w:lang w:val="en-US"/>
            <w:rPrChange w:id="23102" w:author="CR#1276" w:date="2020-04-07T11:39:00Z">
              <w:rPr>
                <w:i/>
                <w:lang w:val="en-US"/>
              </w:rPr>
            </w:rPrChange>
          </w:rPr>
          <w:t>RRCConnectionResume</w:t>
        </w:r>
        <w:r w:rsidR="005C1EF6" w:rsidRPr="00524A9D">
          <w:rPr>
            <w:lang w:val="en-US"/>
            <w:rPrChange w:id="23103" w:author="CR#1276" w:date="2020-04-07T11:39:00Z">
              <w:rPr>
                <w:lang w:val="en-US"/>
              </w:rPr>
            </w:rPrChange>
          </w:rPr>
          <w:t xml:space="preserve"> message and then the UE can include the available measurement results in the </w:t>
        </w:r>
        <w:r w:rsidR="005C1EF6" w:rsidRPr="00524A9D">
          <w:rPr>
            <w:i/>
            <w:lang w:val="en-US"/>
            <w:rPrChange w:id="23104" w:author="CR#1276" w:date="2020-04-07T11:39:00Z">
              <w:rPr>
                <w:i/>
                <w:lang w:val="en-US"/>
              </w:rPr>
            </w:rPrChange>
          </w:rPr>
          <w:t>RRCConnectionResumeComplete</w:t>
        </w:r>
        <w:r w:rsidR="005C1EF6" w:rsidRPr="00524A9D">
          <w:rPr>
            <w:lang w:val="en-US"/>
            <w:rPrChange w:id="23105" w:author="CR#1276" w:date="2020-04-07T11:39:00Z">
              <w:rPr>
                <w:lang w:val="en-US"/>
              </w:rPr>
            </w:rPrChange>
          </w:rPr>
          <w:t xml:space="preserve"> message.</w:t>
        </w:r>
      </w:ins>
    </w:p>
    <w:p w:rsidR="00D51AC6" w:rsidRPr="00524A9D" w:rsidRDefault="00D51AC6" w:rsidP="009C26DC">
      <w:pPr>
        <w:pStyle w:val="Heading3"/>
        <w:rPr>
          <w:rPrChange w:id="23106" w:author="CR#1276" w:date="2020-04-07T11:39:00Z">
            <w:rPr/>
          </w:rPrChange>
        </w:rPr>
      </w:pPr>
      <w:bookmarkStart w:id="23107" w:name="_Toc20402837"/>
      <w:bookmarkStart w:id="23108" w:name="_Toc29372343"/>
      <w:r w:rsidRPr="00524A9D">
        <w:rPr>
          <w:rPrChange w:id="23109" w:author="CR#1276" w:date="2020-04-07T11:39:00Z">
            <w:rPr/>
          </w:rPrChange>
        </w:rPr>
        <w:t>10.1.4</w:t>
      </w:r>
      <w:r w:rsidRPr="00524A9D">
        <w:rPr>
          <w:rPrChange w:id="23110" w:author="CR#1276" w:date="2020-04-07T11:39:00Z">
            <w:rPr/>
          </w:rPrChange>
        </w:rPr>
        <w:tab/>
        <w:t>Paging and C-plane establishment</w:t>
      </w:r>
      <w:bookmarkEnd w:id="23107"/>
      <w:bookmarkEnd w:id="23108"/>
    </w:p>
    <w:p w:rsidR="00D51AC6" w:rsidRPr="00524A9D" w:rsidRDefault="00D51AC6" w:rsidP="00E10AA0">
      <w:pPr>
        <w:rPr>
          <w:rPrChange w:id="23111" w:author="CR#1276" w:date="2020-04-07T11:39:00Z">
            <w:rPr/>
          </w:rPrChange>
        </w:rPr>
      </w:pPr>
      <w:r w:rsidRPr="00524A9D">
        <w:rPr>
          <w:rPrChange w:id="23112" w:author="CR#1276" w:date="2020-04-07T11:39:00Z">
            <w:rPr/>
          </w:rPrChange>
        </w:rPr>
        <w:t>Paging groups (where multiple UEs can be addressed) are used on</w:t>
      </w:r>
      <w:r w:rsidR="0008648A" w:rsidRPr="00524A9D">
        <w:rPr>
          <w:rPrChange w:id="23113" w:author="CR#1276" w:date="2020-04-07T11:39:00Z">
            <w:rPr/>
          </w:rPrChange>
        </w:rPr>
        <w:t xml:space="preserve"> </w:t>
      </w:r>
      <w:r w:rsidR="0008648A" w:rsidRPr="00524A9D">
        <w:rPr>
          <w:lang w:eastAsia="ko-KR"/>
          <w:rPrChange w:id="23114" w:author="CR#1276" w:date="2020-04-07T11:39:00Z">
            <w:rPr>
              <w:lang w:eastAsia="ko-KR"/>
            </w:rPr>
          </w:rPrChange>
        </w:rPr>
        <w:t>PDCCH</w:t>
      </w:r>
      <w:r w:rsidRPr="00524A9D">
        <w:rPr>
          <w:rPrChange w:id="23115" w:author="CR#1276" w:date="2020-04-07T11:39:00Z">
            <w:rPr/>
          </w:rPrChange>
        </w:rPr>
        <w:t>:</w:t>
      </w:r>
    </w:p>
    <w:p w:rsidR="00D51AC6" w:rsidRPr="00524A9D" w:rsidRDefault="00D51AC6" w:rsidP="00E10AA0">
      <w:pPr>
        <w:pStyle w:val="B1"/>
        <w:rPr>
          <w:rPrChange w:id="23116" w:author="CR#1276" w:date="2020-04-07T11:39:00Z">
            <w:rPr/>
          </w:rPrChange>
        </w:rPr>
      </w:pPr>
      <w:r w:rsidRPr="00524A9D">
        <w:rPr>
          <w:rPrChange w:id="23117" w:author="CR#1276" w:date="2020-04-07T11:39:00Z">
            <w:rPr/>
          </w:rPrChange>
        </w:rPr>
        <w:t>-</w:t>
      </w:r>
      <w:r w:rsidRPr="00524A9D">
        <w:rPr>
          <w:rPrChange w:id="23118" w:author="CR#1276" w:date="2020-04-07T11:39:00Z">
            <w:rPr/>
          </w:rPrChange>
        </w:rPr>
        <w:tab/>
        <w:t>Precise UE identity is found on PCH;</w:t>
      </w:r>
    </w:p>
    <w:p w:rsidR="00D51AC6" w:rsidRPr="00524A9D" w:rsidRDefault="00D51AC6" w:rsidP="00E10AA0">
      <w:pPr>
        <w:pStyle w:val="B1"/>
        <w:rPr>
          <w:rPrChange w:id="23119" w:author="CR#1276" w:date="2020-04-07T11:39:00Z">
            <w:rPr/>
          </w:rPrChange>
        </w:rPr>
      </w:pPr>
      <w:r w:rsidRPr="00524A9D">
        <w:rPr>
          <w:rPrChange w:id="23120" w:author="CR#1276" w:date="2020-04-07T11:39:00Z">
            <w:rPr/>
          </w:rPrChange>
        </w:rPr>
        <w:t>-</w:t>
      </w:r>
      <w:r w:rsidRPr="00524A9D">
        <w:rPr>
          <w:rPrChange w:id="23121" w:author="CR#1276" w:date="2020-04-07T11:39:00Z">
            <w:rPr/>
          </w:rPrChange>
        </w:rPr>
        <w:tab/>
        <w:t xml:space="preserve">DRX configurable via BCCH </w:t>
      </w:r>
      <w:r w:rsidR="00C84F52" w:rsidRPr="00524A9D">
        <w:rPr>
          <w:rPrChange w:id="23122" w:author="CR#1276" w:date="2020-04-07T11:39:00Z">
            <w:rPr/>
          </w:rPrChange>
        </w:rPr>
        <w:t>and NAS</w:t>
      </w:r>
      <w:del w:id="23123" w:author="CR#1259r1" w:date="2020-04-07T07:26:00Z">
        <w:r w:rsidR="0006226F" w:rsidRPr="00524A9D" w:rsidDel="00B060F3">
          <w:rPr>
            <w:rFonts w:eastAsia="SimSun"/>
            <w:lang w:eastAsia="zh-CN"/>
            <w:rPrChange w:id="23124" w:author="CR#1276" w:date="2020-04-07T11:39:00Z">
              <w:rPr>
                <w:rFonts w:eastAsia="SimSun"/>
                <w:lang w:eastAsia="zh-CN"/>
              </w:rPr>
            </w:rPrChange>
          </w:rPr>
          <w:delText>, for NB-IoT DRX configurable via BCCH only</w:delText>
        </w:r>
      </w:del>
      <w:r w:rsidRPr="00524A9D">
        <w:rPr>
          <w:rPrChange w:id="23125" w:author="CR#1276" w:date="2020-04-07T11:39:00Z">
            <w:rPr/>
          </w:rPrChange>
        </w:rPr>
        <w:t>;</w:t>
      </w:r>
    </w:p>
    <w:p w:rsidR="00D51AC6" w:rsidRPr="00524A9D" w:rsidRDefault="00D51AC6" w:rsidP="00E10AA0">
      <w:pPr>
        <w:pStyle w:val="B1"/>
        <w:rPr>
          <w:rPrChange w:id="23126" w:author="CR#1276" w:date="2020-04-07T11:39:00Z">
            <w:rPr/>
          </w:rPrChange>
        </w:rPr>
      </w:pPr>
      <w:r w:rsidRPr="00524A9D">
        <w:rPr>
          <w:rPrChange w:id="23127" w:author="CR#1276" w:date="2020-04-07T11:39:00Z">
            <w:rPr/>
          </w:rPrChange>
        </w:rPr>
        <w:t>-</w:t>
      </w:r>
      <w:r w:rsidRPr="00524A9D">
        <w:rPr>
          <w:rPrChange w:id="23128" w:author="CR#1276" w:date="2020-04-07T11:39:00Z">
            <w:rPr/>
          </w:rPrChange>
        </w:rPr>
        <w:tab/>
        <w:t>Only one subframe allocated per paging interval per UE;</w:t>
      </w:r>
    </w:p>
    <w:p w:rsidR="00D51AC6" w:rsidRPr="00524A9D" w:rsidRDefault="00D51AC6" w:rsidP="00E10AA0">
      <w:pPr>
        <w:pStyle w:val="B1"/>
        <w:rPr>
          <w:rPrChange w:id="23129" w:author="CR#1276" w:date="2020-04-07T11:39:00Z">
            <w:rPr/>
          </w:rPrChange>
        </w:rPr>
      </w:pPr>
      <w:r w:rsidRPr="00524A9D">
        <w:rPr>
          <w:rPrChange w:id="23130" w:author="CR#1276" w:date="2020-04-07T11:39:00Z">
            <w:rPr/>
          </w:rPrChange>
        </w:rPr>
        <w:t>-</w:t>
      </w:r>
      <w:r w:rsidRPr="00524A9D">
        <w:rPr>
          <w:rPrChange w:id="23131" w:author="CR#1276" w:date="2020-04-07T11:39:00Z">
            <w:rPr/>
          </w:rPrChange>
        </w:rPr>
        <w:tab/>
        <w:t>The network may divide UEs to different paging occasions in time;</w:t>
      </w:r>
    </w:p>
    <w:p w:rsidR="00D51AC6" w:rsidRPr="00524A9D" w:rsidRDefault="00D51AC6" w:rsidP="00E10AA0">
      <w:pPr>
        <w:pStyle w:val="B1"/>
        <w:rPr>
          <w:rPrChange w:id="23132" w:author="CR#1276" w:date="2020-04-07T11:39:00Z">
            <w:rPr/>
          </w:rPrChange>
        </w:rPr>
      </w:pPr>
      <w:r w:rsidRPr="00524A9D">
        <w:rPr>
          <w:rPrChange w:id="23133" w:author="CR#1276" w:date="2020-04-07T11:39:00Z">
            <w:rPr/>
          </w:rPrChange>
        </w:rPr>
        <w:t>-</w:t>
      </w:r>
      <w:r w:rsidRPr="00524A9D">
        <w:rPr>
          <w:rPrChange w:id="23134" w:author="CR#1276" w:date="2020-04-07T11:39:00Z">
            <w:rPr/>
          </w:rPrChange>
        </w:rPr>
        <w:tab/>
        <w:t>There is no grouping within paging occasion;</w:t>
      </w:r>
    </w:p>
    <w:p w:rsidR="00D51AC6" w:rsidRPr="00524A9D" w:rsidRDefault="00D51AC6" w:rsidP="00E10AA0">
      <w:pPr>
        <w:pStyle w:val="B1"/>
        <w:rPr>
          <w:rPrChange w:id="23135" w:author="CR#1276" w:date="2020-04-07T11:39:00Z">
            <w:rPr/>
          </w:rPrChange>
        </w:rPr>
      </w:pPr>
      <w:r w:rsidRPr="00524A9D">
        <w:rPr>
          <w:rPrChange w:id="23136" w:author="CR#1276" w:date="2020-04-07T11:39:00Z">
            <w:rPr/>
          </w:rPrChange>
        </w:rPr>
        <w:t>-</w:t>
      </w:r>
      <w:r w:rsidRPr="00524A9D">
        <w:rPr>
          <w:rPrChange w:id="23137" w:author="CR#1276" w:date="2020-04-07T11:39:00Z">
            <w:rPr/>
          </w:rPrChange>
        </w:rPr>
        <w:tab/>
        <w:t>One paging RNTI for PCH.</w:t>
      </w:r>
    </w:p>
    <w:p w:rsidR="003E0D55" w:rsidRPr="00524A9D" w:rsidRDefault="003E0D55" w:rsidP="003E0D55">
      <w:pPr>
        <w:rPr>
          <w:rPrChange w:id="23138" w:author="CR#1276" w:date="2020-04-07T11:39:00Z">
            <w:rPr/>
          </w:rPrChange>
        </w:rPr>
      </w:pPr>
      <w:r w:rsidRPr="00524A9D">
        <w:rPr>
          <w:rPrChange w:id="23139" w:author="CR#1276" w:date="2020-04-07T11:39:00Z">
            <w:rPr/>
          </w:rPrChange>
        </w:rPr>
        <w:t>When extended DRX (eDRX) is used in idle mode, the following are applicable:</w:t>
      </w:r>
    </w:p>
    <w:p w:rsidR="003E0D55" w:rsidRPr="00524A9D" w:rsidRDefault="003E0D55" w:rsidP="003E0D55">
      <w:pPr>
        <w:pStyle w:val="B1"/>
        <w:rPr>
          <w:rPrChange w:id="23140" w:author="CR#1276" w:date="2020-04-07T11:39:00Z">
            <w:rPr/>
          </w:rPrChange>
        </w:rPr>
      </w:pPr>
      <w:r w:rsidRPr="00524A9D">
        <w:rPr>
          <w:rPrChange w:id="23141" w:author="CR#1276" w:date="2020-04-07T11:39:00Z">
            <w:rPr/>
          </w:rPrChange>
        </w:rPr>
        <w:t>-</w:t>
      </w:r>
      <w:r w:rsidRPr="00524A9D">
        <w:rPr>
          <w:rPrChange w:id="23142" w:author="CR#1276" w:date="2020-04-07T11:39:00Z">
            <w:rPr/>
          </w:rPrChange>
        </w:rPr>
        <w:tab/>
        <w:t>The DRX cycle is extended up to and beyond 10.24s in idle mode, with a maximum value of 2621.44 seconds (43.69 minutes);</w:t>
      </w:r>
      <w:r w:rsidR="0006226F" w:rsidRPr="00524A9D">
        <w:rPr>
          <w:rFonts w:eastAsia="SimSun"/>
          <w:lang w:eastAsia="zh-CN"/>
          <w:rPrChange w:id="23143" w:author="CR#1276" w:date="2020-04-07T11:39:00Z">
            <w:rPr>
              <w:rFonts w:eastAsia="SimSun"/>
              <w:lang w:eastAsia="zh-CN"/>
            </w:rPr>
          </w:rPrChange>
        </w:rPr>
        <w:t xml:space="preserve"> For NB-IoT, the maximum value of the DRX cycle is 10485.76 seconds (2.91 hours);</w:t>
      </w:r>
    </w:p>
    <w:p w:rsidR="003E0D55" w:rsidRPr="00524A9D" w:rsidRDefault="003E0D55" w:rsidP="003E0D55">
      <w:pPr>
        <w:pStyle w:val="B1"/>
        <w:rPr>
          <w:rPrChange w:id="23144" w:author="CR#1276" w:date="2020-04-07T11:39:00Z">
            <w:rPr/>
          </w:rPrChange>
        </w:rPr>
      </w:pPr>
      <w:r w:rsidRPr="00524A9D">
        <w:rPr>
          <w:rPrChange w:id="23145" w:author="CR#1276" w:date="2020-04-07T11:39:00Z">
            <w:rPr/>
          </w:rPrChange>
        </w:rPr>
        <w:lastRenderedPageBreak/>
        <w:t>-</w:t>
      </w:r>
      <w:r w:rsidRPr="00524A9D">
        <w:rPr>
          <w:rPrChange w:id="23146" w:author="CR#1276" w:date="2020-04-07T11:39:00Z">
            <w:rPr/>
          </w:rPrChange>
        </w:rPr>
        <w:tab/>
        <w:t>The hyper SFN (H-SFN) is broadcast by the cell and increments by one when the SFN wraps around;</w:t>
      </w:r>
    </w:p>
    <w:p w:rsidR="003E0D55" w:rsidRPr="00524A9D" w:rsidRDefault="003E0D55" w:rsidP="003E0D55">
      <w:pPr>
        <w:pStyle w:val="B1"/>
        <w:rPr>
          <w:rPrChange w:id="23147" w:author="CR#1276" w:date="2020-04-07T11:39:00Z">
            <w:rPr/>
          </w:rPrChange>
        </w:rPr>
      </w:pPr>
      <w:r w:rsidRPr="00524A9D">
        <w:rPr>
          <w:rPrChange w:id="23148" w:author="CR#1276" w:date="2020-04-07T11:39:00Z">
            <w:rPr/>
          </w:rPrChange>
        </w:rPr>
        <w:t>-</w:t>
      </w:r>
      <w:r w:rsidRPr="00524A9D">
        <w:rPr>
          <w:rPrChange w:id="23149" w:author="CR#1276" w:date="2020-04-07T11:39:00Z">
            <w:rPr/>
          </w:rPrChange>
        </w:rPr>
        <w:tab/>
        <w:t xml:space="preserve">Paging Hyperframe (PH) refers to the H-SFN in which the UE starts monitoring paging DRX during a </w:t>
      </w:r>
      <w:r w:rsidR="00A075CC" w:rsidRPr="00524A9D">
        <w:rPr>
          <w:rPrChange w:id="23150" w:author="CR#1276" w:date="2020-04-07T11:39:00Z">
            <w:rPr/>
          </w:rPrChange>
        </w:rPr>
        <w:t xml:space="preserve">Paging Time Window </w:t>
      </w:r>
      <w:r w:rsidRPr="00524A9D">
        <w:rPr>
          <w:rPrChange w:id="23151" w:author="CR#1276" w:date="2020-04-07T11:39:00Z">
            <w:rPr/>
          </w:rPrChange>
        </w:rPr>
        <w:t>(PTW) used in ECM-IDLE. The PH is determined based on a formula that is known by the MME</w:t>
      </w:r>
      <w:ins w:id="23152" w:author="CR#1259r1" w:date="2020-04-07T07:26:00Z">
        <w:r w:rsidR="00B060F3" w:rsidRPr="00524A9D">
          <w:rPr>
            <w:rPrChange w:id="23153" w:author="CR#1276" w:date="2020-04-07T11:39:00Z">
              <w:rPr/>
            </w:rPrChange>
          </w:rPr>
          <w:t>/AMF</w:t>
        </w:r>
      </w:ins>
      <w:r w:rsidRPr="00524A9D">
        <w:rPr>
          <w:rPrChange w:id="23154" w:author="CR#1276" w:date="2020-04-07T11:39:00Z">
            <w:rPr/>
          </w:rPrChange>
        </w:rPr>
        <w:t xml:space="preserve">, UE and </w:t>
      </w:r>
      <w:ins w:id="23155" w:author="CR#1259r1" w:date="2020-04-07T07:27:00Z">
        <w:r w:rsidR="00B060F3" w:rsidRPr="00524A9D">
          <w:rPr>
            <w:rPrChange w:id="23156" w:author="CR#1276" w:date="2020-04-07T11:39:00Z">
              <w:rPr/>
            </w:rPrChange>
          </w:rPr>
          <w:t>(ng-)</w:t>
        </w:r>
      </w:ins>
      <w:r w:rsidRPr="00524A9D">
        <w:rPr>
          <w:rPrChange w:id="23157" w:author="CR#1276" w:date="2020-04-07T11:39:00Z">
            <w:rPr/>
          </w:rPrChange>
        </w:rPr>
        <w:t>eNB as a function of eDRX cycle and UE identity;</w:t>
      </w:r>
    </w:p>
    <w:p w:rsidR="003E0D55" w:rsidRPr="00524A9D" w:rsidRDefault="003E0D55" w:rsidP="003E0D55">
      <w:pPr>
        <w:pStyle w:val="B1"/>
        <w:rPr>
          <w:rPrChange w:id="23158" w:author="CR#1276" w:date="2020-04-07T11:39:00Z">
            <w:rPr/>
          </w:rPrChange>
        </w:rPr>
      </w:pPr>
      <w:r w:rsidRPr="00524A9D">
        <w:rPr>
          <w:rPrChange w:id="23159" w:author="CR#1276" w:date="2020-04-07T11:39:00Z">
            <w:rPr/>
          </w:rPrChange>
        </w:rPr>
        <w:t>-</w:t>
      </w:r>
      <w:r w:rsidRPr="00524A9D">
        <w:rPr>
          <w:rPrChange w:id="23160" w:author="CR#1276" w:date="2020-04-07T11:39:00Z">
            <w:rPr/>
          </w:rPrChange>
        </w:rPr>
        <w:tab/>
        <w:t>During the PTW, the UE monitors paging for the duration of the PTW (as configured by NAS) or until a paging message is</w:t>
      </w:r>
      <w:r w:rsidR="00A075CC" w:rsidRPr="00524A9D">
        <w:rPr>
          <w:rPrChange w:id="23161" w:author="CR#1276" w:date="2020-04-07T11:39:00Z">
            <w:rPr/>
          </w:rPrChange>
        </w:rPr>
        <w:t xml:space="preserve"> including the UE</w:t>
      </w:r>
      <w:r w:rsidR="00FA4A7A" w:rsidRPr="00524A9D">
        <w:rPr>
          <w:rPrChange w:id="23162" w:author="CR#1276" w:date="2020-04-07T11:39:00Z">
            <w:rPr/>
          </w:rPrChange>
        </w:rPr>
        <w:t>'</w:t>
      </w:r>
      <w:r w:rsidR="00A075CC" w:rsidRPr="00524A9D">
        <w:rPr>
          <w:rPrChange w:id="23163" w:author="CR#1276" w:date="2020-04-07T11:39:00Z">
            <w:rPr/>
          </w:rPrChange>
        </w:rPr>
        <w:t xml:space="preserve">s </w:t>
      </w:r>
      <w:r w:rsidR="00A075CC" w:rsidRPr="00524A9D">
        <w:rPr>
          <w:bCs/>
          <w:noProof/>
          <w:lang w:eastAsia="en-GB"/>
          <w:rPrChange w:id="23164" w:author="CR#1276" w:date="2020-04-07T11:39:00Z">
            <w:rPr>
              <w:bCs/>
              <w:noProof/>
              <w:lang w:eastAsia="en-GB"/>
            </w:rPr>
          </w:rPrChange>
        </w:rPr>
        <w:t>NAS identity</w:t>
      </w:r>
      <w:r w:rsidRPr="00524A9D">
        <w:rPr>
          <w:rPrChange w:id="23165" w:author="CR#1276" w:date="2020-04-07T11:39:00Z">
            <w:rPr/>
          </w:rPrChange>
        </w:rPr>
        <w:t xml:space="preserve"> received for the UE, whichever is earlier. The possible starting offsets for the PTW are uniformly distributed within the PH and defined in TS 36.304 [11];</w:t>
      </w:r>
    </w:p>
    <w:p w:rsidR="003E0D55" w:rsidRPr="00524A9D" w:rsidRDefault="003E0D55" w:rsidP="003E0D55">
      <w:pPr>
        <w:pStyle w:val="B1"/>
        <w:rPr>
          <w:rPrChange w:id="23166" w:author="CR#1276" w:date="2020-04-07T11:39:00Z">
            <w:rPr/>
          </w:rPrChange>
        </w:rPr>
      </w:pPr>
      <w:r w:rsidRPr="00524A9D">
        <w:rPr>
          <w:rPrChange w:id="23167" w:author="CR#1276" w:date="2020-04-07T11:39:00Z">
            <w:rPr/>
          </w:rPrChange>
        </w:rPr>
        <w:t>-</w:t>
      </w:r>
      <w:r w:rsidRPr="00524A9D">
        <w:rPr>
          <w:rPrChange w:id="23168" w:author="CR#1276" w:date="2020-04-07T11:39:00Z">
            <w:rPr/>
          </w:rPrChange>
        </w:rPr>
        <w:tab/>
        <w:t>MME</w:t>
      </w:r>
      <w:ins w:id="23169" w:author="CR#1259r1" w:date="2020-04-07T07:26:00Z">
        <w:r w:rsidR="00B060F3" w:rsidRPr="00524A9D">
          <w:rPr>
            <w:rPrChange w:id="23170" w:author="CR#1276" w:date="2020-04-07T11:39:00Z">
              <w:rPr/>
            </w:rPrChange>
          </w:rPr>
          <w:t>/AMF</w:t>
        </w:r>
      </w:ins>
      <w:r w:rsidRPr="00524A9D">
        <w:rPr>
          <w:rPrChange w:id="23171" w:author="CR#1276" w:date="2020-04-07T11:39:00Z">
            <w:rPr/>
          </w:rPrChange>
        </w:rPr>
        <w:t xml:space="preserve"> uses the formulas defined in TS 36.304 [11] to determine the PH as well as the beginning of the PTW and sends the S1 paging request just before the occurrence of the </w:t>
      </w:r>
      <w:r w:rsidR="0004032C" w:rsidRPr="00524A9D">
        <w:rPr>
          <w:rPrChange w:id="23172" w:author="CR#1276" w:date="2020-04-07T11:39:00Z">
            <w:rPr/>
          </w:rPrChange>
        </w:rPr>
        <w:t>start of PTW or during PTW</w:t>
      </w:r>
      <w:r w:rsidRPr="00524A9D">
        <w:rPr>
          <w:rPrChange w:id="23173" w:author="CR#1276" w:date="2020-04-07T11:39:00Z">
            <w:rPr/>
          </w:rPrChange>
        </w:rPr>
        <w:t xml:space="preserve"> to avoid storing paging messages in the </w:t>
      </w:r>
      <w:ins w:id="23174" w:author="CR#1259r1" w:date="2020-04-07T07:27:00Z">
        <w:r w:rsidR="00B060F3" w:rsidRPr="00524A9D">
          <w:rPr>
            <w:rPrChange w:id="23175" w:author="CR#1276" w:date="2020-04-07T11:39:00Z">
              <w:rPr/>
            </w:rPrChange>
          </w:rPr>
          <w:t>(ng-)</w:t>
        </w:r>
      </w:ins>
      <w:r w:rsidRPr="00524A9D">
        <w:rPr>
          <w:rPrChange w:id="23176" w:author="CR#1276" w:date="2020-04-07T11:39:00Z">
            <w:rPr/>
          </w:rPrChange>
        </w:rPr>
        <w:t>eNB;</w:t>
      </w:r>
    </w:p>
    <w:p w:rsidR="003E0D55" w:rsidRPr="00524A9D" w:rsidRDefault="003E0D55" w:rsidP="003E0D55">
      <w:pPr>
        <w:pStyle w:val="B1"/>
        <w:rPr>
          <w:rPrChange w:id="23177" w:author="CR#1276" w:date="2020-04-07T11:39:00Z">
            <w:rPr/>
          </w:rPrChange>
        </w:rPr>
      </w:pPr>
      <w:r w:rsidRPr="00524A9D">
        <w:rPr>
          <w:rPrChange w:id="23178" w:author="CR#1276" w:date="2020-04-07T11:39:00Z">
            <w:rPr/>
          </w:rPrChange>
        </w:rPr>
        <w:t>-</w:t>
      </w:r>
      <w:r w:rsidRPr="00524A9D">
        <w:rPr>
          <w:rPrChange w:id="23179" w:author="CR#1276" w:date="2020-04-07T11:39:00Z">
            <w:rPr/>
          </w:rPrChange>
        </w:rPr>
        <w:tab/>
        <w:t>ETWS, CMAS, PWS requirement may not be met when a UE is in eDRX. For EAB, if the UE supports SIB14, when in extended DRX, it acquires SIB14 before establishing the RRC connection;</w:t>
      </w:r>
    </w:p>
    <w:p w:rsidR="0006226F" w:rsidRPr="00524A9D" w:rsidRDefault="003E0D55" w:rsidP="0006226F">
      <w:pPr>
        <w:pStyle w:val="B1"/>
        <w:rPr>
          <w:rFonts w:eastAsia="SimSun"/>
          <w:lang w:eastAsia="zh-CN"/>
          <w:rPrChange w:id="23180" w:author="CR#1276" w:date="2020-04-07T11:39:00Z">
            <w:rPr>
              <w:rFonts w:eastAsia="SimSun"/>
              <w:lang w:eastAsia="zh-CN"/>
            </w:rPr>
          </w:rPrChange>
        </w:rPr>
      </w:pPr>
      <w:r w:rsidRPr="00524A9D">
        <w:rPr>
          <w:rPrChange w:id="23181" w:author="CR#1276" w:date="2020-04-07T11:39:00Z">
            <w:rPr/>
          </w:rPrChange>
        </w:rPr>
        <w:t>-</w:t>
      </w:r>
      <w:r w:rsidRPr="00524A9D">
        <w:rPr>
          <w:rPrChange w:id="23182" w:author="CR#1276" w:date="2020-04-07T11:39:00Z">
            <w:rPr/>
          </w:rPrChange>
        </w:rPr>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524A9D">
        <w:rPr>
          <w:i/>
          <w:rPrChange w:id="23183" w:author="CR#1276" w:date="2020-04-07T11:39:00Z">
            <w:rPr>
              <w:i/>
            </w:rPr>
          </w:rPrChange>
        </w:rPr>
        <w:t>systemInfoModification-eDRX</w:t>
      </w:r>
      <w:r w:rsidRPr="00524A9D">
        <w:rPr>
          <w:rPrChange w:id="23184" w:author="CR#1276" w:date="2020-04-07T11:39:00Z">
            <w:rPr/>
          </w:rPrChange>
        </w:rPr>
        <w:t>, for a UE configured with eDRX cycle longer than the system information modification period.</w:t>
      </w:r>
    </w:p>
    <w:p w:rsidR="00BF1CA1" w:rsidRPr="00524A9D" w:rsidRDefault="00BF1CA1" w:rsidP="00BF1CA1">
      <w:pPr>
        <w:rPr>
          <w:rPrChange w:id="23185" w:author="CR#1276" w:date="2020-04-07T11:39:00Z">
            <w:rPr/>
          </w:rPrChange>
        </w:rPr>
      </w:pPr>
      <w:r w:rsidRPr="00524A9D">
        <w:rPr>
          <w:rPrChange w:id="23186" w:author="CR#1276" w:date="2020-04-07T11:39:00Z">
            <w:rPr/>
          </w:rPrChange>
        </w:rPr>
        <w:t>NB-IoT UEs</w:t>
      </w:r>
      <w:r w:rsidR="00FE1D03" w:rsidRPr="00524A9D">
        <w:rPr>
          <w:rPrChange w:id="23187" w:author="CR#1276" w:date="2020-04-07T11:39:00Z">
            <w:rPr/>
          </w:rPrChange>
        </w:rPr>
        <w:t>, BL UEs or UEs in enhanced coverage</w:t>
      </w:r>
      <w:r w:rsidRPr="00524A9D">
        <w:rPr>
          <w:rPrChange w:id="23188" w:author="CR#1276" w:date="2020-04-07T11:39:00Z">
            <w:rPr/>
          </w:rPrChange>
        </w:rPr>
        <w:t xml:space="preserve"> can use </w:t>
      </w:r>
      <w:ins w:id="23189" w:author="CR#1259r1" w:date="2020-04-07T07:27:00Z">
        <w:r w:rsidR="00B060F3" w:rsidRPr="00524A9D">
          <w:rPr>
            <w:rPrChange w:id="23190" w:author="CR#1276" w:date="2020-04-07T11:39:00Z">
              <w:rPr/>
            </w:rPrChange>
          </w:rPr>
          <w:t>(G)</w:t>
        </w:r>
      </w:ins>
      <w:r w:rsidRPr="00524A9D">
        <w:rPr>
          <w:rPrChange w:id="23191" w:author="CR#1276" w:date="2020-04-07T11:39:00Z">
            <w:rPr/>
          </w:rPrChange>
        </w:rPr>
        <w:t>WUS, when configured in the cell, to reduce the power consumption related to paging monitoring.</w:t>
      </w:r>
    </w:p>
    <w:p w:rsidR="00B060F3" w:rsidRPr="00524A9D" w:rsidRDefault="00B060F3" w:rsidP="00B060F3">
      <w:pPr>
        <w:rPr>
          <w:ins w:id="23192" w:author="CR#1259r1" w:date="2020-04-07T07:27:00Z"/>
          <w:rPrChange w:id="23193" w:author="CR#1276" w:date="2020-04-07T11:39:00Z">
            <w:rPr>
              <w:ins w:id="23194" w:author="CR#1259r1" w:date="2020-04-07T07:27:00Z"/>
            </w:rPr>
          </w:rPrChange>
        </w:rPr>
      </w:pPr>
      <w:ins w:id="23195" w:author="CR#1259r1" w:date="2020-04-07T07:27:00Z">
        <w:r w:rsidRPr="00524A9D">
          <w:rPr>
            <w:rPrChange w:id="23196" w:author="CR#1276" w:date="2020-04-07T11:39:00Z">
              <w:rPr/>
            </w:rPrChange>
          </w:rPr>
          <w:t>When GWUS is used in idle mode, the following are applicable:</w:t>
        </w:r>
      </w:ins>
    </w:p>
    <w:p w:rsidR="00B060F3" w:rsidRPr="00524A9D" w:rsidRDefault="00B060F3" w:rsidP="00B060F3">
      <w:pPr>
        <w:pStyle w:val="B1"/>
        <w:rPr>
          <w:ins w:id="23197" w:author="CR#1259r1" w:date="2020-04-07T07:27:00Z"/>
          <w:rPrChange w:id="23198" w:author="CR#1276" w:date="2020-04-07T11:39:00Z">
            <w:rPr>
              <w:ins w:id="23199" w:author="CR#1259r1" w:date="2020-04-07T07:27:00Z"/>
            </w:rPr>
          </w:rPrChange>
        </w:rPr>
      </w:pPr>
      <w:ins w:id="23200" w:author="CR#1259r1" w:date="2020-04-07T07:27:00Z">
        <w:r w:rsidRPr="00524A9D">
          <w:rPr>
            <w:rPrChange w:id="23201" w:author="CR#1276" w:date="2020-04-07T11:39:00Z">
              <w:rPr/>
            </w:rPrChange>
          </w:rPr>
          <w:t>-</w:t>
        </w:r>
        <w:r w:rsidRPr="00524A9D">
          <w:rPr>
            <w:rPrChange w:id="23202" w:author="CR#1276" w:date="2020-04-07T11:39:00Z">
              <w:rPr/>
            </w:rPrChange>
          </w:rPr>
          <w:tab/>
        </w:r>
        <w:bookmarkStart w:id="23203" w:name="_Hlk27217014"/>
        <w:r w:rsidRPr="00524A9D">
          <w:rPr>
            <w:rPrChange w:id="23204" w:author="CR#1276" w:date="2020-04-07T11:39:00Z">
              <w:rPr/>
            </w:rPrChange>
          </w:rPr>
          <w:t>Multiple WUS groups, possibly distributed over multiple GWUS resources, can be configured in the cell;</w:t>
        </w:r>
        <w:bookmarkEnd w:id="23203"/>
      </w:ins>
    </w:p>
    <w:p w:rsidR="00B060F3" w:rsidRPr="00524A9D" w:rsidRDefault="00B060F3" w:rsidP="00B060F3">
      <w:pPr>
        <w:pStyle w:val="B1"/>
        <w:rPr>
          <w:ins w:id="23205" w:author="CR#1259r1" w:date="2020-04-07T07:27:00Z"/>
          <w:rPrChange w:id="23206" w:author="CR#1276" w:date="2020-04-07T11:39:00Z">
            <w:rPr>
              <w:ins w:id="23207" w:author="CR#1259r1" w:date="2020-04-07T07:27:00Z"/>
            </w:rPr>
          </w:rPrChange>
        </w:rPr>
      </w:pPr>
      <w:ins w:id="23208" w:author="CR#1259r1" w:date="2020-04-07T07:27:00Z">
        <w:r w:rsidRPr="00524A9D">
          <w:rPr>
            <w:rPrChange w:id="23209" w:author="CR#1276" w:date="2020-04-07T11:39:00Z">
              <w:rPr/>
            </w:rPrChange>
          </w:rPr>
          <w:t>-</w:t>
        </w:r>
        <w:r w:rsidRPr="00524A9D">
          <w:rPr>
            <w:rPrChange w:id="23210" w:author="CR#1276" w:date="2020-04-07T11:39:00Z">
              <w:rPr/>
            </w:rPrChange>
          </w:rPr>
          <w:tab/>
        </w:r>
        <w:bookmarkStart w:id="23211" w:name="_Hlk27216653"/>
        <w:r w:rsidRPr="00524A9D">
          <w:rPr>
            <w:rPrChange w:id="23212" w:author="CR#1276" w:date="2020-04-07T11:39:00Z">
              <w:rPr/>
            </w:rPrChange>
          </w:rPr>
          <w:t xml:space="preserve">If the UE supports WUS assistance information, the MME/AMF may provide the UE with UE paging probability information (see TS 24.301 [20] and TS 24.501 </w:t>
        </w:r>
      </w:ins>
      <w:ins w:id="23213" w:author="CR#1259r1" w:date="2020-04-07T08:03:00Z">
        <w:r w:rsidR="000C2B38" w:rsidRPr="00524A9D">
          <w:rPr>
            <w:rPrChange w:id="23214" w:author="CR#1276" w:date="2020-04-07T11:39:00Z">
              <w:rPr/>
            </w:rPrChange>
          </w:rPr>
          <w:t>[91]</w:t>
        </w:r>
      </w:ins>
      <w:ins w:id="23215" w:author="CR#1259r1" w:date="2020-04-07T07:27:00Z">
        <w:r w:rsidRPr="00524A9D">
          <w:rPr>
            <w:rPrChange w:id="23216" w:author="CR#1276" w:date="2020-04-07T11:39:00Z">
              <w:rPr/>
            </w:rPrChange>
          </w:rPr>
          <w:t>);</w:t>
        </w:r>
        <w:bookmarkEnd w:id="23211"/>
      </w:ins>
    </w:p>
    <w:p w:rsidR="00B060F3" w:rsidRPr="00524A9D" w:rsidRDefault="00B060F3" w:rsidP="00B060F3">
      <w:pPr>
        <w:pStyle w:val="B1"/>
        <w:rPr>
          <w:ins w:id="23217" w:author="CR#1259r1" w:date="2020-04-07T07:27:00Z"/>
          <w:rPrChange w:id="23218" w:author="CR#1276" w:date="2020-04-07T11:39:00Z">
            <w:rPr>
              <w:ins w:id="23219" w:author="CR#1259r1" w:date="2020-04-07T07:27:00Z"/>
            </w:rPr>
          </w:rPrChange>
        </w:rPr>
      </w:pPr>
      <w:ins w:id="23220" w:author="CR#1259r1" w:date="2020-04-07T07:27:00Z">
        <w:r w:rsidRPr="00524A9D">
          <w:rPr>
            <w:rPrChange w:id="23221" w:author="CR#1276" w:date="2020-04-07T11:39:00Z">
              <w:rPr/>
            </w:rPrChange>
          </w:rPr>
          <w:t>-</w:t>
        </w:r>
        <w:r w:rsidRPr="00524A9D">
          <w:rPr>
            <w:rPrChange w:id="23222" w:author="CR#1276" w:date="2020-04-07T11:39:00Z">
              <w:rPr/>
            </w:rPrChange>
          </w:rPr>
          <w:tab/>
        </w:r>
        <w:bookmarkStart w:id="23223" w:name="_Hlk27216680"/>
        <w:r w:rsidRPr="00524A9D">
          <w:rPr>
            <w:rPrChange w:id="23224" w:author="CR#1276" w:date="2020-04-07T11:39:00Z">
              <w:rPr/>
            </w:rPrChange>
          </w:rPr>
          <w:t>UE selects one of the WUS group based on its UE paging probability information and /or its UE NAS identity as defined in TS 36.304 [11];</w:t>
        </w:r>
        <w:bookmarkEnd w:id="23223"/>
      </w:ins>
    </w:p>
    <w:p w:rsidR="00B060F3" w:rsidRPr="00524A9D" w:rsidRDefault="00B060F3" w:rsidP="00B060F3">
      <w:pPr>
        <w:pStyle w:val="B1"/>
        <w:rPr>
          <w:ins w:id="23225" w:author="CR#1259r1" w:date="2020-04-07T07:27:00Z"/>
          <w:rPrChange w:id="23226" w:author="CR#1276" w:date="2020-04-07T11:39:00Z">
            <w:rPr>
              <w:ins w:id="23227" w:author="CR#1259r1" w:date="2020-04-07T07:27:00Z"/>
            </w:rPr>
          </w:rPrChange>
        </w:rPr>
      </w:pPr>
      <w:ins w:id="23228" w:author="CR#1259r1" w:date="2020-04-07T07:27:00Z">
        <w:r w:rsidRPr="00524A9D">
          <w:rPr>
            <w:rPrChange w:id="23229" w:author="CR#1276" w:date="2020-04-07T11:39:00Z">
              <w:rPr/>
            </w:rPrChange>
          </w:rPr>
          <w:t>-</w:t>
        </w:r>
        <w:r w:rsidRPr="00524A9D">
          <w:rPr>
            <w:rPrChange w:id="23230" w:author="CR#1276" w:date="2020-04-07T11:39:00Z">
              <w:rPr/>
            </w:rPrChange>
          </w:rPr>
          <w:tab/>
        </w:r>
        <w:bookmarkStart w:id="23231" w:name="_Hlk27216780"/>
        <w:r w:rsidRPr="00524A9D">
          <w:rPr>
            <w:rPrChange w:id="23232" w:author="CR#1276" w:date="2020-04-07T11:39:00Z">
              <w:rPr/>
            </w:rPrChange>
          </w:rPr>
          <w:t xml:space="preserve">A common WUS group may be </w:t>
        </w:r>
        <w:r w:rsidRPr="00524A9D">
          <w:rPr>
            <w:lang w:val="en-US"/>
            <w:rPrChange w:id="23233" w:author="CR#1276" w:date="2020-04-07T11:39:00Z">
              <w:rPr>
                <w:lang w:val="en-US"/>
              </w:rPr>
            </w:rPrChange>
          </w:rPr>
          <w:t>used to wake up all WUS groups monitoring the same GWUS resource</w:t>
        </w:r>
        <w:bookmarkEnd w:id="23231"/>
        <w:r w:rsidRPr="00524A9D">
          <w:rPr>
            <w:rPrChange w:id="23234" w:author="CR#1276" w:date="2020-04-07T11:39:00Z">
              <w:rPr/>
            </w:rPrChange>
          </w:rPr>
          <w:t>.</w:t>
        </w:r>
      </w:ins>
    </w:p>
    <w:p w:rsidR="00BF1CA1" w:rsidRPr="00524A9D" w:rsidRDefault="00BF1CA1" w:rsidP="00BF1CA1">
      <w:pPr>
        <w:rPr>
          <w:rPrChange w:id="23235" w:author="CR#1276" w:date="2020-04-07T11:39:00Z">
            <w:rPr/>
          </w:rPrChange>
        </w:rPr>
      </w:pPr>
      <w:r w:rsidRPr="00524A9D">
        <w:rPr>
          <w:rPrChange w:id="23236" w:author="CR#1276" w:date="2020-04-07T11:39:00Z">
            <w:rPr/>
          </w:rPrChange>
        </w:rPr>
        <w:t xml:space="preserve">When </w:t>
      </w:r>
      <w:ins w:id="23237" w:author="CR#1259r1" w:date="2020-04-07T07:28:00Z">
        <w:r w:rsidR="00B060F3" w:rsidRPr="00524A9D">
          <w:rPr>
            <w:rPrChange w:id="23238" w:author="CR#1276" w:date="2020-04-07T11:39:00Z">
              <w:rPr/>
            </w:rPrChange>
          </w:rPr>
          <w:t>(G)</w:t>
        </w:r>
      </w:ins>
      <w:r w:rsidRPr="00524A9D">
        <w:rPr>
          <w:rPrChange w:id="23239" w:author="CR#1276" w:date="2020-04-07T11:39:00Z">
            <w:rPr/>
          </w:rPrChange>
        </w:rPr>
        <w:t>WUS is used in idle mode, the following are applicable:</w:t>
      </w:r>
    </w:p>
    <w:p w:rsidR="00BF1CA1" w:rsidRPr="00524A9D" w:rsidRDefault="00BF1CA1" w:rsidP="00BF1CA1">
      <w:pPr>
        <w:pStyle w:val="B1"/>
        <w:rPr>
          <w:rPrChange w:id="23240" w:author="CR#1276" w:date="2020-04-07T11:39:00Z">
            <w:rPr/>
          </w:rPrChange>
        </w:rPr>
      </w:pPr>
      <w:r w:rsidRPr="00524A9D">
        <w:rPr>
          <w:rPrChange w:id="23241" w:author="CR#1276" w:date="2020-04-07T11:39:00Z">
            <w:rPr/>
          </w:rPrChange>
        </w:rPr>
        <w:t>-</w:t>
      </w:r>
      <w:r w:rsidRPr="00524A9D">
        <w:rPr>
          <w:rPrChange w:id="23242" w:author="CR#1276" w:date="2020-04-07T11:39:00Z">
            <w:rPr/>
          </w:rPrChange>
        </w:rPr>
        <w:tab/>
        <w:t xml:space="preserve">The WUS </w:t>
      </w:r>
      <w:ins w:id="23243" w:author="CR#1259r1" w:date="2020-04-07T07:30:00Z">
        <w:r w:rsidR="000C2B38" w:rsidRPr="00524A9D">
          <w:rPr>
            <w:rPrChange w:id="23244" w:author="CR#1276" w:date="2020-04-07T11:39:00Z">
              <w:rPr/>
            </w:rPrChange>
          </w:rPr>
          <w:t xml:space="preserve">or WUS group </w:t>
        </w:r>
      </w:ins>
      <w:r w:rsidRPr="00524A9D">
        <w:rPr>
          <w:rPrChange w:id="23245" w:author="CR#1276" w:date="2020-04-07T11:39:00Z">
            <w:rPr/>
          </w:rPrChange>
        </w:rPr>
        <w:t xml:space="preserve">is used to indicate that the UE shall monitor </w:t>
      </w:r>
      <w:r w:rsidR="00C41650" w:rsidRPr="00524A9D">
        <w:rPr>
          <w:rPrChange w:id="23246" w:author="CR#1276" w:date="2020-04-07T11:39:00Z">
            <w:rPr/>
          </w:rPrChange>
        </w:rPr>
        <w:t xml:space="preserve">MPDCCH or </w:t>
      </w:r>
      <w:r w:rsidRPr="00524A9D">
        <w:rPr>
          <w:rPrChange w:id="23247" w:author="CR#1276" w:date="2020-04-07T11:39:00Z">
            <w:rPr/>
          </w:rPrChange>
        </w:rPr>
        <w:t>NPDCCH to receive paging in that cell;</w:t>
      </w:r>
    </w:p>
    <w:p w:rsidR="00BF1CA1" w:rsidRPr="00524A9D" w:rsidRDefault="00BF1CA1" w:rsidP="00BF1CA1">
      <w:pPr>
        <w:pStyle w:val="B1"/>
        <w:rPr>
          <w:rPrChange w:id="23248" w:author="CR#1276" w:date="2020-04-07T11:39:00Z">
            <w:rPr/>
          </w:rPrChange>
        </w:rPr>
      </w:pPr>
      <w:r w:rsidRPr="00524A9D">
        <w:rPr>
          <w:rPrChange w:id="23249" w:author="CR#1276" w:date="2020-04-07T11:39:00Z">
            <w:rPr/>
          </w:rPrChange>
        </w:rPr>
        <w:t>-</w:t>
      </w:r>
      <w:r w:rsidRPr="00524A9D">
        <w:rPr>
          <w:rPrChange w:id="23250" w:author="CR#1276" w:date="2020-04-07T11:39:00Z">
            <w:rPr/>
          </w:rPrChange>
        </w:rPr>
        <w:tab/>
        <w:t xml:space="preserve">For a UE not configured with extended DRX, the WUS </w:t>
      </w:r>
      <w:ins w:id="23251" w:author="CR#1259r1" w:date="2020-04-07T07:30:00Z">
        <w:r w:rsidR="000C2B38" w:rsidRPr="00524A9D">
          <w:rPr>
            <w:rPrChange w:id="23252" w:author="CR#1276" w:date="2020-04-07T11:39:00Z">
              <w:rPr/>
            </w:rPrChange>
          </w:rPr>
          <w:t xml:space="preserve">or WUS group </w:t>
        </w:r>
      </w:ins>
      <w:r w:rsidRPr="00524A9D">
        <w:rPr>
          <w:rPrChange w:id="23253" w:author="CR#1276" w:date="2020-04-07T11:39:00Z">
            <w:rPr/>
          </w:rPrChange>
        </w:rPr>
        <w:t>is associated to one paging occasion (N = 1);</w:t>
      </w:r>
    </w:p>
    <w:p w:rsidR="00BF1CA1" w:rsidRPr="00524A9D" w:rsidRDefault="00BF1CA1" w:rsidP="00BF1CA1">
      <w:pPr>
        <w:pStyle w:val="B1"/>
        <w:rPr>
          <w:rPrChange w:id="23254" w:author="CR#1276" w:date="2020-04-07T11:39:00Z">
            <w:rPr/>
          </w:rPrChange>
        </w:rPr>
      </w:pPr>
      <w:r w:rsidRPr="00524A9D">
        <w:rPr>
          <w:rPrChange w:id="23255" w:author="CR#1276" w:date="2020-04-07T11:39:00Z">
            <w:rPr/>
          </w:rPrChange>
        </w:rPr>
        <w:t>-</w:t>
      </w:r>
      <w:r w:rsidRPr="00524A9D">
        <w:rPr>
          <w:rPrChange w:id="23256" w:author="CR#1276" w:date="2020-04-07T11:39:00Z">
            <w:rPr/>
          </w:rPrChange>
        </w:rPr>
        <w:tab/>
        <w:t xml:space="preserve">For a UE configured with extended DRX, the WUS </w:t>
      </w:r>
      <w:ins w:id="23257" w:author="CR#1259r1" w:date="2020-04-07T07:30:00Z">
        <w:r w:rsidR="000C2B38" w:rsidRPr="00524A9D">
          <w:rPr>
            <w:rPrChange w:id="23258" w:author="CR#1276" w:date="2020-04-07T11:39:00Z">
              <w:rPr/>
            </w:rPrChange>
          </w:rPr>
          <w:t xml:space="preserve">or WUS group </w:t>
        </w:r>
      </w:ins>
      <w:r w:rsidRPr="00524A9D">
        <w:rPr>
          <w:rPrChange w:id="23259" w:author="CR#1276" w:date="2020-04-07T11:39:00Z">
            <w:rPr/>
          </w:rPrChange>
        </w:rPr>
        <w:t xml:space="preserve">can be associated to </w:t>
      </w:r>
      <w:r w:rsidR="00C41650" w:rsidRPr="00524A9D">
        <w:rPr>
          <w:rPrChange w:id="23260" w:author="CR#1276" w:date="2020-04-07T11:39:00Z">
            <w:rPr/>
          </w:rPrChange>
        </w:rPr>
        <w:t xml:space="preserve">one or </w:t>
      </w:r>
      <w:r w:rsidRPr="00524A9D">
        <w:rPr>
          <w:rPrChange w:id="23261" w:author="CR#1276" w:date="2020-04-07T11:39:00Z">
            <w:rPr/>
          </w:rPrChange>
        </w:rPr>
        <w:t>multiple paging occasion</w:t>
      </w:r>
      <w:r w:rsidR="00C41650" w:rsidRPr="00524A9D">
        <w:rPr>
          <w:rPrChange w:id="23262" w:author="CR#1276" w:date="2020-04-07T11:39:00Z">
            <w:rPr/>
          </w:rPrChange>
        </w:rPr>
        <w:t>(</w:t>
      </w:r>
      <w:r w:rsidRPr="00524A9D">
        <w:rPr>
          <w:rPrChange w:id="23263" w:author="CR#1276" w:date="2020-04-07T11:39:00Z">
            <w:rPr/>
          </w:rPrChange>
        </w:rPr>
        <w:t>s</w:t>
      </w:r>
      <w:r w:rsidR="00C41650" w:rsidRPr="00524A9D">
        <w:rPr>
          <w:rPrChange w:id="23264" w:author="CR#1276" w:date="2020-04-07T11:39:00Z">
            <w:rPr/>
          </w:rPrChange>
        </w:rPr>
        <w:t>)</w:t>
      </w:r>
      <w:r w:rsidRPr="00524A9D">
        <w:rPr>
          <w:rPrChange w:id="23265" w:author="CR#1276" w:date="2020-04-07T11:39:00Z">
            <w:rPr/>
          </w:rPrChange>
        </w:rPr>
        <w:t xml:space="preserve"> (N </w:t>
      </w:r>
      <w:r w:rsidRPr="00524A9D">
        <w:rPr>
          <w:rFonts w:ascii="Calibri" w:hAnsi="Calibri" w:cs="Calibri"/>
          <w:rPrChange w:id="23266" w:author="CR#1276" w:date="2020-04-07T11:39:00Z">
            <w:rPr>
              <w:rFonts w:ascii="Calibri" w:hAnsi="Calibri" w:cs="Calibri"/>
            </w:rPr>
          </w:rPrChange>
        </w:rPr>
        <w:t>≥</w:t>
      </w:r>
      <w:r w:rsidRPr="00524A9D">
        <w:rPr>
          <w:rPrChange w:id="23267" w:author="CR#1276" w:date="2020-04-07T11:39:00Z">
            <w:rPr/>
          </w:rPrChange>
        </w:rPr>
        <w:t xml:space="preserve"> 1) in a PTW;</w:t>
      </w:r>
    </w:p>
    <w:p w:rsidR="00BF1CA1" w:rsidRPr="00524A9D" w:rsidRDefault="00BF1CA1" w:rsidP="00BF1CA1">
      <w:pPr>
        <w:pStyle w:val="B1"/>
        <w:rPr>
          <w:rPrChange w:id="23268" w:author="CR#1276" w:date="2020-04-07T11:39:00Z">
            <w:rPr/>
          </w:rPrChange>
        </w:rPr>
      </w:pPr>
      <w:r w:rsidRPr="00524A9D">
        <w:rPr>
          <w:rPrChange w:id="23269" w:author="CR#1276" w:date="2020-04-07T11:39:00Z">
            <w:rPr/>
          </w:rPrChange>
        </w:rPr>
        <w:t>-</w:t>
      </w:r>
      <w:r w:rsidRPr="00524A9D">
        <w:rPr>
          <w:rPrChange w:id="23270" w:author="CR#1276" w:date="2020-04-07T11:39:00Z">
            <w:rPr/>
          </w:rPrChange>
        </w:rPr>
        <w:tab/>
        <w:t>If UE detects the WUS</w:t>
      </w:r>
      <w:ins w:id="23271" w:author="CR#1259r1" w:date="2020-04-07T07:31:00Z">
        <w:r w:rsidR="000C2B38" w:rsidRPr="00524A9D">
          <w:rPr>
            <w:rPrChange w:id="23272" w:author="CR#1276" w:date="2020-04-07T11:39:00Z">
              <w:rPr/>
            </w:rPrChange>
          </w:rPr>
          <w:t xml:space="preserve"> </w:t>
        </w:r>
        <w:r w:rsidR="000C2B38" w:rsidRPr="00524A9D">
          <w:rPr>
            <w:rPrChange w:id="23273" w:author="CR#1276" w:date="2020-04-07T11:39:00Z">
              <w:rPr/>
            </w:rPrChange>
          </w:rPr>
          <w:t>or WUS group</w:t>
        </w:r>
      </w:ins>
      <w:r w:rsidRPr="00524A9D">
        <w:rPr>
          <w:rPrChange w:id="23274" w:author="CR#1276" w:date="2020-04-07T11:39:00Z">
            <w:rPr/>
          </w:rPrChange>
        </w:rPr>
        <w:t>, the UE shall monitor the following N paging occasions unless it has received a paging message;</w:t>
      </w:r>
    </w:p>
    <w:p w:rsidR="00BF1CA1" w:rsidRPr="00524A9D" w:rsidRDefault="00BF1CA1" w:rsidP="00BF1CA1">
      <w:pPr>
        <w:pStyle w:val="B1"/>
        <w:rPr>
          <w:rPrChange w:id="23275" w:author="CR#1276" w:date="2020-04-07T11:39:00Z">
            <w:rPr/>
          </w:rPrChange>
        </w:rPr>
      </w:pPr>
      <w:r w:rsidRPr="00524A9D">
        <w:rPr>
          <w:rPrChange w:id="23276" w:author="CR#1276" w:date="2020-04-07T11:39:00Z">
            <w:rPr/>
          </w:rPrChange>
        </w:rPr>
        <w:t>-</w:t>
      </w:r>
      <w:r w:rsidRPr="00524A9D">
        <w:rPr>
          <w:rPrChange w:id="23277" w:author="CR#1276" w:date="2020-04-07T11:39:00Z">
            <w:rPr/>
          </w:rPrChange>
        </w:rPr>
        <w:tab/>
        <w:t>The paging operation in the MME is not aware of the use of the WUS in the eNB.</w:t>
      </w:r>
    </w:p>
    <w:p w:rsidR="00BF1CA1" w:rsidRPr="00524A9D" w:rsidRDefault="00BF1CA1" w:rsidP="00BF1CA1">
      <w:pPr>
        <w:rPr>
          <w:rPrChange w:id="23278" w:author="CR#1276" w:date="2020-04-07T11:39:00Z">
            <w:rPr/>
          </w:rPrChange>
        </w:rPr>
      </w:pPr>
      <w:r w:rsidRPr="00524A9D">
        <w:rPr>
          <w:rPrChange w:id="23279" w:author="CR#1276" w:date="2020-04-07T11:39:00Z">
            <w:rPr/>
          </w:rPrChange>
        </w:rPr>
        <w:t xml:space="preserve">The timing between WUS and the paging occasion (PO) is illustrated in Figure 10.1.4-1. </w:t>
      </w:r>
      <w:ins w:id="23280" w:author="CR#1259r1" w:date="2020-04-07T07:31:00Z">
        <w:r w:rsidR="000C2B38" w:rsidRPr="00524A9D">
          <w:rPr>
            <w:rPrChange w:id="23281" w:author="CR#1276" w:date="2020-04-07T11:39:00Z">
              <w:rPr/>
            </w:rPrChange>
          </w:rPr>
          <w:t>. The timing between GWUS and the paging occasion (PO) is illustrated in Figure 10.1.4-</w:t>
        </w:r>
        <w:r w:rsidR="000C2B38" w:rsidRPr="00524A9D">
          <w:rPr>
            <w:rPrChange w:id="23282" w:author="CR#1276" w:date="2020-04-07T11:39:00Z">
              <w:rPr/>
            </w:rPrChange>
          </w:rPr>
          <w:t xml:space="preserve">2. </w:t>
        </w:r>
      </w:ins>
      <w:r w:rsidRPr="00524A9D">
        <w:rPr>
          <w:rPrChange w:id="23283" w:author="CR#1276" w:date="2020-04-07T11:39:00Z">
            <w:rPr/>
          </w:rPrChange>
        </w:rPr>
        <w:t xml:space="preserve">The UE can expect </w:t>
      </w:r>
      <w:ins w:id="23284" w:author="CR#1259r1" w:date="2020-04-07T07:31:00Z">
        <w:r w:rsidR="000C2B38" w:rsidRPr="00524A9D">
          <w:rPr>
            <w:rPrChange w:id="23285" w:author="CR#1276" w:date="2020-04-07T11:39:00Z">
              <w:rPr/>
            </w:rPrChange>
          </w:rPr>
          <w:t>(G)</w:t>
        </w:r>
      </w:ins>
      <w:r w:rsidRPr="00524A9D">
        <w:rPr>
          <w:rPrChange w:id="23286" w:author="CR#1276" w:date="2020-04-07T11:39:00Z">
            <w:rPr/>
          </w:rPrChange>
        </w:rPr>
        <w:t xml:space="preserve">WUS repetitions during "Configured maximum WUS duration" but the actual </w:t>
      </w:r>
      <w:ins w:id="23287" w:author="CR#1259r1" w:date="2020-04-07T07:32:00Z">
        <w:r w:rsidR="000C2B38" w:rsidRPr="00524A9D">
          <w:rPr>
            <w:rPrChange w:id="23288" w:author="CR#1276" w:date="2020-04-07T11:39:00Z">
              <w:rPr/>
            </w:rPrChange>
          </w:rPr>
          <w:t>(G)</w:t>
        </w:r>
      </w:ins>
      <w:r w:rsidRPr="00524A9D">
        <w:rPr>
          <w:rPrChange w:id="23289" w:author="CR#1276" w:date="2020-04-07T11:39:00Z">
            <w:rPr/>
          </w:rPrChange>
        </w:rPr>
        <w:t xml:space="preserve">WUS transmission can be shorter, e.g. for UE in good coverage. The UE does not monitor </w:t>
      </w:r>
      <w:bookmarkStart w:id="23290" w:name="_Hlk515624233"/>
      <w:ins w:id="23291" w:author="CR#1259r1" w:date="2020-04-07T07:32:00Z">
        <w:r w:rsidR="000C2B38" w:rsidRPr="00524A9D">
          <w:rPr>
            <w:rPrChange w:id="23292" w:author="CR#1276" w:date="2020-04-07T11:39:00Z">
              <w:rPr/>
            </w:rPrChange>
          </w:rPr>
          <w:t>(G)</w:t>
        </w:r>
      </w:ins>
      <w:r w:rsidRPr="00524A9D">
        <w:rPr>
          <w:rPrChange w:id="23293" w:author="CR#1276" w:date="2020-04-07T11:39:00Z">
            <w:rPr/>
          </w:rPrChange>
        </w:rPr>
        <w:t>WUS during the non-zero "Gap".</w:t>
      </w:r>
    </w:p>
    <w:p w:rsidR="00BF1CA1" w:rsidRPr="00524A9D" w:rsidRDefault="00837AC1" w:rsidP="00BF1CA1">
      <w:pPr>
        <w:pStyle w:val="TH"/>
        <w:rPr>
          <w:rPrChange w:id="23294" w:author="CR#1276" w:date="2020-04-07T11:39:00Z">
            <w:rPr/>
          </w:rPrChange>
        </w:rPr>
      </w:pPr>
      <w:r w:rsidRPr="00524A9D">
        <w:rPr>
          <w:rPrChange w:id="23295" w:author="CR#1276" w:date="2020-04-07T11:39:00Z">
            <w:rPr/>
          </w:rPrChange>
        </w:rPr>
        <w:pict>
          <v:shape id="_x0000_i1103" type="#_x0000_t75" style="width:229.5pt;height:52.5pt">
            <v:imagedata r:id="rId191" o:title=""/>
          </v:shape>
        </w:pict>
      </w:r>
    </w:p>
    <w:p w:rsidR="00BF1CA1" w:rsidRPr="00524A9D" w:rsidRDefault="00BF1CA1" w:rsidP="009C26DC">
      <w:pPr>
        <w:pStyle w:val="TF"/>
        <w:outlineLvl w:val="0"/>
        <w:rPr>
          <w:rPrChange w:id="23296" w:author="CR#1276" w:date="2020-04-07T11:39:00Z">
            <w:rPr/>
          </w:rPrChange>
        </w:rPr>
      </w:pPr>
      <w:r w:rsidRPr="00524A9D">
        <w:rPr>
          <w:rPrChange w:id="23297" w:author="CR#1276" w:date="2020-04-07T11:39:00Z">
            <w:rPr/>
          </w:rPrChange>
        </w:rPr>
        <w:t>Figure 10.1.4-1: Illustration of WUS timing</w:t>
      </w:r>
    </w:p>
    <w:bookmarkEnd w:id="23290"/>
    <w:p w:rsidR="000C2B38" w:rsidRPr="00524A9D" w:rsidRDefault="004846E5" w:rsidP="004846E5">
      <w:pPr>
        <w:pStyle w:val="TH"/>
        <w:ind w:right="2"/>
        <w:rPr>
          <w:ins w:id="23298" w:author="CR#1259r1" w:date="2020-04-07T07:40:00Z"/>
          <w:rPrChange w:id="23299" w:author="CR#1276" w:date="2020-04-07T11:39:00Z">
            <w:rPr>
              <w:ins w:id="23300" w:author="CR#1259r1" w:date="2020-04-07T07:40:00Z"/>
            </w:rPr>
          </w:rPrChange>
        </w:rPr>
      </w:pPr>
      <w:ins w:id="23301" w:author="CR#1267r1" w:date="2020-04-07T10:34:00Z">
        <w:r w:rsidRPr="00524A9D">
          <w:rPr>
            <w:rPrChange w:id="23302" w:author="CR#1276" w:date="2020-04-07T11:39:00Z">
              <w:rPr/>
            </w:rPrChange>
          </w:rPr>
          <w:object w:dxaOrig="6556" w:dyaOrig="2700">
            <v:shape id="_x0000_i1401" type="#_x0000_t75" style="width:327.75pt;height:135pt" o:ole="">
              <v:imagedata r:id="rId192" o:title=""/>
            </v:shape>
            <o:OLEObject Type="Embed" ProgID="Visio.Drawing.15" ShapeID="_x0000_i1401" DrawAspect="Content" ObjectID="_1647770464" r:id="rId193"/>
          </w:object>
        </w:r>
      </w:ins>
    </w:p>
    <w:p w:rsidR="000C2B38" w:rsidRPr="00524A9D" w:rsidRDefault="000C2B38" w:rsidP="000C2B38">
      <w:pPr>
        <w:pStyle w:val="TF"/>
        <w:rPr>
          <w:ins w:id="23303" w:author="CR#1267r1" w:date="2020-04-07T10:33:00Z"/>
          <w:rPrChange w:id="23304" w:author="CR#1276" w:date="2020-04-07T11:39:00Z">
            <w:rPr>
              <w:ins w:id="23305" w:author="CR#1267r1" w:date="2020-04-07T10:33:00Z"/>
            </w:rPr>
          </w:rPrChange>
        </w:rPr>
      </w:pPr>
      <w:ins w:id="23306" w:author="CR#1259r1" w:date="2020-04-07T07:35:00Z">
        <w:r w:rsidRPr="00524A9D">
          <w:rPr>
            <w:rPrChange w:id="23307" w:author="CR#1276" w:date="2020-04-07T11:39:00Z">
              <w:rPr/>
            </w:rPrChange>
          </w:rPr>
          <w:t>Figure 10.1.4-</w:t>
        </w:r>
      </w:ins>
      <w:ins w:id="23308" w:author="CR#1259r1" w:date="2020-04-07T07:41:00Z">
        <w:r w:rsidRPr="00524A9D">
          <w:rPr>
            <w:rPrChange w:id="23309" w:author="CR#1276" w:date="2020-04-07T11:39:00Z">
              <w:rPr/>
            </w:rPrChange>
          </w:rPr>
          <w:t>2</w:t>
        </w:r>
      </w:ins>
      <w:ins w:id="23310" w:author="CR#1259r1" w:date="2020-04-07T07:35:00Z">
        <w:r w:rsidRPr="00524A9D">
          <w:rPr>
            <w:rPrChange w:id="23311" w:author="CR#1276" w:date="2020-04-07T11:39:00Z">
              <w:rPr/>
            </w:rPrChange>
          </w:rPr>
          <w:t>: Illustration of GWUS timing for NB-IoT UEs</w:t>
        </w:r>
      </w:ins>
    </w:p>
    <w:p w:rsidR="004846E5" w:rsidRPr="00524A9D" w:rsidRDefault="004846E5" w:rsidP="004846E5">
      <w:pPr>
        <w:pStyle w:val="NO"/>
        <w:rPr>
          <w:ins w:id="23312" w:author="CR#1267r1" w:date="2020-04-07T10:35:00Z"/>
          <w:lang w:eastAsia="zh-CN"/>
          <w:rPrChange w:id="23313" w:author="CR#1276" w:date="2020-04-07T11:39:00Z">
            <w:rPr>
              <w:ins w:id="23314" w:author="CR#1267r1" w:date="2020-04-07T10:35:00Z"/>
              <w:lang w:eastAsia="zh-CN"/>
            </w:rPr>
          </w:rPrChange>
        </w:rPr>
        <w:pPrChange w:id="23315" w:author="CR#1267r1" w:date="2020-04-07T10:35:00Z">
          <w:pPr/>
        </w:pPrChange>
      </w:pPr>
      <w:ins w:id="23316" w:author="CR#1267r1" w:date="2020-04-07T10:35:00Z">
        <w:r w:rsidRPr="00524A9D">
          <w:rPr>
            <w:rPrChange w:id="23317" w:author="CR#1276" w:date="2020-04-07T11:39:00Z">
              <w:rPr/>
            </w:rPrChange>
          </w:rPr>
          <w:t>NOTE:</w:t>
        </w:r>
        <w:r w:rsidRPr="00524A9D">
          <w:rPr>
            <w:rPrChange w:id="23318" w:author="CR#1276" w:date="2020-04-07T11:39:00Z">
              <w:rPr/>
            </w:rPrChange>
          </w:rPr>
          <w:tab/>
          <w:t>GWUS1/GWUS3 could be higher or lower frequency than GWUS0/GWUS2.</w:t>
        </w:r>
      </w:ins>
    </w:p>
    <w:p w:rsidR="003E0D55" w:rsidRPr="00524A9D" w:rsidRDefault="0006226F" w:rsidP="0006226F">
      <w:pPr>
        <w:rPr>
          <w:rPrChange w:id="23319" w:author="CR#1276" w:date="2020-04-07T11:39:00Z">
            <w:rPr/>
          </w:rPrChange>
        </w:rPr>
      </w:pPr>
      <w:r w:rsidRPr="00524A9D">
        <w:rPr>
          <w:lang w:eastAsia="zh-CN"/>
          <w:rPrChange w:id="23320" w:author="CR#1276" w:date="2020-04-07T11:39:00Z">
            <w:rPr>
              <w:lang w:eastAsia="zh-CN"/>
            </w:rPr>
          </w:rPrChange>
        </w:rPr>
        <w:t xml:space="preserve">For NB-IoT, UE in RRC_IDLE receives paging on </w:t>
      </w:r>
      <w:r w:rsidR="00A45B08" w:rsidRPr="00524A9D">
        <w:rPr>
          <w:lang w:eastAsia="zh-CN"/>
          <w:rPrChange w:id="23321" w:author="CR#1276" w:date="2020-04-07T11:39:00Z">
            <w:rPr>
              <w:lang w:eastAsia="zh-CN"/>
            </w:rPr>
          </w:rPrChange>
        </w:rPr>
        <w:t>the anchor</w:t>
      </w:r>
      <w:r w:rsidRPr="00524A9D">
        <w:rPr>
          <w:lang w:eastAsia="zh-CN"/>
          <w:rPrChange w:id="23322" w:author="CR#1276" w:date="2020-04-07T11:39:00Z">
            <w:rPr>
              <w:lang w:eastAsia="zh-CN"/>
            </w:rPr>
          </w:rPrChange>
        </w:rPr>
        <w:t xml:space="preserve"> carrier</w:t>
      </w:r>
      <w:r w:rsidR="00F20FDD" w:rsidRPr="00524A9D">
        <w:rPr>
          <w:lang w:eastAsia="zh-CN"/>
          <w:rPrChange w:id="23323" w:author="CR#1276" w:date="2020-04-07T11:39:00Z">
            <w:rPr>
              <w:lang w:eastAsia="zh-CN"/>
            </w:rPr>
          </w:rPrChange>
        </w:rPr>
        <w:t xml:space="preserve"> or on a non anchor carrier based on system information</w:t>
      </w:r>
      <w:r w:rsidRPr="00524A9D">
        <w:rPr>
          <w:lang w:eastAsia="zh-CN"/>
          <w:rPrChange w:id="23324" w:author="CR#1276" w:date="2020-04-07T11:39:00Z">
            <w:rPr>
              <w:lang w:eastAsia="zh-CN"/>
            </w:rPr>
          </w:rPrChange>
        </w:rPr>
        <w:t>.</w:t>
      </w:r>
    </w:p>
    <w:p w:rsidR="00D51AC6" w:rsidRPr="00524A9D" w:rsidRDefault="00D51AC6" w:rsidP="009C26DC">
      <w:pPr>
        <w:pStyle w:val="Heading3"/>
        <w:rPr>
          <w:rPrChange w:id="23325" w:author="CR#1276" w:date="2020-04-07T11:39:00Z">
            <w:rPr/>
          </w:rPrChange>
        </w:rPr>
      </w:pPr>
      <w:bookmarkStart w:id="23326" w:name="_Toc20402838"/>
      <w:bookmarkStart w:id="23327" w:name="_Toc29372344"/>
      <w:r w:rsidRPr="00524A9D">
        <w:rPr>
          <w:rPrChange w:id="23328" w:author="CR#1276" w:date="2020-04-07T11:39:00Z">
            <w:rPr/>
          </w:rPrChange>
        </w:rPr>
        <w:t>10.1.5</w:t>
      </w:r>
      <w:r w:rsidRPr="00524A9D">
        <w:rPr>
          <w:rPrChange w:id="23329" w:author="CR#1276" w:date="2020-04-07T11:39:00Z">
            <w:rPr/>
          </w:rPrChange>
        </w:rPr>
        <w:tab/>
        <w:t>Random Access Procedure</w:t>
      </w:r>
      <w:bookmarkEnd w:id="23326"/>
      <w:bookmarkEnd w:id="23327"/>
    </w:p>
    <w:p w:rsidR="000C1C42" w:rsidRPr="00524A9D" w:rsidRDefault="000C1C42" w:rsidP="000C1C42">
      <w:pPr>
        <w:pStyle w:val="Heading4"/>
        <w:rPr>
          <w:rPrChange w:id="23330" w:author="CR#1276" w:date="2020-04-07T11:39:00Z">
            <w:rPr/>
          </w:rPrChange>
        </w:rPr>
      </w:pPr>
      <w:bookmarkStart w:id="23331" w:name="_Toc20402839"/>
      <w:bookmarkStart w:id="23332" w:name="_Toc29372345"/>
      <w:r w:rsidRPr="00524A9D">
        <w:rPr>
          <w:rPrChange w:id="23333" w:author="CR#1276" w:date="2020-04-07T11:39:00Z">
            <w:rPr/>
          </w:rPrChange>
        </w:rPr>
        <w:t>10.1.5.0</w:t>
      </w:r>
      <w:r w:rsidRPr="00524A9D">
        <w:rPr>
          <w:rPrChange w:id="23334" w:author="CR#1276" w:date="2020-04-07T11:39:00Z">
            <w:rPr/>
          </w:rPrChange>
        </w:rPr>
        <w:tab/>
        <w:t>General</w:t>
      </w:r>
      <w:bookmarkEnd w:id="23331"/>
      <w:bookmarkEnd w:id="23332"/>
    </w:p>
    <w:p w:rsidR="00D51AC6" w:rsidRPr="00524A9D" w:rsidRDefault="00D51AC6" w:rsidP="00E10AA0">
      <w:pPr>
        <w:rPr>
          <w:rPrChange w:id="23335" w:author="CR#1276" w:date="2020-04-07T11:39:00Z">
            <w:rPr/>
          </w:rPrChange>
        </w:rPr>
      </w:pPr>
      <w:r w:rsidRPr="00524A9D">
        <w:rPr>
          <w:rPrChange w:id="23336" w:author="CR#1276" w:date="2020-04-07T11:39:00Z">
            <w:rPr/>
          </w:rPrChange>
        </w:rPr>
        <w:t>The random access procedure is characterized by:</w:t>
      </w:r>
    </w:p>
    <w:p w:rsidR="00D51AC6" w:rsidRPr="00524A9D" w:rsidRDefault="00D51AC6" w:rsidP="00E10AA0">
      <w:pPr>
        <w:pStyle w:val="B1"/>
        <w:rPr>
          <w:rPrChange w:id="23337" w:author="CR#1276" w:date="2020-04-07T11:39:00Z">
            <w:rPr/>
          </w:rPrChange>
        </w:rPr>
      </w:pPr>
      <w:r w:rsidRPr="00524A9D">
        <w:rPr>
          <w:rPrChange w:id="23338" w:author="CR#1276" w:date="2020-04-07T11:39:00Z">
            <w:rPr/>
          </w:rPrChange>
        </w:rPr>
        <w:t>-</w:t>
      </w:r>
      <w:r w:rsidRPr="00524A9D">
        <w:rPr>
          <w:rPrChange w:id="23339" w:author="CR#1276" w:date="2020-04-07T11:39:00Z">
            <w:rPr/>
          </w:rPrChange>
        </w:rPr>
        <w:tab/>
        <w:t>Common procedure for FDD and TDD;</w:t>
      </w:r>
    </w:p>
    <w:p w:rsidR="00D51AC6" w:rsidRPr="00524A9D" w:rsidRDefault="00D51AC6" w:rsidP="00E10AA0">
      <w:pPr>
        <w:pStyle w:val="B1"/>
        <w:rPr>
          <w:rPrChange w:id="23340" w:author="CR#1276" w:date="2020-04-07T11:39:00Z">
            <w:rPr/>
          </w:rPrChange>
        </w:rPr>
      </w:pPr>
      <w:r w:rsidRPr="00524A9D">
        <w:rPr>
          <w:rPrChange w:id="23341" w:author="CR#1276" w:date="2020-04-07T11:39:00Z">
            <w:rPr/>
          </w:rPrChange>
        </w:rPr>
        <w:t>-</w:t>
      </w:r>
      <w:r w:rsidRPr="00524A9D">
        <w:rPr>
          <w:rPrChange w:id="23342" w:author="CR#1276" w:date="2020-04-07T11:39:00Z">
            <w:rPr/>
          </w:rPrChange>
        </w:rPr>
        <w:tab/>
        <w:t>One procedure irrespective of cell size</w:t>
      </w:r>
      <w:r w:rsidR="003F47B1" w:rsidRPr="00524A9D">
        <w:rPr>
          <w:rPrChange w:id="23343" w:author="CR#1276" w:date="2020-04-07T11:39:00Z">
            <w:rPr/>
          </w:rPrChange>
        </w:rPr>
        <w:t xml:space="preserve"> and </w:t>
      </w:r>
      <w:r w:rsidR="003A377A" w:rsidRPr="00524A9D">
        <w:rPr>
          <w:rPrChange w:id="23344" w:author="CR#1276" w:date="2020-04-07T11:39:00Z">
            <w:rPr/>
          </w:rPrChange>
        </w:rPr>
        <w:t xml:space="preserve">the </w:t>
      </w:r>
      <w:r w:rsidR="003F47B1" w:rsidRPr="00524A9D">
        <w:rPr>
          <w:rPrChange w:id="23345" w:author="CR#1276" w:date="2020-04-07T11:39:00Z">
            <w:rPr/>
          </w:rPrChange>
        </w:rPr>
        <w:t xml:space="preserve">number </w:t>
      </w:r>
      <w:r w:rsidR="003A377A" w:rsidRPr="00524A9D">
        <w:rPr>
          <w:rPrChange w:id="23346" w:author="CR#1276" w:date="2020-04-07T11:39:00Z">
            <w:rPr/>
          </w:rPrChange>
        </w:rPr>
        <w:t xml:space="preserve">of </w:t>
      </w:r>
      <w:r w:rsidR="003F47B1" w:rsidRPr="00524A9D">
        <w:rPr>
          <w:rPrChange w:id="23347" w:author="CR#1276" w:date="2020-04-07T11:39:00Z">
            <w:rPr/>
          </w:rPrChange>
        </w:rPr>
        <w:t>serving cells when CA is configured</w:t>
      </w:r>
      <w:r w:rsidRPr="00524A9D">
        <w:rPr>
          <w:rPrChange w:id="23348" w:author="CR#1276" w:date="2020-04-07T11:39:00Z">
            <w:rPr/>
          </w:rPrChange>
        </w:rPr>
        <w:t>;</w:t>
      </w:r>
    </w:p>
    <w:p w:rsidR="00D51AC6" w:rsidRPr="00524A9D" w:rsidRDefault="00D51AC6" w:rsidP="00E10AA0">
      <w:pPr>
        <w:rPr>
          <w:rPrChange w:id="23349" w:author="CR#1276" w:date="2020-04-07T11:39:00Z">
            <w:rPr/>
          </w:rPrChange>
        </w:rPr>
      </w:pPr>
      <w:r w:rsidRPr="00524A9D">
        <w:rPr>
          <w:rPrChange w:id="23350" w:author="CR#1276" w:date="2020-04-07T11:39:00Z">
            <w:rPr/>
          </w:rPrChange>
        </w:rPr>
        <w:t>The random access procedure is performed for the following events</w:t>
      </w:r>
      <w:r w:rsidR="003765BB" w:rsidRPr="00524A9D">
        <w:rPr>
          <w:rPrChange w:id="23351" w:author="CR#1276" w:date="2020-04-07T11:39:00Z">
            <w:rPr/>
          </w:rPrChange>
        </w:rPr>
        <w:t xml:space="preserve"> related to the PCell</w:t>
      </w:r>
      <w:r w:rsidRPr="00524A9D">
        <w:rPr>
          <w:rPrChange w:id="23352" w:author="CR#1276" w:date="2020-04-07T11:39:00Z">
            <w:rPr/>
          </w:rPrChange>
        </w:rPr>
        <w:t>:</w:t>
      </w:r>
    </w:p>
    <w:p w:rsidR="00D51AC6" w:rsidRPr="00524A9D" w:rsidRDefault="00D51AC6" w:rsidP="00E10AA0">
      <w:pPr>
        <w:pStyle w:val="B1"/>
        <w:rPr>
          <w:rPrChange w:id="23353" w:author="CR#1276" w:date="2020-04-07T11:39:00Z">
            <w:rPr/>
          </w:rPrChange>
        </w:rPr>
      </w:pPr>
      <w:r w:rsidRPr="00524A9D">
        <w:rPr>
          <w:rPrChange w:id="23354" w:author="CR#1276" w:date="2020-04-07T11:39:00Z">
            <w:rPr/>
          </w:rPrChange>
        </w:rPr>
        <w:t>-</w:t>
      </w:r>
      <w:r w:rsidRPr="00524A9D">
        <w:rPr>
          <w:rPrChange w:id="23355" w:author="CR#1276" w:date="2020-04-07T11:39:00Z">
            <w:rPr/>
          </w:rPrChange>
        </w:rPr>
        <w:tab/>
        <w:t>Initial access from RRC_IDLE;</w:t>
      </w:r>
    </w:p>
    <w:p w:rsidR="00596B44" w:rsidRPr="00524A9D" w:rsidRDefault="00596B44" w:rsidP="00E10AA0">
      <w:pPr>
        <w:pStyle w:val="B1"/>
        <w:rPr>
          <w:rPrChange w:id="23356" w:author="CR#1276" w:date="2020-04-07T11:39:00Z">
            <w:rPr/>
          </w:rPrChange>
        </w:rPr>
      </w:pPr>
      <w:r w:rsidRPr="00524A9D">
        <w:rPr>
          <w:rPrChange w:id="23357" w:author="CR#1276" w:date="2020-04-07T11:39:00Z">
            <w:rPr/>
          </w:rPrChange>
        </w:rPr>
        <w:t>-</w:t>
      </w:r>
      <w:r w:rsidRPr="00524A9D">
        <w:rPr>
          <w:rPrChange w:id="23358" w:author="CR#1276" w:date="2020-04-07T11:39:00Z">
            <w:rPr/>
          </w:rPrChange>
        </w:rPr>
        <w:tab/>
      </w:r>
      <w:r w:rsidRPr="00524A9D">
        <w:rPr>
          <w:lang w:eastAsia="zh-CN"/>
          <w:rPrChange w:id="23359" w:author="CR#1276" w:date="2020-04-07T11:39:00Z">
            <w:rPr>
              <w:lang w:eastAsia="zh-CN"/>
            </w:rPr>
          </w:rPrChange>
        </w:rPr>
        <w:t>RRC Connection Re-establishment procedure</w:t>
      </w:r>
      <w:r w:rsidR="0006226F" w:rsidRPr="00524A9D">
        <w:rPr>
          <w:rFonts w:eastAsia="SimSun"/>
          <w:lang w:eastAsia="zh-CN"/>
          <w:rPrChange w:id="23360" w:author="CR#1276" w:date="2020-04-07T11:39:00Z">
            <w:rPr>
              <w:rFonts w:eastAsia="SimSun"/>
              <w:lang w:eastAsia="zh-CN"/>
            </w:rPr>
          </w:rPrChange>
        </w:rPr>
        <w:t xml:space="preserve">, </w:t>
      </w:r>
      <w:r w:rsidR="00A45B08" w:rsidRPr="00524A9D">
        <w:rPr>
          <w:rPrChange w:id="23361" w:author="CR#1276" w:date="2020-04-07T11:39:00Z">
            <w:rPr/>
          </w:rPrChange>
        </w:rPr>
        <w:t>as defined in TS 24.301</w:t>
      </w:r>
      <w:r w:rsidR="003D0596" w:rsidRPr="00524A9D">
        <w:rPr>
          <w:rPrChange w:id="23362" w:author="CR#1276" w:date="2020-04-07T11:39:00Z">
            <w:rPr/>
          </w:rPrChange>
        </w:rPr>
        <w:t xml:space="preserve"> </w:t>
      </w:r>
      <w:r w:rsidR="0006226F" w:rsidRPr="00524A9D">
        <w:rPr>
          <w:rFonts w:eastAsia="SimSun"/>
          <w:lang w:eastAsia="zh-CN"/>
          <w:rPrChange w:id="23363" w:author="CR#1276" w:date="2020-04-07T11:39:00Z">
            <w:rPr>
              <w:rFonts w:eastAsia="SimSun"/>
              <w:lang w:eastAsia="zh-CN"/>
            </w:rPr>
          </w:rPrChange>
        </w:rPr>
        <w:t>[20]</w:t>
      </w:r>
      <w:r w:rsidRPr="00524A9D">
        <w:rPr>
          <w:lang w:eastAsia="zh-CN"/>
          <w:rPrChange w:id="23364" w:author="CR#1276" w:date="2020-04-07T11:39:00Z">
            <w:rPr>
              <w:lang w:eastAsia="zh-CN"/>
            </w:rPr>
          </w:rPrChange>
        </w:rPr>
        <w:t>;</w:t>
      </w:r>
    </w:p>
    <w:p w:rsidR="00D51AC6" w:rsidRPr="00524A9D" w:rsidRDefault="00D51AC6" w:rsidP="00E10AA0">
      <w:pPr>
        <w:pStyle w:val="B1"/>
        <w:rPr>
          <w:rPrChange w:id="23365" w:author="CR#1276" w:date="2020-04-07T11:39:00Z">
            <w:rPr/>
          </w:rPrChange>
        </w:rPr>
      </w:pPr>
      <w:r w:rsidRPr="00524A9D">
        <w:rPr>
          <w:rPrChange w:id="23366" w:author="CR#1276" w:date="2020-04-07T11:39:00Z">
            <w:rPr/>
          </w:rPrChange>
        </w:rPr>
        <w:t>-</w:t>
      </w:r>
      <w:r w:rsidRPr="00524A9D">
        <w:rPr>
          <w:rPrChange w:id="23367" w:author="CR#1276" w:date="2020-04-07T11:39:00Z">
            <w:rPr/>
          </w:rPrChange>
        </w:rPr>
        <w:tab/>
        <w:t>Handover</w:t>
      </w:r>
      <w:r w:rsidR="0006226F" w:rsidRPr="00524A9D">
        <w:rPr>
          <w:rFonts w:eastAsia="SimSun"/>
          <w:lang w:eastAsia="zh-CN"/>
          <w:rPrChange w:id="23368" w:author="CR#1276" w:date="2020-04-07T11:39:00Z">
            <w:rPr>
              <w:rFonts w:eastAsia="SimSun"/>
              <w:lang w:eastAsia="zh-CN"/>
            </w:rPr>
          </w:rPrChange>
        </w:rPr>
        <w:t>, except for NB-IoT</w:t>
      </w:r>
      <w:r w:rsidR="00681439" w:rsidRPr="00524A9D">
        <w:rPr>
          <w:lang w:eastAsia="zh-CN"/>
          <w:rPrChange w:id="23369" w:author="CR#1276" w:date="2020-04-07T11:39:00Z">
            <w:rPr>
              <w:lang w:eastAsia="zh-CN"/>
            </w:rPr>
          </w:rPrChange>
        </w:rPr>
        <w:t xml:space="preserve"> or when RACH-less HO is configured</w:t>
      </w:r>
      <w:r w:rsidRPr="00524A9D">
        <w:rPr>
          <w:rPrChange w:id="23370" w:author="CR#1276" w:date="2020-04-07T11:39:00Z">
            <w:rPr/>
          </w:rPrChange>
        </w:rPr>
        <w:t>;</w:t>
      </w:r>
    </w:p>
    <w:p w:rsidR="00D51AC6" w:rsidRPr="00524A9D" w:rsidRDefault="00D51AC6" w:rsidP="00E10AA0">
      <w:pPr>
        <w:pStyle w:val="B1"/>
        <w:rPr>
          <w:rPrChange w:id="23371" w:author="CR#1276" w:date="2020-04-07T11:39:00Z">
            <w:rPr/>
          </w:rPrChange>
        </w:rPr>
      </w:pPr>
      <w:r w:rsidRPr="00524A9D">
        <w:rPr>
          <w:rPrChange w:id="23372" w:author="CR#1276" w:date="2020-04-07T11:39:00Z">
            <w:rPr/>
          </w:rPrChange>
        </w:rPr>
        <w:t>-</w:t>
      </w:r>
      <w:r w:rsidRPr="00524A9D">
        <w:rPr>
          <w:rPrChange w:id="23373" w:author="CR#1276" w:date="2020-04-07T11:39:00Z">
            <w:rPr/>
          </w:rPrChange>
        </w:rPr>
        <w:tab/>
        <w:t>DL data arrival during RRC_CONNECTED requiring random access procedure</w:t>
      </w:r>
      <w:r w:rsidR="00C0345C" w:rsidRPr="00524A9D">
        <w:rPr>
          <w:rPrChange w:id="23374" w:author="CR#1276" w:date="2020-04-07T11:39:00Z">
            <w:rPr/>
          </w:rPrChange>
        </w:rPr>
        <w:t>:</w:t>
      </w:r>
    </w:p>
    <w:p w:rsidR="00D51AC6" w:rsidRPr="00524A9D" w:rsidRDefault="00D51AC6" w:rsidP="00E10AA0">
      <w:pPr>
        <w:pStyle w:val="B1"/>
        <w:ind w:firstLine="0"/>
        <w:rPr>
          <w:rPrChange w:id="23375" w:author="CR#1276" w:date="2020-04-07T11:39:00Z">
            <w:rPr/>
          </w:rPrChange>
        </w:rPr>
      </w:pPr>
      <w:r w:rsidRPr="00524A9D">
        <w:rPr>
          <w:rPrChange w:id="23376" w:author="CR#1276" w:date="2020-04-07T11:39:00Z">
            <w:rPr/>
          </w:rPrChange>
        </w:rPr>
        <w:t>-</w:t>
      </w:r>
      <w:r w:rsidRPr="00524A9D">
        <w:rPr>
          <w:rPrChange w:id="23377" w:author="CR#1276" w:date="2020-04-07T11:39:00Z">
            <w:rPr/>
          </w:rPrChange>
        </w:rPr>
        <w:tab/>
        <w:t xml:space="preserve">E.g. when UL synchronisation status is </w:t>
      </w:r>
      <w:r w:rsidR="00C0345C" w:rsidRPr="00524A9D">
        <w:rPr>
          <w:rPrChange w:id="23378" w:author="CR#1276" w:date="2020-04-07T11:39:00Z">
            <w:rPr/>
          </w:rPrChange>
        </w:rPr>
        <w:t>"</w:t>
      </w:r>
      <w:r w:rsidRPr="00524A9D">
        <w:rPr>
          <w:rPrChange w:id="23379" w:author="CR#1276" w:date="2020-04-07T11:39:00Z">
            <w:rPr/>
          </w:rPrChange>
        </w:rPr>
        <w:t>non-synchronised</w:t>
      </w:r>
      <w:r w:rsidR="00C0345C" w:rsidRPr="00524A9D">
        <w:rPr>
          <w:rPrChange w:id="23380" w:author="CR#1276" w:date="2020-04-07T11:39:00Z">
            <w:rPr/>
          </w:rPrChange>
        </w:rPr>
        <w:t>".</w:t>
      </w:r>
    </w:p>
    <w:p w:rsidR="00D51AC6" w:rsidRPr="00524A9D" w:rsidRDefault="00D51AC6" w:rsidP="00E10AA0">
      <w:pPr>
        <w:pStyle w:val="B1"/>
        <w:rPr>
          <w:rPrChange w:id="23381" w:author="CR#1276" w:date="2020-04-07T11:39:00Z">
            <w:rPr/>
          </w:rPrChange>
        </w:rPr>
      </w:pPr>
      <w:r w:rsidRPr="00524A9D">
        <w:rPr>
          <w:rPrChange w:id="23382" w:author="CR#1276" w:date="2020-04-07T11:39:00Z">
            <w:rPr/>
          </w:rPrChange>
        </w:rPr>
        <w:t>-</w:t>
      </w:r>
      <w:r w:rsidRPr="00524A9D">
        <w:rPr>
          <w:rPrChange w:id="23383" w:author="CR#1276" w:date="2020-04-07T11:39:00Z">
            <w:rPr/>
          </w:rPrChange>
        </w:rPr>
        <w:tab/>
        <w:t>UL data arrival during RRC_CONNECTED requiring random access procedure</w:t>
      </w:r>
      <w:r w:rsidR="00C0345C" w:rsidRPr="00524A9D">
        <w:rPr>
          <w:rPrChange w:id="23384" w:author="CR#1276" w:date="2020-04-07T11:39:00Z">
            <w:rPr/>
          </w:rPrChange>
        </w:rPr>
        <w:t>:</w:t>
      </w:r>
    </w:p>
    <w:p w:rsidR="00D51AC6" w:rsidRPr="00524A9D" w:rsidRDefault="00D51AC6" w:rsidP="00584246">
      <w:pPr>
        <w:pStyle w:val="B2"/>
        <w:rPr>
          <w:rPrChange w:id="23385" w:author="CR#1276" w:date="2020-04-07T11:39:00Z">
            <w:rPr/>
          </w:rPrChange>
        </w:rPr>
      </w:pPr>
      <w:r w:rsidRPr="00524A9D">
        <w:rPr>
          <w:rPrChange w:id="23386" w:author="CR#1276" w:date="2020-04-07T11:39:00Z">
            <w:rPr/>
          </w:rPrChange>
        </w:rPr>
        <w:t>-</w:t>
      </w:r>
      <w:r w:rsidRPr="00524A9D">
        <w:rPr>
          <w:rPrChange w:id="23387" w:author="CR#1276" w:date="2020-04-07T11:39:00Z">
            <w:rPr/>
          </w:rPrChange>
        </w:rPr>
        <w:tab/>
        <w:t xml:space="preserve">E.g. when UL synchronisation status is </w:t>
      </w:r>
      <w:r w:rsidR="00E11F8B" w:rsidRPr="00524A9D">
        <w:rPr>
          <w:rPrChange w:id="23388" w:author="CR#1276" w:date="2020-04-07T11:39:00Z">
            <w:rPr/>
          </w:rPrChange>
        </w:rPr>
        <w:t>"</w:t>
      </w:r>
      <w:r w:rsidRPr="00524A9D">
        <w:rPr>
          <w:rPrChange w:id="23389" w:author="CR#1276" w:date="2020-04-07T11:39:00Z">
            <w:rPr/>
          </w:rPrChange>
        </w:rPr>
        <w:t>non-synchronised</w:t>
      </w:r>
      <w:r w:rsidR="00E11F8B" w:rsidRPr="00524A9D">
        <w:rPr>
          <w:rPrChange w:id="23390" w:author="CR#1276" w:date="2020-04-07T11:39:00Z">
            <w:rPr/>
          </w:rPrChange>
        </w:rPr>
        <w:t>"</w:t>
      </w:r>
      <w:r w:rsidRPr="00524A9D">
        <w:rPr>
          <w:rPrChange w:id="23391" w:author="CR#1276" w:date="2020-04-07T11:39:00Z">
            <w:rPr/>
          </w:rPrChange>
        </w:rPr>
        <w:t xml:space="preserve"> or there are no PUCCH resources for SR available.</w:t>
      </w:r>
    </w:p>
    <w:p w:rsidR="00FB0542" w:rsidRPr="00524A9D" w:rsidRDefault="00FB0542" w:rsidP="00E10AA0">
      <w:pPr>
        <w:pStyle w:val="B1"/>
        <w:rPr>
          <w:rPrChange w:id="23392" w:author="CR#1276" w:date="2020-04-07T11:39:00Z">
            <w:rPr/>
          </w:rPrChange>
        </w:rPr>
      </w:pPr>
      <w:r w:rsidRPr="00524A9D">
        <w:rPr>
          <w:rPrChange w:id="23393" w:author="CR#1276" w:date="2020-04-07T11:39:00Z">
            <w:rPr/>
          </w:rPrChange>
        </w:rPr>
        <w:t>-</w:t>
      </w:r>
      <w:r w:rsidRPr="00524A9D">
        <w:rPr>
          <w:rPrChange w:id="23394" w:author="CR#1276" w:date="2020-04-07T11:39:00Z">
            <w:rPr/>
          </w:rPrChange>
        </w:rPr>
        <w:tab/>
        <w:t>For positioning purpose during RRC_CONNECTED requiring random access procedure</w:t>
      </w:r>
      <w:r w:rsidR="00A45B08" w:rsidRPr="00524A9D">
        <w:rPr>
          <w:rPrChange w:id="23395" w:author="CR#1276" w:date="2020-04-07T11:39:00Z">
            <w:rPr/>
          </w:rPrChange>
        </w:rPr>
        <w:t>:</w:t>
      </w:r>
    </w:p>
    <w:p w:rsidR="00FB0542" w:rsidRPr="00524A9D" w:rsidRDefault="00FB0542" w:rsidP="00E10AA0">
      <w:pPr>
        <w:pStyle w:val="B2"/>
        <w:rPr>
          <w:rPrChange w:id="23396" w:author="CR#1276" w:date="2020-04-07T11:39:00Z">
            <w:rPr/>
          </w:rPrChange>
        </w:rPr>
      </w:pPr>
      <w:r w:rsidRPr="00524A9D">
        <w:rPr>
          <w:rPrChange w:id="23397" w:author="CR#1276" w:date="2020-04-07T11:39:00Z">
            <w:rPr/>
          </w:rPrChange>
        </w:rPr>
        <w:t>-</w:t>
      </w:r>
      <w:r w:rsidRPr="00524A9D">
        <w:rPr>
          <w:rPrChange w:id="23398" w:author="CR#1276" w:date="2020-04-07T11:39:00Z">
            <w:rPr/>
          </w:rPrChange>
        </w:rPr>
        <w:tab/>
        <w:t>E.g. when timing advance is needed for UE positioning</w:t>
      </w:r>
      <w:r w:rsidR="00C0345C" w:rsidRPr="00524A9D">
        <w:rPr>
          <w:rPrChange w:id="23399" w:author="CR#1276" w:date="2020-04-07T11:39:00Z">
            <w:rPr/>
          </w:rPrChange>
        </w:rPr>
        <w:t>.</w:t>
      </w:r>
    </w:p>
    <w:p w:rsidR="009E56EF" w:rsidRPr="00524A9D" w:rsidRDefault="003765BB" w:rsidP="00E10AA0">
      <w:pPr>
        <w:rPr>
          <w:rPrChange w:id="23400" w:author="CR#1276" w:date="2020-04-07T11:39:00Z">
            <w:rPr/>
          </w:rPrChange>
        </w:rPr>
      </w:pPr>
      <w:r w:rsidRPr="00524A9D">
        <w:rPr>
          <w:rPrChange w:id="23401" w:author="CR#1276" w:date="2020-04-07T11:39:00Z">
            <w:rPr/>
          </w:rPrChange>
        </w:rPr>
        <w:t>The random access procedure is also performed on a SCell to establish time alignment for the corresponding sTAG.</w:t>
      </w:r>
    </w:p>
    <w:p w:rsidR="00746167" w:rsidRPr="00524A9D" w:rsidRDefault="00746167" w:rsidP="00E10AA0">
      <w:pPr>
        <w:rPr>
          <w:rPrChange w:id="23402" w:author="CR#1276" w:date="2020-04-07T11:39:00Z">
            <w:rPr/>
          </w:rPrChange>
        </w:rPr>
      </w:pPr>
      <w:r w:rsidRPr="00524A9D">
        <w:rPr>
          <w:rPrChange w:id="23403" w:author="CR#1276" w:date="2020-04-07T11:39:00Z">
            <w:rPr/>
          </w:rPrChange>
        </w:rPr>
        <w:t>For E-UTRA connected to 5GC, the random access procedure is also performed for the transition from RRC_INACTIVE.</w:t>
      </w:r>
    </w:p>
    <w:p w:rsidR="003765BB" w:rsidRPr="00524A9D" w:rsidRDefault="009E56EF" w:rsidP="00E10AA0">
      <w:pPr>
        <w:rPr>
          <w:rPrChange w:id="23404" w:author="CR#1276" w:date="2020-04-07T11:39:00Z">
            <w:rPr/>
          </w:rPrChange>
        </w:rPr>
      </w:pPr>
      <w:r w:rsidRPr="00524A9D">
        <w:rPr>
          <w:rPrChange w:id="23405" w:author="CR#1276" w:date="2020-04-07T11:39:00Z">
            <w:rPr/>
          </w:rPrChange>
        </w:rPr>
        <w:t>In DC, the random access procedure is also performed on at least PSCell upon SCG addition/modification, if instructed, or upon DL/UL data arrival during RRC_CONNECTED requiring random access procedure. The UE initiated random access procedure is performed only on PSCell for SCG.</w:t>
      </w:r>
    </w:p>
    <w:p w:rsidR="00D51AC6" w:rsidRPr="00524A9D" w:rsidRDefault="00D51AC6" w:rsidP="00E10AA0">
      <w:pPr>
        <w:rPr>
          <w:rPrChange w:id="23406" w:author="CR#1276" w:date="2020-04-07T11:39:00Z">
            <w:rPr/>
          </w:rPrChange>
        </w:rPr>
      </w:pPr>
      <w:r w:rsidRPr="00524A9D">
        <w:rPr>
          <w:rPrChange w:id="23407" w:author="CR#1276" w:date="2020-04-07T11:39:00Z">
            <w:rPr/>
          </w:rPrChange>
        </w:rPr>
        <w:t>Furthermore, the random access procedure takes two distinct forms:</w:t>
      </w:r>
    </w:p>
    <w:p w:rsidR="00D51AC6" w:rsidRPr="00524A9D" w:rsidRDefault="00D51AC6" w:rsidP="00E10AA0">
      <w:pPr>
        <w:pStyle w:val="B1"/>
        <w:rPr>
          <w:rPrChange w:id="23408" w:author="CR#1276" w:date="2020-04-07T11:39:00Z">
            <w:rPr/>
          </w:rPrChange>
        </w:rPr>
      </w:pPr>
      <w:r w:rsidRPr="00524A9D">
        <w:rPr>
          <w:rPrChange w:id="23409" w:author="CR#1276" w:date="2020-04-07T11:39:00Z">
            <w:rPr/>
          </w:rPrChange>
        </w:rPr>
        <w:t>-</w:t>
      </w:r>
      <w:r w:rsidRPr="00524A9D">
        <w:rPr>
          <w:rPrChange w:id="23410" w:author="CR#1276" w:date="2020-04-07T11:39:00Z">
            <w:rPr/>
          </w:rPrChange>
        </w:rPr>
        <w:tab/>
        <w:t xml:space="preserve">Contention based (applicable to </w:t>
      </w:r>
      <w:r w:rsidR="00A45B08" w:rsidRPr="00524A9D">
        <w:rPr>
          <w:rPrChange w:id="23411" w:author="CR#1276" w:date="2020-04-07T11:39:00Z">
            <w:rPr/>
          </w:rPrChange>
        </w:rPr>
        <w:t>all six</w:t>
      </w:r>
      <w:r w:rsidRPr="00524A9D">
        <w:rPr>
          <w:rPrChange w:id="23412" w:author="CR#1276" w:date="2020-04-07T11:39:00Z">
            <w:rPr/>
          </w:rPrChange>
        </w:rPr>
        <w:t xml:space="preserve"> events</w:t>
      </w:r>
      <w:r w:rsidR="00A45B08" w:rsidRPr="00524A9D">
        <w:rPr>
          <w:rPrChange w:id="23413" w:author="CR#1276" w:date="2020-04-07T11:39:00Z">
            <w:rPr/>
          </w:rPrChange>
        </w:rPr>
        <w:t>, but the sixth event for positioning is applicable for NB-IoT only</w:t>
      </w:r>
      <w:r w:rsidRPr="00524A9D">
        <w:rPr>
          <w:rPrChange w:id="23414" w:author="CR#1276" w:date="2020-04-07T11:39:00Z">
            <w:rPr/>
          </w:rPrChange>
        </w:rPr>
        <w:t>);</w:t>
      </w:r>
    </w:p>
    <w:p w:rsidR="00D51AC6" w:rsidRPr="00524A9D" w:rsidRDefault="00D51AC6" w:rsidP="00E10AA0">
      <w:pPr>
        <w:pStyle w:val="B1"/>
        <w:rPr>
          <w:rPrChange w:id="23415" w:author="CR#1276" w:date="2020-04-07T11:39:00Z">
            <w:rPr/>
          </w:rPrChange>
        </w:rPr>
      </w:pPr>
      <w:r w:rsidRPr="00524A9D">
        <w:rPr>
          <w:rPrChange w:id="23416" w:author="CR#1276" w:date="2020-04-07T11:39:00Z">
            <w:rPr/>
          </w:rPrChange>
        </w:rPr>
        <w:t>-</w:t>
      </w:r>
      <w:r w:rsidRPr="00524A9D">
        <w:rPr>
          <w:rPrChange w:id="23417" w:author="CR#1276" w:date="2020-04-07T11:39:00Z">
            <w:rPr/>
          </w:rPrChange>
        </w:rPr>
        <w:tab/>
        <w:t>Non-contention based (applicable to only handover</w:t>
      </w:r>
      <w:r w:rsidR="00FB0542" w:rsidRPr="00524A9D">
        <w:rPr>
          <w:rPrChange w:id="23418" w:author="CR#1276" w:date="2020-04-07T11:39:00Z">
            <w:rPr/>
          </w:rPrChange>
        </w:rPr>
        <w:t>,</w:t>
      </w:r>
      <w:r w:rsidRPr="00524A9D">
        <w:rPr>
          <w:rPrChange w:id="23419" w:author="CR#1276" w:date="2020-04-07T11:39:00Z">
            <w:rPr/>
          </w:rPrChange>
        </w:rPr>
        <w:t xml:space="preserve"> DL data arrival</w:t>
      </w:r>
      <w:r w:rsidR="003765BB" w:rsidRPr="00524A9D">
        <w:rPr>
          <w:rPrChange w:id="23420" w:author="CR#1276" w:date="2020-04-07T11:39:00Z">
            <w:rPr/>
          </w:rPrChange>
        </w:rPr>
        <w:t>,</w:t>
      </w:r>
      <w:r w:rsidR="00FB0542" w:rsidRPr="00524A9D">
        <w:rPr>
          <w:rPrChange w:id="23421" w:author="CR#1276" w:date="2020-04-07T11:39:00Z">
            <w:rPr/>
          </w:rPrChange>
        </w:rPr>
        <w:t xml:space="preserve"> positioning</w:t>
      </w:r>
      <w:r w:rsidR="003765BB" w:rsidRPr="00524A9D">
        <w:rPr>
          <w:rPrChange w:id="23422" w:author="CR#1276" w:date="2020-04-07T11:39:00Z">
            <w:rPr/>
          </w:rPrChange>
        </w:rPr>
        <w:t xml:space="preserve"> and obtaining timing advance alignment for a sTAG</w:t>
      </w:r>
      <w:r w:rsidRPr="00524A9D">
        <w:rPr>
          <w:rPrChange w:id="23423" w:author="CR#1276" w:date="2020-04-07T11:39:00Z">
            <w:rPr/>
          </w:rPrChange>
        </w:rPr>
        <w:t>).</w:t>
      </w:r>
    </w:p>
    <w:p w:rsidR="00D51AC6" w:rsidRPr="00524A9D" w:rsidRDefault="00D51AC6" w:rsidP="00E10AA0">
      <w:pPr>
        <w:rPr>
          <w:rPrChange w:id="23424" w:author="CR#1276" w:date="2020-04-07T11:39:00Z">
            <w:rPr/>
          </w:rPrChange>
        </w:rPr>
      </w:pPr>
      <w:r w:rsidRPr="00524A9D">
        <w:rPr>
          <w:rPrChange w:id="23425" w:author="CR#1276" w:date="2020-04-07T11:39:00Z">
            <w:rPr/>
          </w:rPrChange>
        </w:rPr>
        <w:lastRenderedPageBreak/>
        <w:t>Normal DL/UL transmission can take place after the random access procedure.</w:t>
      </w:r>
    </w:p>
    <w:p w:rsidR="0006226F" w:rsidRPr="00524A9D" w:rsidRDefault="00A7612F" w:rsidP="0006226F">
      <w:pPr>
        <w:rPr>
          <w:rFonts w:eastAsia="SimSun"/>
          <w:lang w:eastAsia="zh-CN"/>
          <w:rPrChange w:id="23426" w:author="CR#1276" w:date="2020-04-07T11:39:00Z">
            <w:rPr>
              <w:rFonts w:eastAsia="SimSun"/>
              <w:lang w:eastAsia="zh-CN"/>
            </w:rPr>
          </w:rPrChange>
        </w:rPr>
      </w:pPr>
      <w:r w:rsidRPr="00524A9D">
        <w:rPr>
          <w:rPrChange w:id="23427" w:author="CR#1276" w:date="2020-04-07T11:39:00Z">
            <w:rPr/>
          </w:rPrChange>
        </w:rPr>
        <w:t xml:space="preserve">An RN supports both contention-based and non-contention-based random access. When an RN performs the random access procedure, it suspends any current </w:t>
      </w:r>
      <w:r w:rsidR="00C512D0" w:rsidRPr="00524A9D">
        <w:rPr>
          <w:rPrChange w:id="23428" w:author="CR#1276" w:date="2020-04-07T11:39:00Z">
            <w:rPr/>
          </w:rPrChange>
        </w:rPr>
        <w:t>RN</w:t>
      </w:r>
      <w:r w:rsidRPr="00524A9D">
        <w:rPr>
          <w:rPrChange w:id="23429" w:author="CR#1276" w:date="2020-04-07T11:39:00Z">
            <w:rPr/>
          </w:rPrChange>
        </w:rPr>
        <w:t xml:space="preserve"> subframe configuration, meaning it temporarily disregards </w:t>
      </w:r>
      <w:r w:rsidR="00C512D0" w:rsidRPr="00524A9D">
        <w:rPr>
          <w:rPrChange w:id="23430" w:author="CR#1276" w:date="2020-04-07T11:39:00Z">
            <w:rPr/>
          </w:rPrChange>
        </w:rPr>
        <w:t xml:space="preserve">the RN subframe </w:t>
      </w:r>
      <w:r w:rsidRPr="00524A9D">
        <w:rPr>
          <w:rPrChange w:id="23431" w:author="CR#1276" w:date="2020-04-07T11:39:00Z">
            <w:rPr/>
          </w:rPrChange>
        </w:rPr>
        <w:t xml:space="preserve">configuration. The </w:t>
      </w:r>
      <w:r w:rsidR="00C512D0" w:rsidRPr="00524A9D">
        <w:rPr>
          <w:rPrChange w:id="23432" w:author="CR#1276" w:date="2020-04-07T11:39:00Z">
            <w:rPr/>
          </w:rPrChange>
        </w:rPr>
        <w:t>RN</w:t>
      </w:r>
      <w:r w:rsidRPr="00524A9D">
        <w:rPr>
          <w:rPrChange w:id="23433" w:author="CR#1276" w:date="2020-04-07T11:39:00Z">
            <w:rPr/>
          </w:rPrChange>
        </w:rPr>
        <w:t xml:space="preserve"> subframe configuration is resumed at successful random access procedure completion.</w:t>
      </w:r>
    </w:p>
    <w:p w:rsidR="00A7612F" w:rsidRPr="00524A9D" w:rsidRDefault="0006226F" w:rsidP="0006226F">
      <w:pPr>
        <w:rPr>
          <w:rFonts w:eastAsia="SimSun"/>
          <w:kern w:val="2"/>
          <w:lang w:eastAsia="zh-CN"/>
          <w:rPrChange w:id="23434" w:author="CR#1276" w:date="2020-04-07T11:39:00Z">
            <w:rPr>
              <w:rFonts w:eastAsia="SimSun"/>
              <w:kern w:val="2"/>
              <w:lang w:eastAsia="zh-CN"/>
            </w:rPr>
          </w:rPrChange>
        </w:rPr>
      </w:pPr>
      <w:r w:rsidRPr="00524A9D">
        <w:rPr>
          <w:rFonts w:eastAsia="SimSun"/>
          <w:lang w:eastAsia="zh-CN"/>
          <w:rPrChange w:id="23435" w:author="CR#1276" w:date="2020-04-07T11:39:00Z">
            <w:rPr>
              <w:rFonts w:eastAsia="SimSun"/>
              <w:lang w:eastAsia="zh-CN"/>
            </w:rPr>
          </w:rPrChange>
        </w:rPr>
        <w:t>For NB-IoT, t</w:t>
      </w:r>
      <w:r w:rsidRPr="00524A9D">
        <w:rPr>
          <w:lang w:eastAsia="zh-CN"/>
          <w:rPrChange w:id="23436" w:author="CR#1276" w:date="2020-04-07T11:39:00Z">
            <w:rPr>
              <w:lang w:eastAsia="zh-CN"/>
            </w:rPr>
          </w:rPrChange>
        </w:rPr>
        <w:t xml:space="preserve">he </w:t>
      </w:r>
      <w:r w:rsidRPr="00524A9D">
        <w:rPr>
          <w:rFonts w:eastAsia="SimSun"/>
          <w:lang w:eastAsia="zh-CN"/>
          <w:rPrChange w:id="23437" w:author="CR#1276" w:date="2020-04-07T11:39:00Z">
            <w:rPr>
              <w:rFonts w:eastAsia="SimSun"/>
              <w:lang w:eastAsia="zh-CN"/>
            </w:rPr>
          </w:rPrChange>
        </w:rPr>
        <w:t>random access</w:t>
      </w:r>
      <w:r w:rsidRPr="00524A9D">
        <w:rPr>
          <w:lang w:eastAsia="zh-CN"/>
          <w:rPrChange w:id="23438" w:author="CR#1276" w:date="2020-04-07T11:39:00Z">
            <w:rPr>
              <w:lang w:eastAsia="zh-CN"/>
            </w:rPr>
          </w:rPrChange>
        </w:rPr>
        <w:t xml:space="preserve"> procedure is performed on </w:t>
      </w:r>
      <w:r w:rsidR="00A45B08" w:rsidRPr="00524A9D">
        <w:rPr>
          <w:lang w:eastAsia="zh-CN"/>
          <w:rPrChange w:id="23439" w:author="CR#1276" w:date="2020-04-07T11:39:00Z">
            <w:rPr>
              <w:lang w:eastAsia="zh-CN"/>
            </w:rPr>
          </w:rPrChange>
        </w:rPr>
        <w:t>the anchor</w:t>
      </w:r>
      <w:r w:rsidRPr="00524A9D">
        <w:rPr>
          <w:rFonts w:eastAsia="SimSun"/>
          <w:lang w:eastAsia="zh-CN"/>
          <w:rPrChange w:id="23440" w:author="CR#1276" w:date="2020-04-07T11:39:00Z">
            <w:rPr>
              <w:rFonts w:eastAsia="SimSun"/>
              <w:lang w:eastAsia="zh-CN"/>
            </w:rPr>
          </w:rPrChange>
        </w:rPr>
        <w:t xml:space="preserve"> carrier</w:t>
      </w:r>
      <w:r w:rsidR="00F20FDD" w:rsidRPr="00524A9D">
        <w:rPr>
          <w:lang w:eastAsia="zh-CN"/>
          <w:rPrChange w:id="23441" w:author="CR#1276" w:date="2020-04-07T11:39:00Z">
            <w:rPr>
              <w:lang w:eastAsia="zh-CN"/>
            </w:rPr>
          </w:rPrChange>
        </w:rPr>
        <w:t xml:space="preserve"> or on a non anchor carrier based on system information</w:t>
      </w:r>
      <w:r w:rsidRPr="00524A9D">
        <w:rPr>
          <w:rFonts w:eastAsia="SimSun"/>
          <w:lang w:eastAsia="zh-CN"/>
          <w:rPrChange w:id="23442" w:author="CR#1276" w:date="2020-04-07T11:39:00Z">
            <w:rPr>
              <w:rFonts w:eastAsia="SimSun"/>
              <w:lang w:eastAsia="zh-CN"/>
            </w:rPr>
          </w:rPrChange>
        </w:rPr>
        <w:t>.</w:t>
      </w:r>
    </w:p>
    <w:p w:rsidR="00D51AC6" w:rsidRPr="00524A9D" w:rsidRDefault="00D51AC6" w:rsidP="009C26DC">
      <w:pPr>
        <w:pStyle w:val="Heading4"/>
        <w:rPr>
          <w:rPrChange w:id="23443" w:author="CR#1276" w:date="2020-04-07T11:39:00Z">
            <w:rPr/>
          </w:rPrChange>
        </w:rPr>
      </w:pPr>
      <w:bookmarkStart w:id="23444" w:name="_Toc20402840"/>
      <w:bookmarkStart w:id="23445" w:name="_Toc29372346"/>
      <w:r w:rsidRPr="00524A9D">
        <w:rPr>
          <w:rPrChange w:id="23446" w:author="CR#1276" w:date="2020-04-07T11:39:00Z">
            <w:rPr/>
          </w:rPrChange>
        </w:rPr>
        <w:t>10.1.5.1</w:t>
      </w:r>
      <w:r w:rsidRPr="00524A9D">
        <w:rPr>
          <w:rPrChange w:id="23447" w:author="CR#1276" w:date="2020-04-07T11:39:00Z">
            <w:rPr/>
          </w:rPrChange>
        </w:rPr>
        <w:tab/>
        <w:t>Contention based random access procedure</w:t>
      </w:r>
      <w:bookmarkEnd w:id="23444"/>
      <w:bookmarkEnd w:id="23445"/>
    </w:p>
    <w:p w:rsidR="00D51AC6" w:rsidRPr="00524A9D" w:rsidRDefault="00D51AC6" w:rsidP="00E10AA0">
      <w:pPr>
        <w:rPr>
          <w:rPrChange w:id="23448" w:author="CR#1276" w:date="2020-04-07T11:39:00Z">
            <w:rPr/>
          </w:rPrChange>
        </w:rPr>
      </w:pPr>
      <w:r w:rsidRPr="00524A9D">
        <w:rPr>
          <w:rPrChange w:id="23449" w:author="CR#1276" w:date="2020-04-07T11:39:00Z">
            <w:rPr/>
          </w:rPrChange>
        </w:rPr>
        <w:t>The contention based random access procedure is outlined on Figure 10.1.5.1-1 below:</w:t>
      </w:r>
    </w:p>
    <w:p w:rsidR="00D51AC6" w:rsidRPr="00524A9D" w:rsidRDefault="00D51AC6" w:rsidP="00E10AA0">
      <w:pPr>
        <w:pStyle w:val="TH"/>
        <w:rPr>
          <w:rPrChange w:id="23450" w:author="CR#1276" w:date="2020-04-07T11:39:00Z">
            <w:rPr/>
          </w:rPrChange>
        </w:rPr>
      </w:pPr>
      <w:r w:rsidRPr="00524A9D">
        <w:rPr>
          <w:rPrChange w:id="23451" w:author="CR#1276" w:date="2020-04-07T11:39:00Z">
            <w:rPr/>
          </w:rPrChange>
        </w:rPr>
        <w:object w:dxaOrig="4052" w:dyaOrig="4185">
          <v:shape id="_x0000_i1104" type="#_x0000_t75" style="width:202.5pt;height:209.25pt" o:ole="">
            <v:imagedata r:id="rId194" o:title=""/>
          </v:shape>
          <o:OLEObject Type="Embed" ProgID="Visio.Drawing.11" ShapeID="_x0000_i1104" DrawAspect="Content" ObjectID="_1647770465" r:id="rId195"/>
        </w:object>
      </w:r>
    </w:p>
    <w:p w:rsidR="00D51AC6" w:rsidRPr="00524A9D" w:rsidRDefault="00D51AC6" w:rsidP="009C26DC">
      <w:pPr>
        <w:pStyle w:val="TF"/>
        <w:outlineLvl w:val="0"/>
        <w:rPr>
          <w:rPrChange w:id="23452" w:author="CR#1276" w:date="2020-04-07T11:39:00Z">
            <w:rPr/>
          </w:rPrChange>
        </w:rPr>
      </w:pPr>
      <w:r w:rsidRPr="00524A9D">
        <w:rPr>
          <w:rPrChange w:id="23453" w:author="CR#1276" w:date="2020-04-07T11:39:00Z">
            <w:rPr/>
          </w:rPrChange>
        </w:rPr>
        <w:t>Figure 10.1.5.1-1: Contention based Random Access Procedure</w:t>
      </w:r>
    </w:p>
    <w:p w:rsidR="00D51AC6" w:rsidRPr="00524A9D" w:rsidRDefault="00D51AC6" w:rsidP="00E10AA0">
      <w:pPr>
        <w:rPr>
          <w:rPrChange w:id="23454" w:author="CR#1276" w:date="2020-04-07T11:39:00Z">
            <w:rPr/>
          </w:rPrChange>
        </w:rPr>
      </w:pPr>
      <w:r w:rsidRPr="00524A9D">
        <w:rPr>
          <w:rPrChange w:id="23455" w:author="CR#1276" w:date="2020-04-07T11:39:00Z">
            <w:rPr/>
          </w:rPrChange>
        </w:rPr>
        <w:t>The four steps of the contention based random access procedures are:</w:t>
      </w:r>
    </w:p>
    <w:p w:rsidR="00D51AC6" w:rsidRPr="00524A9D" w:rsidRDefault="00D51AC6" w:rsidP="00E10AA0">
      <w:pPr>
        <w:pStyle w:val="B1"/>
        <w:rPr>
          <w:rPrChange w:id="23456" w:author="CR#1276" w:date="2020-04-07T11:39:00Z">
            <w:rPr/>
          </w:rPrChange>
        </w:rPr>
      </w:pPr>
      <w:r w:rsidRPr="00524A9D">
        <w:rPr>
          <w:rPrChange w:id="23457" w:author="CR#1276" w:date="2020-04-07T11:39:00Z">
            <w:rPr/>
          </w:rPrChange>
        </w:rPr>
        <w:t>1)</w:t>
      </w:r>
      <w:r w:rsidRPr="00524A9D">
        <w:rPr>
          <w:rPrChange w:id="23458" w:author="CR#1276" w:date="2020-04-07T11:39:00Z">
            <w:rPr/>
          </w:rPrChange>
        </w:rPr>
        <w:tab/>
        <w:t>Random Access Preamble on RACH in uplink:</w:t>
      </w:r>
    </w:p>
    <w:p w:rsidR="00D51AC6" w:rsidRPr="00524A9D" w:rsidRDefault="00D51AC6" w:rsidP="00E10AA0">
      <w:pPr>
        <w:pStyle w:val="B3"/>
        <w:ind w:left="851"/>
        <w:rPr>
          <w:rPrChange w:id="23459" w:author="CR#1276" w:date="2020-04-07T11:39:00Z">
            <w:rPr/>
          </w:rPrChange>
        </w:rPr>
      </w:pPr>
      <w:r w:rsidRPr="00524A9D">
        <w:rPr>
          <w:rPrChange w:id="23460" w:author="CR#1276" w:date="2020-04-07T11:39:00Z">
            <w:rPr/>
          </w:rPrChange>
        </w:rPr>
        <w:t>-</w:t>
      </w:r>
      <w:r w:rsidRPr="00524A9D">
        <w:rPr>
          <w:rPrChange w:id="23461" w:author="CR#1276" w:date="2020-04-07T11:39:00Z">
            <w:rPr/>
          </w:rPrChange>
        </w:rPr>
        <w:tab/>
      </w:r>
      <w:r w:rsidR="006C6658" w:rsidRPr="00524A9D">
        <w:rPr>
          <w:rPrChange w:id="23462" w:author="CR#1276" w:date="2020-04-07T11:39:00Z">
            <w:rPr/>
          </w:rPrChange>
        </w:rPr>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rsidR="00D51AC6" w:rsidRPr="00524A9D" w:rsidRDefault="00D51AC6" w:rsidP="00E10AA0">
      <w:pPr>
        <w:pStyle w:val="B1"/>
        <w:rPr>
          <w:rPrChange w:id="23463" w:author="CR#1276" w:date="2020-04-07T11:39:00Z">
            <w:rPr/>
          </w:rPrChange>
        </w:rPr>
      </w:pPr>
      <w:r w:rsidRPr="00524A9D">
        <w:rPr>
          <w:rPrChange w:id="23464" w:author="CR#1276" w:date="2020-04-07T11:39:00Z">
            <w:rPr/>
          </w:rPrChange>
        </w:rPr>
        <w:t>2)</w:t>
      </w:r>
      <w:r w:rsidRPr="00524A9D">
        <w:rPr>
          <w:rPrChange w:id="23465" w:author="CR#1276" w:date="2020-04-07T11:39:00Z">
            <w:rPr/>
          </w:rPrChange>
        </w:rPr>
        <w:tab/>
        <w:t>Random Access Response generated by MAC on DL-SCH:</w:t>
      </w:r>
    </w:p>
    <w:p w:rsidR="00D51AC6" w:rsidRPr="00524A9D" w:rsidRDefault="00D51AC6" w:rsidP="00E10AA0">
      <w:pPr>
        <w:pStyle w:val="B2"/>
        <w:rPr>
          <w:rPrChange w:id="23466" w:author="CR#1276" w:date="2020-04-07T11:39:00Z">
            <w:rPr/>
          </w:rPrChange>
        </w:rPr>
      </w:pPr>
      <w:r w:rsidRPr="00524A9D">
        <w:rPr>
          <w:rPrChange w:id="23467" w:author="CR#1276" w:date="2020-04-07T11:39:00Z">
            <w:rPr/>
          </w:rPrChange>
        </w:rPr>
        <w:t>-</w:t>
      </w:r>
      <w:r w:rsidRPr="00524A9D">
        <w:rPr>
          <w:rPrChange w:id="23468" w:author="CR#1276" w:date="2020-04-07T11:39:00Z">
            <w:rPr/>
          </w:rPrChange>
        </w:rPr>
        <w:tab/>
        <w:t>Semi-synchronous (within a flexible window of which the size is one or more TTI) with message 1;</w:t>
      </w:r>
    </w:p>
    <w:p w:rsidR="00D51AC6" w:rsidRPr="00524A9D" w:rsidRDefault="00D51AC6" w:rsidP="00E10AA0">
      <w:pPr>
        <w:pStyle w:val="B2"/>
        <w:rPr>
          <w:rPrChange w:id="23469" w:author="CR#1276" w:date="2020-04-07T11:39:00Z">
            <w:rPr/>
          </w:rPrChange>
        </w:rPr>
      </w:pPr>
      <w:r w:rsidRPr="00524A9D">
        <w:rPr>
          <w:rPrChange w:id="23470" w:author="CR#1276" w:date="2020-04-07T11:39:00Z">
            <w:rPr/>
          </w:rPrChange>
        </w:rPr>
        <w:t>-</w:t>
      </w:r>
      <w:r w:rsidRPr="00524A9D">
        <w:rPr>
          <w:rPrChange w:id="23471" w:author="CR#1276" w:date="2020-04-07T11:39:00Z">
            <w:rPr/>
          </w:rPrChange>
        </w:rPr>
        <w:tab/>
        <w:t>No HARQ;</w:t>
      </w:r>
    </w:p>
    <w:p w:rsidR="00D51AC6" w:rsidRPr="00524A9D" w:rsidRDefault="00D51AC6" w:rsidP="00E10AA0">
      <w:pPr>
        <w:pStyle w:val="B2"/>
        <w:rPr>
          <w:rPrChange w:id="23472" w:author="CR#1276" w:date="2020-04-07T11:39:00Z">
            <w:rPr/>
          </w:rPrChange>
        </w:rPr>
      </w:pPr>
      <w:r w:rsidRPr="00524A9D">
        <w:rPr>
          <w:rPrChange w:id="23473" w:author="CR#1276" w:date="2020-04-07T11:39:00Z">
            <w:rPr/>
          </w:rPrChange>
        </w:rPr>
        <w:t>-</w:t>
      </w:r>
      <w:r w:rsidRPr="00524A9D">
        <w:rPr>
          <w:rPrChange w:id="23474" w:author="CR#1276" w:date="2020-04-07T11:39:00Z">
            <w:rPr/>
          </w:rPrChange>
        </w:rPr>
        <w:tab/>
        <w:t xml:space="preserve">Addressed to RA-RNTI on </w:t>
      </w:r>
      <w:r w:rsidR="008260FF" w:rsidRPr="00524A9D">
        <w:rPr>
          <w:lang w:eastAsia="ko-KR"/>
          <w:rPrChange w:id="23475" w:author="CR#1276" w:date="2020-04-07T11:39:00Z">
            <w:rPr>
              <w:lang w:eastAsia="ko-KR"/>
            </w:rPr>
          </w:rPrChange>
        </w:rPr>
        <w:t>PDCCH</w:t>
      </w:r>
      <w:r w:rsidRPr="00524A9D">
        <w:rPr>
          <w:rPrChange w:id="23476" w:author="CR#1276" w:date="2020-04-07T11:39:00Z">
            <w:rPr/>
          </w:rPrChange>
        </w:rPr>
        <w:t>;</w:t>
      </w:r>
    </w:p>
    <w:p w:rsidR="00D51AC6" w:rsidRPr="00524A9D" w:rsidRDefault="00D51AC6" w:rsidP="00584246">
      <w:pPr>
        <w:pStyle w:val="B2"/>
        <w:rPr>
          <w:rPrChange w:id="23477" w:author="CR#1276" w:date="2020-04-07T11:39:00Z">
            <w:rPr/>
          </w:rPrChange>
        </w:rPr>
      </w:pPr>
      <w:r w:rsidRPr="00524A9D">
        <w:rPr>
          <w:rPrChange w:id="23478" w:author="CR#1276" w:date="2020-04-07T11:39:00Z">
            <w:rPr/>
          </w:rPrChange>
        </w:rPr>
        <w:t>-</w:t>
      </w:r>
      <w:r w:rsidRPr="00524A9D">
        <w:rPr>
          <w:rPrChange w:id="23479" w:author="CR#1276" w:date="2020-04-07T11:39:00Z">
            <w:rPr/>
          </w:rPrChange>
        </w:rPr>
        <w:tab/>
        <w:t>Conveys at least RA-preamble identifier, Timing Alignment information</w:t>
      </w:r>
      <w:r w:rsidR="003765BB" w:rsidRPr="00524A9D">
        <w:rPr>
          <w:rPrChange w:id="23480" w:author="CR#1276" w:date="2020-04-07T11:39:00Z">
            <w:rPr/>
          </w:rPrChange>
        </w:rPr>
        <w:t xml:space="preserve"> for the pTAG</w:t>
      </w:r>
      <w:r w:rsidRPr="00524A9D">
        <w:rPr>
          <w:rPrChange w:id="23481" w:author="CR#1276" w:date="2020-04-07T11:39:00Z">
            <w:rPr/>
          </w:rPrChange>
        </w:rPr>
        <w:t>, initial UL grant and assignment of Temporary C-RNTI (which may or may not be made permanent upon Contention Resolution);</w:t>
      </w:r>
    </w:p>
    <w:p w:rsidR="00D51AC6" w:rsidRPr="00524A9D" w:rsidRDefault="00D51AC6" w:rsidP="00E10AA0">
      <w:pPr>
        <w:pStyle w:val="B2"/>
        <w:rPr>
          <w:rPrChange w:id="23482" w:author="CR#1276" w:date="2020-04-07T11:39:00Z">
            <w:rPr/>
          </w:rPrChange>
        </w:rPr>
      </w:pPr>
      <w:r w:rsidRPr="00524A9D">
        <w:rPr>
          <w:rPrChange w:id="23483" w:author="CR#1276" w:date="2020-04-07T11:39:00Z">
            <w:rPr/>
          </w:rPrChange>
        </w:rPr>
        <w:t>-</w:t>
      </w:r>
      <w:r w:rsidRPr="00524A9D">
        <w:rPr>
          <w:rPrChange w:id="23484" w:author="CR#1276" w:date="2020-04-07T11:39:00Z">
            <w:rPr/>
          </w:rPrChange>
        </w:rPr>
        <w:tab/>
        <w:t>Intended for a variable number of UEs in one DL-SCH message.</w:t>
      </w:r>
    </w:p>
    <w:p w:rsidR="00D51AC6" w:rsidRPr="00524A9D" w:rsidRDefault="00D51AC6" w:rsidP="00E10AA0">
      <w:pPr>
        <w:pStyle w:val="B1"/>
        <w:rPr>
          <w:rPrChange w:id="23485" w:author="CR#1276" w:date="2020-04-07T11:39:00Z">
            <w:rPr/>
          </w:rPrChange>
        </w:rPr>
      </w:pPr>
      <w:r w:rsidRPr="00524A9D">
        <w:rPr>
          <w:rPrChange w:id="23486" w:author="CR#1276" w:date="2020-04-07T11:39:00Z">
            <w:rPr/>
          </w:rPrChange>
        </w:rPr>
        <w:t>3)</w:t>
      </w:r>
      <w:r w:rsidRPr="00524A9D">
        <w:rPr>
          <w:rPrChange w:id="23487" w:author="CR#1276" w:date="2020-04-07T11:39:00Z">
            <w:rPr/>
          </w:rPrChange>
        </w:rPr>
        <w:tab/>
        <w:t>First scheduled UL transmission on UL-SCH:</w:t>
      </w:r>
    </w:p>
    <w:p w:rsidR="00D51AC6" w:rsidRPr="00524A9D" w:rsidRDefault="00D51AC6" w:rsidP="00E10AA0">
      <w:pPr>
        <w:pStyle w:val="B2"/>
        <w:rPr>
          <w:rPrChange w:id="23488" w:author="CR#1276" w:date="2020-04-07T11:39:00Z">
            <w:rPr/>
          </w:rPrChange>
        </w:rPr>
      </w:pPr>
      <w:r w:rsidRPr="00524A9D">
        <w:rPr>
          <w:rPrChange w:id="23489" w:author="CR#1276" w:date="2020-04-07T11:39:00Z">
            <w:rPr/>
          </w:rPrChange>
        </w:rPr>
        <w:t>-</w:t>
      </w:r>
      <w:r w:rsidRPr="00524A9D">
        <w:rPr>
          <w:rPrChange w:id="23490" w:author="CR#1276" w:date="2020-04-07T11:39:00Z">
            <w:rPr/>
          </w:rPrChange>
        </w:rPr>
        <w:tab/>
        <w:t>Uses HARQ;</w:t>
      </w:r>
    </w:p>
    <w:p w:rsidR="00D51AC6" w:rsidRPr="00524A9D" w:rsidRDefault="00D51AC6" w:rsidP="00E10AA0">
      <w:pPr>
        <w:pStyle w:val="B2"/>
        <w:rPr>
          <w:rPrChange w:id="23491" w:author="CR#1276" w:date="2020-04-07T11:39:00Z">
            <w:rPr/>
          </w:rPrChange>
        </w:rPr>
      </w:pPr>
      <w:r w:rsidRPr="00524A9D">
        <w:rPr>
          <w:rPrChange w:id="23492" w:author="CR#1276" w:date="2020-04-07T11:39:00Z">
            <w:rPr/>
          </w:rPrChange>
        </w:rPr>
        <w:t>-</w:t>
      </w:r>
      <w:r w:rsidRPr="00524A9D">
        <w:rPr>
          <w:rPrChange w:id="23493" w:author="CR#1276" w:date="2020-04-07T11:39:00Z">
            <w:rPr/>
          </w:rPrChange>
        </w:rPr>
        <w:tab/>
        <w:t>Size of the transport blocks depends on the UL grant conveyed in step 2.</w:t>
      </w:r>
    </w:p>
    <w:p w:rsidR="00D51AC6" w:rsidRPr="00524A9D" w:rsidRDefault="00D51AC6" w:rsidP="00E10AA0">
      <w:pPr>
        <w:pStyle w:val="B2"/>
        <w:rPr>
          <w:rPrChange w:id="23494" w:author="CR#1276" w:date="2020-04-07T11:39:00Z">
            <w:rPr/>
          </w:rPrChange>
        </w:rPr>
      </w:pPr>
      <w:r w:rsidRPr="00524A9D">
        <w:rPr>
          <w:rPrChange w:id="23495" w:author="CR#1276" w:date="2020-04-07T11:39:00Z">
            <w:rPr/>
          </w:rPrChange>
        </w:rPr>
        <w:t>-</w:t>
      </w:r>
      <w:r w:rsidRPr="00524A9D">
        <w:rPr>
          <w:rPrChange w:id="23496" w:author="CR#1276" w:date="2020-04-07T11:39:00Z">
            <w:rPr/>
          </w:rPrChange>
        </w:rPr>
        <w:tab/>
        <w:t>For initial access:</w:t>
      </w:r>
    </w:p>
    <w:p w:rsidR="00D51AC6" w:rsidRPr="00524A9D" w:rsidRDefault="00D51AC6" w:rsidP="00584246">
      <w:pPr>
        <w:pStyle w:val="B3"/>
        <w:rPr>
          <w:rPrChange w:id="23497" w:author="CR#1276" w:date="2020-04-07T11:39:00Z">
            <w:rPr/>
          </w:rPrChange>
        </w:rPr>
      </w:pPr>
      <w:r w:rsidRPr="00524A9D">
        <w:rPr>
          <w:rPrChange w:id="23498" w:author="CR#1276" w:date="2020-04-07T11:39:00Z">
            <w:rPr/>
          </w:rPrChange>
        </w:rPr>
        <w:t>-</w:t>
      </w:r>
      <w:r w:rsidRPr="00524A9D">
        <w:rPr>
          <w:rPrChange w:id="23499" w:author="CR#1276" w:date="2020-04-07T11:39:00Z">
            <w:rPr/>
          </w:rPrChange>
        </w:rPr>
        <w:tab/>
        <w:t>Conveys the RRC Connection Request generated by the RRC layer and transmitted via CCCH;</w:t>
      </w:r>
    </w:p>
    <w:p w:rsidR="00D51AC6" w:rsidRPr="00524A9D" w:rsidRDefault="00D51AC6" w:rsidP="00584246">
      <w:pPr>
        <w:pStyle w:val="B3"/>
        <w:rPr>
          <w:rPrChange w:id="23500" w:author="CR#1276" w:date="2020-04-07T11:39:00Z">
            <w:rPr/>
          </w:rPrChange>
        </w:rPr>
      </w:pPr>
      <w:r w:rsidRPr="00524A9D">
        <w:rPr>
          <w:rPrChange w:id="23501" w:author="CR#1276" w:date="2020-04-07T11:39:00Z">
            <w:rPr/>
          </w:rPrChange>
        </w:rPr>
        <w:lastRenderedPageBreak/>
        <w:t>-</w:t>
      </w:r>
      <w:r w:rsidRPr="00524A9D">
        <w:rPr>
          <w:rPrChange w:id="23502" w:author="CR#1276" w:date="2020-04-07T11:39:00Z">
            <w:rPr/>
          </w:rPrChange>
        </w:rPr>
        <w:tab/>
        <w:t>Conveys at least NAS UE identifier but no NAS message;</w:t>
      </w:r>
    </w:p>
    <w:p w:rsidR="00D51AC6" w:rsidRPr="00524A9D" w:rsidRDefault="00D51AC6" w:rsidP="00584246">
      <w:pPr>
        <w:pStyle w:val="B3"/>
        <w:rPr>
          <w:rPrChange w:id="23503" w:author="CR#1276" w:date="2020-04-07T11:39:00Z">
            <w:rPr/>
          </w:rPrChange>
        </w:rPr>
      </w:pPr>
      <w:r w:rsidRPr="00524A9D">
        <w:rPr>
          <w:rPrChange w:id="23504" w:author="CR#1276" w:date="2020-04-07T11:39:00Z">
            <w:rPr/>
          </w:rPrChange>
        </w:rPr>
        <w:t>-</w:t>
      </w:r>
      <w:r w:rsidRPr="00524A9D">
        <w:rPr>
          <w:rPrChange w:id="23505" w:author="CR#1276" w:date="2020-04-07T11:39:00Z">
            <w:rPr/>
          </w:rPrChange>
        </w:rPr>
        <w:tab/>
        <w:t>RLC TM: no segmentation</w:t>
      </w:r>
      <w:r w:rsidR="00C0345C" w:rsidRPr="00524A9D">
        <w:rPr>
          <w:rPrChange w:id="23506" w:author="CR#1276" w:date="2020-04-07T11:39:00Z">
            <w:rPr/>
          </w:rPrChange>
        </w:rPr>
        <w:t>.</w:t>
      </w:r>
    </w:p>
    <w:p w:rsidR="00596B44" w:rsidRPr="00524A9D" w:rsidRDefault="00596B44" w:rsidP="00E10AA0">
      <w:pPr>
        <w:pStyle w:val="B2"/>
        <w:rPr>
          <w:rPrChange w:id="23507" w:author="CR#1276" w:date="2020-04-07T11:39:00Z">
            <w:rPr/>
          </w:rPrChange>
        </w:rPr>
      </w:pPr>
      <w:r w:rsidRPr="00524A9D">
        <w:rPr>
          <w:rPrChange w:id="23508" w:author="CR#1276" w:date="2020-04-07T11:39:00Z">
            <w:rPr/>
          </w:rPrChange>
        </w:rPr>
        <w:t>-</w:t>
      </w:r>
      <w:r w:rsidRPr="00524A9D">
        <w:rPr>
          <w:rPrChange w:id="23509" w:author="CR#1276" w:date="2020-04-07T11:39:00Z">
            <w:rPr/>
          </w:rPrChange>
        </w:rPr>
        <w:tab/>
      </w:r>
      <w:r w:rsidRPr="00524A9D">
        <w:rPr>
          <w:lang w:eastAsia="zh-CN"/>
          <w:rPrChange w:id="23510" w:author="CR#1276" w:date="2020-04-07T11:39:00Z">
            <w:rPr>
              <w:lang w:eastAsia="zh-CN"/>
            </w:rPr>
          </w:rPrChange>
        </w:rPr>
        <w:t>For RRC Connection Re-establishment procedure</w:t>
      </w:r>
      <w:r w:rsidRPr="00524A9D">
        <w:rPr>
          <w:rPrChange w:id="23511" w:author="CR#1276" w:date="2020-04-07T11:39:00Z">
            <w:rPr/>
          </w:rPrChange>
        </w:rPr>
        <w:t>:</w:t>
      </w:r>
    </w:p>
    <w:p w:rsidR="00D51AC6" w:rsidRPr="00524A9D" w:rsidRDefault="00D51AC6" w:rsidP="00E10AA0">
      <w:pPr>
        <w:pStyle w:val="B3"/>
        <w:rPr>
          <w:rPrChange w:id="23512" w:author="CR#1276" w:date="2020-04-07T11:39:00Z">
            <w:rPr/>
          </w:rPrChange>
        </w:rPr>
      </w:pPr>
      <w:r w:rsidRPr="00524A9D">
        <w:rPr>
          <w:rPrChange w:id="23513" w:author="CR#1276" w:date="2020-04-07T11:39:00Z">
            <w:rPr/>
          </w:rPrChange>
        </w:rPr>
        <w:t>-</w:t>
      </w:r>
      <w:r w:rsidRPr="00524A9D">
        <w:rPr>
          <w:rPrChange w:id="23514" w:author="CR#1276" w:date="2020-04-07T11:39:00Z">
            <w:rPr/>
          </w:rPrChange>
        </w:rPr>
        <w:tab/>
        <w:t>Conveys the RRC Connection Re-establishment Request generated by the RRC layer and transmitted via CCCH;</w:t>
      </w:r>
    </w:p>
    <w:p w:rsidR="00D51AC6" w:rsidRPr="00524A9D" w:rsidRDefault="00D51AC6" w:rsidP="00E10AA0">
      <w:pPr>
        <w:pStyle w:val="B3"/>
        <w:rPr>
          <w:rPrChange w:id="23515" w:author="CR#1276" w:date="2020-04-07T11:39:00Z">
            <w:rPr/>
          </w:rPrChange>
        </w:rPr>
      </w:pPr>
      <w:r w:rsidRPr="00524A9D">
        <w:rPr>
          <w:rPrChange w:id="23516" w:author="CR#1276" w:date="2020-04-07T11:39:00Z">
            <w:rPr/>
          </w:rPrChange>
        </w:rPr>
        <w:t>-</w:t>
      </w:r>
      <w:r w:rsidRPr="00524A9D">
        <w:rPr>
          <w:rPrChange w:id="23517" w:author="CR#1276" w:date="2020-04-07T11:39:00Z">
            <w:rPr/>
          </w:rPrChange>
        </w:rPr>
        <w:tab/>
        <w:t>RLC TM: no segmentation;</w:t>
      </w:r>
    </w:p>
    <w:p w:rsidR="00D51AC6" w:rsidRPr="00524A9D" w:rsidRDefault="00D51AC6" w:rsidP="00E10AA0">
      <w:pPr>
        <w:pStyle w:val="B3"/>
        <w:rPr>
          <w:rPrChange w:id="23518" w:author="CR#1276" w:date="2020-04-07T11:39:00Z">
            <w:rPr/>
          </w:rPrChange>
        </w:rPr>
      </w:pPr>
      <w:r w:rsidRPr="00524A9D">
        <w:rPr>
          <w:rPrChange w:id="23519" w:author="CR#1276" w:date="2020-04-07T11:39:00Z">
            <w:rPr/>
          </w:rPrChange>
        </w:rPr>
        <w:t>-</w:t>
      </w:r>
      <w:r w:rsidRPr="00524A9D">
        <w:rPr>
          <w:rPrChange w:id="23520" w:author="CR#1276" w:date="2020-04-07T11:39:00Z">
            <w:rPr/>
          </w:rPrChange>
        </w:rPr>
        <w:tab/>
        <w:t>Does not contain any NAS message.</w:t>
      </w:r>
    </w:p>
    <w:p w:rsidR="00D51AC6" w:rsidRPr="00524A9D" w:rsidRDefault="00D51AC6" w:rsidP="00E10AA0">
      <w:pPr>
        <w:pStyle w:val="B2"/>
        <w:rPr>
          <w:rPrChange w:id="23521" w:author="CR#1276" w:date="2020-04-07T11:39:00Z">
            <w:rPr/>
          </w:rPrChange>
        </w:rPr>
      </w:pPr>
      <w:r w:rsidRPr="00524A9D">
        <w:rPr>
          <w:rPrChange w:id="23522" w:author="CR#1276" w:date="2020-04-07T11:39:00Z">
            <w:rPr/>
          </w:rPrChange>
        </w:rPr>
        <w:t>-</w:t>
      </w:r>
      <w:r w:rsidRPr="00524A9D">
        <w:rPr>
          <w:rPrChange w:id="23523" w:author="CR#1276" w:date="2020-04-07T11:39:00Z">
            <w:rPr/>
          </w:rPrChange>
        </w:rPr>
        <w:tab/>
        <w:t>After handover, in the target cell:</w:t>
      </w:r>
    </w:p>
    <w:p w:rsidR="00D51AC6" w:rsidRPr="00524A9D" w:rsidRDefault="00D51AC6" w:rsidP="00E10AA0">
      <w:pPr>
        <w:pStyle w:val="B3"/>
        <w:rPr>
          <w:rPrChange w:id="23524" w:author="CR#1276" w:date="2020-04-07T11:39:00Z">
            <w:rPr/>
          </w:rPrChange>
        </w:rPr>
      </w:pPr>
      <w:r w:rsidRPr="00524A9D">
        <w:rPr>
          <w:rPrChange w:id="23525" w:author="CR#1276" w:date="2020-04-07T11:39:00Z">
            <w:rPr/>
          </w:rPrChange>
        </w:rPr>
        <w:t>-</w:t>
      </w:r>
      <w:r w:rsidRPr="00524A9D">
        <w:rPr>
          <w:rPrChange w:id="23526" w:author="CR#1276" w:date="2020-04-07T11:39:00Z">
            <w:rPr/>
          </w:rPrChange>
        </w:rPr>
        <w:tab/>
        <w:t>Conveys the ciphered and integrity protected RRC Handover Confirm generated by the RRC layer and transmitted via DCCH;</w:t>
      </w:r>
    </w:p>
    <w:p w:rsidR="00D51AC6" w:rsidRPr="00524A9D" w:rsidRDefault="00D51AC6" w:rsidP="00E10AA0">
      <w:pPr>
        <w:pStyle w:val="B3"/>
        <w:rPr>
          <w:rPrChange w:id="23527" w:author="CR#1276" w:date="2020-04-07T11:39:00Z">
            <w:rPr/>
          </w:rPrChange>
        </w:rPr>
      </w:pPr>
      <w:r w:rsidRPr="00524A9D">
        <w:rPr>
          <w:rPrChange w:id="23528" w:author="CR#1276" w:date="2020-04-07T11:39:00Z">
            <w:rPr/>
          </w:rPrChange>
        </w:rPr>
        <w:t>-</w:t>
      </w:r>
      <w:r w:rsidRPr="00524A9D">
        <w:rPr>
          <w:rPrChange w:id="23529" w:author="CR#1276" w:date="2020-04-07T11:39:00Z">
            <w:rPr/>
          </w:rPrChange>
        </w:rPr>
        <w:tab/>
        <w:t>Conveys the C-RNTI of the UE (which was allocated via the Handover Command);</w:t>
      </w:r>
    </w:p>
    <w:p w:rsidR="00D51AC6" w:rsidRPr="00524A9D" w:rsidRDefault="00D51AC6" w:rsidP="00E10AA0">
      <w:pPr>
        <w:pStyle w:val="B3"/>
        <w:rPr>
          <w:rPrChange w:id="23530" w:author="CR#1276" w:date="2020-04-07T11:39:00Z">
            <w:rPr/>
          </w:rPrChange>
        </w:rPr>
      </w:pPr>
      <w:r w:rsidRPr="00524A9D">
        <w:rPr>
          <w:rPrChange w:id="23531" w:author="CR#1276" w:date="2020-04-07T11:39:00Z">
            <w:rPr/>
          </w:rPrChange>
        </w:rPr>
        <w:t>-</w:t>
      </w:r>
      <w:r w:rsidRPr="00524A9D">
        <w:rPr>
          <w:rPrChange w:id="23532" w:author="CR#1276" w:date="2020-04-07T11:39:00Z">
            <w:rPr/>
          </w:rPrChange>
        </w:rPr>
        <w:tab/>
        <w:t xml:space="preserve">Includes an uplink Buffer Status Report when </w:t>
      </w:r>
      <w:r w:rsidR="003F3250" w:rsidRPr="00524A9D">
        <w:rPr>
          <w:rPrChange w:id="23533" w:author="CR#1276" w:date="2020-04-07T11:39:00Z">
            <w:rPr/>
          </w:rPrChange>
        </w:rPr>
        <w:t>possible</w:t>
      </w:r>
      <w:r w:rsidRPr="00524A9D">
        <w:rPr>
          <w:rPrChange w:id="23534" w:author="CR#1276" w:date="2020-04-07T11:39:00Z">
            <w:rPr/>
          </w:rPrChange>
        </w:rPr>
        <w:t>.</w:t>
      </w:r>
    </w:p>
    <w:p w:rsidR="00D51AC6" w:rsidRPr="00524A9D" w:rsidRDefault="00D51AC6" w:rsidP="00E10AA0">
      <w:pPr>
        <w:pStyle w:val="B2"/>
        <w:rPr>
          <w:rPrChange w:id="23535" w:author="CR#1276" w:date="2020-04-07T11:39:00Z">
            <w:rPr/>
          </w:rPrChange>
        </w:rPr>
      </w:pPr>
      <w:r w:rsidRPr="00524A9D">
        <w:rPr>
          <w:rPrChange w:id="23536" w:author="CR#1276" w:date="2020-04-07T11:39:00Z">
            <w:rPr/>
          </w:rPrChange>
        </w:rPr>
        <w:t>-</w:t>
      </w:r>
      <w:r w:rsidRPr="00524A9D">
        <w:rPr>
          <w:rPrChange w:id="23537" w:author="CR#1276" w:date="2020-04-07T11:39:00Z">
            <w:rPr/>
          </w:rPrChange>
        </w:rPr>
        <w:tab/>
        <w:t>For other events:</w:t>
      </w:r>
    </w:p>
    <w:p w:rsidR="0006226F" w:rsidRPr="00524A9D" w:rsidRDefault="00D51AC6" w:rsidP="0006226F">
      <w:pPr>
        <w:pStyle w:val="B3"/>
        <w:rPr>
          <w:rFonts w:eastAsia="SimSun"/>
          <w:lang w:eastAsia="zh-CN"/>
          <w:rPrChange w:id="23538" w:author="CR#1276" w:date="2020-04-07T11:39:00Z">
            <w:rPr>
              <w:rFonts w:eastAsia="SimSun"/>
              <w:lang w:eastAsia="zh-CN"/>
            </w:rPr>
          </w:rPrChange>
        </w:rPr>
      </w:pPr>
      <w:r w:rsidRPr="00524A9D">
        <w:rPr>
          <w:rPrChange w:id="23539" w:author="CR#1276" w:date="2020-04-07T11:39:00Z">
            <w:rPr/>
          </w:rPrChange>
        </w:rPr>
        <w:t>-</w:t>
      </w:r>
      <w:r w:rsidRPr="00524A9D">
        <w:rPr>
          <w:rPrChange w:id="23540" w:author="CR#1276" w:date="2020-04-07T11:39:00Z">
            <w:rPr/>
          </w:rPrChange>
        </w:rPr>
        <w:tab/>
        <w:t>Conveys at least the C-RNTI of the UE</w:t>
      </w:r>
      <w:r w:rsidR="0006226F" w:rsidRPr="00524A9D">
        <w:rPr>
          <w:rFonts w:eastAsia="SimSun"/>
          <w:lang w:eastAsia="zh-CN"/>
          <w:rPrChange w:id="23541" w:author="CR#1276" w:date="2020-04-07T11:39:00Z">
            <w:rPr>
              <w:rFonts w:eastAsia="SimSun"/>
              <w:lang w:eastAsia="zh-CN"/>
            </w:rPr>
          </w:rPrChange>
        </w:rPr>
        <w:t>;</w:t>
      </w:r>
    </w:p>
    <w:p w:rsidR="00A35EFB" w:rsidRPr="00524A9D" w:rsidRDefault="00A35EFB" w:rsidP="00A35EFB">
      <w:pPr>
        <w:pStyle w:val="B2"/>
        <w:rPr>
          <w:rPrChange w:id="23542" w:author="CR#1276" w:date="2020-04-07T11:39:00Z">
            <w:rPr/>
          </w:rPrChange>
        </w:rPr>
      </w:pPr>
      <w:r w:rsidRPr="00524A9D">
        <w:rPr>
          <w:rPrChange w:id="23543" w:author="CR#1276" w:date="2020-04-07T11:39:00Z">
            <w:rPr/>
          </w:rPrChange>
        </w:rPr>
        <w:t>-</w:t>
      </w:r>
      <w:r w:rsidRPr="00524A9D">
        <w:rPr>
          <w:rPrChange w:id="23544" w:author="CR#1276" w:date="2020-04-07T11:39:00Z">
            <w:rPr/>
          </w:rPrChange>
        </w:rPr>
        <w:tab/>
        <w:t>In the procedure to resume the RRC connection</w:t>
      </w:r>
      <w:r w:rsidR="00EA1EF3" w:rsidRPr="00524A9D">
        <w:rPr>
          <w:rPrChange w:id="23545" w:author="CR#1276" w:date="2020-04-07T11:39:00Z">
            <w:rPr/>
          </w:rPrChange>
        </w:rPr>
        <w:t xml:space="preserve"> or in the EDT procedure for User Plane CIoT EPS</w:t>
      </w:r>
      <w:ins w:id="23546" w:author="CR#1259r1" w:date="2020-04-07T07:42:00Z">
        <w:r w:rsidR="000C2B38" w:rsidRPr="00524A9D">
          <w:rPr>
            <w:lang w:val="en-US"/>
            <w:rPrChange w:id="23547" w:author="CR#1276" w:date="2020-04-07T11:39:00Z">
              <w:rPr>
                <w:lang w:val="en-US"/>
              </w:rPr>
            </w:rPrChange>
          </w:rPr>
          <w:t>/5GS</w:t>
        </w:r>
      </w:ins>
      <w:r w:rsidR="00EA1EF3" w:rsidRPr="00524A9D">
        <w:rPr>
          <w:rPrChange w:id="23548" w:author="CR#1276" w:date="2020-04-07T11:39:00Z">
            <w:rPr/>
          </w:rPrChange>
        </w:rPr>
        <w:t xml:space="preserve"> </w:t>
      </w:r>
      <w:del w:id="23549" w:author="MCC editorials" w:date="2020-04-07T06:26:00Z">
        <w:r w:rsidR="00EA1EF3" w:rsidRPr="00524A9D" w:rsidDel="001348D2">
          <w:rPr>
            <w:rPrChange w:id="23550" w:author="CR#1276" w:date="2020-04-07T11:39:00Z">
              <w:rPr/>
            </w:rPrChange>
          </w:rPr>
          <w:delText>Optimization</w:delText>
        </w:r>
      </w:del>
      <w:ins w:id="23551" w:author="MCC editorials" w:date="2020-04-07T06:26:00Z">
        <w:r w:rsidR="001348D2" w:rsidRPr="00524A9D">
          <w:rPr>
            <w:rPrChange w:id="23552" w:author="CR#1276" w:date="2020-04-07T11:39:00Z">
              <w:rPr/>
            </w:rPrChange>
          </w:rPr>
          <w:t>Optimisation</w:t>
        </w:r>
      </w:ins>
      <w:r w:rsidR="00EA1EF3" w:rsidRPr="00524A9D">
        <w:rPr>
          <w:rPrChange w:id="23553" w:author="CR#1276" w:date="2020-04-07T11:39:00Z">
            <w:rPr/>
          </w:rPrChange>
        </w:rPr>
        <w:t>s</w:t>
      </w:r>
      <w:r w:rsidRPr="00524A9D">
        <w:rPr>
          <w:rPrChange w:id="23554" w:author="CR#1276" w:date="2020-04-07T11:39:00Z">
            <w:rPr/>
          </w:rPrChange>
        </w:rPr>
        <w:t>:</w:t>
      </w:r>
    </w:p>
    <w:p w:rsidR="00A35EFB" w:rsidRPr="00524A9D" w:rsidRDefault="00A35EFB" w:rsidP="00A35EFB">
      <w:pPr>
        <w:pStyle w:val="B3"/>
        <w:rPr>
          <w:lang w:eastAsia="zh-TW"/>
          <w:rPrChange w:id="23555" w:author="CR#1276" w:date="2020-04-07T11:39:00Z">
            <w:rPr>
              <w:lang w:eastAsia="zh-TW"/>
            </w:rPr>
          </w:rPrChange>
        </w:rPr>
      </w:pPr>
      <w:r w:rsidRPr="00524A9D">
        <w:rPr>
          <w:rPrChange w:id="23556" w:author="CR#1276" w:date="2020-04-07T11:39:00Z">
            <w:rPr/>
          </w:rPrChange>
        </w:rPr>
        <w:t>-</w:t>
      </w:r>
      <w:r w:rsidRPr="00524A9D">
        <w:rPr>
          <w:rPrChange w:id="23557" w:author="CR#1276" w:date="2020-04-07T11:39:00Z">
            <w:rPr/>
          </w:rPrChange>
        </w:rPr>
        <w:tab/>
        <w:t xml:space="preserve">Conveys the RRC Connection </w:t>
      </w:r>
      <w:r w:rsidRPr="00524A9D">
        <w:rPr>
          <w:lang w:eastAsia="zh-TW"/>
          <w:rPrChange w:id="23558" w:author="CR#1276" w:date="2020-04-07T11:39:00Z">
            <w:rPr>
              <w:lang w:eastAsia="zh-TW"/>
            </w:rPr>
          </w:rPrChange>
        </w:rPr>
        <w:t xml:space="preserve">Resume </w:t>
      </w:r>
      <w:r w:rsidRPr="00524A9D">
        <w:rPr>
          <w:rPrChange w:id="23559" w:author="CR#1276" w:date="2020-04-07T11:39:00Z">
            <w:rPr/>
          </w:rPrChange>
        </w:rPr>
        <w:t>Request generated by the RRC layer and transmitted via CCCH;</w:t>
      </w:r>
    </w:p>
    <w:p w:rsidR="00A35EFB" w:rsidRPr="00524A9D" w:rsidRDefault="00A35EFB" w:rsidP="00A35EFB">
      <w:pPr>
        <w:pStyle w:val="B3"/>
        <w:rPr>
          <w:lang w:eastAsia="zh-TW"/>
          <w:rPrChange w:id="23560" w:author="CR#1276" w:date="2020-04-07T11:39:00Z">
            <w:rPr>
              <w:lang w:eastAsia="zh-TW"/>
            </w:rPr>
          </w:rPrChange>
        </w:rPr>
      </w:pPr>
      <w:r w:rsidRPr="00524A9D">
        <w:rPr>
          <w:rPrChange w:id="23561" w:author="CR#1276" w:date="2020-04-07T11:39:00Z">
            <w:rPr/>
          </w:rPrChange>
        </w:rPr>
        <w:t>-</w:t>
      </w:r>
      <w:r w:rsidRPr="00524A9D">
        <w:rPr>
          <w:rPrChange w:id="23562" w:author="CR#1276" w:date="2020-04-07T11:39:00Z">
            <w:rPr/>
          </w:rPrChange>
        </w:rPr>
        <w:tab/>
        <w:t xml:space="preserve">Conveys </w:t>
      </w:r>
      <w:r w:rsidRPr="00524A9D">
        <w:rPr>
          <w:rFonts w:eastAsia="SimSun"/>
          <w:lang w:eastAsia="zh-CN"/>
          <w:rPrChange w:id="23563" w:author="CR#1276" w:date="2020-04-07T11:39:00Z">
            <w:rPr>
              <w:rFonts w:eastAsia="SimSun"/>
              <w:lang w:eastAsia="zh-CN"/>
            </w:rPr>
          </w:rPrChange>
        </w:rPr>
        <w:t>a Resume ID</w:t>
      </w:r>
      <w:ins w:id="23564" w:author="CR#1259r1" w:date="2020-04-07T07:42:00Z">
        <w:r w:rsidR="000C2B38" w:rsidRPr="00524A9D">
          <w:rPr>
            <w:rFonts w:eastAsia="SimSun"/>
            <w:lang w:val="en-US" w:eastAsia="zh-CN"/>
            <w:rPrChange w:id="23565" w:author="CR#1276" w:date="2020-04-07T11:39:00Z">
              <w:rPr>
                <w:rFonts w:eastAsia="SimSun"/>
                <w:lang w:val="en-US" w:eastAsia="zh-CN"/>
              </w:rPr>
            </w:rPrChange>
          </w:rPr>
          <w:t xml:space="preserve"> (for EPS) or I-RNTI (for 5GS)</w:t>
        </w:r>
      </w:ins>
      <w:r w:rsidRPr="00524A9D">
        <w:rPr>
          <w:rFonts w:eastAsia="SimSun"/>
          <w:lang w:eastAsia="zh-CN"/>
          <w:rPrChange w:id="23566" w:author="CR#1276" w:date="2020-04-07T11:39:00Z">
            <w:rPr>
              <w:rFonts w:eastAsia="SimSun"/>
              <w:lang w:eastAsia="zh-CN"/>
            </w:rPr>
          </w:rPrChange>
        </w:rPr>
        <w:t xml:space="preserve"> to resume the RRC connection</w:t>
      </w:r>
      <w:r w:rsidRPr="00524A9D">
        <w:rPr>
          <w:rPrChange w:id="23567" w:author="CR#1276" w:date="2020-04-07T11:39:00Z">
            <w:rPr/>
          </w:rPrChange>
        </w:rPr>
        <w:t>;</w:t>
      </w:r>
    </w:p>
    <w:p w:rsidR="00040A52" w:rsidRPr="00524A9D" w:rsidRDefault="00040A52" w:rsidP="00040A52">
      <w:pPr>
        <w:pStyle w:val="B3"/>
        <w:rPr>
          <w:rPrChange w:id="23568" w:author="CR#1276" w:date="2020-04-07T11:39:00Z">
            <w:rPr/>
          </w:rPrChange>
        </w:rPr>
      </w:pPr>
      <w:r w:rsidRPr="00524A9D">
        <w:rPr>
          <w:rPrChange w:id="23569" w:author="CR#1276" w:date="2020-04-07T11:39:00Z">
            <w:rPr/>
          </w:rPrChange>
        </w:rPr>
        <w:t>-</w:t>
      </w:r>
      <w:r w:rsidRPr="00524A9D">
        <w:rPr>
          <w:rPrChange w:id="23570" w:author="CR#1276" w:date="2020-04-07T11:39:00Z">
            <w:rPr/>
          </w:rPrChange>
        </w:rPr>
        <w:tab/>
        <w:t xml:space="preserve">For the </w:t>
      </w:r>
      <w:ins w:id="23571" w:author="CR#1259r1" w:date="2020-04-07T07:42:00Z">
        <w:r w:rsidR="000C2B38" w:rsidRPr="00524A9D">
          <w:rPr>
            <w:rPrChange w:id="23572" w:author="CR#1276" w:date="2020-04-07T11:39:00Z">
              <w:rPr/>
            </w:rPrChange>
          </w:rPr>
          <w:t>MO-</w:t>
        </w:r>
      </w:ins>
      <w:r w:rsidRPr="00524A9D">
        <w:rPr>
          <w:rPrChange w:id="23573" w:author="CR#1276" w:date="2020-04-07T11:39:00Z">
            <w:rPr/>
          </w:rPrChange>
        </w:rPr>
        <w:t>EDT procedure for User Plane CIoT EPS</w:t>
      </w:r>
      <w:ins w:id="23574" w:author="CR#1259r1" w:date="2020-04-07T07:42:00Z">
        <w:r w:rsidR="000C2B38" w:rsidRPr="00524A9D">
          <w:rPr>
            <w:rPrChange w:id="23575" w:author="CR#1276" w:date="2020-04-07T11:39:00Z">
              <w:rPr/>
            </w:rPrChange>
          </w:rPr>
          <w:t>/5GS</w:t>
        </w:r>
      </w:ins>
      <w:r w:rsidRPr="00524A9D">
        <w:rPr>
          <w:rPrChange w:id="23576" w:author="CR#1276" w:date="2020-04-07T11:39:00Z">
            <w:rPr/>
          </w:rPrChange>
        </w:rPr>
        <w:t xml:space="preserve"> </w:t>
      </w:r>
      <w:del w:id="23577" w:author="MCC editorials" w:date="2020-04-07T06:26:00Z">
        <w:r w:rsidRPr="00524A9D" w:rsidDel="001348D2">
          <w:rPr>
            <w:rPrChange w:id="23578" w:author="CR#1276" w:date="2020-04-07T11:39:00Z">
              <w:rPr/>
            </w:rPrChange>
          </w:rPr>
          <w:delText>Optimization</w:delText>
        </w:r>
      </w:del>
      <w:ins w:id="23579" w:author="MCC editorials" w:date="2020-04-07T06:26:00Z">
        <w:r w:rsidR="001348D2" w:rsidRPr="00524A9D">
          <w:rPr>
            <w:rPrChange w:id="23580" w:author="CR#1276" w:date="2020-04-07T11:39:00Z">
              <w:rPr/>
            </w:rPrChange>
          </w:rPr>
          <w:t>Optimisation</w:t>
        </w:r>
      </w:ins>
      <w:r w:rsidRPr="00524A9D">
        <w:rPr>
          <w:rPrChange w:id="23581" w:author="CR#1276" w:date="2020-04-07T11:39:00Z">
            <w:rPr/>
          </w:rPrChange>
        </w:rPr>
        <w:t>s:</w:t>
      </w:r>
    </w:p>
    <w:p w:rsidR="00040A52" w:rsidRPr="00524A9D" w:rsidRDefault="00040A52" w:rsidP="00040A52">
      <w:pPr>
        <w:pStyle w:val="B4"/>
        <w:rPr>
          <w:rPrChange w:id="23582" w:author="CR#1276" w:date="2020-04-07T11:39:00Z">
            <w:rPr/>
          </w:rPrChange>
        </w:rPr>
      </w:pPr>
      <w:r w:rsidRPr="00524A9D">
        <w:rPr>
          <w:rPrChange w:id="23583" w:author="CR#1276" w:date="2020-04-07T11:39:00Z">
            <w:rPr/>
          </w:rPrChange>
        </w:rPr>
        <w:t>-</w:t>
      </w:r>
      <w:r w:rsidRPr="00524A9D">
        <w:rPr>
          <w:rPrChange w:id="23584" w:author="CR#1276" w:date="2020-04-07T11:39:00Z">
            <w:rPr/>
          </w:rPrChange>
        </w:rPr>
        <w:tab/>
        <w:t>Conveys ciphered user data transmitted via DTCH;</w:t>
      </w:r>
    </w:p>
    <w:p w:rsidR="00040A52" w:rsidRPr="00524A9D" w:rsidRDefault="00040A52" w:rsidP="00040A52">
      <w:pPr>
        <w:pStyle w:val="B4"/>
        <w:rPr>
          <w:rPrChange w:id="23585" w:author="CR#1276" w:date="2020-04-07T11:39:00Z">
            <w:rPr/>
          </w:rPrChange>
        </w:rPr>
      </w:pPr>
      <w:r w:rsidRPr="00524A9D">
        <w:rPr>
          <w:rPrChange w:id="23586" w:author="CR#1276" w:date="2020-04-07T11:39:00Z">
            <w:rPr/>
          </w:rPrChange>
        </w:rPr>
        <w:t>-</w:t>
      </w:r>
      <w:r w:rsidRPr="00524A9D">
        <w:rPr>
          <w:rPrChange w:id="23587" w:author="CR#1276" w:date="2020-04-07T11:39:00Z">
            <w:rPr/>
          </w:rPrChange>
        </w:rPr>
        <w:tab/>
        <w:t>RLC UM/AM: no segmentation;</w:t>
      </w:r>
    </w:p>
    <w:p w:rsidR="00040A52" w:rsidRPr="00524A9D" w:rsidRDefault="00040A52" w:rsidP="00040A52">
      <w:pPr>
        <w:pStyle w:val="B4"/>
        <w:rPr>
          <w:rPrChange w:id="23588" w:author="CR#1276" w:date="2020-04-07T11:39:00Z">
            <w:rPr/>
          </w:rPrChange>
        </w:rPr>
      </w:pPr>
      <w:r w:rsidRPr="00524A9D">
        <w:rPr>
          <w:rPrChange w:id="23589" w:author="CR#1276" w:date="2020-04-07T11:39:00Z">
            <w:rPr/>
          </w:rPrChange>
        </w:rPr>
        <w:t>-</w:t>
      </w:r>
      <w:r w:rsidRPr="00524A9D">
        <w:rPr>
          <w:rPrChange w:id="23590" w:author="CR#1276" w:date="2020-04-07T11:39:00Z">
            <w:rPr/>
          </w:rPrChange>
        </w:rPr>
        <w:tab/>
        <w:t>Does not contain any NAS message.</w:t>
      </w:r>
    </w:p>
    <w:p w:rsidR="0006226F" w:rsidRPr="00524A9D" w:rsidRDefault="0006226F" w:rsidP="0006226F">
      <w:pPr>
        <w:pStyle w:val="B2"/>
        <w:rPr>
          <w:rPrChange w:id="23591" w:author="CR#1276" w:date="2020-04-07T11:39:00Z">
            <w:rPr/>
          </w:rPrChange>
        </w:rPr>
      </w:pPr>
      <w:r w:rsidRPr="00524A9D">
        <w:rPr>
          <w:rPrChange w:id="23592" w:author="CR#1276" w:date="2020-04-07T11:39:00Z">
            <w:rPr/>
          </w:rPrChange>
        </w:rPr>
        <w:t>-</w:t>
      </w:r>
      <w:r w:rsidRPr="00524A9D">
        <w:rPr>
          <w:rPrChange w:id="23593" w:author="CR#1276" w:date="2020-04-07T11:39:00Z">
            <w:rPr/>
          </w:rPrChange>
        </w:rPr>
        <w:tab/>
        <w:t>For NB-IoT:</w:t>
      </w:r>
    </w:p>
    <w:p w:rsidR="0006226F" w:rsidRPr="00524A9D" w:rsidRDefault="0006226F" w:rsidP="0006226F">
      <w:pPr>
        <w:pStyle w:val="B3"/>
        <w:rPr>
          <w:rPrChange w:id="23594" w:author="CR#1276" w:date="2020-04-07T11:39:00Z">
            <w:rPr/>
          </w:rPrChange>
        </w:rPr>
      </w:pPr>
      <w:r w:rsidRPr="00524A9D">
        <w:rPr>
          <w:rPrChange w:id="23595" w:author="CR#1276" w:date="2020-04-07T11:39:00Z">
            <w:rPr/>
          </w:rPrChange>
        </w:rPr>
        <w:t>-</w:t>
      </w:r>
      <w:r w:rsidRPr="00524A9D">
        <w:rPr>
          <w:rPrChange w:id="23596" w:author="CR#1276" w:date="2020-04-07T11:39:00Z">
            <w:rPr/>
          </w:rPrChange>
        </w:rPr>
        <w:tab/>
      </w:r>
      <w:r w:rsidRPr="00524A9D">
        <w:rPr>
          <w:rFonts w:eastAsia="SimSun"/>
          <w:lang w:eastAsia="zh-CN"/>
          <w:rPrChange w:id="23597" w:author="CR#1276" w:date="2020-04-07T11:39:00Z">
            <w:rPr>
              <w:rFonts w:eastAsia="SimSun"/>
              <w:lang w:eastAsia="zh-CN"/>
            </w:rPr>
          </w:rPrChange>
        </w:rPr>
        <w:t>In the</w:t>
      </w:r>
      <w:r w:rsidRPr="00524A9D">
        <w:rPr>
          <w:rPrChange w:id="23598" w:author="CR#1276" w:date="2020-04-07T11:39:00Z">
            <w:rPr/>
          </w:rPrChange>
        </w:rPr>
        <w:t xml:space="preserve"> procedure</w:t>
      </w:r>
      <w:r w:rsidRPr="00524A9D">
        <w:rPr>
          <w:rFonts w:eastAsia="SimSun"/>
          <w:lang w:eastAsia="zh-CN"/>
          <w:rPrChange w:id="23599" w:author="CR#1276" w:date="2020-04-07T11:39:00Z">
            <w:rPr>
              <w:rFonts w:eastAsia="SimSun"/>
              <w:lang w:eastAsia="zh-CN"/>
            </w:rPr>
          </w:rPrChange>
        </w:rPr>
        <w:t xml:space="preserve"> to setup the RRC connection</w:t>
      </w:r>
      <w:r w:rsidRPr="00524A9D">
        <w:rPr>
          <w:rPrChange w:id="23600" w:author="CR#1276" w:date="2020-04-07T11:39:00Z">
            <w:rPr/>
          </w:rPrChange>
        </w:rPr>
        <w:t>:</w:t>
      </w:r>
    </w:p>
    <w:p w:rsidR="00D51AC6" w:rsidRPr="00524A9D" w:rsidRDefault="0006226F" w:rsidP="0006226F">
      <w:pPr>
        <w:pStyle w:val="B4"/>
        <w:rPr>
          <w:rPrChange w:id="23601" w:author="CR#1276" w:date="2020-04-07T11:39:00Z">
            <w:rPr/>
          </w:rPrChange>
        </w:rPr>
      </w:pPr>
      <w:r w:rsidRPr="00524A9D">
        <w:rPr>
          <w:rPrChange w:id="23602" w:author="CR#1276" w:date="2020-04-07T11:39:00Z">
            <w:rPr/>
          </w:rPrChange>
        </w:rPr>
        <w:t>-</w:t>
      </w:r>
      <w:r w:rsidRPr="00524A9D">
        <w:rPr>
          <w:rPrChange w:id="23603" w:author="CR#1276" w:date="2020-04-07T11:39:00Z">
            <w:rPr/>
          </w:rPrChange>
        </w:rPr>
        <w:tab/>
      </w:r>
      <w:r w:rsidRPr="00524A9D">
        <w:rPr>
          <w:rFonts w:eastAsia="SimSun"/>
          <w:lang w:eastAsia="zh-CN"/>
          <w:rPrChange w:id="23604" w:author="CR#1276" w:date="2020-04-07T11:39:00Z">
            <w:rPr>
              <w:rFonts w:eastAsia="SimSun"/>
              <w:lang w:eastAsia="zh-CN"/>
            </w:rPr>
          </w:rPrChange>
        </w:rPr>
        <w:t>A</w:t>
      </w:r>
      <w:r w:rsidRPr="00524A9D">
        <w:rPr>
          <w:rPrChange w:id="23605" w:author="CR#1276" w:date="2020-04-07T11:39:00Z">
            <w:rPr/>
          </w:rPrChange>
        </w:rPr>
        <w:t xml:space="preserve">n indication of the amount of data for subsequent transmission(s) on SRB or DRB </w:t>
      </w:r>
      <w:r w:rsidRPr="00524A9D">
        <w:rPr>
          <w:rFonts w:eastAsia="SimSun"/>
          <w:lang w:eastAsia="zh-CN"/>
          <w:rPrChange w:id="23606" w:author="CR#1276" w:date="2020-04-07T11:39:00Z">
            <w:rPr>
              <w:rFonts w:eastAsia="SimSun"/>
              <w:lang w:eastAsia="zh-CN"/>
            </w:rPr>
          </w:rPrChange>
        </w:rPr>
        <w:t>can be indicated.</w:t>
      </w:r>
    </w:p>
    <w:p w:rsidR="00296B5A" w:rsidRPr="00524A9D" w:rsidRDefault="00296B5A" w:rsidP="00296B5A">
      <w:pPr>
        <w:pStyle w:val="B2"/>
        <w:rPr>
          <w:rPrChange w:id="23607" w:author="CR#1276" w:date="2020-04-07T11:39:00Z">
            <w:rPr/>
          </w:rPrChange>
        </w:rPr>
      </w:pPr>
      <w:r w:rsidRPr="00524A9D">
        <w:rPr>
          <w:rPrChange w:id="23608" w:author="CR#1276" w:date="2020-04-07T11:39:00Z">
            <w:rPr/>
          </w:rPrChange>
        </w:rPr>
        <w:t>-</w:t>
      </w:r>
      <w:r w:rsidRPr="00524A9D">
        <w:rPr>
          <w:rPrChange w:id="23609" w:author="CR#1276" w:date="2020-04-07T11:39:00Z">
            <w:rPr/>
          </w:rPrChange>
        </w:rPr>
        <w:tab/>
        <w:t>For EDT for Control Plane CIoT EPS</w:t>
      </w:r>
      <w:ins w:id="23610" w:author="CR#1259r1" w:date="2020-04-07T07:42:00Z">
        <w:r w:rsidR="000C2B38" w:rsidRPr="00524A9D">
          <w:rPr>
            <w:rPrChange w:id="23611" w:author="CR#1276" w:date="2020-04-07T11:39:00Z">
              <w:rPr/>
            </w:rPrChange>
          </w:rPr>
          <w:t>/5GS</w:t>
        </w:r>
      </w:ins>
      <w:r w:rsidRPr="00524A9D">
        <w:rPr>
          <w:rPrChange w:id="23612" w:author="CR#1276" w:date="2020-04-07T11:39:00Z">
            <w:rPr/>
          </w:rPrChange>
        </w:rPr>
        <w:t xml:space="preserve"> </w:t>
      </w:r>
      <w:del w:id="23613" w:author="MCC editorials" w:date="2020-04-07T06:26:00Z">
        <w:r w:rsidRPr="00524A9D" w:rsidDel="001348D2">
          <w:rPr>
            <w:rPrChange w:id="23614" w:author="CR#1276" w:date="2020-04-07T11:39:00Z">
              <w:rPr/>
            </w:rPrChange>
          </w:rPr>
          <w:delText>Optimization</w:delText>
        </w:r>
      </w:del>
      <w:ins w:id="23615" w:author="MCC editorials" w:date="2020-04-07T06:26:00Z">
        <w:r w:rsidR="001348D2" w:rsidRPr="00524A9D">
          <w:rPr>
            <w:rPrChange w:id="23616" w:author="CR#1276" w:date="2020-04-07T11:39:00Z">
              <w:rPr/>
            </w:rPrChange>
          </w:rPr>
          <w:t>Optimisation</w:t>
        </w:r>
      </w:ins>
      <w:r w:rsidRPr="00524A9D">
        <w:rPr>
          <w:rPrChange w:id="23617" w:author="CR#1276" w:date="2020-04-07T11:39:00Z">
            <w:rPr/>
          </w:rPrChange>
        </w:rPr>
        <w:t>s:</w:t>
      </w:r>
    </w:p>
    <w:p w:rsidR="00296B5A" w:rsidRPr="00524A9D" w:rsidRDefault="00296B5A" w:rsidP="00296B5A">
      <w:pPr>
        <w:pStyle w:val="B3"/>
        <w:rPr>
          <w:rPrChange w:id="23618" w:author="CR#1276" w:date="2020-04-07T11:39:00Z">
            <w:rPr/>
          </w:rPrChange>
        </w:rPr>
      </w:pPr>
      <w:r w:rsidRPr="00524A9D">
        <w:rPr>
          <w:rPrChange w:id="23619" w:author="CR#1276" w:date="2020-04-07T11:39:00Z">
            <w:rPr/>
          </w:rPrChange>
        </w:rPr>
        <w:t>-</w:t>
      </w:r>
      <w:r w:rsidRPr="00524A9D">
        <w:rPr>
          <w:rPrChange w:id="23620" w:author="CR#1276" w:date="2020-04-07T11:39:00Z">
            <w:rPr/>
          </w:rPrChange>
        </w:rPr>
        <w:tab/>
        <w:t>Conveys the RRC Early Data Request generated by the RRC layer and transmitted via CCCH;</w:t>
      </w:r>
    </w:p>
    <w:p w:rsidR="000C2B38" w:rsidRPr="00524A9D" w:rsidRDefault="00296B5A" w:rsidP="00040A52">
      <w:pPr>
        <w:pStyle w:val="B3"/>
        <w:rPr>
          <w:ins w:id="23621" w:author="CR#1259r1" w:date="2020-04-07T07:43:00Z"/>
          <w:rPrChange w:id="23622" w:author="CR#1276" w:date="2020-04-07T11:39:00Z">
            <w:rPr>
              <w:ins w:id="23623" w:author="CR#1259r1" w:date="2020-04-07T07:43:00Z"/>
            </w:rPr>
          </w:rPrChange>
        </w:rPr>
      </w:pPr>
      <w:r w:rsidRPr="00524A9D">
        <w:rPr>
          <w:rPrChange w:id="23624" w:author="CR#1276" w:date="2020-04-07T11:39:00Z">
            <w:rPr/>
          </w:rPrChange>
        </w:rPr>
        <w:t>-</w:t>
      </w:r>
      <w:r w:rsidRPr="00524A9D">
        <w:rPr>
          <w:rPrChange w:id="23625" w:author="CR#1276" w:date="2020-04-07T11:39:00Z">
            <w:rPr/>
          </w:rPrChange>
        </w:rPr>
        <w:tab/>
        <w:t>Conveys NAS UE identifier</w:t>
      </w:r>
      <w:ins w:id="23626" w:author="CR#1259r1" w:date="2020-04-07T07:43:00Z">
        <w:r w:rsidR="000C2B38" w:rsidRPr="00524A9D">
          <w:rPr>
            <w:rPrChange w:id="23627" w:author="CR#1276" w:date="2020-04-07T11:39:00Z">
              <w:rPr/>
            </w:rPrChange>
          </w:rPr>
          <w:t>;</w:t>
        </w:r>
      </w:ins>
    </w:p>
    <w:p w:rsidR="000C2B38" w:rsidRPr="00524A9D" w:rsidRDefault="000C2B38" w:rsidP="000C2B38">
      <w:pPr>
        <w:pStyle w:val="B3"/>
        <w:rPr>
          <w:ins w:id="23628" w:author="CR#1259r1" w:date="2020-04-07T07:43:00Z"/>
          <w:lang w:val="en-US"/>
          <w:rPrChange w:id="23629" w:author="CR#1276" w:date="2020-04-07T11:39:00Z">
            <w:rPr>
              <w:ins w:id="23630" w:author="CR#1259r1" w:date="2020-04-07T07:43:00Z"/>
              <w:lang w:val="en-US"/>
            </w:rPr>
          </w:rPrChange>
        </w:rPr>
      </w:pPr>
      <w:ins w:id="23631" w:author="CR#1259r1" w:date="2020-04-07T07:43:00Z">
        <w:r w:rsidRPr="00524A9D">
          <w:rPr>
            <w:lang w:val="en-US"/>
            <w:rPrChange w:id="23632" w:author="CR#1276" w:date="2020-04-07T11:39:00Z">
              <w:rPr>
                <w:lang w:val="en-US"/>
              </w:rPr>
            </w:rPrChange>
          </w:rPr>
          <w:t>-</w:t>
        </w:r>
        <w:r w:rsidRPr="00524A9D">
          <w:rPr>
            <w:lang w:val="en-US"/>
            <w:rPrChange w:id="23633" w:author="CR#1276" w:date="2020-04-07T11:39:00Z">
              <w:rPr>
                <w:lang w:val="en-US"/>
              </w:rPr>
            </w:rPrChange>
          </w:rPr>
          <w:tab/>
        </w:r>
        <w:r w:rsidRPr="00524A9D">
          <w:rPr>
            <w:rPrChange w:id="23634" w:author="CR#1276" w:date="2020-04-07T11:39:00Z">
              <w:rPr/>
            </w:rPrChange>
          </w:rPr>
          <w:t xml:space="preserve">For the </w:t>
        </w:r>
        <w:r w:rsidRPr="00524A9D">
          <w:rPr>
            <w:lang w:val="en-US"/>
            <w:rPrChange w:id="23635" w:author="CR#1276" w:date="2020-04-07T11:39:00Z">
              <w:rPr>
                <w:lang w:val="en-US"/>
              </w:rPr>
            </w:rPrChange>
          </w:rPr>
          <w:t>MO-</w:t>
        </w:r>
        <w:r w:rsidRPr="00524A9D">
          <w:rPr>
            <w:rPrChange w:id="23636" w:author="CR#1276" w:date="2020-04-07T11:39:00Z">
              <w:rPr/>
            </w:rPrChange>
          </w:rPr>
          <w:t xml:space="preserve">EDT procedure for </w:t>
        </w:r>
        <w:r w:rsidRPr="00524A9D">
          <w:rPr>
            <w:lang w:val="en-US"/>
            <w:rPrChange w:id="23637" w:author="CR#1276" w:date="2020-04-07T11:39:00Z">
              <w:rPr>
                <w:lang w:val="en-US"/>
              </w:rPr>
            </w:rPrChange>
          </w:rPr>
          <w:t>Control</w:t>
        </w:r>
        <w:r w:rsidRPr="00524A9D">
          <w:rPr>
            <w:rPrChange w:id="23638" w:author="CR#1276" w:date="2020-04-07T11:39:00Z">
              <w:rPr/>
            </w:rPrChange>
          </w:rPr>
          <w:t xml:space="preserve"> Plane CIoT EPS</w:t>
        </w:r>
        <w:r w:rsidRPr="00524A9D">
          <w:rPr>
            <w:lang w:val="en-US"/>
            <w:rPrChange w:id="23639" w:author="CR#1276" w:date="2020-04-07T11:39:00Z">
              <w:rPr>
                <w:lang w:val="en-US"/>
              </w:rPr>
            </w:rPrChange>
          </w:rPr>
          <w:t>/5GS</w:t>
        </w:r>
        <w:r w:rsidRPr="00524A9D">
          <w:rPr>
            <w:rPrChange w:id="23640" w:author="CR#1276" w:date="2020-04-07T11:39:00Z">
              <w:rPr/>
            </w:rPrChange>
          </w:rPr>
          <w:t xml:space="preserve"> Optimisations</w:t>
        </w:r>
        <w:r w:rsidRPr="00524A9D">
          <w:rPr>
            <w:lang w:val="en-US"/>
            <w:rPrChange w:id="23641" w:author="CR#1276" w:date="2020-04-07T11:39:00Z">
              <w:rPr>
                <w:lang w:val="en-US"/>
              </w:rPr>
            </w:rPrChange>
          </w:rPr>
          <w:t>:</w:t>
        </w:r>
      </w:ins>
    </w:p>
    <w:p w:rsidR="00040A52" w:rsidRPr="00524A9D" w:rsidRDefault="000C2B38" w:rsidP="000C2B38">
      <w:pPr>
        <w:pStyle w:val="B4"/>
        <w:rPr>
          <w:rPrChange w:id="23642" w:author="CR#1276" w:date="2020-04-07T11:39:00Z">
            <w:rPr/>
          </w:rPrChange>
        </w:rPr>
        <w:pPrChange w:id="23643" w:author="CR#1259r1" w:date="2020-04-07T07:44:00Z">
          <w:pPr>
            <w:pStyle w:val="B3"/>
          </w:pPr>
        </w:pPrChange>
      </w:pPr>
      <w:ins w:id="23644" w:author="CR#1259r1" w:date="2020-04-07T07:44:00Z">
        <w:r w:rsidRPr="00524A9D">
          <w:rPr>
            <w:rPrChange w:id="23645" w:author="CR#1276" w:date="2020-04-07T11:39:00Z">
              <w:rPr/>
            </w:rPrChange>
          </w:rPr>
          <w:t>-</w:t>
        </w:r>
        <w:r w:rsidRPr="00524A9D">
          <w:rPr>
            <w:rPrChange w:id="23646" w:author="CR#1276" w:date="2020-04-07T11:39:00Z">
              <w:rPr/>
            </w:rPrChange>
          </w:rPr>
          <w:tab/>
        </w:r>
      </w:ins>
      <w:del w:id="23647" w:author="CR#1259r1" w:date="2020-04-07T07:44:00Z">
        <w:r w:rsidR="00296B5A" w:rsidRPr="00524A9D" w:rsidDel="000C2B38">
          <w:rPr>
            <w:rPrChange w:id="23648" w:author="CR#1276" w:date="2020-04-07T11:39:00Z">
              <w:rPr/>
            </w:rPrChange>
          </w:rPr>
          <w:delText xml:space="preserve"> and</w:delText>
        </w:r>
      </w:del>
      <w:ins w:id="23649" w:author="CR#1259r1" w:date="2020-04-07T07:44:00Z">
        <w:r w:rsidRPr="00524A9D">
          <w:rPr>
            <w:rPrChange w:id="23650" w:author="CR#1276" w:date="2020-04-07T11:39:00Z">
              <w:rPr/>
            </w:rPrChange>
          </w:rPr>
          <w:t>Conveys</w:t>
        </w:r>
      </w:ins>
      <w:r w:rsidR="00296B5A" w:rsidRPr="00524A9D">
        <w:rPr>
          <w:rPrChange w:id="23651" w:author="CR#1276" w:date="2020-04-07T11:39:00Z">
            <w:rPr/>
          </w:rPrChange>
        </w:rPr>
        <w:t xml:space="preserve"> user data concatenated in a NAS message</w:t>
      </w:r>
      <w:r w:rsidR="00040A52" w:rsidRPr="00524A9D">
        <w:rPr>
          <w:rPrChange w:id="23652" w:author="CR#1276" w:date="2020-04-07T11:39:00Z">
            <w:rPr/>
          </w:rPrChange>
        </w:rPr>
        <w:t>;</w:t>
      </w:r>
    </w:p>
    <w:p w:rsidR="00296B5A" w:rsidRPr="00524A9D" w:rsidRDefault="00040A52" w:rsidP="00040A52">
      <w:pPr>
        <w:pStyle w:val="B3"/>
        <w:rPr>
          <w:rPrChange w:id="23653" w:author="CR#1276" w:date="2020-04-07T11:39:00Z">
            <w:rPr/>
          </w:rPrChange>
        </w:rPr>
      </w:pPr>
      <w:r w:rsidRPr="00524A9D">
        <w:rPr>
          <w:rPrChange w:id="23654" w:author="CR#1276" w:date="2020-04-07T11:39:00Z">
            <w:rPr/>
          </w:rPrChange>
        </w:rPr>
        <w:t>-</w:t>
      </w:r>
      <w:r w:rsidRPr="00524A9D">
        <w:rPr>
          <w:rPrChange w:id="23655" w:author="CR#1276" w:date="2020-04-07T11:39:00Z">
            <w:rPr/>
          </w:rPrChange>
        </w:rPr>
        <w:tab/>
        <w:t>RLC TM: no segmentation</w:t>
      </w:r>
      <w:r w:rsidR="00CD113D" w:rsidRPr="00524A9D">
        <w:rPr>
          <w:rPrChange w:id="23656" w:author="CR#1276" w:date="2020-04-07T11:39:00Z">
            <w:rPr/>
          </w:rPrChange>
        </w:rPr>
        <w:t>.</w:t>
      </w:r>
    </w:p>
    <w:p w:rsidR="00D51AC6" w:rsidRPr="00524A9D" w:rsidRDefault="00D51AC6" w:rsidP="00296B5A">
      <w:pPr>
        <w:pStyle w:val="B1"/>
        <w:rPr>
          <w:rPrChange w:id="23657" w:author="CR#1276" w:date="2020-04-07T11:39:00Z">
            <w:rPr/>
          </w:rPrChange>
        </w:rPr>
      </w:pPr>
      <w:r w:rsidRPr="00524A9D">
        <w:rPr>
          <w:rPrChange w:id="23658" w:author="CR#1276" w:date="2020-04-07T11:39:00Z">
            <w:rPr/>
          </w:rPrChange>
        </w:rPr>
        <w:t>4)</w:t>
      </w:r>
      <w:r w:rsidRPr="00524A9D">
        <w:rPr>
          <w:rPrChange w:id="23659" w:author="CR#1276" w:date="2020-04-07T11:39:00Z">
            <w:rPr/>
          </w:rPrChange>
        </w:rPr>
        <w:tab/>
        <w:t>Contention Resolution on DL:</w:t>
      </w:r>
    </w:p>
    <w:p w:rsidR="00D51AC6" w:rsidRPr="00524A9D" w:rsidRDefault="00D51AC6" w:rsidP="00E10AA0">
      <w:pPr>
        <w:pStyle w:val="B2"/>
        <w:rPr>
          <w:rPrChange w:id="23660" w:author="CR#1276" w:date="2020-04-07T11:39:00Z">
            <w:rPr/>
          </w:rPrChange>
        </w:rPr>
      </w:pPr>
      <w:r w:rsidRPr="00524A9D">
        <w:rPr>
          <w:rPrChange w:id="23661" w:author="CR#1276" w:date="2020-04-07T11:39:00Z">
            <w:rPr/>
          </w:rPrChange>
        </w:rPr>
        <w:t>-</w:t>
      </w:r>
      <w:r w:rsidRPr="00524A9D">
        <w:rPr>
          <w:rPrChange w:id="23662" w:author="CR#1276" w:date="2020-04-07T11:39:00Z">
            <w:rPr/>
          </w:rPrChange>
        </w:rPr>
        <w:tab/>
        <w:t>Early contention resolution shall be used i.e. eNB does not wait for NAS reply before resolving contention</w:t>
      </w:r>
      <w:r w:rsidR="00C0345C" w:rsidRPr="00524A9D">
        <w:rPr>
          <w:rPrChange w:id="23663" w:author="CR#1276" w:date="2020-04-07T11:39:00Z">
            <w:rPr/>
          </w:rPrChange>
        </w:rPr>
        <w:t>;</w:t>
      </w:r>
    </w:p>
    <w:p w:rsidR="004015EB" w:rsidRPr="00524A9D" w:rsidRDefault="004015EB" w:rsidP="004015EB">
      <w:pPr>
        <w:pStyle w:val="B2"/>
        <w:rPr>
          <w:rPrChange w:id="23664" w:author="CR#1276" w:date="2020-04-07T11:39:00Z">
            <w:rPr/>
          </w:rPrChange>
        </w:rPr>
      </w:pPr>
      <w:r w:rsidRPr="00524A9D">
        <w:rPr>
          <w:rPrChange w:id="23665" w:author="CR#1276" w:date="2020-04-07T11:39:00Z">
            <w:rPr/>
          </w:rPrChange>
        </w:rPr>
        <w:t>-</w:t>
      </w:r>
      <w:r w:rsidRPr="00524A9D">
        <w:rPr>
          <w:rPrChange w:id="23666" w:author="CR#1276" w:date="2020-04-07T11:39:00Z">
            <w:rPr/>
          </w:rPrChange>
        </w:rPr>
        <w:tab/>
        <w:t>For NB-IoT, for initial access, RRC connection resume procedure and RRC Connection Re-establishment procedure, eNB may transmit MAC PDU containing the UE contention resolution identity MAC control element without RRC response message;</w:t>
      </w:r>
    </w:p>
    <w:p w:rsidR="004015EB" w:rsidRPr="00524A9D" w:rsidRDefault="004015EB" w:rsidP="004015EB">
      <w:pPr>
        <w:pStyle w:val="NO"/>
        <w:ind w:left="1418"/>
        <w:rPr>
          <w:rPrChange w:id="23667" w:author="CR#1276" w:date="2020-04-07T11:39:00Z">
            <w:rPr/>
          </w:rPrChange>
        </w:rPr>
      </w:pPr>
      <w:r w:rsidRPr="00524A9D">
        <w:rPr>
          <w:rPrChange w:id="23668" w:author="CR#1276" w:date="2020-04-07T11:39:00Z">
            <w:rPr/>
          </w:rPrChange>
        </w:rPr>
        <w:lastRenderedPageBreak/>
        <w:t>NOTE:</w:t>
      </w:r>
      <w:r w:rsidRPr="00524A9D">
        <w:rPr>
          <w:rPrChange w:id="23669" w:author="CR#1276" w:date="2020-04-07T11:39:00Z">
            <w:rPr/>
          </w:rPrChange>
        </w:rPr>
        <w:tab/>
        <w:t>In Release 13, NB-IoT UEs do not support the MAC PDU containing the UE contention resolution identity MAC control element without RRC response message for initial access, RRC connection resume procedure and RRC Connection Re-establishment procedure.</w:t>
      </w:r>
    </w:p>
    <w:p w:rsidR="00D51AC6" w:rsidRPr="00524A9D" w:rsidRDefault="00D51AC6" w:rsidP="004015EB">
      <w:pPr>
        <w:pStyle w:val="B2"/>
        <w:rPr>
          <w:rPrChange w:id="23670" w:author="CR#1276" w:date="2020-04-07T11:39:00Z">
            <w:rPr/>
          </w:rPrChange>
        </w:rPr>
      </w:pPr>
      <w:r w:rsidRPr="00524A9D">
        <w:rPr>
          <w:rPrChange w:id="23671" w:author="CR#1276" w:date="2020-04-07T11:39:00Z">
            <w:rPr/>
          </w:rPrChange>
        </w:rPr>
        <w:t>-</w:t>
      </w:r>
      <w:r w:rsidRPr="00524A9D">
        <w:rPr>
          <w:rPrChange w:id="23672" w:author="CR#1276" w:date="2020-04-07T11:39:00Z">
            <w:rPr/>
          </w:rPrChange>
        </w:rPr>
        <w:tab/>
        <w:t>Not synchronised with message 3;</w:t>
      </w:r>
    </w:p>
    <w:p w:rsidR="00D51AC6" w:rsidRPr="00524A9D" w:rsidRDefault="00D51AC6" w:rsidP="00E10AA0">
      <w:pPr>
        <w:pStyle w:val="B2"/>
        <w:rPr>
          <w:rPrChange w:id="23673" w:author="CR#1276" w:date="2020-04-07T11:39:00Z">
            <w:rPr/>
          </w:rPrChange>
        </w:rPr>
      </w:pPr>
      <w:r w:rsidRPr="00524A9D">
        <w:rPr>
          <w:rPrChange w:id="23674" w:author="CR#1276" w:date="2020-04-07T11:39:00Z">
            <w:rPr/>
          </w:rPrChange>
        </w:rPr>
        <w:t>-</w:t>
      </w:r>
      <w:r w:rsidRPr="00524A9D">
        <w:rPr>
          <w:rPrChange w:id="23675" w:author="CR#1276" w:date="2020-04-07T11:39:00Z">
            <w:rPr/>
          </w:rPrChange>
        </w:rPr>
        <w:tab/>
        <w:t>HARQ is supported;</w:t>
      </w:r>
    </w:p>
    <w:p w:rsidR="00D51AC6" w:rsidRPr="00524A9D" w:rsidRDefault="00D51AC6" w:rsidP="00E10AA0">
      <w:pPr>
        <w:pStyle w:val="B2"/>
        <w:rPr>
          <w:rPrChange w:id="23676" w:author="CR#1276" w:date="2020-04-07T11:39:00Z">
            <w:rPr/>
          </w:rPrChange>
        </w:rPr>
      </w:pPr>
      <w:r w:rsidRPr="00524A9D">
        <w:rPr>
          <w:rPrChange w:id="23677" w:author="CR#1276" w:date="2020-04-07T11:39:00Z">
            <w:rPr/>
          </w:rPrChange>
        </w:rPr>
        <w:t>-</w:t>
      </w:r>
      <w:r w:rsidRPr="00524A9D">
        <w:rPr>
          <w:rPrChange w:id="23678" w:author="CR#1276" w:date="2020-04-07T11:39:00Z">
            <w:rPr/>
          </w:rPrChange>
        </w:rPr>
        <w:tab/>
        <w:t>Addressed to:</w:t>
      </w:r>
    </w:p>
    <w:p w:rsidR="00D51AC6" w:rsidRPr="00524A9D" w:rsidRDefault="00D51AC6" w:rsidP="00E10AA0">
      <w:pPr>
        <w:pStyle w:val="B3"/>
        <w:rPr>
          <w:rPrChange w:id="23679" w:author="CR#1276" w:date="2020-04-07T11:39:00Z">
            <w:rPr/>
          </w:rPrChange>
        </w:rPr>
      </w:pPr>
      <w:r w:rsidRPr="00524A9D">
        <w:rPr>
          <w:rPrChange w:id="23680" w:author="CR#1276" w:date="2020-04-07T11:39:00Z">
            <w:rPr/>
          </w:rPrChange>
        </w:rPr>
        <w:t>-</w:t>
      </w:r>
      <w:r w:rsidRPr="00524A9D">
        <w:rPr>
          <w:rPrChange w:id="23681" w:author="CR#1276" w:date="2020-04-07T11:39:00Z">
            <w:rPr/>
          </w:rPrChange>
        </w:rPr>
        <w:tab/>
        <w:t xml:space="preserve">The Temporary C-RNTI on </w:t>
      </w:r>
      <w:r w:rsidR="008260FF" w:rsidRPr="00524A9D">
        <w:rPr>
          <w:lang w:eastAsia="ko-KR"/>
          <w:rPrChange w:id="23682" w:author="CR#1276" w:date="2020-04-07T11:39:00Z">
            <w:rPr>
              <w:lang w:eastAsia="ko-KR"/>
            </w:rPr>
          </w:rPrChange>
        </w:rPr>
        <w:t>PDCCH</w:t>
      </w:r>
      <w:r w:rsidRPr="00524A9D">
        <w:rPr>
          <w:rPrChange w:id="23683" w:author="CR#1276" w:date="2020-04-07T11:39:00Z">
            <w:rPr/>
          </w:rPrChange>
        </w:rPr>
        <w:t xml:space="preserve"> for initial access and after radio link failure</w:t>
      </w:r>
      <w:r w:rsidR="000A3F46" w:rsidRPr="00524A9D">
        <w:rPr>
          <w:rPrChange w:id="23684" w:author="CR#1276" w:date="2020-04-07T11:39:00Z">
            <w:rPr/>
          </w:rPrChange>
        </w:rPr>
        <w:t>;</w:t>
      </w:r>
    </w:p>
    <w:p w:rsidR="00D51AC6" w:rsidRPr="00524A9D" w:rsidRDefault="00D51AC6" w:rsidP="00E10AA0">
      <w:pPr>
        <w:pStyle w:val="B3"/>
        <w:rPr>
          <w:rPrChange w:id="23685" w:author="CR#1276" w:date="2020-04-07T11:39:00Z">
            <w:rPr/>
          </w:rPrChange>
        </w:rPr>
      </w:pPr>
      <w:r w:rsidRPr="00524A9D">
        <w:rPr>
          <w:rPrChange w:id="23686" w:author="CR#1276" w:date="2020-04-07T11:39:00Z">
            <w:rPr/>
          </w:rPrChange>
        </w:rPr>
        <w:t>-</w:t>
      </w:r>
      <w:r w:rsidRPr="00524A9D">
        <w:rPr>
          <w:rPrChange w:id="23687" w:author="CR#1276" w:date="2020-04-07T11:39:00Z">
            <w:rPr/>
          </w:rPrChange>
        </w:rPr>
        <w:tab/>
        <w:t xml:space="preserve">The C-RNTI </w:t>
      </w:r>
      <w:r w:rsidR="008260FF" w:rsidRPr="00524A9D">
        <w:rPr>
          <w:rPrChange w:id="23688" w:author="CR#1276" w:date="2020-04-07T11:39:00Z">
            <w:rPr/>
          </w:rPrChange>
        </w:rPr>
        <w:t xml:space="preserve">on PDCCH </w:t>
      </w:r>
      <w:r w:rsidRPr="00524A9D">
        <w:rPr>
          <w:rPrChange w:id="23689" w:author="CR#1276" w:date="2020-04-07T11:39:00Z">
            <w:rPr/>
          </w:rPrChange>
        </w:rPr>
        <w:t>for UE in RRC_CONNECTED</w:t>
      </w:r>
      <w:r w:rsidR="00C0345C" w:rsidRPr="00524A9D">
        <w:rPr>
          <w:rPrChange w:id="23690" w:author="CR#1276" w:date="2020-04-07T11:39:00Z">
            <w:rPr/>
          </w:rPrChange>
        </w:rPr>
        <w:t>.</w:t>
      </w:r>
    </w:p>
    <w:p w:rsidR="00D51AC6" w:rsidRPr="00524A9D" w:rsidRDefault="00D51AC6" w:rsidP="00E10AA0">
      <w:pPr>
        <w:pStyle w:val="B2"/>
        <w:rPr>
          <w:rPrChange w:id="23691" w:author="CR#1276" w:date="2020-04-07T11:39:00Z">
            <w:rPr/>
          </w:rPrChange>
        </w:rPr>
      </w:pPr>
      <w:r w:rsidRPr="00524A9D">
        <w:rPr>
          <w:rPrChange w:id="23692" w:author="CR#1276" w:date="2020-04-07T11:39:00Z">
            <w:rPr/>
          </w:rPrChange>
        </w:rPr>
        <w:t>-</w:t>
      </w:r>
      <w:r w:rsidRPr="00524A9D">
        <w:rPr>
          <w:rPrChange w:id="23693" w:author="CR#1276" w:date="2020-04-07T11:39:00Z">
            <w:rPr/>
          </w:rPrChange>
        </w:rPr>
        <w:tab/>
        <w:t>HARQ feedback is transmitted only by the UE which detects its own UE identity, as provided in message 3, echoed in the Contention Resolution message</w:t>
      </w:r>
      <w:r w:rsidR="003F3250" w:rsidRPr="00524A9D">
        <w:rPr>
          <w:rPrChange w:id="23694" w:author="CR#1276" w:date="2020-04-07T11:39:00Z">
            <w:rPr/>
          </w:rPrChange>
        </w:rPr>
        <w:t>;</w:t>
      </w:r>
    </w:p>
    <w:p w:rsidR="003F3250" w:rsidRPr="00524A9D" w:rsidRDefault="003F3250" w:rsidP="00E10AA0">
      <w:pPr>
        <w:pStyle w:val="B2"/>
        <w:rPr>
          <w:rPrChange w:id="23695" w:author="CR#1276" w:date="2020-04-07T11:39:00Z">
            <w:rPr/>
          </w:rPrChange>
        </w:rPr>
      </w:pPr>
      <w:r w:rsidRPr="00524A9D">
        <w:rPr>
          <w:rPrChange w:id="23696" w:author="CR#1276" w:date="2020-04-07T11:39:00Z">
            <w:rPr/>
          </w:rPrChange>
        </w:rPr>
        <w:t>-</w:t>
      </w:r>
      <w:r w:rsidRPr="00524A9D">
        <w:rPr>
          <w:rPrChange w:id="23697" w:author="CR#1276" w:date="2020-04-07T11:39:00Z">
            <w:rPr/>
          </w:rPrChange>
        </w:rPr>
        <w:tab/>
        <w:t>For initial access</w:t>
      </w:r>
      <w:r w:rsidR="00296B5A" w:rsidRPr="00524A9D">
        <w:rPr>
          <w:rPrChange w:id="23698" w:author="CR#1276" w:date="2020-04-07T11:39:00Z">
            <w:rPr/>
          </w:rPrChange>
        </w:rPr>
        <w:t>,</w:t>
      </w:r>
      <w:r w:rsidRPr="00524A9D">
        <w:rPr>
          <w:rPrChange w:id="23699" w:author="CR#1276" w:date="2020-04-07T11:39:00Z">
            <w:rPr/>
          </w:rPrChange>
        </w:rPr>
        <w:t xml:space="preserve"> </w:t>
      </w:r>
      <w:r w:rsidR="00291941" w:rsidRPr="00524A9D">
        <w:rPr>
          <w:rPrChange w:id="23700" w:author="CR#1276" w:date="2020-04-07T11:39:00Z">
            <w:rPr/>
          </w:rPrChange>
        </w:rPr>
        <w:t>RRC Connection Re-establishment procedure</w:t>
      </w:r>
      <w:r w:rsidR="00296B5A" w:rsidRPr="00524A9D">
        <w:rPr>
          <w:rPrChange w:id="23701" w:author="CR#1276" w:date="2020-04-07T11:39:00Z">
            <w:rPr/>
          </w:rPrChange>
        </w:rPr>
        <w:t xml:space="preserve"> and EDT for Control Plane CIoT EPS</w:t>
      </w:r>
      <w:ins w:id="23702" w:author="CR#1259r1" w:date="2020-04-07T07:44:00Z">
        <w:r w:rsidR="000C2B38" w:rsidRPr="00524A9D">
          <w:rPr>
            <w:rPrChange w:id="23703" w:author="CR#1276" w:date="2020-04-07T11:39:00Z">
              <w:rPr/>
            </w:rPrChange>
          </w:rPr>
          <w:t>/5GS</w:t>
        </w:r>
      </w:ins>
      <w:r w:rsidR="00296B5A" w:rsidRPr="00524A9D">
        <w:rPr>
          <w:rPrChange w:id="23704" w:author="CR#1276" w:date="2020-04-07T11:39:00Z">
            <w:rPr/>
          </w:rPrChange>
        </w:rPr>
        <w:t xml:space="preserve"> </w:t>
      </w:r>
      <w:del w:id="23705" w:author="MCC editorials" w:date="2020-04-07T06:26:00Z">
        <w:r w:rsidR="00296B5A" w:rsidRPr="00524A9D" w:rsidDel="001348D2">
          <w:rPr>
            <w:rPrChange w:id="23706" w:author="CR#1276" w:date="2020-04-07T11:39:00Z">
              <w:rPr/>
            </w:rPrChange>
          </w:rPr>
          <w:delText>Optimization</w:delText>
        </w:r>
      </w:del>
      <w:ins w:id="23707" w:author="MCC editorials" w:date="2020-04-07T06:26:00Z">
        <w:r w:rsidR="001348D2" w:rsidRPr="00524A9D">
          <w:rPr>
            <w:rPrChange w:id="23708" w:author="CR#1276" w:date="2020-04-07T11:39:00Z">
              <w:rPr/>
            </w:rPrChange>
          </w:rPr>
          <w:t>Optimisation</w:t>
        </w:r>
      </w:ins>
      <w:r w:rsidR="00296B5A" w:rsidRPr="00524A9D">
        <w:rPr>
          <w:rPrChange w:id="23709" w:author="CR#1276" w:date="2020-04-07T11:39:00Z">
            <w:rPr/>
          </w:rPrChange>
        </w:rPr>
        <w:t>s</w:t>
      </w:r>
      <w:r w:rsidRPr="00524A9D">
        <w:rPr>
          <w:rPrChange w:id="23710" w:author="CR#1276" w:date="2020-04-07T11:39:00Z">
            <w:rPr/>
          </w:rPrChange>
        </w:rPr>
        <w:t>, no segmentation is used (RLC-TM).</w:t>
      </w:r>
    </w:p>
    <w:p w:rsidR="00D51AC6" w:rsidRPr="00524A9D" w:rsidRDefault="00D51AC6" w:rsidP="00E10AA0">
      <w:pPr>
        <w:rPr>
          <w:rPrChange w:id="23711" w:author="CR#1276" w:date="2020-04-07T11:39:00Z">
            <w:rPr/>
          </w:rPrChange>
        </w:rPr>
      </w:pPr>
      <w:r w:rsidRPr="00524A9D">
        <w:rPr>
          <w:rPrChange w:id="23712" w:author="CR#1276" w:date="2020-04-07T11:39:00Z">
            <w:rPr/>
          </w:rPrChange>
        </w:rPr>
        <w:t>The Temporary C-RNTI is promoted to C-RNTI for a UE which detects RA success and does not already have a C-RNTI; it is dropped by others. A UE which detects RA success and already has a C-RNTI, resumes using its C-RNTI.</w:t>
      </w:r>
    </w:p>
    <w:p w:rsidR="003F47B1" w:rsidRPr="00524A9D" w:rsidRDefault="003F47B1" w:rsidP="00E10AA0">
      <w:pPr>
        <w:rPr>
          <w:rPrChange w:id="23713" w:author="CR#1276" w:date="2020-04-07T11:39:00Z">
            <w:rPr/>
          </w:rPrChange>
        </w:rPr>
      </w:pPr>
      <w:r w:rsidRPr="00524A9D">
        <w:rPr>
          <w:rPrChange w:id="23714" w:author="CR#1276" w:date="2020-04-07T11:39:00Z">
            <w:rPr/>
          </w:rPrChange>
        </w:rPr>
        <w:t>When CA is configured, the first three steps of the contention based random access procedures occur on the PCell</w:t>
      </w:r>
      <w:r w:rsidR="00D20F08" w:rsidRPr="00524A9D">
        <w:rPr>
          <w:rPrChange w:id="23715" w:author="CR#1276" w:date="2020-04-07T11:39:00Z">
            <w:rPr/>
          </w:rPrChange>
        </w:rPr>
        <w:t xml:space="preserve"> while contention resolution (step 4) can be cross-scheduled by the PCell</w:t>
      </w:r>
      <w:r w:rsidRPr="00524A9D">
        <w:rPr>
          <w:rPrChange w:id="23716" w:author="CR#1276" w:date="2020-04-07T11:39:00Z">
            <w:rPr/>
          </w:rPrChange>
        </w:rPr>
        <w:t>.</w:t>
      </w:r>
    </w:p>
    <w:p w:rsidR="00C377B2" w:rsidRPr="00524A9D" w:rsidRDefault="00D86B0E" w:rsidP="00E10AA0">
      <w:pPr>
        <w:rPr>
          <w:rPrChange w:id="23717" w:author="CR#1276" w:date="2020-04-07T11:39:00Z">
            <w:rPr/>
          </w:rPrChange>
        </w:rPr>
      </w:pPr>
      <w:r w:rsidRPr="00524A9D">
        <w:rPr>
          <w:rPrChange w:id="23718" w:author="CR#1276" w:date="2020-04-07T11:39:00Z">
            <w:rPr/>
          </w:rPrChange>
        </w:rPr>
        <w:t>When DC is configured, the first three steps of the contention based random access procedures occur on the PCell in MCG and PSCell in SCG.</w:t>
      </w:r>
      <w:r w:rsidR="00D34F7A" w:rsidRPr="00524A9D">
        <w:rPr>
          <w:rPrChange w:id="23719" w:author="CR#1276" w:date="2020-04-07T11:39:00Z">
            <w:rPr/>
          </w:rPrChange>
        </w:rPr>
        <w:t xml:space="preserve"> When CA is configured in SCG, the first three steps of the contention based random access procedures occur on the PSCell while contention resolution (step 4) can be cross-scheduled by the PSCell.</w:t>
      </w:r>
    </w:p>
    <w:p w:rsidR="00D51AC6" w:rsidRPr="00524A9D" w:rsidRDefault="00D51AC6" w:rsidP="009C26DC">
      <w:pPr>
        <w:pStyle w:val="Heading4"/>
        <w:rPr>
          <w:rPrChange w:id="23720" w:author="CR#1276" w:date="2020-04-07T11:39:00Z">
            <w:rPr/>
          </w:rPrChange>
        </w:rPr>
      </w:pPr>
      <w:bookmarkStart w:id="23721" w:name="_Toc20402841"/>
      <w:bookmarkStart w:id="23722" w:name="_Toc29372347"/>
      <w:r w:rsidRPr="00524A9D">
        <w:rPr>
          <w:rPrChange w:id="23723" w:author="CR#1276" w:date="2020-04-07T11:39:00Z">
            <w:rPr/>
          </w:rPrChange>
        </w:rPr>
        <w:t>10.1.5.2</w:t>
      </w:r>
      <w:r w:rsidRPr="00524A9D">
        <w:rPr>
          <w:rPrChange w:id="23724" w:author="CR#1276" w:date="2020-04-07T11:39:00Z">
            <w:rPr/>
          </w:rPrChange>
        </w:rPr>
        <w:tab/>
        <w:t>Non-contention based random access procedure</w:t>
      </w:r>
      <w:bookmarkEnd w:id="23721"/>
      <w:bookmarkEnd w:id="23722"/>
    </w:p>
    <w:p w:rsidR="00D51AC6" w:rsidRPr="00524A9D" w:rsidRDefault="00D51AC6" w:rsidP="00E10AA0">
      <w:pPr>
        <w:rPr>
          <w:rPrChange w:id="23725" w:author="CR#1276" w:date="2020-04-07T11:39:00Z">
            <w:rPr/>
          </w:rPrChange>
        </w:rPr>
      </w:pPr>
      <w:r w:rsidRPr="00524A9D">
        <w:rPr>
          <w:rPrChange w:id="23726" w:author="CR#1276" w:date="2020-04-07T11:39:00Z">
            <w:rPr/>
          </w:rPrChange>
        </w:rPr>
        <w:t>The non-contention based random access procedure is outlined on Figure 10.1.5.2-1 below:</w:t>
      </w:r>
    </w:p>
    <w:p w:rsidR="00D51AC6" w:rsidRPr="00524A9D" w:rsidRDefault="00D51AC6" w:rsidP="00E10AA0">
      <w:pPr>
        <w:pStyle w:val="TH"/>
        <w:rPr>
          <w:rPrChange w:id="23727" w:author="CR#1276" w:date="2020-04-07T11:39:00Z">
            <w:rPr/>
          </w:rPrChange>
        </w:rPr>
      </w:pPr>
      <w:r w:rsidRPr="00524A9D">
        <w:rPr>
          <w:rPrChange w:id="23728" w:author="CR#1276" w:date="2020-04-07T11:39:00Z">
            <w:rPr/>
          </w:rPrChange>
        </w:rPr>
        <w:object w:dxaOrig="4047" w:dyaOrig="3348">
          <v:shape id="_x0000_i1105" type="#_x0000_t75" style="width:202.5pt;height:167.25pt" o:ole="">
            <v:imagedata r:id="rId196" o:title=""/>
          </v:shape>
          <o:OLEObject Type="Embed" ProgID="Visio.Drawing.11" ShapeID="_x0000_i1105" DrawAspect="Content" ObjectID="_1647770466" r:id="rId197"/>
        </w:object>
      </w:r>
    </w:p>
    <w:p w:rsidR="00D51AC6" w:rsidRPr="00524A9D" w:rsidRDefault="00D51AC6" w:rsidP="009C26DC">
      <w:pPr>
        <w:pStyle w:val="TF"/>
        <w:outlineLvl w:val="0"/>
        <w:rPr>
          <w:rPrChange w:id="23729" w:author="CR#1276" w:date="2020-04-07T11:39:00Z">
            <w:rPr/>
          </w:rPrChange>
        </w:rPr>
      </w:pPr>
      <w:r w:rsidRPr="00524A9D">
        <w:rPr>
          <w:rPrChange w:id="23730" w:author="CR#1276" w:date="2020-04-07T11:39:00Z">
            <w:rPr/>
          </w:rPrChange>
        </w:rPr>
        <w:t>Figure 10.1.5.2-1: Non-contention based Random Access Procedure</w:t>
      </w:r>
    </w:p>
    <w:p w:rsidR="00D51AC6" w:rsidRPr="00524A9D" w:rsidRDefault="00D51AC6" w:rsidP="00E10AA0">
      <w:pPr>
        <w:rPr>
          <w:rPrChange w:id="23731" w:author="CR#1276" w:date="2020-04-07T11:39:00Z">
            <w:rPr/>
          </w:rPrChange>
        </w:rPr>
      </w:pPr>
      <w:r w:rsidRPr="00524A9D">
        <w:rPr>
          <w:rPrChange w:id="23732" w:author="CR#1276" w:date="2020-04-07T11:39:00Z">
            <w:rPr/>
          </w:rPrChange>
        </w:rPr>
        <w:t>The three steps of the non-contention based random access procedures are:</w:t>
      </w:r>
    </w:p>
    <w:p w:rsidR="00D51AC6" w:rsidRPr="00524A9D" w:rsidRDefault="00D51AC6" w:rsidP="00E10AA0">
      <w:pPr>
        <w:pStyle w:val="B1"/>
        <w:rPr>
          <w:rPrChange w:id="23733" w:author="CR#1276" w:date="2020-04-07T11:39:00Z">
            <w:rPr/>
          </w:rPrChange>
        </w:rPr>
      </w:pPr>
      <w:r w:rsidRPr="00524A9D">
        <w:rPr>
          <w:rPrChange w:id="23734" w:author="CR#1276" w:date="2020-04-07T11:39:00Z">
            <w:rPr/>
          </w:rPrChange>
        </w:rPr>
        <w:t>0)</w:t>
      </w:r>
      <w:r w:rsidRPr="00524A9D">
        <w:rPr>
          <w:rPrChange w:id="23735" w:author="CR#1276" w:date="2020-04-07T11:39:00Z">
            <w:rPr/>
          </w:rPrChange>
        </w:rPr>
        <w:tab/>
        <w:t>Random Access Preamble assignment via dedicated signalling in DL:</w:t>
      </w:r>
    </w:p>
    <w:p w:rsidR="00D51AC6" w:rsidRPr="00524A9D" w:rsidRDefault="00D51AC6" w:rsidP="00E10AA0">
      <w:pPr>
        <w:pStyle w:val="B2"/>
        <w:rPr>
          <w:rPrChange w:id="23736" w:author="CR#1276" w:date="2020-04-07T11:39:00Z">
            <w:rPr/>
          </w:rPrChange>
        </w:rPr>
      </w:pPr>
      <w:r w:rsidRPr="00524A9D">
        <w:rPr>
          <w:rPrChange w:id="23737" w:author="CR#1276" w:date="2020-04-07T11:39:00Z">
            <w:rPr/>
          </w:rPrChange>
        </w:rPr>
        <w:t>-</w:t>
      </w:r>
      <w:r w:rsidRPr="00524A9D">
        <w:rPr>
          <w:rPrChange w:id="23738" w:author="CR#1276" w:date="2020-04-07T11:39:00Z">
            <w:rPr/>
          </w:rPrChange>
        </w:rPr>
        <w:tab/>
        <w:t xml:space="preserve">eNB assigns to UE a non-contention Random Access Preamble (a Random Access Preamble not within the </w:t>
      </w:r>
      <w:r w:rsidR="00D13F29" w:rsidRPr="00524A9D">
        <w:rPr>
          <w:rPrChange w:id="23739" w:author="CR#1276" w:date="2020-04-07T11:39:00Z">
            <w:rPr/>
          </w:rPrChange>
        </w:rPr>
        <w:t>set sent in broadcast signalling</w:t>
      </w:r>
      <w:r w:rsidRPr="00524A9D">
        <w:rPr>
          <w:rPrChange w:id="23740" w:author="CR#1276" w:date="2020-04-07T11:39:00Z">
            <w:rPr/>
          </w:rPrChange>
        </w:rPr>
        <w:t>).</w:t>
      </w:r>
    </w:p>
    <w:p w:rsidR="00D51AC6" w:rsidRPr="00524A9D" w:rsidRDefault="00D51AC6" w:rsidP="00E10AA0">
      <w:pPr>
        <w:pStyle w:val="B2"/>
        <w:rPr>
          <w:rPrChange w:id="23741" w:author="CR#1276" w:date="2020-04-07T11:39:00Z">
            <w:rPr/>
          </w:rPrChange>
        </w:rPr>
      </w:pPr>
      <w:r w:rsidRPr="00524A9D">
        <w:rPr>
          <w:rPrChange w:id="23742" w:author="CR#1276" w:date="2020-04-07T11:39:00Z">
            <w:rPr/>
          </w:rPrChange>
        </w:rPr>
        <w:t>-</w:t>
      </w:r>
      <w:r w:rsidRPr="00524A9D">
        <w:rPr>
          <w:rPrChange w:id="23743" w:author="CR#1276" w:date="2020-04-07T11:39:00Z">
            <w:rPr/>
          </w:rPrChange>
        </w:rPr>
        <w:tab/>
        <w:t>Signalled via:</w:t>
      </w:r>
    </w:p>
    <w:p w:rsidR="00D51AC6" w:rsidRPr="00524A9D" w:rsidRDefault="00D51AC6" w:rsidP="00E10AA0">
      <w:pPr>
        <w:pStyle w:val="B3"/>
        <w:rPr>
          <w:rPrChange w:id="23744" w:author="CR#1276" w:date="2020-04-07T11:39:00Z">
            <w:rPr/>
          </w:rPrChange>
        </w:rPr>
      </w:pPr>
      <w:r w:rsidRPr="00524A9D">
        <w:rPr>
          <w:rPrChange w:id="23745" w:author="CR#1276" w:date="2020-04-07T11:39:00Z">
            <w:rPr/>
          </w:rPrChange>
        </w:rPr>
        <w:t>-</w:t>
      </w:r>
      <w:r w:rsidRPr="00524A9D">
        <w:rPr>
          <w:rPrChange w:id="23746" w:author="CR#1276" w:date="2020-04-07T11:39:00Z">
            <w:rPr/>
          </w:rPrChange>
        </w:rPr>
        <w:tab/>
        <w:t>HO command generated by target eNB and sent via source eNB for handover;</w:t>
      </w:r>
    </w:p>
    <w:p w:rsidR="003765BB" w:rsidRPr="00524A9D" w:rsidRDefault="00D51AC6" w:rsidP="00E10AA0">
      <w:pPr>
        <w:pStyle w:val="B3"/>
        <w:rPr>
          <w:rPrChange w:id="23747" w:author="CR#1276" w:date="2020-04-07T11:39:00Z">
            <w:rPr/>
          </w:rPrChange>
        </w:rPr>
      </w:pPr>
      <w:r w:rsidRPr="00524A9D">
        <w:rPr>
          <w:rPrChange w:id="23748" w:author="CR#1276" w:date="2020-04-07T11:39:00Z">
            <w:rPr/>
          </w:rPrChange>
        </w:rPr>
        <w:t>-</w:t>
      </w:r>
      <w:r w:rsidRPr="00524A9D">
        <w:rPr>
          <w:rPrChange w:id="23749" w:author="CR#1276" w:date="2020-04-07T11:39:00Z">
            <w:rPr/>
          </w:rPrChange>
        </w:rPr>
        <w:tab/>
      </w:r>
      <w:r w:rsidR="008260FF" w:rsidRPr="00524A9D">
        <w:rPr>
          <w:lang w:eastAsia="ko-KR"/>
          <w:rPrChange w:id="23750" w:author="CR#1276" w:date="2020-04-07T11:39:00Z">
            <w:rPr>
              <w:lang w:eastAsia="ko-KR"/>
            </w:rPr>
          </w:rPrChange>
        </w:rPr>
        <w:t>PDCCH</w:t>
      </w:r>
      <w:r w:rsidRPr="00524A9D">
        <w:rPr>
          <w:rPrChange w:id="23751" w:author="CR#1276" w:date="2020-04-07T11:39:00Z">
            <w:rPr/>
          </w:rPrChange>
        </w:rPr>
        <w:t xml:space="preserve"> in case of DL data arrival</w:t>
      </w:r>
      <w:r w:rsidR="002D5F05" w:rsidRPr="00524A9D">
        <w:rPr>
          <w:lang w:eastAsia="zh-CN"/>
          <w:rPrChange w:id="23752" w:author="CR#1276" w:date="2020-04-07T11:39:00Z">
            <w:rPr>
              <w:lang w:eastAsia="zh-CN"/>
            </w:rPr>
          </w:rPrChange>
        </w:rPr>
        <w:t xml:space="preserve"> or positioning</w:t>
      </w:r>
      <w:r w:rsidR="003765BB" w:rsidRPr="00524A9D">
        <w:rPr>
          <w:rPrChange w:id="23753" w:author="CR#1276" w:date="2020-04-07T11:39:00Z">
            <w:rPr/>
          </w:rPrChange>
        </w:rPr>
        <w:t>;</w:t>
      </w:r>
    </w:p>
    <w:p w:rsidR="00D51AC6" w:rsidRPr="00524A9D" w:rsidRDefault="003765BB" w:rsidP="00E10AA0">
      <w:pPr>
        <w:pStyle w:val="B3"/>
        <w:rPr>
          <w:rPrChange w:id="23754" w:author="CR#1276" w:date="2020-04-07T11:39:00Z">
            <w:rPr/>
          </w:rPrChange>
        </w:rPr>
      </w:pPr>
      <w:r w:rsidRPr="00524A9D">
        <w:rPr>
          <w:rPrChange w:id="23755" w:author="CR#1276" w:date="2020-04-07T11:39:00Z">
            <w:rPr/>
          </w:rPrChange>
        </w:rPr>
        <w:t>-</w:t>
      </w:r>
      <w:r w:rsidRPr="00524A9D">
        <w:rPr>
          <w:rPrChange w:id="23756" w:author="CR#1276" w:date="2020-04-07T11:39:00Z">
            <w:rPr/>
          </w:rPrChange>
        </w:rPr>
        <w:tab/>
        <w:t>PDCCH for initial UL time alignment for a sTAG.</w:t>
      </w:r>
    </w:p>
    <w:p w:rsidR="00D51AC6" w:rsidRPr="00524A9D" w:rsidRDefault="00D51AC6" w:rsidP="00E10AA0">
      <w:pPr>
        <w:pStyle w:val="B1"/>
        <w:rPr>
          <w:rPrChange w:id="23757" w:author="CR#1276" w:date="2020-04-07T11:39:00Z">
            <w:rPr/>
          </w:rPrChange>
        </w:rPr>
      </w:pPr>
      <w:r w:rsidRPr="00524A9D">
        <w:rPr>
          <w:rPrChange w:id="23758" w:author="CR#1276" w:date="2020-04-07T11:39:00Z">
            <w:rPr/>
          </w:rPrChange>
        </w:rPr>
        <w:lastRenderedPageBreak/>
        <w:t>1)</w:t>
      </w:r>
      <w:r w:rsidRPr="00524A9D">
        <w:rPr>
          <w:rPrChange w:id="23759" w:author="CR#1276" w:date="2020-04-07T11:39:00Z">
            <w:rPr/>
          </w:rPrChange>
        </w:rPr>
        <w:tab/>
        <w:t>Random Access Preamble on RACH in uplink:</w:t>
      </w:r>
    </w:p>
    <w:p w:rsidR="00D51AC6" w:rsidRPr="00524A9D" w:rsidRDefault="00D51AC6" w:rsidP="00E10AA0">
      <w:pPr>
        <w:pStyle w:val="B2"/>
        <w:rPr>
          <w:rPrChange w:id="23760" w:author="CR#1276" w:date="2020-04-07T11:39:00Z">
            <w:rPr/>
          </w:rPrChange>
        </w:rPr>
      </w:pPr>
      <w:r w:rsidRPr="00524A9D">
        <w:rPr>
          <w:rPrChange w:id="23761" w:author="CR#1276" w:date="2020-04-07T11:39:00Z">
            <w:rPr/>
          </w:rPrChange>
        </w:rPr>
        <w:t>-</w:t>
      </w:r>
      <w:r w:rsidRPr="00524A9D">
        <w:rPr>
          <w:rPrChange w:id="23762" w:author="CR#1276" w:date="2020-04-07T11:39:00Z">
            <w:rPr/>
          </w:rPrChange>
        </w:rPr>
        <w:tab/>
        <w:t>UE transmits the assigned non-contention Random Access Preamble.</w:t>
      </w:r>
    </w:p>
    <w:p w:rsidR="00D51AC6" w:rsidRPr="00524A9D" w:rsidRDefault="00D51AC6" w:rsidP="00E10AA0">
      <w:pPr>
        <w:pStyle w:val="B1"/>
        <w:rPr>
          <w:rPrChange w:id="23763" w:author="CR#1276" w:date="2020-04-07T11:39:00Z">
            <w:rPr/>
          </w:rPrChange>
        </w:rPr>
      </w:pPr>
      <w:r w:rsidRPr="00524A9D">
        <w:rPr>
          <w:rPrChange w:id="23764" w:author="CR#1276" w:date="2020-04-07T11:39:00Z">
            <w:rPr/>
          </w:rPrChange>
        </w:rPr>
        <w:t>2)</w:t>
      </w:r>
      <w:r w:rsidRPr="00524A9D">
        <w:rPr>
          <w:rPrChange w:id="23765" w:author="CR#1276" w:date="2020-04-07T11:39:00Z">
            <w:rPr/>
          </w:rPrChange>
        </w:rPr>
        <w:tab/>
        <w:t>Random Access Response on DL-SCH:</w:t>
      </w:r>
    </w:p>
    <w:p w:rsidR="00D51AC6" w:rsidRPr="00524A9D" w:rsidRDefault="00D51AC6" w:rsidP="00E10AA0">
      <w:pPr>
        <w:pStyle w:val="B2"/>
        <w:rPr>
          <w:rPrChange w:id="23766" w:author="CR#1276" w:date="2020-04-07T11:39:00Z">
            <w:rPr/>
          </w:rPrChange>
        </w:rPr>
      </w:pPr>
      <w:r w:rsidRPr="00524A9D">
        <w:rPr>
          <w:rPrChange w:id="23767" w:author="CR#1276" w:date="2020-04-07T11:39:00Z">
            <w:rPr/>
          </w:rPrChange>
        </w:rPr>
        <w:t>-</w:t>
      </w:r>
      <w:r w:rsidRPr="00524A9D">
        <w:rPr>
          <w:rPrChange w:id="23768" w:author="CR#1276" w:date="2020-04-07T11:39:00Z">
            <w:rPr/>
          </w:rPrChange>
        </w:rPr>
        <w:tab/>
        <w:t xml:space="preserve">Semi-synchronous (within a flexible window of which the size is </w:t>
      </w:r>
      <w:r w:rsidR="00D13F29" w:rsidRPr="00524A9D">
        <w:rPr>
          <w:lang w:eastAsia="zh-CN"/>
          <w:rPrChange w:id="23769" w:author="CR#1276" w:date="2020-04-07T11:39:00Z">
            <w:rPr>
              <w:lang w:eastAsia="zh-CN"/>
            </w:rPr>
          </w:rPrChange>
        </w:rPr>
        <w:t>two or more</w:t>
      </w:r>
      <w:r w:rsidRPr="00524A9D">
        <w:rPr>
          <w:rPrChange w:id="23770" w:author="CR#1276" w:date="2020-04-07T11:39:00Z">
            <w:rPr/>
          </w:rPrChange>
        </w:rPr>
        <w:t xml:space="preserve"> TTI</w:t>
      </w:r>
      <w:r w:rsidR="00D13F29" w:rsidRPr="00524A9D">
        <w:rPr>
          <w:rPrChange w:id="23771" w:author="CR#1276" w:date="2020-04-07T11:39:00Z">
            <w:rPr/>
          </w:rPrChange>
        </w:rPr>
        <w:t>s</w:t>
      </w:r>
      <w:r w:rsidRPr="00524A9D">
        <w:rPr>
          <w:rPrChange w:id="23772" w:author="CR#1276" w:date="2020-04-07T11:39:00Z">
            <w:rPr/>
          </w:rPrChange>
        </w:rPr>
        <w:t>) with message 1;</w:t>
      </w:r>
    </w:p>
    <w:p w:rsidR="00D51AC6" w:rsidRPr="00524A9D" w:rsidRDefault="00D51AC6" w:rsidP="00E10AA0">
      <w:pPr>
        <w:pStyle w:val="B2"/>
        <w:rPr>
          <w:rPrChange w:id="23773" w:author="CR#1276" w:date="2020-04-07T11:39:00Z">
            <w:rPr/>
          </w:rPrChange>
        </w:rPr>
      </w:pPr>
      <w:r w:rsidRPr="00524A9D">
        <w:rPr>
          <w:rPrChange w:id="23774" w:author="CR#1276" w:date="2020-04-07T11:39:00Z">
            <w:rPr/>
          </w:rPrChange>
        </w:rPr>
        <w:t>-</w:t>
      </w:r>
      <w:r w:rsidRPr="00524A9D">
        <w:rPr>
          <w:rPrChange w:id="23775" w:author="CR#1276" w:date="2020-04-07T11:39:00Z">
            <w:rPr/>
          </w:rPrChange>
        </w:rPr>
        <w:tab/>
        <w:t>No HARQ;</w:t>
      </w:r>
    </w:p>
    <w:p w:rsidR="00D51AC6" w:rsidRPr="00524A9D" w:rsidRDefault="00D51AC6" w:rsidP="00E10AA0">
      <w:pPr>
        <w:pStyle w:val="B2"/>
        <w:rPr>
          <w:rPrChange w:id="23776" w:author="CR#1276" w:date="2020-04-07T11:39:00Z">
            <w:rPr/>
          </w:rPrChange>
        </w:rPr>
      </w:pPr>
      <w:r w:rsidRPr="00524A9D">
        <w:rPr>
          <w:rPrChange w:id="23777" w:author="CR#1276" w:date="2020-04-07T11:39:00Z">
            <w:rPr/>
          </w:rPrChange>
        </w:rPr>
        <w:t>-</w:t>
      </w:r>
      <w:r w:rsidRPr="00524A9D">
        <w:rPr>
          <w:rPrChange w:id="23778" w:author="CR#1276" w:date="2020-04-07T11:39:00Z">
            <w:rPr/>
          </w:rPrChange>
        </w:rPr>
        <w:tab/>
        <w:t xml:space="preserve">Addressed to RA-RNTI on </w:t>
      </w:r>
      <w:r w:rsidR="008260FF" w:rsidRPr="00524A9D">
        <w:rPr>
          <w:lang w:eastAsia="ko-KR"/>
          <w:rPrChange w:id="23779" w:author="CR#1276" w:date="2020-04-07T11:39:00Z">
            <w:rPr>
              <w:lang w:eastAsia="ko-KR"/>
            </w:rPr>
          </w:rPrChange>
        </w:rPr>
        <w:t>PDCCH</w:t>
      </w:r>
      <w:r w:rsidRPr="00524A9D">
        <w:rPr>
          <w:rPrChange w:id="23780" w:author="CR#1276" w:date="2020-04-07T11:39:00Z">
            <w:rPr/>
          </w:rPrChange>
        </w:rPr>
        <w:t>;</w:t>
      </w:r>
    </w:p>
    <w:p w:rsidR="00D51AC6" w:rsidRPr="00524A9D" w:rsidRDefault="00D51AC6" w:rsidP="00E10AA0">
      <w:pPr>
        <w:pStyle w:val="B2"/>
        <w:rPr>
          <w:rPrChange w:id="23781" w:author="CR#1276" w:date="2020-04-07T11:39:00Z">
            <w:rPr/>
          </w:rPrChange>
        </w:rPr>
      </w:pPr>
      <w:r w:rsidRPr="00524A9D">
        <w:rPr>
          <w:rPrChange w:id="23782" w:author="CR#1276" w:date="2020-04-07T11:39:00Z">
            <w:rPr/>
          </w:rPrChange>
        </w:rPr>
        <w:t>-</w:t>
      </w:r>
      <w:r w:rsidRPr="00524A9D">
        <w:rPr>
          <w:rPrChange w:id="23783" w:author="CR#1276" w:date="2020-04-07T11:39:00Z">
            <w:rPr/>
          </w:rPrChange>
        </w:rPr>
        <w:tab/>
        <w:t>Conveys at least:</w:t>
      </w:r>
    </w:p>
    <w:p w:rsidR="00D51AC6" w:rsidRPr="00524A9D" w:rsidRDefault="00D51AC6" w:rsidP="00E10AA0">
      <w:pPr>
        <w:pStyle w:val="B3"/>
        <w:rPr>
          <w:rPrChange w:id="23784" w:author="CR#1276" w:date="2020-04-07T11:39:00Z">
            <w:rPr/>
          </w:rPrChange>
        </w:rPr>
      </w:pPr>
      <w:r w:rsidRPr="00524A9D">
        <w:rPr>
          <w:rPrChange w:id="23785" w:author="CR#1276" w:date="2020-04-07T11:39:00Z">
            <w:rPr/>
          </w:rPrChange>
        </w:rPr>
        <w:t>-</w:t>
      </w:r>
      <w:r w:rsidRPr="00524A9D">
        <w:rPr>
          <w:rPrChange w:id="23786" w:author="CR#1276" w:date="2020-04-07T11:39:00Z">
            <w:rPr/>
          </w:rPrChange>
        </w:rPr>
        <w:tab/>
        <w:t>Timing Alignment information and initial UL grant for handover;</w:t>
      </w:r>
    </w:p>
    <w:p w:rsidR="00D51AC6" w:rsidRPr="00524A9D" w:rsidRDefault="00D51AC6" w:rsidP="00E10AA0">
      <w:pPr>
        <w:pStyle w:val="B3"/>
        <w:rPr>
          <w:rPrChange w:id="23787" w:author="CR#1276" w:date="2020-04-07T11:39:00Z">
            <w:rPr/>
          </w:rPrChange>
        </w:rPr>
      </w:pPr>
      <w:r w:rsidRPr="00524A9D">
        <w:rPr>
          <w:rPrChange w:id="23788" w:author="CR#1276" w:date="2020-04-07T11:39:00Z">
            <w:rPr/>
          </w:rPrChange>
        </w:rPr>
        <w:t>-</w:t>
      </w:r>
      <w:r w:rsidRPr="00524A9D">
        <w:rPr>
          <w:rPrChange w:id="23789" w:author="CR#1276" w:date="2020-04-07T11:39:00Z">
            <w:rPr/>
          </w:rPrChange>
        </w:rPr>
        <w:tab/>
        <w:t>Timing Alignment information for DL data arrival;</w:t>
      </w:r>
    </w:p>
    <w:p w:rsidR="00D51AC6" w:rsidRPr="00524A9D" w:rsidRDefault="00D51AC6" w:rsidP="00E10AA0">
      <w:pPr>
        <w:pStyle w:val="B3"/>
        <w:rPr>
          <w:rPrChange w:id="23790" w:author="CR#1276" w:date="2020-04-07T11:39:00Z">
            <w:rPr/>
          </w:rPrChange>
        </w:rPr>
      </w:pPr>
      <w:r w:rsidRPr="00524A9D">
        <w:rPr>
          <w:rPrChange w:id="23791" w:author="CR#1276" w:date="2020-04-07T11:39:00Z">
            <w:rPr/>
          </w:rPrChange>
        </w:rPr>
        <w:t>-</w:t>
      </w:r>
      <w:r w:rsidRPr="00524A9D">
        <w:rPr>
          <w:rPrChange w:id="23792" w:author="CR#1276" w:date="2020-04-07T11:39:00Z">
            <w:rPr/>
          </w:rPrChange>
        </w:rPr>
        <w:tab/>
        <w:t>RA-preamble identifier</w:t>
      </w:r>
      <w:r w:rsidR="00C0345C" w:rsidRPr="00524A9D">
        <w:rPr>
          <w:rPrChange w:id="23793" w:author="CR#1276" w:date="2020-04-07T11:39:00Z">
            <w:rPr/>
          </w:rPrChange>
        </w:rPr>
        <w:t>;</w:t>
      </w:r>
    </w:p>
    <w:p w:rsidR="00D51AC6" w:rsidRPr="00524A9D" w:rsidRDefault="00D51AC6" w:rsidP="00E10AA0">
      <w:pPr>
        <w:pStyle w:val="B3"/>
        <w:rPr>
          <w:rPrChange w:id="23794" w:author="CR#1276" w:date="2020-04-07T11:39:00Z">
            <w:rPr/>
          </w:rPrChange>
        </w:rPr>
      </w:pPr>
      <w:r w:rsidRPr="00524A9D">
        <w:rPr>
          <w:rPrChange w:id="23795" w:author="CR#1276" w:date="2020-04-07T11:39:00Z">
            <w:rPr/>
          </w:rPrChange>
        </w:rPr>
        <w:t>-</w:t>
      </w:r>
      <w:r w:rsidRPr="00524A9D">
        <w:rPr>
          <w:rPrChange w:id="23796" w:author="CR#1276" w:date="2020-04-07T11:39:00Z">
            <w:rPr/>
          </w:rPrChange>
        </w:rPr>
        <w:tab/>
        <w:t>Intended for</w:t>
      </w:r>
      <w:r w:rsidR="00E2042A" w:rsidRPr="00524A9D">
        <w:rPr>
          <w:rPrChange w:id="23797" w:author="CR#1276" w:date="2020-04-07T11:39:00Z">
            <w:rPr/>
          </w:rPrChange>
        </w:rPr>
        <w:t xml:space="preserve"> </w:t>
      </w:r>
      <w:r w:rsidRPr="00524A9D">
        <w:rPr>
          <w:rPrChange w:id="23798" w:author="CR#1276" w:date="2020-04-07T11:39:00Z">
            <w:rPr/>
          </w:rPrChange>
        </w:rPr>
        <w:t>one or multiple UEs in one DL-SCH message.</w:t>
      </w:r>
    </w:p>
    <w:p w:rsidR="003F47B1" w:rsidRPr="00524A9D" w:rsidRDefault="003F47B1" w:rsidP="00E10AA0">
      <w:pPr>
        <w:rPr>
          <w:rPrChange w:id="23799" w:author="CR#1276" w:date="2020-04-07T11:39:00Z">
            <w:rPr/>
          </w:rPrChange>
        </w:rPr>
      </w:pPr>
      <w:r w:rsidRPr="00524A9D">
        <w:rPr>
          <w:rPrChange w:id="23800" w:author="CR#1276" w:date="2020-04-07T11:39:00Z">
            <w:rPr/>
          </w:rPrChange>
        </w:rPr>
        <w:t>When</w:t>
      </w:r>
      <w:r w:rsidR="003765BB" w:rsidRPr="00524A9D">
        <w:rPr>
          <w:rPrChange w:id="23801" w:author="CR#1276" w:date="2020-04-07T11:39:00Z">
            <w:rPr/>
          </w:rPrChange>
        </w:rPr>
        <w:t xml:space="preserve"> performing non-contention based random access on the PCell while</w:t>
      </w:r>
      <w:r w:rsidRPr="00524A9D">
        <w:rPr>
          <w:rPrChange w:id="23802" w:author="CR#1276" w:date="2020-04-07T11:39:00Z">
            <w:rPr/>
          </w:rPrChange>
        </w:rPr>
        <w:t xml:space="preserve"> CA is configured, </w:t>
      </w:r>
      <w:r w:rsidR="00D20F08" w:rsidRPr="00524A9D">
        <w:rPr>
          <w:rPrChange w:id="23803" w:author="CR#1276" w:date="2020-04-07T11:39:00Z">
            <w:rPr/>
          </w:rPrChange>
        </w:rPr>
        <w:t xml:space="preserve">the Random Access Preamble assignment via PDCCH of step 0, step 1 and 2 </w:t>
      </w:r>
      <w:r w:rsidRPr="00524A9D">
        <w:rPr>
          <w:rPrChange w:id="23804" w:author="CR#1276" w:date="2020-04-07T11:39:00Z">
            <w:rPr/>
          </w:rPrChange>
        </w:rPr>
        <w:t>of the non-contention based random access procedure occur on the PCell.</w:t>
      </w:r>
      <w:r w:rsidR="009D78BB" w:rsidRPr="00524A9D">
        <w:rPr>
          <w:rPrChange w:id="23805" w:author="CR#1276" w:date="2020-04-07T11:39:00Z">
            <w:rPr/>
          </w:rPrChange>
        </w:rPr>
        <w:t xml:space="preserve"> In order to establish timing advance for a sTAG, the eNB may initiate a non-contention based random access procedure with a PDCCH order (step 0) that is sent on a scheduling cell of activated SCell of the sTAG. Preamble transmission (step 1) is on the indicated SCell and Random Access Response (step 2) takes place on PCell.</w:t>
      </w:r>
    </w:p>
    <w:p w:rsidR="00D86B0E" w:rsidRPr="00524A9D" w:rsidRDefault="00D86B0E" w:rsidP="00E10AA0">
      <w:pPr>
        <w:rPr>
          <w:rPrChange w:id="23806" w:author="CR#1276" w:date="2020-04-07T11:39:00Z">
            <w:rPr/>
          </w:rPrChange>
        </w:rPr>
      </w:pPr>
      <w:r w:rsidRPr="00524A9D">
        <w:rPr>
          <w:rPrChange w:id="23807" w:author="CR#1276" w:date="2020-04-07T11:39:00Z">
            <w:rPr/>
          </w:rPrChange>
        </w:rPr>
        <w:t xml:space="preserve">When performing non-contention based random access on the PCell or PSCell while DC is configured, the Random Access Preamble assignment via PDCCH of step 0, step 1 and 2 of the non-contention based random access procedure occur on the corresponding cell. In order to establish timing advance for a sTAG, the eNB may initiate a non-contention based random access procedure with a PDCCH order (step 0) that is sent on a scheduling cell of activated SCell of the sTAG not including PSCell. Preamble transmission (step 1) is on the indicated SCell and Random Access Response (step 2) takes place on PCell </w:t>
      </w:r>
      <w:r w:rsidR="00D34F7A" w:rsidRPr="00524A9D">
        <w:rPr>
          <w:lang w:eastAsia="zh-TW"/>
          <w:rPrChange w:id="23808" w:author="CR#1276" w:date="2020-04-07T11:39:00Z">
            <w:rPr>
              <w:lang w:eastAsia="zh-TW"/>
            </w:rPr>
          </w:rPrChange>
        </w:rPr>
        <w:t>for</w:t>
      </w:r>
      <w:r w:rsidR="00D34F7A" w:rsidRPr="00524A9D">
        <w:rPr>
          <w:rPrChange w:id="23809" w:author="CR#1276" w:date="2020-04-07T11:39:00Z">
            <w:rPr/>
          </w:rPrChange>
        </w:rPr>
        <w:t xml:space="preserve"> </w:t>
      </w:r>
      <w:r w:rsidRPr="00524A9D">
        <w:rPr>
          <w:rPrChange w:id="23810" w:author="CR#1276" w:date="2020-04-07T11:39:00Z">
            <w:rPr/>
          </w:rPrChange>
        </w:rPr>
        <w:t xml:space="preserve">MCG </w:t>
      </w:r>
      <w:r w:rsidR="00D34F7A" w:rsidRPr="00524A9D">
        <w:rPr>
          <w:lang w:eastAsia="zh-TW"/>
          <w:rPrChange w:id="23811" w:author="CR#1276" w:date="2020-04-07T11:39:00Z">
            <w:rPr>
              <w:lang w:eastAsia="zh-TW"/>
            </w:rPr>
          </w:rPrChange>
        </w:rPr>
        <w:t>and</w:t>
      </w:r>
      <w:r w:rsidRPr="00524A9D">
        <w:rPr>
          <w:rPrChange w:id="23812" w:author="CR#1276" w:date="2020-04-07T11:39:00Z">
            <w:rPr/>
          </w:rPrChange>
        </w:rPr>
        <w:t xml:space="preserve"> PSCell </w:t>
      </w:r>
      <w:r w:rsidR="00D34F7A" w:rsidRPr="00524A9D">
        <w:rPr>
          <w:lang w:eastAsia="zh-TW"/>
          <w:rPrChange w:id="23813" w:author="CR#1276" w:date="2020-04-07T11:39:00Z">
            <w:rPr>
              <w:lang w:eastAsia="zh-TW"/>
            </w:rPr>
          </w:rPrChange>
        </w:rPr>
        <w:t>for</w:t>
      </w:r>
      <w:r w:rsidRPr="00524A9D">
        <w:rPr>
          <w:rPrChange w:id="23814" w:author="CR#1276" w:date="2020-04-07T11:39:00Z">
            <w:rPr/>
          </w:rPrChange>
        </w:rPr>
        <w:t xml:space="preserve"> SCG.</w:t>
      </w:r>
    </w:p>
    <w:p w:rsidR="00D51AC6" w:rsidRPr="00524A9D" w:rsidRDefault="00D51AC6" w:rsidP="009C26DC">
      <w:pPr>
        <w:pStyle w:val="Heading4"/>
        <w:rPr>
          <w:rPrChange w:id="23815" w:author="CR#1276" w:date="2020-04-07T11:39:00Z">
            <w:rPr/>
          </w:rPrChange>
        </w:rPr>
      </w:pPr>
      <w:bookmarkStart w:id="23816" w:name="_Toc20402842"/>
      <w:bookmarkStart w:id="23817" w:name="_Toc29372348"/>
      <w:r w:rsidRPr="00524A9D">
        <w:rPr>
          <w:rPrChange w:id="23818" w:author="CR#1276" w:date="2020-04-07T11:39:00Z">
            <w:rPr/>
          </w:rPrChange>
        </w:rPr>
        <w:t>10.1.5.3</w:t>
      </w:r>
      <w:r w:rsidRPr="00524A9D">
        <w:rPr>
          <w:rPrChange w:id="23819" w:author="CR#1276" w:date="2020-04-07T11:39:00Z">
            <w:rPr/>
          </w:rPrChange>
        </w:rPr>
        <w:tab/>
        <w:t>Interaction model between L1 and L2/3 for Random Access Procedure</w:t>
      </w:r>
      <w:bookmarkEnd w:id="23816"/>
      <w:bookmarkEnd w:id="23817"/>
    </w:p>
    <w:p w:rsidR="00D51AC6" w:rsidRPr="00524A9D" w:rsidRDefault="00D51AC6" w:rsidP="00E10AA0">
      <w:pPr>
        <w:rPr>
          <w:rPrChange w:id="23820" w:author="CR#1276" w:date="2020-04-07T11:39:00Z">
            <w:rPr/>
          </w:rPrChange>
        </w:rPr>
      </w:pPr>
      <w:r w:rsidRPr="00524A9D">
        <w:rPr>
          <w:rPrChange w:id="23821" w:author="CR#1276" w:date="2020-04-07T11:39:00Z">
            <w:rPr/>
          </w:rPrChange>
        </w:rPr>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rsidR="00D51AC6" w:rsidRPr="00524A9D" w:rsidRDefault="00D51AC6" w:rsidP="00E10AA0">
      <w:pPr>
        <w:pStyle w:val="TH"/>
        <w:rPr>
          <w:rPrChange w:id="23822" w:author="CR#1276" w:date="2020-04-07T11:39:00Z">
            <w:rPr/>
          </w:rPrChange>
        </w:rPr>
      </w:pPr>
      <w:r w:rsidRPr="00524A9D">
        <w:rPr>
          <w:rPrChange w:id="23823" w:author="CR#1276" w:date="2020-04-07T11:39:00Z">
            <w:rPr/>
          </w:rPrChange>
        </w:rPr>
        <w:object w:dxaOrig="13378" w:dyaOrig="2607">
          <v:shape id="_x0000_i1106" type="#_x0000_t75" style="width:481.5pt;height:93.75pt" o:ole="">
            <v:imagedata r:id="rId198" o:title=""/>
          </v:shape>
          <o:OLEObject Type="Embed" ProgID="Visio.Drawing.11" ShapeID="_x0000_i1106" DrawAspect="Content" ObjectID="_1647770467" r:id="rId199"/>
        </w:object>
      </w:r>
    </w:p>
    <w:p w:rsidR="00D51AC6" w:rsidRPr="00524A9D" w:rsidRDefault="00D51AC6" w:rsidP="009C26DC">
      <w:pPr>
        <w:pStyle w:val="TF"/>
        <w:outlineLvl w:val="0"/>
        <w:rPr>
          <w:rPrChange w:id="23824" w:author="CR#1276" w:date="2020-04-07T11:39:00Z">
            <w:rPr/>
          </w:rPrChange>
        </w:rPr>
      </w:pPr>
      <w:r w:rsidRPr="00524A9D">
        <w:rPr>
          <w:rPrChange w:id="23825" w:author="CR#1276" w:date="2020-04-07T11:39:00Z">
            <w:rPr/>
          </w:rPrChange>
        </w:rPr>
        <w:t>Figure 10.1.5.3-1: Interaction model between L1 and L2/3 for Random Access Procedure</w:t>
      </w:r>
    </w:p>
    <w:p w:rsidR="00D51AC6" w:rsidRPr="00524A9D" w:rsidRDefault="00D51AC6" w:rsidP="009C26DC">
      <w:pPr>
        <w:pStyle w:val="Heading3"/>
        <w:rPr>
          <w:rPrChange w:id="23826" w:author="CR#1276" w:date="2020-04-07T11:39:00Z">
            <w:rPr/>
          </w:rPrChange>
        </w:rPr>
      </w:pPr>
      <w:bookmarkStart w:id="23827" w:name="_Toc20402843"/>
      <w:bookmarkStart w:id="23828" w:name="_Toc29372349"/>
      <w:r w:rsidRPr="00524A9D">
        <w:rPr>
          <w:rPrChange w:id="23829" w:author="CR#1276" w:date="2020-04-07T11:39:00Z">
            <w:rPr/>
          </w:rPrChange>
        </w:rPr>
        <w:t>10.1.6</w:t>
      </w:r>
      <w:r w:rsidRPr="00524A9D">
        <w:rPr>
          <w:rPrChange w:id="23830" w:author="CR#1276" w:date="2020-04-07T11:39:00Z">
            <w:rPr/>
          </w:rPrChange>
        </w:rPr>
        <w:tab/>
        <w:t>Radio Link Failure</w:t>
      </w:r>
      <w:bookmarkEnd w:id="23827"/>
      <w:bookmarkEnd w:id="23828"/>
    </w:p>
    <w:p w:rsidR="00D51AC6" w:rsidRPr="00524A9D" w:rsidRDefault="00EE00DC" w:rsidP="00E10AA0">
      <w:pPr>
        <w:rPr>
          <w:rPrChange w:id="23831" w:author="CR#1276" w:date="2020-04-07T11:39:00Z">
            <w:rPr/>
          </w:rPrChange>
        </w:rPr>
      </w:pPr>
      <w:r w:rsidRPr="00524A9D">
        <w:rPr>
          <w:rPrChange w:id="23832" w:author="CR#1276" w:date="2020-04-07T11:39:00Z">
            <w:rPr/>
          </w:rPrChange>
        </w:rPr>
        <w:t>Two phases govern</w:t>
      </w:r>
      <w:r w:rsidR="00D51AC6" w:rsidRPr="00524A9D">
        <w:rPr>
          <w:rPrChange w:id="23833" w:author="CR#1276" w:date="2020-04-07T11:39:00Z">
            <w:rPr/>
          </w:rPrChange>
        </w:rPr>
        <w:t xml:space="preserve"> the behaviour associated to radio link failure as shown on Figure 10.1.6</w:t>
      </w:r>
      <w:r w:rsidR="000336C5" w:rsidRPr="00524A9D">
        <w:rPr>
          <w:rPrChange w:id="23834" w:author="CR#1276" w:date="2020-04-07T11:39:00Z">
            <w:rPr/>
          </w:rPrChange>
        </w:rPr>
        <w:t>-1</w:t>
      </w:r>
      <w:r w:rsidR="00D51AC6" w:rsidRPr="00524A9D">
        <w:rPr>
          <w:rPrChange w:id="23835" w:author="CR#1276" w:date="2020-04-07T11:39:00Z">
            <w:rPr/>
          </w:rPrChange>
        </w:rPr>
        <w:t>:</w:t>
      </w:r>
    </w:p>
    <w:p w:rsidR="00D51AC6" w:rsidRPr="00524A9D" w:rsidRDefault="00D51AC6" w:rsidP="00E10AA0">
      <w:pPr>
        <w:pStyle w:val="B1"/>
        <w:rPr>
          <w:rPrChange w:id="23836" w:author="CR#1276" w:date="2020-04-07T11:39:00Z">
            <w:rPr/>
          </w:rPrChange>
        </w:rPr>
      </w:pPr>
      <w:r w:rsidRPr="00524A9D">
        <w:rPr>
          <w:rPrChange w:id="23837" w:author="CR#1276" w:date="2020-04-07T11:39:00Z">
            <w:rPr/>
          </w:rPrChange>
        </w:rPr>
        <w:t>-</w:t>
      </w:r>
      <w:r w:rsidRPr="00524A9D">
        <w:rPr>
          <w:rPrChange w:id="23838" w:author="CR#1276" w:date="2020-04-07T11:39:00Z">
            <w:rPr/>
          </w:rPrChange>
        </w:rPr>
        <w:tab/>
        <w:t>First phase:</w:t>
      </w:r>
    </w:p>
    <w:p w:rsidR="00D51AC6" w:rsidRPr="00524A9D" w:rsidRDefault="00D51AC6" w:rsidP="00E10AA0">
      <w:pPr>
        <w:pStyle w:val="B2"/>
        <w:rPr>
          <w:rPrChange w:id="23839" w:author="CR#1276" w:date="2020-04-07T11:39:00Z">
            <w:rPr/>
          </w:rPrChange>
        </w:rPr>
      </w:pPr>
      <w:r w:rsidRPr="00524A9D">
        <w:rPr>
          <w:rPrChange w:id="23840" w:author="CR#1276" w:date="2020-04-07T11:39:00Z">
            <w:rPr/>
          </w:rPrChange>
        </w:rPr>
        <w:t>-</w:t>
      </w:r>
      <w:r w:rsidRPr="00524A9D">
        <w:rPr>
          <w:rPrChange w:id="23841" w:author="CR#1276" w:date="2020-04-07T11:39:00Z">
            <w:rPr/>
          </w:rPrChange>
        </w:rPr>
        <w:tab/>
        <w:t>started upon radio problem detection;</w:t>
      </w:r>
    </w:p>
    <w:p w:rsidR="00D51AC6" w:rsidRPr="00524A9D" w:rsidRDefault="00D51AC6" w:rsidP="00E10AA0">
      <w:pPr>
        <w:pStyle w:val="B2"/>
        <w:rPr>
          <w:rPrChange w:id="23842" w:author="CR#1276" w:date="2020-04-07T11:39:00Z">
            <w:rPr/>
          </w:rPrChange>
        </w:rPr>
      </w:pPr>
      <w:r w:rsidRPr="00524A9D">
        <w:rPr>
          <w:rPrChange w:id="23843" w:author="CR#1276" w:date="2020-04-07T11:39:00Z">
            <w:rPr/>
          </w:rPrChange>
        </w:rPr>
        <w:t>-</w:t>
      </w:r>
      <w:r w:rsidRPr="00524A9D">
        <w:rPr>
          <w:rPrChange w:id="23844" w:author="CR#1276" w:date="2020-04-07T11:39:00Z">
            <w:rPr/>
          </w:rPrChange>
        </w:rPr>
        <w:tab/>
        <w:t>leads to radio link failure detection;</w:t>
      </w:r>
    </w:p>
    <w:p w:rsidR="00D51AC6" w:rsidRPr="00524A9D" w:rsidRDefault="00D51AC6" w:rsidP="00E10AA0">
      <w:pPr>
        <w:pStyle w:val="B2"/>
        <w:rPr>
          <w:rPrChange w:id="23845" w:author="CR#1276" w:date="2020-04-07T11:39:00Z">
            <w:rPr/>
          </w:rPrChange>
        </w:rPr>
      </w:pPr>
      <w:r w:rsidRPr="00524A9D">
        <w:rPr>
          <w:rPrChange w:id="23846" w:author="CR#1276" w:date="2020-04-07T11:39:00Z">
            <w:rPr/>
          </w:rPrChange>
        </w:rPr>
        <w:t>-</w:t>
      </w:r>
      <w:r w:rsidRPr="00524A9D">
        <w:rPr>
          <w:rPrChange w:id="23847" w:author="CR#1276" w:date="2020-04-07T11:39:00Z">
            <w:rPr/>
          </w:rPrChange>
        </w:rPr>
        <w:tab/>
        <w:t>no UE-based mobility;</w:t>
      </w:r>
    </w:p>
    <w:p w:rsidR="00D51AC6" w:rsidRPr="00524A9D" w:rsidRDefault="00D51AC6" w:rsidP="00E10AA0">
      <w:pPr>
        <w:pStyle w:val="B2"/>
        <w:rPr>
          <w:rFonts w:eastAsia="SimSun"/>
          <w:kern w:val="2"/>
          <w:lang w:eastAsia="zh-CN"/>
          <w:rPrChange w:id="23848" w:author="CR#1276" w:date="2020-04-07T11:39:00Z">
            <w:rPr>
              <w:rFonts w:eastAsia="SimSun"/>
              <w:kern w:val="2"/>
              <w:lang w:eastAsia="zh-CN"/>
            </w:rPr>
          </w:rPrChange>
        </w:rPr>
      </w:pPr>
      <w:r w:rsidRPr="00524A9D">
        <w:rPr>
          <w:rPrChange w:id="23849" w:author="CR#1276" w:date="2020-04-07T11:39:00Z">
            <w:rPr/>
          </w:rPrChange>
        </w:rPr>
        <w:t>-</w:t>
      </w:r>
      <w:r w:rsidRPr="00524A9D">
        <w:rPr>
          <w:rPrChange w:id="23850" w:author="CR#1276" w:date="2020-04-07T11:39:00Z">
            <w:rPr/>
          </w:rPrChange>
        </w:rPr>
        <w:tab/>
        <w:t>based on timer or other (e.g. counting) criteria (T</w:t>
      </w:r>
      <w:r w:rsidRPr="00524A9D">
        <w:rPr>
          <w:rFonts w:eastAsia="SimSun"/>
          <w:kern w:val="2"/>
          <w:vertAlign w:val="subscript"/>
          <w:lang w:eastAsia="zh-CN"/>
          <w:rPrChange w:id="23851" w:author="CR#1276" w:date="2020-04-07T11:39:00Z">
            <w:rPr>
              <w:rFonts w:eastAsia="SimSun"/>
              <w:kern w:val="2"/>
              <w:vertAlign w:val="subscript"/>
              <w:lang w:eastAsia="zh-CN"/>
            </w:rPr>
          </w:rPrChange>
        </w:rPr>
        <w:t>1</w:t>
      </w:r>
      <w:r w:rsidRPr="00524A9D">
        <w:rPr>
          <w:rPrChange w:id="23852" w:author="CR#1276" w:date="2020-04-07T11:39:00Z">
            <w:rPr/>
          </w:rPrChange>
        </w:rPr>
        <w:t>).</w:t>
      </w:r>
    </w:p>
    <w:p w:rsidR="00D51AC6" w:rsidRPr="00524A9D" w:rsidRDefault="00D51AC6" w:rsidP="00E10AA0">
      <w:pPr>
        <w:pStyle w:val="B1"/>
        <w:rPr>
          <w:rPrChange w:id="23853" w:author="CR#1276" w:date="2020-04-07T11:39:00Z">
            <w:rPr/>
          </w:rPrChange>
        </w:rPr>
      </w:pPr>
      <w:r w:rsidRPr="00524A9D">
        <w:rPr>
          <w:rPrChange w:id="23854" w:author="CR#1276" w:date="2020-04-07T11:39:00Z">
            <w:rPr/>
          </w:rPrChange>
        </w:rPr>
        <w:lastRenderedPageBreak/>
        <w:t>-</w:t>
      </w:r>
      <w:r w:rsidRPr="00524A9D">
        <w:rPr>
          <w:rPrChange w:id="23855" w:author="CR#1276" w:date="2020-04-07T11:39:00Z">
            <w:rPr/>
          </w:rPrChange>
        </w:rPr>
        <w:tab/>
        <w:t>Second Phase:</w:t>
      </w:r>
    </w:p>
    <w:p w:rsidR="00D51AC6" w:rsidRPr="00524A9D" w:rsidRDefault="00D51AC6" w:rsidP="00E10AA0">
      <w:pPr>
        <w:pStyle w:val="B2"/>
        <w:rPr>
          <w:rPrChange w:id="23856" w:author="CR#1276" w:date="2020-04-07T11:39:00Z">
            <w:rPr/>
          </w:rPrChange>
        </w:rPr>
      </w:pPr>
      <w:r w:rsidRPr="00524A9D">
        <w:rPr>
          <w:rPrChange w:id="23857" w:author="CR#1276" w:date="2020-04-07T11:39:00Z">
            <w:rPr/>
          </w:rPrChange>
        </w:rPr>
        <w:t>-</w:t>
      </w:r>
      <w:r w:rsidRPr="00524A9D">
        <w:rPr>
          <w:rPrChange w:id="23858" w:author="CR#1276" w:date="2020-04-07T11:39:00Z">
            <w:rPr/>
          </w:rPrChange>
        </w:rPr>
        <w:tab/>
        <w:t>started upon radio link failure detection</w:t>
      </w:r>
      <w:r w:rsidR="00A10FAC" w:rsidRPr="00524A9D">
        <w:rPr>
          <w:rPrChange w:id="23859" w:author="CR#1276" w:date="2020-04-07T11:39:00Z">
            <w:rPr/>
          </w:rPrChange>
        </w:rPr>
        <w:t xml:space="preserve"> or handover failure</w:t>
      </w:r>
      <w:r w:rsidRPr="00524A9D">
        <w:rPr>
          <w:rPrChange w:id="23860" w:author="CR#1276" w:date="2020-04-07T11:39:00Z">
            <w:rPr/>
          </w:rPrChange>
        </w:rPr>
        <w:t>;</w:t>
      </w:r>
    </w:p>
    <w:p w:rsidR="00D51AC6" w:rsidRPr="00524A9D" w:rsidRDefault="00D51AC6" w:rsidP="00E10AA0">
      <w:pPr>
        <w:pStyle w:val="B2"/>
        <w:rPr>
          <w:rPrChange w:id="23861" w:author="CR#1276" w:date="2020-04-07T11:39:00Z">
            <w:rPr/>
          </w:rPrChange>
        </w:rPr>
      </w:pPr>
      <w:r w:rsidRPr="00524A9D">
        <w:rPr>
          <w:rPrChange w:id="23862" w:author="CR#1276" w:date="2020-04-07T11:39:00Z">
            <w:rPr/>
          </w:rPrChange>
        </w:rPr>
        <w:t>-</w:t>
      </w:r>
      <w:r w:rsidRPr="00524A9D">
        <w:rPr>
          <w:rPrChange w:id="23863" w:author="CR#1276" w:date="2020-04-07T11:39:00Z">
            <w:rPr/>
          </w:rPrChange>
        </w:rPr>
        <w:tab/>
        <w:t>leads to RRC_IDLE;</w:t>
      </w:r>
    </w:p>
    <w:p w:rsidR="00D51AC6" w:rsidRPr="00524A9D" w:rsidRDefault="00D51AC6" w:rsidP="00E10AA0">
      <w:pPr>
        <w:pStyle w:val="B2"/>
        <w:rPr>
          <w:rPrChange w:id="23864" w:author="CR#1276" w:date="2020-04-07T11:39:00Z">
            <w:rPr/>
          </w:rPrChange>
        </w:rPr>
      </w:pPr>
      <w:r w:rsidRPr="00524A9D">
        <w:rPr>
          <w:rPrChange w:id="23865" w:author="CR#1276" w:date="2020-04-07T11:39:00Z">
            <w:rPr/>
          </w:rPrChange>
        </w:rPr>
        <w:t>-</w:t>
      </w:r>
      <w:r w:rsidRPr="00524A9D">
        <w:rPr>
          <w:rPrChange w:id="23866" w:author="CR#1276" w:date="2020-04-07T11:39:00Z">
            <w:rPr/>
          </w:rPrChange>
        </w:rPr>
        <w:tab/>
        <w:t>UE-based mobility;</w:t>
      </w:r>
    </w:p>
    <w:p w:rsidR="00D51AC6" w:rsidRPr="00524A9D" w:rsidRDefault="00D51AC6" w:rsidP="00E10AA0">
      <w:pPr>
        <w:pStyle w:val="B2"/>
        <w:rPr>
          <w:rFonts w:eastAsia="SimSun"/>
          <w:kern w:val="2"/>
          <w:lang w:eastAsia="zh-CN"/>
          <w:rPrChange w:id="23867" w:author="CR#1276" w:date="2020-04-07T11:39:00Z">
            <w:rPr>
              <w:rFonts w:eastAsia="SimSun"/>
              <w:kern w:val="2"/>
              <w:lang w:eastAsia="zh-CN"/>
            </w:rPr>
          </w:rPrChange>
        </w:rPr>
      </w:pPr>
      <w:r w:rsidRPr="00524A9D">
        <w:rPr>
          <w:rPrChange w:id="23868" w:author="CR#1276" w:date="2020-04-07T11:39:00Z">
            <w:rPr/>
          </w:rPrChange>
        </w:rPr>
        <w:t>-</w:t>
      </w:r>
      <w:r w:rsidRPr="00524A9D">
        <w:rPr>
          <w:rPrChange w:id="23869" w:author="CR#1276" w:date="2020-04-07T11:39:00Z">
            <w:rPr/>
          </w:rPrChange>
        </w:rPr>
        <w:tab/>
        <w:t>Timer based (T</w:t>
      </w:r>
      <w:r w:rsidRPr="00524A9D">
        <w:rPr>
          <w:rFonts w:eastAsia="SimSun"/>
          <w:kern w:val="2"/>
          <w:vertAlign w:val="subscript"/>
          <w:lang w:eastAsia="zh-CN"/>
          <w:rPrChange w:id="23870" w:author="CR#1276" w:date="2020-04-07T11:39:00Z">
            <w:rPr>
              <w:rFonts w:eastAsia="SimSun"/>
              <w:kern w:val="2"/>
              <w:vertAlign w:val="subscript"/>
              <w:lang w:eastAsia="zh-CN"/>
            </w:rPr>
          </w:rPrChange>
        </w:rPr>
        <w:t>2</w:t>
      </w:r>
      <w:r w:rsidRPr="00524A9D">
        <w:rPr>
          <w:rPrChange w:id="23871" w:author="CR#1276" w:date="2020-04-07T11:39:00Z">
            <w:rPr/>
          </w:rPrChange>
        </w:rPr>
        <w:t>).</w:t>
      </w:r>
    </w:p>
    <w:p w:rsidR="00D51AC6" w:rsidRPr="00524A9D" w:rsidRDefault="00D51AC6" w:rsidP="00E10AA0">
      <w:pPr>
        <w:pStyle w:val="TH"/>
        <w:rPr>
          <w:rPrChange w:id="23872" w:author="CR#1276" w:date="2020-04-07T11:39:00Z">
            <w:rPr/>
          </w:rPrChange>
        </w:rPr>
      </w:pPr>
      <w:r w:rsidRPr="00524A9D">
        <w:rPr>
          <w:rPrChange w:id="23873" w:author="CR#1276" w:date="2020-04-07T11:39:00Z">
            <w:rPr/>
          </w:rPrChange>
        </w:rPr>
        <w:object w:dxaOrig="8559" w:dyaOrig="2309">
          <v:shape id="_x0000_i1107" type="#_x0000_t75" style="width:428.25pt;height:115.5pt" o:ole="">
            <v:imagedata r:id="rId200" o:title=""/>
          </v:shape>
          <o:OLEObject Type="Embed" ProgID="Visio.Drawing.11" ShapeID="_x0000_i1107" DrawAspect="Content" ObjectID="_1647770468" r:id="rId201"/>
        </w:object>
      </w:r>
    </w:p>
    <w:p w:rsidR="00D51AC6" w:rsidRPr="00524A9D" w:rsidRDefault="00D51AC6" w:rsidP="009C26DC">
      <w:pPr>
        <w:pStyle w:val="TF"/>
        <w:outlineLvl w:val="0"/>
        <w:rPr>
          <w:rPrChange w:id="23874" w:author="CR#1276" w:date="2020-04-07T11:39:00Z">
            <w:rPr/>
          </w:rPrChange>
        </w:rPr>
      </w:pPr>
      <w:r w:rsidRPr="00524A9D">
        <w:rPr>
          <w:rPrChange w:id="23875" w:author="CR#1276" w:date="2020-04-07T11:39:00Z">
            <w:rPr/>
          </w:rPrChange>
        </w:rPr>
        <w:t>Figure 10.1.6</w:t>
      </w:r>
      <w:r w:rsidR="000336C5" w:rsidRPr="00524A9D">
        <w:rPr>
          <w:rPrChange w:id="23876" w:author="CR#1276" w:date="2020-04-07T11:39:00Z">
            <w:rPr/>
          </w:rPrChange>
        </w:rPr>
        <w:t>-1</w:t>
      </w:r>
      <w:r w:rsidRPr="00524A9D">
        <w:rPr>
          <w:rPrChange w:id="23877" w:author="CR#1276" w:date="2020-04-07T11:39:00Z">
            <w:rPr/>
          </w:rPrChange>
        </w:rPr>
        <w:t>: Radio Link Failure</w:t>
      </w:r>
    </w:p>
    <w:p w:rsidR="00D51AC6" w:rsidRPr="00524A9D" w:rsidRDefault="00D51AC6" w:rsidP="00E10AA0">
      <w:pPr>
        <w:rPr>
          <w:rPrChange w:id="23878" w:author="CR#1276" w:date="2020-04-07T11:39:00Z">
            <w:rPr/>
          </w:rPrChange>
        </w:rPr>
      </w:pPr>
      <w:r w:rsidRPr="00524A9D">
        <w:rPr>
          <w:rPrChange w:id="23879" w:author="CR#1276" w:date="2020-04-07T11:39:00Z">
            <w:rPr/>
          </w:rPrChange>
        </w:rPr>
        <w:t>Table 10.1.6</w:t>
      </w:r>
      <w:r w:rsidR="000336C5" w:rsidRPr="00524A9D">
        <w:rPr>
          <w:rPrChange w:id="23880" w:author="CR#1276" w:date="2020-04-07T11:39:00Z">
            <w:rPr/>
          </w:rPrChange>
        </w:rPr>
        <w:t>-1</w:t>
      </w:r>
      <w:r w:rsidRPr="00524A9D">
        <w:rPr>
          <w:rPrChange w:id="23881" w:author="CR#1276" w:date="2020-04-07T11:39:00Z">
            <w:rPr/>
          </w:rPrChange>
        </w:rPr>
        <w:t xml:space="preserve"> below describes how mobility is handled with respect to radio link failure:</w:t>
      </w:r>
    </w:p>
    <w:p w:rsidR="00D51AC6" w:rsidRPr="00524A9D" w:rsidRDefault="00D51AC6" w:rsidP="009C26DC">
      <w:pPr>
        <w:pStyle w:val="TH"/>
        <w:outlineLvl w:val="0"/>
        <w:rPr>
          <w:rPrChange w:id="23882" w:author="CR#1276" w:date="2020-04-07T11:39:00Z">
            <w:rPr/>
          </w:rPrChange>
        </w:rPr>
      </w:pPr>
      <w:r w:rsidRPr="00524A9D">
        <w:rPr>
          <w:rPrChange w:id="23883" w:author="CR#1276" w:date="2020-04-07T11:39:00Z">
            <w:rPr/>
          </w:rPrChange>
        </w:rPr>
        <w:t>Table 10.1.6</w:t>
      </w:r>
      <w:r w:rsidR="000336C5" w:rsidRPr="00524A9D">
        <w:rPr>
          <w:rPrChange w:id="23884" w:author="CR#1276" w:date="2020-04-07T11:39:00Z">
            <w:rPr/>
          </w:rPrChange>
        </w:rPr>
        <w:t>-1</w:t>
      </w:r>
      <w:r w:rsidRPr="00524A9D">
        <w:rPr>
          <w:rPrChange w:id="23885" w:author="CR#1276" w:date="2020-04-07T11:39:00Z">
            <w:rPr/>
          </w:rPrChange>
        </w:rPr>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67149F" w:rsidRPr="00524A9D">
        <w:trPr>
          <w:trHeight w:val="240"/>
          <w:jc w:val="center"/>
        </w:trPr>
        <w:tc>
          <w:tcPr>
            <w:tcW w:w="2349" w:type="dxa"/>
            <w:tcBorders>
              <w:bottom w:val="double" w:sz="4" w:space="0" w:color="auto"/>
            </w:tcBorders>
            <w:noWrap/>
            <w:vAlign w:val="center"/>
          </w:tcPr>
          <w:p w:rsidR="00D51AC6" w:rsidRPr="00524A9D" w:rsidRDefault="00D51AC6" w:rsidP="00E10AA0">
            <w:pPr>
              <w:pStyle w:val="TAH"/>
              <w:spacing w:before="20" w:after="20"/>
              <w:ind w:left="57" w:right="57"/>
              <w:jc w:val="left"/>
              <w:rPr>
                <w:rPrChange w:id="23886" w:author="CR#1276" w:date="2020-04-07T11:39:00Z">
                  <w:rPr/>
                </w:rPrChange>
              </w:rPr>
            </w:pPr>
            <w:r w:rsidRPr="00524A9D">
              <w:rPr>
                <w:rPrChange w:id="23887" w:author="CR#1276" w:date="2020-04-07T11:39:00Z">
                  <w:rPr/>
                </w:rPrChange>
              </w:rPr>
              <w:t>Cases</w:t>
            </w:r>
          </w:p>
        </w:tc>
        <w:tc>
          <w:tcPr>
            <w:tcW w:w="1984" w:type="dxa"/>
            <w:tcBorders>
              <w:bottom w:val="double" w:sz="4" w:space="0" w:color="auto"/>
            </w:tcBorders>
            <w:vAlign w:val="center"/>
          </w:tcPr>
          <w:p w:rsidR="00D51AC6" w:rsidRPr="00524A9D" w:rsidRDefault="00D51AC6" w:rsidP="00E10AA0">
            <w:pPr>
              <w:pStyle w:val="TAH"/>
              <w:spacing w:before="20" w:after="20"/>
              <w:ind w:left="57" w:right="57"/>
              <w:jc w:val="left"/>
              <w:rPr>
                <w:rPrChange w:id="23888" w:author="CR#1276" w:date="2020-04-07T11:39:00Z">
                  <w:rPr/>
                </w:rPrChange>
              </w:rPr>
            </w:pPr>
            <w:r w:rsidRPr="00524A9D">
              <w:rPr>
                <w:rPrChange w:id="23889" w:author="CR#1276" w:date="2020-04-07T11:39:00Z">
                  <w:rPr/>
                </w:rPrChange>
              </w:rPr>
              <w:t>First Phase</w:t>
            </w:r>
          </w:p>
        </w:tc>
        <w:tc>
          <w:tcPr>
            <w:tcW w:w="2653" w:type="dxa"/>
            <w:tcBorders>
              <w:bottom w:val="double" w:sz="4" w:space="0" w:color="auto"/>
            </w:tcBorders>
            <w:vAlign w:val="bottom"/>
          </w:tcPr>
          <w:p w:rsidR="00D51AC6" w:rsidRPr="00524A9D" w:rsidRDefault="00D51AC6" w:rsidP="00E10AA0">
            <w:pPr>
              <w:pStyle w:val="TAH"/>
              <w:spacing w:before="20" w:after="20"/>
              <w:ind w:left="57" w:right="57"/>
              <w:jc w:val="left"/>
              <w:rPr>
                <w:rPrChange w:id="23890" w:author="CR#1276" w:date="2020-04-07T11:39:00Z">
                  <w:rPr/>
                </w:rPrChange>
              </w:rPr>
            </w:pPr>
            <w:r w:rsidRPr="00524A9D">
              <w:rPr>
                <w:rPrChange w:id="23891" w:author="CR#1276" w:date="2020-04-07T11:39:00Z">
                  <w:rPr/>
                </w:rPrChange>
              </w:rPr>
              <w:t>Second Phase</w:t>
            </w:r>
          </w:p>
        </w:tc>
        <w:tc>
          <w:tcPr>
            <w:tcW w:w="2248" w:type="dxa"/>
            <w:tcBorders>
              <w:bottom w:val="double" w:sz="4" w:space="0" w:color="auto"/>
            </w:tcBorders>
            <w:vAlign w:val="bottom"/>
          </w:tcPr>
          <w:p w:rsidR="00D51AC6" w:rsidRPr="00524A9D" w:rsidRDefault="00D51AC6" w:rsidP="00E10AA0">
            <w:pPr>
              <w:pStyle w:val="TAH"/>
              <w:spacing w:before="20" w:after="20"/>
              <w:ind w:left="57" w:right="57"/>
              <w:jc w:val="left"/>
              <w:rPr>
                <w:rPrChange w:id="23892" w:author="CR#1276" w:date="2020-04-07T11:39:00Z">
                  <w:rPr/>
                </w:rPrChange>
              </w:rPr>
            </w:pPr>
            <w:r w:rsidRPr="00524A9D">
              <w:rPr>
                <w:rPrChange w:id="23893" w:author="CR#1276" w:date="2020-04-07T11:39:00Z">
                  <w:rPr/>
                </w:rPrChange>
              </w:rPr>
              <w:t>T2 expired</w:t>
            </w:r>
          </w:p>
        </w:tc>
      </w:tr>
      <w:tr w:rsidR="0067149F" w:rsidRPr="00524A9D">
        <w:trPr>
          <w:trHeight w:val="240"/>
          <w:jc w:val="center"/>
        </w:trPr>
        <w:tc>
          <w:tcPr>
            <w:tcW w:w="2349" w:type="dxa"/>
            <w:tcBorders>
              <w:top w:val="double" w:sz="4" w:space="0" w:color="auto"/>
            </w:tcBorders>
            <w:noWrap/>
          </w:tcPr>
          <w:p w:rsidR="00D51AC6" w:rsidRPr="00524A9D" w:rsidRDefault="00D51AC6" w:rsidP="00E10AA0">
            <w:pPr>
              <w:pStyle w:val="TAC"/>
              <w:spacing w:before="20" w:after="20"/>
              <w:ind w:left="57" w:right="57"/>
              <w:jc w:val="left"/>
              <w:rPr>
                <w:rPrChange w:id="23894" w:author="CR#1276" w:date="2020-04-07T11:39:00Z">
                  <w:rPr/>
                </w:rPrChange>
              </w:rPr>
            </w:pPr>
            <w:r w:rsidRPr="00524A9D">
              <w:rPr>
                <w:rPrChange w:id="23895" w:author="CR#1276" w:date="2020-04-07T11:39:00Z">
                  <w:rPr/>
                </w:rPrChange>
              </w:rPr>
              <w:t>UE returns to the same cell</w:t>
            </w:r>
          </w:p>
        </w:tc>
        <w:tc>
          <w:tcPr>
            <w:tcW w:w="1984" w:type="dxa"/>
            <w:tcBorders>
              <w:top w:val="double" w:sz="4" w:space="0" w:color="auto"/>
            </w:tcBorders>
          </w:tcPr>
          <w:p w:rsidR="00D51AC6" w:rsidRPr="00524A9D" w:rsidRDefault="00D51AC6" w:rsidP="00E10AA0">
            <w:pPr>
              <w:pStyle w:val="TAC"/>
              <w:spacing w:before="20" w:after="20"/>
              <w:ind w:left="57" w:right="57"/>
              <w:jc w:val="left"/>
              <w:rPr>
                <w:rPrChange w:id="23896" w:author="CR#1276" w:date="2020-04-07T11:39:00Z">
                  <w:rPr/>
                </w:rPrChange>
              </w:rPr>
            </w:pPr>
            <w:r w:rsidRPr="00524A9D">
              <w:rPr>
                <w:rPrChange w:id="23897" w:author="CR#1276" w:date="2020-04-07T11:39:00Z">
                  <w:rPr/>
                </w:rPrChange>
              </w:rPr>
              <w:t>Continue as if no radio problems occurred</w:t>
            </w:r>
          </w:p>
        </w:tc>
        <w:tc>
          <w:tcPr>
            <w:tcW w:w="2653" w:type="dxa"/>
            <w:tcBorders>
              <w:top w:val="double" w:sz="4" w:space="0" w:color="auto"/>
            </w:tcBorders>
          </w:tcPr>
          <w:p w:rsidR="00D51AC6" w:rsidRPr="00524A9D" w:rsidRDefault="00D51AC6" w:rsidP="00E10AA0">
            <w:pPr>
              <w:pStyle w:val="TAC"/>
              <w:spacing w:before="20" w:after="20"/>
              <w:ind w:left="57" w:right="57"/>
              <w:jc w:val="left"/>
              <w:rPr>
                <w:rPrChange w:id="23898" w:author="CR#1276" w:date="2020-04-07T11:39:00Z">
                  <w:rPr/>
                </w:rPrChange>
              </w:rPr>
            </w:pPr>
            <w:r w:rsidRPr="00524A9D">
              <w:rPr>
                <w:rPrChange w:id="23899" w:author="CR#1276" w:date="2020-04-07T11:39:00Z">
                  <w:rPr/>
                </w:rPrChange>
              </w:rPr>
              <w:t>Activity is resumed by means of explicit signalling between UE and eNB</w:t>
            </w:r>
          </w:p>
        </w:tc>
        <w:tc>
          <w:tcPr>
            <w:tcW w:w="2248" w:type="dxa"/>
            <w:tcBorders>
              <w:top w:val="double" w:sz="4" w:space="0" w:color="auto"/>
            </w:tcBorders>
          </w:tcPr>
          <w:p w:rsidR="00D51AC6" w:rsidRPr="00524A9D" w:rsidRDefault="00D51AC6" w:rsidP="00E10AA0">
            <w:pPr>
              <w:pStyle w:val="TAC"/>
              <w:spacing w:before="20" w:after="20"/>
              <w:ind w:left="57" w:right="57"/>
              <w:jc w:val="left"/>
              <w:rPr>
                <w:rPrChange w:id="23900" w:author="CR#1276" w:date="2020-04-07T11:39:00Z">
                  <w:rPr/>
                </w:rPrChange>
              </w:rPr>
            </w:pPr>
            <w:r w:rsidRPr="00524A9D">
              <w:rPr>
                <w:rPrChange w:id="23901" w:author="CR#1276" w:date="2020-04-07T11:39:00Z">
                  <w:rPr/>
                </w:rPrChange>
              </w:rPr>
              <w:t>Go via RRC_IDLE</w:t>
            </w:r>
          </w:p>
        </w:tc>
      </w:tr>
      <w:tr w:rsidR="0067149F" w:rsidRPr="00524A9D">
        <w:trPr>
          <w:trHeight w:val="240"/>
          <w:jc w:val="center"/>
        </w:trPr>
        <w:tc>
          <w:tcPr>
            <w:tcW w:w="2349" w:type="dxa"/>
            <w:noWrap/>
          </w:tcPr>
          <w:p w:rsidR="00D51AC6" w:rsidRPr="00524A9D" w:rsidRDefault="00D51AC6" w:rsidP="00E10AA0">
            <w:pPr>
              <w:pStyle w:val="TAC"/>
              <w:spacing w:before="20" w:after="20"/>
              <w:ind w:left="57" w:right="57"/>
              <w:jc w:val="left"/>
              <w:rPr>
                <w:rPrChange w:id="23902" w:author="CR#1276" w:date="2020-04-07T11:39:00Z">
                  <w:rPr/>
                </w:rPrChange>
              </w:rPr>
            </w:pPr>
            <w:r w:rsidRPr="00524A9D">
              <w:rPr>
                <w:rPrChange w:id="23903" w:author="CR#1276" w:date="2020-04-07T11:39:00Z">
                  <w:rPr/>
                </w:rPrChange>
              </w:rPr>
              <w:t>UE selects a different cell from the same eNB</w:t>
            </w:r>
          </w:p>
        </w:tc>
        <w:tc>
          <w:tcPr>
            <w:tcW w:w="1984" w:type="dxa"/>
          </w:tcPr>
          <w:p w:rsidR="00D51AC6" w:rsidRPr="00524A9D" w:rsidRDefault="00D51AC6" w:rsidP="00E10AA0">
            <w:pPr>
              <w:pStyle w:val="TAC"/>
              <w:spacing w:before="20" w:after="20"/>
              <w:ind w:left="57" w:right="57"/>
              <w:jc w:val="left"/>
              <w:rPr>
                <w:rPrChange w:id="23904" w:author="CR#1276" w:date="2020-04-07T11:39:00Z">
                  <w:rPr/>
                </w:rPrChange>
              </w:rPr>
            </w:pPr>
            <w:r w:rsidRPr="00524A9D">
              <w:rPr>
                <w:rPrChange w:id="23905" w:author="CR#1276" w:date="2020-04-07T11:39:00Z">
                  <w:rPr/>
                </w:rPrChange>
              </w:rPr>
              <w:t>N/A</w:t>
            </w:r>
          </w:p>
        </w:tc>
        <w:tc>
          <w:tcPr>
            <w:tcW w:w="2653" w:type="dxa"/>
          </w:tcPr>
          <w:p w:rsidR="00D51AC6" w:rsidRPr="00524A9D" w:rsidRDefault="00D51AC6" w:rsidP="00E10AA0">
            <w:pPr>
              <w:pStyle w:val="TAC"/>
              <w:spacing w:before="20" w:after="20"/>
              <w:ind w:left="57" w:right="57"/>
              <w:jc w:val="left"/>
              <w:rPr>
                <w:rPrChange w:id="23906" w:author="CR#1276" w:date="2020-04-07T11:39:00Z">
                  <w:rPr/>
                </w:rPrChange>
              </w:rPr>
            </w:pPr>
            <w:r w:rsidRPr="00524A9D">
              <w:rPr>
                <w:rPrChange w:id="23907" w:author="CR#1276" w:date="2020-04-07T11:39:00Z">
                  <w:rPr/>
                </w:rPrChange>
              </w:rPr>
              <w:t>Activity is resumed by means of explicit signalling between UE and eNB</w:t>
            </w:r>
          </w:p>
        </w:tc>
        <w:tc>
          <w:tcPr>
            <w:tcW w:w="2248" w:type="dxa"/>
          </w:tcPr>
          <w:p w:rsidR="00D51AC6" w:rsidRPr="00524A9D" w:rsidRDefault="00D51AC6" w:rsidP="00E10AA0">
            <w:pPr>
              <w:pStyle w:val="TAC"/>
              <w:spacing w:before="20" w:after="20"/>
              <w:ind w:left="57" w:right="57"/>
              <w:jc w:val="left"/>
              <w:rPr>
                <w:rPrChange w:id="23908" w:author="CR#1276" w:date="2020-04-07T11:39:00Z">
                  <w:rPr/>
                </w:rPrChange>
              </w:rPr>
            </w:pPr>
            <w:r w:rsidRPr="00524A9D">
              <w:rPr>
                <w:rPrChange w:id="23909" w:author="CR#1276" w:date="2020-04-07T11:39:00Z">
                  <w:rPr/>
                </w:rPrChange>
              </w:rPr>
              <w:t>Go via RRC_IDLE</w:t>
            </w:r>
          </w:p>
        </w:tc>
      </w:tr>
      <w:tr w:rsidR="0067149F" w:rsidRPr="00524A9D">
        <w:trPr>
          <w:trHeight w:val="240"/>
          <w:jc w:val="center"/>
        </w:trPr>
        <w:tc>
          <w:tcPr>
            <w:tcW w:w="2349" w:type="dxa"/>
            <w:noWrap/>
          </w:tcPr>
          <w:p w:rsidR="00D51AC6" w:rsidRPr="00524A9D" w:rsidRDefault="00D51AC6" w:rsidP="00E10AA0">
            <w:pPr>
              <w:pStyle w:val="TAC"/>
              <w:spacing w:before="20" w:after="20"/>
              <w:ind w:left="57" w:right="57"/>
              <w:jc w:val="left"/>
              <w:rPr>
                <w:rPrChange w:id="23910" w:author="CR#1276" w:date="2020-04-07T11:39:00Z">
                  <w:rPr/>
                </w:rPrChange>
              </w:rPr>
            </w:pPr>
            <w:r w:rsidRPr="00524A9D">
              <w:rPr>
                <w:rPrChange w:id="23911" w:author="CR#1276" w:date="2020-04-07T11:39:00Z">
                  <w:rPr/>
                </w:rPrChange>
              </w:rPr>
              <w:t>UE selects a cell of a prepared eNB (NOTE)</w:t>
            </w:r>
          </w:p>
        </w:tc>
        <w:tc>
          <w:tcPr>
            <w:tcW w:w="1984" w:type="dxa"/>
          </w:tcPr>
          <w:p w:rsidR="00D51AC6" w:rsidRPr="00524A9D" w:rsidRDefault="00D51AC6" w:rsidP="00E10AA0">
            <w:pPr>
              <w:pStyle w:val="TAC"/>
              <w:spacing w:before="20" w:after="20"/>
              <w:ind w:left="57" w:right="57"/>
              <w:jc w:val="left"/>
              <w:rPr>
                <w:rPrChange w:id="23912" w:author="CR#1276" w:date="2020-04-07T11:39:00Z">
                  <w:rPr/>
                </w:rPrChange>
              </w:rPr>
            </w:pPr>
            <w:r w:rsidRPr="00524A9D">
              <w:rPr>
                <w:rPrChange w:id="23913" w:author="CR#1276" w:date="2020-04-07T11:39:00Z">
                  <w:rPr/>
                </w:rPrChange>
              </w:rPr>
              <w:t>N/A</w:t>
            </w:r>
          </w:p>
        </w:tc>
        <w:tc>
          <w:tcPr>
            <w:tcW w:w="2653" w:type="dxa"/>
          </w:tcPr>
          <w:p w:rsidR="00D51AC6" w:rsidRPr="00524A9D" w:rsidRDefault="00D51AC6" w:rsidP="00E10AA0">
            <w:pPr>
              <w:pStyle w:val="TAC"/>
              <w:spacing w:before="20" w:after="20"/>
              <w:ind w:left="57" w:right="57"/>
              <w:jc w:val="left"/>
              <w:rPr>
                <w:rPrChange w:id="23914" w:author="CR#1276" w:date="2020-04-07T11:39:00Z">
                  <w:rPr/>
                </w:rPrChange>
              </w:rPr>
            </w:pPr>
            <w:r w:rsidRPr="00524A9D">
              <w:rPr>
                <w:rPrChange w:id="23915" w:author="CR#1276" w:date="2020-04-07T11:39:00Z">
                  <w:rPr/>
                </w:rPrChange>
              </w:rPr>
              <w:t>Activity is resumed by means of explicit signalling between UE and eNB</w:t>
            </w:r>
          </w:p>
        </w:tc>
        <w:tc>
          <w:tcPr>
            <w:tcW w:w="2248" w:type="dxa"/>
          </w:tcPr>
          <w:p w:rsidR="00D51AC6" w:rsidRPr="00524A9D" w:rsidRDefault="00D51AC6" w:rsidP="00E10AA0">
            <w:pPr>
              <w:pStyle w:val="TAC"/>
              <w:spacing w:before="20" w:after="20"/>
              <w:ind w:left="57" w:right="57"/>
              <w:jc w:val="left"/>
              <w:rPr>
                <w:rPrChange w:id="23916" w:author="CR#1276" w:date="2020-04-07T11:39:00Z">
                  <w:rPr/>
                </w:rPrChange>
              </w:rPr>
            </w:pPr>
            <w:r w:rsidRPr="00524A9D">
              <w:rPr>
                <w:rPrChange w:id="23917" w:author="CR#1276" w:date="2020-04-07T11:39:00Z">
                  <w:rPr/>
                </w:rPrChange>
              </w:rPr>
              <w:t>Go via RRC_IDLE</w:t>
            </w:r>
          </w:p>
        </w:tc>
      </w:tr>
      <w:tr w:rsidR="0067149F" w:rsidRPr="00524A9D">
        <w:trPr>
          <w:trHeight w:val="240"/>
          <w:jc w:val="center"/>
        </w:trPr>
        <w:tc>
          <w:tcPr>
            <w:tcW w:w="2349" w:type="dxa"/>
            <w:noWrap/>
          </w:tcPr>
          <w:p w:rsidR="00D51AC6" w:rsidRPr="00524A9D" w:rsidRDefault="00D51AC6" w:rsidP="00E10AA0">
            <w:pPr>
              <w:pStyle w:val="TAC"/>
              <w:spacing w:before="20" w:after="20"/>
              <w:ind w:left="57" w:right="57"/>
              <w:jc w:val="left"/>
              <w:rPr>
                <w:rPrChange w:id="23918" w:author="CR#1276" w:date="2020-04-07T11:39:00Z">
                  <w:rPr/>
                </w:rPrChange>
              </w:rPr>
            </w:pPr>
            <w:r w:rsidRPr="00524A9D">
              <w:rPr>
                <w:rPrChange w:id="23919" w:author="CR#1276" w:date="2020-04-07T11:39:00Z">
                  <w:rPr/>
                </w:rPrChange>
              </w:rPr>
              <w:t>UE selects a cell of a different eNB that is not prepared (NOTE)</w:t>
            </w:r>
          </w:p>
        </w:tc>
        <w:tc>
          <w:tcPr>
            <w:tcW w:w="1984" w:type="dxa"/>
          </w:tcPr>
          <w:p w:rsidR="00D51AC6" w:rsidRPr="00524A9D" w:rsidRDefault="00D51AC6" w:rsidP="00E10AA0">
            <w:pPr>
              <w:pStyle w:val="TAC"/>
              <w:spacing w:before="20" w:after="20"/>
              <w:ind w:left="57" w:right="57"/>
              <w:jc w:val="left"/>
              <w:rPr>
                <w:rPrChange w:id="23920" w:author="CR#1276" w:date="2020-04-07T11:39:00Z">
                  <w:rPr/>
                </w:rPrChange>
              </w:rPr>
            </w:pPr>
            <w:r w:rsidRPr="00524A9D">
              <w:rPr>
                <w:rPrChange w:id="23921" w:author="CR#1276" w:date="2020-04-07T11:39:00Z">
                  <w:rPr/>
                </w:rPrChange>
              </w:rPr>
              <w:t>N/A</w:t>
            </w:r>
          </w:p>
        </w:tc>
        <w:tc>
          <w:tcPr>
            <w:tcW w:w="2653" w:type="dxa"/>
          </w:tcPr>
          <w:p w:rsidR="00D51AC6" w:rsidRPr="00524A9D" w:rsidRDefault="00D51AC6" w:rsidP="00E10AA0">
            <w:pPr>
              <w:pStyle w:val="TAC"/>
              <w:spacing w:before="20" w:after="20"/>
              <w:ind w:left="57" w:right="57"/>
              <w:jc w:val="left"/>
              <w:rPr>
                <w:rPrChange w:id="23922" w:author="CR#1276" w:date="2020-04-07T11:39:00Z">
                  <w:rPr/>
                </w:rPrChange>
              </w:rPr>
            </w:pPr>
            <w:r w:rsidRPr="00524A9D">
              <w:rPr>
                <w:rPrChange w:id="23923" w:author="CR#1276" w:date="2020-04-07T11:39:00Z">
                  <w:rPr/>
                </w:rPrChange>
              </w:rPr>
              <w:t>Go via RRC_IDLE</w:t>
            </w:r>
          </w:p>
        </w:tc>
        <w:tc>
          <w:tcPr>
            <w:tcW w:w="2248" w:type="dxa"/>
          </w:tcPr>
          <w:p w:rsidR="00D51AC6" w:rsidRPr="00524A9D" w:rsidRDefault="00D51AC6" w:rsidP="00E10AA0">
            <w:pPr>
              <w:pStyle w:val="TAC"/>
              <w:spacing w:before="20" w:after="20"/>
              <w:ind w:left="57" w:right="57"/>
              <w:jc w:val="left"/>
              <w:rPr>
                <w:rPrChange w:id="23924" w:author="CR#1276" w:date="2020-04-07T11:39:00Z">
                  <w:rPr/>
                </w:rPrChange>
              </w:rPr>
            </w:pPr>
            <w:r w:rsidRPr="00524A9D">
              <w:rPr>
                <w:rPrChange w:id="23925" w:author="CR#1276" w:date="2020-04-07T11:39:00Z">
                  <w:rPr/>
                </w:rPrChange>
              </w:rPr>
              <w:t>Go via RRC_IDLE</w:t>
            </w:r>
          </w:p>
        </w:tc>
      </w:tr>
      <w:tr w:rsidR="00D51AC6" w:rsidRPr="00524A9D">
        <w:trPr>
          <w:trHeight w:val="240"/>
          <w:jc w:val="center"/>
        </w:trPr>
        <w:tc>
          <w:tcPr>
            <w:tcW w:w="9234" w:type="dxa"/>
            <w:gridSpan w:val="4"/>
            <w:noWrap/>
          </w:tcPr>
          <w:p w:rsidR="00D51AC6" w:rsidRPr="00524A9D" w:rsidRDefault="00D51AC6" w:rsidP="00DE3CA3">
            <w:pPr>
              <w:pStyle w:val="TAN"/>
              <w:rPr>
                <w:rPrChange w:id="23926" w:author="CR#1276" w:date="2020-04-07T11:39:00Z">
                  <w:rPr/>
                </w:rPrChange>
              </w:rPr>
            </w:pPr>
            <w:r w:rsidRPr="00524A9D">
              <w:rPr>
                <w:rPrChange w:id="23927" w:author="CR#1276" w:date="2020-04-07T11:39:00Z">
                  <w:rPr/>
                </w:rPrChange>
              </w:rPr>
              <w:t>NOTE:</w:t>
            </w:r>
            <w:r w:rsidRPr="00524A9D">
              <w:rPr>
                <w:rPrChange w:id="23928" w:author="CR#1276" w:date="2020-04-07T11:39:00Z">
                  <w:rPr/>
                </w:rPrChange>
              </w:rPr>
              <w:tab/>
              <w:t>a prepared eNB is an eNB which has admitted the UE during an earlier executed HO preparation phase</w:t>
            </w:r>
            <w:r w:rsidR="00954361" w:rsidRPr="00524A9D">
              <w:rPr>
                <w:rPrChange w:id="23929" w:author="CR#1276" w:date="2020-04-07T11:39:00Z">
                  <w:rPr/>
                </w:rPrChange>
              </w:rPr>
              <w:t>, or obtains the UE context during the Second Phase</w:t>
            </w:r>
            <w:r w:rsidRPr="00524A9D">
              <w:rPr>
                <w:rPrChange w:id="23930" w:author="CR#1276" w:date="2020-04-07T11:39:00Z">
                  <w:rPr/>
                </w:rPrChange>
              </w:rPr>
              <w:t>.</w:t>
            </w:r>
          </w:p>
        </w:tc>
      </w:tr>
    </w:tbl>
    <w:p w:rsidR="00D51AC6" w:rsidRPr="00524A9D" w:rsidRDefault="00D51AC6" w:rsidP="00E10AA0">
      <w:pPr>
        <w:rPr>
          <w:rPrChange w:id="23931" w:author="CR#1276" w:date="2020-04-07T11:39:00Z">
            <w:rPr/>
          </w:rPrChange>
        </w:rPr>
      </w:pPr>
    </w:p>
    <w:p w:rsidR="00D51AC6" w:rsidRPr="00524A9D" w:rsidRDefault="0006226F" w:rsidP="00E10AA0">
      <w:pPr>
        <w:rPr>
          <w:rPrChange w:id="23932" w:author="CR#1276" w:date="2020-04-07T11:39:00Z">
            <w:rPr/>
          </w:rPrChange>
        </w:rPr>
      </w:pPr>
      <w:r w:rsidRPr="00524A9D">
        <w:rPr>
          <w:rPrChange w:id="23933" w:author="CR#1276" w:date="2020-04-07T11:39:00Z">
            <w:rPr/>
          </w:rPrChange>
        </w:rPr>
        <w:t xml:space="preserve">For </w:t>
      </w:r>
      <w:r w:rsidR="00A45B08" w:rsidRPr="00524A9D">
        <w:rPr>
          <w:rFonts w:eastAsia="SimSun"/>
          <w:lang w:eastAsia="zh-CN"/>
          <w:rPrChange w:id="23934" w:author="CR#1276" w:date="2020-04-07T11:39:00Z">
            <w:rPr>
              <w:rFonts w:eastAsia="SimSun"/>
              <w:lang w:eastAsia="zh-CN"/>
            </w:rPr>
          </w:rPrChange>
        </w:rPr>
        <w:t xml:space="preserve">a </w:t>
      </w:r>
      <w:r w:rsidRPr="00524A9D">
        <w:rPr>
          <w:rPrChange w:id="23935" w:author="CR#1276" w:date="2020-04-07T11:39:00Z">
            <w:rPr/>
          </w:rPrChange>
        </w:rPr>
        <w:t xml:space="preserve">NB-IoT </w:t>
      </w:r>
      <w:r w:rsidRPr="00524A9D">
        <w:rPr>
          <w:rFonts w:eastAsia="SimSun"/>
          <w:lang w:eastAsia="zh-CN"/>
          <w:rPrChange w:id="23936" w:author="CR#1276" w:date="2020-04-07T11:39:00Z">
            <w:rPr>
              <w:rFonts w:eastAsia="SimSun"/>
              <w:lang w:eastAsia="zh-CN"/>
            </w:rPr>
          </w:rPrChange>
        </w:rPr>
        <w:t xml:space="preserve">UE </w:t>
      </w:r>
      <w:r w:rsidR="00A45B08" w:rsidRPr="00524A9D">
        <w:rPr>
          <w:rFonts w:eastAsia="SimSun"/>
          <w:lang w:eastAsia="zh-CN"/>
          <w:rPrChange w:id="23937" w:author="CR#1276" w:date="2020-04-07T11:39:00Z">
            <w:rPr>
              <w:rFonts w:eastAsia="SimSun"/>
              <w:lang w:eastAsia="zh-CN"/>
            </w:rPr>
          </w:rPrChange>
        </w:rPr>
        <w:t xml:space="preserve">that </w:t>
      </w:r>
      <w:r w:rsidRPr="00524A9D">
        <w:rPr>
          <w:rFonts w:eastAsia="SimSun"/>
          <w:lang w:eastAsia="zh-CN"/>
          <w:rPrChange w:id="23938" w:author="CR#1276" w:date="2020-04-07T11:39:00Z">
            <w:rPr>
              <w:rFonts w:eastAsia="SimSun"/>
              <w:lang w:eastAsia="zh-CN"/>
            </w:rPr>
          </w:rPrChange>
        </w:rPr>
        <w:t xml:space="preserve">only </w:t>
      </w:r>
      <w:r w:rsidR="00A45B08" w:rsidRPr="00524A9D">
        <w:rPr>
          <w:rFonts w:eastAsia="SimSun"/>
          <w:lang w:eastAsia="zh-CN"/>
          <w:rPrChange w:id="23939" w:author="CR#1276" w:date="2020-04-07T11:39:00Z">
            <w:rPr>
              <w:rFonts w:eastAsia="SimSun"/>
              <w:lang w:eastAsia="zh-CN"/>
            </w:rPr>
          </w:rPrChange>
        </w:rPr>
        <w:t>uses</w:t>
      </w:r>
      <w:r w:rsidR="00A45B08" w:rsidRPr="00524A9D">
        <w:rPr>
          <w:rPrChange w:id="23940" w:author="CR#1276" w:date="2020-04-07T11:39:00Z">
            <w:rPr/>
          </w:rPrChange>
        </w:rPr>
        <w:t xml:space="preserve"> </w:t>
      </w:r>
      <w:r w:rsidRPr="00524A9D">
        <w:rPr>
          <w:rPrChange w:id="23941" w:author="CR#1276" w:date="2020-04-07T11:39:00Z">
            <w:rPr/>
          </w:rPrChange>
        </w:rPr>
        <w:t>Control Plane CIoT EPS</w:t>
      </w:r>
      <w:ins w:id="23942" w:author="CR#1259r1" w:date="2020-04-07T07:45:00Z">
        <w:r w:rsidR="000C2B38" w:rsidRPr="00524A9D">
          <w:rPr>
            <w:rPrChange w:id="23943" w:author="CR#1276" w:date="2020-04-07T11:39:00Z">
              <w:rPr/>
            </w:rPrChange>
          </w:rPr>
          <w:t>/5GS</w:t>
        </w:r>
      </w:ins>
      <w:r w:rsidRPr="00524A9D">
        <w:rPr>
          <w:rPrChange w:id="23944" w:author="CR#1276" w:date="2020-04-07T11:39:00Z">
            <w:rPr/>
          </w:rPrChange>
        </w:rPr>
        <w:t xml:space="preserve"> </w:t>
      </w:r>
      <w:del w:id="23945" w:author="MCC editorials" w:date="2020-04-07T06:26:00Z">
        <w:r w:rsidRPr="00524A9D" w:rsidDel="001348D2">
          <w:rPr>
            <w:rPrChange w:id="23946" w:author="CR#1276" w:date="2020-04-07T11:39:00Z">
              <w:rPr/>
            </w:rPrChange>
          </w:rPr>
          <w:delText>optimization</w:delText>
        </w:r>
      </w:del>
      <w:ins w:id="23947" w:author="MCC editorials" w:date="2020-04-07T06:26:00Z">
        <w:r w:rsidR="001348D2" w:rsidRPr="00524A9D">
          <w:rPr>
            <w:rPrChange w:id="23948" w:author="CR#1276" w:date="2020-04-07T11:39:00Z">
              <w:rPr/>
            </w:rPrChange>
          </w:rPr>
          <w:t>optimisation</w:t>
        </w:r>
      </w:ins>
      <w:r w:rsidRPr="00524A9D">
        <w:rPr>
          <w:rPrChange w:id="23949" w:author="CR#1276" w:date="2020-04-07T11:39:00Z">
            <w:rPr/>
          </w:rPrChange>
        </w:rPr>
        <w:t>s</w:t>
      </w:r>
      <w:r w:rsidR="00A45B08" w:rsidRPr="00524A9D">
        <w:rPr>
          <w:rPrChange w:id="23950" w:author="CR#1276" w:date="2020-04-07T11:39:00Z">
            <w:rPr/>
          </w:rPrChange>
        </w:rPr>
        <w:t>, as defined in TS 24.301</w:t>
      </w:r>
      <w:r w:rsidRPr="00524A9D">
        <w:rPr>
          <w:rPrChange w:id="23951" w:author="CR#1276" w:date="2020-04-07T11:39:00Z">
            <w:rPr/>
          </w:rPrChange>
        </w:rPr>
        <w:t xml:space="preserve"> </w:t>
      </w:r>
      <w:r w:rsidRPr="00524A9D">
        <w:rPr>
          <w:rFonts w:eastAsia="SimSun"/>
          <w:lang w:eastAsia="zh-CN"/>
          <w:rPrChange w:id="23952" w:author="CR#1276" w:date="2020-04-07T11:39:00Z">
            <w:rPr>
              <w:rFonts w:eastAsia="SimSun"/>
              <w:lang w:eastAsia="zh-CN"/>
            </w:rPr>
          </w:rPrChange>
        </w:rPr>
        <w:t>[20]</w:t>
      </w:r>
      <w:r w:rsidR="0039079B" w:rsidRPr="00524A9D">
        <w:rPr>
          <w:rFonts w:eastAsia="SimSun"/>
          <w:lang w:eastAsia="zh-CN"/>
          <w:rPrChange w:id="23953" w:author="CR#1276" w:date="2020-04-07T11:39:00Z">
            <w:rPr>
              <w:rFonts w:eastAsia="SimSun"/>
              <w:lang w:eastAsia="zh-CN"/>
            </w:rPr>
          </w:rPrChange>
        </w:rPr>
        <w:t xml:space="preserve"> and does not support RRC Connection re-establishment for the control plane as defined in TS 36.331 [16]</w:t>
      </w:r>
      <w:r w:rsidRPr="00524A9D">
        <w:rPr>
          <w:rPrChange w:id="23954" w:author="CR#1276" w:date="2020-04-07T11:39:00Z">
            <w:rPr/>
          </w:rPrChange>
        </w:rPr>
        <w:t>, at the end of the first phase, the UE enters RRC_IDLE (there is no second phase).</w:t>
      </w:r>
      <w:r w:rsidR="00D51AC6" w:rsidRPr="00524A9D">
        <w:rPr>
          <w:rPrChange w:id="23955" w:author="CR#1276" w:date="2020-04-07T11:39:00Z">
            <w:rPr/>
          </w:rPrChange>
        </w:rPr>
        <w:t>In the Second Phase, in order to resume activity and avoid going via RRC_IDLE when the UE returns to the same cell or when the UE selects a different cell from the same eNB, or when the UE selects a cell from a different eNB, the following procedure applies:</w:t>
      </w:r>
    </w:p>
    <w:p w:rsidR="00D51AC6" w:rsidRPr="00524A9D" w:rsidRDefault="00D51AC6" w:rsidP="00E10AA0">
      <w:pPr>
        <w:pStyle w:val="B1"/>
        <w:rPr>
          <w:rPrChange w:id="23956" w:author="CR#1276" w:date="2020-04-07T11:39:00Z">
            <w:rPr/>
          </w:rPrChange>
        </w:rPr>
      </w:pPr>
      <w:r w:rsidRPr="00524A9D">
        <w:rPr>
          <w:rPrChange w:id="23957" w:author="CR#1276" w:date="2020-04-07T11:39:00Z">
            <w:rPr/>
          </w:rPrChange>
        </w:rPr>
        <w:t>-</w:t>
      </w:r>
      <w:r w:rsidRPr="00524A9D">
        <w:rPr>
          <w:rPrChange w:id="23958" w:author="CR#1276" w:date="2020-04-07T11:39:00Z">
            <w:rPr/>
          </w:rPrChange>
        </w:rPr>
        <w:tab/>
        <w:t>The UE stays in RRC_CONNECTED;</w:t>
      </w:r>
    </w:p>
    <w:p w:rsidR="00D51AC6" w:rsidRPr="00524A9D" w:rsidRDefault="00D51AC6" w:rsidP="00E10AA0">
      <w:pPr>
        <w:pStyle w:val="B1"/>
        <w:rPr>
          <w:rPrChange w:id="23959" w:author="CR#1276" w:date="2020-04-07T11:39:00Z">
            <w:rPr/>
          </w:rPrChange>
        </w:rPr>
      </w:pPr>
      <w:r w:rsidRPr="00524A9D">
        <w:rPr>
          <w:rPrChange w:id="23960" w:author="CR#1276" w:date="2020-04-07T11:39:00Z">
            <w:rPr/>
          </w:rPrChange>
        </w:rPr>
        <w:t>-</w:t>
      </w:r>
      <w:r w:rsidRPr="00524A9D">
        <w:rPr>
          <w:rPrChange w:id="23961" w:author="CR#1276" w:date="2020-04-07T11:39:00Z">
            <w:rPr/>
          </w:rPrChange>
        </w:rPr>
        <w:tab/>
        <w:t>The UE accesses the cell through the random access procedure;</w:t>
      </w:r>
    </w:p>
    <w:p w:rsidR="00D51AC6" w:rsidRPr="00524A9D" w:rsidRDefault="00D51AC6" w:rsidP="00E10AA0">
      <w:pPr>
        <w:pStyle w:val="B1"/>
        <w:rPr>
          <w:rPrChange w:id="23962" w:author="CR#1276" w:date="2020-04-07T11:39:00Z">
            <w:rPr/>
          </w:rPrChange>
        </w:rPr>
      </w:pPr>
      <w:r w:rsidRPr="00524A9D">
        <w:rPr>
          <w:rPrChange w:id="23963" w:author="CR#1276" w:date="2020-04-07T11:39:00Z">
            <w:rPr/>
          </w:rPrChange>
        </w:rPr>
        <w:t>-</w:t>
      </w:r>
      <w:r w:rsidR="00FA4A7A" w:rsidRPr="00524A9D">
        <w:rPr>
          <w:rPrChange w:id="23964" w:author="CR#1276" w:date="2020-04-07T11:39:00Z">
            <w:rPr/>
          </w:rPrChange>
        </w:rPr>
        <w:tab/>
      </w:r>
      <w:r w:rsidR="0039079B" w:rsidRPr="00524A9D">
        <w:rPr>
          <w:rPrChange w:id="23965" w:author="CR#1276" w:date="2020-04-07T11:39:00Z">
            <w:rPr/>
          </w:rPrChange>
        </w:rPr>
        <w:t>Except for a NB-IoT UE using only Control Plane CIoT EPS</w:t>
      </w:r>
      <w:ins w:id="23966" w:author="CR#1259r1" w:date="2020-04-07T07:45:00Z">
        <w:r w:rsidR="000C2B38" w:rsidRPr="00524A9D">
          <w:rPr>
            <w:rPrChange w:id="23967" w:author="CR#1276" w:date="2020-04-07T11:39:00Z">
              <w:rPr/>
            </w:rPrChange>
          </w:rPr>
          <w:t>/5GS</w:t>
        </w:r>
      </w:ins>
      <w:r w:rsidR="0039079B" w:rsidRPr="00524A9D">
        <w:rPr>
          <w:rPrChange w:id="23968" w:author="CR#1276" w:date="2020-04-07T11:39:00Z">
            <w:rPr/>
          </w:rPrChange>
        </w:rPr>
        <w:t xml:space="preserve"> </w:t>
      </w:r>
      <w:del w:id="23969" w:author="MCC editorials" w:date="2020-04-07T06:26:00Z">
        <w:r w:rsidR="0039079B" w:rsidRPr="00524A9D" w:rsidDel="001348D2">
          <w:rPr>
            <w:rPrChange w:id="23970" w:author="CR#1276" w:date="2020-04-07T11:39:00Z">
              <w:rPr/>
            </w:rPrChange>
          </w:rPr>
          <w:delText>optimization</w:delText>
        </w:r>
      </w:del>
      <w:ins w:id="23971" w:author="MCC editorials" w:date="2020-04-07T06:26:00Z">
        <w:r w:rsidR="001348D2" w:rsidRPr="00524A9D">
          <w:rPr>
            <w:rPrChange w:id="23972" w:author="CR#1276" w:date="2020-04-07T11:39:00Z">
              <w:rPr/>
            </w:rPrChange>
          </w:rPr>
          <w:t>optimisation</w:t>
        </w:r>
      </w:ins>
      <w:r w:rsidR="0039079B" w:rsidRPr="00524A9D">
        <w:rPr>
          <w:rPrChange w:id="23973" w:author="CR#1276" w:date="2020-04-07T11:39:00Z">
            <w:rPr/>
          </w:rPrChange>
        </w:rPr>
        <w:t>s, t</w:t>
      </w:r>
      <w:r w:rsidRPr="00524A9D">
        <w:rPr>
          <w:rPrChange w:id="23974" w:author="CR#1276" w:date="2020-04-07T11:39:00Z">
            <w:rPr/>
          </w:rPrChange>
        </w:rPr>
        <w:t>he UE identifier used in the random access procedure for contention resolution (i.e. C</w:t>
      </w:r>
      <w:r w:rsidRPr="00524A9D">
        <w:rPr>
          <w:rPrChange w:id="23975" w:author="CR#1276" w:date="2020-04-07T11:39:00Z">
            <w:rPr/>
          </w:rPrChange>
        </w:rPr>
        <w:noBreakHyphen/>
        <w:t xml:space="preserve">RNTI of the UE in the cell where the RLF occurred + physical layer identity of that cell + </w:t>
      </w:r>
      <w:r w:rsidR="00F7417B" w:rsidRPr="00524A9D">
        <w:rPr>
          <w:rPrChange w:id="23976" w:author="CR#1276" w:date="2020-04-07T11:39:00Z">
            <w:rPr/>
          </w:rPrChange>
        </w:rPr>
        <w:t xml:space="preserve">short </w:t>
      </w:r>
      <w:r w:rsidRPr="00524A9D">
        <w:rPr>
          <w:rPrChange w:id="23977" w:author="CR#1276" w:date="2020-04-07T11:39:00Z">
            <w:rPr/>
          </w:rPrChange>
        </w:rPr>
        <w:t>MAC</w:t>
      </w:r>
      <w:r w:rsidR="00F7417B" w:rsidRPr="00524A9D">
        <w:rPr>
          <w:rPrChange w:id="23978" w:author="CR#1276" w:date="2020-04-07T11:39:00Z">
            <w:rPr/>
          </w:rPrChange>
        </w:rPr>
        <w:t>-I</w:t>
      </w:r>
      <w:r w:rsidRPr="00524A9D">
        <w:rPr>
          <w:rPrChange w:id="23979" w:author="CR#1276" w:date="2020-04-07T11:39:00Z">
            <w:rPr/>
          </w:rPrChange>
        </w:rPr>
        <w:t xml:space="preserve"> based on the keys of that cell) is used by the selected eNB to authenticate the UE and check whether it has a context stored for that UE:</w:t>
      </w:r>
    </w:p>
    <w:p w:rsidR="00D51AC6" w:rsidRPr="00524A9D" w:rsidRDefault="00D51AC6" w:rsidP="00E10AA0">
      <w:pPr>
        <w:pStyle w:val="B2"/>
        <w:rPr>
          <w:rPrChange w:id="23980" w:author="CR#1276" w:date="2020-04-07T11:39:00Z">
            <w:rPr/>
          </w:rPrChange>
        </w:rPr>
      </w:pPr>
      <w:r w:rsidRPr="00524A9D">
        <w:rPr>
          <w:rPrChange w:id="23981" w:author="CR#1276" w:date="2020-04-07T11:39:00Z">
            <w:rPr/>
          </w:rPrChange>
        </w:rPr>
        <w:t>-</w:t>
      </w:r>
      <w:r w:rsidRPr="00524A9D">
        <w:rPr>
          <w:rPrChange w:id="23982" w:author="CR#1276" w:date="2020-04-07T11:39:00Z">
            <w:rPr/>
          </w:rPrChange>
        </w:rPr>
        <w:tab/>
        <w:t xml:space="preserve">If the eNB finds a context that matches the identity of the UE, </w:t>
      </w:r>
      <w:r w:rsidR="00954361" w:rsidRPr="00524A9D">
        <w:rPr>
          <w:rPrChange w:id="23983" w:author="CR#1276" w:date="2020-04-07T11:39:00Z">
            <w:rPr/>
          </w:rPrChange>
        </w:rPr>
        <w:t xml:space="preserve">or obtains this context from the </w:t>
      </w:r>
      <w:r w:rsidR="00954361" w:rsidRPr="00524A9D">
        <w:rPr>
          <w:lang w:eastAsia="zh-CN"/>
          <w:rPrChange w:id="23984" w:author="CR#1276" w:date="2020-04-07T11:39:00Z">
            <w:rPr>
              <w:lang w:eastAsia="zh-CN"/>
            </w:rPr>
          </w:rPrChange>
        </w:rPr>
        <w:t xml:space="preserve">previously serving </w:t>
      </w:r>
      <w:r w:rsidR="00954361" w:rsidRPr="00524A9D">
        <w:rPr>
          <w:rPrChange w:id="23985" w:author="CR#1276" w:date="2020-04-07T11:39:00Z">
            <w:rPr/>
          </w:rPrChange>
        </w:rPr>
        <w:t xml:space="preserve">eNB, </w:t>
      </w:r>
      <w:r w:rsidRPr="00524A9D">
        <w:rPr>
          <w:rPrChange w:id="23986" w:author="CR#1276" w:date="2020-04-07T11:39:00Z">
            <w:rPr/>
          </w:rPrChange>
        </w:rPr>
        <w:t>it indicates to the UE that its connection can be resumed;</w:t>
      </w:r>
    </w:p>
    <w:p w:rsidR="0039079B" w:rsidRPr="00524A9D" w:rsidRDefault="00D51AC6" w:rsidP="0039079B">
      <w:pPr>
        <w:pStyle w:val="B2"/>
        <w:rPr>
          <w:rPrChange w:id="23987" w:author="CR#1276" w:date="2020-04-07T11:39:00Z">
            <w:rPr/>
          </w:rPrChange>
        </w:rPr>
      </w:pPr>
      <w:r w:rsidRPr="00524A9D">
        <w:rPr>
          <w:rPrChange w:id="23988" w:author="CR#1276" w:date="2020-04-07T11:39:00Z">
            <w:rPr/>
          </w:rPrChange>
        </w:rPr>
        <w:t>-</w:t>
      </w:r>
      <w:r w:rsidRPr="00524A9D">
        <w:rPr>
          <w:rPrChange w:id="23989" w:author="CR#1276" w:date="2020-04-07T11:39:00Z">
            <w:rPr/>
          </w:rPrChange>
        </w:rPr>
        <w:tab/>
        <w:t xml:space="preserve">If the context is not found, RRC connection is released and UE initiates procedure to establish new RRC connection. In this case UE </w:t>
      </w:r>
      <w:r w:rsidR="000930B4" w:rsidRPr="00524A9D">
        <w:rPr>
          <w:rPrChange w:id="23990" w:author="CR#1276" w:date="2020-04-07T11:39:00Z">
            <w:rPr/>
          </w:rPrChange>
        </w:rPr>
        <w:t xml:space="preserve">is </w:t>
      </w:r>
      <w:r w:rsidRPr="00524A9D">
        <w:rPr>
          <w:rPrChange w:id="23991" w:author="CR#1276" w:date="2020-04-07T11:39:00Z">
            <w:rPr/>
          </w:rPrChange>
        </w:rPr>
        <w:t>required to go via RRC_IDLE.</w:t>
      </w:r>
    </w:p>
    <w:p w:rsidR="0039079B" w:rsidRPr="00524A9D" w:rsidRDefault="0039079B" w:rsidP="0039079B">
      <w:pPr>
        <w:pStyle w:val="B1"/>
        <w:rPr>
          <w:rPrChange w:id="23992" w:author="CR#1276" w:date="2020-04-07T11:39:00Z">
            <w:rPr/>
          </w:rPrChange>
        </w:rPr>
      </w:pPr>
      <w:r w:rsidRPr="00524A9D">
        <w:rPr>
          <w:rPrChange w:id="23993" w:author="CR#1276" w:date="2020-04-07T11:39:00Z">
            <w:rPr/>
          </w:rPrChange>
        </w:rPr>
        <w:lastRenderedPageBreak/>
        <w:t>-</w:t>
      </w:r>
      <w:r w:rsidRPr="00524A9D">
        <w:rPr>
          <w:rPrChange w:id="23994" w:author="CR#1276" w:date="2020-04-07T11:39:00Z">
            <w:rPr/>
          </w:rPrChange>
        </w:rPr>
        <w:tab/>
        <w:t>For a NB-IoT UE using only Control Plane CIoT EPS</w:t>
      </w:r>
      <w:ins w:id="23995" w:author="CR#1259r1" w:date="2020-04-07T07:45:00Z">
        <w:r w:rsidR="000C2B38" w:rsidRPr="00524A9D">
          <w:rPr>
            <w:rPrChange w:id="23996" w:author="CR#1276" w:date="2020-04-07T11:39:00Z">
              <w:rPr/>
            </w:rPrChange>
          </w:rPr>
          <w:t>/5GS</w:t>
        </w:r>
      </w:ins>
      <w:r w:rsidRPr="00524A9D">
        <w:rPr>
          <w:rPrChange w:id="23997" w:author="CR#1276" w:date="2020-04-07T11:39:00Z">
            <w:rPr/>
          </w:rPrChange>
        </w:rPr>
        <w:t xml:space="preserve"> </w:t>
      </w:r>
      <w:del w:id="23998" w:author="MCC editorials" w:date="2020-04-07T06:26:00Z">
        <w:r w:rsidRPr="00524A9D" w:rsidDel="001348D2">
          <w:rPr>
            <w:rPrChange w:id="23999" w:author="CR#1276" w:date="2020-04-07T11:39:00Z">
              <w:rPr/>
            </w:rPrChange>
          </w:rPr>
          <w:delText>optimization</w:delText>
        </w:r>
      </w:del>
      <w:ins w:id="24000" w:author="MCC editorials" w:date="2020-04-07T06:26:00Z">
        <w:r w:rsidR="001348D2" w:rsidRPr="00524A9D">
          <w:rPr>
            <w:rPrChange w:id="24001" w:author="CR#1276" w:date="2020-04-07T11:39:00Z">
              <w:rPr/>
            </w:rPrChange>
          </w:rPr>
          <w:t>optimisation</w:t>
        </w:r>
      </w:ins>
      <w:r w:rsidRPr="00524A9D">
        <w:rPr>
          <w:rPrChange w:id="24002" w:author="CR#1276" w:date="2020-04-07T11:39:00Z">
            <w:rPr/>
          </w:rPrChange>
        </w:rPr>
        <w:t xml:space="preserve">s, the UE identifier used in the random access procedure for contention resolution (i.e. S-TMSI </w:t>
      </w:r>
      <w:ins w:id="24003" w:author="CR#1259r1" w:date="2020-04-07T07:45:00Z">
        <w:r w:rsidR="000C2B38" w:rsidRPr="00524A9D">
          <w:rPr>
            <w:rPrChange w:id="24004" w:author="CR#1276" w:date="2020-04-07T11:39:00Z">
              <w:rPr/>
            </w:rPrChange>
          </w:rPr>
          <w:t xml:space="preserve">(for EPS) or truncated 5G-S-TMSI (for 5GS) </w:t>
        </w:r>
      </w:ins>
      <w:r w:rsidRPr="00524A9D">
        <w:rPr>
          <w:rPrChange w:id="24005" w:author="CR#1276" w:date="2020-04-07T11:39:00Z">
            <w:rPr/>
          </w:rPrChange>
        </w:rPr>
        <w:t xml:space="preserve">of the UE at the time where the RLF occurred + UL NAS MAC + UL NAS COUNT) is used by the selected </w:t>
      </w:r>
      <w:ins w:id="24006" w:author="CR#1259r1" w:date="2020-04-07T07:46:00Z">
        <w:r w:rsidR="000C2B38" w:rsidRPr="00524A9D">
          <w:rPr>
            <w:rPrChange w:id="24007" w:author="CR#1276" w:date="2020-04-07T11:39:00Z">
              <w:rPr/>
            </w:rPrChange>
          </w:rPr>
          <w:t>(ng-)</w:t>
        </w:r>
      </w:ins>
      <w:r w:rsidRPr="00524A9D">
        <w:rPr>
          <w:rPrChange w:id="24008" w:author="CR#1276" w:date="2020-04-07T11:39:00Z">
            <w:rPr/>
          </w:rPrChange>
        </w:rPr>
        <w:t>eNB to request the MME</w:t>
      </w:r>
      <w:ins w:id="24009" w:author="CR#1259r1" w:date="2020-04-07T07:46:00Z">
        <w:r w:rsidR="000C2B38" w:rsidRPr="00524A9D">
          <w:rPr>
            <w:rPrChange w:id="24010" w:author="CR#1276" w:date="2020-04-07T11:39:00Z">
              <w:rPr/>
            </w:rPrChange>
          </w:rPr>
          <w:t>/AMF</w:t>
        </w:r>
      </w:ins>
      <w:r w:rsidRPr="00524A9D">
        <w:rPr>
          <w:rPrChange w:id="24011" w:author="CR#1276" w:date="2020-04-07T11:39:00Z">
            <w:rPr/>
          </w:rPrChange>
        </w:rPr>
        <w:t xml:space="preserve"> to authenticate the UE</w:t>
      </w:r>
      <w:r w:rsidR="00FA4A7A" w:rsidRPr="00524A9D">
        <w:rPr>
          <w:rPrChange w:id="24012" w:author="CR#1276" w:date="2020-04-07T11:39:00Z">
            <w:rPr/>
          </w:rPrChange>
        </w:rPr>
        <w:t>'</w:t>
      </w:r>
      <w:r w:rsidRPr="00524A9D">
        <w:rPr>
          <w:rPrChange w:id="24013" w:author="CR#1276" w:date="2020-04-07T11:39:00Z">
            <w:rPr/>
          </w:rPrChange>
        </w:rPr>
        <w:t>s re-establishment request and provide the UE context:</w:t>
      </w:r>
    </w:p>
    <w:p w:rsidR="0039079B" w:rsidRPr="00524A9D" w:rsidRDefault="0039079B" w:rsidP="0039079B">
      <w:pPr>
        <w:pStyle w:val="B2"/>
        <w:rPr>
          <w:rPrChange w:id="24014" w:author="CR#1276" w:date="2020-04-07T11:39:00Z">
            <w:rPr/>
          </w:rPrChange>
        </w:rPr>
      </w:pPr>
      <w:r w:rsidRPr="00524A9D">
        <w:rPr>
          <w:rPrChange w:id="24015" w:author="CR#1276" w:date="2020-04-07T11:39:00Z">
            <w:rPr/>
          </w:rPrChange>
        </w:rPr>
        <w:t>-</w:t>
      </w:r>
      <w:r w:rsidRPr="00524A9D">
        <w:rPr>
          <w:rPrChange w:id="24016" w:author="CR#1276" w:date="2020-04-07T11:39:00Z">
            <w:rPr/>
          </w:rPrChange>
        </w:rPr>
        <w:tab/>
        <w:t>If the authentication of the UE is successful and a context is provided, it indicates to the UE that its connection can be resumed;</w:t>
      </w:r>
    </w:p>
    <w:p w:rsidR="00D51AC6" w:rsidRPr="00524A9D" w:rsidRDefault="0039079B" w:rsidP="0039079B">
      <w:pPr>
        <w:pStyle w:val="B2"/>
        <w:rPr>
          <w:rPrChange w:id="24017" w:author="CR#1276" w:date="2020-04-07T11:39:00Z">
            <w:rPr/>
          </w:rPrChange>
        </w:rPr>
      </w:pPr>
      <w:r w:rsidRPr="00524A9D">
        <w:rPr>
          <w:rPrChange w:id="24018" w:author="CR#1276" w:date="2020-04-07T11:39:00Z">
            <w:rPr/>
          </w:rPrChange>
        </w:rPr>
        <w:t>-</w:t>
      </w:r>
      <w:r w:rsidRPr="00524A9D">
        <w:rPr>
          <w:rPrChange w:id="24019" w:author="CR#1276" w:date="2020-04-07T11:39:00Z">
            <w:rPr/>
          </w:rPrChange>
        </w:rPr>
        <w:tab/>
        <w:t>If no context is provided, the RRC connection is released and UE initiates procedure to establish new RRC connection. In this case UE is required to go via RRC_IDLE.</w:t>
      </w:r>
    </w:p>
    <w:p w:rsidR="00EE00DC" w:rsidRPr="00524A9D" w:rsidRDefault="00EE00DC" w:rsidP="00E10AA0">
      <w:pPr>
        <w:rPr>
          <w:rPrChange w:id="24020" w:author="CR#1276" w:date="2020-04-07T11:39:00Z">
            <w:rPr/>
          </w:rPrChange>
        </w:rPr>
      </w:pPr>
      <w:r w:rsidRPr="00524A9D">
        <w:rPr>
          <w:rPrChange w:id="24021" w:author="CR#1276" w:date="2020-04-07T11:39:00Z">
            <w:rPr/>
          </w:rPrChange>
        </w:rPr>
        <w:t>The radio link failure procedure applies also for RNs</w:t>
      </w:r>
      <w:r w:rsidR="00083169" w:rsidRPr="00524A9D">
        <w:rPr>
          <w:rPrChange w:id="24022" w:author="CR#1276" w:date="2020-04-07T11:39:00Z">
            <w:rPr/>
          </w:rPrChange>
        </w:rPr>
        <w:t>, with the exception that the RN is limited to select a cell from its DeNB cell list</w:t>
      </w:r>
      <w:r w:rsidRPr="00524A9D">
        <w:rPr>
          <w:rPrChange w:id="24023" w:author="CR#1276" w:date="2020-04-07T11:39:00Z">
            <w:rPr/>
          </w:rPrChange>
        </w:rPr>
        <w:t xml:space="preserve">. Upon detecting radio link failure, the RN discards any current </w:t>
      </w:r>
      <w:r w:rsidR="00C512D0" w:rsidRPr="00524A9D">
        <w:rPr>
          <w:rPrChange w:id="24024" w:author="CR#1276" w:date="2020-04-07T11:39:00Z">
            <w:rPr/>
          </w:rPrChange>
        </w:rPr>
        <w:t>RN</w:t>
      </w:r>
      <w:r w:rsidRPr="00524A9D">
        <w:rPr>
          <w:rPrChange w:id="24025" w:author="CR#1276" w:date="2020-04-07T11:39:00Z">
            <w:rPr/>
          </w:rPrChange>
        </w:rPr>
        <w:t xml:space="preserve"> subframe configuration (for communication with its DeNB), enabling </w:t>
      </w:r>
      <w:r w:rsidR="00C512D0" w:rsidRPr="00524A9D">
        <w:rPr>
          <w:rPrChange w:id="24026" w:author="CR#1276" w:date="2020-04-07T11:39:00Z">
            <w:rPr/>
          </w:rPrChange>
        </w:rPr>
        <w:t>the RN</w:t>
      </w:r>
      <w:r w:rsidRPr="00524A9D">
        <w:rPr>
          <w:rPrChange w:id="24027" w:author="CR#1276" w:date="2020-04-07T11:39:00Z">
            <w:rPr/>
          </w:rPrChange>
        </w:rPr>
        <w:t xml:space="preserve"> to </w:t>
      </w:r>
      <w:r w:rsidRPr="00524A9D">
        <w:rPr>
          <w:bCs/>
          <w:rPrChange w:id="24028" w:author="CR#1276" w:date="2020-04-07T11:39:00Z">
            <w:rPr>
              <w:bCs/>
            </w:rPr>
          </w:rPrChange>
        </w:rPr>
        <w:t>perform normal contention-based RACH as part of the re-establishment</w:t>
      </w:r>
      <w:r w:rsidRPr="00524A9D">
        <w:rPr>
          <w:rPrChange w:id="24029" w:author="CR#1276" w:date="2020-04-07T11:39:00Z">
            <w:rPr/>
          </w:rPrChange>
        </w:rPr>
        <w:t xml:space="preserve">. Upon successful re-establishment, </w:t>
      </w:r>
      <w:r w:rsidR="00C512D0" w:rsidRPr="00524A9D">
        <w:rPr>
          <w:rPrChange w:id="24030" w:author="CR#1276" w:date="2020-04-07T11:39:00Z">
            <w:rPr/>
          </w:rPrChange>
        </w:rPr>
        <w:t>an RN</w:t>
      </w:r>
      <w:r w:rsidRPr="00524A9D">
        <w:rPr>
          <w:rPrChange w:id="24031" w:author="CR#1276" w:date="2020-04-07T11:39:00Z">
            <w:rPr/>
          </w:rPrChange>
        </w:rPr>
        <w:t xml:space="preserve"> subframe configuration can be configured </w:t>
      </w:r>
      <w:r w:rsidR="00EF4BFC" w:rsidRPr="00524A9D">
        <w:rPr>
          <w:rPrChange w:id="24032" w:author="CR#1276" w:date="2020-04-07T11:39:00Z">
            <w:rPr/>
          </w:rPrChange>
        </w:rPr>
        <w:t xml:space="preserve">again </w:t>
      </w:r>
      <w:r w:rsidRPr="00524A9D">
        <w:rPr>
          <w:rPrChange w:id="24033" w:author="CR#1276" w:date="2020-04-07T11:39:00Z">
            <w:rPr/>
          </w:rPrChange>
        </w:rPr>
        <w:t xml:space="preserve">using the </w:t>
      </w:r>
      <w:r w:rsidR="00EF4BFC" w:rsidRPr="00524A9D">
        <w:rPr>
          <w:rPrChange w:id="24034" w:author="CR#1276" w:date="2020-04-07T11:39:00Z">
            <w:rPr/>
          </w:rPrChange>
        </w:rPr>
        <w:t xml:space="preserve">RN reconfiguration </w:t>
      </w:r>
      <w:r w:rsidRPr="00524A9D">
        <w:rPr>
          <w:rPrChange w:id="24035" w:author="CR#1276" w:date="2020-04-07T11:39:00Z">
            <w:rPr/>
          </w:rPrChange>
        </w:rPr>
        <w:t>procedure.</w:t>
      </w:r>
    </w:p>
    <w:p w:rsidR="00D86B0E" w:rsidRPr="00524A9D" w:rsidRDefault="00D86B0E" w:rsidP="00E10AA0">
      <w:pPr>
        <w:rPr>
          <w:rPrChange w:id="24036" w:author="CR#1276" w:date="2020-04-07T11:39:00Z">
            <w:rPr/>
          </w:rPrChange>
        </w:rPr>
      </w:pPr>
      <w:r w:rsidRPr="00524A9D">
        <w:rPr>
          <w:rPrChange w:id="24037" w:author="CR#1276" w:date="2020-04-07T11:39:00Z">
            <w:rPr/>
          </w:rPrChange>
        </w:rPr>
        <w:t>For DC, PCell supports above phases. In addition, the first phase of the radio link failure procedure is supported for PSCell. However, upon detecting RLF on th</w:t>
      </w:r>
      <w:r w:rsidR="00D34F7A" w:rsidRPr="00524A9D">
        <w:rPr>
          <w:lang w:eastAsia="zh-TW"/>
          <w:rPrChange w:id="24038" w:author="CR#1276" w:date="2020-04-07T11:39:00Z">
            <w:rPr>
              <w:lang w:eastAsia="zh-TW"/>
            </w:rPr>
          </w:rPrChange>
        </w:rPr>
        <w:t>e</w:t>
      </w:r>
      <w:r w:rsidRPr="00524A9D">
        <w:rPr>
          <w:rPrChange w:id="24039" w:author="CR#1276" w:date="2020-04-07T11:39:00Z">
            <w:rPr/>
          </w:rPrChange>
        </w:rPr>
        <w:t xml:space="preserve"> </w:t>
      </w:r>
      <w:r w:rsidR="00D34F7A" w:rsidRPr="00524A9D">
        <w:rPr>
          <w:lang w:eastAsia="zh-TW"/>
          <w:rPrChange w:id="24040" w:author="CR#1276" w:date="2020-04-07T11:39:00Z">
            <w:rPr>
              <w:lang w:eastAsia="zh-TW"/>
            </w:rPr>
          </w:rPrChange>
        </w:rPr>
        <w:t>P</w:t>
      </w:r>
      <w:r w:rsidRPr="00524A9D">
        <w:rPr>
          <w:rPrChange w:id="24041" w:author="CR#1276" w:date="2020-04-07T11:39:00Z">
            <w:rPr/>
          </w:rPrChange>
        </w:rPr>
        <w:t>SCell, the re-establishment procedure is not triggered at the end of the first phase. Instead, UE shall inform the radio link failure of PSCell to the MeNB.</w:t>
      </w:r>
    </w:p>
    <w:p w:rsidR="00342B84" w:rsidRPr="00524A9D" w:rsidRDefault="00342B84" w:rsidP="00E10AA0">
      <w:pPr>
        <w:pStyle w:val="NO"/>
        <w:rPr>
          <w:rPrChange w:id="24042" w:author="CR#1276" w:date="2020-04-07T11:39:00Z">
            <w:rPr/>
          </w:rPrChange>
        </w:rPr>
      </w:pPr>
      <w:r w:rsidRPr="00524A9D">
        <w:rPr>
          <w:rPrChange w:id="24043" w:author="CR#1276" w:date="2020-04-07T11:39:00Z">
            <w:rPr/>
          </w:rPrChange>
        </w:rPr>
        <w:t>NOTE:</w:t>
      </w:r>
      <w:r w:rsidRPr="00524A9D">
        <w:rPr>
          <w:rPrChange w:id="24044" w:author="CR#1276" w:date="2020-04-07T11:39:00Z">
            <w:rPr/>
          </w:rPrChange>
        </w:rPr>
        <w:tab/>
        <w:t>If the recovery attempt in the second phase fails, the details of the RN behaviour in RRC_IDLE to recover an RRC connection are up to the RN implementation.</w:t>
      </w:r>
    </w:p>
    <w:p w:rsidR="00363059" w:rsidRPr="00524A9D" w:rsidRDefault="00363059" w:rsidP="00363059">
      <w:pPr>
        <w:rPr>
          <w:ins w:id="24045" w:author="CR#1270r2" w:date="2020-04-07T11:14:00Z"/>
          <w:rPrChange w:id="24046" w:author="CR#1276" w:date="2020-04-07T11:39:00Z">
            <w:rPr>
              <w:ins w:id="24047" w:author="CR#1270r2" w:date="2020-04-07T11:14:00Z"/>
            </w:rPr>
          </w:rPrChange>
        </w:rPr>
      </w:pPr>
      <w:bookmarkStart w:id="24048" w:name="_Toc20402844"/>
      <w:bookmarkStart w:id="24049" w:name="_Toc29372350"/>
      <w:ins w:id="24050" w:author="CR#1270r2" w:date="2020-04-07T11:14:00Z">
        <w:r w:rsidRPr="00524A9D">
          <w:rPr>
            <w:shd w:val="clear" w:color="auto" w:fill="FFFFFF"/>
            <w:rPrChange w:id="24051" w:author="CR#1276" w:date="2020-04-07T11:39:00Z">
              <w:rPr>
                <w:shd w:val="clear" w:color="auto" w:fill="FFFFFF"/>
              </w:rPr>
            </w:rPrChange>
          </w:rPr>
          <w:t>In case of DAPS handover, the UE continues the RLM of the source cell until the successful completion of the random access procedure to the target cell.</w:t>
        </w:r>
      </w:ins>
    </w:p>
    <w:p w:rsidR="00363059" w:rsidRPr="00524A9D" w:rsidRDefault="00363059" w:rsidP="00363059">
      <w:pPr>
        <w:rPr>
          <w:ins w:id="24052" w:author="CR#1270r2" w:date="2020-04-07T11:14:00Z"/>
          <w:rPrChange w:id="24053" w:author="CR#1276" w:date="2020-04-07T11:39:00Z">
            <w:rPr>
              <w:ins w:id="24054" w:author="CR#1270r2" w:date="2020-04-07T11:14:00Z"/>
            </w:rPr>
          </w:rPrChange>
        </w:rPr>
      </w:pPr>
      <w:ins w:id="24055" w:author="CR#1270r2" w:date="2020-04-07T11:14:00Z">
        <w:r w:rsidRPr="00524A9D">
          <w:rPr>
            <w:noProof/>
            <w:rPrChange w:id="24056" w:author="CR#1276" w:date="2020-04-07T11:39:00Z">
              <w:rPr>
                <w:noProof/>
              </w:rPr>
            </w:rPrChange>
          </w:rPr>
          <w:t>In case of  DAPS handover, if RLF is declared in the source cell, the UE</w:t>
        </w:r>
        <w:r w:rsidRPr="00524A9D">
          <w:rPr>
            <w:noProof/>
            <w:rPrChange w:id="24057" w:author="CR#1276" w:date="2020-04-07T11:39:00Z">
              <w:rPr>
                <w:noProof/>
              </w:rPr>
            </w:rPrChange>
          </w:rPr>
          <w:t>:</w:t>
        </w:r>
      </w:ins>
    </w:p>
    <w:p w:rsidR="00363059" w:rsidRPr="00524A9D" w:rsidRDefault="00363059" w:rsidP="00363059">
      <w:pPr>
        <w:pStyle w:val="B1"/>
        <w:rPr>
          <w:ins w:id="24058" w:author="CR#1270r2" w:date="2020-04-07T11:14:00Z"/>
          <w:rPrChange w:id="24059" w:author="CR#1276" w:date="2020-04-07T11:39:00Z">
            <w:rPr>
              <w:ins w:id="24060" w:author="CR#1270r2" w:date="2020-04-07T11:14:00Z"/>
            </w:rPr>
          </w:rPrChange>
        </w:rPr>
      </w:pPr>
      <w:ins w:id="24061" w:author="CR#1270r2" w:date="2020-04-07T11:14:00Z">
        <w:r w:rsidRPr="00524A9D">
          <w:rPr>
            <w:rPrChange w:id="24062" w:author="CR#1276" w:date="2020-04-07T11:39:00Z">
              <w:rPr/>
            </w:rPrChange>
          </w:rPr>
          <w:t>-</w:t>
        </w:r>
        <w:r w:rsidRPr="00524A9D">
          <w:rPr>
            <w:rPrChange w:id="24063" w:author="CR#1276" w:date="2020-04-07T11:39:00Z">
              <w:rPr/>
            </w:rPrChange>
          </w:rPr>
          <w:tab/>
          <w:t>stays in RRC_CONNECTED;</w:t>
        </w:r>
      </w:ins>
    </w:p>
    <w:p w:rsidR="00363059" w:rsidRPr="00524A9D" w:rsidRDefault="00363059" w:rsidP="00363059">
      <w:pPr>
        <w:pStyle w:val="B1"/>
        <w:rPr>
          <w:ins w:id="24064" w:author="CR#1270r2" w:date="2020-04-07T11:14:00Z"/>
          <w:rPrChange w:id="24065" w:author="CR#1276" w:date="2020-04-07T11:39:00Z">
            <w:rPr>
              <w:ins w:id="24066" w:author="CR#1270r2" w:date="2020-04-07T11:14:00Z"/>
            </w:rPr>
          </w:rPrChange>
        </w:rPr>
      </w:pPr>
      <w:ins w:id="24067" w:author="CR#1270r2" w:date="2020-04-07T11:14:00Z">
        <w:r w:rsidRPr="00524A9D">
          <w:rPr>
            <w:rPrChange w:id="24068" w:author="CR#1276" w:date="2020-04-07T11:39:00Z">
              <w:rPr/>
            </w:rPrChange>
          </w:rPr>
          <w:t>-</w:t>
        </w:r>
        <w:r w:rsidRPr="00524A9D">
          <w:rPr>
            <w:rPrChange w:id="24069" w:author="CR#1276" w:date="2020-04-07T11:39:00Z">
              <w:rPr/>
            </w:rPrChange>
          </w:rPr>
          <w:tab/>
          <w:t>stops any data transmission or reception via the source link and releases the source link, but maintains the source RRC configuration;</w:t>
        </w:r>
      </w:ins>
    </w:p>
    <w:p w:rsidR="00363059" w:rsidRPr="00524A9D" w:rsidRDefault="00363059" w:rsidP="00363059">
      <w:pPr>
        <w:rPr>
          <w:ins w:id="24070" w:author="CR#1270r2" w:date="2020-04-07T11:14:00Z"/>
          <w:rPrChange w:id="24071" w:author="CR#1276" w:date="2020-04-07T11:39:00Z">
            <w:rPr>
              <w:ins w:id="24072" w:author="CR#1270r2" w:date="2020-04-07T11:14:00Z"/>
            </w:rPr>
          </w:rPrChange>
        </w:rPr>
      </w:pPr>
      <w:ins w:id="24073" w:author="CR#1270r2" w:date="2020-04-07T11:14:00Z">
        <w:r w:rsidRPr="00524A9D">
          <w:rPr>
            <w:noProof/>
            <w:rPrChange w:id="24074" w:author="CR#1276" w:date="2020-04-07T11:39:00Z">
              <w:rPr>
                <w:noProof/>
              </w:rPr>
            </w:rPrChange>
          </w:rPr>
          <w:t>In case of DAPS handover, when handover failure is declared at the target cell after source cell RLF was declared, the UE:</w:t>
        </w:r>
      </w:ins>
    </w:p>
    <w:p w:rsidR="00363059" w:rsidRPr="00524A9D" w:rsidRDefault="00363059" w:rsidP="00363059">
      <w:pPr>
        <w:pStyle w:val="B1"/>
        <w:rPr>
          <w:ins w:id="24075" w:author="CR#1270r2" w:date="2020-04-07T11:14:00Z"/>
          <w:rPrChange w:id="24076" w:author="CR#1276" w:date="2020-04-07T11:39:00Z">
            <w:rPr>
              <w:ins w:id="24077" w:author="CR#1270r2" w:date="2020-04-07T11:14:00Z"/>
            </w:rPr>
          </w:rPrChange>
        </w:rPr>
      </w:pPr>
      <w:ins w:id="24078" w:author="CR#1270r2" w:date="2020-04-07T11:14:00Z">
        <w:r w:rsidRPr="00524A9D">
          <w:rPr>
            <w:rPrChange w:id="24079" w:author="CR#1276" w:date="2020-04-07T11:39:00Z">
              <w:rPr/>
            </w:rPrChange>
          </w:rPr>
          <w:t>-</w:t>
        </w:r>
        <w:r w:rsidRPr="00524A9D">
          <w:rPr>
            <w:rPrChange w:id="24080" w:author="CR#1276" w:date="2020-04-07T11:39:00Z">
              <w:rPr/>
            </w:rPrChange>
          </w:rPr>
          <w:tab/>
          <w:t>stays in RRC_CONNECTED;</w:t>
        </w:r>
      </w:ins>
    </w:p>
    <w:p w:rsidR="00363059" w:rsidRPr="00524A9D" w:rsidRDefault="00363059" w:rsidP="00363059">
      <w:pPr>
        <w:pStyle w:val="B1"/>
        <w:rPr>
          <w:ins w:id="24081" w:author="CR#1270r2" w:date="2020-04-07T11:14:00Z"/>
          <w:rPrChange w:id="24082" w:author="CR#1276" w:date="2020-04-07T11:39:00Z">
            <w:rPr>
              <w:ins w:id="24083" w:author="CR#1270r2" w:date="2020-04-07T11:14:00Z"/>
            </w:rPr>
          </w:rPrChange>
        </w:rPr>
      </w:pPr>
      <w:ins w:id="24084" w:author="CR#1270r2" w:date="2020-04-07T11:14:00Z">
        <w:r w:rsidRPr="00524A9D">
          <w:rPr>
            <w:rPrChange w:id="24085" w:author="CR#1276" w:date="2020-04-07T11:39:00Z">
              <w:rPr/>
            </w:rPrChange>
          </w:rPr>
          <w:t>-</w:t>
        </w:r>
        <w:r w:rsidRPr="00524A9D">
          <w:rPr>
            <w:rPrChange w:id="24086" w:author="CR#1276" w:date="2020-04-07T11:39:00Z">
              <w:rPr/>
            </w:rPrChange>
          </w:rPr>
          <w:tab/>
          <w:t>selects a suitable cell and then initiates RRC re-establishment;</w:t>
        </w:r>
      </w:ins>
    </w:p>
    <w:p w:rsidR="00363059" w:rsidRPr="00524A9D" w:rsidRDefault="00363059" w:rsidP="00363059">
      <w:pPr>
        <w:pStyle w:val="B1"/>
        <w:rPr>
          <w:ins w:id="24087" w:author="CR#1270r2" w:date="2020-04-07T11:14:00Z"/>
          <w:rPrChange w:id="24088" w:author="CR#1276" w:date="2020-04-07T11:39:00Z">
            <w:rPr>
              <w:ins w:id="24089" w:author="CR#1270r2" w:date="2020-04-07T11:14:00Z"/>
            </w:rPr>
          </w:rPrChange>
        </w:rPr>
      </w:pPr>
      <w:ins w:id="24090" w:author="CR#1270r2" w:date="2020-04-07T11:14:00Z">
        <w:r w:rsidRPr="00524A9D">
          <w:rPr>
            <w:rPrChange w:id="24091" w:author="CR#1276" w:date="2020-04-07T11:39:00Z">
              <w:rPr/>
            </w:rPrChange>
          </w:rPr>
          <w:t>-</w:t>
        </w:r>
        <w:r w:rsidRPr="00524A9D">
          <w:rPr>
            <w:rPrChange w:id="24092" w:author="CR#1276" w:date="2020-04-07T11:39:00Z">
              <w:rPr/>
            </w:rPrChange>
          </w:rPr>
          <w:tab/>
          <w:t>enters RRC_IDLE if a suitable cell was not found within a certain time after handover failure was declared.</w:t>
        </w:r>
      </w:ins>
    </w:p>
    <w:p w:rsidR="00363059" w:rsidRPr="00524A9D" w:rsidRDefault="00363059" w:rsidP="00363059">
      <w:pPr>
        <w:rPr>
          <w:ins w:id="24093" w:author="CR#1270r2" w:date="2020-04-07T11:14:00Z"/>
          <w:rPrChange w:id="24094" w:author="CR#1276" w:date="2020-04-07T11:39:00Z">
            <w:rPr>
              <w:ins w:id="24095" w:author="CR#1270r2" w:date="2020-04-07T11:14:00Z"/>
            </w:rPr>
          </w:rPrChange>
        </w:rPr>
      </w:pPr>
      <w:bookmarkStart w:id="24096" w:name="_Hlk22303705"/>
      <w:ins w:id="24097" w:author="CR#1270r2" w:date="2020-04-07T11:14:00Z">
        <w:r w:rsidRPr="00524A9D">
          <w:rPr>
            <w:noProof/>
            <w:rPrChange w:id="24098" w:author="CR#1276" w:date="2020-04-07T11:39:00Z">
              <w:rPr>
                <w:noProof/>
              </w:rPr>
            </w:rPrChange>
          </w:rPr>
          <w:t>If case of CHO, after RLF is declared in the source cell, the UE:</w:t>
        </w:r>
      </w:ins>
    </w:p>
    <w:p w:rsidR="00363059" w:rsidRPr="00524A9D" w:rsidRDefault="00363059" w:rsidP="00363059">
      <w:pPr>
        <w:pStyle w:val="B1"/>
        <w:rPr>
          <w:ins w:id="24099" w:author="CR#1270r2" w:date="2020-04-07T11:14:00Z"/>
          <w:rPrChange w:id="24100" w:author="CR#1276" w:date="2020-04-07T11:39:00Z">
            <w:rPr>
              <w:ins w:id="24101" w:author="CR#1270r2" w:date="2020-04-07T11:14:00Z"/>
            </w:rPr>
          </w:rPrChange>
        </w:rPr>
      </w:pPr>
      <w:ins w:id="24102" w:author="CR#1270r2" w:date="2020-04-07T11:14:00Z">
        <w:r w:rsidRPr="00524A9D">
          <w:rPr>
            <w:rPrChange w:id="24103" w:author="CR#1276" w:date="2020-04-07T11:39:00Z">
              <w:rPr/>
            </w:rPrChange>
          </w:rPr>
          <w:t>-</w:t>
        </w:r>
        <w:r w:rsidRPr="00524A9D">
          <w:rPr>
            <w:rPrChange w:id="24104" w:author="CR#1276" w:date="2020-04-07T11:39:00Z">
              <w:rPr/>
            </w:rPrChange>
          </w:rPr>
          <w:tab/>
          <w:t>stays in RRC_CONNECTED;</w:t>
        </w:r>
      </w:ins>
    </w:p>
    <w:p w:rsidR="00363059" w:rsidRPr="00524A9D" w:rsidRDefault="00363059" w:rsidP="00363059">
      <w:pPr>
        <w:pStyle w:val="B1"/>
        <w:rPr>
          <w:ins w:id="24105" w:author="CR#1270r2" w:date="2020-04-07T11:14:00Z"/>
          <w:rPrChange w:id="24106" w:author="CR#1276" w:date="2020-04-07T11:39:00Z">
            <w:rPr>
              <w:ins w:id="24107" w:author="CR#1270r2" w:date="2020-04-07T11:14:00Z"/>
            </w:rPr>
          </w:rPrChange>
        </w:rPr>
      </w:pPr>
      <w:ins w:id="24108" w:author="CR#1270r2" w:date="2020-04-07T11:14:00Z">
        <w:r w:rsidRPr="00524A9D">
          <w:rPr>
            <w:rPrChange w:id="24109" w:author="CR#1276" w:date="2020-04-07T11:39:00Z">
              <w:rPr/>
            </w:rPrChange>
          </w:rPr>
          <w:t>-</w:t>
        </w:r>
        <w:r w:rsidRPr="00524A9D">
          <w:rPr>
            <w:rPrChange w:id="24110" w:author="CR#1276" w:date="2020-04-07T11:39:00Z">
              <w:rPr/>
            </w:rPrChange>
          </w:rPr>
          <w:tab/>
          <w:t xml:space="preserve">selects a suitable cell and if the selected cell is a CHO candidate and if network configured the UE to try CHO at the selected CHO candidate cell after </w:t>
        </w:r>
        <w:r w:rsidRPr="00524A9D">
          <w:rPr>
            <w:rFonts w:hint="eastAsia"/>
            <w:lang w:eastAsia="zh-CN"/>
            <w:rPrChange w:id="24111" w:author="CR#1276" w:date="2020-04-07T11:39:00Z">
              <w:rPr>
                <w:rFonts w:hint="eastAsia"/>
                <w:lang w:eastAsia="zh-CN"/>
              </w:rPr>
            </w:rPrChange>
          </w:rPr>
          <w:t>RLF</w:t>
        </w:r>
        <w:r w:rsidRPr="00524A9D">
          <w:rPr>
            <w:rPrChange w:id="24112" w:author="CR#1276" w:date="2020-04-07T11:39:00Z">
              <w:rPr/>
            </w:rPrChange>
          </w:rPr>
          <w:t>, then the UE attempts CHO execution, otherwise re-establishment is performed;</w:t>
        </w:r>
      </w:ins>
    </w:p>
    <w:p w:rsidR="00363059" w:rsidRPr="00524A9D" w:rsidRDefault="00363059" w:rsidP="00363059">
      <w:pPr>
        <w:pStyle w:val="B1"/>
        <w:rPr>
          <w:ins w:id="24113" w:author="CR#1270r2" w:date="2020-04-07T11:14:00Z"/>
          <w:rPrChange w:id="24114" w:author="CR#1276" w:date="2020-04-07T11:39:00Z">
            <w:rPr>
              <w:ins w:id="24115" w:author="CR#1270r2" w:date="2020-04-07T11:14:00Z"/>
            </w:rPr>
          </w:rPrChange>
        </w:rPr>
      </w:pPr>
      <w:ins w:id="24116" w:author="CR#1270r2" w:date="2020-04-07T11:14:00Z">
        <w:r w:rsidRPr="00524A9D">
          <w:rPr>
            <w:rPrChange w:id="24117" w:author="CR#1276" w:date="2020-04-07T11:39:00Z">
              <w:rPr/>
            </w:rPrChange>
          </w:rPr>
          <w:t>-</w:t>
        </w:r>
        <w:r w:rsidRPr="00524A9D">
          <w:rPr>
            <w:rPrChange w:id="24118" w:author="CR#1276" w:date="2020-04-07T11:39:00Z">
              <w:rPr/>
            </w:rPrChange>
          </w:rPr>
          <w:tab/>
          <w:t>enters RRC_IDLE if a suitable cell was not found</w:t>
        </w:r>
        <w:del w:id="24119" w:author="CT_108_2" w:date="2020-01-29T21:30:00Z">
          <w:r w:rsidRPr="00524A9D" w:rsidDel="00C47162">
            <w:rPr>
              <w:rPrChange w:id="24120" w:author="CR#1276" w:date="2020-04-07T11:39:00Z">
                <w:rPr/>
              </w:rPrChange>
            </w:rPr>
            <w:delText xml:space="preserve"> </w:delText>
          </w:r>
        </w:del>
        <w:r w:rsidRPr="00524A9D">
          <w:rPr>
            <w:rPrChange w:id="24121" w:author="CR#1276" w:date="2020-04-07T11:39:00Z">
              <w:rPr/>
            </w:rPrChange>
          </w:rPr>
          <w:t xml:space="preserve"> within a certain time after RLF was declared.</w:t>
        </w:r>
      </w:ins>
    </w:p>
    <w:bookmarkEnd w:id="24096"/>
    <w:p w:rsidR="00D51AC6" w:rsidRPr="00524A9D" w:rsidRDefault="00D51AC6" w:rsidP="009C26DC">
      <w:pPr>
        <w:pStyle w:val="Heading3"/>
        <w:rPr>
          <w:rPrChange w:id="24122" w:author="CR#1276" w:date="2020-04-07T11:39:00Z">
            <w:rPr/>
          </w:rPrChange>
        </w:rPr>
      </w:pPr>
      <w:r w:rsidRPr="00524A9D">
        <w:rPr>
          <w:rPrChange w:id="24123" w:author="CR#1276" w:date="2020-04-07T11:39:00Z">
            <w:rPr/>
          </w:rPrChange>
        </w:rPr>
        <w:t>10.1.7</w:t>
      </w:r>
      <w:r w:rsidRPr="00524A9D">
        <w:rPr>
          <w:rPrChange w:id="24124" w:author="CR#1276" w:date="2020-04-07T11:39:00Z">
            <w:rPr/>
          </w:rPrChange>
        </w:rPr>
        <w:tab/>
        <w:t>Radio Access Network Sharing</w:t>
      </w:r>
      <w:bookmarkEnd w:id="24048"/>
      <w:bookmarkEnd w:id="24049"/>
    </w:p>
    <w:p w:rsidR="00D51AC6" w:rsidRPr="00524A9D" w:rsidRDefault="00D51AC6" w:rsidP="00E10AA0">
      <w:pPr>
        <w:rPr>
          <w:rPrChange w:id="24125" w:author="CR#1276" w:date="2020-04-07T11:39:00Z">
            <w:rPr/>
          </w:rPrChange>
        </w:rPr>
      </w:pPr>
      <w:r w:rsidRPr="00524A9D">
        <w:rPr>
          <w:rPrChange w:id="24126" w:author="CR#1276" w:date="2020-04-07T11:39:00Z">
            <w:rPr/>
          </w:rPrChange>
        </w:rPr>
        <w:t>E-UTRAN shall support radio access network sharing based on support for multi-to-multi relationship between E-UTRAN nodes and EPC nodes (S1-flex).</w:t>
      </w:r>
    </w:p>
    <w:p w:rsidR="00025086" w:rsidRPr="00524A9D" w:rsidRDefault="00D51AC6" w:rsidP="00025086">
      <w:pPr>
        <w:rPr>
          <w:rPrChange w:id="24127" w:author="CR#1276" w:date="2020-04-07T11:39:00Z">
            <w:rPr/>
          </w:rPrChange>
        </w:rPr>
      </w:pPr>
      <w:r w:rsidRPr="00524A9D">
        <w:rPr>
          <w:rPrChange w:id="24128" w:author="CR#1276" w:date="2020-04-07T11:39:00Z">
            <w:rPr/>
          </w:rPrChange>
        </w:rPr>
        <w:t>If the E-UTRAN is shared by multiple operators, the system information broadcasted in each shared cell contains the PLMN-id of each operator (up to 6)</w:t>
      </w:r>
      <w:r w:rsidR="00025086" w:rsidRPr="00524A9D">
        <w:rPr>
          <w:rPrChange w:id="24129" w:author="CR#1276" w:date="2020-04-07T11:39:00Z">
            <w:rPr/>
          </w:rPrChange>
        </w:rPr>
        <w:t>.</w:t>
      </w:r>
    </w:p>
    <w:p w:rsidR="00D51AC6" w:rsidRPr="00524A9D" w:rsidRDefault="00025086" w:rsidP="00025086">
      <w:pPr>
        <w:rPr>
          <w:rPrChange w:id="24130" w:author="CR#1276" w:date="2020-04-07T11:39:00Z">
            <w:rPr/>
          </w:rPrChange>
        </w:rPr>
      </w:pPr>
      <w:r w:rsidRPr="00524A9D">
        <w:rPr>
          <w:rPrChange w:id="24131" w:author="CR#1276" w:date="2020-04-07T11:39:00Z">
            <w:rPr/>
          </w:rPrChange>
        </w:rPr>
        <w:t xml:space="preserve">E-UTRA </w:t>
      </w:r>
      <w:r w:rsidR="00046CEB" w:rsidRPr="00524A9D">
        <w:rPr>
          <w:rPrChange w:id="24132" w:author="CR#1276" w:date="2020-04-07T11:39:00Z">
            <w:rPr/>
          </w:rPrChange>
        </w:rPr>
        <w:t xml:space="preserve">may </w:t>
      </w:r>
      <w:r w:rsidRPr="00524A9D">
        <w:rPr>
          <w:rPrChange w:id="24133" w:author="CR#1276" w:date="2020-04-07T11:39:00Z">
            <w:rPr/>
          </w:rPrChange>
        </w:rPr>
        <w:t>provide</w:t>
      </w:r>
      <w:r w:rsidR="00D51AC6" w:rsidRPr="00524A9D">
        <w:rPr>
          <w:rPrChange w:id="24134" w:author="CR#1276" w:date="2020-04-07T11:39:00Z">
            <w:rPr/>
          </w:rPrChange>
        </w:rPr>
        <w:t xml:space="preserve"> a single tracking area code (TAC)</w:t>
      </w:r>
      <w:r w:rsidRPr="00524A9D">
        <w:rPr>
          <w:rPrChange w:id="24135" w:author="CR#1276" w:date="2020-04-07T11:39:00Z">
            <w:rPr/>
          </w:rPrChange>
        </w:rPr>
        <w:t xml:space="preserve"> and Cell Identity</w:t>
      </w:r>
      <w:r w:rsidR="00D51AC6" w:rsidRPr="00524A9D">
        <w:rPr>
          <w:rPrChange w:id="24136" w:author="CR#1276" w:date="2020-04-07T11:39:00Z">
            <w:rPr/>
          </w:rPrChange>
        </w:rPr>
        <w:t xml:space="preserve"> valid </w:t>
      </w:r>
      <w:r w:rsidRPr="00524A9D">
        <w:rPr>
          <w:rPrChange w:id="24137" w:author="CR#1276" w:date="2020-04-07T11:39:00Z">
            <w:rPr/>
          </w:rPrChange>
        </w:rPr>
        <w:t xml:space="preserve">for </w:t>
      </w:r>
      <w:r w:rsidR="00D51AC6" w:rsidRPr="00524A9D">
        <w:rPr>
          <w:rPrChange w:id="24138" w:author="CR#1276" w:date="2020-04-07T11:39:00Z">
            <w:rPr/>
          </w:rPrChange>
        </w:rPr>
        <w:t>all the PLMNs sharing the radio access network resources.</w:t>
      </w:r>
      <w:r w:rsidRPr="00524A9D">
        <w:rPr>
          <w:rPrChange w:id="24139" w:author="CR#1276" w:date="2020-04-07T11:39:00Z">
            <w:rPr/>
          </w:rPrChange>
        </w:rPr>
        <w:t xml:space="preserve"> Alternatively, E-UTRA </w:t>
      </w:r>
      <w:r w:rsidR="00046CEB" w:rsidRPr="00524A9D">
        <w:rPr>
          <w:rPrChange w:id="24140" w:author="CR#1276" w:date="2020-04-07T11:39:00Z">
            <w:rPr/>
          </w:rPrChange>
        </w:rPr>
        <w:t xml:space="preserve">may </w:t>
      </w:r>
      <w:r w:rsidRPr="00524A9D">
        <w:rPr>
          <w:rPrChange w:id="24141" w:author="CR#1276" w:date="2020-04-07T11:39:00Z">
            <w:rPr/>
          </w:rPrChange>
        </w:rPr>
        <w:t>provide TACs and Cell Identities valid only for a subset of the PLMNs sharing the radio network resources. With both alternatives, E-UTRA provides only one TAC and one Cell Identity per cell per PLMN.</w:t>
      </w:r>
    </w:p>
    <w:p w:rsidR="00D51AC6" w:rsidRPr="00524A9D" w:rsidRDefault="00D51AC6" w:rsidP="00E10AA0">
      <w:pPr>
        <w:rPr>
          <w:rPrChange w:id="24142" w:author="CR#1276" w:date="2020-04-07T11:39:00Z">
            <w:rPr/>
          </w:rPrChange>
        </w:rPr>
      </w:pPr>
      <w:r w:rsidRPr="00524A9D">
        <w:rPr>
          <w:rPrChange w:id="24143" w:author="CR#1276" w:date="2020-04-07T11:39:00Z">
            <w:rPr/>
          </w:rPrChange>
        </w:rPr>
        <w:lastRenderedPageBreak/>
        <w:t xml:space="preserve">The UE shall be able to read up to 6 PLMN-ids, to select one of the PLMN-ids at initial attachment and to indicate this PLMN-id to the E-UTRAN in subsequent instances of the Random Access procedures (e.g. as defined in </w:t>
      </w:r>
      <w:r w:rsidR="00240D6D" w:rsidRPr="00524A9D">
        <w:rPr>
          <w:rPrChange w:id="24144" w:author="CR#1276" w:date="2020-04-07T11:39:00Z">
            <w:rPr/>
          </w:rPrChange>
        </w:rPr>
        <w:t>clause</w:t>
      </w:r>
      <w:r w:rsidRPr="00524A9D">
        <w:rPr>
          <w:rPrChange w:id="24145" w:author="CR#1276" w:date="2020-04-07T11:39:00Z">
            <w:rPr/>
          </w:rPrChange>
        </w:rPr>
        <w:t xml:space="preserve"> 10.1.5). The E-UTRAN shall select an appropriate MME for the PLMN indicated by the UE. Once attached to an MME, the UE shall be able to indicate the allocated MME in subsequent instances of the Random Access procedures. </w:t>
      </w:r>
      <w:r w:rsidR="00D27857" w:rsidRPr="00524A9D">
        <w:rPr>
          <w:rPrChange w:id="24146" w:author="CR#1276" w:date="2020-04-07T11:39:00Z">
            <w:rPr/>
          </w:rPrChange>
        </w:rPr>
        <w:t>The indication of the allocated MMEC is contained in the temporary UE identity.</w:t>
      </w:r>
    </w:p>
    <w:p w:rsidR="00D51AC6" w:rsidRPr="00524A9D" w:rsidRDefault="00D51AC6" w:rsidP="00E10AA0">
      <w:pPr>
        <w:rPr>
          <w:rPrChange w:id="24147" w:author="CR#1276" w:date="2020-04-07T11:39:00Z">
            <w:rPr/>
          </w:rPrChange>
        </w:rPr>
      </w:pPr>
      <w:r w:rsidRPr="00524A9D">
        <w:rPr>
          <w:rPrChange w:id="24148" w:author="CR#1276" w:date="2020-04-07T11:39:00Z">
            <w:rPr/>
          </w:rPrChange>
        </w:rPr>
        <w:t xml:space="preserve">Handling of </w:t>
      </w:r>
      <w:r w:rsidR="00571524" w:rsidRPr="00524A9D">
        <w:rPr>
          <w:rPrChange w:id="24149" w:author="CR#1276" w:date="2020-04-07T11:39:00Z">
            <w:rPr/>
          </w:rPrChange>
        </w:rPr>
        <w:t>roaming and access</w:t>
      </w:r>
      <w:r w:rsidRPr="00524A9D">
        <w:rPr>
          <w:rPrChange w:id="24150" w:author="CR#1276" w:date="2020-04-07T11:39:00Z">
            <w:rPr/>
          </w:rPrChange>
        </w:rPr>
        <w:t xml:space="preserve"> restrictions for UE in E</w:t>
      </w:r>
      <w:r w:rsidR="00A10FAC" w:rsidRPr="00524A9D">
        <w:rPr>
          <w:rPrChange w:id="24151" w:author="CR#1276" w:date="2020-04-07T11:39:00Z">
            <w:rPr/>
          </w:rPrChange>
        </w:rPr>
        <w:t>C</w:t>
      </w:r>
      <w:r w:rsidRPr="00524A9D">
        <w:rPr>
          <w:rPrChange w:id="24152" w:author="CR#1276" w:date="2020-04-07T11:39:00Z">
            <w:rPr/>
          </w:rPrChange>
        </w:rPr>
        <w:t xml:space="preserve">M-CONNECTED shall follow the principles specified in </w:t>
      </w:r>
      <w:r w:rsidR="00240D6D" w:rsidRPr="00524A9D">
        <w:rPr>
          <w:rPrChange w:id="24153" w:author="CR#1276" w:date="2020-04-07T11:39:00Z">
            <w:rPr/>
          </w:rPrChange>
        </w:rPr>
        <w:t>clause</w:t>
      </w:r>
      <w:r w:rsidRPr="00524A9D">
        <w:rPr>
          <w:rPrChange w:id="24154" w:author="CR#1276" w:date="2020-04-07T11:39:00Z">
            <w:rPr/>
          </w:rPrChange>
        </w:rPr>
        <w:t xml:space="preserve"> 10.4</w:t>
      </w:r>
      <w:r w:rsidR="00571524" w:rsidRPr="00524A9D">
        <w:rPr>
          <w:rPrChange w:id="24155" w:author="CR#1276" w:date="2020-04-07T11:39:00Z">
            <w:rPr/>
          </w:rPrChange>
        </w:rPr>
        <w:t>a</w:t>
      </w:r>
      <w:r w:rsidRPr="00524A9D">
        <w:rPr>
          <w:rPrChange w:id="24156" w:author="CR#1276" w:date="2020-04-07T11:39:00Z">
            <w:rPr/>
          </w:rPrChange>
        </w:rPr>
        <w:t>.</w:t>
      </w:r>
    </w:p>
    <w:p w:rsidR="00046CEB" w:rsidRPr="00524A9D" w:rsidRDefault="00046CEB" w:rsidP="00E10AA0">
      <w:pPr>
        <w:rPr>
          <w:rPrChange w:id="24157" w:author="CR#1276" w:date="2020-04-07T11:39:00Z">
            <w:rPr/>
          </w:rPrChange>
        </w:rPr>
      </w:pPr>
      <w:r w:rsidRPr="00524A9D">
        <w:rPr>
          <w:rPrChange w:id="24158" w:author="CR#1276" w:date="2020-04-07T11:39:00Z">
            <w:rPr/>
          </w:rPrChange>
        </w:rPr>
        <w:t>Each Cell Identity associated with a subset of PLMNs identifies its serving eNB.</w:t>
      </w:r>
    </w:p>
    <w:p w:rsidR="00D51AC6" w:rsidRPr="00524A9D" w:rsidRDefault="00D51AC6" w:rsidP="009C26DC">
      <w:pPr>
        <w:pStyle w:val="Heading3"/>
        <w:rPr>
          <w:rPrChange w:id="24159" w:author="CR#1276" w:date="2020-04-07T11:39:00Z">
            <w:rPr/>
          </w:rPrChange>
        </w:rPr>
      </w:pPr>
      <w:bookmarkStart w:id="24160" w:name="_Toc20402845"/>
      <w:bookmarkStart w:id="24161" w:name="_Toc29372351"/>
      <w:r w:rsidRPr="00524A9D">
        <w:rPr>
          <w:rPrChange w:id="24162" w:author="CR#1276" w:date="2020-04-07T11:39:00Z">
            <w:rPr/>
          </w:rPrChange>
        </w:rPr>
        <w:t>10.1.8</w:t>
      </w:r>
      <w:r w:rsidRPr="00524A9D">
        <w:rPr>
          <w:rPrChange w:id="24163" w:author="CR#1276" w:date="2020-04-07T11:39:00Z">
            <w:rPr/>
          </w:rPrChange>
        </w:rPr>
        <w:tab/>
        <w:t>Handling of Roaming and Area Restrictions for UEs in E</w:t>
      </w:r>
      <w:r w:rsidR="00A10FAC" w:rsidRPr="00524A9D">
        <w:rPr>
          <w:rPrChange w:id="24164" w:author="CR#1276" w:date="2020-04-07T11:39:00Z">
            <w:rPr/>
          </w:rPrChange>
        </w:rPr>
        <w:t>C</w:t>
      </w:r>
      <w:r w:rsidRPr="00524A9D">
        <w:rPr>
          <w:rPrChange w:id="24165" w:author="CR#1276" w:date="2020-04-07T11:39:00Z">
            <w:rPr/>
          </w:rPrChange>
        </w:rPr>
        <w:t>M-CONNECTED</w:t>
      </w:r>
      <w:bookmarkEnd w:id="24160"/>
      <w:bookmarkEnd w:id="24161"/>
    </w:p>
    <w:p w:rsidR="00571524" w:rsidRPr="00524A9D" w:rsidRDefault="00571524" w:rsidP="00E10AA0">
      <w:pPr>
        <w:pStyle w:val="NO"/>
        <w:rPr>
          <w:rPrChange w:id="24166" w:author="CR#1276" w:date="2020-04-07T11:39:00Z">
            <w:rPr/>
          </w:rPrChange>
        </w:rPr>
      </w:pPr>
      <w:r w:rsidRPr="00524A9D">
        <w:rPr>
          <w:rPrChange w:id="24167" w:author="CR#1276" w:date="2020-04-07T11:39:00Z">
            <w:rPr/>
          </w:rPrChange>
        </w:rPr>
        <w:t>NOTE:</w:t>
      </w:r>
      <w:r w:rsidRPr="00524A9D">
        <w:rPr>
          <w:rPrChange w:id="24168" w:author="CR#1276" w:date="2020-04-07T11:39:00Z">
            <w:rPr/>
          </w:rPrChange>
        </w:rPr>
        <w:tab/>
        <w:t xml:space="preserve">The term Roaming and Area Restrictions is not used in Rel-11 and onwards. It has been replaced by the term Roaming and Access Restrictions, see </w:t>
      </w:r>
      <w:r w:rsidR="00540D9B" w:rsidRPr="00524A9D">
        <w:rPr>
          <w:rPrChange w:id="24169" w:author="CR#1276" w:date="2020-04-07T11:39:00Z">
            <w:rPr/>
          </w:rPrChange>
        </w:rPr>
        <w:t>clause</w:t>
      </w:r>
      <w:r w:rsidRPr="00524A9D">
        <w:rPr>
          <w:rPrChange w:id="24170" w:author="CR#1276" w:date="2020-04-07T11:39:00Z">
            <w:rPr/>
          </w:rPrChange>
        </w:rPr>
        <w:t xml:space="preserve"> 10.1.8a.</w:t>
      </w:r>
    </w:p>
    <w:p w:rsidR="00571524" w:rsidRPr="00524A9D" w:rsidRDefault="00571524" w:rsidP="00E10AA0">
      <w:pPr>
        <w:pStyle w:val="Heading3"/>
        <w:rPr>
          <w:rPrChange w:id="24171" w:author="CR#1276" w:date="2020-04-07T11:39:00Z">
            <w:rPr/>
          </w:rPrChange>
        </w:rPr>
      </w:pPr>
      <w:bookmarkStart w:id="24172" w:name="_Toc20402846"/>
      <w:bookmarkStart w:id="24173" w:name="_Toc29372352"/>
      <w:r w:rsidRPr="00524A9D">
        <w:rPr>
          <w:rPrChange w:id="24174" w:author="CR#1276" w:date="2020-04-07T11:39:00Z">
            <w:rPr/>
          </w:rPrChange>
        </w:rPr>
        <w:t>10.1.8a</w:t>
      </w:r>
      <w:r w:rsidRPr="00524A9D">
        <w:rPr>
          <w:rPrChange w:id="24175" w:author="CR#1276" w:date="2020-04-07T11:39:00Z">
            <w:rPr/>
          </w:rPrChange>
        </w:rPr>
        <w:tab/>
        <w:t>Handling of Roaming and Access Restrictions for UEs in ECM-CONNECTED</w:t>
      </w:r>
      <w:bookmarkEnd w:id="24172"/>
      <w:bookmarkEnd w:id="24173"/>
    </w:p>
    <w:p w:rsidR="00D51AC6" w:rsidRPr="00524A9D" w:rsidRDefault="00D51AC6" w:rsidP="00DE3CA3">
      <w:pPr>
        <w:rPr>
          <w:rPrChange w:id="24176" w:author="CR#1276" w:date="2020-04-07T11:39:00Z">
            <w:rPr/>
          </w:rPrChange>
        </w:rPr>
      </w:pPr>
      <w:r w:rsidRPr="00524A9D">
        <w:rPr>
          <w:rPrChange w:id="24177" w:author="CR#1276" w:date="2020-04-07T11:39:00Z">
            <w:rPr/>
          </w:rPrChange>
        </w:rPr>
        <w:t>Handling of roaming</w:t>
      </w:r>
      <w:r w:rsidR="00571524" w:rsidRPr="00524A9D">
        <w:rPr>
          <w:rPrChange w:id="24178" w:author="CR#1276" w:date="2020-04-07T11:39:00Z">
            <w:rPr/>
          </w:rPrChange>
        </w:rPr>
        <w:t xml:space="preserve"> and access</w:t>
      </w:r>
      <w:r w:rsidRPr="00524A9D">
        <w:rPr>
          <w:rPrChange w:id="24179" w:author="CR#1276" w:date="2020-04-07T11:39:00Z">
            <w:rPr/>
          </w:rPrChange>
        </w:rPr>
        <w:t xml:space="preserve"> restrictions and handling of subscription specific preferences in E</w:t>
      </w:r>
      <w:r w:rsidR="00A10FAC" w:rsidRPr="00524A9D">
        <w:rPr>
          <w:rPrChange w:id="24180" w:author="CR#1276" w:date="2020-04-07T11:39:00Z">
            <w:rPr/>
          </w:rPrChange>
        </w:rPr>
        <w:t>C</w:t>
      </w:r>
      <w:r w:rsidRPr="00524A9D">
        <w:rPr>
          <w:rPrChange w:id="24181" w:author="CR#1276" w:date="2020-04-07T11:39:00Z">
            <w:rPr/>
          </w:rPrChange>
        </w:rPr>
        <w:t>M-CONNECTED is performed in the eNB based on information provided by the EPC over the S1 interface.</w:t>
      </w:r>
    </w:p>
    <w:p w:rsidR="00746167" w:rsidRPr="00524A9D" w:rsidRDefault="00746167" w:rsidP="009C26DC">
      <w:pPr>
        <w:pStyle w:val="Heading3"/>
        <w:rPr>
          <w:rPrChange w:id="24182" w:author="CR#1276" w:date="2020-04-07T11:39:00Z">
            <w:rPr/>
          </w:rPrChange>
        </w:rPr>
      </w:pPr>
      <w:bookmarkStart w:id="24183" w:name="_Toc20402847"/>
      <w:bookmarkStart w:id="24184" w:name="_Toc29372353"/>
      <w:r w:rsidRPr="00524A9D">
        <w:rPr>
          <w:rPrChange w:id="24185" w:author="CR#1276" w:date="2020-04-07T11:39:00Z">
            <w:rPr/>
          </w:rPrChange>
        </w:rPr>
        <w:t>10.1.9</w:t>
      </w:r>
      <w:r w:rsidRPr="00524A9D">
        <w:rPr>
          <w:rPrChange w:id="24186" w:author="CR#1276" w:date="2020-04-07T11:39:00Z">
            <w:rPr/>
          </w:rPrChange>
        </w:rPr>
        <w:tab/>
        <w:t>Mobility in RRC_INACTIVE</w:t>
      </w:r>
      <w:bookmarkEnd w:id="24183"/>
      <w:bookmarkEnd w:id="24184"/>
    </w:p>
    <w:p w:rsidR="00746167" w:rsidRPr="00524A9D" w:rsidRDefault="00746167" w:rsidP="009C26DC">
      <w:pPr>
        <w:pStyle w:val="Heading4"/>
        <w:rPr>
          <w:rPrChange w:id="24187" w:author="CR#1276" w:date="2020-04-07T11:39:00Z">
            <w:rPr/>
          </w:rPrChange>
        </w:rPr>
      </w:pPr>
      <w:bookmarkStart w:id="24188" w:name="_Toc20402848"/>
      <w:bookmarkStart w:id="24189" w:name="_Toc29372354"/>
      <w:r w:rsidRPr="00524A9D">
        <w:rPr>
          <w:rPrChange w:id="24190" w:author="CR#1276" w:date="2020-04-07T11:39:00Z">
            <w:rPr/>
          </w:rPrChange>
        </w:rPr>
        <w:t>10.1.9.1</w:t>
      </w:r>
      <w:r w:rsidRPr="00524A9D">
        <w:rPr>
          <w:rPrChange w:id="24191" w:author="CR#1276" w:date="2020-04-07T11:39:00Z">
            <w:rPr/>
          </w:rPrChange>
        </w:rPr>
        <w:tab/>
        <w:t>Overview</w:t>
      </w:r>
      <w:bookmarkEnd w:id="24188"/>
      <w:bookmarkEnd w:id="24189"/>
    </w:p>
    <w:p w:rsidR="00746167" w:rsidRPr="00524A9D" w:rsidRDefault="00001FC1" w:rsidP="00746167">
      <w:pPr>
        <w:rPr>
          <w:rPrChange w:id="24192" w:author="CR#1276" w:date="2020-04-07T11:39:00Z">
            <w:rPr/>
          </w:rPrChange>
        </w:rPr>
      </w:pPr>
      <w:r w:rsidRPr="00524A9D">
        <w:rPr>
          <w:rPrChange w:id="24193" w:author="CR#1276" w:date="2020-04-07T11:39:00Z">
            <w:rPr/>
          </w:rPrChange>
        </w:rPr>
        <w:t xml:space="preserve"> Mobility procedures for the</w:t>
      </w:r>
      <w:r w:rsidR="00746167" w:rsidRPr="00524A9D">
        <w:rPr>
          <w:rPrChange w:id="24194" w:author="CR#1276" w:date="2020-04-07T11:39:00Z">
            <w:rPr/>
          </w:rPrChange>
        </w:rPr>
        <w:t xml:space="preserve"> RRC_INACTIVE</w:t>
      </w:r>
      <w:r w:rsidRPr="00524A9D">
        <w:rPr>
          <w:rPrChange w:id="24195" w:author="CR#1276" w:date="2020-04-07T11:39:00Z">
            <w:rPr/>
          </w:rPrChange>
        </w:rPr>
        <w:t xml:space="preserve"> state as specified in </w:t>
      </w:r>
      <w:r w:rsidR="00240D6D" w:rsidRPr="00524A9D">
        <w:rPr>
          <w:rPrChange w:id="24196" w:author="CR#1276" w:date="2020-04-07T11:39:00Z">
            <w:rPr/>
          </w:rPrChange>
        </w:rPr>
        <w:t>clause</w:t>
      </w:r>
      <w:r w:rsidR="00746167" w:rsidRPr="00524A9D">
        <w:rPr>
          <w:rPrChange w:id="24197" w:author="CR#1276" w:date="2020-04-07T11:39:00Z">
            <w:rPr/>
          </w:rPrChange>
        </w:rPr>
        <w:t xml:space="preserve"> 9.2.2.1 of TS 38.300 </w:t>
      </w:r>
      <w:r w:rsidR="00976C0F" w:rsidRPr="00524A9D">
        <w:rPr>
          <w:rPrChange w:id="24198" w:author="CR#1276" w:date="2020-04-07T11:39:00Z">
            <w:rPr/>
          </w:rPrChange>
        </w:rPr>
        <w:t>[79]</w:t>
      </w:r>
      <w:r w:rsidR="00746167" w:rsidRPr="00524A9D">
        <w:rPr>
          <w:rPrChange w:id="24199" w:author="CR#1276" w:date="2020-04-07T11:39:00Z">
            <w:rPr/>
          </w:rPrChange>
        </w:rPr>
        <w:t xml:space="preserve"> also appl</w:t>
      </w:r>
      <w:r w:rsidRPr="00524A9D">
        <w:rPr>
          <w:rPrChange w:id="24200" w:author="CR#1276" w:date="2020-04-07T11:39:00Z">
            <w:rPr/>
          </w:rPrChange>
        </w:rPr>
        <w:t>y</w:t>
      </w:r>
      <w:r w:rsidR="00746167" w:rsidRPr="00524A9D">
        <w:rPr>
          <w:rPrChange w:id="24201" w:author="CR#1276" w:date="2020-04-07T11:39:00Z">
            <w:rPr/>
          </w:rPrChange>
        </w:rPr>
        <w:t xml:space="preserve"> for EUTRA connected to 5GC with the following differences:</w:t>
      </w:r>
    </w:p>
    <w:p w:rsidR="00746167" w:rsidRPr="00524A9D" w:rsidRDefault="00746167" w:rsidP="00746167">
      <w:pPr>
        <w:pStyle w:val="B1"/>
        <w:rPr>
          <w:rPrChange w:id="24202" w:author="CR#1276" w:date="2020-04-07T11:39:00Z">
            <w:rPr/>
          </w:rPrChange>
        </w:rPr>
      </w:pPr>
      <w:r w:rsidRPr="00524A9D">
        <w:rPr>
          <w:rPrChange w:id="24203" w:author="CR#1276" w:date="2020-04-07T11:39:00Z">
            <w:rPr/>
          </w:rPrChange>
        </w:rPr>
        <w:t>-</w:t>
      </w:r>
      <w:r w:rsidRPr="00524A9D">
        <w:rPr>
          <w:rPrChange w:id="24204" w:author="CR#1276" w:date="2020-04-07T11:39:00Z">
            <w:rPr/>
          </w:rPrChange>
        </w:rPr>
        <w:tab/>
        <w:t>ng-eNB sha</w:t>
      </w:r>
      <w:r w:rsidR="00976C0F" w:rsidRPr="00524A9D">
        <w:rPr>
          <w:rPrChange w:id="24205" w:author="CR#1276" w:date="2020-04-07T11:39:00Z">
            <w:rPr/>
          </w:rPrChange>
        </w:rPr>
        <w:t>ll be considered instead of gNB.</w:t>
      </w:r>
    </w:p>
    <w:p w:rsidR="00746167" w:rsidRPr="00524A9D" w:rsidRDefault="00746167" w:rsidP="009C26DC">
      <w:pPr>
        <w:pStyle w:val="Heading4"/>
        <w:rPr>
          <w:rPrChange w:id="24206" w:author="CR#1276" w:date="2020-04-07T11:39:00Z">
            <w:rPr/>
          </w:rPrChange>
        </w:rPr>
      </w:pPr>
      <w:bookmarkStart w:id="24207" w:name="_Toc20402849"/>
      <w:bookmarkStart w:id="24208" w:name="_Toc29372355"/>
      <w:r w:rsidRPr="00524A9D">
        <w:rPr>
          <w:rPrChange w:id="24209" w:author="CR#1276" w:date="2020-04-07T11:39:00Z">
            <w:rPr/>
          </w:rPrChange>
        </w:rPr>
        <w:t>10.1.9.2</w:t>
      </w:r>
      <w:r w:rsidRPr="00524A9D">
        <w:rPr>
          <w:rPrChange w:id="24210" w:author="CR#1276" w:date="2020-04-07T11:39:00Z">
            <w:rPr/>
          </w:rPrChange>
        </w:rPr>
        <w:tab/>
        <w:t>Cell Reselection</w:t>
      </w:r>
      <w:bookmarkEnd w:id="24207"/>
      <w:bookmarkEnd w:id="24208"/>
    </w:p>
    <w:p w:rsidR="00746167" w:rsidRPr="00524A9D" w:rsidRDefault="00746167" w:rsidP="00746167">
      <w:pPr>
        <w:rPr>
          <w:rPrChange w:id="24211" w:author="CR#1276" w:date="2020-04-07T11:39:00Z">
            <w:rPr/>
          </w:rPrChange>
        </w:rPr>
      </w:pPr>
      <w:r w:rsidRPr="00524A9D">
        <w:rPr>
          <w:rPrChange w:id="24212" w:author="CR#1276" w:date="2020-04-07T11:39:00Z">
            <w:rPr/>
          </w:rPrChange>
        </w:rPr>
        <w:t>A UE in RRC_INACTIVE performs cell reselection. The principles of the procedure are same as for the RRC_IDLE state (see sublclause 10.1.1.2). In addition, for E-UTRA RRC_INACTIVE state:</w:t>
      </w:r>
    </w:p>
    <w:p w:rsidR="00746167" w:rsidRPr="00524A9D" w:rsidRDefault="00746167" w:rsidP="005F1BAD">
      <w:pPr>
        <w:pStyle w:val="B1"/>
        <w:rPr>
          <w:rPrChange w:id="24213" w:author="CR#1276" w:date="2020-04-07T11:39:00Z">
            <w:rPr/>
          </w:rPrChange>
        </w:rPr>
      </w:pPr>
      <w:r w:rsidRPr="00524A9D">
        <w:rPr>
          <w:rPrChange w:id="24214" w:author="CR#1276" w:date="2020-04-07T11:39:00Z">
            <w:rPr/>
          </w:rPrChange>
        </w:rPr>
        <w:t>-</w:t>
      </w:r>
      <w:r w:rsidRPr="00524A9D">
        <w:rPr>
          <w:rPrChange w:id="24215" w:author="CR#1276" w:date="2020-04-07T11:39:00Z">
            <w:rPr/>
          </w:rPrChange>
        </w:rPr>
        <w:tab/>
        <w:t>Cell reselection from E-UTRA RRC_INACTIVE to NR RRC_IDLE is supported;</w:t>
      </w:r>
    </w:p>
    <w:p w:rsidR="00746167" w:rsidRPr="00524A9D" w:rsidRDefault="00746167" w:rsidP="005F1BAD">
      <w:pPr>
        <w:pStyle w:val="B1"/>
        <w:rPr>
          <w:rPrChange w:id="24216" w:author="CR#1276" w:date="2020-04-07T11:39:00Z">
            <w:rPr/>
          </w:rPrChange>
        </w:rPr>
      </w:pPr>
      <w:r w:rsidRPr="00524A9D">
        <w:rPr>
          <w:rPrChange w:id="24217" w:author="CR#1276" w:date="2020-04-07T11:39:00Z">
            <w:rPr/>
          </w:rPrChange>
        </w:rPr>
        <w:t>-</w:t>
      </w:r>
      <w:r w:rsidRPr="00524A9D">
        <w:rPr>
          <w:rPrChange w:id="24218" w:author="CR#1276" w:date="2020-04-07T11:39:00Z">
            <w:rPr/>
          </w:rPrChange>
        </w:rPr>
        <w:tab/>
        <w:t>Cell reselection from E-UTRA RRC_INACTIVE to E</w:t>
      </w:r>
      <w:r w:rsidR="00976C0F" w:rsidRPr="00524A9D">
        <w:rPr>
          <w:rPrChange w:id="24219" w:author="CR#1276" w:date="2020-04-07T11:39:00Z">
            <w:rPr/>
          </w:rPrChange>
        </w:rPr>
        <w:t>-UTRA/EPC RRC_IDLE is supported.</w:t>
      </w:r>
    </w:p>
    <w:p w:rsidR="00746167" w:rsidRPr="00524A9D" w:rsidRDefault="005F1BAD" w:rsidP="009C26DC">
      <w:pPr>
        <w:pStyle w:val="Heading4"/>
        <w:rPr>
          <w:rPrChange w:id="24220" w:author="CR#1276" w:date="2020-04-07T11:39:00Z">
            <w:rPr/>
          </w:rPrChange>
        </w:rPr>
      </w:pPr>
      <w:bookmarkStart w:id="24221" w:name="_Toc20402850"/>
      <w:bookmarkStart w:id="24222" w:name="_Toc29372356"/>
      <w:r w:rsidRPr="00524A9D">
        <w:rPr>
          <w:rPrChange w:id="24223" w:author="CR#1276" w:date="2020-04-07T11:39:00Z">
            <w:rPr/>
          </w:rPrChange>
        </w:rPr>
        <w:t>10.1.9</w:t>
      </w:r>
      <w:r w:rsidR="00746167" w:rsidRPr="00524A9D">
        <w:rPr>
          <w:rPrChange w:id="24224" w:author="CR#1276" w:date="2020-04-07T11:39:00Z">
            <w:rPr/>
          </w:rPrChange>
        </w:rPr>
        <w:t>.3</w:t>
      </w:r>
      <w:r w:rsidR="00746167" w:rsidRPr="00524A9D">
        <w:rPr>
          <w:rPrChange w:id="24225" w:author="CR#1276" w:date="2020-04-07T11:39:00Z">
            <w:rPr/>
          </w:rPrChange>
        </w:rPr>
        <w:tab/>
        <w:t>RAN-Based Notification Area</w:t>
      </w:r>
      <w:bookmarkEnd w:id="24221"/>
      <w:bookmarkEnd w:id="24222"/>
    </w:p>
    <w:p w:rsidR="00746167" w:rsidRPr="00524A9D" w:rsidRDefault="00746167" w:rsidP="00746167">
      <w:pPr>
        <w:rPr>
          <w:rPrChange w:id="24226" w:author="CR#1276" w:date="2020-04-07T11:39:00Z">
            <w:rPr/>
          </w:rPrChange>
        </w:rPr>
      </w:pPr>
      <w:r w:rsidRPr="00524A9D">
        <w:rPr>
          <w:rPrChange w:id="24227" w:author="CR#1276" w:date="2020-04-07T11:39:00Z">
            <w:rPr/>
          </w:rPrChange>
        </w:rPr>
        <w:t xml:space="preserve">A UE in the RRC_INACTIVE state can be configured with an RNA as it is specified in clause 9.2.2.3 of TS 38.300 </w:t>
      </w:r>
      <w:r w:rsidR="00976C0F" w:rsidRPr="00524A9D">
        <w:rPr>
          <w:rPrChange w:id="24228" w:author="CR#1276" w:date="2020-04-07T11:39:00Z">
            <w:rPr/>
          </w:rPrChange>
        </w:rPr>
        <w:t>[79]</w:t>
      </w:r>
      <w:r w:rsidRPr="00524A9D">
        <w:rPr>
          <w:rPrChange w:id="24229" w:author="CR#1276" w:date="2020-04-07T11:39:00Z">
            <w:rPr/>
          </w:rPrChange>
        </w:rPr>
        <w:t>.</w:t>
      </w:r>
    </w:p>
    <w:p w:rsidR="00746167" w:rsidRPr="00524A9D" w:rsidRDefault="005F1BAD" w:rsidP="009C26DC">
      <w:pPr>
        <w:pStyle w:val="Heading4"/>
        <w:rPr>
          <w:rPrChange w:id="24230" w:author="CR#1276" w:date="2020-04-07T11:39:00Z">
            <w:rPr/>
          </w:rPrChange>
        </w:rPr>
      </w:pPr>
      <w:bookmarkStart w:id="24231" w:name="_Toc20402851"/>
      <w:bookmarkStart w:id="24232" w:name="_Toc29372357"/>
      <w:r w:rsidRPr="00524A9D">
        <w:rPr>
          <w:rPrChange w:id="24233" w:author="CR#1276" w:date="2020-04-07T11:39:00Z">
            <w:rPr/>
          </w:rPrChange>
        </w:rPr>
        <w:t>10.1.9</w:t>
      </w:r>
      <w:r w:rsidR="00746167" w:rsidRPr="00524A9D">
        <w:rPr>
          <w:rPrChange w:id="24234" w:author="CR#1276" w:date="2020-04-07T11:39:00Z">
            <w:rPr/>
          </w:rPrChange>
        </w:rPr>
        <w:t>.4</w:t>
      </w:r>
      <w:r w:rsidR="00746167" w:rsidRPr="00524A9D">
        <w:rPr>
          <w:rPrChange w:id="24235" w:author="CR#1276" w:date="2020-04-07T11:39:00Z">
            <w:rPr/>
          </w:rPrChange>
        </w:rPr>
        <w:tab/>
        <w:t>State Transitions</w:t>
      </w:r>
      <w:bookmarkEnd w:id="24231"/>
      <w:bookmarkEnd w:id="24232"/>
    </w:p>
    <w:p w:rsidR="00746167" w:rsidRPr="00524A9D" w:rsidRDefault="005F1BAD" w:rsidP="009C26DC">
      <w:pPr>
        <w:pStyle w:val="Heading5"/>
        <w:rPr>
          <w:rPrChange w:id="24236" w:author="CR#1276" w:date="2020-04-07T11:39:00Z">
            <w:rPr/>
          </w:rPrChange>
        </w:rPr>
      </w:pPr>
      <w:bookmarkStart w:id="24237" w:name="_Toc20402852"/>
      <w:bookmarkStart w:id="24238" w:name="_Toc29372358"/>
      <w:r w:rsidRPr="00524A9D">
        <w:rPr>
          <w:rPrChange w:id="24239" w:author="CR#1276" w:date="2020-04-07T11:39:00Z">
            <w:rPr/>
          </w:rPrChange>
        </w:rPr>
        <w:t>10.1.9</w:t>
      </w:r>
      <w:r w:rsidR="00746167" w:rsidRPr="00524A9D">
        <w:rPr>
          <w:rPrChange w:id="24240" w:author="CR#1276" w:date="2020-04-07T11:39:00Z">
            <w:rPr/>
          </w:rPrChange>
        </w:rPr>
        <w:t>.4.1</w:t>
      </w:r>
      <w:r w:rsidR="00746167" w:rsidRPr="00524A9D">
        <w:rPr>
          <w:rPrChange w:id="24241" w:author="CR#1276" w:date="2020-04-07T11:39:00Z">
            <w:rPr/>
          </w:rPrChange>
        </w:rPr>
        <w:tab/>
        <w:t>UE triggered transition from RRC_INACTIVE to RRC_CONNECTED</w:t>
      </w:r>
      <w:bookmarkEnd w:id="24237"/>
      <w:bookmarkEnd w:id="24238"/>
    </w:p>
    <w:p w:rsidR="00746167" w:rsidRPr="00524A9D" w:rsidRDefault="00746167" w:rsidP="00746167">
      <w:pPr>
        <w:rPr>
          <w:rPrChange w:id="24242" w:author="CR#1276" w:date="2020-04-07T11:39:00Z">
            <w:rPr/>
          </w:rPrChange>
        </w:rPr>
      </w:pPr>
      <w:r w:rsidRPr="00524A9D">
        <w:rPr>
          <w:rPrChange w:id="24243" w:author="CR#1276" w:date="2020-04-07T11:39:00Z">
            <w:rPr/>
          </w:rPrChange>
        </w:rPr>
        <w:t xml:space="preserve">The UE triggered transition from RRC_INACTIVE to RRC_CONNECTED procedure of clause 9.2.2.4.1 of TS 38.300 </w:t>
      </w:r>
      <w:r w:rsidR="00976C0F" w:rsidRPr="00524A9D">
        <w:rPr>
          <w:rPrChange w:id="24244" w:author="CR#1276" w:date="2020-04-07T11:39:00Z">
            <w:rPr/>
          </w:rPrChange>
        </w:rPr>
        <w:t>[79]</w:t>
      </w:r>
      <w:r w:rsidRPr="00524A9D">
        <w:rPr>
          <w:rPrChange w:id="24245" w:author="CR#1276" w:date="2020-04-07T11:39:00Z">
            <w:rPr/>
          </w:rPrChange>
        </w:rPr>
        <w:t xml:space="preserve"> is applicable with the following differences:</w:t>
      </w:r>
    </w:p>
    <w:p w:rsidR="00746167" w:rsidRPr="00524A9D" w:rsidRDefault="00746167" w:rsidP="005F1BAD">
      <w:pPr>
        <w:pStyle w:val="B1"/>
        <w:rPr>
          <w:rPrChange w:id="24246" w:author="CR#1276" w:date="2020-04-07T11:39:00Z">
            <w:rPr/>
          </w:rPrChange>
        </w:rPr>
      </w:pPr>
      <w:r w:rsidRPr="00524A9D">
        <w:rPr>
          <w:rPrChange w:id="24247" w:author="CR#1276" w:date="2020-04-07T11:39:00Z">
            <w:rPr/>
          </w:rPrChange>
        </w:rPr>
        <w:t>-</w:t>
      </w:r>
      <w:r w:rsidRPr="00524A9D">
        <w:rPr>
          <w:rPrChange w:id="24248" w:author="CR#1276" w:date="2020-04-07T11:39:00Z">
            <w:rPr/>
          </w:rPrChange>
        </w:rPr>
        <w:tab/>
        <w:t>ng-eNB shall be co</w:t>
      </w:r>
      <w:r w:rsidR="00976C0F" w:rsidRPr="00524A9D">
        <w:rPr>
          <w:rPrChange w:id="24249" w:author="CR#1276" w:date="2020-04-07T11:39:00Z">
            <w:rPr/>
          </w:rPrChange>
        </w:rPr>
        <w:t>nsidered instead of gNB.</w:t>
      </w:r>
    </w:p>
    <w:p w:rsidR="00746167" w:rsidRPr="00524A9D" w:rsidRDefault="005F1BAD" w:rsidP="009C26DC">
      <w:pPr>
        <w:pStyle w:val="Heading5"/>
        <w:rPr>
          <w:rPrChange w:id="24250" w:author="CR#1276" w:date="2020-04-07T11:39:00Z">
            <w:rPr/>
          </w:rPrChange>
        </w:rPr>
      </w:pPr>
      <w:bookmarkStart w:id="24251" w:name="_Toc20402853"/>
      <w:bookmarkStart w:id="24252" w:name="_Toc29372359"/>
      <w:r w:rsidRPr="00524A9D">
        <w:rPr>
          <w:rPrChange w:id="24253" w:author="CR#1276" w:date="2020-04-07T11:39:00Z">
            <w:rPr/>
          </w:rPrChange>
        </w:rPr>
        <w:t>10.1.9</w:t>
      </w:r>
      <w:r w:rsidR="00746167" w:rsidRPr="00524A9D">
        <w:rPr>
          <w:rPrChange w:id="24254" w:author="CR#1276" w:date="2020-04-07T11:39:00Z">
            <w:rPr/>
          </w:rPrChange>
        </w:rPr>
        <w:t>.4.2</w:t>
      </w:r>
      <w:r w:rsidR="00746167" w:rsidRPr="00524A9D">
        <w:rPr>
          <w:rPrChange w:id="24255" w:author="CR#1276" w:date="2020-04-07T11:39:00Z">
            <w:rPr/>
          </w:rPrChange>
        </w:rPr>
        <w:tab/>
        <w:t>Network triggered transition from RRC_INACTIVE to RRC_CONNECTED</w:t>
      </w:r>
      <w:bookmarkEnd w:id="24251"/>
      <w:bookmarkEnd w:id="24252"/>
    </w:p>
    <w:p w:rsidR="00746167" w:rsidRPr="00524A9D" w:rsidRDefault="00746167" w:rsidP="00746167">
      <w:pPr>
        <w:rPr>
          <w:rPrChange w:id="24256" w:author="CR#1276" w:date="2020-04-07T11:39:00Z">
            <w:rPr/>
          </w:rPrChange>
        </w:rPr>
      </w:pPr>
      <w:r w:rsidRPr="00524A9D">
        <w:rPr>
          <w:rPrChange w:id="24257" w:author="CR#1276" w:date="2020-04-07T11:39:00Z">
            <w:rPr/>
          </w:rPrChange>
        </w:rPr>
        <w:t xml:space="preserve">The Network triggered transition from RRC_INACTIVE to RRC_CONNECTED procedure of clause 9.2.2.4.2 of TS 38.300 </w:t>
      </w:r>
      <w:r w:rsidR="00976C0F" w:rsidRPr="00524A9D">
        <w:rPr>
          <w:rPrChange w:id="24258" w:author="CR#1276" w:date="2020-04-07T11:39:00Z">
            <w:rPr/>
          </w:rPrChange>
        </w:rPr>
        <w:t>[79]</w:t>
      </w:r>
      <w:r w:rsidRPr="00524A9D">
        <w:rPr>
          <w:rPrChange w:id="24259" w:author="CR#1276" w:date="2020-04-07T11:39:00Z">
            <w:rPr/>
          </w:rPrChange>
        </w:rPr>
        <w:t xml:space="preserve"> is applicable with the following differences:</w:t>
      </w:r>
    </w:p>
    <w:p w:rsidR="00746167" w:rsidRPr="00524A9D" w:rsidRDefault="00746167" w:rsidP="005F1BAD">
      <w:pPr>
        <w:pStyle w:val="B1"/>
        <w:rPr>
          <w:rPrChange w:id="24260" w:author="CR#1276" w:date="2020-04-07T11:39:00Z">
            <w:rPr/>
          </w:rPrChange>
        </w:rPr>
      </w:pPr>
      <w:r w:rsidRPr="00524A9D">
        <w:rPr>
          <w:rPrChange w:id="24261" w:author="CR#1276" w:date="2020-04-07T11:39:00Z">
            <w:rPr/>
          </w:rPrChange>
        </w:rPr>
        <w:t>-</w:t>
      </w:r>
      <w:r w:rsidRPr="00524A9D">
        <w:rPr>
          <w:rPrChange w:id="24262" w:author="CR#1276" w:date="2020-04-07T11:39:00Z">
            <w:rPr/>
          </w:rPrChange>
        </w:rPr>
        <w:tab/>
        <w:t>ng-eNB sha</w:t>
      </w:r>
      <w:r w:rsidR="00976C0F" w:rsidRPr="00524A9D">
        <w:rPr>
          <w:rPrChange w:id="24263" w:author="CR#1276" w:date="2020-04-07T11:39:00Z">
            <w:rPr/>
          </w:rPrChange>
        </w:rPr>
        <w:t>ll be considered instead of gNB;</w:t>
      </w:r>
    </w:p>
    <w:p w:rsidR="00746167" w:rsidRPr="00524A9D" w:rsidRDefault="00746167" w:rsidP="005F1BAD">
      <w:pPr>
        <w:pStyle w:val="B1"/>
        <w:rPr>
          <w:rPrChange w:id="24264" w:author="CR#1276" w:date="2020-04-07T11:39:00Z">
            <w:rPr/>
          </w:rPrChange>
        </w:rPr>
      </w:pPr>
      <w:r w:rsidRPr="00524A9D">
        <w:rPr>
          <w:rPrChange w:id="24265" w:author="CR#1276" w:date="2020-04-07T11:39:00Z">
            <w:rPr/>
          </w:rPrChange>
        </w:rPr>
        <w:t>-</w:t>
      </w:r>
      <w:r w:rsidRPr="00524A9D">
        <w:rPr>
          <w:rPrChange w:id="24266" w:author="CR#1276" w:date="2020-04-07T11:39:00Z">
            <w:rPr/>
          </w:rPrChange>
        </w:rPr>
        <w:tab/>
        <w:t xml:space="preserve">To resume from RRC_INACTIVE the procedure in </w:t>
      </w:r>
      <w:r w:rsidR="00240D6D" w:rsidRPr="00524A9D">
        <w:rPr>
          <w:rPrChange w:id="24267" w:author="CR#1276" w:date="2020-04-07T11:39:00Z">
            <w:rPr/>
          </w:rPrChange>
        </w:rPr>
        <w:t>clause</w:t>
      </w:r>
      <w:r w:rsidRPr="00524A9D">
        <w:rPr>
          <w:rPrChange w:id="24268" w:author="CR#1276" w:date="2020-04-07T11:39:00Z">
            <w:rPr/>
          </w:rPrChange>
        </w:rPr>
        <w:t xml:space="preserve"> 10.1.x.4.1 shall be applied.</w:t>
      </w:r>
    </w:p>
    <w:p w:rsidR="00746167" w:rsidRPr="00524A9D" w:rsidRDefault="005F1BAD" w:rsidP="009C26DC">
      <w:pPr>
        <w:pStyle w:val="Heading4"/>
        <w:rPr>
          <w:rPrChange w:id="24269" w:author="CR#1276" w:date="2020-04-07T11:39:00Z">
            <w:rPr/>
          </w:rPrChange>
        </w:rPr>
      </w:pPr>
      <w:bookmarkStart w:id="24270" w:name="_Toc20402854"/>
      <w:bookmarkStart w:id="24271" w:name="_Toc29372360"/>
      <w:r w:rsidRPr="00524A9D">
        <w:rPr>
          <w:rPrChange w:id="24272" w:author="CR#1276" w:date="2020-04-07T11:39:00Z">
            <w:rPr/>
          </w:rPrChange>
        </w:rPr>
        <w:lastRenderedPageBreak/>
        <w:t>10.1.9</w:t>
      </w:r>
      <w:r w:rsidR="00746167" w:rsidRPr="00524A9D">
        <w:rPr>
          <w:rPrChange w:id="24273" w:author="CR#1276" w:date="2020-04-07T11:39:00Z">
            <w:rPr/>
          </w:rPrChange>
        </w:rPr>
        <w:t>.5</w:t>
      </w:r>
      <w:r w:rsidR="00746167" w:rsidRPr="00524A9D">
        <w:rPr>
          <w:rPrChange w:id="24274" w:author="CR#1276" w:date="2020-04-07T11:39:00Z">
            <w:rPr/>
          </w:rPrChange>
        </w:rPr>
        <w:tab/>
        <w:t>RNA update</w:t>
      </w:r>
      <w:bookmarkEnd w:id="24270"/>
      <w:bookmarkEnd w:id="24271"/>
    </w:p>
    <w:p w:rsidR="00746167" w:rsidRPr="00524A9D" w:rsidRDefault="00746167" w:rsidP="00746167">
      <w:pPr>
        <w:rPr>
          <w:rPrChange w:id="24275" w:author="CR#1276" w:date="2020-04-07T11:39:00Z">
            <w:rPr/>
          </w:rPrChange>
        </w:rPr>
      </w:pPr>
      <w:r w:rsidRPr="00524A9D">
        <w:rPr>
          <w:rPrChange w:id="24276" w:author="CR#1276" w:date="2020-04-07T11:39:00Z">
            <w:rPr/>
          </w:rPrChange>
        </w:rPr>
        <w:t xml:space="preserve">The RNA update procedure of clause 9.2.2.5 of TS 38.300 </w:t>
      </w:r>
      <w:r w:rsidR="00976C0F" w:rsidRPr="00524A9D">
        <w:rPr>
          <w:rPrChange w:id="24277" w:author="CR#1276" w:date="2020-04-07T11:39:00Z">
            <w:rPr/>
          </w:rPrChange>
        </w:rPr>
        <w:t>[79]</w:t>
      </w:r>
      <w:r w:rsidRPr="00524A9D">
        <w:rPr>
          <w:rPrChange w:id="24278" w:author="CR#1276" w:date="2020-04-07T11:39:00Z">
            <w:rPr/>
          </w:rPrChange>
        </w:rPr>
        <w:t xml:space="preserve"> is applicable with the following differences:</w:t>
      </w:r>
    </w:p>
    <w:p w:rsidR="00746167" w:rsidRPr="00524A9D" w:rsidRDefault="00746167" w:rsidP="005F1BAD">
      <w:pPr>
        <w:pStyle w:val="B1"/>
        <w:rPr>
          <w:rPrChange w:id="24279" w:author="CR#1276" w:date="2020-04-07T11:39:00Z">
            <w:rPr/>
          </w:rPrChange>
        </w:rPr>
      </w:pPr>
      <w:r w:rsidRPr="00524A9D">
        <w:rPr>
          <w:rPrChange w:id="24280" w:author="CR#1276" w:date="2020-04-07T11:39:00Z">
            <w:rPr/>
          </w:rPrChange>
        </w:rPr>
        <w:t>-</w:t>
      </w:r>
      <w:r w:rsidRPr="00524A9D">
        <w:rPr>
          <w:rPrChange w:id="24281" w:author="CR#1276" w:date="2020-04-07T11:39:00Z">
            <w:rPr/>
          </w:rPrChange>
        </w:rPr>
        <w:tab/>
        <w:t>ng-eNB shall be considered instead of gNB</w:t>
      </w:r>
      <w:r w:rsidR="00976C0F" w:rsidRPr="00524A9D">
        <w:rPr>
          <w:rPrChange w:id="24282" w:author="CR#1276" w:date="2020-04-07T11:39:00Z">
            <w:rPr/>
          </w:rPrChange>
        </w:rPr>
        <w:t>.</w:t>
      </w:r>
    </w:p>
    <w:p w:rsidR="00D51AC6" w:rsidRPr="00524A9D" w:rsidRDefault="00D51AC6" w:rsidP="009C26DC">
      <w:pPr>
        <w:pStyle w:val="Heading2"/>
        <w:rPr>
          <w:rPrChange w:id="24283" w:author="CR#1276" w:date="2020-04-07T11:39:00Z">
            <w:rPr/>
          </w:rPrChange>
        </w:rPr>
      </w:pPr>
      <w:bookmarkStart w:id="24284" w:name="_Toc20402855"/>
      <w:bookmarkStart w:id="24285" w:name="_Toc29372361"/>
      <w:r w:rsidRPr="00524A9D">
        <w:rPr>
          <w:rPrChange w:id="24286" w:author="CR#1276" w:date="2020-04-07T11:39:00Z">
            <w:rPr/>
          </w:rPrChange>
        </w:rPr>
        <w:t>10.2</w:t>
      </w:r>
      <w:r w:rsidRPr="00524A9D">
        <w:rPr>
          <w:rPrChange w:id="24287" w:author="CR#1276" w:date="2020-04-07T11:39:00Z">
            <w:rPr/>
          </w:rPrChange>
        </w:rPr>
        <w:tab/>
        <w:t>Inter RAT</w:t>
      </w:r>
      <w:bookmarkEnd w:id="24284"/>
      <w:bookmarkEnd w:id="24285"/>
    </w:p>
    <w:p w:rsidR="000C1C42" w:rsidRPr="00524A9D" w:rsidRDefault="000C1C42" w:rsidP="000C1C42">
      <w:pPr>
        <w:pStyle w:val="Heading3"/>
        <w:rPr>
          <w:rPrChange w:id="24288" w:author="CR#1276" w:date="2020-04-07T11:39:00Z">
            <w:rPr/>
          </w:rPrChange>
        </w:rPr>
      </w:pPr>
      <w:bookmarkStart w:id="24289" w:name="_Toc20402856"/>
      <w:bookmarkStart w:id="24290" w:name="_Toc29372362"/>
      <w:r w:rsidRPr="00524A9D">
        <w:rPr>
          <w:rPrChange w:id="24291" w:author="CR#1276" w:date="2020-04-07T11:39:00Z">
            <w:rPr/>
          </w:rPrChange>
        </w:rPr>
        <w:t>10.2.0</w:t>
      </w:r>
      <w:r w:rsidRPr="00524A9D">
        <w:rPr>
          <w:rPrChange w:id="24292" w:author="CR#1276" w:date="2020-04-07T11:39:00Z">
            <w:rPr/>
          </w:rPrChange>
        </w:rPr>
        <w:tab/>
        <w:t>General</w:t>
      </w:r>
      <w:bookmarkEnd w:id="24289"/>
      <w:bookmarkEnd w:id="24290"/>
    </w:p>
    <w:p w:rsidR="00D51AC6" w:rsidRPr="00524A9D" w:rsidRDefault="00D51AC6" w:rsidP="00E10AA0">
      <w:pPr>
        <w:rPr>
          <w:rPrChange w:id="24293" w:author="CR#1276" w:date="2020-04-07T11:39:00Z">
            <w:rPr/>
          </w:rPrChange>
        </w:rPr>
      </w:pPr>
      <w:r w:rsidRPr="00524A9D">
        <w:rPr>
          <w:rPrChange w:id="24294" w:author="CR#1276" w:date="2020-04-07T11:39:00Z">
            <w:rPr/>
          </w:rPrChange>
        </w:rPr>
        <w:t xml:space="preserve">Service-based redirection </w:t>
      </w:r>
      <w:r w:rsidR="00A10FAC" w:rsidRPr="00524A9D">
        <w:rPr>
          <w:rPrChange w:id="24295" w:author="CR#1276" w:date="2020-04-07T11:39:00Z">
            <w:rPr/>
          </w:rPrChange>
        </w:rPr>
        <w:t xml:space="preserve">between GERAN / </w:t>
      </w:r>
      <w:r w:rsidRPr="00524A9D">
        <w:rPr>
          <w:rPrChange w:id="24296" w:author="CR#1276" w:date="2020-04-07T11:39:00Z">
            <w:rPr/>
          </w:rPrChange>
        </w:rPr>
        <w:t xml:space="preserve">UTRAN </w:t>
      </w:r>
      <w:r w:rsidR="00A10FAC" w:rsidRPr="00524A9D">
        <w:rPr>
          <w:rPrChange w:id="24297" w:author="CR#1276" w:date="2020-04-07T11:39:00Z">
            <w:rPr/>
          </w:rPrChange>
        </w:rPr>
        <w:t>and</w:t>
      </w:r>
      <w:r w:rsidRPr="00524A9D">
        <w:rPr>
          <w:rPrChange w:id="24298" w:author="CR#1276" w:date="2020-04-07T11:39:00Z">
            <w:rPr/>
          </w:rPrChange>
        </w:rPr>
        <w:t xml:space="preserve"> E-UTRAN is supported</w:t>
      </w:r>
      <w:r w:rsidR="00A10FAC" w:rsidRPr="00524A9D">
        <w:rPr>
          <w:rPrChange w:id="24299" w:author="CR#1276" w:date="2020-04-07T11:39:00Z">
            <w:rPr/>
          </w:rPrChange>
        </w:rPr>
        <w:t xml:space="preserve"> in both directions</w:t>
      </w:r>
      <w:r w:rsidRPr="00524A9D">
        <w:rPr>
          <w:rPrChange w:id="24300" w:author="CR#1276" w:date="2020-04-07T11:39:00Z">
            <w:rPr/>
          </w:rPrChange>
        </w:rPr>
        <w:t>. This should not require inter-RAT reporting in RRC CONNECTION REQUEST.</w:t>
      </w:r>
    </w:p>
    <w:p w:rsidR="00D51AC6" w:rsidRPr="00524A9D" w:rsidRDefault="00D51AC6" w:rsidP="009C26DC">
      <w:pPr>
        <w:pStyle w:val="Heading3"/>
        <w:rPr>
          <w:rPrChange w:id="24301" w:author="CR#1276" w:date="2020-04-07T11:39:00Z">
            <w:rPr/>
          </w:rPrChange>
        </w:rPr>
      </w:pPr>
      <w:bookmarkStart w:id="24302" w:name="_Toc20402857"/>
      <w:bookmarkStart w:id="24303" w:name="_Toc29372363"/>
      <w:r w:rsidRPr="00524A9D">
        <w:rPr>
          <w:rPrChange w:id="24304" w:author="CR#1276" w:date="2020-04-07T11:39:00Z">
            <w:rPr/>
          </w:rPrChange>
        </w:rPr>
        <w:t>10.2.1</w:t>
      </w:r>
      <w:r w:rsidRPr="00524A9D">
        <w:rPr>
          <w:rPrChange w:id="24305" w:author="CR#1276" w:date="2020-04-07T11:39:00Z">
            <w:rPr/>
          </w:rPrChange>
        </w:rPr>
        <w:tab/>
        <w:t>Cell reselection</w:t>
      </w:r>
      <w:bookmarkEnd w:id="24302"/>
      <w:bookmarkEnd w:id="24303"/>
    </w:p>
    <w:p w:rsidR="00D51AC6" w:rsidRPr="00524A9D" w:rsidRDefault="00D51AC6" w:rsidP="00E10AA0">
      <w:pPr>
        <w:rPr>
          <w:rPrChange w:id="24306" w:author="CR#1276" w:date="2020-04-07T11:39:00Z">
            <w:rPr/>
          </w:rPrChange>
        </w:rPr>
      </w:pPr>
      <w:r w:rsidRPr="00524A9D">
        <w:rPr>
          <w:rPrChange w:id="24307" w:author="CR#1276" w:date="2020-04-07T11:39:00Z">
            <w:rPr/>
          </w:rPrChange>
        </w:rPr>
        <w:t>A UE in RRC_IDLE performs cell reselection. The principles of this procedure are as follows:</w:t>
      </w:r>
    </w:p>
    <w:p w:rsidR="00D51AC6" w:rsidRPr="00524A9D" w:rsidRDefault="00D51AC6" w:rsidP="00E10AA0">
      <w:pPr>
        <w:pStyle w:val="B1"/>
        <w:rPr>
          <w:rPrChange w:id="24308" w:author="CR#1276" w:date="2020-04-07T11:39:00Z">
            <w:rPr/>
          </w:rPrChange>
        </w:rPr>
      </w:pPr>
      <w:r w:rsidRPr="00524A9D">
        <w:rPr>
          <w:rPrChange w:id="24309" w:author="CR#1276" w:date="2020-04-07T11:39:00Z">
            <w:rPr/>
          </w:rPrChange>
        </w:rPr>
        <w:t>-</w:t>
      </w:r>
      <w:r w:rsidRPr="00524A9D">
        <w:rPr>
          <w:rPrChange w:id="24310" w:author="CR#1276" w:date="2020-04-07T11:39:00Z">
            <w:rPr/>
          </w:rPrChange>
        </w:rPr>
        <w:tab/>
        <w:t xml:space="preserve">The UE makes </w:t>
      </w:r>
      <w:r w:rsidRPr="00524A9D">
        <w:rPr>
          <w:b/>
          <w:rPrChange w:id="24311" w:author="CR#1276" w:date="2020-04-07T11:39:00Z">
            <w:rPr>
              <w:b/>
            </w:rPr>
          </w:rPrChange>
        </w:rPr>
        <w:t>measurements</w:t>
      </w:r>
      <w:r w:rsidRPr="00524A9D">
        <w:rPr>
          <w:rPrChange w:id="24312" w:author="CR#1276" w:date="2020-04-07T11:39:00Z">
            <w:rPr/>
          </w:rPrChange>
        </w:rPr>
        <w:t xml:space="preserve"> of attributes of the serving and neighbour cells to enable the reselection process:</w:t>
      </w:r>
    </w:p>
    <w:p w:rsidR="00D51AC6" w:rsidRPr="00524A9D" w:rsidRDefault="00D51AC6" w:rsidP="00E10AA0">
      <w:pPr>
        <w:pStyle w:val="B2"/>
        <w:rPr>
          <w:rPrChange w:id="24313" w:author="CR#1276" w:date="2020-04-07T11:39:00Z">
            <w:rPr/>
          </w:rPrChange>
        </w:rPr>
      </w:pPr>
      <w:r w:rsidRPr="00524A9D">
        <w:rPr>
          <w:rPrChange w:id="24314" w:author="CR#1276" w:date="2020-04-07T11:39:00Z">
            <w:rPr/>
          </w:rPrChange>
        </w:rPr>
        <w:t>-</w:t>
      </w:r>
      <w:r w:rsidRPr="00524A9D">
        <w:rPr>
          <w:rPrChange w:id="24315" w:author="CR#1276" w:date="2020-04-07T11:39:00Z">
            <w:rPr/>
          </w:rPrChange>
        </w:rPr>
        <w:tab/>
        <w:t>For a UE to search and measure neighbouring GERAN cells, the ARFCNs of the BCCH carriers need to be indicated in the serving cell system information (i.e., an NCL). The NCL does not contain BSICs or cell specific offsets and Qrxlevmin is given per frequency band.</w:t>
      </w:r>
    </w:p>
    <w:p w:rsidR="00834FA2" w:rsidRPr="00524A9D" w:rsidRDefault="00D51AC6" w:rsidP="00834FA2">
      <w:pPr>
        <w:pStyle w:val="B2"/>
        <w:rPr>
          <w:rPrChange w:id="24316" w:author="CR#1276" w:date="2020-04-07T11:39:00Z">
            <w:rPr/>
          </w:rPrChange>
        </w:rPr>
      </w:pPr>
      <w:r w:rsidRPr="00524A9D">
        <w:rPr>
          <w:rPrChange w:id="24317" w:author="CR#1276" w:date="2020-04-07T11:39:00Z">
            <w:rPr/>
          </w:rPrChange>
        </w:rPr>
        <w:t>-</w:t>
      </w:r>
      <w:r w:rsidRPr="00524A9D">
        <w:rPr>
          <w:rPrChange w:id="24318" w:author="CR#1276" w:date="2020-04-07T11:39:00Z">
            <w:rPr/>
          </w:rPrChange>
        </w:rPr>
        <w:tab/>
        <w:t>For a UE to search and measure neighbouring UTRAN cells, the serving cell can indicate an NCL containing a list of carrier frequencies and scrambling codes.</w:t>
      </w:r>
    </w:p>
    <w:p w:rsidR="00D51AC6" w:rsidRPr="00524A9D" w:rsidRDefault="00834FA2" w:rsidP="00834FA2">
      <w:pPr>
        <w:pStyle w:val="B2"/>
        <w:rPr>
          <w:rPrChange w:id="24319" w:author="CR#1276" w:date="2020-04-07T11:39:00Z">
            <w:rPr/>
          </w:rPrChange>
        </w:rPr>
      </w:pPr>
      <w:r w:rsidRPr="00524A9D">
        <w:rPr>
          <w:rPrChange w:id="24320" w:author="CR#1276" w:date="2020-04-07T11:39:00Z">
            <w:rPr/>
          </w:rPrChange>
        </w:rPr>
        <w:t>-</w:t>
      </w:r>
      <w:r w:rsidRPr="00524A9D">
        <w:rPr>
          <w:rPrChange w:id="24321" w:author="CR#1276" w:date="2020-04-07T11:39:00Z">
            <w:rPr/>
          </w:rPrChange>
        </w:rPr>
        <w:tab/>
        <w:t>For a UE to search and measure neighbouring NR cells, the serving cell can indicate the measured RS types and parameters for cell quality derivation.</w:t>
      </w:r>
    </w:p>
    <w:p w:rsidR="00D51AC6" w:rsidRPr="00524A9D" w:rsidRDefault="00D51AC6" w:rsidP="00E10AA0">
      <w:pPr>
        <w:pStyle w:val="B2"/>
        <w:rPr>
          <w:rPrChange w:id="24322" w:author="CR#1276" w:date="2020-04-07T11:39:00Z">
            <w:rPr/>
          </w:rPrChange>
        </w:rPr>
      </w:pPr>
      <w:r w:rsidRPr="00524A9D">
        <w:rPr>
          <w:rPrChange w:id="24323" w:author="CR#1276" w:date="2020-04-07T11:39:00Z">
            <w:rPr/>
          </w:rPrChange>
        </w:rPr>
        <w:t>-</w:t>
      </w:r>
      <w:r w:rsidRPr="00524A9D">
        <w:rPr>
          <w:rPrChange w:id="24324" w:author="CR#1276" w:date="2020-04-07T11:39:00Z">
            <w:rPr/>
          </w:rPrChange>
        </w:rPr>
        <w:tab/>
        <w:t>Measurements may be omitted if the serving cell attribute fulfils particular search or measurement criteria.</w:t>
      </w:r>
    </w:p>
    <w:p w:rsidR="00D51AC6" w:rsidRPr="00524A9D" w:rsidRDefault="00D51AC6" w:rsidP="00E10AA0">
      <w:pPr>
        <w:pStyle w:val="B1"/>
        <w:rPr>
          <w:rPrChange w:id="24325" w:author="CR#1276" w:date="2020-04-07T11:39:00Z">
            <w:rPr/>
          </w:rPrChange>
        </w:rPr>
      </w:pPr>
      <w:r w:rsidRPr="00524A9D">
        <w:rPr>
          <w:rPrChange w:id="24326" w:author="CR#1276" w:date="2020-04-07T11:39:00Z">
            <w:rPr/>
          </w:rPrChange>
        </w:rPr>
        <w:t>-</w:t>
      </w:r>
      <w:r w:rsidRPr="00524A9D">
        <w:rPr>
          <w:rPrChange w:id="24327" w:author="CR#1276" w:date="2020-04-07T11:39:00Z">
            <w:rPr/>
          </w:rPrChange>
        </w:rPr>
        <w:tab/>
      </w:r>
      <w:r w:rsidRPr="00524A9D">
        <w:rPr>
          <w:b/>
          <w:rPrChange w:id="24328" w:author="CR#1276" w:date="2020-04-07T11:39:00Z">
            <w:rPr>
              <w:b/>
            </w:rPr>
          </w:rPrChange>
        </w:rPr>
        <w:t>Cell reselection</w:t>
      </w:r>
      <w:r w:rsidRPr="00524A9D">
        <w:rPr>
          <w:rPrChange w:id="24329" w:author="CR#1276" w:date="2020-04-07T11:39:00Z">
            <w:rPr/>
          </w:rPrChange>
        </w:rPr>
        <w:t xml:space="preserve"> identifies the cell that the UE should camp on. It is based on cell reselection criteria which involves measurements of the serving and neighbour cells:</w:t>
      </w:r>
    </w:p>
    <w:p w:rsidR="00D51AC6" w:rsidRPr="00524A9D" w:rsidRDefault="00D51AC6" w:rsidP="00E10AA0">
      <w:pPr>
        <w:pStyle w:val="B2"/>
        <w:rPr>
          <w:rPrChange w:id="24330" w:author="CR#1276" w:date="2020-04-07T11:39:00Z">
            <w:rPr/>
          </w:rPrChange>
        </w:rPr>
      </w:pPr>
      <w:r w:rsidRPr="00524A9D">
        <w:rPr>
          <w:rPrChange w:id="24331" w:author="CR#1276" w:date="2020-04-07T11:39:00Z">
            <w:rPr/>
          </w:rPrChange>
        </w:rPr>
        <w:t>-</w:t>
      </w:r>
      <w:r w:rsidRPr="00524A9D">
        <w:rPr>
          <w:rPrChange w:id="24332" w:author="CR#1276" w:date="2020-04-07T11:39:00Z">
            <w:rPr/>
          </w:rPrChange>
        </w:rPr>
        <w:tab/>
        <w:t>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priorities per UE can be signalled in the RRC Connection Release message. A validity time can be associated with UE specific priorities.</w:t>
      </w:r>
    </w:p>
    <w:p w:rsidR="00D51AC6" w:rsidRPr="00524A9D" w:rsidRDefault="00D51AC6" w:rsidP="00E10AA0">
      <w:pPr>
        <w:pStyle w:val="B2"/>
        <w:rPr>
          <w:rPrChange w:id="24333" w:author="CR#1276" w:date="2020-04-07T11:39:00Z">
            <w:rPr/>
          </w:rPrChange>
        </w:rPr>
      </w:pPr>
      <w:r w:rsidRPr="00524A9D">
        <w:rPr>
          <w:rPrChange w:id="24334" w:author="CR#1276" w:date="2020-04-07T11:39:00Z">
            <w:rPr/>
          </w:rPrChange>
        </w:rPr>
        <w:t>-</w:t>
      </w:r>
      <w:r w:rsidRPr="00524A9D">
        <w:rPr>
          <w:rPrChange w:id="24335" w:author="CR#1276" w:date="2020-04-07T11:39:00Z">
            <w:rPr/>
          </w:rPrChange>
        </w:rPr>
        <w:tab/>
        <w:t>It should be possible to prevent the UE from reselecting to specific detected neighbouring cells;</w:t>
      </w:r>
    </w:p>
    <w:p w:rsidR="00D51AC6" w:rsidRPr="00524A9D" w:rsidRDefault="00D51AC6" w:rsidP="00E10AA0">
      <w:pPr>
        <w:pStyle w:val="B2"/>
        <w:rPr>
          <w:rPrChange w:id="24336" w:author="CR#1276" w:date="2020-04-07T11:39:00Z">
            <w:rPr/>
          </w:rPrChange>
        </w:rPr>
      </w:pPr>
      <w:r w:rsidRPr="00524A9D">
        <w:rPr>
          <w:rPrChange w:id="24337" w:author="CR#1276" w:date="2020-04-07T11:39:00Z">
            <w:rPr/>
          </w:rPrChange>
        </w:rPr>
        <w:t>-</w:t>
      </w:r>
      <w:r w:rsidRPr="00524A9D">
        <w:rPr>
          <w:rPrChange w:id="24338" w:author="CR#1276" w:date="2020-04-07T11:39:00Z">
            <w:rPr/>
          </w:rPrChange>
        </w:rPr>
        <w:tab/>
        <w:t xml:space="preserve">The UE is allowed to </w:t>
      </w:r>
      <w:r w:rsidR="006C0305" w:rsidRPr="00524A9D">
        <w:rPr>
          <w:rPrChange w:id="24339" w:author="CR#1276" w:date="2020-04-07T11:39:00Z">
            <w:rPr/>
          </w:rPrChange>
        </w:rPr>
        <w:t>"</w:t>
      </w:r>
      <w:r w:rsidRPr="00524A9D">
        <w:rPr>
          <w:rPrChange w:id="24340" w:author="CR#1276" w:date="2020-04-07T11:39:00Z">
            <w:rPr/>
          </w:rPrChange>
        </w:rPr>
        <w:t>leave</w:t>
      </w:r>
      <w:r w:rsidR="006C0305" w:rsidRPr="00524A9D">
        <w:rPr>
          <w:rPrChange w:id="24341" w:author="CR#1276" w:date="2020-04-07T11:39:00Z">
            <w:rPr/>
          </w:rPrChange>
        </w:rPr>
        <w:t>"</w:t>
      </w:r>
      <w:r w:rsidRPr="00524A9D">
        <w:rPr>
          <w:rPrChange w:id="24342" w:author="CR#1276" w:date="2020-04-07T11:39:00Z">
            <w:rPr/>
          </w:rPrChange>
        </w:rPr>
        <w:t xml:space="preserve"> the source E-UTRAN cell to read the target GERAN cell broadcast, in order to determine its </w:t>
      </w:r>
      <w:r w:rsidR="006C0305" w:rsidRPr="00524A9D">
        <w:rPr>
          <w:rPrChange w:id="24343" w:author="CR#1276" w:date="2020-04-07T11:39:00Z">
            <w:rPr/>
          </w:rPrChange>
        </w:rPr>
        <w:t>"</w:t>
      </w:r>
      <w:r w:rsidRPr="00524A9D">
        <w:rPr>
          <w:rPrChange w:id="24344" w:author="CR#1276" w:date="2020-04-07T11:39:00Z">
            <w:rPr/>
          </w:rPrChange>
        </w:rPr>
        <w:t>suitability</w:t>
      </w:r>
      <w:r w:rsidR="006C0305" w:rsidRPr="00524A9D">
        <w:rPr>
          <w:rPrChange w:id="24345" w:author="CR#1276" w:date="2020-04-07T11:39:00Z">
            <w:rPr/>
          </w:rPrChange>
        </w:rPr>
        <w:t>"</w:t>
      </w:r>
      <w:r w:rsidRPr="00524A9D">
        <w:rPr>
          <w:rPrChange w:id="24346" w:author="CR#1276" w:date="2020-04-07T11:39:00Z">
            <w:rPr/>
          </w:rPrChange>
        </w:rPr>
        <w:t>, prior to completing the cell reselection;</w:t>
      </w:r>
    </w:p>
    <w:p w:rsidR="00D51AC6" w:rsidRPr="00524A9D" w:rsidRDefault="00D51AC6" w:rsidP="00E10AA0">
      <w:pPr>
        <w:pStyle w:val="B2"/>
        <w:rPr>
          <w:rPrChange w:id="24347" w:author="CR#1276" w:date="2020-04-07T11:39:00Z">
            <w:rPr/>
          </w:rPrChange>
        </w:rPr>
      </w:pPr>
      <w:r w:rsidRPr="00524A9D">
        <w:rPr>
          <w:rPrChange w:id="24348" w:author="CR#1276" w:date="2020-04-07T11:39:00Z">
            <w:rPr/>
          </w:rPrChange>
        </w:rPr>
        <w:t>-</w:t>
      </w:r>
      <w:r w:rsidRPr="00524A9D">
        <w:rPr>
          <w:rPrChange w:id="24349" w:author="CR#1276" w:date="2020-04-07T11:39:00Z">
            <w:rPr/>
          </w:rPrChange>
        </w:rPr>
        <w:tab/>
        <w:t>Cell reselection can be speed dependent (speed detection based on UTRAN solution);</w:t>
      </w:r>
    </w:p>
    <w:p w:rsidR="00D51AC6" w:rsidRPr="00524A9D" w:rsidRDefault="00D51AC6" w:rsidP="00E10AA0">
      <w:pPr>
        <w:rPr>
          <w:rPrChange w:id="24350" w:author="CR#1276" w:date="2020-04-07T11:39:00Z">
            <w:rPr/>
          </w:rPrChange>
        </w:rPr>
      </w:pPr>
      <w:r w:rsidRPr="00524A9D">
        <w:rPr>
          <w:rPrChange w:id="24351" w:author="CR#1276" w:date="2020-04-07T11:39:00Z">
            <w:rPr/>
          </w:rPrChange>
        </w:rPr>
        <w:t xml:space="preserve">Cell access restrictions apply as for UTRAN, which consist of access class (AC) barring and cell reservation (e.g. for cells </w:t>
      </w:r>
      <w:r w:rsidR="004F6A7B" w:rsidRPr="00524A9D">
        <w:rPr>
          <w:rPrChange w:id="24352" w:author="CR#1276" w:date="2020-04-07T11:39:00Z">
            <w:rPr/>
          </w:rPrChange>
        </w:rPr>
        <w:t>"</w:t>
      </w:r>
      <w:r w:rsidRPr="00524A9D">
        <w:rPr>
          <w:rPrChange w:id="24353" w:author="CR#1276" w:date="2020-04-07T11:39:00Z">
            <w:rPr/>
          </w:rPrChange>
        </w:rPr>
        <w:t>reserved for operator use</w:t>
      </w:r>
      <w:r w:rsidR="004F6A7B" w:rsidRPr="00524A9D">
        <w:rPr>
          <w:rPrChange w:id="24354" w:author="CR#1276" w:date="2020-04-07T11:39:00Z">
            <w:rPr/>
          </w:rPrChange>
        </w:rPr>
        <w:t>"</w:t>
      </w:r>
      <w:r w:rsidRPr="00524A9D">
        <w:rPr>
          <w:rPrChange w:id="24355" w:author="CR#1276" w:date="2020-04-07T11:39:00Z">
            <w:rPr/>
          </w:rPrChange>
        </w:rPr>
        <w:t>) applicable for mobiles in RRC_IDLE mode.</w:t>
      </w:r>
    </w:p>
    <w:p w:rsidR="00D51AC6" w:rsidRPr="00524A9D" w:rsidRDefault="00D51AC6" w:rsidP="00E10AA0">
      <w:pPr>
        <w:rPr>
          <w:rPrChange w:id="24356" w:author="CR#1276" w:date="2020-04-07T11:39:00Z">
            <w:rPr/>
          </w:rPrChange>
        </w:rPr>
      </w:pPr>
      <w:r w:rsidRPr="00524A9D">
        <w:rPr>
          <w:rPrChange w:id="24357" w:author="CR#1276" w:date="2020-04-07T11:39:00Z">
            <w:rPr/>
          </w:rPrChange>
        </w:rPr>
        <w:t>When performing cell reselection while the UE is camped on another RAT, the principles of this procedure are as follows:</w:t>
      </w:r>
    </w:p>
    <w:p w:rsidR="00D51AC6" w:rsidRPr="00524A9D" w:rsidRDefault="00D51AC6" w:rsidP="00E10AA0">
      <w:pPr>
        <w:pStyle w:val="B1"/>
        <w:rPr>
          <w:rPrChange w:id="24358" w:author="CR#1276" w:date="2020-04-07T11:39:00Z">
            <w:rPr/>
          </w:rPrChange>
        </w:rPr>
      </w:pPr>
      <w:r w:rsidRPr="00524A9D">
        <w:rPr>
          <w:rPrChange w:id="24359" w:author="CR#1276" w:date="2020-04-07T11:39:00Z">
            <w:rPr/>
          </w:rPrChange>
        </w:rPr>
        <w:t>-</w:t>
      </w:r>
      <w:r w:rsidRPr="00524A9D">
        <w:rPr>
          <w:rPrChange w:id="24360" w:author="CR#1276" w:date="2020-04-07T11:39:00Z">
            <w:rPr/>
          </w:rPrChange>
        </w:rPr>
        <w:tab/>
        <w:t>The UE measures attributes of the E-UTRA neighbouring cells:</w:t>
      </w:r>
    </w:p>
    <w:p w:rsidR="00D51AC6" w:rsidRPr="00524A9D" w:rsidRDefault="00D51AC6" w:rsidP="00E10AA0">
      <w:pPr>
        <w:pStyle w:val="B2"/>
        <w:rPr>
          <w:rPrChange w:id="24361" w:author="CR#1276" w:date="2020-04-07T11:39:00Z">
            <w:rPr/>
          </w:rPrChange>
        </w:rPr>
      </w:pPr>
      <w:r w:rsidRPr="00524A9D">
        <w:rPr>
          <w:rPrChange w:id="24362" w:author="CR#1276" w:date="2020-04-07T11:39:00Z">
            <w:rPr/>
          </w:rPrChange>
        </w:rPr>
        <w:t>-</w:t>
      </w:r>
      <w:r w:rsidRPr="00524A9D">
        <w:rPr>
          <w:rPrChange w:id="24363" w:author="CR#1276" w:date="2020-04-07T11:39:00Z">
            <w:rPr/>
          </w:rPrChange>
        </w:rPr>
        <w:tab/>
        <w:t>Only the carrier frequencies need to be indicated to enable the UE to search and measure E-UTRA neighbouring cells;</w:t>
      </w:r>
    </w:p>
    <w:p w:rsidR="00D51AC6" w:rsidRPr="00524A9D" w:rsidRDefault="00D51AC6" w:rsidP="00E10AA0">
      <w:pPr>
        <w:pStyle w:val="B1"/>
        <w:rPr>
          <w:rPrChange w:id="24364" w:author="CR#1276" w:date="2020-04-07T11:39:00Z">
            <w:rPr/>
          </w:rPrChange>
        </w:rPr>
      </w:pPr>
      <w:r w:rsidRPr="00524A9D">
        <w:rPr>
          <w:rPrChange w:id="24365" w:author="CR#1276" w:date="2020-04-07T11:39:00Z">
            <w:rPr/>
          </w:rPrChange>
        </w:rPr>
        <w:t>-</w:t>
      </w:r>
      <w:r w:rsidRPr="00524A9D">
        <w:rPr>
          <w:rPrChange w:id="24366" w:author="CR#1276" w:date="2020-04-07T11:39:00Z">
            <w:rPr/>
          </w:rPrChange>
        </w:rPr>
        <w:tab/>
        <w:t>Cell reselection identifies the cell that the UE should camp on. It is based on cell reselection criteria which involves measurements of the serving and neighbour cells</w:t>
      </w:r>
      <w:r w:rsidR="00CE1D7F" w:rsidRPr="00524A9D">
        <w:rPr>
          <w:rPrChange w:id="24367" w:author="CR#1276" w:date="2020-04-07T11:39:00Z">
            <w:rPr/>
          </w:rPrChange>
        </w:rPr>
        <w:t>:</w:t>
      </w:r>
    </w:p>
    <w:p w:rsidR="00D51AC6" w:rsidRPr="00524A9D" w:rsidRDefault="00D51AC6" w:rsidP="00E10AA0">
      <w:pPr>
        <w:pStyle w:val="B2"/>
        <w:rPr>
          <w:rPrChange w:id="24368" w:author="CR#1276" w:date="2020-04-07T11:39:00Z">
            <w:rPr/>
          </w:rPrChange>
        </w:rPr>
      </w:pPr>
      <w:r w:rsidRPr="00524A9D">
        <w:rPr>
          <w:rPrChange w:id="24369" w:author="CR#1276" w:date="2020-04-07T11:39:00Z">
            <w:rPr/>
          </w:rPrChange>
        </w:rPr>
        <w:t>-</w:t>
      </w:r>
      <w:r w:rsidRPr="00524A9D">
        <w:rPr>
          <w:rPrChange w:id="24370" w:author="CR#1276" w:date="2020-04-07T11:39:00Z">
            <w:rPr/>
          </w:rPrChange>
        </w:rPr>
        <w:tab/>
        <w:t>For E-UTRA neighbouring cells, there is no need to indicate cell-specific cell reselection parameters i.e. these parameters are common to all neighbouring cells on an E-UTRA frequency;</w:t>
      </w:r>
    </w:p>
    <w:p w:rsidR="00D51AC6" w:rsidRPr="00524A9D" w:rsidRDefault="00D51AC6" w:rsidP="00E10AA0">
      <w:pPr>
        <w:pStyle w:val="B1"/>
        <w:rPr>
          <w:rPrChange w:id="24371" w:author="CR#1276" w:date="2020-04-07T11:39:00Z">
            <w:rPr/>
          </w:rPrChange>
        </w:rPr>
      </w:pPr>
      <w:r w:rsidRPr="00524A9D">
        <w:rPr>
          <w:rPrChange w:id="24372" w:author="CR#1276" w:date="2020-04-07T11:39:00Z">
            <w:rPr/>
          </w:rPrChange>
        </w:rPr>
        <w:lastRenderedPageBreak/>
        <w:t>-</w:t>
      </w:r>
      <w:r w:rsidRPr="00524A9D">
        <w:rPr>
          <w:rPrChange w:id="24373" w:author="CR#1276" w:date="2020-04-07T11:39:00Z">
            <w:rPr/>
          </w:rPrChange>
        </w:rPr>
        <w:tab/>
        <w:t>Cell reselection parameters are applicable to all UEs in a cell, but it is possible to configure specific reselection parameters per UE group or per UE.</w:t>
      </w:r>
    </w:p>
    <w:p w:rsidR="00D51AC6" w:rsidRPr="00524A9D" w:rsidRDefault="00D51AC6" w:rsidP="00E10AA0">
      <w:pPr>
        <w:pStyle w:val="B1"/>
        <w:rPr>
          <w:rPrChange w:id="24374" w:author="CR#1276" w:date="2020-04-07T11:39:00Z">
            <w:rPr/>
          </w:rPrChange>
        </w:rPr>
      </w:pPr>
      <w:r w:rsidRPr="00524A9D">
        <w:rPr>
          <w:rPrChange w:id="24375" w:author="CR#1276" w:date="2020-04-07T11:39:00Z">
            <w:rPr/>
          </w:rPrChange>
        </w:rPr>
        <w:t>-</w:t>
      </w:r>
      <w:r w:rsidRPr="00524A9D">
        <w:rPr>
          <w:rPrChange w:id="24376" w:author="CR#1276" w:date="2020-04-07T11:39:00Z">
            <w:rPr/>
          </w:rPrChange>
        </w:rPr>
        <w:tab/>
        <w:t>It should be possible to prevent the UE from reselecting to specific detected neighbouring cells</w:t>
      </w:r>
      <w:r w:rsidR="00CE1D7F" w:rsidRPr="00524A9D">
        <w:rPr>
          <w:rPrChange w:id="24377" w:author="CR#1276" w:date="2020-04-07T11:39:00Z">
            <w:rPr/>
          </w:rPrChange>
        </w:rPr>
        <w:t>.</w:t>
      </w:r>
    </w:p>
    <w:p w:rsidR="00D51AC6" w:rsidRPr="00524A9D" w:rsidRDefault="00D51AC6" w:rsidP="009C26DC">
      <w:pPr>
        <w:pStyle w:val="Heading3"/>
        <w:rPr>
          <w:rPrChange w:id="24378" w:author="CR#1276" w:date="2020-04-07T11:39:00Z">
            <w:rPr/>
          </w:rPrChange>
        </w:rPr>
      </w:pPr>
      <w:bookmarkStart w:id="24379" w:name="_Toc20402858"/>
      <w:bookmarkStart w:id="24380" w:name="_Toc29372364"/>
      <w:r w:rsidRPr="00524A9D">
        <w:rPr>
          <w:rPrChange w:id="24381" w:author="CR#1276" w:date="2020-04-07T11:39:00Z">
            <w:rPr/>
          </w:rPrChange>
        </w:rPr>
        <w:t>10.2.2</w:t>
      </w:r>
      <w:r w:rsidRPr="00524A9D">
        <w:rPr>
          <w:rPrChange w:id="24382" w:author="CR#1276" w:date="2020-04-07T11:39:00Z">
            <w:rPr/>
          </w:rPrChange>
        </w:rPr>
        <w:tab/>
        <w:t>Handover</w:t>
      </w:r>
      <w:bookmarkEnd w:id="24379"/>
      <w:bookmarkEnd w:id="24380"/>
    </w:p>
    <w:p w:rsidR="00D51AC6" w:rsidRPr="00524A9D" w:rsidRDefault="00D51AC6" w:rsidP="00E10AA0">
      <w:pPr>
        <w:rPr>
          <w:rPrChange w:id="24383" w:author="CR#1276" w:date="2020-04-07T11:39:00Z">
            <w:rPr/>
          </w:rPrChange>
        </w:rPr>
      </w:pPr>
      <w:r w:rsidRPr="00524A9D">
        <w:rPr>
          <w:rPrChange w:id="24384" w:author="CR#1276" w:date="2020-04-07T11:39:00Z">
            <w:rPr/>
          </w:rPrChange>
        </w:rPr>
        <w:t>Inter RAT HO is designed so that changes to GERAN</w:t>
      </w:r>
      <w:r w:rsidR="00834FA2" w:rsidRPr="00524A9D">
        <w:rPr>
          <w:rPrChange w:id="24385" w:author="CR#1276" w:date="2020-04-07T11:39:00Z">
            <w:rPr/>
          </w:rPrChange>
        </w:rPr>
        <w:t>,</w:t>
      </w:r>
      <w:r w:rsidRPr="00524A9D">
        <w:rPr>
          <w:rPrChange w:id="24386" w:author="CR#1276" w:date="2020-04-07T11:39:00Z">
            <w:rPr/>
          </w:rPrChange>
        </w:rPr>
        <w:t xml:space="preserve"> UTRAN</w:t>
      </w:r>
      <w:r w:rsidR="00834FA2" w:rsidRPr="00524A9D">
        <w:rPr>
          <w:rPrChange w:id="24387" w:author="CR#1276" w:date="2020-04-07T11:39:00Z">
            <w:rPr/>
          </w:rPrChange>
        </w:rPr>
        <w:t xml:space="preserve"> and NR</w:t>
      </w:r>
      <w:r w:rsidRPr="00524A9D">
        <w:rPr>
          <w:rPrChange w:id="24388" w:author="CR#1276" w:date="2020-04-07T11:39:00Z">
            <w:rPr/>
          </w:rPrChange>
        </w:rPr>
        <w:t xml:space="preserve"> are minimised. This can be done by following the principles specified for GERAN to/from UTRAN intersystem HO. In particular the following principles are applied to E-UTRAN Inter RAT HO design:</w:t>
      </w:r>
    </w:p>
    <w:p w:rsidR="00D51AC6" w:rsidRPr="00524A9D" w:rsidRDefault="00D51AC6" w:rsidP="00E10AA0">
      <w:pPr>
        <w:pStyle w:val="B1"/>
        <w:rPr>
          <w:rPrChange w:id="24389" w:author="CR#1276" w:date="2020-04-07T11:39:00Z">
            <w:rPr/>
          </w:rPrChange>
        </w:rPr>
      </w:pPr>
      <w:r w:rsidRPr="00524A9D">
        <w:rPr>
          <w:rPrChange w:id="24390" w:author="CR#1276" w:date="2020-04-07T11:39:00Z">
            <w:rPr/>
          </w:rPrChange>
        </w:rPr>
        <w:t>1.</w:t>
      </w:r>
      <w:r w:rsidRPr="00524A9D">
        <w:rPr>
          <w:rPrChange w:id="24391" w:author="CR#1276" w:date="2020-04-07T11:39:00Z">
            <w:rPr/>
          </w:rPrChange>
        </w:rPr>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rsidR="00D51AC6" w:rsidRPr="00524A9D" w:rsidRDefault="00D51AC6" w:rsidP="00E10AA0">
      <w:pPr>
        <w:pStyle w:val="B1"/>
        <w:rPr>
          <w:rPrChange w:id="24392" w:author="CR#1276" w:date="2020-04-07T11:39:00Z">
            <w:rPr/>
          </w:rPrChange>
        </w:rPr>
      </w:pPr>
      <w:r w:rsidRPr="00524A9D">
        <w:rPr>
          <w:rPrChange w:id="24393" w:author="CR#1276" w:date="2020-04-07T11:39:00Z">
            <w:rPr/>
          </w:rPrChange>
        </w:rPr>
        <w:t>2.</w:t>
      </w:r>
      <w:r w:rsidRPr="00524A9D">
        <w:rPr>
          <w:rPrChange w:id="24394" w:author="CR#1276" w:date="2020-04-07T11:39:00Z">
            <w:rPr/>
          </w:rPrChange>
        </w:rPr>
        <w:tab/>
        <w:t>Inter RAT HO is backwards handover, i.e. radio resources are prepared in the target 3GPP access system before the UE is commanded by the source 3GPP access system to change to the target 3GPP access system.</w:t>
      </w:r>
    </w:p>
    <w:p w:rsidR="00834FA2" w:rsidRPr="00524A9D" w:rsidRDefault="00D51AC6" w:rsidP="00E10AA0">
      <w:pPr>
        <w:pStyle w:val="B1"/>
        <w:rPr>
          <w:rPrChange w:id="24395" w:author="CR#1276" w:date="2020-04-07T11:39:00Z">
            <w:rPr/>
          </w:rPrChange>
        </w:rPr>
      </w:pPr>
      <w:r w:rsidRPr="00524A9D">
        <w:rPr>
          <w:rPrChange w:id="24396" w:author="CR#1276" w:date="2020-04-07T11:39:00Z">
            <w:rPr/>
          </w:rPrChange>
        </w:rPr>
        <w:t>3.</w:t>
      </w:r>
      <w:r w:rsidRPr="00524A9D">
        <w:rPr>
          <w:rPrChange w:id="24397" w:author="CR#1276" w:date="2020-04-07T11:39:00Z">
            <w:rPr/>
          </w:rPrChange>
        </w:rPr>
        <w:tab/>
        <w:t>To enable backwards handover, and while RAN level interfaces are not available, a control interface exists in CN level. In Inter RAT HO involving E-UTRAN access, this interface is between</w:t>
      </w:r>
      <w:r w:rsidR="00834FA2" w:rsidRPr="00524A9D">
        <w:rPr>
          <w:rPrChange w:id="24398" w:author="CR#1276" w:date="2020-04-07T11:39:00Z">
            <w:rPr/>
          </w:rPrChange>
        </w:rPr>
        <w:t>:</w:t>
      </w:r>
    </w:p>
    <w:p w:rsidR="00834FA2" w:rsidRPr="00524A9D" w:rsidRDefault="00834FA2" w:rsidP="00834FA2">
      <w:pPr>
        <w:pStyle w:val="B2"/>
        <w:rPr>
          <w:rPrChange w:id="24399" w:author="CR#1276" w:date="2020-04-07T11:39:00Z">
            <w:rPr/>
          </w:rPrChange>
        </w:rPr>
      </w:pPr>
      <w:r w:rsidRPr="00524A9D">
        <w:rPr>
          <w:rPrChange w:id="24400" w:author="CR#1276" w:date="2020-04-07T11:39:00Z">
            <w:rPr/>
          </w:rPrChange>
        </w:rPr>
        <w:t>-</w:t>
      </w:r>
      <w:r w:rsidRPr="00524A9D">
        <w:rPr>
          <w:rPrChange w:id="24401" w:author="CR#1276" w:date="2020-04-07T11:39:00Z">
            <w:rPr/>
          </w:rPrChange>
        </w:rPr>
        <w:tab/>
      </w:r>
      <w:r w:rsidR="00D51AC6" w:rsidRPr="00524A9D">
        <w:rPr>
          <w:rPrChange w:id="24402" w:author="CR#1276" w:date="2020-04-07T11:39:00Z">
            <w:rPr/>
          </w:rPrChange>
        </w:rPr>
        <w:t>2G/3G SGSN and corresponding MME/Serving Gateway</w:t>
      </w:r>
      <w:r w:rsidRPr="00524A9D">
        <w:rPr>
          <w:rPrChange w:id="24403" w:author="CR#1276" w:date="2020-04-07T11:39:00Z">
            <w:rPr/>
          </w:rPrChange>
        </w:rPr>
        <w:t>;</w:t>
      </w:r>
    </w:p>
    <w:p w:rsidR="00D51AC6" w:rsidRPr="00524A9D" w:rsidRDefault="00834FA2" w:rsidP="00834FA2">
      <w:pPr>
        <w:pStyle w:val="B2"/>
        <w:rPr>
          <w:rPrChange w:id="24404" w:author="CR#1276" w:date="2020-04-07T11:39:00Z">
            <w:rPr/>
          </w:rPrChange>
        </w:rPr>
      </w:pPr>
      <w:r w:rsidRPr="00524A9D">
        <w:rPr>
          <w:rPrChange w:id="24405" w:author="CR#1276" w:date="2020-04-07T11:39:00Z">
            <w:rPr/>
          </w:rPrChange>
        </w:rPr>
        <w:t>-</w:t>
      </w:r>
      <w:r w:rsidRPr="00524A9D">
        <w:rPr>
          <w:rPrChange w:id="24406" w:author="CR#1276" w:date="2020-04-07T11:39:00Z">
            <w:rPr/>
          </w:rPrChange>
        </w:rPr>
        <w:tab/>
        <w:t>AMF/UPF and corresponding MME/Serving Gateway</w:t>
      </w:r>
      <w:r w:rsidR="00D51AC6" w:rsidRPr="00524A9D">
        <w:rPr>
          <w:rPrChange w:id="24407" w:author="CR#1276" w:date="2020-04-07T11:39:00Z">
            <w:rPr/>
          </w:rPrChange>
        </w:rPr>
        <w:t>.</w:t>
      </w:r>
    </w:p>
    <w:p w:rsidR="00D51AC6" w:rsidRPr="00524A9D" w:rsidRDefault="00D51AC6" w:rsidP="00E10AA0">
      <w:pPr>
        <w:pStyle w:val="B1"/>
        <w:rPr>
          <w:rPrChange w:id="24408" w:author="CR#1276" w:date="2020-04-07T11:39:00Z">
            <w:rPr/>
          </w:rPrChange>
        </w:rPr>
      </w:pPr>
      <w:r w:rsidRPr="00524A9D">
        <w:rPr>
          <w:rPrChange w:id="24409" w:author="CR#1276" w:date="2020-04-07T11:39:00Z">
            <w:rPr/>
          </w:rPrChange>
        </w:rPr>
        <w:t>4.</w:t>
      </w:r>
      <w:r w:rsidRPr="00524A9D">
        <w:rPr>
          <w:rPrChange w:id="24410" w:author="CR#1276" w:date="2020-04-07T11:39:00Z">
            <w:rPr/>
          </w:rPrChange>
        </w:rPr>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rsidR="00D51AC6" w:rsidRPr="00524A9D" w:rsidRDefault="00D51AC6" w:rsidP="00E10AA0">
      <w:pPr>
        <w:pStyle w:val="B1"/>
        <w:rPr>
          <w:rPrChange w:id="24411" w:author="CR#1276" w:date="2020-04-07T11:39:00Z">
            <w:rPr/>
          </w:rPrChange>
        </w:rPr>
      </w:pPr>
      <w:r w:rsidRPr="00524A9D">
        <w:rPr>
          <w:rPrChange w:id="24412" w:author="CR#1276" w:date="2020-04-07T11:39:00Z">
            <w:rPr/>
          </w:rPrChange>
        </w:rPr>
        <w:t>5.</w:t>
      </w:r>
      <w:r w:rsidRPr="00524A9D">
        <w:rPr>
          <w:rPrChange w:id="24413" w:author="CR#1276" w:date="2020-04-07T11:39:00Z">
            <w:rPr/>
          </w:rPrChange>
        </w:rPr>
        <w:tab/>
        <w:t>Mechanisms for avoiding or mitigating the loss of user data (i.e. forwarding) can be used until the 3GPP Anchor determines that it can send DL U-plane data directly to the target system.</w:t>
      </w:r>
    </w:p>
    <w:p w:rsidR="00D51AC6" w:rsidRPr="00524A9D" w:rsidRDefault="00D51AC6" w:rsidP="00E10AA0">
      <w:pPr>
        <w:pStyle w:val="B1"/>
        <w:rPr>
          <w:rPrChange w:id="24414" w:author="CR#1276" w:date="2020-04-07T11:39:00Z">
            <w:rPr/>
          </w:rPrChange>
        </w:rPr>
      </w:pPr>
      <w:r w:rsidRPr="00524A9D">
        <w:rPr>
          <w:rPrChange w:id="24415" w:author="CR#1276" w:date="2020-04-07T11:39:00Z">
            <w:rPr/>
          </w:rPrChange>
        </w:rPr>
        <w:t>6.</w:t>
      </w:r>
      <w:r w:rsidRPr="00524A9D">
        <w:rPr>
          <w:rPrChange w:id="24416" w:author="CR#1276" w:date="2020-04-07T11:39:00Z">
            <w:rPr/>
          </w:rPrChange>
        </w:rPr>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rsidR="00D51AC6" w:rsidRPr="00524A9D" w:rsidRDefault="00D51AC6" w:rsidP="00E10AA0">
      <w:pPr>
        <w:pStyle w:val="B1"/>
        <w:rPr>
          <w:rPrChange w:id="24417" w:author="CR#1276" w:date="2020-04-07T11:39:00Z">
            <w:rPr/>
          </w:rPrChange>
        </w:rPr>
      </w:pPr>
      <w:r w:rsidRPr="00524A9D">
        <w:rPr>
          <w:rPrChange w:id="24418" w:author="CR#1276" w:date="2020-04-07T11:39:00Z">
            <w:rPr/>
          </w:rPrChange>
        </w:rPr>
        <w:t>7.</w:t>
      </w:r>
      <w:r w:rsidRPr="00524A9D">
        <w:rPr>
          <w:rPrChange w:id="24419" w:author="CR#1276" w:date="2020-04-07T11:39:00Z">
            <w:rPr/>
          </w:rPrChange>
        </w:rPr>
        <w:tab/>
        <w:t>Similar handover procedure should apply for handovers of both real time and non-real time services.</w:t>
      </w:r>
    </w:p>
    <w:p w:rsidR="00D51AC6" w:rsidRPr="00524A9D" w:rsidRDefault="00D51AC6" w:rsidP="00E10AA0">
      <w:pPr>
        <w:pStyle w:val="B1"/>
        <w:rPr>
          <w:rPrChange w:id="24420" w:author="CR#1276" w:date="2020-04-07T11:39:00Z">
            <w:rPr/>
          </w:rPrChange>
        </w:rPr>
      </w:pPr>
      <w:r w:rsidRPr="00524A9D">
        <w:rPr>
          <w:rPrChange w:id="24421" w:author="CR#1276" w:date="2020-04-07T11:39:00Z">
            <w:rPr/>
          </w:rPrChange>
        </w:rPr>
        <w:t>8.</w:t>
      </w:r>
      <w:r w:rsidRPr="00524A9D">
        <w:rPr>
          <w:rPrChange w:id="24422" w:author="CR#1276" w:date="2020-04-07T11:39:00Z">
            <w:rPr/>
          </w:rPrChange>
        </w:rPr>
        <w:tab/>
        <w:t>Similar handover procedure should apply for Inter RAT Handover</w:t>
      </w:r>
      <w:r w:rsidR="00976C0F" w:rsidRPr="00524A9D">
        <w:rPr>
          <w:rPrChange w:id="24423" w:author="CR#1276" w:date="2020-04-07T11:39:00Z">
            <w:rPr/>
          </w:rPrChange>
        </w:rPr>
        <w:t>,</w:t>
      </w:r>
      <w:r w:rsidRPr="00524A9D">
        <w:rPr>
          <w:rPrChange w:id="24424" w:author="CR#1276" w:date="2020-04-07T11:39:00Z">
            <w:rPr/>
          </w:rPrChange>
        </w:rPr>
        <w:t xml:space="preserve"> intra-LTE Handover with EPC node change</w:t>
      </w:r>
      <w:r w:rsidR="00976C0F" w:rsidRPr="00524A9D">
        <w:rPr>
          <w:rPrChange w:id="24425" w:author="CR#1276" w:date="2020-04-07T11:39:00Z">
            <w:rPr/>
          </w:rPrChange>
        </w:rPr>
        <w:t>, and intra-E-UTRA inter-system Handover</w:t>
      </w:r>
      <w:r w:rsidRPr="00524A9D">
        <w:rPr>
          <w:rPrChange w:id="24426" w:author="CR#1276" w:date="2020-04-07T11:39:00Z">
            <w:rPr/>
          </w:rPrChange>
        </w:rPr>
        <w:t>.</w:t>
      </w:r>
    </w:p>
    <w:p w:rsidR="00E43F5E" w:rsidRPr="00524A9D" w:rsidRDefault="00D51AC6" w:rsidP="00E43F5E">
      <w:pPr>
        <w:pStyle w:val="B1"/>
        <w:rPr>
          <w:rPrChange w:id="24427" w:author="CR#1276" w:date="2020-04-07T11:39:00Z">
            <w:rPr/>
          </w:rPrChange>
        </w:rPr>
      </w:pPr>
      <w:r w:rsidRPr="00524A9D">
        <w:rPr>
          <w:rPrChange w:id="24428" w:author="CR#1276" w:date="2020-04-07T11:39:00Z">
            <w:rPr/>
          </w:rPrChange>
        </w:rPr>
        <w:t>9.</w:t>
      </w:r>
      <w:r w:rsidRPr="00524A9D">
        <w:rPr>
          <w:rPrChange w:id="24429" w:author="CR#1276" w:date="2020-04-07T11:39:00Z">
            <w:rPr/>
          </w:rPrChange>
        </w:rPr>
        <w:tab/>
        <w:t xml:space="preserve">Network controlled mobility is supported even if no prior UE measurements have been performed on the target cell and/or frequency i.e. </w:t>
      </w:r>
      <w:r w:rsidR="004C4A69" w:rsidRPr="00524A9D">
        <w:rPr>
          <w:rPrChange w:id="24430" w:author="CR#1276" w:date="2020-04-07T11:39:00Z">
            <w:rPr/>
          </w:rPrChange>
        </w:rPr>
        <w:t>"</w:t>
      </w:r>
      <w:r w:rsidRPr="00524A9D">
        <w:rPr>
          <w:rPrChange w:id="24431" w:author="CR#1276" w:date="2020-04-07T11:39:00Z">
            <w:rPr/>
          </w:rPrChange>
        </w:rPr>
        <w:t>blind HO</w:t>
      </w:r>
      <w:r w:rsidR="004C4A69" w:rsidRPr="00524A9D">
        <w:rPr>
          <w:rPrChange w:id="24432" w:author="CR#1276" w:date="2020-04-07T11:39:00Z">
            <w:rPr/>
          </w:rPrChange>
        </w:rPr>
        <w:t>"</w:t>
      </w:r>
      <w:r w:rsidRPr="00524A9D">
        <w:rPr>
          <w:rPrChange w:id="24433" w:author="CR#1276" w:date="2020-04-07T11:39:00Z">
            <w:rPr/>
          </w:rPrChange>
        </w:rPr>
        <w:t xml:space="preserve"> is supported.</w:t>
      </w:r>
    </w:p>
    <w:p w:rsidR="00E43F5E" w:rsidRPr="00524A9D" w:rsidRDefault="00E43F5E" w:rsidP="00E43F5E">
      <w:pPr>
        <w:pStyle w:val="B1"/>
        <w:rPr>
          <w:rPrChange w:id="24434" w:author="CR#1276" w:date="2020-04-07T11:39:00Z">
            <w:rPr/>
          </w:rPrChange>
        </w:rPr>
      </w:pPr>
      <w:r w:rsidRPr="00524A9D">
        <w:rPr>
          <w:rPrChange w:id="24435" w:author="CR#1276" w:date="2020-04-07T11:39:00Z">
            <w:rPr/>
          </w:rPrChange>
        </w:rPr>
        <w:t>10.</w:t>
      </w:r>
      <w:r w:rsidR="00EF6AAE" w:rsidRPr="00524A9D">
        <w:rPr>
          <w:rPrChange w:id="24436" w:author="CR#1276" w:date="2020-04-07T11:39:00Z">
            <w:rPr/>
          </w:rPrChange>
        </w:rPr>
        <w:tab/>
      </w:r>
      <w:r w:rsidRPr="00524A9D">
        <w:rPr>
          <w:rPrChange w:id="24437" w:author="CR#1276" w:date="2020-04-07T11:39:00Z">
            <w:rPr/>
          </w:rPrChange>
        </w:rPr>
        <w:t>Inter-RAT HO from E-UTRA with EN-DC configuration to GERAN/UTRAN</w:t>
      </w:r>
      <w:r w:rsidR="00DA378F" w:rsidRPr="00524A9D">
        <w:rPr>
          <w:rPrChange w:id="24438" w:author="CR#1276" w:date="2020-04-07T11:39:00Z">
            <w:rPr/>
          </w:rPrChange>
        </w:rPr>
        <w:t>/NR</w:t>
      </w:r>
      <w:r w:rsidRPr="00524A9D">
        <w:rPr>
          <w:rPrChange w:id="24439" w:author="CR#1276" w:date="2020-04-07T11:39:00Z">
            <w:rPr/>
          </w:rPrChange>
        </w:rPr>
        <w:t xml:space="preserve"> is supported.</w:t>
      </w:r>
    </w:p>
    <w:p w:rsidR="00D51AC6" w:rsidRPr="00524A9D" w:rsidRDefault="00E43F5E" w:rsidP="00E10AA0">
      <w:pPr>
        <w:pStyle w:val="B1"/>
        <w:rPr>
          <w:rPrChange w:id="24440" w:author="CR#1276" w:date="2020-04-07T11:39:00Z">
            <w:rPr/>
          </w:rPrChange>
        </w:rPr>
      </w:pPr>
      <w:r w:rsidRPr="00524A9D">
        <w:rPr>
          <w:rPrChange w:id="24441" w:author="CR#1276" w:date="2020-04-07T11:39:00Z">
            <w:rPr/>
          </w:rPrChange>
        </w:rPr>
        <w:t>11.</w:t>
      </w:r>
      <w:r w:rsidR="00EF6AAE" w:rsidRPr="00524A9D">
        <w:rPr>
          <w:rPrChange w:id="24442" w:author="CR#1276" w:date="2020-04-07T11:39:00Z">
            <w:rPr/>
          </w:rPrChange>
        </w:rPr>
        <w:tab/>
      </w:r>
      <w:r w:rsidRPr="00524A9D">
        <w:rPr>
          <w:rPrChange w:id="24443" w:author="CR#1276" w:date="2020-04-07T11:39:00Z">
            <w:rPr/>
          </w:rPrChange>
        </w:rPr>
        <w:t>Inter-RAT HO from GERAN/UTRAN</w:t>
      </w:r>
      <w:r w:rsidR="0064544D" w:rsidRPr="00524A9D">
        <w:rPr>
          <w:rPrChange w:id="24444" w:author="CR#1276" w:date="2020-04-07T11:39:00Z">
            <w:rPr/>
          </w:rPrChange>
        </w:rPr>
        <w:t>/NR</w:t>
      </w:r>
      <w:r w:rsidRPr="00524A9D">
        <w:rPr>
          <w:rPrChange w:id="24445" w:author="CR#1276" w:date="2020-04-07T11:39:00Z">
            <w:rPr/>
          </w:rPrChange>
        </w:rPr>
        <w:t xml:space="preserve"> to E-UTRA with EN-DC configuration is not supported.</w:t>
      </w:r>
    </w:p>
    <w:p w:rsidR="00D51AC6" w:rsidRPr="00524A9D" w:rsidRDefault="00D51AC6" w:rsidP="00E10AA0">
      <w:pPr>
        <w:pStyle w:val="Heading3"/>
        <w:rPr>
          <w:rPrChange w:id="24446" w:author="CR#1276" w:date="2020-04-07T11:39:00Z">
            <w:rPr/>
          </w:rPrChange>
        </w:rPr>
      </w:pPr>
      <w:bookmarkStart w:id="24447" w:name="_Toc20402859"/>
      <w:bookmarkStart w:id="24448" w:name="_Toc29372365"/>
      <w:r w:rsidRPr="00524A9D">
        <w:rPr>
          <w:rPrChange w:id="24449" w:author="CR#1276" w:date="2020-04-07T11:39:00Z">
            <w:rPr/>
          </w:rPrChange>
        </w:rPr>
        <w:t>10.2.2a</w:t>
      </w:r>
      <w:r w:rsidRPr="00524A9D">
        <w:rPr>
          <w:rPrChange w:id="24450" w:author="CR#1276" w:date="2020-04-07T11:39:00Z">
            <w:rPr/>
          </w:rPrChange>
        </w:rPr>
        <w:tab/>
        <w:t>Inter-RAT cell change order to GERAN with NACC</w:t>
      </w:r>
      <w:bookmarkEnd w:id="24447"/>
      <w:bookmarkEnd w:id="24448"/>
    </w:p>
    <w:p w:rsidR="00D51AC6" w:rsidRPr="00524A9D" w:rsidRDefault="00D51AC6" w:rsidP="00E10AA0">
      <w:pPr>
        <w:rPr>
          <w:rPrChange w:id="24451" w:author="CR#1276" w:date="2020-04-07T11:39:00Z">
            <w:rPr/>
          </w:rPrChange>
        </w:rPr>
      </w:pPr>
      <w:r w:rsidRPr="00524A9D">
        <w:rPr>
          <w:rPrChange w:id="24452" w:author="CR#1276" w:date="2020-04-07T11:39:00Z">
            <w:rPr/>
          </w:rPrChange>
        </w:rPr>
        <w:t xml:space="preserve">For interworking towards GERAN, inter-RAT cell change order with NACC is supported even if no prior UE measurements have been performed on the system i.e. </w:t>
      </w:r>
      <w:r w:rsidR="004C4A69" w:rsidRPr="00524A9D">
        <w:rPr>
          <w:rPrChange w:id="24453" w:author="CR#1276" w:date="2020-04-07T11:39:00Z">
            <w:rPr/>
          </w:rPrChange>
        </w:rPr>
        <w:t>"</w:t>
      </w:r>
      <w:r w:rsidRPr="00524A9D">
        <w:rPr>
          <w:rPrChange w:id="24454" w:author="CR#1276" w:date="2020-04-07T11:39:00Z">
            <w:rPr/>
          </w:rPrChange>
        </w:rPr>
        <w:t>blind NACC</w:t>
      </w:r>
      <w:r w:rsidR="004C4A69" w:rsidRPr="00524A9D">
        <w:rPr>
          <w:rPrChange w:id="24455" w:author="CR#1276" w:date="2020-04-07T11:39:00Z">
            <w:rPr/>
          </w:rPrChange>
        </w:rPr>
        <w:t>"</w:t>
      </w:r>
      <w:r w:rsidRPr="00524A9D">
        <w:rPr>
          <w:rPrChange w:id="24456" w:author="CR#1276" w:date="2020-04-07T11:39:00Z">
            <w:rPr/>
          </w:rPrChange>
        </w:rPr>
        <w:t xml:space="preserve"> is supported.</w:t>
      </w:r>
    </w:p>
    <w:p w:rsidR="00F2047D" w:rsidRPr="00524A9D" w:rsidRDefault="00E1185A" w:rsidP="00E10AA0">
      <w:pPr>
        <w:pStyle w:val="Heading3"/>
        <w:rPr>
          <w:rPrChange w:id="24457" w:author="CR#1276" w:date="2020-04-07T11:39:00Z">
            <w:rPr/>
          </w:rPrChange>
        </w:rPr>
      </w:pPr>
      <w:bookmarkStart w:id="24458" w:name="_Toc20402860"/>
      <w:bookmarkStart w:id="24459" w:name="_Toc29372366"/>
      <w:r w:rsidRPr="00524A9D">
        <w:rPr>
          <w:rPrChange w:id="24460" w:author="CR#1276" w:date="2020-04-07T11:39:00Z">
            <w:rPr/>
          </w:rPrChange>
        </w:rPr>
        <w:t>10.2.2b</w:t>
      </w:r>
      <w:r w:rsidR="00F2047D" w:rsidRPr="00524A9D">
        <w:rPr>
          <w:rPrChange w:id="24461" w:author="CR#1276" w:date="2020-04-07T11:39:00Z">
            <w:rPr/>
          </w:rPrChange>
        </w:rPr>
        <w:tab/>
        <w:t>Inter-RAT handovers from E-UTRAN</w:t>
      </w:r>
      <w:bookmarkEnd w:id="24458"/>
      <w:bookmarkEnd w:id="24459"/>
    </w:p>
    <w:p w:rsidR="00F2047D" w:rsidRPr="00524A9D" w:rsidRDefault="00F2047D" w:rsidP="00E10AA0">
      <w:pPr>
        <w:pStyle w:val="Heading4"/>
        <w:rPr>
          <w:rPrChange w:id="24462" w:author="CR#1276" w:date="2020-04-07T11:39:00Z">
            <w:rPr/>
          </w:rPrChange>
        </w:rPr>
      </w:pPr>
      <w:bookmarkStart w:id="24463" w:name="_Toc20402861"/>
      <w:bookmarkStart w:id="24464" w:name="_Toc29372367"/>
      <w:r w:rsidRPr="00524A9D">
        <w:rPr>
          <w:rPrChange w:id="24465" w:author="CR#1276" w:date="2020-04-07T11:39:00Z">
            <w:rPr/>
          </w:rPrChange>
        </w:rPr>
        <w:t>10.2.2</w:t>
      </w:r>
      <w:r w:rsidR="00E1185A" w:rsidRPr="00524A9D">
        <w:rPr>
          <w:rPrChange w:id="24466" w:author="CR#1276" w:date="2020-04-07T11:39:00Z">
            <w:rPr/>
          </w:rPrChange>
        </w:rPr>
        <w:t>b.1</w:t>
      </w:r>
      <w:r w:rsidRPr="00524A9D">
        <w:rPr>
          <w:rPrChange w:id="24467" w:author="CR#1276" w:date="2020-04-07T11:39:00Z">
            <w:rPr/>
          </w:rPrChange>
        </w:rPr>
        <w:tab/>
        <w:t>Data forwarding</w:t>
      </w:r>
      <w:bookmarkEnd w:id="24463"/>
      <w:bookmarkEnd w:id="24464"/>
    </w:p>
    <w:p w:rsidR="00F2047D" w:rsidRPr="00524A9D" w:rsidRDefault="00F2047D" w:rsidP="00E10AA0">
      <w:pPr>
        <w:pStyle w:val="Heading5"/>
        <w:rPr>
          <w:rPrChange w:id="24468" w:author="CR#1276" w:date="2020-04-07T11:39:00Z">
            <w:rPr/>
          </w:rPrChange>
        </w:rPr>
      </w:pPr>
      <w:bookmarkStart w:id="24469" w:name="_Toc20402862"/>
      <w:bookmarkStart w:id="24470" w:name="_Toc29372368"/>
      <w:r w:rsidRPr="00524A9D">
        <w:rPr>
          <w:rPrChange w:id="24471" w:author="CR#1276" w:date="2020-04-07T11:39:00Z">
            <w:rPr/>
          </w:rPrChange>
        </w:rPr>
        <w:t>10.2.2</w:t>
      </w:r>
      <w:r w:rsidR="00E1185A" w:rsidRPr="00524A9D">
        <w:rPr>
          <w:rPrChange w:id="24472" w:author="CR#1276" w:date="2020-04-07T11:39:00Z">
            <w:rPr/>
          </w:rPrChange>
        </w:rPr>
        <w:t>b.1.1</w:t>
      </w:r>
      <w:r w:rsidRPr="00524A9D">
        <w:rPr>
          <w:rPrChange w:id="24473" w:author="CR#1276" w:date="2020-04-07T11:39:00Z">
            <w:rPr/>
          </w:rPrChange>
        </w:rPr>
        <w:tab/>
        <w:t>For RLC-AM bearers</w:t>
      </w:r>
      <w:bookmarkEnd w:id="24469"/>
      <w:bookmarkEnd w:id="24470"/>
    </w:p>
    <w:p w:rsidR="00F2047D" w:rsidRPr="00524A9D" w:rsidRDefault="00F2047D" w:rsidP="00E10AA0">
      <w:pPr>
        <w:rPr>
          <w:rPrChange w:id="24474" w:author="CR#1276" w:date="2020-04-07T11:39:00Z">
            <w:rPr/>
          </w:rPrChange>
        </w:rPr>
      </w:pPr>
      <w:r w:rsidRPr="00524A9D">
        <w:rPr>
          <w:rPrChange w:id="24475" w:author="CR#1276" w:date="2020-04-07T11:39:00Z">
            <w:rPr/>
          </w:rPrChange>
        </w:rPr>
        <w:t>Upon handover, the eNB may forward all downlink PDCP SDUs that have not been acknowledged by the UE</w:t>
      </w:r>
      <w:r w:rsidR="008D5215" w:rsidRPr="00524A9D">
        <w:rPr>
          <w:rPrChange w:id="24476" w:author="CR#1276" w:date="2020-04-07T11:39:00Z">
            <w:rPr/>
          </w:rPrChange>
        </w:rPr>
        <w:t>, or all downlink PDCP SDUs that have not been transmitted to the UE,</w:t>
      </w:r>
      <w:r w:rsidRPr="00524A9D">
        <w:rPr>
          <w:rPrChange w:id="24477" w:author="CR#1276" w:date="2020-04-07T11:39:00Z">
            <w:rPr/>
          </w:rPrChange>
        </w:rPr>
        <w:t xml:space="preserve"> to the target node. In addition, the eNB may forward fresh data arriving over S1 to the target node.</w:t>
      </w:r>
    </w:p>
    <w:p w:rsidR="00F2047D" w:rsidRPr="00524A9D" w:rsidRDefault="00F2047D" w:rsidP="00E10AA0">
      <w:pPr>
        <w:pStyle w:val="NO"/>
        <w:rPr>
          <w:rPrChange w:id="24478" w:author="CR#1276" w:date="2020-04-07T11:39:00Z">
            <w:rPr/>
          </w:rPrChange>
        </w:rPr>
      </w:pPr>
      <w:r w:rsidRPr="00524A9D">
        <w:rPr>
          <w:rPrChange w:id="24479" w:author="CR#1276" w:date="2020-04-07T11:39:00Z">
            <w:rPr/>
          </w:rPrChange>
        </w:rPr>
        <w:lastRenderedPageBreak/>
        <w:t>NOTE:</w:t>
      </w:r>
      <w:r w:rsidRPr="00524A9D">
        <w:rPr>
          <w:rPrChange w:id="24480" w:author="CR#1276" w:date="2020-04-07T11:39:00Z">
            <w:rPr/>
          </w:rPrChange>
        </w:rPr>
        <w:tab/>
        <w:t>Any assigned PDCP SNs are not forwarded because of PDCP reset.</w:t>
      </w:r>
    </w:p>
    <w:p w:rsidR="00F2047D" w:rsidRPr="00524A9D" w:rsidRDefault="00F2047D" w:rsidP="00E10AA0">
      <w:pPr>
        <w:pStyle w:val="NO"/>
        <w:rPr>
          <w:rPrChange w:id="24481" w:author="CR#1276" w:date="2020-04-07T11:39:00Z">
            <w:rPr/>
          </w:rPrChange>
        </w:rPr>
      </w:pPr>
      <w:r w:rsidRPr="00524A9D">
        <w:rPr>
          <w:rPrChange w:id="24482" w:author="CR#1276" w:date="2020-04-07T11:39:00Z">
            <w:rPr/>
          </w:rPrChange>
        </w:rPr>
        <w:t>NOTE:</w:t>
      </w:r>
      <w:r w:rsidRPr="00524A9D">
        <w:rPr>
          <w:rPrChange w:id="24483" w:author="CR#1276" w:date="2020-04-07T11:39:00Z">
            <w:rPr/>
          </w:rPrChange>
        </w:rPr>
        <w:tab/>
        <w:t>Target node does not have to wait for the completion of forwarding from the eNB before it begins transmitting packets to the UE.</w:t>
      </w:r>
    </w:p>
    <w:p w:rsidR="00F2047D" w:rsidRPr="00524A9D" w:rsidRDefault="00F2047D" w:rsidP="00E10AA0">
      <w:pPr>
        <w:rPr>
          <w:rPrChange w:id="24484" w:author="CR#1276" w:date="2020-04-07T11:39:00Z">
            <w:rPr/>
          </w:rPrChange>
        </w:rPr>
      </w:pPr>
      <w:r w:rsidRPr="00524A9D">
        <w:rPr>
          <w:rPrChange w:id="24485" w:author="CR#1276" w:date="2020-04-07T11:39:00Z">
            <w:rPr/>
          </w:rPrChange>
        </w:rPr>
        <w:t>The eNB discards any remaining downlink RLC PDUs.</w:t>
      </w:r>
    </w:p>
    <w:p w:rsidR="00A243C4" w:rsidRPr="00524A9D" w:rsidRDefault="00A243C4" w:rsidP="00E10AA0">
      <w:pPr>
        <w:rPr>
          <w:rPrChange w:id="24486" w:author="CR#1276" w:date="2020-04-07T11:39:00Z">
            <w:rPr/>
          </w:rPrChange>
        </w:rPr>
      </w:pPr>
      <w:r w:rsidRPr="00524A9D">
        <w:rPr>
          <w:rPrChange w:id="24487" w:author="CR#1276" w:date="2020-04-07T11:39:00Z">
            <w:rPr/>
          </w:rPrChange>
        </w:rPr>
        <w:t>Upon handover, all successfully received PDCP SDUs are delivered to the upper layers in the UE.</w:t>
      </w:r>
    </w:p>
    <w:p w:rsidR="00F2047D" w:rsidRPr="00524A9D" w:rsidRDefault="00F2047D" w:rsidP="00E10AA0">
      <w:pPr>
        <w:pStyle w:val="NO"/>
        <w:rPr>
          <w:rPrChange w:id="24488" w:author="CR#1276" w:date="2020-04-07T11:39:00Z">
            <w:rPr/>
          </w:rPrChange>
        </w:rPr>
      </w:pPr>
      <w:r w:rsidRPr="00524A9D">
        <w:rPr>
          <w:rPrChange w:id="24489" w:author="CR#1276" w:date="2020-04-07T11:39:00Z">
            <w:rPr/>
          </w:rPrChange>
        </w:rPr>
        <w:t>NOTE:</w:t>
      </w:r>
      <w:r w:rsidRPr="00524A9D">
        <w:rPr>
          <w:rPrChange w:id="24490" w:author="CR#1276" w:date="2020-04-07T11:39:00Z">
            <w:rPr/>
          </w:rPrChange>
        </w:rPr>
        <w:tab/>
        <w:t>eNB does not need to abort ongoing RLC transmissions with the UE as it starts data forwarding to the target node.</w:t>
      </w:r>
    </w:p>
    <w:p w:rsidR="00F2047D" w:rsidRPr="00524A9D" w:rsidRDefault="00F2047D" w:rsidP="00E10AA0">
      <w:pPr>
        <w:rPr>
          <w:rPrChange w:id="24491" w:author="CR#1276" w:date="2020-04-07T11:39:00Z">
            <w:rPr/>
          </w:rPrChange>
        </w:rPr>
      </w:pPr>
      <w:r w:rsidRPr="00524A9D">
        <w:rPr>
          <w:rPrChange w:id="24492" w:author="CR#1276" w:date="2020-04-07T11:39:00Z">
            <w:rPr/>
          </w:rPrChange>
        </w:rPr>
        <w:t>Upon handover, the eNB may forward uplink PDCP SDUs successfully received to the Serving Gateway and shall discard any remaining uplink RLC PDUs.</w:t>
      </w:r>
    </w:p>
    <w:p w:rsidR="00F2047D" w:rsidRPr="00524A9D" w:rsidRDefault="00F2047D" w:rsidP="00E10AA0">
      <w:pPr>
        <w:widowControl w:val="0"/>
        <w:rPr>
          <w:rPrChange w:id="24493" w:author="CR#1276" w:date="2020-04-07T11:39:00Z">
            <w:rPr/>
          </w:rPrChange>
        </w:rPr>
      </w:pPr>
      <w:r w:rsidRPr="00524A9D">
        <w:rPr>
          <w:rPrChange w:id="24494" w:author="CR#1276" w:date="2020-04-07T11:39:00Z">
            <w:rPr/>
          </w:rPrChange>
        </w:rPr>
        <w:t>Correspondingly, the eNB does not forward the downlink and uplink RLC context.</w:t>
      </w:r>
    </w:p>
    <w:p w:rsidR="00A243C4" w:rsidRPr="00524A9D" w:rsidRDefault="00A243C4" w:rsidP="00E10AA0">
      <w:pPr>
        <w:widowControl w:val="0"/>
        <w:rPr>
          <w:rPrChange w:id="24495" w:author="CR#1276" w:date="2020-04-07T11:39:00Z">
            <w:rPr/>
          </w:rPrChange>
        </w:rPr>
      </w:pPr>
      <w:r w:rsidRPr="00524A9D">
        <w:rPr>
          <w:rPrChange w:id="24496" w:author="CR#1276" w:date="2020-04-07T11:39:00Z">
            <w:rPr/>
          </w:rPrChange>
        </w:rPr>
        <w:t>For the uplink, the UE transmits over the target RAT from the first PDCP SDU for which transmission has not been attempted in the source cell.</w:t>
      </w:r>
    </w:p>
    <w:p w:rsidR="00F2047D" w:rsidRPr="00524A9D" w:rsidRDefault="00F2047D" w:rsidP="00E10AA0">
      <w:pPr>
        <w:rPr>
          <w:rPrChange w:id="24497" w:author="CR#1276" w:date="2020-04-07T11:39:00Z">
            <w:rPr/>
          </w:rPrChange>
        </w:rPr>
      </w:pPr>
      <w:r w:rsidRPr="00524A9D">
        <w:rPr>
          <w:rPrChange w:id="24498" w:author="CR#1276" w:date="2020-04-07T11:39:00Z">
            <w:rPr/>
          </w:rPrChange>
        </w:rPr>
        <w:t>In-sequence delivery of upper layer PDUs during handover is not guaranteed.</w:t>
      </w:r>
    </w:p>
    <w:p w:rsidR="00F2047D" w:rsidRPr="00524A9D" w:rsidRDefault="00F2047D" w:rsidP="00E10AA0">
      <w:pPr>
        <w:pStyle w:val="Heading5"/>
        <w:rPr>
          <w:rPrChange w:id="24499" w:author="CR#1276" w:date="2020-04-07T11:39:00Z">
            <w:rPr/>
          </w:rPrChange>
        </w:rPr>
      </w:pPr>
      <w:bookmarkStart w:id="24500" w:name="_Toc20402863"/>
      <w:bookmarkStart w:id="24501" w:name="_Toc29372369"/>
      <w:r w:rsidRPr="00524A9D">
        <w:rPr>
          <w:rPrChange w:id="24502" w:author="CR#1276" w:date="2020-04-07T11:39:00Z">
            <w:rPr/>
          </w:rPrChange>
        </w:rPr>
        <w:t>10.2.2</w:t>
      </w:r>
      <w:r w:rsidR="00E1185A" w:rsidRPr="00524A9D">
        <w:rPr>
          <w:rPrChange w:id="24503" w:author="CR#1276" w:date="2020-04-07T11:39:00Z">
            <w:rPr/>
          </w:rPrChange>
        </w:rPr>
        <w:t>b.1.2</w:t>
      </w:r>
      <w:r w:rsidRPr="00524A9D">
        <w:rPr>
          <w:rPrChange w:id="24504" w:author="CR#1276" w:date="2020-04-07T11:39:00Z">
            <w:rPr/>
          </w:rPrChange>
        </w:rPr>
        <w:tab/>
        <w:t>For RLC-UM bearers</w:t>
      </w:r>
      <w:bookmarkEnd w:id="24500"/>
      <w:bookmarkEnd w:id="24501"/>
    </w:p>
    <w:p w:rsidR="00F2047D" w:rsidRPr="00524A9D" w:rsidRDefault="00F2047D" w:rsidP="00E10AA0">
      <w:pPr>
        <w:widowControl w:val="0"/>
        <w:rPr>
          <w:rPrChange w:id="24505" w:author="CR#1276" w:date="2020-04-07T11:39:00Z">
            <w:rPr/>
          </w:rPrChange>
        </w:rPr>
      </w:pPr>
      <w:r w:rsidRPr="00524A9D">
        <w:rPr>
          <w:rPrChange w:id="24506" w:author="CR#1276" w:date="2020-04-07T11:39:00Z">
            <w:rPr/>
          </w:rPrChange>
        </w:rPr>
        <w:t>Upon handover, the eNB does not forward to the target node downlink PDCP SDUs for which transmission had been completed in the source cell. PDCP SDUs that have not been transmitted may be forwarded. In addition, the eNB may forward fresh data arriving over S1 to the target node. The eNB discards any remaining downlink RLC PDUs.</w:t>
      </w:r>
    </w:p>
    <w:p w:rsidR="003A3704" w:rsidRPr="00524A9D" w:rsidRDefault="003A3704" w:rsidP="00E10AA0">
      <w:pPr>
        <w:rPr>
          <w:rPrChange w:id="24507" w:author="CR#1276" w:date="2020-04-07T11:39:00Z">
            <w:rPr/>
          </w:rPrChange>
        </w:rPr>
      </w:pPr>
      <w:r w:rsidRPr="00524A9D">
        <w:rPr>
          <w:rPrChange w:id="24508" w:author="CR#1276" w:date="2020-04-07T11:39:00Z">
            <w:rPr/>
          </w:rPrChange>
        </w:rPr>
        <w:t>Upon handover, all successfully received PDCP SDUs are delivered to the upper layers in the UE.</w:t>
      </w:r>
    </w:p>
    <w:p w:rsidR="00F2047D" w:rsidRPr="00524A9D" w:rsidRDefault="00F2047D" w:rsidP="00E10AA0">
      <w:pPr>
        <w:widowControl w:val="0"/>
        <w:rPr>
          <w:rPrChange w:id="24509" w:author="CR#1276" w:date="2020-04-07T11:39:00Z">
            <w:rPr/>
          </w:rPrChange>
        </w:rPr>
      </w:pPr>
      <w:r w:rsidRPr="00524A9D">
        <w:rPr>
          <w:rPrChange w:id="24510" w:author="CR#1276" w:date="2020-04-07T11:39:00Z">
            <w:rPr/>
          </w:rPrChange>
        </w:rPr>
        <w:t>Upon handover, the eNB may forward all uplink PDCP SDUs successfully received to the Serving Gateway and discards any remaining uplink RLC PDUs.</w:t>
      </w:r>
    </w:p>
    <w:p w:rsidR="003A3704" w:rsidRPr="00524A9D" w:rsidRDefault="003A3704" w:rsidP="00E10AA0">
      <w:pPr>
        <w:widowControl w:val="0"/>
        <w:rPr>
          <w:rPrChange w:id="24511" w:author="CR#1276" w:date="2020-04-07T11:39:00Z">
            <w:rPr/>
          </w:rPrChange>
        </w:rPr>
      </w:pPr>
      <w:r w:rsidRPr="00524A9D">
        <w:rPr>
          <w:rPrChange w:id="24512" w:author="CR#1276" w:date="2020-04-07T11:39:00Z">
            <w:rPr/>
          </w:rPrChange>
        </w:rPr>
        <w:t>For the uplink, the UE transmits over the target RAT from the first PDCP SDU for which transmission has not been attempted in the source cell.</w:t>
      </w:r>
    </w:p>
    <w:p w:rsidR="00F2047D" w:rsidRPr="00524A9D" w:rsidRDefault="00F2047D" w:rsidP="00E10AA0">
      <w:pPr>
        <w:widowControl w:val="0"/>
        <w:rPr>
          <w:rPrChange w:id="24513" w:author="CR#1276" w:date="2020-04-07T11:39:00Z">
            <w:rPr/>
          </w:rPrChange>
        </w:rPr>
      </w:pPr>
      <w:r w:rsidRPr="00524A9D">
        <w:rPr>
          <w:rPrChange w:id="24514" w:author="CR#1276" w:date="2020-04-07T11:39:00Z">
            <w:rPr/>
          </w:rPrChange>
        </w:rPr>
        <w:t>Correspondingly, the eNB does not forward the downlink and uplink RLC context.</w:t>
      </w:r>
    </w:p>
    <w:p w:rsidR="00976C0F" w:rsidRPr="00524A9D" w:rsidRDefault="00976C0F" w:rsidP="00976C0F">
      <w:pPr>
        <w:pStyle w:val="Heading3"/>
        <w:rPr>
          <w:rPrChange w:id="24515" w:author="CR#1276" w:date="2020-04-07T11:39:00Z">
            <w:rPr/>
          </w:rPrChange>
        </w:rPr>
      </w:pPr>
      <w:bookmarkStart w:id="24516" w:name="_Toc20402864"/>
      <w:bookmarkStart w:id="24517" w:name="_Toc29372370"/>
      <w:r w:rsidRPr="00524A9D">
        <w:rPr>
          <w:rPrChange w:id="24518" w:author="CR#1276" w:date="2020-04-07T11:39:00Z">
            <w:rPr/>
          </w:rPrChange>
        </w:rPr>
        <w:t>10.2.2c</w:t>
      </w:r>
      <w:r w:rsidRPr="00524A9D">
        <w:rPr>
          <w:rPrChange w:id="24519" w:author="CR#1276" w:date="2020-04-07T11:39:00Z">
            <w:rPr/>
          </w:rPrChange>
        </w:rPr>
        <w:tab/>
        <w:t>Intra-EUTRA inter-system Handover</w:t>
      </w:r>
      <w:bookmarkEnd w:id="24516"/>
      <w:bookmarkEnd w:id="24517"/>
    </w:p>
    <w:p w:rsidR="00976C0F" w:rsidRPr="00524A9D" w:rsidRDefault="00976C0F" w:rsidP="00976C0F">
      <w:pPr>
        <w:widowControl w:val="0"/>
        <w:rPr>
          <w:rPrChange w:id="24520" w:author="CR#1276" w:date="2020-04-07T11:39:00Z">
            <w:rPr/>
          </w:rPrChange>
        </w:rPr>
      </w:pPr>
      <w:r w:rsidRPr="00524A9D">
        <w:rPr>
          <w:rPrChange w:id="24521" w:author="CR#1276" w:date="2020-04-07T11:39:00Z">
            <w:rPr/>
          </w:rPrChange>
        </w:rPr>
        <w:t>For intra-EUTRA handover, the source node decides whether to trigger inter-system HO (with CN type change) or intra-system HO (without CN type change). The UE gets the knowledge of the target CN type from handover command during handover procedure.</w:t>
      </w:r>
    </w:p>
    <w:p w:rsidR="00D51AC6" w:rsidRPr="00524A9D" w:rsidRDefault="00D51AC6" w:rsidP="009C26DC">
      <w:pPr>
        <w:pStyle w:val="Heading3"/>
        <w:rPr>
          <w:rPrChange w:id="24522" w:author="CR#1276" w:date="2020-04-07T11:39:00Z">
            <w:rPr/>
          </w:rPrChange>
        </w:rPr>
      </w:pPr>
      <w:bookmarkStart w:id="24523" w:name="_Toc20402865"/>
      <w:bookmarkStart w:id="24524" w:name="_Toc29372371"/>
      <w:r w:rsidRPr="00524A9D">
        <w:rPr>
          <w:rPrChange w:id="24525" w:author="CR#1276" w:date="2020-04-07T11:39:00Z">
            <w:rPr/>
          </w:rPrChange>
        </w:rPr>
        <w:t>10.2.3</w:t>
      </w:r>
      <w:r w:rsidRPr="00524A9D">
        <w:rPr>
          <w:rPrChange w:id="24526" w:author="CR#1276" w:date="2020-04-07T11:39:00Z">
            <w:rPr/>
          </w:rPrChange>
        </w:rPr>
        <w:tab/>
        <w:t>Measurements</w:t>
      </w:r>
      <w:bookmarkEnd w:id="24523"/>
      <w:bookmarkEnd w:id="24524"/>
    </w:p>
    <w:p w:rsidR="00D51AC6" w:rsidRPr="00524A9D" w:rsidRDefault="00D51AC6" w:rsidP="009C26DC">
      <w:pPr>
        <w:pStyle w:val="Heading4"/>
        <w:rPr>
          <w:rPrChange w:id="24527" w:author="CR#1276" w:date="2020-04-07T11:39:00Z">
            <w:rPr/>
          </w:rPrChange>
        </w:rPr>
      </w:pPr>
      <w:bookmarkStart w:id="24528" w:name="_Toc20402866"/>
      <w:bookmarkStart w:id="24529" w:name="_Toc29372372"/>
      <w:r w:rsidRPr="00524A9D">
        <w:rPr>
          <w:rPrChange w:id="24530" w:author="CR#1276" w:date="2020-04-07T11:39:00Z">
            <w:rPr/>
          </w:rPrChange>
        </w:rPr>
        <w:t>10.2.3.1</w:t>
      </w:r>
      <w:r w:rsidRPr="00524A9D">
        <w:rPr>
          <w:rPrChange w:id="24531" w:author="CR#1276" w:date="2020-04-07T11:39:00Z">
            <w:rPr/>
          </w:rPrChange>
        </w:rPr>
        <w:tab/>
        <w:t>Inter-RAT handovers from E-UTRAN</w:t>
      </w:r>
      <w:bookmarkEnd w:id="24528"/>
      <w:bookmarkEnd w:id="24529"/>
    </w:p>
    <w:p w:rsidR="00D51AC6" w:rsidRPr="00524A9D" w:rsidRDefault="00D51AC6" w:rsidP="00E10AA0">
      <w:pPr>
        <w:rPr>
          <w:rPrChange w:id="24532" w:author="CR#1276" w:date="2020-04-07T11:39:00Z">
            <w:rPr/>
          </w:rPrChange>
        </w:rPr>
      </w:pPr>
      <w:r w:rsidRPr="00524A9D">
        <w:rPr>
          <w:rPrChange w:id="24533" w:author="CR#1276" w:date="2020-04-07T11:39:00Z">
            <w:rPr/>
          </w:rPrChange>
        </w:rPr>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rsidR="00D51AC6" w:rsidRPr="00524A9D" w:rsidRDefault="00D51AC6" w:rsidP="00E10AA0">
      <w:pPr>
        <w:rPr>
          <w:rPrChange w:id="24534" w:author="CR#1276" w:date="2020-04-07T11:39:00Z">
            <w:rPr/>
          </w:rPrChange>
        </w:rPr>
      </w:pPr>
      <w:r w:rsidRPr="00524A9D">
        <w:rPr>
          <w:rPrChange w:id="24535" w:author="CR#1276" w:date="2020-04-07T11:39:00Z">
            <w:rPr/>
          </w:rPrChange>
        </w:rPr>
        <w:t>UE performs inter-RAT neighbour cell measurements during DL/UL idle periods that are provided by the network through suitable DRX/DTX period or packet scheduling if necessary.</w:t>
      </w:r>
    </w:p>
    <w:p w:rsidR="00D51AC6" w:rsidRPr="00524A9D" w:rsidRDefault="00D51AC6" w:rsidP="009C26DC">
      <w:pPr>
        <w:pStyle w:val="Heading4"/>
        <w:rPr>
          <w:rPrChange w:id="24536" w:author="CR#1276" w:date="2020-04-07T11:39:00Z">
            <w:rPr/>
          </w:rPrChange>
        </w:rPr>
      </w:pPr>
      <w:bookmarkStart w:id="24537" w:name="_Toc20402867"/>
      <w:bookmarkStart w:id="24538" w:name="_Toc29372373"/>
      <w:r w:rsidRPr="00524A9D">
        <w:rPr>
          <w:rPrChange w:id="24539" w:author="CR#1276" w:date="2020-04-07T11:39:00Z">
            <w:rPr/>
          </w:rPrChange>
        </w:rPr>
        <w:t>10.2.3.2</w:t>
      </w:r>
      <w:r w:rsidRPr="00524A9D">
        <w:rPr>
          <w:rPrChange w:id="24540" w:author="CR#1276" w:date="2020-04-07T11:39:00Z">
            <w:rPr/>
          </w:rPrChange>
        </w:rPr>
        <w:tab/>
        <w:t>Inter-RAT handovers to E-UTRAN</w:t>
      </w:r>
      <w:bookmarkEnd w:id="24537"/>
      <w:bookmarkEnd w:id="24538"/>
    </w:p>
    <w:p w:rsidR="00D51AC6" w:rsidRPr="00524A9D" w:rsidRDefault="00D51AC6" w:rsidP="00E10AA0">
      <w:pPr>
        <w:rPr>
          <w:rPrChange w:id="24541" w:author="CR#1276" w:date="2020-04-07T11:39:00Z">
            <w:rPr/>
          </w:rPrChange>
        </w:rPr>
      </w:pPr>
      <w:r w:rsidRPr="00524A9D">
        <w:rPr>
          <w:rPrChange w:id="24542" w:author="CR#1276" w:date="2020-04-07T11:39:00Z">
            <w:rPr/>
          </w:rPrChange>
        </w:rPr>
        <w:t>From UTRAN, UE performs E-UTRAN measurements by using idle periods created by compressed mode (CELL_DCH) or DRX (other states)</w:t>
      </w:r>
      <w:r w:rsidR="004B1530" w:rsidRPr="00524A9D">
        <w:rPr>
          <w:rPrChange w:id="24543" w:author="CR#1276" w:date="2020-04-07T11:39:00Z">
            <w:rPr/>
          </w:rPrChange>
        </w:rPr>
        <w:t xml:space="preserve"> or measurement occasions (CELL_FACH)</w:t>
      </w:r>
      <w:r w:rsidRPr="00524A9D">
        <w:rPr>
          <w:rPrChange w:id="24544" w:author="CR#1276" w:date="2020-04-07T11:39:00Z">
            <w:rPr/>
          </w:rPrChange>
        </w:rPr>
        <w:t>.</w:t>
      </w:r>
    </w:p>
    <w:p w:rsidR="00834FA2" w:rsidRPr="00524A9D" w:rsidRDefault="00D51AC6" w:rsidP="00834FA2">
      <w:pPr>
        <w:rPr>
          <w:rPrChange w:id="24545" w:author="CR#1276" w:date="2020-04-07T11:39:00Z">
            <w:rPr/>
          </w:rPrChange>
        </w:rPr>
      </w:pPr>
      <w:r w:rsidRPr="00524A9D">
        <w:rPr>
          <w:rPrChange w:id="24546" w:author="CR#1276" w:date="2020-04-07T11:39:00Z">
            <w:rPr/>
          </w:rPrChange>
        </w:rPr>
        <w:t>From GERAN, E-UTRAN measurements are performed in the same way as WCDMA measurements for handover to UTRAN: E-UTRAN measurements are performed in GSM idle frames in a time multiplexed manner.</w:t>
      </w:r>
    </w:p>
    <w:p w:rsidR="00824151" w:rsidRPr="00524A9D" w:rsidRDefault="00834FA2" w:rsidP="00834FA2">
      <w:pPr>
        <w:rPr>
          <w:rPrChange w:id="24547" w:author="CR#1276" w:date="2020-04-07T11:39:00Z">
            <w:rPr/>
          </w:rPrChange>
        </w:rPr>
      </w:pPr>
      <w:r w:rsidRPr="00524A9D">
        <w:rPr>
          <w:rPrChange w:id="24548" w:author="CR#1276" w:date="2020-04-07T11:39:00Z">
            <w:rPr/>
          </w:rPrChange>
        </w:rPr>
        <w:t>For NR, UE performs E-UTRAN measurements according to the measurement configuration decided by gNB.</w:t>
      </w:r>
    </w:p>
    <w:p w:rsidR="00D51AC6" w:rsidRPr="00524A9D" w:rsidRDefault="00D51AC6" w:rsidP="009C26DC">
      <w:pPr>
        <w:pStyle w:val="Heading4"/>
        <w:rPr>
          <w:rPrChange w:id="24549" w:author="CR#1276" w:date="2020-04-07T11:39:00Z">
            <w:rPr/>
          </w:rPrChange>
        </w:rPr>
      </w:pPr>
      <w:bookmarkStart w:id="24550" w:name="_Toc20402868"/>
      <w:bookmarkStart w:id="24551" w:name="_Toc29372374"/>
      <w:r w:rsidRPr="00524A9D">
        <w:rPr>
          <w:rPrChange w:id="24552" w:author="CR#1276" w:date="2020-04-07T11:39:00Z">
            <w:rPr/>
          </w:rPrChange>
        </w:rPr>
        <w:lastRenderedPageBreak/>
        <w:t>10.2.3.3</w:t>
      </w:r>
      <w:r w:rsidRPr="00524A9D">
        <w:rPr>
          <w:rPrChange w:id="24553" w:author="CR#1276" w:date="2020-04-07T11:39:00Z">
            <w:rPr/>
          </w:rPrChange>
        </w:rPr>
        <w:tab/>
        <w:t>Inter-RAT cell reselection from E-UTRAN</w:t>
      </w:r>
      <w:bookmarkEnd w:id="24550"/>
      <w:bookmarkEnd w:id="24551"/>
    </w:p>
    <w:p w:rsidR="00D51AC6" w:rsidRPr="00524A9D" w:rsidRDefault="00D51AC6" w:rsidP="00E10AA0">
      <w:pPr>
        <w:rPr>
          <w:rPrChange w:id="24554" w:author="CR#1276" w:date="2020-04-07T11:39:00Z">
            <w:rPr/>
          </w:rPrChange>
        </w:rPr>
      </w:pPr>
      <w:r w:rsidRPr="00524A9D">
        <w:rPr>
          <w:rPrChange w:id="24555" w:author="CR#1276" w:date="2020-04-07T11:39:00Z">
            <w:rPr/>
          </w:rPrChange>
        </w:rPr>
        <w:t xml:space="preserve">In RRC_IDLE state, a UE shall follow the measurement parameters specified by the E-UTRAN broadcast (as in UTRAN SIB). The use of dedicated measurement control </w:t>
      </w:r>
      <w:r w:rsidR="00B92824" w:rsidRPr="00524A9D">
        <w:rPr>
          <w:rPrChange w:id="24556" w:author="CR#1276" w:date="2020-04-07T11:39:00Z">
            <w:rPr/>
          </w:rPrChange>
        </w:rPr>
        <w:t xml:space="preserve">is possible through the provision of UE specific priorities (see </w:t>
      </w:r>
      <w:r w:rsidR="00240D6D" w:rsidRPr="00524A9D">
        <w:rPr>
          <w:rPrChange w:id="24557" w:author="CR#1276" w:date="2020-04-07T11:39:00Z">
            <w:rPr/>
          </w:rPrChange>
        </w:rPr>
        <w:t>clause</w:t>
      </w:r>
      <w:r w:rsidR="00B92824" w:rsidRPr="00524A9D">
        <w:rPr>
          <w:rPrChange w:id="24558" w:author="CR#1276" w:date="2020-04-07T11:39:00Z">
            <w:rPr/>
          </w:rPrChange>
        </w:rPr>
        <w:t xml:space="preserve"> 10.2.4)</w:t>
      </w:r>
      <w:r w:rsidRPr="00524A9D">
        <w:rPr>
          <w:rPrChange w:id="24559" w:author="CR#1276" w:date="2020-04-07T11:39:00Z">
            <w:rPr/>
          </w:rPrChange>
        </w:rPr>
        <w:t>.</w:t>
      </w:r>
    </w:p>
    <w:p w:rsidR="00D51AC6" w:rsidRPr="00524A9D" w:rsidRDefault="00D51AC6" w:rsidP="009C26DC">
      <w:pPr>
        <w:pStyle w:val="Heading4"/>
        <w:rPr>
          <w:rPrChange w:id="24560" w:author="CR#1276" w:date="2020-04-07T11:39:00Z">
            <w:rPr/>
          </w:rPrChange>
        </w:rPr>
      </w:pPr>
      <w:bookmarkStart w:id="24561" w:name="_Toc20402869"/>
      <w:bookmarkStart w:id="24562" w:name="_Toc29372375"/>
      <w:r w:rsidRPr="00524A9D">
        <w:rPr>
          <w:rPrChange w:id="24563" w:author="CR#1276" w:date="2020-04-07T11:39:00Z">
            <w:rPr/>
          </w:rPrChange>
        </w:rPr>
        <w:t>10.2.3.4</w:t>
      </w:r>
      <w:r w:rsidRPr="00524A9D">
        <w:rPr>
          <w:rPrChange w:id="24564" w:author="CR#1276" w:date="2020-04-07T11:39:00Z">
            <w:rPr/>
          </w:rPrChange>
        </w:rPr>
        <w:tab/>
        <w:t>Limiting measurement load at UE</w:t>
      </w:r>
      <w:bookmarkEnd w:id="24561"/>
      <w:bookmarkEnd w:id="24562"/>
    </w:p>
    <w:p w:rsidR="00D51AC6" w:rsidRPr="00524A9D" w:rsidRDefault="00D51AC6" w:rsidP="00E10AA0">
      <w:pPr>
        <w:rPr>
          <w:rPrChange w:id="24565" w:author="CR#1276" w:date="2020-04-07T11:39:00Z">
            <w:rPr/>
          </w:rPrChange>
        </w:rPr>
      </w:pPr>
      <w:r w:rsidRPr="00524A9D">
        <w:rPr>
          <w:rPrChange w:id="24566" w:author="CR#1276" w:date="2020-04-07T11:39:00Z">
            <w:rPr/>
          </w:rPrChange>
        </w:rPr>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rsidR="00D51AC6" w:rsidRPr="00524A9D" w:rsidRDefault="00D51AC6" w:rsidP="00E10AA0">
      <w:pPr>
        <w:pStyle w:val="B1"/>
        <w:rPr>
          <w:rPrChange w:id="24567" w:author="CR#1276" w:date="2020-04-07T11:39:00Z">
            <w:rPr/>
          </w:rPrChange>
        </w:rPr>
      </w:pPr>
      <w:r w:rsidRPr="00524A9D">
        <w:rPr>
          <w:rPrChange w:id="24568" w:author="CR#1276" w:date="2020-04-07T11:39:00Z">
            <w:rPr/>
          </w:rPrChange>
        </w:rPr>
        <w:t>-</w:t>
      </w:r>
      <w:r w:rsidRPr="00524A9D">
        <w:rPr>
          <w:rPrChange w:id="24569" w:author="CR#1276" w:date="2020-04-07T11:39:00Z">
            <w:rPr/>
          </w:rPrChange>
        </w:rPr>
        <w:tab/>
        <w:t>E-UTRAN can configure the RATs to be measured by UE;</w:t>
      </w:r>
    </w:p>
    <w:p w:rsidR="00D51AC6" w:rsidRPr="00524A9D" w:rsidRDefault="00D51AC6" w:rsidP="00E10AA0">
      <w:pPr>
        <w:pStyle w:val="B1"/>
        <w:rPr>
          <w:rPrChange w:id="24570" w:author="CR#1276" w:date="2020-04-07T11:39:00Z">
            <w:rPr/>
          </w:rPrChange>
        </w:rPr>
      </w:pPr>
      <w:r w:rsidRPr="00524A9D">
        <w:rPr>
          <w:rPrChange w:id="24571" w:author="CR#1276" w:date="2020-04-07T11:39:00Z">
            <w:rPr/>
          </w:rPrChange>
        </w:rPr>
        <w:t>-</w:t>
      </w:r>
      <w:r w:rsidRPr="00524A9D">
        <w:rPr>
          <w:rPrChange w:id="24572" w:author="CR#1276" w:date="2020-04-07T11:39:00Z">
            <w:rPr/>
          </w:rPrChange>
        </w:rPr>
        <w:tab/>
        <w:t xml:space="preserve">The number of measurement criteria (event and periodic reporting criteria) should be limited (as in TS 25.133 </w:t>
      </w:r>
      <w:r w:rsidR="001F4067" w:rsidRPr="00524A9D">
        <w:rPr>
          <w:rPrChange w:id="24573" w:author="CR#1276" w:date="2020-04-07T11:39:00Z">
            <w:rPr/>
          </w:rPrChange>
        </w:rPr>
        <w:t xml:space="preserve">[7] </w:t>
      </w:r>
      <w:r w:rsidR="00240D6D" w:rsidRPr="00524A9D">
        <w:rPr>
          <w:rPrChange w:id="24574" w:author="CR#1276" w:date="2020-04-07T11:39:00Z">
            <w:rPr/>
          </w:rPrChange>
        </w:rPr>
        <w:t>clause</w:t>
      </w:r>
      <w:r w:rsidRPr="00524A9D">
        <w:rPr>
          <w:rPrChange w:id="24575" w:author="CR#1276" w:date="2020-04-07T11:39:00Z">
            <w:rPr/>
          </w:rPrChange>
        </w:rPr>
        <w:t xml:space="preserve"> 8.3.2);</w:t>
      </w:r>
    </w:p>
    <w:p w:rsidR="00D51AC6" w:rsidRPr="00524A9D" w:rsidRDefault="00D51AC6" w:rsidP="00E10AA0">
      <w:pPr>
        <w:pStyle w:val="B1"/>
        <w:rPr>
          <w:rPrChange w:id="24576" w:author="CR#1276" w:date="2020-04-07T11:39:00Z">
            <w:rPr/>
          </w:rPrChange>
        </w:rPr>
      </w:pPr>
      <w:r w:rsidRPr="00524A9D">
        <w:rPr>
          <w:rPrChange w:id="24577" w:author="CR#1276" w:date="2020-04-07T11:39:00Z">
            <w:rPr/>
          </w:rPrChange>
        </w:rPr>
        <w:t>-</w:t>
      </w:r>
      <w:r w:rsidRPr="00524A9D">
        <w:rPr>
          <w:rPrChange w:id="24578" w:author="CR#1276" w:date="2020-04-07T11:39:00Z">
            <w:rPr/>
          </w:rPrChange>
        </w:rPr>
        <w:tab/>
        <w:t>E-UTRAN should be aware of the UE capabilities for efficient measurement control, to prevent unnecessary waking up of the measurement entity;</w:t>
      </w:r>
    </w:p>
    <w:p w:rsidR="00D51AC6" w:rsidRPr="00524A9D" w:rsidRDefault="00D51AC6" w:rsidP="00E10AA0">
      <w:pPr>
        <w:pStyle w:val="B1"/>
        <w:rPr>
          <w:rPrChange w:id="24579" w:author="CR#1276" w:date="2020-04-07T11:39:00Z">
            <w:rPr/>
          </w:rPrChange>
        </w:rPr>
      </w:pPr>
      <w:r w:rsidRPr="00524A9D">
        <w:rPr>
          <w:rPrChange w:id="24580" w:author="CR#1276" w:date="2020-04-07T11:39:00Z">
            <w:rPr/>
          </w:rPrChange>
        </w:rPr>
        <w:t>-</w:t>
      </w:r>
      <w:r w:rsidRPr="00524A9D">
        <w:rPr>
          <w:rPrChange w:id="24581" w:author="CR#1276" w:date="2020-04-07T11:39:00Z">
            <w:rPr/>
          </w:rPrChange>
        </w:rPr>
        <w:tab/>
      </w:r>
      <w:r w:rsidR="00B92824" w:rsidRPr="00524A9D">
        <w:rPr>
          <w:rPrChange w:id="24582" w:author="CR#1276" w:date="2020-04-07T11:39:00Z">
            <w:rPr/>
          </w:rPrChange>
        </w:rPr>
        <w:t>B</w:t>
      </w:r>
      <w:r w:rsidRPr="00524A9D">
        <w:rPr>
          <w:rPrChange w:id="24583" w:author="CR#1276" w:date="2020-04-07T11:39:00Z">
            <w:rPr/>
          </w:rPrChange>
        </w:rPr>
        <w:t xml:space="preserve">lind HO (i.e., HO without measurement reports from UE) is </w:t>
      </w:r>
      <w:r w:rsidR="00B92824" w:rsidRPr="00524A9D">
        <w:rPr>
          <w:rPrChange w:id="24584" w:author="CR#1276" w:date="2020-04-07T11:39:00Z">
            <w:rPr/>
          </w:rPrChange>
        </w:rPr>
        <w:t>possible</w:t>
      </w:r>
      <w:r w:rsidRPr="00524A9D">
        <w:rPr>
          <w:rPrChange w:id="24585" w:author="CR#1276" w:date="2020-04-07T11:39:00Z">
            <w:rPr/>
          </w:rPrChange>
        </w:rPr>
        <w:t>.</w:t>
      </w:r>
    </w:p>
    <w:p w:rsidR="005C1EF6" w:rsidRPr="00524A9D" w:rsidRDefault="005C1EF6" w:rsidP="005C1EF6">
      <w:pPr>
        <w:pStyle w:val="Heading4"/>
        <w:rPr>
          <w:ins w:id="24586" w:author="CR#1268r2" w:date="2020-04-07T10:52:00Z"/>
          <w:rPrChange w:id="24587" w:author="CR#1276" w:date="2020-04-07T11:39:00Z">
            <w:rPr>
              <w:ins w:id="24588" w:author="CR#1268r2" w:date="2020-04-07T10:52:00Z"/>
            </w:rPr>
          </w:rPrChange>
        </w:rPr>
      </w:pPr>
      <w:bookmarkStart w:id="24589" w:name="_Toc20402870"/>
      <w:bookmarkStart w:id="24590" w:name="_Toc29372376"/>
      <w:ins w:id="24591" w:author="CR#1268r2" w:date="2020-04-07T10:52:00Z">
        <w:r w:rsidRPr="00524A9D">
          <w:rPr>
            <w:rPrChange w:id="24592" w:author="CR#1276" w:date="2020-04-07T11:39:00Z">
              <w:rPr/>
            </w:rPrChange>
          </w:rPr>
          <w:t>10.2.3.</w:t>
        </w:r>
        <w:r w:rsidRPr="00524A9D">
          <w:rPr>
            <w:lang w:val="en-US"/>
            <w:rPrChange w:id="24593" w:author="CR#1276" w:date="2020-04-07T11:39:00Z">
              <w:rPr>
                <w:lang w:val="en-US"/>
              </w:rPr>
            </w:rPrChange>
          </w:rPr>
          <w:t>5</w:t>
        </w:r>
        <w:r w:rsidRPr="00524A9D">
          <w:rPr>
            <w:rPrChange w:id="24594" w:author="CR#1276" w:date="2020-04-07T11:39:00Z">
              <w:rPr/>
            </w:rPrChange>
          </w:rPr>
          <w:tab/>
          <w:t xml:space="preserve">Inter-RAT </w:t>
        </w:r>
        <w:r w:rsidRPr="00524A9D">
          <w:rPr>
            <w:lang w:eastAsia="zh-CN"/>
            <w:rPrChange w:id="24595" w:author="CR#1276" w:date="2020-04-07T11:39:00Z">
              <w:rPr>
                <w:lang w:eastAsia="zh-CN"/>
              </w:rPr>
            </w:rPrChange>
          </w:rPr>
          <w:t>measurements in RRC_IDLE or RRC_INACTIVE</w:t>
        </w:r>
      </w:ins>
    </w:p>
    <w:p w:rsidR="005C1EF6" w:rsidRPr="00524A9D" w:rsidRDefault="005C1EF6" w:rsidP="005C1EF6">
      <w:pPr>
        <w:rPr>
          <w:ins w:id="24596" w:author="CR#1268r2" w:date="2020-04-07T10:52:00Z"/>
          <w:rPrChange w:id="24597" w:author="CR#1276" w:date="2020-04-07T11:39:00Z">
            <w:rPr>
              <w:ins w:id="24598" w:author="CR#1268r2" w:date="2020-04-07T10:52:00Z"/>
            </w:rPr>
          </w:rPrChange>
        </w:rPr>
        <w:pPrChange w:id="24599" w:author="CR#1268r2" w:date="2020-04-07T10:52:00Z">
          <w:pPr>
            <w:pStyle w:val="Heading3"/>
          </w:pPr>
        </w:pPrChange>
      </w:pPr>
      <w:ins w:id="24600" w:author="CR#1268r2" w:date="2020-04-07T10:52:00Z">
        <w:r w:rsidRPr="00524A9D">
          <w:rPr>
            <w:lang w:val="en-US"/>
            <w:rPrChange w:id="24601" w:author="CR#1276" w:date="2020-04-07T11:39:00Z">
              <w:rPr>
                <w:lang w:val="en-US"/>
              </w:rPr>
            </w:rPrChange>
          </w:rPr>
          <w:t xml:space="preserve">Network may request UE to measure NR carriers in RRC_IDLE or RRC_INACTIVE via system information or via dedicated measurement configuration in RRC Connection Release. The UE performs the requested measurements and provides indication of the availability of measurement report to the eNB during RRC Connection Setup or Resume procedure. The network may request UE to report those measurements after security activation. </w:t>
        </w:r>
        <w:r w:rsidRPr="00524A9D">
          <w:rPr>
            <w:rPrChange w:id="24602" w:author="CR#1276" w:date="2020-04-07T11:39:00Z">
              <w:rPr/>
            </w:rPrChange>
          </w:rPr>
          <w:t xml:space="preserve">The request for the measurements can be sent by the network immediately after transmitting the Security Mode Command (i.e. before the reception of the Security Mode Complete from the UE). Alternatively, during connection resume from suspended RRC connection or from RRC_INACTIVE, the </w:t>
        </w:r>
        <w:r w:rsidRPr="00524A9D">
          <w:rPr>
            <w:lang w:val="en-US"/>
            <w:rPrChange w:id="24603" w:author="CR#1276" w:date="2020-04-07T11:39:00Z">
              <w:rPr>
                <w:lang w:val="en-US"/>
              </w:rPr>
            </w:rPrChange>
          </w:rPr>
          <w:t xml:space="preserve">eNB can request the UE to provide the idle/inactive measurement results in the </w:t>
        </w:r>
        <w:r w:rsidRPr="00524A9D">
          <w:rPr>
            <w:i/>
            <w:lang w:val="en-US"/>
            <w:rPrChange w:id="24604" w:author="CR#1276" w:date="2020-04-07T11:39:00Z">
              <w:rPr>
                <w:i/>
                <w:lang w:val="en-US"/>
              </w:rPr>
            </w:rPrChange>
          </w:rPr>
          <w:t>RRCConnectionResume</w:t>
        </w:r>
        <w:r w:rsidRPr="00524A9D">
          <w:rPr>
            <w:lang w:val="en-US"/>
            <w:rPrChange w:id="24605" w:author="CR#1276" w:date="2020-04-07T11:39:00Z">
              <w:rPr>
                <w:lang w:val="en-US"/>
              </w:rPr>
            </w:rPrChange>
          </w:rPr>
          <w:t xml:space="preserve"> message and then the UE can include the available measurement results in the </w:t>
        </w:r>
        <w:r w:rsidRPr="00524A9D">
          <w:rPr>
            <w:i/>
            <w:lang w:val="en-US"/>
            <w:rPrChange w:id="24606" w:author="CR#1276" w:date="2020-04-07T11:39:00Z">
              <w:rPr>
                <w:i/>
                <w:lang w:val="en-US"/>
              </w:rPr>
            </w:rPrChange>
          </w:rPr>
          <w:t>RRCConnectionResumeComplete</w:t>
        </w:r>
        <w:r w:rsidRPr="00524A9D">
          <w:rPr>
            <w:lang w:val="en-US"/>
            <w:rPrChange w:id="24607" w:author="CR#1276" w:date="2020-04-07T11:39:00Z">
              <w:rPr>
                <w:lang w:val="en-US"/>
              </w:rPr>
            </w:rPrChange>
          </w:rPr>
          <w:t xml:space="preserve"> message.</w:t>
        </w:r>
      </w:ins>
    </w:p>
    <w:p w:rsidR="00D51AC6" w:rsidRPr="00524A9D" w:rsidRDefault="00D51AC6" w:rsidP="009C26DC">
      <w:pPr>
        <w:pStyle w:val="Heading3"/>
        <w:rPr>
          <w:rPrChange w:id="24608" w:author="CR#1276" w:date="2020-04-07T11:39:00Z">
            <w:rPr/>
          </w:rPrChange>
        </w:rPr>
      </w:pPr>
      <w:r w:rsidRPr="00524A9D">
        <w:rPr>
          <w:rPrChange w:id="24609" w:author="CR#1276" w:date="2020-04-07T11:39:00Z">
            <w:rPr/>
          </w:rPrChange>
        </w:rPr>
        <w:t>10.2.4</w:t>
      </w:r>
      <w:r w:rsidRPr="00524A9D">
        <w:rPr>
          <w:rPrChange w:id="24610" w:author="CR#1276" w:date="2020-04-07T11:39:00Z">
            <w:rPr/>
          </w:rPrChange>
        </w:rPr>
        <w:tab/>
        <w:t>Network Aspects</w:t>
      </w:r>
      <w:bookmarkEnd w:id="24589"/>
      <w:bookmarkEnd w:id="24590"/>
    </w:p>
    <w:p w:rsidR="00A10FAC" w:rsidRPr="00524A9D" w:rsidRDefault="00A10FAC" w:rsidP="00E10AA0">
      <w:pPr>
        <w:rPr>
          <w:rPrChange w:id="24611" w:author="CR#1276" w:date="2020-04-07T11:39:00Z">
            <w:rPr/>
          </w:rPrChange>
        </w:rPr>
      </w:pPr>
      <w:r w:rsidRPr="00524A9D">
        <w:rPr>
          <w:rPrChange w:id="24612" w:author="CR#1276" w:date="2020-04-07T11:39:00Z">
            <w:rPr/>
          </w:rPrChange>
        </w:rPr>
        <w:t xml:space="preserve">Inter-frequency/inter-RAT UE based mobility relies on a </w:t>
      </w:r>
      <w:r w:rsidR="004C4A69" w:rsidRPr="00524A9D">
        <w:rPr>
          <w:rPrChange w:id="24613" w:author="CR#1276" w:date="2020-04-07T11:39:00Z">
            <w:rPr/>
          </w:rPrChange>
        </w:rPr>
        <w:t>"</w:t>
      </w:r>
      <w:r w:rsidRPr="00524A9D">
        <w:rPr>
          <w:rPrChange w:id="24614" w:author="CR#1276" w:date="2020-04-07T11:39:00Z">
            <w:rPr/>
          </w:rPrChange>
        </w:rPr>
        <w:t>priority based scheme</w:t>
      </w:r>
      <w:r w:rsidR="004C4A69" w:rsidRPr="00524A9D">
        <w:rPr>
          <w:rPrChange w:id="24615" w:author="CR#1276" w:date="2020-04-07T11:39:00Z">
            <w:rPr/>
          </w:rPrChange>
        </w:rPr>
        <w:t>"</w:t>
      </w:r>
      <w:r w:rsidRPr="00524A9D">
        <w:rPr>
          <w:rPrChange w:id="24616" w:author="CR#1276" w:date="2020-04-07T11:39:00Z">
            <w:rPr/>
          </w:rPrChange>
        </w:rPr>
        <w:t>, where the network configures a list of RATs/frequencies to be taken as basis for UE</w:t>
      </w:r>
      <w:r w:rsidR="00FA4A7A" w:rsidRPr="00524A9D">
        <w:rPr>
          <w:rPrChange w:id="24617" w:author="CR#1276" w:date="2020-04-07T11:39:00Z">
            <w:rPr/>
          </w:rPrChange>
        </w:rPr>
        <w:t>'</w:t>
      </w:r>
      <w:r w:rsidRPr="00524A9D">
        <w:rPr>
          <w:rPrChange w:id="24618" w:author="CR#1276" w:date="2020-04-07T11:39:00Z">
            <w:rPr/>
          </w:rPrChange>
        </w:rPr>
        <w:t>s inter-frequency/inter-RAT cell reselection decisions in priority order. E-UTRAN cells can enable inter-frequency/inter-RAT cell reselection by broadcasting a common priority valid for all UEs in a given cell in addition to other inter-frequency/inter-RAT information.</w:t>
      </w:r>
    </w:p>
    <w:p w:rsidR="00A10FAC" w:rsidRPr="00524A9D" w:rsidRDefault="00A10FAC" w:rsidP="00DE3CA3">
      <w:pPr>
        <w:pStyle w:val="NO"/>
        <w:rPr>
          <w:rPrChange w:id="24619" w:author="CR#1276" w:date="2020-04-07T11:39:00Z">
            <w:rPr/>
          </w:rPrChange>
        </w:rPr>
      </w:pPr>
      <w:r w:rsidRPr="00524A9D">
        <w:rPr>
          <w:rPrChange w:id="24620" w:author="CR#1276" w:date="2020-04-07T11:39:00Z">
            <w:rPr/>
          </w:rPrChange>
        </w:rPr>
        <w:t>NOTE:</w:t>
      </w:r>
      <w:r w:rsidRPr="00524A9D">
        <w:rPr>
          <w:rPrChange w:id="24621" w:author="CR#1276" w:date="2020-04-07T11:39:00Z">
            <w:rPr/>
          </w:rPrChange>
        </w:rPr>
        <w:tab/>
        <w:t>The same principles apply in UTRAN.</w:t>
      </w:r>
    </w:p>
    <w:p w:rsidR="00A10FAC" w:rsidRPr="00524A9D" w:rsidRDefault="00A10FAC" w:rsidP="00E10AA0">
      <w:pPr>
        <w:rPr>
          <w:rPrChange w:id="24622" w:author="CR#1276" w:date="2020-04-07T11:39:00Z">
            <w:rPr/>
          </w:rPrChange>
        </w:rPr>
      </w:pPr>
      <w:r w:rsidRPr="00524A9D">
        <w:rPr>
          <w:rPrChange w:id="24623" w:author="CR#1276" w:date="2020-04-07T11:39:00Z">
            <w:rPr/>
          </w:rPrChange>
        </w:rPr>
        <w:t>These common priorities can be overwritten by E-UTRAN through dedicated signalling to individual UEs at RRC_CONNECTED to RRC_IDLE transition.</w:t>
      </w:r>
    </w:p>
    <w:p w:rsidR="00A10FAC" w:rsidRPr="00524A9D" w:rsidRDefault="00A10FAC" w:rsidP="00DE3CA3">
      <w:pPr>
        <w:pStyle w:val="NO"/>
        <w:rPr>
          <w:rPrChange w:id="24624" w:author="CR#1276" w:date="2020-04-07T11:39:00Z">
            <w:rPr/>
          </w:rPrChange>
        </w:rPr>
      </w:pPr>
      <w:r w:rsidRPr="00524A9D">
        <w:rPr>
          <w:rPrChange w:id="24625" w:author="CR#1276" w:date="2020-04-07T11:39:00Z">
            <w:rPr/>
          </w:rPrChange>
        </w:rPr>
        <w:t>NOTE:</w:t>
      </w:r>
      <w:r w:rsidR="00FA4A7A" w:rsidRPr="00524A9D">
        <w:rPr>
          <w:rPrChange w:id="24626" w:author="CR#1276" w:date="2020-04-07T11:39:00Z">
            <w:rPr/>
          </w:rPrChange>
        </w:rPr>
        <w:tab/>
      </w:r>
      <w:r w:rsidRPr="00524A9D">
        <w:rPr>
          <w:rPrChange w:id="24627" w:author="CR#1276" w:date="2020-04-07T11:39:00Z">
            <w:rPr/>
          </w:rPrChange>
        </w:rPr>
        <w:t>In order to have consistent inter-RAT operation, the same principles apply to inter-RAT reselection to E-UTRAN. For UTRAN this includes also the transitions within RRC_CONNECTED state from CELL_DCH to CELL_PCH and URA_PCH.</w:t>
      </w:r>
    </w:p>
    <w:p w:rsidR="00A10FAC" w:rsidRPr="00524A9D" w:rsidRDefault="00A10FAC" w:rsidP="00E10AA0">
      <w:pPr>
        <w:rPr>
          <w:rPrChange w:id="24628" w:author="CR#1276" w:date="2020-04-07T11:39:00Z">
            <w:rPr/>
          </w:rPrChange>
        </w:rPr>
      </w:pPr>
      <w:r w:rsidRPr="00524A9D">
        <w:rPr>
          <w:rPrChange w:id="24629" w:author="CR#1276" w:date="2020-04-07T11:39:00Z">
            <w:rPr/>
          </w:rPrChange>
        </w:rPr>
        <w:t>Setting dedicated priorities by E-UTRAN can be based on subscription related information provided by the MME.</w:t>
      </w:r>
    </w:p>
    <w:p w:rsidR="00B124CB" w:rsidRPr="00524A9D" w:rsidRDefault="00B124CB" w:rsidP="00E10AA0">
      <w:pPr>
        <w:rPr>
          <w:rPrChange w:id="24630" w:author="CR#1276" w:date="2020-04-07T11:39:00Z">
            <w:rPr/>
          </w:rPrChange>
        </w:rPr>
      </w:pPr>
      <w:r w:rsidRPr="00524A9D">
        <w:rPr>
          <w:rPrChange w:id="24631" w:author="CR#1276" w:date="2020-04-07T11:39:00Z">
            <w:rPr/>
          </w:rPrChange>
        </w:rPr>
        <w:t>Based on operator policy the eNBs may be configured to always integrity protect the redirection to GERAN as described in TS 33.401 [22].</w:t>
      </w:r>
    </w:p>
    <w:p w:rsidR="006F6607" w:rsidRPr="00524A9D" w:rsidRDefault="006F6607" w:rsidP="009C26DC">
      <w:pPr>
        <w:pStyle w:val="Heading3"/>
        <w:rPr>
          <w:rPrChange w:id="24632" w:author="CR#1276" w:date="2020-04-07T11:39:00Z">
            <w:rPr/>
          </w:rPrChange>
        </w:rPr>
      </w:pPr>
      <w:bookmarkStart w:id="24633" w:name="_Toc20402871"/>
      <w:bookmarkStart w:id="24634" w:name="_Toc29372377"/>
      <w:r w:rsidRPr="00524A9D">
        <w:rPr>
          <w:rPrChange w:id="24635" w:author="CR#1276" w:date="2020-04-07T11:39:00Z">
            <w:rPr/>
          </w:rPrChange>
        </w:rPr>
        <w:t>10.2.5</w:t>
      </w:r>
      <w:r w:rsidRPr="00524A9D">
        <w:rPr>
          <w:rPrChange w:id="24636" w:author="CR#1276" w:date="2020-04-07T11:39:00Z">
            <w:rPr/>
          </w:rPrChange>
        </w:rPr>
        <w:tab/>
        <w:t>CS fallback</w:t>
      </w:r>
      <w:bookmarkEnd w:id="24633"/>
      <w:bookmarkEnd w:id="24634"/>
    </w:p>
    <w:p w:rsidR="006F6607" w:rsidRPr="00524A9D" w:rsidRDefault="006F6607" w:rsidP="00E10AA0">
      <w:pPr>
        <w:rPr>
          <w:rPrChange w:id="24637" w:author="CR#1276" w:date="2020-04-07T11:39:00Z">
            <w:rPr/>
          </w:rPrChange>
        </w:rPr>
      </w:pPr>
      <w:r w:rsidRPr="00524A9D">
        <w:rPr>
          <w:rPrChange w:id="24638" w:author="CR#1276" w:date="2020-04-07T11:39:00Z">
            <w:rPr/>
          </w:rPrChange>
        </w:rPr>
        <w:t xml:space="preserve">CS fallback can be performed via different options. The following table summarize the various CS fallback options per RAT, necessary UE capabilities and FGI index which should be set to </w:t>
      </w:r>
      <w:r w:rsidR="00FA4A7A" w:rsidRPr="00524A9D">
        <w:rPr>
          <w:rPrChange w:id="24639" w:author="CR#1276" w:date="2020-04-07T11:39:00Z">
            <w:rPr/>
          </w:rPrChange>
        </w:rPr>
        <w:t>'</w:t>
      </w:r>
      <w:r w:rsidRPr="00524A9D">
        <w:rPr>
          <w:rPrChange w:id="24640" w:author="CR#1276" w:date="2020-04-07T11:39:00Z">
            <w:rPr/>
          </w:rPrChange>
        </w:rPr>
        <w:t>1</w:t>
      </w:r>
      <w:r w:rsidR="00FA4A7A" w:rsidRPr="00524A9D">
        <w:rPr>
          <w:rPrChange w:id="24641" w:author="CR#1276" w:date="2020-04-07T11:39:00Z">
            <w:rPr/>
          </w:rPrChange>
        </w:rPr>
        <w:t>'</w:t>
      </w:r>
      <w:r w:rsidRPr="00524A9D">
        <w:rPr>
          <w:rPrChange w:id="24642" w:author="CR#1276" w:date="2020-04-07T11:39:00Z">
            <w:rPr/>
          </w:rPrChange>
        </w:rPr>
        <w:t>. The meaning of FGI index is specified in</w:t>
      </w:r>
      <w:r w:rsidR="001F4067" w:rsidRPr="00524A9D">
        <w:rPr>
          <w:rPrChange w:id="24643" w:author="CR#1276" w:date="2020-04-07T11:39:00Z">
            <w:rPr/>
          </w:rPrChange>
        </w:rPr>
        <w:t xml:space="preserve"> TS 36.331</w:t>
      </w:r>
      <w:r w:rsidRPr="00524A9D">
        <w:rPr>
          <w:rPrChange w:id="24644" w:author="CR#1276" w:date="2020-04-07T11:39:00Z">
            <w:rPr/>
          </w:rPrChange>
        </w:rPr>
        <w:t xml:space="preserve"> [16</w:t>
      </w:r>
      <w:r w:rsidR="001F4067" w:rsidRPr="00524A9D">
        <w:rPr>
          <w:rPrChange w:id="24645" w:author="CR#1276" w:date="2020-04-07T11:39:00Z">
            <w:rPr/>
          </w:rPrChange>
        </w:rPr>
        <w:t>]</w:t>
      </w:r>
      <w:r w:rsidRPr="00524A9D">
        <w:rPr>
          <w:rPrChange w:id="24646" w:author="CR#1276" w:date="2020-04-07T11:39:00Z">
            <w:rPr/>
          </w:rPrChange>
        </w:rPr>
        <w:t>, Annex B</w:t>
      </w:r>
      <w:r w:rsidR="001F4067" w:rsidRPr="00524A9D">
        <w:rPr>
          <w:rPrChange w:id="24647" w:author="CR#1276" w:date="2020-04-07T11:39:00Z">
            <w:rPr/>
          </w:rPrChange>
        </w:rPr>
        <w:t>.</w:t>
      </w:r>
    </w:p>
    <w:p w:rsidR="006F6607" w:rsidRPr="00524A9D" w:rsidRDefault="006F6607" w:rsidP="009C26DC">
      <w:pPr>
        <w:pStyle w:val="TH"/>
        <w:outlineLvl w:val="0"/>
        <w:rPr>
          <w:rPrChange w:id="24648" w:author="CR#1276" w:date="2020-04-07T11:39:00Z">
            <w:rPr/>
          </w:rPrChange>
        </w:rPr>
      </w:pPr>
      <w:r w:rsidRPr="00524A9D">
        <w:rPr>
          <w:rPrChange w:id="24649" w:author="CR#1276" w:date="2020-04-07T11:39:00Z">
            <w:rPr/>
          </w:rPrChange>
        </w:rPr>
        <w:lastRenderedPageBreak/>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67149F" w:rsidRPr="00524A9D">
        <w:trPr>
          <w:trHeight w:val="240"/>
          <w:jc w:val="center"/>
        </w:trPr>
        <w:tc>
          <w:tcPr>
            <w:tcW w:w="1358" w:type="dxa"/>
            <w:tcBorders>
              <w:bottom w:val="double" w:sz="4" w:space="0" w:color="auto"/>
            </w:tcBorders>
            <w:noWrap/>
            <w:vAlign w:val="center"/>
          </w:tcPr>
          <w:p w:rsidR="006F6607" w:rsidRPr="00524A9D" w:rsidRDefault="006F6607" w:rsidP="00E10AA0">
            <w:pPr>
              <w:pStyle w:val="TAH"/>
              <w:spacing w:before="20" w:after="20"/>
              <w:ind w:left="57" w:right="57"/>
              <w:jc w:val="left"/>
              <w:rPr>
                <w:rPrChange w:id="24650" w:author="CR#1276" w:date="2020-04-07T11:39:00Z">
                  <w:rPr/>
                </w:rPrChange>
              </w:rPr>
            </w:pPr>
            <w:r w:rsidRPr="00524A9D">
              <w:rPr>
                <w:rPrChange w:id="24651" w:author="CR#1276" w:date="2020-04-07T11:39:00Z">
                  <w:rPr/>
                </w:rPrChange>
              </w:rPr>
              <w:t>Target RAT</w:t>
            </w:r>
          </w:p>
        </w:tc>
        <w:tc>
          <w:tcPr>
            <w:tcW w:w="2723" w:type="dxa"/>
            <w:tcBorders>
              <w:bottom w:val="double" w:sz="4" w:space="0" w:color="auto"/>
            </w:tcBorders>
            <w:vAlign w:val="center"/>
          </w:tcPr>
          <w:p w:rsidR="006F6607" w:rsidRPr="00524A9D" w:rsidRDefault="006F6607" w:rsidP="00E10AA0">
            <w:pPr>
              <w:pStyle w:val="TAH"/>
              <w:spacing w:before="20" w:after="20"/>
              <w:ind w:left="57" w:right="57"/>
              <w:jc w:val="left"/>
              <w:rPr>
                <w:rPrChange w:id="24652" w:author="CR#1276" w:date="2020-04-07T11:39:00Z">
                  <w:rPr/>
                </w:rPrChange>
              </w:rPr>
            </w:pPr>
            <w:r w:rsidRPr="00524A9D">
              <w:rPr>
                <w:rPrChange w:id="24653" w:author="CR#1276" w:date="2020-04-07T11:39:00Z">
                  <w:rPr/>
                </w:rPrChange>
              </w:rPr>
              <w:t>Solutions</w:t>
            </w:r>
          </w:p>
        </w:tc>
        <w:tc>
          <w:tcPr>
            <w:tcW w:w="1104" w:type="dxa"/>
            <w:tcBorders>
              <w:bottom w:val="double" w:sz="4" w:space="0" w:color="auto"/>
            </w:tcBorders>
            <w:vAlign w:val="bottom"/>
          </w:tcPr>
          <w:p w:rsidR="006F6607" w:rsidRPr="00524A9D" w:rsidRDefault="006F6607" w:rsidP="00E10AA0">
            <w:pPr>
              <w:pStyle w:val="TAH"/>
              <w:spacing w:before="20" w:after="20"/>
              <w:ind w:left="57" w:right="57"/>
              <w:jc w:val="left"/>
              <w:rPr>
                <w:rPrChange w:id="24654" w:author="CR#1276" w:date="2020-04-07T11:39:00Z">
                  <w:rPr/>
                </w:rPrChange>
              </w:rPr>
            </w:pPr>
            <w:r w:rsidRPr="00524A9D">
              <w:rPr>
                <w:rPrChange w:id="24655" w:author="CR#1276" w:date="2020-04-07T11:39:00Z">
                  <w:rPr/>
                </w:rPrChange>
              </w:rPr>
              <w:t>Release</w:t>
            </w:r>
          </w:p>
        </w:tc>
        <w:tc>
          <w:tcPr>
            <w:tcW w:w="2369" w:type="dxa"/>
            <w:tcBorders>
              <w:bottom w:val="double" w:sz="4" w:space="0" w:color="auto"/>
            </w:tcBorders>
            <w:vAlign w:val="bottom"/>
          </w:tcPr>
          <w:p w:rsidR="006F6607" w:rsidRPr="00524A9D" w:rsidRDefault="006F6607" w:rsidP="00E10AA0">
            <w:pPr>
              <w:pStyle w:val="TAH"/>
              <w:spacing w:before="20" w:after="20"/>
              <w:ind w:left="57" w:right="57"/>
              <w:jc w:val="left"/>
              <w:rPr>
                <w:rPrChange w:id="24656" w:author="CR#1276" w:date="2020-04-07T11:39:00Z">
                  <w:rPr/>
                </w:rPrChange>
              </w:rPr>
            </w:pPr>
            <w:r w:rsidRPr="00524A9D">
              <w:rPr>
                <w:rPrChange w:id="24657" w:author="CR#1276" w:date="2020-04-07T11:39:00Z">
                  <w:rPr/>
                </w:rPrChange>
              </w:rPr>
              <w:t>UE Capability</w:t>
            </w:r>
          </w:p>
        </w:tc>
        <w:tc>
          <w:tcPr>
            <w:tcW w:w="1883" w:type="dxa"/>
            <w:tcBorders>
              <w:bottom w:val="double" w:sz="4" w:space="0" w:color="auto"/>
            </w:tcBorders>
          </w:tcPr>
          <w:p w:rsidR="006F6607" w:rsidRPr="00524A9D" w:rsidRDefault="006F6607" w:rsidP="00E10AA0">
            <w:pPr>
              <w:pStyle w:val="TAH"/>
              <w:spacing w:before="20" w:after="20"/>
              <w:ind w:left="57" w:right="57"/>
              <w:jc w:val="left"/>
              <w:rPr>
                <w:rPrChange w:id="24658" w:author="CR#1276" w:date="2020-04-07T11:39:00Z">
                  <w:rPr/>
                </w:rPrChange>
              </w:rPr>
            </w:pPr>
            <w:r w:rsidRPr="00524A9D">
              <w:rPr>
                <w:rPrChange w:id="24659" w:author="CR#1276" w:date="2020-04-07T11:39:00Z">
                  <w:rPr/>
                </w:rPrChange>
              </w:rPr>
              <w:t>FGI Index</w:t>
            </w:r>
          </w:p>
        </w:tc>
      </w:tr>
      <w:tr w:rsidR="0067149F" w:rsidRPr="00524A9D">
        <w:trPr>
          <w:trHeight w:val="240"/>
          <w:jc w:val="center"/>
        </w:trPr>
        <w:tc>
          <w:tcPr>
            <w:tcW w:w="1358" w:type="dxa"/>
            <w:vMerge w:val="restart"/>
            <w:tcBorders>
              <w:top w:val="double" w:sz="4" w:space="0" w:color="auto"/>
            </w:tcBorders>
            <w:noWrap/>
          </w:tcPr>
          <w:p w:rsidR="006F6607" w:rsidRPr="00524A9D" w:rsidRDefault="006F6607" w:rsidP="00E10AA0">
            <w:pPr>
              <w:pStyle w:val="TAC"/>
              <w:spacing w:before="20" w:after="20"/>
              <w:ind w:left="57" w:right="57"/>
              <w:jc w:val="left"/>
              <w:rPr>
                <w:rPrChange w:id="24660" w:author="CR#1276" w:date="2020-04-07T11:39:00Z">
                  <w:rPr/>
                </w:rPrChange>
              </w:rPr>
            </w:pPr>
            <w:r w:rsidRPr="00524A9D">
              <w:rPr>
                <w:rPrChange w:id="24661" w:author="CR#1276" w:date="2020-04-07T11:39:00Z">
                  <w:rPr/>
                </w:rPrChange>
              </w:rPr>
              <w:t>CS fallback to UMTS</w:t>
            </w:r>
          </w:p>
        </w:tc>
        <w:tc>
          <w:tcPr>
            <w:tcW w:w="2723" w:type="dxa"/>
            <w:tcBorders>
              <w:top w:val="double" w:sz="4" w:space="0" w:color="auto"/>
            </w:tcBorders>
          </w:tcPr>
          <w:p w:rsidR="006F6607" w:rsidRPr="00524A9D" w:rsidRDefault="006F6607" w:rsidP="00E10AA0">
            <w:pPr>
              <w:pStyle w:val="TAC"/>
              <w:spacing w:before="20" w:after="20"/>
              <w:ind w:left="57" w:right="57"/>
              <w:jc w:val="left"/>
              <w:rPr>
                <w:rPrChange w:id="24662" w:author="CR#1276" w:date="2020-04-07T11:39:00Z">
                  <w:rPr/>
                </w:rPrChange>
              </w:rPr>
            </w:pPr>
            <w:r w:rsidRPr="00524A9D">
              <w:rPr>
                <w:rPrChange w:id="24663" w:author="CR#1276" w:date="2020-04-07T11:39:00Z">
                  <w:rPr/>
                </w:rPrChange>
              </w:rPr>
              <w:t>RRC Connection Release with Redirection without Sys Info</w:t>
            </w:r>
          </w:p>
        </w:tc>
        <w:tc>
          <w:tcPr>
            <w:tcW w:w="1104" w:type="dxa"/>
            <w:tcBorders>
              <w:top w:val="double" w:sz="4" w:space="0" w:color="auto"/>
            </w:tcBorders>
          </w:tcPr>
          <w:p w:rsidR="006F6607" w:rsidRPr="00524A9D" w:rsidRDefault="006F6607" w:rsidP="00E10AA0">
            <w:pPr>
              <w:pStyle w:val="TAC"/>
              <w:spacing w:before="20" w:after="20"/>
              <w:ind w:left="57" w:right="57"/>
              <w:jc w:val="left"/>
              <w:rPr>
                <w:rPrChange w:id="24664" w:author="CR#1276" w:date="2020-04-07T11:39:00Z">
                  <w:rPr/>
                </w:rPrChange>
              </w:rPr>
            </w:pPr>
            <w:r w:rsidRPr="00524A9D">
              <w:rPr>
                <w:rPrChange w:id="24665" w:author="CR#1276" w:date="2020-04-07T11:39:00Z">
                  <w:rPr/>
                </w:rPrChange>
              </w:rPr>
              <w:t>Rel-8</w:t>
            </w:r>
          </w:p>
        </w:tc>
        <w:tc>
          <w:tcPr>
            <w:tcW w:w="2369" w:type="dxa"/>
            <w:tcBorders>
              <w:top w:val="double" w:sz="4" w:space="0" w:color="auto"/>
            </w:tcBorders>
          </w:tcPr>
          <w:p w:rsidR="006F6607" w:rsidRPr="00524A9D" w:rsidRDefault="006F6607" w:rsidP="00E10AA0">
            <w:pPr>
              <w:pStyle w:val="TAC"/>
              <w:spacing w:before="20" w:after="20"/>
              <w:ind w:left="57" w:right="57"/>
              <w:jc w:val="left"/>
              <w:rPr>
                <w:rPrChange w:id="24666" w:author="CR#1276" w:date="2020-04-07T11:39:00Z">
                  <w:rPr/>
                </w:rPrChange>
              </w:rPr>
            </w:pPr>
            <w:r w:rsidRPr="00524A9D">
              <w:rPr>
                <w:rPrChange w:id="24667" w:author="CR#1276" w:date="2020-04-07T11:39:00Z">
                  <w:rPr/>
                </w:rPrChange>
              </w:rPr>
              <w:t>(NOTE 1)</w:t>
            </w:r>
          </w:p>
          <w:p w:rsidR="006F6607" w:rsidRPr="00524A9D" w:rsidRDefault="006F6607" w:rsidP="00E10AA0">
            <w:pPr>
              <w:pStyle w:val="TAC"/>
              <w:spacing w:before="20" w:after="20"/>
              <w:ind w:left="57" w:right="57"/>
              <w:jc w:val="left"/>
              <w:rPr>
                <w:rPrChange w:id="24668" w:author="CR#1276" w:date="2020-04-07T11:39:00Z">
                  <w:rPr/>
                </w:rPrChange>
              </w:rPr>
            </w:pPr>
            <w:r w:rsidRPr="00524A9D">
              <w:rPr>
                <w:rPrChange w:id="24669" w:author="CR#1276" w:date="2020-04-07T11:39:00Z">
                  <w:rPr/>
                </w:rPrChange>
              </w:rPr>
              <w:t>Mandatory for UEs supporting CS fallback to UMTS</w:t>
            </w:r>
          </w:p>
        </w:tc>
        <w:tc>
          <w:tcPr>
            <w:tcW w:w="1883" w:type="dxa"/>
            <w:tcBorders>
              <w:top w:val="double" w:sz="4" w:space="0" w:color="auto"/>
            </w:tcBorders>
          </w:tcPr>
          <w:p w:rsidR="006F6607" w:rsidRPr="00524A9D" w:rsidRDefault="006F6607" w:rsidP="00E10AA0">
            <w:pPr>
              <w:pStyle w:val="TAC"/>
              <w:spacing w:before="20" w:after="20"/>
              <w:ind w:left="57" w:right="57"/>
              <w:jc w:val="left"/>
              <w:rPr>
                <w:rPrChange w:id="24670" w:author="CR#1276" w:date="2020-04-07T11:39:00Z">
                  <w:rPr/>
                </w:rPrChange>
              </w:rPr>
            </w:pPr>
          </w:p>
        </w:tc>
      </w:tr>
      <w:tr w:rsidR="0067149F" w:rsidRPr="00524A9D">
        <w:trPr>
          <w:trHeight w:val="240"/>
          <w:jc w:val="center"/>
        </w:trPr>
        <w:tc>
          <w:tcPr>
            <w:tcW w:w="1358" w:type="dxa"/>
            <w:vMerge/>
            <w:noWrap/>
          </w:tcPr>
          <w:p w:rsidR="006F6607" w:rsidRPr="00524A9D" w:rsidRDefault="006F6607" w:rsidP="00E10AA0">
            <w:pPr>
              <w:pStyle w:val="TAC"/>
              <w:spacing w:before="20" w:after="20"/>
              <w:ind w:left="57" w:right="57"/>
              <w:jc w:val="left"/>
              <w:rPr>
                <w:rPrChange w:id="24671" w:author="CR#1276" w:date="2020-04-07T11:39:00Z">
                  <w:rPr/>
                </w:rPrChange>
              </w:rPr>
            </w:pPr>
          </w:p>
        </w:tc>
        <w:tc>
          <w:tcPr>
            <w:tcW w:w="2723" w:type="dxa"/>
          </w:tcPr>
          <w:p w:rsidR="006F6607" w:rsidRPr="00524A9D" w:rsidRDefault="006F6607" w:rsidP="00E10AA0">
            <w:pPr>
              <w:pStyle w:val="TAC"/>
              <w:spacing w:before="20" w:after="20"/>
              <w:ind w:left="57" w:right="57"/>
              <w:jc w:val="left"/>
              <w:rPr>
                <w:rPrChange w:id="24672" w:author="CR#1276" w:date="2020-04-07T11:39:00Z">
                  <w:rPr/>
                </w:rPrChange>
              </w:rPr>
            </w:pPr>
            <w:r w:rsidRPr="00524A9D">
              <w:rPr>
                <w:rPrChange w:id="24673" w:author="CR#1276" w:date="2020-04-07T11:39:00Z">
                  <w:rPr/>
                </w:rPrChange>
              </w:rPr>
              <w:t>RRC Connection Release with Redirection with Sys Info</w:t>
            </w:r>
          </w:p>
        </w:tc>
        <w:tc>
          <w:tcPr>
            <w:tcW w:w="1104" w:type="dxa"/>
          </w:tcPr>
          <w:p w:rsidR="006F6607" w:rsidRPr="00524A9D" w:rsidRDefault="006F6607" w:rsidP="00E10AA0">
            <w:pPr>
              <w:pStyle w:val="TAC"/>
              <w:spacing w:before="20" w:after="20"/>
              <w:ind w:left="57" w:right="57"/>
              <w:jc w:val="left"/>
              <w:rPr>
                <w:rPrChange w:id="24674" w:author="CR#1276" w:date="2020-04-07T11:39:00Z">
                  <w:rPr/>
                </w:rPrChange>
              </w:rPr>
            </w:pPr>
            <w:r w:rsidRPr="00524A9D">
              <w:rPr>
                <w:rPrChange w:id="24675" w:author="CR#1276" w:date="2020-04-07T11:39:00Z">
                  <w:rPr/>
                </w:rPrChange>
              </w:rPr>
              <w:t>Rel-9</w:t>
            </w:r>
          </w:p>
        </w:tc>
        <w:tc>
          <w:tcPr>
            <w:tcW w:w="2369" w:type="dxa"/>
          </w:tcPr>
          <w:p w:rsidR="006F6607" w:rsidRPr="00524A9D" w:rsidRDefault="006F6607" w:rsidP="00E10AA0">
            <w:pPr>
              <w:pStyle w:val="TAC"/>
              <w:spacing w:before="20" w:after="20"/>
              <w:ind w:left="57" w:right="57"/>
              <w:jc w:val="left"/>
              <w:rPr>
                <w:rPrChange w:id="24676" w:author="CR#1276" w:date="2020-04-07T11:39:00Z">
                  <w:rPr/>
                </w:rPrChange>
              </w:rPr>
            </w:pPr>
            <w:r w:rsidRPr="00524A9D">
              <w:rPr>
                <w:rPrChange w:id="24677" w:author="CR#1276" w:date="2020-04-07T11:39:00Z">
                  <w:rPr/>
                </w:rPrChange>
              </w:rPr>
              <w:t>(NOTE 1)</w:t>
            </w:r>
          </w:p>
          <w:p w:rsidR="006F6607" w:rsidRPr="00524A9D" w:rsidRDefault="006F6607" w:rsidP="00E10AA0">
            <w:pPr>
              <w:pStyle w:val="TAC"/>
              <w:spacing w:before="20" w:after="20"/>
              <w:ind w:left="57" w:right="57"/>
              <w:jc w:val="left"/>
              <w:rPr>
                <w:rPrChange w:id="24678" w:author="CR#1276" w:date="2020-04-07T11:39:00Z">
                  <w:rPr/>
                </w:rPrChange>
              </w:rPr>
            </w:pPr>
            <w:r w:rsidRPr="00524A9D">
              <w:rPr>
                <w:rPrChange w:id="24679" w:author="CR#1276" w:date="2020-04-07T11:39:00Z">
                  <w:rPr/>
                </w:rPrChange>
              </w:rPr>
              <w:t>e-RedirectionUTRA</w:t>
            </w:r>
          </w:p>
        </w:tc>
        <w:tc>
          <w:tcPr>
            <w:tcW w:w="1883" w:type="dxa"/>
          </w:tcPr>
          <w:p w:rsidR="006F6607" w:rsidRPr="00524A9D" w:rsidRDefault="006F6607" w:rsidP="00E10AA0">
            <w:pPr>
              <w:pStyle w:val="TAC"/>
              <w:spacing w:before="20" w:after="20"/>
              <w:ind w:left="57" w:right="57"/>
              <w:jc w:val="left"/>
              <w:rPr>
                <w:rPrChange w:id="24680" w:author="CR#1276" w:date="2020-04-07T11:39:00Z">
                  <w:rPr/>
                </w:rPrChange>
              </w:rPr>
            </w:pPr>
          </w:p>
        </w:tc>
      </w:tr>
      <w:tr w:rsidR="0067149F" w:rsidRPr="00524A9D">
        <w:trPr>
          <w:trHeight w:val="240"/>
          <w:jc w:val="center"/>
        </w:trPr>
        <w:tc>
          <w:tcPr>
            <w:tcW w:w="1358" w:type="dxa"/>
            <w:vMerge/>
            <w:noWrap/>
          </w:tcPr>
          <w:p w:rsidR="006F6607" w:rsidRPr="00524A9D" w:rsidRDefault="006F6607" w:rsidP="00E10AA0">
            <w:pPr>
              <w:pStyle w:val="TAC"/>
              <w:spacing w:before="20" w:after="20"/>
              <w:ind w:left="57" w:right="57"/>
              <w:jc w:val="left"/>
              <w:rPr>
                <w:rPrChange w:id="24681" w:author="CR#1276" w:date="2020-04-07T11:39:00Z">
                  <w:rPr/>
                </w:rPrChange>
              </w:rPr>
            </w:pPr>
          </w:p>
        </w:tc>
        <w:tc>
          <w:tcPr>
            <w:tcW w:w="2723" w:type="dxa"/>
          </w:tcPr>
          <w:p w:rsidR="006F6607" w:rsidRPr="00524A9D" w:rsidRDefault="006F6607" w:rsidP="00E10AA0">
            <w:pPr>
              <w:pStyle w:val="TAC"/>
              <w:spacing w:before="20" w:after="20"/>
              <w:ind w:left="57" w:right="57"/>
              <w:jc w:val="left"/>
              <w:rPr>
                <w:rPrChange w:id="24682" w:author="CR#1276" w:date="2020-04-07T11:39:00Z">
                  <w:rPr/>
                </w:rPrChange>
              </w:rPr>
            </w:pPr>
            <w:r w:rsidRPr="00524A9D">
              <w:rPr>
                <w:rPrChange w:id="24683" w:author="CR#1276" w:date="2020-04-07T11:39:00Z">
                  <w:rPr/>
                </w:rPrChange>
              </w:rPr>
              <w:t>PS handover with DRB(s)</w:t>
            </w:r>
          </w:p>
        </w:tc>
        <w:tc>
          <w:tcPr>
            <w:tcW w:w="1104" w:type="dxa"/>
          </w:tcPr>
          <w:p w:rsidR="006F6607" w:rsidRPr="00524A9D" w:rsidRDefault="006F6607" w:rsidP="00E10AA0">
            <w:pPr>
              <w:pStyle w:val="TAC"/>
              <w:spacing w:before="20" w:after="20"/>
              <w:ind w:left="57" w:right="57"/>
              <w:jc w:val="left"/>
              <w:rPr>
                <w:rPrChange w:id="24684" w:author="CR#1276" w:date="2020-04-07T11:39:00Z">
                  <w:rPr/>
                </w:rPrChange>
              </w:rPr>
            </w:pPr>
            <w:r w:rsidRPr="00524A9D">
              <w:rPr>
                <w:rPrChange w:id="24685" w:author="CR#1276" w:date="2020-04-07T11:39:00Z">
                  <w:rPr/>
                </w:rPrChange>
              </w:rPr>
              <w:t>Rel-8</w:t>
            </w:r>
          </w:p>
        </w:tc>
        <w:tc>
          <w:tcPr>
            <w:tcW w:w="2369" w:type="dxa"/>
          </w:tcPr>
          <w:p w:rsidR="006F6607" w:rsidRPr="00524A9D" w:rsidRDefault="006F6607" w:rsidP="00E10AA0">
            <w:pPr>
              <w:pStyle w:val="TAC"/>
              <w:spacing w:before="20" w:after="20"/>
              <w:ind w:left="57" w:right="57"/>
              <w:jc w:val="left"/>
              <w:rPr>
                <w:rPrChange w:id="24686" w:author="CR#1276" w:date="2020-04-07T11:39:00Z">
                  <w:rPr/>
                </w:rPrChange>
              </w:rPr>
            </w:pPr>
            <w:r w:rsidRPr="00524A9D">
              <w:rPr>
                <w:rPrChange w:id="24687" w:author="CR#1276" w:date="2020-04-07T11:39:00Z">
                  <w:rPr/>
                </w:rPrChange>
              </w:rPr>
              <w:t>(NOTE 1)</w:t>
            </w:r>
          </w:p>
          <w:p w:rsidR="006F6607" w:rsidRPr="00524A9D" w:rsidRDefault="006F6607" w:rsidP="00E10AA0">
            <w:pPr>
              <w:pStyle w:val="TAC"/>
              <w:spacing w:before="20" w:after="20"/>
              <w:ind w:left="57" w:right="57"/>
              <w:jc w:val="left"/>
              <w:rPr>
                <w:rPrChange w:id="24688" w:author="CR#1276" w:date="2020-04-07T11:39:00Z">
                  <w:rPr/>
                </w:rPrChange>
              </w:rPr>
            </w:pPr>
            <w:r w:rsidRPr="00524A9D">
              <w:rPr>
                <w:rPrChange w:id="24689" w:author="CR#1276" w:date="2020-04-07T11:39:00Z">
                  <w:rPr/>
                </w:rPrChange>
              </w:rPr>
              <w:t>Mandatory for UEs supporting CS fallback to UMTS</w:t>
            </w:r>
          </w:p>
        </w:tc>
        <w:tc>
          <w:tcPr>
            <w:tcW w:w="1883" w:type="dxa"/>
          </w:tcPr>
          <w:p w:rsidR="006F6607" w:rsidRPr="00524A9D" w:rsidRDefault="006F6607" w:rsidP="00E10AA0">
            <w:pPr>
              <w:pStyle w:val="TAC"/>
              <w:spacing w:before="20" w:after="20"/>
              <w:ind w:left="57" w:right="57"/>
              <w:jc w:val="left"/>
              <w:rPr>
                <w:rPrChange w:id="24690" w:author="CR#1276" w:date="2020-04-07T11:39:00Z">
                  <w:rPr/>
                </w:rPrChange>
              </w:rPr>
            </w:pPr>
            <w:r w:rsidRPr="00524A9D">
              <w:rPr>
                <w:rPrChange w:id="24691" w:author="CR#1276" w:date="2020-04-07T11:39:00Z">
                  <w:rPr/>
                </w:rPrChange>
              </w:rPr>
              <w:t>FGI8, FGI22</w:t>
            </w:r>
          </w:p>
        </w:tc>
      </w:tr>
      <w:tr w:rsidR="0067149F" w:rsidRPr="00524A9D">
        <w:trPr>
          <w:trHeight w:val="240"/>
          <w:jc w:val="center"/>
        </w:trPr>
        <w:tc>
          <w:tcPr>
            <w:tcW w:w="1358" w:type="dxa"/>
            <w:vMerge w:val="restart"/>
            <w:noWrap/>
          </w:tcPr>
          <w:p w:rsidR="006F6607" w:rsidRPr="00524A9D" w:rsidRDefault="006F6607" w:rsidP="00E10AA0">
            <w:pPr>
              <w:pStyle w:val="TAC"/>
              <w:spacing w:before="20" w:after="20"/>
              <w:ind w:left="57" w:right="57"/>
              <w:jc w:val="left"/>
              <w:rPr>
                <w:rPrChange w:id="24692" w:author="CR#1276" w:date="2020-04-07T11:39:00Z">
                  <w:rPr/>
                </w:rPrChange>
              </w:rPr>
            </w:pPr>
            <w:r w:rsidRPr="00524A9D">
              <w:rPr>
                <w:rPrChange w:id="24693" w:author="CR#1276" w:date="2020-04-07T11:39:00Z">
                  <w:rPr/>
                </w:rPrChange>
              </w:rPr>
              <w:t>CS fallback to GSM</w:t>
            </w:r>
          </w:p>
        </w:tc>
        <w:tc>
          <w:tcPr>
            <w:tcW w:w="2723" w:type="dxa"/>
          </w:tcPr>
          <w:p w:rsidR="006F6607" w:rsidRPr="00524A9D" w:rsidRDefault="006F6607" w:rsidP="00E10AA0">
            <w:pPr>
              <w:pStyle w:val="TAC"/>
              <w:spacing w:before="20" w:after="20"/>
              <w:ind w:left="57" w:right="57"/>
              <w:jc w:val="left"/>
              <w:rPr>
                <w:rPrChange w:id="24694" w:author="CR#1276" w:date="2020-04-07T11:39:00Z">
                  <w:rPr/>
                </w:rPrChange>
              </w:rPr>
            </w:pPr>
            <w:r w:rsidRPr="00524A9D">
              <w:rPr>
                <w:rPrChange w:id="24695" w:author="CR#1276" w:date="2020-04-07T11:39:00Z">
                  <w:rPr/>
                </w:rPrChange>
              </w:rPr>
              <w:t>RRC Connection Release with Redirection without Sys Info</w:t>
            </w:r>
          </w:p>
        </w:tc>
        <w:tc>
          <w:tcPr>
            <w:tcW w:w="1104" w:type="dxa"/>
          </w:tcPr>
          <w:p w:rsidR="006F6607" w:rsidRPr="00524A9D" w:rsidRDefault="006F6607" w:rsidP="00E10AA0">
            <w:pPr>
              <w:pStyle w:val="TAC"/>
              <w:spacing w:before="20" w:after="20"/>
              <w:ind w:left="57" w:right="57"/>
              <w:jc w:val="left"/>
              <w:rPr>
                <w:rPrChange w:id="24696" w:author="CR#1276" w:date="2020-04-07T11:39:00Z">
                  <w:rPr/>
                </w:rPrChange>
              </w:rPr>
            </w:pPr>
            <w:r w:rsidRPr="00524A9D">
              <w:rPr>
                <w:rPrChange w:id="24697" w:author="CR#1276" w:date="2020-04-07T11:39:00Z">
                  <w:rPr/>
                </w:rPrChange>
              </w:rPr>
              <w:t>Rel-8</w:t>
            </w:r>
          </w:p>
        </w:tc>
        <w:tc>
          <w:tcPr>
            <w:tcW w:w="2369" w:type="dxa"/>
          </w:tcPr>
          <w:p w:rsidR="006F6607" w:rsidRPr="00524A9D" w:rsidRDefault="006F6607" w:rsidP="00E10AA0">
            <w:pPr>
              <w:pStyle w:val="TAC"/>
              <w:spacing w:before="20" w:after="20"/>
              <w:ind w:left="57" w:right="57"/>
              <w:jc w:val="left"/>
              <w:rPr>
                <w:rPrChange w:id="24698" w:author="CR#1276" w:date="2020-04-07T11:39:00Z">
                  <w:rPr/>
                </w:rPrChange>
              </w:rPr>
            </w:pPr>
            <w:r w:rsidRPr="00524A9D">
              <w:rPr>
                <w:rPrChange w:id="24699" w:author="CR#1276" w:date="2020-04-07T11:39:00Z">
                  <w:rPr/>
                </w:rPrChange>
              </w:rPr>
              <w:t>(NOTE 2)</w:t>
            </w:r>
          </w:p>
          <w:p w:rsidR="006F6607" w:rsidRPr="00524A9D" w:rsidRDefault="006F6607" w:rsidP="00E10AA0">
            <w:pPr>
              <w:pStyle w:val="TAC"/>
              <w:spacing w:before="20" w:after="20"/>
              <w:ind w:left="57" w:right="57"/>
              <w:jc w:val="left"/>
              <w:rPr>
                <w:rPrChange w:id="24700" w:author="CR#1276" w:date="2020-04-07T11:39:00Z">
                  <w:rPr/>
                </w:rPrChange>
              </w:rPr>
            </w:pPr>
            <w:r w:rsidRPr="00524A9D">
              <w:rPr>
                <w:rPrChange w:id="24701" w:author="CR#1276" w:date="2020-04-07T11:39:00Z">
                  <w:rPr/>
                </w:rPrChange>
              </w:rPr>
              <w:t>Mandatory for UEs supporting CS fallback to GSM</w:t>
            </w:r>
          </w:p>
        </w:tc>
        <w:tc>
          <w:tcPr>
            <w:tcW w:w="1883" w:type="dxa"/>
          </w:tcPr>
          <w:p w:rsidR="006F6607" w:rsidRPr="00524A9D" w:rsidRDefault="006F6607" w:rsidP="00E10AA0">
            <w:pPr>
              <w:pStyle w:val="TAC"/>
              <w:spacing w:before="20" w:after="20"/>
              <w:ind w:left="57" w:right="57"/>
              <w:jc w:val="left"/>
              <w:rPr>
                <w:rPrChange w:id="24702" w:author="CR#1276" w:date="2020-04-07T11:39:00Z">
                  <w:rPr/>
                </w:rPrChange>
              </w:rPr>
            </w:pPr>
          </w:p>
        </w:tc>
      </w:tr>
      <w:tr w:rsidR="0067149F" w:rsidRPr="00524A9D">
        <w:trPr>
          <w:trHeight w:val="240"/>
          <w:jc w:val="center"/>
        </w:trPr>
        <w:tc>
          <w:tcPr>
            <w:tcW w:w="1358" w:type="dxa"/>
            <w:vMerge/>
            <w:noWrap/>
          </w:tcPr>
          <w:p w:rsidR="006F6607" w:rsidRPr="00524A9D" w:rsidRDefault="006F6607" w:rsidP="00E10AA0">
            <w:pPr>
              <w:pStyle w:val="TAC"/>
              <w:spacing w:before="20" w:after="20"/>
              <w:ind w:left="57" w:right="57"/>
              <w:jc w:val="left"/>
              <w:rPr>
                <w:rPrChange w:id="24703" w:author="CR#1276" w:date="2020-04-07T11:39:00Z">
                  <w:rPr/>
                </w:rPrChange>
              </w:rPr>
            </w:pPr>
          </w:p>
        </w:tc>
        <w:tc>
          <w:tcPr>
            <w:tcW w:w="2723" w:type="dxa"/>
          </w:tcPr>
          <w:p w:rsidR="006F6607" w:rsidRPr="00524A9D" w:rsidRDefault="006F6607" w:rsidP="00E10AA0">
            <w:pPr>
              <w:pStyle w:val="TAC"/>
              <w:spacing w:before="20" w:after="20"/>
              <w:ind w:left="57" w:right="57"/>
              <w:jc w:val="left"/>
              <w:rPr>
                <w:rPrChange w:id="24704" w:author="CR#1276" w:date="2020-04-07T11:39:00Z">
                  <w:rPr/>
                </w:rPrChange>
              </w:rPr>
            </w:pPr>
            <w:r w:rsidRPr="00524A9D">
              <w:rPr>
                <w:rPrChange w:id="24705" w:author="CR#1276" w:date="2020-04-07T11:39:00Z">
                  <w:rPr/>
                </w:rPrChange>
              </w:rPr>
              <w:t>RRC Connection Release with Redirection with Sys Info</w:t>
            </w:r>
          </w:p>
        </w:tc>
        <w:tc>
          <w:tcPr>
            <w:tcW w:w="1104" w:type="dxa"/>
          </w:tcPr>
          <w:p w:rsidR="006F6607" w:rsidRPr="00524A9D" w:rsidRDefault="006F6607" w:rsidP="00E10AA0">
            <w:pPr>
              <w:pStyle w:val="TAC"/>
              <w:spacing w:before="20" w:after="20"/>
              <w:ind w:left="57" w:right="57"/>
              <w:jc w:val="left"/>
              <w:rPr>
                <w:rPrChange w:id="24706" w:author="CR#1276" w:date="2020-04-07T11:39:00Z">
                  <w:rPr/>
                </w:rPrChange>
              </w:rPr>
            </w:pPr>
            <w:r w:rsidRPr="00524A9D">
              <w:rPr>
                <w:rPrChange w:id="24707" w:author="CR#1276" w:date="2020-04-07T11:39:00Z">
                  <w:rPr/>
                </w:rPrChange>
              </w:rPr>
              <w:t>Rel-9</w:t>
            </w:r>
          </w:p>
        </w:tc>
        <w:tc>
          <w:tcPr>
            <w:tcW w:w="2369" w:type="dxa"/>
          </w:tcPr>
          <w:p w:rsidR="006F6607" w:rsidRPr="00524A9D" w:rsidRDefault="006F6607" w:rsidP="00E10AA0">
            <w:pPr>
              <w:pStyle w:val="TAC"/>
              <w:spacing w:before="20" w:after="20"/>
              <w:ind w:left="57" w:right="57"/>
              <w:jc w:val="left"/>
              <w:rPr>
                <w:rPrChange w:id="24708" w:author="CR#1276" w:date="2020-04-07T11:39:00Z">
                  <w:rPr/>
                </w:rPrChange>
              </w:rPr>
            </w:pPr>
            <w:r w:rsidRPr="00524A9D">
              <w:rPr>
                <w:rPrChange w:id="24709" w:author="CR#1276" w:date="2020-04-07T11:39:00Z">
                  <w:rPr/>
                </w:rPrChange>
              </w:rPr>
              <w:t>(NOTE 2)</w:t>
            </w:r>
          </w:p>
          <w:p w:rsidR="006F6607" w:rsidRPr="00524A9D" w:rsidRDefault="002D3929" w:rsidP="00E10AA0">
            <w:pPr>
              <w:pStyle w:val="TAC"/>
              <w:spacing w:before="20" w:after="20"/>
              <w:ind w:left="57" w:right="57"/>
              <w:jc w:val="left"/>
              <w:rPr>
                <w:rPrChange w:id="24710" w:author="CR#1276" w:date="2020-04-07T11:39:00Z">
                  <w:rPr/>
                </w:rPrChange>
              </w:rPr>
            </w:pPr>
            <w:r w:rsidRPr="00524A9D">
              <w:rPr>
                <w:rPrChange w:id="24711" w:author="CR#1276" w:date="2020-04-07T11:39:00Z">
                  <w:rPr/>
                </w:rPrChange>
              </w:rPr>
              <w:t>Mandatory for UEs supporting CS fallback to GSM</w:t>
            </w:r>
          </w:p>
        </w:tc>
        <w:tc>
          <w:tcPr>
            <w:tcW w:w="1883" w:type="dxa"/>
          </w:tcPr>
          <w:p w:rsidR="006F6607" w:rsidRPr="00524A9D" w:rsidRDefault="006F6607" w:rsidP="00E10AA0">
            <w:pPr>
              <w:pStyle w:val="TAC"/>
              <w:spacing w:before="20" w:after="20"/>
              <w:ind w:left="57" w:right="57"/>
              <w:jc w:val="left"/>
              <w:rPr>
                <w:rPrChange w:id="24712" w:author="CR#1276" w:date="2020-04-07T11:39:00Z">
                  <w:rPr/>
                </w:rPrChange>
              </w:rPr>
            </w:pPr>
          </w:p>
        </w:tc>
      </w:tr>
      <w:tr w:rsidR="0067149F" w:rsidRPr="00524A9D">
        <w:trPr>
          <w:trHeight w:val="240"/>
          <w:jc w:val="center"/>
        </w:trPr>
        <w:tc>
          <w:tcPr>
            <w:tcW w:w="1358" w:type="dxa"/>
            <w:vMerge/>
            <w:noWrap/>
          </w:tcPr>
          <w:p w:rsidR="006F6607" w:rsidRPr="00524A9D" w:rsidRDefault="006F6607" w:rsidP="00E10AA0">
            <w:pPr>
              <w:pStyle w:val="TAC"/>
              <w:spacing w:before="20" w:after="20"/>
              <w:ind w:left="57" w:right="57"/>
              <w:jc w:val="left"/>
              <w:rPr>
                <w:rPrChange w:id="24713" w:author="CR#1276" w:date="2020-04-07T11:39:00Z">
                  <w:rPr/>
                </w:rPrChange>
              </w:rPr>
            </w:pPr>
          </w:p>
        </w:tc>
        <w:tc>
          <w:tcPr>
            <w:tcW w:w="2723" w:type="dxa"/>
          </w:tcPr>
          <w:p w:rsidR="006F6607" w:rsidRPr="00524A9D" w:rsidRDefault="006F6607" w:rsidP="00E10AA0">
            <w:pPr>
              <w:pStyle w:val="TAC"/>
              <w:spacing w:before="20" w:after="20"/>
              <w:ind w:left="57" w:right="57"/>
              <w:jc w:val="left"/>
              <w:rPr>
                <w:rPrChange w:id="24714" w:author="CR#1276" w:date="2020-04-07T11:39:00Z">
                  <w:rPr/>
                </w:rPrChange>
              </w:rPr>
            </w:pPr>
            <w:r w:rsidRPr="00524A9D">
              <w:rPr>
                <w:rPrChange w:id="24715" w:author="CR#1276" w:date="2020-04-07T11:39:00Z">
                  <w:rPr/>
                </w:rPrChange>
              </w:rPr>
              <w:t>Cell change order without NACC</w:t>
            </w:r>
          </w:p>
        </w:tc>
        <w:tc>
          <w:tcPr>
            <w:tcW w:w="1104" w:type="dxa"/>
          </w:tcPr>
          <w:p w:rsidR="006F6607" w:rsidRPr="00524A9D" w:rsidRDefault="006F6607" w:rsidP="00E10AA0">
            <w:pPr>
              <w:pStyle w:val="TAC"/>
              <w:spacing w:before="20" w:after="20"/>
              <w:ind w:left="57" w:right="57"/>
              <w:jc w:val="left"/>
              <w:rPr>
                <w:rPrChange w:id="24716" w:author="CR#1276" w:date="2020-04-07T11:39:00Z">
                  <w:rPr/>
                </w:rPrChange>
              </w:rPr>
            </w:pPr>
            <w:r w:rsidRPr="00524A9D">
              <w:rPr>
                <w:rPrChange w:id="24717" w:author="CR#1276" w:date="2020-04-07T11:39:00Z">
                  <w:rPr/>
                </w:rPrChange>
              </w:rPr>
              <w:t>Rel-8</w:t>
            </w:r>
          </w:p>
        </w:tc>
        <w:tc>
          <w:tcPr>
            <w:tcW w:w="2369" w:type="dxa"/>
          </w:tcPr>
          <w:p w:rsidR="006F6607" w:rsidRPr="00524A9D" w:rsidRDefault="006F6607" w:rsidP="00E10AA0">
            <w:pPr>
              <w:pStyle w:val="TAC"/>
              <w:spacing w:before="20" w:after="20"/>
              <w:ind w:left="57" w:right="57"/>
              <w:jc w:val="left"/>
              <w:rPr>
                <w:rPrChange w:id="24718" w:author="CR#1276" w:date="2020-04-07T11:39:00Z">
                  <w:rPr/>
                </w:rPrChange>
              </w:rPr>
            </w:pPr>
            <w:r w:rsidRPr="00524A9D">
              <w:rPr>
                <w:rPrChange w:id="24719" w:author="CR#1276" w:date="2020-04-07T11:39:00Z">
                  <w:rPr/>
                </w:rPrChange>
              </w:rPr>
              <w:t>(NOTE 2)</w:t>
            </w:r>
          </w:p>
          <w:p w:rsidR="006F6607" w:rsidRPr="00524A9D" w:rsidRDefault="006F6607" w:rsidP="00E10AA0">
            <w:pPr>
              <w:pStyle w:val="TAC"/>
              <w:spacing w:before="20" w:after="20"/>
              <w:ind w:left="57" w:right="57"/>
              <w:jc w:val="left"/>
              <w:rPr>
                <w:rPrChange w:id="24720" w:author="CR#1276" w:date="2020-04-07T11:39:00Z">
                  <w:rPr/>
                </w:rPrChange>
              </w:rPr>
            </w:pPr>
            <w:r w:rsidRPr="00524A9D">
              <w:rPr>
                <w:rPrChange w:id="24721" w:author="CR#1276" w:date="2020-04-07T11:39:00Z">
                  <w:rPr/>
                </w:rPrChange>
              </w:rPr>
              <w:t>Mandatory for UEs supporting CS fallback to GSM</w:t>
            </w:r>
          </w:p>
        </w:tc>
        <w:tc>
          <w:tcPr>
            <w:tcW w:w="1883" w:type="dxa"/>
          </w:tcPr>
          <w:p w:rsidR="006F6607" w:rsidRPr="00524A9D" w:rsidRDefault="006F6607" w:rsidP="00E10AA0">
            <w:pPr>
              <w:pStyle w:val="TAC"/>
              <w:spacing w:before="20" w:after="20"/>
              <w:ind w:left="57" w:right="57"/>
              <w:jc w:val="left"/>
              <w:rPr>
                <w:rPrChange w:id="24722" w:author="CR#1276" w:date="2020-04-07T11:39:00Z">
                  <w:rPr/>
                </w:rPrChange>
              </w:rPr>
            </w:pPr>
            <w:r w:rsidRPr="00524A9D">
              <w:rPr>
                <w:rPrChange w:id="24723" w:author="CR#1276" w:date="2020-04-07T11:39:00Z">
                  <w:rPr/>
                </w:rPrChange>
              </w:rPr>
              <w:t>FGI10</w:t>
            </w:r>
          </w:p>
        </w:tc>
      </w:tr>
      <w:tr w:rsidR="0067149F" w:rsidRPr="00524A9D">
        <w:trPr>
          <w:trHeight w:val="240"/>
          <w:jc w:val="center"/>
        </w:trPr>
        <w:tc>
          <w:tcPr>
            <w:tcW w:w="1358" w:type="dxa"/>
            <w:vMerge/>
            <w:noWrap/>
          </w:tcPr>
          <w:p w:rsidR="006F6607" w:rsidRPr="00524A9D" w:rsidRDefault="006F6607" w:rsidP="00E10AA0">
            <w:pPr>
              <w:pStyle w:val="TAC"/>
              <w:spacing w:before="20" w:after="20"/>
              <w:ind w:left="57" w:right="57"/>
              <w:jc w:val="left"/>
              <w:rPr>
                <w:rPrChange w:id="24724" w:author="CR#1276" w:date="2020-04-07T11:39:00Z">
                  <w:rPr/>
                </w:rPrChange>
              </w:rPr>
            </w:pPr>
          </w:p>
        </w:tc>
        <w:tc>
          <w:tcPr>
            <w:tcW w:w="2723" w:type="dxa"/>
          </w:tcPr>
          <w:p w:rsidR="006F6607" w:rsidRPr="00524A9D" w:rsidRDefault="006F6607" w:rsidP="00E10AA0">
            <w:pPr>
              <w:pStyle w:val="TAC"/>
              <w:spacing w:before="20" w:after="20"/>
              <w:ind w:left="57" w:right="57"/>
              <w:jc w:val="left"/>
              <w:rPr>
                <w:rPrChange w:id="24725" w:author="CR#1276" w:date="2020-04-07T11:39:00Z">
                  <w:rPr/>
                </w:rPrChange>
              </w:rPr>
            </w:pPr>
            <w:r w:rsidRPr="00524A9D">
              <w:rPr>
                <w:rPrChange w:id="24726" w:author="CR#1276" w:date="2020-04-07T11:39:00Z">
                  <w:rPr/>
                </w:rPrChange>
              </w:rPr>
              <w:t>Cell change order with NACC</w:t>
            </w:r>
          </w:p>
        </w:tc>
        <w:tc>
          <w:tcPr>
            <w:tcW w:w="1104" w:type="dxa"/>
          </w:tcPr>
          <w:p w:rsidR="006F6607" w:rsidRPr="00524A9D" w:rsidRDefault="006F6607" w:rsidP="00E10AA0">
            <w:pPr>
              <w:pStyle w:val="TAC"/>
              <w:spacing w:before="20" w:after="20"/>
              <w:ind w:left="57" w:right="57"/>
              <w:jc w:val="left"/>
              <w:rPr>
                <w:rPrChange w:id="24727" w:author="CR#1276" w:date="2020-04-07T11:39:00Z">
                  <w:rPr/>
                </w:rPrChange>
              </w:rPr>
            </w:pPr>
            <w:r w:rsidRPr="00524A9D">
              <w:rPr>
                <w:rPrChange w:id="24728" w:author="CR#1276" w:date="2020-04-07T11:39:00Z">
                  <w:rPr/>
                </w:rPrChange>
              </w:rPr>
              <w:t>Rel-8</w:t>
            </w:r>
          </w:p>
        </w:tc>
        <w:tc>
          <w:tcPr>
            <w:tcW w:w="2369" w:type="dxa"/>
          </w:tcPr>
          <w:p w:rsidR="006F6607" w:rsidRPr="00524A9D" w:rsidRDefault="006F6607" w:rsidP="00E10AA0">
            <w:pPr>
              <w:pStyle w:val="TAC"/>
              <w:spacing w:before="20" w:after="20"/>
              <w:ind w:left="57" w:right="57"/>
              <w:jc w:val="left"/>
              <w:rPr>
                <w:rPrChange w:id="24729" w:author="CR#1276" w:date="2020-04-07T11:39:00Z">
                  <w:rPr/>
                </w:rPrChange>
              </w:rPr>
            </w:pPr>
            <w:r w:rsidRPr="00524A9D">
              <w:rPr>
                <w:rPrChange w:id="24730" w:author="CR#1276" w:date="2020-04-07T11:39:00Z">
                  <w:rPr/>
                </w:rPrChange>
              </w:rPr>
              <w:t>(NOTE 2)</w:t>
            </w:r>
          </w:p>
          <w:p w:rsidR="006F6607" w:rsidRPr="00524A9D" w:rsidRDefault="006F6607" w:rsidP="00E10AA0">
            <w:pPr>
              <w:pStyle w:val="TAC"/>
              <w:spacing w:before="20" w:after="20"/>
              <w:ind w:left="57" w:right="57"/>
              <w:jc w:val="left"/>
              <w:rPr>
                <w:rPrChange w:id="24731" w:author="CR#1276" w:date="2020-04-07T11:39:00Z">
                  <w:rPr/>
                </w:rPrChange>
              </w:rPr>
            </w:pPr>
            <w:r w:rsidRPr="00524A9D">
              <w:rPr>
                <w:rPrChange w:id="24732" w:author="CR#1276" w:date="2020-04-07T11:39:00Z">
                  <w:rPr/>
                </w:rPrChange>
              </w:rPr>
              <w:t>Mandatory for UEs supporting CS fallback to GSM</w:t>
            </w:r>
          </w:p>
        </w:tc>
        <w:tc>
          <w:tcPr>
            <w:tcW w:w="1883" w:type="dxa"/>
          </w:tcPr>
          <w:p w:rsidR="006F6607" w:rsidRPr="00524A9D" w:rsidRDefault="006F6607" w:rsidP="00E10AA0">
            <w:pPr>
              <w:pStyle w:val="TAC"/>
              <w:spacing w:before="20" w:after="20"/>
              <w:ind w:left="57" w:right="57"/>
              <w:jc w:val="left"/>
              <w:rPr>
                <w:rPrChange w:id="24733" w:author="CR#1276" w:date="2020-04-07T11:39:00Z">
                  <w:rPr/>
                </w:rPrChange>
              </w:rPr>
            </w:pPr>
            <w:r w:rsidRPr="00524A9D">
              <w:rPr>
                <w:rPrChange w:id="24734" w:author="CR#1276" w:date="2020-04-07T11:39:00Z">
                  <w:rPr/>
                </w:rPrChange>
              </w:rPr>
              <w:t>FGI10</w:t>
            </w:r>
          </w:p>
        </w:tc>
      </w:tr>
      <w:tr w:rsidR="0067149F" w:rsidRPr="00524A9D">
        <w:trPr>
          <w:trHeight w:val="240"/>
          <w:jc w:val="center"/>
        </w:trPr>
        <w:tc>
          <w:tcPr>
            <w:tcW w:w="1358" w:type="dxa"/>
            <w:vMerge/>
            <w:noWrap/>
          </w:tcPr>
          <w:p w:rsidR="006F6607" w:rsidRPr="00524A9D" w:rsidRDefault="006F6607" w:rsidP="00E10AA0">
            <w:pPr>
              <w:pStyle w:val="TAC"/>
              <w:spacing w:before="20" w:after="20"/>
              <w:ind w:left="57" w:right="57"/>
              <w:jc w:val="left"/>
              <w:rPr>
                <w:rPrChange w:id="24735" w:author="CR#1276" w:date="2020-04-07T11:39:00Z">
                  <w:rPr/>
                </w:rPrChange>
              </w:rPr>
            </w:pPr>
          </w:p>
        </w:tc>
        <w:tc>
          <w:tcPr>
            <w:tcW w:w="2723" w:type="dxa"/>
          </w:tcPr>
          <w:p w:rsidR="006F6607" w:rsidRPr="00524A9D" w:rsidRDefault="006F6607" w:rsidP="00E10AA0">
            <w:pPr>
              <w:pStyle w:val="TAC"/>
              <w:spacing w:before="20" w:after="20"/>
              <w:ind w:left="57" w:right="57"/>
              <w:jc w:val="left"/>
              <w:rPr>
                <w:rPrChange w:id="24736" w:author="CR#1276" w:date="2020-04-07T11:39:00Z">
                  <w:rPr/>
                </w:rPrChange>
              </w:rPr>
            </w:pPr>
            <w:r w:rsidRPr="00524A9D">
              <w:rPr>
                <w:rPrChange w:id="24737" w:author="CR#1276" w:date="2020-04-07T11:39:00Z">
                  <w:rPr/>
                </w:rPrChange>
              </w:rPr>
              <w:t>PS handover</w:t>
            </w:r>
          </w:p>
        </w:tc>
        <w:tc>
          <w:tcPr>
            <w:tcW w:w="1104" w:type="dxa"/>
          </w:tcPr>
          <w:p w:rsidR="006F6607" w:rsidRPr="00524A9D" w:rsidRDefault="006F6607" w:rsidP="00E10AA0">
            <w:pPr>
              <w:pStyle w:val="TAC"/>
              <w:spacing w:before="20" w:after="20"/>
              <w:ind w:left="57" w:right="57"/>
              <w:jc w:val="left"/>
              <w:rPr>
                <w:rPrChange w:id="24738" w:author="CR#1276" w:date="2020-04-07T11:39:00Z">
                  <w:rPr/>
                </w:rPrChange>
              </w:rPr>
            </w:pPr>
            <w:r w:rsidRPr="00524A9D">
              <w:rPr>
                <w:rPrChange w:id="24739" w:author="CR#1276" w:date="2020-04-07T11:39:00Z">
                  <w:rPr/>
                </w:rPrChange>
              </w:rPr>
              <w:t>Rel-8</w:t>
            </w:r>
          </w:p>
        </w:tc>
        <w:tc>
          <w:tcPr>
            <w:tcW w:w="2369" w:type="dxa"/>
          </w:tcPr>
          <w:p w:rsidR="006F6607" w:rsidRPr="00524A9D" w:rsidRDefault="006F6607" w:rsidP="00E10AA0">
            <w:pPr>
              <w:pStyle w:val="TAC"/>
              <w:spacing w:before="20" w:after="20"/>
              <w:ind w:left="57" w:right="57"/>
              <w:jc w:val="left"/>
              <w:rPr>
                <w:rPrChange w:id="24740" w:author="CR#1276" w:date="2020-04-07T11:39:00Z">
                  <w:rPr/>
                </w:rPrChange>
              </w:rPr>
            </w:pPr>
            <w:r w:rsidRPr="00524A9D">
              <w:rPr>
                <w:rPrChange w:id="24741" w:author="CR#1276" w:date="2020-04-07T11:39:00Z">
                  <w:rPr/>
                </w:rPrChange>
              </w:rPr>
              <w:t>(NOTE 2)</w:t>
            </w:r>
          </w:p>
          <w:p w:rsidR="006F6607" w:rsidRPr="00524A9D" w:rsidRDefault="006F6607" w:rsidP="00E10AA0">
            <w:pPr>
              <w:pStyle w:val="TAC"/>
              <w:spacing w:before="20" w:after="20"/>
              <w:ind w:left="57" w:right="57"/>
              <w:jc w:val="left"/>
              <w:rPr>
                <w:rPrChange w:id="24742" w:author="CR#1276" w:date="2020-04-07T11:39:00Z">
                  <w:rPr/>
                </w:rPrChange>
              </w:rPr>
            </w:pPr>
            <w:r w:rsidRPr="00524A9D">
              <w:rPr>
                <w:rPrChange w:id="24743" w:author="CR#1276" w:date="2020-04-07T11:39:00Z">
                  <w:rPr/>
                </w:rPrChange>
              </w:rPr>
              <w:t>interRAT-PS-HO-ToGERAN</w:t>
            </w:r>
          </w:p>
        </w:tc>
        <w:tc>
          <w:tcPr>
            <w:tcW w:w="1883" w:type="dxa"/>
          </w:tcPr>
          <w:p w:rsidR="006F6607" w:rsidRPr="00524A9D" w:rsidRDefault="006F6607" w:rsidP="00E10AA0">
            <w:pPr>
              <w:pStyle w:val="TAC"/>
              <w:spacing w:before="20" w:after="20"/>
              <w:ind w:left="57" w:right="57"/>
              <w:jc w:val="left"/>
              <w:rPr>
                <w:rPrChange w:id="24744" w:author="CR#1276" w:date="2020-04-07T11:39:00Z">
                  <w:rPr/>
                </w:rPrChange>
              </w:rPr>
            </w:pPr>
          </w:p>
        </w:tc>
      </w:tr>
      <w:tr w:rsidR="006F6607" w:rsidRPr="00524A9D">
        <w:trPr>
          <w:trHeight w:val="240"/>
          <w:jc w:val="center"/>
        </w:trPr>
        <w:tc>
          <w:tcPr>
            <w:tcW w:w="9437" w:type="dxa"/>
            <w:gridSpan w:val="5"/>
            <w:noWrap/>
          </w:tcPr>
          <w:p w:rsidR="006F6607" w:rsidRPr="00524A9D" w:rsidRDefault="006F6607" w:rsidP="00E10AA0">
            <w:pPr>
              <w:pStyle w:val="TAN"/>
              <w:rPr>
                <w:rPrChange w:id="24745" w:author="CR#1276" w:date="2020-04-07T11:39:00Z">
                  <w:rPr/>
                </w:rPrChange>
              </w:rPr>
            </w:pPr>
            <w:r w:rsidRPr="00524A9D">
              <w:rPr>
                <w:rPrChange w:id="24746" w:author="CR#1276" w:date="2020-04-07T11:39:00Z">
                  <w:rPr/>
                </w:rPrChange>
              </w:rPr>
              <w:t>NOTE 1:</w:t>
            </w:r>
            <w:r w:rsidRPr="00524A9D">
              <w:rPr>
                <w:rPrChange w:id="24747" w:author="CR#1276" w:date="2020-04-07T11:39:00Z">
                  <w:rPr/>
                </w:rPrChange>
              </w:rPr>
              <w:tab/>
              <w:t>All CS fallback to UMTS capable UE shall indicate that it supports UTRA FDD or TDD and supported band list in the UE capability.</w:t>
            </w:r>
          </w:p>
          <w:p w:rsidR="006F6607" w:rsidRPr="00524A9D" w:rsidRDefault="006F6607" w:rsidP="00E10AA0">
            <w:pPr>
              <w:pStyle w:val="TAN"/>
              <w:rPr>
                <w:rPrChange w:id="24748" w:author="CR#1276" w:date="2020-04-07T11:39:00Z">
                  <w:rPr/>
                </w:rPrChange>
              </w:rPr>
            </w:pPr>
            <w:r w:rsidRPr="00524A9D">
              <w:rPr>
                <w:rPrChange w:id="24749" w:author="CR#1276" w:date="2020-04-07T11:39:00Z">
                  <w:rPr/>
                </w:rPrChange>
              </w:rPr>
              <w:t>NOTE 2:</w:t>
            </w:r>
            <w:r w:rsidRPr="00524A9D">
              <w:rPr>
                <w:rPrChange w:id="24750" w:author="CR#1276" w:date="2020-04-07T11:39:00Z">
                  <w:rPr/>
                </w:rPrChange>
              </w:rPr>
              <w:tab/>
              <w:t>All CS fallback to GSM capable UE shall indicate that it supports GERAN and supported band list in the UE capability.</w:t>
            </w:r>
          </w:p>
          <w:p w:rsidR="006F6607" w:rsidRPr="00524A9D" w:rsidRDefault="006F6607" w:rsidP="00E10AA0">
            <w:pPr>
              <w:pStyle w:val="TAN"/>
              <w:rPr>
                <w:rPrChange w:id="24751" w:author="CR#1276" w:date="2020-04-07T11:39:00Z">
                  <w:rPr/>
                </w:rPrChange>
              </w:rPr>
            </w:pPr>
            <w:r w:rsidRPr="00524A9D">
              <w:rPr>
                <w:rPrChange w:id="24752" w:author="CR#1276" w:date="2020-04-07T11:39:00Z">
                  <w:rPr/>
                </w:rPrChange>
              </w:rPr>
              <w:t>NOTE 3:</w:t>
            </w:r>
            <w:r w:rsidRPr="00524A9D">
              <w:rPr>
                <w:rPrChange w:id="24753" w:author="CR#1276" w:date="2020-04-07T11:39:00Z">
                  <w:rPr/>
                </w:rPrChange>
              </w:rPr>
              <w:tab/>
              <w:t>The measurement may be performed before any of the above CS fallback solution is triggered to select the target cell or frequency layer more accurately based on eNB decision. eNB may trigger any of above CS fallback solutions blindly.</w:t>
            </w:r>
          </w:p>
        </w:tc>
      </w:tr>
    </w:tbl>
    <w:p w:rsidR="006F6607" w:rsidRPr="00524A9D" w:rsidRDefault="006F6607" w:rsidP="00E10AA0">
      <w:pPr>
        <w:rPr>
          <w:rPrChange w:id="24754" w:author="CR#1276" w:date="2020-04-07T11:39:00Z">
            <w:rPr/>
          </w:rPrChange>
        </w:rPr>
      </w:pPr>
    </w:p>
    <w:p w:rsidR="000C2B38" w:rsidRPr="00524A9D" w:rsidRDefault="000C2B38" w:rsidP="000C2B38">
      <w:pPr>
        <w:pStyle w:val="Heading3"/>
        <w:rPr>
          <w:ins w:id="24755" w:author="CR#1259r1" w:date="2020-04-07T07:47:00Z"/>
          <w:kern w:val="2"/>
          <w:rPrChange w:id="24756" w:author="CR#1276" w:date="2020-04-07T11:39:00Z">
            <w:rPr>
              <w:ins w:id="24757" w:author="CR#1259r1" w:date="2020-04-07T07:47:00Z"/>
              <w:kern w:val="2"/>
            </w:rPr>
          </w:rPrChange>
        </w:rPr>
      </w:pPr>
      <w:bookmarkStart w:id="24758" w:name="_Toc20402872"/>
      <w:bookmarkStart w:id="24759" w:name="_Toc29372378"/>
      <w:ins w:id="24760" w:author="CR#1259r1" w:date="2020-04-07T07:47:00Z">
        <w:r w:rsidRPr="00524A9D">
          <w:rPr>
            <w:kern w:val="2"/>
            <w:rPrChange w:id="24761" w:author="CR#1276" w:date="2020-04-07T11:39:00Z">
              <w:rPr>
                <w:kern w:val="2"/>
              </w:rPr>
            </w:rPrChange>
          </w:rPr>
          <w:t>10.2.</w:t>
        </w:r>
        <w:r w:rsidRPr="00524A9D">
          <w:rPr>
            <w:kern w:val="2"/>
            <w:rPrChange w:id="24762" w:author="CR#1276" w:date="2020-04-07T11:39:00Z">
              <w:rPr>
                <w:kern w:val="2"/>
              </w:rPr>
            </w:rPrChange>
          </w:rPr>
          <w:t>6</w:t>
        </w:r>
        <w:r w:rsidRPr="00524A9D">
          <w:rPr>
            <w:kern w:val="2"/>
            <w:rPrChange w:id="24763" w:author="CR#1276" w:date="2020-04-07T11:39:00Z">
              <w:rPr>
                <w:kern w:val="2"/>
              </w:rPr>
            </w:rPrChange>
          </w:rPr>
          <w:tab/>
          <w:t>Idle mode I</w:t>
        </w:r>
        <w:r w:rsidRPr="00524A9D">
          <w:rPr>
            <w:rPrChange w:id="24764" w:author="CR#1276" w:date="2020-04-07T11:39:00Z">
              <w:rPr/>
            </w:rPrChange>
          </w:rPr>
          <w:t>nter-RAT Cell Selection to/from NB-IoT</w:t>
        </w:r>
      </w:ins>
    </w:p>
    <w:p w:rsidR="000C2B38" w:rsidRPr="00524A9D" w:rsidRDefault="000C2B38" w:rsidP="000C2B38">
      <w:pPr>
        <w:rPr>
          <w:ins w:id="24765" w:author="CR#1259r1" w:date="2020-04-07T07:47:00Z"/>
          <w:noProof/>
          <w:rPrChange w:id="24766" w:author="CR#1276" w:date="2020-04-07T11:39:00Z">
            <w:rPr>
              <w:ins w:id="24767" w:author="CR#1259r1" w:date="2020-04-07T07:47:00Z"/>
              <w:noProof/>
            </w:rPr>
          </w:rPrChange>
        </w:rPr>
      </w:pPr>
      <w:ins w:id="24768" w:author="CR#1259r1" w:date="2020-04-07T07:47:00Z">
        <w:r w:rsidRPr="00524A9D">
          <w:rPr>
            <w:rPrChange w:id="24769" w:author="CR#1276" w:date="2020-04-07T11:39:00Z">
              <w:rPr/>
            </w:rPrChange>
          </w:rPr>
          <w:t xml:space="preserve">NB-IoT may provide assistance information for </w:t>
        </w:r>
        <w:r w:rsidRPr="00524A9D">
          <w:rPr>
            <w:lang w:val="en-US"/>
            <w:rPrChange w:id="24770" w:author="CR#1276" w:date="2020-04-07T11:39:00Z">
              <w:rPr>
                <w:lang w:val="en-US"/>
              </w:rPr>
            </w:rPrChange>
          </w:rPr>
          <w:t xml:space="preserve">inter-RAT </w:t>
        </w:r>
        <w:r w:rsidRPr="00524A9D">
          <w:rPr>
            <w:bCs/>
            <w:rPrChange w:id="24771" w:author="CR#1276" w:date="2020-04-07T11:39:00Z">
              <w:rPr>
                <w:bCs/>
              </w:rPr>
            </w:rPrChange>
          </w:rPr>
          <w:t xml:space="preserve">cell selection to E-UTRAN/GERAN and E-UTRAN may </w:t>
        </w:r>
        <w:r w:rsidRPr="00524A9D">
          <w:rPr>
            <w:rPrChange w:id="24772" w:author="CR#1276" w:date="2020-04-07T11:39:00Z">
              <w:rPr/>
            </w:rPrChange>
          </w:rPr>
          <w:t xml:space="preserve">provide assistance information for </w:t>
        </w:r>
        <w:r w:rsidRPr="00524A9D">
          <w:rPr>
            <w:lang w:val="en-US"/>
            <w:rPrChange w:id="24773" w:author="CR#1276" w:date="2020-04-07T11:39:00Z">
              <w:rPr>
                <w:lang w:val="en-US"/>
              </w:rPr>
            </w:rPrChange>
          </w:rPr>
          <w:t xml:space="preserve">inter-RAT </w:t>
        </w:r>
        <w:r w:rsidRPr="00524A9D">
          <w:rPr>
            <w:bCs/>
            <w:rPrChange w:id="24774" w:author="CR#1276" w:date="2020-04-07T11:39:00Z">
              <w:rPr>
                <w:bCs/>
              </w:rPr>
            </w:rPrChange>
          </w:rPr>
          <w:t>cell selection to NB-IoT.</w:t>
        </w:r>
        <w:r w:rsidRPr="00524A9D">
          <w:rPr>
            <w:rPrChange w:id="24775" w:author="CR#1276" w:date="2020-04-07T11:39:00Z">
              <w:rPr/>
            </w:rPrChange>
          </w:rPr>
          <w:t xml:space="preserve"> A UE may use the assistance information provided by the network for cell selection to/from NB-IoT.</w:t>
        </w:r>
      </w:ins>
    </w:p>
    <w:p w:rsidR="00411E42" w:rsidRPr="00524A9D" w:rsidRDefault="00411E42" w:rsidP="009C26DC">
      <w:pPr>
        <w:pStyle w:val="Heading2"/>
        <w:rPr>
          <w:rPrChange w:id="24776" w:author="CR#1276" w:date="2020-04-07T11:39:00Z">
            <w:rPr/>
          </w:rPrChange>
        </w:rPr>
      </w:pPr>
      <w:r w:rsidRPr="00524A9D">
        <w:rPr>
          <w:rPrChange w:id="24777" w:author="CR#1276" w:date="2020-04-07T11:39:00Z">
            <w:rPr/>
          </w:rPrChange>
        </w:rPr>
        <w:t>10.3</w:t>
      </w:r>
      <w:r w:rsidRPr="00524A9D">
        <w:rPr>
          <w:rPrChange w:id="24778" w:author="CR#1276" w:date="2020-04-07T11:39:00Z">
            <w:rPr/>
          </w:rPrChange>
        </w:rPr>
        <w:tab/>
        <w:t>Mobility between E-UTRAN and Non-3GPP radio technologies</w:t>
      </w:r>
      <w:bookmarkEnd w:id="24758"/>
      <w:bookmarkEnd w:id="24759"/>
    </w:p>
    <w:p w:rsidR="00411E42" w:rsidRPr="00524A9D" w:rsidRDefault="00411E42" w:rsidP="009C26DC">
      <w:pPr>
        <w:pStyle w:val="Heading3"/>
        <w:rPr>
          <w:rPrChange w:id="24779" w:author="CR#1276" w:date="2020-04-07T11:39:00Z">
            <w:rPr/>
          </w:rPrChange>
        </w:rPr>
      </w:pPr>
      <w:bookmarkStart w:id="24780" w:name="_Toc20402873"/>
      <w:bookmarkStart w:id="24781" w:name="_Toc29372379"/>
      <w:r w:rsidRPr="00524A9D">
        <w:rPr>
          <w:rPrChange w:id="24782" w:author="CR#1276" w:date="2020-04-07T11:39:00Z">
            <w:rPr/>
          </w:rPrChange>
        </w:rPr>
        <w:t>10.3.1</w:t>
      </w:r>
      <w:r w:rsidRPr="00524A9D">
        <w:rPr>
          <w:rPrChange w:id="24783" w:author="CR#1276" w:date="2020-04-07T11:39:00Z">
            <w:rPr/>
          </w:rPrChange>
        </w:rPr>
        <w:tab/>
      </w:r>
      <w:r w:rsidRPr="00524A9D">
        <w:rPr>
          <w:szCs w:val="28"/>
          <w:rPrChange w:id="24784" w:author="CR#1276" w:date="2020-04-07T11:39:00Z">
            <w:rPr>
              <w:szCs w:val="28"/>
            </w:rPr>
          </w:rPrChange>
        </w:rPr>
        <w:t>UE Capability Configuration</w:t>
      </w:r>
      <w:bookmarkEnd w:id="24780"/>
      <w:bookmarkEnd w:id="24781"/>
    </w:p>
    <w:p w:rsidR="00411E42" w:rsidRPr="00524A9D" w:rsidRDefault="00411E42" w:rsidP="00DE3CA3">
      <w:pPr>
        <w:rPr>
          <w:rPrChange w:id="24785" w:author="CR#1276" w:date="2020-04-07T11:39:00Z">
            <w:rPr/>
          </w:rPrChange>
        </w:rPr>
      </w:pPr>
      <w:r w:rsidRPr="00524A9D">
        <w:rPr>
          <w:rPrChange w:id="24786" w:author="CR#1276" w:date="2020-04-07T11:39:00Z">
            <w:rPr/>
          </w:rPrChange>
        </w:rPr>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rsidR="00411E42" w:rsidRPr="00524A9D" w:rsidRDefault="00411E42" w:rsidP="009C26DC">
      <w:pPr>
        <w:pStyle w:val="Heading3"/>
        <w:rPr>
          <w:rPrChange w:id="24787" w:author="CR#1276" w:date="2020-04-07T11:39:00Z">
            <w:rPr/>
          </w:rPrChange>
        </w:rPr>
      </w:pPr>
      <w:bookmarkStart w:id="24788" w:name="_Toc20402874"/>
      <w:bookmarkStart w:id="24789" w:name="_Toc29372380"/>
      <w:r w:rsidRPr="00524A9D">
        <w:rPr>
          <w:rPrChange w:id="24790" w:author="CR#1276" w:date="2020-04-07T11:39:00Z">
            <w:rPr/>
          </w:rPrChange>
        </w:rPr>
        <w:t>10.3.2</w:t>
      </w:r>
      <w:r w:rsidRPr="00524A9D">
        <w:rPr>
          <w:rPrChange w:id="24791" w:author="CR#1276" w:date="2020-04-07T11:39:00Z">
            <w:rPr/>
          </w:rPrChange>
        </w:rPr>
        <w:tab/>
        <w:t>Mobility between E-UTRAN and cdma2000 network</w:t>
      </w:r>
      <w:bookmarkEnd w:id="24788"/>
      <w:bookmarkEnd w:id="24789"/>
    </w:p>
    <w:p w:rsidR="00411E42" w:rsidRPr="00524A9D" w:rsidRDefault="00411E42" w:rsidP="00DE3CA3">
      <w:pPr>
        <w:rPr>
          <w:rPrChange w:id="24792" w:author="CR#1276" w:date="2020-04-07T11:39:00Z">
            <w:rPr/>
          </w:rPrChange>
        </w:rPr>
      </w:pPr>
      <w:r w:rsidRPr="00524A9D">
        <w:rPr>
          <w:rPrChange w:id="24793" w:author="CR#1276" w:date="2020-04-07T11:39:00Z">
            <w:rPr/>
          </w:rPrChange>
        </w:rPr>
        <w:t xml:space="preserve">This </w:t>
      </w:r>
      <w:r w:rsidR="00540D9B" w:rsidRPr="00524A9D">
        <w:rPr>
          <w:rPrChange w:id="24794" w:author="CR#1276" w:date="2020-04-07T11:39:00Z">
            <w:rPr/>
          </w:rPrChange>
        </w:rPr>
        <w:t>clause</w:t>
      </w:r>
      <w:r w:rsidRPr="00524A9D">
        <w:rPr>
          <w:rPrChange w:id="24795" w:author="CR#1276" w:date="2020-04-07T11:39:00Z">
            <w:rPr/>
          </w:rPrChange>
        </w:rPr>
        <w:t xml:space="preserve"> describes the E-UTRAN mechanisms to support idle and active mode mobility between E-UTRAN and cdma2000 HRPD or 1xRTT. The overall system is described in</w:t>
      </w:r>
      <w:r w:rsidR="002B1C33" w:rsidRPr="00524A9D">
        <w:rPr>
          <w:rPrChange w:id="24796" w:author="CR#1276" w:date="2020-04-07T11:39:00Z">
            <w:rPr/>
          </w:rPrChange>
        </w:rPr>
        <w:t xml:space="preserve"> </w:t>
      </w:r>
      <w:r w:rsidR="001F4067" w:rsidRPr="00524A9D">
        <w:rPr>
          <w:rPrChange w:id="24797" w:author="CR#1276" w:date="2020-04-07T11:39:00Z">
            <w:rPr/>
          </w:rPrChange>
        </w:rPr>
        <w:t xml:space="preserve">TS 23.401 </w:t>
      </w:r>
      <w:r w:rsidR="002B1C33" w:rsidRPr="00524A9D">
        <w:rPr>
          <w:rPrChange w:id="24798" w:author="CR#1276" w:date="2020-04-07T11:39:00Z">
            <w:rPr/>
          </w:rPrChange>
        </w:rPr>
        <w:t>[17]</w:t>
      </w:r>
      <w:r w:rsidRPr="00524A9D">
        <w:rPr>
          <w:rPrChange w:id="24799" w:author="CR#1276" w:date="2020-04-07T11:39:00Z">
            <w:rPr/>
          </w:rPrChange>
        </w:rPr>
        <w:t>.</w:t>
      </w:r>
    </w:p>
    <w:p w:rsidR="00411E42" w:rsidRPr="00524A9D" w:rsidRDefault="00411E42" w:rsidP="00E10AA0">
      <w:pPr>
        <w:pStyle w:val="Heading4"/>
        <w:rPr>
          <w:rPrChange w:id="24800" w:author="CR#1276" w:date="2020-04-07T11:39:00Z">
            <w:rPr/>
          </w:rPrChange>
        </w:rPr>
      </w:pPr>
      <w:bookmarkStart w:id="24801" w:name="_Toc20402875"/>
      <w:bookmarkStart w:id="24802" w:name="_Toc29372381"/>
      <w:r w:rsidRPr="00524A9D">
        <w:rPr>
          <w:rPrChange w:id="24803" w:author="CR#1276" w:date="2020-04-07T11:39:00Z">
            <w:rPr/>
          </w:rPrChange>
        </w:rPr>
        <w:lastRenderedPageBreak/>
        <w:t>10.3.2.1</w:t>
      </w:r>
      <w:r w:rsidRPr="00524A9D">
        <w:rPr>
          <w:rPrChange w:id="24804" w:author="CR#1276" w:date="2020-04-07T11:39:00Z">
            <w:rPr/>
          </w:rPrChange>
        </w:rPr>
        <w:tab/>
        <w:t>Tunne</w:t>
      </w:r>
      <w:r w:rsidR="00A10FAC" w:rsidRPr="00524A9D">
        <w:rPr>
          <w:rPrChange w:id="24805" w:author="CR#1276" w:date="2020-04-07T11:39:00Z">
            <w:rPr/>
          </w:rPrChange>
        </w:rPr>
        <w:t>l</w:t>
      </w:r>
      <w:r w:rsidRPr="00524A9D">
        <w:rPr>
          <w:rPrChange w:id="24806" w:author="CR#1276" w:date="2020-04-07T11:39:00Z">
            <w:rPr/>
          </w:rPrChange>
        </w:rPr>
        <w:t>ling of cdma2000 Messages over E-UTRAN between UE and cdma2000 Access Nodes</w:t>
      </w:r>
      <w:bookmarkEnd w:id="24801"/>
      <w:bookmarkEnd w:id="24802"/>
    </w:p>
    <w:p w:rsidR="00411E42" w:rsidRPr="00524A9D" w:rsidRDefault="00411E42" w:rsidP="00E10AA0">
      <w:pPr>
        <w:rPr>
          <w:rPrChange w:id="24807" w:author="CR#1276" w:date="2020-04-07T11:39:00Z">
            <w:rPr/>
          </w:rPrChange>
        </w:rPr>
      </w:pPr>
      <w:r w:rsidRPr="00524A9D">
        <w:rPr>
          <w:rPrChange w:id="24808" w:author="CR#1276" w:date="2020-04-07T11:39:00Z">
            <w:rPr/>
          </w:rPrChange>
        </w:rPr>
        <w:t>In order to efficiently support handover procedures when on E-UTRAN with a cdma2000 target system, cdma2000 messages are sent transparently to the target system over the E-UTRAN, with the eNB and MME acting as relay points.</w:t>
      </w:r>
    </w:p>
    <w:p w:rsidR="00411E42" w:rsidRPr="00524A9D" w:rsidRDefault="00411E42" w:rsidP="00DE3CA3">
      <w:pPr>
        <w:rPr>
          <w:rPrChange w:id="24809" w:author="CR#1276" w:date="2020-04-07T11:39:00Z">
            <w:rPr/>
          </w:rPrChange>
        </w:rPr>
      </w:pPr>
      <w:r w:rsidRPr="00524A9D">
        <w:rPr>
          <w:rPrChange w:id="24810" w:author="CR#1276" w:date="2020-04-07T11:39:00Z">
            <w:rPr/>
          </w:rPrChange>
        </w:rPr>
        <w:t>To support the MME in its selection of the correct target system node to which it should route an Uplink tunnel</w:t>
      </w:r>
      <w:r w:rsidR="00A10FAC" w:rsidRPr="00524A9D">
        <w:rPr>
          <w:rPrChange w:id="24811" w:author="CR#1276" w:date="2020-04-07T11:39:00Z">
            <w:rPr/>
          </w:rPrChange>
        </w:rPr>
        <w:t>l</w:t>
      </w:r>
      <w:r w:rsidRPr="00524A9D">
        <w:rPr>
          <w:rPrChange w:id="24812" w:author="CR#1276" w:date="2020-04-07T11:39:00Z">
            <w:rPr/>
          </w:rPrChange>
        </w:rPr>
        <w:t>ed message and to provide the target system with information that is needed to resolve technology-specific measurement information (RouteUpdate and pilot strength measurements) that are delivered to the cdma2000 system</w:t>
      </w:r>
      <w:r w:rsidR="00824151" w:rsidRPr="00524A9D">
        <w:rPr>
          <w:rPrChange w:id="24813" w:author="CR#1276" w:date="2020-04-07T11:39:00Z">
            <w:rPr/>
          </w:rPrChange>
        </w:rPr>
        <w:t>,</w:t>
      </w:r>
      <w:r w:rsidRPr="00524A9D">
        <w:rPr>
          <w:rPrChange w:id="24814" w:author="CR#1276" w:date="2020-04-07T11:39:00Z">
            <w:rPr/>
          </w:rPrChange>
        </w:rPr>
        <w:t xml:space="preserve"> each eNB cell is associated with a cdma2000 HRPD SectorID and/or with a cdma2000 1xRTT SectorID (generically referred to as cdma2000 reference cellid).</w:t>
      </w:r>
      <w:r w:rsidR="00C92823" w:rsidRPr="00524A9D">
        <w:rPr>
          <w:rPrChange w:id="24815" w:author="CR#1276" w:date="2020-04-07T11:39:00Z">
            <w:rPr/>
          </w:rPrChange>
        </w:rPr>
        <w:t xml:space="preserve"> </w:t>
      </w:r>
      <w:r w:rsidRPr="00524A9D">
        <w:rPr>
          <w:rPrChange w:id="24816" w:author="CR#1276" w:date="2020-04-07T11:39:00Z">
            <w:rPr/>
          </w:rPrChange>
        </w:rPr>
        <w:t>This cdma2000 reference cellid is provided by the eNB to the MME using the cdma2000 message transfer capability over S1-AP and forwarded to the target system via the S101 interface and corresponding interface to the cdma2000 1xRTT system.</w:t>
      </w:r>
    </w:p>
    <w:p w:rsidR="00411E42" w:rsidRPr="00524A9D" w:rsidRDefault="00411E42" w:rsidP="00DE3CA3">
      <w:pPr>
        <w:rPr>
          <w:rPrChange w:id="24817" w:author="CR#1276" w:date="2020-04-07T11:39:00Z">
            <w:rPr/>
          </w:rPrChange>
        </w:rPr>
      </w:pPr>
      <w:r w:rsidRPr="00524A9D">
        <w:rPr>
          <w:rPrChange w:id="24818" w:author="CR#1276" w:date="2020-04-07T11:39:00Z">
            <w:rPr/>
          </w:rPrChange>
        </w:rPr>
        <w:t>Tunne</w:t>
      </w:r>
      <w:r w:rsidR="00A10FAC" w:rsidRPr="00524A9D">
        <w:rPr>
          <w:rPrChange w:id="24819" w:author="CR#1276" w:date="2020-04-07T11:39:00Z">
            <w:rPr/>
          </w:rPrChange>
        </w:rPr>
        <w:t>l</w:t>
      </w:r>
      <w:r w:rsidRPr="00524A9D">
        <w:rPr>
          <w:rPrChange w:id="24820" w:author="CR#1276" w:date="2020-04-07T11:39:00Z">
            <w:rPr/>
          </w:rPrChange>
        </w:rPr>
        <w:t>ling is achieved over the E-UTRAN radio interface by encapsulating tunnel</w:t>
      </w:r>
      <w:r w:rsidR="00A10FAC" w:rsidRPr="00524A9D">
        <w:rPr>
          <w:rPrChange w:id="24821" w:author="CR#1276" w:date="2020-04-07T11:39:00Z">
            <w:rPr/>
          </w:rPrChange>
        </w:rPr>
        <w:t>l</w:t>
      </w:r>
      <w:r w:rsidRPr="00524A9D">
        <w:rPr>
          <w:rPrChange w:id="24822" w:author="CR#1276" w:date="2020-04-07T11:39:00Z">
            <w:rPr/>
          </w:rPrChange>
        </w:rPr>
        <w:t xml:space="preserve">ed cdma2000 messages in the UL Information Transfer </w:t>
      </w:r>
      <w:r w:rsidR="00692914" w:rsidRPr="00524A9D">
        <w:rPr>
          <w:rPrChange w:id="24823" w:author="CR#1276" w:date="2020-04-07T11:39:00Z">
            <w:rPr/>
          </w:rPrChange>
        </w:rPr>
        <w:t>(for pre-registration signal</w:t>
      </w:r>
      <w:r w:rsidR="004236AD" w:rsidRPr="00524A9D">
        <w:rPr>
          <w:rPrChange w:id="24824" w:author="CR#1276" w:date="2020-04-07T11:39:00Z">
            <w:rPr/>
          </w:rPrChange>
        </w:rPr>
        <w:t>l</w:t>
      </w:r>
      <w:r w:rsidR="00692914" w:rsidRPr="00524A9D">
        <w:rPr>
          <w:rPrChange w:id="24825" w:author="CR#1276" w:date="2020-04-07T11:39:00Z">
            <w:rPr/>
          </w:rPrChange>
        </w:rPr>
        <w:t>ing) or UL Handover Preparation transfer (for handover signal</w:t>
      </w:r>
      <w:r w:rsidR="004236AD" w:rsidRPr="00524A9D">
        <w:rPr>
          <w:rPrChange w:id="24826" w:author="CR#1276" w:date="2020-04-07T11:39:00Z">
            <w:rPr/>
          </w:rPrChange>
        </w:rPr>
        <w:t>l</w:t>
      </w:r>
      <w:r w:rsidR="00692914" w:rsidRPr="00524A9D">
        <w:rPr>
          <w:rPrChange w:id="24827" w:author="CR#1276" w:date="2020-04-07T11:39:00Z">
            <w:rPr/>
          </w:rPrChange>
        </w:rPr>
        <w:t xml:space="preserve">ing) </w:t>
      </w:r>
      <w:r w:rsidRPr="00524A9D">
        <w:rPr>
          <w:rPrChange w:id="24828" w:author="CR#1276" w:date="2020-04-07T11:39:00Z">
            <w:rPr/>
          </w:rPrChange>
        </w:rPr>
        <w:t xml:space="preserve">and DL Information Transfer RRC messages (e.g., similar to UMTS Uplink/Downlink Direct Transfer). </w:t>
      </w:r>
      <w:r w:rsidR="00692914" w:rsidRPr="00524A9D">
        <w:rPr>
          <w:rPrChange w:id="24829" w:author="CR#1276" w:date="2020-04-07T11:39:00Z">
            <w:rPr/>
          </w:rPrChange>
        </w:rPr>
        <w:t>The reason for using different UL transfer messages is so that the UL Handover Preparation transfer messages can use a higher priority signal</w:t>
      </w:r>
      <w:r w:rsidR="004236AD" w:rsidRPr="00524A9D">
        <w:rPr>
          <w:rPrChange w:id="24830" w:author="CR#1276" w:date="2020-04-07T11:39:00Z">
            <w:rPr/>
          </w:rPrChange>
        </w:rPr>
        <w:t>l</w:t>
      </w:r>
      <w:r w:rsidR="00692914" w:rsidRPr="00524A9D">
        <w:rPr>
          <w:rPrChange w:id="24831" w:author="CR#1276" w:date="2020-04-07T11:39:00Z">
            <w:rPr/>
          </w:rPrChange>
        </w:rPr>
        <w:t>ing radio bearer. For the UL/DL Information Transfer messages a</w:t>
      </w:r>
      <w:r w:rsidRPr="00524A9D">
        <w:rPr>
          <w:rPrChange w:id="24832" w:author="CR#1276" w:date="2020-04-07T11:39:00Z">
            <w:rPr/>
          </w:rPrChange>
        </w:rPr>
        <w:t xml:space="preserve"> specific IE in these RRC messages is used to identify the type of information contained in the message (e.g., NAS, TunneledMsg). Additionally if the message is carrying a tunnel</w:t>
      </w:r>
      <w:r w:rsidR="00A10FAC" w:rsidRPr="00524A9D">
        <w:rPr>
          <w:rPrChange w:id="24833" w:author="CR#1276" w:date="2020-04-07T11:39:00Z">
            <w:rPr/>
          </w:rPrChange>
        </w:rPr>
        <w:t>l</w:t>
      </w:r>
      <w:r w:rsidRPr="00524A9D">
        <w:rPr>
          <w:rPrChange w:id="24834" w:author="CR#1276" w:date="2020-04-07T11:39:00Z">
            <w:rPr/>
          </w:rPrChange>
        </w:rPr>
        <w:t xml:space="preserve">ed message, an additional IE is included to carry </w:t>
      </w:r>
      <w:r w:rsidR="00764630" w:rsidRPr="00524A9D">
        <w:rPr>
          <w:rPrChange w:id="24835" w:author="CR#1276" w:date="2020-04-07T11:39:00Z">
            <w:rPr/>
          </w:rPrChange>
        </w:rPr>
        <w:t xml:space="preserve">cdma2000 specific </w:t>
      </w:r>
      <w:r w:rsidRPr="00524A9D">
        <w:rPr>
          <w:rPrChange w:id="24836" w:author="CR#1276" w:date="2020-04-07T11:39:00Z">
            <w:rPr/>
          </w:rPrChange>
        </w:rPr>
        <w:t>RRC Tunne</w:t>
      </w:r>
      <w:r w:rsidR="00A10FAC" w:rsidRPr="00524A9D">
        <w:rPr>
          <w:rPrChange w:id="24837" w:author="CR#1276" w:date="2020-04-07T11:39:00Z">
            <w:rPr/>
          </w:rPrChange>
        </w:rPr>
        <w:t>l</w:t>
      </w:r>
      <w:r w:rsidRPr="00524A9D">
        <w:rPr>
          <w:rPrChange w:id="24838" w:author="CR#1276" w:date="2020-04-07T11:39:00Z">
            <w:rPr/>
          </w:rPrChange>
        </w:rPr>
        <w:t>ling Procedure Information</w:t>
      </w:r>
      <w:r w:rsidR="00764630" w:rsidRPr="00524A9D">
        <w:rPr>
          <w:rPrChange w:id="24839" w:author="CR#1276" w:date="2020-04-07T11:39:00Z">
            <w:rPr/>
          </w:rPrChange>
        </w:rPr>
        <w:t xml:space="preserve"> (e.g. RAT type)</w:t>
      </w:r>
      <w:r w:rsidRPr="00524A9D">
        <w:rPr>
          <w:rPrChange w:id="24840" w:author="CR#1276" w:date="2020-04-07T11:39:00Z">
            <w:rPr/>
          </w:rPrChange>
        </w:rPr>
        <w:t>.</w:t>
      </w:r>
    </w:p>
    <w:p w:rsidR="00411E42" w:rsidRPr="00524A9D" w:rsidRDefault="00411E42" w:rsidP="00DE3CA3">
      <w:pPr>
        <w:rPr>
          <w:rPrChange w:id="24841" w:author="CR#1276" w:date="2020-04-07T11:39:00Z">
            <w:rPr/>
          </w:rPrChange>
        </w:rPr>
      </w:pPr>
      <w:r w:rsidRPr="00524A9D">
        <w:rPr>
          <w:rPrChange w:id="24842" w:author="CR#1276" w:date="2020-04-07T11:39:00Z">
            <w:rPr/>
          </w:rPrChange>
        </w:rPr>
        <w:t xml:space="preserve">AS level security will be applied for these UL Information Transfer </w:t>
      </w:r>
      <w:r w:rsidR="00985FD3" w:rsidRPr="00524A9D">
        <w:rPr>
          <w:rPrChange w:id="24843" w:author="CR#1276" w:date="2020-04-07T11:39:00Z">
            <w:rPr/>
          </w:rPrChange>
        </w:rPr>
        <w:t xml:space="preserve">/ UL Handover Preparation Transfer </w:t>
      </w:r>
      <w:r w:rsidRPr="00524A9D">
        <w:rPr>
          <w:rPrChange w:id="24844" w:author="CR#1276" w:date="2020-04-07T11:39:00Z">
            <w:rPr/>
          </w:rPrChange>
        </w:rPr>
        <w:t>and DL Information Transfer RRC messages as normal but there is no NAS level security for these tunnel</w:t>
      </w:r>
      <w:r w:rsidR="00A10FAC" w:rsidRPr="00524A9D">
        <w:rPr>
          <w:rPrChange w:id="24845" w:author="CR#1276" w:date="2020-04-07T11:39:00Z">
            <w:rPr/>
          </w:rPrChange>
        </w:rPr>
        <w:t>l</w:t>
      </w:r>
      <w:r w:rsidRPr="00524A9D">
        <w:rPr>
          <w:rPrChange w:id="24846" w:author="CR#1276" w:date="2020-04-07T11:39:00Z">
            <w:rPr/>
          </w:rPrChange>
        </w:rPr>
        <w:t>ed cdma2000 messages.</w:t>
      </w:r>
    </w:p>
    <w:p w:rsidR="004E1AE3" w:rsidRPr="00524A9D" w:rsidRDefault="004E1AE3" w:rsidP="00E10AA0">
      <w:pPr>
        <w:pStyle w:val="TH"/>
        <w:rPr>
          <w:rPrChange w:id="24847" w:author="CR#1276" w:date="2020-04-07T11:39:00Z">
            <w:rPr/>
          </w:rPrChange>
        </w:rPr>
      </w:pPr>
      <w:r w:rsidRPr="00524A9D">
        <w:rPr>
          <w:rPrChange w:id="24848" w:author="CR#1276" w:date="2020-04-07T11:39:00Z">
            <w:rPr/>
          </w:rPrChange>
        </w:rPr>
        <w:object w:dxaOrig="7263" w:dyaOrig="2328">
          <v:shape id="_x0000_i1108" type="#_x0000_t75" style="width:363pt;height:116.25pt" o:ole="">
            <v:imagedata r:id="rId202" o:title=""/>
          </v:shape>
          <o:OLEObject Type="Embed" ProgID="Visio.Drawing.11" ShapeID="_x0000_i1108" DrawAspect="Content" ObjectID="_1647770469" r:id="rId203"/>
        </w:object>
      </w:r>
    </w:p>
    <w:p w:rsidR="00411E42" w:rsidRPr="00524A9D" w:rsidRDefault="00411E42" w:rsidP="009C26DC">
      <w:pPr>
        <w:pStyle w:val="TF"/>
        <w:outlineLvl w:val="0"/>
        <w:rPr>
          <w:rPrChange w:id="24849" w:author="CR#1276" w:date="2020-04-07T11:39:00Z">
            <w:rPr/>
          </w:rPrChange>
        </w:rPr>
      </w:pPr>
      <w:r w:rsidRPr="00524A9D">
        <w:rPr>
          <w:rPrChange w:id="24850" w:author="CR#1276" w:date="2020-04-07T11:39:00Z">
            <w:rPr/>
          </w:rPrChange>
        </w:rPr>
        <w:t xml:space="preserve">Figure </w:t>
      </w:r>
      <w:r w:rsidR="002B1C33" w:rsidRPr="00524A9D">
        <w:rPr>
          <w:rPrChange w:id="24851" w:author="CR#1276" w:date="2020-04-07T11:39:00Z">
            <w:rPr/>
          </w:rPrChange>
        </w:rPr>
        <w:t>10.3.2.1-1</w:t>
      </w:r>
      <w:r w:rsidRPr="00524A9D">
        <w:rPr>
          <w:rPrChange w:id="24852" w:author="CR#1276" w:date="2020-04-07T11:39:00Z">
            <w:rPr/>
          </w:rPrChange>
        </w:rPr>
        <w:t>: Downlink Direct Transfer</w:t>
      </w:r>
    </w:p>
    <w:p w:rsidR="004E1AE3" w:rsidRPr="00524A9D" w:rsidRDefault="004E1AE3" w:rsidP="00E10AA0">
      <w:pPr>
        <w:pStyle w:val="TH"/>
        <w:rPr>
          <w:rPrChange w:id="24853" w:author="CR#1276" w:date="2020-04-07T11:39:00Z">
            <w:rPr/>
          </w:rPrChange>
        </w:rPr>
      </w:pPr>
      <w:r w:rsidRPr="00524A9D">
        <w:rPr>
          <w:rPrChange w:id="24854" w:author="CR#1276" w:date="2020-04-07T11:39:00Z">
            <w:rPr/>
          </w:rPrChange>
        </w:rPr>
        <w:object w:dxaOrig="7262" w:dyaOrig="1946">
          <v:shape id="_x0000_i1109" type="#_x0000_t75" style="width:363pt;height:97.5pt" o:ole="">
            <v:imagedata r:id="rId204" o:title=""/>
          </v:shape>
          <o:OLEObject Type="Embed" ProgID="Visio.Drawing.11" ShapeID="_x0000_i1109" DrawAspect="Content" ObjectID="_1647770470" r:id="rId205"/>
        </w:object>
      </w:r>
    </w:p>
    <w:p w:rsidR="00411E42" w:rsidRPr="00524A9D" w:rsidRDefault="00411E42" w:rsidP="009C26DC">
      <w:pPr>
        <w:pStyle w:val="TF"/>
        <w:outlineLvl w:val="0"/>
        <w:rPr>
          <w:rPrChange w:id="24855" w:author="CR#1276" w:date="2020-04-07T11:39:00Z">
            <w:rPr/>
          </w:rPrChange>
        </w:rPr>
      </w:pPr>
      <w:r w:rsidRPr="00524A9D">
        <w:rPr>
          <w:rPrChange w:id="24856" w:author="CR#1276" w:date="2020-04-07T11:39:00Z">
            <w:rPr/>
          </w:rPrChange>
        </w:rPr>
        <w:t xml:space="preserve">Figure </w:t>
      </w:r>
      <w:r w:rsidR="002B1C33" w:rsidRPr="00524A9D">
        <w:rPr>
          <w:rPrChange w:id="24857" w:author="CR#1276" w:date="2020-04-07T11:39:00Z">
            <w:rPr/>
          </w:rPrChange>
        </w:rPr>
        <w:t>10.3.2.1-</w:t>
      </w:r>
      <w:r w:rsidR="004E21E9" w:rsidRPr="00524A9D">
        <w:rPr>
          <w:rPrChange w:id="24858" w:author="CR#1276" w:date="2020-04-07T11:39:00Z">
            <w:rPr/>
          </w:rPrChange>
        </w:rPr>
        <w:t>2</w:t>
      </w:r>
      <w:r w:rsidRPr="00524A9D">
        <w:rPr>
          <w:rPrChange w:id="24859" w:author="CR#1276" w:date="2020-04-07T11:39:00Z">
            <w:rPr/>
          </w:rPrChange>
        </w:rPr>
        <w:t>: Uplink Direct Transfer</w:t>
      </w:r>
    </w:p>
    <w:p w:rsidR="00411E42" w:rsidRPr="00524A9D" w:rsidRDefault="00411E42" w:rsidP="00E10AA0">
      <w:pPr>
        <w:rPr>
          <w:rPrChange w:id="24860" w:author="CR#1276" w:date="2020-04-07T11:39:00Z">
            <w:rPr/>
          </w:rPrChange>
        </w:rPr>
      </w:pPr>
      <w:r w:rsidRPr="00524A9D">
        <w:rPr>
          <w:rPrChange w:id="24861" w:author="CR#1276" w:date="2020-04-07T11:39:00Z">
            <w:rPr/>
          </w:rPrChange>
        </w:rPr>
        <w:t>Tunne</w:t>
      </w:r>
      <w:r w:rsidR="00A10FAC" w:rsidRPr="00524A9D">
        <w:rPr>
          <w:rPrChange w:id="24862" w:author="CR#1276" w:date="2020-04-07T11:39:00Z">
            <w:rPr/>
          </w:rPrChange>
        </w:rPr>
        <w:t>l</w:t>
      </w:r>
      <w:r w:rsidRPr="00524A9D">
        <w:rPr>
          <w:rPrChange w:id="24863" w:author="CR#1276" w:date="2020-04-07T11:39:00Z">
            <w:rPr/>
          </w:rPrChange>
        </w:rPr>
        <w:t>ling to the MME is achieved over the S1-MME interface by encapsulating the tunne</w:t>
      </w:r>
      <w:r w:rsidR="00A10FAC" w:rsidRPr="00524A9D">
        <w:rPr>
          <w:rPrChange w:id="24864" w:author="CR#1276" w:date="2020-04-07T11:39:00Z">
            <w:rPr/>
          </w:rPrChange>
        </w:rPr>
        <w:t>l</w:t>
      </w:r>
      <w:r w:rsidRPr="00524A9D">
        <w:rPr>
          <w:rPrChange w:id="24865" w:author="CR#1276" w:date="2020-04-07T11:39:00Z">
            <w:rPr/>
          </w:rPrChange>
        </w:rPr>
        <w:t xml:space="preserve">led cdma2000 message in a new S1 </w:t>
      </w:r>
      <w:r w:rsidR="004E1AE3" w:rsidRPr="00524A9D">
        <w:rPr>
          <w:rPrChange w:id="24866" w:author="CR#1276" w:date="2020-04-07T11:39:00Z">
            <w:rPr/>
          </w:rPrChange>
        </w:rPr>
        <w:t>CDMA tunnel</w:t>
      </w:r>
      <w:r w:rsidR="00824151" w:rsidRPr="00524A9D">
        <w:rPr>
          <w:rPrChange w:id="24867" w:author="CR#1276" w:date="2020-04-07T11:39:00Z">
            <w:rPr/>
          </w:rPrChange>
        </w:rPr>
        <w:t>l</w:t>
      </w:r>
      <w:r w:rsidR="004E1AE3" w:rsidRPr="00524A9D">
        <w:rPr>
          <w:rPrChange w:id="24868" w:author="CR#1276" w:date="2020-04-07T11:39:00Z">
            <w:rPr/>
          </w:rPrChange>
        </w:rPr>
        <w:t xml:space="preserve">ing </w:t>
      </w:r>
      <w:r w:rsidRPr="00524A9D">
        <w:rPr>
          <w:rPrChange w:id="24869" w:author="CR#1276" w:date="2020-04-07T11:39:00Z">
            <w:rPr/>
          </w:rPrChange>
        </w:rPr>
        <w:t>message</w:t>
      </w:r>
      <w:r w:rsidR="004E1AE3" w:rsidRPr="00524A9D">
        <w:rPr>
          <w:rPrChange w:id="24870" w:author="CR#1276" w:date="2020-04-07T11:39:00Z">
            <w:rPr/>
          </w:rPrChange>
        </w:rPr>
        <w:t>s</w:t>
      </w:r>
      <w:r w:rsidRPr="00524A9D">
        <w:rPr>
          <w:rPrChange w:id="24871" w:author="CR#1276" w:date="2020-04-07T11:39:00Z">
            <w:rPr/>
          </w:rPrChange>
        </w:rPr>
        <w:t xml:space="preserve">. These S1 messages carry </w:t>
      </w:r>
      <w:r w:rsidR="004E1AE3" w:rsidRPr="00524A9D">
        <w:rPr>
          <w:rPrChange w:id="24872" w:author="CR#1276" w:date="2020-04-07T11:39:00Z">
            <w:rPr/>
          </w:rPrChange>
        </w:rPr>
        <w:t>in addition to the tunnel</w:t>
      </w:r>
      <w:r w:rsidR="00824151" w:rsidRPr="00524A9D">
        <w:rPr>
          <w:rPrChange w:id="24873" w:author="CR#1276" w:date="2020-04-07T11:39:00Z">
            <w:rPr/>
          </w:rPrChange>
        </w:rPr>
        <w:t>l</w:t>
      </w:r>
      <w:r w:rsidR="004E1AE3" w:rsidRPr="00524A9D">
        <w:rPr>
          <w:rPrChange w:id="24874" w:author="CR#1276" w:date="2020-04-07T11:39:00Z">
            <w:rPr/>
          </w:rPrChange>
        </w:rPr>
        <w:t>ed message some additional cdma2000 specific IEs (e.g. cdma2000 Reference Cell Id, RAT type, cdma2000 message type).</w:t>
      </w:r>
    </w:p>
    <w:p w:rsidR="00411E42" w:rsidRPr="00524A9D" w:rsidRDefault="00411E42" w:rsidP="00E10AA0">
      <w:pPr>
        <w:pStyle w:val="Heading4"/>
        <w:rPr>
          <w:rPrChange w:id="24875" w:author="CR#1276" w:date="2020-04-07T11:39:00Z">
            <w:rPr/>
          </w:rPrChange>
        </w:rPr>
      </w:pPr>
      <w:bookmarkStart w:id="24876" w:name="_Toc20402876"/>
      <w:bookmarkStart w:id="24877" w:name="_Toc29372382"/>
      <w:r w:rsidRPr="00524A9D">
        <w:rPr>
          <w:rPrChange w:id="24878" w:author="CR#1276" w:date="2020-04-07T11:39:00Z">
            <w:rPr/>
          </w:rPrChange>
        </w:rPr>
        <w:t>10.3.2.2</w:t>
      </w:r>
      <w:r w:rsidRPr="00524A9D">
        <w:rPr>
          <w:rPrChange w:id="24879" w:author="CR#1276" w:date="2020-04-07T11:39:00Z">
            <w:rPr/>
          </w:rPrChange>
        </w:rPr>
        <w:tab/>
        <w:t>Mobility between E-UTRAN and HRPD</w:t>
      </w:r>
      <w:bookmarkEnd w:id="24876"/>
      <w:bookmarkEnd w:id="24877"/>
    </w:p>
    <w:p w:rsidR="00411E42" w:rsidRPr="00524A9D" w:rsidRDefault="00411E42" w:rsidP="00E10AA0">
      <w:pPr>
        <w:pStyle w:val="Heading5"/>
        <w:rPr>
          <w:rPrChange w:id="24880" w:author="CR#1276" w:date="2020-04-07T11:39:00Z">
            <w:rPr/>
          </w:rPrChange>
        </w:rPr>
      </w:pPr>
      <w:bookmarkStart w:id="24881" w:name="_Toc20402877"/>
      <w:bookmarkStart w:id="24882" w:name="_Toc29372383"/>
      <w:r w:rsidRPr="00524A9D">
        <w:rPr>
          <w:rPrChange w:id="24883" w:author="CR#1276" w:date="2020-04-07T11:39:00Z">
            <w:rPr/>
          </w:rPrChange>
        </w:rPr>
        <w:t>10.3.2.2.1</w:t>
      </w:r>
      <w:r w:rsidRPr="00524A9D">
        <w:rPr>
          <w:rPrChange w:id="24884" w:author="CR#1276" w:date="2020-04-07T11:39:00Z">
            <w:rPr/>
          </w:rPrChange>
        </w:rPr>
        <w:tab/>
        <w:t>Mobility from E-UTRAN to HRPD</w:t>
      </w:r>
      <w:bookmarkEnd w:id="24881"/>
      <w:bookmarkEnd w:id="24882"/>
    </w:p>
    <w:p w:rsidR="00411E42" w:rsidRPr="00524A9D" w:rsidRDefault="00411E42" w:rsidP="00E10AA0">
      <w:pPr>
        <w:pStyle w:val="Heading6"/>
        <w:rPr>
          <w:rPrChange w:id="24885" w:author="CR#1276" w:date="2020-04-07T11:39:00Z">
            <w:rPr/>
          </w:rPrChange>
        </w:rPr>
      </w:pPr>
      <w:bookmarkStart w:id="24886" w:name="_Toc20402878"/>
      <w:bookmarkStart w:id="24887" w:name="_Toc29372384"/>
      <w:r w:rsidRPr="00524A9D">
        <w:rPr>
          <w:rPrChange w:id="24888" w:author="CR#1276" w:date="2020-04-07T11:39:00Z">
            <w:rPr/>
          </w:rPrChange>
        </w:rPr>
        <w:t>10.3.2.2.1.1</w:t>
      </w:r>
      <w:r w:rsidRPr="00524A9D">
        <w:rPr>
          <w:rPrChange w:id="24889" w:author="CR#1276" w:date="2020-04-07T11:39:00Z">
            <w:rPr/>
          </w:rPrChange>
        </w:rPr>
        <w:tab/>
        <w:t>HRPD System Information Transmission in E-UTRAN</w:t>
      </w:r>
      <w:bookmarkEnd w:id="24886"/>
      <w:bookmarkEnd w:id="24887"/>
    </w:p>
    <w:p w:rsidR="00411E42" w:rsidRPr="00524A9D" w:rsidRDefault="00411E42" w:rsidP="00DE3CA3">
      <w:pPr>
        <w:rPr>
          <w:rPrChange w:id="24890" w:author="CR#1276" w:date="2020-04-07T11:39:00Z">
            <w:rPr/>
          </w:rPrChange>
        </w:rPr>
      </w:pPr>
      <w:r w:rsidRPr="00524A9D">
        <w:rPr>
          <w:rPrChange w:id="24891" w:author="CR#1276" w:date="2020-04-07T11:39:00Z">
            <w:rPr/>
          </w:rPrChange>
        </w:rPr>
        <w:t xml:space="preserve">The HRPD system information block (SIB) shall be sent on the E-UTRAN BCCH. The UE shall monitor the E-UTRAN BCCH during the RRC_IDLE and RRC_CONNECTED modes to retrieve the HRPD system information for </w:t>
      </w:r>
      <w:r w:rsidRPr="00524A9D">
        <w:rPr>
          <w:rPrChange w:id="24892" w:author="CR#1276" w:date="2020-04-07T11:39:00Z">
            <w:rPr/>
          </w:rPrChange>
        </w:rPr>
        <w:lastRenderedPageBreak/>
        <w:t>the preparation of cell reselection or handover from the E-UTRAN to HRPD system.</w:t>
      </w:r>
      <w:r w:rsidR="00561698" w:rsidRPr="00524A9D">
        <w:rPr>
          <w:rPrChange w:id="24893" w:author="CR#1276" w:date="2020-04-07T11:39:00Z">
            <w:rPr/>
          </w:rPrChange>
        </w:rPr>
        <w:t xml:space="preserve"> </w:t>
      </w:r>
      <w:r w:rsidRPr="00524A9D">
        <w:rPr>
          <w:rPrChange w:id="24894" w:author="CR#1276" w:date="2020-04-07T11:39:00Z">
            <w:rPr/>
          </w:rPrChange>
        </w:rPr>
        <w:t xml:space="preserve">HRPD system information may also be provided to the UE by means of dedicated signalling. </w:t>
      </w:r>
      <w:r w:rsidR="004E1AE3" w:rsidRPr="00524A9D">
        <w:rPr>
          <w:rPrChange w:id="24895" w:author="CR#1276" w:date="2020-04-07T11:39:00Z">
            <w:rPr/>
          </w:rPrChange>
        </w:rPr>
        <w:t>The HRPD system information contains HRPD neighbouring cell information, cdma timing information, as well as information controlling the HRPD pre-registration.</w:t>
      </w:r>
    </w:p>
    <w:p w:rsidR="00411E42" w:rsidRPr="00524A9D" w:rsidRDefault="00411E42" w:rsidP="00E10AA0">
      <w:pPr>
        <w:pStyle w:val="Heading6"/>
        <w:rPr>
          <w:rPrChange w:id="24896" w:author="CR#1276" w:date="2020-04-07T11:39:00Z">
            <w:rPr/>
          </w:rPrChange>
        </w:rPr>
      </w:pPr>
      <w:bookmarkStart w:id="24897" w:name="_Toc20402879"/>
      <w:bookmarkStart w:id="24898" w:name="_Toc29372385"/>
      <w:r w:rsidRPr="00524A9D">
        <w:rPr>
          <w:rPrChange w:id="24899" w:author="CR#1276" w:date="2020-04-07T11:39:00Z">
            <w:rPr/>
          </w:rPrChange>
        </w:rPr>
        <w:t>10.3.2.2.1.2</w:t>
      </w:r>
      <w:r w:rsidRPr="00524A9D">
        <w:rPr>
          <w:rPrChange w:id="24900" w:author="CR#1276" w:date="2020-04-07T11:39:00Z">
            <w:rPr/>
          </w:rPrChange>
        </w:rPr>
        <w:tab/>
        <w:t>Measuring HRPD from E-UTRAN</w:t>
      </w:r>
      <w:bookmarkEnd w:id="24897"/>
      <w:bookmarkEnd w:id="24898"/>
    </w:p>
    <w:p w:rsidR="00411E42" w:rsidRPr="00524A9D" w:rsidRDefault="00411E42" w:rsidP="00E10AA0">
      <w:pPr>
        <w:spacing w:after="120"/>
        <w:rPr>
          <w:rFonts w:ascii="Arial" w:eastAsia="SimSun" w:hAnsi="Arial" w:cs="Arial"/>
          <w:kern w:val="2"/>
          <w:lang w:eastAsia="zh-CN"/>
          <w:rPrChange w:id="24901" w:author="CR#1276" w:date="2020-04-07T11:39:00Z">
            <w:rPr>
              <w:rFonts w:ascii="Arial" w:eastAsia="SimSun" w:hAnsi="Arial" w:cs="Arial"/>
              <w:kern w:val="2"/>
              <w:lang w:eastAsia="zh-CN"/>
            </w:rPr>
          </w:rPrChange>
        </w:rPr>
      </w:pPr>
      <w:r w:rsidRPr="00524A9D">
        <w:rPr>
          <w:rPrChange w:id="24902" w:author="CR#1276" w:date="2020-04-07T11:39:00Z">
            <w:rPr/>
          </w:rPrChange>
        </w:rPr>
        <w:t xml:space="preserve">Measurement events and parameters for HRPD measurements are to be aligned with those defined in </w:t>
      </w:r>
      <w:r w:rsidR="00540D9B" w:rsidRPr="00524A9D">
        <w:rPr>
          <w:rPrChange w:id="24903" w:author="CR#1276" w:date="2020-04-07T11:39:00Z">
            <w:rPr/>
          </w:rPrChange>
        </w:rPr>
        <w:t>clause</w:t>
      </w:r>
      <w:r w:rsidRPr="00524A9D">
        <w:rPr>
          <w:rPrChange w:id="24904" w:author="CR#1276" w:date="2020-04-07T11:39:00Z">
            <w:rPr/>
          </w:rPrChange>
        </w:rPr>
        <w:t xml:space="preserve"> 10.2.3.</w:t>
      </w:r>
    </w:p>
    <w:p w:rsidR="00411E42" w:rsidRPr="00524A9D" w:rsidRDefault="00411E42" w:rsidP="00E10AA0">
      <w:pPr>
        <w:pStyle w:val="Heading7"/>
        <w:rPr>
          <w:rPrChange w:id="24905" w:author="CR#1276" w:date="2020-04-07T11:39:00Z">
            <w:rPr/>
          </w:rPrChange>
        </w:rPr>
      </w:pPr>
      <w:bookmarkStart w:id="24906" w:name="_Toc20402880"/>
      <w:bookmarkStart w:id="24907" w:name="_Toc29372386"/>
      <w:r w:rsidRPr="00524A9D">
        <w:rPr>
          <w:rPrChange w:id="24908" w:author="CR#1276" w:date="2020-04-07T11:39:00Z">
            <w:rPr/>
          </w:rPrChange>
        </w:rPr>
        <w:t>10.3.2.2.1.2.1</w:t>
      </w:r>
      <w:r w:rsidRPr="00524A9D">
        <w:rPr>
          <w:rPrChange w:id="24909" w:author="CR#1276" w:date="2020-04-07T11:39:00Z">
            <w:rPr/>
          </w:rPrChange>
        </w:rPr>
        <w:tab/>
        <w:t>Idle Mode Measurement Control</w:t>
      </w:r>
      <w:bookmarkEnd w:id="24906"/>
      <w:bookmarkEnd w:id="24907"/>
    </w:p>
    <w:p w:rsidR="00411E42" w:rsidRPr="00524A9D" w:rsidRDefault="00411E42" w:rsidP="00DE3CA3">
      <w:pPr>
        <w:rPr>
          <w:rPrChange w:id="24910" w:author="CR#1276" w:date="2020-04-07T11:39:00Z">
            <w:rPr/>
          </w:rPrChange>
        </w:rPr>
      </w:pPr>
      <w:r w:rsidRPr="00524A9D">
        <w:rPr>
          <w:rPrChange w:id="24911" w:author="CR#1276" w:date="2020-04-07T11:39:00Z">
            <w:rPr/>
          </w:rPrChange>
        </w:rPr>
        <w:t>UE shall be able to make measurements on the HRPD cells in RRC_IDLE mode to perform cell re-selection.</w:t>
      </w:r>
    </w:p>
    <w:p w:rsidR="00411E42" w:rsidRPr="00524A9D" w:rsidRDefault="00411E42" w:rsidP="00DE3CA3">
      <w:pPr>
        <w:rPr>
          <w:rPrChange w:id="24912" w:author="CR#1276" w:date="2020-04-07T11:39:00Z">
            <w:rPr/>
          </w:rPrChange>
        </w:rPr>
      </w:pPr>
      <w:r w:rsidRPr="00524A9D">
        <w:rPr>
          <w:rPrChange w:id="24913" w:author="CR#1276" w:date="2020-04-07T11:39:00Z">
            <w:rPr/>
          </w:rPrChange>
        </w:rPr>
        <w:t>The intra-3GPP inter-RAT idle mode measurement control is re-used to control the idle mode measurements on HRPD. The UE performs measurement on HRPD when the signal quality from E-UTRAN serving cell falls below a given threshold.</w:t>
      </w:r>
    </w:p>
    <w:p w:rsidR="00411E42" w:rsidRPr="00524A9D" w:rsidRDefault="00411E42" w:rsidP="00E10AA0">
      <w:pPr>
        <w:pStyle w:val="Heading7"/>
        <w:rPr>
          <w:rPrChange w:id="24914" w:author="CR#1276" w:date="2020-04-07T11:39:00Z">
            <w:rPr/>
          </w:rPrChange>
        </w:rPr>
      </w:pPr>
      <w:bookmarkStart w:id="24915" w:name="_Toc20402881"/>
      <w:bookmarkStart w:id="24916" w:name="_Toc29372387"/>
      <w:r w:rsidRPr="00524A9D">
        <w:rPr>
          <w:rPrChange w:id="24917" w:author="CR#1276" w:date="2020-04-07T11:39:00Z">
            <w:rPr/>
          </w:rPrChange>
        </w:rPr>
        <w:t>10.3.2.2.1.2.2</w:t>
      </w:r>
      <w:r w:rsidRPr="00524A9D">
        <w:rPr>
          <w:rPrChange w:id="24918" w:author="CR#1276" w:date="2020-04-07T11:39:00Z">
            <w:rPr/>
          </w:rPrChange>
        </w:rPr>
        <w:tab/>
        <w:t>Active Mode Measurement Control</w:t>
      </w:r>
      <w:bookmarkEnd w:id="24915"/>
      <w:bookmarkEnd w:id="24916"/>
    </w:p>
    <w:p w:rsidR="00411E42" w:rsidRPr="00524A9D" w:rsidRDefault="00411E42" w:rsidP="00DE3CA3">
      <w:pPr>
        <w:rPr>
          <w:rPrChange w:id="24919" w:author="CR#1276" w:date="2020-04-07T11:39:00Z">
            <w:rPr/>
          </w:rPrChange>
        </w:rPr>
      </w:pPr>
      <w:r w:rsidRPr="00524A9D">
        <w:rPr>
          <w:rPrChange w:id="24920" w:author="CR#1276" w:date="2020-04-07T11:39:00Z">
            <w:rPr/>
          </w:rPrChange>
        </w:rPr>
        <w:t>In RRC_CONNECTED mode, the UE shall perform radio measurements on the HRPD network when directed by the E-UTRAN network.</w:t>
      </w:r>
      <w:r w:rsidR="00561698" w:rsidRPr="00524A9D">
        <w:rPr>
          <w:rPrChange w:id="24921" w:author="CR#1276" w:date="2020-04-07T11:39:00Z">
            <w:rPr/>
          </w:rPrChange>
        </w:rPr>
        <w:t xml:space="preserve"> </w:t>
      </w:r>
      <w:r w:rsidRPr="00524A9D">
        <w:rPr>
          <w:rPrChange w:id="24922" w:author="CR#1276" w:date="2020-04-07T11:39:00Z">
            <w:rPr/>
          </w:rPrChange>
        </w:rPr>
        <w:t>The network provides the required HRPD neighbo</w:t>
      </w:r>
      <w:r w:rsidR="00A10FAC" w:rsidRPr="00524A9D">
        <w:rPr>
          <w:rPrChange w:id="24923" w:author="CR#1276" w:date="2020-04-07T11:39:00Z">
            <w:rPr/>
          </w:rPrChange>
        </w:rPr>
        <w:t>u</w:t>
      </w:r>
      <w:r w:rsidRPr="00524A9D">
        <w:rPr>
          <w:rPrChange w:id="24924" w:author="CR#1276" w:date="2020-04-07T11:39:00Z">
            <w:rPr/>
          </w:rPrChange>
        </w:rPr>
        <w:t>r cell list information and measurement controls to the UE through dedicated RRC signal</w:t>
      </w:r>
      <w:r w:rsidR="00A10FAC" w:rsidRPr="00524A9D">
        <w:rPr>
          <w:rPrChange w:id="24925" w:author="CR#1276" w:date="2020-04-07T11:39:00Z">
            <w:rPr/>
          </w:rPrChange>
        </w:rPr>
        <w:t>l</w:t>
      </w:r>
      <w:r w:rsidRPr="00524A9D">
        <w:rPr>
          <w:rPrChange w:id="24926" w:author="CR#1276" w:date="2020-04-07T11:39:00Z">
            <w:rPr/>
          </w:rPrChange>
        </w:rPr>
        <w:t>ing. When needed the eNB is responsible for configuring and activating the HRPD measurements on the UE via the dedicated RRC signal</w:t>
      </w:r>
      <w:r w:rsidR="00A10FAC" w:rsidRPr="00524A9D">
        <w:rPr>
          <w:rPrChange w:id="24927" w:author="CR#1276" w:date="2020-04-07T11:39:00Z">
            <w:rPr/>
          </w:rPrChange>
        </w:rPr>
        <w:t>l</w:t>
      </w:r>
      <w:r w:rsidRPr="00524A9D">
        <w:rPr>
          <w:rPrChange w:id="24928" w:author="CR#1276" w:date="2020-04-07T11:39:00Z">
            <w:rPr/>
          </w:rPrChange>
        </w:rPr>
        <w:t>ing message. Periodic and event-triggered measurements are supported.</w:t>
      </w:r>
    </w:p>
    <w:p w:rsidR="00411E42" w:rsidRPr="00524A9D" w:rsidRDefault="00411E42" w:rsidP="00DE3CA3">
      <w:pPr>
        <w:rPr>
          <w:rPrChange w:id="24929" w:author="CR#1276" w:date="2020-04-07T11:39:00Z">
            <w:rPr/>
          </w:rPrChange>
        </w:rPr>
      </w:pPr>
      <w:r w:rsidRPr="00524A9D">
        <w:rPr>
          <w:rPrChange w:id="24930" w:author="CR#1276" w:date="2020-04-07T11:39:00Z">
            <w:rPr/>
          </w:rPrChange>
        </w:rPr>
        <w:t>For single-radio terminals, measurement gaps are needed to allow the UE to switch into the HRPD network and do radio measurements. These measurement gaps are network-controlled. The eNB is responsible for configuring the gap pattern and providing it to the UE through RRC dedicated signal</w:t>
      </w:r>
      <w:r w:rsidR="00AB179A" w:rsidRPr="00524A9D">
        <w:rPr>
          <w:rPrChange w:id="24931" w:author="CR#1276" w:date="2020-04-07T11:39:00Z">
            <w:rPr/>
          </w:rPrChange>
        </w:rPr>
        <w:t>l</w:t>
      </w:r>
      <w:r w:rsidRPr="00524A9D">
        <w:rPr>
          <w:rPrChange w:id="24932" w:author="CR#1276" w:date="2020-04-07T11:39:00Z">
            <w:rPr/>
          </w:rPrChange>
        </w:rPr>
        <w:t>ing. Terminals with a dual receiver perform measurements on HRPD neighbo</w:t>
      </w:r>
      <w:r w:rsidR="00AB179A" w:rsidRPr="00524A9D">
        <w:rPr>
          <w:rPrChange w:id="24933" w:author="CR#1276" w:date="2020-04-07T11:39:00Z">
            <w:rPr/>
          </w:rPrChange>
        </w:rPr>
        <w:t>u</w:t>
      </w:r>
      <w:r w:rsidRPr="00524A9D">
        <w:rPr>
          <w:rPrChange w:id="24934" w:author="CR#1276" w:date="2020-04-07T11:39:00Z">
            <w:rPr/>
          </w:rPrChange>
        </w:rPr>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524A9D" w:rsidRDefault="00411E42" w:rsidP="00E10AA0">
      <w:pPr>
        <w:pStyle w:val="Heading7"/>
        <w:rPr>
          <w:rFonts w:eastAsia="SimSun"/>
          <w:rPrChange w:id="24935" w:author="CR#1276" w:date="2020-04-07T11:39:00Z">
            <w:rPr>
              <w:rFonts w:eastAsia="SimSun"/>
            </w:rPr>
          </w:rPrChange>
        </w:rPr>
      </w:pPr>
      <w:bookmarkStart w:id="24936" w:name="_Toc20402882"/>
      <w:bookmarkStart w:id="24937" w:name="_Toc29372388"/>
      <w:r w:rsidRPr="00524A9D">
        <w:rPr>
          <w:rPrChange w:id="24938" w:author="CR#1276" w:date="2020-04-07T11:39:00Z">
            <w:rPr/>
          </w:rPrChange>
        </w:rPr>
        <w:t>10.3.2.2.1.2.3</w:t>
      </w:r>
      <w:r w:rsidRPr="00524A9D">
        <w:rPr>
          <w:rPrChange w:id="24939" w:author="CR#1276" w:date="2020-04-07T11:39:00Z">
            <w:rPr/>
          </w:rPrChange>
        </w:rPr>
        <w:tab/>
        <w:t>Active Mode Measurement</w:t>
      </w:r>
      <w:bookmarkEnd w:id="24936"/>
      <w:bookmarkEnd w:id="24937"/>
    </w:p>
    <w:p w:rsidR="00411E42" w:rsidRPr="00524A9D" w:rsidRDefault="00411E42" w:rsidP="00DE3CA3">
      <w:pPr>
        <w:rPr>
          <w:rPrChange w:id="24940" w:author="CR#1276" w:date="2020-04-07T11:39:00Z">
            <w:rPr/>
          </w:rPrChange>
        </w:rPr>
      </w:pPr>
      <w:r w:rsidRPr="00524A9D">
        <w:rPr>
          <w:rPrChange w:id="24941" w:author="CR#1276" w:date="2020-04-07T11:39:00Z">
            <w:rPr/>
          </w:rPrChange>
        </w:rPr>
        <w:t>In RRC_CONNECTED mode, the UE measures the strengths of each of the HRPD neighbo</w:t>
      </w:r>
      <w:r w:rsidR="00AB179A" w:rsidRPr="00524A9D">
        <w:rPr>
          <w:rPrChange w:id="24942" w:author="CR#1276" w:date="2020-04-07T11:39:00Z">
            <w:rPr/>
          </w:rPrChange>
        </w:rPr>
        <w:t>u</w:t>
      </w:r>
      <w:r w:rsidRPr="00524A9D">
        <w:rPr>
          <w:rPrChange w:id="24943" w:author="CR#1276" w:date="2020-04-07T11:39:00Z">
            <w:rPr/>
          </w:rPrChange>
        </w:rPr>
        <w:t>r cells and reports them in an RRC message.</w:t>
      </w:r>
    </w:p>
    <w:p w:rsidR="00411E42" w:rsidRPr="00524A9D" w:rsidRDefault="00411E42" w:rsidP="00E10AA0">
      <w:pPr>
        <w:pStyle w:val="Heading6"/>
        <w:rPr>
          <w:rPrChange w:id="24944" w:author="CR#1276" w:date="2020-04-07T11:39:00Z">
            <w:rPr/>
          </w:rPrChange>
        </w:rPr>
      </w:pPr>
      <w:bookmarkStart w:id="24945" w:name="_Toc20402883"/>
      <w:bookmarkStart w:id="24946" w:name="_Toc29372389"/>
      <w:r w:rsidRPr="00524A9D">
        <w:rPr>
          <w:rPrChange w:id="24947" w:author="CR#1276" w:date="2020-04-07T11:39:00Z">
            <w:rPr/>
          </w:rPrChange>
        </w:rPr>
        <w:t>10.3.2.2.1.3</w:t>
      </w:r>
      <w:r w:rsidRPr="00524A9D">
        <w:rPr>
          <w:rPrChange w:id="24948" w:author="CR#1276" w:date="2020-04-07T11:39:00Z">
            <w:rPr/>
          </w:rPrChange>
        </w:rPr>
        <w:tab/>
        <w:t>Pre-registration to HRPD Procedure</w:t>
      </w:r>
      <w:bookmarkEnd w:id="24945"/>
      <w:bookmarkEnd w:id="24946"/>
    </w:p>
    <w:p w:rsidR="00411E42" w:rsidRPr="00524A9D" w:rsidRDefault="00411E42" w:rsidP="00DE3CA3">
      <w:pPr>
        <w:rPr>
          <w:rPrChange w:id="24949" w:author="CR#1276" w:date="2020-04-07T11:39:00Z">
            <w:rPr/>
          </w:rPrChange>
        </w:rPr>
      </w:pPr>
      <w:r w:rsidRPr="00524A9D">
        <w:rPr>
          <w:rPrChange w:id="24950" w:author="CR#1276" w:date="2020-04-07T11:39:00Z">
            <w:rPr/>
          </w:rPrChange>
        </w:rPr>
        <w:t>Pre-registration allows a UE to establish a presence with an HRPD system in advance of a cell re-selection or handover. E-UTRAN network instructs the UE whether the pre-registration is needed over broadcast channel and in a dedicated RRC message.</w:t>
      </w:r>
    </w:p>
    <w:p w:rsidR="00411E42" w:rsidRPr="00524A9D" w:rsidRDefault="00411E42" w:rsidP="00DE3CA3">
      <w:pPr>
        <w:rPr>
          <w:rPrChange w:id="24951" w:author="CR#1276" w:date="2020-04-07T11:39:00Z">
            <w:rPr/>
          </w:rPrChange>
        </w:rPr>
      </w:pPr>
      <w:r w:rsidRPr="00524A9D">
        <w:rPr>
          <w:rPrChange w:id="24952" w:author="CR#1276" w:date="2020-04-07T11:39:00Z">
            <w:rPr/>
          </w:rPrChange>
        </w:rPr>
        <w:t xml:space="preserve">The </w:t>
      </w:r>
      <w:r w:rsidR="004D386B" w:rsidRPr="00524A9D">
        <w:rPr>
          <w:rPrChange w:id="24953" w:author="CR#1276" w:date="2020-04-07T11:39:00Z">
            <w:rPr/>
          </w:rPrChange>
        </w:rPr>
        <w:t>signa</w:t>
      </w:r>
      <w:r w:rsidR="004236AD" w:rsidRPr="00524A9D">
        <w:rPr>
          <w:rPrChange w:id="24954" w:author="CR#1276" w:date="2020-04-07T11:39:00Z">
            <w:rPr/>
          </w:rPrChange>
        </w:rPr>
        <w:t>l</w:t>
      </w:r>
      <w:r w:rsidR="004D386B" w:rsidRPr="00524A9D">
        <w:rPr>
          <w:rPrChange w:id="24955" w:author="CR#1276" w:date="2020-04-07T11:39:00Z">
            <w:rPr/>
          </w:rPrChange>
        </w:rPr>
        <w:t xml:space="preserve">ling </w:t>
      </w:r>
      <w:r w:rsidRPr="00524A9D">
        <w:rPr>
          <w:rPrChange w:id="24956" w:author="CR#1276" w:date="2020-04-07T11:39:00Z">
            <w:rPr/>
          </w:rPrChange>
        </w:rPr>
        <w:t xml:space="preserve">procedure is transparent to E-UTRAN network. In the pre-registration to HRPD, messages shall be tunnelled inside RRC and S1-AP messages between the UE and MME and in a generic </w:t>
      </w:r>
      <w:r w:rsidR="002054CB" w:rsidRPr="00524A9D">
        <w:rPr>
          <w:rPrChange w:id="24957" w:author="CR#1276" w:date="2020-04-07T11:39:00Z">
            <w:rPr/>
          </w:rPrChange>
        </w:rPr>
        <w:t>"</w:t>
      </w:r>
      <w:r w:rsidRPr="00524A9D">
        <w:rPr>
          <w:rPrChange w:id="24958" w:author="CR#1276" w:date="2020-04-07T11:39:00Z">
            <w:rPr/>
          </w:rPrChange>
        </w:rPr>
        <w:t>transfer</w:t>
      </w:r>
      <w:r w:rsidR="002054CB" w:rsidRPr="00524A9D">
        <w:rPr>
          <w:rPrChange w:id="24959" w:author="CR#1276" w:date="2020-04-07T11:39:00Z">
            <w:rPr/>
          </w:rPrChange>
        </w:rPr>
        <w:t>"</w:t>
      </w:r>
      <w:r w:rsidRPr="00524A9D">
        <w:rPr>
          <w:rPrChange w:id="24960" w:author="CR#1276" w:date="2020-04-07T11:39:00Z">
            <w:rPr/>
          </w:rPrChange>
        </w:rPr>
        <w:t xml:space="preserve"> message between source MME and target </w:t>
      </w:r>
      <w:r w:rsidR="004E1AE3" w:rsidRPr="00524A9D">
        <w:rPr>
          <w:rPrChange w:id="24961" w:author="CR#1276" w:date="2020-04-07T11:39:00Z">
            <w:rPr/>
          </w:rPrChange>
        </w:rPr>
        <w:t>access network</w:t>
      </w:r>
      <w:r w:rsidRPr="00524A9D">
        <w:rPr>
          <w:rPrChange w:id="24962" w:author="CR#1276" w:date="2020-04-07T11:39:00Z">
            <w:rPr/>
          </w:rPrChange>
        </w:rPr>
        <w:t>.</w:t>
      </w:r>
    </w:p>
    <w:p w:rsidR="00411E42" w:rsidRPr="00524A9D" w:rsidRDefault="00411E42" w:rsidP="00DE3CA3">
      <w:pPr>
        <w:rPr>
          <w:rPrChange w:id="24963" w:author="CR#1276" w:date="2020-04-07T11:39:00Z">
            <w:rPr/>
          </w:rPrChange>
        </w:rPr>
      </w:pPr>
      <w:r w:rsidRPr="00524A9D">
        <w:rPr>
          <w:rPrChange w:id="24964" w:author="CR#1276" w:date="2020-04-07T11:39:00Z">
            <w:rPr/>
          </w:rPrChange>
        </w:rPr>
        <w:t xml:space="preserve">The UE is responsible for maintaining the HRPD context e.g. by performing periodic re-registrations if needed. The UE will use </w:t>
      </w:r>
      <w:r w:rsidR="004E1AE3" w:rsidRPr="00524A9D">
        <w:rPr>
          <w:rPrChange w:id="24965" w:author="CR#1276" w:date="2020-04-07T11:39:00Z">
            <w:rPr/>
          </w:rPrChange>
        </w:rPr>
        <w:t>pre-registration zone information (including the current HRPD Pre-registration Zone and a list of HRPD Secondary Pre-registration Zone ID)</w:t>
      </w:r>
      <w:r w:rsidRPr="00524A9D">
        <w:rPr>
          <w:rPrChange w:id="24966" w:author="CR#1276" w:date="2020-04-07T11:39:00Z">
            <w:rPr/>
          </w:rPrChange>
        </w:rPr>
        <w:t xml:space="preserve"> to decide whether a re-registration shall be performed. A dual-receiver UE can ignore the parameter. E-UTRAN will provide the </w:t>
      </w:r>
      <w:r w:rsidR="004E1AE3" w:rsidRPr="00524A9D">
        <w:rPr>
          <w:rPrChange w:id="24967" w:author="CR#1276" w:date="2020-04-07T11:39:00Z">
            <w:rPr/>
          </w:rPrChange>
        </w:rPr>
        <w:t>pre-registration zone information</w:t>
      </w:r>
      <w:r w:rsidR="00561698" w:rsidRPr="00524A9D">
        <w:rPr>
          <w:rPrChange w:id="24968" w:author="CR#1276" w:date="2020-04-07T11:39:00Z">
            <w:rPr/>
          </w:rPrChange>
        </w:rPr>
        <w:t xml:space="preserve"> </w:t>
      </w:r>
      <w:r w:rsidRPr="00524A9D">
        <w:rPr>
          <w:rPrChange w:id="24969" w:author="CR#1276" w:date="2020-04-07T11:39:00Z">
            <w:rPr/>
          </w:rPrChange>
        </w:rPr>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rsidR="004E1AE3" w:rsidRPr="00524A9D" w:rsidRDefault="004E1AE3" w:rsidP="00DE3CA3">
      <w:pPr>
        <w:rPr>
          <w:rPrChange w:id="24970" w:author="CR#1276" w:date="2020-04-07T11:39:00Z">
            <w:rPr/>
          </w:rPrChange>
        </w:rPr>
      </w:pPr>
      <w:r w:rsidRPr="00524A9D">
        <w:rPr>
          <w:rPrChange w:id="24971" w:author="CR#1276" w:date="2020-04-07T11:39:00Z">
            <w:rPr/>
          </w:rPrChange>
        </w:rPr>
        <w:t>The managing of pre-registration and re-registration is handled by HRPD upper layer.</w:t>
      </w:r>
      <w:r w:rsidR="00837B91" w:rsidRPr="00524A9D">
        <w:rPr>
          <w:rPrChange w:id="24972" w:author="CR#1276" w:date="2020-04-07T11:39:00Z">
            <w:rPr/>
          </w:rPrChange>
        </w:rPr>
        <w:t xml:space="preserve"> The UE should indicate if it is pre-registered when sending measurement reports on cdma2000 cells.</w:t>
      </w:r>
    </w:p>
    <w:p w:rsidR="00411E42" w:rsidRPr="00524A9D" w:rsidRDefault="00411E42" w:rsidP="00E10AA0">
      <w:pPr>
        <w:pStyle w:val="Heading6"/>
        <w:rPr>
          <w:kern w:val="2"/>
          <w:lang w:eastAsia="zh-CN"/>
          <w:rPrChange w:id="24973" w:author="CR#1276" w:date="2020-04-07T11:39:00Z">
            <w:rPr>
              <w:kern w:val="2"/>
              <w:lang w:eastAsia="zh-CN"/>
            </w:rPr>
          </w:rPrChange>
        </w:rPr>
      </w:pPr>
      <w:bookmarkStart w:id="24974" w:name="_Toc20402884"/>
      <w:bookmarkStart w:id="24975" w:name="_Toc29372390"/>
      <w:r w:rsidRPr="00524A9D">
        <w:rPr>
          <w:rPrChange w:id="24976" w:author="CR#1276" w:date="2020-04-07T11:39:00Z">
            <w:rPr/>
          </w:rPrChange>
        </w:rPr>
        <w:t>10.3.2.2.1.4</w:t>
      </w:r>
      <w:r w:rsidRPr="00524A9D">
        <w:rPr>
          <w:rPrChange w:id="24977" w:author="CR#1276" w:date="2020-04-07T11:39:00Z">
            <w:rPr/>
          </w:rPrChange>
        </w:rPr>
        <w:tab/>
      </w:r>
      <w:r w:rsidRPr="00524A9D">
        <w:rPr>
          <w:kern w:val="2"/>
          <w:lang w:eastAsia="zh-CN"/>
          <w:rPrChange w:id="24978" w:author="CR#1276" w:date="2020-04-07T11:39:00Z">
            <w:rPr>
              <w:kern w:val="2"/>
              <w:lang w:eastAsia="zh-CN"/>
            </w:rPr>
          </w:rPrChange>
        </w:rPr>
        <w:t>E-UTRAN to HRPD Cell Re-selection</w:t>
      </w:r>
      <w:bookmarkEnd w:id="24974"/>
      <w:bookmarkEnd w:id="24975"/>
    </w:p>
    <w:p w:rsidR="00C97924" w:rsidRPr="00524A9D" w:rsidRDefault="00C97924" w:rsidP="00DE3CA3">
      <w:pPr>
        <w:rPr>
          <w:rPrChange w:id="24979" w:author="CR#1276" w:date="2020-04-07T11:39:00Z">
            <w:rPr/>
          </w:rPrChange>
        </w:rPr>
      </w:pPr>
      <w:r w:rsidRPr="00524A9D">
        <w:rPr>
          <w:rPrChange w:id="24980" w:author="CR#1276" w:date="2020-04-07T11:39:00Z">
            <w:rPr/>
          </w:rPrChange>
        </w:rPr>
        <w:t xml:space="preserve">For the "Optimized Idle-mode Mobility" in </w:t>
      </w:r>
      <w:r w:rsidR="001F4067" w:rsidRPr="00524A9D">
        <w:rPr>
          <w:rPrChange w:id="24981" w:author="CR#1276" w:date="2020-04-07T11:39:00Z">
            <w:rPr/>
          </w:rPrChange>
        </w:rPr>
        <w:t xml:space="preserve">TS 23.402 </w:t>
      </w:r>
      <w:r w:rsidRPr="00524A9D">
        <w:rPr>
          <w:rPrChange w:id="24982" w:author="CR#1276" w:date="2020-04-07T11:39:00Z">
            <w:rPr/>
          </w:rPrChange>
        </w:rPr>
        <w:t>[19], t</w:t>
      </w:r>
      <w:r w:rsidR="00411E42" w:rsidRPr="00524A9D">
        <w:rPr>
          <w:rPrChange w:id="24983" w:author="CR#1276" w:date="2020-04-07T11:39:00Z">
            <w:rPr/>
          </w:rPrChange>
        </w:rPr>
        <w:t>he pre-condition for cell re-selection from E-UTRAN to HRPD is that the UE has previously established a presence in the target HRPD network, either through the pre-registration procedure or previous HRPD attachment.</w:t>
      </w:r>
    </w:p>
    <w:p w:rsidR="00C97924" w:rsidRPr="00524A9D" w:rsidRDefault="00C97924" w:rsidP="00DE3CA3">
      <w:pPr>
        <w:rPr>
          <w:rPrChange w:id="24984" w:author="CR#1276" w:date="2020-04-07T11:39:00Z">
            <w:rPr/>
          </w:rPrChange>
        </w:rPr>
      </w:pPr>
      <w:r w:rsidRPr="00524A9D">
        <w:rPr>
          <w:rPrChange w:id="24985" w:author="CR#1276" w:date="2020-04-07T11:39:00Z">
            <w:rPr/>
          </w:rPrChange>
        </w:rPr>
        <w:t xml:space="preserve">For the "Non-optimized Handover" in </w:t>
      </w:r>
      <w:r w:rsidR="001F4067" w:rsidRPr="00524A9D">
        <w:rPr>
          <w:rPrChange w:id="24986" w:author="CR#1276" w:date="2020-04-07T11:39:00Z">
            <w:rPr/>
          </w:rPrChange>
        </w:rPr>
        <w:t xml:space="preserve">TS 23.402 </w:t>
      </w:r>
      <w:r w:rsidRPr="00524A9D">
        <w:rPr>
          <w:rPrChange w:id="24987" w:author="CR#1276" w:date="2020-04-07T11:39:00Z">
            <w:rPr/>
          </w:rPrChange>
        </w:rPr>
        <w:t>[19], the above pre-condition does not apply.</w:t>
      </w:r>
    </w:p>
    <w:p w:rsidR="00411E42" w:rsidRPr="00524A9D" w:rsidRDefault="00411E42" w:rsidP="00DE3CA3">
      <w:pPr>
        <w:rPr>
          <w:rPrChange w:id="24988" w:author="CR#1276" w:date="2020-04-07T11:39:00Z">
            <w:rPr/>
          </w:rPrChange>
        </w:rPr>
      </w:pPr>
      <w:r w:rsidRPr="00524A9D">
        <w:rPr>
          <w:rPrChange w:id="24989" w:author="CR#1276" w:date="2020-04-07T11:39:00Z">
            <w:rPr/>
          </w:rPrChange>
        </w:rPr>
        <w:t>The UE performs Cell re-selection to HRPD while in RRC_IDLE.</w:t>
      </w:r>
    </w:p>
    <w:p w:rsidR="00411E42" w:rsidRPr="00524A9D" w:rsidRDefault="00411E42" w:rsidP="00DE3CA3">
      <w:pPr>
        <w:rPr>
          <w:rPrChange w:id="24990" w:author="CR#1276" w:date="2020-04-07T11:39:00Z">
            <w:rPr/>
          </w:rPrChange>
        </w:rPr>
      </w:pPr>
      <w:r w:rsidRPr="00524A9D">
        <w:rPr>
          <w:rPrChange w:id="24991" w:author="CR#1276" w:date="2020-04-07T11:39:00Z">
            <w:rPr/>
          </w:rPrChange>
        </w:rPr>
        <w:lastRenderedPageBreak/>
        <w:t>Cell reselection from E-UTRAN to HRPD should be aligned with 3GPP inter RAT cell reselection mechanism.</w:t>
      </w:r>
    </w:p>
    <w:p w:rsidR="00411E42" w:rsidRPr="00524A9D" w:rsidRDefault="00411E42" w:rsidP="00E10AA0">
      <w:pPr>
        <w:pStyle w:val="Heading6"/>
        <w:rPr>
          <w:kern w:val="2"/>
          <w:lang w:eastAsia="zh-CN"/>
          <w:rPrChange w:id="24992" w:author="CR#1276" w:date="2020-04-07T11:39:00Z">
            <w:rPr>
              <w:kern w:val="2"/>
              <w:lang w:eastAsia="zh-CN"/>
            </w:rPr>
          </w:rPrChange>
        </w:rPr>
      </w:pPr>
      <w:bookmarkStart w:id="24993" w:name="_Toc20402885"/>
      <w:bookmarkStart w:id="24994" w:name="_Toc29372391"/>
      <w:r w:rsidRPr="00524A9D">
        <w:rPr>
          <w:rPrChange w:id="24995" w:author="CR#1276" w:date="2020-04-07T11:39:00Z">
            <w:rPr/>
          </w:rPrChange>
        </w:rPr>
        <w:t>10.3.2.2.1.5</w:t>
      </w:r>
      <w:r w:rsidRPr="00524A9D">
        <w:rPr>
          <w:rPrChange w:id="24996" w:author="CR#1276" w:date="2020-04-07T11:39:00Z">
            <w:rPr/>
          </w:rPrChange>
        </w:rPr>
        <w:tab/>
      </w:r>
      <w:r w:rsidRPr="00524A9D">
        <w:rPr>
          <w:kern w:val="2"/>
          <w:lang w:eastAsia="zh-CN"/>
          <w:rPrChange w:id="24997" w:author="CR#1276" w:date="2020-04-07T11:39:00Z">
            <w:rPr>
              <w:kern w:val="2"/>
              <w:lang w:eastAsia="zh-CN"/>
            </w:rPr>
          </w:rPrChange>
        </w:rPr>
        <w:t>E-UTRAN to HRPD Handover</w:t>
      </w:r>
      <w:bookmarkEnd w:id="24993"/>
      <w:bookmarkEnd w:id="24994"/>
    </w:p>
    <w:p w:rsidR="000E78AA" w:rsidRPr="00524A9D" w:rsidRDefault="00411E42" w:rsidP="00DE3CA3">
      <w:pPr>
        <w:rPr>
          <w:rPrChange w:id="24998" w:author="CR#1276" w:date="2020-04-07T11:39:00Z">
            <w:rPr/>
          </w:rPrChange>
        </w:rPr>
      </w:pPr>
      <w:r w:rsidRPr="00524A9D">
        <w:rPr>
          <w:rPrChange w:id="24999" w:author="CR#1276" w:date="2020-04-07T11:39:00Z">
            <w:rPr/>
          </w:rPrChange>
        </w:rPr>
        <w:t xml:space="preserve">The pre-condition for the E-UTRAN to HRPD Handover procedure is that the UE is attached in the E-UTRAN network in E-UTRAN_ACTIVE state and has pre-registered with the HRPD network. Based on measurement reports received from the UE the eNB initiates a handover by sending an RRC </w:t>
      </w:r>
      <w:r w:rsidR="000E78AA" w:rsidRPr="00524A9D">
        <w:rPr>
          <w:rPrChange w:id="25000" w:author="CR#1276" w:date="2020-04-07T11:39:00Z">
            <w:rPr/>
          </w:rPrChange>
        </w:rPr>
        <w:t xml:space="preserve">Handover FROM E-UTRA PREPARATION REQUEST </w:t>
      </w:r>
      <w:r w:rsidRPr="00524A9D">
        <w:rPr>
          <w:rPrChange w:id="25001" w:author="CR#1276" w:date="2020-04-07T11:39:00Z">
            <w:rPr/>
          </w:rPrChange>
        </w:rPr>
        <w:t xml:space="preserve">message to the UE to indicate to the UE that it should begin the handover procedure. This message shall include the specified target </w:t>
      </w:r>
      <w:r w:rsidR="000E78AA" w:rsidRPr="00524A9D">
        <w:rPr>
          <w:rPrChange w:id="25002" w:author="CR#1276" w:date="2020-04-07T11:39:00Z">
            <w:rPr/>
          </w:rPrChange>
        </w:rPr>
        <w:t xml:space="preserve">RAT </w:t>
      </w:r>
      <w:r w:rsidRPr="00524A9D">
        <w:rPr>
          <w:rPrChange w:id="25003" w:author="CR#1276" w:date="2020-04-07T11:39:00Z">
            <w:rPr/>
          </w:rPrChange>
        </w:rPr>
        <w:t xml:space="preserve">type and any cdma2000 specific HRPD parameters needed by the UE to create the appropriate HRPD messages needed to request a connection. </w:t>
      </w:r>
      <w:r w:rsidR="000E78AA" w:rsidRPr="00524A9D">
        <w:rPr>
          <w:rPrChange w:id="25004" w:author="CR#1276" w:date="2020-04-07T11:39:00Z">
            <w:rPr/>
          </w:rPrChange>
        </w:rPr>
        <w:t xml:space="preserve">Upon reception of this message the UE should begin handover signalling towards the HRPD access. The HRPD handover signalling is tunnelled through E-UTRAN between the UE and HRPD network. </w:t>
      </w:r>
      <w:r w:rsidRPr="00524A9D">
        <w:rPr>
          <w:rPrChange w:id="25005" w:author="CR#1276" w:date="2020-04-07T11:39:00Z">
            <w:rPr/>
          </w:rPrChange>
        </w:rPr>
        <w:t xml:space="preserve">These HRPD parameters </w:t>
      </w:r>
      <w:r w:rsidR="000E78AA" w:rsidRPr="00524A9D">
        <w:rPr>
          <w:rPrChange w:id="25006" w:author="CR#1276" w:date="2020-04-07T11:39:00Z">
            <w:rPr/>
          </w:rPrChange>
        </w:rPr>
        <w:t xml:space="preserve">and HRPD messages </w:t>
      </w:r>
      <w:r w:rsidRPr="00524A9D">
        <w:rPr>
          <w:rPrChange w:id="25007" w:author="CR#1276" w:date="2020-04-07T11:39:00Z">
            <w:rPr/>
          </w:rPrChange>
        </w:rPr>
        <w:t>are transparent to E-UTRAN. The set of the required HRPD parameters are out of scope of this specification.</w:t>
      </w:r>
    </w:p>
    <w:p w:rsidR="00411E42" w:rsidRPr="00524A9D" w:rsidRDefault="000E78AA" w:rsidP="00DE3CA3">
      <w:pPr>
        <w:rPr>
          <w:rPrChange w:id="25008" w:author="CR#1276" w:date="2020-04-07T11:39:00Z">
            <w:rPr/>
          </w:rPrChange>
        </w:rPr>
      </w:pPr>
      <w:r w:rsidRPr="00524A9D">
        <w:rPr>
          <w:rPrChange w:id="25009" w:author="CR#1276" w:date="2020-04-07T11:39:00Z">
            <w:rPr/>
          </w:rPrChange>
        </w:rPr>
        <w:t>The messages are transferred inside RRC transfer messages and S1 CDMA2000 tunnel</w:t>
      </w:r>
      <w:r w:rsidR="00824151" w:rsidRPr="00524A9D">
        <w:rPr>
          <w:rPrChange w:id="25010" w:author="CR#1276" w:date="2020-04-07T11:39:00Z">
            <w:rPr/>
          </w:rPrChange>
        </w:rPr>
        <w:t>l</w:t>
      </w:r>
      <w:r w:rsidRPr="00524A9D">
        <w:rPr>
          <w:rPrChange w:id="25011" w:author="CR#1276" w:date="2020-04-07T11:39:00Z">
            <w:rPr/>
          </w:rPrChange>
        </w:rPr>
        <w:t>ing messages. The MME will, based on indication provided by the HRPD network, get information about if the handover succeeded or failed making it possible for the MME set the handover status in the S1 CDMA2000 tunnel</w:t>
      </w:r>
      <w:r w:rsidR="00824151" w:rsidRPr="00524A9D">
        <w:rPr>
          <w:rPrChange w:id="25012" w:author="CR#1276" w:date="2020-04-07T11:39:00Z">
            <w:rPr/>
          </w:rPrChange>
        </w:rPr>
        <w:t>l</w:t>
      </w:r>
      <w:r w:rsidRPr="00524A9D">
        <w:rPr>
          <w:rPrChange w:id="25013" w:author="CR#1276" w:date="2020-04-07T11:39:00Z">
            <w:rPr/>
          </w:rPrChange>
        </w:rPr>
        <w:t xml:space="preserve">ing messages (e.g. handover success, handover failure). In case the handover succeeded E-UTRAN will include the tunnelled </w:t>
      </w:r>
      <w:r w:rsidR="00824151" w:rsidRPr="00524A9D">
        <w:rPr>
          <w:rPrChange w:id="25014" w:author="CR#1276" w:date="2020-04-07T11:39:00Z">
            <w:rPr/>
          </w:rPrChange>
        </w:rPr>
        <w:t>"</w:t>
      </w:r>
      <w:r w:rsidRPr="00524A9D">
        <w:rPr>
          <w:rPrChange w:id="25015" w:author="CR#1276" w:date="2020-04-07T11:39:00Z">
            <w:rPr/>
          </w:rPrChange>
        </w:rPr>
        <w:t>CDMA2000 handover command</w:t>
      </w:r>
      <w:r w:rsidR="00824151" w:rsidRPr="00524A9D">
        <w:rPr>
          <w:rPrChange w:id="25016" w:author="CR#1276" w:date="2020-04-07T11:39:00Z">
            <w:rPr/>
          </w:rPrChange>
        </w:rPr>
        <w:t>"</w:t>
      </w:r>
      <w:r w:rsidRPr="00524A9D">
        <w:rPr>
          <w:rPrChange w:id="25017" w:author="CR#1276" w:date="2020-04-07T11:39:00Z">
            <w:rPr/>
          </w:rPrChange>
        </w:rPr>
        <w:t xml:space="preserve">, which will be sent to the UE, inside the RRC MOBILITY from E-UTRA </w:t>
      </w:r>
      <w:r w:rsidR="00F7417B" w:rsidRPr="00524A9D">
        <w:rPr>
          <w:rPrChange w:id="25018" w:author="CR#1276" w:date="2020-04-07T11:39:00Z">
            <w:rPr/>
          </w:rPrChange>
        </w:rPr>
        <w:t xml:space="preserve">COMMAND </w:t>
      </w:r>
      <w:r w:rsidRPr="00524A9D">
        <w:rPr>
          <w:rPrChange w:id="25019" w:author="CR#1276" w:date="2020-04-07T11:39:00Z">
            <w:rPr/>
          </w:rPrChange>
        </w:rPr>
        <w:t>message.</w:t>
      </w:r>
    </w:p>
    <w:p w:rsidR="00411E42" w:rsidRPr="00524A9D" w:rsidRDefault="00411E42" w:rsidP="00DE3CA3">
      <w:pPr>
        <w:rPr>
          <w:rPrChange w:id="25020" w:author="CR#1276" w:date="2020-04-07T11:39:00Z">
            <w:rPr/>
          </w:rPrChange>
        </w:rPr>
      </w:pPr>
      <w:r w:rsidRPr="00524A9D">
        <w:rPr>
          <w:rPrChange w:id="25021" w:author="CR#1276" w:date="2020-04-07T11:39:00Z">
            <w:rPr/>
          </w:rPrChange>
        </w:rPr>
        <w:t xml:space="preserve">The UE can continue to send and receive data on the E-UTRAN radio until it receives </w:t>
      </w:r>
      <w:r w:rsidR="000E78AA" w:rsidRPr="00524A9D">
        <w:rPr>
          <w:rPrChange w:id="25022" w:author="CR#1276" w:date="2020-04-07T11:39:00Z">
            <w:rPr/>
          </w:rPrChange>
        </w:rPr>
        <w:t xml:space="preserve">the RRC MOBILITY from E-UTRA </w:t>
      </w:r>
      <w:r w:rsidR="00F7417B" w:rsidRPr="00524A9D">
        <w:rPr>
          <w:rPrChange w:id="25023" w:author="CR#1276" w:date="2020-04-07T11:39:00Z">
            <w:rPr/>
          </w:rPrChange>
        </w:rPr>
        <w:t xml:space="preserve">COMMAND </w:t>
      </w:r>
      <w:r w:rsidR="000E78AA" w:rsidRPr="00524A9D">
        <w:rPr>
          <w:rPrChange w:id="25024" w:author="CR#1276" w:date="2020-04-07T11:39:00Z">
            <w:rPr/>
          </w:rPrChange>
        </w:rPr>
        <w:t>message including a tunnelled</w:t>
      </w:r>
      <w:r w:rsidRPr="00524A9D">
        <w:rPr>
          <w:rPrChange w:id="25025" w:author="CR#1276" w:date="2020-04-07T11:39:00Z">
            <w:rPr/>
          </w:rPrChange>
        </w:rPr>
        <w:t xml:space="preserve"> </w:t>
      </w:r>
      <w:r w:rsidR="00824151" w:rsidRPr="00524A9D">
        <w:rPr>
          <w:rPrChange w:id="25026" w:author="CR#1276" w:date="2020-04-07T11:39:00Z">
            <w:rPr/>
          </w:rPrChange>
        </w:rPr>
        <w:t>"</w:t>
      </w:r>
      <w:r w:rsidR="000E78AA" w:rsidRPr="00524A9D">
        <w:rPr>
          <w:rPrChange w:id="25027" w:author="CR#1276" w:date="2020-04-07T11:39:00Z">
            <w:rPr/>
          </w:rPrChange>
        </w:rPr>
        <w:t xml:space="preserve">CDMA2000 </w:t>
      </w:r>
      <w:r w:rsidRPr="00524A9D">
        <w:rPr>
          <w:rPrChange w:id="25028" w:author="CR#1276" w:date="2020-04-07T11:39:00Z">
            <w:rPr/>
          </w:rPrChange>
        </w:rPr>
        <w:t>handover command</w:t>
      </w:r>
      <w:r w:rsidR="00824151" w:rsidRPr="00524A9D">
        <w:rPr>
          <w:rPrChange w:id="25029" w:author="CR#1276" w:date="2020-04-07T11:39:00Z">
            <w:rPr/>
          </w:rPrChange>
        </w:rPr>
        <w:t>"</w:t>
      </w:r>
      <w:r w:rsidRPr="00524A9D">
        <w:rPr>
          <w:rPrChange w:id="25030" w:author="CR#1276" w:date="2020-04-07T11:39:00Z">
            <w:rPr/>
          </w:rPrChange>
        </w:rPr>
        <w:t>. After th</w:t>
      </w:r>
      <w:r w:rsidR="000E78AA" w:rsidRPr="00524A9D">
        <w:rPr>
          <w:rPrChange w:id="25031" w:author="CR#1276" w:date="2020-04-07T11:39:00Z">
            <w:rPr/>
          </w:rPrChange>
        </w:rPr>
        <w:t>is message</w:t>
      </w:r>
      <w:r w:rsidRPr="00524A9D">
        <w:rPr>
          <w:rPrChange w:id="25032" w:author="CR#1276" w:date="2020-04-07T11:39:00Z">
            <w:rPr/>
          </w:rPrChange>
        </w:rPr>
        <w:t xml:space="preserve"> is received by the UE, the UE shall leave the E-UTRAN radio and start acquiring the HRPD traffic channel. The HRPD handover signalling is tunnelled between the UE and HRPD network.</w:t>
      </w:r>
    </w:p>
    <w:p w:rsidR="00411E42" w:rsidRPr="00524A9D" w:rsidRDefault="00411E42" w:rsidP="00E10AA0">
      <w:pPr>
        <w:pStyle w:val="Heading5"/>
        <w:rPr>
          <w:rPrChange w:id="25033" w:author="CR#1276" w:date="2020-04-07T11:39:00Z">
            <w:rPr/>
          </w:rPrChange>
        </w:rPr>
      </w:pPr>
      <w:bookmarkStart w:id="25034" w:name="_Toc20402886"/>
      <w:bookmarkStart w:id="25035" w:name="_Toc29372392"/>
      <w:r w:rsidRPr="00524A9D">
        <w:rPr>
          <w:rPrChange w:id="25036" w:author="CR#1276" w:date="2020-04-07T11:39:00Z">
            <w:rPr/>
          </w:rPrChange>
        </w:rPr>
        <w:t>10.3.2.2.2</w:t>
      </w:r>
      <w:r w:rsidRPr="00524A9D">
        <w:rPr>
          <w:rPrChange w:id="25037" w:author="CR#1276" w:date="2020-04-07T11:39:00Z">
            <w:rPr/>
          </w:rPrChange>
        </w:rPr>
        <w:tab/>
        <w:t>Mobility from HRPD to E-UTRAN</w:t>
      </w:r>
      <w:bookmarkEnd w:id="25034"/>
      <w:bookmarkEnd w:id="25035"/>
    </w:p>
    <w:p w:rsidR="00411E42" w:rsidRPr="00524A9D" w:rsidRDefault="00411E42" w:rsidP="00DE3CA3">
      <w:pPr>
        <w:rPr>
          <w:rPrChange w:id="25038" w:author="CR#1276" w:date="2020-04-07T11:39:00Z">
            <w:rPr/>
          </w:rPrChange>
        </w:rPr>
      </w:pPr>
      <w:r w:rsidRPr="00524A9D">
        <w:rPr>
          <w:rPrChange w:id="25039" w:author="CR#1276" w:date="2020-04-07T11:39:00Z">
            <w:rPr/>
          </w:rPrChange>
        </w:rPr>
        <w:t>Mobility from HRPD to E-UTRAN has no impact on the E-UTRAN.</w:t>
      </w:r>
    </w:p>
    <w:p w:rsidR="00411E42" w:rsidRPr="00524A9D" w:rsidRDefault="00411E42" w:rsidP="00E10AA0">
      <w:pPr>
        <w:pStyle w:val="Heading4"/>
        <w:rPr>
          <w:rPrChange w:id="25040" w:author="CR#1276" w:date="2020-04-07T11:39:00Z">
            <w:rPr/>
          </w:rPrChange>
        </w:rPr>
      </w:pPr>
      <w:bookmarkStart w:id="25041" w:name="_Toc20402887"/>
      <w:bookmarkStart w:id="25042" w:name="_Toc29372393"/>
      <w:r w:rsidRPr="00524A9D">
        <w:rPr>
          <w:rPrChange w:id="25043" w:author="CR#1276" w:date="2020-04-07T11:39:00Z">
            <w:rPr/>
          </w:rPrChange>
        </w:rPr>
        <w:t>10.3.2.3</w:t>
      </w:r>
      <w:r w:rsidRPr="00524A9D">
        <w:rPr>
          <w:rPrChange w:id="25044" w:author="CR#1276" w:date="2020-04-07T11:39:00Z">
            <w:rPr/>
          </w:rPrChange>
        </w:rPr>
        <w:tab/>
        <w:t>Mobility between E-UTRAN and cdma2000 1xRTT</w:t>
      </w:r>
      <w:bookmarkEnd w:id="25041"/>
      <w:bookmarkEnd w:id="25042"/>
    </w:p>
    <w:p w:rsidR="00411E42" w:rsidRPr="00524A9D" w:rsidRDefault="00411E42" w:rsidP="00E10AA0">
      <w:pPr>
        <w:pStyle w:val="Heading5"/>
        <w:rPr>
          <w:rPrChange w:id="25045" w:author="CR#1276" w:date="2020-04-07T11:39:00Z">
            <w:rPr/>
          </w:rPrChange>
        </w:rPr>
      </w:pPr>
      <w:bookmarkStart w:id="25046" w:name="_Toc20402888"/>
      <w:bookmarkStart w:id="25047" w:name="_Toc29372394"/>
      <w:r w:rsidRPr="00524A9D">
        <w:rPr>
          <w:rPrChange w:id="25048" w:author="CR#1276" w:date="2020-04-07T11:39:00Z">
            <w:rPr/>
          </w:rPrChange>
        </w:rPr>
        <w:t>10.3.2.3.1</w:t>
      </w:r>
      <w:r w:rsidRPr="00524A9D">
        <w:rPr>
          <w:rPrChange w:id="25049" w:author="CR#1276" w:date="2020-04-07T11:39:00Z">
            <w:rPr/>
          </w:rPrChange>
        </w:rPr>
        <w:tab/>
        <w:t>Mobility from E-UTRAN to cdma2000 1xRTT</w:t>
      </w:r>
      <w:bookmarkEnd w:id="25046"/>
      <w:bookmarkEnd w:id="25047"/>
    </w:p>
    <w:p w:rsidR="00411E42" w:rsidRPr="00524A9D" w:rsidRDefault="00411E42" w:rsidP="00E10AA0">
      <w:pPr>
        <w:pStyle w:val="Heading6"/>
        <w:rPr>
          <w:rPrChange w:id="25050" w:author="CR#1276" w:date="2020-04-07T11:39:00Z">
            <w:rPr/>
          </w:rPrChange>
        </w:rPr>
      </w:pPr>
      <w:bookmarkStart w:id="25051" w:name="_Toc20402889"/>
      <w:bookmarkStart w:id="25052" w:name="_Toc29372395"/>
      <w:r w:rsidRPr="00524A9D">
        <w:rPr>
          <w:rPrChange w:id="25053" w:author="CR#1276" w:date="2020-04-07T11:39:00Z">
            <w:rPr/>
          </w:rPrChange>
        </w:rPr>
        <w:t>10.3.2.3.1.1</w:t>
      </w:r>
      <w:r w:rsidRPr="00524A9D">
        <w:rPr>
          <w:rPrChange w:id="25054" w:author="CR#1276" w:date="2020-04-07T11:39:00Z">
            <w:rPr/>
          </w:rPrChange>
        </w:rPr>
        <w:tab/>
        <w:t>cdma2000 1xRTT System Information Transmission in E-UTRAN</w:t>
      </w:r>
      <w:bookmarkEnd w:id="25051"/>
      <w:bookmarkEnd w:id="25052"/>
    </w:p>
    <w:p w:rsidR="00411E42" w:rsidRPr="00524A9D" w:rsidRDefault="00411E42" w:rsidP="00E10AA0">
      <w:pPr>
        <w:rPr>
          <w:rFonts w:ascii="Arial" w:eastAsia="SimSun" w:hAnsi="Arial" w:cs="Arial"/>
          <w:kern w:val="2"/>
          <w:lang w:eastAsia="zh-CN"/>
          <w:rPrChange w:id="25055" w:author="CR#1276" w:date="2020-04-07T11:39:00Z">
            <w:rPr>
              <w:rFonts w:ascii="Arial" w:eastAsia="SimSun" w:hAnsi="Arial" w:cs="Arial"/>
              <w:kern w:val="2"/>
              <w:lang w:eastAsia="zh-CN"/>
            </w:rPr>
          </w:rPrChange>
        </w:rPr>
      </w:pPr>
      <w:r w:rsidRPr="00524A9D">
        <w:rPr>
          <w:rPrChange w:id="25056" w:author="CR#1276" w:date="2020-04-07T11:39:00Z">
            <w:rPr/>
          </w:rPrChange>
        </w:rPr>
        <w:t>The cdma2000 1xRTT system information block (SIB) shall be sent on E-UTRAN BCCH.</w:t>
      </w:r>
      <w:r w:rsidR="00561698" w:rsidRPr="00524A9D">
        <w:rPr>
          <w:rPrChange w:id="25057" w:author="CR#1276" w:date="2020-04-07T11:39:00Z">
            <w:rPr/>
          </w:rPrChange>
        </w:rPr>
        <w:t xml:space="preserve"> </w:t>
      </w:r>
      <w:r w:rsidRPr="00524A9D">
        <w:rPr>
          <w:rPrChange w:id="25058" w:author="CR#1276" w:date="2020-04-07T11:39:00Z">
            <w:rPr/>
          </w:rPrChange>
        </w:rPr>
        <w:t xml:space="preserve">The UE shall monitor the E-UTRAN BCCH during the </w:t>
      </w:r>
      <w:r w:rsidR="00C84766" w:rsidRPr="00524A9D">
        <w:rPr>
          <w:rPrChange w:id="25059" w:author="CR#1276" w:date="2020-04-07T11:39:00Z">
            <w:rPr/>
          </w:rPrChange>
        </w:rPr>
        <w:t>RRC</w:t>
      </w:r>
      <w:r w:rsidRPr="00524A9D">
        <w:rPr>
          <w:rPrChange w:id="25060" w:author="CR#1276" w:date="2020-04-07T11:39:00Z">
            <w:rPr/>
          </w:rPrChange>
        </w:rPr>
        <w:t>_IDLE and RRC_CONNECTED modes to retrieve the 1xRTT system information for the preparation of handover from the E-UTRAN to cdma2000 1xRTT system.</w:t>
      </w:r>
      <w:r w:rsidR="00561698" w:rsidRPr="00524A9D">
        <w:rPr>
          <w:rPrChange w:id="25061" w:author="CR#1276" w:date="2020-04-07T11:39:00Z">
            <w:rPr/>
          </w:rPrChange>
        </w:rPr>
        <w:t xml:space="preserve"> </w:t>
      </w:r>
      <w:r w:rsidRPr="00524A9D">
        <w:rPr>
          <w:rPrChange w:id="25062" w:author="CR#1276" w:date="2020-04-07T11:39:00Z">
            <w:rPr/>
          </w:rPrChange>
        </w:rPr>
        <w:t>1xRTT system information may also be provided to the UE by means of dedicated signa</w:t>
      </w:r>
      <w:r w:rsidR="00AB179A" w:rsidRPr="00524A9D">
        <w:rPr>
          <w:rPrChange w:id="25063" w:author="CR#1276" w:date="2020-04-07T11:39:00Z">
            <w:rPr/>
          </w:rPrChange>
        </w:rPr>
        <w:t>l</w:t>
      </w:r>
      <w:r w:rsidRPr="00524A9D">
        <w:rPr>
          <w:rPrChange w:id="25064" w:author="CR#1276" w:date="2020-04-07T11:39:00Z">
            <w:rPr/>
          </w:rPrChange>
        </w:rPr>
        <w:t xml:space="preserve">ling. </w:t>
      </w:r>
      <w:r w:rsidR="00A410D3" w:rsidRPr="00524A9D">
        <w:rPr>
          <w:rPrChange w:id="25065" w:author="CR#1276" w:date="2020-04-07T11:39:00Z">
            <w:rPr/>
          </w:rPrChange>
        </w:rPr>
        <w:t>The 1xRTT system information contains 1xRTT neighbouring cell information</w:t>
      </w:r>
      <w:r w:rsidR="00C84766" w:rsidRPr="00524A9D">
        <w:rPr>
          <w:rPrChange w:id="25066" w:author="CR#1276" w:date="2020-04-07T11:39:00Z">
            <w:rPr/>
          </w:rPrChange>
        </w:rPr>
        <w:t>,</w:t>
      </w:r>
      <w:r w:rsidR="00A410D3" w:rsidRPr="00524A9D">
        <w:rPr>
          <w:rPrChange w:id="25067" w:author="CR#1276" w:date="2020-04-07T11:39:00Z">
            <w:rPr/>
          </w:rPrChange>
        </w:rPr>
        <w:t xml:space="preserve"> cdma timing information</w:t>
      </w:r>
      <w:r w:rsidR="00667F5C" w:rsidRPr="00524A9D">
        <w:rPr>
          <w:rPrChange w:id="25068" w:author="CR#1276" w:date="2020-04-07T11:39:00Z">
            <w:rPr/>
          </w:rPrChange>
        </w:rPr>
        <w:t xml:space="preserve">, </w:t>
      </w:r>
      <w:r w:rsidR="00C84766" w:rsidRPr="00524A9D">
        <w:rPr>
          <w:rPrChange w:id="25069" w:author="CR#1276" w:date="2020-04-07T11:39:00Z">
            <w:rPr/>
          </w:rPrChange>
        </w:rPr>
        <w:t>and</w:t>
      </w:r>
      <w:r w:rsidR="00432FA6" w:rsidRPr="00524A9D">
        <w:rPr>
          <w:rPrChange w:id="25070" w:author="CR#1276" w:date="2020-04-07T11:39:00Z">
            <w:rPr/>
          </w:rPrChange>
        </w:rPr>
        <w:t xml:space="preserve"> 1x</w:t>
      </w:r>
      <w:r w:rsidR="00C84766" w:rsidRPr="00524A9D">
        <w:rPr>
          <w:rPrChange w:id="25071" w:author="CR#1276" w:date="2020-04-07T11:39:00Z">
            <w:rPr/>
          </w:rPrChange>
        </w:rPr>
        <w:t xml:space="preserve">RTT </w:t>
      </w:r>
      <w:r w:rsidR="00432FA6" w:rsidRPr="00524A9D">
        <w:rPr>
          <w:rPrChange w:id="25072" w:author="CR#1276" w:date="2020-04-07T11:39:00Z">
            <w:rPr/>
          </w:rPrChange>
        </w:rPr>
        <w:t>CS Fallback</w:t>
      </w:r>
      <w:r w:rsidR="00C84766" w:rsidRPr="00524A9D">
        <w:rPr>
          <w:rPrChange w:id="25073" w:author="CR#1276" w:date="2020-04-07T11:39:00Z">
            <w:rPr/>
          </w:rPrChange>
        </w:rPr>
        <w:t xml:space="preserve"> information</w:t>
      </w:r>
      <w:r w:rsidR="00A410D3" w:rsidRPr="00524A9D">
        <w:rPr>
          <w:rPrChange w:id="25074" w:author="CR#1276" w:date="2020-04-07T11:39:00Z">
            <w:rPr/>
          </w:rPrChange>
        </w:rPr>
        <w:t>.</w:t>
      </w:r>
    </w:p>
    <w:p w:rsidR="00411E42" w:rsidRPr="00524A9D" w:rsidRDefault="00411E42" w:rsidP="00E10AA0">
      <w:pPr>
        <w:pStyle w:val="Heading6"/>
        <w:rPr>
          <w:rPrChange w:id="25075" w:author="CR#1276" w:date="2020-04-07T11:39:00Z">
            <w:rPr/>
          </w:rPrChange>
        </w:rPr>
      </w:pPr>
      <w:bookmarkStart w:id="25076" w:name="_Toc20402890"/>
      <w:bookmarkStart w:id="25077" w:name="_Toc29372396"/>
      <w:r w:rsidRPr="00524A9D">
        <w:rPr>
          <w:rPrChange w:id="25078" w:author="CR#1276" w:date="2020-04-07T11:39:00Z">
            <w:rPr/>
          </w:rPrChange>
        </w:rPr>
        <w:t>10.3.2.3.1.2</w:t>
      </w:r>
      <w:r w:rsidRPr="00524A9D">
        <w:rPr>
          <w:rPrChange w:id="25079" w:author="CR#1276" w:date="2020-04-07T11:39:00Z">
            <w:rPr/>
          </w:rPrChange>
        </w:rPr>
        <w:tab/>
        <w:t>Measuring cdma2000 1xRTT from E-UTRAN</w:t>
      </w:r>
      <w:bookmarkEnd w:id="25076"/>
      <w:bookmarkEnd w:id="25077"/>
    </w:p>
    <w:p w:rsidR="00411E42" w:rsidRPr="00524A9D" w:rsidRDefault="00411E42" w:rsidP="00DE3CA3">
      <w:pPr>
        <w:rPr>
          <w:rPrChange w:id="25080" w:author="CR#1276" w:date="2020-04-07T11:39:00Z">
            <w:rPr/>
          </w:rPrChange>
        </w:rPr>
      </w:pPr>
      <w:r w:rsidRPr="00524A9D">
        <w:rPr>
          <w:rPrChange w:id="25081" w:author="CR#1276" w:date="2020-04-07T11:39:00Z">
            <w:rPr/>
          </w:rPrChange>
        </w:rPr>
        <w:t xml:space="preserve">Measurement events and parameters for 1xRTT measurements are to be aligned with those defined in </w:t>
      </w:r>
      <w:r w:rsidR="00540D9B" w:rsidRPr="00524A9D">
        <w:rPr>
          <w:rPrChange w:id="25082" w:author="CR#1276" w:date="2020-04-07T11:39:00Z">
            <w:rPr/>
          </w:rPrChange>
        </w:rPr>
        <w:t>clause</w:t>
      </w:r>
      <w:r w:rsidRPr="00524A9D">
        <w:rPr>
          <w:rPrChange w:id="25083" w:author="CR#1276" w:date="2020-04-07T11:39:00Z">
            <w:rPr/>
          </w:rPrChange>
        </w:rPr>
        <w:t xml:space="preserve"> 10.2.3.</w:t>
      </w:r>
    </w:p>
    <w:p w:rsidR="00411E42" w:rsidRPr="00524A9D" w:rsidRDefault="00411E42" w:rsidP="00E10AA0">
      <w:pPr>
        <w:pStyle w:val="Heading6"/>
        <w:ind w:left="1440" w:hanging="1440"/>
        <w:rPr>
          <w:rFonts w:eastAsia="SimSun"/>
          <w:rPrChange w:id="25084" w:author="CR#1276" w:date="2020-04-07T11:39:00Z">
            <w:rPr>
              <w:rFonts w:eastAsia="SimSun"/>
            </w:rPr>
          </w:rPrChange>
        </w:rPr>
      </w:pPr>
      <w:bookmarkStart w:id="25085" w:name="_Toc20402891"/>
      <w:bookmarkStart w:id="25086" w:name="_Toc29372397"/>
      <w:r w:rsidRPr="00524A9D">
        <w:rPr>
          <w:rPrChange w:id="25087" w:author="CR#1276" w:date="2020-04-07T11:39:00Z">
            <w:rPr/>
          </w:rPrChange>
        </w:rPr>
        <w:t>10.3.2.3.1.2.1</w:t>
      </w:r>
      <w:r w:rsidRPr="00524A9D">
        <w:rPr>
          <w:rPrChange w:id="25088" w:author="CR#1276" w:date="2020-04-07T11:39:00Z">
            <w:rPr/>
          </w:rPrChange>
        </w:rPr>
        <w:tab/>
      </w:r>
      <w:r w:rsidRPr="00524A9D">
        <w:rPr>
          <w:rFonts w:eastAsia="SimSun"/>
          <w:rPrChange w:id="25089" w:author="CR#1276" w:date="2020-04-07T11:39:00Z">
            <w:rPr>
              <w:rFonts w:eastAsia="SimSun"/>
            </w:rPr>
          </w:rPrChange>
        </w:rPr>
        <w:t>Idle Mode Measurement Control</w:t>
      </w:r>
      <w:bookmarkEnd w:id="25085"/>
      <w:bookmarkEnd w:id="25086"/>
    </w:p>
    <w:p w:rsidR="00411E42" w:rsidRPr="00524A9D" w:rsidRDefault="00411E42" w:rsidP="00DE3CA3">
      <w:pPr>
        <w:rPr>
          <w:rPrChange w:id="25090" w:author="CR#1276" w:date="2020-04-07T11:39:00Z">
            <w:rPr/>
          </w:rPrChange>
        </w:rPr>
      </w:pPr>
      <w:r w:rsidRPr="00524A9D">
        <w:rPr>
          <w:rPrChange w:id="25091" w:author="CR#1276" w:date="2020-04-07T11:39:00Z">
            <w:rPr/>
          </w:rPrChange>
        </w:rPr>
        <w:t>UE shall be able to make measurements on the 1xRTT system cells in LTE_IDLE mode to perform cell re-selection. UE shall perform cdma2000 1xRTT neighbo</w:t>
      </w:r>
      <w:r w:rsidR="00AB179A" w:rsidRPr="00524A9D">
        <w:rPr>
          <w:rPrChange w:id="25092" w:author="CR#1276" w:date="2020-04-07T11:39:00Z">
            <w:rPr/>
          </w:rPrChange>
        </w:rPr>
        <w:t>u</w:t>
      </w:r>
      <w:r w:rsidRPr="00524A9D">
        <w:rPr>
          <w:rPrChange w:id="25093" w:author="CR#1276" w:date="2020-04-07T11:39:00Z">
            <w:rPr/>
          </w:rPrChange>
        </w:rPr>
        <w:t>r cell measurements during DRX periods, between paging occasions.</w:t>
      </w:r>
    </w:p>
    <w:p w:rsidR="00411E42" w:rsidRPr="00524A9D" w:rsidRDefault="00411E42" w:rsidP="00DE3CA3">
      <w:pPr>
        <w:rPr>
          <w:rPrChange w:id="25094" w:author="CR#1276" w:date="2020-04-07T11:39:00Z">
            <w:rPr/>
          </w:rPrChange>
        </w:rPr>
      </w:pPr>
      <w:r w:rsidRPr="00524A9D">
        <w:rPr>
          <w:rPrChange w:id="25095" w:author="CR#1276" w:date="2020-04-07T11:39:00Z">
            <w:rPr/>
          </w:rPrChange>
        </w:rPr>
        <w:t>The intra-3GPP inter-RAT idle mode measurement control is re-used to control the idle mode measurements on cdma2000 1xRTT. The UE performs measurement on cdma2000 1xRTT when the signal quality from E-UTRAN serving cell falls below a given threshold.</w:t>
      </w:r>
    </w:p>
    <w:p w:rsidR="00411E42" w:rsidRPr="00524A9D" w:rsidRDefault="00411E42" w:rsidP="00E10AA0">
      <w:pPr>
        <w:pStyle w:val="Heading6"/>
        <w:ind w:left="1440" w:hanging="1440"/>
        <w:rPr>
          <w:rFonts w:eastAsia="SimSun"/>
          <w:rPrChange w:id="25096" w:author="CR#1276" w:date="2020-04-07T11:39:00Z">
            <w:rPr>
              <w:rFonts w:eastAsia="SimSun"/>
            </w:rPr>
          </w:rPrChange>
        </w:rPr>
      </w:pPr>
      <w:bookmarkStart w:id="25097" w:name="_Toc20402892"/>
      <w:bookmarkStart w:id="25098" w:name="_Toc29372398"/>
      <w:r w:rsidRPr="00524A9D">
        <w:rPr>
          <w:rPrChange w:id="25099" w:author="CR#1276" w:date="2020-04-07T11:39:00Z">
            <w:rPr/>
          </w:rPrChange>
        </w:rPr>
        <w:t>10.3.2.3.1.2.2</w:t>
      </w:r>
      <w:r w:rsidRPr="00524A9D">
        <w:rPr>
          <w:rPrChange w:id="25100" w:author="CR#1276" w:date="2020-04-07T11:39:00Z">
            <w:rPr/>
          </w:rPrChange>
        </w:rPr>
        <w:tab/>
      </w:r>
      <w:r w:rsidRPr="00524A9D">
        <w:rPr>
          <w:rFonts w:eastAsia="SimSun"/>
          <w:rPrChange w:id="25101" w:author="CR#1276" w:date="2020-04-07T11:39:00Z">
            <w:rPr>
              <w:rFonts w:eastAsia="SimSun"/>
            </w:rPr>
          </w:rPrChange>
        </w:rPr>
        <w:t>Active Mode Measurement Control</w:t>
      </w:r>
      <w:bookmarkEnd w:id="25097"/>
      <w:bookmarkEnd w:id="25098"/>
    </w:p>
    <w:p w:rsidR="00411E42" w:rsidRPr="00524A9D" w:rsidRDefault="00411E42" w:rsidP="00DE3CA3">
      <w:pPr>
        <w:rPr>
          <w:rPrChange w:id="25102" w:author="CR#1276" w:date="2020-04-07T11:39:00Z">
            <w:rPr/>
          </w:rPrChange>
        </w:rPr>
      </w:pPr>
      <w:r w:rsidRPr="00524A9D">
        <w:rPr>
          <w:rPrChange w:id="25103" w:author="CR#1276" w:date="2020-04-07T11:39:00Z">
            <w:rPr/>
          </w:rPrChange>
        </w:rPr>
        <w:t>In the E-UTRAN network, in RRC_CONNECTED mode, the UE shall perform radio measurements on the cdma2000 1xRTT network when directed by the E-UTRAN network.</w:t>
      </w:r>
      <w:r w:rsidR="00561698" w:rsidRPr="00524A9D">
        <w:rPr>
          <w:rPrChange w:id="25104" w:author="CR#1276" w:date="2020-04-07T11:39:00Z">
            <w:rPr/>
          </w:rPrChange>
        </w:rPr>
        <w:t xml:space="preserve"> </w:t>
      </w:r>
      <w:r w:rsidRPr="00524A9D">
        <w:rPr>
          <w:rPrChange w:id="25105" w:author="CR#1276" w:date="2020-04-07T11:39:00Z">
            <w:rPr/>
          </w:rPrChange>
        </w:rPr>
        <w:t>The network provides the required cdma2000 1xRTT neighbo</w:t>
      </w:r>
      <w:r w:rsidR="00AB179A" w:rsidRPr="00524A9D">
        <w:rPr>
          <w:rPrChange w:id="25106" w:author="CR#1276" w:date="2020-04-07T11:39:00Z">
            <w:rPr/>
          </w:rPrChange>
        </w:rPr>
        <w:t>u</w:t>
      </w:r>
      <w:r w:rsidRPr="00524A9D">
        <w:rPr>
          <w:rPrChange w:id="25107" w:author="CR#1276" w:date="2020-04-07T11:39:00Z">
            <w:rPr/>
          </w:rPrChange>
        </w:rPr>
        <w:t xml:space="preserve">r cell list information and measurement controls to the UE through dedicated RRC </w:t>
      </w:r>
      <w:r w:rsidR="00507A24" w:rsidRPr="00524A9D">
        <w:rPr>
          <w:rPrChange w:id="25108" w:author="CR#1276" w:date="2020-04-07T11:39:00Z">
            <w:rPr/>
          </w:rPrChange>
        </w:rPr>
        <w:t>signalling</w:t>
      </w:r>
      <w:r w:rsidRPr="00524A9D">
        <w:rPr>
          <w:rPrChange w:id="25109" w:author="CR#1276" w:date="2020-04-07T11:39:00Z">
            <w:rPr/>
          </w:rPrChange>
        </w:rPr>
        <w:t xml:space="preserve">. When needed the eNB is responsible for configuring and activating the cdma2000 1xRTT measurements on the UE via the dedicated RRC </w:t>
      </w:r>
      <w:r w:rsidR="00507A24" w:rsidRPr="00524A9D">
        <w:rPr>
          <w:rPrChange w:id="25110" w:author="CR#1276" w:date="2020-04-07T11:39:00Z">
            <w:rPr/>
          </w:rPrChange>
        </w:rPr>
        <w:t>signalling</w:t>
      </w:r>
      <w:r w:rsidRPr="00524A9D">
        <w:rPr>
          <w:rPrChange w:id="25111" w:author="CR#1276" w:date="2020-04-07T11:39:00Z">
            <w:rPr/>
          </w:rPrChange>
        </w:rPr>
        <w:t xml:space="preserve"> message. As for intra-3GPP inter-RAT measurement reporting, periodic and event-triggered measurements are supported.</w:t>
      </w:r>
    </w:p>
    <w:p w:rsidR="00411E42" w:rsidRPr="00524A9D" w:rsidRDefault="00411E42" w:rsidP="00DE3CA3">
      <w:pPr>
        <w:rPr>
          <w:rPrChange w:id="25112" w:author="CR#1276" w:date="2020-04-07T11:39:00Z">
            <w:rPr/>
          </w:rPrChange>
        </w:rPr>
      </w:pPr>
      <w:r w:rsidRPr="00524A9D">
        <w:rPr>
          <w:rPrChange w:id="25113" w:author="CR#1276" w:date="2020-04-07T11:39:00Z">
            <w:rPr/>
          </w:rPrChange>
        </w:rPr>
        <w:t xml:space="preserve">For single-radio terminals, measurement gaps are needed to allow the UE to switch into the cdma2000 1xRTT network and do radio measurements. These Measurement gaps are network-controlled. The eNB is responsible for configuring </w:t>
      </w:r>
      <w:r w:rsidRPr="00524A9D">
        <w:rPr>
          <w:rPrChange w:id="25114" w:author="CR#1276" w:date="2020-04-07T11:39:00Z">
            <w:rPr/>
          </w:rPrChange>
        </w:rPr>
        <w:lastRenderedPageBreak/>
        <w:t xml:space="preserve">the gap pattern and providing it to the UE through RRC dedicated </w:t>
      </w:r>
      <w:r w:rsidR="00507A24" w:rsidRPr="00524A9D">
        <w:rPr>
          <w:rPrChange w:id="25115" w:author="CR#1276" w:date="2020-04-07T11:39:00Z">
            <w:rPr/>
          </w:rPrChange>
        </w:rPr>
        <w:t>signalling</w:t>
      </w:r>
      <w:r w:rsidRPr="00524A9D">
        <w:rPr>
          <w:rPrChange w:id="25116" w:author="CR#1276" w:date="2020-04-07T11:39:00Z">
            <w:rPr/>
          </w:rPrChange>
        </w:rPr>
        <w:t xml:space="preserve">. Terminals with a dual receiver perform measurements on cdma2000 1xRTT </w:t>
      </w:r>
      <w:r w:rsidR="00507A24" w:rsidRPr="00524A9D">
        <w:rPr>
          <w:rPrChange w:id="25117" w:author="CR#1276" w:date="2020-04-07T11:39:00Z">
            <w:rPr/>
          </w:rPrChange>
        </w:rPr>
        <w:t>neighbour</w:t>
      </w:r>
      <w:r w:rsidRPr="00524A9D">
        <w:rPr>
          <w:rPrChange w:id="25118" w:author="CR#1276" w:date="2020-04-07T11:39:00Z">
            <w:rPr/>
          </w:rPrChange>
        </w:rPr>
        <w:t xml:space="preserve">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524A9D" w:rsidRDefault="00411E42" w:rsidP="00E10AA0">
      <w:pPr>
        <w:pStyle w:val="Heading6"/>
        <w:ind w:left="1440" w:hanging="1440"/>
        <w:rPr>
          <w:rFonts w:eastAsia="SimSun"/>
          <w:rPrChange w:id="25119" w:author="CR#1276" w:date="2020-04-07T11:39:00Z">
            <w:rPr>
              <w:rFonts w:eastAsia="SimSun"/>
            </w:rPr>
          </w:rPrChange>
        </w:rPr>
      </w:pPr>
      <w:bookmarkStart w:id="25120" w:name="_Toc20402893"/>
      <w:bookmarkStart w:id="25121" w:name="_Toc29372399"/>
      <w:r w:rsidRPr="00524A9D">
        <w:rPr>
          <w:rPrChange w:id="25122" w:author="CR#1276" w:date="2020-04-07T11:39:00Z">
            <w:rPr/>
          </w:rPrChange>
        </w:rPr>
        <w:t>10.3.2.3.1.2.3</w:t>
      </w:r>
      <w:r w:rsidRPr="00524A9D">
        <w:rPr>
          <w:rPrChange w:id="25123" w:author="CR#1276" w:date="2020-04-07T11:39:00Z">
            <w:rPr/>
          </w:rPrChange>
        </w:rPr>
        <w:tab/>
        <w:t>Active Mode Measurement</w:t>
      </w:r>
      <w:bookmarkEnd w:id="25120"/>
      <w:bookmarkEnd w:id="25121"/>
    </w:p>
    <w:p w:rsidR="00411E42" w:rsidRPr="00524A9D" w:rsidRDefault="00411E42" w:rsidP="00DE3CA3">
      <w:pPr>
        <w:rPr>
          <w:rPrChange w:id="25124" w:author="CR#1276" w:date="2020-04-07T11:39:00Z">
            <w:rPr/>
          </w:rPrChange>
        </w:rPr>
      </w:pPr>
      <w:r w:rsidRPr="00524A9D">
        <w:rPr>
          <w:rPrChange w:id="25125" w:author="CR#1276" w:date="2020-04-07T11:39:00Z">
            <w:rPr/>
          </w:rPrChange>
        </w:rPr>
        <w:t xml:space="preserve">In RRC_CONNECTED mode, the UE measures the strengths of each of the cdma2000 1xRTT </w:t>
      </w:r>
      <w:r w:rsidR="00507A24" w:rsidRPr="00524A9D">
        <w:rPr>
          <w:rPrChange w:id="25126" w:author="CR#1276" w:date="2020-04-07T11:39:00Z">
            <w:rPr/>
          </w:rPrChange>
        </w:rPr>
        <w:t>neighbour</w:t>
      </w:r>
      <w:r w:rsidRPr="00524A9D">
        <w:rPr>
          <w:rPrChange w:id="25127" w:author="CR#1276" w:date="2020-04-07T11:39:00Z">
            <w:rPr/>
          </w:rPrChange>
        </w:rPr>
        <w:t xml:space="preserve"> cells and reports them in an RRC Message.</w:t>
      </w:r>
    </w:p>
    <w:p w:rsidR="00411E42" w:rsidRPr="00524A9D" w:rsidRDefault="00411E42" w:rsidP="00E10AA0">
      <w:pPr>
        <w:pStyle w:val="Heading6"/>
        <w:rPr>
          <w:kern w:val="2"/>
          <w:lang w:eastAsia="zh-CN"/>
          <w:rPrChange w:id="25128" w:author="CR#1276" w:date="2020-04-07T11:39:00Z">
            <w:rPr>
              <w:kern w:val="2"/>
              <w:lang w:eastAsia="zh-CN"/>
            </w:rPr>
          </w:rPrChange>
        </w:rPr>
      </w:pPr>
      <w:bookmarkStart w:id="25129" w:name="_Toc20402894"/>
      <w:bookmarkStart w:id="25130" w:name="_Toc29372400"/>
      <w:r w:rsidRPr="00524A9D">
        <w:rPr>
          <w:rPrChange w:id="25131" w:author="CR#1276" w:date="2020-04-07T11:39:00Z">
            <w:rPr/>
          </w:rPrChange>
        </w:rPr>
        <w:t>10.3.2.3.1.3</w:t>
      </w:r>
      <w:r w:rsidRPr="00524A9D">
        <w:rPr>
          <w:rPrChange w:id="25132" w:author="CR#1276" w:date="2020-04-07T11:39:00Z">
            <w:rPr/>
          </w:rPrChange>
        </w:rPr>
        <w:tab/>
      </w:r>
      <w:r w:rsidRPr="00524A9D">
        <w:rPr>
          <w:kern w:val="2"/>
          <w:lang w:eastAsia="zh-CN"/>
          <w:rPrChange w:id="25133" w:author="CR#1276" w:date="2020-04-07T11:39:00Z">
            <w:rPr>
              <w:kern w:val="2"/>
              <w:lang w:eastAsia="zh-CN"/>
            </w:rPr>
          </w:rPrChange>
        </w:rPr>
        <w:t>E-UTRAN to cdma2000 1xRTT Cell Re-selection</w:t>
      </w:r>
      <w:bookmarkEnd w:id="25129"/>
      <w:bookmarkEnd w:id="25130"/>
    </w:p>
    <w:p w:rsidR="00411E42" w:rsidRPr="00524A9D" w:rsidRDefault="00411E42" w:rsidP="00DE3CA3">
      <w:pPr>
        <w:rPr>
          <w:rPrChange w:id="25134" w:author="CR#1276" w:date="2020-04-07T11:39:00Z">
            <w:rPr/>
          </w:rPrChange>
        </w:rPr>
      </w:pPr>
      <w:r w:rsidRPr="00524A9D">
        <w:rPr>
          <w:rPrChange w:id="25135" w:author="CR#1276" w:date="2020-04-07T11:39:00Z">
            <w:rPr/>
          </w:rPrChange>
        </w:rPr>
        <w:t>UE performs Cell re-selection to cdma2000 1xRTT while in RRC_IDLE.</w:t>
      </w:r>
    </w:p>
    <w:p w:rsidR="00411E42" w:rsidRPr="00524A9D" w:rsidRDefault="00411E42" w:rsidP="00DE3CA3">
      <w:pPr>
        <w:rPr>
          <w:rPrChange w:id="25136" w:author="CR#1276" w:date="2020-04-07T11:39:00Z">
            <w:rPr/>
          </w:rPrChange>
        </w:rPr>
      </w:pPr>
      <w:r w:rsidRPr="00524A9D">
        <w:rPr>
          <w:rPrChange w:id="25137" w:author="CR#1276" w:date="2020-04-07T11:39:00Z">
            <w:rPr/>
          </w:rPrChange>
        </w:rPr>
        <w:t>Cell reselection from E-UTRAN to 1xRTT should be aligned with 3GPP inter RAT cell reselection mechanism.</w:t>
      </w:r>
    </w:p>
    <w:p w:rsidR="00411E42" w:rsidRPr="00524A9D" w:rsidRDefault="00411E42" w:rsidP="00E10AA0">
      <w:pPr>
        <w:pStyle w:val="Heading6"/>
        <w:rPr>
          <w:kern w:val="2"/>
          <w:lang w:eastAsia="zh-CN"/>
          <w:rPrChange w:id="25138" w:author="CR#1276" w:date="2020-04-07T11:39:00Z">
            <w:rPr>
              <w:kern w:val="2"/>
              <w:lang w:eastAsia="zh-CN"/>
            </w:rPr>
          </w:rPrChange>
        </w:rPr>
      </w:pPr>
      <w:bookmarkStart w:id="25139" w:name="_Toc20402895"/>
      <w:bookmarkStart w:id="25140" w:name="_Toc29372401"/>
      <w:r w:rsidRPr="00524A9D">
        <w:rPr>
          <w:rPrChange w:id="25141" w:author="CR#1276" w:date="2020-04-07T11:39:00Z">
            <w:rPr/>
          </w:rPrChange>
        </w:rPr>
        <w:t>10.3.2.3.1.4</w:t>
      </w:r>
      <w:r w:rsidRPr="00524A9D">
        <w:rPr>
          <w:rPrChange w:id="25142" w:author="CR#1276" w:date="2020-04-07T11:39:00Z">
            <w:rPr/>
          </w:rPrChange>
        </w:rPr>
        <w:tab/>
      </w:r>
      <w:r w:rsidRPr="00524A9D">
        <w:rPr>
          <w:kern w:val="2"/>
          <w:lang w:eastAsia="zh-CN"/>
          <w:rPrChange w:id="25143" w:author="CR#1276" w:date="2020-04-07T11:39:00Z">
            <w:rPr>
              <w:kern w:val="2"/>
              <w:lang w:eastAsia="zh-CN"/>
            </w:rPr>
          </w:rPrChange>
        </w:rPr>
        <w:t>E-UTRAN to cdma2000 1xRTT Handover</w:t>
      </w:r>
      <w:bookmarkEnd w:id="25139"/>
      <w:bookmarkEnd w:id="25140"/>
    </w:p>
    <w:p w:rsidR="00411E42" w:rsidRPr="00524A9D" w:rsidRDefault="00411E42" w:rsidP="00DE3CA3">
      <w:pPr>
        <w:rPr>
          <w:rPrChange w:id="25144" w:author="CR#1276" w:date="2020-04-07T11:39:00Z">
            <w:rPr/>
          </w:rPrChange>
        </w:rPr>
      </w:pPr>
      <w:r w:rsidRPr="00524A9D">
        <w:rPr>
          <w:rPrChange w:id="25145" w:author="CR#1276" w:date="2020-04-07T11:39:00Z">
            <w:rPr/>
          </w:rPrChange>
        </w:rPr>
        <w:t>In the high level procedure for handover from E-UTRAN to cdma2000 1xRTT</w:t>
      </w:r>
      <w:r w:rsidR="00667F5C" w:rsidRPr="00524A9D">
        <w:rPr>
          <w:rPrChange w:id="25146" w:author="CR#1276" w:date="2020-04-07T11:39:00Z">
            <w:rPr/>
          </w:rPrChange>
        </w:rPr>
        <w:t xml:space="preserve"> except 1xRTT CS Fallback</w:t>
      </w:r>
      <w:r w:rsidRPr="00524A9D">
        <w:rPr>
          <w:rPrChange w:id="25147" w:author="CR#1276" w:date="2020-04-07T11:39:00Z">
            <w:rPr/>
          </w:rPrChange>
        </w:rPr>
        <w:t xml:space="preserve">, registration and handover is performed directly after the handover decision has been made. Based on measurement reports received from the UE the eNB initiates a handover by sending a RRC </w:t>
      </w:r>
      <w:r w:rsidR="00E936BE" w:rsidRPr="00524A9D">
        <w:rPr>
          <w:rPrChange w:id="25148" w:author="CR#1276" w:date="2020-04-07T11:39:00Z">
            <w:rPr/>
          </w:rPrChange>
        </w:rPr>
        <w:t xml:space="preserve">Handover FROM E-UTRA PREPARATION REQUEST </w:t>
      </w:r>
      <w:r w:rsidRPr="00524A9D">
        <w:rPr>
          <w:rPrChange w:id="25149" w:author="CR#1276" w:date="2020-04-07T11:39:00Z">
            <w:rPr/>
          </w:rPrChange>
        </w:rPr>
        <w:t xml:space="preserve">message to the UE to indicate to the UE that it should begin the handover procedure. This message shall include the specified target </w:t>
      </w:r>
      <w:r w:rsidR="00E936BE" w:rsidRPr="00524A9D">
        <w:rPr>
          <w:rPrChange w:id="25150" w:author="CR#1276" w:date="2020-04-07T11:39:00Z">
            <w:rPr/>
          </w:rPrChange>
        </w:rPr>
        <w:t xml:space="preserve">RAT </w:t>
      </w:r>
      <w:r w:rsidRPr="00524A9D">
        <w:rPr>
          <w:rPrChange w:id="25151" w:author="CR#1276" w:date="2020-04-07T11:39:00Z">
            <w:rPr/>
          </w:rPrChange>
        </w:rPr>
        <w:t xml:space="preserve">type and any cdma2000 specific 1xRTT access parameters needed by the UE to create the appropriate 1xRTT Origination Request message. </w:t>
      </w:r>
      <w:r w:rsidR="00E936BE" w:rsidRPr="00524A9D">
        <w:rPr>
          <w:rPrChange w:id="25152" w:author="CR#1276" w:date="2020-04-07T11:39:00Z">
            <w:rPr/>
          </w:rPrChange>
        </w:rPr>
        <w:t xml:space="preserve">The 1xRTT handover signalling is tunnelled between the UE and 1xRTT network. </w:t>
      </w:r>
      <w:r w:rsidRPr="00524A9D">
        <w:rPr>
          <w:rPrChange w:id="25153" w:author="CR#1276" w:date="2020-04-07T11:39:00Z">
            <w:rPr/>
          </w:rPrChange>
        </w:rPr>
        <w:t xml:space="preserve">The 1xRTT access parameters </w:t>
      </w:r>
      <w:r w:rsidR="00E936BE" w:rsidRPr="00524A9D">
        <w:rPr>
          <w:rPrChange w:id="25154" w:author="CR#1276" w:date="2020-04-07T11:39:00Z">
            <w:rPr/>
          </w:rPrChange>
        </w:rPr>
        <w:t xml:space="preserve">and 1xRTT messages </w:t>
      </w:r>
      <w:r w:rsidRPr="00524A9D">
        <w:rPr>
          <w:rPrChange w:id="25155" w:author="CR#1276" w:date="2020-04-07T11:39:00Z">
            <w:rPr/>
          </w:rPrChange>
        </w:rPr>
        <w:t>are transparent to E-UTRAN. The set of the required 1xRTT access parameters are out of scope of this specification.</w:t>
      </w:r>
    </w:p>
    <w:p w:rsidR="000C2BA1" w:rsidRPr="00524A9D" w:rsidRDefault="000C2BA1" w:rsidP="00E10AA0">
      <w:pPr>
        <w:rPr>
          <w:caps/>
          <w:rPrChange w:id="25156" w:author="CR#1276" w:date="2020-04-07T11:39:00Z">
            <w:rPr>
              <w:caps/>
            </w:rPr>
          </w:rPrChange>
        </w:rPr>
      </w:pPr>
      <w:r w:rsidRPr="00524A9D">
        <w:rPr>
          <w:rPrChange w:id="25157" w:author="CR#1276" w:date="2020-04-07T11:39:00Z">
            <w:rPr/>
          </w:rPrChange>
        </w:rPr>
        <w:t>The messages are transferred inside RRC transfer messages and S1 CDMA2000 tunnel</w:t>
      </w:r>
      <w:r w:rsidR="00CC22C1" w:rsidRPr="00524A9D">
        <w:rPr>
          <w:rPrChange w:id="25158" w:author="CR#1276" w:date="2020-04-07T11:39:00Z">
            <w:rPr/>
          </w:rPrChange>
        </w:rPr>
        <w:t>l</w:t>
      </w:r>
      <w:r w:rsidRPr="00524A9D">
        <w:rPr>
          <w:rPrChange w:id="25159" w:author="CR#1276" w:date="2020-04-07T11:39:00Z">
            <w:rPr/>
          </w:rPrChange>
        </w:rPr>
        <w:t>ing messages. The MME will, based on indication provided by the 1xRTT network, get information about if the handover succeeded or failed making it possible for the MME set the handover status in the S1 CDMA2000 tunnel</w:t>
      </w:r>
      <w:r w:rsidR="00CC22C1" w:rsidRPr="00524A9D">
        <w:rPr>
          <w:rPrChange w:id="25160" w:author="CR#1276" w:date="2020-04-07T11:39:00Z">
            <w:rPr/>
          </w:rPrChange>
        </w:rPr>
        <w:t>l</w:t>
      </w:r>
      <w:r w:rsidRPr="00524A9D">
        <w:rPr>
          <w:rPrChange w:id="25161" w:author="CR#1276" w:date="2020-04-07T11:39:00Z">
            <w:rPr/>
          </w:rPrChange>
        </w:rPr>
        <w:t xml:space="preserve">ing messages (e.g. handover success, handover failure). In case the handover succeeded E-UTRAN will include the tunnelled </w:t>
      </w:r>
      <w:r w:rsidR="004C4A69" w:rsidRPr="00524A9D">
        <w:rPr>
          <w:rPrChange w:id="25162" w:author="CR#1276" w:date="2020-04-07T11:39:00Z">
            <w:rPr/>
          </w:rPrChange>
        </w:rPr>
        <w:t>"</w:t>
      </w:r>
      <w:r w:rsidRPr="00524A9D">
        <w:rPr>
          <w:rPrChange w:id="25163" w:author="CR#1276" w:date="2020-04-07T11:39:00Z">
            <w:rPr/>
          </w:rPrChange>
        </w:rPr>
        <w:t>CDMA2000 handover command</w:t>
      </w:r>
      <w:r w:rsidR="004C4A69" w:rsidRPr="00524A9D">
        <w:rPr>
          <w:rPrChange w:id="25164" w:author="CR#1276" w:date="2020-04-07T11:39:00Z">
            <w:rPr/>
          </w:rPrChange>
        </w:rPr>
        <w:t>"</w:t>
      </w:r>
      <w:r w:rsidRPr="00524A9D">
        <w:rPr>
          <w:rPrChange w:id="25165" w:author="CR#1276" w:date="2020-04-07T11:39:00Z">
            <w:rPr/>
          </w:rPrChange>
        </w:rPr>
        <w:t xml:space="preserve">, which will be sent to the UE, inside the RRC </w:t>
      </w:r>
      <w:r w:rsidRPr="00524A9D">
        <w:rPr>
          <w:caps/>
          <w:rPrChange w:id="25166" w:author="CR#1276" w:date="2020-04-07T11:39:00Z">
            <w:rPr>
              <w:caps/>
            </w:rPr>
          </w:rPrChange>
        </w:rPr>
        <w:t xml:space="preserve">MOBILITY from E-UTRA </w:t>
      </w:r>
      <w:r w:rsidR="00F7417B" w:rsidRPr="00524A9D">
        <w:rPr>
          <w:caps/>
          <w:rPrChange w:id="25167" w:author="CR#1276" w:date="2020-04-07T11:39:00Z">
            <w:rPr>
              <w:caps/>
            </w:rPr>
          </w:rPrChange>
        </w:rPr>
        <w:t xml:space="preserve">COMMAND </w:t>
      </w:r>
      <w:r w:rsidRPr="00524A9D">
        <w:rPr>
          <w:rPrChange w:id="25168" w:author="CR#1276" w:date="2020-04-07T11:39:00Z">
            <w:rPr/>
          </w:rPrChange>
        </w:rPr>
        <w:t>message.</w:t>
      </w:r>
    </w:p>
    <w:p w:rsidR="000C2BA1" w:rsidRPr="00524A9D" w:rsidRDefault="000C2BA1" w:rsidP="00E10AA0">
      <w:pPr>
        <w:rPr>
          <w:rPrChange w:id="25169" w:author="CR#1276" w:date="2020-04-07T11:39:00Z">
            <w:rPr/>
          </w:rPrChange>
        </w:rPr>
      </w:pPr>
      <w:r w:rsidRPr="00524A9D">
        <w:rPr>
          <w:rPrChange w:id="25170" w:author="CR#1276" w:date="2020-04-07T11:39:00Z">
            <w:rPr/>
          </w:rPrChange>
        </w:rPr>
        <w:t xml:space="preserve">The UE can continue to send and receive data on the E-UTRAN radio until it receives the RRC </w:t>
      </w:r>
      <w:r w:rsidRPr="00524A9D">
        <w:rPr>
          <w:caps/>
          <w:rPrChange w:id="25171" w:author="CR#1276" w:date="2020-04-07T11:39:00Z">
            <w:rPr>
              <w:caps/>
            </w:rPr>
          </w:rPrChange>
        </w:rPr>
        <w:t xml:space="preserve">MOBILITY from E-UTRA </w:t>
      </w:r>
      <w:r w:rsidR="00F7417B" w:rsidRPr="00524A9D">
        <w:rPr>
          <w:caps/>
          <w:rPrChange w:id="25172" w:author="CR#1276" w:date="2020-04-07T11:39:00Z">
            <w:rPr>
              <w:caps/>
            </w:rPr>
          </w:rPrChange>
        </w:rPr>
        <w:t xml:space="preserve">COMMAND </w:t>
      </w:r>
      <w:r w:rsidRPr="00524A9D">
        <w:rPr>
          <w:rPrChange w:id="25173" w:author="CR#1276" w:date="2020-04-07T11:39:00Z">
            <w:rPr/>
          </w:rPrChange>
        </w:rPr>
        <w:t xml:space="preserve">message including a tunnelled </w:t>
      </w:r>
      <w:r w:rsidR="004C4A69" w:rsidRPr="00524A9D">
        <w:rPr>
          <w:rPrChange w:id="25174" w:author="CR#1276" w:date="2020-04-07T11:39:00Z">
            <w:rPr/>
          </w:rPrChange>
        </w:rPr>
        <w:t>"</w:t>
      </w:r>
      <w:r w:rsidRPr="00524A9D">
        <w:rPr>
          <w:rPrChange w:id="25175" w:author="CR#1276" w:date="2020-04-07T11:39:00Z">
            <w:rPr/>
          </w:rPrChange>
        </w:rPr>
        <w:t>CDMA2000 handover command</w:t>
      </w:r>
      <w:r w:rsidR="004C4A69" w:rsidRPr="00524A9D">
        <w:rPr>
          <w:rPrChange w:id="25176" w:author="CR#1276" w:date="2020-04-07T11:39:00Z">
            <w:rPr/>
          </w:rPrChange>
        </w:rPr>
        <w:t>"</w:t>
      </w:r>
      <w:r w:rsidRPr="00524A9D">
        <w:rPr>
          <w:rPrChange w:id="25177" w:author="CR#1276" w:date="2020-04-07T11:39:00Z">
            <w:rPr/>
          </w:rPrChange>
        </w:rPr>
        <w:t>. After this message is received by the UE, the UE shall leave the E-UTRAN radio and start acquiring the 1xRTT traffic channel.</w:t>
      </w:r>
    </w:p>
    <w:p w:rsidR="00411E42" w:rsidRPr="00524A9D" w:rsidRDefault="00411E42" w:rsidP="00E10AA0">
      <w:pPr>
        <w:pStyle w:val="Heading5"/>
        <w:rPr>
          <w:rPrChange w:id="25178" w:author="CR#1276" w:date="2020-04-07T11:39:00Z">
            <w:rPr/>
          </w:rPrChange>
        </w:rPr>
      </w:pPr>
      <w:bookmarkStart w:id="25179" w:name="_Toc20402896"/>
      <w:bookmarkStart w:id="25180" w:name="_Toc29372402"/>
      <w:r w:rsidRPr="00524A9D">
        <w:rPr>
          <w:rPrChange w:id="25181" w:author="CR#1276" w:date="2020-04-07T11:39:00Z">
            <w:rPr/>
          </w:rPrChange>
        </w:rPr>
        <w:t>10.3.2.3.2</w:t>
      </w:r>
      <w:r w:rsidRPr="00524A9D">
        <w:rPr>
          <w:rPrChange w:id="25182" w:author="CR#1276" w:date="2020-04-07T11:39:00Z">
            <w:rPr/>
          </w:rPrChange>
        </w:rPr>
        <w:tab/>
        <w:t>Mobility from cdma2000 1xRTT to E-UTRAN</w:t>
      </w:r>
      <w:bookmarkEnd w:id="25179"/>
      <w:bookmarkEnd w:id="25180"/>
    </w:p>
    <w:p w:rsidR="00411E42" w:rsidRPr="00524A9D" w:rsidRDefault="00411E42" w:rsidP="00DE3CA3">
      <w:pPr>
        <w:rPr>
          <w:rPrChange w:id="25183" w:author="CR#1276" w:date="2020-04-07T11:39:00Z">
            <w:rPr/>
          </w:rPrChange>
        </w:rPr>
      </w:pPr>
      <w:r w:rsidRPr="00524A9D">
        <w:rPr>
          <w:rPrChange w:id="25184" w:author="CR#1276" w:date="2020-04-07T11:39:00Z">
            <w:rPr/>
          </w:rPrChange>
        </w:rPr>
        <w:t>Mobility from cdma2000 1xRTT has no impact on E-UTRAN.</w:t>
      </w:r>
    </w:p>
    <w:p w:rsidR="00667F5C" w:rsidRPr="00524A9D" w:rsidRDefault="00667F5C" w:rsidP="00E10AA0">
      <w:pPr>
        <w:pStyle w:val="Heading5"/>
        <w:rPr>
          <w:rPrChange w:id="25185" w:author="CR#1276" w:date="2020-04-07T11:39:00Z">
            <w:rPr/>
          </w:rPrChange>
        </w:rPr>
      </w:pPr>
      <w:bookmarkStart w:id="25186" w:name="_Toc20402897"/>
      <w:bookmarkStart w:id="25187" w:name="_Toc29372403"/>
      <w:r w:rsidRPr="00524A9D">
        <w:rPr>
          <w:rPrChange w:id="25188" w:author="CR#1276" w:date="2020-04-07T11:39:00Z">
            <w:rPr/>
          </w:rPrChange>
        </w:rPr>
        <w:t>10.3.2.3.3</w:t>
      </w:r>
      <w:r w:rsidRPr="00524A9D">
        <w:rPr>
          <w:rPrChange w:id="25189" w:author="CR#1276" w:date="2020-04-07T11:39:00Z">
            <w:rPr/>
          </w:rPrChange>
        </w:rPr>
        <w:tab/>
        <w:t>1xRTT CS Fallback</w:t>
      </w:r>
      <w:bookmarkEnd w:id="25186"/>
      <w:bookmarkEnd w:id="25187"/>
    </w:p>
    <w:p w:rsidR="00C84766" w:rsidRPr="00524A9D" w:rsidRDefault="00667F5C" w:rsidP="00E10AA0">
      <w:pPr>
        <w:rPr>
          <w:rPrChange w:id="25190" w:author="CR#1276" w:date="2020-04-07T11:39:00Z">
            <w:rPr/>
          </w:rPrChange>
        </w:rPr>
      </w:pPr>
      <w:r w:rsidRPr="00524A9D">
        <w:rPr>
          <w:rPrChange w:id="25191" w:author="CR#1276" w:date="2020-04-07T11:39:00Z">
            <w:rPr/>
          </w:rPrChange>
        </w:rPr>
        <w:t xml:space="preserve">CS fallback </w:t>
      </w:r>
      <w:r w:rsidR="00C84766" w:rsidRPr="00524A9D">
        <w:rPr>
          <w:rPrChange w:id="25192" w:author="CR#1276" w:date="2020-04-07T11:39:00Z">
            <w:rPr/>
          </w:rPrChange>
        </w:rPr>
        <w:t xml:space="preserve">to </w:t>
      </w:r>
      <w:r w:rsidRPr="00524A9D">
        <w:rPr>
          <w:rPrChange w:id="25193" w:author="CR#1276" w:date="2020-04-07T11:39:00Z">
            <w:rPr/>
          </w:rPrChange>
        </w:rPr>
        <w:t>1xRTT enables the delivery of CS-domain services when a UE is being served by the E-UTRAN</w:t>
      </w:r>
      <w:r w:rsidR="001F4067" w:rsidRPr="00524A9D">
        <w:rPr>
          <w:rPrChange w:id="25194" w:author="CR#1276" w:date="2020-04-07T11:39:00Z">
            <w:rPr/>
          </w:rPrChange>
        </w:rPr>
        <w:t>, as specified in TS 23.272</w:t>
      </w:r>
      <w:r w:rsidRPr="00524A9D">
        <w:rPr>
          <w:rPrChange w:id="25195" w:author="CR#1276" w:date="2020-04-07T11:39:00Z">
            <w:rPr/>
          </w:rPrChange>
        </w:rPr>
        <w:t xml:space="preserve"> </w:t>
      </w:r>
      <w:r w:rsidR="00317451" w:rsidRPr="00524A9D">
        <w:rPr>
          <w:rPrChange w:id="25196" w:author="CR#1276" w:date="2020-04-07T11:39:00Z">
            <w:rPr/>
          </w:rPrChange>
        </w:rPr>
        <w:t>[23</w:t>
      </w:r>
      <w:r w:rsidRPr="00524A9D">
        <w:rPr>
          <w:rPrChange w:id="25197" w:author="CR#1276" w:date="2020-04-07T11:39:00Z">
            <w:rPr/>
          </w:rPrChange>
        </w:rPr>
        <w:t>].</w:t>
      </w:r>
    </w:p>
    <w:p w:rsidR="00C84766" w:rsidRPr="00524A9D" w:rsidRDefault="00C84766" w:rsidP="00E10AA0">
      <w:pPr>
        <w:rPr>
          <w:rPrChange w:id="25198" w:author="CR#1276" w:date="2020-04-07T11:39:00Z">
            <w:rPr/>
          </w:rPrChange>
        </w:rPr>
      </w:pPr>
      <w:r w:rsidRPr="00524A9D">
        <w:rPr>
          <w:rPrChange w:id="25199" w:author="CR#1276" w:date="2020-04-07T11:39:00Z">
            <w:rPr/>
          </w:rPrChange>
        </w:rPr>
        <w:t>The UE initiates 1xCSFB (e.g. to perform a 1xCS call origination or accept a 1xCS call termination) by using NAS signalling to send a CSFB indication to the MME.</w:t>
      </w:r>
      <w:r w:rsidR="00561698" w:rsidRPr="00524A9D">
        <w:rPr>
          <w:rPrChange w:id="25200" w:author="CR#1276" w:date="2020-04-07T11:39:00Z">
            <w:rPr/>
          </w:rPrChange>
        </w:rPr>
        <w:t xml:space="preserve"> </w:t>
      </w:r>
      <w:r w:rsidRPr="00524A9D">
        <w:rPr>
          <w:rPrChange w:id="25201" w:author="CR#1276" w:date="2020-04-07T11:39:00Z">
            <w:rPr/>
          </w:rPrChange>
        </w:rPr>
        <w:t>The MME then indicates to the eNB that 1xCSFB is required, which triggers the eNB to execute one of the following 1xCSFB procedures depending on network support and UE capability:</w:t>
      </w:r>
    </w:p>
    <w:p w:rsidR="00C84766" w:rsidRPr="00524A9D" w:rsidRDefault="00C84766" w:rsidP="00E10AA0">
      <w:pPr>
        <w:pStyle w:val="B1"/>
        <w:rPr>
          <w:rPrChange w:id="25202" w:author="CR#1276" w:date="2020-04-07T11:39:00Z">
            <w:rPr/>
          </w:rPrChange>
        </w:rPr>
      </w:pPr>
      <w:r w:rsidRPr="00524A9D">
        <w:rPr>
          <w:rPrChange w:id="25203" w:author="CR#1276" w:date="2020-04-07T11:39:00Z">
            <w:rPr/>
          </w:rPrChange>
        </w:rPr>
        <w:t>-</w:t>
      </w:r>
      <w:r w:rsidRPr="00524A9D">
        <w:rPr>
          <w:rPrChange w:id="25204" w:author="CR#1276" w:date="2020-04-07T11:39:00Z">
            <w:rPr/>
          </w:rPrChange>
        </w:rPr>
        <w:tab/>
        <w:t>Rel-8 1xCSFB, characterized by RRC connection release with redirection to 1xRTT;</w:t>
      </w:r>
    </w:p>
    <w:p w:rsidR="00C84766" w:rsidRPr="00524A9D" w:rsidRDefault="00C84766" w:rsidP="00E10AA0">
      <w:pPr>
        <w:pStyle w:val="B1"/>
        <w:rPr>
          <w:rPrChange w:id="25205" w:author="CR#1276" w:date="2020-04-07T11:39:00Z">
            <w:rPr/>
          </w:rPrChange>
        </w:rPr>
      </w:pPr>
      <w:r w:rsidRPr="00524A9D">
        <w:rPr>
          <w:rPrChange w:id="25206" w:author="CR#1276" w:date="2020-04-07T11:39:00Z">
            <w:rPr/>
          </w:rPrChange>
        </w:rPr>
        <w:t>-</w:t>
      </w:r>
      <w:r w:rsidRPr="00524A9D">
        <w:rPr>
          <w:rPrChange w:id="25207" w:author="CR#1276" w:date="2020-04-07T11:39:00Z">
            <w:rPr/>
          </w:rPrChange>
        </w:rPr>
        <w:tab/>
        <w:t>enhanced 1xCSFB, characterized by 1xRTT handover signalling tunnelled between the UE and 1xRTT network;</w:t>
      </w:r>
    </w:p>
    <w:p w:rsidR="0037381B" w:rsidRPr="00524A9D" w:rsidRDefault="00C84766" w:rsidP="00E10AA0">
      <w:pPr>
        <w:pStyle w:val="B1"/>
        <w:rPr>
          <w:rPrChange w:id="25208" w:author="CR#1276" w:date="2020-04-07T11:39:00Z">
            <w:rPr/>
          </w:rPrChange>
        </w:rPr>
      </w:pPr>
      <w:r w:rsidRPr="00524A9D">
        <w:rPr>
          <w:rPrChange w:id="25209" w:author="CR#1276" w:date="2020-04-07T11:39:00Z">
            <w:rPr/>
          </w:rPrChange>
        </w:rPr>
        <w:t>-</w:t>
      </w:r>
      <w:r w:rsidRPr="00524A9D">
        <w:rPr>
          <w:rPrChange w:id="25210" w:author="CR#1276" w:date="2020-04-07T11:39:00Z">
            <w:rPr/>
          </w:rPrChange>
        </w:rPr>
        <w:tab/>
        <w:t>dual receiver 1xCSFB, characterized by RRC connection release without redirection information</w:t>
      </w:r>
      <w:r w:rsidR="0037381B" w:rsidRPr="00524A9D">
        <w:rPr>
          <w:rPrChange w:id="25211" w:author="CR#1276" w:date="2020-04-07T11:39:00Z">
            <w:rPr/>
          </w:rPrChange>
        </w:rPr>
        <w:t>; or</w:t>
      </w:r>
    </w:p>
    <w:p w:rsidR="0037381B" w:rsidRPr="00524A9D" w:rsidRDefault="0037381B" w:rsidP="00E10AA0">
      <w:pPr>
        <w:pStyle w:val="B1"/>
        <w:rPr>
          <w:rPrChange w:id="25212" w:author="CR#1276" w:date="2020-04-07T11:39:00Z">
            <w:rPr/>
          </w:rPrChange>
        </w:rPr>
      </w:pPr>
      <w:r w:rsidRPr="00524A9D">
        <w:rPr>
          <w:rPrChange w:id="25213" w:author="CR#1276" w:date="2020-04-07T11:39:00Z">
            <w:rPr/>
          </w:rPrChange>
        </w:rPr>
        <w:t>-</w:t>
      </w:r>
      <w:r w:rsidRPr="00524A9D">
        <w:rPr>
          <w:rPrChange w:id="25214" w:author="CR#1276" w:date="2020-04-07T11:39:00Z">
            <w:rPr/>
          </w:rPrChange>
        </w:rPr>
        <w:tab/>
        <w:t>dual receiver/transmitter enhanced 1xCSFB, characterized by either 1xRTT handover signalling tunnelled between the UE and 1xRTT network, or redirection of the UE</w:t>
      </w:r>
      <w:r w:rsidR="00FA4A7A" w:rsidRPr="00524A9D">
        <w:rPr>
          <w:rPrChange w:id="25215" w:author="CR#1276" w:date="2020-04-07T11:39:00Z">
            <w:rPr/>
          </w:rPrChange>
        </w:rPr>
        <w:t>'</w:t>
      </w:r>
      <w:r w:rsidRPr="00524A9D">
        <w:rPr>
          <w:rPrChange w:id="25216" w:author="CR#1276" w:date="2020-04-07T11:39:00Z">
            <w:rPr/>
          </w:rPrChange>
        </w:rPr>
        <w:t>s second radio to 1xRTT.</w:t>
      </w:r>
    </w:p>
    <w:p w:rsidR="00C84766" w:rsidRPr="00524A9D" w:rsidRDefault="00C84766" w:rsidP="00E10AA0">
      <w:pPr>
        <w:rPr>
          <w:rPrChange w:id="25217" w:author="CR#1276" w:date="2020-04-07T11:39:00Z">
            <w:rPr/>
          </w:rPrChange>
        </w:rPr>
      </w:pPr>
      <w:r w:rsidRPr="00524A9D">
        <w:rPr>
          <w:rPrChange w:id="25218" w:author="CR#1276" w:date="2020-04-07T11:39:00Z">
            <w:rPr/>
          </w:rPrChange>
        </w:rPr>
        <w:t xml:space="preserve">The network advertises its support for Rel-8 1xCSFB by broadcasting 1xRTT pre-registration parameters in system information (SIB8). The Rel-8 1xCSFB procedure is the default procedure, when </w:t>
      </w:r>
      <w:r w:rsidR="006B7F33" w:rsidRPr="00524A9D">
        <w:rPr>
          <w:rPrChange w:id="25219" w:author="CR#1276" w:date="2020-04-07T11:39:00Z">
            <w:rPr/>
          </w:rPrChange>
        </w:rPr>
        <w:t>no other 1xCSFB procedure</w:t>
      </w:r>
      <w:r w:rsidRPr="00524A9D">
        <w:rPr>
          <w:rPrChange w:id="25220" w:author="CR#1276" w:date="2020-04-07T11:39:00Z">
            <w:rPr/>
          </w:rPrChange>
        </w:rPr>
        <w:t xml:space="preserve"> can be performed. If Rel-8 1xCSFB is to be performed, the eNB optionally solicits 1xRTT measurements from the UE, and then sends an RRC Connection Release message with redirection to 1xRTT. The UE then performs the normal 1xCS call origination or termination procedure in the 1xRTT access network.</w:t>
      </w:r>
    </w:p>
    <w:p w:rsidR="00C84766" w:rsidRPr="00524A9D" w:rsidRDefault="00C84766" w:rsidP="00E10AA0">
      <w:pPr>
        <w:rPr>
          <w:rPrChange w:id="25221" w:author="CR#1276" w:date="2020-04-07T11:39:00Z">
            <w:rPr/>
          </w:rPrChange>
        </w:rPr>
      </w:pPr>
      <w:r w:rsidRPr="00524A9D">
        <w:rPr>
          <w:rPrChange w:id="25222" w:author="CR#1276" w:date="2020-04-07T11:39:00Z">
            <w:rPr/>
          </w:rPrChange>
        </w:rPr>
        <w:lastRenderedPageBreak/>
        <w:t>A network which advertises support for Rel-8 1xCSFB may also support enhanced 1xCSFB, in which case the eNB determines to perform enhanced 1xCSFB based on UE capability.</w:t>
      </w:r>
      <w:r w:rsidR="00561698" w:rsidRPr="00524A9D">
        <w:rPr>
          <w:rPrChange w:id="25223" w:author="CR#1276" w:date="2020-04-07T11:39:00Z">
            <w:rPr/>
          </w:rPrChange>
        </w:rPr>
        <w:t xml:space="preserve"> </w:t>
      </w:r>
      <w:r w:rsidRPr="00524A9D">
        <w:rPr>
          <w:rPrChange w:id="25224" w:author="CR#1276" w:date="2020-04-07T11:39:00Z">
            <w:rPr/>
          </w:rPrChange>
        </w:rPr>
        <w:t>If enhanced 1xCSFB is to be performed, the eNB optionally solicits 1xRTT measurements from the UE, and then sends it a Handover From EUTRA Preparation Request message.</w:t>
      </w:r>
      <w:r w:rsidR="00561698" w:rsidRPr="00524A9D">
        <w:rPr>
          <w:rPrChange w:id="25225" w:author="CR#1276" w:date="2020-04-07T11:39:00Z">
            <w:rPr/>
          </w:rPrChange>
        </w:rPr>
        <w:t xml:space="preserve"> </w:t>
      </w:r>
      <w:r w:rsidRPr="00524A9D">
        <w:rPr>
          <w:rPrChange w:id="25226" w:author="CR#1276" w:date="2020-04-07T11:39:00Z">
            <w:rPr/>
          </w:rPrChange>
        </w:rPr>
        <w:t>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Mobility From EUTRA Command message which includes a 1xRTT channel assignment message that causes the UE to acquire a traffic channel in the 1xRTT access network. In addition to enhanced 1xCSFB, the eNB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eNB into a single Mobility From EUTRA Command message.</w:t>
      </w:r>
    </w:p>
    <w:p w:rsidR="006F6607" w:rsidRPr="00524A9D" w:rsidRDefault="00C84766" w:rsidP="00E10AA0">
      <w:pPr>
        <w:rPr>
          <w:rPrChange w:id="25227" w:author="CR#1276" w:date="2020-04-07T11:39:00Z">
            <w:rPr/>
          </w:rPrChange>
        </w:rPr>
      </w:pPr>
      <w:r w:rsidRPr="00524A9D">
        <w:rPr>
          <w:rPrChange w:id="25228" w:author="CR#1276" w:date="2020-04-07T11:39:00Z">
            <w:rPr/>
          </w:rPrChange>
        </w:rPr>
        <w:t>The network advertises support for dual receiver 1xCSFB by broadcasting the dual receiver 1xCSFB support indicator in system information (SIB8). The eNB determines to perform dual receiver 1xCSFB if the UE has a dual Rx configuration according to UE capability, and enhanced 1xCSFB cannot be performed (i.e. because enhanced 1xCSFB is not supported by both network and UE). If dual receiver 1xCSFB is to be performed, the eNB sends an RRC Connection Release message without including redirection information.</w:t>
      </w:r>
      <w:r w:rsidR="00561698" w:rsidRPr="00524A9D">
        <w:rPr>
          <w:rPrChange w:id="25229" w:author="CR#1276" w:date="2020-04-07T11:39:00Z">
            <w:rPr/>
          </w:rPrChange>
        </w:rPr>
        <w:t xml:space="preserve"> </w:t>
      </w:r>
      <w:r w:rsidRPr="00524A9D">
        <w:rPr>
          <w:rPrChange w:id="25230" w:author="CR#1276" w:date="2020-04-07T11:39:00Z">
            <w:rPr/>
          </w:rPrChange>
        </w:rPr>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rsidR="0037381B" w:rsidRPr="00524A9D" w:rsidRDefault="0037381B" w:rsidP="00E10AA0">
      <w:pPr>
        <w:rPr>
          <w:rFonts w:eastAsia="SimSun"/>
          <w:kern w:val="2"/>
          <w:rPrChange w:id="25231" w:author="CR#1276" w:date="2020-04-07T11:39:00Z">
            <w:rPr>
              <w:rFonts w:eastAsia="SimSun"/>
              <w:kern w:val="2"/>
            </w:rPr>
          </w:rPrChange>
        </w:rPr>
      </w:pPr>
      <w:r w:rsidRPr="00524A9D">
        <w:rPr>
          <w:rPrChange w:id="25232" w:author="CR#1276" w:date="2020-04-07T11:39:00Z">
            <w:rPr/>
          </w:rPrChange>
        </w:rPr>
        <w:t xml:space="preserve">The network advertises support for dual receiver/transmitter enhanced 1xCSFB (dual Rx/Tx e1xCSFB) by broadcasting the dual Rx/Tx e1xCSFB support indicator in system information (SIB8). The eNB determines to perform dual Rx/Tx e1xCSFB if the UE </w:t>
      </w:r>
      <w:r w:rsidR="004D3516" w:rsidRPr="00524A9D">
        <w:rPr>
          <w:rPrChange w:id="25233" w:author="CR#1276" w:date="2020-04-07T11:39:00Z">
            <w:rPr/>
          </w:rPrChange>
        </w:rPr>
        <w:t>supports dual Rx/Tx e1xCSFB</w:t>
      </w:r>
      <w:r w:rsidRPr="00524A9D">
        <w:rPr>
          <w:rPrChange w:id="25234" w:author="CR#1276" w:date="2020-04-07T11:39:00Z">
            <w:rPr/>
          </w:rPrChange>
        </w:rPr>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524A9D">
        <w:rPr>
          <w:rFonts w:eastAsia="SimSun"/>
          <w:kern w:val="2"/>
          <w:rPrChange w:id="25235" w:author="CR#1276" w:date="2020-04-07T11:39:00Z">
            <w:rPr>
              <w:rFonts w:eastAsia="SimSun"/>
              <w:kern w:val="2"/>
            </w:rPr>
          </w:rPrChange>
        </w:rPr>
        <w:t>If dual Rx/Tx e1xCSFB is to be performed, the eNB optionally solicits 1xRTT measurements from the UE</w:t>
      </w:r>
      <w:r w:rsidRPr="00524A9D">
        <w:rPr>
          <w:rPrChange w:id="25236" w:author="CR#1276" w:date="2020-04-07T11:39:00Z">
            <w:rPr/>
          </w:rPrChange>
        </w:rPr>
        <w:t>, and then sends a Handover From EUTRA Preparation Request message. This triggers the UE to perform one of the following</w:t>
      </w:r>
      <w:r w:rsidRPr="00524A9D">
        <w:rPr>
          <w:rFonts w:eastAsia="SimSun"/>
          <w:kern w:val="2"/>
          <w:rPrChange w:id="25237" w:author="CR#1276" w:date="2020-04-07T11:39:00Z">
            <w:rPr>
              <w:rFonts w:eastAsia="SimSun"/>
              <w:kern w:val="2"/>
            </w:rPr>
          </w:rPrChange>
        </w:rPr>
        <w:t>:</w:t>
      </w:r>
    </w:p>
    <w:p w:rsidR="0037381B" w:rsidRPr="00524A9D" w:rsidRDefault="0037381B" w:rsidP="00E10AA0">
      <w:pPr>
        <w:pStyle w:val="B1"/>
        <w:rPr>
          <w:rPrChange w:id="25238" w:author="CR#1276" w:date="2020-04-07T11:39:00Z">
            <w:rPr/>
          </w:rPrChange>
        </w:rPr>
      </w:pPr>
      <w:r w:rsidRPr="00524A9D">
        <w:rPr>
          <w:rPrChange w:id="25239" w:author="CR#1276" w:date="2020-04-07T11:39:00Z">
            <w:rPr/>
          </w:rPrChange>
        </w:rPr>
        <w:t>-</w:t>
      </w:r>
      <w:r w:rsidRPr="00524A9D">
        <w:rPr>
          <w:rPrChange w:id="25240" w:author="CR#1276" w:date="2020-04-07T11:39:00Z">
            <w:rPr/>
          </w:rPrChange>
        </w:rPr>
        <w:tab/>
        <w:t>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DL Information Transfer message which includes a 1xRTT channel assignment message that causes the UE to acquire a traffic channel in the 1xRTT access network while continuing to be served by the E-UTRAN (for PS-domain services).</w:t>
      </w:r>
    </w:p>
    <w:p w:rsidR="0037381B" w:rsidRPr="00524A9D" w:rsidRDefault="0037381B" w:rsidP="00E10AA0">
      <w:pPr>
        <w:pStyle w:val="B1"/>
        <w:rPr>
          <w:rFonts w:eastAsia="SimSun"/>
          <w:kern w:val="2"/>
          <w:rPrChange w:id="25241" w:author="CR#1276" w:date="2020-04-07T11:39:00Z">
            <w:rPr>
              <w:rFonts w:eastAsia="SimSun"/>
              <w:kern w:val="2"/>
            </w:rPr>
          </w:rPrChange>
        </w:rPr>
      </w:pPr>
      <w:r w:rsidRPr="00524A9D">
        <w:rPr>
          <w:rPrChange w:id="25242" w:author="CR#1276" w:date="2020-04-07T11:39:00Z">
            <w:rPr/>
          </w:rPrChange>
        </w:rPr>
        <w:t>-</w:t>
      </w:r>
      <w:r w:rsidRPr="00524A9D">
        <w:rPr>
          <w:rPrChange w:id="25243" w:author="CR#1276" w:date="2020-04-07T11:39:00Z">
            <w:rPr/>
          </w:rPrChange>
        </w:rPr>
        <w:tab/>
        <w:t>direct its second radio to 1xRTT, where it performs the 1xCS call origination or termination procedure in the 1xRTT access network while continuing to be served by the E-UTRAN (for PS-domain services).</w:t>
      </w:r>
    </w:p>
    <w:p w:rsidR="006F6607" w:rsidRPr="00524A9D" w:rsidRDefault="006F6607" w:rsidP="00E10AA0">
      <w:pPr>
        <w:rPr>
          <w:rPrChange w:id="25244" w:author="CR#1276" w:date="2020-04-07T11:39:00Z">
            <w:rPr/>
          </w:rPrChange>
        </w:rPr>
      </w:pPr>
      <w:r w:rsidRPr="00524A9D">
        <w:rPr>
          <w:rPrChange w:id="25245" w:author="CR#1276" w:date="2020-04-07T11:39:00Z">
            <w:rPr/>
          </w:rPrChange>
        </w:rPr>
        <w:t xml:space="preserve">The following table summarizes the various CS fallback options for 1xRTT, necessary UE capabilities and FGI index which should be set to </w:t>
      </w:r>
      <w:r w:rsidR="00FA4A7A" w:rsidRPr="00524A9D">
        <w:rPr>
          <w:rPrChange w:id="25246" w:author="CR#1276" w:date="2020-04-07T11:39:00Z">
            <w:rPr/>
          </w:rPrChange>
        </w:rPr>
        <w:t>'</w:t>
      </w:r>
      <w:r w:rsidRPr="00524A9D">
        <w:rPr>
          <w:rPrChange w:id="25247" w:author="CR#1276" w:date="2020-04-07T11:39:00Z">
            <w:rPr/>
          </w:rPrChange>
        </w:rPr>
        <w:t>1</w:t>
      </w:r>
      <w:r w:rsidR="00FA4A7A" w:rsidRPr="00524A9D">
        <w:rPr>
          <w:rPrChange w:id="25248" w:author="CR#1276" w:date="2020-04-07T11:39:00Z">
            <w:rPr/>
          </w:rPrChange>
        </w:rPr>
        <w:t>'</w:t>
      </w:r>
      <w:r w:rsidRPr="00524A9D">
        <w:rPr>
          <w:rPrChange w:id="25249" w:author="CR#1276" w:date="2020-04-07T11:39:00Z">
            <w:rPr/>
          </w:rPrChange>
        </w:rPr>
        <w:t xml:space="preserve">. The meaning of FGI index is specified in </w:t>
      </w:r>
      <w:r w:rsidR="001F4067" w:rsidRPr="00524A9D">
        <w:rPr>
          <w:rPrChange w:id="25250" w:author="CR#1276" w:date="2020-04-07T11:39:00Z">
            <w:rPr/>
          </w:rPrChange>
        </w:rPr>
        <w:t xml:space="preserve">TS 36.331 </w:t>
      </w:r>
      <w:r w:rsidRPr="00524A9D">
        <w:rPr>
          <w:rPrChange w:id="25251" w:author="CR#1276" w:date="2020-04-07T11:39:00Z">
            <w:rPr/>
          </w:rPrChange>
        </w:rPr>
        <w:t>[16</w:t>
      </w:r>
      <w:r w:rsidR="001F4067" w:rsidRPr="00524A9D">
        <w:rPr>
          <w:rPrChange w:id="25252" w:author="CR#1276" w:date="2020-04-07T11:39:00Z">
            <w:rPr/>
          </w:rPrChange>
        </w:rPr>
        <w:t>]</w:t>
      </w:r>
      <w:r w:rsidRPr="00524A9D">
        <w:rPr>
          <w:rPrChange w:id="25253" w:author="CR#1276" w:date="2020-04-07T11:39:00Z">
            <w:rPr/>
          </w:rPrChange>
        </w:rPr>
        <w:t>, Annex B.</w:t>
      </w:r>
    </w:p>
    <w:p w:rsidR="006F6607" w:rsidRPr="00524A9D" w:rsidRDefault="006F6607" w:rsidP="009C26DC">
      <w:pPr>
        <w:pStyle w:val="TH"/>
        <w:outlineLvl w:val="0"/>
        <w:rPr>
          <w:rPrChange w:id="25254" w:author="CR#1276" w:date="2020-04-07T11:39:00Z">
            <w:rPr/>
          </w:rPrChange>
        </w:rPr>
      </w:pPr>
      <w:r w:rsidRPr="00524A9D">
        <w:rPr>
          <w:rPrChange w:id="25255" w:author="CR#1276" w:date="2020-04-07T11:39:00Z">
            <w:rPr/>
          </w:rPrChange>
        </w:rPr>
        <w:lastRenderedPageBreak/>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67149F" w:rsidRPr="00524A9D">
        <w:trPr>
          <w:trHeight w:val="240"/>
          <w:jc w:val="center"/>
        </w:trPr>
        <w:tc>
          <w:tcPr>
            <w:tcW w:w="1358" w:type="dxa"/>
            <w:tcBorders>
              <w:bottom w:val="double" w:sz="4" w:space="0" w:color="auto"/>
            </w:tcBorders>
            <w:noWrap/>
            <w:vAlign w:val="center"/>
          </w:tcPr>
          <w:p w:rsidR="006F6607" w:rsidRPr="00524A9D" w:rsidRDefault="006F6607" w:rsidP="00E10AA0">
            <w:pPr>
              <w:pStyle w:val="TAH"/>
              <w:spacing w:before="20" w:after="20"/>
              <w:ind w:left="57" w:right="57"/>
              <w:jc w:val="left"/>
              <w:rPr>
                <w:rPrChange w:id="25256" w:author="CR#1276" w:date="2020-04-07T11:39:00Z">
                  <w:rPr/>
                </w:rPrChange>
              </w:rPr>
            </w:pPr>
            <w:r w:rsidRPr="00524A9D">
              <w:rPr>
                <w:rPrChange w:id="25257" w:author="CR#1276" w:date="2020-04-07T11:39:00Z">
                  <w:rPr/>
                </w:rPrChange>
              </w:rPr>
              <w:t>Target RAT</w:t>
            </w:r>
          </w:p>
        </w:tc>
        <w:tc>
          <w:tcPr>
            <w:tcW w:w="2723" w:type="dxa"/>
            <w:tcBorders>
              <w:bottom w:val="double" w:sz="4" w:space="0" w:color="auto"/>
            </w:tcBorders>
            <w:vAlign w:val="center"/>
          </w:tcPr>
          <w:p w:rsidR="006F6607" w:rsidRPr="00524A9D" w:rsidRDefault="006F6607" w:rsidP="00E10AA0">
            <w:pPr>
              <w:pStyle w:val="TAH"/>
              <w:spacing w:before="20" w:after="20"/>
              <w:ind w:left="57" w:right="57"/>
              <w:jc w:val="left"/>
              <w:rPr>
                <w:rPrChange w:id="25258" w:author="CR#1276" w:date="2020-04-07T11:39:00Z">
                  <w:rPr/>
                </w:rPrChange>
              </w:rPr>
            </w:pPr>
            <w:r w:rsidRPr="00524A9D">
              <w:rPr>
                <w:rPrChange w:id="25259" w:author="CR#1276" w:date="2020-04-07T11:39:00Z">
                  <w:rPr/>
                </w:rPrChange>
              </w:rPr>
              <w:t>Solutions</w:t>
            </w:r>
          </w:p>
        </w:tc>
        <w:tc>
          <w:tcPr>
            <w:tcW w:w="1104" w:type="dxa"/>
            <w:tcBorders>
              <w:bottom w:val="double" w:sz="4" w:space="0" w:color="auto"/>
            </w:tcBorders>
            <w:vAlign w:val="bottom"/>
          </w:tcPr>
          <w:p w:rsidR="006F6607" w:rsidRPr="00524A9D" w:rsidRDefault="006F6607" w:rsidP="00E10AA0">
            <w:pPr>
              <w:pStyle w:val="TAH"/>
              <w:spacing w:before="20" w:after="20"/>
              <w:ind w:left="57" w:right="57"/>
              <w:jc w:val="left"/>
              <w:rPr>
                <w:rPrChange w:id="25260" w:author="CR#1276" w:date="2020-04-07T11:39:00Z">
                  <w:rPr/>
                </w:rPrChange>
              </w:rPr>
            </w:pPr>
            <w:r w:rsidRPr="00524A9D">
              <w:rPr>
                <w:rPrChange w:id="25261" w:author="CR#1276" w:date="2020-04-07T11:39:00Z">
                  <w:rPr/>
                </w:rPrChange>
              </w:rPr>
              <w:t>Release</w:t>
            </w:r>
          </w:p>
        </w:tc>
        <w:tc>
          <w:tcPr>
            <w:tcW w:w="2369" w:type="dxa"/>
            <w:tcBorders>
              <w:bottom w:val="double" w:sz="4" w:space="0" w:color="auto"/>
            </w:tcBorders>
            <w:vAlign w:val="bottom"/>
          </w:tcPr>
          <w:p w:rsidR="006F6607" w:rsidRPr="00524A9D" w:rsidRDefault="006F6607" w:rsidP="00E10AA0">
            <w:pPr>
              <w:pStyle w:val="TAH"/>
              <w:spacing w:before="20" w:after="20"/>
              <w:ind w:left="57" w:right="57"/>
              <w:jc w:val="left"/>
              <w:rPr>
                <w:rPrChange w:id="25262" w:author="CR#1276" w:date="2020-04-07T11:39:00Z">
                  <w:rPr/>
                </w:rPrChange>
              </w:rPr>
            </w:pPr>
            <w:r w:rsidRPr="00524A9D">
              <w:rPr>
                <w:rPrChange w:id="25263" w:author="CR#1276" w:date="2020-04-07T11:39:00Z">
                  <w:rPr/>
                </w:rPrChange>
              </w:rPr>
              <w:t>UE Capability</w:t>
            </w:r>
          </w:p>
        </w:tc>
        <w:tc>
          <w:tcPr>
            <w:tcW w:w="1883" w:type="dxa"/>
            <w:tcBorders>
              <w:bottom w:val="double" w:sz="4" w:space="0" w:color="auto"/>
            </w:tcBorders>
          </w:tcPr>
          <w:p w:rsidR="006F6607" w:rsidRPr="00524A9D" w:rsidRDefault="006F6607" w:rsidP="00E10AA0">
            <w:pPr>
              <w:pStyle w:val="TAH"/>
              <w:spacing w:before="20" w:after="20"/>
              <w:ind w:left="57" w:right="57"/>
              <w:jc w:val="left"/>
              <w:rPr>
                <w:rPrChange w:id="25264" w:author="CR#1276" w:date="2020-04-07T11:39:00Z">
                  <w:rPr/>
                </w:rPrChange>
              </w:rPr>
            </w:pPr>
            <w:r w:rsidRPr="00524A9D">
              <w:rPr>
                <w:rPrChange w:id="25265" w:author="CR#1276" w:date="2020-04-07T11:39:00Z">
                  <w:rPr/>
                </w:rPrChange>
              </w:rPr>
              <w:t>FGI Index</w:t>
            </w:r>
          </w:p>
        </w:tc>
      </w:tr>
      <w:tr w:rsidR="0067149F" w:rsidRPr="00524A9D">
        <w:trPr>
          <w:trHeight w:val="240"/>
          <w:jc w:val="center"/>
        </w:trPr>
        <w:tc>
          <w:tcPr>
            <w:tcW w:w="1358" w:type="dxa"/>
            <w:vMerge w:val="restart"/>
            <w:noWrap/>
          </w:tcPr>
          <w:p w:rsidR="00107F94" w:rsidRPr="00524A9D" w:rsidRDefault="00107F94" w:rsidP="00E10AA0">
            <w:pPr>
              <w:pStyle w:val="TAC"/>
              <w:spacing w:before="20" w:after="20"/>
              <w:ind w:left="57" w:right="57"/>
              <w:jc w:val="left"/>
              <w:rPr>
                <w:rPrChange w:id="25266" w:author="CR#1276" w:date="2020-04-07T11:39:00Z">
                  <w:rPr/>
                </w:rPrChange>
              </w:rPr>
            </w:pPr>
            <w:r w:rsidRPr="00524A9D">
              <w:rPr>
                <w:rPrChange w:id="25267" w:author="CR#1276" w:date="2020-04-07T11:39:00Z">
                  <w:rPr/>
                </w:rPrChange>
              </w:rPr>
              <w:t>CS fallback to 1xRTT</w:t>
            </w:r>
          </w:p>
        </w:tc>
        <w:tc>
          <w:tcPr>
            <w:tcW w:w="2723" w:type="dxa"/>
          </w:tcPr>
          <w:p w:rsidR="00107F94" w:rsidRPr="00524A9D" w:rsidRDefault="00107F94" w:rsidP="00E10AA0">
            <w:pPr>
              <w:pStyle w:val="TAC"/>
              <w:spacing w:before="20" w:after="20"/>
              <w:ind w:left="57" w:right="57"/>
              <w:jc w:val="left"/>
              <w:rPr>
                <w:rPrChange w:id="25268" w:author="CR#1276" w:date="2020-04-07T11:39:00Z">
                  <w:rPr/>
                </w:rPrChange>
              </w:rPr>
            </w:pPr>
            <w:r w:rsidRPr="00524A9D">
              <w:rPr>
                <w:rPrChange w:id="25269" w:author="CR#1276" w:date="2020-04-07T11:39:00Z">
                  <w:rPr/>
                </w:rPrChange>
              </w:rPr>
              <w:t>RRC Connection Release with Redirection</w:t>
            </w:r>
          </w:p>
        </w:tc>
        <w:tc>
          <w:tcPr>
            <w:tcW w:w="1104" w:type="dxa"/>
          </w:tcPr>
          <w:p w:rsidR="00107F94" w:rsidRPr="00524A9D" w:rsidRDefault="00107F94" w:rsidP="00E10AA0">
            <w:pPr>
              <w:pStyle w:val="TAC"/>
              <w:spacing w:before="20" w:after="20"/>
              <w:ind w:left="57" w:right="57"/>
              <w:jc w:val="left"/>
              <w:rPr>
                <w:rPrChange w:id="25270" w:author="CR#1276" w:date="2020-04-07T11:39:00Z">
                  <w:rPr/>
                </w:rPrChange>
              </w:rPr>
            </w:pPr>
            <w:r w:rsidRPr="00524A9D">
              <w:rPr>
                <w:rPrChange w:id="25271" w:author="CR#1276" w:date="2020-04-07T11:39:00Z">
                  <w:rPr/>
                </w:rPrChange>
              </w:rPr>
              <w:t>Rel-8</w:t>
            </w:r>
          </w:p>
        </w:tc>
        <w:tc>
          <w:tcPr>
            <w:tcW w:w="2369" w:type="dxa"/>
          </w:tcPr>
          <w:p w:rsidR="00107F94" w:rsidRPr="00524A9D" w:rsidRDefault="00107F94" w:rsidP="00E10AA0">
            <w:pPr>
              <w:pStyle w:val="TAC"/>
              <w:spacing w:before="20" w:after="20"/>
              <w:ind w:left="57" w:right="57"/>
              <w:jc w:val="left"/>
              <w:rPr>
                <w:rPrChange w:id="25272" w:author="CR#1276" w:date="2020-04-07T11:39:00Z">
                  <w:rPr/>
                </w:rPrChange>
              </w:rPr>
            </w:pPr>
            <w:r w:rsidRPr="00524A9D">
              <w:rPr>
                <w:rPrChange w:id="25273" w:author="CR#1276" w:date="2020-04-07T11:39:00Z">
                  <w:rPr/>
                </w:rPrChange>
              </w:rPr>
              <w:t>(NOTE 1)</w:t>
            </w:r>
          </w:p>
          <w:p w:rsidR="00107F94" w:rsidRPr="00524A9D" w:rsidRDefault="00107F94" w:rsidP="00E10AA0">
            <w:pPr>
              <w:pStyle w:val="TAC"/>
              <w:spacing w:before="20" w:after="20"/>
              <w:ind w:left="57" w:right="57"/>
              <w:jc w:val="left"/>
              <w:rPr>
                <w:rPrChange w:id="25274" w:author="CR#1276" w:date="2020-04-07T11:39:00Z">
                  <w:rPr/>
                </w:rPrChange>
              </w:rPr>
            </w:pPr>
            <w:r w:rsidRPr="00524A9D">
              <w:rPr>
                <w:rPrChange w:id="25275" w:author="CR#1276" w:date="2020-04-07T11:39:00Z">
                  <w:rPr/>
                </w:rPrChange>
              </w:rPr>
              <w:t>Mandatory for UEs supporting CS fallback to 1xRTT</w:t>
            </w:r>
          </w:p>
        </w:tc>
        <w:tc>
          <w:tcPr>
            <w:tcW w:w="1883" w:type="dxa"/>
          </w:tcPr>
          <w:p w:rsidR="00107F94" w:rsidRPr="00524A9D" w:rsidRDefault="00107F94" w:rsidP="00E10AA0">
            <w:pPr>
              <w:pStyle w:val="TAC"/>
              <w:spacing w:before="20" w:after="20"/>
              <w:ind w:left="57" w:right="57"/>
              <w:jc w:val="left"/>
              <w:rPr>
                <w:rPrChange w:id="25276" w:author="CR#1276" w:date="2020-04-07T11:39:00Z">
                  <w:rPr/>
                </w:rPrChange>
              </w:rPr>
            </w:pPr>
          </w:p>
        </w:tc>
      </w:tr>
      <w:tr w:rsidR="0067149F" w:rsidRPr="00524A9D">
        <w:trPr>
          <w:trHeight w:val="240"/>
          <w:jc w:val="center"/>
        </w:trPr>
        <w:tc>
          <w:tcPr>
            <w:tcW w:w="1358" w:type="dxa"/>
            <w:vMerge/>
            <w:noWrap/>
          </w:tcPr>
          <w:p w:rsidR="00107F94" w:rsidRPr="00524A9D" w:rsidRDefault="00107F94" w:rsidP="00E10AA0">
            <w:pPr>
              <w:pStyle w:val="TAC"/>
              <w:spacing w:before="20" w:after="20"/>
              <w:ind w:left="57" w:right="57"/>
              <w:jc w:val="left"/>
              <w:rPr>
                <w:rPrChange w:id="25277" w:author="CR#1276" w:date="2020-04-07T11:39:00Z">
                  <w:rPr/>
                </w:rPrChange>
              </w:rPr>
            </w:pPr>
          </w:p>
        </w:tc>
        <w:tc>
          <w:tcPr>
            <w:tcW w:w="2723" w:type="dxa"/>
          </w:tcPr>
          <w:p w:rsidR="00107F94" w:rsidRPr="00524A9D" w:rsidRDefault="00107F94" w:rsidP="00E10AA0">
            <w:pPr>
              <w:pStyle w:val="TAC"/>
              <w:spacing w:before="20" w:after="20"/>
              <w:ind w:left="57" w:right="57"/>
              <w:jc w:val="left"/>
              <w:rPr>
                <w:rPrChange w:id="25278" w:author="CR#1276" w:date="2020-04-07T11:39:00Z">
                  <w:rPr/>
                </w:rPrChange>
              </w:rPr>
            </w:pPr>
            <w:r w:rsidRPr="00524A9D">
              <w:rPr>
                <w:rPrChange w:id="25279" w:author="CR#1276" w:date="2020-04-07T11:39:00Z">
                  <w:rPr/>
                </w:rPrChange>
              </w:rPr>
              <w:t>enhanced 1xCSFB</w:t>
            </w:r>
          </w:p>
        </w:tc>
        <w:tc>
          <w:tcPr>
            <w:tcW w:w="1104" w:type="dxa"/>
          </w:tcPr>
          <w:p w:rsidR="00107F94" w:rsidRPr="00524A9D" w:rsidRDefault="00107F94" w:rsidP="00E10AA0">
            <w:pPr>
              <w:pStyle w:val="TAC"/>
              <w:spacing w:before="20" w:after="20"/>
              <w:ind w:left="57" w:right="57"/>
              <w:jc w:val="left"/>
              <w:rPr>
                <w:rPrChange w:id="25280" w:author="CR#1276" w:date="2020-04-07T11:39:00Z">
                  <w:rPr/>
                </w:rPrChange>
              </w:rPr>
            </w:pPr>
            <w:r w:rsidRPr="00524A9D">
              <w:rPr>
                <w:rPrChange w:id="25281" w:author="CR#1276" w:date="2020-04-07T11:39:00Z">
                  <w:rPr/>
                </w:rPrChange>
              </w:rPr>
              <w:t>Rel-9</w:t>
            </w:r>
          </w:p>
        </w:tc>
        <w:tc>
          <w:tcPr>
            <w:tcW w:w="2369" w:type="dxa"/>
          </w:tcPr>
          <w:p w:rsidR="00107F94" w:rsidRPr="00524A9D" w:rsidRDefault="00107F94" w:rsidP="00E10AA0">
            <w:pPr>
              <w:pStyle w:val="TAC"/>
              <w:spacing w:before="20" w:after="20"/>
              <w:ind w:left="57" w:right="57"/>
              <w:jc w:val="left"/>
              <w:rPr>
                <w:rPrChange w:id="25282" w:author="CR#1276" w:date="2020-04-07T11:39:00Z">
                  <w:rPr/>
                </w:rPrChange>
              </w:rPr>
            </w:pPr>
            <w:r w:rsidRPr="00524A9D">
              <w:rPr>
                <w:rPrChange w:id="25283" w:author="CR#1276" w:date="2020-04-07T11:39:00Z">
                  <w:rPr/>
                </w:rPrChange>
              </w:rPr>
              <w:t>(NOTE 1)</w:t>
            </w:r>
          </w:p>
          <w:p w:rsidR="00107F94" w:rsidRPr="00524A9D" w:rsidRDefault="00107F94" w:rsidP="00E10AA0">
            <w:pPr>
              <w:pStyle w:val="TAC"/>
              <w:spacing w:before="20" w:after="20"/>
              <w:ind w:left="57" w:right="57"/>
              <w:jc w:val="left"/>
              <w:rPr>
                <w:rPrChange w:id="25284" w:author="CR#1276" w:date="2020-04-07T11:39:00Z">
                  <w:rPr/>
                </w:rPrChange>
              </w:rPr>
            </w:pPr>
            <w:r w:rsidRPr="00524A9D">
              <w:rPr>
                <w:rPrChange w:id="25285" w:author="CR#1276" w:date="2020-04-07T11:39:00Z">
                  <w:rPr/>
                </w:rPrChange>
              </w:rPr>
              <w:t>e-CSFB-1XRTT</w:t>
            </w:r>
          </w:p>
        </w:tc>
        <w:tc>
          <w:tcPr>
            <w:tcW w:w="1883" w:type="dxa"/>
          </w:tcPr>
          <w:p w:rsidR="00107F94" w:rsidRPr="00524A9D" w:rsidRDefault="00107F94" w:rsidP="00E10AA0">
            <w:pPr>
              <w:pStyle w:val="TAC"/>
              <w:spacing w:before="20" w:after="20"/>
              <w:ind w:left="57" w:right="57"/>
              <w:jc w:val="left"/>
              <w:rPr>
                <w:rPrChange w:id="25286" w:author="CR#1276" w:date="2020-04-07T11:39:00Z">
                  <w:rPr/>
                </w:rPrChange>
              </w:rPr>
            </w:pPr>
          </w:p>
        </w:tc>
      </w:tr>
      <w:tr w:rsidR="0067149F" w:rsidRPr="00524A9D">
        <w:trPr>
          <w:trHeight w:val="240"/>
          <w:jc w:val="center"/>
        </w:trPr>
        <w:tc>
          <w:tcPr>
            <w:tcW w:w="1358" w:type="dxa"/>
            <w:vMerge/>
            <w:noWrap/>
          </w:tcPr>
          <w:p w:rsidR="00107F94" w:rsidRPr="00524A9D" w:rsidRDefault="00107F94" w:rsidP="00E10AA0">
            <w:pPr>
              <w:pStyle w:val="TAC"/>
              <w:spacing w:before="20" w:after="20"/>
              <w:ind w:left="57" w:right="57"/>
              <w:jc w:val="left"/>
              <w:rPr>
                <w:rPrChange w:id="25287" w:author="CR#1276" w:date="2020-04-07T11:39:00Z">
                  <w:rPr/>
                </w:rPrChange>
              </w:rPr>
            </w:pPr>
          </w:p>
        </w:tc>
        <w:tc>
          <w:tcPr>
            <w:tcW w:w="2723" w:type="dxa"/>
          </w:tcPr>
          <w:p w:rsidR="00107F94" w:rsidRPr="00524A9D" w:rsidRDefault="00107F94" w:rsidP="00E10AA0">
            <w:pPr>
              <w:pStyle w:val="TAC"/>
              <w:tabs>
                <w:tab w:val="right" w:pos="2651"/>
              </w:tabs>
              <w:spacing w:before="20" w:after="20"/>
              <w:ind w:left="57" w:right="57"/>
              <w:jc w:val="left"/>
              <w:rPr>
                <w:rPrChange w:id="25288" w:author="CR#1276" w:date="2020-04-07T11:39:00Z">
                  <w:rPr/>
                </w:rPrChange>
              </w:rPr>
            </w:pPr>
            <w:r w:rsidRPr="00524A9D">
              <w:rPr>
                <w:rPrChange w:id="25289" w:author="CR#1276" w:date="2020-04-07T11:39:00Z">
                  <w:rPr/>
                </w:rPrChange>
              </w:rPr>
              <w:t>enhanced 1xCSFB with concurrent HRPD handover</w:t>
            </w:r>
            <w:r w:rsidRPr="00524A9D">
              <w:rPr>
                <w:rPrChange w:id="25290" w:author="CR#1276" w:date="2020-04-07T11:39:00Z">
                  <w:rPr/>
                </w:rPrChange>
              </w:rPr>
              <w:tab/>
            </w:r>
          </w:p>
        </w:tc>
        <w:tc>
          <w:tcPr>
            <w:tcW w:w="1104" w:type="dxa"/>
          </w:tcPr>
          <w:p w:rsidR="00107F94" w:rsidRPr="00524A9D" w:rsidRDefault="00107F94" w:rsidP="00E10AA0">
            <w:pPr>
              <w:pStyle w:val="TAC"/>
              <w:spacing w:before="20" w:after="20"/>
              <w:ind w:left="57" w:right="57"/>
              <w:jc w:val="left"/>
              <w:rPr>
                <w:rPrChange w:id="25291" w:author="CR#1276" w:date="2020-04-07T11:39:00Z">
                  <w:rPr/>
                </w:rPrChange>
              </w:rPr>
            </w:pPr>
            <w:r w:rsidRPr="00524A9D">
              <w:rPr>
                <w:rPrChange w:id="25292" w:author="CR#1276" w:date="2020-04-07T11:39:00Z">
                  <w:rPr/>
                </w:rPrChange>
              </w:rPr>
              <w:t>Rel-9</w:t>
            </w:r>
          </w:p>
        </w:tc>
        <w:tc>
          <w:tcPr>
            <w:tcW w:w="2369" w:type="dxa"/>
          </w:tcPr>
          <w:p w:rsidR="00107F94" w:rsidRPr="00524A9D" w:rsidRDefault="00107F94" w:rsidP="00E10AA0">
            <w:pPr>
              <w:pStyle w:val="TAC"/>
              <w:spacing w:before="20" w:after="20"/>
              <w:ind w:left="57" w:right="57"/>
              <w:jc w:val="left"/>
              <w:rPr>
                <w:rPrChange w:id="25293" w:author="CR#1276" w:date="2020-04-07T11:39:00Z">
                  <w:rPr/>
                </w:rPrChange>
              </w:rPr>
            </w:pPr>
            <w:r w:rsidRPr="00524A9D">
              <w:rPr>
                <w:rPrChange w:id="25294" w:author="CR#1276" w:date="2020-04-07T11:39:00Z">
                  <w:rPr/>
                </w:rPrChange>
              </w:rPr>
              <w:t>(NOTE 1)</w:t>
            </w:r>
          </w:p>
          <w:p w:rsidR="00107F94" w:rsidRPr="00524A9D" w:rsidRDefault="00107F94" w:rsidP="00E10AA0">
            <w:pPr>
              <w:pStyle w:val="TAC"/>
              <w:spacing w:before="20" w:after="20"/>
              <w:ind w:left="57" w:right="57"/>
              <w:jc w:val="left"/>
              <w:rPr>
                <w:iCs/>
                <w:rPrChange w:id="25295" w:author="CR#1276" w:date="2020-04-07T11:39:00Z">
                  <w:rPr>
                    <w:iCs/>
                  </w:rPr>
                </w:rPrChange>
              </w:rPr>
            </w:pPr>
            <w:r w:rsidRPr="00524A9D">
              <w:rPr>
                <w:iCs/>
                <w:lang w:eastAsia="zh-CN"/>
                <w:rPrChange w:id="25296" w:author="CR#1276" w:date="2020-04-07T11:39:00Z">
                  <w:rPr>
                    <w:iCs/>
                    <w:lang w:eastAsia="zh-CN"/>
                  </w:rPr>
                </w:rPrChange>
              </w:rPr>
              <w:t xml:space="preserve">e-CSFB-ConcPS-Mob1XRTT, </w:t>
            </w:r>
            <w:r w:rsidRPr="00524A9D">
              <w:rPr>
                <w:rPrChange w:id="25297" w:author="CR#1276" w:date="2020-04-07T11:39:00Z">
                  <w:rPr/>
                </w:rPrChange>
              </w:rPr>
              <w:t xml:space="preserve">Support of HRPD, </w:t>
            </w:r>
            <w:r w:rsidRPr="00524A9D">
              <w:rPr>
                <w:iCs/>
                <w:rPrChange w:id="25298" w:author="CR#1276" w:date="2020-04-07T11:39:00Z">
                  <w:rPr>
                    <w:iCs/>
                  </w:rPr>
                </w:rPrChange>
              </w:rPr>
              <w:t>supportedBandListHRPD</w:t>
            </w:r>
          </w:p>
        </w:tc>
        <w:tc>
          <w:tcPr>
            <w:tcW w:w="1883" w:type="dxa"/>
          </w:tcPr>
          <w:p w:rsidR="00107F94" w:rsidRPr="00524A9D" w:rsidRDefault="00107F94" w:rsidP="00E10AA0">
            <w:pPr>
              <w:pStyle w:val="TAC"/>
              <w:spacing w:before="20" w:after="20"/>
              <w:ind w:left="57" w:right="57"/>
              <w:jc w:val="left"/>
              <w:rPr>
                <w:rPrChange w:id="25299" w:author="CR#1276" w:date="2020-04-07T11:39:00Z">
                  <w:rPr/>
                </w:rPrChange>
              </w:rPr>
            </w:pPr>
            <w:r w:rsidRPr="00524A9D">
              <w:rPr>
                <w:rPrChange w:id="25300" w:author="CR#1276" w:date="2020-04-07T11:39:00Z">
                  <w:rPr/>
                </w:rPrChange>
              </w:rPr>
              <w:t>FGI12, FGI26</w:t>
            </w:r>
          </w:p>
        </w:tc>
      </w:tr>
      <w:tr w:rsidR="0067149F" w:rsidRPr="00524A9D">
        <w:trPr>
          <w:trHeight w:val="240"/>
          <w:jc w:val="center"/>
        </w:trPr>
        <w:tc>
          <w:tcPr>
            <w:tcW w:w="1358" w:type="dxa"/>
            <w:vMerge/>
            <w:noWrap/>
          </w:tcPr>
          <w:p w:rsidR="00107F94" w:rsidRPr="00524A9D" w:rsidRDefault="00107F94" w:rsidP="00E10AA0">
            <w:pPr>
              <w:pStyle w:val="TAC"/>
              <w:spacing w:before="20" w:after="20"/>
              <w:ind w:left="57" w:right="57"/>
              <w:jc w:val="left"/>
              <w:rPr>
                <w:rPrChange w:id="25301" w:author="CR#1276" w:date="2020-04-07T11:39:00Z">
                  <w:rPr/>
                </w:rPrChange>
              </w:rPr>
            </w:pPr>
          </w:p>
        </w:tc>
        <w:tc>
          <w:tcPr>
            <w:tcW w:w="2723" w:type="dxa"/>
          </w:tcPr>
          <w:p w:rsidR="00107F94" w:rsidRPr="00524A9D" w:rsidRDefault="00107F94" w:rsidP="00E10AA0">
            <w:pPr>
              <w:pStyle w:val="TAC"/>
              <w:spacing w:before="20" w:after="20"/>
              <w:ind w:left="57" w:right="57"/>
              <w:jc w:val="left"/>
              <w:rPr>
                <w:rPrChange w:id="25302" w:author="CR#1276" w:date="2020-04-07T11:39:00Z">
                  <w:rPr/>
                </w:rPrChange>
              </w:rPr>
            </w:pPr>
            <w:r w:rsidRPr="00524A9D">
              <w:rPr>
                <w:rPrChange w:id="25303" w:author="CR#1276" w:date="2020-04-07T11:39:00Z">
                  <w:rPr/>
                </w:rPrChange>
              </w:rPr>
              <w:t xml:space="preserve">dual receiver 1xCSFB </w:t>
            </w:r>
            <w:r w:rsidRPr="00524A9D">
              <w:rPr>
                <w:rFonts w:cs="Arial"/>
                <w:szCs w:val="18"/>
                <w:rPrChange w:id="25304" w:author="CR#1276" w:date="2020-04-07T11:39:00Z">
                  <w:rPr>
                    <w:rFonts w:cs="Arial"/>
                    <w:szCs w:val="18"/>
                  </w:rPr>
                </w:rPrChange>
              </w:rPr>
              <w:t>(RRC Connection Release without Redirection)</w:t>
            </w:r>
          </w:p>
        </w:tc>
        <w:tc>
          <w:tcPr>
            <w:tcW w:w="1104" w:type="dxa"/>
          </w:tcPr>
          <w:p w:rsidR="00107F94" w:rsidRPr="00524A9D" w:rsidRDefault="00107F94" w:rsidP="00E10AA0">
            <w:pPr>
              <w:pStyle w:val="TAC"/>
              <w:spacing w:before="20" w:after="20"/>
              <w:ind w:left="57" w:right="57"/>
              <w:jc w:val="left"/>
              <w:rPr>
                <w:rPrChange w:id="25305" w:author="CR#1276" w:date="2020-04-07T11:39:00Z">
                  <w:rPr/>
                </w:rPrChange>
              </w:rPr>
            </w:pPr>
            <w:r w:rsidRPr="00524A9D">
              <w:rPr>
                <w:rPrChange w:id="25306" w:author="CR#1276" w:date="2020-04-07T11:39:00Z">
                  <w:rPr/>
                </w:rPrChange>
              </w:rPr>
              <w:t>Rel-9</w:t>
            </w:r>
          </w:p>
        </w:tc>
        <w:tc>
          <w:tcPr>
            <w:tcW w:w="2369" w:type="dxa"/>
          </w:tcPr>
          <w:p w:rsidR="00107F94" w:rsidRPr="00524A9D" w:rsidRDefault="00107F94" w:rsidP="00E10AA0">
            <w:pPr>
              <w:pStyle w:val="TAC"/>
              <w:spacing w:before="20" w:after="20"/>
              <w:ind w:left="57" w:right="57"/>
              <w:jc w:val="left"/>
              <w:rPr>
                <w:rPrChange w:id="25307" w:author="CR#1276" w:date="2020-04-07T11:39:00Z">
                  <w:rPr/>
                </w:rPrChange>
              </w:rPr>
            </w:pPr>
            <w:r w:rsidRPr="00524A9D">
              <w:rPr>
                <w:rPrChange w:id="25308" w:author="CR#1276" w:date="2020-04-07T11:39:00Z">
                  <w:rPr/>
                </w:rPrChange>
              </w:rPr>
              <w:t>(NOTE 1)</w:t>
            </w:r>
          </w:p>
          <w:p w:rsidR="00107F94" w:rsidRPr="00524A9D" w:rsidRDefault="00107F94" w:rsidP="00E10AA0">
            <w:pPr>
              <w:pStyle w:val="TAC"/>
              <w:spacing w:before="20" w:after="20"/>
              <w:ind w:left="57" w:right="57"/>
              <w:jc w:val="left"/>
              <w:rPr>
                <w:iCs/>
                <w:rPrChange w:id="25309" w:author="CR#1276" w:date="2020-04-07T11:39:00Z">
                  <w:rPr>
                    <w:iCs/>
                  </w:rPr>
                </w:rPrChange>
              </w:rPr>
            </w:pPr>
            <w:r w:rsidRPr="00524A9D">
              <w:rPr>
                <w:iCs/>
                <w:rPrChange w:id="25310" w:author="CR#1276" w:date="2020-04-07T11:39:00Z">
                  <w:rPr>
                    <w:iCs/>
                  </w:rPr>
                </w:rPrChange>
              </w:rPr>
              <w:t xml:space="preserve">rx-Config1XRTT (set to </w:t>
            </w:r>
            <w:r w:rsidR="00FA4A7A" w:rsidRPr="00524A9D">
              <w:rPr>
                <w:iCs/>
                <w:rPrChange w:id="25311" w:author="CR#1276" w:date="2020-04-07T11:39:00Z">
                  <w:rPr>
                    <w:iCs/>
                  </w:rPr>
                </w:rPrChange>
              </w:rPr>
              <w:t>'</w:t>
            </w:r>
            <w:r w:rsidRPr="00524A9D">
              <w:rPr>
                <w:iCs/>
                <w:rPrChange w:id="25312" w:author="CR#1276" w:date="2020-04-07T11:39:00Z">
                  <w:rPr>
                    <w:iCs/>
                  </w:rPr>
                </w:rPrChange>
              </w:rPr>
              <w:t>dual</w:t>
            </w:r>
            <w:r w:rsidR="00FA4A7A" w:rsidRPr="00524A9D">
              <w:rPr>
                <w:iCs/>
                <w:rPrChange w:id="25313" w:author="CR#1276" w:date="2020-04-07T11:39:00Z">
                  <w:rPr>
                    <w:iCs/>
                  </w:rPr>
                </w:rPrChange>
              </w:rPr>
              <w:t>'</w:t>
            </w:r>
            <w:r w:rsidRPr="00524A9D">
              <w:rPr>
                <w:iCs/>
                <w:rPrChange w:id="25314" w:author="CR#1276" w:date="2020-04-07T11:39:00Z">
                  <w:rPr>
                    <w:iCs/>
                  </w:rPr>
                </w:rPrChange>
              </w:rPr>
              <w:t>)</w:t>
            </w:r>
          </w:p>
        </w:tc>
        <w:tc>
          <w:tcPr>
            <w:tcW w:w="1883" w:type="dxa"/>
          </w:tcPr>
          <w:p w:rsidR="00107F94" w:rsidRPr="00524A9D" w:rsidRDefault="00107F94" w:rsidP="00E10AA0">
            <w:pPr>
              <w:pStyle w:val="TAC"/>
              <w:spacing w:before="20" w:after="20"/>
              <w:ind w:left="57" w:right="57"/>
              <w:jc w:val="left"/>
              <w:rPr>
                <w:rPrChange w:id="25315" w:author="CR#1276" w:date="2020-04-07T11:39:00Z">
                  <w:rPr/>
                </w:rPrChange>
              </w:rPr>
            </w:pPr>
          </w:p>
        </w:tc>
      </w:tr>
      <w:tr w:rsidR="0067149F" w:rsidRPr="00524A9D">
        <w:trPr>
          <w:trHeight w:val="240"/>
          <w:jc w:val="center"/>
        </w:trPr>
        <w:tc>
          <w:tcPr>
            <w:tcW w:w="1358" w:type="dxa"/>
            <w:vMerge/>
            <w:noWrap/>
          </w:tcPr>
          <w:p w:rsidR="00107F94" w:rsidRPr="00524A9D" w:rsidRDefault="00107F94" w:rsidP="00E10AA0">
            <w:pPr>
              <w:pStyle w:val="TAC"/>
              <w:spacing w:before="20" w:after="20"/>
              <w:ind w:left="57" w:right="57"/>
              <w:jc w:val="left"/>
              <w:rPr>
                <w:rPrChange w:id="25316" w:author="CR#1276" w:date="2020-04-07T11:39:00Z">
                  <w:rPr/>
                </w:rPrChange>
              </w:rPr>
            </w:pPr>
          </w:p>
        </w:tc>
        <w:tc>
          <w:tcPr>
            <w:tcW w:w="2723" w:type="dxa"/>
          </w:tcPr>
          <w:p w:rsidR="00107F94" w:rsidRPr="00524A9D" w:rsidRDefault="00107F94" w:rsidP="00E10AA0">
            <w:pPr>
              <w:pStyle w:val="TAC"/>
              <w:spacing w:before="20" w:after="20"/>
              <w:ind w:left="57" w:right="57"/>
              <w:jc w:val="left"/>
              <w:rPr>
                <w:rPrChange w:id="25317" w:author="CR#1276" w:date="2020-04-07T11:39:00Z">
                  <w:rPr/>
                </w:rPrChange>
              </w:rPr>
            </w:pPr>
            <w:r w:rsidRPr="00524A9D">
              <w:rPr>
                <w:rPrChange w:id="25318" w:author="CR#1276" w:date="2020-04-07T11:39:00Z">
                  <w:rPr/>
                </w:rPrChange>
              </w:rPr>
              <w:t>dual receiver/transmitter enhanced 1xCSFB</w:t>
            </w:r>
          </w:p>
        </w:tc>
        <w:tc>
          <w:tcPr>
            <w:tcW w:w="1104" w:type="dxa"/>
          </w:tcPr>
          <w:p w:rsidR="00107F94" w:rsidRPr="00524A9D" w:rsidRDefault="00107F94" w:rsidP="00E10AA0">
            <w:pPr>
              <w:pStyle w:val="TAC"/>
              <w:spacing w:before="20" w:after="20"/>
              <w:ind w:left="57" w:right="57"/>
              <w:jc w:val="left"/>
              <w:rPr>
                <w:rPrChange w:id="25319" w:author="CR#1276" w:date="2020-04-07T11:39:00Z">
                  <w:rPr/>
                </w:rPrChange>
              </w:rPr>
            </w:pPr>
            <w:r w:rsidRPr="00524A9D">
              <w:rPr>
                <w:rPrChange w:id="25320" w:author="CR#1276" w:date="2020-04-07T11:39:00Z">
                  <w:rPr/>
                </w:rPrChange>
              </w:rPr>
              <w:t>Rel-10</w:t>
            </w:r>
          </w:p>
        </w:tc>
        <w:tc>
          <w:tcPr>
            <w:tcW w:w="2369" w:type="dxa"/>
          </w:tcPr>
          <w:p w:rsidR="00107F94" w:rsidRPr="00524A9D" w:rsidRDefault="00107F94" w:rsidP="00E10AA0">
            <w:pPr>
              <w:pStyle w:val="TAC"/>
              <w:spacing w:before="20" w:after="20"/>
              <w:ind w:left="57" w:right="57"/>
              <w:jc w:val="left"/>
              <w:rPr>
                <w:rPrChange w:id="25321" w:author="CR#1276" w:date="2020-04-07T11:39:00Z">
                  <w:rPr/>
                </w:rPrChange>
              </w:rPr>
            </w:pPr>
            <w:r w:rsidRPr="00524A9D">
              <w:rPr>
                <w:rPrChange w:id="25322" w:author="CR#1276" w:date="2020-04-07T11:39:00Z">
                  <w:rPr/>
                </w:rPrChange>
              </w:rPr>
              <w:t>(NOTE 1)</w:t>
            </w:r>
          </w:p>
          <w:p w:rsidR="00107F94" w:rsidRPr="00524A9D" w:rsidRDefault="001813B0" w:rsidP="00E10AA0">
            <w:pPr>
              <w:pStyle w:val="TAC"/>
              <w:spacing w:before="20" w:after="20"/>
              <w:ind w:left="57" w:right="57"/>
              <w:jc w:val="left"/>
              <w:rPr>
                <w:rPrChange w:id="25323" w:author="CR#1276" w:date="2020-04-07T11:39:00Z">
                  <w:rPr/>
                </w:rPrChange>
              </w:rPr>
            </w:pPr>
            <w:r w:rsidRPr="00524A9D">
              <w:rPr>
                <w:rPrChange w:id="25324" w:author="CR#1276" w:date="2020-04-07T11:39:00Z">
                  <w:rPr/>
                </w:rPrChange>
              </w:rPr>
              <w:t>e-CSFB-dual-1XRTT</w:t>
            </w:r>
          </w:p>
        </w:tc>
        <w:tc>
          <w:tcPr>
            <w:tcW w:w="1883" w:type="dxa"/>
          </w:tcPr>
          <w:p w:rsidR="00107F94" w:rsidRPr="00524A9D" w:rsidRDefault="00107F94" w:rsidP="00E10AA0">
            <w:pPr>
              <w:pStyle w:val="TAC"/>
              <w:spacing w:before="20" w:after="20"/>
              <w:ind w:left="57" w:right="57"/>
              <w:jc w:val="left"/>
              <w:rPr>
                <w:rPrChange w:id="25325" w:author="CR#1276" w:date="2020-04-07T11:39:00Z">
                  <w:rPr/>
                </w:rPrChange>
              </w:rPr>
            </w:pPr>
          </w:p>
        </w:tc>
      </w:tr>
      <w:tr w:rsidR="006F6607" w:rsidRPr="00524A9D">
        <w:trPr>
          <w:trHeight w:val="240"/>
          <w:jc w:val="center"/>
        </w:trPr>
        <w:tc>
          <w:tcPr>
            <w:tcW w:w="9437" w:type="dxa"/>
            <w:gridSpan w:val="5"/>
            <w:noWrap/>
          </w:tcPr>
          <w:p w:rsidR="006F6607" w:rsidRPr="00524A9D" w:rsidRDefault="006F6607" w:rsidP="00E10AA0">
            <w:pPr>
              <w:pStyle w:val="TAN"/>
              <w:rPr>
                <w:rPrChange w:id="25326" w:author="CR#1276" w:date="2020-04-07T11:39:00Z">
                  <w:rPr/>
                </w:rPrChange>
              </w:rPr>
            </w:pPr>
            <w:r w:rsidRPr="00524A9D">
              <w:rPr>
                <w:rPrChange w:id="25327" w:author="CR#1276" w:date="2020-04-07T11:39:00Z">
                  <w:rPr/>
                </w:rPrChange>
              </w:rPr>
              <w:t>NOTE 1:</w:t>
            </w:r>
            <w:r w:rsidRPr="00524A9D">
              <w:rPr>
                <w:rPrChange w:id="25328" w:author="CR#1276" w:date="2020-04-07T11:39:00Z">
                  <w:rPr/>
                </w:rPrChange>
              </w:rPr>
              <w:tab/>
              <w:t>All CS fallback to 1xRTT capable UE shall indicate that it supports 1xRTT and supported band list in the UE capability.</w:t>
            </w:r>
          </w:p>
          <w:p w:rsidR="006F6607" w:rsidRPr="00524A9D" w:rsidRDefault="006F6607" w:rsidP="00E10AA0">
            <w:pPr>
              <w:pStyle w:val="TAN"/>
              <w:rPr>
                <w:rPrChange w:id="25329" w:author="CR#1276" w:date="2020-04-07T11:39:00Z">
                  <w:rPr/>
                </w:rPrChange>
              </w:rPr>
            </w:pPr>
            <w:r w:rsidRPr="00524A9D">
              <w:rPr>
                <w:rPrChange w:id="25330" w:author="CR#1276" w:date="2020-04-07T11:39:00Z">
                  <w:rPr/>
                </w:rPrChange>
              </w:rPr>
              <w:t>NOTE 2:</w:t>
            </w:r>
            <w:r w:rsidRPr="00524A9D">
              <w:rPr>
                <w:rPrChange w:id="25331" w:author="CR#1276" w:date="2020-04-07T11:39:00Z">
                  <w:rPr/>
                </w:rPrChange>
              </w:rPr>
              <w:tab/>
              <w:t>The measurement may be performed before any of the above CS fallback solution is triggered to select the target cell or frequency layer more accurately based on eNB decision. eNB may trigger any of above CS fallback solutions blindly.</w:t>
            </w:r>
          </w:p>
        </w:tc>
      </w:tr>
    </w:tbl>
    <w:p w:rsidR="00C84766" w:rsidRPr="00524A9D" w:rsidRDefault="00C84766" w:rsidP="00E10AA0">
      <w:pPr>
        <w:rPr>
          <w:rFonts w:eastAsia="SimSun"/>
          <w:kern w:val="2"/>
          <w:rPrChange w:id="25332" w:author="CR#1276" w:date="2020-04-07T11:39:00Z">
            <w:rPr>
              <w:rFonts w:eastAsia="SimSun"/>
              <w:kern w:val="2"/>
            </w:rPr>
          </w:rPrChange>
        </w:rPr>
      </w:pPr>
    </w:p>
    <w:p w:rsidR="00667F5C" w:rsidRPr="00524A9D" w:rsidRDefault="00667F5C" w:rsidP="00E10AA0">
      <w:pPr>
        <w:pStyle w:val="H6"/>
        <w:rPr>
          <w:rPrChange w:id="25333" w:author="CR#1276" w:date="2020-04-07T11:39:00Z">
            <w:rPr/>
          </w:rPrChange>
        </w:rPr>
      </w:pPr>
      <w:r w:rsidRPr="00524A9D">
        <w:rPr>
          <w:rPrChange w:id="25334" w:author="CR#1276" w:date="2020-04-07T11:39:00Z">
            <w:rPr/>
          </w:rPrChange>
        </w:rPr>
        <w:t>10.3.2.3.</w:t>
      </w:r>
      <w:r w:rsidR="00B6351C" w:rsidRPr="00524A9D">
        <w:rPr>
          <w:rPrChange w:id="25335" w:author="CR#1276" w:date="2020-04-07T11:39:00Z">
            <w:rPr/>
          </w:rPrChange>
        </w:rPr>
        <w:t>3</w:t>
      </w:r>
      <w:r w:rsidRPr="00524A9D">
        <w:rPr>
          <w:rPrChange w:id="25336" w:author="CR#1276" w:date="2020-04-07T11:39:00Z">
            <w:rPr/>
          </w:rPrChange>
        </w:rPr>
        <w:t>.1</w:t>
      </w:r>
      <w:r w:rsidRPr="00524A9D">
        <w:rPr>
          <w:rPrChange w:id="25337" w:author="CR#1276" w:date="2020-04-07T11:39:00Z">
            <w:rPr/>
          </w:rPrChange>
        </w:rPr>
        <w:tab/>
        <w:t>Pre-registration Procedure for 1xRTT CSFB</w:t>
      </w:r>
    </w:p>
    <w:p w:rsidR="00A45BEC" w:rsidRPr="00524A9D" w:rsidRDefault="00A45BEC" w:rsidP="00487BF1">
      <w:pPr>
        <w:rPr>
          <w:rPrChange w:id="25338" w:author="CR#1276" w:date="2020-04-07T11:39:00Z">
            <w:rPr/>
          </w:rPrChange>
        </w:rPr>
      </w:pPr>
      <w:r w:rsidRPr="00524A9D">
        <w:rPr>
          <w:rPrChange w:id="25339" w:author="CR#1276" w:date="2020-04-07T11:39:00Z">
            <w:rPr/>
          </w:rPrChange>
        </w:rPr>
        <w:t>A 1xCSFB capable terminal may pre-register in the 1xRTT network via the E-UTRAN in order to establish CS services (e.g. originating and terminating voice calls) in the 1xRTT network. Pre-registration applies only to Rel-8 1xCSFB</w:t>
      </w:r>
      <w:r w:rsidR="006B7F33" w:rsidRPr="00524A9D">
        <w:rPr>
          <w:rPrChange w:id="25340" w:author="CR#1276" w:date="2020-04-07T11:39:00Z">
            <w:rPr/>
          </w:rPrChange>
        </w:rPr>
        <w:t>,</w:t>
      </w:r>
      <w:r w:rsidRPr="00524A9D">
        <w:rPr>
          <w:rPrChange w:id="25341" w:author="CR#1276" w:date="2020-04-07T11:39:00Z">
            <w:rPr/>
          </w:rPrChange>
        </w:rPr>
        <w:t xml:space="preserve"> enhanced 1xCSFB</w:t>
      </w:r>
      <w:r w:rsidR="006B7F33" w:rsidRPr="00524A9D">
        <w:rPr>
          <w:rPrChange w:id="25342" w:author="CR#1276" w:date="2020-04-07T11:39:00Z">
            <w:rPr/>
          </w:rPrChange>
        </w:rPr>
        <w:t xml:space="preserve"> and dual receiver/transmitter enhanced 1xCSFB</w:t>
      </w:r>
      <w:r w:rsidRPr="00524A9D">
        <w:rPr>
          <w:rPrChange w:id="25343" w:author="CR#1276" w:date="2020-04-07T11:39:00Z">
            <w:rPr/>
          </w:rPrChange>
        </w:rPr>
        <w:t>. It does not apply to dual receiver 1xCSFB, since the UE registers directly in the 1xRTT network using the normal 1xCS registration procedure</w:t>
      </w:r>
      <w:r w:rsidR="00FD00EB" w:rsidRPr="00524A9D">
        <w:rPr>
          <w:rPrChange w:id="25344" w:author="CR#1276" w:date="2020-04-07T11:39:00Z">
            <w:rPr/>
          </w:rPrChange>
        </w:rPr>
        <w:t>.</w:t>
      </w:r>
    </w:p>
    <w:p w:rsidR="00667F5C" w:rsidRPr="00524A9D" w:rsidRDefault="00A45BEC" w:rsidP="00487BF1">
      <w:pPr>
        <w:rPr>
          <w:rPrChange w:id="25345" w:author="CR#1276" w:date="2020-04-07T11:39:00Z">
            <w:rPr/>
          </w:rPrChange>
        </w:rPr>
      </w:pPr>
      <w:r w:rsidRPr="00524A9D">
        <w:rPr>
          <w:rPrChange w:id="25346" w:author="CR#1276" w:date="2020-04-07T11:39:00Z">
            <w:rPr/>
          </w:rPrChange>
        </w:rPr>
        <w:t xml:space="preserve">The UE determines whether pre-registration is needed based on 1xRTT pre-registration parameters broadcast in system information (SIB8). </w:t>
      </w:r>
      <w:r w:rsidR="00667F5C" w:rsidRPr="00524A9D">
        <w:rPr>
          <w:rPrChange w:id="25347" w:author="CR#1276" w:date="2020-04-07T11:39:00Z">
            <w:rPr/>
          </w:rPrChange>
        </w:rPr>
        <w:t>Before performing a 1xRTT pre-registration, the UE requests from the eNB the necessary information to perform the 1xRTT pre-registration using</w:t>
      </w:r>
      <w:r w:rsidRPr="00524A9D">
        <w:rPr>
          <w:rPrChange w:id="25348" w:author="CR#1276" w:date="2020-04-07T11:39:00Z">
            <w:rPr/>
          </w:rPrChange>
        </w:rPr>
        <w:t xml:space="preserve"> the</w:t>
      </w:r>
      <w:r w:rsidR="00667F5C" w:rsidRPr="00524A9D">
        <w:rPr>
          <w:rPrChange w:id="25349" w:author="CR#1276" w:date="2020-04-07T11:39:00Z">
            <w:rPr/>
          </w:rPrChange>
        </w:rPr>
        <w:t xml:space="preserve"> CDMA2000</w:t>
      </w:r>
      <w:r w:rsidRPr="00524A9D">
        <w:rPr>
          <w:rPrChange w:id="25350" w:author="CR#1276" w:date="2020-04-07T11:39:00Z">
            <w:rPr/>
          </w:rPrChange>
        </w:rPr>
        <w:t xml:space="preserve"> </w:t>
      </w:r>
      <w:r w:rsidR="00667F5C" w:rsidRPr="00524A9D">
        <w:rPr>
          <w:rPrChange w:id="25351" w:author="CR#1276" w:date="2020-04-07T11:39:00Z">
            <w:rPr/>
          </w:rPrChange>
        </w:rPr>
        <w:t>CSFB</w:t>
      </w:r>
      <w:r w:rsidRPr="00524A9D">
        <w:rPr>
          <w:rPrChange w:id="25352" w:author="CR#1276" w:date="2020-04-07T11:39:00Z">
            <w:rPr/>
          </w:rPrChange>
        </w:rPr>
        <w:t xml:space="preserve"> </w:t>
      </w:r>
      <w:r w:rsidR="00667F5C" w:rsidRPr="00524A9D">
        <w:rPr>
          <w:rPrChange w:id="25353" w:author="CR#1276" w:date="2020-04-07T11:39:00Z">
            <w:rPr/>
          </w:rPrChange>
        </w:rPr>
        <w:t>Parameters</w:t>
      </w:r>
      <w:r w:rsidRPr="00524A9D">
        <w:rPr>
          <w:rPrChange w:id="25354" w:author="CR#1276" w:date="2020-04-07T11:39:00Z">
            <w:rPr/>
          </w:rPrChange>
        </w:rPr>
        <w:t xml:space="preserve"> </w:t>
      </w:r>
      <w:r w:rsidR="00667F5C" w:rsidRPr="00524A9D">
        <w:rPr>
          <w:rPrChange w:id="25355" w:author="CR#1276" w:date="2020-04-07T11:39:00Z">
            <w:rPr/>
          </w:rPrChange>
        </w:rPr>
        <w:t>Request message. The eNB provides the necessary parameters in the CDMA2000</w:t>
      </w:r>
      <w:r w:rsidRPr="00524A9D">
        <w:rPr>
          <w:rPrChange w:id="25356" w:author="CR#1276" w:date="2020-04-07T11:39:00Z">
            <w:rPr/>
          </w:rPrChange>
        </w:rPr>
        <w:t xml:space="preserve"> </w:t>
      </w:r>
      <w:r w:rsidR="00667F5C" w:rsidRPr="00524A9D">
        <w:rPr>
          <w:rPrChange w:id="25357" w:author="CR#1276" w:date="2020-04-07T11:39:00Z">
            <w:rPr/>
          </w:rPrChange>
        </w:rPr>
        <w:t>CSFB</w:t>
      </w:r>
      <w:r w:rsidRPr="00524A9D">
        <w:rPr>
          <w:rPrChange w:id="25358" w:author="CR#1276" w:date="2020-04-07T11:39:00Z">
            <w:rPr/>
          </w:rPrChange>
        </w:rPr>
        <w:t xml:space="preserve"> </w:t>
      </w:r>
      <w:r w:rsidR="00667F5C" w:rsidRPr="00524A9D">
        <w:rPr>
          <w:rPrChange w:id="25359" w:author="CR#1276" w:date="2020-04-07T11:39:00Z">
            <w:rPr/>
          </w:rPrChange>
        </w:rPr>
        <w:t>Parameters</w:t>
      </w:r>
      <w:r w:rsidRPr="00524A9D">
        <w:rPr>
          <w:rPrChange w:id="25360" w:author="CR#1276" w:date="2020-04-07T11:39:00Z">
            <w:rPr/>
          </w:rPrChange>
        </w:rPr>
        <w:t xml:space="preserve"> </w:t>
      </w:r>
      <w:r w:rsidR="00667F5C" w:rsidRPr="00524A9D">
        <w:rPr>
          <w:rPrChange w:id="25361" w:author="CR#1276" w:date="2020-04-07T11:39:00Z">
            <w:rPr/>
          </w:rPrChange>
        </w:rPr>
        <w:t>Response</w:t>
      </w:r>
      <w:r w:rsidRPr="00524A9D">
        <w:rPr>
          <w:rPrChange w:id="25362" w:author="CR#1276" w:date="2020-04-07T11:39:00Z">
            <w:rPr/>
          </w:rPrChange>
        </w:rPr>
        <w:t xml:space="preserve"> message</w:t>
      </w:r>
      <w:r w:rsidR="00667F5C" w:rsidRPr="00524A9D">
        <w:rPr>
          <w:rPrChange w:id="25363" w:author="CR#1276" w:date="2020-04-07T11:39:00Z">
            <w:rPr/>
          </w:rPrChange>
        </w:rPr>
        <w:t>. These necessary parameters are pre-configured in the eNB and are transparent to E-UTRAN.</w:t>
      </w:r>
    </w:p>
    <w:p w:rsidR="00667F5C" w:rsidRPr="00524A9D" w:rsidRDefault="00667F5C" w:rsidP="00E10AA0">
      <w:pPr>
        <w:rPr>
          <w:rPrChange w:id="25364" w:author="CR#1276" w:date="2020-04-07T11:39:00Z">
            <w:rPr/>
          </w:rPrChange>
        </w:rPr>
      </w:pPr>
      <w:r w:rsidRPr="00524A9D">
        <w:rPr>
          <w:rPrChange w:id="25365" w:author="CR#1276" w:date="2020-04-07T11:39:00Z">
            <w:rPr/>
          </w:rPrChange>
        </w:rPr>
        <w:t>The UE is responsible for maintaining the 1xRTT context</w:t>
      </w:r>
      <w:r w:rsidR="00A45BEC" w:rsidRPr="00524A9D">
        <w:rPr>
          <w:rPrChange w:id="25366" w:author="CR#1276" w:date="2020-04-07T11:39:00Z">
            <w:rPr/>
          </w:rPrChange>
        </w:rPr>
        <w:t>,</w:t>
      </w:r>
      <w:r w:rsidRPr="00524A9D">
        <w:rPr>
          <w:rPrChange w:id="25367" w:author="CR#1276" w:date="2020-04-07T11:39:00Z">
            <w:rPr/>
          </w:rPrChange>
        </w:rPr>
        <w:t xml:space="preserve"> e.g. by performing re-registrations if needed. The UE will use the 1xRTT pre-registration information to decide whether a re-registration shall be performed. A dual</w:t>
      </w:r>
      <w:r w:rsidR="00A45BEC" w:rsidRPr="00524A9D">
        <w:rPr>
          <w:rPrChange w:id="25368" w:author="CR#1276" w:date="2020-04-07T11:39:00Z">
            <w:rPr/>
          </w:rPrChange>
        </w:rPr>
        <w:t xml:space="preserve"> </w:t>
      </w:r>
      <w:r w:rsidRPr="00524A9D">
        <w:rPr>
          <w:rPrChange w:id="25369" w:author="CR#1276" w:date="2020-04-07T11:39:00Z">
            <w:rPr/>
          </w:rPrChange>
        </w:rPr>
        <w:t xml:space="preserve">receiver UE </w:t>
      </w:r>
      <w:r w:rsidR="00A45BEC" w:rsidRPr="00524A9D">
        <w:rPr>
          <w:rPrChange w:id="25370" w:author="CR#1276" w:date="2020-04-07T11:39:00Z">
            <w:rPr/>
          </w:rPrChange>
        </w:rPr>
        <w:t xml:space="preserve">which registers directly in the 1xRTT network </w:t>
      </w:r>
      <w:r w:rsidRPr="00524A9D">
        <w:rPr>
          <w:rPrChange w:id="25371" w:author="CR#1276" w:date="2020-04-07T11:39:00Z">
            <w:rPr/>
          </w:rPrChange>
        </w:rPr>
        <w:t xml:space="preserve">can ignore these parameters. Re-registrations are only allowed in areas where pre-registration is </w:t>
      </w:r>
      <w:r w:rsidR="00A45BEC" w:rsidRPr="00524A9D">
        <w:rPr>
          <w:rPrChange w:id="25372" w:author="CR#1276" w:date="2020-04-07T11:39:00Z">
            <w:rPr/>
          </w:rPrChange>
        </w:rPr>
        <w:t>allowed</w:t>
      </w:r>
      <w:r w:rsidRPr="00524A9D">
        <w:rPr>
          <w:rPrChange w:id="25373" w:author="CR#1276" w:date="2020-04-07T11:39:00Z">
            <w:rPr/>
          </w:rPrChange>
        </w:rPr>
        <w:t>.</w:t>
      </w:r>
    </w:p>
    <w:p w:rsidR="00667F5C" w:rsidRPr="00524A9D" w:rsidRDefault="00667F5C" w:rsidP="00E10AA0">
      <w:pPr>
        <w:rPr>
          <w:rPrChange w:id="25374" w:author="CR#1276" w:date="2020-04-07T11:39:00Z">
            <w:rPr/>
          </w:rPrChange>
        </w:rPr>
      </w:pPr>
      <w:r w:rsidRPr="00524A9D">
        <w:rPr>
          <w:rPrChange w:id="25375" w:author="CR#1276" w:date="2020-04-07T11:39:00Z">
            <w:rPr/>
          </w:rPrChange>
        </w:rPr>
        <w:t>The management of the pre-registration and re-registration is handled by the 1xRTT upper layer in the UE.</w:t>
      </w:r>
    </w:p>
    <w:p w:rsidR="0026437D" w:rsidRPr="00524A9D" w:rsidRDefault="0026437D" w:rsidP="009C26DC">
      <w:pPr>
        <w:pStyle w:val="Heading3"/>
        <w:rPr>
          <w:rPrChange w:id="25376" w:author="CR#1276" w:date="2020-04-07T11:39:00Z">
            <w:rPr/>
          </w:rPrChange>
        </w:rPr>
      </w:pPr>
      <w:bookmarkStart w:id="25377" w:name="_Toc20402898"/>
      <w:bookmarkStart w:id="25378" w:name="_Toc29372404"/>
      <w:r w:rsidRPr="00524A9D">
        <w:rPr>
          <w:rPrChange w:id="25379" w:author="CR#1276" w:date="2020-04-07T11:39:00Z">
            <w:rPr/>
          </w:rPrChange>
        </w:rPr>
        <w:t>10.3.3</w:t>
      </w:r>
      <w:r w:rsidRPr="00524A9D">
        <w:rPr>
          <w:rPrChange w:id="25380" w:author="CR#1276" w:date="2020-04-07T11:39:00Z">
            <w:rPr/>
          </w:rPrChange>
        </w:rPr>
        <w:tab/>
        <w:t>CDMA2000 interworking in LTE shared networks</w:t>
      </w:r>
      <w:bookmarkEnd w:id="25377"/>
      <w:bookmarkEnd w:id="25378"/>
    </w:p>
    <w:p w:rsidR="0026437D" w:rsidRPr="00524A9D" w:rsidRDefault="0026437D" w:rsidP="00E10AA0">
      <w:pPr>
        <w:rPr>
          <w:rPrChange w:id="25381" w:author="CR#1276" w:date="2020-04-07T11:39:00Z">
            <w:rPr/>
          </w:rPrChange>
        </w:rPr>
      </w:pPr>
      <w:r w:rsidRPr="00524A9D">
        <w:rPr>
          <w:rPrChange w:id="25382" w:author="CR#1276" w:date="2020-04-07T11:39:00Z">
            <w:rPr/>
          </w:rPrChange>
        </w:rPr>
        <w:t>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eNB and MME implicitly knows the CDMA2000 network from the UE</w:t>
      </w:r>
      <w:r w:rsidR="00FA4A7A" w:rsidRPr="00524A9D">
        <w:rPr>
          <w:rPrChange w:id="25383" w:author="CR#1276" w:date="2020-04-07T11:39:00Z">
            <w:rPr/>
          </w:rPrChange>
        </w:rPr>
        <w:t>'</w:t>
      </w:r>
      <w:r w:rsidRPr="00524A9D">
        <w:rPr>
          <w:rPrChange w:id="25384" w:author="CR#1276" w:date="2020-04-07T11:39:00Z">
            <w:rPr/>
          </w:rPrChange>
        </w:rPr>
        <w:t>s RPLMN. All UEs not supporting the per</w:t>
      </w:r>
      <w:r w:rsidR="00C0345C" w:rsidRPr="00524A9D">
        <w:rPr>
          <w:rPrChange w:id="25385" w:author="CR#1276" w:date="2020-04-07T11:39:00Z">
            <w:rPr/>
          </w:rPrChange>
        </w:rPr>
        <w:t>-</w:t>
      </w:r>
      <w:r w:rsidRPr="00524A9D">
        <w:rPr>
          <w:rPrChange w:id="25386" w:author="CR#1276" w:date="2020-04-07T11:39:00Z">
            <w:rPr/>
          </w:rPrChange>
        </w:rPr>
        <w:t>PLMN signalling inter-work with the same CDMA2000 network independent of their RPLMN.</w:t>
      </w:r>
    </w:p>
    <w:p w:rsidR="00D51AC6" w:rsidRPr="00524A9D" w:rsidRDefault="00D51AC6" w:rsidP="009C26DC">
      <w:pPr>
        <w:pStyle w:val="Heading2"/>
        <w:rPr>
          <w:rPrChange w:id="25387" w:author="CR#1276" w:date="2020-04-07T11:39:00Z">
            <w:rPr/>
          </w:rPrChange>
        </w:rPr>
      </w:pPr>
      <w:bookmarkStart w:id="25388" w:name="_Toc20402899"/>
      <w:bookmarkStart w:id="25389" w:name="_Toc29372405"/>
      <w:r w:rsidRPr="00524A9D">
        <w:rPr>
          <w:rPrChange w:id="25390" w:author="CR#1276" w:date="2020-04-07T11:39:00Z">
            <w:rPr/>
          </w:rPrChange>
        </w:rPr>
        <w:t>10.4</w:t>
      </w:r>
      <w:r w:rsidRPr="00524A9D">
        <w:rPr>
          <w:rPrChange w:id="25391" w:author="CR#1276" w:date="2020-04-07T11:39:00Z">
            <w:rPr/>
          </w:rPrChange>
        </w:rPr>
        <w:tab/>
        <w:t>Area Restrictions</w:t>
      </w:r>
      <w:bookmarkEnd w:id="25388"/>
      <w:bookmarkEnd w:id="25389"/>
    </w:p>
    <w:p w:rsidR="00571524" w:rsidRPr="00524A9D" w:rsidRDefault="00571524" w:rsidP="00E10AA0">
      <w:pPr>
        <w:pStyle w:val="NO"/>
        <w:rPr>
          <w:rPrChange w:id="25392" w:author="CR#1276" w:date="2020-04-07T11:39:00Z">
            <w:rPr/>
          </w:rPrChange>
        </w:rPr>
      </w:pPr>
      <w:r w:rsidRPr="00524A9D">
        <w:rPr>
          <w:rPrChange w:id="25393" w:author="CR#1276" w:date="2020-04-07T11:39:00Z">
            <w:rPr/>
          </w:rPrChange>
        </w:rPr>
        <w:t>NOTE:</w:t>
      </w:r>
      <w:r w:rsidRPr="00524A9D">
        <w:rPr>
          <w:rPrChange w:id="25394" w:author="CR#1276" w:date="2020-04-07T11:39:00Z">
            <w:rPr/>
          </w:rPrChange>
        </w:rPr>
        <w:tab/>
        <w:t xml:space="preserve">The term Area Restrictions is not used in Rel-11 and onwards. It has been replaced by the term Roaming and Access Restrictions, see </w:t>
      </w:r>
      <w:r w:rsidR="00540D9B" w:rsidRPr="00524A9D">
        <w:rPr>
          <w:rPrChange w:id="25395" w:author="CR#1276" w:date="2020-04-07T11:39:00Z">
            <w:rPr/>
          </w:rPrChange>
        </w:rPr>
        <w:t>clause</w:t>
      </w:r>
      <w:r w:rsidRPr="00524A9D">
        <w:rPr>
          <w:rPrChange w:id="25396" w:author="CR#1276" w:date="2020-04-07T11:39:00Z">
            <w:rPr/>
          </w:rPrChange>
        </w:rPr>
        <w:t xml:space="preserve"> 10.4a.</w:t>
      </w:r>
    </w:p>
    <w:p w:rsidR="00571524" w:rsidRPr="00524A9D" w:rsidRDefault="00571524" w:rsidP="00E10AA0">
      <w:pPr>
        <w:pStyle w:val="Heading2"/>
        <w:rPr>
          <w:kern w:val="2"/>
          <w:lang w:bidi="ta-IN"/>
          <w:rPrChange w:id="25397" w:author="CR#1276" w:date="2020-04-07T11:39:00Z">
            <w:rPr>
              <w:kern w:val="2"/>
              <w:lang w:bidi="ta-IN"/>
            </w:rPr>
          </w:rPrChange>
        </w:rPr>
      </w:pPr>
      <w:bookmarkStart w:id="25398" w:name="_Toc20402900"/>
      <w:bookmarkStart w:id="25399" w:name="_Toc29372406"/>
      <w:r w:rsidRPr="00524A9D">
        <w:rPr>
          <w:kern w:val="2"/>
          <w:lang w:bidi="ta-IN"/>
          <w:rPrChange w:id="25400" w:author="CR#1276" w:date="2020-04-07T11:39:00Z">
            <w:rPr>
              <w:kern w:val="2"/>
              <w:lang w:bidi="ta-IN"/>
            </w:rPr>
          </w:rPrChange>
        </w:rPr>
        <w:t>10.4a</w:t>
      </w:r>
      <w:r w:rsidRPr="00524A9D">
        <w:rPr>
          <w:kern w:val="2"/>
          <w:lang w:bidi="ta-IN"/>
          <w:rPrChange w:id="25401" w:author="CR#1276" w:date="2020-04-07T11:39:00Z">
            <w:rPr>
              <w:kern w:val="2"/>
              <w:lang w:bidi="ta-IN"/>
            </w:rPr>
          </w:rPrChange>
        </w:rPr>
        <w:tab/>
        <w:t>Roaming and Access Restrictions</w:t>
      </w:r>
      <w:bookmarkEnd w:id="25398"/>
      <w:bookmarkEnd w:id="25399"/>
    </w:p>
    <w:p w:rsidR="00D51AC6" w:rsidRPr="00524A9D" w:rsidRDefault="00571524" w:rsidP="00E10AA0">
      <w:pPr>
        <w:rPr>
          <w:rFonts w:eastAsia="SimSun"/>
          <w:kern w:val="2"/>
          <w:lang w:eastAsia="zh-CN"/>
          <w:rPrChange w:id="25402" w:author="CR#1276" w:date="2020-04-07T11:39:00Z">
            <w:rPr>
              <w:rFonts w:eastAsia="SimSun"/>
              <w:kern w:val="2"/>
              <w:lang w:eastAsia="zh-CN"/>
            </w:rPr>
          </w:rPrChange>
        </w:rPr>
      </w:pPr>
      <w:r w:rsidRPr="00524A9D">
        <w:rPr>
          <w:kern w:val="2"/>
          <w:lang w:bidi="ta-IN"/>
          <w:rPrChange w:id="25403" w:author="CR#1276" w:date="2020-04-07T11:39:00Z">
            <w:rPr>
              <w:kern w:val="2"/>
              <w:lang w:bidi="ta-IN"/>
            </w:rPr>
          </w:rPrChange>
        </w:rPr>
        <w:t xml:space="preserve">The roaming and access restriction information for a UE includes information on restrictions to be applied for subsequent mobility action during ECM-CONNECTED state. It includes the Serving PLMN and may include a list of </w:t>
      </w:r>
      <w:r w:rsidRPr="00524A9D">
        <w:rPr>
          <w:kern w:val="2"/>
          <w:lang w:bidi="ta-IN"/>
          <w:rPrChange w:id="25404" w:author="CR#1276" w:date="2020-04-07T11:39:00Z">
            <w:rPr>
              <w:kern w:val="2"/>
              <w:lang w:bidi="ta-IN"/>
            </w:rPr>
          </w:rPrChange>
        </w:rPr>
        <w:lastRenderedPageBreak/>
        <w:t xml:space="preserve">equivalent PLMNs and other information. </w:t>
      </w:r>
      <w:r w:rsidR="003B73C5" w:rsidRPr="00524A9D">
        <w:rPr>
          <w:rFonts w:eastAsia="SimSun"/>
          <w:kern w:val="2"/>
          <w:lang w:eastAsia="zh-CN"/>
          <w:rPrChange w:id="25405" w:author="CR#1276" w:date="2020-04-07T11:39:00Z">
            <w:rPr>
              <w:rFonts w:eastAsia="SimSun"/>
              <w:kern w:val="2"/>
              <w:lang w:eastAsia="zh-CN"/>
            </w:rPr>
          </w:rPrChange>
        </w:rPr>
        <w:t>It may be</w:t>
      </w:r>
      <w:r w:rsidR="00D51AC6" w:rsidRPr="00524A9D">
        <w:rPr>
          <w:rFonts w:eastAsia="SimSun"/>
          <w:kern w:val="2"/>
          <w:lang w:eastAsia="zh-CN"/>
          <w:rPrChange w:id="25406" w:author="CR#1276" w:date="2020-04-07T11:39:00Z">
            <w:rPr>
              <w:rFonts w:eastAsia="SimSun"/>
              <w:kern w:val="2"/>
              <w:lang w:eastAsia="zh-CN"/>
            </w:rPr>
          </w:rPrChange>
        </w:rPr>
        <w:t xml:space="preserve"> provided by the MME at context setup over the S1 interface</w:t>
      </w:r>
      <w:r w:rsidR="003B73C5" w:rsidRPr="00524A9D">
        <w:rPr>
          <w:rFonts w:eastAsia="SimSun"/>
          <w:kern w:val="2"/>
          <w:lang w:eastAsia="zh-CN"/>
          <w:rPrChange w:id="25407" w:author="CR#1276" w:date="2020-04-07T11:39:00Z">
            <w:rPr>
              <w:rFonts w:eastAsia="SimSun"/>
              <w:kern w:val="2"/>
              <w:lang w:eastAsia="zh-CN"/>
            </w:rPr>
          </w:rPrChange>
        </w:rPr>
        <w:t xml:space="preserve">, </w:t>
      </w:r>
      <w:r w:rsidR="003B73C5" w:rsidRPr="00524A9D">
        <w:rPr>
          <w:kern w:val="2"/>
          <w:lang w:bidi="ta-IN"/>
          <w:rPrChange w:id="25408" w:author="CR#1276" w:date="2020-04-07T11:39:00Z">
            <w:rPr>
              <w:kern w:val="2"/>
              <w:lang w:bidi="ta-IN"/>
            </w:rPr>
          </w:rPrChange>
        </w:rPr>
        <w:t>and may be updated by the MME during S1 Handover, and when sending NAS Downlink messages</w:t>
      </w:r>
      <w:r w:rsidR="00D51AC6" w:rsidRPr="00524A9D">
        <w:rPr>
          <w:rFonts w:eastAsia="SimSun"/>
          <w:kern w:val="2"/>
          <w:lang w:eastAsia="zh-CN"/>
          <w:rPrChange w:id="25409" w:author="CR#1276" w:date="2020-04-07T11:39:00Z">
            <w:rPr>
              <w:rFonts w:eastAsia="SimSun"/>
              <w:kern w:val="2"/>
              <w:lang w:eastAsia="zh-CN"/>
            </w:rPr>
          </w:rPrChange>
        </w:rPr>
        <w:t>.</w:t>
      </w:r>
    </w:p>
    <w:p w:rsidR="00855D1A" w:rsidRPr="00524A9D" w:rsidRDefault="00855D1A" w:rsidP="00E10AA0">
      <w:pPr>
        <w:pStyle w:val="NO"/>
        <w:rPr>
          <w:rPrChange w:id="25410" w:author="CR#1276" w:date="2020-04-07T11:39:00Z">
            <w:rPr/>
          </w:rPrChange>
        </w:rPr>
      </w:pPr>
      <w:r w:rsidRPr="00524A9D">
        <w:rPr>
          <w:rPrChange w:id="25411" w:author="CR#1276" w:date="2020-04-07T11:39:00Z">
            <w:rPr/>
          </w:rPrChange>
        </w:rPr>
        <w:t>NOTE:</w:t>
      </w:r>
      <w:r w:rsidRPr="00524A9D">
        <w:rPr>
          <w:rPrChange w:id="25412" w:author="CR#1276" w:date="2020-04-07T11:39:00Z">
            <w:rPr/>
          </w:rPrChange>
        </w:rPr>
        <w:tab/>
        <w:t xml:space="preserve">In case of GWCN network sharing scenario, the </w:t>
      </w:r>
      <w:r w:rsidR="00571524" w:rsidRPr="00524A9D">
        <w:rPr>
          <w:rPrChange w:id="25413" w:author="CR#1276" w:date="2020-04-07T11:39:00Z">
            <w:rPr/>
          </w:rPrChange>
        </w:rPr>
        <w:t>roaming and access</w:t>
      </w:r>
      <w:r w:rsidRPr="00524A9D">
        <w:rPr>
          <w:rPrChange w:id="25414" w:author="CR#1276" w:date="2020-04-07T11:39:00Z">
            <w:rPr/>
          </w:rPrChange>
        </w:rPr>
        <w:t xml:space="preserve"> restriction information should always be provided by the MME to the eNBs.</w:t>
      </w:r>
    </w:p>
    <w:p w:rsidR="00D51AC6" w:rsidRPr="00524A9D" w:rsidRDefault="00107908" w:rsidP="00E10AA0">
      <w:pPr>
        <w:rPr>
          <w:rFonts w:eastAsia="SimSun"/>
          <w:kern w:val="2"/>
          <w:lang w:eastAsia="zh-CN"/>
          <w:rPrChange w:id="25415" w:author="CR#1276" w:date="2020-04-07T11:39:00Z">
            <w:rPr>
              <w:rFonts w:eastAsia="SimSun"/>
              <w:kern w:val="2"/>
              <w:lang w:eastAsia="zh-CN"/>
            </w:rPr>
          </w:rPrChange>
        </w:rPr>
      </w:pPr>
      <w:r w:rsidRPr="00524A9D">
        <w:rPr>
          <w:rFonts w:eastAsia="SimSun"/>
          <w:kern w:val="2"/>
          <w:lang w:eastAsia="zh-CN"/>
          <w:rPrChange w:id="25416" w:author="CR#1276" w:date="2020-04-07T11:39:00Z">
            <w:rPr>
              <w:rFonts w:eastAsia="SimSun"/>
              <w:kern w:val="2"/>
              <w:lang w:eastAsia="zh-CN"/>
            </w:rPr>
          </w:rPrChange>
        </w:rPr>
        <w:t xml:space="preserve">Upon receiving the </w:t>
      </w:r>
      <w:r w:rsidR="00705F83" w:rsidRPr="00524A9D">
        <w:rPr>
          <w:rFonts w:eastAsia="SimSun"/>
          <w:kern w:val="2"/>
          <w:lang w:eastAsia="zh-CN"/>
          <w:rPrChange w:id="25417" w:author="CR#1276" w:date="2020-04-07T11:39:00Z">
            <w:rPr>
              <w:rFonts w:eastAsia="SimSun"/>
              <w:kern w:val="2"/>
              <w:lang w:eastAsia="zh-CN"/>
            </w:rPr>
          </w:rPrChange>
        </w:rPr>
        <w:t>roaming and access</w:t>
      </w:r>
      <w:r w:rsidRPr="00524A9D">
        <w:rPr>
          <w:rFonts w:eastAsia="SimSun"/>
          <w:kern w:val="2"/>
          <w:lang w:eastAsia="zh-CN"/>
          <w:rPrChange w:id="25418" w:author="CR#1276" w:date="2020-04-07T11:39:00Z">
            <w:rPr>
              <w:rFonts w:eastAsia="SimSun"/>
              <w:kern w:val="2"/>
              <w:lang w:eastAsia="zh-CN"/>
            </w:rPr>
          </w:rPrChange>
        </w:rPr>
        <w:t xml:space="preserve"> restriction information</w:t>
      </w:r>
      <w:r w:rsidR="00705F83" w:rsidRPr="00524A9D">
        <w:rPr>
          <w:rFonts w:eastAsia="SimSun"/>
          <w:kern w:val="2"/>
          <w:lang w:eastAsia="zh-CN"/>
          <w:rPrChange w:id="25419" w:author="CR#1276" w:date="2020-04-07T11:39:00Z">
            <w:rPr>
              <w:rFonts w:eastAsia="SimSun"/>
              <w:kern w:val="2"/>
              <w:lang w:eastAsia="zh-CN"/>
            </w:rPr>
          </w:rPrChange>
        </w:rPr>
        <w:t xml:space="preserve"> for a UE</w:t>
      </w:r>
      <w:r w:rsidRPr="00524A9D">
        <w:rPr>
          <w:rFonts w:eastAsia="SimSun"/>
          <w:kern w:val="2"/>
          <w:lang w:eastAsia="zh-CN"/>
          <w:rPrChange w:id="25420" w:author="CR#1276" w:date="2020-04-07T11:39:00Z">
            <w:rPr>
              <w:rFonts w:eastAsia="SimSun"/>
              <w:kern w:val="2"/>
              <w:lang w:eastAsia="zh-CN"/>
            </w:rPr>
          </w:rPrChange>
        </w:rPr>
        <w:t>, t</w:t>
      </w:r>
      <w:r w:rsidR="00D51AC6" w:rsidRPr="00524A9D">
        <w:rPr>
          <w:rFonts w:eastAsia="SimSun"/>
          <w:kern w:val="2"/>
          <w:lang w:eastAsia="zh-CN"/>
          <w:rPrChange w:id="25421" w:author="CR#1276" w:date="2020-04-07T11:39:00Z">
            <w:rPr>
              <w:rFonts w:eastAsia="SimSun"/>
              <w:kern w:val="2"/>
              <w:lang w:eastAsia="zh-CN"/>
            </w:rPr>
          </w:rPrChange>
        </w:rPr>
        <w:t xml:space="preserve">he eNB shall store </w:t>
      </w:r>
      <w:r w:rsidRPr="00524A9D">
        <w:rPr>
          <w:rFonts w:eastAsia="SimSun"/>
          <w:kern w:val="2"/>
          <w:lang w:eastAsia="zh-CN"/>
          <w:rPrChange w:id="25422" w:author="CR#1276" w:date="2020-04-07T11:39:00Z">
            <w:rPr>
              <w:rFonts w:eastAsia="SimSun"/>
              <w:kern w:val="2"/>
              <w:lang w:eastAsia="zh-CN"/>
            </w:rPr>
          </w:rPrChange>
        </w:rPr>
        <w:t>it</w:t>
      </w:r>
      <w:r w:rsidR="00D51AC6" w:rsidRPr="00524A9D">
        <w:rPr>
          <w:rFonts w:eastAsia="SimSun"/>
          <w:kern w:val="2"/>
          <w:lang w:eastAsia="zh-CN"/>
          <w:rPrChange w:id="25423" w:author="CR#1276" w:date="2020-04-07T11:39:00Z">
            <w:rPr>
              <w:rFonts w:eastAsia="SimSun"/>
              <w:kern w:val="2"/>
              <w:lang w:eastAsia="zh-CN"/>
            </w:rPr>
          </w:rPrChange>
        </w:rPr>
        <w:t xml:space="preserve"> </w:t>
      </w:r>
      <w:r w:rsidRPr="00524A9D">
        <w:rPr>
          <w:rFonts w:eastAsia="SimSun"/>
          <w:kern w:val="2"/>
          <w:lang w:eastAsia="zh-CN"/>
          <w:rPrChange w:id="25424" w:author="CR#1276" w:date="2020-04-07T11:39:00Z">
            <w:rPr>
              <w:rFonts w:eastAsia="SimSun"/>
              <w:kern w:val="2"/>
              <w:lang w:eastAsia="zh-CN"/>
            </w:rPr>
          </w:rPrChange>
        </w:rPr>
        <w:t xml:space="preserve">and thereafter it </w:t>
      </w:r>
      <w:r w:rsidR="00D51AC6" w:rsidRPr="00524A9D">
        <w:rPr>
          <w:rFonts w:eastAsia="SimSun"/>
          <w:kern w:val="2"/>
          <w:lang w:eastAsia="zh-CN"/>
          <w:rPrChange w:id="25425" w:author="CR#1276" w:date="2020-04-07T11:39:00Z">
            <w:rPr>
              <w:rFonts w:eastAsia="SimSun"/>
              <w:kern w:val="2"/>
              <w:lang w:eastAsia="zh-CN"/>
            </w:rPr>
          </w:rPrChange>
        </w:rPr>
        <w:t xml:space="preserve">should </w:t>
      </w:r>
      <w:r w:rsidRPr="00524A9D">
        <w:rPr>
          <w:rFonts w:eastAsia="SimSun"/>
          <w:kern w:val="2"/>
          <w:lang w:eastAsia="zh-CN"/>
          <w:rPrChange w:id="25426" w:author="CR#1276" w:date="2020-04-07T11:39:00Z">
            <w:rPr>
              <w:rFonts w:eastAsia="SimSun"/>
              <w:kern w:val="2"/>
              <w:lang w:eastAsia="zh-CN"/>
            </w:rPr>
          </w:rPrChange>
        </w:rPr>
        <w:t xml:space="preserve">use it to determine whether to </w:t>
      </w:r>
      <w:r w:rsidR="00D51AC6" w:rsidRPr="00524A9D">
        <w:rPr>
          <w:rFonts w:eastAsia="SimSun"/>
          <w:kern w:val="2"/>
          <w:lang w:eastAsia="zh-CN"/>
          <w:rPrChange w:id="25427" w:author="CR#1276" w:date="2020-04-07T11:39:00Z">
            <w:rPr>
              <w:rFonts w:eastAsia="SimSun"/>
              <w:kern w:val="2"/>
              <w:lang w:eastAsia="zh-CN"/>
            </w:rPr>
          </w:rPrChange>
        </w:rPr>
        <w:t xml:space="preserve">apply restriction handling </w:t>
      </w:r>
      <w:r w:rsidR="00173CFF" w:rsidRPr="00524A9D">
        <w:rPr>
          <w:rPrChange w:id="25428" w:author="CR#1276" w:date="2020-04-07T11:39:00Z">
            <w:rPr/>
          </w:rPrChange>
        </w:rPr>
        <w:t xml:space="preserve">for </w:t>
      </w:r>
      <w:r w:rsidR="00173CFF" w:rsidRPr="00524A9D">
        <w:rPr>
          <w:lang w:eastAsia="zh-CN"/>
          <w:rPrChange w:id="25429" w:author="CR#1276" w:date="2020-04-07T11:39:00Z">
            <w:rPr>
              <w:lang w:eastAsia="zh-CN"/>
            </w:rPr>
          </w:rPrChange>
        </w:rPr>
        <w:t xml:space="preserve">subsequent mobility action for which the eNB provides information about the target of the mobility action towards the UE, e.g., </w:t>
      </w:r>
      <w:r w:rsidR="00173CFF" w:rsidRPr="00524A9D">
        <w:rPr>
          <w:rPrChange w:id="25430" w:author="CR#1276" w:date="2020-04-07T11:39:00Z">
            <w:rPr/>
          </w:rPrChange>
        </w:rPr>
        <w:t xml:space="preserve">handover and </w:t>
      </w:r>
      <w:r w:rsidR="00173CFF" w:rsidRPr="00524A9D">
        <w:rPr>
          <w:lang w:eastAsia="zh-CN"/>
          <w:rPrChange w:id="25431" w:author="CR#1276" w:date="2020-04-07T11:39:00Z">
            <w:rPr>
              <w:lang w:eastAsia="zh-CN"/>
            </w:rPr>
          </w:rPrChange>
        </w:rPr>
        <w:t>CCO</w:t>
      </w:r>
      <w:r w:rsidR="001A2C26" w:rsidRPr="00524A9D">
        <w:rPr>
          <w:rFonts w:eastAsia="SimSun"/>
          <w:kern w:val="2"/>
          <w:lang w:eastAsia="zh-CN"/>
          <w:rPrChange w:id="25432" w:author="CR#1276" w:date="2020-04-07T11:39:00Z">
            <w:rPr>
              <w:rFonts w:eastAsia="SimSun"/>
              <w:kern w:val="2"/>
              <w:lang w:eastAsia="zh-CN"/>
            </w:rPr>
          </w:rPrChange>
        </w:rPr>
        <w:t>, if applicable</w:t>
      </w:r>
      <w:r w:rsidR="001F4067" w:rsidRPr="00524A9D">
        <w:rPr>
          <w:rFonts w:eastAsia="SimSun"/>
          <w:kern w:val="2"/>
          <w:lang w:eastAsia="zh-CN"/>
          <w:rPrChange w:id="25433" w:author="CR#1276" w:date="2020-04-07T11:39:00Z">
            <w:rPr>
              <w:rFonts w:eastAsia="SimSun"/>
              <w:kern w:val="2"/>
              <w:lang w:eastAsia="zh-CN"/>
            </w:rPr>
          </w:rPrChange>
        </w:rPr>
        <w:t xml:space="preserve"> as specified in </w:t>
      </w:r>
      <w:r w:rsidR="00FB6087" w:rsidRPr="00524A9D">
        <w:rPr>
          <w:rPrChange w:id="25434" w:author="CR#1276" w:date="2020-04-07T11:39:00Z">
            <w:rPr/>
          </w:rPrChange>
        </w:rPr>
        <w:t>TS 23.401</w:t>
      </w:r>
      <w:r w:rsidR="001A2C26" w:rsidRPr="00524A9D">
        <w:rPr>
          <w:rFonts w:eastAsia="SimSun"/>
          <w:kern w:val="2"/>
          <w:lang w:eastAsia="zh-CN"/>
          <w:rPrChange w:id="25435" w:author="CR#1276" w:date="2020-04-07T11:39:00Z">
            <w:rPr>
              <w:rFonts w:eastAsia="SimSun"/>
              <w:kern w:val="2"/>
              <w:lang w:eastAsia="zh-CN"/>
            </w:rPr>
          </w:rPrChange>
        </w:rPr>
        <w:t xml:space="preserve"> [17]</w:t>
      </w:r>
      <w:r w:rsidR="001F4067" w:rsidRPr="00524A9D">
        <w:rPr>
          <w:rFonts w:eastAsia="SimSun"/>
          <w:kern w:val="2"/>
          <w:lang w:eastAsia="zh-CN"/>
          <w:rPrChange w:id="25436" w:author="CR#1276" w:date="2020-04-07T11:39:00Z">
            <w:rPr>
              <w:rFonts w:eastAsia="SimSun"/>
              <w:kern w:val="2"/>
              <w:lang w:eastAsia="zh-CN"/>
            </w:rPr>
          </w:rPrChange>
        </w:rPr>
        <w:t xml:space="preserve"> and </w:t>
      </w:r>
      <w:r w:rsidR="00FB6087" w:rsidRPr="00524A9D">
        <w:rPr>
          <w:rPrChange w:id="25437" w:author="CR#1276" w:date="2020-04-07T11:39:00Z">
            <w:rPr/>
          </w:rPrChange>
        </w:rPr>
        <w:t>TS 23.272</w:t>
      </w:r>
      <w:r w:rsidR="00E95632" w:rsidRPr="00524A9D">
        <w:rPr>
          <w:kern w:val="2"/>
          <w:rPrChange w:id="25438" w:author="CR#1276" w:date="2020-04-07T11:39:00Z">
            <w:rPr>
              <w:kern w:val="2"/>
            </w:rPr>
          </w:rPrChange>
        </w:rPr>
        <w:t xml:space="preserve"> [23]</w:t>
      </w:r>
      <w:r w:rsidR="001A2C26" w:rsidRPr="00524A9D">
        <w:rPr>
          <w:rFonts w:eastAsia="SimSun"/>
          <w:kern w:val="2"/>
          <w:lang w:eastAsia="zh-CN"/>
          <w:rPrChange w:id="25439" w:author="CR#1276" w:date="2020-04-07T11:39:00Z">
            <w:rPr>
              <w:rFonts w:eastAsia="SimSun"/>
              <w:kern w:val="2"/>
              <w:lang w:eastAsia="zh-CN"/>
            </w:rPr>
          </w:rPrChange>
        </w:rPr>
        <w:t>.</w:t>
      </w:r>
      <w:r w:rsidR="00B72C00" w:rsidRPr="00524A9D">
        <w:rPr>
          <w:rFonts w:eastAsia="SimSun"/>
          <w:kern w:val="2"/>
          <w:lang w:eastAsia="zh-CN"/>
          <w:rPrChange w:id="25440" w:author="CR#1276" w:date="2020-04-07T11:39:00Z">
            <w:rPr>
              <w:rFonts w:eastAsia="SimSun"/>
              <w:kern w:val="2"/>
              <w:lang w:eastAsia="zh-CN"/>
            </w:rPr>
          </w:rPrChange>
        </w:rPr>
        <w:t xml:space="preserve"> If the </w:t>
      </w:r>
      <w:r w:rsidR="00705F83" w:rsidRPr="00524A9D">
        <w:rPr>
          <w:rFonts w:eastAsia="SimSun"/>
          <w:kern w:val="2"/>
          <w:lang w:eastAsia="zh-CN"/>
          <w:rPrChange w:id="25441" w:author="CR#1276" w:date="2020-04-07T11:39:00Z">
            <w:rPr>
              <w:rFonts w:eastAsia="SimSun"/>
              <w:kern w:val="2"/>
              <w:lang w:eastAsia="zh-CN"/>
            </w:rPr>
          </w:rPrChange>
        </w:rPr>
        <w:t xml:space="preserve">roaming and access </w:t>
      </w:r>
      <w:r w:rsidR="00B72C00" w:rsidRPr="00524A9D">
        <w:rPr>
          <w:rFonts w:eastAsia="SimSun"/>
          <w:kern w:val="2"/>
          <w:lang w:eastAsia="zh-CN"/>
          <w:rPrChange w:id="25442" w:author="CR#1276" w:date="2020-04-07T11:39:00Z">
            <w:rPr>
              <w:rFonts w:eastAsia="SimSun"/>
              <w:kern w:val="2"/>
              <w:lang w:eastAsia="zh-CN"/>
            </w:rPr>
          </w:rPrChange>
        </w:rPr>
        <w:t>restriction information is not available at the eNB, the eNB shall consider that there is no restriction for subsequent mobility actions.</w:t>
      </w:r>
    </w:p>
    <w:p w:rsidR="00D51AC6" w:rsidRPr="00524A9D" w:rsidRDefault="0025596D" w:rsidP="00E10AA0">
      <w:pPr>
        <w:rPr>
          <w:kern w:val="2"/>
          <w:lang w:bidi="ta-IN"/>
          <w:rPrChange w:id="25443" w:author="CR#1276" w:date="2020-04-07T11:39:00Z">
            <w:rPr>
              <w:kern w:val="2"/>
              <w:lang w:bidi="ta-IN"/>
            </w:rPr>
          </w:rPrChange>
        </w:rPr>
      </w:pPr>
      <w:r w:rsidRPr="00524A9D">
        <w:rPr>
          <w:rFonts w:eastAsia="SimSun"/>
          <w:kern w:val="2"/>
          <w:lang w:eastAsia="zh-CN"/>
          <w:rPrChange w:id="25444" w:author="CR#1276" w:date="2020-04-07T11:39:00Z">
            <w:rPr>
              <w:rFonts w:eastAsia="SimSun"/>
              <w:kern w:val="2"/>
              <w:lang w:eastAsia="zh-CN"/>
            </w:rPr>
          </w:rPrChange>
        </w:rPr>
        <w:t xml:space="preserve">Only if received via S1 signalling or X2 signalling, the </w:t>
      </w:r>
      <w:r w:rsidR="00DA6412" w:rsidRPr="00524A9D">
        <w:rPr>
          <w:rFonts w:eastAsia="SimSun"/>
          <w:kern w:val="2"/>
          <w:lang w:eastAsia="zh-CN"/>
          <w:rPrChange w:id="25445" w:author="CR#1276" w:date="2020-04-07T11:39:00Z">
            <w:rPr>
              <w:rFonts w:eastAsia="SimSun"/>
              <w:kern w:val="2"/>
              <w:lang w:eastAsia="zh-CN"/>
            </w:rPr>
          </w:rPrChange>
        </w:rPr>
        <w:t>roaming and access</w:t>
      </w:r>
      <w:r w:rsidR="003B73C5" w:rsidRPr="00524A9D">
        <w:rPr>
          <w:rFonts w:eastAsia="SimSun"/>
          <w:kern w:val="2"/>
          <w:lang w:eastAsia="zh-CN"/>
          <w:rPrChange w:id="25446" w:author="CR#1276" w:date="2020-04-07T11:39:00Z">
            <w:rPr>
              <w:rFonts w:eastAsia="SimSun"/>
              <w:kern w:val="2"/>
              <w:lang w:eastAsia="zh-CN"/>
            </w:rPr>
          </w:rPrChange>
        </w:rPr>
        <w:t xml:space="preserve"> </w:t>
      </w:r>
      <w:r w:rsidR="00D51AC6" w:rsidRPr="00524A9D">
        <w:rPr>
          <w:rFonts w:eastAsia="SimSun"/>
          <w:kern w:val="2"/>
          <w:lang w:eastAsia="zh-CN"/>
          <w:rPrChange w:id="25447" w:author="CR#1276" w:date="2020-04-07T11:39:00Z">
            <w:rPr>
              <w:rFonts w:eastAsia="SimSun"/>
              <w:kern w:val="2"/>
              <w:lang w:eastAsia="zh-CN"/>
            </w:rPr>
          </w:rPrChange>
        </w:rPr>
        <w:t xml:space="preserve">restriction information </w:t>
      </w:r>
      <w:r w:rsidR="00DA6412" w:rsidRPr="00524A9D">
        <w:rPr>
          <w:rFonts w:eastAsia="SimSun"/>
          <w:kern w:val="2"/>
          <w:lang w:eastAsia="zh-CN"/>
          <w:rPrChange w:id="25448" w:author="CR#1276" w:date="2020-04-07T11:39:00Z">
            <w:rPr>
              <w:rFonts w:eastAsia="SimSun"/>
              <w:kern w:val="2"/>
              <w:lang w:eastAsia="zh-CN"/>
            </w:rPr>
          </w:rPrChange>
        </w:rPr>
        <w:t xml:space="preserve">for a UE </w:t>
      </w:r>
      <w:r w:rsidR="00D51AC6" w:rsidRPr="00524A9D">
        <w:rPr>
          <w:rFonts w:eastAsia="SimSun"/>
          <w:kern w:val="2"/>
          <w:lang w:eastAsia="zh-CN"/>
          <w:rPrChange w:id="25449" w:author="CR#1276" w:date="2020-04-07T11:39:00Z">
            <w:rPr>
              <w:rFonts w:eastAsia="SimSun"/>
              <w:kern w:val="2"/>
              <w:lang w:eastAsia="zh-CN"/>
            </w:rPr>
          </w:rPrChange>
        </w:rPr>
        <w:t>shall be propagated by the source eNB over X2 at intra E-UTRAN handover.</w:t>
      </w:r>
      <w:r w:rsidR="003B73C5" w:rsidRPr="00524A9D">
        <w:rPr>
          <w:rFonts w:eastAsia="SimSun"/>
          <w:kern w:val="2"/>
          <w:lang w:eastAsia="zh-CN"/>
          <w:rPrChange w:id="25450" w:author="CR#1276" w:date="2020-04-07T11:39:00Z">
            <w:rPr>
              <w:rFonts w:eastAsia="SimSun"/>
              <w:kern w:val="2"/>
              <w:lang w:eastAsia="zh-CN"/>
            </w:rPr>
          </w:rPrChange>
        </w:rPr>
        <w:t xml:space="preserve"> </w:t>
      </w:r>
      <w:r w:rsidR="003B73C5" w:rsidRPr="00524A9D">
        <w:rPr>
          <w:kern w:val="2"/>
          <w:lang w:bidi="ta-IN"/>
          <w:rPrChange w:id="25451" w:author="CR#1276" w:date="2020-04-07T11:39:00Z">
            <w:rPr>
              <w:kern w:val="2"/>
              <w:lang w:bidi="ta-IN"/>
            </w:rPr>
          </w:rPrChange>
        </w:rPr>
        <w:t xml:space="preserve">For the case when the X2 handover results in a change of serving PLMN (to an equivalent PLMN), the source eNB shall replace the Serving PLMN with the identity of the target PLMN and move the Serving PLMN to the equivalent PLMN list, before propagating the </w:t>
      </w:r>
      <w:r w:rsidR="00DA6412" w:rsidRPr="00524A9D">
        <w:rPr>
          <w:kern w:val="2"/>
          <w:lang w:bidi="ta-IN"/>
          <w:rPrChange w:id="25452" w:author="CR#1276" w:date="2020-04-07T11:39:00Z">
            <w:rPr>
              <w:kern w:val="2"/>
              <w:lang w:bidi="ta-IN"/>
            </w:rPr>
          </w:rPrChange>
        </w:rPr>
        <w:t>roaming and access</w:t>
      </w:r>
      <w:r w:rsidR="003B73C5" w:rsidRPr="00524A9D">
        <w:rPr>
          <w:kern w:val="2"/>
          <w:lang w:bidi="ta-IN"/>
          <w:rPrChange w:id="25453" w:author="CR#1276" w:date="2020-04-07T11:39:00Z">
            <w:rPr>
              <w:kern w:val="2"/>
              <w:lang w:bidi="ta-IN"/>
            </w:rPr>
          </w:rPrChange>
        </w:rPr>
        <w:t xml:space="preserve"> restriction information.</w:t>
      </w:r>
    </w:p>
    <w:p w:rsidR="00D86B0E" w:rsidRPr="00524A9D" w:rsidRDefault="00D86B0E" w:rsidP="00E10AA0">
      <w:pPr>
        <w:rPr>
          <w:lang w:eastAsia="zh-CN"/>
          <w:rPrChange w:id="25454" w:author="CR#1276" w:date="2020-04-07T11:39:00Z">
            <w:rPr>
              <w:lang w:eastAsia="zh-CN"/>
            </w:rPr>
          </w:rPrChange>
        </w:rPr>
      </w:pPr>
      <w:r w:rsidRPr="00524A9D">
        <w:rPr>
          <w:lang w:eastAsia="zh-CN"/>
          <w:rPrChange w:id="25455" w:author="CR#1276" w:date="2020-04-07T11:39:00Z">
            <w:rPr>
              <w:lang w:eastAsia="zh-CN"/>
            </w:rPr>
          </w:rPrChange>
        </w:rPr>
        <w:t xml:space="preserve">SCG selection for </w:t>
      </w:r>
      <w:r w:rsidRPr="00524A9D">
        <w:rPr>
          <w:rPrChange w:id="25456" w:author="CR#1276" w:date="2020-04-07T11:39:00Z">
            <w:rPr/>
          </w:rPrChange>
        </w:rPr>
        <w:t>DC</w:t>
      </w:r>
      <w:r w:rsidRPr="00524A9D">
        <w:rPr>
          <w:lang w:eastAsia="zh-CN"/>
          <w:rPrChange w:id="25457" w:author="CR#1276" w:date="2020-04-07T11:39:00Z">
            <w:rPr>
              <w:lang w:eastAsia="zh-CN"/>
            </w:rPr>
          </w:rPrChange>
        </w:rPr>
        <w:t xml:space="preserve"> at the MeNB is based upon roaming and access restriction information. If the roaming and access restriction information is not available at the MeNB, the MeNB shall consider that there is no restriction for the SCG selection. In case of RAN sharing scenarios, the MeNB selects the serving PLMN ID of the SCG and provides it to the SeNB.</w:t>
      </w:r>
    </w:p>
    <w:p w:rsidR="003314DA" w:rsidRPr="00524A9D" w:rsidRDefault="003314DA" w:rsidP="00E10AA0">
      <w:pPr>
        <w:rPr>
          <w:kern w:val="2"/>
          <w:rPrChange w:id="25458" w:author="CR#1276" w:date="2020-04-07T11:39:00Z">
            <w:rPr>
              <w:kern w:val="2"/>
            </w:rPr>
          </w:rPrChange>
        </w:rPr>
      </w:pPr>
      <w:r w:rsidRPr="00524A9D">
        <w:rPr>
          <w:kern w:val="2"/>
          <w:rPrChange w:id="25459" w:author="CR#1276" w:date="2020-04-07T11:39:00Z">
            <w:rPr>
              <w:kern w:val="2"/>
            </w:rPr>
          </w:rPrChange>
        </w:rPr>
        <w:t xml:space="preserve">SCG (re)selection for EN-DC at the </w:t>
      </w:r>
      <w:r w:rsidR="007E03F1" w:rsidRPr="00524A9D">
        <w:rPr>
          <w:kern w:val="2"/>
          <w:rPrChange w:id="25460" w:author="CR#1276" w:date="2020-04-07T11:39:00Z">
            <w:rPr>
              <w:kern w:val="2"/>
            </w:rPr>
          </w:rPrChange>
        </w:rPr>
        <w:t>S</w:t>
      </w:r>
      <w:r w:rsidRPr="00524A9D">
        <w:rPr>
          <w:kern w:val="2"/>
          <w:rPrChange w:id="25461" w:author="CR#1276" w:date="2020-04-07T11:39:00Z">
            <w:rPr>
              <w:kern w:val="2"/>
            </w:rPr>
          </w:rPrChange>
        </w:rPr>
        <w:t xml:space="preserve">gNB is based on roaming and access restriction information in </w:t>
      </w:r>
      <w:r w:rsidR="007E03F1" w:rsidRPr="00524A9D">
        <w:rPr>
          <w:kern w:val="2"/>
          <w:rPrChange w:id="25462" w:author="CR#1276" w:date="2020-04-07T11:39:00Z">
            <w:rPr>
              <w:kern w:val="2"/>
            </w:rPr>
          </w:rPrChange>
        </w:rPr>
        <w:t>S</w:t>
      </w:r>
      <w:r w:rsidRPr="00524A9D">
        <w:rPr>
          <w:kern w:val="2"/>
          <w:rPrChange w:id="25463" w:author="CR#1276" w:date="2020-04-07T11:39:00Z">
            <w:rPr>
              <w:kern w:val="2"/>
            </w:rPr>
          </w:rPrChange>
        </w:rPr>
        <w:t xml:space="preserve">gNB. If roaming and access restriction information is not available at the </w:t>
      </w:r>
      <w:r w:rsidR="007E03F1" w:rsidRPr="00524A9D">
        <w:rPr>
          <w:kern w:val="2"/>
          <w:rPrChange w:id="25464" w:author="CR#1276" w:date="2020-04-07T11:39:00Z">
            <w:rPr>
              <w:kern w:val="2"/>
            </w:rPr>
          </w:rPrChange>
        </w:rPr>
        <w:t>S</w:t>
      </w:r>
      <w:r w:rsidRPr="00524A9D">
        <w:rPr>
          <w:kern w:val="2"/>
          <w:rPrChange w:id="25465" w:author="CR#1276" w:date="2020-04-07T11:39:00Z">
            <w:rPr>
              <w:kern w:val="2"/>
            </w:rPr>
          </w:rPrChange>
        </w:rPr>
        <w:t xml:space="preserve">gNB, the </w:t>
      </w:r>
      <w:r w:rsidR="007E03F1" w:rsidRPr="00524A9D">
        <w:rPr>
          <w:kern w:val="2"/>
          <w:rPrChange w:id="25466" w:author="CR#1276" w:date="2020-04-07T11:39:00Z">
            <w:rPr>
              <w:kern w:val="2"/>
            </w:rPr>
          </w:rPrChange>
        </w:rPr>
        <w:t>S</w:t>
      </w:r>
      <w:r w:rsidRPr="00524A9D">
        <w:rPr>
          <w:kern w:val="2"/>
          <w:rPrChange w:id="25467" w:author="CR#1276" w:date="2020-04-07T11:39:00Z">
            <w:rPr>
              <w:kern w:val="2"/>
            </w:rPr>
          </w:rPrChange>
        </w:rPr>
        <w:t xml:space="preserve">gNB shall consider that there is no restriction for SCG (re)selection. Therefore, MeNB needs to convey the up-to-date roaming and access restriction information </w:t>
      </w:r>
      <w:r w:rsidR="00962663" w:rsidRPr="00524A9D">
        <w:rPr>
          <w:kern w:val="2"/>
          <w:rPrChange w:id="25468" w:author="CR#1276" w:date="2020-04-07T11:39:00Z">
            <w:rPr>
              <w:kern w:val="2"/>
            </w:rPr>
          </w:rPrChange>
        </w:rPr>
        <w:t xml:space="preserve">from MME </w:t>
      </w:r>
      <w:r w:rsidRPr="00524A9D">
        <w:rPr>
          <w:kern w:val="2"/>
          <w:rPrChange w:id="25469" w:author="CR#1276" w:date="2020-04-07T11:39:00Z">
            <w:rPr>
              <w:kern w:val="2"/>
            </w:rPr>
          </w:rPrChange>
        </w:rPr>
        <w:t xml:space="preserve">to </w:t>
      </w:r>
      <w:r w:rsidR="007E03F1" w:rsidRPr="00524A9D">
        <w:rPr>
          <w:kern w:val="2"/>
          <w:rPrChange w:id="25470" w:author="CR#1276" w:date="2020-04-07T11:39:00Z">
            <w:rPr>
              <w:kern w:val="2"/>
            </w:rPr>
          </w:rPrChange>
        </w:rPr>
        <w:t>S</w:t>
      </w:r>
      <w:r w:rsidRPr="00524A9D">
        <w:rPr>
          <w:kern w:val="2"/>
          <w:rPrChange w:id="25471" w:author="CR#1276" w:date="2020-04-07T11:39:00Z">
            <w:rPr>
              <w:kern w:val="2"/>
            </w:rPr>
          </w:rPrChange>
        </w:rPr>
        <w:t>gNB via X2AP messages.</w:t>
      </w:r>
    </w:p>
    <w:p w:rsidR="00524A9D" w:rsidRPr="00524A9D" w:rsidRDefault="00524A9D" w:rsidP="00524A9D">
      <w:pPr>
        <w:rPr>
          <w:ins w:id="25472" w:author="CR#1273" w:date="2020-04-07T11:31:00Z"/>
          <w:kern w:val="2"/>
          <w:rPrChange w:id="25473" w:author="CR#1276" w:date="2020-04-07T11:39:00Z">
            <w:rPr>
              <w:ins w:id="25474" w:author="CR#1273" w:date="2020-04-07T11:31:00Z"/>
              <w:kern w:val="2"/>
            </w:rPr>
          </w:rPrChange>
        </w:rPr>
      </w:pPr>
      <w:bookmarkStart w:id="25475" w:name="_Toc20402901"/>
      <w:bookmarkStart w:id="25476" w:name="_Toc29372407"/>
      <w:ins w:id="25477" w:author="CR#1273" w:date="2020-04-07T11:31:00Z">
        <w:r w:rsidRPr="00524A9D">
          <w:rPr>
            <w:kern w:val="2"/>
            <w:rPrChange w:id="25478" w:author="CR#1276" w:date="2020-04-07T11:39:00Z">
              <w:rPr>
                <w:kern w:val="2"/>
              </w:rPr>
            </w:rPrChange>
          </w:rPr>
          <w:t>If eNBs with different versions of the X2AP or S1AP protocol are deployed, information provided by the EPC within the S1AP Handover Restriction List may be lost in the course of X2 mobility. In order to avoid such loss of information at X2 handover or UE context retrieval due to a source eNB or an old eNB not able to recognise the entire content, the source eNB or the old eNB may provide an EPC Handover Restriction List Container to the target eNB or the new eNB, containing the Handover Restriction List as received from the EPC. The target eNB or the new eNB shall use the information contained in the EPC Handover Restriction List Container as the Handover Restriction List, except for the Serving PLMN and the Equivalent PLMNs, which the eNB shall use from the X2AP Handover Restriction List. The EPC Handover Restriction List Container may be propagated at future X2 handover and UE context retrieval.</w:t>
        </w:r>
      </w:ins>
    </w:p>
    <w:p w:rsidR="00524A9D" w:rsidRPr="00524A9D" w:rsidRDefault="00524A9D" w:rsidP="00524A9D">
      <w:pPr>
        <w:pStyle w:val="NO"/>
        <w:rPr>
          <w:ins w:id="25479" w:author="CR#1273" w:date="2020-04-07T11:31:00Z"/>
          <w:rPrChange w:id="25480" w:author="CR#1276" w:date="2020-04-07T11:39:00Z">
            <w:rPr>
              <w:ins w:id="25481" w:author="CR#1273" w:date="2020-04-07T11:31:00Z"/>
            </w:rPr>
          </w:rPrChange>
        </w:rPr>
        <w:pPrChange w:id="25482" w:author="CR#1273" w:date="2020-04-07T11:31:00Z">
          <w:pPr/>
        </w:pPrChange>
      </w:pPr>
      <w:ins w:id="25483" w:author="CR#1273" w:date="2020-04-07T11:31:00Z">
        <w:r w:rsidRPr="00524A9D">
          <w:rPr>
            <w:rPrChange w:id="25484" w:author="CR#1276" w:date="2020-04-07T11:39:00Z">
              <w:rPr/>
            </w:rPrChange>
          </w:rPr>
          <w:t>NOTE:</w:t>
        </w:r>
        <w:r w:rsidRPr="00524A9D">
          <w:rPr>
            <w:rPrChange w:id="25485" w:author="CR#1276" w:date="2020-04-07T11:39:00Z">
              <w:rPr/>
            </w:rPrChange>
          </w:rPr>
          <w:tab/>
          <w:t>Alternatively, the EPC may provide the S1AP Handover Restriction List to the target eNB or new eNB at path switch, either based on knowledge about the eNB’s implementation status or always.</w:t>
        </w:r>
      </w:ins>
    </w:p>
    <w:p w:rsidR="00D51AC6" w:rsidRPr="00524A9D" w:rsidRDefault="00D51AC6" w:rsidP="009C26DC">
      <w:pPr>
        <w:pStyle w:val="Heading2"/>
        <w:rPr>
          <w:rPrChange w:id="25486" w:author="CR#1276" w:date="2020-04-07T11:39:00Z">
            <w:rPr/>
          </w:rPrChange>
        </w:rPr>
      </w:pPr>
      <w:r w:rsidRPr="00524A9D">
        <w:rPr>
          <w:rPrChange w:id="25487" w:author="CR#1276" w:date="2020-04-07T11:39:00Z">
            <w:rPr/>
          </w:rPrChange>
        </w:rPr>
        <w:t>10.5</w:t>
      </w:r>
      <w:r w:rsidRPr="00524A9D">
        <w:rPr>
          <w:rPrChange w:id="25488" w:author="CR#1276" w:date="2020-04-07T11:39:00Z">
            <w:rPr/>
          </w:rPrChange>
        </w:rPr>
        <w:tab/>
        <w:t xml:space="preserve">Mobility to and from CSG </w:t>
      </w:r>
      <w:r w:rsidR="00D55333" w:rsidRPr="00524A9D">
        <w:rPr>
          <w:rPrChange w:id="25489" w:author="CR#1276" w:date="2020-04-07T11:39:00Z">
            <w:rPr/>
          </w:rPrChange>
        </w:rPr>
        <w:t xml:space="preserve">and Hybrid </w:t>
      </w:r>
      <w:r w:rsidRPr="00524A9D">
        <w:rPr>
          <w:rPrChange w:id="25490" w:author="CR#1276" w:date="2020-04-07T11:39:00Z">
            <w:rPr/>
          </w:rPrChange>
        </w:rPr>
        <w:t>cells</w:t>
      </w:r>
      <w:bookmarkEnd w:id="25475"/>
      <w:bookmarkEnd w:id="25476"/>
    </w:p>
    <w:p w:rsidR="003E083B" w:rsidRPr="00524A9D" w:rsidRDefault="003E083B" w:rsidP="009C26DC">
      <w:pPr>
        <w:pStyle w:val="Heading3"/>
        <w:rPr>
          <w:rPrChange w:id="25491" w:author="CR#1276" w:date="2020-04-07T11:39:00Z">
            <w:rPr/>
          </w:rPrChange>
        </w:rPr>
      </w:pPr>
      <w:bookmarkStart w:id="25492" w:name="_Toc20402902"/>
      <w:bookmarkStart w:id="25493" w:name="_Toc29372408"/>
      <w:r w:rsidRPr="00524A9D">
        <w:rPr>
          <w:rPrChange w:id="25494" w:author="CR#1276" w:date="2020-04-07T11:39:00Z">
            <w:rPr/>
          </w:rPrChange>
        </w:rPr>
        <w:t>10.5.0</w:t>
      </w:r>
      <w:r w:rsidRPr="00524A9D">
        <w:rPr>
          <w:rPrChange w:id="25495" w:author="CR#1276" w:date="2020-04-07T11:39:00Z">
            <w:rPr/>
          </w:rPrChange>
        </w:rPr>
        <w:tab/>
        <w:t>Principles for idle-mode mobility with CSG cells</w:t>
      </w:r>
      <w:bookmarkEnd w:id="25492"/>
      <w:bookmarkEnd w:id="25493"/>
    </w:p>
    <w:p w:rsidR="003E083B" w:rsidRPr="00524A9D" w:rsidRDefault="003E083B" w:rsidP="009C26DC">
      <w:pPr>
        <w:pStyle w:val="Heading4"/>
        <w:rPr>
          <w:rPrChange w:id="25496" w:author="CR#1276" w:date="2020-04-07T11:39:00Z">
            <w:rPr/>
          </w:rPrChange>
        </w:rPr>
      </w:pPr>
      <w:bookmarkStart w:id="25497" w:name="_Toc20402903"/>
      <w:bookmarkStart w:id="25498" w:name="_Toc29372409"/>
      <w:r w:rsidRPr="00524A9D">
        <w:rPr>
          <w:rPrChange w:id="25499" w:author="CR#1276" w:date="2020-04-07T11:39:00Z">
            <w:rPr/>
          </w:rPrChange>
        </w:rPr>
        <w:t>10.5.0.1</w:t>
      </w:r>
      <w:r w:rsidRPr="00524A9D">
        <w:rPr>
          <w:rPrChange w:id="25500" w:author="CR#1276" w:date="2020-04-07T11:39:00Z">
            <w:rPr/>
          </w:rPrChange>
        </w:rPr>
        <w:tab/>
        <w:t>Intra-frequency mobility</w:t>
      </w:r>
      <w:bookmarkEnd w:id="25497"/>
      <w:bookmarkEnd w:id="25498"/>
    </w:p>
    <w:p w:rsidR="003E083B" w:rsidRPr="00524A9D" w:rsidRDefault="003E083B" w:rsidP="00E10AA0">
      <w:pPr>
        <w:rPr>
          <w:rPrChange w:id="25501" w:author="CR#1276" w:date="2020-04-07T11:39:00Z">
            <w:rPr/>
          </w:rPrChange>
        </w:rPr>
      </w:pPr>
      <w:r w:rsidRPr="00524A9D">
        <w:rPr>
          <w:rPrChange w:id="25502" w:author="CR#1276" w:date="2020-04-07T11:39:00Z">
            <w:rPr/>
          </w:rPrChange>
        </w:rPr>
        <w:t xml:space="preserve">Intra-frequency mobility in idle mode in the presence of CSG </w:t>
      </w:r>
      <w:r w:rsidR="000A4C0F" w:rsidRPr="00524A9D">
        <w:rPr>
          <w:rPrChange w:id="25503" w:author="CR#1276" w:date="2020-04-07T11:39:00Z">
            <w:rPr/>
          </w:rPrChange>
        </w:rPr>
        <w:t xml:space="preserve">member </w:t>
      </w:r>
      <w:r w:rsidRPr="00524A9D">
        <w:rPr>
          <w:rPrChange w:id="25504" w:author="CR#1276" w:date="2020-04-07T11:39:00Z">
            <w:rPr/>
          </w:rPrChange>
        </w:rPr>
        <w:t xml:space="preserve">cells is based on cell ranking and reselection using the </w:t>
      </w:r>
      <w:r w:rsidR="004C4A69" w:rsidRPr="00524A9D">
        <w:rPr>
          <w:rPrChange w:id="25505" w:author="CR#1276" w:date="2020-04-07T11:39:00Z">
            <w:rPr/>
          </w:rPrChange>
        </w:rPr>
        <w:t>"</w:t>
      </w:r>
      <w:r w:rsidRPr="00524A9D">
        <w:rPr>
          <w:rPrChange w:id="25506" w:author="CR#1276" w:date="2020-04-07T11:39:00Z">
            <w:rPr/>
          </w:rPrChange>
        </w:rPr>
        <w:t>best cell principle</w:t>
      </w:r>
      <w:r w:rsidR="004C4A69" w:rsidRPr="00524A9D">
        <w:rPr>
          <w:rPrChange w:id="25507" w:author="CR#1276" w:date="2020-04-07T11:39:00Z">
            <w:rPr/>
          </w:rPrChange>
        </w:rPr>
        <w:t>"</w:t>
      </w:r>
      <w:r w:rsidRPr="00524A9D">
        <w:rPr>
          <w:rPrChange w:id="25508" w:author="CR#1276" w:date="2020-04-07T11:39:00Z">
            <w:rPr/>
          </w:rPrChange>
        </w:rPr>
        <w:t xml:space="preserve">: </w:t>
      </w:r>
      <w:r w:rsidR="004674B0" w:rsidRPr="00524A9D">
        <w:rPr>
          <w:rPrChange w:id="25509" w:author="CR#1276" w:date="2020-04-07T11:39:00Z">
            <w:rPr/>
          </w:rPrChange>
        </w:rPr>
        <w:t xml:space="preserve">For cell ranking and reselection, the UE may ignore all CSG cells that are known by the UE </w:t>
      </w:r>
      <w:r w:rsidR="000A4C0F" w:rsidRPr="00524A9D">
        <w:rPr>
          <w:rPrChange w:id="25510" w:author="CR#1276" w:date="2020-04-07T11:39:00Z">
            <w:rPr/>
          </w:rPrChange>
        </w:rPr>
        <w:t xml:space="preserve">not </w:t>
      </w:r>
      <w:r w:rsidR="004674B0" w:rsidRPr="00524A9D">
        <w:rPr>
          <w:rPrChange w:id="25511" w:author="CR#1276" w:date="2020-04-07T11:39:00Z">
            <w:rPr/>
          </w:rPrChange>
        </w:rPr>
        <w:t xml:space="preserve">to be </w:t>
      </w:r>
      <w:r w:rsidR="000A4C0F" w:rsidRPr="00524A9D">
        <w:rPr>
          <w:rPrChange w:id="25512" w:author="CR#1276" w:date="2020-04-07T11:39:00Z">
            <w:rPr/>
          </w:rPrChange>
        </w:rPr>
        <w:t>CSG member cells</w:t>
      </w:r>
      <w:r w:rsidR="004674B0" w:rsidRPr="00524A9D">
        <w:rPr>
          <w:rPrChange w:id="25513" w:author="CR#1276" w:date="2020-04-07T11:39:00Z">
            <w:rPr/>
          </w:rPrChange>
        </w:rPr>
        <w:t>.</w:t>
      </w:r>
    </w:p>
    <w:p w:rsidR="003E083B" w:rsidRPr="00524A9D" w:rsidRDefault="003E083B" w:rsidP="009C26DC">
      <w:pPr>
        <w:pStyle w:val="Heading4"/>
        <w:rPr>
          <w:rPrChange w:id="25514" w:author="CR#1276" w:date="2020-04-07T11:39:00Z">
            <w:rPr/>
          </w:rPrChange>
        </w:rPr>
      </w:pPr>
      <w:bookmarkStart w:id="25515" w:name="_Toc20402904"/>
      <w:bookmarkStart w:id="25516" w:name="_Toc29372410"/>
      <w:r w:rsidRPr="00524A9D">
        <w:rPr>
          <w:rPrChange w:id="25517" w:author="CR#1276" w:date="2020-04-07T11:39:00Z">
            <w:rPr/>
          </w:rPrChange>
        </w:rPr>
        <w:t>10.5.0.2</w:t>
      </w:r>
      <w:r w:rsidRPr="00524A9D">
        <w:rPr>
          <w:rPrChange w:id="25518" w:author="CR#1276" w:date="2020-04-07T11:39:00Z">
            <w:rPr/>
          </w:rPrChange>
        </w:rPr>
        <w:tab/>
        <w:t>Inter-frequency mobility</w:t>
      </w:r>
      <w:bookmarkEnd w:id="25515"/>
      <w:bookmarkEnd w:id="25516"/>
    </w:p>
    <w:p w:rsidR="004674B0" w:rsidRPr="00524A9D" w:rsidRDefault="004674B0" w:rsidP="00E10AA0">
      <w:pPr>
        <w:rPr>
          <w:rPrChange w:id="25519" w:author="CR#1276" w:date="2020-04-07T11:39:00Z">
            <w:rPr/>
          </w:rPrChange>
        </w:rPr>
      </w:pPr>
      <w:r w:rsidRPr="00524A9D">
        <w:rPr>
          <w:rPrChange w:id="25520" w:author="CR#1276" w:date="2020-04-07T11:39:00Z">
            <w:rPr/>
          </w:rPrChange>
        </w:rPr>
        <w:t xml:space="preserve">For cell ranking and reselection, the UE should prioritize CSG </w:t>
      </w:r>
      <w:r w:rsidR="000A4C0F" w:rsidRPr="00524A9D">
        <w:rPr>
          <w:rPrChange w:id="25521" w:author="CR#1276" w:date="2020-04-07T11:39:00Z">
            <w:rPr/>
          </w:rPrChange>
        </w:rPr>
        <w:t xml:space="preserve">member </w:t>
      </w:r>
      <w:r w:rsidRPr="00524A9D">
        <w:rPr>
          <w:rPrChange w:id="25522" w:author="CR#1276" w:date="2020-04-07T11:39:00Z">
            <w:rPr/>
          </w:rPrChange>
        </w:rPr>
        <w:t>cells irrespective of normal network configured frequency priorities.</w:t>
      </w:r>
    </w:p>
    <w:p w:rsidR="004674B0" w:rsidRPr="00524A9D" w:rsidRDefault="004674B0" w:rsidP="009C26DC">
      <w:pPr>
        <w:pStyle w:val="Heading4"/>
        <w:rPr>
          <w:rPrChange w:id="25523" w:author="CR#1276" w:date="2020-04-07T11:39:00Z">
            <w:rPr/>
          </w:rPrChange>
        </w:rPr>
      </w:pPr>
      <w:bookmarkStart w:id="25524" w:name="_Toc20402905"/>
      <w:bookmarkStart w:id="25525" w:name="_Toc29372411"/>
      <w:r w:rsidRPr="00524A9D">
        <w:rPr>
          <w:rPrChange w:id="25526" w:author="CR#1276" w:date="2020-04-07T11:39:00Z">
            <w:rPr/>
          </w:rPrChange>
        </w:rPr>
        <w:t>10.5.0.3</w:t>
      </w:r>
      <w:r w:rsidRPr="00524A9D">
        <w:rPr>
          <w:rPrChange w:id="25527" w:author="CR#1276" w:date="2020-04-07T11:39:00Z">
            <w:rPr/>
          </w:rPrChange>
        </w:rPr>
        <w:tab/>
        <w:t>Inter-RAT Mobility</w:t>
      </w:r>
      <w:bookmarkEnd w:id="25524"/>
      <w:bookmarkEnd w:id="25525"/>
    </w:p>
    <w:p w:rsidR="00E03642" w:rsidRPr="00524A9D" w:rsidRDefault="004674B0" w:rsidP="00E10AA0">
      <w:pPr>
        <w:rPr>
          <w:rPrChange w:id="25528" w:author="CR#1276" w:date="2020-04-07T11:39:00Z">
            <w:rPr/>
          </w:rPrChange>
        </w:rPr>
      </w:pPr>
      <w:r w:rsidRPr="00524A9D">
        <w:rPr>
          <w:rPrChange w:id="25529" w:author="CR#1276" w:date="2020-04-07T11:39:00Z">
            <w:rPr/>
          </w:rPrChange>
        </w:rPr>
        <w:t>Inter-RAT inbound mobility to E-UTRAN CSG cells is also supported by a UE autonomous search when the UE is camped on a RAT other than E-UTRAN. The UE requirements are defined in the specifications of the concerned RAT.</w:t>
      </w:r>
    </w:p>
    <w:p w:rsidR="00D51AC6" w:rsidRPr="00524A9D" w:rsidRDefault="00D51AC6" w:rsidP="009C26DC">
      <w:pPr>
        <w:pStyle w:val="Heading3"/>
        <w:rPr>
          <w:rPrChange w:id="25530" w:author="CR#1276" w:date="2020-04-07T11:39:00Z">
            <w:rPr/>
          </w:rPrChange>
        </w:rPr>
      </w:pPr>
      <w:bookmarkStart w:id="25531" w:name="_Toc20402906"/>
      <w:bookmarkStart w:id="25532" w:name="_Toc29372412"/>
      <w:r w:rsidRPr="00524A9D">
        <w:rPr>
          <w:rPrChange w:id="25533" w:author="CR#1276" w:date="2020-04-07T11:39:00Z">
            <w:rPr/>
          </w:rPrChange>
        </w:rPr>
        <w:lastRenderedPageBreak/>
        <w:t>10.5.1</w:t>
      </w:r>
      <w:r w:rsidRPr="00524A9D">
        <w:rPr>
          <w:rPrChange w:id="25534" w:author="CR#1276" w:date="2020-04-07T11:39:00Z">
            <w:rPr/>
          </w:rPrChange>
        </w:rPr>
        <w:tab/>
        <w:t>Inbound mobility to CSG cells</w:t>
      </w:r>
      <w:bookmarkEnd w:id="25531"/>
      <w:bookmarkEnd w:id="25532"/>
    </w:p>
    <w:p w:rsidR="00D51AC6" w:rsidRPr="00524A9D" w:rsidRDefault="00D51AC6" w:rsidP="009C26DC">
      <w:pPr>
        <w:pStyle w:val="Heading4"/>
        <w:rPr>
          <w:rPrChange w:id="25535" w:author="CR#1276" w:date="2020-04-07T11:39:00Z">
            <w:rPr/>
          </w:rPrChange>
        </w:rPr>
      </w:pPr>
      <w:bookmarkStart w:id="25536" w:name="_Toc20402907"/>
      <w:bookmarkStart w:id="25537" w:name="_Toc29372413"/>
      <w:r w:rsidRPr="00524A9D">
        <w:rPr>
          <w:rPrChange w:id="25538" w:author="CR#1276" w:date="2020-04-07T11:39:00Z">
            <w:rPr/>
          </w:rPrChange>
        </w:rPr>
        <w:t>10.5.1.1</w:t>
      </w:r>
      <w:r w:rsidRPr="00524A9D">
        <w:rPr>
          <w:rPrChange w:id="25539" w:author="CR#1276" w:date="2020-04-07T11:39:00Z">
            <w:rPr/>
          </w:rPrChange>
        </w:rPr>
        <w:tab/>
        <w:t>RRC_IDLE</w:t>
      </w:r>
      <w:bookmarkEnd w:id="25536"/>
      <w:bookmarkEnd w:id="25537"/>
    </w:p>
    <w:p w:rsidR="00D51AC6" w:rsidRPr="00524A9D" w:rsidRDefault="00D51AC6" w:rsidP="00E10AA0">
      <w:pPr>
        <w:rPr>
          <w:rPrChange w:id="25540" w:author="CR#1276" w:date="2020-04-07T11:39:00Z">
            <w:rPr/>
          </w:rPrChange>
        </w:rPr>
      </w:pPr>
      <w:r w:rsidRPr="00524A9D">
        <w:rPr>
          <w:rPrChange w:id="25541" w:author="CR#1276" w:date="2020-04-07T11:39:00Z">
            <w:rPr/>
          </w:rPrChange>
        </w:rPr>
        <w:t>Cell selection/reselection to CSG cells is based on a UE autonomous search function. The search function determines itself when/where to search</w:t>
      </w:r>
      <w:r w:rsidR="003B1EA9" w:rsidRPr="00524A9D">
        <w:rPr>
          <w:rPrChange w:id="25542" w:author="CR#1276" w:date="2020-04-07T11:39:00Z">
            <w:rPr/>
          </w:rPrChange>
        </w:rPr>
        <w:t>, and need not be assisted by the network with information about frequencies which are dedicated to CSG cells</w:t>
      </w:r>
      <w:r w:rsidRPr="00524A9D">
        <w:rPr>
          <w:rPrChange w:id="25543" w:author="CR#1276" w:date="2020-04-07T11:39:00Z">
            <w:rPr/>
          </w:rPrChange>
        </w:rPr>
        <w:t>.</w:t>
      </w:r>
    </w:p>
    <w:p w:rsidR="00D06436" w:rsidRPr="00524A9D" w:rsidRDefault="003B1EA9" w:rsidP="00E10AA0">
      <w:pPr>
        <w:rPr>
          <w:rPrChange w:id="25544" w:author="CR#1276" w:date="2020-04-07T11:39:00Z">
            <w:rPr/>
          </w:rPrChange>
        </w:rPr>
      </w:pPr>
      <w:r w:rsidRPr="00524A9D">
        <w:rPr>
          <w:rPrChange w:id="25545" w:author="CR#1276" w:date="2020-04-07T11:39:00Z">
            <w:rPr/>
          </w:rPrChange>
        </w:rPr>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FA4A7A" w:rsidRPr="00524A9D">
        <w:rPr>
          <w:rPrChange w:id="25546" w:author="CR#1276" w:date="2020-04-07T11:39:00Z">
            <w:rPr/>
          </w:rPrChange>
        </w:rPr>
        <w:t>'</w:t>
      </w:r>
      <w:r w:rsidRPr="00524A9D">
        <w:rPr>
          <w:rPrChange w:id="25547" w:author="CR#1276" w:date="2020-04-07T11:39:00Z">
            <w:rPr/>
          </w:rPrChange>
        </w:rPr>
        <w:t>s use of the received PCI split information is UE implementation dependent.</w:t>
      </w:r>
    </w:p>
    <w:p w:rsidR="003B1EA9" w:rsidRPr="00524A9D" w:rsidRDefault="00D06436" w:rsidP="00E10AA0">
      <w:pPr>
        <w:pStyle w:val="NO"/>
        <w:rPr>
          <w:rPrChange w:id="25548" w:author="CR#1276" w:date="2020-04-07T11:39:00Z">
            <w:rPr/>
          </w:rPrChange>
        </w:rPr>
      </w:pPr>
      <w:r w:rsidRPr="00524A9D">
        <w:rPr>
          <w:rPrChange w:id="25549" w:author="CR#1276" w:date="2020-04-07T11:39:00Z">
            <w:rPr/>
          </w:rPrChange>
        </w:rPr>
        <w:t>NOTE:</w:t>
      </w:r>
      <w:r w:rsidRPr="00524A9D">
        <w:rPr>
          <w:rPrChange w:id="25550" w:author="CR#1276" w:date="2020-04-07T11:39:00Z">
            <w:rPr/>
          </w:rPrChange>
        </w:rPr>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rsidR="00D51AC6" w:rsidRPr="00524A9D" w:rsidRDefault="00D51AC6" w:rsidP="00E10AA0">
      <w:pPr>
        <w:rPr>
          <w:rPrChange w:id="25551" w:author="CR#1276" w:date="2020-04-07T11:39:00Z">
            <w:rPr/>
          </w:rPrChange>
        </w:rPr>
      </w:pPr>
      <w:r w:rsidRPr="00524A9D">
        <w:rPr>
          <w:rPrChange w:id="25552" w:author="CR#1276" w:date="2020-04-07T11:39:00Z">
            <w:rPr/>
          </w:rPrChange>
        </w:rPr>
        <w:t xml:space="preserve">UE checks the suitability of CSG cells (identified by the 1 bit indicator) based on the </w:t>
      </w:r>
      <w:r w:rsidR="00C319AF" w:rsidRPr="00524A9D">
        <w:rPr>
          <w:rPrChange w:id="25553" w:author="CR#1276" w:date="2020-04-07T11:39:00Z">
            <w:rPr/>
          </w:rPrChange>
        </w:rPr>
        <w:t>CSG whitelist</w:t>
      </w:r>
      <w:r w:rsidRPr="00524A9D">
        <w:rPr>
          <w:rPrChange w:id="25554" w:author="CR#1276" w:date="2020-04-07T11:39:00Z">
            <w:rPr/>
          </w:rPrChange>
        </w:rPr>
        <w:t xml:space="preserve"> in the UE (provided by upper layers). </w:t>
      </w:r>
      <w:r w:rsidR="000A4C0F" w:rsidRPr="00524A9D">
        <w:rPr>
          <w:rPrChange w:id="25555" w:author="CR#1276" w:date="2020-04-07T11:39:00Z">
            <w:rPr/>
          </w:rPrChange>
        </w:rPr>
        <w:t>Only</w:t>
      </w:r>
      <w:r w:rsidRPr="00524A9D">
        <w:rPr>
          <w:rPrChange w:id="25556" w:author="CR#1276" w:date="2020-04-07T11:39:00Z">
            <w:rPr/>
          </w:rPrChange>
        </w:rPr>
        <w:t xml:space="preserve"> CSG </w:t>
      </w:r>
      <w:r w:rsidR="000A4C0F" w:rsidRPr="00524A9D">
        <w:rPr>
          <w:rPrChange w:id="25557" w:author="CR#1276" w:date="2020-04-07T11:39:00Z">
            <w:rPr/>
          </w:rPrChange>
        </w:rPr>
        <w:t xml:space="preserve">member </w:t>
      </w:r>
      <w:r w:rsidRPr="00524A9D">
        <w:rPr>
          <w:rPrChange w:id="25558" w:author="CR#1276" w:date="2020-04-07T11:39:00Z">
            <w:rPr/>
          </w:rPrChange>
        </w:rPr>
        <w:t>cell</w:t>
      </w:r>
      <w:r w:rsidR="000A4C0F" w:rsidRPr="00524A9D">
        <w:rPr>
          <w:rPrChange w:id="25559" w:author="CR#1276" w:date="2020-04-07T11:39:00Z">
            <w:rPr/>
          </w:rPrChange>
        </w:rPr>
        <w:t>s are considered suitable</w:t>
      </w:r>
      <w:r w:rsidRPr="00524A9D">
        <w:rPr>
          <w:rPrChange w:id="25560" w:author="CR#1276" w:date="2020-04-07T11:39:00Z">
            <w:rPr/>
          </w:rPrChange>
        </w:rPr>
        <w:t>.</w:t>
      </w:r>
    </w:p>
    <w:p w:rsidR="00D51AC6" w:rsidRPr="00524A9D" w:rsidRDefault="00D51AC6" w:rsidP="00E10AA0">
      <w:pPr>
        <w:rPr>
          <w:rPrChange w:id="25561" w:author="CR#1276" w:date="2020-04-07T11:39:00Z">
            <w:rPr/>
          </w:rPrChange>
        </w:rPr>
      </w:pPr>
      <w:r w:rsidRPr="00524A9D">
        <w:rPr>
          <w:rPrChange w:id="25562" w:author="CR#1276" w:date="2020-04-07T11:39:00Z">
            <w:rPr/>
          </w:rPrChange>
        </w:rPr>
        <w:t xml:space="preserve">The automated searching for the CSG cells by the UE shall be disabled by the search function, if the </w:t>
      </w:r>
      <w:r w:rsidR="00C319AF" w:rsidRPr="00524A9D">
        <w:rPr>
          <w:rPrChange w:id="25563" w:author="CR#1276" w:date="2020-04-07T11:39:00Z">
            <w:rPr/>
          </w:rPrChange>
        </w:rPr>
        <w:t>CSG whitelist</w:t>
      </w:r>
      <w:r w:rsidRPr="00524A9D">
        <w:rPr>
          <w:rPrChange w:id="25564" w:author="CR#1276" w:date="2020-04-07T11:39:00Z">
            <w:rPr/>
          </w:rPrChange>
        </w:rPr>
        <w:t xml:space="preserve"> configured in the UE is empty.</w:t>
      </w:r>
    </w:p>
    <w:p w:rsidR="00D51AC6" w:rsidRPr="00524A9D" w:rsidRDefault="00D51AC6" w:rsidP="00E10AA0">
      <w:pPr>
        <w:rPr>
          <w:rPrChange w:id="25565" w:author="CR#1276" w:date="2020-04-07T11:39:00Z">
            <w:rPr/>
          </w:rPrChange>
        </w:rPr>
      </w:pPr>
      <w:r w:rsidRPr="00524A9D">
        <w:rPr>
          <w:rPrChange w:id="25566" w:author="CR#1276" w:date="2020-04-07T11:39:00Z">
            <w:rPr/>
          </w:rPrChange>
        </w:rPr>
        <w:t>In addition, manual selection of CSG cells is supported.</w:t>
      </w:r>
    </w:p>
    <w:p w:rsidR="007D5BF8" w:rsidRPr="00524A9D" w:rsidRDefault="00D51AC6" w:rsidP="00E10AA0">
      <w:pPr>
        <w:rPr>
          <w:rPrChange w:id="25567" w:author="CR#1276" w:date="2020-04-07T11:39:00Z">
            <w:rPr/>
          </w:rPrChange>
        </w:rPr>
      </w:pPr>
      <w:r w:rsidRPr="00524A9D">
        <w:rPr>
          <w:rPrChange w:id="25568" w:author="CR#1276" w:date="2020-04-07T11:39:00Z">
            <w:rPr/>
          </w:rPrChange>
        </w:rPr>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rsidR="00C73B27" w:rsidRPr="00524A9D" w:rsidRDefault="00C73B27" w:rsidP="00E10AA0">
      <w:pPr>
        <w:rPr>
          <w:rPrChange w:id="25569" w:author="CR#1276" w:date="2020-04-07T11:39:00Z">
            <w:rPr/>
          </w:rPrChange>
        </w:rPr>
      </w:pPr>
      <w:r w:rsidRPr="00524A9D">
        <w:rPr>
          <w:rPrChange w:id="25570" w:author="CR#1276" w:date="2020-04-07T11:39:00Z">
            <w:rPr/>
          </w:rPrChange>
        </w:rPr>
        <w:t xml:space="preserve">Cell Reselection between CSG </w:t>
      </w:r>
      <w:r w:rsidR="000A4C0F" w:rsidRPr="00524A9D">
        <w:rPr>
          <w:rPrChange w:id="25571" w:author="CR#1276" w:date="2020-04-07T11:39:00Z">
            <w:rPr/>
          </w:rPrChange>
        </w:rPr>
        <w:t xml:space="preserve">member </w:t>
      </w:r>
      <w:r w:rsidRPr="00524A9D">
        <w:rPr>
          <w:rPrChange w:id="25572" w:author="CR#1276" w:date="2020-04-07T11:39:00Z">
            <w:rPr/>
          </w:rPrChange>
        </w:rPr>
        <w:t>cells is based on normal cell reselection procedure.</w:t>
      </w:r>
    </w:p>
    <w:p w:rsidR="00D51AC6" w:rsidRPr="00524A9D" w:rsidRDefault="00D51AC6" w:rsidP="009C26DC">
      <w:pPr>
        <w:pStyle w:val="Heading4"/>
        <w:rPr>
          <w:rPrChange w:id="25573" w:author="CR#1276" w:date="2020-04-07T11:39:00Z">
            <w:rPr/>
          </w:rPrChange>
        </w:rPr>
      </w:pPr>
      <w:bookmarkStart w:id="25574" w:name="_Toc20402908"/>
      <w:bookmarkStart w:id="25575" w:name="_Toc29372414"/>
      <w:r w:rsidRPr="00524A9D">
        <w:rPr>
          <w:rPrChange w:id="25576" w:author="CR#1276" w:date="2020-04-07T11:39:00Z">
            <w:rPr/>
          </w:rPrChange>
        </w:rPr>
        <w:t>10.5.1.2</w:t>
      </w:r>
      <w:r w:rsidRPr="00524A9D">
        <w:rPr>
          <w:rPrChange w:id="25577" w:author="CR#1276" w:date="2020-04-07T11:39:00Z">
            <w:rPr/>
          </w:rPrChange>
        </w:rPr>
        <w:tab/>
        <w:t>RRC_CONNECTED</w:t>
      </w:r>
      <w:bookmarkEnd w:id="25574"/>
      <w:bookmarkEnd w:id="25575"/>
    </w:p>
    <w:p w:rsidR="00C73B27" w:rsidRPr="00524A9D" w:rsidRDefault="00C73B27" w:rsidP="00E10AA0">
      <w:pPr>
        <w:rPr>
          <w:rPrChange w:id="25578" w:author="CR#1276" w:date="2020-04-07T11:39:00Z">
            <w:rPr/>
          </w:rPrChange>
        </w:rPr>
      </w:pPr>
      <w:r w:rsidRPr="00524A9D">
        <w:rPr>
          <w:rPrChange w:id="25579" w:author="CR#1276" w:date="2020-04-07T11:39:00Z">
            <w:rPr/>
          </w:rPrChange>
        </w:rPr>
        <w:t>While the UE is in RRC_CONNECTED state, the UE performs normal measurement and mobility procedures based on configuration provided</w:t>
      </w:r>
      <w:r w:rsidRPr="00524A9D" w:rsidDel="005C59C6">
        <w:rPr>
          <w:rPrChange w:id="25580" w:author="CR#1276" w:date="2020-04-07T11:39:00Z">
            <w:rPr/>
          </w:rPrChange>
        </w:rPr>
        <w:t xml:space="preserve"> </w:t>
      </w:r>
      <w:r w:rsidRPr="00524A9D">
        <w:rPr>
          <w:rPrChange w:id="25581" w:author="CR#1276" w:date="2020-04-07T11:39:00Z">
            <w:rPr/>
          </w:rPrChange>
        </w:rPr>
        <w:t>by the network.</w:t>
      </w:r>
    </w:p>
    <w:p w:rsidR="00D55333" w:rsidRPr="00524A9D" w:rsidRDefault="00C73B27" w:rsidP="00E10AA0">
      <w:pPr>
        <w:rPr>
          <w:rPrChange w:id="25582" w:author="CR#1276" w:date="2020-04-07T11:39:00Z">
            <w:rPr/>
          </w:rPrChange>
        </w:rPr>
      </w:pPr>
      <w:r w:rsidRPr="00524A9D">
        <w:rPr>
          <w:rPrChange w:id="25583" w:author="CR#1276" w:date="2020-04-07T11:39:00Z">
            <w:rPr/>
          </w:rPrChange>
        </w:rPr>
        <w:t>The UE is not required to support manual selection of CSG IDs while in RRC_CONNECTED state.</w:t>
      </w:r>
    </w:p>
    <w:p w:rsidR="00D55333" w:rsidRPr="00524A9D" w:rsidRDefault="00D55333" w:rsidP="00E10AA0">
      <w:pPr>
        <w:rPr>
          <w:rPrChange w:id="25584" w:author="CR#1276" w:date="2020-04-07T11:39:00Z">
            <w:rPr/>
          </w:rPrChange>
        </w:rPr>
      </w:pPr>
      <w:r w:rsidRPr="00524A9D">
        <w:rPr>
          <w:rPrChange w:id="25585" w:author="CR#1276" w:date="2020-04-07T11:39:00Z">
            <w:rPr/>
          </w:rPrChange>
        </w:rPr>
        <w:t xml:space="preserve">Handover to a HNB/HeNB follows the framework of UE assisted network controlled handover as described in 10.1.2.1. Handover to a HNB/HeNB is different from the normal handover procedure in </w:t>
      </w:r>
      <w:r w:rsidR="009D1807" w:rsidRPr="00524A9D">
        <w:rPr>
          <w:rPrChange w:id="25586" w:author="CR#1276" w:date="2020-04-07T11:39:00Z">
            <w:rPr/>
          </w:rPrChange>
        </w:rPr>
        <w:t xml:space="preserve">four </w:t>
      </w:r>
      <w:r w:rsidRPr="00524A9D">
        <w:rPr>
          <w:rPrChange w:id="25587" w:author="CR#1276" w:date="2020-04-07T11:39:00Z">
            <w:rPr/>
          </w:rPrChange>
        </w:rPr>
        <w:t>aspects:</w:t>
      </w:r>
    </w:p>
    <w:p w:rsidR="00D55333" w:rsidRPr="00524A9D" w:rsidRDefault="00D55333" w:rsidP="00E10AA0">
      <w:pPr>
        <w:pStyle w:val="B1"/>
        <w:rPr>
          <w:rPrChange w:id="25588" w:author="CR#1276" w:date="2020-04-07T11:39:00Z">
            <w:rPr/>
          </w:rPrChange>
        </w:rPr>
      </w:pPr>
      <w:r w:rsidRPr="00524A9D">
        <w:rPr>
          <w:b/>
          <w:rPrChange w:id="25589" w:author="CR#1276" w:date="2020-04-07T11:39:00Z">
            <w:rPr>
              <w:b/>
            </w:rPr>
          </w:rPrChange>
        </w:rPr>
        <w:t>1.</w:t>
      </w:r>
      <w:r w:rsidRPr="00524A9D">
        <w:rPr>
          <w:b/>
          <w:rPrChange w:id="25590" w:author="CR#1276" w:date="2020-04-07T11:39:00Z">
            <w:rPr>
              <w:b/>
            </w:rPr>
          </w:rPrChange>
        </w:rPr>
        <w:tab/>
        <w:t>Proximity Estimation</w:t>
      </w:r>
      <w:r w:rsidRPr="00524A9D">
        <w:rPr>
          <w:rPrChange w:id="25591" w:author="CR#1276" w:date="2020-04-07T11:39:00Z">
            <w:rPr/>
          </w:rPrChange>
        </w:rPr>
        <w:t xml:space="preserve">: in case the UE is able to determine, using autonomous search procedures, that it is near a CSG </w:t>
      </w:r>
      <w:r w:rsidR="000A4C0F" w:rsidRPr="00524A9D">
        <w:rPr>
          <w:rPrChange w:id="25592" w:author="CR#1276" w:date="2020-04-07T11:39:00Z">
            <w:rPr/>
          </w:rPrChange>
        </w:rPr>
        <w:t>member cell</w:t>
      </w:r>
      <w:r w:rsidRPr="00524A9D">
        <w:rPr>
          <w:rPrChange w:id="25593" w:author="CR#1276" w:date="2020-04-07T11:39:00Z">
            <w:rPr/>
          </w:rPrChange>
        </w:rPr>
        <w:t>, the UE may provide to the source eNB an indication of proximity. The proximity indication may be used as follows:</w:t>
      </w:r>
    </w:p>
    <w:p w:rsidR="00D55333" w:rsidRPr="00524A9D" w:rsidRDefault="00D55333" w:rsidP="00E10AA0">
      <w:pPr>
        <w:pStyle w:val="B2"/>
        <w:rPr>
          <w:rPrChange w:id="25594" w:author="CR#1276" w:date="2020-04-07T11:39:00Z">
            <w:rPr/>
          </w:rPrChange>
        </w:rPr>
      </w:pPr>
      <w:r w:rsidRPr="00524A9D">
        <w:rPr>
          <w:rPrChange w:id="25595" w:author="CR#1276" w:date="2020-04-07T11:39:00Z">
            <w:rPr/>
          </w:rPrChange>
        </w:rPr>
        <w:t>-</w:t>
      </w:r>
      <w:r w:rsidRPr="00524A9D">
        <w:rPr>
          <w:rPrChange w:id="25596" w:author="CR#1276" w:date="2020-04-07T11:39:00Z">
            <w:rPr/>
          </w:rPrChange>
        </w:rPr>
        <w:tab/>
        <w:t>If a measurement configuration is not present for the concerned frequency/RAT, the source eNB may configure the UE to perform measurements and reporting for the concerned frequency/RAT.</w:t>
      </w:r>
    </w:p>
    <w:p w:rsidR="00D55333" w:rsidRPr="00524A9D" w:rsidRDefault="00D55333" w:rsidP="00E10AA0">
      <w:pPr>
        <w:pStyle w:val="B2"/>
        <w:rPr>
          <w:rPrChange w:id="25597" w:author="CR#1276" w:date="2020-04-07T11:39:00Z">
            <w:rPr/>
          </w:rPrChange>
        </w:rPr>
      </w:pPr>
      <w:r w:rsidRPr="00524A9D">
        <w:rPr>
          <w:rPrChange w:id="25598" w:author="CR#1276" w:date="2020-04-07T11:39:00Z">
            <w:rPr/>
          </w:rPrChange>
        </w:rPr>
        <w:t>-</w:t>
      </w:r>
      <w:r w:rsidRPr="00524A9D">
        <w:rPr>
          <w:rPrChange w:id="25599" w:author="CR#1276" w:date="2020-04-07T11:39:00Z">
            <w:rPr/>
          </w:rPrChange>
        </w:rPr>
        <w:tab/>
        <w:t>The source eNB may determine whether to perform other actions related to handover to HNB/HeNBs based on having received a proximity indication (for example, the source eNB may not configure the UE to acquire system information of the HNB/HeNB unless it has received a proximity indication).</w:t>
      </w:r>
    </w:p>
    <w:p w:rsidR="00D55333" w:rsidRPr="00524A9D" w:rsidRDefault="00D55333" w:rsidP="00E10AA0">
      <w:pPr>
        <w:pStyle w:val="B1"/>
        <w:rPr>
          <w:rPrChange w:id="25600" w:author="CR#1276" w:date="2020-04-07T11:39:00Z">
            <w:rPr/>
          </w:rPrChange>
        </w:rPr>
      </w:pPr>
      <w:r w:rsidRPr="00524A9D">
        <w:rPr>
          <w:b/>
          <w:rPrChange w:id="25601" w:author="CR#1276" w:date="2020-04-07T11:39:00Z">
            <w:rPr>
              <w:b/>
            </w:rPr>
          </w:rPrChange>
        </w:rPr>
        <w:t>2.</w:t>
      </w:r>
      <w:r w:rsidRPr="00524A9D">
        <w:rPr>
          <w:b/>
          <w:rPrChange w:id="25602" w:author="CR#1276" w:date="2020-04-07T11:39:00Z">
            <w:rPr>
              <w:b/>
            </w:rPr>
          </w:rPrChange>
        </w:rPr>
        <w:tab/>
        <w:t xml:space="preserve">PSC/PCI Confusion: </w:t>
      </w:r>
      <w:r w:rsidRPr="00524A9D">
        <w:rPr>
          <w:rPrChange w:id="25603" w:author="CR#1276" w:date="2020-04-07T11:39:00Z">
            <w:rPr/>
          </w:rPrChange>
        </w:rPr>
        <w:t>due to the typical cell size of HNB/HeNBs being much smaller than macro cells, there can be multiple HNBs/HeNBs within the coverage of the source eNB that have the same PSC/PCI. This leads to a condition referred to as PSC/PCI confusion, wherein the source eNB is unable to determine the correct target cell for handover from the PSC/PCI included in the measurement reports from the UE. PSC/PCI confusion is solved by the UE reporting the global cell identity of the target HNB/HeNB.</w:t>
      </w:r>
    </w:p>
    <w:p w:rsidR="00D55333" w:rsidRPr="00524A9D" w:rsidRDefault="00D55333" w:rsidP="00E10AA0">
      <w:pPr>
        <w:pStyle w:val="B1"/>
        <w:rPr>
          <w:rPrChange w:id="25604" w:author="CR#1276" w:date="2020-04-07T11:39:00Z">
            <w:rPr/>
          </w:rPrChange>
        </w:rPr>
      </w:pPr>
      <w:r w:rsidRPr="00524A9D">
        <w:rPr>
          <w:b/>
          <w:rPrChange w:id="25605" w:author="CR#1276" w:date="2020-04-07T11:39:00Z">
            <w:rPr>
              <w:b/>
            </w:rPr>
          </w:rPrChange>
        </w:rPr>
        <w:t>3.</w:t>
      </w:r>
      <w:r w:rsidRPr="00524A9D">
        <w:rPr>
          <w:b/>
          <w:rPrChange w:id="25606" w:author="CR#1276" w:date="2020-04-07T11:39:00Z">
            <w:rPr>
              <w:b/>
            </w:rPr>
          </w:rPrChange>
        </w:rPr>
        <w:tab/>
        <w:t>Access Control:</w:t>
      </w:r>
      <w:r w:rsidRPr="00524A9D">
        <w:rPr>
          <w:rPrChange w:id="25607" w:author="CR#1276" w:date="2020-04-07T11:39:00Z">
            <w:rPr/>
          </w:rPrChange>
        </w:rPr>
        <w:t xml:space="preserve"> if the target cell is a hybrid cell, prioritization of allocated resources may be performed based on the UE</w:t>
      </w:r>
      <w:r w:rsidR="00FA4A7A" w:rsidRPr="00524A9D">
        <w:rPr>
          <w:rPrChange w:id="25608" w:author="CR#1276" w:date="2020-04-07T11:39:00Z">
            <w:rPr/>
          </w:rPrChange>
        </w:rPr>
        <w:t>'</w:t>
      </w:r>
      <w:r w:rsidRPr="00524A9D">
        <w:rPr>
          <w:rPrChange w:id="25609" w:author="CR#1276" w:date="2020-04-07T11:39:00Z">
            <w:rPr/>
          </w:rPrChange>
        </w:rPr>
        <w:t xml:space="preserve">s membership status. Access control is done by a two step process, where first the UE reports </w:t>
      </w:r>
      <w:r w:rsidR="00D07565" w:rsidRPr="00524A9D">
        <w:rPr>
          <w:rPrChange w:id="25610" w:author="CR#1276" w:date="2020-04-07T11:39:00Z">
            <w:rPr/>
          </w:rPrChange>
        </w:rPr>
        <w:t>whether</w:t>
      </w:r>
      <w:r w:rsidRPr="00524A9D">
        <w:rPr>
          <w:rPrChange w:id="25611" w:author="CR#1276" w:date="2020-04-07T11:39:00Z">
            <w:rPr/>
          </w:rPrChange>
        </w:rPr>
        <w:t xml:space="preserve"> the target cell </w:t>
      </w:r>
      <w:r w:rsidR="00D07565" w:rsidRPr="00524A9D">
        <w:rPr>
          <w:rPrChange w:id="25612" w:author="CR#1276" w:date="2020-04-07T11:39:00Z">
            <w:rPr/>
          </w:rPrChange>
        </w:rPr>
        <w:t xml:space="preserve">is a CSG member cell based on </w:t>
      </w:r>
      <w:r w:rsidRPr="00524A9D">
        <w:rPr>
          <w:rPrChange w:id="25613" w:author="CR#1276" w:date="2020-04-07T11:39:00Z">
            <w:rPr/>
          </w:rPrChange>
        </w:rPr>
        <w:t>the UE</w:t>
      </w:r>
      <w:r w:rsidR="00FA4A7A" w:rsidRPr="00524A9D">
        <w:rPr>
          <w:rPrChange w:id="25614" w:author="CR#1276" w:date="2020-04-07T11:39:00Z">
            <w:rPr/>
          </w:rPrChange>
        </w:rPr>
        <w:t>'</w:t>
      </w:r>
      <w:r w:rsidRPr="00524A9D">
        <w:rPr>
          <w:rPrChange w:id="25615" w:author="CR#1276" w:date="2020-04-07T11:39:00Z">
            <w:rPr/>
          </w:rPrChange>
        </w:rPr>
        <w:t xml:space="preserve">s CSG whitelist, and then the network verifies the reported </w:t>
      </w:r>
      <w:r w:rsidRPr="00524A9D">
        <w:rPr>
          <w:rPrChange w:id="25616" w:author="CR#1276" w:date="2020-04-07T11:39:00Z">
            <w:rPr/>
          </w:rPrChange>
        </w:rPr>
        <w:lastRenderedPageBreak/>
        <w:t>status.</w:t>
      </w:r>
      <w:r w:rsidR="008A1612" w:rsidRPr="00524A9D">
        <w:rPr>
          <w:rPrChange w:id="25617" w:author="CR#1276" w:date="2020-04-07T11:39:00Z">
            <w:rPr/>
          </w:rPrChange>
        </w:rPr>
        <w:t xml:space="preserve"> When the UE has an emergency call the MME allows inbound mobility to CSG cells even if the access control fails</w:t>
      </w:r>
      <w:r w:rsidR="006D7933" w:rsidRPr="00524A9D">
        <w:rPr>
          <w:rPrChange w:id="25618" w:author="CR#1276" w:date="2020-04-07T11:39:00Z">
            <w:rPr/>
          </w:rPrChange>
        </w:rPr>
        <w:t xml:space="preserve"> as specified in TS 23.401[17]</w:t>
      </w:r>
      <w:r w:rsidR="008A1612" w:rsidRPr="00524A9D">
        <w:rPr>
          <w:rPrChange w:id="25619" w:author="CR#1276" w:date="2020-04-07T11:39:00Z">
            <w:rPr/>
          </w:rPrChange>
        </w:rPr>
        <w:t>.</w:t>
      </w:r>
    </w:p>
    <w:p w:rsidR="00A81501" w:rsidRPr="00524A9D" w:rsidRDefault="00A81501" w:rsidP="00E10AA0">
      <w:pPr>
        <w:pStyle w:val="B1"/>
        <w:rPr>
          <w:rPrChange w:id="25620" w:author="CR#1276" w:date="2020-04-07T11:39:00Z">
            <w:rPr/>
          </w:rPrChange>
        </w:rPr>
      </w:pPr>
      <w:r w:rsidRPr="00524A9D">
        <w:rPr>
          <w:b/>
          <w:bCs/>
          <w:rPrChange w:id="25621" w:author="CR#1276" w:date="2020-04-07T11:39:00Z">
            <w:rPr>
              <w:b/>
              <w:bCs/>
            </w:rPr>
          </w:rPrChange>
        </w:rPr>
        <w:t>4.</w:t>
      </w:r>
      <w:r w:rsidRPr="00524A9D">
        <w:rPr>
          <w:b/>
          <w:bCs/>
          <w:rPrChange w:id="25622" w:author="CR#1276" w:date="2020-04-07T11:39:00Z">
            <w:rPr>
              <w:b/>
              <w:bCs/>
            </w:rPr>
          </w:rPrChange>
        </w:rPr>
        <w:tab/>
        <w:t>PLMN Selection:</w:t>
      </w:r>
      <w:r w:rsidRPr="00524A9D">
        <w:rPr>
          <w:rPrChange w:id="25623" w:author="CR#1276" w:date="2020-04-07T11:39:00Z">
            <w:rPr/>
          </w:rPrChange>
        </w:rPr>
        <w:t xml:space="preserve"> If the target cell is a shared CSG/hybrid cell, the UE reports the subset of the broadcasted PLMN identities passing PLMN ID check and the CSG whitelist of the UE includes an entry comprising of the concerned PLMN identity and the CSG ID broadcast by the target cell. The source eNB performs PLMN ID check for the PLMNs reported by the UE and selects one if multiple pass the PLMN ID check. Finally the MME verifies the CSG membership according to the received CSG ID, the selected PLMN ID and stored subscription CSG information of the UE.</w:t>
      </w:r>
    </w:p>
    <w:p w:rsidR="00855D1A" w:rsidRPr="00524A9D" w:rsidRDefault="00D55333" w:rsidP="00E10AA0">
      <w:pPr>
        <w:rPr>
          <w:rPrChange w:id="25624" w:author="CR#1276" w:date="2020-04-07T11:39:00Z">
            <w:rPr/>
          </w:rPrChange>
        </w:rPr>
      </w:pPr>
      <w:r w:rsidRPr="00524A9D">
        <w:rPr>
          <w:rPrChange w:id="25625" w:author="CR#1276" w:date="2020-04-07T11:39:00Z">
            <w:rPr/>
          </w:rPrChange>
        </w:rPr>
        <w:t>Mobility from eNB/HeNB to a HeNB</w:t>
      </w:r>
      <w:r w:rsidR="00FA4A7A" w:rsidRPr="00524A9D">
        <w:rPr>
          <w:rPrChange w:id="25626" w:author="CR#1276" w:date="2020-04-07T11:39:00Z">
            <w:rPr/>
          </w:rPrChange>
        </w:rPr>
        <w:t>'</w:t>
      </w:r>
      <w:r w:rsidRPr="00524A9D">
        <w:rPr>
          <w:rPrChange w:id="25627" w:author="CR#1276" w:date="2020-04-07T11:39:00Z">
            <w:rPr/>
          </w:rPrChange>
        </w:rPr>
        <w:t xml:space="preserve">s CSG/hybrid cell </w:t>
      </w:r>
      <w:r w:rsidR="00A86923" w:rsidRPr="00524A9D">
        <w:rPr>
          <w:rPrChange w:id="25628" w:author="CR#1276" w:date="2020-04-07T11:39:00Z">
            <w:rPr/>
          </w:rPrChange>
        </w:rPr>
        <w:t xml:space="preserve">may </w:t>
      </w:r>
      <w:r w:rsidRPr="00524A9D">
        <w:rPr>
          <w:rPrChange w:id="25629" w:author="CR#1276" w:date="2020-04-07T11:39:00Z">
            <w:rPr/>
          </w:rPrChange>
        </w:rPr>
        <w:t>take place with the S1 Handover procedure. In the following call flow the source cell can be an eNB or a HeNB.</w:t>
      </w:r>
    </w:p>
    <w:p w:rsidR="000D1784" w:rsidRPr="00524A9D" w:rsidRDefault="00A86923" w:rsidP="00E10AA0">
      <w:pPr>
        <w:rPr>
          <w:rPrChange w:id="25630" w:author="CR#1276" w:date="2020-04-07T11:39:00Z">
            <w:rPr/>
          </w:rPrChange>
        </w:rPr>
      </w:pPr>
      <w:r w:rsidRPr="00524A9D">
        <w:rPr>
          <w:rPrChange w:id="25631" w:author="CR#1276" w:date="2020-04-07T11:39:00Z">
            <w:rPr/>
          </w:rPrChange>
        </w:rPr>
        <w:t xml:space="preserve">The current version of the specification also supports mobility </w:t>
      </w:r>
      <w:r w:rsidR="00855D1A" w:rsidRPr="00524A9D">
        <w:rPr>
          <w:rPrChange w:id="25632" w:author="CR#1276" w:date="2020-04-07T11:39:00Z">
            <w:rPr/>
          </w:rPrChange>
        </w:rPr>
        <w:t>involving</w:t>
      </w:r>
      <w:r w:rsidRPr="00524A9D">
        <w:rPr>
          <w:rPrChange w:id="25633" w:author="CR#1276" w:date="2020-04-07T11:39:00Z">
            <w:rPr/>
          </w:rPrChange>
        </w:rPr>
        <w:t xml:space="preserve"> HeNB</w:t>
      </w:r>
      <w:r w:rsidR="000D1784" w:rsidRPr="00524A9D">
        <w:rPr>
          <w:rPrChange w:id="25634" w:author="CR#1276" w:date="2020-04-07T11:39:00Z">
            <w:rPr/>
          </w:rPrChange>
        </w:rPr>
        <w:t>s</w:t>
      </w:r>
      <w:r w:rsidRPr="00524A9D">
        <w:rPr>
          <w:rPrChange w:id="25635" w:author="CR#1276" w:date="2020-04-07T11:39:00Z">
            <w:rPr/>
          </w:rPrChange>
        </w:rPr>
        <w:t xml:space="preserve"> by using X2 handover in some cases (see </w:t>
      </w:r>
      <w:r w:rsidR="00540D9B" w:rsidRPr="00524A9D">
        <w:rPr>
          <w:rPrChange w:id="25636" w:author="CR#1276" w:date="2020-04-07T11:39:00Z">
            <w:rPr/>
          </w:rPrChange>
        </w:rPr>
        <w:t>clause</w:t>
      </w:r>
      <w:r w:rsidRPr="00524A9D">
        <w:rPr>
          <w:rPrChange w:id="25637" w:author="CR#1276" w:date="2020-04-07T11:39:00Z">
            <w:rPr/>
          </w:rPrChange>
        </w:rPr>
        <w:t xml:space="preserve"> 4.6.1).</w:t>
      </w:r>
      <w:r w:rsidR="000D1784" w:rsidRPr="00524A9D">
        <w:rPr>
          <w:rPrChange w:id="25638" w:author="CR#1276" w:date="2020-04-07T11:39:00Z">
            <w:rPr/>
          </w:rPrChange>
        </w:rPr>
        <w:t xml:space="preserve"> If membership verification is required for X2 mobility, the procedure described in </w:t>
      </w:r>
      <w:r w:rsidR="00540D9B" w:rsidRPr="00524A9D">
        <w:rPr>
          <w:rPrChange w:id="25639" w:author="CR#1276" w:date="2020-04-07T11:39:00Z">
            <w:rPr/>
          </w:rPrChange>
        </w:rPr>
        <w:t>clause</w:t>
      </w:r>
      <w:r w:rsidR="000D1784" w:rsidRPr="00524A9D">
        <w:rPr>
          <w:rPrChange w:id="25640" w:author="CR#1276" w:date="2020-04-07T11:39:00Z">
            <w:rPr/>
          </w:rPrChange>
        </w:rPr>
        <w:t xml:space="preserve"> 10.1.2.1 applies, with the following additions to the steps described in </w:t>
      </w:r>
      <w:r w:rsidR="00540D9B" w:rsidRPr="00524A9D">
        <w:rPr>
          <w:rPrChange w:id="25641" w:author="CR#1276" w:date="2020-04-07T11:39:00Z">
            <w:rPr/>
          </w:rPrChange>
        </w:rPr>
        <w:t>clause</w:t>
      </w:r>
      <w:r w:rsidR="000D1784" w:rsidRPr="00524A9D">
        <w:rPr>
          <w:rPrChange w:id="25642" w:author="CR#1276" w:date="2020-04-07T11:39:00Z">
            <w:rPr/>
          </w:rPrChange>
        </w:rPr>
        <w:t xml:space="preserve"> 10.1.2.1.1:</w:t>
      </w:r>
    </w:p>
    <w:p w:rsidR="000D1784" w:rsidRPr="00524A9D" w:rsidRDefault="000D1784" w:rsidP="00E10AA0">
      <w:pPr>
        <w:pStyle w:val="B1"/>
        <w:rPr>
          <w:rPrChange w:id="25643" w:author="CR#1276" w:date="2020-04-07T11:39:00Z">
            <w:rPr/>
          </w:rPrChange>
        </w:rPr>
      </w:pPr>
      <w:r w:rsidRPr="00524A9D">
        <w:rPr>
          <w:rPrChange w:id="25644" w:author="CR#1276" w:date="2020-04-07T11:39:00Z">
            <w:rPr/>
          </w:rPrChange>
        </w:rPr>
        <w:t>-</w:t>
      </w:r>
      <w:r w:rsidRPr="00524A9D">
        <w:rPr>
          <w:rPrChange w:id="25645" w:author="CR#1276" w:date="2020-04-07T11:39:00Z">
            <w:rPr/>
          </w:rPrChange>
        </w:rPr>
        <w:tab/>
        <w:t>In Step 4, the source eNB/HeNB includes the CSG membership status reported by the UE handed over in the X2AP HANDOVER REQUEST message to the target HeNB; the target HeNB performs admission control based on the CSG membership status reported by the UE;</w:t>
      </w:r>
    </w:p>
    <w:p w:rsidR="000D1784" w:rsidRPr="00524A9D" w:rsidRDefault="000D1784" w:rsidP="00E10AA0">
      <w:pPr>
        <w:pStyle w:val="B1"/>
        <w:rPr>
          <w:rPrChange w:id="25646" w:author="CR#1276" w:date="2020-04-07T11:39:00Z">
            <w:rPr/>
          </w:rPrChange>
        </w:rPr>
      </w:pPr>
      <w:r w:rsidRPr="00524A9D">
        <w:rPr>
          <w:rPrChange w:id="25647" w:author="CR#1276" w:date="2020-04-07T11:39:00Z">
            <w:rPr/>
          </w:rPrChange>
        </w:rPr>
        <w:t>-</w:t>
      </w:r>
      <w:r w:rsidRPr="00524A9D">
        <w:rPr>
          <w:rPrChange w:id="25648" w:author="CR#1276" w:date="2020-04-07T11:39:00Z">
            <w:rPr/>
          </w:rPrChange>
        </w:rPr>
        <w:tab/>
        <w:t>In Step 12, the target HeNB includes the CSG membership status of the UE handed over in the PATH SWITCH REQUEST message to the MME;</w:t>
      </w:r>
    </w:p>
    <w:p w:rsidR="00D55333" w:rsidRPr="00524A9D" w:rsidRDefault="000D1784" w:rsidP="00E10AA0">
      <w:pPr>
        <w:pStyle w:val="B1"/>
        <w:rPr>
          <w:rPrChange w:id="25649" w:author="CR#1276" w:date="2020-04-07T11:39:00Z">
            <w:rPr/>
          </w:rPrChange>
        </w:rPr>
      </w:pPr>
      <w:r w:rsidRPr="00524A9D">
        <w:rPr>
          <w:rPrChange w:id="25650" w:author="CR#1276" w:date="2020-04-07T11:39:00Z">
            <w:rPr/>
          </w:rPrChange>
        </w:rPr>
        <w:t>-</w:t>
      </w:r>
      <w:r w:rsidRPr="00524A9D">
        <w:rPr>
          <w:rPrChange w:id="25651" w:author="CR#1276" w:date="2020-04-07T11:39:00Z">
            <w:rPr/>
          </w:rPrChange>
        </w:rPr>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rsidR="00D55333" w:rsidRPr="00524A9D" w:rsidRDefault="00D55333" w:rsidP="00E10AA0">
      <w:pPr>
        <w:rPr>
          <w:rPrChange w:id="25652" w:author="CR#1276" w:date="2020-04-07T11:39:00Z">
            <w:rPr/>
          </w:rPrChange>
        </w:rPr>
      </w:pPr>
      <w:r w:rsidRPr="00524A9D">
        <w:rPr>
          <w:rPrChange w:id="25653" w:author="CR#1276" w:date="2020-04-07T11:39:00Z">
            <w:rPr/>
          </w:rPrChange>
        </w:rPr>
        <w:t xml:space="preserve">The procedure </w:t>
      </w:r>
      <w:r w:rsidR="000D1784" w:rsidRPr="00524A9D">
        <w:rPr>
          <w:rPrChange w:id="25654" w:author="CR#1276" w:date="2020-04-07T11:39:00Z">
            <w:rPr/>
          </w:rPrChange>
        </w:rPr>
        <w:t xml:space="preserve">below </w:t>
      </w:r>
      <w:r w:rsidRPr="00524A9D">
        <w:rPr>
          <w:rPrChange w:id="25655" w:author="CR#1276" w:date="2020-04-07T11:39:00Z">
            <w:rPr/>
          </w:rPrChange>
        </w:rPr>
        <w:t>applies to any scenario where the CSG ID is provided by the UE or provided by the source eNB.</w:t>
      </w:r>
    </w:p>
    <w:p w:rsidR="00D55333" w:rsidRPr="00524A9D" w:rsidRDefault="00D55333" w:rsidP="00E10AA0">
      <w:pPr>
        <w:pStyle w:val="Header"/>
        <w:rPr>
          <w:rFonts w:ascii="Times New Roman" w:hAnsi="Times New Roman"/>
          <w:b w:val="0"/>
          <w:noProof w:val="0"/>
          <w:sz w:val="20"/>
          <w:rPrChange w:id="25656" w:author="CR#1276" w:date="2020-04-07T11:39:00Z">
            <w:rPr>
              <w:rFonts w:ascii="Times New Roman" w:hAnsi="Times New Roman"/>
              <w:b w:val="0"/>
              <w:noProof w:val="0"/>
              <w:sz w:val="20"/>
            </w:rPr>
          </w:rPrChange>
        </w:rPr>
      </w:pPr>
    </w:p>
    <w:p w:rsidR="00D55333" w:rsidRPr="00524A9D" w:rsidRDefault="00892FBC" w:rsidP="00E10AA0">
      <w:pPr>
        <w:pStyle w:val="TH"/>
        <w:rPr>
          <w:rPrChange w:id="25657" w:author="CR#1276" w:date="2020-04-07T11:39:00Z">
            <w:rPr/>
          </w:rPrChange>
        </w:rPr>
      </w:pPr>
      <w:r w:rsidRPr="00524A9D">
        <w:rPr>
          <w:rPrChange w:id="25658" w:author="CR#1276" w:date="2020-04-07T11:39:00Z">
            <w:rPr/>
          </w:rPrChange>
        </w:rPr>
        <w:object w:dxaOrig="11535" w:dyaOrig="7595">
          <v:shape id="_x0000_i1110" type="#_x0000_t75" style="width:431.25pt;height:284.25pt" o:ole="">
            <v:imagedata r:id="rId206" o:title=""/>
          </v:shape>
          <o:OLEObject Type="Embed" ProgID="Visio.Drawing.11" ShapeID="_x0000_i1110" DrawAspect="Content" ObjectID="_1647770471" r:id="rId207"/>
        </w:object>
      </w:r>
    </w:p>
    <w:p w:rsidR="00D55333" w:rsidRPr="00524A9D" w:rsidRDefault="00D55333" w:rsidP="009C26DC">
      <w:pPr>
        <w:pStyle w:val="TF"/>
        <w:outlineLvl w:val="0"/>
        <w:rPr>
          <w:rPrChange w:id="25659" w:author="CR#1276" w:date="2020-04-07T11:39:00Z">
            <w:rPr/>
          </w:rPrChange>
        </w:rPr>
      </w:pPr>
      <w:r w:rsidRPr="00524A9D">
        <w:rPr>
          <w:rPrChange w:id="25660" w:author="CR#1276" w:date="2020-04-07T11:39:00Z">
            <w:rPr/>
          </w:rPrChange>
        </w:rPr>
        <w:t>Figure 10.5.</w:t>
      </w:r>
      <w:r w:rsidR="005E1095" w:rsidRPr="00524A9D">
        <w:rPr>
          <w:rPrChange w:id="25661" w:author="CR#1276" w:date="2020-04-07T11:39:00Z">
            <w:rPr/>
          </w:rPrChange>
        </w:rPr>
        <w:t>1.</w:t>
      </w:r>
      <w:r w:rsidRPr="00524A9D">
        <w:rPr>
          <w:rPrChange w:id="25662" w:author="CR#1276" w:date="2020-04-07T11:39:00Z">
            <w:rPr/>
          </w:rPrChange>
        </w:rPr>
        <w:t>2</w:t>
      </w:r>
      <w:r w:rsidR="005E1095" w:rsidRPr="00524A9D">
        <w:rPr>
          <w:rPrChange w:id="25663" w:author="CR#1276" w:date="2020-04-07T11:39:00Z">
            <w:rPr/>
          </w:rPrChange>
        </w:rPr>
        <w:t>-1:</w:t>
      </w:r>
      <w:r w:rsidRPr="00524A9D">
        <w:rPr>
          <w:rPrChange w:id="25664" w:author="CR#1276" w:date="2020-04-07T11:39:00Z">
            <w:rPr/>
          </w:rPrChange>
        </w:rPr>
        <w:t xml:space="preserve"> Mobility to HeNB</w:t>
      </w:r>
      <w:r w:rsidR="00FA4A7A" w:rsidRPr="00524A9D">
        <w:rPr>
          <w:rPrChange w:id="25665" w:author="CR#1276" w:date="2020-04-07T11:39:00Z">
            <w:rPr/>
          </w:rPrChange>
        </w:rPr>
        <w:t>'</w:t>
      </w:r>
      <w:r w:rsidRPr="00524A9D">
        <w:rPr>
          <w:rPrChange w:id="25666" w:author="CR#1276" w:date="2020-04-07T11:39:00Z">
            <w:rPr/>
          </w:rPrChange>
        </w:rPr>
        <w:t>s CSG and hybrid cells.</w:t>
      </w:r>
    </w:p>
    <w:p w:rsidR="00D55333" w:rsidRPr="00524A9D" w:rsidRDefault="00D55333" w:rsidP="00487BF1">
      <w:pPr>
        <w:pStyle w:val="B1"/>
        <w:rPr>
          <w:rPrChange w:id="25667" w:author="CR#1276" w:date="2020-04-07T11:39:00Z">
            <w:rPr/>
          </w:rPrChange>
        </w:rPr>
      </w:pPr>
      <w:r w:rsidRPr="00524A9D">
        <w:rPr>
          <w:rPrChange w:id="25668" w:author="CR#1276" w:date="2020-04-07T11:39:00Z">
            <w:rPr/>
          </w:rPrChange>
        </w:rPr>
        <w:t>1)</w:t>
      </w:r>
      <w:r w:rsidRPr="00524A9D">
        <w:rPr>
          <w:rPrChange w:id="25669" w:author="CR#1276" w:date="2020-04-07T11:39:00Z">
            <w:rPr/>
          </w:rPrChange>
        </w:rPr>
        <w:tab/>
        <w:t>The source eNB configures the UE with proximity indication control.</w:t>
      </w:r>
    </w:p>
    <w:p w:rsidR="00D55333" w:rsidRPr="00524A9D" w:rsidRDefault="00D55333" w:rsidP="00487BF1">
      <w:pPr>
        <w:pStyle w:val="B1"/>
        <w:rPr>
          <w:rPrChange w:id="25670" w:author="CR#1276" w:date="2020-04-07T11:39:00Z">
            <w:rPr/>
          </w:rPrChange>
        </w:rPr>
      </w:pPr>
      <w:r w:rsidRPr="00524A9D">
        <w:rPr>
          <w:rPrChange w:id="25671" w:author="CR#1276" w:date="2020-04-07T11:39:00Z">
            <w:rPr/>
          </w:rPrChange>
        </w:rPr>
        <w:t>2)</w:t>
      </w:r>
      <w:r w:rsidRPr="00524A9D">
        <w:rPr>
          <w:rPrChange w:id="25672" w:author="CR#1276" w:date="2020-04-07T11:39:00Z">
            <w:rPr/>
          </w:rPrChange>
        </w:rPr>
        <w:tab/>
        <w:t xml:space="preserve">The UE sends an </w:t>
      </w:r>
      <w:r w:rsidR="004C4A69" w:rsidRPr="00524A9D">
        <w:rPr>
          <w:rPrChange w:id="25673" w:author="CR#1276" w:date="2020-04-07T11:39:00Z">
            <w:rPr/>
          </w:rPrChange>
        </w:rPr>
        <w:t>"</w:t>
      </w:r>
      <w:r w:rsidRPr="00524A9D">
        <w:rPr>
          <w:rPrChange w:id="25674" w:author="CR#1276" w:date="2020-04-07T11:39:00Z">
            <w:rPr/>
          </w:rPrChange>
        </w:rPr>
        <w:t>entering</w:t>
      </w:r>
      <w:r w:rsidR="004C4A69" w:rsidRPr="00524A9D">
        <w:rPr>
          <w:rPrChange w:id="25675" w:author="CR#1276" w:date="2020-04-07T11:39:00Z">
            <w:rPr/>
          </w:rPrChange>
        </w:rPr>
        <w:t>"</w:t>
      </w:r>
      <w:r w:rsidRPr="00524A9D">
        <w:rPr>
          <w:rPrChange w:id="25676" w:author="CR#1276" w:date="2020-04-07T11:39:00Z">
            <w:rPr/>
          </w:rPrChange>
        </w:rPr>
        <w:t xml:space="preserve"> proximity indication when it determines it may be near a </w:t>
      </w:r>
      <w:r w:rsidR="00D07565" w:rsidRPr="00524A9D">
        <w:rPr>
          <w:rPrChange w:id="25677" w:author="CR#1276" w:date="2020-04-07T11:39:00Z">
            <w:rPr/>
          </w:rPrChange>
        </w:rPr>
        <w:t xml:space="preserve">CSG member </w:t>
      </w:r>
      <w:r w:rsidRPr="00524A9D">
        <w:rPr>
          <w:rPrChange w:id="25678" w:author="CR#1276" w:date="2020-04-07T11:39:00Z">
            <w:rPr/>
          </w:rPrChange>
        </w:rPr>
        <w:t>cell (based on autonomous search procedures). The proximity indication includes the RAT and frequency of the cell.</w:t>
      </w:r>
    </w:p>
    <w:p w:rsidR="00D55333" w:rsidRPr="00524A9D" w:rsidRDefault="00D55333" w:rsidP="00487BF1">
      <w:pPr>
        <w:pStyle w:val="B1"/>
        <w:rPr>
          <w:rPrChange w:id="25679" w:author="CR#1276" w:date="2020-04-07T11:39:00Z">
            <w:rPr/>
          </w:rPrChange>
        </w:rPr>
      </w:pPr>
      <w:r w:rsidRPr="00524A9D">
        <w:rPr>
          <w:rPrChange w:id="25680" w:author="CR#1276" w:date="2020-04-07T11:39:00Z">
            <w:rPr/>
          </w:rPrChange>
        </w:rPr>
        <w:lastRenderedPageBreak/>
        <w:t>3)</w:t>
      </w:r>
      <w:r w:rsidRPr="00524A9D">
        <w:rPr>
          <w:rPrChange w:id="25681" w:author="CR#1276" w:date="2020-04-07T11:39:00Z">
            <w:rPr/>
          </w:rPrChange>
        </w:rPr>
        <w:tab/>
        <w:t xml:space="preserve">If a measurement configuration is not present for the concerned frequency/RAT the source eNB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524A9D">
        <w:rPr>
          <w:rPrChange w:id="25682" w:author="CR#1276" w:date="2020-04-07T11:39:00Z">
            <w:rPr/>
          </w:rPrChange>
        </w:rPr>
        <w:t xml:space="preserve">its CSG member </w:t>
      </w:r>
      <w:r w:rsidRPr="00524A9D">
        <w:rPr>
          <w:rPrChange w:id="25683" w:author="CR#1276" w:date="2020-04-07T11:39:00Z">
            <w:rPr/>
          </w:rPrChange>
        </w:rPr>
        <w:t>cells are located.</w:t>
      </w:r>
    </w:p>
    <w:p w:rsidR="00D55333" w:rsidRPr="00524A9D" w:rsidRDefault="00D55333" w:rsidP="00487BF1">
      <w:pPr>
        <w:pStyle w:val="B1"/>
        <w:rPr>
          <w:rPrChange w:id="25684" w:author="CR#1276" w:date="2020-04-07T11:39:00Z">
            <w:rPr/>
          </w:rPrChange>
        </w:rPr>
      </w:pPr>
      <w:r w:rsidRPr="00524A9D">
        <w:rPr>
          <w:rPrChange w:id="25685" w:author="CR#1276" w:date="2020-04-07T11:39:00Z">
            <w:rPr/>
          </w:rPrChange>
        </w:rPr>
        <w:t>4)</w:t>
      </w:r>
      <w:r w:rsidRPr="00524A9D">
        <w:rPr>
          <w:rPrChange w:id="25686" w:author="CR#1276" w:date="2020-04-07T11:39:00Z">
            <w:rPr/>
          </w:rPrChange>
        </w:rPr>
        <w:tab/>
        <w:t>The UE sends a measurement report including the PCI (e.g., due to triggered event A3).</w:t>
      </w:r>
    </w:p>
    <w:p w:rsidR="00D55333" w:rsidRPr="00524A9D" w:rsidRDefault="00D55333" w:rsidP="00487BF1">
      <w:pPr>
        <w:pStyle w:val="B1"/>
        <w:rPr>
          <w:rPrChange w:id="25687" w:author="CR#1276" w:date="2020-04-07T11:39:00Z">
            <w:rPr/>
          </w:rPrChange>
        </w:rPr>
      </w:pPr>
      <w:r w:rsidRPr="00524A9D">
        <w:rPr>
          <w:rPrChange w:id="25688" w:author="CR#1276" w:date="2020-04-07T11:39:00Z">
            <w:rPr/>
          </w:rPrChange>
        </w:rPr>
        <w:t>5)</w:t>
      </w:r>
      <w:r w:rsidRPr="00524A9D">
        <w:rPr>
          <w:rPrChange w:id="25689" w:author="CR#1276" w:date="2020-04-07T11:39:00Z">
            <w:rPr/>
          </w:rPrChange>
        </w:rPr>
        <w:tab/>
        <w:t>The source eNB configures the UE to perform SI acquisition and reporting of a particular PCI.</w:t>
      </w:r>
    </w:p>
    <w:p w:rsidR="00D55333" w:rsidRPr="00524A9D" w:rsidRDefault="00D55333" w:rsidP="00487BF1">
      <w:pPr>
        <w:pStyle w:val="B1"/>
        <w:rPr>
          <w:rPrChange w:id="25690" w:author="CR#1276" w:date="2020-04-07T11:39:00Z">
            <w:rPr/>
          </w:rPrChange>
        </w:rPr>
      </w:pPr>
      <w:r w:rsidRPr="00524A9D">
        <w:rPr>
          <w:rPrChange w:id="25691" w:author="CR#1276" w:date="2020-04-07T11:39:00Z">
            <w:rPr/>
          </w:rPrChange>
        </w:rPr>
        <w:t>6)</w:t>
      </w:r>
      <w:r w:rsidRPr="00524A9D">
        <w:rPr>
          <w:rPrChange w:id="25692" w:author="CR#1276" w:date="2020-04-07T11:39:00Z">
            <w:rPr/>
          </w:rPrChange>
        </w:rPr>
        <w:tab/>
        <w:t>The UE performs SI acquisition using autonomous gaps, i.e., the UE may suspend reception and transmission with the source eNB within the limits defined in TS 36.133</w:t>
      </w:r>
      <w:r w:rsidR="00FB6087" w:rsidRPr="00524A9D">
        <w:rPr>
          <w:rPrChange w:id="25693" w:author="CR#1276" w:date="2020-04-07T11:39:00Z">
            <w:rPr/>
          </w:rPrChange>
        </w:rPr>
        <w:t xml:space="preserve"> [21</w:t>
      </w:r>
      <w:r w:rsidRPr="00524A9D">
        <w:rPr>
          <w:rPrChange w:id="25694" w:author="CR#1276" w:date="2020-04-07T11:39:00Z">
            <w:rPr/>
          </w:rPrChange>
        </w:rPr>
        <w:t>] to acquire the relevant system information from the target HeNB.</w:t>
      </w:r>
    </w:p>
    <w:p w:rsidR="00D55333" w:rsidRPr="00524A9D" w:rsidRDefault="00D55333" w:rsidP="00487BF1">
      <w:pPr>
        <w:pStyle w:val="B1"/>
        <w:rPr>
          <w:rPrChange w:id="25695" w:author="CR#1276" w:date="2020-04-07T11:39:00Z">
            <w:rPr/>
          </w:rPrChange>
        </w:rPr>
      </w:pPr>
      <w:r w:rsidRPr="00524A9D">
        <w:rPr>
          <w:rPrChange w:id="25696" w:author="CR#1276" w:date="2020-04-07T11:39:00Z">
            <w:rPr/>
          </w:rPrChange>
        </w:rPr>
        <w:t>7)</w:t>
      </w:r>
      <w:r w:rsidRPr="00524A9D">
        <w:rPr>
          <w:rPrChange w:id="25697" w:author="CR#1276" w:date="2020-04-07T11:39:00Z">
            <w:rPr/>
          </w:rPrChange>
        </w:rPr>
        <w:tab/>
        <w:t>The UE sends a measurement report including (E-)CGI, TAI</w:t>
      </w:r>
      <w:r w:rsidR="00C5353D" w:rsidRPr="00524A9D">
        <w:rPr>
          <w:rPrChange w:id="25698" w:author="CR#1276" w:date="2020-04-07T11:39:00Z">
            <w:rPr/>
          </w:rPrChange>
        </w:rPr>
        <w:t>, CSG ID</w:t>
      </w:r>
      <w:r w:rsidRPr="00524A9D">
        <w:rPr>
          <w:rPrChange w:id="25699" w:author="CR#1276" w:date="2020-04-07T11:39:00Z">
            <w:rPr/>
          </w:rPrChange>
        </w:rPr>
        <w:t xml:space="preserve"> and </w:t>
      </w:r>
      <w:r w:rsidR="004C4A69" w:rsidRPr="00524A9D">
        <w:rPr>
          <w:rPrChange w:id="25700" w:author="CR#1276" w:date="2020-04-07T11:39:00Z">
            <w:rPr/>
          </w:rPrChange>
        </w:rPr>
        <w:t>"</w:t>
      </w:r>
      <w:r w:rsidRPr="00524A9D">
        <w:rPr>
          <w:rPrChange w:id="25701" w:author="CR#1276" w:date="2020-04-07T11:39:00Z">
            <w:rPr/>
          </w:rPrChange>
        </w:rPr>
        <w:t>member/non-member</w:t>
      </w:r>
      <w:r w:rsidR="004C4A69" w:rsidRPr="00524A9D">
        <w:rPr>
          <w:rPrChange w:id="25702" w:author="CR#1276" w:date="2020-04-07T11:39:00Z">
            <w:rPr/>
          </w:rPrChange>
        </w:rPr>
        <w:t>"</w:t>
      </w:r>
      <w:r w:rsidRPr="00524A9D">
        <w:rPr>
          <w:rPrChange w:id="25703" w:author="CR#1276" w:date="2020-04-07T11:39:00Z">
            <w:rPr/>
          </w:rPrChange>
        </w:rPr>
        <w:t xml:space="preserve"> indication.</w:t>
      </w:r>
      <w:r w:rsidR="00892FBC" w:rsidRPr="00524A9D">
        <w:rPr>
          <w:rPrChange w:id="25704" w:author="CR#1276" w:date="2020-04-07T11:39:00Z">
            <w:rPr/>
          </w:rPrChange>
        </w:rPr>
        <w:t xml:space="preserve"> If the target cell is a shared CSG/hybrid cell, the measurement report also includes the subset of the broadcast PLMN identities that pass PLMN ID check and for which the CSG whitelist of the UE includes an entry comprising the cell's CSG ID and the respective PLMN identity.</w:t>
      </w:r>
    </w:p>
    <w:p w:rsidR="00D55333" w:rsidRPr="00524A9D" w:rsidRDefault="00D55333" w:rsidP="00487BF1">
      <w:pPr>
        <w:pStyle w:val="B1"/>
        <w:rPr>
          <w:rPrChange w:id="25705" w:author="CR#1276" w:date="2020-04-07T11:39:00Z">
            <w:rPr/>
          </w:rPrChange>
        </w:rPr>
      </w:pPr>
      <w:r w:rsidRPr="00524A9D">
        <w:rPr>
          <w:rPrChange w:id="25706" w:author="CR#1276" w:date="2020-04-07T11:39:00Z">
            <w:rPr/>
          </w:rPrChange>
        </w:rPr>
        <w:t>8)</w:t>
      </w:r>
      <w:r w:rsidRPr="00524A9D">
        <w:rPr>
          <w:rPrChange w:id="25707" w:author="CR#1276" w:date="2020-04-07T11:39:00Z">
            <w:rPr/>
          </w:rPrChange>
        </w:rPr>
        <w:tab/>
        <w:t>The source eNB includes the target E-CGI and the CSG ID in the Handover Required message sent to the MME. If the target is a hybrid cell the Cell Access Mode of the target is included.</w:t>
      </w:r>
    </w:p>
    <w:p w:rsidR="00D55333" w:rsidRPr="00524A9D" w:rsidRDefault="00D55333" w:rsidP="00487BF1">
      <w:pPr>
        <w:pStyle w:val="B1"/>
        <w:rPr>
          <w:rPrChange w:id="25708" w:author="CR#1276" w:date="2020-04-07T11:39:00Z">
            <w:rPr/>
          </w:rPrChange>
        </w:rPr>
      </w:pPr>
      <w:r w:rsidRPr="00524A9D">
        <w:rPr>
          <w:rPrChange w:id="25709" w:author="CR#1276" w:date="2020-04-07T11:39:00Z">
            <w:rPr/>
          </w:rPrChange>
        </w:rPr>
        <w:t>9)</w:t>
      </w:r>
      <w:r w:rsidRPr="00524A9D">
        <w:rPr>
          <w:rPrChange w:id="25710" w:author="CR#1276" w:date="2020-04-07T11:39:00Z">
            <w:rPr/>
          </w:rPrChange>
        </w:rPr>
        <w:tab/>
        <w:t xml:space="preserve">The MME performs UE access control to the CSG cell based on the CSG ID </w:t>
      </w:r>
      <w:r w:rsidR="00892FBC" w:rsidRPr="00524A9D">
        <w:rPr>
          <w:rPrChange w:id="25711" w:author="CR#1276" w:date="2020-04-07T11:39:00Z">
            <w:rPr/>
          </w:rPrChange>
        </w:rPr>
        <w:t>and</w:t>
      </w:r>
      <w:r w:rsidR="00896605" w:rsidRPr="00524A9D">
        <w:rPr>
          <w:rPrChange w:id="25712" w:author="CR#1276" w:date="2020-04-07T11:39:00Z">
            <w:rPr/>
          </w:rPrChange>
        </w:rPr>
        <w:t xml:space="preserve"> the selected target PLMN </w:t>
      </w:r>
      <w:r w:rsidRPr="00524A9D">
        <w:rPr>
          <w:rPrChange w:id="25713" w:author="CR#1276" w:date="2020-04-07T11:39:00Z">
            <w:rPr/>
          </w:rPrChange>
        </w:rPr>
        <w:t>received in the Handover Required message and the stored CSG subscription data for the UE</w:t>
      </w:r>
      <w:r w:rsidR="00896605" w:rsidRPr="00524A9D">
        <w:rPr>
          <w:rPrChange w:id="25714" w:author="CR#1276" w:date="2020-04-07T11:39:00Z">
            <w:rPr/>
          </w:rPrChange>
        </w:rPr>
        <w:t xml:space="preserve"> (see TS 23.401 [17])</w:t>
      </w:r>
      <w:r w:rsidRPr="00524A9D">
        <w:rPr>
          <w:rPrChange w:id="25715" w:author="CR#1276" w:date="2020-04-07T11:39:00Z">
            <w:rPr/>
          </w:rPrChange>
        </w:rPr>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rsidR="00D55333" w:rsidRPr="00524A9D" w:rsidRDefault="00D55333" w:rsidP="00487BF1">
      <w:pPr>
        <w:pStyle w:val="B1"/>
        <w:rPr>
          <w:rPrChange w:id="25716" w:author="CR#1276" w:date="2020-04-07T11:39:00Z">
            <w:rPr/>
          </w:rPrChange>
        </w:rPr>
      </w:pPr>
      <w:r w:rsidRPr="00524A9D">
        <w:rPr>
          <w:rPrChange w:id="25717" w:author="CR#1276" w:date="2020-04-07T11:39:00Z">
            <w:rPr/>
          </w:rPrChange>
        </w:rPr>
        <w:t>10-11)</w:t>
      </w:r>
      <w:r w:rsidRPr="00524A9D">
        <w:rPr>
          <w:rPrChange w:id="25718" w:author="CR#1276" w:date="2020-04-07T11:39:00Z">
            <w:rPr/>
          </w:rPrChange>
        </w:rPr>
        <w:tab/>
        <w:t>The MME sends the Handover Request message to the target HeNB including the target CSG ID received in the Handover Required message.</w:t>
      </w:r>
      <w:r w:rsidR="00561698" w:rsidRPr="00524A9D">
        <w:rPr>
          <w:rPrChange w:id="25719" w:author="CR#1276" w:date="2020-04-07T11:39:00Z">
            <w:rPr/>
          </w:rPrChange>
        </w:rPr>
        <w:t xml:space="preserve"> </w:t>
      </w:r>
      <w:r w:rsidRPr="00524A9D">
        <w:rPr>
          <w:rPrChange w:id="25720" w:author="CR#1276" w:date="2020-04-07T11:39:00Z">
            <w:rPr/>
          </w:rPrChange>
        </w:rPr>
        <w:t>If the target is a hybrid cell the CSG Membership Status will be included in the Handover Request message.</w:t>
      </w:r>
    </w:p>
    <w:p w:rsidR="00D55333" w:rsidRPr="00524A9D" w:rsidRDefault="00D55333" w:rsidP="00487BF1">
      <w:pPr>
        <w:pStyle w:val="B1"/>
        <w:rPr>
          <w:rPrChange w:id="25721" w:author="CR#1276" w:date="2020-04-07T11:39:00Z">
            <w:rPr/>
          </w:rPrChange>
        </w:rPr>
      </w:pPr>
      <w:r w:rsidRPr="00524A9D">
        <w:rPr>
          <w:rPrChange w:id="25722" w:author="CR#1276" w:date="2020-04-07T11:39:00Z">
            <w:rPr/>
          </w:rPrChange>
        </w:rPr>
        <w:t>12)</w:t>
      </w:r>
      <w:r w:rsidRPr="00524A9D">
        <w:rPr>
          <w:rPrChange w:id="25723" w:author="CR#1276" w:date="2020-04-07T11:39:00Z">
            <w:rPr/>
          </w:rPrChange>
        </w:rPr>
        <w:tab/>
        <w:t>The target HeNB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rsidR="00D55333" w:rsidRPr="00524A9D" w:rsidRDefault="00D55333" w:rsidP="00487BF1">
      <w:pPr>
        <w:pStyle w:val="B1"/>
        <w:rPr>
          <w:rPrChange w:id="25724" w:author="CR#1276" w:date="2020-04-07T11:39:00Z">
            <w:rPr/>
          </w:rPrChange>
        </w:rPr>
      </w:pPr>
      <w:r w:rsidRPr="00524A9D">
        <w:rPr>
          <w:rPrChange w:id="25725" w:author="CR#1276" w:date="2020-04-07T11:39:00Z">
            <w:rPr/>
          </w:rPrChange>
        </w:rPr>
        <w:t>13-14)</w:t>
      </w:r>
      <w:r w:rsidRPr="00524A9D">
        <w:rPr>
          <w:rPrChange w:id="25726" w:author="CR#1276" w:date="2020-04-07T11:39:00Z">
            <w:rPr/>
          </w:rPrChange>
        </w:rPr>
        <w:tab/>
        <w:t>The target HeNB sends the Handover Request Acknowledge message to the MME via the HeNB GW if present.</w:t>
      </w:r>
    </w:p>
    <w:p w:rsidR="00D55333" w:rsidRPr="00524A9D" w:rsidRDefault="00D55333" w:rsidP="00487BF1">
      <w:pPr>
        <w:pStyle w:val="B1"/>
        <w:rPr>
          <w:rPrChange w:id="25727" w:author="CR#1276" w:date="2020-04-07T11:39:00Z">
            <w:rPr/>
          </w:rPrChange>
        </w:rPr>
      </w:pPr>
      <w:r w:rsidRPr="00524A9D">
        <w:rPr>
          <w:rPrChange w:id="25728" w:author="CR#1276" w:date="2020-04-07T11:39:00Z">
            <w:rPr/>
          </w:rPrChange>
        </w:rPr>
        <w:t>15)</w:t>
      </w:r>
      <w:r w:rsidRPr="00524A9D">
        <w:rPr>
          <w:rPrChange w:id="25729" w:author="CR#1276" w:date="2020-04-07T11:39:00Z">
            <w:rPr/>
          </w:rPrChange>
        </w:rPr>
        <w:tab/>
        <w:t>The MME sends the Handover Command message to the source eNB.</w:t>
      </w:r>
    </w:p>
    <w:p w:rsidR="00D55333" w:rsidRPr="00524A9D" w:rsidRDefault="00D55333" w:rsidP="00487BF1">
      <w:pPr>
        <w:pStyle w:val="B1"/>
        <w:rPr>
          <w:rPrChange w:id="25730" w:author="CR#1276" w:date="2020-04-07T11:39:00Z">
            <w:rPr/>
          </w:rPrChange>
        </w:rPr>
      </w:pPr>
      <w:r w:rsidRPr="00524A9D">
        <w:rPr>
          <w:rPrChange w:id="25731" w:author="CR#1276" w:date="2020-04-07T11:39:00Z">
            <w:rPr/>
          </w:rPrChange>
        </w:rPr>
        <w:t>16)</w:t>
      </w:r>
      <w:r w:rsidRPr="00524A9D">
        <w:rPr>
          <w:rPrChange w:id="25732" w:author="CR#1276" w:date="2020-04-07T11:39:00Z">
            <w:rPr/>
          </w:rPrChange>
        </w:rPr>
        <w:tab/>
        <w:t>The source eNB transmits the Handover Command (RRC Connection Reconfiguration message including mobility control information) to the UE.</w:t>
      </w:r>
    </w:p>
    <w:p w:rsidR="00D55333" w:rsidRPr="00524A9D" w:rsidRDefault="00CC22C1" w:rsidP="00E10AA0">
      <w:pPr>
        <w:pStyle w:val="NO"/>
        <w:rPr>
          <w:rPrChange w:id="25733" w:author="CR#1276" w:date="2020-04-07T11:39:00Z">
            <w:rPr/>
          </w:rPrChange>
        </w:rPr>
      </w:pPr>
      <w:r w:rsidRPr="00524A9D">
        <w:rPr>
          <w:rPrChange w:id="25734" w:author="CR#1276" w:date="2020-04-07T11:39:00Z">
            <w:rPr/>
          </w:rPrChange>
        </w:rPr>
        <w:t>NOTE</w:t>
      </w:r>
      <w:r w:rsidR="00D55333" w:rsidRPr="00524A9D">
        <w:rPr>
          <w:rPrChange w:id="25735" w:author="CR#1276" w:date="2020-04-07T11:39:00Z">
            <w:rPr/>
          </w:rPrChange>
        </w:rPr>
        <w:t>:</w:t>
      </w:r>
      <w:r w:rsidRPr="00524A9D">
        <w:rPr>
          <w:rPrChange w:id="25736" w:author="CR#1276" w:date="2020-04-07T11:39:00Z">
            <w:rPr/>
          </w:rPrChange>
        </w:rPr>
        <w:tab/>
      </w:r>
      <w:r w:rsidR="00D55333" w:rsidRPr="00524A9D">
        <w:rPr>
          <w:rPrChange w:id="25737" w:author="CR#1276" w:date="2020-04-07T11:39:00Z">
            <w:rPr/>
          </w:rPrChange>
        </w:rPr>
        <w:t>Steps 1-9, 15 and 16 also apply to inter-RAT mobility from LTE to HNB.</w:t>
      </w:r>
    </w:p>
    <w:p w:rsidR="00D55333" w:rsidRPr="00524A9D" w:rsidRDefault="00D55333" w:rsidP="00E10AA0">
      <w:pPr>
        <w:rPr>
          <w:rPrChange w:id="25738" w:author="CR#1276" w:date="2020-04-07T11:39:00Z">
            <w:rPr/>
          </w:rPrChange>
        </w:rPr>
      </w:pPr>
      <w:r w:rsidRPr="00524A9D">
        <w:rPr>
          <w:rPrChange w:id="25739" w:author="CR#1276" w:date="2020-04-07T11:39:00Z">
            <w:rPr/>
          </w:rPrChange>
        </w:rPr>
        <w:t xml:space="preserve">After sending an </w:t>
      </w:r>
      <w:r w:rsidR="004C4A69" w:rsidRPr="00524A9D">
        <w:rPr>
          <w:rPrChange w:id="25740" w:author="CR#1276" w:date="2020-04-07T11:39:00Z">
            <w:rPr/>
          </w:rPrChange>
        </w:rPr>
        <w:t>"</w:t>
      </w:r>
      <w:r w:rsidRPr="00524A9D">
        <w:rPr>
          <w:rPrChange w:id="25741" w:author="CR#1276" w:date="2020-04-07T11:39:00Z">
            <w:rPr/>
          </w:rPrChange>
        </w:rPr>
        <w:t>entering</w:t>
      </w:r>
      <w:r w:rsidR="004C4A69" w:rsidRPr="00524A9D">
        <w:rPr>
          <w:rPrChange w:id="25742" w:author="CR#1276" w:date="2020-04-07T11:39:00Z">
            <w:rPr/>
          </w:rPrChange>
        </w:rPr>
        <w:t>"</w:t>
      </w:r>
      <w:r w:rsidRPr="00524A9D">
        <w:rPr>
          <w:rPrChange w:id="25743" w:author="CR#1276" w:date="2020-04-07T11:39:00Z">
            <w:rPr/>
          </w:rPrChange>
        </w:rPr>
        <w:t xml:space="preserve"> proximity indication (step 2), if the UE determines that it is no longer near a </w:t>
      </w:r>
      <w:r w:rsidR="00D07565" w:rsidRPr="00524A9D">
        <w:rPr>
          <w:rPrChange w:id="25744" w:author="CR#1276" w:date="2020-04-07T11:39:00Z">
            <w:rPr/>
          </w:rPrChange>
        </w:rPr>
        <w:t xml:space="preserve">CSG member </w:t>
      </w:r>
      <w:r w:rsidRPr="00524A9D">
        <w:rPr>
          <w:rPrChange w:id="25745" w:author="CR#1276" w:date="2020-04-07T11:39:00Z">
            <w:rPr/>
          </w:rPrChange>
        </w:rPr>
        <w:t xml:space="preserve">cell, the UE sends a </w:t>
      </w:r>
      <w:r w:rsidR="004C4A69" w:rsidRPr="00524A9D">
        <w:rPr>
          <w:rPrChange w:id="25746" w:author="CR#1276" w:date="2020-04-07T11:39:00Z">
            <w:rPr/>
          </w:rPrChange>
        </w:rPr>
        <w:t>"</w:t>
      </w:r>
      <w:r w:rsidRPr="00524A9D">
        <w:rPr>
          <w:rPrChange w:id="25747" w:author="CR#1276" w:date="2020-04-07T11:39:00Z">
            <w:rPr/>
          </w:rPrChange>
        </w:rPr>
        <w:t>leaving</w:t>
      </w:r>
      <w:r w:rsidR="004C4A69" w:rsidRPr="00524A9D">
        <w:rPr>
          <w:rPrChange w:id="25748" w:author="CR#1276" w:date="2020-04-07T11:39:00Z">
            <w:rPr/>
          </w:rPrChange>
        </w:rPr>
        <w:t>"</w:t>
      </w:r>
      <w:r w:rsidRPr="00524A9D">
        <w:rPr>
          <w:rPrChange w:id="25749" w:author="CR#1276" w:date="2020-04-07T11:39:00Z">
            <w:rPr/>
          </w:rPrChange>
        </w:rPr>
        <w:t xml:space="preserve"> proximity indication to the source eNB. Upon reception of this indication, the source eNB may reconfigure the UE to stop measurements on the reported RAT and frequency.</w:t>
      </w:r>
    </w:p>
    <w:p w:rsidR="00D55333" w:rsidRPr="00524A9D" w:rsidRDefault="00D55333" w:rsidP="00E10AA0">
      <w:pPr>
        <w:rPr>
          <w:rPrChange w:id="25750" w:author="CR#1276" w:date="2020-04-07T11:39:00Z">
            <w:rPr/>
          </w:rPrChange>
        </w:rPr>
      </w:pPr>
      <w:r w:rsidRPr="00524A9D">
        <w:rPr>
          <w:rPrChange w:id="25751" w:author="CR#1276" w:date="2020-04-07T11:39:00Z">
            <w:rPr/>
          </w:rPrChange>
        </w:rPr>
        <w:t>In the above procedure, steps 2 and 3 may not be performed in case the UE has not previously visited the HeNB, e.g., when the UE first visits a hybrid cell.</w:t>
      </w:r>
    </w:p>
    <w:p w:rsidR="00C73B27" w:rsidRPr="00524A9D" w:rsidRDefault="00D55333" w:rsidP="00E10AA0">
      <w:pPr>
        <w:rPr>
          <w:rPrChange w:id="25752" w:author="CR#1276" w:date="2020-04-07T11:39:00Z">
            <w:rPr/>
          </w:rPrChange>
        </w:rPr>
      </w:pPr>
      <w:r w:rsidRPr="00524A9D">
        <w:rPr>
          <w:rPrChange w:id="25753" w:author="CR#1276" w:date="2020-04-07T11:39:00Z">
            <w:rPr/>
          </w:rPrChange>
        </w:rPr>
        <w:t>The PCI confusion is resolved by steps 5, 6 and 7. The source eNB can request SI acquisition and reporting for any PCI, not limited to PSCs/PCIs of CSG or hybrid cells.</w:t>
      </w:r>
    </w:p>
    <w:p w:rsidR="00D51AC6" w:rsidRPr="00524A9D" w:rsidRDefault="00D51AC6" w:rsidP="009C26DC">
      <w:pPr>
        <w:pStyle w:val="Heading3"/>
        <w:rPr>
          <w:rPrChange w:id="25754" w:author="CR#1276" w:date="2020-04-07T11:39:00Z">
            <w:rPr/>
          </w:rPrChange>
        </w:rPr>
      </w:pPr>
      <w:bookmarkStart w:id="25755" w:name="_Toc20402909"/>
      <w:bookmarkStart w:id="25756" w:name="_Toc29372415"/>
      <w:r w:rsidRPr="00524A9D">
        <w:rPr>
          <w:rPrChange w:id="25757" w:author="CR#1276" w:date="2020-04-07T11:39:00Z">
            <w:rPr/>
          </w:rPrChange>
        </w:rPr>
        <w:t>10.5.2</w:t>
      </w:r>
      <w:r w:rsidRPr="00524A9D">
        <w:rPr>
          <w:rPrChange w:id="25758" w:author="CR#1276" w:date="2020-04-07T11:39:00Z">
            <w:rPr/>
          </w:rPrChange>
        </w:rPr>
        <w:tab/>
        <w:t>Outbound mobility from CSG cells</w:t>
      </w:r>
      <w:bookmarkEnd w:id="25755"/>
      <w:bookmarkEnd w:id="25756"/>
    </w:p>
    <w:p w:rsidR="00D51AC6" w:rsidRPr="00524A9D" w:rsidRDefault="00D51AC6" w:rsidP="009C26DC">
      <w:pPr>
        <w:pStyle w:val="Heading4"/>
        <w:rPr>
          <w:rPrChange w:id="25759" w:author="CR#1276" w:date="2020-04-07T11:39:00Z">
            <w:rPr/>
          </w:rPrChange>
        </w:rPr>
      </w:pPr>
      <w:bookmarkStart w:id="25760" w:name="_Toc20402910"/>
      <w:bookmarkStart w:id="25761" w:name="_Toc29372416"/>
      <w:r w:rsidRPr="00524A9D">
        <w:rPr>
          <w:rPrChange w:id="25762" w:author="CR#1276" w:date="2020-04-07T11:39:00Z">
            <w:rPr/>
          </w:rPrChange>
        </w:rPr>
        <w:t>10.5.2.1</w:t>
      </w:r>
      <w:r w:rsidRPr="00524A9D">
        <w:rPr>
          <w:rPrChange w:id="25763" w:author="CR#1276" w:date="2020-04-07T11:39:00Z">
            <w:rPr/>
          </w:rPrChange>
        </w:rPr>
        <w:tab/>
        <w:t>RRC_IDLE</w:t>
      </w:r>
      <w:bookmarkEnd w:id="25760"/>
      <w:bookmarkEnd w:id="25761"/>
    </w:p>
    <w:p w:rsidR="00D51AC6" w:rsidRPr="00524A9D" w:rsidRDefault="00D51AC6" w:rsidP="00E10AA0">
      <w:pPr>
        <w:rPr>
          <w:rPrChange w:id="25764" w:author="CR#1276" w:date="2020-04-07T11:39:00Z">
            <w:rPr/>
          </w:rPrChange>
        </w:rPr>
      </w:pPr>
      <w:r w:rsidRPr="00524A9D">
        <w:rPr>
          <w:rPrChange w:id="25765" w:author="CR#1276" w:date="2020-04-07T11:39:00Z">
            <w:rPr/>
          </w:rPrChange>
        </w:rPr>
        <w:t>For a UE leaving a CSG cell in idle mode normal cell reselection based on configuration from the BCCH of the CSG cell applies.</w:t>
      </w:r>
    </w:p>
    <w:p w:rsidR="00D51AC6" w:rsidRPr="00524A9D" w:rsidRDefault="00D51AC6" w:rsidP="009C26DC">
      <w:pPr>
        <w:pStyle w:val="Heading4"/>
        <w:rPr>
          <w:rPrChange w:id="25766" w:author="CR#1276" w:date="2020-04-07T11:39:00Z">
            <w:rPr/>
          </w:rPrChange>
        </w:rPr>
      </w:pPr>
      <w:bookmarkStart w:id="25767" w:name="_Toc20402911"/>
      <w:bookmarkStart w:id="25768" w:name="_Toc29372417"/>
      <w:r w:rsidRPr="00524A9D">
        <w:rPr>
          <w:rPrChange w:id="25769" w:author="CR#1276" w:date="2020-04-07T11:39:00Z">
            <w:rPr/>
          </w:rPrChange>
        </w:rPr>
        <w:lastRenderedPageBreak/>
        <w:t>10.5.2.2</w:t>
      </w:r>
      <w:r w:rsidRPr="00524A9D">
        <w:rPr>
          <w:rPrChange w:id="25770" w:author="CR#1276" w:date="2020-04-07T11:39:00Z">
            <w:rPr/>
          </w:rPrChange>
        </w:rPr>
        <w:tab/>
        <w:t>RRC_CONNECTED</w:t>
      </w:r>
      <w:bookmarkEnd w:id="25767"/>
      <w:bookmarkEnd w:id="25768"/>
    </w:p>
    <w:p w:rsidR="00D51AC6" w:rsidRPr="00524A9D" w:rsidRDefault="00D51AC6" w:rsidP="00E10AA0">
      <w:pPr>
        <w:rPr>
          <w:rPrChange w:id="25771" w:author="CR#1276" w:date="2020-04-07T11:39:00Z">
            <w:rPr/>
          </w:rPrChange>
        </w:rPr>
      </w:pPr>
      <w:r w:rsidRPr="00524A9D">
        <w:rPr>
          <w:rPrChange w:id="25772" w:author="CR#1276" w:date="2020-04-07T11:39:00Z">
            <w:rPr/>
          </w:rPrChange>
        </w:rPr>
        <w:t>For a UE leaving a CSG cell in active mode normal network controlled mobility applies.</w:t>
      </w:r>
    </w:p>
    <w:p w:rsidR="00075549" w:rsidRPr="00524A9D" w:rsidRDefault="00075549" w:rsidP="009C26DC">
      <w:pPr>
        <w:pStyle w:val="Heading2"/>
        <w:rPr>
          <w:rPrChange w:id="25773" w:author="CR#1276" w:date="2020-04-07T11:39:00Z">
            <w:rPr/>
          </w:rPrChange>
        </w:rPr>
      </w:pPr>
      <w:bookmarkStart w:id="25774" w:name="_Toc20402912"/>
      <w:bookmarkStart w:id="25775" w:name="_Toc29372418"/>
      <w:r w:rsidRPr="00524A9D">
        <w:rPr>
          <w:rPrChange w:id="25776" w:author="CR#1276" w:date="2020-04-07T11:39:00Z">
            <w:rPr/>
          </w:rPrChange>
        </w:rPr>
        <w:t>10.6</w:t>
      </w:r>
      <w:r w:rsidRPr="00524A9D">
        <w:rPr>
          <w:rPrChange w:id="25777" w:author="CR#1276" w:date="2020-04-07T11:39:00Z">
            <w:rPr/>
          </w:rPrChange>
        </w:rPr>
        <w:tab/>
        <w:t>Measurement Model</w:t>
      </w:r>
      <w:bookmarkEnd w:id="25774"/>
      <w:bookmarkEnd w:id="25775"/>
    </w:p>
    <w:bookmarkStart w:id="25778" w:name="_MON_1286956323"/>
    <w:bookmarkStart w:id="25779" w:name="_MON_1347051562"/>
    <w:bookmarkStart w:id="25780" w:name="_MON_1286956181"/>
    <w:bookmarkStart w:id="25781" w:name="_MON_1286956248"/>
    <w:bookmarkStart w:id="25782" w:name="_MON_1286956254"/>
    <w:bookmarkStart w:id="25783" w:name="_MON_1286956269"/>
    <w:bookmarkStart w:id="25784" w:name="_MON_1286956295"/>
    <w:bookmarkEnd w:id="25778"/>
    <w:bookmarkEnd w:id="25779"/>
    <w:bookmarkEnd w:id="25780"/>
    <w:bookmarkEnd w:id="25781"/>
    <w:bookmarkEnd w:id="25782"/>
    <w:bookmarkEnd w:id="25783"/>
    <w:bookmarkEnd w:id="25784"/>
    <w:bookmarkStart w:id="25785" w:name="_MON_1286956315"/>
    <w:bookmarkEnd w:id="25785"/>
    <w:p w:rsidR="00075549" w:rsidRPr="00524A9D" w:rsidRDefault="00075549" w:rsidP="00E10AA0">
      <w:pPr>
        <w:pStyle w:val="TH"/>
        <w:rPr>
          <w:rPrChange w:id="25786" w:author="CR#1276" w:date="2020-04-07T11:39:00Z">
            <w:rPr/>
          </w:rPrChange>
        </w:rPr>
      </w:pPr>
      <w:r w:rsidRPr="00524A9D">
        <w:rPr>
          <w:rPrChange w:id="25787" w:author="CR#1276" w:date="2020-04-07T11:39:00Z">
            <w:rPr/>
          </w:rPrChange>
        </w:rPr>
        <w:object w:dxaOrig="7095" w:dyaOrig="2625">
          <v:shape id="_x0000_i1111" type="#_x0000_t75" style="width:354.75pt;height:131.25pt" o:ole="" fillcolor="window">
            <v:imagedata r:id="rId208" o:title=""/>
          </v:shape>
          <o:OLEObject Type="Embed" ProgID="Word.Picture.8" ShapeID="_x0000_i1111" DrawAspect="Content" ObjectID="_1647770472" r:id="rId209"/>
        </w:object>
      </w:r>
    </w:p>
    <w:p w:rsidR="00075549" w:rsidRPr="00524A9D" w:rsidRDefault="00075549" w:rsidP="009C26DC">
      <w:pPr>
        <w:pStyle w:val="TF"/>
        <w:outlineLvl w:val="0"/>
        <w:rPr>
          <w:rPrChange w:id="25788" w:author="CR#1276" w:date="2020-04-07T11:39:00Z">
            <w:rPr/>
          </w:rPrChange>
        </w:rPr>
      </w:pPr>
      <w:r w:rsidRPr="00524A9D">
        <w:rPr>
          <w:rPrChange w:id="25789" w:author="CR#1276" w:date="2020-04-07T11:39:00Z">
            <w:rPr/>
          </w:rPrChange>
        </w:rPr>
        <w:t>Figure 10.6-1: Measurement model</w:t>
      </w:r>
    </w:p>
    <w:p w:rsidR="00487BF1" w:rsidRPr="00524A9D" w:rsidRDefault="00487BF1" w:rsidP="00487BF1">
      <w:pPr>
        <w:pStyle w:val="B1"/>
        <w:rPr>
          <w:rPrChange w:id="25790" w:author="CR#1276" w:date="2020-04-07T11:39:00Z">
            <w:rPr/>
          </w:rPrChange>
        </w:rPr>
      </w:pPr>
      <w:r w:rsidRPr="00524A9D">
        <w:rPr>
          <w:rPrChange w:id="25791" w:author="CR#1276" w:date="2020-04-07T11:39:00Z">
            <w:rPr/>
          </w:rPrChange>
        </w:rPr>
        <w:t>-</w:t>
      </w:r>
      <w:r w:rsidRPr="00524A9D">
        <w:rPr>
          <w:rPrChange w:id="25792" w:author="CR#1276" w:date="2020-04-07T11:39:00Z">
            <w:rPr/>
          </w:rPrChange>
        </w:rPr>
        <w:tab/>
      </w:r>
      <w:r w:rsidRPr="00524A9D">
        <w:rPr>
          <w:b/>
          <w:rPrChange w:id="25793" w:author="CR#1276" w:date="2020-04-07T11:39:00Z">
            <w:rPr>
              <w:b/>
            </w:rPr>
          </w:rPrChange>
        </w:rPr>
        <w:t>A</w:t>
      </w:r>
      <w:r w:rsidRPr="00524A9D">
        <w:rPr>
          <w:rPrChange w:id="25794" w:author="CR#1276" w:date="2020-04-07T11:39:00Z">
            <w:rPr/>
          </w:rPrChange>
        </w:rPr>
        <w:t>: measurements (samples) internal to the physical layer.</w:t>
      </w:r>
    </w:p>
    <w:p w:rsidR="00487BF1" w:rsidRPr="00524A9D" w:rsidRDefault="00487BF1" w:rsidP="00487BF1">
      <w:pPr>
        <w:pStyle w:val="B1"/>
        <w:rPr>
          <w:rPrChange w:id="25795" w:author="CR#1276" w:date="2020-04-07T11:39:00Z">
            <w:rPr/>
          </w:rPrChange>
        </w:rPr>
      </w:pPr>
      <w:r w:rsidRPr="00524A9D">
        <w:rPr>
          <w:rPrChange w:id="25796" w:author="CR#1276" w:date="2020-04-07T11:39:00Z">
            <w:rPr/>
          </w:rPrChange>
        </w:rPr>
        <w:t>-</w:t>
      </w:r>
      <w:r w:rsidRPr="00524A9D">
        <w:rPr>
          <w:rPrChange w:id="25797" w:author="CR#1276" w:date="2020-04-07T11:39:00Z">
            <w:rPr/>
          </w:rPrChange>
        </w:rPr>
        <w:tab/>
      </w:r>
      <w:r w:rsidRPr="00524A9D">
        <w:rPr>
          <w:b/>
          <w:rPrChange w:id="25798" w:author="CR#1276" w:date="2020-04-07T11:39:00Z">
            <w:rPr>
              <w:b/>
            </w:rPr>
          </w:rPrChange>
        </w:rPr>
        <w:t>Layer 1 filtering</w:t>
      </w:r>
      <w:r w:rsidRPr="00524A9D">
        <w:rPr>
          <w:rPrChange w:id="25799" w:author="CR#1276" w:date="2020-04-07T11:39:00Z">
            <w:rPr/>
          </w:rPrChange>
        </w:rPr>
        <w:t>: internal layer 1 filtering of the inputs measured at point A. Exact filtering is implementation dependant. How the measurements are actually executed in the physical layer by an implementation (inputs A and Layer 1 filtering) in not constrained by the standard.</w:t>
      </w:r>
    </w:p>
    <w:p w:rsidR="00487BF1" w:rsidRPr="00524A9D" w:rsidRDefault="00487BF1" w:rsidP="00487BF1">
      <w:pPr>
        <w:pStyle w:val="B1"/>
        <w:rPr>
          <w:rPrChange w:id="25800" w:author="CR#1276" w:date="2020-04-07T11:39:00Z">
            <w:rPr/>
          </w:rPrChange>
        </w:rPr>
      </w:pPr>
      <w:r w:rsidRPr="00524A9D">
        <w:rPr>
          <w:rPrChange w:id="25801" w:author="CR#1276" w:date="2020-04-07T11:39:00Z">
            <w:rPr/>
          </w:rPrChange>
        </w:rPr>
        <w:t>-</w:t>
      </w:r>
      <w:r w:rsidRPr="00524A9D">
        <w:rPr>
          <w:rPrChange w:id="25802" w:author="CR#1276" w:date="2020-04-07T11:39:00Z">
            <w:rPr/>
          </w:rPrChange>
        </w:rPr>
        <w:tab/>
      </w:r>
      <w:r w:rsidRPr="00524A9D">
        <w:rPr>
          <w:b/>
          <w:rPrChange w:id="25803" w:author="CR#1276" w:date="2020-04-07T11:39:00Z">
            <w:rPr>
              <w:b/>
            </w:rPr>
          </w:rPrChange>
        </w:rPr>
        <w:t>B</w:t>
      </w:r>
      <w:r w:rsidRPr="00524A9D">
        <w:rPr>
          <w:rPrChange w:id="25804" w:author="CR#1276" w:date="2020-04-07T11:39:00Z">
            <w:rPr/>
          </w:rPrChange>
        </w:rPr>
        <w:t>: A measurement reported by layer 1 to layer 3 after layer 1 filtering.</w:t>
      </w:r>
    </w:p>
    <w:p w:rsidR="00487BF1" w:rsidRPr="00524A9D" w:rsidRDefault="00487BF1" w:rsidP="00487BF1">
      <w:pPr>
        <w:pStyle w:val="B1"/>
        <w:rPr>
          <w:rPrChange w:id="25805" w:author="CR#1276" w:date="2020-04-07T11:39:00Z">
            <w:rPr/>
          </w:rPrChange>
        </w:rPr>
      </w:pPr>
      <w:r w:rsidRPr="00524A9D">
        <w:rPr>
          <w:rPrChange w:id="25806" w:author="CR#1276" w:date="2020-04-07T11:39:00Z">
            <w:rPr/>
          </w:rPrChange>
        </w:rPr>
        <w:t>-</w:t>
      </w:r>
      <w:r w:rsidRPr="00524A9D">
        <w:rPr>
          <w:rPrChange w:id="25807" w:author="CR#1276" w:date="2020-04-07T11:39:00Z">
            <w:rPr/>
          </w:rPrChange>
        </w:rPr>
        <w:tab/>
      </w:r>
      <w:r w:rsidRPr="00524A9D">
        <w:rPr>
          <w:b/>
          <w:rPrChange w:id="25808" w:author="CR#1276" w:date="2020-04-07T11:39:00Z">
            <w:rPr>
              <w:b/>
            </w:rPr>
          </w:rPrChange>
        </w:rPr>
        <w:t>Layer 3 filtering</w:t>
      </w:r>
      <w:r w:rsidRPr="00524A9D">
        <w:rPr>
          <w:rPrChange w:id="25809" w:author="CR#1276" w:date="2020-04-07T11:39:00Z">
            <w:rPr/>
          </w:rPrChange>
        </w:rPr>
        <w:t>: Filtering performed on the measurements provided at point B. The behaviour of the Layer 3 filters are standardised and the configuration of the layer 3 filters is provided by RRC signalling. Filtering reporting period at C equals one measurement period at B.</w:t>
      </w:r>
    </w:p>
    <w:p w:rsidR="00487BF1" w:rsidRPr="00524A9D" w:rsidRDefault="00487BF1" w:rsidP="00487BF1">
      <w:pPr>
        <w:pStyle w:val="B1"/>
        <w:rPr>
          <w:rPrChange w:id="25810" w:author="CR#1276" w:date="2020-04-07T11:39:00Z">
            <w:rPr/>
          </w:rPrChange>
        </w:rPr>
      </w:pPr>
      <w:r w:rsidRPr="00524A9D">
        <w:rPr>
          <w:rPrChange w:id="25811" w:author="CR#1276" w:date="2020-04-07T11:39:00Z">
            <w:rPr/>
          </w:rPrChange>
        </w:rPr>
        <w:t>-</w:t>
      </w:r>
      <w:r w:rsidRPr="00524A9D">
        <w:rPr>
          <w:rPrChange w:id="25812" w:author="CR#1276" w:date="2020-04-07T11:39:00Z">
            <w:rPr/>
          </w:rPrChange>
        </w:rPr>
        <w:tab/>
      </w:r>
      <w:r w:rsidRPr="00524A9D">
        <w:rPr>
          <w:b/>
          <w:rPrChange w:id="25813" w:author="CR#1276" w:date="2020-04-07T11:39:00Z">
            <w:rPr>
              <w:b/>
            </w:rPr>
          </w:rPrChange>
        </w:rPr>
        <w:t>C</w:t>
      </w:r>
      <w:r w:rsidRPr="00524A9D">
        <w:rPr>
          <w:rPrChange w:id="25814" w:author="CR#1276" w:date="2020-04-07T11:39:00Z">
            <w:rPr/>
          </w:rPrChange>
        </w:rPr>
        <w:t>: A measurement after processing in the layer 3 filter. The reporting rate is identical to the reporting rate at point B. This measurement is used as input for one or more evaluation of reporting criteria.</w:t>
      </w:r>
    </w:p>
    <w:p w:rsidR="00487BF1" w:rsidRPr="00524A9D" w:rsidRDefault="00487BF1" w:rsidP="00487BF1">
      <w:pPr>
        <w:pStyle w:val="B1"/>
        <w:rPr>
          <w:rPrChange w:id="25815" w:author="CR#1276" w:date="2020-04-07T11:39:00Z">
            <w:rPr/>
          </w:rPrChange>
        </w:rPr>
      </w:pPr>
      <w:r w:rsidRPr="00524A9D">
        <w:rPr>
          <w:rPrChange w:id="25816" w:author="CR#1276" w:date="2020-04-07T11:39:00Z">
            <w:rPr/>
          </w:rPrChange>
        </w:rPr>
        <w:t>-</w:t>
      </w:r>
      <w:r w:rsidRPr="00524A9D">
        <w:rPr>
          <w:rPrChange w:id="25817" w:author="CR#1276" w:date="2020-04-07T11:39:00Z">
            <w:rPr/>
          </w:rPrChange>
        </w:rPr>
        <w:tab/>
      </w:r>
      <w:r w:rsidRPr="00524A9D">
        <w:rPr>
          <w:b/>
          <w:rPrChange w:id="25818" w:author="CR#1276" w:date="2020-04-07T11:39:00Z">
            <w:rPr>
              <w:b/>
            </w:rPr>
          </w:rPrChange>
        </w:rPr>
        <w:t>Evaluation of reporting criteria</w:t>
      </w:r>
      <w:r w:rsidRPr="00524A9D">
        <w:rPr>
          <w:rPrChange w:id="25819" w:author="CR#1276" w:date="2020-04-07T11:39:00Z">
            <w:rPr/>
          </w:rPrChange>
        </w:rPr>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rsidR="00487BF1" w:rsidRPr="00524A9D" w:rsidRDefault="00487BF1" w:rsidP="00487BF1">
      <w:pPr>
        <w:pStyle w:val="B1"/>
        <w:rPr>
          <w:rPrChange w:id="25820" w:author="CR#1276" w:date="2020-04-07T11:39:00Z">
            <w:rPr/>
          </w:rPrChange>
        </w:rPr>
      </w:pPr>
      <w:r w:rsidRPr="00524A9D">
        <w:rPr>
          <w:rPrChange w:id="25821" w:author="CR#1276" w:date="2020-04-07T11:39:00Z">
            <w:rPr/>
          </w:rPrChange>
        </w:rPr>
        <w:t>-</w:t>
      </w:r>
      <w:r w:rsidRPr="00524A9D">
        <w:rPr>
          <w:rPrChange w:id="25822" w:author="CR#1276" w:date="2020-04-07T11:39:00Z">
            <w:rPr/>
          </w:rPrChange>
        </w:rPr>
        <w:tab/>
      </w:r>
      <w:r w:rsidRPr="00524A9D">
        <w:rPr>
          <w:b/>
          <w:rPrChange w:id="25823" w:author="CR#1276" w:date="2020-04-07T11:39:00Z">
            <w:rPr>
              <w:b/>
            </w:rPr>
          </w:rPrChange>
        </w:rPr>
        <w:t>D</w:t>
      </w:r>
      <w:r w:rsidRPr="00524A9D">
        <w:rPr>
          <w:rPrChange w:id="25824" w:author="CR#1276" w:date="2020-04-07T11:39:00Z">
            <w:rPr/>
          </w:rPrChange>
        </w:rPr>
        <w:t>: Measurement report information (message) sent on the radio interface.</w:t>
      </w:r>
    </w:p>
    <w:p w:rsidR="00075549" w:rsidRPr="00524A9D" w:rsidRDefault="00075549" w:rsidP="00E10AA0">
      <w:pPr>
        <w:rPr>
          <w:rPrChange w:id="25825" w:author="CR#1276" w:date="2020-04-07T11:39:00Z">
            <w:rPr/>
          </w:rPrChange>
        </w:rPr>
      </w:pPr>
      <w:r w:rsidRPr="00524A9D">
        <w:rPr>
          <w:rPrChange w:id="25826" w:author="CR#1276" w:date="2020-04-07T11:39:00Z">
            <w:rPr/>
          </w:rPrChange>
        </w:rPr>
        <w:t xml:space="preserve">Layer 1 filtering will introduce a certain level of measurement averaging. How and when the UE exactly performs the required measurements will be implementation specific to the point that the output at B fulfils the performance requirements set in </w:t>
      </w:r>
      <w:r w:rsidR="00371F22" w:rsidRPr="00524A9D">
        <w:rPr>
          <w:rPrChange w:id="25827" w:author="CR#1276" w:date="2020-04-07T11:39:00Z">
            <w:rPr/>
          </w:rPrChange>
        </w:rPr>
        <w:t xml:space="preserve">TS </w:t>
      </w:r>
      <w:r w:rsidR="00BF545A" w:rsidRPr="00524A9D">
        <w:rPr>
          <w:rPrChange w:id="25828" w:author="CR#1276" w:date="2020-04-07T11:39:00Z">
            <w:rPr/>
          </w:rPrChange>
        </w:rPr>
        <w:t>36.133</w:t>
      </w:r>
      <w:r w:rsidR="00371F22" w:rsidRPr="00524A9D">
        <w:rPr>
          <w:rPrChange w:id="25829" w:author="CR#1276" w:date="2020-04-07T11:39:00Z">
            <w:rPr/>
          </w:rPrChange>
        </w:rPr>
        <w:t xml:space="preserve"> </w:t>
      </w:r>
      <w:r w:rsidRPr="00524A9D">
        <w:rPr>
          <w:rPrChange w:id="25830" w:author="CR#1276" w:date="2020-04-07T11:39:00Z">
            <w:rPr/>
          </w:rPrChange>
        </w:rPr>
        <w:t xml:space="preserve">[21]. Layer 3 filtering and parameters used is specified in </w:t>
      </w:r>
      <w:r w:rsidR="00371F22" w:rsidRPr="00524A9D">
        <w:rPr>
          <w:rPrChange w:id="25831" w:author="CR#1276" w:date="2020-04-07T11:39:00Z">
            <w:rPr/>
          </w:rPrChange>
        </w:rPr>
        <w:t xml:space="preserve">TS 36.331 </w:t>
      </w:r>
      <w:r w:rsidRPr="00524A9D">
        <w:rPr>
          <w:rPrChange w:id="25832" w:author="CR#1276" w:date="2020-04-07T11:39:00Z">
            <w:rPr/>
          </w:rPrChange>
        </w:rPr>
        <w:t>[16] and does not introduce any delay in the sample availability between B and C. Measurement at point C, C' is the input used in the event evaluation.</w:t>
      </w:r>
    </w:p>
    <w:p w:rsidR="007F190F" w:rsidRPr="00524A9D" w:rsidRDefault="007F190F" w:rsidP="009C26DC">
      <w:pPr>
        <w:pStyle w:val="Heading2"/>
        <w:rPr>
          <w:rPrChange w:id="25833" w:author="CR#1276" w:date="2020-04-07T11:39:00Z">
            <w:rPr/>
          </w:rPrChange>
        </w:rPr>
      </w:pPr>
      <w:bookmarkStart w:id="25834" w:name="_Toc20402913"/>
      <w:bookmarkStart w:id="25835" w:name="_Toc29372419"/>
      <w:r w:rsidRPr="00524A9D">
        <w:rPr>
          <w:rPrChange w:id="25836" w:author="CR#1276" w:date="2020-04-07T11:39:00Z">
            <w:rPr/>
          </w:rPrChange>
        </w:rPr>
        <w:t>10.7</w:t>
      </w:r>
      <w:r w:rsidRPr="00524A9D">
        <w:rPr>
          <w:rPrChange w:id="25837" w:author="CR#1276" w:date="2020-04-07T11:39:00Z">
            <w:rPr/>
          </w:rPrChange>
        </w:rPr>
        <w:tab/>
        <w:t>Hybrid Cells</w:t>
      </w:r>
      <w:bookmarkEnd w:id="25834"/>
      <w:bookmarkEnd w:id="25835"/>
    </w:p>
    <w:p w:rsidR="000C1C42" w:rsidRPr="00524A9D" w:rsidRDefault="000C1C42" w:rsidP="000C1C42">
      <w:pPr>
        <w:pStyle w:val="Heading3"/>
        <w:rPr>
          <w:rPrChange w:id="25838" w:author="CR#1276" w:date="2020-04-07T11:39:00Z">
            <w:rPr/>
          </w:rPrChange>
        </w:rPr>
      </w:pPr>
      <w:bookmarkStart w:id="25839" w:name="_Toc20402914"/>
      <w:bookmarkStart w:id="25840" w:name="_Toc29372420"/>
      <w:r w:rsidRPr="00524A9D">
        <w:rPr>
          <w:rPrChange w:id="25841" w:author="CR#1276" w:date="2020-04-07T11:39:00Z">
            <w:rPr/>
          </w:rPrChange>
        </w:rPr>
        <w:t>10.7.0</w:t>
      </w:r>
      <w:r w:rsidRPr="00524A9D">
        <w:rPr>
          <w:rPrChange w:id="25842" w:author="CR#1276" w:date="2020-04-07T11:39:00Z">
            <w:rPr/>
          </w:rPrChange>
        </w:rPr>
        <w:tab/>
        <w:t>General</w:t>
      </w:r>
      <w:bookmarkEnd w:id="25839"/>
      <w:bookmarkEnd w:id="25840"/>
    </w:p>
    <w:p w:rsidR="007F190F" w:rsidRPr="00524A9D" w:rsidRDefault="007F190F" w:rsidP="00E10AA0">
      <w:pPr>
        <w:rPr>
          <w:rPrChange w:id="25843" w:author="CR#1276" w:date="2020-04-07T11:39:00Z">
            <w:rPr/>
          </w:rPrChange>
        </w:rPr>
      </w:pPr>
      <w:r w:rsidRPr="00524A9D">
        <w:rPr>
          <w:rPrChange w:id="25844" w:author="CR#1276" w:date="2020-04-07T11:39:00Z">
            <w:rPr/>
          </w:rPrChange>
        </w:rPr>
        <w:t>Hybrid Cells have a CSG Indication bit set to FALSE but broadcast a CSG Identity and the PCI values for hybrid cells are not contained within the reserved PCI range for CSG cells.</w:t>
      </w:r>
      <w:r w:rsidR="00B27E09" w:rsidRPr="00524A9D">
        <w:rPr>
          <w:rPrChange w:id="25845" w:author="CR#1276" w:date="2020-04-07T11:39:00Z">
            <w:rPr/>
          </w:rPrChange>
        </w:rPr>
        <w:t xml:space="preserve"> Similar to CSG cells, the network can reserve a PCI list for hybrid cells.</w:t>
      </w:r>
    </w:p>
    <w:p w:rsidR="0071014E" w:rsidRPr="00524A9D" w:rsidRDefault="0071014E" w:rsidP="00E10AA0">
      <w:pPr>
        <w:rPr>
          <w:rPrChange w:id="25846" w:author="CR#1276" w:date="2020-04-07T11:39:00Z">
            <w:rPr/>
          </w:rPrChange>
        </w:rPr>
      </w:pPr>
      <w:r w:rsidRPr="00524A9D">
        <w:rPr>
          <w:rPrChange w:id="25847" w:author="CR#1276" w:date="2020-04-07T11:39:00Z">
            <w:rPr/>
          </w:rPrChange>
        </w:rPr>
        <w:t>The network shall distinguish whether it is a hybrid cell, e.g. by reserving a PCI list for hybrid cells.</w:t>
      </w:r>
    </w:p>
    <w:p w:rsidR="007F190F" w:rsidRPr="00524A9D" w:rsidRDefault="00EE59BB" w:rsidP="009C26DC">
      <w:pPr>
        <w:pStyle w:val="Heading3"/>
        <w:rPr>
          <w:rPrChange w:id="25848" w:author="CR#1276" w:date="2020-04-07T11:39:00Z">
            <w:rPr/>
          </w:rPrChange>
        </w:rPr>
      </w:pPr>
      <w:bookmarkStart w:id="25849" w:name="_Toc20402915"/>
      <w:bookmarkStart w:id="25850" w:name="_Toc29372421"/>
      <w:r w:rsidRPr="00524A9D">
        <w:rPr>
          <w:rPrChange w:id="25851" w:author="CR#1276" w:date="2020-04-07T11:39:00Z">
            <w:rPr/>
          </w:rPrChange>
        </w:rPr>
        <w:t>10.7.1</w:t>
      </w:r>
      <w:r w:rsidR="007F190F" w:rsidRPr="00524A9D">
        <w:rPr>
          <w:rPrChange w:id="25852" w:author="CR#1276" w:date="2020-04-07T11:39:00Z">
            <w:rPr/>
          </w:rPrChange>
        </w:rPr>
        <w:tab/>
        <w:t>RRC_IDLE</w:t>
      </w:r>
      <w:bookmarkEnd w:id="25849"/>
      <w:bookmarkEnd w:id="25850"/>
    </w:p>
    <w:p w:rsidR="007F190F" w:rsidRPr="00524A9D" w:rsidRDefault="007F190F" w:rsidP="00E10AA0">
      <w:pPr>
        <w:rPr>
          <w:rPrChange w:id="25853" w:author="CR#1276" w:date="2020-04-07T11:39:00Z">
            <w:rPr/>
          </w:rPrChange>
        </w:rPr>
      </w:pPr>
      <w:r w:rsidRPr="00524A9D">
        <w:rPr>
          <w:rPrChange w:id="25854" w:author="CR#1276" w:date="2020-04-07T11:39:00Z">
            <w:rPr/>
          </w:rPrChange>
        </w:rPr>
        <w:t xml:space="preserve">When the CSG ID </w:t>
      </w:r>
      <w:r w:rsidR="00D07565" w:rsidRPr="00524A9D">
        <w:rPr>
          <w:rPrChange w:id="25855" w:author="CR#1276" w:date="2020-04-07T11:39:00Z">
            <w:rPr/>
          </w:rPrChange>
        </w:rPr>
        <w:t xml:space="preserve">and associated PLMN ID </w:t>
      </w:r>
      <w:r w:rsidRPr="00524A9D">
        <w:rPr>
          <w:rPrChange w:id="25856" w:author="CR#1276" w:date="2020-04-07T11:39:00Z">
            <w:rPr/>
          </w:rPrChange>
        </w:rPr>
        <w:t xml:space="preserve">of the hybrid cell belong to the </w:t>
      </w:r>
      <w:r w:rsidR="00C319AF" w:rsidRPr="00524A9D">
        <w:rPr>
          <w:rPrChange w:id="25857" w:author="CR#1276" w:date="2020-04-07T11:39:00Z">
            <w:rPr/>
          </w:rPrChange>
        </w:rPr>
        <w:t>CSG whitelist</w:t>
      </w:r>
      <w:r w:rsidRPr="00524A9D">
        <w:rPr>
          <w:rPrChange w:id="25858" w:author="CR#1276" w:date="2020-04-07T11:39:00Z">
            <w:rPr/>
          </w:rPrChange>
        </w:rPr>
        <w:t xml:space="preserve"> of the UE, the hybrid cell is considered by the UE as a CSG cell in idle mode cell selection/reselection procedures.</w:t>
      </w:r>
    </w:p>
    <w:p w:rsidR="007F190F" w:rsidRPr="00524A9D" w:rsidRDefault="007F190F" w:rsidP="00487BF1">
      <w:pPr>
        <w:pStyle w:val="NO"/>
        <w:rPr>
          <w:rPrChange w:id="25859" w:author="CR#1276" w:date="2020-04-07T11:39:00Z">
            <w:rPr/>
          </w:rPrChange>
        </w:rPr>
      </w:pPr>
      <w:r w:rsidRPr="00524A9D">
        <w:rPr>
          <w:rPrChange w:id="25860" w:author="CR#1276" w:date="2020-04-07T11:39:00Z">
            <w:rPr/>
          </w:rPrChange>
        </w:rPr>
        <w:lastRenderedPageBreak/>
        <w:t>NOTE:</w:t>
      </w:r>
      <w:r w:rsidRPr="00524A9D">
        <w:rPr>
          <w:rPrChange w:id="25861" w:author="CR#1276" w:date="2020-04-07T11:39:00Z">
            <w:rPr/>
          </w:rPrChange>
        </w:rPr>
        <w:tab/>
        <w:t>The autonomous search for hybrid cells does not imply that</w:t>
      </w:r>
      <w:r w:rsidR="00561698" w:rsidRPr="00524A9D">
        <w:rPr>
          <w:rPrChange w:id="25862" w:author="CR#1276" w:date="2020-04-07T11:39:00Z">
            <w:rPr/>
          </w:rPrChange>
        </w:rPr>
        <w:t xml:space="preserve"> </w:t>
      </w:r>
      <w:r w:rsidRPr="00524A9D">
        <w:rPr>
          <w:rPrChange w:id="25863" w:author="CR#1276" w:date="2020-04-07T11:39:00Z">
            <w:rPr/>
          </w:rPrChange>
        </w:rPr>
        <w:t xml:space="preserve">a UE needs to constantly check the CSG ID </w:t>
      </w:r>
      <w:r w:rsidR="00D07565" w:rsidRPr="00524A9D">
        <w:rPr>
          <w:rPrChange w:id="25864" w:author="CR#1276" w:date="2020-04-07T11:39:00Z">
            <w:rPr/>
          </w:rPrChange>
        </w:rPr>
        <w:t xml:space="preserve">and associated PLMN ID </w:t>
      </w:r>
      <w:r w:rsidRPr="00524A9D">
        <w:rPr>
          <w:rPrChange w:id="25865" w:author="CR#1276" w:date="2020-04-07T11:39:00Z">
            <w:rPr/>
          </w:rPrChange>
        </w:rPr>
        <w:t>of all cells it sees.</w:t>
      </w:r>
    </w:p>
    <w:p w:rsidR="007F190F" w:rsidRPr="00524A9D" w:rsidRDefault="007F190F" w:rsidP="00E10AA0">
      <w:pPr>
        <w:rPr>
          <w:rPrChange w:id="25866" w:author="CR#1276" w:date="2020-04-07T11:39:00Z">
            <w:rPr/>
          </w:rPrChange>
        </w:rPr>
      </w:pPr>
      <w:r w:rsidRPr="00524A9D">
        <w:rPr>
          <w:rPrChange w:id="25867" w:author="CR#1276" w:date="2020-04-07T11:39:00Z">
            <w:rPr/>
          </w:rPrChange>
        </w:rPr>
        <w:t>For all other UEs, normal cell selection/reselection procedures apply with hybrid cells (as for non CSG cells).</w:t>
      </w:r>
    </w:p>
    <w:p w:rsidR="007F190F" w:rsidRPr="00524A9D" w:rsidRDefault="007F190F" w:rsidP="00E10AA0">
      <w:pPr>
        <w:rPr>
          <w:rPrChange w:id="25868" w:author="CR#1276" w:date="2020-04-07T11:39:00Z">
            <w:rPr/>
          </w:rPrChange>
        </w:rPr>
      </w:pPr>
      <w:r w:rsidRPr="00524A9D">
        <w:rPr>
          <w:rPrChange w:id="25869" w:author="CR#1276" w:date="2020-04-07T11:39:00Z">
            <w:rPr/>
          </w:rPrChange>
        </w:rPr>
        <w:t>Manual selection of CSG IDs of hybrid cells is also supported in the same way as for CSG cells.</w:t>
      </w:r>
    </w:p>
    <w:p w:rsidR="007F190F" w:rsidRPr="00524A9D" w:rsidRDefault="00EE59BB" w:rsidP="009C26DC">
      <w:pPr>
        <w:pStyle w:val="Heading3"/>
        <w:rPr>
          <w:rStyle w:val="Heading3Char"/>
          <w:rPrChange w:id="25870" w:author="CR#1276" w:date="2020-04-07T11:39:00Z">
            <w:rPr>
              <w:rStyle w:val="Heading3Char"/>
            </w:rPr>
          </w:rPrChange>
        </w:rPr>
      </w:pPr>
      <w:bookmarkStart w:id="25871" w:name="_Toc20402916"/>
      <w:bookmarkStart w:id="25872" w:name="_Toc29372422"/>
      <w:r w:rsidRPr="00524A9D">
        <w:rPr>
          <w:rStyle w:val="Heading3Char"/>
          <w:rPrChange w:id="25873" w:author="CR#1276" w:date="2020-04-07T11:39:00Z">
            <w:rPr>
              <w:rStyle w:val="Heading3Char"/>
            </w:rPr>
          </w:rPrChange>
        </w:rPr>
        <w:t>10.7.2</w:t>
      </w:r>
      <w:r w:rsidRPr="00524A9D">
        <w:rPr>
          <w:rStyle w:val="Heading3Char"/>
          <w:rPrChange w:id="25874" w:author="CR#1276" w:date="2020-04-07T11:39:00Z">
            <w:rPr>
              <w:rStyle w:val="Heading3Char"/>
            </w:rPr>
          </w:rPrChange>
        </w:rPr>
        <w:tab/>
      </w:r>
      <w:r w:rsidR="007F190F" w:rsidRPr="00524A9D">
        <w:rPr>
          <w:rStyle w:val="Heading3Char"/>
          <w:rPrChange w:id="25875" w:author="CR#1276" w:date="2020-04-07T11:39:00Z">
            <w:rPr>
              <w:rStyle w:val="Heading3Char"/>
            </w:rPr>
          </w:rPrChange>
        </w:rPr>
        <w:t>RRC_CONNECTED</w:t>
      </w:r>
      <w:bookmarkEnd w:id="25871"/>
      <w:bookmarkEnd w:id="25872"/>
    </w:p>
    <w:p w:rsidR="005F2DB2" w:rsidRPr="00524A9D" w:rsidRDefault="005F2DB2" w:rsidP="009C26DC">
      <w:pPr>
        <w:pStyle w:val="Heading4"/>
        <w:rPr>
          <w:rPrChange w:id="25876" w:author="CR#1276" w:date="2020-04-07T11:39:00Z">
            <w:rPr/>
          </w:rPrChange>
        </w:rPr>
      </w:pPr>
      <w:bookmarkStart w:id="25877" w:name="_Toc20402917"/>
      <w:bookmarkStart w:id="25878" w:name="_Toc29372423"/>
      <w:r w:rsidRPr="00524A9D">
        <w:rPr>
          <w:rPrChange w:id="25879" w:author="CR#1276" w:date="2020-04-07T11:39:00Z">
            <w:rPr/>
          </w:rPrChange>
        </w:rPr>
        <w:t>10.7.2.1</w:t>
      </w:r>
      <w:r w:rsidRPr="00524A9D">
        <w:rPr>
          <w:rPrChange w:id="25880" w:author="CR#1276" w:date="2020-04-07T11:39:00Z">
            <w:rPr/>
          </w:rPrChange>
        </w:rPr>
        <w:tab/>
        <w:t>Inbound Mobility</w:t>
      </w:r>
      <w:bookmarkEnd w:id="25877"/>
      <w:bookmarkEnd w:id="25878"/>
    </w:p>
    <w:p w:rsidR="005F2DB2" w:rsidRPr="00524A9D" w:rsidRDefault="005F2DB2" w:rsidP="00487BF1">
      <w:pPr>
        <w:rPr>
          <w:rPrChange w:id="25881" w:author="CR#1276" w:date="2020-04-07T11:39:00Z">
            <w:rPr/>
          </w:rPrChange>
        </w:rPr>
      </w:pPr>
      <w:r w:rsidRPr="00524A9D">
        <w:rPr>
          <w:rPrChange w:id="25882" w:author="CR#1276" w:date="2020-04-07T11:39:00Z">
            <w:rPr/>
          </w:rPrChange>
        </w:rPr>
        <w:t xml:space="preserve">Inbound mobility to hybrid cells is described in </w:t>
      </w:r>
      <w:r w:rsidR="00540D9B" w:rsidRPr="00524A9D">
        <w:rPr>
          <w:rPrChange w:id="25883" w:author="CR#1276" w:date="2020-04-07T11:39:00Z">
            <w:rPr/>
          </w:rPrChange>
        </w:rPr>
        <w:t>clause</w:t>
      </w:r>
      <w:r w:rsidRPr="00524A9D">
        <w:rPr>
          <w:rPrChange w:id="25884" w:author="CR#1276" w:date="2020-04-07T11:39:00Z">
            <w:rPr/>
          </w:rPrChange>
        </w:rPr>
        <w:t xml:space="preserve"> 10.5.1.2.</w:t>
      </w:r>
    </w:p>
    <w:p w:rsidR="005F2DB2" w:rsidRPr="00524A9D" w:rsidRDefault="005F2DB2" w:rsidP="009C26DC">
      <w:pPr>
        <w:pStyle w:val="Heading4"/>
        <w:rPr>
          <w:rPrChange w:id="25885" w:author="CR#1276" w:date="2020-04-07T11:39:00Z">
            <w:rPr/>
          </w:rPrChange>
        </w:rPr>
      </w:pPr>
      <w:bookmarkStart w:id="25886" w:name="_Toc20402918"/>
      <w:bookmarkStart w:id="25887" w:name="_Toc29372424"/>
      <w:r w:rsidRPr="00524A9D">
        <w:rPr>
          <w:rPrChange w:id="25888" w:author="CR#1276" w:date="2020-04-07T11:39:00Z">
            <w:rPr/>
          </w:rPrChange>
        </w:rPr>
        <w:t>10.7.2.2</w:t>
      </w:r>
      <w:r w:rsidRPr="00524A9D">
        <w:rPr>
          <w:rPrChange w:id="25889" w:author="CR#1276" w:date="2020-04-07T11:39:00Z">
            <w:rPr/>
          </w:rPrChange>
        </w:rPr>
        <w:tab/>
        <w:t>Outbound Mobility</w:t>
      </w:r>
      <w:bookmarkEnd w:id="25886"/>
      <w:bookmarkEnd w:id="25887"/>
    </w:p>
    <w:p w:rsidR="007F190F" w:rsidRPr="00524A9D" w:rsidRDefault="005F2DB2" w:rsidP="00487BF1">
      <w:pPr>
        <w:rPr>
          <w:rPrChange w:id="25890" w:author="CR#1276" w:date="2020-04-07T11:39:00Z">
            <w:rPr/>
          </w:rPrChange>
        </w:rPr>
      </w:pPr>
      <w:r w:rsidRPr="00524A9D">
        <w:rPr>
          <w:rPrChange w:id="25891" w:author="CR#1276" w:date="2020-04-07T11:39:00Z">
            <w:rPr/>
          </w:rPrChange>
        </w:rPr>
        <w:t xml:space="preserve">Procedure for outbound mobility from CSG cells applies (See </w:t>
      </w:r>
      <w:r w:rsidR="00540D9B" w:rsidRPr="00524A9D">
        <w:rPr>
          <w:rPrChange w:id="25892" w:author="CR#1276" w:date="2020-04-07T11:39:00Z">
            <w:rPr/>
          </w:rPrChange>
        </w:rPr>
        <w:t>clause</w:t>
      </w:r>
      <w:r w:rsidRPr="00524A9D">
        <w:rPr>
          <w:rPrChange w:id="25893" w:author="CR#1276" w:date="2020-04-07T11:39:00Z">
            <w:rPr/>
          </w:rPrChange>
        </w:rPr>
        <w:t xml:space="preserve"> 10.5.2.2).</w:t>
      </w:r>
    </w:p>
    <w:p w:rsidR="00D51AC6" w:rsidRPr="00524A9D" w:rsidRDefault="00D51AC6" w:rsidP="009C26DC">
      <w:pPr>
        <w:pStyle w:val="Heading1"/>
        <w:rPr>
          <w:rPrChange w:id="25894" w:author="CR#1276" w:date="2020-04-07T11:39:00Z">
            <w:rPr/>
          </w:rPrChange>
        </w:rPr>
      </w:pPr>
      <w:bookmarkStart w:id="25895" w:name="_Toc20402919"/>
      <w:bookmarkStart w:id="25896" w:name="_Toc29372425"/>
      <w:r w:rsidRPr="00524A9D">
        <w:rPr>
          <w:rPrChange w:id="25897" w:author="CR#1276" w:date="2020-04-07T11:39:00Z">
            <w:rPr/>
          </w:rPrChange>
        </w:rPr>
        <w:t>11</w:t>
      </w:r>
      <w:r w:rsidRPr="00524A9D">
        <w:rPr>
          <w:rPrChange w:id="25898" w:author="CR#1276" w:date="2020-04-07T11:39:00Z">
            <w:rPr/>
          </w:rPrChange>
        </w:rPr>
        <w:tab/>
        <w:t>Scheduling and Rate Control</w:t>
      </w:r>
      <w:bookmarkEnd w:id="25895"/>
      <w:bookmarkEnd w:id="25896"/>
    </w:p>
    <w:p w:rsidR="000C1C42" w:rsidRPr="00524A9D" w:rsidRDefault="000C1C42" w:rsidP="000C1C42">
      <w:pPr>
        <w:pStyle w:val="Heading2"/>
        <w:rPr>
          <w:rPrChange w:id="25899" w:author="CR#1276" w:date="2020-04-07T11:39:00Z">
            <w:rPr/>
          </w:rPrChange>
        </w:rPr>
      </w:pPr>
      <w:bookmarkStart w:id="25900" w:name="_Toc20402920"/>
      <w:bookmarkStart w:id="25901" w:name="_Toc29372426"/>
      <w:r w:rsidRPr="00524A9D">
        <w:rPr>
          <w:rPrChange w:id="25902" w:author="CR#1276" w:date="2020-04-07T11:39:00Z">
            <w:rPr/>
          </w:rPrChange>
        </w:rPr>
        <w:t>11.0</w:t>
      </w:r>
      <w:r w:rsidRPr="00524A9D">
        <w:rPr>
          <w:rPrChange w:id="25903" w:author="CR#1276" w:date="2020-04-07T11:39:00Z">
            <w:rPr/>
          </w:rPrChange>
        </w:rPr>
        <w:tab/>
        <w:t>General</w:t>
      </w:r>
      <w:bookmarkEnd w:id="25900"/>
      <w:bookmarkEnd w:id="25901"/>
    </w:p>
    <w:p w:rsidR="0006226F" w:rsidRPr="00524A9D" w:rsidRDefault="00D51AC6" w:rsidP="0006226F">
      <w:pPr>
        <w:rPr>
          <w:rFonts w:eastAsia="SimSun"/>
          <w:lang w:eastAsia="zh-CN"/>
          <w:rPrChange w:id="25904" w:author="CR#1276" w:date="2020-04-07T11:39:00Z">
            <w:rPr>
              <w:rFonts w:eastAsia="SimSun"/>
              <w:lang w:eastAsia="zh-CN"/>
            </w:rPr>
          </w:rPrChange>
        </w:rPr>
      </w:pPr>
      <w:r w:rsidRPr="00524A9D">
        <w:rPr>
          <w:rPrChange w:id="25905" w:author="CR#1276" w:date="2020-04-07T11:39:00Z">
            <w:rPr/>
          </w:rPrChange>
        </w:rPr>
        <w:t xml:space="preserve">In order to utilise the SCH resources efficiently, a scheduling function is used in MAC. In this </w:t>
      </w:r>
      <w:r w:rsidR="00240D6D" w:rsidRPr="00524A9D">
        <w:rPr>
          <w:rPrChange w:id="25906" w:author="CR#1276" w:date="2020-04-07T11:39:00Z">
            <w:rPr/>
          </w:rPrChange>
        </w:rPr>
        <w:t>clause</w:t>
      </w:r>
      <w:r w:rsidRPr="00524A9D">
        <w:rPr>
          <w:rPrChange w:id="25907" w:author="CR#1276" w:date="2020-04-07T11:39:00Z">
            <w:rPr/>
          </w:rPrChange>
        </w:rPr>
        <w:t>, an overview of the scheduler is given in terms of scheduler operation, signalling of scheduler decisions, and measurements to support scheduler operation.</w:t>
      </w:r>
    </w:p>
    <w:p w:rsidR="00D51AC6" w:rsidRPr="00524A9D" w:rsidRDefault="0006226F" w:rsidP="0006226F">
      <w:pPr>
        <w:rPr>
          <w:rPrChange w:id="25908" w:author="CR#1276" w:date="2020-04-07T11:39:00Z">
            <w:rPr/>
          </w:rPrChange>
        </w:rPr>
      </w:pPr>
      <w:r w:rsidRPr="00524A9D">
        <w:rPr>
          <w:rPrChange w:id="25909" w:author="CR#1276" w:date="2020-04-07T11:39:00Z">
            <w:rPr/>
          </w:rPrChange>
        </w:rPr>
        <w:t>For NB-IoT</w:t>
      </w:r>
      <w:r w:rsidR="00A45B08" w:rsidRPr="00524A9D">
        <w:rPr>
          <w:rPrChange w:id="25910" w:author="CR#1276" w:date="2020-04-07T11:39:00Z">
            <w:rPr/>
          </w:rPrChange>
        </w:rPr>
        <w:t xml:space="preserve">, the </w:t>
      </w:r>
      <w:r w:rsidRPr="00524A9D">
        <w:rPr>
          <w:rFonts w:eastAsia="SimSun"/>
          <w:lang w:eastAsia="zh-CN"/>
          <w:rPrChange w:id="25911" w:author="CR#1276" w:date="2020-04-07T11:39:00Z">
            <w:rPr>
              <w:rFonts w:eastAsia="SimSun"/>
              <w:lang w:eastAsia="zh-CN"/>
            </w:rPr>
          </w:rPrChange>
        </w:rPr>
        <w:t xml:space="preserve">Basic Scheduler Operation </w:t>
      </w:r>
      <w:r w:rsidR="00A45B08" w:rsidRPr="00524A9D">
        <w:rPr>
          <w:rFonts w:eastAsia="SimSun"/>
          <w:lang w:eastAsia="zh-CN"/>
          <w:rPrChange w:id="25912" w:author="CR#1276" w:date="2020-04-07T11:39:00Z">
            <w:rPr>
              <w:rFonts w:eastAsia="SimSun"/>
              <w:lang w:eastAsia="zh-CN"/>
            </w:rPr>
          </w:rPrChange>
        </w:rPr>
        <w:t>in 11.1</w:t>
      </w:r>
      <w:r w:rsidR="005663C7" w:rsidRPr="00524A9D">
        <w:rPr>
          <w:rFonts w:eastAsia="SimSun"/>
          <w:lang w:eastAsia="zh-CN"/>
          <w:rPrChange w:id="25913" w:author="CR#1276" w:date="2020-04-07T11:39:00Z">
            <w:rPr>
              <w:rFonts w:eastAsia="SimSun"/>
              <w:lang w:eastAsia="zh-CN"/>
            </w:rPr>
          </w:rPrChange>
        </w:rPr>
        <w:t>,</w:t>
      </w:r>
      <w:r w:rsidR="00A45B08" w:rsidRPr="00524A9D">
        <w:rPr>
          <w:rFonts w:eastAsia="SimSun"/>
          <w:lang w:eastAsia="zh-CN"/>
          <w:rPrChange w:id="25914" w:author="CR#1276" w:date="2020-04-07T11:39:00Z">
            <w:rPr>
              <w:rFonts w:eastAsia="SimSun"/>
              <w:lang w:eastAsia="zh-CN"/>
            </w:rPr>
          </w:rPrChange>
        </w:rPr>
        <w:t xml:space="preserve"> </w:t>
      </w:r>
      <w:r w:rsidRPr="00524A9D">
        <w:rPr>
          <w:rFonts w:eastAsia="SimSun"/>
          <w:lang w:eastAsia="zh-CN"/>
          <w:rPrChange w:id="25915" w:author="CR#1276" w:date="2020-04-07T11:39:00Z">
            <w:rPr>
              <w:rFonts w:eastAsia="SimSun"/>
              <w:lang w:eastAsia="zh-CN"/>
            </w:rPr>
          </w:rPrChange>
        </w:rPr>
        <w:t xml:space="preserve">the </w:t>
      </w:r>
      <w:r w:rsidRPr="00524A9D">
        <w:rPr>
          <w:rPrChange w:id="25916" w:author="CR#1276" w:date="2020-04-07T11:39:00Z">
            <w:rPr/>
          </w:rPrChange>
        </w:rPr>
        <w:t>uplink buffer status reports</w:t>
      </w:r>
      <w:r w:rsidRPr="00524A9D">
        <w:rPr>
          <w:rFonts w:eastAsia="SimSun"/>
          <w:lang w:eastAsia="zh-CN"/>
          <w:rPrChange w:id="25917" w:author="CR#1276" w:date="2020-04-07T11:39:00Z">
            <w:rPr>
              <w:rFonts w:eastAsia="SimSun"/>
              <w:lang w:eastAsia="zh-CN"/>
            </w:rPr>
          </w:rPrChange>
        </w:rPr>
        <w:t xml:space="preserve"> part in 11.3 </w:t>
      </w:r>
      <w:r w:rsidR="005663C7" w:rsidRPr="00524A9D">
        <w:rPr>
          <w:rFonts w:eastAsia="SimSun"/>
          <w:lang w:eastAsia="zh-CN"/>
          <w:rPrChange w:id="25918" w:author="CR#1276" w:date="2020-04-07T11:39:00Z">
            <w:rPr>
              <w:rFonts w:eastAsia="SimSun"/>
              <w:lang w:eastAsia="zh-CN"/>
            </w:rPr>
          </w:rPrChange>
        </w:rPr>
        <w:t xml:space="preserve">and the DL channel quality reporting in 11.7 </w:t>
      </w:r>
      <w:r w:rsidRPr="00524A9D">
        <w:rPr>
          <w:rFonts w:eastAsia="SimSun"/>
          <w:lang w:eastAsia="zh-CN"/>
          <w:rPrChange w:id="25919" w:author="CR#1276" w:date="2020-04-07T11:39:00Z">
            <w:rPr>
              <w:rFonts w:eastAsia="SimSun"/>
              <w:lang w:eastAsia="zh-CN"/>
            </w:rPr>
          </w:rPrChange>
        </w:rPr>
        <w:t xml:space="preserve">are applicable, </w:t>
      </w:r>
      <w:r w:rsidR="00690CD9" w:rsidRPr="00524A9D">
        <w:rPr>
          <w:rFonts w:eastAsia="SimSun"/>
          <w:lang w:eastAsia="zh-CN"/>
          <w:rPrChange w:id="25920" w:author="CR#1276" w:date="2020-04-07T11:39:00Z">
            <w:rPr>
              <w:rFonts w:eastAsia="SimSun"/>
              <w:lang w:eastAsia="zh-CN"/>
            </w:rPr>
          </w:rPrChange>
        </w:rPr>
        <w:t xml:space="preserve">the UE-AMBR part in 11.4 is applicable only for UE which is enabled to use S1-U data transfer or User Plane CIoT EPS </w:t>
      </w:r>
      <w:del w:id="25921" w:author="MCC editorials" w:date="2020-04-07T06:26:00Z">
        <w:r w:rsidR="00690CD9" w:rsidRPr="00524A9D" w:rsidDel="001348D2">
          <w:rPr>
            <w:rFonts w:eastAsia="SimSun"/>
            <w:lang w:eastAsia="zh-CN"/>
            <w:rPrChange w:id="25922" w:author="CR#1276" w:date="2020-04-07T11:39:00Z">
              <w:rPr>
                <w:rFonts w:eastAsia="SimSun"/>
                <w:lang w:eastAsia="zh-CN"/>
              </w:rPr>
            </w:rPrChange>
          </w:rPr>
          <w:delText>optimization</w:delText>
        </w:r>
      </w:del>
      <w:ins w:id="25923" w:author="MCC editorials" w:date="2020-04-07T06:26:00Z">
        <w:r w:rsidR="001348D2" w:rsidRPr="00524A9D">
          <w:rPr>
            <w:rFonts w:eastAsia="SimSun"/>
            <w:lang w:eastAsia="zh-CN"/>
            <w:rPrChange w:id="25924" w:author="CR#1276" w:date="2020-04-07T11:39:00Z">
              <w:rPr>
                <w:rFonts w:eastAsia="SimSun"/>
                <w:lang w:eastAsia="zh-CN"/>
              </w:rPr>
            </w:rPrChange>
          </w:rPr>
          <w:t>optimisation</w:t>
        </w:r>
      </w:ins>
      <w:ins w:id="25925" w:author="CR#1259r1" w:date="2020-04-07T07:47:00Z">
        <w:r w:rsidR="000C2B38" w:rsidRPr="00524A9D">
          <w:rPr>
            <w:rFonts w:eastAsia="SimSun"/>
            <w:lang w:eastAsia="zh-CN"/>
            <w:rPrChange w:id="25926" w:author="CR#1276" w:date="2020-04-07T11:39:00Z">
              <w:rPr>
                <w:rFonts w:eastAsia="SimSun"/>
                <w:lang w:eastAsia="zh-CN"/>
              </w:rPr>
            </w:rPrChange>
          </w:rPr>
          <w:t xml:space="preserve"> or for UE which is enabled to use NG-U data transfer or User Plane CIoT 5GS Optimisation</w:t>
        </w:r>
      </w:ins>
      <w:r w:rsidR="00690CD9" w:rsidRPr="00524A9D">
        <w:rPr>
          <w:rFonts w:eastAsia="SimSun"/>
          <w:lang w:eastAsia="zh-CN"/>
          <w:rPrChange w:id="25927" w:author="CR#1276" w:date="2020-04-07T11:39:00Z">
            <w:rPr>
              <w:rFonts w:eastAsia="SimSun"/>
              <w:lang w:eastAsia="zh-CN"/>
            </w:rPr>
          </w:rPrChange>
        </w:rPr>
        <w:t xml:space="preserve">, </w:t>
      </w:r>
      <w:r w:rsidRPr="00524A9D">
        <w:rPr>
          <w:rFonts w:eastAsia="SimSun"/>
          <w:lang w:eastAsia="zh-CN"/>
          <w:rPrChange w:id="25928" w:author="CR#1276" w:date="2020-04-07T11:39:00Z">
            <w:rPr>
              <w:rFonts w:eastAsia="SimSun"/>
              <w:lang w:eastAsia="zh-CN"/>
            </w:rPr>
          </w:rPrChange>
        </w:rPr>
        <w:t>and all other sub</w:t>
      </w:r>
      <w:r w:rsidR="00540D9B" w:rsidRPr="00524A9D">
        <w:rPr>
          <w:rFonts w:eastAsia="SimSun"/>
          <w:lang w:eastAsia="zh-CN"/>
          <w:rPrChange w:id="25929" w:author="CR#1276" w:date="2020-04-07T11:39:00Z">
            <w:rPr>
              <w:rFonts w:eastAsia="SimSun"/>
              <w:lang w:eastAsia="zh-CN"/>
            </w:rPr>
          </w:rPrChange>
        </w:rPr>
        <w:t>clause</w:t>
      </w:r>
      <w:r w:rsidRPr="00524A9D">
        <w:rPr>
          <w:rFonts w:eastAsia="SimSun"/>
          <w:lang w:eastAsia="zh-CN"/>
          <w:rPrChange w:id="25930" w:author="CR#1276" w:date="2020-04-07T11:39:00Z">
            <w:rPr>
              <w:rFonts w:eastAsia="SimSun"/>
              <w:lang w:eastAsia="zh-CN"/>
            </w:rPr>
          </w:rPrChange>
        </w:rPr>
        <w:t xml:space="preserve">s of </w:t>
      </w:r>
      <w:r w:rsidR="00540D9B" w:rsidRPr="00524A9D">
        <w:rPr>
          <w:rFonts w:eastAsia="SimSun"/>
          <w:lang w:eastAsia="zh-CN"/>
          <w:rPrChange w:id="25931" w:author="CR#1276" w:date="2020-04-07T11:39:00Z">
            <w:rPr>
              <w:rFonts w:eastAsia="SimSun"/>
              <w:lang w:eastAsia="zh-CN"/>
            </w:rPr>
          </w:rPrChange>
        </w:rPr>
        <w:t>clause</w:t>
      </w:r>
      <w:r w:rsidRPr="00524A9D">
        <w:rPr>
          <w:rFonts w:eastAsia="SimSun"/>
          <w:lang w:eastAsia="zh-CN"/>
          <w:rPrChange w:id="25932" w:author="CR#1276" w:date="2020-04-07T11:39:00Z">
            <w:rPr>
              <w:rFonts w:eastAsia="SimSun"/>
              <w:lang w:eastAsia="zh-CN"/>
            </w:rPr>
          </w:rPrChange>
        </w:rPr>
        <w:t xml:space="preserve"> 11 are not applicable.</w:t>
      </w:r>
    </w:p>
    <w:p w:rsidR="00D51AC6" w:rsidRPr="00524A9D" w:rsidRDefault="00D51AC6" w:rsidP="009C26DC">
      <w:pPr>
        <w:pStyle w:val="Heading2"/>
        <w:rPr>
          <w:rPrChange w:id="25933" w:author="CR#1276" w:date="2020-04-07T11:39:00Z">
            <w:rPr/>
          </w:rPrChange>
        </w:rPr>
      </w:pPr>
      <w:bookmarkStart w:id="25934" w:name="_Toc20402921"/>
      <w:bookmarkStart w:id="25935" w:name="_Toc29372427"/>
      <w:r w:rsidRPr="00524A9D">
        <w:rPr>
          <w:rPrChange w:id="25936" w:author="CR#1276" w:date="2020-04-07T11:39:00Z">
            <w:rPr/>
          </w:rPrChange>
        </w:rPr>
        <w:t>11.1</w:t>
      </w:r>
      <w:r w:rsidRPr="00524A9D">
        <w:rPr>
          <w:rPrChange w:id="25937" w:author="CR#1276" w:date="2020-04-07T11:39:00Z">
            <w:rPr/>
          </w:rPrChange>
        </w:rPr>
        <w:tab/>
        <w:t>Basic Scheduler Operation</w:t>
      </w:r>
      <w:bookmarkEnd w:id="25934"/>
      <w:bookmarkEnd w:id="25935"/>
    </w:p>
    <w:p w:rsidR="00D51AC6" w:rsidRPr="00524A9D" w:rsidRDefault="00D51AC6" w:rsidP="00E10AA0">
      <w:pPr>
        <w:rPr>
          <w:rPrChange w:id="25938" w:author="CR#1276" w:date="2020-04-07T11:39:00Z">
            <w:rPr/>
          </w:rPrChange>
        </w:rPr>
      </w:pPr>
      <w:r w:rsidRPr="00524A9D">
        <w:rPr>
          <w:rPrChange w:id="25939" w:author="CR#1276" w:date="2020-04-07T11:39:00Z">
            <w:rPr/>
          </w:rPrChange>
        </w:rPr>
        <w:t>MAC in eNB includes dynamic resource schedulers that allocate physical layer resources for the DL-SCH</w:t>
      </w:r>
      <w:r w:rsidR="00B24E93" w:rsidRPr="00524A9D">
        <w:rPr>
          <w:rFonts w:eastAsia="SimSun"/>
          <w:lang w:eastAsia="zh-CN"/>
          <w:rPrChange w:id="25940" w:author="CR#1276" w:date="2020-04-07T11:39:00Z">
            <w:rPr>
              <w:rFonts w:eastAsia="SimSun"/>
              <w:lang w:eastAsia="zh-CN"/>
            </w:rPr>
          </w:rPrChange>
        </w:rPr>
        <w:t>,</w:t>
      </w:r>
      <w:r w:rsidRPr="00524A9D">
        <w:rPr>
          <w:rPrChange w:id="25941" w:author="CR#1276" w:date="2020-04-07T11:39:00Z">
            <w:rPr/>
          </w:rPrChange>
        </w:rPr>
        <w:t xml:space="preserve"> UL-SCH </w:t>
      </w:r>
      <w:r w:rsidR="00B24E93" w:rsidRPr="00524A9D">
        <w:rPr>
          <w:rFonts w:eastAsia="SimSun"/>
          <w:lang w:eastAsia="zh-CN"/>
          <w:rPrChange w:id="25942" w:author="CR#1276" w:date="2020-04-07T11:39:00Z">
            <w:rPr>
              <w:rFonts w:eastAsia="SimSun"/>
              <w:lang w:eastAsia="zh-CN"/>
            </w:rPr>
          </w:rPrChange>
        </w:rPr>
        <w:t xml:space="preserve">and SL-SCH </w:t>
      </w:r>
      <w:r w:rsidRPr="00524A9D">
        <w:rPr>
          <w:rPrChange w:id="25943" w:author="CR#1276" w:date="2020-04-07T11:39:00Z">
            <w:rPr/>
          </w:rPrChange>
        </w:rPr>
        <w:t>transport channels. Different schedulers operate for the DL-SCH</w:t>
      </w:r>
      <w:r w:rsidR="00B24E93" w:rsidRPr="00524A9D">
        <w:rPr>
          <w:rFonts w:eastAsia="SimSun"/>
          <w:lang w:eastAsia="zh-CN"/>
          <w:rPrChange w:id="25944" w:author="CR#1276" w:date="2020-04-07T11:39:00Z">
            <w:rPr>
              <w:rFonts w:eastAsia="SimSun"/>
              <w:lang w:eastAsia="zh-CN"/>
            </w:rPr>
          </w:rPrChange>
        </w:rPr>
        <w:t>,</w:t>
      </w:r>
      <w:r w:rsidRPr="00524A9D">
        <w:rPr>
          <w:rPrChange w:id="25945" w:author="CR#1276" w:date="2020-04-07T11:39:00Z">
            <w:rPr/>
          </w:rPrChange>
        </w:rPr>
        <w:t xml:space="preserve"> UL-SCH</w:t>
      </w:r>
      <w:r w:rsidR="00893765" w:rsidRPr="00524A9D">
        <w:rPr>
          <w:rPrChange w:id="25946" w:author="CR#1276" w:date="2020-04-07T11:39:00Z">
            <w:rPr/>
          </w:rPrChange>
        </w:rPr>
        <w:t xml:space="preserve"> and </w:t>
      </w:r>
      <w:r w:rsidR="009F669E" w:rsidRPr="00524A9D">
        <w:rPr>
          <w:rPrChange w:id="25947" w:author="CR#1276" w:date="2020-04-07T11:39:00Z">
            <w:rPr/>
          </w:rPrChange>
        </w:rPr>
        <w:t>S</w:t>
      </w:r>
      <w:r w:rsidR="00893765" w:rsidRPr="00524A9D">
        <w:rPr>
          <w:rPrChange w:id="25948" w:author="CR#1276" w:date="2020-04-07T11:39:00Z">
            <w:rPr/>
          </w:rPrChange>
        </w:rPr>
        <w:t>L-SCH</w:t>
      </w:r>
      <w:r w:rsidRPr="00524A9D">
        <w:rPr>
          <w:rPrChange w:id="25949" w:author="CR#1276" w:date="2020-04-07T11:39:00Z">
            <w:rPr/>
          </w:rPrChange>
        </w:rPr>
        <w:t>.</w:t>
      </w:r>
    </w:p>
    <w:p w:rsidR="00D51AC6" w:rsidRPr="00524A9D" w:rsidRDefault="00D51AC6" w:rsidP="00E10AA0">
      <w:pPr>
        <w:rPr>
          <w:rPrChange w:id="25950" w:author="CR#1276" w:date="2020-04-07T11:39:00Z">
            <w:rPr/>
          </w:rPrChange>
        </w:rPr>
      </w:pPr>
      <w:r w:rsidRPr="00524A9D">
        <w:rPr>
          <w:rPrChange w:id="25951" w:author="CR#1276" w:date="2020-04-07T11:39:00Z">
            <w:rPr/>
          </w:rPrChange>
        </w:rPr>
        <w:t xml:space="preserve">The scheduler should take account of the traffic volume and the QoS requirements of each UE and associated radio bearers, when sharing resources between UEs. Only </w:t>
      </w:r>
      <w:r w:rsidR="004C4A69" w:rsidRPr="00524A9D">
        <w:rPr>
          <w:rPrChange w:id="25952" w:author="CR#1276" w:date="2020-04-07T11:39:00Z">
            <w:rPr/>
          </w:rPrChange>
        </w:rPr>
        <w:t>"</w:t>
      </w:r>
      <w:r w:rsidRPr="00524A9D">
        <w:rPr>
          <w:rPrChange w:id="25953" w:author="CR#1276" w:date="2020-04-07T11:39:00Z">
            <w:rPr/>
          </w:rPrChange>
        </w:rPr>
        <w:t>per UE</w:t>
      </w:r>
      <w:r w:rsidR="004C4A69" w:rsidRPr="00524A9D">
        <w:rPr>
          <w:rPrChange w:id="25954" w:author="CR#1276" w:date="2020-04-07T11:39:00Z">
            <w:rPr/>
          </w:rPrChange>
        </w:rPr>
        <w:t>"</w:t>
      </w:r>
      <w:r w:rsidRPr="00524A9D">
        <w:rPr>
          <w:rPrChange w:id="25955" w:author="CR#1276" w:date="2020-04-07T11:39:00Z">
            <w:rPr/>
          </w:rPrChange>
        </w:rPr>
        <w:t xml:space="preserve"> grants are used to grant the right to transmit on the UL-SCH</w:t>
      </w:r>
      <w:r w:rsidR="00F40A82" w:rsidRPr="00524A9D">
        <w:rPr>
          <w:rFonts w:eastAsia="SimSun"/>
          <w:lang w:eastAsia="zh-CN"/>
          <w:rPrChange w:id="25956" w:author="CR#1276" w:date="2020-04-07T11:39:00Z">
            <w:rPr>
              <w:rFonts w:eastAsia="SimSun"/>
              <w:lang w:eastAsia="zh-CN"/>
            </w:rPr>
          </w:rPrChange>
        </w:rPr>
        <w:t xml:space="preserve"> and SL-SCH</w:t>
      </w:r>
      <w:r w:rsidRPr="00524A9D">
        <w:rPr>
          <w:rPrChange w:id="25957" w:author="CR#1276" w:date="2020-04-07T11:39:00Z">
            <w:rPr/>
          </w:rPrChange>
        </w:rPr>
        <w:t xml:space="preserve"> (i.e. there are no </w:t>
      </w:r>
      <w:r w:rsidR="004C4A69" w:rsidRPr="00524A9D">
        <w:rPr>
          <w:rPrChange w:id="25958" w:author="CR#1276" w:date="2020-04-07T11:39:00Z">
            <w:rPr/>
          </w:rPrChange>
        </w:rPr>
        <w:t>"</w:t>
      </w:r>
      <w:r w:rsidRPr="00524A9D">
        <w:rPr>
          <w:rPrChange w:id="25959" w:author="CR#1276" w:date="2020-04-07T11:39:00Z">
            <w:rPr/>
          </w:rPrChange>
        </w:rPr>
        <w:t>per UE per RB</w:t>
      </w:r>
      <w:r w:rsidR="004C4A69" w:rsidRPr="00524A9D">
        <w:rPr>
          <w:rPrChange w:id="25960" w:author="CR#1276" w:date="2020-04-07T11:39:00Z">
            <w:rPr/>
          </w:rPrChange>
        </w:rPr>
        <w:t>"</w:t>
      </w:r>
      <w:r w:rsidRPr="00524A9D">
        <w:rPr>
          <w:rPrChange w:id="25961" w:author="CR#1276" w:date="2020-04-07T11:39:00Z">
            <w:rPr/>
          </w:rPrChange>
        </w:rPr>
        <w:t xml:space="preserve"> grants).</w:t>
      </w:r>
    </w:p>
    <w:p w:rsidR="00D51AC6" w:rsidRPr="00524A9D" w:rsidRDefault="00D51AC6" w:rsidP="00E10AA0">
      <w:pPr>
        <w:rPr>
          <w:rPrChange w:id="25962" w:author="CR#1276" w:date="2020-04-07T11:39:00Z">
            <w:rPr/>
          </w:rPrChange>
        </w:rPr>
      </w:pPr>
      <w:r w:rsidRPr="00524A9D">
        <w:rPr>
          <w:rPrChange w:id="25963" w:author="CR#1276" w:date="2020-04-07T11:39:00Z">
            <w:rPr/>
          </w:rPrChange>
        </w:rPr>
        <w:t>Schedulers may assign resources taking account the radio conditions at the UE identified through measurements made at the eNB and/or reported by the UE.</w:t>
      </w:r>
    </w:p>
    <w:p w:rsidR="00D51AC6" w:rsidRPr="00524A9D" w:rsidRDefault="00D51AC6" w:rsidP="00E10AA0">
      <w:pPr>
        <w:rPr>
          <w:rPrChange w:id="25964" w:author="CR#1276" w:date="2020-04-07T11:39:00Z">
            <w:rPr/>
          </w:rPrChange>
        </w:rPr>
      </w:pPr>
      <w:r w:rsidRPr="00524A9D">
        <w:rPr>
          <w:rPrChange w:id="25965" w:author="CR#1276" w:date="2020-04-07T11:39:00Z">
            <w:rPr/>
          </w:rPrChange>
        </w:rPr>
        <w:t>Radio resource allocations can be valid for one or multiple TTIs.</w:t>
      </w:r>
    </w:p>
    <w:p w:rsidR="00D51AC6" w:rsidRPr="00524A9D" w:rsidRDefault="00D51AC6" w:rsidP="00E10AA0">
      <w:pPr>
        <w:rPr>
          <w:rPrChange w:id="25966" w:author="CR#1276" w:date="2020-04-07T11:39:00Z">
            <w:rPr/>
          </w:rPrChange>
        </w:rPr>
      </w:pPr>
      <w:r w:rsidRPr="00524A9D">
        <w:rPr>
          <w:rPrChange w:id="25967" w:author="CR#1276" w:date="2020-04-07T11:39:00Z">
            <w:rPr/>
          </w:rPrChange>
        </w:rPr>
        <w:t>Resource assignment consists of physical resource blocks (PRB) and MCS. Allocations for time periods longer than one TTI might also require additional information (allocation time, allocation repetition factor…).</w:t>
      </w:r>
    </w:p>
    <w:p w:rsidR="00D20F08" w:rsidRPr="00524A9D" w:rsidRDefault="003F47B1" w:rsidP="00E10AA0">
      <w:pPr>
        <w:rPr>
          <w:rPrChange w:id="25968" w:author="CR#1276" w:date="2020-04-07T11:39:00Z">
            <w:rPr/>
          </w:rPrChange>
        </w:rPr>
      </w:pPr>
      <w:r w:rsidRPr="00524A9D">
        <w:rPr>
          <w:rPrChange w:id="25969" w:author="CR#1276" w:date="2020-04-07T11:39:00Z">
            <w:rPr/>
          </w:rPrChange>
        </w:rPr>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524A9D">
        <w:rPr>
          <w:rPrChange w:id="25970" w:author="CR#1276" w:date="2020-04-07T11:39:00Z">
            <w:rPr/>
          </w:rPrChange>
        </w:rPr>
        <w:t xml:space="preserve"> but with the following restrictions:</w:t>
      </w:r>
    </w:p>
    <w:p w:rsidR="00D20F08" w:rsidRPr="00524A9D" w:rsidRDefault="00D20F08" w:rsidP="00E10AA0">
      <w:pPr>
        <w:pStyle w:val="B1"/>
        <w:rPr>
          <w:rPrChange w:id="25971" w:author="CR#1276" w:date="2020-04-07T11:39:00Z">
            <w:rPr/>
          </w:rPrChange>
        </w:rPr>
      </w:pPr>
      <w:r w:rsidRPr="00524A9D">
        <w:rPr>
          <w:rPrChange w:id="25972" w:author="CR#1276" w:date="2020-04-07T11:39:00Z">
            <w:rPr/>
          </w:rPrChange>
        </w:rPr>
        <w:t>-</w:t>
      </w:r>
      <w:r w:rsidRPr="00524A9D">
        <w:rPr>
          <w:rPrChange w:id="25973" w:author="CR#1276" w:date="2020-04-07T11:39:00Z">
            <w:rPr/>
          </w:rPrChange>
        </w:rPr>
        <w:tab/>
        <w:t>Cross-carrier scheduling does not apply to PCell i.e. PCell is always scheduled via its PDCCH;</w:t>
      </w:r>
    </w:p>
    <w:p w:rsidR="00D20F08" w:rsidRPr="00524A9D" w:rsidRDefault="00D20F08" w:rsidP="00E10AA0">
      <w:pPr>
        <w:pStyle w:val="B1"/>
        <w:rPr>
          <w:rPrChange w:id="25974" w:author="CR#1276" w:date="2020-04-07T11:39:00Z">
            <w:rPr/>
          </w:rPrChange>
        </w:rPr>
      </w:pPr>
      <w:r w:rsidRPr="00524A9D">
        <w:rPr>
          <w:rPrChange w:id="25975" w:author="CR#1276" w:date="2020-04-07T11:39:00Z">
            <w:rPr/>
          </w:rPrChange>
        </w:rPr>
        <w:t>-</w:t>
      </w:r>
      <w:r w:rsidRPr="00524A9D">
        <w:rPr>
          <w:rPrChange w:id="25976" w:author="CR#1276" w:date="2020-04-07T11:39:00Z">
            <w:rPr/>
          </w:rPrChange>
        </w:rPr>
        <w:tab/>
        <w:t>When the PDCCH of an SCell is configured</w:t>
      </w:r>
      <w:r w:rsidR="007B20B9" w:rsidRPr="00524A9D">
        <w:rPr>
          <w:lang w:eastAsia="zh-CN"/>
          <w:rPrChange w:id="25977" w:author="CR#1276" w:date="2020-04-07T11:39:00Z">
            <w:rPr>
              <w:lang w:eastAsia="zh-CN"/>
            </w:rPr>
          </w:rPrChange>
        </w:rPr>
        <w:t xml:space="preserve"> except for an LAA SCell</w:t>
      </w:r>
      <w:r w:rsidRPr="00524A9D">
        <w:rPr>
          <w:rPrChange w:id="25978" w:author="CR#1276" w:date="2020-04-07T11:39:00Z">
            <w:rPr/>
          </w:rPrChange>
        </w:rPr>
        <w:t xml:space="preserve">, cross-carrier scheduling </w:t>
      </w:r>
      <w:r w:rsidR="007B20B9" w:rsidRPr="00524A9D">
        <w:rPr>
          <w:lang w:eastAsia="zh-CN"/>
          <w:rPrChange w:id="25979" w:author="CR#1276" w:date="2020-04-07T11:39:00Z">
            <w:rPr>
              <w:lang w:eastAsia="zh-CN"/>
            </w:rPr>
          </w:rPrChange>
        </w:rPr>
        <w:t>for uplink</w:t>
      </w:r>
      <w:r w:rsidR="007B20B9" w:rsidRPr="00524A9D">
        <w:rPr>
          <w:rPrChange w:id="25980" w:author="CR#1276" w:date="2020-04-07T11:39:00Z">
            <w:rPr/>
          </w:rPrChange>
        </w:rPr>
        <w:t xml:space="preserve"> transmission</w:t>
      </w:r>
      <w:r w:rsidR="007B20B9" w:rsidRPr="00524A9D">
        <w:rPr>
          <w:lang w:eastAsia="zh-CN"/>
          <w:rPrChange w:id="25981" w:author="CR#1276" w:date="2020-04-07T11:39:00Z">
            <w:rPr>
              <w:lang w:eastAsia="zh-CN"/>
            </w:rPr>
          </w:rPrChange>
        </w:rPr>
        <w:t xml:space="preserve"> and downlink</w:t>
      </w:r>
      <w:r w:rsidR="007B20B9" w:rsidRPr="00524A9D">
        <w:rPr>
          <w:rPrChange w:id="25982" w:author="CR#1276" w:date="2020-04-07T11:39:00Z">
            <w:rPr/>
          </w:rPrChange>
        </w:rPr>
        <w:t xml:space="preserve"> transmission </w:t>
      </w:r>
      <w:r w:rsidRPr="00524A9D">
        <w:rPr>
          <w:rPrChange w:id="25983" w:author="CR#1276" w:date="2020-04-07T11:39:00Z">
            <w:rPr/>
          </w:rPrChange>
        </w:rPr>
        <w:t xml:space="preserve">does not apply to this SCell i.e. it is always scheduled </w:t>
      </w:r>
      <w:r w:rsidR="007B20B9" w:rsidRPr="00524A9D">
        <w:rPr>
          <w:lang w:eastAsia="zh-CN"/>
          <w:rPrChange w:id="25984" w:author="CR#1276" w:date="2020-04-07T11:39:00Z">
            <w:rPr>
              <w:lang w:eastAsia="zh-CN"/>
            </w:rPr>
          </w:rPrChange>
        </w:rPr>
        <w:t>for uplink</w:t>
      </w:r>
      <w:r w:rsidR="007B20B9" w:rsidRPr="00524A9D">
        <w:rPr>
          <w:rPrChange w:id="25985" w:author="CR#1276" w:date="2020-04-07T11:39:00Z">
            <w:rPr/>
          </w:rPrChange>
        </w:rPr>
        <w:t xml:space="preserve"> transmission</w:t>
      </w:r>
      <w:r w:rsidR="007B20B9" w:rsidRPr="00524A9D">
        <w:rPr>
          <w:lang w:eastAsia="zh-CN"/>
          <w:rPrChange w:id="25986" w:author="CR#1276" w:date="2020-04-07T11:39:00Z">
            <w:rPr>
              <w:lang w:eastAsia="zh-CN"/>
            </w:rPr>
          </w:rPrChange>
        </w:rPr>
        <w:t xml:space="preserve"> and downlink</w:t>
      </w:r>
      <w:r w:rsidR="007B20B9" w:rsidRPr="00524A9D">
        <w:rPr>
          <w:rPrChange w:id="25987" w:author="CR#1276" w:date="2020-04-07T11:39:00Z">
            <w:rPr/>
          </w:rPrChange>
        </w:rPr>
        <w:t xml:space="preserve"> transmission </w:t>
      </w:r>
      <w:r w:rsidRPr="00524A9D">
        <w:rPr>
          <w:rPrChange w:id="25988" w:author="CR#1276" w:date="2020-04-07T11:39:00Z">
            <w:rPr/>
          </w:rPrChange>
        </w:rPr>
        <w:t>via its PDCCH;</w:t>
      </w:r>
    </w:p>
    <w:p w:rsidR="007B20B9" w:rsidRPr="00524A9D" w:rsidRDefault="007B20B9" w:rsidP="007B20B9">
      <w:pPr>
        <w:pStyle w:val="B1"/>
        <w:rPr>
          <w:lang w:eastAsia="zh-CN"/>
          <w:rPrChange w:id="25989" w:author="CR#1276" w:date="2020-04-07T11:39:00Z">
            <w:rPr>
              <w:lang w:eastAsia="zh-CN"/>
            </w:rPr>
          </w:rPrChange>
        </w:rPr>
      </w:pPr>
      <w:r w:rsidRPr="00524A9D">
        <w:rPr>
          <w:rPrChange w:id="25990" w:author="CR#1276" w:date="2020-04-07T11:39:00Z">
            <w:rPr/>
          </w:rPrChange>
        </w:rPr>
        <w:t>-</w:t>
      </w:r>
      <w:r w:rsidRPr="00524A9D">
        <w:rPr>
          <w:rPrChange w:id="25991" w:author="CR#1276" w:date="2020-04-07T11:39:00Z">
            <w:rPr/>
          </w:rPrChange>
        </w:rPr>
        <w:tab/>
        <w:t>When the PDCCH of an</w:t>
      </w:r>
      <w:r w:rsidRPr="00524A9D">
        <w:rPr>
          <w:lang w:eastAsia="zh-CN"/>
          <w:rPrChange w:id="25992" w:author="CR#1276" w:date="2020-04-07T11:39:00Z">
            <w:rPr>
              <w:lang w:eastAsia="zh-CN"/>
            </w:rPr>
          </w:rPrChange>
        </w:rPr>
        <w:t xml:space="preserve"> LAA</w:t>
      </w:r>
      <w:r w:rsidRPr="00524A9D">
        <w:rPr>
          <w:rPrChange w:id="25993" w:author="CR#1276" w:date="2020-04-07T11:39:00Z">
            <w:rPr/>
          </w:rPrChange>
        </w:rPr>
        <w:t xml:space="preserve"> SCell is configured</w:t>
      </w:r>
      <w:r w:rsidRPr="00524A9D">
        <w:rPr>
          <w:lang w:eastAsia="zh-CN"/>
          <w:rPrChange w:id="25994" w:author="CR#1276" w:date="2020-04-07T11:39:00Z">
            <w:rPr>
              <w:lang w:eastAsia="zh-CN"/>
            </w:rPr>
          </w:rPrChange>
        </w:rPr>
        <w:t>:</w:t>
      </w:r>
    </w:p>
    <w:p w:rsidR="007B20B9" w:rsidRPr="00524A9D" w:rsidRDefault="002E2877" w:rsidP="007B20B9">
      <w:pPr>
        <w:pStyle w:val="B2"/>
        <w:rPr>
          <w:lang w:eastAsia="zh-CN"/>
          <w:rPrChange w:id="25995" w:author="CR#1276" w:date="2020-04-07T11:39:00Z">
            <w:rPr>
              <w:lang w:eastAsia="zh-CN"/>
            </w:rPr>
          </w:rPrChange>
        </w:rPr>
      </w:pPr>
      <w:r w:rsidRPr="00524A9D">
        <w:rPr>
          <w:lang w:eastAsia="zh-CN"/>
          <w:rPrChange w:id="25996" w:author="CR#1276" w:date="2020-04-07T11:39:00Z">
            <w:rPr>
              <w:lang w:eastAsia="zh-CN"/>
            </w:rPr>
          </w:rPrChange>
        </w:rPr>
        <w:t>-</w:t>
      </w:r>
      <w:r w:rsidRPr="00524A9D">
        <w:rPr>
          <w:lang w:eastAsia="zh-CN"/>
          <w:rPrChange w:id="25997" w:author="CR#1276" w:date="2020-04-07T11:39:00Z">
            <w:rPr>
              <w:lang w:eastAsia="zh-CN"/>
            </w:rPr>
          </w:rPrChange>
        </w:rPr>
        <w:tab/>
      </w:r>
      <w:r w:rsidR="007B20B9" w:rsidRPr="00524A9D">
        <w:rPr>
          <w:lang w:eastAsia="zh-CN"/>
          <w:rPrChange w:id="25998" w:author="CR#1276" w:date="2020-04-07T11:39:00Z">
            <w:rPr>
              <w:lang w:eastAsia="zh-CN"/>
            </w:rPr>
          </w:rPrChange>
        </w:rPr>
        <w:t xml:space="preserve">If </w:t>
      </w:r>
      <w:r w:rsidR="007B20B9" w:rsidRPr="00524A9D">
        <w:rPr>
          <w:rPrChange w:id="25999" w:author="CR#1276" w:date="2020-04-07T11:39:00Z">
            <w:rPr/>
          </w:rPrChange>
        </w:rPr>
        <w:t>cross-carrier scheduling</w:t>
      </w:r>
      <w:r w:rsidR="007B20B9" w:rsidRPr="00524A9D">
        <w:rPr>
          <w:lang w:eastAsia="zh-CN"/>
          <w:rPrChange w:id="26000" w:author="CR#1276" w:date="2020-04-07T11:39:00Z">
            <w:rPr>
              <w:lang w:eastAsia="zh-CN"/>
            </w:rPr>
          </w:rPrChange>
        </w:rPr>
        <w:t xml:space="preserve"> applies only to uplink </w:t>
      </w:r>
      <w:r w:rsidR="007B20B9" w:rsidRPr="00524A9D">
        <w:rPr>
          <w:rPrChange w:id="26001" w:author="CR#1276" w:date="2020-04-07T11:39:00Z">
            <w:rPr/>
          </w:rPrChange>
        </w:rPr>
        <w:t>transmission</w:t>
      </w:r>
      <w:r w:rsidR="007B20B9" w:rsidRPr="00524A9D">
        <w:rPr>
          <w:lang w:eastAsia="zh-CN"/>
          <w:rPrChange w:id="26002" w:author="CR#1276" w:date="2020-04-07T11:39:00Z">
            <w:rPr>
              <w:lang w:eastAsia="zh-CN"/>
            </w:rPr>
          </w:rPrChange>
        </w:rPr>
        <w:t>, it is scheduled for downlink</w:t>
      </w:r>
      <w:r w:rsidR="007B20B9" w:rsidRPr="00524A9D">
        <w:rPr>
          <w:rPrChange w:id="26003" w:author="CR#1276" w:date="2020-04-07T11:39:00Z">
            <w:rPr/>
          </w:rPrChange>
        </w:rPr>
        <w:t xml:space="preserve"> transmission</w:t>
      </w:r>
      <w:r w:rsidR="007B20B9" w:rsidRPr="00524A9D">
        <w:rPr>
          <w:lang w:eastAsia="zh-CN"/>
          <w:rPrChange w:id="26004" w:author="CR#1276" w:date="2020-04-07T11:39:00Z">
            <w:rPr>
              <w:lang w:eastAsia="zh-CN"/>
            </w:rPr>
          </w:rPrChange>
        </w:rPr>
        <w:t xml:space="preserve"> via its PDCCH and for uplink</w:t>
      </w:r>
      <w:r w:rsidR="007B20B9" w:rsidRPr="00524A9D">
        <w:rPr>
          <w:rPrChange w:id="26005" w:author="CR#1276" w:date="2020-04-07T11:39:00Z">
            <w:rPr/>
          </w:rPrChange>
        </w:rPr>
        <w:t xml:space="preserve"> transmission</w:t>
      </w:r>
      <w:r w:rsidR="007B20B9" w:rsidRPr="00524A9D">
        <w:rPr>
          <w:lang w:eastAsia="zh-CN"/>
          <w:rPrChange w:id="26006" w:author="CR#1276" w:date="2020-04-07T11:39:00Z">
            <w:rPr>
              <w:lang w:eastAsia="zh-CN"/>
            </w:rPr>
          </w:rPrChange>
        </w:rPr>
        <w:t xml:space="preserve"> via the PDCCH of one other serving cell;</w:t>
      </w:r>
    </w:p>
    <w:p w:rsidR="007B20B9" w:rsidRPr="00524A9D" w:rsidRDefault="002E2877" w:rsidP="007B20B9">
      <w:pPr>
        <w:pStyle w:val="B2"/>
        <w:rPr>
          <w:lang w:eastAsia="zh-CN"/>
          <w:rPrChange w:id="26007" w:author="CR#1276" w:date="2020-04-07T11:39:00Z">
            <w:rPr>
              <w:lang w:eastAsia="zh-CN"/>
            </w:rPr>
          </w:rPrChange>
        </w:rPr>
      </w:pPr>
      <w:r w:rsidRPr="00524A9D">
        <w:rPr>
          <w:lang w:eastAsia="zh-CN"/>
          <w:rPrChange w:id="26008" w:author="CR#1276" w:date="2020-04-07T11:39:00Z">
            <w:rPr>
              <w:lang w:eastAsia="zh-CN"/>
            </w:rPr>
          </w:rPrChange>
        </w:rPr>
        <w:lastRenderedPageBreak/>
        <w:t>-</w:t>
      </w:r>
      <w:r w:rsidRPr="00524A9D">
        <w:rPr>
          <w:lang w:eastAsia="zh-CN"/>
          <w:rPrChange w:id="26009" w:author="CR#1276" w:date="2020-04-07T11:39:00Z">
            <w:rPr>
              <w:lang w:eastAsia="zh-CN"/>
            </w:rPr>
          </w:rPrChange>
        </w:rPr>
        <w:tab/>
      </w:r>
      <w:r w:rsidR="007B20B9" w:rsidRPr="00524A9D">
        <w:rPr>
          <w:lang w:eastAsia="zh-CN"/>
          <w:rPrChange w:id="26010" w:author="CR#1276" w:date="2020-04-07T11:39:00Z">
            <w:rPr>
              <w:lang w:eastAsia="zh-CN"/>
            </w:rPr>
          </w:rPrChange>
        </w:rPr>
        <w:t xml:space="preserve">If self-scheduling applies to both uplink </w:t>
      </w:r>
      <w:r w:rsidR="007B20B9" w:rsidRPr="00524A9D">
        <w:rPr>
          <w:rPrChange w:id="26011" w:author="CR#1276" w:date="2020-04-07T11:39:00Z">
            <w:rPr/>
          </w:rPrChange>
        </w:rPr>
        <w:t xml:space="preserve">transmission </w:t>
      </w:r>
      <w:r w:rsidR="007B20B9" w:rsidRPr="00524A9D">
        <w:rPr>
          <w:lang w:eastAsia="zh-CN"/>
          <w:rPrChange w:id="26012" w:author="CR#1276" w:date="2020-04-07T11:39:00Z">
            <w:rPr>
              <w:lang w:eastAsia="zh-CN"/>
            </w:rPr>
          </w:rPrChange>
        </w:rPr>
        <w:t xml:space="preserve">and downlink </w:t>
      </w:r>
      <w:r w:rsidR="007B20B9" w:rsidRPr="00524A9D">
        <w:rPr>
          <w:rPrChange w:id="26013" w:author="CR#1276" w:date="2020-04-07T11:39:00Z">
            <w:rPr/>
          </w:rPrChange>
        </w:rPr>
        <w:t>transmission</w:t>
      </w:r>
      <w:r w:rsidR="007B20B9" w:rsidRPr="00524A9D">
        <w:rPr>
          <w:lang w:eastAsia="zh-CN"/>
          <w:rPrChange w:id="26014" w:author="CR#1276" w:date="2020-04-07T11:39:00Z">
            <w:rPr>
              <w:lang w:eastAsia="zh-CN"/>
            </w:rPr>
          </w:rPrChange>
        </w:rPr>
        <w:t>, it is always scheduled for uplink</w:t>
      </w:r>
      <w:r w:rsidR="007B20B9" w:rsidRPr="00524A9D">
        <w:rPr>
          <w:rPrChange w:id="26015" w:author="CR#1276" w:date="2020-04-07T11:39:00Z">
            <w:rPr/>
          </w:rPrChange>
        </w:rPr>
        <w:t xml:space="preserve"> transmission</w:t>
      </w:r>
      <w:r w:rsidR="007B20B9" w:rsidRPr="00524A9D">
        <w:rPr>
          <w:lang w:eastAsia="zh-CN"/>
          <w:rPrChange w:id="26016" w:author="CR#1276" w:date="2020-04-07T11:39:00Z">
            <w:rPr>
              <w:lang w:eastAsia="zh-CN"/>
            </w:rPr>
          </w:rPrChange>
        </w:rPr>
        <w:t xml:space="preserve"> and downlink </w:t>
      </w:r>
      <w:r w:rsidR="007B20B9" w:rsidRPr="00524A9D">
        <w:rPr>
          <w:rPrChange w:id="26017" w:author="CR#1276" w:date="2020-04-07T11:39:00Z">
            <w:rPr/>
          </w:rPrChange>
        </w:rPr>
        <w:t xml:space="preserve">transmission </w:t>
      </w:r>
      <w:r w:rsidR="007B20B9" w:rsidRPr="00524A9D">
        <w:rPr>
          <w:lang w:eastAsia="zh-CN"/>
          <w:rPrChange w:id="26018" w:author="CR#1276" w:date="2020-04-07T11:39:00Z">
            <w:rPr>
              <w:lang w:eastAsia="zh-CN"/>
            </w:rPr>
          </w:rPrChange>
        </w:rPr>
        <w:t>via its PDCCH.</w:t>
      </w:r>
    </w:p>
    <w:p w:rsidR="00D20F08" w:rsidRPr="00524A9D" w:rsidRDefault="00D20F08" w:rsidP="007B20B9">
      <w:pPr>
        <w:pStyle w:val="B1"/>
        <w:rPr>
          <w:rPrChange w:id="26019" w:author="CR#1276" w:date="2020-04-07T11:39:00Z">
            <w:rPr/>
          </w:rPrChange>
        </w:rPr>
      </w:pPr>
      <w:r w:rsidRPr="00524A9D">
        <w:rPr>
          <w:rPrChange w:id="26020" w:author="CR#1276" w:date="2020-04-07T11:39:00Z">
            <w:rPr/>
          </w:rPrChange>
        </w:rPr>
        <w:t>-</w:t>
      </w:r>
      <w:r w:rsidRPr="00524A9D">
        <w:rPr>
          <w:rPrChange w:id="26021" w:author="CR#1276" w:date="2020-04-07T11:39:00Z">
            <w:rPr/>
          </w:rPrChange>
        </w:rPr>
        <w:tab/>
        <w:t xml:space="preserve">When the PDCCH of an SCell is not configured, cross-carrier scheduling </w:t>
      </w:r>
      <w:r w:rsidR="007B20B9" w:rsidRPr="00524A9D">
        <w:rPr>
          <w:lang w:eastAsia="zh-CN"/>
          <w:rPrChange w:id="26022" w:author="CR#1276" w:date="2020-04-07T11:39:00Z">
            <w:rPr>
              <w:lang w:eastAsia="zh-CN"/>
            </w:rPr>
          </w:rPrChange>
        </w:rPr>
        <w:t xml:space="preserve">for uplink </w:t>
      </w:r>
      <w:r w:rsidR="007B20B9" w:rsidRPr="00524A9D">
        <w:rPr>
          <w:rPrChange w:id="26023" w:author="CR#1276" w:date="2020-04-07T11:39:00Z">
            <w:rPr/>
          </w:rPrChange>
        </w:rPr>
        <w:t xml:space="preserve">transmission </w:t>
      </w:r>
      <w:r w:rsidR="007B20B9" w:rsidRPr="00524A9D">
        <w:rPr>
          <w:lang w:eastAsia="zh-CN"/>
          <w:rPrChange w:id="26024" w:author="CR#1276" w:date="2020-04-07T11:39:00Z">
            <w:rPr>
              <w:lang w:eastAsia="zh-CN"/>
            </w:rPr>
          </w:rPrChange>
        </w:rPr>
        <w:t>and downlink</w:t>
      </w:r>
      <w:r w:rsidR="007B20B9" w:rsidRPr="00524A9D">
        <w:rPr>
          <w:rPrChange w:id="26025" w:author="CR#1276" w:date="2020-04-07T11:39:00Z">
            <w:rPr/>
          </w:rPrChange>
        </w:rPr>
        <w:t xml:space="preserve"> transmission </w:t>
      </w:r>
      <w:r w:rsidRPr="00524A9D">
        <w:rPr>
          <w:rPrChange w:id="26026" w:author="CR#1276" w:date="2020-04-07T11:39:00Z">
            <w:rPr/>
          </w:rPrChange>
        </w:rPr>
        <w:t xml:space="preserve">applies and this SCell is always scheduled </w:t>
      </w:r>
      <w:r w:rsidR="007B20B9" w:rsidRPr="00524A9D">
        <w:rPr>
          <w:lang w:eastAsia="zh-CN"/>
          <w:rPrChange w:id="26027" w:author="CR#1276" w:date="2020-04-07T11:39:00Z">
            <w:rPr>
              <w:lang w:eastAsia="zh-CN"/>
            </w:rPr>
          </w:rPrChange>
        </w:rPr>
        <w:t xml:space="preserve">for uplink </w:t>
      </w:r>
      <w:r w:rsidR="007B20B9" w:rsidRPr="00524A9D">
        <w:rPr>
          <w:rPrChange w:id="26028" w:author="CR#1276" w:date="2020-04-07T11:39:00Z">
            <w:rPr/>
          </w:rPrChange>
        </w:rPr>
        <w:t xml:space="preserve">transmission </w:t>
      </w:r>
      <w:r w:rsidR="007B20B9" w:rsidRPr="00524A9D">
        <w:rPr>
          <w:lang w:eastAsia="zh-CN"/>
          <w:rPrChange w:id="26029" w:author="CR#1276" w:date="2020-04-07T11:39:00Z">
            <w:rPr>
              <w:lang w:eastAsia="zh-CN"/>
            </w:rPr>
          </w:rPrChange>
        </w:rPr>
        <w:t xml:space="preserve">and downlink </w:t>
      </w:r>
      <w:r w:rsidR="007B20B9" w:rsidRPr="00524A9D">
        <w:rPr>
          <w:rPrChange w:id="26030" w:author="CR#1276" w:date="2020-04-07T11:39:00Z">
            <w:rPr/>
          </w:rPrChange>
        </w:rPr>
        <w:t xml:space="preserve">transmission </w:t>
      </w:r>
      <w:r w:rsidRPr="00524A9D">
        <w:rPr>
          <w:rPrChange w:id="26031" w:author="CR#1276" w:date="2020-04-07T11:39:00Z">
            <w:rPr/>
          </w:rPrChange>
        </w:rPr>
        <w:t>via the PDCCH of one other serving cell</w:t>
      </w:r>
      <w:r w:rsidR="003F47B1" w:rsidRPr="00524A9D">
        <w:rPr>
          <w:rPrChange w:id="26032" w:author="CR#1276" w:date="2020-04-07T11:39:00Z">
            <w:rPr/>
          </w:rPrChange>
        </w:rPr>
        <w:t>.</w:t>
      </w:r>
    </w:p>
    <w:p w:rsidR="003F47B1" w:rsidRPr="00524A9D" w:rsidRDefault="003F47B1" w:rsidP="00E10AA0">
      <w:pPr>
        <w:rPr>
          <w:rPrChange w:id="26033" w:author="CR#1276" w:date="2020-04-07T11:39:00Z">
            <w:rPr/>
          </w:rPrChange>
        </w:rPr>
      </w:pPr>
      <w:r w:rsidRPr="00524A9D">
        <w:rPr>
          <w:rPrChange w:id="26034" w:author="CR#1276" w:date="2020-04-07T11:39:00Z">
            <w:rPr/>
          </w:rPrChange>
        </w:rPr>
        <w:t xml:space="preserve">A linking between UL and DL allows identifying the serving cell for which the </w:t>
      </w:r>
      <w:r w:rsidR="003A377A" w:rsidRPr="00524A9D">
        <w:rPr>
          <w:rPrChange w:id="26035" w:author="CR#1276" w:date="2020-04-07T11:39:00Z">
            <w:rPr/>
          </w:rPrChange>
        </w:rPr>
        <w:t xml:space="preserve">DL assignment or UL </w:t>
      </w:r>
      <w:r w:rsidRPr="00524A9D">
        <w:rPr>
          <w:rPrChange w:id="26036" w:author="CR#1276" w:date="2020-04-07T11:39:00Z">
            <w:rPr/>
          </w:rPrChange>
        </w:rPr>
        <w:t>grant applies when the CIF is not present:</w:t>
      </w:r>
    </w:p>
    <w:p w:rsidR="0004032C" w:rsidRPr="00524A9D" w:rsidRDefault="003F47B1" w:rsidP="0004032C">
      <w:pPr>
        <w:pStyle w:val="B1"/>
        <w:rPr>
          <w:rPrChange w:id="26037" w:author="CR#1276" w:date="2020-04-07T11:39:00Z">
            <w:rPr/>
          </w:rPrChange>
        </w:rPr>
      </w:pPr>
      <w:r w:rsidRPr="00524A9D">
        <w:rPr>
          <w:rPrChange w:id="26038" w:author="CR#1276" w:date="2020-04-07T11:39:00Z">
            <w:rPr/>
          </w:rPrChange>
        </w:rPr>
        <w:t>-</w:t>
      </w:r>
      <w:r w:rsidRPr="00524A9D">
        <w:rPr>
          <w:rPrChange w:id="26039" w:author="CR#1276" w:date="2020-04-07T11:39:00Z">
            <w:rPr/>
          </w:rPrChange>
        </w:rPr>
        <w:tab/>
        <w:t xml:space="preserve">DL assignment received </w:t>
      </w:r>
      <w:r w:rsidR="003A377A" w:rsidRPr="00524A9D">
        <w:rPr>
          <w:rPrChange w:id="26040" w:author="CR#1276" w:date="2020-04-07T11:39:00Z">
            <w:rPr/>
          </w:rPrChange>
        </w:rPr>
        <w:t>o</w:t>
      </w:r>
      <w:r w:rsidRPr="00524A9D">
        <w:rPr>
          <w:rPrChange w:id="26041" w:author="CR#1276" w:date="2020-04-07T11:39:00Z">
            <w:rPr/>
          </w:rPrChange>
        </w:rPr>
        <w:t xml:space="preserve">n PCell corresponds to downlink transmission </w:t>
      </w:r>
      <w:r w:rsidR="003A377A" w:rsidRPr="00524A9D">
        <w:rPr>
          <w:rPrChange w:id="26042" w:author="CR#1276" w:date="2020-04-07T11:39:00Z">
            <w:rPr/>
          </w:rPrChange>
        </w:rPr>
        <w:t>o</w:t>
      </w:r>
      <w:r w:rsidRPr="00524A9D">
        <w:rPr>
          <w:rPrChange w:id="26043" w:author="CR#1276" w:date="2020-04-07T11:39:00Z">
            <w:rPr/>
          </w:rPrChange>
        </w:rPr>
        <w:t>n PCell;</w:t>
      </w:r>
    </w:p>
    <w:p w:rsidR="003F47B1" w:rsidRPr="00524A9D" w:rsidRDefault="0004032C" w:rsidP="0004032C">
      <w:pPr>
        <w:pStyle w:val="B1"/>
        <w:rPr>
          <w:rPrChange w:id="26044" w:author="CR#1276" w:date="2020-04-07T11:39:00Z">
            <w:rPr/>
          </w:rPrChange>
        </w:rPr>
      </w:pPr>
      <w:r w:rsidRPr="00524A9D">
        <w:rPr>
          <w:rPrChange w:id="26045" w:author="CR#1276" w:date="2020-04-07T11:39:00Z">
            <w:rPr/>
          </w:rPrChange>
        </w:rPr>
        <w:t>-</w:t>
      </w:r>
      <w:r w:rsidRPr="00524A9D">
        <w:rPr>
          <w:rPrChange w:id="26046" w:author="CR#1276" w:date="2020-04-07T11:39:00Z">
            <w:rPr/>
          </w:rPrChange>
        </w:rPr>
        <w:tab/>
        <w:t>For DC, DL assignment received on PSCell corresponds to downlink transmission on PSCell;</w:t>
      </w:r>
    </w:p>
    <w:p w:rsidR="0004032C" w:rsidRPr="00524A9D" w:rsidRDefault="003F47B1" w:rsidP="0004032C">
      <w:pPr>
        <w:pStyle w:val="B1"/>
        <w:rPr>
          <w:rPrChange w:id="26047" w:author="CR#1276" w:date="2020-04-07T11:39:00Z">
            <w:rPr/>
          </w:rPrChange>
        </w:rPr>
      </w:pPr>
      <w:r w:rsidRPr="00524A9D">
        <w:rPr>
          <w:rPrChange w:id="26048" w:author="CR#1276" w:date="2020-04-07T11:39:00Z">
            <w:rPr/>
          </w:rPrChange>
        </w:rPr>
        <w:t>-</w:t>
      </w:r>
      <w:r w:rsidRPr="00524A9D">
        <w:rPr>
          <w:rPrChange w:id="26049" w:author="CR#1276" w:date="2020-04-07T11:39:00Z">
            <w:rPr/>
          </w:rPrChange>
        </w:rPr>
        <w:tab/>
        <w:t xml:space="preserve">UL grant received </w:t>
      </w:r>
      <w:r w:rsidR="003A377A" w:rsidRPr="00524A9D">
        <w:rPr>
          <w:rPrChange w:id="26050" w:author="CR#1276" w:date="2020-04-07T11:39:00Z">
            <w:rPr/>
          </w:rPrChange>
        </w:rPr>
        <w:t>o</w:t>
      </w:r>
      <w:r w:rsidRPr="00524A9D">
        <w:rPr>
          <w:rPrChange w:id="26051" w:author="CR#1276" w:date="2020-04-07T11:39:00Z">
            <w:rPr/>
          </w:rPrChange>
        </w:rPr>
        <w:t xml:space="preserve">n PCell corresponds to uplink transmission </w:t>
      </w:r>
      <w:r w:rsidR="003A377A" w:rsidRPr="00524A9D">
        <w:rPr>
          <w:rPrChange w:id="26052" w:author="CR#1276" w:date="2020-04-07T11:39:00Z">
            <w:rPr/>
          </w:rPrChange>
        </w:rPr>
        <w:t>o</w:t>
      </w:r>
      <w:r w:rsidRPr="00524A9D">
        <w:rPr>
          <w:rPrChange w:id="26053" w:author="CR#1276" w:date="2020-04-07T11:39:00Z">
            <w:rPr/>
          </w:rPrChange>
        </w:rPr>
        <w:t>n PCell</w:t>
      </w:r>
      <w:r w:rsidR="0004032C" w:rsidRPr="00524A9D">
        <w:rPr>
          <w:rPrChange w:id="26054" w:author="CR#1276" w:date="2020-04-07T11:39:00Z">
            <w:rPr/>
          </w:rPrChange>
        </w:rPr>
        <w:t>,</w:t>
      </w:r>
      <w:r w:rsidR="0004032C" w:rsidRPr="00524A9D">
        <w:rPr>
          <w:noProof/>
          <w:rPrChange w:id="26055" w:author="CR#1276" w:date="2020-04-07T11:39:00Z">
            <w:rPr>
              <w:noProof/>
            </w:rPr>
          </w:rPrChange>
        </w:rPr>
        <w:t xml:space="preserve"> except for the UL grant in Random Access Response from PCell in response to a random access preamble on SCell of MCG for which case the UL grant is for the SCell where the preamble is sent</w:t>
      </w:r>
      <w:r w:rsidRPr="00524A9D">
        <w:rPr>
          <w:rPrChange w:id="26056" w:author="CR#1276" w:date="2020-04-07T11:39:00Z">
            <w:rPr/>
          </w:rPrChange>
        </w:rPr>
        <w:t>;</w:t>
      </w:r>
    </w:p>
    <w:p w:rsidR="003F47B1" w:rsidRPr="00524A9D" w:rsidRDefault="0004032C" w:rsidP="0004032C">
      <w:pPr>
        <w:pStyle w:val="B1"/>
        <w:rPr>
          <w:rPrChange w:id="26057" w:author="CR#1276" w:date="2020-04-07T11:39:00Z">
            <w:rPr/>
          </w:rPrChange>
        </w:rPr>
      </w:pPr>
      <w:r w:rsidRPr="00524A9D">
        <w:rPr>
          <w:rPrChange w:id="26058" w:author="CR#1276" w:date="2020-04-07T11:39:00Z">
            <w:rPr/>
          </w:rPrChange>
        </w:rPr>
        <w:t>-</w:t>
      </w:r>
      <w:r w:rsidRPr="00524A9D">
        <w:rPr>
          <w:rPrChange w:id="26059" w:author="CR#1276" w:date="2020-04-07T11:39:00Z">
            <w:rPr/>
          </w:rPrChange>
        </w:rPr>
        <w:tab/>
        <w:t>For DC, UL grant received on PSCell corresponds to uplink transmission on PSCell, except for the UL grant in Random Access Response from PSCell in response to a random access preamble on SCell of SCG for which case the UL grant is for the SCell where the preamble is sent.</w:t>
      </w:r>
    </w:p>
    <w:p w:rsidR="003F47B1" w:rsidRPr="00524A9D" w:rsidRDefault="003F47B1" w:rsidP="00E10AA0">
      <w:pPr>
        <w:pStyle w:val="B1"/>
        <w:rPr>
          <w:rPrChange w:id="26060" w:author="CR#1276" w:date="2020-04-07T11:39:00Z">
            <w:rPr/>
          </w:rPrChange>
        </w:rPr>
      </w:pPr>
      <w:r w:rsidRPr="00524A9D">
        <w:rPr>
          <w:rPrChange w:id="26061" w:author="CR#1276" w:date="2020-04-07T11:39:00Z">
            <w:rPr/>
          </w:rPrChange>
        </w:rPr>
        <w:t>-</w:t>
      </w:r>
      <w:r w:rsidRPr="00524A9D">
        <w:rPr>
          <w:rPrChange w:id="26062" w:author="CR#1276" w:date="2020-04-07T11:39:00Z">
            <w:rPr/>
          </w:rPrChange>
        </w:rPr>
        <w:tab/>
        <w:t>DL assignment received on SCell</w:t>
      </w:r>
      <w:r w:rsidRPr="00524A9D">
        <w:rPr>
          <w:i/>
          <w:vertAlign w:val="subscript"/>
          <w:rPrChange w:id="26063" w:author="CR#1276" w:date="2020-04-07T11:39:00Z">
            <w:rPr>
              <w:i/>
              <w:vertAlign w:val="subscript"/>
            </w:rPr>
          </w:rPrChange>
        </w:rPr>
        <w:t>n</w:t>
      </w:r>
      <w:r w:rsidRPr="00524A9D">
        <w:rPr>
          <w:rPrChange w:id="26064" w:author="CR#1276" w:date="2020-04-07T11:39:00Z">
            <w:rPr/>
          </w:rPrChange>
        </w:rPr>
        <w:t xml:space="preserve"> corresponds to downlink transmission on SCell</w:t>
      </w:r>
      <w:r w:rsidRPr="00524A9D">
        <w:rPr>
          <w:i/>
          <w:vertAlign w:val="subscript"/>
          <w:rPrChange w:id="26065" w:author="CR#1276" w:date="2020-04-07T11:39:00Z">
            <w:rPr>
              <w:i/>
              <w:vertAlign w:val="subscript"/>
            </w:rPr>
          </w:rPrChange>
        </w:rPr>
        <w:t>n</w:t>
      </w:r>
      <w:r w:rsidRPr="00524A9D">
        <w:rPr>
          <w:rPrChange w:id="26066" w:author="CR#1276" w:date="2020-04-07T11:39:00Z">
            <w:rPr/>
          </w:rPrChange>
        </w:rPr>
        <w:t>;</w:t>
      </w:r>
    </w:p>
    <w:p w:rsidR="00D86B0E" w:rsidRPr="00524A9D" w:rsidRDefault="003F47B1" w:rsidP="00E10AA0">
      <w:pPr>
        <w:pStyle w:val="B1"/>
        <w:rPr>
          <w:rPrChange w:id="26067" w:author="CR#1276" w:date="2020-04-07T11:39:00Z">
            <w:rPr/>
          </w:rPrChange>
        </w:rPr>
      </w:pPr>
      <w:r w:rsidRPr="00524A9D">
        <w:rPr>
          <w:rPrChange w:id="26068" w:author="CR#1276" w:date="2020-04-07T11:39:00Z">
            <w:rPr/>
          </w:rPrChange>
        </w:rPr>
        <w:t>-</w:t>
      </w:r>
      <w:r w:rsidRPr="00524A9D">
        <w:rPr>
          <w:rPrChange w:id="26069" w:author="CR#1276" w:date="2020-04-07T11:39:00Z">
            <w:rPr/>
          </w:rPrChange>
        </w:rPr>
        <w:tab/>
        <w:t xml:space="preserve">UL grant received </w:t>
      </w:r>
      <w:r w:rsidR="003A377A" w:rsidRPr="00524A9D">
        <w:rPr>
          <w:rPrChange w:id="26070" w:author="CR#1276" w:date="2020-04-07T11:39:00Z">
            <w:rPr/>
          </w:rPrChange>
        </w:rPr>
        <w:t>o</w:t>
      </w:r>
      <w:r w:rsidRPr="00524A9D">
        <w:rPr>
          <w:rPrChange w:id="26071" w:author="CR#1276" w:date="2020-04-07T11:39:00Z">
            <w:rPr/>
          </w:rPrChange>
        </w:rPr>
        <w:t>n SCell</w:t>
      </w:r>
      <w:r w:rsidRPr="00524A9D">
        <w:rPr>
          <w:i/>
          <w:vertAlign w:val="subscript"/>
          <w:rPrChange w:id="26072" w:author="CR#1276" w:date="2020-04-07T11:39:00Z">
            <w:rPr>
              <w:i/>
              <w:vertAlign w:val="subscript"/>
            </w:rPr>
          </w:rPrChange>
        </w:rPr>
        <w:t>n</w:t>
      </w:r>
      <w:r w:rsidRPr="00524A9D">
        <w:rPr>
          <w:rPrChange w:id="26073" w:author="CR#1276" w:date="2020-04-07T11:39:00Z">
            <w:rPr/>
          </w:rPrChange>
        </w:rPr>
        <w:t xml:space="preserve"> corresponds to uplink transmission </w:t>
      </w:r>
      <w:r w:rsidR="003A377A" w:rsidRPr="00524A9D">
        <w:rPr>
          <w:rPrChange w:id="26074" w:author="CR#1276" w:date="2020-04-07T11:39:00Z">
            <w:rPr/>
          </w:rPrChange>
        </w:rPr>
        <w:t>o</w:t>
      </w:r>
      <w:r w:rsidRPr="00524A9D">
        <w:rPr>
          <w:rPrChange w:id="26075" w:author="CR#1276" w:date="2020-04-07T11:39:00Z">
            <w:rPr/>
          </w:rPrChange>
        </w:rPr>
        <w:t>n SCell</w:t>
      </w:r>
      <w:r w:rsidRPr="00524A9D">
        <w:rPr>
          <w:i/>
          <w:vertAlign w:val="subscript"/>
          <w:rPrChange w:id="26076" w:author="CR#1276" w:date="2020-04-07T11:39:00Z">
            <w:rPr>
              <w:i/>
              <w:vertAlign w:val="subscript"/>
            </w:rPr>
          </w:rPrChange>
        </w:rPr>
        <w:t>n</w:t>
      </w:r>
      <w:r w:rsidRPr="00524A9D">
        <w:rPr>
          <w:rPrChange w:id="26077" w:author="CR#1276" w:date="2020-04-07T11:39:00Z">
            <w:rPr/>
          </w:rPrChange>
        </w:rPr>
        <w:t>. If SCell</w:t>
      </w:r>
      <w:r w:rsidRPr="00524A9D">
        <w:rPr>
          <w:i/>
          <w:vertAlign w:val="subscript"/>
          <w:rPrChange w:id="26078" w:author="CR#1276" w:date="2020-04-07T11:39:00Z">
            <w:rPr>
              <w:i/>
              <w:vertAlign w:val="subscript"/>
            </w:rPr>
          </w:rPrChange>
        </w:rPr>
        <w:t>n</w:t>
      </w:r>
      <w:r w:rsidRPr="00524A9D">
        <w:rPr>
          <w:rPrChange w:id="26079" w:author="CR#1276" w:date="2020-04-07T11:39:00Z">
            <w:rPr/>
          </w:rPrChange>
        </w:rPr>
        <w:t xml:space="preserve"> is not configured for uplink usage by the UE, the grant is ignored by the UE.</w:t>
      </w:r>
    </w:p>
    <w:p w:rsidR="007A6242" w:rsidRPr="00524A9D" w:rsidRDefault="00D86B0E" w:rsidP="007A6242">
      <w:pPr>
        <w:rPr>
          <w:rPrChange w:id="26080" w:author="CR#1276" w:date="2020-04-07T11:39:00Z">
            <w:rPr/>
          </w:rPrChange>
        </w:rPr>
      </w:pPr>
      <w:r w:rsidRPr="00524A9D">
        <w:rPr>
          <w:rPrChange w:id="26081" w:author="CR#1276" w:date="2020-04-07T11:39:00Z">
            <w:rPr/>
          </w:rPrChange>
        </w:rPr>
        <w:t>When DC is configured, cross-carrier scheduling can only be used across serving cells within the same CG. Within a CG, neither PCell of MCG nor PSCell of SCG can be cross-carrier scheduled</w:t>
      </w:r>
      <w:r w:rsidR="007B20B9" w:rsidRPr="00524A9D">
        <w:rPr>
          <w:rPrChange w:id="26082" w:author="CR#1276" w:date="2020-04-07T11:39:00Z">
            <w:rPr/>
          </w:rPrChange>
        </w:rPr>
        <w:t>.</w:t>
      </w:r>
    </w:p>
    <w:p w:rsidR="00D86B0E" w:rsidRPr="00524A9D" w:rsidRDefault="007A6242" w:rsidP="007A6242">
      <w:pPr>
        <w:rPr>
          <w:rPrChange w:id="26083" w:author="CR#1276" w:date="2020-04-07T11:39:00Z">
            <w:rPr/>
          </w:rPrChange>
        </w:rPr>
      </w:pPr>
      <w:r w:rsidRPr="00524A9D">
        <w:rPr>
          <w:rPrChange w:id="26084" w:author="CR#1276" w:date="2020-04-07T11:39:00Z">
            <w:rPr/>
          </w:rPrChange>
        </w:rPr>
        <w:t>When SPT is configured, cross-carrier scheduling can be used, but is limited to serving cells within the same PUCCH group. In this case, both the scheduling cell and the scheduled cell shall be configured with SPT.</w:t>
      </w:r>
    </w:p>
    <w:p w:rsidR="004846E5" w:rsidRPr="00524A9D" w:rsidRDefault="004846E5" w:rsidP="004846E5">
      <w:pPr>
        <w:rPr>
          <w:ins w:id="26085" w:author="CR#1267r1" w:date="2020-04-07T10:37:00Z"/>
          <w:rPrChange w:id="26086" w:author="CR#1276" w:date="2020-04-07T11:39:00Z">
            <w:rPr>
              <w:ins w:id="26087" w:author="CR#1267r1" w:date="2020-04-07T10:37:00Z"/>
            </w:rPr>
          </w:rPrChange>
        </w:rPr>
      </w:pPr>
      <w:bookmarkStart w:id="26088" w:name="_Toc20402922"/>
      <w:bookmarkStart w:id="26089" w:name="_Toc29372428"/>
      <w:bookmarkStart w:id="26090" w:name="_Hlk34332431"/>
      <w:ins w:id="26091" w:author="CR#1267r1" w:date="2020-04-07T10:37:00Z">
        <w:r w:rsidRPr="00524A9D">
          <w:rPr>
            <w:rPrChange w:id="26092" w:author="CR#1276" w:date="2020-04-07T11:39:00Z">
              <w:rPr/>
            </w:rPrChange>
          </w:rPr>
          <w:t>For BL UEs or UEs in enhanced coverage,</w:t>
        </w:r>
        <w:bookmarkEnd w:id="26090"/>
        <w:r w:rsidRPr="00524A9D">
          <w:rPr>
            <w:rPrChange w:id="26093" w:author="CR#1276" w:date="2020-04-07T11:39:00Z">
              <w:rPr/>
            </w:rPrChange>
          </w:rPr>
          <w:t xml:space="preserve"> when multi-TB scheduling is configured, a single MPDCCH can indicate scheduling of multiple downlink transmissions, where each transmission corresponds to one HARQ process</w:t>
        </w:r>
      </w:ins>
    </w:p>
    <w:p w:rsidR="00D51AC6" w:rsidRPr="00524A9D" w:rsidRDefault="00D51AC6" w:rsidP="009C26DC">
      <w:pPr>
        <w:pStyle w:val="Heading3"/>
        <w:rPr>
          <w:rPrChange w:id="26094" w:author="CR#1276" w:date="2020-04-07T11:39:00Z">
            <w:rPr/>
          </w:rPrChange>
        </w:rPr>
      </w:pPr>
      <w:r w:rsidRPr="00524A9D">
        <w:rPr>
          <w:rPrChange w:id="26095" w:author="CR#1276" w:date="2020-04-07T11:39:00Z">
            <w:rPr/>
          </w:rPrChange>
        </w:rPr>
        <w:t>11.1.1</w:t>
      </w:r>
      <w:r w:rsidRPr="00524A9D">
        <w:rPr>
          <w:rPrChange w:id="26096" w:author="CR#1276" w:date="2020-04-07T11:39:00Z">
            <w:rPr/>
          </w:rPrChange>
        </w:rPr>
        <w:tab/>
        <w:t>Downlink Scheduling</w:t>
      </w:r>
      <w:bookmarkEnd w:id="26088"/>
      <w:bookmarkEnd w:id="26089"/>
    </w:p>
    <w:p w:rsidR="00D51AC6" w:rsidRPr="00524A9D" w:rsidRDefault="00D51AC6" w:rsidP="00E10AA0">
      <w:pPr>
        <w:rPr>
          <w:rPrChange w:id="26097" w:author="CR#1276" w:date="2020-04-07T11:39:00Z">
            <w:rPr/>
          </w:rPrChange>
        </w:rPr>
      </w:pPr>
      <w:r w:rsidRPr="00524A9D">
        <w:rPr>
          <w:rPrChange w:id="26098" w:author="CR#1276" w:date="2020-04-07T11:39:00Z">
            <w:rPr/>
          </w:rPrChange>
        </w:rPr>
        <w:t xml:space="preserve">In the downlink, E-UTRAN can dynamically allocate resources (PRBs and MCS) to UEs at each TTI via the C-RNTI on </w:t>
      </w:r>
      <w:r w:rsidR="008260FF" w:rsidRPr="00524A9D">
        <w:rPr>
          <w:lang w:eastAsia="ko-KR"/>
          <w:rPrChange w:id="26099" w:author="CR#1276" w:date="2020-04-07T11:39:00Z">
            <w:rPr>
              <w:lang w:eastAsia="ko-KR"/>
            </w:rPr>
          </w:rPrChange>
        </w:rPr>
        <w:t>PDCCH</w:t>
      </w:r>
      <w:r w:rsidRPr="00524A9D">
        <w:rPr>
          <w:lang w:eastAsia="ko-KR"/>
          <w:rPrChange w:id="26100" w:author="CR#1276" w:date="2020-04-07T11:39:00Z">
            <w:rPr>
              <w:lang w:eastAsia="ko-KR"/>
            </w:rPr>
          </w:rPrChange>
        </w:rPr>
        <w:t>(s)</w:t>
      </w:r>
      <w:r w:rsidRPr="00524A9D">
        <w:rPr>
          <w:rPrChange w:id="26101" w:author="CR#1276" w:date="2020-04-07T11:39:00Z">
            <w:rPr/>
          </w:rPrChange>
        </w:rPr>
        <w:t xml:space="preserve">. A UE always monitors the </w:t>
      </w:r>
      <w:r w:rsidR="008260FF" w:rsidRPr="00524A9D">
        <w:rPr>
          <w:lang w:eastAsia="ko-KR"/>
          <w:rPrChange w:id="26102" w:author="CR#1276" w:date="2020-04-07T11:39:00Z">
            <w:rPr>
              <w:lang w:eastAsia="ko-KR"/>
            </w:rPr>
          </w:rPrChange>
        </w:rPr>
        <w:t>PDCCH</w:t>
      </w:r>
      <w:r w:rsidRPr="00524A9D">
        <w:rPr>
          <w:rPrChange w:id="26103" w:author="CR#1276" w:date="2020-04-07T11:39:00Z">
            <w:rPr/>
          </w:rPrChange>
        </w:rPr>
        <w:t>(s) in order to find possible allocation when its downlink reception is enabled (activity governed by DRX</w:t>
      </w:r>
      <w:r w:rsidR="00513F9D" w:rsidRPr="00524A9D">
        <w:rPr>
          <w:rPrChange w:id="26104" w:author="CR#1276" w:date="2020-04-07T11:39:00Z">
            <w:rPr/>
          </w:rPrChange>
        </w:rPr>
        <w:t xml:space="preserve"> when configured</w:t>
      </w:r>
      <w:r w:rsidRPr="00524A9D">
        <w:rPr>
          <w:rPrChange w:id="26105" w:author="CR#1276" w:date="2020-04-07T11:39:00Z">
            <w:rPr/>
          </w:rPrChange>
        </w:rPr>
        <w:t>).</w:t>
      </w:r>
      <w:r w:rsidR="00FE7857" w:rsidRPr="00524A9D">
        <w:rPr>
          <w:rPrChange w:id="26106" w:author="CR#1276" w:date="2020-04-07T11:39:00Z">
            <w:rPr/>
          </w:rPrChange>
        </w:rPr>
        <w:t xml:space="preserve"> When CA is configured, the same C-RNTI applies to all serving cells.</w:t>
      </w:r>
    </w:p>
    <w:p w:rsidR="00513F9D" w:rsidRPr="00524A9D" w:rsidRDefault="00D51AC6" w:rsidP="00E10AA0">
      <w:pPr>
        <w:rPr>
          <w:rPrChange w:id="26107" w:author="CR#1276" w:date="2020-04-07T11:39:00Z">
            <w:rPr/>
          </w:rPrChange>
        </w:rPr>
      </w:pPr>
      <w:r w:rsidRPr="00524A9D">
        <w:rPr>
          <w:rPrChange w:id="26108" w:author="CR#1276" w:date="2020-04-07T11:39:00Z">
            <w:rPr/>
          </w:rPrChange>
        </w:rPr>
        <w:t xml:space="preserve">In addition, E-UTRAN can allocate </w:t>
      </w:r>
      <w:r w:rsidR="00513F9D" w:rsidRPr="00524A9D">
        <w:rPr>
          <w:rPrChange w:id="26109" w:author="CR#1276" w:date="2020-04-07T11:39:00Z">
            <w:rPr/>
          </w:rPrChange>
        </w:rPr>
        <w:t>semi-</w:t>
      </w:r>
      <w:r w:rsidR="00B5188D" w:rsidRPr="00524A9D">
        <w:rPr>
          <w:rPrChange w:id="26110" w:author="CR#1276" w:date="2020-04-07T11:39:00Z">
            <w:rPr/>
          </w:rPrChange>
        </w:rPr>
        <w:t xml:space="preserve">persistent </w:t>
      </w:r>
      <w:r w:rsidRPr="00524A9D">
        <w:rPr>
          <w:rPrChange w:id="26111" w:author="CR#1276" w:date="2020-04-07T11:39:00Z">
            <w:rPr/>
          </w:rPrChange>
        </w:rPr>
        <w:t>downlink resources for the first HARQ transmissions to UEs</w:t>
      </w:r>
      <w:r w:rsidR="00513F9D" w:rsidRPr="00524A9D">
        <w:rPr>
          <w:rPrChange w:id="26112" w:author="CR#1276" w:date="2020-04-07T11:39:00Z">
            <w:rPr/>
          </w:rPrChange>
        </w:rPr>
        <w:t>:</w:t>
      </w:r>
    </w:p>
    <w:p w:rsidR="00513F9D" w:rsidRPr="00524A9D" w:rsidRDefault="00513F9D" w:rsidP="00E10AA0">
      <w:pPr>
        <w:pStyle w:val="B1"/>
        <w:rPr>
          <w:rPrChange w:id="26113" w:author="CR#1276" w:date="2020-04-07T11:39:00Z">
            <w:rPr/>
          </w:rPrChange>
        </w:rPr>
      </w:pPr>
      <w:r w:rsidRPr="00524A9D">
        <w:rPr>
          <w:rPrChange w:id="26114" w:author="CR#1276" w:date="2020-04-07T11:39:00Z">
            <w:rPr/>
          </w:rPrChange>
        </w:rPr>
        <w:t>-</w:t>
      </w:r>
      <w:r w:rsidRPr="00524A9D">
        <w:rPr>
          <w:rPrChange w:id="26115" w:author="CR#1276" w:date="2020-04-07T11:39:00Z">
            <w:rPr/>
          </w:rPrChange>
        </w:rPr>
        <w:tab/>
        <w:t>RRC defines the periodicity of the semi-persistent downlink grant;</w:t>
      </w:r>
    </w:p>
    <w:p w:rsidR="00513F9D" w:rsidRPr="00524A9D" w:rsidRDefault="00513F9D" w:rsidP="00E10AA0">
      <w:pPr>
        <w:pStyle w:val="B1"/>
        <w:rPr>
          <w:rPrChange w:id="26116" w:author="CR#1276" w:date="2020-04-07T11:39:00Z">
            <w:rPr/>
          </w:rPrChange>
        </w:rPr>
      </w:pPr>
      <w:r w:rsidRPr="00524A9D">
        <w:rPr>
          <w:rPrChange w:id="26117" w:author="CR#1276" w:date="2020-04-07T11:39:00Z">
            <w:rPr/>
          </w:rPrChange>
        </w:rPr>
        <w:t>-</w:t>
      </w:r>
      <w:r w:rsidRPr="00524A9D">
        <w:rPr>
          <w:rPrChange w:id="26118" w:author="CR#1276" w:date="2020-04-07T11:39:00Z">
            <w:rPr/>
          </w:rPrChange>
        </w:rPr>
        <w:tab/>
        <w:t>PDCCH indicates whether the downlink grant is a semi-persistent one i.e. whether it can be implicitly reused in the following TTIs according to the periodicity defined by RRC.</w:t>
      </w:r>
    </w:p>
    <w:p w:rsidR="00D51AC6" w:rsidRPr="00524A9D" w:rsidRDefault="00D51AC6" w:rsidP="00E10AA0">
      <w:pPr>
        <w:rPr>
          <w:rPrChange w:id="26119" w:author="CR#1276" w:date="2020-04-07T11:39:00Z">
            <w:rPr/>
          </w:rPrChange>
        </w:rPr>
      </w:pPr>
      <w:r w:rsidRPr="00524A9D">
        <w:rPr>
          <w:rPrChange w:id="26120" w:author="CR#1276" w:date="2020-04-07T11:39:00Z">
            <w:rPr/>
          </w:rPrChange>
        </w:rPr>
        <w:t xml:space="preserve">When required, retransmissions are explicitly signalled via the </w:t>
      </w:r>
      <w:r w:rsidR="008260FF" w:rsidRPr="00524A9D">
        <w:rPr>
          <w:lang w:eastAsia="ko-KR"/>
          <w:rPrChange w:id="26121" w:author="CR#1276" w:date="2020-04-07T11:39:00Z">
            <w:rPr>
              <w:lang w:eastAsia="ko-KR"/>
            </w:rPr>
          </w:rPrChange>
        </w:rPr>
        <w:t>PDCCH</w:t>
      </w:r>
      <w:r w:rsidRPr="00524A9D">
        <w:rPr>
          <w:rPrChange w:id="26122" w:author="CR#1276" w:date="2020-04-07T11:39:00Z">
            <w:rPr/>
          </w:rPrChange>
        </w:rPr>
        <w:t xml:space="preserve">(s). In the </w:t>
      </w:r>
      <w:r w:rsidR="001F2C8E" w:rsidRPr="00524A9D">
        <w:rPr>
          <w:rPrChange w:id="26123" w:author="CR#1276" w:date="2020-04-07T11:39:00Z">
            <w:rPr/>
          </w:rPrChange>
        </w:rPr>
        <w:t>TTIs</w:t>
      </w:r>
      <w:r w:rsidRPr="00524A9D">
        <w:rPr>
          <w:rPrChange w:id="26124" w:author="CR#1276" w:date="2020-04-07T11:39:00Z">
            <w:rPr/>
          </w:rPrChange>
        </w:rPr>
        <w:t xml:space="preserve"> where the UE has </w:t>
      </w:r>
      <w:r w:rsidR="00513F9D" w:rsidRPr="00524A9D">
        <w:rPr>
          <w:rPrChange w:id="26125" w:author="CR#1276" w:date="2020-04-07T11:39:00Z">
            <w:rPr/>
          </w:rPrChange>
        </w:rPr>
        <w:t>semi-</w:t>
      </w:r>
      <w:r w:rsidR="00B5188D" w:rsidRPr="00524A9D">
        <w:rPr>
          <w:rPrChange w:id="26126" w:author="CR#1276" w:date="2020-04-07T11:39:00Z">
            <w:rPr/>
          </w:rPrChange>
        </w:rPr>
        <w:t xml:space="preserve">persistent </w:t>
      </w:r>
      <w:r w:rsidR="00513F9D" w:rsidRPr="00524A9D">
        <w:rPr>
          <w:rPrChange w:id="26127" w:author="CR#1276" w:date="2020-04-07T11:39:00Z">
            <w:rPr/>
          </w:rPrChange>
        </w:rPr>
        <w:t xml:space="preserve">downlink </w:t>
      </w:r>
      <w:r w:rsidRPr="00524A9D">
        <w:rPr>
          <w:rPrChange w:id="26128" w:author="CR#1276" w:date="2020-04-07T11:39:00Z">
            <w:rPr/>
          </w:rPrChange>
        </w:rPr>
        <w:t xml:space="preserve">resource, if the UE cannot find its C-RNTI on the </w:t>
      </w:r>
      <w:r w:rsidR="008260FF" w:rsidRPr="00524A9D">
        <w:rPr>
          <w:lang w:eastAsia="ko-KR"/>
          <w:rPrChange w:id="26129" w:author="CR#1276" w:date="2020-04-07T11:39:00Z">
            <w:rPr>
              <w:lang w:eastAsia="ko-KR"/>
            </w:rPr>
          </w:rPrChange>
        </w:rPr>
        <w:t>PDCCH</w:t>
      </w:r>
      <w:r w:rsidRPr="00524A9D">
        <w:rPr>
          <w:rPrChange w:id="26130" w:author="CR#1276" w:date="2020-04-07T11:39:00Z">
            <w:rPr/>
          </w:rPrChange>
        </w:rPr>
        <w:t xml:space="preserve">(s), a downlink transmission according to </w:t>
      </w:r>
      <w:r w:rsidR="00B5188D" w:rsidRPr="00524A9D">
        <w:rPr>
          <w:rPrChange w:id="26131" w:author="CR#1276" w:date="2020-04-07T11:39:00Z">
            <w:rPr/>
          </w:rPrChange>
        </w:rPr>
        <w:t xml:space="preserve">the </w:t>
      </w:r>
      <w:r w:rsidR="00513F9D" w:rsidRPr="00524A9D">
        <w:rPr>
          <w:rPrChange w:id="26132" w:author="CR#1276" w:date="2020-04-07T11:39:00Z">
            <w:rPr/>
          </w:rPrChange>
        </w:rPr>
        <w:t>semi-</w:t>
      </w:r>
      <w:r w:rsidR="00B5188D" w:rsidRPr="00524A9D">
        <w:rPr>
          <w:rPrChange w:id="26133" w:author="CR#1276" w:date="2020-04-07T11:39:00Z">
            <w:rPr/>
          </w:rPrChange>
        </w:rPr>
        <w:t xml:space="preserve">persistent </w:t>
      </w:r>
      <w:r w:rsidRPr="00524A9D">
        <w:rPr>
          <w:rPrChange w:id="26134" w:author="CR#1276" w:date="2020-04-07T11:39:00Z">
            <w:rPr/>
          </w:rPrChange>
        </w:rPr>
        <w:t>allocation that the UE has been assigned in the TTI is assumed. Otherwise, in the sub-</w:t>
      </w:r>
      <w:r w:rsidR="001F2C8E" w:rsidRPr="00524A9D">
        <w:rPr>
          <w:rPrChange w:id="26135" w:author="CR#1276" w:date="2020-04-07T11:39:00Z">
            <w:rPr/>
          </w:rPrChange>
        </w:rPr>
        <w:t xml:space="preserve">TTIs </w:t>
      </w:r>
      <w:r w:rsidRPr="00524A9D">
        <w:rPr>
          <w:rPrChange w:id="26136" w:author="CR#1276" w:date="2020-04-07T11:39:00Z">
            <w:rPr/>
          </w:rPrChange>
        </w:rPr>
        <w:t xml:space="preserve">where the UE has </w:t>
      </w:r>
      <w:r w:rsidR="00513F9D" w:rsidRPr="00524A9D">
        <w:rPr>
          <w:rPrChange w:id="26137" w:author="CR#1276" w:date="2020-04-07T11:39:00Z">
            <w:rPr/>
          </w:rPrChange>
        </w:rPr>
        <w:t>semi-</w:t>
      </w:r>
      <w:r w:rsidR="00B5188D" w:rsidRPr="00524A9D">
        <w:rPr>
          <w:rPrChange w:id="26138" w:author="CR#1276" w:date="2020-04-07T11:39:00Z">
            <w:rPr/>
          </w:rPrChange>
        </w:rPr>
        <w:t xml:space="preserve">persistent </w:t>
      </w:r>
      <w:r w:rsidR="00513F9D" w:rsidRPr="00524A9D">
        <w:rPr>
          <w:rPrChange w:id="26139" w:author="CR#1276" w:date="2020-04-07T11:39:00Z">
            <w:rPr/>
          </w:rPrChange>
        </w:rPr>
        <w:t xml:space="preserve">downlink </w:t>
      </w:r>
      <w:r w:rsidRPr="00524A9D">
        <w:rPr>
          <w:rPrChange w:id="26140" w:author="CR#1276" w:date="2020-04-07T11:39:00Z">
            <w:rPr/>
          </w:rPrChange>
        </w:rPr>
        <w:t xml:space="preserve">resource, if the UE finds its C-RNTI on the </w:t>
      </w:r>
      <w:r w:rsidR="008260FF" w:rsidRPr="00524A9D">
        <w:rPr>
          <w:lang w:eastAsia="ko-KR"/>
          <w:rPrChange w:id="26141" w:author="CR#1276" w:date="2020-04-07T11:39:00Z">
            <w:rPr>
              <w:lang w:eastAsia="ko-KR"/>
            </w:rPr>
          </w:rPrChange>
        </w:rPr>
        <w:t>PDCCH</w:t>
      </w:r>
      <w:r w:rsidRPr="00524A9D">
        <w:rPr>
          <w:rPrChange w:id="26142" w:author="CR#1276" w:date="2020-04-07T11:39:00Z">
            <w:rPr/>
          </w:rPrChange>
        </w:rPr>
        <w:t xml:space="preserve">(s), the </w:t>
      </w:r>
      <w:r w:rsidR="008260FF" w:rsidRPr="00524A9D">
        <w:rPr>
          <w:lang w:eastAsia="ko-KR"/>
          <w:rPrChange w:id="26143" w:author="CR#1276" w:date="2020-04-07T11:39:00Z">
            <w:rPr>
              <w:lang w:eastAsia="ko-KR"/>
            </w:rPr>
          </w:rPrChange>
        </w:rPr>
        <w:t>PDCCH</w:t>
      </w:r>
      <w:r w:rsidRPr="00524A9D">
        <w:rPr>
          <w:rPrChange w:id="26144" w:author="CR#1276" w:date="2020-04-07T11:39:00Z">
            <w:rPr/>
          </w:rPrChange>
        </w:rPr>
        <w:t xml:space="preserve"> allocation overrides the </w:t>
      </w:r>
      <w:r w:rsidR="00513F9D" w:rsidRPr="00524A9D">
        <w:rPr>
          <w:rPrChange w:id="26145" w:author="CR#1276" w:date="2020-04-07T11:39:00Z">
            <w:rPr/>
          </w:rPrChange>
        </w:rPr>
        <w:t>semi-</w:t>
      </w:r>
      <w:r w:rsidR="00B5188D" w:rsidRPr="00524A9D">
        <w:rPr>
          <w:rPrChange w:id="26146" w:author="CR#1276" w:date="2020-04-07T11:39:00Z">
            <w:rPr/>
          </w:rPrChange>
        </w:rPr>
        <w:t xml:space="preserve">persistent </w:t>
      </w:r>
      <w:r w:rsidRPr="00524A9D">
        <w:rPr>
          <w:rPrChange w:id="26147" w:author="CR#1276" w:date="2020-04-07T11:39:00Z">
            <w:rPr/>
          </w:rPrChange>
        </w:rPr>
        <w:t xml:space="preserve">allocation for that TTI and the UE does not </w:t>
      </w:r>
      <w:r w:rsidR="00B5188D" w:rsidRPr="00524A9D">
        <w:rPr>
          <w:rPrChange w:id="26148" w:author="CR#1276" w:date="2020-04-07T11:39:00Z">
            <w:rPr/>
          </w:rPrChange>
        </w:rPr>
        <w:t>decode</w:t>
      </w:r>
      <w:r w:rsidRPr="00524A9D">
        <w:rPr>
          <w:rPrChange w:id="26149" w:author="CR#1276" w:date="2020-04-07T11:39:00Z">
            <w:rPr/>
          </w:rPrChange>
        </w:rPr>
        <w:t xml:space="preserve"> the </w:t>
      </w:r>
      <w:r w:rsidR="00513F9D" w:rsidRPr="00524A9D">
        <w:rPr>
          <w:rPrChange w:id="26150" w:author="CR#1276" w:date="2020-04-07T11:39:00Z">
            <w:rPr/>
          </w:rPrChange>
        </w:rPr>
        <w:t>semi-</w:t>
      </w:r>
      <w:r w:rsidR="00B5188D" w:rsidRPr="00524A9D">
        <w:rPr>
          <w:rPrChange w:id="26151" w:author="CR#1276" w:date="2020-04-07T11:39:00Z">
            <w:rPr/>
          </w:rPrChange>
        </w:rPr>
        <w:t xml:space="preserve">persistent </w:t>
      </w:r>
      <w:r w:rsidRPr="00524A9D">
        <w:rPr>
          <w:rPrChange w:id="26152" w:author="CR#1276" w:date="2020-04-07T11:39:00Z">
            <w:rPr/>
          </w:rPrChange>
        </w:rPr>
        <w:t>resources.</w:t>
      </w:r>
    </w:p>
    <w:p w:rsidR="0006226F" w:rsidRPr="00524A9D" w:rsidRDefault="0060133E" w:rsidP="0006226F">
      <w:pPr>
        <w:rPr>
          <w:rFonts w:eastAsia="SimSun"/>
          <w:lang w:eastAsia="zh-CN"/>
          <w:rPrChange w:id="26153" w:author="CR#1276" w:date="2020-04-07T11:39:00Z">
            <w:rPr>
              <w:rFonts w:eastAsia="SimSun"/>
              <w:lang w:eastAsia="zh-CN"/>
            </w:rPr>
          </w:rPrChange>
        </w:rPr>
      </w:pPr>
      <w:r w:rsidRPr="00524A9D">
        <w:rPr>
          <w:rPrChange w:id="26154" w:author="CR#1276" w:date="2020-04-07T11:39:00Z">
            <w:rPr/>
          </w:rPrChange>
        </w:rPr>
        <w:t>S</w:t>
      </w:r>
      <w:r w:rsidR="00FE7857" w:rsidRPr="00524A9D">
        <w:rPr>
          <w:rPrChange w:id="26155" w:author="CR#1276" w:date="2020-04-07T11:39:00Z">
            <w:rPr/>
          </w:rPrChange>
        </w:rPr>
        <w:t xml:space="preserve">emi-persistent downlink resources can be configured </w:t>
      </w:r>
      <w:r w:rsidRPr="00524A9D">
        <w:rPr>
          <w:rPrChange w:id="26156" w:author="CR#1276" w:date="2020-04-07T11:39:00Z">
            <w:rPr/>
          </w:rPrChange>
        </w:rPr>
        <w:t xml:space="preserve">per serving cell with </w:t>
      </w:r>
      <w:r w:rsidR="00FE7857" w:rsidRPr="00524A9D">
        <w:rPr>
          <w:rPrChange w:id="26157" w:author="CR#1276" w:date="2020-04-07T11:39:00Z">
            <w:rPr/>
          </w:rPrChange>
        </w:rPr>
        <w:t xml:space="preserve">the </w:t>
      </w:r>
      <w:r w:rsidRPr="00524A9D">
        <w:rPr>
          <w:rPrChange w:id="26158" w:author="CR#1276" w:date="2020-04-07T11:39:00Z">
            <w:rPr/>
          </w:rPrChange>
        </w:rPr>
        <w:t>restriction that multiple DL SPS configurations per serving cell are not supported. SPS configurations can be active simultaneously for different cells.</w:t>
      </w:r>
      <w:r w:rsidR="00D20F08" w:rsidRPr="00524A9D">
        <w:rPr>
          <w:rPrChange w:id="26159" w:author="CR#1276" w:date="2020-04-07T11:39:00Z">
            <w:rPr/>
          </w:rPrChange>
        </w:rPr>
        <w:t xml:space="preserve"> PDCCH allocations </w:t>
      </w:r>
      <w:r w:rsidRPr="00524A9D">
        <w:rPr>
          <w:rPrChange w:id="26160" w:author="CR#1276" w:date="2020-04-07T11:39:00Z">
            <w:rPr/>
          </w:rPrChange>
        </w:rPr>
        <w:t>made on a given serving cell</w:t>
      </w:r>
      <w:r w:rsidR="00D20F08" w:rsidRPr="00524A9D">
        <w:rPr>
          <w:rPrChange w:id="26161" w:author="CR#1276" w:date="2020-04-07T11:39:00Z">
            <w:rPr/>
          </w:rPrChange>
        </w:rPr>
        <w:t xml:space="preserve"> can </w:t>
      </w:r>
      <w:r w:rsidRPr="00524A9D">
        <w:rPr>
          <w:rPrChange w:id="26162" w:author="CR#1276" w:date="2020-04-07T11:39:00Z">
            <w:rPr/>
          </w:rPrChange>
        </w:rPr>
        <w:t xml:space="preserve">only </w:t>
      </w:r>
      <w:r w:rsidR="00D20F08" w:rsidRPr="00524A9D">
        <w:rPr>
          <w:rPrChange w:id="26163" w:author="CR#1276" w:date="2020-04-07T11:39:00Z">
            <w:rPr/>
          </w:rPrChange>
        </w:rPr>
        <w:t>override the semi-persistent allocation</w:t>
      </w:r>
      <w:r w:rsidRPr="00524A9D">
        <w:rPr>
          <w:rPrChange w:id="26164" w:author="CR#1276" w:date="2020-04-07T11:39:00Z">
            <w:rPr/>
          </w:rPrChange>
        </w:rPr>
        <w:t xml:space="preserve"> for that serving cell.</w:t>
      </w:r>
    </w:p>
    <w:p w:rsidR="0006226F" w:rsidRPr="00524A9D" w:rsidRDefault="0006226F" w:rsidP="0006226F">
      <w:pPr>
        <w:rPr>
          <w:rFonts w:eastAsia="SimSun"/>
          <w:lang w:eastAsia="zh-CN"/>
          <w:rPrChange w:id="26165" w:author="CR#1276" w:date="2020-04-07T11:39:00Z">
            <w:rPr>
              <w:rFonts w:eastAsia="SimSun"/>
              <w:lang w:eastAsia="zh-CN"/>
            </w:rPr>
          </w:rPrChange>
        </w:rPr>
      </w:pPr>
      <w:r w:rsidRPr="00524A9D">
        <w:rPr>
          <w:rPrChange w:id="26166" w:author="CR#1276" w:date="2020-04-07T11:39:00Z">
            <w:rPr/>
          </w:rPrChange>
        </w:rPr>
        <w:t>For NB-IoT</w:t>
      </w:r>
      <w:r w:rsidRPr="00524A9D">
        <w:rPr>
          <w:rFonts w:eastAsia="SimSun"/>
          <w:lang w:eastAsia="zh-CN"/>
          <w:rPrChange w:id="26167" w:author="CR#1276" w:date="2020-04-07T11:39:00Z">
            <w:rPr>
              <w:rFonts w:eastAsia="SimSun"/>
              <w:lang w:eastAsia="zh-CN"/>
            </w:rPr>
          </w:rPrChange>
        </w:rPr>
        <w:t>:</w:t>
      </w:r>
    </w:p>
    <w:p w:rsidR="0006226F" w:rsidRPr="00524A9D" w:rsidRDefault="0006226F" w:rsidP="0006226F">
      <w:pPr>
        <w:pStyle w:val="B1"/>
        <w:rPr>
          <w:rPrChange w:id="26168" w:author="CR#1276" w:date="2020-04-07T11:39:00Z">
            <w:rPr/>
          </w:rPrChange>
        </w:rPr>
      </w:pPr>
      <w:r w:rsidRPr="00524A9D">
        <w:rPr>
          <w:rFonts w:eastAsia="SimSun"/>
          <w:lang w:eastAsia="zh-CN"/>
          <w:rPrChange w:id="26169" w:author="CR#1276" w:date="2020-04-07T11:39:00Z">
            <w:rPr>
              <w:rFonts w:eastAsia="SimSun"/>
              <w:lang w:eastAsia="zh-CN"/>
            </w:rPr>
          </w:rPrChange>
        </w:rPr>
        <w:t>-</w:t>
      </w:r>
      <w:r w:rsidRPr="00524A9D">
        <w:rPr>
          <w:rFonts w:eastAsia="SimSun"/>
          <w:lang w:eastAsia="zh-CN"/>
          <w:rPrChange w:id="26170" w:author="CR#1276" w:date="2020-04-07T11:39:00Z">
            <w:rPr>
              <w:rFonts w:eastAsia="SimSun"/>
              <w:lang w:eastAsia="zh-CN"/>
            </w:rPr>
          </w:rPrChange>
        </w:rPr>
        <w:tab/>
      </w:r>
      <w:r w:rsidRPr="00524A9D">
        <w:rPr>
          <w:rPrChange w:id="26171" w:author="CR#1276" w:date="2020-04-07T11:39:00Z">
            <w:rPr/>
          </w:rPrChange>
        </w:rPr>
        <w:t xml:space="preserve">Scheduling information for downlink data is transmitted on </w:t>
      </w:r>
      <w:r w:rsidR="00A45B08" w:rsidRPr="00524A9D">
        <w:rPr>
          <w:rPrChange w:id="26172" w:author="CR#1276" w:date="2020-04-07T11:39:00Z">
            <w:rPr/>
          </w:rPrChange>
        </w:rPr>
        <w:t xml:space="preserve">the </w:t>
      </w:r>
      <w:r w:rsidRPr="00524A9D">
        <w:rPr>
          <w:rPrChange w:id="26173" w:author="CR#1276" w:date="2020-04-07T11:39:00Z">
            <w:rPr/>
          </w:rPrChange>
        </w:rPr>
        <w:t xml:space="preserve">downlink physical control channel NPDCCH. The scheduled downlink data is transmitted on </w:t>
      </w:r>
      <w:r w:rsidR="00A45B08" w:rsidRPr="00524A9D">
        <w:rPr>
          <w:rPrChange w:id="26174" w:author="CR#1276" w:date="2020-04-07T11:39:00Z">
            <w:rPr/>
          </w:rPrChange>
        </w:rPr>
        <w:t xml:space="preserve">the </w:t>
      </w:r>
      <w:r w:rsidRPr="00524A9D">
        <w:rPr>
          <w:rPrChange w:id="26175" w:author="CR#1276" w:date="2020-04-07T11:39:00Z">
            <w:rPr/>
          </w:rPrChange>
        </w:rPr>
        <w:t>shared data channel NPDSCH</w:t>
      </w:r>
      <w:r w:rsidRPr="00524A9D">
        <w:rPr>
          <w:rFonts w:eastAsia="SimSun"/>
          <w:lang w:eastAsia="zh-CN"/>
          <w:rPrChange w:id="26176" w:author="CR#1276" w:date="2020-04-07T11:39:00Z">
            <w:rPr>
              <w:rFonts w:eastAsia="SimSun"/>
              <w:lang w:eastAsia="zh-CN"/>
            </w:rPr>
          </w:rPrChange>
        </w:rPr>
        <w:t>;</w:t>
      </w:r>
    </w:p>
    <w:p w:rsidR="0006226F" w:rsidRPr="00524A9D" w:rsidRDefault="0006226F" w:rsidP="0006226F">
      <w:pPr>
        <w:pStyle w:val="B1"/>
        <w:rPr>
          <w:rPrChange w:id="26177" w:author="CR#1276" w:date="2020-04-07T11:39:00Z">
            <w:rPr/>
          </w:rPrChange>
        </w:rPr>
      </w:pPr>
      <w:r w:rsidRPr="00524A9D">
        <w:rPr>
          <w:rFonts w:eastAsia="SimSun"/>
          <w:lang w:eastAsia="zh-CN"/>
          <w:rPrChange w:id="26178" w:author="CR#1276" w:date="2020-04-07T11:39:00Z">
            <w:rPr>
              <w:rFonts w:eastAsia="SimSun"/>
              <w:lang w:eastAsia="zh-CN"/>
            </w:rPr>
          </w:rPrChange>
        </w:rPr>
        <w:lastRenderedPageBreak/>
        <w:t>-</w:t>
      </w:r>
      <w:r w:rsidRPr="00524A9D">
        <w:rPr>
          <w:rFonts w:eastAsia="SimSun"/>
          <w:lang w:eastAsia="zh-CN"/>
          <w:rPrChange w:id="26179" w:author="CR#1276" w:date="2020-04-07T11:39:00Z">
            <w:rPr>
              <w:rFonts w:eastAsia="SimSun"/>
              <w:lang w:eastAsia="zh-CN"/>
            </w:rPr>
          </w:rPrChange>
        </w:rPr>
        <w:tab/>
        <w:t>O</w:t>
      </w:r>
      <w:r w:rsidRPr="00524A9D">
        <w:rPr>
          <w:rPrChange w:id="26180" w:author="CR#1276" w:date="2020-04-07T11:39:00Z">
            <w:rPr/>
          </w:rPrChange>
        </w:rPr>
        <w:t xml:space="preserve">nly cross-subframe scheduling </w:t>
      </w:r>
      <w:r w:rsidRPr="00524A9D">
        <w:rPr>
          <w:rFonts w:eastAsia="SimSun"/>
          <w:lang w:eastAsia="zh-CN"/>
          <w:rPrChange w:id="26181" w:author="CR#1276" w:date="2020-04-07T11:39:00Z">
            <w:rPr>
              <w:rFonts w:eastAsia="SimSun"/>
              <w:lang w:eastAsia="zh-CN"/>
            </w:rPr>
          </w:rPrChange>
        </w:rPr>
        <w:t>is supported, cross-carrier scheduling is not supported</w:t>
      </w:r>
      <w:r w:rsidRPr="00524A9D">
        <w:rPr>
          <w:rPrChange w:id="26182" w:author="CR#1276" w:date="2020-04-07T11:39:00Z">
            <w:rPr/>
          </w:rPrChange>
        </w:rPr>
        <w:t>.</w:t>
      </w:r>
      <w:r w:rsidRPr="00524A9D">
        <w:rPr>
          <w:rFonts w:eastAsia="SimSun"/>
          <w:lang w:eastAsia="zh-CN"/>
          <w:rPrChange w:id="26183" w:author="CR#1276" w:date="2020-04-07T11:39:00Z">
            <w:rPr>
              <w:rFonts w:eastAsia="SimSun"/>
              <w:lang w:eastAsia="zh-CN"/>
            </w:rPr>
          </w:rPrChange>
        </w:rPr>
        <w:t xml:space="preserve"> </w:t>
      </w:r>
      <w:r w:rsidRPr="00524A9D">
        <w:rPr>
          <w:rPrChange w:id="26184" w:author="CR#1276" w:date="2020-04-07T11:39:00Z">
            <w:rPr/>
          </w:rPrChange>
        </w:rPr>
        <w:t>The transmission duration in number of sub-frames for the NPDCCH</w:t>
      </w:r>
      <w:r w:rsidRPr="00524A9D">
        <w:rPr>
          <w:rFonts w:eastAsia="SimSun"/>
          <w:lang w:eastAsia="zh-CN"/>
          <w:rPrChange w:id="26185" w:author="CR#1276" w:date="2020-04-07T11:39:00Z">
            <w:rPr>
              <w:rFonts w:eastAsia="SimSun"/>
              <w:lang w:eastAsia="zh-CN"/>
            </w:rPr>
          </w:rPrChange>
        </w:rPr>
        <w:t xml:space="preserve"> and </w:t>
      </w:r>
      <w:r w:rsidRPr="00524A9D">
        <w:rPr>
          <w:rPrChange w:id="26186" w:author="CR#1276" w:date="2020-04-07T11:39:00Z">
            <w:rPr/>
          </w:rPrChange>
        </w:rPr>
        <w:t>the NPDSCH is variable</w:t>
      </w:r>
      <w:r w:rsidRPr="00524A9D">
        <w:rPr>
          <w:rFonts w:eastAsia="SimSun"/>
          <w:lang w:eastAsia="zh-CN"/>
          <w:rPrChange w:id="26187" w:author="CR#1276" w:date="2020-04-07T11:39:00Z">
            <w:rPr>
              <w:rFonts w:eastAsia="SimSun"/>
              <w:lang w:eastAsia="zh-CN"/>
            </w:rPr>
          </w:rPrChange>
        </w:rPr>
        <w:t>;</w:t>
      </w:r>
    </w:p>
    <w:p w:rsidR="0006226F" w:rsidRPr="00524A9D" w:rsidRDefault="0006226F" w:rsidP="0006226F">
      <w:pPr>
        <w:pStyle w:val="B1"/>
        <w:rPr>
          <w:rPrChange w:id="26188" w:author="CR#1276" w:date="2020-04-07T11:39:00Z">
            <w:rPr/>
          </w:rPrChange>
        </w:rPr>
      </w:pPr>
      <w:r w:rsidRPr="00524A9D">
        <w:rPr>
          <w:rFonts w:eastAsia="SimSun"/>
          <w:lang w:eastAsia="zh-CN"/>
          <w:rPrChange w:id="26189" w:author="CR#1276" w:date="2020-04-07T11:39:00Z">
            <w:rPr>
              <w:rFonts w:eastAsia="SimSun"/>
              <w:lang w:eastAsia="zh-CN"/>
            </w:rPr>
          </w:rPrChange>
        </w:rPr>
        <w:t>-</w:t>
      </w:r>
      <w:r w:rsidRPr="00524A9D">
        <w:rPr>
          <w:rFonts w:eastAsia="SimSun"/>
          <w:lang w:eastAsia="zh-CN"/>
          <w:rPrChange w:id="26190" w:author="CR#1276" w:date="2020-04-07T11:39:00Z">
            <w:rPr>
              <w:rFonts w:eastAsia="SimSun"/>
              <w:lang w:eastAsia="zh-CN"/>
            </w:rPr>
          </w:rPrChange>
        </w:rPr>
        <w:tab/>
      </w:r>
      <w:r w:rsidRPr="00524A9D">
        <w:rPr>
          <w:rPrChange w:id="26191" w:author="CR#1276" w:date="2020-04-07T11:39:00Z">
            <w:rPr/>
          </w:rPrChange>
        </w:rPr>
        <w:t>The transmission duration in number of sub-frames is semi-static for the NPDCCH and is indicated for the NPDSCH as part of the scheduling information transmitted on the NPDCCH</w:t>
      </w:r>
      <w:r w:rsidRPr="00524A9D">
        <w:rPr>
          <w:rFonts w:eastAsia="SimSun"/>
          <w:lang w:eastAsia="zh-CN"/>
          <w:rPrChange w:id="26192" w:author="CR#1276" w:date="2020-04-07T11:39:00Z">
            <w:rPr>
              <w:rFonts w:eastAsia="SimSun"/>
              <w:lang w:eastAsia="zh-CN"/>
            </w:rPr>
          </w:rPrChange>
        </w:rPr>
        <w:t>;</w:t>
      </w:r>
    </w:p>
    <w:p w:rsidR="000C2B38" w:rsidRPr="00524A9D" w:rsidRDefault="0006226F" w:rsidP="000C2B38">
      <w:pPr>
        <w:pStyle w:val="B1"/>
        <w:rPr>
          <w:ins w:id="26193" w:author="CR#1259r1" w:date="2020-04-07T07:48:00Z"/>
          <w:rPrChange w:id="26194" w:author="CR#1276" w:date="2020-04-07T11:39:00Z">
            <w:rPr>
              <w:ins w:id="26195" w:author="CR#1259r1" w:date="2020-04-07T07:48:00Z"/>
            </w:rPr>
          </w:rPrChange>
        </w:rPr>
      </w:pPr>
      <w:r w:rsidRPr="00524A9D">
        <w:rPr>
          <w:rFonts w:eastAsia="SimSun"/>
          <w:lang w:eastAsia="zh-CN"/>
          <w:rPrChange w:id="26196" w:author="CR#1276" w:date="2020-04-07T11:39:00Z">
            <w:rPr>
              <w:rFonts w:eastAsia="SimSun"/>
              <w:lang w:eastAsia="zh-CN"/>
            </w:rPr>
          </w:rPrChange>
        </w:rPr>
        <w:t>-</w:t>
      </w:r>
      <w:r w:rsidRPr="00524A9D">
        <w:rPr>
          <w:rFonts w:eastAsia="SimSun"/>
          <w:lang w:eastAsia="zh-CN"/>
          <w:rPrChange w:id="26197" w:author="CR#1276" w:date="2020-04-07T11:39:00Z">
            <w:rPr>
              <w:rFonts w:eastAsia="SimSun"/>
              <w:lang w:eastAsia="zh-CN"/>
            </w:rPr>
          </w:rPrChange>
        </w:rPr>
        <w:tab/>
      </w:r>
      <w:r w:rsidRPr="00524A9D">
        <w:rPr>
          <w:rPrChange w:id="26198" w:author="CR#1276" w:date="2020-04-07T11:39:00Z">
            <w:rPr/>
          </w:rPrChange>
        </w:rPr>
        <w:t>The start time of the NPDSCH relative to the NPDCCH is signaled as part of the scheduling message</w:t>
      </w:r>
      <w:ins w:id="26199" w:author="CR#1259r1" w:date="2020-04-07T07:48:00Z">
        <w:r w:rsidR="000C2B38" w:rsidRPr="00524A9D">
          <w:rPr>
            <w:rPrChange w:id="26200" w:author="CR#1276" w:date="2020-04-07T11:39:00Z">
              <w:rPr/>
            </w:rPrChange>
          </w:rPr>
          <w:t>;</w:t>
        </w:r>
      </w:ins>
    </w:p>
    <w:p w:rsidR="00FE7857" w:rsidRPr="00524A9D" w:rsidRDefault="000C2B38" w:rsidP="000C2B38">
      <w:pPr>
        <w:pStyle w:val="B1"/>
        <w:rPr>
          <w:rPrChange w:id="26201" w:author="CR#1276" w:date="2020-04-07T11:39:00Z">
            <w:rPr/>
          </w:rPrChange>
        </w:rPr>
      </w:pPr>
      <w:ins w:id="26202" w:author="CR#1259r1" w:date="2020-04-07T07:48:00Z">
        <w:r w:rsidRPr="00524A9D">
          <w:rPr>
            <w:rPrChange w:id="26203" w:author="CR#1276" w:date="2020-04-07T11:39:00Z">
              <w:rPr/>
            </w:rPrChange>
          </w:rPr>
          <w:t>-</w:t>
        </w:r>
        <w:r w:rsidRPr="00524A9D">
          <w:rPr>
            <w:rPrChange w:id="26204" w:author="CR#1276" w:date="2020-04-07T11:39:00Z">
              <w:rPr/>
            </w:rPrChange>
          </w:rPr>
          <w:tab/>
          <w:t>When multi-TB scheduling is configured, a single NPDCCH can indicate scheduling of multiple downlink transmissions, where each transmission corresponds to one HARQ process</w:t>
        </w:r>
      </w:ins>
      <w:r w:rsidR="0006226F" w:rsidRPr="00524A9D">
        <w:rPr>
          <w:rFonts w:eastAsia="SimSun"/>
          <w:lang w:eastAsia="zh-CN"/>
          <w:rPrChange w:id="26205" w:author="CR#1276" w:date="2020-04-07T11:39:00Z">
            <w:rPr>
              <w:rFonts w:eastAsia="SimSun"/>
              <w:lang w:eastAsia="zh-CN"/>
            </w:rPr>
          </w:rPrChange>
        </w:rPr>
        <w:t>.</w:t>
      </w:r>
    </w:p>
    <w:p w:rsidR="00D51AC6" w:rsidRPr="00524A9D" w:rsidRDefault="00D51AC6" w:rsidP="009C26DC">
      <w:pPr>
        <w:pStyle w:val="Heading3"/>
        <w:rPr>
          <w:rPrChange w:id="26206" w:author="CR#1276" w:date="2020-04-07T11:39:00Z">
            <w:rPr/>
          </w:rPrChange>
        </w:rPr>
      </w:pPr>
      <w:bookmarkStart w:id="26207" w:name="_Toc20402923"/>
      <w:bookmarkStart w:id="26208" w:name="_Toc29372429"/>
      <w:r w:rsidRPr="00524A9D">
        <w:rPr>
          <w:rPrChange w:id="26209" w:author="CR#1276" w:date="2020-04-07T11:39:00Z">
            <w:rPr/>
          </w:rPrChange>
        </w:rPr>
        <w:t>11.1.2</w:t>
      </w:r>
      <w:r w:rsidRPr="00524A9D">
        <w:rPr>
          <w:rPrChange w:id="26210" w:author="CR#1276" w:date="2020-04-07T11:39:00Z">
            <w:rPr/>
          </w:rPrChange>
        </w:rPr>
        <w:tab/>
        <w:t>Uplink Scheduling</w:t>
      </w:r>
      <w:bookmarkEnd w:id="26207"/>
      <w:bookmarkEnd w:id="26208"/>
    </w:p>
    <w:p w:rsidR="00D51AC6" w:rsidRPr="00524A9D" w:rsidRDefault="00D51AC6" w:rsidP="00E10AA0">
      <w:pPr>
        <w:rPr>
          <w:rPrChange w:id="26211" w:author="CR#1276" w:date="2020-04-07T11:39:00Z">
            <w:rPr/>
          </w:rPrChange>
        </w:rPr>
      </w:pPr>
      <w:r w:rsidRPr="00524A9D">
        <w:rPr>
          <w:rPrChange w:id="26212" w:author="CR#1276" w:date="2020-04-07T11:39:00Z">
            <w:rPr/>
          </w:rPrChange>
        </w:rPr>
        <w:t xml:space="preserve">In the uplink, E-UTRAN can dynamically allocate resources (PRBs and MCS) to UEs at each TTI via the C-RNTI on </w:t>
      </w:r>
      <w:r w:rsidR="00083665" w:rsidRPr="00524A9D">
        <w:rPr>
          <w:lang w:eastAsia="ko-KR"/>
          <w:rPrChange w:id="26213" w:author="CR#1276" w:date="2020-04-07T11:39:00Z">
            <w:rPr>
              <w:lang w:eastAsia="ko-KR"/>
            </w:rPr>
          </w:rPrChange>
        </w:rPr>
        <w:t>PDCCH</w:t>
      </w:r>
      <w:r w:rsidRPr="00524A9D">
        <w:rPr>
          <w:lang w:eastAsia="ko-KR"/>
          <w:rPrChange w:id="26214" w:author="CR#1276" w:date="2020-04-07T11:39:00Z">
            <w:rPr>
              <w:lang w:eastAsia="ko-KR"/>
            </w:rPr>
          </w:rPrChange>
        </w:rPr>
        <w:t>(s)</w:t>
      </w:r>
      <w:r w:rsidRPr="00524A9D">
        <w:rPr>
          <w:rPrChange w:id="26215" w:author="CR#1276" w:date="2020-04-07T11:39:00Z">
            <w:rPr/>
          </w:rPrChange>
        </w:rPr>
        <w:t xml:space="preserve">. A UE always monitors the </w:t>
      </w:r>
      <w:r w:rsidR="00083665" w:rsidRPr="00524A9D">
        <w:rPr>
          <w:lang w:eastAsia="ko-KR"/>
          <w:rPrChange w:id="26216" w:author="CR#1276" w:date="2020-04-07T11:39:00Z">
            <w:rPr>
              <w:lang w:eastAsia="ko-KR"/>
            </w:rPr>
          </w:rPrChange>
        </w:rPr>
        <w:t>PDCCH</w:t>
      </w:r>
      <w:r w:rsidRPr="00524A9D">
        <w:rPr>
          <w:rPrChange w:id="26217" w:author="CR#1276" w:date="2020-04-07T11:39:00Z">
            <w:rPr/>
          </w:rPrChange>
        </w:rPr>
        <w:t>(s) in order to find possible allocation for uplink transmission when its downlink reception is enabled (activity governed by DRX</w:t>
      </w:r>
      <w:r w:rsidR="00D013ED" w:rsidRPr="00524A9D">
        <w:rPr>
          <w:rPrChange w:id="26218" w:author="CR#1276" w:date="2020-04-07T11:39:00Z">
            <w:rPr/>
          </w:rPrChange>
        </w:rPr>
        <w:t xml:space="preserve"> when configured</w:t>
      </w:r>
      <w:r w:rsidRPr="00524A9D">
        <w:rPr>
          <w:rPrChange w:id="26219" w:author="CR#1276" w:date="2020-04-07T11:39:00Z">
            <w:rPr/>
          </w:rPrChange>
        </w:rPr>
        <w:t>).</w:t>
      </w:r>
      <w:r w:rsidR="00FE7857" w:rsidRPr="00524A9D">
        <w:rPr>
          <w:rPrChange w:id="26220" w:author="CR#1276" w:date="2020-04-07T11:39:00Z">
            <w:rPr/>
          </w:rPrChange>
        </w:rPr>
        <w:t xml:space="preserve"> When CA is configured, the same C-RNTI applies to all serving cells.</w:t>
      </w:r>
    </w:p>
    <w:p w:rsidR="00AE13D7" w:rsidRPr="00524A9D" w:rsidRDefault="00D51AC6" w:rsidP="00E10AA0">
      <w:pPr>
        <w:rPr>
          <w:rPrChange w:id="26221" w:author="CR#1276" w:date="2020-04-07T11:39:00Z">
            <w:rPr/>
          </w:rPrChange>
        </w:rPr>
      </w:pPr>
      <w:bookmarkStart w:id="26222" w:name="OLE_LINK15"/>
      <w:r w:rsidRPr="00524A9D">
        <w:rPr>
          <w:rPrChange w:id="26223" w:author="CR#1276" w:date="2020-04-07T11:39:00Z">
            <w:rPr/>
          </w:rPrChange>
        </w:rPr>
        <w:t xml:space="preserve">In addition, E-UTRAN can allocate a </w:t>
      </w:r>
      <w:r w:rsidR="00D013ED" w:rsidRPr="00524A9D">
        <w:rPr>
          <w:rPrChange w:id="26224" w:author="CR#1276" w:date="2020-04-07T11:39:00Z">
            <w:rPr/>
          </w:rPrChange>
        </w:rPr>
        <w:t>semi-</w:t>
      </w:r>
      <w:r w:rsidR="00AE13D7" w:rsidRPr="00524A9D">
        <w:rPr>
          <w:rPrChange w:id="26225" w:author="CR#1276" w:date="2020-04-07T11:39:00Z">
            <w:rPr/>
          </w:rPrChange>
        </w:rPr>
        <w:t>persistent</w:t>
      </w:r>
      <w:r w:rsidRPr="00524A9D">
        <w:rPr>
          <w:rPrChange w:id="26226" w:author="CR#1276" w:date="2020-04-07T11:39:00Z">
            <w:rPr/>
          </w:rPrChange>
        </w:rPr>
        <w:t xml:space="preserve"> uplink resource </w:t>
      </w:r>
      <w:r w:rsidR="00870D0B" w:rsidRPr="00524A9D">
        <w:rPr>
          <w:rPrChange w:id="26227" w:author="CR#1276" w:date="2020-04-07T11:39:00Z">
            <w:rPr/>
          </w:rPrChange>
        </w:rPr>
        <w:t xml:space="preserve">or autonomous uplink resource </w:t>
      </w:r>
      <w:r w:rsidRPr="00524A9D">
        <w:rPr>
          <w:rPrChange w:id="26228" w:author="CR#1276" w:date="2020-04-07T11:39:00Z">
            <w:rPr/>
          </w:rPrChange>
        </w:rPr>
        <w:t>for the first HARQ transmissions and potentially retransmissions to UEs</w:t>
      </w:r>
      <w:r w:rsidR="00AE13D7" w:rsidRPr="00524A9D">
        <w:rPr>
          <w:rPrChange w:id="26229" w:author="CR#1276" w:date="2020-04-07T11:39:00Z">
            <w:rPr/>
          </w:rPrChange>
        </w:rPr>
        <w:t>:</w:t>
      </w:r>
    </w:p>
    <w:p w:rsidR="00AE13D7" w:rsidRPr="00524A9D" w:rsidRDefault="00AE13D7" w:rsidP="00E10AA0">
      <w:pPr>
        <w:pStyle w:val="B1"/>
        <w:rPr>
          <w:rPrChange w:id="26230" w:author="CR#1276" w:date="2020-04-07T11:39:00Z">
            <w:rPr/>
          </w:rPrChange>
        </w:rPr>
      </w:pPr>
      <w:r w:rsidRPr="00524A9D">
        <w:rPr>
          <w:rPrChange w:id="26231" w:author="CR#1276" w:date="2020-04-07T11:39:00Z">
            <w:rPr/>
          </w:rPrChange>
        </w:rPr>
        <w:t>-</w:t>
      </w:r>
      <w:r w:rsidRPr="00524A9D">
        <w:rPr>
          <w:rPrChange w:id="26232" w:author="CR#1276" w:date="2020-04-07T11:39:00Z">
            <w:rPr/>
          </w:rPrChange>
        </w:rPr>
        <w:tab/>
        <w:t xml:space="preserve">RRC defines the periodicity of the </w:t>
      </w:r>
      <w:r w:rsidR="00D013ED" w:rsidRPr="00524A9D">
        <w:rPr>
          <w:rPrChange w:id="26233" w:author="CR#1276" w:date="2020-04-07T11:39:00Z">
            <w:rPr/>
          </w:rPrChange>
        </w:rPr>
        <w:t>semi-</w:t>
      </w:r>
      <w:r w:rsidRPr="00524A9D">
        <w:rPr>
          <w:rPrChange w:id="26234" w:author="CR#1276" w:date="2020-04-07T11:39:00Z">
            <w:rPr/>
          </w:rPrChange>
        </w:rPr>
        <w:t xml:space="preserve">persistent </w:t>
      </w:r>
      <w:r w:rsidR="00D013ED" w:rsidRPr="00524A9D">
        <w:rPr>
          <w:rPrChange w:id="26235" w:author="CR#1276" w:date="2020-04-07T11:39:00Z">
            <w:rPr/>
          </w:rPrChange>
        </w:rPr>
        <w:t xml:space="preserve">uplink </w:t>
      </w:r>
      <w:r w:rsidRPr="00524A9D">
        <w:rPr>
          <w:rPrChange w:id="26236" w:author="CR#1276" w:date="2020-04-07T11:39:00Z">
            <w:rPr/>
          </w:rPrChange>
        </w:rPr>
        <w:t>grant</w:t>
      </w:r>
      <w:r w:rsidR="00870D0B" w:rsidRPr="00524A9D">
        <w:rPr>
          <w:rPrChange w:id="26237" w:author="CR#1276" w:date="2020-04-07T11:39:00Z">
            <w:rPr/>
          </w:rPrChange>
        </w:rPr>
        <w:t xml:space="preserve"> or the bitmap of the autonomous uplink grant</w:t>
      </w:r>
      <w:r w:rsidRPr="00524A9D">
        <w:rPr>
          <w:rPrChange w:id="26238" w:author="CR#1276" w:date="2020-04-07T11:39:00Z">
            <w:rPr/>
          </w:rPrChange>
        </w:rPr>
        <w:t>;</w:t>
      </w:r>
    </w:p>
    <w:p w:rsidR="00AE13D7" w:rsidRPr="00524A9D" w:rsidRDefault="00AE13D7" w:rsidP="00E10AA0">
      <w:pPr>
        <w:pStyle w:val="B1"/>
        <w:rPr>
          <w:rPrChange w:id="26239" w:author="CR#1276" w:date="2020-04-07T11:39:00Z">
            <w:rPr/>
          </w:rPrChange>
        </w:rPr>
      </w:pPr>
      <w:r w:rsidRPr="00524A9D">
        <w:rPr>
          <w:rPrChange w:id="26240" w:author="CR#1276" w:date="2020-04-07T11:39:00Z">
            <w:rPr/>
          </w:rPrChange>
        </w:rPr>
        <w:t>-</w:t>
      </w:r>
      <w:r w:rsidRPr="00524A9D">
        <w:rPr>
          <w:rPrChange w:id="26241" w:author="CR#1276" w:date="2020-04-07T11:39:00Z">
            <w:rPr/>
          </w:rPrChange>
        </w:rPr>
        <w:tab/>
        <w:t xml:space="preserve">PDCCH indicates whether the </w:t>
      </w:r>
      <w:r w:rsidR="00BD643A" w:rsidRPr="00524A9D">
        <w:rPr>
          <w:rPrChange w:id="26242" w:author="CR#1276" w:date="2020-04-07T11:39:00Z">
            <w:rPr/>
          </w:rPrChange>
        </w:rPr>
        <w:t>uplink</w:t>
      </w:r>
      <w:r w:rsidRPr="00524A9D">
        <w:rPr>
          <w:rPrChange w:id="26243" w:author="CR#1276" w:date="2020-04-07T11:39:00Z">
            <w:rPr/>
          </w:rPrChange>
        </w:rPr>
        <w:t xml:space="preserve"> grant is a </w:t>
      </w:r>
      <w:r w:rsidR="00BD643A" w:rsidRPr="00524A9D">
        <w:rPr>
          <w:rPrChange w:id="26244" w:author="CR#1276" w:date="2020-04-07T11:39:00Z">
            <w:rPr/>
          </w:rPrChange>
        </w:rPr>
        <w:t>semi-</w:t>
      </w:r>
      <w:r w:rsidRPr="00524A9D">
        <w:rPr>
          <w:rPrChange w:id="26245" w:author="CR#1276" w:date="2020-04-07T11:39:00Z">
            <w:rPr/>
          </w:rPrChange>
        </w:rPr>
        <w:t xml:space="preserve">persistent one </w:t>
      </w:r>
      <w:r w:rsidR="00870D0B" w:rsidRPr="00524A9D">
        <w:rPr>
          <w:rPrChange w:id="26246" w:author="CR#1276" w:date="2020-04-07T11:39:00Z">
            <w:rPr/>
          </w:rPrChange>
        </w:rPr>
        <w:t xml:space="preserve">or an autonomous uplink one </w:t>
      </w:r>
      <w:r w:rsidRPr="00524A9D">
        <w:rPr>
          <w:rPrChange w:id="26247" w:author="CR#1276" w:date="2020-04-07T11:39:00Z">
            <w:rPr/>
          </w:rPrChange>
        </w:rPr>
        <w:t xml:space="preserve">i.e. whether it can be implicitly reused in the following TTIs according to the periodicity </w:t>
      </w:r>
      <w:r w:rsidR="00870D0B" w:rsidRPr="00524A9D">
        <w:rPr>
          <w:rPrChange w:id="26248" w:author="CR#1276" w:date="2020-04-07T11:39:00Z">
            <w:rPr/>
          </w:rPrChange>
        </w:rPr>
        <w:t xml:space="preserve">or the bitmap </w:t>
      </w:r>
      <w:r w:rsidRPr="00524A9D">
        <w:rPr>
          <w:rPrChange w:id="26249" w:author="CR#1276" w:date="2020-04-07T11:39:00Z">
            <w:rPr/>
          </w:rPrChange>
        </w:rPr>
        <w:t>defined by RRC.</w:t>
      </w:r>
    </w:p>
    <w:p w:rsidR="00ED50E5" w:rsidRPr="00524A9D" w:rsidRDefault="00D51AC6" w:rsidP="00E10AA0">
      <w:pPr>
        <w:rPr>
          <w:rPrChange w:id="26250" w:author="CR#1276" w:date="2020-04-07T11:39:00Z">
            <w:rPr/>
          </w:rPrChange>
        </w:rPr>
      </w:pPr>
      <w:r w:rsidRPr="00524A9D">
        <w:rPr>
          <w:rPrChange w:id="26251" w:author="CR#1276" w:date="2020-04-07T11:39:00Z">
            <w:rPr/>
          </w:rPrChange>
        </w:rPr>
        <w:t xml:space="preserve">In the </w:t>
      </w:r>
      <w:r w:rsidR="001F2C8E" w:rsidRPr="00524A9D">
        <w:rPr>
          <w:rPrChange w:id="26252" w:author="CR#1276" w:date="2020-04-07T11:39:00Z">
            <w:rPr/>
          </w:rPrChange>
        </w:rPr>
        <w:t>TTIs</w:t>
      </w:r>
      <w:r w:rsidRPr="00524A9D">
        <w:rPr>
          <w:rPrChange w:id="26253" w:author="CR#1276" w:date="2020-04-07T11:39:00Z">
            <w:rPr/>
          </w:rPrChange>
        </w:rPr>
        <w:t xml:space="preserve"> where the UE has </w:t>
      </w:r>
      <w:r w:rsidR="00BD643A" w:rsidRPr="00524A9D">
        <w:rPr>
          <w:rPrChange w:id="26254" w:author="CR#1276" w:date="2020-04-07T11:39:00Z">
            <w:rPr/>
          </w:rPrChange>
        </w:rPr>
        <w:t>semi-</w:t>
      </w:r>
      <w:r w:rsidR="004F024A" w:rsidRPr="00524A9D">
        <w:rPr>
          <w:rPrChange w:id="26255" w:author="CR#1276" w:date="2020-04-07T11:39:00Z">
            <w:rPr/>
          </w:rPrChange>
        </w:rPr>
        <w:t>persistent</w:t>
      </w:r>
      <w:r w:rsidRPr="00524A9D">
        <w:rPr>
          <w:rPrChange w:id="26256" w:author="CR#1276" w:date="2020-04-07T11:39:00Z">
            <w:rPr/>
          </w:rPrChange>
        </w:rPr>
        <w:t xml:space="preserve"> </w:t>
      </w:r>
      <w:r w:rsidR="00BD643A" w:rsidRPr="00524A9D">
        <w:rPr>
          <w:rPrChange w:id="26257" w:author="CR#1276" w:date="2020-04-07T11:39:00Z">
            <w:rPr/>
          </w:rPrChange>
        </w:rPr>
        <w:t xml:space="preserve">uplink </w:t>
      </w:r>
      <w:r w:rsidRPr="00524A9D">
        <w:rPr>
          <w:rPrChange w:id="26258" w:author="CR#1276" w:date="2020-04-07T11:39:00Z">
            <w:rPr/>
          </w:rPrChange>
        </w:rPr>
        <w:t>resource</w:t>
      </w:r>
      <w:r w:rsidR="00870D0B" w:rsidRPr="00524A9D">
        <w:rPr>
          <w:rPrChange w:id="26259" w:author="CR#1276" w:date="2020-04-07T11:39:00Z">
            <w:rPr/>
          </w:rPrChange>
        </w:rPr>
        <w:t xml:space="preserve"> or autonomous uplink resource</w:t>
      </w:r>
      <w:r w:rsidRPr="00524A9D">
        <w:rPr>
          <w:rPrChange w:id="26260" w:author="CR#1276" w:date="2020-04-07T11:39:00Z">
            <w:rPr/>
          </w:rPrChange>
        </w:rPr>
        <w:t xml:space="preserve">, if the UE cannot find its C-RNTI on the </w:t>
      </w:r>
      <w:r w:rsidR="00083665" w:rsidRPr="00524A9D">
        <w:rPr>
          <w:lang w:eastAsia="ko-KR"/>
          <w:rPrChange w:id="26261" w:author="CR#1276" w:date="2020-04-07T11:39:00Z">
            <w:rPr>
              <w:lang w:eastAsia="ko-KR"/>
            </w:rPr>
          </w:rPrChange>
        </w:rPr>
        <w:t>PDCCH</w:t>
      </w:r>
      <w:r w:rsidRPr="00524A9D">
        <w:rPr>
          <w:rPrChange w:id="26262" w:author="CR#1276" w:date="2020-04-07T11:39:00Z">
            <w:rPr/>
          </w:rPrChange>
        </w:rPr>
        <w:t xml:space="preserve">(s), an uplink transmission according to the </w:t>
      </w:r>
      <w:r w:rsidR="00BD643A" w:rsidRPr="00524A9D">
        <w:rPr>
          <w:rPrChange w:id="26263" w:author="CR#1276" w:date="2020-04-07T11:39:00Z">
            <w:rPr/>
          </w:rPrChange>
        </w:rPr>
        <w:t>semi-</w:t>
      </w:r>
      <w:r w:rsidR="004F024A" w:rsidRPr="00524A9D">
        <w:rPr>
          <w:rPrChange w:id="26264" w:author="CR#1276" w:date="2020-04-07T11:39:00Z">
            <w:rPr/>
          </w:rPrChange>
        </w:rPr>
        <w:t xml:space="preserve">persistent </w:t>
      </w:r>
      <w:r w:rsidRPr="00524A9D">
        <w:rPr>
          <w:rPrChange w:id="26265" w:author="CR#1276" w:date="2020-04-07T11:39:00Z">
            <w:rPr/>
          </w:rPrChange>
        </w:rPr>
        <w:t>allocation</w:t>
      </w:r>
      <w:r w:rsidR="00870D0B" w:rsidRPr="00524A9D">
        <w:rPr>
          <w:rPrChange w:id="26266" w:author="CR#1276" w:date="2020-04-07T11:39:00Z">
            <w:rPr/>
          </w:rPrChange>
        </w:rPr>
        <w:t xml:space="preserve"> or autonomous uplink allocation</w:t>
      </w:r>
      <w:r w:rsidRPr="00524A9D">
        <w:rPr>
          <w:rPrChange w:id="26267" w:author="CR#1276" w:date="2020-04-07T11:39:00Z">
            <w:rPr/>
          </w:rPrChange>
        </w:rPr>
        <w:t xml:space="preserve"> that the UE has been assigned in the TTI can be made. The network performs decoding of the pre-defined PRBs according to the pre-defined MCS. Otherwise, in the</w:t>
      </w:r>
      <w:r w:rsidR="001F2C8E" w:rsidRPr="00524A9D">
        <w:rPr>
          <w:rPrChange w:id="26268" w:author="CR#1276" w:date="2020-04-07T11:39:00Z">
            <w:rPr/>
          </w:rPrChange>
        </w:rPr>
        <w:t>TTIs</w:t>
      </w:r>
      <w:r w:rsidRPr="00524A9D">
        <w:rPr>
          <w:rPrChange w:id="26269" w:author="CR#1276" w:date="2020-04-07T11:39:00Z">
            <w:rPr/>
          </w:rPrChange>
        </w:rPr>
        <w:t xml:space="preserve"> where the UE has </w:t>
      </w:r>
      <w:r w:rsidR="00BD643A" w:rsidRPr="00524A9D">
        <w:rPr>
          <w:rPrChange w:id="26270" w:author="CR#1276" w:date="2020-04-07T11:39:00Z">
            <w:rPr/>
          </w:rPrChange>
        </w:rPr>
        <w:t>semi-</w:t>
      </w:r>
      <w:r w:rsidR="004F024A" w:rsidRPr="00524A9D">
        <w:rPr>
          <w:rPrChange w:id="26271" w:author="CR#1276" w:date="2020-04-07T11:39:00Z">
            <w:rPr/>
          </w:rPrChange>
        </w:rPr>
        <w:t xml:space="preserve">persistent </w:t>
      </w:r>
      <w:r w:rsidR="00BD643A" w:rsidRPr="00524A9D">
        <w:rPr>
          <w:rPrChange w:id="26272" w:author="CR#1276" w:date="2020-04-07T11:39:00Z">
            <w:rPr/>
          </w:rPrChange>
        </w:rPr>
        <w:t xml:space="preserve">uplink </w:t>
      </w:r>
      <w:r w:rsidRPr="00524A9D">
        <w:rPr>
          <w:rPrChange w:id="26273" w:author="CR#1276" w:date="2020-04-07T11:39:00Z">
            <w:rPr/>
          </w:rPrChange>
        </w:rPr>
        <w:t>resource</w:t>
      </w:r>
      <w:r w:rsidR="00870D0B" w:rsidRPr="00524A9D">
        <w:rPr>
          <w:rPrChange w:id="26274" w:author="CR#1276" w:date="2020-04-07T11:39:00Z">
            <w:rPr/>
          </w:rPrChange>
        </w:rPr>
        <w:t xml:space="preserve"> or autonomous uplink resource</w:t>
      </w:r>
      <w:r w:rsidRPr="00524A9D">
        <w:rPr>
          <w:rPrChange w:id="26275" w:author="CR#1276" w:date="2020-04-07T11:39:00Z">
            <w:rPr/>
          </w:rPrChange>
        </w:rPr>
        <w:t xml:space="preserve">, if the UE finds its C-RNTI on the </w:t>
      </w:r>
      <w:r w:rsidR="00083665" w:rsidRPr="00524A9D">
        <w:rPr>
          <w:lang w:eastAsia="ko-KR"/>
          <w:rPrChange w:id="26276" w:author="CR#1276" w:date="2020-04-07T11:39:00Z">
            <w:rPr>
              <w:lang w:eastAsia="ko-KR"/>
            </w:rPr>
          </w:rPrChange>
        </w:rPr>
        <w:t>PDCCH</w:t>
      </w:r>
      <w:r w:rsidRPr="00524A9D">
        <w:rPr>
          <w:rPrChange w:id="26277" w:author="CR#1276" w:date="2020-04-07T11:39:00Z">
            <w:rPr/>
          </w:rPrChange>
        </w:rPr>
        <w:t xml:space="preserve">(s), the </w:t>
      </w:r>
      <w:r w:rsidR="00083665" w:rsidRPr="00524A9D">
        <w:rPr>
          <w:lang w:eastAsia="ko-KR"/>
          <w:rPrChange w:id="26278" w:author="CR#1276" w:date="2020-04-07T11:39:00Z">
            <w:rPr>
              <w:lang w:eastAsia="ko-KR"/>
            </w:rPr>
          </w:rPrChange>
        </w:rPr>
        <w:t>PDCCH</w:t>
      </w:r>
      <w:r w:rsidRPr="00524A9D">
        <w:rPr>
          <w:rPrChange w:id="26279" w:author="CR#1276" w:date="2020-04-07T11:39:00Z">
            <w:rPr/>
          </w:rPrChange>
        </w:rPr>
        <w:t xml:space="preserve"> allocation overrides the </w:t>
      </w:r>
      <w:r w:rsidR="004F024A" w:rsidRPr="00524A9D">
        <w:rPr>
          <w:rPrChange w:id="26280" w:author="CR#1276" w:date="2020-04-07T11:39:00Z">
            <w:rPr/>
          </w:rPrChange>
        </w:rPr>
        <w:t>persistent</w:t>
      </w:r>
      <w:r w:rsidRPr="00524A9D">
        <w:rPr>
          <w:rPrChange w:id="26281" w:author="CR#1276" w:date="2020-04-07T11:39:00Z">
            <w:rPr/>
          </w:rPrChange>
        </w:rPr>
        <w:t xml:space="preserve"> allocation </w:t>
      </w:r>
      <w:r w:rsidR="00870D0B" w:rsidRPr="00524A9D">
        <w:rPr>
          <w:rPrChange w:id="26282" w:author="CR#1276" w:date="2020-04-07T11:39:00Z">
            <w:rPr/>
          </w:rPrChange>
        </w:rPr>
        <w:t xml:space="preserve">or autonomous uplink allocation </w:t>
      </w:r>
      <w:r w:rsidRPr="00524A9D">
        <w:rPr>
          <w:rPrChange w:id="26283" w:author="CR#1276" w:date="2020-04-07T11:39:00Z">
            <w:rPr/>
          </w:rPrChange>
        </w:rPr>
        <w:t>for that TTI and the UE</w:t>
      </w:r>
      <w:r w:rsidR="00FA4A7A" w:rsidRPr="00524A9D">
        <w:rPr>
          <w:rPrChange w:id="26284" w:author="CR#1276" w:date="2020-04-07T11:39:00Z">
            <w:rPr/>
          </w:rPrChange>
        </w:rPr>
        <w:t>'</w:t>
      </w:r>
      <w:r w:rsidRPr="00524A9D">
        <w:rPr>
          <w:rPrChange w:id="26285" w:author="CR#1276" w:date="2020-04-07T11:39:00Z">
            <w:rPr/>
          </w:rPrChange>
        </w:rPr>
        <w:t xml:space="preserve">s transmission follows the </w:t>
      </w:r>
      <w:r w:rsidR="00083665" w:rsidRPr="00524A9D">
        <w:rPr>
          <w:lang w:eastAsia="ko-KR"/>
          <w:rPrChange w:id="26286" w:author="CR#1276" w:date="2020-04-07T11:39:00Z">
            <w:rPr>
              <w:lang w:eastAsia="ko-KR"/>
            </w:rPr>
          </w:rPrChange>
        </w:rPr>
        <w:t>PDCCH allocation</w:t>
      </w:r>
      <w:r w:rsidRPr="00524A9D">
        <w:rPr>
          <w:rPrChange w:id="26287" w:author="CR#1276" w:date="2020-04-07T11:39:00Z">
            <w:rPr/>
          </w:rPrChange>
        </w:rPr>
        <w:t xml:space="preserve">, not the </w:t>
      </w:r>
      <w:r w:rsidR="00BD643A" w:rsidRPr="00524A9D">
        <w:rPr>
          <w:rPrChange w:id="26288" w:author="CR#1276" w:date="2020-04-07T11:39:00Z">
            <w:rPr/>
          </w:rPrChange>
        </w:rPr>
        <w:t>semi-</w:t>
      </w:r>
      <w:r w:rsidR="004F024A" w:rsidRPr="00524A9D">
        <w:rPr>
          <w:rPrChange w:id="26289" w:author="CR#1276" w:date="2020-04-07T11:39:00Z">
            <w:rPr/>
          </w:rPrChange>
        </w:rPr>
        <w:t xml:space="preserve">persistent </w:t>
      </w:r>
      <w:r w:rsidRPr="00524A9D">
        <w:rPr>
          <w:rPrChange w:id="26290" w:author="CR#1276" w:date="2020-04-07T11:39:00Z">
            <w:rPr/>
          </w:rPrChange>
        </w:rPr>
        <w:t>allocation</w:t>
      </w:r>
      <w:r w:rsidR="00870D0B" w:rsidRPr="00524A9D">
        <w:rPr>
          <w:rPrChange w:id="26291" w:author="CR#1276" w:date="2020-04-07T11:39:00Z">
            <w:rPr/>
          </w:rPrChange>
        </w:rPr>
        <w:t xml:space="preserve"> or autonomous uplink</w:t>
      </w:r>
      <w:r w:rsidRPr="00524A9D">
        <w:rPr>
          <w:rPrChange w:id="26292" w:author="CR#1276" w:date="2020-04-07T11:39:00Z">
            <w:rPr/>
          </w:rPrChange>
        </w:rPr>
        <w:t xml:space="preserve">. Retransmissions are either implicitly allocated in which case the UE uses the </w:t>
      </w:r>
      <w:r w:rsidR="00BD643A" w:rsidRPr="00524A9D">
        <w:rPr>
          <w:rPrChange w:id="26293" w:author="CR#1276" w:date="2020-04-07T11:39:00Z">
            <w:rPr/>
          </w:rPrChange>
        </w:rPr>
        <w:t>semi-</w:t>
      </w:r>
      <w:r w:rsidR="004F024A" w:rsidRPr="00524A9D">
        <w:rPr>
          <w:rPrChange w:id="26294" w:author="CR#1276" w:date="2020-04-07T11:39:00Z">
            <w:rPr/>
          </w:rPrChange>
        </w:rPr>
        <w:t xml:space="preserve">persistent </w:t>
      </w:r>
      <w:r w:rsidR="00BD643A" w:rsidRPr="00524A9D">
        <w:rPr>
          <w:rPrChange w:id="26295" w:author="CR#1276" w:date="2020-04-07T11:39:00Z">
            <w:rPr/>
          </w:rPrChange>
        </w:rPr>
        <w:t xml:space="preserve">uplink </w:t>
      </w:r>
      <w:r w:rsidRPr="00524A9D">
        <w:rPr>
          <w:rPrChange w:id="26296" w:author="CR#1276" w:date="2020-04-07T11:39:00Z">
            <w:rPr/>
          </w:rPrChange>
        </w:rPr>
        <w:t>allocation</w:t>
      </w:r>
      <w:r w:rsidR="00870D0B" w:rsidRPr="00524A9D">
        <w:rPr>
          <w:rPrChange w:id="26297" w:author="CR#1276" w:date="2020-04-07T11:39:00Z">
            <w:rPr/>
          </w:rPrChange>
        </w:rPr>
        <w:t xml:space="preserve"> or autonomous uplink allocation</w:t>
      </w:r>
      <w:r w:rsidRPr="00524A9D">
        <w:rPr>
          <w:rPrChange w:id="26298" w:author="CR#1276" w:date="2020-04-07T11:39:00Z">
            <w:rPr/>
          </w:rPrChange>
        </w:rPr>
        <w:t xml:space="preserve">, or explicitly allocated via </w:t>
      </w:r>
      <w:r w:rsidR="00083665" w:rsidRPr="00524A9D">
        <w:rPr>
          <w:lang w:eastAsia="ko-KR"/>
          <w:rPrChange w:id="26299" w:author="CR#1276" w:date="2020-04-07T11:39:00Z">
            <w:rPr>
              <w:lang w:eastAsia="ko-KR"/>
            </w:rPr>
          </w:rPrChange>
        </w:rPr>
        <w:t>PDCCH</w:t>
      </w:r>
      <w:r w:rsidRPr="00524A9D">
        <w:rPr>
          <w:rPrChange w:id="26300" w:author="CR#1276" w:date="2020-04-07T11:39:00Z">
            <w:rPr/>
          </w:rPrChange>
        </w:rPr>
        <w:t xml:space="preserve">(s) in which case the UE does not follow the </w:t>
      </w:r>
      <w:r w:rsidR="00BD643A" w:rsidRPr="00524A9D">
        <w:rPr>
          <w:rPrChange w:id="26301" w:author="CR#1276" w:date="2020-04-07T11:39:00Z">
            <w:rPr/>
          </w:rPrChange>
        </w:rPr>
        <w:t>semi-</w:t>
      </w:r>
      <w:r w:rsidR="004F024A" w:rsidRPr="00524A9D">
        <w:rPr>
          <w:rPrChange w:id="26302" w:author="CR#1276" w:date="2020-04-07T11:39:00Z">
            <w:rPr/>
          </w:rPrChange>
        </w:rPr>
        <w:t xml:space="preserve">persistent </w:t>
      </w:r>
      <w:r w:rsidRPr="00524A9D">
        <w:rPr>
          <w:rPrChange w:id="26303" w:author="CR#1276" w:date="2020-04-07T11:39:00Z">
            <w:rPr/>
          </w:rPrChange>
        </w:rPr>
        <w:t>allocation</w:t>
      </w:r>
      <w:r w:rsidR="00870D0B" w:rsidRPr="00524A9D">
        <w:rPr>
          <w:rPrChange w:id="26304" w:author="CR#1276" w:date="2020-04-07T11:39:00Z">
            <w:rPr/>
          </w:rPrChange>
        </w:rPr>
        <w:t xml:space="preserve"> or autonomous uplink allocation</w:t>
      </w:r>
      <w:r w:rsidRPr="00524A9D">
        <w:rPr>
          <w:rPrChange w:id="26305" w:author="CR#1276" w:date="2020-04-07T11:39:00Z">
            <w:rPr/>
          </w:rPrChange>
        </w:rPr>
        <w:t>.</w:t>
      </w:r>
      <w:r w:rsidR="00ED50E5" w:rsidRPr="00524A9D">
        <w:rPr>
          <w:rPrChange w:id="26306" w:author="CR#1276" w:date="2020-04-07T11:39:00Z">
            <w:rPr/>
          </w:rPrChange>
        </w:rPr>
        <w:t xml:space="preserve"> The UE is not allowed to use autonomous uplink resource for retransmission of dynamically scheduled transmission.</w:t>
      </w:r>
    </w:p>
    <w:p w:rsidR="00D51AC6" w:rsidRPr="00524A9D" w:rsidRDefault="00D51AC6" w:rsidP="00E10AA0">
      <w:pPr>
        <w:pStyle w:val="NO"/>
        <w:rPr>
          <w:rPrChange w:id="26307" w:author="CR#1276" w:date="2020-04-07T11:39:00Z">
            <w:rPr/>
          </w:rPrChange>
        </w:rPr>
      </w:pPr>
      <w:r w:rsidRPr="00524A9D">
        <w:rPr>
          <w:rPrChange w:id="26308" w:author="CR#1276" w:date="2020-04-07T11:39:00Z">
            <w:rPr/>
          </w:rPrChange>
        </w:rPr>
        <w:t>NOTE:</w:t>
      </w:r>
      <w:r w:rsidRPr="00524A9D">
        <w:rPr>
          <w:rPrChange w:id="26309" w:author="CR#1276" w:date="2020-04-07T11:39:00Z">
            <w:rPr/>
          </w:rPrChange>
        </w:rPr>
        <w:tab/>
        <w:t>there is no blind decoding in uplink and when the UE does not have enough data to fill the allocated resource, padding is used</w:t>
      </w:r>
      <w:r w:rsidR="006C0305" w:rsidRPr="00524A9D">
        <w:rPr>
          <w:rPrChange w:id="26310" w:author="CR#1276" w:date="2020-04-07T11:39:00Z">
            <w:rPr/>
          </w:rPrChange>
        </w:rPr>
        <w:t>.</w:t>
      </w:r>
    </w:p>
    <w:p w:rsidR="00FE7857" w:rsidRPr="00524A9D" w:rsidRDefault="00FE7857" w:rsidP="00E10AA0">
      <w:pPr>
        <w:rPr>
          <w:rPrChange w:id="26311" w:author="CR#1276" w:date="2020-04-07T11:39:00Z">
            <w:rPr/>
          </w:rPrChange>
        </w:rPr>
      </w:pPr>
      <w:r w:rsidRPr="00524A9D">
        <w:rPr>
          <w:rPrChange w:id="26312" w:author="CR#1276" w:date="2020-04-07T11:39:00Z">
            <w:rPr/>
          </w:rPrChange>
        </w:rPr>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524A9D">
        <w:rPr>
          <w:rPrChange w:id="26313" w:author="CR#1276" w:date="2020-04-07T11:39:00Z">
            <w:rPr/>
          </w:rPrChange>
        </w:rPr>
        <w:t>, while adhering to transmission restrictions of a logical channel via LAA SCells</w:t>
      </w:r>
      <w:r w:rsidRPr="00524A9D">
        <w:rPr>
          <w:rPrChange w:id="26314" w:author="CR#1276" w:date="2020-04-07T11:39:00Z">
            <w:rPr/>
          </w:rPrChange>
        </w:rPr>
        <w:t>.</w:t>
      </w:r>
    </w:p>
    <w:p w:rsidR="00785992" w:rsidRPr="00524A9D" w:rsidRDefault="00785992" w:rsidP="00074A70">
      <w:pPr>
        <w:rPr>
          <w:rPrChange w:id="26315" w:author="CR#1276" w:date="2020-04-07T11:39:00Z">
            <w:rPr/>
          </w:rPrChange>
        </w:rPr>
      </w:pPr>
      <w:r w:rsidRPr="00524A9D">
        <w:rPr>
          <w:rPrChange w:id="26316" w:author="CR#1276" w:date="2020-04-07T11:39:00Z">
            <w:rPr/>
          </w:rPrChange>
        </w:rPr>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rsidR="00356F08" w:rsidRPr="00524A9D" w:rsidRDefault="00356F08" w:rsidP="00074A70">
      <w:pPr>
        <w:rPr>
          <w:rPrChange w:id="26317" w:author="CR#1276" w:date="2020-04-07T11:39:00Z">
            <w:rPr/>
          </w:rPrChange>
        </w:rPr>
      </w:pPr>
      <w:r w:rsidRPr="00524A9D">
        <w:rPr>
          <w:rPrChange w:id="26318" w:author="CR#1276" w:date="2020-04-07T11:39:00Z">
            <w:rPr/>
          </w:rPrChange>
        </w:rPr>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rsidR="0006226F" w:rsidRPr="00524A9D" w:rsidRDefault="00074A70" w:rsidP="00074A70">
      <w:pPr>
        <w:rPr>
          <w:rFonts w:eastAsia="SimSun"/>
          <w:lang w:eastAsia="zh-CN"/>
          <w:rPrChange w:id="26319" w:author="CR#1276" w:date="2020-04-07T11:39:00Z">
            <w:rPr>
              <w:rFonts w:eastAsia="SimSun"/>
              <w:lang w:eastAsia="zh-CN"/>
            </w:rPr>
          </w:rPrChange>
        </w:rPr>
      </w:pPr>
      <w:r w:rsidRPr="00524A9D">
        <w:rPr>
          <w:rPrChange w:id="26320" w:author="CR#1276" w:date="2020-04-07T11:39:00Z">
            <w:rPr/>
          </w:rPrChange>
        </w:rPr>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rsidR="00870D0B" w:rsidRPr="00524A9D" w:rsidRDefault="00870D0B" w:rsidP="0006226F">
      <w:pPr>
        <w:rPr>
          <w:rPrChange w:id="26321" w:author="CR#1276" w:date="2020-04-07T11:39:00Z">
            <w:rPr/>
          </w:rPrChange>
        </w:rPr>
      </w:pPr>
      <w:r w:rsidRPr="00524A9D">
        <w:rPr>
          <w:rPrChange w:id="26322" w:author="CR#1276" w:date="2020-04-07T11:39:00Z">
            <w:rPr/>
          </w:rPrChange>
        </w:rPr>
        <w:t>Autonomous uplink allocation can be configured for LAA SCell(s). The UE will not transmit on autonomous uplink resources if no data is available for transmission.</w:t>
      </w:r>
    </w:p>
    <w:p w:rsidR="004846E5" w:rsidRPr="00524A9D" w:rsidRDefault="004846E5" w:rsidP="004846E5">
      <w:pPr>
        <w:rPr>
          <w:ins w:id="26323" w:author="CR#1267r1" w:date="2020-04-07T10:37:00Z"/>
          <w:rPrChange w:id="26324" w:author="CR#1276" w:date="2020-04-07T11:39:00Z">
            <w:rPr>
              <w:ins w:id="26325" w:author="CR#1267r1" w:date="2020-04-07T10:37:00Z"/>
            </w:rPr>
          </w:rPrChange>
        </w:rPr>
      </w:pPr>
      <w:ins w:id="26326" w:author="CR#1267r1" w:date="2020-04-07T10:37:00Z">
        <w:r w:rsidRPr="00524A9D">
          <w:rPr>
            <w:rPrChange w:id="26327" w:author="CR#1276" w:date="2020-04-07T11:39:00Z">
              <w:rPr/>
            </w:rPrChange>
          </w:rPr>
          <w:t>For BL UEs or UEs in enhanced coverage, when multi-TB scheduling is configured, a single MPDCCH can indicate scheduling of multiple uplink transmissions, where each transmission corresponds to one HARQ process.</w:t>
        </w:r>
      </w:ins>
    </w:p>
    <w:p w:rsidR="004846E5" w:rsidRPr="00524A9D" w:rsidRDefault="004846E5" w:rsidP="004846E5">
      <w:pPr>
        <w:rPr>
          <w:ins w:id="26328" w:author="CR#1267r1" w:date="2020-04-07T10:37:00Z"/>
          <w:rPrChange w:id="26329" w:author="CR#1276" w:date="2020-04-07T11:39:00Z">
            <w:rPr>
              <w:ins w:id="26330" w:author="CR#1267r1" w:date="2020-04-07T10:37:00Z"/>
            </w:rPr>
          </w:rPrChange>
        </w:rPr>
      </w:pPr>
      <w:ins w:id="26331" w:author="CR#1267r1" w:date="2020-04-07T10:37:00Z">
        <w:r w:rsidRPr="00524A9D">
          <w:rPr>
            <w:rPrChange w:id="26332" w:author="CR#1276" w:date="2020-04-07T11:39:00Z">
              <w:rPr/>
            </w:rPrChange>
          </w:rPr>
          <w:lastRenderedPageBreak/>
          <w:t>For BL UEs or UEs in enhanced coverage, E-UTRAN can allocate preconfigured uplink resources to be used in RRC_IDLE for transmission using PUR, see clause 7.3</w:t>
        </w:r>
      </w:ins>
      <w:ins w:id="26333" w:author="CR#1267r1" w:date="2020-04-07T10:38:00Z">
        <w:r w:rsidRPr="00524A9D">
          <w:rPr>
            <w:rPrChange w:id="26334" w:author="CR#1276" w:date="2020-04-07T11:39:00Z">
              <w:rPr/>
            </w:rPrChange>
          </w:rPr>
          <w:t>d</w:t>
        </w:r>
      </w:ins>
    </w:p>
    <w:p w:rsidR="0006226F" w:rsidRPr="00524A9D" w:rsidRDefault="0006226F" w:rsidP="004846E5">
      <w:pPr>
        <w:rPr>
          <w:rFonts w:eastAsia="SimSun"/>
          <w:lang w:eastAsia="zh-CN"/>
          <w:rPrChange w:id="26335" w:author="CR#1276" w:date="2020-04-07T11:39:00Z">
            <w:rPr>
              <w:rFonts w:eastAsia="SimSun"/>
              <w:lang w:eastAsia="zh-CN"/>
            </w:rPr>
          </w:rPrChange>
        </w:rPr>
      </w:pPr>
      <w:r w:rsidRPr="00524A9D">
        <w:rPr>
          <w:rPrChange w:id="26336" w:author="CR#1276" w:date="2020-04-07T11:39:00Z">
            <w:rPr/>
          </w:rPrChange>
        </w:rPr>
        <w:t>For NB-IoT</w:t>
      </w:r>
      <w:r w:rsidRPr="00524A9D">
        <w:rPr>
          <w:rFonts w:eastAsia="SimSun"/>
          <w:lang w:eastAsia="zh-CN"/>
          <w:rPrChange w:id="26337" w:author="CR#1276" w:date="2020-04-07T11:39:00Z">
            <w:rPr>
              <w:rFonts w:eastAsia="SimSun"/>
              <w:lang w:eastAsia="zh-CN"/>
            </w:rPr>
          </w:rPrChange>
        </w:rPr>
        <w:t>:</w:t>
      </w:r>
    </w:p>
    <w:p w:rsidR="0006226F" w:rsidRPr="00524A9D" w:rsidRDefault="0006226F" w:rsidP="0006226F">
      <w:pPr>
        <w:pStyle w:val="B1"/>
        <w:rPr>
          <w:rFonts w:eastAsia="SimSun"/>
          <w:lang w:eastAsia="zh-CN"/>
          <w:rPrChange w:id="26338" w:author="CR#1276" w:date="2020-04-07T11:39:00Z">
            <w:rPr>
              <w:rFonts w:eastAsia="SimSun"/>
              <w:lang w:eastAsia="zh-CN"/>
            </w:rPr>
          </w:rPrChange>
        </w:rPr>
      </w:pPr>
      <w:r w:rsidRPr="00524A9D">
        <w:rPr>
          <w:rFonts w:eastAsia="SimSun"/>
          <w:lang w:eastAsia="zh-CN"/>
          <w:rPrChange w:id="26339" w:author="CR#1276" w:date="2020-04-07T11:39:00Z">
            <w:rPr>
              <w:rFonts w:eastAsia="SimSun"/>
              <w:lang w:eastAsia="zh-CN"/>
            </w:rPr>
          </w:rPrChange>
        </w:rPr>
        <w:t>-</w:t>
      </w:r>
      <w:r w:rsidRPr="00524A9D">
        <w:rPr>
          <w:rFonts w:eastAsia="SimSun"/>
          <w:lang w:eastAsia="zh-CN"/>
          <w:rPrChange w:id="26340" w:author="CR#1276" w:date="2020-04-07T11:39:00Z">
            <w:rPr>
              <w:rFonts w:eastAsia="SimSun"/>
              <w:lang w:eastAsia="zh-CN"/>
            </w:rPr>
          </w:rPrChange>
        </w:rPr>
        <w:tab/>
      </w:r>
      <w:r w:rsidRPr="00524A9D">
        <w:rPr>
          <w:rPrChange w:id="26341" w:author="CR#1276" w:date="2020-04-07T11:39:00Z">
            <w:rPr/>
          </w:rPrChange>
        </w:rPr>
        <w:t xml:space="preserve">Scheduling information for uplink data is transmitted on </w:t>
      </w:r>
      <w:r w:rsidR="00A45B08" w:rsidRPr="00524A9D">
        <w:rPr>
          <w:rPrChange w:id="26342" w:author="CR#1276" w:date="2020-04-07T11:39:00Z">
            <w:rPr/>
          </w:rPrChange>
        </w:rPr>
        <w:t xml:space="preserve">the </w:t>
      </w:r>
      <w:r w:rsidRPr="00524A9D">
        <w:rPr>
          <w:rPrChange w:id="26343" w:author="CR#1276" w:date="2020-04-07T11:39:00Z">
            <w:rPr/>
          </w:rPrChange>
        </w:rPr>
        <w:t xml:space="preserve">downlink physical control channel NPDCCH. The scheduled uplink data is transmitted on </w:t>
      </w:r>
      <w:r w:rsidR="00A45B08" w:rsidRPr="00524A9D">
        <w:rPr>
          <w:rPrChange w:id="26344" w:author="CR#1276" w:date="2020-04-07T11:39:00Z">
            <w:rPr/>
          </w:rPrChange>
        </w:rPr>
        <w:t xml:space="preserve">the </w:t>
      </w:r>
      <w:r w:rsidRPr="00524A9D">
        <w:rPr>
          <w:rPrChange w:id="26345" w:author="CR#1276" w:date="2020-04-07T11:39:00Z">
            <w:rPr/>
          </w:rPrChange>
        </w:rPr>
        <w:t>shared data channel NPUSCH</w:t>
      </w:r>
      <w:r w:rsidRPr="00524A9D">
        <w:rPr>
          <w:rFonts w:eastAsia="SimSun"/>
          <w:lang w:eastAsia="zh-CN"/>
          <w:rPrChange w:id="26346" w:author="CR#1276" w:date="2020-04-07T11:39:00Z">
            <w:rPr>
              <w:rFonts w:eastAsia="SimSun"/>
              <w:lang w:eastAsia="zh-CN"/>
            </w:rPr>
          </w:rPrChange>
        </w:rPr>
        <w:t>;</w:t>
      </w:r>
    </w:p>
    <w:p w:rsidR="0006226F" w:rsidRPr="00524A9D" w:rsidRDefault="0006226F" w:rsidP="0006226F">
      <w:pPr>
        <w:pStyle w:val="B1"/>
        <w:rPr>
          <w:rFonts w:eastAsia="SimSun"/>
          <w:lang w:eastAsia="zh-CN"/>
          <w:rPrChange w:id="26347" w:author="CR#1276" w:date="2020-04-07T11:39:00Z">
            <w:rPr>
              <w:rFonts w:eastAsia="SimSun"/>
              <w:lang w:eastAsia="zh-CN"/>
            </w:rPr>
          </w:rPrChange>
        </w:rPr>
      </w:pPr>
      <w:r w:rsidRPr="00524A9D">
        <w:rPr>
          <w:rFonts w:eastAsia="SimSun"/>
          <w:lang w:eastAsia="zh-CN"/>
          <w:rPrChange w:id="26348" w:author="CR#1276" w:date="2020-04-07T11:39:00Z">
            <w:rPr>
              <w:rFonts w:eastAsia="SimSun"/>
              <w:lang w:eastAsia="zh-CN"/>
            </w:rPr>
          </w:rPrChange>
        </w:rPr>
        <w:t>-</w:t>
      </w:r>
      <w:r w:rsidRPr="00524A9D">
        <w:rPr>
          <w:rFonts w:eastAsia="SimSun"/>
          <w:lang w:eastAsia="zh-CN"/>
          <w:rPrChange w:id="26349" w:author="CR#1276" w:date="2020-04-07T11:39:00Z">
            <w:rPr>
              <w:rFonts w:eastAsia="SimSun"/>
              <w:lang w:eastAsia="zh-CN"/>
            </w:rPr>
          </w:rPrChange>
        </w:rPr>
        <w:tab/>
      </w:r>
      <w:r w:rsidRPr="00524A9D">
        <w:rPr>
          <w:rPrChange w:id="26350" w:author="CR#1276" w:date="2020-04-07T11:39:00Z">
            <w:rPr/>
          </w:rPrChange>
        </w:rPr>
        <w:t>The transmission duration in number of sub-frames for the NPUSCH is variable</w:t>
      </w:r>
      <w:r w:rsidRPr="00524A9D">
        <w:rPr>
          <w:rFonts w:eastAsia="SimSun"/>
          <w:lang w:eastAsia="zh-CN"/>
          <w:rPrChange w:id="26351" w:author="CR#1276" w:date="2020-04-07T11:39:00Z">
            <w:rPr>
              <w:rFonts w:eastAsia="SimSun"/>
              <w:lang w:eastAsia="zh-CN"/>
            </w:rPr>
          </w:rPrChange>
        </w:rPr>
        <w:t>;</w:t>
      </w:r>
    </w:p>
    <w:p w:rsidR="0006226F" w:rsidRPr="00524A9D" w:rsidRDefault="0006226F" w:rsidP="0006226F">
      <w:pPr>
        <w:pStyle w:val="B1"/>
        <w:rPr>
          <w:rPrChange w:id="26352" w:author="CR#1276" w:date="2020-04-07T11:39:00Z">
            <w:rPr/>
          </w:rPrChange>
        </w:rPr>
      </w:pPr>
      <w:r w:rsidRPr="00524A9D">
        <w:rPr>
          <w:rFonts w:eastAsia="SimSun"/>
          <w:lang w:eastAsia="zh-CN"/>
          <w:rPrChange w:id="26353" w:author="CR#1276" w:date="2020-04-07T11:39:00Z">
            <w:rPr>
              <w:rFonts w:eastAsia="SimSun"/>
              <w:lang w:eastAsia="zh-CN"/>
            </w:rPr>
          </w:rPrChange>
        </w:rPr>
        <w:t>-</w:t>
      </w:r>
      <w:r w:rsidRPr="00524A9D">
        <w:rPr>
          <w:rFonts w:eastAsia="SimSun"/>
          <w:lang w:eastAsia="zh-CN"/>
          <w:rPrChange w:id="26354" w:author="CR#1276" w:date="2020-04-07T11:39:00Z">
            <w:rPr>
              <w:rFonts w:eastAsia="SimSun"/>
              <w:lang w:eastAsia="zh-CN"/>
            </w:rPr>
          </w:rPrChange>
        </w:rPr>
        <w:tab/>
      </w:r>
      <w:r w:rsidRPr="00524A9D">
        <w:rPr>
          <w:rPrChange w:id="26355" w:author="CR#1276" w:date="2020-04-07T11:39:00Z">
            <w:rPr/>
          </w:rPrChange>
        </w:rPr>
        <w:t>The transmission duration in number of sub-frames is semi-static for the NPDCCH and is indicated for the NPUSCH as part of the scheduling information transmitted on the NPDCCH</w:t>
      </w:r>
      <w:r w:rsidRPr="00524A9D">
        <w:rPr>
          <w:rFonts w:eastAsia="SimSun"/>
          <w:lang w:eastAsia="zh-CN"/>
          <w:rPrChange w:id="26356" w:author="CR#1276" w:date="2020-04-07T11:39:00Z">
            <w:rPr>
              <w:rFonts w:eastAsia="SimSun"/>
              <w:lang w:eastAsia="zh-CN"/>
            </w:rPr>
          </w:rPrChange>
        </w:rPr>
        <w:t>;</w:t>
      </w:r>
    </w:p>
    <w:p w:rsidR="00BF1CA1" w:rsidRPr="00524A9D" w:rsidRDefault="0006226F" w:rsidP="00BF1CA1">
      <w:pPr>
        <w:pStyle w:val="B1"/>
        <w:rPr>
          <w:rPrChange w:id="26357" w:author="CR#1276" w:date="2020-04-07T11:39:00Z">
            <w:rPr/>
          </w:rPrChange>
        </w:rPr>
      </w:pPr>
      <w:r w:rsidRPr="00524A9D">
        <w:rPr>
          <w:rFonts w:eastAsia="SimSun"/>
          <w:lang w:eastAsia="zh-CN"/>
          <w:rPrChange w:id="26358" w:author="CR#1276" w:date="2020-04-07T11:39:00Z">
            <w:rPr>
              <w:rFonts w:eastAsia="SimSun"/>
              <w:lang w:eastAsia="zh-CN"/>
            </w:rPr>
          </w:rPrChange>
        </w:rPr>
        <w:t>-</w:t>
      </w:r>
      <w:r w:rsidRPr="00524A9D">
        <w:rPr>
          <w:rFonts w:eastAsia="SimSun"/>
          <w:lang w:eastAsia="zh-CN"/>
          <w:rPrChange w:id="26359" w:author="CR#1276" w:date="2020-04-07T11:39:00Z">
            <w:rPr>
              <w:rFonts w:eastAsia="SimSun"/>
              <w:lang w:eastAsia="zh-CN"/>
            </w:rPr>
          </w:rPrChange>
        </w:rPr>
        <w:tab/>
      </w:r>
      <w:r w:rsidRPr="00524A9D">
        <w:rPr>
          <w:rPrChange w:id="26360" w:author="CR#1276" w:date="2020-04-07T11:39:00Z">
            <w:rPr/>
          </w:rPrChange>
        </w:rPr>
        <w:t>The start time of the NPUSCH relative to the NPDCCH is signaled as part of the scheduling message</w:t>
      </w:r>
      <w:r w:rsidR="00BF1CA1" w:rsidRPr="00524A9D">
        <w:rPr>
          <w:rPrChange w:id="26361" w:author="CR#1276" w:date="2020-04-07T11:39:00Z">
            <w:rPr/>
          </w:rPrChange>
        </w:rPr>
        <w:t>;</w:t>
      </w:r>
    </w:p>
    <w:p w:rsidR="000C2B38" w:rsidRPr="00524A9D" w:rsidRDefault="00BF1CA1" w:rsidP="000C2B38">
      <w:pPr>
        <w:pStyle w:val="B1"/>
        <w:rPr>
          <w:ins w:id="26362" w:author="CR#1259r1" w:date="2020-04-07T07:48:00Z"/>
          <w:rPrChange w:id="26363" w:author="CR#1276" w:date="2020-04-07T11:39:00Z">
            <w:rPr>
              <w:ins w:id="26364" w:author="CR#1259r1" w:date="2020-04-07T07:48:00Z"/>
            </w:rPr>
          </w:rPrChange>
        </w:rPr>
      </w:pPr>
      <w:r w:rsidRPr="00524A9D">
        <w:rPr>
          <w:rPrChange w:id="26365" w:author="CR#1276" w:date="2020-04-07T11:39:00Z">
            <w:rPr/>
          </w:rPrChange>
        </w:rPr>
        <w:t>-</w:t>
      </w:r>
      <w:r w:rsidRPr="00524A9D">
        <w:rPr>
          <w:rPrChange w:id="26366" w:author="CR#1276" w:date="2020-04-07T11:39:00Z">
            <w:rPr/>
          </w:rPrChange>
        </w:rPr>
        <w:tab/>
        <w:t>E-UTRAN can allocate semi-persistent uplink resource for sending a BSR acting as a Scheduling Request</w:t>
      </w:r>
      <w:ins w:id="26367" w:author="CR#1259r1" w:date="2020-04-07T07:48:00Z">
        <w:r w:rsidR="000C2B38" w:rsidRPr="00524A9D">
          <w:rPr>
            <w:rPrChange w:id="26368" w:author="CR#1276" w:date="2020-04-07T11:39:00Z">
              <w:rPr/>
            </w:rPrChange>
          </w:rPr>
          <w:t>;</w:t>
        </w:r>
      </w:ins>
    </w:p>
    <w:p w:rsidR="000C2B38" w:rsidRPr="00524A9D" w:rsidRDefault="000C2B38" w:rsidP="000C2B38">
      <w:pPr>
        <w:pStyle w:val="B1"/>
        <w:rPr>
          <w:ins w:id="26369" w:author="CR#1259r1" w:date="2020-04-07T07:48:00Z"/>
          <w:rPrChange w:id="26370" w:author="CR#1276" w:date="2020-04-07T11:39:00Z">
            <w:rPr>
              <w:ins w:id="26371" w:author="CR#1259r1" w:date="2020-04-07T07:48:00Z"/>
            </w:rPr>
          </w:rPrChange>
        </w:rPr>
      </w:pPr>
      <w:ins w:id="26372" w:author="CR#1259r1" w:date="2020-04-07T07:48:00Z">
        <w:r w:rsidRPr="00524A9D">
          <w:rPr>
            <w:rPrChange w:id="26373" w:author="CR#1276" w:date="2020-04-07T11:39:00Z">
              <w:rPr/>
            </w:rPrChange>
          </w:rPr>
          <w:t>-</w:t>
        </w:r>
        <w:r w:rsidRPr="00524A9D">
          <w:rPr>
            <w:rPrChange w:id="26374" w:author="CR#1276" w:date="2020-04-07T11:39:00Z">
              <w:rPr/>
            </w:rPrChange>
          </w:rPr>
          <w:tab/>
          <w:t>When multi-TB scheduling is configured, a single NPDCCH can indicate scheduling of multiple uplink transmissions, where each transmission corresponds to one HARQ process;</w:t>
        </w:r>
      </w:ins>
    </w:p>
    <w:p w:rsidR="00FE7857" w:rsidRPr="00524A9D" w:rsidRDefault="000C2B38" w:rsidP="000C2B38">
      <w:pPr>
        <w:pStyle w:val="B1"/>
        <w:rPr>
          <w:rPrChange w:id="26375" w:author="CR#1276" w:date="2020-04-07T11:39:00Z">
            <w:rPr/>
          </w:rPrChange>
        </w:rPr>
      </w:pPr>
      <w:ins w:id="26376" w:author="CR#1259r1" w:date="2020-04-07T07:48:00Z">
        <w:r w:rsidRPr="00524A9D">
          <w:rPr>
            <w:rFonts w:eastAsia="SimSun"/>
            <w:lang w:eastAsia="zh-CN"/>
            <w:rPrChange w:id="26377" w:author="CR#1276" w:date="2020-04-07T11:39:00Z">
              <w:rPr>
                <w:rFonts w:eastAsia="SimSun"/>
                <w:lang w:eastAsia="zh-CN"/>
              </w:rPr>
            </w:rPrChange>
          </w:rPr>
          <w:t>-</w:t>
        </w:r>
        <w:r w:rsidRPr="00524A9D">
          <w:rPr>
            <w:rFonts w:eastAsia="SimSun"/>
            <w:lang w:eastAsia="zh-CN"/>
            <w:rPrChange w:id="26378" w:author="CR#1276" w:date="2020-04-07T11:39:00Z">
              <w:rPr>
                <w:rFonts w:eastAsia="SimSun"/>
                <w:lang w:eastAsia="zh-CN"/>
              </w:rPr>
            </w:rPrChange>
          </w:rPr>
          <w:tab/>
        </w:r>
        <w:r w:rsidRPr="00524A9D">
          <w:rPr>
            <w:rPrChange w:id="26379" w:author="CR#1276" w:date="2020-04-07T11:39:00Z">
              <w:rPr/>
            </w:rPrChange>
          </w:rPr>
          <w:t>E-UTRAN can allocate preconfigured uplink resources to be used in RRC_IDLE for transmission using PUR, see clause 7.3</w:t>
        </w:r>
      </w:ins>
      <w:ins w:id="26380" w:author="CR#1259r1" w:date="2020-04-07T07:49:00Z">
        <w:r w:rsidRPr="00524A9D">
          <w:rPr>
            <w:rPrChange w:id="26381" w:author="CR#1276" w:date="2020-04-07T11:39:00Z">
              <w:rPr/>
            </w:rPrChange>
          </w:rPr>
          <w:t>d</w:t>
        </w:r>
      </w:ins>
      <w:r w:rsidR="0006226F" w:rsidRPr="00524A9D">
        <w:rPr>
          <w:rFonts w:eastAsia="SimSun"/>
          <w:lang w:eastAsia="zh-CN"/>
          <w:rPrChange w:id="26382" w:author="CR#1276" w:date="2020-04-07T11:39:00Z">
            <w:rPr>
              <w:rFonts w:eastAsia="SimSun"/>
              <w:lang w:eastAsia="zh-CN"/>
            </w:rPr>
          </w:rPrChange>
        </w:rPr>
        <w:t>.</w:t>
      </w:r>
    </w:p>
    <w:p w:rsidR="00D51AC6" w:rsidRPr="00524A9D" w:rsidRDefault="00D51AC6" w:rsidP="009C26DC">
      <w:pPr>
        <w:pStyle w:val="Heading2"/>
        <w:rPr>
          <w:rPrChange w:id="26383" w:author="CR#1276" w:date="2020-04-07T11:39:00Z">
            <w:rPr/>
          </w:rPrChange>
        </w:rPr>
      </w:pPr>
      <w:bookmarkStart w:id="26384" w:name="_Toc20402924"/>
      <w:bookmarkStart w:id="26385" w:name="_Toc29372430"/>
      <w:r w:rsidRPr="00524A9D">
        <w:rPr>
          <w:rPrChange w:id="26386" w:author="CR#1276" w:date="2020-04-07T11:39:00Z">
            <w:rPr/>
          </w:rPrChange>
        </w:rPr>
        <w:t>11.2</w:t>
      </w:r>
      <w:r w:rsidRPr="00524A9D">
        <w:rPr>
          <w:rPrChange w:id="26387" w:author="CR#1276" w:date="2020-04-07T11:39:00Z">
            <w:rPr/>
          </w:rPrChange>
        </w:rPr>
        <w:tab/>
      </w:r>
      <w:r w:rsidR="00FE7857" w:rsidRPr="00524A9D">
        <w:rPr>
          <w:rPrChange w:id="26388" w:author="CR#1276" w:date="2020-04-07T11:39:00Z">
            <w:rPr/>
          </w:rPrChange>
        </w:rPr>
        <w:t>Activation/Deactivation Mechanism</w:t>
      </w:r>
      <w:bookmarkEnd w:id="26384"/>
      <w:bookmarkEnd w:id="26385"/>
    </w:p>
    <w:p w:rsidR="00FE7857" w:rsidRPr="00524A9D" w:rsidRDefault="00FE7857" w:rsidP="00E10AA0">
      <w:pPr>
        <w:rPr>
          <w:rPrChange w:id="26389" w:author="CR#1276" w:date="2020-04-07T11:39:00Z">
            <w:rPr/>
          </w:rPrChange>
        </w:rPr>
      </w:pPr>
      <w:r w:rsidRPr="00524A9D">
        <w:rPr>
          <w:rPrChange w:id="26390" w:author="CR#1276" w:date="2020-04-07T11:39:00Z">
            <w:rPr/>
          </w:rPrChange>
        </w:rPr>
        <w:t>To enable reasonable UE battery consumption when CA is configured, a</w:t>
      </w:r>
      <w:r w:rsidR="00B02C76" w:rsidRPr="00524A9D">
        <w:rPr>
          <w:rPrChange w:id="26391" w:author="CR#1276" w:date="2020-04-07T11:39:00Z">
            <w:rPr/>
          </w:rPrChange>
        </w:rPr>
        <w:t>n</w:t>
      </w:r>
      <w:r w:rsidRPr="00524A9D">
        <w:rPr>
          <w:rPrChange w:id="26392" w:author="CR#1276" w:date="2020-04-07T11:39:00Z">
            <w:rPr/>
          </w:rPrChange>
        </w:rPr>
        <w:t xml:space="preserve"> activation/deactivation mechanism of SCells is supported (i.e. activation/deactivation does not apply to PCell). When an SCell is deactivated, the UE does not need to receive the corresponding PDCCH or PDSCH, </w:t>
      </w:r>
      <w:r w:rsidR="00B02C76" w:rsidRPr="00524A9D">
        <w:rPr>
          <w:rPrChange w:id="26393" w:author="CR#1276" w:date="2020-04-07T11:39:00Z">
            <w:rPr/>
          </w:rPrChange>
        </w:rPr>
        <w:t xml:space="preserve">cannot transmit in the corresponding uplink, </w:t>
      </w:r>
      <w:r w:rsidRPr="00524A9D">
        <w:rPr>
          <w:rPrChange w:id="26394" w:author="CR#1276" w:date="2020-04-07T11:39:00Z">
            <w:rPr/>
          </w:rPrChange>
        </w:rPr>
        <w:t xml:space="preserve">nor is it required to perform CQI measurements. Conversely, when an SCell is active, the UE shall receive PDSCH and PDCCH (if the UE is configured to monitor PDCCH from this SCell), and is expected to be able to perform CQI measurements. </w:t>
      </w:r>
      <w:r w:rsidR="00DF102A" w:rsidRPr="00524A9D">
        <w:rPr>
          <w:rPrChange w:id="26395" w:author="CR#1276" w:date="2020-04-07T11:39:00Z">
            <w:rPr/>
          </w:rPrChange>
        </w:rPr>
        <w:t xml:space="preserve">To enable faster CQI reporting, a temporary CQI reporting period (called short CQI period) can be supported during SCell activation period. </w:t>
      </w:r>
      <w:r w:rsidR="00852867" w:rsidRPr="00524A9D">
        <w:rPr>
          <w:rPrChange w:id="26396" w:author="CR#1276" w:date="2020-04-07T11:39:00Z">
            <w:rPr/>
          </w:rPrChange>
        </w:rPr>
        <w:t>E-UTRAN ensures that while PUCCH SCell is deactivated, SCells of secondary PUCCH group should not be activated</w:t>
      </w:r>
      <w:r w:rsidR="00DF102A" w:rsidRPr="00524A9D">
        <w:rPr>
          <w:rPrChange w:id="26397" w:author="CR#1276" w:date="2020-04-07T11:39:00Z">
            <w:rPr/>
          </w:rPrChange>
        </w:rPr>
        <w:t xml:space="preserve"> or dormant</w:t>
      </w:r>
      <w:r w:rsidR="00852867" w:rsidRPr="00524A9D">
        <w:rPr>
          <w:rPrChange w:id="26398" w:author="CR#1276" w:date="2020-04-07T11:39:00Z">
            <w:rPr/>
          </w:rPrChange>
        </w:rPr>
        <w:t>.</w:t>
      </w:r>
      <w:r w:rsidR="0029153D" w:rsidRPr="00524A9D">
        <w:rPr>
          <w:rPrChange w:id="26399" w:author="CR#1276" w:date="2020-04-07T11:39:00Z">
            <w:rPr/>
          </w:rPrChange>
        </w:rPr>
        <w:t xml:space="preserve"> E-UTRAN ensures that SCells mapped to PUCCH SCell are deactivated before the PUCCH SCell is changed or removed.</w:t>
      </w:r>
    </w:p>
    <w:p w:rsidR="00DF102A" w:rsidRPr="00524A9D" w:rsidRDefault="00DF102A" w:rsidP="00E10AA0">
      <w:pPr>
        <w:rPr>
          <w:rPrChange w:id="26400" w:author="CR#1276" w:date="2020-04-07T11:39:00Z">
            <w:rPr/>
          </w:rPrChange>
        </w:rPr>
      </w:pPr>
      <w:r w:rsidRPr="00524A9D">
        <w:rPr>
          <w:rPrChange w:id="26401" w:author="CR#1276" w:date="2020-04-07T11:39:00Z">
            <w:rPr/>
          </w:rPrChange>
        </w:rPr>
        <w:t>To enable faster transition to activated state, a dormant state for SCells (i.e. not PCell or PSCell) is supported. When an SCell is in dormant state, the UE does not need to receive the corresponding PDCCH or PDSCH, cannot transmit in the corresponding uplink, but is required to perform CQI measurements. A PUCCH SCell cannot be in dormant state.</w:t>
      </w:r>
    </w:p>
    <w:p w:rsidR="00DF102A" w:rsidRPr="00524A9D" w:rsidRDefault="00FE7857" w:rsidP="00DF102A">
      <w:pPr>
        <w:rPr>
          <w:rPrChange w:id="26402" w:author="CR#1276" w:date="2020-04-07T11:39:00Z">
            <w:rPr/>
          </w:rPrChange>
        </w:rPr>
      </w:pPr>
      <w:r w:rsidRPr="00524A9D">
        <w:rPr>
          <w:rPrChange w:id="26403" w:author="CR#1276" w:date="2020-04-07T11:39:00Z">
            <w:rPr/>
          </w:rPrChange>
        </w:rPr>
        <w:t>The activation/deactivation mechanism is based on the combination of a MAC control element and deactivation timers. The MAC control element carries a bitmap for the activation and deactivation of SCells: a bit set to 1 denotes activation of the corresponding SCell, while a bit set to 0 denotes deactivation. With the bitmap, SCells can be activated and deactivated individually, and a single activation/deactivation command can activate/deactivate a subset of the SCells. One deactivation timer is maintained per SCell but one common value is configured per UE by RRC.</w:t>
      </w:r>
    </w:p>
    <w:p w:rsidR="00D20F08" w:rsidRPr="00524A9D" w:rsidRDefault="00DF102A" w:rsidP="00DF102A">
      <w:pPr>
        <w:rPr>
          <w:rPrChange w:id="26404" w:author="CR#1276" w:date="2020-04-07T11:39:00Z">
            <w:rPr/>
          </w:rPrChange>
        </w:rPr>
      </w:pPr>
      <w:r w:rsidRPr="00524A9D">
        <w:rPr>
          <w:rPrChange w:id="26405" w:author="CR#1276" w:date="2020-04-07T11:39:00Z">
            <w:rPr/>
          </w:rPrChange>
        </w:rPr>
        <w:t>The state transitions to and from dormant Scell state use MAC control elements.</w:t>
      </w:r>
    </w:p>
    <w:p w:rsidR="00FE7857" w:rsidRPr="00524A9D" w:rsidRDefault="00FE7857" w:rsidP="00E10AA0">
      <w:pPr>
        <w:rPr>
          <w:rPrChange w:id="26406" w:author="CR#1276" w:date="2020-04-07T11:39:00Z">
            <w:rPr/>
          </w:rPrChange>
        </w:rPr>
      </w:pPr>
      <w:r w:rsidRPr="00524A9D">
        <w:rPr>
          <w:rPrChange w:id="26407" w:author="CR#1276" w:date="2020-04-07T11:39:00Z">
            <w:rPr/>
          </w:rPrChange>
        </w:rPr>
        <w:t>At reconfiguration without mobility control information:</w:t>
      </w:r>
    </w:p>
    <w:p w:rsidR="00FE7857" w:rsidRPr="00524A9D" w:rsidRDefault="00FE7857" w:rsidP="00E10AA0">
      <w:pPr>
        <w:pStyle w:val="B1"/>
        <w:rPr>
          <w:rPrChange w:id="26408" w:author="CR#1276" w:date="2020-04-07T11:39:00Z">
            <w:rPr/>
          </w:rPrChange>
        </w:rPr>
      </w:pPr>
      <w:r w:rsidRPr="00524A9D">
        <w:rPr>
          <w:rPrChange w:id="26409" w:author="CR#1276" w:date="2020-04-07T11:39:00Z">
            <w:rPr/>
          </w:rPrChange>
        </w:rPr>
        <w:t>-</w:t>
      </w:r>
      <w:r w:rsidRPr="00524A9D">
        <w:rPr>
          <w:rPrChange w:id="26410" w:author="CR#1276" w:date="2020-04-07T11:39:00Z">
            <w:rPr/>
          </w:rPrChange>
        </w:rPr>
        <w:tab/>
        <w:t xml:space="preserve">SCells added to the set of serving cells are initially </w:t>
      </w:r>
      <w:r w:rsidR="004C4A69" w:rsidRPr="00524A9D">
        <w:rPr>
          <w:rPrChange w:id="26411" w:author="CR#1276" w:date="2020-04-07T11:39:00Z">
            <w:rPr/>
          </w:rPrChange>
        </w:rPr>
        <w:t>"</w:t>
      </w:r>
      <w:r w:rsidRPr="00524A9D">
        <w:rPr>
          <w:rPrChange w:id="26412" w:author="CR#1276" w:date="2020-04-07T11:39:00Z">
            <w:rPr/>
          </w:rPrChange>
        </w:rPr>
        <w:t>deactivated</w:t>
      </w:r>
      <w:r w:rsidR="004C4A69" w:rsidRPr="00524A9D">
        <w:rPr>
          <w:rPrChange w:id="26413" w:author="CR#1276" w:date="2020-04-07T11:39:00Z">
            <w:rPr/>
          </w:rPrChange>
        </w:rPr>
        <w:t>"</w:t>
      </w:r>
      <w:r w:rsidR="00DF102A" w:rsidRPr="00524A9D">
        <w:rPr>
          <w:rPrChange w:id="26414" w:author="CR#1276" w:date="2020-04-07T11:39:00Z">
            <w:rPr/>
          </w:rPrChange>
        </w:rPr>
        <w:t>, "dormant" or "activated"</w:t>
      </w:r>
      <w:r w:rsidRPr="00524A9D">
        <w:rPr>
          <w:rPrChange w:id="26415" w:author="CR#1276" w:date="2020-04-07T11:39:00Z">
            <w:rPr/>
          </w:rPrChange>
        </w:rPr>
        <w:t>;</w:t>
      </w:r>
    </w:p>
    <w:p w:rsidR="00FE7857" w:rsidRPr="00524A9D" w:rsidRDefault="00FE7857" w:rsidP="00E10AA0">
      <w:pPr>
        <w:pStyle w:val="B1"/>
        <w:rPr>
          <w:rPrChange w:id="26416" w:author="CR#1276" w:date="2020-04-07T11:39:00Z">
            <w:rPr/>
          </w:rPrChange>
        </w:rPr>
      </w:pPr>
      <w:r w:rsidRPr="00524A9D">
        <w:rPr>
          <w:rPrChange w:id="26417" w:author="CR#1276" w:date="2020-04-07T11:39:00Z">
            <w:rPr/>
          </w:rPrChange>
        </w:rPr>
        <w:t>-</w:t>
      </w:r>
      <w:r w:rsidRPr="00524A9D">
        <w:rPr>
          <w:rPrChange w:id="26418" w:author="CR#1276" w:date="2020-04-07T11:39:00Z">
            <w:rPr/>
          </w:rPrChange>
        </w:rPr>
        <w:tab/>
        <w:t>SCells which remain in the set of serving cells (either unchanged or reconfigured) do not change their activation status (</w:t>
      </w:r>
      <w:r w:rsidR="004C4A69" w:rsidRPr="00524A9D">
        <w:rPr>
          <w:rPrChange w:id="26419" w:author="CR#1276" w:date="2020-04-07T11:39:00Z">
            <w:rPr/>
          </w:rPrChange>
        </w:rPr>
        <w:t>"</w:t>
      </w:r>
      <w:r w:rsidRPr="00524A9D">
        <w:rPr>
          <w:rPrChange w:id="26420" w:author="CR#1276" w:date="2020-04-07T11:39:00Z">
            <w:rPr/>
          </w:rPrChange>
        </w:rPr>
        <w:t>activated</w:t>
      </w:r>
      <w:r w:rsidR="004C4A69" w:rsidRPr="00524A9D">
        <w:rPr>
          <w:rPrChange w:id="26421" w:author="CR#1276" w:date="2020-04-07T11:39:00Z">
            <w:rPr/>
          </w:rPrChange>
        </w:rPr>
        <w:t>"</w:t>
      </w:r>
      <w:r w:rsidR="00DF102A" w:rsidRPr="00524A9D">
        <w:rPr>
          <w:rPrChange w:id="26422" w:author="CR#1276" w:date="2020-04-07T11:39:00Z">
            <w:rPr/>
          </w:rPrChange>
        </w:rPr>
        <w:t>,</w:t>
      </w:r>
      <w:r w:rsidRPr="00524A9D">
        <w:rPr>
          <w:rPrChange w:id="26423" w:author="CR#1276" w:date="2020-04-07T11:39:00Z">
            <w:rPr/>
          </w:rPrChange>
        </w:rPr>
        <w:t xml:space="preserve"> </w:t>
      </w:r>
      <w:r w:rsidR="004C4A69" w:rsidRPr="00524A9D">
        <w:rPr>
          <w:rPrChange w:id="26424" w:author="CR#1276" w:date="2020-04-07T11:39:00Z">
            <w:rPr/>
          </w:rPrChange>
        </w:rPr>
        <w:t>"</w:t>
      </w:r>
      <w:r w:rsidRPr="00524A9D">
        <w:rPr>
          <w:rPrChange w:id="26425" w:author="CR#1276" w:date="2020-04-07T11:39:00Z">
            <w:rPr/>
          </w:rPrChange>
        </w:rPr>
        <w:t>deactivated</w:t>
      </w:r>
      <w:r w:rsidR="004C4A69" w:rsidRPr="00524A9D">
        <w:rPr>
          <w:rPrChange w:id="26426" w:author="CR#1276" w:date="2020-04-07T11:39:00Z">
            <w:rPr/>
          </w:rPrChange>
        </w:rPr>
        <w:t>"</w:t>
      </w:r>
      <w:r w:rsidR="00DF102A" w:rsidRPr="00524A9D">
        <w:rPr>
          <w:rPrChange w:id="26427" w:author="CR#1276" w:date="2020-04-07T11:39:00Z">
            <w:rPr/>
          </w:rPrChange>
        </w:rPr>
        <w:t xml:space="preserve"> or "dormant"</w:t>
      </w:r>
      <w:r w:rsidRPr="00524A9D">
        <w:rPr>
          <w:rPrChange w:id="26428" w:author="CR#1276" w:date="2020-04-07T11:39:00Z">
            <w:rPr/>
          </w:rPrChange>
        </w:rPr>
        <w:t>).</w:t>
      </w:r>
    </w:p>
    <w:p w:rsidR="00FE7857" w:rsidRPr="00524A9D" w:rsidRDefault="00FE7857" w:rsidP="00E10AA0">
      <w:pPr>
        <w:rPr>
          <w:rPrChange w:id="26429" w:author="CR#1276" w:date="2020-04-07T11:39:00Z">
            <w:rPr/>
          </w:rPrChange>
        </w:rPr>
      </w:pPr>
      <w:r w:rsidRPr="00524A9D">
        <w:rPr>
          <w:rPrChange w:id="26430" w:author="CR#1276" w:date="2020-04-07T11:39:00Z">
            <w:rPr/>
          </w:rPrChange>
        </w:rPr>
        <w:t>At reconfiguration with mobility control information (i.e. handover)</w:t>
      </w:r>
      <w:ins w:id="26431" w:author="CR#1268r2" w:date="2020-04-07T10:53:00Z">
        <w:r w:rsidR="005C1EF6" w:rsidRPr="00524A9D">
          <w:rPr>
            <w:rPrChange w:id="26432" w:author="CR#1276" w:date="2020-04-07T11:39:00Z">
              <w:rPr/>
            </w:rPrChange>
          </w:rPr>
          <w:t xml:space="preserve"> </w:t>
        </w:r>
        <w:r w:rsidR="005C1EF6" w:rsidRPr="00524A9D">
          <w:rPr>
            <w:rPrChange w:id="26433" w:author="CR#1276" w:date="2020-04-07T11:39:00Z">
              <w:rPr/>
            </w:rPrChange>
          </w:rPr>
          <w:t>or connection resume from RRC_INACTIVE</w:t>
        </w:r>
      </w:ins>
      <w:r w:rsidRPr="00524A9D">
        <w:rPr>
          <w:rPrChange w:id="26434" w:author="CR#1276" w:date="2020-04-07T11:39:00Z">
            <w:rPr/>
          </w:rPrChange>
        </w:rPr>
        <w:t>:</w:t>
      </w:r>
    </w:p>
    <w:p w:rsidR="00D86B0E" w:rsidRPr="00524A9D" w:rsidRDefault="00FE7857" w:rsidP="00E10AA0">
      <w:pPr>
        <w:pStyle w:val="B1"/>
        <w:rPr>
          <w:rPrChange w:id="26435" w:author="CR#1276" w:date="2020-04-07T11:39:00Z">
            <w:rPr/>
          </w:rPrChange>
        </w:rPr>
      </w:pPr>
      <w:r w:rsidRPr="00524A9D">
        <w:rPr>
          <w:lang w:eastAsia="zh-CN"/>
          <w:rPrChange w:id="26436" w:author="CR#1276" w:date="2020-04-07T11:39:00Z">
            <w:rPr>
              <w:lang w:eastAsia="zh-CN"/>
            </w:rPr>
          </w:rPrChange>
        </w:rPr>
        <w:t>-</w:t>
      </w:r>
      <w:r w:rsidRPr="00524A9D">
        <w:rPr>
          <w:lang w:eastAsia="zh-CN"/>
          <w:rPrChange w:id="26437" w:author="CR#1276" w:date="2020-04-07T11:39:00Z">
            <w:rPr>
              <w:lang w:eastAsia="zh-CN"/>
            </w:rPr>
          </w:rPrChange>
        </w:rPr>
        <w:tab/>
        <w:t xml:space="preserve">SCells are </w:t>
      </w:r>
      <w:r w:rsidR="004C4A69" w:rsidRPr="00524A9D">
        <w:rPr>
          <w:lang w:eastAsia="zh-CN"/>
          <w:rPrChange w:id="26438" w:author="CR#1276" w:date="2020-04-07T11:39:00Z">
            <w:rPr>
              <w:lang w:eastAsia="zh-CN"/>
            </w:rPr>
          </w:rPrChange>
        </w:rPr>
        <w:t>"</w:t>
      </w:r>
      <w:r w:rsidRPr="00524A9D">
        <w:rPr>
          <w:lang w:eastAsia="zh-CN"/>
          <w:rPrChange w:id="26439" w:author="CR#1276" w:date="2020-04-07T11:39:00Z">
            <w:rPr>
              <w:lang w:eastAsia="zh-CN"/>
            </w:rPr>
          </w:rPrChange>
        </w:rPr>
        <w:t>deactivated</w:t>
      </w:r>
      <w:r w:rsidR="004C4A69" w:rsidRPr="00524A9D">
        <w:rPr>
          <w:lang w:eastAsia="zh-CN"/>
          <w:rPrChange w:id="26440" w:author="CR#1276" w:date="2020-04-07T11:39:00Z">
            <w:rPr>
              <w:lang w:eastAsia="zh-CN"/>
            </w:rPr>
          </w:rPrChange>
        </w:rPr>
        <w:t>"</w:t>
      </w:r>
      <w:r w:rsidR="00DF102A" w:rsidRPr="00524A9D">
        <w:rPr>
          <w:lang w:eastAsia="zh-CN"/>
          <w:rPrChange w:id="26441" w:author="CR#1276" w:date="2020-04-07T11:39:00Z">
            <w:rPr>
              <w:lang w:eastAsia="zh-CN"/>
            </w:rPr>
          </w:rPrChange>
        </w:rPr>
        <w:t>, "dormant" or "activated"</w:t>
      </w:r>
      <w:r w:rsidRPr="00524A9D">
        <w:rPr>
          <w:lang w:eastAsia="zh-CN"/>
          <w:rPrChange w:id="26442" w:author="CR#1276" w:date="2020-04-07T11:39:00Z">
            <w:rPr>
              <w:lang w:eastAsia="zh-CN"/>
            </w:rPr>
          </w:rPrChange>
        </w:rPr>
        <w:t>.</w:t>
      </w:r>
    </w:p>
    <w:p w:rsidR="00D51AC6" w:rsidRPr="00524A9D" w:rsidRDefault="00D86B0E" w:rsidP="00E10AA0">
      <w:pPr>
        <w:rPr>
          <w:lang w:eastAsia="zh-CN"/>
          <w:rPrChange w:id="26443" w:author="CR#1276" w:date="2020-04-07T11:39:00Z">
            <w:rPr>
              <w:lang w:eastAsia="zh-CN"/>
            </w:rPr>
          </w:rPrChange>
        </w:rPr>
      </w:pPr>
      <w:r w:rsidRPr="00524A9D">
        <w:rPr>
          <w:lang w:eastAsia="zh-CN"/>
          <w:rPrChange w:id="26444" w:author="CR#1276" w:date="2020-04-07T11:39:00Z">
            <w:rPr>
              <w:lang w:eastAsia="zh-CN"/>
            </w:rPr>
          </w:rPrChange>
        </w:rPr>
        <w:t xml:space="preserve">In DC, the serving cells of the MCG other than the PCell can only be activated/deactivated by the MAC Control Element received on MCG, and the serving cells of the SCG other than </w:t>
      </w:r>
      <w:r w:rsidRPr="00524A9D">
        <w:rPr>
          <w:rPrChange w:id="26445" w:author="CR#1276" w:date="2020-04-07T11:39:00Z">
            <w:rPr/>
          </w:rPrChange>
        </w:rPr>
        <w:t>P</w:t>
      </w:r>
      <w:r w:rsidRPr="00524A9D">
        <w:rPr>
          <w:lang w:eastAsia="zh-CN"/>
          <w:rPrChange w:id="26446" w:author="CR#1276" w:date="2020-04-07T11:39:00Z">
            <w:rPr>
              <w:lang w:eastAsia="zh-CN"/>
            </w:rPr>
          </w:rPrChange>
        </w:rPr>
        <w:t>SCell can only be activated/</w:t>
      </w:r>
      <w:r w:rsidRPr="00524A9D">
        <w:rPr>
          <w:rPrChange w:id="26447" w:author="CR#1276" w:date="2020-04-07T11:39:00Z">
            <w:rPr/>
          </w:rPrChange>
        </w:rPr>
        <w:t xml:space="preserve"> </w:t>
      </w:r>
      <w:r w:rsidRPr="00524A9D">
        <w:rPr>
          <w:lang w:eastAsia="zh-CN"/>
          <w:rPrChange w:id="26448" w:author="CR#1276" w:date="2020-04-07T11:39:00Z">
            <w:rPr>
              <w:lang w:eastAsia="zh-CN"/>
            </w:rPr>
          </w:rPrChange>
        </w:rPr>
        <w:t>deactivated by the MAC Control Element received on SCG. The MAC entity applies the bitmap for the associated cells</w:t>
      </w:r>
      <w:r w:rsidRPr="00524A9D">
        <w:rPr>
          <w:rFonts w:eastAsia="SimSun"/>
          <w:lang w:eastAsia="zh-CN"/>
          <w:rPrChange w:id="26449" w:author="CR#1276" w:date="2020-04-07T11:39:00Z">
            <w:rPr>
              <w:rFonts w:eastAsia="SimSun"/>
              <w:lang w:eastAsia="zh-CN"/>
            </w:rPr>
          </w:rPrChange>
        </w:rPr>
        <w:t xml:space="preserve"> of either MCG </w:t>
      </w:r>
      <w:r w:rsidRPr="00524A9D">
        <w:rPr>
          <w:rPrChange w:id="26450" w:author="CR#1276" w:date="2020-04-07T11:39:00Z">
            <w:rPr/>
          </w:rPrChange>
        </w:rPr>
        <w:t>o</w:t>
      </w:r>
      <w:r w:rsidRPr="00524A9D">
        <w:rPr>
          <w:rFonts w:eastAsia="SimSun"/>
          <w:lang w:eastAsia="zh-CN"/>
          <w:rPrChange w:id="26451" w:author="CR#1276" w:date="2020-04-07T11:39:00Z">
            <w:rPr>
              <w:rFonts w:eastAsia="SimSun"/>
              <w:lang w:eastAsia="zh-CN"/>
            </w:rPr>
          </w:rPrChange>
        </w:rPr>
        <w:t xml:space="preserve">r SCG. </w:t>
      </w:r>
      <w:r w:rsidRPr="00524A9D">
        <w:rPr>
          <w:rPrChange w:id="26452" w:author="CR#1276" w:date="2020-04-07T11:39:00Z">
            <w:rPr/>
          </w:rPrChange>
        </w:rPr>
        <w:t>P</w:t>
      </w:r>
      <w:r w:rsidRPr="00524A9D">
        <w:rPr>
          <w:rFonts w:eastAsia="SimSun"/>
          <w:lang w:eastAsia="zh-CN"/>
          <w:rPrChange w:id="26453" w:author="CR#1276" w:date="2020-04-07T11:39:00Z">
            <w:rPr>
              <w:rFonts w:eastAsia="SimSun"/>
              <w:lang w:eastAsia="zh-CN"/>
            </w:rPr>
          </w:rPrChange>
        </w:rPr>
        <w:t xml:space="preserve">SCell in SCG is always activated like the PCell (i.e. deactivation timer is not applied to </w:t>
      </w:r>
      <w:r w:rsidRPr="00524A9D">
        <w:rPr>
          <w:rPrChange w:id="26454" w:author="CR#1276" w:date="2020-04-07T11:39:00Z">
            <w:rPr/>
          </w:rPrChange>
        </w:rPr>
        <w:t>P</w:t>
      </w:r>
      <w:r w:rsidRPr="00524A9D">
        <w:rPr>
          <w:rFonts w:eastAsia="SimSun"/>
          <w:lang w:eastAsia="zh-CN"/>
          <w:rPrChange w:id="26455" w:author="CR#1276" w:date="2020-04-07T11:39:00Z">
            <w:rPr>
              <w:rFonts w:eastAsia="SimSun"/>
              <w:lang w:eastAsia="zh-CN"/>
            </w:rPr>
          </w:rPrChange>
        </w:rPr>
        <w:t xml:space="preserve">SCell). </w:t>
      </w:r>
      <w:r w:rsidR="00852867" w:rsidRPr="00524A9D">
        <w:rPr>
          <w:lang w:eastAsia="zh-CN"/>
          <w:rPrChange w:id="26456" w:author="CR#1276" w:date="2020-04-07T11:39:00Z">
            <w:rPr>
              <w:lang w:eastAsia="zh-CN"/>
            </w:rPr>
          </w:rPrChange>
        </w:rPr>
        <w:t>With the exception of PUCCH SCell, o</w:t>
      </w:r>
      <w:r w:rsidRPr="00524A9D">
        <w:rPr>
          <w:rFonts w:eastAsia="SimSun"/>
          <w:lang w:eastAsia="zh-CN"/>
          <w:rPrChange w:id="26457" w:author="CR#1276" w:date="2020-04-07T11:39:00Z">
            <w:rPr>
              <w:rFonts w:eastAsia="SimSun"/>
              <w:lang w:eastAsia="zh-CN"/>
            </w:rPr>
          </w:rPrChange>
        </w:rPr>
        <w:t>ne deactivation timer is maintained per SCell but one common value is configured per CG by RRC.</w:t>
      </w:r>
    </w:p>
    <w:p w:rsidR="00D51AC6" w:rsidRPr="00524A9D" w:rsidRDefault="00D51AC6" w:rsidP="009C26DC">
      <w:pPr>
        <w:pStyle w:val="Heading2"/>
        <w:rPr>
          <w:rPrChange w:id="26458" w:author="CR#1276" w:date="2020-04-07T11:39:00Z">
            <w:rPr/>
          </w:rPrChange>
        </w:rPr>
      </w:pPr>
      <w:bookmarkStart w:id="26459" w:name="_Toc20402925"/>
      <w:bookmarkStart w:id="26460" w:name="_Toc29372431"/>
      <w:bookmarkEnd w:id="26222"/>
      <w:r w:rsidRPr="00524A9D">
        <w:rPr>
          <w:rPrChange w:id="26461" w:author="CR#1276" w:date="2020-04-07T11:39:00Z">
            <w:rPr/>
          </w:rPrChange>
        </w:rPr>
        <w:lastRenderedPageBreak/>
        <w:t>11.3</w:t>
      </w:r>
      <w:r w:rsidRPr="00524A9D">
        <w:rPr>
          <w:rPrChange w:id="26462" w:author="CR#1276" w:date="2020-04-07T11:39:00Z">
            <w:rPr/>
          </w:rPrChange>
        </w:rPr>
        <w:tab/>
        <w:t>Measurements to Support Scheduler Operation</w:t>
      </w:r>
      <w:bookmarkEnd w:id="26459"/>
      <w:bookmarkEnd w:id="26460"/>
    </w:p>
    <w:p w:rsidR="00D51AC6" w:rsidRPr="00524A9D" w:rsidRDefault="00D51AC6" w:rsidP="00E10AA0">
      <w:pPr>
        <w:rPr>
          <w:rPrChange w:id="26463" w:author="CR#1276" w:date="2020-04-07T11:39:00Z">
            <w:rPr/>
          </w:rPrChange>
        </w:rPr>
      </w:pPr>
      <w:r w:rsidRPr="00524A9D">
        <w:rPr>
          <w:rPrChange w:id="26464" w:author="CR#1276" w:date="2020-04-07T11:39:00Z">
            <w:rPr/>
          </w:rPrChange>
        </w:rPr>
        <w:t>Measurement reports are required to enable the scheduler to operate in both uplink and downlink. These include transport volume and measurements of a UEs radio environment.</w:t>
      </w:r>
    </w:p>
    <w:p w:rsidR="00D51AC6" w:rsidRPr="00524A9D" w:rsidRDefault="00D51AC6" w:rsidP="00E10AA0">
      <w:pPr>
        <w:rPr>
          <w:rPrChange w:id="26465" w:author="CR#1276" w:date="2020-04-07T11:39:00Z">
            <w:rPr/>
          </w:rPrChange>
        </w:rPr>
      </w:pPr>
      <w:r w:rsidRPr="00524A9D">
        <w:rPr>
          <w:rPrChange w:id="26466" w:author="CR#1276" w:date="2020-04-07T11:39:00Z">
            <w:rPr/>
          </w:rPrChange>
        </w:rPr>
        <w:t xml:space="preserve">Uplink buffer status reports (BSR) are needed to provide support for QoS-aware packet scheduling. In E-UTRAN uplink buffer status reports refer to the data that is buffered in for a group of </w:t>
      </w:r>
      <w:r w:rsidR="006612D5" w:rsidRPr="00524A9D">
        <w:rPr>
          <w:rFonts w:eastAsia="Malgun Gothic"/>
          <w:lang w:eastAsia="ko-KR"/>
          <w:rPrChange w:id="26467" w:author="CR#1276" w:date="2020-04-07T11:39:00Z">
            <w:rPr>
              <w:rFonts w:eastAsia="Malgun Gothic"/>
              <w:lang w:eastAsia="ko-KR"/>
            </w:rPr>
          </w:rPrChange>
        </w:rPr>
        <w:t>logical channel</w:t>
      </w:r>
      <w:r w:rsidR="006612D5" w:rsidRPr="00524A9D">
        <w:rPr>
          <w:rPrChange w:id="26468" w:author="CR#1276" w:date="2020-04-07T11:39:00Z">
            <w:rPr/>
          </w:rPrChange>
        </w:rPr>
        <w:t xml:space="preserve"> (LCG)</w:t>
      </w:r>
      <w:r w:rsidRPr="00524A9D">
        <w:rPr>
          <w:rPrChange w:id="26469" w:author="CR#1276" w:date="2020-04-07T11:39:00Z">
            <w:rPr/>
          </w:rPrChange>
        </w:rPr>
        <w:t xml:space="preserve"> in the UE. Four </w:t>
      </w:r>
      <w:r w:rsidR="006612D5" w:rsidRPr="00524A9D">
        <w:rPr>
          <w:rPrChange w:id="26470" w:author="CR#1276" w:date="2020-04-07T11:39:00Z">
            <w:rPr/>
          </w:rPrChange>
        </w:rPr>
        <w:t>LCG</w:t>
      </w:r>
      <w:r w:rsidRPr="00524A9D">
        <w:rPr>
          <w:rPrChange w:id="26471" w:author="CR#1276" w:date="2020-04-07T11:39:00Z">
            <w:rPr/>
          </w:rPrChange>
        </w:rPr>
        <w:t>s and two formats are used for reporting in uplink:</w:t>
      </w:r>
    </w:p>
    <w:p w:rsidR="00D51AC6" w:rsidRPr="00524A9D" w:rsidRDefault="00D51AC6" w:rsidP="00487BF1">
      <w:pPr>
        <w:pStyle w:val="B1"/>
        <w:rPr>
          <w:lang w:eastAsia="zh-CN"/>
          <w:rPrChange w:id="26472" w:author="CR#1276" w:date="2020-04-07T11:39:00Z">
            <w:rPr>
              <w:lang w:eastAsia="zh-CN"/>
            </w:rPr>
          </w:rPrChange>
        </w:rPr>
      </w:pPr>
      <w:r w:rsidRPr="00524A9D">
        <w:rPr>
          <w:lang w:eastAsia="zh-CN"/>
          <w:rPrChange w:id="26473" w:author="CR#1276" w:date="2020-04-07T11:39:00Z">
            <w:rPr>
              <w:lang w:eastAsia="zh-CN"/>
            </w:rPr>
          </w:rPrChange>
        </w:rPr>
        <w:t>-</w:t>
      </w:r>
      <w:r w:rsidRPr="00524A9D">
        <w:rPr>
          <w:lang w:eastAsia="zh-CN"/>
          <w:rPrChange w:id="26474" w:author="CR#1276" w:date="2020-04-07T11:39:00Z">
            <w:rPr>
              <w:lang w:eastAsia="zh-CN"/>
            </w:rPr>
          </w:rPrChange>
        </w:rPr>
        <w:tab/>
        <w:t xml:space="preserve">A short format for which only one BSR (of one </w:t>
      </w:r>
      <w:r w:rsidR="006612D5" w:rsidRPr="00524A9D">
        <w:rPr>
          <w:lang w:eastAsia="zh-CN"/>
          <w:rPrChange w:id="26475" w:author="CR#1276" w:date="2020-04-07T11:39:00Z">
            <w:rPr>
              <w:lang w:eastAsia="zh-CN"/>
            </w:rPr>
          </w:rPrChange>
        </w:rPr>
        <w:t>LCG</w:t>
      </w:r>
      <w:r w:rsidRPr="00524A9D">
        <w:rPr>
          <w:lang w:eastAsia="zh-CN"/>
          <w:rPrChange w:id="26476" w:author="CR#1276" w:date="2020-04-07T11:39:00Z">
            <w:rPr>
              <w:lang w:eastAsia="zh-CN"/>
            </w:rPr>
          </w:rPrChange>
        </w:rPr>
        <w:t>) is reported;</w:t>
      </w:r>
    </w:p>
    <w:p w:rsidR="00D51AC6" w:rsidRPr="00524A9D" w:rsidRDefault="00D51AC6" w:rsidP="00487BF1">
      <w:pPr>
        <w:pStyle w:val="B1"/>
        <w:rPr>
          <w:lang w:eastAsia="zh-CN"/>
          <w:rPrChange w:id="26477" w:author="CR#1276" w:date="2020-04-07T11:39:00Z">
            <w:rPr>
              <w:lang w:eastAsia="zh-CN"/>
            </w:rPr>
          </w:rPrChange>
        </w:rPr>
      </w:pPr>
      <w:r w:rsidRPr="00524A9D">
        <w:rPr>
          <w:lang w:eastAsia="zh-CN"/>
          <w:rPrChange w:id="26478" w:author="CR#1276" w:date="2020-04-07T11:39:00Z">
            <w:rPr>
              <w:lang w:eastAsia="zh-CN"/>
            </w:rPr>
          </w:rPrChange>
        </w:rPr>
        <w:t>-</w:t>
      </w:r>
      <w:r w:rsidRPr="00524A9D">
        <w:rPr>
          <w:lang w:eastAsia="zh-CN"/>
          <w:rPrChange w:id="26479" w:author="CR#1276" w:date="2020-04-07T11:39:00Z">
            <w:rPr>
              <w:lang w:eastAsia="zh-CN"/>
            </w:rPr>
          </w:rPrChange>
        </w:rPr>
        <w:tab/>
        <w:t xml:space="preserve">A long format for which all four BSRs (of all four </w:t>
      </w:r>
      <w:r w:rsidR="006612D5" w:rsidRPr="00524A9D">
        <w:rPr>
          <w:lang w:eastAsia="zh-CN"/>
          <w:rPrChange w:id="26480" w:author="CR#1276" w:date="2020-04-07T11:39:00Z">
            <w:rPr>
              <w:lang w:eastAsia="zh-CN"/>
            </w:rPr>
          </w:rPrChange>
        </w:rPr>
        <w:t>LCG</w:t>
      </w:r>
      <w:r w:rsidRPr="00524A9D">
        <w:rPr>
          <w:lang w:eastAsia="zh-CN"/>
          <w:rPrChange w:id="26481" w:author="CR#1276" w:date="2020-04-07T11:39:00Z">
            <w:rPr>
              <w:lang w:eastAsia="zh-CN"/>
            </w:rPr>
          </w:rPrChange>
        </w:rPr>
        <w:t>s) are reported.</w:t>
      </w:r>
    </w:p>
    <w:p w:rsidR="00D51AC6" w:rsidRPr="00524A9D" w:rsidRDefault="00D51AC6" w:rsidP="00E10AA0">
      <w:pPr>
        <w:rPr>
          <w:rPrChange w:id="26482" w:author="CR#1276" w:date="2020-04-07T11:39:00Z">
            <w:rPr/>
          </w:rPrChange>
        </w:rPr>
      </w:pPr>
      <w:r w:rsidRPr="00524A9D">
        <w:rPr>
          <w:rPrChange w:id="26483" w:author="CR#1276" w:date="2020-04-07T11:39:00Z">
            <w:rPr/>
          </w:rPrChange>
        </w:rPr>
        <w:t>Uplink buffer status reports are transmitted using MAC signalling.</w:t>
      </w:r>
    </w:p>
    <w:p w:rsidR="00D86B0E" w:rsidRPr="00524A9D" w:rsidRDefault="00D86B0E" w:rsidP="00E10AA0">
      <w:pPr>
        <w:rPr>
          <w:rPrChange w:id="26484" w:author="CR#1276" w:date="2020-04-07T11:39:00Z">
            <w:rPr/>
          </w:rPrChange>
        </w:rPr>
      </w:pPr>
      <w:r w:rsidRPr="00524A9D">
        <w:rPr>
          <w:rPrChange w:id="26485" w:author="CR#1276" w:date="2020-04-07T11:39:00Z">
            <w:rPr/>
          </w:rPrChange>
        </w:rPr>
        <w:t>In DC, LCG is configured per CG.</w:t>
      </w:r>
    </w:p>
    <w:p w:rsidR="00D86B0E" w:rsidRPr="00524A9D" w:rsidRDefault="00D86B0E" w:rsidP="00E10AA0">
      <w:pPr>
        <w:rPr>
          <w:rPrChange w:id="26486" w:author="CR#1276" w:date="2020-04-07T11:39:00Z">
            <w:rPr/>
          </w:rPrChange>
        </w:rPr>
      </w:pPr>
      <w:r w:rsidRPr="00524A9D">
        <w:rPr>
          <w:rPrChange w:id="26487" w:author="CR#1276" w:date="2020-04-07T11:39:00Z">
            <w:rPr/>
          </w:rPrChange>
        </w:rPr>
        <w:t xml:space="preserve">In DC, BSR configuration, triggering and reporting are independently performed per CG. For split bearers, the PDCP data is considered in BSR in </w:t>
      </w:r>
      <w:r w:rsidR="00D33D9C" w:rsidRPr="00524A9D">
        <w:rPr>
          <w:rPrChange w:id="26488" w:author="CR#1276" w:date="2020-04-07T11:39:00Z">
            <w:rPr/>
          </w:rPrChange>
        </w:rPr>
        <w:t>the</w:t>
      </w:r>
      <w:r w:rsidRPr="00524A9D">
        <w:rPr>
          <w:rPrChange w:id="26489" w:author="CR#1276" w:date="2020-04-07T11:39:00Z">
            <w:rPr/>
          </w:rPrChange>
        </w:rPr>
        <w:t xml:space="preserve"> CG</w:t>
      </w:r>
      <w:r w:rsidR="00D33D9C" w:rsidRPr="00524A9D">
        <w:rPr>
          <w:rPrChange w:id="26490" w:author="CR#1276" w:date="2020-04-07T11:39:00Z">
            <w:rPr/>
          </w:rPrChange>
        </w:rPr>
        <w:t>(s)</w:t>
      </w:r>
      <w:r w:rsidRPr="00524A9D">
        <w:rPr>
          <w:rPrChange w:id="26491" w:author="CR#1276" w:date="2020-04-07T11:39:00Z">
            <w:rPr/>
          </w:rPrChange>
        </w:rPr>
        <w:t xml:space="preserve"> configured by RRC.</w:t>
      </w:r>
      <w:r w:rsidR="00484E27" w:rsidRPr="00524A9D">
        <w:rPr>
          <w:rPrChange w:id="26492" w:author="CR#1276" w:date="2020-04-07T11:39:00Z">
            <w:rPr/>
          </w:rPrChange>
        </w:rPr>
        <w:t>For LWA bearers in the UL, the bearers configured to use WLAN only do not trigger BSR. For bearers configured to use WLAN and LTE, only the data that may be sent over LTE (i.e., excluding UL data already sent or decided to be sent over WLAN) is considered for BSR.</w:t>
      </w:r>
    </w:p>
    <w:p w:rsidR="00D51AC6" w:rsidRPr="00524A9D" w:rsidRDefault="00D51AC6" w:rsidP="009C26DC">
      <w:pPr>
        <w:pStyle w:val="Heading2"/>
        <w:rPr>
          <w:rPrChange w:id="26493" w:author="CR#1276" w:date="2020-04-07T11:39:00Z">
            <w:rPr/>
          </w:rPrChange>
        </w:rPr>
      </w:pPr>
      <w:bookmarkStart w:id="26494" w:name="_Toc20402926"/>
      <w:bookmarkStart w:id="26495" w:name="_Toc29372432"/>
      <w:r w:rsidRPr="00524A9D">
        <w:rPr>
          <w:rPrChange w:id="26496" w:author="CR#1276" w:date="2020-04-07T11:39:00Z">
            <w:rPr/>
          </w:rPrChange>
        </w:rPr>
        <w:t>11.4</w:t>
      </w:r>
      <w:r w:rsidRPr="00524A9D">
        <w:rPr>
          <w:rPrChange w:id="26497" w:author="CR#1276" w:date="2020-04-07T11:39:00Z">
            <w:rPr/>
          </w:rPrChange>
        </w:rPr>
        <w:tab/>
        <w:t>Rate Control of GBR</w:t>
      </w:r>
      <w:r w:rsidR="005A566A" w:rsidRPr="00524A9D">
        <w:rPr>
          <w:rPrChange w:id="26498" w:author="CR#1276" w:date="2020-04-07T11:39:00Z">
            <w:rPr/>
          </w:rPrChange>
        </w:rPr>
        <w:t>, MBR</w:t>
      </w:r>
      <w:r w:rsidRPr="00524A9D">
        <w:rPr>
          <w:rPrChange w:id="26499" w:author="CR#1276" w:date="2020-04-07T11:39:00Z">
            <w:rPr/>
          </w:rPrChange>
        </w:rPr>
        <w:t xml:space="preserve"> and </w:t>
      </w:r>
      <w:r w:rsidR="0081386C" w:rsidRPr="00524A9D">
        <w:rPr>
          <w:rPrChange w:id="26500" w:author="CR#1276" w:date="2020-04-07T11:39:00Z">
            <w:rPr/>
          </w:rPrChange>
        </w:rPr>
        <w:t>UE-</w:t>
      </w:r>
      <w:r w:rsidRPr="00524A9D">
        <w:rPr>
          <w:rPrChange w:id="26501" w:author="CR#1276" w:date="2020-04-07T11:39:00Z">
            <w:rPr/>
          </w:rPrChange>
        </w:rPr>
        <w:t>AMBR</w:t>
      </w:r>
      <w:bookmarkEnd w:id="26494"/>
      <w:bookmarkEnd w:id="26495"/>
    </w:p>
    <w:p w:rsidR="00D51AC6" w:rsidRPr="00524A9D" w:rsidRDefault="00D51AC6" w:rsidP="00E10AA0">
      <w:pPr>
        <w:pStyle w:val="Heading3"/>
        <w:rPr>
          <w:rFonts w:eastAsia="SimSun"/>
          <w:kern w:val="2"/>
          <w:rPrChange w:id="26502" w:author="CR#1276" w:date="2020-04-07T11:39:00Z">
            <w:rPr>
              <w:rFonts w:eastAsia="SimSun"/>
              <w:kern w:val="2"/>
            </w:rPr>
          </w:rPrChange>
        </w:rPr>
      </w:pPr>
      <w:bookmarkStart w:id="26503" w:name="_Toc20402927"/>
      <w:bookmarkStart w:id="26504" w:name="_Toc29372433"/>
      <w:r w:rsidRPr="00524A9D">
        <w:rPr>
          <w:rFonts w:eastAsia="SimSun"/>
          <w:kern w:val="2"/>
          <w:rPrChange w:id="26505" w:author="CR#1276" w:date="2020-04-07T11:39:00Z">
            <w:rPr>
              <w:rFonts w:eastAsia="SimSun"/>
              <w:kern w:val="2"/>
            </w:rPr>
          </w:rPrChange>
        </w:rPr>
        <w:t>11.4.1</w:t>
      </w:r>
      <w:r w:rsidRPr="00524A9D">
        <w:rPr>
          <w:rFonts w:eastAsia="SimSun"/>
          <w:kern w:val="2"/>
          <w:rPrChange w:id="26506" w:author="CR#1276" w:date="2020-04-07T11:39:00Z">
            <w:rPr>
              <w:rFonts w:eastAsia="SimSun"/>
              <w:kern w:val="2"/>
            </w:rPr>
          </w:rPrChange>
        </w:rPr>
        <w:tab/>
        <w:t>Downlink</w:t>
      </w:r>
      <w:bookmarkEnd w:id="26503"/>
      <w:bookmarkEnd w:id="26504"/>
    </w:p>
    <w:p w:rsidR="00D51AC6" w:rsidRPr="00524A9D" w:rsidRDefault="00D51AC6" w:rsidP="00E10AA0">
      <w:pPr>
        <w:tabs>
          <w:tab w:val="left" w:pos="3402"/>
        </w:tabs>
        <w:rPr>
          <w:szCs w:val="22"/>
          <w:rPrChange w:id="26507" w:author="CR#1276" w:date="2020-04-07T11:39:00Z">
            <w:rPr>
              <w:szCs w:val="22"/>
            </w:rPr>
          </w:rPrChange>
        </w:rPr>
      </w:pPr>
      <w:r w:rsidRPr="00524A9D">
        <w:rPr>
          <w:szCs w:val="22"/>
          <w:rPrChange w:id="26508" w:author="CR#1276" w:date="2020-04-07T11:39:00Z">
            <w:rPr>
              <w:szCs w:val="22"/>
            </w:rPr>
          </w:rPrChange>
        </w:rPr>
        <w:t xml:space="preserve">The eNB </w:t>
      </w:r>
      <w:r w:rsidR="001E35AC" w:rsidRPr="00524A9D">
        <w:rPr>
          <w:szCs w:val="22"/>
          <w:rPrChange w:id="26509" w:author="CR#1276" w:date="2020-04-07T11:39:00Z">
            <w:rPr>
              <w:szCs w:val="22"/>
            </w:rPr>
          </w:rPrChange>
        </w:rPr>
        <w:t>guarantees</w:t>
      </w:r>
      <w:r w:rsidRPr="00524A9D">
        <w:rPr>
          <w:szCs w:val="22"/>
          <w:rPrChange w:id="26510" w:author="CR#1276" w:date="2020-04-07T11:39:00Z">
            <w:rPr>
              <w:szCs w:val="22"/>
            </w:rPr>
          </w:rPrChange>
        </w:rPr>
        <w:t xml:space="preserve"> the downlink </w:t>
      </w:r>
      <w:r w:rsidR="001E35AC" w:rsidRPr="00524A9D">
        <w:rPr>
          <w:szCs w:val="22"/>
          <w:rPrChange w:id="26511" w:author="CR#1276" w:date="2020-04-07T11:39:00Z">
            <w:rPr>
              <w:szCs w:val="22"/>
            </w:rPr>
          </w:rPrChange>
        </w:rPr>
        <w:t>G</w:t>
      </w:r>
      <w:r w:rsidRPr="00524A9D">
        <w:rPr>
          <w:szCs w:val="22"/>
          <w:rPrChange w:id="26512" w:author="CR#1276" w:date="2020-04-07T11:39:00Z">
            <w:rPr>
              <w:szCs w:val="22"/>
            </w:rPr>
          </w:rPrChange>
        </w:rPr>
        <w:t>BR associated with a GBR bearer</w:t>
      </w:r>
      <w:r w:rsidR="005A566A" w:rsidRPr="00524A9D">
        <w:rPr>
          <w:szCs w:val="22"/>
          <w:rPrChange w:id="26513" w:author="CR#1276" w:date="2020-04-07T11:39:00Z">
            <w:rPr>
              <w:szCs w:val="22"/>
            </w:rPr>
          </w:rPrChange>
        </w:rPr>
        <w:t>, enforces the downlink MBR associated with a GBR bearer</w:t>
      </w:r>
      <w:r w:rsidRPr="00524A9D">
        <w:rPr>
          <w:szCs w:val="22"/>
          <w:rPrChange w:id="26514" w:author="CR#1276" w:date="2020-04-07T11:39:00Z">
            <w:rPr>
              <w:szCs w:val="22"/>
            </w:rPr>
          </w:rPrChange>
        </w:rPr>
        <w:t xml:space="preserve"> and </w:t>
      </w:r>
      <w:r w:rsidR="001E35AC" w:rsidRPr="00524A9D">
        <w:rPr>
          <w:szCs w:val="22"/>
          <w:rPrChange w:id="26515" w:author="CR#1276" w:date="2020-04-07T11:39:00Z">
            <w:rPr>
              <w:szCs w:val="22"/>
            </w:rPr>
          </w:rPrChange>
        </w:rPr>
        <w:t xml:space="preserve">enforces </w:t>
      </w:r>
      <w:r w:rsidRPr="00524A9D">
        <w:rPr>
          <w:szCs w:val="22"/>
          <w:rPrChange w:id="26516" w:author="CR#1276" w:date="2020-04-07T11:39:00Z">
            <w:rPr>
              <w:szCs w:val="22"/>
            </w:rPr>
          </w:rPrChange>
        </w:rPr>
        <w:t>the downlink AMBR associated with a group of Non-GBR bearers.</w:t>
      </w:r>
    </w:p>
    <w:p w:rsidR="00D51AC6" w:rsidRPr="00524A9D" w:rsidRDefault="00D51AC6" w:rsidP="00E10AA0">
      <w:pPr>
        <w:pStyle w:val="Heading3"/>
        <w:rPr>
          <w:rFonts w:eastAsia="SimSun"/>
          <w:kern w:val="2"/>
          <w:rPrChange w:id="26517" w:author="CR#1276" w:date="2020-04-07T11:39:00Z">
            <w:rPr>
              <w:rFonts w:eastAsia="SimSun"/>
              <w:kern w:val="2"/>
            </w:rPr>
          </w:rPrChange>
        </w:rPr>
      </w:pPr>
      <w:bookmarkStart w:id="26518" w:name="_Toc20402928"/>
      <w:bookmarkStart w:id="26519" w:name="_Toc29372434"/>
      <w:r w:rsidRPr="00524A9D">
        <w:rPr>
          <w:rFonts w:eastAsia="SimSun"/>
          <w:kern w:val="2"/>
          <w:rPrChange w:id="26520" w:author="CR#1276" w:date="2020-04-07T11:39:00Z">
            <w:rPr>
              <w:rFonts w:eastAsia="SimSun"/>
              <w:kern w:val="2"/>
            </w:rPr>
          </w:rPrChange>
        </w:rPr>
        <w:t>11.4.2</w:t>
      </w:r>
      <w:r w:rsidRPr="00524A9D">
        <w:rPr>
          <w:rFonts w:eastAsia="SimSun"/>
          <w:kern w:val="2"/>
          <w:rPrChange w:id="26521" w:author="CR#1276" w:date="2020-04-07T11:39:00Z">
            <w:rPr>
              <w:rFonts w:eastAsia="SimSun"/>
              <w:kern w:val="2"/>
            </w:rPr>
          </w:rPrChange>
        </w:rPr>
        <w:tab/>
        <w:t>Uplink</w:t>
      </w:r>
      <w:bookmarkEnd w:id="26518"/>
      <w:bookmarkEnd w:id="26519"/>
    </w:p>
    <w:p w:rsidR="00D51AC6" w:rsidRPr="00524A9D" w:rsidRDefault="00D51AC6" w:rsidP="00E10AA0">
      <w:pPr>
        <w:tabs>
          <w:tab w:val="left" w:pos="3402"/>
        </w:tabs>
        <w:rPr>
          <w:rPrChange w:id="26522" w:author="CR#1276" w:date="2020-04-07T11:39:00Z">
            <w:rPr/>
          </w:rPrChange>
        </w:rPr>
      </w:pPr>
      <w:r w:rsidRPr="00524A9D">
        <w:rPr>
          <w:szCs w:val="22"/>
          <w:rPrChange w:id="26523" w:author="CR#1276" w:date="2020-04-07T11:39:00Z">
            <w:rPr>
              <w:szCs w:val="22"/>
            </w:rPr>
          </w:rPrChange>
        </w:rPr>
        <w:t xml:space="preserve">The UE has an </w:t>
      </w:r>
      <w:r w:rsidRPr="00524A9D">
        <w:rPr>
          <w:rPrChange w:id="26524" w:author="CR#1276" w:date="2020-04-07T11:39:00Z">
            <w:rPr/>
          </w:rPrChange>
        </w:rPr>
        <w:t xml:space="preserve">uplink rate control function </w:t>
      </w:r>
      <w:r w:rsidRPr="00524A9D">
        <w:rPr>
          <w:szCs w:val="22"/>
          <w:rPrChange w:id="26525" w:author="CR#1276" w:date="2020-04-07T11:39:00Z">
            <w:rPr>
              <w:szCs w:val="22"/>
            </w:rPr>
          </w:rPrChange>
        </w:rPr>
        <w:t xml:space="preserve">which manages the sharing of </w:t>
      </w:r>
      <w:r w:rsidRPr="00524A9D">
        <w:rPr>
          <w:rPrChange w:id="26526" w:author="CR#1276" w:date="2020-04-07T11:39:00Z">
            <w:rPr/>
          </w:rPrChange>
        </w:rPr>
        <w:t>uplink resources between radio bearers. RRC controls the uplink rate control function by giving each bearer a priority and a prioritised bit rate (PBR). The values signalled may not be related to the ones signalled via S1 to the eNB.</w:t>
      </w:r>
    </w:p>
    <w:p w:rsidR="00D51AC6" w:rsidRPr="00524A9D" w:rsidRDefault="00D51AC6" w:rsidP="00E10AA0">
      <w:pPr>
        <w:rPr>
          <w:szCs w:val="22"/>
          <w:rPrChange w:id="26527" w:author="CR#1276" w:date="2020-04-07T11:39:00Z">
            <w:rPr>
              <w:szCs w:val="22"/>
            </w:rPr>
          </w:rPrChange>
        </w:rPr>
      </w:pPr>
      <w:r w:rsidRPr="00524A9D">
        <w:rPr>
          <w:rPrChange w:id="26528" w:author="CR#1276" w:date="2020-04-07T11:39:00Z">
            <w:rPr/>
          </w:rPrChange>
        </w:rPr>
        <w:t xml:space="preserve">The uplink rate control function ensures that the UE serves its radio bearer(s) </w:t>
      </w:r>
      <w:r w:rsidRPr="00524A9D">
        <w:rPr>
          <w:szCs w:val="22"/>
          <w:rPrChange w:id="26529" w:author="CR#1276" w:date="2020-04-07T11:39:00Z">
            <w:rPr>
              <w:szCs w:val="22"/>
            </w:rPr>
          </w:rPrChange>
        </w:rPr>
        <w:t>in the following sequence:</w:t>
      </w:r>
    </w:p>
    <w:p w:rsidR="00D51AC6" w:rsidRPr="00524A9D" w:rsidRDefault="00D51AC6" w:rsidP="00E10AA0">
      <w:pPr>
        <w:pStyle w:val="B1"/>
        <w:rPr>
          <w:rPrChange w:id="26530" w:author="CR#1276" w:date="2020-04-07T11:39:00Z">
            <w:rPr/>
          </w:rPrChange>
        </w:rPr>
      </w:pPr>
      <w:r w:rsidRPr="00524A9D">
        <w:rPr>
          <w:rPrChange w:id="26531" w:author="CR#1276" w:date="2020-04-07T11:39:00Z">
            <w:rPr/>
          </w:rPrChange>
        </w:rPr>
        <w:t>1.</w:t>
      </w:r>
      <w:r w:rsidRPr="00524A9D">
        <w:rPr>
          <w:rPrChange w:id="26532" w:author="CR#1276" w:date="2020-04-07T11:39:00Z">
            <w:rPr/>
          </w:rPrChange>
        </w:rPr>
        <w:tab/>
        <w:t>All the radio bearer(s) in decreasing priority order up to their PBR;</w:t>
      </w:r>
    </w:p>
    <w:p w:rsidR="00D51AC6" w:rsidRPr="00524A9D" w:rsidRDefault="00D51AC6" w:rsidP="00E10AA0">
      <w:pPr>
        <w:pStyle w:val="B1"/>
        <w:rPr>
          <w:rPrChange w:id="26533" w:author="CR#1276" w:date="2020-04-07T11:39:00Z">
            <w:rPr/>
          </w:rPrChange>
        </w:rPr>
      </w:pPr>
      <w:r w:rsidRPr="00524A9D">
        <w:rPr>
          <w:rPrChange w:id="26534" w:author="CR#1276" w:date="2020-04-07T11:39:00Z">
            <w:rPr/>
          </w:rPrChange>
        </w:rPr>
        <w:t>2.</w:t>
      </w:r>
      <w:r w:rsidRPr="00524A9D">
        <w:rPr>
          <w:rPrChange w:id="26535" w:author="CR#1276" w:date="2020-04-07T11:39:00Z">
            <w:rPr/>
          </w:rPrChange>
        </w:rPr>
        <w:tab/>
        <w:t>All the radio bearer(s) in decreasing priority order for the remaining resources assigned by the grant.</w:t>
      </w:r>
    </w:p>
    <w:p w:rsidR="00D51AC6" w:rsidRPr="00524A9D" w:rsidRDefault="00D51AC6" w:rsidP="00E10AA0">
      <w:pPr>
        <w:pStyle w:val="NO"/>
        <w:rPr>
          <w:rPrChange w:id="26536" w:author="CR#1276" w:date="2020-04-07T11:39:00Z">
            <w:rPr/>
          </w:rPrChange>
        </w:rPr>
      </w:pPr>
      <w:r w:rsidRPr="00524A9D">
        <w:rPr>
          <w:rPrChange w:id="26537" w:author="CR#1276" w:date="2020-04-07T11:39:00Z">
            <w:rPr/>
          </w:rPrChange>
        </w:rPr>
        <w:t>NOTE1:</w:t>
      </w:r>
      <w:r w:rsidRPr="00524A9D">
        <w:rPr>
          <w:rPrChange w:id="26538" w:author="CR#1276" w:date="2020-04-07T11:39:00Z">
            <w:rPr/>
          </w:rPrChange>
        </w:rPr>
        <w:tab/>
        <w:t>In case the PBRs are all set to zero, the first step is skipped and the radio bearer(s) are served in strict priority order: the UE maximises the transmission of higher priority data.</w:t>
      </w:r>
    </w:p>
    <w:p w:rsidR="00D51AC6" w:rsidRPr="00524A9D" w:rsidRDefault="00D51AC6" w:rsidP="00E10AA0">
      <w:pPr>
        <w:pStyle w:val="NO"/>
        <w:rPr>
          <w:rPrChange w:id="26539" w:author="CR#1276" w:date="2020-04-07T11:39:00Z">
            <w:rPr/>
          </w:rPrChange>
        </w:rPr>
      </w:pPr>
      <w:r w:rsidRPr="00524A9D">
        <w:rPr>
          <w:rPrChange w:id="26540" w:author="CR#1276" w:date="2020-04-07T11:39:00Z">
            <w:rPr/>
          </w:rPrChange>
        </w:rPr>
        <w:t>NOTE2:</w:t>
      </w:r>
      <w:r w:rsidRPr="00524A9D">
        <w:rPr>
          <w:rPrChange w:id="26541" w:author="CR#1276" w:date="2020-04-07T11:39:00Z">
            <w:rPr/>
          </w:rPrChange>
        </w:rPr>
        <w:tab/>
        <w:t xml:space="preserve">By limiting the total grant to the UE, the eNB can ensure that the </w:t>
      </w:r>
      <w:r w:rsidR="0081386C" w:rsidRPr="00524A9D">
        <w:rPr>
          <w:rPrChange w:id="26542" w:author="CR#1276" w:date="2020-04-07T11:39:00Z">
            <w:rPr/>
          </w:rPrChange>
        </w:rPr>
        <w:t>UE-</w:t>
      </w:r>
      <w:r w:rsidRPr="00524A9D">
        <w:rPr>
          <w:rPrChange w:id="26543" w:author="CR#1276" w:date="2020-04-07T11:39:00Z">
            <w:rPr/>
          </w:rPrChange>
        </w:rPr>
        <w:t xml:space="preserve">AMBR </w:t>
      </w:r>
      <w:r w:rsidR="006B7195" w:rsidRPr="00524A9D">
        <w:rPr>
          <w:rPrChange w:id="26544" w:author="CR#1276" w:date="2020-04-07T11:39:00Z">
            <w:rPr/>
          </w:rPrChange>
        </w:rPr>
        <w:t xml:space="preserve">plus the sum of MBRs </w:t>
      </w:r>
      <w:r w:rsidRPr="00524A9D">
        <w:rPr>
          <w:rPrChange w:id="26545" w:author="CR#1276" w:date="2020-04-07T11:39:00Z">
            <w:rPr/>
          </w:rPrChange>
        </w:rPr>
        <w:t>is not exceeded.</w:t>
      </w:r>
    </w:p>
    <w:p w:rsidR="006F20EB" w:rsidRPr="00524A9D" w:rsidRDefault="006F20EB" w:rsidP="00E10AA0">
      <w:pPr>
        <w:pStyle w:val="NO"/>
        <w:rPr>
          <w:rPrChange w:id="26546" w:author="CR#1276" w:date="2020-04-07T11:39:00Z">
            <w:rPr/>
          </w:rPrChange>
        </w:rPr>
      </w:pPr>
      <w:r w:rsidRPr="00524A9D">
        <w:rPr>
          <w:rPrChange w:id="26547" w:author="CR#1276" w:date="2020-04-07T11:39:00Z">
            <w:rPr/>
          </w:rPrChange>
        </w:rPr>
        <w:t>NOTE3:</w:t>
      </w:r>
      <w:r w:rsidRPr="00524A9D">
        <w:rPr>
          <w:rPrChange w:id="26548" w:author="CR#1276" w:date="2020-04-07T11:39:00Z">
            <w:rPr/>
          </w:rPrChange>
        </w:rPr>
        <w:tab/>
        <w:t>Provided the higher layers are responsive to congestion indications, the eNB can enforce the MBR of an uplink radio bearer by triggering congestion indications towards higher layers and by shaping the data rate towards the S1 interface.</w:t>
      </w:r>
    </w:p>
    <w:p w:rsidR="00D51AC6" w:rsidRPr="00524A9D" w:rsidRDefault="00D51AC6" w:rsidP="00E10AA0">
      <w:pPr>
        <w:rPr>
          <w:rPrChange w:id="26549" w:author="CR#1276" w:date="2020-04-07T11:39:00Z">
            <w:rPr/>
          </w:rPrChange>
        </w:rPr>
      </w:pPr>
      <w:r w:rsidRPr="00524A9D">
        <w:rPr>
          <w:rPrChange w:id="26550" w:author="CR#1276" w:date="2020-04-07T11:39:00Z">
            <w:rPr/>
          </w:rPrChange>
        </w:rPr>
        <w:t>If more than one radio bearer has the same priority, the UE shall serve these radio bearers equally.</w:t>
      </w:r>
    </w:p>
    <w:p w:rsidR="00D86B0E" w:rsidRPr="00524A9D" w:rsidRDefault="00D86B0E" w:rsidP="00472A4C">
      <w:pPr>
        <w:pStyle w:val="Heading3"/>
        <w:rPr>
          <w:rPrChange w:id="26551" w:author="CR#1276" w:date="2020-04-07T11:39:00Z">
            <w:rPr/>
          </w:rPrChange>
        </w:rPr>
      </w:pPr>
      <w:bookmarkStart w:id="26552" w:name="_Toc20402929"/>
      <w:bookmarkStart w:id="26553" w:name="_Toc29372435"/>
      <w:r w:rsidRPr="00524A9D">
        <w:rPr>
          <w:rFonts w:eastAsia="SimSun"/>
          <w:kern w:val="2"/>
          <w:rPrChange w:id="26554" w:author="CR#1276" w:date="2020-04-07T11:39:00Z">
            <w:rPr>
              <w:rFonts w:eastAsia="SimSun"/>
              <w:kern w:val="2"/>
            </w:rPr>
          </w:rPrChange>
        </w:rPr>
        <w:t>11.4.3</w:t>
      </w:r>
      <w:r w:rsidR="003B7064" w:rsidRPr="00524A9D">
        <w:rPr>
          <w:rFonts w:eastAsia="SimSun"/>
          <w:kern w:val="2"/>
          <w:rPrChange w:id="26555" w:author="CR#1276" w:date="2020-04-07T11:39:00Z">
            <w:rPr>
              <w:rFonts w:eastAsia="SimSun"/>
              <w:kern w:val="2"/>
            </w:rPr>
          </w:rPrChange>
        </w:rPr>
        <w:tab/>
      </w:r>
      <w:r w:rsidRPr="00524A9D">
        <w:rPr>
          <w:kern w:val="2"/>
          <w:rPrChange w:id="26556" w:author="CR#1276" w:date="2020-04-07T11:39:00Z">
            <w:rPr>
              <w:kern w:val="2"/>
            </w:rPr>
          </w:rPrChange>
        </w:rPr>
        <w:t>UE-AMBR for Dual Connectivity</w:t>
      </w:r>
      <w:bookmarkEnd w:id="26552"/>
      <w:bookmarkEnd w:id="26553"/>
    </w:p>
    <w:p w:rsidR="00D86B0E" w:rsidRPr="00524A9D" w:rsidRDefault="00D86B0E" w:rsidP="00E10AA0">
      <w:pPr>
        <w:rPr>
          <w:rPrChange w:id="26557" w:author="CR#1276" w:date="2020-04-07T11:39:00Z">
            <w:rPr/>
          </w:rPrChange>
        </w:rPr>
      </w:pPr>
      <w:r w:rsidRPr="00524A9D">
        <w:rPr>
          <w:rPrChange w:id="26558" w:author="CR#1276" w:date="2020-04-07T11:39:00Z">
            <w:rPr/>
          </w:rPrChange>
        </w:rPr>
        <w:t>In DC, the MeNB ensures that the UE-AMBR is not exceeded by</w:t>
      </w:r>
      <w:r w:rsidR="00BE1E92" w:rsidRPr="00524A9D">
        <w:rPr>
          <w:rPrChange w:id="26559" w:author="CR#1276" w:date="2020-04-07T11:39:00Z">
            <w:rPr/>
          </w:rPrChange>
        </w:rPr>
        <w:t>:</w:t>
      </w:r>
    </w:p>
    <w:p w:rsidR="00D86B0E" w:rsidRPr="00524A9D" w:rsidRDefault="00D86B0E" w:rsidP="00E10AA0">
      <w:pPr>
        <w:pStyle w:val="B1"/>
        <w:rPr>
          <w:rPrChange w:id="26560" w:author="CR#1276" w:date="2020-04-07T11:39:00Z">
            <w:rPr/>
          </w:rPrChange>
        </w:rPr>
      </w:pPr>
      <w:r w:rsidRPr="00524A9D">
        <w:rPr>
          <w:rPrChange w:id="26561" w:author="CR#1276" w:date="2020-04-07T11:39:00Z">
            <w:rPr/>
          </w:rPrChange>
        </w:rPr>
        <w:t>1)</w:t>
      </w:r>
      <w:r w:rsidR="00BE1E92" w:rsidRPr="00524A9D">
        <w:rPr>
          <w:rPrChange w:id="26562" w:author="CR#1276" w:date="2020-04-07T11:39:00Z">
            <w:rPr/>
          </w:rPrChange>
        </w:rPr>
        <w:tab/>
      </w:r>
      <w:r w:rsidRPr="00524A9D">
        <w:rPr>
          <w:rPrChange w:id="26563" w:author="CR#1276" w:date="2020-04-07T11:39:00Z">
            <w:rPr/>
          </w:rPrChange>
        </w:rPr>
        <w:t>limiting the resources it allocates to the UE in MCG; and</w:t>
      </w:r>
    </w:p>
    <w:p w:rsidR="00D86B0E" w:rsidRPr="00524A9D" w:rsidRDefault="00D86B0E" w:rsidP="00E10AA0">
      <w:pPr>
        <w:pStyle w:val="B1"/>
        <w:rPr>
          <w:rPrChange w:id="26564" w:author="CR#1276" w:date="2020-04-07T11:39:00Z">
            <w:rPr/>
          </w:rPrChange>
        </w:rPr>
      </w:pPr>
      <w:r w:rsidRPr="00524A9D">
        <w:rPr>
          <w:rPrChange w:id="26565" w:author="CR#1276" w:date="2020-04-07T11:39:00Z">
            <w:rPr/>
          </w:rPrChange>
        </w:rPr>
        <w:t>2)</w:t>
      </w:r>
      <w:r w:rsidR="00BE1E92" w:rsidRPr="00524A9D">
        <w:rPr>
          <w:rPrChange w:id="26566" w:author="CR#1276" w:date="2020-04-07T11:39:00Z">
            <w:rPr/>
          </w:rPrChange>
        </w:rPr>
        <w:tab/>
      </w:r>
      <w:r w:rsidRPr="00524A9D">
        <w:rPr>
          <w:rPrChange w:id="26567" w:author="CR#1276" w:date="2020-04-07T11:39:00Z">
            <w:rPr/>
          </w:rPrChange>
        </w:rPr>
        <w:t>indicating to the SeNB a limit so that the SeNB can also in turn guarantee that this limit is not exceeded.</w:t>
      </w:r>
    </w:p>
    <w:p w:rsidR="00C3484A" w:rsidRPr="00524A9D" w:rsidRDefault="00C3484A" w:rsidP="00C3484A">
      <w:pPr>
        <w:rPr>
          <w:rPrChange w:id="26568" w:author="CR#1276" w:date="2020-04-07T11:39:00Z">
            <w:rPr/>
          </w:rPrChange>
        </w:rPr>
      </w:pPr>
      <w:r w:rsidRPr="00524A9D">
        <w:rPr>
          <w:lang w:eastAsia="zh-CN"/>
          <w:rPrChange w:id="26569" w:author="CR#1276" w:date="2020-04-07T11:39:00Z">
            <w:rPr>
              <w:lang w:eastAsia="zh-CN"/>
            </w:rPr>
          </w:rPrChange>
        </w:rPr>
        <w:t xml:space="preserve">For </w:t>
      </w:r>
      <w:r w:rsidRPr="00524A9D">
        <w:rPr>
          <w:rPrChange w:id="26570" w:author="CR#1276" w:date="2020-04-07T11:39:00Z">
            <w:rPr/>
          </w:rPrChange>
        </w:rPr>
        <w:t>s</w:t>
      </w:r>
      <w:r w:rsidRPr="00524A9D">
        <w:rPr>
          <w:lang w:eastAsia="zh-CN"/>
          <w:rPrChange w:id="26571" w:author="CR#1276" w:date="2020-04-07T11:39:00Z">
            <w:rPr>
              <w:lang w:eastAsia="zh-CN"/>
            </w:rPr>
          </w:rPrChange>
        </w:rPr>
        <w:t>plit bearers the</w:t>
      </w:r>
      <w:r w:rsidRPr="00524A9D">
        <w:rPr>
          <w:rPrChange w:id="26572" w:author="CR#1276" w:date="2020-04-07T11:39:00Z">
            <w:rPr/>
          </w:rPrChange>
        </w:rPr>
        <w:t xml:space="preserve"> </w:t>
      </w:r>
      <w:r w:rsidRPr="00524A9D">
        <w:rPr>
          <w:lang w:eastAsia="zh-CN"/>
          <w:rPrChange w:id="26573" w:author="CR#1276" w:date="2020-04-07T11:39:00Z">
            <w:rPr>
              <w:lang w:eastAsia="zh-CN"/>
            </w:rPr>
          </w:rPrChange>
        </w:rPr>
        <w:t>SeNB ignores the indicated downlink UE-AMBR</w:t>
      </w:r>
      <w:r w:rsidRPr="00524A9D">
        <w:rPr>
          <w:rPrChange w:id="26574" w:author="CR#1276" w:date="2020-04-07T11:39:00Z">
            <w:rPr/>
          </w:rPrChange>
        </w:rPr>
        <w:t>. If the SeNB is not configured to serve the uplink for split bearers, the SeNB ignores the indicated uplink UE-AMBR.</w:t>
      </w:r>
    </w:p>
    <w:p w:rsidR="00D51AC6" w:rsidRPr="00524A9D" w:rsidRDefault="00D51AC6" w:rsidP="009C26DC">
      <w:pPr>
        <w:pStyle w:val="Heading2"/>
        <w:rPr>
          <w:rPrChange w:id="26575" w:author="CR#1276" w:date="2020-04-07T11:39:00Z">
            <w:rPr/>
          </w:rPrChange>
        </w:rPr>
      </w:pPr>
      <w:bookmarkStart w:id="26576" w:name="_Toc20402930"/>
      <w:bookmarkStart w:id="26577" w:name="_Toc29372436"/>
      <w:r w:rsidRPr="00524A9D">
        <w:rPr>
          <w:rPrChange w:id="26578" w:author="CR#1276" w:date="2020-04-07T11:39:00Z">
            <w:rPr/>
          </w:rPrChange>
        </w:rPr>
        <w:lastRenderedPageBreak/>
        <w:t>11.5</w:t>
      </w:r>
      <w:r w:rsidRPr="00524A9D">
        <w:rPr>
          <w:rPrChange w:id="26579" w:author="CR#1276" w:date="2020-04-07T11:39:00Z">
            <w:rPr/>
          </w:rPrChange>
        </w:rPr>
        <w:tab/>
        <w:t>CQI reporting for Scheduling</w:t>
      </w:r>
      <w:bookmarkEnd w:id="26576"/>
      <w:bookmarkEnd w:id="26577"/>
    </w:p>
    <w:p w:rsidR="00D51AC6" w:rsidRPr="00524A9D" w:rsidRDefault="00D51AC6" w:rsidP="00E10AA0">
      <w:pPr>
        <w:rPr>
          <w:rPrChange w:id="26580" w:author="CR#1276" w:date="2020-04-07T11:39:00Z">
            <w:rPr/>
          </w:rPrChange>
        </w:rPr>
      </w:pPr>
      <w:r w:rsidRPr="00524A9D">
        <w:rPr>
          <w:rPrChange w:id="26581" w:author="CR#1276" w:date="2020-04-07T11:39:00Z">
            <w:rPr/>
          </w:rPrChange>
        </w:rPr>
        <w:t>The time and frequency resources used by the UE to report CQI are under the control of the eNB. CQI reporting can be either periodic or aperiodic. A UE can be configured to have both periodic and aperiodic reporting at the same time. In case both periodic and aperiodic reporting occurs in the same subframe</w:t>
      </w:r>
      <w:r w:rsidR="0021514A" w:rsidRPr="00524A9D">
        <w:rPr>
          <w:lang w:eastAsia="ko-KR"/>
          <w:rPrChange w:id="26582" w:author="CR#1276" w:date="2020-04-07T11:39:00Z">
            <w:rPr>
              <w:lang w:eastAsia="ko-KR"/>
            </w:rPr>
          </w:rPrChange>
        </w:rPr>
        <w:t xml:space="preserve"> for a particular CG</w:t>
      </w:r>
      <w:r w:rsidRPr="00524A9D">
        <w:rPr>
          <w:rPrChange w:id="26583" w:author="CR#1276" w:date="2020-04-07T11:39:00Z">
            <w:rPr/>
          </w:rPrChange>
        </w:rPr>
        <w:t>, only the aperiodic report is transmitted in that subframe.</w:t>
      </w:r>
    </w:p>
    <w:p w:rsidR="00D51AC6" w:rsidRPr="00524A9D" w:rsidRDefault="00D51AC6" w:rsidP="00E10AA0">
      <w:pPr>
        <w:rPr>
          <w:rPrChange w:id="26584" w:author="CR#1276" w:date="2020-04-07T11:39:00Z">
            <w:rPr/>
          </w:rPrChange>
        </w:rPr>
      </w:pPr>
      <w:r w:rsidRPr="00524A9D">
        <w:rPr>
          <w:rPrChange w:id="26585" w:author="CR#1276" w:date="2020-04-07T11:39:00Z">
            <w:rPr/>
          </w:rPrChange>
        </w:rPr>
        <w:t>For efficient support of localized, distributed and MIMO transmissions, E-UTRA supports three types of CQI reporting:</w:t>
      </w:r>
    </w:p>
    <w:p w:rsidR="00D51AC6" w:rsidRPr="00524A9D" w:rsidRDefault="00D51AC6" w:rsidP="00E10AA0">
      <w:pPr>
        <w:pStyle w:val="B1"/>
        <w:rPr>
          <w:rPrChange w:id="26586" w:author="CR#1276" w:date="2020-04-07T11:39:00Z">
            <w:rPr/>
          </w:rPrChange>
        </w:rPr>
      </w:pPr>
      <w:r w:rsidRPr="00524A9D">
        <w:rPr>
          <w:rPrChange w:id="26587" w:author="CR#1276" w:date="2020-04-07T11:39:00Z">
            <w:rPr/>
          </w:rPrChange>
        </w:rPr>
        <w:t>-</w:t>
      </w:r>
      <w:r w:rsidRPr="00524A9D">
        <w:rPr>
          <w:rPrChange w:id="26588" w:author="CR#1276" w:date="2020-04-07T11:39:00Z">
            <w:rPr/>
          </w:rPrChange>
        </w:rPr>
        <w:tab/>
        <w:t>Wideband type: providing channel quality information of entire system bandwidth of the cell;</w:t>
      </w:r>
    </w:p>
    <w:p w:rsidR="00D51AC6" w:rsidRPr="00524A9D" w:rsidRDefault="00D51AC6" w:rsidP="00E10AA0">
      <w:pPr>
        <w:pStyle w:val="B1"/>
        <w:rPr>
          <w:rPrChange w:id="26589" w:author="CR#1276" w:date="2020-04-07T11:39:00Z">
            <w:rPr/>
          </w:rPrChange>
        </w:rPr>
      </w:pPr>
      <w:r w:rsidRPr="00524A9D">
        <w:rPr>
          <w:rPrChange w:id="26590" w:author="CR#1276" w:date="2020-04-07T11:39:00Z">
            <w:rPr/>
          </w:rPrChange>
        </w:rPr>
        <w:t>-</w:t>
      </w:r>
      <w:r w:rsidRPr="00524A9D">
        <w:rPr>
          <w:rPrChange w:id="26591" w:author="CR#1276" w:date="2020-04-07T11:39:00Z">
            <w:rPr/>
          </w:rPrChange>
        </w:rPr>
        <w:tab/>
        <w:t>Multi-band type: providing channel quality information of some subset(s) of system bandwidth of the cell;</w:t>
      </w:r>
    </w:p>
    <w:p w:rsidR="00D51AC6" w:rsidRPr="00524A9D" w:rsidRDefault="00D51AC6" w:rsidP="00E10AA0">
      <w:pPr>
        <w:pStyle w:val="B1"/>
        <w:rPr>
          <w:rPrChange w:id="26592" w:author="CR#1276" w:date="2020-04-07T11:39:00Z">
            <w:rPr/>
          </w:rPrChange>
        </w:rPr>
      </w:pPr>
      <w:r w:rsidRPr="00524A9D">
        <w:rPr>
          <w:rPrChange w:id="26593" w:author="CR#1276" w:date="2020-04-07T11:39:00Z">
            <w:rPr/>
          </w:rPrChange>
        </w:rPr>
        <w:t>-</w:t>
      </w:r>
      <w:r w:rsidRPr="00524A9D">
        <w:rPr>
          <w:rPrChange w:id="26594" w:author="CR#1276" w:date="2020-04-07T11:39:00Z">
            <w:rPr/>
          </w:rPrChange>
        </w:rPr>
        <w:tab/>
        <w:t xml:space="preserve">MIMO type: </w:t>
      </w:r>
      <w:r w:rsidR="00C84F52" w:rsidRPr="00524A9D">
        <w:rPr>
          <w:rPrChange w:id="26595" w:author="CR#1276" w:date="2020-04-07T11:39:00Z">
            <w:rPr/>
          </w:rPrChange>
        </w:rPr>
        <w:t>open loop or closed loop operation (with or without PMI feedback)</w:t>
      </w:r>
      <w:r w:rsidRPr="00524A9D">
        <w:rPr>
          <w:rPrChange w:id="26596" w:author="CR#1276" w:date="2020-04-07T11:39:00Z">
            <w:rPr/>
          </w:rPrChange>
        </w:rPr>
        <w:t>.</w:t>
      </w:r>
    </w:p>
    <w:p w:rsidR="00D51AC6" w:rsidRPr="00524A9D" w:rsidRDefault="00D51AC6" w:rsidP="00E10AA0">
      <w:pPr>
        <w:rPr>
          <w:rPrChange w:id="26597" w:author="CR#1276" w:date="2020-04-07T11:39:00Z">
            <w:rPr/>
          </w:rPrChange>
        </w:rPr>
      </w:pPr>
      <w:r w:rsidRPr="00524A9D">
        <w:rPr>
          <w:rPrChange w:id="26598" w:author="CR#1276" w:date="2020-04-07T11:39:00Z">
            <w:rPr/>
          </w:rPrChange>
        </w:rPr>
        <w:t>Periodic CQI reporting is defined by the following characteristics:</w:t>
      </w:r>
    </w:p>
    <w:p w:rsidR="00D51AC6" w:rsidRPr="00524A9D" w:rsidRDefault="00D51AC6" w:rsidP="00E10AA0">
      <w:pPr>
        <w:pStyle w:val="B1"/>
        <w:rPr>
          <w:rPrChange w:id="26599" w:author="CR#1276" w:date="2020-04-07T11:39:00Z">
            <w:rPr/>
          </w:rPrChange>
        </w:rPr>
      </w:pPr>
      <w:r w:rsidRPr="00524A9D">
        <w:rPr>
          <w:rPrChange w:id="26600" w:author="CR#1276" w:date="2020-04-07T11:39:00Z">
            <w:rPr/>
          </w:rPrChange>
        </w:rPr>
        <w:t>-</w:t>
      </w:r>
      <w:r w:rsidRPr="00524A9D">
        <w:rPr>
          <w:rPrChange w:id="26601" w:author="CR#1276" w:date="2020-04-07T11:39:00Z">
            <w:rPr/>
          </w:rPrChange>
        </w:rPr>
        <w:tab/>
        <w:t>When the UE is allocated PUSCH resources in a subframe where a periodic CQI report is configured to be sent, the periodic CQI report is transmitted together with uplink data on the PUSCH. Otherwise, the periodic CQI reports are sent on the PUCCH.</w:t>
      </w:r>
    </w:p>
    <w:p w:rsidR="00D51AC6" w:rsidRPr="00524A9D" w:rsidRDefault="00D51AC6" w:rsidP="00E10AA0">
      <w:pPr>
        <w:rPr>
          <w:rPrChange w:id="26602" w:author="CR#1276" w:date="2020-04-07T11:39:00Z">
            <w:rPr/>
          </w:rPrChange>
        </w:rPr>
      </w:pPr>
      <w:r w:rsidRPr="00524A9D">
        <w:rPr>
          <w:rPrChange w:id="26603" w:author="CR#1276" w:date="2020-04-07T11:39:00Z">
            <w:rPr/>
          </w:rPrChange>
        </w:rPr>
        <w:t>Aperiodic CQI reporting is defined by the following characteristics:</w:t>
      </w:r>
    </w:p>
    <w:p w:rsidR="00D51AC6" w:rsidRPr="00524A9D" w:rsidRDefault="00D51AC6" w:rsidP="00487BF1">
      <w:pPr>
        <w:pStyle w:val="B1"/>
        <w:rPr>
          <w:rPrChange w:id="26604" w:author="CR#1276" w:date="2020-04-07T11:39:00Z">
            <w:rPr/>
          </w:rPrChange>
        </w:rPr>
      </w:pPr>
      <w:r w:rsidRPr="00524A9D">
        <w:rPr>
          <w:rPrChange w:id="26605" w:author="CR#1276" w:date="2020-04-07T11:39:00Z">
            <w:rPr/>
          </w:rPrChange>
        </w:rPr>
        <w:t>-</w:t>
      </w:r>
      <w:r w:rsidRPr="00524A9D">
        <w:rPr>
          <w:rPrChange w:id="26606" w:author="CR#1276" w:date="2020-04-07T11:39:00Z">
            <w:rPr/>
          </w:rPrChange>
        </w:rPr>
        <w:tab/>
        <w:t>The report is scheduled by the eNB via the PDCCH;</w:t>
      </w:r>
    </w:p>
    <w:p w:rsidR="00D51AC6" w:rsidRPr="00524A9D" w:rsidRDefault="00D51AC6" w:rsidP="00487BF1">
      <w:pPr>
        <w:pStyle w:val="B1"/>
        <w:rPr>
          <w:rPrChange w:id="26607" w:author="CR#1276" w:date="2020-04-07T11:39:00Z">
            <w:rPr/>
          </w:rPrChange>
        </w:rPr>
      </w:pPr>
      <w:r w:rsidRPr="00524A9D">
        <w:rPr>
          <w:rPrChange w:id="26608" w:author="CR#1276" w:date="2020-04-07T11:39:00Z">
            <w:rPr/>
          </w:rPrChange>
        </w:rPr>
        <w:t>-</w:t>
      </w:r>
      <w:r w:rsidRPr="00524A9D">
        <w:rPr>
          <w:rPrChange w:id="26609" w:author="CR#1276" w:date="2020-04-07T11:39:00Z">
            <w:rPr/>
          </w:rPrChange>
        </w:rPr>
        <w:tab/>
        <w:t>Transmitted together with uplink data on PUSCH.</w:t>
      </w:r>
    </w:p>
    <w:p w:rsidR="00D51AC6" w:rsidRPr="00524A9D" w:rsidRDefault="00D51AC6" w:rsidP="00E10AA0">
      <w:pPr>
        <w:rPr>
          <w:rPrChange w:id="26610" w:author="CR#1276" w:date="2020-04-07T11:39:00Z">
            <w:rPr/>
          </w:rPrChange>
        </w:rPr>
      </w:pPr>
      <w:r w:rsidRPr="00524A9D">
        <w:rPr>
          <w:rPrChange w:id="26611" w:author="CR#1276" w:date="2020-04-07T11:39:00Z">
            <w:rPr/>
          </w:rPrChange>
        </w:rPr>
        <w:t>When a CQI report is transmitted together with uplink data on PUSCH, it is multiplexed with the transport block by L1 (i.e. the CQI report is not part of the uplink the transport block).</w:t>
      </w:r>
    </w:p>
    <w:p w:rsidR="00D51AC6" w:rsidRPr="00524A9D" w:rsidRDefault="00D51AC6" w:rsidP="00E10AA0">
      <w:pPr>
        <w:rPr>
          <w:rPrChange w:id="26612" w:author="CR#1276" w:date="2020-04-07T11:39:00Z">
            <w:rPr/>
          </w:rPrChange>
        </w:rPr>
      </w:pPr>
      <w:r w:rsidRPr="00524A9D">
        <w:rPr>
          <w:rPrChange w:id="26613" w:author="CR#1276" w:date="2020-04-07T11:39:00Z">
            <w:rPr/>
          </w:rPrChange>
        </w:rPr>
        <w:t>The eNB configures a set of sizes and formats of the reports. Size and format of the report depends on whether it is transmitted over PUCCH or PUSCH and whether it is a periodic or aperiodic CQI report.</w:t>
      </w:r>
    </w:p>
    <w:p w:rsidR="00FC14C8" w:rsidRPr="00524A9D" w:rsidRDefault="00FC14C8" w:rsidP="009C26DC">
      <w:pPr>
        <w:pStyle w:val="Heading2"/>
        <w:rPr>
          <w:rPrChange w:id="26614" w:author="CR#1276" w:date="2020-04-07T11:39:00Z">
            <w:rPr/>
          </w:rPrChange>
        </w:rPr>
      </w:pPr>
      <w:bookmarkStart w:id="26615" w:name="_Toc20402931"/>
      <w:bookmarkStart w:id="26616" w:name="_Toc29372437"/>
      <w:r w:rsidRPr="00524A9D">
        <w:rPr>
          <w:rPrChange w:id="26617" w:author="CR#1276" w:date="2020-04-07T11:39:00Z">
            <w:rPr/>
          </w:rPrChange>
        </w:rPr>
        <w:t>11.6</w:t>
      </w:r>
      <w:r w:rsidRPr="00524A9D">
        <w:rPr>
          <w:rPrChange w:id="26618" w:author="CR#1276" w:date="2020-04-07T11:39:00Z">
            <w:rPr/>
          </w:rPrChange>
        </w:rPr>
        <w:tab/>
        <w:t>Explicit Congestion Notification</w:t>
      </w:r>
      <w:bookmarkEnd w:id="26615"/>
      <w:bookmarkEnd w:id="26616"/>
    </w:p>
    <w:p w:rsidR="00FC14C8" w:rsidRPr="00524A9D" w:rsidRDefault="00FC14C8" w:rsidP="00E10AA0">
      <w:pPr>
        <w:rPr>
          <w:rPrChange w:id="26619" w:author="CR#1276" w:date="2020-04-07T11:39:00Z">
            <w:rPr/>
          </w:rPrChange>
        </w:rPr>
      </w:pPr>
      <w:r w:rsidRPr="00524A9D">
        <w:rPr>
          <w:rPrChange w:id="26620" w:author="CR#1276" w:date="2020-04-07T11:39:00Z">
            <w:rPr/>
          </w:rPrChange>
        </w:rPr>
        <w:t xml:space="preserve">The eNB and the UE support of the Explicit Congestion Notification (ECN) is specified in </w:t>
      </w:r>
      <w:r w:rsidR="00757D40" w:rsidRPr="00524A9D">
        <w:rPr>
          <w:rPrChange w:id="26621" w:author="CR#1276" w:date="2020-04-07T11:39:00Z">
            <w:rPr/>
          </w:rPrChange>
        </w:rPr>
        <w:t>clause</w:t>
      </w:r>
      <w:r w:rsidRPr="00524A9D">
        <w:rPr>
          <w:rPrChange w:id="26622" w:author="CR#1276" w:date="2020-04-07T11:39:00Z">
            <w:rPr/>
          </w:rPrChange>
        </w:rPr>
        <w:t xml:space="preserve"> 5 of </w:t>
      </w:r>
      <w:r w:rsidR="00371F22" w:rsidRPr="00524A9D">
        <w:rPr>
          <w:rPrChange w:id="26623" w:author="CR#1276" w:date="2020-04-07T11:39:00Z">
            <w:rPr/>
          </w:rPrChange>
        </w:rPr>
        <w:t xml:space="preserve">IETF RFC 3168 </w:t>
      </w:r>
      <w:r w:rsidRPr="00524A9D">
        <w:rPr>
          <w:rPrChange w:id="26624" w:author="CR#1276" w:date="2020-04-07T11:39:00Z">
            <w:rPr/>
          </w:rPrChange>
        </w:rPr>
        <w:t xml:space="preserve">[35] (i.e., the normative part of </w:t>
      </w:r>
      <w:r w:rsidR="00371F22" w:rsidRPr="00524A9D">
        <w:rPr>
          <w:rPrChange w:id="26625" w:author="CR#1276" w:date="2020-04-07T11:39:00Z">
            <w:rPr/>
          </w:rPrChange>
        </w:rPr>
        <w:t xml:space="preserve">IETF RFC 3168 </w:t>
      </w:r>
      <w:r w:rsidRPr="00524A9D">
        <w:rPr>
          <w:rPrChange w:id="26626" w:author="CR#1276" w:date="2020-04-07T11:39:00Z">
            <w:rPr/>
          </w:rPrChange>
        </w:rPr>
        <w:t xml:space="preserve">[35] that applies to the </w:t>
      </w:r>
      <w:r w:rsidRPr="00524A9D">
        <w:rPr>
          <w:lang w:eastAsia="ko-KR"/>
          <w:rPrChange w:id="26627" w:author="CR#1276" w:date="2020-04-07T11:39:00Z">
            <w:rPr>
              <w:lang w:eastAsia="ko-KR"/>
            </w:rPr>
          </w:rPrChange>
        </w:rPr>
        <w:t>end-to-end flow of IP packets</w:t>
      </w:r>
      <w:r w:rsidRPr="00524A9D">
        <w:rPr>
          <w:rPrChange w:id="26628" w:author="CR#1276" w:date="2020-04-07T11:39:00Z">
            <w:rPr/>
          </w:rPrChange>
        </w:rPr>
        <w:t xml:space="preserve">), and below. </w:t>
      </w:r>
      <w:r w:rsidR="007174F9" w:rsidRPr="00524A9D">
        <w:rPr>
          <w:rPrChange w:id="26629" w:author="CR#1276" w:date="2020-04-07T11:39:00Z">
            <w:rPr/>
          </w:rPrChange>
        </w:rPr>
        <w:t>ECN is beneficial especially for latency sensitive interactived applications such as chat and gaming as well as for real-time voice and video, this because loss as a congestion signal is avoided, losses that would otherwise necessitate retransmission of packets with additional application delay as a result.</w:t>
      </w:r>
    </w:p>
    <w:p w:rsidR="00FC14C8" w:rsidRPr="00524A9D" w:rsidRDefault="00FC14C8" w:rsidP="00E10AA0">
      <w:pPr>
        <w:rPr>
          <w:rPrChange w:id="26630" w:author="CR#1276" w:date="2020-04-07T11:39:00Z">
            <w:rPr/>
          </w:rPrChange>
        </w:rPr>
      </w:pPr>
      <w:r w:rsidRPr="00524A9D">
        <w:rPr>
          <w:rPrChange w:id="26631" w:author="CR#1276" w:date="2020-04-07T11:39:00Z">
            <w:rPr/>
          </w:rPrChange>
        </w:rPr>
        <w:t>The eNB should set the Congestion Experienced (CE) codepoint (</w:t>
      </w:r>
      <w:r w:rsidR="00FA4A7A" w:rsidRPr="00524A9D">
        <w:rPr>
          <w:rPrChange w:id="26632" w:author="CR#1276" w:date="2020-04-07T11:39:00Z">
            <w:rPr/>
          </w:rPrChange>
        </w:rPr>
        <w:t>'</w:t>
      </w:r>
      <w:r w:rsidRPr="00524A9D">
        <w:rPr>
          <w:rPrChange w:id="26633" w:author="CR#1276" w:date="2020-04-07T11:39:00Z">
            <w:rPr/>
          </w:rPrChange>
        </w:rPr>
        <w:t>11</w:t>
      </w:r>
      <w:r w:rsidR="00FA4A7A" w:rsidRPr="00524A9D">
        <w:rPr>
          <w:rPrChange w:id="26634" w:author="CR#1276" w:date="2020-04-07T11:39:00Z">
            <w:rPr/>
          </w:rPrChange>
        </w:rPr>
        <w:t>'</w:t>
      </w:r>
      <w:r w:rsidRPr="00524A9D">
        <w:rPr>
          <w:rPrChange w:id="26635" w:author="CR#1276" w:date="2020-04-07T11:39:00Z">
            <w:rPr/>
          </w:rPrChange>
        </w:rPr>
        <w:t>) in PDCP SDUs in the downlink direction to indicate downlink (radio) congestion if those PDCP SDUs have one of the two ECN-Capable Transport (ECT) codepoints set. The eNB should set the Congestion Experienced (CE) codepoint (</w:t>
      </w:r>
      <w:r w:rsidR="00FA4A7A" w:rsidRPr="00524A9D">
        <w:rPr>
          <w:rPrChange w:id="26636" w:author="CR#1276" w:date="2020-04-07T11:39:00Z">
            <w:rPr/>
          </w:rPrChange>
        </w:rPr>
        <w:t>'</w:t>
      </w:r>
      <w:r w:rsidRPr="00524A9D">
        <w:rPr>
          <w:rPrChange w:id="26637" w:author="CR#1276" w:date="2020-04-07T11:39:00Z">
            <w:rPr/>
          </w:rPrChange>
        </w:rPr>
        <w:t>11</w:t>
      </w:r>
      <w:r w:rsidR="00FA4A7A" w:rsidRPr="00524A9D">
        <w:rPr>
          <w:rPrChange w:id="26638" w:author="CR#1276" w:date="2020-04-07T11:39:00Z">
            <w:rPr/>
          </w:rPrChange>
        </w:rPr>
        <w:t>'</w:t>
      </w:r>
      <w:r w:rsidRPr="00524A9D">
        <w:rPr>
          <w:rPrChange w:id="26639" w:author="CR#1276" w:date="2020-04-07T11:39:00Z">
            <w:rPr/>
          </w:rPrChange>
        </w:rPr>
        <w:t>) in PDCP SDUs in the uplink direction to indicate uplink (radio) congestion if those PDCP SDUs have one of the two ECN-Capable Transport (ECT) codepoints set.</w:t>
      </w:r>
      <w:r w:rsidR="007174F9" w:rsidRPr="00524A9D">
        <w:rPr>
          <w:rPrChange w:id="26640" w:author="CR#1276" w:date="2020-04-07T11:39:00Z">
            <w:rPr/>
          </w:rPrChange>
        </w:rPr>
        <w:t xml:space="preserve"> ECN marking should be per the recommendations in </w:t>
      </w:r>
      <w:r w:rsidR="00371F22" w:rsidRPr="00524A9D">
        <w:rPr>
          <w:noProof/>
          <w:rPrChange w:id="26641" w:author="CR#1276" w:date="2020-04-07T11:39:00Z">
            <w:rPr>
              <w:noProof/>
            </w:rPr>
          </w:rPrChange>
        </w:rPr>
        <w:t xml:space="preserve">IETF RFC 7567 </w:t>
      </w:r>
      <w:r w:rsidR="007174F9" w:rsidRPr="00524A9D">
        <w:rPr>
          <w:rPrChange w:id="26642" w:author="CR#1276" w:date="2020-04-07T11:39:00Z">
            <w:rPr/>
          </w:rPrChange>
        </w:rPr>
        <w:t>[73].</w:t>
      </w:r>
    </w:p>
    <w:p w:rsidR="005663C7" w:rsidRPr="00524A9D" w:rsidRDefault="005663C7" w:rsidP="005663C7">
      <w:pPr>
        <w:pStyle w:val="Heading2"/>
        <w:rPr>
          <w:rPrChange w:id="26643" w:author="CR#1276" w:date="2020-04-07T11:39:00Z">
            <w:rPr/>
          </w:rPrChange>
        </w:rPr>
      </w:pPr>
      <w:bookmarkStart w:id="26644" w:name="_Toc20402932"/>
      <w:bookmarkStart w:id="26645" w:name="_Toc29372438"/>
      <w:r w:rsidRPr="00524A9D">
        <w:rPr>
          <w:rPrChange w:id="26646" w:author="CR#1276" w:date="2020-04-07T11:39:00Z">
            <w:rPr/>
          </w:rPrChange>
        </w:rPr>
        <w:t>11.7</w:t>
      </w:r>
      <w:r w:rsidRPr="00524A9D">
        <w:rPr>
          <w:rPrChange w:id="26647" w:author="CR#1276" w:date="2020-04-07T11:39:00Z">
            <w:rPr/>
          </w:rPrChange>
        </w:rPr>
        <w:tab/>
        <w:t>DL channel quality reporting in NB-IoT</w:t>
      </w:r>
      <w:bookmarkEnd w:id="26644"/>
      <w:bookmarkEnd w:id="26645"/>
    </w:p>
    <w:p w:rsidR="005663C7" w:rsidRPr="00524A9D" w:rsidRDefault="005663C7" w:rsidP="005663C7">
      <w:pPr>
        <w:rPr>
          <w:rPrChange w:id="26648" w:author="CR#1276" w:date="2020-04-07T11:39:00Z">
            <w:rPr/>
          </w:rPrChange>
        </w:rPr>
      </w:pPr>
      <w:r w:rsidRPr="00524A9D">
        <w:rPr>
          <w:rPrChange w:id="26649" w:author="CR#1276" w:date="2020-04-07T11:39:00Z">
            <w:rPr/>
          </w:rPrChange>
        </w:rPr>
        <w:t>The DL channel quality report in RRC_IDLE is defined by the following characteristics:</w:t>
      </w:r>
    </w:p>
    <w:p w:rsidR="005663C7" w:rsidRPr="00524A9D" w:rsidRDefault="005663C7" w:rsidP="005663C7">
      <w:pPr>
        <w:pStyle w:val="B1"/>
        <w:rPr>
          <w:rPrChange w:id="26650" w:author="CR#1276" w:date="2020-04-07T11:39:00Z">
            <w:rPr/>
          </w:rPrChange>
        </w:rPr>
      </w:pPr>
      <w:r w:rsidRPr="00524A9D">
        <w:rPr>
          <w:rPrChange w:id="26651" w:author="CR#1276" w:date="2020-04-07T11:39:00Z">
            <w:rPr/>
          </w:rPrChange>
        </w:rPr>
        <w:t>-</w:t>
      </w:r>
      <w:r w:rsidRPr="00524A9D">
        <w:rPr>
          <w:rPrChange w:id="26652" w:author="CR#1276" w:date="2020-04-07T11:39:00Z">
            <w:rPr/>
          </w:rPrChange>
        </w:rPr>
        <w:tab/>
        <w:t>The reporting is configured by eNB via system information;</w:t>
      </w:r>
    </w:p>
    <w:p w:rsidR="005663C7" w:rsidRPr="00524A9D" w:rsidRDefault="005663C7" w:rsidP="005663C7">
      <w:pPr>
        <w:pStyle w:val="B1"/>
        <w:rPr>
          <w:rPrChange w:id="26653" w:author="CR#1276" w:date="2020-04-07T11:39:00Z">
            <w:rPr/>
          </w:rPrChange>
        </w:rPr>
      </w:pPr>
      <w:r w:rsidRPr="00524A9D">
        <w:rPr>
          <w:rPrChange w:id="26654" w:author="CR#1276" w:date="2020-04-07T11:39:00Z">
            <w:rPr/>
          </w:rPrChange>
        </w:rPr>
        <w:t>-</w:t>
      </w:r>
      <w:r w:rsidRPr="00524A9D">
        <w:rPr>
          <w:rPrChange w:id="26655" w:author="CR#1276" w:date="2020-04-07T11:39:00Z">
            <w:rPr/>
          </w:rPrChange>
        </w:rPr>
        <w:tab/>
        <w:t xml:space="preserve">The report is related to the DL </w:t>
      </w:r>
      <w:del w:id="26656" w:author="CR#1259r1" w:date="2020-04-07T07:49:00Z">
        <w:r w:rsidRPr="00524A9D" w:rsidDel="000C2B38">
          <w:rPr>
            <w:rPrChange w:id="26657" w:author="CR#1276" w:date="2020-04-07T11:39:00Z">
              <w:rPr/>
            </w:rPrChange>
          </w:rPr>
          <w:delText xml:space="preserve">anchor </w:delText>
        </w:r>
      </w:del>
      <w:r w:rsidRPr="00524A9D">
        <w:rPr>
          <w:rPrChange w:id="26658" w:author="CR#1276" w:date="2020-04-07T11:39:00Z">
            <w:rPr/>
          </w:rPrChange>
        </w:rPr>
        <w:t xml:space="preserve">carrier </w:t>
      </w:r>
      <w:del w:id="26659" w:author="CR#1259r1" w:date="2020-04-07T07:49:00Z">
        <w:r w:rsidRPr="00524A9D" w:rsidDel="000C2B38">
          <w:rPr>
            <w:rPrChange w:id="26660" w:author="CR#1276" w:date="2020-04-07T11:39:00Z">
              <w:rPr/>
            </w:rPrChange>
          </w:rPr>
          <w:delText xml:space="preserve">when </w:delText>
        </w:r>
      </w:del>
      <w:r w:rsidRPr="00524A9D">
        <w:rPr>
          <w:rPrChange w:id="26661" w:author="CR#1276" w:date="2020-04-07T11:39:00Z">
            <w:rPr/>
          </w:rPrChange>
        </w:rPr>
        <w:t>used for the initial random access procedure;</w:t>
      </w:r>
    </w:p>
    <w:p w:rsidR="005663C7" w:rsidRPr="00524A9D" w:rsidRDefault="005663C7" w:rsidP="00AD4B40">
      <w:pPr>
        <w:pStyle w:val="B1"/>
        <w:rPr>
          <w:rPrChange w:id="26662" w:author="CR#1276" w:date="2020-04-07T11:39:00Z">
            <w:rPr/>
          </w:rPrChange>
        </w:rPr>
      </w:pPr>
      <w:r w:rsidRPr="00524A9D">
        <w:rPr>
          <w:rPrChange w:id="26663" w:author="CR#1276" w:date="2020-04-07T11:39:00Z">
            <w:rPr/>
          </w:rPrChange>
        </w:rPr>
        <w:t>-</w:t>
      </w:r>
      <w:r w:rsidRPr="00524A9D">
        <w:rPr>
          <w:rPrChange w:id="26664" w:author="CR#1276" w:date="2020-04-07T11:39:00Z">
            <w:rPr/>
          </w:rPrChange>
        </w:rPr>
        <w:tab/>
        <w:t>The report is carried in the RRC message during the random access procedure.</w:t>
      </w:r>
    </w:p>
    <w:p w:rsidR="000C2B38" w:rsidRPr="00524A9D" w:rsidRDefault="000C2B38" w:rsidP="000C2B38">
      <w:pPr>
        <w:rPr>
          <w:ins w:id="26665" w:author="CR#1259r1" w:date="2020-04-07T07:49:00Z"/>
          <w:rPrChange w:id="26666" w:author="CR#1276" w:date="2020-04-07T11:39:00Z">
            <w:rPr>
              <w:ins w:id="26667" w:author="CR#1259r1" w:date="2020-04-07T07:49:00Z"/>
            </w:rPr>
          </w:rPrChange>
        </w:rPr>
      </w:pPr>
      <w:bookmarkStart w:id="26668" w:name="_Toc20402933"/>
      <w:bookmarkStart w:id="26669" w:name="_Toc29372439"/>
      <w:ins w:id="26670" w:author="CR#1259r1" w:date="2020-04-07T07:49:00Z">
        <w:r w:rsidRPr="00524A9D">
          <w:rPr>
            <w:rPrChange w:id="26671" w:author="CR#1276" w:date="2020-04-07T11:39:00Z">
              <w:rPr/>
            </w:rPrChange>
          </w:rPr>
          <w:t>The DL channel quality report in RRC_CONNECTED is defined by the following characteristics:</w:t>
        </w:r>
      </w:ins>
    </w:p>
    <w:p w:rsidR="000C2B38" w:rsidRPr="00524A9D" w:rsidRDefault="000C2B38" w:rsidP="000C2B38">
      <w:pPr>
        <w:pStyle w:val="B1"/>
        <w:rPr>
          <w:ins w:id="26672" w:author="CR#1259r1" w:date="2020-04-07T07:49:00Z"/>
          <w:rPrChange w:id="26673" w:author="CR#1276" w:date="2020-04-07T11:39:00Z">
            <w:rPr>
              <w:ins w:id="26674" w:author="CR#1259r1" w:date="2020-04-07T07:49:00Z"/>
            </w:rPr>
          </w:rPrChange>
        </w:rPr>
      </w:pPr>
      <w:ins w:id="26675" w:author="CR#1259r1" w:date="2020-04-07T07:49:00Z">
        <w:r w:rsidRPr="00524A9D">
          <w:rPr>
            <w:rPrChange w:id="26676" w:author="CR#1276" w:date="2020-04-07T11:39:00Z">
              <w:rPr/>
            </w:rPrChange>
          </w:rPr>
          <w:t>-</w:t>
        </w:r>
        <w:r w:rsidRPr="00524A9D">
          <w:rPr>
            <w:rPrChange w:id="26677" w:author="CR#1276" w:date="2020-04-07T11:39:00Z">
              <w:rPr/>
            </w:rPrChange>
          </w:rPr>
          <w:tab/>
          <w:t>The reporting is triggered by the eNB via a MAC Control Element;</w:t>
        </w:r>
      </w:ins>
    </w:p>
    <w:p w:rsidR="000C2B38" w:rsidRPr="00524A9D" w:rsidRDefault="000C2B38" w:rsidP="000C2B38">
      <w:pPr>
        <w:pStyle w:val="B1"/>
        <w:rPr>
          <w:ins w:id="26678" w:author="CR#1259r1" w:date="2020-04-07T07:49:00Z"/>
          <w:rPrChange w:id="26679" w:author="CR#1276" w:date="2020-04-07T11:39:00Z">
            <w:rPr>
              <w:ins w:id="26680" w:author="CR#1259r1" w:date="2020-04-07T07:49:00Z"/>
            </w:rPr>
          </w:rPrChange>
        </w:rPr>
      </w:pPr>
      <w:ins w:id="26681" w:author="CR#1259r1" w:date="2020-04-07T07:49:00Z">
        <w:r w:rsidRPr="00524A9D">
          <w:rPr>
            <w:rPrChange w:id="26682" w:author="CR#1276" w:date="2020-04-07T11:39:00Z">
              <w:rPr/>
            </w:rPrChange>
          </w:rPr>
          <w:t>-</w:t>
        </w:r>
        <w:r w:rsidRPr="00524A9D">
          <w:rPr>
            <w:rPrChange w:id="26683" w:author="CR#1276" w:date="2020-04-07T11:39:00Z">
              <w:rPr/>
            </w:rPrChange>
          </w:rPr>
          <w:tab/>
          <w:t>The report is related to the configured DL carrier used in unicast transmission;</w:t>
        </w:r>
      </w:ins>
    </w:p>
    <w:p w:rsidR="000C2B38" w:rsidRPr="00524A9D" w:rsidRDefault="000C2B38" w:rsidP="000C2B38">
      <w:pPr>
        <w:pStyle w:val="B1"/>
        <w:rPr>
          <w:ins w:id="26684" w:author="CR#1259r1" w:date="2020-04-07T07:49:00Z"/>
          <w:rPrChange w:id="26685" w:author="CR#1276" w:date="2020-04-07T11:39:00Z">
            <w:rPr>
              <w:ins w:id="26686" w:author="CR#1259r1" w:date="2020-04-07T07:49:00Z"/>
            </w:rPr>
          </w:rPrChange>
        </w:rPr>
      </w:pPr>
      <w:ins w:id="26687" w:author="CR#1259r1" w:date="2020-04-07T07:49:00Z">
        <w:r w:rsidRPr="00524A9D">
          <w:rPr>
            <w:rPrChange w:id="26688" w:author="CR#1276" w:date="2020-04-07T11:39:00Z">
              <w:rPr/>
            </w:rPrChange>
          </w:rPr>
          <w:t>-</w:t>
        </w:r>
        <w:r w:rsidRPr="00524A9D">
          <w:rPr>
            <w:rPrChange w:id="26689" w:author="CR#1276" w:date="2020-04-07T11:39:00Z">
              <w:rPr/>
            </w:rPrChange>
          </w:rPr>
          <w:tab/>
          <w:t>The report is carried in a MAC Control Element.</w:t>
        </w:r>
      </w:ins>
    </w:p>
    <w:p w:rsidR="00D51AC6" w:rsidRPr="00524A9D" w:rsidRDefault="00D51AC6" w:rsidP="009C26DC">
      <w:pPr>
        <w:pStyle w:val="Heading1"/>
        <w:rPr>
          <w:rPrChange w:id="26690" w:author="CR#1276" w:date="2020-04-07T11:39:00Z">
            <w:rPr/>
          </w:rPrChange>
        </w:rPr>
      </w:pPr>
      <w:r w:rsidRPr="00524A9D">
        <w:rPr>
          <w:rPrChange w:id="26691" w:author="CR#1276" w:date="2020-04-07T11:39:00Z">
            <w:rPr/>
          </w:rPrChange>
        </w:rPr>
        <w:lastRenderedPageBreak/>
        <w:t>12</w:t>
      </w:r>
      <w:r w:rsidRPr="00524A9D">
        <w:rPr>
          <w:rPrChange w:id="26692" w:author="CR#1276" w:date="2020-04-07T11:39:00Z">
            <w:rPr/>
          </w:rPrChange>
        </w:rPr>
        <w:tab/>
        <w:t>DRX in RRC_CONNECTED</w:t>
      </w:r>
      <w:bookmarkEnd w:id="26668"/>
      <w:bookmarkEnd w:id="26669"/>
    </w:p>
    <w:p w:rsidR="00D51AC6" w:rsidRPr="00524A9D" w:rsidRDefault="00D51AC6" w:rsidP="00E10AA0">
      <w:pPr>
        <w:rPr>
          <w:rPrChange w:id="26693" w:author="CR#1276" w:date="2020-04-07T11:39:00Z">
            <w:rPr/>
          </w:rPrChange>
        </w:rPr>
      </w:pPr>
      <w:r w:rsidRPr="00524A9D">
        <w:rPr>
          <w:rPrChange w:id="26694" w:author="CR#1276" w:date="2020-04-07T11:39:00Z">
            <w:rPr/>
          </w:rPrChange>
        </w:rPr>
        <w:t>In order to enable reasonable UE battery consumption, DRX in E-UTRAN is characterised by the following:</w:t>
      </w:r>
    </w:p>
    <w:p w:rsidR="00D51AC6" w:rsidRPr="00524A9D" w:rsidRDefault="00D51AC6" w:rsidP="00E10AA0">
      <w:pPr>
        <w:pStyle w:val="B1"/>
        <w:rPr>
          <w:rPrChange w:id="26695" w:author="CR#1276" w:date="2020-04-07T11:39:00Z">
            <w:rPr/>
          </w:rPrChange>
        </w:rPr>
      </w:pPr>
      <w:r w:rsidRPr="00524A9D">
        <w:rPr>
          <w:rPrChange w:id="26696" w:author="CR#1276" w:date="2020-04-07T11:39:00Z">
            <w:rPr/>
          </w:rPrChange>
        </w:rPr>
        <w:t>-</w:t>
      </w:r>
      <w:r w:rsidRPr="00524A9D">
        <w:rPr>
          <w:rPrChange w:id="26697" w:author="CR#1276" w:date="2020-04-07T11:39:00Z">
            <w:rPr/>
          </w:rPrChange>
        </w:rPr>
        <w:tab/>
        <w:t>Per UE mechanism (as opposed to per radio bearer);</w:t>
      </w:r>
    </w:p>
    <w:p w:rsidR="00D51AC6" w:rsidRPr="00524A9D" w:rsidRDefault="00D51AC6" w:rsidP="00E10AA0">
      <w:pPr>
        <w:pStyle w:val="B1"/>
        <w:rPr>
          <w:rPrChange w:id="26698" w:author="CR#1276" w:date="2020-04-07T11:39:00Z">
            <w:rPr/>
          </w:rPrChange>
        </w:rPr>
      </w:pPr>
      <w:r w:rsidRPr="00524A9D">
        <w:rPr>
          <w:rPrChange w:id="26699" w:author="CR#1276" w:date="2020-04-07T11:39:00Z">
            <w:rPr/>
          </w:rPrChange>
        </w:rPr>
        <w:t>-</w:t>
      </w:r>
      <w:r w:rsidRPr="00524A9D">
        <w:rPr>
          <w:rPrChange w:id="26700" w:author="CR#1276" w:date="2020-04-07T11:39:00Z">
            <w:rPr/>
          </w:rPrChange>
        </w:rPr>
        <w:tab/>
        <w:t>No RRC or MAC substate to distinguish between different levels of DRX;</w:t>
      </w:r>
    </w:p>
    <w:p w:rsidR="00D51AC6" w:rsidRPr="00524A9D" w:rsidRDefault="00D51AC6" w:rsidP="00E10AA0">
      <w:pPr>
        <w:pStyle w:val="B1"/>
        <w:rPr>
          <w:rPrChange w:id="26701" w:author="CR#1276" w:date="2020-04-07T11:39:00Z">
            <w:rPr/>
          </w:rPrChange>
        </w:rPr>
      </w:pPr>
      <w:r w:rsidRPr="00524A9D">
        <w:rPr>
          <w:rPrChange w:id="26702" w:author="CR#1276" w:date="2020-04-07T11:39:00Z">
            <w:rPr/>
          </w:rPrChange>
        </w:rPr>
        <w:t>-</w:t>
      </w:r>
      <w:r w:rsidRPr="00524A9D">
        <w:rPr>
          <w:rPrChange w:id="26703" w:author="CR#1276" w:date="2020-04-07T11:39:00Z">
            <w:rPr/>
          </w:rPrChange>
        </w:rPr>
        <w:tab/>
        <w:t xml:space="preserve">Available DRX values are controlled by the network and start from non-DRX up to </w:t>
      </w:r>
      <w:r w:rsidR="003E0D55" w:rsidRPr="00524A9D">
        <w:rPr>
          <w:rPrChange w:id="26704" w:author="CR#1276" w:date="2020-04-07T11:39:00Z">
            <w:rPr/>
          </w:rPrChange>
        </w:rPr>
        <w:t>10.24</w:t>
      </w:r>
      <w:r w:rsidRPr="00524A9D">
        <w:rPr>
          <w:rPrChange w:id="26705" w:author="CR#1276" w:date="2020-04-07T11:39:00Z">
            <w:rPr/>
          </w:rPrChange>
        </w:rPr>
        <w:t xml:space="preserve"> seconds</w:t>
      </w:r>
      <w:r w:rsidR="003E0D55" w:rsidRPr="00524A9D">
        <w:rPr>
          <w:rPrChange w:id="26706" w:author="CR#1276" w:date="2020-04-07T11:39:00Z">
            <w:rPr/>
          </w:rPrChange>
        </w:rPr>
        <w:t>;</w:t>
      </w:r>
    </w:p>
    <w:p w:rsidR="00D51AC6" w:rsidRPr="00524A9D" w:rsidRDefault="00D51AC6" w:rsidP="00E10AA0">
      <w:pPr>
        <w:pStyle w:val="B1"/>
        <w:rPr>
          <w:rPrChange w:id="26707" w:author="CR#1276" w:date="2020-04-07T11:39:00Z">
            <w:rPr/>
          </w:rPrChange>
        </w:rPr>
      </w:pPr>
      <w:r w:rsidRPr="00524A9D">
        <w:rPr>
          <w:rPrChange w:id="26708" w:author="CR#1276" w:date="2020-04-07T11:39:00Z">
            <w:rPr/>
          </w:rPrChange>
        </w:rPr>
        <w:t>-</w:t>
      </w:r>
      <w:r w:rsidRPr="00524A9D">
        <w:rPr>
          <w:rPrChange w:id="26709" w:author="CR#1276" w:date="2020-04-07T11:39:00Z">
            <w:rPr/>
          </w:rPrChange>
        </w:rPr>
        <w:tab/>
        <w:t>Measurement requirement and reporting criteria can differ according to the length of the DRX interval i.e. long DRX intervals may experience more relaxed requirements;</w:t>
      </w:r>
    </w:p>
    <w:p w:rsidR="00D51AC6" w:rsidRPr="00524A9D" w:rsidRDefault="00D51AC6" w:rsidP="00E10AA0">
      <w:pPr>
        <w:pStyle w:val="B1"/>
        <w:rPr>
          <w:rPrChange w:id="26710" w:author="CR#1276" w:date="2020-04-07T11:39:00Z">
            <w:rPr/>
          </w:rPrChange>
        </w:rPr>
      </w:pPr>
      <w:r w:rsidRPr="00524A9D">
        <w:rPr>
          <w:rPrChange w:id="26711" w:author="CR#1276" w:date="2020-04-07T11:39:00Z">
            <w:rPr/>
          </w:rPrChange>
        </w:rPr>
        <w:t>-</w:t>
      </w:r>
      <w:r w:rsidRPr="00524A9D">
        <w:rPr>
          <w:rPrChange w:id="26712" w:author="CR#1276" w:date="2020-04-07T11:39:00Z">
            <w:rPr/>
          </w:rPrChange>
        </w:rPr>
        <w:tab/>
        <w:t>Irrespective of DRX, UE may use first available RACH opportunity to send an UL measurement report;</w:t>
      </w:r>
    </w:p>
    <w:p w:rsidR="00D51AC6" w:rsidRPr="00524A9D" w:rsidRDefault="00D51AC6" w:rsidP="00E10AA0">
      <w:pPr>
        <w:pStyle w:val="B1"/>
        <w:rPr>
          <w:rPrChange w:id="26713" w:author="CR#1276" w:date="2020-04-07T11:39:00Z">
            <w:rPr/>
          </w:rPrChange>
        </w:rPr>
      </w:pPr>
      <w:r w:rsidRPr="00524A9D">
        <w:rPr>
          <w:rPrChange w:id="26714" w:author="CR#1276" w:date="2020-04-07T11:39:00Z">
            <w:rPr/>
          </w:rPrChange>
        </w:rPr>
        <w:t>-</w:t>
      </w:r>
      <w:r w:rsidRPr="00524A9D">
        <w:rPr>
          <w:rPrChange w:id="26715" w:author="CR#1276" w:date="2020-04-07T11:39:00Z">
            <w:rPr/>
          </w:rPrChange>
        </w:rPr>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524A9D">
        <w:rPr>
          <w:rFonts w:eastAsia="SimSun"/>
          <w:lang w:eastAsia="zh-CN"/>
          <w:rPrChange w:id="26716" w:author="CR#1276" w:date="2020-04-07T11:39:00Z">
            <w:rPr>
              <w:rFonts w:eastAsia="SimSun"/>
              <w:lang w:eastAsia="zh-CN"/>
            </w:rPr>
          </w:rPrChange>
        </w:rPr>
        <w:t xml:space="preserve">. </w:t>
      </w:r>
      <w:r w:rsidR="00637CEA" w:rsidRPr="00524A9D">
        <w:rPr>
          <w:rPrChange w:id="26717" w:author="CR#1276" w:date="2020-04-07T11:39:00Z">
            <w:rPr/>
          </w:rPrChange>
        </w:rPr>
        <w:t>In the uplink, for asynchronous HARQ, a timer is used to limit the time the UE stays awake awaiting for a retransmission</w:t>
      </w:r>
      <w:r w:rsidRPr="00524A9D">
        <w:rPr>
          <w:rPrChange w:id="26718" w:author="CR#1276" w:date="2020-04-07T11:39:00Z">
            <w:rPr/>
          </w:rPrChange>
        </w:rPr>
        <w:t>;</w:t>
      </w:r>
    </w:p>
    <w:p w:rsidR="00D51AC6" w:rsidRPr="00524A9D" w:rsidRDefault="00D51AC6" w:rsidP="00E10AA0">
      <w:pPr>
        <w:pStyle w:val="B1"/>
        <w:rPr>
          <w:rPrChange w:id="26719" w:author="CR#1276" w:date="2020-04-07T11:39:00Z">
            <w:rPr/>
          </w:rPrChange>
        </w:rPr>
      </w:pPr>
      <w:r w:rsidRPr="00524A9D">
        <w:rPr>
          <w:rPrChange w:id="26720" w:author="CR#1276" w:date="2020-04-07T11:39:00Z">
            <w:rPr/>
          </w:rPrChange>
        </w:rPr>
        <w:t>-</w:t>
      </w:r>
      <w:r w:rsidRPr="00524A9D">
        <w:rPr>
          <w:rPrChange w:id="26721" w:author="CR#1276" w:date="2020-04-07T11:39:00Z">
            <w:rPr/>
          </w:rPrChange>
        </w:rPr>
        <w:tab/>
        <w:t xml:space="preserve">When DRX is configured, the UE may be further configured with an </w:t>
      </w:r>
      <w:r w:rsidR="00B515B8" w:rsidRPr="00524A9D">
        <w:rPr>
          <w:rPrChange w:id="26722" w:author="CR#1276" w:date="2020-04-07T11:39:00Z">
            <w:rPr/>
          </w:rPrChange>
        </w:rPr>
        <w:t>"</w:t>
      </w:r>
      <w:r w:rsidRPr="00524A9D">
        <w:rPr>
          <w:rPrChange w:id="26723" w:author="CR#1276" w:date="2020-04-07T11:39:00Z">
            <w:rPr/>
          </w:rPrChange>
        </w:rPr>
        <w:t>on-duration</w:t>
      </w:r>
      <w:r w:rsidR="00B515B8" w:rsidRPr="00524A9D">
        <w:rPr>
          <w:rPrChange w:id="26724" w:author="CR#1276" w:date="2020-04-07T11:39:00Z">
            <w:rPr/>
          </w:rPrChange>
        </w:rPr>
        <w:t>"</w:t>
      </w:r>
      <w:r w:rsidR="001E35AC" w:rsidRPr="00524A9D">
        <w:rPr>
          <w:rPrChange w:id="26725" w:author="CR#1276" w:date="2020-04-07T11:39:00Z">
            <w:rPr/>
          </w:rPrChange>
        </w:rPr>
        <w:t xml:space="preserve"> timer</w:t>
      </w:r>
      <w:r w:rsidRPr="00524A9D">
        <w:rPr>
          <w:rPrChange w:id="26726" w:author="CR#1276" w:date="2020-04-07T11:39:00Z">
            <w:rPr/>
          </w:rPrChange>
        </w:rPr>
        <w:t xml:space="preserve"> during which time the UE monitors the </w:t>
      </w:r>
      <w:r w:rsidR="00083665" w:rsidRPr="00524A9D">
        <w:rPr>
          <w:lang w:eastAsia="ko-KR"/>
          <w:rPrChange w:id="26727" w:author="CR#1276" w:date="2020-04-07T11:39:00Z">
            <w:rPr>
              <w:lang w:eastAsia="ko-KR"/>
            </w:rPr>
          </w:rPrChange>
        </w:rPr>
        <w:t>PDCCH</w:t>
      </w:r>
      <w:r w:rsidRPr="00524A9D">
        <w:rPr>
          <w:rPrChange w:id="26728" w:author="CR#1276" w:date="2020-04-07T11:39:00Z">
            <w:rPr/>
          </w:rPrChange>
        </w:rPr>
        <w:t>s for possible allocations;</w:t>
      </w:r>
    </w:p>
    <w:p w:rsidR="00D51AC6" w:rsidRPr="00524A9D" w:rsidRDefault="00D51AC6" w:rsidP="00E10AA0">
      <w:pPr>
        <w:pStyle w:val="B1"/>
        <w:rPr>
          <w:rPrChange w:id="26729" w:author="CR#1276" w:date="2020-04-07T11:39:00Z">
            <w:rPr/>
          </w:rPrChange>
        </w:rPr>
      </w:pPr>
      <w:r w:rsidRPr="00524A9D">
        <w:rPr>
          <w:rPrChange w:id="26730" w:author="CR#1276" w:date="2020-04-07T11:39:00Z">
            <w:rPr/>
          </w:rPrChange>
        </w:rPr>
        <w:t>-</w:t>
      </w:r>
      <w:r w:rsidRPr="00524A9D">
        <w:rPr>
          <w:rPrChange w:id="26731" w:author="CR#1276" w:date="2020-04-07T11:39:00Z">
            <w:rPr/>
          </w:rPrChange>
        </w:rPr>
        <w:tab/>
        <w:t xml:space="preserve">When DRX is configured, periodic CQI reports can only be sent by the UE during the </w:t>
      </w:r>
      <w:r w:rsidR="004C4A69" w:rsidRPr="00524A9D">
        <w:rPr>
          <w:rPrChange w:id="26732" w:author="CR#1276" w:date="2020-04-07T11:39:00Z">
            <w:rPr/>
          </w:rPrChange>
        </w:rPr>
        <w:t>"</w:t>
      </w:r>
      <w:r w:rsidR="0019528F" w:rsidRPr="00524A9D">
        <w:rPr>
          <w:rPrChange w:id="26733" w:author="CR#1276" w:date="2020-04-07T11:39:00Z">
            <w:rPr/>
          </w:rPrChange>
        </w:rPr>
        <w:t>active-time</w:t>
      </w:r>
      <w:r w:rsidR="004C4A69" w:rsidRPr="00524A9D">
        <w:rPr>
          <w:rPrChange w:id="26734" w:author="CR#1276" w:date="2020-04-07T11:39:00Z">
            <w:rPr/>
          </w:rPrChange>
        </w:rPr>
        <w:t>"</w:t>
      </w:r>
      <w:r w:rsidR="0019528F" w:rsidRPr="00524A9D">
        <w:rPr>
          <w:rPrChange w:id="26735" w:author="CR#1276" w:date="2020-04-07T11:39:00Z">
            <w:rPr/>
          </w:rPrChange>
        </w:rPr>
        <w:t>. RRC can further restrict periodic CQI reports so that they are only sent during the on-duration</w:t>
      </w:r>
      <w:r w:rsidRPr="00524A9D">
        <w:rPr>
          <w:rPrChange w:id="26736" w:author="CR#1276" w:date="2020-04-07T11:39:00Z">
            <w:rPr/>
          </w:rPrChange>
        </w:rPr>
        <w:t>;</w:t>
      </w:r>
    </w:p>
    <w:p w:rsidR="00D51AC6" w:rsidRPr="00524A9D" w:rsidRDefault="00D51AC6" w:rsidP="00E10AA0">
      <w:pPr>
        <w:pStyle w:val="B1"/>
        <w:rPr>
          <w:rPrChange w:id="26737" w:author="CR#1276" w:date="2020-04-07T11:39:00Z">
            <w:rPr/>
          </w:rPrChange>
        </w:rPr>
      </w:pPr>
      <w:r w:rsidRPr="00524A9D">
        <w:rPr>
          <w:rPrChange w:id="26738" w:author="CR#1276" w:date="2020-04-07T11:39:00Z">
            <w:rPr/>
          </w:rPrChange>
        </w:rPr>
        <w:t>-</w:t>
      </w:r>
      <w:r w:rsidRPr="00524A9D">
        <w:rPr>
          <w:rPrChange w:id="26739" w:author="CR#1276" w:date="2020-04-07T11:39:00Z">
            <w:rPr/>
          </w:rPrChange>
        </w:rPr>
        <w:tab/>
        <w:t>A timer</w:t>
      </w:r>
      <w:r w:rsidR="009D78BB" w:rsidRPr="00524A9D">
        <w:rPr>
          <w:rPrChange w:id="26740" w:author="CR#1276" w:date="2020-04-07T11:39:00Z">
            <w:rPr/>
          </w:rPrChange>
        </w:rPr>
        <w:t xml:space="preserve"> per TAG</w:t>
      </w:r>
      <w:r w:rsidRPr="00524A9D">
        <w:rPr>
          <w:rPrChange w:id="26741" w:author="CR#1276" w:date="2020-04-07T11:39:00Z">
            <w:rPr/>
          </w:rPrChange>
        </w:rPr>
        <w:t xml:space="preserve"> in the UE is used to detect need for obtaining timing advance</w:t>
      </w:r>
      <w:r w:rsidR="009D78BB" w:rsidRPr="00524A9D">
        <w:rPr>
          <w:rPrChange w:id="26742" w:author="CR#1276" w:date="2020-04-07T11:39:00Z">
            <w:rPr/>
          </w:rPrChange>
        </w:rPr>
        <w:t xml:space="preserve"> for each TAG</w:t>
      </w:r>
      <w:r w:rsidRPr="00524A9D">
        <w:rPr>
          <w:rPrChange w:id="26743" w:author="CR#1276" w:date="2020-04-07T11:39:00Z">
            <w:rPr/>
          </w:rPrChange>
        </w:rPr>
        <w:t>.</w:t>
      </w:r>
    </w:p>
    <w:p w:rsidR="00D51AC6" w:rsidRPr="00524A9D" w:rsidRDefault="00D51AC6" w:rsidP="00E10AA0">
      <w:pPr>
        <w:rPr>
          <w:rPrChange w:id="26744" w:author="CR#1276" w:date="2020-04-07T11:39:00Z">
            <w:rPr/>
          </w:rPrChange>
        </w:rPr>
      </w:pPr>
      <w:r w:rsidRPr="00524A9D">
        <w:rPr>
          <w:rPrChange w:id="26745" w:author="CR#1276" w:date="2020-04-07T11:39:00Z">
            <w:rPr/>
          </w:rPrChange>
        </w:rPr>
        <w:t>The following definitions apply to DRX in E-UTRAN</w:t>
      </w:r>
      <w:r w:rsidR="00A35EFB" w:rsidRPr="00524A9D">
        <w:rPr>
          <w:lang w:eastAsia="zh-TW"/>
          <w:rPrChange w:id="26746" w:author="CR#1276" w:date="2020-04-07T11:39:00Z">
            <w:rPr>
              <w:lang w:eastAsia="zh-TW"/>
            </w:rPr>
          </w:rPrChange>
        </w:rPr>
        <w:t>, except for NB-IoT</w:t>
      </w:r>
      <w:r w:rsidRPr="00524A9D">
        <w:rPr>
          <w:rPrChange w:id="26747" w:author="CR#1276" w:date="2020-04-07T11:39:00Z">
            <w:rPr/>
          </w:rPrChange>
        </w:rPr>
        <w:t>:</w:t>
      </w:r>
    </w:p>
    <w:p w:rsidR="00D51AC6" w:rsidRPr="00524A9D" w:rsidRDefault="00D51AC6" w:rsidP="00E10AA0">
      <w:pPr>
        <w:pStyle w:val="B1"/>
        <w:rPr>
          <w:rPrChange w:id="26748" w:author="CR#1276" w:date="2020-04-07T11:39:00Z">
            <w:rPr/>
          </w:rPrChange>
        </w:rPr>
      </w:pPr>
      <w:r w:rsidRPr="00524A9D">
        <w:rPr>
          <w:rPrChange w:id="26749" w:author="CR#1276" w:date="2020-04-07T11:39:00Z">
            <w:rPr/>
          </w:rPrChange>
        </w:rPr>
        <w:t>-</w:t>
      </w:r>
      <w:r w:rsidRPr="00524A9D">
        <w:rPr>
          <w:rPrChange w:id="26750" w:author="CR#1276" w:date="2020-04-07T11:39:00Z">
            <w:rPr/>
          </w:rPrChange>
        </w:rPr>
        <w:tab/>
      </w:r>
      <w:r w:rsidRPr="00524A9D">
        <w:rPr>
          <w:b/>
          <w:bCs/>
          <w:rPrChange w:id="26751" w:author="CR#1276" w:date="2020-04-07T11:39:00Z">
            <w:rPr>
              <w:b/>
              <w:bCs/>
            </w:rPr>
          </w:rPrChange>
        </w:rPr>
        <w:t>on-duration</w:t>
      </w:r>
      <w:r w:rsidRPr="00524A9D">
        <w:rPr>
          <w:rPrChange w:id="26752" w:author="CR#1276" w:date="2020-04-07T11:39:00Z">
            <w:rPr/>
          </w:rPrChange>
        </w:rPr>
        <w:t xml:space="preserve">: duration in </w:t>
      </w:r>
      <w:r w:rsidR="001E35AC" w:rsidRPr="00524A9D">
        <w:rPr>
          <w:rPrChange w:id="26753" w:author="CR#1276" w:date="2020-04-07T11:39:00Z">
            <w:rPr/>
          </w:rPrChange>
        </w:rPr>
        <w:t xml:space="preserve">downlink subframes </w:t>
      </w:r>
      <w:r w:rsidRPr="00524A9D">
        <w:rPr>
          <w:rPrChange w:id="26754" w:author="CR#1276" w:date="2020-04-07T11:39:00Z">
            <w:rPr/>
          </w:rPrChange>
        </w:rPr>
        <w:t>that the UE waits for, after waking up from DRX, to receive PDCCHs. If the UE successfully decodes a PDCCH, the UE stays awake and starts the inactivity timer;</w:t>
      </w:r>
    </w:p>
    <w:p w:rsidR="00D51AC6" w:rsidRPr="00524A9D" w:rsidRDefault="00D51AC6" w:rsidP="00E10AA0">
      <w:pPr>
        <w:pStyle w:val="B1"/>
        <w:rPr>
          <w:rPrChange w:id="26755" w:author="CR#1276" w:date="2020-04-07T11:39:00Z">
            <w:rPr/>
          </w:rPrChange>
        </w:rPr>
      </w:pPr>
      <w:r w:rsidRPr="00524A9D">
        <w:rPr>
          <w:rPrChange w:id="26756" w:author="CR#1276" w:date="2020-04-07T11:39:00Z">
            <w:rPr/>
          </w:rPrChange>
        </w:rPr>
        <w:t>-</w:t>
      </w:r>
      <w:r w:rsidRPr="00524A9D">
        <w:rPr>
          <w:rPrChange w:id="26757" w:author="CR#1276" w:date="2020-04-07T11:39:00Z">
            <w:rPr/>
          </w:rPrChange>
        </w:rPr>
        <w:tab/>
      </w:r>
      <w:r w:rsidRPr="00524A9D">
        <w:rPr>
          <w:b/>
          <w:bCs/>
          <w:rPrChange w:id="26758" w:author="CR#1276" w:date="2020-04-07T11:39:00Z">
            <w:rPr>
              <w:b/>
              <w:bCs/>
            </w:rPr>
          </w:rPrChange>
        </w:rPr>
        <w:t>inactivity-timer</w:t>
      </w:r>
      <w:r w:rsidRPr="00524A9D">
        <w:rPr>
          <w:rPrChange w:id="26759" w:author="CR#1276" w:date="2020-04-07T11:39:00Z">
            <w:rPr/>
          </w:rPrChange>
        </w:rPr>
        <w:t xml:space="preserve">: duration in </w:t>
      </w:r>
      <w:r w:rsidR="001E35AC" w:rsidRPr="00524A9D">
        <w:rPr>
          <w:rPrChange w:id="26760" w:author="CR#1276" w:date="2020-04-07T11:39:00Z">
            <w:rPr/>
          </w:rPrChange>
        </w:rPr>
        <w:t xml:space="preserve">downlink subframes </w:t>
      </w:r>
      <w:r w:rsidRPr="00524A9D">
        <w:rPr>
          <w:rPrChange w:id="26761" w:author="CR#1276" w:date="2020-04-07T11:39:00Z">
            <w:rPr/>
          </w:rPrChange>
        </w:rPr>
        <w:t>that the UE waits to successfully decode a PDCCH, from the last successful decoding of a PDCCH</w:t>
      </w:r>
      <w:r w:rsidR="003D0596" w:rsidRPr="00524A9D">
        <w:rPr>
          <w:rFonts w:eastAsia="SimSun"/>
          <w:lang w:eastAsia="zh-CN"/>
          <w:rPrChange w:id="26762" w:author="CR#1276" w:date="2020-04-07T11:39:00Z">
            <w:rPr>
              <w:rFonts w:eastAsia="SimSun"/>
              <w:lang w:eastAsia="zh-CN"/>
            </w:rPr>
          </w:rPrChange>
        </w:rPr>
        <w:t>,</w:t>
      </w:r>
      <w:r w:rsidRPr="00524A9D">
        <w:rPr>
          <w:rPrChange w:id="26763" w:author="CR#1276" w:date="2020-04-07T11:39:00Z">
            <w:rPr/>
          </w:rPrChange>
        </w:rPr>
        <w:t xml:space="preserve"> failing which it re-enters DRX. The UE shall restart the inactivity timer following a single successful decoding of a PDCCH for a first transmission only (i.e. not for retransmissions).</w:t>
      </w:r>
    </w:p>
    <w:p w:rsidR="00D51AC6" w:rsidRPr="00524A9D" w:rsidRDefault="00D51AC6" w:rsidP="00E10AA0">
      <w:pPr>
        <w:pStyle w:val="B1"/>
        <w:rPr>
          <w:rPrChange w:id="26764" w:author="CR#1276" w:date="2020-04-07T11:39:00Z">
            <w:rPr/>
          </w:rPrChange>
        </w:rPr>
      </w:pPr>
      <w:r w:rsidRPr="00524A9D">
        <w:rPr>
          <w:rPrChange w:id="26765" w:author="CR#1276" w:date="2020-04-07T11:39:00Z">
            <w:rPr/>
          </w:rPrChange>
        </w:rPr>
        <w:t>-</w:t>
      </w:r>
      <w:r w:rsidRPr="00524A9D">
        <w:rPr>
          <w:rPrChange w:id="26766" w:author="CR#1276" w:date="2020-04-07T11:39:00Z">
            <w:rPr/>
          </w:rPrChange>
        </w:rPr>
        <w:tab/>
      </w:r>
      <w:r w:rsidRPr="00524A9D">
        <w:rPr>
          <w:b/>
          <w:rPrChange w:id="26767" w:author="CR#1276" w:date="2020-04-07T11:39:00Z">
            <w:rPr>
              <w:b/>
            </w:rPr>
          </w:rPrChange>
        </w:rPr>
        <w:t>active-time</w:t>
      </w:r>
      <w:r w:rsidRPr="00524A9D">
        <w:rPr>
          <w:rPrChange w:id="26768" w:author="CR#1276" w:date="2020-04-07T11:39:00Z">
            <w:rPr/>
          </w:rPrChange>
        </w:rPr>
        <w:t xml:space="preserve">: total duration that the UE is awake. This includes the </w:t>
      </w:r>
      <w:r w:rsidR="004C4A69" w:rsidRPr="00524A9D">
        <w:rPr>
          <w:rPrChange w:id="26769" w:author="CR#1276" w:date="2020-04-07T11:39:00Z">
            <w:rPr/>
          </w:rPrChange>
        </w:rPr>
        <w:t>"</w:t>
      </w:r>
      <w:r w:rsidRPr="00524A9D">
        <w:rPr>
          <w:rPrChange w:id="26770" w:author="CR#1276" w:date="2020-04-07T11:39:00Z">
            <w:rPr/>
          </w:rPrChange>
        </w:rPr>
        <w:t>on-duration</w:t>
      </w:r>
      <w:r w:rsidR="004C4A69" w:rsidRPr="00524A9D">
        <w:rPr>
          <w:rPrChange w:id="26771" w:author="CR#1276" w:date="2020-04-07T11:39:00Z">
            <w:rPr/>
          </w:rPrChange>
        </w:rPr>
        <w:t>"</w:t>
      </w:r>
      <w:r w:rsidRPr="00524A9D">
        <w:rPr>
          <w:rPrChange w:id="26772" w:author="CR#1276" w:date="2020-04-07T11:39:00Z">
            <w:rPr/>
          </w:rPrChange>
        </w:rPr>
        <w:t xml:space="preserve"> of the DRX cycle</w:t>
      </w:r>
      <w:r w:rsidR="008B2689" w:rsidRPr="00524A9D">
        <w:rPr>
          <w:rPrChange w:id="26773" w:author="CR#1276" w:date="2020-04-07T11:39:00Z">
            <w:rPr/>
          </w:rPrChange>
        </w:rPr>
        <w:t>,</w:t>
      </w:r>
      <w:r w:rsidRPr="00524A9D">
        <w:rPr>
          <w:rPrChange w:id="26774" w:author="CR#1276" w:date="2020-04-07T11:39:00Z">
            <w:rPr/>
          </w:rPrChange>
        </w:rPr>
        <w:t xml:space="preserve"> the time UE is performing continuous reception while the inactivity timer has not expired</w:t>
      </w:r>
      <w:r w:rsidR="008B2689" w:rsidRPr="00524A9D">
        <w:rPr>
          <w:rPrChange w:id="26775" w:author="CR#1276" w:date="2020-04-07T11:39:00Z">
            <w:rPr/>
          </w:rPrChange>
        </w:rPr>
        <w:t xml:space="preserve"> and the time UE is performing continuous reception while waiting for a DL retransmission after one HARQ RTT</w:t>
      </w:r>
      <w:r w:rsidR="00637CEA" w:rsidRPr="00524A9D">
        <w:rPr>
          <w:lang w:eastAsia="zh-CN"/>
          <w:rPrChange w:id="26776" w:author="CR#1276" w:date="2020-04-07T11:39:00Z">
            <w:rPr>
              <w:lang w:eastAsia="zh-CN"/>
            </w:rPr>
          </w:rPrChange>
        </w:rPr>
        <w:t xml:space="preserve"> or, for</w:t>
      </w:r>
      <w:r w:rsidR="00637CEA" w:rsidRPr="00524A9D">
        <w:rPr>
          <w:rPrChange w:id="26777" w:author="CR#1276" w:date="2020-04-07T11:39:00Z">
            <w:rPr/>
          </w:rPrChange>
        </w:rPr>
        <w:t xml:space="preserve"> </w:t>
      </w:r>
      <w:r w:rsidR="00637CEA" w:rsidRPr="00524A9D">
        <w:rPr>
          <w:lang w:eastAsia="zh-CN"/>
          <w:rPrChange w:id="26778" w:author="CR#1276" w:date="2020-04-07T11:39:00Z">
            <w:rPr>
              <w:lang w:eastAsia="zh-CN"/>
            </w:rPr>
          </w:rPrChange>
        </w:rPr>
        <w:t xml:space="preserve">asynchronous UL HARQ operation, for </w:t>
      </w:r>
      <w:r w:rsidR="00637CEA" w:rsidRPr="00524A9D">
        <w:rPr>
          <w:rPrChange w:id="26779" w:author="CR#1276" w:date="2020-04-07T11:39:00Z">
            <w:rPr/>
          </w:rPrChange>
        </w:rPr>
        <w:t xml:space="preserve">an </w:t>
      </w:r>
      <w:r w:rsidR="00637CEA" w:rsidRPr="00524A9D">
        <w:rPr>
          <w:lang w:eastAsia="zh-CN"/>
          <w:rPrChange w:id="26780" w:author="CR#1276" w:date="2020-04-07T11:39:00Z">
            <w:rPr>
              <w:lang w:eastAsia="zh-CN"/>
            </w:rPr>
          </w:rPrChange>
        </w:rPr>
        <w:t>UL</w:t>
      </w:r>
      <w:r w:rsidR="00637CEA" w:rsidRPr="00524A9D">
        <w:rPr>
          <w:rPrChange w:id="26781" w:author="CR#1276" w:date="2020-04-07T11:39:00Z">
            <w:rPr/>
          </w:rPrChange>
        </w:rPr>
        <w:t xml:space="preserve"> retransmission</w:t>
      </w:r>
      <w:r w:rsidR="00637CEA" w:rsidRPr="00524A9D">
        <w:rPr>
          <w:lang w:eastAsia="zh-CN"/>
          <w:rPrChange w:id="26782" w:author="CR#1276" w:date="2020-04-07T11:39:00Z">
            <w:rPr>
              <w:lang w:eastAsia="zh-CN"/>
            </w:rPr>
          </w:rPrChange>
        </w:rPr>
        <w:t xml:space="preserve"> grant</w:t>
      </w:r>
      <w:r w:rsidR="00637CEA" w:rsidRPr="00524A9D">
        <w:rPr>
          <w:rPrChange w:id="26783" w:author="CR#1276" w:date="2020-04-07T11:39:00Z">
            <w:rPr/>
          </w:rPrChange>
        </w:rPr>
        <w:t xml:space="preserve"> after one </w:t>
      </w:r>
      <w:r w:rsidR="00637CEA" w:rsidRPr="00524A9D">
        <w:rPr>
          <w:lang w:eastAsia="zh-CN"/>
          <w:rPrChange w:id="26784" w:author="CR#1276" w:date="2020-04-07T11:39:00Z">
            <w:rPr>
              <w:lang w:eastAsia="zh-CN"/>
            </w:rPr>
          </w:rPrChange>
        </w:rPr>
        <w:t xml:space="preserve">UL </w:t>
      </w:r>
      <w:r w:rsidR="00637CEA" w:rsidRPr="00524A9D">
        <w:rPr>
          <w:rPrChange w:id="26785" w:author="CR#1276" w:date="2020-04-07T11:39:00Z">
            <w:rPr/>
          </w:rPrChange>
        </w:rPr>
        <w:t>HARQ RTT</w:t>
      </w:r>
      <w:r w:rsidRPr="00524A9D">
        <w:rPr>
          <w:rPrChange w:id="26786" w:author="CR#1276" w:date="2020-04-07T11:39:00Z">
            <w:rPr/>
          </w:rPrChange>
        </w:rPr>
        <w:t>. Based on the above the minimum active time is of length equal to on-duration, and the maximum is undefined (infinite);</w:t>
      </w:r>
    </w:p>
    <w:p w:rsidR="00D51AC6" w:rsidRPr="00524A9D" w:rsidRDefault="00D51AC6" w:rsidP="00E10AA0">
      <w:pPr>
        <w:rPr>
          <w:rPrChange w:id="26787" w:author="CR#1276" w:date="2020-04-07T11:39:00Z">
            <w:rPr/>
          </w:rPrChange>
        </w:rPr>
      </w:pPr>
      <w:r w:rsidRPr="00524A9D">
        <w:rPr>
          <w:rPrChange w:id="26788" w:author="CR#1276" w:date="2020-04-07T11:39:00Z">
            <w:rPr/>
          </w:rPrChange>
        </w:rPr>
        <w:t>Of the above parameters the on-duration and inactivity-timer are of fixed lengths, while the active-time is of varying lengths based on scheduling decision and UE decoding success. Only on-duration and inactivity-timer duration are signalled to the UE by the eNB:</w:t>
      </w:r>
    </w:p>
    <w:p w:rsidR="00D51AC6" w:rsidRPr="00524A9D" w:rsidRDefault="00D51AC6" w:rsidP="00E10AA0">
      <w:pPr>
        <w:pStyle w:val="B1"/>
        <w:rPr>
          <w:rPrChange w:id="26789" w:author="CR#1276" w:date="2020-04-07T11:39:00Z">
            <w:rPr/>
          </w:rPrChange>
        </w:rPr>
      </w:pPr>
      <w:r w:rsidRPr="00524A9D">
        <w:rPr>
          <w:rPrChange w:id="26790" w:author="CR#1276" w:date="2020-04-07T11:39:00Z">
            <w:rPr/>
          </w:rPrChange>
        </w:rPr>
        <w:t>-</w:t>
      </w:r>
      <w:r w:rsidRPr="00524A9D">
        <w:rPr>
          <w:rPrChange w:id="26791" w:author="CR#1276" w:date="2020-04-07T11:39:00Z">
            <w:rPr/>
          </w:rPrChange>
        </w:rPr>
        <w:tab/>
        <w:t>There is only one DRX configuration applied in the UE at any time;</w:t>
      </w:r>
    </w:p>
    <w:p w:rsidR="00D51AC6" w:rsidRPr="00524A9D" w:rsidRDefault="00D51AC6" w:rsidP="00E10AA0">
      <w:pPr>
        <w:pStyle w:val="B1"/>
        <w:rPr>
          <w:rPrChange w:id="26792" w:author="CR#1276" w:date="2020-04-07T11:39:00Z">
            <w:rPr/>
          </w:rPrChange>
        </w:rPr>
      </w:pPr>
      <w:r w:rsidRPr="00524A9D">
        <w:rPr>
          <w:rPrChange w:id="26793" w:author="CR#1276" w:date="2020-04-07T11:39:00Z">
            <w:rPr/>
          </w:rPrChange>
        </w:rPr>
        <w:t>-</w:t>
      </w:r>
      <w:r w:rsidRPr="00524A9D">
        <w:rPr>
          <w:rPrChange w:id="26794" w:author="CR#1276" w:date="2020-04-07T11:39:00Z">
            <w:rPr/>
          </w:rPrChange>
        </w:rPr>
        <w:tab/>
        <w:t>UE shall apply an on-duration on wake-up from DRX sleep;</w:t>
      </w:r>
    </w:p>
    <w:p w:rsidR="00D51AC6" w:rsidRPr="00524A9D" w:rsidRDefault="00D51AC6" w:rsidP="00E10AA0">
      <w:pPr>
        <w:pStyle w:val="NO"/>
        <w:rPr>
          <w:rPrChange w:id="26795" w:author="CR#1276" w:date="2020-04-07T11:39:00Z">
            <w:rPr/>
          </w:rPrChange>
        </w:rPr>
      </w:pPr>
      <w:r w:rsidRPr="00524A9D">
        <w:rPr>
          <w:rPrChange w:id="26796" w:author="CR#1276" w:date="2020-04-07T11:39:00Z">
            <w:rPr/>
          </w:rPrChange>
        </w:rPr>
        <w:t>NOTE:</w:t>
      </w:r>
      <w:r w:rsidRPr="00524A9D">
        <w:rPr>
          <w:rPrChange w:id="26797" w:author="CR#1276" w:date="2020-04-07T11:39:00Z">
            <w:rPr/>
          </w:rPrChange>
        </w:rPr>
        <w:tab/>
        <w:t>this is also applicable for the case where the UE has only one service (e.g. Real Time) that is being handled through the allocation of predefined resources; this allows for other signalling such as RRC to be sent during the remaining portion of the active time.</w:t>
      </w:r>
    </w:p>
    <w:p w:rsidR="00D51AC6" w:rsidRPr="00524A9D" w:rsidRDefault="00D51AC6" w:rsidP="00E10AA0">
      <w:pPr>
        <w:pStyle w:val="B1"/>
        <w:rPr>
          <w:rPrChange w:id="26798" w:author="CR#1276" w:date="2020-04-07T11:39:00Z">
            <w:rPr/>
          </w:rPrChange>
        </w:rPr>
      </w:pPr>
      <w:r w:rsidRPr="00524A9D">
        <w:rPr>
          <w:rPrChange w:id="26799" w:author="CR#1276" w:date="2020-04-07T11:39:00Z">
            <w:rPr/>
          </w:rPrChange>
        </w:rPr>
        <w:t>-</w:t>
      </w:r>
      <w:r w:rsidRPr="00524A9D">
        <w:rPr>
          <w:rPrChange w:id="26800" w:author="CR#1276" w:date="2020-04-07T11:39:00Z">
            <w:rPr/>
          </w:rPrChange>
        </w:rPr>
        <w:tab/>
        <w:t>New transmissions can only take place during the active-time</w:t>
      </w:r>
      <w:r w:rsidR="008B2689" w:rsidRPr="00524A9D">
        <w:rPr>
          <w:rPrChange w:id="26801" w:author="CR#1276" w:date="2020-04-07T11:39:00Z">
            <w:rPr/>
          </w:rPrChange>
        </w:rPr>
        <w:t xml:space="preserve"> (so that when the UE is waiting for one retransmission only, it does not have to be </w:t>
      </w:r>
      <w:r w:rsidR="004C4A69" w:rsidRPr="00524A9D">
        <w:rPr>
          <w:rPrChange w:id="26802" w:author="CR#1276" w:date="2020-04-07T11:39:00Z">
            <w:rPr/>
          </w:rPrChange>
        </w:rPr>
        <w:t>"</w:t>
      </w:r>
      <w:r w:rsidR="008B2689" w:rsidRPr="00524A9D">
        <w:rPr>
          <w:rPrChange w:id="26803" w:author="CR#1276" w:date="2020-04-07T11:39:00Z">
            <w:rPr/>
          </w:rPrChange>
        </w:rPr>
        <w:t>awake</w:t>
      </w:r>
      <w:r w:rsidR="004C4A69" w:rsidRPr="00524A9D">
        <w:rPr>
          <w:rPrChange w:id="26804" w:author="CR#1276" w:date="2020-04-07T11:39:00Z">
            <w:rPr/>
          </w:rPrChange>
        </w:rPr>
        <w:t>"</w:t>
      </w:r>
      <w:r w:rsidR="008B2689" w:rsidRPr="00524A9D">
        <w:rPr>
          <w:rPrChange w:id="26805" w:author="CR#1276" w:date="2020-04-07T11:39:00Z">
            <w:rPr/>
          </w:rPrChange>
        </w:rPr>
        <w:t xml:space="preserve"> during the RTT)</w:t>
      </w:r>
      <w:r w:rsidRPr="00524A9D">
        <w:rPr>
          <w:rPrChange w:id="26806" w:author="CR#1276" w:date="2020-04-07T11:39:00Z">
            <w:rPr/>
          </w:rPrChange>
        </w:rPr>
        <w:t>.</w:t>
      </w:r>
    </w:p>
    <w:p w:rsidR="00D51AC6" w:rsidRPr="00524A9D" w:rsidRDefault="00D51AC6" w:rsidP="00E10AA0">
      <w:pPr>
        <w:pStyle w:val="B1"/>
        <w:rPr>
          <w:rPrChange w:id="26807" w:author="CR#1276" w:date="2020-04-07T11:39:00Z">
            <w:rPr/>
          </w:rPrChange>
        </w:rPr>
      </w:pPr>
      <w:r w:rsidRPr="00524A9D">
        <w:rPr>
          <w:rPrChange w:id="26808" w:author="CR#1276" w:date="2020-04-07T11:39:00Z">
            <w:rPr/>
          </w:rPrChange>
        </w:rPr>
        <w:t>-</w:t>
      </w:r>
      <w:r w:rsidRPr="00524A9D">
        <w:rPr>
          <w:rPrChange w:id="26809" w:author="CR#1276" w:date="2020-04-07T11:39:00Z">
            <w:rPr/>
          </w:rPrChange>
        </w:rPr>
        <w:tab/>
        <w:t>If PDCCH has not been successfully decoded during the on-duration, the UE shall follow the DRX configuration (i.e</w:t>
      </w:r>
      <w:r w:rsidR="007242DD" w:rsidRPr="00524A9D">
        <w:rPr>
          <w:rPrChange w:id="26810" w:author="CR#1276" w:date="2020-04-07T11:39:00Z">
            <w:rPr/>
          </w:rPrChange>
        </w:rPr>
        <w:t>.</w:t>
      </w:r>
      <w:r w:rsidRPr="00524A9D">
        <w:rPr>
          <w:rPrChange w:id="26811" w:author="CR#1276" w:date="2020-04-07T11:39:00Z">
            <w:rPr/>
          </w:rPrChange>
        </w:rPr>
        <w:t xml:space="preserve"> the UE can enter DRX sleep if allowed by the DRX configuration):</w:t>
      </w:r>
    </w:p>
    <w:p w:rsidR="00D51AC6" w:rsidRPr="00524A9D" w:rsidRDefault="00D51AC6" w:rsidP="00E10AA0">
      <w:pPr>
        <w:pStyle w:val="B2"/>
        <w:rPr>
          <w:rPrChange w:id="26812" w:author="CR#1276" w:date="2020-04-07T11:39:00Z">
            <w:rPr/>
          </w:rPrChange>
        </w:rPr>
      </w:pPr>
      <w:r w:rsidRPr="00524A9D">
        <w:rPr>
          <w:rPrChange w:id="26813" w:author="CR#1276" w:date="2020-04-07T11:39:00Z">
            <w:rPr/>
          </w:rPrChange>
        </w:rPr>
        <w:t>-</w:t>
      </w:r>
      <w:r w:rsidRPr="00524A9D">
        <w:rPr>
          <w:rPrChange w:id="26814" w:author="CR#1276" w:date="2020-04-07T11:39:00Z">
            <w:rPr/>
          </w:rPrChange>
        </w:rPr>
        <w:tab/>
        <w:t>This applies also for the sub-frames where the UE has been allocated predefined resources.</w:t>
      </w:r>
    </w:p>
    <w:p w:rsidR="002A4969" w:rsidRPr="00524A9D" w:rsidRDefault="00D51AC6" w:rsidP="00487BF1">
      <w:pPr>
        <w:pStyle w:val="B1"/>
        <w:rPr>
          <w:rPrChange w:id="26815" w:author="CR#1276" w:date="2020-04-07T11:39:00Z">
            <w:rPr/>
          </w:rPrChange>
        </w:rPr>
      </w:pPr>
      <w:r w:rsidRPr="00524A9D">
        <w:rPr>
          <w:rPrChange w:id="26816" w:author="CR#1276" w:date="2020-04-07T11:39:00Z">
            <w:rPr/>
          </w:rPrChange>
        </w:rPr>
        <w:t>-</w:t>
      </w:r>
      <w:r w:rsidRPr="00524A9D">
        <w:rPr>
          <w:rPrChange w:id="26817" w:author="CR#1276" w:date="2020-04-07T11:39:00Z">
            <w:rPr/>
          </w:rPrChange>
        </w:rPr>
        <w:tab/>
      </w:r>
      <w:r w:rsidR="00A35EFB" w:rsidRPr="00524A9D">
        <w:rPr>
          <w:lang w:eastAsia="zh-TW"/>
          <w:rPrChange w:id="26818" w:author="CR#1276" w:date="2020-04-07T11:39:00Z">
            <w:rPr>
              <w:lang w:eastAsia="zh-TW"/>
            </w:rPr>
          </w:rPrChange>
        </w:rPr>
        <w:t>Except for NB-IoT, i</w:t>
      </w:r>
      <w:r w:rsidRPr="00524A9D">
        <w:rPr>
          <w:rPrChange w:id="26819" w:author="CR#1276" w:date="2020-04-07T11:39:00Z">
            <w:rPr/>
          </w:rPrChange>
        </w:rPr>
        <w:t xml:space="preserve">f it successfully decodes a PDCCH for a first transmission, the UE shall stay awake and start the inactivity timer (even if a PDCCH is successfully decoded in the sub-frames where the UE has also been </w:t>
      </w:r>
      <w:r w:rsidRPr="00524A9D">
        <w:rPr>
          <w:rPrChange w:id="26820" w:author="CR#1276" w:date="2020-04-07T11:39:00Z">
            <w:rPr/>
          </w:rPrChange>
        </w:rPr>
        <w:lastRenderedPageBreak/>
        <w:t>allocated predefined resou</w:t>
      </w:r>
      <w:r w:rsidR="007242DD" w:rsidRPr="00524A9D">
        <w:rPr>
          <w:rPrChange w:id="26821" w:author="CR#1276" w:date="2020-04-07T11:39:00Z">
            <w:rPr/>
          </w:rPrChange>
        </w:rPr>
        <w:t>r</w:t>
      </w:r>
      <w:r w:rsidRPr="00524A9D">
        <w:rPr>
          <w:rPrChange w:id="26822" w:author="CR#1276" w:date="2020-04-07T11:39:00Z">
            <w:rPr/>
          </w:rPrChange>
        </w:rPr>
        <w:t>ces)</w:t>
      </w:r>
      <w:r w:rsidR="002A4969" w:rsidRPr="00524A9D">
        <w:rPr>
          <w:rPrChange w:id="26823" w:author="CR#1276" w:date="2020-04-07T11:39:00Z">
            <w:rPr/>
          </w:rPrChange>
        </w:rPr>
        <w:t xml:space="preserve"> until a MAC control message tells the UE to re-enter DRX, or until the inactivity timer expires. In both cases, the DRX cycle that the UE follows after re-entering DRX is given by the following rules:</w:t>
      </w:r>
    </w:p>
    <w:p w:rsidR="002A4969" w:rsidRPr="00524A9D" w:rsidRDefault="002A4969" w:rsidP="00487BF1">
      <w:pPr>
        <w:pStyle w:val="B2"/>
        <w:rPr>
          <w:rPrChange w:id="26824" w:author="CR#1276" w:date="2020-04-07T11:39:00Z">
            <w:rPr/>
          </w:rPrChange>
        </w:rPr>
      </w:pPr>
      <w:r w:rsidRPr="00524A9D">
        <w:rPr>
          <w:rPrChange w:id="26825" w:author="CR#1276" w:date="2020-04-07T11:39:00Z">
            <w:rPr/>
          </w:rPrChange>
        </w:rPr>
        <w:t>-</w:t>
      </w:r>
      <w:r w:rsidRPr="00524A9D">
        <w:rPr>
          <w:rPrChange w:id="26826" w:author="CR#1276" w:date="2020-04-07T11:39:00Z">
            <w:rPr/>
          </w:rPrChange>
        </w:rPr>
        <w:tab/>
        <w:t>If a short DRX cycle is configured; the UE first follows the short DRX cycle and after a longer period of inactivity the UE follows the long DRX cycle;</w:t>
      </w:r>
    </w:p>
    <w:p w:rsidR="002A4969" w:rsidRPr="00524A9D" w:rsidRDefault="002A4969" w:rsidP="00487BF1">
      <w:pPr>
        <w:pStyle w:val="B2"/>
        <w:rPr>
          <w:rPrChange w:id="26827" w:author="CR#1276" w:date="2020-04-07T11:39:00Z">
            <w:rPr/>
          </w:rPrChange>
        </w:rPr>
      </w:pPr>
      <w:r w:rsidRPr="00524A9D">
        <w:rPr>
          <w:rPrChange w:id="26828" w:author="CR#1276" w:date="2020-04-07T11:39:00Z">
            <w:rPr/>
          </w:rPrChange>
        </w:rPr>
        <w:t>-</w:t>
      </w:r>
      <w:r w:rsidRPr="00524A9D">
        <w:rPr>
          <w:rPrChange w:id="26829" w:author="CR#1276" w:date="2020-04-07T11:39:00Z">
            <w:rPr/>
          </w:rPrChange>
        </w:rPr>
        <w:tab/>
        <w:t>Else the UE follows the long DRX cycle directly.</w:t>
      </w:r>
    </w:p>
    <w:p w:rsidR="00A36802" w:rsidRPr="00524A9D" w:rsidRDefault="00A36802" w:rsidP="00E10AA0">
      <w:pPr>
        <w:pStyle w:val="NO"/>
        <w:rPr>
          <w:rPrChange w:id="26830" w:author="CR#1276" w:date="2020-04-07T11:39:00Z">
            <w:rPr/>
          </w:rPrChange>
        </w:rPr>
      </w:pPr>
      <w:r w:rsidRPr="00524A9D">
        <w:rPr>
          <w:rPrChange w:id="26831" w:author="CR#1276" w:date="2020-04-07T11:39:00Z">
            <w:rPr/>
          </w:rPrChange>
        </w:rPr>
        <w:t>NOTE:</w:t>
      </w:r>
      <w:r w:rsidRPr="00524A9D">
        <w:rPr>
          <w:rPrChange w:id="26832" w:author="CR#1276" w:date="2020-04-07T11:39:00Z">
            <w:rPr/>
          </w:rPrChange>
        </w:rPr>
        <w:tab/>
        <w:t>When DRX is configured, the network should detect whether UE remains in EUTRAN coverage by requesting UE to send periodic signals to the network.</w:t>
      </w:r>
    </w:p>
    <w:p w:rsidR="00B54C36" w:rsidRPr="00524A9D" w:rsidRDefault="00B54C36" w:rsidP="00E10AA0">
      <w:pPr>
        <w:rPr>
          <w:rPrChange w:id="26833" w:author="CR#1276" w:date="2020-04-07T11:39:00Z">
            <w:rPr/>
          </w:rPrChange>
        </w:rPr>
      </w:pPr>
      <w:r w:rsidRPr="00524A9D">
        <w:rPr>
          <w:rPrChange w:id="26834" w:author="CR#1276" w:date="2020-04-07T11:39:00Z">
            <w:rPr/>
          </w:rPrChange>
        </w:rPr>
        <w:t>In CA, whenever a UE is configured with only one serving cell (i.e. PCell) Rel-8/9 DRX applies. In other cases, the same DRX operation applies to all configured and activated serving cells (i.e. identical active time for PDCCH monitoring).</w:t>
      </w:r>
    </w:p>
    <w:p w:rsidR="00D86B0E" w:rsidRPr="00524A9D" w:rsidRDefault="00D86B0E" w:rsidP="00E10AA0">
      <w:pPr>
        <w:rPr>
          <w:rPrChange w:id="26835" w:author="CR#1276" w:date="2020-04-07T11:39:00Z">
            <w:rPr/>
          </w:rPrChange>
        </w:rPr>
      </w:pPr>
      <w:r w:rsidRPr="00524A9D">
        <w:rPr>
          <w:rPrChange w:id="26836" w:author="CR#1276" w:date="2020-04-07T11:39:00Z">
            <w:rPr/>
          </w:rPrChange>
        </w:rPr>
        <w:t xml:space="preserve">In </w:t>
      </w:r>
      <w:r w:rsidRPr="00524A9D">
        <w:rPr>
          <w:rFonts w:eastAsia="Malgun Gothic"/>
          <w:lang w:eastAsia="ko-KR"/>
          <w:rPrChange w:id="26837" w:author="CR#1276" w:date="2020-04-07T11:39:00Z">
            <w:rPr>
              <w:rFonts w:eastAsia="Malgun Gothic"/>
              <w:lang w:eastAsia="ko-KR"/>
            </w:rPr>
          </w:rPrChange>
        </w:rPr>
        <w:t>DC</w:t>
      </w:r>
      <w:r w:rsidRPr="00524A9D">
        <w:rPr>
          <w:rPrChange w:id="26838" w:author="CR#1276" w:date="2020-04-07T11:39:00Z">
            <w:rPr/>
          </w:rPrChange>
        </w:rPr>
        <w:t xml:space="preserve">, </w:t>
      </w:r>
      <w:r w:rsidRPr="00524A9D">
        <w:rPr>
          <w:rFonts w:eastAsia="Malgun Gothic"/>
          <w:lang w:eastAsia="ko-KR"/>
          <w:rPrChange w:id="26839" w:author="CR#1276" w:date="2020-04-07T11:39:00Z">
            <w:rPr>
              <w:rFonts w:eastAsia="Malgun Gothic"/>
              <w:lang w:eastAsia="ko-KR"/>
            </w:rPr>
          </w:rPrChange>
        </w:rPr>
        <w:t xml:space="preserve">separate DRX configurations can be applied to MCG and SCG, and </w:t>
      </w:r>
      <w:r w:rsidRPr="00524A9D">
        <w:rPr>
          <w:rPrChange w:id="26840" w:author="CR#1276" w:date="2020-04-07T11:39:00Z">
            <w:rPr/>
          </w:rPrChange>
        </w:rPr>
        <w:t>the CG specific DRX operation applies to all configured and activated serving cells in the same CG (i.e. identical active time for PDCCH monitoring).</w:t>
      </w:r>
    </w:p>
    <w:p w:rsidR="00D51AC6" w:rsidRPr="00524A9D" w:rsidRDefault="00D51AC6" w:rsidP="009C26DC">
      <w:pPr>
        <w:pStyle w:val="Heading1"/>
        <w:rPr>
          <w:rPrChange w:id="26841" w:author="CR#1276" w:date="2020-04-07T11:39:00Z">
            <w:rPr/>
          </w:rPrChange>
        </w:rPr>
      </w:pPr>
      <w:bookmarkStart w:id="26842" w:name="_Toc20402934"/>
      <w:bookmarkStart w:id="26843" w:name="_Toc29372440"/>
      <w:r w:rsidRPr="00524A9D">
        <w:rPr>
          <w:rPrChange w:id="26844" w:author="CR#1276" w:date="2020-04-07T11:39:00Z">
            <w:rPr/>
          </w:rPrChange>
        </w:rPr>
        <w:t>13</w:t>
      </w:r>
      <w:r w:rsidRPr="00524A9D">
        <w:rPr>
          <w:rPrChange w:id="26845" w:author="CR#1276" w:date="2020-04-07T11:39:00Z">
            <w:rPr/>
          </w:rPrChange>
        </w:rPr>
        <w:tab/>
        <w:t>QoS</w:t>
      </w:r>
      <w:bookmarkEnd w:id="26842"/>
      <w:bookmarkEnd w:id="26843"/>
    </w:p>
    <w:p w:rsidR="000C1C42" w:rsidRPr="00524A9D" w:rsidRDefault="000C1C42" w:rsidP="000C1C42">
      <w:pPr>
        <w:pStyle w:val="Heading2"/>
        <w:rPr>
          <w:rPrChange w:id="26846" w:author="CR#1276" w:date="2020-04-07T11:39:00Z">
            <w:rPr/>
          </w:rPrChange>
        </w:rPr>
      </w:pPr>
      <w:bookmarkStart w:id="26847" w:name="_Toc20402935"/>
      <w:bookmarkStart w:id="26848" w:name="_Toc29372441"/>
      <w:r w:rsidRPr="00524A9D">
        <w:rPr>
          <w:rPrChange w:id="26849" w:author="CR#1276" w:date="2020-04-07T11:39:00Z">
            <w:rPr/>
          </w:rPrChange>
        </w:rPr>
        <w:t>13.0</w:t>
      </w:r>
      <w:r w:rsidRPr="00524A9D">
        <w:rPr>
          <w:rPrChange w:id="26850" w:author="CR#1276" w:date="2020-04-07T11:39:00Z">
            <w:rPr/>
          </w:rPrChange>
        </w:rPr>
        <w:tab/>
        <w:t>General</w:t>
      </w:r>
      <w:bookmarkEnd w:id="26847"/>
      <w:bookmarkEnd w:id="26848"/>
    </w:p>
    <w:p w:rsidR="005E1188" w:rsidRPr="00524A9D" w:rsidRDefault="005E1188" w:rsidP="00E10AA0">
      <w:pPr>
        <w:rPr>
          <w:rPrChange w:id="26851" w:author="CR#1276" w:date="2020-04-07T11:39:00Z">
            <w:rPr/>
          </w:rPrChange>
        </w:rPr>
      </w:pPr>
      <w:r w:rsidRPr="00524A9D">
        <w:rPr>
          <w:rPrChange w:id="26852" w:author="CR#1276" w:date="2020-04-07T11:39:00Z">
            <w:rPr/>
          </w:rPrChange>
        </w:rPr>
        <w:t>An EPS bearer</w:t>
      </w:r>
      <w:r w:rsidR="0069004B" w:rsidRPr="00524A9D">
        <w:rPr>
          <w:rPrChange w:id="26853" w:author="CR#1276" w:date="2020-04-07T11:39:00Z">
            <w:rPr/>
          </w:rPrChange>
        </w:rPr>
        <w:t>/E-RAB</w:t>
      </w:r>
      <w:r w:rsidRPr="00524A9D">
        <w:rPr>
          <w:rPrChange w:id="26854" w:author="CR#1276" w:date="2020-04-07T11:39:00Z">
            <w:rPr/>
          </w:rPrChange>
        </w:rPr>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w:t>
      </w:r>
      <w:r w:rsidR="00371F22" w:rsidRPr="00524A9D">
        <w:rPr>
          <w:rPrChange w:id="26855" w:author="CR#1276" w:date="2020-04-07T11:39:00Z">
            <w:rPr/>
          </w:rPrChange>
        </w:rPr>
        <w:t>, as specified in</w:t>
      </w:r>
      <w:r w:rsidRPr="00524A9D">
        <w:rPr>
          <w:rPrChange w:id="26856" w:author="CR#1276" w:date="2020-04-07T11:39:00Z">
            <w:rPr/>
          </w:rPrChange>
        </w:rPr>
        <w:t xml:space="preserve"> </w:t>
      </w:r>
      <w:r w:rsidR="00371F22" w:rsidRPr="00524A9D">
        <w:rPr>
          <w:rPrChange w:id="26857" w:author="CR#1276" w:date="2020-04-07T11:39:00Z">
            <w:rPr/>
          </w:rPrChange>
        </w:rPr>
        <w:t xml:space="preserve">TS 23.401 </w:t>
      </w:r>
      <w:r w:rsidRPr="00524A9D">
        <w:rPr>
          <w:rPrChange w:id="26858" w:author="CR#1276" w:date="2020-04-07T11:39:00Z">
            <w:rPr/>
          </w:rPrChange>
        </w:rPr>
        <w:t>[17].</w:t>
      </w:r>
    </w:p>
    <w:p w:rsidR="005E1188" w:rsidRPr="00524A9D" w:rsidRDefault="005E1188" w:rsidP="00E10AA0">
      <w:pPr>
        <w:rPr>
          <w:rPrChange w:id="26859" w:author="CR#1276" w:date="2020-04-07T11:39:00Z">
            <w:rPr/>
          </w:rPrChange>
        </w:rPr>
      </w:pPr>
      <w:r w:rsidRPr="00524A9D">
        <w:rPr>
          <w:rPrChange w:id="26860" w:author="CR#1276" w:date="2020-04-07T11:39:00Z">
            <w:rPr/>
          </w:rPrChange>
        </w:rPr>
        <w:t>One EPS bearer</w:t>
      </w:r>
      <w:r w:rsidR="0069004B" w:rsidRPr="00524A9D">
        <w:rPr>
          <w:rPrChange w:id="26861" w:author="CR#1276" w:date="2020-04-07T11:39:00Z">
            <w:rPr/>
          </w:rPrChange>
        </w:rPr>
        <w:t>/E-RAB</w:t>
      </w:r>
      <w:r w:rsidRPr="00524A9D">
        <w:rPr>
          <w:rPrChange w:id="26862" w:author="CR#1276" w:date="2020-04-07T11:39:00Z">
            <w:rPr/>
          </w:rPrChange>
        </w:rPr>
        <w:t xml:space="preserve"> is established when the UE connects to a PDN, and that remains established throughout the lifetime of the PDN connection to provide the UE with always-on IP connectivity to that PDN. That bearer is referred to as the </w:t>
      </w:r>
      <w:r w:rsidRPr="00524A9D">
        <w:rPr>
          <w:i/>
          <w:rPrChange w:id="26863" w:author="CR#1276" w:date="2020-04-07T11:39:00Z">
            <w:rPr>
              <w:i/>
            </w:rPr>
          </w:rPrChange>
        </w:rPr>
        <w:t>default</w:t>
      </w:r>
      <w:r w:rsidRPr="00524A9D">
        <w:rPr>
          <w:rPrChange w:id="26864" w:author="CR#1276" w:date="2020-04-07T11:39:00Z">
            <w:rPr/>
          </w:rPrChange>
        </w:rPr>
        <w:t xml:space="preserve"> bearer. Any additional EPS bearer</w:t>
      </w:r>
      <w:r w:rsidR="0069004B" w:rsidRPr="00524A9D">
        <w:rPr>
          <w:rPrChange w:id="26865" w:author="CR#1276" w:date="2020-04-07T11:39:00Z">
            <w:rPr/>
          </w:rPrChange>
        </w:rPr>
        <w:t>/E-RAB</w:t>
      </w:r>
      <w:r w:rsidRPr="00524A9D">
        <w:rPr>
          <w:rPrChange w:id="26866" w:author="CR#1276" w:date="2020-04-07T11:39:00Z">
            <w:rPr/>
          </w:rPrChange>
        </w:rPr>
        <w:t xml:space="preserve"> that is established to the same PDN is referred to as a </w:t>
      </w:r>
      <w:r w:rsidRPr="00524A9D">
        <w:rPr>
          <w:i/>
          <w:rPrChange w:id="26867" w:author="CR#1276" w:date="2020-04-07T11:39:00Z">
            <w:rPr>
              <w:i/>
            </w:rPr>
          </w:rPrChange>
        </w:rPr>
        <w:t>dedicated</w:t>
      </w:r>
      <w:r w:rsidRPr="00524A9D">
        <w:rPr>
          <w:rPrChange w:id="26868" w:author="CR#1276" w:date="2020-04-07T11:39:00Z">
            <w:rPr/>
          </w:rPrChange>
        </w:rPr>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rsidR="005E1188" w:rsidRPr="00524A9D" w:rsidRDefault="005E1188" w:rsidP="00E10AA0">
      <w:pPr>
        <w:rPr>
          <w:rPrChange w:id="26869" w:author="CR#1276" w:date="2020-04-07T11:39:00Z">
            <w:rPr/>
          </w:rPrChange>
        </w:rPr>
      </w:pPr>
      <w:r w:rsidRPr="00524A9D">
        <w:rPr>
          <w:rPrChange w:id="26870" w:author="CR#1276" w:date="2020-04-07T11:39:00Z">
            <w:rPr/>
          </w:rPrChange>
        </w:rPr>
        <w:t>An EPS bearer</w:t>
      </w:r>
      <w:r w:rsidR="00FE1B4B" w:rsidRPr="00524A9D">
        <w:rPr>
          <w:rPrChange w:id="26871" w:author="CR#1276" w:date="2020-04-07T11:39:00Z">
            <w:rPr/>
          </w:rPrChange>
        </w:rPr>
        <w:t>/E-RAB</w:t>
      </w:r>
      <w:r w:rsidRPr="00524A9D">
        <w:rPr>
          <w:rPrChange w:id="26872" w:author="CR#1276" w:date="2020-04-07T11:39:00Z">
            <w:rPr/>
          </w:rPrChange>
        </w:rPr>
        <w:t xml:space="preserve"> is referred to as a GBR bearer if dedicated network resources related to a Guaranteed Bit Rate (GBR) value that is associated with the EPS bearer</w:t>
      </w:r>
      <w:r w:rsidR="00FE1B4B" w:rsidRPr="00524A9D">
        <w:rPr>
          <w:rPrChange w:id="26873" w:author="CR#1276" w:date="2020-04-07T11:39:00Z">
            <w:rPr/>
          </w:rPrChange>
        </w:rPr>
        <w:t>/E-RAB</w:t>
      </w:r>
      <w:r w:rsidRPr="00524A9D">
        <w:rPr>
          <w:rPrChange w:id="26874" w:author="CR#1276" w:date="2020-04-07T11:39:00Z">
            <w:rPr/>
          </w:rPrChange>
        </w:rPr>
        <w:t xml:space="preserve"> are permanently allocated (e.g. by an admission control function in the eNodeB) at bearer establishment/modification. Otherwise, an EPS bearer</w:t>
      </w:r>
      <w:r w:rsidR="00FE1B4B" w:rsidRPr="00524A9D">
        <w:rPr>
          <w:rPrChange w:id="26875" w:author="CR#1276" w:date="2020-04-07T11:39:00Z">
            <w:rPr/>
          </w:rPrChange>
        </w:rPr>
        <w:t>/E-RAB</w:t>
      </w:r>
      <w:r w:rsidRPr="00524A9D">
        <w:rPr>
          <w:rPrChange w:id="26876" w:author="CR#1276" w:date="2020-04-07T11:39:00Z">
            <w:rPr/>
          </w:rPrChange>
        </w:rPr>
        <w:t xml:space="preserve"> is referred to as a Non-GBR bearer. A dedicated bearer can either be a GBR or a Non-GBR bearer while a default bearer shall be a Non-GBR bearer.</w:t>
      </w:r>
    </w:p>
    <w:p w:rsidR="00D51AC6" w:rsidRPr="00524A9D" w:rsidRDefault="00D51AC6" w:rsidP="009C26DC">
      <w:pPr>
        <w:pStyle w:val="Heading2"/>
        <w:rPr>
          <w:rPrChange w:id="26877" w:author="CR#1276" w:date="2020-04-07T11:39:00Z">
            <w:rPr/>
          </w:rPrChange>
        </w:rPr>
      </w:pPr>
      <w:bookmarkStart w:id="26878" w:name="_Toc20402936"/>
      <w:bookmarkStart w:id="26879" w:name="_Toc29372442"/>
      <w:r w:rsidRPr="00524A9D">
        <w:rPr>
          <w:rPrChange w:id="26880" w:author="CR#1276" w:date="2020-04-07T11:39:00Z">
            <w:rPr/>
          </w:rPrChange>
        </w:rPr>
        <w:t>13.1</w:t>
      </w:r>
      <w:r w:rsidRPr="00524A9D">
        <w:rPr>
          <w:rPrChange w:id="26881" w:author="CR#1276" w:date="2020-04-07T11:39:00Z">
            <w:rPr/>
          </w:rPrChange>
        </w:rPr>
        <w:tab/>
      </w:r>
      <w:r w:rsidR="005E1188" w:rsidRPr="00524A9D">
        <w:rPr>
          <w:rPrChange w:id="26882" w:author="CR#1276" w:date="2020-04-07T11:39:00Z">
            <w:rPr/>
          </w:rPrChange>
        </w:rPr>
        <w:t>B</w:t>
      </w:r>
      <w:r w:rsidRPr="00524A9D">
        <w:rPr>
          <w:rPrChange w:id="26883" w:author="CR#1276" w:date="2020-04-07T11:39:00Z">
            <w:rPr/>
          </w:rPrChange>
        </w:rPr>
        <w:t>earer service architecture</w:t>
      </w:r>
      <w:bookmarkEnd w:id="26878"/>
      <w:bookmarkEnd w:id="26879"/>
    </w:p>
    <w:p w:rsidR="00D51AC6" w:rsidRPr="00524A9D" w:rsidRDefault="00D51AC6" w:rsidP="00E10AA0">
      <w:pPr>
        <w:rPr>
          <w:rPrChange w:id="26884" w:author="CR#1276" w:date="2020-04-07T11:39:00Z">
            <w:rPr/>
          </w:rPrChange>
        </w:rPr>
      </w:pPr>
      <w:r w:rsidRPr="00524A9D">
        <w:rPr>
          <w:rPrChange w:id="26885" w:author="CR#1276" w:date="2020-04-07T11:39:00Z">
            <w:rPr/>
          </w:rPrChange>
        </w:rPr>
        <w:t>The EPS bearer service layered architecture is depicted in Figure 13.1</w:t>
      </w:r>
      <w:r w:rsidR="00DA0AFA" w:rsidRPr="00524A9D">
        <w:rPr>
          <w:rPrChange w:id="26886" w:author="CR#1276" w:date="2020-04-07T11:39:00Z">
            <w:rPr/>
          </w:rPrChange>
        </w:rPr>
        <w:t>-1</w:t>
      </w:r>
      <w:r w:rsidRPr="00524A9D">
        <w:rPr>
          <w:rPrChange w:id="26887" w:author="CR#1276" w:date="2020-04-07T11:39:00Z">
            <w:rPr/>
          </w:rPrChange>
        </w:rPr>
        <w:t xml:space="preserve"> below, where:</w:t>
      </w:r>
    </w:p>
    <w:p w:rsidR="00D51AC6" w:rsidRPr="00524A9D" w:rsidRDefault="00D51AC6" w:rsidP="00E10AA0">
      <w:pPr>
        <w:pStyle w:val="B1"/>
        <w:rPr>
          <w:rPrChange w:id="26888" w:author="CR#1276" w:date="2020-04-07T11:39:00Z">
            <w:rPr/>
          </w:rPrChange>
        </w:rPr>
      </w:pPr>
      <w:r w:rsidRPr="00524A9D">
        <w:rPr>
          <w:rPrChange w:id="26889" w:author="CR#1276" w:date="2020-04-07T11:39:00Z">
            <w:rPr/>
          </w:rPrChange>
        </w:rPr>
        <w:t>-</w:t>
      </w:r>
      <w:r w:rsidRPr="00524A9D">
        <w:rPr>
          <w:rPrChange w:id="26890" w:author="CR#1276" w:date="2020-04-07T11:39:00Z">
            <w:rPr/>
          </w:rPrChange>
        </w:rPr>
        <w:tab/>
        <w:t>An UL TFT in the UE binds an SDF to an EPS bearer in the uplink direction. Multiple SDFs can be multiplexed onto the same EPS bearer by including multiple uplink packet filters in the UL TFT.</w:t>
      </w:r>
    </w:p>
    <w:p w:rsidR="00D51AC6" w:rsidRPr="00524A9D" w:rsidRDefault="00D51AC6" w:rsidP="00E10AA0">
      <w:pPr>
        <w:pStyle w:val="B1"/>
        <w:rPr>
          <w:rPrChange w:id="26891" w:author="CR#1276" w:date="2020-04-07T11:39:00Z">
            <w:rPr/>
          </w:rPrChange>
        </w:rPr>
      </w:pPr>
      <w:r w:rsidRPr="00524A9D">
        <w:rPr>
          <w:rPrChange w:id="26892" w:author="CR#1276" w:date="2020-04-07T11:39:00Z">
            <w:rPr/>
          </w:rPrChange>
        </w:rPr>
        <w:t>-</w:t>
      </w:r>
      <w:r w:rsidRPr="00524A9D">
        <w:rPr>
          <w:rPrChange w:id="26893" w:author="CR#1276" w:date="2020-04-07T11:39:00Z">
            <w:rPr/>
          </w:rPrChange>
        </w:rPr>
        <w:tab/>
        <w:t>A DL TFT in the PDN GW binds an SDF to an EPS bearer in the downlink direction. Multiple SDFs can be multiplexed onto the same EPS bearer by including multiple downlink packet filters in the DL TFT.</w:t>
      </w:r>
    </w:p>
    <w:p w:rsidR="00FE1B4B" w:rsidRPr="00524A9D" w:rsidRDefault="00FE1B4B" w:rsidP="00E10AA0">
      <w:pPr>
        <w:pStyle w:val="B1"/>
        <w:rPr>
          <w:rPrChange w:id="26894" w:author="CR#1276" w:date="2020-04-07T11:39:00Z">
            <w:rPr/>
          </w:rPrChange>
        </w:rPr>
      </w:pPr>
      <w:r w:rsidRPr="00524A9D">
        <w:rPr>
          <w:rPrChange w:id="26895" w:author="CR#1276" w:date="2020-04-07T11:39:00Z">
            <w:rPr/>
          </w:rPrChange>
        </w:rPr>
        <w:t>-</w:t>
      </w:r>
      <w:r w:rsidRPr="00524A9D">
        <w:rPr>
          <w:rPrChange w:id="26896" w:author="CR#1276" w:date="2020-04-07T11:39:00Z">
            <w:rPr/>
          </w:rPrChange>
        </w:rPr>
        <w:tab/>
        <w:t>An E-RAB transports the packets of an EPS bearer between the UE and the EPC. When an E-RAB exists, there is a one-to-one mapping between this E-RAB and an EPS bearer.</w:t>
      </w:r>
    </w:p>
    <w:p w:rsidR="00D51AC6" w:rsidRPr="00524A9D" w:rsidRDefault="00D51AC6" w:rsidP="00E10AA0">
      <w:pPr>
        <w:pStyle w:val="B1"/>
        <w:rPr>
          <w:rPrChange w:id="26897" w:author="CR#1276" w:date="2020-04-07T11:39:00Z">
            <w:rPr/>
          </w:rPrChange>
        </w:rPr>
      </w:pPr>
      <w:r w:rsidRPr="00524A9D">
        <w:rPr>
          <w:rPrChange w:id="26898" w:author="CR#1276" w:date="2020-04-07T11:39:00Z">
            <w:rPr/>
          </w:rPrChange>
        </w:rPr>
        <w:t>-</w:t>
      </w:r>
      <w:r w:rsidRPr="00524A9D">
        <w:rPr>
          <w:rPrChange w:id="26899" w:author="CR#1276" w:date="2020-04-07T11:39:00Z">
            <w:rPr/>
          </w:rPrChange>
        </w:rPr>
        <w:tab/>
        <w:t xml:space="preserve">A </w:t>
      </w:r>
      <w:r w:rsidR="00FE1B4B" w:rsidRPr="00524A9D">
        <w:rPr>
          <w:rPrChange w:id="26900" w:author="CR#1276" w:date="2020-04-07T11:39:00Z">
            <w:rPr/>
          </w:rPrChange>
        </w:rPr>
        <w:t xml:space="preserve">data </w:t>
      </w:r>
      <w:r w:rsidRPr="00524A9D">
        <w:rPr>
          <w:rPrChange w:id="26901" w:author="CR#1276" w:date="2020-04-07T11:39:00Z">
            <w:rPr/>
          </w:rPrChange>
        </w:rPr>
        <w:t xml:space="preserve">radio bearer transports the packets of an EPS bearer between a UE and </w:t>
      </w:r>
      <w:r w:rsidR="00D86B0E" w:rsidRPr="00524A9D">
        <w:rPr>
          <w:rPrChange w:id="26902" w:author="CR#1276" w:date="2020-04-07T11:39:00Z">
            <w:rPr/>
          </w:rPrChange>
        </w:rPr>
        <w:t>one or more</w:t>
      </w:r>
      <w:r w:rsidRPr="00524A9D">
        <w:rPr>
          <w:rPrChange w:id="26903" w:author="CR#1276" w:date="2020-04-07T11:39:00Z">
            <w:rPr/>
          </w:rPrChange>
        </w:rPr>
        <w:t xml:space="preserve"> eNB</w:t>
      </w:r>
      <w:r w:rsidR="0026647D" w:rsidRPr="00524A9D">
        <w:rPr>
          <w:rPrChange w:id="26904" w:author="CR#1276" w:date="2020-04-07T11:39:00Z">
            <w:rPr/>
          </w:rPrChange>
        </w:rPr>
        <w:t>(s)</w:t>
      </w:r>
      <w:r w:rsidRPr="00524A9D">
        <w:rPr>
          <w:rPrChange w:id="26905" w:author="CR#1276" w:date="2020-04-07T11:39:00Z">
            <w:rPr/>
          </w:rPrChange>
        </w:rPr>
        <w:t xml:space="preserve">. </w:t>
      </w:r>
      <w:r w:rsidR="00FE1B4B" w:rsidRPr="00524A9D">
        <w:rPr>
          <w:rPrChange w:id="26906" w:author="CR#1276" w:date="2020-04-07T11:39:00Z">
            <w:rPr/>
          </w:rPrChange>
        </w:rPr>
        <w:t>When a data radio bearer exists, t</w:t>
      </w:r>
      <w:r w:rsidRPr="00524A9D">
        <w:rPr>
          <w:rPrChange w:id="26907" w:author="CR#1276" w:date="2020-04-07T11:39:00Z">
            <w:rPr/>
          </w:rPrChange>
        </w:rPr>
        <w:t xml:space="preserve">here is a one-to-one mapping between </w:t>
      </w:r>
      <w:r w:rsidR="00FE1B4B" w:rsidRPr="00524A9D">
        <w:rPr>
          <w:rPrChange w:id="26908" w:author="CR#1276" w:date="2020-04-07T11:39:00Z">
            <w:rPr/>
          </w:rPrChange>
        </w:rPr>
        <w:t xml:space="preserve">this data radio bearer </w:t>
      </w:r>
      <w:r w:rsidRPr="00524A9D">
        <w:rPr>
          <w:rPrChange w:id="26909" w:author="CR#1276" w:date="2020-04-07T11:39:00Z">
            <w:rPr/>
          </w:rPrChange>
        </w:rPr>
        <w:t>an</w:t>
      </w:r>
      <w:r w:rsidR="00FE1B4B" w:rsidRPr="00524A9D">
        <w:rPr>
          <w:rPrChange w:id="26910" w:author="CR#1276" w:date="2020-04-07T11:39:00Z">
            <w:rPr/>
          </w:rPrChange>
        </w:rPr>
        <w:t>d the</w:t>
      </w:r>
      <w:r w:rsidRPr="00524A9D">
        <w:rPr>
          <w:rPrChange w:id="26911" w:author="CR#1276" w:date="2020-04-07T11:39:00Z">
            <w:rPr/>
          </w:rPrChange>
        </w:rPr>
        <w:t xml:space="preserve"> EPS bearer</w:t>
      </w:r>
      <w:r w:rsidR="00FE1B4B" w:rsidRPr="00524A9D">
        <w:rPr>
          <w:rPrChange w:id="26912" w:author="CR#1276" w:date="2020-04-07T11:39:00Z">
            <w:rPr/>
          </w:rPrChange>
        </w:rPr>
        <w:t>/E-RAB</w:t>
      </w:r>
      <w:r w:rsidRPr="00524A9D">
        <w:rPr>
          <w:rPrChange w:id="26913" w:author="CR#1276" w:date="2020-04-07T11:39:00Z">
            <w:rPr/>
          </w:rPrChange>
        </w:rPr>
        <w:t>.</w:t>
      </w:r>
    </w:p>
    <w:p w:rsidR="00D51AC6" w:rsidRPr="00524A9D" w:rsidRDefault="00D51AC6" w:rsidP="00E10AA0">
      <w:pPr>
        <w:pStyle w:val="B1"/>
        <w:rPr>
          <w:rPrChange w:id="26914" w:author="CR#1276" w:date="2020-04-07T11:39:00Z">
            <w:rPr/>
          </w:rPrChange>
        </w:rPr>
      </w:pPr>
      <w:r w:rsidRPr="00524A9D">
        <w:rPr>
          <w:rPrChange w:id="26915" w:author="CR#1276" w:date="2020-04-07T11:39:00Z">
            <w:rPr/>
          </w:rPrChange>
        </w:rPr>
        <w:t>-</w:t>
      </w:r>
      <w:r w:rsidRPr="00524A9D">
        <w:rPr>
          <w:rPrChange w:id="26916" w:author="CR#1276" w:date="2020-04-07T11:39:00Z">
            <w:rPr/>
          </w:rPrChange>
        </w:rPr>
        <w:tab/>
        <w:t xml:space="preserve">An S1 bearer transports the packets of an </w:t>
      </w:r>
      <w:r w:rsidR="00642780" w:rsidRPr="00524A9D">
        <w:rPr>
          <w:rPrChange w:id="26917" w:author="CR#1276" w:date="2020-04-07T11:39:00Z">
            <w:rPr/>
          </w:rPrChange>
        </w:rPr>
        <w:t>E-RAB</w:t>
      </w:r>
      <w:r w:rsidRPr="00524A9D">
        <w:rPr>
          <w:rPrChange w:id="26918" w:author="CR#1276" w:date="2020-04-07T11:39:00Z">
            <w:rPr/>
          </w:rPrChange>
        </w:rPr>
        <w:t xml:space="preserve"> between an eNodeB and a Serving GW.</w:t>
      </w:r>
    </w:p>
    <w:p w:rsidR="00D51AC6" w:rsidRPr="00524A9D" w:rsidRDefault="00D51AC6" w:rsidP="00E10AA0">
      <w:pPr>
        <w:pStyle w:val="B1"/>
        <w:rPr>
          <w:rPrChange w:id="26919" w:author="CR#1276" w:date="2020-04-07T11:39:00Z">
            <w:rPr/>
          </w:rPrChange>
        </w:rPr>
      </w:pPr>
      <w:r w:rsidRPr="00524A9D">
        <w:rPr>
          <w:rPrChange w:id="26920" w:author="CR#1276" w:date="2020-04-07T11:39:00Z">
            <w:rPr/>
          </w:rPrChange>
        </w:rPr>
        <w:t>-</w:t>
      </w:r>
      <w:r w:rsidRPr="00524A9D">
        <w:rPr>
          <w:rPrChange w:id="26921" w:author="CR#1276" w:date="2020-04-07T11:39:00Z">
            <w:rPr/>
          </w:rPrChange>
        </w:rPr>
        <w:tab/>
        <w:t>An S5/S8 bearer transports the packets of an EPS bearer between a Serving GW and a PDN GW.</w:t>
      </w:r>
    </w:p>
    <w:p w:rsidR="00D51AC6" w:rsidRPr="00524A9D" w:rsidRDefault="00D51AC6" w:rsidP="00E10AA0">
      <w:pPr>
        <w:pStyle w:val="B1"/>
        <w:rPr>
          <w:rPrChange w:id="26922" w:author="CR#1276" w:date="2020-04-07T11:39:00Z">
            <w:rPr/>
          </w:rPrChange>
        </w:rPr>
      </w:pPr>
      <w:r w:rsidRPr="00524A9D">
        <w:rPr>
          <w:rPrChange w:id="26923" w:author="CR#1276" w:date="2020-04-07T11:39:00Z">
            <w:rPr/>
          </w:rPrChange>
        </w:rPr>
        <w:t>-</w:t>
      </w:r>
      <w:r w:rsidRPr="00524A9D">
        <w:rPr>
          <w:rPrChange w:id="26924" w:author="CR#1276" w:date="2020-04-07T11:39:00Z">
            <w:rPr/>
          </w:rPrChange>
        </w:rPr>
        <w:tab/>
        <w:t xml:space="preserve">A UE stores a mapping between an uplink packet filter and a </w:t>
      </w:r>
      <w:r w:rsidR="00642780" w:rsidRPr="00524A9D">
        <w:rPr>
          <w:rPrChange w:id="26925" w:author="CR#1276" w:date="2020-04-07T11:39:00Z">
            <w:rPr/>
          </w:rPrChange>
        </w:rPr>
        <w:t xml:space="preserve">data </w:t>
      </w:r>
      <w:r w:rsidRPr="00524A9D">
        <w:rPr>
          <w:rPrChange w:id="26926" w:author="CR#1276" w:date="2020-04-07T11:39:00Z">
            <w:rPr/>
          </w:rPrChange>
        </w:rPr>
        <w:t xml:space="preserve">radio bearer to create the binding between an SDF and a </w:t>
      </w:r>
      <w:r w:rsidR="00642780" w:rsidRPr="00524A9D">
        <w:rPr>
          <w:rPrChange w:id="26927" w:author="CR#1276" w:date="2020-04-07T11:39:00Z">
            <w:rPr/>
          </w:rPrChange>
        </w:rPr>
        <w:t xml:space="preserve">data </w:t>
      </w:r>
      <w:r w:rsidRPr="00524A9D">
        <w:rPr>
          <w:rPrChange w:id="26928" w:author="CR#1276" w:date="2020-04-07T11:39:00Z">
            <w:rPr/>
          </w:rPrChange>
        </w:rPr>
        <w:t>radio bearer in the uplink.</w:t>
      </w:r>
    </w:p>
    <w:p w:rsidR="00D51AC6" w:rsidRPr="00524A9D" w:rsidRDefault="00D51AC6" w:rsidP="00E10AA0">
      <w:pPr>
        <w:pStyle w:val="B1"/>
        <w:rPr>
          <w:rPrChange w:id="26929" w:author="CR#1276" w:date="2020-04-07T11:39:00Z">
            <w:rPr/>
          </w:rPrChange>
        </w:rPr>
      </w:pPr>
      <w:r w:rsidRPr="00524A9D">
        <w:rPr>
          <w:rPrChange w:id="26930" w:author="CR#1276" w:date="2020-04-07T11:39:00Z">
            <w:rPr/>
          </w:rPrChange>
        </w:rPr>
        <w:lastRenderedPageBreak/>
        <w:t>-</w:t>
      </w:r>
      <w:r w:rsidRPr="00524A9D">
        <w:rPr>
          <w:rPrChange w:id="26931" w:author="CR#1276" w:date="2020-04-07T11:39:00Z">
            <w:rPr/>
          </w:rPrChange>
        </w:rPr>
        <w:tab/>
        <w:t>A PDN GW stores a mapping between a downlink packet filter and an S5/S8a bearer to create the binding between an SDF and an S5/S8a bearer in the downlink.</w:t>
      </w:r>
    </w:p>
    <w:p w:rsidR="00D51AC6" w:rsidRPr="00524A9D" w:rsidRDefault="00D51AC6" w:rsidP="00E10AA0">
      <w:pPr>
        <w:pStyle w:val="B1"/>
        <w:rPr>
          <w:rPrChange w:id="26932" w:author="CR#1276" w:date="2020-04-07T11:39:00Z">
            <w:rPr/>
          </w:rPrChange>
        </w:rPr>
      </w:pPr>
      <w:r w:rsidRPr="00524A9D">
        <w:rPr>
          <w:rPrChange w:id="26933" w:author="CR#1276" w:date="2020-04-07T11:39:00Z">
            <w:rPr/>
          </w:rPrChange>
        </w:rPr>
        <w:t>-</w:t>
      </w:r>
      <w:r w:rsidRPr="00524A9D">
        <w:rPr>
          <w:rPrChange w:id="26934" w:author="CR#1276" w:date="2020-04-07T11:39:00Z">
            <w:rPr/>
          </w:rPrChange>
        </w:rPr>
        <w:tab/>
        <w:t xml:space="preserve">An eNB stores a one-to-one mapping between a </w:t>
      </w:r>
      <w:r w:rsidR="00642780" w:rsidRPr="00524A9D">
        <w:rPr>
          <w:rPrChange w:id="26935" w:author="CR#1276" w:date="2020-04-07T11:39:00Z">
            <w:rPr/>
          </w:rPrChange>
        </w:rPr>
        <w:t xml:space="preserve">data </w:t>
      </w:r>
      <w:r w:rsidRPr="00524A9D">
        <w:rPr>
          <w:rPrChange w:id="26936" w:author="CR#1276" w:date="2020-04-07T11:39:00Z">
            <w:rPr/>
          </w:rPrChange>
        </w:rPr>
        <w:t xml:space="preserve">radio bearer and an S1 </w:t>
      </w:r>
      <w:r w:rsidR="00642780" w:rsidRPr="00524A9D">
        <w:rPr>
          <w:rPrChange w:id="26937" w:author="CR#1276" w:date="2020-04-07T11:39:00Z">
            <w:rPr/>
          </w:rPrChange>
        </w:rPr>
        <w:t xml:space="preserve">bearer </w:t>
      </w:r>
      <w:r w:rsidRPr="00524A9D">
        <w:rPr>
          <w:rPrChange w:id="26938" w:author="CR#1276" w:date="2020-04-07T11:39:00Z">
            <w:rPr/>
          </w:rPrChange>
        </w:rPr>
        <w:t xml:space="preserve">to create the binding between a </w:t>
      </w:r>
      <w:r w:rsidR="00642780" w:rsidRPr="00524A9D">
        <w:rPr>
          <w:rPrChange w:id="26939" w:author="CR#1276" w:date="2020-04-07T11:39:00Z">
            <w:rPr/>
          </w:rPrChange>
        </w:rPr>
        <w:t xml:space="preserve">data </w:t>
      </w:r>
      <w:r w:rsidRPr="00524A9D">
        <w:rPr>
          <w:rPrChange w:id="26940" w:author="CR#1276" w:date="2020-04-07T11:39:00Z">
            <w:rPr/>
          </w:rPrChange>
        </w:rPr>
        <w:t>radio bearer and an S1 bearer in both the uplink and downlink.</w:t>
      </w:r>
    </w:p>
    <w:p w:rsidR="00D51AC6" w:rsidRPr="00524A9D" w:rsidRDefault="00D51AC6" w:rsidP="00E10AA0">
      <w:pPr>
        <w:pStyle w:val="B2"/>
        <w:ind w:left="568"/>
        <w:rPr>
          <w:rPrChange w:id="26941" w:author="CR#1276" w:date="2020-04-07T11:39:00Z">
            <w:rPr/>
          </w:rPrChange>
        </w:rPr>
      </w:pPr>
      <w:r w:rsidRPr="00524A9D">
        <w:rPr>
          <w:rPrChange w:id="26942" w:author="CR#1276" w:date="2020-04-07T11:39:00Z">
            <w:rPr/>
          </w:rPrChange>
        </w:rPr>
        <w:t>-</w:t>
      </w:r>
      <w:r w:rsidRPr="00524A9D">
        <w:rPr>
          <w:rPrChange w:id="26943" w:author="CR#1276" w:date="2020-04-07T11:39:00Z">
            <w:rPr/>
          </w:rPrChange>
        </w:rPr>
        <w:tab/>
        <w:t>A Serving GW stores a one-to-one mapping between an S1 bearer and an S5/S8a bearer to create the binding between an S1 bearer and an S5/S8a bearer in both the uplink and downlink.</w:t>
      </w:r>
    </w:p>
    <w:p w:rsidR="00D51AC6" w:rsidRPr="00524A9D" w:rsidRDefault="00324B13" w:rsidP="00E10AA0">
      <w:pPr>
        <w:pStyle w:val="TH"/>
        <w:rPr>
          <w:rPrChange w:id="26944" w:author="CR#1276" w:date="2020-04-07T11:39:00Z">
            <w:rPr/>
          </w:rPrChange>
        </w:rPr>
      </w:pPr>
      <w:r w:rsidRPr="00524A9D">
        <w:rPr>
          <w:rPrChange w:id="26945" w:author="CR#1276" w:date="2020-04-07T11:39:00Z">
            <w:rPr/>
          </w:rPrChange>
        </w:rPr>
        <w:object w:dxaOrig="5471" w:dyaOrig="3269">
          <v:shape id="_x0000_i1112" type="#_x0000_t75" style="width:363.75pt;height:217.5pt" o:ole="">
            <v:imagedata r:id="rId210" o:title=""/>
          </v:shape>
          <o:OLEObject Type="Embed" ProgID="Visio.Drawing.11" ShapeID="_x0000_i1112" DrawAspect="Content" ObjectID="_1647770473" r:id="rId211"/>
        </w:object>
      </w:r>
    </w:p>
    <w:p w:rsidR="00D51AC6" w:rsidRPr="00524A9D" w:rsidRDefault="00D51AC6" w:rsidP="009C26DC">
      <w:pPr>
        <w:pStyle w:val="TF"/>
        <w:outlineLvl w:val="0"/>
        <w:rPr>
          <w:rPrChange w:id="26946" w:author="CR#1276" w:date="2020-04-07T11:39:00Z">
            <w:rPr/>
          </w:rPrChange>
        </w:rPr>
      </w:pPr>
      <w:r w:rsidRPr="00524A9D">
        <w:rPr>
          <w:rPrChange w:id="26947" w:author="CR#1276" w:date="2020-04-07T11:39:00Z">
            <w:rPr/>
          </w:rPrChange>
        </w:rPr>
        <w:t>Figure 13.1</w:t>
      </w:r>
      <w:r w:rsidR="00DA0AFA" w:rsidRPr="00524A9D">
        <w:rPr>
          <w:rPrChange w:id="26948" w:author="CR#1276" w:date="2020-04-07T11:39:00Z">
            <w:rPr/>
          </w:rPrChange>
        </w:rPr>
        <w:t>-1</w:t>
      </w:r>
      <w:r w:rsidRPr="00524A9D">
        <w:rPr>
          <w:rPrChange w:id="26949" w:author="CR#1276" w:date="2020-04-07T11:39:00Z">
            <w:rPr/>
          </w:rPrChange>
        </w:rPr>
        <w:t>: EPS Bearer Service Architecture</w:t>
      </w:r>
    </w:p>
    <w:p w:rsidR="00D51AC6" w:rsidRPr="00524A9D" w:rsidRDefault="00D51AC6" w:rsidP="009C26DC">
      <w:pPr>
        <w:pStyle w:val="Heading2"/>
        <w:rPr>
          <w:rPrChange w:id="26950" w:author="CR#1276" w:date="2020-04-07T11:39:00Z">
            <w:rPr/>
          </w:rPrChange>
        </w:rPr>
      </w:pPr>
      <w:bookmarkStart w:id="26951" w:name="_Toc20402937"/>
      <w:bookmarkStart w:id="26952" w:name="_Toc29372443"/>
      <w:r w:rsidRPr="00524A9D">
        <w:rPr>
          <w:rPrChange w:id="26953" w:author="CR#1276" w:date="2020-04-07T11:39:00Z">
            <w:rPr/>
          </w:rPrChange>
        </w:rPr>
        <w:t>13.2</w:t>
      </w:r>
      <w:r w:rsidRPr="00524A9D">
        <w:rPr>
          <w:rPrChange w:id="26954" w:author="CR#1276" w:date="2020-04-07T11:39:00Z">
            <w:rPr/>
          </w:rPrChange>
        </w:rPr>
        <w:tab/>
        <w:t xml:space="preserve">QoS </w:t>
      </w:r>
      <w:r w:rsidR="005E1188" w:rsidRPr="00524A9D">
        <w:rPr>
          <w:rPrChange w:id="26955" w:author="CR#1276" w:date="2020-04-07T11:39:00Z">
            <w:rPr/>
          </w:rPrChange>
        </w:rPr>
        <w:t>parameters</w:t>
      </w:r>
      <w:bookmarkEnd w:id="26951"/>
      <w:bookmarkEnd w:id="26952"/>
    </w:p>
    <w:p w:rsidR="005E1188" w:rsidRPr="00524A9D" w:rsidRDefault="005E1188" w:rsidP="00E10AA0">
      <w:pPr>
        <w:rPr>
          <w:rPrChange w:id="26956" w:author="CR#1276" w:date="2020-04-07T11:39:00Z">
            <w:rPr/>
          </w:rPrChange>
        </w:rPr>
      </w:pPr>
      <w:r w:rsidRPr="00524A9D">
        <w:rPr>
          <w:rPrChange w:id="26957" w:author="CR#1276" w:date="2020-04-07T11:39:00Z">
            <w:rPr/>
          </w:rPrChange>
        </w:rPr>
        <w:t>The bearer level (i.e. per bearer or per bearer aggregate) QoS parameters are QCI, ARP, GBR, and AMBR</w:t>
      </w:r>
      <w:r w:rsidR="00371F22" w:rsidRPr="00524A9D">
        <w:rPr>
          <w:rPrChange w:id="26958" w:author="CR#1276" w:date="2020-04-07T11:39:00Z">
            <w:rPr/>
          </w:rPrChange>
        </w:rPr>
        <w:t>, as specified in</w:t>
      </w:r>
      <w:r w:rsidRPr="00524A9D">
        <w:rPr>
          <w:rPrChange w:id="26959" w:author="CR#1276" w:date="2020-04-07T11:39:00Z">
            <w:rPr/>
          </w:rPrChange>
        </w:rPr>
        <w:t xml:space="preserve"> </w:t>
      </w:r>
      <w:r w:rsidR="00371F22" w:rsidRPr="00524A9D">
        <w:rPr>
          <w:rPrChange w:id="26960" w:author="CR#1276" w:date="2020-04-07T11:39:00Z">
            <w:rPr/>
          </w:rPrChange>
        </w:rPr>
        <w:t xml:space="preserve">TS 23.401 </w:t>
      </w:r>
      <w:r w:rsidRPr="00524A9D">
        <w:rPr>
          <w:rPrChange w:id="26961" w:author="CR#1276" w:date="2020-04-07T11:39:00Z">
            <w:rPr/>
          </w:rPrChange>
        </w:rPr>
        <w:t>[17]. Each EPS bearer</w:t>
      </w:r>
      <w:r w:rsidR="00865D6B" w:rsidRPr="00524A9D">
        <w:rPr>
          <w:rPrChange w:id="26962" w:author="CR#1276" w:date="2020-04-07T11:39:00Z">
            <w:rPr/>
          </w:rPrChange>
        </w:rPr>
        <w:t>/E-RAB</w:t>
      </w:r>
      <w:r w:rsidRPr="00524A9D">
        <w:rPr>
          <w:rPrChange w:id="26963" w:author="CR#1276" w:date="2020-04-07T11:39:00Z">
            <w:rPr/>
          </w:rPrChange>
        </w:rPr>
        <w:t xml:space="preserve"> (GBR and Non-GBR) is associated with the following bearer level QoS parameters:</w:t>
      </w:r>
    </w:p>
    <w:p w:rsidR="005E1188" w:rsidRPr="00524A9D" w:rsidRDefault="005E1188" w:rsidP="00E10AA0">
      <w:pPr>
        <w:pStyle w:val="B1"/>
        <w:rPr>
          <w:rPrChange w:id="26964" w:author="CR#1276" w:date="2020-04-07T11:39:00Z">
            <w:rPr/>
          </w:rPrChange>
        </w:rPr>
      </w:pPr>
      <w:r w:rsidRPr="00524A9D">
        <w:rPr>
          <w:rPrChange w:id="26965" w:author="CR#1276" w:date="2020-04-07T11:39:00Z">
            <w:rPr/>
          </w:rPrChange>
        </w:rPr>
        <w:t>-</w:t>
      </w:r>
      <w:r w:rsidRPr="00524A9D">
        <w:rPr>
          <w:rPrChange w:id="26966" w:author="CR#1276" w:date="2020-04-07T11:39:00Z">
            <w:rPr/>
          </w:rPrChange>
        </w:rPr>
        <w:tab/>
        <w:t xml:space="preserve">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eNodeB. A one-to-one mapping of standardized QCI values to standardized characteristics is captured in </w:t>
      </w:r>
      <w:r w:rsidR="00371F22" w:rsidRPr="00524A9D">
        <w:rPr>
          <w:rPrChange w:id="26967" w:author="CR#1276" w:date="2020-04-07T11:39:00Z">
            <w:rPr/>
          </w:rPrChange>
        </w:rPr>
        <w:t xml:space="preserve">TS 23.401 </w:t>
      </w:r>
      <w:r w:rsidRPr="00524A9D">
        <w:rPr>
          <w:rPrChange w:id="26968" w:author="CR#1276" w:date="2020-04-07T11:39:00Z">
            <w:rPr/>
          </w:rPrChange>
        </w:rPr>
        <w:t>[17].</w:t>
      </w:r>
    </w:p>
    <w:p w:rsidR="005E1188" w:rsidRPr="00524A9D" w:rsidRDefault="005E1188" w:rsidP="00E10AA0">
      <w:pPr>
        <w:pStyle w:val="B1"/>
        <w:rPr>
          <w:rPrChange w:id="26969" w:author="CR#1276" w:date="2020-04-07T11:39:00Z">
            <w:rPr/>
          </w:rPrChange>
        </w:rPr>
      </w:pPr>
      <w:r w:rsidRPr="00524A9D">
        <w:rPr>
          <w:rPrChange w:id="26970" w:author="CR#1276" w:date="2020-04-07T11:39:00Z">
            <w:rPr/>
          </w:rPrChange>
        </w:rPr>
        <w:t>-</w:t>
      </w:r>
      <w:r w:rsidRPr="00524A9D">
        <w:rPr>
          <w:rPrChange w:id="26971" w:author="CR#1276" w:date="2020-04-07T11:39:00Z">
            <w:rPr/>
          </w:rPrChange>
        </w:rPr>
        <w:tab/>
        <w:t>Allocation and Retention Priority (ARP): the primary purpose of ARP is to decide whether a bearer establishment / modification request can be accepted or needs to be rejected in case of resource limitations. In addition, the ARP can be used by the eNodeB to decide which bearer(s) to drop during exceptional resource limitations (e.g. at handover).</w:t>
      </w:r>
    </w:p>
    <w:p w:rsidR="005E1188" w:rsidRPr="00524A9D" w:rsidRDefault="005E1188" w:rsidP="00E10AA0">
      <w:pPr>
        <w:rPr>
          <w:rPrChange w:id="26972" w:author="CR#1276" w:date="2020-04-07T11:39:00Z">
            <w:rPr/>
          </w:rPrChange>
        </w:rPr>
      </w:pPr>
      <w:r w:rsidRPr="00524A9D">
        <w:rPr>
          <w:rPrChange w:id="26973" w:author="CR#1276" w:date="2020-04-07T11:39:00Z">
            <w:rPr/>
          </w:rPrChange>
        </w:rPr>
        <w:t>Each GBR bearer is additionally associated with the following bearer level QoS parameter:</w:t>
      </w:r>
    </w:p>
    <w:p w:rsidR="005E1188" w:rsidRPr="00524A9D" w:rsidRDefault="005E1188" w:rsidP="00E10AA0">
      <w:pPr>
        <w:pStyle w:val="B1"/>
        <w:rPr>
          <w:rPrChange w:id="26974" w:author="CR#1276" w:date="2020-04-07T11:39:00Z">
            <w:rPr/>
          </w:rPrChange>
        </w:rPr>
      </w:pPr>
      <w:r w:rsidRPr="00524A9D">
        <w:rPr>
          <w:rPrChange w:id="26975" w:author="CR#1276" w:date="2020-04-07T11:39:00Z">
            <w:rPr/>
          </w:rPrChange>
        </w:rPr>
        <w:t>-</w:t>
      </w:r>
      <w:r w:rsidRPr="00524A9D">
        <w:rPr>
          <w:rPrChange w:id="26976" w:author="CR#1276" w:date="2020-04-07T11:39:00Z">
            <w:rPr/>
          </w:rPrChange>
        </w:rPr>
        <w:tab/>
        <w:t>Guaranteed Bit Rate (GBR): the bit rate that can be expected to be provided by a GBR bearer</w:t>
      </w:r>
      <w:r w:rsidR="00C0345C" w:rsidRPr="00524A9D">
        <w:rPr>
          <w:rPrChange w:id="26977" w:author="CR#1276" w:date="2020-04-07T11:39:00Z">
            <w:rPr/>
          </w:rPrChange>
        </w:rPr>
        <w:t>;</w:t>
      </w:r>
    </w:p>
    <w:p w:rsidR="0065644E" w:rsidRPr="00524A9D" w:rsidRDefault="0065644E" w:rsidP="00E10AA0">
      <w:pPr>
        <w:pStyle w:val="B1"/>
        <w:rPr>
          <w:rPrChange w:id="26978" w:author="CR#1276" w:date="2020-04-07T11:39:00Z">
            <w:rPr/>
          </w:rPrChange>
        </w:rPr>
      </w:pPr>
      <w:r w:rsidRPr="00524A9D">
        <w:rPr>
          <w:rPrChange w:id="26979" w:author="CR#1276" w:date="2020-04-07T11:39:00Z">
            <w:rPr/>
          </w:rPrChange>
        </w:rPr>
        <w:t>-</w:t>
      </w:r>
      <w:r w:rsidRPr="00524A9D">
        <w:rPr>
          <w:rPrChange w:id="26980" w:author="CR#1276" w:date="2020-04-07T11:39:00Z">
            <w:rPr/>
          </w:rPrChange>
        </w:rPr>
        <w:tab/>
        <w:t>Maximum Bit Rate (MBR): the maximum bit rate that can be expected to be provided by a GBR bearer. MBR can be greater or equal to the GBR.</w:t>
      </w:r>
    </w:p>
    <w:p w:rsidR="0081386C" w:rsidRPr="00524A9D" w:rsidRDefault="0081386C" w:rsidP="00E10AA0">
      <w:pPr>
        <w:rPr>
          <w:rPrChange w:id="26981" w:author="CR#1276" w:date="2020-04-07T11:39:00Z">
            <w:rPr/>
          </w:rPrChange>
        </w:rPr>
      </w:pPr>
      <w:r w:rsidRPr="00524A9D">
        <w:rPr>
          <w:rPrChange w:id="26982" w:author="CR#1276" w:date="2020-04-07T11:39:00Z">
            <w:rPr/>
          </w:rPrChange>
        </w:rPr>
        <w:t>Each APN access, by a UE, is associated with the following QoS parameter:</w:t>
      </w:r>
    </w:p>
    <w:p w:rsidR="0081386C" w:rsidRPr="00524A9D" w:rsidRDefault="0081386C" w:rsidP="00E10AA0">
      <w:pPr>
        <w:pStyle w:val="B1"/>
        <w:rPr>
          <w:rPrChange w:id="26983" w:author="CR#1276" w:date="2020-04-07T11:39:00Z">
            <w:rPr/>
          </w:rPrChange>
        </w:rPr>
      </w:pPr>
      <w:r w:rsidRPr="00524A9D">
        <w:rPr>
          <w:rPrChange w:id="26984" w:author="CR#1276" w:date="2020-04-07T11:39:00Z">
            <w:rPr/>
          </w:rPrChange>
        </w:rPr>
        <w:t>-</w:t>
      </w:r>
      <w:r w:rsidRPr="00524A9D">
        <w:rPr>
          <w:rPrChange w:id="26985" w:author="CR#1276" w:date="2020-04-07T11:39:00Z">
            <w:rPr/>
          </w:rPrChange>
        </w:rPr>
        <w:tab/>
        <w:t>per APN Aggregate Maximum Bit Rate (APN-AMBR).</w:t>
      </w:r>
    </w:p>
    <w:p w:rsidR="0081386C" w:rsidRPr="00524A9D" w:rsidRDefault="0081386C" w:rsidP="00E10AA0">
      <w:pPr>
        <w:rPr>
          <w:rPrChange w:id="26986" w:author="CR#1276" w:date="2020-04-07T11:39:00Z">
            <w:rPr/>
          </w:rPrChange>
        </w:rPr>
      </w:pPr>
      <w:r w:rsidRPr="00524A9D">
        <w:rPr>
          <w:rPrChange w:id="26987" w:author="CR#1276" w:date="2020-04-07T11:39:00Z">
            <w:rPr/>
          </w:rPrChange>
        </w:rPr>
        <w:t>Each UE in state EMM-REGISTERED is associated with the following bearer aggregate level QoS parameter:</w:t>
      </w:r>
    </w:p>
    <w:p w:rsidR="0081386C" w:rsidRPr="00524A9D" w:rsidRDefault="0081386C" w:rsidP="00E10AA0">
      <w:pPr>
        <w:pStyle w:val="B1"/>
        <w:rPr>
          <w:rPrChange w:id="26988" w:author="CR#1276" w:date="2020-04-07T11:39:00Z">
            <w:rPr/>
          </w:rPrChange>
        </w:rPr>
      </w:pPr>
      <w:r w:rsidRPr="00524A9D">
        <w:rPr>
          <w:rPrChange w:id="26989" w:author="CR#1276" w:date="2020-04-07T11:39:00Z">
            <w:rPr/>
          </w:rPrChange>
        </w:rPr>
        <w:t>-</w:t>
      </w:r>
      <w:r w:rsidRPr="00524A9D">
        <w:rPr>
          <w:rPrChange w:id="26990" w:author="CR#1276" w:date="2020-04-07T11:39:00Z">
            <w:rPr/>
          </w:rPrChange>
        </w:rPr>
        <w:tab/>
        <w:t>per UE Aggregate Maximum Bit Rate (UE-AMBR).</w:t>
      </w:r>
    </w:p>
    <w:p w:rsidR="0081386C" w:rsidRPr="00524A9D" w:rsidRDefault="0081386C" w:rsidP="00E10AA0">
      <w:pPr>
        <w:rPr>
          <w:rPrChange w:id="26991" w:author="CR#1276" w:date="2020-04-07T11:39:00Z">
            <w:rPr/>
          </w:rPrChange>
        </w:rPr>
      </w:pPr>
      <w:r w:rsidRPr="00524A9D">
        <w:rPr>
          <w:rPrChange w:id="26992" w:author="CR#1276" w:date="2020-04-07T11:39:00Z">
            <w:rPr/>
          </w:rPrChange>
        </w:rPr>
        <w:t xml:space="preserve">The definitions of APN AMBR and UE-AMBR are captured in </w:t>
      </w:r>
      <w:r w:rsidR="00371F22" w:rsidRPr="00524A9D">
        <w:rPr>
          <w:rPrChange w:id="26993" w:author="CR#1276" w:date="2020-04-07T11:39:00Z">
            <w:rPr/>
          </w:rPrChange>
        </w:rPr>
        <w:t xml:space="preserve">TS 23.401 </w:t>
      </w:r>
      <w:r w:rsidRPr="00524A9D">
        <w:rPr>
          <w:rPrChange w:id="26994" w:author="CR#1276" w:date="2020-04-07T11:39:00Z">
            <w:rPr/>
          </w:rPrChange>
        </w:rPr>
        <w:t>[17].</w:t>
      </w:r>
    </w:p>
    <w:p w:rsidR="0081386C" w:rsidRPr="00524A9D" w:rsidRDefault="0081386C" w:rsidP="00E10AA0">
      <w:pPr>
        <w:rPr>
          <w:rPrChange w:id="26995" w:author="CR#1276" w:date="2020-04-07T11:39:00Z">
            <w:rPr/>
          </w:rPrChange>
        </w:rPr>
      </w:pPr>
      <w:r w:rsidRPr="00524A9D">
        <w:rPr>
          <w:rPrChange w:id="26996" w:author="CR#1276" w:date="2020-04-07T11:39:00Z">
            <w:rPr/>
          </w:rPrChange>
        </w:rPr>
        <w:lastRenderedPageBreak/>
        <w:t xml:space="preserve">The GBR </w:t>
      </w:r>
      <w:r w:rsidR="0065644E" w:rsidRPr="00524A9D">
        <w:rPr>
          <w:rPrChange w:id="26997" w:author="CR#1276" w:date="2020-04-07T11:39:00Z">
            <w:rPr/>
          </w:rPrChange>
        </w:rPr>
        <w:t xml:space="preserve">and MBR </w:t>
      </w:r>
      <w:r w:rsidRPr="00524A9D">
        <w:rPr>
          <w:rPrChange w:id="26998" w:author="CR#1276" w:date="2020-04-07T11:39:00Z">
            <w:rPr/>
          </w:rPrChange>
        </w:rPr>
        <w:t>denotes bit rate of traffic per bearer while UE-AMBR/APN-AMBR denote bit rate of traffic per group of bearers. Each of those QoS parameters has an uplink and a downlink component.</w:t>
      </w:r>
    </w:p>
    <w:p w:rsidR="00982A11" w:rsidRPr="00524A9D" w:rsidRDefault="00982A11" w:rsidP="009C26DC">
      <w:pPr>
        <w:pStyle w:val="Heading2"/>
        <w:rPr>
          <w:rPrChange w:id="26999" w:author="CR#1276" w:date="2020-04-07T11:39:00Z">
            <w:rPr/>
          </w:rPrChange>
        </w:rPr>
      </w:pPr>
      <w:bookmarkStart w:id="27000" w:name="_Toc20402938"/>
      <w:bookmarkStart w:id="27001" w:name="_Toc29372444"/>
      <w:r w:rsidRPr="00524A9D">
        <w:rPr>
          <w:rPrChange w:id="27002" w:author="CR#1276" w:date="2020-04-07T11:39:00Z">
            <w:rPr/>
          </w:rPrChange>
        </w:rPr>
        <w:t>13.3</w:t>
      </w:r>
      <w:r w:rsidRPr="00524A9D">
        <w:rPr>
          <w:rPrChange w:id="27003" w:author="CR#1276" w:date="2020-04-07T11:39:00Z">
            <w:rPr/>
          </w:rPrChange>
        </w:rPr>
        <w:tab/>
        <w:t xml:space="preserve">QoS support </w:t>
      </w:r>
      <w:r w:rsidR="00D27CCA" w:rsidRPr="00524A9D">
        <w:rPr>
          <w:rPrChange w:id="27004" w:author="CR#1276" w:date="2020-04-07T11:39:00Z">
            <w:rPr/>
          </w:rPrChange>
        </w:rPr>
        <w:t>in</w:t>
      </w:r>
      <w:r w:rsidRPr="00524A9D">
        <w:rPr>
          <w:rPrChange w:id="27005" w:author="CR#1276" w:date="2020-04-07T11:39:00Z">
            <w:rPr/>
          </w:rPrChange>
        </w:rPr>
        <w:t xml:space="preserve"> Hybrid Cells</w:t>
      </w:r>
      <w:bookmarkEnd w:id="27000"/>
      <w:bookmarkEnd w:id="27001"/>
    </w:p>
    <w:p w:rsidR="00982A11" w:rsidRPr="00524A9D" w:rsidRDefault="00982A11" w:rsidP="00E10AA0">
      <w:pPr>
        <w:rPr>
          <w:rPrChange w:id="27006" w:author="CR#1276" w:date="2020-04-07T11:39:00Z">
            <w:rPr/>
          </w:rPrChange>
        </w:rPr>
      </w:pPr>
      <w:r w:rsidRPr="00524A9D">
        <w:rPr>
          <w:rPrChange w:id="27007" w:author="CR#1276" w:date="2020-04-07T11:39:00Z">
            <w:rPr/>
          </w:rPrChange>
        </w:rPr>
        <w:t>The following principles apply to serving non CSG members and CSG members of a Hybrid Cell:</w:t>
      </w:r>
    </w:p>
    <w:p w:rsidR="00982A11" w:rsidRPr="00524A9D" w:rsidRDefault="00487BF1" w:rsidP="00E10AA0">
      <w:pPr>
        <w:pStyle w:val="NO"/>
        <w:rPr>
          <w:rPrChange w:id="27008" w:author="CR#1276" w:date="2020-04-07T11:39:00Z">
            <w:rPr/>
          </w:rPrChange>
        </w:rPr>
      </w:pPr>
      <w:r w:rsidRPr="00524A9D">
        <w:rPr>
          <w:rPrChange w:id="27009" w:author="CR#1276" w:date="2020-04-07T11:39:00Z">
            <w:rPr/>
          </w:rPrChange>
        </w:rPr>
        <w:t>NOTE</w:t>
      </w:r>
      <w:r w:rsidR="00982A11" w:rsidRPr="00524A9D">
        <w:rPr>
          <w:rPrChange w:id="27010" w:author="CR#1276" w:date="2020-04-07T11:39:00Z">
            <w:rPr/>
          </w:rPrChange>
        </w:rPr>
        <w:t>:</w:t>
      </w:r>
      <w:r w:rsidR="00982A11" w:rsidRPr="00524A9D">
        <w:rPr>
          <w:rPrChange w:id="27011" w:author="CR#1276" w:date="2020-04-07T11:39:00Z">
            <w:rPr/>
          </w:rPrChange>
        </w:rPr>
        <w:tab/>
        <w:t xml:space="preserve">The term "eNB" in this </w:t>
      </w:r>
      <w:r w:rsidR="00540D9B" w:rsidRPr="00524A9D">
        <w:rPr>
          <w:rPrChange w:id="27012" w:author="CR#1276" w:date="2020-04-07T11:39:00Z">
            <w:rPr/>
          </w:rPrChange>
        </w:rPr>
        <w:t>clause</w:t>
      </w:r>
      <w:r w:rsidR="00982A11" w:rsidRPr="00524A9D">
        <w:rPr>
          <w:rPrChange w:id="27013" w:author="CR#1276" w:date="2020-04-07T11:39:00Z">
            <w:rPr/>
          </w:rPrChange>
        </w:rPr>
        <w:t xml:space="preserve"> applies to HeNBs (as described in </w:t>
      </w:r>
      <w:r w:rsidR="000E2690" w:rsidRPr="00524A9D">
        <w:rPr>
          <w:rPrChange w:id="27014" w:author="CR#1276" w:date="2020-04-07T11:39:00Z">
            <w:rPr/>
          </w:rPrChange>
        </w:rPr>
        <w:t xml:space="preserve">clause </w:t>
      </w:r>
      <w:r w:rsidR="00982A11" w:rsidRPr="00524A9D">
        <w:rPr>
          <w:rPrChange w:id="27015" w:author="CR#1276" w:date="2020-04-07T11:39:00Z">
            <w:rPr/>
          </w:rPrChange>
        </w:rPr>
        <w:t>4.6.1), as well as eNBs (as denoted in the basic E-UTRAN architecture in Figure 4-1).</w:t>
      </w:r>
    </w:p>
    <w:p w:rsidR="00982A11" w:rsidRPr="00524A9D" w:rsidRDefault="00982A11" w:rsidP="00E10AA0">
      <w:pPr>
        <w:pStyle w:val="B1"/>
        <w:rPr>
          <w:rPrChange w:id="27016" w:author="CR#1276" w:date="2020-04-07T11:39:00Z">
            <w:rPr/>
          </w:rPrChange>
        </w:rPr>
      </w:pPr>
      <w:r w:rsidRPr="00524A9D">
        <w:rPr>
          <w:rPrChange w:id="27017" w:author="CR#1276" w:date="2020-04-07T11:39:00Z">
            <w:rPr/>
          </w:rPrChange>
        </w:rPr>
        <w:t>-</w:t>
      </w:r>
      <w:r w:rsidRPr="00524A9D">
        <w:rPr>
          <w:rPrChange w:id="27018" w:author="CR#1276" w:date="2020-04-07T11:39:00Z">
            <w:rPr/>
          </w:rPrChange>
        </w:rPr>
        <w:tab/>
        <w:t>When the UE connects to a Hybrid Cell, the MME shall inform the eNB serving this Hybrid Cell whether the UE is a member or not of the CSG associated with this Hybrid Cell;</w:t>
      </w:r>
    </w:p>
    <w:p w:rsidR="00982A11" w:rsidRPr="00524A9D" w:rsidRDefault="00982A11" w:rsidP="00E10AA0">
      <w:pPr>
        <w:pStyle w:val="B1"/>
        <w:rPr>
          <w:rPrChange w:id="27019" w:author="CR#1276" w:date="2020-04-07T11:39:00Z">
            <w:rPr/>
          </w:rPrChange>
        </w:rPr>
      </w:pPr>
      <w:r w:rsidRPr="00524A9D">
        <w:rPr>
          <w:rPrChange w:id="27020" w:author="CR#1276" w:date="2020-04-07T11:39:00Z">
            <w:rPr/>
          </w:rPrChange>
        </w:rPr>
        <w:t>-</w:t>
      </w:r>
      <w:r w:rsidRPr="00524A9D">
        <w:rPr>
          <w:rPrChange w:id="27021" w:author="CR#1276" w:date="2020-04-07T11:39:00Z">
            <w:rPr/>
          </w:rPrChange>
        </w:rPr>
        <w:tab/>
        <w:t>Based on CSG membership, the offered QoS for UEs served by this Hybrid Cell may be modified as follows:</w:t>
      </w:r>
    </w:p>
    <w:p w:rsidR="00982A11" w:rsidRPr="00524A9D" w:rsidRDefault="00982A11" w:rsidP="00E10AA0">
      <w:pPr>
        <w:pStyle w:val="B2"/>
        <w:rPr>
          <w:rPrChange w:id="27022" w:author="CR#1276" w:date="2020-04-07T11:39:00Z">
            <w:rPr/>
          </w:rPrChange>
        </w:rPr>
      </w:pPr>
      <w:r w:rsidRPr="00524A9D">
        <w:rPr>
          <w:rPrChange w:id="27023" w:author="CR#1276" w:date="2020-04-07T11:39:00Z">
            <w:rPr/>
          </w:rPrChange>
        </w:rPr>
        <w:t>-</w:t>
      </w:r>
      <w:r w:rsidRPr="00524A9D">
        <w:rPr>
          <w:rPrChange w:id="27024" w:author="CR#1276" w:date="2020-04-07T11:39:00Z">
            <w:rPr/>
          </w:rPrChange>
        </w:rPr>
        <w:tab/>
        <w:t>The eNB serving this Hybrid Cell may distinguish between a CSG member and non-member when determining whether to handover a UE</w:t>
      </w:r>
      <w:r w:rsidR="00DB3ACC" w:rsidRPr="00524A9D">
        <w:rPr>
          <w:rPrChange w:id="27025" w:author="CR#1276" w:date="2020-04-07T11:39:00Z">
            <w:rPr/>
          </w:rPrChange>
        </w:rPr>
        <w:t>,</w:t>
      </w:r>
      <w:r w:rsidRPr="00524A9D">
        <w:rPr>
          <w:rPrChange w:id="27026" w:author="CR#1276" w:date="2020-04-07T11:39:00Z">
            <w:rPr/>
          </w:rPrChange>
        </w:rPr>
        <w:t xml:space="preserve"> which GBR bearers to </w:t>
      </w:r>
      <w:r w:rsidR="00DB3ACC" w:rsidRPr="00524A9D">
        <w:rPr>
          <w:rPrChange w:id="27027" w:author="CR#1276" w:date="2020-04-07T11:39:00Z">
            <w:rPr/>
          </w:rPrChange>
        </w:rPr>
        <w:t xml:space="preserve">admit and which GBR bearers to </w:t>
      </w:r>
      <w:r w:rsidRPr="00524A9D">
        <w:rPr>
          <w:rPrChange w:id="27028" w:author="CR#1276" w:date="2020-04-07T11:39:00Z">
            <w:rPr/>
          </w:rPrChange>
        </w:rPr>
        <w:t>deactivate;</w:t>
      </w:r>
    </w:p>
    <w:p w:rsidR="00982A11" w:rsidRPr="00524A9D" w:rsidRDefault="00982A11" w:rsidP="00E10AA0">
      <w:pPr>
        <w:pStyle w:val="B2"/>
        <w:rPr>
          <w:rPrChange w:id="27029" w:author="CR#1276" w:date="2020-04-07T11:39:00Z">
            <w:rPr/>
          </w:rPrChange>
        </w:rPr>
      </w:pPr>
      <w:r w:rsidRPr="00524A9D">
        <w:rPr>
          <w:rPrChange w:id="27030" w:author="CR#1276" w:date="2020-04-07T11:39:00Z">
            <w:rPr/>
          </w:rPrChange>
        </w:rPr>
        <w:t>-</w:t>
      </w:r>
      <w:r w:rsidRPr="00524A9D">
        <w:rPr>
          <w:rPrChange w:id="27031" w:author="CR#1276" w:date="2020-04-07T11:39:00Z">
            <w:rPr/>
          </w:rPrChange>
        </w:rPr>
        <w:tab/>
        <w:t xml:space="preserve">The eNB serving this Hybrid Cell may distinguish between a CSG member and non-member for handover and packet scheduling </w:t>
      </w:r>
      <w:r w:rsidR="001258C6" w:rsidRPr="00524A9D">
        <w:rPr>
          <w:rPrChange w:id="27032" w:author="CR#1276" w:date="2020-04-07T11:39:00Z">
            <w:rPr/>
          </w:rPrChange>
        </w:rPr>
        <w:t xml:space="preserve">on Uu interface </w:t>
      </w:r>
      <w:r w:rsidRPr="00524A9D">
        <w:rPr>
          <w:rPrChange w:id="27033" w:author="CR#1276" w:date="2020-04-07T11:39:00Z">
            <w:rPr/>
          </w:rPrChange>
        </w:rPr>
        <w:t>(including reduced QoS) of non-GBR bearers.</w:t>
      </w:r>
    </w:p>
    <w:p w:rsidR="00D51AC6" w:rsidRPr="00524A9D" w:rsidRDefault="00D51AC6" w:rsidP="009C26DC">
      <w:pPr>
        <w:pStyle w:val="Heading1"/>
        <w:rPr>
          <w:rPrChange w:id="27034" w:author="CR#1276" w:date="2020-04-07T11:39:00Z">
            <w:rPr/>
          </w:rPrChange>
        </w:rPr>
      </w:pPr>
      <w:bookmarkStart w:id="27035" w:name="_Toc20402939"/>
      <w:bookmarkStart w:id="27036" w:name="_Toc29372445"/>
      <w:r w:rsidRPr="00524A9D">
        <w:rPr>
          <w:rPrChange w:id="27037" w:author="CR#1276" w:date="2020-04-07T11:39:00Z">
            <w:rPr/>
          </w:rPrChange>
        </w:rPr>
        <w:t>14</w:t>
      </w:r>
      <w:r w:rsidRPr="00524A9D">
        <w:rPr>
          <w:rPrChange w:id="27038" w:author="CR#1276" w:date="2020-04-07T11:39:00Z">
            <w:rPr/>
          </w:rPrChange>
        </w:rPr>
        <w:tab/>
        <w:t>Security</w:t>
      </w:r>
      <w:bookmarkEnd w:id="27035"/>
      <w:bookmarkEnd w:id="27036"/>
    </w:p>
    <w:p w:rsidR="00D51AC6" w:rsidRPr="00524A9D" w:rsidRDefault="00D51AC6" w:rsidP="009C26DC">
      <w:pPr>
        <w:pStyle w:val="Heading2"/>
        <w:rPr>
          <w:rPrChange w:id="27039" w:author="CR#1276" w:date="2020-04-07T11:39:00Z">
            <w:rPr/>
          </w:rPrChange>
        </w:rPr>
      </w:pPr>
      <w:bookmarkStart w:id="27040" w:name="_Toc20402940"/>
      <w:bookmarkStart w:id="27041" w:name="_Toc29372446"/>
      <w:r w:rsidRPr="00524A9D">
        <w:rPr>
          <w:rPrChange w:id="27042" w:author="CR#1276" w:date="2020-04-07T11:39:00Z">
            <w:rPr/>
          </w:rPrChange>
        </w:rPr>
        <w:t>14.1</w:t>
      </w:r>
      <w:r w:rsidRPr="00524A9D">
        <w:rPr>
          <w:rPrChange w:id="27043" w:author="CR#1276" w:date="2020-04-07T11:39:00Z">
            <w:rPr/>
          </w:rPrChange>
        </w:rPr>
        <w:tab/>
        <w:t>Overview and Principles</w:t>
      </w:r>
      <w:bookmarkEnd w:id="27040"/>
      <w:bookmarkEnd w:id="27041"/>
    </w:p>
    <w:p w:rsidR="00D51AC6" w:rsidRPr="00524A9D" w:rsidRDefault="00D51AC6" w:rsidP="00E10AA0">
      <w:pPr>
        <w:rPr>
          <w:rPrChange w:id="27044" w:author="CR#1276" w:date="2020-04-07T11:39:00Z">
            <w:rPr/>
          </w:rPrChange>
        </w:rPr>
      </w:pPr>
      <w:r w:rsidRPr="00524A9D">
        <w:rPr>
          <w:rPrChange w:id="27045" w:author="CR#1276" w:date="2020-04-07T11:39:00Z">
            <w:rPr/>
          </w:rPrChange>
        </w:rPr>
        <w:t>The following principles apply to E-UTRAN security:</w:t>
      </w:r>
    </w:p>
    <w:p w:rsidR="00D51AC6" w:rsidRPr="00524A9D" w:rsidRDefault="00D51AC6" w:rsidP="00E10AA0">
      <w:pPr>
        <w:pStyle w:val="B1"/>
        <w:rPr>
          <w:rPrChange w:id="27046" w:author="CR#1276" w:date="2020-04-07T11:39:00Z">
            <w:rPr/>
          </w:rPrChange>
        </w:rPr>
      </w:pPr>
      <w:r w:rsidRPr="00524A9D">
        <w:rPr>
          <w:rPrChange w:id="27047" w:author="CR#1276" w:date="2020-04-07T11:39:00Z">
            <w:rPr/>
          </w:rPrChange>
        </w:rPr>
        <w:t>-</w:t>
      </w:r>
      <w:r w:rsidRPr="00524A9D">
        <w:rPr>
          <w:rPrChange w:id="27048" w:author="CR#1276" w:date="2020-04-07T11:39:00Z">
            <w:rPr/>
          </w:rPrChange>
        </w:rPr>
        <w:tab/>
        <w:t>The keys used for NAS and AS protection shall be dependent on the algorithm with which they are used</w:t>
      </w:r>
      <w:r w:rsidR="0095556C" w:rsidRPr="00524A9D">
        <w:rPr>
          <w:rPrChange w:id="27049" w:author="CR#1276" w:date="2020-04-07T11:39:00Z">
            <w:rPr/>
          </w:rPrChange>
        </w:rPr>
        <w:t>.</w:t>
      </w:r>
    </w:p>
    <w:p w:rsidR="00D86B0E" w:rsidRPr="00524A9D" w:rsidRDefault="00D51AC6" w:rsidP="00E10AA0">
      <w:pPr>
        <w:pStyle w:val="B1"/>
        <w:rPr>
          <w:rPrChange w:id="27050" w:author="CR#1276" w:date="2020-04-07T11:39:00Z">
            <w:rPr/>
          </w:rPrChange>
        </w:rPr>
      </w:pPr>
      <w:r w:rsidRPr="00524A9D">
        <w:rPr>
          <w:rPrChange w:id="27051" w:author="CR#1276" w:date="2020-04-07T11:39:00Z">
            <w:rPr/>
          </w:rPrChange>
        </w:rPr>
        <w:t>-</w:t>
      </w:r>
      <w:r w:rsidRPr="00524A9D">
        <w:rPr>
          <w:rPrChange w:id="27052" w:author="CR#1276" w:date="2020-04-07T11:39:00Z">
            <w:rPr/>
          </w:rPrChange>
        </w:rPr>
        <w:tab/>
        <w:t>The eNB keys are cryptographically separated from the EPC keys used for NAS protection (making it impossible to use the eNB key to figure out an EPC key).</w:t>
      </w:r>
    </w:p>
    <w:p w:rsidR="00D51AC6" w:rsidRPr="00524A9D" w:rsidRDefault="00D86B0E" w:rsidP="00E10AA0">
      <w:pPr>
        <w:pStyle w:val="B1"/>
        <w:rPr>
          <w:rPrChange w:id="27053" w:author="CR#1276" w:date="2020-04-07T11:39:00Z">
            <w:rPr/>
          </w:rPrChange>
        </w:rPr>
      </w:pPr>
      <w:r w:rsidRPr="00524A9D">
        <w:rPr>
          <w:rPrChange w:id="27054" w:author="CR#1276" w:date="2020-04-07T11:39:00Z">
            <w:rPr/>
          </w:rPrChange>
        </w:rPr>
        <w:t>-</w:t>
      </w:r>
      <w:r w:rsidRPr="00524A9D">
        <w:rPr>
          <w:rPrChange w:id="27055" w:author="CR#1276" w:date="2020-04-07T11:39:00Z">
            <w:rPr/>
          </w:rPrChange>
        </w:rPr>
        <w:tab/>
        <w:t>For SCG bearers in DC, the SeNB keys are cryptographically separated from the eNB keys.</w:t>
      </w:r>
    </w:p>
    <w:p w:rsidR="00D86B0E" w:rsidRPr="00524A9D" w:rsidRDefault="00D51AC6" w:rsidP="00E10AA0">
      <w:pPr>
        <w:pStyle w:val="B1"/>
        <w:rPr>
          <w:rPrChange w:id="27056" w:author="CR#1276" w:date="2020-04-07T11:39:00Z">
            <w:rPr/>
          </w:rPrChange>
        </w:rPr>
      </w:pPr>
      <w:r w:rsidRPr="00524A9D">
        <w:rPr>
          <w:rPrChange w:id="27057" w:author="CR#1276" w:date="2020-04-07T11:39:00Z">
            <w:rPr/>
          </w:rPrChange>
        </w:rPr>
        <w:t>-</w:t>
      </w:r>
      <w:r w:rsidRPr="00524A9D">
        <w:rPr>
          <w:rPrChange w:id="27058" w:author="CR#1276" w:date="2020-04-07T11:39:00Z">
            <w:rPr/>
          </w:rPrChange>
        </w:rPr>
        <w:tab/>
        <w:t>The AS (RRC and UP) and NAS keys are derived in the EPC/UE from key material that was generated by a NAS (EPC/UE) level AKA procedure (K</w:t>
      </w:r>
      <w:r w:rsidRPr="00524A9D">
        <w:rPr>
          <w:vertAlign w:val="subscript"/>
          <w:rPrChange w:id="27059" w:author="CR#1276" w:date="2020-04-07T11:39:00Z">
            <w:rPr>
              <w:vertAlign w:val="subscript"/>
            </w:rPr>
          </w:rPrChange>
        </w:rPr>
        <w:t>ASME</w:t>
      </w:r>
      <w:r w:rsidRPr="00524A9D">
        <w:rPr>
          <w:rPrChange w:id="27060" w:author="CR#1276" w:date="2020-04-07T11:39:00Z">
            <w:rPr/>
          </w:rPrChange>
        </w:rPr>
        <w:t>) and identified with a key identifier (</w:t>
      </w:r>
      <w:r w:rsidRPr="00524A9D">
        <w:rPr>
          <w:lang w:eastAsia="zh-CN"/>
          <w:rPrChange w:id="27061" w:author="CR#1276" w:date="2020-04-07T11:39:00Z">
            <w:rPr>
              <w:lang w:eastAsia="zh-CN"/>
            </w:rPr>
          </w:rPrChange>
        </w:rPr>
        <w:t>KSI</w:t>
      </w:r>
      <w:r w:rsidRPr="00524A9D">
        <w:rPr>
          <w:vertAlign w:val="subscript"/>
          <w:lang w:eastAsia="zh-CN"/>
          <w:rPrChange w:id="27062" w:author="CR#1276" w:date="2020-04-07T11:39:00Z">
            <w:rPr>
              <w:vertAlign w:val="subscript"/>
              <w:lang w:eastAsia="zh-CN"/>
            </w:rPr>
          </w:rPrChange>
        </w:rPr>
        <w:t>ASME</w:t>
      </w:r>
      <w:r w:rsidRPr="00524A9D">
        <w:rPr>
          <w:rPrChange w:id="27063" w:author="CR#1276" w:date="2020-04-07T11:39:00Z">
            <w:rPr/>
          </w:rPrChange>
        </w:rPr>
        <w:t>).</w:t>
      </w:r>
    </w:p>
    <w:p w:rsidR="00D51AC6" w:rsidRPr="00524A9D" w:rsidRDefault="00D86B0E" w:rsidP="00E10AA0">
      <w:pPr>
        <w:pStyle w:val="B1"/>
        <w:rPr>
          <w:rPrChange w:id="27064" w:author="CR#1276" w:date="2020-04-07T11:39:00Z">
            <w:rPr/>
          </w:rPrChange>
        </w:rPr>
      </w:pPr>
      <w:r w:rsidRPr="00524A9D">
        <w:rPr>
          <w:rPrChange w:id="27065" w:author="CR#1276" w:date="2020-04-07T11:39:00Z">
            <w:rPr/>
          </w:rPrChange>
        </w:rPr>
        <w:t>-</w:t>
      </w:r>
      <w:r w:rsidRPr="00524A9D">
        <w:rPr>
          <w:rPrChange w:id="27066" w:author="CR#1276" w:date="2020-04-07T11:39:00Z">
            <w:rPr/>
          </w:rPrChange>
        </w:rPr>
        <w:tab/>
        <w:t>For SCG bearers in DC, the AS (UP) keys are derived in the SeNB/UE from key material that was generated in the MeNB/UE.</w:t>
      </w:r>
    </w:p>
    <w:p w:rsidR="00D86B0E" w:rsidRPr="00524A9D" w:rsidRDefault="00D51AC6" w:rsidP="00E10AA0">
      <w:pPr>
        <w:pStyle w:val="B1"/>
        <w:rPr>
          <w:rPrChange w:id="27067" w:author="CR#1276" w:date="2020-04-07T11:39:00Z">
            <w:rPr/>
          </w:rPrChange>
        </w:rPr>
      </w:pPr>
      <w:r w:rsidRPr="00524A9D">
        <w:rPr>
          <w:rPrChange w:id="27068" w:author="CR#1276" w:date="2020-04-07T11:39:00Z">
            <w:rPr/>
          </w:rPrChange>
        </w:rPr>
        <w:t>-</w:t>
      </w:r>
      <w:r w:rsidRPr="00524A9D">
        <w:rPr>
          <w:rPrChange w:id="27069" w:author="CR#1276" w:date="2020-04-07T11:39:00Z">
            <w:rPr/>
          </w:rPrChange>
        </w:rPr>
        <w:tab/>
        <w:t>The eNB key (K</w:t>
      </w:r>
      <w:r w:rsidRPr="00524A9D">
        <w:rPr>
          <w:vertAlign w:val="subscript"/>
          <w:rPrChange w:id="27070" w:author="CR#1276" w:date="2020-04-07T11:39:00Z">
            <w:rPr>
              <w:vertAlign w:val="subscript"/>
            </w:rPr>
          </w:rPrChange>
        </w:rPr>
        <w:t>eNB</w:t>
      </w:r>
      <w:r w:rsidRPr="00524A9D">
        <w:rPr>
          <w:rPrChange w:id="27071" w:author="CR#1276" w:date="2020-04-07T11:39:00Z">
            <w:rPr/>
          </w:rPrChange>
        </w:rPr>
        <w:t>) is sent from the EPC to the eNB when the UE is entering E</w:t>
      </w:r>
      <w:r w:rsidR="00A76C4F" w:rsidRPr="00524A9D">
        <w:rPr>
          <w:rPrChange w:id="27072" w:author="CR#1276" w:date="2020-04-07T11:39:00Z">
            <w:rPr/>
          </w:rPrChange>
        </w:rPr>
        <w:t>C</w:t>
      </w:r>
      <w:r w:rsidRPr="00524A9D">
        <w:rPr>
          <w:rPrChange w:id="27073" w:author="CR#1276" w:date="2020-04-07T11:39:00Z">
            <w:rPr/>
          </w:rPrChange>
        </w:rPr>
        <w:t>M-CONNECTED state (i.e. during RRC connection or S1 context setup).</w:t>
      </w:r>
    </w:p>
    <w:p w:rsidR="007A3EE8" w:rsidRPr="00524A9D" w:rsidRDefault="00D86B0E" w:rsidP="007A3EE8">
      <w:pPr>
        <w:pStyle w:val="B1"/>
        <w:rPr>
          <w:rPrChange w:id="27074" w:author="CR#1276" w:date="2020-04-07T11:39:00Z">
            <w:rPr/>
          </w:rPrChange>
        </w:rPr>
      </w:pPr>
      <w:r w:rsidRPr="00524A9D">
        <w:rPr>
          <w:rPrChange w:id="27075" w:author="CR#1276" w:date="2020-04-07T11:39:00Z">
            <w:rPr/>
          </w:rPrChange>
        </w:rPr>
        <w:t>-</w:t>
      </w:r>
      <w:r w:rsidRPr="00524A9D">
        <w:rPr>
          <w:rPrChange w:id="27076" w:author="CR#1276" w:date="2020-04-07T11:39:00Z">
            <w:rPr/>
          </w:rPrChange>
        </w:rPr>
        <w:tab/>
        <w:t>For SCG bearers in DC, the SeNB key (S-K</w:t>
      </w:r>
      <w:r w:rsidRPr="00524A9D">
        <w:rPr>
          <w:vertAlign w:val="subscript"/>
          <w:rPrChange w:id="27077" w:author="CR#1276" w:date="2020-04-07T11:39:00Z">
            <w:rPr>
              <w:vertAlign w:val="subscript"/>
            </w:rPr>
          </w:rPrChange>
        </w:rPr>
        <w:t>eNB</w:t>
      </w:r>
      <w:r w:rsidRPr="00524A9D">
        <w:rPr>
          <w:rPrChange w:id="27078" w:author="CR#1276" w:date="2020-04-07T11:39:00Z">
            <w:rPr/>
          </w:rPrChange>
        </w:rPr>
        <w:t>) is sent from the MeNB to the SeNB when adding an SCG.</w:t>
      </w:r>
    </w:p>
    <w:p w:rsidR="00D51AC6" w:rsidRPr="00524A9D" w:rsidRDefault="007A3EE8" w:rsidP="007A3EE8">
      <w:pPr>
        <w:pStyle w:val="B1"/>
        <w:rPr>
          <w:rPrChange w:id="27079" w:author="CR#1276" w:date="2020-04-07T11:39:00Z">
            <w:rPr/>
          </w:rPrChange>
        </w:rPr>
      </w:pPr>
      <w:r w:rsidRPr="00524A9D">
        <w:rPr>
          <w:rPrChange w:id="27080" w:author="CR#1276" w:date="2020-04-07T11:39:00Z">
            <w:rPr/>
          </w:rPrChange>
        </w:rPr>
        <w:t>-</w:t>
      </w:r>
      <w:r w:rsidRPr="00524A9D">
        <w:rPr>
          <w:rPrChange w:id="27081" w:author="CR#1276" w:date="2020-04-07T11:39:00Z">
            <w:rPr/>
          </w:rPrChange>
        </w:rPr>
        <w:tab/>
        <w:t>For LWA bearers, the WT Counter, if included in LWA Configuration, is used when computing the S-K</w:t>
      </w:r>
      <w:r w:rsidRPr="00524A9D">
        <w:rPr>
          <w:vertAlign w:val="subscript"/>
          <w:rPrChange w:id="27082" w:author="CR#1276" w:date="2020-04-07T11:39:00Z">
            <w:rPr>
              <w:vertAlign w:val="subscript"/>
            </w:rPr>
          </w:rPrChange>
        </w:rPr>
        <w:t>WT</w:t>
      </w:r>
      <w:r w:rsidRPr="00524A9D">
        <w:rPr>
          <w:rPrChange w:id="27083" w:author="CR#1276" w:date="2020-04-07T11:39:00Z">
            <w:rPr/>
          </w:rPrChange>
        </w:rPr>
        <w:t xml:space="preserve"> (as specified in TS 33.401 </w:t>
      </w:r>
      <w:r w:rsidR="00371F22" w:rsidRPr="00524A9D">
        <w:rPr>
          <w:rPrChange w:id="27084" w:author="CR#1276" w:date="2020-04-07T11:39:00Z">
            <w:rPr/>
          </w:rPrChange>
        </w:rPr>
        <w:t xml:space="preserve">[22], </w:t>
      </w:r>
      <w:r w:rsidR="00240D6D" w:rsidRPr="00524A9D">
        <w:rPr>
          <w:rPrChange w:id="27085" w:author="CR#1276" w:date="2020-04-07T11:39:00Z">
            <w:rPr/>
          </w:rPrChange>
        </w:rPr>
        <w:t>clause</w:t>
      </w:r>
      <w:r w:rsidRPr="00524A9D">
        <w:rPr>
          <w:rPrChange w:id="27086" w:author="CR#1276" w:date="2020-04-07T11:39:00Z">
            <w:rPr/>
          </w:rPrChange>
        </w:rPr>
        <w:t xml:space="preserve"> G and TS 36.331 </w:t>
      </w:r>
      <w:r w:rsidR="00371F22" w:rsidRPr="00524A9D">
        <w:rPr>
          <w:rPrChange w:id="27087" w:author="CR#1276" w:date="2020-04-07T11:39:00Z">
            <w:rPr/>
          </w:rPrChange>
        </w:rPr>
        <w:t xml:space="preserve">[16], </w:t>
      </w:r>
      <w:r w:rsidR="00240D6D" w:rsidRPr="00524A9D">
        <w:rPr>
          <w:rPrChange w:id="27088" w:author="CR#1276" w:date="2020-04-07T11:39:00Z">
            <w:rPr/>
          </w:rPrChange>
        </w:rPr>
        <w:t>clause</w:t>
      </w:r>
      <w:r w:rsidRPr="00524A9D">
        <w:rPr>
          <w:rPrChange w:id="27089" w:author="CR#1276" w:date="2020-04-07T11:39:00Z">
            <w:rPr/>
          </w:rPrChange>
        </w:rPr>
        <w:t xml:space="preserve"> 5.6.14.2). If WT Counter is not signalled to the UE, the UE uses authentication methods specified in TS 33.402 </w:t>
      </w:r>
      <w:r w:rsidR="00371F22" w:rsidRPr="00524A9D">
        <w:rPr>
          <w:rPrChange w:id="27090" w:author="CR#1276" w:date="2020-04-07T11:39:00Z">
            <w:rPr/>
          </w:rPrChange>
        </w:rPr>
        <w:t xml:space="preserve">[70], </w:t>
      </w:r>
      <w:r w:rsidR="00240D6D" w:rsidRPr="00524A9D">
        <w:rPr>
          <w:rPrChange w:id="27091" w:author="CR#1276" w:date="2020-04-07T11:39:00Z">
            <w:rPr/>
          </w:rPrChange>
        </w:rPr>
        <w:t>clause</w:t>
      </w:r>
      <w:r w:rsidRPr="00524A9D">
        <w:rPr>
          <w:rPrChange w:id="27092" w:author="CR#1276" w:date="2020-04-07T11:39:00Z">
            <w:rPr/>
          </w:rPrChange>
        </w:rPr>
        <w:t xml:space="preserve"> 6</w:t>
      </w:r>
      <w:r w:rsidR="00371F22" w:rsidRPr="00524A9D">
        <w:rPr>
          <w:rPrChange w:id="27093" w:author="CR#1276" w:date="2020-04-07T11:39:00Z">
            <w:rPr/>
          </w:rPrChange>
        </w:rPr>
        <w:t>,</w:t>
      </w:r>
      <w:r w:rsidRPr="00524A9D">
        <w:rPr>
          <w:rPrChange w:id="27094" w:author="CR#1276" w:date="2020-04-07T11:39:00Z">
            <w:rPr/>
          </w:rPrChange>
        </w:rPr>
        <w:t xml:space="preserve"> as described in</w:t>
      </w:r>
      <w:r w:rsidR="006E18F0" w:rsidRPr="00524A9D">
        <w:rPr>
          <w:rPrChange w:id="27095" w:author="CR#1276" w:date="2020-04-07T11:39:00Z">
            <w:rPr/>
          </w:rPrChange>
        </w:rPr>
        <w:t xml:space="preserve"> </w:t>
      </w:r>
      <w:r w:rsidRPr="00524A9D">
        <w:rPr>
          <w:rPrChange w:id="27096" w:author="CR#1276" w:date="2020-04-07T11:39:00Z">
            <w:rPr/>
          </w:rPrChange>
        </w:rPr>
        <w:t>22A.1</w:t>
      </w:r>
      <w:r w:rsidR="00275C1B" w:rsidRPr="00524A9D">
        <w:rPr>
          <w:rPrChange w:id="27097" w:author="CR#1276" w:date="2020-04-07T11:39:00Z">
            <w:rPr/>
          </w:rPrChange>
        </w:rPr>
        <w:t>.8</w:t>
      </w:r>
      <w:r w:rsidRPr="00524A9D">
        <w:rPr>
          <w:rPrChange w:id="27098" w:author="CR#1276" w:date="2020-04-07T11:39:00Z">
            <w:rPr/>
          </w:rPrChange>
        </w:rPr>
        <w:t>.</w:t>
      </w:r>
    </w:p>
    <w:p w:rsidR="001008EA" w:rsidRPr="00524A9D" w:rsidRDefault="001008EA" w:rsidP="001008EA">
      <w:pPr>
        <w:pStyle w:val="B1"/>
        <w:rPr>
          <w:lang w:eastAsia="zh-TW"/>
          <w:rPrChange w:id="27099" w:author="CR#1276" w:date="2020-04-07T11:39:00Z">
            <w:rPr>
              <w:lang w:eastAsia="zh-TW"/>
            </w:rPr>
          </w:rPrChange>
        </w:rPr>
      </w:pPr>
      <w:r w:rsidRPr="00524A9D">
        <w:rPr>
          <w:lang w:eastAsia="zh-TW"/>
          <w:rPrChange w:id="27100" w:author="CR#1276" w:date="2020-04-07T11:39:00Z">
            <w:rPr>
              <w:lang w:eastAsia="zh-TW"/>
            </w:rPr>
          </w:rPrChange>
        </w:rPr>
        <w:t>-</w:t>
      </w:r>
      <w:r w:rsidRPr="00524A9D">
        <w:rPr>
          <w:lang w:eastAsia="zh-TW"/>
          <w:rPrChange w:id="27101" w:author="CR#1276" w:date="2020-04-07T11:39:00Z">
            <w:rPr>
              <w:lang w:eastAsia="zh-TW"/>
            </w:rPr>
          </w:rPrChange>
        </w:rPr>
        <w:tab/>
        <w:t xml:space="preserve">For LWIP, the LWIP Counter in the LWIP Configuration is used when computing the LWIP-PSK (as specified in TS 33.401 </w:t>
      </w:r>
      <w:r w:rsidR="00371F22" w:rsidRPr="00524A9D">
        <w:rPr>
          <w:lang w:eastAsia="zh-TW"/>
          <w:rPrChange w:id="27102" w:author="CR#1276" w:date="2020-04-07T11:39:00Z">
            <w:rPr>
              <w:lang w:eastAsia="zh-TW"/>
            </w:rPr>
          </w:rPrChange>
        </w:rPr>
        <w:t xml:space="preserve">[13], </w:t>
      </w:r>
      <w:r w:rsidR="00240D6D" w:rsidRPr="00524A9D">
        <w:rPr>
          <w:lang w:eastAsia="zh-TW"/>
          <w:rPrChange w:id="27103" w:author="CR#1276" w:date="2020-04-07T11:39:00Z">
            <w:rPr>
              <w:lang w:eastAsia="zh-TW"/>
            </w:rPr>
          </w:rPrChange>
        </w:rPr>
        <w:t>clause</w:t>
      </w:r>
      <w:r w:rsidRPr="00524A9D">
        <w:rPr>
          <w:lang w:eastAsia="zh-TW"/>
          <w:rPrChange w:id="27104" w:author="CR#1276" w:date="2020-04-07T11:39:00Z">
            <w:rPr>
              <w:lang w:eastAsia="zh-TW"/>
            </w:rPr>
          </w:rPrChange>
        </w:rPr>
        <w:t xml:space="preserve"> A.13</w:t>
      </w:r>
      <w:r w:rsidR="00371F22" w:rsidRPr="00524A9D">
        <w:rPr>
          <w:lang w:eastAsia="zh-TW"/>
          <w:rPrChange w:id="27105" w:author="CR#1276" w:date="2020-04-07T11:39:00Z">
            <w:rPr>
              <w:lang w:eastAsia="zh-TW"/>
            </w:rPr>
          </w:rPrChange>
        </w:rPr>
        <w:t>,</w:t>
      </w:r>
      <w:r w:rsidRPr="00524A9D">
        <w:rPr>
          <w:lang w:eastAsia="zh-TW"/>
          <w:rPrChange w:id="27106" w:author="CR#1276" w:date="2020-04-07T11:39:00Z">
            <w:rPr>
              <w:lang w:eastAsia="zh-TW"/>
            </w:rPr>
          </w:rPrChange>
        </w:rPr>
        <w:t xml:space="preserve"> and TS 36.331 </w:t>
      </w:r>
      <w:r w:rsidR="00371F22" w:rsidRPr="00524A9D">
        <w:rPr>
          <w:lang w:eastAsia="zh-TW"/>
          <w:rPrChange w:id="27107" w:author="CR#1276" w:date="2020-04-07T11:39:00Z">
            <w:rPr>
              <w:lang w:eastAsia="zh-TW"/>
            </w:rPr>
          </w:rPrChange>
        </w:rPr>
        <w:t xml:space="preserve">[16], </w:t>
      </w:r>
      <w:r w:rsidRPr="00524A9D">
        <w:rPr>
          <w:lang w:eastAsia="zh-TW"/>
          <w:rPrChange w:id="27108" w:author="CR#1276" w:date="2020-04-07T11:39:00Z">
            <w:rPr>
              <w:lang w:eastAsia="zh-TW"/>
            </w:rPr>
          </w:rPrChange>
        </w:rPr>
        <w:t xml:space="preserve">subcause </w:t>
      </w:r>
      <w:r w:rsidRPr="00524A9D">
        <w:rPr>
          <w:rPrChange w:id="27109" w:author="CR#1276" w:date="2020-04-07T11:39:00Z">
            <w:rPr/>
          </w:rPrChange>
        </w:rPr>
        <w:t>5.6.1</w:t>
      </w:r>
      <w:r w:rsidRPr="00524A9D">
        <w:rPr>
          <w:lang w:eastAsia="zh-TW"/>
          <w:rPrChange w:id="27110" w:author="CR#1276" w:date="2020-04-07T11:39:00Z">
            <w:rPr>
              <w:lang w:eastAsia="zh-TW"/>
            </w:rPr>
          </w:rPrChange>
        </w:rPr>
        <w:t>7</w:t>
      </w:r>
      <w:r w:rsidRPr="00524A9D">
        <w:rPr>
          <w:rPrChange w:id="27111" w:author="CR#1276" w:date="2020-04-07T11:39:00Z">
            <w:rPr/>
          </w:rPrChange>
        </w:rPr>
        <w:t>.2</w:t>
      </w:r>
      <w:r w:rsidRPr="00524A9D">
        <w:rPr>
          <w:lang w:eastAsia="zh-TW"/>
          <w:rPrChange w:id="27112" w:author="CR#1276" w:date="2020-04-07T11:39:00Z">
            <w:rPr>
              <w:lang w:eastAsia="zh-TW"/>
            </w:rPr>
          </w:rPrChange>
        </w:rPr>
        <w:t>).</w:t>
      </w:r>
    </w:p>
    <w:p w:rsidR="00D51AC6" w:rsidRPr="00524A9D" w:rsidRDefault="00D51AC6" w:rsidP="00E10AA0">
      <w:pPr>
        <w:pStyle w:val="B1"/>
        <w:rPr>
          <w:rPrChange w:id="27113" w:author="CR#1276" w:date="2020-04-07T11:39:00Z">
            <w:rPr/>
          </w:rPrChange>
        </w:rPr>
      </w:pPr>
      <w:r w:rsidRPr="00524A9D">
        <w:rPr>
          <w:rPrChange w:id="27114" w:author="CR#1276" w:date="2020-04-07T11:39:00Z">
            <w:rPr/>
          </w:rPrChange>
        </w:rPr>
        <w:t>-</w:t>
      </w:r>
      <w:r w:rsidRPr="00524A9D">
        <w:rPr>
          <w:rPrChange w:id="27115" w:author="CR#1276" w:date="2020-04-07T11:39:00Z">
            <w:rPr/>
          </w:rPrChange>
        </w:rPr>
        <w:tab/>
      </w:r>
      <w:r w:rsidRPr="00524A9D">
        <w:rPr>
          <w:lang w:eastAsia="zh-CN"/>
          <w:rPrChange w:id="27116" w:author="CR#1276" w:date="2020-04-07T11:39:00Z">
            <w:rPr>
              <w:lang w:eastAsia="zh-CN"/>
            </w:rPr>
          </w:rPrChange>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p>
    <w:p w:rsidR="00D51AC6" w:rsidRPr="00524A9D" w:rsidRDefault="00D51AC6" w:rsidP="00E10AA0">
      <w:pPr>
        <w:pStyle w:val="B1"/>
        <w:rPr>
          <w:rPrChange w:id="27117" w:author="CR#1276" w:date="2020-04-07T11:39:00Z">
            <w:rPr/>
          </w:rPrChange>
        </w:rPr>
      </w:pPr>
      <w:r w:rsidRPr="00524A9D">
        <w:rPr>
          <w:rPrChange w:id="27118" w:author="CR#1276" w:date="2020-04-07T11:39:00Z">
            <w:rPr/>
          </w:rPrChange>
        </w:rPr>
        <w:t>-</w:t>
      </w:r>
      <w:r w:rsidRPr="00524A9D">
        <w:rPr>
          <w:rPrChange w:id="27119" w:author="CR#1276" w:date="2020-04-07T11:39:00Z">
            <w:rPr/>
          </w:rPrChange>
        </w:rPr>
        <w:tab/>
        <w:t>Keys stored inside eNBs shall never leave a secure environment within the eNB (except when done in accordance with this or other 3GPP specifications), and user plane data ciphering/deciphering shall take place inside the secure environment where the related keys are stored.</w:t>
      </w:r>
    </w:p>
    <w:p w:rsidR="00D51AC6" w:rsidRPr="00524A9D" w:rsidRDefault="00D51AC6" w:rsidP="00E10AA0">
      <w:pPr>
        <w:pStyle w:val="B1"/>
        <w:rPr>
          <w:rPrChange w:id="27120" w:author="CR#1276" w:date="2020-04-07T11:39:00Z">
            <w:rPr/>
          </w:rPrChange>
        </w:rPr>
      </w:pPr>
      <w:r w:rsidRPr="00524A9D">
        <w:rPr>
          <w:rFonts w:eastAsia="SimSun" w:cs="Times"/>
          <w:lang w:eastAsia="zh-CN"/>
          <w:rPrChange w:id="27121" w:author="CR#1276" w:date="2020-04-07T11:39:00Z">
            <w:rPr>
              <w:rFonts w:eastAsia="SimSun" w:cs="Times"/>
              <w:lang w:eastAsia="zh-CN"/>
            </w:rPr>
          </w:rPrChange>
        </w:rPr>
        <w:t>-</w:t>
      </w:r>
      <w:r w:rsidRPr="00524A9D">
        <w:rPr>
          <w:rFonts w:eastAsia="SimSun" w:cs="Times"/>
          <w:lang w:eastAsia="zh-CN"/>
          <w:rPrChange w:id="27122" w:author="CR#1276" w:date="2020-04-07T11:39:00Z">
            <w:rPr>
              <w:rFonts w:eastAsia="SimSun" w:cs="Times"/>
              <w:lang w:eastAsia="zh-CN"/>
            </w:rPr>
          </w:rPrChange>
        </w:rPr>
        <w:tab/>
        <w:t>Key material for t</w:t>
      </w:r>
      <w:r w:rsidRPr="00524A9D">
        <w:rPr>
          <w:rPrChange w:id="27123" w:author="CR#1276" w:date="2020-04-07T11:39:00Z">
            <w:rPr/>
          </w:rPrChange>
        </w:rPr>
        <w:t>he eNB keys is sent between the eNBs during E</w:t>
      </w:r>
      <w:r w:rsidR="00A76C4F" w:rsidRPr="00524A9D">
        <w:rPr>
          <w:rPrChange w:id="27124" w:author="CR#1276" w:date="2020-04-07T11:39:00Z">
            <w:rPr/>
          </w:rPrChange>
        </w:rPr>
        <w:t>C</w:t>
      </w:r>
      <w:r w:rsidRPr="00524A9D">
        <w:rPr>
          <w:rPrChange w:id="27125" w:author="CR#1276" w:date="2020-04-07T11:39:00Z">
            <w:rPr/>
          </w:rPrChange>
        </w:rPr>
        <w:t>M-CONNECTED intra-E-UTRAN mobility</w:t>
      </w:r>
      <w:r w:rsidR="00D86B0E" w:rsidRPr="00524A9D">
        <w:rPr>
          <w:rPrChange w:id="27126" w:author="CR#1276" w:date="2020-04-07T11:39:00Z">
            <w:rPr/>
          </w:rPrChange>
        </w:rPr>
        <w:t xml:space="preserve"> and from the MeNB to the SeNB in DC for SCG bearer during SCG addition</w:t>
      </w:r>
      <w:r w:rsidR="000A1FDE" w:rsidRPr="00524A9D">
        <w:rPr>
          <w:rPrChange w:id="27127" w:author="CR#1276" w:date="2020-04-07T11:39:00Z">
            <w:rPr/>
          </w:rPrChange>
        </w:rPr>
        <w:t xml:space="preserve"> and SCG change</w:t>
      </w:r>
      <w:r w:rsidRPr="00524A9D">
        <w:rPr>
          <w:rPrChange w:id="27128" w:author="CR#1276" w:date="2020-04-07T11:39:00Z">
            <w:rPr/>
          </w:rPrChange>
        </w:rPr>
        <w:t>.</w:t>
      </w:r>
    </w:p>
    <w:p w:rsidR="00D51AC6" w:rsidRPr="00524A9D" w:rsidRDefault="00D51AC6" w:rsidP="00E10AA0">
      <w:pPr>
        <w:pStyle w:val="B1"/>
        <w:rPr>
          <w:rPrChange w:id="27129" w:author="CR#1276" w:date="2020-04-07T11:39:00Z">
            <w:rPr/>
          </w:rPrChange>
        </w:rPr>
      </w:pPr>
      <w:r w:rsidRPr="00524A9D">
        <w:rPr>
          <w:rPrChange w:id="27130" w:author="CR#1276" w:date="2020-04-07T11:39:00Z">
            <w:rPr/>
          </w:rPrChange>
        </w:rPr>
        <w:lastRenderedPageBreak/>
        <w:t>-</w:t>
      </w:r>
      <w:r w:rsidRPr="00524A9D">
        <w:rPr>
          <w:rPrChange w:id="27131" w:author="CR#1276" w:date="2020-04-07T11:39:00Z">
            <w:rPr/>
          </w:rPrChange>
        </w:rPr>
        <w:tab/>
        <w:t xml:space="preserve">A sequence number </w:t>
      </w:r>
      <w:r w:rsidR="008D5215" w:rsidRPr="00524A9D">
        <w:rPr>
          <w:rPrChange w:id="27132" w:author="CR#1276" w:date="2020-04-07T11:39:00Z">
            <w:rPr/>
          </w:rPrChange>
        </w:rPr>
        <w:t xml:space="preserve">(COUNT) </w:t>
      </w:r>
      <w:r w:rsidRPr="00524A9D">
        <w:rPr>
          <w:rPrChange w:id="27133" w:author="CR#1276" w:date="2020-04-07T11:39:00Z">
            <w:rPr/>
          </w:rPrChange>
        </w:rPr>
        <w:t>is used as input to the ciphering and integrity protection. A given sequence number must only be used once for a given eNB key (except for identical re-transmission)</w:t>
      </w:r>
      <w:r w:rsidR="008D5215" w:rsidRPr="00524A9D">
        <w:rPr>
          <w:rPrChange w:id="27134" w:author="CR#1276" w:date="2020-04-07T11:39:00Z">
            <w:rPr/>
          </w:rPrChange>
        </w:rPr>
        <w:t xml:space="preserve"> on the same radio bearer in the same direction</w:t>
      </w:r>
      <w:r w:rsidRPr="00524A9D">
        <w:rPr>
          <w:rPrChange w:id="27135" w:author="CR#1276" w:date="2020-04-07T11:39:00Z">
            <w:rPr/>
          </w:rPrChange>
        </w:rPr>
        <w:t>. The same sequence number can be used for both ciphering and integrity protection.</w:t>
      </w:r>
    </w:p>
    <w:p w:rsidR="00D51AC6" w:rsidRPr="00524A9D" w:rsidRDefault="00D51AC6" w:rsidP="00E10AA0">
      <w:pPr>
        <w:pStyle w:val="B1"/>
        <w:rPr>
          <w:rPrChange w:id="27136" w:author="CR#1276" w:date="2020-04-07T11:39:00Z">
            <w:rPr/>
          </w:rPrChange>
        </w:rPr>
      </w:pPr>
      <w:r w:rsidRPr="00524A9D">
        <w:rPr>
          <w:rPrChange w:id="27137" w:author="CR#1276" w:date="2020-04-07T11:39:00Z">
            <w:rPr/>
          </w:rPrChange>
        </w:rPr>
        <w:t>-</w:t>
      </w:r>
      <w:r w:rsidRPr="00524A9D">
        <w:rPr>
          <w:rPrChange w:id="27138" w:author="CR#1276" w:date="2020-04-07T11:39:00Z">
            <w:rPr/>
          </w:rPrChange>
        </w:rPr>
        <w:tab/>
        <w:t>A hyper frame number (HFN) (i.e. an overflow counter mechanism) is used in the eNB and UE in order to limit the actual number of sequence number bits that is needed to be sent over the radio. The HFN needs to be synchronized between the UE and eNB.</w:t>
      </w:r>
    </w:p>
    <w:p w:rsidR="00D51AC6" w:rsidRPr="00524A9D" w:rsidRDefault="00D51AC6" w:rsidP="00E10AA0">
      <w:pPr>
        <w:pStyle w:val="B1"/>
        <w:rPr>
          <w:rPrChange w:id="27139" w:author="CR#1276" w:date="2020-04-07T11:39:00Z">
            <w:rPr/>
          </w:rPrChange>
        </w:rPr>
      </w:pPr>
      <w:r w:rsidRPr="00524A9D">
        <w:rPr>
          <w:rPrChange w:id="27140" w:author="CR#1276" w:date="2020-04-07T11:39:00Z">
            <w:rPr/>
          </w:rPrChange>
        </w:rPr>
        <w:t>-</w:t>
      </w:r>
      <w:r w:rsidRPr="00524A9D">
        <w:rPr>
          <w:rPrChange w:id="27141" w:author="CR#1276" w:date="2020-04-07T11:39:00Z">
            <w:rPr/>
          </w:rPrChange>
        </w:rPr>
        <w:tab/>
        <w:t>No integrity protection initialisation number (FRESH).</w:t>
      </w:r>
    </w:p>
    <w:p w:rsidR="000F2CF8" w:rsidRPr="00524A9D" w:rsidRDefault="000F2CF8" w:rsidP="00E10AA0">
      <w:pPr>
        <w:pStyle w:val="B1"/>
        <w:rPr>
          <w:rPrChange w:id="27142" w:author="CR#1276" w:date="2020-04-07T11:39:00Z">
            <w:rPr/>
          </w:rPrChange>
        </w:rPr>
      </w:pPr>
      <w:r w:rsidRPr="00524A9D">
        <w:rPr>
          <w:rPrChange w:id="27143" w:author="CR#1276" w:date="2020-04-07T11:39:00Z">
            <w:rPr/>
          </w:rPrChange>
        </w:rPr>
        <w:t>-</w:t>
      </w:r>
      <w:r w:rsidRPr="00524A9D">
        <w:rPr>
          <w:rPrChange w:id="27144" w:author="CR#1276" w:date="2020-04-07T11:39:00Z">
            <w:rPr/>
          </w:rPrChange>
        </w:rPr>
        <w:tab/>
        <w:t xml:space="preserve">Since SIM access is not granted in E-UTRAN </w:t>
      </w:r>
      <w:r w:rsidR="00804ECE" w:rsidRPr="00524A9D">
        <w:rPr>
          <w:lang w:eastAsia="zh-CN"/>
          <w:rPrChange w:id="27145" w:author="CR#1276" w:date="2020-04-07T11:39:00Z">
            <w:rPr>
              <w:lang w:eastAsia="zh-CN"/>
            </w:rPr>
          </w:rPrChange>
        </w:rPr>
        <w:t>TS 33.401</w:t>
      </w:r>
      <w:r w:rsidR="00804ECE" w:rsidRPr="00524A9D">
        <w:rPr>
          <w:rPrChange w:id="27146" w:author="CR#1276" w:date="2020-04-07T11:39:00Z">
            <w:rPr/>
          </w:rPrChange>
        </w:rPr>
        <w:t xml:space="preserve"> </w:t>
      </w:r>
      <w:r w:rsidRPr="00524A9D">
        <w:rPr>
          <w:rPrChange w:id="27147" w:author="CR#1276" w:date="2020-04-07T11:39:00Z">
            <w:rPr/>
          </w:rPrChange>
        </w:rPr>
        <w:t>[</w:t>
      </w:r>
      <w:r w:rsidR="00804ECE" w:rsidRPr="00524A9D">
        <w:rPr>
          <w:rPrChange w:id="27148" w:author="CR#1276" w:date="2020-04-07T11:39:00Z">
            <w:rPr/>
          </w:rPrChange>
        </w:rPr>
        <w:t>22</w:t>
      </w:r>
      <w:r w:rsidRPr="00524A9D">
        <w:rPr>
          <w:rPrChange w:id="27149" w:author="CR#1276" w:date="2020-04-07T11:39:00Z">
            <w:rPr/>
          </w:rPrChange>
        </w:rPr>
        <w:t>]</w:t>
      </w:r>
      <w:r w:rsidR="001B1DF7" w:rsidRPr="00524A9D">
        <w:rPr>
          <w:rPrChange w:id="27150" w:author="CR#1276" w:date="2020-04-07T11:39:00Z">
            <w:rPr/>
          </w:rPrChange>
        </w:rPr>
        <w:t xml:space="preserve"> except for making IMS Emergency calls</w:t>
      </w:r>
      <w:r w:rsidRPr="00524A9D">
        <w:rPr>
          <w:rPrChange w:id="27151" w:author="CR#1276" w:date="2020-04-07T11:39:00Z">
            <w:rPr/>
          </w:rPrChange>
        </w:rPr>
        <w:t>, idle mode UE not equipped with USIM shall not attempt to reselect to E-UTRAN</w:t>
      </w:r>
      <w:r w:rsidR="001B1DF7" w:rsidRPr="00524A9D">
        <w:rPr>
          <w:rPrChange w:id="27152" w:author="CR#1276" w:date="2020-04-07T11:39:00Z">
            <w:rPr/>
          </w:rPrChange>
        </w:rPr>
        <w:t xml:space="preserve"> unless it is originating an IMS Emergency call. The RNC may try t</w:t>
      </w:r>
      <w:r w:rsidRPr="00524A9D">
        <w:rPr>
          <w:rPrChange w:id="27153" w:author="CR#1276" w:date="2020-04-07T11:39:00Z">
            <w:rPr/>
          </w:rPrChange>
        </w:rPr>
        <w:t>o prevent handover to E-UTRAN</w:t>
      </w:r>
      <w:r w:rsidR="001B1DF7" w:rsidRPr="00524A9D">
        <w:rPr>
          <w:rPrChange w:id="27154" w:author="CR#1276" w:date="2020-04-07T11:39:00Z">
            <w:rPr/>
          </w:rPrChange>
        </w:rPr>
        <w:t xml:space="preserve"> for example by identifying a SIM based UE from the security keys provided by the CN.</w:t>
      </w:r>
    </w:p>
    <w:p w:rsidR="00D51AC6" w:rsidRPr="00524A9D" w:rsidRDefault="00042E89" w:rsidP="00E10AA0">
      <w:pPr>
        <w:rPr>
          <w:rPrChange w:id="27155" w:author="CR#1276" w:date="2020-04-07T11:39:00Z">
            <w:rPr/>
          </w:rPrChange>
        </w:rPr>
      </w:pPr>
      <w:r w:rsidRPr="00524A9D">
        <w:rPr>
          <w:rPrChange w:id="27156" w:author="CR#1276" w:date="2020-04-07T11:39:00Z">
            <w:rPr/>
          </w:rPrChange>
        </w:rPr>
        <w:t>A simplified</w:t>
      </w:r>
      <w:r w:rsidR="00D51AC6" w:rsidRPr="00524A9D">
        <w:rPr>
          <w:rPrChange w:id="27157" w:author="CR#1276" w:date="2020-04-07T11:39:00Z">
            <w:rPr/>
          </w:rPrChange>
        </w:rPr>
        <w:t xml:space="preserve"> </w:t>
      </w:r>
      <w:r w:rsidRPr="00524A9D">
        <w:rPr>
          <w:rPrChange w:id="27158" w:author="CR#1276" w:date="2020-04-07T11:39:00Z">
            <w:rPr/>
          </w:rPrChange>
        </w:rPr>
        <w:t>key derivation</w:t>
      </w:r>
      <w:r w:rsidR="00D51AC6" w:rsidRPr="00524A9D">
        <w:rPr>
          <w:rPrChange w:id="27159" w:author="CR#1276" w:date="2020-04-07T11:39:00Z">
            <w:rPr/>
          </w:rPrChange>
        </w:rPr>
        <w:t xml:space="preserve"> is depicted on Figure 14.1-1 below, where:</w:t>
      </w:r>
    </w:p>
    <w:p w:rsidR="00D51AC6" w:rsidRPr="00524A9D" w:rsidRDefault="00D51AC6" w:rsidP="00E10AA0">
      <w:pPr>
        <w:pStyle w:val="B1"/>
        <w:rPr>
          <w:rPrChange w:id="27160" w:author="CR#1276" w:date="2020-04-07T11:39:00Z">
            <w:rPr/>
          </w:rPrChange>
        </w:rPr>
      </w:pPr>
      <w:r w:rsidRPr="00524A9D">
        <w:rPr>
          <w:b/>
          <w:rPrChange w:id="27161" w:author="CR#1276" w:date="2020-04-07T11:39:00Z">
            <w:rPr>
              <w:b/>
            </w:rPr>
          </w:rPrChange>
        </w:rPr>
        <w:t>-</w:t>
      </w:r>
      <w:r w:rsidRPr="00524A9D">
        <w:rPr>
          <w:b/>
          <w:rPrChange w:id="27162" w:author="CR#1276" w:date="2020-04-07T11:39:00Z">
            <w:rPr>
              <w:b/>
            </w:rPr>
          </w:rPrChange>
        </w:rPr>
        <w:tab/>
        <w:t>K</w:t>
      </w:r>
      <w:r w:rsidRPr="00524A9D">
        <w:rPr>
          <w:b/>
          <w:vertAlign w:val="subscript"/>
          <w:rPrChange w:id="27163" w:author="CR#1276" w:date="2020-04-07T11:39:00Z">
            <w:rPr>
              <w:b/>
              <w:vertAlign w:val="subscript"/>
            </w:rPr>
          </w:rPrChange>
        </w:rPr>
        <w:t>NASint</w:t>
      </w:r>
      <w:r w:rsidRPr="00524A9D">
        <w:rPr>
          <w:rPrChange w:id="27164" w:author="CR#1276" w:date="2020-04-07T11:39:00Z">
            <w:rPr/>
          </w:rPrChange>
        </w:rPr>
        <w:t xml:space="preserve"> is a key, which shall only be used for the protection of NAS traffic with a particular integrity algorithm This key is derived by UE and MME from K</w:t>
      </w:r>
      <w:r w:rsidRPr="00524A9D">
        <w:rPr>
          <w:vertAlign w:val="subscript"/>
          <w:rPrChange w:id="27165" w:author="CR#1276" w:date="2020-04-07T11:39:00Z">
            <w:rPr>
              <w:vertAlign w:val="subscript"/>
            </w:rPr>
          </w:rPrChange>
        </w:rPr>
        <w:t xml:space="preserve">ASME , </w:t>
      </w:r>
      <w:r w:rsidRPr="00524A9D">
        <w:rPr>
          <w:rPrChange w:id="27166" w:author="CR#1276" w:date="2020-04-07T11:39:00Z">
            <w:rPr/>
          </w:rPrChange>
        </w:rPr>
        <w:t>as well as an identifier for the integrity algorithm.</w:t>
      </w:r>
    </w:p>
    <w:p w:rsidR="00D51AC6" w:rsidRPr="00524A9D" w:rsidRDefault="00D51AC6" w:rsidP="00E10AA0">
      <w:pPr>
        <w:pStyle w:val="B1"/>
        <w:rPr>
          <w:rPrChange w:id="27167" w:author="CR#1276" w:date="2020-04-07T11:39:00Z">
            <w:rPr/>
          </w:rPrChange>
        </w:rPr>
      </w:pPr>
      <w:r w:rsidRPr="00524A9D">
        <w:rPr>
          <w:b/>
          <w:rPrChange w:id="27168" w:author="CR#1276" w:date="2020-04-07T11:39:00Z">
            <w:rPr>
              <w:b/>
            </w:rPr>
          </w:rPrChange>
        </w:rPr>
        <w:t>-</w:t>
      </w:r>
      <w:r w:rsidRPr="00524A9D">
        <w:rPr>
          <w:b/>
          <w:rPrChange w:id="27169" w:author="CR#1276" w:date="2020-04-07T11:39:00Z">
            <w:rPr>
              <w:b/>
            </w:rPr>
          </w:rPrChange>
        </w:rPr>
        <w:tab/>
        <w:t>K</w:t>
      </w:r>
      <w:r w:rsidRPr="00524A9D">
        <w:rPr>
          <w:b/>
          <w:vertAlign w:val="subscript"/>
          <w:rPrChange w:id="27170" w:author="CR#1276" w:date="2020-04-07T11:39:00Z">
            <w:rPr>
              <w:b/>
              <w:vertAlign w:val="subscript"/>
            </w:rPr>
          </w:rPrChange>
        </w:rPr>
        <w:t>NASenc</w:t>
      </w:r>
      <w:r w:rsidRPr="00524A9D">
        <w:rPr>
          <w:rPrChange w:id="27171" w:author="CR#1276" w:date="2020-04-07T11:39:00Z">
            <w:rPr/>
          </w:rPrChange>
        </w:rPr>
        <w:t xml:space="preserve"> is a key, which shall only be used for the protection of NAS traffic with a particular encryption algorithm. This key is derived by UE and MME from K</w:t>
      </w:r>
      <w:r w:rsidRPr="00524A9D">
        <w:rPr>
          <w:vertAlign w:val="subscript"/>
          <w:rPrChange w:id="27172" w:author="CR#1276" w:date="2020-04-07T11:39:00Z">
            <w:rPr>
              <w:vertAlign w:val="subscript"/>
            </w:rPr>
          </w:rPrChange>
        </w:rPr>
        <w:t xml:space="preserve">ASME, </w:t>
      </w:r>
      <w:r w:rsidRPr="00524A9D">
        <w:rPr>
          <w:rPrChange w:id="27173" w:author="CR#1276" w:date="2020-04-07T11:39:00Z">
            <w:rPr/>
          </w:rPrChange>
        </w:rPr>
        <w:t>as well as an identifier for the encryption algorithm.</w:t>
      </w:r>
    </w:p>
    <w:p w:rsidR="0095556C" w:rsidRPr="00524A9D" w:rsidRDefault="0095556C" w:rsidP="00E10AA0">
      <w:pPr>
        <w:pStyle w:val="B1"/>
        <w:rPr>
          <w:rPrChange w:id="27174" w:author="CR#1276" w:date="2020-04-07T11:39:00Z">
            <w:rPr/>
          </w:rPrChange>
        </w:rPr>
      </w:pPr>
      <w:r w:rsidRPr="00524A9D">
        <w:rPr>
          <w:b/>
          <w:rPrChange w:id="27175" w:author="CR#1276" w:date="2020-04-07T11:39:00Z">
            <w:rPr>
              <w:b/>
            </w:rPr>
          </w:rPrChange>
        </w:rPr>
        <w:t>-</w:t>
      </w:r>
      <w:r w:rsidRPr="00524A9D">
        <w:rPr>
          <w:b/>
          <w:rPrChange w:id="27176" w:author="CR#1276" w:date="2020-04-07T11:39:00Z">
            <w:rPr>
              <w:b/>
            </w:rPr>
          </w:rPrChange>
        </w:rPr>
        <w:tab/>
        <w:t>K</w:t>
      </w:r>
      <w:r w:rsidRPr="00524A9D">
        <w:rPr>
          <w:b/>
          <w:vertAlign w:val="subscript"/>
          <w:rPrChange w:id="27177" w:author="CR#1276" w:date="2020-04-07T11:39:00Z">
            <w:rPr>
              <w:b/>
              <w:vertAlign w:val="subscript"/>
            </w:rPr>
          </w:rPrChange>
        </w:rPr>
        <w:t>eNB</w:t>
      </w:r>
      <w:r w:rsidRPr="00524A9D">
        <w:rPr>
          <w:vertAlign w:val="subscript"/>
          <w:rPrChange w:id="27178" w:author="CR#1276" w:date="2020-04-07T11:39:00Z">
            <w:rPr>
              <w:vertAlign w:val="subscript"/>
            </w:rPr>
          </w:rPrChange>
        </w:rPr>
        <w:t xml:space="preserve"> </w:t>
      </w:r>
      <w:r w:rsidRPr="00524A9D">
        <w:rPr>
          <w:rPrChange w:id="27179" w:author="CR#1276" w:date="2020-04-07T11:39:00Z">
            <w:rPr/>
          </w:rPrChange>
        </w:rPr>
        <w:t>is a key derived by UE and MME from K</w:t>
      </w:r>
      <w:r w:rsidRPr="00524A9D">
        <w:rPr>
          <w:vertAlign w:val="subscript"/>
          <w:rPrChange w:id="27180" w:author="CR#1276" w:date="2020-04-07T11:39:00Z">
            <w:rPr>
              <w:vertAlign w:val="subscript"/>
            </w:rPr>
          </w:rPrChange>
        </w:rPr>
        <w:t>ASME</w:t>
      </w:r>
      <w:r w:rsidRPr="00524A9D">
        <w:rPr>
          <w:rPrChange w:id="27181" w:author="CR#1276" w:date="2020-04-07T11:39:00Z">
            <w:rPr/>
          </w:rPrChange>
        </w:rPr>
        <w:t>. K</w:t>
      </w:r>
      <w:r w:rsidRPr="00524A9D">
        <w:rPr>
          <w:vertAlign w:val="subscript"/>
          <w:rPrChange w:id="27182" w:author="CR#1276" w:date="2020-04-07T11:39:00Z">
            <w:rPr>
              <w:vertAlign w:val="subscript"/>
            </w:rPr>
          </w:rPrChange>
        </w:rPr>
        <w:t>eNB</w:t>
      </w:r>
      <w:r w:rsidRPr="00524A9D">
        <w:rPr>
          <w:rPrChange w:id="27183" w:author="CR#1276" w:date="2020-04-07T11:39:00Z">
            <w:rPr/>
          </w:rPrChange>
        </w:rPr>
        <w:t xml:space="preserve"> may also be derived by the target eNB from NH at handover. K</w:t>
      </w:r>
      <w:r w:rsidRPr="00524A9D">
        <w:rPr>
          <w:vertAlign w:val="subscript"/>
          <w:rPrChange w:id="27184" w:author="CR#1276" w:date="2020-04-07T11:39:00Z">
            <w:rPr>
              <w:vertAlign w:val="subscript"/>
            </w:rPr>
          </w:rPrChange>
        </w:rPr>
        <w:t>eNB</w:t>
      </w:r>
      <w:r w:rsidRPr="00524A9D">
        <w:rPr>
          <w:rPrChange w:id="27185" w:author="CR#1276" w:date="2020-04-07T11:39:00Z">
            <w:rPr/>
          </w:rPrChange>
        </w:rPr>
        <w:t xml:space="preserve"> shall be used for the derivation of K</w:t>
      </w:r>
      <w:r w:rsidRPr="00524A9D">
        <w:rPr>
          <w:vertAlign w:val="subscript"/>
          <w:rPrChange w:id="27186" w:author="CR#1276" w:date="2020-04-07T11:39:00Z">
            <w:rPr>
              <w:vertAlign w:val="subscript"/>
            </w:rPr>
          </w:rPrChange>
        </w:rPr>
        <w:t>RRCint</w:t>
      </w:r>
      <w:r w:rsidRPr="00524A9D">
        <w:rPr>
          <w:rPrChange w:id="27187" w:author="CR#1276" w:date="2020-04-07T11:39:00Z">
            <w:rPr/>
          </w:rPrChange>
        </w:rPr>
        <w:t>, K</w:t>
      </w:r>
      <w:r w:rsidRPr="00524A9D">
        <w:rPr>
          <w:vertAlign w:val="subscript"/>
          <w:rPrChange w:id="27188" w:author="CR#1276" w:date="2020-04-07T11:39:00Z">
            <w:rPr>
              <w:vertAlign w:val="subscript"/>
            </w:rPr>
          </w:rPrChange>
        </w:rPr>
        <w:t>RRCenc</w:t>
      </w:r>
      <w:r w:rsidRPr="00524A9D">
        <w:rPr>
          <w:rPrChange w:id="27189" w:author="CR#1276" w:date="2020-04-07T11:39:00Z">
            <w:rPr/>
          </w:rPrChange>
        </w:rPr>
        <w:t xml:space="preserve"> and K</w:t>
      </w:r>
      <w:r w:rsidRPr="00524A9D">
        <w:rPr>
          <w:vertAlign w:val="subscript"/>
          <w:rPrChange w:id="27190" w:author="CR#1276" w:date="2020-04-07T11:39:00Z">
            <w:rPr>
              <w:vertAlign w:val="subscript"/>
            </w:rPr>
          </w:rPrChange>
        </w:rPr>
        <w:t>UPenc</w:t>
      </w:r>
      <w:r w:rsidRPr="00524A9D">
        <w:rPr>
          <w:rPrChange w:id="27191" w:author="CR#1276" w:date="2020-04-07T11:39:00Z">
            <w:rPr/>
          </w:rPrChange>
        </w:rPr>
        <w:t>, and for the derivation of K</w:t>
      </w:r>
      <w:r w:rsidRPr="00524A9D">
        <w:rPr>
          <w:vertAlign w:val="subscript"/>
          <w:rPrChange w:id="27192" w:author="CR#1276" w:date="2020-04-07T11:39:00Z">
            <w:rPr>
              <w:vertAlign w:val="subscript"/>
            </w:rPr>
          </w:rPrChange>
        </w:rPr>
        <w:t>eNB</w:t>
      </w:r>
      <w:r w:rsidRPr="00524A9D">
        <w:rPr>
          <w:b/>
          <w:vertAlign w:val="subscript"/>
          <w:rPrChange w:id="27193" w:author="CR#1276" w:date="2020-04-07T11:39:00Z">
            <w:rPr>
              <w:b/>
              <w:vertAlign w:val="subscript"/>
            </w:rPr>
          </w:rPrChange>
        </w:rPr>
        <w:t>*</w:t>
      </w:r>
      <w:r w:rsidRPr="00524A9D">
        <w:rPr>
          <w:rPrChange w:id="27194" w:author="CR#1276" w:date="2020-04-07T11:39:00Z">
            <w:rPr/>
          </w:rPrChange>
        </w:rPr>
        <w:t xml:space="preserve"> upon handover.</w:t>
      </w:r>
    </w:p>
    <w:p w:rsidR="0095556C" w:rsidRPr="00524A9D" w:rsidRDefault="0095556C" w:rsidP="00E10AA0">
      <w:pPr>
        <w:pStyle w:val="B1"/>
        <w:rPr>
          <w:rPrChange w:id="27195" w:author="CR#1276" w:date="2020-04-07T11:39:00Z">
            <w:rPr/>
          </w:rPrChange>
        </w:rPr>
      </w:pPr>
      <w:r w:rsidRPr="00524A9D">
        <w:rPr>
          <w:rPrChange w:id="27196" w:author="CR#1276" w:date="2020-04-07T11:39:00Z">
            <w:rPr/>
          </w:rPrChange>
        </w:rPr>
        <w:t>-</w:t>
      </w:r>
      <w:r w:rsidRPr="00524A9D">
        <w:rPr>
          <w:rPrChange w:id="27197" w:author="CR#1276" w:date="2020-04-07T11:39:00Z">
            <w:rPr/>
          </w:rPrChange>
        </w:rPr>
        <w:tab/>
      </w:r>
      <w:r w:rsidRPr="00524A9D">
        <w:rPr>
          <w:b/>
          <w:rPrChange w:id="27198" w:author="CR#1276" w:date="2020-04-07T11:39:00Z">
            <w:rPr>
              <w:b/>
            </w:rPr>
          </w:rPrChange>
        </w:rPr>
        <w:t>K</w:t>
      </w:r>
      <w:r w:rsidRPr="00524A9D">
        <w:rPr>
          <w:b/>
          <w:vertAlign w:val="subscript"/>
          <w:rPrChange w:id="27199" w:author="CR#1276" w:date="2020-04-07T11:39:00Z">
            <w:rPr>
              <w:b/>
              <w:vertAlign w:val="subscript"/>
            </w:rPr>
          </w:rPrChange>
        </w:rPr>
        <w:t>eNB*</w:t>
      </w:r>
      <w:r w:rsidRPr="00524A9D">
        <w:rPr>
          <w:rPrChange w:id="27200" w:author="CR#1276" w:date="2020-04-07T11:39:00Z">
            <w:rPr/>
          </w:rPrChange>
        </w:rPr>
        <w:t xml:space="preserve"> is a key derived by UE and source eNB from either K</w:t>
      </w:r>
      <w:r w:rsidRPr="00524A9D">
        <w:rPr>
          <w:vertAlign w:val="subscript"/>
          <w:rPrChange w:id="27201" w:author="CR#1276" w:date="2020-04-07T11:39:00Z">
            <w:rPr>
              <w:vertAlign w:val="subscript"/>
            </w:rPr>
          </w:rPrChange>
        </w:rPr>
        <w:t>eNB</w:t>
      </w:r>
      <w:r w:rsidRPr="00524A9D">
        <w:rPr>
          <w:rPrChange w:id="27202" w:author="CR#1276" w:date="2020-04-07T11:39:00Z">
            <w:rPr/>
          </w:rPrChange>
        </w:rPr>
        <w:t xml:space="preserve"> or from a fresh NH. K</w:t>
      </w:r>
      <w:r w:rsidRPr="00524A9D">
        <w:rPr>
          <w:vertAlign w:val="subscript"/>
          <w:rPrChange w:id="27203" w:author="CR#1276" w:date="2020-04-07T11:39:00Z">
            <w:rPr>
              <w:vertAlign w:val="subscript"/>
            </w:rPr>
          </w:rPrChange>
        </w:rPr>
        <w:t>eNB*</w:t>
      </w:r>
      <w:r w:rsidRPr="00524A9D">
        <w:rPr>
          <w:rPrChange w:id="27204" w:author="CR#1276" w:date="2020-04-07T11:39:00Z">
            <w:rPr/>
          </w:rPrChange>
        </w:rPr>
        <w:t xml:space="preserve"> shall be used by UE and target eNB as a new K</w:t>
      </w:r>
      <w:r w:rsidRPr="00524A9D">
        <w:rPr>
          <w:vertAlign w:val="subscript"/>
          <w:rPrChange w:id="27205" w:author="CR#1276" w:date="2020-04-07T11:39:00Z">
            <w:rPr>
              <w:vertAlign w:val="subscript"/>
            </w:rPr>
          </w:rPrChange>
        </w:rPr>
        <w:t>eNB</w:t>
      </w:r>
      <w:r w:rsidRPr="00524A9D">
        <w:rPr>
          <w:rPrChange w:id="27206" w:author="CR#1276" w:date="2020-04-07T11:39:00Z">
            <w:rPr/>
          </w:rPrChange>
        </w:rPr>
        <w:t xml:space="preserve"> for RRC and UP traffic.</w:t>
      </w:r>
    </w:p>
    <w:p w:rsidR="00D51AC6" w:rsidRPr="00524A9D" w:rsidRDefault="00D51AC6" w:rsidP="00E10AA0">
      <w:pPr>
        <w:pStyle w:val="B1"/>
        <w:rPr>
          <w:rPrChange w:id="27207" w:author="CR#1276" w:date="2020-04-07T11:39:00Z">
            <w:rPr/>
          </w:rPrChange>
        </w:rPr>
      </w:pPr>
      <w:r w:rsidRPr="00524A9D">
        <w:rPr>
          <w:b/>
          <w:rPrChange w:id="27208" w:author="CR#1276" w:date="2020-04-07T11:39:00Z">
            <w:rPr>
              <w:b/>
            </w:rPr>
          </w:rPrChange>
        </w:rPr>
        <w:t>-</w:t>
      </w:r>
      <w:r w:rsidRPr="00524A9D">
        <w:rPr>
          <w:b/>
          <w:rPrChange w:id="27209" w:author="CR#1276" w:date="2020-04-07T11:39:00Z">
            <w:rPr>
              <w:b/>
            </w:rPr>
          </w:rPrChange>
        </w:rPr>
        <w:tab/>
        <w:t>K</w:t>
      </w:r>
      <w:r w:rsidRPr="00524A9D">
        <w:rPr>
          <w:b/>
          <w:vertAlign w:val="subscript"/>
          <w:rPrChange w:id="27210" w:author="CR#1276" w:date="2020-04-07T11:39:00Z">
            <w:rPr>
              <w:b/>
              <w:vertAlign w:val="subscript"/>
            </w:rPr>
          </w:rPrChange>
        </w:rPr>
        <w:t>UPenc</w:t>
      </w:r>
      <w:r w:rsidRPr="00524A9D">
        <w:rPr>
          <w:vertAlign w:val="subscript"/>
          <w:rPrChange w:id="27211" w:author="CR#1276" w:date="2020-04-07T11:39:00Z">
            <w:rPr>
              <w:vertAlign w:val="subscript"/>
            </w:rPr>
          </w:rPrChange>
        </w:rPr>
        <w:t xml:space="preserve"> </w:t>
      </w:r>
      <w:r w:rsidRPr="00524A9D">
        <w:rPr>
          <w:rPrChange w:id="27212" w:author="CR#1276" w:date="2020-04-07T11:39:00Z">
            <w:rPr/>
          </w:rPrChange>
        </w:rPr>
        <w:t>is a key, which shall only be used for the protection of UP traffic with a particular encryption algorithm. This key is derived by UE and eNB from K</w:t>
      </w:r>
      <w:r w:rsidRPr="00524A9D">
        <w:rPr>
          <w:vertAlign w:val="subscript"/>
          <w:rPrChange w:id="27213" w:author="CR#1276" w:date="2020-04-07T11:39:00Z">
            <w:rPr>
              <w:vertAlign w:val="subscript"/>
            </w:rPr>
          </w:rPrChange>
        </w:rPr>
        <w:t>eNB</w:t>
      </w:r>
      <w:r w:rsidRPr="00524A9D">
        <w:rPr>
          <w:rPrChange w:id="27214" w:author="CR#1276" w:date="2020-04-07T11:39:00Z">
            <w:rPr/>
          </w:rPrChange>
        </w:rPr>
        <w:t>, as well as an identifier for the encryption algorithm.</w:t>
      </w:r>
    </w:p>
    <w:p w:rsidR="00D51AC6" w:rsidRPr="00524A9D" w:rsidRDefault="00D51AC6" w:rsidP="00E10AA0">
      <w:pPr>
        <w:pStyle w:val="B1"/>
        <w:rPr>
          <w:rPrChange w:id="27215" w:author="CR#1276" w:date="2020-04-07T11:39:00Z">
            <w:rPr/>
          </w:rPrChange>
        </w:rPr>
      </w:pPr>
      <w:r w:rsidRPr="00524A9D">
        <w:rPr>
          <w:b/>
          <w:rPrChange w:id="27216" w:author="CR#1276" w:date="2020-04-07T11:39:00Z">
            <w:rPr>
              <w:b/>
            </w:rPr>
          </w:rPrChange>
        </w:rPr>
        <w:t>-</w:t>
      </w:r>
      <w:r w:rsidRPr="00524A9D">
        <w:rPr>
          <w:b/>
          <w:rPrChange w:id="27217" w:author="CR#1276" w:date="2020-04-07T11:39:00Z">
            <w:rPr>
              <w:b/>
            </w:rPr>
          </w:rPrChange>
        </w:rPr>
        <w:tab/>
        <w:t>K</w:t>
      </w:r>
      <w:r w:rsidRPr="00524A9D">
        <w:rPr>
          <w:b/>
          <w:vertAlign w:val="subscript"/>
          <w:rPrChange w:id="27218" w:author="CR#1276" w:date="2020-04-07T11:39:00Z">
            <w:rPr>
              <w:b/>
              <w:vertAlign w:val="subscript"/>
            </w:rPr>
          </w:rPrChange>
        </w:rPr>
        <w:t xml:space="preserve">RRCint </w:t>
      </w:r>
      <w:r w:rsidRPr="00524A9D">
        <w:rPr>
          <w:rPrChange w:id="27219" w:author="CR#1276" w:date="2020-04-07T11:39:00Z">
            <w:rPr/>
          </w:rPrChange>
        </w:rPr>
        <w:t>is a key, which shall only be used for the protection of RRC traffic with a particular integrity algorithm.</w:t>
      </w:r>
      <w:r w:rsidRPr="00524A9D">
        <w:rPr>
          <w:b/>
          <w:rPrChange w:id="27220" w:author="CR#1276" w:date="2020-04-07T11:39:00Z">
            <w:rPr>
              <w:b/>
            </w:rPr>
          </w:rPrChange>
        </w:rPr>
        <w:t xml:space="preserve"> </w:t>
      </w:r>
      <w:r w:rsidR="0095556C" w:rsidRPr="00524A9D">
        <w:rPr>
          <w:bCs/>
          <w:rPrChange w:id="27221" w:author="CR#1276" w:date="2020-04-07T11:39:00Z">
            <w:rPr>
              <w:bCs/>
            </w:rPr>
          </w:rPrChange>
        </w:rPr>
        <w:t>K</w:t>
      </w:r>
      <w:r w:rsidR="0095556C" w:rsidRPr="00524A9D">
        <w:rPr>
          <w:bCs/>
          <w:vertAlign w:val="subscript"/>
          <w:rPrChange w:id="27222" w:author="CR#1276" w:date="2020-04-07T11:39:00Z">
            <w:rPr>
              <w:bCs/>
              <w:vertAlign w:val="subscript"/>
            </w:rPr>
          </w:rPrChange>
        </w:rPr>
        <w:t>RRCint</w:t>
      </w:r>
      <w:r w:rsidR="0095556C" w:rsidRPr="00524A9D">
        <w:rPr>
          <w:rPrChange w:id="27223" w:author="CR#1276" w:date="2020-04-07T11:39:00Z">
            <w:rPr/>
          </w:rPrChange>
        </w:rPr>
        <w:t xml:space="preserve"> </w:t>
      </w:r>
      <w:r w:rsidRPr="00524A9D">
        <w:rPr>
          <w:rPrChange w:id="27224" w:author="CR#1276" w:date="2020-04-07T11:39:00Z">
            <w:rPr/>
          </w:rPrChange>
        </w:rPr>
        <w:t>is derived by UE and eNB from K</w:t>
      </w:r>
      <w:r w:rsidRPr="00524A9D">
        <w:rPr>
          <w:vertAlign w:val="subscript"/>
          <w:rPrChange w:id="27225" w:author="CR#1276" w:date="2020-04-07T11:39:00Z">
            <w:rPr>
              <w:vertAlign w:val="subscript"/>
            </w:rPr>
          </w:rPrChange>
        </w:rPr>
        <w:t>eNB</w:t>
      </w:r>
      <w:r w:rsidRPr="00524A9D">
        <w:rPr>
          <w:rPrChange w:id="27226" w:author="CR#1276" w:date="2020-04-07T11:39:00Z">
            <w:rPr/>
          </w:rPrChange>
        </w:rPr>
        <w:t>, as well as an identifier for the integrity algorithm.</w:t>
      </w:r>
    </w:p>
    <w:p w:rsidR="00D51AC6" w:rsidRPr="00524A9D" w:rsidRDefault="00D51AC6" w:rsidP="00E10AA0">
      <w:pPr>
        <w:pStyle w:val="B2"/>
        <w:ind w:left="568"/>
        <w:rPr>
          <w:rPrChange w:id="27227" w:author="CR#1276" w:date="2020-04-07T11:39:00Z">
            <w:rPr/>
          </w:rPrChange>
        </w:rPr>
      </w:pPr>
      <w:r w:rsidRPr="00524A9D">
        <w:rPr>
          <w:b/>
          <w:rPrChange w:id="27228" w:author="CR#1276" w:date="2020-04-07T11:39:00Z">
            <w:rPr>
              <w:b/>
            </w:rPr>
          </w:rPrChange>
        </w:rPr>
        <w:t>-</w:t>
      </w:r>
      <w:r w:rsidRPr="00524A9D">
        <w:rPr>
          <w:b/>
          <w:rPrChange w:id="27229" w:author="CR#1276" w:date="2020-04-07T11:39:00Z">
            <w:rPr>
              <w:b/>
            </w:rPr>
          </w:rPrChange>
        </w:rPr>
        <w:tab/>
        <w:t>K</w:t>
      </w:r>
      <w:r w:rsidRPr="00524A9D">
        <w:rPr>
          <w:b/>
          <w:vertAlign w:val="subscript"/>
          <w:rPrChange w:id="27230" w:author="CR#1276" w:date="2020-04-07T11:39:00Z">
            <w:rPr>
              <w:b/>
              <w:vertAlign w:val="subscript"/>
            </w:rPr>
          </w:rPrChange>
        </w:rPr>
        <w:t xml:space="preserve">RRCenc </w:t>
      </w:r>
      <w:r w:rsidRPr="00524A9D">
        <w:rPr>
          <w:rPrChange w:id="27231" w:author="CR#1276" w:date="2020-04-07T11:39:00Z">
            <w:rPr/>
          </w:rPrChange>
        </w:rPr>
        <w:t>is a key, which shall only be used for the protection of RRC traffic with a particular encryption algorithm.</w:t>
      </w:r>
      <w:r w:rsidRPr="00524A9D">
        <w:rPr>
          <w:b/>
          <w:rPrChange w:id="27232" w:author="CR#1276" w:date="2020-04-07T11:39:00Z">
            <w:rPr>
              <w:b/>
            </w:rPr>
          </w:rPrChange>
        </w:rPr>
        <w:t xml:space="preserve"> </w:t>
      </w:r>
      <w:r w:rsidRPr="00524A9D">
        <w:rPr>
          <w:rPrChange w:id="27233" w:author="CR#1276" w:date="2020-04-07T11:39:00Z">
            <w:rPr/>
          </w:rPrChange>
        </w:rPr>
        <w:t>K</w:t>
      </w:r>
      <w:r w:rsidRPr="00524A9D">
        <w:rPr>
          <w:vertAlign w:val="subscript"/>
          <w:rPrChange w:id="27234" w:author="CR#1276" w:date="2020-04-07T11:39:00Z">
            <w:rPr>
              <w:vertAlign w:val="subscript"/>
            </w:rPr>
          </w:rPrChange>
        </w:rPr>
        <w:t>RRCenc</w:t>
      </w:r>
      <w:r w:rsidRPr="00524A9D">
        <w:rPr>
          <w:rPrChange w:id="27235" w:author="CR#1276" w:date="2020-04-07T11:39:00Z">
            <w:rPr/>
          </w:rPrChange>
        </w:rPr>
        <w:t xml:space="preserve"> is derived by UE and eNB from K</w:t>
      </w:r>
      <w:r w:rsidRPr="00524A9D">
        <w:rPr>
          <w:vertAlign w:val="subscript"/>
          <w:rPrChange w:id="27236" w:author="CR#1276" w:date="2020-04-07T11:39:00Z">
            <w:rPr>
              <w:vertAlign w:val="subscript"/>
            </w:rPr>
          </w:rPrChange>
        </w:rPr>
        <w:t>eNB</w:t>
      </w:r>
      <w:r w:rsidRPr="00524A9D">
        <w:rPr>
          <w:rPrChange w:id="27237" w:author="CR#1276" w:date="2020-04-07T11:39:00Z">
            <w:rPr/>
          </w:rPrChange>
        </w:rPr>
        <w:t xml:space="preserve"> as well as an identifier for the encryption algorithm.</w:t>
      </w:r>
    </w:p>
    <w:p w:rsidR="009E3231" w:rsidRPr="00524A9D" w:rsidRDefault="009E3231" w:rsidP="00E10AA0">
      <w:pPr>
        <w:pStyle w:val="B1"/>
        <w:rPr>
          <w:rPrChange w:id="27238" w:author="CR#1276" w:date="2020-04-07T11:39:00Z">
            <w:rPr/>
          </w:rPrChange>
        </w:rPr>
      </w:pPr>
      <w:r w:rsidRPr="00524A9D">
        <w:rPr>
          <w:rPrChange w:id="27239" w:author="CR#1276" w:date="2020-04-07T11:39:00Z">
            <w:rPr/>
          </w:rPrChange>
        </w:rPr>
        <w:t>-</w:t>
      </w:r>
      <w:r w:rsidRPr="00524A9D">
        <w:rPr>
          <w:rPrChange w:id="27240" w:author="CR#1276" w:date="2020-04-07T11:39:00Z">
            <w:rPr/>
          </w:rPrChange>
        </w:rPr>
        <w:tab/>
        <w:t>Next Hop (</w:t>
      </w:r>
      <w:r w:rsidRPr="00524A9D">
        <w:rPr>
          <w:b/>
          <w:rPrChange w:id="27241" w:author="CR#1276" w:date="2020-04-07T11:39:00Z">
            <w:rPr>
              <w:b/>
            </w:rPr>
          </w:rPrChange>
        </w:rPr>
        <w:t>NH</w:t>
      </w:r>
      <w:r w:rsidRPr="00524A9D">
        <w:rPr>
          <w:rPrChange w:id="27242" w:author="CR#1276" w:date="2020-04-07T11:39:00Z">
            <w:rPr/>
          </w:rPrChange>
        </w:rPr>
        <w:t xml:space="preserve">) is used </w:t>
      </w:r>
      <w:r w:rsidR="0095556C" w:rsidRPr="00524A9D">
        <w:rPr>
          <w:rPrChange w:id="27243" w:author="CR#1276" w:date="2020-04-07T11:39:00Z">
            <w:rPr/>
          </w:rPrChange>
        </w:rPr>
        <w:t xml:space="preserve">by UE and eNB </w:t>
      </w:r>
      <w:r w:rsidRPr="00524A9D">
        <w:rPr>
          <w:rPrChange w:id="27244" w:author="CR#1276" w:date="2020-04-07T11:39:00Z">
            <w:rPr/>
          </w:rPrChange>
        </w:rPr>
        <w:t>in the derivation of K</w:t>
      </w:r>
      <w:r w:rsidRPr="00524A9D">
        <w:rPr>
          <w:vertAlign w:val="subscript"/>
          <w:rPrChange w:id="27245" w:author="CR#1276" w:date="2020-04-07T11:39:00Z">
            <w:rPr>
              <w:vertAlign w:val="subscript"/>
            </w:rPr>
          </w:rPrChange>
        </w:rPr>
        <w:t>eNB*</w:t>
      </w:r>
      <w:r w:rsidRPr="00524A9D">
        <w:rPr>
          <w:rPrChange w:id="27246" w:author="CR#1276" w:date="2020-04-07T11:39:00Z">
            <w:rPr/>
          </w:rPrChange>
        </w:rPr>
        <w:t xml:space="preserve"> for the pro</w:t>
      </w:r>
      <w:r w:rsidR="00D62DE2" w:rsidRPr="00524A9D">
        <w:rPr>
          <w:rPrChange w:id="27247" w:author="CR#1276" w:date="2020-04-07T11:39:00Z">
            <w:rPr/>
          </w:rPrChange>
        </w:rPr>
        <w:t>vision of "forward security"</w:t>
      </w:r>
      <w:r w:rsidR="00371F22" w:rsidRPr="00524A9D">
        <w:rPr>
          <w:rPrChange w:id="27248" w:author="CR#1276" w:date="2020-04-07T11:39:00Z">
            <w:rPr/>
          </w:rPrChange>
        </w:rPr>
        <w:t>, as specified in TS 33.401</w:t>
      </w:r>
      <w:r w:rsidR="00D62DE2" w:rsidRPr="00524A9D">
        <w:rPr>
          <w:rPrChange w:id="27249" w:author="CR#1276" w:date="2020-04-07T11:39:00Z">
            <w:rPr/>
          </w:rPrChange>
        </w:rPr>
        <w:t xml:space="preserve"> [22</w:t>
      </w:r>
      <w:r w:rsidRPr="00524A9D">
        <w:rPr>
          <w:rPrChange w:id="27250" w:author="CR#1276" w:date="2020-04-07T11:39:00Z">
            <w:rPr/>
          </w:rPrChange>
        </w:rPr>
        <w:t xml:space="preserve">]. NH is derived </w:t>
      </w:r>
      <w:r w:rsidR="0095556C" w:rsidRPr="00524A9D">
        <w:rPr>
          <w:rPrChange w:id="27251" w:author="CR#1276" w:date="2020-04-07T11:39:00Z">
            <w:rPr/>
          </w:rPrChange>
        </w:rPr>
        <w:t xml:space="preserve">by UE and MME </w:t>
      </w:r>
      <w:r w:rsidRPr="00524A9D">
        <w:rPr>
          <w:rPrChange w:id="27252" w:author="CR#1276" w:date="2020-04-07T11:39:00Z">
            <w:rPr/>
          </w:rPrChange>
        </w:rPr>
        <w:t>from K</w:t>
      </w:r>
      <w:r w:rsidRPr="00524A9D">
        <w:rPr>
          <w:vertAlign w:val="subscript"/>
          <w:rPrChange w:id="27253" w:author="CR#1276" w:date="2020-04-07T11:39:00Z">
            <w:rPr>
              <w:vertAlign w:val="subscript"/>
            </w:rPr>
          </w:rPrChange>
        </w:rPr>
        <w:t>ASME</w:t>
      </w:r>
      <w:r w:rsidRPr="00524A9D">
        <w:rPr>
          <w:rPrChange w:id="27254" w:author="CR#1276" w:date="2020-04-07T11:39:00Z">
            <w:rPr/>
          </w:rPrChange>
        </w:rPr>
        <w:t xml:space="preserve"> and K</w:t>
      </w:r>
      <w:r w:rsidRPr="00524A9D">
        <w:rPr>
          <w:vertAlign w:val="subscript"/>
          <w:rPrChange w:id="27255" w:author="CR#1276" w:date="2020-04-07T11:39:00Z">
            <w:rPr>
              <w:vertAlign w:val="subscript"/>
            </w:rPr>
          </w:rPrChange>
        </w:rPr>
        <w:t>eNB</w:t>
      </w:r>
      <w:r w:rsidRPr="00524A9D">
        <w:rPr>
          <w:rPrChange w:id="27256" w:author="CR#1276" w:date="2020-04-07T11:39:00Z">
            <w:rPr/>
          </w:rPrChange>
        </w:rPr>
        <w:t xml:space="preserve"> when the security context is established</w:t>
      </w:r>
      <w:r w:rsidR="0095556C" w:rsidRPr="00524A9D">
        <w:rPr>
          <w:rPrChange w:id="27257" w:author="CR#1276" w:date="2020-04-07T11:39:00Z">
            <w:rPr/>
          </w:rPrChange>
        </w:rPr>
        <w:t>,</w:t>
      </w:r>
      <w:r w:rsidRPr="00524A9D">
        <w:rPr>
          <w:rPrChange w:id="27258" w:author="CR#1276" w:date="2020-04-07T11:39:00Z">
            <w:rPr/>
          </w:rPrChange>
        </w:rPr>
        <w:t xml:space="preserve"> or from K</w:t>
      </w:r>
      <w:r w:rsidRPr="00524A9D">
        <w:rPr>
          <w:vertAlign w:val="subscript"/>
          <w:rPrChange w:id="27259" w:author="CR#1276" w:date="2020-04-07T11:39:00Z">
            <w:rPr>
              <w:vertAlign w:val="subscript"/>
            </w:rPr>
          </w:rPrChange>
        </w:rPr>
        <w:t>ASME</w:t>
      </w:r>
      <w:r w:rsidRPr="00524A9D">
        <w:rPr>
          <w:rPrChange w:id="27260" w:author="CR#1276" w:date="2020-04-07T11:39:00Z">
            <w:rPr/>
          </w:rPrChange>
        </w:rPr>
        <w:t xml:space="preserve"> and previous NH</w:t>
      </w:r>
      <w:r w:rsidR="0095556C" w:rsidRPr="00524A9D">
        <w:rPr>
          <w:rPrChange w:id="27261" w:author="CR#1276" w:date="2020-04-07T11:39:00Z">
            <w:rPr/>
          </w:rPrChange>
        </w:rPr>
        <w:t>,</w:t>
      </w:r>
      <w:r w:rsidRPr="00524A9D">
        <w:rPr>
          <w:rPrChange w:id="27262" w:author="CR#1276" w:date="2020-04-07T11:39:00Z">
            <w:rPr/>
          </w:rPrChange>
        </w:rPr>
        <w:t xml:space="preserve"> otherwise.</w:t>
      </w:r>
    </w:p>
    <w:p w:rsidR="00D51AC6" w:rsidRPr="00524A9D" w:rsidRDefault="009E3231" w:rsidP="00E10AA0">
      <w:pPr>
        <w:pStyle w:val="B1"/>
        <w:rPr>
          <w:rPrChange w:id="27263" w:author="CR#1276" w:date="2020-04-07T11:39:00Z">
            <w:rPr/>
          </w:rPrChange>
        </w:rPr>
      </w:pPr>
      <w:r w:rsidRPr="00524A9D">
        <w:rPr>
          <w:rPrChange w:id="27264" w:author="CR#1276" w:date="2020-04-07T11:39:00Z">
            <w:rPr/>
          </w:rPrChange>
        </w:rPr>
        <w:t>-</w:t>
      </w:r>
      <w:r w:rsidRPr="00524A9D">
        <w:rPr>
          <w:rPrChange w:id="27265" w:author="CR#1276" w:date="2020-04-07T11:39:00Z">
            <w:rPr/>
          </w:rPrChange>
        </w:rPr>
        <w:tab/>
        <w:t>Next Hop Chaining Count (</w:t>
      </w:r>
      <w:r w:rsidRPr="00524A9D">
        <w:rPr>
          <w:b/>
          <w:rPrChange w:id="27266" w:author="CR#1276" w:date="2020-04-07T11:39:00Z">
            <w:rPr>
              <w:b/>
            </w:rPr>
          </w:rPrChange>
        </w:rPr>
        <w:t>NCC</w:t>
      </w:r>
      <w:r w:rsidRPr="00524A9D">
        <w:rPr>
          <w:rPrChange w:id="27267" w:author="CR#1276" w:date="2020-04-07T11:39:00Z">
            <w:rPr/>
          </w:rPrChange>
        </w:rPr>
        <w:t xml:space="preserve">) is a counter related to NH (i.e. the amount of Key chaining that has been performed) which allow the UE </w:t>
      </w:r>
      <w:r w:rsidR="0095556C" w:rsidRPr="00524A9D">
        <w:rPr>
          <w:rPrChange w:id="27268" w:author="CR#1276" w:date="2020-04-07T11:39:00Z">
            <w:rPr/>
          </w:rPrChange>
        </w:rPr>
        <w:t xml:space="preserve">to </w:t>
      </w:r>
      <w:r w:rsidRPr="00524A9D">
        <w:rPr>
          <w:rPrChange w:id="27269" w:author="CR#1276" w:date="2020-04-07T11:39:00Z">
            <w:rPr/>
          </w:rPrChange>
        </w:rPr>
        <w:t xml:space="preserve">be synchronised with the eNB and to determine whether the next </w:t>
      </w:r>
      <w:r w:rsidRPr="00524A9D">
        <w:rPr>
          <w:b/>
          <w:rPrChange w:id="27270" w:author="CR#1276" w:date="2020-04-07T11:39:00Z">
            <w:rPr>
              <w:b/>
            </w:rPr>
          </w:rPrChange>
        </w:rPr>
        <w:t>K</w:t>
      </w:r>
      <w:r w:rsidRPr="00524A9D">
        <w:rPr>
          <w:b/>
          <w:vertAlign w:val="subscript"/>
          <w:rPrChange w:id="27271" w:author="CR#1276" w:date="2020-04-07T11:39:00Z">
            <w:rPr>
              <w:b/>
              <w:vertAlign w:val="subscript"/>
            </w:rPr>
          </w:rPrChange>
        </w:rPr>
        <w:t>eNB*</w:t>
      </w:r>
      <w:r w:rsidRPr="00524A9D">
        <w:rPr>
          <w:rPrChange w:id="27272" w:author="CR#1276" w:date="2020-04-07T11:39:00Z">
            <w:rPr/>
          </w:rPrChange>
        </w:rPr>
        <w:t xml:space="preserve"> needs to be based on the current K</w:t>
      </w:r>
      <w:r w:rsidRPr="00524A9D">
        <w:rPr>
          <w:vertAlign w:val="subscript"/>
          <w:rPrChange w:id="27273" w:author="CR#1276" w:date="2020-04-07T11:39:00Z">
            <w:rPr>
              <w:vertAlign w:val="subscript"/>
            </w:rPr>
          </w:rPrChange>
        </w:rPr>
        <w:t>eNB</w:t>
      </w:r>
      <w:r w:rsidRPr="00524A9D">
        <w:rPr>
          <w:rPrChange w:id="27274" w:author="CR#1276" w:date="2020-04-07T11:39:00Z">
            <w:rPr/>
          </w:rPrChange>
        </w:rPr>
        <w:t xml:space="preserve"> or a fresh NH.</w:t>
      </w:r>
    </w:p>
    <w:p w:rsidR="00D51AC6" w:rsidRPr="00524A9D" w:rsidRDefault="0095556C" w:rsidP="00E10AA0">
      <w:pPr>
        <w:pStyle w:val="TH"/>
        <w:rPr>
          <w:rPrChange w:id="27275" w:author="CR#1276" w:date="2020-04-07T11:39:00Z">
            <w:rPr/>
          </w:rPrChange>
        </w:rPr>
      </w:pPr>
      <w:r w:rsidRPr="00524A9D">
        <w:rPr>
          <w:rPrChange w:id="27276" w:author="CR#1276" w:date="2020-04-07T11:39:00Z">
            <w:rPr/>
          </w:rPrChange>
        </w:rPr>
        <w:object w:dxaOrig="5836" w:dyaOrig="3685">
          <v:shape id="_x0000_i1113" type="#_x0000_t75" style="width:388.5pt;height:244.5pt" o:ole="">
            <v:imagedata r:id="rId212" o:title=""/>
          </v:shape>
          <o:OLEObject Type="Embed" ProgID="Visio.Drawing.11" ShapeID="_x0000_i1113" DrawAspect="Content" ObjectID="_1647770474" r:id="rId213"/>
        </w:object>
      </w:r>
    </w:p>
    <w:p w:rsidR="00D86B0E" w:rsidRPr="00524A9D" w:rsidRDefault="00D51AC6" w:rsidP="009C26DC">
      <w:pPr>
        <w:pStyle w:val="TF"/>
        <w:outlineLvl w:val="0"/>
        <w:rPr>
          <w:rPrChange w:id="27277" w:author="CR#1276" w:date="2020-04-07T11:39:00Z">
            <w:rPr/>
          </w:rPrChange>
        </w:rPr>
      </w:pPr>
      <w:r w:rsidRPr="00524A9D">
        <w:rPr>
          <w:rPrChange w:id="27278" w:author="CR#1276" w:date="2020-04-07T11:39:00Z">
            <w:rPr/>
          </w:rPrChange>
        </w:rPr>
        <w:t xml:space="preserve">Figure 14.1-1: Key </w:t>
      </w:r>
      <w:r w:rsidR="009E3231" w:rsidRPr="00524A9D">
        <w:rPr>
          <w:rPrChange w:id="27279" w:author="CR#1276" w:date="2020-04-07T11:39:00Z">
            <w:rPr/>
          </w:rPrChange>
        </w:rPr>
        <w:t>Derivation</w:t>
      </w:r>
    </w:p>
    <w:p w:rsidR="00D86B0E" w:rsidRPr="00524A9D" w:rsidRDefault="00D86B0E" w:rsidP="00E10AA0">
      <w:pPr>
        <w:rPr>
          <w:rPrChange w:id="27280" w:author="CR#1276" w:date="2020-04-07T11:39:00Z">
            <w:rPr/>
          </w:rPrChange>
        </w:rPr>
      </w:pPr>
      <w:r w:rsidRPr="00524A9D">
        <w:rPr>
          <w:rPrChange w:id="27281" w:author="CR#1276" w:date="2020-04-07T11:39:00Z">
            <w:rPr/>
          </w:rPrChange>
        </w:rPr>
        <w:t>Key derivation for SCG bearers in DC is depicted on Figure 14.1-2 below, where:</w:t>
      </w:r>
    </w:p>
    <w:p w:rsidR="00D86B0E" w:rsidRPr="00524A9D" w:rsidRDefault="00D86B0E" w:rsidP="00E10AA0">
      <w:pPr>
        <w:pStyle w:val="B1"/>
        <w:rPr>
          <w:rPrChange w:id="27282" w:author="CR#1276" w:date="2020-04-07T11:39:00Z">
            <w:rPr/>
          </w:rPrChange>
        </w:rPr>
      </w:pPr>
      <w:r w:rsidRPr="00524A9D">
        <w:rPr>
          <w:rPrChange w:id="27283" w:author="CR#1276" w:date="2020-04-07T11:39:00Z">
            <w:rPr/>
          </w:rPrChange>
        </w:rPr>
        <w:t>-</w:t>
      </w:r>
      <w:r w:rsidRPr="00524A9D">
        <w:rPr>
          <w:rPrChange w:id="27284" w:author="CR#1276" w:date="2020-04-07T11:39:00Z">
            <w:rPr/>
          </w:rPrChange>
        </w:rPr>
        <w:tab/>
        <w:t>SCG Counter is a counter used as freshness input into S-K</w:t>
      </w:r>
      <w:r w:rsidRPr="00524A9D">
        <w:rPr>
          <w:vertAlign w:val="subscript"/>
          <w:rPrChange w:id="27285" w:author="CR#1276" w:date="2020-04-07T11:39:00Z">
            <w:rPr>
              <w:vertAlign w:val="subscript"/>
            </w:rPr>
          </w:rPrChange>
        </w:rPr>
        <w:t>eNB</w:t>
      </w:r>
      <w:r w:rsidRPr="00524A9D">
        <w:rPr>
          <w:rPrChange w:id="27286" w:author="CR#1276" w:date="2020-04-07T11:39:00Z">
            <w:rPr/>
          </w:rPrChange>
        </w:rPr>
        <w:t xml:space="preserve"> derivations (see TS 33.401 </w:t>
      </w:r>
      <w:r w:rsidR="00371F22" w:rsidRPr="00524A9D">
        <w:rPr>
          <w:rPrChange w:id="27287" w:author="CR#1276" w:date="2020-04-07T11:39:00Z">
            <w:rPr/>
          </w:rPrChange>
        </w:rPr>
        <w:t xml:space="preserve">[22], </w:t>
      </w:r>
      <w:r w:rsidRPr="00524A9D">
        <w:rPr>
          <w:rPrChange w:id="27288" w:author="CR#1276" w:date="2020-04-07T11:39:00Z">
            <w:rPr/>
          </w:rPrChange>
        </w:rPr>
        <w:t>Annex E.2.4).</w:t>
      </w:r>
    </w:p>
    <w:p w:rsidR="00D86B0E" w:rsidRPr="00524A9D" w:rsidRDefault="00D86B0E" w:rsidP="00E10AA0">
      <w:pPr>
        <w:pStyle w:val="TH"/>
        <w:rPr>
          <w:rPrChange w:id="27289" w:author="CR#1276" w:date="2020-04-07T11:39:00Z">
            <w:rPr/>
          </w:rPrChange>
        </w:rPr>
      </w:pPr>
      <w:r w:rsidRPr="00524A9D">
        <w:rPr>
          <w:rPrChange w:id="27290" w:author="CR#1276" w:date="2020-04-07T11:39:00Z">
            <w:rPr/>
          </w:rPrChange>
        </w:rPr>
        <w:object w:dxaOrig="8463" w:dyaOrig="4174">
          <v:shape id="_x0000_i1114" type="#_x0000_t75" style="width:353.25pt;height:174.75pt" o:ole="">
            <v:imagedata r:id="rId214" o:title=""/>
          </v:shape>
          <o:OLEObject Type="Embed" ProgID="Visio.Drawing.11" ShapeID="_x0000_i1114" DrawAspect="Content" ObjectID="_1647770475" r:id="rId215"/>
        </w:object>
      </w:r>
    </w:p>
    <w:p w:rsidR="00D51AC6" w:rsidRPr="00524A9D" w:rsidRDefault="00D86B0E" w:rsidP="009C26DC">
      <w:pPr>
        <w:pStyle w:val="TF"/>
        <w:outlineLvl w:val="0"/>
        <w:rPr>
          <w:rPrChange w:id="27291" w:author="CR#1276" w:date="2020-04-07T11:39:00Z">
            <w:rPr/>
          </w:rPrChange>
        </w:rPr>
      </w:pPr>
      <w:r w:rsidRPr="00524A9D">
        <w:rPr>
          <w:rPrChange w:id="27292" w:author="CR#1276" w:date="2020-04-07T11:39:00Z">
            <w:rPr/>
          </w:rPrChange>
        </w:rPr>
        <w:t>Figure 14.1-2: DC Key Derivation</w:t>
      </w:r>
    </w:p>
    <w:p w:rsidR="00A5407F" w:rsidRPr="00524A9D" w:rsidRDefault="00A5407F" w:rsidP="00E10AA0">
      <w:pPr>
        <w:rPr>
          <w:rPrChange w:id="27293" w:author="CR#1276" w:date="2020-04-07T11:39:00Z">
            <w:rPr/>
          </w:rPrChange>
        </w:rPr>
      </w:pPr>
      <w:r w:rsidRPr="00524A9D">
        <w:rPr>
          <w:rPrChange w:id="27294" w:author="CR#1276" w:date="2020-04-07T11:39:00Z">
            <w:rPr/>
          </w:rPrChange>
        </w:rPr>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524A9D">
        <w:rPr>
          <w:vertAlign w:val="subscript"/>
          <w:rPrChange w:id="27295" w:author="CR#1276" w:date="2020-04-07T11:39:00Z">
            <w:rPr>
              <w:vertAlign w:val="subscript"/>
            </w:rPr>
          </w:rPrChange>
        </w:rPr>
        <w:t>ASME</w:t>
      </w:r>
      <w:r w:rsidRPr="00524A9D">
        <w:rPr>
          <w:rPrChange w:id="27296" w:author="CR#1276" w:date="2020-04-07T11:39:00Z">
            <w:rPr/>
          </w:rPrChange>
        </w:rPr>
        <w:t>. Thus, as a result of an AKA run, the EPC and the UE share K</w:t>
      </w:r>
      <w:r w:rsidRPr="00524A9D">
        <w:rPr>
          <w:vertAlign w:val="subscript"/>
          <w:rPrChange w:id="27297" w:author="CR#1276" w:date="2020-04-07T11:39:00Z">
            <w:rPr>
              <w:vertAlign w:val="subscript"/>
            </w:rPr>
          </w:rPrChange>
        </w:rPr>
        <w:t>ASME</w:t>
      </w:r>
      <w:r w:rsidRPr="00524A9D">
        <w:rPr>
          <w:rPrChange w:id="27298" w:author="CR#1276" w:date="2020-04-07T11:39:00Z">
            <w:rPr/>
          </w:rPrChange>
        </w:rPr>
        <w:t>. From K</w:t>
      </w:r>
      <w:r w:rsidRPr="00524A9D">
        <w:rPr>
          <w:vertAlign w:val="subscript"/>
          <w:rPrChange w:id="27299" w:author="CR#1276" w:date="2020-04-07T11:39:00Z">
            <w:rPr>
              <w:vertAlign w:val="subscript"/>
            </w:rPr>
          </w:rPrChange>
        </w:rPr>
        <w:t>ASME</w:t>
      </w:r>
      <w:r w:rsidRPr="00524A9D">
        <w:rPr>
          <w:rPrChange w:id="27300" w:author="CR#1276" w:date="2020-04-07T11:39:00Z">
            <w:rPr/>
          </w:rPrChange>
        </w:rPr>
        <w:t>, the NAS keys, (and indirectly) K</w:t>
      </w:r>
      <w:r w:rsidRPr="00524A9D">
        <w:rPr>
          <w:vertAlign w:val="subscript"/>
          <w:rPrChange w:id="27301" w:author="CR#1276" w:date="2020-04-07T11:39:00Z">
            <w:rPr>
              <w:vertAlign w:val="subscript"/>
            </w:rPr>
          </w:rPrChange>
        </w:rPr>
        <w:t>eNB</w:t>
      </w:r>
      <w:r w:rsidRPr="00524A9D">
        <w:rPr>
          <w:rPrChange w:id="27302" w:author="CR#1276" w:date="2020-04-07T11:39:00Z">
            <w:rPr/>
          </w:rPrChange>
        </w:rPr>
        <w:t xml:space="preserve"> keys and NH are derived. The K</w:t>
      </w:r>
      <w:r w:rsidRPr="00524A9D">
        <w:rPr>
          <w:vertAlign w:val="subscript"/>
          <w:rPrChange w:id="27303" w:author="CR#1276" w:date="2020-04-07T11:39:00Z">
            <w:rPr>
              <w:vertAlign w:val="subscript"/>
            </w:rPr>
          </w:rPrChange>
        </w:rPr>
        <w:t>ASME</w:t>
      </w:r>
      <w:r w:rsidRPr="00524A9D">
        <w:rPr>
          <w:rPrChange w:id="27304" w:author="CR#1276" w:date="2020-04-07T11:39:00Z">
            <w:rPr/>
          </w:rPrChange>
        </w:rPr>
        <w:t xml:space="preserve"> is never transported to an entity outside of the EPC, but K</w:t>
      </w:r>
      <w:r w:rsidRPr="00524A9D">
        <w:rPr>
          <w:vertAlign w:val="subscript"/>
          <w:rPrChange w:id="27305" w:author="CR#1276" w:date="2020-04-07T11:39:00Z">
            <w:rPr>
              <w:vertAlign w:val="subscript"/>
            </w:rPr>
          </w:rPrChange>
        </w:rPr>
        <w:t>eNB</w:t>
      </w:r>
      <w:r w:rsidRPr="00524A9D">
        <w:rPr>
          <w:rPrChange w:id="27306" w:author="CR#1276" w:date="2020-04-07T11:39:00Z">
            <w:rPr/>
          </w:rPrChange>
        </w:rPr>
        <w:t xml:space="preserve"> and NH are transported to the eNB from the EPC when the UE transitions to ECM-CONNECTED. From the K</w:t>
      </w:r>
      <w:r w:rsidRPr="00524A9D">
        <w:rPr>
          <w:vertAlign w:val="subscript"/>
          <w:rPrChange w:id="27307" w:author="CR#1276" w:date="2020-04-07T11:39:00Z">
            <w:rPr>
              <w:vertAlign w:val="subscript"/>
            </w:rPr>
          </w:rPrChange>
        </w:rPr>
        <w:t>eNB</w:t>
      </w:r>
      <w:r w:rsidRPr="00524A9D">
        <w:rPr>
          <w:rPrChange w:id="27308" w:author="CR#1276" w:date="2020-04-07T11:39:00Z">
            <w:rPr/>
          </w:rPrChange>
        </w:rPr>
        <w:t>, the eNB and UE can derive the UP and RRC keys.</w:t>
      </w:r>
    </w:p>
    <w:p w:rsidR="00D86B0E" w:rsidRPr="00524A9D" w:rsidRDefault="00A5407F" w:rsidP="00E10AA0">
      <w:pPr>
        <w:rPr>
          <w:rPrChange w:id="27309" w:author="CR#1276" w:date="2020-04-07T11:39:00Z">
            <w:rPr/>
          </w:rPrChange>
        </w:rPr>
      </w:pPr>
      <w:r w:rsidRPr="00524A9D">
        <w:rPr>
          <w:rPrChange w:id="27310" w:author="CR#1276" w:date="2020-04-07T11:39:00Z">
            <w:rPr/>
          </w:rPrChange>
        </w:rPr>
        <w:t>RRC and UP keys are refreshed at handover. K</w:t>
      </w:r>
      <w:r w:rsidRPr="00524A9D">
        <w:rPr>
          <w:vertAlign w:val="subscript"/>
          <w:rPrChange w:id="27311" w:author="CR#1276" w:date="2020-04-07T11:39:00Z">
            <w:rPr>
              <w:vertAlign w:val="subscript"/>
            </w:rPr>
          </w:rPrChange>
        </w:rPr>
        <w:t>eNB*</w:t>
      </w:r>
      <w:r w:rsidRPr="00524A9D">
        <w:rPr>
          <w:rPrChange w:id="27312" w:author="CR#1276" w:date="2020-04-07T11:39:00Z">
            <w:rPr/>
          </w:rPrChange>
        </w:rPr>
        <w:t xml:space="preserve"> is derived by UE and source eNB from target PCI, target frequency and K</w:t>
      </w:r>
      <w:r w:rsidRPr="00524A9D">
        <w:rPr>
          <w:vertAlign w:val="subscript"/>
          <w:rPrChange w:id="27313" w:author="CR#1276" w:date="2020-04-07T11:39:00Z">
            <w:rPr>
              <w:vertAlign w:val="subscript"/>
            </w:rPr>
          </w:rPrChange>
        </w:rPr>
        <w:t>eNB</w:t>
      </w:r>
      <w:r w:rsidRPr="00524A9D">
        <w:rPr>
          <w:rPrChange w:id="27314" w:author="CR#1276" w:date="2020-04-07T11:39:00Z">
            <w:rPr/>
          </w:rPrChange>
        </w:rPr>
        <w:t xml:space="preserve"> (this is referred to as a </w:t>
      </w:r>
      <w:r w:rsidRPr="00524A9D">
        <w:rPr>
          <w:i/>
          <w:rPrChange w:id="27315" w:author="CR#1276" w:date="2020-04-07T11:39:00Z">
            <w:rPr>
              <w:i/>
            </w:rPr>
          </w:rPrChange>
        </w:rPr>
        <w:t>horizontal</w:t>
      </w:r>
      <w:r w:rsidRPr="00524A9D">
        <w:rPr>
          <w:rPrChange w:id="27316" w:author="CR#1276" w:date="2020-04-07T11:39:00Z">
            <w:rPr/>
          </w:rPrChange>
        </w:rPr>
        <w:t xml:space="preserve"> key derivation and is indicated to UE with an NCC that does not increase) or from target PCI, target frequency and NH (this is referred to as a </w:t>
      </w:r>
      <w:r w:rsidRPr="00524A9D">
        <w:rPr>
          <w:i/>
          <w:rPrChange w:id="27317" w:author="CR#1276" w:date="2020-04-07T11:39:00Z">
            <w:rPr>
              <w:i/>
            </w:rPr>
          </w:rPrChange>
        </w:rPr>
        <w:t>vertical</w:t>
      </w:r>
      <w:r w:rsidRPr="00524A9D">
        <w:rPr>
          <w:rPrChange w:id="27318" w:author="CR#1276" w:date="2020-04-07T11:39:00Z">
            <w:rPr/>
          </w:rPrChange>
        </w:rPr>
        <w:t xml:space="preserve"> key derivation and is indicated to UE with an NCC increase). K</w:t>
      </w:r>
      <w:r w:rsidRPr="00524A9D">
        <w:rPr>
          <w:vertAlign w:val="subscript"/>
          <w:rPrChange w:id="27319" w:author="CR#1276" w:date="2020-04-07T11:39:00Z">
            <w:rPr>
              <w:vertAlign w:val="subscript"/>
            </w:rPr>
          </w:rPrChange>
        </w:rPr>
        <w:t>eNB*</w:t>
      </w:r>
      <w:r w:rsidRPr="00524A9D">
        <w:rPr>
          <w:rPrChange w:id="27320" w:author="CR#1276" w:date="2020-04-07T11:39:00Z">
            <w:rPr/>
          </w:rPrChange>
        </w:rPr>
        <w:t xml:space="preserve"> is then used as new K</w:t>
      </w:r>
      <w:r w:rsidRPr="00524A9D">
        <w:rPr>
          <w:vertAlign w:val="subscript"/>
          <w:rPrChange w:id="27321" w:author="CR#1276" w:date="2020-04-07T11:39:00Z">
            <w:rPr>
              <w:vertAlign w:val="subscript"/>
            </w:rPr>
          </w:rPrChange>
        </w:rPr>
        <w:t>eNB</w:t>
      </w:r>
      <w:r w:rsidRPr="00524A9D">
        <w:rPr>
          <w:rPrChange w:id="27322" w:author="CR#1276" w:date="2020-04-07T11:39:00Z">
            <w:rPr/>
          </w:rPrChange>
        </w:rPr>
        <w:t xml:space="preserve"> for RRC and UP traffic at the target. When the UE goes into ECM-IDLE all keys are deleted from the eNB</w:t>
      </w:r>
      <w:r w:rsidR="00B1753A" w:rsidRPr="00524A9D">
        <w:rPr>
          <w:lang w:eastAsia="zh-CN"/>
          <w:rPrChange w:id="27323" w:author="CR#1276" w:date="2020-04-07T11:39:00Z">
            <w:rPr>
              <w:lang w:eastAsia="zh-CN"/>
            </w:rPr>
          </w:rPrChange>
        </w:rPr>
        <w:t xml:space="preserve"> except for the UE which was enabled to use User Plane CIoT EPS </w:t>
      </w:r>
      <w:del w:id="27324" w:author="MCC editorials" w:date="2020-04-07T06:26:00Z">
        <w:r w:rsidR="00B1753A" w:rsidRPr="00524A9D" w:rsidDel="001348D2">
          <w:rPr>
            <w:lang w:eastAsia="zh-CN"/>
            <w:rPrChange w:id="27325" w:author="CR#1276" w:date="2020-04-07T11:39:00Z">
              <w:rPr>
                <w:lang w:eastAsia="zh-CN"/>
              </w:rPr>
            </w:rPrChange>
          </w:rPr>
          <w:delText>Optimization</w:delText>
        </w:r>
      </w:del>
      <w:ins w:id="27326" w:author="MCC editorials" w:date="2020-04-07T06:26:00Z">
        <w:r w:rsidR="001348D2" w:rsidRPr="00524A9D">
          <w:rPr>
            <w:lang w:eastAsia="zh-CN"/>
            <w:rPrChange w:id="27327" w:author="CR#1276" w:date="2020-04-07T11:39:00Z">
              <w:rPr>
                <w:lang w:eastAsia="zh-CN"/>
              </w:rPr>
            </w:rPrChange>
          </w:rPr>
          <w:t>Optimisation</w:t>
        </w:r>
      </w:ins>
      <w:r w:rsidRPr="00524A9D">
        <w:rPr>
          <w:rPrChange w:id="27328" w:author="CR#1276" w:date="2020-04-07T11:39:00Z">
            <w:rPr/>
          </w:rPrChange>
        </w:rPr>
        <w:t>.</w:t>
      </w:r>
    </w:p>
    <w:p w:rsidR="00A5407F" w:rsidRPr="00524A9D" w:rsidRDefault="00D86B0E" w:rsidP="00E10AA0">
      <w:pPr>
        <w:rPr>
          <w:rPrChange w:id="27329" w:author="CR#1276" w:date="2020-04-07T11:39:00Z">
            <w:rPr/>
          </w:rPrChange>
        </w:rPr>
      </w:pPr>
      <w:r w:rsidRPr="00524A9D">
        <w:rPr>
          <w:rPrChange w:id="27330" w:author="CR#1276" w:date="2020-04-07T11:39:00Z">
            <w:rPr/>
          </w:rPrChange>
        </w:rPr>
        <w:lastRenderedPageBreak/>
        <w:t>For SCG Bearers in DC, UP keys are updated at SCG change by indicating in RRC signalling to the UE the value of the SCG Counter to be used in key derivation. When K</w:t>
      </w:r>
      <w:r w:rsidRPr="00524A9D">
        <w:rPr>
          <w:vertAlign w:val="subscript"/>
          <w:rPrChange w:id="27331" w:author="CR#1276" w:date="2020-04-07T11:39:00Z">
            <w:rPr>
              <w:vertAlign w:val="subscript"/>
            </w:rPr>
          </w:rPrChange>
        </w:rPr>
        <w:t>eNB</w:t>
      </w:r>
      <w:r w:rsidRPr="00524A9D">
        <w:rPr>
          <w:rPrChange w:id="27332" w:author="CR#1276" w:date="2020-04-07T11:39:00Z">
            <w:rPr/>
          </w:rPrChange>
        </w:rPr>
        <w:t xml:space="preserve"> is refreshed, SCG Counter shall be reset and S-K</w:t>
      </w:r>
      <w:r w:rsidRPr="00524A9D">
        <w:rPr>
          <w:vertAlign w:val="subscript"/>
          <w:rPrChange w:id="27333" w:author="CR#1276" w:date="2020-04-07T11:39:00Z">
            <w:rPr>
              <w:vertAlign w:val="subscript"/>
            </w:rPr>
          </w:rPrChange>
        </w:rPr>
        <w:t>eNB</w:t>
      </w:r>
      <w:r w:rsidRPr="00524A9D">
        <w:rPr>
          <w:rPrChange w:id="27334" w:author="CR#1276" w:date="2020-04-07T11:39:00Z">
            <w:rPr/>
          </w:rPrChange>
        </w:rPr>
        <w:t xml:space="preserve"> shall be newly derived from the K</w:t>
      </w:r>
      <w:r w:rsidRPr="00524A9D">
        <w:rPr>
          <w:vertAlign w:val="subscript"/>
          <w:rPrChange w:id="27335" w:author="CR#1276" w:date="2020-04-07T11:39:00Z">
            <w:rPr>
              <w:vertAlign w:val="subscript"/>
            </w:rPr>
          </w:rPrChange>
        </w:rPr>
        <w:t>eNB</w:t>
      </w:r>
      <w:r w:rsidRPr="00524A9D">
        <w:rPr>
          <w:rPrChange w:id="27336" w:author="CR#1276" w:date="2020-04-07T11:39:00Z">
            <w:rPr/>
          </w:rPrChange>
        </w:rPr>
        <w:t>.</w:t>
      </w:r>
    </w:p>
    <w:p w:rsidR="00D86B0E" w:rsidRPr="00524A9D" w:rsidRDefault="00D51AC6" w:rsidP="00E10AA0">
      <w:pPr>
        <w:rPr>
          <w:rPrChange w:id="27337" w:author="CR#1276" w:date="2020-04-07T11:39:00Z">
            <w:rPr/>
          </w:rPrChange>
        </w:rPr>
      </w:pPr>
      <w:r w:rsidRPr="00524A9D">
        <w:rPr>
          <w:rPrChange w:id="27338" w:author="CR#1276" w:date="2020-04-07T11:39:00Z">
            <w:rPr/>
          </w:rPrChange>
        </w:rPr>
        <w:t>COUNT reusing avoidance for the same radio bearer identity in RRC_CONNECTED mode without K</w:t>
      </w:r>
      <w:r w:rsidRPr="00524A9D">
        <w:rPr>
          <w:vertAlign w:val="subscript"/>
          <w:rPrChange w:id="27339" w:author="CR#1276" w:date="2020-04-07T11:39:00Z">
            <w:rPr>
              <w:vertAlign w:val="subscript"/>
            </w:rPr>
          </w:rPrChange>
        </w:rPr>
        <w:t>eNB</w:t>
      </w:r>
      <w:r w:rsidRPr="00524A9D">
        <w:rPr>
          <w:rPrChange w:id="27340" w:author="CR#1276" w:date="2020-04-07T11:39:00Z">
            <w:rPr/>
          </w:rPrChange>
        </w:rPr>
        <w:t xml:space="preserve"> change is left to eNB implementation e.g. by using intra-cell handover, smart management of radio bearer identities or triggering a transition to RRC_IDLE.</w:t>
      </w:r>
    </w:p>
    <w:p w:rsidR="00D51AC6" w:rsidRPr="00524A9D" w:rsidRDefault="00D86B0E" w:rsidP="00E10AA0">
      <w:pPr>
        <w:rPr>
          <w:rPrChange w:id="27341" w:author="CR#1276" w:date="2020-04-07T11:39:00Z">
            <w:rPr/>
          </w:rPrChange>
        </w:rPr>
      </w:pPr>
      <w:r w:rsidRPr="00524A9D">
        <w:rPr>
          <w:rPrChange w:id="27342" w:author="CR#1276" w:date="2020-04-07T11:39:00Z">
            <w:rPr/>
          </w:rPrChange>
        </w:rPr>
        <w:t>SCG bearers in DC share a common pool of radio bearer identities (DRB IDs) together with the MCG bearers and when no new DRB ID can be allocated for an SCG bearer without guaranteeing COUNT reuse avoidance, the MeNB shall derive a new S-K</w:t>
      </w:r>
      <w:r w:rsidRPr="00524A9D">
        <w:rPr>
          <w:vertAlign w:val="subscript"/>
          <w:rPrChange w:id="27343" w:author="CR#1276" w:date="2020-04-07T11:39:00Z">
            <w:rPr>
              <w:vertAlign w:val="subscript"/>
            </w:rPr>
          </w:rPrChange>
        </w:rPr>
        <w:t>eNB</w:t>
      </w:r>
      <w:r w:rsidRPr="00524A9D">
        <w:rPr>
          <w:rPrChange w:id="27344" w:author="CR#1276" w:date="2020-04-07T11:39:00Z">
            <w:rPr/>
          </w:rPrChange>
        </w:rPr>
        <w:t>. SeNB indicates to MeNB when uplink or downlink PDCP COUNTs are about to wrap around and MeNB shall update the S-K</w:t>
      </w:r>
      <w:r w:rsidRPr="00524A9D">
        <w:rPr>
          <w:vertAlign w:val="subscript"/>
          <w:rPrChange w:id="27345" w:author="CR#1276" w:date="2020-04-07T11:39:00Z">
            <w:rPr>
              <w:vertAlign w:val="subscript"/>
            </w:rPr>
          </w:rPrChange>
        </w:rPr>
        <w:t>eNB</w:t>
      </w:r>
      <w:r w:rsidRPr="00524A9D">
        <w:rPr>
          <w:rPrChange w:id="27346" w:author="CR#1276" w:date="2020-04-07T11:39:00Z">
            <w:rPr/>
          </w:rPrChange>
        </w:rPr>
        <w:t>. To update the S-K</w:t>
      </w:r>
      <w:r w:rsidRPr="00524A9D">
        <w:rPr>
          <w:vertAlign w:val="subscript"/>
          <w:rPrChange w:id="27347" w:author="CR#1276" w:date="2020-04-07T11:39:00Z">
            <w:rPr>
              <w:vertAlign w:val="subscript"/>
            </w:rPr>
          </w:rPrChange>
        </w:rPr>
        <w:t>eNB</w:t>
      </w:r>
      <w:r w:rsidRPr="00524A9D">
        <w:rPr>
          <w:rPrChange w:id="27348" w:author="CR#1276" w:date="2020-04-07T11:39:00Z">
            <w:rPr/>
          </w:rPrChange>
        </w:rPr>
        <w:t>, the MeNB increases the SCG Counter and uses it to derive a new S-K</w:t>
      </w:r>
      <w:r w:rsidRPr="00524A9D">
        <w:rPr>
          <w:vertAlign w:val="subscript"/>
          <w:rPrChange w:id="27349" w:author="CR#1276" w:date="2020-04-07T11:39:00Z">
            <w:rPr>
              <w:vertAlign w:val="subscript"/>
            </w:rPr>
          </w:rPrChange>
        </w:rPr>
        <w:t>eNB</w:t>
      </w:r>
      <w:r w:rsidRPr="00524A9D">
        <w:rPr>
          <w:rPrChange w:id="27350" w:author="CR#1276" w:date="2020-04-07T11:39:00Z">
            <w:rPr/>
          </w:rPrChange>
        </w:rPr>
        <w:t xml:space="preserve"> from the currently active KeNB in the MeNB. The MeNB sends the newly derived S-K</w:t>
      </w:r>
      <w:r w:rsidRPr="00524A9D">
        <w:rPr>
          <w:vertAlign w:val="subscript"/>
          <w:rPrChange w:id="27351" w:author="CR#1276" w:date="2020-04-07T11:39:00Z">
            <w:rPr>
              <w:vertAlign w:val="subscript"/>
            </w:rPr>
          </w:rPrChange>
        </w:rPr>
        <w:t>eNB</w:t>
      </w:r>
      <w:r w:rsidRPr="00524A9D">
        <w:rPr>
          <w:rPrChange w:id="27352" w:author="CR#1276" w:date="2020-04-07T11:39:00Z">
            <w:rPr/>
          </w:rPrChange>
        </w:rPr>
        <w:t xml:space="preserve"> to the SeNB. The newly derived S-K</w:t>
      </w:r>
      <w:r w:rsidRPr="00524A9D">
        <w:rPr>
          <w:vertAlign w:val="subscript"/>
          <w:rPrChange w:id="27353" w:author="CR#1276" w:date="2020-04-07T11:39:00Z">
            <w:rPr>
              <w:vertAlign w:val="subscript"/>
            </w:rPr>
          </w:rPrChange>
        </w:rPr>
        <w:t>eNB</w:t>
      </w:r>
      <w:r w:rsidRPr="00524A9D">
        <w:rPr>
          <w:rPrChange w:id="27354" w:author="CR#1276" w:date="2020-04-07T11:39:00Z">
            <w:rPr/>
          </w:rPrChange>
        </w:rPr>
        <w:t xml:space="preserve"> is then used by the SeNB in computing a new encryption key </w:t>
      </w:r>
      <w:r w:rsidR="00662D91" w:rsidRPr="00524A9D">
        <w:rPr>
          <w:rPrChange w:id="27355" w:author="CR#1276" w:date="2020-04-07T11:39:00Z">
            <w:rPr/>
          </w:rPrChange>
        </w:rPr>
        <w:t>K</w:t>
      </w:r>
      <w:r w:rsidR="00662D91" w:rsidRPr="00524A9D">
        <w:rPr>
          <w:vertAlign w:val="subscript"/>
          <w:rPrChange w:id="27356" w:author="CR#1276" w:date="2020-04-07T11:39:00Z">
            <w:rPr>
              <w:vertAlign w:val="subscript"/>
            </w:rPr>
          </w:rPrChange>
        </w:rPr>
        <w:t>UPenc</w:t>
      </w:r>
      <w:r w:rsidRPr="00524A9D">
        <w:rPr>
          <w:rPrChange w:id="27357" w:author="CR#1276" w:date="2020-04-07T11:39:00Z">
            <w:rPr/>
          </w:rPrChange>
        </w:rPr>
        <w:t xml:space="preserve"> which is used with all DRBs in the SeNB for this UE. Furthermore, when the SCG Counter approaches its maximum value, the MeNB refreshes the currently active KeNB, before any further S-K</w:t>
      </w:r>
      <w:r w:rsidRPr="00524A9D">
        <w:rPr>
          <w:vertAlign w:val="subscript"/>
          <w:rPrChange w:id="27358" w:author="CR#1276" w:date="2020-04-07T11:39:00Z">
            <w:rPr>
              <w:vertAlign w:val="subscript"/>
            </w:rPr>
          </w:rPrChange>
        </w:rPr>
        <w:t>eNB</w:t>
      </w:r>
      <w:r w:rsidRPr="00524A9D">
        <w:rPr>
          <w:rPrChange w:id="27359" w:author="CR#1276" w:date="2020-04-07T11:39:00Z">
            <w:rPr/>
          </w:rPrChange>
        </w:rPr>
        <w:t xml:space="preserve"> is derived.</w:t>
      </w:r>
    </w:p>
    <w:p w:rsidR="00D51AC6" w:rsidRPr="00524A9D" w:rsidRDefault="00D51AC6" w:rsidP="00E10AA0">
      <w:pPr>
        <w:rPr>
          <w:rPrChange w:id="27360" w:author="CR#1276" w:date="2020-04-07T11:39:00Z">
            <w:rPr/>
          </w:rPrChange>
        </w:rPr>
      </w:pPr>
      <w:r w:rsidRPr="00524A9D">
        <w:rPr>
          <w:rPrChange w:id="27361" w:author="CR#1276" w:date="2020-04-07T11:39:00Z">
            <w:rPr/>
          </w:rPrChange>
        </w:rPr>
        <w:t>In case of HFN de</w:t>
      </w:r>
      <w:r w:rsidR="003E445C" w:rsidRPr="00524A9D">
        <w:rPr>
          <w:rPrChange w:id="27362" w:author="CR#1276" w:date="2020-04-07T11:39:00Z">
            <w:rPr/>
          </w:rPrChange>
        </w:rPr>
        <w:t>-</w:t>
      </w:r>
      <w:r w:rsidRPr="00524A9D">
        <w:rPr>
          <w:rPrChange w:id="27363" w:author="CR#1276" w:date="2020-04-07T11:39:00Z">
            <w:rPr/>
          </w:rPrChange>
        </w:rPr>
        <w:t>synchronisation in RRC_CONNECTED mode between the UE and eNB, the UE is pushed to IDLE.</w:t>
      </w:r>
    </w:p>
    <w:p w:rsidR="00D51AC6" w:rsidRPr="00524A9D" w:rsidRDefault="00D51AC6" w:rsidP="009C26DC">
      <w:pPr>
        <w:pStyle w:val="Heading2"/>
        <w:rPr>
          <w:rPrChange w:id="27364" w:author="CR#1276" w:date="2020-04-07T11:39:00Z">
            <w:rPr/>
          </w:rPrChange>
        </w:rPr>
      </w:pPr>
      <w:bookmarkStart w:id="27365" w:name="_Toc20402941"/>
      <w:bookmarkStart w:id="27366" w:name="_Toc29372447"/>
      <w:r w:rsidRPr="00524A9D">
        <w:rPr>
          <w:rPrChange w:id="27367" w:author="CR#1276" w:date="2020-04-07T11:39:00Z">
            <w:rPr/>
          </w:rPrChange>
        </w:rPr>
        <w:t>14.2</w:t>
      </w:r>
      <w:r w:rsidRPr="00524A9D">
        <w:rPr>
          <w:rPrChange w:id="27368" w:author="CR#1276" w:date="2020-04-07T11:39:00Z">
            <w:rPr/>
          </w:rPrChange>
        </w:rPr>
        <w:tab/>
        <w:t>Security termination points</w:t>
      </w:r>
      <w:bookmarkEnd w:id="27365"/>
      <w:bookmarkEnd w:id="27366"/>
    </w:p>
    <w:p w:rsidR="00D51AC6" w:rsidRPr="00524A9D" w:rsidRDefault="00D51AC6" w:rsidP="00E10AA0">
      <w:pPr>
        <w:rPr>
          <w:rPrChange w:id="27369" w:author="CR#1276" w:date="2020-04-07T11:39:00Z">
            <w:rPr/>
          </w:rPrChange>
        </w:rPr>
      </w:pPr>
      <w:r w:rsidRPr="00524A9D">
        <w:rPr>
          <w:rPrChange w:id="27370" w:author="CR#1276" w:date="2020-04-07T11:39:00Z">
            <w:rPr/>
          </w:rPrChange>
        </w:rPr>
        <w:t>The table below describes the security termination points.</w:t>
      </w:r>
    </w:p>
    <w:p w:rsidR="00D51AC6" w:rsidRPr="00524A9D" w:rsidRDefault="00D51AC6" w:rsidP="009C26DC">
      <w:pPr>
        <w:pStyle w:val="TH"/>
        <w:outlineLvl w:val="0"/>
        <w:rPr>
          <w:rPrChange w:id="27371" w:author="CR#1276" w:date="2020-04-07T11:39:00Z">
            <w:rPr/>
          </w:rPrChange>
        </w:rPr>
      </w:pPr>
      <w:r w:rsidRPr="00524A9D">
        <w:rPr>
          <w:rPrChange w:id="27372" w:author="CR#1276" w:date="2020-04-07T11:39:00Z">
            <w:rPr/>
          </w:rPrChange>
        </w:rPr>
        <w:t>Table 14.2</w:t>
      </w:r>
      <w:r w:rsidR="006A54CB" w:rsidRPr="00524A9D">
        <w:rPr>
          <w:rPrChange w:id="27373" w:author="CR#1276" w:date="2020-04-07T11:39:00Z">
            <w:rPr/>
          </w:rPrChange>
        </w:rPr>
        <w:t>-1</w:t>
      </w:r>
      <w:r w:rsidRPr="00524A9D">
        <w:rPr>
          <w:rPrChange w:id="27374" w:author="CR#1276" w:date="2020-04-07T11:39:00Z">
            <w:rPr/>
          </w:rPrChange>
        </w:rPr>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67149F" w:rsidRPr="00524A9D">
        <w:trPr>
          <w:trHeight w:val="240"/>
          <w:jc w:val="center"/>
        </w:trPr>
        <w:tc>
          <w:tcPr>
            <w:tcW w:w="2266" w:type="dxa"/>
            <w:tcBorders>
              <w:bottom w:val="double" w:sz="4" w:space="0" w:color="auto"/>
            </w:tcBorders>
            <w:noWrap/>
            <w:vAlign w:val="bottom"/>
          </w:tcPr>
          <w:p w:rsidR="00D51AC6" w:rsidRPr="00524A9D" w:rsidRDefault="00D51AC6" w:rsidP="00E10AA0">
            <w:pPr>
              <w:pStyle w:val="TAH"/>
              <w:spacing w:beforeLines="20" w:before="48" w:afterLines="20" w:after="48"/>
              <w:ind w:left="124"/>
              <w:jc w:val="left"/>
              <w:rPr>
                <w:rPrChange w:id="27375" w:author="CR#1276" w:date="2020-04-07T11:39:00Z">
                  <w:rPr/>
                </w:rPrChange>
              </w:rPr>
            </w:pPr>
          </w:p>
        </w:tc>
        <w:tc>
          <w:tcPr>
            <w:tcW w:w="3504" w:type="dxa"/>
            <w:tcBorders>
              <w:bottom w:val="double" w:sz="4" w:space="0" w:color="auto"/>
            </w:tcBorders>
            <w:vAlign w:val="bottom"/>
          </w:tcPr>
          <w:p w:rsidR="00D51AC6" w:rsidRPr="00524A9D" w:rsidRDefault="00D51AC6" w:rsidP="00E10AA0">
            <w:pPr>
              <w:pStyle w:val="TAH"/>
              <w:spacing w:beforeLines="20" w:before="48" w:afterLines="20" w:after="48"/>
              <w:ind w:left="167" w:right="141"/>
              <w:rPr>
                <w:rPrChange w:id="27376" w:author="CR#1276" w:date="2020-04-07T11:39:00Z">
                  <w:rPr/>
                </w:rPrChange>
              </w:rPr>
            </w:pPr>
            <w:r w:rsidRPr="00524A9D">
              <w:rPr>
                <w:rPrChange w:id="27377" w:author="CR#1276" w:date="2020-04-07T11:39:00Z">
                  <w:rPr/>
                </w:rPrChange>
              </w:rPr>
              <w:t>Ciphering</w:t>
            </w:r>
          </w:p>
        </w:tc>
        <w:tc>
          <w:tcPr>
            <w:tcW w:w="3504" w:type="dxa"/>
            <w:tcBorders>
              <w:bottom w:val="double" w:sz="4" w:space="0" w:color="auto"/>
            </w:tcBorders>
            <w:vAlign w:val="bottom"/>
          </w:tcPr>
          <w:p w:rsidR="00D51AC6" w:rsidRPr="00524A9D" w:rsidRDefault="00D51AC6" w:rsidP="00E10AA0">
            <w:pPr>
              <w:pStyle w:val="TAH"/>
              <w:spacing w:beforeLines="20" w:before="48" w:afterLines="20" w:after="48"/>
              <w:ind w:left="167" w:right="101"/>
              <w:rPr>
                <w:rPrChange w:id="27378" w:author="CR#1276" w:date="2020-04-07T11:39:00Z">
                  <w:rPr/>
                </w:rPrChange>
              </w:rPr>
            </w:pPr>
            <w:r w:rsidRPr="00524A9D">
              <w:rPr>
                <w:rPrChange w:id="27379" w:author="CR#1276" w:date="2020-04-07T11:39:00Z">
                  <w:rPr/>
                </w:rPrChange>
              </w:rPr>
              <w:t>Integrity Protection</w:t>
            </w:r>
          </w:p>
        </w:tc>
      </w:tr>
      <w:tr w:rsidR="0067149F" w:rsidRPr="00524A9D">
        <w:trPr>
          <w:trHeight w:val="240"/>
          <w:jc w:val="center"/>
        </w:trPr>
        <w:tc>
          <w:tcPr>
            <w:tcW w:w="2266" w:type="dxa"/>
            <w:tcBorders>
              <w:top w:val="double" w:sz="4" w:space="0" w:color="auto"/>
            </w:tcBorders>
            <w:noWrap/>
          </w:tcPr>
          <w:p w:rsidR="00D51AC6" w:rsidRPr="00524A9D" w:rsidRDefault="00D51AC6" w:rsidP="00E10AA0">
            <w:pPr>
              <w:pStyle w:val="TAC"/>
              <w:spacing w:beforeLines="20" w:before="48" w:afterLines="20" w:after="48"/>
              <w:ind w:left="124"/>
              <w:jc w:val="left"/>
              <w:rPr>
                <w:rPrChange w:id="27380" w:author="CR#1276" w:date="2020-04-07T11:39:00Z">
                  <w:rPr/>
                </w:rPrChange>
              </w:rPr>
            </w:pPr>
            <w:r w:rsidRPr="00524A9D">
              <w:rPr>
                <w:rPrChange w:id="27381" w:author="CR#1276" w:date="2020-04-07T11:39:00Z">
                  <w:rPr/>
                </w:rPrChange>
              </w:rPr>
              <w:t>NAS Signalling</w:t>
            </w:r>
          </w:p>
        </w:tc>
        <w:tc>
          <w:tcPr>
            <w:tcW w:w="3504" w:type="dxa"/>
            <w:tcBorders>
              <w:top w:val="double" w:sz="4" w:space="0" w:color="auto"/>
            </w:tcBorders>
          </w:tcPr>
          <w:p w:rsidR="00D51AC6" w:rsidRPr="00524A9D" w:rsidRDefault="00D51AC6" w:rsidP="00E10AA0">
            <w:pPr>
              <w:pStyle w:val="TAC"/>
              <w:spacing w:beforeLines="20" w:before="48" w:afterLines="20" w:after="48"/>
              <w:ind w:left="167" w:right="141"/>
              <w:rPr>
                <w:rPrChange w:id="27382" w:author="CR#1276" w:date="2020-04-07T11:39:00Z">
                  <w:rPr/>
                </w:rPrChange>
              </w:rPr>
            </w:pPr>
            <w:r w:rsidRPr="00524A9D">
              <w:rPr>
                <w:rPrChange w:id="27383" w:author="CR#1276" w:date="2020-04-07T11:39:00Z">
                  <w:rPr/>
                </w:rPrChange>
              </w:rPr>
              <w:t>Required and terminated in MME</w:t>
            </w:r>
          </w:p>
        </w:tc>
        <w:tc>
          <w:tcPr>
            <w:tcW w:w="3504" w:type="dxa"/>
            <w:tcBorders>
              <w:top w:val="double" w:sz="4" w:space="0" w:color="auto"/>
            </w:tcBorders>
          </w:tcPr>
          <w:p w:rsidR="00D51AC6" w:rsidRPr="00524A9D" w:rsidRDefault="00D51AC6" w:rsidP="00E10AA0">
            <w:pPr>
              <w:pStyle w:val="TAC"/>
              <w:spacing w:beforeLines="20" w:before="48" w:afterLines="20" w:after="48"/>
              <w:ind w:left="167" w:right="101"/>
              <w:rPr>
                <w:rPrChange w:id="27384" w:author="CR#1276" w:date="2020-04-07T11:39:00Z">
                  <w:rPr/>
                </w:rPrChange>
              </w:rPr>
            </w:pPr>
            <w:r w:rsidRPr="00524A9D">
              <w:rPr>
                <w:rPrChange w:id="27385" w:author="CR#1276" w:date="2020-04-07T11:39:00Z">
                  <w:rPr/>
                </w:rPrChange>
              </w:rPr>
              <w:t>Required and terminated in MME</w:t>
            </w:r>
          </w:p>
        </w:tc>
      </w:tr>
      <w:tr w:rsidR="0067149F" w:rsidRPr="00524A9D">
        <w:trPr>
          <w:trHeight w:val="240"/>
          <w:jc w:val="center"/>
        </w:trPr>
        <w:tc>
          <w:tcPr>
            <w:tcW w:w="2266" w:type="dxa"/>
            <w:noWrap/>
          </w:tcPr>
          <w:p w:rsidR="00D51AC6" w:rsidRPr="00524A9D" w:rsidRDefault="00D51AC6" w:rsidP="00E10AA0">
            <w:pPr>
              <w:pStyle w:val="TAC"/>
              <w:spacing w:beforeLines="20" w:before="48" w:afterLines="20" w:after="48"/>
              <w:ind w:left="124"/>
              <w:jc w:val="left"/>
              <w:rPr>
                <w:rPrChange w:id="27386" w:author="CR#1276" w:date="2020-04-07T11:39:00Z">
                  <w:rPr/>
                </w:rPrChange>
              </w:rPr>
            </w:pPr>
            <w:r w:rsidRPr="00524A9D">
              <w:rPr>
                <w:rPrChange w:id="27387" w:author="CR#1276" w:date="2020-04-07T11:39:00Z">
                  <w:rPr/>
                </w:rPrChange>
              </w:rPr>
              <w:t>U-Plane Data</w:t>
            </w:r>
          </w:p>
        </w:tc>
        <w:tc>
          <w:tcPr>
            <w:tcW w:w="3504" w:type="dxa"/>
          </w:tcPr>
          <w:p w:rsidR="00D51AC6" w:rsidRPr="00524A9D" w:rsidRDefault="00D51AC6" w:rsidP="00E10AA0">
            <w:pPr>
              <w:pStyle w:val="TAC"/>
              <w:spacing w:beforeLines="20" w:before="48" w:afterLines="20" w:after="48"/>
              <w:ind w:left="167" w:right="141"/>
              <w:rPr>
                <w:rPrChange w:id="27388" w:author="CR#1276" w:date="2020-04-07T11:39:00Z">
                  <w:rPr/>
                </w:rPrChange>
              </w:rPr>
            </w:pPr>
            <w:r w:rsidRPr="00524A9D">
              <w:rPr>
                <w:rPrChange w:id="27389" w:author="CR#1276" w:date="2020-04-07T11:39:00Z">
                  <w:rPr/>
                </w:rPrChange>
              </w:rPr>
              <w:t xml:space="preserve">Required and terminated in eNB </w:t>
            </w:r>
          </w:p>
        </w:tc>
        <w:tc>
          <w:tcPr>
            <w:tcW w:w="3504" w:type="dxa"/>
          </w:tcPr>
          <w:p w:rsidR="00D51AC6" w:rsidRPr="00524A9D" w:rsidRDefault="00D51AC6" w:rsidP="00E10AA0">
            <w:pPr>
              <w:pStyle w:val="TAC"/>
              <w:spacing w:beforeLines="20" w:before="48" w:afterLines="20" w:after="48"/>
              <w:ind w:left="167" w:right="101"/>
              <w:rPr>
                <w:rPrChange w:id="27390" w:author="CR#1276" w:date="2020-04-07T11:39:00Z">
                  <w:rPr/>
                </w:rPrChange>
              </w:rPr>
            </w:pPr>
            <w:r w:rsidRPr="00524A9D">
              <w:rPr>
                <w:rPrChange w:id="27391" w:author="CR#1276" w:date="2020-04-07T11:39:00Z">
                  <w:rPr/>
                </w:rPrChange>
              </w:rPr>
              <w:t xml:space="preserve">Not Required </w:t>
            </w:r>
            <w:r w:rsidRPr="00524A9D">
              <w:rPr>
                <w:rPrChange w:id="27392" w:author="CR#1276" w:date="2020-04-07T11:39:00Z">
                  <w:rPr/>
                </w:rPrChange>
              </w:rPr>
              <w:br/>
              <w:t>(NOTE 1)</w:t>
            </w:r>
          </w:p>
        </w:tc>
      </w:tr>
      <w:tr w:rsidR="0067149F" w:rsidRPr="00524A9D">
        <w:trPr>
          <w:trHeight w:val="240"/>
          <w:jc w:val="center"/>
        </w:trPr>
        <w:tc>
          <w:tcPr>
            <w:tcW w:w="2266" w:type="dxa"/>
            <w:noWrap/>
          </w:tcPr>
          <w:p w:rsidR="00D51AC6" w:rsidRPr="00524A9D" w:rsidRDefault="00D51AC6" w:rsidP="00E10AA0">
            <w:pPr>
              <w:pStyle w:val="TAC"/>
              <w:spacing w:beforeLines="20" w:before="48" w:afterLines="20" w:after="48"/>
              <w:ind w:left="124"/>
              <w:jc w:val="left"/>
              <w:rPr>
                <w:rPrChange w:id="27393" w:author="CR#1276" w:date="2020-04-07T11:39:00Z">
                  <w:rPr/>
                </w:rPrChange>
              </w:rPr>
            </w:pPr>
            <w:r w:rsidRPr="00524A9D">
              <w:rPr>
                <w:rPrChange w:id="27394" w:author="CR#1276" w:date="2020-04-07T11:39:00Z">
                  <w:rPr/>
                </w:rPrChange>
              </w:rPr>
              <w:t>RRC Signalling (AS)</w:t>
            </w:r>
          </w:p>
        </w:tc>
        <w:tc>
          <w:tcPr>
            <w:tcW w:w="3504" w:type="dxa"/>
          </w:tcPr>
          <w:p w:rsidR="00D51AC6" w:rsidRPr="00524A9D" w:rsidRDefault="00D51AC6" w:rsidP="00E10AA0">
            <w:pPr>
              <w:pStyle w:val="TAC"/>
              <w:spacing w:beforeLines="20" w:before="48" w:afterLines="20" w:after="48"/>
              <w:ind w:left="167" w:right="141"/>
              <w:rPr>
                <w:rPrChange w:id="27395" w:author="CR#1276" w:date="2020-04-07T11:39:00Z">
                  <w:rPr/>
                </w:rPrChange>
              </w:rPr>
            </w:pPr>
            <w:r w:rsidRPr="00524A9D">
              <w:rPr>
                <w:rPrChange w:id="27396" w:author="CR#1276" w:date="2020-04-07T11:39:00Z">
                  <w:rPr/>
                </w:rPrChange>
              </w:rPr>
              <w:t>Required and terminated in eNB</w:t>
            </w:r>
            <w:r w:rsidRPr="00524A9D">
              <w:rPr>
                <w:rPrChange w:id="27397" w:author="CR#1276" w:date="2020-04-07T11:39:00Z">
                  <w:rPr/>
                </w:rPrChange>
              </w:rPr>
              <w:br/>
            </w:r>
          </w:p>
        </w:tc>
        <w:tc>
          <w:tcPr>
            <w:tcW w:w="3504" w:type="dxa"/>
          </w:tcPr>
          <w:p w:rsidR="00D51AC6" w:rsidRPr="00524A9D" w:rsidRDefault="00D51AC6" w:rsidP="00E10AA0">
            <w:pPr>
              <w:pStyle w:val="TAC"/>
              <w:spacing w:beforeLines="20" w:before="48" w:afterLines="20" w:after="48"/>
              <w:ind w:left="167" w:right="101"/>
              <w:rPr>
                <w:rPrChange w:id="27398" w:author="CR#1276" w:date="2020-04-07T11:39:00Z">
                  <w:rPr/>
                </w:rPrChange>
              </w:rPr>
            </w:pPr>
            <w:r w:rsidRPr="00524A9D">
              <w:rPr>
                <w:rPrChange w:id="27399" w:author="CR#1276" w:date="2020-04-07T11:39:00Z">
                  <w:rPr/>
                </w:rPrChange>
              </w:rPr>
              <w:t>Required and terminated in eNB</w:t>
            </w:r>
            <w:r w:rsidRPr="00524A9D">
              <w:rPr>
                <w:rPrChange w:id="27400" w:author="CR#1276" w:date="2020-04-07T11:39:00Z">
                  <w:rPr/>
                </w:rPrChange>
              </w:rPr>
              <w:br/>
            </w:r>
          </w:p>
        </w:tc>
      </w:tr>
      <w:tr w:rsidR="0067149F" w:rsidRPr="00524A9D">
        <w:trPr>
          <w:trHeight w:val="240"/>
          <w:jc w:val="center"/>
        </w:trPr>
        <w:tc>
          <w:tcPr>
            <w:tcW w:w="2266" w:type="dxa"/>
            <w:noWrap/>
          </w:tcPr>
          <w:p w:rsidR="00D51AC6" w:rsidRPr="00524A9D" w:rsidRDefault="00D51AC6" w:rsidP="00E10AA0">
            <w:pPr>
              <w:pStyle w:val="TAC"/>
              <w:spacing w:beforeLines="20" w:before="48" w:afterLines="20" w:after="48"/>
              <w:ind w:left="124"/>
              <w:jc w:val="left"/>
              <w:rPr>
                <w:rPrChange w:id="27401" w:author="CR#1276" w:date="2020-04-07T11:39:00Z">
                  <w:rPr/>
                </w:rPrChange>
              </w:rPr>
            </w:pPr>
            <w:r w:rsidRPr="00524A9D">
              <w:rPr>
                <w:rPrChange w:id="27402" w:author="CR#1276" w:date="2020-04-07T11:39:00Z">
                  <w:rPr/>
                </w:rPrChange>
              </w:rPr>
              <w:t>MAC Signalling (AS)</w:t>
            </w:r>
          </w:p>
        </w:tc>
        <w:tc>
          <w:tcPr>
            <w:tcW w:w="3504" w:type="dxa"/>
          </w:tcPr>
          <w:p w:rsidR="00D51AC6" w:rsidRPr="00524A9D" w:rsidRDefault="00D51AC6" w:rsidP="00E10AA0">
            <w:pPr>
              <w:pStyle w:val="TAC"/>
              <w:spacing w:beforeLines="20" w:before="48" w:afterLines="20" w:after="48"/>
              <w:ind w:left="167" w:right="141"/>
              <w:rPr>
                <w:rPrChange w:id="27403" w:author="CR#1276" w:date="2020-04-07T11:39:00Z">
                  <w:rPr/>
                </w:rPrChange>
              </w:rPr>
            </w:pPr>
            <w:r w:rsidRPr="00524A9D">
              <w:rPr>
                <w:rPrChange w:id="27404" w:author="CR#1276" w:date="2020-04-07T11:39:00Z">
                  <w:rPr/>
                </w:rPrChange>
              </w:rPr>
              <w:t>Not required</w:t>
            </w:r>
          </w:p>
        </w:tc>
        <w:tc>
          <w:tcPr>
            <w:tcW w:w="3504" w:type="dxa"/>
          </w:tcPr>
          <w:p w:rsidR="00D51AC6" w:rsidRPr="00524A9D" w:rsidRDefault="00D51AC6" w:rsidP="00E10AA0">
            <w:pPr>
              <w:pStyle w:val="TAC"/>
              <w:spacing w:beforeLines="20" w:before="48" w:afterLines="20" w:after="48"/>
              <w:ind w:left="167" w:right="101"/>
              <w:rPr>
                <w:rPrChange w:id="27405" w:author="CR#1276" w:date="2020-04-07T11:39:00Z">
                  <w:rPr/>
                </w:rPrChange>
              </w:rPr>
            </w:pPr>
            <w:r w:rsidRPr="00524A9D">
              <w:rPr>
                <w:rPrChange w:id="27406" w:author="CR#1276" w:date="2020-04-07T11:39:00Z">
                  <w:rPr/>
                </w:rPrChange>
              </w:rPr>
              <w:t>Not required</w:t>
            </w:r>
          </w:p>
        </w:tc>
      </w:tr>
      <w:tr w:rsidR="00D51AC6" w:rsidRPr="00524A9D">
        <w:trPr>
          <w:trHeight w:val="240"/>
          <w:jc w:val="center"/>
        </w:trPr>
        <w:tc>
          <w:tcPr>
            <w:tcW w:w="9274" w:type="dxa"/>
            <w:gridSpan w:val="3"/>
            <w:noWrap/>
          </w:tcPr>
          <w:p w:rsidR="00D51AC6" w:rsidRPr="00524A9D" w:rsidRDefault="00D51AC6" w:rsidP="00E10AA0">
            <w:pPr>
              <w:pStyle w:val="TAN"/>
              <w:ind w:right="101" w:hanging="731"/>
              <w:rPr>
                <w:rPrChange w:id="27407" w:author="CR#1276" w:date="2020-04-07T11:39:00Z">
                  <w:rPr/>
                </w:rPrChange>
              </w:rPr>
            </w:pPr>
            <w:r w:rsidRPr="00524A9D">
              <w:rPr>
                <w:rPrChange w:id="27408" w:author="CR#1276" w:date="2020-04-07T11:39:00Z">
                  <w:rPr/>
                </w:rPrChange>
              </w:rPr>
              <w:t>NOTE 1:</w:t>
            </w:r>
            <w:r w:rsidR="00487BF1" w:rsidRPr="00524A9D">
              <w:rPr>
                <w:rPrChange w:id="27409" w:author="CR#1276" w:date="2020-04-07T11:39:00Z">
                  <w:rPr/>
                </w:rPrChange>
              </w:rPr>
              <w:tab/>
            </w:r>
            <w:r w:rsidRPr="00524A9D">
              <w:rPr>
                <w:rPrChange w:id="27410" w:author="CR#1276" w:date="2020-04-07T11:39:00Z">
                  <w:rPr/>
                </w:rPrChange>
              </w:rPr>
              <w:t>Integrity protection for U-Plane is not required and thus it is not supported between UE and Serving Gateway or for the transport of user plane data between eNB and Serving Gateway on S1 interface.</w:t>
            </w:r>
          </w:p>
          <w:p w:rsidR="00D51AC6" w:rsidRPr="00524A9D" w:rsidRDefault="00D51AC6" w:rsidP="00E10AA0">
            <w:pPr>
              <w:pStyle w:val="TAN"/>
              <w:ind w:right="101" w:hanging="731"/>
              <w:rPr>
                <w:rPrChange w:id="27411" w:author="CR#1276" w:date="2020-04-07T11:39:00Z">
                  <w:rPr/>
                </w:rPrChange>
              </w:rPr>
            </w:pPr>
          </w:p>
        </w:tc>
      </w:tr>
    </w:tbl>
    <w:p w:rsidR="00D86B0E" w:rsidRPr="00524A9D" w:rsidRDefault="00D86B0E" w:rsidP="00E10AA0">
      <w:pPr>
        <w:rPr>
          <w:rPrChange w:id="27412" w:author="CR#1276" w:date="2020-04-07T11:39:00Z">
            <w:rPr/>
          </w:rPrChange>
        </w:rPr>
      </w:pPr>
    </w:p>
    <w:p w:rsidR="00D86B0E" w:rsidRPr="00524A9D" w:rsidRDefault="00D86B0E" w:rsidP="00E10AA0">
      <w:pPr>
        <w:rPr>
          <w:rPrChange w:id="27413" w:author="CR#1276" w:date="2020-04-07T11:39:00Z">
            <w:rPr/>
          </w:rPrChange>
        </w:rPr>
      </w:pPr>
      <w:r w:rsidRPr="00524A9D">
        <w:rPr>
          <w:rPrChange w:id="27414" w:author="CR#1276" w:date="2020-04-07T11:39:00Z">
            <w:rPr/>
          </w:rPrChange>
        </w:rPr>
        <w:t>The table below describes the security termination points for DC with SCG bearers and split bearers.</w:t>
      </w:r>
    </w:p>
    <w:p w:rsidR="00D86B0E" w:rsidRPr="00524A9D" w:rsidRDefault="00D86B0E" w:rsidP="009C26DC">
      <w:pPr>
        <w:pStyle w:val="TH"/>
        <w:outlineLvl w:val="0"/>
        <w:rPr>
          <w:rPrChange w:id="27415" w:author="CR#1276" w:date="2020-04-07T11:39:00Z">
            <w:rPr/>
          </w:rPrChange>
        </w:rPr>
      </w:pPr>
      <w:r w:rsidRPr="00524A9D">
        <w:rPr>
          <w:rPrChange w:id="27416" w:author="CR#1276" w:date="2020-04-07T11:39:00Z">
            <w:rPr/>
          </w:rPrChange>
        </w:rPr>
        <w:t>Table 14.2-2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67149F" w:rsidRPr="00524A9D" w:rsidTr="004A4DCA">
        <w:trPr>
          <w:trHeight w:val="240"/>
          <w:jc w:val="center"/>
        </w:trPr>
        <w:tc>
          <w:tcPr>
            <w:tcW w:w="2266" w:type="dxa"/>
            <w:tcBorders>
              <w:bottom w:val="double" w:sz="4" w:space="0" w:color="auto"/>
            </w:tcBorders>
            <w:noWrap/>
            <w:vAlign w:val="bottom"/>
          </w:tcPr>
          <w:p w:rsidR="00D86B0E" w:rsidRPr="00524A9D" w:rsidRDefault="00D86B0E" w:rsidP="00E10AA0">
            <w:pPr>
              <w:keepNext/>
              <w:keepLines/>
              <w:spacing w:beforeLines="20" w:before="48" w:afterLines="20" w:after="48"/>
              <w:ind w:left="124"/>
              <w:rPr>
                <w:rFonts w:ascii="Arial" w:hAnsi="Arial"/>
                <w:b/>
                <w:sz w:val="18"/>
                <w:rPrChange w:id="27417" w:author="CR#1276" w:date="2020-04-07T11:39:00Z">
                  <w:rPr>
                    <w:rFonts w:ascii="Arial" w:hAnsi="Arial"/>
                    <w:b/>
                    <w:sz w:val="18"/>
                  </w:rPr>
                </w:rPrChange>
              </w:rPr>
            </w:pPr>
          </w:p>
        </w:tc>
        <w:tc>
          <w:tcPr>
            <w:tcW w:w="3504" w:type="dxa"/>
            <w:tcBorders>
              <w:bottom w:val="double" w:sz="4" w:space="0" w:color="auto"/>
            </w:tcBorders>
            <w:vAlign w:val="bottom"/>
          </w:tcPr>
          <w:p w:rsidR="00D86B0E" w:rsidRPr="00524A9D" w:rsidRDefault="00D86B0E" w:rsidP="00E10AA0">
            <w:pPr>
              <w:pStyle w:val="TAH"/>
              <w:spacing w:beforeLines="20" w:before="48" w:afterLines="20" w:after="48"/>
              <w:ind w:left="167" w:right="141"/>
              <w:rPr>
                <w:rPrChange w:id="27418" w:author="CR#1276" w:date="2020-04-07T11:39:00Z">
                  <w:rPr/>
                </w:rPrChange>
              </w:rPr>
            </w:pPr>
            <w:r w:rsidRPr="00524A9D">
              <w:rPr>
                <w:rPrChange w:id="27419" w:author="CR#1276" w:date="2020-04-07T11:39:00Z">
                  <w:rPr/>
                </w:rPrChange>
              </w:rPr>
              <w:t>Ciphering</w:t>
            </w:r>
          </w:p>
        </w:tc>
        <w:tc>
          <w:tcPr>
            <w:tcW w:w="3504" w:type="dxa"/>
            <w:tcBorders>
              <w:bottom w:val="double" w:sz="4" w:space="0" w:color="auto"/>
            </w:tcBorders>
            <w:vAlign w:val="bottom"/>
          </w:tcPr>
          <w:p w:rsidR="00D86B0E" w:rsidRPr="00524A9D" w:rsidRDefault="00D86B0E" w:rsidP="00E10AA0">
            <w:pPr>
              <w:pStyle w:val="TAH"/>
              <w:spacing w:beforeLines="20" w:before="48" w:afterLines="20" w:after="48"/>
              <w:ind w:left="167" w:right="141"/>
              <w:rPr>
                <w:rPrChange w:id="27420" w:author="CR#1276" w:date="2020-04-07T11:39:00Z">
                  <w:rPr/>
                </w:rPrChange>
              </w:rPr>
            </w:pPr>
            <w:r w:rsidRPr="00524A9D">
              <w:rPr>
                <w:rPrChange w:id="27421" w:author="CR#1276" w:date="2020-04-07T11:39:00Z">
                  <w:rPr/>
                </w:rPrChange>
              </w:rPr>
              <w:t>Integrity Protection</w:t>
            </w:r>
          </w:p>
        </w:tc>
      </w:tr>
      <w:tr w:rsidR="0067149F" w:rsidRPr="00524A9D" w:rsidTr="004A4DCA">
        <w:trPr>
          <w:trHeight w:val="240"/>
          <w:jc w:val="center"/>
        </w:trPr>
        <w:tc>
          <w:tcPr>
            <w:tcW w:w="2266" w:type="dxa"/>
            <w:tcBorders>
              <w:top w:val="double" w:sz="4" w:space="0" w:color="auto"/>
            </w:tcBorders>
            <w:noWrap/>
          </w:tcPr>
          <w:p w:rsidR="00D86B0E" w:rsidRPr="00524A9D" w:rsidRDefault="00D86B0E" w:rsidP="00E10AA0">
            <w:pPr>
              <w:pStyle w:val="TAC"/>
              <w:spacing w:beforeLines="20" w:before="48" w:afterLines="20" w:after="48"/>
              <w:ind w:left="124"/>
              <w:jc w:val="left"/>
              <w:rPr>
                <w:rPrChange w:id="27422" w:author="CR#1276" w:date="2020-04-07T11:39:00Z">
                  <w:rPr/>
                </w:rPrChange>
              </w:rPr>
            </w:pPr>
            <w:r w:rsidRPr="00524A9D">
              <w:rPr>
                <w:rPrChange w:id="27423" w:author="CR#1276" w:date="2020-04-07T11:39:00Z">
                  <w:rPr/>
                </w:rPrChange>
              </w:rPr>
              <w:t>NAS Signalling</w:t>
            </w:r>
          </w:p>
        </w:tc>
        <w:tc>
          <w:tcPr>
            <w:tcW w:w="3504" w:type="dxa"/>
            <w:tcBorders>
              <w:top w:val="double" w:sz="4" w:space="0" w:color="auto"/>
            </w:tcBorders>
          </w:tcPr>
          <w:p w:rsidR="00D86B0E" w:rsidRPr="00524A9D" w:rsidRDefault="00D86B0E" w:rsidP="00E10AA0">
            <w:pPr>
              <w:pStyle w:val="TAC"/>
              <w:rPr>
                <w:rPrChange w:id="27424" w:author="CR#1276" w:date="2020-04-07T11:39:00Z">
                  <w:rPr/>
                </w:rPrChange>
              </w:rPr>
            </w:pPr>
            <w:r w:rsidRPr="00524A9D">
              <w:rPr>
                <w:rPrChange w:id="27425" w:author="CR#1276" w:date="2020-04-07T11:39:00Z">
                  <w:rPr/>
                </w:rPrChange>
              </w:rPr>
              <w:t>Required and terminated in MME</w:t>
            </w:r>
          </w:p>
        </w:tc>
        <w:tc>
          <w:tcPr>
            <w:tcW w:w="3504" w:type="dxa"/>
            <w:tcBorders>
              <w:top w:val="double" w:sz="4" w:space="0" w:color="auto"/>
            </w:tcBorders>
          </w:tcPr>
          <w:p w:rsidR="00D86B0E" w:rsidRPr="00524A9D" w:rsidRDefault="00D86B0E" w:rsidP="00E10AA0">
            <w:pPr>
              <w:pStyle w:val="TAC"/>
              <w:rPr>
                <w:rPrChange w:id="27426" w:author="CR#1276" w:date="2020-04-07T11:39:00Z">
                  <w:rPr/>
                </w:rPrChange>
              </w:rPr>
            </w:pPr>
            <w:r w:rsidRPr="00524A9D">
              <w:rPr>
                <w:rPrChange w:id="27427" w:author="CR#1276" w:date="2020-04-07T11:39:00Z">
                  <w:rPr/>
                </w:rPrChange>
              </w:rPr>
              <w:t>Required and terminated in MME</w:t>
            </w:r>
          </w:p>
        </w:tc>
      </w:tr>
      <w:tr w:rsidR="0067149F" w:rsidRPr="00524A9D" w:rsidTr="004A4DCA">
        <w:trPr>
          <w:trHeight w:val="240"/>
          <w:jc w:val="center"/>
        </w:trPr>
        <w:tc>
          <w:tcPr>
            <w:tcW w:w="2266" w:type="dxa"/>
            <w:noWrap/>
          </w:tcPr>
          <w:p w:rsidR="00D86B0E" w:rsidRPr="00524A9D" w:rsidRDefault="00D86B0E" w:rsidP="00E10AA0">
            <w:pPr>
              <w:pStyle w:val="TAC"/>
              <w:spacing w:beforeLines="20" w:before="48" w:afterLines="20" w:after="48"/>
              <w:ind w:left="124"/>
              <w:jc w:val="left"/>
              <w:rPr>
                <w:rPrChange w:id="27428" w:author="CR#1276" w:date="2020-04-07T11:39:00Z">
                  <w:rPr/>
                </w:rPrChange>
              </w:rPr>
            </w:pPr>
            <w:r w:rsidRPr="00524A9D">
              <w:rPr>
                <w:rPrChange w:id="27429" w:author="CR#1276" w:date="2020-04-07T11:39:00Z">
                  <w:rPr/>
                </w:rPrChange>
              </w:rPr>
              <w:t>U-Plane Data for MCG bearers</w:t>
            </w:r>
          </w:p>
        </w:tc>
        <w:tc>
          <w:tcPr>
            <w:tcW w:w="3504" w:type="dxa"/>
          </w:tcPr>
          <w:p w:rsidR="00D86B0E" w:rsidRPr="00524A9D" w:rsidRDefault="00D86B0E" w:rsidP="00E10AA0">
            <w:pPr>
              <w:pStyle w:val="TAC"/>
              <w:rPr>
                <w:rPrChange w:id="27430" w:author="CR#1276" w:date="2020-04-07T11:39:00Z">
                  <w:rPr/>
                </w:rPrChange>
              </w:rPr>
            </w:pPr>
            <w:r w:rsidRPr="00524A9D">
              <w:rPr>
                <w:rPrChange w:id="27431" w:author="CR#1276" w:date="2020-04-07T11:39:00Z">
                  <w:rPr/>
                </w:rPrChange>
              </w:rPr>
              <w:t>Required and terminated in MeNB</w:t>
            </w:r>
          </w:p>
        </w:tc>
        <w:tc>
          <w:tcPr>
            <w:tcW w:w="3504" w:type="dxa"/>
          </w:tcPr>
          <w:p w:rsidR="00D86B0E" w:rsidRPr="00524A9D" w:rsidRDefault="00D86B0E" w:rsidP="00E10AA0">
            <w:pPr>
              <w:pStyle w:val="TAC"/>
              <w:rPr>
                <w:rPrChange w:id="27432" w:author="CR#1276" w:date="2020-04-07T11:39:00Z">
                  <w:rPr/>
                </w:rPrChange>
              </w:rPr>
            </w:pPr>
            <w:r w:rsidRPr="00524A9D">
              <w:rPr>
                <w:rPrChange w:id="27433" w:author="CR#1276" w:date="2020-04-07T11:39:00Z">
                  <w:rPr/>
                </w:rPrChange>
              </w:rPr>
              <w:t>Not Required</w:t>
            </w:r>
          </w:p>
        </w:tc>
      </w:tr>
      <w:tr w:rsidR="0067149F" w:rsidRPr="00524A9D" w:rsidTr="004A4DCA">
        <w:trPr>
          <w:trHeight w:val="240"/>
          <w:jc w:val="center"/>
        </w:trPr>
        <w:tc>
          <w:tcPr>
            <w:tcW w:w="2266" w:type="dxa"/>
            <w:noWrap/>
          </w:tcPr>
          <w:p w:rsidR="00D86B0E" w:rsidRPr="00524A9D" w:rsidRDefault="00D86B0E" w:rsidP="00E10AA0">
            <w:pPr>
              <w:pStyle w:val="TAC"/>
              <w:spacing w:beforeLines="20" w:before="48" w:afterLines="20" w:after="48"/>
              <w:ind w:left="124"/>
              <w:jc w:val="left"/>
              <w:rPr>
                <w:rPrChange w:id="27434" w:author="CR#1276" w:date="2020-04-07T11:39:00Z">
                  <w:rPr/>
                </w:rPrChange>
              </w:rPr>
            </w:pPr>
            <w:r w:rsidRPr="00524A9D">
              <w:rPr>
                <w:rPrChange w:id="27435" w:author="CR#1276" w:date="2020-04-07T11:39:00Z">
                  <w:rPr/>
                </w:rPrChange>
              </w:rPr>
              <w:t>U-Plane Data for SCG bearers</w:t>
            </w:r>
          </w:p>
        </w:tc>
        <w:tc>
          <w:tcPr>
            <w:tcW w:w="3504" w:type="dxa"/>
          </w:tcPr>
          <w:p w:rsidR="00D86B0E" w:rsidRPr="00524A9D" w:rsidRDefault="00D86B0E" w:rsidP="00E10AA0">
            <w:pPr>
              <w:pStyle w:val="TAC"/>
              <w:rPr>
                <w:rPrChange w:id="27436" w:author="CR#1276" w:date="2020-04-07T11:39:00Z">
                  <w:rPr/>
                </w:rPrChange>
              </w:rPr>
            </w:pPr>
            <w:r w:rsidRPr="00524A9D">
              <w:rPr>
                <w:rPrChange w:id="27437" w:author="CR#1276" w:date="2020-04-07T11:39:00Z">
                  <w:rPr/>
                </w:rPrChange>
              </w:rPr>
              <w:t>Required and terminated in SeNB</w:t>
            </w:r>
          </w:p>
        </w:tc>
        <w:tc>
          <w:tcPr>
            <w:tcW w:w="3504" w:type="dxa"/>
          </w:tcPr>
          <w:p w:rsidR="00D86B0E" w:rsidRPr="00524A9D" w:rsidRDefault="00D86B0E" w:rsidP="00E10AA0">
            <w:pPr>
              <w:pStyle w:val="TAC"/>
              <w:rPr>
                <w:rPrChange w:id="27438" w:author="CR#1276" w:date="2020-04-07T11:39:00Z">
                  <w:rPr/>
                </w:rPrChange>
              </w:rPr>
            </w:pPr>
            <w:r w:rsidRPr="00524A9D">
              <w:rPr>
                <w:rPrChange w:id="27439" w:author="CR#1276" w:date="2020-04-07T11:39:00Z">
                  <w:rPr/>
                </w:rPrChange>
              </w:rPr>
              <w:t>Not Required</w:t>
            </w:r>
          </w:p>
        </w:tc>
      </w:tr>
      <w:tr w:rsidR="0067149F" w:rsidRPr="00524A9D" w:rsidTr="004A4DCA">
        <w:trPr>
          <w:trHeight w:val="240"/>
          <w:jc w:val="center"/>
        </w:trPr>
        <w:tc>
          <w:tcPr>
            <w:tcW w:w="2266" w:type="dxa"/>
            <w:noWrap/>
          </w:tcPr>
          <w:p w:rsidR="00D86B0E" w:rsidRPr="00524A9D" w:rsidRDefault="00D86B0E" w:rsidP="00E10AA0">
            <w:pPr>
              <w:pStyle w:val="TAC"/>
              <w:spacing w:beforeLines="20" w:before="48" w:afterLines="20" w:after="48"/>
              <w:ind w:left="124"/>
              <w:jc w:val="left"/>
              <w:rPr>
                <w:rPrChange w:id="27440" w:author="CR#1276" w:date="2020-04-07T11:39:00Z">
                  <w:rPr/>
                </w:rPrChange>
              </w:rPr>
            </w:pPr>
            <w:r w:rsidRPr="00524A9D">
              <w:rPr>
                <w:rPrChange w:id="27441" w:author="CR#1276" w:date="2020-04-07T11:39:00Z">
                  <w:rPr/>
                </w:rPrChange>
              </w:rPr>
              <w:t>U-Plane Data for split bearers</w:t>
            </w:r>
          </w:p>
        </w:tc>
        <w:tc>
          <w:tcPr>
            <w:tcW w:w="3504" w:type="dxa"/>
          </w:tcPr>
          <w:p w:rsidR="00D86B0E" w:rsidRPr="00524A9D" w:rsidRDefault="00D86B0E" w:rsidP="00E10AA0">
            <w:pPr>
              <w:pStyle w:val="TAC"/>
              <w:rPr>
                <w:rPrChange w:id="27442" w:author="CR#1276" w:date="2020-04-07T11:39:00Z">
                  <w:rPr/>
                </w:rPrChange>
              </w:rPr>
            </w:pPr>
            <w:r w:rsidRPr="00524A9D">
              <w:rPr>
                <w:rPrChange w:id="27443" w:author="CR#1276" w:date="2020-04-07T11:39:00Z">
                  <w:rPr/>
                </w:rPrChange>
              </w:rPr>
              <w:t>Required and terminated in MeNB</w:t>
            </w:r>
          </w:p>
        </w:tc>
        <w:tc>
          <w:tcPr>
            <w:tcW w:w="3504" w:type="dxa"/>
          </w:tcPr>
          <w:p w:rsidR="00D86B0E" w:rsidRPr="00524A9D" w:rsidRDefault="00D86B0E" w:rsidP="00E10AA0">
            <w:pPr>
              <w:pStyle w:val="TAC"/>
              <w:rPr>
                <w:rPrChange w:id="27444" w:author="CR#1276" w:date="2020-04-07T11:39:00Z">
                  <w:rPr/>
                </w:rPrChange>
              </w:rPr>
            </w:pPr>
            <w:r w:rsidRPr="00524A9D">
              <w:rPr>
                <w:rPrChange w:id="27445" w:author="CR#1276" w:date="2020-04-07T11:39:00Z">
                  <w:rPr/>
                </w:rPrChange>
              </w:rPr>
              <w:t>Not Required</w:t>
            </w:r>
          </w:p>
        </w:tc>
      </w:tr>
      <w:tr w:rsidR="00D86B0E" w:rsidRPr="00524A9D" w:rsidTr="004A4DCA">
        <w:trPr>
          <w:trHeight w:val="240"/>
          <w:jc w:val="center"/>
        </w:trPr>
        <w:tc>
          <w:tcPr>
            <w:tcW w:w="2266" w:type="dxa"/>
            <w:noWrap/>
          </w:tcPr>
          <w:p w:rsidR="00D86B0E" w:rsidRPr="00524A9D" w:rsidRDefault="00D86B0E" w:rsidP="00E10AA0">
            <w:pPr>
              <w:pStyle w:val="TAC"/>
              <w:spacing w:beforeLines="20" w:before="48" w:afterLines="20" w:after="48"/>
              <w:ind w:left="124"/>
              <w:jc w:val="left"/>
              <w:rPr>
                <w:rPrChange w:id="27446" w:author="CR#1276" w:date="2020-04-07T11:39:00Z">
                  <w:rPr/>
                </w:rPrChange>
              </w:rPr>
            </w:pPr>
            <w:r w:rsidRPr="00524A9D">
              <w:rPr>
                <w:rPrChange w:id="27447" w:author="CR#1276" w:date="2020-04-07T11:39:00Z">
                  <w:rPr/>
                </w:rPrChange>
              </w:rPr>
              <w:t>RRC Signalling (AS)</w:t>
            </w:r>
          </w:p>
        </w:tc>
        <w:tc>
          <w:tcPr>
            <w:tcW w:w="3504" w:type="dxa"/>
          </w:tcPr>
          <w:p w:rsidR="00D86B0E" w:rsidRPr="00524A9D" w:rsidRDefault="00D86B0E" w:rsidP="00E10AA0">
            <w:pPr>
              <w:pStyle w:val="TAC"/>
              <w:rPr>
                <w:rPrChange w:id="27448" w:author="CR#1276" w:date="2020-04-07T11:39:00Z">
                  <w:rPr/>
                </w:rPrChange>
              </w:rPr>
            </w:pPr>
            <w:r w:rsidRPr="00524A9D">
              <w:rPr>
                <w:rPrChange w:id="27449" w:author="CR#1276" w:date="2020-04-07T11:39:00Z">
                  <w:rPr/>
                </w:rPrChange>
              </w:rPr>
              <w:t>Required and terminated in MeNB</w:t>
            </w:r>
          </w:p>
        </w:tc>
        <w:tc>
          <w:tcPr>
            <w:tcW w:w="3504" w:type="dxa"/>
          </w:tcPr>
          <w:p w:rsidR="00D86B0E" w:rsidRPr="00524A9D" w:rsidRDefault="00D86B0E" w:rsidP="00E10AA0">
            <w:pPr>
              <w:pStyle w:val="TAC"/>
              <w:rPr>
                <w:rPrChange w:id="27450" w:author="CR#1276" w:date="2020-04-07T11:39:00Z">
                  <w:rPr/>
                </w:rPrChange>
              </w:rPr>
            </w:pPr>
            <w:r w:rsidRPr="00524A9D">
              <w:rPr>
                <w:rPrChange w:id="27451" w:author="CR#1276" w:date="2020-04-07T11:39:00Z">
                  <w:rPr/>
                </w:rPrChange>
              </w:rPr>
              <w:t>Required and terminated in MeNB</w:t>
            </w:r>
          </w:p>
        </w:tc>
      </w:tr>
    </w:tbl>
    <w:p w:rsidR="00D86B0E" w:rsidRPr="00524A9D" w:rsidRDefault="00D86B0E" w:rsidP="00E10AA0">
      <w:pPr>
        <w:rPr>
          <w:rPrChange w:id="27452" w:author="CR#1276" w:date="2020-04-07T11:39:00Z">
            <w:rPr/>
          </w:rPrChange>
        </w:rPr>
      </w:pPr>
    </w:p>
    <w:p w:rsidR="00D51AC6" w:rsidRPr="00524A9D" w:rsidRDefault="00D51AC6" w:rsidP="00E10AA0">
      <w:pPr>
        <w:rPr>
          <w:rPrChange w:id="27453" w:author="CR#1276" w:date="2020-04-07T11:39:00Z">
            <w:rPr/>
          </w:rPrChange>
        </w:rPr>
      </w:pPr>
    </w:p>
    <w:p w:rsidR="00D51AC6" w:rsidRPr="00524A9D" w:rsidRDefault="00D51AC6" w:rsidP="009C26DC">
      <w:pPr>
        <w:pStyle w:val="Heading2"/>
        <w:rPr>
          <w:rPrChange w:id="27454" w:author="CR#1276" w:date="2020-04-07T11:39:00Z">
            <w:rPr/>
          </w:rPrChange>
        </w:rPr>
      </w:pPr>
      <w:bookmarkStart w:id="27455" w:name="_Toc20402942"/>
      <w:bookmarkStart w:id="27456" w:name="_Toc29372448"/>
      <w:r w:rsidRPr="00524A9D">
        <w:rPr>
          <w:rPrChange w:id="27457" w:author="CR#1276" w:date="2020-04-07T11:39:00Z">
            <w:rPr/>
          </w:rPrChange>
        </w:rPr>
        <w:lastRenderedPageBreak/>
        <w:t>14.3</w:t>
      </w:r>
      <w:r w:rsidRPr="00524A9D">
        <w:rPr>
          <w:rPrChange w:id="27458" w:author="CR#1276" w:date="2020-04-07T11:39:00Z">
            <w:rPr/>
          </w:rPrChange>
        </w:rPr>
        <w:tab/>
        <w:t>State Transitions and Mobility</w:t>
      </w:r>
      <w:bookmarkEnd w:id="27455"/>
      <w:bookmarkEnd w:id="27456"/>
    </w:p>
    <w:p w:rsidR="00D51AC6" w:rsidRPr="00524A9D" w:rsidRDefault="00D51AC6" w:rsidP="009C26DC">
      <w:pPr>
        <w:pStyle w:val="Heading3"/>
        <w:rPr>
          <w:rPrChange w:id="27459" w:author="CR#1276" w:date="2020-04-07T11:39:00Z">
            <w:rPr/>
          </w:rPrChange>
        </w:rPr>
      </w:pPr>
      <w:bookmarkStart w:id="27460" w:name="_Toc20402943"/>
      <w:bookmarkStart w:id="27461" w:name="_Toc29372449"/>
      <w:r w:rsidRPr="00524A9D">
        <w:rPr>
          <w:rPrChange w:id="27462" w:author="CR#1276" w:date="2020-04-07T11:39:00Z">
            <w:rPr/>
          </w:rPrChange>
        </w:rPr>
        <w:t>14.3.1</w:t>
      </w:r>
      <w:r w:rsidRPr="00524A9D">
        <w:rPr>
          <w:rPrChange w:id="27463" w:author="CR#1276" w:date="2020-04-07T11:39:00Z">
            <w:rPr/>
          </w:rPrChange>
        </w:rPr>
        <w:tab/>
        <w:t>RRC_IDLE to RRC_CONNECTED</w:t>
      </w:r>
      <w:bookmarkEnd w:id="27460"/>
      <w:bookmarkEnd w:id="27461"/>
    </w:p>
    <w:p w:rsidR="00D51AC6" w:rsidRPr="00524A9D" w:rsidRDefault="00D51AC6" w:rsidP="00E10AA0">
      <w:pPr>
        <w:rPr>
          <w:rPrChange w:id="27464" w:author="CR#1276" w:date="2020-04-07T11:39:00Z">
            <w:rPr/>
          </w:rPrChange>
        </w:rPr>
      </w:pPr>
      <w:r w:rsidRPr="00524A9D">
        <w:rPr>
          <w:rPrChange w:id="27465" w:author="CR#1276" w:date="2020-04-07T11:39:00Z">
            <w:rPr/>
          </w:rPrChange>
        </w:rPr>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1F22" w:rsidRPr="00524A9D">
        <w:rPr>
          <w:rPrChange w:id="27466" w:author="CR#1276" w:date="2020-04-07T11:39:00Z">
            <w:rPr/>
          </w:rPrChange>
        </w:rPr>
        <w:t>, as specified in TS 33.401</w:t>
      </w:r>
      <w:r w:rsidR="00376F3B" w:rsidRPr="00524A9D">
        <w:rPr>
          <w:rPrChange w:id="27467" w:author="CR#1276" w:date="2020-04-07T11:39:00Z">
            <w:rPr/>
          </w:rPrChange>
        </w:rPr>
        <w:t xml:space="preserve"> [22]</w:t>
      </w:r>
      <w:r w:rsidRPr="00524A9D">
        <w:rPr>
          <w:rPrChange w:id="27468" w:author="CR#1276" w:date="2020-04-07T11:39:00Z">
            <w:rPr/>
          </w:rPrChange>
        </w:rPr>
        <w:t>.</w:t>
      </w:r>
    </w:p>
    <w:p w:rsidR="00D51AC6" w:rsidRPr="00524A9D" w:rsidRDefault="00D51AC6" w:rsidP="009C26DC">
      <w:pPr>
        <w:pStyle w:val="Heading3"/>
        <w:rPr>
          <w:rPrChange w:id="27469" w:author="CR#1276" w:date="2020-04-07T11:39:00Z">
            <w:rPr/>
          </w:rPrChange>
        </w:rPr>
      </w:pPr>
      <w:bookmarkStart w:id="27470" w:name="_Toc20402944"/>
      <w:bookmarkStart w:id="27471" w:name="_Toc29372450"/>
      <w:r w:rsidRPr="00524A9D">
        <w:rPr>
          <w:rPrChange w:id="27472" w:author="CR#1276" w:date="2020-04-07T11:39:00Z">
            <w:rPr/>
          </w:rPrChange>
        </w:rPr>
        <w:t>14.3.2</w:t>
      </w:r>
      <w:r w:rsidRPr="00524A9D">
        <w:rPr>
          <w:rPrChange w:id="27473" w:author="CR#1276" w:date="2020-04-07T11:39:00Z">
            <w:rPr/>
          </w:rPrChange>
        </w:rPr>
        <w:tab/>
        <w:t>RRC_CONNECTED to RRC_IDLE</w:t>
      </w:r>
      <w:bookmarkEnd w:id="27470"/>
      <w:bookmarkEnd w:id="27471"/>
    </w:p>
    <w:p w:rsidR="00D51AC6" w:rsidRPr="00524A9D" w:rsidRDefault="00B1753A" w:rsidP="00E10AA0">
      <w:pPr>
        <w:rPr>
          <w:rPrChange w:id="27474" w:author="CR#1276" w:date="2020-04-07T11:39:00Z">
            <w:rPr/>
          </w:rPrChange>
        </w:rPr>
      </w:pPr>
      <w:r w:rsidRPr="00524A9D">
        <w:rPr>
          <w:lang w:eastAsia="zh-CN"/>
          <w:rPrChange w:id="27475" w:author="CR#1276" w:date="2020-04-07T11:39:00Z">
            <w:rPr>
              <w:lang w:eastAsia="zh-CN"/>
            </w:rPr>
          </w:rPrChange>
        </w:rPr>
        <w:t xml:space="preserve">Except for the UE which was enabled to use User Plane CIoT EPS </w:t>
      </w:r>
      <w:del w:id="27476" w:author="MCC editorials" w:date="2020-04-07T06:26:00Z">
        <w:r w:rsidRPr="00524A9D" w:rsidDel="001348D2">
          <w:rPr>
            <w:lang w:eastAsia="zh-CN"/>
            <w:rPrChange w:id="27477" w:author="CR#1276" w:date="2020-04-07T11:39:00Z">
              <w:rPr>
                <w:lang w:eastAsia="zh-CN"/>
              </w:rPr>
            </w:rPrChange>
          </w:rPr>
          <w:delText>Optimization</w:delText>
        </w:r>
      </w:del>
      <w:ins w:id="27478" w:author="MCC editorials" w:date="2020-04-07T06:26:00Z">
        <w:r w:rsidR="001348D2" w:rsidRPr="00524A9D">
          <w:rPr>
            <w:lang w:eastAsia="zh-CN"/>
            <w:rPrChange w:id="27479" w:author="CR#1276" w:date="2020-04-07T11:39:00Z">
              <w:rPr>
                <w:lang w:eastAsia="zh-CN"/>
              </w:rPr>
            </w:rPrChange>
          </w:rPr>
          <w:t>Optimisation</w:t>
        </w:r>
      </w:ins>
      <w:r w:rsidRPr="00524A9D">
        <w:rPr>
          <w:lang w:eastAsia="zh-CN"/>
          <w:rPrChange w:id="27480" w:author="CR#1276" w:date="2020-04-07T11:39:00Z">
            <w:rPr>
              <w:lang w:eastAsia="zh-CN"/>
            </w:rPr>
          </w:rPrChange>
        </w:rPr>
        <w:t>, o</w:t>
      </w:r>
      <w:r w:rsidR="00D51AC6" w:rsidRPr="00524A9D">
        <w:rPr>
          <w:rPrChange w:id="27481" w:author="CR#1276" w:date="2020-04-07T11:39:00Z">
            <w:rPr/>
          </w:rPrChange>
        </w:rPr>
        <w:t>n RRC_CONNECTED to RRC_IDLE transitions, eNBs shall delete the keys they store such that state for idle mode UEs only has to be maintained in MME. It is also assumed that eNB does no longer store state information about the corresponding UE and deletes the current keys from its memory. In particular, on connected to idle transitions:</w:t>
      </w:r>
    </w:p>
    <w:p w:rsidR="00376F3B" w:rsidRPr="00524A9D" w:rsidRDefault="00376F3B" w:rsidP="00E10AA0">
      <w:pPr>
        <w:pStyle w:val="B1"/>
        <w:rPr>
          <w:rPrChange w:id="27482" w:author="CR#1276" w:date="2020-04-07T11:39:00Z">
            <w:rPr/>
          </w:rPrChange>
        </w:rPr>
      </w:pPr>
      <w:r w:rsidRPr="00524A9D">
        <w:rPr>
          <w:rPrChange w:id="27483" w:author="CR#1276" w:date="2020-04-07T11:39:00Z">
            <w:rPr/>
          </w:rPrChange>
        </w:rPr>
        <w:t>-</w:t>
      </w:r>
      <w:r w:rsidRPr="00524A9D">
        <w:rPr>
          <w:rPrChange w:id="27484" w:author="CR#1276" w:date="2020-04-07T11:39:00Z">
            <w:rPr/>
          </w:rPrChange>
        </w:rPr>
        <w:tab/>
        <w:t>The eNB and UE deletes NH, K</w:t>
      </w:r>
      <w:r w:rsidRPr="00524A9D">
        <w:rPr>
          <w:vertAlign w:val="subscript"/>
          <w:rPrChange w:id="27485" w:author="CR#1276" w:date="2020-04-07T11:39:00Z">
            <w:rPr>
              <w:vertAlign w:val="subscript"/>
            </w:rPr>
          </w:rPrChange>
        </w:rPr>
        <w:t>eNB</w:t>
      </w:r>
      <w:r w:rsidRPr="00524A9D">
        <w:rPr>
          <w:rPrChange w:id="27486" w:author="CR#1276" w:date="2020-04-07T11:39:00Z">
            <w:rPr/>
          </w:rPrChange>
        </w:rPr>
        <w:t xml:space="preserve"> , K</w:t>
      </w:r>
      <w:r w:rsidRPr="00524A9D">
        <w:rPr>
          <w:vertAlign w:val="subscript"/>
          <w:rPrChange w:id="27487" w:author="CR#1276" w:date="2020-04-07T11:39:00Z">
            <w:rPr>
              <w:vertAlign w:val="subscript"/>
            </w:rPr>
          </w:rPrChange>
        </w:rPr>
        <w:t>RRCenc</w:t>
      </w:r>
      <w:r w:rsidRPr="00524A9D">
        <w:rPr>
          <w:rPrChange w:id="27488" w:author="CR#1276" w:date="2020-04-07T11:39:00Z">
            <w:rPr/>
          </w:rPrChange>
        </w:rPr>
        <w:t xml:space="preserve"> , K</w:t>
      </w:r>
      <w:r w:rsidRPr="00524A9D">
        <w:rPr>
          <w:vertAlign w:val="subscript"/>
          <w:rPrChange w:id="27489" w:author="CR#1276" w:date="2020-04-07T11:39:00Z">
            <w:rPr>
              <w:vertAlign w:val="subscript"/>
            </w:rPr>
          </w:rPrChange>
        </w:rPr>
        <w:t>RRCint</w:t>
      </w:r>
      <w:r w:rsidR="00561698" w:rsidRPr="00524A9D">
        <w:rPr>
          <w:rPrChange w:id="27490" w:author="CR#1276" w:date="2020-04-07T11:39:00Z">
            <w:rPr/>
          </w:rPrChange>
        </w:rPr>
        <w:t xml:space="preserve"> </w:t>
      </w:r>
      <w:r w:rsidRPr="00524A9D">
        <w:rPr>
          <w:rPrChange w:id="27491" w:author="CR#1276" w:date="2020-04-07T11:39:00Z">
            <w:rPr/>
          </w:rPrChange>
        </w:rPr>
        <w:t>and K</w:t>
      </w:r>
      <w:r w:rsidRPr="00524A9D">
        <w:rPr>
          <w:vertAlign w:val="subscript"/>
          <w:rPrChange w:id="27492" w:author="CR#1276" w:date="2020-04-07T11:39:00Z">
            <w:rPr>
              <w:vertAlign w:val="subscript"/>
            </w:rPr>
          </w:rPrChange>
        </w:rPr>
        <w:t>UPenc</w:t>
      </w:r>
      <w:r w:rsidRPr="00524A9D">
        <w:rPr>
          <w:rPrChange w:id="27493" w:author="CR#1276" w:date="2020-04-07T11:39:00Z">
            <w:rPr/>
          </w:rPrChange>
        </w:rPr>
        <w:t xml:space="preserve"> and related NCC.</w:t>
      </w:r>
    </w:p>
    <w:p w:rsidR="00B1753A" w:rsidRPr="00524A9D" w:rsidRDefault="00376F3B" w:rsidP="00B1753A">
      <w:pPr>
        <w:pStyle w:val="B1"/>
        <w:rPr>
          <w:lang w:eastAsia="zh-CN"/>
          <w:rPrChange w:id="27494" w:author="CR#1276" w:date="2020-04-07T11:39:00Z">
            <w:rPr>
              <w:lang w:eastAsia="zh-CN"/>
            </w:rPr>
          </w:rPrChange>
        </w:rPr>
      </w:pPr>
      <w:r w:rsidRPr="00524A9D">
        <w:rPr>
          <w:rPrChange w:id="27495" w:author="CR#1276" w:date="2020-04-07T11:39:00Z">
            <w:rPr/>
          </w:rPrChange>
        </w:rPr>
        <w:t>-</w:t>
      </w:r>
      <w:r w:rsidRPr="00524A9D">
        <w:rPr>
          <w:rPrChange w:id="27496" w:author="CR#1276" w:date="2020-04-07T11:39:00Z">
            <w:rPr/>
          </w:rPrChange>
        </w:rPr>
        <w:tab/>
        <w:t>MME and UE keeps K</w:t>
      </w:r>
      <w:r w:rsidRPr="00524A9D">
        <w:rPr>
          <w:vertAlign w:val="subscript"/>
          <w:rPrChange w:id="27497" w:author="CR#1276" w:date="2020-04-07T11:39:00Z">
            <w:rPr>
              <w:vertAlign w:val="subscript"/>
            </w:rPr>
          </w:rPrChange>
        </w:rPr>
        <w:t>ASME</w:t>
      </w:r>
      <w:r w:rsidRPr="00524A9D">
        <w:rPr>
          <w:rPrChange w:id="27498" w:author="CR#1276" w:date="2020-04-07T11:39:00Z">
            <w:rPr/>
          </w:rPrChange>
        </w:rPr>
        <w:t>, K</w:t>
      </w:r>
      <w:r w:rsidRPr="00524A9D">
        <w:rPr>
          <w:vertAlign w:val="subscript"/>
          <w:rPrChange w:id="27499" w:author="CR#1276" w:date="2020-04-07T11:39:00Z">
            <w:rPr>
              <w:vertAlign w:val="subscript"/>
            </w:rPr>
          </w:rPrChange>
        </w:rPr>
        <w:t>NASint</w:t>
      </w:r>
      <w:r w:rsidRPr="00524A9D">
        <w:rPr>
          <w:rPrChange w:id="27500" w:author="CR#1276" w:date="2020-04-07T11:39:00Z">
            <w:rPr/>
          </w:rPrChange>
        </w:rPr>
        <w:t xml:space="preserve"> and K</w:t>
      </w:r>
      <w:r w:rsidRPr="00524A9D">
        <w:rPr>
          <w:vertAlign w:val="subscript"/>
          <w:rPrChange w:id="27501" w:author="CR#1276" w:date="2020-04-07T11:39:00Z">
            <w:rPr>
              <w:vertAlign w:val="subscript"/>
            </w:rPr>
          </w:rPrChange>
        </w:rPr>
        <w:t>NASenc</w:t>
      </w:r>
      <w:r w:rsidRPr="00524A9D">
        <w:rPr>
          <w:rPrChange w:id="27502" w:author="CR#1276" w:date="2020-04-07T11:39:00Z">
            <w:rPr/>
          </w:rPrChange>
        </w:rPr>
        <w:t xml:space="preserve"> stored.</w:t>
      </w:r>
    </w:p>
    <w:p w:rsidR="00376F3B" w:rsidRPr="00524A9D" w:rsidRDefault="00B1753A" w:rsidP="00B1753A">
      <w:pPr>
        <w:rPr>
          <w:rPrChange w:id="27503" w:author="CR#1276" w:date="2020-04-07T11:39:00Z">
            <w:rPr/>
          </w:rPrChange>
        </w:rPr>
      </w:pPr>
      <w:r w:rsidRPr="00524A9D">
        <w:rPr>
          <w:lang w:eastAsia="zh-CN"/>
          <w:rPrChange w:id="27504" w:author="CR#1276" w:date="2020-04-07T11:39:00Z">
            <w:rPr>
              <w:lang w:eastAsia="zh-CN"/>
            </w:rPr>
          </w:rPrChange>
        </w:rPr>
        <w:t>O</w:t>
      </w:r>
      <w:r w:rsidRPr="00524A9D">
        <w:rPr>
          <w:rPrChange w:id="27505" w:author="CR#1276" w:date="2020-04-07T11:39:00Z">
            <w:rPr/>
          </w:rPrChange>
        </w:rPr>
        <w:t>n RRC_CONNECTED to RRC_IDLE transitions</w:t>
      </w:r>
      <w:r w:rsidRPr="00524A9D">
        <w:rPr>
          <w:lang w:eastAsia="zh-CN"/>
          <w:rPrChange w:id="27506" w:author="CR#1276" w:date="2020-04-07T11:39:00Z">
            <w:rPr>
              <w:lang w:eastAsia="zh-CN"/>
            </w:rPr>
          </w:rPrChange>
        </w:rPr>
        <w:t xml:space="preserve"> for the UE which was enabled to use User Plane CIoT EPS </w:t>
      </w:r>
      <w:del w:id="27507" w:author="MCC editorials" w:date="2020-04-07T06:26:00Z">
        <w:r w:rsidRPr="00524A9D" w:rsidDel="001348D2">
          <w:rPr>
            <w:lang w:eastAsia="zh-CN"/>
            <w:rPrChange w:id="27508" w:author="CR#1276" w:date="2020-04-07T11:39:00Z">
              <w:rPr>
                <w:lang w:eastAsia="zh-CN"/>
              </w:rPr>
            </w:rPrChange>
          </w:rPr>
          <w:delText>Optimization</w:delText>
        </w:r>
      </w:del>
      <w:ins w:id="27509" w:author="MCC editorials" w:date="2020-04-07T06:26:00Z">
        <w:r w:rsidR="001348D2" w:rsidRPr="00524A9D">
          <w:rPr>
            <w:lang w:eastAsia="zh-CN"/>
            <w:rPrChange w:id="27510" w:author="CR#1276" w:date="2020-04-07T11:39:00Z">
              <w:rPr>
                <w:lang w:eastAsia="zh-CN"/>
              </w:rPr>
            </w:rPrChange>
          </w:rPr>
          <w:t>Optimisation</w:t>
        </w:r>
      </w:ins>
      <w:r w:rsidRPr="00524A9D">
        <w:rPr>
          <w:rPrChange w:id="27511" w:author="CR#1276" w:date="2020-04-07T11:39:00Z">
            <w:rPr/>
          </w:rPrChange>
        </w:rPr>
        <w:t xml:space="preserve">, </w:t>
      </w:r>
      <w:r w:rsidR="006E489C" w:rsidRPr="00524A9D">
        <w:rPr>
          <w:lang w:eastAsia="zh-CN"/>
          <w:rPrChange w:id="27512" w:author="CR#1276" w:date="2020-04-07T11:39:00Z">
            <w:rPr>
              <w:lang w:eastAsia="zh-CN"/>
            </w:rPr>
          </w:rPrChange>
        </w:rPr>
        <w:t>t</w:t>
      </w:r>
      <w:r w:rsidRPr="00524A9D">
        <w:rPr>
          <w:lang w:eastAsia="zh-CN"/>
          <w:rPrChange w:id="27513" w:author="CR#1276" w:date="2020-04-07T11:39:00Z">
            <w:rPr>
              <w:lang w:eastAsia="zh-CN"/>
            </w:rPr>
          </w:rPrChange>
        </w:rPr>
        <w:t xml:space="preserve">he </w:t>
      </w:r>
      <w:r w:rsidRPr="00524A9D">
        <w:rPr>
          <w:rPrChange w:id="27514" w:author="CR#1276" w:date="2020-04-07T11:39:00Z">
            <w:rPr/>
          </w:rPrChange>
        </w:rPr>
        <w:t>eNBs</w:t>
      </w:r>
      <w:r w:rsidRPr="00524A9D">
        <w:rPr>
          <w:lang w:eastAsia="zh-CN"/>
          <w:rPrChange w:id="27515" w:author="CR#1276" w:date="2020-04-07T11:39:00Z">
            <w:rPr>
              <w:lang w:eastAsia="zh-CN"/>
            </w:rPr>
          </w:rPrChange>
        </w:rPr>
        <w:t>, the UE and MME</w:t>
      </w:r>
      <w:r w:rsidRPr="00524A9D">
        <w:rPr>
          <w:rPrChange w:id="27516" w:author="CR#1276" w:date="2020-04-07T11:39:00Z">
            <w:rPr/>
          </w:rPrChange>
        </w:rPr>
        <w:t xml:space="preserve"> shall</w:t>
      </w:r>
      <w:r w:rsidRPr="00524A9D">
        <w:rPr>
          <w:lang w:eastAsia="zh-CN"/>
          <w:rPrChange w:id="27517" w:author="CR#1276" w:date="2020-04-07T11:39:00Z">
            <w:rPr>
              <w:lang w:eastAsia="zh-CN"/>
            </w:rPr>
          </w:rPrChange>
        </w:rPr>
        <w:t xml:space="preserve"> </w:t>
      </w:r>
      <w:r w:rsidRPr="00524A9D">
        <w:rPr>
          <w:rPrChange w:id="27518" w:author="CR#1276" w:date="2020-04-07T11:39:00Z">
            <w:rPr/>
          </w:rPrChange>
        </w:rPr>
        <w:t>maintain the keys they store</w:t>
      </w:r>
      <w:r w:rsidRPr="00524A9D">
        <w:rPr>
          <w:lang w:eastAsia="zh-CN"/>
          <w:rPrChange w:id="27519" w:author="CR#1276" w:date="2020-04-07T11:39:00Z">
            <w:rPr>
              <w:lang w:eastAsia="zh-CN"/>
            </w:rPr>
          </w:rPrChange>
        </w:rPr>
        <w:t>.</w:t>
      </w:r>
    </w:p>
    <w:p w:rsidR="00D51AC6" w:rsidRPr="00524A9D" w:rsidRDefault="00D51AC6" w:rsidP="009C26DC">
      <w:pPr>
        <w:pStyle w:val="Heading3"/>
        <w:rPr>
          <w:rPrChange w:id="27520" w:author="CR#1276" w:date="2020-04-07T11:39:00Z">
            <w:rPr/>
          </w:rPrChange>
        </w:rPr>
      </w:pPr>
      <w:bookmarkStart w:id="27521" w:name="_Toc20402945"/>
      <w:bookmarkStart w:id="27522" w:name="_Toc29372451"/>
      <w:r w:rsidRPr="00524A9D">
        <w:rPr>
          <w:rPrChange w:id="27523" w:author="CR#1276" w:date="2020-04-07T11:39:00Z">
            <w:rPr/>
          </w:rPrChange>
        </w:rPr>
        <w:t>14.3.3</w:t>
      </w:r>
      <w:r w:rsidRPr="00524A9D">
        <w:rPr>
          <w:rPrChange w:id="27524" w:author="CR#1276" w:date="2020-04-07T11:39:00Z">
            <w:rPr/>
          </w:rPrChange>
        </w:rPr>
        <w:tab/>
        <w:t>Intra E-UTRAN Mobility</w:t>
      </w:r>
      <w:bookmarkEnd w:id="27521"/>
      <w:bookmarkEnd w:id="27522"/>
    </w:p>
    <w:p w:rsidR="00376F3B" w:rsidRPr="00524A9D" w:rsidRDefault="00376F3B" w:rsidP="00E10AA0">
      <w:pPr>
        <w:rPr>
          <w:rPrChange w:id="27525" w:author="CR#1276" w:date="2020-04-07T11:39:00Z">
            <w:rPr/>
          </w:rPrChange>
        </w:rPr>
      </w:pPr>
      <w:r w:rsidRPr="00524A9D">
        <w:rPr>
          <w:rPrChange w:id="27526" w:author="CR#1276" w:date="2020-04-07T11:39:00Z">
            <w:rPr/>
          </w:rPrChange>
        </w:rPr>
        <w:t>The key hierarchy does not allow, as is, explicit RRC and UP key updates, but RRC and UP keys are derived based on the algorithm identifiers and K</w:t>
      </w:r>
      <w:r w:rsidRPr="00524A9D">
        <w:rPr>
          <w:vertAlign w:val="subscript"/>
          <w:rPrChange w:id="27527" w:author="CR#1276" w:date="2020-04-07T11:39:00Z">
            <w:rPr>
              <w:vertAlign w:val="subscript"/>
            </w:rPr>
          </w:rPrChange>
        </w:rPr>
        <w:t>eNB</w:t>
      </w:r>
      <w:r w:rsidRPr="00524A9D">
        <w:rPr>
          <w:rPrChange w:id="27528" w:author="CR#1276" w:date="2020-04-07T11:39:00Z">
            <w:rPr/>
          </w:rPrChange>
        </w:rPr>
        <w:t xml:space="preserve"> which results with new RRC and UP keys at every handover:</w:t>
      </w:r>
    </w:p>
    <w:p w:rsidR="00376F3B" w:rsidRPr="00524A9D" w:rsidRDefault="00376F3B" w:rsidP="00E10AA0">
      <w:pPr>
        <w:pStyle w:val="B1"/>
        <w:rPr>
          <w:rPrChange w:id="27529" w:author="CR#1276" w:date="2020-04-07T11:39:00Z">
            <w:rPr/>
          </w:rPrChange>
        </w:rPr>
      </w:pPr>
      <w:r w:rsidRPr="00524A9D">
        <w:rPr>
          <w:rPrChange w:id="27530" w:author="CR#1276" w:date="2020-04-07T11:39:00Z">
            <w:rPr/>
          </w:rPrChange>
        </w:rPr>
        <w:t>-</w:t>
      </w:r>
      <w:r w:rsidRPr="00524A9D">
        <w:rPr>
          <w:rPrChange w:id="27531" w:author="CR#1276" w:date="2020-04-07T11:39:00Z">
            <w:rPr/>
          </w:rPrChange>
        </w:rPr>
        <w:tab/>
        <w:t>Source eNB and UE independently create K</w:t>
      </w:r>
      <w:r w:rsidRPr="00524A9D">
        <w:rPr>
          <w:vertAlign w:val="subscript"/>
          <w:rPrChange w:id="27532" w:author="CR#1276" w:date="2020-04-07T11:39:00Z">
            <w:rPr>
              <w:vertAlign w:val="subscript"/>
            </w:rPr>
          </w:rPrChange>
        </w:rPr>
        <w:t>eNB*</w:t>
      </w:r>
      <w:r w:rsidRPr="00524A9D">
        <w:rPr>
          <w:rPrChange w:id="27533" w:author="CR#1276" w:date="2020-04-07T11:39:00Z">
            <w:rPr/>
          </w:rPrChange>
        </w:rPr>
        <w:t xml:space="preserve"> with the input parameters as described in TS 33.401 [22];</w:t>
      </w:r>
    </w:p>
    <w:p w:rsidR="00376F3B" w:rsidRPr="00524A9D" w:rsidRDefault="00376F3B" w:rsidP="00E10AA0">
      <w:pPr>
        <w:pStyle w:val="B1"/>
        <w:rPr>
          <w:rPrChange w:id="27534" w:author="CR#1276" w:date="2020-04-07T11:39:00Z">
            <w:rPr/>
          </w:rPrChange>
        </w:rPr>
      </w:pPr>
      <w:r w:rsidRPr="00524A9D">
        <w:rPr>
          <w:rPrChange w:id="27535" w:author="CR#1276" w:date="2020-04-07T11:39:00Z">
            <w:rPr/>
          </w:rPrChange>
        </w:rPr>
        <w:t>-</w:t>
      </w:r>
      <w:r w:rsidRPr="00524A9D">
        <w:rPr>
          <w:rPrChange w:id="27536" w:author="CR#1276" w:date="2020-04-07T11:39:00Z">
            <w:rPr/>
          </w:rPrChange>
        </w:rPr>
        <w:tab/>
        <w:t>K</w:t>
      </w:r>
      <w:r w:rsidRPr="00524A9D">
        <w:rPr>
          <w:vertAlign w:val="subscript"/>
          <w:rPrChange w:id="27537" w:author="CR#1276" w:date="2020-04-07T11:39:00Z">
            <w:rPr>
              <w:vertAlign w:val="subscript"/>
            </w:rPr>
          </w:rPrChange>
        </w:rPr>
        <w:t>eNB*</w:t>
      </w:r>
      <w:r w:rsidRPr="00524A9D">
        <w:rPr>
          <w:rPrChange w:id="27538" w:author="CR#1276" w:date="2020-04-07T11:39:00Z">
            <w:rPr/>
          </w:rPrChange>
        </w:rPr>
        <w:t xml:space="preserve"> is given to Target eNB during the HO preparation phase;</w:t>
      </w:r>
    </w:p>
    <w:p w:rsidR="00376F3B" w:rsidRPr="00524A9D" w:rsidRDefault="00376F3B" w:rsidP="00E10AA0">
      <w:pPr>
        <w:pStyle w:val="B1"/>
        <w:rPr>
          <w:rPrChange w:id="27539" w:author="CR#1276" w:date="2020-04-07T11:39:00Z">
            <w:rPr/>
          </w:rPrChange>
        </w:rPr>
      </w:pPr>
      <w:r w:rsidRPr="00524A9D">
        <w:rPr>
          <w:rPrChange w:id="27540" w:author="CR#1276" w:date="2020-04-07T11:39:00Z">
            <w:rPr/>
          </w:rPrChange>
        </w:rPr>
        <w:t>-</w:t>
      </w:r>
      <w:r w:rsidRPr="00524A9D">
        <w:rPr>
          <w:rPrChange w:id="27541" w:author="CR#1276" w:date="2020-04-07T11:39:00Z">
            <w:rPr/>
          </w:rPrChange>
        </w:rPr>
        <w:tab/>
        <w:t>Both Target eNB and UE considers the new K</w:t>
      </w:r>
      <w:r w:rsidRPr="00524A9D">
        <w:rPr>
          <w:vertAlign w:val="subscript"/>
          <w:rPrChange w:id="27542" w:author="CR#1276" w:date="2020-04-07T11:39:00Z">
            <w:rPr>
              <w:vertAlign w:val="subscript"/>
            </w:rPr>
          </w:rPrChange>
        </w:rPr>
        <w:t>eNB</w:t>
      </w:r>
      <w:r w:rsidRPr="00524A9D">
        <w:rPr>
          <w:rPrChange w:id="27543" w:author="CR#1276" w:date="2020-04-07T11:39:00Z">
            <w:rPr/>
          </w:rPrChange>
        </w:rPr>
        <w:t xml:space="preserve"> equal to the received K</w:t>
      </w:r>
      <w:r w:rsidRPr="00524A9D">
        <w:rPr>
          <w:vertAlign w:val="subscript"/>
          <w:rPrChange w:id="27544" w:author="CR#1276" w:date="2020-04-07T11:39:00Z">
            <w:rPr>
              <w:vertAlign w:val="subscript"/>
            </w:rPr>
          </w:rPrChange>
        </w:rPr>
        <w:t>eNB*</w:t>
      </w:r>
      <w:r w:rsidRPr="00524A9D">
        <w:rPr>
          <w:rPrChange w:id="27545" w:author="CR#1276" w:date="2020-04-07T11:39:00Z">
            <w:rPr/>
          </w:rPrChange>
        </w:rPr>
        <w:t>.</w:t>
      </w:r>
    </w:p>
    <w:p w:rsidR="00D51AC6" w:rsidRPr="00524A9D" w:rsidRDefault="00D51AC6" w:rsidP="00E10AA0">
      <w:pPr>
        <w:rPr>
          <w:rPrChange w:id="27546" w:author="CR#1276" w:date="2020-04-07T11:39:00Z">
            <w:rPr/>
          </w:rPrChange>
        </w:rPr>
      </w:pPr>
      <w:r w:rsidRPr="00524A9D">
        <w:rPr>
          <w:rPrChange w:id="27547" w:author="CR#1276" w:date="2020-04-07T11:39:00Z">
            <w:rPr/>
          </w:rPrChange>
        </w:rPr>
        <w:t>The handling of HFN and PDCP SN at handover depends on the type of radio bearer:</w:t>
      </w:r>
    </w:p>
    <w:p w:rsidR="00D51AC6" w:rsidRPr="00524A9D" w:rsidRDefault="00D51AC6" w:rsidP="00487BF1">
      <w:pPr>
        <w:pStyle w:val="B1"/>
        <w:rPr>
          <w:rPrChange w:id="27548" w:author="CR#1276" w:date="2020-04-07T11:39:00Z">
            <w:rPr/>
          </w:rPrChange>
        </w:rPr>
      </w:pPr>
      <w:r w:rsidRPr="00524A9D">
        <w:rPr>
          <w:rPrChange w:id="27549" w:author="CR#1276" w:date="2020-04-07T11:39:00Z">
            <w:rPr/>
          </w:rPrChange>
        </w:rPr>
        <w:t>-</w:t>
      </w:r>
      <w:r w:rsidRPr="00524A9D">
        <w:rPr>
          <w:rPrChange w:id="27550" w:author="CR#1276" w:date="2020-04-07T11:39:00Z">
            <w:rPr/>
          </w:rPrChange>
        </w:rPr>
        <w:tab/>
        <w:t>SRB: HFN and PDCP SN are reset.</w:t>
      </w:r>
    </w:p>
    <w:p w:rsidR="00D51AC6" w:rsidRPr="00524A9D" w:rsidRDefault="00D51AC6" w:rsidP="00487BF1">
      <w:pPr>
        <w:pStyle w:val="B1"/>
        <w:rPr>
          <w:rPrChange w:id="27551" w:author="CR#1276" w:date="2020-04-07T11:39:00Z">
            <w:rPr/>
          </w:rPrChange>
        </w:rPr>
      </w:pPr>
      <w:r w:rsidRPr="00524A9D">
        <w:rPr>
          <w:rPrChange w:id="27552" w:author="CR#1276" w:date="2020-04-07T11:39:00Z">
            <w:rPr/>
          </w:rPrChange>
        </w:rPr>
        <w:t>-</w:t>
      </w:r>
      <w:r w:rsidRPr="00524A9D">
        <w:rPr>
          <w:rPrChange w:id="27553" w:author="CR#1276" w:date="2020-04-07T11:39:00Z">
            <w:rPr/>
          </w:rPrChange>
        </w:rPr>
        <w:tab/>
        <w:t>RLC-UM bearers: HFN and PDCP SN are reset.</w:t>
      </w:r>
    </w:p>
    <w:p w:rsidR="00D51AC6" w:rsidRPr="00524A9D" w:rsidRDefault="00D51AC6" w:rsidP="00487BF1">
      <w:pPr>
        <w:pStyle w:val="B1"/>
        <w:rPr>
          <w:rPrChange w:id="27554" w:author="CR#1276" w:date="2020-04-07T11:39:00Z">
            <w:rPr/>
          </w:rPrChange>
        </w:rPr>
      </w:pPr>
      <w:r w:rsidRPr="00524A9D">
        <w:rPr>
          <w:rPrChange w:id="27555" w:author="CR#1276" w:date="2020-04-07T11:39:00Z">
            <w:rPr/>
          </w:rPrChange>
        </w:rPr>
        <w:t>-</w:t>
      </w:r>
      <w:r w:rsidRPr="00524A9D">
        <w:rPr>
          <w:rPrChange w:id="27556" w:author="CR#1276" w:date="2020-04-07T11:39:00Z">
            <w:rPr/>
          </w:rPrChange>
        </w:rPr>
        <w:tab/>
        <w:t>RLC-AM bearers: PDCP SN and HFN are maintained (10.1.2.3).</w:t>
      </w:r>
    </w:p>
    <w:p w:rsidR="002C45B2" w:rsidRPr="00524A9D" w:rsidRDefault="00D51AC6" w:rsidP="00E10AA0">
      <w:pPr>
        <w:pStyle w:val="NO"/>
        <w:rPr>
          <w:rPrChange w:id="27557" w:author="CR#1276" w:date="2020-04-07T11:39:00Z">
            <w:rPr/>
          </w:rPrChange>
        </w:rPr>
      </w:pPr>
      <w:r w:rsidRPr="00524A9D">
        <w:rPr>
          <w:rPrChange w:id="27558" w:author="CR#1276" w:date="2020-04-07T11:39:00Z">
            <w:rPr/>
          </w:rPrChange>
        </w:rPr>
        <w:t>NOTE:</w:t>
      </w:r>
      <w:r w:rsidRPr="00524A9D">
        <w:rPr>
          <w:rPrChange w:id="27559" w:author="CR#1276" w:date="2020-04-07T11:39:00Z">
            <w:rPr/>
          </w:rPrChange>
        </w:rPr>
        <w:tab/>
        <w:t>COUNT reusing avoidance is left to network implementation.</w:t>
      </w:r>
    </w:p>
    <w:p w:rsidR="00484E27" w:rsidRPr="00524A9D" w:rsidRDefault="00484E27" w:rsidP="00484E27">
      <w:pPr>
        <w:rPr>
          <w:rPrChange w:id="27560" w:author="CR#1276" w:date="2020-04-07T11:39:00Z">
            <w:rPr/>
          </w:rPrChange>
        </w:rPr>
      </w:pPr>
      <w:r w:rsidRPr="00524A9D">
        <w:rPr>
          <w:rPrChange w:id="27561" w:author="CR#1276" w:date="2020-04-07T11:39:00Z">
            <w:rPr/>
          </w:rPrChange>
        </w:rPr>
        <w:t>For LWA, eNB may not trigger the S-K</w:t>
      </w:r>
      <w:r w:rsidRPr="00524A9D">
        <w:rPr>
          <w:vertAlign w:val="subscript"/>
          <w:rPrChange w:id="27562" w:author="CR#1276" w:date="2020-04-07T11:39:00Z">
            <w:rPr>
              <w:vertAlign w:val="subscript"/>
            </w:rPr>
          </w:rPrChange>
        </w:rPr>
        <w:t>WT</w:t>
      </w:r>
      <w:r w:rsidRPr="00524A9D">
        <w:rPr>
          <w:rPrChange w:id="27563" w:author="CR#1276" w:date="2020-04-07T11:39:00Z">
            <w:rPr/>
          </w:rPrChange>
        </w:rPr>
        <w:t xml:space="preserve"> update during handover without WT change. In such a case, the eNB sends the WT counter to the UE after handover via a separate RRC reconfiguration procedure. The UE does not need to perform reauthentication with WLAN immediately even though the KeNB is updated but shall use the updated WT counter the next time the UE does re-association with WLAN. </w:t>
      </w:r>
      <w:bookmarkStart w:id="27564" w:name="OLE_LINK76"/>
      <w:bookmarkStart w:id="27565" w:name="OLE_LINK77"/>
      <w:r w:rsidRPr="00524A9D">
        <w:rPr>
          <w:rPrChange w:id="27566" w:author="CR#1276" w:date="2020-04-07T11:39:00Z">
            <w:rPr/>
          </w:rPrChange>
        </w:rPr>
        <w:t xml:space="preserve">As the PDCP PDUs may continue to be transmitted over WLAN during handover without WT change, the transmitter uses an end-marker PDCP control PDU to inform the receiver of the last PDCP PDU </w:t>
      </w:r>
      <w:bookmarkStart w:id="27567" w:name="OLE_LINK72"/>
      <w:bookmarkStart w:id="27568" w:name="OLE_LINK73"/>
      <w:r w:rsidRPr="00524A9D">
        <w:rPr>
          <w:rPrChange w:id="27569" w:author="CR#1276" w:date="2020-04-07T11:39:00Z">
            <w:rPr/>
          </w:rPrChange>
        </w:rPr>
        <w:t>e</w:t>
      </w:r>
      <w:bookmarkStart w:id="27570" w:name="OLE_LINK68"/>
      <w:bookmarkStart w:id="27571" w:name="OLE_LINK69"/>
      <w:r w:rsidRPr="00524A9D">
        <w:rPr>
          <w:rPrChange w:id="27572" w:author="CR#1276" w:date="2020-04-07T11:39:00Z">
            <w:rPr/>
          </w:rPrChange>
        </w:rPr>
        <w:t>n</w:t>
      </w:r>
      <w:bookmarkEnd w:id="27570"/>
      <w:bookmarkEnd w:id="27571"/>
      <w:r w:rsidRPr="00524A9D">
        <w:rPr>
          <w:rPrChange w:id="27573" w:author="CR#1276" w:date="2020-04-07T11:39:00Z">
            <w:rPr/>
          </w:rPrChange>
        </w:rPr>
        <w:t>crypted</w:t>
      </w:r>
      <w:bookmarkEnd w:id="27567"/>
      <w:bookmarkEnd w:id="27568"/>
      <w:r w:rsidRPr="00524A9D">
        <w:rPr>
          <w:rPrChange w:id="27574" w:author="CR#1276" w:date="2020-04-07T11:39:00Z">
            <w:rPr/>
          </w:rPrChange>
        </w:rPr>
        <w:t xml:space="preserve"> with source K</w:t>
      </w:r>
      <w:bookmarkStart w:id="27575" w:name="OLE_LINK70"/>
      <w:bookmarkStart w:id="27576" w:name="OLE_LINK71"/>
      <w:r w:rsidRPr="00524A9D">
        <w:rPr>
          <w:vertAlign w:val="subscript"/>
          <w:rPrChange w:id="27577" w:author="CR#1276" w:date="2020-04-07T11:39:00Z">
            <w:rPr>
              <w:vertAlign w:val="subscript"/>
            </w:rPr>
          </w:rPrChange>
        </w:rPr>
        <w:t>eNB</w:t>
      </w:r>
      <w:bookmarkEnd w:id="27575"/>
      <w:bookmarkEnd w:id="27576"/>
      <w:r w:rsidRPr="00524A9D">
        <w:rPr>
          <w:rFonts w:eastAsia="SimSun"/>
          <w:lang w:eastAsia="zh-CN"/>
          <w:rPrChange w:id="27578" w:author="CR#1276" w:date="2020-04-07T11:39:00Z">
            <w:rPr>
              <w:rFonts w:eastAsia="SimSun"/>
              <w:lang w:eastAsia="zh-CN"/>
            </w:rPr>
          </w:rPrChange>
        </w:rPr>
        <w:t>,</w:t>
      </w:r>
      <w:bookmarkEnd w:id="27564"/>
      <w:bookmarkEnd w:id="27565"/>
      <w:r w:rsidRPr="00524A9D">
        <w:rPr>
          <w:rPrChange w:id="27579" w:author="CR#1276" w:date="2020-04-07T11:39:00Z">
            <w:rPr/>
          </w:rPrChange>
        </w:rPr>
        <w:t xml:space="preserve"> as described in </w:t>
      </w:r>
      <w:r w:rsidR="00A03DC9" w:rsidRPr="00524A9D">
        <w:rPr>
          <w:rPrChange w:id="27580" w:author="CR#1276" w:date="2020-04-07T11:39:00Z">
            <w:rPr/>
          </w:rPrChange>
        </w:rPr>
        <w:t>10.1.2.9</w:t>
      </w:r>
      <w:r w:rsidRPr="00524A9D">
        <w:rPr>
          <w:rPrChange w:id="27581" w:author="CR#1276" w:date="2020-04-07T11:39:00Z">
            <w:rPr/>
          </w:rPrChange>
        </w:rPr>
        <w:t>.</w:t>
      </w:r>
    </w:p>
    <w:p w:rsidR="002C45B2" w:rsidRPr="00524A9D" w:rsidRDefault="002C45B2" w:rsidP="009C26DC">
      <w:pPr>
        <w:pStyle w:val="Heading3"/>
        <w:rPr>
          <w:rPrChange w:id="27582" w:author="CR#1276" w:date="2020-04-07T11:39:00Z">
            <w:rPr/>
          </w:rPrChange>
        </w:rPr>
      </w:pPr>
      <w:bookmarkStart w:id="27583" w:name="_Toc20402946"/>
      <w:bookmarkStart w:id="27584" w:name="_Toc29372452"/>
      <w:r w:rsidRPr="00524A9D">
        <w:rPr>
          <w:rPrChange w:id="27585" w:author="CR#1276" w:date="2020-04-07T11:39:00Z">
            <w:rPr/>
          </w:rPrChange>
        </w:rPr>
        <w:t>14.3.4</w:t>
      </w:r>
      <w:r w:rsidRPr="00524A9D">
        <w:rPr>
          <w:rPrChange w:id="27586" w:author="CR#1276" w:date="2020-04-07T11:39:00Z">
            <w:rPr/>
          </w:rPrChange>
        </w:rPr>
        <w:tab/>
        <w:t>SeNB Removal</w:t>
      </w:r>
      <w:bookmarkEnd w:id="27583"/>
      <w:bookmarkEnd w:id="27584"/>
    </w:p>
    <w:p w:rsidR="002C45B2" w:rsidRPr="00524A9D" w:rsidRDefault="002C45B2" w:rsidP="00E10AA0">
      <w:pPr>
        <w:rPr>
          <w:rPrChange w:id="27587" w:author="CR#1276" w:date="2020-04-07T11:39:00Z">
            <w:rPr/>
          </w:rPrChange>
        </w:rPr>
      </w:pPr>
      <w:r w:rsidRPr="00524A9D">
        <w:rPr>
          <w:rPrChange w:id="27588" w:author="CR#1276" w:date="2020-04-07T11:39:00Z">
            <w:rPr/>
          </w:rPrChange>
        </w:rPr>
        <w:t>For SCG bearers in DC, at SeNB removal, the SeNB shall delete the keys it stores. It is also assumed that SeNB does no longer store state information about the corresponding UE and deletes the current keys from its memory. In particular, at SeNB removal:</w:t>
      </w:r>
    </w:p>
    <w:p w:rsidR="002C45B2" w:rsidRPr="00524A9D" w:rsidRDefault="002C45B2" w:rsidP="00E10AA0">
      <w:pPr>
        <w:pStyle w:val="B1"/>
        <w:rPr>
          <w:rPrChange w:id="27589" w:author="CR#1276" w:date="2020-04-07T11:39:00Z">
            <w:rPr/>
          </w:rPrChange>
        </w:rPr>
      </w:pPr>
      <w:r w:rsidRPr="00524A9D">
        <w:rPr>
          <w:rPrChange w:id="27590" w:author="CR#1276" w:date="2020-04-07T11:39:00Z">
            <w:rPr/>
          </w:rPrChange>
        </w:rPr>
        <w:t>-</w:t>
      </w:r>
      <w:r w:rsidRPr="00524A9D">
        <w:rPr>
          <w:rPrChange w:id="27591" w:author="CR#1276" w:date="2020-04-07T11:39:00Z">
            <w:rPr/>
          </w:rPrChange>
        </w:rPr>
        <w:tab/>
        <w:t>The SeNB and UE delete S-K</w:t>
      </w:r>
      <w:r w:rsidRPr="00524A9D">
        <w:rPr>
          <w:vertAlign w:val="subscript"/>
          <w:rPrChange w:id="27592" w:author="CR#1276" w:date="2020-04-07T11:39:00Z">
            <w:rPr>
              <w:vertAlign w:val="subscript"/>
            </w:rPr>
          </w:rPrChange>
        </w:rPr>
        <w:t>eNB</w:t>
      </w:r>
      <w:r w:rsidRPr="00524A9D">
        <w:rPr>
          <w:rPrChange w:id="27593" w:author="CR#1276" w:date="2020-04-07T11:39:00Z">
            <w:rPr/>
          </w:rPrChange>
        </w:rPr>
        <w:t xml:space="preserve"> and K</w:t>
      </w:r>
      <w:r w:rsidRPr="00524A9D">
        <w:rPr>
          <w:vertAlign w:val="subscript"/>
          <w:rPrChange w:id="27594" w:author="CR#1276" w:date="2020-04-07T11:39:00Z">
            <w:rPr>
              <w:vertAlign w:val="subscript"/>
            </w:rPr>
          </w:rPrChange>
        </w:rPr>
        <w:t>UPenc</w:t>
      </w:r>
      <w:r w:rsidRPr="00524A9D">
        <w:rPr>
          <w:rPrChange w:id="27595" w:author="CR#1276" w:date="2020-04-07T11:39:00Z">
            <w:rPr/>
          </w:rPrChange>
        </w:rPr>
        <w:t>.</w:t>
      </w:r>
    </w:p>
    <w:p w:rsidR="002C45B2" w:rsidRPr="00524A9D" w:rsidRDefault="002C45B2" w:rsidP="00E10AA0">
      <w:pPr>
        <w:pStyle w:val="B1"/>
        <w:rPr>
          <w:rPrChange w:id="27596" w:author="CR#1276" w:date="2020-04-07T11:39:00Z">
            <w:rPr/>
          </w:rPrChange>
        </w:rPr>
      </w:pPr>
      <w:r w:rsidRPr="00524A9D">
        <w:rPr>
          <w:rPrChange w:id="27597" w:author="CR#1276" w:date="2020-04-07T11:39:00Z">
            <w:rPr/>
          </w:rPrChange>
        </w:rPr>
        <w:t>-</w:t>
      </w:r>
      <w:r w:rsidRPr="00524A9D">
        <w:rPr>
          <w:rPrChange w:id="27598" w:author="CR#1276" w:date="2020-04-07T11:39:00Z">
            <w:rPr/>
          </w:rPrChange>
        </w:rPr>
        <w:tab/>
        <w:t>The MeNB and UE keep K</w:t>
      </w:r>
      <w:r w:rsidRPr="00524A9D">
        <w:rPr>
          <w:vertAlign w:val="subscript"/>
          <w:rPrChange w:id="27599" w:author="CR#1276" w:date="2020-04-07T11:39:00Z">
            <w:rPr>
              <w:vertAlign w:val="subscript"/>
            </w:rPr>
          </w:rPrChange>
        </w:rPr>
        <w:t>eNB</w:t>
      </w:r>
      <w:r w:rsidRPr="00524A9D">
        <w:rPr>
          <w:rPrChange w:id="27600" w:author="CR#1276" w:date="2020-04-07T11:39:00Z">
            <w:rPr/>
          </w:rPrChange>
        </w:rPr>
        <w:t>.</w:t>
      </w:r>
    </w:p>
    <w:p w:rsidR="00D51AC6" w:rsidRPr="00524A9D" w:rsidRDefault="00D51AC6" w:rsidP="009C26DC">
      <w:pPr>
        <w:pStyle w:val="Heading2"/>
        <w:rPr>
          <w:rPrChange w:id="27601" w:author="CR#1276" w:date="2020-04-07T11:39:00Z">
            <w:rPr/>
          </w:rPrChange>
        </w:rPr>
      </w:pPr>
      <w:bookmarkStart w:id="27602" w:name="_Toc20402947"/>
      <w:bookmarkStart w:id="27603" w:name="_Toc29372453"/>
      <w:r w:rsidRPr="00524A9D">
        <w:rPr>
          <w:rPrChange w:id="27604" w:author="CR#1276" w:date="2020-04-07T11:39:00Z">
            <w:rPr/>
          </w:rPrChange>
        </w:rPr>
        <w:lastRenderedPageBreak/>
        <w:t>14.4</w:t>
      </w:r>
      <w:r w:rsidRPr="00524A9D">
        <w:rPr>
          <w:rPrChange w:id="27605" w:author="CR#1276" w:date="2020-04-07T11:39:00Z">
            <w:rPr/>
          </w:rPrChange>
        </w:rPr>
        <w:tab/>
        <w:t>AS Key Change in RRC_CONNECTED</w:t>
      </w:r>
      <w:bookmarkEnd w:id="27602"/>
      <w:bookmarkEnd w:id="27603"/>
    </w:p>
    <w:p w:rsidR="002C45B2" w:rsidRPr="00524A9D" w:rsidRDefault="00844ABC" w:rsidP="00E10AA0">
      <w:pPr>
        <w:rPr>
          <w:rPrChange w:id="27606" w:author="CR#1276" w:date="2020-04-07T11:39:00Z">
            <w:rPr/>
          </w:rPrChange>
        </w:rPr>
      </w:pPr>
      <w:r w:rsidRPr="00524A9D">
        <w:rPr>
          <w:rPrChange w:id="27607" w:author="CR#1276" w:date="2020-04-07T11:39:00Z">
            <w:rPr/>
          </w:rPrChange>
        </w:rPr>
        <w:t>If AS Keys (K</w:t>
      </w:r>
      <w:r w:rsidRPr="00524A9D">
        <w:rPr>
          <w:vertAlign w:val="subscript"/>
          <w:rPrChange w:id="27608" w:author="CR#1276" w:date="2020-04-07T11:39:00Z">
            <w:rPr>
              <w:vertAlign w:val="subscript"/>
            </w:rPr>
          </w:rPrChange>
        </w:rPr>
        <w:t xml:space="preserve">UPenc , </w:t>
      </w:r>
      <w:r w:rsidRPr="00524A9D">
        <w:rPr>
          <w:rPrChange w:id="27609" w:author="CR#1276" w:date="2020-04-07T11:39:00Z">
            <w:rPr/>
          </w:rPrChange>
        </w:rPr>
        <w:t>K</w:t>
      </w:r>
      <w:r w:rsidRPr="00524A9D">
        <w:rPr>
          <w:vertAlign w:val="subscript"/>
          <w:rPrChange w:id="27610" w:author="CR#1276" w:date="2020-04-07T11:39:00Z">
            <w:rPr>
              <w:vertAlign w:val="subscript"/>
            </w:rPr>
          </w:rPrChange>
        </w:rPr>
        <w:t>RRCint</w:t>
      </w:r>
      <w:r w:rsidRPr="00524A9D">
        <w:rPr>
          <w:rPrChange w:id="27611" w:author="CR#1276" w:date="2020-04-07T11:39:00Z">
            <w:rPr/>
          </w:rPrChange>
        </w:rPr>
        <w:t xml:space="preserve"> and K</w:t>
      </w:r>
      <w:r w:rsidRPr="00524A9D">
        <w:rPr>
          <w:vertAlign w:val="subscript"/>
          <w:rPrChange w:id="27612" w:author="CR#1276" w:date="2020-04-07T11:39:00Z">
            <w:rPr>
              <w:vertAlign w:val="subscript"/>
            </w:rPr>
          </w:rPrChange>
        </w:rPr>
        <w:t>RRCenc</w:t>
      </w:r>
      <w:r w:rsidRPr="00524A9D">
        <w:rPr>
          <w:rPrChange w:id="27613" w:author="CR#1276" w:date="2020-04-07T11:39:00Z">
            <w:rPr/>
          </w:rPrChange>
        </w:rPr>
        <w:t>) need to be changed in RRC_CONNECTED, an intra-cell handover shall be used.</w:t>
      </w:r>
    </w:p>
    <w:p w:rsidR="00844ABC" w:rsidRPr="00524A9D" w:rsidRDefault="002C45B2" w:rsidP="00E10AA0">
      <w:pPr>
        <w:rPr>
          <w:rPrChange w:id="27614" w:author="CR#1276" w:date="2020-04-07T11:39:00Z">
            <w:rPr/>
          </w:rPrChange>
        </w:rPr>
      </w:pPr>
      <w:r w:rsidRPr="00524A9D">
        <w:rPr>
          <w:rPrChange w:id="27615" w:author="CR#1276" w:date="2020-04-07T11:39:00Z">
            <w:rPr/>
          </w:rPrChange>
        </w:rPr>
        <w:t>For SCG bearers in DC, if AS Key (K</w:t>
      </w:r>
      <w:r w:rsidRPr="00524A9D">
        <w:rPr>
          <w:vertAlign w:val="subscript"/>
          <w:rPrChange w:id="27616" w:author="CR#1276" w:date="2020-04-07T11:39:00Z">
            <w:rPr>
              <w:vertAlign w:val="subscript"/>
            </w:rPr>
          </w:rPrChange>
        </w:rPr>
        <w:t>UPenc</w:t>
      </w:r>
      <w:r w:rsidRPr="00524A9D">
        <w:rPr>
          <w:rPrChange w:id="27617" w:author="CR#1276" w:date="2020-04-07T11:39:00Z">
            <w:rPr/>
          </w:rPrChange>
        </w:rPr>
        <w:t>) needs to be changed, the SCG change shall be performed.</w:t>
      </w:r>
    </w:p>
    <w:p w:rsidR="00D51AC6" w:rsidRPr="00524A9D" w:rsidRDefault="00D51AC6" w:rsidP="009C26DC">
      <w:pPr>
        <w:pStyle w:val="Heading2"/>
        <w:rPr>
          <w:rPrChange w:id="27618" w:author="CR#1276" w:date="2020-04-07T11:39:00Z">
            <w:rPr/>
          </w:rPrChange>
        </w:rPr>
      </w:pPr>
      <w:bookmarkStart w:id="27619" w:name="_Toc20402948"/>
      <w:bookmarkStart w:id="27620" w:name="_Toc29372454"/>
      <w:r w:rsidRPr="00524A9D">
        <w:rPr>
          <w:rPrChange w:id="27621" w:author="CR#1276" w:date="2020-04-07T11:39:00Z">
            <w:rPr/>
          </w:rPrChange>
        </w:rPr>
        <w:t>14.5</w:t>
      </w:r>
      <w:r w:rsidRPr="00524A9D">
        <w:rPr>
          <w:rPrChange w:id="27622" w:author="CR#1276" w:date="2020-04-07T11:39:00Z">
            <w:rPr/>
          </w:rPrChange>
        </w:rPr>
        <w:tab/>
        <w:t>Security Interworking</w:t>
      </w:r>
      <w:bookmarkEnd w:id="27619"/>
      <w:bookmarkEnd w:id="27620"/>
    </w:p>
    <w:p w:rsidR="00844ABC" w:rsidRPr="00524A9D" w:rsidRDefault="00844ABC" w:rsidP="00E10AA0">
      <w:pPr>
        <w:rPr>
          <w:rPrChange w:id="27623" w:author="CR#1276" w:date="2020-04-07T11:39:00Z">
            <w:rPr/>
          </w:rPrChange>
        </w:rPr>
      </w:pPr>
      <w:r w:rsidRPr="00524A9D">
        <w:rPr>
          <w:rPrChange w:id="27624" w:author="CR#1276" w:date="2020-04-07T11:39:00Z">
            <w:rPr/>
          </w:rPrChange>
        </w:rPr>
        <w:t>Inter-RAT handover from UTRAN to E-UTRAN is only supported after activation of integrity protection in UTRAN. Security may be activated in the target RAN using null ciphering algorithms. If ciphering was not running in UTRAN, it will be activated at handover to E-UTRAN. Integrity protection shall be activated in E-UTRAN on handover from UTRAN/GERAN</w:t>
      </w:r>
      <w:r w:rsidR="00D62DE2" w:rsidRPr="00524A9D">
        <w:rPr>
          <w:rPrChange w:id="27625" w:author="CR#1276" w:date="2020-04-07T11:39:00Z">
            <w:rPr/>
          </w:rPrChange>
        </w:rPr>
        <w:t>.</w:t>
      </w:r>
    </w:p>
    <w:p w:rsidR="00844ABC" w:rsidRPr="00524A9D" w:rsidRDefault="00844ABC" w:rsidP="00E10AA0">
      <w:pPr>
        <w:rPr>
          <w:rPrChange w:id="27626" w:author="CR#1276" w:date="2020-04-07T11:39:00Z">
            <w:rPr/>
          </w:rPrChange>
        </w:rPr>
      </w:pPr>
      <w:r w:rsidRPr="00524A9D">
        <w:rPr>
          <w:rPrChange w:id="27627" w:author="CR#1276" w:date="2020-04-07T11:39:00Z">
            <w:rPr/>
          </w:rPrChange>
        </w:rPr>
        <w:t>For E-UTRAN to UTRAN/GERAN mobility, the MME shall derive and transfer to the SGSN a confidentially key and an integrity key derived from K</w:t>
      </w:r>
      <w:r w:rsidRPr="00524A9D">
        <w:rPr>
          <w:vertAlign w:val="subscript"/>
          <w:rPrChange w:id="27628" w:author="CR#1276" w:date="2020-04-07T11:39:00Z">
            <w:rPr>
              <w:vertAlign w:val="subscript"/>
            </w:rPr>
          </w:rPrChange>
        </w:rPr>
        <w:t>ASME</w:t>
      </w:r>
      <w:r w:rsidRPr="00524A9D">
        <w:rPr>
          <w:rPrChange w:id="27629" w:author="CR#1276" w:date="2020-04-07T11:39:00Z">
            <w:rPr/>
          </w:rPrChange>
        </w:rPr>
        <w:t xml:space="preserve"> and other input parameters as specified in TS 33.401 [22]. Based on this information, the SGSN can in turn derive appropriate keys to be used in the target RAN.</w:t>
      </w:r>
    </w:p>
    <w:p w:rsidR="00844ABC" w:rsidRPr="00524A9D" w:rsidRDefault="00844ABC" w:rsidP="00E10AA0">
      <w:pPr>
        <w:rPr>
          <w:rPrChange w:id="27630" w:author="CR#1276" w:date="2020-04-07T11:39:00Z">
            <w:rPr/>
          </w:rPrChange>
        </w:rPr>
      </w:pPr>
      <w:r w:rsidRPr="00524A9D">
        <w:rPr>
          <w:rPrChange w:id="27631" w:author="CR#1276" w:date="2020-04-07T11:39:00Z">
            <w:rPr/>
          </w:rPrChange>
        </w:rPr>
        <w:t>Similarly for UTRAN/GERAN to E-UTRAN mobility, the SGSN shall derive and transfer to the MME a confidentially key and an integrity key CK and IK. Based on this information and other input param</w:t>
      </w:r>
      <w:r w:rsidR="00CC22C1" w:rsidRPr="00524A9D">
        <w:rPr>
          <w:rPrChange w:id="27632" w:author="CR#1276" w:date="2020-04-07T11:39:00Z">
            <w:rPr/>
          </w:rPrChange>
        </w:rPr>
        <w:t>e</w:t>
      </w:r>
      <w:r w:rsidRPr="00524A9D">
        <w:rPr>
          <w:rPrChange w:id="27633" w:author="CR#1276" w:date="2020-04-07T11:39:00Z">
            <w:rPr/>
          </w:rPrChange>
        </w:rPr>
        <w:t>ters as specified in TS 33.401 [22], the MME and UE can in turn derive K</w:t>
      </w:r>
      <w:r w:rsidRPr="00524A9D">
        <w:rPr>
          <w:vertAlign w:val="subscript"/>
          <w:rPrChange w:id="27634" w:author="CR#1276" w:date="2020-04-07T11:39:00Z">
            <w:rPr>
              <w:vertAlign w:val="subscript"/>
            </w:rPr>
          </w:rPrChange>
        </w:rPr>
        <w:t>ASME</w:t>
      </w:r>
      <w:r w:rsidRPr="00524A9D">
        <w:rPr>
          <w:rPrChange w:id="27635" w:author="CR#1276" w:date="2020-04-07T11:39:00Z">
            <w:rPr/>
          </w:rPrChange>
        </w:rPr>
        <w:t>.</w:t>
      </w:r>
    </w:p>
    <w:p w:rsidR="001B716B" w:rsidRPr="00524A9D" w:rsidRDefault="001B716B" w:rsidP="009C26DC">
      <w:pPr>
        <w:pStyle w:val="Heading2"/>
        <w:rPr>
          <w:rPrChange w:id="27636" w:author="CR#1276" w:date="2020-04-07T11:39:00Z">
            <w:rPr/>
          </w:rPrChange>
        </w:rPr>
      </w:pPr>
      <w:bookmarkStart w:id="27637" w:name="_Toc20402949"/>
      <w:bookmarkStart w:id="27638" w:name="_Toc29372455"/>
      <w:r w:rsidRPr="00524A9D">
        <w:rPr>
          <w:rPrChange w:id="27639" w:author="CR#1276" w:date="2020-04-07T11:39:00Z">
            <w:rPr/>
          </w:rPrChange>
        </w:rPr>
        <w:t>14.6</w:t>
      </w:r>
      <w:r w:rsidRPr="00524A9D">
        <w:rPr>
          <w:rPrChange w:id="27640" w:author="CR#1276" w:date="2020-04-07T11:39:00Z">
            <w:rPr/>
          </w:rPrChange>
        </w:rPr>
        <w:tab/>
        <w:t>RN integrity protection for DRB(s)</w:t>
      </w:r>
      <w:bookmarkEnd w:id="27637"/>
      <w:bookmarkEnd w:id="27638"/>
    </w:p>
    <w:p w:rsidR="001B716B" w:rsidRPr="00524A9D" w:rsidRDefault="001B716B" w:rsidP="00E10AA0">
      <w:pPr>
        <w:rPr>
          <w:rPrChange w:id="27641" w:author="CR#1276" w:date="2020-04-07T11:39:00Z">
            <w:rPr/>
          </w:rPrChange>
        </w:rPr>
      </w:pPr>
      <w:r w:rsidRPr="00524A9D">
        <w:rPr>
          <w:rPrChange w:id="27642" w:author="CR#1276" w:date="2020-04-07T11:39:00Z">
            <w:rPr/>
          </w:rPrChange>
        </w:rPr>
        <w:t>Between the DeNB and the RN, integrity protection is required for the DRB(s) carrying S1AP and/or X2AP signalling and optional for other DRB(s).</w:t>
      </w:r>
    </w:p>
    <w:p w:rsidR="001B716B" w:rsidRPr="00524A9D" w:rsidRDefault="001B716B" w:rsidP="00E10AA0">
      <w:pPr>
        <w:rPr>
          <w:rPrChange w:id="27643" w:author="CR#1276" w:date="2020-04-07T11:39:00Z">
            <w:rPr/>
          </w:rPrChange>
        </w:rPr>
      </w:pPr>
      <w:r w:rsidRPr="00524A9D">
        <w:rPr>
          <w:rPrChange w:id="27644" w:author="CR#1276" w:date="2020-04-07T11:39:00Z">
            <w:rPr/>
          </w:rPrChange>
        </w:rPr>
        <w:t>K</w:t>
      </w:r>
      <w:r w:rsidRPr="00524A9D">
        <w:rPr>
          <w:vertAlign w:val="subscript"/>
          <w:rPrChange w:id="27645" w:author="CR#1276" w:date="2020-04-07T11:39:00Z">
            <w:rPr>
              <w:vertAlign w:val="subscript"/>
            </w:rPr>
          </w:rPrChange>
        </w:rPr>
        <w:t>UPint</w:t>
      </w:r>
      <w:r w:rsidRPr="00524A9D">
        <w:rPr>
          <w:rPrChange w:id="27646" w:author="CR#1276" w:date="2020-04-07T11:39:00Z">
            <w:rPr/>
          </w:rPrChange>
        </w:rPr>
        <w:t>, used for the integrity protection of the DRBs, is derived by the RN and the DeNB from KeNB, as well as an identifier for the integrity algorithm used as specified in TS 33.401 [22]. K</w:t>
      </w:r>
      <w:r w:rsidRPr="00524A9D">
        <w:rPr>
          <w:vertAlign w:val="subscript"/>
          <w:rPrChange w:id="27647" w:author="CR#1276" w:date="2020-04-07T11:39:00Z">
            <w:rPr>
              <w:vertAlign w:val="subscript"/>
            </w:rPr>
          </w:rPrChange>
        </w:rPr>
        <w:t>UPint</w:t>
      </w:r>
      <w:r w:rsidRPr="00524A9D">
        <w:rPr>
          <w:rPrChange w:id="27648" w:author="CR#1276" w:date="2020-04-07T11:39:00Z">
            <w:rPr/>
          </w:rPrChange>
        </w:rPr>
        <w:t xml:space="preserve"> is generated, changed or deleted when other AS keys are generated, changed or deleted.</w:t>
      </w:r>
    </w:p>
    <w:p w:rsidR="00D51AC6" w:rsidRPr="00524A9D" w:rsidRDefault="00D51AC6" w:rsidP="009C26DC">
      <w:pPr>
        <w:pStyle w:val="Heading1"/>
        <w:rPr>
          <w:rPrChange w:id="27649" w:author="CR#1276" w:date="2020-04-07T11:39:00Z">
            <w:rPr/>
          </w:rPrChange>
        </w:rPr>
      </w:pPr>
      <w:bookmarkStart w:id="27650" w:name="_Toc20402950"/>
      <w:bookmarkStart w:id="27651" w:name="_Toc29372456"/>
      <w:r w:rsidRPr="00524A9D">
        <w:rPr>
          <w:rPrChange w:id="27652" w:author="CR#1276" w:date="2020-04-07T11:39:00Z">
            <w:rPr/>
          </w:rPrChange>
        </w:rPr>
        <w:t>15</w:t>
      </w:r>
      <w:r w:rsidRPr="00524A9D">
        <w:rPr>
          <w:rPrChange w:id="27653" w:author="CR#1276" w:date="2020-04-07T11:39:00Z">
            <w:rPr/>
          </w:rPrChange>
        </w:rPr>
        <w:tab/>
        <w:t>MBMS</w:t>
      </w:r>
      <w:bookmarkEnd w:id="27650"/>
      <w:bookmarkEnd w:id="27651"/>
    </w:p>
    <w:p w:rsidR="000C1C42" w:rsidRPr="00524A9D" w:rsidRDefault="000C1C42" w:rsidP="000C1C42">
      <w:pPr>
        <w:pStyle w:val="Heading2"/>
        <w:rPr>
          <w:rPrChange w:id="27654" w:author="CR#1276" w:date="2020-04-07T11:39:00Z">
            <w:rPr/>
          </w:rPrChange>
        </w:rPr>
      </w:pPr>
      <w:bookmarkStart w:id="27655" w:name="_Toc20402951"/>
      <w:bookmarkStart w:id="27656" w:name="_Toc29372457"/>
      <w:r w:rsidRPr="00524A9D">
        <w:rPr>
          <w:rPrChange w:id="27657" w:author="CR#1276" w:date="2020-04-07T11:39:00Z">
            <w:rPr/>
          </w:rPrChange>
        </w:rPr>
        <w:t>15.0</w:t>
      </w:r>
      <w:r w:rsidRPr="00524A9D">
        <w:rPr>
          <w:rPrChange w:id="27658" w:author="CR#1276" w:date="2020-04-07T11:39:00Z">
            <w:rPr/>
          </w:rPrChange>
        </w:rPr>
        <w:tab/>
        <w:t>MBMS-Specific Definitions</w:t>
      </w:r>
      <w:bookmarkEnd w:id="27655"/>
      <w:bookmarkEnd w:id="27656"/>
    </w:p>
    <w:p w:rsidR="00D51AC6" w:rsidRPr="00524A9D" w:rsidRDefault="00D51AC6" w:rsidP="00E10AA0">
      <w:pPr>
        <w:rPr>
          <w:rPrChange w:id="27659" w:author="CR#1276" w:date="2020-04-07T11:39:00Z">
            <w:rPr/>
          </w:rPrChange>
        </w:rPr>
      </w:pPr>
      <w:r w:rsidRPr="00524A9D">
        <w:rPr>
          <w:rPrChange w:id="27660" w:author="CR#1276" w:date="2020-04-07T11:39:00Z">
            <w:rPr/>
          </w:rPrChange>
        </w:rPr>
        <w:t>For MBMS, the following definitions are introduced:</w:t>
      </w:r>
    </w:p>
    <w:p w:rsidR="00D51AC6" w:rsidRPr="00524A9D" w:rsidRDefault="00D51AC6" w:rsidP="00E10AA0">
      <w:pPr>
        <w:rPr>
          <w:kern w:val="2"/>
          <w:lang w:eastAsia="zh-CN"/>
          <w:rPrChange w:id="27661" w:author="CR#1276" w:date="2020-04-07T11:39:00Z">
            <w:rPr>
              <w:kern w:val="2"/>
              <w:lang w:eastAsia="zh-CN"/>
            </w:rPr>
          </w:rPrChange>
        </w:rPr>
      </w:pPr>
      <w:r w:rsidRPr="00524A9D">
        <w:rPr>
          <w:rFonts w:eastAsia="SimSun"/>
          <w:b/>
          <w:kern w:val="2"/>
          <w:lang w:eastAsia="zh-CN"/>
          <w:rPrChange w:id="27662" w:author="CR#1276" w:date="2020-04-07T11:39:00Z">
            <w:rPr>
              <w:rFonts w:eastAsia="SimSun"/>
              <w:b/>
              <w:kern w:val="2"/>
              <w:lang w:eastAsia="zh-CN"/>
            </w:rPr>
          </w:rPrChange>
        </w:rPr>
        <w:t>MBSFN</w:t>
      </w:r>
      <w:r w:rsidRPr="00524A9D">
        <w:rPr>
          <w:b/>
          <w:kern w:val="2"/>
          <w:rPrChange w:id="27663" w:author="CR#1276" w:date="2020-04-07T11:39:00Z">
            <w:rPr>
              <w:b/>
              <w:kern w:val="2"/>
            </w:rPr>
          </w:rPrChange>
        </w:rPr>
        <w:t xml:space="preserve"> Synchronization Area</w:t>
      </w:r>
      <w:r w:rsidRPr="00524A9D">
        <w:rPr>
          <w:kern w:val="2"/>
          <w:rPrChange w:id="27664" w:author="CR#1276" w:date="2020-04-07T11:39:00Z">
            <w:rPr>
              <w:kern w:val="2"/>
            </w:rPr>
          </w:rPrChange>
        </w:rPr>
        <w:t>: an area of the network where all eNodeBs can be synchronized and perform MBSFN transmissions. MB</w:t>
      </w:r>
      <w:r w:rsidRPr="00524A9D">
        <w:rPr>
          <w:kern w:val="2"/>
          <w:lang w:eastAsia="zh-CN"/>
          <w:rPrChange w:id="27665" w:author="CR#1276" w:date="2020-04-07T11:39:00Z">
            <w:rPr>
              <w:kern w:val="2"/>
              <w:lang w:eastAsia="zh-CN"/>
            </w:rPr>
          </w:rPrChange>
        </w:rPr>
        <w:t>SFN Synchronization Areas are capable of supporting one or more MBSFN Areas. On a given frequency layer, a eNodeB can only belong to one MBSFN Synchronization Area.</w:t>
      </w:r>
      <w:r w:rsidR="00561698" w:rsidRPr="00524A9D">
        <w:rPr>
          <w:kern w:val="2"/>
          <w:lang w:eastAsia="zh-CN"/>
          <w:rPrChange w:id="27666" w:author="CR#1276" w:date="2020-04-07T11:39:00Z">
            <w:rPr>
              <w:kern w:val="2"/>
              <w:lang w:eastAsia="zh-CN"/>
            </w:rPr>
          </w:rPrChange>
        </w:rPr>
        <w:t xml:space="preserve"> </w:t>
      </w:r>
      <w:r w:rsidRPr="00524A9D">
        <w:rPr>
          <w:kern w:val="2"/>
          <w:lang w:eastAsia="zh-CN"/>
          <w:rPrChange w:id="27667" w:author="CR#1276" w:date="2020-04-07T11:39:00Z">
            <w:rPr>
              <w:kern w:val="2"/>
              <w:lang w:eastAsia="zh-CN"/>
            </w:rPr>
          </w:rPrChange>
        </w:rPr>
        <w:t>MB</w:t>
      </w:r>
      <w:r w:rsidRPr="00524A9D">
        <w:rPr>
          <w:kern w:val="2"/>
          <w:rPrChange w:id="27668" w:author="CR#1276" w:date="2020-04-07T11:39:00Z">
            <w:rPr>
              <w:kern w:val="2"/>
            </w:rPr>
          </w:rPrChange>
        </w:rPr>
        <w:t>SFN Synchronization Areas are independent from the definition of MBMS Service Areas</w:t>
      </w:r>
    </w:p>
    <w:p w:rsidR="00D51AC6" w:rsidRPr="00524A9D" w:rsidRDefault="00D51AC6" w:rsidP="00E10AA0">
      <w:pPr>
        <w:rPr>
          <w:rPrChange w:id="27669" w:author="CR#1276" w:date="2020-04-07T11:39:00Z">
            <w:rPr/>
          </w:rPrChange>
        </w:rPr>
      </w:pPr>
      <w:r w:rsidRPr="00524A9D">
        <w:rPr>
          <w:rFonts w:eastAsia="SimSun"/>
          <w:b/>
          <w:rPrChange w:id="27670" w:author="CR#1276" w:date="2020-04-07T11:39:00Z">
            <w:rPr>
              <w:rFonts w:eastAsia="SimSun"/>
              <w:b/>
            </w:rPr>
          </w:rPrChange>
        </w:rPr>
        <w:t>MBSFN Transmission or a transmission in MBSFN mode</w:t>
      </w:r>
      <w:r w:rsidRPr="00524A9D">
        <w:rPr>
          <w:rFonts w:eastAsia="SimSun"/>
          <w:rPrChange w:id="27671" w:author="CR#1276" w:date="2020-04-07T11:39:00Z">
            <w:rPr>
              <w:rFonts w:eastAsia="SimSun"/>
            </w:rPr>
          </w:rPrChange>
        </w:rPr>
        <w:t xml:space="preserve">: </w:t>
      </w:r>
      <w:r w:rsidRPr="00524A9D">
        <w:rPr>
          <w:lang w:eastAsia="ko-KR"/>
          <w:rPrChange w:id="27672" w:author="CR#1276" w:date="2020-04-07T11:39:00Z">
            <w:rPr>
              <w:lang w:eastAsia="ko-KR"/>
            </w:rPr>
          </w:rPrChange>
        </w:rPr>
        <w:t xml:space="preserve">a simulcast </w:t>
      </w:r>
      <w:r w:rsidRPr="00524A9D">
        <w:rPr>
          <w:rPrChange w:id="27673" w:author="CR#1276" w:date="2020-04-07T11:39:00Z">
            <w:rPr/>
          </w:rPrChange>
        </w:rPr>
        <w:t>transmission technique realised by transmission of identical waveforms at the same time from multiple cells. An MBSFN Transmission from multiple cells within the MBSFN Area is seen as a single transmission by a UE.</w:t>
      </w:r>
    </w:p>
    <w:p w:rsidR="00A417B1" w:rsidRPr="00524A9D" w:rsidRDefault="00A417B1" w:rsidP="00E10AA0">
      <w:pPr>
        <w:rPr>
          <w:kern w:val="2"/>
          <w:lang w:eastAsia="zh-CN"/>
          <w:rPrChange w:id="27674" w:author="CR#1276" w:date="2020-04-07T11:39:00Z">
            <w:rPr>
              <w:kern w:val="2"/>
              <w:lang w:eastAsia="zh-CN"/>
            </w:rPr>
          </w:rPrChange>
        </w:rPr>
      </w:pPr>
      <w:r w:rsidRPr="00524A9D">
        <w:rPr>
          <w:b/>
          <w:kern w:val="2"/>
          <w:rPrChange w:id="27675" w:author="CR#1276" w:date="2020-04-07T11:39:00Z">
            <w:rPr>
              <w:b/>
              <w:kern w:val="2"/>
            </w:rPr>
          </w:rPrChange>
        </w:rPr>
        <w:t>MBSFN Area</w:t>
      </w:r>
      <w:r w:rsidRPr="00524A9D">
        <w:rPr>
          <w:kern w:val="2"/>
          <w:rPrChange w:id="27676" w:author="CR#1276" w:date="2020-04-07T11:39:00Z">
            <w:rPr>
              <w:kern w:val="2"/>
            </w:rPr>
          </w:rPrChange>
        </w:rPr>
        <w:t xml:space="preserve">: </w:t>
      </w:r>
      <w:r w:rsidRPr="00524A9D">
        <w:rPr>
          <w:rPrChange w:id="27677" w:author="CR#1276" w:date="2020-04-07T11:39:00Z">
            <w:rPr/>
          </w:rPrChange>
        </w:rPr>
        <w:t xml:space="preserve">an MBSFN Area consists of a group of cells within an MBSFN Synchronization Area of a network, which are co-ordinated to achieve an MBSFN Transmission. Except for the MBSFN Area Reserved Cells, all cells within an MBSFN Area contribute to the MBSFN Transmission and advertise its availability. </w:t>
      </w:r>
      <w:r w:rsidR="000F14E8" w:rsidRPr="00524A9D">
        <w:rPr>
          <w:rPrChange w:id="27678" w:author="CR#1276" w:date="2020-04-07T11:39:00Z">
            <w:rPr/>
          </w:rPrChange>
        </w:rPr>
        <w:t>The UE may only need to consider a subset of the MBSFN areas that are configured, i.e. when it knows which MBSFN area applies for the service(s) it is interested to receive.</w:t>
      </w:r>
    </w:p>
    <w:p w:rsidR="00572C21" w:rsidRPr="00524A9D" w:rsidRDefault="00572C21" w:rsidP="00E10AA0">
      <w:pPr>
        <w:pStyle w:val="TH"/>
        <w:rPr>
          <w:rPrChange w:id="27679" w:author="CR#1276" w:date="2020-04-07T11:39:00Z">
            <w:rPr/>
          </w:rPrChange>
        </w:rPr>
      </w:pPr>
    </w:p>
    <w:p w:rsidR="00D51AC6" w:rsidRPr="00524A9D" w:rsidRDefault="00572C21" w:rsidP="00E10AA0">
      <w:pPr>
        <w:pStyle w:val="TH"/>
        <w:rPr>
          <w:rPrChange w:id="27680" w:author="CR#1276" w:date="2020-04-07T11:39:00Z">
            <w:rPr/>
          </w:rPrChange>
        </w:rPr>
      </w:pPr>
      <w:r w:rsidRPr="00524A9D">
        <w:rPr>
          <w:rPrChange w:id="27681" w:author="CR#1276" w:date="2020-04-07T11:39:00Z">
            <w:rPr/>
          </w:rPrChange>
        </w:rPr>
        <w:object w:dxaOrig="10293" w:dyaOrig="4512">
          <v:shape id="_x0000_i1115" type="#_x0000_t75" style="width:317.25pt;height:139.5pt" o:ole="">
            <v:imagedata r:id="rId216" o:title=""/>
          </v:shape>
          <o:OLEObject Type="Embed" ProgID="Visio.Drawing.11" ShapeID="_x0000_i1115" DrawAspect="Content" ObjectID="_1647770476" r:id="rId217"/>
        </w:object>
      </w:r>
    </w:p>
    <w:p w:rsidR="00D51AC6" w:rsidRPr="00524A9D" w:rsidRDefault="00D51AC6" w:rsidP="009C26DC">
      <w:pPr>
        <w:pStyle w:val="TF"/>
        <w:outlineLvl w:val="0"/>
        <w:rPr>
          <w:rPrChange w:id="27682" w:author="CR#1276" w:date="2020-04-07T11:39:00Z">
            <w:rPr/>
          </w:rPrChange>
        </w:rPr>
      </w:pPr>
      <w:r w:rsidRPr="00524A9D">
        <w:rPr>
          <w:rPrChange w:id="27683" w:author="CR#1276" w:date="2020-04-07T11:39:00Z">
            <w:rPr/>
          </w:rPrChange>
        </w:rPr>
        <w:t>Figure 15-1: MBMS Definitions</w:t>
      </w:r>
    </w:p>
    <w:p w:rsidR="00D51AC6" w:rsidRPr="00524A9D" w:rsidRDefault="00D51AC6" w:rsidP="00E10AA0">
      <w:pPr>
        <w:rPr>
          <w:rPrChange w:id="27684" w:author="CR#1276" w:date="2020-04-07T11:39:00Z">
            <w:rPr/>
          </w:rPrChange>
        </w:rPr>
      </w:pPr>
      <w:r w:rsidRPr="00524A9D">
        <w:rPr>
          <w:b/>
          <w:kern w:val="2"/>
          <w:lang w:eastAsia="zh-CN"/>
          <w:rPrChange w:id="27685" w:author="CR#1276" w:date="2020-04-07T11:39:00Z">
            <w:rPr>
              <w:b/>
              <w:kern w:val="2"/>
              <w:lang w:eastAsia="zh-CN"/>
            </w:rPr>
          </w:rPrChange>
        </w:rPr>
        <w:t>MBSFN Area Reserved Cell</w:t>
      </w:r>
      <w:r w:rsidRPr="00524A9D">
        <w:rPr>
          <w:kern w:val="2"/>
          <w:lang w:eastAsia="zh-CN"/>
          <w:rPrChange w:id="27686" w:author="CR#1276" w:date="2020-04-07T11:39:00Z">
            <w:rPr>
              <w:kern w:val="2"/>
              <w:lang w:eastAsia="zh-CN"/>
            </w:rPr>
          </w:rPrChange>
        </w:rPr>
        <w:t xml:space="preserve">: </w:t>
      </w:r>
      <w:r w:rsidRPr="00524A9D">
        <w:rPr>
          <w:rPrChange w:id="27687" w:author="CR#1276" w:date="2020-04-07T11:39:00Z">
            <w:rPr/>
          </w:rPrChange>
        </w:rPr>
        <w:t>A cell within a MBSFN Area which does not contribute to the MBSFN Transmission. The cell may be allowed to transmit for other services but at restricted power on the resource allocated for the MBSFN transmission</w:t>
      </w:r>
      <w:r w:rsidR="005C3A61" w:rsidRPr="00524A9D">
        <w:rPr>
          <w:rPrChange w:id="27688" w:author="CR#1276" w:date="2020-04-07T11:39:00Z">
            <w:rPr/>
          </w:rPrChange>
        </w:rPr>
        <w:t>.</w:t>
      </w:r>
    </w:p>
    <w:p w:rsidR="00C8661E" w:rsidRPr="00524A9D" w:rsidRDefault="00C8661E" w:rsidP="00E10AA0">
      <w:pPr>
        <w:rPr>
          <w:kern w:val="2"/>
          <w:lang w:eastAsia="zh-CN"/>
          <w:rPrChange w:id="27689" w:author="CR#1276" w:date="2020-04-07T11:39:00Z">
            <w:rPr>
              <w:kern w:val="2"/>
              <w:lang w:eastAsia="zh-CN"/>
            </w:rPr>
          </w:rPrChange>
        </w:rPr>
      </w:pPr>
      <w:r w:rsidRPr="00524A9D">
        <w:rPr>
          <w:b/>
          <w:kern w:val="2"/>
          <w:lang w:eastAsia="zh-CN"/>
          <w:rPrChange w:id="27690" w:author="CR#1276" w:date="2020-04-07T11:39:00Z">
            <w:rPr>
              <w:b/>
              <w:kern w:val="2"/>
              <w:lang w:eastAsia="zh-CN"/>
            </w:rPr>
          </w:rPrChange>
        </w:rPr>
        <w:t>Synchronisation Sequence</w:t>
      </w:r>
      <w:r w:rsidRPr="00524A9D">
        <w:rPr>
          <w:kern w:val="2"/>
          <w:lang w:eastAsia="zh-CN"/>
          <w:rPrChange w:id="27691" w:author="CR#1276" w:date="2020-04-07T11:39:00Z">
            <w:rPr>
              <w:kern w:val="2"/>
              <w:lang w:eastAsia="zh-CN"/>
            </w:rPr>
          </w:rPrChange>
        </w:rPr>
        <w:t xml:space="preserve">: Each SYNC PDU contains a time stamp which indicates the start time of the synchronisation sequence. </w:t>
      </w:r>
      <w:r w:rsidR="00656917" w:rsidRPr="00524A9D">
        <w:rPr>
          <w:kern w:val="2"/>
          <w:lang w:eastAsia="zh-CN"/>
          <w:rPrChange w:id="27692" w:author="CR#1276" w:date="2020-04-07T11:39:00Z">
            <w:rPr>
              <w:kern w:val="2"/>
              <w:lang w:eastAsia="zh-CN"/>
            </w:rPr>
          </w:rPrChange>
        </w:rPr>
        <w:t>For an MBMS service, e</w:t>
      </w:r>
      <w:r w:rsidRPr="00524A9D">
        <w:rPr>
          <w:kern w:val="2"/>
          <w:lang w:eastAsia="zh-CN"/>
          <w:rPrChange w:id="27693" w:author="CR#1276" w:date="2020-04-07T11:39:00Z">
            <w:rPr>
              <w:kern w:val="2"/>
              <w:lang w:eastAsia="zh-CN"/>
            </w:rPr>
          </w:rPrChange>
        </w:rPr>
        <w:t>ach sy</w:t>
      </w:r>
      <w:r w:rsidR="00CC22C1" w:rsidRPr="00524A9D">
        <w:rPr>
          <w:kern w:val="2"/>
          <w:lang w:eastAsia="zh-CN"/>
          <w:rPrChange w:id="27694" w:author="CR#1276" w:date="2020-04-07T11:39:00Z">
            <w:rPr>
              <w:kern w:val="2"/>
              <w:lang w:eastAsia="zh-CN"/>
            </w:rPr>
          </w:rPrChange>
        </w:rPr>
        <w:t>n</w:t>
      </w:r>
      <w:r w:rsidRPr="00524A9D">
        <w:rPr>
          <w:kern w:val="2"/>
          <w:lang w:eastAsia="zh-CN"/>
          <w:rPrChange w:id="27695" w:author="CR#1276" w:date="2020-04-07T11:39:00Z">
            <w:rPr>
              <w:kern w:val="2"/>
              <w:lang w:eastAsia="zh-CN"/>
            </w:rPr>
          </w:rPrChange>
        </w:rPr>
        <w:t>chronisation sequence has the same duration which is configured in the BM-SC</w:t>
      </w:r>
      <w:r w:rsidR="0014308C" w:rsidRPr="00524A9D">
        <w:rPr>
          <w:kern w:val="2"/>
          <w:lang w:eastAsia="zh-CN"/>
          <w:rPrChange w:id="27696" w:author="CR#1276" w:date="2020-04-07T11:39:00Z">
            <w:rPr>
              <w:kern w:val="2"/>
              <w:lang w:eastAsia="zh-CN"/>
            </w:rPr>
          </w:rPrChange>
        </w:rPr>
        <w:t xml:space="preserve"> and the </w:t>
      </w:r>
      <w:r w:rsidR="00656917" w:rsidRPr="00524A9D">
        <w:rPr>
          <w:kern w:val="2"/>
          <w:lang w:eastAsia="zh-CN"/>
          <w:rPrChange w:id="27697" w:author="CR#1276" w:date="2020-04-07T11:39:00Z">
            <w:rPr>
              <w:kern w:val="2"/>
              <w:lang w:eastAsia="zh-CN"/>
            </w:rPr>
          </w:rPrChange>
        </w:rPr>
        <w:t>MCE</w:t>
      </w:r>
      <w:r w:rsidRPr="00524A9D">
        <w:rPr>
          <w:kern w:val="2"/>
          <w:lang w:eastAsia="zh-CN"/>
          <w:rPrChange w:id="27698" w:author="CR#1276" w:date="2020-04-07T11:39:00Z">
            <w:rPr>
              <w:kern w:val="2"/>
              <w:lang w:eastAsia="zh-CN"/>
            </w:rPr>
          </w:rPrChange>
        </w:rPr>
        <w:t>.</w:t>
      </w:r>
    </w:p>
    <w:p w:rsidR="00C8661E" w:rsidRPr="00524A9D" w:rsidRDefault="00C8661E" w:rsidP="00E10AA0">
      <w:pPr>
        <w:rPr>
          <w:rPrChange w:id="27699" w:author="CR#1276" w:date="2020-04-07T11:39:00Z">
            <w:rPr/>
          </w:rPrChange>
        </w:rPr>
      </w:pPr>
      <w:r w:rsidRPr="00524A9D">
        <w:rPr>
          <w:b/>
          <w:rPrChange w:id="27700" w:author="CR#1276" w:date="2020-04-07T11:39:00Z">
            <w:rPr>
              <w:b/>
            </w:rPr>
          </w:rPrChange>
        </w:rPr>
        <w:t>Synchronisation Period</w:t>
      </w:r>
      <w:r w:rsidRPr="00524A9D">
        <w:rPr>
          <w:rPrChange w:id="27701" w:author="CR#1276" w:date="2020-04-07T11:39:00Z">
            <w:rPr/>
          </w:rPrChange>
        </w:rPr>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rsidR="00D51AC6" w:rsidRPr="00524A9D" w:rsidRDefault="00D51AC6" w:rsidP="009C26DC">
      <w:pPr>
        <w:pStyle w:val="Heading2"/>
        <w:rPr>
          <w:rPrChange w:id="27702" w:author="CR#1276" w:date="2020-04-07T11:39:00Z">
            <w:rPr/>
          </w:rPrChange>
        </w:rPr>
      </w:pPr>
      <w:bookmarkStart w:id="27703" w:name="_Toc20402952"/>
      <w:bookmarkStart w:id="27704" w:name="_Toc29372458"/>
      <w:r w:rsidRPr="00524A9D">
        <w:rPr>
          <w:rPrChange w:id="27705" w:author="CR#1276" w:date="2020-04-07T11:39:00Z">
            <w:rPr/>
          </w:rPrChange>
        </w:rPr>
        <w:t>15.1</w:t>
      </w:r>
      <w:r w:rsidRPr="00524A9D">
        <w:rPr>
          <w:rPrChange w:id="27706" w:author="CR#1276" w:date="2020-04-07T11:39:00Z">
            <w:rPr/>
          </w:rPrChange>
        </w:rPr>
        <w:tab/>
        <w:t>General</w:t>
      </w:r>
      <w:bookmarkEnd w:id="27703"/>
      <w:bookmarkEnd w:id="27704"/>
    </w:p>
    <w:p w:rsidR="000C1C42" w:rsidRPr="00524A9D" w:rsidRDefault="000C1C42" w:rsidP="000C1C42">
      <w:pPr>
        <w:pStyle w:val="Heading3"/>
        <w:rPr>
          <w:rPrChange w:id="27707" w:author="CR#1276" w:date="2020-04-07T11:39:00Z">
            <w:rPr/>
          </w:rPrChange>
        </w:rPr>
      </w:pPr>
      <w:bookmarkStart w:id="27708" w:name="_Toc20402953"/>
      <w:bookmarkStart w:id="27709" w:name="_Toc29372459"/>
      <w:r w:rsidRPr="00524A9D">
        <w:rPr>
          <w:rPrChange w:id="27710" w:author="CR#1276" w:date="2020-04-07T11:39:00Z">
            <w:rPr/>
          </w:rPrChange>
        </w:rPr>
        <w:t>15.1.0</w:t>
      </w:r>
      <w:r w:rsidRPr="00524A9D">
        <w:rPr>
          <w:rPrChange w:id="27711" w:author="CR#1276" w:date="2020-04-07T11:39:00Z">
            <w:rPr/>
          </w:rPrChange>
        </w:rPr>
        <w:tab/>
        <w:t>Overview</w:t>
      </w:r>
      <w:bookmarkEnd w:id="27708"/>
      <w:bookmarkEnd w:id="27709"/>
    </w:p>
    <w:p w:rsidR="00F27F83" w:rsidRPr="00524A9D" w:rsidRDefault="00F27F83" w:rsidP="00E10AA0">
      <w:pPr>
        <w:rPr>
          <w:rPrChange w:id="27712" w:author="CR#1276" w:date="2020-04-07T11:39:00Z">
            <w:rPr/>
          </w:rPrChange>
        </w:rPr>
      </w:pPr>
      <w:r w:rsidRPr="00524A9D">
        <w:rPr>
          <w:rPrChange w:id="27713" w:author="CR#1276" w:date="2020-04-07T11:39:00Z">
            <w:rPr/>
          </w:rPrChange>
        </w:rPr>
        <w:t>In E-UTRAN, MBMS</w:t>
      </w:r>
      <w:r w:rsidRPr="00524A9D">
        <w:rPr>
          <w:lang w:eastAsia="ko-KR"/>
          <w:rPrChange w:id="27714" w:author="CR#1276" w:date="2020-04-07T11:39:00Z">
            <w:rPr>
              <w:lang w:eastAsia="ko-KR"/>
            </w:rPr>
          </w:rPrChange>
        </w:rPr>
        <w:t xml:space="preserve"> can be provided with s</w:t>
      </w:r>
      <w:r w:rsidRPr="00524A9D">
        <w:rPr>
          <w:rPrChange w:id="27715" w:author="CR#1276" w:date="2020-04-07T11:39:00Z">
            <w:rPr/>
          </w:rPrChange>
        </w:rPr>
        <w:t xml:space="preserve">ingle frequency network mode of operation (MBSFN) </w:t>
      </w:r>
      <w:r w:rsidR="002F1D9A" w:rsidRPr="00524A9D">
        <w:rPr>
          <w:rPrChange w:id="27716" w:author="CR#1276" w:date="2020-04-07T11:39:00Z">
            <w:rPr/>
          </w:rPrChange>
        </w:rPr>
        <w:t xml:space="preserve">either </w:t>
      </w:r>
      <w:r w:rsidRPr="00524A9D">
        <w:rPr>
          <w:rPrChange w:id="27717" w:author="CR#1276" w:date="2020-04-07T11:39:00Z">
            <w:rPr/>
          </w:rPrChange>
        </w:rPr>
        <w:t xml:space="preserve">on a frequency layer </w:t>
      </w:r>
      <w:r w:rsidRPr="00524A9D">
        <w:rPr>
          <w:lang w:eastAsia="ko-KR"/>
          <w:rPrChange w:id="27718" w:author="CR#1276" w:date="2020-04-07T11:39:00Z">
            <w:rPr>
              <w:lang w:eastAsia="ko-KR"/>
            </w:rPr>
          </w:rPrChange>
        </w:rPr>
        <w:t xml:space="preserve">shared </w:t>
      </w:r>
      <w:r w:rsidRPr="00524A9D">
        <w:rPr>
          <w:rPrChange w:id="27719" w:author="CR#1276" w:date="2020-04-07T11:39:00Z">
            <w:rPr/>
          </w:rPrChange>
        </w:rPr>
        <w:t xml:space="preserve">with </w:t>
      </w:r>
      <w:r w:rsidRPr="00524A9D">
        <w:rPr>
          <w:lang w:eastAsia="ko-KR"/>
          <w:rPrChange w:id="27720" w:author="CR#1276" w:date="2020-04-07T11:39:00Z">
            <w:rPr>
              <w:lang w:eastAsia="ko-KR"/>
            </w:rPr>
          </w:rPrChange>
        </w:rPr>
        <w:t>non-MBMS services (set of cells supporting both unicast and MBMS transmissions i.e. set of "</w:t>
      </w:r>
      <w:r w:rsidR="00C84EA6" w:rsidRPr="00524A9D">
        <w:rPr>
          <w:lang w:eastAsia="ko-KR"/>
          <w:rPrChange w:id="27721" w:author="CR#1276" w:date="2020-04-07T11:39:00Z">
            <w:rPr>
              <w:lang w:eastAsia="ko-KR"/>
            </w:rPr>
          </w:rPrChange>
        </w:rPr>
        <w:t>MBMS/Unicast-mixed</w:t>
      </w:r>
      <w:r w:rsidRPr="00524A9D">
        <w:rPr>
          <w:lang w:eastAsia="ko-KR"/>
          <w:rPrChange w:id="27722" w:author="CR#1276" w:date="2020-04-07T11:39:00Z">
            <w:rPr>
              <w:lang w:eastAsia="ko-KR"/>
            </w:rPr>
          </w:rPrChange>
        </w:rPr>
        <w:t xml:space="preserve"> cells")</w:t>
      </w:r>
      <w:r w:rsidR="002F1D9A" w:rsidRPr="00524A9D">
        <w:rPr>
          <w:lang w:eastAsia="ko-KR"/>
          <w:rPrChange w:id="27723" w:author="CR#1276" w:date="2020-04-07T11:39:00Z">
            <w:rPr>
              <w:lang w:eastAsia="ko-KR"/>
            </w:rPr>
          </w:rPrChange>
        </w:rPr>
        <w:t xml:space="preserve"> or on a frequency layer dedicated for MBMS (set of cells supporting MBMS transmission only i.e. set of "MBMS-dedicated cells")</w:t>
      </w:r>
      <w:r w:rsidRPr="00524A9D">
        <w:rPr>
          <w:rPrChange w:id="27724" w:author="CR#1276" w:date="2020-04-07T11:39:00Z">
            <w:rPr/>
          </w:rPrChange>
        </w:rPr>
        <w:t>.</w:t>
      </w:r>
    </w:p>
    <w:p w:rsidR="000F781F" w:rsidRPr="00524A9D" w:rsidRDefault="00D51AC6" w:rsidP="00E10AA0">
      <w:pPr>
        <w:rPr>
          <w:lang w:eastAsia="ko-KR"/>
          <w:rPrChange w:id="27725" w:author="CR#1276" w:date="2020-04-07T11:39:00Z">
            <w:rPr>
              <w:lang w:eastAsia="ko-KR"/>
            </w:rPr>
          </w:rPrChange>
        </w:rPr>
      </w:pPr>
      <w:r w:rsidRPr="00524A9D">
        <w:rPr>
          <w:lang w:eastAsia="ko-KR"/>
          <w:rPrChange w:id="27726" w:author="CR#1276" w:date="2020-04-07T11:39:00Z">
            <w:rPr>
              <w:lang w:eastAsia="ko-KR"/>
            </w:rPr>
          </w:rPrChange>
        </w:rPr>
        <w:t xml:space="preserve">MBMS reception is possible for UEs in </w:t>
      </w:r>
      <w:r w:rsidR="00D67826" w:rsidRPr="00524A9D">
        <w:rPr>
          <w:lang w:eastAsia="ko-KR"/>
          <w:rPrChange w:id="27727" w:author="CR#1276" w:date="2020-04-07T11:39:00Z">
            <w:rPr>
              <w:lang w:eastAsia="ko-KR"/>
            </w:rPr>
          </w:rPrChange>
        </w:rPr>
        <w:t xml:space="preserve">RRC_IDLE state, or except for NB- IoT UEs, BL UEs or UEs in enhanced coverage, in </w:t>
      </w:r>
      <w:r w:rsidRPr="00524A9D">
        <w:rPr>
          <w:lang w:eastAsia="ko-KR"/>
          <w:rPrChange w:id="27728" w:author="CR#1276" w:date="2020-04-07T11:39:00Z">
            <w:rPr>
              <w:lang w:eastAsia="ko-KR"/>
            </w:rPr>
          </w:rPrChange>
        </w:rPr>
        <w:t>RRC_CONNECTED state. Whenever receiving MBMS services, a user shall be notified of an incoming call, and originating calls shall be possible.</w:t>
      </w:r>
    </w:p>
    <w:p w:rsidR="00A7612F" w:rsidRPr="00524A9D" w:rsidRDefault="00A037C8" w:rsidP="00E10AA0">
      <w:pPr>
        <w:rPr>
          <w:lang w:eastAsia="ko-KR"/>
          <w:rPrChange w:id="27729" w:author="CR#1276" w:date="2020-04-07T11:39:00Z">
            <w:rPr>
              <w:lang w:eastAsia="ko-KR"/>
            </w:rPr>
          </w:rPrChange>
        </w:rPr>
      </w:pPr>
      <w:r w:rsidRPr="00524A9D">
        <w:rPr>
          <w:lang w:eastAsia="ko-KR"/>
          <w:rPrChange w:id="27730" w:author="CR#1276" w:date="2020-04-07T11:39:00Z">
            <w:rPr>
              <w:lang w:eastAsia="ko-KR"/>
            </w:rPr>
          </w:rPrChange>
        </w:rPr>
        <w:t>ROHC for MBMS is supported by upper layers (outside of Access Stratum) and only for Mission Critical services, as described in TS 23.280 [77].</w:t>
      </w:r>
    </w:p>
    <w:p w:rsidR="002F1D9A" w:rsidRPr="00524A9D" w:rsidRDefault="00A7612F" w:rsidP="00F20FDD">
      <w:pPr>
        <w:rPr>
          <w:lang w:eastAsia="ko-KR"/>
          <w:rPrChange w:id="27731" w:author="CR#1276" w:date="2020-04-07T11:39:00Z">
            <w:rPr>
              <w:lang w:eastAsia="ko-KR"/>
            </w:rPr>
          </w:rPrChange>
        </w:rPr>
      </w:pPr>
      <w:r w:rsidRPr="00524A9D">
        <w:rPr>
          <w:lang w:eastAsia="ko-KR"/>
          <w:rPrChange w:id="27732" w:author="CR#1276" w:date="2020-04-07T11:39:00Z">
            <w:rPr>
              <w:lang w:eastAsia="ko-KR"/>
            </w:rPr>
          </w:rPrChange>
        </w:rPr>
        <w:t>RNs do not support MBMS.</w:t>
      </w:r>
    </w:p>
    <w:p w:rsidR="002F1D9A" w:rsidRPr="00524A9D" w:rsidRDefault="002F1D9A" w:rsidP="00F20FDD">
      <w:pPr>
        <w:rPr>
          <w:lang w:eastAsia="ko-KR"/>
          <w:rPrChange w:id="27733" w:author="CR#1276" w:date="2020-04-07T11:39:00Z">
            <w:rPr>
              <w:lang w:eastAsia="ko-KR"/>
            </w:rPr>
          </w:rPrChange>
        </w:rPr>
      </w:pPr>
      <w:r w:rsidRPr="00524A9D">
        <w:rPr>
          <w:lang w:eastAsia="ko-KR"/>
          <w:rPrChange w:id="27734" w:author="CR#1276" w:date="2020-04-07T11:39:00Z">
            <w:rPr>
              <w:lang w:eastAsia="ko-KR"/>
            </w:rPr>
          </w:rPrChange>
        </w:rPr>
        <w:t>HeNBs do not support MBMS.</w:t>
      </w:r>
    </w:p>
    <w:p w:rsidR="00F20FDD" w:rsidRPr="00524A9D" w:rsidRDefault="00F20FDD" w:rsidP="00F20FDD">
      <w:pPr>
        <w:rPr>
          <w:rPrChange w:id="27735" w:author="CR#1276" w:date="2020-04-07T11:39:00Z">
            <w:rPr/>
          </w:rPrChange>
        </w:rPr>
      </w:pPr>
      <w:r w:rsidRPr="00524A9D">
        <w:rPr>
          <w:rPrChange w:id="27736" w:author="CR#1276" w:date="2020-04-07T11:39:00Z">
            <w:rPr/>
          </w:rPrChange>
        </w:rPr>
        <w:t>For NB-IoT UEs</w:t>
      </w:r>
      <w:r w:rsidR="007A21E2" w:rsidRPr="00524A9D">
        <w:rPr>
          <w:rPrChange w:id="27737" w:author="CR#1276" w:date="2020-04-07T11:39:00Z">
            <w:rPr/>
          </w:rPrChange>
        </w:rPr>
        <w:t>, BL UEs or UEs in enhanced coverage</w:t>
      </w:r>
      <w:r w:rsidRPr="00524A9D">
        <w:rPr>
          <w:rPrChange w:id="27738" w:author="CR#1276" w:date="2020-04-07T11:39:00Z">
            <w:rPr/>
          </w:rPrChange>
        </w:rPr>
        <w:t>:</w:t>
      </w:r>
    </w:p>
    <w:p w:rsidR="00F20FDD" w:rsidRPr="00524A9D" w:rsidRDefault="000F781F" w:rsidP="000F781F">
      <w:pPr>
        <w:pStyle w:val="B1"/>
        <w:ind w:left="284" w:firstLine="0"/>
        <w:rPr>
          <w:lang w:eastAsia="ko-KR"/>
          <w:rPrChange w:id="27739" w:author="CR#1276" w:date="2020-04-07T11:39:00Z">
            <w:rPr>
              <w:lang w:eastAsia="ko-KR"/>
            </w:rPr>
          </w:rPrChange>
        </w:rPr>
      </w:pPr>
      <w:r w:rsidRPr="00524A9D">
        <w:rPr>
          <w:rPrChange w:id="27740" w:author="CR#1276" w:date="2020-04-07T11:39:00Z">
            <w:rPr/>
          </w:rPrChange>
        </w:rPr>
        <w:t>-</w:t>
      </w:r>
      <w:r w:rsidRPr="00524A9D">
        <w:rPr>
          <w:rPrChange w:id="27741" w:author="CR#1276" w:date="2020-04-07T11:39:00Z">
            <w:rPr/>
          </w:rPrChange>
        </w:rPr>
        <w:tab/>
      </w:r>
      <w:r w:rsidR="00F20FDD" w:rsidRPr="00524A9D">
        <w:rPr>
          <w:rPrChange w:id="27742" w:author="CR#1276" w:date="2020-04-07T11:39:00Z">
            <w:rPr/>
          </w:rPrChange>
        </w:rPr>
        <w:t>MBMS</w:t>
      </w:r>
      <w:r w:rsidR="00F20FDD" w:rsidRPr="00524A9D">
        <w:rPr>
          <w:lang w:eastAsia="ko-KR"/>
          <w:rPrChange w:id="27743" w:author="CR#1276" w:date="2020-04-07T11:39:00Z">
            <w:rPr>
              <w:lang w:eastAsia="ko-KR"/>
            </w:rPr>
          </w:rPrChange>
        </w:rPr>
        <w:t xml:space="preserve"> is provided in "MBMS/Unicast-mixed cells" with single-cell transmission.</w:t>
      </w:r>
    </w:p>
    <w:p w:rsidR="000F781F" w:rsidRPr="00524A9D" w:rsidRDefault="000F781F" w:rsidP="000F781F">
      <w:pPr>
        <w:pStyle w:val="B1"/>
        <w:rPr>
          <w:lang w:eastAsia="ko-KR"/>
          <w:rPrChange w:id="27744" w:author="CR#1276" w:date="2020-04-07T11:39:00Z">
            <w:rPr>
              <w:lang w:eastAsia="ko-KR"/>
            </w:rPr>
          </w:rPrChange>
        </w:rPr>
      </w:pPr>
      <w:r w:rsidRPr="00524A9D">
        <w:rPr>
          <w:lang w:eastAsia="ko-KR"/>
          <w:rPrChange w:id="27745" w:author="CR#1276" w:date="2020-04-07T11:39:00Z">
            <w:rPr>
              <w:lang w:eastAsia="ko-KR"/>
            </w:rPr>
          </w:rPrChange>
        </w:rPr>
        <w:t>-</w:t>
      </w:r>
      <w:r w:rsidRPr="00524A9D">
        <w:rPr>
          <w:lang w:eastAsia="ko-KR"/>
          <w:rPrChange w:id="27746" w:author="CR#1276" w:date="2020-04-07T11:39:00Z">
            <w:rPr>
              <w:lang w:eastAsia="ko-KR"/>
            </w:rPr>
          </w:rPrChange>
        </w:rPr>
        <w:tab/>
      </w:r>
      <w:r w:rsidR="00F20FDD" w:rsidRPr="00524A9D">
        <w:rPr>
          <w:lang w:eastAsia="ko-KR"/>
          <w:rPrChange w:id="27747" w:author="CR#1276" w:date="2020-04-07T11:39:00Z">
            <w:rPr>
              <w:lang w:eastAsia="ko-KR"/>
            </w:rPr>
          </w:rPrChange>
        </w:rPr>
        <w:t>MBMS reception is possible only for UEs in RRC_IDLE state.</w:t>
      </w:r>
    </w:p>
    <w:p w:rsidR="00F20FDD" w:rsidRPr="00524A9D" w:rsidRDefault="000F781F" w:rsidP="000F781F">
      <w:pPr>
        <w:pStyle w:val="B1"/>
        <w:rPr>
          <w:lang w:eastAsia="ko-KR"/>
          <w:rPrChange w:id="27748" w:author="CR#1276" w:date="2020-04-07T11:39:00Z">
            <w:rPr>
              <w:lang w:eastAsia="ko-KR"/>
            </w:rPr>
          </w:rPrChange>
        </w:rPr>
      </w:pPr>
      <w:r w:rsidRPr="00524A9D">
        <w:rPr>
          <w:lang w:eastAsia="ko-KR"/>
          <w:rPrChange w:id="27749" w:author="CR#1276" w:date="2020-04-07T11:39:00Z">
            <w:rPr>
              <w:lang w:eastAsia="ko-KR"/>
            </w:rPr>
          </w:rPrChange>
        </w:rPr>
        <w:t>-</w:t>
      </w:r>
      <w:r w:rsidRPr="00524A9D">
        <w:rPr>
          <w:lang w:eastAsia="ko-KR"/>
          <w:rPrChange w:id="27750" w:author="CR#1276" w:date="2020-04-07T11:39:00Z">
            <w:rPr>
              <w:lang w:eastAsia="ko-KR"/>
            </w:rPr>
          </w:rPrChange>
        </w:rPr>
        <w:tab/>
      </w:r>
      <w:r w:rsidR="00F20FDD" w:rsidRPr="00524A9D">
        <w:rPr>
          <w:lang w:eastAsia="ko-KR"/>
          <w:rPrChange w:id="27751" w:author="CR#1276" w:date="2020-04-07T11:39:00Z">
            <w:rPr>
              <w:lang w:eastAsia="ko-KR"/>
            </w:rPr>
          </w:rPrChange>
        </w:rPr>
        <w:t>Whenever receiving MBMS services, a user shall be notified of an incoming call, and originating calls shall be possible:</w:t>
      </w:r>
    </w:p>
    <w:p w:rsidR="00F20FDD" w:rsidRPr="00524A9D" w:rsidRDefault="00F20FDD" w:rsidP="00B60533">
      <w:pPr>
        <w:pStyle w:val="B2"/>
        <w:rPr>
          <w:rPrChange w:id="27752" w:author="CR#1276" w:date="2020-04-07T11:39:00Z">
            <w:rPr/>
          </w:rPrChange>
        </w:rPr>
      </w:pPr>
      <w:r w:rsidRPr="00524A9D">
        <w:rPr>
          <w:rPrChange w:id="27753" w:author="CR#1276" w:date="2020-04-07T11:39:00Z">
            <w:rPr/>
          </w:rPrChange>
        </w:rPr>
        <w:t>-</w:t>
      </w:r>
      <w:r w:rsidRPr="00524A9D">
        <w:rPr>
          <w:rPrChange w:id="27754" w:author="CR#1276" w:date="2020-04-07T11:39:00Z">
            <w:rPr/>
          </w:rPrChange>
        </w:rPr>
        <w:tab/>
        <w:t>Mobile Terminated call has higher priority than MBMS reception;</w:t>
      </w:r>
    </w:p>
    <w:p w:rsidR="00F20FDD" w:rsidRPr="00524A9D" w:rsidRDefault="00F20FDD" w:rsidP="00B60533">
      <w:pPr>
        <w:pStyle w:val="B2"/>
        <w:rPr>
          <w:rPrChange w:id="27755" w:author="CR#1276" w:date="2020-04-07T11:39:00Z">
            <w:rPr/>
          </w:rPrChange>
        </w:rPr>
      </w:pPr>
      <w:r w:rsidRPr="00524A9D">
        <w:rPr>
          <w:rPrChange w:id="27756" w:author="CR#1276" w:date="2020-04-07T11:39:00Z">
            <w:rPr/>
          </w:rPrChange>
        </w:rPr>
        <w:t>-</w:t>
      </w:r>
      <w:r w:rsidRPr="00524A9D">
        <w:rPr>
          <w:rPrChange w:id="27757" w:author="CR#1276" w:date="2020-04-07T11:39:00Z">
            <w:rPr/>
          </w:rPrChange>
        </w:rPr>
        <w:tab/>
        <w:t>Mobile Originated signalling has higher priority than MBMS reception;</w:t>
      </w:r>
    </w:p>
    <w:p w:rsidR="00D51AC6" w:rsidRPr="00524A9D" w:rsidRDefault="00F20FDD" w:rsidP="00B60533">
      <w:pPr>
        <w:pStyle w:val="B2"/>
        <w:rPr>
          <w:lang w:eastAsia="ko-KR"/>
          <w:rPrChange w:id="27758" w:author="CR#1276" w:date="2020-04-07T11:39:00Z">
            <w:rPr>
              <w:lang w:eastAsia="ko-KR"/>
            </w:rPr>
          </w:rPrChange>
        </w:rPr>
      </w:pPr>
      <w:r w:rsidRPr="00524A9D">
        <w:rPr>
          <w:rPrChange w:id="27759" w:author="CR#1276" w:date="2020-04-07T11:39:00Z">
            <w:rPr/>
          </w:rPrChange>
        </w:rPr>
        <w:t>-</w:t>
      </w:r>
      <w:r w:rsidRPr="00524A9D">
        <w:rPr>
          <w:rPrChange w:id="27760" w:author="CR#1276" w:date="2020-04-07T11:39:00Z">
            <w:rPr/>
          </w:rPrChange>
        </w:rPr>
        <w:tab/>
        <w:t>Other cases are left to UE implementation.</w:t>
      </w:r>
    </w:p>
    <w:p w:rsidR="00D51AC6" w:rsidRPr="00524A9D" w:rsidRDefault="00D51AC6" w:rsidP="009C26DC">
      <w:pPr>
        <w:pStyle w:val="Heading3"/>
        <w:rPr>
          <w:rPrChange w:id="27761" w:author="CR#1276" w:date="2020-04-07T11:39:00Z">
            <w:rPr/>
          </w:rPrChange>
        </w:rPr>
      </w:pPr>
      <w:bookmarkStart w:id="27762" w:name="_Toc20402954"/>
      <w:bookmarkStart w:id="27763" w:name="_Toc29372460"/>
      <w:r w:rsidRPr="00524A9D">
        <w:rPr>
          <w:rPrChange w:id="27764" w:author="CR#1276" w:date="2020-04-07T11:39:00Z">
            <w:rPr/>
          </w:rPrChange>
        </w:rPr>
        <w:lastRenderedPageBreak/>
        <w:t>15.1.1</w:t>
      </w:r>
      <w:r w:rsidRPr="00524A9D">
        <w:rPr>
          <w:rPrChange w:id="27765" w:author="CR#1276" w:date="2020-04-07T11:39:00Z">
            <w:rPr/>
          </w:rPrChange>
        </w:rPr>
        <w:tab/>
        <w:t>E-MBMS Logical Architecture</w:t>
      </w:r>
      <w:bookmarkEnd w:id="27762"/>
      <w:bookmarkEnd w:id="27763"/>
    </w:p>
    <w:p w:rsidR="00D51AC6" w:rsidRPr="00524A9D" w:rsidRDefault="00B74400" w:rsidP="00E10AA0">
      <w:pPr>
        <w:pStyle w:val="TH"/>
        <w:rPr>
          <w:rPrChange w:id="27766" w:author="CR#1276" w:date="2020-04-07T11:39:00Z">
            <w:rPr/>
          </w:rPrChange>
        </w:rPr>
      </w:pPr>
      <w:r w:rsidRPr="00524A9D">
        <w:rPr>
          <w:rPrChange w:id="27767" w:author="CR#1276" w:date="2020-04-07T11:39:00Z">
            <w:rPr/>
          </w:rPrChange>
        </w:rPr>
        <w:object w:dxaOrig="4979" w:dyaOrig="2469">
          <v:shape id="_x0000_i1116" type="#_x0000_t75" style="width:371.25pt;height:184.5pt" o:ole="">
            <v:imagedata r:id="rId218" o:title=""/>
          </v:shape>
          <o:OLEObject Type="Embed" ProgID="Visio.Drawing.11" ShapeID="_x0000_i1116" DrawAspect="Content" ObjectID="_1647770477" r:id="rId219"/>
        </w:object>
      </w:r>
    </w:p>
    <w:p w:rsidR="00010296" w:rsidRPr="00524A9D" w:rsidRDefault="00010296" w:rsidP="009C26DC">
      <w:pPr>
        <w:pStyle w:val="TF"/>
        <w:outlineLvl w:val="0"/>
        <w:rPr>
          <w:rPrChange w:id="27768" w:author="CR#1276" w:date="2020-04-07T11:39:00Z">
            <w:rPr/>
          </w:rPrChange>
        </w:rPr>
      </w:pPr>
      <w:r w:rsidRPr="00524A9D">
        <w:rPr>
          <w:rPrChange w:id="27769" w:author="CR#1276" w:date="2020-04-07T11:39:00Z">
            <w:rPr/>
          </w:rPrChange>
        </w:rPr>
        <w:t>Figure 15.1.1-1: E-MBMS Logical Architecture</w:t>
      </w:r>
    </w:p>
    <w:p w:rsidR="00D51AC6" w:rsidRPr="00524A9D" w:rsidRDefault="00D51AC6" w:rsidP="00E10AA0">
      <w:pPr>
        <w:rPr>
          <w:rFonts w:ascii="Times New Roman Bold" w:hAnsi="Times New Roman Bold"/>
          <w:rPrChange w:id="27770" w:author="CR#1276" w:date="2020-04-07T11:39:00Z">
            <w:rPr>
              <w:rFonts w:ascii="Times New Roman Bold" w:hAnsi="Times New Roman Bold"/>
            </w:rPr>
          </w:rPrChange>
        </w:rPr>
      </w:pPr>
      <w:r w:rsidRPr="00524A9D">
        <w:rPr>
          <w:rPrChange w:id="27771" w:author="CR#1276" w:date="2020-04-07T11:39:00Z">
            <w:rPr/>
          </w:rPrChange>
        </w:rPr>
        <w:t>Figure 15.1.1-1 depicts the E-</w:t>
      </w:r>
      <w:r w:rsidRPr="00524A9D">
        <w:rPr>
          <w:rFonts w:eastAsia="SimSun"/>
          <w:kern w:val="2"/>
          <w:lang w:eastAsia="zh-CN"/>
          <w:rPrChange w:id="27772" w:author="CR#1276" w:date="2020-04-07T11:39:00Z">
            <w:rPr>
              <w:rFonts w:eastAsia="SimSun"/>
              <w:kern w:val="2"/>
              <w:lang w:eastAsia="zh-CN"/>
            </w:rPr>
          </w:rPrChange>
        </w:rPr>
        <w:t>MBMS Logical Architecture.</w:t>
      </w:r>
    </w:p>
    <w:p w:rsidR="00D51AC6" w:rsidRPr="00524A9D" w:rsidRDefault="00D51AC6" w:rsidP="009C26DC">
      <w:pPr>
        <w:outlineLvl w:val="0"/>
        <w:rPr>
          <w:rFonts w:eastAsia="SimSun"/>
          <w:b/>
          <w:kern w:val="2"/>
          <w:lang w:eastAsia="zh-CN"/>
          <w:rPrChange w:id="27773" w:author="CR#1276" w:date="2020-04-07T11:39:00Z">
            <w:rPr>
              <w:rFonts w:eastAsia="SimSun"/>
              <w:b/>
              <w:kern w:val="2"/>
              <w:lang w:eastAsia="zh-CN"/>
            </w:rPr>
          </w:rPrChange>
        </w:rPr>
      </w:pPr>
      <w:r w:rsidRPr="00524A9D">
        <w:rPr>
          <w:rFonts w:eastAsia="SimSun"/>
          <w:b/>
          <w:kern w:val="2"/>
          <w:lang w:eastAsia="zh-CN"/>
          <w:rPrChange w:id="27774" w:author="CR#1276" w:date="2020-04-07T11:39:00Z">
            <w:rPr>
              <w:rFonts w:eastAsia="SimSun"/>
              <w:b/>
              <w:kern w:val="2"/>
              <w:lang w:eastAsia="zh-CN"/>
            </w:rPr>
          </w:rPrChange>
        </w:rPr>
        <w:t>Multi-cell/multicast Coordination Entity (MCE)</w:t>
      </w:r>
    </w:p>
    <w:p w:rsidR="00913F4C" w:rsidRPr="00524A9D" w:rsidRDefault="00D51AC6" w:rsidP="00E10AA0">
      <w:pPr>
        <w:rPr>
          <w:rPrChange w:id="27775" w:author="CR#1276" w:date="2020-04-07T11:39:00Z">
            <w:rPr/>
          </w:rPrChange>
        </w:rPr>
      </w:pPr>
      <w:r w:rsidRPr="00524A9D">
        <w:rPr>
          <w:rPrChange w:id="27776" w:author="CR#1276" w:date="2020-04-07T11:39:00Z">
            <w:rPr/>
          </w:rPrChange>
        </w:rPr>
        <w:t>The MCE is a logical entity – this does not preclude the possibility that it may be part of another network element – whose functions are</w:t>
      </w:r>
      <w:r w:rsidR="00913F4C" w:rsidRPr="00524A9D">
        <w:rPr>
          <w:rPrChange w:id="27777" w:author="CR#1276" w:date="2020-04-07T11:39:00Z">
            <w:rPr/>
          </w:rPrChange>
        </w:rPr>
        <w:t>:</w:t>
      </w:r>
    </w:p>
    <w:p w:rsidR="00973CDE" w:rsidRPr="00524A9D" w:rsidRDefault="00913F4C" w:rsidP="00973CDE">
      <w:pPr>
        <w:pStyle w:val="B1"/>
        <w:rPr>
          <w:rPrChange w:id="27778" w:author="CR#1276" w:date="2020-04-07T11:39:00Z">
            <w:rPr/>
          </w:rPrChange>
        </w:rPr>
      </w:pPr>
      <w:r w:rsidRPr="00524A9D">
        <w:rPr>
          <w:rPrChange w:id="27779" w:author="CR#1276" w:date="2020-04-07T11:39:00Z">
            <w:rPr/>
          </w:rPrChange>
        </w:rPr>
        <w:t>-</w:t>
      </w:r>
      <w:r w:rsidRPr="00524A9D">
        <w:rPr>
          <w:rPrChange w:id="27780" w:author="CR#1276" w:date="2020-04-07T11:39:00Z">
            <w:rPr/>
          </w:rPrChange>
        </w:rPr>
        <w:tab/>
      </w:r>
      <w:r w:rsidR="005B7633" w:rsidRPr="00524A9D">
        <w:rPr>
          <w:rPrChange w:id="27781" w:author="CR#1276" w:date="2020-04-07T11:39:00Z">
            <w:rPr/>
          </w:rPrChange>
        </w:rPr>
        <w:t xml:space="preserve">the admission control and </w:t>
      </w:r>
      <w:r w:rsidR="00D51AC6" w:rsidRPr="00524A9D">
        <w:rPr>
          <w:rPrChange w:id="27782" w:author="CR#1276" w:date="2020-04-07T11:39:00Z">
            <w:rPr/>
          </w:rPrChange>
        </w:rPr>
        <w:t xml:space="preserve">the allocation of the radio resources used by all eNBs in the MBSFN area for multi-cell MBMS transmissions using MBSFN operation. </w:t>
      </w:r>
      <w:r w:rsidR="005B7633" w:rsidRPr="00524A9D">
        <w:rPr>
          <w:rPrChange w:id="27783" w:author="CR#1276" w:date="2020-04-07T11:39:00Z">
            <w:rPr/>
          </w:rPrChange>
        </w:rPr>
        <w:t>The MCE decides not to establish the radio bearer(s) of the new MBMS service(s) if the radio resources are not sufficient for the corresponding MBMS service(s)</w:t>
      </w:r>
      <w:r w:rsidR="00B449BF" w:rsidRPr="00524A9D">
        <w:rPr>
          <w:rPrChange w:id="27784" w:author="CR#1276" w:date="2020-04-07T11:39:00Z">
            <w:rPr/>
          </w:rPrChange>
        </w:rPr>
        <w:t xml:space="preserve"> or may pre-empt radio resources from other radio bearer(s) of ongoing MBMS service(s) according to ARP</w:t>
      </w:r>
      <w:r w:rsidR="005B7633" w:rsidRPr="00524A9D">
        <w:rPr>
          <w:rPrChange w:id="27785" w:author="CR#1276" w:date="2020-04-07T11:39:00Z">
            <w:rPr/>
          </w:rPrChange>
        </w:rPr>
        <w:t xml:space="preserve">. </w:t>
      </w:r>
      <w:r w:rsidR="00D51AC6" w:rsidRPr="00524A9D">
        <w:rPr>
          <w:rPrChange w:id="27786" w:author="CR#1276" w:date="2020-04-07T11:39:00Z">
            <w:rPr/>
          </w:rPrChange>
        </w:rPr>
        <w:t>Besides allocation of the time/ frequency radio resources this also includes deciding the further details of the radio configuration e.g. the modulation and coding scheme.</w:t>
      </w:r>
    </w:p>
    <w:p w:rsidR="00913F4C" w:rsidRPr="00524A9D" w:rsidRDefault="00973CDE" w:rsidP="00973CDE">
      <w:pPr>
        <w:pStyle w:val="B1"/>
        <w:rPr>
          <w:rPrChange w:id="27787" w:author="CR#1276" w:date="2020-04-07T11:39:00Z">
            <w:rPr/>
          </w:rPrChange>
        </w:rPr>
      </w:pPr>
      <w:r w:rsidRPr="00524A9D">
        <w:rPr>
          <w:rPrChange w:id="27788" w:author="CR#1276" w:date="2020-04-07T11:39:00Z">
            <w:rPr/>
          </w:rPrChange>
        </w:rPr>
        <w:t>-</w:t>
      </w:r>
      <w:r w:rsidRPr="00524A9D">
        <w:rPr>
          <w:rPrChange w:id="27789" w:author="CR#1276" w:date="2020-04-07T11:39:00Z">
            <w:rPr/>
          </w:rPrChange>
        </w:rPr>
        <w:tab/>
        <w:t>deciding on whether to use SC-PTM or MBSFN.</w:t>
      </w:r>
    </w:p>
    <w:p w:rsidR="00913F4C" w:rsidRPr="00524A9D" w:rsidRDefault="00913F4C" w:rsidP="00E10AA0">
      <w:pPr>
        <w:pStyle w:val="B1"/>
        <w:rPr>
          <w:rPrChange w:id="27790" w:author="CR#1276" w:date="2020-04-07T11:39:00Z">
            <w:rPr/>
          </w:rPrChange>
        </w:rPr>
      </w:pPr>
      <w:r w:rsidRPr="00524A9D">
        <w:rPr>
          <w:rPrChange w:id="27791" w:author="CR#1276" w:date="2020-04-07T11:39:00Z">
            <w:rPr/>
          </w:rPrChange>
        </w:rPr>
        <w:t>-</w:t>
      </w:r>
      <w:r w:rsidRPr="00524A9D">
        <w:rPr>
          <w:rPrChange w:id="27792" w:author="CR#1276" w:date="2020-04-07T11:39:00Z">
            <w:rPr/>
          </w:rPrChange>
        </w:rPr>
        <w:tab/>
        <w:t>counting and acquisition of counting results for MBMS service(s).</w:t>
      </w:r>
    </w:p>
    <w:p w:rsidR="00913F4C" w:rsidRPr="00524A9D" w:rsidRDefault="00913F4C" w:rsidP="00E10AA0">
      <w:pPr>
        <w:pStyle w:val="B1"/>
        <w:rPr>
          <w:rPrChange w:id="27793" w:author="CR#1276" w:date="2020-04-07T11:39:00Z">
            <w:rPr/>
          </w:rPrChange>
        </w:rPr>
      </w:pPr>
      <w:r w:rsidRPr="00524A9D">
        <w:rPr>
          <w:rPrChange w:id="27794" w:author="CR#1276" w:date="2020-04-07T11:39:00Z">
            <w:rPr/>
          </w:rPrChange>
        </w:rPr>
        <w:t>-</w:t>
      </w:r>
      <w:r w:rsidRPr="00524A9D">
        <w:rPr>
          <w:rPrChange w:id="27795" w:author="CR#1276" w:date="2020-04-07T11:39:00Z">
            <w:rPr/>
          </w:rPrChange>
        </w:rPr>
        <w:tab/>
      </w:r>
      <w:r w:rsidR="00BC5BA2" w:rsidRPr="00524A9D">
        <w:rPr>
          <w:rPrChange w:id="27796" w:author="CR#1276" w:date="2020-04-07T11:39:00Z">
            <w:rPr/>
          </w:rPrChange>
        </w:rPr>
        <w:t>resumption</w:t>
      </w:r>
      <w:r w:rsidRPr="00524A9D">
        <w:rPr>
          <w:rPrChange w:id="27797" w:author="CR#1276" w:date="2020-04-07T11:39:00Z">
            <w:rPr/>
          </w:rPrChange>
        </w:rPr>
        <w:t xml:space="preserve"> of MBMS session(s) within MBSFN area(s) based on </w:t>
      </w:r>
      <w:r w:rsidR="00BC5BA2" w:rsidRPr="00524A9D">
        <w:rPr>
          <w:rPrChange w:id="27798" w:author="CR#1276" w:date="2020-04-07T11:39:00Z">
            <w:rPr/>
          </w:rPrChange>
        </w:rPr>
        <w:t xml:space="preserve">e.g. the ARP and/or </w:t>
      </w:r>
      <w:r w:rsidRPr="00524A9D">
        <w:rPr>
          <w:rPrChange w:id="27799" w:author="CR#1276" w:date="2020-04-07T11:39:00Z">
            <w:rPr/>
          </w:rPrChange>
        </w:rPr>
        <w:t>the counting results for the corresponding MBMS service(s).</w:t>
      </w:r>
    </w:p>
    <w:p w:rsidR="00B95A76" w:rsidRPr="00524A9D" w:rsidRDefault="00913F4C" w:rsidP="00E10AA0">
      <w:pPr>
        <w:pStyle w:val="B1"/>
        <w:rPr>
          <w:rPrChange w:id="27800" w:author="CR#1276" w:date="2020-04-07T11:39:00Z">
            <w:rPr/>
          </w:rPrChange>
        </w:rPr>
      </w:pPr>
      <w:r w:rsidRPr="00524A9D">
        <w:rPr>
          <w:rPrChange w:id="27801" w:author="CR#1276" w:date="2020-04-07T11:39:00Z">
            <w:rPr/>
          </w:rPrChange>
        </w:rPr>
        <w:t>-</w:t>
      </w:r>
      <w:r w:rsidRPr="00524A9D">
        <w:rPr>
          <w:rPrChange w:id="27802" w:author="CR#1276" w:date="2020-04-07T11:39:00Z">
            <w:rPr/>
          </w:rPrChange>
        </w:rPr>
        <w:tab/>
      </w:r>
      <w:r w:rsidR="00BC5BA2" w:rsidRPr="00524A9D">
        <w:rPr>
          <w:rPrChange w:id="27803" w:author="CR#1276" w:date="2020-04-07T11:39:00Z">
            <w:rPr/>
          </w:rPrChange>
        </w:rPr>
        <w:t>suspension</w:t>
      </w:r>
      <w:r w:rsidRPr="00524A9D">
        <w:rPr>
          <w:rPrChange w:id="27804" w:author="CR#1276" w:date="2020-04-07T11:39:00Z">
            <w:rPr/>
          </w:rPrChange>
        </w:rPr>
        <w:t xml:space="preserve"> of MBMS session(s) within MBSFN area(s) based </w:t>
      </w:r>
      <w:r w:rsidR="00BC5BA2" w:rsidRPr="00524A9D">
        <w:rPr>
          <w:rPrChange w:id="27805" w:author="CR#1276" w:date="2020-04-07T11:39:00Z">
            <w:rPr/>
          </w:rPrChange>
        </w:rPr>
        <w:t xml:space="preserve">e.g. the ARP and/or </w:t>
      </w:r>
      <w:r w:rsidRPr="00524A9D">
        <w:rPr>
          <w:rPrChange w:id="27806" w:author="CR#1276" w:date="2020-04-07T11:39:00Z">
            <w:rPr/>
          </w:rPrChange>
        </w:rPr>
        <w:t>on the counting results for the corresponding MBMS service(s).</w:t>
      </w:r>
    </w:p>
    <w:p w:rsidR="00913F4C" w:rsidRPr="00524A9D" w:rsidRDefault="00B95A76" w:rsidP="00E10AA0">
      <w:pPr>
        <w:pStyle w:val="NO"/>
        <w:rPr>
          <w:rPrChange w:id="27807" w:author="CR#1276" w:date="2020-04-07T11:39:00Z">
            <w:rPr/>
          </w:rPrChange>
        </w:rPr>
      </w:pPr>
      <w:r w:rsidRPr="00524A9D">
        <w:rPr>
          <w:rPrChange w:id="27808" w:author="CR#1276" w:date="2020-04-07T11:39:00Z">
            <w:rPr/>
          </w:rPrChange>
        </w:rPr>
        <w:t>NOTE:</w:t>
      </w:r>
      <w:r w:rsidRPr="00524A9D">
        <w:rPr>
          <w:rPrChange w:id="27809" w:author="CR#1276" w:date="2020-04-07T11:39:00Z">
            <w:rPr/>
          </w:rPrChange>
        </w:rPr>
        <w:tab/>
        <w:t>In case of distributed MCE architecture, the MCE manages the above functions for a single eNB of a MBSFN. The coordination of the functions between MCEs is provided by OAM, if needed.</w:t>
      </w:r>
    </w:p>
    <w:p w:rsidR="00B74400" w:rsidRPr="00524A9D" w:rsidRDefault="00D51AC6" w:rsidP="00E10AA0">
      <w:pPr>
        <w:rPr>
          <w:rPrChange w:id="27810" w:author="CR#1276" w:date="2020-04-07T11:39:00Z">
            <w:rPr/>
          </w:rPrChange>
        </w:rPr>
      </w:pPr>
      <w:r w:rsidRPr="00524A9D">
        <w:rPr>
          <w:rPrChange w:id="27811" w:author="CR#1276" w:date="2020-04-07T11:39:00Z">
            <w:rPr/>
          </w:rPrChange>
        </w:rPr>
        <w:t xml:space="preserve">The MCE is involved in MBMS Session Control Signalling. The MCE does not perform UE - MCE </w:t>
      </w:r>
      <w:r w:rsidR="00507A24" w:rsidRPr="00524A9D">
        <w:rPr>
          <w:rPrChange w:id="27812" w:author="CR#1276" w:date="2020-04-07T11:39:00Z">
            <w:rPr/>
          </w:rPrChange>
        </w:rPr>
        <w:t>signalling</w:t>
      </w:r>
      <w:r w:rsidRPr="00524A9D">
        <w:rPr>
          <w:rPrChange w:id="27813" w:author="CR#1276" w:date="2020-04-07T11:39:00Z">
            <w:rPr/>
          </w:rPrChange>
        </w:rPr>
        <w:t>.</w:t>
      </w:r>
    </w:p>
    <w:p w:rsidR="00D51AC6" w:rsidRPr="00524A9D" w:rsidRDefault="005A76DE" w:rsidP="00E10AA0">
      <w:pPr>
        <w:rPr>
          <w:rPrChange w:id="27814" w:author="CR#1276" w:date="2020-04-07T11:39:00Z">
            <w:rPr/>
          </w:rPrChange>
        </w:rPr>
      </w:pPr>
      <w:r w:rsidRPr="00524A9D">
        <w:rPr>
          <w:rPrChange w:id="27815" w:author="CR#1276" w:date="2020-04-07T11:39:00Z">
            <w:rPr/>
          </w:rPrChange>
        </w:rPr>
        <w:t>A</w:t>
      </w:r>
      <w:r w:rsidR="00B74400" w:rsidRPr="00524A9D">
        <w:rPr>
          <w:rPrChange w:id="27816" w:author="CR#1276" w:date="2020-04-07T11:39:00Z">
            <w:rPr/>
          </w:rPrChange>
        </w:rPr>
        <w:t>n eNB is served by a single MCE.</w:t>
      </w:r>
    </w:p>
    <w:p w:rsidR="00D51AC6" w:rsidRPr="00524A9D" w:rsidRDefault="00D51AC6" w:rsidP="009C26DC">
      <w:pPr>
        <w:outlineLvl w:val="0"/>
        <w:rPr>
          <w:b/>
          <w:rPrChange w:id="27817" w:author="CR#1276" w:date="2020-04-07T11:39:00Z">
            <w:rPr>
              <w:b/>
            </w:rPr>
          </w:rPrChange>
        </w:rPr>
      </w:pPr>
      <w:r w:rsidRPr="00524A9D">
        <w:rPr>
          <w:b/>
          <w:rPrChange w:id="27818" w:author="CR#1276" w:date="2020-04-07T11:39:00Z">
            <w:rPr>
              <w:b/>
            </w:rPr>
          </w:rPrChange>
        </w:rPr>
        <w:t>E-MBMS Gateway (MBMS GW)</w:t>
      </w:r>
    </w:p>
    <w:p w:rsidR="00D51AC6" w:rsidRPr="00524A9D" w:rsidRDefault="00D51AC6" w:rsidP="00E10AA0">
      <w:pPr>
        <w:rPr>
          <w:rPrChange w:id="27819" w:author="CR#1276" w:date="2020-04-07T11:39:00Z">
            <w:rPr/>
          </w:rPrChange>
        </w:rPr>
      </w:pPr>
      <w:r w:rsidRPr="00524A9D">
        <w:rPr>
          <w:rPrChange w:id="27820" w:author="CR#1276" w:date="2020-04-07T11:39:00Z">
            <w:rPr/>
          </w:rPrChange>
        </w:rPr>
        <w:t xml:space="preserve">The MBMS GW is a logical entity – this does not preclude the possibility that it may be part of another network element – that is present between the BMSC and eNBs whose principal functions is the sending/broadcasting of MBMS packets to each eNB transmitting the service. The MBMS GW </w:t>
      </w:r>
      <w:r w:rsidR="003E445C" w:rsidRPr="00524A9D">
        <w:rPr>
          <w:rPrChange w:id="27821" w:author="CR#1276" w:date="2020-04-07T11:39:00Z">
            <w:rPr/>
          </w:rPrChange>
        </w:rPr>
        <w:t>uses</w:t>
      </w:r>
      <w:r w:rsidRPr="00524A9D">
        <w:rPr>
          <w:rPrChange w:id="27822" w:author="CR#1276" w:date="2020-04-07T11:39:00Z">
            <w:rPr/>
          </w:rPrChange>
        </w:rPr>
        <w:t xml:space="preserve"> IP Multicast as the means of forwarding MBMS user data to the eNB. The MBMS GW performs MBMS Session Control Signalling (Session start/</w:t>
      </w:r>
      <w:r w:rsidR="005A76DE" w:rsidRPr="00524A9D">
        <w:rPr>
          <w:rPrChange w:id="27823" w:author="CR#1276" w:date="2020-04-07T11:39:00Z">
            <w:rPr/>
          </w:rPrChange>
        </w:rPr>
        <w:t>update</w:t>
      </w:r>
      <w:r w:rsidR="00534CB2" w:rsidRPr="00524A9D">
        <w:rPr>
          <w:rPrChange w:id="27824" w:author="CR#1276" w:date="2020-04-07T11:39:00Z">
            <w:rPr/>
          </w:rPrChange>
        </w:rPr>
        <w:t>/</w:t>
      </w:r>
      <w:r w:rsidRPr="00524A9D">
        <w:rPr>
          <w:rPrChange w:id="27825" w:author="CR#1276" w:date="2020-04-07T11:39:00Z">
            <w:rPr/>
          </w:rPrChange>
        </w:rPr>
        <w:t xml:space="preserve">stop) towards the </w:t>
      </w:r>
      <w:r w:rsidR="003E445C" w:rsidRPr="00524A9D">
        <w:rPr>
          <w:rPrChange w:id="27826" w:author="CR#1276" w:date="2020-04-07T11:39:00Z">
            <w:rPr/>
          </w:rPrChange>
        </w:rPr>
        <w:t>E-</w:t>
      </w:r>
      <w:r w:rsidRPr="00524A9D">
        <w:rPr>
          <w:rPrChange w:id="27827" w:author="CR#1276" w:date="2020-04-07T11:39:00Z">
            <w:rPr/>
          </w:rPrChange>
        </w:rPr>
        <w:t>UTRAN</w:t>
      </w:r>
      <w:r w:rsidR="00E72F34" w:rsidRPr="00524A9D">
        <w:rPr>
          <w:rPrChange w:id="27828" w:author="CR#1276" w:date="2020-04-07T11:39:00Z">
            <w:rPr/>
          </w:rPrChange>
        </w:rPr>
        <w:t xml:space="preserve"> via MME</w:t>
      </w:r>
      <w:r w:rsidRPr="00524A9D">
        <w:rPr>
          <w:rPrChange w:id="27829" w:author="CR#1276" w:date="2020-04-07T11:39:00Z">
            <w:rPr/>
          </w:rPrChange>
        </w:rPr>
        <w:t>.</w:t>
      </w:r>
    </w:p>
    <w:p w:rsidR="00D51AC6" w:rsidRPr="00524A9D" w:rsidRDefault="00D51AC6" w:rsidP="009C26DC">
      <w:pPr>
        <w:outlineLvl w:val="0"/>
        <w:rPr>
          <w:rFonts w:ascii="Times New Roman Bold" w:hAnsi="Times New Roman Bold"/>
          <w:rPrChange w:id="27830" w:author="CR#1276" w:date="2020-04-07T11:39:00Z">
            <w:rPr>
              <w:rFonts w:ascii="Times New Roman Bold" w:hAnsi="Times New Roman Bold"/>
            </w:rPr>
          </w:rPrChange>
        </w:rPr>
      </w:pPr>
      <w:r w:rsidRPr="00524A9D">
        <w:rPr>
          <w:rFonts w:eastAsia="SimSun"/>
          <w:b/>
          <w:kern w:val="2"/>
          <w:lang w:eastAsia="zh-CN"/>
          <w:rPrChange w:id="27831" w:author="CR#1276" w:date="2020-04-07T11:39:00Z">
            <w:rPr>
              <w:rFonts w:eastAsia="SimSun"/>
              <w:b/>
              <w:kern w:val="2"/>
              <w:lang w:eastAsia="zh-CN"/>
            </w:rPr>
          </w:rPrChange>
        </w:rPr>
        <w:t>Control Plane Interfaces</w:t>
      </w:r>
    </w:p>
    <w:p w:rsidR="00D51AC6" w:rsidRPr="00524A9D" w:rsidRDefault="00EB2674" w:rsidP="009C26DC">
      <w:pPr>
        <w:outlineLvl w:val="0"/>
        <w:rPr>
          <w:b/>
          <w:i/>
          <w:rPrChange w:id="27832" w:author="CR#1276" w:date="2020-04-07T11:39:00Z">
            <w:rPr>
              <w:b/>
              <w:i/>
            </w:rPr>
          </w:rPrChange>
        </w:rPr>
      </w:pPr>
      <w:r w:rsidRPr="00524A9D">
        <w:rPr>
          <w:b/>
          <w:i/>
          <w:rPrChange w:id="27833" w:author="CR#1276" w:date="2020-04-07T11:39:00Z">
            <w:rPr>
              <w:b/>
              <w:i/>
            </w:rPr>
          </w:rPrChange>
        </w:rPr>
        <w:t>"</w:t>
      </w:r>
      <w:r w:rsidR="00D51AC6" w:rsidRPr="00524A9D">
        <w:rPr>
          <w:b/>
          <w:i/>
          <w:rPrChange w:id="27834" w:author="CR#1276" w:date="2020-04-07T11:39:00Z">
            <w:rPr>
              <w:b/>
              <w:i/>
            </w:rPr>
          </w:rPrChange>
        </w:rPr>
        <w:t>M3</w:t>
      </w:r>
      <w:r w:rsidRPr="00524A9D">
        <w:rPr>
          <w:b/>
          <w:i/>
          <w:rPrChange w:id="27835" w:author="CR#1276" w:date="2020-04-07T11:39:00Z">
            <w:rPr>
              <w:b/>
              <w:i/>
            </w:rPr>
          </w:rPrChange>
        </w:rPr>
        <w:t>"</w:t>
      </w:r>
      <w:r w:rsidR="00D51AC6" w:rsidRPr="00524A9D">
        <w:rPr>
          <w:b/>
          <w:i/>
          <w:rPrChange w:id="27836" w:author="CR#1276" w:date="2020-04-07T11:39:00Z">
            <w:rPr>
              <w:b/>
              <w:i/>
            </w:rPr>
          </w:rPrChange>
        </w:rPr>
        <w:t xml:space="preserve"> Interface: MCE – </w:t>
      </w:r>
      <w:r w:rsidR="00EF746E" w:rsidRPr="00524A9D">
        <w:rPr>
          <w:b/>
          <w:i/>
          <w:rPrChange w:id="27837" w:author="CR#1276" w:date="2020-04-07T11:39:00Z">
            <w:rPr>
              <w:b/>
              <w:i/>
            </w:rPr>
          </w:rPrChange>
        </w:rPr>
        <w:t>MME</w:t>
      </w:r>
    </w:p>
    <w:p w:rsidR="00D51AC6" w:rsidRPr="00524A9D" w:rsidRDefault="00D51AC6" w:rsidP="00E10AA0">
      <w:pPr>
        <w:rPr>
          <w:rPrChange w:id="27838" w:author="CR#1276" w:date="2020-04-07T11:39:00Z">
            <w:rPr/>
          </w:rPrChange>
        </w:rPr>
      </w:pPr>
      <w:r w:rsidRPr="00524A9D">
        <w:rPr>
          <w:rPrChange w:id="27839" w:author="CR#1276" w:date="2020-04-07T11:39:00Z">
            <w:rPr/>
          </w:rPrChange>
        </w:rPr>
        <w:lastRenderedPageBreak/>
        <w:t xml:space="preserve">An Application Part is defined for this interface between </w:t>
      </w:r>
      <w:r w:rsidR="00EF746E" w:rsidRPr="00524A9D">
        <w:rPr>
          <w:rPrChange w:id="27840" w:author="CR#1276" w:date="2020-04-07T11:39:00Z">
            <w:rPr/>
          </w:rPrChange>
        </w:rPr>
        <w:t>MME</w:t>
      </w:r>
      <w:r w:rsidRPr="00524A9D">
        <w:rPr>
          <w:rPrChange w:id="27841" w:author="CR#1276" w:date="2020-04-07T11:39:00Z">
            <w:rPr/>
          </w:rPrChange>
        </w:rPr>
        <w:t xml:space="preserve"> and MCE. This application part allows for MBMS Session Control Signalling on </w:t>
      </w:r>
      <w:r w:rsidR="00865D6B" w:rsidRPr="00524A9D">
        <w:rPr>
          <w:rPrChange w:id="27842" w:author="CR#1276" w:date="2020-04-07T11:39:00Z">
            <w:rPr/>
          </w:rPrChange>
        </w:rPr>
        <w:t>E-RAB</w:t>
      </w:r>
      <w:r w:rsidRPr="00524A9D">
        <w:rPr>
          <w:rPrChange w:id="27843" w:author="CR#1276" w:date="2020-04-07T11:39:00Z">
            <w:rPr/>
          </w:rPrChange>
        </w:rPr>
        <w:t xml:space="preserve"> level (i.e. does not convey radio configuration data). The procedures comprise e.g. MBMS Session Start and Stop. SCTP is used as </w:t>
      </w:r>
      <w:r w:rsidR="00507A24" w:rsidRPr="00524A9D">
        <w:rPr>
          <w:rPrChange w:id="27844" w:author="CR#1276" w:date="2020-04-07T11:39:00Z">
            <w:rPr/>
          </w:rPrChange>
        </w:rPr>
        <w:t>signalling</w:t>
      </w:r>
      <w:r w:rsidRPr="00524A9D">
        <w:rPr>
          <w:rPrChange w:id="27845" w:author="CR#1276" w:date="2020-04-07T11:39:00Z">
            <w:rPr/>
          </w:rPrChange>
        </w:rPr>
        <w:t xml:space="preserve"> transport i.e. Point-to-Point </w:t>
      </w:r>
      <w:r w:rsidR="00507A24" w:rsidRPr="00524A9D">
        <w:rPr>
          <w:rPrChange w:id="27846" w:author="CR#1276" w:date="2020-04-07T11:39:00Z">
            <w:rPr/>
          </w:rPrChange>
        </w:rPr>
        <w:t>signalling</w:t>
      </w:r>
      <w:r w:rsidRPr="00524A9D">
        <w:rPr>
          <w:rPrChange w:id="27847" w:author="CR#1276" w:date="2020-04-07T11:39:00Z">
            <w:rPr/>
          </w:rPrChange>
        </w:rPr>
        <w:t xml:space="preserve"> is applied.</w:t>
      </w:r>
    </w:p>
    <w:p w:rsidR="00D51AC6" w:rsidRPr="00524A9D" w:rsidRDefault="00EB2674" w:rsidP="009C26DC">
      <w:pPr>
        <w:outlineLvl w:val="0"/>
        <w:rPr>
          <w:rPrChange w:id="27848" w:author="CR#1276" w:date="2020-04-07T11:39:00Z">
            <w:rPr/>
          </w:rPrChange>
        </w:rPr>
      </w:pPr>
      <w:r w:rsidRPr="00524A9D">
        <w:rPr>
          <w:b/>
          <w:i/>
          <w:rPrChange w:id="27849" w:author="CR#1276" w:date="2020-04-07T11:39:00Z">
            <w:rPr>
              <w:b/>
              <w:i/>
            </w:rPr>
          </w:rPrChange>
        </w:rPr>
        <w:t>"</w:t>
      </w:r>
      <w:r w:rsidR="00D51AC6" w:rsidRPr="00524A9D">
        <w:rPr>
          <w:b/>
          <w:i/>
          <w:rPrChange w:id="27850" w:author="CR#1276" w:date="2020-04-07T11:39:00Z">
            <w:rPr>
              <w:b/>
              <w:i/>
            </w:rPr>
          </w:rPrChange>
        </w:rPr>
        <w:t>M2</w:t>
      </w:r>
      <w:r w:rsidRPr="00524A9D">
        <w:rPr>
          <w:b/>
          <w:i/>
          <w:rPrChange w:id="27851" w:author="CR#1276" w:date="2020-04-07T11:39:00Z">
            <w:rPr>
              <w:b/>
              <w:i/>
            </w:rPr>
          </w:rPrChange>
        </w:rPr>
        <w:t>"</w:t>
      </w:r>
      <w:r w:rsidR="00D51AC6" w:rsidRPr="00524A9D">
        <w:rPr>
          <w:b/>
          <w:i/>
          <w:rPrChange w:id="27852" w:author="CR#1276" w:date="2020-04-07T11:39:00Z">
            <w:rPr>
              <w:b/>
              <w:i/>
            </w:rPr>
          </w:rPrChange>
        </w:rPr>
        <w:t xml:space="preserve"> Interface: MCE – eNB</w:t>
      </w:r>
    </w:p>
    <w:p w:rsidR="00D51AC6" w:rsidRPr="00524A9D" w:rsidRDefault="00D51AC6" w:rsidP="00E10AA0">
      <w:pPr>
        <w:rPr>
          <w:rPrChange w:id="27853" w:author="CR#1276" w:date="2020-04-07T11:39:00Z">
            <w:rPr/>
          </w:rPrChange>
        </w:rPr>
      </w:pPr>
      <w:r w:rsidRPr="00524A9D">
        <w:rPr>
          <w:rPrChange w:id="27854" w:author="CR#1276" w:date="2020-04-07T11:39:00Z">
            <w:rPr/>
          </w:rPrChange>
        </w:rPr>
        <w:t xml:space="preserve">An Application Part is defined for this interface, which conveys at least radio configuration data for the multi-cell transmission mode eNBs and Session Control </w:t>
      </w:r>
      <w:r w:rsidR="00507A24" w:rsidRPr="00524A9D">
        <w:rPr>
          <w:rPrChange w:id="27855" w:author="CR#1276" w:date="2020-04-07T11:39:00Z">
            <w:rPr/>
          </w:rPrChange>
        </w:rPr>
        <w:t>Signalling</w:t>
      </w:r>
      <w:r w:rsidRPr="00524A9D">
        <w:rPr>
          <w:rPrChange w:id="27856" w:author="CR#1276" w:date="2020-04-07T11:39:00Z">
            <w:rPr/>
          </w:rPrChange>
        </w:rPr>
        <w:t xml:space="preserve">. SCTP is used as </w:t>
      </w:r>
      <w:r w:rsidR="00507A24" w:rsidRPr="00524A9D">
        <w:rPr>
          <w:rPrChange w:id="27857" w:author="CR#1276" w:date="2020-04-07T11:39:00Z">
            <w:rPr/>
          </w:rPrChange>
        </w:rPr>
        <w:t>signalling</w:t>
      </w:r>
      <w:r w:rsidRPr="00524A9D">
        <w:rPr>
          <w:rPrChange w:id="27858" w:author="CR#1276" w:date="2020-04-07T11:39:00Z">
            <w:rPr/>
          </w:rPrChange>
        </w:rPr>
        <w:t xml:space="preserve"> transport i.e. Point-to-Point </w:t>
      </w:r>
      <w:r w:rsidR="00507A24" w:rsidRPr="00524A9D">
        <w:rPr>
          <w:rPrChange w:id="27859" w:author="CR#1276" w:date="2020-04-07T11:39:00Z">
            <w:rPr/>
          </w:rPrChange>
        </w:rPr>
        <w:t>signalling</w:t>
      </w:r>
      <w:r w:rsidRPr="00524A9D">
        <w:rPr>
          <w:rPrChange w:id="27860" w:author="CR#1276" w:date="2020-04-07T11:39:00Z">
            <w:rPr/>
          </w:rPrChange>
        </w:rPr>
        <w:t xml:space="preserve"> is applied.</w:t>
      </w:r>
    </w:p>
    <w:p w:rsidR="00D51AC6" w:rsidRPr="00524A9D" w:rsidRDefault="00D51AC6" w:rsidP="009C26DC">
      <w:pPr>
        <w:outlineLvl w:val="0"/>
        <w:rPr>
          <w:rFonts w:eastAsia="SimSun"/>
          <w:b/>
          <w:kern w:val="2"/>
          <w:lang w:eastAsia="zh-CN"/>
          <w:rPrChange w:id="27861" w:author="CR#1276" w:date="2020-04-07T11:39:00Z">
            <w:rPr>
              <w:rFonts w:eastAsia="SimSun"/>
              <w:b/>
              <w:kern w:val="2"/>
              <w:lang w:eastAsia="zh-CN"/>
            </w:rPr>
          </w:rPrChange>
        </w:rPr>
      </w:pPr>
      <w:r w:rsidRPr="00524A9D">
        <w:rPr>
          <w:rFonts w:eastAsia="SimSun"/>
          <w:b/>
          <w:kern w:val="2"/>
          <w:lang w:eastAsia="zh-CN"/>
          <w:rPrChange w:id="27862" w:author="CR#1276" w:date="2020-04-07T11:39:00Z">
            <w:rPr>
              <w:rFonts w:eastAsia="SimSun"/>
              <w:b/>
              <w:kern w:val="2"/>
              <w:lang w:eastAsia="zh-CN"/>
            </w:rPr>
          </w:rPrChange>
        </w:rPr>
        <w:t>User Plane Interface</w:t>
      </w:r>
    </w:p>
    <w:p w:rsidR="00D51AC6" w:rsidRPr="00524A9D" w:rsidRDefault="00EB2674" w:rsidP="009C26DC">
      <w:pPr>
        <w:outlineLvl w:val="0"/>
        <w:rPr>
          <w:i/>
          <w:rPrChange w:id="27863" w:author="CR#1276" w:date="2020-04-07T11:39:00Z">
            <w:rPr>
              <w:i/>
            </w:rPr>
          </w:rPrChange>
        </w:rPr>
      </w:pPr>
      <w:r w:rsidRPr="00524A9D">
        <w:rPr>
          <w:b/>
          <w:i/>
          <w:rPrChange w:id="27864" w:author="CR#1276" w:date="2020-04-07T11:39:00Z">
            <w:rPr>
              <w:b/>
              <w:i/>
            </w:rPr>
          </w:rPrChange>
        </w:rPr>
        <w:t>"</w:t>
      </w:r>
      <w:r w:rsidR="00D51AC6" w:rsidRPr="00524A9D">
        <w:rPr>
          <w:b/>
          <w:i/>
          <w:rPrChange w:id="27865" w:author="CR#1276" w:date="2020-04-07T11:39:00Z">
            <w:rPr>
              <w:b/>
              <w:i/>
            </w:rPr>
          </w:rPrChange>
        </w:rPr>
        <w:t>M1</w:t>
      </w:r>
      <w:r w:rsidRPr="00524A9D">
        <w:rPr>
          <w:b/>
          <w:i/>
          <w:rPrChange w:id="27866" w:author="CR#1276" w:date="2020-04-07T11:39:00Z">
            <w:rPr>
              <w:b/>
              <w:i/>
            </w:rPr>
          </w:rPrChange>
        </w:rPr>
        <w:t>"</w:t>
      </w:r>
      <w:r w:rsidR="00D51AC6" w:rsidRPr="00524A9D">
        <w:rPr>
          <w:b/>
          <w:i/>
          <w:rPrChange w:id="27867" w:author="CR#1276" w:date="2020-04-07T11:39:00Z">
            <w:rPr>
              <w:b/>
              <w:i/>
            </w:rPr>
          </w:rPrChange>
        </w:rPr>
        <w:t xml:space="preserve"> Interface: MBMS GW – eNB</w:t>
      </w:r>
    </w:p>
    <w:p w:rsidR="00D51AC6" w:rsidRPr="00524A9D" w:rsidRDefault="00D51AC6" w:rsidP="00E10AA0">
      <w:pPr>
        <w:rPr>
          <w:rPrChange w:id="27868" w:author="CR#1276" w:date="2020-04-07T11:39:00Z">
            <w:rPr/>
          </w:rPrChange>
        </w:rPr>
      </w:pPr>
      <w:r w:rsidRPr="00524A9D">
        <w:rPr>
          <w:rPrChange w:id="27869" w:author="CR#1276" w:date="2020-04-07T11:39:00Z">
            <w:rPr/>
          </w:rPrChange>
        </w:rPr>
        <w:t>This interface is a pure user plane interface. Consequently no Control Plane Application Part is defined for this interface. IP Multicast is used for point-to-multipoint delivery of user packets.</w:t>
      </w:r>
    </w:p>
    <w:p w:rsidR="00D51AC6" w:rsidRPr="00524A9D" w:rsidRDefault="00D51AC6" w:rsidP="009C26DC">
      <w:pPr>
        <w:outlineLvl w:val="0"/>
        <w:rPr>
          <w:b/>
          <w:rPrChange w:id="27870" w:author="CR#1276" w:date="2020-04-07T11:39:00Z">
            <w:rPr>
              <w:b/>
            </w:rPr>
          </w:rPrChange>
        </w:rPr>
      </w:pPr>
      <w:r w:rsidRPr="00524A9D">
        <w:rPr>
          <w:b/>
          <w:rPrChange w:id="27871" w:author="CR#1276" w:date="2020-04-07T11:39:00Z">
            <w:rPr>
              <w:b/>
            </w:rPr>
          </w:rPrChange>
        </w:rPr>
        <w:t>Deployment consideration</w:t>
      </w:r>
    </w:p>
    <w:p w:rsidR="0025422C" w:rsidRPr="00524A9D" w:rsidRDefault="00BB0CD9" w:rsidP="00205BCD">
      <w:pPr>
        <w:rPr>
          <w:rPrChange w:id="27872" w:author="CR#1276" w:date="2020-04-07T11:39:00Z">
            <w:rPr/>
          </w:rPrChange>
        </w:rPr>
      </w:pPr>
      <w:r w:rsidRPr="00524A9D">
        <w:rPr>
          <w:rPrChange w:id="27873" w:author="CR#1276" w:date="2020-04-07T11:39:00Z">
            <w:rPr/>
          </w:rPrChange>
        </w:rPr>
        <w:t>The two envisaged alternatives are shown in Figure 15.1.1-2.</w:t>
      </w:r>
    </w:p>
    <w:p w:rsidR="0025422C" w:rsidRPr="00524A9D" w:rsidRDefault="0025422C" w:rsidP="00E10AA0">
      <w:pPr>
        <w:rPr>
          <w:rPrChange w:id="27874" w:author="CR#1276" w:date="2020-04-07T11:39:00Z">
            <w:rPr/>
          </w:rPrChange>
        </w:rPr>
      </w:pPr>
      <w:r w:rsidRPr="00524A9D">
        <w:rPr>
          <w:rPrChange w:id="27875" w:author="CR#1276" w:date="2020-04-07T11:39:00Z">
            <w:rPr/>
          </w:rPrChange>
        </w:rPr>
        <w:t>The architecture on the right part is defined as the "distributed MCE architecture". In this architecture, a MCE is part of the eNB and the M2 interface should be kept between the MCE and the corresponding eNB.</w:t>
      </w:r>
    </w:p>
    <w:p w:rsidR="0025422C" w:rsidRPr="00524A9D" w:rsidRDefault="0025422C" w:rsidP="00E10AA0">
      <w:pPr>
        <w:rPr>
          <w:rPrChange w:id="27876" w:author="CR#1276" w:date="2020-04-07T11:39:00Z">
            <w:rPr/>
          </w:rPrChange>
        </w:rPr>
      </w:pPr>
      <w:r w:rsidRPr="00524A9D">
        <w:rPr>
          <w:rPrChange w:id="27877" w:author="CR#1276" w:date="2020-04-07T11:39:00Z">
            <w:rPr/>
          </w:rPrChange>
        </w:rPr>
        <w:t>The architecture on the left part is defined as the "centralized MCE architecture". In this architecture, the MCE is a logical entity which means it can be deployed as a stand-alone physical entity or collocated in another physical entity e</w:t>
      </w:r>
      <w:r w:rsidR="0040427C" w:rsidRPr="00524A9D">
        <w:rPr>
          <w:rPrChange w:id="27878" w:author="CR#1276" w:date="2020-04-07T11:39:00Z">
            <w:rPr/>
          </w:rPrChange>
        </w:rPr>
        <w:t>.</w:t>
      </w:r>
      <w:r w:rsidRPr="00524A9D">
        <w:rPr>
          <w:rPrChange w:id="27879" w:author="CR#1276" w:date="2020-04-07T11:39:00Z">
            <w:rPr/>
          </w:rPrChange>
        </w:rPr>
        <w:t>g</w:t>
      </w:r>
      <w:r w:rsidR="0040427C" w:rsidRPr="00524A9D">
        <w:rPr>
          <w:rPrChange w:id="27880" w:author="CR#1276" w:date="2020-04-07T11:39:00Z">
            <w:rPr/>
          </w:rPrChange>
        </w:rPr>
        <w:t>.</w:t>
      </w:r>
      <w:r w:rsidRPr="00524A9D">
        <w:rPr>
          <w:rPrChange w:id="27881" w:author="CR#1276" w:date="2020-04-07T11:39:00Z">
            <w:rPr/>
          </w:rPrChange>
        </w:rPr>
        <w:t xml:space="preserve"> eNB. In both cases of the centralized MCE architecture, the M2 interface is kept between the MCE and all eNB(s) belonging to the corresponding MBSFN area.</w:t>
      </w:r>
    </w:p>
    <w:bookmarkStart w:id="27882" w:name="_MON_1306361615"/>
    <w:bookmarkStart w:id="27883" w:name="_MON_1306361622"/>
    <w:bookmarkStart w:id="27884" w:name="_MON_1306361650"/>
    <w:bookmarkStart w:id="27885" w:name="_MON_1306361683"/>
    <w:bookmarkStart w:id="27886" w:name="_MON_1306361803"/>
    <w:bookmarkStart w:id="27887" w:name="_MON_1347051566"/>
    <w:bookmarkStart w:id="27888" w:name="_MON_1306360851"/>
    <w:bookmarkStart w:id="27889" w:name="_MON_1306361284"/>
    <w:bookmarkStart w:id="27890" w:name="_MON_1306361542"/>
    <w:bookmarkEnd w:id="27882"/>
    <w:bookmarkEnd w:id="27883"/>
    <w:bookmarkEnd w:id="27884"/>
    <w:bookmarkEnd w:id="27885"/>
    <w:bookmarkEnd w:id="27886"/>
    <w:bookmarkEnd w:id="27887"/>
    <w:bookmarkEnd w:id="27888"/>
    <w:bookmarkEnd w:id="27889"/>
    <w:bookmarkEnd w:id="27890"/>
    <w:bookmarkStart w:id="27891" w:name="_MON_1306361560"/>
    <w:bookmarkEnd w:id="27891"/>
    <w:p w:rsidR="00C44AE2" w:rsidRPr="00524A9D" w:rsidRDefault="00C44AE2" w:rsidP="007B2A3B">
      <w:pPr>
        <w:pStyle w:val="TH"/>
        <w:rPr>
          <w:rPrChange w:id="27892" w:author="CR#1276" w:date="2020-04-07T11:39:00Z">
            <w:rPr/>
          </w:rPrChange>
        </w:rPr>
      </w:pPr>
      <w:r w:rsidRPr="00524A9D">
        <w:rPr>
          <w:rPrChange w:id="27893" w:author="CR#1276" w:date="2020-04-07T11:39:00Z">
            <w:rPr/>
          </w:rPrChange>
        </w:rPr>
        <w:object w:dxaOrig="10260" w:dyaOrig="4860">
          <v:shape id="_x0000_i1117" type="#_x0000_t75" style="width:472.5pt;height:238.5pt" o:ole="">
            <v:imagedata r:id="rId220" o:title=""/>
          </v:shape>
          <o:OLEObject Type="Embed" ProgID="Word.Picture.8" ShapeID="_x0000_i1117" DrawAspect="Content" ObjectID="_1647770478" r:id="rId221"/>
        </w:object>
      </w:r>
    </w:p>
    <w:p w:rsidR="00D51AC6" w:rsidRPr="00524A9D" w:rsidRDefault="00D51AC6" w:rsidP="009C26DC">
      <w:pPr>
        <w:pStyle w:val="TF"/>
        <w:outlineLvl w:val="0"/>
        <w:rPr>
          <w:rPrChange w:id="27894" w:author="CR#1276" w:date="2020-04-07T11:39:00Z">
            <w:rPr/>
          </w:rPrChange>
        </w:rPr>
      </w:pPr>
      <w:r w:rsidRPr="00524A9D">
        <w:rPr>
          <w:rPrChange w:id="27895" w:author="CR#1276" w:date="2020-04-07T11:39:00Z">
            <w:rPr/>
          </w:rPrChange>
        </w:rPr>
        <w:t>Figure 15.1.1-2: eMBMS Architecture deployment alternatives</w:t>
      </w:r>
    </w:p>
    <w:p w:rsidR="00A87D0C" w:rsidRPr="00524A9D" w:rsidRDefault="00A87D0C" w:rsidP="009C26DC">
      <w:pPr>
        <w:outlineLvl w:val="0"/>
        <w:rPr>
          <w:rFonts w:ascii="Times New Roman Bold" w:hAnsi="Times New Roman Bold"/>
          <w:b/>
          <w:lang w:eastAsia="ko-KR"/>
          <w:rPrChange w:id="27896" w:author="CR#1276" w:date="2020-04-07T11:39:00Z">
            <w:rPr>
              <w:rFonts w:ascii="Times New Roman Bold" w:hAnsi="Times New Roman Bold"/>
              <w:b/>
              <w:lang w:eastAsia="ko-KR"/>
            </w:rPr>
          </w:rPrChange>
        </w:rPr>
      </w:pPr>
      <w:r w:rsidRPr="00524A9D">
        <w:rPr>
          <w:b/>
          <w:lang w:eastAsia="ko-KR"/>
          <w:rPrChange w:id="27897" w:author="CR#1276" w:date="2020-04-07T11:39:00Z">
            <w:rPr>
              <w:b/>
              <w:lang w:eastAsia="ko-KR"/>
            </w:rPr>
          </w:rPrChange>
        </w:rPr>
        <w:t>MBMS for V2X</w:t>
      </w:r>
    </w:p>
    <w:p w:rsidR="00A87D0C" w:rsidRPr="00524A9D" w:rsidRDefault="00A87D0C" w:rsidP="00A87D0C">
      <w:pPr>
        <w:rPr>
          <w:rPrChange w:id="27898" w:author="CR#1276" w:date="2020-04-07T11:39:00Z">
            <w:rPr/>
          </w:rPrChange>
        </w:rPr>
      </w:pPr>
      <w:r w:rsidRPr="00524A9D">
        <w:rPr>
          <w:lang w:eastAsia="ko-KR"/>
          <w:rPrChange w:id="27899" w:author="CR#1276" w:date="2020-04-07T11:39:00Z">
            <w:rPr>
              <w:lang w:eastAsia="ko-KR"/>
            </w:rPr>
          </w:rPrChange>
        </w:rPr>
        <w:t>When MBMS is used to deliver downlink V2X messages, the localized MBMS specified in TS 23.285 [72] may be used to improve latency if desired.</w:t>
      </w:r>
    </w:p>
    <w:p w:rsidR="00A87D0C" w:rsidRPr="00524A9D" w:rsidRDefault="00A87D0C" w:rsidP="00A87D0C">
      <w:pPr>
        <w:rPr>
          <w:rPrChange w:id="27900" w:author="CR#1276" w:date="2020-04-07T11:39:00Z">
            <w:rPr/>
          </w:rPrChange>
        </w:rPr>
      </w:pPr>
      <w:r w:rsidRPr="00524A9D">
        <w:rPr>
          <w:lang w:eastAsia="ko-KR"/>
          <w:rPrChange w:id="27901" w:author="CR#1276" w:date="2020-04-07T11:39:00Z">
            <w:rPr>
              <w:lang w:eastAsia="ko-KR"/>
            </w:rPr>
          </w:rPrChange>
        </w:rPr>
        <w:t>Single TMGI in non-overlapped MBMS service areas or multiple TMGIs in overlapped MBMS service areas may be used to support small MBMS areas for V2X.</w:t>
      </w:r>
    </w:p>
    <w:p w:rsidR="00D51AC6" w:rsidRPr="00524A9D" w:rsidRDefault="00D51AC6" w:rsidP="009C26DC">
      <w:pPr>
        <w:pStyle w:val="Heading3"/>
        <w:rPr>
          <w:rPrChange w:id="27902" w:author="CR#1276" w:date="2020-04-07T11:39:00Z">
            <w:rPr/>
          </w:rPrChange>
        </w:rPr>
      </w:pPr>
      <w:bookmarkStart w:id="27903" w:name="_Toc20402955"/>
      <w:bookmarkStart w:id="27904" w:name="_Toc29372461"/>
      <w:r w:rsidRPr="00524A9D">
        <w:rPr>
          <w:rPrChange w:id="27905" w:author="CR#1276" w:date="2020-04-07T11:39:00Z">
            <w:rPr/>
          </w:rPrChange>
        </w:rPr>
        <w:lastRenderedPageBreak/>
        <w:t>15.1.2</w:t>
      </w:r>
      <w:r w:rsidRPr="00524A9D">
        <w:rPr>
          <w:rPrChange w:id="27906" w:author="CR#1276" w:date="2020-04-07T11:39:00Z">
            <w:rPr/>
          </w:rPrChange>
        </w:rPr>
        <w:tab/>
        <w:t>E-MBMS User Plane Protocol Architecture</w:t>
      </w:r>
      <w:bookmarkEnd w:id="27903"/>
      <w:bookmarkEnd w:id="27904"/>
    </w:p>
    <w:p w:rsidR="00D51AC6" w:rsidRPr="00524A9D" w:rsidRDefault="00D51AC6" w:rsidP="00E10AA0">
      <w:pPr>
        <w:rPr>
          <w:rPrChange w:id="27907" w:author="CR#1276" w:date="2020-04-07T11:39:00Z">
            <w:rPr/>
          </w:rPrChange>
        </w:rPr>
      </w:pPr>
      <w:r w:rsidRPr="00524A9D">
        <w:rPr>
          <w:rPrChange w:id="27908" w:author="CR#1276" w:date="2020-04-07T11:39:00Z">
            <w:rPr/>
          </w:rPrChange>
        </w:rPr>
        <w:t>The overall U-plane architecture of content synchronization is shown in Figure 15.1</w:t>
      </w:r>
      <w:r w:rsidR="005C3A61" w:rsidRPr="00524A9D">
        <w:rPr>
          <w:rPrChange w:id="27909" w:author="CR#1276" w:date="2020-04-07T11:39:00Z">
            <w:rPr/>
          </w:rPrChange>
        </w:rPr>
        <w:t>.2</w:t>
      </w:r>
      <w:r w:rsidRPr="00524A9D">
        <w:rPr>
          <w:rPrChange w:id="27910" w:author="CR#1276" w:date="2020-04-07T11:39:00Z">
            <w:rPr/>
          </w:rPrChange>
        </w:rPr>
        <w:t>-1. This architecture is based on the functional allocation for Unicast and the SYNC protocol layer is defined additionally on transport network layer to support content synchronization mechanism.</w:t>
      </w:r>
    </w:p>
    <w:bookmarkStart w:id="27911" w:name="_MON_1347051568"/>
    <w:bookmarkStart w:id="27912" w:name="_MON_1298352886"/>
    <w:bookmarkStart w:id="27913" w:name="_MON_1298353064"/>
    <w:bookmarkStart w:id="27914" w:name="_MON_1301239138"/>
    <w:bookmarkEnd w:id="27911"/>
    <w:bookmarkEnd w:id="27912"/>
    <w:bookmarkEnd w:id="27913"/>
    <w:bookmarkEnd w:id="27914"/>
    <w:bookmarkStart w:id="27915" w:name="_MON_1302420608"/>
    <w:bookmarkEnd w:id="27915"/>
    <w:p w:rsidR="00D51AC6" w:rsidRPr="00524A9D" w:rsidRDefault="00EF746E" w:rsidP="00E10AA0">
      <w:pPr>
        <w:pStyle w:val="TH"/>
        <w:rPr>
          <w:rPrChange w:id="27916" w:author="CR#1276" w:date="2020-04-07T11:39:00Z">
            <w:rPr/>
          </w:rPrChange>
        </w:rPr>
      </w:pPr>
      <w:r w:rsidRPr="00524A9D">
        <w:rPr>
          <w:rPrChange w:id="27917" w:author="CR#1276" w:date="2020-04-07T11:39:00Z">
            <w:rPr/>
          </w:rPrChange>
        </w:rPr>
        <w:object w:dxaOrig="7529" w:dyaOrig="3864">
          <v:shape id="_x0000_i1118" type="#_x0000_t75" style="width:376.5pt;height:193.5pt" o:ole="">
            <v:imagedata r:id="rId222" o:title=""/>
          </v:shape>
          <o:OLEObject Type="Embed" ProgID="Word.Picture.8" ShapeID="_x0000_i1118" DrawAspect="Content" ObjectID="_1647770479" r:id="rId223"/>
        </w:object>
      </w:r>
    </w:p>
    <w:p w:rsidR="00D51AC6" w:rsidRPr="00524A9D" w:rsidRDefault="00D51AC6" w:rsidP="009C26DC">
      <w:pPr>
        <w:pStyle w:val="TF"/>
        <w:outlineLvl w:val="0"/>
        <w:rPr>
          <w:rPrChange w:id="27918" w:author="CR#1276" w:date="2020-04-07T11:39:00Z">
            <w:rPr/>
          </w:rPrChange>
        </w:rPr>
      </w:pPr>
      <w:r w:rsidRPr="00524A9D">
        <w:rPr>
          <w:rPrChange w:id="27919" w:author="CR#1276" w:date="2020-04-07T11:39:00Z">
            <w:rPr/>
          </w:rPrChange>
        </w:rPr>
        <w:t>Figure 15.1.2-1: The overall u-plane architecture of the MBMS content synchronization</w:t>
      </w:r>
    </w:p>
    <w:p w:rsidR="00D51AC6" w:rsidRPr="00524A9D" w:rsidRDefault="00D51AC6" w:rsidP="00E10AA0">
      <w:pPr>
        <w:rPr>
          <w:rPrChange w:id="27920" w:author="CR#1276" w:date="2020-04-07T11:39:00Z">
            <w:rPr/>
          </w:rPrChange>
        </w:rPr>
      </w:pPr>
      <w:r w:rsidRPr="00524A9D">
        <w:rPr>
          <w:rPrChange w:id="27921" w:author="CR#1276" w:date="2020-04-07T11:39:00Z">
            <w:rPr/>
          </w:rPrChange>
        </w:rPr>
        <w:t xml:space="preserve">The SYNC protocol is defined as a protocol to carry additional information that enable eNBs to identify the timing for radio frame transmission and detect packet loss. </w:t>
      </w:r>
      <w:r w:rsidR="00BD1E54" w:rsidRPr="00524A9D">
        <w:rPr>
          <w:rPrChange w:id="27922" w:author="CR#1276" w:date="2020-04-07T11:39:00Z">
            <w:rPr/>
          </w:rPrChange>
        </w:rPr>
        <w:t xml:space="preserve">Every E-MBMS service uses its own SYNC entity. </w:t>
      </w:r>
      <w:r w:rsidR="00EF746E" w:rsidRPr="00524A9D">
        <w:rPr>
          <w:rPrChange w:id="27923" w:author="CR#1276" w:date="2020-04-07T11:39:00Z">
            <w:rPr/>
          </w:rPrChange>
        </w:rPr>
        <w:t>The SYNC protocol is applicable to DL and is terminated in the BM-SC.</w:t>
      </w:r>
    </w:p>
    <w:p w:rsidR="00C8661E" w:rsidRPr="00524A9D" w:rsidRDefault="00C8661E" w:rsidP="009C26DC">
      <w:pPr>
        <w:pStyle w:val="Heading3"/>
        <w:rPr>
          <w:rPrChange w:id="27924" w:author="CR#1276" w:date="2020-04-07T11:39:00Z">
            <w:rPr/>
          </w:rPrChange>
        </w:rPr>
      </w:pPr>
      <w:bookmarkStart w:id="27925" w:name="_Toc20402956"/>
      <w:bookmarkStart w:id="27926" w:name="_Toc29372462"/>
      <w:r w:rsidRPr="00524A9D">
        <w:rPr>
          <w:rPrChange w:id="27927" w:author="CR#1276" w:date="2020-04-07T11:39:00Z">
            <w:rPr/>
          </w:rPrChange>
        </w:rPr>
        <w:t>15.1.3</w:t>
      </w:r>
      <w:r w:rsidRPr="00524A9D">
        <w:rPr>
          <w:rPrChange w:id="27928" w:author="CR#1276" w:date="2020-04-07T11:39:00Z">
            <w:rPr/>
          </w:rPrChange>
        </w:rPr>
        <w:tab/>
        <w:t xml:space="preserve">E-MBMS </w:t>
      </w:r>
      <w:r w:rsidRPr="00524A9D">
        <w:rPr>
          <w:lang w:eastAsia="zh-CN"/>
          <w:rPrChange w:id="27929" w:author="CR#1276" w:date="2020-04-07T11:39:00Z">
            <w:rPr>
              <w:lang w:eastAsia="zh-CN"/>
            </w:rPr>
          </w:rPrChange>
        </w:rPr>
        <w:t>Control</w:t>
      </w:r>
      <w:r w:rsidRPr="00524A9D">
        <w:rPr>
          <w:rPrChange w:id="27930" w:author="CR#1276" w:date="2020-04-07T11:39:00Z">
            <w:rPr/>
          </w:rPrChange>
        </w:rPr>
        <w:t xml:space="preserve"> Plane Protocol Architecture</w:t>
      </w:r>
      <w:bookmarkEnd w:id="27925"/>
      <w:bookmarkEnd w:id="27926"/>
    </w:p>
    <w:p w:rsidR="00C8661E" w:rsidRPr="00524A9D" w:rsidRDefault="00C8661E" w:rsidP="00E10AA0">
      <w:pPr>
        <w:rPr>
          <w:lang w:eastAsia="zh-CN"/>
          <w:rPrChange w:id="27931" w:author="CR#1276" w:date="2020-04-07T11:39:00Z">
            <w:rPr>
              <w:lang w:eastAsia="zh-CN"/>
            </w:rPr>
          </w:rPrChange>
        </w:rPr>
      </w:pPr>
      <w:r w:rsidRPr="00524A9D">
        <w:rPr>
          <w:rPrChange w:id="27932" w:author="CR#1276" w:date="2020-04-07T11:39:00Z">
            <w:rPr/>
          </w:rPrChange>
        </w:rPr>
        <w:t xml:space="preserve">The </w:t>
      </w:r>
      <w:r w:rsidRPr="00524A9D">
        <w:rPr>
          <w:lang w:eastAsia="zh-CN"/>
          <w:rPrChange w:id="27933" w:author="CR#1276" w:date="2020-04-07T11:39:00Z">
            <w:rPr>
              <w:lang w:eastAsia="zh-CN"/>
            </w:rPr>
          </w:rPrChange>
        </w:rPr>
        <w:t>E-MBMS C-plane protocol architecture</w:t>
      </w:r>
      <w:r w:rsidRPr="00524A9D">
        <w:rPr>
          <w:rPrChange w:id="27934" w:author="CR#1276" w:date="2020-04-07T11:39:00Z">
            <w:rPr/>
          </w:rPrChange>
        </w:rPr>
        <w:t xml:space="preserve"> is shown in Figure 15.1</w:t>
      </w:r>
      <w:r w:rsidRPr="00524A9D">
        <w:rPr>
          <w:lang w:eastAsia="zh-CN"/>
          <w:rPrChange w:id="27935" w:author="CR#1276" w:date="2020-04-07T11:39:00Z">
            <w:rPr>
              <w:lang w:eastAsia="zh-CN"/>
            </w:rPr>
          </w:rPrChange>
        </w:rPr>
        <w:t>.3</w:t>
      </w:r>
      <w:r w:rsidRPr="00524A9D">
        <w:rPr>
          <w:rPrChange w:id="27936" w:author="CR#1276" w:date="2020-04-07T11:39:00Z">
            <w:rPr/>
          </w:rPrChange>
        </w:rPr>
        <w:t>-</w:t>
      </w:r>
      <w:r w:rsidRPr="00524A9D">
        <w:rPr>
          <w:lang w:eastAsia="zh-CN"/>
          <w:rPrChange w:id="27937" w:author="CR#1276" w:date="2020-04-07T11:39:00Z">
            <w:rPr>
              <w:lang w:eastAsia="zh-CN"/>
            </w:rPr>
          </w:rPrChange>
        </w:rPr>
        <w:t>1</w:t>
      </w:r>
      <w:r w:rsidRPr="00524A9D">
        <w:rPr>
          <w:rPrChange w:id="27938" w:author="CR#1276" w:date="2020-04-07T11:39:00Z">
            <w:rPr/>
          </w:rPrChange>
        </w:rPr>
        <w:t>.</w:t>
      </w:r>
    </w:p>
    <w:bookmarkStart w:id="27939" w:name="_MON_1316957317"/>
    <w:bookmarkStart w:id="27940" w:name="_MON_1316957350"/>
    <w:bookmarkStart w:id="27941" w:name="_MON_1316957391"/>
    <w:bookmarkStart w:id="27942" w:name="_MON_1316957885"/>
    <w:bookmarkStart w:id="27943" w:name="_MON_1316957920"/>
    <w:bookmarkStart w:id="27944" w:name="_MON_1316958529"/>
    <w:bookmarkStart w:id="27945" w:name="_MON_1316974774"/>
    <w:bookmarkStart w:id="27946" w:name="_MON_1316974878"/>
    <w:bookmarkStart w:id="27947" w:name="_MON_1316957148"/>
    <w:bookmarkStart w:id="27948" w:name="_MON_1316957226"/>
    <w:bookmarkEnd w:id="27939"/>
    <w:bookmarkEnd w:id="27940"/>
    <w:bookmarkEnd w:id="27941"/>
    <w:bookmarkEnd w:id="27942"/>
    <w:bookmarkEnd w:id="27943"/>
    <w:bookmarkEnd w:id="27944"/>
    <w:bookmarkEnd w:id="27945"/>
    <w:bookmarkEnd w:id="27946"/>
    <w:bookmarkEnd w:id="27947"/>
    <w:bookmarkEnd w:id="27948"/>
    <w:bookmarkStart w:id="27949" w:name="_MON_1316957282"/>
    <w:bookmarkEnd w:id="27949"/>
    <w:p w:rsidR="00C8661E" w:rsidRPr="00524A9D" w:rsidRDefault="00C8661E" w:rsidP="0019611E">
      <w:pPr>
        <w:pStyle w:val="TH"/>
        <w:rPr>
          <w:rPrChange w:id="27950" w:author="CR#1276" w:date="2020-04-07T11:39:00Z">
            <w:rPr/>
          </w:rPrChange>
        </w:rPr>
      </w:pPr>
      <w:r w:rsidRPr="00524A9D">
        <w:rPr>
          <w:rPrChange w:id="27951" w:author="CR#1276" w:date="2020-04-07T11:39:00Z">
            <w:rPr/>
          </w:rPrChange>
        </w:rPr>
        <w:object w:dxaOrig="8459" w:dyaOrig="3864">
          <v:shape id="_x0000_i1119" type="#_x0000_t75" style="width:423pt;height:193.5pt" o:ole="">
            <v:imagedata r:id="rId224" o:title=""/>
          </v:shape>
          <o:OLEObject Type="Embed" ProgID="Word.Picture.8" ShapeID="_x0000_i1119" DrawAspect="Content" ObjectID="_1647770480" r:id="rId225"/>
        </w:object>
      </w:r>
    </w:p>
    <w:p w:rsidR="00C8661E" w:rsidRPr="00524A9D" w:rsidRDefault="00C8661E" w:rsidP="009C26DC">
      <w:pPr>
        <w:pStyle w:val="TF"/>
        <w:outlineLvl w:val="0"/>
        <w:rPr>
          <w:rPrChange w:id="27952" w:author="CR#1276" w:date="2020-04-07T11:39:00Z">
            <w:rPr/>
          </w:rPrChange>
        </w:rPr>
      </w:pPr>
      <w:r w:rsidRPr="00524A9D">
        <w:rPr>
          <w:rPrChange w:id="27953" w:author="CR#1276" w:date="2020-04-07T11:39:00Z">
            <w:rPr/>
          </w:rPrChange>
        </w:rPr>
        <w:t>Figure 15.1.3-</w:t>
      </w:r>
      <w:r w:rsidRPr="00524A9D">
        <w:rPr>
          <w:lang w:eastAsia="zh-CN"/>
          <w:rPrChange w:id="27954" w:author="CR#1276" w:date="2020-04-07T11:39:00Z">
            <w:rPr>
              <w:lang w:eastAsia="zh-CN"/>
            </w:rPr>
          </w:rPrChange>
        </w:rPr>
        <w:t>1</w:t>
      </w:r>
      <w:r w:rsidRPr="00524A9D">
        <w:rPr>
          <w:rPrChange w:id="27955" w:author="CR#1276" w:date="2020-04-07T11:39:00Z">
            <w:rPr/>
          </w:rPrChange>
        </w:rPr>
        <w:t xml:space="preserve">: The </w:t>
      </w:r>
      <w:r w:rsidRPr="00524A9D">
        <w:rPr>
          <w:lang w:eastAsia="zh-CN"/>
          <w:rPrChange w:id="27956" w:author="CR#1276" w:date="2020-04-07T11:39:00Z">
            <w:rPr>
              <w:lang w:eastAsia="zh-CN"/>
            </w:rPr>
          </w:rPrChange>
        </w:rPr>
        <w:t>E-</w:t>
      </w:r>
      <w:r w:rsidRPr="00524A9D">
        <w:rPr>
          <w:rPrChange w:id="27957" w:author="CR#1276" w:date="2020-04-07T11:39:00Z">
            <w:rPr/>
          </w:rPrChange>
        </w:rPr>
        <w:t>MBMS</w:t>
      </w:r>
      <w:r w:rsidRPr="00524A9D">
        <w:rPr>
          <w:lang w:eastAsia="zh-CN"/>
          <w:rPrChange w:id="27958" w:author="CR#1276" w:date="2020-04-07T11:39:00Z">
            <w:rPr>
              <w:lang w:eastAsia="zh-CN"/>
            </w:rPr>
          </w:rPrChange>
        </w:rPr>
        <w:t xml:space="preserve"> c</w:t>
      </w:r>
      <w:r w:rsidRPr="00524A9D">
        <w:rPr>
          <w:rPrChange w:id="27959" w:author="CR#1276" w:date="2020-04-07T11:39:00Z">
            <w:rPr/>
          </w:rPrChange>
        </w:rPr>
        <w:t>-plane architecture</w:t>
      </w:r>
    </w:p>
    <w:p w:rsidR="00C8661E" w:rsidRPr="00524A9D" w:rsidRDefault="00C8661E" w:rsidP="00E10AA0">
      <w:pPr>
        <w:rPr>
          <w:rPrChange w:id="27960" w:author="CR#1276" w:date="2020-04-07T11:39:00Z">
            <w:rPr/>
          </w:rPrChange>
        </w:rPr>
      </w:pPr>
      <w:r w:rsidRPr="00524A9D">
        <w:rPr>
          <w:lang w:eastAsia="zh-CN"/>
          <w:rPrChange w:id="27961" w:author="CR#1276" w:date="2020-04-07T11:39:00Z">
            <w:rPr>
              <w:lang w:eastAsia="zh-CN"/>
            </w:rPr>
          </w:rPrChange>
        </w:rPr>
        <w:t xml:space="preserve">MCCH is terminated in the eNB on the network side. </w:t>
      </w:r>
      <w:r w:rsidRPr="00524A9D">
        <w:rPr>
          <w:rPrChange w:id="27962" w:author="CR#1276" w:date="2020-04-07T11:39:00Z">
            <w:rPr/>
          </w:rPrChange>
        </w:rPr>
        <w:t xml:space="preserve">How to achieve the synchronisation of MCCH signalling is </w:t>
      </w:r>
      <w:r w:rsidR="000752C1" w:rsidRPr="00524A9D">
        <w:rPr>
          <w:rPrChange w:id="27963" w:author="CR#1276" w:date="2020-04-07T11:39:00Z">
            <w:rPr/>
          </w:rPrChange>
        </w:rPr>
        <w:t xml:space="preserve">described in </w:t>
      </w:r>
      <w:r w:rsidR="00240D6D" w:rsidRPr="00524A9D">
        <w:rPr>
          <w:rPrChange w:id="27964" w:author="CR#1276" w:date="2020-04-07T11:39:00Z">
            <w:rPr/>
          </w:rPrChange>
        </w:rPr>
        <w:t>clause</w:t>
      </w:r>
      <w:r w:rsidR="000752C1" w:rsidRPr="00524A9D">
        <w:rPr>
          <w:rPrChange w:id="27965" w:author="CR#1276" w:date="2020-04-07T11:39:00Z">
            <w:rPr/>
          </w:rPrChange>
        </w:rPr>
        <w:t xml:space="preserve"> 15.3.8</w:t>
      </w:r>
      <w:r w:rsidRPr="00524A9D">
        <w:rPr>
          <w:rPrChange w:id="27966" w:author="CR#1276" w:date="2020-04-07T11:39:00Z">
            <w:rPr/>
          </w:rPrChange>
        </w:rPr>
        <w:t>.</w:t>
      </w:r>
    </w:p>
    <w:p w:rsidR="00D51AC6" w:rsidRPr="00524A9D" w:rsidRDefault="00D51AC6" w:rsidP="009C26DC">
      <w:pPr>
        <w:pStyle w:val="Heading2"/>
        <w:rPr>
          <w:rPrChange w:id="27967" w:author="CR#1276" w:date="2020-04-07T11:39:00Z">
            <w:rPr/>
          </w:rPrChange>
        </w:rPr>
      </w:pPr>
      <w:bookmarkStart w:id="27968" w:name="_Toc20402957"/>
      <w:bookmarkStart w:id="27969" w:name="_Toc29372463"/>
      <w:r w:rsidRPr="00524A9D">
        <w:rPr>
          <w:rPrChange w:id="27970" w:author="CR#1276" w:date="2020-04-07T11:39:00Z">
            <w:rPr/>
          </w:rPrChange>
        </w:rPr>
        <w:lastRenderedPageBreak/>
        <w:t>15.2</w:t>
      </w:r>
      <w:r w:rsidRPr="00524A9D">
        <w:rPr>
          <w:rPrChange w:id="27971" w:author="CR#1276" w:date="2020-04-07T11:39:00Z">
            <w:rPr/>
          </w:rPrChange>
        </w:rPr>
        <w:tab/>
        <w:t>MBMS Cells</w:t>
      </w:r>
      <w:bookmarkEnd w:id="27968"/>
      <w:bookmarkEnd w:id="27969"/>
    </w:p>
    <w:p w:rsidR="00D51AC6" w:rsidRPr="00524A9D" w:rsidRDefault="00D51AC6" w:rsidP="009C26DC">
      <w:pPr>
        <w:pStyle w:val="Heading3"/>
        <w:rPr>
          <w:rFonts w:eastAsia="SimSun"/>
          <w:kern w:val="2"/>
          <w:lang w:eastAsia="ko-KR"/>
          <w:rPrChange w:id="27972" w:author="CR#1276" w:date="2020-04-07T11:39:00Z">
            <w:rPr>
              <w:rFonts w:eastAsia="SimSun"/>
              <w:kern w:val="2"/>
              <w:lang w:eastAsia="ko-KR"/>
            </w:rPr>
          </w:rPrChange>
        </w:rPr>
      </w:pPr>
      <w:bookmarkStart w:id="27973" w:name="_Toc20402958"/>
      <w:bookmarkStart w:id="27974" w:name="_Toc29372464"/>
      <w:r w:rsidRPr="00524A9D">
        <w:rPr>
          <w:rFonts w:eastAsia="SimSun"/>
          <w:kern w:val="2"/>
          <w:lang w:eastAsia="ko-KR"/>
          <w:rPrChange w:id="27975" w:author="CR#1276" w:date="2020-04-07T11:39:00Z">
            <w:rPr>
              <w:rFonts w:eastAsia="SimSun"/>
              <w:kern w:val="2"/>
              <w:lang w:eastAsia="ko-KR"/>
            </w:rPr>
          </w:rPrChange>
        </w:rPr>
        <w:t>15.2.1</w:t>
      </w:r>
      <w:r w:rsidRPr="00524A9D">
        <w:rPr>
          <w:rFonts w:eastAsia="SimSun"/>
          <w:kern w:val="2"/>
          <w:lang w:eastAsia="ko-KR"/>
          <w:rPrChange w:id="27976" w:author="CR#1276" w:date="2020-04-07T11:39:00Z">
            <w:rPr>
              <w:rFonts w:eastAsia="SimSun"/>
              <w:kern w:val="2"/>
              <w:lang w:eastAsia="ko-KR"/>
            </w:rPr>
          </w:rPrChange>
        </w:rPr>
        <w:tab/>
        <w:t>MBMS-dedicated cell</w:t>
      </w:r>
      <w:bookmarkEnd w:id="27973"/>
      <w:bookmarkEnd w:id="27974"/>
    </w:p>
    <w:p w:rsidR="002F1D9A" w:rsidRPr="00524A9D" w:rsidRDefault="002F1D9A" w:rsidP="002F1D9A">
      <w:pPr>
        <w:rPr>
          <w:kern w:val="2"/>
          <w:lang w:eastAsia="ko-KR"/>
          <w:rPrChange w:id="27977" w:author="CR#1276" w:date="2020-04-07T11:39:00Z">
            <w:rPr>
              <w:kern w:val="2"/>
              <w:lang w:eastAsia="ko-KR"/>
            </w:rPr>
          </w:rPrChange>
        </w:rPr>
      </w:pPr>
      <w:r w:rsidRPr="00524A9D">
        <w:rPr>
          <w:kern w:val="2"/>
          <w:lang w:eastAsia="ko-KR"/>
          <w:rPrChange w:id="27978" w:author="CR#1276" w:date="2020-04-07T11:39:00Z">
            <w:rPr>
              <w:kern w:val="2"/>
              <w:lang w:eastAsia="ko-KR"/>
            </w:rPr>
          </w:rPrChange>
        </w:rPr>
        <w:t>Cells performing only MBMS transmissions are referred to as MBMS-dedicated cells. UEs not supporting FeMBMS are not supported on these cells. Paging is not supported on an MBMS-dedicated cell.</w:t>
      </w:r>
    </w:p>
    <w:p w:rsidR="002F1D9A" w:rsidRPr="00524A9D" w:rsidRDefault="002F1D9A" w:rsidP="002F1D9A">
      <w:pPr>
        <w:rPr>
          <w:lang w:eastAsia="ko-KR"/>
          <w:rPrChange w:id="27979" w:author="CR#1276" w:date="2020-04-07T11:39:00Z">
            <w:rPr>
              <w:lang w:eastAsia="ko-KR"/>
            </w:rPr>
          </w:rPrChange>
        </w:rPr>
      </w:pPr>
      <w:r w:rsidRPr="00524A9D">
        <w:rPr>
          <w:lang w:eastAsia="ko-KR"/>
          <w:rPrChange w:id="27980" w:author="CR#1276" w:date="2020-04-07T11:39:00Z">
            <w:rPr>
              <w:lang w:eastAsia="ko-KR"/>
            </w:rPr>
          </w:rPrChange>
        </w:rPr>
        <w:t>For MBMS-dedicated cells:</w:t>
      </w:r>
    </w:p>
    <w:p w:rsidR="002F1D9A" w:rsidRPr="00524A9D" w:rsidRDefault="002F1D9A" w:rsidP="002F1D9A">
      <w:pPr>
        <w:pStyle w:val="B1"/>
        <w:rPr>
          <w:kern w:val="2"/>
          <w:lang w:eastAsia="ko-KR"/>
          <w:rPrChange w:id="27981" w:author="CR#1276" w:date="2020-04-07T11:39:00Z">
            <w:rPr>
              <w:kern w:val="2"/>
              <w:lang w:eastAsia="ko-KR"/>
            </w:rPr>
          </w:rPrChange>
        </w:rPr>
      </w:pPr>
      <w:r w:rsidRPr="00524A9D">
        <w:rPr>
          <w:kern w:val="2"/>
          <w:lang w:eastAsia="ko-KR"/>
          <w:rPrChange w:id="27982" w:author="CR#1276" w:date="2020-04-07T11:39:00Z">
            <w:rPr>
              <w:kern w:val="2"/>
              <w:lang w:eastAsia="ko-KR"/>
            </w:rPr>
          </w:rPrChange>
        </w:rPr>
        <w:t>-</w:t>
      </w:r>
      <w:r w:rsidRPr="00524A9D">
        <w:rPr>
          <w:kern w:val="2"/>
          <w:lang w:eastAsia="ko-KR"/>
          <w:rPrChange w:id="27983" w:author="CR#1276" w:date="2020-04-07T11:39:00Z">
            <w:rPr>
              <w:kern w:val="2"/>
              <w:lang w:eastAsia="ko-KR"/>
            </w:rPr>
          </w:rPrChange>
        </w:rPr>
        <w:tab/>
        <w:t>MTCH and MCCH are mapped on MCH for MBSFN transmission;</w:t>
      </w:r>
    </w:p>
    <w:p w:rsidR="00D51AC6" w:rsidRPr="00524A9D" w:rsidRDefault="002F1D9A" w:rsidP="002F1D9A">
      <w:pPr>
        <w:rPr>
          <w:kern w:val="2"/>
          <w:lang w:eastAsia="ko-KR"/>
          <w:rPrChange w:id="27984" w:author="CR#1276" w:date="2020-04-07T11:39:00Z">
            <w:rPr>
              <w:kern w:val="2"/>
              <w:lang w:eastAsia="ko-KR"/>
            </w:rPr>
          </w:rPrChange>
        </w:rPr>
      </w:pPr>
      <w:r w:rsidRPr="00524A9D">
        <w:rPr>
          <w:kern w:val="2"/>
          <w:lang w:eastAsia="ko-KR"/>
          <w:rPrChange w:id="27985" w:author="CR#1276" w:date="2020-04-07T11:39:00Z">
            <w:rPr>
              <w:kern w:val="2"/>
              <w:lang w:eastAsia="ko-KR"/>
            </w:rPr>
          </w:rPrChange>
        </w:rPr>
        <w:t xml:space="preserve">MBMS-dedicated cells do not support unicast traffic in the downlink and these cells cannot be used as PCell or PSCell. System information required to receive MBMS from MBMS-dedicated cells is broadcasted on non-MBSFN subframes. The system information change notification </w:t>
      </w:r>
      <w:bookmarkStart w:id="27986" w:name="OLE_LINK33"/>
      <w:bookmarkStart w:id="27987" w:name="OLE_LINK34"/>
      <w:r w:rsidRPr="00524A9D">
        <w:rPr>
          <w:kern w:val="2"/>
          <w:lang w:eastAsia="ko-KR"/>
          <w:rPrChange w:id="27988" w:author="CR#1276" w:date="2020-04-07T11:39:00Z">
            <w:rPr>
              <w:kern w:val="2"/>
              <w:lang w:eastAsia="ko-KR"/>
            </w:rPr>
          </w:rPrChange>
        </w:rPr>
        <w:t>as well as ETWS/CMAS notification are</w:t>
      </w:r>
      <w:bookmarkEnd w:id="27986"/>
      <w:bookmarkEnd w:id="27987"/>
      <w:r w:rsidRPr="00524A9D">
        <w:rPr>
          <w:kern w:val="2"/>
          <w:lang w:eastAsia="ko-KR"/>
          <w:rPrChange w:id="27989" w:author="CR#1276" w:date="2020-04-07T11:39:00Z">
            <w:rPr>
              <w:kern w:val="2"/>
              <w:lang w:eastAsia="ko-KR"/>
            </w:rPr>
          </w:rPrChange>
        </w:rPr>
        <w:t xml:space="preserve"> provided via L1 signalling on non-MBSFN subframes. The </w:t>
      </w:r>
      <w:r w:rsidRPr="00524A9D">
        <w:rPr>
          <w:rPrChange w:id="27990" w:author="CR#1276" w:date="2020-04-07T11:39:00Z">
            <w:rPr/>
          </w:rPrChange>
        </w:rPr>
        <w:t>PBCH of MBMS-dedicated cell, uses a different scrambling sequence initialization than the PBCH of MBMS/Unicast-mixed cell which prevents UEs not supporting FeMBMS from camping on this cell.</w:t>
      </w:r>
    </w:p>
    <w:p w:rsidR="00D51AC6" w:rsidRPr="00524A9D" w:rsidRDefault="00D51AC6" w:rsidP="009C26DC">
      <w:pPr>
        <w:pStyle w:val="Heading3"/>
        <w:rPr>
          <w:rFonts w:eastAsia="SimSun"/>
          <w:kern w:val="2"/>
          <w:lang w:eastAsia="ko-KR"/>
          <w:rPrChange w:id="27991" w:author="CR#1276" w:date="2020-04-07T11:39:00Z">
            <w:rPr>
              <w:rFonts w:eastAsia="SimSun"/>
              <w:kern w:val="2"/>
              <w:lang w:eastAsia="ko-KR"/>
            </w:rPr>
          </w:rPrChange>
        </w:rPr>
      </w:pPr>
      <w:bookmarkStart w:id="27992" w:name="_Toc20402959"/>
      <w:bookmarkStart w:id="27993" w:name="_Toc29372465"/>
      <w:r w:rsidRPr="00524A9D">
        <w:rPr>
          <w:rFonts w:eastAsia="SimSun"/>
          <w:kern w:val="2"/>
          <w:lang w:eastAsia="ko-KR"/>
          <w:rPrChange w:id="27994" w:author="CR#1276" w:date="2020-04-07T11:39:00Z">
            <w:rPr>
              <w:rFonts w:eastAsia="SimSun"/>
              <w:kern w:val="2"/>
              <w:lang w:eastAsia="ko-KR"/>
            </w:rPr>
          </w:rPrChange>
        </w:rPr>
        <w:t>15.2.2</w:t>
      </w:r>
      <w:r w:rsidRPr="00524A9D">
        <w:rPr>
          <w:rFonts w:eastAsia="SimSun"/>
          <w:kern w:val="2"/>
          <w:lang w:eastAsia="ko-KR"/>
          <w:rPrChange w:id="27995" w:author="CR#1276" w:date="2020-04-07T11:39:00Z">
            <w:rPr>
              <w:rFonts w:eastAsia="SimSun"/>
              <w:kern w:val="2"/>
              <w:lang w:eastAsia="ko-KR"/>
            </w:rPr>
          </w:rPrChange>
        </w:rPr>
        <w:tab/>
        <w:t>MBMS/Unicast-mixed cell</w:t>
      </w:r>
      <w:bookmarkEnd w:id="27992"/>
      <w:bookmarkEnd w:id="27993"/>
    </w:p>
    <w:p w:rsidR="00955528" w:rsidRPr="00524A9D" w:rsidRDefault="00955528" w:rsidP="00E10AA0">
      <w:pPr>
        <w:rPr>
          <w:lang w:eastAsia="ko-KR"/>
          <w:rPrChange w:id="27996" w:author="CR#1276" w:date="2020-04-07T11:39:00Z">
            <w:rPr>
              <w:lang w:eastAsia="ko-KR"/>
            </w:rPr>
          </w:rPrChange>
        </w:rPr>
      </w:pPr>
      <w:r w:rsidRPr="00524A9D">
        <w:rPr>
          <w:lang w:eastAsia="ko-KR"/>
          <w:rPrChange w:id="27997" w:author="CR#1276" w:date="2020-04-07T11:39:00Z">
            <w:rPr>
              <w:lang w:eastAsia="ko-KR"/>
            </w:rPr>
          </w:rPrChange>
        </w:rPr>
        <w:t xml:space="preserve">Cells performing </w:t>
      </w:r>
      <w:r w:rsidR="002F1D9A" w:rsidRPr="00524A9D">
        <w:rPr>
          <w:lang w:eastAsia="ko-KR"/>
          <w:rPrChange w:id="27998" w:author="CR#1276" w:date="2020-04-07T11:39:00Z">
            <w:rPr>
              <w:lang w:eastAsia="ko-KR"/>
            </w:rPr>
          </w:rPrChange>
        </w:rPr>
        <w:t xml:space="preserve">both </w:t>
      </w:r>
      <w:r w:rsidRPr="00524A9D">
        <w:rPr>
          <w:lang w:eastAsia="ko-KR"/>
          <w:rPrChange w:id="27999" w:author="CR#1276" w:date="2020-04-07T11:39:00Z">
            <w:rPr>
              <w:lang w:eastAsia="ko-KR"/>
            </w:rPr>
          </w:rPrChange>
        </w:rPr>
        <w:t xml:space="preserve">MBMS </w:t>
      </w:r>
      <w:r w:rsidR="002F1D9A" w:rsidRPr="00524A9D">
        <w:rPr>
          <w:lang w:eastAsia="ko-KR"/>
          <w:rPrChange w:id="28000" w:author="CR#1276" w:date="2020-04-07T11:39:00Z">
            <w:rPr>
              <w:lang w:eastAsia="ko-KR"/>
            </w:rPr>
          </w:rPrChange>
        </w:rPr>
        <w:t xml:space="preserve">and unicast </w:t>
      </w:r>
      <w:r w:rsidRPr="00524A9D">
        <w:rPr>
          <w:lang w:eastAsia="ko-KR"/>
          <w:rPrChange w:id="28001" w:author="CR#1276" w:date="2020-04-07T11:39:00Z">
            <w:rPr>
              <w:lang w:eastAsia="ko-KR"/>
            </w:rPr>
          </w:rPrChange>
        </w:rPr>
        <w:t>transmissions are referred to as MBMS/Unicast-mixed cells.</w:t>
      </w:r>
    </w:p>
    <w:p w:rsidR="00955528" w:rsidRPr="00524A9D" w:rsidRDefault="00955528" w:rsidP="00E10AA0">
      <w:pPr>
        <w:rPr>
          <w:lang w:eastAsia="ko-KR"/>
          <w:rPrChange w:id="28002" w:author="CR#1276" w:date="2020-04-07T11:39:00Z">
            <w:rPr>
              <w:lang w:eastAsia="ko-KR"/>
            </w:rPr>
          </w:rPrChange>
        </w:rPr>
      </w:pPr>
      <w:r w:rsidRPr="00524A9D">
        <w:rPr>
          <w:lang w:eastAsia="ko-KR"/>
          <w:rPrChange w:id="28003" w:author="CR#1276" w:date="2020-04-07T11:39:00Z">
            <w:rPr>
              <w:lang w:eastAsia="ko-KR"/>
            </w:rPr>
          </w:rPrChange>
        </w:rPr>
        <w:t>For MBMS/Unicast mixed cells:</w:t>
      </w:r>
    </w:p>
    <w:p w:rsidR="00DB7C02" w:rsidRPr="00524A9D" w:rsidRDefault="00955528" w:rsidP="00DB7C02">
      <w:pPr>
        <w:pStyle w:val="B1"/>
        <w:rPr>
          <w:kern w:val="2"/>
          <w:lang w:eastAsia="ko-KR"/>
          <w:rPrChange w:id="28004" w:author="CR#1276" w:date="2020-04-07T11:39:00Z">
            <w:rPr>
              <w:kern w:val="2"/>
              <w:lang w:eastAsia="ko-KR"/>
            </w:rPr>
          </w:rPrChange>
        </w:rPr>
      </w:pPr>
      <w:r w:rsidRPr="00524A9D">
        <w:rPr>
          <w:kern w:val="2"/>
          <w:lang w:eastAsia="ko-KR"/>
          <w:rPrChange w:id="28005" w:author="CR#1276" w:date="2020-04-07T11:39:00Z">
            <w:rPr>
              <w:kern w:val="2"/>
              <w:lang w:eastAsia="ko-KR"/>
            </w:rPr>
          </w:rPrChange>
        </w:rPr>
        <w:t>-</w:t>
      </w:r>
      <w:r w:rsidRPr="00524A9D">
        <w:rPr>
          <w:kern w:val="2"/>
          <w:lang w:eastAsia="ko-KR"/>
          <w:rPrChange w:id="28006" w:author="CR#1276" w:date="2020-04-07T11:39:00Z">
            <w:rPr>
              <w:kern w:val="2"/>
              <w:lang w:eastAsia="ko-KR"/>
            </w:rPr>
          </w:rPrChange>
        </w:rPr>
        <w:tab/>
        <w:t xml:space="preserve">MTCH and MCCH are mapped on MCH for </w:t>
      </w:r>
      <w:r w:rsidR="0014236B" w:rsidRPr="00524A9D">
        <w:rPr>
          <w:kern w:val="2"/>
          <w:lang w:eastAsia="ko-KR"/>
          <w:rPrChange w:id="28007" w:author="CR#1276" w:date="2020-04-07T11:39:00Z">
            <w:rPr>
              <w:kern w:val="2"/>
              <w:lang w:eastAsia="ko-KR"/>
            </w:rPr>
          </w:rPrChange>
        </w:rPr>
        <w:t>MBSFN</w:t>
      </w:r>
      <w:r w:rsidRPr="00524A9D">
        <w:rPr>
          <w:kern w:val="2"/>
          <w:lang w:eastAsia="ko-KR"/>
          <w:rPrChange w:id="28008" w:author="CR#1276" w:date="2020-04-07T11:39:00Z">
            <w:rPr>
              <w:kern w:val="2"/>
              <w:lang w:eastAsia="ko-KR"/>
            </w:rPr>
          </w:rPrChange>
        </w:rPr>
        <w:t xml:space="preserve"> transmission;</w:t>
      </w:r>
    </w:p>
    <w:p w:rsidR="00955528" w:rsidRPr="00524A9D" w:rsidRDefault="00DB7C02" w:rsidP="00DB7C02">
      <w:pPr>
        <w:pStyle w:val="B1"/>
        <w:rPr>
          <w:kern w:val="2"/>
          <w:lang w:eastAsia="zh-CN"/>
          <w:rPrChange w:id="28009" w:author="CR#1276" w:date="2020-04-07T11:39:00Z">
            <w:rPr>
              <w:kern w:val="2"/>
              <w:lang w:eastAsia="zh-CN"/>
            </w:rPr>
          </w:rPrChange>
        </w:rPr>
      </w:pPr>
      <w:r w:rsidRPr="00524A9D">
        <w:rPr>
          <w:kern w:val="2"/>
          <w:lang w:eastAsia="ko-KR"/>
          <w:rPrChange w:id="28010" w:author="CR#1276" w:date="2020-04-07T11:39:00Z">
            <w:rPr>
              <w:kern w:val="2"/>
              <w:lang w:eastAsia="ko-KR"/>
            </w:rPr>
          </w:rPrChange>
        </w:rPr>
        <w:t>-</w:t>
      </w:r>
      <w:r w:rsidRPr="00524A9D">
        <w:rPr>
          <w:kern w:val="2"/>
          <w:lang w:eastAsia="ko-KR"/>
          <w:rPrChange w:id="28011" w:author="CR#1276" w:date="2020-04-07T11:39:00Z">
            <w:rPr>
              <w:kern w:val="2"/>
              <w:lang w:eastAsia="ko-KR"/>
            </w:rPr>
          </w:rPrChange>
        </w:rPr>
        <w:tab/>
        <w:t>SC-MTCH and SC-MCCH are mapped on DL-SCH for SC-PTM transmission;</w:t>
      </w:r>
    </w:p>
    <w:p w:rsidR="002F1D9A" w:rsidRPr="00524A9D" w:rsidRDefault="00955528" w:rsidP="002F1D9A">
      <w:pPr>
        <w:pStyle w:val="B1"/>
        <w:rPr>
          <w:kern w:val="2"/>
          <w:lang w:eastAsia="ko-KR"/>
          <w:rPrChange w:id="28012" w:author="CR#1276" w:date="2020-04-07T11:39:00Z">
            <w:rPr>
              <w:kern w:val="2"/>
              <w:lang w:eastAsia="ko-KR"/>
            </w:rPr>
          </w:rPrChange>
        </w:rPr>
      </w:pPr>
      <w:r w:rsidRPr="00524A9D">
        <w:rPr>
          <w:kern w:val="2"/>
          <w:lang w:eastAsia="ko-KR"/>
          <w:rPrChange w:id="28013" w:author="CR#1276" w:date="2020-04-07T11:39:00Z">
            <w:rPr>
              <w:kern w:val="2"/>
              <w:lang w:eastAsia="ko-KR"/>
            </w:rPr>
          </w:rPrChange>
        </w:rPr>
        <w:t>-</w:t>
      </w:r>
      <w:r w:rsidRPr="00524A9D">
        <w:rPr>
          <w:kern w:val="2"/>
          <w:lang w:eastAsia="ko-KR"/>
          <w:rPrChange w:id="28014" w:author="CR#1276" w:date="2020-04-07T11:39:00Z">
            <w:rPr>
              <w:kern w:val="2"/>
              <w:lang w:eastAsia="ko-KR"/>
            </w:rPr>
          </w:rPrChange>
        </w:rPr>
        <w:tab/>
        <w:t>Transmission of both unicast and MBMS in the cell is done in a co-ordinated manner.</w:t>
      </w:r>
    </w:p>
    <w:p w:rsidR="002F1D9A" w:rsidRPr="00524A9D" w:rsidRDefault="002F1D9A" w:rsidP="002F1D9A">
      <w:pPr>
        <w:pStyle w:val="Heading3"/>
        <w:rPr>
          <w:rFonts w:eastAsia="SimSun"/>
          <w:kern w:val="2"/>
          <w:lang w:eastAsia="ko-KR"/>
          <w:rPrChange w:id="28015" w:author="CR#1276" w:date="2020-04-07T11:39:00Z">
            <w:rPr>
              <w:rFonts w:eastAsia="SimSun"/>
              <w:kern w:val="2"/>
              <w:lang w:eastAsia="ko-KR"/>
            </w:rPr>
          </w:rPrChange>
        </w:rPr>
      </w:pPr>
      <w:bookmarkStart w:id="28016" w:name="_Toc20402960"/>
      <w:bookmarkStart w:id="28017" w:name="_Toc29372466"/>
      <w:r w:rsidRPr="00524A9D">
        <w:rPr>
          <w:rFonts w:eastAsia="SimSun"/>
          <w:kern w:val="2"/>
          <w:lang w:eastAsia="ko-KR"/>
          <w:rPrChange w:id="28018" w:author="CR#1276" w:date="2020-04-07T11:39:00Z">
            <w:rPr>
              <w:rFonts w:eastAsia="SimSun"/>
              <w:kern w:val="2"/>
              <w:lang w:eastAsia="ko-KR"/>
            </w:rPr>
          </w:rPrChange>
        </w:rPr>
        <w:t>15.2.2.1</w:t>
      </w:r>
      <w:r w:rsidRPr="00524A9D">
        <w:rPr>
          <w:rFonts w:eastAsia="SimSun"/>
          <w:kern w:val="2"/>
          <w:lang w:eastAsia="ko-KR"/>
          <w:rPrChange w:id="28019" w:author="CR#1276" w:date="2020-04-07T11:39:00Z">
            <w:rPr>
              <w:rFonts w:eastAsia="SimSun"/>
              <w:kern w:val="2"/>
              <w:lang w:eastAsia="ko-KR"/>
            </w:rPr>
          </w:rPrChange>
        </w:rPr>
        <w:tab/>
      </w:r>
      <w:bookmarkStart w:id="28020" w:name="OLE_LINK35"/>
      <w:bookmarkStart w:id="28021" w:name="OLE_LINK36"/>
      <w:r w:rsidRPr="00524A9D">
        <w:rPr>
          <w:rFonts w:eastAsia="SimSun"/>
          <w:kern w:val="2"/>
          <w:lang w:eastAsia="ko-KR"/>
          <w:rPrChange w:id="28022" w:author="CR#1276" w:date="2020-04-07T11:39:00Z">
            <w:rPr>
              <w:rFonts w:eastAsia="SimSun"/>
              <w:kern w:val="2"/>
              <w:lang w:eastAsia="ko-KR"/>
            </w:rPr>
          </w:rPrChange>
        </w:rPr>
        <w:t>FeMBMS/Unicast-mixed cell</w:t>
      </w:r>
      <w:bookmarkEnd w:id="28016"/>
      <w:bookmarkEnd w:id="28017"/>
      <w:bookmarkEnd w:id="28020"/>
      <w:bookmarkEnd w:id="28021"/>
    </w:p>
    <w:p w:rsidR="002F1D9A" w:rsidRPr="00524A9D" w:rsidRDefault="002F1D9A" w:rsidP="002F1D9A">
      <w:pPr>
        <w:rPr>
          <w:rPrChange w:id="28023" w:author="CR#1276" w:date="2020-04-07T11:39:00Z">
            <w:rPr/>
          </w:rPrChange>
        </w:rPr>
      </w:pPr>
      <w:r w:rsidRPr="00524A9D">
        <w:rPr>
          <w:rPrChange w:id="28024" w:author="CR#1276" w:date="2020-04-07T11:39:00Z">
            <w:rPr/>
          </w:rPrChange>
        </w:rPr>
        <w:t xml:space="preserve">An FeMBMS/Unicast-mixed cell is an </w:t>
      </w:r>
      <w:r w:rsidRPr="00524A9D">
        <w:rPr>
          <w:rFonts w:eastAsia="SimSun"/>
          <w:kern w:val="2"/>
          <w:lang w:eastAsia="ko-KR"/>
          <w:rPrChange w:id="28025" w:author="CR#1276" w:date="2020-04-07T11:39:00Z">
            <w:rPr>
              <w:rFonts w:eastAsia="SimSun"/>
              <w:kern w:val="2"/>
              <w:lang w:eastAsia="ko-KR"/>
            </w:rPr>
          </w:rPrChange>
        </w:rPr>
        <w:t>MBMS/Unicast-mixed cell</w:t>
      </w:r>
      <w:r w:rsidRPr="00524A9D">
        <w:rPr>
          <w:rPrChange w:id="28026" w:author="CR#1276" w:date="2020-04-07T11:39:00Z">
            <w:rPr/>
          </w:rPrChange>
        </w:rPr>
        <w:t xml:space="preserve"> that operates with at least one of the following:</w:t>
      </w:r>
    </w:p>
    <w:p w:rsidR="002F1D9A" w:rsidRPr="00524A9D" w:rsidRDefault="002F1D9A" w:rsidP="002F1D9A">
      <w:pPr>
        <w:pStyle w:val="B1"/>
        <w:rPr>
          <w:rPrChange w:id="28027" w:author="CR#1276" w:date="2020-04-07T11:39:00Z">
            <w:rPr/>
          </w:rPrChange>
        </w:rPr>
      </w:pPr>
      <w:r w:rsidRPr="00524A9D">
        <w:rPr>
          <w:rPrChange w:id="28028" w:author="CR#1276" w:date="2020-04-07T11:39:00Z">
            <w:rPr/>
          </w:rPrChange>
        </w:rPr>
        <w:t>-</w:t>
      </w:r>
      <w:r w:rsidRPr="00524A9D">
        <w:rPr>
          <w:rPrChange w:id="28029" w:author="CR#1276" w:date="2020-04-07T11:39:00Z">
            <w:rPr/>
          </w:rPrChange>
        </w:rPr>
        <w:tab/>
        <w:t>subframes 4 or 9 or both configured as MBSFN subframes</w:t>
      </w:r>
    </w:p>
    <w:p w:rsidR="002F1D9A" w:rsidRPr="00524A9D" w:rsidRDefault="002F1D9A" w:rsidP="002F1D9A">
      <w:pPr>
        <w:pStyle w:val="B1"/>
        <w:rPr>
          <w:rPrChange w:id="28030" w:author="CR#1276" w:date="2020-04-07T11:39:00Z">
            <w:rPr/>
          </w:rPrChange>
        </w:rPr>
      </w:pPr>
      <w:r w:rsidRPr="00524A9D">
        <w:rPr>
          <w:rPrChange w:id="28031" w:author="CR#1276" w:date="2020-04-07T11:39:00Z">
            <w:rPr/>
          </w:rPrChange>
        </w:rPr>
        <w:t>-</w:t>
      </w:r>
      <w:r w:rsidRPr="00524A9D">
        <w:rPr>
          <w:rPrChange w:id="28032" w:author="CR#1276" w:date="2020-04-07T11:39:00Z">
            <w:rPr/>
          </w:rPrChange>
        </w:rPr>
        <w:tab/>
        <w:t>subframes that may not contain unicast control region</w:t>
      </w:r>
    </w:p>
    <w:p w:rsidR="00955528" w:rsidRPr="00524A9D" w:rsidRDefault="002F1D9A" w:rsidP="002F1D9A">
      <w:pPr>
        <w:rPr>
          <w:kern w:val="2"/>
          <w:lang w:eastAsia="ko-KR"/>
          <w:rPrChange w:id="28033" w:author="CR#1276" w:date="2020-04-07T11:39:00Z">
            <w:rPr>
              <w:kern w:val="2"/>
              <w:lang w:eastAsia="ko-KR"/>
            </w:rPr>
          </w:rPrChange>
        </w:rPr>
      </w:pPr>
      <w:r w:rsidRPr="00524A9D">
        <w:rPr>
          <w:rPrChange w:id="28034" w:author="CR#1276" w:date="2020-04-07T11:39:00Z">
            <w:rPr/>
          </w:rPrChange>
        </w:rPr>
        <w:t xml:space="preserve">The FeMBMS/Unicast-mixed cell cannot be used as a PCell or PSCell. To provide unicast traffic on non-MBSFN subframes, such cell needs to be configured as an SCell. </w:t>
      </w:r>
      <w:r w:rsidRPr="00524A9D">
        <w:rPr>
          <w:kern w:val="2"/>
          <w:lang w:eastAsia="ko-KR"/>
          <w:rPrChange w:id="28035" w:author="CR#1276" w:date="2020-04-07T11:39:00Z">
            <w:rPr>
              <w:kern w:val="2"/>
              <w:lang w:eastAsia="ko-KR"/>
            </w:rPr>
          </w:rPrChange>
        </w:rPr>
        <w:t>UEs not supporting FeMBMS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rsidR="00D51AC6" w:rsidRPr="00524A9D" w:rsidRDefault="00D51AC6" w:rsidP="009C26DC">
      <w:pPr>
        <w:pStyle w:val="Heading2"/>
        <w:rPr>
          <w:rFonts w:eastAsia="SimSun"/>
          <w:kern w:val="2"/>
          <w:lang w:eastAsia="ko-KR"/>
          <w:rPrChange w:id="28036" w:author="CR#1276" w:date="2020-04-07T11:39:00Z">
            <w:rPr>
              <w:rFonts w:eastAsia="SimSun"/>
              <w:kern w:val="2"/>
              <w:lang w:eastAsia="ko-KR"/>
            </w:rPr>
          </w:rPrChange>
        </w:rPr>
      </w:pPr>
      <w:bookmarkStart w:id="28037" w:name="_Toc20402961"/>
      <w:bookmarkStart w:id="28038" w:name="_Toc29372467"/>
      <w:r w:rsidRPr="00524A9D">
        <w:rPr>
          <w:rFonts w:eastAsia="SimSun"/>
          <w:kern w:val="2"/>
          <w:lang w:eastAsia="ko-KR"/>
          <w:rPrChange w:id="28039" w:author="CR#1276" w:date="2020-04-07T11:39:00Z">
            <w:rPr>
              <w:rFonts w:eastAsia="SimSun"/>
              <w:kern w:val="2"/>
              <w:lang w:eastAsia="ko-KR"/>
            </w:rPr>
          </w:rPrChange>
        </w:rPr>
        <w:t>15.3</w:t>
      </w:r>
      <w:r w:rsidRPr="00524A9D">
        <w:rPr>
          <w:rFonts w:eastAsia="SimSun"/>
          <w:kern w:val="2"/>
          <w:lang w:eastAsia="ko-KR"/>
          <w:rPrChange w:id="28040" w:author="CR#1276" w:date="2020-04-07T11:39:00Z">
            <w:rPr>
              <w:rFonts w:eastAsia="SimSun"/>
              <w:kern w:val="2"/>
              <w:lang w:eastAsia="ko-KR"/>
            </w:rPr>
          </w:rPrChange>
        </w:rPr>
        <w:tab/>
        <w:t>MBMS Transmission</w:t>
      </w:r>
      <w:bookmarkEnd w:id="28037"/>
      <w:bookmarkEnd w:id="28038"/>
    </w:p>
    <w:p w:rsidR="00D51AC6" w:rsidRPr="00524A9D" w:rsidRDefault="00D51AC6" w:rsidP="009C26DC">
      <w:pPr>
        <w:pStyle w:val="Heading3"/>
        <w:rPr>
          <w:rFonts w:eastAsia="SimSun"/>
          <w:kern w:val="2"/>
          <w:lang w:eastAsia="ko-KR"/>
          <w:rPrChange w:id="28041" w:author="CR#1276" w:date="2020-04-07T11:39:00Z">
            <w:rPr>
              <w:rFonts w:eastAsia="SimSun"/>
              <w:kern w:val="2"/>
              <w:lang w:eastAsia="ko-KR"/>
            </w:rPr>
          </w:rPrChange>
        </w:rPr>
      </w:pPr>
      <w:bookmarkStart w:id="28042" w:name="_Toc20402962"/>
      <w:bookmarkStart w:id="28043" w:name="_Toc29372468"/>
      <w:r w:rsidRPr="00524A9D">
        <w:rPr>
          <w:rFonts w:eastAsia="SimSun"/>
          <w:kern w:val="2"/>
          <w:lang w:eastAsia="ko-KR"/>
          <w:rPrChange w:id="28044" w:author="CR#1276" w:date="2020-04-07T11:39:00Z">
            <w:rPr>
              <w:rFonts w:eastAsia="SimSun"/>
              <w:kern w:val="2"/>
              <w:lang w:eastAsia="ko-KR"/>
            </w:rPr>
          </w:rPrChange>
        </w:rPr>
        <w:t>15.3.1</w:t>
      </w:r>
      <w:r w:rsidRPr="00524A9D">
        <w:rPr>
          <w:rFonts w:eastAsia="SimSun"/>
          <w:kern w:val="2"/>
          <w:lang w:eastAsia="ko-KR"/>
          <w:rPrChange w:id="28045" w:author="CR#1276" w:date="2020-04-07T11:39:00Z">
            <w:rPr>
              <w:rFonts w:eastAsia="SimSun"/>
              <w:kern w:val="2"/>
              <w:lang w:eastAsia="ko-KR"/>
            </w:rPr>
          </w:rPrChange>
        </w:rPr>
        <w:tab/>
        <w:t>General</w:t>
      </w:r>
      <w:bookmarkEnd w:id="28042"/>
      <w:bookmarkEnd w:id="28043"/>
    </w:p>
    <w:p w:rsidR="00D51AC6" w:rsidRPr="00524A9D" w:rsidRDefault="00DB7C02" w:rsidP="00E10AA0">
      <w:pPr>
        <w:rPr>
          <w:lang w:eastAsia="ko-KR"/>
          <w:rPrChange w:id="28046" w:author="CR#1276" w:date="2020-04-07T11:39:00Z">
            <w:rPr>
              <w:lang w:eastAsia="ko-KR"/>
            </w:rPr>
          </w:rPrChange>
        </w:rPr>
      </w:pPr>
      <w:r w:rsidRPr="00524A9D">
        <w:rPr>
          <w:lang w:eastAsia="ko-KR"/>
          <w:rPrChange w:id="28047" w:author="CR#1276" w:date="2020-04-07T11:39:00Z">
            <w:rPr>
              <w:lang w:eastAsia="ko-KR"/>
            </w:rPr>
          </w:rPrChange>
        </w:rPr>
        <w:t>Transmission of a MBMS in E-UTRAN uses either MBSFN transmission or SC-PTM transmission. The MCE makes the decision on whether to use SC-PTM or MBSFN for each MBMS session.</w:t>
      </w:r>
    </w:p>
    <w:p w:rsidR="00D51AC6" w:rsidRPr="00524A9D" w:rsidRDefault="00D51AC6" w:rsidP="009C26DC">
      <w:pPr>
        <w:pStyle w:val="Heading3"/>
        <w:rPr>
          <w:rFonts w:eastAsia="SimSun"/>
          <w:kern w:val="2"/>
          <w:lang w:eastAsia="ko-KR"/>
          <w:rPrChange w:id="28048" w:author="CR#1276" w:date="2020-04-07T11:39:00Z">
            <w:rPr>
              <w:rFonts w:eastAsia="SimSun"/>
              <w:kern w:val="2"/>
              <w:lang w:eastAsia="ko-KR"/>
            </w:rPr>
          </w:rPrChange>
        </w:rPr>
      </w:pPr>
      <w:bookmarkStart w:id="28049" w:name="_Toc20402963"/>
      <w:bookmarkStart w:id="28050" w:name="_Toc29372469"/>
      <w:r w:rsidRPr="00524A9D">
        <w:rPr>
          <w:rFonts w:eastAsia="SimSun"/>
          <w:kern w:val="2"/>
          <w:lang w:eastAsia="ko-KR"/>
          <w:rPrChange w:id="28051" w:author="CR#1276" w:date="2020-04-07T11:39:00Z">
            <w:rPr>
              <w:rFonts w:eastAsia="SimSun"/>
              <w:kern w:val="2"/>
              <w:lang w:eastAsia="ko-KR"/>
            </w:rPr>
          </w:rPrChange>
        </w:rPr>
        <w:t>15.3.2</w:t>
      </w:r>
      <w:r w:rsidRPr="00524A9D">
        <w:rPr>
          <w:rFonts w:eastAsia="SimSun"/>
          <w:kern w:val="2"/>
          <w:lang w:eastAsia="ko-KR"/>
          <w:rPrChange w:id="28052" w:author="CR#1276" w:date="2020-04-07T11:39:00Z">
            <w:rPr>
              <w:rFonts w:eastAsia="SimSun"/>
              <w:kern w:val="2"/>
              <w:lang w:eastAsia="ko-KR"/>
            </w:rPr>
          </w:rPrChange>
        </w:rPr>
        <w:tab/>
        <w:t>Single-cell transmission</w:t>
      </w:r>
      <w:bookmarkEnd w:id="28049"/>
      <w:bookmarkEnd w:id="28050"/>
    </w:p>
    <w:p w:rsidR="00DB7C02" w:rsidRPr="00524A9D" w:rsidRDefault="00DB7C02" w:rsidP="00DB7C02">
      <w:pPr>
        <w:rPr>
          <w:lang w:eastAsia="ko-KR"/>
          <w:rPrChange w:id="28053" w:author="CR#1276" w:date="2020-04-07T11:39:00Z">
            <w:rPr>
              <w:lang w:eastAsia="ko-KR"/>
            </w:rPr>
          </w:rPrChange>
        </w:rPr>
      </w:pPr>
      <w:r w:rsidRPr="00524A9D">
        <w:rPr>
          <w:lang w:eastAsia="ko-KR"/>
          <w:rPrChange w:id="28054" w:author="CR#1276" w:date="2020-04-07T11:39:00Z">
            <w:rPr>
              <w:lang w:eastAsia="ko-KR"/>
            </w:rPr>
          </w:rPrChange>
        </w:rPr>
        <w:t>Single-cell transmission of MBMS is characterized by:</w:t>
      </w:r>
    </w:p>
    <w:p w:rsidR="00DB7C02" w:rsidRPr="00524A9D" w:rsidRDefault="00DB7C02" w:rsidP="00DB7C02">
      <w:pPr>
        <w:pStyle w:val="B1"/>
        <w:rPr>
          <w:rPrChange w:id="28055" w:author="CR#1276" w:date="2020-04-07T11:39:00Z">
            <w:rPr/>
          </w:rPrChange>
        </w:rPr>
      </w:pPr>
      <w:r w:rsidRPr="00524A9D">
        <w:rPr>
          <w:rPrChange w:id="28056" w:author="CR#1276" w:date="2020-04-07T11:39:00Z">
            <w:rPr/>
          </w:rPrChange>
        </w:rPr>
        <w:t>-</w:t>
      </w:r>
      <w:r w:rsidRPr="00524A9D">
        <w:rPr>
          <w:rPrChange w:id="28057" w:author="CR#1276" w:date="2020-04-07T11:39:00Z">
            <w:rPr/>
          </w:rPrChange>
        </w:rPr>
        <w:tab/>
        <w:t>MBMS is transmitted in the coverage of a single cell;</w:t>
      </w:r>
    </w:p>
    <w:p w:rsidR="00DB7C02" w:rsidRPr="00524A9D" w:rsidRDefault="00DB7C02" w:rsidP="00DB7C02">
      <w:pPr>
        <w:pStyle w:val="B1"/>
        <w:rPr>
          <w:lang w:eastAsia="ko-KR"/>
          <w:rPrChange w:id="28058" w:author="CR#1276" w:date="2020-04-07T11:39:00Z">
            <w:rPr>
              <w:lang w:eastAsia="ko-KR"/>
            </w:rPr>
          </w:rPrChange>
        </w:rPr>
      </w:pPr>
      <w:r w:rsidRPr="00524A9D">
        <w:rPr>
          <w:lang w:eastAsia="ko-KR"/>
          <w:rPrChange w:id="28059" w:author="CR#1276" w:date="2020-04-07T11:39:00Z">
            <w:rPr>
              <w:lang w:eastAsia="ko-KR"/>
            </w:rPr>
          </w:rPrChange>
        </w:rPr>
        <w:t>-</w:t>
      </w:r>
      <w:r w:rsidRPr="00524A9D">
        <w:rPr>
          <w:lang w:eastAsia="ko-KR"/>
          <w:rPrChange w:id="28060" w:author="CR#1276" w:date="2020-04-07T11:39:00Z">
            <w:rPr>
              <w:lang w:eastAsia="ko-KR"/>
            </w:rPr>
          </w:rPrChange>
        </w:rPr>
        <w:tab/>
        <w:t>One SC-MCCH and one or more SC-MTCH(s) are mapped on DL-SCH;</w:t>
      </w:r>
    </w:p>
    <w:p w:rsidR="00DB7C02" w:rsidRPr="00524A9D" w:rsidRDefault="00DB7C02" w:rsidP="00DB7C02">
      <w:pPr>
        <w:pStyle w:val="B1"/>
        <w:rPr>
          <w:lang w:eastAsia="ko-KR"/>
          <w:rPrChange w:id="28061" w:author="CR#1276" w:date="2020-04-07T11:39:00Z">
            <w:rPr>
              <w:lang w:eastAsia="ko-KR"/>
            </w:rPr>
          </w:rPrChange>
        </w:rPr>
      </w:pPr>
      <w:r w:rsidRPr="00524A9D">
        <w:rPr>
          <w:lang w:eastAsia="ko-KR"/>
          <w:rPrChange w:id="28062" w:author="CR#1276" w:date="2020-04-07T11:39:00Z">
            <w:rPr>
              <w:lang w:eastAsia="ko-KR"/>
            </w:rPr>
          </w:rPrChange>
        </w:rPr>
        <w:t>-</w:t>
      </w:r>
      <w:r w:rsidRPr="00524A9D">
        <w:rPr>
          <w:lang w:eastAsia="ko-KR"/>
          <w:rPrChange w:id="28063" w:author="CR#1276" w:date="2020-04-07T11:39:00Z">
            <w:rPr>
              <w:lang w:eastAsia="ko-KR"/>
            </w:rPr>
          </w:rPrChange>
        </w:rPr>
        <w:tab/>
        <w:t>Scheduling is done by the eNB;</w:t>
      </w:r>
    </w:p>
    <w:p w:rsidR="00DB7C02" w:rsidRPr="00524A9D" w:rsidRDefault="00DB7C02" w:rsidP="00DB7C02">
      <w:pPr>
        <w:pStyle w:val="B1"/>
        <w:rPr>
          <w:lang w:eastAsia="ko-KR"/>
          <w:rPrChange w:id="28064" w:author="CR#1276" w:date="2020-04-07T11:39:00Z">
            <w:rPr>
              <w:lang w:eastAsia="ko-KR"/>
            </w:rPr>
          </w:rPrChange>
        </w:rPr>
      </w:pPr>
      <w:r w:rsidRPr="00524A9D">
        <w:rPr>
          <w:lang w:eastAsia="ko-KR"/>
          <w:rPrChange w:id="28065" w:author="CR#1276" w:date="2020-04-07T11:39:00Z">
            <w:rPr>
              <w:lang w:eastAsia="ko-KR"/>
            </w:rPr>
          </w:rPrChange>
        </w:rPr>
        <w:t>-</w:t>
      </w:r>
      <w:r w:rsidRPr="00524A9D">
        <w:rPr>
          <w:lang w:eastAsia="ko-KR"/>
          <w:rPrChange w:id="28066" w:author="CR#1276" w:date="2020-04-07T11:39:00Z">
            <w:rPr>
              <w:lang w:eastAsia="ko-KR"/>
            </w:rPr>
          </w:rPrChange>
        </w:rPr>
        <w:tab/>
        <w:t>SC-MCCH and SC-MTCH transmissions are each indicated by a logical channel specific RNTI on PDCCH (there is a one-to-one mapping between TMGI and G-RNTI used for the reception of the DL-SCH to which a SC-MTCH is mapped);</w:t>
      </w:r>
    </w:p>
    <w:p w:rsidR="00DB7C02" w:rsidRPr="00524A9D" w:rsidRDefault="00DB7C02" w:rsidP="00DB7C02">
      <w:pPr>
        <w:pStyle w:val="B1"/>
        <w:rPr>
          <w:lang w:eastAsia="ko-KR"/>
          <w:rPrChange w:id="28067" w:author="CR#1276" w:date="2020-04-07T11:39:00Z">
            <w:rPr>
              <w:lang w:eastAsia="ko-KR"/>
            </w:rPr>
          </w:rPrChange>
        </w:rPr>
      </w:pPr>
      <w:r w:rsidRPr="00524A9D">
        <w:rPr>
          <w:lang w:eastAsia="ko-KR"/>
          <w:rPrChange w:id="28068" w:author="CR#1276" w:date="2020-04-07T11:39:00Z">
            <w:rPr>
              <w:lang w:eastAsia="ko-KR"/>
            </w:rPr>
          </w:rPrChange>
        </w:rPr>
        <w:lastRenderedPageBreak/>
        <w:t>-</w:t>
      </w:r>
      <w:r w:rsidRPr="00524A9D">
        <w:rPr>
          <w:lang w:eastAsia="ko-KR"/>
          <w:rPrChange w:id="28069" w:author="CR#1276" w:date="2020-04-07T11:39:00Z">
            <w:rPr>
              <w:lang w:eastAsia="ko-KR"/>
            </w:rPr>
          </w:rPrChange>
        </w:rPr>
        <w:tab/>
        <w:t>A single transmission is used for DL-SCH (i.e. neither blind HARQ repetitions nor RLC quick repeat) on which SC-MCCH or SC-MTCH is mapped;</w:t>
      </w:r>
    </w:p>
    <w:p w:rsidR="00DB7C02" w:rsidRPr="00524A9D" w:rsidRDefault="00DB7C02" w:rsidP="00DB7C02">
      <w:pPr>
        <w:pStyle w:val="B1"/>
        <w:rPr>
          <w:lang w:eastAsia="ko-KR"/>
          <w:rPrChange w:id="28070" w:author="CR#1276" w:date="2020-04-07T11:39:00Z">
            <w:rPr>
              <w:lang w:eastAsia="ko-KR"/>
            </w:rPr>
          </w:rPrChange>
        </w:rPr>
      </w:pPr>
      <w:r w:rsidRPr="00524A9D">
        <w:rPr>
          <w:lang w:eastAsia="ko-KR"/>
          <w:rPrChange w:id="28071" w:author="CR#1276" w:date="2020-04-07T11:39:00Z">
            <w:rPr>
              <w:lang w:eastAsia="ko-KR"/>
            </w:rPr>
          </w:rPrChange>
        </w:rPr>
        <w:t>-</w:t>
      </w:r>
      <w:r w:rsidRPr="00524A9D">
        <w:rPr>
          <w:lang w:eastAsia="ko-KR"/>
          <w:rPrChange w:id="28072" w:author="CR#1276" w:date="2020-04-07T11:39:00Z">
            <w:rPr>
              <w:lang w:eastAsia="ko-KR"/>
            </w:rPr>
          </w:rPrChange>
        </w:rPr>
        <w:tab/>
        <w:t>SC-MCCH and SC-MTCH use the RLC-UM mode.</w:t>
      </w:r>
    </w:p>
    <w:p w:rsidR="00DB7C02" w:rsidRPr="00524A9D" w:rsidRDefault="00DB7C02" w:rsidP="00DB7C02">
      <w:pPr>
        <w:rPr>
          <w:lang w:eastAsia="ko-KR"/>
          <w:rPrChange w:id="28073" w:author="CR#1276" w:date="2020-04-07T11:39:00Z">
            <w:rPr>
              <w:lang w:eastAsia="ko-KR"/>
            </w:rPr>
          </w:rPrChange>
        </w:rPr>
      </w:pPr>
      <w:r w:rsidRPr="00524A9D">
        <w:rPr>
          <w:lang w:eastAsia="ko-KR"/>
          <w:rPrChange w:id="28074" w:author="CR#1276" w:date="2020-04-07T11:39:00Z">
            <w:rPr>
              <w:lang w:eastAsia="ko-KR"/>
            </w:rPr>
          </w:rPrChange>
        </w:rPr>
        <w:t>For each SC-MTCH, the following scheduling information is provided on SC-MCCH:</w:t>
      </w:r>
    </w:p>
    <w:p w:rsidR="00DB7C02" w:rsidRPr="00524A9D" w:rsidRDefault="00DB7C02" w:rsidP="00DB7C02">
      <w:pPr>
        <w:pStyle w:val="B1"/>
        <w:rPr>
          <w:lang w:eastAsia="ko-KR"/>
          <w:rPrChange w:id="28075" w:author="CR#1276" w:date="2020-04-07T11:39:00Z">
            <w:rPr>
              <w:lang w:eastAsia="ko-KR"/>
            </w:rPr>
          </w:rPrChange>
        </w:rPr>
      </w:pPr>
      <w:r w:rsidRPr="00524A9D">
        <w:rPr>
          <w:lang w:eastAsia="ko-KR"/>
          <w:rPrChange w:id="28076" w:author="CR#1276" w:date="2020-04-07T11:39:00Z">
            <w:rPr>
              <w:lang w:eastAsia="ko-KR"/>
            </w:rPr>
          </w:rPrChange>
        </w:rPr>
        <w:t>-</w:t>
      </w:r>
      <w:r w:rsidRPr="00524A9D">
        <w:rPr>
          <w:lang w:eastAsia="ko-KR"/>
          <w:rPrChange w:id="28077" w:author="CR#1276" w:date="2020-04-07T11:39:00Z">
            <w:rPr>
              <w:lang w:eastAsia="ko-KR"/>
            </w:rPr>
          </w:rPrChange>
        </w:rPr>
        <w:tab/>
      </w:r>
      <w:r w:rsidRPr="00524A9D">
        <w:rPr>
          <w:b/>
          <w:lang w:eastAsia="ko-KR"/>
          <w:rPrChange w:id="28078" w:author="CR#1276" w:date="2020-04-07T11:39:00Z">
            <w:rPr>
              <w:b/>
              <w:lang w:eastAsia="ko-KR"/>
            </w:rPr>
          </w:rPrChange>
        </w:rPr>
        <w:t>SC-MTCH scheduling cycle</w:t>
      </w:r>
      <w:r w:rsidRPr="00524A9D">
        <w:rPr>
          <w:lang w:eastAsia="ko-KR"/>
          <w:rPrChange w:id="28079" w:author="CR#1276" w:date="2020-04-07T11:39:00Z">
            <w:rPr>
              <w:lang w:eastAsia="ko-KR"/>
            </w:rPr>
          </w:rPrChange>
        </w:rPr>
        <w:t>;</w:t>
      </w:r>
    </w:p>
    <w:p w:rsidR="00DB7C02" w:rsidRPr="00524A9D" w:rsidRDefault="00DB7C02" w:rsidP="00DB7C02">
      <w:pPr>
        <w:pStyle w:val="B1"/>
        <w:rPr>
          <w:lang w:eastAsia="ko-KR"/>
          <w:rPrChange w:id="28080" w:author="CR#1276" w:date="2020-04-07T11:39:00Z">
            <w:rPr>
              <w:lang w:eastAsia="ko-KR"/>
            </w:rPr>
          </w:rPrChange>
        </w:rPr>
      </w:pPr>
      <w:r w:rsidRPr="00524A9D">
        <w:rPr>
          <w:lang w:eastAsia="ko-KR"/>
          <w:rPrChange w:id="28081" w:author="CR#1276" w:date="2020-04-07T11:39:00Z">
            <w:rPr>
              <w:lang w:eastAsia="ko-KR"/>
            </w:rPr>
          </w:rPrChange>
        </w:rPr>
        <w:t>-</w:t>
      </w:r>
      <w:r w:rsidRPr="00524A9D">
        <w:rPr>
          <w:lang w:eastAsia="ko-KR"/>
          <w:rPrChange w:id="28082" w:author="CR#1276" w:date="2020-04-07T11:39:00Z">
            <w:rPr>
              <w:lang w:eastAsia="ko-KR"/>
            </w:rPr>
          </w:rPrChange>
        </w:rPr>
        <w:tab/>
      </w:r>
      <w:r w:rsidRPr="00524A9D">
        <w:rPr>
          <w:b/>
          <w:lang w:eastAsia="ko-KR"/>
          <w:rPrChange w:id="28083" w:author="CR#1276" w:date="2020-04-07T11:39:00Z">
            <w:rPr>
              <w:b/>
              <w:lang w:eastAsia="ko-KR"/>
            </w:rPr>
          </w:rPrChange>
        </w:rPr>
        <w:t>SC-MTCH on-duration</w:t>
      </w:r>
      <w:r w:rsidRPr="00524A9D">
        <w:rPr>
          <w:lang w:eastAsia="ko-KR"/>
          <w:rPrChange w:id="28084" w:author="CR#1276" w:date="2020-04-07T11:39:00Z">
            <w:rPr>
              <w:lang w:eastAsia="ko-KR"/>
            </w:rPr>
          </w:rPrChange>
        </w:rPr>
        <w:t>: duration in downlink subframes that the UE waits for, after waking up from DRX, to receive PDCCHs. If the UE successfully decodes a PDCCH indicating the DL-SCH to which this SC-MTCH is mapped, the UE stays awake and starts the inactivity timer;</w:t>
      </w:r>
    </w:p>
    <w:p w:rsidR="00DB7C02" w:rsidRPr="00524A9D" w:rsidRDefault="00DB7C02" w:rsidP="00DB7C02">
      <w:pPr>
        <w:pStyle w:val="B1"/>
        <w:rPr>
          <w:lang w:eastAsia="ko-KR"/>
          <w:rPrChange w:id="28085" w:author="CR#1276" w:date="2020-04-07T11:39:00Z">
            <w:rPr>
              <w:lang w:eastAsia="ko-KR"/>
            </w:rPr>
          </w:rPrChange>
        </w:rPr>
      </w:pPr>
      <w:r w:rsidRPr="00524A9D">
        <w:rPr>
          <w:lang w:eastAsia="ko-KR"/>
          <w:rPrChange w:id="28086" w:author="CR#1276" w:date="2020-04-07T11:39:00Z">
            <w:rPr>
              <w:lang w:eastAsia="ko-KR"/>
            </w:rPr>
          </w:rPrChange>
        </w:rPr>
        <w:t>-</w:t>
      </w:r>
      <w:r w:rsidRPr="00524A9D">
        <w:rPr>
          <w:lang w:eastAsia="ko-KR"/>
          <w:rPrChange w:id="28087" w:author="CR#1276" w:date="2020-04-07T11:39:00Z">
            <w:rPr>
              <w:lang w:eastAsia="ko-KR"/>
            </w:rPr>
          </w:rPrChange>
        </w:rPr>
        <w:tab/>
      </w:r>
      <w:r w:rsidRPr="00524A9D">
        <w:rPr>
          <w:b/>
          <w:lang w:eastAsia="ko-KR"/>
          <w:rPrChange w:id="28088" w:author="CR#1276" w:date="2020-04-07T11:39:00Z">
            <w:rPr>
              <w:b/>
              <w:lang w:eastAsia="ko-KR"/>
            </w:rPr>
          </w:rPrChange>
        </w:rPr>
        <w:t>SC-MTCH inactivity-timer</w:t>
      </w:r>
      <w:r w:rsidRPr="00524A9D">
        <w:rPr>
          <w:lang w:eastAsia="ko-KR"/>
          <w:rPrChange w:id="28089" w:author="CR#1276" w:date="2020-04-07T11:39:00Z">
            <w:rPr>
              <w:lang w:eastAsia="ko-KR"/>
            </w:rPr>
          </w:rPrChange>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rsidR="00DB7C02" w:rsidRPr="00524A9D" w:rsidRDefault="00DB7C02" w:rsidP="00DB7C02">
      <w:pPr>
        <w:pStyle w:val="NO"/>
        <w:rPr>
          <w:lang w:eastAsia="ko-KR"/>
          <w:rPrChange w:id="28090" w:author="CR#1276" w:date="2020-04-07T11:39:00Z">
            <w:rPr>
              <w:lang w:eastAsia="ko-KR"/>
            </w:rPr>
          </w:rPrChange>
        </w:rPr>
      </w:pPr>
      <w:r w:rsidRPr="00524A9D">
        <w:rPr>
          <w:lang w:eastAsia="ko-KR"/>
          <w:rPrChange w:id="28091" w:author="CR#1276" w:date="2020-04-07T11:39:00Z">
            <w:rPr>
              <w:lang w:eastAsia="ko-KR"/>
            </w:rPr>
          </w:rPrChange>
        </w:rPr>
        <w:t>NOTE 1:</w:t>
      </w:r>
      <w:r w:rsidRPr="00524A9D">
        <w:rPr>
          <w:lang w:eastAsia="ko-KR"/>
          <w:rPrChange w:id="28092" w:author="CR#1276" w:date="2020-04-07T11:39:00Z">
            <w:rPr>
              <w:lang w:eastAsia="ko-KR"/>
            </w:rPr>
          </w:rPrChange>
        </w:rPr>
        <w:tab/>
        <w:t>The SC-PTM reception opportunities are independent of the unicast DRX scheme.</w:t>
      </w:r>
    </w:p>
    <w:p w:rsidR="00DB7C02" w:rsidRPr="00524A9D" w:rsidRDefault="00DB7C02" w:rsidP="00DB7C02">
      <w:pPr>
        <w:pStyle w:val="NO"/>
        <w:rPr>
          <w:lang w:eastAsia="ko-KR"/>
          <w:rPrChange w:id="28093" w:author="CR#1276" w:date="2020-04-07T11:39:00Z">
            <w:rPr>
              <w:lang w:eastAsia="ko-KR"/>
            </w:rPr>
          </w:rPrChange>
        </w:rPr>
      </w:pPr>
      <w:r w:rsidRPr="00524A9D">
        <w:rPr>
          <w:lang w:eastAsia="ko-KR"/>
          <w:rPrChange w:id="28094" w:author="CR#1276" w:date="2020-04-07T11:39:00Z">
            <w:rPr>
              <w:lang w:eastAsia="ko-KR"/>
            </w:rPr>
          </w:rPrChange>
        </w:rPr>
        <w:t>NOTE 2:</w:t>
      </w:r>
      <w:r w:rsidRPr="00524A9D">
        <w:rPr>
          <w:lang w:eastAsia="ko-KR"/>
          <w:rPrChange w:id="28095" w:author="CR#1276" w:date="2020-04-07T11:39:00Z">
            <w:rPr>
              <w:lang w:eastAsia="ko-KR"/>
            </w:rPr>
          </w:rPrChange>
        </w:rPr>
        <w:tab/>
        <w:t>The SC-MTCH inactivity-timer may be set to 0.</w:t>
      </w:r>
    </w:p>
    <w:p w:rsidR="00F20FDD" w:rsidRPr="00524A9D" w:rsidRDefault="00DB7C02" w:rsidP="00F20FDD">
      <w:pPr>
        <w:pStyle w:val="NO"/>
        <w:rPr>
          <w:lang w:eastAsia="ko-KR"/>
          <w:rPrChange w:id="28096" w:author="CR#1276" w:date="2020-04-07T11:39:00Z">
            <w:rPr>
              <w:lang w:eastAsia="ko-KR"/>
            </w:rPr>
          </w:rPrChange>
        </w:rPr>
      </w:pPr>
      <w:r w:rsidRPr="00524A9D">
        <w:rPr>
          <w:lang w:eastAsia="ko-KR"/>
          <w:rPrChange w:id="28097" w:author="CR#1276" w:date="2020-04-07T11:39:00Z">
            <w:rPr>
              <w:lang w:eastAsia="ko-KR"/>
            </w:rPr>
          </w:rPrChange>
        </w:rPr>
        <w:t>NOTE 3:</w:t>
      </w:r>
      <w:r w:rsidRPr="00524A9D">
        <w:rPr>
          <w:lang w:eastAsia="ko-KR"/>
          <w:rPrChange w:id="28098" w:author="CR#1276" w:date="2020-04-07T11:39:00Z">
            <w:rPr>
              <w:lang w:eastAsia="ko-KR"/>
            </w:rPr>
          </w:rPrChange>
        </w:rPr>
        <w:tab/>
        <w:t>Although the above parameters are per SC-MTCH (i.e. per MBMS service), the network may configure the same scheduling pattern for multiple SC-MTCHs (i.e. multiple MBMS services).</w:t>
      </w:r>
    </w:p>
    <w:p w:rsidR="00D51AC6" w:rsidRPr="00524A9D" w:rsidRDefault="00F20FDD" w:rsidP="00DB7C02">
      <w:pPr>
        <w:pStyle w:val="NO"/>
        <w:rPr>
          <w:lang w:eastAsia="ko-KR"/>
          <w:rPrChange w:id="28099" w:author="CR#1276" w:date="2020-04-07T11:39:00Z">
            <w:rPr>
              <w:lang w:eastAsia="ko-KR"/>
            </w:rPr>
          </w:rPrChange>
        </w:rPr>
      </w:pPr>
      <w:r w:rsidRPr="00524A9D">
        <w:rPr>
          <w:lang w:eastAsia="ko-KR"/>
          <w:rPrChange w:id="28100" w:author="CR#1276" w:date="2020-04-07T11:39:00Z">
            <w:rPr>
              <w:lang w:eastAsia="ko-KR"/>
            </w:rPr>
          </w:rPrChange>
        </w:rPr>
        <w:t>NOTE 4:</w:t>
      </w:r>
      <w:r w:rsidRPr="00524A9D">
        <w:rPr>
          <w:lang w:eastAsia="ko-KR"/>
          <w:rPrChange w:id="28101" w:author="CR#1276" w:date="2020-04-07T11:39:00Z">
            <w:rPr>
              <w:lang w:eastAsia="ko-KR"/>
            </w:rPr>
          </w:rPrChange>
        </w:rPr>
        <w:tab/>
        <w:t>For NB-IoT UEs, the definition of the above parameters does not apply.</w:t>
      </w:r>
    </w:p>
    <w:p w:rsidR="002D5995" w:rsidRPr="00524A9D" w:rsidRDefault="002D5995" w:rsidP="00DB7C02">
      <w:pPr>
        <w:pStyle w:val="NO"/>
        <w:rPr>
          <w:lang w:eastAsia="ko-KR"/>
          <w:rPrChange w:id="28102" w:author="CR#1276" w:date="2020-04-07T11:39:00Z">
            <w:rPr>
              <w:lang w:eastAsia="ko-KR"/>
            </w:rPr>
          </w:rPrChange>
        </w:rPr>
      </w:pPr>
      <w:r w:rsidRPr="00524A9D">
        <w:rPr>
          <w:lang w:eastAsia="ko-KR"/>
          <w:rPrChange w:id="28103" w:author="CR#1276" w:date="2020-04-07T11:39:00Z">
            <w:rPr>
              <w:lang w:eastAsia="ko-KR"/>
            </w:rPr>
          </w:rPrChange>
        </w:rPr>
        <w:t>NOTE 5:</w:t>
      </w:r>
      <w:r w:rsidRPr="00524A9D">
        <w:rPr>
          <w:lang w:eastAsia="ko-KR"/>
          <w:rPrChange w:id="28104" w:author="CR#1276" w:date="2020-04-07T11:39:00Z">
            <w:rPr>
              <w:lang w:eastAsia="ko-KR"/>
            </w:rPr>
          </w:rPrChange>
        </w:rPr>
        <w:tab/>
        <w:t xml:space="preserve">For </w:t>
      </w:r>
      <w:r w:rsidRPr="00524A9D">
        <w:rPr>
          <w:rPrChange w:id="28105" w:author="CR#1276" w:date="2020-04-07T11:39:00Z">
            <w:rPr/>
          </w:rPrChange>
        </w:rPr>
        <w:t>BL UEs and UEs in enhanced coverage</w:t>
      </w:r>
      <w:r w:rsidRPr="00524A9D">
        <w:rPr>
          <w:lang w:eastAsia="ko-KR"/>
          <w:rPrChange w:id="28106" w:author="CR#1276" w:date="2020-04-07T11:39:00Z">
            <w:rPr>
              <w:lang w:eastAsia="ko-KR"/>
            </w:rPr>
          </w:rPrChange>
        </w:rPr>
        <w:t>, the definition of the above parameters does not apply.</w:t>
      </w:r>
    </w:p>
    <w:p w:rsidR="000C2B38" w:rsidRPr="00524A9D" w:rsidRDefault="000C2B38" w:rsidP="000C2B38">
      <w:pPr>
        <w:rPr>
          <w:ins w:id="28107" w:author="CR#1259r1" w:date="2020-04-07T07:50:00Z"/>
          <w:rPrChange w:id="28108" w:author="CR#1276" w:date="2020-04-07T11:39:00Z">
            <w:rPr>
              <w:ins w:id="28109" w:author="CR#1259r1" w:date="2020-04-07T07:50:00Z"/>
            </w:rPr>
          </w:rPrChange>
        </w:rPr>
      </w:pPr>
      <w:bookmarkStart w:id="28110" w:name="_Toc20402964"/>
      <w:bookmarkStart w:id="28111" w:name="_Toc29372470"/>
      <w:ins w:id="28112" w:author="CR#1259r1" w:date="2020-04-07T07:50:00Z">
        <w:r w:rsidRPr="00524A9D">
          <w:rPr>
            <w:rPrChange w:id="28113" w:author="CR#1276" w:date="2020-04-07T11:39:00Z">
              <w:rPr/>
            </w:rPrChange>
          </w:rPr>
          <w:t>For [BL UEs, UEs in enhanced coverage and] NB-IoT UEs, when multi-TB scheduling is configured, a single [MPDCCH/]NPDCCH can indicate scheduling of multiple downlink transmissions.</w:t>
        </w:r>
      </w:ins>
    </w:p>
    <w:p w:rsidR="00D51AC6" w:rsidRPr="00524A9D" w:rsidRDefault="00D51AC6" w:rsidP="009C26DC">
      <w:pPr>
        <w:pStyle w:val="Heading3"/>
        <w:rPr>
          <w:rFonts w:eastAsia="SimSun"/>
          <w:kern w:val="2"/>
          <w:lang w:eastAsia="ko-KR"/>
          <w:rPrChange w:id="28114" w:author="CR#1276" w:date="2020-04-07T11:39:00Z">
            <w:rPr>
              <w:rFonts w:eastAsia="SimSun"/>
              <w:kern w:val="2"/>
              <w:lang w:eastAsia="ko-KR"/>
            </w:rPr>
          </w:rPrChange>
        </w:rPr>
      </w:pPr>
      <w:r w:rsidRPr="00524A9D">
        <w:rPr>
          <w:rFonts w:eastAsia="SimSun"/>
          <w:kern w:val="2"/>
          <w:lang w:eastAsia="ko-KR"/>
          <w:rPrChange w:id="28115" w:author="CR#1276" w:date="2020-04-07T11:39:00Z">
            <w:rPr>
              <w:rFonts w:eastAsia="SimSun"/>
              <w:kern w:val="2"/>
              <w:lang w:eastAsia="ko-KR"/>
            </w:rPr>
          </w:rPrChange>
        </w:rPr>
        <w:t>15.3.3</w:t>
      </w:r>
      <w:r w:rsidRPr="00524A9D">
        <w:rPr>
          <w:rFonts w:eastAsia="SimSun"/>
          <w:kern w:val="2"/>
          <w:lang w:eastAsia="ko-KR"/>
          <w:rPrChange w:id="28116" w:author="CR#1276" w:date="2020-04-07T11:39:00Z">
            <w:rPr>
              <w:rFonts w:eastAsia="SimSun"/>
              <w:kern w:val="2"/>
              <w:lang w:eastAsia="ko-KR"/>
            </w:rPr>
          </w:rPrChange>
        </w:rPr>
        <w:tab/>
        <w:t>Multi-cell transmission</w:t>
      </w:r>
      <w:bookmarkEnd w:id="28110"/>
      <w:bookmarkEnd w:id="28111"/>
    </w:p>
    <w:p w:rsidR="00D51AC6" w:rsidRPr="00524A9D" w:rsidRDefault="00D51AC6" w:rsidP="00E10AA0">
      <w:pPr>
        <w:rPr>
          <w:lang w:eastAsia="ko-KR"/>
          <w:rPrChange w:id="28117" w:author="CR#1276" w:date="2020-04-07T11:39:00Z">
            <w:rPr>
              <w:lang w:eastAsia="ko-KR"/>
            </w:rPr>
          </w:rPrChange>
        </w:rPr>
      </w:pPr>
      <w:r w:rsidRPr="00524A9D">
        <w:rPr>
          <w:lang w:eastAsia="ko-KR"/>
          <w:rPrChange w:id="28118" w:author="CR#1276" w:date="2020-04-07T11:39:00Z">
            <w:rPr>
              <w:lang w:eastAsia="ko-KR"/>
            </w:rPr>
          </w:rPrChange>
        </w:rPr>
        <w:t>Multi-cell transmission of MBMS is characterized by:</w:t>
      </w:r>
    </w:p>
    <w:p w:rsidR="00D51AC6" w:rsidRPr="00524A9D" w:rsidRDefault="00D51AC6" w:rsidP="00E10AA0">
      <w:pPr>
        <w:pStyle w:val="B1"/>
        <w:rPr>
          <w:lang w:eastAsia="ko-KR"/>
          <w:rPrChange w:id="28119" w:author="CR#1276" w:date="2020-04-07T11:39:00Z">
            <w:rPr>
              <w:lang w:eastAsia="ko-KR"/>
            </w:rPr>
          </w:rPrChange>
        </w:rPr>
      </w:pPr>
      <w:r w:rsidRPr="00524A9D">
        <w:rPr>
          <w:lang w:eastAsia="ko-KR"/>
          <w:rPrChange w:id="28120" w:author="CR#1276" w:date="2020-04-07T11:39:00Z">
            <w:rPr>
              <w:lang w:eastAsia="ko-KR"/>
            </w:rPr>
          </w:rPrChange>
        </w:rPr>
        <w:t>-</w:t>
      </w:r>
      <w:r w:rsidRPr="00524A9D">
        <w:rPr>
          <w:lang w:eastAsia="ko-KR"/>
          <w:rPrChange w:id="28121" w:author="CR#1276" w:date="2020-04-07T11:39:00Z">
            <w:rPr>
              <w:lang w:eastAsia="ko-KR"/>
            </w:rPr>
          </w:rPrChange>
        </w:rPr>
        <w:tab/>
        <w:t>Synchronous transmission of MBMS within its MBSFN Area;</w:t>
      </w:r>
    </w:p>
    <w:p w:rsidR="00D51AC6" w:rsidRPr="00524A9D" w:rsidRDefault="00D51AC6" w:rsidP="00E10AA0">
      <w:pPr>
        <w:pStyle w:val="B1"/>
        <w:rPr>
          <w:lang w:eastAsia="ko-KR"/>
          <w:rPrChange w:id="28122" w:author="CR#1276" w:date="2020-04-07T11:39:00Z">
            <w:rPr>
              <w:lang w:eastAsia="ko-KR"/>
            </w:rPr>
          </w:rPrChange>
        </w:rPr>
      </w:pPr>
      <w:r w:rsidRPr="00524A9D">
        <w:rPr>
          <w:lang w:eastAsia="ko-KR"/>
          <w:rPrChange w:id="28123" w:author="CR#1276" w:date="2020-04-07T11:39:00Z">
            <w:rPr>
              <w:lang w:eastAsia="ko-KR"/>
            </w:rPr>
          </w:rPrChange>
        </w:rPr>
        <w:t>-</w:t>
      </w:r>
      <w:r w:rsidRPr="00524A9D">
        <w:rPr>
          <w:lang w:eastAsia="ko-KR"/>
          <w:rPrChange w:id="28124" w:author="CR#1276" w:date="2020-04-07T11:39:00Z">
            <w:rPr>
              <w:lang w:eastAsia="ko-KR"/>
            </w:rPr>
          </w:rPrChange>
        </w:rPr>
        <w:tab/>
        <w:t>Combining of MBMS transmission from multiple cells is supported;</w:t>
      </w:r>
    </w:p>
    <w:p w:rsidR="00955528" w:rsidRPr="00524A9D" w:rsidRDefault="00955528" w:rsidP="00E10AA0">
      <w:pPr>
        <w:pStyle w:val="B1"/>
        <w:rPr>
          <w:lang w:eastAsia="ko-KR"/>
          <w:rPrChange w:id="28125" w:author="CR#1276" w:date="2020-04-07T11:39:00Z">
            <w:rPr>
              <w:lang w:eastAsia="ko-KR"/>
            </w:rPr>
          </w:rPrChange>
        </w:rPr>
      </w:pPr>
      <w:r w:rsidRPr="00524A9D">
        <w:rPr>
          <w:lang w:eastAsia="ko-KR"/>
          <w:rPrChange w:id="28126" w:author="CR#1276" w:date="2020-04-07T11:39:00Z">
            <w:rPr>
              <w:lang w:eastAsia="ko-KR"/>
            </w:rPr>
          </w:rPrChange>
        </w:rPr>
        <w:t>-</w:t>
      </w:r>
      <w:r w:rsidRPr="00524A9D">
        <w:rPr>
          <w:lang w:eastAsia="ko-KR"/>
          <w:rPrChange w:id="28127" w:author="CR#1276" w:date="2020-04-07T11:39:00Z">
            <w:rPr>
              <w:lang w:eastAsia="ko-KR"/>
            </w:rPr>
          </w:rPrChange>
        </w:rPr>
        <w:tab/>
        <w:t>Scheduling of each MCH is done by the MCE;</w:t>
      </w:r>
    </w:p>
    <w:p w:rsidR="00955528" w:rsidRPr="00524A9D" w:rsidRDefault="00955528" w:rsidP="00E10AA0">
      <w:pPr>
        <w:pStyle w:val="B1"/>
        <w:rPr>
          <w:lang w:eastAsia="ko-KR"/>
          <w:rPrChange w:id="28128" w:author="CR#1276" w:date="2020-04-07T11:39:00Z">
            <w:rPr>
              <w:lang w:eastAsia="ko-KR"/>
            </w:rPr>
          </w:rPrChange>
        </w:rPr>
      </w:pPr>
      <w:r w:rsidRPr="00524A9D">
        <w:rPr>
          <w:lang w:eastAsia="ko-KR"/>
          <w:rPrChange w:id="28129" w:author="CR#1276" w:date="2020-04-07T11:39:00Z">
            <w:rPr>
              <w:lang w:eastAsia="ko-KR"/>
            </w:rPr>
          </w:rPrChange>
        </w:rPr>
        <w:t>-</w:t>
      </w:r>
      <w:r w:rsidRPr="00524A9D">
        <w:rPr>
          <w:lang w:eastAsia="ko-KR"/>
          <w:rPrChange w:id="28130" w:author="CR#1276" w:date="2020-04-07T11:39:00Z">
            <w:rPr>
              <w:lang w:eastAsia="ko-KR"/>
            </w:rPr>
          </w:rPrChange>
        </w:rPr>
        <w:tab/>
        <w:t>A single transmission is used for MCH (i.e. neither blind HARQ repetitions nor RLC quick repeat);</w:t>
      </w:r>
    </w:p>
    <w:p w:rsidR="00955528" w:rsidRPr="00524A9D" w:rsidRDefault="00955528" w:rsidP="00E10AA0">
      <w:pPr>
        <w:pStyle w:val="B1"/>
        <w:rPr>
          <w:lang w:eastAsia="ko-KR"/>
          <w:rPrChange w:id="28131" w:author="CR#1276" w:date="2020-04-07T11:39:00Z">
            <w:rPr>
              <w:lang w:eastAsia="ko-KR"/>
            </w:rPr>
          </w:rPrChange>
        </w:rPr>
      </w:pPr>
      <w:r w:rsidRPr="00524A9D">
        <w:rPr>
          <w:lang w:eastAsia="ko-KR"/>
          <w:rPrChange w:id="28132" w:author="CR#1276" w:date="2020-04-07T11:39:00Z">
            <w:rPr>
              <w:lang w:eastAsia="ko-KR"/>
            </w:rPr>
          </w:rPrChange>
        </w:rPr>
        <w:t>-</w:t>
      </w:r>
      <w:r w:rsidRPr="00524A9D">
        <w:rPr>
          <w:lang w:eastAsia="ko-KR"/>
          <w:rPrChange w:id="28133" w:author="CR#1276" w:date="2020-04-07T11:39:00Z">
            <w:rPr>
              <w:lang w:eastAsia="ko-KR"/>
            </w:rPr>
          </w:rPrChange>
        </w:rPr>
        <w:tab/>
        <w:t>A single Transport Block is used per TTI for MCH transmission, that TB uses all the MBSFN resources in that subframe;</w:t>
      </w:r>
    </w:p>
    <w:p w:rsidR="00D51AC6" w:rsidRPr="00524A9D" w:rsidRDefault="00D51AC6" w:rsidP="00E10AA0">
      <w:pPr>
        <w:pStyle w:val="B1"/>
        <w:rPr>
          <w:lang w:eastAsia="ko-KR"/>
          <w:rPrChange w:id="28134" w:author="CR#1276" w:date="2020-04-07T11:39:00Z">
            <w:rPr>
              <w:lang w:eastAsia="ko-KR"/>
            </w:rPr>
          </w:rPrChange>
        </w:rPr>
      </w:pPr>
      <w:r w:rsidRPr="00524A9D">
        <w:rPr>
          <w:lang w:eastAsia="ko-KR"/>
          <w:rPrChange w:id="28135" w:author="CR#1276" w:date="2020-04-07T11:39:00Z">
            <w:rPr>
              <w:lang w:eastAsia="ko-KR"/>
            </w:rPr>
          </w:rPrChange>
        </w:rPr>
        <w:t>-</w:t>
      </w:r>
      <w:r w:rsidRPr="00524A9D">
        <w:rPr>
          <w:lang w:eastAsia="ko-KR"/>
          <w:rPrChange w:id="28136" w:author="CR#1276" w:date="2020-04-07T11:39:00Z">
            <w:rPr>
              <w:lang w:eastAsia="ko-KR"/>
            </w:rPr>
          </w:rPrChange>
        </w:rPr>
        <w:tab/>
        <w:t xml:space="preserve">MTCH and MCCH </w:t>
      </w:r>
      <w:r w:rsidR="00955528" w:rsidRPr="00524A9D">
        <w:rPr>
          <w:lang w:eastAsia="ko-KR"/>
          <w:rPrChange w:id="28137" w:author="CR#1276" w:date="2020-04-07T11:39:00Z">
            <w:rPr>
              <w:lang w:eastAsia="ko-KR"/>
            </w:rPr>
          </w:rPrChange>
        </w:rPr>
        <w:t xml:space="preserve">can be multiplexed on the same MCH and </w:t>
      </w:r>
      <w:r w:rsidRPr="00524A9D">
        <w:rPr>
          <w:lang w:eastAsia="ko-KR"/>
          <w:rPrChange w:id="28138" w:author="CR#1276" w:date="2020-04-07T11:39:00Z">
            <w:rPr>
              <w:lang w:eastAsia="ko-KR"/>
            </w:rPr>
          </w:rPrChange>
        </w:rPr>
        <w:t>are mapped on MCH for p-t-m transmission;</w:t>
      </w:r>
    </w:p>
    <w:p w:rsidR="00955528" w:rsidRPr="00524A9D" w:rsidRDefault="00955528" w:rsidP="00E10AA0">
      <w:pPr>
        <w:pStyle w:val="B1"/>
        <w:rPr>
          <w:lang w:eastAsia="ko-KR"/>
          <w:rPrChange w:id="28139" w:author="CR#1276" w:date="2020-04-07T11:39:00Z">
            <w:rPr>
              <w:lang w:eastAsia="ko-KR"/>
            </w:rPr>
          </w:rPrChange>
        </w:rPr>
      </w:pPr>
      <w:r w:rsidRPr="00524A9D">
        <w:rPr>
          <w:lang w:eastAsia="ko-KR"/>
          <w:rPrChange w:id="28140" w:author="CR#1276" w:date="2020-04-07T11:39:00Z">
            <w:rPr>
              <w:lang w:eastAsia="ko-KR"/>
            </w:rPr>
          </w:rPrChange>
        </w:rPr>
        <w:t>-</w:t>
      </w:r>
      <w:r w:rsidRPr="00524A9D">
        <w:rPr>
          <w:lang w:eastAsia="ko-KR"/>
          <w:rPrChange w:id="28141" w:author="CR#1276" w:date="2020-04-07T11:39:00Z">
            <w:rPr>
              <w:lang w:eastAsia="ko-KR"/>
            </w:rPr>
          </w:rPrChange>
        </w:rPr>
        <w:tab/>
        <w:t xml:space="preserve">MTCH </w:t>
      </w:r>
      <w:r w:rsidR="00186611" w:rsidRPr="00524A9D">
        <w:rPr>
          <w:lang w:eastAsia="ko-KR"/>
          <w:rPrChange w:id="28142" w:author="CR#1276" w:date="2020-04-07T11:39:00Z">
            <w:rPr>
              <w:lang w:eastAsia="ko-KR"/>
            </w:rPr>
          </w:rPrChange>
        </w:rPr>
        <w:t xml:space="preserve">and MCCH </w:t>
      </w:r>
      <w:r w:rsidRPr="00524A9D">
        <w:rPr>
          <w:lang w:eastAsia="ko-KR"/>
          <w:rPrChange w:id="28143" w:author="CR#1276" w:date="2020-04-07T11:39:00Z">
            <w:rPr>
              <w:lang w:eastAsia="ko-KR"/>
            </w:rPr>
          </w:rPrChange>
        </w:rPr>
        <w:t>use the RLC-UM mode</w:t>
      </w:r>
      <w:r w:rsidR="00186611" w:rsidRPr="00524A9D">
        <w:rPr>
          <w:lang w:eastAsia="ko-KR"/>
          <w:rPrChange w:id="28144" w:author="CR#1276" w:date="2020-04-07T11:39:00Z">
            <w:rPr>
              <w:lang w:eastAsia="ko-KR"/>
            </w:rPr>
          </w:rPrChange>
        </w:rPr>
        <w:t>;</w:t>
      </w:r>
    </w:p>
    <w:p w:rsidR="00C84EA6" w:rsidRPr="00524A9D" w:rsidRDefault="00C84EA6" w:rsidP="00E10AA0">
      <w:pPr>
        <w:pStyle w:val="B1"/>
        <w:rPr>
          <w:lang w:eastAsia="ko-KR"/>
          <w:rPrChange w:id="28145" w:author="CR#1276" w:date="2020-04-07T11:39:00Z">
            <w:rPr>
              <w:lang w:eastAsia="ko-KR"/>
            </w:rPr>
          </w:rPrChange>
        </w:rPr>
      </w:pPr>
      <w:r w:rsidRPr="00524A9D">
        <w:rPr>
          <w:lang w:eastAsia="ko-KR"/>
          <w:rPrChange w:id="28146" w:author="CR#1276" w:date="2020-04-07T11:39:00Z">
            <w:rPr>
              <w:lang w:eastAsia="ko-KR"/>
            </w:rPr>
          </w:rPrChange>
        </w:rPr>
        <w:t>-</w:t>
      </w:r>
      <w:r w:rsidRPr="00524A9D">
        <w:rPr>
          <w:lang w:eastAsia="ko-KR"/>
          <w:rPrChange w:id="28147" w:author="CR#1276" w:date="2020-04-07T11:39:00Z">
            <w:rPr>
              <w:lang w:eastAsia="ko-KR"/>
            </w:rPr>
          </w:rPrChange>
        </w:rPr>
        <w:tab/>
        <w:t>The MAC subheader indicates the LCID for MTCH and MCCH;</w:t>
      </w:r>
    </w:p>
    <w:p w:rsidR="00D51AC6" w:rsidRPr="00524A9D" w:rsidRDefault="00D51AC6" w:rsidP="00E10AA0">
      <w:pPr>
        <w:pStyle w:val="B1"/>
        <w:rPr>
          <w:lang w:eastAsia="ko-KR"/>
          <w:rPrChange w:id="28148" w:author="CR#1276" w:date="2020-04-07T11:39:00Z">
            <w:rPr>
              <w:lang w:eastAsia="ko-KR"/>
            </w:rPr>
          </w:rPrChange>
        </w:rPr>
      </w:pPr>
      <w:r w:rsidRPr="00524A9D">
        <w:rPr>
          <w:lang w:eastAsia="ko-KR"/>
          <w:rPrChange w:id="28149" w:author="CR#1276" w:date="2020-04-07T11:39:00Z">
            <w:rPr>
              <w:lang w:eastAsia="ko-KR"/>
            </w:rPr>
          </w:rPrChange>
        </w:rPr>
        <w:t>-</w:t>
      </w:r>
      <w:r w:rsidRPr="00524A9D">
        <w:rPr>
          <w:lang w:eastAsia="ko-KR"/>
          <w:rPrChange w:id="28150" w:author="CR#1276" w:date="2020-04-07T11:39:00Z">
            <w:rPr>
              <w:lang w:eastAsia="ko-KR"/>
            </w:rPr>
          </w:rPrChange>
        </w:rPr>
        <w:tab/>
        <w:t>The MBSFN Synchronization Area, the MBSFN Area, and the MBSFN cells are semi-statically configured e.g. by O&amp;M</w:t>
      </w:r>
      <w:r w:rsidR="00955528" w:rsidRPr="00524A9D">
        <w:rPr>
          <w:lang w:eastAsia="ko-KR"/>
          <w:rPrChange w:id="28151" w:author="CR#1276" w:date="2020-04-07T11:39:00Z">
            <w:rPr>
              <w:lang w:eastAsia="ko-KR"/>
            </w:rPr>
          </w:rPrChange>
        </w:rPr>
        <w:t>;</w:t>
      </w:r>
    </w:p>
    <w:p w:rsidR="00955528" w:rsidRPr="00524A9D" w:rsidRDefault="00955528" w:rsidP="00E10AA0">
      <w:pPr>
        <w:pStyle w:val="B1"/>
        <w:rPr>
          <w:lang w:eastAsia="ko-KR"/>
          <w:rPrChange w:id="28152" w:author="CR#1276" w:date="2020-04-07T11:39:00Z">
            <w:rPr>
              <w:lang w:eastAsia="ko-KR"/>
            </w:rPr>
          </w:rPrChange>
        </w:rPr>
      </w:pPr>
      <w:r w:rsidRPr="00524A9D">
        <w:rPr>
          <w:lang w:eastAsia="ko-KR"/>
          <w:rPrChange w:id="28153" w:author="CR#1276" w:date="2020-04-07T11:39:00Z">
            <w:rPr>
              <w:lang w:eastAsia="ko-KR"/>
            </w:rPr>
          </w:rPrChange>
        </w:rPr>
        <w:t>-</w:t>
      </w:r>
      <w:r w:rsidRPr="00524A9D">
        <w:rPr>
          <w:lang w:eastAsia="ko-KR"/>
          <w:rPrChange w:id="28154" w:author="CR#1276" w:date="2020-04-07T11:39:00Z">
            <w:rPr>
              <w:lang w:eastAsia="ko-KR"/>
            </w:rPr>
          </w:rPrChange>
        </w:rPr>
        <w:tab/>
        <w:t>MBSFN areas are static, unless changed by O&amp;M (i.e. no dynamic change of areas);</w:t>
      </w:r>
    </w:p>
    <w:p w:rsidR="005C3A61" w:rsidRPr="00524A9D" w:rsidRDefault="005C3A61" w:rsidP="00E10AA0">
      <w:pPr>
        <w:pStyle w:val="NO"/>
        <w:rPr>
          <w:rPrChange w:id="28155" w:author="CR#1276" w:date="2020-04-07T11:39:00Z">
            <w:rPr/>
          </w:rPrChange>
        </w:rPr>
      </w:pPr>
      <w:r w:rsidRPr="00524A9D">
        <w:rPr>
          <w:rPrChange w:id="28156" w:author="CR#1276" w:date="2020-04-07T11:39:00Z">
            <w:rPr/>
          </w:rPrChange>
        </w:rPr>
        <w:t>NOTE:</w:t>
      </w:r>
      <w:r w:rsidRPr="00524A9D">
        <w:rPr>
          <w:rPrChange w:id="28157" w:author="CR#1276" w:date="2020-04-07T11:39:00Z">
            <w:rPr/>
          </w:rPrChange>
        </w:rPr>
        <w:tab/>
        <w:t>The UE is not required to receive services from more than one MBSFN Area simultaneously and may support only a limited number of MTCHs.</w:t>
      </w:r>
    </w:p>
    <w:p w:rsidR="005604DA" w:rsidRPr="00524A9D" w:rsidRDefault="005604DA" w:rsidP="00E10AA0">
      <w:pPr>
        <w:rPr>
          <w:lang w:eastAsia="ko-KR"/>
          <w:rPrChange w:id="28158" w:author="CR#1276" w:date="2020-04-07T11:39:00Z">
            <w:rPr>
              <w:lang w:eastAsia="ko-KR"/>
            </w:rPr>
          </w:rPrChange>
        </w:rPr>
      </w:pPr>
      <w:r w:rsidRPr="00524A9D">
        <w:rPr>
          <w:lang w:eastAsia="ko-KR"/>
          <w:rPrChange w:id="28159" w:author="CR#1276" w:date="2020-04-07T11:39:00Z">
            <w:rPr>
              <w:lang w:eastAsia="ko-KR"/>
            </w:rPr>
          </w:rPrChange>
        </w:rPr>
        <w:t xml:space="preserve">Multiple MBMS services can be mapped to the same MCH and one MCH contains data belonging to only one MBSFN Area. </w:t>
      </w:r>
      <w:r w:rsidR="00C84EA6" w:rsidRPr="00524A9D">
        <w:rPr>
          <w:lang w:eastAsia="ko-KR"/>
          <w:rPrChange w:id="28160" w:author="CR#1276" w:date="2020-04-07T11:39:00Z">
            <w:rPr>
              <w:lang w:eastAsia="ko-KR"/>
            </w:rPr>
          </w:rPrChange>
        </w:rPr>
        <w:t xml:space="preserve">An MBSFN Area contains one or more MCHs. </w:t>
      </w:r>
      <w:r w:rsidR="005C3A61" w:rsidRPr="00524A9D">
        <w:rPr>
          <w:lang w:eastAsia="ko-KR"/>
          <w:rPrChange w:id="28161" w:author="CR#1276" w:date="2020-04-07T11:39:00Z">
            <w:rPr>
              <w:lang w:eastAsia="ko-KR"/>
            </w:rPr>
          </w:rPrChange>
        </w:rPr>
        <w:t>An MCH specific MCS is used for all subframes of the MCH that do not use the MCS indicated in BCCH.</w:t>
      </w:r>
      <w:r w:rsidR="00C84EA6" w:rsidRPr="00524A9D">
        <w:rPr>
          <w:lang w:eastAsia="ko-KR"/>
          <w:rPrChange w:id="28162" w:author="CR#1276" w:date="2020-04-07T11:39:00Z">
            <w:rPr>
              <w:lang w:eastAsia="ko-KR"/>
            </w:rPr>
          </w:rPrChange>
        </w:rPr>
        <w:t xml:space="preserve"> All MCHs have the same coverage area.</w:t>
      </w:r>
    </w:p>
    <w:p w:rsidR="005604DA" w:rsidRPr="00524A9D" w:rsidRDefault="00347B1F" w:rsidP="00E10AA0">
      <w:pPr>
        <w:rPr>
          <w:lang w:eastAsia="ko-KR"/>
          <w:rPrChange w:id="28163" w:author="CR#1276" w:date="2020-04-07T11:39:00Z">
            <w:rPr>
              <w:lang w:eastAsia="ko-KR"/>
            </w:rPr>
          </w:rPrChange>
        </w:rPr>
      </w:pPr>
      <w:r w:rsidRPr="00524A9D">
        <w:rPr>
          <w:lang w:eastAsia="ko-KR"/>
          <w:rPrChange w:id="28164" w:author="CR#1276" w:date="2020-04-07T11:39:00Z">
            <w:rPr>
              <w:lang w:eastAsia="ko-KR"/>
            </w:rPr>
          </w:rPrChange>
        </w:rPr>
        <w:t xml:space="preserve">For MCCH and MTCH, the UE shall not perform RLC re-establishment at cell change between cells of the same MBSFN area. </w:t>
      </w:r>
      <w:r w:rsidR="005604DA" w:rsidRPr="00524A9D">
        <w:rPr>
          <w:lang w:eastAsia="ko-KR"/>
          <w:rPrChange w:id="28165" w:author="CR#1276" w:date="2020-04-07T11:39:00Z">
            <w:rPr>
              <w:lang w:eastAsia="ko-KR"/>
            </w:rPr>
          </w:rPrChange>
        </w:rPr>
        <w:t xml:space="preserve">Within the MBSFN subframes, </w:t>
      </w:r>
      <w:r w:rsidR="004B1EFF" w:rsidRPr="00524A9D">
        <w:rPr>
          <w:lang w:eastAsia="ko-KR"/>
          <w:rPrChange w:id="28166" w:author="CR#1276" w:date="2020-04-07T11:39:00Z">
            <w:rPr>
              <w:lang w:eastAsia="ko-KR"/>
            </w:rPr>
          </w:rPrChange>
        </w:rPr>
        <w:t xml:space="preserve">all </w:t>
      </w:r>
      <w:r w:rsidR="005604DA" w:rsidRPr="00524A9D">
        <w:rPr>
          <w:lang w:eastAsia="ko-KR"/>
          <w:rPrChange w:id="28167" w:author="CR#1276" w:date="2020-04-07T11:39:00Z">
            <w:rPr>
              <w:lang w:eastAsia="ko-KR"/>
            </w:rPr>
          </w:rPrChange>
        </w:rPr>
        <w:t>MCH</w:t>
      </w:r>
      <w:r w:rsidR="004B1EFF" w:rsidRPr="00524A9D">
        <w:rPr>
          <w:lang w:eastAsia="ko-KR"/>
          <w:rPrChange w:id="28168" w:author="CR#1276" w:date="2020-04-07T11:39:00Z">
            <w:rPr>
              <w:lang w:eastAsia="ko-KR"/>
            </w:rPr>
          </w:rPrChange>
        </w:rPr>
        <w:t>s</w:t>
      </w:r>
      <w:r w:rsidR="005604DA" w:rsidRPr="00524A9D">
        <w:rPr>
          <w:lang w:eastAsia="ko-KR"/>
          <w:rPrChange w:id="28169" w:author="CR#1276" w:date="2020-04-07T11:39:00Z">
            <w:rPr>
              <w:lang w:eastAsia="ko-KR"/>
            </w:rPr>
          </w:rPrChange>
        </w:rPr>
        <w:t xml:space="preserve"> </w:t>
      </w:r>
      <w:r w:rsidR="004B1EFF" w:rsidRPr="00524A9D">
        <w:rPr>
          <w:lang w:eastAsia="ko-KR"/>
          <w:rPrChange w:id="28170" w:author="CR#1276" w:date="2020-04-07T11:39:00Z">
            <w:rPr>
              <w:lang w:eastAsia="ko-KR"/>
            </w:rPr>
          </w:rPrChange>
        </w:rPr>
        <w:t xml:space="preserve">within the same MBSFN area occupy </w:t>
      </w:r>
      <w:r w:rsidR="005604DA" w:rsidRPr="00524A9D">
        <w:rPr>
          <w:lang w:eastAsia="ko-KR"/>
          <w:rPrChange w:id="28171" w:author="CR#1276" w:date="2020-04-07T11:39:00Z">
            <w:rPr>
              <w:lang w:eastAsia="ko-KR"/>
            </w:rPr>
          </w:rPrChange>
        </w:rPr>
        <w:t xml:space="preserve">a pattern of subframes, </w:t>
      </w:r>
      <w:r w:rsidR="005604DA" w:rsidRPr="00524A9D">
        <w:rPr>
          <w:lang w:eastAsia="ko-KR"/>
          <w:rPrChange w:id="28172" w:author="CR#1276" w:date="2020-04-07T11:39:00Z">
            <w:rPr>
              <w:lang w:eastAsia="ko-KR"/>
            </w:rPr>
          </w:rPrChange>
        </w:rPr>
        <w:lastRenderedPageBreak/>
        <w:t xml:space="preserve">not necessarily adjacent in time, </w:t>
      </w:r>
      <w:r w:rsidR="004B1EFF" w:rsidRPr="00524A9D">
        <w:rPr>
          <w:lang w:eastAsia="ko-KR"/>
          <w:rPrChange w:id="28173" w:author="CR#1276" w:date="2020-04-07T11:39:00Z">
            <w:rPr>
              <w:lang w:eastAsia="ko-KR"/>
            </w:rPr>
          </w:rPrChange>
        </w:rPr>
        <w:t xml:space="preserve">that is common for all these MCHs and is therefore </w:t>
      </w:r>
      <w:r w:rsidR="005604DA" w:rsidRPr="00524A9D">
        <w:rPr>
          <w:lang w:eastAsia="ko-KR"/>
          <w:rPrChange w:id="28174" w:author="CR#1276" w:date="2020-04-07T11:39:00Z">
            <w:rPr>
              <w:lang w:eastAsia="ko-KR"/>
            </w:rPr>
          </w:rPrChange>
        </w:rPr>
        <w:t xml:space="preserve">called the </w:t>
      </w:r>
      <w:r w:rsidR="00B53B35" w:rsidRPr="00524A9D">
        <w:rPr>
          <w:lang w:eastAsia="ko-KR"/>
          <w:rPrChange w:id="28175" w:author="CR#1276" w:date="2020-04-07T11:39:00Z">
            <w:rPr>
              <w:lang w:eastAsia="ko-KR"/>
            </w:rPr>
          </w:rPrChange>
        </w:rPr>
        <w:t xml:space="preserve">Common </w:t>
      </w:r>
      <w:r w:rsidR="005604DA" w:rsidRPr="00524A9D">
        <w:rPr>
          <w:lang w:eastAsia="ko-KR"/>
          <w:rPrChange w:id="28176" w:author="CR#1276" w:date="2020-04-07T11:39:00Z">
            <w:rPr>
              <w:lang w:eastAsia="ko-KR"/>
            </w:rPr>
          </w:rPrChange>
        </w:rPr>
        <w:t xml:space="preserve">Subframe Allocation </w:t>
      </w:r>
      <w:r w:rsidR="00B53B35" w:rsidRPr="00524A9D">
        <w:rPr>
          <w:lang w:eastAsia="ko-KR"/>
          <w:rPrChange w:id="28177" w:author="CR#1276" w:date="2020-04-07T11:39:00Z">
            <w:rPr>
              <w:lang w:eastAsia="ko-KR"/>
            </w:rPr>
          </w:rPrChange>
        </w:rPr>
        <w:t xml:space="preserve">(CSA) </w:t>
      </w:r>
      <w:r w:rsidR="005604DA" w:rsidRPr="00524A9D">
        <w:rPr>
          <w:lang w:eastAsia="ko-KR"/>
          <w:rPrChange w:id="28178" w:author="CR#1276" w:date="2020-04-07T11:39:00Z">
            <w:rPr>
              <w:lang w:eastAsia="ko-KR"/>
            </w:rPr>
          </w:rPrChange>
        </w:rPr>
        <w:t xml:space="preserve">Pattern. </w:t>
      </w:r>
      <w:r w:rsidR="00B53B35" w:rsidRPr="00524A9D">
        <w:rPr>
          <w:lang w:eastAsia="ko-KR"/>
          <w:rPrChange w:id="28179" w:author="CR#1276" w:date="2020-04-07T11:39:00Z">
            <w:rPr>
              <w:lang w:eastAsia="ko-KR"/>
            </w:rPr>
          </w:rPrChange>
        </w:rPr>
        <w:t xml:space="preserve">The CSA pattern is periodically repeated with the CSA period. </w:t>
      </w:r>
      <w:r w:rsidR="005604DA" w:rsidRPr="00524A9D">
        <w:rPr>
          <w:lang w:eastAsia="ko-KR"/>
          <w:rPrChange w:id="28180" w:author="CR#1276" w:date="2020-04-07T11:39:00Z">
            <w:rPr>
              <w:lang w:eastAsia="ko-KR"/>
            </w:rPr>
          </w:rPrChange>
        </w:rPr>
        <w:t xml:space="preserve">The </w:t>
      </w:r>
      <w:r w:rsidR="00B53B35" w:rsidRPr="00524A9D">
        <w:rPr>
          <w:lang w:eastAsia="ko-KR"/>
          <w:rPrChange w:id="28181" w:author="CR#1276" w:date="2020-04-07T11:39:00Z">
            <w:rPr>
              <w:lang w:eastAsia="ko-KR"/>
            </w:rPr>
          </w:rPrChange>
        </w:rPr>
        <w:t xml:space="preserve">actual MCH subframe allocation (MSA) </w:t>
      </w:r>
      <w:r w:rsidR="005604DA" w:rsidRPr="00524A9D">
        <w:rPr>
          <w:lang w:eastAsia="ko-KR"/>
          <w:rPrChange w:id="28182" w:author="CR#1276" w:date="2020-04-07T11:39:00Z">
            <w:rPr>
              <w:lang w:eastAsia="ko-KR"/>
            </w:rPr>
          </w:rPrChange>
        </w:rPr>
        <w:t xml:space="preserve">for every MCH carrying MTCH is </w:t>
      </w:r>
      <w:r w:rsidR="00B53B35" w:rsidRPr="00524A9D">
        <w:rPr>
          <w:lang w:eastAsia="ko-KR"/>
          <w:rPrChange w:id="28183" w:author="CR#1276" w:date="2020-04-07T11:39:00Z">
            <w:rPr>
              <w:lang w:eastAsia="ko-KR"/>
            </w:rPr>
          </w:rPrChange>
        </w:rPr>
        <w:t xml:space="preserve">defined by the CSA pattern, the CSA period, and the MSA end, that are all </w:t>
      </w:r>
      <w:r w:rsidR="005604DA" w:rsidRPr="00524A9D">
        <w:rPr>
          <w:lang w:eastAsia="ko-KR"/>
          <w:rPrChange w:id="28184" w:author="CR#1276" w:date="2020-04-07T11:39:00Z">
            <w:rPr>
              <w:lang w:eastAsia="ko-KR"/>
            </w:rPr>
          </w:rPrChange>
        </w:rPr>
        <w:t xml:space="preserve">signalled on MCCH. </w:t>
      </w:r>
      <w:r w:rsidR="00B53B35" w:rsidRPr="00524A9D">
        <w:rPr>
          <w:lang w:eastAsia="ko-KR"/>
          <w:rPrChange w:id="28185" w:author="CR#1276" w:date="2020-04-07T11:39:00Z">
            <w:rPr>
              <w:lang w:eastAsia="ko-KR"/>
            </w:rPr>
          </w:rPrChange>
        </w:rPr>
        <w:t xml:space="preserve">The MSA end indicates the last subframe of the MCH within the CSA period. Consequently, the MCHs are time multiplexed within the CSA period, which finally defines the interleaving degree between the MCHs. </w:t>
      </w:r>
      <w:r w:rsidR="005604DA" w:rsidRPr="00524A9D">
        <w:rPr>
          <w:lang w:eastAsia="ko-KR"/>
          <w:rPrChange w:id="28186" w:author="CR#1276" w:date="2020-04-07T11:39:00Z">
            <w:rPr>
              <w:lang w:eastAsia="ko-KR"/>
            </w:rPr>
          </w:rPrChange>
        </w:rPr>
        <w:t>It shall be possible for MCH</w:t>
      </w:r>
      <w:r w:rsidR="009A47E4" w:rsidRPr="00524A9D">
        <w:rPr>
          <w:lang w:eastAsia="ko-KR"/>
          <w:rPrChange w:id="28187" w:author="CR#1276" w:date="2020-04-07T11:39:00Z">
            <w:rPr>
              <w:lang w:eastAsia="ko-KR"/>
            </w:rPr>
          </w:rPrChange>
        </w:rPr>
        <w:t>s</w:t>
      </w:r>
      <w:r w:rsidR="005604DA" w:rsidRPr="00524A9D">
        <w:rPr>
          <w:lang w:eastAsia="ko-KR"/>
          <w:rPrChange w:id="28188" w:author="CR#1276" w:date="2020-04-07T11:39:00Z">
            <w:rPr>
              <w:lang w:eastAsia="ko-KR"/>
            </w:rPr>
          </w:rPrChange>
        </w:rPr>
        <w:t xml:space="preserve"> to not use all MBSFN resources signalled as part of the Rel-8 MBSFN signalling</w:t>
      </w:r>
      <w:r w:rsidR="00C84EA6" w:rsidRPr="00524A9D">
        <w:rPr>
          <w:lang w:eastAsia="ko-KR"/>
          <w:rPrChange w:id="28189" w:author="CR#1276" w:date="2020-04-07T11:39:00Z">
            <w:rPr>
              <w:lang w:eastAsia="ko-KR"/>
            </w:rPr>
          </w:rPrChange>
        </w:rPr>
        <w:t>. Further, such MBSFN resource can be shared for more than one purpose (MBMS, Positioning, etc.)</w:t>
      </w:r>
      <w:r w:rsidR="005604DA" w:rsidRPr="00524A9D">
        <w:rPr>
          <w:lang w:eastAsia="ko-KR"/>
          <w:rPrChange w:id="28190" w:author="CR#1276" w:date="2020-04-07T11:39:00Z">
            <w:rPr>
              <w:lang w:eastAsia="ko-KR"/>
            </w:rPr>
          </w:rPrChange>
        </w:rPr>
        <w:t xml:space="preserve">. </w:t>
      </w:r>
      <w:r w:rsidR="00B53B35" w:rsidRPr="00524A9D">
        <w:rPr>
          <w:lang w:eastAsia="ko-KR"/>
          <w:rPrChange w:id="28191" w:author="CR#1276" w:date="2020-04-07T11:39:00Z">
            <w:rPr>
              <w:lang w:eastAsia="ko-KR"/>
            </w:rPr>
          </w:rPrChange>
        </w:rPr>
        <w:t>During one MCH scheduling period (MSP), which is configurable per MCH,</w:t>
      </w:r>
      <w:r w:rsidR="005604DA" w:rsidRPr="00524A9D">
        <w:rPr>
          <w:lang w:eastAsia="ko-KR"/>
          <w:rPrChange w:id="28192" w:author="CR#1276" w:date="2020-04-07T11:39:00Z">
            <w:rPr>
              <w:lang w:eastAsia="ko-KR"/>
            </w:rPr>
          </w:rPrChange>
        </w:rPr>
        <w:t xml:space="preserve"> the eNB applies MAC multiplexing of different MTCHs and optionally MCCH to be transmitted on this MCH.</w:t>
      </w:r>
    </w:p>
    <w:p w:rsidR="005604DA" w:rsidRPr="00524A9D" w:rsidRDefault="00531C62" w:rsidP="00E10AA0">
      <w:pPr>
        <w:rPr>
          <w:rPrChange w:id="28193" w:author="CR#1276" w:date="2020-04-07T11:39:00Z">
            <w:rPr/>
          </w:rPrChange>
        </w:rPr>
      </w:pPr>
      <w:r w:rsidRPr="00524A9D">
        <w:rPr>
          <w:rPrChange w:id="28194" w:author="CR#1276" w:date="2020-04-07T11:39:00Z">
            <w:rPr/>
          </w:rPrChange>
        </w:rPr>
        <w:t xml:space="preserve">MCH </w:t>
      </w:r>
      <w:r w:rsidR="005604DA" w:rsidRPr="00524A9D">
        <w:rPr>
          <w:rPrChange w:id="28195" w:author="CR#1276" w:date="2020-04-07T11:39:00Z">
            <w:rPr/>
          </w:rPrChange>
        </w:rPr>
        <w:t xml:space="preserve">scheduling information </w:t>
      </w:r>
      <w:r w:rsidRPr="00524A9D">
        <w:rPr>
          <w:rPrChange w:id="28196" w:author="CR#1276" w:date="2020-04-07T11:39:00Z">
            <w:rPr/>
          </w:rPrChange>
        </w:rPr>
        <w:t xml:space="preserve">(MSI) </w:t>
      </w:r>
      <w:r w:rsidR="00C84EA6" w:rsidRPr="00524A9D">
        <w:rPr>
          <w:rPrChange w:id="28197" w:author="CR#1276" w:date="2020-04-07T11:39:00Z">
            <w:rPr/>
          </w:rPrChange>
        </w:rPr>
        <w:t>is</w:t>
      </w:r>
      <w:r w:rsidR="005604DA" w:rsidRPr="00524A9D">
        <w:rPr>
          <w:rPrChange w:id="28198" w:author="CR#1276" w:date="2020-04-07T11:39:00Z">
            <w:rPr/>
          </w:rPrChange>
        </w:rPr>
        <w:t xml:space="preserve"> provided per MCH to indicate which subframes are used by each MTCH </w:t>
      </w:r>
      <w:r w:rsidRPr="00524A9D">
        <w:rPr>
          <w:rPrChange w:id="28199" w:author="CR#1276" w:date="2020-04-07T11:39:00Z">
            <w:rPr/>
          </w:rPrChange>
        </w:rPr>
        <w:t>during the MSP</w:t>
      </w:r>
      <w:r w:rsidR="00C840FC" w:rsidRPr="00524A9D">
        <w:rPr>
          <w:rPrChange w:id="28200" w:author="CR#1276" w:date="2020-04-07T11:39:00Z">
            <w:rPr/>
          </w:rPrChange>
        </w:rPr>
        <w:t>, and to indicate whether transmission for an MTCH is going to be, or has been, suspended by the eNode B</w:t>
      </w:r>
      <w:r w:rsidR="005604DA" w:rsidRPr="00524A9D">
        <w:rPr>
          <w:rPrChange w:id="28201" w:author="CR#1276" w:date="2020-04-07T11:39:00Z">
            <w:rPr/>
          </w:rPrChange>
        </w:rPr>
        <w:t xml:space="preserve">. The following principles are used for the </w:t>
      </w:r>
      <w:r w:rsidRPr="00524A9D">
        <w:rPr>
          <w:rPrChange w:id="28202" w:author="CR#1276" w:date="2020-04-07T11:39:00Z">
            <w:rPr/>
          </w:rPrChange>
        </w:rPr>
        <w:t>MSI</w:t>
      </w:r>
      <w:r w:rsidR="005604DA" w:rsidRPr="00524A9D">
        <w:rPr>
          <w:rPrChange w:id="28203" w:author="CR#1276" w:date="2020-04-07T11:39:00Z">
            <w:rPr/>
          </w:rPrChange>
        </w:rPr>
        <w:t>:</w:t>
      </w:r>
    </w:p>
    <w:p w:rsidR="005604DA" w:rsidRPr="00524A9D" w:rsidRDefault="0019611E" w:rsidP="0019611E">
      <w:pPr>
        <w:pStyle w:val="B1"/>
        <w:rPr>
          <w:rPrChange w:id="28204" w:author="CR#1276" w:date="2020-04-07T11:39:00Z">
            <w:rPr/>
          </w:rPrChange>
        </w:rPr>
      </w:pPr>
      <w:r w:rsidRPr="00524A9D">
        <w:rPr>
          <w:rPrChange w:id="28205" w:author="CR#1276" w:date="2020-04-07T11:39:00Z">
            <w:rPr/>
          </w:rPrChange>
        </w:rPr>
        <w:t>-</w:t>
      </w:r>
      <w:r w:rsidRPr="00524A9D">
        <w:rPr>
          <w:rPrChange w:id="28206" w:author="CR#1276" w:date="2020-04-07T11:39:00Z">
            <w:rPr/>
          </w:rPrChange>
        </w:rPr>
        <w:tab/>
      </w:r>
      <w:r w:rsidR="005604DA" w:rsidRPr="00524A9D">
        <w:rPr>
          <w:rPrChange w:id="28207" w:author="CR#1276" w:date="2020-04-07T11:39:00Z">
            <w:rPr/>
          </w:rPrChange>
        </w:rPr>
        <w:t>it is used both when services are multiplexed onto the MCH and when only a single service is transmitted on the MCH;</w:t>
      </w:r>
    </w:p>
    <w:p w:rsidR="005604DA" w:rsidRPr="00524A9D" w:rsidRDefault="0019611E" w:rsidP="0019611E">
      <w:pPr>
        <w:pStyle w:val="B1"/>
        <w:rPr>
          <w:rPrChange w:id="28208" w:author="CR#1276" w:date="2020-04-07T11:39:00Z">
            <w:rPr/>
          </w:rPrChange>
        </w:rPr>
      </w:pPr>
      <w:r w:rsidRPr="00524A9D">
        <w:rPr>
          <w:rPrChange w:id="28209" w:author="CR#1276" w:date="2020-04-07T11:39:00Z">
            <w:rPr/>
          </w:rPrChange>
        </w:rPr>
        <w:t>-</w:t>
      </w:r>
      <w:r w:rsidRPr="00524A9D">
        <w:rPr>
          <w:rPrChange w:id="28210" w:author="CR#1276" w:date="2020-04-07T11:39:00Z">
            <w:rPr/>
          </w:rPrChange>
        </w:rPr>
        <w:tab/>
      </w:r>
      <w:r w:rsidR="005604DA" w:rsidRPr="00524A9D">
        <w:rPr>
          <w:rPrChange w:id="28211" w:author="CR#1276" w:date="2020-04-07T11:39:00Z">
            <w:rPr/>
          </w:rPrChange>
        </w:rPr>
        <w:t xml:space="preserve">it is generated by the eNB and provided </w:t>
      </w:r>
      <w:r w:rsidR="00C84EA6" w:rsidRPr="00524A9D">
        <w:rPr>
          <w:rPrChange w:id="28212" w:author="CR#1276" w:date="2020-04-07T11:39:00Z">
            <w:rPr/>
          </w:rPrChange>
        </w:rPr>
        <w:t xml:space="preserve">once </w:t>
      </w:r>
      <w:r w:rsidR="005604DA" w:rsidRPr="00524A9D">
        <w:rPr>
          <w:rPrChange w:id="28213" w:author="CR#1276" w:date="2020-04-07T11:39:00Z">
            <w:rPr/>
          </w:rPrChange>
        </w:rPr>
        <w:t xml:space="preserve">at the beginning of the </w:t>
      </w:r>
      <w:r w:rsidR="00531C62" w:rsidRPr="00524A9D">
        <w:rPr>
          <w:rPrChange w:id="28214" w:author="CR#1276" w:date="2020-04-07T11:39:00Z">
            <w:rPr/>
          </w:rPrChange>
        </w:rPr>
        <w:t>MSP</w:t>
      </w:r>
      <w:r w:rsidR="005604DA" w:rsidRPr="00524A9D">
        <w:rPr>
          <w:rPrChange w:id="28215" w:author="CR#1276" w:date="2020-04-07T11:39:00Z">
            <w:rPr/>
          </w:rPrChange>
        </w:rPr>
        <w:t>;</w:t>
      </w:r>
    </w:p>
    <w:p w:rsidR="00C84EA6" w:rsidRPr="00524A9D" w:rsidRDefault="0019611E" w:rsidP="0019611E">
      <w:pPr>
        <w:pStyle w:val="B1"/>
        <w:rPr>
          <w:rPrChange w:id="28216" w:author="CR#1276" w:date="2020-04-07T11:39:00Z">
            <w:rPr/>
          </w:rPrChange>
        </w:rPr>
      </w:pPr>
      <w:r w:rsidRPr="00524A9D">
        <w:rPr>
          <w:rPrChange w:id="28217" w:author="CR#1276" w:date="2020-04-07T11:39:00Z">
            <w:rPr/>
          </w:rPrChange>
        </w:rPr>
        <w:t>-</w:t>
      </w:r>
      <w:r w:rsidRPr="00524A9D">
        <w:rPr>
          <w:rPrChange w:id="28218" w:author="CR#1276" w:date="2020-04-07T11:39:00Z">
            <w:rPr/>
          </w:rPrChange>
        </w:rPr>
        <w:tab/>
      </w:r>
      <w:r w:rsidR="00C84EA6" w:rsidRPr="00524A9D">
        <w:rPr>
          <w:rPrChange w:id="28219" w:author="CR#1276" w:date="2020-04-07T11:39:00Z">
            <w:rPr/>
          </w:rPrChange>
        </w:rPr>
        <w:t>it has higher scheduling priority than the MCCH and, when needed, it appears first in the PDU;</w:t>
      </w:r>
    </w:p>
    <w:p w:rsidR="005604DA" w:rsidRPr="00524A9D" w:rsidRDefault="0019611E" w:rsidP="0019611E">
      <w:pPr>
        <w:pStyle w:val="B1"/>
        <w:rPr>
          <w:rPrChange w:id="28220" w:author="CR#1276" w:date="2020-04-07T11:39:00Z">
            <w:rPr/>
          </w:rPrChange>
        </w:rPr>
      </w:pPr>
      <w:r w:rsidRPr="00524A9D">
        <w:rPr>
          <w:rPrChange w:id="28221" w:author="CR#1276" w:date="2020-04-07T11:39:00Z">
            <w:rPr/>
          </w:rPrChange>
        </w:rPr>
        <w:t>-</w:t>
      </w:r>
      <w:r w:rsidRPr="00524A9D">
        <w:rPr>
          <w:rPrChange w:id="28222" w:author="CR#1276" w:date="2020-04-07T11:39:00Z">
            <w:rPr/>
          </w:rPrChange>
        </w:rPr>
        <w:tab/>
      </w:r>
      <w:r w:rsidR="005604DA" w:rsidRPr="00524A9D">
        <w:rPr>
          <w:rPrChange w:id="28223" w:author="CR#1276" w:date="2020-04-07T11:39:00Z">
            <w:rPr/>
          </w:rPrChange>
        </w:rPr>
        <w:t>it allows the receiver to determine what subframes are used by every MTCH</w:t>
      </w:r>
      <w:r w:rsidR="00C84EA6" w:rsidRPr="00524A9D">
        <w:rPr>
          <w:rPrChange w:id="28224" w:author="CR#1276" w:date="2020-04-07T11:39:00Z">
            <w:rPr/>
          </w:rPrChange>
        </w:rPr>
        <w:t>, sessions are scheduled in the order in which they are included in the MCCH session list</w:t>
      </w:r>
      <w:r w:rsidR="005604DA" w:rsidRPr="00524A9D">
        <w:rPr>
          <w:rPrChange w:id="28225" w:author="CR#1276" w:date="2020-04-07T11:39:00Z">
            <w:rPr/>
          </w:rPrChange>
        </w:rPr>
        <w:t>;</w:t>
      </w:r>
    </w:p>
    <w:p w:rsidR="00F90E23" w:rsidRPr="00524A9D" w:rsidRDefault="0019611E" w:rsidP="0019611E">
      <w:pPr>
        <w:pStyle w:val="B1"/>
        <w:rPr>
          <w:rPrChange w:id="28226" w:author="CR#1276" w:date="2020-04-07T11:39:00Z">
            <w:rPr/>
          </w:rPrChange>
        </w:rPr>
      </w:pPr>
      <w:r w:rsidRPr="00524A9D">
        <w:rPr>
          <w:rPrChange w:id="28227" w:author="CR#1276" w:date="2020-04-07T11:39:00Z">
            <w:rPr/>
          </w:rPrChange>
        </w:rPr>
        <w:t>-</w:t>
      </w:r>
      <w:r w:rsidRPr="00524A9D">
        <w:rPr>
          <w:rPrChange w:id="28228" w:author="CR#1276" w:date="2020-04-07T11:39:00Z">
            <w:rPr/>
          </w:rPrChange>
        </w:rPr>
        <w:tab/>
      </w:r>
      <w:r w:rsidR="00531C62" w:rsidRPr="00524A9D">
        <w:rPr>
          <w:rPrChange w:id="28229" w:author="CR#1276" w:date="2020-04-07T11:39:00Z">
            <w:rPr/>
          </w:rPrChange>
        </w:rPr>
        <w:t xml:space="preserve">it </w:t>
      </w:r>
      <w:r w:rsidR="00F90E23" w:rsidRPr="00524A9D">
        <w:rPr>
          <w:rPrChange w:id="28230" w:author="CR#1276" w:date="2020-04-07T11:39:00Z">
            <w:rPr/>
          </w:rPrChange>
        </w:rPr>
        <w:t>is carried in a MAC control element which cannot be segmented;</w:t>
      </w:r>
    </w:p>
    <w:p w:rsidR="00C840FC" w:rsidRPr="00524A9D" w:rsidRDefault="0019611E" w:rsidP="0019611E">
      <w:pPr>
        <w:pStyle w:val="B1"/>
        <w:rPr>
          <w:rPrChange w:id="28231" w:author="CR#1276" w:date="2020-04-07T11:39:00Z">
            <w:rPr/>
          </w:rPrChange>
        </w:rPr>
      </w:pPr>
      <w:r w:rsidRPr="00524A9D">
        <w:rPr>
          <w:rPrChange w:id="28232" w:author="CR#1276" w:date="2020-04-07T11:39:00Z">
            <w:rPr/>
          </w:rPrChange>
        </w:rPr>
        <w:t>-</w:t>
      </w:r>
      <w:r w:rsidRPr="00524A9D">
        <w:rPr>
          <w:rPrChange w:id="28233" w:author="CR#1276" w:date="2020-04-07T11:39:00Z">
            <w:rPr/>
          </w:rPrChange>
        </w:rPr>
        <w:tab/>
      </w:r>
      <w:r w:rsidR="005604DA" w:rsidRPr="00524A9D">
        <w:rPr>
          <w:rPrChange w:id="28234" w:author="CR#1276" w:date="2020-04-07T11:39:00Z">
            <w:rPr/>
          </w:rPrChange>
        </w:rPr>
        <w:t xml:space="preserve">it carries the mapping of MTCHs to the subframes of the associated </w:t>
      </w:r>
      <w:r w:rsidR="00531C62" w:rsidRPr="00524A9D">
        <w:rPr>
          <w:rPrChange w:id="28235" w:author="CR#1276" w:date="2020-04-07T11:39:00Z">
            <w:rPr/>
          </w:rPrChange>
        </w:rPr>
        <w:t>MSP</w:t>
      </w:r>
      <w:r w:rsidR="005604DA" w:rsidRPr="00524A9D">
        <w:rPr>
          <w:rPrChange w:id="28236" w:author="CR#1276" w:date="2020-04-07T11:39:00Z">
            <w:rPr/>
          </w:rPrChange>
        </w:rPr>
        <w:t xml:space="preserve">. This mapping is based on the indexing of subframes belonging to one </w:t>
      </w:r>
      <w:r w:rsidR="00531C62" w:rsidRPr="00524A9D">
        <w:rPr>
          <w:rPrChange w:id="28237" w:author="CR#1276" w:date="2020-04-07T11:39:00Z">
            <w:rPr/>
          </w:rPrChange>
        </w:rPr>
        <w:t>MSP</w:t>
      </w:r>
      <w:r w:rsidR="0040427C" w:rsidRPr="00524A9D">
        <w:rPr>
          <w:rPrChange w:id="28238" w:author="CR#1276" w:date="2020-04-07T11:39:00Z">
            <w:rPr/>
          </w:rPrChange>
        </w:rPr>
        <w:t>;</w:t>
      </w:r>
    </w:p>
    <w:p w:rsidR="005604DA" w:rsidRPr="00524A9D" w:rsidRDefault="0019611E" w:rsidP="0019611E">
      <w:pPr>
        <w:pStyle w:val="B1"/>
        <w:rPr>
          <w:rPrChange w:id="28239" w:author="CR#1276" w:date="2020-04-07T11:39:00Z">
            <w:rPr/>
          </w:rPrChange>
        </w:rPr>
      </w:pPr>
      <w:r w:rsidRPr="00524A9D">
        <w:rPr>
          <w:rPrChange w:id="28240" w:author="CR#1276" w:date="2020-04-07T11:39:00Z">
            <w:rPr/>
          </w:rPrChange>
        </w:rPr>
        <w:t>-</w:t>
      </w:r>
      <w:r w:rsidRPr="00524A9D">
        <w:rPr>
          <w:rPrChange w:id="28241" w:author="CR#1276" w:date="2020-04-07T11:39:00Z">
            <w:rPr/>
          </w:rPrChange>
        </w:rPr>
        <w:tab/>
      </w:r>
      <w:r w:rsidR="00C840FC" w:rsidRPr="00524A9D">
        <w:rPr>
          <w:rPrChange w:id="28242" w:author="CR#1276" w:date="2020-04-07T11:39:00Z">
            <w:rPr/>
          </w:rPrChange>
        </w:rPr>
        <w:t>it carries an indication of whether the transmission of an MTCH is to be suspended by the eNode B.</w:t>
      </w:r>
    </w:p>
    <w:p w:rsidR="00D51AC6" w:rsidRPr="00524A9D" w:rsidRDefault="00D51AC6" w:rsidP="00205BCD">
      <w:pPr>
        <w:rPr>
          <w:rPrChange w:id="28243" w:author="CR#1276" w:date="2020-04-07T11:39:00Z">
            <w:rPr/>
          </w:rPrChange>
        </w:rPr>
      </w:pPr>
      <w:r w:rsidRPr="00524A9D">
        <w:rPr>
          <w:rPrChange w:id="28244" w:author="CR#1276" w:date="2020-04-07T11:39:00Z">
            <w:rPr/>
          </w:rPrChange>
        </w:rPr>
        <w:t>The content synchronization for multi-cell transmission is provided by the following principles:</w:t>
      </w:r>
    </w:p>
    <w:p w:rsidR="00D51AC6" w:rsidRPr="00524A9D" w:rsidRDefault="00D51AC6" w:rsidP="00E10AA0">
      <w:pPr>
        <w:pStyle w:val="B1"/>
        <w:rPr>
          <w:rPrChange w:id="28245" w:author="CR#1276" w:date="2020-04-07T11:39:00Z">
            <w:rPr/>
          </w:rPrChange>
        </w:rPr>
      </w:pPr>
      <w:r w:rsidRPr="00524A9D">
        <w:rPr>
          <w:rPrChange w:id="28246" w:author="CR#1276" w:date="2020-04-07T11:39:00Z">
            <w:rPr/>
          </w:rPrChange>
        </w:rPr>
        <w:t>1.</w:t>
      </w:r>
      <w:r w:rsidRPr="00524A9D">
        <w:rPr>
          <w:rPrChange w:id="28247" w:author="CR#1276" w:date="2020-04-07T11:39:00Z">
            <w:rPr/>
          </w:rPrChange>
        </w:rPr>
        <w:tab/>
        <w:t xml:space="preserve">All eNBs in a given MBSFN Synchronization Area have a </w:t>
      </w:r>
      <w:r w:rsidR="00531C62" w:rsidRPr="00524A9D">
        <w:rPr>
          <w:rPrChange w:id="28248" w:author="CR#1276" w:date="2020-04-07T11:39:00Z">
            <w:rPr/>
          </w:rPrChange>
        </w:rPr>
        <w:t xml:space="preserve">synchronized </w:t>
      </w:r>
      <w:r w:rsidRPr="00524A9D">
        <w:rPr>
          <w:rPrChange w:id="28249" w:author="CR#1276" w:date="2020-04-07T11:39:00Z">
            <w:rPr/>
          </w:rPrChange>
        </w:rPr>
        <w:t>radio frame timing such that the radio frames are transmitted at the same time</w:t>
      </w:r>
      <w:r w:rsidR="002C34B4" w:rsidRPr="00524A9D">
        <w:rPr>
          <w:rPrChange w:id="28250" w:author="CR#1276" w:date="2020-04-07T11:39:00Z">
            <w:rPr/>
          </w:rPrChange>
        </w:rPr>
        <w:t xml:space="preserve"> and have the same SFN</w:t>
      </w:r>
      <w:r w:rsidRPr="00524A9D">
        <w:rPr>
          <w:rPrChange w:id="28251" w:author="CR#1276" w:date="2020-04-07T11:39:00Z">
            <w:rPr/>
          </w:rPrChange>
        </w:rPr>
        <w:t>.</w:t>
      </w:r>
    </w:p>
    <w:p w:rsidR="00D51AC6" w:rsidRPr="00524A9D" w:rsidRDefault="00D51AC6" w:rsidP="00E10AA0">
      <w:pPr>
        <w:pStyle w:val="B1"/>
        <w:rPr>
          <w:rPrChange w:id="28252" w:author="CR#1276" w:date="2020-04-07T11:39:00Z">
            <w:rPr/>
          </w:rPrChange>
        </w:rPr>
      </w:pPr>
      <w:r w:rsidRPr="00524A9D">
        <w:rPr>
          <w:rPrChange w:id="28253" w:author="CR#1276" w:date="2020-04-07T11:39:00Z">
            <w:rPr/>
          </w:rPrChange>
        </w:rPr>
        <w:t>2.</w:t>
      </w:r>
      <w:r w:rsidRPr="00524A9D">
        <w:rPr>
          <w:rPrChange w:id="28254" w:author="CR#1276" w:date="2020-04-07T11:39:00Z">
            <w:rPr/>
          </w:rPrChange>
        </w:rPr>
        <w:tab/>
        <w:t xml:space="preserve">All eNBs have the same configuration of RLC/MAC/PHY for each MBMS service, and identical information (e.g. time information, transmission order/priority information) such that synchronized </w:t>
      </w:r>
      <w:r w:rsidR="00531C62" w:rsidRPr="00524A9D">
        <w:rPr>
          <w:rPrChange w:id="28255" w:author="CR#1276" w:date="2020-04-07T11:39:00Z">
            <w:rPr/>
          </w:rPrChange>
        </w:rPr>
        <w:t xml:space="preserve">MCH </w:t>
      </w:r>
      <w:r w:rsidRPr="00524A9D">
        <w:rPr>
          <w:rPrChange w:id="28256" w:author="CR#1276" w:date="2020-04-07T11:39:00Z">
            <w:rPr/>
          </w:rPrChange>
        </w:rPr>
        <w:t>scheduling in the eNBs is ensured. These are indicated in advance by the MCE.</w:t>
      </w:r>
    </w:p>
    <w:p w:rsidR="00D51AC6" w:rsidRPr="00524A9D" w:rsidRDefault="00D51AC6" w:rsidP="00E10AA0">
      <w:pPr>
        <w:pStyle w:val="B1"/>
        <w:rPr>
          <w:rPrChange w:id="28257" w:author="CR#1276" w:date="2020-04-07T11:39:00Z">
            <w:rPr/>
          </w:rPrChange>
        </w:rPr>
      </w:pPr>
      <w:r w:rsidRPr="00524A9D">
        <w:rPr>
          <w:rPrChange w:id="28258" w:author="CR#1276" w:date="2020-04-07T11:39:00Z">
            <w:rPr/>
          </w:rPrChange>
        </w:rPr>
        <w:t>3.</w:t>
      </w:r>
      <w:r w:rsidRPr="00524A9D">
        <w:rPr>
          <w:rPrChange w:id="28259" w:author="CR#1276" w:date="2020-04-07T11:39:00Z">
            <w:rPr/>
          </w:rPrChange>
        </w:rPr>
        <w:tab/>
        <w:t>An E-MBMS GW sends/broadcasts MBMS packet with the SYNC protocol to each eNB transmitting the service.</w:t>
      </w:r>
    </w:p>
    <w:p w:rsidR="00D51AC6" w:rsidRPr="00524A9D" w:rsidRDefault="00D51AC6" w:rsidP="00E10AA0">
      <w:pPr>
        <w:pStyle w:val="B1"/>
        <w:rPr>
          <w:rPrChange w:id="28260" w:author="CR#1276" w:date="2020-04-07T11:39:00Z">
            <w:rPr/>
          </w:rPrChange>
        </w:rPr>
      </w:pPr>
      <w:r w:rsidRPr="00524A9D">
        <w:rPr>
          <w:rPrChange w:id="28261" w:author="CR#1276" w:date="2020-04-07T11:39:00Z">
            <w:rPr/>
          </w:rPrChange>
        </w:rPr>
        <w:t>4.</w:t>
      </w:r>
      <w:r w:rsidRPr="00524A9D">
        <w:rPr>
          <w:rPrChange w:id="28262" w:author="CR#1276" w:date="2020-04-07T11:39:00Z">
            <w:rPr/>
          </w:rPrChange>
        </w:rPr>
        <w:tab/>
        <w:t>The SYNC protocol provides additional information so that the eNBs identify the transmission radio frame(s). The E-MBMS GW does not need accurate knowledge of radio resource allocation in terms of exact time division (e.g. exact start time of the radio frame transmission).</w:t>
      </w:r>
    </w:p>
    <w:p w:rsidR="00D51AC6" w:rsidRPr="00524A9D" w:rsidRDefault="00D51AC6" w:rsidP="00E10AA0">
      <w:pPr>
        <w:pStyle w:val="B1"/>
        <w:rPr>
          <w:rPrChange w:id="28263" w:author="CR#1276" w:date="2020-04-07T11:39:00Z">
            <w:rPr/>
          </w:rPrChange>
        </w:rPr>
      </w:pPr>
      <w:r w:rsidRPr="00524A9D">
        <w:rPr>
          <w:rPrChange w:id="28264" w:author="CR#1276" w:date="2020-04-07T11:39:00Z">
            <w:rPr/>
          </w:rPrChange>
        </w:rPr>
        <w:t>5.</w:t>
      </w:r>
      <w:r w:rsidRPr="00524A9D">
        <w:rPr>
          <w:rPrChange w:id="28265" w:author="CR#1276" w:date="2020-04-07T11:39:00Z">
            <w:rPr/>
          </w:rPrChange>
        </w:rPr>
        <w:tab/>
        <w:t>eNB buffers MBMS packet and waits for the transmission timing indicated in the SYNC protocol.</w:t>
      </w:r>
    </w:p>
    <w:p w:rsidR="00D51AC6" w:rsidRPr="00524A9D" w:rsidRDefault="00D51AC6" w:rsidP="00E10AA0">
      <w:pPr>
        <w:pStyle w:val="B1"/>
        <w:rPr>
          <w:rPrChange w:id="28266" w:author="CR#1276" w:date="2020-04-07T11:39:00Z">
            <w:rPr/>
          </w:rPrChange>
        </w:rPr>
      </w:pPr>
      <w:r w:rsidRPr="00524A9D">
        <w:rPr>
          <w:rPrChange w:id="28267" w:author="CR#1276" w:date="2020-04-07T11:39:00Z">
            <w:rPr/>
          </w:rPrChange>
        </w:rPr>
        <w:t>6.</w:t>
      </w:r>
      <w:r w:rsidRPr="00524A9D">
        <w:rPr>
          <w:rPrChange w:id="28268" w:author="CR#1276" w:date="2020-04-07T11:39:00Z">
            <w:rPr/>
          </w:rPrChange>
        </w:rPr>
        <w:tab/>
        <w:t>The segmentation/concatenation is needed for MBMS packets and should be totally up to the RLC/MAC layer in eNB.</w:t>
      </w:r>
    </w:p>
    <w:p w:rsidR="00D51AC6" w:rsidRPr="00524A9D" w:rsidRDefault="00D51AC6" w:rsidP="00E10AA0">
      <w:pPr>
        <w:pStyle w:val="B1"/>
        <w:rPr>
          <w:rPrChange w:id="28269" w:author="CR#1276" w:date="2020-04-07T11:39:00Z">
            <w:rPr/>
          </w:rPrChange>
        </w:rPr>
      </w:pPr>
      <w:r w:rsidRPr="00524A9D">
        <w:rPr>
          <w:rPrChange w:id="28270" w:author="CR#1276" w:date="2020-04-07T11:39:00Z">
            <w:rPr/>
          </w:rPrChange>
        </w:rPr>
        <w:t>7.</w:t>
      </w:r>
      <w:r w:rsidRPr="00524A9D">
        <w:rPr>
          <w:rPrChange w:id="28271" w:author="CR#1276" w:date="2020-04-07T11:39:00Z">
            <w:rPr/>
          </w:rPrChange>
        </w:rPr>
        <w:tab/>
        <w:t>The SYNC protocol provides means to detect packet loss(es) and supports a recovery mechanism robust against loss of consecutive PDU packets (MBMS Packets with SYNC Header).</w:t>
      </w:r>
    </w:p>
    <w:p w:rsidR="00D51AC6" w:rsidRPr="00524A9D" w:rsidRDefault="00D51AC6" w:rsidP="00E10AA0">
      <w:pPr>
        <w:pStyle w:val="B1"/>
        <w:rPr>
          <w:rPrChange w:id="28272" w:author="CR#1276" w:date="2020-04-07T11:39:00Z">
            <w:rPr/>
          </w:rPrChange>
        </w:rPr>
      </w:pPr>
      <w:r w:rsidRPr="00524A9D">
        <w:rPr>
          <w:rPrChange w:id="28273" w:author="CR#1276" w:date="2020-04-07T11:39:00Z">
            <w:rPr/>
          </w:rPrChange>
        </w:rPr>
        <w:t>8.</w:t>
      </w:r>
      <w:r w:rsidRPr="00524A9D">
        <w:rPr>
          <w:rPrChange w:id="28274" w:author="CR#1276" w:date="2020-04-07T11:39:00Z">
            <w:rPr/>
          </w:rPrChange>
        </w:rPr>
        <w:tab/>
        <w:t>For the packet loss case the transmission of radio blocks potentially impacted by the lost packet should be muted.</w:t>
      </w:r>
    </w:p>
    <w:p w:rsidR="00D51AC6" w:rsidRPr="00524A9D" w:rsidRDefault="00D51AC6" w:rsidP="00E10AA0">
      <w:pPr>
        <w:pStyle w:val="B1"/>
        <w:rPr>
          <w:rPrChange w:id="28275" w:author="CR#1276" w:date="2020-04-07T11:39:00Z">
            <w:rPr/>
          </w:rPrChange>
        </w:rPr>
      </w:pPr>
      <w:r w:rsidRPr="00524A9D">
        <w:rPr>
          <w:rPrChange w:id="28276" w:author="CR#1276" w:date="2020-04-07T11:39:00Z">
            <w:rPr/>
          </w:rPrChange>
        </w:rPr>
        <w:t>9.</w:t>
      </w:r>
      <w:r w:rsidRPr="00524A9D">
        <w:rPr>
          <w:rPrChange w:id="28277" w:author="CR#1276" w:date="2020-04-07T11:39:00Z">
            <w:rPr/>
          </w:rPrChange>
        </w:rPr>
        <w:tab/>
        <w:t>The mechanism supports indication or detection of MBMS data burst termination (e.g. to identify and alternately use available spare resources related to pauses in the MBMS PDU data flow).</w:t>
      </w:r>
    </w:p>
    <w:p w:rsidR="00FA1F76" w:rsidRPr="00524A9D" w:rsidRDefault="00FA1F76" w:rsidP="00E10AA0">
      <w:pPr>
        <w:pStyle w:val="B1"/>
        <w:rPr>
          <w:rPrChange w:id="28278" w:author="CR#1276" w:date="2020-04-07T11:39:00Z">
            <w:rPr/>
          </w:rPrChange>
        </w:rPr>
      </w:pPr>
      <w:r w:rsidRPr="00524A9D">
        <w:rPr>
          <w:rPrChange w:id="28279" w:author="CR#1276" w:date="2020-04-07T11:39:00Z">
            <w:rPr/>
          </w:rPrChange>
        </w:rPr>
        <w:t>10.</w:t>
      </w:r>
      <w:r w:rsidRPr="00524A9D">
        <w:rPr>
          <w:rPrChange w:id="28280" w:author="CR#1276" w:date="2020-04-07T11:39:00Z">
            <w:rPr/>
          </w:rPrChange>
        </w:rPr>
        <w:tab/>
        <w:t xml:space="preserve">If two or more consecutive SYNC SDUs within a SYNC bearer are not received by the eNB, </w:t>
      </w:r>
      <w:r w:rsidR="00771AB9" w:rsidRPr="00524A9D">
        <w:rPr>
          <w:rPrChange w:id="28281" w:author="CR#1276" w:date="2020-04-07T11:39:00Z">
            <w:rPr/>
          </w:rPrChange>
        </w:rPr>
        <w:t>or if no SYNC PDUs of Type 0 or 3 are received for some synchronization sequence, the eNB</w:t>
      </w:r>
      <w:r w:rsidRPr="00524A9D">
        <w:rPr>
          <w:rPrChange w:id="28282" w:author="CR#1276" w:date="2020-04-07T11:39:00Z">
            <w:rPr/>
          </w:rPrChange>
        </w:rPr>
        <w:t xml:space="preserve"> </w:t>
      </w:r>
      <w:r w:rsidR="00C23E9F" w:rsidRPr="00524A9D">
        <w:rPr>
          <w:rPrChange w:id="28283" w:author="CR#1276" w:date="2020-04-07T11:39:00Z">
            <w:rPr/>
          </w:rPrChange>
        </w:rPr>
        <w:t>may mute the exact subframes impacted by lost SYNC PDUs using information provided by SYNC protocol</w:t>
      </w:r>
      <w:r w:rsidR="00771AB9" w:rsidRPr="00524A9D">
        <w:rPr>
          <w:rPrChange w:id="28284" w:author="CR#1276" w:date="2020-04-07T11:39:00Z">
            <w:rPr/>
          </w:rPrChange>
        </w:rPr>
        <w:t>. If not muting only those exact subframes</w:t>
      </w:r>
      <w:r w:rsidR="00C23E9F" w:rsidRPr="00524A9D">
        <w:rPr>
          <w:rPrChange w:id="28285" w:author="CR#1276" w:date="2020-04-07T11:39:00Z">
            <w:rPr/>
          </w:rPrChange>
        </w:rPr>
        <w:t xml:space="preserve">, </w:t>
      </w:r>
      <w:r w:rsidR="00771AB9" w:rsidRPr="00524A9D">
        <w:rPr>
          <w:rPrChange w:id="28286" w:author="CR#1276" w:date="2020-04-07T11:39:00Z">
            <w:rPr/>
          </w:rPrChange>
        </w:rPr>
        <w:t>the eNB</w:t>
      </w:r>
      <w:r w:rsidR="00C23E9F" w:rsidRPr="00524A9D">
        <w:rPr>
          <w:rPrChange w:id="28287" w:author="CR#1276" w:date="2020-04-07T11:39:00Z">
            <w:rPr/>
          </w:rPrChange>
        </w:rPr>
        <w:t xml:space="preserve"> </w:t>
      </w:r>
      <w:r w:rsidRPr="00524A9D">
        <w:rPr>
          <w:rPrChange w:id="28288" w:author="CR#1276" w:date="2020-04-07T11:39:00Z">
            <w:rPr/>
          </w:rPrChange>
        </w:rPr>
        <w:t>stop</w:t>
      </w:r>
      <w:r w:rsidR="00771AB9" w:rsidRPr="00524A9D">
        <w:rPr>
          <w:rPrChange w:id="28289" w:author="CR#1276" w:date="2020-04-07T11:39:00Z">
            <w:rPr/>
          </w:rPrChange>
        </w:rPr>
        <w:t>s</w:t>
      </w:r>
      <w:r w:rsidRPr="00524A9D">
        <w:rPr>
          <w:rPrChange w:id="28290" w:author="CR#1276" w:date="2020-04-07T11:39:00Z">
            <w:rPr/>
          </w:rPrChange>
        </w:rPr>
        <w:t xml:space="preserve"> transmitting the associated MCH from the subframe corresponding to the consecutive losses until the end of the corresponding </w:t>
      </w:r>
      <w:r w:rsidR="00BA2890" w:rsidRPr="00524A9D">
        <w:rPr>
          <w:rPrChange w:id="28291" w:author="CR#1276" w:date="2020-04-07T11:39:00Z">
            <w:rPr/>
          </w:rPrChange>
        </w:rPr>
        <w:t>MSP</w:t>
      </w:r>
      <w:r w:rsidR="00771AB9" w:rsidRPr="00524A9D">
        <w:rPr>
          <w:rPrChange w:id="28292" w:author="CR#1276" w:date="2020-04-07T11:39:00Z">
            <w:rPr/>
          </w:rPrChange>
        </w:rPr>
        <w:t xml:space="preserve"> and it</w:t>
      </w:r>
      <w:r w:rsidR="0074558E" w:rsidRPr="00524A9D">
        <w:rPr>
          <w:rPrChange w:id="28293" w:author="CR#1276" w:date="2020-04-07T11:39:00Z">
            <w:rPr/>
          </w:rPrChange>
        </w:rPr>
        <w:t xml:space="preserve"> does not transmit in the subframe corresponding to the </w:t>
      </w:r>
      <w:r w:rsidR="00BA2890" w:rsidRPr="00524A9D">
        <w:rPr>
          <w:rPrChange w:id="28294" w:author="CR#1276" w:date="2020-04-07T11:39:00Z">
            <w:rPr/>
          </w:rPrChange>
        </w:rPr>
        <w:t>MSI</w:t>
      </w:r>
      <w:r w:rsidR="0074558E" w:rsidRPr="00524A9D">
        <w:rPr>
          <w:rPrChange w:id="28295" w:author="CR#1276" w:date="2020-04-07T11:39:00Z">
            <w:rPr/>
          </w:rPrChange>
        </w:rPr>
        <w:t xml:space="preserve"> of that </w:t>
      </w:r>
      <w:r w:rsidR="00BA2890" w:rsidRPr="00524A9D">
        <w:rPr>
          <w:rPrChange w:id="28296" w:author="CR#1276" w:date="2020-04-07T11:39:00Z">
            <w:rPr/>
          </w:rPrChange>
        </w:rPr>
        <w:t>MSP</w:t>
      </w:r>
      <w:r w:rsidR="0074558E" w:rsidRPr="00524A9D">
        <w:rPr>
          <w:rPrChange w:id="28297" w:author="CR#1276" w:date="2020-04-07T11:39:00Z">
            <w:rPr/>
          </w:rPrChange>
        </w:rPr>
        <w:t>.</w:t>
      </w:r>
    </w:p>
    <w:p w:rsidR="0074558E" w:rsidRPr="00524A9D" w:rsidRDefault="0074558E" w:rsidP="00E10AA0">
      <w:pPr>
        <w:pStyle w:val="B1"/>
        <w:rPr>
          <w:rPrChange w:id="28298" w:author="CR#1276" w:date="2020-04-07T11:39:00Z">
            <w:rPr/>
          </w:rPrChange>
        </w:rPr>
      </w:pPr>
      <w:r w:rsidRPr="00524A9D">
        <w:rPr>
          <w:rPrChange w:id="28299" w:author="CR#1276" w:date="2020-04-07T11:39:00Z">
            <w:rPr/>
          </w:rPrChange>
        </w:rPr>
        <w:lastRenderedPageBreak/>
        <w:t>11.</w:t>
      </w:r>
      <w:r w:rsidRPr="00524A9D">
        <w:rPr>
          <w:rPrChange w:id="28300" w:author="CR#1276" w:date="2020-04-07T11:39:00Z">
            <w:rPr/>
          </w:rPrChange>
        </w:rPr>
        <w:tab/>
        <w:t>The eNB sets VT(US) to zero in the RLC UM entity corresponding to an MCCH</w:t>
      </w:r>
      <w:r w:rsidR="004D495B" w:rsidRPr="00524A9D">
        <w:rPr>
          <w:rPrChange w:id="28301" w:author="CR#1276" w:date="2020-04-07T11:39:00Z">
            <w:rPr/>
          </w:rPrChange>
        </w:rPr>
        <w:t xml:space="preserve"> </w:t>
      </w:r>
      <w:r w:rsidRPr="00524A9D">
        <w:rPr>
          <w:rPrChange w:id="28302" w:author="CR#1276" w:date="2020-04-07T11:39:00Z">
            <w:rPr/>
          </w:rPrChange>
        </w:rPr>
        <w:t>at its modification period boundary.</w:t>
      </w:r>
    </w:p>
    <w:p w:rsidR="0074558E" w:rsidRPr="00524A9D" w:rsidRDefault="0074558E" w:rsidP="00E10AA0">
      <w:pPr>
        <w:pStyle w:val="B1"/>
        <w:rPr>
          <w:rPrChange w:id="28303" w:author="CR#1276" w:date="2020-04-07T11:39:00Z">
            <w:rPr/>
          </w:rPrChange>
        </w:rPr>
      </w:pPr>
      <w:r w:rsidRPr="00524A9D">
        <w:rPr>
          <w:rPrChange w:id="28304" w:author="CR#1276" w:date="2020-04-07T11:39:00Z">
            <w:rPr/>
          </w:rPrChange>
        </w:rPr>
        <w:t>12.</w:t>
      </w:r>
      <w:r w:rsidRPr="00524A9D">
        <w:rPr>
          <w:rPrChange w:id="28305" w:author="CR#1276" w:date="2020-04-07T11:39:00Z">
            <w:rPr/>
          </w:rPrChange>
        </w:rPr>
        <w:tab/>
        <w:t xml:space="preserve">The eNB sets VT(US) to zero in each RLC UM entity corresponding to an MTCH at the beginning of its </w:t>
      </w:r>
      <w:r w:rsidR="00BA2890" w:rsidRPr="00524A9D">
        <w:rPr>
          <w:rPrChange w:id="28306" w:author="CR#1276" w:date="2020-04-07T11:39:00Z">
            <w:rPr/>
          </w:rPrChange>
        </w:rPr>
        <w:t>MSP</w:t>
      </w:r>
      <w:r w:rsidRPr="00524A9D">
        <w:rPr>
          <w:rPrChange w:id="28307" w:author="CR#1276" w:date="2020-04-07T11:39:00Z">
            <w:rPr/>
          </w:rPrChange>
        </w:rPr>
        <w:t>.</w:t>
      </w:r>
    </w:p>
    <w:p w:rsidR="006B7F33" w:rsidRPr="00524A9D" w:rsidRDefault="00C43C54" w:rsidP="00E10AA0">
      <w:pPr>
        <w:pStyle w:val="B1"/>
        <w:rPr>
          <w:lang w:eastAsia="zh-CN"/>
          <w:rPrChange w:id="28308" w:author="CR#1276" w:date="2020-04-07T11:39:00Z">
            <w:rPr>
              <w:lang w:eastAsia="zh-CN"/>
            </w:rPr>
          </w:rPrChange>
        </w:rPr>
      </w:pPr>
      <w:r w:rsidRPr="00524A9D">
        <w:rPr>
          <w:lang w:eastAsia="zh-CN"/>
          <w:rPrChange w:id="28309" w:author="CR#1276" w:date="2020-04-07T11:39:00Z">
            <w:rPr>
              <w:lang w:eastAsia="zh-CN"/>
            </w:rPr>
          </w:rPrChange>
        </w:rPr>
        <w:t>13.</w:t>
      </w:r>
      <w:r w:rsidRPr="00524A9D">
        <w:rPr>
          <w:lang w:eastAsia="zh-CN"/>
          <w:rPrChange w:id="28310" w:author="CR#1276" w:date="2020-04-07T11:39:00Z">
            <w:rPr>
              <w:lang w:eastAsia="zh-CN"/>
            </w:rPr>
          </w:rPrChange>
        </w:rPr>
        <w:tab/>
        <w:t>The eNB sets every bit in the MAC padding on MCH to "0".</w:t>
      </w:r>
    </w:p>
    <w:p w:rsidR="006B7F33" w:rsidRPr="00524A9D" w:rsidRDefault="006B7F33" w:rsidP="00E10AA0">
      <w:pPr>
        <w:pStyle w:val="B1"/>
        <w:rPr>
          <w:lang w:eastAsia="zh-CN"/>
          <w:rPrChange w:id="28311" w:author="CR#1276" w:date="2020-04-07T11:39:00Z">
            <w:rPr>
              <w:lang w:eastAsia="zh-CN"/>
            </w:rPr>
          </w:rPrChange>
        </w:rPr>
      </w:pPr>
      <w:r w:rsidRPr="00524A9D">
        <w:rPr>
          <w:lang w:eastAsia="zh-CN"/>
          <w:rPrChange w:id="28312" w:author="CR#1276" w:date="2020-04-07T11:39:00Z">
            <w:rPr>
              <w:lang w:eastAsia="zh-CN"/>
            </w:rPr>
          </w:rPrChange>
        </w:rPr>
        <w:t>14.</w:t>
      </w:r>
      <w:r w:rsidRPr="00524A9D">
        <w:rPr>
          <w:lang w:eastAsia="zh-CN"/>
          <w:rPrChange w:id="28313" w:author="CR#1276" w:date="2020-04-07T11:39:00Z">
            <w:rPr>
              <w:lang w:eastAsia="zh-CN"/>
            </w:rPr>
          </w:rPrChange>
        </w:rPr>
        <w:tab/>
        <w:t>The eNB</w:t>
      </w:r>
      <w:r w:rsidR="00FA4A7A" w:rsidRPr="00524A9D">
        <w:rPr>
          <w:lang w:eastAsia="zh-CN"/>
          <w:rPrChange w:id="28314" w:author="CR#1276" w:date="2020-04-07T11:39:00Z">
            <w:rPr>
              <w:lang w:eastAsia="zh-CN"/>
            </w:rPr>
          </w:rPrChange>
        </w:rPr>
        <w:t>'</w:t>
      </w:r>
      <w:r w:rsidRPr="00524A9D">
        <w:rPr>
          <w:lang w:eastAsia="zh-CN"/>
          <w:rPrChange w:id="28315" w:author="CR#1276" w:date="2020-04-07T11:39:00Z">
            <w:rPr>
              <w:lang w:eastAsia="zh-CN"/>
            </w:rPr>
          </w:rPrChange>
        </w:rPr>
        <w:t>s RLC concatenates as many RLC SDUs from the same radio bearer as possible.</w:t>
      </w:r>
    </w:p>
    <w:p w:rsidR="00C43C54" w:rsidRPr="00524A9D" w:rsidRDefault="006B7F33" w:rsidP="00E10AA0">
      <w:pPr>
        <w:pStyle w:val="B1"/>
        <w:rPr>
          <w:lang w:eastAsia="zh-CN"/>
          <w:rPrChange w:id="28316" w:author="CR#1276" w:date="2020-04-07T11:39:00Z">
            <w:rPr>
              <w:lang w:eastAsia="zh-CN"/>
            </w:rPr>
          </w:rPrChange>
        </w:rPr>
      </w:pPr>
      <w:r w:rsidRPr="00524A9D">
        <w:rPr>
          <w:lang w:eastAsia="zh-CN"/>
          <w:rPrChange w:id="28317" w:author="CR#1276" w:date="2020-04-07T11:39:00Z">
            <w:rPr>
              <w:lang w:eastAsia="zh-CN"/>
            </w:rPr>
          </w:rPrChange>
        </w:rPr>
        <w:t>15.</w:t>
      </w:r>
      <w:r w:rsidRPr="00524A9D">
        <w:rPr>
          <w:lang w:eastAsia="zh-CN"/>
          <w:rPrChange w:id="28318" w:author="CR#1276" w:date="2020-04-07T11:39:00Z">
            <w:rPr>
              <w:lang w:eastAsia="zh-CN"/>
            </w:rPr>
          </w:rPrChange>
        </w:rPr>
        <w:tab/>
        <w:t>The eNB</w:t>
      </w:r>
      <w:r w:rsidR="00FA4A7A" w:rsidRPr="00524A9D">
        <w:rPr>
          <w:lang w:eastAsia="zh-CN"/>
          <w:rPrChange w:id="28319" w:author="CR#1276" w:date="2020-04-07T11:39:00Z">
            <w:rPr>
              <w:lang w:eastAsia="zh-CN"/>
            </w:rPr>
          </w:rPrChange>
        </w:rPr>
        <w:t>'</w:t>
      </w:r>
      <w:r w:rsidRPr="00524A9D">
        <w:rPr>
          <w:lang w:eastAsia="zh-CN"/>
          <w:rPrChange w:id="28320" w:author="CR#1276" w:date="2020-04-07T11:39:00Z">
            <w:rPr>
              <w:lang w:eastAsia="zh-CN"/>
            </w:rPr>
          </w:rPrChange>
        </w:rPr>
        <w:t>s MAC multiplexes as many RLC PDUs as fit in the Transport Block.</w:t>
      </w:r>
    </w:p>
    <w:p w:rsidR="00E0038D" w:rsidRPr="00524A9D" w:rsidRDefault="00E0038D" w:rsidP="00E10AA0">
      <w:pPr>
        <w:pStyle w:val="B1"/>
        <w:rPr>
          <w:lang w:eastAsia="zh-CN"/>
          <w:rPrChange w:id="28321" w:author="CR#1276" w:date="2020-04-07T11:39:00Z">
            <w:rPr>
              <w:lang w:eastAsia="zh-CN"/>
            </w:rPr>
          </w:rPrChange>
        </w:rPr>
      </w:pPr>
      <w:r w:rsidRPr="00524A9D">
        <w:rPr>
          <w:lang w:eastAsia="zh-CN"/>
          <w:rPrChange w:id="28322" w:author="CR#1276" w:date="2020-04-07T11:39:00Z">
            <w:rPr>
              <w:lang w:eastAsia="zh-CN"/>
            </w:rPr>
          </w:rPrChange>
        </w:rPr>
        <w:t>16.</w:t>
      </w:r>
      <w:r w:rsidRPr="00524A9D">
        <w:rPr>
          <w:lang w:eastAsia="zh-CN"/>
          <w:rPrChange w:id="28323" w:author="CR#1276" w:date="2020-04-07T11:39:00Z">
            <w:rPr>
              <w:lang w:eastAsia="zh-CN"/>
            </w:rPr>
          </w:rPrChange>
        </w:rPr>
        <w:tab/>
        <w:t xml:space="preserve">The eNB sets every padding bit in the RLC UM PDU corresponding to an MTCH or MCCH to </w:t>
      </w:r>
      <w:r w:rsidR="004C4A69" w:rsidRPr="00524A9D">
        <w:rPr>
          <w:lang w:eastAsia="zh-CN"/>
          <w:rPrChange w:id="28324" w:author="CR#1276" w:date="2020-04-07T11:39:00Z">
            <w:rPr>
              <w:lang w:eastAsia="zh-CN"/>
            </w:rPr>
          </w:rPrChange>
        </w:rPr>
        <w:t>"</w:t>
      </w:r>
      <w:r w:rsidRPr="00524A9D">
        <w:rPr>
          <w:lang w:eastAsia="zh-CN"/>
          <w:rPrChange w:id="28325" w:author="CR#1276" w:date="2020-04-07T11:39:00Z">
            <w:rPr>
              <w:lang w:eastAsia="zh-CN"/>
            </w:rPr>
          </w:rPrChange>
        </w:rPr>
        <w:t>0</w:t>
      </w:r>
      <w:r w:rsidR="004C4A69" w:rsidRPr="00524A9D">
        <w:rPr>
          <w:lang w:eastAsia="zh-CN"/>
          <w:rPrChange w:id="28326" w:author="CR#1276" w:date="2020-04-07T11:39:00Z">
            <w:rPr>
              <w:lang w:eastAsia="zh-CN"/>
            </w:rPr>
          </w:rPrChange>
        </w:rPr>
        <w:t>"</w:t>
      </w:r>
      <w:r w:rsidRPr="00524A9D">
        <w:rPr>
          <w:lang w:eastAsia="zh-CN"/>
          <w:rPrChange w:id="28327" w:author="CR#1276" w:date="2020-04-07T11:39:00Z">
            <w:rPr>
              <w:lang w:eastAsia="zh-CN"/>
            </w:rPr>
          </w:rPrChange>
        </w:rPr>
        <w:t>.</w:t>
      </w:r>
    </w:p>
    <w:p w:rsidR="003B3807" w:rsidRPr="00524A9D" w:rsidRDefault="003B3807" w:rsidP="003B3807">
      <w:pPr>
        <w:pStyle w:val="B1"/>
        <w:rPr>
          <w:lang w:eastAsia="zh-CN"/>
          <w:rPrChange w:id="28328" w:author="CR#1276" w:date="2020-04-07T11:39:00Z">
            <w:rPr>
              <w:lang w:eastAsia="zh-CN"/>
            </w:rPr>
          </w:rPrChange>
        </w:rPr>
      </w:pPr>
      <w:r w:rsidRPr="00524A9D">
        <w:rPr>
          <w:lang w:eastAsia="zh-CN"/>
          <w:rPrChange w:id="28329" w:author="CR#1276" w:date="2020-04-07T11:39:00Z">
            <w:rPr>
              <w:lang w:eastAsia="zh-CN"/>
            </w:rPr>
          </w:rPrChange>
        </w:rPr>
        <w:t>17.</w:t>
      </w:r>
      <w:r w:rsidRPr="00524A9D">
        <w:rPr>
          <w:lang w:eastAsia="zh-CN"/>
          <w:rPrChange w:id="28330" w:author="CR#1276" w:date="2020-04-07T11:39:00Z">
            <w:rPr>
              <w:lang w:eastAsia="zh-CN"/>
            </w:rPr>
          </w:rPrChange>
        </w:rPr>
        <w:tab/>
        <w:t>A MAC PDU including a MAC subheader for a MTCH MAC SDU always includes non-zero size of MTCH MAC SDU.</w:t>
      </w:r>
    </w:p>
    <w:p w:rsidR="003B3807" w:rsidRPr="00524A9D" w:rsidRDefault="003B3807" w:rsidP="00E10AA0">
      <w:pPr>
        <w:pStyle w:val="B1"/>
        <w:rPr>
          <w:lang w:eastAsia="zh-CN"/>
          <w:rPrChange w:id="28331" w:author="CR#1276" w:date="2020-04-07T11:39:00Z">
            <w:rPr>
              <w:lang w:eastAsia="zh-CN"/>
            </w:rPr>
          </w:rPrChange>
        </w:rPr>
      </w:pPr>
      <w:r w:rsidRPr="00524A9D">
        <w:rPr>
          <w:lang w:eastAsia="zh-CN"/>
          <w:rPrChange w:id="28332" w:author="CR#1276" w:date="2020-04-07T11:39:00Z">
            <w:rPr>
              <w:lang w:eastAsia="zh-CN"/>
            </w:rPr>
          </w:rPrChange>
        </w:rPr>
        <w:t>18.</w:t>
      </w:r>
      <w:r w:rsidRPr="00524A9D">
        <w:rPr>
          <w:lang w:eastAsia="zh-CN"/>
          <w:rPrChange w:id="28333" w:author="CR#1276" w:date="2020-04-07T11:39:00Z">
            <w:rPr>
              <w:lang w:eastAsia="zh-CN"/>
            </w:rPr>
          </w:rPrChange>
        </w:rPr>
        <w:tab/>
        <w:t>A MAC PDU including a MAC subheader for a MSI MAC control element always includes non-zero size of MSI MAC control element.</w:t>
      </w:r>
    </w:p>
    <w:p w:rsidR="00D51AC6" w:rsidRPr="00524A9D" w:rsidRDefault="00D51AC6" w:rsidP="009C26DC">
      <w:pPr>
        <w:pStyle w:val="Heading3"/>
        <w:rPr>
          <w:rPrChange w:id="28334" w:author="CR#1276" w:date="2020-04-07T11:39:00Z">
            <w:rPr/>
          </w:rPrChange>
        </w:rPr>
      </w:pPr>
      <w:bookmarkStart w:id="28335" w:name="_Toc20402965"/>
      <w:bookmarkStart w:id="28336" w:name="_Toc29372471"/>
      <w:r w:rsidRPr="00524A9D">
        <w:rPr>
          <w:rPrChange w:id="28337" w:author="CR#1276" w:date="2020-04-07T11:39:00Z">
            <w:rPr/>
          </w:rPrChange>
        </w:rPr>
        <w:t>15.3.4</w:t>
      </w:r>
      <w:r w:rsidRPr="00524A9D">
        <w:rPr>
          <w:rPrChange w:id="28338" w:author="CR#1276" w:date="2020-04-07T11:39:00Z">
            <w:rPr/>
          </w:rPrChange>
        </w:rPr>
        <w:tab/>
        <w:t>MBMS Reception States</w:t>
      </w:r>
      <w:bookmarkEnd w:id="28335"/>
      <w:bookmarkEnd w:id="28336"/>
    </w:p>
    <w:p w:rsidR="005604DA" w:rsidRPr="00524A9D" w:rsidRDefault="005604DA" w:rsidP="00E10AA0">
      <w:pPr>
        <w:rPr>
          <w:rPrChange w:id="28339" w:author="CR#1276" w:date="2020-04-07T11:39:00Z">
            <w:rPr/>
          </w:rPrChange>
        </w:rPr>
      </w:pPr>
      <w:r w:rsidRPr="00524A9D">
        <w:rPr>
          <w:rPrChange w:id="28340" w:author="CR#1276" w:date="2020-04-07T11:39:00Z">
            <w:rPr/>
          </w:rPrChange>
        </w:rPr>
        <w:t xml:space="preserve">UEs that are receiving MTCH </w:t>
      </w:r>
      <w:r w:rsidR="00DB7C02" w:rsidRPr="00524A9D">
        <w:rPr>
          <w:rPrChange w:id="28341" w:author="CR#1276" w:date="2020-04-07T11:39:00Z">
            <w:rPr/>
          </w:rPrChange>
        </w:rPr>
        <w:t xml:space="preserve">and/or SC-MTCH </w:t>
      </w:r>
      <w:r w:rsidRPr="00524A9D">
        <w:rPr>
          <w:rPrChange w:id="28342" w:author="CR#1276" w:date="2020-04-07T11:39:00Z">
            <w:rPr/>
          </w:rPrChange>
        </w:rPr>
        <w:t>transmissions can be in RRC_IDLE or</w:t>
      </w:r>
      <w:r w:rsidR="00F20FDD" w:rsidRPr="00524A9D">
        <w:rPr>
          <w:rPrChange w:id="28343" w:author="CR#1276" w:date="2020-04-07T11:39:00Z">
            <w:rPr/>
          </w:rPrChange>
        </w:rPr>
        <w:t xml:space="preserve"> except for NB-IoT UEs</w:t>
      </w:r>
      <w:r w:rsidR="002D5995" w:rsidRPr="00524A9D">
        <w:rPr>
          <w:rPrChange w:id="28344" w:author="CR#1276" w:date="2020-04-07T11:39:00Z">
            <w:rPr/>
          </w:rPrChange>
        </w:rPr>
        <w:t>, BL UEs or UEs in enhanced coverage</w:t>
      </w:r>
      <w:r w:rsidR="00F20FDD" w:rsidRPr="00524A9D">
        <w:rPr>
          <w:rPrChange w:id="28345" w:author="CR#1276" w:date="2020-04-07T11:39:00Z">
            <w:rPr/>
          </w:rPrChange>
        </w:rPr>
        <w:t>, in</w:t>
      </w:r>
      <w:r w:rsidRPr="00524A9D">
        <w:rPr>
          <w:rPrChange w:id="28346" w:author="CR#1276" w:date="2020-04-07T11:39:00Z">
            <w:rPr/>
          </w:rPrChange>
        </w:rPr>
        <w:t xml:space="preserve"> RRC_CONNECTED state.</w:t>
      </w:r>
    </w:p>
    <w:p w:rsidR="00C702D4" w:rsidRPr="00524A9D" w:rsidRDefault="00C702D4" w:rsidP="00C702D4">
      <w:pPr>
        <w:rPr>
          <w:rPrChange w:id="28347" w:author="CR#1276" w:date="2020-04-07T11:39:00Z">
            <w:rPr/>
          </w:rPrChange>
        </w:rPr>
      </w:pPr>
      <w:r w:rsidRPr="00524A9D">
        <w:rPr>
          <w:rPrChange w:id="28348" w:author="CR#1276" w:date="2020-04-07T11:39:00Z">
            <w:rPr/>
          </w:rPrChange>
        </w:rPr>
        <w:t xml:space="preserve">UEs </w:t>
      </w:r>
      <w:r w:rsidR="00B60533" w:rsidRPr="00524A9D">
        <w:rPr>
          <w:rPrChange w:id="28349" w:author="CR#1276" w:date="2020-04-07T11:39:00Z">
            <w:rPr/>
          </w:rPrChange>
        </w:rPr>
        <w:t xml:space="preserve">except for NB-IoT UEs, BL UEs or UEs in enhanced coverage </w:t>
      </w:r>
      <w:r w:rsidRPr="00524A9D">
        <w:rPr>
          <w:rPrChange w:id="28350" w:author="CR#1276" w:date="2020-04-07T11:39:00Z">
            <w:rPr/>
          </w:rPrChange>
        </w:rPr>
        <w:t>that are receiving MTCH can also be in Receive Only Mode as defined in TS 23.246 [48].</w:t>
      </w:r>
    </w:p>
    <w:p w:rsidR="00D51AC6" w:rsidRPr="00524A9D" w:rsidRDefault="00D51AC6" w:rsidP="009C26DC">
      <w:pPr>
        <w:pStyle w:val="Heading3"/>
        <w:rPr>
          <w:kern w:val="2"/>
          <w:rPrChange w:id="28351" w:author="CR#1276" w:date="2020-04-07T11:39:00Z">
            <w:rPr>
              <w:kern w:val="2"/>
            </w:rPr>
          </w:rPrChange>
        </w:rPr>
      </w:pPr>
      <w:bookmarkStart w:id="28352" w:name="_Toc20402966"/>
      <w:bookmarkStart w:id="28353" w:name="_Toc29372472"/>
      <w:r w:rsidRPr="00524A9D">
        <w:rPr>
          <w:kern w:val="2"/>
          <w:rPrChange w:id="28354" w:author="CR#1276" w:date="2020-04-07T11:39:00Z">
            <w:rPr>
              <w:kern w:val="2"/>
            </w:rPr>
          </w:rPrChange>
        </w:rPr>
        <w:t>15.3.5</w:t>
      </w:r>
      <w:r w:rsidRPr="00524A9D">
        <w:rPr>
          <w:kern w:val="2"/>
          <w:rPrChange w:id="28355" w:author="CR#1276" w:date="2020-04-07T11:39:00Z">
            <w:rPr>
              <w:kern w:val="2"/>
            </w:rPr>
          </w:rPrChange>
        </w:rPr>
        <w:tab/>
        <w:t>MCCH Structure</w:t>
      </w:r>
      <w:bookmarkEnd w:id="28352"/>
      <w:bookmarkEnd w:id="28353"/>
    </w:p>
    <w:p w:rsidR="005604DA" w:rsidRPr="00524A9D" w:rsidRDefault="005604DA" w:rsidP="00E10AA0">
      <w:pPr>
        <w:rPr>
          <w:rPrChange w:id="28356" w:author="CR#1276" w:date="2020-04-07T11:39:00Z">
            <w:rPr/>
          </w:rPrChange>
        </w:rPr>
      </w:pPr>
      <w:r w:rsidRPr="00524A9D">
        <w:rPr>
          <w:rPrChange w:id="28357" w:author="CR#1276" w:date="2020-04-07T11:39:00Z">
            <w:rPr/>
          </w:rPrChange>
        </w:rPr>
        <w:t>The following principles govern the MCCH structure:</w:t>
      </w:r>
    </w:p>
    <w:p w:rsidR="00D55B59" w:rsidRPr="00524A9D" w:rsidRDefault="00D55B59" w:rsidP="00E10AA0">
      <w:pPr>
        <w:pStyle w:val="B1"/>
        <w:rPr>
          <w:lang w:eastAsia="zh-CN"/>
          <w:rPrChange w:id="28358" w:author="CR#1276" w:date="2020-04-07T11:39:00Z">
            <w:rPr>
              <w:lang w:eastAsia="zh-CN"/>
            </w:rPr>
          </w:rPrChange>
        </w:rPr>
      </w:pPr>
      <w:r w:rsidRPr="00524A9D">
        <w:rPr>
          <w:lang w:eastAsia="zh-CN"/>
          <w:rPrChange w:id="28359" w:author="CR#1276" w:date="2020-04-07T11:39:00Z">
            <w:rPr>
              <w:lang w:eastAsia="zh-CN"/>
            </w:rPr>
          </w:rPrChange>
        </w:rPr>
        <w:t>-</w:t>
      </w:r>
      <w:r w:rsidRPr="00524A9D">
        <w:rPr>
          <w:lang w:eastAsia="zh-CN"/>
          <w:rPrChange w:id="28360" w:author="CR#1276" w:date="2020-04-07T11:39:00Z">
            <w:rPr>
              <w:lang w:eastAsia="zh-CN"/>
            </w:rPr>
          </w:rPrChange>
        </w:rPr>
        <w:tab/>
        <w:t>One MBSFN Area is associated with one MCCH and one MCCH corresponds to one MBSFN Area;</w:t>
      </w:r>
    </w:p>
    <w:p w:rsidR="005604DA" w:rsidRPr="00524A9D" w:rsidRDefault="005604DA" w:rsidP="00E10AA0">
      <w:pPr>
        <w:pStyle w:val="B1"/>
        <w:rPr>
          <w:rPrChange w:id="28361" w:author="CR#1276" w:date="2020-04-07T11:39:00Z">
            <w:rPr/>
          </w:rPrChange>
        </w:rPr>
      </w:pPr>
      <w:r w:rsidRPr="00524A9D">
        <w:rPr>
          <w:rPrChange w:id="28362" w:author="CR#1276" w:date="2020-04-07T11:39:00Z">
            <w:rPr/>
          </w:rPrChange>
        </w:rPr>
        <w:t>-</w:t>
      </w:r>
      <w:r w:rsidRPr="00524A9D">
        <w:rPr>
          <w:rPrChange w:id="28363" w:author="CR#1276" w:date="2020-04-07T11:39:00Z">
            <w:rPr/>
          </w:rPrChange>
        </w:rPr>
        <w:tab/>
        <w:t>The MCCH is sent on MCH;</w:t>
      </w:r>
    </w:p>
    <w:p w:rsidR="005604DA" w:rsidRPr="00524A9D" w:rsidRDefault="005604DA" w:rsidP="00E10AA0">
      <w:pPr>
        <w:pStyle w:val="B1"/>
        <w:rPr>
          <w:rPrChange w:id="28364" w:author="CR#1276" w:date="2020-04-07T11:39:00Z">
            <w:rPr/>
          </w:rPrChange>
        </w:rPr>
      </w:pPr>
      <w:r w:rsidRPr="00524A9D">
        <w:rPr>
          <w:rPrChange w:id="28365" w:author="CR#1276" w:date="2020-04-07T11:39:00Z">
            <w:rPr/>
          </w:rPrChange>
        </w:rPr>
        <w:t>-</w:t>
      </w:r>
      <w:r w:rsidRPr="00524A9D">
        <w:rPr>
          <w:rPrChange w:id="28366" w:author="CR#1276" w:date="2020-04-07T11:39:00Z">
            <w:rPr/>
          </w:rPrChange>
        </w:rPr>
        <w:tab/>
        <w:t xml:space="preserve">MCCH consists of a single </w:t>
      </w:r>
      <w:r w:rsidR="00186BDC" w:rsidRPr="00524A9D">
        <w:rPr>
          <w:rPrChange w:id="28367" w:author="CR#1276" w:date="2020-04-07T11:39:00Z">
            <w:rPr/>
          </w:rPrChange>
        </w:rPr>
        <w:t xml:space="preserve">MBSFN Area configuration </w:t>
      </w:r>
      <w:r w:rsidRPr="00524A9D">
        <w:rPr>
          <w:rPrChange w:id="28368" w:author="CR#1276" w:date="2020-04-07T11:39:00Z">
            <w:rPr/>
          </w:rPrChange>
        </w:rPr>
        <w:t>RRC message which lists all the MBMS services with ongoing sessions</w:t>
      </w:r>
      <w:r w:rsidR="00186BDC" w:rsidRPr="00524A9D">
        <w:rPr>
          <w:rPrChange w:id="28369" w:author="CR#1276" w:date="2020-04-07T11:39:00Z">
            <w:rPr/>
          </w:rPrChange>
        </w:rPr>
        <w:t xml:space="preserve"> and an optional MBMS counting request message</w:t>
      </w:r>
      <w:r w:rsidR="0066097A" w:rsidRPr="00524A9D">
        <w:rPr>
          <w:rPrChange w:id="28370" w:author="CR#1276" w:date="2020-04-07T11:39:00Z">
            <w:rPr/>
          </w:rPrChange>
        </w:rPr>
        <w:t xml:space="preserve"> which, when present, comes after the former message in the repetition period</w:t>
      </w:r>
      <w:r w:rsidRPr="00524A9D">
        <w:rPr>
          <w:rPrChange w:id="28371" w:author="CR#1276" w:date="2020-04-07T11:39:00Z">
            <w:rPr/>
          </w:rPrChange>
        </w:rPr>
        <w:t>;</w:t>
      </w:r>
    </w:p>
    <w:p w:rsidR="005604DA" w:rsidRPr="00524A9D" w:rsidRDefault="005604DA" w:rsidP="00E10AA0">
      <w:pPr>
        <w:pStyle w:val="B1"/>
        <w:rPr>
          <w:rPrChange w:id="28372" w:author="CR#1276" w:date="2020-04-07T11:39:00Z">
            <w:rPr/>
          </w:rPrChange>
        </w:rPr>
      </w:pPr>
      <w:r w:rsidRPr="00524A9D">
        <w:rPr>
          <w:rPrChange w:id="28373" w:author="CR#1276" w:date="2020-04-07T11:39:00Z">
            <w:rPr/>
          </w:rPrChange>
        </w:rPr>
        <w:t>-</w:t>
      </w:r>
      <w:r w:rsidRPr="00524A9D">
        <w:rPr>
          <w:rPrChange w:id="28374" w:author="CR#1276" w:date="2020-04-07T11:39:00Z">
            <w:rPr/>
          </w:rPrChange>
        </w:rPr>
        <w:tab/>
        <w:t>MCCH is transmitted by all cells within an MBSFN Area, except the MBSFN Area Reserved Cells;</w:t>
      </w:r>
    </w:p>
    <w:p w:rsidR="005604DA" w:rsidRPr="00524A9D" w:rsidRDefault="005604DA" w:rsidP="00E10AA0">
      <w:pPr>
        <w:pStyle w:val="B1"/>
        <w:rPr>
          <w:rPrChange w:id="28375" w:author="CR#1276" w:date="2020-04-07T11:39:00Z">
            <w:rPr/>
          </w:rPrChange>
        </w:rPr>
      </w:pPr>
      <w:r w:rsidRPr="00524A9D">
        <w:rPr>
          <w:rPrChange w:id="28376" w:author="CR#1276" w:date="2020-04-07T11:39:00Z">
            <w:rPr/>
          </w:rPrChange>
        </w:rPr>
        <w:t>-</w:t>
      </w:r>
      <w:r w:rsidRPr="00524A9D">
        <w:rPr>
          <w:rPrChange w:id="28377" w:author="CR#1276" w:date="2020-04-07T11:39:00Z">
            <w:rPr/>
          </w:rPrChange>
        </w:rPr>
        <w:tab/>
        <w:t xml:space="preserve">MCCH is transmitted </w:t>
      </w:r>
      <w:r w:rsidR="001E7921" w:rsidRPr="00524A9D">
        <w:rPr>
          <w:rPrChange w:id="28378" w:author="CR#1276" w:date="2020-04-07T11:39:00Z">
            <w:rPr/>
          </w:rPrChange>
        </w:rPr>
        <w:t xml:space="preserve">by RRC </w:t>
      </w:r>
      <w:r w:rsidRPr="00524A9D">
        <w:rPr>
          <w:rPrChange w:id="28379" w:author="CR#1276" w:date="2020-04-07T11:39:00Z">
            <w:rPr/>
          </w:rPrChange>
        </w:rPr>
        <w:t>every MCCH repetition period</w:t>
      </w:r>
      <w:r w:rsidR="001E7921" w:rsidRPr="00524A9D">
        <w:rPr>
          <w:rPrChange w:id="28380" w:author="CR#1276" w:date="2020-04-07T11:39:00Z">
            <w:rPr/>
          </w:rPrChange>
        </w:rPr>
        <w:t>;</w:t>
      </w:r>
    </w:p>
    <w:p w:rsidR="00B96F5A" w:rsidRPr="00524A9D" w:rsidRDefault="00B96F5A" w:rsidP="00E10AA0">
      <w:pPr>
        <w:pStyle w:val="B1"/>
        <w:rPr>
          <w:rPrChange w:id="28381" w:author="CR#1276" w:date="2020-04-07T11:39:00Z">
            <w:rPr/>
          </w:rPrChange>
        </w:rPr>
      </w:pPr>
      <w:r w:rsidRPr="00524A9D">
        <w:rPr>
          <w:rPrChange w:id="28382" w:author="CR#1276" w:date="2020-04-07T11:39:00Z">
            <w:rPr/>
          </w:rPrChange>
        </w:rPr>
        <w:t>-</w:t>
      </w:r>
      <w:r w:rsidRPr="00524A9D">
        <w:rPr>
          <w:rPrChange w:id="28383" w:author="CR#1276" w:date="2020-04-07T11:39:00Z">
            <w:rPr/>
          </w:rPrChange>
        </w:rPr>
        <w:tab/>
        <w:t>MCCH uses a modification period;</w:t>
      </w:r>
    </w:p>
    <w:p w:rsidR="00B96F5A" w:rsidRPr="00524A9D" w:rsidRDefault="00B96F5A" w:rsidP="00E10AA0">
      <w:pPr>
        <w:pStyle w:val="B1"/>
        <w:rPr>
          <w:rPrChange w:id="28384" w:author="CR#1276" w:date="2020-04-07T11:39:00Z">
            <w:rPr/>
          </w:rPrChange>
        </w:rPr>
      </w:pPr>
      <w:r w:rsidRPr="00524A9D">
        <w:rPr>
          <w:rPrChange w:id="28385" w:author="CR#1276" w:date="2020-04-07T11:39:00Z">
            <w:rPr/>
          </w:rPrChange>
        </w:rPr>
        <w:t>-</w:t>
      </w:r>
      <w:r w:rsidRPr="00524A9D">
        <w:rPr>
          <w:rPrChange w:id="28386" w:author="CR#1276" w:date="2020-04-07T11:39:00Z">
            <w:rPr/>
          </w:rPrChange>
        </w:rPr>
        <w:tab/>
        <w:t xml:space="preserve">A notification mechanism is used to announce changes of MCCH due to </w:t>
      </w:r>
      <w:r w:rsidR="00186BDC" w:rsidRPr="00524A9D">
        <w:rPr>
          <w:rPrChange w:id="28387" w:author="CR#1276" w:date="2020-04-07T11:39:00Z">
            <w:rPr/>
          </w:rPrChange>
        </w:rPr>
        <w:t xml:space="preserve">either </w:t>
      </w:r>
      <w:r w:rsidRPr="00524A9D">
        <w:rPr>
          <w:rPrChange w:id="28388" w:author="CR#1276" w:date="2020-04-07T11:39:00Z">
            <w:rPr/>
          </w:rPrChange>
        </w:rPr>
        <w:t>Session Start</w:t>
      </w:r>
      <w:r w:rsidR="00186BDC" w:rsidRPr="00524A9D">
        <w:rPr>
          <w:rPrChange w:id="28389" w:author="CR#1276" w:date="2020-04-07T11:39:00Z">
            <w:rPr/>
          </w:rPrChange>
        </w:rPr>
        <w:t xml:space="preserve"> or the presence of an MBMS counting request message</w:t>
      </w:r>
      <w:r w:rsidRPr="00524A9D">
        <w:rPr>
          <w:rPrChange w:id="28390" w:author="CR#1276" w:date="2020-04-07T11:39:00Z">
            <w:rPr/>
          </w:rPrChange>
        </w:rPr>
        <w:t>;</w:t>
      </w:r>
    </w:p>
    <w:p w:rsidR="00B96F5A" w:rsidRPr="00524A9D" w:rsidRDefault="00B96F5A" w:rsidP="00E10AA0">
      <w:pPr>
        <w:pStyle w:val="B2"/>
        <w:rPr>
          <w:rPrChange w:id="28391" w:author="CR#1276" w:date="2020-04-07T11:39:00Z">
            <w:rPr/>
          </w:rPrChange>
        </w:rPr>
      </w:pPr>
      <w:r w:rsidRPr="00524A9D">
        <w:rPr>
          <w:rPrChange w:id="28392" w:author="CR#1276" w:date="2020-04-07T11:39:00Z">
            <w:rPr/>
          </w:rPrChange>
        </w:rPr>
        <w:t>-</w:t>
      </w:r>
      <w:r w:rsidRPr="00524A9D">
        <w:rPr>
          <w:rPrChange w:id="28393" w:author="CR#1276" w:date="2020-04-07T11:39:00Z">
            <w:rPr/>
          </w:rPrChange>
        </w:rPr>
        <w:tab/>
      </w:r>
      <w:r w:rsidR="00D55B59" w:rsidRPr="00524A9D">
        <w:rPr>
          <w:rPrChange w:id="28394" w:author="CR#1276" w:date="2020-04-07T11:39:00Z">
            <w:rPr/>
          </w:rPrChange>
        </w:rPr>
        <w:t>The n</w:t>
      </w:r>
      <w:r w:rsidRPr="00524A9D">
        <w:rPr>
          <w:rPrChange w:id="28395" w:author="CR#1276" w:date="2020-04-07T11:39:00Z">
            <w:rPr/>
          </w:rPrChange>
        </w:rPr>
        <w:t xml:space="preserve">otification is sent </w:t>
      </w:r>
      <w:r w:rsidR="00D55B59" w:rsidRPr="00524A9D">
        <w:rPr>
          <w:rPrChange w:id="28396" w:author="CR#1276" w:date="2020-04-07T11:39:00Z">
            <w:rPr/>
          </w:rPrChange>
        </w:rPr>
        <w:t>periodically throughout the modification period preceding the change of MCCH, in MBSFN subframes configured for notification</w:t>
      </w:r>
      <w:r w:rsidRPr="00524A9D">
        <w:rPr>
          <w:rPrChange w:id="28397" w:author="CR#1276" w:date="2020-04-07T11:39:00Z">
            <w:rPr/>
          </w:rPrChange>
        </w:rPr>
        <w:t>;</w:t>
      </w:r>
    </w:p>
    <w:p w:rsidR="00D55B59" w:rsidRPr="00524A9D" w:rsidRDefault="00D55B59" w:rsidP="00E10AA0">
      <w:pPr>
        <w:pStyle w:val="B2"/>
        <w:rPr>
          <w:rPrChange w:id="28398" w:author="CR#1276" w:date="2020-04-07T11:39:00Z">
            <w:rPr/>
          </w:rPrChange>
        </w:rPr>
      </w:pPr>
      <w:r w:rsidRPr="00524A9D">
        <w:rPr>
          <w:rPrChange w:id="28399" w:author="CR#1276" w:date="2020-04-07T11:39:00Z">
            <w:rPr/>
          </w:rPrChange>
        </w:rPr>
        <w:t>-</w:t>
      </w:r>
      <w:r w:rsidRPr="00524A9D">
        <w:rPr>
          <w:rPrChange w:id="28400" w:author="CR#1276" w:date="2020-04-07T11:39:00Z">
            <w:rPr/>
          </w:rPrChange>
        </w:rPr>
        <w:tab/>
        <w:t>The DCI format 1C with M-RNTI is used for notification and includes an 8-bit bitmap to indicate the one or more MBSFN Area(s) in which the MCCH change(s);</w:t>
      </w:r>
    </w:p>
    <w:p w:rsidR="00D55B59" w:rsidRPr="00524A9D" w:rsidRDefault="00D55B59" w:rsidP="00E10AA0">
      <w:pPr>
        <w:pStyle w:val="B2"/>
        <w:rPr>
          <w:rPrChange w:id="28401" w:author="CR#1276" w:date="2020-04-07T11:39:00Z">
            <w:rPr/>
          </w:rPrChange>
        </w:rPr>
      </w:pPr>
      <w:r w:rsidRPr="00524A9D">
        <w:rPr>
          <w:rPrChange w:id="28402" w:author="CR#1276" w:date="2020-04-07T11:39:00Z">
            <w:rPr/>
          </w:rPrChange>
        </w:rPr>
        <w:t>-</w:t>
      </w:r>
      <w:r w:rsidRPr="00524A9D">
        <w:rPr>
          <w:rPrChange w:id="28403" w:author="CR#1276" w:date="2020-04-07T11:39:00Z">
            <w:rPr/>
          </w:rPrChange>
        </w:rPr>
        <w:tab/>
        <w:t>The UE monitors more than one notification subframe per modification period;</w:t>
      </w:r>
    </w:p>
    <w:p w:rsidR="00B96F5A" w:rsidRPr="00524A9D" w:rsidRDefault="00B96F5A" w:rsidP="00E10AA0">
      <w:pPr>
        <w:pStyle w:val="B2"/>
        <w:rPr>
          <w:rPrChange w:id="28404" w:author="CR#1276" w:date="2020-04-07T11:39:00Z">
            <w:rPr/>
          </w:rPrChange>
        </w:rPr>
      </w:pPr>
      <w:r w:rsidRPr="00524A9D">
        <w:rPr>
          <w:rPrChange w:id="28405" w:author="CR#1276" w:date="2020-04-07T11:39:00Z">
            <w:rPr/>
          </w:rPrChange>
        </w:rPr>
        <w:t>-</w:t>
      </w:r>
      <w:r w:rsidRPr="00524A9D">
        <w:rPr>
          <w:rPrChange w:id="28406" w:author="CR#1276" w:date="2020-04-07T11:39:00Z">
            <w:rPr/>
          </w:rPrChange>
        </w:rPr>
        <w:tab/>
        <w:t>When the UE receives a notification, it acquires the MCCH at the next modification period boundary;</w:t>
      </w:r>
    </w:p>
    <w:p w:rsidR="00DB7C02" w:rsidRPr="00524A9D" w:rsidRDefault="00B96F5A" w:rsidP="00DB7C02">
      <w:pPr>
        <w:pStyle w:val="B1"/>
        <w:rPr>
          <w:rPrChange w:id="28407" w:author="CR#1276" w:date="2020-04-07T11:39:00Z">
            <w:rPr/>
          </w:rPrChange>
        </w:rPr>
      </w:pPr>
      <w:r w:rsidRPr="00524A9D">
        <w:rPr>
          <w:rPrChange w:id="28408" w:author="CR#1276" w:date="2020-04-07T11:39:00Z">
            <w:rPr/>
          </w:rPrChange>
        </w:rPr>
        <w:t>-</w:t>
      </w:r>
      <w:r w:rsidRPr="00524A9D">
        <w:rPr>
          <w:rPrChange w:id="28409" w:author="CR#1276" w:date="2020-04-07T11:39:00Z">
            <w:rPr/>
          </w:rPrChange>
        </w:rPr>
        <w:tab/>
        <w:t xml:space="preserve">The UE </w:t>
      </w:r>
      <w:r w:rsidR="00186BDC" w:rsidRPr="00524A9D">
        <w:rPr>
          <w:rPrChange w:id="28410" w:author="CR#1276" w:date="2020-04-07T11:39:00Z">
            <w:rPr/>
          </w:rPrChange>
        </w:rPr>
        <w:t>detects changes to MCCH which are not announced by the notification mechanism</w:t>
      </w:r>
      <w:r w:rsidRPr="00524A9D">
        <w:rPr>
          <w:rPrChange w:id="28411" w:author="CR#1276" w:date="2020-04-07T11:39:00Z">
            <w:rPr/>
          </w:rPrChange>
        </w:rPr>
        <w:t xml:space="preserve"> by MCCH monitoring at the modification period.</w:t>
      </w:r>
    </w:p>
    <w:p w:rsidR="00DB7C02" w:rsidRPr="00524A9D" w:rsidRDefault="00DB7C02" w:rsidP="009C26DC">
      <w:pPr>
        <w:pStyle w:val="Heading3"/>
        <w:rPr>
          <w:rPrChange w:id="28412" w:author="CR#1276" w:date="2020-04-07T11:39:00Z">
            <w:rPr/>
          </w:rPrChange>
        </w:rPr>
      </w:pPr>
      <w:bookmarkStart w:id="28413" w:name="_Toc20402967"/>
      <w:bookmarkStart w:id="28414" w:name="_Toc29372473"/>
      <w:r w:rsidRPr="00524A9D">
        <w:rPr>
          <w:rPrChange w:id="28415" w:author="CR#1276" w:date="2020-04-07T11:39:00Z">
            <w:rPr/>
          </w:rPrChange>
        </w:rPr>
        <w:t>15.3.5a</w:t>
      </w:r>
      <w:r w:rsidRPr="00524A9D">
        <w:rPr>
          <w:rPrChange w:id="28416" w:author="CR#1276" w:date="2020-04-07T11:39:00Z">
            <w:rPr/>
          </w:rPrChange>
        </w:rPr>
        <w:tab/>
        <w:t>SC-MCCH structure</w:t>
      </w:r>
      <w:bookmarkEnd w:id="28413"/>
      <w:bookmarkEnd w:id="28414"/>
    </w:p>
    <w:p w:rsidR="00DB7C02" w:rsidRPr="00524A9D" w:rsidRDefault="00DB7C02" w:rsidP="00DB7C02">
      <w:pPr>
        <w:rPr>
          <w:rPrChange w:id="28417" w:author="CR#1276" w:date="2020-04-07T11:39:00Z">
            <w:rPr/>
          </w:rPrChange>
        </w:rPr>
      </w:pPr>
      <w:r w:rsidRPr="00524A9D">
        <w:rPr>
          <w:rPrChange w:id="28418" w:author="CR#1276" w:date="2020-04-07T11:39:00Z">
            <w:rPr/>
          </w:rPrChange>
        </w:rPr>
        <w:t>The following principles govern the SC-MCCH structure:</w:t>
      </w:r>
    </w:p>
    <w:p w:rsidR="00DB7C02" w:rsidRPr="00524A9D" w:rsidRDefault="00DB7C02" w:rsidP="00DB7C02">
      <w:pPr>
        <w:pStyle w:val="B1"/>
        <w:rPr>
          <w:rPrChange w:id="28419" w:author="CR#1276" w:date="2020-04-07T11:39:00Z">
            <w:rPr/>
          </w:rPrChange>
        </w:rPr>
      </w:pPr>
      <w:r w:rsidRPr="00524A9D">
        <w:rPr>
          <w:rPrChange w:id="28420" w:author="CR#1276" w:date="2020-04-07T11:39:00Z">
            <w:rPr/>
          </w:rPrChange>
        </w:rPr>
        <w:t>-</w:t>
      </w:r>
      <w:r w:rsidRPr="00524A9D">
        <w:rPr>
          <w:rPrChange w:id="28421" w:author="CR#1276" w:date="2020-04-07T11:39:00Z">
            <w:rPr/>
          </w:rPrChange>
        </w:rPr>
        <w:tab/>
        <w:t>there is one SC-MCCH per cell;</w:t>
      </w:r>
    </w:p>
    <w:p w:rsidR="00DB7C02" w:rsidRPr="00524A9D" w:rsidRDefault="00DB7C02" w:rsidP="00DB7C02">
      <w:pPr>
        <w:pStyle w:val="B1"/>
        <w:rPr>
          <w:rPrChange w:id="28422" w:author="CR#1276" w:date="2020-04-07T11:39:00Z">
            <w:rPr/>
          </w:rPrChange>
        </w:rPr>
      </w:pPr>
      <w:r w:rsidRPr="00524A9D">
        <w:rPr>
          <w:rPrChange w:id="28423" w:author="CR#1276" w:date="2020-04-07T11:39:00Z">
            <w:rPr/>
          </w:rPrChange>
        </w:rPr>
        <w:lastRenderedPageBreak/>
        <w:t>-</w:t>
      </w:r>
      <w:r w:rsidRPr="00524A9D">
        <w:rPr>
          <w:rPrChange w:id="28424" w:author="CR#1276" w:date="2020-04-07T11:39:00Z">
            <w:rPr/>
          </w:rPrChange>
        </w:rPr>
        <w:tab/>
        <w:t>the SC-MCCH is sent on DL-SCH</w:t>
      </w:r>
      <w:r w:rsidR="006826BC" w:rsidRPr="00524A9D">
        <w:rPr>
          <w:rPrChange w:id="28425" w:author="CR#1276" w:date="2020-04-07T11:39:00Z">
            <w:rPr/>
          </w:rPrChange>
        </w:rPr>
        <w:t>;</w:t>
      </w:r>
    </w:p>
    <w:p w:rsidR="00DB7C02" w:rsidRPr="00524A9D" w:rsidRDefault="00DB7C02" w:rsidP="00DB7C02">
      <w:pPr>
        <w:pStyle w:val="B1"/>
        <w:rPr>
          <w:rPrChange w:id="28426" w:author="CR#1276" w:date="2020-04-07T11:39:00Z">
            <w:rPr/>
          </w:rPrChange>
        </w:rPr>
      </w:pPr>
      <w:r w:rsidRPr="00524A9D">
        <w:rPr>
          <w:rPrChange w:id="28427" w:author="CR#1276" w:date="2020-04-07T11:39:00Z">
            <w:rPr/>
          </w:rPrChange>
        </w:rPr>
        <w:t>-</w:t>
      </w:r>
      <w:r w:rsidRPr="00524A9D">
        <w:rPr>
          <w:rPrChange w:id="28428" w:author="CR#1276" w:date="2020-04-07T11:39:00Z">
            <w:rPr/>
          </w:rPrChange>
        </w:rPr>
        <w:tab/>
        <w:t>the SC-MCCH provides the list of all MBMS services with ongoing sessions transmitted on SC-MTCH(s), including for each MBMS service TMGI and optional session ID, associated G-RNTI and scheduling information;</w:t>
      </w:r>
    </w:p>
    <w:p w:rsidR="00DB7C02" w:rsidRPr="00524A9D" w:rsidRDefault="00DB7C02" w:rsidP="00DB7C02">
      <w:pPr>
        <w:pStyle w:val="B1"/>
        <w:rPr>
          <w:rPrChange w:id="28429" w:author="CR#1276" w:date="2020-04-07T11:39:00Z">
            <w:rPr/>
          </w:rPrChange>
        </w:rPr>
      </w:pPr>
      <w:r w:rsidRPr="00524A9D">
        <w:rPr>
          <w:rPrChange w:id="28430" w:author="CR#1276" w:date="2020-04-07T11:39:00Z">
            <w:rPr/>
          </w:rPrChange>
        </w:rPr>
        <w:t>-</w:t>
      </w:r>
      <w:r w:rsidRPr="00524A9D">
        <w:rPr>
          <w:rPrChange w:id="28431" w:author="CR#1276" w:date="2020-04-07T11:39:00Z">
            <w:rPr/>
          </w:rPrChange>
        </w:rPr>
        <w:tab/>
        <w:t>SC-MCCH is transmitted by RRC every SC-MCCH repetition period;</w:t>
      </w:r>
    </w:p>
    <w:p w:rsidR="00DB7C02" w:rsidRPr="00524A9D" w:rsidRDefault="00DB7C02" w:rsidP="00DB7C02">
      <w:pPr>
        <w:pStyle w:val="B1"/>
        <w:rPr>
          <w:rPrChange w:id="28432" w:author="CR#1276" w:date="2020-04-07T11:39:00Z">
            <w:rPr/>
          </w:rPrChange>
        </w:rPr>
      </w:pPr>
      <w:r w:rsidRPr="00524A9D">
        <w:rPr>
          <w:rPrChange w:id="28433" w:author="CR#1276" w:date="2020-04-07T11:39:00Z">
            <w:rPr/>
          </w:rPrChange>
        </w:rPr>
        <w:t>-</w:t>
      </w:r>
      <w:r w:rsidRPr="00524A9D">
        <w:rPr>
          <w:rPrChange w:id="28434" w:author="CR#1276" w:date="2020-04-07T11:39:00Z">
            <w:rPr/>
          </w:rPrChange>
        </w:rPr>
        <w:tab/>
        <w:t>SC-MCCH uses a modification period;</w:t>
      </w:r>
    </w:p>
    <w:p w:rsidR="00DB7C02" w:rsidRPr="00524A9D" w:rsidRDefault="00DB7C02" w:rsidP="00DB7C02">
      <w:pPr>
        <w:pStyle w:val="B1"/>
        <w:rPr>
          <w:rPrChange w:id="28435" w:author="CR#1276" w:date="2020-04-07T11:39:00Z">
            <w:rPr/>
          </w:rPrChange>
        </w:rPr>
      </w:pPr>
      <w:r w:rsidRPr="00524A9D">
        <w:rPr>
          <w:rPrChange w:id="28436" w:author="CR#1276" w:date="2020-04-07T11:39:00Z">
            <w:rPr/>
          </w:rPrChange>
        </w:rPr>
        <w:t>-</w:t>
      </w:r>
      <w:r w:rsidRPr="00524A9D">
        <w:rPr>
          <w:rPrChange w:id="28437" w:author="CR#1276" w:date="2020-04-07T11:39:00Z">
            <w:rPr/>
          </w:rPrChange>
        </w:rPr>
        <w:tab/>
      </w:r>
      <w:r w:rsidR="00F20FDD" w:rsidRPr="00524A9D">
        <w:rPr>
          <w:rPrChange w:id="28438" w:author="CR#1276" w:date="2020-04-07T11:39:00Z">
            <w:rPr/>
          </w:rPrChange>
        </w:rPr>
        <w:t xml:space="preserve">Except for NB-IoT UEs, </w:t>
      </w:r>
      <w:r w:rsidR="002D5995" w:rsidRPr="00524A9D">
        <w:rPr>
          <w:rPrChange w:id="28439" w:author="CR#1276" w:date="2020-04-07T11:39:00Z">
            <w:rPr/>
          </w:rPrChange>
        </w:rPr>
        <w:t xml:space="preserve">BL UEs or UEs in enhanced coverage </w:t>
      </w:r>
      <w:r w:rsidR="00F20FDD" w:rsidRPr="00524A9D">
        <w:rPr>
          <w:rPrChange w:id="28440" w:author="CR#1276" w:date="2020-04-07T11:39:00Z">
            <w:rPr/>
          </w:rPrChange>
        </w:rPr>
        <w:t>a</w:t>
      </w:r>
      <w:r w:rsidRPr="00524A9D">
        <w:rPr>
          <w:rPrChange w:id="28441" w:author="CR#1276" w:date="2020-04-07T11:39:00Z">
            <w:rPr/>
          </w:rPrChange>
        </w:rPr>
        <w:t xml:space="preserve"> notification mechanism is used to announce changes of SC-MCCH due to Session Start:</w:t>
      </w:r>
    </w:p>
    <w:p w:rsidR="00DB7C02" w:rsidRPr="00524A9D" w:rsidRDefault="00DB7C02" w:rsidP="00DB7C02">
      <w:pPr>
        <w:pStyle w:val="B2"/>
        <w:rPr>
          <w:rPrChange w:id="28442" w:author="CR#1276" w:date="2020-04-07T11:39:00Z">
            <w:rPr/>
          </w:rPrChange>
        </w:rPr>
      </w:pPr>
      <w:r w:rsidRPr="00524A9D">
        <w:rPr>
          <w:rPrChange w:id="28443" w:author="CR#1276" w:date="2020-04-07T11:39:00Z">
            <w:rPr/>
          </w:rPrChange>
        </w:rPr>
        <w:t>-</w:t>
      </w:r>
      <w:r w:rsidRPr="00524A9D">
        <w:rPr>
          <w:rPrChange w:id="28444" w:author="CR#1276" w:date="2020-04-07T11:39:00Z">
            <w:rPr/>
          </w:rPrChange>
        </w:rPr>
        <w:tab/>
        <w:t xml:space="preserve">The notification is sent in the </w:t>
      </w:r>
      <w:r w:rsidR="00314EBB" w:rsidRPr="00524A9D">
        <w:rPr>
          <w:rPrChange w:id="28445" w:author="CR#1276" w:date="2020-04-07T11:39:00Z">
            <w:rPr/>
          </w:rPrChange>
        </w:rPr>
        <w:t xml:space="preserve">first </w:t>
      </w:r>
      <w:r w:rsidRPr="00524A9D">
        <w:rPr>
          <w:rPrChange w:id="28446" w:author="CR#1276" w:date="2020-04-07T11:39:00Z">
            <w:rPr/>
          </w:rPrChange>
        </w:rPr>
        <w:t xml:space="preserve">subframe </w:t>
      </w:r>
      <w:r w:rsidR="00314EBB" w:rsidRPr="00524A9D">
        <w:rPr>
          <w:rPrChange w:id="28447" w:author="CR#1276" w:date="2020-04-07T11:39:00Z">
            <w:rPr/>
          </w:rPrChange>
        </w:rPr>
        <w:t>in a repetition period where</w:t>
      </w:r>
      <w:r w:rsidRPr="00524A9D">
        <w:rPr>
          <w:rPrChange w:id="28448" w:author="CR#1276" w:date="2020-04-07T11:39:00Z">
            <w:rPr/>
          </w:rPrChange>
        </w:rPr>
        <w:t xml:space="preserve"> the SC-MCCH</w:t>
      </w:r>
      <w:r w:rsidR="00314EBB" w:rsidRPr="00524A9D">
        <w:rPr>
          <w:rPrChange w:id="28449" w:author="CR#1276" w:date="2020-04-07T11:39:00Z">
            <w:rPr/>
          </w:rPrChange>
        </w:rPr>
        <w:t xml:space="preserve"> can be scheduled. The notification is sent</w:t>
      </w:r>
      <w:r w:rsidRPr="00524A9D">
        <w:rPr>
          <w:rPrChange w:id="28450" w:author="CR#1276" w:date="2020-04-07T11:39:00Z">
            <w:rPr/>
          </w:rPrChange>
        </w:rPr>
        <w:t xml:space="preserve"> using </w:t>
      </w:r>
      <w:r w:rsidR="00C021D5" w:rsidRPr="00524A9D">
        <w:rPr>
          <w:rPrChange w:id="28451" w:author="CR#1276" w:date="2020-04-07T11:39:00Z">
            <w:rPr/>
          </w:rPrChange>
        </w:rPr>
        <w:t xml:space="preserve">the DCI format 1C with SC-N-RNTI </w:t>
      </w:r>
      <w:r w:rsidRPr="00524A9D">
        <w:rPr>
          <w:rPrChange w:id="28452" w:author="CR#1276" w:date="2020-04-07T11:39:00Z">
            <w:rPr/>
          </w:rPrChange>
        </w:rPr>
        <w:t>and one bit within the 8-bit bitmap;</w:t>
      </w:r>
    </w:p>
    <w:p w:rsidR="00DB7C02" w:rsidRPr="00524A9D" w:rsidRDefault="00DB7C02" w:rsidP="00DB7C02">
      <w:pPr>
        <w:pStyle w:val="B2"/>
        <w:rPr>
          <w:rPrChange w:id="28453" w:author="CR#1276" w:date="2020-04-07T11:39:00Z">
            <w:rPr/>
          </w:rPrChange>
        </w:rPr>
      </w:pPr>
      <w:r w:rsidRPr="00524A9D">
        <w:rPr>
          <w:rPrChange w:id="28454" w:author="CR#1276" w:date="2020-04-07T11:39:00Z">
            <w:rPr/>
          </w:rPrChange>
        </w:rPr>
        <w:t>-</w:t>
      </w:r>
      <w:r w:rsidRPr="00524A9D">
        <w:rPr>
          <w:rPrChange w:id="28455" w:author="CR#1276" w:date="2020-04-07T11:39:00Z">
            <w:rPr/>
          </w:rPrChange>
        </w:rPr>
        <w:tab/>
        <w:t>When the UE receives a notification, it acquires the SC-MCCH in the same subframe;</w:t>
      </w:r>
    </w:p>
    <w:p w:rsidR="00F20FDD" w:rsidRPr="00524A9D" w:rsidRDefault="00F20FDD" w:rsidP="00F20FDD">
      <w:pPr>
        <w:pStyle w:val="B1"/>
        <w:rPr>
          <w:rPrChange w:id="28456" w:author="CR#1276" w:date="2020-04-07T11:39:00Z">
            <w:rPr/>
          </w:rPrChange>
        </w:rPr>
      </w:pPr>
      <w:r w:rsidRPr="00524A9D">
        <w:rPr>
          <w:rPrChange w:id="28457" w:author="CR#1276" w:date="2020-04-07T11:39:00Z">
            <w:rPr/>
          </w:rPrChange>
        </w:rPr>
        <w:t>-</w:t>
      </w:r>
      <w:r w:rsidRPr="00524A9D">
        <w:rPr>
          <w:rPrChange w:id="28458" w:author="CR#1276" w:date="2020-04-07T11:39:00Z">
            <w:rPr/>
          </w:rPrChange>
        </w:rPr>
        <w:tab/>
        <w:t>For NB-IoT UEs</w:t>
      </w:r>
      <w:r w:rsidR="002D5995" w:rsidRPr="00524A9D">
        <w:rPr>
          <w:rPrChange w:id="28459" w:author="CR#1276" w:date="2020-04-07T11:39:00Z">
            <w:rPr/>
          </w:rPrChange>
        </w:rPr>
        <w:t>, BL UEs or UEs in enhanced coverage</w:t>
      </w:r>
      <w:r w:rsidRPr="00524A9D">
        <w:rPr>
          <w:rPrChange w:id="28460" w:author="CR#1276" w:date="2020-04-07T11:39:00Z">
            <w:rPr/>
          </w:rPrChange>
        </w:rPr>
        <w:t>:</w:t>
      </w:r>
    </w:p>
    <w:p w:rsidR="00F20FDD" w:rsidRPr="00524A9D" w:rsidRDefault="00F20FDD" w:rsidP="00F20FDD">
      <w:pPr>
        <w:pStyle w:val="B2"/>
        <w:rPr>
          <w:rPrChange w:id="28461" w:author="CR#1276" w:date="2020-04-07T11:39:00Z">
            <w:rPr/>
          </w:rPrChange>
        </w:rPr>
      </w:pPr>
      <w:r w:rsidRPr="00524A9D">
        <w:rPr>
          <w:rPrChange w:id="28462" w:author="CR#1276" w:date="2020-04-07T11:39:00Z">
            <w:rPr/>
          </w:rPrChange>
        </w:rPr>
        <w:t>-</w:t>
      </w:r>
      <w:r w:rsidRPr="00524A9D">
        <w:rPr>
          <w:rPrChange w:id="28463" w:author="CR#1276" w:date="2020-04-07T11:39:00Z">
            <w:rPr/>
          </w:rPrChange>
        </w:rPr>
        <w:tab/>
        <w:t>Two notification mechanisms are used to announce changes of SC-MCCH due to Session Start:</w:t>
      </w:r>
    </w:p>
    <w:p w:rsidR="00F20FDD" w:rsidRPr="00524A9D" w:rsidRDefault="00F20FDD" w:rsidP="00F20FDD">
      <w:pPr>
        <w:pStyle w:val="B3"/>
        <w:rPr>
          <w:rPrChange w:id="28464" w:author="CR#1276" w:date="2020-04-07T11:39:00Z">
            <w:rPr/>
          </w:rPrChange>
        </w:rPr>
      </w:pPr>
      <w:r w:rsidRPr="00524A9D">
        <w:rPr>
          <w:rPrChange w:id="28465" w:author="CR#1276" w:date="2020-04-07T11:39:00Z">
            <w:rPr/>
          </w:rPrChange>
        </w:rPr>
        <w:t>-</w:t>
      </w:r>
      <w:r w:rsidRPr="00524A9D">
        <w:rPr>
          <w:rPrChange w:id="28466" w:author="CR#1276" w:date="2020-04-07T11:39:00Z">
            <w:rPr/>
          </w:rPrChange>
        </w:rPr>
        <w:tab/>
        <w:t>A notification is sent in the DCI with SC-RNTI scheduling SC-MCCH. When the UE receives the notification, it acquires the SC-MCCH in the same modification period;</w:t>
      </w:r>
    </w:p>
    <w:p w:rsidR="00F20FDD" w:rsidRPr="00524A9D" w:rsidRDefault="00F20FDD" w:rsidP="00F20FDD">
      <w:pPr>
        <w:pStyle w:val="B3"/>
        <w:rPr>
          <w:rPrChange w:id="28467" w:author="CR#1276" w:date="2020-04-07T11:39:00Z">
            <w:rPr/>
          </w:rPrChange>
        </w:rPr>
      </w:pPr>
      <w:r w:rsidRPr="00524A9D">
        <w:rPr>
          <w:rPrChange w:id="28468" w:author="CR#1276" w:date="2020-04-07T11:39:00Z">
            <w:rPr/>
          </w:rPrChange>
        </w:rPr>
        <w:t>-</w:t>
      </w:r>
      <w:r w:rsidRPr="00524A9D">
        <w:rPr>
          <w:rPrChange w:id="28469" w:author="CR#1276" w:date="2020-04-07T11:39:00Z">
            <w:rPr/>
          </w:rPrChange>
        </w:rPr>
        <w:tab/>
        <w:t>A notification is sent in the DCI with G-RNTI scheduling SC-MTCH. When the UE receives the notification, it acquires the SC-MCCH in the next modification period;</w:t>
      </w:r>
    </w:p>
    <w:p w:rsidR="00F20FDD" w:rsidRPr="00524A9D" w:rsidRDefault="00F20FDD" w:rsidP="00F20FDD">
      <w:pPr>
        <w:pStyle w:val="B2"/>
        <w:rPr>
          <w:rPrChange w:id="28470" w:author="CR#1276" w:date="2020-04-07T11:39:00Z">
            <w:rPr/>
          </w:rPrChange>
        </w:rPr>
      </w:pPr>
      <w:r w:rsidRPr="00524A9D">
        <w:rPr>
          <w:rPrChange w:id="28471" w:author="CR#1276" w:date="2020-04-07T11:39:00Z">
            <w:rPr/>
          </w:rPrChange>
        </w:rPr>
        <w:t>-</w:t>
      </w:r>
      <w:r w:rsidRPr="00524A9D">
        <w:rPr>
          <w:rPrChange w:id="28472" w:author="CR#1276" w:date="2020-04-07T11:39:00Z">
            <w:rPr/>
          </w:rPrChange>
        </w:rPr>
        <w:tab/>
        <w:t>One notification mechanism is used to announce changes of SC-MCCH for the ongoing service:</w:t>
      </w:r>
    </w:p>
    <w:p w:rsidR="00F20FDD" w:rsidRPr="00524A9D" w:rsidRDefault="00F20FDD" w:rsidP="00F20FDD">
      <w:pPr>
        <w:pStyle w:val="B3"/>
        <w:rPr>
          <w:rPrChange w:id="28473" w:author="CR#1276" w:date="2020-04-07T11:39:00Z">
            <w:rPr/>
          </w:rPrChange>
        </w:rPr>
      </w:pPr>
      <w:r w:rsidRPr="00524A9D">
        <w:rPr>
          <w:rPrChange w:id="28474" w:author="CR#1276" w:date="2020-04-07T11:39:00Z">
            <w:rPr/>
          </w:rPrChange>
        </w:rPr>
        <w:t>-</w:t>
      </w:r>
      <w:r w:rsidRPr="00524A9D">
        <w:rPr>
          <w:rPrChange w:id="28475" w:author="CR#1276" w:date="2020-04-07T11:39:00Z">
            <w:rPr/>
          </w:rPrChange>
        </w:rPr>
        <w:tab/>
        <w:t>The notification is sent in the DCI with G-RNTI scheduling SC-MTCH. When the UE receives the notification, it acquires the SC-MCCH in the next modification period.</w:t>
      </w:r>
    </w:p>
    <w:p w:rsidR="00B96F5A" w:rsidRPr="00524A9D" w:rsidRDefault="00DB7C02" w:rsidP="00DB7C02">
      <w:pPr>
        <w:pStyle w:val="B1"/>
        <w:rPr>
          <w:rPrChange w:id="28476" w:author="CR#1276" w:date="2020-04-07T11:39:00Z">
            <w:rPr/>
          </w:rPrChange>
        </w:rPr>
      </w:pPr>
      <w:r w:rsidRPr="00524A9D">
        <w:rPr>
          <w:rPrChange w:id="28477" w:author="CR#1276" w:date="2020-04-07T11:39:00Z">
            <w:rPr/>
          </w:rPrChange>
        </w:rPr>
        <w:t>-</w:t>
      </w:r>
      <w:r w:rsidRPr="00524A9D">
        <w:rPr>
          <w:rPrChange w:id="28478" w:author="CR#1276" w:date="2020-04-07T11:39:00Z">
            <w:rPr/>
          </w:rPrChange>
        </w:rPr>
        <w:tab/>
        <w:t>The UE detects changes to SC-MCCH which are not announced by the notification mechanism by SC-MCCH monitoring at the modification period.</w:t>
      </w:r>
    </w:p>
    <w:p w:rsidR="005604DA" w:rsidRPr="00524A9D" w:rsidRDefault="005604DA" w:rsidP="009C26DC">
      <w:pPr>
        <w:pStyle w:val="Heading3"/>
        <w:rPr>
          <w:kern w:val="2"/>
          <w:rPrChange w:id="28479" w:author="CR#1276" w:date="2020-04-07T11:39:00Z">
            <w:rPr>
              <w:kern w:val="2"/>
            </w:rPr>
          </w:rPrChange>
        </w:rPr>
      </w:pPr>
      <w:bookmarkStart w:id="28480" w:name="_Toc20402968"/>
      <w:bookmarkStart w:id="28481" w:name="_Toc29372474"/>
      <w:r w:rsidRPr="00524A9D">
        <w:rPr>
          <w:kern w:val="2"/>
          <w:rPrChange w:id="28482" w:author="CR#1276" w:date="2020-04-07T11:39:00Z">
            <w:rPr>
              <w:kern w:val="2"/>
            </w:rPr>
          </w:rPrChange>
        </w:rPr>
        <w:t>15.3.6</w:t>
      </w:r>
      <w:r w:rsidRPr="00524A9D">
        <w:rPr>
          <w:kern w:val="2"/>
          <w:rPrChange w:id="28483" w:author="CR#1276" w:date="2020-04-07T11:39:00Z">
            <w:rPr>
              <w:kern w:val="2"/>
            </w:rPr>
          </w:rPrChange>
        </w:rPr>
        <w:tab/>
        <w:t>MBMS signalling on BCCH</w:t>
      </w:r>
      <w:bookmarkEnd w:id="28480"/>
      <w:bookmarkEnd w:id="28481"/>
    </w:p>
    <w:p w:rsidR="005604DA" w:rsidRPr="00524A9D" w:rsidRDefault="005604DA" w:rsidP="00E10AA0">
      <w:pPr>
        <w:pStyle w:val="B1"/>
        <w:rPr>
          <w:rPrChange w:id="28484" w:author="CR#1276" w:date="2020-04-07T11:39:00Z">
            <w:rPr/>
          </w:rPrChange>
        </w:rPr>
      </w:pPr>
      <w:r w:rsidRPr="00524A9D">
        <w:rPr>
          <w:rPrChange w:id="28485" w:author="CR#1276" w:date="2020-04-07T11:39:00Z">
            <w:rPr/>
          </w:rPrChange>
        </w:rPr>
        <w:t>-</w:t>
      </w:r>
      <w:r w:rsidRPr="00524A9D">
        <w:rPr>
          <w:rPrChange w:id="28486" w:author="CR#1276" w:date="2020-04-07T11:39:00Z">
            <w:rPr/>
          </w:rPrChange>
        </w:rPr>
        <w:tab/>
        <w:t>BCCH only points to the resources where the MCCH(s)</w:t>
      </w:r>
      <w:r w:rsidR="00DB7C02" w:rsidRPr="00524A9D">
        <w:rPr>
          <w:rPrChange w:id="28487" w:author="CR#1276" w:date="2020-04-07T11:39:00Z">
            <w:rPr/>
          </w:rPrChange>
        </w:rPr>
        <w:t>/SC-MCCH</w:t>
      </w:r>
      <w:r w:rsidRPr="00524A9D">
        <w:rPr>
          <w:rPrChange w:id="28488" w:author="CR#1276" w:date="2020-04-07T11:39:00Z">
            <w:rPr/>
          </w:rPrChange>
        </w:rPr>
        <w:t xml:space="preserve"> can be found i.e. it does not indicate the availability of the services;</w:t>
      </w:r>
    </w:p>
    <w:p w:rsidR="00D55B59" w:rsidRPr="00524A9D" w:rsidRDefault="00D55B59" w:rsidP="00E10AA0">
      <w:pPr>
        <w:pStyle w:val="B1"/>
        <w:rPr>
          <w:rPrChange w:id="28489" w:author="CR#1276" w:date="2020-04-07T11:39:00Z">
            <w:rPr/>
          </w:rPrChange>
        </w:rPr>
      </w:pPr>
      <w:r w:rsidRPr="00524A9D">
        <w:rPr>
          <w:rPrChange w:id="28490" w:author="CR#1276" w:date="2020-04-07T11:39:00Z">
            <w:rPr/>
          </w:rPrChange>
        </w:rPr>
        <w:t>-</w:t>
      </w:r>
      <w:r w:rsidRPr="00524A9D">
        <w:rPr>
          <w:rPrChange w:id="28491" w:author="CR#1276" w:date="2020-04-07T11:39:00Z">
            <w:rPr/>
          </w:rPrChange>
        </w:rPr>
        <w:tab/>
        <w:t>For each MCCH, BCCH indicates independently:</w:t>
      </w:r>
    </w:p>
    <w:p w:rsidR="005604DA" w:rsidRPr="00524A9D" w:rsidRDefault="005604DA" w:rsidP="00E10AA0">
      <w:pPr>
        <w:pStyle w:val="B2"/>
        <w:rPr>
          <w:rPrChange w:id="28492" w:author="CR#1276" w:date="2020-04-07T11:39:00Z">
            <w:rPr/>
          </w:rPrChange>
        </w:rPr>
      </w:pPr>
      <w:r w:rsidRPr="00524A9D">
        <w:rPr>
          <w:rPrChange w:id="28493" w:author="CR#1276" w:date="2020-04-07T11:39:00Z">
            <w:rPr/>
          </w:rPrChange>
        </w:rPr>
        <w:t>-</w:t>
      </w:r>
      <w:r w:rsidRPr="00524A9D">
        <w:rPr>
          <w:rPrChange w:id="28494" w:author="CR#1276" w:date="2020-04-07T11:39:00Z">
            <w:rPr/>
          </w:rPrChange>
        </w:rPr>
        <w:tab/>
        <w:t>the scheduling of the MCCH for multi-cell transmission on MCH</w:t>
      </w:r>
      <w:r w:rsidR="001E7921" w:rsidRPr="00524A9D">
        <w:rPr>
          <w:rPrChange w:id="28495" w:author="CR#1276" w:date="2020-04-07T11:39:00Z">
            <w:rPr/>
          </w:rPrChange>
        </w:rPr>
        <w:t>;</w:t>
      </w:r>
    </w:p>
    <w:p w:rsidR="005604DA" w:rsidRPr="00524A9D" w:rsidRDefault="005604DA" w:rsidP="00E10AA0">
      <w:pPr>
        <w:pStyle w:val="B2"/>
        <w:rPr>
          <w:rPrChange w:id="28496" w:author="CR#1276" w:date="2020-04-07T11:39:00Z">
            <w:rPr/>
          </w:rPrChange>
        </w:rPr>
      </w:pPr>
      <w:r w:rsidRPr="00524A9D">
        <w:rPr>
          <w:rPrChange w:id="28497" w:author="CR#1276" w:date="2020-04-07T11:39:00Z">
            <w:rPr/>
          </w:rPrChange>
        </w:rPr>
        <w:t>-</w:t>
      </w:r>
      <w:r w:rsidRPr="00524A9D">
        <w:rPr>
          <w:rPrChange w:id="28498" w:author="CR#1276" w:date="2020-04-07T11:39:00Z">
            <w:rPr/>
          </w:rPrChange>
        </w:rPr>
        <w:tab/>
        <w:t xml:space="preserve">the MCCH </w:t>
      </w:r>
      <w:r w:rsidR="00D55B59" w:rsidRPr="00524A9D">
        <w:rPr>
          <w:rPrChange w:id="28499" w:author="CR#1276" w:date="2020-04-07T11:39:00Z">
            <w:rPr/>
          </w:rPrChange>
        </w:rPr>
        <w:t xml:space="preserve">modification period, </w:t>
      </w:r>
      <w:r w:rsidRPr="00524A9D">
        <w:rPr>
          <w:rPrChange w:id="28500" w:author="CR#1276" w:date="2020-04-07T11:39:00Z">
            <w:rPr/>
          </w:rPrChange>
        </w:rPr>
        <w:t>repetition period</w:t>
      </w:r>
      <w:r w:rsidR="001E7921" w:rsidRPr="00524A9D">
        <w:rPr>
          <w:rPrChange w:id="28501" w:author="CR#1276" w:date="2020-04-07T11:39:00Z">
            <w:rPr/>
          </w:rPrChange>
        </w:rPr>
        <w:t xml:space="preserve"> radio frame offset</w:t>
      </w:r>
      <w:r w:rsidR="00AA757F" w:rsidRPr="00524A9D">
        <w:rPr>
          <w:rPrChange w:id="28502" w:author="CR#1276" w:date="2020-04-07T11:39:00Z">
            <w:rPr/>
          </w:rPrChange>
        </w:rPr>
        <w:t xml:space="preserve"> and </w:t>
      </w:r>
      <w:bookmarkStart w:id="28503" w:name="OLE_LINK143"/>
      <w:r w:rsidR="00AA757F" w:rsidRPr="00524A9D">
        <w:rPr>
          <w:rPrChange w:id="28504" w:author="CR#1276" w:date="2020-04-07T11:39:00Z">
            <w:rPr/>
          </w:rPrChange>
        </w:rPr>
        <w:t>subframe allocation</w:t>
      </w:r>
      <w:bookmarkEnd w:id="28503"/>
      <w:r w:rsidR="001E7921" w:rsidRPr="00524A9D">
        <w:rPr>
          <w:rPrChange w:id="28505" w:author="CR#1276" w:date="2020-04-07T11:39:00Z">
            <w:rPr/>
          </w:rPrChange>
        </w:rPr>
        <w:t>;</w:t>
      </w:r>
    </w:p>
    <w:p w:rsidR="005604DA" w:rsidRPr="00524A9D" w:rsidRDefault="005604DA" w:rsidP="00E10AA0">
      <w:pPr>
        <w:pStyle w:val="B2"/>
        <w:rPr>
          <w:rPrChange w:id="28506" w:author="CR#1276" w:date="2020-04-07T11:39:00Z">
            <w:rPr/>
          </w:rPrChange>
        </w:rPr>
      </w:pPr>
      <w:r w:rsidRPr="00524A9D">
        <w:rPr>
          <w:rPrChange w:id="28507" w:author="CR#1276" w:date="2020-04-07T11:39:00Z">
            <w:rPr/>
          </w:rPrChange>
        </w:rPr>
        <w:t>-</w:t>
      </w:r>
      <w:r w:rsidRPr="00524A9D">
        <w:rPr>
          <w:rPrChange w:id="28508" w:author="CR#1276" w:date="2020-04-07T11:39:00Z">
            <w:rPr/>
          </w:rPrChange>
        </w:rPr>
        <w:tab/>
        <w:t>an MCS</w:t>
      </w:r>
      <w:r w:rsidR="00D55B59" w:rsidRPr="00524A9D">
        <w:rPr>
          <w:rPrChange w:id="28509" w:author="CR#1276" w:date="2020-04-07T11:39:00Z">
            <w:rPr/>
          </w:rPrChange>
        </w:rPr>
        <w:t xml:space="preserve"> which applies to the subframes indicated for MCCH scheduling and for the first subframe of all </w:t>
      </w:r>
      <w:r w:rsidR="00BA2890" w:rsidRPr="00524A9D">
        <w:rPr>
          <w:rPrChange w:id="28510" w:author="CR#1276" w:date="2020-04-07T11:39:00Z">
            <w:rPr/>
          </w:rPrChange>
        </w:rPr>
        <w:t>MSP</w:t>
      </w:r>
      <w:r w:rsidR="00D55B59" w:rsidRPr="00524A9D">
        <w:rPr>
          <w:rPrChange w:id="28511" w:author="CR#1276" w:date="2020-04-07T11:39:00Z">
            <w:rPr/>
          </w:rPrChange>
        </w:rPr>
        <w:t>s in that MBSFN Area</w:t>
      </w:r>
      <w:r w:rsidRPr="00524A9D">
        <w:rPr>
          <w:rPrChange w:id="28512" w:author="CR#1276" w:date="2020-04-07T11:39:00Z">
            <w:rPr/>
          </w:rPrChange>
        </w:rPr>
        <w:t>.</w:t>
      </w:r>
    </w:p>
    <w:p w:rsidR="00AA757F" w:rsidRPr="00524A9D" w:rsidRDefault="00AA757F" w:rsidP="00E10AA0">
      <w:pPr>
        <w:pStyle w:val="B1"/>
        <w:rPr>
          <w:rPrChange w:id="28513" w:author="CR#1276" w:date="2020-04-07T11:39:00Z">
            <w:rPr/>
          </w:rPrChange>
        </w:rPr>
      </w:pPr>
      <w:r w:rsidRPr="00524A9D">
        <w:rPr>
          <w:rPrChange w:id="28514" w:author="CR#1276" w:date="2020-04-07T11:39:00Z">
            <w:rPr/>
          </w:rPrChange>
        </w:rPr>
        <w:t>-</w:t>
      </w:r>
      <w:r w:rsidRPr="00524A9D">
        <w:rPr>
          <w:rPrChange w:id="28515" w:author="CR#1276" w:date="2020-04-07T11:39:00Z">
            <w:rPr/>
          </w:rPrChange>
        </w:rPr>
        <w:tab/>
        <w:t>For the notification commonly used for all MCCH, BCCH:</w:t>
      </w:r>
    </w:p>
    <w:p w:rsidR="00AA757F" w:rsidRPr="00524A9D" w:rsidRDefault="00D55B59" w:rsidP="00E10AA0">
      <w:pPr>
        <w:pStyle w:val="B2"/>
        <w:rPr>
          <w:rPrChange w:id="28516" w:author="CR#1276" w:date="2020-04-07T11:39:00Z">
            <w:rPr/>
          </w:rPrChange>
        </w:rPr>
      </w:pPr>
      <w:r w:rsidRPr="00524A9D">
        <w:rPr>
          <w:rPrChange w:id="28517" w:author="CR#1276" w:date="2020-04-07T11:39:00Z">
            <w:rPr/>
          </w:rPrChange>
        </w:rPr>
        <w:t>-</w:t>
      </w:r>
      <w:r w:rsidRPr="00524A9D">
        <w:rPr>
          <w:rPrChange w:id="28518" w:author="CR#1276" w:date="2020-04-07T11:39:00Z">
            <w:rPr/>
          </w:rPrChange>
        </w:rPr>
        <w:tab/>
        <w:t>configures the position of the MCCH change notification subframe and the number of occasions monitored by the UE</w:t>
      </w:r>
      <w:r w:rsidR="004D495B" w:rsidRPr="00524A9D">
        <w:rPr>
          <w:rPrChange w:id="28519" w:author="CR#1276" w:date="2020-04-07T11:39:00Z">
            <w:rPr/>
          </w:rPrChange>
        </w:rPr>
        <w:t>;</w:t>
      </w:r>
    </w:p>
    <w:p w:rsidR="00DB7C02" w:rsidRPr="00524A9D" w:rsidRDefault="00AA757F" w:rsidP="00DB7C02">
      <w:pPr>
        <w:pStyle w:val="B2"/>
        <w:rPr>
          <w:rPrChange w:id="28520" w:author="CR#1276" w:date="2020-04-07T11:39:00Z">
            <w:rPr/>
          </w:rPrChange>
        </w:rPr>
      </w:pPr>
      <w:r w:rsidRPr="00524A9D">
        <w:rPr>
          <w:rPrChange w:id="28521" w:author="CR#1276" w:date="2020-04-07T11:39:00Z">
            <w:rPr/>
          </w:rPrChange>
        </w:rPr>
        <w:t>-</w:t>
      </w:r>
      <w:r w:rsidRPr="00524A9D">
        <w:rPr>
          <w:rPrChange w:id="28522" w:author="CR#1276" w:date="2020-04-07T11:39:00Z">
            <w:rPr/>
          </w:rPrChange>
        </w:rPr>
        <w:tab/>
        <w:t>indicates the mapping between the PDCCH bit(s) carried in the notification and the MCCH(s).</w:t>
      </w:r>
    </w:p>
    <w:p w:rsidR="00D55B59" w:rsidRPr="00524A9D" w:rsidRDefault="00DB7C02" w:rsidP="00DB7C02">
      <w:pPr>
        <w:pStyle w:val="B1"/>
        <w:rPr>
          <w:rPrChange w:id="28523" w:author="CR#1276" w:date="2020-04-07T11:39:00Z">
            <w:rPr/>
          </w:rPrChange>
        </w:rPr>
      </w:pPr>
      <w:r w:rsidRPr="00524A9D">
        <w:rPr>
          <w:rPrChange w:id="28524" w:author="CR#1276" w:date="2020-04-07T11:39:00Z">
            <w:rPr/>
          </w:rPrChange>
        </w:rPr>
        <w:t>-</w:t>
      </w:r>
      <w:r w:rsidRPr="00524A9D">
        <w:rPr>
          <w:rPrChange w:id="28525" w:author="CR#1276" w:date="2020-04-07T11:39:00Z">
            <w:rPr/>
          </w:rPrChange>
        </w:rPr>
        <w:tab/>
        <w:t>BCCH indicates the SC-MCCH modification period, SC-MCCH repetition period and SC-MCCH subframe</w:t>
      </w:r>
      <w:r w:rsidRPr="00524A9D">
        <w:rPr>
          <w:kern w:val="2"/>
          <w:rPrChange w:id="28526" w:author="CR#1276" w:date="2020-04-07T11:39:00Z">
            <w:rPr>
              <w:kern w:val="2"/>
            </w:rPr>
          </w:rPrChange>
        </w:rPr>
        <w:t xml:space="preserve"> </w:t>
      </w:r>
      <w:r w:rsidRPr="00524A9D">
        <w:rPr>
          <w:rPrChange w:id="28527" w:author="CR#1276" w:date="2020-04-07T11:39:00Z">
            <w:rPr/>
          </w:rPrChange>
        </w:rPr>
        <w:t>offset</w:t>
      </w:r>
      <w:r w:rsidR="006826BC" w:rsidRPr="00524A9D">
        <w:rPr>
          <w:rPrChange w:id="28528" w:author="CR#1276" w:date="2020-04-07T11:39:00Z">
            <w:rPr/>
          </w:rPrChange>
        </w:rPr>
        <w:t>.</w:t>
      </w:r>
    </w:p>
    <w:p w:rsidR="009013A9" w:rsidRPr="00524A9D" w:rsidRDefault="009013A9" w:rsidP="009C26DC">
      <w:pPr>
        <w:pStyle w:val="Heading3"/>
        <w:rPr>
          <w:rPrChange w:id="28529" w:author="CR#1276" w:date="2020-04-07T11:39:00Z">
            <w:rPr/>
          </w:rPrChange>
        </w:rPr>
      </w:pPr>
      <w:bookmarkStart w:id="28530" w:name="_Toc20402969"/>
      <w:bookmarkStart w:id="28531" w:name="_Toc29372475"/>
      <w:bookmarkStart w:id="28532" w:name="OLE_LINK11"/>
      <w:bookmarkStart w:id="28533" w:name="OLE_LINK12"/>
      <w:r w:rsidRPr="00524A9D">
        <w:rPr>
          <w:rPrChange w:id="28534" w:author="CR#1276" w:date="2020-04-07T11:39:00Z">
            <w:rPr/>
          </w:rPrChange>
        </w:rPr>
        <w:t>15.3.7</w:t>
      </w:r>
      <w:r w:rsidRPr="00524A9D">
        <w:rPr>
          <w:rPrChange w:id="28535" w:author="CR#1276" w:date="2020-04-07T11:39:00Z">
            <w:rPr/>
          </w:rPrChange>
        </w:rPr>
        <w:tab/>
        <w:t>MBMS User Data flow synchronisation</w:t>
      </w:r>
      <w:bookmarkEnd w:id="28530"/>
      <w:bookmarkEnd w:id="28531"/>
    </w:p>
    <w:p w:rsidR="009013A9" w:rsidRPr="00524A9D" w:rsidRDefault="009013A9" w:rsidP="00E10AA0">
      <w:pPr>
        <w:rPr>
          <w:rPrChange w:id="28536" w:author="CR#1276" w:date="2020-04-07T11:39:00Z">
            <w:rPr/>
          </w:rPrChange>
        </w:rPr>
      </w:pPr>
      <w:r w:rsidRPr="00524A9D">
        <w:rPr>
          <w:rPrChange w:id="28537" w:author="CR#1276" w:date="2020-04-07T11:39:00Z">
            <w:rPr/>
          </w:rPrChange>
        </w:rPr>
        <w:t>The synchronised radio interface transmission from the cells controlled by different eNBs require</w:t>
      </w:r>
      <w:r w:rsidR="007867E5" w:rsidRPr="00524A9D">
        <w:rPr>
          <w:rPrChange w:id="28538" w:author="CR#1276" w:date="2020-04-07T11:39:00Z">
            <w:rPr/>
          </w:rPrChange>
        </w:rPr>
        <w:t>s</w:t>
      </w:r>
      <w:r w:rsidRPr="00524A9D">
        <w:rPr>
          <w:rPrChange w:id="28539" w:author="CR#1276" w:date="2020-04-07T11:39:00Z">
            <w:rPr/>
          </w:rPrChange>
        </w:rPr>
        <w:t xml:space="preserve"> a SYNC-protocol support between the BM-SC and the eNBs.</w:t>
      </w:r>
    </w:p>
    <w:bookmarkEnd w:id="28532"/>
    <w:bookmarkEnd w:id="28533"/>
    <w:p w:rsidR="009013A9" w:rsidRPr="00524A9D" w:rsidRDefault="009013A9" w:rsidP="00E10AA0">
      <w:pPr>
        <w:rPr>
          <w:rPrChange w:id="28540" w:author="CR#1276" w:date="2020-04-07T11:39:00Z">
            <w:rPr/>
          </w:rPrChange>
        </w:rPr>
      </w:pPr>
      <w:r w:rsidRPr="00524A9D">
        <w:rPr>
          <w:rPrChange w:id="28541" w:author="CR#1276" w:date="2020-04-07T11:39:00Z">
            <w:rPr/>
          </w:rPrChange>
        </w:rPr>
        <w:lastRenderedPageBreak/>
        <w:t>As part of the SYNC-protocol procedures the BM-SC shall include within the SYNC PDU packets a time stamp which tells the timing based on which the eNB sends MBMS data over the air interface. This time stamp is based on a common time reference</w:t>
      </w:r>
      <w:r w:rsidR="000570C5" w:rsidRPr="00524A9D">
        <w:rPr>
          <w:rPrChange w:id="28542" w:author="CR#1276" w:date="2020-04-07T11:39:00Z">
            <w:rPr/>
          </w:rPrChange>
        </w:rPr>
        <w:t xml:space="preserve">, and common start of the </w:t>
      </w:r>
      <w:r w:rsidR="000570C5" w:rsidRPr="00524A9D">
        <w:rPr>
          <w:kern w:val="2"/>
          <w:lang w:eastAsia="zh-CN"/>
          <w:rPrChange w:id="28543" w:author="CR#1276" w:date="2020-04-07T11:39:00Z">
            <w:rPr>
              <w:kern w:val="2"/>
              <w:lang w:eastAsia="zh-CN"/>
            </w:rPr>
          </w:rPrChange>
        </w:rPr>
        <w:t>first synchronisation period</w:t>
      </w:r>
      <w:r w:rsidRPr="00524A9D">
        <w:rPr>
          <w:rPrChange w:id="28544" w:author="CR#1276" w:date="2020-04-07T11:39:00Z">
            <w:rPr/>
          </w:rPrChange>
        </w:rPr>
        <w:t xml:space="preserve"> available at the BM-SC and the concerned eNBs and represents a relative time value which refers to the start time of the sy</w:t>
      </w:r>
      <w:r w:rsidR="000570C5" w:rsidRPr="00524A9D">
        <w:rPr>
          <w:rPrChange w:id="28545" w:author="CR#1276" w:date="2020-04-07T11:39:00Z">
            <w:rPr/>
          </w:rPrChange>
        </w:rPr>
        <w:t>n</w:t>
      </w:r>
      <w:r w:rsidRPr="00524A9D">
        <w:rPr>
          <w:rPrChange w:id="28546" w:author="CR#1276" w:date="2020-04-07T11:39:00Z">
            <w:rPr/>
          </w:rPrChange>
        </w:rPr>
        <w:t>chronisation period.</w:t>
      </w:r>
    </w:p>
    <w:p w:rsidR="009013A9" w:rsidRPr="00524A9D" w:rsidRDefault="009013A9" w:rsidP="00E10AA0">
      <w:pPr>
        <w:rPr>
          <w:kern w:val="2"/>
          <w:lang w:eastAsia="zh-CN"/>
          <w:rPrChange w:id="28547" w:author="CR#1276" w:date="2020-04-07T11:39:00Z">
            <w:rPr>
              <w:kern w:val="2"/>
              <w:lang w:eastAsia="zh-CN"/>
            </w:rPr>
          </w:rPrChange>
        </w:rPr>
      </w:pPr>
      <w:r w:rsidRPr="00524A9D">
        <w:rPr>
          <w:kern w:val="2"/>
          <w:lang w:eastAsia="zh-CN"/>
          <w:rPrChange w:id="28548" w:author="CR#1276" w:date="2020-04-07T11:39:00Z">
            <w:rPr>
              <w:kern w:val="2"/>
              <w:lang w:eastAsia="zh-CN"/>
            </w:rPr>
          </w:rPrChange>
        </w:rPr>
        <w:t xml:space="preserve">The BM-SC shall set the timestamp of all SYNC </w:t>
      </w:r>
      <w:r w:rsidR="0085201D" w:rsidRPr="00524A9D">
        <w:rPr>
          <w:kern w:val="2"/>
          <w:lang w:eastAsia="zh-CN"/>
          <w:rPrChange w:id="28549" w:author="CR#1276" w:date="2020-04-07T11:39:00Z">
            <w:rPr>
              <w:kern w:val="2"/>
              <w:lang w:eastAsia="zh-CN"/>
            </w:rPr>
          </w:rPrChange>
        </w:rPr>
        <w:t xml:space="preserve">PDU </w:t>
      </w:r>
      <w:r w:rsidRPr="00524A9D">
        <w:rPr>
          <w:kern w:val="2"/>
          <w:lang w:eastAsia="zh-CN"/>
          <w:rPrChange w:id="28550" w:author="CR#1276" w:date="2020-04-07T11:39:00Z">
            <w:rPr>
              <w:kern w:val="2"/>
              <w:lang w:eastAsia="zh-CN"/>
            </w:rPr>
          </w:rPrChange>
        </w:rPr>
        <w:t>packets in one synchronisation sequence of an MBMS service to the same value. The BM-SC should take into account the following factors for setting the timestamp: arrival time of data, the Maximum Transmission Delay from the BM-SC to the farthermost eNB, the length of the synchronisation sequence used for time stamping and other extra delay (e.g. processing delay in the eNB).</w:t>
      </w:r>
      <w:r w:rsidR="00B64DDC" w:rsidRPr="00524A9D">
        <w:rPr>
          <w:kern w:val="2"/>
          <w:lang w:eastAsia="zh-CN"/>
          <w:rPrChange w:id="28551" w:author="CR#1276" w:date="2020-04-07T11:39:00Z">
            <w:rPr>
              <w:kern w:val="2"/>
              <w:lang w:eastAsia="zh-CN"/>
            </w:rPr>
          </w:rPrChange>
        </w:rPr>
        <w:t xml:space="preserve"> The </w:t>
      </w:r>
      <w:r w:rsidR="00BA2890" w:rsidRPr="00524A9D">
        <w:rPr>
          <w:kern w:val="2"/>
          <w:lang w:eastAsia="zh-CN"/>
          <w:rPrChange w:id="28552" w:author="CR#1276" w:date="2020-04-07T11:39:00Z">
            <w:rPr>
              <w:kern w:val="2"/>
              <w:lang w:eastAsia="zh-CN"/>
            </w:rPr>
          </w:rPrChange>
        </w:rPr>
        <w:t>MSP</w:t>
      </w:r>
      <w:r w:rsidR="00B64DDC" w:rsidRPr="00524A9D">
        <w:rPr>
          <w:kern w:val="2"/>
          <w:lang w:eastAsia="zh-CN"/>
          <w:rPrChange w:id="28553" w:author="CR#1276" w:date="2020-04-07T11:39:00Z">
            <w:rPr>
              <w:kern w:val="2"/>
              <w:lang w:eastAsia="zh-CN"/>
            </w:rPr>
          </w:rPrChange>
        </w:rPr>
        <w:t xml:space="preserve"> length is one or multiple times of the </w:t>
      </w:r>
      <w:r w:rsidR="00BA2890" w:rsidRPr="00524A9D">
        <w:rPr>
          <w:kern w:val="2"/>
          <w:lang w:eastAsia="zh-CN"/>
          <w:rPrChange w:id="28554" w:author="CR#1276" w:date="2020-04-07T11:39:00Z">
            <w:rPr>
              <w:kern w:val="2"/>
              <w:lang w:eastAsia="zh-CN"/>
            </w:rPr>
          </w:rPrChange>
        </w:rPr>
        <w:t xml:space="preserve">synchronisation </w:t>
      </w:r>
      <w:r w:rsidR="00B64DDC" w:rsidRPr="00524A9D">
        <w:rPr>
          <w:kern w:val="2"/>
          <w:lang w:eastAsia="zh-CN"/>
          <w:rPrChange w:id="28555" w:author="CR#1276" w:date="2020-04-07T11:39:00Z">
            <w:rPr>
              <w:kern w:val="2"/>
              <w:lang w:eastAsia="zh-CN"/>
            </w:rPr>
          </w:rPrChange>
        </w:rPr>
        <w:t>sequence length for MBMS services in the MCH.</w:t>
      </w:r>
    </w:p>
    <w:p w:rsidR="009013A9" w:rsidRPr="00524A9D" w:rsidRDefault="009013A9" w:rsidP="00E10AA0">
      <w:pPr>
        <w:rPr>
          <w:rPrChange w:id="28556" w:author="CR#1276" w:date="2020-04-07T11:39:00Z">
            <w:rPr/>
          </w:rPrChange>
        </w:rPr>
      </w:pPr>
      <w:r w:rsidRPr="00524A9D">
        <w:rPr>
          <w:rPrChange w:id="28557" w:author="CR#1276" w:date="2020-04-07T11:39:00Z">
            <w:rPr/>
          </w:rPrChange>
        </w:rPr>
        <w:t>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eNB becomes aware that a new sequence is starting.</w:t>
      </w:r>
    </w:p>
    <w:p w:rsidR="009013A9" w:rsidRPr="00524A9D" w:rsidRDefault="009013A9" w:rsidP="00E10AA0">
      <w:pPr>
        <w:rPr>
          <w:rPrChange w:id="28558" w:author="CR#1276" w:date="2020-04-07T11:39:00Z">
            <w:rPr/>
          </w:rPrChange>
        </w:rPr>
      </w:pPr>
      <w:r w:rsidRPr="00524A9D">
        <w:rPr>
          <w:rPrChange w:id="28559" w:author="CR#1276" w:date="2020-04-07T11:39:00Z">
            <w:rPr/>
          </w:rPrChange>
        </w:rPr>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rsidR="009013A9" w:rsidRPr="00524A9D" w:rsidRDefault="00973CDE" w:rsidP="00E10AA0">
      <w:pPr>
        <w:rPr>
          <w:rPrChange w:id="28560" w:author="CR#1276" w:date="2020-04-07T11:39:00Z">
            <w:rPr/>
          </w:rPrChange>
        </w:rPr>
      </w:pPr>
      <w:r w:rsidRPr="00524A9D">
        <w:rPr>
          <w:lang w:eastAsia="zh-CN"/>
          <w:rPrChange w:id="28561" w:author="CR#1276" w:date="2020-04-07T11:39:00Z">
            <w:rPr>
              <w:lang w:eastAsia="zh-CN"/>
            </w:rPr>
          </w:rPrChange>
        </w:rPr>
        <w:t>In MBSFN operation,t</w:t>
      </w:r>
      <w:r w:rsidRPr="00524A9D">
        <w:rPr>
          <w:rPrChange w:id="28562" w:author="CR#1276" w:date="2020-04-07T11:39:00Z">
            <w:rPr/>
          </w:rPrChange>
        </w:rPr>
        <w:t xml:space="preserve">he </w:t>
      </w:r>
      <w:r w:rsidR="009013A9" w:rsidRPr="00524A9D">
        <w:rPr>
          <w:rPrChange w:id="28563" w:author="CR#1276" w:date="2020-04-07T11:39:00Z">
            <w:rPr/>
          </w:rPrChange>
        </w:rPr>
        <w:t>eNB shall schedule the received data packets in the</w:t>
      </w:r>
      <w:r w:rsidR="00EB7583" w:rsidRPr="00524A9D">
        <w:rPr>
          <w:rPrChange w:id="28564" w:author="CR#1276" w:date="2020-04-07T11:39:00Z">
            <w:rPr/>
          </w:rPrChange>
        </w:rPr>
        <w:t xml:space="preserve"> first</w:t>
      </w:r>
      <w:r w:rsidR="009013A9" w:rsidRPr="00524A9D">
        <w:rPr>
          <w:rPrChange w:id="28565" w:author="CR#1276" w:date="2020-04-07T11:39:00Z">
            <w:rPr/>
          </w:rPrChange>
        </w:rPr>
        <w:t xml:space="preserve"> </w:t>
      </w:r>
      <w:r w:rsidR="00BA2890" w:rsidRPr="00524A9D">
        <w:rPr>
          <w:rPrChange w:id="28566" w:author="CR#1276" w:date="2020-04-07T11:39:00Z">
            <w:rPr/>
          </w:rPrChange>
        </w:rPr>
        <w:t>MSP</w:t>
      </w:r>
      <w:r w:rsidR="009013A9" w:rsidRPr="00524A9D">
        <w:rPr>
          <w:rPrChange w:id="28567" w:author="CR#1276" w:date="2020-04-07T11:39:00Z">
            <w:rPr/>
          </w:rPrChange>
        </w:rPr>
        <w:t xml:space="preserve"> follow</w:t>
      </w:r>
      <w:r w:rsidR="00EB7583" w:rsidRPr="00524A9D">
        <w:rPr>
          <w:rPrChange w:id="28568" w:author="CR#1276" w:date="2020-04-07T11:39:00Z">
            <w:rPr/>
          </w:rPrChange>
        </w:rPr>
        <w:t>ing</w:t>
      </w:r>
      <w:r w:rsidR="009013A9" w:rsidRPr="00524A9D">
        <w:rPr>
          <w:rPrChange w:id="28569" w:author="CR#1276" w:date="2020-04-07T11:39:00Z">
            <w:rPr/>
          </w:rPrChange>
        </w:rPr>
        <w:t xml:space="preserve"> the time point indicated by the timestamp</w:t>
      </w:r>
      <w:r w:rsidR="0024564C" w:rsidRPr="00524A9D">
        <w:rPr>
          <w:rPrChange w:id="28570" w:author="CR#1276" w:date="2020-04-07T11:39:00Z">
            <w:rPr/>
          </w:rPrChange>
        </w:rPr>
        <w:t xml:space="preserve"> unless the MBMS service is suspended, in which case no packet shall be sent by eNB. When a suspended MBMS service is resumed, the eNB shall enable the transmission from the beginning of the Modification Period indicated by the </w:t>
      </w:r>
      <w:r w:rsidR="0024564C" w:rsidRPr="00524A9D">
        <w:rPr>
          <w:i/>
          <w:rPrChange w:id="28571" w:author="CR#1276" w:date="2020-04-07T11:39:00Z">
            <w:rPr>
              <w:i/>
            </w:rPr>
          </w:rPrChange>
        </w:rPr>
        <w:t>MCCH Update Time</w:t>
      </w:r>
      <w:r w:rsidR="009013A9" w:rsidRPr="00524A9D">
        <w:rPr>
          <w:rPrChange w:id="28572" w:author="CR#1276" w:date="2020-04-07T11:39:00Z">
            <w:rPr/>
          </w:rPrChange>
        </w:rPr>
        <w:t>.</w:t>
      </w:r>
    </w:p>
    <w:p w:rsidR="009013A9" w:rsidRPr="00524A9D" w:rsidRDefault="009013A9" w:rsidP="00E10AA0">
      <w:pPr>
        <w:rPr>
          <w:rPrChange w:id="28573" w:author="CR#1276" w:date="2020-04-07T11:39:00Z">
            <w:rPr/>
          </w:rPrChange>
        </w:rPr>
      </w:pPr>
      <w:r w:rsidRPr="00524A9D">
        <w:rPr>
          <w:rPrChange w:id="28574" w:author="CR#1276" w:date="2020-04-07T11:39:00Z">
            <w:rPr/>
          </w:rPrChange>
        </w:rPr>
        <w:t xml:space="preserve">The elementary procedures related to the SYNC-protocol are defined in </w:t>
      </w:r>
      <w:r w:rsidR="00371F22" w:rsidRPr="00524A9D">
        <w:rPr>
          <w:rPrChange w:id="28575" w:author="CR#1276" w:date="2020-04-07T11:39:00Z">
            <w:rPr/>
          </w:rPrChange>
        </w:rPr>
        <w:t xml:space="preserve">TS 25.446 </w:t>
      </w:r>
      <w:r w:rsidRPr="00524A9D">
        <w:rPr>
          <w:rPrChange w:id="28576" w:author="CR#1276" w:date="2020-04-07T11:39:00Z">
            <w:rPr/>
          </w:rPrChange>
        </w:rPr>
        <w:t>[</w:t>
      </w:r>
      <w:r w:rsidR="00CE354D" w:rsidRPr="00524A9D">
        <w:rPr>
          <w:rPrChange w:id="28577" w:author="CR#1276" w:date="2020-04-07T11:39:00Z">
            <w:rPr/>
          </w:rPrChange>
        </w:rPr>
        <w:t>36</w:t>
      </w:r>
      <w:r w:rsidRPr="00524A9D">
        <w:rPr>
          <w:rPrChange w:id="28578" w:author="CR#1276" w:date="2020-04-07T11:39:00Z">
            <w:rPr/>
          </w:rPrChange>
        </w:rPr>
        <w:t>].</w:t>
      </w:r>
    </w:p>
    <w:p w:rsidR="009013A9" w:rsidRPr="00524A9D" w:rsidRDefault="009013A9" w:rsidP="00E10AA0">
      <w:pPr>
        <w:rPr>
          <w:rPrChange w:id="28579" w:author="CR#1276" w:date="2020-04-07T11:39:00Z">
            <w:rPr/>
          </w:rPrChange>
        </w:rPr>
      </w:pPr>
      <w:r w:rsidRPr="00524A9D">
        <w:rPr>
          <w:rPrChange w:id="28580" w:author="CR#1276" w:date="2020-04-07T11:39:00Z">
            <w:rPr/>
          </w:rPrChange>
        </w:rPr>
        <w:t xml:space="preserve">Based on the parameters in the SYNC Header (e.g. Timestamp, Packet Number, Elapsed Octet Counter), the eNB is able to derive the timing for downlink radio transmission and notice if any SYNC packets are lost during transmission from BM-SC to the eNB. The eNB is also able to know the size of the lost SYNC packet in case a single SYNC packet is lost. </w:t>
      </w:r>
      <w:r w:rsidR="000570C5" w:rsidRPr="00524A9D">
        <w:rPr>
          <w:rPrChange w:id="28581" w:author="CR#1276" w:date="2020-04-07T11:39:00Z">
            <w:rPr/>
          </w:rPrChange>
        </w:rPr>
        <w:t xml:space="preserve">Furthermore, the eNB may also be able to know the sizes of each lost SYNC packet if multiple consecutive SYNC packets are lost. </w:t>
      </w:r>
      <w:r w:rsidRPr="00524A9D">
        <w:rPr>
          <w:rPrChange w:id="28582" w:author="CR#1276" w:date="2020-04-07T11:39:00Z">
            <w:rPr/>
          </w:rPrChange>
        </w:rPr>
        <w:t>Additionally the eNB is able to reorder the PDUs before passing them to RLC processing, if needed.</w:t>
      </w:r>
    </w:p>
    <w:p w:rsidR="000570C5" w:rsidRPr="00524A9D" w:rsidRDefault="009013A9" w:rsidP="00E10AA0">
      <w:pPr>
        <w:rPr>
          <w:rPrChange w:id="28583" w:author="CR#1276" w:date="2020-04-07T11:39:00Z">
            <w:rPr/>
          </w:rPrChange>
        </w:rPr>
      </w:pPr>
      <w:r w:rsidRPr="00524A9D">
        <w:rPr>
          <w:rPrChange w:id="28584" w:author="CR#1276" w:date="2020-04-07T11:39:00Z">
            <w:rPr/>
          </w:rPrChange>
        </w:rPr>
        <w:t>At the end of each synchronisation sequence the BM-SC shall send to the eNBs a user data frame, which contains counter information</w:t>
      </w:r>
      <w:r w:rsidRPr="00524A9D">
        <w:rPr>
          <w:rFonts w:ascii="MS Mincho" w:hAnsi="MS Mincho"/>
          <w:rPrChange w:id="28585" w:author="CR#1276" w:date="2020-04-07T11:39:00Z">
            <w:rPr>
              <w:rFonts w:ascii="MS Mincho" w:hAnsi="MS Mincho"/>
            </w:rPr>
          </w:rPrChange>
        </w:rPr>
        <w:t xml:space="preserve"> </w:t>
      </w:r>
      <w:r w:rsidRPr="00524A9D">
        <w:rPr>
          <w:rPrChange w:id="28586" w:author="CR#1276" w:date="2020-04-07T11:39:00Z">
            <w:rPr/>
          </w:rPrChange>
        </w:rPr>
        <w:t>including '</w:t>
      </w:r>
      <w:r w:rsidRPr="00524A9D">
        <w:rPr>
          <w:i/>
          <w:rPrChange w:id="28587" w:author="CR#1276" w:date="2020-04-07T11:39:00Z">
            <w:rPr>
              <w:i/>
            </w:rPr>
          </w:rPrChange>
        </w:rPr>
        <w:t>Total Number Of Packet Counter</w:t>
      </w:r>
      <w:r w:rsidRPr="00524A9D">
        <w:rPr>
          <w:rPrChange w:id="28588" w:author="CR#1276" w:date="2020-04-07T11:39:00Z">
            <w:rPr/>
          </w:rPrChange>
        </w:rPr>
        <w:t>' and '</w:t>
      </w:r>
      <w:r w:rsidRPr="00524A9D">
        <w:rPr>
          <w:i/>
          <w:rPrChange w:id="28589" w:author="CR#1276" w:date="2020-04-07T11:39:00Z">
            <w:rPr>
              <w:i/>
            </w:rPr>
          </w:rPrChange>
        </w:rPr>
        <w:t>Total Number Of Octet</w:t>
      </w:r>
      <w:r w:rsidRPr="00524A9D">
        <w:rPr>
          <w:rPrChange w:id="28590" w:author="CR#1276" w:date="2020-04-07T11:39:00Z">
            <w:rPr/>
          </w:rPrChange>
        </w:rPr>
        <w:t xml:space="preserve">' without MBMS payload. This </w:t>
      </w:r>
      <w:r w:rsidRPr="00524A9D">
        <w:rPr>
          <w:i/>
          <w:rPrChange w:id="28591" w:author="CR#1276" w:date="2020-04-07T11:39:00Z">
            <w:rPr>
              <w:i/>
            </w:rPr>
          </w:rPrChange>
        </w:rPr>
        <w:t>Total Counter</w:t>
      </w:r>
      <w:r w:rsidRPr="00524A9D">
        <w:rPr>
          <w:rPrChange w:id="28592" w:author="CR#1276" w:date="2020-04-07T11:39:00Z">
            <w:rPr/>
          </w:rPrChange>
        </w:rPr>
        <w:t xml:space="preserve"> frame is implicitly marking the end-of-sync.seq. The </w:t>
      </w:r>
      <w:r w:rsidRPr="00524A9D">
        <w:rPr>
          <w:i/>
          <w:rPrChange w:id="28593" w:author="CR#1276" w:date="2020-04-07T11:39:00Z">
            <w:rPr>
              <w:i/>
            </w:rPr>
          </w:rPrChange>
        </w:rPr>
        <w:t xml:space="preserve">Total Counter </w:t>
      </w:r>
      <w:r w:rsidRPr="00524A9D">
        <w:rPr>
          <w:rPrChange w:id="28594" w:author="CR#1276" w:date="2020-04-07T11:39:00Z">
            <w:rPr/>
          </w:rPrChange>
        </w:rPr>
        <w:t>frame without payload may be repeated in order to improve the reliability of the delivery to the eNBs.</w:t>
      </w:r>
    </w:p>
    <w:p w:rsidR="000570C5" w:rsidRPr="00524A9D" w:rsidRDefault="000570C5" w:rsidP="00E10AA0">
      <w:pPr>
        <w:rPr>
          <w:rPrChange w:id="28595" w:author="CR#1276" w:date="2020-04-07T11:39:00Z">
            <w:rPr/>
          </w:rPrChange>
        </w:rPr>
      </w:pPr>
      <w:r w:rsidRPr="00524A9D">
        <w:rPr>
          <w:rPrChange w:id="28596" w:author="CR#1276" w:date="2020-04-07T11:39:00Z">
            <w:rPr/>
          </w:rPrChange>
        </w:rPr>
        <w:t xml:space="preserve">In </w:t>
      </w:r>
      <w:r w:rsidR="00973CDE" w:rsidRPr="00524A9D">
        <w:rPr>
          <w:lang w:eastAsia="zh-CN"/>
          <w:rPrChange w:id="28597" w:author="CR#1276" w:date="2020-04-07T11:39:00Z">
            <w:rPr>
              <w:lang w:eastAsia="zh-CN"/>
            </w:rPr>
          </w:rPrChange>
        </w:rPr>
        <w:t>MBSFN operation, in</w:t>
      </w:r>
      <w:r w:rsidR="00973CDE" w:rsidRPr="00524A9D">
        <w:rPr>
          <w:rPrChange w:id="28598" w:author="CR#1276" w:date="2020-04-07T11:39:00Z">
            <w:rPr/>
          </w:rPrChange>
        </w:rPr>
        <w:t xml:space="preserve"> </w:t>
      </w:r>
      <w:r w:rsidRPr="00524A9D">
        <w:rPr>
          <w:rPrChange w:id="28599" w:author="CR#1276" w:date="2020-04-07T11:39:00Z">
            <w:rPr/>
          </w:rPrChange>
        </w:rPr>
        <w:t>case the SYNC protocol delivers more data for an MCH than the air interface can transport</w:t>
      </w:r>
      <w:r w:rsidR="00026C23" w:rsidRPr="00524A9D">
        <w:rPr>
          <w:rPrChange w:id="28600" w:author="CR#1276" w:date="2020-04-07T11:39:00Z">
            <w:rPr/>
          </w:rPrChange>
        </w:rPr>
        <w:t xml:space="preserve"> in the scheduling period</w:t>
      </w:r>
      <w:r w:rsidRPr="00524A9D">
        <w:rPr>
          <w:rPrChange w:id="28601" w:author="CR#1276" w:date="2020-04-07T11:39:00Z">
            <w:rPr/>
          </w:rPrChange>
        </w:rPr>
        <w:t xml:space="preserve">, the following procedure shall be used by the eNB. As long as </w:t>
      </w:r>
      <w:r w:rsidRPr="00524A9D">
        <w:rPr>
          <w:lang w:eastAsia="zh-CN"/>
          <w:rPrChange w:id="28602" w:author="CR#1276" w:date="2020-04-07T11:39:00Z">
            <w:rPr>
              <w:lang w:eastAsia="zh-CN"/>
            </w:rPr>
          </w:rPrChange>
        </w:rPr>
        <w:t>the</w:t>
      </w:r>
      <w:r w:rsidRPr="00524A9D">
        <w:rPr>
          <w:rPrChange w:id="28603" w:author="CR#1276" w:date="2020-04-07T11:39:00Z">
            <w:rPr/>
          </w:rPrChange>
        </w:rPr>
        <w:t xml:space="preserve"> eNB must drop a packet because it has too much data for this </w:t>
      </w:r>
      <w:r w:rsidRPr="00524A9D">
        <w:rPr>
          <w:lang w:eastAsia="zh-CN"/>
          <w:rPrChange w:id="28604" w:author="CR#1276" w:date="2020-04-07T11:39:00Z">
            <w:rPr>
              <w:lang w:eastAsia="zh-CN"/>
            </w:rPr>
          </w:rPrChange>
        </w:rPr>
        <w:t xml:space="preserve">MCH scheduling </w:t>
      </w:r>
      <w:r w:rsidR="00731FB4" w:rsidRPr="00524A9D">
        <w:rPr>
          <w:lang w:eastAsia="zh-CN"/>
          <w:rPrChange w:id="28605" w:author="CR#1276" w:date="2020-04-07T11:39:00Z">
            <w:rPr>
              <w:lang w:eastAsia="zh-CN"/>
            </w:rPr>
          </w:rPrChange>
        </w:rPr>
        <w:t>period</w:t>
      </w:r>
      <w:r w:rsidRPr="00524A9D">
        <w:rPr>
          <w:rPrChange w:id="28606" w:author="CR#1276" w:date="2020-04-07T11:39:00Z">
            <w:rPr/>
          </w:rPrChange>
        </w:rPr>
        <w:t>, it does the following,</w:t>
      </w:r>
    </w:p>
    <w:p w:rsidR="000570C5" w:rsidRPr="00524A9D" w:rsidRDefault="000570C5" w:rsidP="00E10AA0">
      <w:pPr>
        <w:pStyle w:val="B1"/>
        <w:rPr>
          <w:lang w:eastAsia="zh-CN"/>
          <w:rPrChange w:id="28607" w:author="CR#1276" w:date="2020-04-07T11:39:00Z">
            <w:rPr>
              <w:lang w:eastAsia="zh-CN"/>
            </w:rPr>
          </w:rPrChange>
        </w:rPr>
      </w:pPr>
      <w:r w:rsidRPr="00524A9D">
        <w:rPr>
          <w:rPrChange w:id="28608" w:author="CR#1276" w:date="2020-04-07T11:39:00Z">
            <w:rPr/>
          </w:rPrChange>
        </w:rPr>
        <w:t>-</w:t>
      </w:r>
      <w:r w:rsidRPr="00524A9D">
        <w:rPr>
          <w:rPrChange w:id="28609" w:author="CR#1276" w:date="2020-04-07T11:39:00Z">
            <w:rPr/>
          </w:rPrChange>
        </w:rPr>
        <w:tab/>
        <w:t xml:space="preserve">select the last bearer according to the order in the MCCH list with a SYNC </w:t>
      </w:r>
      <w:r w:rsidRPr="00524A9D">
        <w:rPr>
          <w:lang w:eastAsia="zh-CN"/>
          <w:rPrChange w:id="28610" w:author="CR#1276" w:date="2020-04-07T11:39:00Z">
            <w:rPr>
              <w:lang w:eastAsia="zh-CN"/>
            </w:rPr>
          </w:rPrChange>
        </w:rPr>
        <w:t>S</w:t>
      </w:r>
      <w:r w:rsidRPr="00524A9D">
        <w:rPr>
          <w:rPrChange w:id="28611" w:author="CR#1276" w:date="2020-04-07T11:39:00Z">
            <w:rPr/>
          </w:rPrChange>
        </w:rPr>
        <w:t>DU available</w:t>
      </w:r>
      <w:r w:rsidRPr="00524A9D">
        <w:rPr>
          <w:lang w:eastAsia="zh-CN"/>
          <w:rPrChange w:id="28612" w:author="CR#1276" w:date="2020-04-07T11:39:00Z">
            <w:rPr>
              <w:lang w:eastAsia="zh-CN"/>
            </w:rPr>
          </w:rPrChange>
        </w:rPr>
        <w:t xml:space="preserve"> for dropping;</w:t>
      </w:r>
    </w:p>
    <w:p w:rsidR="000570C5" w:rsidRPr="00524A9D" w:rsidRDefault="000570C5" w:rsidP="00E10AA0">
      <w:pPr>
        <w:pStyle w:val="B1"/>
        <w:rPr>
          <w:lang w:eastAsia="zh-CN"/>
          <w:rPrChange w:id="28613" w:author="CR#1276" w:date="2020-04-07T11:39:00Z">
            <w:rPr>
              <w:lang w:eastAsia="zh-CN"/>
            </w:rPr>
          </w:rPrChange>
        </w:rPr>
      </w:pPr>
      <w:r w:rsidRPr="00524A9D">
        <w:rPr>
          <w:rPrChange w:id="28614" w:author="CR#1276" w:date="2020-04-07T11:39:00Z">
            <w:rPr/>
          </w:rPrChange>
        </w:rPr>
        <w:t>-</w:t>
      </w:r>
      <w:r w:rsidRPr="00524A9D">
        <w:rPr>
          <w:rPrChange w:id="28615" w:author="CR#1276" w:date="2020-04-07T11:39:00Z">
            <w:rPr/>
          </w:rPrChange>
        </w:rPr>
        <w:tab/>
        <w:t xml:space="preserve">for </w:t>
      </w:r>
      <w:r w:rsidRPr="00524A9D">
        <w:rPr>
          <w:lang w:eastAsia="zh-CN"/>
          <w:rPrChange w:id="28616" w:author="CR#1276" w:date="2020-04-07T11:39:00Z">
            <w:rPr>
              <w:lang w:eastAsia="zh-CN"/>
            </w:rPr>
          </w:rPrChange>
        </w:rPr>
        <w:t>the selected</w:t>
      </w:r>
      <w:r w:rsidRPr="00524A9D">
        <w:rPr>
          <w:rPrChange w:id="28617" w:author="CR#1276" w:date="2020-04-07T11:39:00Z">
            <w:rPr/>
          </w:rPrChange>
        </w:rPr>
        <w:t xml:space="preserve"> bearer, drop the available </w:t>
      </w:r>
      <w:r w:rsidRPr="00524A9D">
        <w:rPr>
          <w:lang w:eastAsia="zh-CN"/>
          <w:rPrChange w:id="28618" w:author="CR#1276" w:date="2020-04-07T11:39:00Z">
            <w:rPr>
              <w:lang w:eastAsia="zh-CN"/>
            </w:rPr>
          </w:rPrChange>
        </w:rPr>
        <w:t xml:space="preserve">SYNC SDU </w:t>
      </w:r>
      <w:r w:rsidRPr="00524A9D">
        <w:rPr>
          <w:rPrChange w:id="28619" w:author="CR#1276" w:date="2020-04-07T11:39:00Z">
            <w:rPr/>
          </w:rPrChange>
        </w:rPr>
        <w:t>with the</w:t>
      </w:r>
      <w:r w:rsidRPr="00524A9D">
        <w:rPr>
          <w:lang w:eastAsia="zh-CN"/>
          <w:rPrChange w:id="28620" w:author="CR#1276" w:date="2020-04-07T11:39:00Z">
            <w:rPr>
              <w:lang w:eastAsia="zh-CN"/>
            </w:rPr>
          </w:rPrChange>
        </w:rPr>
        <w:t xml:space="preserve"> highest P</w:t>
      </w:r>
      <w:r w:rsidRPr="00524A9D">
        <w:rPr>
          <w:rPrChange w:id="28621" w:author="CR#1276" w:date="2020-04-07T11:39:00Z">
            <w:rPr/>
          </w:rPrChange>
        </w:rPr>
        <w:t xml:space="preserve">acket </w:t>
      </w:r>
      <w:r w:rsidRPr="00524A9D">
        <w:rPr>
          <w:lang w:eastAsia="zh-CN"/>
          <w:rPrChange w:id="28622" w:author="CR#1276" w:date="2020-04-07T11:39:00Z">
            <w:rPr>
              <w:lang w:eastAsia="zh-CN"/>
            </w:rPr>
          </w:rPrChange>
        </w:rPr>
        <w:t>N</w:t>
      </w:r>
      <w:r w:rsidRPr="00524A9D">
        <w:rPr>
          <w:rPrChange w:id="28623" w:author="CR#1276" w:date="2020-04-07T11:39:00Z">
            <w:rPr/>
          </w:rPrChange>
        </w:rPr>
        <w:t>umber</w:t>
      </w:r>
      <w:r w:rsidRPr="00524A9D">
        <w:rPr>
          <w:lang w:eastAsia="zh-CN"/>
          <w:rPrChange w:id="28624" w:author="CR#1276" w:date="2020-04-07T11:39:00Z">
            <w:rPr>
              <w:lang w:eastAsia="zh-CN"/>
            </w:rPr>
          </w:rPrChange>
        </w:rPr>
        <w:t xml:space="preserve"> among the SYNC SDUs with the latest Timestamp.</w:t>
      </w:r>
    </w:p>
    <w:p w:rsidR="00973CDE" w:rsidRPr="00524A9D" w:rsidRDefault="000570C5" w:rsidP="00973CDE">
      <w:pPr>
        <w:rPr>
          <w:lang w:eastAsia="zh-CN"/>
          <w:rPrChange w:id="28625" w:author="CR#1276" w:date="2020-04-07T11:39:00Z">
            <w:rPr>
              <w:lang w:eastAsia="zh-CN"/>
            </w:rPr>
          </w:rPrChange>
        </w:rPr>
      </w:pPr>
      <w:r w:rsidRPr="00524A9D">
        <w:rPr>
          <w:rPrChange w:id="28626" w:author="CR#1276" w:date="2020-04-07T11:39:00Z">
            <w:rPr/>
          </w:rPrChange>
        </w:rPr>
        <w:t xml:space="preserve">A </w:t>
      </w:r>
      <w:r w:rsidRPr="00524A9D">
        <w:rPr>
          <w:lang w:eastAsia="zh-CN"/>
          <w:rPrChange w:id="28627" w:author="CR#1276" w:date="2020-04-07T11:39:00Z">
            <w:rPr>
              <w:lang w:eastAsia="zh-CN"/>
            </w:rPr>
          </w:rPrChange>
        </w:rPr>
        <w:t>SYNC SDU</w:t>
      </w:r>
      <w:r w:rsidRPr="00524A9D">
        <w:rPr>
          <w:rPrChange w:id="28628" w:author="CR#1276" w:date="2020-04-07T11:39:00Z">
            <w:rPr/>
          </w:rPrChange>
        </w:rPr>
        <w:t xml:space="preserve"> is considered available</w:t>
      </w:r>
      <w:r w:rsidRPr="00524A9D">
        <w:rPr>
          <w:lang w:eastAsia="zh-CN"/>
          <w:rPrChange w:id="28629" w:author="CR#1276" w:date="2020-04-07T11:39:00Z">
            <w:rPr>
              <w:lang w:eastAsia="zh-CN"/>
            </w:rPr>
          </w:rPrChange>
        </w:rPr>
        <w:t xml:space="preserve"> for dropping</w:t>
      </w:r>
      <w:r w:rsidRPr="00524A9D">
        <w:rPr>
          <w:rPrChange w:id="28630" w:author="CR#1276" w:date="2020-04-07T11:39:00Z">
            <w:rPr/>
          </w:rPrChange>
        </w:rPr>
        <w:t xml:space="preserve"> when </w:t>
      </w:r>
      <w:r w:rsidRPr="00524A9D">
        <w:rPr>
          <w:lang w:eastAsia="zh-CN"/>
          <w:rPrChange w:id="28631" w:author="CR#1276" w:date="2020-04-07T11:39:00Z">
            <w:rPr>
              <w:lang w:eastAsia="zh-CN"/>
            </w:rPr>
          </w:rPrChange>
        </w:rPr>
        <w:t xml:space="preserve">the eNB knows </w:t>
      </w:r>
      <w:r w:rsidRPr="00524A9D">
        <w:rPr>
          <w:rPrChange w:id="28632" w:author="CR#1276" w:date="2020-04-07T11:39:00Z">
            <w:rPr/>
          </w:rPrChange>
        </w:rPr>
        <w:t>it</w:t>
      </w:r>
      <w:r w:rsidRPr="00524A9D">
        <w:rPr>
          <w:lang w:eastAsia="zh-CN"/>
          <w:rPrChange w:id="28633" w:author="CR#1276" w:date="2020-04-07T11:39:00Z">
            <w:rPr>
              <w:lang w:eastAsia="zh-CN"/>
            </w:rPr>
          </w:rPrChange>
        </w:rPr>
        <w:t>s</w:t>
      </w:r>
      <w:r w:rsidRPr="00524A9D">
        <w:rPr>
          <w:rPrChange w:id="28634" w:author="CR#1276" w:date="2020-04-07T11:39:00Z">
            <w:rPr/>
          </w:rPrChange>
        </w:rPr>
        <w:t xml:space="preserve"> </w:t>
      </w:r>
      <w:r w:rsidRPr="00524A9D">
        <w:rPr>
          <w:lang w:eastAsia="zh-CN"/>
          <w:rPrChange w:id="28635" w:author="CR#1276" w:date="2020-04-07T11:39:00Z">
            <w:rPr>
              <w:lang w:eastAsia="zh-CN"/>
            </w:rPr>
          </w:rPrChange>
        </w:rPr>
        <w:t>s</w:t>
      </w:r>
      <w:r w:rsidRPr="00524A9D">
        <w:rPr>
          <w:rPrChange w:id="28636" w:author="CR#1276" w:date="2020-04-07T11:39:00Z">
            <w:rPr/>
          </w:rPrChange>
        </w:rPr>
        <w:t>i</w:t>
      </w:r>
      <w:r w:rsidRPr="00524A9D">
        <w:rPr>
          <w:lang w:eastAsia="zh-CN"/>
          <w:rPrChange w:id="28637" w:author="CR#1276" w:date="2020-04-07T11:39:00Z">
            <w:rPr>
              <w:lang w:eastAsia="zh-CN"/>
            </w:rPr>
          </w:rPrChange>
        </w:rPr>
        <w:t xml:space="preserve">ze </w:t>
      </w:r>
      <w:r w:rsidRPr="00524A9D">
        <w:rPr>
          <w:rPrChange w:id="28638" w:author="CR#1276" w:date="2020-04-07T11:39:00Z">
            <w:rPr/>
          </w:rPrChange>
        </w:rPr>
        <w:t xml:space="preserve">and it </w:t>
      </w:r>
      <w:r w:rsidRPr="00524A9D">
        <w:rPr>
          <w:lang w:eastAsia="zh-CN"/>
          <w:rPrChange w:id="28639" w:author="CR#1276" w:date="2020-04-07T11:39:00Z">
            <w:rPr>
              <w:lang w:eastAsia="zh-CN"/>
            </w:rPr>
          </w:rPrChange>
        </w:rPr>
        <w:t>ha</w:t>
      </w:r>
      <w:r w:rsidRPr="00524A9D">
        <w:rPr>
          <w:rPrChange w:id="28640" w:author="CR#1276" w:date="2020-04-07T11:39:00Z">
            <w:rPr/>
          </w:rPrChange>
        </w:rPr>
        <w:t xml:space="preserve">s not </w:t>
      </w:r>
      <w:r w:rsidRPr="00524A9D">
        <w:rPr>
          <w:lang w:eastAsia="zh-CN"/>
          <w:rPrChange w:id="28641" w:author="CR#1276" w:date="2020-04-07T11:39:00Z">
            <w:rPr>
              <w:lang w:eastAsia="zh-CN"/>
            </w:rPr>
          </w:rPrChange>
        </w:rPr>
        <w:t xml:space="preserve">been </w:t>
      </w:r>
      <w:r w:rsidRPr="00524A9D">
        <w:rPr>
          <w:rPrChange w:id="28642" w:author="CR#1276" w:date="2020-04-07T11:39:00Z">
            <w:rPr/>
          </w:rPrChange>
        </w:rPr>
        <w:t>dropped</w:t>
      </w:r>
      <w:r w:rsidRPr="00524A9D">
        <w:rPr>
          <w:lang w:eastAsia="zh-CN"/>
          <w:rPrChange w:id="28643" w:author="CR#1276" w:date="2020-04-07T11:39:00Z">
            <w:rPr>
              <w:lang w:eastAsia="zh-CN"/>
            </w:rPr>
          </w:rPrChange>
        </w:rPr>
        <w:t xml:space="preserve"> by the eNB</w:t>
      </w:r>
      <w:r w:rsidRPr="00524A9D">
        <w:rPr>
          <w:rPrChange w:id="28644" w:author="CR#1276" w:date="2020-04-07T11:39:00Z">
            <w:rPr/>
          </w:rPrChange>
        </w:rPr>
        <w:t>.</w:t>
      </w:r>
    </w:p>
    <w:p w:rsidR="009013A9" w:rsidRPr="00524A9D" w:rsidRDefault="00973CDE" w:rsidP="00E10AA0">
      <w:pPr>
        <w:rPr>
          <w:kern w:val="2"/>
          <w:lang w:eastAsia="zh-CN"/>
          <w:rPrChange w:id="28645" w:author="CR#1276" w:date="2020-04-07T11:39:00Z">
            <w:rPr>
              <w:kern w:val="2"/>
              <w:lang w:eastAsia="zh-CN"/>
            </w:rPr>
          </w:rPrChange>
        </w:rPr>
      </w:pPr>
      <w:r w:rsidRPr="00524A9D">
        <w:rPr>
          <w:lang w:eastAsia="zh-CN"/>
          <w:rPrChange w:id="28646" w:author="CR#1276" w:date="2020-04-07T11:39:00Z">
            <w:rPr>
              <w:lang w:eastAsia="zh-CN"/>
            </w:rPr>
          </w:rPrChange>
        </w:rPr>
        <w:t>In</w:t>
      </w:r>
      <w:r w:rsidRPr="00524A9D">
        <w:rPr>
          <w:rPrChange w:id="28647" w:author="CR#1276" w:date="2020-04-07T11:39:00Z">
            <w:rPr/>
          </w:rPrChange>
        </w:rPr>
        <w:t xml:space="preserve"> </w:t>
      </w:r>
      <w:r w:rsidRPr="00524A9D">
        <w:rPr>
          <w:lang w:eastAsia="zh-CN"/>
          <w:rPrChange w:id="28648" w:author="CR#1276" w:date="2020-04-07T11:39:00Z">
            <w:rPr>
              <w:lang w:eastAsia="zh-CN"/>
            </w:rPr>
          </w:rPrChange>
        </w:rPr>
        <w:t>SC-PTM operation</w:t>
      </w:r>
      <w:r w:rsidRPr="00524A9D">
        <w:rPr>
          <w:rPrChange w:id="28649" w:author="CR#1276" w:date="2020-04-07T11:39:00Z">
            <w:rPr/>
          </w:rPrChange>
        </w:rPr>
        <w:t>, if/how to use the timestamp information is left to eNB implementation.</w:t>
      </w:r>
    </w:p>
    <w:p w:rsidR="009013A9" w:rsidRPr="00524A9D" w:rsidRDefault="009013A9" w:rsidP="009C26DC">
      <w:pPr>
        <w:pStyle w:val="Heading3"/>
        <w:rPr>
          <w:rPrChange w:id="28650" w:author="CR#1276" w:date="2020-04-07T11:39:00Z">
            <w:rPr/>
          </w:rPrChange>
        </w:rPr>
      </w:pPr>
      <w:bookmarkStart w:id="28651" w:name="_Toc20402970"/>
      <w:bookmarkStart w:id="28652" w:name="_Toc29372476"/>
      <w:r w:rsidRPr="00524A9D">
        <w:rPr>
          <w:rPrChange w:id="28653" w:author="CR#1276" w:date="2020-04-07T11:39:00Z">
            <w:rPr/>
          </w:rPrChange>
        </w:rPr>
        <w:t>15.3.8</w:t>
      </w:r>
      <w:r w:rsidRPr="00524A9D">
        <w:rPr>
          <w:rPrChange w:id="28654" w:author="CR#1276" w:date="2020-04-07T11:39:00Z">
            <w:rPr/>
          </w:rPrChange>
        </w:rPr>
        <w:tab/>
        <w:t>Synchronisation of MCCH Update Signalling via M2</w:t>
      </w:r>
      <w:bookmarkEnd w:id="28651"/>
      <w:bookmarkEnd w:id="28652"/>
    </w:p>
    <w:p w:rsidR="009013A9" w:rsidRPr="00524A9D" w:rsidRDefault="009013A9" w:rsidP="00E10AA0">
      <w:pPr>
        <w:rPr>
          <w:rPrChange w:id="28655" w:author="CR#1276" w:date="2020-04-07T11:39:00Z">
            <w:rPr/>
          </w:rPrChange>
        </w:rPr>
      </w:pPr>
      <w:r w:rsidRPr="00524A9D">
        <w:rPr>
          <w:rPrChange w:id="28656" w:author="CR#1276" w:date="2020-04-07T11:39:00Z">
            <w:rPr/>
          </w:rPrChange>
        </w:rPr>
        <w:t>The synchronised radio interface transmission from the cells controlled by different eNBs require means to ensure that the MCCH content is updated at the same modification period border in each cell belonging to the same MBSFN Area.</w:t>
      </w:r>
    </w:p>
    <w:p w:rsidR="009013A9" w:rsidRPr="00524A9D" w:rsidRDefault="009013A9" w:rsidP="00E10AA0">
      <w:pPr>
        <w:rPr>
          <w:lang w:eastAsia="zh-CN"/>
          <w:rPrChange w:id="28657" w:author="CR#1276" w:date="2020-04-07T11:39:00Z">
            <w:rPr>
              <w:lang w:eastAsia="zh-CN"/>
            </w:rPr>
          </w:rPrChange>
        </w:rPr>
      </w:pPr>
      <w:r w:rsidRPr="00524A9D">
        <w:rPr>
          <w:rPrChange w:id="28658" w:author="CR#1276" w:date="2020-04-07T11:39:00Z">
            <w:rPr/>
          </w:rPrChange>
        </w:rPr>
        <w:t>The MCE and the concerned eNBs maintain a common time reference which allow</w:t>
      </w:r>
      <w:r w:rsidR="0009749A" w:rsidRPr="00524A9D">
        <w:rPr>
          <w:rPrChange w:id="28659" w:author="CR#1276" w:date="2020-04-07T11:39:00Z">
            <w:rPr/>
          </w:rPrChange>
        </w:rPr>
        <w:t>s</w:t>
      </w:r>
      <w:r w:rsidRPr="00524A9D">
        <w:rPr>
          <w:rPrChange w:id="28660" w:author="CR#1276" w:date="2020-04-07T11:39:00Z">
            <w:rPr/>
          </w:rPrChange>
        </w:rPr>
        <w:t xml:space="preserve"> each node to be aware of the modification period boundary within an MBSFN Area. In addition, each node maintains a counter of modification periods which is incremented by one at each modification period boundary. This counter </w:t>
      </w:r>
      <w:r w:rsidR="0009749A" w:rsidRPr="00524A9D">
        <w:rPr>
          <w:lang w:eastAsia="zh-CN"/>
          <w:rPrChange w:id="28661" w:author="CR#1276" w:date="2020-04-07T11:39:00Z">
            <w:rPr>
              <w:lang w:eastAsia="zh-CN"/>
            </w:rPr>
          </w:rPrChange>
        </w:rPr>
        <w:t xml:space="preserve">which is based on common </w:t>
      </w:r>
      <w:r w:rsidR="0009749A" w:rsidRPr="00524A9D">
        <w:rPr>
          <w:lang w:eastAsia="zh-CN"/>
          <w:rPrChange w:id="28662" w:author="CR#1276" w:date="2020-04-07T11:39:00Z">
            <w:rPr>
              <w:lang w:eastAsia="zh-CN"/>
            </w:rPr>
          </w:rPrChange>
        </w:rPr>
        <w:lastRenderedPageBreak/>
        <w:t xml:space="preserve">start of the first MCCH modification period, </w:t>
      </w:r>
      <w:r w:rsidRPr="00524A9D">
        <w:rPr>
          <w:rPrChange w:id="28663" w:author="CR#1276" w:date="2020-04-07T11:39:00Z">
            <w:rPr/>
          </w:rPrChange>
        </w:rPr>
        <w:t>allows the MCE to indicate to the eNBs at which modification period the MCCH update shall take place. The MCE shall ensure that it starts to inform all eNBs within the MBSFN Area well in advance.</w:t>
      </w:r>
      <w:r w:rsidR="006C4771" w:rsidRPr="00524A9D">
        <w:rPr>
          <w:rPrChange w:id="28664" w:author="CR#1276" w:date="2020-04-07T11:39:00Z">
            <w:rPr/>
          </w:rPrChange>
        </w:rPr>
        <w:t xml:space="preserve"> In case of the simultaneously change of the MCCH informati</w:t>
      </w:r>
      <w:r w:rsidR="006C4771" w:rsidRPr="00524A9D">
        <w:rPr>
          <w:lang w:eastAsia="zh-CN"/>
          <w:rPrChange w:id="28665" w:author="CR#1276" w:date="2020-04-07T11:39:00Z">
            <w:rPr>
              <w:lang w:eastAsia="zh-CN"/>
            </w:rPr>
          </w:rPrChange>
        </w:rPr>
        <w:t>on</w:t>
      </w:r>
      <w:r w:rsidR="006C4771" w:rsidRPr="00524A9D">
        <w:rPr>
          <w:rPrChange w:id="28666" w:author="CR#1276" w:date="2020-04-07T11:39:00Z">
            <w:rPr/>
          </w:rPrChange>
        </w:rPr>
        <w:t xml:space="preserve"> and the MCCH related BCCH information, the eNB </w:t>
      </w:r>
      <w:r w:rsidR="006C4771" w:rsidRPr="00524A9D">
        <w:rPr>
          <w:lang w:eastAsia="zh-CN"/>
          <w:rPrChange w:id="28667" w:author="CR#1276" w:date="2020-04-07T11:39:00Z">
            <w:rPr>
              <w:lang w:eastAsia="zh-CN"/>
            </w:rPr>
          </w:rPrChange>
        </w:rPr>
        <w:t xml:space="preserve">may </w:t>
      </w:r>
      <w:r w:rsidR="006C4771" w:rsidRPr="00524A9D">
        <w:rPr>
          <w:rPrChange w:id="28668" w:author="CR#1276" w:date="2020-04-07T11:39:00Z">
            <w:rPr/>
          </w:rPrChange>
        </w:rPr>
        <w:t xml:space="preserve">use this counter to decide after which </w:t>
      </w:r>
      <w:r w:rsidR="006C4771" w:rsidRPr="00524A9D">
        <w:rPr>
          <w:lang w:eastAsia="zh-CN"/>
          <w:rPrChange w:id="28669" w:author="CR#1276" w:date="2020-04-07T11:39:00Z">
            <w:rPr>
              <w:lang w:eastAsia="zh-CN"/>
            </w:rPr>
          </w:rPrChange>
        </w:rPr>
        <w:t>BCCH</w:t>
      </w:r>
      <w:r w:rsidR="006C4771" w:rsidRPr="00524A9D">
        <w:rPr>
          <w:rPrChange w:id="28670" w:author="CR#1276" w:date="2020-04-07T11:39:00Z">
            <w:rPr/>
          </w:rPrChange>
        </w:rPr>
        <w:t xml:space="preserve"> modification period the MCCH related BCCH information update take</w:t>
      </w:r>
      <w:r w:rsidR="006C4771" w:rsidRPr="00524A9D">
        <w:rPr>
          <w:lang w:eastAsia="zh-CN"/>
          <w:rPrChange w:id="28671" w:author="CR#1276" w:date="2020-04-07T11:39:00Z">
            <w:rPr>
              <w:lang w:eastAsia="zh-CN"/>
            </w:rPr>
          </w:rPrChange>
        </w:rPr>
        <w:t>s</w:t>
      </w:r>
      <w:r w:rsidR="006C4771" w:rsidRPr="00524A9D">
        <w:rPr>
          <w:rPrChange w:id="28672" w:author="CR#1276" w:date="2020-04-07T11:39:00Z">
            <w:rPr/>
          </w:rPrChange>
        </w:rPr>
        <w:t xml:space="preserve"> place</w:t>
      </w:r>
      <w:r w:rsidR="006C4771" w:rsidRPr="00524A9D">
        <w:rPr>
          <w:lang w:eastAsia="zh-CN"/>
          <w:rPrChange w:id="28673" w:author="CR#1276" w:date="2020-04-07T11:39:00Z">
            <w:rPr>
              <w:lang w:eastAsia="zh-CN"/>
            </w:rPr>
          </w:rPrChange>
        </w:rPr>
        <w:t>.</w:t>
      </w:r>
    </w:p>
    <w:p w:rsidR="00B81F45" w:rsidRPr="00524A9D" w:rsidRDefault="00B81F45" w:rsidP="009C26DC">
      <w:pPr>
        <w:pStyle w:val="Heading3"/>
        <w:rPr>
          <w:rPrChange w:id="28674" w:author="CR#1276" w:date="2020-04-07T11:39:00Z">
            <w:rPr/>
          </w:rPrChange>
        </w:rPr>
      </w:pPr>
      <w:bookmarkStart w:id="28675" w:name="_Toc20402971"/>
      <w:bookmarkStart w:id="28676" w:name="_Toc29372477"/>
      <w:r w:rsidRPr="00524A9D">
        <w:rPr>
          <w:rPrChange w:id="28677" w:author="CR#1276" w:date="2020-04-07T11:39:00Z">
            <w:rPr/>
          </w:rPrChange>
        </w:rPr>
        <w:t>15.3.9</w:t>
      </w:r>
      <w:r w:rsidRPr="00524A9D">
        <w:rPr>
          <w:rPrChange w:id="28678" w:author="CR#1276" w:date="2020-04-07T11:39:00Z">
            <w:rPr/>
          </w:rPrChange>
        </w:rPr>
        <w:tab/>
        <w:t>IP Multicast Distribution</w:t>
      </w:r>
      <w:bookmarkEnd w:id="28675"/>
      <w:bookmarkEnd w:id="28676"/>
    </w:p>
    <w:p w:rsidR="00B81F45" w:rsidRPr="00524A9D" w:rsidRDefault="00B81F45" w:rsidP="00E10AA0">
      <w:pPr>
        <w:rPr>
          <w:rPrChange w:id="28679" w:author="CR#1276" w:date="2020-04-07T11:39:00Z">
            <w:rPr/>
          </w:rPrChange>
        </w:rPr>
      </w:pPr>
      <w:r w:rsidRPr="00524A9D">
        <w:rPr>
          <w:rPrChange w:id="28680" w:author="CR#1276" w:date="2020-04-07T11:39:00Z">
            <w:rPr/>
          </w:rPrChange>
        </w:rPr>
        <w:t>To improve the transport efficiency the IP Multicast shall be used for the MBMS payload distribution in the backbone network between the MBMS-GW and the eNBs that have joined the IP Multicast Group.</w:t>
      </w:r>
    </w:p>
    <w:p w:rsidR="00B81F45" w:rsidRPr="00524A9D" w:rsidRDefault="00B81F45" w:rsidP="00E10AA0">
      <w:pPr>
        <w:rPr>
          <w:rPrChange w:id="28681" w:author="CR#1276" w:date="2020-04-07T11:39:00Z">
            <w:rPr/>
          </w:rPrChange>
        </w:rPr>
      </w:pPr>
      <w:r w:rsidRPr="00524A9D">
        <w:rPr>
          <w:rPrChange w:id="28682" w:author="CR#1276" w:date="2020-04-07T11:39:00Z">
            <w:rPr/>
          </w:rPrChange>
        </w:rPr>
        <w:t>The MBMS-GW allocates the Transport Layer Address</w:t>
      </w:r>
      <w:r w:rsidR="0088224C" w:rsidRPr="00524A9D">
        <w:rPr>
          <w:rPrChange w:id="28683" w:author="CR#1276" w:date="2020-04-07T11:39:00Z">
            <w:rPr/>
          </w:rPrChange>
        </w:rPr>
        <w:t>(es)</w:t>
      </w:r>
      <w:r w:rsidRPr="00524A9D">
        <w:rPr>
          <w:rPrChange w:id="28684" w:author="CR#1276" w:date="2020-04-07T11:39:00Z">
            <w:rPr/>
          </w:rPrChange>
        </w:rPr>
        <w:t xml:space="preserve"> used for the IP multicast and the DL TEID used for the M1 Transport association. The MBMS-GW sends this information to the MME(s) during the Session Start procedure. The MCE(s) receive</w:t>
      </w:r>
      <w:r w:rsidR="0088224C" w:rsidRPr="00524A9D">
        <w:rPr>
          <w:rPrChange w:id="28685" w:author="CR#1276" w:date="2020-04-07T11:39:00Z">
            <w:rPr/>
          </w:rPrChange>
        </w:rPr>
        <w:t>s</w:t>
      </w:r>
      <w:r w:rsidRPr="00524A9D">
        <w:rPr>
          <w:rPrChange w:id="28686" w:author="CR#1276" w:date="2020-04-07T11:39:00Z">
            <w:rPr/>
          </w:rPrChange>
        </w:rPr>
        <w:t xml:space="preserve"> these parameters from the MME in the MBMS Session Start Request message</w:t>
      </w:r>
      <w:r w:rsidR="0088224C" w:rsidRPr="00524A9D">
        <w:rPr>
          <w:rPrChange w:id="28687" w:author="CR#1276" w:date="2020-04-07T11:39:00Z">
            <w:rPr/>
          </w:rPrChange>
        </w:rPr>
        <w:t>. The MCE passes the received parameters including at least one set of the Transport Layer Address</w:t>
      </w:r>
      <w:r w:rsidRPr="00524A9D">
        <w:rPr>
          <w:rPrChange w:id="28688" w:author="CR#1276" w:date="2020-04-07T11:39:00Z">
            <w:rPr/>
          </w:rPrChange>
        </w:rPr>
        <w:t xml:space="preserve"> to the relevant eNBs.</w:t>
      </w:r>
    </w:p>
    <w:p w:rsidR="00B81F45" w:rsidRPr="00524A9D" w:rsidRDefault="00B81F45" w:rsidP="00E10AA0">
      <w:pPr>
        <w:rPr>
          <w:rPrChange w:id="28689" w:author="CR#1276" w:date="2020-04-07T11:39:00Z">
            <w:rPr/>
          </w:rPrChange>
        </w:rPr>
      </w:pPr>
      <w:r w:rsidRPr="00524A9D">
        <w:rPr>
          <w:rPrChange w:id="28690" w:author="CR#1276" w:date="2020-04-07T11:39:00Z">
            <w:rPr/>
          </w:rPrChange>
        </w:rPr>
        <w:t>If the eNB accepts the MBMS Session Start request, or if it is required following the acceptance of the MBMS Session Update request, the eNB join</w:t>
      </w:r>
      <w:r w:rsidR="0088224C" w:rsidRPr="00524A9D">
        <w:rPr>
          <w:rPrChange w:id="28691" w:author="CR#1276" w:date="2020-04-07T11:39:00Z">
            <w:rPr/>
          </w:rPrChange>
        </w:rPr>
        <w:t>s</w:t>
      </w:r>
      <w:r w:rsidRPr="00524A9D">
        <w:rPr>
          <w:rPrChange w:id="28692" w:author="CR#1276" w:date="2020-04-07T11:39:00Z">
            <w:rPr/>
          </w:rPrChange>
        </w:rPr>
        <w:t xml:space="preserve"> the channel (IP Multicast and Source address) to the backbone in order to join the bearer service multicast distribution.</w:t>
      </w:r>
    </w:p>
    <w:p w:rsidR="00B81F45" w:rsidRPr="00524A9D" w:rsidRDefault="00B81F45" w:rsidP="00E10AA0">
      <w:pPr>
        <w:rPr>
          <w:rPrChange w:id="28693" w:author="CR#1276" w:date="2020-04-07T11:39:00Z">
            <w:rPr/>
          </w:rPrChange>
        </w:rPr>
      </w:pPr>
      <w:r w:rsidRPr="00524A9D">
        <w:rPr>
          <w:rPrChange w:id="28694" w:author="CR#1276" w:date="2020-04-07T11:39:00Z">
            <w:rPr/>
          </w:rPrChange>
        </w:rPr>
        <w:t>The MBMS payload is forwarded by the MBMS-GW towards the IP Multicast address</w:t>
      </w:r>
      <w:r w:rsidR="0088224C" w:rsidRPr="00524A9D">
        <w:rPr>
          <w:rPrChange w:id="28695" w:author="CR#1276" w:date="2020-04-07T11:39:00Z">
            <w:rPr/>
          </w:rPrChange>
        </w:rPr>
        <w:t>(es)</w:t>
      </w:r>
      <w:r w:rsidRPr="00524A9D">
        <w:rPr>
          <w:rPrChange w:id="28696" w:author="CR#1276" w:date="2020-04-07T11:39:00Z">
            <w:rPr/>
          </w:rPrChange>
        </w:rPr>
        <w:t>. The eNBs having joined that IP Multicast will receive the user data packets (SYNC PDU) together with the synchronisation-related informat</w:t>
      </w:r>
      <w:r w:rsidR="00141E90" w:rsidRPr="00524A9D">
        <w:rPr>
          <w:rPrChange w:id="28697" w:author="CR#1276" w:date="2020-04-07T11:39:00Z">
            <w:rPr/>
          </w:rPrChange>
        </w:rPr>
        <w:t>ion in header part of SYNC PDU.</w:t>
      </w:r>
    </w:p>
    <w:p w:rsidR="00141E90" w:rsidRPr="00524A9D" w:rsidRDefault="00141E90" w:rsidP="009C26DC">
      <w:pPr>
        <w:pStyle w:val="Heading2"/>
        <w:rPr>
          <w:rFonts w:eastAsia="SimSun"/>
          <w:kern w:val="2"/>
          <w:lang w:eastAsia="ko-KR"/>
          <w:rPrChange w:id="28698" w:author="CR#1276" w:date="2020-04-07T11:39:00Z">
            <w:rPr>
              <w:rFonts w:eastAsia="SimSun"/>
              <w:kern w:val="2"/>
              <w:lang w:eastAsia="ko-KR"/>
            </w:rPr>
          </w:rPrChange>
        </w:rPr>
      </w:pPr>
      <w:bookmarkStart w:id="28699" w:name="_Toc20402972"/>
      <w:bookmarkStart w:id="28700" w:name="_Toc29372478"/>
      <w:r w:rsidRPr="00524A9D">
        <w:rPr>
          <w:rFonts w:eastAsia="SimSun"/>
          <w:kern w:val="2"/>
          <w:rPrChange w:id="28701" w:author="CR#1276" w:date="2020-04-07T11:39:00Z">
            <w:rPr>
              <w:rFonts w:eastAsia="SimSun"/>
              <w:kern w:val="2"/>
            </w:rPr>
          </w:rPrChange>
        </w:rPr>
        <w:t>15.4</w:t>
      </w:r>
      <w:r w:rsidRPr="00524A9D">
        <w:rPr>
          <w:rFonts w:eastAsia="SimSun"/>
          <w:kern w:val="2"/>
          <w:rPrChange w:id="28702" w:author="CR#1276" w:date="2020-04-07T11:39:00Z">
            <w:rPr>
              <w:rFonts w:eastAsia="SimSun"/>
              <w:kern w:val="2"/>
            </w:rPr>
          </w:rPrChange>
        </w:rPr>
        <w:tab/>
        <w:t>Service Continuity</w:t>
      </w:r>
      <w:bookmarkEnd w:id="28699"/>
      <w:bookmarkEnd w:id="28700"/>
    </w:p>
    <w:p w:rsidR="00DB7C02" w:rsidRPr="00524A9D" w:rsidRDefault="000A3711" w:rsidP="00DB7C02">
      <w:pPr>
        <w:rPr>
          <w:rPrChange w:id="28703" w:author="CR#1276" w:date="2020-04-07T11:39:00Z">
            <w:rPr/>
          </w:rPrChange>
        </w:rPr>
      </w:pPr>
      <w:r w:rsidRPr="00524A9D">
        <w:rPr>
          <w:rPrChange w:id="28704" w:author="CR#1276" w:date="2020-04-07T11:39:00Z">
            <w:rPr/>
          </w:rPrChange>
        </w:rPr>
        <w:t xml:space="preserve">Mobility procedures for MBMS reception allow the UE to start or continue receiving MBMS service(s) via MBSFN </w:t>
      </w:r>
      <w:r w:rsidR="00DB7C02" w:rsidRPr="00524A9D">
        <w:rPr>
          <w:rPrChange w:id="28705" w:author="CR#1276" w:date="2020-04-07T11:39:00Z">
            <w:rPr/>
          </w:rPrChange>
        </w:rPr>
        <w:t xml:space="preserve">or SC-PTM </w:t>
      </w:r>
      <w:r w:rsidRPr="00524A9D">
        <w:rPr>
          <w:rPrChange w:id="28706" w:author="CR#1276" w:date="2020-04-07T11:39:00Z">
            <w:rPr/>
          </w:rPrChange>
        </w:rPr>
        <w:t xml:space="preserve">when changing cell(s). </w:t>
      </w:r>
      <w:r w:rsidR="00DB7C02" w:rsidRPr="00524A9D">
        <w:rPr>
          <w:rPrChange w:id="28707" w:author="CR#1276" w:date="2020-04-07T11:39:00Z">
            <w:rPr/>
          </w:rPrChange>
        </w:rPr>
        <w:t>For each MBMS service provided using SC-PTM, E-UTRAN indicates in the SC-MCCH the list of neighbour cells providing this MBMS service so that the UE can request unicast reception of the service before changing to a cell not providing the MBMS service using SC-PTM.</w:t>
      </w:r>
    </w:p>
    <w:p w:rsidR="000A3711" w:rsidRPr="00524A9D" w:rsidRDefault="00DB7C02" w:rsidP="00DB7C02">
      <w:pPr>
        <w:rPr>
          <w:rPrChange w:id="28708" w:author="CR#1276" w:date="2020-04-07T11:39:00Z">
            <w:rPr/>
          </w:rPrChange>
        </w:rPr>
      </w:pPr>
      <w:r w:rsidRPr="00524A9D">
        <w:rPr>
          <w:rPrChange w:id="28709" w:author="CR#1276" w:date="2020-04-07T11:39:00Z">
            <w:rPr/>
          </w:rPrChange>
        </w:rPr>
        <w:t xml:space="preserve">For MBSFN transmission, </w:t>
      </w:r>
      <w:r w:rsidR="000A3711" w:rsidRPr="00524A9D">
        <w:rPr>
          <w:rPrChange w:id="28710" w:author="CR#1276" w:date="2020-04-07T11:39:00Z">
            <w:rPr/>
          </w:rPrChange>
        </w:rPr>
        <w:t>E-UTRAN procedures provide support for service continuity with respect to mobility within the same MBSFN area.</w:t>
      </w:r>
      <w:r w:rsidR="004D495B" w:rsidRPr="00524A9D">
        <w:rPr>
          <w:rPrChange w:id="28711" w:author="CR#1276" w:date="2020-04-07T11:39:00Z">
            <w:rPr/>
          </w:rPrChange>
        </w:rPr>
        <w:t xml:space="preserve"> </w:t>
      </w:r>
      <w:r w:rsidR="000A3711" w:rsidRPr="00524A9D">
        <w:rPr>
          <w:rPrChange w:id="28712" w:author="CR#1276" w:date="2020-04-07T11:39:00Z">
            <w:rPr/>
          </w:rPrChange>
        </w:rPr>
        <w:t>Within the same geographic area, MBMS services can be provided on more than one frequency and the frequencies used to provide MBMS services may change from one geographic</w:t>
      </w:r>
      <w:r w:rsidR="004B1530" w:rsidRPr="00524A9D">
        <w:rPr>
          <w:rPrChange w:id="28713" w:author="CR#1276" w:date="2020-04-07T11:39:00Z">
            <w:rPr/>
          </w:rPrChange>
        </w:rPr>
        <w:t xml:space="preserve"> area to another within a PLMN.</w:t>
      </w:r>
    </w:p>
    <w:p w:rsidR="000A3711" w:rsidRPr="00524A9D" w:rsidRDefault="000A3711" w:rsidP="00E10AA0">
      <w:pPr>
        <w:rPr>
          <w:rPrChange w:id="28714" w:author="CR#1276" w:date="2020-04-07T11:39:00Z">
            <w:rPr/>
          </w:rPrChange>
        </w:rPr>
      </w:pPr>
      <w:r w:rsidRPr="00524A9D">
        <w:rPr>
          <w:rPrChange w:id="28715" w:author="CR#1276" w:date="2020-04-07T11:39:00Z">
            <w:rPr/>
          </w:rPrChange>
        </w:rPr>
        <w:t xml:space="preserve">UEs that are receiving MBMS service(s) in RRC_IDLE state performing cell reselection or are in RRC_CONNECTED state obtain target cell </w:t>
      </w:r>
      <w:r w:rsidR="00DB7C02" w:rsidRPr="00524A9D">
        <w:rPr>
          <w:rPrChange w:id="28716" w:author="CR#1276" w:date="2020-04-07T11:39:00Z">
            <w:rPr/>
          </w:rPrChange>
        </w:rPr>
        <w:t>(SC-)</w:t>
      </w:r>
      <w:r w:rsidRPr="00524A9D">
        <w:rPr>
          <w:rPrChange w:id="28717" w:author="CR#1276" w:date="2020-04-07T11:39:00Z">
            <w:rPr/>
          </w:rPrChange>
        </w:rPr>
        <w:t xml:space="preserve">MTCH information from the target cell </w:t>
      </w:r>
      <w:r w:rsidR="00DB7C02" w:rsidRPr="00524A9D">
        <w:rPr>
          <w:rPrChange w:id="28718" w:author="CR#1276" w:date="2020-04-07T11:39:00Z">
            <w:rPr/>
          </w:rPrChange>
        </w:rPr>
        <w:t>(SC-)</w:t>
      </w:r>
      <w:r w:rsidRPr="00524A9D">
        <w:rPr>
          <w:rPrChange w:id="28719" w:author="CR#1276" w:date="2020-04-07T11:39:00Z">
            <w:rPr/>
          </w:rPrChange>
        </w:rPr>
        <w:t>MCCH.</w:t>
      </w:r>
    </w:p>
    <w:p w:rsidR="000A3711" w:rsidRPr="00524A9D" w:rsidRDefault="000A3711" w:rsidP="00E10AA0">
      <w:pPr>
        <w:rPr>
          <w:rPrChange w:id="28720" w:author="CR#1276" w:date="2020-04-07T11:39:00Z">
            <w:rPr/>
          </w:rPrChange>
        </w:rPr>
      </w:pPr>
      <w:r w:rsidRPr="00524A9D">
        <w:rPr>
          <w:rPrChange w:id="28721" w:author="CR#1276" w:date="2020-04-07T11:39:00Z">
            <w:rPr/>
          </w:rPrChange>
        </w:rPr>
        <w:t xml:space="preserve">To avoid the need to read MBMS related system information and potentially </w:t>
      </w:r>
      <w:r w:rsidR="00DB7C02" w:rsidRPr="00524A9D">
        <w:rPr>
          <w:rPrChange w:id="28722" w:author="CR#1276" w:date="2020-04-07T11:39:00Z">
            <w:rPr/>
          </w:rPrChange>
        </w:rPr>
        <w:t>(SC-)</w:t>
      </w:r>
      <w:r w:rsidRPr="00524A9D">
        <w:rPr>
          <w:rPrChange w:id="28723" w:author="CR#1276" w:date="2020-04-07T11:39:00Z">
            <w:rPr/>
          </w:rPrChange>
        </w:rPr>
        <w:t xml:space="preserve">MCCH on neighbour frequencies, the UE is made aware of which frequency is providing which MBMS services via MBSFN </w:t>
      </w:r>
      <w:r w:rsidR="00DB7C02" w:rsidRPr="00524A9D">
        <w:rPr>
          <w:rPrChange w:id="28724" w:author="CR#1276" w:date="2020-04-07T11:39:00Z">
            <w:rPr/>
          </w:rPrChange>
        </w:rPr>
        <w:t xml:space="preserve">or SC-PTM </w:t>
      </w:r>
      <w:r w:rsidRPr="00524A9D">
        <w:rPr>
          <w:rPrChange w:id="28725" w:author="CR#1276" w:date="2020-04-07T11:39:00Z">
            <w:rPr/>
          </w:rPrChange>
        </w:rPr>
        <w:t>through the combination of the following MBMS assistance information:</w:t>
      </w:r>
    </w:p>
    <w:p w:rsidR="000A3711" w:rsidRPr="00524A9D" w:rsidRDefault="000A3711" w:rsidP="00E10AA0">
      <w:pPr>
        <w:pStyle w:val="B1"/>
        <w:rPr>
          <w:rPrChange w:id="28726" w:author="CR#1276" w:date="2020-04-07T11:39:00Z">
            <w:rPr/>
          </w:rPrChange>
        </w:rPr>
      </w:pPr>
      <w:r w:rsidRPr="00524A9D">
        <w:rPr>
          <w:rPrChange w:id="28727" w:author="CR#1276" w:date="2020-04-07T11:39:00Z">
            <w:rPr/>
          </w:rPrChange>
        </w:rPr>
        <w:t>-</w:t>
      </w:r>
      <w:r w:rsidRPr="00524A9D">
        <w:rPr>
          <w:rPrChange w:id="28728" w:author="CR#1276" w:date="2020-04-07T11:39:00Z">
            <w:rPr/>
          </w:rPrChange>
        </w:rPr>
        <w:tab/>
        <w:t xml:space="preserve">user service description (USD): in the USD (see TS 26.346 </w:t>
      </w:r>
      <w:r w:rsidR="004B1530" w:rsidRPr="00524A9D">
        <w:rPr>
          <w:rPrChange w:id="28729" w:author="CR#1276" w:date="2020-04-07T11:39:00Z">
            <w:rPr/>
          </w:rPrChange>
        </w:rPr>
        <w:t>[49]</w:t>
      </w:r>
      <w:r w:rsidRPr="00524A9D">
        <w:rPr>
          <w:rPrChange w:id="28730" w:author="CR#1276" w:date="2020-04-07T11:39:00Z">
            <w:rPr/>
          </w:rPrChange>
        </w:rPr>
        <w:t xml:space="preserve">), the application/service layer provides for each service the TMGI, the session start and end time, the frequencies and the MBMS service area identities (MBMS SAIs, see definition in </w:t>
      </w:r>
      <w:r w:rsidR="00757D40" w:rsidRPr="00524A9D">
        <w:rPr>
          <w:rPrChange w:id="28731" w:author="CR#1276" w:date="2020-04-07T11:39:00Z">
            <w:rPr/>
          </w:rPrChange>
        </w:rPr>
        <w:t>clause</w:t>
      </w:r>
      <w:r w:rsidRPr="00524A9D">
        <w:rPr>
          <w:rPrChange w:id="28732" w:author="CR#1276" w:date="2020-04-07T11:39:00Z">
            <w:rPr/>
          </w:rPrChange>
        </w:rPr>
        <w:t xml:space="preserve"> 15.3 of TS 23.003 [26]) belonging to the MBMS service area (see definition in TS </w:t>
      </w:r>
      <w:r w:rsidR="0040427C" w:rsidRPr="00524A9D">
        <w:rPr>
          <w:rPrChange w:id="28733" w:author="CR#1276" w:date="2020-04-07T11:39:00Z">
            <w:rPr/>
          </w:rPrChange>
        </w:rPr>
        <w:t>23</w:t>
      </w:r>
      <w:r w:rsidRPr="00524A9D">
        <w:rPr>
          <w:rPrChange w:id="28734" w:author="CR#1276" w:date="2020-04-07T11:39:00Z">
            <w:rPr/>
          </w:rPrChange>
        </w:rPr>
        <w:t xml:space="preserve">.246 </w:t>
      </w:r>
      <w:r w:rsidR="004B1530" w:rsidRPr="00524A9D">
        <w:rPr>
          <w:rPrChange w:id="28735" w:author="CR#1276" w:date="2020-04-07T11:39:00Z">
            <w:rPr/>
          </w:rPrChange>
        </w:rPr>
        <w:t>[48]</w:t>
      </w:r>
      <w:r w:rsidRPr="00524A9D">
        <w:rPr>
          <w:rPrChange w:id="28736" w:author="CR#1276" w:date="2020-04-07T11:39:00Z">
            <w:rPr/>
          </w:rPrChange>
        </w:rPr>
        <w:t>);</w:t>
      </w:r>
    </w:p>
    <w:p w:rsidR="000A3711" w:rsidRPr="00524A9D" w:rsidRDefault="000A3711" w:rsidP="00E10AA0">
      <w:pPr>
        <w:pStyle w:val="B1"/>
        <w:rPr>
          <w:rPrChange w:id="28737" w:author="CR#1276" w:date="2020-04-07T11:39:00Z">
            <w:rPr/>
          </w:rPrChange>
        </w:rPr>
      </w:pPr>
      <w:r w:rsidRPr="00524A9D">
        <w:rPr>
          <w:rPrChange w:id="28738" w:author="CR#1276" w:date="2020-04-07T11:39:00Z">
            <w:rPr/>
          </w:rPrChange>
        </w:rPr>
        <w:t>-</w:t>
      </w:r>
      <w:r w:rsidRPr="00524A9D">
        <w:rPr>
          <w:rPrChange w:id="28739" w:author="CR#1276" w:date="2020-04-07T11:39:00Z">
            <w:rPr/>
          </w:rPrChange>
        </w:rPr>
        <w:tab/>
        <w:t xml:space="preserve">system information: MBMS and non-MBMS cells indicate in </w:t>
      </w:r>
      <w:r w:rsidRPr="00524A9D">
        <w:rPr>
          <w:i/>
          <w:rPrChange w:id="28740" w:author="CR#1276" w:date="2020-04-07T11:39:00Z">
            <w:rPr>
              <w:i/>
            </w:rPr>
          </w:rPrChange>
        </w:rPr>
        <w:t>SystemInformationBlockType15</w:t>
      </w:r>
      <w:r w:rsidRPr="00524A9D">
        <w:rPr>
          <w:rPrChange w:id="28741" w:author="CR#1276" w:date="2020-04-07T11:39:00Z">
            <w:rPr/>
          </w:rPrChange>
        </w:rPr>
        <w:t xml:space="preserve"> the MBMS SAIs of the current frequency and of each neighbour frequency.</w:t>
      </w:r>
    </w:p>
    <w:p w:rsidR="00C65CAD" w:rsidRPr="00524A9D" w:rsidRDefault="00C65CAD" w:rsidP="00E10AA0">
      <w:pPr>
        <w:rPr>
          <w:rPrChange w:id="28742" w:author="CR#1276" w:date="2020-04-07T11:39:00Z">
            <w:rPr/>
          </w:rPrChange>
        </w:rPr>
      </w:pPr>
      <w:r w:rsidRPr="00524A9D">
        <w:rPr>
          <w:rPrChange w:id="28743" w:author="CR#1276" w:date="2020-04-07T11:39:00Z">
            <w:rPr/>
          </w:rPrChange>
        </w:rPr>
        <w:t>The MBMS SAIs of the neighbouring cell may be provided by X2 signalling (i.e. X2 Setup and eNB Configuration Update procedures) or/and OAM.</w:t>
      </w:r>
    </w:p>
    <w:p w:rsidR="000A3711" w:rsidRPr="00524A9D" w:rsidRDefault="000A3711" w:rsidP="00E10AA0">
      <w:pPr>
        <w:rPr>
          <w:rPrChange w:id="28744" w:author="CR#1276" w:date="2020-04-07T11:39:00Z">
            <w:rPr/>
          </w:rPrChange>
        </w:rPr>
      </w:pPr>
      <w:r w:rsidRPr="00524A9D">
        <w:rPr>
          <w:rPrChange w:id="28745" w:author="CR#1276" w:date="2020-04-07T11:39:00Z">
            <w:rPr/>
          </w:rPrChange>
        </w:rPr>
        <w:t>When applying the procedures described below for UEs in RRC_IDLE and RRC_CONNECTED state:</w:t>
      </w:r>
    </w:p>
    <w:p w:rsidR="000A3711" w:rsidRPr="00524A9D" w:rsidRDefault="000A3711" w:rsidP="00E10AA0">
      <w:pPr>
        <w:pStyle w:val="B1"/>
        <w:rPr>
          <w:rPrChange w:id="28746" w:author="CR#1276" w:date="2020-04-07T11:39:00Z">
            <w:rPr/>
          </w:rPrChange>
        </w:rPr>
      </w:pPr>
      <w:r w:rsidRPr="00524A9D">
        <w:rPr>
          <w:rPrChange w:id="28747" w:author="CR#1276" w:date="2020-04-07T11:39:00Z">
            <w:rPr/>
          </w:rPrChange>
        </w:rPr>
        <w:t>-</w:t>
      </w:r>
      <w:r w:rsidRPr="00524A9D">
        <w:rPr>
          <w:rPrChange w:id="28748" w:author="CR#1276" w:date="2020-04-07T11:39:00Z">
            <w:rPr/>
          </w:rPrChange>
        </w:rPr>
        <w:tab/>
        <w:t xml:space="preserve">the UE does not need to verify that a frequency is providing a MBMS service by acquiring </w:t>
      </w:r>
      <w:r w:rsidR="00DB7C02" w:rsidRPr="00524A9D">
        <w:rPr>
          <w:rPrChange w:id="28749" w:author="CR#1276" w:date="2020-04-07T11:39:00Z">
            <w:rPr/>
          </w:rPrChange>
        </w:rPr>
        <w:t>(SC-)</w:t>
      </w:r>
      <w:r w:rsidRPr="00524A9D">
        <w:rPr>
          <w:rPrChange w:id="28750" w:author="CR#1276" w:date="2020-04-07T11:39:00Z">
            <w:rPr/>
          </w:rPrChange>
        </w:rPr>
        <w:t>MCCH and may apply these procedures even though a MBMS service is not provided via MBSFN</w:t>
      </w:r>
      <w:r w:rsidR="00DB7C02" w:rsidRPr="00524A9D">
        <w:rPr>
          <w:rPrChange w:id="28751" w:author="CR#1276" w:date="2020-04-07T11:39:00Z">
            <w:rPr/>
          </w:rPrChange>
        </w:rPr>
        <w:t xml:space="preserve"> or SC-PTM</w:t>
      </w:r>
      <w:r w:rsidRPr="00524A9D">
        <w:rPr>
          <w:rPrChange w:id="28752" w:author="CR#1276" w:date="2020-04-07T11:39:00Z">
            <w:rPr/>
          </w:rPrChange>
        </w:rPr>
        <w:t>;</w:t>
      </w:r>
    </w:p>
    <w:p w:rsidR="000A3711" w:rsidRPr="00524A9D" w:rsidRDefault="000A3711" w:rsidP="00E10AA0">
      <w:pPr>
        <w:pStyle w:val="B1"/>
        <w:rPr>
          <w:rPrChange w:id="28753" w:author="CR#1276" w:date="2020-04-07T11:39:00Z">
            <w:rPr/>
          </w:rPrChange>
        </w:rPr>
      </w:pPr>
      <w:r w:rsidRPr="00524A9D">
        <w:rPr>
          <w:rPrChange w:id="28754" w:author="CR#1276" w:date="2020-04-07T11:39:00Z">
            <w:rPr/>
          </w:rPrChange>
        </w:rPr>
        <w:t>-</w:t>
      </w:r>
      <w:r w:rsidRPr="00524A9D">
        <w:rPr>
          <w:rPrChange w:id="28755" w:author="CR#1276" w:date="2020-04-07T11:39:00Z">
            <w:rPr/>
          </w:rPrChange>
        </w:rPr>
        <w:tab/>
        <w:t>the UE may consider that a service is provided if a session of this service is ongoing as derived from the session start and end times indicated for this service in the USD and if a frequency provides this service;</w:t>
      </w:r>
    </w:p>
    <w:p w:rsidR="000A3711" w:rsidRPr="00524A9D" w:rsidRDefault="000A3711" w:rsidP="00E10AA0">
      <w:pPr>
        <w:pStyle w:val="B1"/>
        <w:rPr>
          <w:rPrChange w:id="28756" w:author="CR#1276" w:date="2020-04-07T11:39:00Z">
            <w:rPr/>
          </w:rPrChange>
        </w:rPr>
      </w:pPr>
      <w:r w:rsidRPr="00524A9D">
        <w:rPr>
          <w:rPrChange w:id="28757" w:author="CR#1276" w:date="2020-04-07T11:39:00Z">
            <w:rPr/>
          </w:rPrChange>
        </w:rPr>
        <w:t>-</w:t>
      </w:r>
      <w:r w:rsidRPr="00524A9D">
        <w:rPr>
          <w:rPrChange w:id="28758" w:author="CR#1276" w:date="2020-04-07T11:39:00Z">
            <w:rPr/>
          </w:rPrChange>
        </w:rPr>
        <w:tab/>
        <w:t>the UE determines the frequency on which a service is provided according to the following:</w:t>
      </w:r>
    </w:p>
    <w:p w:rsidR="000A3711" w:rsidRPr="00524A9D" w:rsidRDefault="000A3711" w:rsidP="00E10AA0">
      <w:pPr>
        <w:pStyle w:val="B2"/>
        <w:rPr>
          <w:rPrChange w:id="28759" w:author="CR#1276" w:date="2020-04-07T11:39:00Z">
            <w:rPr/>
          </w:rPrChange>
        </w:rPr>
      </w:pPr>
      <w:r w:rsidRPr="00524A9D">
        <w:rPr>
          <w:rPrChange w:id="28760" w:author="CR#1276" w:date="2020-04-07T11:39:00Z">
            <w:rPr/>
          </w:rPrChange>
        </w:rPr>
        <w:t>-</w:t>
      </w:r>
      <w:r w:rsidRPr="00524A9D">
        <w:rPr>
          <w:rPrChange w:id="28761" w:author="CR#1276" w:date="2020-04-07T11:39:00Z">
            <w:rPr/>
          </w:rPrChange>
        </w:rPr>
        <w:tab/>
        <w:t xml:space="preserve">if the serving cell provides </w:t>
      </w:r>
      <w:r w:rsidRPr="00524A9D">
        <w:rPr>
          <w:i/>
          <w:rPrChange w:id="28762" w:author="CR#1276" w:date="2020-04-07T11:39:00Z">
            <w:rPr>
              <w:i/>
            </w:rPr>
          </w:rPrChange>
        </w:rPr>
        <w:t>SystemInformationBlockType15</w:t>
      </w:r>
      <w:r w:rsidR="00F20FDD" w:rsidRPr="00524A9D">
        <w:rPr>
          <w:i/>
          <w:rPrChange w:id="28763" w:author="CR#1276" w:date="2020-04-07T11:39:00Z">
            <w:rPr>
              <w:i/>
            </w:rPr>
          </w:rPrChange>
        </w:rPr>
        <w:t xml:space="preserve"> </w:t>
      </w:r>
      <w:r w:rsidR="00F20FDD" w:rsidRPr="00524A9D">
        <w:rPr>
          <w:rPrChange w:id="28764" w:author="CR#1276" w:date="2020-04-07T11:39:00Z">
            <w:rPr/>
          </w:rPrChange>
        </w:rPr>
        <w:t>(</w:t>
      </w:r>
      <w:r w:rsidR="00F20FDD" w:rsidRPr="00524A9D">
        <w:rPr>
          <w:i/>
          <w:rPrChange w:id="28765" w:author="CR#1276" w:date="2020-04-07T11:39:00Z">
            <w:rPr>
              <w:i/>
            </w:rPr>
          </w:rPrChange>
        </w:rPr>
        <w:t xml:space="preserve">SystemInformationBlockType15-NB </w:t>
      </w:r>
      <w:r w:rsidR="00F20FDD" w:rsidRPr="00524A9D">
        <w:rPr>
          <w:rPrChange w:id="28766" w:author="CR#1276" w:date="2020-04-07T11:39:00Z">
            <w:rPr/>
          </w:rPrChange>
        </w:rPr>
        <w:t>in NB-IoT)</w:t>
      </w:r>
      <w:r w:rsidRPr="00524A9D">
        <w:rPr>
          <w:rPrChange w:id="28767" w:author="CR#1276" w:date="2020-04-07T11:39:00Z">
            <w:rPr/>
          </w:rPrChange>
        </w:rPr>
        <w:t xml:space="preserve">, the UE considers that a frequency is providing the MBMS service via MBSFN </w:t>
      </w:r>
      <w:r w:rsidR="00DB7C02" w:rsidRPr="00524A9D">
        <w:rPr>
          <w:rPrChange w:id="28768" w:author="CR#1276" w:date="2020-04-07T11:39:00Z">
            <w:rPr/>
          </w:rPrChange>
        </w:rPr>
        <w:t xml:space="preserve">or SC-PTM </w:t>
      </w:r>
      <w:r w:rsidRPr="00524A9D">
        <w:rPr>
          <w:rPrChange w:id="28769" w:author="CR#1276" w:date="2020-04-07T11:39:00Z">
            <w:rPr/>
          </w:rPrChange>
        </w:rPr>
        <w:t xml:space="preserve">if and only if one </w:t>
      </w:r>
      <w:r w:rsidRPr="00524A9D">
        <w:rPr>
          <w:rPrChange w:id="28770" w:author="CR#1276" w:date="2020-04-07T11:39:00Z">
            <w:rPr/>
          </w:rPrChange>
        </w:rPr>
        <w:lastRenderedPageBreak/>
        <w:t xml:space="preserve">of the MBMS SAI(s) of this frequency as indicated in </w:t>
      </w:r>
      <w:r w:rsidRPr="00524A9D">
        <w:rPr>
          <w:i/>
          <w:rPrChange w:id="28771" w:author="CR#1276" w:date="2020-04-07T11:39:00Z">
            <w:rPr>
              <w:i/>
            </w:rPr>
          </w:rPrChange>
        </w:rPr>
        <w:t>SystemInformationBlockType15</w:t>
      </w:r>
      <w:r w:rsidRPr="00524A9D">
        <w:rPr>
          <w:rPrChange w:id="28772" w:author="CR#1276" w:date="2020-04-07T11:39:00Z">
            <w:rPr/>
          </w:rPrChange>
        </w:rPr>
        <w:t xml:space="preserve"> of the serving cell is indicated for this MBMS service in the USD;</w:t>
      </w:r>
    </w:p>
    <w:p w:rsidR="000A3711" w:rsidRPr="00524A9D" w:rsidRDefault="000A3711" w:rsidP="00E10AA0">
      <w:pPr>
        <w:pStyle w:val="B2"/>
        <w:rPr>
          <w:rPrChange w:id="28773" w:author="CR#1276" w:date="2020-04-07T11:39:00Z">
            <w:rPr/>
          </w:rPrChange>
        </w:rPr>
      </w:pPr>
      <w:r w:rsidRPr="00524A9D">
        <w:rPr>
          <w:rPrChange w:id="28774" w:author="CR#1276" w:date="2020-04-07T11:39:00Z">
            <w:rPr/>
          </w:rPrChange>
        </w:rPr>
        <w:t>-</w:t>
      </w:r>
      <w:r w:rsidRPr="00524A9D">
        <w:rPr>
          <w:rPrChange w:id="28775" w:author="CR#1276" w:date="2020-04-07T11:39:00Z">
            <w:rPr/>
          </w:rPrChange>
        </w:rPr>
        <w:tab/>
      </w:r>
      <w:r w:rsidR="00F20FDD" w:rsidRPr="00524A9D">
        <w:rPr>
          <w:rPrChange w:id="28776" w:author="CR#1276" w:date="2020-04-07T11:39:00Z">
            <w:rPr/>
          </w:rPrChange>
        </w:rPr>
        <w:t xml:space="preserve">except for NB-IoT UEs, </w:t>
      </w:r>
      <w:r w:rsidR="002D5995" w:rsidRPr="00524A9D">
        <w:rPr>
          <w:rPrChange w:id="28777" w:author="CR#1276" w:date="2020-04-07T11:39:00Z">
            <w:rPr/>
          </w:rPrChange>
        </w:rPr>
        <w:t xml:space="preserve">BL UEs or UEs in enhanced coverage, </w:t>
      </w:r>
      <w:r w:rsidRPr="00524A9D">
        <w:rPr>
          <w:rPrChange w:id="28778" w:author="CR#1276" w:date="2020-04-07T11:39:00Z">
            <w:rPr/>
          </w:rPrChange>
        </w:rPr>
        <w:t xml:space="preserve">if the serving cell does not provide </w:t>
      </w:r>
      <w:r w:rsidRPr="00524A9D">
        <w:rPr>
          <w:i/>
          <w:rPrChange w:id="28779" w:author="CR#1276" w:date="2020-04-07T11:39:00Z">
            <w:rPr>
              <w:i/>
            </w:rPr>
          </w:rPrChange>
        </w:rPr>
        <w:t>SystemInformationBlockType15</w:t>
      </w:r>
      <w:r w:rsidRPr="00524A9D">
        <w:rPr>
          <w:rPrChange w:id="28780" w:author="CR#1276" w:date="2020-04-07T11:39:00Z">
            <w:rPr/>
          </w:rPrChange>
        </w:rPr>
        <w:t xml:space="preserve">, the UE in RRC_IDLE state may consider that a frequency included in the USD for the MBMS service is providing this MBMS service as long as the UE reselects cells where </w:t>
      </w:r>
      <w:r w:rsidRPr="00524A9D">
        <w:rPr>
          <w:i/>
          <w:rPrChange w:id="28781" w:author="CR#1276" w:date="2020-04-07T11:39:00Z">
            <w:rPr>
              <w:i/>
            </w:rPr>
          </w:rPrChange>
        </w:rPr>
        <w:t>SystemInformationBlockType13</w:t>
      </w:r>
      <w:r w:rsidRPr="00524A9D">
        <w:rPr>
          <w:rPrChange w:id="28782" w:author="CR#1276" w:date="2020-04-07T11:39:00Z">
            <w:rPr/>
          </w:rPrChange>
        </w:rPr>
        <w:t xml:space="preserve"> is provided.</w:t>
      </w:r>
    </w:p>
    <w:p w:rsidR="000A3711" w:rsidRPr="00524A9D" w:rsidRDefault="00F20FDD" w:rsidP="00E10AA0">
      <w:pPr>
        <w:rPr>
          <w:rPrChange w:id="28783" w:author="CR#1276" w:date="2020-04-07T11:39:00Z">
            <w:rPr/>
          </w:rPrChange>
        </w:rPr>
      </w:pPr>
      <w:r w:rsidRPr="00524A9D">
        <w:rPr>
          <w:rPrChange w:id="28784" w:author="CR#1276" w:date="2020-04-07T11:39:00Z">
            <w:rPr/>
          </w:rPrChange>
        </w:rPr>
        <w:t>Except for NB-IoT UEs,</w:t>
      </w:r>
      <w:r w:rsidR="002D5995" w:rsidRPr="00524A9D">
        <w:rPr>
          <w:rPrChange w:id="28785" w:author="CR#1276" w:date="2020-04-07T11:39:00Z">
            <w:rPr/>
          </w:rPrChange>
        </w:rPr>
        <w:t xml:space="preserve"> BL UEs or UEs in enhanced coverage,</w:t>
      </w:r>
      <w:r w:rsidRPr="00524A9D">
        <w:rPr>
          <w:rPrChange w:id="28786" w:author="CR#1276" w:date="2020-04-07T11:39:00Z">
            <w:rPr/>
          </w:rPrChange>
        </w:rPr>
        <w:t xml:space="preserve"> i</w:t>
      </w:r>
      <w:r w:rsidR="000A3711" w:rsidRPr="00524A9D">
        <w:rPr>
          <w:rPrChange w:id="28787" w:author="CR#1276" w:date="2020-04-07T11:39:00Z">
            <w:rPr/>
          </w:rPrChange>
        </w:rPr>
        <w:t>n RRC_IDLE, the UE applies the normal cell reselection rules with the following modifications:</w:t>
      </w:r>
    </w:p>
    <w:p w:rsidR="000A3711" w:rsidRPr="00524A9D" w:rsidRDefault="000A3711" w:rsidP="00E10AA0">
      <w:pPr>
        <w:pStyle w:val="B1"/>
        <w:rPr>
          <w:rPrChange w:id="28788" w:author="CR#1276" w:date="2020-04-07T11:39:00Z">
            <w:rPr/>
          </w:rPrChange>
        </w:rPr>
      </w:pPr>
      <w:r w:rsidRPr="00524A9D">
        <w:rPr>
          <w:rPrChange w:id="28789" w:author="CR#1276" w:date="2020-04-07T11:39:00Z">
            <w:rPr/>
          </w:rPrChange>
        </w:rPr>
        <w:t>-</w:t>
      </w:r>
      <w:r w:rsidRPr="00524A9D">
        <w:rPr>
          <w:rPrChange w:id="28790" w:author="CR#1276" w:date="2020-04-07T11:39:00Z">
            <w:rPr/>
          </w:rPrChange>
        </w:rPr>
        <w:tab/>
        <w:t>the UE which is recei</w:t>
      </w:r>
      <w:r w:rsidR="004B1530" w:rsidRPr="00524A9D">
        <w:rPr>
          <w:rPrChange w:id="28791" w:author="CR#1276" w:date="2020-04-07T11:39:00Z">
            <w:rPr/>
          </w:rPrChange>
        </w:rPr>
        <w:t xml:space="preserve">ving MBMS service(s) via MBSFN </w:t>
      </w:r>
      <w:r w:rsidR="00DB7C02" w:rsidRPr="00524A9D">
        <w:rPr>
          <w:rPrChange w:id="28792" w:author="CR#1276" w:date="2020-04-07T11:39:00Z">
            <w:rPr/>
          </w:rPrChange>
        </w:rPr>
        <w:t xml:space="preserve">or SC-PTM </w:t>
      </w:r>
      <w:r w:rsidRPr="00524A9D">
        <w:rPr>
          <w:rPrChange w:id="28793" w:author="CR#1276" w:date="2020-04-07T11:39:00Z">
            <w:rPr/>
          </w:rPrChange>
        </w:rPr>
        <w:t xml:space="preserve">and can only receive these MBMS service(s) via MBSFN </w:t>
      </w:r>
      <w:r w:rsidR="00DB7C02" w:rsidRPr="00524A9D">
        <w:rPr>
          <w:rPrChange w:id="28794" w:author="CR#1276" w:date="2020-04-07T11:39:00Z">
            <w:rPr/>
          </w:rPrChange>
        </w:rPr>
        <w:t xml:space="preserve">or SC-PTM </w:t>
      </w:r>
      <w:r w:rsidRPr="00524A9D">
        <w:rPr>
          <w:rPrChange w:id="28795" w:author="CR#1276" w:date="2020-04-07T11:39:00Z">
            <w:rPr/>
          </w:rPrChange>
        </w:rPr>
        <w:t>while camping on the frequency providing these MBMS service(s) is allowed to make this frequency highest priority;</w:t>
      </w:r>
    </w:p>
    <w:p w:rsidR="000A3711" w:rsidRPr="00524A9D" w:rsidRDefault="000A3711" w:rsidP="00E10AA0">
      <w:pPr>
        <w:pStyle w:val="B1"/>
        <w:rPr>
          <w:rPrChange w:id="28796" w:author="CR#1276" w:date="2020-04-07T11:39:00Z">
            <w:rPr/>
          </w:rPrChange>
        </w:rPr>
      </w:pPr>
      <w:r w:rsidRPr="00524A9D">
        <w:rPr>
          <w:rPrChange w:id="28797" w:author="CR#1276" w:date="2020-04-07T11:39:00Z">
            <w:rPr/>
          </w:rPrChange>
        </w:rPr>
        <w:t>-</w:t>
      </w:r>
      <w:r w:rsidRPr="00524A9D">
        <w:rPr>
          <w:rPrChange w:id="28798" w:author="CR#1276" w:date="2020-04-07T11:39:00Z">
            <w:rPr/>
          </w:rPrChange>
        </w:rPr>
        <w:tab/>
        <w:t xml:space="preserve">the UE which is interested in receiving MBMS service(s) via MBSFN </w:t>
      </w:r>
      <w:r w:rsidR="00DB7C02" w:rsidRPr="00524A9D">
        <w:rPr>
          <w:rPrChange w:id="28799" w:author="CR#1276" w:date="2020-04-07T11:39:00Z">
            <w:rPr/>
          </w:rPrChange>
        </w:rPr>
        <w:t xml:space="preserve">or SC-PTM </w:t>
      </w:r>
      <w:r w:rsidRPr="00524A9D">
        <w:rPr>
          <w:rPrChange w:id="28800" w:author="CR#1276" w:date="2020-04-07T11:39:00Z">
            <w:rPr/>
          </w:rPrChange>
        </w:rPr>
        <w:t xml:space="preserve">and can only receive these MBMS service(s) via MBSFN </w:t>
      </w:r>
      <w:r w:rsidR="00DB7C02" w:rsidRPr="00524A9D">
        <w:rPr>
          <w:rPrChange w:id="28801" w:author="CR#1276" w:date="2020-04-07T11:39:00Z">
            <w:rPr/>
          </w:rPrChange>
        </w:rPr>
        <w:t xml:space="preserve">or SC-PTM </w:t>
      </w:r>
      <w:r w:rsidRPr="00524A9D">
        <w:rPr>
          <w:rPrChange w:id="28802" w:author="CR#1276" w:date="2020-04-07T11:39:00Z">
            <w:rPr/>
          </w:rPrChange>
        </w:rPr>
        <w:t>while camping on</w:t>
      </w:r>
      <w:r w:rsidR="00561698" w:rsidRPr="00524A9D">
        <w:rPr>
          <w:rPrChange w:id="28803" w:author="CR#1276" w:date="2020-04-07T11:39:00Z">
            <w:rPr/>
          </w:rPrChange>
        </w:rPr>
        <w:t xml:space="preserve"> </w:t>
      </w:r>
      <w:r w:rsidRPr="00524A9D">
        <w:rPr>
          <w:rPrChange w:id="28804" w:author="CR#1276" w:date="2020-04-07T11:39:00Z">
            <w:rPr/>
          </w:rPrChange>
        </w:rPr>
        <w:t>the frequency providing these MBMS service(s) is allowed to make this frequency highest priority when it intends to receive these MBMS service(s);</w:t>
      </w:r>
    </w:p>
    <w:p w:rsidR="000A3711" w:rsidRPr="00524A9D" w:rsidRDefault="000A3711" w:rsidP="00E10AA0">
      <w:pPr>
        <w:pStyle w:val="B1"/>
        <w:rPr>
          <w:rPrChange w:id="28805" w:author="CR#1276" w:date="2020-04-07T11:39:00Z">
            <w:rPr/>
          </w:rPrChange>
        </w:rPr>
      </w:pPr>
      <w:r w:rsidRPr="00524A9D">
        <w:rPr>
          <w:rPrChange w:id="28806" w:author="CR#1276" w:date="2020-04-07T11:39:00Z">
            <w:rPr/>
          </w:rPrChange>
        </w:rPr>
        <w:t>-</w:t>
      </w:r>
      <w:r w:rsidRPr="00524A9D">
        <w:rPr>
          <w:rPrChange w:id="28807" w:author="CR#1276" w:date="2020-04-07T11:39:00Z">
            <w:rPr/>
          </w:rPrChange>
        </w:rPr>
        <w:tab/>
        <w:t>when the MBMS service(s) which the UE is interested in are no longer available (after the end of the session) or the UE is no longer interested in receiving the service(s), the UE no longer prioritises the frequency providing these MBMS service(s);</w:t>
      </w:r>
    </w:p>
    <w:p w:rsidR="00F20FDD" w:rsidRPr="00524A9D" w:rsidRDefault="000A3711" w:rsidP="00F20FDD">
      <w:pPr>
        <w:pStyle w:val="NO"/>
        <w:rPr>
          <w:rPrChange w:id="28808" w:author="CR#1276" w:date="2020-04-07T11:39:00Z">
            <w:rPr/>
          </w:rPrChange>
        </w:rPr>
      </w:pPr>
      <w:r w:rsidRPr="00524A9D">
        <w:rPr>
          <w:rPrChange w:id="28809" w:author="CR#1276" w:date="2020-04-07T11:39:00Z">
            <w:rPr/>
          </w:rPrChange>
        </w:rPr>
        <w:t>NOTE 1:</w:t>
      </w:r>
      <w:r w:rsidRPr="00524A9D">
        <w:rPr>
          <w:rPrChange w:id="28810" w:author="CR#1276" w:date="2020-04-07T11:39:00Z">
            <w:rPr/>
          </w:rPrChange>
        </w:rPr>
        <w:tab/>
        <w:t>In RRC IDLE, when the above modifications to cell reselection rules are applied, the prioritization between the frequency providing these MBMS service(s) and the frequency of a CSG cell, and the autonomous search are left to UE implementation.</w:t>
      </w:r>
    </w:p>
    <w:p w:rsidR="00F20FDD" w:rsidRPr="00524A9D" w:rsidRDefault="00F20FDD" w:rsidP="00F20FDD">
      <w:pPr>
        <w:rPr>
          <w:rPrChange w:id="28811" w:author="CR#1276" w:date="2020-04-07T11:39:00Z">
            <w:rPr/>
          </w:rPrChange>
        </w:rPr>
      </w:pPr>
      <w:r w:rsidRPr="00524A9D">
        <w:rPr>
          <w:rPrChange w:id="28812" w:author="CR#1276" w:date="2020-04-07T11:39:00Z">
            <w:rPr/>
          </w:rPrChange>
        </w:rPr>
        <w:t xml:space="preserve">For NB-IoT UEs, </w:t>
      </w:r>
      <w:r w:rsidR="002D5995" w:rsidRPr="00524A9D">
        <w:rPr>
          <w:rPrChange w:id="28813" w:author="CR#1276" w:date="2020-04-07T11:39:00Z">
            <w:rPr/>
          </w:rPrChange>
        </w:rPr>
        <w:t xml:space="preserve">BL UEs or UEs in enhanced coverage, </w:t>
      </w:r>
      <w:r w:rsidRPr="00524A9D">
        <w:rPr>
          <w:rPrChange w:id="28814" w:author="CR#1276" w:date="2020-04-07T11:39:00Z">
            <w:rPr/>
          </w:rPrChange>
        </w:rPr>
        <w:t>the UE applies the normal cell reselection rules with the following modifications:</w:t>
      </w:r>
    </w:p>
    <w:p w:rsidR="00F20FDD" w:rsidRPr="00524A9D" w:rsidRDefault="00F20FDD" w:rsidP="00F20FDD">
      <w:pPr>
        <w:pStyle w:val="B1"/>
        <w:rPr>
          <w:rPrChange w:id="28815" w:author="CR#1276" w:date="2020-04-07T11:39:00Z">
            <w:rPr/>
          </w:rPrChange>
        </w:rPr>
      </w:pPr>
      <w:r w:rsidRPr="00524A9D">
        <w:rPr>
          <w:rPrChange w:id="28816" w:author="CR#1276" w:date="2020-04-07T11:39:00Z">
            <w:rPr/>
          </w:rPrChange>
        </w:rPr>
        <w:t>-</w:t>
      </w:r>
      <w:r w:rsidRPr="00524A9D">
        <w:rPr>
          <w:rPrChange w:id="28817" w:author="CR#1276" w:date="2020-04-07T11:39:00Z">
            <w:rPr/>
          </w:rPrChange>
        </w:rPr>
        <w:tab/>
        <w:t xml:space="preserve">the UE which is receiving MBMS service(s) via SC-PTM and can only receive these MBMS service(s) via SC-PTM while camping on the frequency providing these MBMS service(s) applies an offset signalled in </w:t>
      </w:r>
      <w:r w:rsidRPr="00524A9D">
        <w:rPr>
          <w:i/>
          <w:rPrChange w:id="28818" w:author="CR#1276" w:date="2020-04-07T11:39:00Z">
            <w:rPr>
              <w:i/>
            </w:rPr>
          </w:rPrChange>
        </w:rPr>
        <w:t>SystemInformationBlockType5-NB</w:t>
      </w:r>
      <w:r w:rsidRPr="00524A9D">
        <w:rPr>
          <w:rPrChange w:id="28819" w:author="CR#1276" w:date="2020-04-07T11:39:00Z">
            <w:rPr/>
          </w:rPrChange>
        </w:rPr>
        <w:t xml:space="preserve"> </w:t>
      </w:r>
      <w:r w:rsidR="00C41F01" w:rsidRPr="00524A9D">
        <w:rPr>
          <w:rPrChange w:id="28820" w:author="CR#1276" w:date="2020-04-07T11:39:00Z">
            <w:rPr/>
          </w:rPrChange>
        </w:rPr>
        <w:t xml:space="preserve">for NB-IoT UEs and </w:t>
      </w:r>
      <w:r w:rsidR="00C41F01" w:rsidRPr="00524A9D">
        <w:rPr>
          <w:i/>
          <w:rPrChange w:id="28821" w:author="CR#1276" w:date="2020-04-07T11:39:00Z">
            <w:rPr>
              <w:i/>
            </w:rPr>
          </w:rPrChange>
        </w:rPr>
        <w:t>SystemInformationBlockType5</w:t>
      </w:r>
      <w:r w:rsidR="00C41F01" w:rsidRPr="00524A9D">
        <w:rPr>
          <w:rPrChange w:id="28822" w:author="CR#1276" w:date="2020-04-07T11:39:00Z">
            <w:rPr/>
          </w:rPrChange>
        </w:rPr>
        <w:t xml:space="preserve"> for BL UEs or UEs in CE </w:t>
      </w:r>
      <w:r w:rsidRPr="00524A9D">
        <w:rPr>
          <w:rPrChange w:id="28823" w:author="CR#1276" w:date="2020-04-07T11:39:00Z">
            <w:rPr/>
          </w:rPrChange>
        </w:rPr>
        <w:t>to this frequency in ranking based cell reselection;</w:t>
      </w:r>
    </w:p>
    <w:p w:rsidR="00F20FDD" w:rsidRPr="00524A9D" w:rsidRDefault="00F20FDD" w:rsidP="00F20FDD">
      <w:pPr>
        <w:pStyle w:val="B1"/>
        <w:rPr>
          <w:rPrChange w:id="28824" w:author="CR#1276" w:date="2020-04-07T11:39:00Z">
            <w:rPr/>
          </w:rPrChange>
        </w:rPr>
      </w:pPr>
      <w:r w:rsidRPr="00524A9D">
        <w:rPr>
          <w:rPrChange w:id="28825" w:author="CR#1276" w:date="2020-04-07T11:39:00Z">
            <w:rPr/>
          </w:rPrChange>
        </w:rPr>
        <w:t>-</w:t>
      </w:r>
      <w:r w:rsidRPr="00524A9D">
        <w:rPr>
          <w:rPrChange w:id="28826" w:author="CR#1276" w:date="2020-04-07T11:39:00Z">
            <w:rPr/>
          </w:rPrChange>
        </w:rPr>
        <w:tab/>
        <w:t xml:space="preserve">the UE which is interested in receiving MBMS service(s) via SC-PTM and can only receive these MBMS service(s) via SC-PTM while camping on the frequency providing these MBMS service(s) applies an offset signalled in </w:t>
      </w:r>
      <w:r w:rsidRPr="00524A9D">
        <w:rPr>
          <w:i/>
          <w:rPrChange w:id="28827" w:author="CR#1276" w:date="2020-04-07T11:39:00Z">
            <w:rPr>
              <w:i/>
            </w:rPr>
          </w:rPrChange>
        </w:rPr>
        <w:t>SystemInformationBlockType5-NB</w:t>
      </w:r>
      <w:r w:rsidRPr="00524A9D">
        <w:rPr>
          <w:rPrChange w:id="28828" w:author="CR#1276" w:date="2020-04-07T11:39:00Z">
            <w:rPr/>
          </w:rPrChange>
        </w:rPr>
        <w:t xml:space="preserve"> </w:t>
      </w:r>
      <w:r w:rsidR="00C41F01" w:rsidRPr="00524A9D">
        <w:rPr>
          <w:rPrChange w:id="28829" w:author="CR#1276" w:date="2020-04-07T11:39:00Z">
            <w:rPr/>
          </w:rPrChange>
        </w:rPr>
        <w:t xml:space="preserve">for NB-IoT UEs and </w:t>
      </w:r>
      <w:r w:rsidR="00C41F01" w:rsidRPr="00524A9D">
        <w:rPr>
          <w:i/>
          <w:rPrChange w:id="28830" w:author="CR#1276" w:date="2020-04-07T11:39:00Z">
            <w:rPr>
              <w:i/>
            </w:rPr>
          </w:rPrChange>
        </w:rPr>
        <w:t>SystemInformationBlockType5</w:t>
      </w:r>
      <w:r w:rsidR="00C41F01" w:rsidRPr="00524A9D">
        <w:rPr>
          <w:rPrChange w:id="28831" w:author="CR#1276" w:date="2020-04-07T11:39:00Z">
            <w:rPr/>
          </w:rPrChange>
        </w:rPr>
        <w:t xml:space="preserve"> for BL UEs or UEs in CE </w:t>
      </w:r>
      <w:r w:rsidRPr="00524A9D">
        <w:rPr>
          <w:rPrChange w:id="28832" w:author="CR#1276" w:date="2020-04-07T11:39:00Z">
            <w:rPr/>
          </w:rPrChange>
        </w:rPr>
        <w:t>to this frequency in ranking based cell reselection;</w:t>
      </w:r>
    </w:p>
    <w:p w:rsidR="00F20FDD" w:rsidRPr="00524A9D" w:rsidRDefault="00F20FDD" w:rsidP="00F20FDD">
      <w:pPr>
        <w:pStyle w:val="B1"/>
        <w:rPr>
          <w:rPrChange w:id="28833" w:author="CR#1276" w:date="2020-04-07T11:39:00Z">
            <w:rPr/>
          </w:rPrChange>
        </w:rPr>
      </w:pPr>
      <w:r w:rsidRPr="00524A9D">
        <w:rPr>
          <w:rPrChange w:id="28834" w:author="CR#1276" w:date="2020-04-07T11:39:00Z">
            <w:rPr/>
          </w:rPrChange>
        </w:rPr>
        <w:t>-</w:t>
      </w:r>
      <w:r w:rsidRPr="00524A9D">
        <w:rPr>
          <w:rPrChange w:id="28835" w:author="CR#1276" w:date="2020-04-07T11:39:00Z">
            <w:rPr/>
          </w:rPrChange>
        </w:rPr>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rsidR="000A3711" w:rsidRPr="00524A9D" w:rsidRDefault="00F20FDD" w:rsidP="00E10AA0">
      <w:pPr>
        <w:rPr>
          <w:rPrChange w:id="28836" w:author="CR#1276" w:date="2020-04-07T11:39:00Z">
            <w:rPr/>
          </w:rPrChange>
        </w:rPr>
      </w:pPr>
      <w:r w:rsidRPr="00524A9D">
        <w:rPr>
          <w:rPrChange w:id="28837" w:author="CR#1276" w:date="2020-04-07T11:39:00Z">
            <w:rPr/>
          </w:rPrChange>
        </w:rPr>
        <w:t>Except for NB-IoT UEs, i</w:t>
      </w:r>
      <w:r w:rsidR="000A3711" w:rsidRPr="00524A9D">
        <w:rPr>
          <w:rPrChange w:id="28838" w:author="CR#1276" w:date="2020-04-07T11:39:00Z">
            <w:rPr/>
          </w:rPrChange>
        </w:rPr>
        <w:t xml:space="preserve">n RRC_CONNECTED, the UE that is receiving or interested to receive MBMS via MBSFN </w:t>
      </w:r>
      <w:r w:rsidR="00DB7C02" w:rsidRPr="00524A9D">
        <w:rPr>
          <w:rPrChange w:id="28839" w:author="CR#1276" w:date="2020-04-07T11:39:00Z">
            <w:rPr/>
          </w:rPrChange>
        </w:rPr>
        <w:t xml:space="preserve">or SC-PTM </w:t>
      </w:r>
      <w:r w:rsidR="000A3711" w:rsidRPr="00524A9D">
        <w:rPr>
          <w:rPrChange w:id="28840" w:author="CR#1276" w:date="2020-04-07T11:39:00Z">
            <w:rPr/>
          </w:rPrChange>
        </w:rPr>
        <w:t>informs the network about its MBMS interest via a RRC message and the network does its best to ensure that the UE is able to receive MBMS and unicast services subject to the UE</w:t>
      </w:r>
      <w:r w:rsidR="00FA4A7A" w:rsidRPr="00524A9D">
        <w:rPr>
          <w:rPrChange w:id="28841" w:author="CR#1276" w:date="2020-04-07T11:39:00Z">
            <w:rPr/>
          </w:rPrChange>
        </w:rPr>
        <w:t>'</w:t>
      </w:r>
      <w:r w:rsidR="000A3711" w:rsidRPr="00524A9D">
        <w:rPr>
          <w:rPrChange w:id="28842" w:author="CR#1276" w:date="2020-04-07T11:39:00Z">
            <w:rPr/>
          </w:rPrChange>
        </w:rPr>
        <w:t>s capabilities:</w:t>
      </w:r>
    </w:p>
    <w:p w:rsidR="00DB7C02" w:rsidRPr="00524A9D" w:rsidRDefault="000A3711" w:rsidP="00DB7C02">
      <w:pPr>
        <w:pStyle w:val="B1"/>
        <w:rPr>
          <w:rPrChange w:id="28843" w:author="CR#1276" w:date="2020-04-07T11:39:00Z">
            <w:rPr/>
          </w:rPrChange>
        </w:rPr>
      </w:pPr>
      <w:r w:rsidRPr="00524A9D">
        <w:rPr>
          <w:rPrChange w:id="28844" w:author="CR#1276" w:date="2020-04-07T11:39:00Z">
            <w:rPr/>
          </w:rPrChange>
        </w:rPr>
        <w:t>-</w:t>
      </w:r>
      <w:r w:rsidRPr="00524A9D">
        <w:rPr>
          <w:rPrChange w:id="28845" w:author="CR#1276" w:date="2020-04-07T11:39:00Z">
            <w:rPr/>
          </w:rPrChange>
        </w:rPr>
        <w:tab/>
        <w:t>the UE indicates the frequencies which provide the service(s) that the UE is receiving or is interested to receive simultaneously, and which can be received simultaneously in accordance with the UE capabilities</w:t>
      </w:r>
      <w:r w:rsidR="000671B3" w:rsidRPr="00524A9D">
        <w:rPr>
          <w:rPrChange w:id="28846" w:author="CR#1276" w:date="2020-04-07T11:39:00Z">
            <w:rPr/>
          </w:rPrChange>
        </w:rPr>
        <w:t>.</w:t>
      </w:r>
    </w:p>
    <w:p w:rsidR="000A3711" w:rsidRPr="00524A9D" w:rsidRDefault="00DB7C02" w:rsidP="00DB7C02">
      <w:pPr>
        <w:pStyle w:val="B1"/>
        <w:rPr>
          <w:rPrChange w:id="28847" w:author="CR#1276" w:date="2020-04-07T11:39:00Z">
            <w:rPr/>
          </w:rPrChange>
        </w:rPr>
      </w:pPr>
      <w:r w:rsidRPr="00524A9D">
        <w:rPr>
          <w:rPrChange w:id="28848" w:author="CR#1276" w:date="2020-04-07T11:39:00Z">
            <w:rPr/>
          </w:rPrChange>
        </w:rPr>
        <w:t>-</w:t>
      </w:r>
      <w:r w:rsidRPr="00524A9D">
        <w:rPr>
          <w:rPrChange w:id="28849" w:author="CR#1276" w:date="2020-04-07T11:39:00Z">
            <w:rPr/>
          </w:rPrChange>
        </w:rPr>
        <w:tab/>
        <w:t xml:space="preserve">if the PCell broadcasts </w:t>
      </w:r>
      <w:r w:rsidRPr="00524A9D">
        <w:rPr>
          <w:i/>
          <w:rPrChange w:id="28850" w:author="CR#1276" w:date="2020-04-07T11:39:00Z">
            <w:rPr>
              <w:i/>
            </w:rPr>
          </w:rPrChange>
        </w:rPr>
        <w:t>SystemInformationBlockType20</w:t>
      </w:r>
      <w:r w:rsidRPr="00524A9D">
        <w:rPr>
          <w:rPrChange w:id="28851" w:author="CR#1276" w:date="2020-04-07T11:39:00Z">
            <w:rPr/>
          </w:rPrChange>
        </w:rPr>
        <w:t>, the UE also indicates the list of services that the UE is receiving or is interested to receive on the indicated frequencies.</w:t>
      </w:r>
    </w:p>
    <w:p w:rsidR="000A3711" w:rsidRPr="00524A9D" w:rsidRDefault="000A3711" w:rsidP="00E10AA0">
      <w:pPr>
        <w:pStyle w:val="B1"/>
        <w:rPr>
          <w:rPrChange w:id="28852" w:author="CR#1276" w:date="2020-04-07T11:39:00Z">
            <w:rPr/>
          </w:rPrChange>
        </w:rPr>
      </w:pPr>
      <w:r w:rsidRPr="00524A9D">
        <w:rPr>
          <w:rPrChange w:id="28853" w:author="CR#1276" w:date="2020-04-07T11:39:00Z">
            <w:rPr/>
          </w:rPrChange>
        </w:rPr>
        <w:t>-</w:t>
      </w:r>
      <w:r w:rsidRPr="00524A9D">
        <w:rPr>
          <w:rPrChange w:id="28854" w:author="CR#1276" w:date="2020-04-07T11:39:00Z">
            <w:rPr/>
          </w:rPrChange>
        </w:rPr>
        <w:tab/>
        <w:t>the UE indicates its MBMS interest at RRC connection establishment (the UE does not need to wait until AS security is activated), and whenever the set of frequencies on which the UE is interested in receiving</w:t>
      </w:r>
      <w:r w:rsidR="00561698" w:rsidRPr="00524A9D">
        <w:rPr>
          <w:rPrChange w:id="28855" w:author="CR#1276" w:date="2020-04-07T11:39:00Z">
            <w:rPr/>
          </w:rPrChange>
        </w:rPr>
        <w:t xml:space="preserve"> </w:t>
      </w:r>
      <w:r w:rsidRPr="00524A9D">
        <w:rPr>
          <w:rPrChange w:id="28856" w:author="CR#1276" w:date="2020-04-07T11:39:00Z">
            <w:rPr/>
          </w:rPrChange>
        </w:rPr>
        <w:t>MBMS services has changed compared with the last indication sent to the network (e.g. due to a change of user interest or of service availability)</w:t>
      </w:r>
      <w:r w:rsidR="00DB7C02" w:rsidRPr="00524A9D">
        <w:rPr>
          <w:rPrChange w:id="28857" w:author="CR#1276" w:date="2020-04-07T11:39:00Z">
            <w:rPr/>
          </w:rPrChange>
        </w:rPr>
        <w:t>, and whenever the list of MBMS services that the UE is interested in receiving has changed compared with the last indication sent to the network</w:t>
      </w:r>
      <w:r w:rsidR="000671B3" w:rsidRPr="00524A9D">
        <w:rPr>
          <w:rPrChange w:id="28858" w:author="CR#1276" w:date="2020-04-07T11:39:00Z">
            <w:rPr/>
          </w:rPrChange>
        </w:rPr>
        <w:t>.</w:t>
      </w:r>
    </w:p>
    <w:p w:rsidR="000A3711" w:rsidRPr="00524A9D" w:rsidRDefault="000A3711" w:rsidP="00E10AA0">
      <w:pPr>
        <w:pStyle w:val="B1"/>
        <w:rPr>
          <w:rPrChange w:id="28859" w:author="CR#1276" w:date="2020-04-07T11:39:00Z">
            <w:rPr/>
          </w:rPrChange>
        </w:rPr>
      </w:pPr>
      <w:r w:rsidRPr="00524A9D">
        <w:rPr>
          <w:rPrChange w:id="28860" w:author="CR#1276" w:date="2020-04-07T11:39:00Z">
            <w:rPr/>
          </w:rPrChange>
        </w:rPr>
        <w:t>-</w:t>
      </w:r>
      <w:r w:rsidRPr="00524A9D">
        <w:rPr>
          <w:rPrChange w:id="28861" w:author="CR#1276" w:date="2020-04-07T11:39:00Z">
            <w:rPr/>
          </w:rPrChange>
        </w:rPr>
        <w:tab/>
        <w:t xml:space="preserve">the UE may only indicate its interest when the </w:t>
      </w:r>
      <w:r w:rsidR="00B83C9C" w:rsidRPr="00524A9D">
        <w:rPr>
          <w:rPrChange w:id="28862" w:author="CR#1276" w:date="2020-04-07T11:39:00Z">
            <w:rPr/>
          </w:rPrChange>
        </w:rPr>
        <w:t>PC</w:t>
      </w:r>
      <w:r w:rsidRPr="00524A9D">
        <w:rPr>
          <w:rPrChange w:id="28863" w:author="CR#1276" w:date="2020-04-07T11:39:00Z">
            <w:rPr/>
          </w:rPrChange>
        </w:rPr>
        <w:t xml:space="preserve">ell provides </w:t>
      </w:r>
      <w:r w:rsidRPr="00524A9D">
        <w:rPr>
          <w:i/>
          <w:rPrChange w:id="28864" w:author="CR#1276" w:date="2020-04-07T11:39:00Z">
            <w:rPr>
              <w:i/>
            </w:rPr>
          </w:rPrChange>
        </w:rPr>
        <w:t>SystemInformationBlockType15</w:t>
      </w:r>
      <w:r w:rsidRPr="00524A9D">
        <w:rPr>
          <w:rPrChange w:id="28865" w:author="CR#1276" w:date="2020-04-07T11:39:00Z">
            <w:rPr/>
          </w:rPrChange>
        </w:rPr>
        <w:t xml:space="preserve"> and after having acquired </w:t>
      </w:r>
      <w:r w:rsidRPr="00524A9D">
        <w:rPr>
          <w:i/>
          <w:rPrChange w:id="28866" w:author="CR#1276" w:date="2020-04-07T11:39:00Z">
            <w:rPr>
              <w:i/>
            </w:rPr>
          </w:rPrChange>
        </w:rPr>
        <w:t>SystemInformationBlockType15</w:t>
      </w:r>
      <w:r w:rsidRPr="00524A9D">
        <w:rPr>
          <w:rPrChange w:id="28867" w:author="CR#1276" w:date="2020-04-07T11:39:00Z">
            <w:rPr/>
          </w:rPrChange>
        </w:rPr>
        <w:t xml:space="preserve"> of the current </w:t>
      </w:r>
      <w:r w:rsidR="00B83C9C" w:rsidRPr="00524A9D">
        <w:rPr>
          <w:rPrChange w:id="28868" w:author="CR#1276" w:date="2020-04-07T11:39:00Z">
            <w:rPr/>
          </w:rPrChange>
        </w:rPr>
        <w:t>PC</w:t>
      </w:r>
      <w:r w:rsidRPr="00524A9D">
        <w:rPr>
          <w:rPrChange w:id="28869" w:author="CR#1276" w:date="2020-04-07T11:39:00Z">
            <w:rPr/>
          </w:rPrChange>
        </w:rPr>
        <w:t>ell</w:t>
      </w:r>
      <w:r w:rsidR="000671B3" w:rsidRPr="00524A9D">
        <w:rPr>
          <w:rPrChange w:id="28870" w:author="CR#1276" w:date="2020-04-07T11:39:00Z">
            <w:rPr/>
          </w:rPrChange>
        </w:rPr>
        <w:t>.</w:t>
      </w:r>
    </w:p>
    <w:p w:rsidR="000A3711" w:rsidRPr="00524A9D" w:rsidRDefault="000A3711" w:rsidP="00E10AA0">
      <w:pPr>
        <w:pStyle w:val="B1"/>
        <w:rPr>
          <w:rPrChange w:id="28871" w:author="CR#1276" w:date="2020-04-07T11:39:00Z">
            <w:rPr/>
          </w:rPrChange>
        </w:rPr>
      </w:pPr>
      <w:r w:rsidRPr="00524A9D">
        <w:rPr>
          <w:rPrChange w:id="28872" w:author="CR#1276" w:date="2020-04-07T11:39:00Z">
            <w:rPr/>
          </w:rPrChange>
        </w:rPr>
        <w:t>-</w:t>
      </w:r>
      <w:r w:rsidRPr="00524A9D">
        <w:rPr>
          <w:rPrChange w:id="28873" w:author="CR#1276" w:date="2020-04-07T11:39:00Z">
            <w:rPr/>
          </w:rPrChange>
        </w:rPr>
        <w:tab/>
        <w:t>the UE may indicate its MBMS interest even if the current configured serving cell(s) do not prevent it from receiving the MBMS services it is interested in</w:t>
      </w:r>
      <w:r w:rsidR="000671B3" w:rsidRPr="00524A9D">
        <w:rPr>
          <w:rPrChange w:id="28874" w:author="CR#1276" w:date="2020-04-07T11:39:00Z">
            <w:rPr/>
          </w:rPrChange>
        </w:rPr>
        <w:t>.</w:t>
      </w:r>
    </w:p>
    <w:p w:rsidR="000A3711" w:rsidRPr="00524A9D" w:rsidRDefault="000A3711" w:rsidP="00E10AA0">
      <w:pPr>
        <w:pStyle w:val="B1"/>
        <w:rPr>
          <w:rPrChange w:id="28875" w:author="CR#1276" w:date="2020-04-07T11:39:00Z">
            <w:rPr/>
          </w:rPrChange>
        </w:rPr>
      </w:pPr>
      <w:r w:rsidRPr="00524A9D">
        <w:rPr>
          <w:rPrChange w:id="28876" w:author="CR#1276" w:date="2020-04-07T11:39:00Z">
            <w:rPr/>
          </w:rPrChange>
        </w:rPr>
        <w:lastRenderedPageBreak/>
        <w:t>-</w:t>
      </w:r>
      <w:r w:rsidRPr="00524A9D">
        <w:rPr>
          <w:rPrChange w:id="28877" w:author="CR#1276" w:date="2020-04-07T11:39:00Z">
            <w:rPr/>
          </w:rPrChange>
        </w:rPr>
        <w:tab/>
        <w:t>the UE indicates with a single bit whether it prioritises MBMS reception over unicast. This priority indication applies to all unicast bearers and all MBMS frequencies. It is sent whether the MBMS frequencies are congested or not.</w:t>
      </w:r>
    </w:p>
    <w:p w:rsidR="00DB7C02" w:rsidRPr="00524A9D" w:rsidRDefault="000A3711" w:rsidP="00DB7C02">
      <w:pPr>
        <w:pStyle w:val="B1"/>
        <w:rPr>
          <w:rPrChange w:id="28878" w:author="CR#1276" w:date="2020-04-07T11:39:00Z">
            <w:rPr/>
          </w:rPrChange>
        </w:rPr>
      </w:pPr>
      <w:r w:rsidRPr="00524A9D">
        <w:rPr>
          <w:rPrChange w:id="28879" w:author="CR#1276" w:date="2020-04-07T11:39:00Z">
            <w:rPr/>
          </w:rPrChange>
        </w:rPr>
        <w:t>-</w:t>
      </w:r>
      <w:r w:rsidRPr="00524A9D">
        <w:rPr>
          <w:rPrChange w:id="28880" w:author="CR#1276" w:date="2020-04-07T11:39:00Z">
            <w:rPr/>
          </w:rPrChange>
        </w:rPr>
        <w:tab/>
        <w:t xml:space="preserve">the E-UTRAN reuses the </w:t>
      </w:r>
      <w:r w:rsidRPr="00524A9D">
        <w:rPr>
          <w:i/>
          <w:rPrChange w:id="28881" w:author="CR#1276" w:date="2020-04-07T11:39:00Z">
            <w:rPr>
              <w:i/>
            </w:rPr>
          </w:rPrChange>
        </w:rPr>
        <w:t>SupportedBandCombination</w:t>
      </w:r>
      <w:r w:rsidRPr="00524A9D">
        <w:rPr>
          <w:rPrChange w:id="28882" w:author="CR#1276" w:date="2020-04-07T11:39:00Z">
            <w:rPr/>
          </w:rPrChange>
        </w:rPr>
        <w:t xml:space="preserve"> IE to derive the UEs MBMS related reception capabilities, i.e. the E-UTRAN tries to ensure that the UE is able to receive MBMS and unicast bearers by providing them on the frequencies indicated in </w:t>
      </w:r>
      <w:r w:rsidRPr="00524A9D">
        <w:rPr>
          <w:i/>
          <w:rPrChange w:id="28883" w:author="CR#1276" w:date="2020-04-07T11:39:00Z">
            <w:rPr>
              <w:i/>
            </w:rPr>
          </w:rPrChange>
        </w:rPr>
        <w:t>SupportedBandCombination</w:t>
      </w:r>
      <w:r w:rsidRPr="00524A9D">
        <w:rPr>
          <w:rPrChange w:id="28884" w:author="CR#1276" w:date="2020-04-07T11:39:00Z">
            <w:rPr/>
          </w:rPrChange>
        </w:rPr>
        <w:t xml:space="preserve"> IE signalled by the UE. The UE </w:t>
      </w:r>
      <w:r w:rsidR="00DB7C02" w:rsidRPr="00524A9D">
        <w:rPr>
          <w:rPrChange w:id="28885" w:author="CR#1276" w:date="2020-04-07T11:39:00Z">
            <w:rPr/>
          </w:rPrChange>
        </w:rPr>
        <w:t xml:space="preserve">supporting MBMS reception via MBSFN </w:t>
      </w:r>
      <w:r w:rsidR="009E66D1" w:rsidRPr="00524A9D">
        <w:rPr>
          <w:rPrChange w:id="28886" w:author="CR#1276" w:date="2020-04-07T11:39:00Z">
            <w:rPr/>
          </w:rPrChange>
        </w:rPr>
        <w:t xml:space="preserve">or SC-PTM </w:t>
      </w:r>
      <w:r w:rsidRPr="00524A9D">
        <w:rPr>
          <w:rPrChange w:id="28887" w:author="CR#1276" w:date="2020-04-07T11:39:00Z">
            <w:rPr/>
          </w:rPrChange>
        </w:rPr>
        <w:t xml:space="preserve">shall support MBMS reception </w:t>
      </w:r>
      <w:r w:rsidR="00DB7C02" w:rsidRPr="00524A9D">
        <w:rPr>
          <w:rPrChange w:id="28888" w:author="CR#1276" w:date="2020-04-07T11:39:00Z">
            <w:rPr/>
          </w:rPrChange>
        </w:rPr>
        <w:t xml:space="preserve">via MBSFN </w:t>
      </w:r>
      <w:r w:rsidR="009E66D1" w:rsidRPr="00524A9D">
        <w:rPr>
          <w:rPrChange w:id="28889" w:author="CR#1276" w:date="2020-04-07T11:39:00Z">
            <w:rPr/>
          </w:rPrChange>
        </w:rPr>
        <w:t xml:space="preserve">or SC-PTM respectively, </w:t>
      </w:r>
      <w:r w:rsidRPr="00524A9D">
        <w:rPr>
          <w:rPrChange w:id="28890" w:author="CR#1276" w:date="2020-04-07T11:39:00Z">
            <w:rPr/>
          </w:rPrChange>
        </w:rPr>
        <w:t>on any serving cell and on any cell that may be additionally configured as serving cell according to the UE capa</w:t>
      </w:r>
      <w:r w:rsidR="004B1530" w:rsidRPr="00524A9D">
        <w:rPr>
          <w:rPrChange w:id="28891" w:author="CR#1276" w:date="2020-04-07T11:39:00Z">
            <w:rPr/>
          </w:rPrChange>
        </w:rPr>
        <w:t>bilities</w:t>
      </w:r>
      <w:r w:rsidR="000671B3" w:rsidRPr="00524A9D">
        <w:rPr>
          <w:rPrChange w:id="28892" w:author="CR#1276" w:date="2020-04-07T11:39:00Z">
            <w:rPr/>
          </w:rPrChange>
        </w:rPr>
        <w:t>.</w:t>
      </w:r>
    </w:p>
    <w:p w:rsidR="000A3711" w:rsidRPr="00524A9D" w:rsidRDefault="00DB7C02" w:rsidP="00DB7C02">
      <w:pPr>
        <w:pStyle w:val="B1"/>
        <w:rPr>
          <w:rPrChange w:id="28893" w:author="CR#1276" w:date="2020-04-07T11:39:00Z">
            <w:rPr/>
          </w:rPrChange>
        </w:rPr>
      </w:pPr>
      <w:r w:rsidRPr="00524A9D">
        <w:rPr>
          <w:rPrChange w:id="28894" w:author="CR#1276" w:date="2020-04-07T11:39:00Z">
            <w:rPr/>
          </w:rPrChange>
        </w:rPr>
        <w:t>-</w:t>
      </w:r>
      <w:r w:rsidRPr="00524A9D">
        <w:rPr>
          <w:rPrChange w:id="28895" w:author="CR#1276" w:date="2020-04-07T11:39:00Z">
            <w:rPr/>
          </w:rPrChange>
        </w:rPr>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rsidR="000A3711" w:rsidRPr="00524A9D" w:rsidRDefault="000A3711" w:rsidP="00E10AA0">
      <w:pPr>
        <w:pStyle w:val="B1"/>
        <w:rPr>
          <w:rPrChange w:id="28896" w:author="CR#1276" w:date="2020-04-07T11:39:00Z">
            <w:rPr/>
          </w:rPrChange>
        </w:rPr>
      </w:pPr>
      <w:r w:rsidRPr="00524A9D">
        <w:rPr>
          <w:rPrChange w:id="28897" w:author="CR#1276" w:date="2020-04-07T11:39:00Z">
            <w:rPr/>
          </w:rPrChange>
        </w:rPr>
        <w:t>-</w:t>
      </w:r>
      <w:r w:rsidRPr="00524A9D">
        <w:rPr>
          <w:rPrChange w:id="28898" w:author="CR#1276" w:date="2020-04-07T11:39:00Z">
            <w:rPr/>
          </w:rPrChange>
        </w:rPr>
        <w:tab/>
        <w:t xml:space="preserve">for handover preparation, the source eNB transfers the MBMS interest of the UE, if available, to the target eNB. After handover, the UE reads </w:t>
      </w:r>
      <w:r w:rsidRPr="00524A9D">
        <w:rPr>
          <w:i/>
          <w:rPrChange w:id="28899" w:author="CR#1276" w:date="2020-04-07T11:39:00Z">
            <w:rPr>
              <w:i/>
            </w:rPr>
          </w:rPrChange>
        </w:rPr>
        <w:t>SystemInformationBlockType15</w:t>
      </w:r>
      <w:r w:rsidRPr="00524A9D">
        <w:rPr>
          <w:rPrChange w:id="28900" w:author="CR#1276" w:date="2020-04-07T11:39:00Z">
            <w:rPr/>
          </w:rPrChange>
        </w:rPr>
        <w:t xml:space="preserve"> before updating its MBMS interest. If </w:t>
      </w:r>
      <w:r w:rsidRPr="00524A9D">
        <w:rPr>
          <w:i/>
          <w:rPrChange w:id="28901" w:author="CR#1276" w:date="2020-04-07T11:39:00Z">
            <w:rPr>
              <w:i/>
            </w:rPr>
          </w:rPrChange>
        </w:rPr>
        <w:t>SystemInformationBlockType15</w:t>
      </w:r>
      <w:r w:rsidRPr="00524A9D">
        <w:rPr>
          <w:rPrChange w:id="28902" w:author="CR#1276" w:date="2020-04-07T11:39:00Z">
            <w:rPr/>
          </w:rPrChange>
        </w:rPr>
        <w:t xml:space="preserve"> is provided on the target cell but not on the source cell, the UE indicates its MBMS interest after handover.</w:t>
      </w:r>
    </w:p>
    <w:p w:rsidR="000A3711" w:rsidRPr="00524A9D" w:rsidRDefault="000A3711" w:rsidP="00E10AA0">
      <w:pPr>
        <w:rPr>
          <w:rPrChange w:id="28903" w:author="CR#1276" w:date="2020-04-07T11:39:00Z">
            <w:rPr/>
          </w:rPrChange>
        </w:rPr>
      </w:pPr>
      <w:r w:rsidRPr="00524A9D">
        <w:rPr>
          <w:rPrChange w:id="28904" w:author="CR#1276" w:date="2020-04-07T11:39:00Z">
            <w:rPr/>
          </w:rPrChange>
        </w:rPr>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524A9D">
        <w:rPr>
          <w:rPrChange w:id="28905" w:author="CR#1276" w:date="2020-04-07T11:39:00Z">
            <w:rPr/>
          </w:rPrChange>
        </w:rPr>
        <w:t>f the released unicast bearers.</w:t>
      </w:r>
      <w:r w:rsidRPr="00524A9D">
        <w:rPr>
          <w:rPrChange w:id="28906" w:author="CR#1276" w:date="2020-04-07T11:39:00Z">
            <w:rPr/>
          </w:rPrChange>
        </w:rPr>
        <w:t xml:space="preserve"> For congestion control, the E-UTRAN can rely on exis</w:t>
      </w:r>
      <w:r w:rsidR="00175D39" w:rsidRPr="00524A9D">
        <w:rPr>
          <w:rPrChange w:id="28907" w:author="CR#1276" w:date="2020-04-07T11:39:00Z">
            <w:rPr/>
          </w:rPrChange>
        </w:rPr>
        <w:t>ting access control mechanisms.</w:t>
      </w:r>
    </w:p>
    <w:p w:rsidR="00E616E0" w:rsidRPr="00524A9D" w:rsidRDefault="000A3711" w:rsidP="00E10AA0">
      <w:pPr>
        <w:rPr>
          <w:rPrChange w:id="28908" w:author="CR#1276" w:date="2020-04-07T11:39:00Z">
            <w:rPr/>
          </w:rPrChange>
        </w:rPr>
      </w:pPr>
      <w:r w:rsidRPr="00524A9D">
        <w:rPr>
          <w:rPrChange w:id="28909" w:author="CR#1276" w:date="2020-04-07T11:39:00Z">
            <w:rPr/>
          </w:rPrChange>
        </w:rPr>
        <w:t>The E-UTRAN may take into account the UE priority for MBMS or unicast reception when receiving an indication of proximity to a CSG cell from a UE which also indicated interest in MBMS reception (or vice-versa).</w:t>
      </w:r>
    </w:p>
    <w:p w:rsidR="00D51AC6" w:rsidRPr="00524A9D" w:rsidRDefault="00D51AC6" w:rsidP="009C26DC">
      <w:pPr>
        <w:pStyle w:val="Heading2"/>
        <w:rPr>
          <w:rFonts w:eastAsia="SimSun"/>
          <w:kern w:val="2"/>
          <w:lang w:eastAsia="ko-KR"/>
          <w:rPrChange w:id="28910" w:author="CR#1276" w:date="2020-04-07T11:39:00Z">
            <w:rPr>
              <w:rFonts w:eastAsia="SimSun"/>
              <w:kern w:val="2"/>
              <w:lang w:eastAsia="ko-KR"/>
            </w:rPr>
          </w:rPrChange>
        </w:rPr>
      </w:pPr>
      <w:bookmarkStart w:id="28911" w:name="_Toc20402973"/>
      <w:bookmarkStart w:id="28912" w:name="_Toc29372479"/>
      <w:r w:rsidRPr="00524A9D">
        <w:rPr>
          <w:rFonts w:eastAsia="SimSun"/>
          <w:kern w:val="2"/>
          <w:rPrChange w:id="28913" w:author="CR#1276" w:date="2020-04-07T11:39:00Z">
            <w:rPr>
              <w:rFonts w:eastAsia="SimSun"/>
              <w:kern w:val="2"/>
            </w:rPr>
          </w:rPrChange>
        </w:rPr>
        <w:t>15.5</w:t>
      </w:r>
      <w:r w:rsidRPr="00524A9D">
        <w:rPr>
          <w:rFonts w:eastAsia="SimSun"/>
          <w:kern w:val="2"/>
          <w:rPrChange w:id="28914" w:author="CR#1276" w:date="2020-04-07T11:39:00Z">
            <w:rPr>
              <w:rFonts w:eastAsia="SimSun"/>
              <w:kern w:val="2"/>
            </w:rPr>
          </w:rPrChange>
        </w:rPr>
        <w:tab/>
        <w:t>Network sharing</w:t>
      </w:r>
      <w:bookmarkEnd w:id="28911"/>
      <w:bookmarkEnd w:id="28912"/>
    </w:p>
    <w:p w:rsidR="00D51AC6" w:rsidRPr="00524A9D" w:rsidRDefault="00D51AC6" w:rsidP="00E10AA0">
      <w:pPr>
        <w:rPr>
          <w:rPrChange w:id="28915" w:author="CR#1276" w:date="2020-04-07T11:39:00Z">
            <w:rPr/>
          </w:rPrChange>
        </w:rPr>
      </w:pPr>
      <w:r w:rsidRPr="00524A9D">
        <w:rPr>
          <w:rPrChange w:id="28916" w:author="CR#1276" w:date="2020-04-07T11:39:00Z">
            <w:rPr/>
          </w:rPrChange>
        </w:rPr>
        <w:t>Unicast mobility shall not be affected by the sharing of MBMS resources by operators.</w:t>
      </w:r>
    </w:p>
    <w:p w:rsidR="00D51AC6" w:rsidRPr="00524A9D" w:rsidRDefault="00D51AC6" w:rsidP="009C26DC">
      <w:pPr>
        <w:pStyle w:val="Heading2"/>
        <w:rPr>
          <w:rPrChange w:id="28917" w:author="CR#1276" w:date="2020-04-07T11:39:00Z">
            <w:rPr/>
          </w:rPrChange>
        </w:rPr>
      </w:pPr>
      <w:bookmarkStart w:id="28918" w:name="_Toc20402974"/>
      <w:bookmarkStart w:id="28919" w:name="_Toc29372480"/>
      <w:r w:rsidRPr="00524A9D">
        <w:rPr>
          <w:rPrChange w:id="28920" w:author="CR#1276" w:date="2020-04-07T11:39:00Z">
            <w:rPr/>
          </w:rPrChange>
        </w:rPr>
        <w:t>15.6</w:t>
      </w:r>
      <w:r w:rsidRPr="00524A9D">
        <w:rPr>
          <w:rPrChange w:id="28921" w:author="CR#1276" w:date="2020-04-07T11:39:00Z">
            <w:rPr/>
          </w:rPrChange>
        </w:rPr>
        <w:tab/>
        <w:t>Network Functions for Support of Multiplexing</w:t>
      </w:r>
      <w:bookmarkEnd w:id="28918"/>
      <w:bookmarkEnd w:id="28919"/>
    </w:p>
    <w:p w:rsidR="00D51AC6" w:rsidRPr="00524A9D" w:rsidRDefault="00D51AC6" w:rsidP="00E10AA0">
      <w:pPr>
        <w:rPr>
          <w:rPrChange w:id="28922" w:author="CR#1276" w:date="2020-04-07T11:39:00Z">
            <w:rPr/>
          </w:rPrChange>
        </w:rPr>
      </w:pPr>
      <w:r w:rsidRPr="00524A9D">
        <w:rPr>
          <w:rPrChange w:id="28923" w:author="CR#1276" w:date="2020-04-07T11:39:00Z">
            <w:rPr/>
          </w:rPrChange>
        </w:rPr>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524A9D">
        <w:rPr>
          <w:rPrChange w:id="28924" w:author="CR#1276" w:date="2020-04-07T11:39:00Z">
            <w:rPr/>
          </w:rPrChange>
        </w:rPr>
        <w:t>n</w:t>
      </w:r>
      <w:r w:rsidRPr="00524A9D">
        <w:rPr>
          <w:rPrChange w:id="28925" w:author="CR#1276" w:date="2020-04-07T11:39:00Z">
            <w:rPr/>
          </w:rPrChange>
        </w:rPr>
        <w:t xml:space="preserve"> E-MBMS Service Multiplex can be smaller than the sum of radio resources, which would need to be allocate</w:t>
      </w:r>
      <w:r w:rsidR="00046FA9" w:rsidRPr="00524A9D">
        <w:rPr>
          <w:rPrChange w:id="28926" w:author="CR#1276" w:date="2020-04-07T11:39:00Z">
            <w:rPr/>
          </w:rPrChange>
        </w:rPr>
        <w:t>d</w:t>
      </w:r>
      <w:r w:rsidRPr="00524A9D">
        <w:rPr>
          <w:rPrChange w:id="28927" w:author="CR#1276" w:date="2020-04-07T11:39:00Z">
            <w:rPr/>
          </w:rPrChange>
        </w:rPr>
        <w:t xml:space="preserve"> for the individual services without multiplexing. This represents the statistical multiplexing gain.</w:t>
      </w:r>
    </w:p>
    <w:p w:rsidR="00D51AC6" w:rsidRPr="00524A9D" w:rsidRDefault="00D51AC6" w:rsidP="00E10AA0">
      <w:pPr>
        <w:rPr>
          <w:rPrChange w:id="28928" w:author="CR#1276" w:date="2020-04-07T11:39:00Z">
            <w:rPr/>
          </w:rPrChange>
        </w:rPr>
      </w:pPr>
      <w:r w:rsidRPr="00524A9D">
        <w:rPr>
          <w:rPrChange w:id="28929" w:author="CR#1276" w:date="2020-04-07T11:39:00Z">
            <w:rPr/>
          </w:rPrChange>
        </w:rPr>
        <w:t xml:space="preserve">The </w:t>
      </w:r>
      <w:r w:rsidR="00B64DDC" w:rsidRPr="00524A9D">
        <w:rPr>
          <w:rPrChange w:id="28930" w:author="CR#1276" w:date="2020-04-07T11:39:00Z">
            <w:rPr/>
          </w:rPrChange>
        </w:rPr>
        <w:t>MCE manages</w:t>
      </w:r>
      <w:r w:rsidRPr="00524A9D">
        <w:rPr>
          <w:rPrChange w:id="28931" w:author="CR#1276" w:date="2020-04-07T11:39:00Z">
            <w:rPr/>
          </w:rPrChange>
        </w:rPr>
        <w:t xml:space="preserve"> the E-MBMS Service Multiplex e.g. deciding which services are to be multiplexed </w:t>
      </w:r>
      <w:r w:rsidR="00B64DDC" w:rsidRPr="00524A9D">
        <w:rPr>
          <w:rPrChange w:id="28932" w:author="CR#1276" w:date="2020-04-07T11:39:00Z">
            <w:rPr/>
          </w:rPrChange>
        </w:rPr>
        <w:t>on which MCH</w:t>
      </w:r>
      <w:r w:rsidRPr="00524A9D">
        <w:rPr>
          <w:rPrChange w:id="28933" w:author="CR#1276" w:date="2020-04-07T11:39:00Z">
            <w:rPr/>
          </w:rPrChange>
        </w:rPr>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524A9D">
        <w:rPr>
          <w:rPrChange w:id="28934" w:author="CR#1276" w:date="2020-04-07T11:39:00Z">
            <w:rPr/>
          </w:rPrChange>
        </w:rPr>
        <w:t xml:space="preserve">The MCE selects the </w:t>
      </w:r>
      <w:r w:rsidR="00BA2890" w:rsidRPr="00524A9D">
        <w:rPr>
          <w:rPrChange w:id="28935" w:author="CR#1276" w:date="2020-04-07T11:39:00Z">
            <w:rPr/>
          </w:rPrChange>
        </w:rPr>
        <w:t xml:space="preserve">CSA pattern for the MCHs </w:t>
      </w:r>
      <w:r w:rsidR="003B0590" w:rsidRPr="00524A9D">
        <w:rPr>
          <w:rPrChange w:id="28936" w:author="CR#1276" w:date="2020-04-07T11:39:00Z">
            <w:rPr/>
          </w:rPrChange>
        </w:rPr>
        <w:t xml:space="preserve">and also the order in which the services appear in the MCCH. </w:t>
      </w:r>
      <w:r w:rsidRPr="00524A9D">
        <w:rPr>
          <w:rPrChange w:id="28937" w:author="CR#1276" w:date="2020-04-07T11:39:00Z">
            <w:rPr/>
          </w:rPrChange>
        </w:rPr>
        <w:t xml:space="preserve">MBSFN transmission is ensured by identical multiplexing of the services in </w:t>
      </w:r>
      <w:r w:rsidR="005A76DE" w:rsidRPr="00524A9D">
        <w:rPr>
          <w:rPrChange w:id="28938" w:author="CR#1276" w:date="2020-04-07T11:39:00Z">
            <w:rPr/>
          </w:rPrChange>
        </w:rPr>
        <w:t>all cells</w:t>
      </w:r>
      <w:r w:rsidRPr="00524A9D">
        <w:rPr>
          <w:rPrChange w:id="28939" w:author="CR#1276" w:date="2020-04-07T11:39:00Z">
            <w:rPr/>
          </w:rPrChange>
        </w:rPr>
        <w:t xml:space="preserve"> </w:t>
      </w:r>
      <w:r w:rsidR="005A76DE" w:rsidRPr="00524A9D">
        <w:rPr>
          <w:rPrChange w:id="28940" w:author="CR#1276" w:date="2020-04-07T11:39:00Z">
            <w:rPr/>
          </w:rPrChange>
        </w:rPr>
        <w:t>belonging to the same MBSFN area</w:t>
      </w:r>
      <w:r w:rsidRPr="00524A9D">
        <w:rPr>
          <w:rPrChange w:id="28941" w:author="CR#1276" w:date="2020-04-07T11:39:00Z">
            <w:rPr/>
          </w:rPrChange>
        </w:rPr>
        <w:t xml:space="preserve">. The location of the multiplexing function is </w:t>
      </w:r>
      <w:r w:rsidR="003B0590" w:rsidRPr="00524A9D">
        <w:rPr>
          <w:rPrChange w:id="28942" w:author="CR#1276" w:date="2020-04-07T11:39:00Z">
            <w:rPr/>
          </w:rPrChange>
        </w:rPr>
        <w:t>in the eNB MAC layer</w:t>
      </w:r>
      <w:r w:rsidRPr="00524A9D">
        <w:rPr>
          <w:rPrChange w:id="28943" w:author="CR#1276" w:date="2020-04-07T11:39:00Z">
            <w:rPr/>
          </w:rPrChange>
        </w:rPr>
        <w:t>.</w:t>
      </w:r>
    </w:p>
    <w:p w:rsidR="003B0590" w:rsidRPr="00524A9D" w:rsidRDefault="003B0590" w:rsidP="00205BCD">
      <w:pPr>
        <w:rPr>
          <w:rPrChange w:id="28944" w:author="CR#1276" w:date="2020-04-07T11:39:00Z">
            <w:rPr/>
          </w:rPrChange>
        </w:rPr>
      </w:pPr>
      <w:r w:rsidRPr="00524A9D">
        <w:rPr>
          <w:rPrChange w:id="28945" w:author="CR#1276" w:date="2020-04-07T11:39:00Z">
            <w:rPr/>
          </w:rPrChange>
        </w:rPr>
        <w:t>These functions are supported by respective signalling information on M2 interface. This scheduling information is sent to all eNBs via the M2 interface procedure "MBMS Scheduling Information".</w:t>
      </w:r>
    </w:p>
    <w:bookmarkStart w:id="28946" w:name="_MON_1347051569"/>
    <w:bookmarkStart w:id="28947" w:name="_MON_1280091974"/>
    <w:bookmarkStart w:id="28948" w:name="_MON_1280145409"/>
    <w:bookmarkStart w:id="28949" w:name="_MON_1286179523"/>
    <w:bookmarkStart w:id="28950" w:name="_MON_1287925126"/>
    <w:bookmarkStart w:id="28951" w:name="_MON_1298983970"/>
    <w:bookmarkStart w:id="28952" w:name="_MON_1298984029"/>
    <w:bookmarkStart w:id="28953" w:name="_MON_1298984083"/>
    <w:bookmarkStart w:id="28954" w:name="_MON_1298984200"/>
    <w:bookmarkStart w:id="28955" w:name="_MON_1298984456"/>
    <w:bookmarkStart w:id="28956" w:name="_MON_1298984558"/>
    <w:bookmarkStart w:id="28957" w:name="_MON_1298984795"/>
    <w:bookmarkStart w:id="28958" w:name="_MON_1301384158"/>
    <w:bookmarkStart w:id="28959" w:name="_MON_1301384221"/>
    <w:bookmarkEnd w:id="28946"/>
    <w:bookmarkEnd w:id="28947"/>
    <w:bookmarkEnd w:id="28948"/>
    <w:bookmarkEnd w:id="28949"/>
    <w:bookmarkEnd w:id="28950"/>
    <w:bookmarkEnd w:id="28951"/>
    <w:bookmarkEnd w:id="28952"/>
    <w:bookmarkEnd w:id="28953"/>
    <w:bookmarkEnd w:id="28954"/>
    <w:bookmarkEnd w:id="28955"/>
    <w:bookmarkEnd w:id="28956"/>
    <w:bookmarkEnd w:id="28957"/>
    <w:bookmarkEnd w:id="28958"/>
    <w:bookmarkEnd w:id="28959"/>
    <w:bookmarkStart w:id="28960" w:name="_MON_1306323494"/>
    <w:bookmarkEnd w:id="28960"/>
    <w:p w:rsidR="003B0590" w:rsidRPr="00524A9D" w:rsidRDefault="003B0590" w:rsidP="00E10AA0">
      <w:pPr>
        <w:pStyle w:val="TH"/>
        <w:rPr>
          <w:lang w:eastAsia="zh-CN"/>
          <w:rPrChange w:id="28961" w:author="CR#1276" w:date="2020-04-07T11:39:00Z">
            <w:rPr>
              <w:lang w:eastAsia="zh-CN"/>
            </w:rPr>
          </w:rPrChange>
        </w:rPr>
      </w:pPr>
      <w:r w:rsidRPr="00524A9D">
        <w:rPr>
          <w:rPrChange w:id="28962" w:author="CR#1276" w:date="2020-04-07T11:39:00Z">
            <w:rPr/>
          </w:rPrChange>
        </w:rPr>
        <w:object w:dxaOrig="6329" w:dyaOrig="2062">
          <v:shape id="_x0000_i1120" type="#_x0000_t75" style="width:231pt;height:66.75pt" o:ole="">
            <v:imagedata r:id="rId226" o:title=""/>
          </v:shape>
          <o:OLEObject Type="Embed" ProgID="Word.Picture.8" ShapeID="_x0000_i1120" DrawAspect="Content" ObjectID="_1647770481" r:id="rId227"/>
        </w:object>
      </w:r>
    </w:p>
    <w:p w:rsidR="00D51AC6" w:rsidRPr="00524A9D" w:rsidRDefault="003B0590" w:rsidP="009C26DC">
      <w:pPr>
        <w:pStyle w:val="TF"/>
        <w:outlineLvl w:val="0"/>
        <w:rPr>
          <w:rPrChange w:id="28963" w:author="CR#1276" w:date="2020-04-07T11:39:00Z">
            <w:rPr/>
          </w:rPrChange>
        </w:rPr>
      </w:pPr>
      <w:r w:rsidRPr="00524A9D">
        <w:rPr>
          <w:lang w:eastAsia="zh-CN"/>
          <w:rPrChange w:id="28964" w:author="CR#1276" w:date="2020-04-07T11:39:00Z">
            <w:rPr>
              <w:lang w:eastAsia="zh-CN"/>
            </w:rPr>
          </w:rPrChange>
        </w:rPr>
        <w:t xml:space="preserve">Figure </w:t>
      </w:r>
      <w:r w:rsidRPr="00524A9D">
        <w:rPr>
          <w:rFonts w:eastAsia="SimSun"/>
          <w:lang w:eastAsia="zh-CN"/>
          <w:rPrChange w:id="28965" w:author="CR#1276" w:date="2020-04-07T11:39:00Z">
            <w:rPr>
              <w:rFonts w:eastAsia="SimSun"/>
              <w:lang w:eastAsia="zh-CN"/>
            </w:rPr>
          </w:rPrChange>
        </w:rPr>
        <w:t>15.6.1</w:t>
      </w:r>
      <w:r w:rsidRPr="00524A9D">
        <w:rPr>
          <w:lang w:eastAsia="zh-CN"/>
          <w:rPrChange w:id="28966" w:author="CR#1276" w:date="2020-04-07T11:39:00Z">
            <w:rPr>
              <w:lang w:eastAsia="zh-CN"/>
            </w:rPr>
          </w:rPrChange>
        </w:rPr>
        <w:t xml:space="preserve"> M</w:t>
      </w:r>
      <w:r w:rsidRPr="00524A9D">
        <w:rPr>
          <w:rFonts w:eastAsia="SimSun"/>
          <w:lang w:eastAsia="zh-CN"/>
          <w:rPrChange w:id="28967" w:author="CR#1276" w:date="2020-04-07T11:39:00Z">
            <w:rPr>
              <w:rFonts w:eastAsia="SimSun"/>
              <w:lang w:eastAsia="zh-CN"/>
            </w:rPr>
          </w:rPrChange>
        </w:rPr>
        <w:t>BMS</w:t>
      </w:r>
      <w:r w:rsidRPr="00524A9D">
        <w:rPr>
          <w:lang w:eastAsia="zh-CN"/>
          <w:rPrChange w:id="28968" w:author="CR#1276" w:date="2020-04-07T11:39:00Z">
            <w:rPr>
              <w:lang w:eastAsia="zh-CN"/>
            </w:rPr>
          </w:rPrChange>
        </w:rPr>
        <w:t xml:space="preserve"> </w:t>
      </w:r>
      <w:r w:rsidRPr="00524A9D">
        <w:rPr>
          <w:rFonts w:eastAsia="SimSun"/>
          <w:lang w:eastAsia="zh-CN"/>
          <w:rPrChange w:id="28969" w:author="CR#1276" w:date="2020-04-07T11:39:00Z">
            <w:rPr>
              <w:rFonts w:eastAsia="SimSun"/>
              <w:lang w:eastAsia="zh-CN"/>
            </w:rPr>
          </w:rPrChange>
        </w:rPr>
        <w:t xml:space="preserve">Scheduling </w:t>
      </w:r>
      <w:r w:rsidRPr="00524A9D">
        <w:rPr>
          <w:lang w:eastAsia="zh-CN"/>
          <w:rPrChange w:id="28970" w:author="CR#1276" w:date="2020-04-07T11:39:00Z">
            <w:rPr>
              <w:lang w:eastAsia="zh-CN"/>
            </w:rPr>
          </w:rPrChange>
        </w:rPr>
        <w:t>Information procedure message flow on M2 interface</w:t>
      </w:r>
    </w:p>
    <w:p w:rsidR="001F1271" w:rsidRPr="00524A9D" w:rsidRDefault="001F1271" w:rsidP="009C26DC">
      <w:pPr>
        <w:pStyle w:val="Heading2"/>
        <w:rPr>
          <w:kern w:val="2"/>
          <w:lang w:eastAsia="ko-KR"/>
          <w:rPrChange w:id="28971" w:author="CR#1276" w:date="2020-04-07T11:39:00Z">
            <w:rPr>
              <w:kern w:val="2"/>
              <w:lang w:eastAsia="ko-KR"/>
            </w:rPr>
          </w:rPrChange>
        </w:rPr>
      </w:pPr>
      <w:bookmarkStart w:id="28972" w:name="_Toc20402975"/>
      <w:bookmarkStart w:id="28973" w:name="_Toc29372481"/>
      <w:r w:rsidRPr="00524A9D">
        <w:rPr>
          <w:kern w:val="2"/>
          <w:rPrChange w:id="28974" w:author="CR#1276" w:date="2020-04-07T11:39:00Z">
            <w:rPr>
              <w:kern w:val="2"/>
            </w:rPr>
          </w:rPrChange>
        </w:rPr>
        <w:lastRenderedPageBreak/>
        <w:t>15.7</w:t>
      </w:r>
      <w:r w:rsidRPr="00524A9D">
        <w:rPr>
          <w:kern w:val="2"/>
          <w:rPrChange w:id="28975" w:author="CR#1276" w:date="2020-04-07T11:39:00Z">
            <w:rPr>
              <w:kern w:val="2"/>
            </w:rPr>
          </w:rPrChange>
        </w:rPr>
        <w:tab/>
        <w:t>Procedures</w:t>
      </w:r>
      <w:bookmarkEnd w:id="28972"/>
      <w:bookmarkEnd w:id="28973"/>
    </w:p>
    <w:p w:rsidR="001F1271" w:rsidRPr="00524A9D" w:rsidRDefault="001F1271" w:rsidP="00E10AA0">
      <w:pPr>
        <w:pStyle w:val="Heading3"/>
        <w:rPr>
          <w:kern w:val="2"/>
          <w:rPrChange w:id="28976" w:author="CR#1276" w:date="2020-04-07T11:39:00Z">
            <w:rPr>
              <w:kern w:val="2"/>
            </w:rPr>
          </w:rPrChange>
        </w:rPr>
      </w:pPr>
      <w:bookmarkStart w:id="28977" w:name="_Toc20402976"/>
      <w:bookmarkStart w:id="28978" w:name="_Toc29372482"/>
      <w:r w:rsidRPr="00524A9D">
        <w:rPr>
          <w:kern w:val="2"/>
          <w:rPrChange w:id="28979" w:author="CR#1276" w:date="2020-04-07T11:39:00Z">
            <w:rPr>
              <w:kern w:val="2"/>
            </w:rPr>
          </w:rPrChange>
        </w:rPr>
        <w:t>15.7.1</w:t>
      </w:r>
      <w:r w:rsidRPr="00524A9D">
        <w:rPr>
          <w:kern w:val="2"/>
          <w:rPrChange w:id="28980" w:author="CR#1276" w:date="2020-04-07T11:39:00Z">
            <w:rPr>
              <w:kern w:val="2"/>
            </w:rPr>
          </w:rPrChange>
        </w:rPr>
        <w:tab/>
        <w:t>Procedures for Broadcast mode</w:t>
      </w:r>
      <w:bookmarkEnd w:id="28977"/>
      <w:bookmarkEnd w:id="28978"/>
    </w:p>
    <w:p w:rsidR="001F1271" w:rsidRPr="00524A9D" w:rsidRDefault="001F1271" w:rsidP="00E10AA0">
      <w:pPr>
        <w:pStyle w:val="Heading4"/>
        <w:rPr>
          <w:rPrChange w:id="28981" w:author="CR#1276" w:date="2020-04-07T11:39:00Z">
            <w:rPr/>
          </w:rPrChange>
        </w:rPr>
      </w:pPr>
      <w:bookmarkStart w:id="28982" w:name="_Toc20402977"/>
      <w:bookmarkStart w:id="28983" w:name="_Toc29372483"/>
      <w:r w:rsidRPr="00524A9D">
        <w:rPr>
          <w:rPrChange w:id="28984" w:author="CR#1276" w:date="2020-04-07T11:39:00Z">
            <w:rPr/>
          </w:rPrChange>
        </w:rPr>
        <w:t>15.7.1.1</w:t>
      </w:r>
      <w:r w:rsidRPr="00524A9D">
        <w:rPr>
          <w:rPrChange w:id="28985" w:author="CR#1276" w:date="2020-04-07T11:39:00Z">
            <w:rPr/>
          </w:rPrChange>
        </w:rPr>
        <w:tab/>
        <w:t>Session Start procedure</w:t>
      </w:r>
      <w:bookmarkEnd w:id="28982"/>
      <w:bookmarkEnd w:id="28983"/>
    </w:p>
    <w:p w:rsidR="001F1271" w:rsidRPr="00524A9D" w:rsidRDefault="001F1271" w:rsidP="00E10AA0">
      <w:pPr>
        <w:rPr>
          <w:lang w:eastAsia="zh-CN"/>
          <w:rPrChange w:id="28986" w:author="CR#1276" w:date="2020-04-07T11:39:00Z">
            <w:rPr>
              <w:lang w:eastAsia="zh-CN"/>
            </w:rPr>
          </w:rPrChange>
        </w:rPr>
      </w:pPr>
      <w:r w:rsidRPr="00524A9D">
        <w:rPr>
          <w:rPrChange w:id="28987" w:author="CR#1276" w:date="2020-04-07T11:39:00Z">
            <w:rPr/>
          </w:rPrChange>
        </w:rPr>
        <w:t xml:space="preserve">The purpose of the MBMS Session Start procedure is to request the </w:t>
      </w:r>
      <w:r w:rsidRPr="00524A9D">
        <w:rPr>
          <w:lang w:eastAsia="zh-CN"/>
          <w:rPrChange w:id="28988" w:author="CR#1276" w:date="2020-04-07T11:39:00Z">
            <w:rPr>
              <w:lang w:eastAsia="zh-CN"/>
            </w:rPr>
          </w:rPrChange>
        </w:rPr>
        <w:t>E-</w:t>
      </w:r>
      <w:r w:rsidRPr="00524A9D">
        <w:rPr>
          <w:rPrChange w:id="28989" w:author="CR#1276" w:date="2020-04-07T11:39:00Z">
            <w:rPr/>
          </w:rPrChange>
        </w:rPr>
        <w:t>UTRAN to notify UEs about an upcoming MBMS Session of a given MBMS Bearer Service and to establish a</w:t>
      </w:r>
      <w:r w:rsidRPr="00524A9D">
        <w:rPr>
          <w:lang w:eastAsia="zh-CN"/>
          <w:rPrChange w:id="28990" w:author="CR#1276" w:date="2020-04-07T11:39:00Z">
            <w:rPr>
              <w:lang w:eastAsia="zh-CN"/>
            </w:rPr>
          </w:rPrChange>
        </w:rPr>
        <w:t>n</w:t>
      </w:r>
      <w:r w:rsidRPr="00524A9D">
        <w:rPr>
          <w:rPrChange w:id="28991" w:author="CR#1276" w:date="2020-04-07T11:39:00Z">
            <w:rPr/>
          </w:rPrChange>
        </w:rPr>
        <w:t xml:space="preserve"> MBMS </w:t>
      </w:r>
      <w:r w:rsidR="00865D6B" w:rsidRPr="00524A9D">
        <w:rPr>
          <w:lang w:eastAsia="zh-CN"/>
          <w:rPrChange w:id="28992" w:author="CR#1276" w:date="2020-04-07T11:39:00Z">
            <w:rPr>
              <w:lang w:eastAsia="zh-CN"/>
            </w:rPr>
          </w:rPrChange>
        </w:rPr>
        <w:t>E-RAB</w:t>
      </w:r>
      <w:r w:rsidRPr="00524A9D">
        <w:rPr>
          <w:lang w:eastAsia="zh-CN"/>
          <w:rPrChange w:id="28993" w:author="CR#1276" w:date="2020-04-07T11:39:00Z">
            <w:rPr>
              <w:lang w:eastAsia="zh-CN"/>
            </w:rPr>
          </w:rPrChange>
        </w:rPr>
        <w:t xml:space="preserve"> </w:t>
      </w:r>
      <w:r w:rsidRPr="00524A9D">
        <w:rPr>
          <w:rPrChange w:id="28994" w:author="CR#1276" w:date="2020-04-07T11:39:00Z">
            <w:rPr/>
          </w:rPrChange>
        </w:rPr>
        <w:t xml:space="preserve">for this MBMS Session. The MBMS Session Start procedure is triggered by the </w:t>
      </w:r>
      <w:r w:rsidRPr="00524A9D">
        <w:rPr>
          <w:lang w:eastAsia="zh-CN"/>
          <w:rPrChange w:id="28995" w:author="CR#1276" w:date="2020-04-07T11:39:00Z">
            <w:rPr>
              <w:lang w:eastAsia="zh-CN"/>
            </w:rPr>
          </w:rPrChange>
        </w:rPr>
        <w:t>EPC.</w:t>
      </w:r>
    </w:p>
    <w:p w:rsidR="009E44B8" w:rsidRPr="00524A9D" w:rsidRDefault="00174747" w:rsidP="009E44B8">
      <w:pPr>
        <w:pStyle w:val="TH"/>
        <w:rPr>
          <w:lang w:eastAsia="zh-CN"/>
          <w:rPrChange w:id="28996" w:author="CR#1276" w:date="2020-04-07T11:39:00Z">
            <w:rPr>
              <w:lang w:eastAsia="zh-CN"/>
            </w:rPr>
          </w:rPrChange>
        </w:rPr>
      </w:pPr>
      <w:r w:rsidRPr="00524A9D">
        <w:rPr>
          <w:rPrChange w:id="28997" w:author="CR#1276" w:date="2020-04-07T11:39:00Z">
            <w:rPr/>
          </w:rPrChange>
        </w:rPr>
        <w:object w:dxaOrig="6556" w:dyaOrig="4771">
          <v:shape id="_x0000_i1121" type="#_x0000_t75" style="width:375.75pt;height:273.75pt" o:ole="">
            <v:imagedata r:id="rId228" o:title=""/>
          </v:shape>
          <o:OLEObject Type="Embed" ProgID="Visio.Drawing.15" ShapeID="_x0000_i1121" DrawAspect="Content" ObjectID="_1647770482" r:id="rId229"/>
        </w:object>
      </w:r>
    </w:p>
    <w:p w:rsidR="001F1271" w:rsidRPr="00524A9D" w:rsidRDefault="001F1271" w:rsidP="009C26DC">
      <w:pPr>
        <w:pStyle w:val="TF"/>
        <w:outlineLvl w:val="0"/>
        <w:rPr>
          <w:kern w:val="2"/>
          <w:lang w:eastAsia="zh-CN"/>
          <w:rPrChange w:id="28998" w:author="CR#1276" w:date="2020-04-07T11:39:00Z">
            <w:rPr>
              <w:kern w:val="2"/>
              <w:lang w:eastAsia="zh-CN"/>
            </w:rPr>
          </w:rPrChange>
        </w:rPr>
      </w:pPr>
      <w:r w:rsidRPr="00524A9D">
        <w:rPr>
          <w:rPrChange w:id="28999" w:author="CR#1276" w:date="2020-04-07T11:39:00Z">
            <w:rPr/>
          </w:rPrChange>
        </w:rPr>
        <w:t>Figure 15.7.1.1-1. Session Start procedure</w:t>
      </w:r>
    </w:p>
    <w:p w:rsidR="00F633B0" w:rsidRPr="00524A9D" w:rsidRDefault="001F1271" w:rsidP="00F633B0">
      <w:pPr>
        <w:pStyle w:val="B1"/>
        <w:rPr>
          <w:rPrChange w:id="29000" w:author="CR#1276" w:date="2020-04-07T11:39:00Z">
            <w:rPr/>
          </w:rPrChange>
        </w:rPr>
      </w:pPr>
      <w:r w:rsidRPr="00524A9D">
        <w:rPr>
          <w:rPrChange w:id="29001" w:author="CR#1276" w:date="2020-04-07T11:39:00Z">
            <w:rPr/>
          </w:rPrChange>
        </w:rPr>
        <w:t>1.</w:t>
      </w:r>
      <w:r w:rsidRPr="00524A9D">
        <w:rPr>
          <w:rPrChange w:id="29002" w:author="CR#1276" w:date="2020-04-07T11:39:00Z">
            <w:rPr/>
          </w:rPrChange>
        </w:rPr>
        <w:tab/>
        <w:t xml:space="preserve">The </w:t>
      </w:r>
      <w:r w:rsidR="00BA61C7" w:rsidRPr="00524A9D">
        <w:rPr>
          <w:rPrChange w:id="29003" w:author="CR#1276" w:date="2020-04-07T11:39:00Z">
            <w:rPr/>
          </w:rPrChange>
        </w:rPr>
        <w:t>MME</w:t>
      </w:r>
      <w:r w:rsidRPr="00524A9D">
        <w:rPr>
          <w:rPrChange w:id="29004" w:author="CR#1276" w:date="2020-04-07T11:39:00Z">
            <w:rPr/>
          </w:rPrChange>
        </w:rPr>
        <w:t xml:space="preserve"> sends MBMS session start request message to the MCE(s) controlling eNBs in the targeted MBMS service area. The message includes the IP multicast address</w:t>
      </w:r>
      <w:r w:rsidR="00D712D9" w:rsidRPr="00524A9D">
        <w:rPr>
          <w:rPrChange w:id="29005" w:author="CR#1276" w:date="2020-04-07T11:39:00Z">
            <w:rPr/>
          </w:rPrChange>
        </w:rPr>
        <w:t>,</w:t>
      </w:r>
      <w:r w:rsidRPr="00524A9D">
        <w:rPr>
          <w:rPrChange w:id="29006" w:author="CR#1276" w:date="2020-04-07T11:39:00Z">
            <w:rPr/>
          </w:rPrChange>
        </w:rPr>
        <w:t xml:space="preserve"> session attributes</w:t>
      </w:r>
      <w:r w:rsidR="00D712D9" w:rsidRPr="00524A9D">
        <w:rPr>
          <w:rPrChange w:id="29007" w:author="CR#1276" w:date="2020-04-07T11:39:00Z">
            <w:rPr/>
          </w:rPrChange>
        </w:rPr>
        <w:t xml:space="preserve"> and the minimum time to wait before the first data delivery</w:t>
      </w:r>
      <w:r w:rsidR="00E53C6F" w:rsidRPr="00524A9D">
        <w:rPr>
          <w:lang w:eastAsia="zh-CN"/>
          <w:rPrChange w:id="29008" w:author="CR#1276" w:date="2020-04-07T11:39:00Z">
            <w:rPr>
              <w:lang w:eastAsia="zh-CN"/>
            </w:rPr>
          </w:rPrChange>
        </w:rPr>
        <w:t xml:space="preserve">, and includes </w:t>
      </w:r>
      <w:r w:rsidR="00E53C6F" w:rsidRPr="00524A9D">
        <w:rPr>
          <w:rPrChange w:id="29009" w:author="CR#1276" w:date="2020-04-07T11:39:00Z">
            <w:rPr/>
          </w:rPrChange>
        </w:rPr>
        <w:t>the list of cell identities</w:t>
      </w:r>
      <w:r w:rsidR="00E53C6F" w:rsidRPr="00524A9D">
        <w:rPr>
          <w:lang w:eastAsia="zh-CN"/>
          <w:rPrChange w:id="29010" w:author="CR#1276" w:date="2020-04-07T11:39:00Z">
            <w:rPr>
              <w:lang w:eastAsia="zh-CN"/>
            </w:rPr>
          </w:rPrChange>
        </w:rPr>
        <w:t xml:space="preserve"> if available</w:t>
      </w:r>
      <w:r w:rsidRPr="00524A9D">
        <w:rPr>
          <w:rPrChange w:id="29011" w:author="CR#1276" w:date="2020-04-07T11:39:00Z">
            <w:rPr/>
          </w:rPrChange>
        </w:rPr>
        <w:t>.</w:t>
      </w:r>
    </w:p>
    <w:p w:rsidR="001F1271" w:rsidRPr="00524A9D" w:rsidRDefault="00F633B0" w:rsidP="00F633B0">
      <w:pPr>
        <w:pStyle w:val="NO"/>
        <w:rPr>
          <w:rPrChange w:id="29012" w:author="CR#1276" w:date="2020-04-07T11:39:00Z">
            <w:rPr/>
          </w:rPrChange>
        </w:rPr>
      </w:pPr>
      <w:r w:rsidRPr="00524A9D">
        <w:rPr>
          <w:rPrChange w:id="29013" w:author="CR#1276" w:date="2020-04-07T11:39:00Z">
            <w:rPr/>
          </w:rPrChange>
        </w:rPr>
        <w:t>NOTE</w:t>
      </w:r>
      <w:r w:rsidR="00D36AA4" w:rsidRPr="00524A9D">
        <w:rPr>
          <w:rPrChange w:id="29014" w:author="CR#1276" w:date="2020-04-07T11:39:00Z">
            <w:rPr/>
          </w:rPrChange>
        </w:rPr>
        <w:t xml:space="preserve"> 1</w:t>
      </w:r>
      <w:r w:rsidRPr="00524A9D">
        <w:rPr>
          <w:rPrChange w:id="29015" w:author="CR#1276" w:date="2020-04-07T11:39:00Z">
            <w:rPr/>
          </w:rPrChange>
        </w:rPr>
        <w:t>:</w:t>
      </w:r>
      <w:r w:rsidRPr="00524A9D">
        <w:rPr>
          <w:rPrChange w:id="29016" w:author="CR#1276" w:date="2020-04-07T11:39:00Z">
            <w:rPr/>
          </w:rPrChange>
        </w:rPr>
        <w:tab/>
        <w:t>The MME does not need to check the PLMN ID included in the TMGI</w:t>
      </w:r>
    </w:p>
    <w:p w:rsidR="00E53C6F" w:rsidRPr="00524A9D" w:rsidRDefault="001F1271" w:rsidP="00E53C6F">
      <w:pPr>
        <w:pStyle w:val="B1"/>
        <w:rPr>
          <w:rPrChange w:id="29017" w:author="CR#1276" w:date="2020-04-07T11:39:00Z">
            <w:rPr/>
          </w:rPrChange>
        </w:rPr>
      </w:pPr>
      <w:r w:rsidRPr="00524A9D">
        <w:rPr>
          <w:rPrChange w:id="29018" w:author="CR#1276" w:date="2020-04-07T11:39:00Z">
            <w:rPr/>
          </w:rPrChange>
        </w:rPr>
        <w:t>2.</w:t>
      </w:r>
      <w:r w:rsidRPr="00524A9D">
        <w:rPr>
          <w:rPrChange w:id="29019" w:author="CR#1276" w:date="2020-04-07T11:39:00Z">
            <w:rPr/>
          </w:rPrChange>
        </w:rPr>
        <w:tab/>
      </w:r>
      <w:r w:rsidR="00E53C6F" w:rsidRPr="00524A9D">
        <w:rPr>
          <w:lang w:eastAsia="zh-CN"/>
          <w:rPrChange w:id="29020" w:author="CR#1276" w:date="2020-04-07T11:39:00Z">
            <w:rPr>
              <w:lang w:eastAsia="zh-CN"/>
            </w:rPr>
          </w:rPrChange>
        </w:rPr>
        <w:t xml:space="preserve">T he </w:t>
      </w:r>
      <w:r w:rsidR="00E53C6F" w:rsidRPr="00524A9D">
        <w:rPr>
          <w:rPrChange w:id="29021" w:author="CR#1276" w:date="2020-04-07T11:39:00Z">
            <w:rPr/>
          </w:rPrChange>
        </w:rPr>
        <w:t xml:space="preserve">MCE decides whether to use SC-PTM </w:t>
      </w:r>
      <w:r w:rsidR="00E53C6F" w:rsidRPr="00524A9D">
        <w:rPr>
          <w:lang w:eastAsia="zh-CN"/>
          <w:rPrChange w:id="29022" w:author="CR#1276" w:date="2020-04-07T11:39:00Z">
            <w:rPr>
              <w:lang w:eastAsia="zh-CN"/>
            </w:rPr>
          </w:rPrChange>
        </w:rPr>
        <w:t xml:space="preserve">or MBSFN </w:t>
      </w:r>
      <w:r w:rsidR="00E53C6F" w:rsidRPr="00524A9D">
        <w:rPr>
          <w:rPrChange w:id="29023" w:author="CR#1276" w:date="2020-04-07T11:39:00Z">
            <w:rPr/>
          </w:rPrChange>
        </w:rPr>
        <w:t xml:space="preserve">to carry the MBMS bearer </w:t>
      </w:r>
      <w:r w:rsidR="00E53C6F" w:rsidRPr="00524A9D">
        <w:rPr>
          <w:lang w:eastAsia="zh-CN"/>
          <w:rPrChange w:id="29024" w:author="CR#1276" w:date="2020-04-07T11:39:00Z">
            <w:rPr>
              <w:lang w:eastAsia="zh-CN"/>
            </w:rPr>
          </w:rPrChange>
        </w:rPr>
        <w:t>over</w:t>
      </w:r>
      <w:r w:rsidR="00E53C6F" w:rsidRPr="00524A9D">
        <w:rPr>
          <w:rPrChange w:id="29025" w:author="CR#1276" w:date="2020-04-07T11:39:00Z">
            <w:rPr/>
          </w:rPrChange>
        </w:rPr>
        <w:t xml:space="preserve"> the air interface.</w:t>
      </w:r>
    </w:p>
    <w:p w:rsidR="00D36AA4" w:rsidRPr="00524A9D" w:rsidRDefault="00E53C6F" w:rsidP="00D36AA4">
      <w:pPr>
        <w:pStyle w:val="B1"/>
        <w:rPr>
          <w:rPrChange w:id="29026" w:author="CR#1276" w:date="2020-04-07T11:39:00Z">
            <w:rPr/>
          </w:rPrChange>
        </w:rPr>
      </w:pPr>
      <w:r w:rsidRPr="00524A9D">
        <w:rPr>
          <w:rPrChange w:id="29027" w:author="CR#1276" w:date="2020-04-07T11:39:00Z">
            <w:rPr/>
          </w:rPrChange>
        </w:rPr>
        <w:tab/>
      </w:r>
      <w:r w:rsidRPr="00524A9D">
        <w:rPr>
          <w:lang w:eastAsia="zh-CN"/>
          <w:rPrChange w:id="29028" w:author="CR#1276" w:date="2020-04-07T11:39:00Z">
            <w:rPr>
              <w:lang w:eastAsia="zh-CN"/>
            </w:rPr>
          </w:rPrChange>
        </w:rPr>
        <w:t xml:space="preserve">In MBSFN operation, the </w:t>
      </w:r>
      <w:r w:rsidR="001F1271" w:rsidRPr="00524A9D">
        <w:rPr>
          <w:rPrChange w:id="29029" w:author="CR#1276" w:date="2020-04-07T11:39:00Z">
            <w:rPr/>
          </w:rPrChange>
        </w:rPr>
        <w:t xml:space="preserve">MCE </w:t>
      </w:r>
      <w:r w:rsidR="005B7633" w:rsidRPr="00524A9D">
        <w:rPr>
          <w:rPrChange w:id="29030" w:author="CR#1276" w:date="2020-04-07T11:39:00Z">
            <w:rPr/>
          </w:rPrChange>
        </w:rPr>
        <w:t>checks whether the radio resources are sufficient for the establishment of new MBMS service(s) in the area it controls. If not, MCE decides not to establish the radio bearers of the MBMS service(s) and does not forward the MBMS session start request message to the involved eNBs</w:t>
      </w:r>
      <w:r w:rsidR="00B449BF" w:rsidRPr="00524A9D">
        <w:rPr>
          <w:lang w:eastAsia="zh-CN"/>
          <w:rPrChange w:id="29031" w:author="CR#1276" w:date="2020-04-07T11:39:00Z">
            <w:rPr>
              <w:lang w:eastAsia="zh-CN"/>
            </w:rPr>
          </w:rPrChange>
        </w:rPr>
        <w:t xml:space="preserve">, </w:t>
      </w:r>
      <w:r w:rsidR="00B449BF" w:rsidRPr="00524A9D">
        <w:rPr>
          <w:kern w:val="2"/>
          <w:lang w:eastAsia="zh-CN"/>
          <w:rPrChange w:id="29032" w:author="CR#1276" w:date="2020-04-07T11:39:00Z">
            <w:rPr>
              <w:kern w:val="2"/>
              <w:lang w:eastAsia="zh-CN"/>
            </w:rPr>
          </w:rPrChange>
        </w:rPr>
        <w:t>or may pre-empt radio resources from other radio bearer(s) of ongoing MBMS service(s) according to ARP</w:t>
      </w:r>
      <w:r w:rsidR="005B7633" w:rsidRPr="00524A9D">
        <w:rPr>
          <w:rPrChange w:id="29033" w:author="CR#1276" w:date="2020-04-07T11:39:00Z">
            <w:rPr/>
          </w:rPrChange>
        </w:rPr>
        <w:t xml:space="preserve">. The MCE </w:t>
      </w:r>
      <w:r w:rsidR="001F1271" w:rsidRPr="00524A9D">
        <w:rPr>
          <w:rPrChange w:id="29034" w:author="CR#1276" w:date="2020-04-07T11:39:00Z">
            <w:rPr/>
          </w:rPrChange>
        </w:rPr>
        <w:t xml:space="preserve">confirms the reception of the MBMS Session Start request to the </w:t>
      </w:r>
      <w:r w:rsidR="00BA61C7" w:rsidRPr="00524A9D">
        <w:rPr>
          <w:rPrChange w:id="29035" w:author="CR#1276" w:date="2020-04-07T11:39:00Z">
            <w:rPr/>
          </w:rPrChange>
        </w:rPr>
        <w:t>MME</w:t>
      </w:r>
      <w:r w:rsidR="001F1271" w:rsidRPr="00524A9D">
        <w:rPr>
          <w:rPrChange w:id="29036" w:author="CR#1276" w:date="2020-04-07T11:39:00Z">
            <w:rPr/>
          </w:rPrChange>
        </w:rPr>
        <w:t xml:space="preserve">. </w:t>
      </w:r>
      <w:r w:rsidR="00F35830" w:rsidRPr="00524A9D">
        <w:rPr>
          <w:rPrChange w:id="29037" w:author="CR#1276" w:date="2020-04-07T11:39:00Z">
            <w:rPr/>
          </w:rPrChange>
        </w:rPr>
        <w:t>This message can be transmitted before the step 4.</w:t>
      </w:r>
      <w:r w:rsidR="00220963" w:rsidRPr="00524A9D">
        <w:rPr>
          <w:rPrChange w:id="29038" w:author="CR#1276" w:date="2020-04-07T11:39:00Z">
            <w:rPr/>
          </w:rPrChange>
        </w:rPr>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rsidR="001F1271" w:rsidRPr="00524A9D" w:rsidRDefault="00D36AA4" w:rsidP="00D36AA4">
      <w:pPr>
        <w:pStyle w:val="NO"/>
        <w:rPr>
          <w:rPrChange w:id="29039" w:author="CR#1276" w:date="2020-04-07T11:39:00Z">
            <w:rPr/>
          </w:rPrChange>
        </w:rPr>
      </w:pPr>
      <w:r w:rsidRPr="00524A9D">
        <w:rPr>
          <w:rPrChange w:id="29040" w:author="CR#1276" w:date="2020-04-07T11:39:00Z">
            <w:rPr/>
          </w:rPrChange>
        </w:rPr>
        <w:t>NOTE 2:</w:t>
      </w:r>
      <w:r w:rsidRPr="00524A9D">
        <w:rPr>
          <w:rPrChange w:id="29041" w:author="CR#1276" w:date="2020-04-07T11:39:00Z">
            <w:rPr/>
          </w:rPrChange>
        </w:rPr>
        <w:tab/>
        <w:t>In MBSFN operation, the MCE may send the MBMS SESSION START RESPONSE message after it receives at least one confirmation from the eNB(s) (i.e. Step 4).</w:t>
      </w:r>
    </w:p>
    <w:p w:rsidR="00E53C6F" w:rsidRPr="00524A9D" w:rsidRDefault="00E53C6F" w:rsidP="00E53C6F">
      <w:pPr>
        <w:pStyle w:val="B1"/>
        <w:rPr>
          <w:rPrChange w:id="29042" w:author="CR#1276" w:date="2020-04-07T11:39:00Z">
            <w:rPr/>
          </w:rPrChange>
        </w:rPr>
      </w:pPr>
      <w:r w:rsidRPr="00524A9D">
        <w:rPr>
          <w:rPrChange w:id="29043" w:author="CR#1276" w:date="2020-04-07T11:39:00Z">
            <w:rPr/>
          </w:rPrChange>
        </w:rPr>
        <w:tab/>
        <w:t>In SC-PTM operation, the MCE only confirms the reception of the MBMS Session Start request to the MME, after the MCE receives at least one confirmation from the eNB(s) (i.e. Step 4).</w:t>
      </w:r>
    </w:p>
    <w:p w:rsidR="00E53C6F" w:rsidRPr="00524A9D" w:rsidRDefault="001F1271" w:rsidP="00E53C6F">
      <w:pPr>
        <w:pStyle w:val="B1"/>
        <w:rPr>
          <w:lang w:eastAsia="zh-CN"/>
          <w:rPrChange w:id="29044" w:author="CR#1276" w:date="2020-04-07T11:39:00Z">
            <w:rPr>
              <w:lang w:eastAsia="zh-CN"/>
            </w:rPr>
          </w:rPrChange>
        </w:rPr>
      </w:pPr>
      <w:r w:rsidRPr="00524A9D">
        <w:rPr>
          <w:rPrChange w:id="29045" w:author="CR#1276" w:date="2020-04-07T11:39:00Z">
            <w:rPr/>
          </w:rPrChange>
        </w:rPr>
        <w:t>3.</w:t>
      </w:r>
      <w:r w:rsidRPr="00524A9D">
        <w:rPr>
          <w:rPrChange w:id="29046" w:author="CR#1276" w:date="2020-04-07T11:39:00Z">
            <w:rPr/>
          </w:rPrChange>
        </w:rPr>
        <w:tab/>
      </w:r>
      <w:r w:rsidR="00E53C6F" w:rsidRPr="00524A9D">
        <w:rPr>
          <w:lang w:eastAsia="zh-CN"/>
          <w:rPrChange w:id="29047" w:author="CR#1276" w:date="2020-04-07T11:39:00Z">
            <w:rPr>
              <w:lang w:eastAsia="zh-CN"/>
            </w:rPr>
          </w:rPrChange>
        </w:rPr>
        <w:t xml:space="preserve">In MBSFN operation, the </w:t>
      </w:r>
      <w:r w:rsidRPr="00524A9D">
        <w:rPr>
          <w:rPrChange w:id="29048" w:author="CR#1276" w:date="2020-04-07T11:39:00Z">
            <w:rPr/>
          </w:rPrChange>
        </w:rPr>
        <w:t xml:space="preserve">MCE sends the MBMS Session Start </w:t>
      </w:r>
      <w:r w:rsidR="00E225CD" w:rsidRPr="00524A9D">
        <w:rPr>
          <w:rPrChange w:id="29049" w:author="CR#1276" w:date="2020-04-07T11:39:00Z">
            <w:rPr/>
          </w:rPrChange>
        </w:rPr>
        <w:t xml:space="preserve">Request </w:t>
      </w:r>
      <w:r w:rsidRPr="00524A9D">
        <w:rPr>
          <w:rPrChange w:id="29050" w:author="CR#1276" w:date="2020-04-07T11:39:00Z">
            <w:rPr/>
          </w:rPrChange>
        </w:rPr>
        <w:t xml:space="preserve">message to the </w:t>
      </w:r>
      <w:r w:rsidR="00E53C6F" w:rsidRPr="00524A9D">
        <w:rPr>
          <w:lang w:eastAsia="zh-CN"/>
          <w:rPrChange w:id="29051" w:author="CR#1276" w:date="2020-04-07T11:39:00Z">
            <w:rPr>
              <w:lang w:eastAsia="zh-CN"/>
            </w:rPr>
          </w:rPrChange>
        </w:rPr>
        <w:t xml:space="preserve">relevant </w:t>
      </w:r>
      <w:r w:rsidRPr="00524A9D">
        <w:rPr>
          <w:rPrChange w:id="29052" w:author="CR#1276" w:date="2020-04-07T11:39:00Z">
            <w:rPr/>
          </w:rPrChange>
        </w:rPr>
        <w:t xml:space="preserve">eNBs. </w:t>
      </w:r>
      <w:r w:rsidR="009B4DA9" w:rsidRPr="00524A9D">
        <w:rPr>
          <w:rPrChange w:id="29053" w:author="CR#1276" w:date="2020-04-07T11:39:00Z">
            <w:rPr/>
          </w:rPrChange>
        </w:rPr>
        <w:t>If the MBMS Session Start message includes the MBMS Service Area Identity with value 0 as defined in TS</w:t>
      </w:r>
      <w:r w:rsidR="00C07C57" w:rsidRPr="00524A9D">
        <w:rPr>
          <w:rPrChange w:id="29054" w:author="CR#1276" w:date="2020-04-07T11:39:00Z">
            <w:rPr/>
          </w:rPrChange>
        </w:rPr>
        <w:t xml:space="preserve"> </w:t>
      </w:r>
      <w:r w:rsidR="009B4DA9" w:rsidRPr="00524A9D">
        <w:rPr>
          <w:rPrChange w:id="29055" w:author="CR#1276" w:date="2020-04-07T11:39:00Z">
            <w:rPr/>
          </w:rPrChange>
        </w:rPr>
        <w:t>23.003 [26], the MCE shall consider that all th</w:t>
      </w:r>
      <w:r w:rsidR="00E225CD" w:rsidRPr="00524A9D">
        <w:rPr>
          <w:rPrChange w:id="29056" w:author="CR#1276" w:date="2020-04-07T11:39:00Z">
            <w:rPr/>
          </w:rPrChange>
        </w:rPr>
        <w:t>os</w:t>
      </w:r>
      <w:r w:rsidR="009B4DA9" w:rsidRPr="00524A9D">
        <w:rPr>
          <w:rPrChange w:id="29057" w:author="CR#1276" w:date="2020-04-07T11:39:00Z">
            <w:rPr/>
          </w:rPrChange>
        </w:rPr>
        <w:t xml:space="preserve">e eNBs </w:t>
      </w:r>
      <w:r w:rsidR="00E225CD" w:rsidRPr="00524A9D">
        <w:rPr>
          <w:rPrChange w:id="29058" w:author="CR#1276" w:date="2020-04-07T11:39:00Z">
            <w:rPr/>
          </w:rPrChange>
        </w:rPr>
        <w:t xml:space="preserve">supporting the PLMN as indicated by the received MBMS </w:t>
      </w:r>
      <w:r w:rsidR="00E225CD" w:rsidRPr="00524A9D">
        <w:rPr>
          <w:rPrChange w:id="29059" w:author="CR#1276" w:date="2020-04-07T11:39:00Z">
            <w:rPr/>
          </w:rPrChange>
        </w:rPr>
        <w:lastRenderedPageBreak/>
        <w:t xml:space="preserve">Session Start Request message </w:t>
      </w:r>
      <w:r w:rsidR="009B4DA9" w:rsidRPr="00524A9D">
        <w:rPr>
          <w:rPrChange w:id="29060" w:author="CR#1276" w:date="2020-04-07T11:39:00Z">
            <w:rPr/>
          </w:rPrChange>
        </w:rPr>
        <w:t>are involved. The MCE then determines in which MBSFN area(s) the service should be delivered.</w:t>
      </w:r>
    </w:p>
    <w:p w:rsidR="00F633B0" w:rsidRPr="00524A9D" w:rsidRDefault="00E53C6F" w:rsidP="00F633B0">
      <w:pPr>
        <w:pStyle w:val="B1"/>
        <w:rPr>
          <w:rPrChange w:id="29061" w:author="CR#1276" w:date="2020-04-07T11:39:00Z">
            <w:rPr/>
          </w:rPrChange>
        </w:rPr>
      </w:pPr>
      <w:r w:rsidRPr="00524A9D">
        <w:rPr>
          <w:lang w:eastAsia="zh-CN"/>
          <w:rPrChange w:id="29062" w:author="CR#1276" w:date="2020-04-07T11:39:00Z">
            <w:rPr>
              <w:lang w:eastAsia="zh-CN"/>
            </w:rPr>
          </w:rPrChange>
        </w:rPr>
        <w:tab/>
        <w:t xml:space="preserve">In SC-PTM operation, the MCE </w:t>
      </w:r>
      <w:r w:rsidRPr="00524A9D">
        <w:rPr>
          <w:rPrChange w:id="29063" w:author="CR#1276" w:date="2020-04-07T11:39:00Z">
            <w:rPr/>
          </w:rPrChange>
        </w:rPr>
        <w:t xml:space="preserve">includes </w:t>
      </w:r>
      <w:r w:rsidRPr="00524A9D">
        <w:rPr>
          <w:lang w:eastAsia="zh-CN"/>
          <w:rPrChange w:id="29064" w:author="CR#1276" w:date="2020-04-07T11:39:00Z">
            <w:rPr>
              <w:lang w:eastAsia="zh-CN"/>
            </w:rPr>
          </w:rPrChange>
        </w:rPr>
        <w:t>the SC-PTM information (i.e.</w:t>
      </w:r>
      <w:r w:rsidRPr="00524A9D">
        <w:rPr>
          <w:rPrChange w:id="29065" w:author="CR#1276" w:date="2020-04-07T11:39:00Z">
            <w:rPr/>
          </w:rPrChange>
        </w:rPr>
        <w:t xml:space="preserve"> list of cell identities and QoS information received from the </w:t>
      </w:r>
      <w:r w:rsidRPr="00524A9D">
        <w:rPr>
          <w:lang w:eastAsia="zh-CN"/>
          <w:rPrChange w:id="29066" w:author="CR#1276" w:date="2020-04-07T11:39:00Z">
            <w:rPr>
              <w:lang w:eastAsia="zh-CN"/>
            </w:rPr>
          </w:rPrChange>
        </w:rPr>
        <w:t>MME</w:t>
      </w:r>
      <w:r w:rsidRPr="00524A9D">
        <w:rPr>
          <w:rPrChange w:id="29067" w:author="CR#1276" w:date="2020-04-07T11:39:00Z">
            <w:rPr/>
          </w:rPrChange>
        </w:rPr>
        <w:t xml:space="preserve"> in Step 1</w:t>
      </w:r>
      <w:r w:rsidRPr="00524A9D">
        <w:rPr>
          <w:lang w:eastAsia="zh-CN"/>
          <w:rPrChange w:id="29068" w:author="CR#1276" w:date="2020-04-07T11:39:00Z">
            <w:rPr>
              <w:lang w:eastAsia="zh-CN"/>
            </w:rPr>
          </w:rPrChange>
        </w:rPr>
        <w:t>) , in the</w:t>
      </w:r>
      <w:r w:rsidRPr="00524A9D">
        <w:rPr>
          <w:rPrChange w:id="29069" w:author="CR#1276" w:date="2020-04-07T11:39:00Z">
            <w:rPr/>
          </w:rPrChange>
        </w:rPr>
        <w:t xml:space="preserve"> MBMS Session Start Request message</w:t>
      </w:r>
      <w:r w:rsidRPr="00524A9D">
        <w:rPr>
          <w:lang w:eastAsia="zh-CN"/>
          <w:rPrChange w:id="29070" w:author="CR#1276" w:date="2020-04-07T11:39:00Z">
            <w:rPr>
              <w:lang w:eastAsia="zh-CN"/>
            </w:rPr>
          </w:rPrChange>
        </w:rPr>
        <w:t xml:space="preserve"> to the relevant eNBs.</w:t>
      </w:r>
    </w:p>
    <w:p w:rsidR="001F1271" w:rsidRPr="00524A9D" w:rsidRDefault="00F633B0" w:rsidP="00F633B0">
      <w:pPr>
        <w:pStyle w:val="NO"/>
        <w:rPr>
          <w:rPrChange w:id="29071" w:author="CR#1276" w:date="2020-04-07T11:39:00Z">
            <w:rPr/>
          </w:rPrChange>
        </w:rPr>
      </w:pPr>
      <w:r w:rsidRPr="00524A9D">
        <w:rPr>
          <w:rPrChange w:id="29072" w:author="CR#1276" w:date="2020-04-07T11:39:00Z">
            <w:rPr/>
          </w:rPrChange>
        </w:rPr>
        <w:t>NOTE</w:t>
      </w:r>
      <w:r w:rsidR="00D36AA4" w:rsidRPr="00524A9D">
        <w:rPr>
          <w:rPrChange w:id="29073" w:author="CR#1276" w:date="2020-04-07T11:39:00Z">
            <w:rPr/>
          </w:rPrChange>
        </w:rPr>
        <w:t xml:space="preserve"> 3</w:t>
      </w:r>
      <w:r w:rsidRPr="00524A9D">
        <w:rPr>
          <w:rPrChange w:id="29074" w:author="CR#1276" w:date="2020-04-07T11:39:00Z">
            <w:rPr/>
          </w:rPrChange>
        </w:rPr>
        <w:t>:</w:t>
      </w:r>
      <w:r w:rsidRPr="00524A9D">
        <w:rPr>
          <w:rPrChange w:id="29075" w:author="CR#1276" w:date="2020-04-07T11:39:00Z">
            <w:rPr/>
          </w:rPrChange>
        </w:rPr>
        <w:tab/>
        <w:t>The MCE does not need to check the PLMN ID included in the TMGI.</w:t>
      </w:r>
    </w:p>
    <w:p w:rsidR="00D712D9" w:rsidRPr="00524A9D" w:rsidRDefault="00D712D9" w:rsidP="00E10AA0">
      <w:pPr>
        <w:pStyle w:val="NO"/>
        <w:rPr>
          <w:rPrChange w:id="29076" w:author="CR#1276" w:date="2020-04-07T11:39:00Z">
            <w:rPr/>
          </w:rPrChange>
        </w:rPr>
      </w:pPr>
      <w:r w:rsidRPr="00524A9D">
        <w:rPr>
          <w:rPrChange w:id="29077" w:author="CR#1276" w:date="2020-04-07T11:39:00Z">
            <w:rPr/>
          </w:rPrChange>
        </w:rPr>
        <w:t>NOTE</w:t>
      </w:r>
      <w:r w:rsidR="00D36AA4" w:rsidRPr="00524A9D">
        <w:rPr>
          <w:rPrChange w:id="29078" w:author="CR#1276" w:date="2020-04-07T11:39:00Z">
            <w:rPr/>
          </w:rPrChange>
        </w:rPr>
        <w:t xml:space="preserve"> 4</w:t>
      </w:r>
      <w:r w:rsidRPr="00524A9D">
        <w:rPr>
          <w:rPrChange w:id="29079" w:author="CR#1276" w:date="2020-04-07T11:39:00Z">
            <w:rPr/>
          </w:rPrChange>
        </w:rPr>
        <w:t>:</w:t>
      </w:r>
      <w:r w:rsidRPr="00524A9D">
        <w:rPr>
          <w:rPrChange w:id="29080" w:author="CR#1276" w:date="2020-04-07T11:39:00Z">
            <w:rPr/>
          </w:rPrChange>
        </w:rPr>
        <w:tab/>
        <w:t>When to send the MBMS Session Start message from MCE to eNB according to the minimum time to wait indication is an MCE implementation issue.</w:t>
      </w:r>
    </w:p>
    <w:p w:rsidR="00E53C6F" w:rsidRPr="00524A9D" w:rsidRDefault="001F1271" w:rsidP="00E53C6F">
      <w:pPr>
        <w:pStyle w:val="B1"/>
        <w:rPr>
          <w:rPrChange w:id="29081" w:author="CR#1276" w:date="2020-04-07T11:39:00Z">
            <w:rPr/>
          </w:rPrChange>
        </w:rPr>
      </w:pPr>
      <w:r w:rsidRPr="00524A9D">
        <w:rPr>
          <w:rPrChange w:id="29082" w:author="CR#1276" w:date="2020-04-07T11:39:00Z">
            <w:rPr/>
          </w:rPrChange>
        </w:rPr>
        <w:t>4.</w:t>
      </w:r>
      <w:r w:rsidRPr="00524A9D">
        <w:rPr>
          <w:rPrChange w:id="29083" w:author="CR#1276" w:date="2020-04-07T11:39:00Z">
            <w:rPr/>
          </w:rPrChange>
        </w:rPr>
        <w:tab/>
      </w:r>
      <w:r w:rsidR="00E53C6F" w:rsidRPr="00524A9D">
        <w:rPr>
          <w:rPrChange w:id="29084" w:author="CR#1276" w:date="2020-04-07T11:39:00Z">
            <w:rPr/>
          </w:rPrChange>
        </w:rPr>
        <w:t xml:space="preserve">In MBSFN operation, </w:t>
      </w:r>
      <w:r w:rsidRPr="00524A9D">
        <w:rPr>
          <w:rPrChange w:id="29085" w:author="CR#1276" w:date="2020-04-07T11:39:00Z">
            <w:rPr/>
          </w:rPrChange>
        </w:rPr>
        <w:t xml:space="preserve">eNB confirms the reception of </w:t>
      </w:r>
      <w:r w:rsidR="001C28E5" w:rsidRPr="00524A9D">
        <w:rPr>
          <w:rPrChange w:id="29086" w:author="CR#1276" w:date="2020-04-07T11:39:00Z">
            <w:rPr/>
          </w:rPrChange>
        </w:rPr>
        <w:t>the MBMS Session Start message.</w:t>
      </w:r>
    </w:p>
    <w:p w:rsidR="00E53C6F" w:rsidRPr="00524A9D" w:rsidRDefault="00E53C6F" w:rsidP="00E53C6F">
      <w:pPr>
        <w:pStyle w:val="B1"/>
        <w:ind w:firstLine="0"/>
        <w:rPr>
          <w:rPrChange w:id="29087" w:author="CR#1276" w:date="2020-04-07T11:39:00Z">
            <w:rPr/>
          </w:rPrChange>
        </w:rPr>
      </w:pPr>
      <w:r w:rsidRPr="00524A9D">
        <w:rPr>
          <w:rPrChange w:id="29088" w:author="CR#1276" w:date="2020-04-07T11:39:00Z">
            <w:rPr/>
          </w:rPrChange>
        </w:rPr>
        <w:t>In SC-PTM operation, the eNB checks whether the radio resources are sufficient for the establishment of new MBMS service(s) in the area it controls. If not, eNB decides not to establish the radio bearers of the MBMS service(s), or may pre-empt radio resources from other radio bearer(s) according to ARP. eNB confirms the reception of the MBMS Session Start message.</w:t>
      </w:r>
    </w:p>
    <w:p w:rsidR="00F805AC" w:rsidRPr="00524A9D" w:rsidRDefault="00E53C6F" w:rsidP="00E53C6F">
      <w:pPr>
        <w:pStyle w:val="B1"/>
        <w:rPr>
          <w:rPrChange w:id="29089" w:author="CR#1276" w:date="2020-04-07T11:39:00Z">
            <w:rPr/>
          </w:rPrChange>
        </w:rPr>
      </w:pPr>
      <w:r w:rsidRPr="00524A9D">
        <w:rPr>
          <w:lang w:eastAsia="zh-CN"/>
          <w:rPrChange w:id="29090" w:author="CR#1276" w:date="2020-04-07T11:39:00Z">
            <w:rPr>
              <w:lang w:eastAsia="zh-CN"/>
            </w:rPr>
          </w:rPrChange>
        </w:rPr>
        <w:tab/>
        <w:t>Step 5 and 6 are only applicable to MBSFN operation.</w:t>
      </w:r>
    </w:p>
    <w:p w:rsidR="00F805AC" w:rsidRPr="00524A9D" w:rsidRDefault="00F805AC" w:rsidP="00E10AA0">
      <w:pPr>
        <w:pStyle w:val="B1"/>
        <w:rPr>
          <w:rPrChange w:id="29091" w:author="CR#1276" w:date="2020-04-07T11:39:00Z">
            <w:rPr/>
          </w:rPrChange>
        </w:rPr>
      </w:pPr>
      <w:r w:rsidRPr="00524A9D">
        <w:rPr>
          <w:rPrChange w:id="29092" w:author="CR#1276" w:date="2020-04-07T11:39:00Z">
            <w:rPr/>
          </w:rPrChange>
        </w:rPr>
        <w:t>5.</w:t>
      </w:r>
      <w:r w:rsidRPr="00524A9D">
        <w:rPr>
          <w:rPrChange w:id="29093" w:author="CR#1276" w:date="2020-04-07T11:39:00Z">
            <w:rPr/>
          </w:rPrChange>
        </w:rPr>
        <w:tab/>
        <w:t>MCE sends the MBMS Scheduling Information message to the eNB including the updated MCCH information which carries the MBMS service</w:t>
      </w:r>
      <w:r w:rsidR="00FA4A7A" w:rsidRPr="00524A9D">
        <w:rPr>
          <w:rPrChange w:id="29094" w:author="CR#1276" w:date="2020-04-07T11:39:00Z">
            <w:rPr/>
          </w:rPrChange>
        </w:rPr>
        <w:t>'</w:t>
      </w:r>
      <w:r w:rsidRPr="00524A9D">
        <w:rPr>
          <w:rPrChange w:id="29095" w:author="CR#1276" w:date="2020-04-07T11:39:00Z">
            <w:rPr/>
          </w:rPrChange>
        </w:rPr>
        <w:t>s configuration information. This message can be transmitted before the step 3.</w:t>
      </w:r>
    </w:p>
    <w:p w:rsidR="001F1271" w:rsidRPr="00524A9D" w:rsidRDefault="00F805AC" w:rsidP="00E10AA0">
      <w:pPr>
        <w:pStyle w:val="B1"/>
        <w:rPr>
          <w:rPrChange w:id="29096" w:author="CR#1276" w:date="2020-04-07T11:39:00Z">
            <w:rPr/>
          </w:rPrChange>
        </w:rPr>
      </w:pPr>
      <w:r w:rsidRPr="00524A9D">
        <w:rPr>
          <w:rPrChange w:id="29097" w:author="CR#1276" w:date="2020-04-07T11:39:00Z">
            <w:rPr/>
          </w:rPrChange>
        </w:rPr>
        <w:t>6.</w:t>
      </w:r>
      <w:r w:rsidRPr="00524A9D">
        <w:rPr>
          <w:rPrChange w:id="29098" w:author="CR#1276" w:date="2020-04-07T11:39:00Z">
            <w:rPr/>
          </w:rPrChange>
        </w:rPr>
        <w:tab/>
        <w:t>eNB confirms the reception of the MBMS Scheduling Information message.</w:t>
      </w:r>
    </w:p>
    <w:p w:rsidR="001F1271" w:rsidRPr="00524A9D" w:rsidRDefault="00DE1FB5" w:rsidP="00E10AA0">
      <w:pPr>
        <w:pStyle w:val="B1"/>
        <w:rPr>
          <w:rPrChange w:id="29099" w:author="CR#1276" w:date="2020-04-07T11:39:00Z">
            <w:rPr/>
          </w:rPrChange>
        </w:rPr>
      </w:pPr>
      <w:r w:rsidRPr="00524A9D">
        <w:rPr>
          <w:rPrChange w:id="29100" w:author="CR#1276" w:date="2020-04-07T11:39:00Z">
            <w:rPr/>
          </w:rPrChange>
        </w:rPr>
        <w:t>7</w:t>
      </w:r>
      <w:r w:rsidR="001F1271" w:rsidRPr="00524A9D">
        <w:rPr>
          <w:rPrChange w:id="29101" w:author="CR#1276" w:date="2020-04-07T11:39:00Z">
            <w:rPr/>
          </w:rPrChange>
        </w:rPr>
        <w:t>.</w:t>
      </w:r>
      <w:r w:rsidR="001F1271" w:rsidRPr="00524A9D">
        <w:rPr>
          <w:rPrChange w:id="29102" w:author="CR#1276" w:date="2020-04-07T11:39:00Z">
            <w:rPr/>
          </w:rPrChange>
        </w:rPr>
        <w:tab/>
      </w:r>
      <w:r w:rsidR="00AA757F" w:rsidRPr="00524A9D">
        <w:rPr>
          <w:rPrChange w:id="29103" w:author="CR#1276" w:date="2020-04-07T11:39:00Z">
            <w:rPr/>
          </w:rPrChange>
        </w:rPr>
        <w:t>eNB indicates MBMS session start to UEs by</w:t>
      </w:r>
      <w:r w:rsidR="00AA757F" w:rsidRPr="00524A9D">
        <w:rPr>
          <w:rFonts w:eastAsia="SimSun"/>
          <w:lang w:eastAsia="zh-CN"/>
          <w:rPrChange w:id="29104" w:author="CR#1276" w:date="2020-04-07T11:39:00Z">
            <w:rPr>
              <w:rFonts w:eastAsia="SimSun"/>
              <w:lang w:eastAsia="zh-CN"/>
            </w:rPr>
          </w:rPrChange>
        </w:rPr>
        <w:t xml:space="preserve"> MCCH change notification and updated MCCH information which carries the MBMS service</w:t>
      </w:r>
      <w:r w:rsidR="00FA4A7A" w:rsidRPr="00524A9D">
        <w:rPr>
          <w:rFonts w:eastAsia="SimSun"/>
          <w:lang w:eastAsia="zh-CN"/>
          <w:rPrChange w:id="29105" w:author="CR#1276" w:date="2020-04-07T11:39:00Z">
            <w:rPr>
              <w:rFonts w:eastAsia="SimSun"/>
              <w:lang w:eastAsia="zh-CN"/>
            </w:rPr>
          </w:rPrChange>
        </w:rPr>
        <w:t>'</w:t>
      </w:r>
      <w:r w:rsidR="00AA757F" w:rsidRPr="00524A9D">
        <w:rPr>
          <w:rFonts w:eastAsia="SimSun"/>
          <w:lang w:eastAsia="zh-CN"/>
          <w:rPrChange w:id="29106" w:author="CR#1276" w:date="2020-04-07T11:39:00Z">
            <w:rPr>
              <w:rFonts w:eastAsia="SimSun"/>
              <w:lang w:eastAsia="zh-CN"/>
            </w:rPr>
          </w:rPrChange>
        </w:rPr>
        <w:t>s configuration information.</w:t>
      </w:r>
    </w:p>
    <w:p w:rsidR="001F1271" w:rsidRPr="00524A9D" w:rsidRDefault="00DE1FB5" w:rsidP="00E10AA0">
      <w:pPr>
        <w:pStyle w:val="B1"/>
        <w:rPr>
          <w:rPrChange w:id="29107" w:author="CR#1276" w:date="2020-04-07T11:39:00Z">
            <w:rPr/>
          </w:rPrChange>
        </w:rPr>
      </w:pPr>
      <w:r w:rsidRPr="00524A9D">
        <w:rPr>
          <w:rPrChange w:id="29108" w:author="CR#1276" w:date="2020-04-07T11:39:00Z">
            <w:rPr/>
          </w:rPrChange>
        </w:rPr>
        <w:t>8</w:t>
      </w:r>
      <w:r w:rsidR="001F1271" w:rsidRPr="00524A9D">
        <w:rPr>
          <w:rPrChange w:id="29109" w:author="CR#1276" w:date="2020-04-07T11:39:00Z">
            <w:rPr/>
          </w:rPrChange>
        </w:rPr>
        <w:t>.</w:t>
      </w:r>
      <w:r w:rsidR="001F1271" w:rsidRPr="00524A9D">
        <w:rPr>
          <w:rPrChange w:id="29110" w:author="CR#1276" w:date="2020-04-07T11:39:00Z">
            <w:rPr/>
          </w:rPrChange>
        </w:rPr>
        <w:tab/>
        <w:t>eNB joins the IP multicast group to receive the MBMS User Plane data</w:t>
      </w:r>
      <w:r w:rsidR="001C28E5" w:rsidRPr="00524A9D">
        <w:rPr>
          <w:rPrChange w:id="29111" w:author="CR#1276" w:date="2020-04-07T11:39:00Z">
            <w:rPr/>
          </w:rPrChange>
        </w:rPr>
        <w:t>.</w:t>
      </w:r>
    </w:p>
    <w:p w:rsidR="001F1271" w:rsidRPr="00524A9D" w:rsidRDefault="00DE1FB5" w:rsidP="00E10AA0">
      <w:pPr>
        <w:pStyle w:val="B1"/>
        <w:rPr>
          <w:rPrChange w:id="29112" w:author="CR#1276" w:date="2020-04-07T11:39:00Z">
            <w:rPr/>
          </w:rPrChange>
        </w:rPr>
      </w:pPr>
      <w:r w:rsidRPr="00524A9D">
        <w:rPr>
          <w:rPrChange w:id="29113" w:author="CR#1276" w:date="2020-04-07T11:39:00Z">
            <w:rPr/>
          </w:rPrChange>
        </w:rPr>
        <w:t>9</w:t>
      </w:r>
      <w:r w:rsidR="001F1271" w:rsidRPr="00524A9D">
        <w:rPr>
          <w:rPrChange w:id="29114" w:author="CR#1276" w:date="2020-04-07T11:39:00Z">
            <w:rPr/>
          </w:rPrChange>
        </w:rPr>
        <w:t>.</w:t>
      </w:r>
      <w:r w:rsidR="001F1271" w:rsidRPr="00524A9D">
        <w:rPr>
          <w:rPrChange w:id="29115" w:author="CR#1276" w:date="2020-04-07T11:39:00Z">
            <w:rPr/>
          </w:rPrChange>
        </w:rPr>
        <w:tab/>
        <w:t>eNB sends the MBMS data to radio interface</w:t>
      </w:r>
      <w:r w:rsidR="00E53C6F" w:rsidRPr="00524A9D">
        <w:rPr>
          <w:lang w:eastAsia="zh-CN"/>
          <w:rPrChange w:id="29116" w:author="CR#1276" w:date="2020-04-07T11:39:00Z">
            <w:rPr>
              <w:lang w:eastAsia="zh-CN"/>
            </w:rPr>
          </w:rPrChange>
        </w:rPr>
        <w:t>; In MBSFN operation, the MBMS data is sent</w:t>
      </w:r>
      <w:r w:rsidR="001F1271" w:rsidRPr="00524A9D">
        <w:rPr>
          <w:rPrChange w:id="29117" w:author="CR#1276" w:date="2020-04-07T11:39:00Z">
            <w:rPr/>
          </w:rPrChange>
        </w:rPr>
        <w:t xml:space="preserve"> at the determined time.</w:t>
      </w:r>
    </w:p>
    <w:p w:rsidR="001F1271" w:rsidRPr="00524A9D" w:rsidRDefault="001F1271" w:rsidP="00E10AA0">
      <w:pPr>
        <w:pStyle w:val="Heading4"/>
        <w:rPr>
          <w:rPrChange w:id="29118" w:author="CR#1276" w:date="2020-04-07T11:39:00Z">
            <w:rPr/>
          </w:rPrChange>
        </w:rPr>
      </w:pPr>
      <w:bookmarkStart w:id="29119" w:name="_Toc20402978"/>
      <w:bookmarkStart w:id="29120" w:name="_Toc29372484"/>
      <w:r w:rsidRPr="00524A9D">
        <w:rPr>
          <w:rPrChange w:id="29121" w:author="CR#1276" w:date="2020-04-07T11:39:00Z">
            <w:rPr/>
          </w:rPrChange>
        </w:rPr>
        <w:t>15.7.1.2</w:t>
      </w:r>
      <w:r w:rsidRPr="00524A9D">
        <w:rPr>
          <w:rPrChange w:id="29122" w:author="CR#1276" w:date="2020-04-07T11:39:00Z">
            <w:rPr/>
          </w:rPrChange>
        </w:rPr>
        <w:tab/>
        <w:t>Session Stop procedure</w:t>
      </w:r>
      <w:bookmarkEnd w:id="29119"/>
      <w:bookmarkEnd w:id="29120"/>
    </w:p>
    <w:p w:rsidR="00703240" w:rsidRPr="00524A9D" w:rsidRDefault="001F1271" w:rsidP="00E10AA0">
      <w:pPr>
        <w:rPr>
          <w:rPrChange w:id="29123" w:author="CR#1276" w:date="2020-04-07T11:39:00Z">
            <w:rPr/>
          </w:rPrChange>
        </w:rPr>
      </w:pPr>
      <w:r w:rsidRPr="00524A9D">
        <w:rPr>
          <w:lang w:eastAsia="zh-CN"/>
          <w:rPrChange w:id="29124" w:author="CR#1276" w:date="2020-04-07T11:39:00Z">
            <w:rPr>
              <w:lang w:eastAsia="zh-CN"/>
            </w:rPr>
          </w:rPrChange>
        </w:rPr>
        <w:t xml:space="preserve">The MBMS </w:t>
      </w:r>
      <w:r w:rsidRPr="00524A9D">
        <w:rPr>
          <w:rPrChange w:id="29125" w:author="CR#1276" w:date="2020-04-07T11:39:00Z">
            <w:rPr/>
          </w:rPrChange>
        </w:rPr>
        <w:t xml:space="preserve">Session Stop procedure is to request the </w:t>
      </w:r>
      <w:r w:rsidRPr="00524A9D">
        <w:rPr>
          <w:lang w:eastAsia="zh-CN"/>
          <w:rPrChange w:id="29126" w:author="CR#1276" w:date="2020-04-07T11:39:00Z">
            <w:rPr>
              <w:lang w:eastAsia="zh-CN"/>
            </w:rPr>
          </w:rPrChange>
        </w:rPr>
        <w:t>E-</w:t>
      </w:r>
      <w:r w:rsidRPr="00524A9D">
        <w:rPr>
          <w:rPrChange w:id="29127" w:author="CR#1276" w:date="2020-04-07T11:39:00Z">
            <w:rPr/>
          </w:rPrChange>
        </w:rPr>
        <w:t xml:space="preserve">UTRAN to notify UEs about the end of a given MBMS Session and to release the corresponding MBMS </w:t>
      </w:r>
      <w:r w:rsidR="00865D6B" w:rsidRPr="00524A9D">
        <w:rPr>
          <w:lang w:eastAsia="zh-CN"/>
          <w:rPrChange w:id="29128" w:author="CR#1276" w:date="2020-04-07T11:39:00Z">
            <w:rPr>
              <w:lang w:eastAsia="zh-CN"/>
            </w:rPr>
          </w:rPrChange>
        </w:rPr>
        <w:t>E-RAB</w:t>
      </w:r>
      <w:r w:rsidRPr="00524A9D">
        <w:rPr>
          <w:lang w:eastAsia="zh-CN"/>
          <w:rPrChange w:id="29129" w:author="CR#1276" w:date="2020-04-07T11:39:00Z">
            <w:rPr>
              <w:lang w:eastAsia="zh-CN"/>
            </w:rPr>
          </w:rPrChange>
        </w:rPr>
        <w:t xml:space="preserve"> </w:t>
      </w:r>
      <w:r w:rsidRPr="00524A9D">
        <w:rPr>
          <w:rPrChange w:id="29130" w:author="CR#1276" w:date="2020-04-07T11:39:00Z">
            <w:rPr/>
          </w:rPrChange>
        </w:rPr>
        <w:t>this MBMS Session.</w:t>
      </w:r>
      <w:r w:rsidRPr="00524A9D">
        <w:rPr>
          <w:lang w:eastAsia="zh-CN"/>
          <w:rPrChange w:id="29131" w:author="CR#1276" w:date="2020-04-07T11:39:00Z">
            <w:rPr>
              <w:lang w:eastAsia="zh-CN"/>
            </w:rPr>
          </w:rPrChange>
        </w:rPr>
        <w:t xml:space="preserve"> </w:t>
      </w:r>
      <w:r w:rsidRPr="00524A9D">
        <w:rPr>
          <w:rPrChange w:id="29132" w:author="CR#1276" w:date="2020-04-07T11:39:00Z">
            <w:rPr/>
          </w:rPrChange>
        </w:rPr>
        <w:t xml:space="preserve">The MBMS Session Stop procedure is triggered by the </w:t>
      </w:r>
      <w:r w:rsidRPr="00524A9D">
        <w:rPr>
          <w:lang w:eastAsia="zh-CN"/>
          <w:rPrChange w:id="29133" w:author="CR#1276" w:date="2020-04-07T11:39:00Z">
            <w:rPr>
              <w:lang w:eastAsia="zh-CN"/>
            </w:rPr>
          </w:rPrChange>
        </w:rPr>
        <w:t>EPC</w:t>
      </w:r>
      <w:r w:rsidRPr="00524A9D">
        <w:rPr>
          <w:rPrChange w:id="29134" w:author="CR#1276" w:date="2020-04-07T11:39:00Z">
            <w:rPr/>
          </w:rPrChange>
        </w:rPr>
        <w:t>.</w:t>
      </w:r>
    </w:p>
    <w:p w:rsidR="00A61727" w:rsidRPr="00524A9D" w:rsidRDefault="00174747" w:rsidP="00A61727">
      <w:pPr>
        <w:pStyle w:val="TH"/>
        <w:rPr>
          <w:rPrChange w:id="29135" w:author="CR#1276" w:date="2020-04-07T11:39:00Z">
            <w:rPr/>
          </w:rPrChange>
        </w:rPr>
      </w:pPr>
      <w:r w:rsidRPr="00524A9D">
        <w:rPr>
          <w:rPrChange w:id="29136" w:author="CR#1276" w:date="2020-04-07T11:39:00Z">
            <w:rPr/>
          </w:rPrChange>
        </w:rPr>
        <w:object w:dxaOrig="6556" w:dyaOrig="3900">
          <v:shape id="_x0000_i1122" type="#_x0000_t75" style="width:393.75pt;height:234pt" o:ole="">
            <v:imagedata r:id="rId230" o:title=""/>
          </v:shape>
          <o:OLEObject Type="Embed" ProgID="Visio.Drawing.15" ShapeID="_x0000_i1122" DrawAspect="Content" ObjectID="_1647770483" r:id="rId231"/>
        </w:object>
      </w:r>
    </w:p>
    <w:p w:rsidR="001F1271" w:rsidRPr="00524A9D" w:rsidRDefault="001F1271" w:rsidP="009C26DC">
      <w:pPr>
        <w:pStyle w:val="TF"/>
        <w:outlineLvl w:val="0"/>
        <w:rPr>
          <w:rPrChange w:id="29137" w:author="CR#1276" w:date="2020-04-07T11:39:00Z">
            <w:rPr/>
          </w:rPrChange>
        </w:rPr>
      </w:pPr>
      <w:r w:rsidRPr="00524A9D">
        <w:rPr>
          <w:rPrChange w:id="29138" w:author="CR#1276" w:date="2020-04-07T11:39:00Z">
            <w:rPr/>
          </w:rPrChange>
        </w:rPr>
        <w:t>Figure 15.7.1.2-1. Session Stop procedure</w:t>
      </w:r>
    </w:p>
    <w:p w:rsidR="001F1271" w:rsidRPr="00524A9D" w:rsidRDefault="001F1271" w:rsidP="00E10AA0">
      <w:pPr>
        <w:pStyle w:val="B1"/>
        <w:rPr>
          <w:rPrChange w:id="29139" w:author="CR#1276" w:date="2020-04-07T11:39:00Z">
            <w:rPr/>
          </w:rPrChange>
        </w:rPr>
      </w:pPr>
      <w:r w:rsidRPr="00524A9D">
        <w:rPr>
          <w:rPrChange w:id="29140" w:author="CR#1276" w:date="2020-04-07T11:39:00Z">
            <w:rPr/>
          </w:rPrChange>
        </w:rPr>
        <w:lastRenderedPageBreak/>
        <w:t>1.</w:t>
      </w:r>
      <w:r w:rsidRPr="00524A9D">
        <w:rPr>
          <w:rPrChange w:id="29141" w:author="CR#1276" w:date="2020-04-07T11:39:00Z">
            <w:rPr/>
          </w:rPrChange>
        </w:rPr>
        <w:tab/>
        <w:t xml:space="preserve">The </w:t>
      </w:r>
      <w:r w:rsidR="006726AA" w:rsidRPr="00524A9D">
        <w:rPr>
          <w:rPrChange w:id="29142" w:author="CR#1276" w:date="2020-04-07T11:39:00Z">
            <w:rPr/>
          </w:rPrChange>
        </w:rPr>
        <w:t>MME</w:t>
      </w:r>
      <w:r w:rsidRPr="00524A9D">
        <w:rPr>
          <w:rPrChange w:id="29143" w:author="CR#1276" w:date="2020-04-07T11:39:00Z">
            <w:rPr/>
          </w:rPrChange>
        </w:rPr>
        <w:t xml:space="preserve"> sends MBMS session stop request message to the MCE(s) controlling eNBs </w:t>
      </w:r>
      <w:r w:rsidRPr="00524A9D">
        <w:rPr>
          <w:lang w:eastAsia="zh-CN"/>
          <w:rPrChange w:id="29144" w:author="CR#1276" w:date="2020-04-07T11:39:00Z">
            <w:rPr>
              <w:lang w:eastAsia="zh-CN"/>
            </w:rPr>
          </w:rPrChange>
        </w:rPr>
        <w:t>in</w:t>
      </w:r>
      <w:r w:rsidRPr="00524A9D">
        <w:rPr>
          <w:rPrChange w:id="29145" w:author="CR#1276" w:date="2020-04-07T11:39:00Z">
            <w:rPr/>
          </w:rPrChange>
        </w:rPr>
        <w:t xml:space="preserve"> </w:t>
      </w:r>
      <w:r w:rsidR="001C28E5" w:rsidRPr="00524A9D">
        <w:rPr>
          <w:rPrChange w:id="29146" w:author="CR#1276" w:date="2020-04-07T11:39:00Z">
            <w:rPr/>
          </w:rPrChange>
        </w:rPr>
        <w:t>the targeted MBMS service area.</w:t>
      </w:r>
    </w:p>
    <w:p w:rsidR="001F1271" w:rsidRPr="00524A9D" w:rsidRDefault="001F1271" w:rsidP="00E10AA0">
      <w:pPr>
        <w:pStyle w:val="B1"/>
        <w:rPr>
          <w:rPrChange w:id="29147" w:author="CR#1276" w:date="2020-04-07T11:39:00Z">
            <w:rPr/>
          </w:rPrChange>
        </w:rPr>
      </w:pPr>
      <w:r w:rsidRPr="00524A9D">
        <w:rPr>
          <w:rPrChange w:id="29148" w:author="CR#1276" w:date="2020-04-07T11:39:00Z">
            <w:rPr/>
          </w:rPrChange>
        </w:rPr>
        <w:t>2.</w:t>
      </w:r>
      <w:r w:rsidRPr="00524A9D">
        <w:rPr>
          <w:rPrChange w:id="29149" w:author="CR#1276" w:date="2020-04-07T11:39:00Z">
            <w:rPr/>
          </w:rPrChange>
        </w:rPr>
        <w:tab/>
        <w:t xml:space="preserve">MCE confirms the reception of the MBMS Session stop request to the </w:t>
      </w:r>
      <w:r w:rsidR="006726AA" w:rsidRPr="00524A9D">
        <w:rPr>
          <w:rPrChange w:id="29150" w:author="CR#1276" w:date="2020-04-07T11:39:00Z">
            <w:rPr/>
          </w:rPrChange>
        </w:rPr>
        <w:t>MME</w:t>
      </w:r>
      <w:r w:rsidRPr="00524A9D">
        <w:rPr>
          <w:rPrChange w:id="29151" w:author="CR#1276" w:date="2020-04-07T11:39:00Z">
            <w:rPr/>
          </w:rPrChange>
        </w:rPr>
        <w:t>.</w:t>
      </w:r>
    </w:p>
    <w:p w:rsidR="001F1271" w:rsidRPr="00524A9D" w:rsidRDefault="001F1271" w:rsidP="00E10AA0">
      <w:pPr>
        <w:pStyle w:val="B1"/>
        <w:rPr>
          <w:rPrChange w:id="29152" w:author="CR#1276" w:date="2020-04-07T11:39:00Z">
            <w:rPr/>
          </w:rPrChange>
        </w:rPr>
      </w:pPr>
      <w:r w:rsidRPr="00524A9D">
        <w:rPr>
          <w:rPrChange w:id="29153" w:author="CR#1276" w:date="2020-04-07T11:39:00Z">
            <w:rPr/>
          </w:rPrChange>
        </w:rPr>
        <w:t>3.</w:t>
      </w:r>
      <w:r w:rsidRPr="00524A9D">
        <w:rPr>
          <w:rPrChange w:id="29154" w:author="CR#1276" w:date="2020-04-07T11:39:00Z">
            <w:rPr/>
          </w:rPrChange>
        </w:rPr>
        <w:tab/>
        <w:t xml:space="preserve">MCE forwards the MBMS Session stop message to the </w:t>
      </w:r>
      <w:r w:rsidR="00E53C6F" w:rsidRPr="00524A9D">
        <w:rPr>
          <w:lang w:eastAsia="zh-CN"/>
          <w:rPrChange w:id="29155" w:author="CR#1276" w:date="2020-04-07T11:39:00Z">
            <w:rPr>
              <w:lang w:eastAsia="zh-CN"/>
            </w:rPr>
          </w:rPrChange>
        </w:rPr>
        <w:t xml:space="preserve">relevant </w:t>
      </w:r>
      <w:r w:rsidRPr="00524A9D">
        <w:rPr>
          <w:rPrChange w:id="29156" w:author="CR#1276" w:date="2020-04-07T11:39:00Z">
            <w:rPr/>
          </w:rPrChange>
        </w:rPr>
        <w:t>eNBs</w:t>
      </w:r>
      <w:r w:rsidR="001C28E5" w:rsidRPr="00524A9D">
        <w:rPr>
          <w:rPrChange w:id="29157" w:author="CR#1276" w:date="2020-04-07T11:39:00Z">
            <w:rPr/>
          </w:rPrChange>
        </w:rPr>
        <w:t>.</w:t>
      </w:r>
    </w:p>
    <w:p w:rsidR="00E53C6F" w:rsidRPr="00524A9D" w:rsidRDefault="001F1271" w:rsidP="00E53C6F">
      <w:pPr>
        <w:pStyle w:val="B1"/>
        <w:rPr>
          <w:lang w:eastAsia="zh-CN"/>
          <w:rPrChange w:id="29158" w:author="CR#1276" w:date="2020-04-07T11:39:00Z">
            <w:rPr>
              <w:lang w:eastAsia="zh-CN"/>
            </w:rPr>
          </w:rPrChange>
        </w:rPr>
      </w:pPr>
      <w:r w:rsidRPr="00524A9D">
        <w:rPr>
          <w:rPrChange w:id="29159" w:author="CR#1276" w:date="2020-04-07T11:39:00Z">
            <w:rPr/>
          </w:rPrChange>
        </w:rPr>
        <w:t>4.</w:t>
      </w:r>
      <w:r w:rsidRPr="00524A9D">
        <w:rPr>
          <w:rPrChange w:id="29160" w:author="CR#1276" w:date="2020-04-07T11:39:00Z">
            <w:rPr/>
          </w:rPrChange>
        </w:rPr>
        <w:tab/>
        <w:t>eNB confirms the reception of</w:t>
      </w:r>
      <w:r w:rsidR="001C28E5" w:rsidRPr="00524A9D">
        <w:rPr>
          <w:rPrChange w:id="29161" w:author="CR#1276" w:date="2020-04-07T11:39:00Z">
            <w:rPr/>
          </w:rPrChange>
        </w:rPr>
        <w:t xml:space="preserve"> the MBMS Session stop message.</w:t>
      </w:r>
    </w:p>
    <w:p w:rsidR="00DE1FB5" w:rsidRPr="00524A9D" w:rsidRDefault="00E53C6F" w:rsidP="00E10AA0">
      <w:pPr>
        <w:pStyle w:val="B1"/>
        <w:rPr>
          <w:rPrChange w:id="29162" w:author="CR#1276" w:date="2020-04-07T11:39:00Z">
            <w:rPr/>
          </w:rPrChange>
        </w:rPr>
      </w:pPr>
      <w:r w:rsidRPr="00524A9D">
        <w:rPr>
          <w:lang w:eastAsia="zh-CN"/>
          <w:rPrChange w:id="29163" w:author="CR#1276" w:date="2020-04-07T11:39:00Z">
            <w:rPr>
              <w:lang w:eastAsia="zh-CN"/>
            </w:rPr>
          </w:rPrChange>
        </w:rPr>
        <w:tab/>
        <w:t>Step 5 and 6 are only applicable to MBSFN operation.</w:t>
      </w:r>
    </w:p>
    <w:p w:rsidR="00DE1FB5" w:rsidRPr="00524A9D" w:rsidRDefault="00DE1FB5" w:rsidP="00E10AA0">
      <w:pPr>
        <w:pStyle w:val="B1"/>
        <w:rPr>
          <w:rPrChange w:id="29164" w:author="CR#1276" w:date="2020-04-07T11:39:00Z">
            <w:rPr/>
          </w:rPrChange>
        </w:rPr>
      </w:pPr>
      <w:r w:rsidRPr="00524A9D">
        <w:rPr>
          <w:rPrChange w:id="29165" w:author="CR#1276" w:date="2020-04-07T11:39:00Z">
            <w:rPr/>
          </w:rPrChange>
        </w:rPr>
        <w:t>5.</w:t>
      </w:r>
      <w:r w:rsidRPr="00524A9D">
        <w:rPr>
          <w:rPrChange w:id="29166" w:author="CR#1276" w:date="2020-04-07T11:39:00Z">
            <w:rPr/>
          </w:rPrChange>
        </w:rPr>
        <w:tab/>
        <w:t>MCE sends the MBMS Scheduling Information message to the eNB including the updated MCCH information which carries the MBMS service</w:t>
      </w:r>
      <w:r w:rsidR="00FA4A7A" w:rsidRPr="00524A9D">
        <w:rPr>
          <w:rPrChange w:id="29167" w:author="CR#1276" w:date="2020-04-07T11:39:00Z">
            <w:rPr/>
          </w:rPrChange>
        </w:rPr>
        <w:t>'</w:t>
      </w:r>
      <w:r w:rsidRPr="00524A9D">
        <w:rPr>
          <w:rPrChange w:id="29168" w:author="CR#1276" w:date="2020-04-07T11:39:00Z">
            <w:rPr/>
          </w:rPrChange>
        </w:rPr>
        <w:t>s configuration information. This message can be transmitted before the step 3.</w:t>
      </w:r>
    </w:p>
    <w:p w:rsidR="001F1271" w:rsidRPr="00524A9D" w:rsidRDefault="00DE1FB5" w:rsidP="00E10AA0">
      <w:pPr>
        <w:pStyle w:val="B1"/>
        <w:rPr>
          <w:rPrChange w:id="29169" w:author="CR#1276" w:date="2020-04-07T11:39:00Z">
            <w:rPr/>
          </w:rPrChange>
        </w:rPr>
      </w:pPr>
      <w:r w:rsidRPr="00524A9D">
        <w:rPr>
          <w:rPrChange w:id="29170" w:author="CR#1276" w:date="2020-04-07T11:39:00Z">
            <w:rPr/>
          </w:rPrChange>
        </w:rPr>
        <w:t>6.</w:t>
      </w:r>
      <w:r w:rsidRPr="00524A9D">
        <w:rPr>
          <w:rPrChange w:id="29171" w:author="CR#1276" w:date="2020-04-07T11:39:00Z">
            <w:rPr/>
          </w:rPrChange>
        </w:rPr>
        <w:tab/>
        <w:t>eNB confirms the reception of the MBMS Scheduling Information message.</w:t>
      </w:r>
    </w:p>
    <w:p w:rsidR="001F1271" w:rsidRPr="00524A9D" w:rsidRDefault="00DE1FB5" w:rsidP="00E10AA0">
      <w:pPr>
        <w:pStyle w:val="B1"/>
        <w:rPr>
          <w:rPrChange w:id="29172" w:author="CR#1276" w:date="2020-04-07T11:39:00Z">
            <w:rPr/>
          </w:rPrChange>
        </w:rPr>
      </w:pPr>
      <w:r w:rsidRPr="00524A9D">
        <w:rPr>
          <w:rPrChange w:id="29173" w:author="CR#1276" w:date="2020-04-07T11:39:00Z">
            <w:rPr/>
          </w:rPrChange>
        </w:rPr>
        <w:t>7</w:t>
      </w:r>
      <w:r w:rsidR="001F1271" w:rsidRPr="00524A9D">
        <w:rPr>
          <w:rPrChange w:id="29174" w:author="CR#1276" w:date="2020-04-07T11:39:00Z">
            <w:rPr/>
          </w:rPrChange>
        </w:rPr>
        <w:t>.</w:t>
      </w:r>
      <w:r w:rsidR="001F1271" w:rsidRPr="00524A9D">
        <w:rPr>
          <w:rPrChange w:id="29175" w:author="CR#1276" w:date="2020-04-07T11:39:00Z">
            <w:rPr/>
          </w:rPrChange>
        </w:rPr>
        <w:tab/>
      </w:r>
      <w:r w:rsidR="00AA757F" w:rsidRPr="00524A9D">
        <w:rPr>
          <w:rPrChange w:id="29176" w:author="CR#1276" w:date="2020-04-07T11:39:00Z">
            <w:rPr/>
          </w:rPrChange>
        </w:rPr>
        <w:t>eNB indicates MBMS session stop to UEs by removing any service configuration associated with the stopped session from the updated MCCH message.</w:t>
      </w:r>
    </w:p>
    <w:p w:rsidR="001F1271" w:rsidRPr="00524A9D" w:rsidRDefault="00DE1FB5" w:rsidP="00E10AA0">
      <w:pPr>
        <w:pStyle w:val="B1"/>
        <w:rPr>
          <w:rPrChange w:id="29177" w:author="CR#1276" w:date="2020-04-07T11:39:00Z">
            <w:rPr/>
          </w:rPrChange>
        </w:rPr>
      </w:pPr>
      <w:r w:rsidRPr="00524A9D">
        <w:rPr>
          <w:lang w:eastAsia="zh-CN"/>
          <w:rPrChange w:id="29178" w:author="CR#1276" w:date="2020-04-07T11:39:00Z">
            <w:rPr>
              <w:lang w:eastAsia="zh-CN"/>
            </w:rPr>
          </w:rPrChange>
        </w:rPr>
        <w:t>8</w:t>
      </w:r>
      <w:r w:rsidR="001F1271" w:rsidRPr="00524A9D">
        <w:rPr>
          <w:lang w:eastAsia="zh-CN"/>
          <w:rPrChange w:id="29179" w:author="CR#1276" w:date="2020-04-07T11:39:00Z">
            <w:rPr>
              <w:lang w:eastAsia="zh-CN"/>
            </w:rPr>
          </w:rPrChange>
        </w:rPr>
        <w:t>.</w:t>
      </w:r>
      <w:r w:rsidR="001F1271" w:rsidRPr="00524A9D">
        <w:rPr>
          <w:lang w:eastAsia="zh-CN"/>
          <w:rPrChange w:id="29180" w:author="CR#1276" w:date="2020-04-07T11:39:00Z">
            <w:rPr>
              <w:lang w:eastAsia="zh-CN"/>
            </w:rPr>
          </w:rPrChange>
        </w:rPr>
        <w:tab/>
        <w:t xml:space="preserve">The corresponding </w:t>
      </w:r>
      <w:r w:rsidR="00865D6B" w:rsidRPr="00524A9D">
        <w:rPr>
          <w:lang w:eastAsia="zh-CN"/>
          <w:rPrChange w:id="29181" w:author="CR#1276" w:date="2020-04-07T11:39:00Z">
            <w:rPr>
              <w:lang w:eastAsia="zh-CN"/>
            </w:rPr>
          </w:rPrChange>
        </w:rPr>
        <w:t>E-RAB</w:t>
      </w:r>
      <w:r w:rsidR="001F1271" w:rsidRPr="00524A9D">
        <w:rPr>
          <w:lang w:eastAsia="zh-CN"/>
          <w:rPrChange w:id="29182" w:author="CR#1276" w:date="2020-04-07T11:39:00Z">
            <w:rPr>
              <w:lang w:eastAsia="zh-CN"/>
            </w:rPr>
          </w:rPrChange>
        </w:rPr>
        <w:t xml:space="preserve"> is</w:t>
      </w:r>
      <w:r w:rsidR="001F1271" w:rsidRPr="00524A9D">
        <w:rPr>
          <w:rPrChange w:id="29183" w:author="CR#1276" w:date="2020-04-07T11:39:00Z">
            <w:rPr/>
          </w:rPrChange>
        </w:rPr>
        <w:t xml:space="preserve"> released</w:t>
      </w:r>
      <w:r w:rsidR="001F1271" w:rsidRPr="00524A9D">
        <w:rPr>
          <w:lang w:eastAsia="zh-CN"/>
          <w:rPrChange w:id="29184" w:author="CR#1276" w:date="2020-04-07T11:39:00Z">
            <w:rPr>
              <w:lang w:eastAsia="zh-CN"/>
            </w:rPr>
          </w:rPrChange>
        </w:rPr>
        <w:t>, and</w:t>
      </w:r>
      <w:r w:rsidR="001F1271" w:rsidRPr="00524A9D">
        <w:rPr>
          <w:rPrChange w:id="29185" w:author="CR#1276" w:date="2020-04-07T11:39:00Z">
            <w:rPr/>
          </w:rPrChange>
        </w:rPr>
        <w:t xml:space="preserve"> eNB leaves</w:t>
      </w:r>
      <w:r w:rsidR="001C28E5" w:rsidRPr="00524A9D">
        <w:rPr>
          <w:rPrChange w:id="29186" w:author="CR#1276" w:date="2020-04-07T11:39:00Z">
            <w:rPr/>
          </w:rPrChange>
        </w:rPr>
        <w:t xml:space="preserve"> the IP multicast group.</w:t>
      </w:r>
    </w:p>
    <w:p w:rsidR="00C276C3" w:rsidRPr="00524A9D" w:rsidRDefault="00C276C3" w:rsidP="00E10AA0">
      <w:pPr>
        <w:pStyle w:val="Heading2"/>
        <w:rPr>
          <w:lang w:eastAsia="zh-CN"/>
          <w:rPrChange w:id="29187" w:author="CR#1276" w:date="2020-04-07T11:39:00Z">
            <w:rPr>
              <w:lang w:eastAsia="zh-CN"/>
            </w:rPr>
          </w:rPrChange>
        </w:rPr>
      </w:pPr>
      <w:bookmarkStart w:id="29188" w:name="_Toc20402979"/>
      <w:bookmarkStart w:id="29189" w:name="_Toc29372485"/>
      <w:r w:rsidRPr="00524A9D">
        <w:rPr>
          <w:rPrChange w:id="29190" w:author="CR#1276" w:date="2020-04-07T11:39:00Z">
            <w:rPr/>
          </w:rPrChange>
        </w:rPr>
        <w:t>1</w:t>
      </w:r>
      <w:r w:rsidRPr="00524A9D">
        <w:rPr>
          <w:lang w:eastAsia="zh-CN"/>
          <w:rPrChange w:id="29191" w:author="CR#1276" w:date="2020-04-07T11:39:00Z">
            <w:rPr>
              <w:lang w:eastAsia="zh-CN"/>
            </w:rPr>
          </w:rPrChange>
        </w:rPr>
        <w:t>5</w:t>
      </w:r>
      <w:r w:rsidRPr="00524A9D">
        <w:rPr>
          <w:rPrChange w:id="29192" w:author="CR#1276" w:date="2020-04-07T11:39:00Z">
            <w:rPr/>
          </w:rPrChange>
        </w:rPr>
        <w:t>.</w:t>
      </w:r>
      <w:r w:rsidR="00AD0223" w:rsidRPr="00524A9D">
        <w:rPr>
          <w:lang w:eastAsia="zh-CN"/>
          <w:rPrChange w:id="29193" w:author="CR#1276" w:date="2020-04-07T11:39:00Z">
            <w:rPr>
              <w:lang w:eastAsia="zh-CN"/>
            </w:rPr>
          </w:rPrChange>
        </w:rPr>
        <w:t>7a</w:t>
      </w:r>
      <w:r w:rsidRPr="00524A9D">
        <w:rPr>
          <w:rPrChange w:id="29194" w:author="CR#1276" w:date="2020-04-07T11:39:00Z">
            <w:rPr/>
          </w:rPrChange>
        </w:rPr>
        <w:tab/>
      </w:r>
      <w:r w:rsidRPr="00524A9D">
        <w:rPr>
          <w:lang w:eastAsia="zh-CN"/>
          <w:rPrChange w:id="29195" w:author="CR#1276" w:date="2020-04-07T11:39:00Z">
            <w:rPr>
              <w:lang w:eastAsia="zh-CN"/>
            </w:rPr>
          </w:rPrChange>
        </w:rPr>
        <w:t>M1 Interface</w:t>
      </w:r>
      <w:bookmarkEnd w:id="29188"/>
      <w:bookmarkEnd w:id="29189"/>
    </w:p>
    <w:p w:rsidR="00C276C3" w:rsidRPr="00524A9D" w:rsidRDefault="00C276C3" w:rsidP="00E10AA0">
      <w:pPr>
        <w:pStyle w:val="Heading3"/>
        <w:rPr>
          <w:lang w:eastAsia="zh-CN"/>
          <w:rPrChange w:id="29196" w:author="CR#1276" w:date="2020-04-07T11:39:00Z">
            <w:rPr>
              <w:lang w:eastAsia="zh-CN"/>
            </w:rPr>
          </w:rPrChange>
        </w:rPr>
      </w:pPr>
      <w:bookmarkStart w:id="29197" w:name="_Toc20402980"/>
      <w:bookmarkStart w:id="29198" w:name="_Toc29372486"/>
      <w:r w:rsidRPr="00524A9D">
        <w:rPr>
          <w:rPrChange w:id="29199" w:author="CR#1276" w:date="2020-04-07T11:39:00Z">
            <w:rPr/>
          </w:rPrChange>
        </w:rPr>
        <w:t>15.</w:t>
      </w:r>
      <w:r w:rsidR="00AD0223" w:rsidRPr="00524A9D">
        <w:rPr>
          <w:lang w:eastAsia="zh-CN"/>
          <w:rPrChange w:id="29200" w:author="CR#1276" w:date="2020-04-07T11:39:00Z">
            <w:rPr>
              <w:lang w:eastAsia="zh-CN"/>
            </w:rPr>
          </w:rPrChange>
        </w:rPr>
        <w:t>7a</w:t>
      </w:r>
      <w:smartTag w:uri="urn:schemas-microsoft-com:office:smarttags" w:element="chmetcnv">
        <w:smartTagPr>
          <w:attr w:name="UnitName" w:val="m"/>
          <w:attr w:name="SourceValue" w:val=".1"/>
          <w:attr w:name="HasSpace" w:val="False"/>
          <w:attr w:name="Negative" w:val="False"/>
          <w:attr w:name="NumberType" w:val="1"/>
          <w:attr w:name="TCSC" w:val="0"/>
        </w:smartTagPr>
        <w:r w:rsidRPr="00524A9D">
          <w:rPr>
            <w:rPrChange w:id="29201" w:author="CR#1276" w:date="2020-04-07T11:39:00Z">
              <w:rPr/>
            </w:rPrChange>
          </w:rPr>
          <w:t>.1</w:t>
        </w:r>
        <w:r w:rsidRPr="00524A9D">
          <w:rPr>
            <w:rPrChange w:id="29202" w:author="CR#1276" w:date="2020-04-07T11:39:00Z">
              <w:rPr/>
            </w:rPrChange>
          </w:rPr>
          <w:tab/>
        </w:r>
      </w:smartTag>
      <w:r w:rsidRPr="00524A9D">
        <w:rPr>
          <w:rPrChange w:id="29203" w:author="CR#1276" w:date="2020-04-07T11:39:00Z">
            <w:rPr/>
          </w:rPrChange>
        </w:rPr>
        <w:t>M</w:t>
      </w:r>
      <w:r w:rsidRPr="00524A9D">
        <w:rPr>
          <w:lang w:eastAsia="zh-CN"/>
          <w:rPrChange w:id="29204" w:author="CR#1276" w:date="2020-04-07T11:39:00Z">
            <w:rPr>
              <w:lang w:eastAsia="zh-CN"/>
            </w:rPr>
          </w:rPrChange>
        </w:rPr>
        <w:t>1</w:t>
      </w:r>
      <w:r w:rsidRPr="00524A9D">
        <w:rPr>
          <w:rPrChange w:id="29205" w:author="CR#1276" w:date="2020-04-07T11:39:00Z">
            <w:rPr/>
          </w:rPrChange>
        </w:rPr>
        <w:t xml:space="preserve"> </w:t>
      </w:r>
      <w:r w:rsidRPr="00524A9D">
        <w:rPr>
          <w:lang w:eastAsia="zh-CN"/>
          <w:rPrChange w:id="29206" w:author="CR#1276" w:date="2020-04-07T11:39:00Z">
            <w:rPr>
              <w:lang w:eastAsia="zh-CN"/>
            </w:rPr>
          </w:rPrChange>
        </w:rPr>
        <w:t>User</w:t>
      </w:r>
      <w:r w:rsidRPr="00524A9D">
        <w:rPr>
          <w:rPrChange w:id="29207" w:author="CR#1276" w:date="2020-04-07T11:39:00Z">
            <w:rPr/>
          </w:rPrChange>
        </w:rPr>
        <w:t xml:space="preserve"> Plane</w:t>
      </w:r>
      <w:bookmarkEnd w:id="29197"/>
      <w:bookmarkEnd w:id="29198"/>
    </w:p>
    <w:p w:rsidR="00C276C3" w:rsidRPr="00524A9D" w:rsidRDefault="00C276C3" w:rsidP="00205BCD">
      <w:pPr>
        <w:rPr>
          <w:rPrChange w:id="29208" w:author="CR#1276" w:date="2020-04-07T11:39:00Z">
            <w:rPr/>
          </w:rPrChange>
        </w:rPr>
      </w:pPr>
      <w:r w:rsidRPr="00524A9D">
        <w:rPr>
          <w:rPrChange w:id="29209" w:author="CR#1276" w:date="2020-04-07T11:39:00Z">
            <w:rPr/>
          </w:rPrChange>
        </w:rPr>
        <w:t xml:space="preserve">The </w:t>
      </w:r>
      <w:r w:rsidRPr="00524A9D">
        <w:rPr>
          <w:rFonts w:eastAsia="SimSun"/>
          <w:lang w:eastAsia="zh-CN"/>
          <w:rPrChange w:id="29210" w:author="CR#1276" w:date="2020-04-07T11:39:00Z">
            <w:rPr>
              <w:rFonts w:eastAsia="SimSun"/>
              <w:lang w:eastAsia="zh-CN"/>
            </w:rPr>
          </w:rPrChange>
        </w:rPr>
        <w:t>M</w:t>
      </w:r>
      <w:r w:rsidRPr="00524A9D">
        <w:rPr>
          <w:rPrChange w:id="29211" w:author="CR#1276" w:date="2020-04-07T11:39:00Z">
            <w:rPr/>
          </w:rPrChange>
        </w:rPr>
        <w:t xml:space="preserve">1 user plane interface is defined between the eNB and the </w:t>
      </w:r>
      <w:r w:rsidRPr="00524A9D">
        <w:rPr>
          <w:rFonts w:eastAsia="SimSun"/>
          <w:lang w:eastAsia="zh-CN"/>
          <w:rPrChange w:id="29212" w:author="CR#1276" w:date="2020-04-07T11:39:00Z">
            <w:rPr>
              <w:rFonts w:eastAsia="SimSun"/>
              <w:lang w:eastAsia="zh-CN"/>
            </w:rPr>
          </w:rPrChange>
        </w:rPr>
        <w:t xml:space="preserve">MBMS </w:t>
      </w:r>
      <w:r w:rsidRPr="00524A9D">
        <w:rPr>
          <w:rPrChange w:id="29213" w:author="CR#1276" w:date="2020-04-07T11:39:00Z">
            <w:rPr/>
          </w:rPrChange>
        </w:rPr>
        <w:t xml:space="preserve">GW. The </w:t>
      </w:r>
      <w:r w:rsidRPr="00524A9D">
        <w:rPr>
          <w:rFonts w:eastAsia="SimSun"/>
          <w:lang w:eastAsia="zh-CN"/>
          <w:rPrChange w:id="29214" w:author="CR#1276" w:date="2020-04-07T11:39:00Z">
            <w:rPr>
              <w:rFonts w:eastAsia="SimSun"/>
              <w:lang w:eastAsia="zh-CN"/>
            </w:rPr>
          </w:rPrChange>
        </w:rPr>
        <w:t>M1 user plane</w:t>
      </w:r>
      <w:r w:rsidRPr="00524A9D">
        <w:rPr>
          <w:rPrChange w:id="29215" w:author="CR#1276" w:date="2020-04-07T11:39:00Z">
            <w:rPr/>
          </w:rPrChange>
        </w:rPr>
        <w:t xml:space="preserve"> interface provides non guaranteed delivery of user plane PDUs between the eNB and the</w:t>
      </w:r>
      <w:r w:rsidRPr="00524A9D">
        <w:rPr>
          <w:rFonts w:eastAsia="SimSun"/>
          <w:lang w:eastAsia="zh-CN"/>
          <w:rPrChange w:id="29216" w:author="CR#1276" w:date="2020-04-07T11:39:00Z">
            <w:rPr>
              <w:rFonts w:eastAsia="SimSun"/>
              <w:lang w:eastAsia="zh-CN"/>
            </w:rPr>
          </w:rPrChange>
        </w:rPr>
        <w:t xml:space="preserve"> MBMS</w:t>
      </w:r>
      <w:r w:rsidRPr="00524A9D">
        <w:rPr>
          <w:rPrChange w:id="29217" w:author="CR#1276" w:date="2020-04-07T11:39:00Z">
            <w:rPr/>
          </w:rPrChange>
        </w:rPr>
        <w:t xml:space="preserve"> GW. The user plane protocol stack on the </w:t>
      </w:r>
      <w:r w:rsidRPr="00524A9D">
        <w:rPr>
          <w:rFonts w:eastAsia="SimSun"/>
          <w:lang w:eastAsia="zh-CN"/>
          <w:rPrChange w:id="29218" w:author="CR#1276" w:date="2020-04-07T11:39:00Z">
            <w:rPr>
              <w:rFonts w:eastAsia="SimSun"/>
              <w:lang w:eastAsia="zh-CN"/>
            </w:rPr>
          </w:rPrChange>
        </w:rPr>
        <w:t>M1</w:t>
      </w:r>
      <w:r w:rsidRPr="00524A9D">
        <w:rPr>
          <w:rPrChange w:id="29219" w:author="CR#1276" w:date="2020-04-07T11:39:00Z">
            <w:rPr/>
          </w:rPrChange>
        </w:rPr>
        <w:t xml:space="preserve"> interface is shown in Figure 1</w:t>
      </w:r>
      <w:r w:rsidR="00AD0223" w:rsidRPr="00524A9D">
        <w:rPr>
          <w:rFonts w:eastAsia="SimSun"/>
          <w:lang w:eastAsia="zh-CN"/>
          <w:rPrChange w:id="29220" w:author="CR#1276" w:date="2020-04-07T11:39:00Z">
            <w:rPr>
              <w:rFonts w:eastAsia="SimSun"/>
              <w:lang w:eastAsia="zh-CN"/>
            </w:rPr>
          </w:rPrChange>
        </w:rPr>
        <w:t>5.7a</w:t>
      </w:r>
      <w:r w:rsidRPr="00524A9D">
        <w:rPr>
          <w:rFonts w:eastAsia="SimSun"/>
          <w:lang w:eastAsia="zh-CN"/>
          <w:rPrChange w:id="29221" w:author="CR#1276" w:date="2020-04-07T11:39:00Z">
            <w:rPr>
              <w:rFonts w:eastAsia="SimSun"/>
              <w:lang w:eastAsia="zh-CN"/>
            </w:rPr>
          </w:rPrChange>
        </w:rPr>
        <w:t>.1</w:t>
      </w:r>
      <w:r w:rsidRPr="00524A9D">
        <w:rPr>
          <w:rPrChange w:id="29222" w:author="CR#1276" w:date="2020-04-07T11:39:00Z">
            <w:rPr/>
          </w:rPrChange>
        </w:rPr>
        <w:t xml:space="preserve">-1. The transport network layer is built on IP transport and GTP-U is used on top of UDP/IP to carry the user plane PDUs between the eNB and the </w:t>
      </w:r>
      <w:r w:rsidRPr="00524A9D">
        <w:rPr>
          <w:rFonts w:eastAsia="SimSun"/>
          <w:lang w:eastAsia="zh-CN"/>
          <w:rPrChange w:id="29223" w:author="CR#1276" w:date="2020-04-07T11:39:00Z">
            <w:rPr>
              <w:rFonts w:eastAsia="SimSun"/>
              <w:lang w:eastAsia="zh-CN"/>
            </w:rPr>
          </w:rPrChange>
        </w:rPr>
        <w:t xml:space="preserve">MBMS </w:t>
      </w:r>
      <w:r w:rsidRPr="00524A9D">
        <w:rPr>
          <w:rPrChange w:id="29224" w:author="CR#1276" w:date="2020-04-07T11:39:00Z">
            <w:rPr/>
          </w:rPrChange>
        </w:rPr>
        <w:t>GW.</w:t>
      </w:r>
    </w:p>
    <w:p w:rsidR="00C276C3" w:rsidRPr="00524A9D" w:rsidRDefault="00C276C3" w:rsidP="00205BCD">
      <w:pPr>
        <w:rPr>
          <w:rPrChange w:id="29225" w:author="CR#1276" w:date="2020-04-07T11:39:00Z">
            <w:rPr/>
          </w:rPrChange>
        </w:rPr>
      </w:pPr>
    </w:p>
    <w:bookmarkStart w:id="29226" w:name="_MON_1347051573"/>
    <w:bookmarkEnd w:id="29226"/>
    <w:p w:rsidR="00C276C3" w:rsidRPr="00524A9D" w:rsidRDefault="00C276C3" w:rsidP="00E10AA0">
      <w:pPr>
        <w:pStyle w:val="TH"/>
        <w:rPr>
          <w:rPrChange w:id="29227" w:author="CR#1276" w:date="2020-04-07T11:39:00Z">
            <w:rPr/>
          </w:rPrChange>
        </w:rPr>
      </w:pPr>
      <w:r w:rsidRPr="00524A9D">
        <w:rPr>
          <w:rPrChange w:id="29228" w:author="CR#1276" w:date="2020-04-07T11:39:00Z">
            <w:rPr/>
          </w:rPrChange>
        </w:rPr>
        <w:object w:dxaOrig="1695" w:dyaOrig="3899">
          <v:shape id="_x0000_i1123" type="#_x0000_t75" style="width:84.75pt;height:195pt" o:ole="">
            <v:imagedata r:id="rId232" o:title=""/>
          </v:shape>
          <o:OLEObject Type="Embed" ProgID="Word.Picture.8" ShapeID="_x0000_i1123" DrawAspect="Content" ObjectID="_1647770484" r:id="rId233"/>
        </w:object>
      </w:r>
    </w:p>
    <w:p w:rsidR="00C276C3" w:rsidRPr="00524A9D" w:rsidRDefault="00C276C3" w:rsidP="009C26DC">
      <w:pPr>
        <w:pStyle w:val="TF"/>
        <w:outlineLvl w:val="0"/>
        <w:rPr>
          <w:rPrChange w:id="29229" w:author="CR#1276" w:date="2020-04-07T11:39:00Z">
            <w:rPr/>
          </w:rPrChange>
        </w:rPr>
      </w:pPr>
      <w:r w:rsidRPr="00524A9D">
        <w:rPr>
          <w:rPrChange w:id="29230" w:author="CR#1276" w:date="2020-04-07T11:39:00Z">
            <w:rPr/>
          </w:rPrChange>
        </w:rPr>
        <w:t>Figure 1</w:t>
      </w:r>
      <w:r w:rsidRPr="00524A9D">
        <w:rPr>
          <w:lang w:eastAsia="zh-CN"/>
          <w:rPrChange w:id="29231" w:author="CR#1276" w:date="2020-04-07T11:39:00Z">
            <w:rPr>
              <w:lang w:eastAsia="zh-CN"/>
            </w:rPr>
          </w:rPrChange>
        </w:rPr>
        <w:t>5</w:t>
      </w:r>
      <w:r w:rsidRPr="00524A9D">
        <w:rPr>
          <w:rPrChange w:id="29232" w:author="CR#1276" w:date="2020-04-07T11:39:00Z">
            <w:rPr/>
          </w:rPrChange>
        </w:rPr>
        <w:t>.</w:t>
      </w:r>
      <w:r w:rsidR="00AD0223" w:rsidRPr="00524A9D">
        <w:rPr>
          <w:lang w:eastAsia="zh-CN"/>
          <w:rPrChange w:id="29233" w:author="CR#1276" w:date="2020-04-07T11:39:00Z">
            <w:rPr>
              <w:lang w:eastAsia="zh-CN"/>
            </w:rPr>
          </w:rPrChange>
        </w:rPr>
        <w:t>7a</w:t>
      </w:r>
      <w:r w:rsidRPr="00524A9D">
        <w:rPr>
          <w:lang w:eastAsia="zh-CN"/>
          <w:rPrChange w:id="29234" w:author="CR#1276" w:date="2020-04-07T11:39:00Z">
            <w:rPr>
              <w:lang w:eastAsia="zh-CN"/>
            </w:rPr>
          </w:rPrChange>
        </w:rPr>
        <w:t>.1</w:t>
      </w:r>
      <w:r w:rsidRPr="00524A9D">
        <w:rPr>
          <w:rPrChange w:id="29235" w:author="CR#1276" w:date="2020-04-07T11:39:00Z">
            <w:rPr/>
          </w:rPrChange>
        </w:rPr>
        <w:t xml:space="preserve">-1: </w:t>
      </w:r>
      <w:r w:rsidRPr="00524A9D">
        <w:rPr>
          <w:lang w:eastAsia="zh-CN"/>
          <w:rPrChange w:id="29236" w:author="CR#1276" w:date="2020-04-07T11:39:00Z">
            <w:rPr>
              <w:lang w:eastAsia="zh-CN"/>
            </w:rPr>
          </w:rPrChange>
        </w:rPr>
        <w:t>M</w:t>
      </w:r>
      <w:r w:rsidRPr="00524A9D">
        <w:rPr>
          <w:rPrChange w:id="29237" w:author="CR#1276" w:date="2020-04-07T11:39:00Z">
            <w:rPr/>
          </w:rPrChange>
        </w:rPr>
        <w:t xml:space="preserve">1 Interface User Plane (eNB – </w:t>
      </w:r>
      <w:r w:rsidRPr="00524A9D">
        <w:rPr>
          <w:lang w:eastAsia="zh-CN"/>
          <w:rPrChange w:id="29238" w:author="CR#1276" w:date="2020-04-07T11:39:00Z">
            <w:rPr>
              <w:lang w:eastAsia="zh-CN"/>
            </w:rPr>
          </w:rPrChange>
        </w:rPr>
        <w:t xml:space="preserve">MBMS </w:t>
      </w:r>
      <w:r w:rsidRPr="00524A9D">
        <w:rPr>
          <w:rPrChange w:id="29239" w:author="CR#1276" w:date="2020-04-07T11:39:00Z">
            <w:rPr/>
          </w:rPrChange>
        </w:rPr>
        <w:t>GW)</w:t>
      </w:r>
    </w:p>
    <w:p w:rsidR="001914F4" w:rsidRPr="00524A9D" w:rsidRDefault="001914F4" w:rsidP="009C26DC">
      <w:pPr>
        <w:pStyle w:val="Heading2"/>
        <w:rPr>
          <w:rPrChange w:id="29240" w:author="CR#1276" w:date="2020-04-07T11:39:00Z">
            <w:rPr/>
          </w:rPrChange>
        </w:rPr>
      </w:pPr>
      <w:bookmarkStart w:id="29241" w:name="_Toc20402981"/>
      <w:bookmarkStart w:id="29242" w:name="_Toc29372487"/>
      <w:r w:rsidRPr="00524A9D">
        <w:rPr>
          <w:rPrChange w:id="29243" w:author="CR#1276" w:date="2020-04-07T11:39:00Z">
            <w:rPr/>
          </w:rPrChange>
        </w:rPr>
        <w:t>15.8</w:t>
      </w:r>
      <w:r w:rsidRPr="00524A9D">
        <w:rPr>
          <w:rPrChange w:id="29244" w:author="CR#1276" w:date="2020-04-07T11:39:00Z">
            <w:rPr/>
          </w:rPrChange>
        </w:rPr>
        <w:tab/>
        <w:t>M2 Interface</w:t>
      </w:r>
      <w:bookmarkEnd w:id="29241"/>
      <w:bookmarkEnd w:id="29242"/>
    </w:p>
    <w:p w:rsidR="001914F4" w:rsidRPr="00524A9D" w:rsidRDefault="001914F4" w:rsidP="00E10AA0">
      <w:pPr>
        <w:pStyle w:val="Heading3"/>
        <w:rPr>
          <w:rPrChange w:id="29245" w:author="CR#1276" w:date="2020-04-07T11:39:00Z">
            <w:rPr/>
          </w:rPrChange>
        </w:rPr>
      </w:pPr>
      <w:bookmarkStart w:id="29246" w:name="_Toc20402982"/>
      <w:bookmarkStart w:id="29247" w:name="_Toc29372488"/>
      <w:r w:rsidRPr="00524A9D">
        <w:rPr>
          <w:rPrChange w:id="29248" w:author="CR#1276" w:date="2020-04-07T11:39:00Z">
            <w:rPr/>
          </w:rPrChange>
        </w:rPr>
        <w:t>15.8.1</w:t>
      </w:r>
      <w:r w:rsidRPr="00524A9D">
        <w:rPr>
          <w:rPrChange w:id="29249" w:author="CR#1276" w:date="2020-04-07T11:39:00Z">
            <w:rPr/>
          </w:rPrChange>
        </w:rPr>
        <w:tab/>
        <w:t>M2 Control Plane</w:t>
      </w:r>
      <w:bookmarkEnd w:id="29246"/>
      <w:bookmarkEnd w:id="29247"/>
    </w:p>
    <w:p w:rsidR="001914F4" w:rsidRPr="00524A9D" w:rsidRDefault="001914F4" w:rsidP="00205BCD">
      <w:pPr>
        <w:rPr>
          <w:rPrChange w:id="29250" w:author="CR#1276" w:date="2020-04-07T11:39:00Z">
            <w:rPr/>
          </w:rPrChange>
        </w:rPr>
      </w:pPr>
      <w:r w:rsidRPr="00524A9D">
        <w:rPr>
          <w:rPrChange w:id="29251" w:author="CR#1276" w:date="2020-04-07T11:39:00Z">
            <w:rPr/>
          </w:rPrChange>
        </w:rPr>
        <w:t>The M2 control plane interface is defined between the eNB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29252" w:name="_MON_1318515759"/>
    <w:bookmarkEnd w:id="29252"/>
    <w:bookmarkStart w:id="29253" w:name="_MON_1347051574"/>
    <w:bookmarkEnd w:id="29253"/>
    <w:p w:rsidR="001914F4" w:rsidRPr="00524A9D" w:rsidRDefault="001914F4" w:rsidP="00E10AA0">
      <w:pPr>
        <w:pStyle w:val="TH"/>
        <w:rPr>
          <w:rPrChange w:id="29254" w:author="CR#1276" w:date="2020-04-07T11:39:00Z">
            <w:rPr/>
          </w:rPrChange>
        </w:rPr>
      </w:pPr>
      <w:r w:rsidRPr="00524A9D">
        <w:rPr>
          <w:rPrChange w:id="29255" w:author="CR#1276" w:date="2020-04-07T11:39:00Z">
            <w:rPr/>
          </w:rPrChange>
        </w:rPr>
        <w:object w:dxaOrig="1695" w:dyaOrig="3404">
          <v:shape id="_x0000_i1124" type="#_x0000_t75" style="width:84.75pt;height:170.25pt" o:ole="">
            <v:imagedata r:id="rId234" o:title=""/>
          </v:shape>
          <o:OLEObject Type="Embed" ProgID="Word.Picture.8" ShapeID="_x0000_i1124" DrawAspect="Content" ObjectID="_1647770485" r:id="rId235"/>
        </w:object>
      </w:r>
    </w:p>
    <w:p w:rsidR="001914F4" w:rsidRPr="00524A9D" w:rsidRDefault="00544052" w:rsidP="009C26DC">
      <w:pPr>
        <w:pStyle w:val="TF"/>
        <w:outlineLvl w:val="0"/>
        <w:rPr>
          <w:rPrChange w:id="29256" w:author="CR#1276" w:date="2020-04-07T11:39:00Z">
            <w:rPr/>
          </w:rPrChange>
        </w:rPr>
      </w:pPr>
      <w:r w:rsidRPr="00524A9D">
        <w:rPr>
          <w:rPrChange w:id="29257" w:author="CR#1276" w:date="2020-04-07T11:39:00Z">
            <w:rPr/>
          </w:rPrChange>
        </w:rPr>
        <w:t>Figure 15.8.1-1:</w:t>
      </w:r>
      <w:r w:rsidR="001914F4" w:rsidRPr="00524A9D">
        <w:rPr>
          <w:rPrChange w:id="29258" w:author="CR#1276" w:date="2020-04-07T11:39:00Z">
            <w:rPr/>
          </w:rPrChange>
        </w:rPr>
        <w:t xml:space="preserve"> M2 In</w:t>
      </w:r>
      <w:r w:rsidRPr="00524A9D">
        <w:rPr>
          <w:rPrChange w:id="29259" w:author="CR#1276" w:date="2020-04-07T11:39:00Z">
            <w:rPr/>
          </w:rPrChange>
        </w:rPr>
        <w:t>terface Control Plane (eNB-MCE)</w:t>
      </w:r>
    </w:p>
    <w:p w:rsidR="001914F4" w:rsidRPr="00524A9D" w:rsidRDefault="001914F4" w:rsidP="00205BCD">
      <w:pPr>
        <w:rPr>
          <w:rPrChange w:id="29260" w:author="CR#1276" w:date="2020-04-07T11:39:00Z">
            <w:rPr/>
          </w:rPrChange>
        </w:rPr>
      </w:pPr>
      <w:r w:rsidRPr="00524A9D">
        <w:rPr>
          <w:rPrChange w:id="29261" w:author="CR#1276" w:date="2020-04-07T11:39:00Z">
            <w:rPr/>
          </w:rPrChange>
        </w:rPr>
        <w:t>The SCTP layer provides the guaranteed delivery of application layer messages.</w:t>
      </w:r>
    </w:p>
    <w:p w:rsidR="001914F4" w:rsidRPr="00524A9D" w:rsidRDefault="001914F4" w:rsidP="00E10AA0">
      <w:pPr>
        <w:rPr>
          <w:rPrChange w:id="29262" w:author="CR#1276" w:date="2020-04-07T11:39:00Z">
            <w:rPr/>
          </w:rPrChange>
        </w:rPr>
      </w:pPr>
      <w:r w:rsidRPr="00524A9D">
        <w:rPr>
          <w:rPrChange w:id="29263" w:author="CR#1276" w:date="2020-04-07T11:39:00Z">
            <w:rPr/>
          </w:rPrChange>
        </w:rPr>
        <w:t>In the transport IP layer point-to-point transmission is used to deliver the signalling PDUs.</w:t>
      </w:r>
    </w:p>
    <w:p w:rsidR="001914F4" w:rsidRPr="00524A9D" w:rsidRDefault="001914F4" w:rsidP="00E10AA0">
      <w:pPr>
        <w:rPr>
          <w:rPrChange w:id="29264" w:author="CR#1276" w:date="2020-04-07T11:39:00Z">
            <w:rPr/>
          </w:rPrChange>
        </w:rPr>
      </w:pPr>
      <w:r w:rsidRPr="00524A9D">
        <w:rPr>
          <w:rPrChange w:id="29265" w:author="CR#1276" w:date="2020-04-07T11:39:00Z">
            <w:rPr/>
          </w:rPrChange>
        </w:rPr>
        <w:t>A single SCTP association per eNB-MCE interface instance shall be used with one pair of stream identifiers for M2 common procedures. Only a few pairs of stream identifiers should be used for M2 MBMS-service-</w:t>
      </w:r>
      <w:r w:rsidR="0085201D" w:rsidRPr="00524A9D">
        <w:rPr>
          <w:rPrChange w:id="29266" w:author="CR#1276" w:date="2020-04-07T11:39:00Z">
            <w:rPr/>
          </w:rPrChange>
        </w:rPr>
        <w:t xml:space="preserve">associated </w:t>
      </w:r>
      <w:r w:rsidRPr="00524A9D">
        <w:rPr>
          <w:rPrChange w:id="29267" w:author="CR#1276" w:date="2020-04-07T11:39:00Z">
            <w:rPr/>
          </w:rPrChange>
        </w:rPr>
        <w:t>procedures. eNB and MCE communication context identifiers that are assigned by the eNB and the MCE for M2 MBMS-service-</w:t>
      </w:r>
      <w:r w:rsidR="0085201D" w:rsidRPr="00524A9D">
        <w:rPr>
          <w:rPrChange w:id="29268" w:author="CR#1276" w:date="2020-04-07T11:39:00Z">
            <w:rPr/>
          </w:rPrChange>
        </w:rPr>
        <w:t xml:space="preserve">associated </w:t>
      </w:r>
      <w:r w:rsidRPr="00524A9D">
        <w:rPr>
          <w:rPrChange w:id="29269" w:author="CR#1276" w:date="2020-04-07T11:39:00Z">
            <w:rPr/>
          </w:rPrChange>
        </w:rPr>
        <w:t>procedures shall be used to distinguish MBMS service specific M2 signalling transport bearers. The communication context identifiers are conveyed in the respective M2AP messages.</w:t>
      </w:r>
    </w:p>
    <w:p w:rsidR="001914F4" w:rsidRPr="00524A9D" w:rsidRDefault="001914F4" w:rsidP="00E10AA0">
      <w:pPr>
        <w:pStyle w:val="Heading3"/>
        <w:rPr>
          <w:rPrChange w:id="29270" w:author="CR#1276" w:date="2020-04-07T11:39:00Z">
            <w:rPr/>
          </w:rPrChange>
        </w:rPr>
      </w:pPr>
      <w:bookmarkStart w:id="29271" w:name="_Toc20402983"/>
      <w:bookmarkStart w:id="29272" w:name="_Toc29372489"/>
      <w:r w:rsidRPr="00524A9D">
        <w:rPr>
          <w:rPrChange w:id="29273" w:author="CR#1276" w:date="2020-04-07T11:39:00Z">
            <w:rPr/>
          </w:rPrChange>
        </w:rPr>
        <w:t>15.8.2</w:t>
      </w:r>
      <w:r w:rsidRPr="00524A9D">
        <w:rPr>
          <w:rPrChange w:id="29274" w:author="CR#1276" w:date="2020-04-07T11:39:00Z">
            <w:rPr/>
          </w:rPrChange>
        </w:rPr>
        <w:tab/>
        <w:t>M2 Interface Functions</w:t>
      </w:r>
      <w:bookmarkEnd w:id="29271"/>
      <w:bookmarkEnd w:id="29272"/>
    </w:p>
    <w:p w:rsidR="001914F4" w:rsidRPr="00524A9D" w:rsidRDefault="001914F4" w:rsidP="00E10AA0">
      <w:pPr>
        <w:pStyle w:val="Heading4"/>
        <w:rPr>
          <w:rPrChange w:id="29275" w:author="CR#1276" w:date="2020-04-07T11:39:00Z">
            <w:rPr/>
          </w:rPrChange>
        </w:rPr>
      </w:pPr>
      <w:bookmarkStart w:id="29276" w:name="_Toc20402984"/>
      <w:bookmarkStart w:id="29277" w:name="_Toc29372490"/>
      <w:r w:rsidRPr="00524A9D">
        <w:rPr>
          <w:rPrChange w:id="29278" w:author="CR#1276" w:date="2020-04-07T11:39:00Z">
            <w:rPr/>
          </w:rPrChange>
        </w:rPr>
        <w:t>15.8.2.1</w:t>
      </w:r>
      <w:r w:rsidRPr="00524A9D">
        <w:rPr>
          <w:rPrChange w:id="29279" w:author="CR#1276" w:date="2020-04-07T11:39:00Z">
            <w:rPr/>
          </w:rPrChange>
        </w:rPr>
        <w:tab/>
        <w:t>General</w:t>
      </w:r>
      <w:bookmarkEnd w:id="29276"/>
      <w:bookmarkEnd w:id="29277"/>
    </w:p>
    <w:p w:rsidR="001914F4" w:rsidRPr="00524A9D" w:rsidRDefault="001914F4" w:rsidP="00E10AA0">
      <w:pPr>
        <w:rPr>
          <w:rPrChange w:id="29280" w:author="CR#1276" w:date="2020-04-07T11:39:00Z">
            <w:rPr/>
          </w:rPrChange>
        </w:rPr>
      </w:pPr>
      <w:r w:rsidRPr="00524A9D">
        <w:rPr>
          <w:rPrChange w:id="29281" w:author="CR#1276" w:date="2020-04-07T11:39:00Z">
            <w:rPr/>
          </w:rPrChange>
        </w:rPr>
        <w:t>The M2 interface provides the following functions:</w:t>
      </w:r>
    </w:p>
    <w:p w:rsidR="001914F4" w:rsidRPr="00524A9D" w:rsidRDefault="001914F4" w:rsidP="00E10AA0">
      <w:pPr>
        <w:pStyle w:val="B1"/>
        <w:rPr>
          <w:rPrChange w:id="29282" w:author="CR#1276" w:date="2020-04-07T11:39:00Z">
            <w:rPr/>
          </w:rPrChange>
        </w:rPr>
      </w:pPr>
      <w:r w:rsidRPr="00524A9D">
        <w:rPr>
          <w:rPrChange w:id="29283" w:author="CR#1276" w:date="2020-04-07T11:39:00Z">
            <w:rPr/>
          </w:rPrChange>
        </w:rPr>
        <w:t>-</w:t>
      </w:r>
      <w:r w:rsidRPr="00524A9D">
        <w:rPr>
          <w:rPrChange w:id="29284" w:author="CR#1276" w:date="2020-04-07T11:39:00Z">
            <w:rPr/>
          </w:rPrChange>
        </w:rPr>
        <w:tab/>
        <w:t>MBMS Session Handling Function:</w:t>
      </w:r>
    </w:p>
    <w:p w:rsidR="001914F4" w:rsidRPr="00524A9D" w:rsidRDefault="001914F4" w:rsidP="00E10AA0">
      <w:pPr>
        <w:pStyle w:val="B2"/>
        <w:rPr>
          <w:rPrChange w:id="29285" w:author="CR#1276" w:date="2020-04-07T11:39:00Z">
            <w:rPr/>
          </w:rPrChange>
        </w:rPr>
      </w:pPr>
      <w:r w:rsidRPr="00524A9D">
        <w:rPr>
          <w:rPrChange w:id="29286" w:author="CR#1276" w:date="2020-04-07T11:39:00Z">
            <w:rPr/>
          </w:rPrChange>
        </w:rPr>
        <w:t>-</w:t>
      </w:r>
      <w:r w:rsidRPr="00524A9D">
        <w:rPr>
          <w:rPrChange w:id="29287" w:author="CR#1276" w:date="2020-04-07T11:39:00Z">
            <w:rPr/>
          </w:rPrChange>
        </w:rPr>
        <w:tab/>
        <w:t>MBMS Session Start, MBMS Session Stop</w:t>
      </w:r>
      <w:r w:rsidR="0009749A" w:rsidRPr="00524A9D">
        <w:rPr>
          <w:rPrChange w:id="29288" w:author="CR#1276" w:date="2020-04-07T11:39:00Z">
            <w:rPr/>
          </w:rPrChange>
        </w:rPr>
        <w:t>, MBMS Session Update</w:t>
      </w:r>
      <w:r w:rsidRPr="00524A9D">
        <w:rPr>
          <w:rPrChange w:id="29289" w:author="CR#1276" w:date="2020-04-07T11:39:00Z">
            <w:rPr/>
          </w:rPrChange>
        </w:rPr>
        <w:t>.</w:t>
      </w:r>
    </w:p>
    <w:p w:rsidR="001914F4" w:rsidRPr="00524A9D" w:rsidRDefault="001914F4" w:rsidP="00E10AA0">
      <w:pPr>
        <w:pStyle w:val="B1"/>
        <w:rPr>
          <w:rPrChange w:id="29290" w:author="CR#1276" w:date="2020-04-07T11:39:00Z">
            <w:rPr/>
          </w:rPrChange>
        </w:rPr>
      </w:pPr>
      <w:r w:rsidRPr="00524A9D">
        <w:rPr>
          <w:rPrChange w:id="29291" w:author="CR#1276" w:date="2020-04-07T11:39:00Z">
            <w:rPr/>
          </w:rPrChange>
        </w:rPr>
        <w:t>-</w:t>
      </w:r>
      <w:r w:rsidRPr="00524A9D">
        <w:rPr>
          <w:rPrChange w:id="29292" w:author="CR#1276" w:date="2020-04-07T11:39:00Z">
            <w:rPr/>
          </w:rPrChange>
        </w:rPr>
        <w:tab/>
        <w:t>MBMS Scheduling Information Provision Function.</w:t>
      </w:r>
    </w:p>
    <w:p w:rsidR="001914F4" w:rsidRPr="00524A9D" w:rsidRDefault="001914F4" w:rsidP="00E10AA0">
      <w:pPr>
        <w:pStyle w:val="B1"/>
        <w:rPr>
          <w:rPrChange w:id="29293" w:author="CR#1276" w:date="2020-04-07T11:39:00Z">
            <w:rPr/>
          </w:rPrChange>
        </w:rPr>
      </w:pPr>
      <w:r w:rsidRPr="00524A9D">
        <w:rPr>
          <w:rPrChange w:id="29294" w:author="CR#1276" w:date="2020-04-07T11:39:00Z">
            <w:rPr/>
          </w:rPrChange>
        </w:rPr>
        <w:t>-</w:t>
      </w:r>
      <w:r w:rsidRPr="00524A9D">
        <w:rPr>
          <w:rPrChange w:id="29295" w:author="CR#1276" w:date="2020-04-07T11:39:00Z">
            <w:rPr/>
          </w:rPrChange>
        </w:rPr>
        <w:tab/>
        <w:t>M2 Interface Management Function:</w:t>
      </w:r>
    </w:p>
    <w:p w:rsidR="001914F4" w:rsidRPr="00524A9D" w:rsidRDefault="001914F4" w:rsidP="00E10AA0">
      <w:pPr>
        <w:pStyle w:val="B2"/>
        <w:rPr>
          <w:rPrChange w:id="29296" w:author="CR#1276" w:date="2020-04-07T11:39:00Z">
            <w:rPr/>
          </w:rPrChange>
        </w:rPr>
      </w:pPr>
      <w:r w:rsidRPr="00524A9D">
        <w:rPr>
          <w:rPrChange w:id="29297" w:author="CR#1276" w:date="2020-04-07T11:39:00Z">
            <w:rPr/>
          </w:rPrChange>
        </w:rPr>
        <w:t>-</w:t>
      </w:r>
      <w:r w:rsidRPr="00524A9D">
        <w:rPr>
          <w:rPrChange w:id="29298" w:author="CR#1276" w:date="2020-04-07T11:39:00Z">
            <w:rPr/>
          </w:rPrChange>
        </w:rPr>
        <w:tab/>
        <w:t>Reset, Error Indication</w:t>
      </w:r>
      <w:r w:rsidR="00EA516B" w:rsidRPr="00524A9D">
        <w:rPr>
          <w:rPrChange w:id="29299" w:author="CR#1276" w:date="2020-04-07T11:39:00Z">
            <w:rPr/>
          </w:rPrChange>
        </w:rPr>
        <w:t>, Restoration</w:t>
      </w:r>
      <w:r w:rsidRPr="00524A9D">
        <w:rPr>
          <w:rPrChange w:id="29300" w:author="CR#1276" w:date="2020-04-07T11:39:00Z">
            <w:rPr/>
          </w:rPrChange>
        </w:rPr>
        <w:t>.</w:t>
      </w:r>
    </w:p>
    <w:p w:rsidR="001914F4" w:rsidRPr="00524A9D" w:rsidRDefault="001914F4" w:rsidP="00E10AA0">
      <w:pPr>
        <w:pStyle w:val="B1"/>
        <w:rPr>
          <w:rPrChange w:id="29301" w:author="CR#1276" w:date="2020-04-07T11:39:00Z">
            <w:rPr/>
          </w:rPrChange>
        </w:rPr>
      </w:pPr>
      <w:r w:rsidRPr="00524A9D">
        <w:rPr>
          <w:rPrChange w:id="29302" w:author="CR#1276" w:date="2020-04-07T11:39:00Z">
            <w:rPr/>
          </w:rPrChange>
        </w:rPr>
        <w:t>-</w:t>
      </w:r>
      <w:r w:rsidRPr="00524A9D">
        <w:rPr>
          <w:rPrChange w:id="29303" w:author="CR#1276" w:date="2020-04-07T11:39:00Z">
            <w:rPr/>
          </w:rPrChange>
        </w:rPr>
        <w:tab/>
        <w:t>M2 Configuration Function.</w:t>
      </w:r>
    </w:p>
    <w:p w:rsidR="00190EC4" w:rsidRPr="00524A9D" w:rsidRDefault="00190EC4" w:rsidP="00E10AA0">
      <w:pPr>
        <w:pStyle w:val="B1"/>
        <w:rPr>
          <w:rPrChange w:id="29304" w:author="CR#1276" w:date="2020-04-07T11:39:00Z">
            <w:rPr/>
          </w:rPrChange>
        </w:rPr>
      </w:pPr>
      <w:r w:rsidRPr="00524A9D">
        <w:rPr>
          <w:rPrChange w:id="29305" w:author="CR#1276" w:date="2020-04-07T11:39:00Z">
            <w:rPr/>
          </w:rPrChange>
        </w:rPr>
        <w:t>-</w:t>
      </w:r>
      <w:r w:rsidRPr="00524A9D">
        <w:rPr>
          <w:rPrChange w:id="29306" w:author="CR#1276" w:date="2020-04-07T11:39:00Z">
            <w:rPr/>
          </w:rPrChange>
        </w:rPr>
        <w:tab/>
        <w:t>MBMS Service Counting Function.</w:t>
      </w:r>
    </w:p>
    <w:p w:rsidR="00BC5BA2" w:rsidRPr="00524A9D" w:rsidRDefault="00BC5BA2" w:rsidP="00E10AA0">
      <w:pPr>
        <w:pStyle w:val="B1"/>
        <w:rPr>
          <w:rPrChange w:id="29307" w:author="CR#1276" w:date="2020-04-07T11:39:00Z">
            <w:rPr/>
          </w:rPrChange>
        </w:rPr>
      </w:pPr>
      <w:r w:rsidRPr="00524A9D">
        <w:rPr>
          <w:rPrChange w:id="29308" w:author="CR#1276" w:date="2020-04-07T11:39:00Z">
            <w:rPr/>
          </w:rPrChange>
        </w:rPr>
        <w:t>-</w:t>
      </w:r>
      <w:r w:rsidRPr="00524A9D">
        <w:rPr>
          <w:rPrChange w:id="29309" w:author="CR#1276" w:date="2020-04-07T11:39:00Z">
            <w:rPr/>
          </w:rPrChange>
        </w:rPr>
        <w:tab/>
        <w:t>MBMS Service Suspension and Resumption Function.</w:t>
      </w:r>
    </w:p>
    <w:p w:rsidR="001914F4" w:rsidRPr="00524A9D" w:rsidRDefault="001914F4" w:rsidP="00E10AA0">
      <w:pPr>
        <w:pStyle w:val="Heading4"/>
        <w:rPr>
          <w:rPrChange w:id="29310" w:author="CR#1276" w:date="2020-04-07T11:39:00Z">
            <w:rPr/>
          </w:rPrChange>
        </w:rPr>
      </w:pPr>
      <w:bookmarkStart w:id="29311" w:name="_Toc20402985"/>
      <w:bookmarkStart w:id="29312" w:name="_Toc29372491"/>
      <w:r w:rsidRPr="00524A9D">
        <w:rPr>
          <w:rPrChange w:id="29313" w:author="CR#1276" w:date="2020-04-07T11:39:00Z">
            <w:rPr/>
          </w:rPrChange>
        </w:rPr>
        <w:t>15.8.2.2</w:t>
      </w:r>
      <w:r w:rsidRPr="00524A9D">
        <w:rPr>
          <w:rPrChange w:id="29314" w:author="CR#1276" w:date="2020-04-07T11:39:00Z">
            <w:rPr/>
          </w:rPrChange>
        </w:rPr>
        <w:tab/>
        <w:t>MBMS Session Handling Function</w:t>
      </w:r>
      <w:bookmarkEnd w:id="29311"/>
      <w:bookmarkEnd w:id="29312"/>
    </w:p>
    <w:p w:rsidR="001914F4" w:rsidRPr="00524A9D" w:rsidRDefault="001914F4" w:rsidP="00E10AA0">
      <w:pPr>
        <w:rPr>
          <w:rPrChange w:id="29315" w:author="CR#1276" w:date="2020-04-07T11:39:00Z">
            <w:rPr/>
          </w:rPrChange>
        </w:rPr>
      </w:pPr>
      <w:r w:rsidRPr="00524A9D">
        <w:rPr>
          <w:rPrChange w:id="29316" w:author="CR#1276" w:date="2020-04-07T11:39:00Z">
            <w:rPr/>
          </w:rPrChange>
        </w:rPr>
        <w:t>The MBMS Session Handling Function enables the MCE to provide Session Start</w:t>
      </w:r>
      <w:r w:rsidR="0009749A" w:rsidRPr="00524A9D">
        <w:rPr>
          <w:rPrChange w:id="29317" w:author="CR#1276" w:date="2020-04-07T11:39:00Z">
            <w:rPr/>
          </w:rPrChange>
        </w:rPr>
        <w:t>,</w:t>
      </w:r>
      <w:r w:rsidRPr="00524A9D">
        <w:rPr>
          <w:rPrChange w:id="29318" w:author="CR#1276" w:date="2020-04-07T11:39:00Z">
            <w:rPr/>
          </w:rPrChange>
        </w:rPr>
        <w:t xml:space="preserve"> Session Stop </w:t>
      </w:r>
      <w:r w:rsidR="0009749A" w:rsidRPr="00524A9D">
        <w:rPr>
          <w:rPrChange w:id="29319" w:author="CR#1276" w:date="2020-04-07T11:39:00Z">
            <w:rPr/>
          </w:rPrChange>
        </w:rPr>
        <w:t xml:space="preserve">and Session Update </w:t>
      </w:r>
      <w:r w:rsidRPr="00524A9D">
        <w:rPr>
          <w:rPrChange w:id="29320" w:author="CR#1276" w:date="2020-04-07T11:39:00Z">
            <w:rPr/>
          </w:rPrChange>
        </w:rPr>
        <w:t xml:space="preserve">messages to the eNBs it is connected to. The MCE provides </w:t>
      </w:r>
      <w:r w:rsidR="00855D1A" w:rsidRPr="00524A9D">
        <w:rPr>
          <w:rPrChange w:id="29321" w:author="CR#1276" w:date="2020-04-07T11:39:00Z">
            <w:rPr/>
          </w:rPrChange>
        </w:rPr>
        <w:t xml:space="preserve">the information of the MBMS session, e.g., the </w:t>
      </w:r>
      <w:r w:rsidRPr="00524A9D">
        <w:rPr>
          <w:rPrChange w:id="29322" w:author="CR#1276" w:date="2020-04-07T11:39:00Z">
            <w:rPr/>
          </w:rPrChange>
        </w:rPr>
        <w:t xml:space="preserve">MBMS </w:t>
      </w:r>
      <w:r w:rsidR="0085201D" w:rsidRPr="00524A9D">
        <w:rPr>
          <w:rPrChange w:id="29323" w:author="CR#1276" w:date="2020-04-07T11:39:00Z">
            <w:rPr/>
          </w:rPrChange>
        </w:rPr>
        <w:t xml:space="preserve">Service </w:t>
      </w:r>
      <w:r w:rsidRPr="00524A9D">
        <w:rPr>
          <w:rPrChange w:id="29324" w:author="CR#1276" w:date="2020-04-07T11:39:00Z">
            <w:rPr/>
          </w:rPrChange>
        </w:rPr>
        <w:t>Area information</w:t>
      </w:r>
      <w:r w:rsidR="00E53C6F" w:rsidRPr="00524A9D">
        <w:rPr>
          <w:lang w:eastAsia="zh-CN"/>
          <w:rPrChange w:id="29325" w:author="CR#1276" w:date="2020-04-07T11:39:00Z">
            <w:rPr>
              <w:lang w:eastAsia="zh-CN"/>
            </w:rPr>
          </w:rPrChange>
        </w:rPr>
        <w:t>, and the SC-PTM information</w:t>
      </w:r>
      <w:r w:rsidRPr="00524A9D">
        <w:rPr>
          <w:rPrChange w:id="29326" w:author="CR#1276" w:date="2020-04-07T11:39:00Z">
            <w:rPr/>
          </w:rPrChange>
        </w:rPr>
        <w:t xml:space="preserve"> to the eNB</w:t>
      </w:r>
      <w:r w:rsidR="00E53C6F" w:rsidRPr="00524A9D">
        <w:rPr>
          <w:lang w:eastAsia="zh-CN"/>
          <w:rPrChange w:id="29327" w:author="CR#1276" w:date="2020-04-07T11:39:00Z">
            <w:rPr>
              <w:lang w:eastAsia="zh-CN"/>
            </w:rPr>
          </w:rPrChange>
        </w:rPr>
        <w:t xml:space="preserve">, </w:t>
      </w:r>
      <w:r w:rsidR="00E53C6F" w:rsidRPr="00524A9D">
        <w:rPr>
          <w:rPrChange w:id="29328" w:author="CR#1276" w:date="2020-04-07T11:39:00Z">
            <w:rPr/>
          </w:rPrChange>
        </w:rPr>
        <w:t>where the</w:t>
      </w:r>
      <w:r w:rsidR="00E53C6F" w:rsidRPr="00524A9D">
        <w:rPr>
          <w:lang w:eastAsia="zh-CN"/>
          <w:rPrChange w:id="29329" w:author="CR#1276" w:date="2020-04-07T11:39:00Z">
            <w:rPr>
              <w:lang w:eastAsia="zh-CN"/>
            </w:rPr>
          </w:rPrChange>
        </w:rPr>
        <w:t xml:space="preserve"> SC-PTM information is included only in case of SC-PTM operation</w:t>
      </w:r>
      <w:r w:rsidRPr="00524A9D">
        <w:rPr>
          <w:rPrChange w:id="29330" w:author="CR#1276" w:date="2020-04-07T11:39:00Z">
            <w:rPr/>
          </w:rPrChange>
        </w:rPr>
        <w:t>.</w:t>
      </w:r>
    </w:p>
    <w:p w:rsidR="001914F4" w:rsidRPr="00524A9D" w:rsidRDefault="001914F4" w:rsidP="00E10AA0">
      <w:pPr>
        <w:pStyle w:val="Heading4"/>
        <w:rPr>
          <w:rPrChange w:id="29331" w:author="CR#1276" w:date="2020-04-07T11:39:00Z">
            <w:rPr/>
          </w:rPrChange>
        </w:rPr>
      </w:pPr>
      <w:bookmarkStart w:id="29332" w:name="_Toc20402986"/>
      <w:bookmarkStart w:id="29333" w:name="_Toc29372492"/>
      <w:r w:rsidRPr="00524A9D">
        <w:rPr>
          <w:rPrChange w:id="29334" w:author="CR#1276" w:date="2020-04-07T11:39:00Z">
            <w:rPr/>
          </w:rPrChange>
        </w:rPr>
        <w:t>15.8.2.3</w:t>
      </w:r>
      <w:r w:rsidRPr="00524A9D">
        <w:rPr>
          <w:rPrChange w:id="29335" w:author="CR#1276" w:date="2020-04-07T11:39:00Z">
            <w:rPr/>
          </w:rPrChange>
        </w:rPr>
        <w:tab/>
        <w:t>MBMS Scheduling Information Provision Function</w:t>
      </w:r>
      <w:bookmarkEnd w:id="29332"/>
      <w:bookmarkEnd w:id="29333"/>
    </w:p>
    <w:p w:rsidR="001914F4" w:rsidRPr="00524A9D" w:rsidRDefault="001914F4" w:rsidP="00E10AA0">
      <w:pPr>
        <w:rPr>
          <w:rPrChange w:id="29336" w:author="CR#1276" w:date="2020-04-07T11:39:00Z">
            <w:rPr/>
          </w:rPrChange>
        </w:rPr>
      </w:pPr>
      <w:r w:rsidRPr="00524A9D">
        <w:rPr>
          <w:rPrChange w:id="29337" w:author="CR#1276" w:date="2020-04-07T11:39:00Z">
            <w:rPr/>
          </w:rPrChange>
        </w:rPr>
        <w:t>The MBMS Scheduling Information Provision Function enables the MCE to configure MCCH content according to the expected or ongoing MBMS services</w:t>
      </w:r>
      <w:r w:rsidR="001B22FA" w:rsidRPr="00524A9D">
        <w:rPr>
          <w:rPrChange w:id="29338" w:author="CR#1276" w:date="2020-04-07T11:39:00Z">
            <w:rPr/>
          </w:rPrChange>
        </w:rPr>
        <w:t>, and to configure MCH Scheduling Information for suspension notification</w:t>
      </w:r>
      <w:r w:rsidRPr="00524A9D">
        <w:rPr>
          <w:rPrChange w:id="29339" w:author="CR#1276" w:date="2020-04-07T11:39:00Z">
            <w:rPr/>
          </w:rPrChange>
        </w:rPr>
        <w:t>.</w:t>
      </w:r>
    </w:p>
    <w:p w:rsidR="001914F4" w:rsidRPr="00524A9D" w:rsidRDefault="001914F4" w:rsidP="00E10AA0">
      <w:pPr>
        <w:pStyle w:val="Heading4"/>
        <w:rPr>
          <w:rPrChange w:id="29340" w:author="CR#1276" w:date="2020-04-07T11:39:00Z">
            <w:rPr/>
          </w:rPrChange>
        </w:rPr>
      </w:pPr>
      <w:bookmarkStart w:id="29341" w:name="_Toc20402987"/>
      <w:bookmarkStart w:id="29342" w:name="_Toc29372493"/>
      <w:r w:rsidRPr="00524A9D">
        <w:rPr>
          <w:rPrChange w:id="29343" w:author="CR#1276" w:date="2020-04-07T11:39:00Z">
            <w:rPr/>
          </w:rPrChange>
        </w:rPr>
        <w:t>15.8.2.4</w:t>
      </w:r>
      <w:r w:rsidRPr="00524A9D">
        <w:rPr>
          <w:rPrChange w:id="29344" w:author="CR#1276" w:date="2020-04-07T11:39:00Z">
            <w:rPr/>
          </w:rPrChange>
        </w:rPr>
        <w:tab/>
        <w:t>M2 Interface Management Function</w:t>
      </w:r>
      <w:bookmarkEnd w:id="29341"/>
      <w:bookmarkEnd w:id="29342"/>
    </w:p>
    <w:p w:rsidR="001914F4" w:rsidRPr="00524A9D" w:rsidRDefault="001914F4" w:rsidP="00205BCD">
      <w:pPr>
        <w:rPr>
          <w:rPrChange w:id="29345" w:author="CR#1276" w:date="2020-04-07T11:39:00Z">
            <w:rPr/>
          </w:rPrChange>
        </w:rPr>
      </w:pPr>
      <w:r w:rsidRPr="00524A9D">
        <w:rPr>
          <w:rPrChange w:id="29346" w:author="CR#1276" w:date="2020-04-07T11:39:00Z">
            <w:rPr/>
          </w:rPrChange>
        </w:rPr>
        <w:t>The M2 interface management functions provide:</w:t>
      </w:r>
    </w:p>
    <w:p w:rsidR="001914F4" w:rsidRPr="00524A9D" w:rsidRDefault="001914F4" w:rsidP="00E10AA0">
      <w:pPr>
        <w:pStyle w:val="B1"/>
        <w:rPr>
          <w:rPrChange w:id="29347" w:author="CR#1276" w:date="2020-04-07T11:39:00Z">
            <w:rPr/>
          </w:rPrChange>
        </w:rPr>
      </w:pPr>
      <w:r w:rsidRPr="00524A9D">
        <w:rPr>
          <w:rPrChange w:id="29348" w:author="CR#1276" w:date="2020-04-07T11:39:00Z">
            <w:rPr/>
          </w:rPrChange>
        </w:rPr>
        <w:lastRenderedPageBreak/>
        <w:t>-</w:t>
      </w:r>
      <w:r w:rsidRPr="00524A9D">
        <w:rPr>
          <w:rPrChange w:id="29349" w:author="CR#1276" w:date="2020-04-07T11:39:00Z">
            <w:rPr/>
          </w:rPrChange>
        </w:rPr>
        <w:tab/>
        <w:t>means to ensure a defined start of the M2 interface operation (reset);</w:t>
      </w:r>
    </w:p>
    <w:p w:rsidR="00EA516B" w:rsidRPr="00524A9D" w:rsidRDefault="001914F4" w:rsidP="00E10AA0">
      <w:pPr>
        <w:pStyle w:val="B1"/>
        <w:rPr>
          <w:rPrChange w:id="29350" w:author="CR#1276" w:date="2020-04-07T11:39:00Z">
            <w:rPr/>
          </w:rPrChange>
        </w:rPr>
      </w:pPr>
      <w:r w:rsidRPr="00524A9D">
        <w:rPr>
          <w:rPrChange w:id="29351" w:author="CR#1276" w:date="2020-04-07T11:39:00Z">
            <w:rPr/>
          </w:rPrChange>
        </w:rPr>
        <w:t>-</w:t>
      </w:r>
      <w:r w:rsidRPr="00524A9D">
        <w:rPr>
          <w:rPrChange w:id="29352" w:author="CR#1276" w:date="2020-04-07T11:39:00Z">
            <w:rPr/>
          </w:rPrChange>
        </w:rPr>
        <w:tab/>
        <w:t>means to handle different versions of application part implementations and protocol errors (error indication)</w:t>
      </w:r>
      <w:r w:rsidR="00EA516B" w:rsidRPr="00524A9D">
        <w:rPr>
          <w:rPrChange w:id="29353" w:author="CR#1276" w:date="2020-04-07T11:39:00Z">
            <w:rPr/>
          </w:rPrChange>
        </w:rPr>
        <w:t>;</w:t>
      </w:r>
    </w:p>
    <w:p w:rsidR="001914F4" w:rsidRPr="00524A9D" w:rsidRDefault="00EA516B" w:rsidP="00E10AA0">
      <w:pPr>
        <w:pStyle w:val="B1"/>
        <w:rPr>
          <w:rPrChange w:id="29354" w:author="CR#1276" w:date="2020-04-07T11:39:00Z">
            <w:rPr/>
          </w:rPrChange>
        </w:rPr>
      </w:pPr>
      <w:r w:rsidRPr="00524A9D">
        <w:rPr>
          <w:rPrChange w:id="29355" w:author="CR#1276" w:date="2020-04-07T11:39:00Z">
            <w:rPr/>
          </w:rPrChange>
        </w:rPr>
        <w:t>-</w:t>
      </w:r>
      <w:r w:rsidRPr="00524A9D">
        <w:rPr>
          <w:rPrChange w:id="29356" w:author="CR#1276" w:date="2020-04-07T11:39:00Z">
            <w:rPr/>
          </w:rPrChange>
        </w:rPr>
        <w:tab/>
        <w:t>means to restore services following an eNB failure or an M2 path failure (restoration). The Restoration function enables the MCE to restore in the eNB the MBMS sessions. This restoration function is implemented by the MBMS Session Start procedure</w:t>
      </w:r>
      <w:r w:rsidR="001914F4" w:rsidRPr="00524A9D">
        <w:rPr>
          <w:rPrChange w:id="29357" w:author="CR#1276" w:date="2020-04-07T11:39:00Z">
            <w:rPr/>
          </w:rPrChange>
        </w:rPr>
        <w:t>.</w:t>
      </w:r>
    </w:p>
    <w:p w:rsidR="001914F4" w:rsidRPr="00524A9D" w:rsidRDefault="001914F4" w:rsidP="00E10AA0">
      <w:pPr>
        <w:pStyle w:val="Heading4"/>
        <w:rPr>
          <w:rPrChange w:id="29358" w:author="CR#1276" w:date="2020-04-07T11:39:00Z">
            <w:rPr/>
          </w:rPrChange>
        </w:rPr>
      </w:pPr>
      <w:bookmarkStart w:id="29359" w:name="_Toc20402988"/>
      <w:bookmarkStart w:id="29360" w:name="_Toc29372494"/>
      <w:r w:rsidRPr="00524A9D">
        <w:rPr>
          <w:rPrChange w:id="29361" w:author="CR#1276" w:date="2020-04-07T11:39:00Z">
            <w:rPr/>
          </w:rPrChange>
        </w:rPr>
        <w:t>15.8.2.5</w:t>
      </w:r>
      <w:r w:rsidRPr="00524A9D">
        <w:rPr>
          <w:rPrChange w:id="29362" w:author="CR#1276" w:date="2020-04-07T11:39:00Z">
            <w:rPr/>
          </w:rPrChange>
        </w:rPr>
        <w:tab/>
        <w:t>M2 Configuration Function</w:t>
      </w:r>
      <w:bookmarkEnd w:id="29359"/>
      <w:bookmarkEnd w:id="29360"/>
    </w:p>
    <w:p w:rsidR="001914F4" w:rsidRPr="00524A9D" w:rsidRDefault="001914F4" w:rsidP="00E10AA0">
      <w:pPr>
        <w:rPr>
          <w:rPrChange w:id="29363" w:author="CR#1276" w:date="2020-04-07T11:39:00Z">
            <w:rPr/>
          </w:rPrChange>
        </w:rPr>
      </w:pPr>
      <w:r w:rsidRPr="00524A9D">
        <w:rPr>
          <w:rPrChange w:id="29364" w:author="CR#1276" w:date="2020-04-07T11:39:00Z">
            <w:rPr/>
          </w:rPrChange>
        </w:rPr>
        <w:t>The M2 Configuration Function allows the eNB</w:t>
      </w:r>
      <w:r w:rsidR="00855D1A" w:rsidRPr="00524A9D">
        <w:rPr>
          <w:rPrChange w:id="29365" w:author="CR#1276" w:date="2020-04-07T11:39:00Z">
            <w:rPr/>
          </w:rPrChange>
        </w:rPr>
        <w:t xml:space="preserve"> and MCE</w:t>
      </w:r>
      <w:r w:rsidRPr="00524A9D">
        <w:rPr>
          <w:rPrChange w:id="29366" w:author="CR#1276" w:date="2020-04-07T11:39:00Z">
            <w:rPr/>
          </w:rPrChange>
        </w:rPr>
        <w:t xml:space="preserve"> to exchange configuration information necessary for</w:t>
      </w:r>
      <w:r w:rsidR="00855D1A" w:rsidRPr="00524A9D">
        <w:rPr>
          <w:rPrChange w:id="29367" w:author="CR#1276" w:date="2020-04-07T11:39:00Z">
            <w:rPr/>
          </w:rPrChange>
        </w:rPr>
        <w:t xml:space="preserve"> the</w:t>
      </w:r>
      <w:r w:rsidRPr="00524A9D">
        <w:rPr>
          <w:rPrChange w:id="29368" w:author="CR#1276" w:date="2020-04-07T11:39:00Z">
            <w:rPr/>
          </w:rPrChange>
        </w:rPr>
        <w:t xml:space="preserve"> operation</w:t>
      </w:r>
      <w:r w:rsidR="00855D1A" w:rsidRPr="00524A9D">
        <w:rPr>
          <w:rPrChange w:id="29369" w:author="CR#1276" w:date="2020-04-07T11:39:00Z">
            <w:rPr/>
          </w:rPrChange>
        </w:rPr>
        <w:t xml:space="preserve"> of</w:t>
      </w:r>
      <w:r w:rsidRPr="00524A9D">
        <w:rPr>
          <w:rPrChange w:id="29370" w:author="CR#1276" w:date="2020-04-07T11:39:00Z">
            <w:rPr/>
          </w:rPrChange>
        </w:rPr>
        <w:t xml:space="preserve"> the M2 interface</w:t>
      </w:r>
      <w:r w:rsidR="0009749A" w:rsidRPr="00524A9D">
        <w:rPr>
          <w:rPrChange w:id="29371" w:author="CR#1276" w:date="2020-04-07T11:39:00Z">
            <w:rPr/>
          </w:rPrChange>
        </w:rPr>
        <w:t>, and MCCH related BCCH content</w:t>
      </w:r>
      <w:r w:rsidRPr="00524A9D">
        <w:rPr>
          <w:rPrChange w:id="29372" w:author="CR#1276" w:date="2020-04-07T11:39:00Z">
            <w:rPr/>
          </w:rPrChange>
        </w:rPr>
        <w:t>.</w:t>
      </w:r>
    </w:p>
    <w:p w:rsidR="0042669F" w:rsidRPr="00524A9D" w:rsidRDefault="0042669F" w:rsidP="00E10AA0">
      <w:pPr>
        <w:pStyle w:val="Heading4"/>
        <w:rPr>
          <w:rPrChange w:id="29373" w:author="CR#1276" w:date="2020-04-07T11:39:00Z">
            <w:rPr/>
          </w:rPrChange>
        </w:rPr>
      </w:pPr>
      <w:bookmarkStart w:id="29374" w:name="_Toc20402989"/>
      <w:bookmarkStart w:id="29375" w:name="_Toc29372495"/>
      <w:r w:rsidRPr="00524A9D">
        <w:rPr>
          <w:rPrChange w:id="29376" w:author="CR#1276" w:date="2020-04-07T11:39:00Z">
            <w:rPr/>
          </w:rPrChange>
        </w:rPr>
        <w:t>15.8.2.6</w:t>
      </w:r>
      <w:r w:rsidRPr="00524A9D">
        <w:rPr>
          <w:rPrChange w:id="29377" w:author="CR#1276" w:date="2020-04-07T11:39:00Z">
            <w:rPr/>
          </w:rPrChange>
        </w:rPr>
        <w:tab/>
        <w:t>MBMS Service Counting Function</w:t>
      </w:r>
      <w:bookmarkEnd w:id="29374"/>
      <w:bookmarkEnd w:id="29375"/>
    </w:p>
    <w:p w:rsidR="0042669F" w:rsidRPr="00524A9D" w:rsidRDefault="0042669F" w:rsidP="00E10AA0">
      <w:pPr>
        <w:rPr>
          <w:rPrChange w:id="29378" w:author="CR#1276" w:date="2020-04-07T11:39:00Z">
            <w:rPr/>
          </w:rPrChange>
        </w:rPr>
      </w:pPr>
      <w:r w:rsidRPr="00524A9D">
        <w:rPr>
          <w:rPrChange w:id="29379" w:author="CR#1276" w:date="2020-04-07T11:39:00Z">
            <w:rPr/>
          </w:rPrChange>
        </w:rPr>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rsidR="00BC5BA2" w:rsidRPr="00524A9D" w:rsidRDefault="00BC5BA2" w:rsidP="00E10AA0">
      <w:pPr>
        <w:pStyle w:val="Heading4"/>
        <w:rPr>
          <w:rPrChange w:id="29380" w:author="CR#1276" w:date="2020-04-07T11:39:00Z">
            <w:rPr/>
          </w:rPrChange>
        </w:rPr>
      </w:pPr>
      <w:bookmarkStart w:id="29381" w:name="_Toc20402990"/>
      <w:bookmarkStart w:id="29382" w:name="_Toc29372496"/>
      <w:r w:rsidRPr="00524A9D">
        <w:rPr>
          <w:rPrChange w:id="29383" w:author="CR#1276" w:date="2020-04-07T11:39:00Z">
            <w:rPr/>
          </w:rPrChange>
        </w:rPr>
        <w:t>15.8.2.7</w:t>
      </w:r>
      <w:r w:rsidRPr="00524A9D">
        <w:rPr>
          <w:rPrChange w:id="29384" w:author="CR#1276" w:date="2020-04-07T11:39:00Z">
            <w:rPr/>
          </w:rPrChange>
        </w:rPr>
        <w:tab/>
        <w:t>MBMS Service Suspension and Resumption Function</w:t>
      </w:r>
      <w:bookmarkEnd w:id="29381"/>
      <w:bookmarkEnd w:id="29382"/>
    </w:p>
    <w:p w:rsidR="00BC5BA2" w:rsidRPr="00524A9D" w:rsidRDefault="00BC5BA2" w:rsidP="00E10AA0">
      <w:pPr>
        <w:rPr>
          <w:rPrChange w:id="29385" w:author="CR#1276" w:date="2020-04-07T11:39:00Z">
            <w:rPr/>
          </w:rPrChange>
        </w:rPr>
      </w:pPr>
      <w:r w:rsidRPr="00524A9D">
        <w:rPr>
          <w:rPrChange w:id="29386" w:author="CR#1276" w:date="2020-04-07T11:39:00Z">
            <w:rPr/>
          </w:rPrChange>
        </w:rPr>
        <w:t xml:space="preserve">The MBMS Service Suspension and Resumption Function enables the MCE to </w:t>
      </w:r>
      <w:r w:rsidR="00AB3573" w:rsidRPr="00524A9D">
        <w:rPr>
          <w:rPrChange w:id="29387" w:author="CR#1276" w:date="2020-04-07T11:39:00Z">
            <w:rPr/>
          </w:rPrChange>
        </w:rPr>
        <w:t xml:space="preserve">request </w:t>
      </w:r>
      <w:r w:rsidRPr="00524A9D">
        <w:rPr>
          <w:rPrChange w:id="29388" w:author="CR#1276" w:date="2020-04-07T11:39:00Z">
            <w:rPr/>
          </w:rPrChange>
        </w:rPr>
        <w:t xml:space="preserve">the eNB that it may release the allocated RAN resources, may leave the IP multicast if already joined, </w:t>
      </w:r>
      <w:r w:rsidR="00AB3573" w:rsidRPr="00524A9D">
        <w:rPr>
          <w:rPrChange w:id="29389" w:author="CR#1276" w:date="2020-04-07T11:39:00Z">
            <w:rPr/>
          </w:rPrChange>
        </w:rPr>
        <w:t xml:space="preserve">shall </w:t>
      </w:r>
      <w:r w:rsidRPr="00524A9D">
        <w:rPr>
          <w:rPrChange w:id="29390" w:author="CR#1276" w:date="2020-04-07T11:39:00Z">
            <w:rPr/>
          </w:rPrChange>
        </w:rPr>
        <w:t xml:space="preserve">update the </w:t>
      </w:r>
      <w:r w:rsidR="00FC36D1" w:rsidRPr="00524A9D">
        <w:rPr>
          <w:rPrChange w:id="29391" w:author="CR#1276" w:date="2020-04-07T11:39:00Z">
            <w:rPr/>
          </w:rPrChange>
        </w:rPr>
        <w:t xml:space="preserve">MCCH information </w:t>
      </w:r>
      <w:r w:rsidRPr="00524A9D">
        <w:rPr>
          <w:rPrChange w:id="29392" w:author="CR#1276" w:date="2020-04-07T11:39:00Z">
            <w:rPr/>
          </w:rPrChange>
        </w:rPr>
        <w:t xml:space="preserve">and </w:t>
      </w:r>
      <w:r w:rsidR="00AB3573" w:rsidRPr="00524A9D">
        <w:rPr>
          <w:rPrChange w:id="29393" w:author="CR#1276" w:date="2020-04-07T11:39:00Z">
            <w:rPr/>
          </w:rPrChange>
        </w:rPr>
        <w:t xml:space="preserve">shall </w:t>
      </w:r>
      <w:r w:rsidRPr="00524A9D">
        <w:rPr>
          <w:rPrChange w:id="29394" w:author="CR#1276" w:date="2020-04-07T11:39:00Z">
            <w:rPr/>
          </w:rPrChange>
        </w:rPr>
        <w:t xml:space="preserve">suspend the MBSFN transmission while keeping the MBMS context for that service in the eNB. If the MCE subsequently </w:t>
      </w:r>
      <w:r w:rsidR="00AB3573" w:rsidRPr="00524A9D">
        <w:rPr>
          <w:rPrChange w:id="29395" w:author="CR#1276" w:date="2020-04-07T11:39:00Z">
            <w:rPr/>
          </w:rPrChange>
        </w:rPr>
        <w:t xml:space="preserve">requests </w:t>
      </w:r>
      <w:r w:rsidRPr="00524A9D">
        <w:rPr>
          <w:rPrChange w:id="29396" w:author="CR#1276" w:date="2020-04-07T11:39:00Z">
            <w:rPr/>
          </w:rPrChange>
        </w:rPr>
        <w:t xml:space="preserve">the eNB for resumption, then the eNB </w:t>
      </w:r>
      <w:r w:rsidR="00AB3573" w:rsidRPr="00524A9D">
        <w:rPr>
          <w:rPrChange w:id="29397" w:author="CR#1276" w:date="2020-04-07T11:39:00Z">
            <w:rPr/>
          </w:rPrChange>
        </w:rPr>
        <w:t xml:space="preserve">shall </w:t>
      </w:r>
      <w:r w:rsidRPr="00524A9D">
        <w:rPr>
          <w:rPrChange w:id="29398" w:author="CR#1276" w:date="2020-04-07T11:39:00Z">
            <w:rPr/>
          </w:rPrChange>
        </w:rPr>
        <w:t xml:space="preserve">allocate the RAN resources, </w:t>
      </w:r>
      <w:r w:rsidR="00A86923" w:rsidRPr="00524A9D">
        <w:rPr>
          <w:rPrChange w:id="29399" w:author="CR#1276" w:date="2020-04-07T11:39:00Z">
            <w:rPr/>
          </w:rPrChange>
        </w:rPr>
        <w:t xml:space="preserve">shall </w:t>
      </w:r>
      <w:r w:rsidR="00FC36D1" w:rsidRPr="00524A9D">
        <w:rPr>
          <w:rPrChange w:id="29400" w:author="CR#1276" w:date="2020-04-07T11:39:00Z">
            <w:rPr/>
          </w:rPrChange>
        </w:rPr>
        <w:t xml:space="preserve">send the MCCH change notification, </w:t>
      </w:r>
      <w:r w:rsidR="00A86923" w:rsidRPr="00524A9D">
        <w:rPr>
          <w:rPrChange w:id="29401" w:author="CR#1276" w:date="2020-04-07T11:39:00Z">
            <w:rPr/>
          </w:rPrChange>
        </w:rPr>
        <w:t xml:space="preserve">shall </w:t>
      </w:r>
      <w:r w:rsidRPr="00524A9D">
        <w:rPr>
          <w:rPrChange w:id="29402" w:author="CR#1276" w:date="2020-04-07T11:39:00Z">
            <w:rPr/>
          </w:rPrChange>
        </w:rPr>
        <w:t xml:space="preserve">update the </w:t>
      </w:r>
      <w:r w:rsidR="00FC36D1" w:rsidRPr="00524A9D">
        <w:rPr>
          <w:rPrChange w:id="29403" w:author="CR#1276" w:date="2020-04-07T11:39:00Z">
            <w:rPr/>
          </w:rPrChange>
        </w:rPr>
        <w:t>MCCH information</w:t>
      </w:r>
      <w:r w:rsidR="00AB3573" w:rsidRPr="00524A9D">
        <w:rPr>
          <w:rPrChange w:id="29404" w:author="CR#1276" w:date="2020-04-07T11:39:00Z">
            <w:rPr/>
          </w:rPrChange>
        </w:rPr>
        <w:t>,</w:t>
      </w:r>
      <w:r w:rsidR="00FC36D1" w:rsidRPr="00524A9D">
        <w:rPr>
          <w:rPrChange w:id="29405" w:author="CR#1276" w:date="2020-04-07T11:39:00Z">
            <w:rPr/>
          </w:rPrChange>
        </w:rPr>
        <w:t xml:space="preserve"> </w:t>
      </w:r>
      <w:r w:rsidR="00A86923" w:rsidRPr="00524A9D">
        <w:rPr>
          <w:rPrChange w:id="29406" w:author="CR#1276" w:date="2020-04-07T11:39:00Z">
            <w:rPr/>
          </w:rPrChange>
        </w:rPr>
        <w:t xml:space="preserve">shall </w:t>
      </w:r>
      <w:r w:rsidRPr="00524A9D">
        <w:rPr>
          <w:rPrChange w:id="29407" w:author="CR#1276" w:date="2020-04-07T11:39:00Z">
            <w:rPr/>
          </w:rPrChange>
        </w:rPr>
        <w:t xml:space="preserve">resume the MBSFN transmission and </w:t>
      </w:r>
      <w:r w:rsidR="00A86923" w:rsidRPr="00524A9D">
        <w:rPr>
          <w:rPrChange w:id="29408" w:author="CR#1276" w:date="2020-04-07T11:39:00Z">
            <w:rPr/>
          </w:rPrChange>
        </w:rPr>
        <w:t xml:space="preserve">shall </w:t>
      </w:r>
      <w:r w:rsidRPr="00524A9D">
        <w:rPr>
          <w:rPrChange w:id="29409" w:author="CR#1276" w:date="2020-04-07T11:39:00Z">
            <w:rPr/>
          </w:rPrChange>
        </w:rPr>
        <w:t xml:space="preserve">join IP multicast if </w:t>
      </w:r>
      <w:r w:rsidR="00A86923" w:rsidRPr="00524A9D">
        <w:rPr>
          <w:rPrChange w:id="29410" w:author="CR#1276" w:date="2020-04-07T11:39:00Z">
            <w:rPr/>
          </w:rPrChange>
        </w:rPr>
        <w:t xml:space="preserve">previously </w:t>
      </w:r>
      <w:r w:rsidRPr="00524A9D">
        <w:rPr>
          <w:rPrChange w:id="29411" w:author="CR#1276" w:date="2020-04-07T11:39:00Z">
            <w:rPr/>
          </w:rPrChange>
        </w:rPr>
        <w:t xml:space="preserve">left. This MBMS Services Suspension and Resumption function is implemented by the MBMS Scheduling Information procedure as described in </w:t>
      </w:r>
      <w:r w:rsidR="00240D6D" w:rsidRPr="00524A9D">
        <w:rPr>
          <w:rPrChange w:id="29412" w:author="CR#1276" w:date="2020-04-07T11:39:00Z">
            <w:rPr/>
          </w:rPrChange>
        </w:rPr>
        <w:t>clause</w:t>
      </w:r>
      <w:r w:rsidRPr="00524A9D">
        <w:rPr>
          <w:rPrChange w:id="29413" w:author="CR#1276" w:date="2020-04-07T11:39:00Z">
            <w:rPr/>
          </w:rPrChange>
        </w:rPr>
        <w:t xml:space="preserve"> 15.8.3.3.</w:t>
      </w:r>
    </w:p>
    <w:p w:rsidR="00BC5BA2" w:rsidRPr="00524A9D" w:rsidRDefault="00BC5BA2" w:rsidP="00E10AA0">
      <w:pPr>
        <w:rPr>
          <w:rPrChange w:id="29414" w:author="CR#1276" w:date="2020-04-07T11:39:00Z">
            <w:rPr/>
          </w:rPrChange>
        </w:rPr>
      </w:pPr>
      <w:r w:rsidRPr="00524A9D">
        <w:rPr>
          <w:rPrChange w:id="29415" w:author="CR#1276" w:date="2020-04-07T11:39:00Z">
            <w:rPr/>
          </w:rPrChange>
        </w:rPr>
        <w:t>Suspension/Resumption of MBMS service provision is applied to a whole MBSFN area.</w:t>
      </w:r>
    </w:p>
    <w:p w:rsidR="001B22FA" w:rsidRPr="00524A9D" w:rsidRDefault="001B22FA" w:rsidP="001B22FA">
      <w:pPr>
        <w:pStyle w:val="Heading4"/>
        <w:rPr>
          <w:lang w:eastAsia="zh-CN"/>
          <w:rPrChange w:id="29416" w:author="CR#1276" w:date="2020-04-07T11:39:00Z">
            <w:rPr>
              <w:lang w:eastAsia="zh-CN"/>
            </w:rPr>
          </w:rPrChange>
        </w:rPr>
      </w:pPr>
      <w:bookmarkStart w:id="29417" w:name="_Toc20402991"/>
      <w:bookmarkStart w:id="29418" w:name="_Toc29372497"/>
      <w:r w:rsidRPr="00524A9D">
        <w:rPr>
          <w:lang w:eastAsia="zh-CN"/>
          <w:rPrChange w:id="29419" w:author="CR#1276" w:date="2020-04-07T11:39:00Z">
            <w:rPr>
              <w:lang w:eastAsia="zh-CN"/>
            </w:rPr>
          </w:rPrChange>
        </w:rPr>
        <w:t>15.8.2.8</w:t>
      </w:r>
      <w:r w:rsidRPr="00524A9D">
        <w:rPr>
          <w:lang w:eastAsia="zh-CN"/>
          <w:rPrChange w:id="29420" w:author="CR#1276" w:date="2020-04-07T11:39:00Z">
            <w:rPr>
              <w:lang w:eastAsia="zh-CN"/>
            </w:rPr>
          </w:rPrChange>
        </w:rPr>
        <w:tab/>
        <w:t>MBMS Overload Notification Function</w:t>
      </w:r>
      <w:bookmarkEnd w:id="29417"/>
      <w:bookmarkEnd w:id="29418"/>
    </w:p>
    <w:p w:rsidR="001B22FA" w:rsidRPr="00524A9D" w:rsidRDefault="001B22FA" w:rsidP="001B22FA">
      <w:pPr>
        <w:rPr>
          <w:rPrChange w:id="29421" w:author="CR#1276" w:date="2020-04-07T11:39:00Z">
            <w:rPr/>
          </w:rPrChange>
        </w:rPr>
      </w:pPr>
      <w:r w:rsidRPr="00524A9D">
        <w:rPr>
          <w:rPrChange w:id="29422" w:author="CR#1276" w:date="2020-04-07T11:39:00Z">
            <w:rPr/>
          </w:rPrChange>
        </w:rPr>
        <w:t>The MBMS Overload Notification Function enables the eNB to notify the MCE about MBMS overload status.</w:t>
      </w:r>
    </w:p>
    <w:p w:rsidR="001914F4" w:rsidRPr="00524A9D" w:rsidRDefault="001914F4" w:rsidP="00E10AA0">
      <w:pPr>
        <w:pStyle w:val="Heading3"/>
        <w:rPr>
          <w:rPrChange w:id="29423" w:author="CR#1276" w:date="2020-04-07T11:39:00Z">
            <w:rPr/>
          </w:rPrChange>
        </w:rPr>
      </w:pPr>
      <w:bookmarkStart w:id="29424" w:name="_Toc20402992"/>
      <w:bookmarkStart w:id="29425" w:name="_Toc29372498"/>
      <w:r w:rsidRPr="00524A9D">
        <w:rPr>
          <w:rPrChange w:id="29426" w:author="CR#1276" w:date="2020-04-07T11:39:00Z">
            <w:rPr/>
          </w:rPrChange>
        </w:rPr>
        <w:t>15.8.3</w:t>
      </w:r>
      <w:r w:rsidRPr="00524A9D">
        <w:rPr>
          <w:rPrChange w:id="29427" w:author="CR#1276" w:date="2020-04-07T11:39:00Z">
            <w:rPr/>
          </w:rPrChange>
        </w:rPr>
        <w:tab/>
        <w:t>M2 Interface Signalling Procedures</w:t>
      </w:r>
      <w:bookmarkEnd w:id="29424"/>
      <w:bookmarkEnd w:id="29425"/>
    </w:p>
    <w:p w:rsidR="001914F4" w:rsidRPr="00524A9D" w:rsidRDefault="001914F4" w:rsidP="00E10AA0">
      <w:pPr>
        <w:pStyle w:val="Heading4"/>
        <w:rPr>
          <w:rPrChange w:id="29428" w:author="CR#1276" w:date="2020-04-07T11:39:00Z">
            <w:rPr/>
          </w:rPrChange>
        </w:rPr>
      </w:pPr>
      <w:bookmarkStart w:id="29429" w:name="_Toc20402993"/>
      <w:bookmarkStart w:id="29430" w:name="_Toc29372499"/>
      <w:r w:rsidRPr="00524A9D">
        <w:rPr>
          <w:rPrChange w:id="29431" w:author="CR#1276" w:date="2020-04-07T11:39:00Z">
            <w:rPr/>
          </w:rPrChange>
        </w:rPr>
        <w:t>15.8.3.1</w:t>
      </w:r>
      <w:r w:rsidRPr="00524A9D">
        <w:rPr>
          <w:rPrChange w:id="29432" w:author="CR#1276" w:date="2020-04-07T11:39:00Z">
            <w:rPr/>
          </w:rPrChange>
        </w:rPr>
        <w:tab/>
        <w:t>General</w:t>
      </w:r>
      <w:bookmarkEnd w:id="29429"/>
      <w:bookmarkEnd w:id="29430"/>
    </w:p>
    <w:p w:rsidR="003C0CA9" w:rsidRPr="00524A9D" w:rsidRDefault="003C0CA9" w:rsidP="00E10AA0">
      <w:pPr>
        <w:rPr>
          <w:rPrChange w:id="29433" w:author="CR#1276" w:date="2020-04-07T11:39:00Z">
            <w:rPr/>
          </w:rPrChange>
        </w:rPr>
      </w:pPr>
      <w:r w:rsidRPr="00524A9D">
        <w:rPr>
          <w:rPrChange w:id="29434" w:author="CR#1276" w:date="2020-04-07T11:39:00Z">
            <w:rPr/>
          </w:rPrChange>
        </w:rPr>
        <w:t>The elementary procedures supported by the M2AP protocol are listed in Table 2 and Table 3 of TS 36.443 [44].</w:t>
      </w:r>
    </w:p>
    <w:p w:rsidR="001914F4" w:rsidRPr="00524A9D" w:rsidRDefault="001914F4" w:rsidP="00E10AA0">
      <w:pPr>
        <w:pStyle w:val="Heading4"/>
        <w:rPr>
          <w:rPrChange w:id="29435" w:author="CR#1276" w:date="2020-04-07T11:39:00Z">
            <w:rPr/>
          </w:rPrChange>
        </w:rPr>
      </w:pPr>
      <w:bookmarkStart w:id="29436" w:name="_Toc20402994"/>
      <w:bookmarkStart w:id="29437" w:name="_Toc29372500"/>
      <w:r w:rsidRPr="00524A9D">
        <w:rPr>
          <w:rPrChange w:id="29438" w:author="CR#1276" w:date="2020-04-07T11:39:00Z">
            <w:rPr/>
          </w:rPrChange>
        </w:rPr>
        <w:t>15.8.3.2</w:t>
      </w:r>
      <w:r w:rsidRPr="00524A9D">
        <w:rPr>
          <w:rPrChange w:id="29439" w:author="CR#1276" w:date="2020-04-07T11:39:00Z">
            <w:rPr/>
          </w:rPrChange>
        </w:rPr>
        <w:tab/>
        <w:t>MBMS Session signalling procedure</w:t>
      </w:r>
      <w:bookmarkEnd w:id="29436"/>
      <w:bookmarkEnd w:id="29437"/>
    </w:p>
    <w:p w:rsidR="001914F4" w:rsidRPr="00524A9D" w:rsidRDefault="001914F4" w:rsidP="00E10AA0">
      <w:pPr>
        <w:rPr>
          <w:rPrChange w:id="29440" w:author="CR#1276" w:date="2020-04-07T11:39:00Z">
            <w:rPr/>
          </w:rPrChange>
        </w:rPr>
      </w:pPr>
      <w:r w:rsidRPr="00524A9D">
        <w:rPr>
          <w:rPrChange w:id="29441" w:author="CR#1276" w:date="2020-04-07T11:39:00Z">
            <w:rPr/>
          </w:rPrChange>
        </w:rPr>
        <w:t xml:space="preserve">The MBMS Session </w:t>
      </w:r>
      <w:r w:rsidR="0085201D" w:rsidRPr="00524A9D">
        <w:rPr>
          <w:rPrChange w:id="29442" w:author="CR#1276" w:date="2020-04-07T11:39:00Z">
            <w:rPr/>
          </w:rPrChange>
        </w:rPr>
        <w:t>signalling procedure</w:t>
      </w:r>
      <w:r w:rsidRPr="00524A9D">
        <w:rPr>
          <w:rPrChange w:id="29443" w:author="CR#1276" w:date="2020-04-07T11:39:00Z">
            <w:rPr/>
          </w:rPrChange>
        </w:rPr>
        <w:t xml:space="preserve"> enables the MCE to deliver Session Start</w:t>
      </w:r>
      <w:r w:rsidR="00535B2F" w:rsidRPr="00524A9D">
        <w:rPr>
          <w:rPrChange w:id="29444" w:author="CR#1276" w:date="2020-04-07T11:39:00Z">
            <w:rPr/>
          </w:rPrChange>
        </w:rPr>
        <w:t>,</w:t>
      </w:r>
      <w:r w:rsidRPr="00524A9D">
        <w:rPr>
          <w:rPrChange w:id="29445" w:author="CR#1276" w:date="2020-04-07T11:39:00Z">
            <w:rPr/>
          </w:rPrChange>
        </w:rPr>
        <w:t xml:space="preserve"> Session Stop </w:t>
      </w:r>
      <w:r w:rsidR="00535B2F" w:rsidRPr="00524A9D">
        <w:rPr>
          <w:rPrChange w:id="29446" w:author="CR#1276" w:date="2020-04-07T11:39:00Z">
            <w:rPr/>
          </w:rPrChange>
        </w:rPr>
        <w:t xml:space="preserve">and Session Update </w:t>
      </w:r>
      <w:r w:rsidRPr="00524A9D">
        <w:rPr>
          <w:rPrChange w:id="29447" w:author="CR#1276" w:date="2020-04-07T11:39:00Z">
            <w:rPr/>
          </w:rPrChange>
        </w:rPr>
        <w:t>messages to the concerned eNBs. At Session Start</w:t>
      </w:r>
      <w:r w:rsidR="00535B2F" w:rsidRPr="00524A9D">
        <w:rPr>
          <w:rPrChange w:id="29448" w:author="CR#1276" w:date="2020-04-07T11:39:00Z">
            <w:rPr/>
          </w:rPrChange>
        </w:rPr>
        <w:t xml:space="preserve"> and Session Update</w:t>
      </w:r>
      <w:r w:rsidRPr="00524A9D">
        <w:rPr>
          <w:rPrChange w:id="29449" w:author="CR#1276" w:date="2020-04-07T11:39:00Z">
            <w:rPr/>
          </w:rPrChange>
        </w:rPr>
        <w:t xml:space="preserve">, the MCE provides </w:t>
      </w:r>
      <w:r w:rsidR="00855D1A" w:rsidRPr="00524A9D">
        <w:rPr>
          <w:rPrChange w:id="29450" w:author="CR#1276" w:date="2020-04-07T11:39:00Z">
            <w:rPr/>
          </w:rPrChange>
        </w:rPr>
        <w:t xml:space="preserve">the information of the MBMS session, e.g., the </w:t>
      </w:r>
      <w:r w:rsidRPr="00524A9D">
        <w:rPr>
          <w:rPrChange w:id="29451" w:author="CR#1276" w:date="2020-04-07T11:39:00Z">
            <w:rPr/>
          </w:rPrChange>
        </w:rPr>
        <w:t xml:space="preserve">MBMS </w:t>
      </w:r>
      <w:r w:rsidR="0085201D" w:rsidRPr="00524A9D">
        <w:rPr>
          <w:rPrChange w:id="29452" w:author="CR#1276" w:date="2020-04-07T11:39:00Z">
            <w:rPr/>
          </w:rPrChange>
        </w:rPr>
        <w:t xml:space="preserve">Service </w:t>
      </w:r>
      <w:r w:rsidRPr="00524A9D">
        <w:rPr>
          <w:rPrChange w:id="29453" w:author="CR#1276" w:date="2020-04-07T11:39:00Z">
            <w:rPr/>
          </w:rPrChange>
        </w:rPr>
        <w:t>Area information</w:t>
      </w:r>
      <w:r w:rsidR="00E53C6F" w:rsidRPr="00524A9D">
        <w:rPr>
          <w:lang w:eastAsia="zh-CN"/>
          <w:rPrChange w:id="29454" w:author="CR#1276" w:date="2020-04-07T11:39:00Z">
            <w:rPr>
              <w:lang w:eastAsia="zh-CN"/>
            </w:rPr>
          </w:rPrChange>
        </w:rPr>
        <w:t>,</w:t>
      </w:r>
      <w:r w:rsidR="00E53C6F" w:rsidRPr="00524A9D" w:rsidDel="001A1683">
        <w:rPr>
          <w:lang w:eastAsia="zh-CN"/>
          <w:rPrChange w:id="29455" w:author="CR#1276" w:date="2020-04-07T11:39:00Z">
            <w:rPr>
              <w:lang w:eastAsia="zh-CN"/>
            </w:rPr>
          </w:rPrChange>
        </w:rPr>
        <w:t xml:space="preserve"> </w:t>
      </w:r>
      <w:r w:rsidR="00E53C6F" w:rsidRPr="00524A9D">
        <w:rPr>
          <w:lang w:eastAsia="zh-CN"/>
          <w:rPrChange w:id="29456" w:author="CR#1276" w:date="2020-04-07T11:39:00Z">
            <w:rPr>
              <w:lang w:eastAsia="zh-CN"/>
            </w:rPr>
          </w:rPrChange>
        </w:rPr>
        <w:t>and the SC-PTM information</w:t>
      </w:r>
      <w:r w:rsidRPr="00524A9D">
        <w:rPr>
          <w:rPrChange w:id="29457" w:author="CR#1276" w:date="2020-04-07T11:39:00Z">
            <w:rPr/>
          </w:rPrChange>
        </w:rPr>
        <w:t xml:space="preserve"> to the eNB</w:t>
      </w:r>
      <w:r w:rsidR="00E53C6F" w:rsidRPr="00524A9D">
        <w:rPr>
          <w:lang w:eastAsia="zh-CN"/>
          <w:rPrChange w:id="29458" w:author="CR#1276" w:date="2020-04-07T11:39:00Z">
            <w:rPr>
              <w:lang w:eastAsia="zh-CN"/>
            </w:rPr>
          </w:rPrChange>
        </w:rPr>
        <w:t xml:space="preserve">, </w:t>
      </w:r>
      <w:r w:rsidR="00E53C6F" w:rsidRPr="00524A9D">
        <w:rPr>
          <w:rPrChange w:id="29459" w:author="CR#1276" w:date="2020-04-07T11:39:00Z">
            <w:rPr/>
          </w:rPrChange>
        </w:rPr>
        <w:t>where the</w:t>
      </w:r>
      <w:r w:rsidR="00E53C6F" w:rsidRPr="00524A9D">
        <w:rPr>
          <w:lang w:eastAsia="zh-CN"/>
          <w:rPrChange w:id="29460" w:author="CR#1276" w:date="2020-04-07T11:39:00Z">
            <w:rPr>
              <w:lang w:eastAsia="zh-CN"/>
            </w:rPr>
          </w:rPrChange>
        </w:rPr>
        <w:t xml:space="preserve"> SC-PTM information is included only in case of SC-PTM operation</w:t>
      </w:r>
      <w:r w:rsidRPr="00524A9D">
        <w:rPr>
          <w:rPrChange w:id="29461" w:author="CR#1276" w:date="2020-04-07T11:39:00Z">
            <w:rPr/>
          </w:rPrChange>
        </w:rPr>
        <w:t>.</w:t>
      </w:r>
    </w:p>
    <w:p w:rsidR="001914F4" w:rsidRPr="00524A9D" w:rsidRDefault="001914F4" w:rsidP="00E10AA0">
      <w:pPr>
        <w:pStyle w:val="Heading4"/>
        <w:rPr>
          <w:rPrChange w:id="29462" w:author="CR#1276" w:date="2020-04-07T11:39:00Z">
            <w:rPr/>
          </w:rPrChange>
        </w:rPr>
      </w:pPr>
      <w:bookmarkStart w:id="29463" w:name="_Toc20402995"/>
      <w:bookmarkStart w:id="29464" w:name="_Toc29372501"/>
      <w:r w:rsidRPr="00524A9D">
        <w:rPr>
          <w:rPrChange w:id="29465" w:author="CR#1276" w:date="2020-04-07T11:39:00Z">
            <w:rPr/>
          </w:rPrChange>
        </w:rPr>
        <w:t>15.8.3.3</w:t>
      </w:r>
      <w:r w:rsidRPr="00524A9D">
        <w:rPr>
          <w:rPrChange w:id="29466" w:author="CR#1276" w:date="2020-04-07T11:39:00Z">
            <w:rPr/>
          </w:rPrChange>
        </w:rPr>
        <w:tab/>
        <w:t>MBMS Scheduling Information procedure</w:t>
      </w:r>
      <w:bookmarkEnd w:id="29463"/>
      <w:bookmarkEnd w:id="29464"/>
    </w:p>
    <w:p w:rsidR="001B22FA" w:rsidRPr="00524A9D" w:rsidRDefault="001914F4" w:rsidP="001B22FA">
      <w:pPr>
        <w:rPr>
          <w:rPrChange w:id="29467" w:author="CR#1276" w:date="2020-04-07T11:39:00Z">
            <w:rPr/>
          </w:rPrChange>
        </w:rPr>
      </w:pPr>
      <w:r w:rsidRPr="00524A9D">
        <w:rPr>
          <w:rPrChange w:id="29468" w:author="CR#1276" w:date="2020-04-07T11:39:00Z">
            <w:rPr/>
          </w:rPrChange>
        </w:rPr>
        <w:t>The MBMS Scheduling Information procedure enables the MCE to update MCCH information whenever necessary. Typically, the MCE issues an MBMS Scheduling Information procedure before user data transmission for an announced MBMS service starts or after it has ended.</w:t>
      </w:r>
    </w:p>
    <w:p w:rsidR="001914F4" w:rsidRPr="00524A9D" w:rsidRDefault="001B22FA" w:rsidP="001B22FA">
      <w:pPr>
        <w:rPr>
          <w:rPrChange w:id="29469" w:author="CR#1276" w:date="2020-04-07T11:39:00Z">
            <w:rPr/>
          </w:rPrChange>
        </w:rPr>
      </w:pPr>
      <w:r w:rsidRPr="00524A9D">
        <w:rPr>
          <w:rPrChange w:id="29470" w:author="CR#1276" w:date="2020-04-07T11:39:00Z">
            <w:rPr/>
          </w:rPrChange>
        </w:rPr>
        <w:t>The MBMS Scheduling Information procedure also enables the MCE to update MCH Scheduling Information for suspension notification.</w:t>
      </w:r>
    </w:p>
    <w:p w:rsidR="001914F4" w:rsidRPr="00524A9D" w:rsidRDefault="001914F4" w:rsidP="00E10AA0">
      <w:pPr>
        <w:pStyle w:val="Heading4"/>
        <w:rPr>
          <w:rPrChange w:id="29471" w:author="CR#1276" w:date="2020-04-07T11:39:00Z">
            <w:rPr/>
          </w:rPrChange>
        </w:rPr>
      </w:pPr>
      <w:bookmarkStart w:id="29472" w:name="_Toc20402996"/>
      <w:bookmarkStart w:id="29473" w:name="_Toc29372502"/>
      <w:r w:rsidRPr="00524A9D">
        <w:rPr>
          <w:rPrChange w:id="29474" w:author="CR#1276" w:date="2020-04-07T11:39:00Z">
            <w:rPr/>
          </w:rPrChange>
        </w:rPr>
        <w:t>15.8.3.4</w:t>
      </w:r>
      <w:r w:rsidRPr="00524A9D">
        <w:rPr>
          <w:rPrChange w:id="29475" w:author="CR#1276" w:date="2020-04-07T11:39:00Z">
            <w:rPr/>
          </w:rPrChange>
        </w:rPr>
        <w:tab/>
        <w:t>M2 Interface Management procedures</w:t>
      </w:r>
      <w:bookmarkEnd w:id="29472"/>
      <w:bookmarkEnd w:id="29473"/>
    </w:p>
    <w:p w:rsidR="001914F4" w:rsidRPr="00524A9D" w:rsidRDefault="001914F4" w:rsidP="00E10AA0">
      <w:pPr>
        <w:pStyle w:val="Heading5"/>
        <w:rPr>
          <w:rPrChange w:id="29476" w:author="CR#1276" w:date="2020-04-07T11:39:00Z">
            <w:rPr/>
          </w:rPrChange>
        </w:rPr>
      </w:pPr>
      <w:bookmarkStart w:id="29477" w:name="_Toc20402997"/>
      <w:bookmarkStart w:id="29478" w:name="_Toc29372503"/>
      <w:r w:rsidRPr="00524A9D">
        <w:rPr>
          <w:rPrChange w:id="29479" w:author="CR#1276" w:date="2020-04-07T11:39:00Z">
            <w:rPr/>
          </w:rPrChange>
        </w:rPr>
        <w:t>15.8.3.4.1</w:t>
      </w:r>
      <w:r w:rsidRPr="00524A9D">
        <w:rPr>
          <w:rPrChange w:id="29480" w:author="CR#1276" w:date="2020-04-07T11:39:00Z">
            <w:rPr/>
          </w:rPrChange>
        </w:rPr>
        <w:tab/>
        <w:t>Reset procedure</w:t>
      </w:r>
      <w:bookmarkEnd w:id="29477"/>
      <w:bookmarkEnd w:id="29478"/>
    </w:p>
    <w:p w:rsidR="001914F4" w:rsidRPr="00524A9D" w:rsidRDefault="001914F4" w:rsidP="00E10AA0">
      <w:pPr>
        <w:rPr>
          <w:rPrChange w:id="29481" w:author="CR#1276" w:date="2020-04-07T11:39:00Z">
            <w:rPr/>
          </w:rPrChange>
        </w:rPr>
      </w:pPr>
      <w:r w:rsidRPr="00524A9D">
        <w:rPr>
          <w:rPrChange w:id="29482" w:author="CR#1276" w:date="2020-04-07T11:39:00Z">
            <w:rPr/>
          </w:rPrChange>
        </w:rPr>
        <w:t xml:space="preserve">The Reset procedure is issued in order to </w:t>
      </w:r>
      <w:r w:rsidR="00DE43AB" w:rsidRPr="00524A9D">
        <w:rPr>
          <w:rPrChange w:id="29483" w:author="CR#1276" w:date="2020-04-07T11:39:00Z">
            <w:rPr/>
          </w:rPrChange>
        </w:rPr>
        <w:t>re-</w:t>
      </w:r>
      <w:r w:rsidRPr="00524A9D">
        <w:rPr>
          <w:rPrChange w:id="29484" w:author="CR#1276" w:date="2020-04-07T11:39:00Z">
            <w:rPr/>
          </w:rPrChange>
        </w:rPr>
        <w:t xml:space="preserve">initialize the peer entity </w:t>
      </w:r>
      <w:r w:rsidR="00DE43AB" w:rsidRPr="00524A9D">
        <w:rPr>
          <w:rPrChange w:id="29485" w:author="CR#1276" w:date="2020-04-07T11:39:00Z">
            <w:rPr/>
          </w:rPrChange>
        </w:rPr>
        <w:t xml:space="preserve">or part of the peer entity </w:t>
      </w:r>
      <w:r w:rsidRPr="00524A9D">
        <w:rPr>
          <w:rPrChange w:id="29486" w:author="CR#1276" w:date="2020-04-07T11:39:00Z">
            <w:rPr/>
          </w:rPrChange>
        </w:rPr>
        <w:t>after node setup and after a failure event occurred. This procedure may be initiated by both the eNB and MCE.</w:t>
      </w:r>
    </w:p>
    <w:p w:rsidR="001914F4" w:rsidRPr="00524A9D" w:rsidRDefault="001914F4" w:rsidP="00E10AA0">
      <w:pPr>
        <w:pStyle w:val="Heading5"/>
        <w:rPr>
          <w:rPrChange w:id="29487" w:author="CR#1276" w:date="2020-04-07T11:39:00Z">
            <w:rPr/>
          </w:rPrChange>
        </w:rPr>
      </w:pPr>
      <w:bookmarkStart w:id="29488" w:name="_Toc20402998"/>
      <w:bookmarkStart w:id="29489" w:name="_Toc29372504"/>
      <w:r w:rsidRPr="00524A9D">
        <w:rPr>
          <w:rPrChange w:id="29490" w:author="CR#1276" w:date="2020-04-07T11:39:00Z">
            <w:rPr/>
          </w:rPrChange>
        </w:rPr>
        <w:lastRenderedPageBreak/>
        <w:t>15.8.3.4.2</w:t>
      </w:r>
      <w:r w:rsidRPr="00524A9D">
        <w:rPr>
          <w:rPrChange w:id="29491" w:author="CR#1276" w:date="2020-04-07T11:39:00Z">
            <w:rPr/>
          </w:rPrChange>
        </w:rPr>
        <w:tab/>
        <w:t>Error Indication procedure</w:t>
      </w:r>
      <w:bookmarkEnd w:id="29488"/>
      <w:bookmarkEnd w:id="29489"/>
    </w:p>
    <w:p w:rsidR="001914F4" w:rsidRPr="00524A9D" w:rsidRDefault="001914F4" w:rsidP="00E10AA0">
      <w:pPr>
        <w:rPr>
          <w:rPrChange w:id="29492" w:author="CR#1276" w:date="2020-04-07T11:39:00Z">
            <w:rPr/>
          </w:rPrChange>
        </w:rPr>
      </w:pPr>
      <w:r w:rsidRPr="00524A9D">
        <w:rPr>
          <w:rPrChange w:id="29493" w:author="CR#1276" w:date="2020-04-07T11:39:00Z">
            <w:rPr/>
          </w:rPrChange>
        </w:rPr>
        <w:t>The Error Indication procedure may be initiated by the eNB and the MCE. It is used to report detected errors in one incoming message, if an appropriate failure message cannot be reported to the sending entity.</w:t>
      </w:r>
    </w:p>
    <w:p w:rsidR="001914F4" w:rsidRPr="00524A9D" w:rsidRDefault="001914F4" w:rsidP="00E10AA0">
      <w:pPr>
        <w:pStyle w:val="Heading4"/>
        <w:rPr>
          <w:rPrChange w:id="29494" w:author="CR#1276" w:date="2020-04-07T11:39:00Z">
            <w:rPr/>
          </w:rPrChange>
        </w:rPr>
      </w:pPr>
      <w:bookmarkStart w:id="29495" w:name="_Toc20402999"/>
      <w:bookmarkStart w:id="29496" w:name="_Toc29372505"/>
      <w:r w:rsidRPr="00524A9D">
        <w:rPr>
          <w:rPrChange w:id="29497" w:author="CR#1276" w:date="2020-04-07T11:39:00Z">
            <w:rPr/>
          </w:rPrChange>
        </w:rPr>
        <w:t>15.8.3.5</w:t>
      </w:r>
      <w:r w:rsidRPr="00524A9D">
        <w:rPr>
          <w:rPrChange w:id="29498" w:author="CR#1276" w:date="2020-04-07T11:39:00Z">
            <w:rPr/>
          </w:rPrChange>
        </w:rPr>
        <w:tab/>
        <w:t>M2 Configuration procedures</w:t>
      </w:r>
      <w:bookmarkEnd w:id="29495"/>
      <w:bookmarkEnd w:id="29496"/>
    </w:p>
    <w:p w:rsidR="001914F4" w:rsidRPr="00524A9D" w:rsidRDefault="001914F4" w:rsidP="00E10AA0">
      <w:pPr>
        <w:pStyle w:val="Heading5"/>
        <w:rPr>
          <w:rPrChange w:id="29499" w:author="CR#1276" w:date="2020-04-07T11:39:00Z">
            <w:rPr/>
          </w:rPrChange>
        </w:rPr>
      </w:pPr>
      <w:bookmarkStart w:id="29500" w:name="_Toc20403000"/>
      <w:bookmarkStart w:id="29501" w:name="_Toc29372506"/>
      <w:r w:rsidRPr="00524A9D">
        <w:rPr>
          <w:rPrChange w:id="29502" w:author="CR#1276" w:date="2020-04-07T11:39:00Z">
            <w:rPr/>
          </w:rPrChange>
        </w:rPr>
        <w:t>15.8.3.5.1</w:t>
      </w:r>
      <w:r w:rsidRPr="00524A9D">
        <w:rPr>
          <w:rPrChange w:id="29503" w:author="CR#1276" w:date="2020-04-07T11:39:00Z">
            <w:rPr/>
          </w:rPrChange>
        </w:rPr>
        <w:tab/>
        <w:t>M2 Setup procedure</w:t>
      </w:r>
      <w:bookmarkEnd w:id="29500"/>
      <w:bookmarkEnd w:id="29501"/>
    </w:p>
    <w:p w:rsidR="001914F4" w:rsidRPr="00524A9D" w:rsidRDefault="001914F4" w:rsidP="00E10AA0">
      <w:pPr>
        <w:rPr>
          <w:rPrChange w:id="29504" w:author="CR#1276" w:date="2020-04-07T11:39:00Z">
            <w:rPr/>
          </w:rPrChange>
        </w:rPr>
      </w:pPr>
      <w:r w:rsidRPr="00524A9D">
        <w:rPr>
          <w:rPrChange w:id="29505" w:author="CR#1276" w:date="2020-04-07T11:39:00Z">
            <w:rPr/>
          </w:rPrChange>
        </w:rPr>
        <w:t>The M2 Setup procedure allows the exchange of configured data which is required in the MCE and in the eNB respectively to ensure a proper interoperation</w:t>
      </w:r>
      <w:r w:rsidR="0009749A" w:rsidRPr="00524A9D">
        <w:rPr>
          <w:lang w:eastAsia="zh-CN"/>
          <w:rPrChange w:id="29506" w:author="CR#1276" w:date="2020-04-07T11:39:00Z">
            <w:rPr>
              <w:lang w:eastAsia="zh-CN"/>
            </w:rPr>
          </w:rPrChange>
        </w:rPr>
        <w:t xml:space="preserve"> and MCCH related BCCH content</w:t>
      </w:r>
      <w:r w:rsidRPr="00524A9D">
        <w:rPr>
          <w:rPrChange w:id="29507" w:author="CR#1276" w:date="2020-04-07T11:39:00Z">
            <w:rPr/>
          </w:rPrChange>
        </w:rPr>
        <w:t>. The M2 Setup procedure is triggered by the eNB. The M2 Setup procedure is the first M2AP procedure executed on an M2 interface instance.</w:t>
      </w:r>
    </w:p>
    <w:p w:rsidR="001914F4" w:rsidRPr="00524A9D" w:rsidRDefault="001914F4" w:rsidP="00E10AA0">
      <w:pPr>
        <w:pStyle w:val="Heading5"/>
        <w:rPr>
          <w:rPrChange w:id="29508" w:author="CR#1276" w:date="2020-04-07T11:39:00Z">
            <w:rPr/>
          </w:rPrChange>
        </w:rPr>
      </w:pPr>
      <w:bookmarkStart w:id="29509" w:name="_Toc20403001"/>
      <w:bookmarkStart w:id="29510" w:name="_Toc29372507"/>
      <w:r w:rsidRPr="00524A9D">
        <w:rPr>
          <w:rPrChange w:id="29511" w:author="CR#1276" w:date="2020-04-07T11:39:00Z">
            <w:rPr/>
          </w:rPrChange>
        </w:rPr>
        <w:t>15.8.3.5.2</w:t>
      </w:r>
      <w:r w:rsidRPr="00524A9D">
        <w:rPr>
          <w:rPrChange w:id="29512" w:author="CR#1276" w:date="2020-04-07T11:39:00Z">
            <w:rPr/>
          </w:rPrChange>
        </w:rPr>
        <w:tab/>
        <w:t>eNB Configuration Update procedure</w:t>
      </w:r>
      <w:bookmarkEnd w:id="29509"/>
      <w:bookmarkEnd w:id="29510"/>
    </w:p>
    <w:p w:rsidR="001914F4" w:rsidRPr="00524A9D" w:rsidRDefault="001914F4" w:rsidP="00E10AA0">
      <w:pPr>
        <w:rPr>
          <w:rPrChange w:id="29513" w:author="CR#1276" w:date="2020-04-07T11:39:00Z">
            <w:rPr/>
          </w:rPrChange>
        </w:rPr>
      </w:pPr>
      <w:r w:rsidRPr="00524A9D">
        <w:rPr>
          <w:rPrChange w:id="29514" w:author="CR#1276" w:date="2020-04-07T11:39:00Z">
            <w:rPr/>
          </w:rPrChange>
        </w:rPr>
        <w:t>The eNB Configuration Update procedure is used to provide updated configured data in the eNB</w:t>
      </w:r>
      <w:r w:rsidR="0009749A" w:rsidRPr="00524A9D">
        <w:rPr>
          <w:lang w:eastAsia="zh-CN"/>
          <w:rPrChange w:id="29515" w:author="CR#1276" w:date="2020-04-07T11:39:00Z">
            <w:rPr>
              <w:lang w:eastAsia="zh-CN"/>
            </w:rPr>
          </w:rPrChange>
        </w:rPr>
        <w:t xml:space="preserve"> and receive MCCH related BCCH content from MCE</w:t>
      </w:r>
      <w:r w:rsidRPr="00524A9D">
        <w:rPr>
          <w:rPrChange w:id="29516" w:author="CR#1276" w:date="2020-04-07T11:39:00Z">
            <w:rPr/>
          </w:rPrChange>
        </w:rPr>
        <w:t>. The eNB Configuration Update pro</w:t>
      </w:r>
      <w:r w:rsidR="00E05D98" w:rsidRPr="00524A9D">
        <w:rPr>
          <w:rPrChange w:id="29517" w:author="CR#1276" w:date="2020-04-07T11:39:00Z">
            <w:rPr/>
          </w:rPrChange>
        </w:rPr>
        <w:t>cedure is triggered by the eNB.</w:t>
      </w:r>
    </w:p>
    <w:p w:rsidR="001914F4" w:rsidRPr="00524A9D" w:rsidRDefault="001914F4" w:rsidP="00E10AA0">
      <w:pPr>
        <w:pStyle w:val="Heading5"/>
        <w:rPr>
          <w:rPrChange w:id="29518" w:author="CR#1276" w:date="2020-04-07T11:39:00Z">
            <w:rPr/>
          </w:rPrChange>
        </w:rPr>
      </w:pPr>
      <w:bookmarkStart w:id="29519" w:name="_Toc20403002"/>
      <w:bookmarkStart w:id="29520" w:name="_Toc29372508"/>
      <w:r w:rsidRPr="00524A9D">
        <w:rPr>
          <w:rPrChange w:id="29521" w:author="CR#1276" w:date="2020-04-07T11:39:00Z">
            <w:rPr/>
          </w:rPrChange>
        </w:rPr>
        <w:t>15.8.3.5.3</w:t>
      </w:r>
      <w:r w:rsidRPr="00524A9D">
        <w:rPr>
          <w:rPrChange w:id="29522" w:author="CR#1276" w:date="2020-04-07T11:39:00Z">
            <w:rPr/>
          </w:rPrChange>
        </w:rPr>
        <w:tab/>
        <w:t>MCE Configuration Update procedure</w:t>
      </w:r>
      <w:bookmarkEnd w:id="29519"/>
      <w:bookmarkEnd w:id="29520"/>
    </w:p>
    <w:p w:rsidR="001914F4" w:rsidRPr="00524A9D" w:rsidRDefault="001914F4" w:rsidP="00E10AA0">
      <w:pPr>
        <w:rPr>
          <w:rPrChange w:id="29523" w:author="CR#1276" w:date="2020-04-07T11:39:00Z">
            <w:rPr/>
          </w:rPrChange>
        </w:rPr>
      </w:pPr>
      <w:r w:rsidRPr="00524A9D">
        <w:rPr>
          <w:rPrChange w:id="29524" w:author="CR#1276" w:date="2020-04-07T11:39:00Z">
            <w:rPr/>
          </w:rPrChange>
        </w:rPr>
        <w:t>The MCE Configuration Update procedure is used to provide updated configured data in the MCE</w:t>
      </w:r>
      <w:r w:rsidR="0009749A" w:rsidRPr="00524A9D">
        <w:rPr>
          <w:lang w:eastAsia="zh-CN"/>
          <w:rPrChange w:id="29525" w:author="CR#1276" w:date="2020-04-07T11:39:00Z">
            <w:rPr>
              <w:lang w:eastAsia="zh-CN"/>
            </w:rPr>
          </w:rPrChange>
        </w:rPr>
        <w:t xml:space="preserve"> and tell eNB updated MCCH related BCCH content</w:t>
      </w:r>
      <w:r w:rsidRPr="00524A9D">
        <w:rPr>
          <w:rPrChange w:id="29526" w:author="CR#1276" w:date="2020-04-07T11:39:00Z">
            <w:rPr/>
          </w:rPrChange>
        </w:rPr>
        <w:t>. The MCE Configuration Update procedure is triggered by the MCE.</w:t>
      </w:r>
    </w:p>
    <w:p w:rsidR="00192AEA" w:rsidRPr="00524A9D" w:rsidRDefault="00192AEA" w:rsidP="00E10AA0">
      <w:pPr>
        <w:pStyle w:val="Heading4"/>
        <w:rPr>
          <w:lang w:eastAsia="zh-CN"/>
          <w:rPrChange w:id="29527" w:author="CR#1276" w:date="2020-04-07T11:39:00Z">
            <w:rPr>
              <w:lang w:eastAsia="zh-CN"/>
            </w:rPr>
          </w:rPrChange>
        </w:rPr>
      </w:pPr>
      <w:bookmarkStart w:id="29528" w:name="_Toc20403003"/>
      <w:bookmarkStart w:id="29529" w:name="_Toc29372509"/>
      <w:smartTag w:uri="urn:schemas-microsoft-com:office:smarttags" w:element="chsdate">
        <w:smartTagPr>
          <w:attr w:name="IsROCDate" w:val="False"/>
          <w:attr w:name="IsLunarDate" w:val="False"/>
          <w:attr w:name="Day" w:val="30"/>
          <w:attr w:name="Month" w:val="12"/>
          <w:attr w:name="Year" w:val="1899"/>
        </w:smartTagPr>
        <w:r w:rsidRPr="00524A9D">
          <w:rPr>
            <w:lang w:eastAsia="zh-CN"/>
            <w:rPrChange w:id="29530" w:author="CR#1276" w:date="2020-04-07T11:39:00Z">
              <w:rPr>
                <w:lang w:eastAsia="zh-CN"/>
              </w:rPr>
            </w:rPrChange>
          </w:rPr>
          <w:t>15.8.3</w:t>
        </w:r>
      </w:smartTag>
      <w:r w:rsidRPr="00524A9D">
        <w:rPr>
          <w:lang w:eastAsia="zh-CN"/>
          <w:rPrChange w:id="29531" w:author="CR#1276" w:date="2020-04-07T11:39:00Z">
            <w:rPr>
              <w:lang w:eastAsia="zh-CN"/>
            </w:rPr>
          </w:rPrChange>
        </w:rPr>
        <w:t>.6</w:t>
      </w:r>
      <w:r w:rsidRPr="00524A9D">
        <w:rPr>
          <w:lang w:eastAsia="zh-CN"/>
          <w:rPrChange w:id="29532" w:author="CR#1276" w:date="2020-04-07T11:39:00Z">
            <w:rPr>
              <w:lang w:eastAsia="zh-CN"/>
            </w:rPr>
          </w:rPrChange>
        </w:rPr>
        <w:tab/>
        <w:t>MBMS Service Counting procedures</w:t>
      </w:r>
      <w:bookmarkEnd w:id="29528"/>
      <w:bookmarkEnd w:id="29529"/>
    </w:p>
    <w:p w:rsidR="00192AEA" w:rsidRPr="00524A9D" w:rsidRDefault="00192AEA" w:rsidP="00E10AA0">
      <w:pPr>
        <w:pStyle w:val="Heading5"/>
        <w:rPr>
          <w:lang w:eastAsia="zh-CN"/>
          <w:rPrChange w:id="29533" w:author="CR#1276" w:date="2020-04-07T11:39:00Z">
            <w:rPr>
              <w:lang w:eastAsia="zh-CN"/>
            </w:rPr>
          </w:rPrChange>
        </w:rPr>
      </w:pPr>
      <w:bookmarkStart w:id="29534" w:name="_Toc20403004"/>
      <w:bookmarkStart w:id="29535" w:name="_Toc29372510"/>
      <w:smartTag w:uri="urn:schemas-microsoft-com:office:smarttags" w:element="chsdate">
        <w:smartTagPr>
          <w:attr w:name="IsROCDate" w:val="False"/>
          <w:attr w:name="IsLunarDate" w:val="False"/>
          <w:attr w:name="Day" w:val="30"/>
          <w:attr w:name="Month" w:val="12"/>
          <w:attr w:name="Year" w:val="1899"/>
        </w:smartTagPr>
        <w:r w:rsidRPr="00524A9D">
          <w:rPr>
            <w:lang w:eastAsia="zh-CN"/>
            <w:rPrChange w:id="29536" w:author="CR#1276" w:date="2020-04-07T11:39:00Z">
              <w:rPr>
                <w:lang w:eastAsia="zh-CN"/>
              </w:rPr>
            </w:rPrChange>
          </w:rPr>
          <w:t>15.8.3</w:t>
        </w:r>
      </w:smartTag>
      <w:r w:rsidRPr="00524A9D">
        <w:rPr>
          <w:lang w:eastAsia="zh-CN"/>
          <w:rPrChange w:id="29537" w:author="CR#1276" w:date="2020-04-07T11:39:00Z">
            <w:rPr>
              <w:lang w:eastAsia="zh-CN"/>
            </w:rPr>
          </w:rPrChange>
        </w:rPr>
        <w:t>.6.1</w:t>
      </w:r>
      <w:r w:rsidRPr="00524A9D">
        <w:rPr>
          <w:lang w:eastAsia="zh-CN"/>
          <w:rPrChange w:id="29538" w:author="CR#1276" w:date="2020-04-07T11:39:00Z">
            <w:rPr>
              <w:lang w:eastAsia="zh-CN"/>
            </w:rPr>
          </w:rPrChange>
        </w:rPr>
        <w:tab/>
        <w:t>MBMS Service Counting procedure</w:t>
      </w:r>
      <w:bookmarkEnd w:id="29534"/>
      <w:bookmarkEnd w:id="29535"/>
    </w:p>
    <w:p w:rsidR="00192AEA" w:rsidRPr="00524A9D" w:rsidRDefault="00192AEA" w:rsidP="00E10AA0">
      <w:pPr>
        <w:rPr>
          <w:lang w:eastAsia="zh-CN"/>
          <w:rPrChange w:id="29539" w:author="CR#1276" w:date="2020-04-07T11:39:00Z">
            <w:rPr>
              <w:lang w:eastAsia="zh-CN"/>
            </w:rPr>
          </w:rPrChange>
        </w:rPr>
      </w:pPr>
      <w:r w:rsidRPr="00524A9D">
        <w:rPr>
          <w:lang w:eastAsia="zh-CN"/>
          <w:rPrChange w:id="29540" w:author="CR#1276" w:date="2020-04-07T11:39:00Z">
            <w:rPr>
              <w:lang w:eastAsia="zh-CN"/>
            </w:rPr>
          </w:rPrChange>
        </w:rPr>
        <w:t xml:space="preserve">The MBMS Service Counting procedure is used to trigger the eNB to count the number of </w:t>
      </w:r>
      <w:r w:rsidR="00FC36D1" w:rsidRPr="00524A9D">
        <w:rPr>
          <w:lang w:eastAsia="zh-CN"/>
          <w:rPrChange w:id="29541" w:author="CR#1276" w:date="2020-04-07T11:39:00Z">
            <w:rPr>
              <w:lang w:eastAsia="zh-CN"/>
            </w:rPr>
          </w:rPrChange>
        </w:rPr>
        <w:t xml:space="preserve">connected mode </w:t>
      </w:r>
      <w:r w:rsidRPr="00524A9D">
        <w:rPr>
          <w:lang w:eastAsia="zh-CN"/>
          <w:rPrChange w:id="29542" w:author="CR#1276" w:date="2020-04-07T11:39:00Z">
            <w:rPr>
              <w:lang w:eastAsia="zh-CN"/>
            </w:rPr>
          </w:rPrChange>
        </w:rPr>
        <w:t>UEs that either are receiving the MBMS service(s) or are interested in the reception of the MBMS service(s).</w:t>
      </w:r>
    </w:p>
    <w:p w:rsidR="00192AEA" w:rsidRPr="00524A9D" w:rsidRDefault="00192AEA" w:rsidP="00E10AA0">
      <w:pPr>
        <w:pStyle w:val="Heading5"/>
        <w:rPr>
          <w:lang w:eastAsia="zh-CN"/>
          <w:rPrChange w:id="29543" w:author="CR#1276" w:date="2020-04-07T11:39:00Z">
            <w:rPr>
              <w:lang w:eastAsia="zh-CN"/>
            </w:rPr>
          </w:rPrChange>
        </w:rPr>
      </w:pPr>
      <w:bookmarkStart w:id="29544" w:name="_Toc20403005"/>
      <w:bookmarkStart w:id="29545" w:name="_Toc29372511"/>
      <w:smartTag w:uri="urn:schemas-microsoft-com:office:smarttags" w:element="chsdate">
        <w:smartTagPr>
          <w:attr w:name="IsROCDate" w:val="False"/>
          <w:attr w:name="IsLunarDate" w:val="False"/>
          <w:attr w:name="Day" w:val="30"/>
          <w:attr w:name="Month" w:val="12"/>
          <w:attr w:name="Year" w:val="1899"/>
        </w:smartTagPr>
        <w:r w:rsidRPr="00524A9D">
          <w:rPr>
            <w:lang w:eastAsia="zh-CN"/>
            <w:rPrChange w:id="29546" w:author="CR#1276" w:date="2020-04-07T11:39:00Z">
              <w:rPr>
                <w:lang w:eastAsia="zh-CN"/>
              </w:rPr>
            </w:rPrChange>
          </w:rPr>
          <w:t>15.8.3</w:t>
        </w:r>
      </w:smartTag>
      <w:r w:rsidRPr="00524A9D">
        <w:rPr>
          <w:lang w:eastAsia="zh-CN"/>
          <w:rPrChange w:id="29547" w:author="CR#1276" w:date="2020-04-07T11:39:00Z">
            <w:rPr>
              <w:lang w:eastAsia="zh-CN"/>
            </w:rPr>
          </w:rPrChange>
        </w:rPr>
        <w:t>.6.2</w:t>
      </w:r>
      <w:r w:rsidRPr="00524A9D">
        <w:rPr>
          <w:lang w:eastAsia="zh-CN"/>
          <w:rPrChange w:id="29548" w:author="CR#1276" w:date="2020-04-07T11:39:00Z">
            <w:rPr>
              <w:lang w:eastAsia="zh-CN"/>
            </w:rPr>
          </w:rPrChange>
        </w:rPr>
        <w:tab/>
        <w:t>MBMS Service Counting Results Report procedure</w:t>
      </w:r>
      <w:bookmarkEnd w:id="29544"/>
      <w:bookmarkEnd w:id="29545"/>
    </w:p>
    <w:p w:rsidR="00192AEA" w:rsidRPr="00524A9D" w:rsidRDefault="00192AEA" w:rsidP="00E10AA0">
      <w:pPr>
        <w:rPr>
          <w:lang w:eastAsia="zh-CN"/>
          <w:rPrChange w:id="29549" w:author="CR#1276" w:date="2020-04-07T11:39:00Z">
            <w:rPr>
              <w:lang w:eastAsia="zh-CN"/>
            </w:rPr>
          </w:rPrChange>
        </w:rPr>
      </w:pPr>
      <w:r w:rsidRPr="00524A9D">
        <w:rPr>
          <w:rPrChange w:id="29550" w:author="CR#1276" w:date="2020-04-07T11:39:00Z">
            <w:rPr/>
          </w:rPrChange>
        </w:rPr>
        <w:t xml:space="preserve">The </w:t>
      </w:r>
      <w:r w:rsidRPr="00524A9D">
        <w:rPr>
          <w:lang w:eastAsia="zh-CN"/>
          <w:rPrChange w:id="29551" w:author="CR#1276" w:date="2020-04-07T11:39:00Z">
            <w:rPr>
              <w:lang w:eastAsia="zh-CN"/>
            </w:rPr>
          </w:rPrChange>
        </w:rPr>
        <w:t>MBMS Service Counting Results Report procedure</w:t>
      </w:r>
      <w:r w:rsidRPr="00524A9D">
        <w:rPr>
          <w:rPrChange w:id="29552" w:author="CR#1276" w:date="2020-04-07T11:39:00Z">
            <w:rPr/>
          </w:rPrChange>
        </w:rPr>
        <w:t xml:space="preserve"> </w:t>
      </w:r>
      <w:r w:rsidRPr="00524A9D">
        <w:rPr>
          <w:lang w:eastAsia="zh-CN"/>
          <w:rPrChange w:id="29553" w:author="CR#1276" w:date="2020-04-07T11:39:00Z">
            <w:rPr>
              <w:lang w:eastAsia="zh-CN"/>
            </w:rPr>
          </w:rPrChange>
        </w:rPr>
        <w:t xml:space="preserve">is used </w:t>
      </w:r>
      <w:r w:rsidR="00FC36D1" w:rsidRPr="00524A9D">
        <w:rPr>
          <w:lang w:eastAsia="zh-CN"/>
          <w:rPrChange w:id="29554" w:author="CR#1276" w:date="2020-04-07T11:39:00Z">
            <w:rPr>
              <w:lang w:eastAsia="zh-CN"/>
            </w:rPr>
          </w:rPrChange>
        </w:rPr>
        <w:t xml:space="preserve">by the eNB </w:t>
      </w:r>
      <w:r w:rsidRPr="00524A9D">
        <w:rPr>
          <w:lang w:eastAsia="zh-CN"/>
          <w:rPrChange w:id="29555" w:author="CR#1276" w:date="2020-04-07T11:39:00Z">
            <w:rPr>
              <w:lang w:eastAsia="zh-CN"/>
            </w:rPr>
          </w:rPrChange>
        </w:rPr>
        <w:t xml:space="preserve">to provide the MCE with the number of </w:t>
      </w:r>
      <w:r w:rsidR="00FC36D1" w:rsidRPr="00524A9D">
        <w:rPr>
          <w:lang w:eastAsia="zh-CN"/>
          <w:rPrChange w:id="29556" w:author="CR#1276" w:date="2020-04-07T11:39:00Z">
            <w:rPr>
              <w:lang w:eastAsia="zh-CN"/>
            </w:rPr>
          </w:rPrChange>
        </w:rPr>
        <w:t xml:space="preserve">connected mode </w:t>
      </w:r>
      <w:r w:rsidRPr="00524A9D">
        <w:rPr>
          <w:lang w:eastAsia="zh-CN"/>
          <w:rPrChange w:id="29557" w:author="CR#1276" w:date="2020-04-07T11:39:00Z">
            <w:rPr>
              <w:lang w:eastAsia="zh-CN"/>
            </w:rPr>
          </w:rPrChange>
        </w:rPr>
        <w:t>UEs that either are receiving the MBMS service(s) or are interested in the reception of the MBMS service(s) based on counting performed by the eNB.</w:t>
      </w:r>
    </w:p>
    <w:p w:rsidR="001B22FA" w:rsidRPr="00524A9D" w:rsidRDefault="001B22FA" w:rsidP="001B22FA">
      <w:pPr>
        <w:pStyle w:val="Heading4"/>
        <w:rPr>
          <w:lang w:eastAsia="zh-CN"/>
          <w:rPrChange w:id="29558" w:author="CR#1276" w:date="2020-04-07T11:39:00Z">
            <w:rPr>
              <w:lang w:eastAsia="zh-CN"/>
            </w:rPr>
          </w:rPrChange>
        </w:rPr>
      </w:pPr>
      <w:bookmarkStart w:id="29559" w:name="_Toc20403006"/>
      <w:bookmarkStart w:id="29560" w:name="_Toc29372512"/>
      <w:r w:rsidRPr="00524A9D">
        <w:rPr>
          <w:lang w:eastAsia="zh-CN"/>
          <w:rPrChange w:id="29561" w:author="CR#1276" w:date="2020-04-07T11:39:00Z">
            <w:rPr>
              <w:lang w:eastAsia="zh-CN"/>
            </w:rPr>
          </w:rPrChange>
        </w:rPr>
        <w:t>15.8.3.7</w:t>
      </w:r>
      <w:r w:rsidRPr="00524A9D">
        <w:rPr>
          <w:lang w:eastAsia="zh-CN"/>
          <w:rPrChange w:id="29562" w:author="CR#1276" w:date="2020-04-07T11:39:00Z">
            <w:rPr>
              <w:lang w:eastAsia="zh-CN"/>
            </w:rPr>
          </w:rPrChange>
        </w:rPr>
        <w:tab/>
        <w:t>MBMS Overload Notification procedure</w:t>
      </w:r>
      <w:bookmarkEnd w:id="29559"/>
      <w:bookmarkEnd w:id="29560"/>
    </w:p>
    <w:p w:rsidR="001B22FA" w:rsidRPr="00524A9D" w:rsidRDefault="001B22FA" w:rsidP="001B22FA">
      <w:pPr>
        <w:rPr>
          <w:lang w:eastAsia="zh-CN"/>
          <w:rPrChange w:id="29563" w:author="CR#1276" w:date="2020-04-07T11:39:00Z">
            <w:rPr>
              <w:lang w:eastAsia="zh-CN"/>
            </w:rPr>
          </w:rPrChange>
        </w:rPr>
      </w:pPr>
      <w:r w:rsidRPr="00524A9D">
        <w:rPr>
          <w:rPrChange w:id="29564" w:author="CR#1276" w:date="2020-04-07T11:39:00Z">
            <w:rPr/>
          </w:rPrChange>
        </w:rPr>
        <w:t>The MBMS Overload Notification procedure enables the eNB to notify the MCE about MBMS overload status.</w:t>
      </w:r>
    </w:p>
    <w:p w:rsidR="002D6001" w:rsidRPr="00524A9D" w:rsidRDefault="002D6001" w:rsidP="009C26DC">
      <w:pPr>
        <w:pStyle w:val="Heading2"/>
        <w:rPr>
          <w:rPrChange w:id="29565" w:author="CR#1276" w:date="2020-04-07T11:39:00Z">
            <w:rPr/>
          </w:rPrChange>
        </w:rPr>
      </w:pPr>
      <w:bookmarkStart w:id="29566" w:name="_Toc20403007"/>
      <w:bookmarkStart w:id="29567" w:name="_Toc29372513"/>
      <w:r w:rsidRPr="00524A9D">
        <w:rPr>
          <w:rPrChange w:id="29568" w:author="CR#1276" w:date="2020-04-07T11:39:00Z">
            <w:rPr/>
          </w:rPrChange>
        </w:rPr>
        <w:t>15.9</w:t>
      </w:r>
      <w:r w:rsidRPr="00524A9D">
        <w:rPr>
          <w:rPrChange w:id="29569" w:author="CR#1276" w:date="2020-04-07T11:39:00Z">
            <w:rPr/>
          </w:rPrChange>
        </w:rPr>
        <w:tab/>
        <w:t>M</w:t>
      </w:r>
      <w:r w:rsidRPr="00524A9D">
        <w:rPr>
          <w:lang w:eastAsia="zh-CN"/>
          <w:rPrChange w:id="29570" w:author="CR#1276" w:date="2020-04-07T11:39:00Z">
            <w:rPr>
              <w:lang w:eastAsia="zh-CN"/>
            </w:rPr>
          </w:rPrChange>
        </w:rPr>
        <w:t>3</w:t>
      </w:r>
      <w:r w:rsidRPr="00524A9D">
        <w:rPr>
          <w:rPrChange w:id="29571" w:author="CR#1276" w:date="2020-04-07T11:39:00Z">
            <w:rPr/>
          </w:rPrChange>
        </w:rPr>
        <w:t xml:space="preserve"> Interface</w:t>
      </w:r>
      <w:bookmarkEnd w:id="29566"/>
      <w:bookmarkEnd w:id="29567"/>
    </w:p>
    <w:p w:rsidR="002D6001" w:rsidRPr="00524A9D" w:rsidRDefault="002D6001" w:rsidP="00E10AA0">
      <w:pPr>
        <w:pStyle w:val="Heading3"/>
        <w:rPr>
          <w:rPrChange w:id="29572" w:author="CR#1276" w:date="2020-04-07T11:39:00Z">
            <w:rPr/>
          </w:rPrChange>
        </w:rPr>
      </w:pPr>
      <w:bookmarkStart w:id="29573" w:name="_Toc20403008"/>
      <w:bookmarkStart w:id="29574" w:name="_Toc29372514"/>
      <w:r w:rsidRPr="00524A9D">
        <w:rPr>
          <w:rPrChange w:id="29575" w:author="CR#1276" w:date="2020-04-07T11:39:00Z">
            <w:rPr/>
          </w:rPrChange>
        </w:rPr>
        <w:t>15.9</w:t>
      </w:r>
      <w:smartTag w:uri="urn:schemas-microsoft-com:office:smarttags" w:element="chmetcnv">
        <w:smartTagPr>
          <w:attr w:name="TCSC" w:val="0"/>
          <w:attr w:name="NumberType" w:val="1"/>
          <w:attr w:name="Negative" w:val="False"/>
          <w:attr w:name="HasSpace" w:val="False"/>
          <w:attr w:name="SourceValue" w:val=".1"/>
          <w:attr w:name="UnitName" w:val="m3"/>
        </w:smartTagPr>
        <w:r w:rsidRPr="00524A9D">
          <w:rPr>
            <w:rPrChange w:id="29576" w:author="CR#1276" w:date="2020-04-07T11:39:00Z">
              <w:rPr/>
            </w:rPrChange>
          </w:rPr>
          <w:t>.1</w:t>
        </w:r>
        <w:r w:rsidRPr="00524A9D">
          <w:rPr>
            <w:rPrChange w:id="29577" w:author="CR#1276" w:date="2020-04-07T11:39:00Z">
              <w:rPr/>
            </w:rPrChange>
          </w:rPr>
          <w:tab/>
          <w:t>M</w:t>
        </w:r>
      </w:smartTag>
      <w:r w:rsidRPr="00524A9D">
        <w:rPr>
          <w:lang w:eastAsia="zh-CN"/>
          <w:rPrChange w:id="29578" w:author="CR#1276" w:date="2020-04-07T11:39:00Z">
            <w:rPr>
              <w:lang w:eastAsia="zh-CN"/>
            </w:rPr>
          </w:rPrChange>
        </w:rPr>
        <w:t>3</w:t>
      </w:r>
      <w:r w:rsidRPr="00524A9D">
        <w:rPr>
          <w:rPrChange w:id="29579" w:author="CR#1276" w:date="2020-04-07T11:39:00Z">
            <w:rPr/>
          </w:rPrChange>
        </w:rPr>
        <w:t xml:space="preserve"> Control Plane</w:t>
      </w:r>
      <w:bookmarkEnd w:id="29573"/>
      <w:bookmarkEnd w:id="29574"/>
    </w:p>
    <w:p w:rsidR="002D6001" w:rsidRPr="00524A9D" w:rsidRDefault="002D6001" w:rsidP="00E10AA0">
      <w:pPr>
        <w:rPr>
          <w:rPrChange w:id="29580" w:author="CR#1276" w:date="2020-04-07T11:39:00Z">
            <w:rPr/>
          </w:rPrChange>
        </w:rPr>
      </w:pPr>
      <w:r w:rsidRPr="00524A9D">
        <w:rPr>
          <w:rPrChange w:id="29581" w:author="CR#1276" w:date="2020-04-07T11:39:00Z">
            <w:rPr/>
          </w:rPrChange>
        </w:rPr>
        <w:t>The M</w:t>
      </w:r>
      <w:r w:rsidRPr="00524A9D">
        <w:rPr>
          <w:rFonts w:eastAsia="SimSun"/>
          <w:lang w:eastAsia="zh-CN"/>
          <w:rPrChange w:id="29582" w:author="CR#1276" w:date="2020-04-07T11:39:00Z">
            <w:rPr>
              <w:rFonts w:eastAsia="SimSun"/>
              <w:lang w:eastAsia="zh-CN"/>
            </w:rPr>
          </w:rPrChange>
        </w:rPr>
        <w:t>3</w:t>
      </w:r>
      <w:r w:rsidRPr="00524A9D">
        <w:rPr>
          <w:rPrChange w:id="29583" w:author="CR#1276" w:date="2020-04-07T11:39:00Z">
            <w:rPr/>
          </w:rPrChange>
        </w:rPr>
        <w:t xml:space="preserve"> control plane interface is defined between the </w:t>
      </w:r>
      <w:r w:rsidRPr="00524A9D">
        <w:rPr>
          <w:rFonts w:eastAsia="SimSun"/>
          <w:lang w:eastAsia="zh-CN"/>
          <w:rPrChange w:id="29584" w:author="CR#1276" w:date="2020-04-07T11:39:00Z">
            <w:rPr>
              <w:rFonts w:eastAsia="SimSun"/>
              <w:lang w:eastAsia="zh-CN"/>
            </w:rPr>
          </w:rPrChange>
        </w:rPr>
        <w:t>MME</w:t>
      </w:r>
      <w:r w:rsidRPr="00524A9D">
        <w:rPr>
          <w:rPrChange w:id="29585" w:author="CR#1276" w:date="2020-04-07T11:39:00Z">
            <w:rPr/>
          </w:rPrChange>
        </w:rPr>
        <w:t xml:space="preserve"> and the MCE. The control plane protocol stack of the M</w:t>
      </w:r>
      <w:r w:rsidRPr="00524A9D">
        <w:rPr>
          <w:rFonts w:eastAsia="SimSun"/>
          <w:lang w:eastAsia="zh-CN"/>
          <w:rPrChange w:id="29586" w:author="CR#1276" w:date="2020-04-07T11:39:00Z">
            <w:rPr>
              <w:rFonts w:eastAsia="SimSun"/>
              <w:lang w:eastAsia="zh-CN"/>
            </w:rPr>
          </w:rPrChange>
        </w:rPr>
        <w:t>3</w:t>
      </w:r>
      <w:r w:rsidRPr="00524A9D">
        <w:rPr>
          <w:rPrChange w:id="29587" w:author="CR#1276" w:date="2020-04-07T11:39:00Z">
            <w:rPr/>
          </w:rPrChange>
        </w:rPr>
        <w:t xml:space="preserve"> interface is shown on Figure 15.9.1-1. The transport network layer is built on IP transport, for the reliable transport of signalling messages SCTP is added on top of IP. The application layer signalling protocol is referred to as M</w:t>
      </w:r>
      <w:r w:rsidRPr="00524A9D">
        <w:rPr>
          <w:rFonts w:eastAsia="SimSun"/>
          <w:lang w:eastAsia="zh-CN"/>
          <w:rPrChange w:id="29588" w:author="CR#1276" w:date="2020-04-07T11:39:00Z">
            <w:rPr>
              <w:rFonts w:eastAsia="SimSun"/>
              <w:lang w:eastAsia="zh-CN"/>
            </w:rPr>
          </w:rPrChange>
        </w:rPr>
        <w:t>3</w:t>
      </w:r>
      <w:r w:rsidRPr="00524A9D">
        <w:rPr>
          <w:rPrChange w:id="29589" w:author="CR#1276" w:date="2020-04-07T11:39:00Z">
            <w:rPr/>
          </w:rPrChange>
        </w:rPr>
        <w:t>AP (M</w:t>
      </w:r>
      <w:r w:rsidRPr="00524A9D">
        <w:rPr>
          <w:rFonts w:eastAsia="SimSun"/>
          <w:lang w:eastAsia="zh-CN"/>
          <w:rPrChange w:id="29590" w:author="CR#1276" w:date="2020-04-07T11:39:00Z">
            <w:rPr>
              <w:rFonts w:eastAsia="SimSun"/>
              <w:lang w:eastAsia="zh-CN"/>
            </w:rPr>
          </w:rPrChange>
        </w:rPr>
        <w:t>3</w:t>
      </w:r>
      <w:r w:rsidRPr="00524A9D">
        <w:rPr>
          <w:rPrChange w:id="29591" w:author="CR#1276" w:date="2020-04-07T11:39:00Z">
            <w:rPr/>
          </w:rPrChange>
        </w:rPr>
        <w:t xml:space="preserve"> Application Protocol).</w:t>
      </w:r>
    </w:p>
    <w:bookmarkStart w:id="29592" w:name="_MON_1319461134"/>
    <w:bookmarkEnd w:id="29592"/>
    <w:p w:rsidR="002D6001" w:rsidRPr="00524A9D" w:rsidRDefault="002D6001" w:rsidP="00E10AA0">
      <w:pPr>
        <w:pStyle w:val="TH"/>
        <w:rPr>
          <w:rPrChange w:id="29593" w:author="CR#1276" w:date="2020-04-07T11:39:00Z">
            <w:rPr/>
          </w:rPrChange>
        </w:rPr>
      </w:pPr>
      <w:r w:rsidRPr="00524A9D">
        <w:rPr>
          <w:rPrChange w:id="29594" w:author="CR#1276" w:date="2020-04-07T11:39:00Z">
            <w:rPr/>
          </w:rPrChange>
        </w:rPr>
        <w:object w:dxaOrig="1695" w:dyaOrig="3404">
          <v:shape id="_x0000_i1125" type="#_x0000_t75" style="width:84.75pt;height:170.25pt" o:ole="">
            <v:imagedata r:id="rId236" o:title=""/>
          </v:shape>
          <o:OLEObject Type="Embed" ProgID="Word.Picture.8" ShapeID="_x0000_i1125" DrawAspect="Content" ObjectID="_1647770486" r:id="rId237"/>
        </w:object>
      </w:r>
    </w:p>
    <w:p w:rsidR="002D6001" w:rsidRPr="00524A9D" w:rsidRDefault="002D6001" w:rsidP="009C26DC">
      <w:pPr>
        <w:pStyle w:val="TF"/>
        <w:outlineLvl w:val="0"/>
        <w:rPr>
          <w:rPrChange w:id="29595" w:author="CR#1276" w:date="2020-04-07T11:39:00Z">
            <w:rPr/>
          </w:rPrChange>
        </w:rPr>
      </w:pPr>
      <w:r w:rsidRPr="00524A9D">
        <w:rPr>
          <w:rPrChange w:id="29596" w:author="CR#1276" w:date="2020-04-07T11:39:00Z">
            <w:rPr/>
          </w:rPrChange>
        </w:rPr>
        <w:t>Figure 15.9.1-1: M</w:t>
      </w:r>
      <w:r w:rsidRPr="00524A9D">
        <w:rPr>
          <w:lang w:eastAsia="zh-CN"/>
          <w:rPrChange w:id="29597" w:author="CR#1276" w:date="2020-04-07T11:39:00Z">
            <w:rPr>
              <w:lang w:eastAsia="zh-CN"/>
            </w:rPr>
          </w:rPrChange>
        </w:rPr>
        <w:t>3</w:t>
      </w:r>
      <w:r w:rsidRPr="00524A9D">
        <w:rPr>
          <w:rPrChange w:id="29598" w:author="CR#1276" w:date="2020-04-07T11:39:00Z">
            <w:rPr/>
          </w:rPrChange>
        </w:rPr>
        <w:t xml:space="preserve"> Interface Control Plane (</w:t>
      </w:r>
      <w:r w:rsidRPr="00524A9D">
        <w:rPr>
          <w:lang w:eastAsia="zh-CN"/>
          <w:rPrChange w:id="29599" w:author="CR#1276" w:date="2020-04-07T11:39:00Z">
            <w:rPr>
              <w:lang w:eastAsia="zh-CN"/>
            </w:rPr>
          </w:rPrChange>
        </w:rPr>
        <w:t>MME</w:t>
      </w:r>
      <w:r w:rsidRPr="00524A9D">
        <w:rPr>
          <w:rPrChange w:id="29600" w:author="CR#1276" w:date="2020-04-07T11:39:00Z">
            <w:rPr/>
          </w:rPrChange>
        </w:rPr>
        <w:t>-MCE)</w:t>
      </w:r>
    </w:p>
    <w:p w:rsidR="002D6001" w:rsidRPr="00524A9D" w:rsidRDefault="002D6001" w:rsidP="00205BCD">
      <w:pPr>
        <w:rPr>
          <w:rPrChange w:id="29601" w:author="CR#1276" w:date="2020-04-07T11:39:00Z">
            <w:rPr/>
          </w:rPrChange>
        </w:rPr>
      </w:pPr>
      <w:r w:rsidRPr="00524A9D">
        <w:rPr>
          <w:rPrChange w:id="29602" w:author="CR#1276" w:date="2020-04-07T11:39:00Z">
            <w:rPr/>
          </w:rPrChange>
        </w:rPr>
        <w:t>The SCTP layer provides the guaranteed delivery of application layer messages.</w:t>
      </w:r>
    </w:p>
    <w:p w:rsidR="002D6001" w:rsidRPr="00524A9D" w:rsidRDefault="002D6001" w:rsidP="00E10AA0">
      <w:pPr>
        <w:rPr>
          <w:rPrChange w:id="29603" w:author="CR#1276" w:date="2020-04-07T11:39:00Z">
            <w:rPr/>
          </w:rPrChange>
        </w:rPr>
      </w:pPr>
      <w:r w:rsidRPr="00524A9D">
        <w:rPr>
          <w:rPrChange w:id="29604" w:author="CR#1276" w:date="2020-04-07T11:39:00Z">
            <w:rPr/>
          </w:rPrChange>
        </w:rPr>
        <w:t>In the transport IP layer point-to-point transmission is used to deliver the signalling PDUs.</w:t>
      </w:r>
    </w:p>
    <w:p w:rsidR="002D6001" w:rsidRPr="00524A9D" w:rsidRDefault="002D6001" w:rsidP="00E10AA0">
      <w:pPr>
        <w:rPr>
          <w:rPrChange w:id="29605" w:author="CR#1276" w:date="2020-04-07T11:39:00Z">
            <w:rPr/>
          </w:rPrChange>
        </w:rPr>
      </w:pPr>
      <w:r w:rsidRPr="00524A9D">
        <w:rPr>
          <w:rPrChange w:id="29606" w:author="CR#1276" w:date="2020-04-07T11:39:00Z">
            <w:rPr/>
          </w:rPrChange>
        </w:rPr>
        <w:t xml:space="preserve">A single SCTP association per </w:t>
      </w:r>
      <w:r w:rsidRPr="00524A9D">
        <w:rPr>
          <w:lang w:eastAsia="zh-CN"/>
          <w:rPrChange w:id="29607" w:author="CR#1276" w:date="2020-04-07T11:39:00Z">
            <w:rPr>
              <w:lang w:eastAsia="zh-CN"/>
            </w:rPr>
          </w:rPrChange>
        </w:rPr>
        <w:t>MME</w:t>
      </w:r>
      <w:r w:rsidRPr="00524A9D">
        <w:rPr>
          <w:rPrChange w:id="29608" w:author="CR#1276" w:date="2020-04-07T11:39:00Z">
            <w:rPr/>
          </w:rPrChange>
        </w:rPr>
        <w:t>-MCE interface instance shall be used with one pair of stream identifiers for M</w:t>
      </w:r>
      <w:r w:rsidRPr="00524A9D">
        <w:rPr>
          <w:lang w:eastAsia="zh-CN"/>
          <w:rPrChange w:id="29609" w:author="CR#1276" w:date="2020-04-07T11:39:00Z">
            <w:rPr>
              <w:lang w:eastAsia="zh-CN"/>
            </w:rPr>
          </w:rPrChange>
        </w:rPr>
        <w:t>3</w:t>
      </w:r>
      <w:r w:rsidRPr="00524A9D">
        <w:rPr>
          <w:rPrChange w:id="29610" w:author="CR#1276" w:date="2020-04-07T11:39:00Z">
            <w:rPr/>
          </w:rPrChange>
        </w:rPr>
        <w:t xml:space="preserve"> common procedures. Only a few pairs of stream identifiers should be used for M</w:t>
      </w:r>
      <w:r w:rsidRPr="00524A9D">
        <w:rPr>
          <w:lang w:eastAsia="zh-CN"/>
          <w:rPrChange w:id="29611" w:author="CR#1276" w:date="2020-04-07T11:39:00Z">
            <w:rPr>
              <w:lang w:eastAsia="zh-CN"/>
            </w:rPr>
          </w:rPrChange>
        </w:rPr>
        <w:t>3</w:t>
      </w:r>
      <w:r w:rsidRPr="00524A9D">
        <w:rPr>
          <w:rPrChange w:id="29612" w:author="CR#1276" w:date="2020-04-07T11:39:00Z">
            <w:rPr/>
          </w:rPrChange>
        </w:rPr>
        <w:t xml:space="preserve"> MBMS-service-</w:t>
      </w:r>
      <w:r w:rsidR="0085201D" w:rsidRPr="00524A9D">
        <w:rPr>
          <w:rPrChange w:id="29613" w:author="CR#1276" w:date="2020-04-07T11:39:00Z">
            <w:rPr/>
          </w:rPrChange>
        </w:rPr>
        <w:t xml:space="preserve">associated </w:t>
      </w:r>
      <w:r w:rsidRPr="00524A9D">
        <w:rPr>
          <w:rPrChange w:id="29614" w:author="CR#1276" w:date="2020-04-07T11:39:00Z">
            <w:rPr/>
          </w:rPrChange>
        </w:rPr>
        <w:t xml:space="preserve">procedures. </w:t>
      </w:r>
      <w:r w:rsidRPr="00524A9D">
        <w:rPr>
          <w:lang w:eastAsia="zh-CN"/>
          <w:rPrChange w:id="29615" w:author="CR#1276" w:date="2020-04-07T11:39:00Z">
            <w:rPr>
              <w:lang w:eastAsia="zh-CN"/>
            </w:rPr>
          </w:rPrChange>
        </w:rPr>
        <w:t>MME</w:t>
      </w:r>
      <w:r w:rsidRPr="00524A9D">
        <w:rPr>
          <w:rPrChange w:id="29616" w:author="CR#1276" w:date="2020-04-07T11:39:00Z">
            <w:rPr/>
          </w:rPrChange>
        </w:rPr>
        <w:t xml:space="preserve"> and MCE communication context identifiers that are assigned by the </w:t>
      </w:r>
      <w:r w:rsidRPr="00524A9D">
        <w:rPr>
          <w:lang w:eastAsia="zh-CN"/>
          <w:rPrChange w:id="29617" w:author="CR#1276" w:date="2020-04-07T11:39:00Z">
            <w:rPr>
              <w:lang w:eastAsia="zh-CN"/>
            </w:rPr>
          </w:rPrChange>
        </w:rPr>
        <w:t>MME</w:t>
      </w:r>
      <w:r w:rsidRPr="00524A9D">
        <w:rPr>
          <w:rPrChange w:id="29618" w:author="CR#1276" w:date="2020-04-07T11:39:00Z">
            <w:rPr/>
          </w:rPrChange>
        </w:rPr>
        <w:t xml:space="preserve"> and the MCE for M</w:t>
      </w:r>
      <w:r w:rsidRPr="00524A9D">
        <w:rPr>
          <w:lang w:eastAsia="zh-CN"/>
          <w:rPrChange w:id="29619" w:author="CR#1276" w:date="2020-04-07T11:39:00Z">
            <w:rPr>
              <w:lang w:eastAsia="zh-CN"/>
            </w:rPr>
          </w:rPrChange>
        </w:rPr>
        <w:t>3</w:t>
      </w:r>
      <w:r w:rsidRPr="00524A9D">
        <w:rPr>
          <w:rPrChange w:id="29620" w:author="CR#1276" w:date="2020-04-07T11:39:00Z">
            <w:rPr/>
          </w:rPrChange>
        </w:rPr>
        <w:t xml:space="preserve"> MBMS-service-</w:t>
      </w:r>
      <w:r w:rsidR="0033658A" w:rsidRPr="00524A9D">
        <w:rPr>
          <w:rPrChange w:id="29621" w:author="CR#1276" w:date="2020-04-07T11:39:00Z">
            <w:rPr/>
          </w:rPrChange>
        </w:rPr>
        <w:t xml:space="preserve">associated </w:t>
      </w:r>
      <w:r w:rsidRPr="00524A9D">
        <w:rPr>
          <w:rPrChange w:id="29622" w:author="CR#1276" w:date="2020-04-07T11:39:00Z">
            <w:rPr/>
          </w:rPrChange>
        </w:rPr>
        <w:t>procedures shall be used to distinguish MBMS service specific M</w:t>
      </w:r>
      <w:r w:rsidRPr="00524A9D">
        <w:rPr>
          <w:lang w:eastAsia="zh-CN"/>
          <w:rPrChange w:id="29623" w:author="CR#1276" w:date="2020-04-07T11:39:00Z">
            <w:rPr>
              <w:lang w:eastAsia="zh-CN"/>
            </w:rPr>
          </w:rPrChange>
        </w:rPr>
        <w:t>3</w:t>
      </w:r>
      <w:r w:rsidRPr="00524A9D">
        <w:rPr>
          <w:rPrChange w:id="29624" w:author="CR#1276" w:date="2020-04-07T11:39:00Z">
            <w:rPr/>
          </w:rPrChange>
        </w:rPr>
        <w:t xml:space="preserve"> signalling transport bearers. The communication context identifiers are conveyed in the respective M</w:t>
      </w:r>
      <w:r w:rsidRPr="00524A9D">
        <w:rPr>
          <w:lang w:eastAsia="zh-CN"/>
          <w:rPrChange w:id="29625" w:author="CR#1276" w:date="2020-04-07T11:39:00Z">
            <w:rPr>
              <w:lang w:eastAsia="zh-CN"/>
            </w:rPr>
          </w:rPrChange>
        </w:rPr>
        <w:t>3</w:t>
      </w:r>
      <w:r w:rsidRPr="00524A9D">
        <w:rPr>
          <w:rPrChange w:id="29626" w:author="CR#1276" w:date="2020-04-07T11:39:00Z">
            <w:rPr/>
          </w:rPrChange>
        </w:rPr>
        <w:t>AP messages.</w:t>
      </w:r>
    </w:p>
    <w:p w:rsidR="002D6001" w:rsidRPr="00524A9D" w:rsidRDefault="002D6001" w:rsidP="00E10AA0">
      <w:pPr>
        <w:pStyle w:val="Heading3"/>
        <w:rPr>
          <w:rPrChange w:id="29627" w:author="CR#1276" w:date="2020-04-07T11:39:00Z">
            <w:rPr/>
          </w:rPrChange>
        </w:rPr>
      </w:pPr>
      <w:bookmarkStart w:id="29628" w:name="_Toc20403009"/>
      <w:bookmarkStart w:id="29629" w:name="_Toc29372515"/>
      <w:r w:rsidRPr="00524A9D">
        <w:rPr>
          <w:rPrChange w:id="29630" w:author="CR#1276" w:date="2020-04-07T11:39:00Z">
            <w:rPr/>
          </w:rPrChange>
        </w:rPr>
        <w:t>15.9</w:t>
      </w:r>
      <w:smartTag w:uri="urn:schemas-microsoft-com:office:smarttags" w:element="chmetcnv">
        <w:smartTagPr>
          <w:attr w:name="TCSC" w:val="0"/>
          <w:attr w:name="NumberType" w:val="1"/>
          <w:attr w:name="Negative" w:val="False"/>
          <w:attr w:name="HasSpace" w:val="False"/>
          <w:attr w:name="SourceValue" w:val=".2"/>
          <w:attr w:name="UnitName" w:val="m3"/>
        </w:smartTagPr>
        <w:r w:rsidRPr="00524A9D">
          <w:rPr>
            <w:rPrChange w:id="29631" w:author="CR#1276" w:date="2020-04-07T11:39:00Z">
              <w:rPr/>
            </w:rPrChange>
          </w:rPr>
          <w:t>.2</w:t>
        </w:r>
        <w:r w:rsidRPr="00524A9D">
          <w:rPr>
            <w:rPrChange w:id="29632" w:author="CR#1276" w:date="2020-04-07T11:39:00Z">
              <w:rPr/>
            </w:rPrChange>
          </w:rPr>
          <w:tab/>
          <w:t>M</w:t>
        </w:r>
      </w:smartTag>
      <w:r w:rsidRPr="00524A9D">
        <w:rPr>
          <w:lang w:eastAsia="zh-CN"/>
          <w:rPrChange w:id="29633" w:author="CR#1276" w:date="2020-04-07T11:39:00Z">
            <w:rPr>
              <w:lang w:eastAsia="zh-CN"/>
            </w:rPr>
          </w:rPrChange>
        </w:rPr>
        <w:t>3</w:t>
      </w:r>
      <w:r w:rsidRPr="00524A9D">
        <w:rPr>
          <w:rPrChange w:id="29634" w:author="CR#1276" w:date="2020-04-07T11:39:00Z">
            <w:rPr/>
          </w:rPrChange>
        </w:rPr>
        <w:t xml:space="preserve"> Interface Functions</w:t>
      </w:r>
      <w:bookmarkEnd w:id="29628"/>
      <w:bookmarkEnd w:id="29629"/>
    </w:p>
    <w:p w:rsidR="002D6001" w:rsidRPr="00524A9D" w:rsidRDefault="002D6001" w:rsidP="00E10AA0">
      <w:pPr>
        <w:pStyle w:val="Heading4"/>
        <w:rPr>
          <w:rPrChange w:id="29635" w:author="CR#1276" w:date="2020-04-07T11:39:00Z">
            <w:rPr/>
          </w:rPrChange>
        </w:rPr>
      </w:pPr>
      <w:bookmarkStart w:id="29636" w:name="_Toc20403010"/>
      <w:bookmarkStart w:id="29637" w:name="_Toc29372516"/>
      <w:r w:rsidRPr="00524A9D">
        <w:rPr>
          <w:rPrChange w:id="29638" w:author="CR#1276" w:date="2020-04-07T11:39:00Z">
            <w:rPr/>
          </w:rPrChange>
        </w:rPr>
        <w:t>15.9.2.1</w:t>
      </w:r>
      <w:r w:rsidRPr="00524A9D">
        <w:rPr>
          <w:rPrChange w:id="29639" w:author="CR#1276" w:date="2020-04-07T11:39:00Z">
            <w:rPr/>
          </w:rPrChange>
        </w:rPr>
        <w:tab/>
        <w:t>General</w:t>
      </w:r>
      <w:bookmarkEnd w:id="29636"/>
      <w:bookmarkEnd w:id="29637"/>
    </w:p>
    <w:p w:rsidR="00CC22C1" w:rsidRPr="00524A9D" w:rsidRDefault="00CC22C1" w:rsidP="00E10AA0">
      <w:pPr>
        <w:rPr>
          <w:rPrChange w:id="29640" w:author="CR#1276" w:date="2020-04-07T11:39:00Z">
            <w:rPr/>
          </w:rPrChange>
        </w:rPr>
      </w:pPr>
      <w:r w:rsidRPr="00524A9D">
        <w:rPr>
          <w:rPrChange w:id="29641" w:author="CR#1276" w:date="2020-04-07T11:39:00Z">
            <w:rPr/>
          </w:rPrChange>
        </w:rPr>
        <w:t>The M3 interface provides the following functions:</w:t>
      </w:r>
    </w:p>
    <w:p w:rsidR="002D6001" w:rsidRPr="00524A9D" w:rsidRDefault="002D6001" w:rsidP="00E10AA0">
      <w:pPr>
        <w:pStyle w:val="B1"/>
        <w:rPr>
          <w:rPrChange w:id="29642" w:author="CR#1276" w:date="2020-04-07T11:39:00Z">
            <w:rPr/>
          </w:rPrChange>
        </w:rPr>
      </w:pPr>
      <w:r w:rsidRPr="00524A9D">
        <w:rPr>
          <w:rPrChange w:id="29643" w:author="CR#1276" w:date="2020-04-07T11:39:00Z">
            <w:rPr/>
          </w:rPrChange>
        </w:rPr>
        <w:t>-</w:t>
      </w:r>
      <w:r w:rsidRPr="00524A9D">
        <w:rPr>
          <w:rPrChange w:id="29644" w:author="CR#1276" w:date="2020-04-07T11:39:00Z">
            <w:rPr/>
          </w:rPrChange>
        </w:rPr>
        <w:tab/>
        <w:t>MBMS Session Handling Function:</w:t>
      </w:r>
    </w:p>
    <w:p w:rsidR="002D6001" w:rsidRPr="00524A9D" w:rsidRDefault="002D6001" w:rsidP="00E10AA0">
      <w:pPr>
        <w:pStyle w:val="B2"/>
        <w:rPr>
          <w:lang w:eastAsia="zh-CN"/>
          <w:rPrChange w:id="29645" w:author="CR#1276" w:date="2020-04-07T11:39:00Z">
            <w:rPr>
              <w:lang w:eastAsia="zh-CN"/>
            </w:rPr>
          </w:rPrChange>
        </w:rPr>
      </w:pPr>
      <w:r w:rsidRPr="00524A9D">
        <w:rPr>
          <w:rPrChange w:id="29646" w:author="CR#1276" w:date="2020-04-07T11:39:00Z">
            <w:rPr/>
          </w:rPrChange>
        </w:rPr>
        <w:t>-</w:t>
      </w:r>
      <w:r w:rsidRPr="00524A9D">
        <w:rPr>
          <w:rPrChange w:id="29647" w:author="CR#1276" w:date="2020-04-07T11:39:00Z">
            <w:rPr/>
          </w:rPrChange>
        </w:rPr>
        <w:tab/>
        <w:t>MBMS Session Start, MBMS Session Stop</w:t>
      </w:r>
      <w:r w:rsidR="00277E50" w:rsidRPr="00524A9D">
        <w:rPr>
          <w:rPrChange w:id="29648" w:author="CR#1276" w:date="2020-04-07T11:39:00Z">
            <w:rPr/>
          </w:rPrChange>
        </w:rPr>
        <w:t>, MBMS Session Update</w:t>
      </w:r>
      <w:r w:rsidRPr="00524A9D">
        <w:rPr>
          <w:lang w:eastAsia="zh-CN"/>
          <w:rPrChange w:id="29649" w:author="CR#1276" w:date="2020-04-07T11:39:00Z">
            <w:rPr>
              <w:lang w:eastAsia="zh-CN"/>
            </w:rPr>
          </w:rPrChange>
        </w:rPr>
        <w:t>.</w:t>
      </w:r>
    </w:p>
    <w:p w:rsidR="002D6001" w:rsidRPr="00524A9D" w:rsidRDefault="002D6001" w:rsidP="00E10AA0">
      <w:pPr>
        <w:pStyle w:val="B1"/>
        <w:rPr>
          <w:lang w:eastAsia="zh-CN"/>
          <w:rPrChange w:id="29650" w:author="CR#1276" w:date="2020-04-07T11:39:00Z">
            <w:rPr>
              <w:lang w:eastAsia="zh-CN"/>
            </w:rPr>
          </w:rPrChange>
        </w:rPr>
      </w:pPr>
      <w:r w:rsidRPr="00524A9D">
        <w:rPr>
          <w:rPrChange w:id="29651" w:author="CR#1276" w:date="2020-04-07T11:39:00Z">
            <w:rPr/>
          </w:rPrChange>
        </w:rPr>
        <w:t>-</w:t>
      </w:r>
      <w:r w:rsidRPr="00524A9D">
        <w:rPr>
          <w:rPrChange w:id="29652" w:author="CR#1276" w:date="2020-04-07T11:39:00Z">
            <w:rPr/>
          </w:rPrChange>
        </w:rPr>
        <w:tab/>
        <w:t>M</w:t>
      </w:r>
      <w:r w:rsidRPr="00524A9D">
        <w:rPr>
          <w:lang w:eastAsia="zh-CN"/>
          <w:rPrChange w:id="29653" w:author="CR#1276" w:date="2020-04-07T11:39:00Z">
            <w:rPr>
              <w:lang w:eastAsia="zh-CN"/>
            </w:rPr>
          </w:rPrChange>
        </w:rPr>
        <w:t>3</w:t>
      </w:r>
      <w:r w:rsidRPr="00524A9D">
        <w:rPr>
          <w:rPrChange w:id="29654" w:author="CR#1276" w:date="2020-04-07T11:39:00Z">
            <w:rPr/>
          </w:rPrChange>
        </w:rPr>
        <w:t xml:space="preserve"> Interface Management Function</w:t>
      </w:r>
      <w:r w:rsidRPr="00524A9D">
        <w:rPr>
          <w:lang w:eastAsia="zh-CN"/>
          <w:rPrChange w:id="29655" w:author="CR#1276" w:date="2020-04-07T11:39:00Z">
            <w:rPr>
              <w:lang w:eastAsia="zh-CN"/>
            </w:rPr>
          </w:rPrChange>
        </w:rPr>
        <w:t>:</w:t>
      </w:r>
    </w:p>
    <w:p w:rsidR="002D6001" w:rsidRPr="00524A9D" w:rsidRDefault="002D6001" w:rsidP="00E10AA0">
      <w:pPr>
        <w:pStyle w:val="B2"/>
        <w:rPr>
          <w:lang w:eastAsia="zh-CN"/>
          <w:rPrChange w:id="29656" w:author="CR#1276" w:date="2020-04-07T11:39:00Z">
            <w:rPr>
              <w:lang w:eastAsia="zh-CN"/>
            </w:rPr>
          </w:rPrChange>
        </w:rPr>
      </w:pPr>
      <w:r w:rsidRPr="00524A9D">
        <w:rPr>
          <w:rPrChange w:id="29657" w:author="CR#1276" w:date="2020-04-07T11:39:00Z">
            <w:rPr/>
          </w:rPrChange>
        </w:rPr>
        <w:t>-</w:t>
      </w:r>
      <w:r w:rsidRPr="00524A9D">
        <w:rPr>
          <w:rPrChange w:id="29658" w:author="CR#1276" w:date="2020-04-07T11:39:00Z">
            <w:rPr/>
          </w:rPrChange>
        </w:rPr>
        <w:tab/>
        <w:t>Reset, Error Indication</w:t>
      </w:r>
      <w:r w:rsidR="009E73D0" w:rsidRPr="00524A9D">
        <w:rPr>
          <w:rPrChange w:id="29659" w:author="CR#1276" w:date="2020-04-07T11:39:00Z">
            <w:rPr/>
          </w:rPrChange>
        </w:rPr>
        <w:t>, Restoration</w:t>
      </w:r>
      <w:r w:rsidRPr="00524A9D">
        <w:rPr>
          <w:lang w:eastAsia="zh-CN"/>
          <w:rPrChange w:id="29660" w:author="CR#1276" w:date="2020-04-07T11:39:00Z">
            <w:rPr>
              <w:lang w:eastAsia="zh-CN"/>
            </w:rPr>
          </w:rPrChange>
        </w:rPr>
        <w:t>.</w:t>
      </w:r>
    </w:p>
    <w:p w:rsidR="00F70A86" w:rsidRPr="00524A9D" w:rsidRDefault="00F70A86" w:rsidP="00E10AA0">
      <w:pPr>
        <w:pStyle w:val="B1"/>
        <w:rPr>
          <w:lang w:eastAsia="zh-CN"/>
          <w:rPrChange w:id="29661" w:author="CR#1276" w:date="2020-04-07T11:39:00Z">
            <w:rPr>
              <w:lang w:eastAsia="zh-CN"/>
            </w:rPr>
          </w:rPrChange>
        </w:rPr>
      </w:pPr>
      <w:r w:rsidRPr="00524A9D">
        <w:rPr>
          <w:lang w:eastAsia="zh-CN"/>
          <w:rPrChange w:id="29662" w:author="CR#1276" w:date="2020-04-07T11:39:00Z">
            <w:rPr>
              <w:lang w:eastAsia="zh-CN"/>
            </w:rPr>
          </w:rPrChange>
        </w:rPr>
        <w:t>-</w:t>
      </w:r>
      <w:r w:rsidRPr="00524A9D">
        <w:rPr>
          <w:lang w:eastAsia="zh-CN"/>
          <w:rPrChange w:id="29663" w:author="CR#1276" w:date="2020-04-07T11:39:00Z">
            <w:rPr>
              <w:lang w:eastAsia="zh-CN"/>
            </w:rPr>
          </w:rPrChange>
        </w:rPr>
        <w:tab/>
        <w:t>M3 Configuration Function (distributed MCE architecture only, see clause 15.1.1)</w:t>
      </w:r>
    </w:p>
    <w:p w:rsidR="00F70A86" w:rsidRPr="00524A9D" w:rsidRDefault="00F70A86" w:rsidP="00E10AA0">
      <w:pPr>
        <w:pStyle w:val="B2"/>
        <w:rPr>
          <w:lang w:eastAsia="zh-CN"/>
          <w:rPrChange w:id="29664" w:author="CR#1276" w:date="2020-04-07T11:39:00Z">
            <w:rPr>
              <w:lang w:eastAsia="zh-CN"/>
            </w:rPr>
          </w:rPrChange>
        </w:rPr>
      </w:pPr>
      <w:r w:rsidRPr="00524A9D">
        <w:rPr>
          <w:lang w:eastAsia="zh-CN"/>
          <w:rPrChange w:id="29665" w:author="CR#1276" w:date="2020-04-07T11:39:00Z">
            <w:rPr>
              <w:lang w:eastAsia="zh-CN"/>
            </w:rPr>
          </w:rPrChange>
        </w:rPr>
        <w:t>-</w:t>
      </w:r>
      <w:r w:rsidRPr="00524A9D">
        <w:rPr>
          <w:lang w:eastAsia="zh-CN"/>
          <w:rPrChange w:id="29666" w:author="CR#1276" w:date="2020-04-07T11:39:00Z">
            <w:rPr>
              <w:lang w:eastAsia="zh-CN"/>
            </w:rPr>
          </w:rPrChange>
        </w:rPr>
        <w:tab/>
        <w:t>M3 Setup, MCE Configuration Update.</w:t>
      </w:r>
    </w:p>
    <w:p w:rsidR="002D6001" w:rsidRPr="00524A9D" w:rsidRDefault="002D6001" w:rsidP="00E10AA0">
      <w:pPr>
        <w:pStyle w:val="Heading4"/>
        <w:rPr>
          <w:rPrChange w:id="29667" w:author="CR#1276" w:date="2020-04-07T11:39:00Z">
            <w:rPr/>
          </w:rPrChange>
        </w:rPr>
      </w:pPr>
      <w:bookmarkStart w:id="29668" w:name="_Toc20403011"/>
      <w:bookmarkStart w:id="29669" w:name="_Toc29372517"/>
      <w:r w:rsidRPr="00524A9D">
        <w:rPr>
          <w:rPrChange w:id="29670" w:author="CR#1276" w:date="2020-04-07T11:39:00Z">
            <w:rPr/>
          </w:rPrChange>
        </w:rPr>
        <w:t>15.9.2.2</w:t>
      </w:r>
      <w:r w:rsidRPr="00524A9D">
        <w:rPr>
          <w:rPrChange w:id="29671" w:author="CR#1276" w:date="2020-04-07T11:39:00Z">
            <w:rPr/>
          </w:rPrChange>
        </w:rPr>
        <w:tab/>
        <w:t>MBMS Session Handling Function</w:t>
      </w:r>
      <w:bookmarkEnd w:id="29668"/>
      <w:bookmarkEnd w:id="29669"/>
    </w:p>
    <w:p w:rsidR="002D6001" w:rsidRPr="00524A9D" w:rsidRDefault="002D6001" w:rsidP="00E10AA0">
      <w:pPr>
        <w:rPr>
          <w:rPrChange w:id="29672" w:author="CR#1276" w:date="2020-04-07T11:39:00Z">
            <w:rPr/>
          </w:rPrChange>
        </w:rPr>
      </w:pPr>
      <w:r w:rsidRPr="00524A9D">
        <w:rPr>
          <w:rPrChange w:id="29673" w:author="CR#1276" w:date="2020-04-07T11:39:00Z">
            <w:rPr/>
          </w:rPrChange>
        </w:rPr>
        <w:t xml:space="preserve">The MBMS Session Handling Function enables the </w:t>
      </w:r>
      <w:r w:rsidRPr="00524A9D">
        <w:rPr>
          <w:lang w:eastAsia="zh-CN"/>
          <w:rPrChange w:id="29674" w:author="CR#1276" w:date="2020-04-07T11:39:00Z">
            <w:rPr>
              <w:lang w:eastAsia="zh-CN"/>
            </w:rPr>
          </w:rPrChange>
        </w:rPr>
        <w:t>MME</w:t>
      </w:r>
      <w:r w:rsidRPr="00524A9D">
        <w:rPr>
          <w:rPrChange w:id="29675" w:author="CR#1276" w:date="2020-04-07T11:39:00Z">
            <w:rPr/>
          </w:rPrChange>
        </w:rPr>
        <w:t xml:space="preserve"> to provided Session Start</w:t>
      </w:r>
      <w:r w:rsidR="00277E50" w:rsidRPr="00524A9D">
        <w:rPr>
          <w:rPrChange w:id="29676" w:author="CR#1276" w:date="2020-04-07T11:39:00Z">
            <w:rPr/>
          </w:rPrChange>
        </w:rPr>
        <w:t>,</w:t>
      </w:r>
      <w:r w:rsidRPr="00524A9D">
        <w:rPr>
          <w:rPrChange w:id="29677" w:author="CR#1276" w:date="2020-04-07T11:39:00Z">
            <w:rPr/>
          </w:rPrChange>
        </w:rPr>
        <w:t xml:space="preserve"> Session Stop </w:t>
      </w:r>
      <w:r w:rsidR="00277E50" w:rsidRPr="00524A9D">
        <w:rPr>
          <w:rPrChange w:id="29678" w:author="CR#1276" w:date="2020-04-07T11:39:00Z">
            <w:rPr/>
          </w:rPrChange>
        </w:rPr>
        <w:t xml:space="preserve">and Session Update </w:t>
      </w:r>
      <w:r w:rsidRPr="00524A9D">
        <w:rPr>
          <w:rPrChange w:id="29679" w:author="CR#1276" w:date="2020-04-07T11:39:00Z">
            <w:rPr/>
          </w:rPrChange>
        </w:rPr>
        <w:t xml:space="preserve">messages to the </w:t>
      </w:r>
      <w:r w:rsidRPr="00524A9D">
        <w:rPr>
          <w:lang w:eastAsia="zh-CN"/>
          <w:rPrChange w:id="29680" w:author="CR#1276" w:date="2020-04-07T11:39:00Z">
            <w:rPr>
              <w:lang w:eastAsia="zh-CN"/>
            </w:rPr>
          </w:rPrChange>
        </w:rPr>
        <w:t>MCEs</w:t>
      </w:r>
      <w:r w:rsidRPr="00524A9D">
        <w:rPr>
          <w:rPrChange w:id="29681" w:author="CR#1276" w:date="2020-04-07T11:39:00Z">
            <w:rPr/>
          </w:rPrChange>
        </w:rPr>
        <w:t xml:space="preserve"> it is connected to. The M</w:t>
      </w:r>
      <w:r w:rsidRPr="00524A9D">
        <w:rPr>
          <w:lang w:eastAsia="zh-CN"/>
          <w:rPrChange w:id="29682" w:author="CR#1276" w:date="2020-04-07T11:39:00Z">
            <w:rPr>
              <w:lang w:eastAsia="zh-CN"/>
            </w:rPr>
          </w:rPrChange>
        </w:rPr>
        <w:t>ME</w:t>
      </w:r>
      <w:r w:rsidRPr="00524A9D">
        <w:rPr>
          <w:rPrChange w:id="29683" w:author="CR#1276" w:date="2020-04-07T11:39:00Z">
            <w:rPr/>
          </w:rPrChange>
        </w:rPr>
        <w:t xml:space="preserve"> provides </w:t>
      </w:r>
      <w:r w:rsidR="00855D1A" w:rsidRPr="00524A9D">
        <w:rPr>
          <w:rPrChange w:id="29684" w:author="CR#1276" w:date="2020-04-07T11:39:00Z">
            <w:rPr/>
          </w:rPrChange>
        </w:rPr>
        <w:t xml:space="preserve">the information of the MBMS session, e.g., </w:t>
      </w:r>
      <w:r w:rsidRPr="00524A9D">
        <w:rPr>
          <w:rPrChange w:id="29685" w:author="CR#1276" w:date="2020-04-07T11:39:00Z">
            <w:rPr/>
          </w:rPrChange>
        </w:rPr>
        <w:t>QoS</w:t>
      </w:r>
      <w:r w:rsidR="00E53C6F" w:rsidRPr="00524A9D">
        <w:rPr>
          <w:lang w:eastAsia="zh-CN"/>
          <w:rPrChange w:id="29686" w:author="CR#1276" w:date="2020-04-07T11:39:00Z">
            <w:rPr>
              <w:lang w:eastAsia="zh-CN"/>
            </w:rPr>
          </w:rPrChange>
        </w:rPr>
        <w:t>,</w:t>
      </w:r>
      <w:r w:rsidRPr="00524A9D">
        <w:rPr>
          <w:rPrChange w:id="29687" w:author="CR#1276" w:date="2020-04-07T11:39:00Z">
            <w:rPr/>
          </w:rPrChange>
        </w:rPr>
        <w:t xml:space="preserve"> MBMS </w:t>
      </w:r>
      <w:r w:rsidR="0033658A" w:rsidRPr="00524A9D">
        <w:rPr>
          <w:rPrChange w:id="29688" w:author="CR#1276" w:date="2020-04-07T11:39:00Z">
            <w:rPr/>
          </w:rPrChange>
        </w:rPr>
        <w:t xml:space="preserve">Service </w:t>
      </w:r>
      <w:r w:rsidRPr="00524A9D">
        <w:rPr>
          <w:rPrChange w:id="29689" w:author="CR#1276" w:date="2020-04-07T11:39:00Z">
            <w:rPr/>
          </w:rPrChange>
        </w:rPr>
        <w:t>Area</w:t>
      </w:r>
      <w:r w:rsidR="00855D1A" w:rsidRPr="00524A9D">
        <w:rPr>
          <w:rPrChange w:id="29690" w:author="CR#1276" w:date="2020-04-07T11:39:00Z">
            <w:rPr/>
          </w:rPrChange>
        </w:rPr>
        <w:t>,</w:t>
      </w:r>
      <w:r w:rsidR="00E53C6F" w:rsidRPr="00524A9D">
        <w:rPr>
          <w:lang w:eastAsia="zh-CN"/>
          <w:rPrChange w:id="29691" w:author="CR#1276" w:date="2020-04-07T11:39:00Z">
            <w:rPr>
              <w:lang w:eastAsia="zh-CN"/>
            </w:rPr>
          </w:rPrChange>
        </w:rPr>
        <w:t xml:space="preserve"> and the</w:t>
      </w:r>
      <w:r w:rsidR="00E53C6F" w:rsidRPr="00524A9D">
        <w:rPr>
          <w:rPrChange w:id="29692" w:author="CR#1276" w:date="2020-04-07T11:39:00Z">
            <w:rPr/>
          </w:rPrChange>
        </w:rPr>
        <w:t xml:space="preserve"> list of cell identities</w:t>
      </w:r>
      <w:r w:rsidR="00E53C6F" w:rsidRPr="00524A9D">
        <w:rPr>
          <w:lang w:eastAsia="zh-CN"/>
          <w:rPrChange w:id="29693" w:author="CR#1276" w:date="2020-04-07T11:39:00Z">
            <w:rPr>
              <w:lang w:eastAsia="zh-CN"/>
            </w:rPr>
          </w:rPrChange>
        </w:rPr>
        <w:t xml:space="preserve"> if available,</w:t>
      </w:r>
      <w:r w:rsidRPr="00524A9D">
        <w:rPr>
          <w:rPrChange w:id="29694" w:author="CR#1276" w:date="2020-04-07T11:39:00Z">
            <w:rPr/>
          </w:rPrChange>
        </w:rPr>
        <w:t xml:space="preserve"> to the </w:t>
      </w:r>
      <w:r w:rsidRPr="00524A9D">
        <w:rPr>
          <w:lang w:eastAsia="zh-CN"/>
          <w:rPrChange w:id="29695" w:author="CR#1276" w:date="2020-04-07T11:39:00Z">
            <w:rPr>
              <w:lang w:eastAsia="zh-CN"/>
            </w:rPr>
          </w:rPrChange>
        </w:rPr>
        <w:t>MCEs</w:t>
      </w:r>
      <w:r w:rsidRPr="00524A9D">
        <w:rPr>
          <w:rPrChange w:id="29696" w:author="CR#1276" w:date="2020-04-07T11:39:00Z">
            <w:rPr/>
          </w:rPrChange>
        </w:rPr>
        <w:t>.</w:t>
      </w:r>
    </w:p>
    <w:p w:rsidR="00A3623D" w:rsidRPr="00524A9D" w:rsidRDefault="00A3623D" w:rsidP="00E10AA0">
      <w:pPr>
        <w:rPr>
          <w:rPrChange w:id="29697" w:author="CR#1276" w:date="2020-04-07T11:39:00Z">
            <w:rPr/>
          </w:rPrChange>
        </w:rPr>
      </w:pPr>
      <w:r w:rsidRPr="00524A9D">
        <w:rPr>
          <w:rPrChange w:id="29698" w:author="CR#1276" w:date="2020-04-07T11:39:00Z">
            <w:rPr/>
          </w:rPrChange>
        </w:rPr>
        <w:t>In this release the MBMS Session Update procedure only supports the update of MBMS Service Area</w:t>
      </w:r>
      <w:r w:rsidR="004613A6" w:rsidRPr="00524A9D">
        <w:rPr>
          <w:rPrChange w:id="29699" w:author="CR#1276" w:date="2020-04-07T11:39:00Z">
            <w:rPr/>
          </w:rPrChange>
        </w:rPr>
        <w:t xml:space="preserve">, </w:t>
      </w:r>
      <w:r w:rsidR="00E53C6F" w:rsidRPr="00524A9D">
        <w:rPr>
          <w:lang w:eastAsia="zh-CN"/>
          <w:rPrChange w:id="29700" w:author="CR#1276" w:date="2020-04-07T11:39:00Z">
            <w:rPr>
              <w:lang w:eastAsia="zh-CN"/>
            </w:rPr>
          </w:rPrChange>
        </w:rPr>
        <w:t>the update of the</w:t>
      </w:r>
      <w:r w:rsidR="00E53C6F" w:rsidRPr="00524A9D">
        <w:rPr>
          <w:rPrChange w:id="29701" w:author="CR#1276" w:date="2020-04-07T11:39:00Z">
            <w:rPr/>
          </w:rPrChange>
        </w:rPr>
        <w:t xml:space="preserve"> list of cell identities</w:t>
      </w:r>
      <w:r w:rsidR="00E53C6F" w:rsidRPr="00524A9D">
        <w:rPr>
          <w:lang w:eastAsia="zh-CN"/>
          <w:rPrChange w:id="29702" w:author="CR#1276" w:date="2020-04-07T11:39:00Z">
            <w:rPr>
              <w:lang w:eastAsia="zh-CN"/>
            </w:rPr>
          </w:rPrChange>
        </w:rPr>
        <w:t xml:space="preserve">, </w:t>
      </w:r>
      <w:r w:rsidR="004613A6" w:rsidRPr="00524A9D">
        <w:rPr>
          <w:rPrChange w:id="29703" w:author="CR#1276" w:date="2020-04-07T11:39:00Z">
            <w:rPr/>
          </w:rPrChange>
        </w:rPr>
        <w:t>the update of the allocation and retention priority of the MBMS session</w:t>
      </w:r>
      <w:r w:rsidRPr="00524A9D">
        <w:rPr>
          <w:rPrChange w:id="29704" w:author="CR#1276" w:date="2020-04-07T11:39:00Z">
            <w:rPr/>
          </w:rPrChange>
        </w:rPr>
        <w:t xml:space="preserve"> and the update of time of MBMS data transfer where the last one is used in the distributed MCE architecture only.</w:t>
      </w:r>
    </w:p>
    <w:p w:rsidR="002D6001" w:rsidRPr="00524A9D" w:rsidRDefault="002D6001" w:rsidP="00E10AA0">
      <w:pPr>
        <w:pStyle w:val="Heading4"/>
        <w:rPr>
          <w:rPrChange w:id="29705" w:author="CR#1276" w:date="2020-04-07T11:39:00Z">
            <w:rPr/>
          </w:rPrChange>
        </w:rPr>
      </w:pPr>
      <w:bookmarkStart w:id="29706" w:name="_Toc20403012"/>
      <w:bookmarkStart w:id="29707" w:name="_Toc29372518"/>
      <w:r w:rsidRPr="00524A9D">
        <w:rPr>
          <w:rPrChange w:id="29708" w:author="CR#1276" w:date="2020-04-07T11:39:00Z">
            <w:rPr/>
          </w:rPrChange>
        </w:rPr>
        <w:t>15.9.</w:t>
      </w:r>
      <w:smartTag w:uri="urn:schemas-microsoft-com:office:smarttags" w:element="chmetcnv">
        <w:smartTagPr>
          <w:attr w:name="TCSC" w:val="0"/>
          <w:attr w:name="NumberType" w:val="1"/>
          <w:attr w:name="Negative" w:val="False"/>
          <w:attr w:name="HasSpace" w:val="False"/>
          <w:attr w:name="SourceValue" w:val="2.3"/>
          <w:attr w:name="UnitName" w:val="m3"/>
        </w:smartTagPr>
        <w:r w:rsidRPr="00524A9D">
          <w:rPr>
            <w:rPrChange w:id="29709" w:author="CR#1276" w:date="2020-04-07T11:39:00Z">
              <w:rPr/>
            </w:rPrChange>
          </w:rPr>
          <w:t>2.</w:t>
        </w:r>
        <w:r w:rsidRPr="00524A9D">
          <w:rPr>
            <w:lang w:eastAsia="zh-CN"/>
            <w:rPrChange w:id="29710" w:author="CR#1276" w:date="2020-04-07T11:39:00Z">
              <w:rPr>
                <w:lang w:eastAsia="zh-CN"/>
              </w:rPr>
            </w:rPrChange>
          </w:rPr>
          <w:t>3</w:t>
        </w:r>
        <w:r w:rsidRPr="00524A9D">
          <w:rPr>
            <w:rPrChange w:id="29711" w:author="CR#1276" w:date="2020-04-07T11:39:00Z">
              <w:rPr/>
            </w:rPrChange>
          </w:rPr>
          <w:tab/>
          <w:t>M</w:t>
        </w:r>
      </w:smartTag>
      <w:r w:rsidRPr="00524A9D">
        <w:rPr>
          <w:lang w:eastAsia="zh-CN"/>
          <w:rPrChange w:id="29712" w:author="CR#1276" w:date="2020-04-07T11:39:00Z">
            <w:rPr>
              <w:lang w:eastAsia="zh-CN"/>
            </w:rPr>
          </w:rPrChange>
        </w:rPr>
        <w:t>3</w:t>
      </w:r>
      <w:r w:rsidRPr="00524A9D">
        <w:rPr>
          <w:rPrChange w:id="29713" w:author="CR#1276" w:date="2020-04-07T11:39:00Z">
            <w:rPr/>
          </w:rPrChange>
        </w:rPr>
        <w:t xml:space="preserve"> Interface Management Function</w:t>
      </w:r>
      <w:bookmarkEnd w:id="29706"/>
      <w:bookmarkEnd w:id="29707"/>
    </w:p>
    <w:p w:rsidR="002D6001" w:rsidRPr="00524A9D" w:rsidRDefault="002D6001" w:rsidP="00E10AA0">
      <w:pPr>
        <w:rPr>
          <w:rPrChange w:id="29714" w:author="CR#1276" w:date="2020-04-07T11:39:00Z">
            <w:rPr/>
          </w:rPrChange>
        </w:rPr>
      </w:pPr>
      <w:r w:rsidRPr="00524A9D">
        <w:rPr>
          <w:rPrChange w:id="29715" w:author="CR#1276" w:date="2020-04-07T11:39:00Z">
            <w:rPr/>
          </w:rPrChange>
        </w:rPr>
        <w:t>The M</w:t>
      </w:r>
      <w:r w:rsidRPr="00524A9D">
        <w:rPr>
          <w:lang w:eastAsia="zh-CN"/>
          <w:rPrChange w:id="29716" w:author="CR#1276" w:date="2020-04-07T11:39:00Z">
            <w:rPr>
              <w:lang w:eastAsia="zh-CN"/>
            </w:rPr>
          </w:rPrChange>
        </w:rPr>
        <w:t>3</w:t>
      </w:r>
      <w:r w:rsidRPr="00524A9D">
        <w:rPr>
          <w:rPrChange w:id="29717" w:author="CR#1276" w:date="2020-04-07T11:39:00Z">
            <w:rPr/>
          </w:rPrChange>
        </w:rPr>
        <w:t xml:space="preserve"> interface management functions provide</w:t>
      </w:r>
      <w:r w:rsidRPr="00524A9D">
        <w:rPr>
          <w:lang w:eastAsia="zh-CN"/>
          <w:rPrChange w:id="29718" w:author="CR#1276" w:date="2020-04-07T11:39:00Z">
            <w:rPr>
              <w:lang w:eastAsia="zh-CN"/>
            </w:rPr>
          </w:rPrChange>
        </w:rPr>
        <w:t>:</w:t>
      </w:r>
    </w:p>
    <w:p w:rsidR="002D6001" w:rsidRPr="00524A9D" w:rsidRDefault="002D6001" w:rsidP="00E10AA0">
      <w:pPr>
        <w:pStyle w:val="B1"/>
        <w:rPr>
          <w:lang w:eastAsia="zh-CN"/>
          <w:rPrChange w:id="29719" w:author="CR#1276" w:date="2020-04-07T11:39:00Z">
            <w:rPr>
              <w:lang w:eastAsia="zh-CN"/>
            </w:rPr>
          </w:rPrChange>
        </w:rPr>
      </w:pPr>
      <w:r w:rsidRPr="00524A9D">
        <w:rPr>
          <w:rPrChange w:id="29720" w:author="CR#1276" w:date="2020-04-07T11:39:00Z">
            <w:rPr/>
          </w:rPrChange>
        </w:rPr>
        <w:t>-</w:t>
      </w:r>
      <w:r w:rsidRPr="00524A9D">
        <w:rPr>
          <w:rPrChange w:id="29721" w:author="CR#1276" w:date="2020-04-07T11:39:00Z">
            <w:rPr/>
          </w:rPrChange>
        </w:rPr>
        <w:tab/>
        <w:t>means to ensure a defined start of the M</w:t>
      </w:r>
      <w:r w:rsidRPr="00524A9D">
        <w:rPr>
          <w:lang w:eastAsia="zh-CN"/>
          <w:rPrChange w:id="29722" w:author="CR#1276" w:date="2020-04-07T11:39:00Z">
            <w:rPr>
              <w:lang w:eastAsia="zh-CN"/>
            </w:rPr>
          </w:rPrChange>
        </w:rPr>
        <w:t>3</w:t>
      </w:r>
      <w:r w:rsidRPr="00524A9D">
        <w:rPr>
          <w:rPrChange w:id="29723" w:author="CR#1276" w:date="2020-04-07T11:39:00Z">
            <w:rPr/>
          </w:rPrChange>
        </w:rPr>
        <w:t xml:space="preserve"> interface operation (reset)</w:t>
      </w:r>
      <w:r w:rsidRPr="00524A9D">
        <w:rPr>
          <w:lang w:eastAsia="zh-CN"/>
          <w:rPrChange w:id="29724" w:author="CR#1276" w:date="2020-04-07T11:39:00Z">
            <w:rPr>
              <w:lang w:eastAsia="zh-CN"/>
            </w:rPr>
          </w:rPrChange>
        </w:rPr>
        <w:t>;</w:t>
      </w:r>
    </w:p>
    <w:p w:rsidR="009E73D0" w:rsidRPr="00524A9D" w:rsidRDefault="002D6001" w:rsidP="00E10AA0">
      <w:pPr>
        <w:pStyle w:val="B1"/>
        <w:rPr>
          <w:rPrChange w:id="29725" w:author="CR#1276" w:date="2020-04-07T11:39:00Z">
            <w:rPr/>
          </w:rPrChange>
        </w:rPr>
      </w:pPr>
      <w:r w:rsidRPr="00524A9D">
        <w:rPr>
          <w:rPrChange w:id="29726" w:author="CR#1276" w:date="2020-04-07T11:39:00Z">
            <w:rPr/>
          </w:rPrChange>
        </w:rPr>
        <w:t>-</w:t>
      </w:r>
      <w:r w:rsidRPr="00524A9D">
        <w:rPr>
          <w:rPrChange w:id="29727" w:author="CR#1276" w:date="2020-04-07T11:39:00Z">
            <w:rPr/>
          </w:rPrChange>
        </w:rPr>
        <w:tab/>
        <w:t>means to handle different versions of application part implementations and protocol errors (error indication)</w:t>
      </w:r>
      <w:r w:rsidR="009E73D0" w:rsidRPr="00524A9D">
        <w:rPr>
          <w:rPrChange w:id="29728" w:author="CR#1276" w:date="2020-04-07T11:39:00Z">
            <w:rPr/>
          </w:rPrChange>
        </w:rPr>
        <w:t>;</w:t>
      </w:r>
    </w:p>
    <w:p w:rsidR="002D6001" w:rsidRPr="00524A9D" w:rsidRDefault="009E73D0" w:rsidP="00E10AA0">
      <w:pPr>
        <w:pStyle w:val="B1"/>
        <w:rPr>
          <w:lang w:eastAsia="zh-CN"/>
          <w:rPrChange w:id="29729" w:author="CR#1276" w:date="2020-04-07T11:39:00Z">
            <w:rPr>
              <w:lang w:eastAsia="zh-CN"/>
            </w:rPr>
          </w:rPrChange>
        </w:rPr>
      </w:pPr>
      <w:r w:rsidRPr="00524A9D">
        <w:rPr>
          <w:lang w:eastAsia="zh-CN"/>
          <w:rPrChange w:id="29730" w:author="CR#1276" w:date="2020-04-07T11:39:00Z">
            <w:rPr>
              <w:lang w:eastAsia="zh-CN"/>
            </w:rPr>
          </w:rPrChange>
        </w:rPr>
        <w:lastRenderedPageBreak/>
        <w:t>-</w:t>
      </w:r>
      <w:r w:rsidRPr="00524A9D">
        <w:rPr>
          <w:lang w:eastAsia="zh-CN"/>
          <w:rPrChange w:id="29731" w:author="CR#1276" w:date="2020-04-07T11:39:00Z">
            <w:rPr>
              <w:lang w:eastAsia="zh-CN"/>
            </w:rPr>
          </w:rPrChange>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524A9D">
        <w:rPr>
          <w:lang w:eastAsia="zh-CN"/>
          <w:rPrChange w:id="29732" w:author="CR#1276" w:date="2020-04-07T11:39:00Z">
            <w:rPr>
              <w:lang w:eastAsia="zh-CN"/>
            </w:rPr>
          </w:rPrChange>
        </w:rPr>
        <w:t>.</w:t>
      </w:r>
    </w:p>
    <w:p w:rsidR="00F70A86" w:rsidRPr="00524A9D" w:rsidRDefault="00F70A86" w:rsidP="00E10AA0">
      <w:pPr>
        <w:pStyle w:val="Heading4"/>
        <w:rPr>
          <w:lang w:eastAsia="zh-CN"/>
          <w:rPrChange w:id="29733" w:author="CR#1276" w:date="2020-04-07T11:39:00Z">
            <w:rPr>
              <w:lang w:eastAsia="zh-CN"/>
            </w:rPr>
          </w:rPrChange>
        </w:rPr>
      </w:pPr>
      <w:bookmarkStart w:id="29734" w:name="_Toc20403013"/>
      <w:bookmarkStart w:id="29735" w:name="_Toc29372519"/>
      <w:r w:rsidRPr="00524A9D">
        <w:rPr>
          <w:lang w:eastAsia="zh-CN"/>
          <w:rPrChange w:id="29736" w:author="CR#1276" w:date="2020-04-07T11:39:00Z">
            <w:rPr>
              <w:lang w:eastAsia="zh-CN"/>
            </w:rPr>
          </w:rPrChange>
        </w:rPr>
        <w:t>15.9.2.4</w:t>
      </w:r>
      <w:r w:rsidRPr="00524A9D">
        <w:rPr>
          <w:lang w:eastAsia="zh-CN"/>
          <w:rPrChange w:id="29737" w:author="CR#1276" w:date="2020-04-07T11:39:00Z">
            <w:rPr>
              <w:lang w:eastAsia="zh-CN"/>
            </w:rPr>
          </w:rPrChange>
        </w:rPr>
        <w:tab/>
        <w:t>M3 Configuration Function</w:t>
      </w:r>
      <w:bookmarkEnd w:id="29734"/>
      <w:bookmarkEnd w:id="29735"/>
    </w:p>
    <w:p w:rsidR="00F70A86" w:rsidRPr="00524A9D" w:rsidRDefault="00F70A86" w:rsidP="00E10AA0">
      <w:pPr>
        <w:rPr>
          <w:lang w:eastAsia="zh-CN"/>
          <w:rPrChange w:id="29738" w:author="CR#1276" w:date="2020-04-07T11:39:00Z">
            <w:rPr>
              <w:lang w:eastAsia="zh-CN"/>
            </w:rPr>
          </w:rPrChange>
        </w:rPr>
      </w:pPr>
      <w:r w:rsidRPr="00524A9D">
        <w:rPr>
          <w:lang w:eastAsia="zh-CN"/>
          <w:rPrChange w:id="29739" w:author="CR#1276" w:date="2020-04-07T11:39:00Z">
            <w:rPr>
              <w:lang w:eastAsia="zh-CN"/>
            </w:rPr>
          </w:rPrChange>
        </w:rPr>
        <w:t>The M3 Configuration Function allows the MCE to exchange with the MME node configuration information necessary for the operation of the M3 interface such as the</w:t>
      </w:r>
      <w:r w:rsidR="00855D1A" w:rsidRPr="00524A9D">
        <w:rPr>
          <w:rPrChange w:id="29740" w:author="CR#1276" w:date="2020-04-07T11:39:00Z">
            <w:rPr/>
          </w:rPrChange>
        </w:rPr>
        <w:t xml:space="preserve"> </w:t>
      </w:r>
      <w:r w:rsidR="00855D1A" w:rsidRPr="00524A9D">
        <w:rPr>
          <w:lang w:eastAsia="zh-CN"/>
          <w:rPrChange w:id="29741" w:author="CR#1276" w:date="2020-04-07T11:39:00Z">
            <w:rPr>
              <w:lang w:eastAsia="zh-CN"/>
            </w:rPr>
          </w:rPrChange>
        </w:rPr>
        <w:t>supported</w:t>
      </w:r>
      <w:r w:rsidRPr="00524A9D">
        <w:rPr>
          <w:lang w:eastAsia="zh-CN"/>
          <w:rPrChange w:id="29742" w:author="CR#1276" w:date="2020-04-07T11:39:00Z">
            <w:rPr>
              <w:lang w:eastAsia="zh-CN"/>
            </w:rPr>
          </w:rPrChange>
        </w:rPr>
        <w:t xml:space="preserve"> MBMS Service Area information.</w:t>
      </w:r>
    </w:p>
    <w:p w:rsidR="002D6001" w:rsidRPr="00524A9D" w:rsidRDefault="002D6001" w:rsidP="00E10AA0">
      <w:pPr>
        <w:pStyle w:val="Heading3"/>
        <w:rPr>
          <w:rPrChange w:id="29743" w:author="CR#1276" w:date="2020-04-07T11:39:00Z">
            <w:rPr/>
          </w:rPrChange>
        </w:rPr>
      </w:pPr>
      <w:bookmarkStart w:id="29744" w:name="_Toc20403014"/>
      <w:bookmarkStart w:id="29745" w:name="_Toc29372520"/>
      <w:r w:rsidRPr="00524A9D">
        <w:rPr>
          <w:rPrChange w:id="29746" w:author="CR#1276" w:date="2020-04-07T11:39:00Z">
            <w:rPr/>
          </w:rPrChange>
        </w:rPr>
        <w:t>15.9</w:t>
      </w:r>
      <w:smartTag w:uri="urn:schemas-microsoft-com:office:smarttags" w:element="chmetcnv">
        <w:smartTagPr>
          <w:attr w:name="UnitName" w:val="m3"/>
          <w:attr w:name="SourceValue" w:val=".3"/>
          <w:attr w:name="HasSpace" w:val="False"/>
          <w:attr w:name="Negative" w:val="False"/>
          <w:attr w:name="NumberType" w:val="1"/>
          <w:attr w:name="TCSC" w:val="0"/>
        </w:smartTagPr>
        <w:r w:rsidRPr="00524A9D">
          <w:rPr>
            <w:rPrChange w:id="29747" w:author="CR#1276" w:date="2020-04-07T11:39:00Z">
              <w:rPr/>
            </w:rPrChange>
          </w:rPr>
          <w:t>.3</w:t>
        </w:r>
        <w:r w:rsidRPr="00524A9D">
          <w:rPr>
            <w:rPrChange w:id="29748" w:author="CR#1276" w:date="2020-04-07T11:39:00Z">
              <w:rPr/>
            </w:rPrChange>
          </w:rPr>
          <w:tab/>
          <w:t>M</w:t>
        </w:r>
      </w:smartTag>
      <w:r w:rsidRPr="00524A9D">
        <w:rPr>
          <w:lang w:eastAsia="zh-CN"/>
          <w:rPrChange w:id="29749" w:author="CR#1276" w:date="2020-04-07T11:39:00Z">
            <w:rPr>
              <w:lang w:eastAsia="zh-CN"/>
            </w:rPr>
          </w:rPrChange>
        </w:rPr>
        <w:t>3</w:t>
      </w:r>
      <w:r w:rsidRPr="00524A9D">
        <w:rPr>
          <w:rPrChange w:id="29750" w:author="CR#1276" w:date="2020-04-07T11:39:00Z">
            <w:rPr/>
          </w:rPrChange>
        </w:rPr>
        <w:t xml:space="preserve"> Interface Signalling Procedures</w:t>
      </w:r>
      <w:bookmarkEnd w:id="29744"/>
      <w:bookmarkEnd w:id="29745"/>
    </w:p>
    <w:p w:rsidR="002D6001" w:rsidRPr="00524A9D" w:rsidRDefault="002D6001" w:rsidP="00E10AA0">
      <w:pPr>
        <w:pStyle w:val="Heading4"/>
        <w:rPr>
          <w:rPrChange w:id="29751" w:author="CR#1276" w:date="2020-04-07T11:39:00Z">
            <w:rPr/>
          </w:rPrChange>
        </w:rPr>
      </w:pPr>
      <w:bookmarkStart w:id="29752" w:name="_Toc20403015"/>
      <w:bookmarkStart w:id="29753" w:name="_Toc29372521"/>
      <w:r w:rsidRPr="00524A9D">
        <w:rPr>
          <w:rPrChange w:id="29754" w:author="CR#1276" w:date="2020-04-07T11:39:00Z">
            <w:rPr/>
          </w:rPrChange>
        </w:rPr>
        <w:t>15.9.</w:t>
      </w:r>
      <w:r w:rsidRPr="00524A9D">
        <w:rPr>
          <w:lang w:eastAsia="zh-CN"/>
          <w:rPrChange w:id="29755" w:author="CR#1276" w:date="2020-04-07T11:39:00Z">
            <w:rPr>
              <w:lang w:eastAsia="zh-CN"/>
            </w:rPr>
          </w:rPrChange>
        </w:rPr>
        <w:t>3</w:t>
      </w:r>
      <w:r w:rsidRPr="00524A9D">
        <w:rPr>
          <w:rPrChange w:id="29756" w:author="CR#1276" w:date="2020-04-07T11:39:00Z">
            <w:rPr/>
          </w:rPrChange>
        </w:rPr>
        <w:t>.1</w:t>
      </w:r>
      <w:r w:rsidRPr="00524A9D">
        <w:rPr>
          <w:rPrChange w:id="29757" w:author="CR#1276" w:date="2020-04-07T11:39:00Z">
            <w:rPr/>
          </w:rPrChange>
        </w:rPr>
        <w:tab/>
        <w:t>General</w:t>
      </w:r>
      <w:bookmarkEnd w:id="29752"/>
      <w:bookmarkEnd w:id="29753"/>
    </w:p>
    <w:p w:rsidR="003C0CA9" w:rsidRPr="00524A9D" w:rsidRDefault="003C0CA9" w:rsidP="00E10AA0">
      <w:pPr>
        <w:rPr>
          <w:rPrChange w:id="29758" w:author="CR#1276" w:date="2020-04-07T11:39:00Z">
            <w:rPr/>
          </w:rPrChange>
        </w:rPr>
      </w:pPr>
      <w:r w:rsidRPr="00524A9D">
        <w:rPr>
          <w:rPrChange w:id="29759" w:author="CR#1276" w:date="2020-04-07T11:39:00Z">
            <w:rPr/>
          </w:rPrChange>
        </w:rPr>
        <w:t>The elementary procedures supported by the M3AP protocol are listed in Table 8-1 and Table 8-2 of TS 36.444 [45].</w:t>
      </w:r>
    </w:p>
    <w:p w:rsidR="002D6001" w:rsidRPr="00524A9D" w:rsidRDefault="002D6001" w:rsidP="00E10AA0">
      <w:pPr>
        <w:pStyle w:val="Heading4"/>
        <w:rPr>
          <w:rPrChange w:id="29760" w:author="CR#1276" w:date="2020-04-07T11:39:00Z">
            <w:rPr/>
          </w:rPrChange>
        </w:rPr>
      </w:pPr>
      <w:bookmarkStart w:id="29761" w:name="_Toc20403016"/>
      <w:bookmarkStart w:id="29762" w:name="_Toc29372522"/>
      <w:r w:rsidRPr="00524A9D">
        <w:rPr>
          <w:rPrChange w:id="29763" w:author="CR#1276" w:date="2020-04-07T11:39:00Z">
            <w:rPr/>
          </w:rPrChange>
        </w:rPr>
        <w:t>15.9.</w:t>
      </w:r>
      <w:r w:rsidRPr="00524A9D">
        <w:rPr>
          <w:lang w:eastAsia="zh-CN"/>
          <w:rPrChange w:id="29764" w:author="CR#1276" w:date="2020-04-07T11:39:00Z">
            <w:rPr>
              <w:lang w:eastAsia="zh-CN"/>
            </w:rPr>
          </w:rPrChange>
        </w:rPr>
        <w:t>3</w:t>
      </w:r>
      <w:r w:rsidRPr="00524A9D">
        <w:rPr>
          <w:rPrChange w:id="29765" w:author="CR#1276" w:date="2020-04-07T11:39:00Z">
            <w:rPr/>
          </w:rPrChange>
        </w:rPr>
        <w:t>.2</w:t>
      </w:r>
      <w:r w:rsidRPr="00524A9D">
        <w:rPr>
          <w:rPrChange w:id="29766" w:author="CR#1276" w:date="2020-04-07T11:39:00Z">
            <w:rPr/>
          </w:rPrChange>
        </w:rPr>
        <w:tab/>
        <w:t>MBMS Session signalling procedure</w:t>
      </w:r>
      <w:bookmarkEnd w:id="29761"/>
      <w:bookmarkEnd w:id="29762"/>
    </w:p>
    <w:p w:rsidR="007903AB" w:rsidRPr="00524A9D" w:rsidRDefault="002D6001" w:rsidP="00E10AA0">
      <w:pPr>
        <w:rPr>
          <w:rPrChange w:id="29767" w:author="CR#1276" w:date="2020-04-07T11:39:00Z">
            <w:rPr/>
          </w:rPrChange>
        </w:rPr>
      </w:pPr>
      <w:r w:rsidRPr="00524A9D">
        <w:rPr>
          <w:rPrChange w:id="29768" w:author="CR#1276" w:date="2020-04-07T11:39:00Z">
            <w:rPr/>
          </w:rPrChange>
        </w:rPr>
        <w:t xml:space="preserve">The MBMS Session </w:t>
      </w:r>
      <w:r w:rsidR="00DD2670" w:rsidRPr="00524A9D">
        <w:rPr>
          <w:rPrChange w:id="29769" w:author="CR#1276" w:date="2020-04-07T11:39:00Z">
            <w:rPr/>
          </w:rPrChange>
        </w:rPr>
        <w:t>signalling procedure</w:t>
      </w:r>
      <w:r w:rsidRPr="00524A9D">
        <w:rPr>
          <w:rPrChange w:id="29770" w:author="CR#1276" w:date="2020-04-07T11:39:00Z">
            <w:rPr/>
          </w:rPrChange>
        </w:rPr>
        <w:t xml:space="preserve"> enables the </w:t>
      </w:r>
      <w:r w:rsidRPr="00524A9D">
        <w:rPr>
          <w:lang w:eastAsia="zh-CN"/>
          <w:rPrChange w:id="29771" w:author="CR#1276" w:date="2020-04-07T11:39:00Z">
            <w:rPr>
              <w:lang w:eastAsia="zh-CN"/>
            </w:rPr>
          </w:rPrChange>
        </w:rPr>
        <w:t>MME</w:t>
      </w:r>
      <w:r w:rsidRPr="00524A9D">
        <w:rPr>
          <w:rPrChange w:id="29772" w:author="CR#1276" w:date="2020-04-07T11:39:00Z">
            <w:rPr/>
          </w:rPrChange>
        </w:rPr>
        <w:t xml:space="preserve"> to deliver Session Start</w:t>
      </w:r>
      <w:r w:rsidR="00277E50" w:rsidRPr="00524A9D">
        <w:rPr>
          <w:rPrChange w:id="29773" w:author="CR#1276" w:date="2020-04-07T11:39:00Z">
            <w:rPr/>
          </w:rPrChange>
        </w:rPr>
        <w:t>,</w:t>
      </w:r>
      <w:r w:rsidRPr="00524A9D">
        <w:rPr>
          <w:rPrChange w:id="29774" w:author="CR#1276" w:date="2020-04-07T11:39:00Z">
            <w:rPr/>
          </w:rPrChange>
        </w:rPr>
        <w:t xml:space="preserve"> Session Stop </w:t>
      </w:r>
      <w:r w:rsidR="00277E50" w:rsidRPr="00524A9D">
        <w:rPr>
          <w:rPrChange w:id="29775" w:author="CR#1276" w:date="2020-04-07T11:39:00Z">
            <w:rPr/>
          </w:rPrChange>
        </w:rPr>
        <w:t xml:space="preserve">and Session Update </w:t>
      </w:r>
      <w:r w:rsidRPr="00524A9D">
        <w:rPr>
          <w:rPrChange w:id="29776" w:author="CR#1276" w:date="2020-04-07T11:39:00Z">
            <w:rPr/>
          </w:rPrChange>
        </w:rPr>
        <w:t xml:space="preserve">messages to the concerned </w:t>
      </w:r>
      <w:r w:rsidRPr="00524A9D">
        <w:rPr>
          <w:lang w:eastAsia="zh-CN"/>
          <w:rPrChange w:id="29777" w:author="CR#1276" w:date="2020-04-07T11:39:00Z">
            <w:rPr>
              <w:lang w:eastAsia="zh-CN"/>
            </w:rPr>
          </w:rPrChange>
        </w:rPr>
        <w:t>MCEs</w:t>
      </w:r>
      <w:r w:rsidRPr="00524A9D">
        <w:rPr>
          <w:rPrChange w:id="29778" w:author="CR#1276" w:date="2020-04-07T11:39:00Z">
            <w:rPr/>
          </w:rPrChange>
        </w:rPr>
        <w:t>. At Session Start</w:t>
      </w:r>
      <w:r w:rsidR="00277E50" w:rsidRPr="00524A9D">
        <w:rPr>
          <w:rPrChange w:id="29779" w:author="CR#1276" w:date="2020-04-07T11:39:00Z">
            <w:rPr/>
          </w:rPrChange>
        </w:rPr>
        <w:t xml:space="preserve"> and Session Update</w:t>
      </w:r>
      <w:r w:rsidRPr="00524A9D">
        <w:rPr>
          <w:rPrChange w:id="29780" w:author="CR#1276" w:date="2020-04-07T11:39:00Z">
            <w:rPr/>
          </w:rPrChange>
        </w:rPr>
        <w:t>, the M</w:t>
      </w:r>
      <w:r w:rsidRPr="00524A9D">
        <w:rPr>
          <w:lang w:eastAsia="zh-CN"/>
          <w:rPrChange w:id="29781" w:author="CR#1276" w:date="2020-04-07T11:39:00Z">
            <w:rPr>
              <w:lang w:eastAsia="zh-CN"/>
            </w:rPr>
          </w:rPrChange>
        </w:rPr>
        <w:t>M</w:t>
      </w:r>
      <w:r w:rsidRPr="00524A9D">
        <w:rPr>
          <w:rPrChange w:id="29782" w:author="CR#1276" w:date="2020-04-07T11:39:00Z">
            <w:rPr/>
          </w:rPrChange>
        </w:rPr>
        <w:t xml:space="preserve">E provides </w:t>
      </w:r>
      <w:r w:rsidR="00855D1A" w:rsidRPr="00524A9D">
        <w:rPr>
          <w:rPrChange w:id="29783" w:author="CR#1276" w:date="2020-04-07T11:39:00Z">
            <w:rPr/>
          </w:rPrChange>
        </w:rPr>
        <w:t xml:space="preserve">the information of the MBMS session, e.g., </w:t>
      </w:r>
      <w:r w:rsidRPr="00524A9D">
        <w:rPr>
          <w:rPrChange w:id="29784" w:author="CR#1276" w:date="2020-04-07T11:39:00Z">
            <w:rPr/>
          </w:rPrChange>
        </w:rPr>
        <w:t>QoS</w:t>
      </w:r>
      <w:r w:rsidR="00E53C6F" w:rsidRPr="00524A9D">
        <w:rPr>
          <w:lang w:eastAsia="zh-CN"/>
          <w:rPrChange w:id="29785" w:author="CR#1276" w:date="2020-04-07T11:39:00Z">
            <w:rPr>
              <w:lang w:eastAsia="zh-CN"/>
            </w:rPr>
          </w:rPrChange>
        </w:rPr>
        <w:t>,</w:t>
      </w:r>
      <w:r w:rsidRPr="00524A9D">
        <w:rPr>
          <w:rPrChange w:id="29786" w:author="CR#1276" w:date="2020-04-07T11:39:00Z">
            <w:rPr/>
          </w:rPrChange>
        </w:rPr>
        <w:t xml:space="preserve"> MBMS </w:t>
      </w:r>
      <w:r w:rsidR="00DD2670" w:rsidRPr="00524A9D">
        <w:rPr>
          <w:rPrChange w:id="29787" w:author="CR#1276" w:date="2020-04-07T11:39:00Z">
            <w:rPr/>
          </w:rPrChange>
        </w:rPr>
        <w:t xml:space="preserve">Service </w:t>
      </w:r>
      <w:r w:rsidRPr="00524A9D">
        <w:rPr>
          <w:rPrChange w:id="29788" w:author="CR#1276" w:date="2020-04-07T11:39:00Z">
            <w:rPr/>
          </w:rPrChange>
        </w:rPr>
        <w:t>Area</w:t>
      </w:r>
      <w:r w:rsidR="00855D1A" w:rsidRPr="00524A9D">
        <w:rPr>
          <w:rPrChange w:id="29789" w:author="CR#1276" w:date="2020-04-07T11:39:00Z">
            <w:rPr/>
          </w:rPrChange>
        </w:rPr>
        <w:t>,</w:t>
      </w:r>
      <w:r w:rsidR="00E53C6F" w:rsidRPr="00524A9D">
        <w:rPr>
          <w:rPrChange w:id="29790" w:author="CR#1276" w:date="2020-04-07T11:39:00Z">
            <w:rPr/>
          </w:rPrChange>
        </w:rPr>
        <w:t xml:space="preserve"> </w:t>
      </w:r>
      <w:r w:rsidR="00E53C6F" w:rsidRPr="00524A9D">
        <w:rPr>
          <w:lang w:eastAsia="zh-CN"/>
          <w:rPrChange w:id="29791" w:author="CR#1276" w:date="2020-04-07T11:39:00Z">
            <w:rPr>
              <w:lang w:eastAsia="zh-CN"/>
            </w:rPr>
          </w:rPrChange>
        </w:rPr>
        <w:t>and the</w:t>
      </w:r>
      <w:r w:rsidR="00E53C6F" w:rsidRPr="00524A9D">
        <w:rPr>
          <w:rPrChange w:id="29792" w:author="CR#1276" w:date="2020-04-07T11:39:00Z">
            <w:rPr/>
          </w:rPrChange>
        </w:rPr>
        <w:t xml:space="preserve"> list of cell identities</w:t>
      </w:r>
      <w:r w:rsidR="00E53C6F" w:rsidRPr="00524A9D">
        <w:rPr>
          <w:lang w:eastAsia="zh-CN"/>
          <w:rPrChange w:id="29793" w:author="CR#1276" w:date="2020-04-07T11:39:00Z">
            <w:rPr>
              <w:lang w:eastAsia="zh-CN"/>
            </w:rPr>
          </w:rPrChange>
        </w:rPr>
        <w:t xml:space="preserve"> if available,</w:t>
      </w:r>
      <w:r w:rsidRPr="00524A9D">
        <w:rPr>
          <w:rPrChange w:id="29794" w:author="CR#1276" w:date="2020-04-07T11:39:00Z">
            <w:rPr/>
          </w:rPrChange>
        </w:rPr>
        <w:t xml:space="preserve"> to the </w:t>
      </w:r>
      <w:r w:rsidRPr="00524A9D">
        <w:rPr>
          <w:lang w:eastAsia="zh-CN"/>
          <w:rPrChange w:id="29795" w:author="CR#1276" w:date="2020-04-07T11:39:00Z">
            <w:rPr>
              <w:lang w:eastAsia="zh-CN"/>
            </w:rPr>
          </w:rPrChange>
        </w:rPr>
        <w:t>MCEs</w:t>
      </w:r>
      <w:r w:rsidR="00F637A0" w:rsidRPr="00524A9D">
        <w:rPr>
          <w:rPrChange w:id="29796" w:author="CR#1276" w:date="2020-04-07T11:39:00Z">
            <w:rPr/>
          </w:rPrChange>
        </w:rPr>
        <w:t>.</w:t>
      </w:r>
    </w:p>
    <w:p w:rsidR="002D6001" w:rsidRPr="00524A9D" w:rsidRDefault="00220963" w:rsidP="00E10AA0">
      <w:pPr>
        <w:rPr>
          <w:rPrChange w:id="29797" w:author="CR#1276" w:date="2020-04-07T11:39:00Z">
            <w:rPr/>
          </w:rPrChange>
        </w:rPr>
      </w:pPr>
      <w:r w:rsidRPr="00524A9D">
        <w:rPr>
          <w:rPrChange w:id="29798" w:author="CR#1276" w:date="2020-04-07T11:39:00Z">
            <w:rPr/>
          </w:rPrChange>
        </w:rPr>
        <w:t xml:space="preserve">In distributed MCE architecture only, the MME may also provide a </w:t>
      </w:r>
      <w:r w:rsidR="007903AB" w:rsidRPr="00524A9D">
        <w:rPr>
          <w:rPrChange w:id="29799" w:author="CR#1276" w:date="2020-04-07T11:39:00Z">
            <w:rPr/>
          </w:rPrChange>
        </w:rPr>
        <w:t>"</w:t>
      </w:r>
      <w:r w:rsidRPr="00524A9D">
        <w:rPr>
          <w:rPrChange w:id="29800" w:author="CR#1276" w:date="2020-04-07T11:39:00Z">
            <w:rPr/>
          </w:rPrChange>
        </w:rPr>
        <w:t>time of MBMS data transfer</w:t>
      </w:r>
      <w:r w:rsidR="007903AB" w:rsidRPr="00524A9D">
        <w:rPr>
          <w:rPrChange w:id="29801" w:author="CR#1276" w:date="2020-04-07T11:39:00Z">
            <w:rPr/>
          </w:rPrChange>
        </w:rPr>
        <w:t>"</w:t>
      </w:r>
      <w:r w:rsidRPr="00524A9D">
        <w:rPr>
          <w:rPrChange w:id="29802" w:author="CR#1276" w:date="2020-04-07T11:39:00Z">
            <w:rPr/>
          </w:rPrChange>
        </w:rPr>
        <w:t xml:space="preserve"> to indicate the absolute start time of data delivery</w:t>
      </w:r>
      <w:r w:rsidR="00855D1A" w:rsidRPr="00524A9D">
        <w:rPr>
          <w:rPrChange w:id="29803" w:author="CR#1276" w:date="2020-04-07T11:39:00Z">
            <w:rPr/>
          </w:rPrChange>
        </w:rPr>
        <w:t xml:space="preserve">, and a </w:t>
      </w:r>
      <w:r w:rsidR="007903AB" w:rsidRPr="00524A9D">
        <w:rPr>
          <w:rPrChange w:id="29804" w:author="CR#1276" w:date="2020-04-07T11:39:00Z">
            <w:rPr/>
          </w:rPrChange>
        </w:rPr>
        <w:t>"</w:t>
      </w:r>
      <w:r w:rsidR="00855D1A" w:rsidRPr="00524A9D">
        <w:rPr>
          <w:rPrChange w:id="29805" w:author="CR#1276" w:date="2020-04-07T11:39:00Z">
            <w:rPr/>
          </w:rPrChange>
        </w:rPr>
        <w:t>time of MBMS data stop</w:t>
      </w:r>
      <w:r w:rsidR="007903AB" w:rsidRPr="00524A9D">
        <w:rPr>
          <w:rPrChange w:id="29806" w:author="CR#1276" w:date="2020-04-07T11:39:00Z">
            <w:rPr/>
          </w:rPrChange>
        </w:rPr>
        <w:t>"</w:t>
      </w:r>
      <w:r w:rsidR="00855D1A" w:rsidRPr="00524A9D">
        <w:rPr>
          <w:rPrChange w:id="29807" w:author="CR#1276" w:date="2020-04-07T11:39:00Z">
            <w:rPr/>
          </w:rPrChange>
        </w:rPr>
        <w:t xml:space="preserve"> to indicate the absolute end time of data delivery</w:t>
      </w:r>
      <w:r w:rsidRPr="00524A9D">
        <w:rPr>
          <w:rPrChange w:id="29808" w:author="CR#1276" w:date="2020-04-07T11:39:00Z">
            <w:rPr/>
          </w:rPrChange>
        </w:rPr>
        <w:t>.</w:t>
      </w:r>
    </w:p>
    <w:p w:rsidR="007903AB" w:rsidRPr="00524A9D" w:rsidRDefault="007903AB" w:rsidP="00E10AA0">
      <w:pPr>
        <w:rPr>
          <w:rPrChange w:id="29809" w:author="CR#1276" w:date="2020-04-07T11:39:00Z">
            <w:rPr/>
          </w:rPrChange>
        </w:rPr>
      </w:pPr>
      <w:r w:rsidRPr="00524A9D">
        <w:rPr>
          <w:rPrChange w:id="29810" w:author="CR#1276" w:date="2020-04-07T11:39:00Z">
            <w:rPr/>
          </w:rPrChange>
        </w:rPr>
        <w:t>In this release the MBMS Session Update procedure only supports the update of MBMS Service Area</w:t>
      </w:r>
      <w:r w:rsidR="004613A6" w:rsidRPr="00524A9D">
        <w:rPr>
          <w:rPrChange w:id="29811" w:author="CR#1276" w:date="2020-04-07T11:39:00Z">
            <w:rPr/>
          </w:rPrChange>
        </w:rPr>
        <w:t xml:space="preserve">, </w:t>
      </w:r>
      <w:r w:rsidR="00E53C6F" w:rsidRPr="00524A9D">
        <w:rPr>
          <w:lang w:eastAsia="zh-CN"/>
          <w:rPrChange w:id="29812" w:author="CR#1276" w:date="2020-04-07T11:39:00Z">
            <w:rPr>
              <w:lang w:eastAsia="zh-CN"/>
            </w:rPr>
          </w:rPrChange>
        </w:rPr>
        <w:t>the update of the</w:t>
      </w:r>
      <w:r w:rsidR="00E53C6F" w:rsidRPr="00524A9D">
        <w:rPr>
          <w:rPrChange w:id="29813" w:author="CR#1276" w:date="2020-04-07T11:39:00Z">
            <w:rPr/>
          </w:rPrChange>
        </w:rPr>
        <w:t xml:space="preserve"> list of cell identities</w:t>
      </w:r>
      <w:r w:rsidR="00E53C6F" w:rsidRPr="00524A9D">
        <w:rPr>
          <w:lang w:eastAsia="zh-CN"/>
          <w:rPrChange w:id="29814" w:author="CR#1276" w:date="2020-04-07T11:39:00Z">
            <w:rPr>
              <w:lang w:eastAsia="zh-CN"/>
            </w:rPr>
          </w:rPrChange>
        </w:rPr>
        <w:t xml:space="preserve"> if available, </w:t>
      </w:r>
      <w:r w:rsidR="004613A6" w:rsidRPr="00524A9D">
        <w:rPr>
          <w:rPrChange w:id="29815" w:author="CR#1276" w:date="2020-04-07T11:39:00Z">
            <w:rPr/>
          </w:rPrChange>
        </w:rPr>
        <w:t>the update of the allocation and retention priority of the MBMS session</w:t>
      </w:r>
      <w:r w:rsidRPr="00524A9D">
        <w:rPr>
          <w:rPrChange w:id="29816" w:author="CR#1276" w:date="2020-04-07T11:39:00Z">
            <w:rPr/>
          </w:rPrChange>
        </w:rPr>
        <w:t xml:space="preserve"> and the update of time of MBMS data transfer where the last one is used in the distributed MCE architecture only.</w:t>
      </w:r>
    </w:p>
    <w:p w:rsidR="002D6001" w:rsidRPr="00524A9D" w:rsidRDefault="00F637A0" w:rsidP="00E10AA0">
      <w:pPr>
        <w:pStyle w:val="Heading4"/>
        <w:rPr>
          <w:rPrChange w:id="29817" w:author="CR#1276" w:date="2020-04-07T11:39:00Z">
            <w:rPr/>
          </w:rPrChange>
        </w:rPr>
      </w:pPr>
      <w:bookmarkStart w:id="29818" w:name="_Toc20403017"/>
      <w:bookmarkStart w:id="29819" w:name="_Toc29372523"/>
      <w:r w:rsidRPr="00524A9D">
        <w:rPr>
          <w:rPrChange w:id="29820" w:author="CR#1276" w:date="2020-04-07T11:39:00Z">
            <w:rPr/>
          </w:rPrChange>
        </w:rPr>
        <w:t>15.9</w:t>
      </w:r>
      <w:r w:rsidR="002D6001" w:rsidRPr="00524A9D">
        <w:rPr>
          <w:rPrChange w:id="29821" w:author="CR#1276" w:date="2020-04-07T11:39:00Z">
            <w:rPr/>
          </w:rPrChange>
        </w:rPr>
        <w:t>.</w:t>
      </w:r>
      <w:smartTag w:uri="urn:schemas-microsoft-com:office:smarttags" w:element="chmetcnv">
        <w:smartTagPr>
          <w:attr w:name="TCSC" w:val="0"/>
          <w:attr w:name="NumberType" w:val="1"/>
          <w:attr w:name="Negative" w:val="False"/>
          <w:attr w:name="HasSpace" w:val="False"/>
          <w:attr w:name="SourceValue" w:val="3.3"/>
          <w:attr w:name="UnitName" w:val="m3"/>
        </w:smartTagPr>
        <w:r w:rsidR="002D6001" w:rsidRPr="00524A9D">
          <w:rPr>
            <w:lang w:eastAsia="zh-CN"/>
            <w:rPrChange w:id="29822" w:author="CR#1276" w:date="2020-04-07T11:39:00Z">
              <w:rPr>
                <w:lang w:eastAsia="zh-CN"/>
              </w:rPr>
            </w:rPrChange>
          </w:rPr>
          <w:t>3.3</w:t>
        </w:r>
        <w:r w:rsidR="002D6001" w:rsidRPr="00524A9D">
          <w:rPr>
            <w:rPrChange w:id="29823" w:author="CR#1276" w:date="2020-04-07T11:39:00Z">
              <w:rPr/>
            </w:rPrChange>
          </w:rPr>
          <w:tab/>
          <w:t>M</w:t>
        </w:r>
      </w:smartTag>
      <w:r w:rsidR="002D6001" w:rsidRPr="00524A9D">
        <w:rPr>
          <w:lang w:eastAsia="zh-CN"/>
          <w:rPrChange w:id="29824" w:author="CR#1276" w:date="2020-04-07T11:39:00Z">
            <w:rPr>
              <w:lang w:eastAsia="zh-CN"/>
            </w:rPr>
          </w:rPrChange>
        </w:rPr>
        <w:t>3</w:t>
      </w:r>
      <w:r w:rsidR="002D6001" w:rsidRPr="00524A9D">
        <w:rPr>
          <w:rPrChange w:id="29825" w:author="CR#1276" w:date="2020-04-07T11:39:00Z">
            <w:rPr/>
          </w:rPrChange>
        </w:rPr>
        <w:t xml:space="preserve"> Interface Management procedures</w:t>
      </w:r>
      <w:bookmarkEnd w:id="29818"/>
      <w:bookmarkEnd w:id="29819"/>
    </w:p>
    <w:p w:rsidR="002D6001" w:rsidRPr="00524A9D" w:rsidRDefault="00F637A0" w:rsidP="00E10AA0">
      <w:pPr>
        <w:pStyle w:val="Heading5"/>
        <w:rPr>
          <w:rPrChange w:id="29826" w:author="CR#1276" w:date="2020-04-07T11:39:00Z">
            <w:rPr/>
          </w:rPrChange>
        </w:rPr>
      </w:pPr>
      <w:bookmarkStart w:id="29827" w:name="_Toc20403018"/>
      <w:bookmarkStart w:id="29828" w:name="_Toc29372524"/>
      <w:r w:rsidRPr="00524A9D">
        <w:rPr>
          <w:rPrChange w:id="29829" w:author="CR#1276" w:date="2020-04-07T11:39:00Z">
            <w:rPr/>
          </w:rPrChange>
        </w:rPr>
        <w:t>15.9</w:t>
      </w:r>
      <w:r w:rsidR="002D6001" w:rsidRPr="00524A9D">
        <w:rPr>
          <w:rPrChange w:id="29830" w:author="CR#1276" w:date="2020-04-07T11:39:00Z">
            <w:rPr/>
          </w:rPrChange>
        </w:rPr>
        <w:t>.</w:t>
      </w:r>
      <w:smartTag w:uri="urn:schemas-microsoft-com:office:smarttags" w:element="chsdate">
        <w:smartTagPr>
          <w:attr w:name="IsROCDate" w:val="False"/>
          <w:attr w:name="IsLunarDate" w:val="False"/>
          <w:attr w:name="Day" w:val="30"/>
          <w:attr w:name="Month" w:val="12"/>
          <w:attr w:name="Year" w:val="1899"/>
        </w:smartTagPr>
        <w:r w:rsidR="002D6001" w:rsidRPr="00524A9D">
          <w:rPr>
            <w:lang w:eastAsia="zh-CN"/>
            <w:rPrChange w:id="29831" w:author="CR#1276" w:date="2020-04-07T11:39:00Z">
              <w:rPr>
                <w:lang w:eastAsia="zh-CN"/>
              </w:rPr>
            </w:rPrChange>
          </w:rPr>
          <w:t>3</w:t>
        </w:r>
        <w:r w:rsidR="002D6001" w:rsidRPr="00524A9D">
          <w:rPr>
            <w:rPrChange w:id="29832" w:author="CR#1276" w:date="2020-04-07T11:39:00Z">
              <w:rPr/>
            </w:rPrChange>
          </w:rPr>
          <w:t>.</w:t>
        </w:r>
        <w:r w:rsidR="002D6001" w:rsidRPr="00524A9D">
          <w:rPr>
            <w:lang w:eastAsia="zh-CN"/>
            <w:rPrChange w:id="29833" w:author="CR#1276" w:date="2020-04-07T11:39:00Z">
              <w:rPr>
                <w:lang w:eastAsia="zh-CN"/>
              </w:rPr>
            </w:rPrChange>
          </w:rPr>
          <w:t>3</w:t>
        </w:r>
        <w:r w:rsidR="002D6001" w:rsidRPr="00524A9D">
          <w:rPr>
            <w:rPrChange w:id="29834" w:author="CR#1276" w:date="2020-04-07T11:39:00Z">
              <w:rPr/>
            </w:rPrChange>
          </w:rPr>
          <w:t>.1</w:t>
        </w:r>
        <w:r w:rsidR="002D6001" w:rsidRPr="00524A9D">
          <w:rPr>
            <w:rPrChange w:id="29835" w:author="CR#1276" w:date="2020-04-07T11:39:00Z">
              <w:rPr/>
            </w:rPrChange>
          </w:rPr>
          <w:tab/>
        </w:r>
      </w:smartTag>
      <w:r w:rsidR="002D6001" w:rsidRPr="00524A9D">
        <w:rPr>
          <w:rPrChange w:id="29836" w:author="CR#1276" w:date="2020-04-07T11:39:00Z">
            <w:rPr/>
          </w:rPrChange>
        </w:rPr>
        <w:t>Reset procedure</w:t>
      </w:r>
      <w:bookmarkEnd w:id="29827"/>
      <w:bookmarkEnd w:id="29828"/>
    </w:p>
    <w:p w:rsidR="002D6001" w:rsidRPr="00524A9D" w:rsidRDefault="002D6001" w:rsidP="00E10AA0">
      <w:pPr>
        <w:rPr>
          <w:rPrChange w:id="29837" w:author="CR#1276" w:date="2020-04-07T11:39:00Z">
            <w:rPr/>
          </w:rPrChange>
        </w:rPr>
      </w:pPr>
      <w:r w:rsidRPr="00524A9D">
        <w:rPr>
          <w:rPrChange w:id="29838" w:author="CR#1276" w:date="2020-04-07T11:39:00Z">
            <w:rPr/>
          </w:rPrChange>
        </w:rPr>
        <w:t xml:space="preserve">The Reset procedure is issued in order to </w:t>
      </w:r>
      <w:r w:rsidR="00DE43AB" w:rsidRPr="00524A9D">
        <w:rPr>
          <w:rPrChange w:id="29839" w:author="CR#1276" w:date="2020-04-07T11:39:00Z">
            <w:rPr/>
          </w:rPrChange>
        </w:rPr>
        <w:t>re-</w:t>
      </w:r>
      <w:r w:rsidRPr="00524A9D">
        <w:rPr>
          <w:rPrChange w:id="29840" w:author="CR#1276" w:date="2020-04-07T11:39:00Z">
            <w:rPr/>
          </w:rPrChange>
        </w:rPr>
        <w:t xml:space="preserve">initialize the peer entity </w:t>
      </w:r>
      <w:r w:rsidR="00DE43AB" w:rsidRPr="00524A9D">
        <w:rPr>
          <w:rPrChange w:id="29841" w:author="CR#1276" w:date="2020-04-07T11:39:00Z">
            <w:rPr/>
          </w:rPrChange>
        </w:rPr>
        <w:t xml:space="preserve">or part of the peer entity </w:t>
      </w:r>
      <w:r w:rsidRPr="00524A9D">
        <w:rPr>
          <w:rPrChange w:id="29842" w:author="CR#1276" w:date="2020-04-07T11:39:00Z">
            <w:rPr/>
          </w:rPrChange>
        </w:rPr>
        <w:t>after node setup and after a failure event occurred. This procedure may be</w:t>
      </w:r>
      <w:r w:rsidRPr="00524A9D">
        <w:rPr>
          <w:lang w:eastAsia="zh-CN"/>
          <w:rPrChange w:id="29843" w:author="CR#1276" w:date="2020-04-07T11:39:00Z">
            <w:rPr>
              <w:lang w:eastAsia="zh-CN"/>
            </w:rPr>
          </w:rPrChange>
        </w:rPr>
        <w:t xml:space="preserve"> </w:t>
      </w:r>
      <w:r w:rsidRPr="00524A9D">
        <w:rPr>
          <w:rPrChange w:id="29844" w:author="CR#1276" w:date="2020-04-07T11:39:00Z">
            <w:rPr/>
          </w:rPrChange>
        </w:rPr>
        <w:t xml:space="preserve">initiated by both the </w:t>
      </w:r>
      <w:r w:rsidRPr="00524A9D">
        <w:rPr>
          <w:lang w:eastAsia="zh-CN"/>
          <w:rPrChange w:id="29845" w:author="CR#1276" w:date="2020-04-07T11:39:00Z">
            <w:rPr>
              <w:lang w:eastAsia="zh-CN"/>
            </w:rPr>
          </w:rPrChange>
        </w:rPr>
        <w:t>MME</w:t>
      </w:r>
      <w:r w:rsidRPr="00524A9D">
        <w:rPr>
          <w:rPrChange w:id="29846" w:author="CR#1276" w:date="2020-04-07T11:39:00Z">
            <w:rPr/>
          </w:rPrChange>
        </w:rPr>
        <w:t xml:space="preserve"> and MCE.</w:t>
      </w:r>
    </w:p>
    <w:p w:rsidR="002D6001" w:rsidRPr="00524A9D" w:rsidRDefault="002D6001" w:rsidP="00E10AA0">
      <w:pPr>
        <w:pStyle w:val="Heading5"/>
        <w:rPr>
          <w:rPrChange w:id="29847" w:author="CR#1276" w:date="2020-04-07T11:39:00Z">
            <w:rPr/>
          </w:rPrChange>
        </w:rPr>
      </w:pPr>
      <w:bookmarkStart w:id="29848" w:name="_Toc20403019"/>
      <w:bookmarkStart w:id="29849" w:name="_Toc29372525"/>
      <w:r w:rsidRPr="00524A9D">
        <w:rPr>
          <w:rPrChange w:id="29850" w:author="CR#1276" w:date="2020-04-07T11:39:00Z">
            <w:rPr/>
          </w:rPrChange>
        </w:rPr>
        <w:t>15.</w:t>
      </w:r>
      <w:r w:rsidR="00F637A0" w:rsidRPr="00524A9D">
        <w:rPr>
          <w:rPrChange w:id="29851" w:author="CR#1276" w:date="2020-04-07T11:39:00Z">
            <w:rPr/>
          </w:rPrChange>
        </w:rPr>
        <w:t>9</w:t>
      </w:r>
      <w:r w:rsidRPr="00524A9D">
        <w:rPr>
          <w:rPrChange w:id="29852" w:author="CR#1276" w:date="2020-04-07T11:39:00Z">
            <w:rPr/>
          </w:rPrChange>
        </w:rPr>
        <w:t>.</w:t>
      </w:r>
      <w:smartTag w:uri="urn:schemas-microsoft-com:office:smarttags" w:element="chsdate">
        <w:smartTagPr>
          <w:attr w:name="IsROCDate" w:val="False"/>
          <w:attr w:name="IsLunarDate" w:val="False"/>
          <w:attr w:name="Day" w:val="30"/>
          <w:attr w:name="Month" w:val="12"/>
          <w:attr w:name="Year" w:val="1899"/>
        </w:smartTagPr>
        <w:r w:rsidRPr="00524A9D">
          <w:rPr>
            <w:lang w:eastAsia="zh-CN"/>
            <w:rPrChange w:id="29853" w:author="CR#1276" w:date="2020-04-07T11:39:00Z">
              <w:rPr>
                <w:lang w:eastAsia="zh-CN"/>
              </w:rPr>
            </w:rPrChange>
          </w:rPr>
          <w:t>3</w:t>
        </w:r>
        <w:r w:rsidRPr="00524A9D">
          <w:rPr>
            <w:rPrChange w:id="29854" w:author="CR#1276" w:date="2020-04-07T11:39:00Z">
              <w:rPr/>
            </w:rPrChange>
          </w:rPr>
          <w:t>.</w:t>
        </w:r>
        <w:r w:rsidRPr="00524A9D">
          <w:rPr>
            <w:lang w:eastAsia="zh-CN"/>
            <w:rPrChange w:id="29855" w:author="CR#1276" w:date="2020-04-07T11:39:00Z">
              <w:rPr>
                <w:lang w:eastAsia="zh-CN"/>
              </w:rPr>
            </w:rPrChange>
          </w:rPr>
          <w:t>3</w:t>
        </w:r>
        <w:r w:rsidRPr="00524A9D">
          <w:rPr>
            <w:rPrChange w:id="29856" w:author="CR#1276" w:date="2020-04-07T11:39:00Z">
              <w:rPr/>
            </w:rPrChange>
          </w:rPr>
          <w:t>.2</w:t>
        </w:r>
        <w:r w:rsidRPr="00524A9D">
          <w:rPr>
            <w:rPrChange w:id="29857" w:author="CR#1276" w:date="2020-04-07T11:39:00Z">
              <w:rPr/>
            </w:rPrChange>
          </w:rPr>
          <w:tab/>
        </w:r>
      </w:smartTag>
      <w:r w:rsidRPr="00524A9D">
        <w:rPr>
          <w:rPrChange w:id="29858" w:author="CR#1276" w:date="2020-04-07T11:39:00Z">
            <w:rPr/>
          </w:rPrChange>
        </w:rPr>
        <w:t>Error Indication procedure</w:t>
      </w:r>
      <w:bookmarkEnd w:id="29848"/>
      <w:bookmarkEnd w:id="29849"/>
    </w:p>
    <w:p w:rsidR="002D6001" w:rsidRPr="00524A9D" w:rsidRDefault="002D6001" w:rsidP="00E10AA0">
      <w:pPr>
        <w:rPr>
          <w:rPrChange w:id="29859" w:author="CR#1276" w:date="2020-04-07T11:39:00Z">
            <w:rPr/>
          </w:rPrChange>
        </w:rPr>
      </w:pPr>
      <w:r w:rsidRPr="00524A9D">
        <w:rPr>
          <w:rPrChange w:id="29860" w:author="CR#1276" w:date="2020-04-07T11:39:00Z">
            <w:rPr/>
          </w:rPrChange>
        </w:rPr>
        <w:t xml:space="preserve">The Error Indication procedure may be initiated by the </w:t>
      </w:r>
      <w:r w:rsidRPr="00524A9D">
        <w:rPr>
          <w:lang w:eastAsia="zh-CN"/>
          <w:rPrChange w:id="29861" w:author="CR#1276" w:date="2020-04-07T11:39:00Z">
            <w:rPr>
              <w:lang w:eastAsia="zh-CN"/>
            </w:rPr>
          </w:rPrChange>
        </w:rPr>
        <w:t xml:space="preserve">MME </w:t>
      </w:r>
      <w:r w:rsidRPr="00524A9D">
        <w:rPr>
          <w:rPrChange w:id="29862" w:author="CR#1276" w:date="2020-04-07T11:39:00Z">
            <w:rPr/>
          </w:rPrChange>
        </w:rPr>
        <w:t>and the MCE. It is used to report detected errors in one incoming message, if an appropriate failure message cannot be reported to the sending entity.</w:t>
      </w:r>
    </w:p>
    <w:p w:rsidR="00F70A86" w:rsidRPr="00524A9D" w:rsidRDefault="00F70A86" w:rsidP="00E10AA0">
      <w:pPr>
        <w:pStyle w:val="Heading4"/>
        <w:rPr>
          <w:rPrChange w:id="29863" w:author="CR#1276" w:date="2020-04-07T11:39:00Z">
            <w:rPr/>
          </w:rPrChange>
        </w:rPr>
      </w:pPr>
      <w:bookmarkStart w:id="29864" w:name="_Toc20403020"/>
      <w:bookmarkStart w:id="29865" w:name="_Toc29372526"/>
      <w:r w:rsidRPr="00524A9D">
        <w:rPr>
          <w:rPrChange w:id="29866" w:author="CR#1276" w:date="2020-04-07T11:39:00Z">
            <w:rPr/>
          </w:rPrChange>
        </w:rPr>
        <w:t>15.9.3.4</w:t>
      </w:r>
      <w:r w:rsidRPr="00524A9D">
        <w:rPr>
          <w:rPrChange w:id="29867" w:author="CR#1276" w:date="2020-04-07T11:39:00Z">
            <w:rPr/>
          </w:rPrChange>
        </w:rPr>
        <w:tab/>
        <w:t>M3 Configuration procedures</w:t>
      </w:r>
      <w:bookmarkEnd w:id="29864"/>
      <w:bookmarkEnd w:id="29865"/>
    </w:p>
    <w:p w:rsidR="00F70A86" w:rsidRPr="00524A9D" w:rsidRDefault="00F70A86" w:rsidP="00E10AA0">
      <w:pPr>
        <w:pStyle w:val="Heading5"/>
        <w:rPr>
          <w:rPrChange w:id="29868" w:author="CR#1276" w:date="2020-04-07T11:39:00Z">
            <w:rPr/>
          </w:rPrChange>
        </w:rPr>
      </w:pPr>
      <w:bookmarkStart w:id="29869" w:name="_Toc20403021"/>
      <w:bookmarkStart w:id="29870" w:name="_Toc29372527"/>
      <w:r w:rsidRPr="00524A9D">
        <w:rPr>
          <w:rPrChange w:id="29871" w:author="CR#1276" w:date="2020-04-07T11:39:00Z">
            <w:rPr/>
          </w:rPrChange>
        </w:rPr>
        <w:t>15.9.3.4.1</w:t>
      </w:r>
      <w:r w:rsidRPr="00524A9D">
        <w:rPr>
          <w:rPrChange w:id="29872" w:author="CR#1276" w:date="2020-04-07T11:39:00Z">
            <w:rPr/>
          </w:rPrChange>
        </w:rPr>
        <w:tab/>
        <w:t>M3 Setup procedure</w:t>
      </w:r>
      <w:bookmarkEnd w:id="29869"/>
      <w:bookmarkEnd w:id="29870"/>
    </w:p>
    <w:p w:rsidR="00F70A86" w:rsidRPr="00524A9D" w:rsidRDefault="00F70A86" w:rsidP="00E10AA0">
      <w:pPr>
        <w:rPr>
          <w:rPrChange w:id="29873" w:author="CR#1276" w:date="2020-04-07T11:39:00Z">
            <w:rPr/>
          </w:rPrChange>
        </w:rPr>
      </w:pPr>
      <w:r w:rsidRPr="00524A9D">
        <w:rPr>
          <w:rPrChange w:id="29874" w:author="CR#1276" w:date="2020-04-07T11:39:00Z">
            <w:rPr/>
          </w:rPrChange>
        </w:rPr>
        <w:t xml:space="preserve">The M3 Setup procedure allows the initial exchange of configured data which is required in the MCE and in the MME such as the </w:t>
      </w:r>
      <w:r w:rsidR="00855D1A" w:rsidRPr="00524A9D">
        <w:rPr>
          <w:rPrChange w:id="29875" w:author="CR#1276" w:date="2020-04-07T11:39:00Z">
            <w:rPr/>
          </w:rPrChange>
        </w:rPr>
        <w:t xml:space="preserve">supported </w:t>
      </w:r>
      <w:r w:rsidRPr="00524A9D">
        <w:rPr>
          <w:rPrChange w:id="29876" w:author="CR#1276" w:date="2020-04-07T11:39:00Z">
            <w:rPr/>
          </w:rPrChange>
        </w:rPr>
        <w:t>MBMS Service Area information. The M3 Setup procedure is initiated by the MCE.</w:t>
      </w:r>
    </w:p>
    <w:p w:rsidR="00F70A86" w:rsidRPr="00524A9D" w:rsidRDefault="00F70A86" w:rsidP="00E10AA0">
      <w:pPr>
        <w:pStyle w:val="Heading5"/>
        <w:rPr>
          <w:rPrChange w:id="29877" w:author="CR#1276" w:date="2020-04-07T11:39:00Z">
            <w:rPr/>
          </w:rPrChange>
        </w:rPr>
      </w:pPr>
      <w:bookmarkStart w:id="29878" w:name="_Toc20403022"/>
      <w:bookmarkStart w:id="29879" w:name="_Toc29372528"/>
      <w:r w:rsidRPr="00524A9D">
        <w:rPr>
          <w:rPrChange w:id="29880" w:author="CR#1276" w:date="2020-04-07T11:39:00Z">
            <w:rPr/>
          </w:rPrChange>
        </w:rPr>
        <w:t>15.9.3.4.2</w:t>
      </w:r>
      <w:r w:rsidRPr="00524A9D">
        <w:rPr>
          <w:rPrChange w:id="29881" w:author="CR#1276" w:date="2020-04-07T11:39:00Z">
            <w:rPr/>
          </w:rPrChange>
        </w:rPr>
        <w:tab/>
        <w:t>MCE Configuration Update procedure</w:t>
      </w:r>
      <w:bookmarkEnd w:id="29878"/>
      <w:bookmarkEnd w:id="29879"/>
    </w:p>
    <w:p w:rsidR="00F70A86" w:rsidRPr="00524A9D" w:rsidRDefault="00F70A86" w:rsidP="00E10AA0">
      <w:pPr>
        <w:rPr>
          <w:rPrChange w:id="29882" w:author="CR#1276" w:date="2020-04-07T11:39:00Z">
            <w:rPr/>
          </w:rPrChange>
        </w:rPr>
      </w:pPr>
      <w:r w:rsidRPr="00524A9D">
        <w:rPr>
          <w:rPrChange w:id="29883" w:author="CR#1276" w:date="2020-04-07T11:39:00Z">
            <w:rPr/>
          </w:rPrChange>
        </w:rPr>
        <w:t>The MCE Configuration Update procedure is used to provide updated configured data in the MCE to the MME. The MCE Configuration Update procedure is triggered by the MCE.</w:t>
      </w:r>
    </w:p>
    <w:p w:rsidR="00B22906" w:rsidRPr="00524A9D" w:rsidRDefault="00B22906" w:rsidP="009C26DC">
      <w:pPr>
        <w:pStyle w:val="Heading2"/>
        <w:rPr>
          <w:rPrChange w:id="29884" w:author="CR#1276" w:date="2020-04-07T11:39:00Z">
            <w:rPr/>
          </w:rPrChange>
        </w:rPr>
      </w:pPr>
      <w:bookmarkStart w:id="29885" w:name="_Toc20403023"/>
      <w:bookmarkStart w:id="29886" w:name="_Toc29372529"/>
      <w:r w:rsidRPr="00524A9D">
        <w:rPr>
          <w:lang w:eastAsia="zh-CN"/>
          <w:rPrChange w:id="29887" w:author="CR#1276" w:date="2020-04-07T11:39:00Z">
            <w:rPr>
              <w:lang w:eastAsia="zh-CN"/>
            </w:rPr>
          </w:rPrChange>
        </w:rPr>
        <w:t>15.10</w:t>
      </w:r>
      <w:r w:rsidRPr="00524A9D">
        <w:rPr>
          <w:lang w:eastAsia="zh-CN"/>
          <w:rPrChange w:id="29888" w:author="CR#1276" w:date="2020-04-07T11:39:00Z">
            <w:rPr>
              <w:lang w:eastAsia="zh-CN"/>
            </w:rPr>
          </w:rPrChange>
        </w:rPr>
        <w:tab/>
        <w:t>MBMS Counting</w:t>
      </w:r>
      <w:bookmarkEnd w:id="29885"/>
      <w:bookmarkEnd w:id="29886"/>
    </w:p>
    <w:p w:rsidR="00B22906" w:rsidRPr="00524A9D" w:rsidRDefault="00B22906" w:rsidP="00E10AA0">
      <w:pPr>
        <w:pStyle w:val="Heading3"/>
        <w:rPr>
          <w:kern w:val="2"/>
          <w:lang w:eastAsia="ko-KR"/>
          <w:rPrChange w:id="29889" w:author="CR#1276" w:date="2020-04-07T11:39:00Z">
            <w:rPr>
              <w:kern w:val="2"/>
              <w:lang w:eastAsia="ko-KR"/>
            </w:rPr>
          </w:rPrChange>
        </w:rPr>
      </w:pPr>
      <w:bookmarkStart w:id="29890" w:name="_Toc20403024"/>
      <w:bookmarkStart w:id="29891" w:name="_Toc29372530"/>
      <w:r w:rsidRPr="00524A9D">
        <w:rPr>
          <w:kern w:val="2"/>
          <w:lang w:eastAsia="ko-KR"/>
          <w:rPrChange w:id="29892" w:author="CR#1276" w:date="2020-04-07T11:39:00Z">
            <w:rPr>
              <w:kern w:val="2"/>
              <w:lang w:eastAsia="ko-KR"/>
            </w:rPr>
          </w:rPrChange>
        </w:rPr>
        <w:t>15.10.1</w:t>
      </w:r>
      <w:r w:rsidRPr="00524A9D">
        <w:rPr>
          <w:kern w:val="2"/>
          <w:lang w:eastAsia="ko-KR"/>
          <w:rPrChange w:id="29893" w:author="CR#1276" w:date="2020-04-07T11:39:00Z">
            <w:rPr>
              <w:kern w:val="2"/>
              <w:lang w:eastAsia="ko-KR"/>
            </w:rPr>
          </w:rPrChange>
        </w:rPr>
        <w:tab/>
        <w:t>General</w:t>
      </w:r>
      <w:bookmarkEnd w:id="29890"/>
      <w:bookmarkEnd w:id="29891"/>
    </w:p>
    <w:p w:rsidR="00B22906" w:rsidRPr="00524A9D" w:rsidRDefault="00B22906" w:rsidP="00966F63">
      <w:pPr>
        <w:rPr>
          <w:rPrChange w:id="29894" w:author="CR#1276" w:date="2020-04-07T11:39:00Z">
            <w:rPr/>
          </w:rPrChange>
        </w:rPr>
      </w:pPr>
      <w:r w:rsidRPr="00524A9D">
        <w:rPr>
          <w:rPrChange w:id="29895" w:author="CR#1276" w:date="2020-04-07T11:39:00Z">
            <w:rPr/>
          </w:rPrChange>
        </w:rPr>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524A9D">
        <w:rPr>
          <w:rPrChange w:id="29896" w:author="CR#1276" w:date="2020-04-07T11:39:00Z">
            <w:rPr/>
          </w:rPrChange>
        </w:rPr>
        <w:t xml:space="preserve"> </w:t>
      </w:r>
      <w:r w:rsidRPr="00524A9D">
        <w:rPr>
          <w:rPrChange w:id="29897" w:author="CR#1276" w:date="2020-04-07T11:39:00Z">
            <w:rPr/>
          </w:rPrChange>
        </w:rPr>
        <w:t xml:space="preserve">Enabling </w:t>
      </w:r>
      <w:r w:rsidR="00182DC6" w:rsidRPr="00524A9D">
        <w:rPr>
          <w:rPrChange w:id="29898" w:author="CR#1276" w:date="2020-04-07T11:39:00Z">
            <w:rPr/>
          </w:rPrChange>
        </w:rPr>
        <w:t xml:space="preserve">and disabling </w:t>
      </w:r>
      <w:r w:rsidRPr="00524A9D">
        <w:rPr>
          <w:rPrChange w:id="29899" w:author="CR#1276" w:date="2020-04-07T11:39:00Z">
            <w:rPr/>
          </w:rPrChange>
        </w:rPr>
        <w:t xml:space="preserve">MBSFN transmission is </w:t>
      </w:r>
      <w:r w:rsidR="00182DC6" w:rsidRPr="00524A9D">
        <w:rPr>
          <w:rPrChange w:id="29900" w:author="CR#1276" w:date="2020-04-07T11:39:00Z">
            <w:rPr/>
          </w:rPrChange>
        </w:rPr>
        <w:t>realized by MBMS Se</w:t>
      </w:r>
      <w:r w:rsidR="00FC36D1" w:rsidRPr="00524A9D">
        <w:rPr>
          <w:rPrChange w:id="29901" w:author="CR#1276" w:date="2020-04-07T11:39:00Z">
            <w:rPr/>
          </w:rPrChange>
        </w:rPr>
        <w:t>r</w:t>
      </w:r>
      <w:r w:rsidR="00182DC6" w:rsidRPr="00524A9D">
        <w:rPr>
          <w:rPrChange w:id="29902" w:author="CR#1276" w:date="2020-04-07T11:39:00Z">
            <w:rPr/>
          </w:rPrChange>
        </w:rPr>
        <w:t xml:space="preserve">vice Suspension and Resumption function in </w:t>
      </w:r>
      <w:r w:rsidR="00240D6D" w:rsidRPr="00524A9D">
        <w:rPr>
          <w:rPrChange w:id="29903" w:author="CR#1276" w:date="2020-04-07T11:39:00Z">
            <w:rPr/>
          </w:rPrChange>
        </w:rPr>
        <w:t>clause</w:t>
      </w:r>
      <w:r w:rsidR="00182DC6" w:rsidRPr="00524A9D">
        <w:rPr>
          <w:rPrChange w:id="29904" w:author="CR#1276" w:date="2020-04-07T11:39:00Z">
            <w:rPr/>
          </w:rPrChange>
        </w:rPr>
        <w:t xml:space="preserve"> 15.8.2.7</w:t>
      </w:r>
      <w:r w:rsidRPr="00524A9D">
        <w:rPr>
          <w:rPrChange w:id="29905" w:author="CR#1276" w:date="2020-04-07T11:39:00Z">
            <w:rPr/>
          </w:rPrChange>
        </w:rPr>
        <w:t>.</w:t>
      </w:r>
    </w:p>
    <w:p w:rsidR="00B22906" w:rsidRPr="00524A9D" w:rsidRDefault="00B22906" w:rsidP="00966F63">
      <w:pPr>
        <w:rPr>
          <w:rPrChange w:id="29906" w:author="CR#1276" w:date="2020-04-07T11:39:00Z">
            <w:rPr/>
          </w:rPrChange>
        </w:rPr>
      </w:pPr>
      <w:r w:rsidRPr="00524A9D">
        <w:rPr>
          <w:rPrChange w:id="29907" w:author="CR#1276" w:date="2020-04-07T11:39:00Z">
            <w:rPr/>
          </w:rPrChange>
        </w:rPr>
        <w:t>The following principles are used for the MBMS counting:</w:t>
      </w:r>
    </w:p>
    <w:p w:rsidR="00B22906" w:rsidRPr="00524A9D" w:rsidRDefault="00B22906" w:rsidP="00E10AA0">
      <w:pPr>
        <w:pStyle w:val="B1"/>
        <w:rPr>
          <w:lang w:eastAsia="zh-CN"/>
          <w:rPrChange w:id="29908" w:author="CR#1276" w:date="2020-04-07T11:39:00Z">
            <w:rPr>
              <w:lang w:eastAsia="zh-CN"/>
            </w:rPr>
          </w:rPrChange>
        </w:rPr>
      </w:pPr>
      <w:r w:rsidRPr="00524A9D">
        <w:rPr>
          <w:lang w:eastAsia="zh-CN"/>
          <w:rPrChange w:id="29909" w:author="CR#1276" w:date="2020-04-07T11:39:00Z">
            <w:rPr>
              <w:lang w:eastAsia="zh-CN"/>
            </w:rPr>
          </w:rPrChange>
        </w:rPr>
        <w:lastRenderedPageBreak/>
        <w:t>-</w:t>
      </w:r>
      <w:r w:rsidRPr="00524A9D">
        <w:rPr>
          <w:lang w:eastAsia="zh-CN"/>
          <w:rPrChange w:id="29910" w:author="CR#1276" w:date="2020-04-07T11:39:00Z">
            <w:rPr>
              <w:lang w:eastAsia="zh-CN"/>
            </w:rPr>
          </w:rPrChange>
        </w:rPr>
        <w:tab/>
        <w:t>Counting is supported for both a service already provided by MBSFN in an MBSFN area as well as for a service not yet provided via MBSFN in an MBSFN area. A service not yet provided via MBSFN in an MBSFN area may be:</w:t>
      </w:r>
    </w:p>
    <w:p w:rsidR="00B22906" w:rsidRPr="00524A9D" w:rsidRDefault="00B22906" w:rsidP="00E10AA0">
      <w:pPr>
        <w:pStyle w:val="B2"/>
        <w:rPr>
          <w:rPrChange w:id="29911" w:author="CR#1276" w:date="2020-04-07T11:39:00Z">
            <w:rPr/>
          </w:rPrChange>
        </w:rPr>
      </w:pPr>
      <w:r w:rsidRPr="00524A9D">
        <w:rPr>
          <w:lang w:eastAsia="zh-CN"/>
          <w:rPrChange w:id="29912" w:author="CR#1276" w:date="2020-04-07T11:39:00Z">
            <w:rPr>
              <w:lang w:eastAsia="zh-CN"/>
            </w:rPr>
          </w:rPrChange>
        </w:rPr>
        <w:t>-</w:t>
      </w:r>
      <w:r w:rsidRPr="00524A9D">
        <w:rPr>
          <w:lang w:eastAsia="zh-CN"/>
          <w:rPrChange w:id="29913" w:author="CR#1276" w:date="2020-04-07T11:39:00Z">
            <w:rPr>
              <w:lang w:eastAsia="zh-CN"/>
            </w:rPr>
          </w:rPrChange>
        </w:rPr>
        <w:tab/>
      </w:r>
      <w:r w:rsidRPr="00524A9D">
        <w:rPr>
          <w:rPrChange w:id="29914" w:author="CR#1276" w:date="2020-04-07T11:39:00Z">
            <w:rPr/>
          </w:rPrChange>
        </w:rPr>
        <w:t>Service provided via unicast bearer.</w:t>
      </w:r>
    </w:p>
    <w:p w:rsidR="00B22906" w:rsidRPr="00524A9D" w:rsidRDefault="00B22906" w:rsidP="00E10AA0">
      <w:pPr>
        <w:pStyle w:val="B2"/>
        <w:rPr>
          <w:rPrChange w:id="29915" w:author="CR#1276" w:date="2020-04-07T11:39:00Z">
            <w:rPr/>
          </w:rPrChange>
        </w:rPr>
      </w:pPr>
      <w:r w:rsidRPr="00524A9D">
        <w:rPr>
          <w:lang w:eastAsia="zh-CN"/>
          <w:rPrChange w:id="29916" w:author="CR#1276" w:date="2020-04-07T11:39:00Z">
            <w:rPr>
              <w:lang w:eastAsia="zh-CN"/>
            </w:rPr>
          </w:rPrChange>
        </w:rPr>
        <w:t>-</w:t>
      </w:r>
      <w:r w:rsidRPr="00524A9D">
        <w:rPr>
          <w:lang w:eastAsia="zh-CN"/>
          <w:rPrChange w:id="29917" w:author="CR#1276" w:date="2020-04-07T11:39:00Z">
            <w:rPr>
              <w:lang w:eastAsia="zh-CN"/>
            </w:rPr>
          </w:rPrChange>
        </w:rPr>
        <w:tab/>
      </w:r>
      <w:r w:rsidRPr="00524A9D">
        <w:rPr>
          <w:rPrChange w:id="29918" w:author="CR#1276" w:date="2020-04-07T11:39:00Z">
            <w:rPr/>
          </w:rPrChange>
        </w:rPr>
        <w:t>Service not yet provided either by MBSFN or by unicast.</w:t>
      </w:r>
    </w:p>
    <w:p w:rsidR="00B22906" w:rsidRPr="00524A9D" w:rsidRDefault="00B22906" w:rsidP="00E10AA0">
      <w:pPr>
        <w:pStyle w:val="B1"/>
        <w:rPr>
          <w:rPrChange w:id="29919" w:author="CR#1276" w:date="2020-04-07T11:39:00Z">
            <w:rPr/>
          </w:rPrChange>
        </w:rPr>
      </w:pPr>
      <w:r w:rsidRPr="00524A9D">
        <w:rPr>
          <w:lang w:eastAsia="zh-CN"/>
          <w:rPrChange w:id="29920" w:author="CR#1276" w:date="2020-04-07T11:39:00Z">
            <w:rPr>
              <w:lang w:eastAsia="zh-CN"/>
            </w:rPr>
          </w:rPrChange>
        </w:rPr>
        <w:t>-</w:t>
      </w:r>
      <w:r w:rsidRPr="00524A9D">
        <w:rPr>
          <w:lang w:eastAsia="zh-CN"/>
          <w:rPrChange w:id="29921" w:author="CR#1276" w:date="2020-04-07T11:39:00Z">
            <w:rPr>
              <w:lang w:eastAsia="zh-CN"/>
            </w:rPr>
          </w:rPrChange>
        </w:rPr>
        <w:tab/>
      </w:r>
      <w:r w:rsidRPr="00524A9D">
        <w:rPr>
          <w:rPrChange w:id="29922" w:author="CR#1276" w:date="2020-04-07T11:39:00Z">
            <w:rPr/>
          </w:rPrChange>
        </w:rPr>
        <w:t>RAN is not aware of MBMS service provisioning through unicast bearers</w:t>
      </w:r>
      <w:r w:rsidRPr="00524A9D">
        <w:rPr>
          <w:lang w:eastAsia="zh-CN"/>
          <w:rPrChange w:id="29923" w:author="CR#1276" w:date="2020-04-07T11:39:00Z">
            <w:rPr>
              <w:lang w:eastAsia="zh-CN"/>
            </w:rPr>
          </w:rPrChange>
        </w:rPr>
        <w:t>.</w:t>
      </w:r>
    </w:p>
    <w:p w:rsidR="00B22906" w:rsidRPr="00524A9D" w:rsidRDefault="00B22906" w:rsidP="00E10AA0">
      <w:pPr>
        <w:pStyle w:val="Heading3"/>
        <w:rPr>
          <w:kern w:val="2"/>
          <w:lang w:eastAsia="ko-KR"/>
          <w:rPrChange w:id="29924" w:author="CR#1276" w:date="2020-04-07T11:39:00Z">
            <w:rPr>
              <w:kern w:val="2"/>
              <w:lang w:eastAsia="ko-KR"/>
            </w:rPr>
          </w:rPrChange>
        </w:rPr>
      </w:pPr>
      <w:bookmarkStart w:id="29925" w:name="_Toc20403025"/>
      <w:bookmarkStart w:id="29926" w:name="_Toc29372531"/>
      <w:r w:rsidRPr="00524A9D">
        <w:rPr>
          <w:kern w:val="2"/>
          <w:lang w:eastAsia="ko-KR"/>
          <w:rPrChange w:id="29927" w:author="CR#1276" w:date="2020-04-07T11:39:00Z">
            <w:rPr>
              <w:kern w:val="2"/>
              <w:lang w:eastAsia="ko-KR"/>
            </w:rPr>
          </w:rPrChange>
        </w:rPr>
        <w:t>15.10.2</w:t>
      </w:r>
      <w:r w:rsidRPr="00524A9D">
        <w:rPr>
          <w:kern w:val="2"/>
          <w:lang w:eastAsia="ko-KR"/>
          <w:rPrChange w:id="29928" w:author="CR#1276" w:date="2020-04-07T11:39:00Z">
            <w:rPr>
              <w:kern w:val="2"/>
              <w:lang w:eastAsia="ko-KR"/>
            </w:rPr>
          </w:rPrChange>
        </w:rPr>
        <w:tab/>
        <w:t>Counting Procedure</w:t>
      </w:r>
      <w:bookmarkEnd w:id="29925"/>
      <w:bookmarkEnd w:id="29926"/>
    </w:p>
    <w:p w:rsidR="00B22906" w:rsidRPr="00524A9D" w:rsidRDefault="00B22906" w:rsidP="00E10AA0">
      <w:pPr>
        <w:rPr>
          <w:lang w:eastAsia="zh-CN"/>
          <w:rPrChange w:id="29929" w:author="CR#1276" w:date="2020-04-07T11:39:00Z">
            <w:rPr>
              <w:lang w:eastAsia="zh-CN"/>
            </w:rPr>
          </w:rPrChange>
        </w:rPr>
      </w:pPr>
      <w:r w:rsidRPr="00524A9D">
        <w:rPr>
          <w:lang w:eastAsia="zh-CN"/>
          <w:rPrChange w:id="29930" w:author="CR#1276" w:date="2020-04-07T11:39:00Z">
            <w:rPr>
              <w:lang w:eastAsia="zh-CN"/>
            </w:rPr>
          </w:rPrChange>
        </w:rPr>
        <w:t xml:space="preserve">The Counting Procedure is initiated by the network. </w:t>
      </w:r>
      <w:r w:rsidRPr="00524A9D">
        <w:rPr>
          <w:rPrChange w:id="29931" w:author="CR#1276" w:date="2020-04-07T11:39:00Z">
            <w:rPr/>
          </w:rPrChange>
        </w:rPr>
        <w:t>Initiation of the Counting Procedure results in a request to each eNB involved in the providing MBSFN area to send a Counting Request (the Counting Request is included in the directly extended MCCH message)</w:t>
      </w:r>
      <w:r w:rsidRPr="00524A9D">
        <w:rPr>
          <w:lang w:eastAsia="zh-CN"/>
          <w:rPrChange w:id="29932" w:author="CR#1276" w:date="2020-04-07T11:39:00Z">
            <w:rPr>
              <w:lang w:eastAsia="zh-CN"/>
            </w:rPr>
          </w:rPrChange>
        </w:rPr>
        <w:t xml:space="preserve">, which </w:t>
      </w:r>
      <w:r w:rsidRPr="00524A9D">
        <w:rPr>
          <w:rPrChange w:id="29933" w:author="CR#1276" w:date="2020-04-07T11:39:00Z">
            <w:rPr/>
          </w:rPrChange>
        </w:rPr>
        <w:t>contains a list of TMGI's requiring UE feedback</w:t>
      </w:r>
      <w:r w:rsidRPr="00524A9D">
        <w:rPr>
          <w:lang w:eastAsia="zh-CN"/>
          <w:rPrChange w:id="29934" w:author="CR#1276" w:date="2020-04-07T11:39:00Z">
            <w:rPr>
              <w:lang w:eastAsia="zh-CN"/>
            </w:rPr>
          </w:rPrChange>
        </w:rPr>
        <w:t xml:space="preserve">. </w:t>
      </w:r>
      <w:r w:rsidRPr="00524A9D">
        <w:rPr>
          <w:rPrChange w:id="29935" w:author="CR#1276" w:date="2020-04-07T11:39:00Z">
            <w:rPr/>
          </w:rPrChange>
        </w:rPr>
        <w:t>The connected mode UEs which are re</w:t>
      </w:r>
      <w:r w:rsidRPr="00524A9D">
        <w:rPr>
          <w:lang w:eastAsia="zh-CN"/>
          <w:rPrChange w:id="29936" w:author="CR#1276" w:date="2020-04-07T11:39:00Z">
            <w:rPr>
              <w:lang w:eastAsia="zh-CN"/>
            </w:rPr>
          </w:rPrChange>
        </w:rPr>
        <w:t>ceiving or interested in the indicated services will respond with a RRC Counting Response message, which includes short MBMS service identities (unique within the MBSFN service area) and may optionally include the information</w:t>
      </w:r>
      <w:r w:rsidRPr="00524A9D">
        <w:rPr>
          <w:rPrChange w:id="29937" w:author="CR#1276" w:date="2020-04-07T11:39:00Z">
            <w:rPr/>
          </w:rPrChange>
        </w:rPr>
        <w:t xml:space="preserve"> to identify the MBSFN Area</w:t>
      </w:r>
      <w:r w:rsidRPr="00524A9D">
        <w:rPr>
          <w:lang w:eastAsia="zh-CN"/>
          <w:rPrChange w:id="29938" w:author="CR#1276" w:date="2020-04-07T11:39:00Z">
            <w:rPr>
              <w:lang w:eastAsia="zh-CN"/>
            </w:rPr>
          </w:rPrChange>
        </w:rPr>
        <w:t xml:space="preserve"> (</w:t>
      </w:r>
      <w:r w:rsidRPr="00524A9D">
        <w:rPr>
          <w:rPrChange w:id="29939" w:author="CR#1276" w:date="2020-04-07T11:39:00Z">
            <w:rPr/>
          </w:rPrChange>
        </w:rPr>
        <w:t>if overlapping is configured</w:t>
      </w:r>
      <w:r w:rsidRPr="00524A9D">
        <w:rPr>
          <w:lang w:eastAsia="zh-CN"/>
          <w:rPrChange w:id="29940" w:author="CR#1276" w:date="2020-04-07T11:39:00Z">
            <w:rPr>
              <w:lang w:eastAsia="zh-CN"/>
            </w:rPr>
          </w:rPrChange>
        </w:rPr>
        <w:t>).</w:t>
      </w:r>
    </w:p>
    <w:p w:rsidR="00B22906" w:rsidRPr="00524A9D" w:rsidRDefault="00B22906" w:rsidP="00E10AA0">
      <w:pPr>
        <w:rPr>
          <w:lang w:eastAsia="zh-CN"/>
          <w:rPrChange w:id="29941" w:author="CR#1276" w:date="2020-04-07T11:39:00Z">
            <w:rPr>
              <w:lang w:eastAsia="zh-CN"/>
            </w:rPr>
          </w:rPrChange>
        </w:rPr>
      </w:pPr>
      <w:r w:rsidRPr="00524A9D">
        <w:rPr>
          <w:rPrChange w:id="29942" w:author="CR#1276" w:date="2020-04-07T11:39:00Z">
            <w:rPr/>
          </w:rPrChange>
        </w:rPr>
        <w:t xml:space="preserve">The following principles are used for the </w:t>
      </w:r>
      <w:r w:rsidRPr="00524A9D">
        <w:rPr>
          <w:lang w:eastAsia="zh-CN"/>
          <w:rPrChange w:id="29943" w:author="CR#1276" w:date="2020-04-07T11:39:00Z">
            <w:rPr>
              <w:lang w:eastAsia="zh-CN"/>
            </w:rPr>
          </w:rPrChange>
        </w:rPr>
        <w:t>Counting Procedure</w:t>
      </w:r>
      <w:r w:rsidRPr="00524A9D">
        <w:rPr>
          <w:rPrChange w:id="29944" w:author="CR#1276" w:date="2020-04-07T11:39:00Z">
            <w:rPr/>
          </w:rPrChange>
        </w:rPr>
        <w:t>:</w:t>
      </w:r>
    </w:p>
    <w:p w:rsidR="00B22906" w:rsidRPr="00524A9D" w:rsidRDefault="00B22906" w:rsidP="00E10AA0">
      <w:pPr>
        <w:pStyle w:val="B1"/>
        <w:rPr>
          <w:lang w:eastAsia="zh-CN"/>
          <w:rPrChange w:id="29945" w:author="CR#1276" w:date="2020-04-07T11:39:00Z">
            <w:rPr>
              <w:lang w:eastAsia="zh-CN"/>
            </w:rPr>
          </w:rPrChange>
        </w:rPr>
      </w:pPr>
      <w:r w:rsidRPr="00524A9D">
        <w:rPr>
          <w:lang w:eastAsia="zh-CN"/>
          <w:rPrChange w:id="29946" w:author="CR#1276" w:date="2020-04-07T11:39:00Z">
            <w:rPr>
              <w:lang w:eastAsia="zh-CN"/>
            </w:rPr>
          </w:rPrChange>
        </w:rPr>
        <w:t>-</w:t>
      </w:r>
      <w:r w:rsidRPr="00524A9D">
        <w:rPr>
          <w:lang w:eastAsia="zh-CN"/>
          <w:rPrChange w:id="29947" w:author="CR#1276" w:date="2020-04-07T11:39:00Z">
            <w:rPr>
              <w:lang w:eastAsia="zh-CN"/>
            </w:rPr>
          </w:rPrChange>
        </w:rPr>
        <w:tab/>
        <w:t>Network has means to disable UE counting per service.</w:t>
      </w:r>
    </w:p>
    <w:p w:rsidR="00B22906" w:rsidRPr="00524A9D" w:rsidRDefault="00B22906" w:rsidP="00E10AA0">
      <w:pPr>
        <w:pStyle w:val="B1"/>
        <w:rPr>
          <w:rPrChange w:id="29948" w:author="CR#1276" w:date="2020-04-07T11:39:00Z">
            <w:rPr/>
          </w:rPrChange>
        </w:rPr>
      </w:pPr>
      <w:r w:rsidRPr="00524A9D">
        <w:rPr>
          <w:rPrChange w:id="29949" w:author="CR#1276" w:date="2020-04-07T11:39:00Z">
            <w:rPr/>
          </w:rPrChange>
        </w:rPr>
        <w:t>-</w:t>
      </w:r>
      <w:r w:rsidRPr="00524A9D">
        <w:rPr>
          <w:rPrChange w:id="29950" w:author="CR#1276" w:date="2020-04-07T11:39:00Z">
            <w:rPr/>
          </w:rPrChange>
        </w:rPr>
        <w:tab/>
        <w:t xml:space="preserve">The UE is able to report on multiple MBMS services via a single </w:t>
      </w:r>
      <w:r w:rsidRPr="00524A9D">
        <w:rPr>
          <w:lang w:eastAsia="zh-CN"/>
          <w:rPrChange w:id="29951" w:author="CR#1276" w:date="2020-04-07T11:39:00Z">
            <w:rPr>
              <w:lang w:eastAsia="zh-CN"/>
            </w:rPr>
          </w:rPrChange>
        </w:rPr>
        <w:t>Counting Response</w:t>
      </w:r>
      <w:r w:rsidRPr="00524A9D">
        <w:rPr>
          <w:rPrChange w:id="29952" w:author="CR#1276" w:date="2020-04-07T11:39:00Z">
            <w:rPr/>
          </w:rPrChange>
        </w:rPr>
        <w:t xml:space="preserve"> message.</w:t>
      </w:r>
    </w:p>
    <w:p w:rsidR="00B22906" w:rsidRPr="00524A9D" w:rsidRDefault="00B22906" w:rsidP="00E10AA0">
      <w:pPr>
        <w:pStyle w:val="B1"/>
        <w:rPr>
          <w:rPrChange w:id="29953" w:author="CR#1276" w:date="2020-04-07T11:39:00Z">
            <w:rPr/>
          </w:rPrChange>
        </w:rPr>
      </w:pPr>
      <w:r w:rsidRPr="00524A9D">
        <w:rPr>
          <w:rPrChange w:id="29954" w:author="CR#1276" w:date="2020-04-07T11:39:00Z">
            <w:rPr/>
          </w:rPrChange>
        </w:rPr>
        <w:t>-</w:t>
      </w:r>
      <w:r w:rsidRPr="00524A9D">
        <w:rPr>
          <w:rPrChange w:id="29955" w:author="CR#1276" w:date="2020-04-07T11:39:00Z">
            <w:rPr/>
          </w:rPrChange>
        </w:rPr>
        <w:tab/>
        <w:t xml:space="preserve">It is unnecessary to retransmit the </w:t>
      </w:r>
      <w:r w:rsidRPr="00524A9D">
        <w:rPr>
          <w:lang w:eastAsia="zh-CN"/>
          <w:rPrChange w:id="29956" w:author="CR#1276" w:date="2020-04-07T11:39:00Z">
            <w:rPr>
              <w:lang w:eastAsia="zh-CN"/>
            </w:rPr>
          </w:rPrChange>
        </w:rPr>
        <w:t>Counting Response</w:t>
      </w:r>
      <w:r w:rsidRPr="00524A9D">
        <w:rPr>
          <w:rPrChange w:id="29957" w:author="CR#1276" w:date="2020-04-07T11:39:00Z">
            <w:rPr/>
          </w:rPrChange>
        </w:rPr>
        <w:t xml:space="preserve"> when the UE moves within the same MBSFN area</w:t>
      </w:r>
      <w:r w:rsidRPr="00524A9D">
        <w:rPr>
          <w:lang w:eastAsia="zh-CN"/>
          <w:rPrChange w:id="29958" w:author="CR#1276" w:date="2020-04-07T11:39:00Z">
            <w:rPr>
              <w:lang w:eastAsia="zh-CN"/>
            </w:rPr>
          </w:rPrChange>
        </w:rPr>
        <w:t>.</w:t>
      </w:r>
    </w:p>
    <w:p w:rsidR="00B22906" w:rsidRPr="00524A9D" w:rsidRDefault="00B22906" w:rsidP="00E10AA0">
      <w:pPr>
        <w:pStyle w:val="B1"/>
        <w:rPr>
          <w:lang w:eastAsia="zh-CN"/>
          <w:rPrChange w:id="29959" w:author="CR#1276" w:date="2020-04-07T11:39:00Z">
            <w:rPr>
              <w:lang w:eastAsia="zh-CN"/>
            </w:rPr>
          </w:rPrChange>
        </w:rPr>
      </w:pPr>
      <w:r w:rsidRPr="00524A9D">
        <w:rPr>
          <w:lang w:eastAsia="zh-CN"/>
          <w:rPrChange w:id="29960" w:author="CR#1276" w:date="2020-04-07T11:39:00Z">
            <w:rPr>
              <w:lang w:eastAsia="zh-CN"/>
            </w:rPr>
          </w:rPrChange>
        </w:rPr>
        <w:t>-</w:t>
      </w:r>
      <w:r w:rsidRPr="00524A9D">
        <w:rPr>
          <w:lang w:eastAsia="zh-CN"/>
          <w:rPrChange w:id="29961" w:author="CR#1276" w:date="2020-04-07T11:39:00Z">
            <w:rPr>
              <w:lang w:eastAsia="zh-CN"/>
            </w:rPr>
          </w:rPrChange>
        </w:rPr>
        <w:tab/>
        <w:t xml:space="preserve">The network </w:t>
      </w:r>
      <w:r w:rsidRPr="00524A9D">
        <w:rPr>
          <w:rPrChange w:id="29962" w:author="CR#1276" w:date="2020-04-07T11:39:00Z">
            <w:rPr/>
          </w:rPrChange>
        </w:rPr>
        <w:t>only get</w:t>
      </w:r>
      <w:r w:rsidRPr="00524A9D">
        <w:rPr>
          <w:lang w:eastAsia="zh-CN"/>
          <w:rPrChange w:id="29963" w:author="CR#1276" w:date="2020-04-07T11:39:00Z">
            <w:rPr>
              <w:lang w:eastAsia="zh-CN"/>
            </w:rPr>
          </w:rPrChange>
        </w:rPr>
        <w:t>s</w:t>
      </w:r>
      <w:r w:rsidRPr="00524A9D">
        <w:rPr>
          <w:rPrChange w:id="29964" w:author="CR#1276" w:date="2020-04-07T11:39:00Z">
            <w:rPr/>
          </w:rPrChange>
        </w:rPr>
        <w:t xml:space="preserve"> one response from a UE related to one </w:t>
      </w:r>
      <w:r w:rsidRPr="00524A9D">
        <w:rPr>
          <w:lang w:eastAsia="zh-CN"/>
          <w:rPrChange w:id="29965" w:author="CR#1276" w:date="2020-04-07T11:39:00Z">
            <w:rPr>
              <w:lang w:eastAsia="zh-CN"/>
            </w:rPr>
          </w:rPrChange>
        </w:rPr>
        <w:t>Counting R</w:t>
      </w:r>
      <w:r w:rsidRPr="00524A9D">
        <w:rPr>
          <w:rPrChange w:id="29966" w:author="CR#1276" w:date="2020-04-07T11:39:00Z">
            <w:rPr/>
          </w:rPrChange>
        </w:rPr>
        <w:t>eques</w:t>
      </w:r>
      <w:r w:rsidRPr="00524A9D">
        <w:rPr>
          <w:lang w:eastAsia="zh-CN"/>
          <w:rPrChange w:id="29967" w:author="CR#1276" w:date="2020-04-07T11:39:00Z">
            <w:rPr>
              <w:lang w:eastAsia="zh-CN"/>
            </w:rPr>
          </w:rPrChange>
        </w:rPr>
        <w:t>t message, which is broadcast for one modification period.</w:t>
      </w:r>
    </w:p>
    <w:p w:rsidR="00B22906" w:rsidRPr="00524A9D" w:rsidRDefault="00B22906" w:rsidP="00E10AA0">
      <w:pPr>
        <w:pStyle w:val="B1"/>
        <w:rPr>
          <w:rPrChange w:id="29968" w:author="CR#1276" w:date="2020-04-07T11:39:00Z">
            <w:rPr/>
          </w:rPrChange>
        </w:rPr>
      </w:pPr>
      <w:r w:rsidRPr="00524A9D">
        <w:rPr>
          <w:lang w:eastAsia="zh-CN"/>
          <w:rPrChange w:id="29969" w:author="CR#1276" w:date="2020-04-07T11:39:00Z">
            <w:rPr>
              <w:lang w:eastAsia="zh-CN"/>
            </w:rPr>
          </w:rPrChange>
        </w:rPr>
        <w:t>-</w:t>
      </w:r>
      <w:r w:rsidRPr="00524A9D">
        <w:rPr>
          <w:lang w:eastAsia="zh-CN"/>
          <w:rPrChange w:id="29970" w:author="CR#1276" w:date="2020-04-07T11:39:00Z">
            <w:rPr>
              <w:lang w:eastAsia="zh-CN"/>
            </w:rPr>
          </w:rPrChange>
        </w:rPr>
        <w:tab/>
        <w:t>The UE cannot automatically indicate to network a change of interest in MBMS service(s).</w:t>
      </w:r>
    </w:p>
    <w:p w:rsidR="002D6001" w:rsidRPr="00524A9D" w:rsidRDefault="00B22906" w:rsidP="00E10AA0">
      <w:pPr>
        <w:pStyle w:val="B1"/>
        <w:rPr>
          <w:lang w:eastAsia="zh-CN"/>
          <w:rPrChange w:id="29971" w:author="CR#1276" w:date="2020-04-07T11:39:00Z">
            <w:rPr>
              <w:lang w:eastAsia="zh-CN"/>
            </w:rPr>
          </w:rPrChange>
        </w:rPr>
      </w:pPr>
      <w:r w:rsidRPr="00524A9D">
        <w:rPr>
          <w:lang w:eastAsia="zh-CN"/>
          <w:rPrChange w:id="29972" w:author="CR#1276" w:date="2020-04-07T11:39:00Z">
            <w:rPr>
              <w:lang w:eastAsia="zh-CN"/>
            </w:rPr>
          </w:rPrChange>
        </w:rPr>
        <w:t>-</w:t>
      </w:r>
      <w:r w:rsidRPr="00524A9D">
        <w:rPr>
          <w:lang w:eastAsia="zh-CN"/>
          <w:rPrChange w:id="29973" w:author="CR#1276" w:date="2020-04-07T11:39:00Z">
            <w:rPr>
              <w:lang w:eastAsia="zh-CN"/>
            </w:rPr>
          </w:rPrChange>
        </w:rPr>
        <w:tab/>
        <w:t>The network</w:t>
      </w:r>
      <w:r w:rsidRPr="00524A9D">
        <w:rPr>
          <w:rPrChange w:id="29974" w:author="CR#1276" w:date="2020-04-07T11:39:00Z">
            <w:rPr/>
          </w:rPrChange>
        </w:rPr>
        <w:t xml:space="preserve"> count</w:t>
      </w:r>
      <w:r w:rsidRPr="00524A9D">
        <w:rPr>
          <w:lang w:eastAsia="zh-CN"/>
          <w:rPrChange w:id="29975" w:author="CR#1276" w:date="2020-04-07T11:39:00Z">
            <w:rPr>
              <w:lang w:eastAsia="zh-CN"/>
            </w:rPr>
          </w:rPrChange>
        </w:rPr>
        <w:t>s</w:t>
      </w:r>
      <w:r w:rsidRPr="00524A9D">
        <w:rPr>
          <w:rPrChange w:id="29976" w:author="CR#1276" w:date="2020-04-07T11:39:00Z">
            <w:rPr/>
          </w:rPrChange>
        </w:rPr>
        <w:t xml:space="preserve"> UE interest per service</w:t>
      </w:r>
      <w:r w:rsidRPr="00524A9D">
        <w:rPr>
          <w:lang w:eastAsia="zh-CN"/>
          <w:rPrChange w:id="29977" w:author="CR#1276" w:date="2020-04-07T11:39:00Z">
            <w:rPr>
              <w:lang w:eastAsia="zh-CN"/>
            </w:rPr>
          </w:rPrChange>
        </w:rPr>
        <w:t>.</w:t>
      </w:r>
    </w:p>
    <w:p w:rsidR="00FE2118" w:rsidRPr="00524A9D" w:rsidRDefault="00FE2118" w:rsidP="00FE2118">
      <w:pPr>
        <w:pStyle w:val="Heading2"/>
        <w:rPr>
          <w:kern w:val="2"/>
          <w:rPrChange w:id="29978" w:author="CR#1276" w:date="2020-04-07T11:39:00Z">
            <w:rPr>
              <w:kern w:val="2"/>
            </w:rPr>
          </w:rPrChange>
        </w:rPr>
      </w:pPr>
      <w:bookmarkStart w:id="29979" w:name="_Toc20403026"/>
      <w:bookmarkStart w:id="29980" w:name="_Toc29372532"/>
      <w:r w:rsidRPr="00524A9D">
        <w:rPr>
          <w:kern w:val="2"/>
          <w:rPrChange w:id="29981" w:author="CR#1276" w:date="2020-04-07T11:39:00Z">
            <w:rPr>
              <w:kern w:val="2"/>
            </w:rPr>
          </w:rPrChange>
        </w:rPr>
        <w:t>15.11</w:t>
      </w:r>
      <w:r w:rsidRPr="00524A9D">
        <w:rPr>
          <w:kern w:val="2"/>
          <w:rPrChange w:id="29982" w:author="CR#1276" w:date="2020-04-07T11:39:00Z">
            <w:rPr>
              <w:kern w:val="2"/>
            </w:rPr>
          </w:rPrChange>
        </w:rPr>
        <w:tab/>
        <w:t>MBMS service reception using Receive Only Mode</w:t>
      </w:r>
      <w:bookmarkEnd w:id="29979"/>
      <w:bookmarkEnd w:id="29980"/>
    </w:p>
    <w:p w:rsidR="00FE2118" w:rsidRPr="00524A9D" w:rsidRDefault="00FE2118" w:rsidP="009E36C4">
      <w:pPr>
        <w:rPr>
          <w:rPrChange w:id="29983" w:author="CR#1276" w:date="2020-04-07T11:39:00Z">
            <w:rPr/>
          </w:rPrChange>
        </w:rPr>
      </w:pPr>
      <w:r w:rsidRPr="00524A9D">
        <w:rPr>
          <w:rPrChange w:id="29984" w:author="CR#1276" w:date="2020-04-07T11:39:00Z">
            <w:rPr/>
          </w:rPrChange>
        </w:rPr>
        <w:t xml:space="preserve">MBMS service(s) can be received by a UE in ROM as described in </w:t>
      </w:r>
      <w:r w:rsidRPr="00524A9D">
        <w:rPr>
          <w:lang w:eastAsia="ko-KR"/>
          <w:rPrChange w:id="29985" w:author="CR#1276" w:date="2020-04-07T11:39:00Z">
            <w:rPr>
              <w:lang w:eastAsia="ko-KR"/>
            </w:rPr>
          </w:rPrChange>
        </w:rPr>
        <w:t xml:space="preserve">TS 23.246 [48], </w:t>
      </w:r>
      <w:r w:rsidR="00240D6D" w:rsidRPr="00524A9D">
        <w:rPr>
          <w:lang w:eastAsia="ko-KR"/>
          <w:rPrChange w:id="29986" w:author="CR#1276" w:date="2020-04-07T11:39:00Z">
            <w:rPr>
              <w:lang w:eastAsia="ko-KR"/>
            </w:rPr>
          </w:rPrChange>
        </w:rPr>
        <w:t>clause</w:t>
      </w:r>
      <w:r w:rsidRPr="00524A9D">
        <w:rPr>
          <w:lang w:eastAsia="ko-KR"/>
          <w:rPrChange w:id="29987" w:author="CR#1276" w:date="2020-04-07T11:39:00Z">
            <w:rPr>
              <w:lang w:eastAsia="ko-KR"/>
            </w:rPr>
          </w:rPrChange>
        </w:rPr>
        <w:t xml:space="preserve"> D.2.3 and in TS 26.346 [49]. </w:t>
      </w:r>
      <w:r w:rsidRPr="00524A9D">
        <w:rPr>
          <w:rPrChange w:id="29988" w:author="CR#1276" w:date="2020-04-07T11:39:00Z">
            <w:rPr/>
          </w:rPrChange>
        </w:rPr>
        <w:t xml:space="preserve">A UE may receive or be interested to receive broadcast MBMS service(s) in ROM from </w:t>
      </w:r>
      <w:r w:rsidRPr="00524A9D">
        <w:rPr>
          <w:lang w:eastAsia="ko-KR"/>
          <w:rPrChange w:id="29989" w:author="CR#1276" w:date="2020-04-07T11:39:00Z">
            <w:rPr>
              <w:lang w:eastAsia="ko-KR"/>
            </w:rPr>
          </w:rPrChange>
        </w:rPr>
        <w:t>a different eNB while receiving unicast or MBMS service(s) from serving eNB. If UE</w:t>
      </w:r>
      <w:r w:rsidRPr="00524A9D">
        <w:rPr>
          <w:rPrChange w:id="29990" w:author="CR#1276" w:date="2020-04-07T11:39:00Z">
            <w:rPr/>
          </w:rPrChange>
        </w:rPr>
        <w:t xml:space="preserve"> baseband resources are shared for receiving unicast service and MBMS service(s) in ROM from different eNBs, the UE may use </w:t>
      </w:r>
      <w:r w:rsidRPr="00524A9D">
        <w:rPr>
          <w:i/>
          <w:rPrChange w:id="29991" w:author="CR#1276" w:date="2020-04-07T11:39:00Z">
            <w:rPr>
              <w:i/>
            </w:rPr>
          </w:rPrChange>
        </w:rPr>
        <w:t>MBMSInterestIndication</w:t>
      </w:r>
      <w:r w:rsidRPr="00524A9D">
        <w:rPr>
          <w:rPrChange w:id="29992" w:author="CR#1276" w:date="2020-04-07T11:39:00Z">
            <w:rPr/>
          </w:rPrChange>
        </w:rPr>
        <w:t xml:space="preserve"> signaling procedure as described in TS 36.331 [16] to inform the unicast serving eNB about the baseband resources used for the purpose of MBMS service(s) in ROM from a different eNB.</w:t>
      </w:r>
    </w:p>
    <w:p w:rsidR="00D51AC6" w:rsidRPr="00524A9D" w:rsidRDefault="00D51AC6" w:rsidP="009C26DC">
      <w:pPr>
        <w:pStyle w:val="Heading1"/>
        <w:rPr>
          <w:rPrChange w:id="29993" w:author="CR#1276" w:date="2020-04-07T11:39:00Z">
            <w:rPr/>
          </w:rPrChange>
        </w:rPr>
      </w:pPr>
      <w:bookmarkStart w:id="29994" w:name="_Toc20403027"/>
      <w:bookmarkStart w:id="29995" w:name="_Toc29372533"/>
      <w:r w:rsidRPr="00524A9D">
        <w:rPr>
          <w:rPrChange w:id="29996" w:author="CR#1276" w:date="2020-04-07T11:39:00Z">
            <w:rPr/>
          </w:rPrChange>
        </w:rPr>
        <w:t>16</w:t>
      </w:r>
      <w:r w:rsidRPr="00524A9D">
        <w:rPr>
          <w:rPrChange w:id="29997" w:author="CR#1276" w:date="2020-04-07T11:39:00Z">
            <w:rPr/>
          </w:rPrChange>
        </w:rPr>
        <w:tab/>
        <w:t>Radio Resource Management aspects</w:t>
      </w:r>
      <w:bookmarkEnd w:id="29994"/>
      <w:bookmarkEnd w:id="29995"/>
    </w:p>
    <w:p w:rsidR="000C1C42" w:rsidRPr="00524A9D" w:rsidRDefault="000C1C42" w:rsidP="000C1C42">
      <w:pPr>
        <w:pStyle w:val="Heading2"/>
        <w:rPr>
          <w:rPrChange w:id="29998" w:author="CR#1276" w:date="2020-04-07T11:39:00Z">
            <w:rPr/>
          </w:rPrChange>
        </w:rPr>
      </w:pPr>
      <w:bookmarkStart w:id="29999" w:name="_Toc20403028"/>
      <w:bookmarkStart w:id="30000" w:name="_Toc29372534"/>
      <w:r w:rsidRPr="00524A9D">
        <w:rPr>
          <w:rPrChange w:id="30001" w:author="CR#1276" w:date="2020-04-07T11:39:00Z">
            <w:rPr/>
          </w:rPrChange>
        </w:rPr>
        <w:t>16.0</w:t>
      </w:r>
      <w:r w:rsidRPr="00524A9D">
        <w:rPr>
          <w:rPrChange w:id="30002" w:author="CR#1276" w:date="2020-04-07T11:39:00Z">
            <w:rPr/>
          </w:rPrChange>
        </w:rPr>
        <w:tab/>
        <w:t>General</w:t>
      </w:r>
      <w:bookmarkEnd w:id="29999"/>
      <w:bookmarkEnd w:id="30000"/>
    </w:p>
    <w:p w:rsidR="00D51AC6" w:rsidRPr="00524A9D" w:rsidRDefault="00D51AC6" w:rsidP="00E10AA0">
      <w:pPr>
        <w:rPr>
          <w:rPrChange w:id="30003" w:author="CR#1276" w:date="2020-04-07T11:39:00Z">
            <w:rPr/>
          </w:rPrChange>
        </w:rPr>
      </w:pPr>
      <w:r w:rsidRPr="00524A9D">
        <w:rPr>
          <w:rPrChange w:id="30004" w:author="CR#1276" w:date="2020-04-07T11:39:00Z">
            <w:rPr/>
          </w:rPrChange>
        </w:rPr>
        <w:t xml:space="preserve">The purpose of radio resource management (RRM) is to ensure the efficient use the available radio resources and to provide mechanisms that enable E-UTRAN to meet radio resource related requirements identified in </w:t>
      </w:r>
      <w:r w:rsidR="00240D6D" w:rsidRPr="00524A9D">
        <w:rPr>
          <w:rPrChange w:id="30005" w:author="CR#1276" w:date="2020-04-07T11:39:00Z">
            <w:rPr/>
          </w:rPrChange>
        </w:rPr>
        <w:t>clause</w:t>
      </w:r>
      <w:r w:rsidRPr="00524A9D">
        <w:rPr>
          <w:rPrChange w:id="30006" w:author="CR#1276" w:date="2020-04-07T11:39:00Z">
            <w:rPr/>
          </w:rPrChange>
        </w:rPr>
        <w:t xml:space="preserve"> 10 of TR 25.913 [2]. In particular, RRM in E-UTRAN provides means to manage (e.g. assign, re-assign and release) radio resources taking into account single and multi-cell aspects.</w:t>
      </w:r>
    </w:p>
    <w:p w:rsidR="00D51AC6" w:rsidRPr="00524A9D" w:rsidRDefault="00D51AC6" w:rsidP="009C26DC">
      <w:pPr>
        <w:pStyle w:val="Heading2"/>
        <w:rPr>
          <w:rPrChange w:id="30007" w:author="CR#1276" w:date="2020-04-07T11:39:00Z">
            <w:rPr/>
          </w:rPrChange>
        </w:rPr>
      </w:pPr>
      <w:bookmarkStart w:id="30008" w:name="_Toc20403029"/>
      <w:bookmarkStart w:id="30009" w:name="_Toc29372535"/>
      <w:r w:rsidRPr="00524A9D">
        <w:rPr>
          <w:rPrChange w:id="30010" w:author="CR#1276" w:date="2020-04-07T11:39:00Z">
            <w:rPr/>
          </w:rPrChange>
        </w:rPr>
        <w:t>16.1</w:t>
      </w:r>
      <w:r w:rsidRPr="00524A9D">
        <w:rPr>
          <w:rPrChange w:id="30011" w:author="CR#1276" w:date="2020-04-07T11:39:00Z">
            <w:rPr/>
          </w:rPrChange>
        </w:rPr>
        <w:tab/>
        <w:t>RRM functions</w:t>
      </w:r>
      <w:bookmarkEnd w:id="30008"/>
      <w:bookmarkEnd w:id="30009"/>
    </w:p>
    <w:p w:rsidR="00D51AC6" w:rsidRPr="00524A9D" w:rsidRDefault="00D51AC6" w:rsidP="009C26DC">
      <w:pPr>
        <w:pStyle w:val="Heading3"/>
        <w:rPr>
          <w:rPrChange w:id="30012" w:author="CR#1276" w:date="2020-04-07T11:39:00Z">
            <w:rPr/>
          </w:rPrChange>
        </w:rPr>
      </w:pPr>
      <w:bookmarkStart w:id="30013" w:name="_Toc20403030"/>
      <w:bookmarkStart w:id="30014" w:name="_Toc29372536"/>
      <w:r w:rsidRPr="00524A9D">
        <w:rPr>
          <w:rPrChange w:id="30015" w:author="CR#1276" w:date="2020-04-07T11:39:00Z">
            <w:rPr/>
          </w:rPrChange>
        </w:rPr>
        <w:t>16.1.1</w:t>
      </w:r>
      <w:r w:rsidRPr="00524A9D">
        <w:rPr>
          <w:rPrChange w:id="30016" w:author="CR#1276" w:date="2020-04-07T11:39:00Z">
            <w:rPr/>
          </w:rPrChange>
        </w:rPr>
        <w:tab/>
        <w:t>Radio Bearer Control (RBC)</w:t>
      </w:r>
      <w:bookmarkEnd w:id="30013"/>
      <w:bookmarkEnd w:id="30014"/>
    </w:p>
    <w:p w:rsidR="00D51AC6" w:rsidRPr="00524A9D" w:rsidRDefault="00D51AC6" w:rsidP="00E10AA0">
      <w:pPr>
        <w:rPr>
          <w:rPrChange w:id="30017" w:author="CR#1276" w:date="2020-04-07T11:39:00Z">
            <w:rPr/>
          </w:rPrChange>
        </w:rPr>
      </w:pPr>
      <w:r w:rsidRPr="00524A9D">
        <w:rPr>
          <w:rPrChange w:id="30018" w:author="CR#1276" w:date="2020-04-07T11:39:00Z">
            <w:rPr/>
          </w:rPrChange>
        </w:rPr>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rsidR="00D51AC6" w:rsidRPr="00524A9D" w:rsidRDefault="00D51AC6" w:rsidP="00E10AA0">
      <w:pPr>
        <w:rPr>
          <w:rPrChange w:id="30019" w:author="CR#1276" w:date="2020-04-07T11:39:00Z">
            <w:rPr/>
          </w:rPrChange>
        </w:rPr>
      </w:pPr>
      <w:r w:rsidRPr="00524A9D">
        <w:rPr>
          <w:rPrChange w:id="30020" w:author="CR#1276" w:date="2020-04-07T11:39:00Z">
            <w:rPr/>
          </w:rPrChange>
        </w:rPr>
        <w:lastRenderedPageBreak/>
        <w:t>RBC is located in the eNB.</w:t>
      </w:r>
    </w:p>
    <w:p w:rsidR="00D51AC6" w:rsidRPr="00524A9D" w:rsidRDefault="00D51AC6" w:rsidP="009C26DC">
      <w:pPr>
        <w:pStyle w:val="Heading3"/>
        <w:rPr>
          <w:rPrChange w:id="30021" w:author="CR#1276" w:date="2020-04-07T11:39:00Z">
            <w:rPr/>
          </w:rPrChange>
        </w:rPr>
      </w:pPr>
      <w:bookmarkStart w:id="30022" w:name="_Toc20403031"/>
      <w:bookmarkStart w:id="30023" w:name="_Toc29372537"/>
      <w:r w:rsidRPr="00524A9D">
        <w:rPr>
          <w:rPrChange w:id="30024" w:author="CR#1276" w:date="2020-04-07T11:39:00Z">
            <w:rPr/>
          </w:rPrChange>
        </w:rPr>
        <w:t>16.1.2</w:t>
      </w:r>
      <w:r w:rsidRPr="00524A9D">
        <w:rPr>
          <w:rPrChange w:id="30025" w:author="CR#1276" w:date="2020-04-07T11:39:00Z">
            <w:rPr/>
          </w:rPrChange>
        </w:rPr>
        <w:tab/>
        <w:t>Radio Admission Control (RAC)</w:t>
      </w:r>
      <w:bookmarkEnd w:id="30022"/>
      <w:bookmarkEnd w:id="30023"/>
    </w:p>
    <w:p w:rsidR="00D51AC6" w:rsidRPr="00524A9D" w:rsidRDefault="00D51AC6" w:rsidP="00E10AA0">
      <w:pPr>
        <w:rPr>
          <w:rPrChange w:id="30026" w:author="CR#1276" w:date="2020-04-07T11:39:00Z">
            <w:rPr/>
          </w:rPrChange>
        </w:rPr>
      </w:pPr>
      <w:r w:rsidRPr="00524A9D">
        <w:rPr>
          <w:rPrChange w:id="30027" w:author="CR#1276" w:date="2020-04-07T11:39:00Z">
            <w:rPr/>
          </w:rPrChange>
        </w:rPr>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rsidR="00D51AC6" w:rsidRPr="00524A9D" w:rsidRDefault="00D51AC6" w:rsidP="00E10AA0">
      <w:pPr>
        <w:rPr>
          <w:rPrChange w:id="30028" w:author="CR#1276" w:date="2020-04-07T11:39:00Z">
            <w:rPr/>
          </w:rPrChange>
        </w:rPr>
      </w:pPr>
      <w:r w:rsidRPr="00524A9D">
        <w:rPr>
          <w:rPrChange w:id="30029" w:author="CR#1276" w:date="2020-04-07T11:39:00Z">
            <w:rPr/>
          </w:rPrChange>
        </w:rPr>
        <w:t>RAC is located in the eNB.</w:t>
      </w:r>
    </w:p>
    <w:p w:rsidR="00D51AC6" w:rsidRPr="00524A9D" w:rsidRDefault="00D51AC6" w:rsidP="009C26DC">
      <w:pPr>
        <w:pStyle w:val="Heading3"/>
        <w:rPr>
          <w:rPrChange w:id="30030" w:author="CR#1276" w:date="2020-04-07T11:39:00Z">
            <w:rPr/>
          </w:rPrChange>
        </w:rPr>
      </w:pPr>
      <w:bookmarkStart w:id="30031" w:name="_Toc20403032"/>
      <w:bookmarkStart w:id="30032" w:name="_Toc29372538"/>
      <w:r w:rsidRPr="00524A9D">
        <w:rPr>
          <w:rPrChange w:id="30033" w:author="CR#1276" w:date="2020-04-07T11:39:00Z">
            <w:rPr/>
          </w:rPrChange>
        </w:rPr>
        <w:t>16.1.3</w:t>
      </w:r>
      <w:r w:rsidRPr="00524A9D">
        <w:rPr>
          <w:rPrChange w:id="30034" w:author="CR#1276" w:date="2020-04-07T11:39:00Z">
            <w:rPr/>
          </w:rPrChange>
        </w:rPr>
        <w:tab/>
        <w:t>Connection Mobility Control (CMC)</w:t>
      </w:r>
      <w:bookmarkEnd w:id="30031"/>
      <w:bookmarkEnd w:id="30032"/>
    </w:p>
    <w:p w:rsidR="00D51AC6" w:rsidRPr="00524A9D" w:rsidRDefault="00D51AC6" w:rsidP="00E10AA0">
      <w:pPr>
        <w:rPr>
          <w:rPrChange w:id="30035" w:author="CR#1276" w:date="2020-04-07T11:39:00Z">
            <w:rPr/>
          </w:rPrChange>
        </w:rPr>
      </w:pPr>
      <w:r w:rsidRPr="00524A9D">
        <w:rPr>
          <w:rPrChange w:id="30036" w:author="CR#1276" w:date="2020-04-07T11:39:00Z">
            <w:rPr/>
          </w:rPrChange>
        </w:rPr>
        <w:t>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eNB measurements. In addition, handover decisions may take other inputs, such as neighbour cell load, traffic distribution, transport and hardware resources and Operator defined policies into account.</w:t>
      </w:r>
    </w:p>
    <w:p w:rsidR="00D51AC6" w:rsidRPr="00524A9D" w:rsidRDefault="00D51AC6" w:rsidP="00E10AA0">
      <w:pPr>
        <w:rPr>
          <w:rPrChange w:id="30037" w:author="CR#1276" w:date="2020-04-07T11:39:00Z">
            <w:rPr/>
          </w:rPrChange>
        </w:rPr>
      </w:pPr>
      <w:r w:rsidRPr="00524A9D">
        <w:rPr>
          <w:rPrChange w:id="30038" w:author="CR#1276" w:date="2020-04-07T11:39:00Z">
            <w:rPr/>
          </w:rPrChange>
        </w:rPr>
        <w:t>CMC is located in the eNB.</w:t>
      </w:r>
    </w:p>
    <w:p w:rsidR="00D51AC6" w:rsidRPr="00524A9D" w:rsidRDefault="00D51AC6" w:rsidP="009C26DC">
      <w:pPr>
        <w:pStyle w:val="Heading3"/>
        <w:rPr>
          <w:rPrChange w:id="30039" w:author="CR#1276" w:date="2020-04-07T11:39:00Z">
            <w:rPr/>
          </w:rPrChange>
        </w:rPr>
      </w:pPr>
      <w:bookmarkStart w:id="30040" w:name="_Toc20403033"/>
      <w:bookmarkStart w:id="30041" w:name="_Toc29372539"/>
      <w:r w:rsidRPr="00524A9D">
        <w:rPr>
          <w:rPrChange w:id="30042" w:author="CR#1276" w:date="2020-04-07T11:39:00Z">
            <w:rPr/>
          </w:rPrChange>
        </w:rPr>
        <w:t>16.1.4</w:t>
      </w:r>
      <w:r w:rsidRPr="00524A9D">
        <w:rPr>
          <w:rPrChange w:id="30043" w:author="CR#1276" w:date="2020-04-07T11:39:00Z">
            <w:rPr/>
          </w:rPrChange>
        </w:rPr>
        <w:tab/>
        <w:t>Dynamic Resource Allocation (DRA) - Packet Scheduling (PS)</w:t>
      </w:r>
      <w:bookmarkEnd w:id="30040"/>
      <w:bookmarkEnd w:id="30041"/>
    </w:p>
    <w:p w:rsidR="00D51AC6" w:rsidRPr="00524A9D" w:rsidRDefault="00D51AC6" w:rsidP="00E10AA0">
      <w:pPr>
        <w:rPr>
          <w:rPrChange w:id="30044" w:author="CR#1276" w:date="2020-04-07T11:39:00Z">
            <w:rPr/>
          </w:rPrChange>
        </w:rPr>
      </w:pPr>
      <w:r w:rsidRPr="00524A9D">
        <w:rPr>
          <w:rPrChange w:id="30045" w:author="CR#1276" w:date="2020-04-07T11:39:00Z">
            <w:rPr/>
          </w:rPrChange>
        </w:rPr>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rsidR="00D51AC6" w:rsidRPr="00524A9D" w:rsidRDefault="00D51AC6" w:rsidP="00E10AA0">
      <w:pPr>
        <w:rPr>
          <w:rPrChange w:id="30046" w:author="CR#1276" w:date="2020-04-07T11:39:00Z">
            <w:rPr/>
          </w:rPrChange>
        </w:rPr>
      </w:pPr>
      <w:r w:rsidRPr="00524A9D">
        <w:rPr>
          <w:rPrChange w:id="30047" w:author="CR#1276" w:date="2020-04-07T11:39:00Z">
            <w:rPr/>
          </w:rPrChange>
        </w:rPr>
        <w:t>DRA is located in the eNB.</w:t>
      </w:r>
    </w:p>
    <w:p w:rsidR="00D51AC6" w:rsidRPr="00524A9D" w:rsidRDefault="00D51AC6" w:rsidP="009C26DC">
      <w:pPr>
        <w:pStyle w:val="Heading3"/>
        <w:rPr>
          <w:rPrChange w:id="30048" w:author="CR#1276" w:date="2020-04-07T11:39:00Z">
            <w:rPr/>
          </w:rPrChange>
        </w:rPr>
      </w:pPr>
      <w:bookmarkStart w:id="30049" w:name="_Toc20403034"/>
      <w:bookmarkStart w:id="30050" w:name="_Toc29372540"/>
      <w:r w:rsidRPr="00524A9D">
        <w:rPr>
          <w:rPrChange w:id="30051" w:author="CR#1276" w:date="2020-04-07T11:39:00Z">
            <w:rPr/>
          </w:rPrChange>
        </w:rPr>
        <w:t>16.1.5</w:t>
      </w:r>
      <w:r w:rsidRPr="00524A9D">
        <w:rPr>
          <w:rPrChange w:id="30052" w:author="CR#1276" w:date="2020-04-07T11:39:00Z">
            <w:rPr/>
          </w:rPrChange>
        </w:rPr>
        <w:tab/>
        <w:t>Inter-cell Interference Coordination (ICIC)</w:t>
      </w:r>
      <w:bookmarkEnd w:id="30049"/>
      <w:bookmarkEnd w:id="30050"/>
    </w:p>
    <w:p w:rsidR="000C1C42" w:rsidRPr="00524A9D" w:rsidRDefault="000C1C42" w:rsidP="000C1C42">
      <w:pPr>
        <w:pStyle w:val="Heading4"/>
        <w:rPr>
          <w:rPrChange w:id="30053" w:author="CR#1276" w:date="2020-04-07T11:39:00Z">
            <w:rPr/>
          </w:rPrChange>
        </w:rPr>
      </w:pPr>
      <w:bookmarkStart w:id="30054" w:name="_Toc20403035"/>
      <w:bookmarkStart w:id="30055" w:name="_Toc29372541"/>
      <w:r w:rsidRPr="00524A9D">
        <w:rPr>
          <w:lang w:eastAsia="ko-KR"/>
          <w:rPrChange w:id="30056" w:author="CR#1276" w:date="2020-04-07T11:39:00Z">
            <w:rPr>
              <w:lang w:eastAsia="ko-KR"/>
            </w:rPr>
          </w:rPrChange>
        </w:rPr>
        <w:t>16.1.5.0</w:t>
      </w:r>
      <w:r w:rsidRPr="00524A9D">
        <w:rPr>
          <w:rPrChange w:id="30057" w:author="CR#1276" w:date="2020-04-07T11:39:00Z">
            <w:rPr/>
          </w:rPrChange>
        </w:rPr>
        <w:tab/>
        <w:t>General</w:t>
      </w:r>
      <w:bookmarkEnd w:id="30054"/>
      <w:bookmarkEnd w:id="30055"/>
    </w:p>
    <w:p w:rsidR="00D51AC6" w:rsidRPr="00524A9D" w:rsidRDefault="00D51AC6" w:rsidP="00E10AA0">
      <w:pPr>
        <w:rPr>
          <w:rPrChange w:id="30058" w:author="CR#1276" w:date="2020-04-07T11:39:00Z">
            <w:rPr/>
          </w:rPrChange>
        </w:rPr>
      </w:pPr>
      <w:r w:rsidRPr="00524A9D">
        <w:rPr>
          <w:rPrChange w:id="30059" w:author="CR#1276" w:date="2020-04-07T11:39:00Z">
            <w:rPr/>
          </w:rPrChange>
        </w:rPr>
        <w:t xml:space="preserve">Inter-cell interference coordination has the task to manage radio resources such that inter-cell interference is kept under control. </w:t>
      </w:r>
      <w:r w:rsidR="00C1397E" w:rsidRPr="00524A9D">
        <w:rPr>
          <w:rPrChange w:id="30060" w:author="CR#1276" w:date="2020-04-07T11:39:00Z">
            <w:rPr/>
          </w:rPrChange>
        </w:rPr>
        <w:t>ICIC mechanism includes a frequency domain component and time domain component</w:t>
      </w:r>
      <w:r w:rsidR="00C1397E" w:rsidRPr="00524A9D">
        <w:rPr>
          <w:rFonts w:eastAsia="Batang"/>
          <w:lang w:eastAsia="ko-KR"/>
          <w:rPrChange w:id="30061" w:author="CR#1276" w:date="2020-04-07T11:39:00Z">
            <w:rPr>
              <w:rFonts w:eastAsia="Batang"/>
              <w:lang w:eastAsia="ko-KR"/>
            </w:rPr>
          </w:rPrChange>
        </w:rPr>
        <w:t xml:space="preserve">. </w:t>
      </w:r>
      <w:r w:rsidRPr="00524A9D">
        <w:rPr>
          <w:rPrChange w:id="30062" w:author="CR#1276" w:date="2020-04-07T11:39:00Z">
            <w:rPr/>
          </w:rPrChange>
        </w:rPr>
        <w:t>ICIC is inherently a multi-cell RRM function that needs to take into account information (e.g. the resource usage status and traffic load situation) from multiple cells. The preferred ICIC method may be different in the uplink and downlink.</w:t>
      </w:r>
    </w:p>
    <w:p w:rsidR="00C1397E" w:rsidRPr="00524A9D" w:rsidRDefault="00C1397E" w:rsidP="00E10AA0">
      <w:pPr>
        <w:rPr>
          <w:lang w:eastAsia="ko-KR"/>
          <w:rPrChange w:id="30063" w:author="CR#1276" w:date="2020-04-07T11:39:00Z">
            <w:rPr>
              <w:lang w:eastAsia="ko-KR"/>
            </w:rPr>
          </w:rPrChange>
        </w:rPr>
      </w:pPr>
      <w:r w:rsidRPr="00524A9D">
        <w:rPr>
          <w:lang w:eastAsia="ko-KR"/>
          <w:rPrChange w:id="30064" w:author="CR#1276" w:date="2020-04-07T11:39:00Z">
            <w:rPr>
              <w:lang w:eastAsia="ko-KR"/>
            </w:rPr>
          </w:rPrChange>
        </w:rPr>
        <w:t>The frequency domain ICIC manages radio resource, notably the radio resource blocks</w:t>
      </w:r>
      <w:r w:rsidR="00D004BA" w:rsidRPr="00524A9D">
        <w:rPr>
          <w:lang w:eastAsia="ko-KR"/>
          <w:rPrChange w:id="30065" w:author="CR#1276" w:date="2020-04-07T11:39:00Z">
            <w:rPr>
              <w:lang w:eastAsia="ko-KR"/>
            </w:rPr>
          </w:rPrChange>
        </w:rPr>
        <w:t>, such that multiple cells coordinate use of frequency domain resources</w:t>
      </w:r>
      <w:r w:rsidRPr="00524A9D">
        <w:rPr>
          <w:lang w:eastAsia="ko-KR"/>
          <w:rPrChange w:id="30066" w:author="CR#1276" w:date="2020-04-07T11:39:00Z">
            <w:rPr>
              <w:lang w:eastAsia="ko-KR"/>
            </w:rPr>
          </w:rPrChange>
        </w:rPr>
        <w:t>.</w:t>
      </w:r>
    </w:p>
    <w:p w:rsidR="00F96E3C" w:rsidRPr="00524A9D" w:rsidRDefault="00F96E3C" w:rsidP="00E10AA0">
      <w:pPr>
        <w:rPr>
          <w:lang w:eastAsia="ko-KR"/>
          <w:rPrChange w:id="30067" w:author="CR#1276" w:date="2020-04-07T11:39:00Z">
            <w:rPr>
              <w:lang w:eastAsia="ko-KR"/>
            </w:rPr>
          </w:rPrChange>
        </w:rPr>
      </w:pPr>
      <w:r w:rsidRPr="00524A9D">
        <w:rPr>
          <w:lang w:eastAsia="ko-KR"/>
          <w:rPrChange w:id="30068" w:author="CR#1276" w:date="2020-04-07T11:39:00Z">
            <w:rPr>
              <w:lang w:eastAsia="ko-KR"/>
            </w:rPr>
          </w:rPrChange>
        </w:rPr>
        <w:t>In TDD, intended UL-DL configuration may be exchanged through backhaul signalling, and frequency domain ICIC information may be exchanged per subframe set, such that multiple cells may coordinate the usage of frequency domain resources in the subframe sets.</w:t>
      </w:r>
    </w:p>
    <w:p w:rsidR="00E0038D" w:rsidRPr="00524A9D" w:rsidRDefault="00C1397E" w:rsidP="00E10AA0">
      <w:pPr>
        <w:rPr>
          <w:rPrChange w:id="30069" w:author="CR#1276" w:date="2020-04-07T11:39:00Z">
            <w:rPr/>
          </w:rPrChange>
        </w:rPr>
      </w:pPr>
      <w:r w:rsidRPr="00524A9D">
        <w:rPr>
          <w:rPrChange w:id="30070" w:author="CR#1276" w:date="2020-04-07T11:39:00Z">
            <w:rPr/>
          </w:rPrChange>
        </w:rPr>
        <w:t xml:space="preserve">For the time domain ICIC, </w:t>
      </w:r>
      <w:r w:rsidR="00D004BA" w:rsidRPr="00524A9D">
        <w:rPr>
          <w:rPrChange w:id="30071" w:author="CR#1276" w:date="2020-04-07T11:39:00Z">
            <w:rPr/>
          </w:rPrChange>
        </w:rPr>
        <w:t xml:space="preserve">subframe utilization across different cells are coordinated in time through backhaul signalling </w:t>
      </w:r>
      <w:r w:rsidR="007F1B48" w:rsidRPr="00524A9D">
        <w:rPr>
          <w:rPrChange w:id="30072" w:author="CR#1276" w:date="2020-04-07T11:39:00Z">
            <w:rPr/>
          </w:rPrChange>
        </w:rPr>
        <w:t>or OAM configuration</w:t>
      </w:r>
      <w:r w:rsidR="007F1B48" w:rsidRPr="00524A9D" w:rsidDel="00090036">
        <w:rPr>
          <w:rPrChange w:id="30073" w:author="CR#1276" w:date="2020-04-07T11:39:00Z">
            <w:rPr/>
          </w:rPrChange>
        </w:rPr>
        <w:t xml:space="preserve"> </w:t>
      </w:r>
      <w:r w:rsidR="00D004BA" w:rsidRPr="00524A9D">
        <w:rPr>
          <w:rPrChange w:id="30074" w:author="CR#1276" w:date="2020-04-07T11:39:00Z">
            <w:rPr/>
          </w:rPrChange>
        </w:rPr>
        <w:t xml:space="preserve">of so called Almost Blank Subframe patterns. The </w:t>
      </w:r>
      <w:r w:rsidRPr="00524A9D">
        <w:rPr>
          <w:rPrChange w:id="30075" w:author="CR#1276" w:date="2020-04-07T11:39:00Z">
            <w:rPr/>
          </w:rPrChange>
        </w:rPr>
        <w:t xml:space="preserve">Almost Blank Subframes (ABSs) </w:t>
      </w:r>
      <w:r w:rsidR="00D004BA" w:rsidRPr="00524A9D">
        <w:rPr>
          <w:rPrChange w:id="30076" w:author="CR#1276" w:date="2020-04-07T11:39:00Z">
            <w:rPr/>
          </w:rPrChange>
        </w:rPr>
        <w:t xml:space="preserve">in an aggressor cell </w:t>
      </w:r>
      <w:r w:rsidRPr="00524A9D">
        <w:rPr>
          <w:rPrChange w:id="30077" w:author="CR#1276" w:date="2020-04-07T11:39:00Z">
            <w:rPr/>
          </w:rPrChange>
        </w:rPr>
        <w:t xml:space="preserve">are used to protect resources </w:t>
      </w:r>
      <w:r w:rsidR="00D004BA" w:rsidRPr="00524A9D">
        <w:rPr>
          <w:rPrChange w:id="30078" w:author="CR#1276" w:date="2020-04-07T11:39:00Z">
            <w:rPr/>
          </w:rPrChange>
        </w:rPr>
        <w:t xml:space="preserve">in subframes in the victim cell </w:t>
      </w:r>
      <w:r w:rsidRPr="00524A9D">
        <w:rPr>
          <w:rPrChange w:id="30079" w:author="CR#1276" w:date="2020-04-07T11:39:00Z">
            <w:rPr/>
          </w:rPrChange>
        </w:rPr>
        <w:t xml:space="preserve">receiving strong inter-cell interference. </w:t>
      </w:r>
      <w:r w:rsidR="00A66629" w:rsidRPr="00524A9D">
        <w:rPr>
          <w:rPrChange w:id="30080" w:author="CR#1276" w:date="2020-04-07T11:39:00Z">
            <w:rPr/>
          </w:rPrChange>
        </w:rPr>
        <w:t xml:space="preserve">Almost blank subframes are subframes with reduced transmit power (including no transmission) on some physical channels and/or reduced activity. The eNB ensures backwards compatibility towards UEs by transmitting necessary control channels and physical signals as well as System Information. </w:t>
      </w:r>
      <w:r w:rsidR="00D004BA" w:rsidRPr="00524A9D">
        <w:rPr>
          <w:rPrChange w:id="30081" w:author="CR#1276" w:date="2020-04-07T11:39:00Z">
            <w:rPr/>
          </w:rPrChange>
        </w:rPr>
        <w:t>Patterns based on ABSs are signalled to the UE to restrict the UE measurement to specific subframes, called measurement resource restrictions. There are different patterns depending on the type of measured cell (serving or neighbo</w:t>
      </w:r>
      <w:r w:rsidR="00CD75AF" w:rsidRPr="00524A9D">
        <w:rPr>
          <w:rPrChange w:id="30082" w:author="CR#1276" w:date="2020-04-07T11:39:00Z">
            <w:rPr/>
          </w:rPrChange>
        </w:rPr>
        <w:t>u</w:t>
      </w:r>
      <w:r w:rsidR="00D004BA" w:rsidRPr="00524A9D">
        <w:rPr>
          <w:rPrChange w:id="30083" w:author="CR#1276" w:date="2020-04-07T11:39:00Z">
            <w:rPr/>
          </w:rPrChange>
        </w:rPr>
        <w:t xml:space="preserve">r cell) and measurement type (e.g. RRM, RLM). </w:t>
      </w:r>
      <w:r w:rsidRPr="00524A9D">
        <w:rPr>
          <w:rPrChange w:id="30084" w:author="CR#1276" w:date="2020-04-07T11:39:00Z">
            <w:rPr/>
          </w:rPrChange>
        </w:rPr>
        <w:t xml:space="preserve">MBSFN subframes can be used for </w:t>
      </w:r>
      <w:r w:rsidRPr="00524A9D">
        <w:rPr>
          <w:rFonts w:eastAsia="Batang"/>
          <w:lang w:eastAsia="ko-KR"/>
          <w:rPrChange w:id="30085" w:author="CR#1276" w:date="2020-04-07T11:39:00Z">
            <w:rPr>
              <w:rFonts w:eastAsia="Batang"/>
              <w:lang w:eastAsia="ko-KR"/>
            </w:rPr>
          </w:rPrChange>
        </w:rPr>
        <w:t xml:space="preserve">time domain </w:t>
      </w:r>
      <w:r w:rsidRPr="00524A9D">
        <w:rPr>
          <w:rPrChange w:id="30086" w:author="CR#1276" w:date="2020-04-07T11:39:00Z">
            <w:rPr/>
          </w:rPrChange>
        </w:rPr>
        <w:t xml:space="preserve">ICIC when they are also included in ABS patterns. The eNB cannot </w:t>
      </w:r>
      <w:r w:rsidRPr="00524A9D">
        <w:rPr>
          <w:rPrChange w:id="30087" w:author="CR#1276" w:date="2020-04-07T11:39:00Z">
            <w:rPr/>
          </w:rPrChange>
        </w:rPr>
        <w:lastRenderedPageBreak/>
        <w:t>configure MBSFN subframes</w:t>
      </w:r>
      <w:r w:rsidR="00371F22" w:rsidRPr="00524A9D">
        <w:rPr>
          <w:rPrChange w:id="30088" w:author="CR#1276" w:date="2020-04-07T11:39:00Z">
            <w:rPr/>
          </w:rPrChange>
        </w:rPr>
        <w:t>, as specified in</w:t>
      </w:r>
      <w:r w:rsidRPr="00524A9D">
        <w:rPr>
          <w:rPrChange w:id="30089" w:author="CR#1276" w:date="2020-04-07T11:39:00Z">
            <w:rPr/>
          </w:rPrChange>
        </w:rPr>
        <w:t xml:space="preserve"> </w:t>
      </w:r>
      <w:r w:rsidR="0078011E" w:rsidRPr="00524A9D">
        <w:rPr>
          <w:rPrChange w:id="30090" w:author="CR#1276" w:date="2020-04-07T11:39:00Z">
            <w:rPr/>
          </w:rPrChange>
        </w:rPr>
        <w:t xml:space="preserve">TS 36.211 </w:t>
      </w:r>
      <w:r w:rsidRPr="00524A9D">
        <w:rPr>
          <w:rPrChange w:id="30091" w:author="CR#1276" w:date="2020-04-07T11:39:00Z">
            <w:rPr/>
          </w:rPrChange>
        </w:rPr>
        <w:t>[4]</w:t>
      </w:r>
      <w:r w:rsidR="00371F22" w:rsidRPr="00524A9D">
        <w:rPr>
          <w:rPrChange w:id="30092" w:author="CR#1276" w:date="2020-04-07T11:39:00Z">
            <w:rPr/>
          </w:rPrChange>
        </w:rPr>
        <w:t>,</w:t>
      </w:r>
      <w:r w:rsidRPr="00524A9D">
        <w:rPr>
          <w:rPrChange w:id="30093" w:author="CR#1276" w:date="2020-04-07T11:39:00Z">
            <w:rPr/>
          </w:rPrChange>
        </w:rPr>
        <w:t xml:space="preserve"> as ABSs when these MBSFN sub</w:t>
      </w:r>
      <w:r w:rsidRPr="00524A9D">
        <w:rPr>
          <w:rFonts w:eastAsia="Batang"/>
          <w:lang w:eastAsia="ko-KR"/>
          <w:rPrChange w:id="30094" w:author="CR#1276" w:date="2020-04-07T11:39:00Z">
            <w:rPr>
              <w:rFonts w:eastAsia="Batang"/>
              <w:lang w:eastAsia="ko-KR"/>
            </w:rPr>
          </w:rPrChange>
        </w:rPr>
        <w:t>f</w:t>
      </w:r>
      <w:r w:rsidRPr="00524A9D">
        <w:rPr>
          <w:rPrChange w:id="30095" w:author="CR#1276" w:date="2020-04-07T11:39:00Z">
            <w:rPr/>
          </w:rPrChange>
        </w:rPr>
        <w:t>rames are used for other usages (e.g., MBMS, LCS).</w:t>
      </w:r>
    </w:p>
    <w:p w:rsidR="00E0038D" w:rsidRPr="00524A9D" w:rsidRDefault="00E0038D" w:rsidP="00E10AA0">
      <w:pPr>
        <w:rPr>
          <w:rPrChange w:id="30096" w:author="CR#1276" w:date="2020-04-07T11:39:00Z">
            <w:rPr/>
          </w:rPrChange>
        </w:rPr>
      </w:pPr>
      <w:r w:rsidRPr="00524A9D">
        <w:rPr>
          <w:rPrChange w:id="30097" w:author="CR#1276" w:date="2020-04-07T11:39:00Z">
            <w:rPr/>
          </w:rPrChange>
        </w:rPr>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rsidR="00E0038D" w:rsidRPr="00524A9D" w:rsidRDefault="00E0038D" w:rsidP="00E10AA0">
      <w:pPr>
        <w:rPr>
          <w:rPrChange w:id="30098" w:author="CR#1276" w:date="2020-04-07T11:39:00Z">
            <w:rPr/>
          </w:rPrChange>
        </w:rPr>
      </w:pPr>
      <w:r w:rsidRPr="00524A9D">
        <w:rPr>
          <w:rPrChange w:id="30099" w:author="CR#1276" w:date="2020-04-07T11:39:00Z">
            <w:rPr/>
          </w:rPrChange>
        </w:rPr>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rsidR="00C1397E" w:rsidRPr="00524A9D" w:rsidRDefault="00E0038D" w:rsidP="00E10AA0">
      <w:pPr>
        <w:rPr>
          <w:rFonts w:eastAsia="Batang"/>
          <w:rPrChange w:id="30100" w:author="CR#1276" w:date="2020-04-07T11:39:00Z">
            <w:rPr>
              <w:rFonts w:eastAsia="Batang"/>
            </w:rPr>
          </w:rPrChange>
        </w:rPr>
      </w:pPr>
      <w:r w:rsidRPr="00524A9D">
        <w:rPr>
          <w:rPrChange w:id="30101" w:author="CR#1276" w:date="2020-04-07T11:39:00Z">
            <w:rPr/>
          </w:rPrChange>
        </w:rPr>
        <w:t>The network may provide SIB1 to the UE in the CRE region by a dedicated RRC signal</w:t>
      </w:r>
      <w:r w:rsidR="000671B3" w:rsidRPr="00524A9D">
        <w:rPr>
          <w:rPrChange w:id="30102" w:author="CR#1276" w:date="2020-04-07T11:39:00Z">
            <w:rPr/>
          </w:rPrChange>
        </w:rPr>
        <w:t>l</w:t>
      </w:r>
      <w:r w:rsidRPr="00524A9D">
        <w:rPr>
          <w:rPrChange w:id="30103" w:author="CR#1276" w:date="2020-04-07T11:39:00Z">
            <w:rPr/>
          </w:rPrChange>
        </w:rPr>
        <w:t>ing to assist UE system information acquisition.</w:t>
      </w:r>
    </w:p>
    <w:p w:rsidR="00D51AC6" w:rsidRPr="00524A9D" w:rsidRDefault="00D51AC6" w:rsidP="00E10AA0">
      <w:pPr>
        <w:rPr>
          <w:rPrChange w:id="30104" w:author="CR#1276" w:date="2020-04-07T11:39:00Z">
            <w:rPr/>
          </w:rPrChange>
        </w:rPr>
      </w:pPr>
      <w:r w:rsidRPr="00524A9D">
        <w:rPr>
          <w:rPrChange w:id="30105" w:author="CR#1276" w:date="2020-04-07T11:39:00Z">
            <w:rPr/>
          </w:rPrChange>
        </w:rPr>
        <w:t>ICIC is located in the eNB.</w:t>
      </w:r>
    </w:p>
    <w:p w:rsidR="00E4078B" w:rsidRPr="00524A9D" w:rsidRDefault="00E4078B" w:rsidP="009C26DC">
      <w:pPr>
        <w:pStyle w:val="Heading4"/>
        <w:rPr>
          <w:rPrChange w:id="30106" w:author="CR#1276" w:date="2020-04-07T11:39:00Z">
            <w:rPr/>
          </w:rPrChange>
        </w:rPr>
      </w:pPr>
      <w:bookmarkStart w:id="30107" w:name="_Toc20403036"/>
      <w:bookmarkStart w:id="30108" w:name="_Toc29372542"/>
      <w:r w:rsidRPr="00524A9D">
        <w:rPr>
          <w:lang w:eastAsia="ko-KR"/>
          <w:rPrChange w:id="30109" w:author="CR#1276" w:date="2020-04-07T11:39:00Z">
            <w:rPr>
              <w:lang w:eastAsia="ko-KR"/>
            </w:rPr>
          </w:rPrChange>
        </w:rPr>
        <w:t>16.1.5.</w:t>
      </w:r>
      <w:r w:rsidRPr="00524A9D">
        <w:rPr>
          <w:rFonts w:eastAsia="Batang"/>
          <w:lang w:eastAsia="ko-KR"/>
          <w:rPrChange w:id="30110" w:author="CR#1276" w:date="2020-04-07T11:39:00Z">
            <w:rPr>
              <w:rFonts w:eastAsia="Batang"/>
              <w:lang w:eastAsia="ko-KR"/>
            </w:rPr>
          </w:rPrChange>
        </w:rPr>
        <w:t>1</w:t>
      </w:r>
      <w:r w:rsidRPr="00524A9D">
        <w:rPr>
          <w:rPrChange w:id="30111" w:author="CR#1276" w:date="2020-04-07T11:39:00Z">
            <w:rPr/>
          </w:rPrChange>
        </w:rPr>
        <w:tab/>
        <w:t>UE configurations</w:t>
      </w:r>
      <w:r w:rsidRPr="00524A9D">
        <w:rPr>
          <w:rFonts w:eastAsia="Batang"/>
          <w:lang w:eastAsia="ko-KR"/>
          <w:rPrChange w:id="30112" w:author="CR#1276" w:date="2020-04-07T11:39:00Z">
            <w:rPr>
              <w:rFonts w:eastAsia="Batang"/>
              <w:lang w:eastAsia="ko-KR"/>
            </w:rPr>
          </w:rPrChange>
        </w:rPr>
        <w:t xml:space="preserve"> for time domain ICIC</w:t>
      </w:r>
      <w:bookmarkEnd w:id="30107"/>
      <w:bookmarkEnd w:id="30108"/>
    </w:p>
    <w:p w:rsidR="00E4078B" w:rsidRPr="00524A9D" w:rsidRDefault="00E4078B" w:rsidP="00E10AA0">
      <w:pPr>
        <w:rPr>
          <w:rPrChange w:id="30113" w:author="CR#1276" w:date="2020-04-07T11:39:00Z">
            <w:rPr/>
          </w:rPrChange>
        </w:rPr>
      </w:pPr>
      <w:r w:rsidRPr="00524A9D">
        <w:rPr>
          <w:rPrChange w:id="30114" w:author="CR#1276" w:date="2020-04-07T11:39:00Z">
            <w:rPr/>
          </w:rPrChange>
        </w:rPr>
        <w:t>For the UE to measure "protected" resources of the serving cell and/or neighbour cells, RRM/RLM/CSI measurement resource restriction is signalled to the UE. There are three kinds of measurement resource restriction patterns that may be configured for the UE.</w:t>
      </w:r>
    </w:p>
    <w:p w:rsidR="00E4078B" w:rsidRPr="00524A9D" w:rsidRDefault="00E4078B" w:rsidP="00E10AA0">
      <w:pPr>
        <w:pStyle w:val="B1"/>
        <w:rPr>
          <w:rPrChange w:id="30115" w:author="CR#1276" w:date="2020-04-07T11:39:00Z">
            <w:rPr/>
          </w:rPrChange>
        </w:rPr>
      </w:pPr>
      <w:r w:rsidRPr="00524A9D">
        <w:rPr>
          <w:rPrChange w:id="30116" w:author="CR#1276" w:date="2020-04-07T11:39:00Z">
            <w:rPr/>
          </w:rPrChange>
        </w:rPr>
        <w:t>-</w:t>
      </w:r>
      <w:r w:rsidRPr="00524A9D">
        <w:rPr>
          <w:rPrChange w:id="30117" w:author="CR#1276" w:date="2020-04-07T11:39:00Z">
            <w:rPr/>
          </w:rPrChange>
        </w:rPr>
        <w:tab/>
        <w:t>Pattern 1:</w:t>
      </w:r>
      <w:r w:rsidRPr="00524A9D">
        <w:rPr>
          <w:rPrChange w:id="30118" w:author="CR#1276" w:date="2020-04-07T11:39:00Z">
            <w:rPr/>
          </w:rPrChange>
        </w:rPr>
        <w:tab/>
        <w:t xml:space="preserve">A single RRM/RLM measurement resource restriction for the </w:t>
      </w:r>
      <w:r w:rsidR="00DE35D6" w:rsidRPr="00524A9D">
        <w:rPr>
          <w:rPrChange w:id="30119" w:author="CR#1276" w:date="2020-04-07T11:39:00Z">
            <w:rPr/>
          </w:rPrChange>
        </w:rPr>
        <w:t>PC</w:t>
      </w:r>
      <w:r w:rsidRPr="00524A9D">
        <w:rPr>
          <w:rPrChange w:id="30120" w:author="CR#1276" w:date="2020-04-07T11:39:00Z">
            <w:rPr/>
          </w:rPrChange>
        </w:rPr>
        <w:t>ell.</w:t>
      </w:r>
    </w:p>
    <w:p w:rsidR="00E4078B" w:rsidRPr="00524A9D" w:rsidRDefault="00E4078B" w:rsidP="00E10AA0">
      <w:pPr>
        <w:pStyle w:val="B1"/>
        <w:rPr>
          <w:rPrChange w:id="30121" w:author="CR#1276" w:date="2020-04-07T11:39:00Z">
            <w:rPr/>
          </w:rPrChange>
        </w:rPr>
      </w:pPr>
      <w:r w:rsidRPr="00524A9D">
        <w:rPr>
          <w:rPrChange w:id="30122" w:author="CR#1276" w:date="2020-04-07T11:39:00Z">
            <w:rPr/>
          </w:rPrChange>
        </w:rPr>
        <w:t>-</w:t>
      </w:r>
      <w:r w:rsidRPr="00524A9D">
        <w:rPr>
          <w:rPrChange w:id="30123" w:author="CR#1276" w:date="2020-04-07T11:39:00Z">
            <w:rPr/>
          </w:rPrChange>
        </w:rPr>
        <w:tab/>
        <w:t>Pattern 2:</w:t>
      </w:r>
      <w:r w:rsidRPr="00524A9D">
        <w:rPr>
          <w:rPrChange w:id="30124" w:author="CR#1276" w:date="2020-04-07T11:39:00Z">
            <w:rPr/>
          </w:rPrChange>
        </w:rPr>
        <w:tab/>
      </w:r>
      <w:r w:rsidR="00DE35D6" w:rsidRPr="00524A9D">
        <w:rPr>
          <w:rPrChange w:id="30125" w:author="CR#1276" w:date="2020-04-07T11:39:00Z">
            <w:rPr/>
          </w:rPrChange>
        </w:rPr>
        <w:t xml:space="preserve">A single </w:t>
      </w:r>
      <w:r w:rsidRPr="00524A9D">
        <w:rPr>
          <w:rPrChange w:id="30126" w:author="CR#1276" w:date="2020-04-07T11:39:00Z">
            <w:rPr/>
          </w:rPrChange>
        </w:rPr>
        <w:t xml:space="preserve">RRM measurement resource restriction for </w:t>
      </w:r>
      <w:r w:rsidR="00DE35D6" w:rsidRPr="00524A9D">
        <w:rPr>
          <w:rPrChange w:id="30127" w:author="CR#1276" w:date="2020-04-07T11:39:00Z">
            <w:rPr/>
          </w:rPrChange>
        </w:rPr>
        <w:t xml:space="preserve">indicated list of </w:t>
      </w:r>
      <w:r w:rsidRPr="00524A9D">
        <w:rPr>
          <w:rPrChange w:id="30128" w:author="CR#1276" w:date="2020-04-07T11:39:00Z">
            <w:rPr/>
          </w:rPrChange>
        </w:rPr>
        <w:t>neighbour cells</w:t>
      </w:r>
      <w:r w:rsidR="00DE35D6" w:rsidRPr="00524A9D">
        <w:rPr>
          <w:rPrChange w:id="30129" w:author="CR#1276" w:date="2020-04-07T11:39:00Z">
            <w:rPr/>
          </w:rPrChange>
        </w:rPr>
        <w:t xml:space="preserve"> operating in the same carrier frequency as the PCell</w:t>
      </w:r>
      <w:r w:rsidRPr="00524A9D">
        <w:rPr>
          <w:rPrChange w:id="30130" w:author="CR#1276" w:date="2020-04-07T11:39:00Z">
            <w:rPr/>
          </w:rPrChange>
        </w:rPr>
        <w:t>.</w:t>
      </w:r>
    </w:p>
    <w:p w:rsidR="00DE35D6" w:rsidRPr="00524A9D" w:rsidRDefault="00E4078B" w:rsidP="00E10AA0">
      <w:pPr>
        <w:pStyle w:val="B1"/>
        <w:rPr>
          <w:rPrChange w:id="30131" w:author="CR#1276" w:date="2020-04-07T11:39:00Z">
            <w:rPr/>
          </w:rPrChange>
        </w:rPr>
      </w:pPr>
      <w:r w:rsidRPr="00524A9D">
        <w:rPr>
          <w:rPrChange w:id="30132" w:author="CR#1276" w:date="2020-04-07T11:39:00Z">
            <w:rPr/>
          </w:rPrChange>
        </w:rPr>
        <w:t>-</w:t>
      </w:r>
      <w:r w:rsidRPr="00524A9D">
        <w:rPr>
          <w:rPrChange w:id="30133" w:author="CR#1276" w:date="2020-04-07T11:39:00Z">
            <w:rPr/>
          </w:rPrChange>
        </w:rPr>
        <w:tab/>
        <w:t>Pattern 3:</w:t>
      </w:r>
      <w:r w:rsidRPr="00524A9D">
        <w:rPr>
          <w:rPrChange w:id="30134" w:author="CR#1276" w:date="2020-04-07T11:39:00Z">
            <w:rPr/>
          </w:rPrChange>
        </w:rPr>
        <w:tab/>
        <w:t xml:space="preserve">Resource restriction for CSI measurement of the </w:t>
      </w:r>
      <w:r w:rsidR="00DE35D6" w:rsidRPr="00524A9D">
        <w:rPr>
          <w:rPrChange w:id="30135" w:author="CR#1276" w:date="2020-04-07T11:39:00Z">
            <w:rPr/>
          </w:rPrChange>
        </w:rPr>
        <w:t>PC</w:t>
      </w:r>
      <w:r w:rsidRPr="00524A9D">
        <w:rPr>
          <w:rPrChange w:id="30136" w:author="CR#1276" w:date="2020-04-07T11:39:00Z">
            <w:rPr/>
          </w:rPrChange>
        </w:rPr>
        <w:t>ell.</w:t>
      </w:r>
      <w:r w:rsidR="00766DB5" w:rsidRPr="00524A9D">
        <w:rPr>
          <w:rPrChange w:id="30137" w:author="CR#1276" w:date="2020-04-07T11:39:00Z">
            <w:rPr/>
          </w:rPrChange>
        </w:rPr>
        <w:t xml:space="preserve"> </w:t>
      </w:r>
      <w:r w:rsidR="00DE35D6" w:rsidRPr="00524A9D">
        <w:rPr>
          <w:rPrChange w:id="30138" w:author="CR#1276" w:date="2020-04-07T11:39:00Z">
            <w:rPr/>
          </w:rPrChange>
        </w:rPr>
        <w:t>If configured, two</w:t>
      </w:r>
      <w:r w:rsidR="00766DB5" w:rsidRPr="00524A9D">
        <w:rPr>
          <w:rPrChange w:id="30139" w:author="CR#1276" w:date="2020-04-07T11:39:00Z">
            <w:rPr/>
          </w:rPrChange>
        </w:rPr>
        <w:t xml:space="preserve"> subframe subsets are configured per UE. The UE reports CSI for each configured subframe subset.</w:t>
      </w:r>
    </w:p>
    <w:p w:rsidR="00E4078B" w:rsidRPr="00524A9D" w:rsidRDefault="00DE35D6" w:rsidP="00E10AA0">
      <w:pPr>
        <w:pStyle w:val="B1"/>
        <w:ind w:hanging="1"/>
        <w:rPr>
          <w:rPrChange w:id="30140" w:author="CR#1276" w:date="2020-04-07T11:39:00Z">
            <w:rPr/>
          </w:rPrChange>
        </w:rPr>
      </w:pPr>
      <w:r w:rsidRPr="00524A9D">
        <w:rPr>
          <w:rPrChange w:id="30141" w:author="CR#1276" w:date="2020-04-07T11:39:00Z">
            <w:rPr/>
          </w:rPrChange>
        </w:rPr>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524A9D">
        <w:rPr>
          <w:rPrChange w:id="30142" w:author="CR#1276" w:date="2020-04-07T11:39:00Z">
            <w:rPr/>
          </w:rPrChange>
        </w:rPr>
        <w:t xml:space="preserve"> For periodic CSI reports, linkage of each CSI report to a configured subset of subframe is defined in </w:t>
      </w:r>
      <w:r w:rsidR="00C11A57" w:rsidRPr="00524A9D">
        <w:rPr>
          <w:rPrChange w:id="30143" w:author="CR#1276" w:date="2020-04-07T11:39:00Z">
            <w:rPr/>
          </w:rPrChange>
        </w:rPr>
        <w:t xml:space="preserve">TS 36.331 </w:t>
      </w:r>
      <w:r w:rsidR="00766DB5" w:rsidRPr="00524A9D">
        <w:rPr>
          <w:rPrChange w:id="30144" w:author="CR#1276" w:date="2020-04-07T11:39:00Z">
            <w:rPr/>
          </w:rPrChange>
        </w:rPr>
        <w:t>[16].</w:t>
      </w:r>
      <w:r w:rsidRPr="00524A9D">
        <w:rPr>
          <w:rPrChange w:id="30145" w:author="CR#1276" w:date="2020-04-07T11:39:00Z">
            <w:rPr/>
          </w:rPrChange>
        </w:rPr>
        <w:t xml:space="preserve"> </w:t>
      </w:r>
      <w:r w:rsidRPr="00524A9D">
        <w:rPr>
          <w:rFonts w:eastAsia="Malgun Gothic"/>
          <w:lang w:eastAsia="ko-KR"/>
          <w:rPrChange w:id="30146" w:author="CR#1276" w:date="2020-04-07T11:39:00Z">
            <w:rPr>
              <w:rFonts w:eastAsia="Malgun Gothic"/>
              <w:lang w:eastAsia="ko-KR"/>
            </w:rPr>
          </w:rPrChange>
        </w:rPr>
        <w:t>For aperiodic CSI reports, the UE reports CSI based on the subframe subset containing the CSI reference resource.</w:t>
      </w:r>
    </w:p>
    <w:p w:rsidR="00E0038D" w:rsidRPr="00524A9D" w:rsidRDefault="00E4078B" w:rsidP="00E10AA0">
      <w:pPr>
        <w:rPr>
          <w:rPrChange w:id="30147" w:author="CR#1276" w:date="2020-04-07T11:39:00Z">
            <w:rPr/>
          </w:rPrChange>
        </w:rPr>
      </w:pPr>
      <w:r w:rsidRPr="00524A9D">
        <w:rPr>
          <w:rPrChange w:id="30148" w:author="CR#1276" w:date="2020-04-07T11:39:00Z">
            <w:rPr/>
          </w:rPrChange>
        </w:rPr>
        <w:t>In RRC_CONNECTED, the RRM/RLM/CSI measurement resource restrictions are configured by dedicated RRC signalling.</w:t>
      </w:r>
    </w:p>
    <w:p w:rsidR="00E4078B" w:rsidRPr="00524A9D" w:rsidRDefault="00E0038D" w:rsidP="00E10AA0">
      <w:pPr>
        <w:rPr>
          <w:rPrChange w:id="30149" w:author="CR#1276" w:date="2020-04-07T11:39:00Z">
            <w:rPr/>
          </w:rPrChange>
        </w:rPr>
      </w:pPr>
      <w:r w:rsidRPr="00524A9D">
        <w:rPr>
          <w:rPrChange w:id="30150" w:author="CR#1276" w:date="2020-04-07T11:39:00Z">
            <w:rPr/>
          </w:rPrChange>
        </w:rPr>
        <w:t>The network may configure the UE with CRS assistance information of the aggressor cells in order to aid the UE to mitigate the interference from CRS of the aggressor cells.</w:t>
      </w:r>
    </w:p>
    <w:p w:rsidR="00E04905" w:rsidRPr="00524A9D" w:rsidRDefault="00E04905" w:rsidP="009C26DC">
      <w:pPr>
        <w:pStyle w:val="Heading4"/>
        <w:rPr>
          <w:rPrChange w:id="30151" w:author="CR#1276" w:date="2020-04-07T11:39:00Z">
            <w:rPr/>
          </w:rPrChange>
        </w:rPr>
      </w:pPr>
      <w:bookmarkStart w:id="30152" w:name="_Toc20403037"/>
      <w:bookmarkStart w:id="30153" w:name="_Toc29372543"/>
      <w:r w:rsidRPr="00524A9D">
        <w:rPr>
          <w:lang w:eastAsia="ko-KR"/>
          <w:rPrChange w:id="30154" w:author="CR#1276" w:date="2020-04-07T11:39:00Z">
            <w:rPr>
              <w:lang w:eastAsia="ko-KR"/>
            </w:rPr>
          </w:rPrChange>
        </w:rPr>
        <w:t>16.1.5.2</w:t>
      </w:r>
      <w:r w:rsidRPr="00524A9D">
        <w:rPr>
          <w:rPrChange w:id="30155" w:author="CR#1276" w:date="2020-04-07T11:39:00Z">
            <w:rPr/>
          </w:rPrChange>
        </w:rPr>
        <w:tab/>
      </w:r>
      <w:r w:rsidRPr="00524A9D">
        <w:rPr>
          <w:rFonts w:eastAsia="Batang"/>
          <w:lang w:eastAsia="ko-KR"/>
          <w:rPrChange w:id="30156" w:author="CR#1276" w:date="2020-04-07T11:39:00Z">
            <w:rPr>
              <w:rFonts w:eastAsia="Batang"/>
              <w:lang w:eastAsia="ko-KR"/>
            </w:rPr>
          </w:rPrChange>
        </w:rPr>
        <w:t>OAM requirements for time domain ICIC</w:t>
      </w:r>
      <w:bookmarkEnd w:id="30152"/>
      <w:bookmarkEnd w:id="30153"/>
    </w:p>
    <w:p w:rsidR="00E04905" w:rsidRPr="00524A9D" w:rsidRDefault="00E04905" w:rsidP="009C26DC">
      <w:pPr>
        <w:pStyle w:val="Heading5"/>
        <w:rPr>
          <w:rPrChange w:id="30157" w:author="CR#1276" w:date="2020-04-07T11:39:00Z">
            <w:rPr/>
          </w:rPrChange>
        </w:rPr>
      </w:pPr>
      <w:bookmarkStart w:id="30158" w:name="_Toc20403038"/>
      <w:bookmarkStart w:id="30159" w:name="_Toc29372544"/>
      <w:r w:rsidRPr="00524A9D">
        <w:rPr>
          <w:lang w:eastAsia="ko-KR"/>
          <w:rPrChange w:id="30160" w:author="CR#1276" w:date="2020-04-07T11:39:00Z">
            <w:rPr>
              <w:lang w:eastAsia="ko-KR"/>
            </w:rPr>
          </w:rPrChange>
        </w:rPr>
        <w:t>16.1.5.</w:t>
      </w:r>
      <w:r w:rsidRPr="00524A9D">
        <w:rPr>
          <w:rFonts w:eastAsia="Batang"/>
          <w:lang w:eastAsia="ko-KR"/>
          <w:rPrChange w:id="30161" w:author="CR#1276" w:date="2020-04-07T11:39:00Z">
            <w:rPr>
              <w:rFonts w:eastAsia="Batang"/>
              <w:lang w:eastAsia="ko-KR"/>
            </w:rPr>
          </w:rPrChange>
        </w:rPr>
        <w:t>2.1</w:t>
      </w:r>
      <w:r w:rsidRPr="00524A9D">
        <w:rPr>
          <w:rPrChange w:id="30162" w:author="CR#1276" w:date="2020-04-07T11:39:00Z">
            <w:rPr/>
          </w:rPrChange>
        </w:rPr>
        <w:tab/>
      </w:r>
      <w:r w:rsidRPr="00524A9D">
        <w:rPr>
          <w:rFonts w:eastAsia="Malgun Gothic"/>
          <w:lang w:eastAsia="ko-KR"/>
          <w:rPrChange w:id="30163" w:author="CR#1276" w:date="2020-04-07T11:39:00Z">
            <w:rPr>
              <w:rFonts w:eastAsia="Malgun Gothic"/>
              <w:lang w:eastAsia="ko-KR"/>
            </w:rPr>
          </w:rPrChange>
        </w:rPr>
        <w:t>Configuration for CSG cell</w:t>
      </w:r>
      <w:bookmarkEnd w:id="30158"/>
      <w:bookmarkEnd w:id="30159"/>
    </w:p>
    <w:p w:rsidR="00E04905" w:rsidRPr="00524A9D" w:rsidRDefault="00E04905" w:rsidP="00E10AA0">
      <w:pPr>
        <w:rPr>
          <w:lang w:eastAsia="ko-KR"/>
          <w:rPrChange w:id="30164" w:author="CR#1276" w:date="2020-04-07T11:39:00Z">
            <w:rPr>
              <w:lang w:eastAsia="ko-KR"/>
            </w:rPr>
          </w:rPrChange>
        </w:rPr>
      </w:pPr>
      <w:r w:rsidRPr="00524A9D">
        <w:rPr>
          <w:lang w:eastAsia="ko-KR"/>
          <w:rPrChange w:id="30165" w:author="CR#1276" w:date="2020-04-07T11:39:00Z">
            <w:rPr>
              <w:lang w:eastAsia="ko-KR"/>
            </w:rPr>
          </w:rPrChange>
        </w:rPr>
        <w:t xml:space="preserve">When the time-domain inter-cell interference coordination is used for non-members UE </w:t>
      </w:r>
      <w:r w:rsidRPr="00524A9D">
        <w:rPr>
          <w:rPrChange w:id="30166" w:author="CR#1276" w:date="2020-04-07T11:39:00Z">
            <w:rPr/>
          </w:rPrChange>
        </w:rPr>
        <w:t xml:space="preserve">in close proximity of </w:t>
      </w:r>
      <w:r w:rsidRPr="00524A9D">
        <w:rPr>
          <w:lang w:eastAsia="ko-KR"/>
          <w:rPrChange w:id="30167" w:author="CR#1276" w:date="2020-04-07T11:39:00Z">
            <w:rPr>
              <w:lang w:eastAsia="ko-KR"/>
            </w:rPr>
          </w:rPrChange>
        </w:rPr>
        <w:t>a</w:t>
      </w:r>
      <w:r w:rsidRPr="00524A9D">
        <w:rPr>
          <w:rPrChange w:id="30168" w:author="CR#1276" w:date="2020-04-07T11:39:00Z">
            <w:rPr/>
          </w:rPrChange>
        </w:rPr>
        <w:t xml:space="preserve"> CSG cell</w:t>
      </w:r>
      <w:r w:rsidRPr="00524A9D">
        <w:rPr>
          <w:lang w:eastAsia="ko-KR"/>
          <w:rPrChange w:id="30169" w:author="CR#1276" w:date="2020-04-07T11:39:00Z">
            <w:rPr>
              <w:lang w:eastAsia="ko-KR"/>
            </w:rPr>
          </w:rPrChange>
        </w:rPr>
        <w:t>, OAM configures a</w:t>
      </w:r>
      <w:r w:rsidRPr="00524A9D">
        <w:rPr>
          <w:rPrChange w:id="30170" w:author="CR#1276" w:date="2020-04-07T11:39:00Z">
            <w:rPr/>
          </w:rPrChange>
        </w:rPr>
        <w:t xml:space="preserve"> </w:t>
      </w:r>
      <w:r w:rsidRPr="00524A9D">
        <w:rPr>
          <w:lang w:eastAsia="ko-KR"/>
          <w:rPrChange w:id="30171" w:author="CR#1276" w:date="2020-04-07T11:39:00Z">
            <w:rPr>
              <w:lang w:eastAsia="ko-KR"/>
            </w:rPr>
          </w:rPrChange>
        </w:rPr>
        <w:t xml:space="preserve">CSG cell not to use a time domain </w:t>
      </w:r>
      <w:r w:rsidRPr="00524A9D">
        <w:rPr>
          <w:rPrChange w:id="30172" w:author="CR#1276" w:date="2020-04-07T11:39:00Z">
            <w:rPr/>
          </w:rPrChange>
        </w:rPr>
        <w:t>resource set (i.e. a set of subframes)</w:t>
      </w:r>
      <w:r w:rsidRPr="00524A9D">
        <w:rPr>
          <w:lang w:eastAsia="ko-KR"/>
          <w:rPrChange w:id="30173" w:author="CR#1276" w:date="2020-04-07T11:39:00Z">
            <w:rPr>
              <w:lang w:eastAsia="ko-KR"/>
            </w:rPr>
          </w:rPrChange>
        </w:rPr>
        <w:t xml:space="preserve">, so that a non-member UE </w:t>
      </w:r>
      <w:r w:rsidRPr="00524A9D">
        <w:rPr>
          <w:rPrChange w:id="30174" w:author="CR#1276" w:date="2020-04-07T11:39:00Z">
            <w:rPr/>
          </w:rPrChange>
        </w:rPr>
        <w:t xml:space="preserve">in close proximity of </w:t>
      </w:r>
      <w:r w:rsidRPr="00524A9D">
        <w:rPr>
          <w:lang w:eastAsia="ko-KR"/>
          <w:rPrChange w:id="30175" w:author="CR#1276" w:date="2020-04-07T11:39:00Z">
            <w:rPr>
              <w:lang w:eastAsia="ko-KR"/>
            </w:rPr>
          </w:rPrChange>
        </w:rPr>
        <w:t>the</w:t>
      </w:r>
      <w:r w:rsidRPr="00524A9D">
        <w:rPr>
          <w:rPrChange w:id="30176" w:author="CR#1276" w:date="2020-04-07T11:39:00Z">
            <w:rPr/>
          </w:rPrChange>
        </w:rPr>
        <w:t xml:space="preserve"> CSG cell</w:t>
      </w:r>
      <w:r w:rsidRPr="00524A9D">
        <w:rPr>
          <w:lang w:eastAsia="ko-KR"/>
          <w:rPrChange w:id="30177" w:author="CR#1276" w:date="2020-04-07T11:39:00Z">
            <w:rPr>
              <w:lang w:eastAsia="ko-KR"/>
            </w:rPr>
          </w:rPrChange>
        </w:rPr>
        <w:t xml:space="preserve"> can be still served by another cell. OAM also configures a cell neighbour to a CSG cell with the protected time domain resource set not used by the CSG cell, so that the neighbo</w:t>
      </w:r>
      <w:r w:rsidR="000B4B7E" w:rsidRPr="00524A9D">
        <w:rPr>
          <w:lang w:eastAsia="ko-KR"/>
          <w:rPrChange w:id="30178" w:author="CR#1276" w:date="2020-04-07T11:39:00Z">
            <w:rPr>
              <w:lang w:eastAsia="ko-KR"/>
            </w:rPr>
          </w:rPrChange>
        </w:rPr>
        <w:t>u</w:t>
      </w:r>
      <w:r w:rsidRPr="00524A9D">
        <w:rPr>
          <w:lang w:eastAsia="ko-KR"/>
          <w:rPrChange w:id="30179" w:author="CR#1276" w:date="2020-04-07T11:39:00Z">
            <w:rPr>
              <w:lang w:eastAsia="ko-KR"/>
            </w:rPr>
          </w:rPrChange>
        </w:rPr>
        <w:t xml:space="preserve">r cell knows which time domain resource can be used for a non-member UE </w:t>
      </w:r>
      <w:r w:rsidRPr="00524A9D">
        <w:rPr>
          <w:rPrChange w:id="30180" w:author="CR#1276" w:date="2020-04-07T11:39:00Z">
            <w:rPr/>
          </w:rPrChange>
        </w:rPr>
        <w:t xml:space="preserve">in close proximity of </w:t>
      </w:r>
      <w:r w:rsidRPr="00524A9D">
        <w:rPr>
          <w:lang w:eastAsia="ko-KR"/>
          <w:rPrChange w:id="30181" w:author="CR#1276" w:date="2020-04-07T11:39:00Z">
            <w:rPr>
              <w:lang w:eastAsia="ko-KR"/>
            </w:rPr>
          </w:rPrChange>
        </w:rPr>
        <w:t>the</w:t>
      </w:r>
      <w:r w:rsidRPr="00524A9D">
        <w:rPr>
          <w:rPrChange w:id="30182" w:author="CR#1276" w:date="2020-04-07T11:39:00Z">
            <w:rPr/>
          </w:rPrChange>
        </w:rPr>
        <w:t xml:space="preserve"> CSG cell</w:t>
      </w:r>
      <w:r w:rsidRPr="00524A9D">
        <w:rPr>
          <w:lang w:eastAsia="ko-KR"/>
          <w:rPrChange w:id="30183" w:author="CR#1276" w:date="2020-04-07T11:39:00Z">
            <w:rPr>
              <w:lang w:eastAsia="ko-KR"/>
            </w:rPr>
          </w:rPrChange>
        </w:rPr>
        <w:t>.</w:t>
      </w:r>
    </w:p>
    <w:p w:rsidR="009F5717" w:rsidRPr="00524A9D" w:rsidRDefault="009F5717" w:rsidP="009C26DC">
      <w:pPr>
        <w:pStyle w:val="Heading5"/>
        <w:rPr>
          <w:lang w:eastAsia="ko-KR"/>
          <w:rPrChange w:id="30184" w:author="CR#1276" w:date="2020-04-07T11:39:00Z">
            <w:rPr>
              <w:lang w:eastAsia="ko-KR"/>
            </w:rPr>
          </w:rPrChange>
        </w:rPr>
      </w:pPr>
      <w:bookmarkStart w:id="30185" w:name="_Toc20403039"/>
      <w:bookmarkStart w:id="30186" w:name="_Toc29372545"/>
      <w:r w:rsidRPr="00524A9D">
        <w:rPr>
          <w:lang w:eastAsia="ko-KR"/>
          <w:rPrChange w:id="30187" w:author="CR#1276" w:date="2020-04-07T11:39:00Z">
            <w:rPr>
              <w:lang w:eastAsia="ko-KR"/>
            </w:rPr>
          </w:rPrChange>
        </w:rPr>
        <w:t>16.1.5.2.2</w:t>
      </w:r>
      <w:r w:rsidRPr="00524A9D">
        <w:rPr>
          <w:lang w:eastAsia="ko-KR"/>
          <w:rPrChange w:id="30188" w:author="CR#1276" w:date="2020-04-07T11:39:00Z">
            <w:rPr>
              <w:lang w:eastAsia="ko-KR"/>
            </w:rPr>
          </w:rPrChange>
        </w:rPr>
        <w:tab/>
        <w:t>Configuration for interfering non-CSG cell</w:t>
      </w:r>
      <w:bookmarkEnd w:id="30185"/>
      <w:bookmarkEnd w:id="30186"/>
    </w:p>
    <w:p w:rsidR="009F5717" w:rsidRPr="00524A9D" w:rsidRDefault="009F5717" w:rsidP="00E10AA0">
      <w:pPr>
        <w:rPr>
          <w:lang w:eastAsia="ko-KR"/>
          <w:rPrChange w:id="30189" w:author="CR#1276" w:date="2020-04-07T11:39:00Z">
            <w:rPr>
              <w:lang w:eastAsia="ko-KR"/>
            </w:rPr>
          </w:rPrChange>
        </w:rPr>
      </w:pPr>
      <w:r w:rsidRPr="00524A9D">
        <w:rPr>
          <w:lang w:eastAsia="ko-KR"/>
          <w:rPrChange w:id="30190" w:author="CR#1276" w:date="2020-04-07T11:39:00Z">
            <w:rPr>
              <w:lang w:eastAsia="ko-KR"/>
            </w:rPr>
          </w:rPrChange>
        </w:rPr>
        <w:t>When the time-domain inter-cell interference coordination is used to mitigate interference between two cells using X2 signalling of ABS patterns from an interfering eNB to an interfered eNB, the following OAM requirements are applied.</w:t>
      </w:r>
    </w:p>
    <w:p w:rsidR="009F5717" w:rsidRPr="00524A9D" w:rsidRDefault="009F5717" w:rsidP="00E10AA0">
      <w:pPr>
        <w:pStyle w:val="B1"/>
        <w:rPr>
          <w:lang w:eastAsia="ko-KR"/>
          <w:rPrChange w:id="30191" w:author="CR#1276" w:date="2020-04-07T11:39:00Z">
            <w:rPr>
              <w:lang w:eastAsia="ko-KR"/>
            </w:rPr>
          </w:rPrChange>
        </w:rPr>
      </w:pPr>
      <w:r w:rsidRPr="00524A9D">
        <w:rPr>
          <w:lang w:eastAsia="ko-KR"/>
          <w:rPrChange w:id="30192" w:author="CR#1276" w:date="2020-04-07T11:39:00Z">
            <w:rPr>
              <w:lang w:eastAsia="ko-KR"/>
            </w:rPr>
          </w:rPrChange>
        </w:rPr>
        <w:t>-</w:t>
      </w:r>
      <w:r w:rsidRPr="00524A9D">
        <w:rPr>
          <w:lang w:eastAsia="ko-KR"/>
          <w:rPrChange w:id="30193" w:author="CR#1276" w:date="2020-04-07T11:39:00Z">
            <w:rPr>
              <w:lang w:eastAsia="ko-KR"/>
            </w:rPr>
          </w:rPrChange>
        </w:rPr>
        <w:tab/>
        <w:t>OAM may configure association between eNBs to use the time-domain inter-cell interference coordination.</w:t>
      </w:r>
    </w:p>
    <w:p w:rsidR="009F5717" w:rsidRPr="00524A9D" w:rsidRDefault="009F5717" w:rsidP="00E10AA0">
      <w:pPr>
        <w:pStyle w:val="B1"/>
        <w:rPr>
          <w:lang w:eastAsia="ko-KR"/>
          <w:rPrChange w:id="30194" w:author="CR#1276" w:date="2020-04-07T11:39:00Z">
            <w:rPr>
              <w:lang w:eastAsia="ko-KR"/>
            </w:rPr>
          </w:rPrChange>
        </w:rPr>
      </w:pPr>
      <w:r w:rsidRPr="00524A9D">
        <w:rPr>
          <w:lang w:eastAsia="ko-KR"/>
          <w:rPrChange w:id="30195" w:author="CR#1276" w:date="2020-04-07T11:39:00Z">
            <w:rPr>
              <w:lang w:eastAsia="ko-KR"/>
            </w:rPr>
          </w:rPrChange>
        </w:rPr>
        <w:t>-</w:t>
      </w:r>
      <w:r w:rsidRPr="00524A9D">
        <w:rPr>
          <w:lang w:eastAsia="ko-KR"/>
          <w:rPrChange w:id="30196" w:author="CR#1276" w:date="2020-04-07T11:39:00Z">
            <w:rPr>
              <w:lang w:eastAsia="ko-KR"/>
            </w:rPr>
          </w:rPrChange>
        </w:rPr>
        <w:tab/>
        <w:t xml:space="preserve">For the deployment scenarios where common subset for ABS patterns from multiple interfering cells is desirable, OAM configuration ensures that a </w:t>
      </w:r>
      <w:r w:rsidR="00FA4A7A" w:rsidRPr="00524A9D">
        <w:rPr>
          <w:lang w:eastAsia="ko-KR"/>
          <w:rPrChange w:id="30197" w:author="CR#1276" w:date="2020-04-07T11:39:00Z">
            <w:rPr>
              <w:lang w:eastAsia="ko-KR"/>
            </w:rPr>
          </w:rPrChange>
        </w:rPr>
        <w:t>'</w:t>
      </w:r>
      <w:r w:rsidRPr="00524A9D">
        <w:rPr>
          <w:lang w:eastAsia="ko-KR"/>
          <w:rPrChange w:id="30198" w:author="CR#1276" w:date="2020-04-07T11:39:00Z">
            <w:rPr>
              <w:lang w:eastAsia="ko-KR"/>
            </w:rPr>
          </w:rPrChange>
        </w:rPr>
        <w:t>common subset</w:t>
      </w:r>
      <w:r w:rsidR="00FA4A7A" w:rsidRPr="00524A9D">
        <w:rPr>
          <w:lang w:eastAsia="ko-KR"/>
          <w:rPrChange w:id="30199" w:author="CR#1276" w:date="2020-04-07T11:39:00Z">
            <w:rPr>
              <w:lang w:eastAsia="ko-KR"/>
            </w:rPr>
          </w:rPrChange>
        </w:rPr>
        <w:t>'</w:t>
      </w:r>
      <w:r w:rsidRPr="00524A9D">
        <w:rPr>
          <w:lang w:eastAsia="ko-KR"/>
          <w:rPrChange w:id="30200" w:author="CR#1276" w:date="2020-04-07T11:39:00Z">
            <w:rPr>
              <w:lang w:eastAsia="ko-KR"/>
            </w:rPr>
          </w:rPrChange>
        </w:rPr>
        <w:t xml:space="preserve"> exists between the ABS patterns of those interfering cells.</w:t>
      </w:r>
    </w:p>
    <w:p w:rsidR="009F5717" w:rsidRPr="00524A9D" w:rsidRDefault="009F5717" w:rsidP="00E10AA0">
      <w:pPr>
        <w:pStyle w:val="NO"/>
        <w:rPr>
          <w:lang w:eastAsia="ko-KR"/>
          <w:rPrChange w:id="30201" w:author="CR#1276" w:date="2020-04-07T11:39:00Z">
            <w:rPr>
              <w:lang w:eastAsia="ko-KR"/>
            </w:rPr>
          </w:rPrChange>
        </w:rPr>
      </w:pPr>
      <w:r w:rsidRPr="00524A9D">
        <w:rPr>
          <w:lang w:eastAsia="ko-KR"/>
          <w:rPrChange w:id="30202" w:author="CR#1276" w:date="2020-04-07T11:39:00Z">
            <w:rPr>
              <w:lang w:eastAsia="ko-KR"/>
            </w:rPr>
          </w:rPrChange>
        </w:rPr>
        <w:lastRenderedPageBreak/>
        <w:t>NOTE</w:t>
      </w:r>
      <w:r w:rsidR="003D0596" w:rsidRPr="00524A9D">
        <w:rPr>
          <w:lang w:eastAsia="ko-KR"/>
          <w:rPrChange w:id="30203" w:author="CR#1276" w:date="2020-04-07T11:39:00Z">
            <w:rPr>
              <w:lang w:eastAsia="ko-KR"/>
            </w:rPr>
          </w:rPrChange>
        </w:rPr>
        <w:t xml:space="preserve"> 1</w:t>
      </w:r>
      <w:r w:rsidRPr="00524A9D">
        <w:rPr>
          <w:lang w:eastAsia="ko-KR"/>
          <w:rPrChange w:id="30204" w:author="CR#1276" w:date="2020-04-07T11:39:00Z">
            <w:rPr>
              <w:lang w:eastAsia="ko-KR"/>
            </w:rPr>
          </w:rPrChange>
        </w:rPr>
        <w:t>:</w:t>
      </w:r>
      <w:r w:rsidRPr="00524A9D">
        <w:rPr>
          <w:lang w:eastAsia="ko-KR"/>
          <w:rPrChange w:id="30205" w:author="CR#1276" w:date="2020-04-07T11:39:00Z">
            <w:rPr>
              <w:lang w:eastAsia="ko-KR"/>
            </w:rPr>
          </w:rPrChange>
        </w:rPr>
        <w:tab/>
        <w:t>The possibility of whether the common ABS pattern from multiple eNBs is desirable or not depends on the deployment cases of the time domain solution of inter-cell interference coordination.</w:t>
      </w:r>
    </w:p>
    <w:p w:rsidR="009F5717" w:rsidRPr="00524A9D" w:rsidRDefault="009F5717" w:rsidP="00E10AA0">
      <w:pPr>
        <w:pStyle w:val="NO"/>
        <w:rPr>
          <w:lang w:eastAsia="ko-KR"/>
          <w:rPrChange w:id="30206" w:author="CR#1276" w:date="2020-04-07T11:39:00Z">
            <w:rPr>
              <w:lang w:eastAsia="ko-KR"/>
            </w:rPr>
          </w:rPrChange>
        </w:rPr>
      </w:pPr>
      <w:r w:rsidRPr="00524A9D">
        <w:rPr>
          <w:lang w:eastAsia="ko-KR"/>
          <w:rPrChange w:id="30207" w:author="CR#1276" w:date="2020-04-07T11:39:00Z">
            <w:rPr>
              <w:lang w:eastAsia="ko-KR"/>
            </w:rPr>
          </w:rPrChange>
        </w:rPr>
        <w:t>NOTE</w:t>
      </w:r>
      <w:r w:rsidR="003D0596" w:rsidRPr="00524A9D">
        <w:rPr>
          <w:lang w:eastAsia="ko-KR"/>
          <w:rPrChange w:id="30208" w:author="CR#1276" w:date="2020-04-07T11:39:00Z">
            <w:rPr>
              <w:lang w:eastAsia="ko-KR"/>
            </w:rPr>
          </w:rPrChange>
        </w:rPr>
        <w:t xml:space="preserve"> 2</w:t>
      </w:r>
      <w:r w:rsidRPr="00524A9D">
        <w:rPr>
          <w:lang w:eastAsia="ko-KR"/>
          <w:rPrChange w:id="30209" w:author="CR#1276" w:date="2020-04-07T11:39:00Z">
            <w:rPr>
              <w:lang w:eastAsia="ko-KR"/>
            </w:rPr>
          </w:rPrChange>
        </w:rPr>
        <w:t>:</w:t>
      </w:r>
      <w:r w:rsidRPr="00524A9D">
        <w:rPr>
          <w:lang w:eastAsia="ko-KR"/>
          <w:rPrChange w:id="30210" w:author="CR#1276" w:date="2020-04-07T11:39:00Z">
            <w:rPr>
              <w:lang w:eastAsia="ko-KR"/>
            </w:rPr>
          </w:rPrChange>
        </w:rPr>
        <w:tab/>
        <w:t xml:space="preserve">It is up to eNB implementation how a receiving eNB derives the </w:t>
      </w:r>
      <w:r w:rsidR="00FA4A7A" w:rsidRPr="00524A9D">
        <w:rPr>
          <w:lang w:eastAsia="ko-KR"/>
          <w:rPrChange w:id="30211" w:author="CR#1276" w:date="2020-04-07T11:39:00Z">
            <w:rPr>
              <w:lang w:eastAsia="ko-KR"/>
            </w:rPr>
          </w:rPrChange>
        </w:rPr>
        <w:t>'</w:t>
      </w:r>
      <w:r w:rsidRPr="00524A9D">
        <w:rPr>
          <w:lang w:eastAsia="ko-KR"/>
          <w:rPrChange w:id="30212" w:author="CR#1276" w:date="2020-04-07T11:39:00Z">
            <w:rPr>
              <w:lang w:eastAsia="ko-KR"/>
            </w:rPr>
          </w:rPrChange>
        </w:rPr>
        <w:t>usable ABS subset</w:t>
      </w:r>
      <w:r w:rsidR="00FA4A7A" w:rsidRPr="00524A9D">
        <w:rPr>
          <w:lang w:eastAsia="ko-KR"/>
          <w:rPrChange w:id="30213" w:author="CR#1276" w:date="2020-04-07T11:39:00Z">
            <w:rPr>
              <w:lang w:eastAsia="ko-KR"/>
            </w:rPr>
          </w:rPrChange>
        </w:rPr>
        <w:t>'</w:t>
      </w:r>
      <w:r w:rsidRPr="00524A9D">
        <w:rPr>
          <w:lang w:eastAsia="ko-KR"/>
          <w:rPrChange w:id="30214" w:author="CR#1276" w:date="2020-04-07T11:39:00Z">
            <w:rPr>
              <w:lang w:eastAsia="ko-KR"/>
            </w:rPr>
          </w:rPrChange>
        </w:rPr>
        <w:t xml:space="preserve"> from the ABS patterns coming from multiple neighbour eNBs.</w:t>
      </w:r>
    </w:p>
    <w:p w:rsidR="00D51AC6" w:rsidRPr="00524A9D" w:rsidRDefault="00D51AC6" w:rsidP="009C26DC">
      <w:pPr>
        <w:pStyle w:val="Heading3"/>
        <w:rPr>
          <w:rPrChange w:id="30215" w:author="CR#1276" w:date="2020-04-07T11:39:00Z">
            <w:rPr/>
          </w:rPrChange>
        </w:rPr>
      </w:pPr>
      <w:bookmarkStart w:id="30216" w:name="_Toc20403040"/>
      <w:bookmarkStart w:id="30217" w:name="_Toc29372546"/>
      <w:r w:rsidRPr="00524A9D">
        <w:rPr>
          <w:rPrChange w:id="30218" w:author="CR#1276" w:date="2020-04-07T11:39:00Z">
            <w:rPr/>
          </w:rPrChange>
        </w:rPr>
        <w:t>16.1.6</w:t>
      </w:r>
      <w:r w:rsidRPr="00524A9D">
        <w:rPr>
          <w:rPrChange w:id="30219" w:author="CR#1276" w:date="2020-04-07T11:39:00Z">
            <w:rPr/>
          </w:rPrChange>
        </w:rPr>
        <w:tab/>
        <w:t>Load Balancing (LB)</w:t>
      </w:r>
      <w:bookmarkEnd w:id="30216"/>
      <w:bookmarkEnd w:id="30217"/>
    </w:p>
    <w:p w:rsidR="00D51AC6" w:rsidRPr="00524A9D" w:rsidRDefault="00D51AC6" w:rsidP="00E10AA0">
      <w:pPr>
        <w:rPr>
          <w:rPrChange w:id="30220" w:author="CR#1276" w:date="2020-04-07T11:39:00Z">
            <w:rPr/>
          </w:rPrChange>
        </w:rPr>
      </w:pPr>
      <w:r w:rsidRPr="00524A9D">
        <w:rPr>
          <w:rPrChange w:id="30221" w:author="CR#1276" w:date="2020-04-07T11:39:00Z">
            <w:rPr/>
          </w:rPrChange>
        </w:rPr>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rsidR="00D51AC6" w:rsidRPr="00524A9D" w:rsidRDefault="00D51AC6" w:rsidP="00E10AA0">
      <w:pPr>
        <w:rPr>
          <w:rPrChange w:id="30222" w:author="CR#1276" w:date="2020-04-07T11:39:00Z">
            <w:rPr/>
          </w:rPrChange>
        </w:rPr>
      </w:pPr>
      <w:r w:rsidRPr="00524A9D">
        <w:rPr>
          <w:rPrChange w:id="30223" w:author="CR#1276" w:date="2020-04-07T11:39:00Z">
            <w:rPr/>
          </w:rPrChange>
        </w:rPr>
        <w:t>LB is located in the eNB.</w:t>
      </w:r>
    </w:p>
    <w:p w:rsidR="00D51AC6" w:rsidRPr="00524A9D" w:rsidRDefault="00D51AC6" w:rsidP="009C26DC">
      <w:pPr>
        <w:pStyle w:val="Heading3"/>
        <w:rPr>
          <w:rPrChange w:id="30224" w:author="CR#1276" w:date="2020-04-07T11:39:00Z">
            <w:rPr/>
          </w:rPrChange>
        </w:rPr>
      </w:pPr>
      <w:bookmarkStart w:id="30225" w:name="_Toc20403041"/>
      <w:bookmarkStart w:id="30226" w:name="_Toc29372547"/>
      <w:r w:rsidRPr="00524A9D">
        <w:rPr>
          <w:rPrChange w:id="30227" w:author="CR#1276" w:date="2020-04-07T11:39:00Z">
            <w:rPr/>
          </w:rPrChange>
        </w:rPr>
        <w:t>16.1.7</w:t>
      </w:r>
      <w:r w:rsidRPr="00524A9D">
        <w:rPr>
          <w:rPrChange w:id="30228" w:author="CR#1276" w:date="2020-04-07T11:39:00Z">
            <w:rPr/>
          </w:rPrChange>
        </w:rPr>
        <w:tab/>
        <w:t>Inter-RAT Radio Resource Management</w:t>
      </w:r>
      <w:bookmarkEnd w:id="30225"/>
      <w:bookmarkEnd w:id="30226"/>
    </w:p>
    <w:p w:rsidR="00D51AC6" w:rsidRPr="00524A9D" w:rsidRDefault="00D51AC6" w:rsidP="00966F63">
      <w:pPr>
        <w:rPr>
          <w:rPrChange w:id="30229" w:author="CR#1276" w:date="2020-04-07T11:39:00Z">
            <w:rPr/>
          </w:rPrChange>
        </w:rPr>
      </w:pPr>
      <w:r w:rsidRPr="00524A9D">
        <w:rPr>
          <w:rPrChange w:id="30230" w:author="CR#1276" w:date="2020-04-07T11:39:00Z">
            <w:rPr/>
          </w:rPrChange>
        </w:rPr>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rsidR="00295E84" w:rsidRPr="00524A9D" w:rsidRDefault="00295E84" w:rsidP="009C26DC">
      <w:pPr>
        <w:pStyle w:val="Heading3"/>
        <w:jc w:val="both"/>
        <w:rPr>
          <w:rPrChange w:id="30231" w:author="CR#1276" w:date="2020-04-07T11:39:00Z">
            <w:rPr/>
          </w:rPrChange>
        </w:rPr>
      </w:pPr>
      <w:bookmarkStart w:id="30232" w:name="_Toc20403042"/>
      <w:bookmarkStart w:id="30233" w:name="_Toc29372548"/>
      <w:r w:rsidRPr="00524A9D">
        <w:rPr>
          <w:rPrChange w:id="30234" w:author="CR#1276" w:date="2020-04-07T11:39:00Z">
            <w:rPr/>
          </w:rPrChange>
        </w:rPr>
        <w:t>16.1.8</w:t>
      </w:r>
      <w:r w:rsidRPr="00524A9D">
        <w:rPr>
          <w:rPrChange w:id="30235" w:author="CR#1276" w:date="2020-04-07T11:39:00Z">
            <w:rPr/>
          </w:rPrChange>
        </w:rPr>
        <w:tab/>
        <w:t>Subscriber Profile ID for RAT/Frequency Priority</w:t>
      </w:r>
      <w:bookmarkEnd w:id="30232"/>
      <w:bookmarkEnd w:id="30233"/>
    </w:p>
    <w:p w:rsidR="00295E84" w:rsidRPr="00524A9D" w:rsidRDefault="00295E84" w:rsidP="00966F63">
      <w:pPr>
        <w:rPr>
          <w:kern w:val="2"/>
          <w:rPrChange w:id="30236" w:author="CR#1276" w:date="2020-04-07T11:39:00Z">
            <w:rPr>
              <w:kern w:val="2"/>
            </w:rPr>
          </w:rPrChange>
        </w:rPr>
      </w:pPr>
      <w:r w:rsidRPr="00524A9D">
        <w:rPr>
          <w:kern w:val="2"/>
          <w:rPrChange w:id="30237" w:author="CR#1276" w:date="2020-04-07T11:39:00Z">
            <w:rPr>
              <w:kern w:val="2"/>
            </w:rPr>
          </w:rPrChange>
        </w:rPr>
        <w:t>The RRM strategy in E-UTRAN may be based on user specific information.</w:t>
      </w:r>
    </w:p>
    <w:p w:rsidR="00FF238C" w:rsidRPr="00524A9D" w:rsidRDefault="00295E84" w:rsidP="00FF238C">
      <w:pPr>
        <w:rPr>
          <w:kern w:val="2"/>
          <w:rPrChange w:id="30238" w:author="CR#1276" w:date="2020-04-07T11:39:00Z">
            <w:rPr>
              <w:kern w:val="2"/>
            </w:rPr>
          </w:rPrChange>
        </w:rPr>
      </w:pPr>
      <w:r w:rsidRPr="00524A9D">
        <w:rPr>
          <w:kern w:val="2"/>
          <w:rPrChange w:id="30239" w:author="CR#1276" w:date="2020-04-07T11:39:00Z">
            <w:rPr>
              <w:kern w:val="2"/>
            </w:rPr>
          </w:rPrChange>
        </w:rPr>
        <w:t xml:space="preserve">The Subscriber Profile ID for RAT/Frequency Priority (SPID) parameter </w:t>
      </w:r>
      <w:r w:rsidR="00FF238C" w:rsidRPr="00524A9D">
        <w:rPr>
          <w:kern w:val="2"/>
          <w:rPrChange w:id="30240" w:author="CR#1276" w:date="2020-04-07T11:39:00Z">
            <w:rPr>
              <w:kern w:val="2"/>
            </w:rPr>
          </w:rPrChange>
        </w:rPr>
        <w:t xml:space="preserve">and the Additional RRM Policy Index (ARPI) </w:t>
      </w:r>
      <w:r w:rsidRPr="00524A9D">
        <w:rPr>
          <w:kern w:val="2"/>
          <w:rPrChange w:id="30241" w:author="CR#1276" w:date="2020-04-07T11:39:00Z">
            <w:rPr>
              <w:kern w:val="2"/>
            </w:rPr>
          </w:rPrChange>
        </w:rPr>
        <w:t xml:space="preserve">received by the eNB via the S1 interface </w:t>
      </w:r>
      <w:r w:rsidR="009F0329" w:rsidRPr="00524A9D">
        <w:rPr>
          <w:kern w:val="2"/>
          <w:rPrChange w:id="30242" w:author="CR#1276" w:date="2020-04-07T11:39:00Z">
            <w:rPr>
              <w:kern w:val="2"/>
            </w:rPr>
          </w:rPrChange>
        </w:rPr>
        <w:t xml:space="preserve">or the X2 interface </w:t>
      </w:r>
      <w:r w:rsidR="00FF238C" w:rsidRPr="00524A9D">
        <w:rPr>
          <w:kern w:val="2"/>
          <w:rPrChange w:id="30243" w:author="CR#1276" w:date="2020-04-07T11:39:00Z">
            <w:rPr>
              <w:kern w:val="2"/>
            </w:rPr>
          </w:rPrChange>
        </w:rPr>
        <w:t>are</w:t>
      </w:r>
      <w:r w:rsidRPr="00524A9D">
        <w:rPr>
          <w:kern w:val="2"/>
          <w:rPrChange w:id="30244" w:author="CR#1276" w:date="2020-04-07T11:39:00Z">
            <w:rPr>
              <w:kern w:val="2"/>
            </w:rPr>
          </w:rPrChange>
        </w:rPr>
        <w:t xml:space="preserve"> ind</w:t>
      </w:r>
      <w:r w:rsidR="00FF238C" w:rsidRPr="00524A9D">
        <w:rPr>
          <w:kern w:val="2"/>
          <w:rPrChange w:id="30245" w:author="CR#1276" w:date="2020-04-07T11:39:00Z">
            <w:rPr>
              <w:kern w:val="2"/>
            </w:rPr>
          </w:rPrChange>
        </w:rPr>
        <w:t>ices</w:t>
      </w:r>
      <w:r w:rsidRPr="00524A9D">
        <w:rPr>
          <w:kern w:val="2"/>
          <w:rPrChange w:id="30246" w:author="CR#1276" w:date="2020-04-07T11:39:00Z">
            <w:rPr>
              <w:kern w:val="2"/>
            </w:rPr>
          </w:rPrChange>
        </w:rPr>
        <w:t xml:space="preserve"> referring to user information (e.g. mobility profile, service usage profile). The information is UE specific and applies to all its Radio Bearers.</w:t>
      </w:r>
    </w:p>
    <w:p w:rsidR="00FF238C" w:rsidRPr="00524A9D" w:rsidRDefault="00FF238C" w:rsidP="00FF238C">
      <w:pPr>
        <w:pStyle w:val="NO"/>
        <w:rPr>
          <w:kern w:val="2"/>
          <w:rPrChange w:id="30247" w:author="CR#1276" w:date="2020-04-07T11:39:00Z">
            <w:rPr>
              <w:kern w:val="2"/>
            </w:rPr>
          </w:rPrChange>
        </w:rPr>
      </w:pPr>
      <w:r w:rsidRPr="00524A9D">
        <w:rPr>
          <w:kern w:val="2"/>
          <w:rPrChange w:id="30248" w:author="CR#1276" w:date="2020-04-07T11:39:00Z">
            <w:rPr>
              <w:kern w:val="2"/>
            </w:rPr>
          </w:rPrChange>
        </w:rPr>
        <w:t>NOTE:</w:t>
      </w:r>
      <w:r w:rsidRPr="00524A9D">
        <w:rPr>
          <w:kern w:val="2"/>
          <w:rPrChange w:id="30249" w:author="CR#1276" w:date="2020-04-07T11:39:00Z">
            <w:rPr>
              <w:kern w:val="2"/>
            </w:rPr>
          </w:rPrChange>
        </w:rPr>
        <w:tab/>
        <w:t xml:space="preserve">The Additional RRM Policy Index (ARPI) </w:t>
      </w:r>
      <w:r w:rsidRPr="00524A9D">
        <w:rPr>
          <w:rFonts w:cs="Calibri"/>
          <w:rPrChange w:id="30250" w:author="CR#1276" w:date="2020-04-07T11:39:00Z">
            <w:rPr>
              <w:rFonts w:cs="Calibri"/>
            </w:rPr>
          </w:rPrChange>
        </w:rPr>
        <w:t xml:space="preserve">may be applied for specific RRM strategies </w:t>
      </w:r>
      <w:r w:rsidRPr="00524A9D">
        <w:rPr>
          <w:kern w:val="2"/>
          <w:rPrChange w:id="30251" w:author="CR#1276" w:date="2020-04-07T11:39:00Z">
            <w:rPr>
              <w:kern w:val="2"/>
            </w:rPr>
          </w:rPrChange>
        </w:rPr>
        <w:t xml:space="preserve">independently </w:t>
      </w:r>
      <w:r w:rsidRPr="00524A9D">
        <w:rPr>
          <w:rFonts w:cs="Calibri"/>
          <w:rPrChange w:id="30252" w:author="CR#1276" w:date="2020-04-07T11:39:00Z">
            <w:rPr>
              <w:rFonts w:cs="Calibri"/>
            </w:rPr>
          </w:rPrChange>
        </w:rPr>
        <w:t xml:space="preserve">or in combination with </w:t>
      </w:r>
      <w:r w:rsidRPr="00524A9D">
        <w:rPr>
          <w:kern w:val="2"/>
          <w:rPrChange w:id="30253" w:author="CR#1276" w:date="2020-04-07T11:39:00Z">
            <w:rPr>
              <w:kern w:val="2"/>
            </w:rPr>
          </w:rPrChange>
        </w:rPr>
        <w:t>the Subscriber Profile ID for RAT/Frequency Priority (SPID).</w:t>
      </w:r>
    </w:p>
    <w:p w:rsidR="00295E84" w:rsidRPr="00524A9D" w:rsidRDefault="00FF238C" w:rsidP="00966F63">
      <w:pPr>
        <w:rPr>
          <w:kern w:val="2"/>
          <w:rPrChange w:id="30254" w:author="CR#1276" w:date="2020-04-07T11:39:00Z">
            <w:rPr>
              <w:kern w:val="2"/>
            </w:rPr>
          </w:rPrChange>
        </w:rPr>
      </w:pPr>
      <w:r w:rsidRPr="00524A9D">
        <w:rPr>
          <w:kern w:val="2"/>
          <w:rPrChange w:id="30255" w:author="CR#1276" w:date="2020-04-07T11:39:00Z">
            <w:rPr>
              <w:kern w:val="2"/>
            </w:rPr>
          </w:rPrChange>
        </w:rPr>
        <w:t>TS 23.401 [17] specifies that a target eNB may receive an ARPI from the MME while receiving an ARPI from the source eNB, in which case information received from the MME shall prevail.</w:t>
      </w:r>
    </w:p>
    <w:p w:rsidR="00295E84" w:rsidRPr="00524A9D" w:rsidRDefault="00FF238C" w:rsidP="00966F63">
      <w:pPr>
        <w:rPr>
          <w:kern w:val="2"/>
          <w:rPrChange w:id="30256" w:author="CR#1276" w:date="2020-04-07T11:39:00Z">
            <w:rPr>
              <w:kern w:val="2"/>
            </w:rPr>
          </w:rPrChange>
        </w:rPr>
      </w:pPr>
      <w:r w:rsidRPr="00524A9D">
        <w:rPr>
          <w:kern w:val="2"/>
          <w:rPrChange w:id="30257" w:author="CR#1276" w:date="2020-04-07T11:39:00Z">
            <w:rPr>
              <w:kern w:val="2"/>
            </w:rPr>
          </w:rPrChange>
        </w:rPr>
        <w:t xml:space="preserve">Both </w:t>
      </w:r>
      <w:r w:rsidR="00295E84" w:rsidRPr="00524A9D">
        <w:rPr>
          <w:kern w:val="2"/>
          <w:rPrChange w:id="30258" w:author="CR#1276" w:date="2020-04-07T11:39:00Z">
            <w:rPr>
              <w:kern w:val="2"/>
            </w:rPr>
          </w:rPrChange>
        </w:rPr>
        <w:t>ind</w:t>
      </w:r>
      <w:r w:rsidRPr="00524A9D">
        <w:rPr>
          <w:kern w:val="2"/>
          <w:rPrChange w:id="30259" w:author="CR#1276" w:date="2020-04-07T11:39:00Z">
            <w:rPr>
              <w:kern w:val="2"/>
            </w:rPr>
          </w:rPrChange>
        </w:rPr>
        <w:t>ices</w:t>
      </w:r>
      <w:r w:rsidR="00295E84" w:rsidRPr="00524A9D">
        <w:rPr>
          <w:kern w:val="2"/>
          <w:rPrChange w:id="30260" w:author="CR#1276" w:date="2020-04-07T11:39:00Z">
            <w:rPr>
              <w:kern w:val="2"/>
            </w:rPr>
          </w:rPrChange>
        </w:rPr>
        <w:t xml:space="preserve"> </w:t>
      </w:r>
      <w:r w:rsidRPr="00524A9D">
        <w:rPr>
          <w:kern w:val="2"/>
          <w:rPrChange w:id="30261" w:author="CR#1276" w:date="2020-04-07T11:39:00Z">
            <w:rPr>
              <w:kern w:val="2"/>
            </w:rPr>
          </w:rPrChange>
        </w:rPr>
        <w:t>are</w:t>
      </w:r>
      <w:r w:rsidR="00295E84" w:rsidRPr="00524A9D">
        <w:rPr>
          <w:kern w:val="2"/>
          <w:rPrChange w:id="30262" w:author="CR#1276" w:date="2020-04-07T11:39:00Z">
            <w:rPr>
              <w:kern w:val="2"/>
            </w:rPr>
          </w:rPrChange>
        </w:rPr>
        <w:t xml:space="preserve"> mapped by the eNB to locally defined configuration in order to apply specific RRM strategies (e.g. to define RRC_IDLE mode priorities and control inter-RAT/inter frequency handover in RRC_CONNECTED mode).</w:t>
      </w:r>
    </w:p>
    <w:p w:rsidR="008B056B" w:rsidRPr="00524A9D" w:rsidRDefault="008B056B" w:rsidP="009C26DC">
      <w:pPr>
        <w:pStyle w:val="Heading3"/>
        <w:jc w:val="both"/>
        <w:rPr>
          <w:lang w:eastAsia="ko-KR"/>
          <w:rPrChange w:id="30263" w:author="CR#1276" w:date="2020-04-07T11:39:00Z">
            <w:rPr>
              <w:lang w:eastAsia="ko-KR"/>
            </w:rPr>
          </w:rPrChange>
        </w:rPr>
      </w:pPr>
      <w:bookmarkStart w:id="30264" w:name="_Toc20403043"/>
      <w:bookmarkStart w:id="30265" w:name="_Toc29372549"/>
      <w:r w:rsidRPr="00524A9D">
        <w:rPr>
          <w:rPrChange w:id="30266" w:author="CR#1276" w:date="2020-04-07T11:39:00Z">
            <w:rPr/>
          </w:rPrChange>
        </w:rPr>
        <w:t>16.1.</w:t>
      </w:r>
      <w:r w:rsidRPr="00524A9D">
        <w:rPr>
          <w:lang w:eastAsia="ko-KR"/>
          <w:rPrChange w:id="30267" w:author="CR#1276" w:date="2020-04-07T11:39:00Z">
            <w:rPr>
              <w:lang w:eastAsia="ko-KR"/>
            </w:rPr>
          </w:rPrChange>
        </w:rPr>
        <w:t>9</w:t>
      </w:r>
      <w:r w:rsidRPr="00524A9D">
        <w:rPr>
          <w:rPrChange w:id="30268" w:author="CR#1276" w:date="2020-04-07T11:39:00Z">
            <w:rPr/>
          </w:rPrChange>
        </w:rPr>
        <w:tab/>
      </w:r>
      <w:r w:rsidRPr="00524A9D">
        <w:rPr>
          <w:lang w:eastAsia="ko-KR"/>
          <w:rPrChange w:id="30269" w:author="CR#1276" w:date="2020-04-07T11:39:00Z">
            <w:rPr>
              <w:lang w:eastAsia="ko-KR"/>
            </w:rPr>
          </w:rPrChange>
        </w:rPr>
        <w:t>Inter-eNB CoMP</w:t>
      </w:r>
      <w:bookmarkEnd w:id="30264"/>
      <w:bookmarkEnd w:id="30265"/>
    </w:p>
    <w:p w:rsidR="008B056B" w:rsidRPr="00524A9D" w:rsidRDefault="008B056B" w:rsidP="00966F63">
      <w:pPr>
        <w:rPr>
          <w:kern w:val="2"/>
          <w:lang w:eastAsia="ko-KR"/>
          <w:rPrChange w:id="30270" w:author="CR#1276" w:date="2020-04-07T11:39:00Z">
            <w:rPr>
              <w:kern w:val="2"/>
              <w:lang w:eastAsia="ko-KR"/>
            </w:rPr>
          </w:rPrChange>
        </w:rPr>
      </w:pPr>
      <w:r w:rsidRPr="00524A9D">
        <w:rPr>
          <w:kern w:val="2"/>
          <w:lang w:eastAsia="ko-KR"/>
          <w:rPrChange w:id="30271" w:author="CR#1276" w:date="2020-04-07T11:39:00Z">
            <w:rPr>
              <w:kern w:val="2"/>
              <w:lang w:eastAsia="ko-KR"/>
            </w:rPr>
          </w:rPrChange>
        </w:rPr>
        <w:t>The task of inter-eNB CoMP is to coordinate multiple eNBs in order that the coverage of high data rates and the cell-edge throughput are improved, and also the system throughput is increased. The coordination of multiple eNBs is achieved by signalling between eNBs of hypothetical resource allocation information, CoMP hypotheses, associated with benefit metrics. Each of the signalled CoMP hypotheses is concerned with a cell belonging to either the receiving eNB, the sending eNB or their neighbour. The benefit metric associated with the CoMP hypotheses quantifies the benefit assuming that the CoMP hypotheses are applied. The receiving eNB of the CoMP hypotheses and the benefit metrics may take them into account for RRM.</w:t>
      </w:r>
    </w:p>
    <w:p w:rsidR="008B056B" w:rsidRPr="00524A9D" w:rsidRDefault="008B056B" w:rsidP="00966F63">
      <w:pPr>
        <w:rPr>
          <w:kern w:val="2"/>
          <w:lang w:eastAsia="ko-KR"/>
          <w:rPrChange w:id="30272" w:author="CR#1276" w:date="2020-04-07T11:39:00Z">
            <w:rPr>
              <w:kern w:val="2"/>
              <w:lang w:eastAsia="ko-KR"/>
            </w:rPr>
          </w:rPrChange>
        </w:rPr>
      </w:pPr>
      <w:r w:rsidRPr="00524A9D">
        <w:rPr>
          <w:kern w:val="2"/>
          <w:lang w:eastAsia="ko-KR"/>
          <w:rPrChange w:id="30273" w:author="CR#1276" w:date="2020-04-07T11:39:00Z">
            <w:rPr>
              <w:kern w:val="2"/>
              <w:lang w:eastAsia="ko-KR"/>
            </w:rPr>
          </w:rPrChange>
        </w:rPr>
        <w:t>RSRP measurement reports</w:t>
      </w:r>
      <w:r w:rsidR="009B75BE" w:rsidRPr="00524A9D">
        <w:rPr>
          <w:kern w:val="2"/>
          <w:lang w:eastAsia="ko-KR"/>
          <w:rPrChange w:id="30274" w:author="CR#1276" w:date="2020-04-07T11:39:00Z">
            <w:rPr>
              <w:kern w:val="2"/>
              <w:lang w:eastAsia="ko-KR"/>
            </w:rPr>
          </w:rPrChange>
        </w:rPr>
        <w:t xml:space="preserve"> and CSI reports</w:t>
      </w:r>
      <w:r w:rsidRPr="00524A9D">
        <w:rPr>
          <w:kern w:val="2"/>
          <w:lang w:eastAsia="ko-KR"/>
          <w:rPrChange w:id="30275" w:author="CR#1276" w:date="2020-04-07T11:39:00Z">
            <w:rPr>
              <w:kern w:val="2"/>
              <w:lang w:eastAsia="ko-KR"/>
            </w:rPr>
          </w:rPrChange>
        </w:rPr>
        <w:t xml:space="preserve"> </w:t>
      </w:r>
      <w:r w:rsidR="00710022" w:rsidRPr="00524A9D">
        <w:rPr>
          <w:rFonts w:eastAsia="SimSun"/>
          <w:rPrChange w:id="30276" w:author="CR#1276" w:date="2020-04-07T11:39:00Z">
            <w:rPr>
              <w:rFonts w:eastAsia="SimSun"/>
            </w:rPr>
          </w:rPrChange>
        </w:rPr>
        <w:t xml:space="preserve">may </w:t>
      </w:r>
      <w:r w:rsidRPr="00524A9D">
        <w:rPr>
          <w:kern w:val="2"/>
          <w:lang w:eastAsia="ko-KR"/>
          <w:rPrChange w:id="30277" w:author="CR#1276" w:date="2020-04-07T11:39:00Z">
            <w:rPr>
              <w:kern w:val="2"/>
              <w:lang w:eastAsia="ko-KR"/>
            </w:rPr>
          </w:rPrChange>
        </w:rPr>
        <w:t>be exploited for inter-eNB CoMP. For example, the RSRP measurement reports</w:t>
      </w:r>
      <w:r w:rsidR="00AD61A7" w:rsidRPr="00524A9D">
        <w:rPr>
          <w:kern w:val="2"/>
          <w:lang w:eastAsia="ko-KR"/>
          <w:rPrChange w:id="30278" w:author="CR#1276" w:date="2020-04-07T11:39:00Z">
            <w:rPr>
              <w:kern w:val="2"/>
              <w:lang w:eastAsia="ko-KR"/>
            </w:rPr>
          </w:rPrChange>
        </w:rPr>
        <w:t xml:space="preserve"> and CSI reports</w:t>
      </w:r>
      <w:r w:rsidRPr="00524A9D">
        <w:rPr>
          <w:kern w:val="2"/>
          <w:lang w:eastAsia="ko-KR"/>
          <w:rPrChange w:id="30279" w:author="CR#1276" w:date="2020-04-07T11:39:00Z">
            <w:rPr>
              <w:kern w:val="2"/>
              <w:lang w:eastAsia="ko-KR"/>
            </w:rPr>
          </w:rPrChange>
        </w:rPr>
        <w:t xml:space="preserve"> can be used to determine and/or validate CoMP hypotheses and benefit metrics.</w:t>
      </w:r>
    </w:p>
    <w:p w:rsidR="009B75BE" w:rsidRPr="00524A9D" w:rsidRDefault="009B75BE" w:rsidP="00966F63">
      <w:pPr>
        <w:rPr>
          <w:kern w:val="2"/>
          <w:lang w:eastAsia="ko-KR"/>
          <w:rPrChange w:id="30280" w:author="CR#1276" w:date="2020-04-07T11:39:00Z">
            <w:rPr>
              <w:kern w:val="2"/>
              <w:lang w:eastAsia="ko-KR"/>
            </w:rPr>
          </w:rPrChange>
        </w:rPr>
      </w:pPr>
      <w:r w:rsidRPr="00524A9D">
        <w:rPr>
          <w:kern w:val="2"/>
          <w:lang w:eastAsia="ko-KR"/>
          <w:rPrChange w:id="30281" w:author="CR#1276" w:date="2020-04-07T11:39:00Z">
            <w:rPr>
              <w:kern w:val="2"/>
              <w:lang w:eastAsia="ko-KR"/>
            </w:rPr>
          </w:rPrChange>
        </w:rPr>
        <w:t>The enhanced RNTP may be used in inter-eNB CoMP to exchange information between eNBs concerning the adopted power allocation.</w:t>
      </w:r>
    </w:p>
    <w:p w:rsidR="008B056B" w:rsidRPr="00524A9D" w:rsidRDefault="008B056B" w:rsidP="00E10AA0">
      <w:pPr>
        <w:rPr>
          <w:lang w:eastAsia="ko-KR"/>
          <w:rPrChange w:id="30282" w:author="CR#1276" w:date="2020-04-07T11:39:00Z">
            <w:rPr>
              <w:lang w:eastAsia="ko-KR"/>
            </w:rPr>
          </w:rPrChange>
        </w:rPr>
      </w:pPr>
      <w:r w:rsidRPr="00524A9D">
        <w:rPr>
          <w:lang w:eastAsia="ko-KR"/>
          <w:rPrChange w:id="30283" w:author="CR#1276" w:date="2020-04-07T11:39:00Z">
            <w:rPr>
              <w:lang w:eastAsia="ko-KR"/>
            </w:rPr>
          </w:rPrChange>
        </w:rPr>
        <w:t>Inter-eNB CoMP is located in the eNB.</w:t>
      </w:r>
    </w:p>
    <w:p w:rsidR="0068073E" w:rsidRPr="00524A9D" w:rsidRDefault="0068073E" w:rsidP="009C26DC">
      <w:pPr>
        <w:pStyle w:val="Heading3"/>
        <w:jc w:val="both"/>
        <w:rPr>
          <w:rFonts w:eastAsia="SimSun"/>
          <w:lang w:eastAsia="zh-CN"/>
          <w:rPrChange w:id="30284" w:author="CR#1276" w:date="2020-04-07T11:39:00Z">
            <w:rPr>
              <w:rFonts w:eastAsia="SimSun"/>
              <w:lang w:eastAsia="zh-CN"/>
            </w:rPr>
          </w:rPrChange>
        </w:rPr>
      </w:pPr>
      <w:bookmarkStart w:id="30285" w:name="_Toc20403044"/>
      <w:bookmarkStart w:id="30286" w:name="_Toc29372550"/>
      <w:r w:rsidRPr="00524A9D">
        <w:rPr>
          <w:rPrChange w:id="30287" w:author="CR#1276" w:date="2020-04-07T11:39:00Z">
            <w:rPr/>
          </w:rPrChange>
        </w:rPr>
        <w:t>16.1.</w:t>
      </w:r>
      <w:r w:rsidRPr="00524A9D">
        <w:rPr>
          <w:rFonts w:eastAsia="SimSun"/>
          <w:lang w:eastAsia="zh-CN"/>
          <w:rPrChange w:id="30288" w:author="CR#1276" w:date="2020-04-07T11:39:00Z">
            <w:rPr>
              <w:rFonts w:eastAsia="SimSun"/>
              <w:lang w:eastAsia="zh-CN"/>
            </w:rPr>
          </w:rPrChange>
        </w:rPr>
        <w:t>10</w:t>
      </w:r>
      <w:r w:rsidRPr="00524A9D">
        <w:rPr>
          <w:rPrChange w:id="30289" w:author="CR#1276" w:date="2020-04-07T11:39:00Z">
            <w:rPr/>
          </w:rPrChange>
        </w:rPr>
        <w:tab/>
        <w:t xml:space="preserve">Cell on/off and </w:t>
      </w:r>
      <w:r w:rsidRPr="00524A9D">
        <w:rPr>
          <w:rFonts w:eastAsia="SimSun"/>
          <w:lang w:eastAsia="zh-CN"/>
          <w:rPrChange w:id="30290" w:author="CR#1276" w:date="2020-04-07T11:39:00Z">
            <w:rPr>
              <w:rFonts w:eastAsia="SimSun"/>
              <w:lang w:eastAsia="zh-CN"/>
            </w:rPr>
          </w:rPrChange>
        </w:rPr>
        <w:t xml:space="preserve">cell </w:t>
      </w:r>
      <w:r w:rsidRPr="00524A9D">
        <w:rPr>
          <w:rPrChange w:id="30291" w:author="CR#1276" w:date="2020-04-07T11:39:00Z">
            <w:rPr/>
          </w:rPrChange>
        </w:rPr>
        <w:t>discovery</w:t>
      </w:r>
      <w:bookmarkEnd w:id="30285"/>
      <w:bookmarkEnd w:id="30286"/>
    </w:p>
    <w:p w:rsidR="0068073E" w:rsidRPr="00524A9D" w:rsidRDefault="0068073E" w:rsidP="00E10AA0">
      <w:pPr>
        <w:rPr>
          <w:rPrChange w:id="30292" w:author="CR#1276" w:date="2020-04-07T11:39:00Z">
            <w:rPr/>
          </w:rPrChange>
        </w:rPr>
      </w:pPr>
      <w:r w:rsidRPr="00524A9D">
        <w:rPr>
          <w:rPrChange w:id="30293" w:author="CR#1276" w:date="2020-04-07T11:39:00Z">
            <w:rPr/>
          </w:rPrChange>
        </w:rPr>
        <w:t xml:space="preserve">The eNB using </w:t>
      </w:r>
      <w:r w:rsidRPr="00524A9D">
        <w:rPr>
          <w:rFonts w:eastAsia="SimSun"/>
          <w:lang w:eastAsia="zh-CN"/>
          <w:rPrChange w:id="30294" w:author="CR#1276" w:date="2020-04-07T11:39:00Z">
            <w:rPr>
              <w:rFonts w:eastAsia="SimSun"/>
              <w:lang w:eastAsia="zh-CN"/>
            </w:rPr>
          </w:rPrChange>
        </w:rPr>
        <w:t>c</w:t>
      </w:r>
      <w:r w:rsidRPr="00524A9D">
        <w:rPr>
          <w:rPrChange w:id="30295" w:author="CR#1276" w:date="2020-04-07T11:39:00Z">
            <w:rPr/>
          </w:rPrChange>
        </w:rPr>
        <w:t>ell on/off may adaptively turn the downlink transmission of a cell on and off. A cell whose downlink transmission is turned off may be configured as a deactivated SCell for a UE. A cell performing on/off may transmit only periodic discovery signals and UEs</w:t>
      </w:r>
      <w:r w:rsidRPr="00524A9D">
        <w:rPr>
          <w:rFonts w:eastAsia="SimSun"/>
          <w:lang w:eastAsia="zh-CN"/>
          <w:rPrChange w:id="30296" w:author="CR#1276" w:date="2020-04-07T11:39:00Z">
            <w:rPr>
              <w:rFonts w:eastAsia="SimSun"/>
              <w:lang w:eastAsia="zh-CN"/>
            </w:rPr>
          </w:rPrChange>
        </w:rPr>
        <w:t xml:space="preserve"> may be</w:t>
      </w:r>
      <w:r w:rsidRPr="00524A9D">
        <w:rPr>
          <w:rPrChange w:id="30297" w:author="CR#1276" w:date="2020-04-07T11:39:00Z">
            <w:rPr/>
          </w:rPrChange>
        </w:rPr>
        <w:t xml:space="preserve"> configured to measure the discovery signals for RRM. Cell on/off may </w:t>
      </w:r>
      <w:r w:rsidRPr="00524A9D">
        <w:rPr>
          <w:rPrChange w:id="30298" w:author="CR#1276" w:date="2020-04-07T11:39:00Z">
            <w:rPr/>
          </w:rPrChange>
        </w:rPr>
        <w:lastRenderedPageBreak/>
        <w:t>be performed for the purpose of</w:t>
      </w:r>
      <w:r w:rsidRPr="00524A9D">
        <w:rPr>
          <w:rFonts w:eastAsia="SimSun"/>
          <w:lang w:eastAsia="zh-CN"/>
          <w:rPrChange w:id="30299" w:author="CR#1276" w:date="2020-04-07T11:39:00Z">
            <w:rPr>
              <w:rFonts w:eastAsia="SimSun"/>
              <w:lang w:eastAsia="zh-CN"/>
            </w:rPr>
          </w:rPrChange>
        </w:rPr>
        <w:t xml:space="preserve"> e.g.</w:t>
      </w:r>
      <w:r w:rsidRPr="00524A9D">
        <w:rPr>
          <w:rPrChange w:id="30300" w:author="CR#1276" w:date="2020-04-07T11:39:00Z">
            <w:rPr/>
          </w:rPrChange>
        </w:rPr>
        <w:t xml:space="preserve"> inter-cell interference coordination and avoidance, load balancing, and energy saving, etc. The criteria used for cell on/off may be</w:t>
      </w:r>
      <w:r w:rsidRPr="00524A9D">
        <w:rPr>
          <w:rFonts w:eastAsia="SimSun"/>
          <w:lang w:eastAsia="zh-CN"/>
          <w:rPrChange w:id="30301" w:author="CR#1276" w:date="2020-04-07T11:39:00Z">
            <w:rPr>
              <w:rFonts w:eastAsia="SimSun"/>
              <w:lang w:eastAsia="zh-CN"/>
            </w:rPr>
          </w:rPrChange>
        </w:rPr>
        <w:t xml:space="preserve"> e.g.</w:t>
      </w:r>
      <w:r w:rsidRPr="00524A9D">
        <w:rPr>
          <w:rPrChange w:id="30302" w:author="CR#1276" w:date="2020-04-07T11:39:00Z">
            <w:rPr/>
          </w:rPrChange>
        </w:rPr>
        <w:t xml:space="preserve"> traffic load increase/decrease, UE arrival/departure (i.e. UE-cell association), and packet arrival/completion.</w:t>
      </w:r>
    </w:p>
    <w:p w:rsidR="0068073E" w:rsidRPr="00524A9D" w:rsidRDefault="0068073E" w:rsidP="00E10AA0">
      <w:pPr>
        <w:rPr>
          <w:kern w:val="2"/>
          <w:rPrChange w:id="30303" w:author="CR#1276" w:date="2020-04-07T11:39:00Z">
            <w:rPr>
              <w:kern w:val="2"/>
            </w:rPr>
          </w:rPrChange>
        </w:rPr>
      </w:pPr>
      <w:r w:rsidRPr="00524A9D">
        <w:rPr>
          <w:rPrChange w:id="30304" w:author="CR#1276" w:date="2020-04-07T11:39:00Z">
            <w:rPr/>
          </w:rPrChange>
        </w:rPr>
        <w:t>A UE performs RRM measurement and may discover a cell or transmission point of a cell based on discovery signals when the UE is configured with discovery-signal-based measurements.</w:t>
      </w:r>
    </w:p>
    <w:p w:rsidR="000C2B38" w:rsidRPr="00524A9D" w:rsidRDefault="000C2B38" w:rsidP="000C2B38">
      <w:pPr>
        <w:pStyle w:val="Heading3"/>
        <w:jc w:val="both"/>
        <w:rPr>
          <w:ins w:id="30305" w:author="CR#1259r1" w:date="2020-04-07T07:51:00Z"/>
          <w:rFonts w:eastAsia="SimSun"/>
          <w:lang w:eastAsia="zh-CN"/>
          <w:rPrChange w:id="30306" w:author="CR#1276" w:date="2020-04-07T11:39:00Z">
            <w:rPr>
              <w:ins w:id="30307" w:author="CR#1259r1" w:date="2020-04-07T07:51:00Z"/>
              <w:rFonts w:eastAsia="SimSun"/>
              <w:lang w:eastAsia="zh-CN"/>
            </w:rPr>
          </w:rPrChange>
        </w:rPr>
      </w:pPr>
      <w:bookmarkStart w:id="30308" w:name="_Toc20403045"/>
      <w:bookmarkStart w:id="30309" w:name="_Toc29372551"/>
      <w:ins w:id="30310" w:author="CR#1259r1" w:date="2020-04-07T07:51:00Z">
        <w:r w:rsidRPr="00524A9D">
          <w:rPr>
            <w:rPrChange w:id="30311" w:author="CR#1276" w:date="2020-04-07T11:39:00Z">
              <w:rPr/>
            </w:rPrChange>
          </w:rPr>
          <w:t>16.1.</w:t>
        </w:r>
        <w:r w:rsidRPr="00524A9D">
          <w:rPr>
            <w:rFonts w:eastAsia="SimSun"/>
            <w:lang w:eastAsia="zh-CN"/>
            <w:rPrChange w:id="30312" w:author="CR#1276" w:date="2020-04-07T11:39:00Z">
              <w:rPr>
                <w:rFonts w:eastAsia="SimSun"/>
                <w:lang w:eastAsia="zh-CN"/>
              </w:rPr>
            </w:rPrChange>
          </w:rPr>
          <w:t>11</w:t>
        </w:r>
        <w:r w:rsidRPr="00524A9D">
          <w:rPr>
            <w:rPrChange w:id="30313" w:author="CR#1276" w:date="2020-04-07T11:39:00Z">
              <w:rPr/>
            </w:rPrChange>
          </w:rPr>
          <w:tab/>
          <w:t>Resource reservation for co-existence with NR</w:t>
        </w:r>
      </w:ins>
    </w:p>
    <w:p w:rsidR="000C2B38" w:rsidRPr="00524A9D" w:rsidRDefault="000C2B38" w:rsidP="000C2B38">
      <w:pPr>
        <w:rPr>
          <w:ins w:id="30314" w:author="CR#1259r1" w:date="2020-04-07T07:51:00Z"/>
          <w:lang w:eastAsia="ko-KR"/>
          <w:rPrChange w:id="30315" w:author="CR#1276" w:date="2020-04-07T11:39:00Z">
            <w:rPr>
              <w:ins w:id="30316" w:author="CR#1259r1" w:date="2020-04-07T07:51:00Z"/>
              <w:lang w:eastAsia="ko-KR"/>
            </w:rPr>
          </w:rPrChange>
        </w:rPr>
      </w:pPr>
      <w:bookmarkStart w:id="30317" w:name="_Hlk34650399"/>
      <w:ins w:id="30318" w:author="CR#1259r1" w:date="2020-04-07T07:51:00Z">
        <w:r w:rsidRPr="00524A9D">
          <w:rPr>
            <w:rPrChange w:id="30319" w:author="CR#1276" w:date="2020-04-07T11:39:00Z">
              <w:rPr/>
            </w:rPrChange>
          </w:rPr>
          <w:t>E-UTRAN may reserve resources in uplink and downlink</w:t>
        </w:r>
        <w:r w:rsidRPr="00524A9D">
          <w:rPr>
            <w:bCs/>
            <w:rPrChange w:id="30320" w:author="CR#1276" w:date="2020-04-07T11:39:00Z">
              <w:rPr>
                <w:bCs/>
              </w:rPr>
            </w:rPrChange>
          </w:rPr>
          <w:t xml:space="preserve"> on a NB-IoT non-anchor carrier to avoid resource overlap with NR when NB-IoT is deployed within an NR carrier. The resource reservation signalled to the UE is carrier specific and is for use in unicast transmission.</w:t>
        </w:r>
      </w:ins>
    </w:p>
    <w:bookmarkEnd w:id="30317"/>
    <w:p w:rsidR="00D51AC6" w:rsidRPr="00524A9D" w:rsidRDefault="00D51AC6" w:rsidP="009C26DC">
      <w:pPr>
        <w:pStyle w:val="Heading2"/>
        <w:rPr>
          <w:rPrChange w:id="30321" w:author="CR#1276" w:date="2020-04-07T11:39:00Z">
            <w:rPr/>
          </w:rPrChange>
        </w:rPr>
      </w:pPr>
      <w:r w:rsidRPr="00524A9D">
        <w:rPr>
          <w:rPrChange w:id="30322" w:author="CR#1276" w:date="2020-04-07T11:39:00Z">
            <w:rPr/>
          </w:rPrChange>
        </w:rPr>
        <w:t>16.2</w:t>
      </w:r>
      <w:r w:rsidRPr="00524A9D">
        <w:rPr>
          <w:rPrChange w:id="30323" w:author="CR#1276" w:date="2020-04-07T11:39:00Z">
            <w:rPr/>
          </w:rPrChange>
        </w:rPr>
        <w:tab/>
        <w:t>RRM architecture</w:t>
      </w:r>
      <w:bookmarkEnd w:id="30308"/>
      <w:bookmarkEnd w:id="30309"/>
    </w:p>
    <w:p w:rsidR="00D51AC6" w:rsidRPr="00524A9D" w:rsidRDefault="00D51AC6" w:rsidP="00E10AA0">
      <w:pPr>
        <w:pStyle w:val="Heading3"/>
        <w:rPr>
          <w:rPrChange w:id="30324" w:author="CR#1276" w:date="2020-04-07T11:39:00Z">
            <w:rPr/>
          </w:rPrChange>
        </w:rPr>
      </w:pPr>
      <w:bookmarkStart w:id="30325" w:name="_Toc20403046"/>
      <w:bookmarkStart w:id="30326" w:name="_Toc29372552"/>
      <w:r w:rsidRPr="00524A9D">
        <w:rPr>
          <w:rPrChange w:id="30327" w:author="CR#1276" w:date="2020-04-07T11:39:00Z">
            <w:rPr/>
          </w:rPrChange>
        </w:rPr>
        <w:t>16.2.1</w:t>
      </w:r>
      <w:r w:rsidRPr="00524A9D">
        <w:rPr>
          <w:rPrChange w:id="30328" w:author="CR#1276" w:date="2020-04-07T11:39:00Z">
            <w:rPr/>
          </w:rPrChange>
        </w:rPr>
        <w:tab/>
        <w:t>Centralised Handling of certain RRM Functions</w:t>
      </w:r>
      <w:bookmarkEnd w:id="30325"/>
      <w:bookmarkEnd w:id="30326"/>
    </w:p>
    <w:p w:rsidR="00CC22C1" w:rsidRPr="00524A9D" w:rsidRDefault="00CC22C1" w:rsidP="00966F63">
      <w:pPr>
        <w:rPr>
          <w:kern w:val="2"/>
          <w:lang w:eastAsia="zh-CN"/>
          <w:rPrChange w:id="30329" w:author="CR#1276" w:date="2020-04-07T11:39:00Z">
            <w:rPr>
              <w:kern w:val="2"/>
              <w:lang w:eastAsia="zh-CN"/>
            </w:rPr>
          </w:rPrChange>
        </w:rPr>
      </w:pPr>
      <w:r w:rsidRPr="00524A9D">
        <w:rPr>
          <w:kern w:val="2"/>
          <w:lang w:eastAsia="zh-CN"/>
          <w:rPrChange w:id="30330" w:author="CR#1276" w:date="2020-04-07T11:39:00Z">
            <w:rPr>
              <w:kern w:val="2"/>
              <w:lang w:eastAsia="zh-CN"/>
            </w:rPr>
          </w:rPrChange>
        </w:rPr>
        <w:t>Void.</w:t>
      </w:r>
    </w:p>
    <w:p w:rsidR="00D51AC6" w:rsidRPr="00524A9D" w:rsidRDefault="00D51AC6" w:rsidP="00E10AA0">
      <w:pPr>
        <w:pStyle w:val="Heading3"/>
        <w:rPr>
          <w:rPrChange w:id="30331" w:author="CR#1276" w:date="2020-04-07T11:39:00Z">
            <w:rPr/>
          </w:rPrChange>
        </w:rPr>
      </w:pPr>
      <w:bookmarkStart w:id="30332" w:name="_Toc20403047"/>
      <w:bookmarkStart w:id="30333" w:name="_Toc29372553"/>
      <w:r w:rsidRPr="00524A9D">
        <w:rPr>
          <w:rPrChange w:id="30334" w:author="CR#1276" w:date="2020-04-07T11:39:00Z">
            <w:rPr/>
          </w:rPrChange>
        </w:rPr>
        <w:t>16.2.2</w:t>
      </w:r>
      <w:r w:rsidRPr="00524A9D">
        <w:rPr>
          <w:rPrChange w:id="30335" w:author="CR#1276" w:date="2020-04-07T11:39:00Z">
            <w:rPr/>
          </w:rPrChange>
        </w:rPr>
        <w:tab/>
        <w:t>De-Centralised RRM</w:t>
      </w:r>
      <w:bookmarkEnd w:id="30332"/>
      <w:bookmarkEnd w:id="30333"/>
    </w:p>
    <w:p w:rsidR="00865D6B" w:rsidRPr="00524A9D" w:rsidRDefault="00865D6B" w:rsidP="00E10AA0">
      <w:pPr>
        <w:pStyle w:val="Heading4"/>
        <w:rPr>
          <w:rPrChange w:id="30336" w:author="CR#1276" w:date="2020-04-07T11:39:00Z">
            <w:rPr/>
          </w:rPrChange>
        </w:rPr>
      </w:pPr>
      <w:bookmarkStart w:id="30337" w:name="_Toc20403048"/>
      <w:bookmarkStart w:id="30338" w:name="_Toc29372554"/>
      <w:r w:rsidRPr="00524A9D">
        <w:rPr>
          <w:rPrChange w:id="30339" w:author="CR#1276" w:date="2020-04-07T11:39:00Z">
            <w:rPr/>
          </w:rPrChange>
        </w:rPr>
        <w:t>16.2.2.1</w:t>
      </w:r>
      <w:r w:rsidRPr="00524A9D">
        <w:rPr>
          <w:rPrChange w:id="30340" w:author="CR#1276" w:date="2020-04-07T11:39:00Z">
            <w:rPr/>
          </w:rPrChange>
        </w:rPr>
        <w:tab/>
        <w:t>UE History Information</w:t>
      </w:r>
      <w:bookmarkEnd w:id="30337"/>
      <w:bookmarkEnd w:id="30338"/>
    </w:p>
    <w:p w:rsidR="00865D6B" w:rsidRPr="00524A9D" w:rsidRDefault="00865D6B" w:rsidP="00966F63">
      <w:pPr>
        <w:rPr>
          <w:rPrChange w:id="30341" w:author="CR#1276" w:date="2020-04-07T11:39:00Z">
            <w:rPr/>
          </w:rPrChange>
        </w:rPr>
      </w:pPr>
      <w:r w:rsidRPr="00524A9D">
        <w:rPr>
          <w:rPrChange w:id="30342" w:author="CR#1276" w:date="2020-04-07T11:39:00Z">
            <w:rPr/>
          </w:rPrChange>
        </w:rPr>
        <w:t>The source eNB collects and stores the UE History Information for as long as the UE stays in one of its cells.</w:t>
      </w:r>
    </w:p>
    <w:p w:rsidR="00865D6B" w:rsidRPr="00524A9D" w:rsidRDefault="00865D6B" w:rsidP="00966F63">
      <w:pPr>
        <w:rPr>
          <w:rPrChange w:id="30343" w:author="CR#1276" w:date="2020-04-07T11:39:00Z">
            <w:rPr/>
          </w:rPrChange>
        </w:rPr>
      </w:pPr>
      <w:r w:rsidRPr="00524A9D">
        <w:rPr>
          <w:rPrChange w:id="30344" w:author="CR#1276" w:date="2020-04-07T11:39:00Z">
            <w:rPr/>
          </w:rPrChange>
        </w:rPr>
        <w:t>When information needs to be discarded because the list is full, such information will be discarded in order of its position in the list, starting with the oldest cell record.</w:t>
      </w:r>
      <w:r w:rsidR="003036DE" w:rsidRPr="00524A9D">
        <w:rPr>
          <w:rPrChange w:id="30345" w:author="CR#1276" w:date="2020-04-07T11:39:00Z">
            <w:rPr/>
          </w:rPrChange>
        </w:rPr>
        <w:t xml:space="preserve"> If the list is full, and the UE history information from the UE is available, the UE history information from the UE should also be discarded.</w:t>
      </w:r>
    </w:p>
    <w:p w:rsidR="00865D6B" w:rsidRPr="00524A9D" w:rsidRDefault="00865D6B" w:rsidP="00966F63">
      <w:pPr>
        <w:rPr>
          <w:rPrChange w:id="30346" w:author="CR#1276" w:date="2020-04-07T11:39:00Z">
            <w:rPr/>
          </w:rPrChange>
        </w:rPr>
      </w:pPr>
      <w:r w:rsidRPr="00524A9D">
        <w:rPr>
          <w:rPrChange w:id="30347" w:author="CR#1276" w:date="2020-04-07T11:39:00Z">
            <w:rPr/>
          </w:rPrChange>
        </w:rPr>
        <w:t>The resulting information is then used in subsequent handover preparations by means of the Handover Preparation procedures over the S1 and X2 interfaces, which provide the target eNB with a list of previously visited cells and associated (per-cell) information elements. The Handover Preparation procedures also trigger the target eNB to start collection and storage of UE history Information and thus to propagate the collected information.</w:t>
      </w:r>
    </w:p>
    <w:p w:rsidR="00D51AC6" w:rsidRPr="00524A9D" w:rsidRDefault="00D51AC6" w:rsidP="00E10AA0">
      <w:pPr>
        <w:pStyle w:val="Heading3"/>
        <w:rPr>
          <w:rPrChange w:id="30348" w:author="CR#1276" w:date="2020-04-07T11:39:00Z">
            <w:rPr/>
          </w:rPrChange>
        </w:rPr>
      </w:pPr>
      <w:bookmarkStart w:id="30349" w:name="_Toc20403049"/>
      <w:bookmarkStart w:id="30350" w:name="_Toc29372555"/>
      <w:r w:rsidRPr="00524A9D">
        <w:rPr>
          <w:rPrChange w:id="30351" w:author="CR#1276" w:date="2020-04-07T11:39:00Z">
            <w:rPr/>
          </w:rPrChange>
        </w:rPr>
        <w:t>16.2.3</w:t>
      </w:r>
      <w:r w:rsidRPr="00524A9D">
        <w:rPr>
          <w:rPrChange w:id="30352" w:author="CR#1276" w:date="2020-04-07T11:39:00Z">
            <w:rPr/>
          </w:rPrChange>
        </w:rPr>
        <w:tab/>
      </w:r>
      <w:r w:rsidR="00CC22C1" w:rsidRPr="00524A9D">
        <w:rPr>
          <w:rPrChange w:id="30353" w:author="CR#1276" w:date="2020-04-07T11:39:00Z">
            <w:rPr/>
          </w:rPrChange>
        </w:rPr>
        <w:t>Void</w:t>
      </w:r>
      <w:bookmarkEnd w:id="30349"/>
      <w:bookmarkEnd w:id="30350"/>
    </w:p>
    <w:p w:rsidR="00142839" w:rsidRPr="00524A9D" w:rsidRDefault="00142839" w:rsidP="009C26DC">
      <w:pPr>
        <w:pStyle w:val="Heading2"/>
        <w:rPr>
          <w:kern w:val="2"/>
          <w:lang w:eastAsia="zh-CN"/>
          <w:rPrChange w:id="30354" w:author="CR#1276" w:date="2020-04-07T11:39:00Z">
            <w:rPr>
              <w:kern w:val="2"/>
              <w:lang w:eastAsia="zh-CN"/>
            </w:rPr>
          </w:rPrChange>
        </w:rPr>
      </w:pPr>
      <w:bookmarkStart w:id="30355" w:name="_Toc20403050"/>
      <w:bookmarkStart w:id="30356" w:name="_Toc29372556"/>
      <w:r w:rsidRPr="00524A9D">
        <w:rPr>
          <w:kern w:val="2"/>
          <w:lang w:eastAsia="zh-CN"/>
          <w:rPrChange w:id="30357" w:author="CR#1276" w:date="2020-04-07T11:39:00Z">
            <w:rPr>
              <w:kern w:val="2"/>
              <w:lang w:eastAsia="zh-CN"/>
            </w:rPr>
          </w:rPrChange>
        </w:rPr>
        <w:t>16.3</w:t>
      </w:r>
      <w:r w:rsidRPr="00524A9D">
        <w:rPr>
          <w:kern w:val="2"/>
          <w:lang w:eastAsia="zh-CN"/>
          <w:rPrChange w:id="30358" w:author="CR#1276" w:date="2020-04-07T11:39:00Z">
            <w:rPr>
              <w:kern w:val="2"/>
              <w:lang w:eastAsia="zh-CN"/>
            </w:rPr>
          </w:rPrChange>
        </w:rPr>
        <w:tab/>
        <w:t>UE assistance information for RRM</w:t>
      </w:r>
      <w:r w:rsidR="00837440" w:rsidRPr="00524A9D">
        <w:rPr>
          <w:kern w:val="2"/>
          <w:lang w:eastAsia="zh-CN"/>
          <w:rPrChange w:id="30359" w:author="CR#1276" w:date="2020-04-07T11:39:00Z">
            <w:rPr>
              <w:kern w:val="2"/>
              <w:lang w:eastAsia="zh-CN"/>
            </w:rPr>
          </w:rPrChange>
        </w:rPr>
        <w:t>,</w:t>
      </w:r>
      <w:r w:rsidRPr="00524A9D">
        <w:rPr>
          <w:kern w:val="2"/>
          <w:lang w:eastAsia="zh-CN"/>
          <w:rPrChange w:id="30360" w:author="CR#1276" w:date="2020-04-07T11:39:00Z">
            <w:rPr>
              <w:kern w:val="2"/>
              <w:lang w:eastAsia="zh-CN"/>
            </w:rPr>
          </w:rPrChange>
        </w:rPr>
        <w:t xml:space="preserve"> and UE power optimisations</w:t>
      </w:r>
      <w:r w:rsidR="00837440" w:rsidRPr="00524A9D">
        <w:rPr>
          <w:kern w:val="2"/>
          <w:lang w:eastAsia="zh-CN"/>
          <w:rPrChange w:id="30361" w:author="CR#1276" w:date="2020-04-07T11:39:00Z">
            <w:rPr>
              <w:kern w:val="2"/>
              <w:lang w:eastAsia="zh-CN"/>
            </w:rPr>
          </w:rPrChange>
        </w:rPr>
        <w:t xml:space="preserve"> and UE overheating</w:t>
      </w:r>
      <w:bookmarkEnd w:id="30355"/>
      <w:bookmarkEnd w:id="30356"/>
    </w:p>
    <w:p w:rsidR="00142839" w:rsidRPr="00524A9D" w:rsidRDefault="00F20FDD" w:rsidP="00E10AA0">
      <w:pPr>
        <w:rPr>
          <w:rPrChange w:id="30362" w:author="CR#1276" w:date="2020-04-07T11:39:00Z">
            <w:rPr/>
          </w:rPrChange>
        </w:rPr>
      </w:pPr>
      <w:r w:rsidRPr="00524A9D">
        <w:rPr>
          <w:rPrChange w:id="30363" w:author="CR#1276" w:date="2020-04-07T11:39:00Z">
            <w:rPr/>
          </w:rPrChange>
        </w:rPr>
        <w:t>Except for NB-IoT UEs, i</w:t>
      </w:r>
      <w:r w:rsidR="00142839" w:rsidRPr="00524A9D">
        <w:rPr>
          <w:rPrChange w:id="30364" w:author="CR#1276" w:date="2020-04-07T11:39:00Z">
            <w:rPr/>
          </w:rPrChange>
        </w:rPr>
        <w:t>n order to optimise the user experience and (for instance) to assist the eNB in configuring connected mode parameters and connection release handling, the UE may be configured to send assistance information to the eNB comprising:</w:t>
      </w:r>
    </w:p>
    <w:p w:rsidR="00142839" w:rsidRPr="00524A9D" w:rsidRDefault="00142839" w:rsidP="00E10AA0">
      <w:pPr>
        <w:pStyle w:val="B1"/>
        <w:rPr>
          <w:lang w:eastAsia="ko-KR"/>
          <w:rPrChange w:id="30365" w:author="CR#1276" w:date="2020-04-07T11:39:00Z">
            <w:rPr>
              <w:lang w:eastAsia="ko-KR"/>
            </w:rPr>
          </w:rPrChange>
        </w:rPr>
      </w:pPr>
      <w:r w:rsidRPr="00524A9D">
        <w:rPr>
          <w:lang w:eastAsia="ko-KR"/>
          <w:rPrChange w:id="30366" w:author="CR#1276" w:date="2020-04-07T11:39:00Z">
            <w:rPr>
              <w:lang w:eastAsia="ko-KR"/>
            </w:rPr>
          </w:rPrChange>
        </w:rPr>
        <w:t>-</w:t>
      </w:r>
      <w:r w:rsidRPr="00524A9D">
        <w:rPr>
          <w:lang w:eastAsia="ko-KR"/>
          <w:rPrChange w:id="30367" w:author="CR#1276" w:date="2020-04-07T11:39:00Z">
            <w:rPr>
              <w:lang w:eastAsia="ko-KR"/>
            </w:rPr>
          </w:rPrChange>
        </w:rPr>
        <w:tab/>
        <w:t>UE preference for power optimised configuration (1 bit):</w:t>
      </w:r>
    </w:p>
    <w:p w:rsidR="00142839" w:rsidRPr="00524A9D" w:rsidRDefault="00142839" w:rsidP="00E10AA0">
      <w:pPr>
        <w:pStyle w:val="B2"/>
        <w:rPr>
          <w:lang w:eastAsia="zh-CN"/>
          <w:rPrChange w:id="30368" w:author="CR#1276" w:date="2020-04-07T11:39:00Z">
            <w:rPr>
              <w:lang w:eastAsia="zh-CN"/>
            </w:rPr>
          </w:rPrChange>
        </w:rPr>
      </w:pPr>
      <w:r w:rsidRPr="00524A9D">
        <w:rPr>
          <w:lang w:eastAsia="zh-CN"/>
          <w:rPrChange w:id="30369" w:author="CR#1276" w:date="2020-04-07T11:39:00Z">
            <w:rPr>
              <w:lang w:eastAsia="zh-CN"/>
            </w:rPr>
          </w:rPrChange>
        </w:rPr>
        <w:t>-</w:t>
      </w:r>
      <w:r w:rsidRPr="00524A9D">
        <w:rPr>
          <w:lang w:eastAsia="zh-CN"/>
          <w:rPrChange w:id="30370" w:author="CR#1276" w:date="2020-04-07T11:39:00Z">
            <w:rPr>
              <w:lang w:eastAsia="zh-CN"/>
            </w:rPr>
          </w:rPrChange>
        </w:rPr>
        <w:tab/>
        <w:t>When this bit is sent by the UE, the UE shall set th</w:t>
      </w:r>
      <w:r w:rsidR="00E0038D" w:rsidRPr="00524A9D">
        <w:rPr>
          <w:lang w:eastAsia="zh-CN"/>
          <w:rPrChange w:id="30371" w:author="CR#1276" w:date="2020-04-07T11:39:00Z">
            <w:rPr>
              <w:lang w:eastAsia="zh-CN"/>
            </w:rPr>
          </w:rPrChange>
        </w:rPr>
        <w:t>is</w:t>
      </w:r>
      <w:r w:rsidRPr="00524A9D">
        <w:rPr>
          <w:lang w:eastAsia="zh-CN"/>
          <w:rPrChange w:id="30372" w:author="CR#1276" w:date="2020-04-07T11:39:00Z">
            <w:rPr>
              <w:lang w:eastAsia="zh-CN"/>
            </w:rPr>
          </w:rPrChange>
        </w:rPr>
        <w:t xml:space="preserve"> in accordance with its preference for a configuration that is primarily optimised for power saving (e.g. a long value for the long DRX cycle or RRC connection release) or not</w:t>
      </w:r>
      <w:r w:rsidR="000671B3" w:rsidRPr="00524A9D">
        <w:rPr>
          <w:lang w:eastAsia="zh-CN"/>
          <w:rPrChange w:id="30373" w:author="CR#1276" w:date="2020-04-07T11:39:00Z">
            <w:rPr>
              <w:lang w:eastAsia="zh-CN"/>
            </w:rPr>
          </w:rPrChange>
        </w:rPr>
        <w:t>;</w:t>
      </w:r>
    </w:p>
    <w:p w:rsidR="00142839" w:rsidRPr="00524A9D" w:rsidRDefault="00142839" w:rsidP="00E10AA0">
      <w:pPr>
        <w:pStyle w:val="B2"/>
        <w:rPr>
          <w:lang w:eastAsia="zh-CN"/>
          <w:rPrChange w:id="30374" w:author="CR#1276" w:date="2020-04-07T11:39:00Z">
            <w:rPr>
              <w:lang w:eastAsia="zh-CN"/>
            </w:rPr>
          </w:rPrChange>
        </w:rPr>
      </w:pPr>
      <w:r w:rsidRPr="00524A9D">
        <w:rPr>
          <w:lang w:eastAsia="zh-CN"/>
          <w:rPrChange w:id="30375" w:author="CR#1276" w:date="2020-04-07T11:39:00Z">
            <w:rPr>
              <w:lang w:eastAsia="zh-CN"/>
            </w:rPr>
          </w:rPrChange>
        </w:rPr>
        <w:t>-</w:t>
      </w:r>
      <w:r w:rsidRPr="00524A9D">
        <w:rPr>
          <w:lang w:eastAsia="zh-CN"/>
          <w:rPrChange w:id="30376" w:author="CR#1276" w:date="2020-04-07T11:39:00Z">
            <w:rPr>
              <w:lang w:eastAsia="zh-CN"/>
            </w:rPr>
          </w:rPrChange>
        </w:rPr>
        <w:tab/>
        <w:t>The details regarding how the UE sets the indicator are left to UE implementation</w:t>
      </w:r>
      <w:r w:rsidR="000671B3" w:rsidRPr="00524A9D">
        <w:rPr>
          <w:lang w:eastAsia="zh-CN"/>
          <w:rPrChange w:id="30377" w:author="CR#1276" w:date="2020-04-07T11:39:00Z">
            <w:rPr>
              <w:lang w:eastAsia="zh-CN"/>
            </w:rPr>
          </w:rPrChange>
        </w:rPr>
        <w:t>.</w:t>
      </w:r>
    </w:p>
    <w:p w:rsidR="00C41F01" w:rsidRPr="00524A9D" w:rsidRDefault="00C41F01" w:rsidP="00C41F01">
      <w:pPr>
        <w:pStyle w:val="B1"/>
        <w:rPr>
          <w:rPrChange w:id="30378" w:author="CR#1276" w:date="2020-04-07T11:39:00Z">
            <w:rPr/>
          </w:rPrChange>
        </w:rPr>
      </w:pPr>
      <w:r w:rsidRPr="00524A9D">
        <w:rPr>
          <w:rPrChange w:id="30379" w:author="CR#1276" w:date="2020-04-07T11:39:00Z">
            <w:rPr/>
          </w:rPrChange>
        </w:rPr>
        <w:t>-</w:t>
      </w:r>
      <w:r w:rsidRPr="00524A9D">
        <w:rPr>
          <w:rPrChange w:id="30380" w:author="CR#1276" w:date="2020-04-07T11:39:00Z">
            <w:rPr/>
          </w:rPrChange>
        </w:rPr>
        <w:tab/>
        <w:t>UE bandwidth preference on maximum PDSCH/PUSCH bandwidth:</w:t>
      </w:r>
    </w:p>
    <w:p w:rsidR="00C41F01" w:rsidRPr="00524A9D" w:rsidRDefault="00C41F01" w:rsidP="00C41F01">
      <w:pPr>
        <w:pStyle w:val="B2"/>
        <w:rPr>
          <w:rPrChange w:id="30381" w:author="CR#1276" w:date="2020-04-07T11:39:00Z">
            <w:rPr/>
          </w:rPrChange>
        </w:rPr>
      </w:pPr>
      <w:r w:rsidRPr="00524A9D">
        <w:rPr>
          <w:rPrChange w:id="30382" w:author="CR#1276" w:date="2020-04-07T11:39:00Z">
            <w:rPr/>
          </w:rPrChange>
        </w:rPr>
        <w:t>-</w:t>
      </w:r>
      <w:r w:rsidRPr="00524A9D">
        <w:rPr>
          <w:rPrChange w:id="30383" w:author="CR#1276" w:date="2020-04-07T11:39:00Z">
            <w:rPr/>
          </w:rPrChange>
        </w:rPr>
        <w:tab/>
        <w:t>When this information is sent by the UE that supports CE mode, the UE shall set this in accordance with its preference on maximum PDSCH/PUSCH bandwidth to assist the eNB for a reconfiguration of the CE mode for the UE in RRC_CONNECTED state;</w:t>
      </w:r>
    </w:p>
    <w:p w:rsidR="00837440" w:rsidRPr="00524A9D" w:rsidRDefault="00C41F01" w:rsidP="00837440">
      <w:pPr>
        <w:pStyle w:val="B2"/>
        <w:rPr>
          <w:rPrChange w:id="30384" w:author="CR#1276" w:date="2020-04-07T11:39:00Z">
            <w:rPr/>
          </w:rPrChange>
        </w:rPr>
      </w:pPr>
      <w:r w:rsidRPr="00524A9D">
        <w:rPr>
          <w:rPrChange w:id="30385" w:author="CR#1276" w:date="2020-04-07T11:39:00Z">
            <w:rPr/>
          </w:rPrChange>
        </w:rPr>
        <w:t>-</w:t>
      </w:r>
      <w:r w:rsidRPr="00524A9D">
        <w:rPr>
          <w:rPrChange w:id="30386" w:author="CR#1276" w:date="2020-04-07T11:39:00Z">
            <w:rPr/>
          </w:rPrChange>
        </w:rPr>
        <w:tab/>
        <w:t>The details regarding how the UE sets the bandwidth preference are left to UE implementation.</w:t>
      </w:r>
    </w:p>
    <w:p w:rsidR="00837440" w:rsidRPr="00524A9D" w:rsidRDefault="00837440" w:rsidP="00837440">
      <w:pPr>
        <w:pStyle w:val="B1"/>
        <w:rPr>
          <w:rPrChange w:id="30387" w:author="CR#1276" w:date="2020-04-07T11:39:00Z">
            <w:rPr/>
          </w:rPrChange>
        </w:rPr>
      </w:pPr>
      <w:r w:rsidRPr="00524A9D">
        <w:rPr>
          <w:rPrChange w:id="30388" w:author="CR#1276" w:date="2020-04-07T11:39:00Z">
            <w:rPr/>
          </w:rPrChange>
        </w:rPr>
        <w:t>-</w:t>
      </w:r>
      <w:r w:rsidRPr="00524A9D">
        <w:rPr>
          <w:rPrChange w:id="30389" w:author="CR#1276" w:date="2020-04-07T11:39:00Z">
            <w:rPr/>
          </w:rPrChange>
        </w:rPr>
        <w:tab/>
        <w:t>UE indication on detected overheating:</w:t>
      </w:r>
    </w:p>
    <w:p w:rsidR="00837440" w:rsidRPr="00524A9D" w:rsidRDefault="00837440" w:rsidP="00837440">
      <w:pPr>
        <w:pStyle w:val="B2"/>
        <w:rPr>
          <w:rPrChange w:id="30390" w:author="CR#1276" w:date="2020-04-07T11:39:00Z">
            <w:rPr/>
          </w:rPrChange>
        </w:rPr>
      </w:pPr>
      <w:r w:rsidRPr="00524A9D">
        <w:rPr>
          <w:rPrChange w:id="30391" w:author="CR#1276" w:date="2020-04-07T11:39:00Z">
            <w:rPr/>
          </w:rPrChange>
        </w:rPr>
        <w:t>-</w:t>
      </w:r>
      <w:r w:rsidRPr="00524A9D">
        <w:rPr>
          <w:rPrChange w:id="30392" w:author="CR#1276" w:date="2020-04-07T11:39:00Z">
            <w:rPr/>
          </w:rPrChange>
        </w:rPr>
        <w:tab/>
        <w:t xml:space="preserve">When this information is send by the UE, the UE shall set this information to inform the eNB about UE internal overheating caused by configurations concerning carrier aggregation/dual connectivity, MIMO </w:t>
      </w:r>
      <w:r w:rsidRPr="00524A9D">
        <w:rPr>
          <w:rPrChange w:id="30393" w:author="CR#1276" w:date="2020-04-07T11:39:00Z">
            <w:rPr/>
          </w:rPrChange>
        </w:rPr>
        <w:lastRenderedPageBreak/>
        <w:t xml:space="preserve">transmissions, and/or modulation schemes being concurrently configured. The eNB may mitigate the indicated overheating by downgrading the UE configuration. </w:t>
      </w:r>
      <w:r w:rsidR="00323221" w:rsidRPr="00524A9D">
        <w:rPr>
          <w:rPrChange w:id="30394" w:author="CR#1276" w:date="2020-04-07T11:39:00Z">
            <w:rPr/>
          </w:rPrChange>
        </w:rPr>
        <w:t xml:space="preserve">Details regarding how the eNB mitigates the overheating are left to implementation (e.g. the eNB may choose to mitigate overheating by downgrading E-UTRA configuration and/or NR in case of EN-DC taking into account the assistance information provided by the UE). </w:t>
      </w:r>
      <w:r w:rsidRPr="00524A9D">
        <w:rPr>
          <w:rPrChange w:id="30395" w:author="CR#1276" w:date="2020-04-07T11:39:00Z">
            <w:rPr/>
          </w:rPrChange>
        </w:rPr>
        <w:t>If the eNB does not provide any mitigation, the UE may need to mitigate the indicated overheating based on UE implementation.</w:t>
      </w:r>
    </w:p>
    <w:p w:rsidR="00C41F01" w:rsidRPr="00524A9D" w:rsidRDefault="00837440" w:rsidP="00837440">
      <w:pPr>
        <w:pStyle w:val="B2"/>
        <w:rPr>
          <w:rPrChange w:id="30396" w:author="CR#1276" w:date="2020-04-07T11:39:00Z">
            <w:rPr/>
          </w:rPrChange>
        </w:rPr>
      </w:pPr>
      <w:r w:rsidRPr="00524A9D">
        <w:rPr>
          <w:rPrChange w:id="30397" w:author="CR#1276" w:date="2020-04-07T11:39:00Z">
            <w:rPr/>
          </w:rPrChange>
        </w:rPr>
        <w:t>-</w:t>
      </w:r>
      <w:r w:rsidRPr="00524A9D">
        <w:rPr>
          <w:rPrChange w:id="30398" w:author="CR#1276" w:date="2020-04-07T11:39:00Z">
            <w:rPr/>
          </w:rPrChange>
        </w:rPr>
        <w:tab/>
        <w:t>The details regarding how the UE detects the internal overheating are left to UE implementation.</w:t>
      </w:r>
    </w:p>
    <w:p w:rsidR="00F20FDD" w:rsidRPr="00524A9D" w:rsidRDefault="000C2B38" w:rsidP="00F20FDD">
      <w:pPr>
        <w:rPr>
          <w:rPrChange w:id="30399" w:author="CR#1276" w:date="2020-04-07T11:39:00Z">
            <w:rPr/>
          </w:rPrChange>
        </w:rPr>
      </w:pPr>
      <w:ins w:id="30400" w:author="CR#1259r1" w:date="2020-04-07T07:51:00Z">
        <w:r w:rsidRPr="00524A9D">
          <w:rPr>
            <w:rPrChange w:id="30401" w:author="CR#1276" w:date="2020-04-07T11:39:00Z">
              <w:rPr/>
            </w:rPrChange>
          </w:rPr>
          <w:t>In 5GS and, if configured, in EPS, a</w:t>
        </w:r>
      </w:ins>
      <w:del w:id="30402" w:author="CR#1259r1" w:date="2020-04-07T07:51:00Z">
        <w:r w:rsidR="00F20FDD" w:rsidRPr="00524A9D" w:rsidDel="000C2B38">
          <w:rPr>
            <w:rPrChange w:id="30403" w:author="CR#1276" w:date="2020-04-07T11:39:00Z">
              <w:rPr/>
            </w:rPrChange>
          </w:rPr>
          <w:delText>A</w:delText>
        </w:r>
      </w:del>
      <w:r w:rsidR="00F20FDD" w:rsidRPr="00524A9D">
        <w:rPr>
          <w:rPrChange w:id="30404" w:author="CR#1276" w:date="2020-04-07T11:39:00Z">
            <w:rPr/>
          </w:rPrChange>
        </w:rPr>
        <w:t xml:space="preserve"> NB-IoT UE </w:t>
      </w:r>
      <w:r w:rsidR="00AB20BA" w:rsidRPr="00524A9D">
        <w:rPr>
          <w:rPrChange w:id="30405" w:author="CR#1276" w:date="2020-04-07T11:39:00Z">
            <w:rPr/>
          </w:rPrChange>
        </w:rPr>
        <w:t xml:space="preserve">or BL UE </w:t>
      </w:r>
      <w:r w:rsidR="00F20FDD" w:rsidRPr="00524A9D">
        <w:rPr>
          <w:rPrChange w:id="30406" w:author="CR#1276" w:date="2020-04-07T11:39:00Z">
            <w:rPr/>
          </w:rPrChange>
        </w:rPr>
        <w:t xml:space="preserve">may </w:t>
      </w:r>
      <w:del w:id="30407" w:author="CR#1259r1" w:date="2020-04-07T07:51:00Z">
        <w:r w:rsidR="00F20FDD" w:rsidRPr="00524A9D" w:rsidDel="000C2B38">
          <w:rPr>
            <w:rPrChange w:id="30408" w:author="CR#1276" w:date="2020-04-07T11:39:00Z">
              <w:rPr/>
            </w:rPrChange>
          </w:rPr>
          <w:delText xml:space="preserve">be configured to </w:delText>
        </w:r>
      </w:del>
      <w:r w:rsidR="00F20FDD" w:rsidRPr="00524A9D">
        <w:rPr>
          <w:rPrChange w:id="30409" w:author="CR#1276" w:date="2020-04-07T11:39:00Z">
            <w:rPr/>
          </w:rPrChange>
        </w:rPr>
        <w:t>send assistance information to the eNB to assist the eNB in connection release handling.</w:t>
      </w:r>
    </w:p>
    <w:p w:rsidR="00142839" w:rsidRPr="00524A9D" w:rsidRDefault="00142839" w:rsidP="00E10AA0">
      <w:pPr>
        <w:rPr>
          <w:rPrChange w:id="30410" w:author="CR#1276" w:date="2020-04-07T11:39:00Z">
            <w:rPr/>
          </w:rPrChange>
        </w:rPr>
      </w:pPr>
      <w:r w:rsidRPr="00524A9D">
        <w:rPr>
          <w:rPrChange w:id="30411" w:author="CR#1276" w:date="2020-04-07T11:39:00Z">
            <w:rPr/>
          </w:rPrChange>
        </w:rPr>
        <w:t>The network response to the UE assistance information is left to network implementation.</w:t>
      </w:r>
      <w:r w:rsidR="009E5830" w:rsidRPr="00524A9D">
        <w:rPr>
          <w:rPrChange w:id="30412" w:author="CR#1276" w:date="2020-04-07T11:39:00Z">
            <w:rPr/>
          </w:rPrChange>
        </w:rPr>
        <w:t xml:space="preserve"> The eNB ensures that an appropriate QoS level is provided irrespective of received power preference indication</w:t>
      </w:r>
      <w:r w:rsidR="00F75A94" w:rsidRPr="00524A9D">
        <w:rPr>
          <w:rPrChange w:id="30413" w:author="CR#1276" w:date="2020-04-07T11:39:00Z">
            <w:rPr/>
          </w:rPrChange>
        </w:rPr>
        <w:t xml:space="preserve"> or the bandwidth preference</w:t>
      </w:r>
      <w:r w:rsidR="009E5830" w:rsidRPr="00524A9D">
        <w:rPr>
          <w:rPrChange w:id="30414" w:author="CR#1276" w:date="2020-04-07T11:39:00Z">
            <w:rPr/>
          </w:rPrChange>
        </w:rPr>
        <w:t>.</w:t>
      </w:r>
    </w:p>
    <w:p w:rsidR="00D51AC6" w:rsidRPr="00524A9D" w:rsidRDefault="00D51AC6" w:rsidP="009C26DC">
      <w:pPr>
        <w:pStyle w:val="Heading1"/>
        <w:rPr>
          <w:rPrChange w:id="30415" w:author="CR#1276" w:date="2020-04-07T11:39:00Z">
            <w:rPr/>
          </w:rPrChange>
        </w:rPr>
      </w:pPr>
      <w:bookmarkStart w:id="30416" w:name="_Toc20403051"/>
      <w:bookmarkStart w:id="30417" w:name="_Toc29372557"/>
      <w:r w:rsidRPr="00524A9D">
        <w:rPr>
          <w:rPrChange w:id="30418" w:author="CR#1276" w:date="2020-04-07T11:39:00Z">
            <w:rPr/>
          </w:rPrChange>
        </w:rPr>
        <w:t>17</w:t>
      </w:r>
      <w:r w:rsidRPr="00524A9D">
        <w:rPr>
          <w:rPrChange w:id="30419" w:author="CR#1276" w:date="2020-04-07T11:39:00Z">
            <w:rPr/>
          </w:rPrChange>
        </w:rPr>
        <w:tab/>
      </w:r>
      <w:r w:rsidR="00CC22C1" w:rsidRPr="00524A9D">
        <w:rPr>
          <w:rPrChange w:id="30420" w:author="CR#1276" w:date="2020-04-07T11:39:00Z">
            <w:rPr/>
          </w:rPrChange>
        </w:rPr>
        <w:t>Void</w:t>
      </w:r>
      <w:bookmarkEnd w:id="30416"/>
      <w:bookmarkEnd w:id="30417"/>
    </w:p>
    <w:p w:rsidR="00D51AC6" w:rsidRPr="00524A9D" w:rsidRDefault="00D51AC6" w:rsidP="009C26DC">
      <w:pPr>
        <w:pStyle w:val="Heading2"/>
        <w:rPr>
          <w:rPrChange w:id="30421" w:author="CR#1276" w:date="2020-04-07T11:39:00Z">
            <w:rPr/>
          </w:rPrChange>
        </w:rPr>
      </w:pPr>
      <w:bookmarkStart w:id="30422" w:name="_Toc20403052"/>
      <w:bookmarkStart w:id="30423" w:name="_Toc29372558"/>
      <w:r w:rsidRPr="00524A9D">
        <w:rPr>
          <w:rPrChange w:id="30424" w:author="CR#1276" w:date="2020-04-07T11:39:00Z">
            <w:rPr/>
          </w:rPrChange>
        </w:rPr>
        <w:t>17.1</w:t>
      </w:r>
      <w:r w:rsidRPr="00524A9D">
        <w:rPr>
          <w:rPrChange w:id="30425" w:author="CR#1276" w:date="2020-04-07T11:39:00Z">
            <w:rPr/>
          </w:rPrChange>
        </w:rPr>
        <w:tab/>
      </w:r>
      <w:r w:rsidR="00CC22C1" w:rsidRPr="00524A9D">
        <w:rPr>
          <w:rPrChange w:id="30426" w:author="CR#1276" w:date="2020-04-07T11:39:00Z">
            <w:rPr/>
          </w:rPrChange>
        </w:rPr>
        <w:t>Void</w:t>
      </w:r>
      <w:bookmarkEnd w:id="30422"/>
      <w:bookmarkEnd w:id="30423"/>
    </w:p>
    <w:p w:rsidR="00D51AC6" w:rsidRPr="00524A9D" w:rsidRDefault="00D51AC6" w:rsidP="009C26DC">
      <w:pPr>
        <w:pStyle w:val="Heading1"/>
        <w:rPr>
          <w:rFonts w:eastAsia="?? ??"/>
          <w:rPrChange w:id="30427" w:author="CR#1276" w:date="2020-04-07T11:39:00Z">
            <w:rPr>
              <w:rFonts w:eastAsia="?? ??"/>
            </w:rPr>
          </w:rPrChange>
        </w:rPr>
      </w:pPr>
      <w:bookmarkStart w:id="30428" w:name="_Toc20403053"/>
      <w:bookmarkStart w:id="30429" w:name="_Toc29372559"/>
      <w:r w:rsidRPr="00524A9D">
        <w:rPr>
          <w:rFonts w:eastAsia="?? ??"/>
          <w:rPrChange w:id="30430" w:author="CR#1276" w:date="2020-04-07T11:39:00Z">
            <w:rPr>
              <w:rFonts w:eastAsia="?? ??"/>
            </w:rPr>
          </w:rPrChange>
        </w:rPr>
        <w:t>18</w:t>
      </w:r>
      <w:r w:rsidRPr="00524A9D">
        <w:rPr>
          <w:rFonts w:eastAsia="?? ??"/>
          <w:rPrChange w:id="30431" w:author="CR#1276" w:date="2020-04-07T11:39:00Z">
            <w:rPr>
              <w:rFonts w:eastAsia="?? ??"/>
            </w:rPr>
          </w:rPrChange>
        </w:rPr>
        <w:tab/>
        <w:t>UE capabilities</w:t>
      </w:r>
      <w:bookmarkEnd w:id="30428"/>
      <w:bookmarkEnd w:id="30429"/>
    </w:p>
    <w:p w:rsidR="0076237A" w:rsidRPr="00524A9D" w:rsidRDefault="00541709" w:rsidP="00966F63">
      <w:pPr>
        <w:rPr>
          <w:kern w:val="2"/>
          <w:rPrChange w:id="30432" w:author="CR#1276" w:date="2020-04-07T11:39:00Z">
            <w:rPr>
              <w:kern w:val="2"/>
            </w:rPr>
          </w:rPrChange>
        </w:rPr>
      </w:pPr>
      <w:r w:rsidRPr="00524A9D">
        <w:rPr>
          <w:kern w:val="2"/>
          <w:rPrChange w:id="30433" w:author="CR#1276" w:date="2020-04-07T11:39:00Z">
            <w:rPr>
              <w:kern w:val="2"/>
            </w:rPr>
          </w:rPrChange>
        </w:rPr>
        <w:t xml:space="preserve">RRC signalling carries AS capabilities and NAS signalling carries NAS capabilities. </w:t>
      </w:r>
      <w:ins w:id="30434" w:author="CR#1258r1" w:date="2020-04-07T06:22:00Z">
        <w:r w:rsidR="001348D2" w:rsidRPr="00524A9D">
          <w:rPr>
            <w:kern w:val="2"/>
            <w:rPrChange w:id="30435" w:author="CR#1276" w:date="2020-04-07T11:39:00Z">
              <w:rPr>
                <w:kern w:val="2"/>
              </w:rPr>
            </w:rPrChange>
          </w:rPr>
          <w:t xml:space="preserve">When a capability ID is used as described below, the ID representing AS capabilities may be carried in NAS signalling. </w:t>
        </w:r>
      </w:ins>
      <w:r w:rsidRPr="00524A9D">
        <w:rPr>
          <w:kern w:val="2"/>
          <w:rPrChange w:id="30436" w:author="CR#1276" w:date="2020-04-07T11:39:00Z">
            <w:rPr>
              <w:kern w:val="2"/>
            </w:rPr>
          </w:rPrChange>
        </w:rPr>
        <w:t xml:space="preserve">The UE capability information is stored in the MME. In the uplink, </w:t>
      </w:r>
      <w:r w:rsidR="00A45B08" w:rsidRPr="00524A9D">
        <w:rPr>
          <w:kern w:val="2"/>
          <w:rPrChange w:id="30437" w:author="CR#1276" w:date="2020-04-07T11:39:00Z">
            <w:rPr>
              <w:kern w:val="2"/>
            </w:rPr>
          </w:rPrChange>
        </w:rPr>
        <w:t xml:space="preserve">except of NB-IoT </w:t>
      </w:r>
      <w:r w:rsidRPr="00524A9D">
        <w:rPr>
          <w:kern w:val="2"/>
          <w:rPrChange w:id="30438" w:author="CR#1276" w:date="2020-04-07T11:39:00Z">
            <w:rPr>
              <w:kern w:val="2"/>
            </w:rPr>
          </w:rPrChange>
        </w:rPr>
        <w:t xml:space="preserve">no capability information is sent early in e.g. </w:t>
      </w:r>
      <w:r w:rsidRPr="00524A9D">
        <w:rPr>
          <w:i/>
          <w:iCs/>
          <w:kern w:val="2"/>
          <w:rPrChange w:id="30439" w:author="CR#1276" w:date="2020-04-07T11:39:00Z">
            <w:rPr>
              <w:i/>
              <w:iCs/>
              <w:kern w:val="2"/>
            </w:rPr>
          </w:rPrChange>
        </w:rPr>
        <w:t>RRCConnectionRequest</w:t>
      </w:r>
      <w:r w:rsidRPr="00524A9D">
        <w:rPr>
          <w:kern w:val="2"/>
          <w:rPrChange w:id="30440" w:author="CR#1276" w:date="2020-04-07T11:39:00Z">
            <w:rPr>
              <w:kern w:val="2"/>
            </w:rPr>
          </w:rPrChange>
        </w:rPr>
        <w:t xml:space="preserve"> message</w:t>
      </w:r>
      <w:r w:rsidR="0006226F" w:rsidRPr="00524A9D">
        <w:rPr>
          <w:rFonts w:eastAsia="SimSun"/>
          <w:kern w:val="2"/>
          <w:lang w:eastAsia="zh-CN"/>
          <w:rPrChange w:id="30441" w:author="CR#1276" w:date="2020-04-07T11:39:00Z">
            <w:rPr>
              <w:rFonts w:eastAsia="SimSun"/>
              <w:kern w:val="2"/>
              <w:lang w:eastAsia="zh-CN"/>
            </w:rPr>
          </w:rPrChange>
        </w:rPr>
        <w:t>.</w:t>
      </w:r>
      <w:r w:rsidR="0006226F" w:rsidRPr="00524A9D">
        <w:rPr>
          <w:kern w:val="2"/>
          <w:rPrChange w:id="30442" w:author="CR#1276" w:date="2020-04-07T11:39:00Z">
            <w:rPr>
              <w:kern w:val="2"/>
            </w:rPr>
          </w:rPrChange>
        </w:rPr>
        <w:t xml:space="preserve"> </w:t>
      </w:r>
      <w:r w:rsidR="0006226F" w:rsidRPr="00524A9D">
        <w:rPr>
          <w:rFonts w:eastAsia="SimSun"/>
          <w:kern w:val="2"/>
          <w:lang w:eastAsia="zh-CN"/>
          <w:rPrChange w:id="30443" w:author="CR#1276" w:date="2020-04-07T11:39:00Z">
            <w:rPr>
              <w:rFonts w:eastAsia="SimSun"/>
              <w:kern w:val="2"/>
              <w:lang w:eastAsia="zh-CN"/>
            </w:rPr>
          </w:rPrChange>
        </w:rPr>
        <w:t>F</w:t>
      </w:r>
      <w:r w:rsidR="0006226F" w:rsidRPr="00524A9D">
        <w:rPr>
          <w:kern w:val="2"/>
          <w:rPrChange w:id="30444" w:author="CR#1276" w:date="2020-04-07T11:39:00Z">
            <w:rPr>
              <w:kern w:val="2"/>
            </w:rPr>
          </w:rPrChange>
        </w:rPr>
        <w:t>or NB-IoT,</w:t>
      </w:r>
      <w:r w:rsidR="0006226F" w:rsidRPr="00524A9D">
        <w:rPr>
          <w:rFonts w:eastAsia="SimSun"/>
          <w:kern w:val="2"/>
          <w:lang w:eastAsia="zh-CN"/>
          <w:rPrChange w:id="30445" w:author="CR#1276" w:date="2020-04-07T11:39:00Z">
            <w:rPr>
              <w:rFonts w:eastAsia="SimSun"/>
              <w:kern w:val="2"/>
              <w:lang w:eastAsia="zh-CN"/>
            </w:rPr>
          </w:rPrChange>
        </w:rPr>
        <w:t xml:space="preserve"> </w:t>
      </w:r>
      <w:r w:rsidR="00A45B08" w:rsidRPr="00524A9D">
        <w:rPr>
          <w:rFonts w:eastAsia="SimSun"/>
          <w:kern w:val="2"/>
          <w:lang w:eastAsia="zh-CN"/>
          <w:rPrChange w:id="30446" w:author="CR#1276" w:date="2020-04-07T11:39:00Z">
            <w:rPr>
              <w:rFonts w:eastAsia="SimSun"/>
              <w:kern w:val="2"/>
              <w:lang w:eastAsia="zh-CN"/>
            </w:rPr>
          </w:rPrChange>
        </w:rPr>
        <w:t xml:space="preserve">early indications for </w:t>
      </w:r>
      <w:r w:rsidR="0006226F" w:rsidRPr="00524A9D">
        <w:rPr>
          <w:rFonts w:eastAsia="SimSun"/>
          <w:kern w:val="2"/>
          <w:lang w:eastAsia="zh-CN"/>
          <w:rPrChange w:id="30447" w:author="CR#1276" w:date="2020-04-07T11:39:00Z">
            <w:rPr>
              <w:rFonts w:eastAsia="SimSun"/>
              <w:kern w:val="2"/>
              <w:lang w:eastAsia="zh-CN"/>
            </w:rPr>
          </w:rPrChange>
        </w:rPr>
        <w:t xml:space="preserve">multi-tone </w:t>
      </w:r>
      <w:r w:rsidR="00A45B08" w:rsidRPr="00524A9D">
        <w:rPr>
          <w:rFonts w:eastAsia="SimSun"/>
          <w:kern w:val="2"/>
          <w:lang w:eastAsia="zh-CN"/>
          <w:rPrChange w:id="30448" w:author="CR#1276" w:date="2020-04-07T11:39:00Z">
            <w:rPr>
              <w:rFonts w:eastAsia="SimSun"/>
              <w:kern w:val="2"/>
              <w:lang w:eastAsia="zh-CN"/>
            </w:rPr>
          </w:rPrChange>
        </w:rPr>
        <w:t>support</w:t>
      </w:r>
      <w:r w:rsidR="0006226F" w:rsidRPr="00524A9D">
        <w:rPr>
          <w:rFonts w:eastAsia="SimSun"/>
          <w:kern w:val="2"/>
          <w:lang w:eastAsia="zh-CN"/>
          <w:rPrChange w:id="30449" w:author="CR#1276" w:date="2020-04-07T11:39:00Z">
            <w:rPr>
              <w:rFonts w:eastAsia="SimSun"/>
              <w:kern w:val="2"/>
              <w:lang w:eastAsia="zh-CN"/>
            </w:rPr>
          </w:rPrChange>
        </w:rPr>
        <w:t xml:space="preserve"> </w:t>
      </w:r>
      <w:r w:rsidR="00A45B08" w:rsidRPr="00524A9D">
        <w:rPr>
          <w:rFonts w:eastAsia="SimSun"/>
          <w:kern w:val="2"/>
          <w:lang w:eastAsia="zh-CN"/>
          <w:rPrChange w:id="30450" w:author="CR#1276" w:date="2020-04-07T11:39:00Z">
            <w:rPr>
              <w:rFonts w:eastAsia="SimSun"/>
              <w:kern w:val="2"/>
              <w:lang w:eastAsia="zh-CN"/>
            </w:rPr>
          </w:rPrChange>
        </w:rPr>
        <w:t xml:space="preserve">(IOT bit) </w:t>
      </w:r>
      <w:r w:rsidR="0006226F" w:rsidRPr="00524A9D">
        <w:rPr>
          <w:rFonts w:eastAsia="SimSun"/>
          <w:kern w:val="2"/>
          <w:lang w:eastAsia="zh-CN"/>
          <w:rPrChange w:id="30451" w:author="CR#1276" w:date="2020-04-07T11:39:00Z">
            <w:rPr>
              <w:rFonts w:eastAsia="SimSun"/>
              <w:kern w:val="2"/>
              <w:lang w:eastAsia="zh-CN"/>
            </w:rPr>
          </w:rPrChange>
        </w:rPr>
        <w:t xml:space="preserve">and multi-carrier </w:t>
      </w:r>
      <w:r w:rsidR="00A45B08" w:rsidRPr="00524A9D">
        <w:rPr>
          <w:rFonts w:eastAsia="SimSun"/>
          <w:kern w:val="2"/>
          <w:lang w:eastAsia="zh-CN"/>
          <w:rPrChange w:id="30452" w:author="CR#1276" w:date="2020-04-07T11:39:00Z">
            <w:rPr>
              <w:rFonts w:eastAsia="SimSun"/>
              <w:kern w:val="2"/>
              <w:lang w:eastAsia="zh-CN"/>
            </w:rPr>
          </w:rPrChange>
        </w:rPr>
        <w:t>support (IOT bit)</w:t>
      </w:r>
      <w:r w:rsidR="0006226F" w:rsidRPr="00524A9D">
        <w:rPr>
          <w:rFonts w:eastAsia="SimSun"/>
          <w:kern w:val="2"/>
          <w:lang w:eastAsia="zh-CN"/>
          <w:rPrChange w:id="30453" w:author="CR#1276" w:date="2020-04-07T11:39:00Z">
            <w:rPr>
              <w:rFonts w:eastAsia="SimSun"/>
              <w:kern w:val="2"/>
              <w:lang w:eastAsia="zh-CN"/>
            </w:rPr>
          </w:rPrChange>
        </w:rPr>
        <w:t xml:space="preserve"> </w:t>
      </w:r>
      <w:r w:rsidR="00A45B08" w:rsidRPr="00524A9D">
        <w:rPr>
          <w:rFonts w:eastAsia="SimSun"/>
          <w:kern w:val="2"/>
          <w:lang w:eastAsia="zh-CN"/>
          <w:rPrChange w:id="30454" w:author="CR#1276" w:date="2020-04-07T11:39:00Z">
            <w:rPr>
              <w:rFonts w:eastAsia="SimSun"/>
              <w:kern w:val="2"/>
              <w:lang w:eastAsia="zh-CN"/>
            </w:rPr>
          </w:rPrChange>
        </w:rPr>
        <w:t>are</w:t>
      </w:r>
      <w:r w:rsidR="0006226F" w:rsidRPr="00524A9D">
        <w:rPr>
          <w:rFonts w:eastAsia="SimSun"/>
          <w:kern w:val="2"/>
          <w:lang w:eastAsia="zh-CN"/>
          <w:rPrChange w:id="30455" w:author="CR#1276" w:date="2020-04-07T11:39:00Z">
            <w:rPr>
              <w:rFonts w:eastAsia="SimSun"/>
              <w:kern w:val="2"/>
              <w:lang w:eastAsia="zh-CN"/>
            </w:rPr>
          </w:rPrChange>
        </w:rPr>
        <w:t xml:space="preserve"> sent in </w:t>
      </w:r>
      <w:r w:rsidR="0006226F" w:rsidRPr="00524A9D">
        <w:rPr>
          <w:i/>
          <w:iCs/>
          <w:kern w:val="2"/>
          <w:rPrChange w:id="30456" w:author="CR#1276" w:date="2020-04-07T11:39:00Z">
            <w:rPr>
              <w:i/>
              <w:iCs/>
              <w:kern w:val="2"/>
            </w:rPr>
          </w:rPrChange>
        </w:rPr>
        <w:t>RRCConnectionRequest</w:t>
      </w:r>
      <w:r w:rsidR="00A45B08" w:rsidRPr="00524A9D">
        <w:rPr>
          <w:i/>
          <w:iCs/>
          <w:kern w:val="2"/>
          <w:rPrChange w:id="30457" w:author="CR#1276" w:date="2020-04-07T11:39:00Z">
            <w:rPr>
              <w:i/>
              <w:iCs/>
              <w:kern w:val="2"/>
            </w:rPr>
          </w:rPrChange>
        </w:rPr>
        <w:t>-NB</w:t>
      </w:r>
      <w:r w:rsidR="0006226F" w:rsidRPr="00524A9D">
        <w:rPr>
          <w:kern w:val="2"/>
          <w:rPrChange w:id="30458" w:author="CR#1276" w:date="2020-04-07T11:39:00Z">
            <w:rPr>
              <w:kern w:val="2"/>
            </w:rPr>
          </w:rPrChange>
        </w:rPr>
        <w:t xml:space="preserve"> message</w:t>
      </w:r>
      <w:r w:rsidRPr="00524A9D">
        <w:rPr>
          <w:kern w:val="2"/>
          <w:rPrChange w:id="30459" w:author="CR#1276" w:date="2020-04-07T11:39:00Z">
            <w:rPr>
              <w:kern w:val="2"/>
            </w:rPr>
          </w:rPrChange>
        </w:rPr>
        <w:t>. In the downlink, enquiry procedure of the UE capability is supported.</w:t>
      </w:r>
    </w:p>
    <w:p w:rsidR="00681ECD" w:rsidRPr="00524A9D" w:rsidRDefault="00541709" w:rsidP="00E10AA0">
      <w:pPr>
        <w:pStyle w:val="TH"/>
        <w:rPr>
          <w:rPrChange w:id="30460" w:author="CR#1276" w:date="2020-04-07T11:39:00Z">
            <w:rPr/>
          </w:rPrChange>
        </w:rPr>
      </w:pPr>
      <w:r w:rsidRPr="00524A9D">
        <w:rPr>
          <w:rPrChange w:id="30461" w:author="CR#1276" w:date="2020-04-07T11:39:00Z">
            <w:rPr/>
          </w:rPrChange>
        </w:rPr>
        <w:object w:dxaOrig="7212" w:dyaOrig="5819">
          <v:shape id="_x0000_i1126" type="#_x0000_t75" style="width:453.75pt;height:366pt" o:ole="">
            <v:imagedata r:id="rId238" o:title=""/>
          </v:shape>
          <o:OLEObject Type="Embed" ProgID="Visio.Drawing.11" ShapeID="_x0000_i1126" DrawAspect="Content" ObjectID="_1647770487" r:id="rId239"/>
        </w:object>
      </w:r>
    </w:p>
    <w:p w:rsidR="00681ECD" w:rsidRPr="00524A9D" w:rsidRDefault="00681ECD" w:rsidP="009C26DC">
      <w:pPr>
        <w:pStyle w:val="TF"/>
        <w:outlineLvl w:val="0"/>
        <w:rPr>
          <w:rPrChange w:id="30462" w:author="CR#1276" w:date="2020-04-07T11:39:00Z">
            <w:rPr/>
          </w:rPrChange>
        </w:rPr>
      </w:pPr>
      <w:r w:rsidRPr="00524A9D">
        <w:rPr>
          <w:rPrChange w:id="30463" w:author="CR#1276" w:date="2020-04-07T11:39:00Z">
            <w:rPr/>
          </w:rPrChange>
        </w:rPr>
        <w:t>Figure 18-1: Initial UE Capability Handling</w:t>
      </w:r>
    </w:p>
    <w:p w:rsidR="00541709" w:rsidRPr="00524A9D" w:rsidRDefault="00541709" w:rsidP="00E10AA0">
      <w:pPr>
        <w:rPr>
          <w:iCs/>
          <w:rPrChange w:id="30464" w:author="CR#1276" w:date="2020-04-07T11:39:00Z">
            <w:rPr>
              <w:iCs/>
            </w:rPr>
          </w:rPrChange>
        </w:rPr>
      </w:pPr>
      <w:r w:rsidRPr="00524A9D">
        <w:rPr>
          <w:iCs/>
          <w:rPrChange w:id="30465" w:author="CR#1276" w:date="2020-04-07T11:39:00Z">
            <w:rPr>
              <w:iCs/>
            </w:rPr>
          </w:rPrChange>
        </w:rPr>
        <w:t>The MME stores the UE Radio Capability uploaded in the UE CAPABILITY INFO INDICATION message.</w:t>
      </w:r>
    </w:p>
    <w:p w:rsidR="00541709" w:rsidRPr="00524A9D" w:rsidRDefault="00541709" w:rsidP="00E10AA0">
      <w:pPr>
        <w:rPr>
          <w:rPrChange w:id="30466" w:author="CR#1276" w:date="2020-04-07T11:39:00Z">
            <w:rPr/>
          </w:rPrChange>
        </w:rPr>
      </w:pPr>
      <w:r w:rsidRPr="00524A9D">
        <w:rPr>
          <w:rPrChange w:id="30467" w:author="CR#1276" w:date="2020-04-07T11:39:00Z">
            <w:rPr/>
          </w:rPrChange>
        </w:rPr>
        <w:t>The possible RAT-Types are: EUTRAN, UTRAN, GERAN-PS, GERAN-CS, CDMA2000-1XRTT. The GERAN capability is divided into separate parts. MS Classmark 2 and Classmark 3 are used for CS domain (in both AS and NAS) and MS Radio Access Capability is used for PS domain. The main part of CDMA2000 capabilities is not handled by the eNB or the MME, but is exchanged via tunnelling (see 10.3.2). The small part of CDMA2000 capabilities (for CDMA2000-1XRTT) is needed for the eNB to be able to build messages for the target CDMA2000 RNC (see 10.3.2).</w:t>
      </w:r>
    </w:p>
    <w:p w:rsidR="00541709" w:rsidRPr="00524A9D" w:rsidRDefault="00541709" w:rsidP="00E10AA0">
      <w:pPr>
        <w:rPr>
          <w:rPrChange w:id="30468" w:author="CR#1276" w:date="2020-04-07T11:39:00Z">
            <w:rPr/>
          </w:rPrChange>
        </w:rPr>
      </w:pPr>
      <w:r w:rsidRPr="00524A9D">
        <w:rPr>
          <w:rPrChange w:id="30469" w:author="CR#1276" w:date="2020-04-07T11:39:00Z">
            <w:rPr/>
          </w:rPrChange>
        </w:rPr>
        <w:t>The eNB may acquire the UE capabilities after a Handover completion. The UE capabilities are then uploaded to the MME.</w:t>
      </w:r>
    </w:p>
    <w:p w:rsidR="00F11A67" w:rsidRPr="00524A9D" w:rsidRDefault="00541709" w:rsidP="00E10AA0">
      <w:pPr>
        <w:rPr>
          <w:lang w:eastAsia="zh-CN"/>
          <w:rPrChange w:id="30470" w:author="CR#1276" w:date="2020-04-07T11:39:00Z">
            <w:rPr>
              <w:lang w:eastAsia="zh-CN"/>
            </w:rPr>
          </w:rPrChange>
        </w:rPr>
      </w:pPr>
      <w:r w:rsidRPr="00524A9D">
        <w:rPr>
          <w:lang w:eastAsia="zh-CN"/>
          <w:rPrChange w:id="30471" w:author="CR#1276" w:date="2020-04-07T11:39:00Z">
            <w:rPr>
              <w:lang w:eastAsia="zh-CN"/>
            </w:rPr>
          </w:rPrChange>
        </w:rPr>
        <w:t xml:space="preserve">Usually during handover preparation, the source RAN node transfers both the UE source RAT capabilities and the target RAT capabilities to the target RAN node, in order to minimize interruptions and to follow the principles in </w:t>
      </w:r>
      <w:r w:rsidR="00240D6D" w:rsidRPr="00524A9D">
        <w:rPr>
          <w:lang w:eastAsia="zh-CN"/>
          <w:rPrChange w:id="30472" w:author="CR#1276" w:date="2020-04-07T11:39:00Z">
            <w:rPr>
              <w:lang w:eastAsia="zh-CN"/>
            </w:rPr>
          </w:rPrChange>
        </w:rPr>
        <w:t>clause</w:t>
      </w:r>
      <w:r w:rsidRPr="00524A9D">
        <w:rPr>
          <w:lang w:eastAsia="zh-CN"/>
          <w:rPrChange w:id="30473" w:author="CR#1276" w:date="2020-04-07T11:39:00Z">
            <w:rPr>
              <w:lang w:eastAsia="zh-CN"/>
            </w:rPr>
          </w:rPrChange>
        </w:rPr>
        <w:t xml:space="preserve"> 10.2.2. </w:t>
      </w:r>
      <w:r w:rsidR="00F11A67" w:rsidRPr="00524A9D">
        <w:rPr>
          <w:lang w:eastAsia="zh-CN"/>
          <w:rPrChange w:id="30474" w:author="CR#1276" w:date="2020-04-07T11:39:00Z">
            <w:rPr>
              <w:lang w:eastAsia="zh-CN"/>
            </w:rPr>
          </w:rPrChange>
        </w:rPr>
        <w:t xml:space="preserve">The source RAN is not mandated to acquire other RAT capabilities (i.e. other than the source and target RAT capabilities) in order to start a handover preparation. </w:t>
      </w:r>
      <w:r w:rsidRPr="00524A9D">
        <w:rPr>
          <w:lang w:eastAsia="zh-CN"/>
          <w:rPrChange w:id="30475" w:author="CR#1276" w:date="2020-04-07T11:39:00Z">
            <w:rPr>
              <w:lang w:eastAsia="zh-CN"/>
            </w:rPr>
          </w:rPrChange>
        </w:rPr>
        <w:t xml:space="preserve">This is described in </w:t>
      </w:r>
      <w:r w:rsidR="00240D6D" w:rsidRPr="00524A9D">
        <w:rPr>
          <w:lang w:eastAsia="zh-CN"/>
          <w:rPrChange w:id="30476" w:author="CR#1276" w:date="2020-04-07T11:39:00Z">
            <w:rPr>
              <w:lang w:eastAsia="zh-CN"/>
            </w:rPr>
          </w:rPrChange>
        </w:rPr>
        <w:t>clause</w:t>
      </w:r>
      <w:r w:rsidRPr="00524A9D">
        <w:rPr>
          <w:lang w:eastAsia="zh-CN"/>
          <w:rPrChange w:id="30477" w:author="CR#1276" w:date="2020-04-07T11:39:00Z">
            <w:rPr>
              <w:lang w:eastAsia="zh-CN"/>
            </w:rPr>
          </w:rPrChange>
        </w:rPr>
        <w:t xml:space="preserve"> 19.2.2.5.6. However</w:t>
      </w:r>
      <w:r w:rsidR="00F11A67" w:rsidRPr="00524A9D">
        <w:rPr>
          <w:lang w:eastAsia="zh-CN"/>
          <w:rPrChange w:id="30478" w:author="CR#1276" w:date="2020-04-07T11:39:00Z">
            <w:rPr>
              <w:lang w:eastAsia="zh-CN"/>
            </w:rPr>
          </w:rPrChange>
        </w:rPr>
        <w:t>, there are exceptions to this principle:</w:t>
      </w:r>
    </w:p>
    <w:p w:rsidR="00F11A67" w:rsidRPr="00524A9D" w:rsidRDefault="00F11A67" w:rsidP="00E10AA0">
      <w:pPr>
        <w:pStyle w:val="B1"/>
        <w:rPr>
          <w:lang w:eastAsia="zh-CN"/>
          <w:rPrChange w:id="30479" w:author="CR#1276" w:date="2020-04-07T11:39:00Z">
            <w:rPr>
              <w:lang w:eastAsia="zh-CN"/>
            </w:rPr>
          </w:rPrChange>
        </w:rPr>
      </w:pPr>
      <w:r w:rsidRPr="00524A9D">
        <w:rPr>
          <w:lang w:eastAsia="zh-CN"/>
          <w:rPrChange w:id="30480" w:author="CR#1276" w:date="2020-04-07T11:39:00Z">
            <w:rPr>
              <w:lang w:eastAsia="zh-CN"/>
            </w:rPr>
          </w:rPrChange>
        </w:rPr>
        <w:t>-</w:t>
      </w:r>
      <w:r w:rsidRPr="00524A9D">
        <w:rPr>
          <w:lang w:eastAsia="zh-CN"/>
          <w:rPrChange w:id="30481" w:author="CR#1276" w:date="2020-04-07T11:39:00Z">
            <w:rPr>
              <w:lang w:eastAsia="zh-CN"/>
            </w:rPr>
          </w:rPrChange>
        </w:rPr>
        <w:tab/>
        <w:t>For handover from GERAN to EUTRAN, due to limitations in GERAN radio interface signalling, source RAT (GERAN) never provides the EUTRA capabilities to the target RAN node.</w:t>
      </w:r>
    </w:p>
    <w:p w:rsidR="00541709" w:rsidRPr="00524A9D" w:rsidRDefault="00F11A67" w:rsidP="00E10AA0">
      <w:pPr>
        <w:pStyle w:val="B1"/>
        <w:rPr>
          <w:lang w:eastAsia="zh-CN"/>
          <w:rPrChange w:id="30482" w:author="CR#1276" w:date="2020-04-07T11:39:00Z">
            <w:rPr>
              <w:lang w:eastAsia="zh-CN"/>
            </w:rPr>
          </w:rPrChange>
        </w:rPr>
      </w:pPr>
      <w:r w:rsidRPr="00524A9D">
        <w:rPr>
          <w:lang w:eastAsia="zh-CN"/>
          <w:rPrChange w:id="30483" w:author="CR#1276" w:date="2020-04-07T11:39:00Z">
            <w:rPr>
              <w:lang w:eastAsia="zh-CN"/>
            </w:rPr>
          </w:rPrChange>
        </w:rPr>
        <w:t>-</w:t>
      </w:r>
      <w:r w:rsidRPr="00524A9D">
        <w:rPr>
          <w:lang w:eastAsia="zh-CN"/>
          <w:rPrChange w:id="30484" w:author="CR#1276" w:date="2020-04-07T11:39:00Z">
            <w:rPr>
              <w:lang w:eastAsia="zh-CN"/>
            </w:rPr>
          </w:rPrChange>
        </w:rPr>
        <w:tab/>
        <w:t>At handover</w:t>
      </w:r>
      <w:r w:rsidR="00541709" w:rsidRPr="00524A9D">
        <w:rPr>
          <w:rPrChange w:id="30485" w:author="CR#1276" w:date="2020-04-07T11:39:00Z">
            <w:rPr/>
          </w:rPrChange>
        </w:rPr>
        <w:t xml:space="preserve"> from UTRAN to EUTRAN, it is optional to forward the UTRAN capabilities to the target RAN.</w:t>
      </w:r>
    </w:p>
    <w:p w:rsidR="00541709" w:rsidRPr="00524A9D" w:rsidRDefault="00541709" w:rsidP="00E10AA0">
      <w:pPr>
        <w:rPr>
          <w:rPrChange w:id="30486" w:author="CR#1276" w:date="2020-04-07T11:39:00Z">
            <w:rPr/>
          </w:rPrChange>
        </w:rPr>
      </w:pPr>
      <w:r w:rsidRPr="00524A9D">
        <w:rPr>
          <w:rPrChange w:id="30487" w:author="CR#1276" w:date="2020-04-07T11:39:00Z">
            <w:rPr/>
          </w:rPrChange>
        </w:rPr>
        <w:t xml:space="preserve">The UTRAN capabilities, i.e. the INTER RAT HANDOVER INFO, include START-CS, START-PS and </w:t>
      </w:r>
      <w:r w:rsidRPr="00524A9D" w:rsidDel="00730C8C">
        <w:rPr>
          <w:rPrChange w:id="30488" w:author="CR#1276" w:date="2020-04-07T11:39:00Z">
            <w:rPr/>
          </w:rPrChange>
        </w:rPr>
        <w:t>"</w:t>
      </w:r>
      <w:r w:rsidRPr="00524A9D">
        <w:rPr>
          <w:rPrChange w:id="30489" w:author="CR#1276" w:date="2020-04-07T11:39:00Z">
            <w:rPr/>
          </w:rPrChange>
        </w:rPr>
        <w:t>predefined configurations</w:t>
      </w:r>
      <w:r w:rsidRPr="00524A9D" w:rsidDel="00730C8C">
        <w:rPr>
          <w:rPrChange w:id="30490" w:author="CR#1276" w:date="2020-04-07T11:39:00Z">
            <w:rPr/>
          </w:rPrChange>
        </w:rPr>
        <w:t>"</w:t>
      </w:r>
      <w:r w:rsidRPr="00524A9D">
        <w:rPr>
          <w:rPrChange w:id="30491" w:author="CR#1276" w:date="2020-04-07T11:39:00Z">
            <w:rPr/>
          </w:rPrChange>
        </w:rPr>
        <w:t xml:space="preserve">, which are </w:t>
      </w:r>
      <w:r w:rsidRPr="00524A9D" w:rsidDel="00730C8C">
        <w:rPr>
          <w:rPrChange w:id="30492" w:author="CR#1276" w:date="2020-04-07T11:39:00Z">
            <w:rPr/>
          </w:rPrChange>
        </w:rPr>
        <w:t>"</w:t>
      </w:r>
      <w:r w:rsidRPr="00524A9D">
        <w:rPr>
          <w:rPrChange w:id="30493" w:author="CR#1276" w:date="2020-04-07T11:39:00Z">
            <w:rPr/>
          </w:rPrChange>
        </w:rPr>
        <w:t>dynamic</w:t>
      </w:r>
      <w:r w:rsidRPr="00524A9D" w:rsidDel="00730C8C">
        <w:rPr>
          <w:rPrChange w:id="30494" w:author="CR#1276" w:date="2020-04-07T11:39:00Z">
            <w:rPr/>
          </w:rPrChange>
        </w:rPr>
        <w:t>"</w:t>
      </w:r>
      <w:r w:rsidRPr="00524A9D">
        <w:rPr>
          <w:rPrChange w:id="30495" w:author="CR#1276" w:date="2020-04-07T11:39:00Z">
            <w:rPr/>
          </w:rPrChange>
        </w:rPr>
        <w:t xml:space="preserve"> IEs. In order to avoid the START values desynchronisation and the key replaying issue, the eNB always enquiry the UE UTRAN capabilities at transition from RRC_IDLE to RRC_CONNECTED and before Handover to UTRAN. The eNB does not upload the UE UTRAN capabilities to the MME.</w:t>
      </w:r>
    </w:p>
    <w:p w:rsidR="00F11A67" w:rsidRPr="00524A9D" w:rsidRDefault="00F11A67" w:rsidP="00E10AA0">
      <w:pPr>
        <w:rPr>
          <w:rPrChange w:id="30496" w:author="CR#1276" w:date="2020-04-07T11:39:00Z">
            <w:rPr/>
          </w:rPrChange>
        </w:rPr>
      </w:pPr>
      <w:r w:rsidRPr="00524A9D">
        <w:rPr>
          <w:rPrChange w:id="30497" w:author="CR#1276" w:date="2020-04-07T11:39:00Z">
            <w:rPr/>
          </w:rPrChange>
        </w:rPr>
        <w:t>Due to limitations in radio interface signalling, transfer of EUTRA capabilities is not supported in GERAN.</w:t>
      </w:r>
    </w:p>
    <w:p w:rsidR="004846E5" w:rsidRPr="00524A9D" w:rsidRDefault="004846E5" w:rsidP="004846E5">
      <w:pPr>
        <w:rPr>
          <w:ins w:id="30498" w:author="CR#1263r1" w:date="2020-04-07T08:12:00Z"/>
          <w:rPrChange w:id="30499" w:author="CR#1276" w:date="2020-04-07T11:39:00Z">
            <w:rPr>
              <w:ins w:id="30500" w:author="CR#1263r1" w:date="2020-04-07T08:12:00Z"/>
            </w:rPr>
          </w:rPrChange>
        </w:rPr>
      </w:pPr>
      <w:ins w:id="30501" w:author="CR#1263r1" w:date="2020-04-07T08:12:00Z">
        <w:r w:rsidRPr="00524A9D">
          <w:rPr>
            <w:rFonts w:eastAsia="SimSun"/>
            <w:lang w:eastAsia="zh-CN"/>
            <w:rPrChange w:id="30502" w:author="CR#1276" w:date="2020-04-07T11:39:00Z">
              <w:rPr>
                <w:rFonts w:eastAsia="SimSun"/>
                <w:lang w:eastAsia="zh-CN"/>
              </w:rPr>
            </w:rPrChange>
          </w:rPr>
          <w:lastRenderedPageBreak/>
          <w:t xml:space="preserve">For </w:t>
        </w:r>
        <w:r w:rsidRPr="00524A9D">
          <w:rPr>
            <w:rPrChange w:id="30503" w:author="CR#1276" w:date="2020-04-07T11:39:00Z">
              <w:rPr/>
            </w:rPrChange>
          </w:rPr>
          <w:t>BL UEs, UEs supporting Enhanced Coverage and NB-IoT UEs</w:t>
        </w:r>
        <w:r w:rsidRPr="00524A9D">
          <w:rPr>
            <w:rFonts w:eastAsia="SimSun"/>
            <w:lang w:eastAsia="zh-CN"/>
            <w:rPrChange w:id="30504" w:author="CR#1276" w:date="2020-04-07T11:39:00Z">
              <w:rPr>
                <w:rFonts w:eastAsia="SimSun"/>
                <w:lang w:eastAsia="zh-CN"/>
              </w:rPr>
            </w:rPrChange>
          </w:rPr>
          <w:t>, t</w:t>
        </w:r>
        <w:r w:rsidRPr="00524A9D">
          <w:rPr>
            <w:rPrChange w:id="30505" w:author="CR#1276" w:date="2020-04-07T11:39:00Z">
              <w:rPr>
                <w:color w:val="000000"/>
              </w:rPr>
            </w:rPrChange>
          </w:rPr>
          <w:t xml:space="preserve">he S1 signalling includes the UE Radio Capability for Paging. The eNB uploads the UE Radio Capability for Paging to the MME </w:t>
        </w:r>
        <w:r w:rsidRPr="00524A9D">
          <w:rPr>
            <w:rPrChange w:id="30506" w:author="CR#1276" w:date="2020-04-07T11:39:00Z">
              <w:rPr/>
            </w:rPrChange>
          </w:rPr>
          <w:t>in the UE CAPABILITY INFO INDICATION message separately from the UE Radio Capability</w:t>
        </w:r>
        <w:r w:rsidRPr="00524A9D">
          <w:rPr>
            <w:rPrChange w:id="30507" w:author="CR#1276" w:date="2020-04-07T11:39:00Z">
              <w:rPr>
                <w:color w:val="000000"/>
              </w:rPr>
            </w:rPrChange>
          </w:rPr>
          <w:t xml:space="preserve">. The MME includes the UE Radio Capability for Paging in the </w:t>
        </w:r>
        <w:r w:rsidRPr="00524A9D">
          <w:rPr>
            <w:lang w:eastAsia="zh-CN"/>
            <w:rPrChange w:id="30508" w:author="CR#1276" w:date="2020-04-07T11:39:00Z">
              <w:rPr>
                <w:color w:val="000000"/>
                <w:lang w:eastAsia="zh-CN"/>
              </w:rPr>
            </w:rPrChange>
          </w:rPr>
          <w:t>paging request to the eNB. The eNB may use the UE Radio Capability for Paging to determine how to page the UE.</w:t>
        </w:r>
      </w:ins>
    </w:p>
    <w:p w:rsidR="0006226F" w:rsidRPr="00524A9D" w:rsidRDefault="0006226F" w:rsidP="0006226F">
      <w:pPr>
        <w:rPr>
          <w:rFonts w:eastAsia="SimSun"/>
          <w:lang w:eastAsia="zh-CN"/>
          <w:rPrChange w:id="30509" w:author="CR#1276" w:date="2020-04-07T11:39:00Z">
            <w:rPr>
              <w:rFonts w:eastAsia="SimSun"/>
              <w:lang w:eastAsia="zh-CN"/>
            </w:rPr>
          </w:rPrChange>
        </w:rPr>
      </w:pPr>
      <w:r w:rsidRPr="00524A9D">
        <w:rPr>
          <w:rFonts w:eastAsia="SimSun"/>
          <w:lang w:eastAsia="zh-CN"/>
          <w:rPrChange w:id="30510" w:author="CR#1276" w:date="2020-04-07T11:39:00Z">
            <w:rPr>
              <w:rFonts w:eastAsia="SimSun"/>
              <w:lang w:eastAsia="zh-CN"/>
            </w:rPr>
          </w:rPrChange>
        </w:rPr>
        <w:t xml:space="preserve">For a </w:t>
      </w:r>
      <w:r w:rsidR="00A45B08" w:rsidRPr="00524A9D">
        <w:rPr>
          <w:rFonts w:eastAsia="SimSun"/>
          <w:lang w:eastAsia="zh-CN"/>
          <w:rPrChange w:id="30511" w:author="CR#1276" w:date="2020-04-07T11:39:00Z">
            <w:rPr>
              <w:rFonts w:eastAsia="SimSun"/>
              <w:lang w:eastAsia="zh-CN"/>
            </w:rPr>
          </w:rPrChange>
        </w:rPr>
        <w:t xml:space="preserve">NB-IoT </w:t>
      </w:r>
      <w:r w:rsidRPr="00524A9D">
        <w:rPr>
          <w:rFonts w:eastAsia="SimSun"/>
          <w:lang w:eastAsia="zh-CN"/>
          <w:rPrChange w:id="30512" w:author="CR#1276" w:date="2020-04-07T11:39:00Z">
            <w:rPr>
              <w:rFonts w:eastAsia="SimSun"/>
              <w:lang w:eastAsia="zh-CN"/>
            </w:rPr>
          </w:rPrChange>
        </w:rPr>
        <w:t xml:space="preserve">UE that supports </w:t>
      </w:r>
      <w:r w:rsidR="006E489C" w:rsidRPr="00524A9D">
        <w:rPr>
          <w:lang w:eastAsia="zh-CN"/>
          <w:rPrChange w:id="30513" w:author="CR#1276" w:date="2020-04-07T11:39:00Z">
            <w:rPr>
              <w:lang w:eastAsia="zh-CN"/>
            </w:rPr>
          </w:rPrChange>
        </w:rPr>
        <w:t xml:space="preserve">S1-U data transfer or </w:t>
      </w:r>
      <w:r w:rsidRPr="00524A9D">
        <w:rPr>
          <w:rFonts w:eastAsia="SimSun"/>
          <w:lang w:eastAsia="zh-CN"/>
          <w:rPrChange w:id="30514" w:author="CR#1276" w:date="2020-04-07T11:39:00Z">
            <w:rPr>
              <w:rFonts w:eastAsia="SimSun"/>
              <w:lang w:eastAsia="zh-CN"/>
            </w:rPr>
          </w:rPrChange>
        </w:rPr>
        <w:t xml:space="preserve">User Plane CIoT EPS </w:t>
      </w:r>
      <w:del w:id="30515" w:author="MCC editorials" w:date="2020-04-07T06:26:00Z">
        <w:r w:rsidRPr="00524A9D" w:rsidDel="001348D2">
          <w:rPr>
            <w:rFonts w:eastAsia="SimSun"/>
            <w:lang w:eastAsia="zh-CN"/>
            <w:rPrChange w:id="30516" w:author="CR#1276" w:date="2020-04-07T11:39:00Z">
              <w:rPr>
                <w:rFonts w:eastAsia="SimSun"/>
                <w:lang w:eastAsia="zh-CN"/>
              </w:rPr>
            </w:rPrChange>
          </w:rPr>
          <w:delText>optimization</w:delText>
        </w:r>
      </w:del>
      <w:ins w:id="30517" w:author="MCC editorials" w:date="2020-04-07T06:26:00Z">
        <w:r w:rsidR="001348D2" w:rsidRPr="00524A9D">
          <w:rPr>
            <w:rFonts w:eastAsia="SimSun"/>
            <w:lang w:eastAsia="zh-CN"/>
            <w:rPrChange w:id="30518" w:author="CR#1276" w:date="2020-04-07T11:39:00Z">
              <w:rPr>
                <w:rFonts w:eastAsia="SimSun"/>
                <w:lang w:eastAsia="zh-CN"/>
              </w:rPr>
            </w:rPrChange>
          </w:rPr>
          <w:t>optimisation</w:t>
        </w:r>
      </w:ins>
      <w:r w:rsidRPr="00524A9D">
        <w:rPr>
          <w:rFonts w:eastAsia="SimSun"/>
          <w:lang w:eastAsia="zh-CN"/>
          <w:rPrChange w:id="30519" w:author="CR#1276" w:date="2020-04-07T11:39:00Z">
            <w:rPr>
              <w:rFonts w:eastAsia="SimSun"/>
              <w:lang w:eastAsia="zh-CN"/>
            </w:rPr>
          </w:rPrChange>
        </w:rPr>
        <w:t>s</w:t>
      </w:r>
      <w:r w:rsidR="00A45B08" w:rsidRPr="00524A9D">
        <w:rPr>
          <w:rFonts w:eastAsia="SimSun"/>
          <w:lang w:eastAsia="zh-CN"/>
          <w:rPrChange w:id="30520" w:author="CR#1276" w:date="2020-04-07T11:39:00Z">
            <w:rPr>
              <w:rFonts w:eastAsia="SimSun"/>
              <w:lang w:eastAsia="zh-CN"/>
            </w:rPr>
          </w:rPrChange>
        </w:rPr>
        <w:t xml:space="preserve">, </w:t>
      </w:r>
      <w:r w:rsidR="00A45B08" w:rsidRPr="00524A9D">
        <w:rPr>
          <w:rPrChange w:id="30521" w:author="CR#1276" w:date="2020-04-07T11:39:00Z">
            <w:rPr/>
          </w:rPrChange>
        </w:rPr>
        <w:t>as defined in TS 24.301</w:t>
      </w:r>
      <w:r w:rsidRPr="00524A9D">
        <w:rPr>
          <w:rFonts w:eastAsia="SimSun"/>
          <w:lang w:eastAsia="zh-CN"/>
          <w:rPrChange w:id="30522" w:author="CR#1276" w:date="2020-04-07T11:39:00Z">
            <w:rPr>
              <w:rFonts w:eastAsia="SimSun"/>
              <w:lang w:eastAsia="zh-CN"/>
            </w:rPr>
          </w:rPrChange>
        </w:rPr>
        <w:t xml:space="preserve"> [20], the procedure in </w:t>
      </w:r>
      <w:r w:rsidRPr="00524A9D">
        <w:rPr>
          <w:rPrChange w:id="30523" w:author="CR#1276" w:date="2020-04-07T11:39:00Z">
            <w:rPr/>
          </w:rPrChange>
        </w:rPr>
        <w:t>Figure 18-1</w:t>
      </w:r>
      <w:r w:rsidRPr="00524A9D">
        <w:rPr>
          <w:rFonts w:eastAsia="SimSun"/>
          <w:lang w:eastAsia="zh-CN"/>
          <w:rPrChange w:id="30524" w:author="CR#1276" w:date="2020-04-07T11:39:00Z">
            <w:rPr>
              <w:rFonts w:eastAsia="SimSun"/>
              <w:lang w:eastAsia="zh-CN"/>
            </w:rPr>
          </w:rPrChange>
        </w:rPr>
        <w:t xml:space="preserve"> is applicable except that RAT-Types and handover are not supported.</w:t>
      </w:r>
    </w:p>
    <w:p w:rsidR="009B45EE" w:rsidRPr="00524A9D" w:rsidRDefault="009B45EE" w:rsidP="009B45EE">
      <w:pPr>
        <w:rPr>
          <w:rFonts w:eastAsia="SimSun"/>
          <w:lang w:eastAsia="zh-CN"/>
          <w:rPrChange w:id="30525" w:author="CR#1276" w:date="2020-04-07T11:39:00Z">
            <w:rPr>
              <w:rFonts w:eastAsia="SimSun"/>
              <w:lang w:eastAsia="zh-CN"/>
            </w:rPr>
          </w:rPrChange>
        </w:rPr>
      </w:pPr>
      <w:r w:rsidRPr="00524A9D">
        <w:rPr>
          <w:rFonts w:eastAsia="SimSun"/>
          <w:lang w:eastAsia="zh-CN"/>
          <w:rPrChange w:id="30526" w:author="CR#1276" w:date="2020-04-07T11:39:00Z">
            <w:rPr>
              <w:rFonts w:eastAsia="SimSun"/>
              <w:lang w:eastAsia="zh-CN"/>
            </w:rPr>
          </w:rPrChange>
        </w:rPr>
        <w:t>If a request to retrieve the UE Radio Capability is included in the DOWNLINK NAS TRANSPORT message, the eNB may request the UE Radio Capability from the UE and provide it to the MME in the UE CAPABILITY INFO INDICATION message. The detailed procedure is defined in TS 36.413 [25].</w:t>
      </w:r>
    </w:p>
    <w:p w:rsidR="0006226F" w:rsidRPr="00524A9D" w:rsidRDefault="0006226F" w:rsidP="0006226F">
      <w:pPr>
        <w:rPr>
          <w:rFonts w:eastAsia="SimSun"/>
          <w:lang w:eastAsia="zh-CN"/>
          <w:rPrChange w:id="30527" w:author="CR#1276" w:date="2020-04-07T11:39:00Z">
            <w:rPr>
              <w:rFonts w:eastAsia="SimSun"/>
              <w:lang w:eastAsia="zh-CN"/>
            </w:rPr>
          </w:rPrChange>
        </w:rPr>
      </w:pPr>
      <w:r w:rsidRPr="00524A9D">
        <w:rPr>
          <w:rFonts w:eastAsia="SimSun"/>
          <w:lang w:eastAsia="zh-CN"/>
          <w:rPrChange w:id="30528" w:author="CR#1276" w:date="2020-04-07T11:39:00Z">
            <w:rPr>
              <w:rFonts w:eastAsia="SimSun"/>
              <w:lang w:eastAsia="zh-CN"/>
            </w:rPr>
          </w:rPrChange>
        </w:rPr>
        <w:t xml:space="preserve">For a UE that supports Control Plane CIoT EPS </w:t>
      </w:r>
      <w:del w:id="30529" w:author="MCC editorials" w:date="2020-04-07T06:26:00Z">
        <w:r w:rsidRPr="00524A9D" w:rsidDel="001348D2">
          <w:rPr>
            <w:rFonts w:eastAsia="SimSun"/>
            <w:lang w:eastAsia="zh-CN"/>
            <w:rPrChange w:id="30530" w:author="CR#1276" w:date="2020-04-07T11:39:00Z">
              <w:rPr>
                <w:rFonts w:eastAsia="SimSun"/>
                <w:lang w:eastAsia="zh-CN"/>
              </w:rPr>
            </w:rPrChange>
          </w:rPr>
          <w:delText>optimization</w:delText>
        </w:r>
      </w:del>
      <w:ins w:id="30531" w:author="MCC editorials" w:date="2020-04-07T06:26:00Z">
        <w:r w:rsidR="001348D2" w:rsidRPr="00524A9D">
          <w:rPr>
            <w:rFonts w:eastAsia="SimSun"/>
            <w:lang w:eastAsia="zh-CN"/>
            <w:rPrChange w:id="30532" w:author="CR#1276" w:date="2020-04-07T11:39:00Z">
              <w:rPr>
                <w:rFonts w:eastAsia="SimSun"/>
                <w:lang w:eastAsia="zh-CN"/>
              </w:rPr>
            </w:rPrChange>
          </w:rPr>
          <w:t>optimisation</w:t>
        </w:r>
      </w:ins>
      <w:r w:rsidR="00A45B08" w:rsidRPr="00524A9D">
        <w:rPr>
          <w:rFonts w:eastAsia="SimSun"/>
          <w:lang w:eastAsia="zh-CN"/>
          <w:rPrChange w:id="30533" w:author="CR#1276" w:date="2020-04-07T11:39:00Z">
            <w:rPr>
              <w:rFonts w:eastAsia="SimSun"/>
              <w:lang w:eastAsia="zh-CN"/>
            </w:rPr>
          </w:rPrChange>
        </w:rPr>
        <w:t xml:space="preserve">, </w:t>
      </w:r>
      <w:r w:rsidR="00A45B08" w:rsidRPr="00524A9D">
        <w:rPr>
          <w:rPrChange w:id="30534" w:author="CR#1276" w:date="2020-04-07T11:39:00Z">
            <w:rPr/>
          </w:rPrChange>
        </w:rPr>
        <w:t>as defined in TS 24.301</w:t>
      </w:r>
      <w:r w:rsidRPr="00524A9D">
        <w:rPr>
          <w:rFonts w:eastAsia="SimSun"/>
          <w:lang w:eastAsia="zh-CN"/>
          <w:rPrChange w:id="30535" w:author="CR#1276" w:date="2020-04-07T11:39:00Z">
            <w:rPr>
              <w:rFonts w:eastAsia="SimSun"/>
              <w:lang w:eastAsia="zh-CN"/>
            </w:rPr>
          </w:rPrChange>
        </w:rPr>
        <w:t xml:space="preserve"> [20], the MME may initiate Connection Establishment Indication procedure to provide UE Radio Capability to the eNB after receiving INITIAL UE MESSAGE message. If the UE Radio Capability is not included in the procedure, this may trigger the eNB to request the UE Radio Capability from the UE and to provide it to the MME in the UE CAPABILITY INFO INDICATION message. The detailed procedure is defined in TS 36.413 [</w:t>
      </w:r>
      <w:r w:rsidR="00A45B08" w:rsidRPr="00524A9D">
        <w:rPr>
          <w:rFonts w:eastAsia="SimSun"/>
          <w:lang w:eastAsia="zh-CN"/>
          <w:rPrChange w:id="30536" w:author="CR#1276" w:date="2020-04-07T11:39:00Z">
            <w:rPr>
              <w:rFonts w:eastAsia="SimSun"/>
              <w:lang w:eastAsia="zh-CN"/>
            </w:rPr>
          </w:rPrChange>
        </w:rPr>
        <w:t>25</w:t>
      </w:r>
      <w:r w:rsidRPr="00524A9D">
        <w:rPr>
          <w:rFonts w:eastAsia="SimSun"/>
          <w:lang w:eastAsia="zh-CN"/>
          <w:rPrChange w:id="30537" w:author="CR#1276" w:date="2020-04-07T11:39:00Z">
            <w:rPr>
              <w:rFonts w:eastAsia="SimSun"/>
              <w:lang w:eastAsia="zh-CN"/>
            </w:rPr>
          </w:rPrChange>
        </w:rPr>
        <w:t>].</w:t>
      </w:r>
    </w:p>
    <w:p w:rsidR="00F20FDD" w:rsidRPr="00524A9D" w:rsidRDefault="00F20FDD" w:rsidP="0006226F">
      <w:pPr>
        <w:rPr>
          <w:rPrChange w:id="30538" w:author="CR#1276" w:date="2020-04-07T11:39:00Z">
            <w:rPr/>
          </w:rPrChange>
        </w:rPr>
      </w:pPr>
      <w:r w:rsidRPr="00524A9D">
        <w:rPr>
          <w:rFonts w:eastAsia="SimSun"/>
          <w:lang w:eastAsia="zh-CN"/>
          <w:rPrChange w:id="30539" w:author="CR#1276" w:date="2020-04-07T11:39:00Z">
            <w:rPr>
              <w:rFonts w:eastAsia="SimSun"/>
              <w:lang w:eastAsia="zh-CN"/>
            </w:rPr>
          </w:rPrChange>
        </w:rPr>
        <w:t xml:space="preserve">In NB-IoT, for a UE that supports Control Plane CIoT EPS </w:t>
      </w:r>
      <w:del w:id="30540" w:author="MCC editorials" w:date="2020-04-07T06:26:00Z">
        <w:r w:rsidRPr="00524A9D" w:rsidDel="001348D2">
          <w:rPr>
            <w:rFonts w:eastAsia="SimSun"/>
            <w:lang w:eastAsia="zh-CN"/>
            <w:rPrChange w:id="30541" w:author="CR#1276" w:date="2020-04-07T11:39:00Z">
              <w:rPr>
                <w:rFonts w:eastAsia="SimSun"/>
                <w:lang w:eastAsia="zh-CN"/>
              </w:rPr>
            </w:rPrChange>
          </w:rPr>
          <w:delText>optimization</w:delText>
        </w:r>
      </w:del>
      <w:ins w:id="30542" w:author="MCC editorials" w:date="2020-04-07T06:26:00Z">
        <w:r w:rsidR="001348D2" w:rsidRPr="00524A9D">
          <w:rPr>
            <w:rFonts w:eastAsia="SimSun"/>
            <w:lang w:eastAsia="zh-CN"/>
            <w:rPrChange w:id="30543" w:author="CR#1276" w:date="2020-04-07T11:39:00Z">
              <w:rPr>
                <w:rFonts w:eastAsia="SimSun"/>
                <w:lang w:eastAsia="zh-CN"/>
              </w:rPr>
            </w:rPrChange>
          </w:rPr>
          <w:t>optimisation</w:t>
        </w:r>
      </w:ins>
      <w:r w:rsidRPr="00524A9D">
        <w:rPr>
          <w:rFonts w:eastAsia="SimSun"/>
          <w:lang w:eastAsia="zh-CN"/>
          <w:rPrChange w:id="30544" w:author="CR#1276" w:date="2020-04-07T11:39:00Z">
            <w:rPr>
              <w:rFonts w:eastAsia="SimSun"/>
              <w:lang w:eastAsia="zh-CN"/>
            </w:rPr>
          </w:rPrChange>
        </w:rPr>
        <w:t xml:space="preserve">s, </w:t>
      </w:r>
      <w:r w:rsidRPr="00524A9D">
        <w:rPr>
          <w:rPrChange w:id="30545" w:author="CR#1276" w:date="2020-04-07T11:39:00Z">
            <w:rPr/>
          </w:rPrChange>
        </w:rPr>
        <w:t>as defined in TS 24.301</w:t>
      </w:r>
      <w:r w:rsidRPr="00524A9D">
        <w:rPr>
          <w:rFonts w:eastAsia="SimSun"/>
          <w:lang w:eastAsia="zh-CN"/>
          <w:rPrChange w:id="30546" w:author="CR#1276" w:date="2020-04-07T11:39:00Z">
            <w:rPr>
              <w:rFonts w:eastAsia="SimSun"/>
              <w:lang w:eastAsia="zh-CN"/>
            </w:rPr>
          </w:rPrChange>
        </w:rPr>
        <w:t xml:space="preserve"> [20], </w:t>
      </w:r>
      <w:r w:rsidRPr="00524A9D">
        <w:rPr>
          <w:rPrChange w:id="30547" w:author="CR#1276" w:date="2020-04-07T11:39:00Z">
            <w:rPr/>
          </w:rPrChange>
        </w:rPr>
        <w:t>the eNB, based on configuration, may retrieve the UE Radio capability from the MME upon reception of RRC Connection Request as defined in TS 23.401 [17</w:t>
      </w:r>
      <w:r w:rsidR="00371F22" w:rsidRPr="00524A9D">
        <w:rPr>
          <w:rPrChange w:id="30548" w:author="CR#1276" w:date="2020-04-07T11:39:00Z">
            <w:rPr/>
          </w:rPrChange>
        </w:rPr>
        <w:t>]</w:t>
      </w:r>
      <w:r w:rsidRPr="00524A9D">
        <w:rPr>
          <w:rPrChange w:id="30549" w:author="CR#1276" w:date="2020-04-07T11:39:00Z">
            <w:rPr/>
          </w:rPrChange>
        </w:rPr>
        <w:t xml:space="preserve">, </w:t>
      </w:r>
      <w:r w:rsidR="00371F22" w:rsidRPr="00524A9D">
        <w:rPr>
          <w:rPrChange w:id="30550" w:author="CR#1276" w:date="2020-04-07T11:39:00Z">
            <w:rPr/>
          </w:rPrChange>
        </w:rPr>
        <w:t xml:space="preserve">clauses </w:t>
      </w:r>
      <w:r w:rsidRPr="00524A9D">
        <w:rPr>
          <w:rPrChange w:id="30551" w:author="CR#1276" w:date="2020-04-07T11:39:00Z">
            <w:rPr/>
          </w:rPrChange>
        </w:rPr>
        <w:t xml:space="preserve">5.3.4B.2 </w:t>
      </w:r>
      <w:r w:rsidR="00371F22" w:rsidRPr="00524A9D">
        <w:rPr>
          <w:rPrChange w:id="30552" w:author="CR#1276" w:date="2020-04-07T11:39:00Z">
            <w:rPr/>
          </w:rPrChange>
        </w:rPr>
        <w:t>and</w:t>
      </w:r>
      <w:r w:rsidRPr="00524A9D">
        <w:rPr>
          <w:rPrChange w:id="30553" w:author="CR#1276" w:date="2020-04-07T11:39:00Z">
            <w:rPr/>
          </w:rPrChange>
        </w:rPr>
        <w:t xml:space="preserve"> 5.3.4B.</w:t>
      </w:r>
      <w:r w:rsidR="00C41F01" w:rsidRPr="00524A9D">
        <w:rPr>
          <w:rPrChange w:id="30554" w:author="CR#1276" w:date="2020-04-07T11:39:00Z">
            <w:rPr/>
          </w:rPrChange>
        </w:rPr>
        <w:t>3</w:t>
      </w:r>
      <w:r w:rsidRPr="00524A9D">
        <w:rPr>
          <w:rPrChange w:id="30555" w:author="CR#1276" w:date="2020-04-07T11:39:00Z">
            <w:rPr/>
          </w:rPrChange>
        </w:rPr>
        <w:t>.</w:t>
      </w:r>
    </w:p>
    <w:p w:rsidR="001348D2" w:rsidRPr="00524A9D" w:rsidRDefault="001348D2" w:rsidP="001348D2">
      <w:pPr>
        <w:rPr>
          <w:ins w:id="30556" w:author="CR#1258r1" w:date="2020-04-07T06:22:00Z"/>
          <w:rPrChange w:id="30557" w:author="CR#1276" w:date="2020-04-07T11:39:00Z">
            <w:rPr>
              <w:ins w:id="30558" w:author="CR#1258r1" w:date="2020-04-07T06:22:00Z"/>
            </w:rPr>
          </w:rPrChange>
        </w:rPr>
      </w:pPr>
      <w:bookmarkStart w:id="30559" w:name="_Toc20403054"/>
      <w:bookmarkStart w:id="30560" w:name="_Toc29372560"/>
      <w:ins w:id="30561" w:author="CR#1258r1" w:date="2020-04-07T06:22:00Z">
        <w:r w:rsidRPr="00524A9D">
          <w:rPr>
            <w:rPrChange w:id="30562" w:author="CR#1276" w:date="2020-04-07T11:39:00Z">
              <w:rPr/>
            </w:rPrChange>
          </w:rPr>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ins>
    </w:p>
    <w:p w:rsidR="00D51AC6" w:rsidRPr="00524A9D" w:rsidRDefault="00D51AC6" w:rsidP="009C26DC">
      <w:pPr>
        <w:pStyle w:val="Heading1"/>
        <w:rPr>
          <w:rPrChange w:id="30563" w:author="CR#1276" w:date="2020-04-07T11:39:00Z">
            <w:rPr/>
          </w:rPrChange>
        </w:rPr>
      </w:pPr>
      <w:r w:rsidRPr="00524A9D">
        <w:rPr>
          <w:rPrChange w:id="30564" w:author="CR#1276" w:date="2020-04-07T11:39:00Z">
            <w:rPr/>
          </w:rPrChange>
        </w:rPr>
        <w:t>19</w:t>
      </w:r>
      <w:r w:rsidRPr="00524A9D">
        <w:rPr>
          <w:rPrChange w:id="30565" w:author="CR#1276" w:date="2020-04-07T11:39:00Z">
            <w:rPr/>
          </w:rPrChange>
        </w:rPr>
        <w:tab/>
        <w:t>S1 Interface</w:t>
      </w:r>
      <w:bookmarkEnd w:id="30559"/>
      <w:bookmarkEnd w:id="30560"/>
    </w:p>
    <w:p w:rsidR="00D51AC6" w:rsidRPr="00524A9D" w:rsidRDefault="00D51AC6" w:rsidP="00E10AA0">
      <w:pPr>
        <w:pStyle w:val="Heading2"/>
        <w:rPr>
          <w:rPrChange w:id="30566" w:author="CR#1276" w:date="2020-04-07T11:39:00Z">
            <w:rPr/>
          </w:rPrChange>
        </w:rPr>
      </w:pPr>
      <w:bookmarkStart w:id="30567" w:name="_Toc20403055"/>
      <w:bookmarkStart w:id="30568" w:name="_Toc29372561"/>
      <w:r w:rsidRPr="00524A9D">
        <w:rPr>
          <w:rPrChange w:id="30569" w:author="CR#1276" w:date="2020-04-07T11:39:00Z">
            <w:rPr/>
          </w:rPrChange>
        </w:rPr>
        <w:t>19.1</w:t>
      </w:r>
      <w:r w:rsidRPr="00524A9D">
        <w:rPr>
          <w:rPrChange w:id="30570" w:author="CR#1276" w:date="2020-04-07T11:39:00Z">
            <w:rPr/>
          </w:rPrChange>
        </w:rPr>
        <w:tab/>
        <w:t>S1 User plane</w:t>
      </w:r>
      <w:bookmarkEnd w:id="30567"/>
      <w:bookmarkEnd w:id="30568"/>
    </w:p>
    <w:p w:rsidR="00D51AC6" w:rsidRPr="00524A9D" w:rsidRDefault="00D51AC6" w:rsidP="00E10AA0">
      <w:pPr>
        <w:rPr>
          <w:rPrChange w:id="30571" w:author="CR#1276" w:date="2020-04-07T11:39:00Z">
            <w:rPr/>
          </w:rPrChange>
        </w:rPr>
      </w:pPr>
      <w:r w:rsidRPr="00524A9D">
        <w:rPr>
          <w:rPrChange w:id="30572" w:author="CR#1276" w:date="2020-04-07T11:39:00Z">
            <w:rPr/>
          </w:rPrChange>
        </w:rPr>
        <w:t>The S1 user plane interface (S1-U) is defined between the eNB and the S-GW. The S1-U interface provides non guaranteed delivery of user plane PDUs between the eNB and the S-GW. The user plane protocol stack on the S1 interface is shown in Figure 19.1</w:t>
      </w:r>
      <w:r w:rsidR="004515D0" w:rsidRPr="00524A9D">
        <w:rPr>
          <w:rPrChange w:id="30573" w:author="CR#1276" w:date="2020-04-07T11:39:00Z">
            <w:rPr/>
          </w:rPrChange>
        </w:rPr>
        <w:t>-1</w:t>
      </w:r>
      <w:r w:rsidRPr="00524A9D">
        <w:rPr>
          <w:rPrChange w:id="30574" w:author="CR#1276" w:date="2020-04-07T11:39:00Z">
            <w:rPr/>
          </w:rPrChange>
        </w:rPr>
        <w:t>. The transport network layer is built on IP transport and GTP-U is used on top of UDP/IP to carry the user plane PDUs between the eNB and the S-GW.</w:t>
      </w:r>
    </w:p>
    <w:p w:rsidR="00D51AC6" w:rsidRPr="00524A9D" w:rsidRDefault="00D51AC6" w:rsidP="00E10AA0">
      <w:pPr>
        <w:rPr>
          <w:rPrChange w:id="30575" w:author="CR#1276" w:date="2020-04-07T11:39:00Z">
            <w:rPr/>
          </w:rPrChange>
        </w:rPr>
      </w:pPr>
    </w:p>
    <w:bookmarkStart w:id="30576" w:name="_MON_1347051577"/>
    <w:bookmarkStart w:id="30577" w:name="_MON_1233069067"/>
    <w:bookmarkStart w:id="30578" w:name="_MON_1233069079"/>
    <w:bookmarkStart w:id="30579" w:name="_MON_1234266017"/>
    <w:bookmarkEnd w:id="30576"/>
    <w:bookmarkEnd w:id="30577"/>
    <w:bookmarkEnd w:id="30578"/>
    <w:bookmarkEnd w:id="30579"/>
    <w:bookmarkStart w:id="30580" w:name="_MON_1266448920"/>
    <w:bookmarkEnd w:id="30580"/>
    <w:p w:rsidR="00D51AC6" w:rsidRPr="00524A9D" w:rsidRDefault="00D51AC6" w:rsidP="00E10AA0">
      <w:pPr>
        <w:pStyle w:val="TH"/>
        <w:rPr>
          <w:rPrChange w:id="30581" w:author="CR#1276" w:date="2020-04-07T11:39:00Z">
            <w:rPr/>
          </w:rPrChange>
        </w:rPr>
      </w:pPr>
      <w:r w:rsidRPr="00524A9D">
        <w:rPr>
          <w:rPrChange w:id="30582" w:author="CR#1276" w:date="2020-04-07T11:39:00Z">
            <w:rPr/>
          </w:rPrChange>
        </w:rPr>
        <w:object w:dxaOrig="1695" w:dyaOrig="3899">
          <v:shape id="_x0000_i1127" type="#_x0000_t75" style="width:84.75pt;height:195pt" o:ole="">
            <v:imagedata r:id="rId232" o:title=""/>
          </v:shape>
          <o:OLEObject Type="Embed" ProgID="Word.Picture.8" ShapeID="_x0000_i1127" DrawAspect="Content" ObjectID="_1647770488" r:id="rId240"/>
        </w:object>
      </w:r>
    </w:p>
    <w:p w:rsidR="00D51AC6" w:rsidRPr="00524A9D" w:rsidRDefault="00D51AC6" w:rsidP="009C26DC">
      <w:pPr>
        <w:pStyle w:val="TF"/>
        <w:outlineLvl w:val="0"/>
        <w:rPr>
          <w:rPrChange w:id="30583" w:author="CR#1276" w:date="2020-04-07T11:39:00Z">
            <w:rPr/>
          </w:rPrChange>
        </w:rPr>
      </w:pPr>
      <w:r w:rsidRPr="00524A9D">
        <w:rPr>
          <w:rPrChange w:id="30584" w:author="CR#1276" w:date="2020-04-07T11:39:00Z">
            <w:rPr/>
          </w:rPrChange>
        </w:rPr>
        <w:t>Figure 19.1</w:t>
      </w:r>
      <w:r w:rsidR="004515D0" w:rsidRPr="00524A9D">
        <w:rPr>
          <w:rPrChange w:id="30585" w:author="CR#1276" w:date="2020-04-07T11:39:00Z">
            <w:rPr/>
          </w:rPrChange>
        </w:rPr>
        <w:t>-1</w:t>
      </w:r>
      <w:r w:rsidRPr="00524A9D">
        <w:rPr>
          <w:rPrChange w:id="30586" w:author="CR#1276" w:date="2020-04-07T11:39:00Z">
            <w:rPr/>
          </w:rPrChange>
        </w:rPr>
        <w:t>: S1 Interface User Plane (eNB - S-GW)</w:t>
      </w:r>
    </w:p>
    <w:p w:rsidR="00D51AC6" w:rsidRPr="00524A9D" w:rsidRDefault="00D51AC6" w:rsidP="00E10AA0">
      <w:pPr>
        <w:pStyle w:val="Heading2"/>
        <w:rPr>
          <w:rPrChange w:id="30587" w:author="CR#1276" w:date="2020-04-07T11:39:00Z">
            <w:rPr/>
          </w:rPrChange>
        </w:rPr>
      </w:pPr>
      <w:bookmarkStart w:id="30588" w:name="_Toc20403056"/>
      <w:bookmarkStart w:id="30589" w:name="_Toc29372562"/>
      <w:r w:rsidRPr="00524A9D">
        <w:rPr>
          <w:rPrChange w:id="30590" w:author="CR#1276" w:date="2020-04-07T11:39:00Z">
            <w:rPr/>
          </w:rPrChange>
        </w:rPr>
        <w:lastRenderedPageBreak/>
        <w:t>19.2</w:t>
      </w:r>
      <w:r w:rsidRPr="00524A9D">
        <w:rPr>
          <w:rPrChange w:id="30591" w:author="CR#1276" w:date="2020-04-07T11:39:00Z">
            <w:rPr/>
          </w:rPrChange>
        </w:rPr>
        <w:tab/>
        <w:t>S1 Control Plane</w:t>
      </w:r>
      <w:bookmarkEnd w:id="30588"/>
      <w:bookmarkEnd w:id="30589"/>
    </w:p>
    <w:p w:rsidR="000C1C42" w:rsidRPr="00524A9D" w:rsidRDefault="000C1C42" w:rsidP="000C1C42">
      <w:pPr>
        <w:pStyle w:val="Heading3"/>
        <w:rPr>
          <w:rPrChange w:id="30592" w:author="CR#1276" w:date="2020-04-07T11:39:00Z">
            <w:rPr/>
          </w:rPrChange>
        </w:rPr>
      </w:pPr>
      <w:bookmarkStart w:id="30593" w:name="_Toc20403057"/>
      <w:bookmarkStart w:id="30594" w:name="_Toc29372563"/>
      <w:r w:rsidRPr="00524A9D">
        <w:rPr>
          <w:rPrChange w:id="30595" w:author="CR#1276" w:date="2020-04-07T11:39:00Z">
            <w:rPr/>
          </w:rPrChange>
        </w:rPr>
        <w:t>19.2.0</w:t>
      </w:r>
      <w:r w:rsidRPr="00524A9D">
        <w:rPr>
          <w:rPrChange w:id="30596" w:author="CR#1276" w:date="2020-04-07T11:39:00Z">
            <w:rPr/>
          </w:rPrChange>
        </w:rPr>
        <w:tab/>
        <w:t>General</w:t>
      </w:r>
      <w:bookmarkEnd w:id="30593"/>
      <w:bookmarkEnd w:id="30594"/>
    </w:p>
    <w:p w:rsidR="00D51AC6" w:rsidRPr="00524A9D" w:rsidRDefault="00D51AC6" w:rsidP="00E10AA0">
      <w:pPr>
        <w:rPr>
          <w:rPrChange w:id="30597" w:author="CR#1276" w:date="2020-04-07T11:39:00Z">
            <w:rPr/>
          </w:rPrChange>
        </w:rPr>
      </w:pPr>
      <w:r w:rsidRPr="00524A9D">
        <w:rPr>
          <w:rPrChange w:id="30598" w:author="CR#1276" w:date="2020-04-07T11:39:00Z">
            <w:rPr/>
          </w:rPrChange>
        </w:rPr>
        <w:t>The S1 control plane interface (S1-MME) is defined between the eNB and the MME. The control plane protocol stack of the S1 interface is shown on Figure 19.2</w:t>
      </w:r>
      <w:r w:rsidR="004515D0" w:rsidRPr="00524A9D">
        <w:rPr>
          <w:rPrChange w:id="30599" w:author="CR#1276" w:date="2020-04-07T11:39:00Z">
            <w:rPr/>
          </w:rPrChange>
        </w:rPr>
        <w:t>-1</w:t>
      </w:r>
      <w:r w:rsidRPr="00524A9D">
        <w:rPr>
          <w:rPrChange w:id="30600" w:author="CR#1276" w:date="2020-04-07T11:39:00Z">
            <w:rPr/>
          </w:rPrChange>
        </w:rPr>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30601" w:name="_MON_1266448922"/>
    <w:bookmarkEnd w:id="30601"/>
    <w:bookmarkStart w:id="30602" w:name="_MON_1347051578"/>
    <w:bookmarkEnd w:id="30602"/>
    <w:p w:rsidR="00D51AC6" w:rsidRPr="00524A9D" w:rsidRDefault="00D51AC6" w:rsidP="00E10AA0">
      <w:pPr>
        <w:pStyle w:val="TH"/>
        <w:rPr>
          <w:rPrChange w:id="30603" w:author="CR#1276" w:date="2020-04-07T11:39:00Z">
            <w:rPr/>
          </w:rPrChange>
        </w:rPr>
      </w:pPr>
      <w:r w:rsidRPr="00524A9D">
        <w:rPr>
          <w:rPrChange w:id="30604" w:author="CR#1276" w:date="2020-04-07T11:39:00Z">
            <w:rPr/>
          </w:rPrChange>
        </w:rPr>
        <w:object w:dxaOrig="1695" w:dyaOrig="3404">
          <v:shape id="_x0000_i1128" type="#_x0000_t75" style="width:84.75pt;height:170.25pt" o:ole="">
            <v:imagedata r:id="rId241" o:title=""/>
          </v:shape>
          <o:OLEObject Type="Embed" ProgID="Word.Picture.8" ShapeID="_x0000_i1128" DrawAspect="Content" ObjectID="_1647770489" r:id="rId242"/>
        </w:object>
      </w:r>
    </w:p>
    <w:p w:rsidR="00D51AC6" w:rsidRPr="00524A9D" w:rsidRDefault="00D51AC6" w:rsidP="009C26DC">
      <w:pPr>
        <w:pStyle w:val="TF"/>
        <w:outlineLvl w:val="0"/>
        <w:rPr>
          <w:rPrChange w:id="30605" w:author="CR#1276" w:date="2020-04-07T11:39:00Z">
            <w:rPr/>
          </w:rPrChange>
        </w:rPr>
      </w:pPr>
      <w:r w:rsidRPr="00524A9D">
        <w:rPr>
          <w:rPrChange w:id="30606" w:author="CR#1276" w:date="2020-04-07T11:39:00Z">
            <w:rPr/>
          </w:rPrChange>
        </w:rPr>
        <w:t>Figure 19.2</w:t>
      </w:r>
      <w:r w:rsidR="004515D0" w:rsidRPr="00524A9D">
        <w:rPr>
          <w:rPrChange w:id="30607" w:author="CR#1276" w:date="2020-04-07T11:39:00Z">
            <w:rPr/>
          </w:rPrChange>
        </w:rPr>
        <w:t>-1</w:t>
      </w:r>
      <w:r w:rsidRPr="00524A9D">
        <w:rPr>
          <w:rPrChange w:id="30608" w:author="CR#1276" w:date="2020-04-07T11:39:00Z">
            <w:rPr/>
          </w:rPrChange>
        </w:rPr>
        <w:t>: S1 Interface Control Plane (eNB-MME)</w:t>
      </w:r>
    </w:p>
    <w:p w:rsidR="00D51AC6" w:rsidRPr="00524A9D" w:rsidRDefault="00D51AC6" w:rsidP="00E10AA0">
      <w:pPr>
        <w:rPr>
          <w:rPrChange w:id="30609" w:author="CR#1276" w:date="2020-04-07T11:39:00Z">
            <w:rPr/>
          </w:rPrChange>
        </w:rPr>
      </w:pPr>
      <w:r w:rsidRPr="00524A9D">
        <w:rPr>
          <w:rPrChange w:id="30610" w:author="CR#1276" w:date="2020-04-07T11:39:00Z">
            <w:rPr/>
          </w:rPrChange>
        </w:rPr>
        <w:t>The SCTP layer provides the guaranteed delivery of application layer messages.</w:t>
      </w:r>
    </w:p>
    <w:p w:rsidR="00D51AC6" w:rsidRPr="00524A9D" w:rsidRDefault="00D51AC6" w:rsidP="00E10AA0">
      <w:pPr>
        <w:rPr>
          <w:rPrChange w:id="30611" w:author="CR#1276" w:date="2020-04-07T11:39:00Z">
            <w:rPr/>
          </w:rPrChange>
        </w:rPr>
      </w:pPr>
      <w:r w:rsidRPr="00524A9D">
        <w:rPr>
          <w:rPrChange w:id="30612" w:author="CR#1276" w:date="2020-04-07T11:39:00Z">
            <w:rPr/>
          </w:rPrChange>
        </w:rPr>
        <w:t>In the transport IP layer point-to-point transmission is used to deliver the signalling PDUs.</w:t>
      </w:r>
    </w:p>
    <w:p w:rsidR="00D51AC6" w:rsidRPr="00524A9D" w:rsidRDefault="00D51AC6" w:rsidP="00E10AA0">
      <w:pPr>
        <w:rPr>
          <w:rPrChange w:id="30613" w:author="CR#1276" w:date="2020-04-07T11:39:00Z">
            <w:rPr/>
          </w:rPrChange>
        </w:rPr>
      </w:pPr>
      <w:r w:rsidRPr="00524A9D">
        <w:rPr>
          <w:rPrChange w:id="30614" w:author="CR#1276" w:date="2020-04-07T11:39:00Z">
            <w:rPr/>
          </w:rPrChange>
        </w:rPr>
        <w:t>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eNB communication context identifiers that are assigned by the eNB for S1-MME dedicated procedures shall be used to distinguish UE specific S1-MME signalling transport bearers. The communication context identifiers are conveyed in the respective S1-AP messages.</w:t>
      </w:r>
    </w:p>
    <w:p w:rsidR="00082A3B" w:rsidRPr="00524A9D" w:rsidRDefault="00082A3B" w:rsidP="00E10AA0">
      <w:pPr>
        <w:rPr>
          <w:rPrChange w:id="30615" w:author="CR#1276" w:date="2020-04-07T11:39:00Z">
            <w:rPr/>
          </w:rPrChange>
        </w:rPr>
      </w:pPr>
      <w:r w:rsidRPr="00524A9D">
        <w:rPr>
          <w:rPrChange w:id="30616" w:author="CR#1276" w:date="2020-04-07T11:39:00Z">
            <w:rPr/>
          </w:rPrChange>
        </w:rPr>
        <w:t>If the S1 signalling transport layer notifies the S1AP layer that the signalling connection broke:</w:t>
      </w:r>
    </w:p>
    <w:p w:rsidR="00696134" w:rsidRPr="00524A9D" w:rsidRDefault="00082A3B" w:rsidP="00696134">
      <w:pPr>
        <w:pStyle w:val="B1"/>
        <w:rPr>
          <w:rPrChange w:id="30617" w:author="CR#1276" w:date="2020-04-07T11:39:00Z">
            <w:rPr/>
          </w:rPrChange>
        </w:rPr>
      </w:pPr>
      <w:r w:rsidRPr="00524A9D">
        <w:rPr>
          <w:rPrChange w:id="30618" w:author="CR#1276" w:date="2020-04-07T11:39:00Z">
            <w:rPr/>
          </w:rPrChange>
        </w:rPr>
        <w:t>-</w:t>
      </w:r>
      <w:r w:rsidRPr="00524A9D">
        <w:rPr>
          <w:rPrChange w:id="30619" w:author="CR#1276" w:date="2020-04-07T11:39:00Z">
            <w:rPr/>
          </w:rPrChange>
        </w:rPr>
        <w:tab/>
        <w:t>the MME</w:t>
      </w:r>
    </w:p>
    <w:p w:rsidR="00696134" w:rsidRPr="00524A9D" w:rsidRDefault="00696134" w:rsidP="00696134">
      <w:pPr>
        <w:pStyle w:val="B2"/>
        <w:rPr>
          <w:rPrChange w:id="30620" w:author="CR#1276" w:date="2020-04-07T11:39:00Z">
            <w:rPr/>
          </w:rPrChange>
        </w:rPr>
      </w:pPr>
      <w:r w:rsidRPr="00524A9D">
        <w:rPr>
          <w:rPrChange w:id="30621" w:author="CR#1276" w:date="2020-04-07T11:39:00Z">
            <w:rPr/>
          </w:rPrChange>
        </w:rPr>
        <w:t>-</w:t>
      </w:r>
      <w:r w:rsidRPr="00524A9D">
        <w:rPr>
          <w:rPrChange w:id="30622" w:author="CR#1276" w:date="2020-04-07T11:39:00Z">
            <w:rPr/>
          </w:rPrChange>
        </w:rPr>
        <w:tab/>
      </w:r>
      <w:r w:rsidR="006D7A02" w:rsidRPr="00524A9D">
        <w:rPr>
          <w:rPrChange w:id="30623" w:author="CR#1276" w:date="2020-04-07T11:39:00Z">
            <w:rPr/>
          </w:rPrChange>
        </w:rPr>
        <w:t xml:space="preserve">either </w:t>
      </w:r>
      <w:r w:rsidR="00082A3B" w:rsidRPr="00524A9D">
        <w:rPr>
          <w:rPrChange w:id="30624" w:author="CR#1276" w:date="2020-04-07T11:39:00Z">
            <w:rPr/>
          </w:rPrChange>
        </w:rPr>
        <w:t xml:space="preserve">locally changes the state of the UEs which used this signalling connection to the </w:t>
      </w:r>
      <w:r w:rsidR="004D53C8" w:rsidRPr="00524A9D">
        <w:rPr>
          <w:rPrChange w:id="30625" w:author="CR#1276" w:date="2020-04-07T11:39:00Z">
            <w:rPr/>
          </w:rPrChange>
        </w:rPr>
        <w:t>ECM-</w:t>
      </w:r>
      <w:r w:rsidR="00082A3B" w:rsidRPr="00524A9D">
        <w:rPr>
          <w:rPrChange w:id="30626" w:author="CR#1276" w:date="2020-04-07T11:39:00Z">
            <w:rPr/>
          </w:rPrChange>
        </w:rPr>
        <w:t>IDLE state</w:t>
      </w:r>
      <w:r w:rsidR="004D53C8" w:rsidRPr="00524A9D">
        <w:rPr>
          <w:rPrChange w:id="30627" w:author="CR#1276" w:date="2020-04-07T11:39:00Z">
            <w:rPr/>
          </w:rPrChange>
        </w:rPr>
        <w:t xml:space="preserve"> as described in TS 23.401 [17]</w:t>
      </w:r>
      <w:r w:rsidR="006D7A02" w:rsidRPr="00524A9D">
        <w:rPr>
          <w:rPrChange w:id="30628" w:author="CR#1276" w:date="2020-04-07T11:39:00Z">
            <w:rPr/>
          </w:rPrChange>
        </w:rPr>
        <w:t xml:space="preserve"> </w:t>
      </w:r>
      <w:r w:rsidRPr="00524A9D">
        <w:rPr>
          <w:rPrChange w:id="30629" w:author="CR#1276" w:date="2020-04-07T11:39:00Z">
            <w:rPr/>
          </w:rPrChange>
        </w:rPr>
        <w:t>and removes suspended UE Context data for UEs in ECM-IDLE which have used the S1 signalling connection before it was broken</w:t>
      </w:r>
      <w:r w:rsidR="003D0596" w:rsidRPr="00524A9D">
        <w:rPr>
          <w:rPrChange w:id="30630" w:author="CR#1276" w:date="2020-04-07T11:39:00Z">
            <w:rPr/>
          </w:rPrChange>
        </w:rPr>
        <w:t>;</w:t>
      </w:r>
      <w:r w:rsidR="00080347" w:rsidRPr="00524A9D">
        <w:rPr>
          <w:rPrChange w:id="30631" w:author="CR#1276" w:date="2020-04-07T11:39:00Z">
            <w:rPr/>
          </w:rPrChange>
        </w:rPr>
        <w:t xml:space="preserve"> or</w:t>
      </w:r>
    </w:p>
    <w:p w:rsidR="00082A3B" w:rsidRPr="00524A9D" w:rsidRDefault="00696134" w:rsidP="00696134">
      <w:pPr>
        <w:pStyle w:val="B2"/>
        <w:rPr>
          <w:rPrChange w:id="30632" w:author="CR#1276" w:date="2020-04-07T11:39:00Z">
            <w:rPr/>
          </w:rPrChange>
        </w:rPr>
      </w:pPr>
      <w:r w:rsidRPr="00524A9D">
        <w:rPr>
          <w:rPrChange w:id="30633" w:author="CR#1276" w:date="2020-04-07T11:39:00Z">
            <w:rPr/>
          </w:rPrChange>
        </w:rPr>
        <w:t>-</w:t>
      </w:r>
      <w:r w:rsidRPr="00524A9D">
        <w:rPr>
          <w:rPrChange w:id="30634" w:author="CR#1276" w:date="2020-04-07T11:39:00Z">
            <w:rPr/>
          </w:rPrChange>
        </w:rPr>
        <w:tab/>
      </w:r>
      <w:r w:rsidR="006D7A02" w:rsidRPr="00524A9D">
        <w:rPr>
          <w:rPrChange w:id="30635" w:author="CR#1276" w:date="2020-04-07T11:39:00Z">
            <w:rPr/>
          </w:rPrChange>
        </w:rPr>
        <w:t xml:space="preserve">keep those UEs in ECM_CONNECTED </w:t>
      </w:r>
      <w:r w:rsidRPr="00524A9D">
        <w:rPr>
          <w:rPrChange w:id="30636" w:author="CR#1276" w:date="2020-04-07T11:39:00Z">
            <w:rPr/>
          </w:rPrChange>
        </w:rPr>
        <w:t xml:space="preserve">and keep the suspended UE Context data for UEs in ECM-IDLE </w:t>
      </w:r>
      <w:r w:rsidR="006D7A02" w:rsidRPr="00524A9D">
        <w:rPr>
          <w:rPrChange w:id="30637" w:author="CR#1276" w:date="2020-04-07T11:39:00Z">
            <w:rPr/>
          </w:rPrChange>
        </w:rPr>
        <w:t>which have used the S1 signalling connection before it was broken</w:t>
      </w:r>
      <w:r w:rsidR="00082A3B" w:rsidRPr="00524A9D">
        <w:rPr>
          <w:rPrChange w:id="30638" w:author="CR#1276" w:date="2020-04-07T11:39:00Z">
            <w:rPr/>
          </w:rPrChange>
        </w:rPr>
        <w:t>;</w:t>
      </w:r>
    </w:p>
    <w:p w:rsidR="00696134" w:rsidRPr="00524A9D" w:rsidRDefault="00082A3B" w:rsidP="00696134">
      <w:pPr>
        <w:pStyle w:val="B1"/>
        <w:rPr>
          <w:rPrChange w:id="30639" w:author="CR#1276" w:date="2020-04-07T11:39:00Z">
            <w:rPr/>
          </w:rPrChange>
        </w:rPr>
      </w:pPr>
      <w:r w:rsidRPr="00524A9D">
        <w:rPr>
          <w:rPrChange w:id="30640" w:author="CR#1276" w:date="2020-04-07T11:39:00Z">
            <w:rPr/>
          </w:rPrChange>
        </w:rPr>
        <w:t>-</w:t>
      </w:r>
      <w:r w:rsidRPr="00524A9D">
        <w:rPr>
          <w:rPrChange w:id="30641" w:author="CR#1276" w:date="2020-04-07T11:39:00Z">
            <w:rPr/>
          </w:rPrChange>
        </w:rPr>
        <w:tab/>
        <w:t>the eNB</w:t>
      </w:r>
    </w:p>
    <w:p w:rsidR="00696134" w:rsidRPr="00524A9D" w:rsidRDefault="00696134" w:rsidP="00696134">
      <w:pPr>
        <w:pStyle w:val="B2"/>
        <w:rPr>
          <w:rPrChange w:id="30642" w:author="CR#1276" w:date="2020-04-07T11:39:00Z">
            <w:rPr/>
          </w:rPrChange>
        </w:rPr>
      </w:pPr>
      <w:r w:rsidRPr="00524A9D">
        <w:rPr>
          <w:rPrChange w:id="30643" w:author="CR#1276" w:date="2020-04-07T11:39:00Z">
            <w:rPr/>
          </w:rPrChange>
        </w:rPr>
        <w:t>-</w:t>
      </w:r>
      <w:r w:rsidRPr="00524A9D">
        <w:rPr>
          <w:rPrChange w:id="30644" w:author="CR#1276" w:date="2020-04-07T11:39:00Z">
            <w:rPr/>
          </w:rPrChange>
        </w:rPr>
        <w:tab/>
      </w:r>
      <w:r w:rsidR="006D7A02" w:rsidRPr="00524A9D">
        <w:rPr>
          <w:rPrChange w:id="30645" w:author="CR#1276" w:date="2020-04-07T11:39:00Z">
            <w:rPr/>
          </w:rPrChange>
        </w:rPr>
        <w:t xml:space="preserve">either </w:t>
      </w:r>
      <w:r w:rsidR="00082A3B" w:rsidRPr="00524A9D">
        <w:rPr>
          <w:rPrChange w:id="30646" w:author="CR#1276" w:date="2020-04-07T11:39:00Z">
            <w:rPr/>
          </w:rPrChange>
        </w:rPr>
        <w:t>releases the RRC connection with those UEs</w:t>
      </w:r>
      <w:r w:rsidR="006D7A02" w:rsidRPr="00524A9D">
        <w:rPr>
          <w:rPrChange w:id="30647" w:author="CR#1276" w:date="2020-04-07T11:39:00Z">
            <w:rPr/>
          </w:rPrChange>
        </w:rPr>
        <w:t xml:space="preserve"> </w:t>
      </w:r>
      <w:r w:rsidRPr="00524A9D">
        <w:rPr>
          <w:rPrChange w:id="30648" w:author="CR#1276" w:date="2020-04-07T11:39:00Z">
            <w:rPr/>
          </w:rPrChange>
        </w:rPr>
        <w:t>and removes suspended UE Context data for UEs in RRC_IDLE which have used the S1 signalling connection before it was broken</w:t>
      </w:r>
      <w:r w:rsidR="003D0596" w:rsidRPr="00524A9D">
        <w:rPr>
          <w:rPrChange w:id="30649" w:author="CR#1276" w:date="2020-04-07T11:39:00Z">
            <w:rPr/>
          </w:rPrChange>
        </w:rPr>
        <w:t>;</w:t>
      </w:r>
      <w:r w:rsidR="00080347" w:rsidRPr="00524A9D">
        <w:rPr>
          <w:rPrChange w:id="30650" w:author="CR#1276" w:date="2020-04-07T11:39:00Z">
            <w:rPr/>
          </w:rPrChange>
        </w:rPr>
        <w:t xml:space="preserve"> or</w:t>
      </w:r>
    </w:p>
    <w:p w:rsidR="00082A3B" w:rsidRPr="00524A9D" w:rsidRDefault="00696134" w:rsidP="00696134">
      <w:pPr>
        <w:pStyle w:val="B2"/>
        <w:rPr>
          <w:rPrChange w:id="30651" w:author="CR#1276" w:date="2020-04-07T11:39:00Z">
            <w:rPr/>
          </w:rPrChange>
        </w:rPr>
      </w:pPr>
      <w:r w:rsidRPr="00524A9D">
        <w:rPr>
          <w:rPrChange w:id="30652" w:author="CR#1276" w:date="2020-04-07T11:39:00Z">
            <w:rPr/>
          </w:rPrChange>
        </w:rPr>
        <w:t>-</w:t>
      </w:r>
      <w:r w:rsidRPr="00524A9D">
        <w:rPr>
          <w:rPrChange w:id="30653" w:author="CR#1276" w:date="2020-04-07T11:39:00Z">
            <w:rPr/>
          </w:rPrChange>
        </w:rPr>
        <w:tab/>
      </w:r>
      <w:r w:rsidR="006D7A02" w:rsidRPr="00524A9D">
        <w:rPr>
          <w:rPrChange w:id="30654" w:author="CR#1276" w:date="2020-04-07T11:39:00Z">
            <w:rPr/>
          </w:rPrChange>
        </w:rPr>
        <w:t xml:space="preserve">keep those UEs in RRC_CONNECTED </w:t>
      </w:r>
      <w:r w:rsidRPr="00524A9D">
        <w:rPr>
          <w:rPrChange w:id="30655" w:author="CR#1276" w:date="2020-04-07T11:39:00Z">
            <w:rPr/>
          </w:rPrChange>
        </w:rPr>
        <w:t xml:space="preserve">and keep the suspended UE Context data for UEs in ECM-IDLE </w:t>
      </w:r>
      <w:r w:rsidR="006D7A02" w:rsidRPr="00524A9D">
        <w:rPr>
          <w:rPrChange w:id="30656" w:author="CR#1276" w:date="2020-04-07T11:39:00Z">
            <w:rPr/>
          </w:rPrChange>
        </w:rPr>
        <w:t>which have used the S1 signalling connection before it was broken</w:t>
      </w:r>
      <w:r w:rsidR="00082A3B" w:rsidRPr="00524A9D">
        <w:rPr>
          <w:rPrChange w:id="30657" w:author="CR#1276" w:date="2020-04-07T11:39:00Z">
            <w:rPr/>
          </w:rPrChange>
        </w:rPr>
        <w:t>.</w:t>
      </w:r>
    </w:p>
    <w:p w:rsidR="006D7A02" w:rsidRPr="00524A9D" w:rsidRDefault="006D7A02" w:rsidP="006D7A02">
      <w:pPr>
        <w:rPr>
          <w:rPrChange w:id="30658" w:author="CR#1276" w:date="2020-04-07T11:39:00Z">
            <w:rPr/>
          </w:rPrChange>
        </w:rPr>
      </w:pPr>
      <w:r w:rsidRPr="00524A9D">
        <w:rPr>
          <w:rPrChange w:id="30659" w:author="CR#1276" w:date="2020-04-07T11:39:00Z">
            <w:rPr/>
          </w:rPrChange>
        </w:rPr>
        <w:t xml:space="preserve">If the S1 signalling transport layer notifies the S1AP layer that the signalling connection is operational again and the eNB and the MME have decided to keep UEs in ECM-CONNECTED and RRC_CONNECTED respectively </w:t>
      </w:r>
      <w:r w:rsidR="00696134" w:rsidRPr="00524A9D">
        <w:rPr>
          <w:rPrChange w:id="30660" w:author="CR#1276" w:date="2020-04-07T11:39:00Z">
            <w:rPr/>
          </w:rPrChange>
        </w:rPr>
        <w:t xml:space="preserve">and keep the suspended UE Context data for UEs in ECM-IDLE </w:t>
      </w:r>
      <w:r w:rsidRPr="00524A9D">
        <w:rPr>
          <w:rPrChange w:id="30661" w:author="CR#1276" w:date="2020-04-07T11:39:00Z">
            <w:rPr/>
          </w:rPrChange>
        </w:rPr>
        <w:t xml:space="preserve">while the signalling connection was broken, handling of the UE-related contexts and related signalling connections during the S1 Setup procedure that attempts to re-establish the broken signalling connection is described in </w:t>
      </w:r>
      <w:r w:rsidR="00540D9B" w:rsidRPr="00524A9D">
        <w:rPr>
          <w:rPrChange w:id="30662" w:author="CR#1276" w:date="2020-04-07T11:39:00Z">
            <w:rPr/>
          </w:rPrChange>
        </w:rPr>
        <w:t>clause</w:t>
      </w:r>
      <w:r w:rsidRPr="00524A9D">
        <w:rPr>
          <w:rPrChange w:id="30663" w:author="CR#1276" w:date="2020-04-07T11:39:00Z">
            <w:rPr/>
          </w:rPrChange>
        </w:rPr>
        <w:t xml:space="preserve"> 19.2.2.8.</w:t>
      </w:r>
    </w:p>
    <w:p w:rsidR="00EE00DC" w:rsidRPr="00524A9D" w:rsidRDefault="00EE00DC" w:rsidP="00E10AA0">
      <w:pPr>
        <w:rPr>
          <w:rPrChange w:id="30664" w:author="CR#1276" w:date="2020-04-07T11:39:00Z">
            <w:rPr/>
          </w:rPrChange>
        </w:rPr>
      </w:pPr>
      <w:r w:rsidRPr="00524A9D">
        <w:rPr>
          <w:rPrChange w:id="30665" w:author="CR#1276" w:date="2020-04-07T11:39:00Z">
            <w:rPr/>
          </w:rPrChange>
        </w:rPr>
        <w:lastRenderedPageBreak/>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524A9D">
        <w:rPr>
          <w:rPrChange w:id="30666" w:author="CR#1276" w:date="2020-04-07T11:39:00Z">
            <w:rPr/>
          </w:rPrChange>
        </w:rPr>
        <w:t xml:space="preserve"> </w:t>
      </w:r>
      <w:r w:rsidRPr="00524A9D">
        <w:rPr>
          <w:rPrChange w:id="30667" w:author="CR#1276" w:date="2020-04-07T11:39:00Z">
            <w:rPr/>
          </w:rPrChange>
        </w:rPr>
        <w:t>The S1 interface relation between the DeNB and an MME carries non-UE-associated S1-AP signalling between DeNB and MME and UE-associated S1-AP signalling for UEs connected to the RN and for UEs connected to the DeNB.</w:t>
      </w:r>
    </w:p>
    <w:p w:rsidR="00D51AC6" w:rsidRPr="00524A9D" w:rsidRDefault="00D51AC6" w:rsidP="009C26DC">
      <w:pPr>
        <w:pStyle w:val="Heading3"/>
        <w:rPr>
          <w:rPrChange w:id="30668" w:author="CR#1276" w:date="2020-04-07T11:39:00Z">
            <w:rPr/>
          </w:rPrChange>
        </w:rPr>
      </w:pPr>
      <w:bookmarkStart w:id="30669" w:name="_Toc20403058"/>
      <w:bookmarkStart w:id="30670" w:name="_Toc29372564"/>
      <w:r w:rsidRPr="00524A9D">
        <w:rPr>
          <w:rPrChange w:id="30671" w:author="CR#1276" w:date="2020-04-07T11:39:00Z">
            <w:rPr/>
          </w:rPrChange>
        </w:rPr>
        <w:t>19.2.1</w:t>
      </w:r>
      <w:r w:rsidRPr="00524A9D">
        <w:rPr>
          <w:rPrChange w:id="30672" w:author="CR#1276" w:date="2020-04-07T11:39:00Z">
            <w:rPr/>
          </w:rPrChange>
        </w:rPr>
        <w:tab/>
        <w:t>S1 Interface Functions</w:t>
      </w:r>
      <w:bookmarkEnd w:id="30669"/>
      <w:bookmarkEnd w:id="30670"/>
    </w:p>
    <w:p w:rsidR="000C1C42" w:rsidRPr="00524A9D" w:rsidRDefault="000C1C42" w:rsidP="000C1C42">
      <w:pPr>
        <w:pStyle w:val="Heading4"/>
        <w:rPr>
          <w:rPrChange w:id="30673" w:author="CR#1276" w:date="2020-04-07T11:39:00Z">
            <w:rPr/>
          </w:rPrChange>
        </w:rPr>
      </w:pPr>
      <w:bookmarkStart w:id="30674" w:name="_Toc20403059"/>
      <w:bookmarkStart w:id="30675" w:name="_Toc29372565"/>
      <w:r w:rsidRPr="00524A9D">
        <w:rPr>
          <w:rPrChange w:id="30676" w:author="CR#1276" w:date="2020-04-07T11:39:00Z">
            <w:rPr/>
          </w:rPrChange>
        </w:rPr>
        <w:t>19.2.1.0</w:t>
      </w:r>
      <w:r w:rsidRPr="00524A9D">
        <w:rPr>
          <w:rPrChange w:id="30677" w:author="CR#1276" w:date="2020-04-07T11:39:00Z">
            <w:rPr/>
          </w:rPrChange>
        </w:rPr>
        <w:tab/>
        <w:t>General</w:t>
      </w:r>
      <w:bookmarkEnd w:id="30674"/>
      <w:bookmarkEnd w:id="30675"/>
    </w:p>
    <w:p w:rsidR="00CC22C1" w:rsidRPr="00524A9D" w:rsidRDefault="00CC22C1" w:rsidP="00E10AA0">
      <w:pPr>
        <w:rPr>
          <w:rPrChange w:id="30678" w:author="CR#1276" w:date="2020-04-07T11:39:00Z">
            <w:rPr/>
          </w:rPrChange>
        </w:rPr>
      </w:pPr>
      <w:r w:rsidRPr="00524A9D">
        <w:rPr>
          <w:rPrChange w:id="30679" w:author="CR#1276" w:date="2020-04-07T11:39:00Z">
            <w:rPr/>
          </w:rPrChange>
        </w:rPr>
        <w:t>The S1 interface provides the following functions:</w:t>
      </w:r>
    </w:p>
    <w:p w:rsidR="00D51AC6" w:rsidRPr="00524A9D" w:rsidRDefault="00D51AC6" w:rsidP="00E10AA0">
      <w:pPr>
        <w:pStyle w:val="B1"/>
        <w:rPr>
          <w:rPrChange w:id="30680" w:author="CR#1276" w:date="2020-04-07T11:39:00Z">
            <w:rPr/>
          </w:rPrChange>
        </w:rPr>
      </w:pPr>
      <w:r w:rsidRPr="00524A9D">
        <w:rPr>
          <w:rPrChange w:id="30681" w:author="CR#1276" w:date="2020-04-07T11:39:00Z">
            <w:rPr/>
          </w:rPrChange>
        </w:rPr>
        <w:t>-</w:t>
      </w:r>
      <w:r w:rsidRPr="00524A9D">
        <w:rPr>
          <w:rPrChange w:id="30682" w:author="CR#1276" w:date="2020-04-07T11:39:00Z">
            <w:rPr/>
          </w:rPrChange>
        </w:rPr>
        <w:tab/>
      </w:r>
      <w:r w:rsidR="00865D6B" w:rsidRPr="00524A9D">
        <w:rPr>
          <w:rPrChange w:id="30683" w:author="CR#1276" w:date="2020-04-07T11:39:00Z">
            <w:rPr/>
          </w:rPrChange>
        </w:rPr>
        <w:t>E-RAB</w:t>
      </w:r>
      <w:r w:rsidRPr="00524A9D">
        <w:rPr>
          <w:rPrChange w:id="30684" w:author="CR#1276" w:date="2020-04-07T11:39:00Z">
            <w:rPr/>
          </w:rPrChange>
        </w:rPr>
        <w:t xml:space="preserve"> Service Management function:</w:t>
      </w:r>
    </w:p>
    <w:p w:rsidR="00D51AC6" w:rsidRPr="00524A9D" w:rsidRDefault="00D51AC6" w:rsidP="00E10AA0">
      <w:pPr>
        <w:pStyle w:val="B2"/>
        <w:rPr>
          <w:rPrChange w:id="30685" w:author="CR#1276" w:date="2020-04-07T11:39:00Z">
            <w:rPr/>
          </w:rPrChange>
        </w:rPr>
      </w:pPr>
      <w:r w:rsidRPr="00524A9D">
        <w:rPr>
          <w:rPrChange w:id="30686" w:author="CR#1276" w:date="2020-04-07T11:39:00Z">
            <w:rPr/>
          </w:rPrChange>
        </w:rPr>
        <w:t>-</w:t>
      </w:r>
      <w:r w:rsidRPr="00524A9D">
        <w:rPr>
          <w:rPrChange w:id="30687" w:author="CR#1276" w:date="2020-04-07T11:39:00Z">
            <w:rPr/>
          </w:rPrChange>
        </w:rPr>
        <w:tab/>
        <w:t xml:space="preserve">Setup, Modify, </w:t>
      </w:r>
      <w:r w:rsidR="00865D6B" w:rsidRPr="00524A9D">
        <w:rPr>
          <w:rPrChange w:id="30688" w:author="CR#1276" w:date="2020-04-07T11:39:00Z">
            <w:rPr/>
          </w:rPrChange>
        </w:rPr>
        <w:t>R</w:t>
      </w:r>
      <w:r w:rsidRPr="00524A9D">
        <w:rPr>
          <w:rPrChange w:id="30689" w:author="CR#1276" w:date="2020-04-07T11:39:00Z">
            <w:rPr/>
          </w:rPrChange>
        </w:rPr>
        <w:t>elease.</w:t>
      </w:r>
    </w:p>
    <w:p w:rsidR="00D51AC6" w:rsidRPr="00524A9D" w:rsidRDefault="00D51AC6" w:rsidP="00E10AA0">
      <w:pPr>
        <w:pStyle w:val="B1"/>
        <w:rPr>
          <w:rPrChange w:id="30690" w:author="CR#1276" w:date="2020-04-07T11:39:00Z">
            <w:rPr/>
          </w:rPrChange>
        </w:rPr>
      </w:pPr>
      <w:r w:rsidRPr="00524A9D">
        <w:rPr>
          <w:rPrChange w:id="30691" w:author="CR#1276" w:date="2020-04-07T11:39:00Z">
            <w:rPr/>
          </w:rPrChange>
        </w:rPr>
        <w:t>-</w:t>
      </w:r>
      <w:r w:rsidRPr="00524A9D">
        <w:rPr>
          <w:rPrChange w:id="30692" w:author="CR#1276" w:date="2020-04-07T11:39:00Z">
            <w:rPr/>
          </w:rPrChange>
        </w:rPr>
        <w:tab/>
        <w:t>Mobility Functions for UEs in E</w:t>
      </w:r>
      <w:r w:rsidR="005A0653" w:rsidRPr="00524A9D">
        <w:rPr>
          <w:rPrChange w:id="30693" w:author="CR#1276" w:date="2020-04-07T11:39:00Z">
            <w:rPr/>
          </w:rPrChange>
        </w:rPr>
        <w:t>C</w:t>
      </w:r>
      <w:r w:rsidRPr="00524A9D">
        <w:rPr>
          <w:rPrChange w:id="30694" w:author="CR#1276" w:date="2020-04-07T11:39:00Z">
            <w:rPr/>
          </w:rPrChange>
        </w:rPr>
        <w:t>M-CONNECTED:</w:t>
      </w:r>
    </w:p>
    <w:p w:rsidR="00D51AC6" w:rsidRPr="00524A9D" w:rsidRDefault="00D51AC6" w:rsidP="00E10AA0">
      <w:pPr>
        <w:pStyle w:val="B2"/>
        <w:rPr>
          <w:rPrChange w:id="30695" w:author="CR#1276" w:date="2020-04-07T11:39:00Z">
            <w:rPr/>
          </w:rPrChange>
        </w:rPr>
      </w:pPr>
      <w:r w:rsidRPr="00524A9D">
        <w:rPr>
          <w:rPrChange w:id="30696" w:author="CR#1276" w:date="2020-04-07T11:39:00Z">
            <w:rPr/>
          </w:rPrChange>
        </w:rPr>
        <w:t>-</w:t>
      </w:r>
      <w:r w:rsidRPr="00524A9D">
        <w:rPr>
          <w:rPrChange w:id="30697" w:author="CR#1276" w:date="2020-04-07T11:39:00Z">
            <w:rPr/>
          </w:rPrChange>
        </w:rPr>
        <w:tab/>
        <w:t>Intra-LTE Handover;</w:t>
      </w:r>
    </w:p>
    <w:p w:rsidR="00D51AC6" w:rsidRPr="00524A9D" w:rsidRDefault="00D51AC6" w:rsidP="00E10AA0">
      <w:pPr>
        <w:pStyle w:val="B2"/>
        <w:rPr>
          <w:rPrChange w:id="30698" w:author="CR#1276" w:date="2020-04-07T11:39:00Z">
            <w:rPr/>
          </w:rPrChange>
        </w:rPr>
      </w:pPr>
      <w:r w:rsidRPr="00524A9D">
        <w:rPr>
          <w:rPrChange w:id="30699" w:author="CR#1276" w:date="2020-04-07T11:39:00Z">
            <w:rPr/>
          </w:rPrChange>
        </w:rPr>
        <w:t>-</w:t>
      </w:r>
      <w:r w:rsidRPr="00524A9D">
        <w:rPr>
          <w:rPrChange w:id="30700" w:author="CR#1276" w:date="2020-04-07T11:39:00Z">
            <w:rPr/>
          </w:rPrChange>
        </w:rPr>
        <w:tab/>
        <w:t>Inter-3GPP-RAT Handover.</w:t>
      </w:r>
    </w:p>
    <w:p w:rsidR="00D51AC6" w:rsidRPr="00524A9D" w:rsidRDefault="00D51AC6" w:rsidP="00E10AA0">
      <w:pPr>
        <w:pStyle w:val="B1"/>
        <w:rPr>
          <w:rPrChange w:id="30701" w:author="CR#1276" w:date="2020-04-07T11:39:00Z">
            <w:rPr/>
          </w:rPrChange>
        </w:rPr>
      </w:pPr>
      <w:r w:rsidRPr="00524A9D">
        <w:rPr>
          <w:rPrChange w:id="30702" w:author="CR#1276" w:date="2020-04-07T11:39:00Z">
            <w:rPr/>
          </w:rPrChange>
        </w:rPr>
        <w:t>-</w:t>
      </w:r>
      <w:r w:rsidRPr="00524A9D">
        <w:rPr>
          <w:rPrChange w:id="30703" w:author="CR#1276" w:date="2020-04-07T11:39:00Z">
            <w:rPr/>
          </w:rPrChange>
        </w:rPr>
        <w:tab/>
        <w:t>S1 Paging function:</w:t>
      </w:r>
    </w:p>
    <w:p w:rsidR="00D51AC6" w:rsidRPr="00524A9D" w:rsidRDefault="00D51AC6" w:rsidP="00E10AA0">
      <w:pPr>
        <w:pStyle w:val="B1"/>
        <w:rPr>
          <w:rPrChange w:id="30704" w:author="CR#1276" w:date="2020-04-07T11:39:00Z">
            <w:rPr/>
          </w:rPrChange>
        </w:rPr>
      </w:pPr>
      <w:r w:rsidRPr="00524A9D">
        <w:rPr>
          <w:rPrChange w:id="30705" w:author="CR#1276" w:date="2020-04-07T11:39:00Z">
            <w:rPr/>
          </w:rPrChange>
        </w:rPr>
        <w:t>-</w:t>
      </w:r>
      <w:r w:rsidRPr="00524A9D">
        <w:rPr>
          <w:rPrChange w:id="30706" w:author="CR#1276" w:date="2020-04-07T11:39:00Z">
            <w:rPr/>
          </w:rPrChange>
        </w:rPr>
        <w:tab/>
        <w:t>NAS Signalling Transport function;</w:t>
      </w:r>
    </w:p>
    <w:p w:rsidR="00DF62A0" w:rsidRPr="00524A9D" w:rsidRDefault="00DF62A0" w:rsidP="00E10AA0">
      <w:pPr>
        <w:pStyle w:val="B1"/>
        <w:rPr>
          <w:rPrChange w:id="30707" w:author="CR#1276" w:date="2020-04-07T11:39:00Z">
            <w:rPr/>
          </w:rPrChange>
        </w:rPr>
      </w:pPr>
      <w:r w:rsidRPr="00524A9D">
        <w:rPr>
          <w:rPrChange w:id="30708" w:author="CR#1276" w:date="2020-04-07T11:39:00Z">
            <w:rPr/>
          </w:rPrChange>
        </w:rPr>
        <w:t>-</w:t>
      </w:r>
      <w:r w:rsidRPr="00524A9D">
        <w:rPr>
          <w:rPrChange w:id="30709" w:author="CR#1276" w:date="2020-04-07T11:39:00Z">
            <w:rPr/>
          </w:rPrChange>
        </w:rPr>
        <w:tab/>
        <w:t>LPPa Signalling Transport function;</w:t>
      </w:r>
    </w:p>
    <w:p w:rsidR="00D51AC6" w:rsidRPr="00524A9D" w:rsidRDefault="00D51AC6" w:rsidP="00E10AA0">
      <w:pPr>
        <w:pStyle w:val="B1"/>
        <w:rPr>
          <w:rPrChange w:id="30710" w:author="CR#1276" w:date="2020-04-07T11:39:00Z">
            <w:rPr/>
          </w:rPrChange>
        </w:rPr>
      </w:pPr>
      <w:r w:rsidRPr="00524A9D">
        <w:rPr>
          <w:rPrChange w:id="30711" w:author="CR#1276" w:date="2020-04-07T11:39:00Z">
            <w:rPr/>
          </w:rPrChange>
        </w:rPr>
        <w:t>-</w:t>
      </w:r>
      <w:r w:rsidRPr="00524A9D">
        <w:rPr>
          <w:rPrChange w:id="30712" w:author="CR#1276" w:date="2020-04-07T11:39:00Z">
            <w:rPr/>
          </w:rPrChange>
        </w:rPr>
        <w:tab/>
        <w:t>S1-interface management functions:</w:t>
      </w:r>
    </w:p>
    <w:p w:rsidR="00D51AC6" w:rsidRPr="00524A9D" w:rsidRDefault="00D51AC6" w:rsidP="00E10AA0">
      <w:pPr>
        <w:pStyle w:val="B2"/>
        <w:rPr>
          <w:rPrChange w:id="30713" w:author="CR#1276" w:date="2020-04-07T11:39:00Z">
            <w:rPr/>
          </w:rPrChange>
        </w:rPr>
      </w:pPr>
      <w:r w:rsidRPr="00524A9D">
        <w:rPr>
          <w:rPrChange w:id="30714" w:author="CR#1276" w:date="2020-04-07T11:39:00Z">
            <w:rPr/>
          </w:rPrChange>
        </w:rPr>
        <w:t>-</w:t>
      </w:r>
      <w:r w:rsidRPr="00524A9D">
        <w:rPr>
          <w:rPrChange w:id="30715" w:author="CR#1276" w:date="2020-04-07T11:39:00Z">
            <w:rPr/>
          </w:rPrChange>
        </w:rPr>
        <w:tab/>
        <w:t>Error indication;</w:t>
      </w:r>
    </w:p>
    <w:p w:rsidR="00D51AC6" w:rsidRPr="00524A9D" w:rsidRDefault="00D51AC6" w:rsidP="00E10AA0">
      <w:pPr>
        <w:pStyle w:val="B2"/>
        <w:rPr>
          <w:rPrChange w:id="30716" w:author="CR#1276" w:date="2020-04-07T11:39:00Z">
            <w:rPr/>
          </w:rPrChange>
        </w:rPr>
      </w:pPr>
      <w:r w:rsidRPr="00524A9D">
        <w:rPr>
          <w:rPrChange w:id="30717" w:author="CR#1276" w:date="2020-04-07T11:39:00Z">
            <w:rPr/>
          </w:rPrChange>
        </w:rPr>
        <w:t>-</w:t>
      </w:r>
      <w:r w:rsidRPr="00524A9D">
        <w:rPr>
          <w:rPrChange w:id="30718" w:author="CR#1276" w:date="2020-04-07T11:39:00Z">
            <w:rPr/>
          </w:rPrChange>
        </w:rPr>
        <w:tab/>
        <w:t>Reset.</w:t>
      </w:r>
    </w:p>
    <w:p w:rsidR="00D51AC6" w:rsidRPr="00524A9D" w:rsidRDefault="00D51AC6" w:rsidP="00E10AA0">
      <w:pPr>
        <w:pStyle w:val="B1"/>
        <w:rPr>
          <w:rPrChange w:id="30719" w:author="CR#1276" w:date="2020-04-07T11:39:00Z">
            <w:rPr/>
          </w:rPrChange>
        </w:rPr>
      </w:pPr>
      <w:r w:rsidRPr="00524A9D">
        <w:rPr>
          <w:rPrChange w:id="30720" w:author="CR#1276" w:date="2020-04-07T11:39:00Z">
            <w:rPr/>
          </w:rPrChange>
        </w:rPr>
        <w:t>-</w:t>
      </w:r>
      <w:r w:rsidRPr="00524A9D">
        <w:rPr>
          <w:rPrChange w:id="30721" w:author="CR#1276" w:date="2020-04-07T11:39:00Z">
            <w:rPr/>
          </w:rPrChange>
        </w:rPr>
        <w:tab/>
        <w:t>Network Sharing Function;</w:t>
      </w:r>
    </w:p>
    <w:p w:rsidR="00D51AC6" w:rsidRPr="00524A9D" w:rsidRDefault="00D51AC6" w:rsidP="00E10AA0">
      <w:pPr>
        <w:pStyle w:val="B1"/>
        <w:rPr>
          <w:rPrChange w:id="30722" w:author="CR#1276" w:date="2020-04-07T11:39:00Z">
            <w:rPr/>
          </w:rPrChange>
        </w:rPr>
      </w:pPr>
      <w:r w:rsidRPr="00524A9D">
        <w:rPr>
          <w:rPrChange w:id="30723" w:author="CR#1276" w:date="2020-04-07T11:39:00Z">
            <w:rPr/>
          </w:rPrChange>
        </w:rPr>
        <w:t>-</w:t>
      </w:r>
      <w:r w:rsidRPr="00524A9D">
        <w:rPr>
          <w:rPrChange w:id="30724" w:author="CR#1276" w:date="2020-04-07T11:39:00Z">
            <w:rPr/>
          </w:rPrChange>
        </w:rPr>
        <w:tab/>
        <w:t xml:space="preserve">Roaming and </w:t>
      </w:r>
      <w:r w:rsidR="00F87727" w:rsidRPr="00524A9D">
        <w:rPr>
          <w:rPrChange w:id="30725" w:author="CR#1276" w:date="2020-04-07T11:39:00Z">
            <w:rPr/>
          </w:rPrChange>
        </w:rPr>
        <w:t>Access</w:t>
      </w:r>
      <w:r w:rsidRPr="00524A9D">
        <w:rPr>
          <w:rPrChange w:id="30726" w:author="CR#1276" w:date="2020-04-07T11:39:00Z">
            <w:rPr/>
          </w:rPrChange>
        </w:rPr>
        <w:t xml:space="preserve"> Restriction Support function;</w:t>
      </w:r>
    </w:p>
    <w:p w:rsidR="00D51AC6" w:rsidRPr="00524A9D" w:rsidRDefault="00D51AC6" w:rsidP="00E10AA0">
      <w:pPr>
        <w:pStyle w:val="B1"/>
        <w:rPr>
          <w:rPrChange w:id="30727" w:author="CR#1276" w:date="2020-04-07T11:39:00Z">
            <w:rPr/>
          </w:rPrChange>
        </w:rPr>
      </w:pPr>
      <w:r w:rsidRPr="00524A9D">
        <w:rPr>
          <w:rPrChange w:id="30728" w:author="CR#1276" w:date="2020-04-07T11:39:00Z">
            <w:rPr/>
          </w:rPrChange>
        </w:rPr>
        <w:t>-</w:t>
      </w:r>
      <w:r w:rsidRPr="00524A9D">
        <w:rPr>
          <w:rPrChange w:id="30729" w:author="CR#1276" w:date="2020-04-07T11:39:00Z">
            <w:rPr/>
          </w:rPrChange>
        </w:rPr>
        <w:tab/>
        <w:t>NAS Node Selection Function;</w:t>
      </w:r>
    </w:p>
    <w:p w:rsidR="00074C49" w:rsidRPr="00524A9D" w:rsidRDefault="00D51AC6" w:rsidP="00E10AA0">
      <w:pPr>
        <w:pStyle w:val="B1"/>
        <w:rPr>
          <w:rPrChange w:id="30730" w:author="CR#1276" w:date="2020-04-07T11:39:00Z">
            <w:rPr/>
          </w:rPrChange>
        </w:rPr>
      </w:pPr>
      <w:r w:rsidRPr="00524A9D">
        <w:rPr>
          <w:rPrChange w:id="30731" w:author="CR#1276" w:date="2020-04-07T11:39:00Z">
            <w:rPr/>
          </w:rPrChange>
        </w:rPr>
        <w:t>-</w:t>
      </w:r>
      <w:r w:rsidRPr="00524A9D">
        <w:rPr>
          <w:rPrChange w:id="30732" w:author="CR#1276" w:date="2020-04-07T11:39:00Z">
            <w:rPr/>
          </w:rPrChange>
        </w:rPr>
        <w:tab/>
        <w:t>Initial Context Setup Function</w:t>
      </w:r>
      <w:r w:rsidR="00074C49" w:rsidRPr="00524A9D">
        <w:rPr>
          <w:rPrChange w:id="30733" w:author="CR#1276" w:date="2020-04-07T11:39:00Z">
            <w:rPr/>
          </w:rPrChange>
        </w:rPr>
        <w:t>;</w:t>
      </w:r>
    </w:p>
    <w:p w:rsidR="00B05C52" w:rsidRPr="00524A9D" w:rsidRDefault="00074C49" w:rsidP="00E10AA0">
      <w:pPr>
        <w:pStyle w:val="B1"/>
        <w:rPr>
          <w:rPrChange w:id="30734" w:author="CR#1276" w:date="2020-04-07T11:39:00Z">
            <w:rPr/>
          </w:rPrChange>
        </w:rPr>
      </w:pPr>
      <w:r w:rsidRPr="00524A9D">
        <w:rPr>
          <w:rPrChange w:id="30735" w:author="CR#1276" w:date="2020-04-07T11:39:00Z">
            <w:rPr/>
          </w:rPrChange>
        </w:rPr>
        <w:t>-</w:t>
      </w:r>
      <w:r w:rsidRPr="00524A9D">
        <w:rPr>
          <w:rPrChange w:id="30736" w:author="CR#1276" w:date="2020-04-07T11:39:00Z">
            <w:rPr/>
          </w:rPrChange>
        </w:rPr>
        <w:tab/>
      </w:r>
      <w:r w:rsidRPr="00524A9D">
        <w:rPr>
          <w:lang w:eastAsia="zh-CN"/>
          <w:rPrChange w:id="30737" w:author="CR#1276" w:date="2020-04-07T11:39:00Z">
            <w:rPr>
              <w:lang w:eastAsia="zh-CN"/>
            </w:rPr>
          </w:rPrChange>
        </w:rPr>
        <w:t xml:space="preserve">UE </w:t>
      </w:r>
      <w:r w:rsidRPr="00524A9D">
        <w:rPr>
          <w:rPrChange w:id="30738" w:author="CR#1276" w:date="2020-04-07T11:39:00Z">
            <w:rPr/>
          </w:rPrChange>
        </w:rPr>
        <w:t xml:space="preserve">Context </w:t>
      </w:r>
      <w:r w:rsidRPr="00524A9D">
        <w:rPr>
          <w:lang w:eastAsia="zh-CN"/>
          <w:rPrChange w:id="30739" w:author="CR#1276" w:date="2020-04-07T11:39:00Z">
            <w:rPr>
              <w:lang w:eastAsia="zh-CN"/>
            </w:rPr>
          </w:rPrChange>
        </w:rPr>
        <w:t>Modification</w:t>
      </w:r>
      <w:r w:rsidRPr="00524A9D">
        <w:rPr>
          <w:rPrChange w:id="30740" w:author="CR#1276" w:date="2020-04-07T11:39:00Z">
            <w:rPr/>
          </w:rPrChange>
        </w:rPr>
        <w:t xml:space="preserve"> Function</w:t>
      </w:r>
      <w:r w:rsidR="00B05C52" w:rsidRPr="00524A9D">
        <w:rPr>
          <w:rPrChange w:id="30741" w:author="CR#1276" w:date="2020-04-07T11:39:00Z">
            <w:rPr/>
          </w:rPrChange>
        </w:rPr>
        <w:t>;</w:t>
      </w:r>
    </w:p>
    <w:p w:rsidR="00696134" w:rsidRPr="00524A9D" w:rsidRDefault="00696134" w:rsidP="00696134">
      <w:pPr>
        <w:pStyle w:val="B1"/>
        <w:rPr>
          <w:rPrChange w:id="30742" w:author="CR#1276" w:date="2020-04-07T11:39:00Z">
            <w:rPr/>
          </w:rPrChange>
        </w:rPr>
      </w:pPr>
      <w:r w:rsidRPr="00524A9D">
        <w:rPr>
          <w:rPrChange w:id="30743" w:author="CR#1276" w:date="2020-04-07T11:39:00Z">
            <w:rPr/>
          </w:rPrChange>
        </w:rPr>
        <w:t>-</w:t>
      </w:r>
      <w:r w:rsidRPr="00524A9D">
        <w:rPr>
          <w:rPrChange w:id="30744" w:author="CR#1276" w:date="2020-04-07T11:39:00Z">
            <w:rPr/>
          </w:rPrChange>
        </w:rPr>
        <w:tab/>
      </w:r>
      <w:r w:rsidRPr="00524A9D">
        <w:rPr>
          <w:lang w:eastAsia="zh-CN"/>
          <w:rPrChange w:id="30745" w:author="CR#1276" w:date="2020-04-07T11:39:00Z">
            <w:rPr>
              <w:lang w:eastAsia="zh-CN"/>
            </w:rPr>
          </w:rPrChange>
        </w:rPr>
        <w:t xml:space="preserve">UE </w:t>
      </w:r>
      <w:r w:rsidRPr="00524A9D">
        <w:rPr>
          <w:rPrChange w:id="30746" w:author="CR#1276" w:date="2020-04-07T11:39:00Z">
            <w:rPr/>
          </w:rPrChange>
        </w:rPr>
        <w:t>Context Resume Function;</w:t>
      </w:r>
    </w:p>
    <w:p w:rsidR="00B05C52" w:rsidRPr="00524A9D" w:rsidRDefault="00B05C52" w:rsidP="00E10AA0">
      <w:pPr>
        <w:pStyle w:val="B1"/>
        <w:rPr>
          <w:rPrChange w:id="30747" w:author="CR#1276" w:date="2020-04-07T11:39:00Z">
            <w:rPr/>
          </w:rPrChange>
        </w:rPr>
      </w:pPr>
      <w:r w:rsidRPr="00524A9D">
        <w:rPr>
          <w:rPrChange w:id="30748" w:author="CR#1276" w:date="2020-04-07T11:39:00Z">
            <w:rPr/>
          </w:rPrChange>
        </w:rPr>
        <w:t>-</w:t>
      </w:r>
      <w:r w:rsidRPr="00524A9D">
        <w:rPr>
          <w:rPrChange w:id="30749" w:author="CR#1276" w:date="2020-04-07T11:39:00Z">
            <w:rPr/>
          </w:rPrChange>
        </w:rPr>
        <w:tab/>
        <w:t>MME Load balancing Function;</w:t>
      </w:r>
    </w:p>
    <w:p w:rsidR="00E846B8" w:rsidRPr="00524A9D" w:rsidRDefault="00B05C52" w:rsidP="00E10AA0">
      <w:pPr>
        <w:pStyle w:val="B1"/>
        <w:rPr>
          <w:lang w:eastAsia="zh-CN"/>
          <w:rPrChange w:id="30750" w:author="CR#1276" w:date="2020-04-07T11:39:00Z">
            <w:rPr>
              <w:lang w:eastAsia="zh-CN"/>
            </w:rPr>
          </w:rPrChange>
        </w:rPr>
      </w:pPr>
      <w:r w:rsidRPr="00524A9D">
        <w:rPr>
          <w:rPrChange w:id="30751" w:author="CR#1276" w:date="2020-04-07T11:39:00Z">
            <w:rPr/>
          </w:rPrChange>
        </w:rPr>
        <w:t>-</w:t>
      </w:r>
      <w:r w:rsidRPr="00524A9D">
        <w:rPr>
          <w:rPrChange w:id="30752" w:author="CR#1276" w:date="2020-04-07T11:39:00Z">
            <w:rPr/>
          </w:rPrChange>
        </w:rPr>
        <w:tab/>
      </w:r>
      <w:r w:rsidRPr="00524A9D">
        <w:rPr>
          <w:lang w:eastAsia="zh-CN"/>
          <w:rPrChange w:id="30753" w:author="CR#1276" w:date="2020-04-07T11:39:00Z">
            <w:rPr>
              <w:lang w:eastAsia="zh-CN"/>
            </w:rPr>
          </w:rPrChange>
        </w:rPr>
        <w:t>Location Reporting Function</w:t>
      </w:r>
      <w:r w:rsidR="00E846B8" w:rsidRPr="00524A9D">
        <w:rPr>
          <w:lang w:eastAsia="zh-CN"/>
          <w:rPrChange w:id="30754" w:author="CR#1276" w:date="2020-04-07T11:39:00Z">
            <w:rPr>
              <w:lang w:eastAsia="zh-CN"/>
            </w:rPr>
          </w:rPrChange>
        </w:rPr>
        <w:t>;</w:t>
      </w:r>
    </w:p>
    <w:p w:rsidR="00D51AC6" w:rsidRPr="00524A9D" w:rsidRDefault="00E846B8" w:rsidP="00E10AA0">
      <w:pPr>
        <w:pStyle w:val="B1"/>
        <w:rPr>
          <w:rPrChange w:id="30755" w:author="CR#1276" w:date="2020-04-07T11:39:00Z">
            <w:rPr/>
          </w:rPrChange>
        </w:rPr>
      </w:pPr>
      <w:r w:rsidRPr="00524A9D">
        <w:rPr>
          <w:rPrChange w:id="30756" w:author="CR#1276" w:date="2020-04-07T11:39:00Z">
            <w:rPr/>
          </w:rPrChange>
        </w:rPr>
        <w:t>-</w:t>
      </w:r>
      <w:r w:rsidRPr="00524A9D">
        <w:rPr>
          <w:rPrChange w:id="30757" w:author="CR#1276" w:date="2020-04-07T11:39:00Z">
            <w:rPr/>
          </w:rPrChange>
        </w:rPr>
        <w:tab/>
      </w:r>
      <w:r w:rsidR="00A65E5D" w:rsidRPr="00524A9D">
        <w:rPr>
          <w:rPrChange w:id="30758" w:author="CR#1276" w:date="2020-04-07T11:39:00Z">
            <w:rPr/>
          </w:rPrChange>
        </w:rPr>
        <w:t xml:space="preserve">PWS (which includes </w:t>
      </w:r>
      <w:r w:rsidRPr="00524A9D">
        <w:rPr>
          <w:rPrChange w:id="30759" w:author="CR#1276" w:date="2020-04-07T11:39:00Z">
            <w:rPr/>
          </w:rPrChange>
        </w:rPr>
        <w:t xml:space="preserve">ETWS </w:t>
      </w:r>
      <w:r w:rsidR="00A65E5D" w:rsidRPr="00524A9D">
        <w:rPr>
          <w:rPrChange w:id="30760" w:author="CR#1276" w:date="2020-04-07T11:39:00Z">
            <w:rPr/>
          </w:rPrChange>
        </w:rPr>
        <w:t xml:space="preserve">and CMAS) </w:t>
      </w:r>
      <w:r w:rsidRPr="00524A9D">
        <w:rPr>
          <w:rPrChange w:id="30761" w:author="CR#1276" w:date="2020-04-07T11:39:00Z">
            <w:rPr/>
          </w:rPrChange>
        </w:rPr>
        <w:t>Message Transmission Function</w:t>
      </w:r>
      <w:r w:rsidR="004236AD" w:rsidRPr="00524A9D">
        <w:rPr>
          <w:rPrChange w:id="30762" w:author="CR#1276" w:date="2020-04-07T11:39:00Z">
            <w:rPr/>
          </w:rPrChange>
        </w:rPr>
        <w:t>;</w:t>
      </w:r>
    </w:p>
    <w:p w:rsidR="00865D6B" w:rsidRPr="00524A9D" w:rsidRDefault="00044A59" w:rsidP="00E10AA0">
      <w:pPr>
        <w:pStyle w:val="B1"/>
        <w:rPr>
          <w:rPrChange w:id="30763" w:author="CR#1276" w:date="2020-04-07T11:39:00Z">
            <w:rPr/>
          </w:rPrChange>
        </w:rPr>
      </w:pPr>
      <w:r w:rsidRPr="00524A9D">
        <w:rPr>
          <w:rPrChange w:id="30764" w:author="CR#1276" w:date="2020-04-07T11:39:00Z">
            <w:rPr/>
          </w:rPrChange>
        </w:rPr>
        <w:t>-</w:t>
      </w:r>
      <w:r w:rsidRPr="00524A9D">
        <w:rPr>
          <w:rPrChange w:id="30765" w:author="CR#1276" w:date="2020-04-07T11:39:00Z">
            <w:rPr/>
          </w:rPrChange>
        </w:rPr>
        <w:tab/>
        <w:t>Overload function</w:t>
      </w:r>
      <w:r w:rsidR="00865D6B" w:rsidRPr="00524A9D">
        <w:rPr>
          <w:rPrChange w:id="30766" w:author="CR#1276" w:date="2020-04-07T11:39:00Z">
            <w:rPr/>
          </w:rPrChange>
        </w:rPr>
        <w:t>;</w:t>
      </w:r>
    </w:p>
    <w:p w:rsidR="004C71C8" w:rsidRPr="00524A9D" w:rsidRDefault="00865D6B" w:rsidP="00E10AA0">
      <w:pPr>
        <w:pStyle w:val="B1"/>
        <w:rPr>
          <w:rPrChange w:id="30767" w:author="CR#1276" w:date="2020-04-07T11:39:00Z">
            <w:rPr/>
          </w:rPrChange>
        </w:rPr>
      </w:pPr>
      <w:r w:rsidRPr="00524A9D">
        <w:rPr>
          <w:rPrChange w:id="30768" w:author="CR#1276" w:date="2020-04-07T11:39:00Z">
            <w:rPr/>
          </w:rPrChange>
        </w:rPr>
        <w:t>-</w:t>
      </w:r>
      <w:r w:rsidRPr="00524A9D">
        <w:rPr>
          <w:rPrChange w:id="30769" w:author="CR#1276" w:date="2020-04-07T11:39:00Z">
            <w:rPr/>
          </w:rPrChange>
        </w:rPr>
        <w:tab/>
        <w:t>RAN Information Management Function</w:t>
      </w:r>
      <w:r w:rsidR="004C71C8" w:rsidRPr="00524A9D">
        <w:rPr>
          <w:rPrChange w:id="30770" w:author="CR#1276" w:date="2020-04-07T11:39:00Z">
            <w:rPr/>
          </w:rPrChange>
        </w:rPr>
        <w:t>;</w:t>
      </w:r>
    </w:p>
    <w:p w:rsidR="000854BA" w:rsidRPr="00524A9D" w:rsidRDefault="000854BA" w:rsidP="00E10AA0">
      <w:pPr>
        <w:pStyle w:val="B1"/>
        <w:rPr>
          <w:rPrChange w:id="30771" w:author="CR#1276" w:date="2020-04-07T11:39:00Z">
            <w:rPr/>
          </w:rPrChange>
        </w:rPr>
      </w:pPr>
      <w:r w:rsidRPr="00524A9D">
        <w:rPr>
          <w:rPrChange w:id="30772" w:author="CR#1276" w:date="2020-04-07T11:39:00Z">
            <w:rPr/>
          </w:rPrChange>
        </w:rPr>
        <w:t>-</w:t>
      </w:r>
      <w:r w:rsidRPr="00524A9D">
        <w:rPr>
          <w:rPrChange w:id="30773" w:author="CR#1276" w:date="2020-04-07T11:39:00Z">
            <w:rPr/>
          </w:rPrChange>
        </w:rPr>
        <w:tab/>
        <w:t>Configuration Transfer Function</w:t>
      </w:r>
      <w:r w:rsidR="00FD00EB" w:rsidRPr="00524A9D">
        <w:rPr>
          <w:rPrChange w:id="30774" w:author="CR#1276" w:date="2020-04-07T11:39:00Z">
            <w:rPr/>
          </w:rPrChange>
        </w:rPr>
        <w:t>;</w:t>
      </w:r>
    </w:p>
    <w:p w:rsidR="00044A59" w:rsidRPr="00524A9D" w:rsidRDefault="004C71C8" w:rsidP="00E10AA0">
      <w:pPr>
        <w:pStyle w:val="B1"/>
        <w:rPr>
          <w:rPrChange w:id="30775" w:author="CR#1276" w:date="2020-04-07T11:39:00Z">
            <w:rPr/>
          </w:rPrChange>
        </w:rPr>
      </w:pPr>
      <w:r w:rsidRPr="00524A9D">
        <w:rPr>
          <w:rPrChange w:id="30776" w:author="CR#1276" w:date="2020-04-07T11:39:00Z">
            <w:rPr/>
          </w:rPrChange>
        </w:rPr>
        <w:t>-</w:t>
      </w:r>
      <w:r w:rsidRPr="00524A9D">
        <w:rPr>
          <w:rPrChange w:id="30777" w:author="CR#1276" w:date="2020-04-07T11:39:00Z">
            <w:rPr/>
          </w:rPrChange>
        </w:rPr>
        <w:tab/>
        <w:t>S1 CDMA2000 Tunnelling</w:t>
      </w:r>
      <w:r w:rsidRPr="00524A9D">
        <w:rPr>
          <w:lang w:eastAsia="zh-CN"/>
          <w:rPrChange w:id="30778" w:author="CR#1276" w:date="2020-04-07T11:39:00Z">
            <w:rPr>
              <w:lang w:eastAsia="zh-CN"/>
            </w:rPr>
          </w:rPrChange>
        </w:rPr>
        <w:t xml:space="preserve"> function</w:t>
      </w:r>
      <w:r w:rsidR="00FD00EB" w:rsidRPr="00524A9D">
        <w:rPr>
          <w:lang w:eastAsia="zh-CN"/>
          <w:rPrChange w:id="30779" w:author="CR#1276" w:date="2020-04-07T11:39:00Z">
            <w:rPr>
              <w:lang w:eastAsia="zh-CN"/>
            </w:rPr>
          </w:rPrChange>
        </w:rPr>
        <w:t>;</w:t>
      </w:r>
    </w:p>
    <w:p w:rsidR="002F5292" w:rsidRPr="00524A9D" w:rsidRDefault="002F5292" w:rsidP="00E10AA0">
      <w:pPr>
        <w:pStyle w:val="B1"/>
        <w:rPr>
          <w:rPrChange w:id="30780" w:author="CR#1276" w:date="2020-04-07T11:39:00Z">
            <w:rPr/>
          </w:rPrChange>
        </w:rPr>
      </w:pPr>
      <w:r w:rsidRPr="00524A9D">
        <w:rPr>
          <w:rPrChange w:id="30781" w:author="CR#1276" w:date="2020-04-07T11:39:00Z">
            <w:rPr/>
          </w:rPrChange>
        </w:rPr>
        <w:t>-</w:t>
      </w:r>
      <w:r w:rsidRPr="00524A9D">
        <w:rPr>
          <w:rPrChange w:id="30782" w:author="CR#1276" w:date="2020-04-07T11:39:00Z">
            <w:rPr/>
          </w:rPrChange>
        </w:rPr>
        <w:tab/>
        <w:t>Trace function</w:t>
      </w:r>
      <w:r w:rsidR="004B2644" w:rsidRPr="00524A9D">
        <w:rPr>
          <w:rPrChange w:id="30783" w:author="CR#1276" w:date="2020-04-07T11:39:00Z">
            <w:rPr/>
          </w:rPrChange>
        </w:rPr>
        <w:t>;</w:t>
      </w:r>
    </w:p>
    <w:p w:rsidR="00A03DC9" w:rsidRPr="00524A9D" w:rsidRDefault="004B2644" w:rsidP="00A03DC9">
      <w:pPr>
        <w:pStyle w:val="B1"/>
        <w:rPr>
          <w:rPrChange w:id="30784" w:author="CR#1276" w:date="2020-04-07T11:39:00Z">
            <w:rPr/>
          </w:rPrChange>
        </w:rPr>
      </w:pPr>
      <w:r w:rsidRPr="00524A9D">
        <w:rPr>
          <w:rPrChange w:id="30785" w:author="CR#1276" w:date="2020-04-07T11:39:00Z">
            <w:rPr/>
          </w:rPrChange>
        </w:rPr>
        <w:t>-</w:t>
      </w:r>
      <w:r w:rsidRPr="00524A9D">
        <w:rPr>
          <w:rPrChange w:id="30786" w:author="CR#1276" w:date="2020-04-07T11:39:00Z">
            <w:rPr/>
          </w:rPrChange>
        </w:rPr>
        <w:tab/>
        <w:t>UE Radio Capability Match</w:t>
      </w:r>
      <w:r w:rsidR="00A03DC9" w:rsidRPr="00524A9D">
        <w:rPr>
          <w:rPrChange w:id="30787" w:author="CR#1276" w:date="2020-04-07T11:39:00Z">
            <w:rPr/>
          </w:rPrChange>
        </w:rPr>
        <w:t>;</w:t>
      </w:r>
    </w:p>
    <w:p w:rsidR="00A03DC9" w:rsidRPr="00524A9D" w:rsidRDefault="00A03DC9" w:rsidP="00A03DC9">
      <w:pPr>
        <w:pStyle w:val="B1"/>
        <w:rPr>
          <w:lang w:eastAsia="zh-CN"/>
          <w:rPrChange w:id="30788" w:author="CR#1276" w:date="2020-04-07T11:39:00Z">
            <w:rPr>
              <w:lang w:eastAsia="zh-CN"/>
            </w:rPr>
          </w:rPrChange>
        </w:rPr>
      </w:pPr>
      <w:r w:rsidRPr="00524A9D">
        <w:rPr>
          <w:lang w:eastAsia="zh-CN"/>
          <w:rPrChange w:id="30789" w:author="CR#1276" w:date="2020-04-07T11:39:00Z">
            <w:rPr>
              <w:lang w:eastAsia="zh-CN"/>
            </w:rPr>
          </w:rPrChange>
        </w:rPr>
        <w:t>-</w:t>
      </w:r>
      <w:r w:rsidRPr="00524A9D">
        <w:rPr>
          <w:lang w:eastAsia="zh-CN"/>
          <w:rPrChange w:id="30790" w:author="CR#1276" w:date="2020-04-07T11:39:00Z">
            <w:rPr>
              <w:lang w:eastAsia="zh-CN"/>
            </w:rPr>
          </w:rPrChange>
        </w:rPr>
        <w:tab/>
        <w:t>Retrieve UE Information Function;</w:t>
      </w:r>
    </w:p>
    <w:p w:rsidR="003314DA" w:rsidRPr="00524A9D" w:rsidRDefault="00A03DC9" w:rsidP="003314DA">
      <w:pPr>
        <w:pStyle w:val="B1"/>
        <w:rPr>
          <w:lang w:eastAsia="zh-CN"/>
          <w:rPrChange w:id="30791" w:author="CR#1276" w:date="2020-04-07T11:39:00Z">
            <w:rPr>
              <w:lang w:eastAsia="zh-CN"/>
            </w:rPr>
          </w:rPrChange>
        </w:rPr>
      </w:pPr>
      <w:r w:rsidRPr="00524A9D">
        <w:rPr>
          <w:lang w:eastAsia="zh-CN"/>
          <w:rPrChange w:id="30792" w:author="CR#1276" w:date="2020-04-07T11:39:00Z">
            <w:rPr>
              <w:lang w:eastAsia="zh-CN"/>
            </w:rPr>
          </w:rPrChange>
        </w:rPr>
        <w:t>-</w:t>
      </w:r>
      <w:r w:rsidRPr="00524A9D">
        <w:rPr>
          <w:lang w:eastAsia="zh-CN"/>
          <w:rPrChange w:id="30793" w:author="CR#1276" w:date="2020-04-07T11:39:00Z">
            <w:rPr>
              <w:lang w:eastAsia="zh-CN"/>
            </w:rPr>
          </w:rPrChange>
        </w:rPr>
        <w:tab/>
        <w:t>UE Information Transfer Func</w:t>
      </w:r>
      <w:r w:rsidR="00C41F01" w:rsidRPr="00524A9D">
        <w:rPr>
          <w:lang w:eastAsia="zh-CN"/>
          <w:rPrChange w:id="30794" w:author="CR#1276" w:date="2020-04-07T11:39:00Z">
            <w:rPr>
              <w:lang w:eastAsia="zh-CN"/>
            </w:rPr>
          </w:rPrChange>
        </w:rPr>
        <w:t>t</w:t>
      </w:r>
      <w:r w:rsidRPr="00524A9D">
        <w:rPr>
          <w:lang w:eastAsia="zh-CN"/>
          <w:rPrChange w:id="30795" w:author="CR#1276" w:date="2020-04-07T11:39:00Z">
            <w:rPr>
              <w:lang w:eastAsia="zh-CN"/>
            </w:rPr>
          </w:rPrChange>
        </w:rPr>
        <w:t>ion</w:t>
      </w:r>
      <w:r w:rsidR="003314DA" w:rsidRPr="00524A9D">
        <w:rPr>
          <w:lang w:eastAsia="zh-CN"/>
          <w:rPrChange w:id="30796" w:author="CR#1276" w:date="2020-04-07T11:39:00Z">
            <w:rPr>
              <w:lang w:eastAsia="zh-CN"/>
            </w:rPr>
          </w:rPrChange>
        </w:rPr>
        <w:t>;</w:t>
      </w:r>
    </w:p>
    <w:p w:rsidR="004B2644" w:rsidRPr="00524A9D" w:rsidRDefault="003314DA" w:rsidP="003314DA">
      <w:pPr>
        <w:pStyle w:val="B1"/>
        <w:rPr>
          <w:rPrChange w:id="30797" w:author="CR#1276" w:date="2020-04-07T11:39:00Z">
            <w:rPr/>
          </w:rPrChange>
        </w:rPr>
      </w:pPr>
      <w:r w:rsidRPr="00524A9D">
        <w:rPr>
          <w:lang w:eastAsia="zh-CN"/>
          <w:rPrChange w:id="30798" w:author="CR#1276" w:date="2020-04-07T11:39:00Z">
            <w:rPr>
              <w:lang w:eastAsia="zh-CN"/>
            </w:rPr>
          </w:rPrChange>
        </w:rPr>
        <w:lastRenderedPageBreak/>
        <w:t>-</w:t>
      </w:r>
      <w:r w:rsidRPr="00524A9D">
        <w:rPr>
          <w:lang w:eastAsia="zh-CN"/>
          <w:rPrChange w:id="30799" w:author="CR#1276" w:date="2020-04-07T11:39:00Z">
            <w:rPr>
              <w:lang w:eastAsia="zh-CN"/>
            </w:rPr>
          </w:rPrChange>
        </w:rPr>
        <w:tab/>
        <w:t>Report of Secondary RAT data volumes Function</w:t>
      </w:r>
      <w:r w:rsidR="004B2644" w:rsidRPr="00524A9D">
        <w:rPr>
          <w:rPrChange w:id="30800" w:author="CR#1276" w:date="2020-04-07T11:39:00Z">
            <w:rPr/>
          </w:rPrChange>
        </w:rPr>
        <w:t>.</w:t>
      </w:r>
    </w:p>
    <w:p w:rsidR="00D51AC6" w:rsidRPr="00524A9D" w:rsidRDefault="00D51AC6" w:rsidP="009C26DC">
      <w:pPr>
        <w:pStyle w:val="Heading4"/>
        <w:rPr>
          <w:rPrChange w:id="30801" w:author="CR#1276" w:date="2020-04-07T11:39:00Z">
            <w:rPr/>
          </w:rPrChange>
        </w:rPr>
      </w:pPr>
      <w:bookmarkStart w:id="30802" w:name="_Toc20403060"/>
      <w:bookmarkStart w:id="30803" w:name="_Toc29372566"/>
      <w:r w:rsidRPr="00524A9D">
        <w:rPr>
          <w:rPrChange w:id="30804" w:author="CR#1276" w:date="2020-04-07T11:39:00Z">
            <w:rPr/>
          </w:rPrChange>
        </w:rPr>
        <w:t>19.2.1.1</w:t>
      </w:r>
      <w:r w:rsidRPr="00524A9D">
        <w:rPr>
          <w:rPrChange w:id="30805" w:author="CR#1276" w:date="2020-04-07T11:39:00Z">
            <w:rPr/>
          </w:rPrChange>
        </w:rPr>
        <w:tab/>
        <w:t>S1 Paging function</w:t>
      </w:r>
      <w:bookmarkEnd w:id="30802"/>
      <w:bookmarkEnd w:id="30803"/>
    </w:p>
    <w:p w:rsidR="00D51AC6" w:rsidRPr="00524A9D" w:rsidRDefault="00D51AC6" w:rsidP="00E10AA0">
      <w:pPr>
        <w:rPr>
          <w:rPrChange w:id="30806" w:author="CR#1276" w:date="2020-04-07T11:39:00Z">
            <w:rPr/>
          </w:rPrChange>
        </w:rPr>
      </w:pPr>
      <w:r w:rsidRPr="00524A9D">
        <w:rPr>
          <w:rPrChange w:id="30807" w:author="CR#1276" w:date="2020-04-07T11:39:00Z">
            <w:rPr/>
          </w:rPrChange>
        </w:rPr>
        <w:t>The paging function supports the sending of paging requests to all cells of the TA(s) the UE is registered.</w:t>
      </w:r>
    </w:p>
    <w:p w:rsidR="00D51AC6" w:rsidRPr="00524A9D" w:rsidRDefault="00D51AC6" w:rsidP="00E10AA0">
      <w:pPr>
        <w:rPr>
          <w:rPrChange w:id="30808" w:author="CR#1276" w:date="2020-04-07T11:39:00Z">
            <w:rPr/>
          </w:rPrChange>
        </w:rPr>
      </w:pPr>
      <w:r w:rsidRPr="00524A9D">
        <w:rPr>
          <w:rPrChange w:id="30809" w:author="CR#1276" w:date="2020-04-07T11:39:00Z">
            <w:rPr/>
          </w:rPrChange>
        </w:rPr>
        <w:t>Paging requests are sent to the relevant eNBs according to the mobility information kept in the UE</w:t>
      </w:r>
      <w:r w:rsidR="00FA4A7A" w:rsidRPr="00524A9D">
        <w:rPr>
          <w:rPrChange w:id="30810" w:author="CR#1276" w:date="2020-04-07T11:39:00Z">
            <w:rPr/>
          </w:rPrChange>
        </w:rPr>
        <w:t>'</w:t>
      </w:r>
      <w:r w:rsidRPr="00524A9D">
        <w:rPr>
          <w:rPrChange w:id="30811" w:author="CR#1276" w:date="2020-04-07T11:39:00Z">
            <w:rPr/>
          </w:rPrChange>
        </w:rPr>
        <w:t>s MM context in the serving MME.</w:t>
      </w:r>
    </w:p>
    <w:p w:rsidR="00D51AC6" w:rsidRPr="00524A9D" w:rsidRDefault="00D51AC6" w:rsidP="009C26DC">
      <w:pPr>
        <w:pStyle w:val="Heading4"/>
        <w:rPr>
          <w:rPrChange w:id="30812" w:author="CR#1276" w:date="2020-04-07T11:39:00Z">
            <w:rPr/>
          </w:rPrChange>
        </w:rPr>
      </w:pPr>
      <w:bookmarkStart w:id="30813" w:name="_Toc20403061"/>
      <w:bookmarkStart w:id="30814" w:name="_Toc29372567"/>
      <w:r w:rsidRPr="00524A9D">
        <w:rPr>
          <w:rPrChange w:id="30815" w:author="CR#1276" w:date="2020-04-07T11:39:00Z">
            <w:rPr/>
          </w:rPrChange>
        </w:rPr>
        <w:t>19.2.1.2</w:t>
      </w:r>
      <w:r w:rsidRPr="00524A9D">
        <w:rPr>
          <w:rPrChange w:id="30816" w:author="CR#1276" w:date="2020-04-07T11:39:00Z">
            <w:rPr/>
          </w:rPrChange>
        </w:rPr>
        <w:tab/>
        <w:t>S1 UE Context Management function</w:t>
      </w:r>
      <w:bookmarkEnd w:id="30813"/>
      <w:bookmarkEnd w:id="30814"/>
    </w:p>
    <w:p w:rsidR="00D51AC6" w:rsidRPr="00524A9D" w:rsidRDefault="00D51AC6" w:rsidP="00E10AA0">
      <w:pPr>
        <w:rPr>
          <w:rPrChange w:id="30817" w:author="CR#1276" w:date="2020-04-07T11:39:00Z">
            <w:rPr/>
          </w:rPrChange>
        </w:rPr>
      </w:pPr>
      <w:r w:rsidRPr="00524A9D">
        <w:rPr>
          <w:rPrChange w:id="30818" w:author="CR#1276" w:date="2020-04-07T11:39:00Z">
            <w:rPr/>
          </w:rPrChange>
        </w:rPr>
        <w:t>In order to support UEs in E</w:t>
      </w:r>
      <w:r w:rsidR="005A0653" w:rsidRPr="00524A9D">
        <w:rPr>
          <w:rPrChange w:id="30819" w:author="CR#1276" w:date="2020-04-07T11:39:00Z">
            <w:rPr/>
          </w:rPrChange>
        </w:rPr>
        <w:t>C</w:t>
      </w:r>
      <w:r w:rsidRPr="00524A9D">
        <w:rPr>
          <w:rPrChange w:id="30820" w:author="CR#1276" w:date="2020-04-07T11:39:00Z">
            <w:rPr/>
          </w:rPrChange>
        </w:rPr>
        <w:t>M-CONNECTED, UE contexts need to be managed, i.e. established and released in the eNodeB and in the EPC to support user individual signalling on S1.</w:t>
      </w:r>
    </w:p>
    <w:p w:rsidR="00D51AC6" w:rsidRPr="00524A9D" w:rsidRDefault="00D51AC6" w:rsidP="009C26DC">
      <w:pPr>
        <w:pStyle w:val="Heading4"/>
        <w:ind w:left="0" w:firstLine="0"/>
        <w:rPr>
          <w:rPrChange w:id="30821" w:author="CR#1276" w:date="2020-04-07T11:39:00Z">
            <w:rPr/>
          </w:rPrChange>
        </w:rPr>
      </w:pPr>
      <w:bookmarkStart w:id="30822" w:name="_Toc20403062"/>
      <w:bookmarkStart w:id="30823" w:name="_Toc29372568"/>
      <w:r w:rsidRPr="00524A9D">
        <w:rPr>
          <w:rPrChange w:id="30824" w:author="CR#1276" w:date="2020-04-07T11:39:00Z">
            <w:rPr/>
          </w:rPrChange>
        </w:rPr>
        <w:t>19.2.1.3</w:t>
      </w:r>
      <w:r w:rsidRPr="00524A9D">
        <w:rPr>
          <w:rPrChange w:id="30825" w:author="CR#1276" w:date="2020-04-07T11:39:00Z">
            <w:rPr/>
          </w:rPrChange>
        </w:rPr>
        <w:tab/>
        <w:t>Initial Context Setup Function</w:t>
      </w:r>
      <w:bookmarkEnd w:id="30822"/>
      <w:bookmarkEnd w:id="30823"/>
    </w:p>
    <w:p w:rsidR="00D51AC6" w:rsidRPr="00524A9D" w:rsidRDefault="00D51AC6" w:rsidP="00E10AA0">
      <w:pPr>
        <w:rPr>
          <w:rPrChange w:id="30826" w:author="CR#1276" w:date="2020-04-07T11:39:00Z">
            <w:rPr/>
          </w:rPrChange>
        </w:rPr>
      </w:pPr>
      <w:r w:rsidRPr="00524A9D">
        <w:rPr>
          <w:rPrChange w:id="30827" w:author="CR#1276" w:date="2020-04-07T11:39:00Z">
            <w:rPr/>
          </w:rPrChange>
        </w:rPr>
        <w:t xml:space="preserve">The Initial Context Setup function supports the establishment of the necessary overall initial UE Context including </w:t>
      </w:r>
      <w:r w:rsidR="00865D6B" w:rsidRPr="00524A9D">
        <w:rPr>
          <w:rPrChange w:id="30828" w:author="CR#1276" w:date="2020-04-07T11:39:00Z">
            <w:rPr/>
          </w:rPrChange>
        </w:rPr>
        <w:t>E-RAB</w:t>
      </w:r>
      <w:r w:rsidRPr="00524A9D">
        <w:rPr>
          <w:rPrChange w:id="30829" w:author="CR#1276" w:date="2020-04-07T11:39:00Z">
            <w:rPr/>
          </w:rPrChange>
        </w:rPr>
        <w:t xml:space="preserve"> context, Security context, roaming </w:t>
      </w:r>
      <w:r w:rsidR="00F87727" w:rsidRPr="00524A9D">
        <w:rPr>
          <w:rPrChange w:id="30830" w:author="CR#1276" w:date="2020-04-07T11:39:00Z">
            <w:rPr/>
          </w:rPrChange>
        </w:rPr>
        <w:t xml:space="preserve">and access </w:t>
      </w:r>
      <w:r w:rsidRPr="00524A9D">
        <w:rPr>
          <w:rPrChange w:id="30831" w:author="CR#1276" w:date="2020-04-07T11:39:00Z">
            <w:rPr/>
          </w:rPrChange>
        </w:rPr>
        <w:t>restriction</w:t>
      </w:r>
      <w:r w:rsidR="00F87727" w:rsidRPr="00524A9D">
        <w:rPr>
          <w:rPrChange w:id="30832" w:author="CR#1276" w:date="2020-04-07T11:39:00Z">
            <w:rPr/>
          </w:rPrChange>
        </w:rPr>
        <w:t>s</w:t>
      </w:r>
      <w:r w:rsidRPr="00524A9D">
        <w:rPr>
          <w:rPrChange w:id="30833" w:author="CR#1276" w:date="2020-04-07T11:39:00Z">
            <w:rPr/>
          </w:rPrChange>
        </w:rPr>
        <w:t xml:space="preserve">, UE capability information, </w:t>
      </w:r>
      <w:r w:rsidR="005A0653" w:rsidRPr="00524A9D">
        <w:rPr>
          <w:rPrChange w:id="30834" w:author="CR#1276" w:date="2020-04-07T11:39:00Z">
            <w:rPr/>
          </w:rPrChange>
        </w:rPr>
        <w:t>Subscriber Profile ID for RAT/Frequency Priority</w:t>
      </w:r>
      <w:r w:rsidRPr="00524A9D">
        <w:rPr>
          <w:rPrChange w:id="30835" w:author="CR#1276" w:date="2020-04-07T11:39:00Z">
            <w:rPr/>
          </w:rPrChange>
        </w:rPr>
        <w:t>, UE S1 signalling connection ID, etc. in the eNB to enable fast Idle-to-Active transition.</w:t>
      </w:r>
    </w:p>
    <w:p w:rsidR="00D51AC6" w:rsidRPr="00524A9D" w:rsidRDefault="00D51AC6" w:rsidP="00E10AA0">
      <w:pPr>
        <w:rPr>
          <w:rPrChange w:id="30836" w:author="CR#1276" w:date="2020-04-07T11:39:00Z">
            <w:rPr/>
          </w:rPrChange>
        </w:rPr>
      </w:pPr>
      <w:r w:rsidRPr="00524A9D">
        <w:rPr>
          <w:rPrChange w:id="30837" w:author="CR#1276" w:date="2020-04-07T11:39:00Z">
            <w:rPr/>
          </w:rPrChange>
        </w:rPr>
        <w:t>In addition to the setup of overall initial UE Contexts, Initial Context Setup function also supports the piggy-backing of the corresponding NAS messages. Initial Context Setup is initiated by the MME.</w:t>
      </w:r>
    </w:p>
    <w:p w:rsidR="00074C49" w:rsidRPr="00524A9D" w:rsidRDefault="00074C49" w:rsidP="00E10AA0">
      <w:pPr>
        <w:pStyle w:val="Heading4"/>
        <w:rPr>
          <w:rPrChange w:id="30838" w:author="CR#1276" w:date="2020-04-07T11:39:00Z">
            <w:rPr/>
          </w:rPrChange>
        </w:rPr>
      </w:pPr>
      <w:bookmarkStart w:id="30839" w:name="_Toc20403063"/>
      <w:bookmarkStart w:id="30840" w:name="_Toc29372569"/>
      <w:r w:rsidRPr="00524A9D">
        <w:rPr>
          <w:rPrChange w:id="30841" w:author="CR#1276" w:date="2020-04-07T11:39:00Z">
            <w:rPr/>
          </w:rPrChange>
        </w:rPr>
        <w:t>19.2.1.3</w:t>
      </w:r>
      <w:r w:rsidR="0022122F" w:rsidRPr="00524A9D">
        <w:rPr>
          <w:rPrChange w:id="30842" w:author="CR#1276" w:date="2020-04-07T11:39:00Z">
            <w:rPr/>
          </w:rPrChange>
        </w:rPr>
        <w:t>a</w:t>
      </w:r>
      <w:r w:rsidRPr="00524A9D">
        <w:rPr>
          <w:rPrChange w:id="30843" w:author="CR#1276" w:date="2020-04-07T11:39:00Z">
            <w:rPr/>
          </w:rPrChange>
        </w:rPr>
        <w:tab/>
      </w:r>
      <w:r w:rsidRPr="00524A9D">
        <w:rPr>
          <w:lang w:eastAsia="zh-CN"/>
          <w:rPrChange w:id="30844" w:author="CR#1276" w:date="2020-04-07T11:39:00Z">
            <w:rPr>
              <w:lang w:eastAsia="zh-CN"/>
            </w:rPr>
          </w:rPrChange>
        </w:rPr>
        <w:t>UE</w:t>
      </w:r>
      <w:r w:rsidRPr="00524A9D">
        <w:rPr>
          <w:rPrChange w:id="30845" w:author="CR#1276" w:date="2020-04-07T11:39:00Z">
            <w:rPr/>
          </w:rPrChange>
        </w:rPr>
        <w:t xml:space="preserve"> Context </w:t>
      </w:r>
      <w:r w:rsidRPr="00524A9D">
        <w:rPr>
          <w:lang w:eastAsia="zh-CN"/>
          <w:rPrChange w:id="30846" w:author="CR#1276" w:date="2020-04-07T11:39:00Z">
            <w:rPr>
              <w:lang w:eastAsia="zh-CN"/>
            </w:rPr>
          </w:rPrChange>
        </w:rPr>
        <w:t>Modification</w:t>
      </w:r>
      <w:r w:rsidRPr="00524A9D">
        <w:rPr>
          <w:rPrChange w:id="30847" w:author="CR#1276" w:date="2020-04-07T11:39:00Z">
            <w:rPr/>
          </w:rPrChange>
        </w:rPr>
        <w:t xml:space="preserve"> Function</w:t>
      </w:r>
      <w:bookmarkEnd w:id="30839"/>
      <w:bookmarkEnd w:id="30840"/>
    </w:p>
    <w:p w:rsidR="00074C49" w:rsidRPr="00524A9D" w:rsidRDefault="00074C49" w:rsidP="00E10AA0">
      <w:pPr>
        <w:rPr>
          <w:rPrChange w:id="30848" w:author="CR#1276" w:date="2020-04-07T11:39:00Z">
            <w:rPr/>
          </w:rPrChange>
        </w:rPr>
      </w:pPr>
      <w:r w:rsidRPr="00524A9D">
        <w:rPr>
          <w:rPrChange w:id="30849" w:author="CR#1276" w:date="2020-04-07T11:39:00Z">
            <w:rPr/>
          </w:rPrChange>
        </w:rPr>
        <w:t xml:space="preserve">The </w:t>
      </w:r>
      <w:r w:rsidRPr="00524A9D">
        <w:rPr>
          <w:lang w:eastAsia="zh-CN"/>
          <w:rPrChange w:id="30850" w:author="CR#1276" w:date="2020-04-07T11:39:00Z">
            <w:rPr>
              <w:lang w:eastAsia="zh-CN"/>
            </w:rPr>
          </w:rPrChange>
        </w:rPr>
        <w:t>UE</w:t>
      </w:r>
      <w:r w:rsidRPr="00524A9D">
        <w:rPr>
          <w:rPrChange w:id="30851" w:author="CR#1276" w:date="2020-04-07T11:39:00Z">
            <w:rPr/>
          </w:rPrChange>
        </w:rPr>
        <w:t xml:space="preserve"> Context </w:t>
      </w:r>
      <w:r w:rsidRPr="00524A9D">
        <w:rPr>
          <w:lang w:eastAsia="zh-CN"/>
          <w:rPrChange w:id="30852" w:author="CR#1276" w:date="2020-04-07T11:39:00Z">
            <w:rPr>
              <w:lang w:eastAsia="zh-CN"/>
            </w:rPr>
          </w:rPrChange>
        </w:rPr>
        <w:t>Modification</w:t>
      </w:r>
      <w:r w:rsidRPr="00524A9D">
        <w:rPr>
          <w:rPrChange w:id="30853" w:author="CR#1276" w:date="2020-04-07T11:39:00Z">
            <w:rPr/>
          </w:rPrChange>
        </w:rPr>
        <w:t xml:space="preserve"> function supports the </w:t>
      </w:r>
      <w:r w:rsidRPr="00524A9D">
        <w:rPr>
          <w:lang w:eastAsia="zh-CN"/>
          <w:rPrChange w:id="30854" w:author="CR#1276" w:date="2020-04-07T11:39:00Z">
            <w:rPr>
              <w:lang w:eastAsia="zh-CN"/>
            </w:rPr>
          </w:rPrChange>
        </w:rPr>
        <w:t>modification</w:t>
      </w:r>
      <w:r w:rsidRPr="00524A9D">
        <w:rPr>
          <w:rPrChange w:id="30855" w:author="CR#1276" w:date="2020-04-07T11:39:00Z">
            <w:rPr/>
          </w:rPrChange>
        </w:rPr>
        <w:t xml:space="preserve"> of UE Context </w:t>
      </w:r>
      <w:r w:rsidRPr="00524A9D">
        <w:rPr>
          <w:lang w:eastAsia="zh-CN"/>
          <w:rPrChange w:id="30856" w:author="CR#1276" w:date="2020-04-07T11:39:00Z">
            <w:rPr>
              <w:lang w:eastAsia="zh-CN"/>
            </w:rPr>
          </w:rPrChange>
        </w:rPr>
        <w:t>in eNB for UEs in active state.</w:t>
      </w:r>
    </w:p>
    <w:p w:rsidR="00696134" w:rsidRPr="00524A9D" w:rsidRDefault="00696134" w:rsidP="00696134">
      <w:pPr>
        <w:pStyle w:val="Heading4"/>
        <w:rPr>
          <w:rPrChange w:id="30857" w:author="CR#1276" w:date="2020-04-07T11:39:00Z">
            <w:rPr/>
          </w:rPrChange>
        </w:rPr>
      </w:pPr>
      <w:bookmarkStart w:id="30858" w:name="_Toc20403064"/>
      <w:bookmarkStart w:id="30859" w:name="_Toc29372570"/>
      <w:r w:rsidRPr="00524A9D">
        <w:rPr>
          <w:rPrChange w:id="30860" w:author="CR#1276" w:date="2020-04-07T11:39:00Z">
            <w:rPr/>
          </w:rPrChange>
        </w:rPr>
        <w:t>19.2.1.3b</w:t>
      </w:r>
      <w:r w:rsidRPr="00524A9D">
        <w:rPr>
          <w:rPrChange w:id="30861" w:author="CR#1276" w:date="2020-04-07T11:39:00Z">
            <w:rPr/>
          </w:rPrChange>
        </w:rPr>
        <w:tab/>
      </w:r>
      <w:r w:rsidRPr="00524A9D">
        <w:rPr>
          <w:lang w:eastAsia="zh-CN"/>
          <w:rPrChange w:id="30862" w:author="CR#1276" w:date="2020-04-07T11:39:00Z">
            <w:rPr>
              <w:lang w:eastAsia="zh-CN"/>
            </w:rPr>
          </w:rPrChange>
        </w:rPr>
        <w:t>UE</w:t>
      </w:r>
      <w:r w:rsidRPr="00524A9D">
        <w:rPr>
          <w:rPrChange w:id="30863" w:author="CR#1276" w:date="2020-04-07T11:39:00Z">
            <w:rPr/>
          </w:rPrChange>
        </w:rPr>
        <w:t xml:space="preserve"> Context Resume Function</w:t>
      </w:r>
      <w:bookmarkEnd w:id="30858"/>
      <w:bookmarkEnd w:id="30859"/>
    </w:p>
    <w:p w:rsidR="00696134" w:rsidRPr="00524A9D" w:rsidRDefault="00696134" w:rsidP="00696134">
      <w:pPr>
        <w:rPr>
          <w:rPrChange w:id="30864" w:author="CR#1276" w:date="2020-04-07T11:39:00Z">
            <w:rPr/>
          </w:rPrChange>
        </w:rPr>
      </w:pPr>
      <w:r w:rsidRPr="00524A9D">
        <w:rPr>
          <w:rPrChange w:id="30865" w:author="CR#1276" w:date="2020-04-07T11:39:00Z">
            <w:rPr/>
          </w:rPrChange>
        </w:rPr>
        <w:t xml:space="preserve">The </w:t>
      </w:r>
      <w:r w:rsidRPr="00524A9D">
        <w:rPr>
          <w:lang w:eastAsia="zh-CN"/>
          <w:rPrChange w:id="30866" w:author="CR#1276" w:date="2020-04-07T11:39:00Z">
            <w:rPr>
              <w:lang w:eastAsia="zh-CN"/>
            </w:rPr>
          </w:rPrChange>
        </w:rPr>
        <w:t>UE</w:t>
      </w:r>
      <w:r w:rsidRPr="00524A9D">
        <w:rPr>
          <w:rPrChange w:id="30867" w:author="CR#1276" w:date="2020-04-07T11:39:00Z">
            <w:rPr/>
          </w:rPrChange>
        </w:rPr>
        <w:t xml:space="preserve"> Context Resume function supports the suspension and resumption of an established UE Context and allows keeping the UE Context in eNB for UEs that were sent to RRC_IDLE and may resume the RRC connection without the necessity to re-establish the UE Context in the eNB</w:t>
      </w:r>
      <w:r w:rsidRPr="00524A9D">
        <w:rPr>
          <w:lang w:eastAsia="zh-CN"/>
          <w:rPrChange w:id="30868" w:author="CR#1276" w:date="2020-04-07T11:39:00Z">
            <w:rPr>
              <w:lang w:eastAsia="zh-CN"/>
            </w:rPr>
          </w:rPrChange>
        </w:rPr>
        <w:t>.</w:t>
      </w:r>
    </w:p>
    <w:p w:rsidR="00D51AC6" w:rsidRPr="00524A9D" w:rsidRDefault="00D51AC6" w:rsidP="009C26DC">
      <w:pPr>
        <w:pStyle w:val="Heading4"/>
        <w:rPr>
          <w:rPrChange w:id="30869" w:author="CR#1276" w:date="2020-04-07T11:39:00Z">
            <w:rPr/>
          </w:rPrChange>
        </w:rPr>
      </w:pPr>
      <w:bookmarkStart w:id="30870" w:name="_Toc20403065"/>
      <w:bookmarkStart w:id="30871" w:name="_Toc29372571"/>
      <w:r w:rsidRPr="00524A9D">
        <w:rPr>
          <w:rPrChange w:id="30872" w:author="CR#1276" w:date="2020-04-07T11:39:00Z">
            <w:rPr/>
          </w:rPrChange>
        </w:rPr>
        <w:t>19.2.1.4</w:t>
      </w:r>
      <w:r w:rsidRPr="00524A9D">
        <w:rPr>
          <w:rPrChange w:id="30873" w:author="CR#1276" w:date="2020-04-07T11:39:00Z">
            <w:rPr/>
          </w:rPrChange>
        </w:rPr>
        <w:tab/>
        <w:t>Mobility Functions for UEs in E</w:t>
      </w:r>
      <w:r w:rsidR="005A0653" w:rsidRPr="00524A9D">
        <w:rPr>
          <w:rPrChange w:id="30874" w:author="CR#1276" w:date="2020-04-07T11:39:00Z">
            <w:rPr/>
          </w:rPrChange>
        </w:rPr>
        <w:t>C</w:t>
      </w:r>
      <w:r w:rsidRPr="00524A9D">
        <w:rPr>
          <w:rPrChange w:id="30875" w:author="CR#1276" w:date="2020-04-07T11:39:00Z">
            <w:rPr/>
          </w:rPrChange>
        </w:rPr>
        <w:t>M-CONNECTED</w:t>
      </w:r>
      <w:bookmarkEnd w:id="30870"/>
      <w:bookmarkEnd w:id="30871"/>
    </w:p>
    <w:p w:rsidR="00D51AC6" w:rsidRPr="00524A9D" w:rsidRDefault="00D51AC6" w:rsidP="009C26DC">
      <w:pPr>
        <w:pStyle w:val="Heading5"/>
        <w:rPr>
          <w:rPrChange w:id="30876" w:author="CR#1276" w:date="2020-04-07T11:39:00Z">
            <w:rPr/>
          </w:rPrChange>
        </w:rPr>
      </w:pPr>
      <w:bookmarkStart w:id="30877" w:name="_Toc20403066"/>
      <w:bookmarkStart w:id="30878" w:name="_Toc29372572"/>
      <w:r w:rsidRPr="00524A9D">
        <w:rPr>
          <w:rPrChange w:id="30879" w:author="CR#1276" w:date="2020-04-07T11:39:00Z">
            <w:rPr/>
          </w:rPrChange>
        </w:rPr>
        <w:t>19.2.1.4.1</w:t>
      </w:r>
      <w:r w:rsidRPr="00524A9D">
        <w:rPr>
          <w:rPrChange w:id="30880" w:author="CR#1276" w:date="2020-04-07T11:39:00Z">
            <w:rPr/>
          </w:rPrChange>
        </w:rPr>
        <w:tab/>
        <w:t>Intra-LTE Handover</w:t>
      </w:r>
      <w:bookmarkEnd w:id="30877"/>
      <w:bookmarkEnd w:id="30878"/>
    </w:p>
    <w:p w:rsidR="00D51AC6" w:rsidRPr="00524A9D" w:rsidRDefault="00D51AC6" w:rsidP="00E10AA0">
      <w:pPr>
        <w:rPr>
          <w:rPrChange w:id="30881" w:author="CR#1276" w:date="2020-04-07T11:39:00Z">
            <w:rPr/>
          </w:rPrChange>
        </w:rPr>
      </w:pPr>
      <w:r w:rsidRPr="00524A9D">
        <w:rPr>
          <w:rPrChange w:id="30882" w:author="CR#1276" w:date="2020-04-07T11:39:00Z">
            <w:rPr/>
          </w:rPrChange>
        </w:rPr>
        <w:t>The Intra-LTE-Handover function supports mobility for UEs in E</w:t>
      </w:r>
      <w:r w:rsidR="00815984" w:rsidRPr="00524A9D">
        <w:rPr>
          <w:rPrChange w:id="30883" w:author="CR#1276" w:date="2020-04-07T11:39:00Z">
            <w:rPr/>
          </w:rPrChange>
        </w:rPr>
        <w:t>C</w:t>
      </w:r>
      <w:r w:rsidRPr="00524A9D">
        <w:rPr>
          <w:rPrChange w:id="30884" w:author="CR#1276" w:date="2020-04-07T11:39:00Z">
            <w:rPr/>
          </w:rPrChange>
        </w:rPr>
        <w:t>M-CONNECTED and comprises the preparation, execution and completion of handover via the X2 and S1 interfaces.</w:t>
      </w:r>
    </w:p>
    <w:p w:rsidR="00D51AC6" w:rsidRPr="00524A9D" w:rsidRDefault="00D51AC6" w:rsidP="009C26DC">
      <w:pPr>
        <w:pStyle w:val="Heading5"/>
        <w:rPr>
          <w:rPrChange w:id="30885" w:author="CR#1276" w:date="2020-04-07T11:39:00Z">
            <w:rPr/>
          </w:rPrChange>
        </w:rPr>
      </w:pPr>
      <w:r w:rsidRPr="00524A9D">
        <w:rPr>
          <w:rPrChange w:id="30886" w:author="CR#1276" w:date="2020-04-07T11:39:00Z">
            <w:rPr/>
          </w:rPrChange>
        </w:rPr>
        <w:t xml:space="preserve"> </w:t>
      </w:r>
      <w:bookmarkStart w:id="30887" w:name="_Toc20403067"/>
      <w:bookmarkStart w:id="30888" w:name="_Toc29372573"/>
      <w:r w:rsidR="00EE59BB" w:rsidRPr="00524A9D">
        <w:rPr>
          <w:rPrChange w:id="30889" w:author="CR#1276" w:date="2020-04-07T11:39:00Z">
            <w:rPr/>
          </w:rPrChange>
        </w:rPr>
        <w:t>19.2.1.4.2</w:t>
      </w:r>
      <w:r w:rsidR="00EE59BB" w:rsidRPr="00524A9D">
        <w:rPr>
          <w:rPrChange w:id="30890" w:author="CR#1276" w:date="2020-04-07T11:39:00Z">
            <w:rPr/>
          </w:rPrChange>
        </w:rPr>
        <w:tab/>
      </w:r>
      <w:r w:rsidRPr="00524A9D">
        <w:rPr>
          <w:rPrChange w:id="30891" w:author="CR#1276" w:date="2020-04-07T11:39:00Z">
            <w:rPr/>
          </w:rPrChange>
        </w:rPr>
        <w:t>Inter-3GPP-RAT Handover</w:t>
      </w:r>
      <w:bookmarkEnd w:id="30887"/>
      <w:bookmarkEnd w:id="30888"/>
    </w:p>
    <w:p w:rsidR="00D51AC6" w:rsidRPr="00524A9D" w:rsidRDefault="00D51AC6" w:rsidP="00E10AA0">
      <w:pPr>
        <w:rPr>
          <w:rPrChange w:id="30892" w:author="CR#1276" w:date="2020-04-07T11:39:00Z">
            <w:rPr/>
          </w:rPrChange>
        </w:rPr>
      </w:pPr>
      <w:r w:rsidRPr="00524A9D">
        <w:rPr>
          <w:rPrChange w:id="30893" w:author="CR#1276" w:date="2020-04-07T11:39:00Z">
            <w:rPr/>
          </w:rPrChange>
        </w:rPr>
        <w:t>The Inter-3GPP-RAT Handover function supports mobility to and from other 3GPP-RATs for UEs in E</w:t>
      </w:r>
      <w:r w:rsidR="00815984" w:rsidRPr="00524A9D">
        <w:rPr>
          <w:rPrChange w:id="30894" w:author="CR#1276" w:date="2020-04-07T11:39:00Z">
            <w:rPr/>
          </w:rPrChange>
        </w:rPr>
        <w:t>C</w:t>
      </w:r>
      <w:r w:rsidRPr="00524A9D">
        <w:rPr>
          <w:rPrChange w:id="30895" w:author="CR#1276" w:date="2020-04-07T11:39:00Z">
            <w:rPr/>
          </w:rPrChange>
        </w:rPr>
        <w:t>M-CONNECTED and comprises the preparation, execution and completion of handover via the S1 interface.</w:t>
      </w:r>
    </w:p>
    <w:p w:rsidR="00D51AC6" w:rsidRPr="00524A9D" w:rsidRDefault="00D51AC6" w:rsidP="009C26DC">
      <w:pPr>
        <w:pStyle w:val="Heading4"/>
        <w:rPr>
          <w:rPrChange w:id="30896" w:author="CR#1276" w:date="2020-04-07T11:39:00Z">
            <w:rPr/>
          </w:rPrChange>
        </w:rPr>
      </w:pPr>
      <w:bookmarkStart w:id="30897" w:name="_Toc20403068"/>
      <w:bookmarkStart w:id="30898" w:name="_Toc29372574"/>
      <w:r w:rsidRPr="00524A9D">
        <w:rPr>
          <w:rPrChange w:id="30899" w:author="CR#1276" w:date="2020-04-07T11:39:00Z">
            <w:rPr/>
          </w:rPrChange>
        </w:rPr>
        <w:t>19.2.1.5</w:t>
      </w:r>
      <w:r w:rsidRPr="00524A9D">
        <w:rPr>
          <w:rPrChange w:id="30900" w:author="CR#1276" w:date="2020-04-07T11:39:00Z">
            <w:rPr/>
          </w:rPrChange>
        </w:rPr>
        <w:tab/>
      </w:r>
      <w:r w:rsidR="00865D6B" w:rsidRPr="00524A9D">
        <w:rPr>
          <w:rPrChange w:id="30901" w:author="CR#1276" w:date="2020-04-07T11:39:00Z">
            <w:rPr/>
          </w:rPrChange>
        </w:rPr>
        <w:t>E-RAB</w:t>
      </w:r>
      <w:r w:rsidRPr="00524A9D">
        <w:rPr>
          <w:rPrChange w:id="30902" w:author="CR#1276" w:date="2020-04-07T11:39:00Z">
            <w:rPr/>
          </w:rPrChange>
        </w:rPr>
        <w:t xml:space="preserve"> Service Management function</w:t>
      </w:r>
      <w:bookmarkEnd w:id="30897"/>
      <w:bookmarkEnd w:id="30898"/>
    </w:p>
    <w:p w:rsidR="002C45B2" w:rsidRPr="00524A9D" w:rsidRDefault="00D51AC6" w:rsidP="00E10AA0">
      <w:pPr>
        <w:rPr>
          <w:rPrChange w:id="30903" w:author="CR#1276" w:date="2020-04-07T11:39:00Z">
            <w:rPr/>
          </w:rPrChange>
        </w:rPr>
      </w:pPr>
      <w:r w:rsidRPr="00524A9D">
        <w:rPr>
          <w:rPrChange w:id="30904" w:author="CR#1276" w:date="2020-04-07T11:39:00Z">
            <w:rPr/>
          </w:rPrChange>
        </w:rPr>
        <w:t xml:space="preserve">The </w:t>
      </w:r>
      <w:r w:rsidR="00865D6B" w:rsidRPr="00524A9D">
        <w:rPr>
          <w:rPrChange w:id="30905" w:author="CR#1276" w:date="2020-04-07T11:39:00Z">
            <w:rPr/>
          </w:rPrChange>
        </w:rPr>
        <w:t>E-RAB</w:t>
      </w:r>
      <w:r w:rsidRPr="00524A9D">
        <w:rPr>
          <w:rPrChange w:id="30906" w:author="CR#1276" w:date="2020-04-07T11:39:00Z">
            <w:rPr/>
          </w:rPrChange>
        </w:rPr>
        <w:t xml:space="preserve"> Service management function is responsible for establishing, modifying and releasing E-UTRAN resources for user data transport once a UE context is available in the eNB. The establishment and modification of E-UTRAN resources is triggered by the MME and requires respective QoS information to be provided to the eNB. The release of E-UTRAN resources is triggered by the MME either directly or following a request received from the eNB (optional).</w:t>
      </w:r>
    </w:p>
    <w:p w:rsidR="00D51AC6" w:rsidRPr="00524A9D" w:rsidRDefault="002C45B2" w:rsidP="00E10AA0">
      <w:pPr>
        <w:rPr>
          <w:rPrChange w:id="30907" w:author="CR#1276" w:date="2020-04-07T11:39:00Z">
            <w:rPr/>
          </w:rPrChange>
        </w:rPr>
      </w:pPr>
      <w:r w:rsidRPr="00524A9D">
        <w:rPr>
          <w:rPrChange w:id="30908" w:author="CR#1276" w:date="2020-04-07T11:39:00Z">
            <w:rPr/>
          </w:rPrChange>
        </w:rPr>
        <w:t>For DC when SCG bearer option is applied, the modification of the E-RAB is triggered by the MeNB towards the MME for the modification of the transport information.</w:t>
      </w:r>
    </w:p>
    <w:p w:rsidR="00D51AC6" w:rsidRPr="00524A9D" w:rsidRDefault="00D51AC6" w:rsidP="009C26DC">
      <w:pPr>
        <w:pStyle w:val="Heading4"/>
        <w:rPr>
          <w:rPrChange w:id="30909" w:author="CR#1276" w:date="2020-04-07T11:39:00Z">
            <w:rPr/>
          </w:rPrChange>
        </w:rPr>
      </w:pPr>
      <w:bookmarkStart w:id="30910" w:name="_Toc20403069"/>
      <w:bookmarkStart w:id="30911" w:name="_Toc29372575"/>
      <w:r w:rsidRPr="00524A9D">
        <w:rPr>
          <w:rPrChange w:id="30912" w:author="CR#1276" w:date="2020-04-07T11:39:00Z">
            <w:rPr/>
          </w:rPrChange>
        </w:rPr>
        <w:t>19.2.1.6</w:t>
      </w:r>
      <w:r w:rsidRPr="00524A9D">
        <w:rPr>
          <w:rPrChange w:id="30913" w:author="CR#1276" w:date="2020-04-07T11:39:00Z">
            <w:rPr/>
          </w:rPrChange>
        </w:rPr>
        <w:tab/>
        <w:t>NAS Signalling Transport function</w:t>
      </w:r>
      <w:bookmarkEnd w:id="30910"/>
      <w:bookmarkEnd w:id="30911"/>
    </w:p>
    <w:p w:rsidR="00D51AC6" w:rsidRPr="00524A9D" w:rsidRDefault="00D51AC6" w:rsidP="00E10AA0">
      <w:pPr>
        <w:rPr>
          <w:rPrChange w:id="30914" w:author="CR#1276" w:date="2020-04-07T11:39:00Z">
            <w:rPr/>
          </w:rPrChange>
        </w:rPr>
      </w:pPr>
      <w:r w:rsidRPr="00524A9D">
        <w:rPr>
          <w:rPrChange w:id="30915" w:author="CR#1276" w:date="2020-04-07T11:39:00Z">
            <w:rPr/>
          </w:rPrChange>
        </w:rPr>
        <w:t xml:space="preserve">The NAS Signalling Transport function provides means to transport </w:t>
      </w:r>
      <w:r w:rsidR="00416E1B" w:rsidRPr="00524A9D">
        <w:rPr>
          <w:lang w:eastAsia="zh-CN"/>
          <w:rPrChange w:id="30916" w:author="CR#1276" w:date="2020-04-07T11:39:00Z">
            <w:rPr>
              <w:lang w:eastAsia="zh-CN"/>
            </w:rPr>
          </w:rPrChange>
        </w:rPr>
        <w:t xml:space="preserve">or reroute </w:t>
      </w:r>
      <w:r w:rsidRPr="00524A9D">
        <w:rPr>
          <w:rPrChange w:id="30917" w:author="CR#1276" w:date="2020-04-07T11:39:00Z">
            <w:rPr/>
          </w:rPrChange>
        </w:rPr>
        <w:t>a NAS message (e.g. for NAS mobility management) for a specific UE on the S1 interface.</w:t>
      </w:r>
    </w:p>
    <w:p w:rsidR="00D51AC6" w:rsidRPr="00524A9D" w:rsidRDefault="00D51AC6" w:rsidP="009C26DC">
      <w:pPr>
        <w:pStyle w:val="Heading4"/>
        <w:rPr>
          <w:rPrChange w:id="30918" w:author="CR#1276" w:date="2020-04-07T11:39:00Z">
            <w:rPr/>
          </w:rPrChange>
        </w:rPr>
      </w:pPr>
      <w:bookmarkStart w:id="30919" w:name="_Toc20403070"/>
      <w:bookmarkStart w:id="30920" w:name="_Toc29372576"/>
      <w:r w:rsidRPr="00524A9D">
        <w:rPr>
          <w:rPrChange w:id="30921" w:author="CR#1276" w:date="2020-04-07T11:39:00Z">
            <w:rPr/>
          </w:rPrChange>
        </w:rPr>
        <w:t>19.2.1.7</w:t>
      </w:r>
      <w:r w:rsidRPr="00524A9D">
        <w:rPr>
          <w:rPrChange w:id="30922" w:author="CR#1276" w:date="2020-04-07T11:39:00Z">
            <w:rPr/>
          </w:rPrChange>
        </w:rPr>
        <w:tab/>
        <w:t>NAS Node Selection Function</w:t>
      </w:r>
      <w:r w:rsidR="009B7F71" w:rsidRPr="00524A9D">
        <w:rPr>
          <w:rPrChange w:id="30923" w:author="CR#1276" w:date="2020-04-07T11:39:00Z">
            <w:rPr/>
          </w:rPrChange>
        </w:rPr>
        <w:t xml:space="preserve"> (NNSF)</w:t>
      </w:r>
      <w:bookmarkEnd w:id="30919"/>
      <w:bookmarkEnd w:id="30920"/>
    </w:p>
    <w:p w:rsidR="00D51AC6" w:rsidRPr="00524A9D" w:rsidRDefault="00D51AC6" w:rsidP="00E10AA0">
      <w:pPr>
        <w:spacing w:after="120"/>
        <w:rPr>
          <w:rPrChange w:id="30924" w:author="CR#1276" w:date="2020-04-07T11:39:00Z">
            <w:rPr/>
          </w:rPrChange>
        </w:rPr>
      </w:pPr>
      <w:r w:rsidRPr="00524A9D">
        <w:rPr>
          <w:rPrChange w:id="30925" w:author="CR#1276" w:date="2020-04-07T11:39:00Z">
            <w:rPr/>
          </w:rPrChange>
        </w:rPr>
        <w:t>The interconnection of eNBs</w:t>
      </w:r>
      <w:r w:rsidR="00FB3904" w:rsidRPr="00524A9D">
        <w:rPr>
          <w:rPrChange w:id="30926" w:author="CR#1276" w:date="2020-04-07T11:39:00Z">
            <w:rPr/>
          </w:rPrChange>
        </w:rPr>
        <w:t xml:space="preserve"> or HeNB GW, if deployed,</w:t>
      </w:r>
      <w:r w:rsidRPr="00524A9D">
        <w:rPr>
          <w:rPrChange w:id="30927" w:author="CR#1276" w:date="2020-04-07T11:39:00Z">
            <w:rPr/>
          </w:rPrChange>
        </w:rPr>
        <w:t xml:space="preserve"> to multiple MME/Serving S-GWs is supported in the </w:t>
      </w:r>
      <w:r w:rsidR="00865D6B" w:rsidRPr="00524A9D">
        <w:rPr>
          <w:rPrChange w:id="30928" w:author="CR#1276" w:date="2020-04-07T11:39:00Z">
            <w:rPr/>
          </w:rPrChange>
        </w:rPr>
        <w:t>E-UTRAN/EPC</w:t>
      </w:r>
      <w:r w:rsidRPr="00524A9D">
        <w:rPr>
          <w:rPrChange w:id="30929" w:author="CR#1276" w:date="2020-04-07T11:39:00Z">
            <w:rPr/>
          </w:rPrChange>
        </w:rPr>
        <w:t xml:space="preserve"> architecture. Therefore a NAS node selection function is located in the eNB </w:t>
      </w:r>
      <w:r w:rsidR="00FB3904" w:rsidRPr="00524A9D">
        <w:rPr>
          <w:rPrChange w:id="30930" w:author="CR#1276" w:date="2020-04-07T11:39:00Z">
            <w:rPr/>
          </w:rPrChange>
        </w:rPr>
        <w:t xml:space="preserve">or the HeNB GW, if </w:t>
      </w:r>
      <w:r w:rsidR="00FB3904" w:rsidRPr="00524A9D">
        <w:rPr>
          <w:rPrChange w:id="30931" w:author="CR#1276" w:date="2020-04-07T11:39:00Z">
            <w:rPr/>
          </w:rPrChange>
        </w:rPr>
        <w:lastRenderedPageBreak/>
        <w:t xml:space="preserve">deployed, </w:t>
      </w:r>
      <w:r w:rsidRPr="00524A9D">
        <w:rPr>
          <w:rPrChange w:id="30932" w:author="CR#1276" w:date="2020-04-07T11:39:00Z">
            <w:rPr/>
          </w:rPrChange>
        </w:rPr>
        <w:t>to determine the MME association of the UE, based on the UE</w:t>
      </w:r>
      <w:r w:rsidR="00FA4A7A" w:rsidRPr="00524A9D">
        <w:rPr>
          <w:rPrChange w:id="30933" w:author="CR#1276" w:date="2020-04-07T11:39:00Z">
            <w:rPr/>
          </w:rPrChange>
        </w:rPr>
        <w:t>'</w:t>
      </w:r>
      <w:r w:rsidRPr="00524A9D">
        <w:rPr>
          <w:rPrChange w:id="30934" w:author="CR#1276" w:date="2020-04-07T11:39:00Z">
            <w:rPr/>
          </w:rPrChange>
        </w:rPr>
        <w:t xml:space="preserve">s temporary identifier, which was assigned to the UE by the </w:t>
      </w:r>
      <w:r w:rsidR="009B7F71" w:rsidRPr="00524A9D">
        <w:rPr>
          <w:rPrChange w:id="30935" w:author="CR#1276" w:date="2020-04-07T11:39:00Z">
            <w:rPr/>
          </w:rPrChange>
        </w:rPr>
        <w:t xml:space="preserve">CN node (e.g. </w:t>
      </w:r>
      <w:r w:rsidRPr="00524A9D">
        <w:rPr>
          <w:rPrChange w:id="30936" w:author="CR#1276" w:date="2020-04-07T11:39:00Z">
            <w:rPr/>
          </w:rPrChange>
        </w:rPr>
        <w:t>MME</w:t>
      </w:r>
      <w:r w:rsidR="009B7F71" w:rsidRPr="00524A9D">
        <w:rPr>
          <w:rPrChange w:id="30937" w:author="CR#1276" w:date="2020-04-07T11:39:00Z">
            <w:rPr/>
          </w:rPrChange>
        </w:rPr>
        <w:t xml:space="preserve"> or SGSN)</w:t>
      </w:r>
      <w:r w:rsidRPr="00524A9D">
        <w:rPr>
          <w:rPrChange w:id="30938" w:author="CR#1276" w:date="2020-04-07T11:39:00Z">
            <w:rPr/>
          </w:rPrChange>
        </w:rPr>
        <w:t>.</w:t>
      </w:r>
    </w:p>
    <w:p w:rsidR="00277218" w:rsidRPr="00524A9D" w:rsidRDefault="00BB540C" w:rsidP="00E10AA0">
      <w:pPr>
        <w:pStyle w:val="NO"/>
        <w:rPr>
          <w:rPrChange w:id="30939" w:author="CR#1276" w:date="2020-04-07T11:39:00Z">
            <w:rPr/>
          </w:rPrChange>
        </w:rPr>
      </w:pPr>
      <w:r w:rsidRPr="00524A9D">
        <w:rPr>
          <w:rPrChange w:id="30940" w:author="CR#1276" w:date="2020-04-07T11:39:00Z">
            <w:rPr/>
          </w:rPrChange>
        </w:rPr>
        <w:t>NOTE</w:t>
      </w:r>
      <w:r w:rsidR="00277218" w:rsidRPr="00524A9D">
        <w:rPr>
          <w:rPrChange w:id="30941" w:author="CR#1276" w:date="2020-04-07T11:39:00Z">
            <w:rPr/>
          </w:rPrChange>
        </w:rPr>
        <w:t>:</w:t>
      </w:r>
      <w:r w:rsidR="00277218" w:rsidRPr="00524A9D">
        <w:rPr>
          <w:rPrChange w:id="30942" w:author="CR#1276" w:date="2020-04-07T11:39:00Z">
            <w:rPr/>
          </w:rPrChange>
        </w:rPr>
        <w:tab/>
        <w:t>In case the UE</w:t>
      </w:r>
      <w:r w:rsidR="00FA4A7A" w:rsidRPr="00524A9D">
        <w:rPr>
          <w:rPrChange w:id="30943" w:author="CR#1276" w:date="2020-04-07T11:39:00Z">
            <w:rPr/>
          </w:rPrChange>
        </w:rPr>
        <w:t>'</w:t>
      </w:r>
      <w:r w:rsidR="00277218" w:rsidRPr="00524A9D">
        <w:rPr>
          <w:rPrChange w:id="30944" w:author="CR#1276" w:date="2020-04-07T11:39:00Z">
            <w:rPr/>
          </w:rPrChange>
        </w:rPr>
        <w:t xml:space="preserve">s temporary identifier is assigned by the SGSN, respective mapping rules are defined in </w:t>
      </w:r>
      <w:r w:rsidR="00736712" w:rsidRPr="00524A9D">
        <w:rPr>
          <w:rPrChange w:id="30945" w:author="CR#1276" w:date="2020-04-07T11:39:00Z">
            <w:rPr/>
          </w:rPrChange>
        </w:rPr>
        <w:t xml:space="preserve">TS 23.003 </w:t>
      </w:r>
      <w:r w:rsidR="00277218" w:rsidRPr="00524A9D">
        <w:rPr>
          <w:rPrChange w:id="30946" w:author="CR#1276" w:date="2020-04-07T11:39:00Z">
            <w:rPr/>
          </w:rPrChange>
        </w:rPr>
        <w:t>[26].</w:t>
      </w:r>
    </w:p>
    <w:p w:rsidR="00173CFF" w:rsidRPr="00524A9D" w:rsidRDefault="00277218" w:rsidP="00E10AA0">
      <w:pPr>
        <w:rPr>
          <w:rPrChange w:id="30947" w:author="CR#1276" w:date="2020-04-07T11:39:00Z">
            <w:rPr/>
          </w:rPrChange>
        </w:rPr>
      </w:pPr>
      <w:r w:rsidRPr="00524A9D">
        <w:rPr>
          <w:rPrChange w:id="30948" w:author="CR#1276" w:date="2020-04-07T11:39:00Z">
            <w:rPr/>
          </w:rPrChange>
        </w:rPr>
        <w:t>Depending on the actual scenario the NNSF determines the UE</w:t>
      </w:r>
      <w:r w:rsidR="00FA4A7A" w:rsidRPr="00524A9D">
        <w:rPr>
          <w:rPrChange w:id="30949" w:author="CR#1276" w:date="2020-04-07T11:39:00Z">
            <w:rPr/>
          </w:rPrChange>
        </w:rPr>
        <w:t>'</w:t>
      </w:r>
      <w:r w:rsidRPr="00524A9D">
        <w:rPr>
          <w:rPrChange w:id="30950" w:author="CR#1276" w:date="2020-04-07T11:39:00Z">
            <w:rPr/>
          </w:rPrChange>
        </w:rPr>
        <w:t>s MME association either based its S-TMSI (e.g. at service request) or based on its GUMMEI and selected PLMN (e.g. at attach or tracking area update in non-registered TA).</w:t>
      </w:r>
    </w:p>
    <w:p w:rsidR="00277218" w:rsidRPr="00524A9D" w:rsidRDefault="00173CFF" w:rsidP="00E10AA0">
      <w:pPr>
        <w:spacing w:after="120"/>
        <w:rPr>
          <w:rPrChange w:id="30951" w:author="CR#1276" w:date="2020-04-07T11:39:00Z">
            <w:rPr/>
          </w:rPrChange>
        </w:rPr>
      </w:pPr>
      <w:r w:rsidRPr="00524A9D">
        <w:rPr>
          <w:rPrChange w:id="30952" w:author="CR#1276" w:date="2020-04-07T11:39:00Z">
            <w:rPr/>
          </w:rPrChange>
        </w:rPr>
        <w:t>The NNSF in the eNB</w:t>
      </w:r>
      <w:r w:rsidR="00FB3904" w:rsidRPr="00524A9D">
        <w:rPr>
          <w:rPrChange w:id="30953" w:author="CR#1276" w:date="2020-04-07T11:39:00Z">
            <w:rPr/>
          </w:rPrChange>
        </w:rPr>
        <w:t xml:space="preserve"> or HeNB GW, if deployed,</w:t>
      </w:r>
      <w:r w:rsidRPr="00524A9D">
        <w:rPr>
          <w:rPrChange w:id="30954" w:author="CR#1276" w:date="2020-04-07T11:39:00Z">
            <w:rPr/>
          </w:rPrChange>
        </w:rPr>
        <w:t xml:space="preserve"> may differentiate between a GUMMEI mapped from P</w:t>
      </w:r>
      <w:r w:rsidRPr="00524A9D">
        <w:rPr>
          <w:rPrChange w:id="30955" w:author="CR#1276" w:date="2020-04-07T11:39:00Z">
            <w:rPr/>
          </w:rPrChange>
        </w:rPr>
        <w:noBreakHyphen/>
        <w:t>TMSI/RAI and a native GUMMEI as described in TS 23.401 [17].</w:t>
      </w:r>
    </w:p>
    <w:p w:rsidR="00D51AC6" w:rsidRPr="00524A9D" w:rsidRDefault="00D51AC6" w:rsidP="00E10AA0">
      <w:pPr>
        <w:rPr>
          <w:rPrChange w:id="30956" w:author="CR#1276" w:date="2020-04-07T11:39:00Z">
            <w:rPr/>
          </w:rPrChange>
        </w:rPr>
      </w:pPr>
      <w:r w:rsidRPr="00524A9D">
        <w:rPr>
          <w:rPrChange w:id="30957" w:author="CR#1276" w:date="2020-04-07T11:39:00Z">
            <w:rPr/>
          </w:rPrChange>
        </w:rPr>
        <w:t xml:space="preserve">This functionality is located in the eNB </w:t>
      </w:r>
      <w:r w:rsidR="00FB3904" w:rsidRPr="00524A9D">
        <w:rPr>
          <w:rPrChange w:id="30958" w:author="CR#1276" w:date="2020-04-07T11:39:00Z">
            <w:rPr/>
          </w:rPrChange>
        </w:rPr>
        <w:t xml:space="preserve">or in the HeNB GW, if deployed, </w:t>
      </w:r>
      <w:r w:rsidRPr="00524A9D">
        <w:rPr>
          <w:rPrChange w:id="30959" w:author="CR#1276" w:date="2020-04-07T11:39:00Z">
            <w:rPr/>
          </w:rPrChange>
        </w:rPr>
        <w:t>and enables proper routing via the S1 interface. On S1, no specific procedure corresponds to the NAS Node Selection Function.</w:t>
      </w:r>
    </w:p>
    <w:p w:rsidR="00A03DC9" w:rsidRPr="00524A9D" w:rsidRDefault="00A03DC9" w:rsidP="00E10AA0">
      <w:pPr>
        <w:rPr>
          <w:rPrChange w:id="30960" w:author="CR#1276" w:date="2020-04-07T11:39:00Z">
            <w:rPr/>
          </w:rPrChange>
        </w:rPr>
      </w:pPr>
      <w:r w:rsidRPr="00524A9D">
        <w:rPr>
          <w:rPrChange w:id="30961" w:author="CR#1276" w:date="2020-04-07T11:39:00Z">
            <w:rPr/>
          </w:rPrChange>
        </w:rPr>
        <w:t>eNB selects serving MME based on the DCN-ID provided by the UE and the configuration in eNB if a serving MME corresponding to the information provided by the UE (e.g. GUTI, etc.) cannot be found by eNB as described in TS 23.401[17].</w:t>
      </w:r>
    </w:p>
    <w:p w:rsidR="00D51AC6" w:rsidRPr="00524A9D" w:rsidRDefault="00D51AC6" w:rsidP="009C26DC">
      <w:pPr>
        <w:pStyle w:val="Heading4"/>
        <w:rPr>
          <w:rPrChange w:id="30962" w:author="CR#1276" w:date="2020-04-07T11:39:00Z">
            <w:rPr/>
          </w:rPrChange>
        </w:rPr>
      </w:pPr>
      <w:bookmarkStart w:id="30963" w:name="_Toc20403071"/>
      <w:bookmarkStart w:id="30964" w:name="_Toc29372577"/>
      <w:r w:rsidRPr="00524A9D">
        <w:rPr>
          <w:rPrChange w:id="30965" w:author="CR#1276" w:date="2020-04-07T11:39:00Z">
            <w:rPr/>
          </w:rPrChange>
        </w:rPr>
        <w:t>19.2.1.8</w:t>
      </w:r>
      <w:r w:rsidRPr="00524A9D">
        <w:rPr>
          <w:rPrChange w:id="30966" w:author="CR#1276" w:date="2020-04-07T11:39:00Z">
            <w:rPr/>
          </w:rPrChange>
        </w:rPr>
        <w:tab/>
        <w:t>S1-interface management functions</w:t>
      </w:r>
      <w:bookmarkEnd w:id="30963"/>
      <w:bookmarkEnd w:id="30964"/>
    </w:p>
    <w:p w:rsidR="00D51AC6" w:rsidRPr="00524A9D" w:rsidRDefault="00D51AC6" w:rsidP="00E10AA0">
      <w:pPr>
        <w:rPr>
          <w:rPrChange w:id="30967" w:author="CR#1276" w:date="2020-04-07T11:39:00Z">
            <w:rPr/>
          </w:rPrChange>
        </w:rPr>
      </w:pPr>
      <w:r w:rsidRPr="00524A9D">
        <w:rPr>
          <w:rPrChange w:id="30968" w:author="CR#1276" w:date="2020-04-07T11:39:00Z">
            <w:rPr/>
          </w:rPrChange>
        </w:rPr>
        <w:t>The S1-interface management functions provide</w:t>
      </w:r>
    </w:p>
    <w:p w:rsidR="00D51AC6" w:rsidRPr="00524A9D" w:rsidRDefault="00D51AC6" w:rsidP="00E10AA0">
      <w:pPr>
        <w:pStyle w:val="B1"/>
        <w:rPr>
          <w:rPrChange w:id="30969" w:author="CR#1276" w:date="2020-04-07T11:39:00Z">
            <w:rPr/>
          </w:rPrChange>
        </w:rPr>
      </w:pPr>
      <w:r w:rsidRPr="00524A9D">
        <w:rPr>
          <w:rPrChange w:id="30970" w:author="CR#1276" w:date="2020-04-07T11:39:00Z">
            <w:rPr/>
          </w:rPrChange>
        </w:rPr>
        <w:t>-</w:t>
      </w:r>
      <w:r w:rsidRPr="00524A9D">
        <w:rPr>
          <w:rPrChange w:id="30971" w:author="CR#1276" w:date="2020-04-07T11:39:00Z">
            <w:rPr/>
          </w:rPrChange>
        </w:rPr>
        <w:tab/>
        <w:t>means to ensure a defined start of S1-interface operation (reset)</w:t>
      </w:r>
      <w:r w:rsidR="000671B3" w:rsidRPr="00524A9D">
        <w:rPr>
          <w:rPrChange w:id="30972" w:author="CR#1276" w:date="2020-04-07T11:39:00Z">
            <w:rPr/>
          </w:rPrChange>
        </w:rPr>
        <w:t>;</w:t>
      </w:r>
    </w:p>
    <w:p w:rsidR="00D51AC6" w:rsidRPr="00524A9D" w:rsidRDefault="00D51AC6" w:rsidP="00E10AA0">
      <w:pPr>
        <w:pStyle w:val="B1"/>
        <w:rPr>
          <w:rPrChange w:id="30973" w:author="CR#1276" w:date="2020-04-07T11:39:00Z">
            <w:rPr/>
          </w:rPrChange>
        </w:rPr>
      </w:pPr>
      <w:r w:rsidRPr="00524A9D">
        <w:rPr>
          <w:rPrChange w:id="30974" w:author="CR#1276" w:date="2020-04-07T11:39:00Z">
            <w:rPr/>
          </w:rPrChange>
        </w:rPr>
        <w:t>-</w:t>
      </w:r>
      <w:r w:rsidRPr="00524A9D">
        <w:rPr>
          <w:rPrChange w:id="30975" w:author="CR#1276" w:date="2020-04-07T11:39:00Z">
            <w:rPr/>
          </w:rPrChange>
        </w:rPr>
        <w:tab/>
        <w:t>means to handle different versions of application part implementations and protocol errors (error indication)</w:t>
      </w:r>
      <w:r w:rsidR="000671B3" w:rsidRPr="00524A9D">
        <w:rPr>
          <w:rPrChange w:id="30976" w:author="CR#1276" w:date="2020-04-07T11:39:00Z">
            <w:rPr/>
          </w:rPrChange>
        </w:rPr>
        <w:t>.</w:t>
      </w:r>
    </w:p>
    <w:p w:rsidR="00B05C52" w:rsidRPr="00524A9D" w:rsidRDefault="00B05C52" w:rsidP="009C26DC">
      <w:pPr>
        <w:pStyle w:val="Heading4"/>
        <w:rPr>
          <w:rPrChange w:id="30977" w:author="CR#1276" w:date="2020-04-07T11:39:00Z">
            <w:rPr/>
          </w:rPrChange>
        </w:rPr>
      </w:pPr>
      <w:bookmarkStart w:id="30978" w:name="_Toc20403072"/>
      <w:bookmarkStart w:id="30979" w:name="_Toc29372578"/>
      <w:r w:rsidRPr="00524A9D">
        <w:rPr>
          <w:rPrChange w:id="30980" w:author="CR#1276" w:date="2020-04-07T11:39:00Z">
            <w:rPr/>
          </w:rPrChange>
        </w:rPr>
        <w:t>19.2.1.9</w:t>
      </w:r>
      <w:r w:rsidRPr="00524A9D">
        <w:rPr>
          <w:rPrChange w:id="30981" w:author="CR#1276" w:date="2020-04-07T11:39:00Z">
            <w:rPr/>
          </w:rPrChange>
        </w:rPr>
        <w:tab/>
        <w:t>MME Load balancing Function</w:t>
      </w:r>
      <w:bookmarkEnd w:id="30978"/>
      <w:bookmarkEnd w:id="30979"/>
    </w:p>
    <w:p w:rsidR="00B05C52" w:rsidRPr="00524A9D" w:rsidRDefault="00B05C52" w:rsidP="00E10AA0">
      <w:pPr>
        <w:rPr>
          <w:rPrChange w:id="30982" w:author="CR#1276" w:date="2020-04-07T11:39:00Z">
            <w:rPr/>
          </w:rPrChange>
        </w:rPr>
      </w:pPr>
      <w:r w:rsidRPr="00524A9D">
        <w:rPr>
          <w:rPrChange w:id="30983" w:author="CR#1276" w:date="2020-04-07T11:39:00Z">
            <w:rPr/>
          </w:rPrChange>
        </w:rPr>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rsidR="00B05C52" w:rsidRPr="00524A9D" w:rsidRDefault="00B05C52" w:rsidP="00E10AA0">
      <w:pPr>
        <w:rPr>
          <w:rPrChange w:id="30984" w:author="CR#1276" w:date="2020-04-07T11:39:00Z">
            <w:rPr/>
          </w:rPrChange>
        </w:rPr>
      </w:pPr>
      <w:r w:rsidRPr="00524A9D">
        <w:rPr>
          <w:rPrChange w:id="30985" w:author="CR#1276" w:date="2020-04-07T11:39:00Z">
            <w:rPr/>
          </w:rPrChange>
        </w:rPr>
        <w:t xml:space="preserve">The support of the MME load balancing function is achieved by indicating the relative MME capacity in the S1 Setup procedure to all eNBs served by the MMEs of the pool area per MME. In order to support the introduction and/or removal of MMEs the MME initiated S1 setup update procedure may be used by the operator indicating relative MME capacity value changes. </w:t>
      </w:r>
      <w:r w:rsidR="007771CC" w:rsidRPr="00524A9D">
        <w:rPr>
          <w:rPrChange w:id="30986" w:author="CR#1276" w:date="2020-04-07T11:39:00Z">
            <w:rPr/>
          </w:rPrChange>
        </w:rPr>
        <w:t>When there are more than one MME operational in the pool, t</w:t>
      </w:r>
      <w:r w:rsidRPr="00524A9D">
        <w:rPr>
          <w:rPrChange w:id="30987" w:author="CR#1276" w:date="2020-04-07T11:39:00Z">
            <w:rPr/>
          </w:rPrChange>
        </w:rPr>
        <w:t>he indicated relative MME capacity steers the UE assignment for UEs newly entering the MME pool.</w:t>
      </w:r>
      <w:r w:rsidR="007771CC" w:rsidRPr="00524A9D">
        <w:rPr>
          <w:rPrChange w:id="30988" w:author="CR#1276" w:date="2020-04-07T11:39:00Z">
            <w:rPr/>
          </w:rPrChange>
        </w:rPr>
        <w:t xml:space="preserve"> When there is only one MME operational in the pool, UEs may be assigned to this MME.</w:t>
      </w:r>
    </w:p>
    <w:p w:rsidR="00416E1B" w:rsidRPr="00524A9D" w:rsidRDefault="007E6956" w:rsidP="00416E1B">
      <w:pPr>
        <w:rPr>
          <w:lang w:eastAsia="zh-CN"/>
          <w:rPrChange w:id="30989" w:author="CR#1276" w:date="2020-04-07T11:39:00Z">
            <w:rPr>
              <w:lang w:eastAsia="zh-CN"/>
            </w:rPr>
          </w:rPrChange>
        </w:rPr>
      </w:pPr>
      <w:r w:rsidRPr="00524A9D">
        <w:rPr>
          <w:rPrChange w:id="30990" w:author="CR#1276" w:date="2020-04-07T11:39:00Z">
            <w:rPr/>
          </w:rPrChange>
        </w:rPr>
        <w:t>The MME Load balancing Function is described in detail in TS 23.401 [17].</w:t>
      </w:r>
    </w:p>
    <w:p w:rsidR="007E6956" w:rsidRPr="00524A9D" w:rsidRDefault="00416E1B" w:rsidP="00E10AA0">
      <w:pPr>
        <w:rPr>
          <w:rPrChange w:id="30991" w:author="CR#1276" w:date="2020-04-07T11:39:00Z">
            <w:rPr/>
          </w:rPrChange>
        </w:rPr>
      </w:pPr>
      <w:r w:rsidRPr="00524A9D">
        <w:rPr>
          <w:rPrChange w:id="30992" w:author="CR#1276" w:date="2020-04-07T11:39:00Z">
            <w:rPr/>
          </w:rPrChange>
        </w:rPr>
        <w:t xml:space="preserve">When DCN are used, </w:t>
      </w:r>
      <w:r w:rsidRPr="00524A9D">
        <w:rPr>
          <w:lang w:eastAsia="zh-CN"/>
          <w:rPrChange w:id="30993" w:author="CR#1276" w:date="2020-04-07T11:39:00Z">
            <w:rPr>
              <w:lang w:eastAsia="zh-CN"/>
            </w:rPr>
          </w:rPrChange>
        </w:rPr>
        <w:t>the MME Load Balancing</w:t>
      </w:r>
      <w:r w:rsidRPr="00524A9D">
        <w:rPr>
          <w:rPrChange w:id="30994" w:author="CR#1276" w:date="2020-04-07T11:39:00Z">
            <w:rPr/>
          </w:rPrChange>
        </w:rPr>
        <w:t xml:space="preserve"> </w:t>
      </w:r>
      <w:r w:rsidRPr="00524A9D">
        <w:rPr>
          <w:lang w:eastAsia="zh-CN"/>
          <w:rPrChange w:id="30995" w:author="CR#1276" w:date="2020-04-07T11:39:00Z">
            <w:rPr>
              <w:lang w:eastAsia="zh-CN"/>
            </w:rPr>
          </w:rPrChange>
        </w:rPr>
        <w:t xml:space="preserve">function </w:t>
      </w:r>
      <w:r w:rsidRPr="00524A9D">
        <w:rPr>
          <w:rPrChange w:id="30996" w:author="CR#1276" w:date="2020-04-07T11:39:00Z">
            <w:rPr/>
          </w:rPrChange>
        </w:rPr>
        <w:t>is only performed between MMEs that belong to the same</w:t>
      </w:r>
      <w:r w:rsidRPr="00524A9D">
        <w:rPr>
          <w:lang w:eastAsia="zh-CN"/>
          <w:rPrChange w:id="30997" w:author="CR#1276" w:date="2020-04-07T11:39:00Z">
            <w:rPr>
              <w:lang w:eastAsia="zh-CN"/>
            </w:rPr>
          </w:rPrChange>
        </w:rPr>
        <w:t xml:space="preserve"> DCN. The MME Load Balancing for DCN </w:t>
      </w:r>
      <w:r w:rsidRPr="00524A9D">
        <w:rPr>
          <w:rPrChange w:id="30998" w:author="CR#1276" w:date="2020-04-07T11:39:00Z">
            <w:rPr/>
          </w:rPrChange>
        </w:rPr>
        <w:t>is described in TS 23.401 [17]</w:t>
      </w:r>
      <w:r w:rsidRPr="00524A9D">
        <w:rPr>
          <w:lang w:eastAsia="zh-CN"/>
          <w:rPrChange w:id="30999" w:author="CR#1276" w:date="2020-04-07T11:39:00Z">
            <w:rPr>
              <w:lang w:eastAsia="zh-CN"/>
            </w:rPr>
          </w:rPrChange>
        </w:rPr>
        <w:t>.</w:t>
      </w:r>
    </w:p>
    <w:p w:rsidR="00B05C52" w:rsidRPr="00524A9D" w:rsidRDefault="00B05C52" w:rsidP="009C26DC">
      <w:pPr>
        <w:pStyle w:val="Heading4"/>
        <w:rPr>
          <w:rPrChange w:id="31000" w:author="CR#1276" w:date="2020-04-07T11:39:00Z">
            <w:rPr/>
          </w:rPrChange>
        </w:rPr>
      </w:pPr>
      <w:bookmarkStart w:id="31001" w:name="_Toc20403073"/>
      <w:bookmarkStart w:id="31002" w:name="_Toc29372579"/>
      <w:r w:rsidRPr="00524A9D">
        <w:rPr>
          <w:rPrChange w:id="31003" w:author="CR#1276" w:date="2020-04-07T11:39:00Z">
            <w:rPr/>
          </w:rPrChange>
        </w:rPr>
        <w:t>19.2.1.10</w:t>
      </w:r>
      <w:r w:rsidRPr="00524A9D">
        <w:rPr>
          <w:rPrChange w:id="31004" w:author="CR#1276" w:date="2020-04-07T11:39:00Z">
            <w:rPr/>
          </w:rPrChange>
        </w:rPr>
        <w:tab/>
        <w:t>Location Reporting Function</w:t>
      </w:r>
      <w:bookmarkEnd w:id="31001"/>
      <w:bookmarkEnd w:id="31002"/>
    </w:p>
    <w:p w:rsidR="00B05C52" w:rsidRPr="00524A9D" w:rsidRDefault="00B05C52" w:rsidP="00E10AA0">
      <w:pPr>
        <w:rPr>
          <w:rPrChange w:id="31005" w:author="CR#1276" w:date="2020-04-07T11:39:00Z">
            <w:rPr/>
          </w:rPrChange>
        </w:rPr>
      </w:pPr>
      <w:r w:rsidRPr="00524A9D">
        <w:rPr>
          <w:rPrChange w:id="31006" w:author="CR#1276" w:date="2020-04-07T11:39:00Z">
            <w:rPr/>
          </w:rPrChange>
        </w:rPr>
        <w:t>The Location Reporting function supports the MME requests to the eNB to report the location information of the UE.</w:t>
      </w:r>
    </w:p>
    <w:p w:rsidR="005D0808" w:rsidRPr="00524A9D" w:rsidRDefault="005D0808" w:rsidP="009C26DC">
      <w:pPr>
        <w:pStyle w:val="Heading4"/>
        <w:rPr>
          <w:kern w:val="2"/>
          <w:rPrChange w:id="31007" w:author="CR#1276" w:date="2020-04-07T11:39:00Z">
            <w:rPr>
              <w:kern w:val="2"/>
            </w:rPr>
          </w:rPrChange>
        </w:rPr>
      </w:pPr>
      <w:bookmarkStart w:id="31008" w:name="_Toc20403074"/>
      <w:bookmarkStart w:id="31009" w:name="_Toc29372580"/>
      <w:r w:rsidRPr="00524A9D">
        <w:rPr>
          <w:kern w:val="2"/>
          <w:rPrChange w:id="31010" w:author="CR#1276" w:date="2020-04-07T11:39:00Z">
            <w:rPr>
              <w:kern w:val="2"/>
            </w:rPr>
          </w:rPrChange>
        </w:rPr>
        <w:t>19.2.1.11</w:t>
      </w:r>
      <w:r w:rsidRPr="00524A9D">
        <w:rPr>
          <w:kern w:val="2"/>
          <w:rPrChange w:id="31011" w:author="CR#1276" w:date="2020-04-07T11:39:00Z">
            <w:rPr>
              <w:kern w:val="2"/>
            </w:rPr>
          </w:rPrChange>
        </w:rPr>
        <w:tab/>
      </w:r>
      <w:r w:rsidR="00044A59" w:rsidRPr="00524A9D">
        <w:rPr>
          <w:kern w:val="2"/>
          <w:rPrChange w:id="31012" w:author="CR#1276" w:date="2020-04-07T11:39:00Z">
            <w:rPr>
              <w:kern w:val="2"/>
            </w:rPr>
          </w:rPrChange>
        </w:rPr>
        <w:t xml:space="preserve">Warning </w:t>
      </w:r>
      <w:r w:rsidRPr="00524A9D">
        <w:rPr>
          <w:kern w:val="2"/>
          <w:rPrChange w:id="31013" w:author="CR#1276" w:date="2020-04-07T11:39:00Z">
            <w:rPr>
              <w:kern w:val="2"/>
            </w:rPr>
          </w:rPrChange>
        </w:rPr>
        <w:t>Message Transmission function</w:t>
      </w:r>
      <w:bookmarkEnd w:id="31008"/>
      <w:bookmarkEnd w:id="31009"/>
    </w:p>
    <w:p w:rsidR="005D0808" w:rsidRPr="00524A9D" w:rsidRDefault="005D0808" w:rsidP="00E10AA0">
      <w:pPr>
        <w:rPr>
          <w:kern w:val="2"/>
          <w:rPrChange w:id="31014" w:author="CR#1276" w:date="2020-04-07T11:39:00Z">
            <w:rPr>
              <w:kern w:val="2"/>
            </w:rPr>
          </w:rPrChange>
        </w:rPr>
      </w:pPr>
      <w:r w:rsidRPr="00524A9D">
        <w:rPr>
          <w:kern w:val="2"/>
          <w:rPrChange w:id="31015" w:author="CR#1276" w:date="2020-04-07T11:39:00Z">
            <w:rPr>
              <w:kern w:val="2"/>
            </w:rPr>
          </w:rPrChange>
        </w:rPr>
        <w:t xml:space="preserve">The </w:t>
      </w:r>
      <w:r w:rsidR="00044A59" w:rsidRPr="00524A9D">
        <w:rPr>
          <w:rPrChange w:id="31016" w:author="CR#1276" w:date="2020-04-07T11:39:00Z">
            <w:rPr/>
          </w:rPrChange>
        </w:rPr>
        <w:t xml:space="preserve">warning </w:t>
      </w:r>
      <w:r w:rsidRPr="00524A9D">
        <w:rPr>
          <w:kern w:val="2"/>
          <w:rPrChange w:id="31017" w:author="CR#1276" w:date="2020-04-07T11:39:00Z">
            <w:rPr>
              <w:kern w:val="2"/>
            </w:rPr>
          </w:rPrChange>
        </w:rPr>
        <w:t xml:space="preserve">message transmission function provides means to transfer </w:t>
      </w:r>
      <w:r w:rsidR="00044A59" w:rsidRPr="00524A9D">
        <w:rPr>
          <w:rPrChange w:id="31018" w:author="CR#1276" w:date="2020-04-07T11:39:00Z">
            <w:rPr/>
          </w:rPrChange>
        </w:rPr>
        <w:t xml:space="preserve">warning </w:t>
      </w:r>
      <w:r w:rsidRPr="00524A9D">
        <w:rPr>
          <w:kern w:val="2"/>
          <w:rPrChange w:id="31019" w:author="CR#1276" w:date="2020-04-07T11:39:00Z">
            <w:rPr>
              <w:kern w:val="2"/>
            </w:rPr>
          </w:rPrChange>
        </w:rPr>
        <w:t>message via S1 interface.</w:t>
      </w:r>
    </w:p>
    <w:p w:rsidR="00044A59" w:rsidRPr="00524A9D" w:rsidRDefault="00044A59" w:rsidP="009C26DC">
      <w:pPr>
        <w:pStyle w:val="Heading4"/>
        <w:rPr>
          <w:rPrChange w:id="31020" w:author="CR#1276" w:date="2020-04-07T11:39:00Z">
            <w:rPr/>
          </w:rPrChange>
        </w:rPr>
      </w:pPr>
      <w:bookmarkStart w:id="31021" w:name="_Toc20403075"/>
      <w:bookmarkStart w:id="31022" w:name="_Toc29372581"/>
      <w:r w:rsidRPr="00524A9D">
        <w:rPr>
          <w:rPrChange w:id="31023" w:author="CR#1276" w:date="2020-04-07T11:39:00Z">
            <w:rPr/>
          </w:rPrChange>
        </w:rPr>
        <w:t>19.2.1.12</w:t>
      </w:r>
      <w:r w:rsidRPr="00524A9D">
        <w:rPr>
          <w:rPrChange w:id="31024" w:author="CR#1276" w:date="2020-04-07T11:39:00Z">
            <w:rPr/>
          </w:rPrChange>
        </w:rPr>
        <w:tab/>
        <w:t>Overload Function</w:t>
      </w:r>
      <w:bookmarkEnd w:id="31021"/>
      <w:bookmarkEnd w:id="31022"/>
    </w:p>
    <w:p w:rsidR="00044A59" w:rsidRPr="00524A9D" w:rsidRDefault="00044A59" w:rsidP="00E10AA0">
      <w:pPr>
        <w:rPr>
          <w:rPrChange w:id="31025" w:author="CR#1276" w:date="2020-04-07T11:39:00Z">
            <w:rPr/>
          </w:rPrChange>
        </w:rPr>
      </w:pPr>
      <w:r w:rsidRPr="00524A9D">
        <w:rPr>
          <w:rPrChange w:id="31026" w:author="CR#1276" w:date="2020-04-07T11:39:00Z">
            <w:rPr/>
          </w:rPrChange>
        </w:rPr>
        <w:t>The overload function comprises the signalling means:</w:t>
      </w:r>
    </w:p>
    <w:p w:rsidR="00044A59" w:rsidRPr="00524A9D" w:rsidRDefault="00044A59" w:rsidP="00E10AA0">
      <w:pPr>
        <w:pStyle w:val="B1"/>
        <w:rPr>
          <w:rPrChange w:id="31027" w:author="CR#1276" w:date="2020-04-07T11:39:00Z">
            <w:rPr/>
          </w:rPrChange>
        </w:rPr>
      </w:pPr>
      <w:r w:rsidRPr="00524A9D">
        <w:rPr>
          <w:rPrChange w:id="31028" w:author="CR#1276" w:date="2020-04-07T11:39:00Z">
            <w:rPr/>
          </w:rPrChange>
        </w:rPr>
        <w:t>-</w:t>
      </w:r>
      <w:r w:rsidRPr="00524A9D">
        <w:rPr>
          <w:rPrChange w:id="31029" w:author="CR#1276" w:date="2020-04-07T11:39:00Z">
            <w:rPr/>
          </w:rPrChange>
        </w:rPr>
        <w:tab/>
        <w:t>to indicate to a proportion of eNBs that the serving MME is overloaded</w:t>
      </w:r>
      <w:r w:rsidR="000671B3" w:rsidRPr="00524A9D">
        <w:rPr>
          <w:rPrChange w:id="31030" w:author="CR#1276" w:date="2020-04-07T11:39:00Z">
            <w:rPr/>
          </w:rPrChange>
        </w:rPr>
        <w:t>;</w:t>
      </w:r>
    </w:p>
    <w:p w:rsidR="00044A59" w:rsidRPr="00524A9D" w:rsidRDefault="00044A59" w:rsidP="00E10AA0">
      <w:pPr>
        <w:pStyle w:val="B1"/>
        <w:rPr>
          <w:rPrChange w:id="31031" w:author="CR#1276" w:date="2020-04-07T11:39:00Z">
            <w:rPr/>
          </w:rPrChange>
        </w:rPr>
      </w:pPr>
      <w:r w:rsidRPr="00524A9D">
        <w:rPr>
          <w:rPrChange w:id="31032" w:author="CR#1276" w:date="2020-04-07T11:39:00Z">
            <w:rPr/>
          </w:rPrChange>
        </w:rPr>
        <w:t>-</w:t>
      </w:r>
      <w:r w:rsidRPr="00524A9D">
        <w:rPr>
          <w:rPrChange w:id="31033" w:author="CR#1276" w:date="2020-04-07T11:39:00Z">
            <w:rPr/>
          </w:rPrChange>
        </w:rPr>
        <w:tab/>
        <w:t>to indicate to the eNBs that the serving MME is back in the "normal operation mode"</w:t>
      </w:r>
      <w:r w:rsidR="000671B3" w:rsidRPr="00524A9D">
        <w:rPr>
          <w:rPrChange w:id="31034" w:author="CR#1276" w:date="2020-04-07T11:39:00Z">
            <w:rPr/>
          </w:rPrChange>
        </w:rPr>
        <w:t>.</w:t>
      </w:r>
    </w:p>
    <w:p w:rsidR="00865D6B" w:rsidRPr="00524A9D" w:rsidRDefault="00865D6B" w:rsidP="009C26DC">
      <w:pPr>
        <w:pStyle w:val="Heading4"/>
        <w:rPr>
          <w:rPrChange w:id="31035" w:author="CR#1276" w:date="2020-04-07T11:39:00Z">
            <w:rPr/>
          </w:rPrChange>
        </w:rPr>
      </w:pPr>
      <w:bookmarkStart w:id="31036" w:name="_Toc20403076"/>
      <w:bookmarkStart w:id="31037" w:name="_Toc29372582"/>
      <w:smartTag w:uri="urn:schemas-microsoft-com:office:smarttags" w:element="chsdate">
        <w:smartTagPr>
          <w:attr w:name="Year" w:val="1899"/>
          <w:attr w:name="Month" w:val="12"/>
          <w:attr w:name="Day" w:val="30"/>
          <w:attr w:name="IsLunarDate" w:val="False"/>
          <w:attr w:name="IsROCDate" w:val="False"/>
        </w:smartTagPr>
        <w:r w:rsidRPr="00524A9D">
          <w:rPr>
            <w:rPrChange w:id="31038" w:author="CR#1276" w:date="2020-04-07T11:39:00Z">
              <w:rPr/>
            </w:rPrChange>
          </w:rPr>
          <w:lastRenderedPageBreak/>
          <w:t>19.2.1</w:t>
        </w:r>
      </w:smartTag>
      <w:r w:rsidRPr="00524A9D">
        <w:rPr>
          <w:rPrChange w:id="31039" w:author="CR#1276" w:date="2020-04-07T11:39:00Z">
            <w:rPr/>
          </w:rPrChange>
        </w:rPr>
        <w:t>.13</w:t>
      </w:r>
      <w:r w:rsidRPr="00524A9D">
        <w:rPr>
          <w:rPrChange w:id="31040" w:author="CR#1276" w:date="2020-04-07T11:39:00Z">
            <w:rPr/>
          </w:rPrChange>
        </w:rPr>
        <w:tab/>
        <w:t>RAN Information Management Function</w:t>
      </w:r>
      <w:bookmarkEnd w:id="31036"/>
      <w:bookmarkEnd w:id="31037"/>
    </w:p>
    <w:p w:rsidR="00865D6B" w:rsidRPr="00524A9D" w:rsidRDefault="00865D6B" w:rsidP="00E10AA0">
      <w:pPr>
        <w:rPr>
          <w:rPrChange w:id="31041" w:author="CR#1276" w:date="2020-04-07T11:39:00Z">
            <w:rPr/>
          </w:rPrChange>
        </w:rPr>
      </w:pPr>
      <w:r w:rsidRPr="00524A9D">
        <w:rPr>
          <w:rPrChange w:id="31042" w:author="CR#1276" w:date="2020-04-07T11:39:00Z">
            <w:rPr/>
          </w:rPrChange>
        </w:rPr>
        <w:t>The RAN Information Management (RIM) function is a generic mechanism that allows the request and transfer of information (e.g. GERAN System information) between two RAN nodes via the core network.</w:t>
      </w:r>
    </w:p>
    <w:p w:rsidR="004F5CEE" w:rsidRPr="00524A9D" w:rsidRDefault="004F5CEE" w:rsidP="009C26DC">
      <w:pPr>
        <w:pStyle w:val="Heading4"/>
        <w:rPr>
          <w:rPrChange w:id="31043" w:author="CR#1276" w:date="2020-04-07T11:39:00Z">
            <w:rPr/>
          </w:rPrChange>
        </w:rPr>
      </w:pPr>
      <w:bookmarkStart w:id="31044" w:name="_Toc20403077"/>
      <w:bookmarkStart w:id="31045" w:name="_Toc29372583"/>
      <w:r w:rsidRPr="00524A9D">
        <w:rPr>
          <w:rPrChange w:id="31046" w:author="CR#1276" w:date="2020-04-07T11:39:00Z">
            <w:rPr/>
          </w:rPrChange>
        </w:rPr>
        <w:t>19.2.1.14</w:t>
      </w:r>
      <w:r w:rsidRPr="00524A9D">
        <w:rPr>
          <w:rPrChange w:id="31047" w:author="CR#1276" w:date="2020-04-07T11:39:00Z">
            <w:rPr/>
          </w:rPrChange>
        </w:rPr>
        <w:tab/>
        <w:t>S1 CDMA2000 Tunnelling</w:t>
      </w:r>
      <w:r w:rsidRPr="00524A9D">
        <w:rPr>
          <w:lang w:eastAsia="zh-CN"/>
          <w:rPrChange w:id="31048" w:author="CR#1276" w:date="2020-04-07T11:39:00Z">
            <w:rPr>
              <w:lang w:eastAsia="zh-CN"/>
            </w:rPr>
          </w:rPrChange>
        </w:rPr>
        <w:t xml:space="preserve"> function</w:t>
      </w:r>
      <w:bookmarkEnd w:id="31044"/>
      <w:bookmarkEnd w:id="31045"/>
    </w:p>
    <w:p w:rsidR="004F5CEE" w:rsidRPr="00524A9D" w:rsidRDefault="004F5CEE" w:rsidP="00E10AA0">
      <w:pPr>
        <w:rPr>
          <w:kern w:val="2"/>
          <w:rPrChange w:id="31049" w:author="CR#1276" w:date="2020-04-07T11:39:00Z">
            <w:rPr>
              <w:kern w:val="2"/>
            </w:rPr>
          </w:rPrChange>
        </w:rPr>
      </w:pPr>
      <w:r w:rsidRPr="00524A9D">
        <w:rPr>
          <w:kern w:val="2"/>
          <w:rPrChange w:id="31050" w:author="CR#1276" w:date="2020-04-07T11:39:00Z">
            <w:rPr>
              <w:kern w:val="2"/>
            </w:rPr>
          </w:rPrChange>
        </w:rPr>
        <w:t xml:space="preserve">The </w:t>
      </w:r>
      <w:r w:rsidRPr="00524A9D">
        <w:rPr>
          <w:rPrChange w:id="31051" w:author="CR#1276" w:date="2020-04-07T11:39:00Z">
            <w:rPr/>
          </w:rPrChange>
        </w:rPr>
        <w:t>S1 CDMA2000 Tunnelling</w:t>
      </w:r>
      <w:r w:rsidRPr="00524A9D">
        <w:rPr>
          <w:lang w:eastAsia="zh-CN"/>
          <w:rPrChange w:id="31052" w:author="CR#1276" w:date="2020-04-07T11:39:00Z">
            <w:rPr>
              <w:lang w:eastAsia="zh-CN"/>
            </w:rPr>
          </w:rPrChange>
        </w:rPr>
        <w:t xml:space="preserve"> function</w:t>
      </w:r>
      <w:r w:rsidRPr="00524A9D">
        <w:rPr>
          <w:kern w:val="2"/>
          <w:rPrChange w:id="31053" w:author="CR#1276" w:date="2020-04-07T11:39:00Z">
            <w:rPr>
              <w:kern w:val="2"/>
            </w:rPr>
          </w:rPrChange>
        </w:rPr>
        <w:t xml:space="preserve"> transports </w:t>
      </w:r>
      <w:r w:rsidRPr="00524A9D">
        <w:rPr>
          <w:rPrChange w:id="31054" w:author="CR#1276" w:date="2020-04-07T11:39:00Z">
            <w:rPr/>
          </w:rPrChange>
        </w:rPr>
        <w:t>CDMA2000 signalling between UE and CDMA2000 RAT over the S1 Interface</w:t>
      </w:r>
      <w:r w:rsidRPr="00524A9D">
        <w:rPr>
          <w:kern w:val="2"/>
          <w:rPrChange w:id="31055" w:author="CR#1276" w:date="2020-04-07T11:39:00Z">
            <w:rPr>
              <w:kern w:val="2"/>
            </w:rPr>
          </w:rPrChange>
        </w:rPr>
        <w:t xml:space="preserve"> for mobility from E-UTRAN to CDMA2000 HRPD and CDMA2000 1xRTT and for circuit switched fallback to CDMA2000 1xRTT.</w:t>
      </w:r>
    </w:p>
    <w:p w:rsidR="00EA1E31" w:rsidRPr="00524A9D" w:rsidRDefault="00EA1E31" w:rsidP="009C26DC">
      <w:pPr>
        <w:pStyle w:val="Heading4"/>
        <w:rPr>
          <w:rPrChange w:id="31056" w:author="CR#1276" w:date="2020-04-07T11:39:00Z">
            <w:rPr/>
          </w:rPrChange>
        </w:rPr>
      </w:pPr>
      <w:bookmarkStart w:id="31057" w:name="_Toc20403078"/>
      <w:bookmarkStart w:id="31058" w:name="_Toc29372584"/>
      <w:r w:rsidRPr="00524A9D">
        <w:rPr>
          <w:rPrChange w:id="31059" w:author="CR#1276" w:date="2020-04-07T11:39:00Z">
            <w:rPr/>
          </w:rPrChange>
        </w:rPr>
        <w:t>19.2.1.15</w:t>
      </w:r>
      <w:r w:rsidRPr="00524A9D">
        <w:rPr>
          <w:rPrChange w:id="31060" w:author="CR#1276" w:date="2020-04-07T11:39:00Z">
            <w:rPr/>
          </w:rPrChange>
        </w:rPr>
        <w:tab/>
        <w:t>Configuration Transfer Function</w:t>
      </w:r>
      <w:bookmarkEnd w:id="31057"/>
      <w:bookmarkEnd w:id="31058"/>
    </w:p>
    <w:p w:rsidR="00EA1E31" w:rsidRPr="00524A9D" w:rsidRDefault="00EA1E31" w:rsidP="00E10AA0">
      <w:pPr>
        <w:rPr>
          <w:kern w:val="2"/>
          <w:rPrChange w:id="31061" w:author="CR#1276" w:date="2020-04-07T11:39:00Z">
            <w:rPr>
              <w:kern w:val="2"/>
            </w:rPr>
          </w:rPrChange>
        </w:rPr>
      </w:pPr>
      <w:r w:rsidRPr="00524A9D">
        <w:rPr>
          <w:kern w:val="2"/>
          <w:rPrChange w:id="31062" w:author="CR#1276" w:date="2020-04-07T11:39:00Z">
            <w:rPr>
              <w:kern w:val="2"/>
            </w:rPr>
          </w:rPrChange>
        </w:rPr>
        <w:t>The Configuration Transfer function is a generic mechanism that allows the request and transfer of RAN configuration information (e.g. SON information) between two RAN nodes via the core network.</w:t>
      </w:r>
    </w:p>
    <w:p w:rsidR="00DF62A0" w:rsidRPr="00524A9D" w:rsidRDefault="00DF62A0" w:rsidP="009C26DC">
      <w:pPr>
        <w:pStyle w:val="Heading4"/>
        <w:rPr>
          <w:rPrChange w:id="31063" w:author="CR#1276" w:date="2020-04-07T11:39:00Z">
            <w:rPr/>
          </w:rPrChange>
        </w:rPr>
      </w:pPr>
      <w:bookmarkStart w:id="31064" w:name="_Toc20403079"/>
      <w:bookmarkStart w:id="31065" w:name="_Toc29372585"/>
      <w:smartTag w:uri="urn:schemas-microsoft-com:office:smarttags" w:element="chsdate">
        <w:smartTagPr>
          <w:attr w:name="IsROCDate" w:val="False"/>
          <w:attr w:name="IsLunarDate" w:val="False"/>
          <w:attr w:name="Day" w:val="30"/>
          <w:attr w:name="Month" w:val="12"/>
          <w:attr w:name="Year" w:val="1899"/>
        </w:smartTagPr>
        <w:r w:rsidRPr="00524A9D">
          <w:rPr>
            <w:rPrChange w:id="31066" w:author="CR#1276" w:date="2020-04-07T11:39:00Z">
              <w:rPr/>
            </w:rPrChange>
          </w:rPr>
          <w:t>19.2.1</w:t>
        </w:r>
      </w:smartTag>
      <w:r w:rsidRPr="00524A9D">
        <w:rPr>
          <w:rPrChange w:id="31067" w:author="CR#1276" w:date="2020-04-07T11:39:00Z">
            <w:rPr/>
          </w:rPrChange>
        </w:rPr>
        <w:t>.16</w:t>
      </w:r>
      <w:r w:rsidRPr="00524A9D">
        <w:rPr>
          <w:rPrChange w:id="31068" w:author="CR#1276" w:date="2020-04-07T11:39:00Z">
            <w:rPr/>
          </w:rPrChange>
        </w:rPr>
        <w:tab/>
      </w:r>
      <w:r w:rsidRPr="00524A9D">
        <w:rPr>
          <w:lang w:eastAsia="zh-CN"/>
          <w:rPrChange w:id="31069" w:author="CR#1276" w:date="2020-04-07T11:39:00Z">
            <w:rPr>
              <w:lang w:eastAsia="zh-CN"/>
            </w:rPr>
          </w:rPrChange>
        </w:rPr>
        <w:t>LPPa</w:t>
      </w:r>
      <w:r w:rsidRPr="00524A9D">
        <w:rPr>
          <w:rPrChange w:id="31070" w:author="CR#1276" w:date="2020-04-07T11:39:00Z">
            <w:rPr/>
          </w:rPrChange>
        </w:rPr>
        <w:t xml:space="preserve"> Signalling Transport function</w:t>
      </w:r>
      <w:bookmarkEnd w:id="31064"/>
      <w:bookmarkEnd w:id="31065"/>
    </w:p>
    <w:p w:rsidR="00DF62A0" w:rsidRPr="00524A9D" w:rsidRDefault="00DF62A0" w:rsidP="00E10AA0">
      <w:pPr>
        <w:rPr>
          <w:rPrChange w:id="31071" w:author="CR#1276" w:date="2020-04-07T11:39:00Z">
            <w:rPr/>
          </w:rPrChange>
        </w:rPr>
      </w:pPr>
      <w:r w:rsidRPr="00524A9D">
        <w:rPr>
          <w:rPrChange w:id="31072" w:author="CR#1276" w:date="2020-04-07T11:39:00Z">
            <w:rPr/>
          </w:rPrChange>
        </w:rPr>
        <w:t xml:space="preserve">The </w:t>
      </w:r>
      <w:r w:rsidRPr="00524A9D">
        <w:rPr>
          <w:lang w:eastAsia="zh-CN"/>
          <w:rPrChange w:id="31073" w:author="CR#1276" w:date="2020-04-07T11:39:00Z">
            <w:rPr>
              <w:lang w:eastAsia="zh-CN"/>
            </w:rPr>
          </w:rPrChange>
        </w:rPr>
        <w:t>LPPa</w:t>
      </w:r>
      <w:r w:rsidRPr="00524A9D">
        <w:rPr>
          <w:rPrChange w:id="31074" w:author="CR#1276" w:date="2020-04-07T11:39:00Z">
            <w:rPr/>
          </w:rPrChange>
        </w:rPr>
        <w:t xml:space="preserve"> Signalling Transport function provides means to transport an </w:t>
      </w:r>
      <w:r w:rsidRPr="00524A9D">
        <w:rPr>
          <w:lang w:eastAsia="zh-CN"/>
          <w:rPrChange w:id="31075" w:author="CR#1276" w:date="2020-04-07T11:39:00Z">
            <w:rPr>
              <w:lang w:eastAsia="zh-CN"/>
            </w:rPr>
          </w:rPrChange>
        </w:rPr>
        <w:t>LPPa</w:t>
      </w:r>
      <w:r w:rsidRPr="00524A9D">
        <w:rPr>
          <w:rPrChange w:id="31076" w:author="CR#1276" w:date="2020-04-07T11:39:00Z">
            <w:rPr/>
          </w:rPrChange>
        </w:rPr>
        <w:t xml:space="preserve"> message on the S1 interface.</w:t>
      </w:r>
    </w:p>
    <w:p w:rsidR="002F5292" w:rsidRPr="00524A9D" w:rsidRDefault="002F5292" w:rsidP="009C26DC">
      <w:pPr>
        <w:pStyle w:val="Heading4"/>
        <w:rPr>
          <w:rPrChange w:id="31077" w:author="CR#1276" w:date="2020-04-07T11:39:00Z">
            <w:rPr/>
          </w:rPrChange>
        </w:rPr>
      </w:pPr>
      <w:bookmarkStart w:id="31078" w:name="_Toc20403080"/>
      <w:bookmarkStart w:id="31079" w:name="_Toc29372586"/>
      <w:r w:rsidRPr="00524A9D">
        <w:rPr>
          <w:rPrChange w:id="31080" w:author="CR#1276" w:date="2020-04-07T11:39:00Z">
            <w:rPr/>
          </w:rPrChange>
        </w:rPr>
        <w:t>19.2.1.17</w:t>
      </w:r>
      <w:r w:rsidRPr="00524A9D">
        <w:rPr>
          <w:rPrChange w:id="31081" w:author="CR#1276" w:date="2020-04-07T11:39:00Z">
            <w:rPr/>
          </w:rPrChange>
        </w:rPr>
        <w:tab/>
        <w:t>Trace Function</w:t>
      </w:r>
      <w:bookmarkEnd w:id="31078"/>
      <w:bookmarkEnd w:id="31079"/>
    </w:p>
    <w:p w:rsidR="00DF62A0" w:rsidRPr="00524A9D" w:rsidRDefault="002F5292" w:rsidP="00E10AA0">
      <w:pPr>
        <w:rPr>
          <w:rPrChange w:id="31082" w:author="CR#1276" w:date="2020-04-07T11:39:00Z">
            <w:rPr/>
          </w:rPrChange>
        </w:rPr>
      </w:pPr>
      <w:r w:rsidRPr="00524A9D">
        <w:rPr>
          <w:rPrChange w:id="31083" w:author="CR#1276" w:date="2020-04-07T11:39:00Z">
            <w:rPr/>
          </w:rPrChange>
        </w:rPr>
        <w:t>The Trace function provides means to control trace sessions</w:t>
      </w:r>
      <w:r w:rsidR="00FD00EB" w:rsidRPr="00524A9D">
        <w:rPr>
          <w:rPrChange w:id="31084" w:author="CR#1276" w:date="2020-04-07T11:39:00Z">
            <w:rPr/>
          </w:rPrChange>
        </w:rPr>
        <w:t xml:space="preserve"> </w:t>
      </w:r>
      <w:r w:rsidRPr="00524A9D">
        <w:rPr>
          <w:rPrChange w:id="31085" w:author="CR#1276" w:date="2020-04-07T11:39:00Z">
            <w:rPr/>
          </w:rPrChange>
        </w:rPr>
        <w:t>in the eNB.</w:t>
      </w:r>
      <w:r w:rsidR="00BA3808" w:rsidRPr="00524A9D">
        <w:rPr>
          <w:rPrChange w:id="31086" w:author="CR#1276" w:date="2020-04-07T11:39:00Z">
            <w:rPr/>
          </w:rPrChange>
        </w:rPr>
        <w:t xml:space="preserve"> The Trace function also provides means to control MDT sessions as described in </w:t>
      </w:r>
      <w:r w:rsidR="00736712" w:rsidRPr="00524A9D">
        <w:rPr>
          <w:rPrChange w:id="31087" w:author="CR#1276" w:date="2020-04-07T11:39:00Z">
            <w:rPr/>
          </w:rPrChange>
        </w:rPr>
        <w:t xml:space="preserve">TS 32.422 </w:t>
      </w:r>
      <w:r w:rsidR="00BA3808" w:rsidRPr="00524A9D">
        <w:rPr>
          <w:rPrChange w:id="31088" w:author="CR#1276" w:date="2020-04-07T11:39:00Z">
            <w:rPr/>
          </w:rPrChange>
        </w:rPr>
        <w:t xml:space="preserve">[30] and </w:t>
      </w:r>
      <w:r w:rsidR="00736712" w:rsidRPr="00524A9D">
        <w:rPr>
          <w:rPrChange w:id="31089" w:author="CR#1276" w:date="2020-04-07T11:39:00Z">
            <w:rPr/>
          </w:rPrChange>
        </w:rPr>
        <w:t xml:space="preserve">TS 37.320 </w:t>
      </w:r>
      <w:r w:rsidR="00BA3808" w:rsidRPr="00524A9D">
        <w:rPr>
          <w:rPrChange w:id="31090" w:author="CR#1276" w:date="2020-04-07T11:39:00Z">
            <w:rPr/>
          </w:rPrChange>
        </w:rPr>
        <w:t>[43]</w:t>
      </w:r>
      <w:r w:rsidR="00834FA2" w:rsidRPr="00524A9D">
        <w:rPr>
          <w:rPrChange w:id="31091" w:author="CR#1276" w:date="2020-04-07T11:39:00Z">
            <w:rPr/>
          </w:rPrChange>
        </w:rPr>
        <w:t xml:space="preserve"> or </w:t>
      </w:r>
      <w:r w:rsidR="00A21521" w:rsidRPr="00524A9D">
        <w:rPr>
          <w:rPrChange w:id="31092" w:author="CR#1276" w:date="2020-04-07T11:39:00Z">
            <w:rPr/>
          </w:rPrChange>
        </w:rPr>
        <w:t>Application Layer</w:t>
      </w:r>
      <w:r w:rsidR="00834FA2" w:rsidRPr="00524A9D">
        <w:rPr>
          <w:rPrChange w:id="31093" w:author="CR#1276" w:date="2020-04-07T11:39:00Z">
            <w:rPr/>
          </w:rPrChange>
        </w:rPr>
        <w:t xml:space="preserve"> Measurement Collection, as described in </w:t>
      </w:r>
      <w:r w:rsidR="00240D6D" w:rsidRPr="00524A9D">
        <w:rPr>
          <w:rPrChange w:id="31094" w:author="CR#1276" w:date="2020-04-07T11:39:00Z">
            <w:rPr/>
          </w:rPrChange>
        </w:rPr>
        <w:t>clause</w:t>
      </w:r>
      <w:r w:rsidR="00834FA2" w:rsidRPr="00524A9D">
        <w:rPr>
          <w:rPrChange w:id="31095" w:author="CR#1276" w:date="2020-04-07T11:39:00Z">
            <w:rPr/>
          </w:rPrChange>
        </w:rPr>
        <w:t xml:space="preserve"> 23.16</w:t>
      </w:r>
      <w:r w:rsidR="00BA3808" w:rsidRPr="00524A9D">
        <w:rPr>
          <w:rPrChange w:id="31096" w:author="CR#1276" w:date="2020-04-07T11:39:00Z">
            <w:rPr/>
          </w:rPrChange>
        </w:rPr>
        <w:t>.</w:t>
      </w:r>
    </w:p>
    <w:p w:rsidR="004B2644" w:rsidRPr="00524A9D" w:rsidRDefault="004B2644" w:rsidP="009C26DC">
      <w:pPr>
        <w:pStyle w:val="Heading4"/>
        <w:rPr>
          <w:rPrChange w:id="31097" w:author="CR#1276" w:date="2020-04-07T11:39:00Z">
            <w:rPr/>
          </w:rPrChange>
        </w:rPr>
      </w:pPr>
      <w:bookmarkStart w:id="31098" w:name="_Toc20403081"/>
      <w:bookmarkStart w:id="31099" w:name="_Toc29372587"/>
      <w:r w:rsidRPr="00524A9D">
        <w:rPr>
          <w:rPrChange w:id="31100" w:author="CR#1276" w:date="2020-04-07T11:39:00Z">
            <w:rPr/>
          </w:rPrChange>
        </w:rPr>
        <w:t>19.2.1.18</w:t>
      </w:r>
      <w:r w:rsidRPr="00524A9D">
        <w:rPr>
          <w:rPrChange w:id="31101" w:author="CR#1276" w:date="2020-04-07T11:39:00Z">
            <w:rPr/>
          </w:rPrChange>
        </w:rPr>
        <w:tab/>
        <w:t>UE Radio Capability Match</w:t>
      </w:r>
      <w:bookmarkEnd w:id="31098"/>
      <w:bookmarkEnd w:id="31099"/>
    </w:p>
    <w:p w:rsidR="004B2644" w:rsidRPr="00524A9D" w:rsidRDefault="004B2644" w:rsidP="00E10AA0">
      <w:pPr>
        <w:rPr>
          <w:rPrChange w:id="31102" w:author="CR#1276" w:date="2020-04-07T11:39:00Z">
            <w:rPr/>
          </w:rPrChange>
        </w:rPr>
      </w:pPr>
      <w:r w:rsidRPr="00524A9D">
        <w:rPr>
          <w:rPrChange w:id="31103" w:author="CR#1276" w:date="2020-04-07T11:39:00Z">
            <w:rPr/>
          </w:rPrChange>
        </w:rPr>
        <w:t>The UE Radio Capability Match function enables the eNB to provide an indication to the MME whether the UE radio capabilities are compatible with the network configuration for voice continuity.</w:t>
      </w:r>
    </w:p>
    <w:p w:rsidR="00A03DC9" w:rsidRPr="00524A9D" w:rsidRDefault="00A03DC9" w:rsidP="009C26DC">
      <w:pPr>
        <w:pStyle w:val="Heading4"/>
        <w:rPr>
          <w:lang w:eastAsia="zh-CN"/>
          <w:rPrChange w:id="31104" w:author="CR#1276" w:date="2020-04-07T11:39:00Z">
            <w:rPr>
              <w:lang w:eastAsia="zh-CN"/>
            </w:rPr>
          </w:rPrChange>
        </w:rPr>
      </w:pPr>
      <w:bookmarkStart w:id="31105" w:name="_Toc20403082"/>
      <w:bookmarkStart w:id="31106" w:name="_Toc29372588"/>
      <w:r w:rsidRPr="00524A9D">
        <w:rPr>
          <w:rPrChange w:id="31107" w:author="CR#1276" w:date="2020-04-07T11:39:00Z">
            <w:rPr/>
          </w:rPrChange>
        </w:rPr>
        <w:t>19.2.1.19</w:t>
      </w:r>
      <w:r w:rsidRPr="00524A9D">
        <w:rPr>
          <w:rPrChange w:id="31108" w:author="CR#1276" w:date="2020-04-07T11:39:00Z">
            <w:rPr/>
          </w:rPrChange>
        </w:rPr>
        <w:tab/>
      </w:r>
      <w:r w:rsidRPr="00524A9D">
        <w:rPr>
          <w:lang w:eastAsia="zh-CN"/>
          <w:rPrChange w:id="31109" w:author="CR#1276" w:date="2020-04-07T11:39:00Z">
            <w:rPr>
              <w:lang w:eastAsia="zh-CN"/>
            </w:rPr>
          </w:rPrChange>
        </w:rPr>
        <w:t xml:space="preserve">Retrieve </w:t>
      </w:r>
      <w:r w:rsidRPr="00524A9D">
        <w:rPr>
          <w:rPrChange w:id="31110" w:author="CR#1276" w:date="2020-04-07T11:39:00Z">
            <w:rPr/>
          </w:rPrChange>
        </w:rPr>
        <w:t xml:space="preserve">UE </w:t>
      </w:r>
      <w:r w:rsidRPr="00524A9D">
        <w:rPr>
          <w:lang w:eastAsia="zh-CN"/>
          <w:rPrChange w:id="31111" w:author="CR#1276" w:date="2020-04-07T11:39:00Z">
            <w:rPr>
              <w:lang w:eastAsia="zh-CN"/>
            </w:rPr>
          </w:rPrChange>
        </w:rPr>
        <w:t>Information Function</w:t>
      </w:r>
      <w:bookmarkEnd w:id="31105"/>
      <w:bookmarkEnd w:id="31106"/>
    </w:p>
    <w:p w:rsidR="00A03DC9" w:rsidRPr="00524A9D" w:rsidRDefault="00A03DC9" w:rsidP="00A03DC9">
      <w:pPr>
        <w:rPr>
          <w:lang w:eastAsia="zh-CN"/>
          <w:rPrChange w:id="31112" w:author="CR#1276" w:date="2020-04-07T11:39:00Z">
            <w:rPr>
              <w:lang w:eastAsia="zh-CN"/>
            </w:rPr>
          </w:rPrChange>
        </w:rPr>
      </w:pPr>
      <w:r w:rsidRPr="00524A9D">
        <w:rPr>
          <w:lang w:eastAsia="zh-CN"/>
          <w:rPrChange w:id="31113" w:author="CR#1276" w:date="2020-04-07T11:39:00Z">
            <w:rPr>
              <w:lang w:eastAsia="zh-CN"/>
            </w:rPr>
          </w:rPrChange>
        </w:rPr>
        <w:t xml:space="preserve">The Retrieve </w:t>
      </w:r>
      <w:r w:rsidRPr="00524A9D">
        <w:rPr>
          <w:rPrChange w:id="31114" w:author="CR#1276" w:date="2020-04-07T11:39:00Z">
            <w:rPr/>
          </w:rPrChange>
        </w:rPr>
        <w:t xml:space="preserve">UE </w:t>
      </w:r>
      <w:r w:rsidRPr="00524A9D">
        <w:rPr>
          <w:lang w:eastAsia="zh-CN"/>
          <w:rPrChange w:id="31115" w:author="CR#1276" w:date="2020-04-07T11:39:00Z">
            <w:rPr>
              <w:lang w:eastAsia="zh-CN"/>
            </w:rPr>
          </w:rPrChange>
        </w:rPr>
        <w:t>Information Function enables the eNB to retrieve the UE information from MME.</w:t>
      </w:r>
    </w:p>
    <w:p w:rsidR="00A03DC9" w:rsidRPr="00524A9D" w:rsidRDefault="00A03DC9" w:rsidP="009C26DC">
      <w:pPr>
        <w:pStyle w:val="Heading4"/>
        <w:rPr>
          <w:lang w:eastAsia="zh-CN"/>
          <w:rPrChange w:id="31116" w:author="CR#1276" w:date="2020-04-07T11:39:00Z">
            <w:rPr>
              <w:lang w:eastAsia="zh-CN"/>
            </w:rPr>
          </w:rPrChange>
        </w:rPr>
      </w:pPr>
      <w:bookmarkStart w:id="31117" w:name="_Toc20403083"/>
      <w:bookmarkStart w:id="31118" w:name="_Toc29372589"/>
      <w:r w:rsidRPr="00524A9D">
        <w:rPr>
          <w:rPrChange w:id="31119" w:author="CR#1276" w:date="2020-04-07T11:39:00Z">
            <w:rPr/>
          </w:rPrChange>
        </w:rPr>
        <w:t>19.2.1.</w:t>
      </w:r>
      <w:r w:rsidRPr="00524A9D">
        <w:rPr>
          <w:lang w:eastAsia="zh-CN"/>
          <w:rPrChange w:id="31120" w:author="CR#1276" w:date="2020-04-07T11:39:00Z">
            <w:rPr>
              <w:lang w:eastAsia="zh-CN"/>
            </w:rPr>
          </w:rPrChange>
        </w:rPr>
        <w:t>20</w:t>
      </w:r>
      <w:r w:rsidRPr="00524A9D">
        <w:rPr>
          <w:rPrChange w:id="31121" w:author="CR#1276" w:date="2020-04-07T11:39:00Z">
            <w:rPr/>
          </w:rPrChange>
        </w:rPr>
        <w:tab/>
        <w:t xml:space="preserve">UE </w:t>
      </w:r>
      <w:r w:rsidRPr="00524A9D">
        <w:rPr>
          <w:lang w:eastAsia="zh-CN"/>
          <w:rPrChange w:id="31122" w:author="CR#1276" w:date="2020-04-07T11:39:00Z">
            <w:rPr>
              <w:lang w:eastAsia="zh-CN"/>
            </w:rPr>
          </w:rPrChange>
        </w:rPr>
        <w:t>Information Transfer Function</w:t>
      </w:r>
      <w:bookmarkEnd w:id="31117"/>
      <w:bookmarkEnd w:id="31118"/>
    </w:p>
    <w:p w:rsidR="00A03DC9" w:rsidRPr="00524A9D" w:rsidRDefault="00A03DC9" w:rsidP="00E10AA0">
      <w:pPr>
        <w:rPr>
          <w:lang w:eastAsia="zh-CN"/>
          <w:rPrChange w:id="31123" w:author="CR#1276" w:date="2020-04-07T11:39:00Z">
            <w:rPr>
              <w:lang w:eastAsia="zh-CN"/>
            </w:rPr>
          </w:rPrChange>
        </w:rPr>
      </w:pPr>
      <w:r w:rsidRPr="00524A9D">
        <w:rPr>
          <w:lang w:eastAsia="zh-CN"/>
          <w:rPrChange w:id="31124" w:author="CR#1276" w:date="2020-04-07T11:39:00Z">
            <w:rPr>
              <w:lang w:eastAsia="zh-CN"/>
            </w:rPr>
          </w:rPrChange>
        </w:rPr>
        <w:t xml:space="preserve">The </w:t>
      </w:r>
      <w:r w:rsidRPr="00524A9D">
        <w:rPr>
          <w:rPrChange w:id="31125" w:author="CR#1276" w:date="2020-04-07T11:39:00Z">
            <w:rPr/>
          </w:rPrChange>
        </w:rPr>
        <w:t xml:space="preserve">UE </w:t>
      </w:r>
      <w:r w:rsidRPr="00524A9D">
        <w:rPr>
          <w:lang w:eastAsia="zh-CN"/>
          <w:rPrChange w:id="31126" w:author="CR#1276" w:date="2020-04-07T11:39:00Z">
            <w:rPr>
              <w:lang w:eastAsia="zh-CN"/>
            </w:rPr>
          </w:rPrChange>
        </w:rPr>
        <w:t>Information Transfer Function enables the MME to send the UE information to the eNB.</w:t>
      </w:r>
    </w:p>
    <w:p w:rsidR="003314DA" w:rsidRPr="00524A9D" w:rsidRDefault="003314DA" w:rsidP="009C26DC">
      <w:pPr>
        <w:pStyle w:val="Heading4"/>
        <w:rPr>
          <w:lang w:eastAsia="zh-CN"/>
          <w:rPrChange w:id="31127" w:author="CR#1276" w:date="2020-04-07T11:39:00Z">
            <w:rPr>
              <w:lang w:eastAsia="zh-CN"/>
            </w:rPr>
          </w:rPrChange>
        </w:rPr>
      </w:pPr>
      <w:bookmarkStart w:id="31128" w:name="_Toc20403084"/>
      <w:bookmarkStart w:id="31129" w:name="_Toc29372590"/>
      <w:r w:rsidRPr="00524A9D">
        <w:rPr>
          <w:lang w:eastAsia="zh-CN"/>
          <w:rPrChange w:id="31130" w:author="CR#1276" w:date="2020-04-07T11:39:00Z">
            <w:rPr>
              <w:lang w:eastAsia="zh-CN"/>
            </w:rPr>
          </w:rPrChange>
        </w:rPr>
        <w:t>19.2.1.21</w:t>
      </w:r>
      <w:r w:rsidRPr="00524A9D">
        <w:rPr>
          <w:lang w:eastAsia="zh-CN"/>
          <w:rPrChange w:id="31131" w:author="CR#1276" w:date="2020-04-07T11:39:00Z">
            <w:rPr>
              <w:lang w:eastAsia="zh-CN"/>
            </w:rPr>
          </w:rPrChange>
        </w:rPr>
        <w:tab/>
        <w:t>Report of Secondary RAT data volumes Function</w:t>
      </w:r>
      <w:bookmarkEnd w:id="31128"/>
      <w:bookmarkEnd w:id="31129"/>
    </w:p>
    <w:p w:rsidR="003314DA" w:rsidRPr="00524A9D" w:rsidRDefault="003314DA" w:rsidP="003314DA">
      <w:pPr>
        <w:rPr>
          <w:lang w:eastAsia="zh-CN"/>
          <w:rPrChange w:id="31132" w:author="CR#1276" w:date="2020-04-07T11:39:00Z">
            <w:rPr>
              <w:lang w:eastAsia="zh-CN"/>
            </w:rPr>
          </w:rPrChange>
        </w:rPr>
      </w:pPr>
      <w:r w:rsidRPr="00524A9D">
        <w:rPr>
          <w:lang w:eastAsia="zh-CN"/>
          <w:rPrChange w:id="31133" w:author="CR#1276" w:date="2020-04-07T11:39:00Z">
            <w:rPr>
              <w:lang w:eastAsia="zh-CN"/>
            </w:rPr>
          </w:rPrChange>
        </w:rPr>
        <w:t>The Report of Secondary RAT data volumes Function enables the eNB to report Secondary RAT usage data information in case of EN-DC, either with a dedicated procedure or by including Secondary RAT usage data information in other messages.</w:t>
      </w:r>
    </w:p>
    <w:p w:rsidR="00D51AC6" w:rsidRPr="00524A9D" w:rsidRDefault="00D51AC6" w:rsidP="009C26DC">
      <w:pPr>
        <w:pStyle w:val="Heading3"/>
        <w:rPr>
          <w:rPrChange w:id="31134" w:author="CR#1276" w:date="2020-04-07T11:39:00Z">
            <w:rPr/>
          </w:rPrChange>
        </w:rPr>
      </w:pPr>
      <w:bookmarkStart w:id="31135" w:name="_Toc20403085"/>
      <w:bookmarkStart w:id="31136" w:name="_Toc29372591"/>
      <w:r w:rsidRPr="00524A9D">
        <w:rPr>
          <w:rPrChange w:id="31137" w:author="CR#1276" w:date="2020-04-07T11:39:00Z">
            <w:rPr/>
          </w:rPrChange>
        </w:rPr>
        <w:t>19.2.2</w:t>
      </w:r>
      <w:r w:rsidRPr="00524A9D">
        <w:rPr>
          <w:rPrChange w:id="31138" w:author="CR#1276" w:date="2020-04-07T11:39:00Z">
            <w:rPr/>
          </w:rPrChange>
        </w:rPr>
        <w:tab/>
        <w:t>S1 Interface Signalling Procedures</w:t>
      </w:r>
      <w:bookmarkEnd w:id="31135"/>
      <w:bookmarkEnd w:id="31136"/>
    </w:p>
    <w:p w:rsidR="00955263" w:rsidRPr="00524A9D" w:rsidRDefault="00955263" w:rsidP="00E10AA0">
      <w:pPr>
        <w:rPr>
          <w:lang w:eastAsia="zh-CN"/>
          <w:rPrChange w:id="31139" w:author="CR#1276" w:date="2020-04-07T11:39:00Z">
            <w:rPr>
              <w:lang w:eastAsia="zh-CN"/>
            </w:rPr>
          </w:rPrChange>
        </w:rPr>
      </w:pPr>
      <w:r w:rsidRPr="00524A9D">
        <w:rPr>
          <w:rPrChange w:id="31140" w:author="CR#1276" w:date="2020-04-07T11:39:00Z">
            <w:rPr/>
          </w:rPrChange>
        </w:rPr>
        <w:t xml:space="preserve">The elementary procedures supported by the </w:t>
      </w:r>
      <w:r w:rsidRPr="00524A9D">
        <w:rPr>
          <w:lang w:eastAsia="zh-CN"/>
          <w:rPrChange w:id="31141" w:author="CR#1276" w:date="2020-04-07T11:39:00Z">
            <w:rPr>
              <w:lang w:eastAsia="zh-CN"/>
            </w:rPr>
          </w:rPrChange>
        </w:rPr>
        <w:t>S1</w:t>
      </w:r>
      <w:r w:rsidRPr="00524A9D">
        <w:rPr>
          <w:rPrChange w:id="31142" w:author="CR#1276" w:date="2020-04-07T11:39:00Z">
            <w:rPr/>
          </w:rPrChange>
        </w:rPr>
        <w:t>AP protocol are listed in</w:t>
      </w:r>
      <w:r w:rsidRPr="00524A9D">
        <w:rPr>
          <w:lang w:eastAsia="zh-CN"/>
          <w:rPrChange w:id="31143" w:author="CR#1276" w:date="2020-04-07T11:39:00Z">
            <w:rPr>
              <w:lang w:eastAsia="zh-CN"/>
            </w:rPr>
          </w:rPrChange>
        </w:rPr>
        <w:t xml:space="preserve"> Table 1 and Table 2 of TS 36.413 [25].</w:t>
      </w:r>
    </w:p>
    <w:p w:rsidR="000C1C42" w:rsidRPr="00524A9D" w:rsidRDefault="000C1C42" w:rsidP="000C1C42">
      <w:pPr>
        <w:pStyle w:val="Heading4"/>
        <w:rPr>
          <w:rPrChange w:id="31144" w:author="CR#1276" w:date="2020-04-07T11:39:00Z">
            <w:rPr/>
          </w:rPrChange>
        </w:rPr>
      </w:pPr>
      <w:bookmarkStart w:id="31145" w:name="_Toc20403086"/>
      <w:bookmarkStart w:id="31146" w:name="_Toc29372592"/>
      <w:r w:rsidRPr="00524A9D">
        <w:rPr>
          <w:rPrChange w:id="31147" w:author="CR#1276" w:date="2020-04-07T11:39:00Z">
            <w:rPr/>
          </w:rPrChange>
        </w:rPr>
        <w:lastRenderedPageBreak/>
        <w:t>19.2.2.0</w:t>
      </w:r>
      <w:r w:rsidRPr="00524A9D">
        <w:rPr>
          <w:rPrChange w:id="31148" w:author="CR#1276" w:date="2020-04-07T11:39:00Z">
            <w:rPr/>
          </w:rPrChange>
        </w:rPr>
        <w:tab/>
        <w:t>General</w:t>
      </w:r>
      <w:bookmarkEnd w:id="31145"/>
      <w:bookmarkEnd w:id="31146"/>
    </w:p>
    <w:p w:rsidR="00D51AC6" w:rsidRPr="00524A9D" w:rsidRDefault="00D51AC6" w:rsidP="009C26DC">
      <w:pPr>
        <w:pStyle w:val="Heading4"/>
        <w:rPr>
          <w:rPrChange w:id="31149" w:author="CR#1276" w:date="2020-04-07T11:39:00Z">
            <w:rPr/>
          </w:rPrChange>
        </w:rPr>
      </w:pPr>
      <w:bookmarkStart w:id="31150" w:name="_Toc20403087"/>
      <w:bookmarkStart w:id="31151" w:name="_Toc29372593"/>
      <w:r w:rsidRPr="00524A9D">
        <w:rPr>
          <w:rPrChange w:id="31152" w:author="CR#1276" w:date="2020-04-07T11:39:00Z">
            <w:rPr/>
          </w:rPrChange>
        </w:rPr>
        <w:t>19.2.2.1</w:t>
      </w:r>
      <w:r w:rsidRPr="00524A9D">
        <w:rPr>
          <w:rPrChange w:id="31153" w:author="CR#1276" w:date="2020-04-07T11:39:00Z">
            <w:rPr/>
          </w:rPrChange>
        </w:rPr>
        <w:tab/>
        <w:t>Paging procedure</w:t>
      </w:r>
      <w:bookmarkEnd w:id="31150"/>
      <w:bookmarkEnd w:id="31151"/>
    </w:p>
    <w:p w:rsidR="005F3420" w:rsidRPr="00524A9D" w:rsidRDefault="00174747" w:rsidP="005F3420">
      <w:pPr>
        <w:pStyle w:val="TH"/>
        <w:rPr>
          <w:rPrChange w:id="31154" w:author="CR#1276" w:date="2020-04-07T11:39:00Z">
            <w:rPr/>
          </w:rPrChange>
        </w:rPr>
      </w:pPr>
      <w:r w:rsidRPr="00524A9D">
        <w:rPr>
          <w:rPrChange w:id="31155" w:author="CR#1276" w:date="2020-04-07T11:39:00Z">
            <w:rPr/>
          </w:rPrChange>
        </w:rPr>
        <w:object w:dxaOrig="6361" w:dyaOrig="1681">
          <v:shape id="_x0000_i1129" type="#_x0000_t75" style="width:475.5pt;height:125.25pt" o:ole="">
            <v:imagedata r:id="rId243" o:title=""/>
          </v:shape>
          <o:OLEObject Type="Embed" ProgID="Visio.Drawing.15" ShapeID="_x0000_i1129" DrawAspect="Content" ObjectID="_1647770490" r:id="rId244"/>
        </w:object>
      </w:r>
    </w:p>
    <w:p w:rsidR="00D51AC6" w:rsidRPr="00524A9D" w:rsidRDefault="00D51AC6" w:rsidP="009C26DC">
      <w:pPr>
        <w:pStyle w:val="TF"/>
        <w:outlineLvl w:val="0"/>
        <w:rPr>
          <w:rPrChange w:id="31156" w:author="CR#1276" w:date="2020-04-07T11:39:00Z">
            <w:rPr/>
          </w:rPrChange>
        </w:rPr>
      </w:pPr>
      <w:r w:rsidRPr="00524A9D">
        <w:rPr>
          <w:rPrChange w:id="31157" w:author="CR#1276" w:date="2020-04-07T11:39:00Z">
            <w:rPr/>
          </w:rPrChange>
        </w:rPr>
        <w:t>Figure 19.2.2.1</w:t>
      </w:r>
      <w:r w:rsidR="00B560AB" w:rsidRPr="00524A9D">
        <w:rPr>
          <w:rPrChange w:id="31158" w:author="CR#1276" w:date="2020-04-07T11:39:00Z">
            <w:rPr/>
          </w:rPrChange>
        </w:rPr>
        <w:t>-1</w:t>
      </w:r>
      <w:r w:rsidRPr="00524A9D">
        <w:rPr>
          <w:rPrChange w:id="31159" w:author="CR#1276" w:date="2020-04-07T11:39:00Z">
            <w:rPr/>
          </w:rPrChange>
        </w:rPr>
        <w:t>: Paging procedure</w:t>
      </w:r>
    </w:p>
    <w:p w:rsidR="00D51AC6" w:rsidRPr="00524A9D" w:rsidRDefault="00D51AC6" w:rsidP="00E10AA0">
      <w:pPr>
        <w:rPr>
          <w:rPrChange w:id="31160" w:author="CR#1276" w:date="2020-04-07T11:39:00Z">
            <w:rPr/>
          </w:rPrChange>
        </w:rPr>
      </w:pPr>
      <w:r w:rsidRPr="00524A9D">
        <w:rPr>
          <w:rPrChange w:id="31161" w:author="CR#1276" w:date="2020-04-07T11:39:00Z">
            <w:rPr/>
          </w:rPrChange>
        </w:rPr>
        <w:t>The MME initiates the paging procedure by sending the PAGING message to each eNB with cells belonging to the tracking area(s) in which the UE is registered. Each eNB can contain cells belonging to different tracking areas, whereas each cell can only belong to one TA.</w:t>
      </w:r>
      <w:r w:rsidR="00C702D4" w:rsidRPr="00524A9D">
        <w:rPr>
          <w:rPrChange w:id="31162" w:author="CR#1276" w:date="2020-04-07T11:39:00Z">
            <w:rPr/>
          </w:rPrChange>
        </w:rPr>
        <w:t xml:space="preserve"> In case MME initiates the paging procedure with eDRX configuration it shall include the S-TMSI in the PAGING message.</w:t>
      </w:r>
    </w:p>
    <w:p w:rsidR="00D51AC6" w:rsidRPr="00524A9D" w:rsidRDefault="00D51AC6" w:rsidP="00E10AA0">
      <w:pPr>
        <w:rPr>
          <w:rPrChange w:id="31163" w:author="CR#1276" w:date="2020-04-07T11:39:00Z">
            <w:rPr/>
          </w:rPrChange>
        </w:rPr>
      </w:pPr>
      <w:r w:rsidRPr="00524A9D">
        <w:rPr>
          <w:rPrChange w:id="31164" w:author="CR#1276" w:date="2020-04-07T11:39:00Z">
            <w:rPr/>
          </w:rPrChange>
        </w:rPr>
        <w:t>The paging response back to the MME is initiated on NAS layer and is sent by the eNB based on NAS-level routing information.</w:t>
      </w:r>
    </w:p>
    <w:p w:rsidR="00D51AC6" w:rsidRPr="00524A9D" w:rsidRDefault="00D51AC6" w:rsidP="009C26DC">
      <w:pPr>
        <w:pStyle w:val="Heading4"/>
        <w:rPr>
          <w:rPrChange w:id="31165" w:author="CR#1276" w:date="2020-04-07T11:39:00Z">
            <w:rPr/>
          </w:rPrChange>
        </w:rPr>
      </w:pPr>
      <w:bookmarkStart w:id="31166" w:name="_Toc20403088"/>
      <w:bookmarkStart w:id="31167" w:name="_Toc29372594"/>
      <w:r w:rsidRPr="00524A9D">
        <w:rPr>
          <w:rPrChange w:id="31168" w:author="CR#1276" w:date="2020-04-07T11:39:00Z">
            <w:rPr/>
          </w:rPrChange>
        </w:rPr>
        <w:t>19.2.2.2</w:t>
      </w:r>
      <w:r w:rsidRPr="00524A9D">
        <w:rPr>
          <w:rPrChange w:id="31169" w:author="CR#1276" w:date="2020-04-07T11:39:00Z">
            <w:rPr/>
          </w:rPrChange>
        </w:rPr>
        <w:tab/>
        <w:t>S1 UE Context Release procedure</w:t>
      </w:r>
      <w:bookmarkEnd w:id="31166"/>
      <w:bookmarkEnd w:id="31167"/>
    </w:p>
    <w:p w:rsidR="000C1C42" w:rsidRPr="00524A9D" w:rsidRDefault="000C1C42" w:rsidP="000C1C42">
      <w:pPr>
        <w:pStyle w:val="Heading5"/>
        <w:rPr>
          <w:rPrChange w:id="31170" w:author="CR#1276" w:date="2020-04-07T11:39:00Z">
            <w:rPr/>
          </w:rPrChange>
        </w:rPr>
      </w:pPr>
      <w:bookmarkStart w:id="31171" w:name="_Toc20403089"/>
      <w:bookmarkStart w:id="31172" w:name="_Toc29372595"/>
      <w:r w:rsidRPr="00524A9D">
        <w:rPr>
          <w:rPrChange w:id="31173" w:author="CR#1276" w:date="2020-04-07T11:39:00Z">
            <w:rPr/>
          </w:rPrChange>
        </w:rPr>
        <w:t>19.2.2.2.0</w:t>
      </w:r>
      <w:r w:rsidRPr="00524A9D">
        <w:rPr>
          <w:rPrChange w:id="31174" w:author="CR#1276" w:date="2020-04-07T11:39:00Z">
            <w:rPr/>
          </w:rPrChange>
        </w:rPr>
        <w:tab/>
        <w:t>General</w:t>
      </w:r>
      <w:bookmarkEnd w:id="31171"/>
      <w:bookmarkEnd w:id="31172"/>
    </w:p>
    <w:p w:rsidR="00D51AC6" w:rsidRPr="00524A9D" w:rsidRDefault="00D51AC6" w:rsidP="00E10AA0">
      <w:pPr>
        <w:rPr>
          <w:rPrChange w:id="31175" w:author="CR#1276" w:date="2020-04-07T11:39:00Z">
            <w:rPr/>
          </w:rPrChange>
        </w:rPr>
      </w:pPr>
      <w:r w:rsidRPr="00524A9D">
        <w:rPr>
          <w:rPrChange w:id="31176" w:author="CR#1276" w:date="2020-04-07T11:39:00Z">
            <w:rPr/>
          </w:rPrChange>
        </w:rPr>
        <w:t>The S1 UE Context Release procedure causes the eNB to remove all UE individual signalling resources and the related user data transport resources. This procedure is initiated by the EPC and may be triggered on request of the serving eNB.</w:t>
      </w:r>
    </w:p>
    <w:p w:rsidR="00D51AC6" w:rsidRPr="00524A9D" w:rsidRDefault="00D51AC6" w:rsidP="009C26DC">
      <w:pPr>
        <w:pStyle w:val="Heading5"/>
        <w:rPr>
          <w:rPrChange w:id="31177" w:author="CR#1276" w:date="2020-04-07T11:39:00Z">
            <w:rPr/>
          </w:rPrChange>
        </w:rPr>
      </w:pPr>
      <w:bookmarkStart w:id="31178" w:name="_Toc20403090"/>
      <w:bookmarkStart w:id="31179" w:name="_Toc29372596"/>
      <w:r w:rsidRPr="00524A9D">
        <w:rPr>
          <w:rPrChange w:id="31180" w:author="CR#1276" w:date="2020-04-07T11:39:00Z">
            <w:rPr/>
          </w:rPrChange>
        </w:rPr>
        <w:t>19.2.2.2.1</w:t>
      </w:r>
      <w:r w:rsidRPr="00524A9D">
        <w:rPr>
          <w:rPrChange w:id="31181" w:author="CR#1276" w:date="2020-04-07T11:39:00Z">
            <w:rPr/>
          </w:rPrChange>
        </w:rPr>
        <w:tab/>
        <w:t>S1 UE Context Release (EPC triggered)</w:t>
      </w:r>
      <w:bookmarkEnd w:id="31178"/>
      <w:bookmarkEnd w:id="31179"/>
    </w:p>
    <w:p w:rsidR="005F3420" w:rsidRPr="00524A9D" w:rsidRDefault="00174747" w:rsidP="005F3420">
      <w:pPr>
        <w:pStyle w:val="TH"/>
        <w:rPr>
          <w:rPrChange w:id="31182" w:author="CR#1276" w:date="2020-04-07T11:39:00Z">
            <w:rPr/>
          </w:rPrChange>
        </w:rPr>
      </w:pPr>
      <w:r w:rsidRPr="00524A9D">
        <w:rPr>
          <w:rPrChange w:id="31183" w:author="CR#1276" w:date="2020-04-07T11:39:00Z">
            <w:rPr/>
          </w:rPrChange>
        </w:rPr>
        <w:object w:dxaOrig="6361" w:dyaOrig="1845">
          <v:shape id="_x0000_i1130" type="#_x0000_t75" style="width:474pt;height:137.25pt" o:ole="">
            <v:imagedata r:id="rId245" o:title=""/>
          </v:shape>
          <o:OLEObject Type="Embed" ProgID="Visio.Drawing.15" ShapeID="_x0000_i1130" DrawAspect="Content" ObjectID="_1647770491" r:id="rId246"/>
        </w:object>
      </w:r>
    </w:p>
    <w:p w:rsidR="00D51AC6" w:rsidRPr="00524A9D" w:rsidRDefault="00D51AC6" w:rsidP="009C26DC">
      <w:pPr>
        <w:pStyle w:val="TF"/>
        <w:outlineLvl w:val="0"/>
        <w:rPr>
          <w:rPrChange w:id="31184" w:author="CR#1276" w:date="2020-04-07T11:39:00Z">
            <w:rPr/>
          </w:rPrChange>
        </w:rPr>
      </w:pPr>
      <w:r w:rsidRPr="00524A9D">
        <w:rPr>
          <w:rPrChange w:id="31185" w:author="CR#1276" w:date="2020-04-07T11:39:00Z">
            <w:rPr/>
          </w:rPrChange>
        </w:rPr>
        <w:t>Figure 19.2.2.2.1</w:t>
      </w:r>
      <w:r w:rsidR="00B560AB" w:rsidRPr="00524A9D">
        <w:rPr>
          <w:rPrChange w:id="31186" w:author="CR#1276" w:date="2020-04-07T11:39:00Z">
            <w:rPr/>
          </w:rPrChange>
        </w:rPr>
        <w:t>-1</w:t>
      </w:r>
      <w:r w:rsidRPr="00524A9D">
        <w:rPr>
          <w:rPrChange w:id="31187" w:author="CR#1276" w:date="2020-04-07T11:39:00Z">
            <w:rPr/>
          </w:rPrChange>
        </w:rPr>
        <w:t>: S1 UE Context Release procedure (EPC triggered)</w:t>
      </w:r>
    </w:p>
    <w:p w:rsidR="00D51AC6" w:rsidRPr="00524A9D" w:rsidRDefault="00D51AC6" w:rsidP="00E10AA0">
      <w:pPr>
        <w:pStyle w:val="B1"/>
        <w:rPr>
          <w:rPrChange w:id="31188" w:author="CR#1276" w:date="2020-04-07T11:39:00Z">
            <w:rPr/>
          </w:rPrChange>
        </w:rPr>
      </w:pPr>
      <w:r w:rsidRPr="00524A9D">
        <w:rPr>
          <w:rPrChange w:id="31189" w:author="CR#1276" w:date="2020-04-07T11:39:00Z">
            <w:rPr/>
          </w:rPrChange>
        </w:rPr>
        <w:t>-</w:t>
      </w:r>
      <w:r w:rsidRPr="00524A9D">
        <w:rPr>
          <w:rPrChange w:id="31190" w:author="CR#1276" w:date="2020-04-07T11:39:00Z">
            <w:rPr/>
          </w:rPrChange>
        </w:rPr>
        <w:tab/>
        <w:t>The EPC initiates the UE Context Release procedure by sending the S1 UE Context Release Command towards the E-UTRAN. The eNodeB releases all related signalling and user data transport resources.</w:t>
      </w:r>
    </w:p>
    <w:p w:rsidR="00D51AC6" w:rsidRPr="00524A9D" w:rsidRDefault="00D51AC6" w:rsidP="00E10AA0">
      <w:pPr>
        <w:pStyle w:val="B1"/>
        <w:rPr>
          <w:rPrChange w:id="31191" w:author="CR#1276" w:date="2020-04-07T11:39:00Z">
            <w:rPr/>
          </w:rPrChange>
        </w:rPr>
      </w:pPr>
      <w:r w:rsidRPr="00524A9D">
        <w:rPr>
          <w:rPrChange w:id="31192" w:author="CR#1276" w:date="2020-04-07T11:39:00Z">
            <w:rPr/>
          </w:rPrChange>
        </w:rPr>
        <w:t>-</w:t>
      </w:r>
      <w:r w:rsidRPr="00524A9D">
        <w:rPr>
          <w:rPrChange w:id="31193" w:author="CR#1276" w:date="2020-04-07T11:39:00Z">
            <w:rPr/>
          </w:rPrChange>
        </w:rPr>
        <w:tab/>
        <w:t xml:space="preserve">The eNB confirms the S1 UE Context Release activity with the S1 UE Context Release Complete message. </w:t>
      </w:r>
      <w:r w:rsidR="007C5B35" w:rsidRPr="00524A9D">
        <w:rPr>
          <w:rPrChange w:id="31194" w:author="CR#1276" w:date="2020-04-07T11:39:00Z">
            <w:rPr/>
          </w:rPrChange>
        </w:rPr>
        <w:t xml:space="preserve">The behaviour of the eNodeB in case of Control Plane CIoT EPS </w:t>
      </w:r>
      <w:del w:id="31195" w:author="MCC editorials" w:date="2020-04-07T06:26:00Z">
        <w:r w:rsidR="007C5B35" w:rsidRPr="00524A9D" w:rsidDel="001348D2">
          <w:rPr>
            <w:rPrChange w:id="31196" w:author="CR#1276" w:date="2020-04-07T11:39:00Z">
              <w:rPr/>
            </w:rPrChange>
          </w:rPr>
          <w:delText>Optimization</w:delText>
        </w:r>
      </w:del>
      <w:ins w:id="31197" w:author="MCC editorials" w:date="2020-04-07T06:26:00Z">
        <w:r w:rsidR="001348D2" w:rsidRPr="00524A9D">
          <w:rPr>
            <w:rPrChange w:id="31198" w:author="CR#1276" w:date="2020-04-07T11:39:00Z">
              <w:rPr/>
            </w:rPrChange>
          </w:rPr>
          <w:t>Optimisation</w:t>
        </w:r>
      </w:ins>
      <w:r w:rsidR="007C5B35" w:rsidRPr="00524A9D">
        <w:rPr>
          <w:rPrChange w:id="31199" w:author="CR#1276" w:date="2020-04-07T11:39:00Z">
            <w:rPr/>
          </w:rPrChange>
        </w:rPr>
        <w:t xml:space="preserve"> is specified in TS 23.401 [11].</w:t>
      </w:r>
    </w:p>
    <w:p w:rsidR="00D51AC6" w:rsidRPr="00524A9D" w:rsidRDefault="00D51AC6" w:rsidP="00E10AA0">
      <w:pPr>
        <w:pStyle w:val="B1"/>
        <w:rPr>
          <w:rPrChange w:id="31200" w:author="CR#1276" w:date="2020-04-07T11:39:00Z">
            <w:rPr/>
          </w:rPrChange>
        </w:rPr>
      </w:pPr>
      <w:r w:rsidRPr="00524A9D">
        <w:rPr>
          <w:rPrChange w:id="31201" w:author="CR#1276" w:date="2020-04-07T11:39:00Z">
            <w:rPr/>
          </w:rPrChange>
        </w:rPr>
        <w:t>-</w:t>
      </w:r>
      <w:r w:rsidRPr="00524A9D">
        <w:rPr>
          <w:rPrChange w:id="31202" w:author="CR#1276" w:date="2020-04-07T11:39:00Z">
            <w:rPr/>
          </w:rPrChange>
        </w:rPr>
        <w:tab/>
        <w:t>In the course of this procedure the EPC releases all related resources as well, except context resources in the EPC for mobility management and the default EPS Bearer</w:t>
      </w:r>
      <w:r w:rsidR="0028751A" w:rsidRPr="00524A9D">
        <w:rPr>
          <w:rPrChange w:id="31203" w:author="CR#1276" w:date="2020-04-07T11:39:00Z">
            <w:rPr/>
          </w:rPrChange>
        </w:rPr>
        <w:t>/E-RAB</w:t>
      </w:r>
      <w:r w:rsidRPr="00524A9D">
        <w:rPr>
          <w:rPrChange w:id="31204" w:author="CR#1276" w:date="2020-04-07T11:39:00Z">
            <w:rPr/>
          </w:rPrChange>
        </w:rPr>
        <w:t xml:space="preserve"> configuration.</w:t>
      </w:r>
    </w:p>
    <w:p w:rsidR="00D51AC6" w:rsidRPr="00524A9D" w:rsidRDefault="00D51AC6" w:rsidP="009C26DC">
      <w:pPr>
        <w:pStyle w:val="Heading5"/>
        <w:rPr>
          <w:rPrChange w:id="31205" w:author="CR#1276" w:date="2020-04-07T11:39:00Z">
            <w:rPr/>
          </w:rPrChange>
        </w:rPr>
      </w:pPr>
      <w:bookmarkStart w:id="31206" w:name="_Toc20403091"/>
      <w:bookmarkStart w:id="31207" w:name="_Toc29372597"/>
      <w:r w:rsidRPr="00524A9D">
        <w:rPr>
          <w:rPrChange w:id="31208" w:author="CR#1276" w:date="2020-04-07T11:39:00Z">
            <w:rPr/>
          </w:rPrChange>
        </w:rPr>
        <w:lastRenderedPageBreak/>
        <w:t>19.2.2.2.2</w:t>
      </w:r>
      <w:r w:rsidRPr="00524A9D">
        <w:rPr>
          <w:rPrChange w:id="31209" w:author="CR#1276" w:date="2020-04-07T11:39:00Z">
            <w:rPr/>
          </w:rPrChange>
        </w:rPr>
        <w:tab/>
        <w:t>S1 UE Context Release Request (eNB triggered)</w:t>
      </w:r>
      <w:bookmarkEnd w:id="31206"/>
      <w:bookmarkEnd w:id="31207"/>
    </w:p>
    <w:p w:rsidR="00D51AC6" w:rsidRPr="00524A9D" w:rsidRDefault="00D51AC6" w:rsidP="00E10AA0">
      <w:pPr>
        <w:rPr>
          <w:rPrChange w:id="31210" w:author="CR#1276" w:date="2020-04-07T11:39:00Z">
            <w:rPr/>
          </w:rPrChange>
        </w:rPr>
      </w:pPr>
      <w:r w:rsidRPr="00524A9D">
        <w:rPr>
          <w:rPrChange w:id="31211" w:author="CR#1276" w:date="2020-04-07T11:39:00Z">
            <w:rPr/>
          </w:rPrChange>
        </w:rPr>
        <w:t>The S1 UE Context Release Request procedure is initiated for E-UTRAN internal reasons and comprises the following steps:</w:t>
      </w:r>
    </w:p>
    <w:p w:rsidR="00D51AC6" w:rsidRPr="00524A9D" w:rsidRDefault="00D51AC6" w:rsidP="00E10AA0">
      <w:pPr>
        <w:pStyle w:val="B1"/>
        <w:rPr>
          <w:rPrChange w:id="31212" w:author="CR#1276" w:date="2020-04-07T11:39:00Z">
            <w:rPr/>
          </w:rPrChange>
        </w:rPr>
      </w:pPr>
      <w:r w:rsidRPr="00524A9D">
        <w:rPr>
          <w:rPrChange w:id="31213" w:author="CR#1276" w:date="2020-04-07T11:39:00Z">
            <w:rPr/>
          </w:rPrChange>
        </w:rPr>
        <w:t>-</w:t>
      </w:r>
      <w:r w:rsidRPr="00524A9D">
        <w:rPr>
          <w:rPrChange w:id="31214" w:author="CR#1276" w:date="2020-04-07T11:39:00Z">
            <w:rPr/>
          </w:rPrChange>
        </w:rPr>
        <w:tab/>
        <w:t>The eNB sends the S1 UE Context Release Request message to the EPC.</w:t>
      </w:r>
    </w:p>
    <w:p w:rsidR="0019611E" w:rsidRPr="00524A9D" w:rsidRDefault="00D51AC6" w:rsidP="00E10AA0">
      <w:pPr>
        <w:pStyle w:val="B1"/>
        <w:rPr>
          <w:rPrChange w:id="31215" w:author="CR#1276" w:date="2020-04-07T11:39:00Z">
            <w:rPr/>
          </w:rPrChange>
        </w:rPr>
      </w:pPr>
      <w:r w:rsidRPr="00524A9D">
        <w:rPr>
          <w:rPrChange w:id="31216" w:author="CR#1276" w:date="2020-04-07T11:39:00Z">
            <w:rPr/>
          </w:rPrChange>
        </w:rPr>
        <w:t>-</w:t>
      </w:r>
      <w:r w:rsidRPr="00524A9D">
        <w:rPr>
          <w:rPrChange w:id="31217" w:author="CR#1276" w:date="2020-04-07T11:39:00Z">
            <w:rPr/>
          </w:rPrChange>
        </w:rPr>
        <w:tab/>
        <w:t>The EPC triggers the EPC initiate</w:t>
      </w:r>
      <w:r w:rsidR="00703240" w:rsidRPr="00524A9D">
        <w:rPr>
          <w:rPrChange w:id="31218" w:author="CR#1276" w:date="2020-04-07T11:39:00Z">
            <w:rPr/>
          </w:rPrChange>
        </w:rPr>
        <w:t>d UE context release procedure.</w:t>
      </w:r>
    </w:p>
    <w:p w:rsidR="005F3420" w:rsidRPr="00524A9D" w:rsidRDefault="007A498B" w:rsidP="005F3420">
      <w:pPr>
        <w:pStyle w:val="TH"/>
        <w:rPr>
          <w:rPrChange w:id="31219" w:author="CR#1276" w:date="2020-04-07T11:39:00Z">
            <w:rPr/>
          </w:rPrChange>
        </w:rPr>
      </w:pPr>
      <w:r w:rsidRPr="00524A9D">
        <w:rPr>
          <w:rPrChange w:id="31220" w:author="CR#1276" w:date="2020-04-07T11:39:00Z">
            <w:rPr/>
          </w:rPrChange>
        </w:rPr>
        <w:object w:dxaOrig="6361" w:dyaOrig="1845">
          <v:shape id="_x0000_i1131" type="#_x0000_t75" style="width:460.5pt;height:133.5pt" o:ole="">
            <v:imagedata r:id="rId247" o:title=""/>
          </v:shape>
          <o:OLEObject Type="Embed" ProgID="Visio.Drawing.15" ShapeID="_x0000_i1131" DrawAspect="Content" ObjectID="_1647770492" r:id="rId248"/>
        </w:object>
      </w:r>
    </w:p>
    <w:p w:rsidR="00D51AC6" w:rsidRPr="00524A9D" w:rsidRDefault="00D51AC6" w:rsidP="00E10AA0">
      <w:pPr>
        <w:pStyle w:val="TF"/>
        <w:rPr>
          <w:rPrChange w:id="31221" w:author="CR#1276" w:date="2020-04-07T11:39:00Z">
            <w:rPr/>
          </w:rPrChange>
        </w:rPr>
      </w:pPr>
      <w:r w:rsidRPr="00524A9D">
        <w:rPr>
          <w:rPrChange w:id="31222" w:author="CR#1276" w:date="2020-04-07T11:39:00Z">
            <w:rPr/>
          </w:rPrChange>
        </w:rPr>
        <w:t>Figure 19.2.2.2.2</w:t>
      </w:r>
      <w:r w:rsidR="00B560AB" w:rsidRPr="00524A9D">
        <w:rPr>
          <w:rPrChange w:id="31223" w:author="CR#1276" w:date="2020-04-07T11:39:00Z">
            <w:rPr/>
          </w:rPrChange>
        </w:rPr>
        <w:t>-1</w:t>
      </w:r>
      <w:r w:rsidRPr="00524A9D">
        <w:rPr>
          <w:rPrChange w:id="31224" w:author="CR#1276" w:date="2020-04-07T11:39:00Z">
            <w:rPr/>
          </w:rPrChange>
        </w:rPr>
        <w:t>: S1 UE Context Release Request procedure (eNB triggered)</w:t>
      </w:r>
      <w:r w:rsidRPr="00524A9D">
        <w:rPr>
          <w:rPrChange w:id="31225" w:author="CR#1276" w:date="2020-04-07T11:39:00Z">
            <w:rPr/>
          </w:rPrChange>
        </w:rPr>
        <w:br/>
        <w:t>and subsequent S1 UE Context Release procedure (EPC triggered)</w:t>
      </w:r>
    </w:p>
    <w:p w:rsidR="00044F11" w:rsidRPr="00524A9D" w:rsidRDefault="00044F11" w:rsidP="00E10AA0">
      <w:pPr>
        <w:rPr>
          <w:rPrChange w:id="31226" w:author="CR#1276" w:date="2020-04-07T11:39:00Z">
            <w:rPr/>
          </w:rPrChange>
        </w:rPr>
      </w:pPr>
      <w:r w:rsidRPr="00524A9D">
        <w:rPr>
          <w:rPrChange w:id="31227" w:author="CR#1276" w:date="2020-04-07T11:39:00Z">
            <w:rPr/>
          </w:rPrChange>
        </w:rPr>
        <w:t>If the E-UTRAN internal reason is a radio link failure detected in the eNB, the eNB shall wait a sufficient time before triggering the S1 UE Context Release Request procedure in order to allow the UE to perform the NAS recovery procedure</w:t>
      </w:r>
      <w:r w:rsidR="00BE457B" w:rsidRPr="00524A9D">
        <w:rPr>
          <w:rPrChange w:id="31228" w:author="CR#1276" w:date="2020-04-07T11:39:00Z">
            <w:rPr/>
          </w:rPrChange>
        </w:rPr>
        <w:t xml:space="preserve">, see TS 23.401 </w:t>
      </w:r>
      <w:r w:rsidRPr="00524A9D">
        <w:rPr>
          <w:rPrChange w:id="31229" w:author="CR#1276" w:date="2020-04-07T11:39:00Z">
            <w:rPr/>
          </w:rPrChange>
        </w:rPr>
        <w:t>[17].</w:t>
      </w:r>
    </w:p>
    <w:p w:rsidR="00D51AC6" w:rsidRPr="00524A9D" w:rsidRDefault="00D51AC6" w:rsidP="009C26DC">
      <w:pPr>
        <w:pStyle w:val="Heading4"/>
        <w:ind w:left="0" w:firstLine="0"/>
        <w:rPr>
          <w:rPrChange w:id="31230" w:author="CR#1276" w:date="2020-04-07T11:39:00Z">
            <w:rPr/>
          </w:rPrChange>
        </w:rPr>
      </w:pPr>
      <w:bookmarkStart w:id="31231" w:name="_Toc20403092"/>
      <w:bookmarkStart w:id="31232" w:name="_Toc29372598"/>
      <w:r w:rsidRPr="00524A9D">
        <w:rPr>
          <w:rPrChange w:id="31233" w:author="CR#1276" w:date="2020-04-07T11:39:00Z">
            <w:rPr/>
          </w:rPrChange>
        </w:rPr>
        <w:t>19.2.2.3</w:t>
      </w:r>
      <w:r w:rsidRPr="00524A9D">
        <w:rPr>
          <w:rPrChange w:id="31234" w:author="CR#1276" w:date="2020-04-07T11:39:00Z">
            <w:rPr/>
          </w:rPrChange>
        </w:rPr>
        <w:tab/>
        <w:t>Initial Context Setup procedure</w:t>
      </w:r>
      <w:bookmarkEnd w:id="31231"/>
      <w:bookmarkEnd w:id="31232"/>
    </w:p>
    <w:p w:rsidR="00D51AC6" w:rsidRPr="00524A9D" w:rsidRDefault="00D51AC6" w:rsidP="00E10AA0">
      <w:pPr>
        <w:rPr>
          <w:rPrChange w:id="31235" w:author="CR#1276" w:date="2020-04-07T11:39:00Z">
            <w:rPr/>
          </w:rPrChange>
        </w:rPr>
      </w:pPr>
      <w:r w:rsidRPr="00524A9D">
        <w:rPr>
          <w:rPrChange w:id="31236" w:author="CR#1276" w:date="2020-04-07T11:39:00Z">
            <w:rPr/>
          </w:rPrChange>
        </w:rPr>
        <w:t>The Initial Context Setup procedure establishes the necessary overall initial UE context in the eNB in case of an Idle-to Active transition. The Initial Context Setup procedure is initiated by the MME.</w:t>
      </w:r>
    </w:p>
    <w:p w:rsidR="00D51AC6" w:rsidRPr="00524A9D" w:rsidRDefault="00D51AC6" w:rsidP="00E10AA0">
      <w:pPr>
        <w:rPr>
          <w:rPrChange w:id="31237" w:author="CR#1276" w:date="2020-04-07T11:39:00Z">
            <w:rPr/>
          </w:rPrChange>
        </w:rPr>
      </w:pPr>
      <w:r w:rsidRPr="00524A9D">
        <w:rPr>
          <w:rPrChange w:id="31238" w:author="CR#1276" w:date="2020-04-07T11:39:00Z">
            <w:rPr/>
          </w:rPrChange>
        </w:rPr>
        <w:t>The Initial Context Setup procedure comprises the following steps:</w:t>
      </w:r>
    </w:p>
    <w:p w:rsidR="00D51AC6" w:rsidRPr="00524A9D" w:rsidRDefault="00D51AC6" w:rsidP="00E10AA0">
      <w:pPr>
        <w:pStyle w:val="B1"/>
        <w:rPr>
          <w:rPrChange w:id="31239" w:author="CR#1276" w:date="2020-04-07T11:39:00Z">
            <w:rPr/>
          </w:rPrChange>
        </w:rPr>
      </w:pPr>
      <w:r w:rsidRPr="00524A9D">
        <w:rPr>
          <w:rPrChange w:id="31240" w:author="CR#1276" w:date="2020-04-07T11:39:00Z">
            <w:rPr/>
          </w:rPrChange>
        </w:rPr>
        <w:t>-</w:t>
      </w:r>
      <w:r w:rsidRPr="00524A9D">
        <w:rPr>
          <w:rPrChange w:id="31241" w:author="CR#1276" w:date="2020-04-07T11:39:00Z">
            <w:rPr/>
          </w:rPrChange>
        </w:rPr>
        <w:tab/>
        <w:t xml:space="preserve">The MME initiates the Initial Context Setup procedure by sending INITIAL CONTEXT SETUP REQUEST to the eNB. This message may include general UE Context (e.g. security context, roaming </w:t>
      </w:r>
      <w:r w:rsidR="00F87727" w:rsidRPr="00524A9D">
        <w:rPr>
          <w:rPrChange w:id="31242" w:author="CR#1276" w:date="2020-04-07T11:39:00Z">
            <w:rPr/>
          </w:rPrChange>
        </w:rPr>
        <w:t xml:space="preserve">and access </w:t>
      </w:r>
      <w:r w:rsidRPr="00524A9D">
        <w:rPr>
          <w:rPrChange w:id="31243" w:author="CR#1276" w:date="2020-04-07T11:39:00Z">
            <w:rPr/>
          </w:rPrChange>
        </w:rPr>
        <w:t xml:space="preserve">restrictions, UE capability information, UE S1 signalling connection ID, </w:t>
      </w:r>
      <w:r w:rsidR="0080618B" w:rsidRPr="00524A9D">
        <w:rPr>
          <w:rPrChange w:id="31244" w:author="CR#1276" w:date="2020-04-07T11:39:00Z">
            <w:rPr/>
          </w:rPrChange>
        </w:rPr>
        <w:t xml:space="preserve">CN assistance information, </w:t>
      </w:r>
      <w:r w:rsidRPr="00524A9D">
        <w:rPr>
          <w:rPrChange w:id="31245" w:author="CR#1276" w:date="2020-04-07T11:39:00Z">
            <w:rPr/>
          </w:rPrChange>
        </w:rPr>
        <w:t xml:space="preserve">etc.), </w:t>
      </w:r>
      <w:r w:rsidR="0028751A" w:rsidRPr="00524A9D">
        <w:rPr>
          <w:rPrChange w:id="31246" w:author="CR#1276" w:date="2020-04-07T11:39:00Z">
            <w:rPr/>
          </w:rPrChange>
        </w:rPr>
        <w:t>E-RAB</w:t>
      </w:r>
      <w:r w:rsidRPr="00524A9D">
        <w:rPr>
          <w:rPrChange w:id="31247" w:author="CR#1276" w:date="2020-04-07T11:39:00Z">
            <w:rPr/>
          </w:rPrChange>
        </w:rPr>
        <w:t xml:space="preserve"> context (Serving GW TEID, QoS information</w:t>
      </w:r>
      <w:r w:rsidR="00C241B1" w:rsidRPr="00524A9D">
        <w:rPr>
          <w:rPrChange w:id="31248" w:author="CR#1276" w:date="2020-04-07T11:39:00Z">
            <w:rPr/>
          </w:rPrChange>
        </w:rPr>
        <w:t xml:space="preserve">, Correlation id i.e. collocated L-GW TEID </w:t>
      </w:r>
      <w:r w:rsidR="00E82B24" w:rsidRPr="00524A9D">
        <w:rPr>
          <w:rPrChange w:id="31249" w:author="CR#1276" w:date="2020-04-07T11:39:00Z">
            <w:rPr/>
          </w:rPrChange>
        </w:rPr>
        <w:t xml:space="preserve">or GRE key </w:t>
      </w:r>
      <w:r w:rsidR="00C241B1" w:rsidRPr="00524A9D">
        <w:rPr>
          <w:rPrChange w:id="31250" w:author="CR#1276" w:date="2020-04-07T11:39:00Z">
            <w:rPr/>
          </w:rPrChange>
        </w:rPr>
        <w:t>in case of LIPA support</w:t>
      </w:r>
      <w:r w:rsidR="00F25CB0" w:rsidRPr="00524A9D">
        <w:rPr>
          <w:rPrChange w:id="31251" w:author="CR#1276" w:date="2020-04-07T11:39:00Z">
            <w:rPr/>
          </w:rPrChange>
        </w:rPr>
        <w:t xml:space="preserve"> or in case of</w:t>
      </w:r>
      <w:r w:rsidR="00561698" w:rsidRPr="00524A9D">
        <w:rPr>
          <w:rPrChange w:id="31252" w:author="CR#1276" w:date="2020-04-07T11:39:00Z">
            <w:rPr/>
          </w:rPrChange>
        </w:rPr>
        <w:t xml:space="preserve"> </w:t>
      </w:r>
      <w:r w:rsidR="00F25CB0" w:rsidRPr="00524A9D">
        <w:rPr>
          <w:rPrChange w:id="31253" w:author="CR#1276" w:date="2020-04-07T11:39:00Z">
            <w:rPr/>
          </w:rPrChange>
        </w:rPr>
        <w:t>SIPTO@LN with collocated L-GW support</w:t>
      </w:r>
      <w:r w:rsidRPr="00524A9D">
        <w:rPr>
          <w:rPrChange w:id="31254" w:author="CR#1276" w:date="2020-04-07T11:39:00Z">
            <w:rPr/>
          </w:rPrChange>
        </w:rPr>
        <w:t>), and may be piggy-backed with the corresponding NAS message</w:t>
      </w:r>
      <w:r w:rsidR="000F0D2A" w:rsidRPr="00524A9D">
        <w:rPr>
          <w:rPrChange w:id="31255" w:author="CR#1276" w:date="2020-04-07T11:39:00Z">
            <w:rPr/>
          </w:rPrChange>
        </w:rPr>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524A9D">
        <w:rPr>
          <w:rPrChange w:id="31256" w:author="CR#1276" w:date="2020-04-07T11:39:00Z">
            <w:rPr/>
          </w:rPrChange>
        </w:rPr>
        <w:t>.</w:t>
      </w:r>
    </w:p>
    <w:p w:rsidR="00D51AC6" w:rsidRPr="00524A9D" w:rsidRDefault="00D51AC6" w:rsidP="00E10AA0">
      <w:pPr>
        <w:pStyle w:val="B1"/>
        <w:rPr>
          <w:rPrChange w:id="31257" w:author="CR#1276" w:date="2020-04-07T11:39:00Z">
            <w:rPr/>
          </w:rPrChange>
        </w:rPr>
      </w:pPr>
      <w:r w:rsidRPr="00524A9D">
        <w:rPr>
          <w:rPrChange w:id="31258" w:author="CR#1276" w:date="2020-04-07T11:39:00Z">
            <w:rPr/>
          </w:rPrChange>
        </w:rPr>
        <w:t>-</w:t>
      </w:r>
      <w:r w:rsidRPr="00524A9D">
        <w:rPr>
          <w:rPrChange w:id="31259" w:author="CR#1276" w:date="2020-04-07T11:39:00Z">
            <w:rPr/>
          </w:rPrChange>
        </w:rPr>
        <w:tab/>
        <w:t>Upon receipt of INITIAL CONTEXT SETUP REQUEST, the eNB setup the context of the associated UE, and perform the necessary RRC signalling towards the UE, e.g. Radio Bearer Setup procedure.</w:t>
      </w:r>
      <w:r w:rsidR="000F0D2A" w:rsidRPr="00524A9D">
        <w:rPr>
          <w:rPrChange w:id="31260" w:author="CR#1276" w:date="2020-04-07T11:39:00Z">
            <w:rPr/>
          </w:rPrChange>
        </w:rPr>
        <w:t xml:space="preserve"> When there are multiple NAS messages to be sent in the RRC message, the order of the NAS messages in the RRC message shall be kept the same as that in the INITIAL CONTEXT SETUP REQUEST message.</w:t>
      </w:r>
      <w:r w:rsidR="0080618B" w:rsidRPr="00524A9D">
        <w:rPr>
          <w:rPrChange w:id="31261" w:author="CR#1276" w:date="2020-04-07T11:39:00Z">
            <w:rPr/>
          </w:rPrChange>
        </w:rPr>
        <w:t xml:space="preserve"> If present, the eNB uses the CN assistance information as defined in TS 23.401[17] and propagates it during inter-eNB mobility.</w:t>
      </w:r>
    </w:p>
    <w:p w:rsidR="00D51AC6" w:rsidRPr="00524A9D" w:rsidRDefault="00D51AC6" w:rsidP="00E10AA0">
      <w:pPr>
        <w:pStyle w:val="B1"/>
        <w:rPr>
          <w:rPrChange w:id="31262" w:author="CR#1276" w:date="2020-04-07T11:39:00Z">
            <w:rPr/>
          </w:rPrChange>
        </w:rPr>
      </w:pPr>
      <w:r w:rsidRPr="00524A9D">
        <w:rPr>
          <w:rPrChange w:id="31263" w:author="CR#1276" w:date="2020-04-07T11:39:00Z">
            <w:rPr/>
          </w:rPrChange>
        </w:rPr>
        <w:t>-</w:t>
      </w:r>
      <w:r w:rsidRPr="00524A9D">
        <w:rPr>
          <w:rPrChange w:id="31264" w:author="CR#1276" w:date="2020-04-07T11:39:00Z">
            <w:rPr/>
          </w:rPrChange>
        </w:rPr>
        <w:tab/>
        <w:t xml:space="preserve">The eNB responds with INITIAL CONTEXT SETUP </w:t>
      </w:r>
      <w:r w:rsidR="00AF5890" w:rsidRPr="00524A9D">
        <w:rPr>
          <w:rPrChange w:id="31265" w:author="CR#1276" w:date="2020-04-07T11:39:00Z">
            <w:rPr/>
          </w:rPrChange>
        </w:rPr>
        <w:t>RESPONSE</w:t>
      </w:r>
      <w:r w:rsidRPr="00524A9D">
        <w:rPr>
          <w:rPrChange w:id="31266" w:author="CR#1276" w:date="2020-04-07T11:39:00Z">
            <w:rPr/>
          </w:rPrChange>
        </w:rPr>
        <w:t xml:space="preserve"> to inform a successful operation, and with INITIAL CONTEXT SETUP FAILURE to inform an unsuccessful operation.</w:t>
      </w:r>
    </w:p>
    <w:p w:rsidR="005A6D63" w:rsidRPr="00524A9D" w:rsidRDefault="00CC22C1" w:rsidP="00E10AA0">
      <w:pPr>
        <w:pStyle w:val="NO"/>
        <w:rPr>
          <w:rPrChange w:id="31267" w:author="CR#1276" w:date="2020-04-07T11:39:00Z">
            <w:rPr/>
          </w:rPrChange>
        </w:rPr>
      </w:pPr>
      <w:r w:rsidRPr="00524A9D">
        <w:rPr>
          <w:rPrChange w:id="31268" w:author="CR#1276" w:date="2020-04-07T11:39:00Z">
            <w:rPr/>
          </w:rPrChange>
        </w:rPr>
        <w:t>NOTE</w:t>
      </w:r>
      <w:r w:rsidR="005A6D63" w:rsidRPr="00524A9D">
        <w:rPr>
          <w:rPrChange w:id="31269" w:author="CR#1276" w:date="2020-04-07T11:39:00Z">
            <w:rPr/>
          </w:rPrChange>
        </w:rPr>
        <w:t>:</w:t>
      </w:r>
      <w:r w:rsidR="005A6D63" w:rsidRPr="00524A9D">
        <w:rPr>
          <w:rPrChange w:id="31270" w:author="CR#1276" w:date="2020-04-07T11:39:00Z">
            <w:rPr/>
          </w:rPrChange>
        </w:rPr>
        <w:tab/>
        <w:t>In case of failure, eNB and MME behaviours are not mandated. Both implicit release (local release at each node) and explicit release (MME-initiated UE Context Release procedure) may in principle be adopted. The eNB should ensure that no hanging resources remain at the eNB.</w:t>
      </w:r>
    </w:p>
    <w:p w:rsidR="00D51AC6" w:rsidRPr="00524A9D" w:rsidRDefault="00C241B1" w:rsidP="00E10AA0">
      <w:pPr>
        <w:pStyle w:val="TH"/>
        <w:rPr>
          <w:rFonts w:eastAsia="SimSun"/>
          <w:rPrChange w:id="31271" w:author="CR#1276" w:date="2020-04-07T11:39:00Z">
            <w:rPr>
              <w:rFonts w:eastAsia="SimSun"/>
            </w:rPr>
          </w:rPrChange>
        </w:rPr>
      </w:pPr>
      <w:r w:rsidRPr="00524A9D">
        <w:rPr>
          <w:rPrChange w:id="31272" w:author="CR#1276" w:date="2020-04-07T11:39:00Z">
            <w:rPr/>
          </w:rPrChange>
        </w:rPr>
        <w:object w:dxaOrig="7213" w:dyaOrig="5734">
          <v:shape id="_x0000_i1132" type="#_x0000_t75" style="width:396.75pt;height:315pt" o:ole="">
            <v:imagedata r:id="rId249" o:title=""/>
          </v:shape>
          <o:OLEObject Type="Embed" ProgID="Visio.Drawing.11" ShapeID="_x0000_i1132" DrawAspect="Content" ObjectID="_1647770493" r:id="rId250"/>
        </w:object>
      </w:r>
    </w:p>
    <w:p w:rsidR="00D51AC6" w:rsidRPr="00524A9D" w:rsidRDefault="00D51AC6" w:rsidP="009C26DC">
      <w:pPr>
        <w:pStyle w:val="TF"/>
        <w:outlineLvl w:val="0"/>
        <w:rPr>
          <w:rPrChange w:id="31273" w:author="CR#1276" w:date="2020-04-07T11:39:00Z">
            <w:rPr/>
          </w:rPrChange>
        </w:rPr>
      </w:pPr>
      <w:bookmarkStart w:id="31274" w:name="_Ref156032294"/>
      <w:r w:rsidRPr="00524A9D">
        <w:rPr>
          <w:rPrChange w:id="31275" w:author="CR#1276" w:date="2020-04-07T11:39:00Z">
            <w:rPr/>
          </w:rPrChange>
        </w:rPr>
        <w:t xml:space="preserve">Figure </w:t>
      </w:r>
      <w:bookmarkEnd w:id="31274"/>
      <w:r w:rsidRPr="00524A9D">
        <w:rPr>
          <w:rPrChange w:id="31276" w:author="CR#1276" w:date="2020-04-07T11:39:00Z">
            <w:rPr/>
          </w:rPrChange>
        </w:rPr>
        <w:t>19.2.2.3</w:t>
      </w:r>
      <w:r w:rsidR="00B560AB" w:rsidRPr="00524A9D">
        <w:rPr>
          <w:rPrChange w:id="31277" w:author="CR#1276" w:date="2020-04-07T11:39:00Z">
            <w:rPr/>
          </w:rPrChange>
        </w:rPr>
        <w:t>-1</w:t>
      </w:r>
      <w:r w:rsidRPr="00524A9D">
        <w:rPr>
          <w:rPrChange w:id="31278" w:author="CR#1276" w:date="2020-04-07T11:39:00Z">
            <w:rPr/>
          </w:rPrChange>
        </w:rPr>
        <w:t>: Initial Context Setup procedure (highlighted in blue) in Idle-to-Active procedure</w:t>
      </w:r>
    </w:p>
    <w:p w:rsidR="00223A79" w:rsidRPr="00524A9D" w:rsidRDefault="00223A79" w:rsidP="00E10AA0">
      <w:pPr>
        <w:pStyle w:val="Heading4"/>
        <w:rPr>
          <w:rPrChange w:id="31279" w:author="CR#1276" w:date="2020-04-07T11:39:00Z">
            <w:rPr/>
          </w:rPrChange>
        </w:rPr>
      </w:pPr>
      <w:bookmarkStart w:id="31280" w:name="_Toc20403093"/>
      <w:bookmarkStart w:id="31281" w:name="_Toc29372599"/>
      <w:r w:rsidRPr="00524A9D">
        <w:rPr>
          <w:rPrChange w:id="31282" w:author="CR#1276" w:date="2020-04-07T11:39:00Z">
            <w:rPr/>
          </w:rPrChange>
        </w:rPr>
        <w:t>19.2.2.3</w:t>
      </w:r>
      <w:r w:rsidR="0022122F" w:rsidRPr="00524A9D">
        <w:rPr>
          <w:rPrChange w:id="31283" w:author="CR#1276" w:date="2020-04-07T11:39:00Z">
            <w:rPr/>
          </w:rPrChange>
        </w:rPr>
        <w:t>a</w:t>
      </w:r>
      <w:r w:rsidRPr="00524A9D">
        <w:rPr>
          <w:rPrChange w:id="31284" w:author="CR#1276" w:date="2020-04-07T11:39:00Z">
            <w:rPr/>
          </w:rPrChange>
        </w:rPr>
        <w:tab/>
      </w:r>
      <w:r w:rsidRPr="00524A9D">
        <w:rPr>
          <w:lang w:eastAsia="zh-CN"/>
          <w:rPrChange w:id="31285" w:author="CR#1276" w:date="2020-04-07T11:39:00Z">
            <w:rPr>
              <w:lang w:eastAsia="zh-CN"/>
            </w:rPr>
          </w:rPrChange>
        </w:rPr>
        <w:t xml:space="preserve">UE </w:t>
      </w:r>
      <w:r w:rsidRPr="00524A9D">
        <w:rPr>
          <w:rPrChange w:id="31286" w:author="CR#1276" w:date="2020-04-07T11:39:00Z">
            <w:rPr/>
          </w:rPrChange>
        </w:rPr>
        <w:t xml:space="preserve">Context </w:t>
      </w:r>
      <w:r w:rsidRPr="00524A9D">
        <w:rPr>
          <w:lang w:eastAsia="zh-CN"/>
          <w:rPrChange w:id="31287" w:author="CR#1276" w:date="2020-04-07T11:39:00Z">
            <w:rPr>
              <w:lang w:eastAsia="zh-CN"/>
            </w:rPr>
          </w:rPrChange>
        </w:rPr>
        <w:t>Modification</w:t>
      </w:r>
      <w:r w:rsidRPr="00524A9D">
        <w:rPr>
          <w:rPrChange w:id="31288" w:author="CR#1276" w:date="2020-04-07T11:39:00Z">
            <w:rPr/>
          </w:rPrChange>
        </w:rPr>
        <w:t xml:space="preserve"> procedure</w:t>
      </w:r>
      <w:bookmarkEnd w:id="31280"/>
      <w:bookmarkEnd w:id="31281"/>
    </w:p>
    <w:p w:rsidR="00223A79" w:rsidRPr="00524A9D" w:rsidRDefault="00223A79" w:rsidP="00E10AA0">
      <w:pPr>
        <w:rPr>
          <w:lang w:eastAsia="zh-CN"/>
          <w:rPrChange w:id="31289" w:author="CR#1276" w:date="2020-04-07T11:39:00Z">
            <w:rPr>
              <w:lang w:eastAsia="zh-CN"/>
            </w:rPr>
          </w:rPrChange>
        </w:rPr>
      </w:pPr>
      <w:r w:rsidRPr="00524A9D">
        <w:rPr>
          <w:rPrChange w:id="31290" w:author="CR#1276" w:date="2020-04-07T11:39:00Z">
            <w:rPr/>
          </w:rPrChange>
        </w:rPr>
        <w:t xml:space="preserve">The </w:t>
      </w:r>
      <w:r w:rsidRPr="00524A9D">
        <w:rPr>
          <w:lang w:eastAsia="zh-CN"/>
          <w:rPrChange w:id="31291" w:author="CR#1276" w:date="2020-04-07T11:39:00Z">
            <w:rPr>
              <w:lang w:eastAsia="zh-CN"/>
            </w:rPr>
          </w:rPrChange>
        </w:rPr>
        <w:t>UE</w:t>
      </w:r>
      <w:r w:rsidRPr="00524A9D">
        <w:rPr>
          <w:rPrChange w:id="31292" w:author="CR#1276" w:date="2020-04-07T11:39:00Z">
            <w:rPr/>
          </w:rPrChange>
        </w:rPr>
        <w:t xml:space="preserve"> Context </w:t>
      </w:r>
      <w:r w:rsidRPr="00524A9D">
        <w:rPr>
          <w:lang w:eastAsia="zh-CN"/>
          <w:rPrChange w:id="31293" w:author="CR#1276" w:date="2020-04-07T11:39:00Z">
            <w:rPr>
              <w:lang w:eastAsia="zh-CN"/>
            </w:rPr>
          </w:rPrChange>
        </w:rPr>
        <w:t>Modification</w:t>
      </w:r>
      <w:r w:rsidRPr="00524A9D">
        <w:rPr>
          <w:rPrChange w:id="31294" w:author="CR#1276" w:date="2020-04-07T11:39:00Z">
            <w:rPr/>
          </w:rPrChange>
        </w:rPr>
        <w:t xml:space="preserve"> procedure </w:t>
      </w:r>
      <w:r w:rsidRPr="00524A9D">
        <w:rPr>
          <w:lang w:eastAsia="zh-CN"/>
          <w:rPrChange w:id="31295" w:author="CR#1276" w:date="2020-04-07T11:39:00Z">
            <w:rPr>
              <w:lang w:eastAsia="zh-CN"/>
            </w:rPr>
          </w:rPrChange>
        </w:rPr>
        <w:t xml:space="preserve">enables the MME to modify the </w:t>
      </w:r>
      <w:r w:rsidRPr="00524A9D">
        <w:rPr>
          <w:rPrChange w:id="31296" w:author="CR#1276" w:date="2020-04-07T11:39:00Z">
            <w:rPr/>
          </w:rPrChange>
        </w:rPr>
        <w:t xml:space="preserve">UE context in the eNB for UEs </w:t>
      </w:r>
      <w:r w:rsidRPr="00524A9D">
        <w:rPr>
          <w:lang w:eastAsia="zh-CN"/>
          <w:rPrChange w:id="31297" w:author="CR#1276" w:date="2020-04-07T11:39:00Z">
            <w:rPr>
              <w:lang w:eastAsia="zh-CN"/>
            </w:rPr>
          </w:rPrChange>
        </w:rPr>
        <w:t>in a</w:t>
      </w:r>
      <w:r w:rsidRPr="00524A9D">
        <w:rPr>
          <w:rPrChange w:id="31298" w:author="CR#1276" w:date="2020-04-07T11:39:00Z">
            <w:rPr/>
          </w:rPrChange>
        </w:rPr>
        <w:t xml:space="preserve">ctive </w:t>
      </w:r>
      <w:r w:rsidRPr="00524A9D">
        <w:rPr>
          <w:lang w:eastAsia="zh-CN"/>
          <w:rPrChange w:id="31299" w:author="CR#1276" w:date="2020-04-07T11:39:00Z">
            <w:rPr>
              <w:lang w:eastAsia="zh-CN"/>
            </w:rPr>
          </w:rPrChange>
        </w:rPr>
        <w:t>state</w:t>
      </w:r>
      <w:r w:rsidRPr="00524A9D">
        <w:rPr>
          <w:rPrChange w:id="31300" w:author="CR#1276" w:date="2020-04-07T11:39:00Z">
            <w:rPr/>
          </w:rPrChange>
        </w:rPr>
        <w:t xml:space="preserve">. The </w:t>
      </w:r>
      <w:r w:rsidRPr="00524A9D">
        <w:rPr>
          <w:lang w:eastAsia="zh-CN"/>
          <w:rPrChange w:id="31301" w:author="CR#1276" w:date="2020-04-07T11:39:00Z">
            <w:rPr>
              <w:lang w:eastAsia="zh-CN"/>
            </w:rPr>
          </w:rPrChange>
        </w:rPr>
        <w:t>UE</w:t>
      </w:r>
      <w:r w:rsidRPr="00524A9D">
        <w:rPr>
          <w:rPrChange w:id="31302" w:author="CR#1276" w:date="2020-04-07T11:39:00Z">
            <w:rPr/>
          </w:rPrChange>
        </w:rPr>
        <w:t xml:space="preserve"> Context </w:t>
      </w:r>
      <w:r w:rsidRPr="00524A9D">
        <w:rPr>
          <w:lang w:eastAsia="zh-CN"/>
          <w:rPrChange w:id="31303" w:author="CR#1276" w:date="2020-04-07T11:39:00Z">
            <w:rPr>
              <w:lang w:eastAsia="zh-CN"/>
            </w:rPr>
          </w:rPrChange>
        </w:rPr>
        <w:t>Modification</w:t>
      </w:r>
      <w:r w:rsidRPr="00524A9D">
        <w:rPr>
          <w:rPrChange w:id="31304" w:author="CR#1276" w:date="2020-04-07T11:39:00Z">
            <w:rPr/>
          </w:rPrChange>
        </w:rPr>
        <w:t xml:space="preserve"> procedure is initiated by the MME.</w:t>
      </w:r>
    </w:p>
    <w:p w:rsidR="00223A79" w:rsidRPr="00524A9D" w:rsidRDefault="00223A79" w:rsidP="00E10AA0">
      <w:pPr>
        <w:rPr>
          <w:rPrChange w:id="31305" w:author="CR#1276" w:date="2020-04-07T11:39:00Z">
            <w:rPr/>
          </w:rPrChange>
        </w:rPr>
      </w:pPr>
      <w:r w:rsidRPr="00524A9D">
        <w:rPr>
          <w:rPrChange w:id="31306" w:author="CR#1276" w:date="2020-04-07T11:39:00Z">
            <w:rPr/>
          </w:rPrChange>
        </w:rPr>
        <w:t xml:space="preserve">The </w:t>
      </w:r>
      <w:r w:rsidRPr="00524A9D">
        <w:rPr>
          <w:lang w:eastAsia="zh-CN"/>
          <w:rPrChange w:id="31307" w:author="CR#1276" w:date="2020-04-07T11:39:00Z">
            <w:rPr>
              <w:lang w:eastAsia="zh-CN"/>
            </w:rPr>
          </w:rPrChange>
        </w:rPr>
        <w:t xml:space="preserve">UE </w:t>
      </w:r>
      <w:r w:rsidRPr="00524A9D">
        <w:rPr>
          <w:rPrChange w:id="31308" w:author="CR#1276" w:date="2020-04-07T11:39:00Z">
            <w:rPr/>
          </w:rPrChange>
        </w:rPr>
        <w:t xml:space="preserve">Context </w:t>
      </w:r>
      <w:r w:rsidRPr="00524A9D">
        <w:rPr>
          <w:lang w:eastAsia="zh-CN"/>
          <w:rPrChange w:id="31309" w:author="CR#1276" w:date="2020-04-07T11:39:00Z">
            <w:rPr>
              <w:lang w:eastAsia="zh-CN"/>
            </w:rPr>
          </w:rPrChange>
        </w:rPr>
        <w:t>Modification</w:t>
      </w:r>
      <w:r w:rsidRPr="00524A9D">
        <w:rPr>
          <w:rPrChange w:id="31310" w:author="CR#1276" w:date="2020-04-07T11:39:00Z">
            <w:rPr/>
          </w:rPrChange>
        </w:rPr>
        <w:t xml:space="preserve"> procedure comprises the following steps:</w:t>
      </w:r>
    </w:p>
    <w:p w:rsidR="00223A79" w:rsidRPr="00524A9D" w:rsidRDefault="00223A79" w:rsidP="00E10AA0">
      <w:pPr>
        <w:pStyle w:val="B1"/>
        <w:rPr>
          <w:lang w:eastAsia="zh-CN"/>
          <w:rPrChange w:id="31311" w:author="CR#1276" w:date="2020-04-07T11:39:00Z">
            <w:rPr>
              <w:lang w:eastAsia="zh-CN"/>
            </w:rPr>
          </w:rPrChange>
        </w:rPr>
      </w:pPr>
      <w:r w:rsidRPr="00524A9D">
        <w:rPr>
          <w:rPrChange w:id="31312" w:author="CR#1276" w:date="2020-04-07T11:39:00Z">
            <w:rPr/>
          </w:rPrChange>
        </w:rPr>
        <w:t>-</w:t>
      </w:r>
      <w:r w:rsidRPr="00524A9D">
        <w:rPr>
          <w:rPrChange w:id="31313" w:author="CR#1276" w:date="2020-04-07T11:39:00Z">
            <w:rPr/>
          </w:rPrChange>
        </w:rPr>
        <w:tab/>
        <w:t>T</w:t>
      </w:r>
      <w:r w:rsidRPr="00524A9D">
        <w:rPr>
          <w:lang w:eastAsia="zh-CN"/>
          <w:rPrChange w:id="31314" w:author="CR#1276" w:date="2020-04-07T11:39:00Z">
            <w:rPr>
              <w:lang w:eastAsia="zh-CN"/>
            </w:rPr>
          </w:rPrChange>
        </w:rPr>
        <w:t>he MME initiates the UE Context Modification procedure by sending UE CONTEXT MODIFICATION REQUEST to the eNB to modify the UE context in the eNB for UEs in active state.</w:t>
      </w:r>
    </w:p>
    <w:p w:rsidR="00945488" w:rsidRPr="00524A9D" w:rsidRDefault="00223A79" w:rsidP="00E10AA0">
      <w:pPr>
        <w:pStyle w:val="B1"/>
        <w:rPr>
          <w:rPrChange w:id="31315" w:author="CR#1276" w:date="2020-04-07T11:39:00Z">
            <w:rPr/>
          </w:rPrChange>
        </w:rPr>
      </w:pPr>
      <w:r w:rsidRPr="00524A9D">
        <w:rPr>
          <w:lang w:eastAsia="zh-CN"/>
          <w:rPrChange w:id="31316" w:author="CR#1276" w:date="2020-04-07T11:39:00Z">
            <w:rPr>
              <w:lang w:eastAsia="zh-CN"/>
            </w:rPr>
          </w:rPrChange>
        </w:rPr>
        <w:t>-</w:t>
      </w:r>
      <w:r w:rsidRPr="00524A9D">
        <w:rPr>
          <w:lang w:eastAsia="zh-CN"/>
          <w:rPrChange w:id="31317" w:author="CR#1276" w:date="2020-04-07T11:39:00Z">
            <w:rPr>
              <w:lang w:eastAsia="zh-CN"/>
            </w:rPr>
          </w:rPrChange>
        </w:rPr>
        <w:tab/>
        <w:t xml:space="preserve">The eNB responds with UE CONTEXT MODIFICATION RESPONSE </w:t>
      </w:r>
      <w:r w:rsidR="00945488" w:rsidRPr="00524A9D">
        <w:rPr>
          <w:lang w:eastAsia="zh-CN"/>
          <w:rPrChange w:id="31318" w:author="CR#1276" w:date="2020-04-07T11:39:00Z">
            <w:rPr>
              <w:lang w:eastAsia="zh-CN"/>
            </w:rPr>
          </w:rPrChange>
        </w:rPr>
        <w:t>in case of</w:t>
      </w:r>
      <w:r w:rsidRPr="00524A9D">
        <w:rPr>
          <w:rPrChange w:id="31319" w:author="CR#1276" w:date="2020-04-07T11:39:00Z">
            <w:rPr/>
          </w:rPrChange>
        </w:rPr>
        <w:t xml:space="preserve"> a successful operation</w:t>
      </w:r>
    </w:p>
    <w:p w:rsidR="00945488" w:rsidRPr="00524A9D" w:rsidRDefault="00945488" w:rsidP="00E10AA0">
      <w:pPr>
        <w:pStyle w:val="B2"/>
        <w:rPr>
          <w:rPrChange w:id="31320" w:author="CR#1276" w:date="2020-04-07T11:39:00Z">
            <w:rPr/>
          </w:rPrChange>
        </w:rPr>
      </w:pPr>
      <w:r w:rsidRPr="00524A9D">
        <w:rPr>
          <w:rPrChange w:id="31321" w:author="CR#1276" w:date="2020-04-07T11:39:00Z">
            <w:rPr/>
          </w:rPrChange>
        </w:rPr>
        <w:t>-</w:t>
      </w:r>
      <w:r w:rsidR="003E5170" w:rsidRPr="00524A9D">
        <w:rPr>
          <w:rPrChange w:id="31322" w:author="CR#1276" w:date="2020-04-07T11:39:00Z">
            <w:rPr/>
          </w:rPrChange>
        </w:rPr>
        <w:tab/>
      </w:r>
      <w:r w:rsidRPr="00524A9D">
        <w:rPr>
          <w:rPrChange w:id="31323" w:author="CR#1276" w:date="2020-04-07T11:39:00Z">
            <w:rPr/>
          </w:rPrChange>
        </w:rPr>
        <w:t>If the UE is served by a CSG cell, and is no longer a member of the CSG cell, the eNB may initiate a handover to another cell. If the UE is not handed over, the eNB should req</w:t>
      </w:r>
      <w:r w:rsidR="003E5170" w:rsidRPr="00524A9D">
        <w:rPr>
          <w:rPrChange w:id="31324" w:author="CR#1276" w:date="2020-04-07T11:39:00Z">
            <w:rPr/>
          </w:rPrChange>
        </w:rPr>
        <w:t>uest the release of UE context;</w:t>
      </w:r>
    </w:p>
    <w:p w:rsidR="00945488" w:rsidRPr="00524A9D" w:rsidRDefault="00945488" w:rsidP="00E10AA0">
      <w:pPr>
        <w:pStyle w:val="B2"/>
        <w:rPr>
          <w:rPrChange w:id="31325" w:author="CR#1276" w:date="2020-04-07T11:39:00Z">
            <w:rPr/>
          </w:rPrChange>
        </w:rPr>
      </w:pPr>
      <w:r w:rsidRPr="00524A9D">
        <w:rPr>
          <w:rPrChange w:id="31326" w:author="CR#1276" w:date="2020-04-07T11:39:00Z">
            <w:rPr/>
          </w:rPrChange>
        </w:rPr>
        <w:t>-</w:t>
      </w:r>
      <w:r w:rsidR="003E5170" w:rsidRPr="00524A9D">
        <w:rPr>
          <w:rPrChange w:id="31327" w:author="CR#1276" w:date="2020-04-07T11:39:00Z">
            <w:rPr/>
          </w:rPrChange>
        </w:rPr>
        <w:tab/>
      </w:r>
      <w:r w:rsidRPr="00524A9D">
        <w:rPr>
          <w:rPrChange w:id="31328" w:author="CR#1276" w:date="2020-04-07T11:39:00Z">
            <w:rPr/>
          </w:rPrChange>
        </w:rPr>
        <w:t>If the UE is served by a hybrid cell, and is no longer a CSG member of the hybrid cell, the eNB may provide the QoS for the UE as a non CSG member.</w:t>
      </w:r>
    </w:p>
    <w:p w:rsidR="00223A79" w:rsidRPr="00524A9D" w:rsidRDefault="008F2502" w:rsidP="00E10AA0">
      <w:pPr>
        <w:pStyle w:val="B1"/>
        <w:rPr>
          <w:rPrChange w:id="31329" w:author="CR#1276" w:date="2020-04-07T11:39:00Z">
            <w:rPr/>
          </w:rPrChange>
        </w:rPr>
      </w:pPr>
      <w:r w:rsidRPr="00524A9D">
        <w:rPr>
          <w:rPrChange w:id="31330" w:author="CR#1276" w:date="2020-04-07T11:39:00Z">
            <w:rPr/>
          </w:rPrChange>
        </w:rPr>
        <w:t>-</w:t>
      </w:r>
      <w:r w:rsidRPr="00524A9D">
        <w:rPr>
          <w:rPrChange w:id="31331" w:author="CR#1276" w:date="2020-04-07T11:39:00Z">
            <w:rPr/>
          </w:rPrChange>
        </w:rPr>
        <w:tab/>
      </w:r>
      <w:r w:rsidR="00945488" w:rsidRPr="00524A9D">
        <w:rPr>
          <w:rPrChange w:id="31332" w:author="CR#1276" w:date="2020-04-07T11:39:00Z">
            <w:rPr/>
          </w:rPrChange>
        </w:rPr>
        <w:t xml:space="preserve">The eNB responds </w:t>
      </w:r>
      <w:r w:rsidR="00223A79" w:rsidRPr="00524A9D">
        <w:rPr>
          <w:rPrChange w:id="31333" w:author="CR#1276" w:date="2020-04-07T11:39:00Z">
            <w:rPr/>
          </w:rPrChange>
        </w:rPr>
        <w:t xml:space="preserve">with UE CONTEXT MODIFICATION FAILURE </w:t>
      </w:r>
      <w:r w:rsidRPr="00524A9D">
        <w:rPr>
          <w:rPrChange w:id="31334" w:author="CR#1276" w:date="2020-04-07T11:39:00Z">
            <w:rPr/>
          </w:rPrChange>
        </w:rPr>
        <w:t>in case of</w:t>
      </w:r>
      <w:r w:rsidR="00223A79" w:rsidRPr="00524A9D">
        <w:rPr>
          <w:rPrChange w:id="31335" w:author="CR#1276" w:date="2020-04-07T11:39:00Z">
            <w:rPr/>
          </w:rPrChange>
        </w:rPr>
        <w:t xml:space="preserve"> an unsuccessful operation.</w:t>
      </w:r>
    </w:p>
    <w:bookmarkStart w:id="31336" w:name="_MON_1266698904"/>
    <w:bookmarkStart w:id="31337" w:name="_MON_1347051580"/>
    <w:bookmarkStart w:id="31338" w:name="_MON_1264854904"/>
    <w:bookmarkStart w:id="31339" w:name="_MON_1264855253"/>
    <w:bookmarkStart w:id="31340" w:name="_MON_1264855414"/>
    <w:bookmarkStart w:id="31341" w:name="_MON_1264855439"/>
    <w:bookmarkStart w:id="31342" w:name="_MON_1264855881"/>
    <w:bookmarkEnd w:id="31336"/>
    <w:bookmarkEnd w:id="31337"/>
    <w:bookmarkEnd w:id="31338"/>
    <w:bookmarkEnd w:id="31339"/>
    <w:bookmarkEnd w:id="31340"/>
    <w:bookmarkEnd w:id="31341"/>
    <w:bookmarkEnd w:id="31342"/>
    <w:bookmarkStart w:id="31343" w:name="_MON_1266448924"/>
    <w:bookmarkEnd w:id="31343"/>
    <w:p w:rsidR="00223A79" w:rsidRPr="00524A9D" w:rsidRDefault="00223A79" w:rsidP="00E10AA0">
      <w:pPr>
        <w:pStyle w:val="TH"/>
        <w:rPr>
          <w:rPrChange w:id="31344" w:author="CR#1276" w:date="2020-04-07T11:39:00Z">
            <w:rPr/>
          </w:rPrChange>
        </w:rPr>
      </w:pPr>
      <w:r w:rsidRPr="00524A9D">
        <w:rPr>
          <w:rPrChange w:id="31345" w:author="CR#1276" w:date="2020-04-07T11:39:00Z">
            <w:rPr/>
          </w:rPrChange>
        </w:rPr>
        <w:object w:dxaOrig="8744" w:dyaOrig="3254">
          <v:shape id="_x0000_i1133" type="#_x0000_t75" style="width:437.25pt;height:162.75pt" o:ole="">
            <v:imagedata r:id="rId251" o:title=""/>
          </v:shape>
          <o:OLEObject Type="Embed" ProgID="Word.Picture.8" ShapeID="_x0000_i1133" DrawAspect="Content" ObjectID="_1647770494" r:id="rId252"/>
        </w:object>
      </w:r>
    </w:p>
    <w:p w:rsidR="00223A79" w:rsidRPr="00524A9D" w:rsidRDefault="00223A79" w:rsidP="009C26DC">
      <w:pPr>
        <w:pStyle w:val="TF"/>
        <w:outlineLvl w:val="0"/>
        <w:rPr>
          <w:rPrChange w:id="31346" w:author="CR#1276" w:date="2020-04-07T11:39:00Z">
            <w:rPr/>
          </w:rPrChange>
        </w:rPr>
      </w:pPr>
      <w:r w:rsidRPr="00524A9D">
        <w:rPr>
          <w:rPrChange w:id="31347" w:author="CR#1276" w:date="2020-04-07T11:39:00Z">
            <w:rPr/>
          </w:rPrChange>
        </w:rPr>
        <w:t>Figure 19.2.2.3</w:t>
      </w:r>
      <w:r w:rsidR="0022122F" w:rsidRPr="00524A9D">
        <w:rPr>
          <w:rPrChange w:id="31348" w:author="CR#1276" w:date="2020-04-07T11:39:00Z">
            <w:rPr/>
          </w:rPrChange>
        </w:rPr>
        <w:t>a</w:t>
      </w:r>
      <w:r w:rsidRPr="00524A9D">
        <w:rPr>
          <w:rPrChange w:id="31349" w:author="CR#1276" w:date="2020-04-07T11:39:00Z">
            <w:rPr/>
          </w:rPrChange>
        </w:rPr>
        <w:t>-1: UE Context Modification procedure</w:t>
      </w:r>
    </w:p>
    <w:p w:rsidR="00D51AC6" w:rsidRPr="00524A9D" w:rsidRDefault="00D51AC6" w:rsidP="009C26DC">
      <w:pPr>
        <w:pStyle w:val="Heading4"/>
        <w:rPr>
          <w:rPrChange w:id="31350" w:author="CR#1276" w:date="2020-04-07T11:39:00Z">
            <w:rPr/>
          </w:rPrChange>
        </w:rPr>
      </w:pPr>
      <w:bookmarkStart w:id="31351" w:name="_Toc20403094"/>
      <w:bookmarkStart w:id="31352" w:name="_Toc29372600"/>
      <w:r w:rsidRPr="00524A9D">
        <w:rPr>
          <w:rPrChange w:id="31353" w:author="CR#1276" w:date="2020-04-07T11:39:00Z">
            <w:rPr/>
          </w:rPrChange>
        </w:rPr>
        <w:t>19.2.2.4</w:t>
      </w:r>
      <w:r w:rsidRPr="00524A9D">
        <w:rPr>
          <w:rPrChange w:id="31354" w:author="CR#1276" w:date="2020-04-07T11:39:00Z">
            <w:rPr/>
          </w:rPrChange>
        </w:rPr>
        <w:tab/>
      </w:r>
      <w:r w:rsidR="0028751A" w:rsidRPr="00524A9D">
        <w:rPr>
          <w:rPrChange w:id="31355" w:author="CR#1276" w:date="2020-04-07T11:39:00Z">
            <w:rPr/>
          </w:rPrChange>
        </w:rPr>
        <w:t>E-RAB</w:t>
      </w:r>
      <w:r w:rsidRPr="00524A9D">
        <w:rPr>
          <w:rPrChange w:id="31356" w:author="CR#1276" w:date="2020-04-07T11:39:00Z">
            <w:rPr/>
          </w:rPrChange>
        </w:rPr>
        <w:t xml:space="preserve"> signalling procedures</w:t>
      </w:r>
      <w:bookmarkEnd w:id="31351"/>
      <w:bookmarkEnd w:id="31352"/>
    </w:p>
    <w:p w:rsidR="00D51AC6" w:rsidRPr="00524A9D" w:rsidRDefault="00D51AC6" w:rsidP="009C26DC">
      <w:pPr>
        <w:pStyle w:val="Heading5"/>
        <w:rPr>
          <w:rPrChange w:id="31357" w:author="CR#1276" w:date="2020-04-07T11:39:00Z">
            <w:rPr/>
          </w:rPrChange>
        </w:rPr>
      </w:pPr>
      <w:bookmarkStart w:id="31358" w:name="_Toc20403095"/>
      <w:bookmarkStart w:id="31359" w:name="_Toc29372601"/>
      <w:r w:rsidRPr="00524A9D">
        <w:rPr>
          <w:rPrChange w:id="31360" w:author="CR#1276" w:date="2020-04-07T11:39:00Z">
            <w:rPr/>
          </w:rPrChange>
        </w:rPr>
        <w:t>19.2.2.4.1</w:t>
      </w:r>
      <w:r w:rsidRPr="00524A9D">
        <w:rPr>
          <w:rPrChange w:id="31361" w:author="CR#1276" w:date="2020-04-07T11:39:00Z">
            <w:rPr/>
          </w:rPrChange>
        </w:rPr>
        <w:tab/>
      </w:r>
      <w:r w:rsidR="0028751A" w:rsidRPr="00524A9D">
        <w:rPr>
          <w:rPrChange w:id="31362" w:author="CR#1276" w:date="2020-04-07T11:39:00Z">
            <w:rPr/>
          </w:rPrChange>
        </w:rPr>
        <w:t>E-RAB</w:t>
      </w:r>
      <w:r w:rsidRPr="00524A9D">
        <w:rPr>
          <w:rPrChange w:id="31363" w:author="CR#1276" w:date="2020-04-07T11:39:00Z">
            <w:rPr/>
          </w:rPrChange>
        </w:rPr>
        <w:t xml:space="preserve"> Setup procedure</w:t>
      </w:r>
      <w:bookmarkEnd w:id="31358"/>
      <w:bookmarkEnd w:id="31359"/>
    </w:p>
    <w:bookmarkStart w:id="31364" w:name="OLE_LINK20"/>
    <w:bookmarkStart w:id="31365" w:name="OLE_LINK21"/>
    <w:p w:rsidR="00251116" w:rsidRPr="00524A9D" w:rsidRDefault="0028751A" w:rsidP="00E10AA0">
      <w:pPr>
        <w:pStyle w:val="TH"/>
        <w:rPr>
          <w:rPrChange w:id="31366" w:author="CR#1276" w:date="2020-04-07T11:39:00Z">
            <w:rPr/>
          </w:rPrChange>
        </w:rPr>
      </w:pPr>
      <w:r w:rsidRPr="00524A9D">
        <w:rPr>
          <w:rPrChange w:id="31367" w:author="CR#1276" w:date="2020-04-07T11:39:00Z">
            <w:rPr/>
          </w:rPrChange>
        </w:rPr>
        <w:object w:dxaOrig="10732" w:dyaOrig="4370">
          <v:shape id="_x0000_i1134" type="#_x0000_t75" style="width:468pt;height:190.5pt" o:ole="">
            <v:imagedata r:id="rId253" o:title=""/>
          </v:shape>
          <o:OLEObject Type="Embed" ProgID="Visio.Drawing.11" ShapeID="_x0000_i1134" DrawAspect="Content" ObjectID="_1647770495" r:id="rId254"/>
        </w:object>
      </w:r>
      <w:bookmarkEnd w:id="31364"/>
      <w:bookmarkEnd w:id="31365"/>
    </w:p>
    <w:p w:rsidR="00D51AC6" w:rsidRPr="00524A9D" w:rsidRDefault="00D51AC6" w:rsidP="009C26DC">
      <w:pPr>
        <w:pStyle w:val="TF"/>
        <w:outlineLvl w:val="0"/>
        <w:rPr>
          <w:rPrChange w:id="31368" w:author="CR#1276" w:date="2020-04-07T11:39:00Z">
            <w:rPr/>
          </w:rPrChange>
        </w:rPr>
      </w:pPr>
      <w:r w:rsidRPr="00524A9D">
        <w:rPr>
          <w:rPrChange w:id="31369" w:author="CR#1276" w:date="2020-04-07T11:39:00Z">
            <w:rPr/>
          </w:rPrChange>
        </w:rPr>
        <w:t xml:space="preserve">Figure 19.2.2.4.1-1: </w:t>
      </w:r>
      <w:r w:rsidR="0028751A" w:rsidRPr="00524A9D">
        <w:rPr>
          <w:rPrChange w:id="31370" w:author="CR#1276" w:date="2020-04-07T11:39:00Z">
            <w:rPr/>
          </w:rPrChange>
        </w:rPr>
        <w:t>E-RAB</w:t>
      </w:r>
      <w:r w:rsidRPr="00524A9D">
        <w:rPr>
          <w:rPrChange w:id="31371" w:author="CR#1276" w:date="2020-04-07T11:39:00Z">
            <w:rPr/>
          </w:rPrChange>
        </w:rPr>
        <w:t xml:space="preserve"> Setup procedure</w:t>
      </w:r>
    </w:p>
    <w:p w:rsidR="00D51AC6" w:rsidRPr="00524A9D" w:rsidRDefault="00D51AC6" w:rsidP="00E10AA0">
      <w:pPr>
        <w:rPr>
          <w:rPrChange w:id="31372" w:author="CR#1276" w:date="2020-04-07T11:39:00Z">
            <w:rPr/>
          </w:rPrChange>
        </w:rPr>
      </w:pPr>
      <w:r w:rsidRPr="00524A9D">
        <w:rPr>
          <w:rPrChange w:id="31373" w:author="CR#1276" w:date="2020-04-07T11:39:00Z">
            <w:rPr/>
          </w:rPrChange>
        </w:rPr>
        <w:t xml:space="preserve">The </w:t>
      </w:r>
      <w:r w:rsidR="0028751A" w:rsidRPr="00524A9D">
        <w:rPr>
          <w:rPrChange w:id="31374" w:author="CR#1276" w:date="2020-04-07T11:39:00Z">
            <w:rPr/>
          </w:rPrChange>
        </w:rPr>
        <w:t>E-RAB</w:t>
      </w:r>
      <w:r w:rsidRPr="00524A9D">
        <w:rPr>
          <w:rPrChange w:id="31375" w:author="CR#1276" w:date="2020-04-07T11:39:00Z">
            <w:rPr/>
          </w:rPrChange>
        </w:rPr>
        <w:t xml:space="preserve"> Setup procedure is initiated by the MME to support:</w:t>
      </w:r>
    </w:p>
    <w:p w:rsidR="00D51AC6" w:rsidRPr="00524A9D" w:rsidRDefault="00D51AC6" w:rsidP="00E10AA0">
      <w:pPr>
        <w:pStyle w:val="B1"/>
        <w:rPr>
          <w:rPrChange w:id="31376" w:author="CR#1276" w:date="2020-04-07T11:39:00Z">
            <w:rPr/>
          </w:rPrChange>
        </w:rPr>
      </w:pPr>
      <w:r w:rsidRPr="00524A9D">
        <w:rPr>
          <w:rPrChange w:id="31377" w:author="CR#1276" w:date="2020-04-07T11:39:00Z">
            <w:rPr/>
          </w:rPrChange>
        </w:rPr>
        <w:t>-</w:t>
      </w:r>
      <w:r w:rsidRPr="00524A9D">
        <w:rPr>
          <w:rPrChange w:id="31378" w:author="CR#1276" w:date="2020-04-07T11:39:00Z">
            <w:rPr/>
          </w:rPrChange>
        </w:rPr>
        <w:tab/>
        <w:t xml:space="preserve">Assignment of resources to a dedicated </w:t>
      </w:r>
      <w:r w:rsidR="0028751A" w:rsidRPr="00524A9D">
        <w:rPr>
          <w:rPrChange w:id="31379" w:author="CR#1276" w:date="2020-04-07T11:39:00Z">
            <w:rPr/>
          </w:rPrChange>
        </w:rPr>
        <w:t>E-RAB</w:t>
      </w:r>
      <w:r w:rsidRPr="00524A9D">
        <w:rPr>
          <w:rPrChange w:id="31380" w:author="CR#1276" w:date="2020-04-07T11:39:00Z">
            <w:rPr/>
          </w:rPrChange>
        </w:rPr>
        <w:t>.</w:t>
      </w:r>
    </w:p>
    <w:p w:rsidR="00D51AC6" w:rsidRPr="00524A9D" w:rsidRDefault="00D51AC6" w:rsidP="00E10AA0">
      <w:pPr>
        <w:pStyle w:val="B1"/>
        <w:rPr>
          <w:rPrChange w:id="31381" w:author="CR#1276" w:date="2020-04-07T11:39:00Z">
            <w:rPr/>
          </w:rPrChange>
        </w:rPr>
      </w:pPr>
      <w:r w:rsidRPr="00524A9D">
        <w:rPr>
          <w:rPrChange w:id="31382" w:author="CR#1276" w:date="2020-04-07T11:39:00Z">
            <w:rPr/>
          </w:rPrChange>
        </w:rPr>
        <w:t>-</w:t>
      </w:r>
      <w:r w:rsidRPr="00524A9D">
        <w:rPr>
          <w:rPrChange w:id="31383" w:author="CR#1276" w:date="2020-04-07T11:39:00Z">
            <w:rPr/>
          </w:rPrChange>
        </w:rPr>
        <w:tab/>
        <w:t xml:space="preserve">Assignment of resources for a default </w:t>
      </w:r>
      <w:r w:rsidR="0028751A" w:rsidRPr="00524A9D">
        <w:rPr>
          <w:rPrChange w:id="31384" w:author="CR#1276" w:date="2020-04-07T11:39:00Z">
            <w:rPr/>
          </w:rPrChange>
        </w:rPr>
        <w:t>E-RAB</w:t>
      </w:r>
      <w:r w:rsidR="00C84F52" w:rsidRPr="00524A9D">
        <w:rPr>
          <w:rPrChange w:id="31385" w:author="CR#1276" w:date="2020-04-07T11:39:00Z">
            <w:rPr/>
          </w:rPrChange>
        </w:rPr>
        <w:t>.</w:t>
      </w:r>
    </w:p>
    <w:p w:rsidR="00D51AC6" w:rsidRPr="00524A9D" w:rsidRDefault="00D51AC6" w:rsidP="00E10AA0">
      <w:pPr>
        <w:pStyle w:val="B1"/>
        <w:rPr>
          <w:rPrChange w:id="31386" w:author="CR#1276" w:date="2020-04-07T11:39:00Z">
            <w:rPr/>
          </w:rPrChange>
        </w:rPr>
      </w:pPr>
      <w:r w:rsidRPr="00524A9D">
        <w:rPr>
          <w:rPrChange w:id="31387" w:author="CR#1276" w:date="2020-04-07T11:39:00Z">
            <w:rPr/>
          </w:rPrChange>
        </w:rPr>
        <w:t>-</w:t>
      </w:r>
      <w:r w:rsidRPr="00524A9D">
        <w:rPr>
          <w:rPrChange w:id="31388" w:author="CR#1276" w:date="2020-04-07T11:39:00Z">
            <w:rPr/>
          </w:rPrChange>
        </w:rPr>
        <w:tab/>
        <w:t xml:space="preserve">Setup of S1 Bearer (on S1) and </w:t>
      </w:r>
      <w:r w:rsidR="0028751A" w:rsidRPr="00524A9D">
        <w:rPr>
          <w:rPrChange w:id="31389" w:author="CR#1276" w:date="2020-04-07T11:39:00Z">
            <w:rPr/>
          </w:rPrChange>
        </w:rPr>
        <w:t xml:space="preserve">Data </w:t>
      </w:r>
      <w:r w:rsidRPr="00524A9D">
        <w:rPr>
          <w:rPrChange w:id="31390" w:author="CR#1276" w:date="2020-04-07T11:39:00Z">
            <w:rPr/>
          </w:rPrChange>
        </w:rPr>
        <w:t>Radio Bearer (on Uu)</w:t>
      </w:r>
      <w:r w:rsidR="00C84F52" w:rsidRPr="00524A9D">
        <w:rPr>
          <w:rPrChange w:id="31391" w:author="CR#1276" w:date="2020-04-07T11:39:00Z">
            <w:rPr/>
          </w:rPrChange>
        </w:rPr>
        <w:t>.</w:t>
      </w:r>
    </w:p>
    <w:p w:rsidR="00D51AC6" w:rsidRPr="00524A9D" w:rsidRDefault="00D51AC6" w:rsidP="00E10AA0">
      <w:pPr>
        <w:rPr>
          <w:rPrChange w:id="31392" w:author="CR#1276" w:date="2020-04-07T11:39:00Z">
            <w:rPr/>
          </w:rPrChange>
        </w:rPr>
      </w:pPr>
      <w:r w:rsidRPr="00524A9D">
        <w:rPr>
          <w:rPrChange w:id="31393" w:author="CR#1276" w:date="2020-04-07T11:39:00Z">
            <w:rPr/>
          </w:rPrChange>
        </w:rPr>
        <w:t xml:space="preserve">The </w:t>
      </w:r>
      <w:r w:rsidR="0028751A" w:rsidRPr="00524A9D">
        <w:rPr>
          <w:rPrChange w:id="31394" w:author="CR#1276" w:date="2020-04-07T11:39:00Z">
            <w:rPr/>
          </w:rPrChange>
        </w:rPr>
        <w:t>E-RAB</w:t>
      </w:r>
      <w:r w:rsidRPr="00524A9D">
        <w:rPr>
          <w:rPrChange w:id="31395" w:author="CR#1276" w:date="2020-04-07T11:39:00Z">
            <w:rPr/>
          </w:rPrChange>
        </w:rPr>
        <w:t xml:space="preserve"> Setup procedure comprises the following steps:</w:t>
      </w:r>
    </w:p>
    <w:p w:rsidR="00D51AC6" w:rsidRPr="00524A9D" w:rsidRDefault="00D51AC6" w:rsidP="00E10AA0">
      <w:pPr>
        <w:pStyle w:val="B1"/>
        <w:rPr>
          <w:rPrChange w:id="31396" w:author="CR#1276" w:date="2020-04-07T11:39:00Z">
            <w:rPr/>
          </w:rPrChange>
        </w:rPr>
      </w:pPr>
      <w:r w:rsidRPr="00524A9D">
        <w:rPr>
          <w:rPrChange w:id="31397" w:author="CR#1276" w:date="2020-04-07T11:39:00Z">
            <w:rPr/>
          </w:rPrChange>
        </w:rPr>
        <w:t>-</w:t>
      </w:r>
      <w:r w:rsidRPr="00524A9D">
        <w:rPr>
          <w:rPrChange w:id="31398" w:author="CR#1276" w:date="2020-04-07T11:39:00Z">
            <w:rPr/>
          </w:rPrChange>
        </w:rPr>
        <w:tab/>
        <w:t xml:space="preserve">The </w:t>
      </w:r>
      <w:r w:rsidR="0028751A" w:rsidRPr="00524A9D">
        <w:rPr>
          <w:rPrChange w:id="31399" w:author="CR#1276" w:date="2020-04-07T11:39:00Z">
            <w:rPr/>
          </w:rPrChange>
        </w:rPr>
        <w:t>E-RAB</w:t>
      </w:r>
      <w:r w:rsidRPr="00524A9D">
        <w:rPr>
          <w:rPrChange w:id="31400" w:author="CR#1276" w:date="2020-04-07T11:39:00Z">
            <w:rPr/>
          </w:rPrChange>
        </w:rPr>
        <w:t xml:space="preserve"> SETUP REQUEST </w:t>
      </w:r>
      <w:r w:rsidR="0028751A" w:rsidRPr="00524A9D">
        <w:rPr>
          <w:rPrChange w:id="31401" w:author="CR#1276" w:date="2020-04-07T11:39:00Z">
            <w:rPr/>
          </w:rPrChange>
        </w:rPr>
        <w:t xml:space="preserve">message </w:t>
      </w:r>
      <w:r w:rsidRPr="00524A9D">
        <w:rPr>
          <w:rPrChange w:id="31402" w:author="CR#1276" w:date="2020-04-07T11:39:00Z">
            <w:rPr/>
          </w:rPrChange>
        </w:rPr>
        <w:t xml:space="preserve">is sent by the MME to the eNB to setup resources on S1 and Uu for one or several </w:t>
      </w:r>
      <w:r w:rsidR="0028751A" w:rsidRPr="00524A9D">
        <w:rPr>
          <w:rPrChange w:id="31403" w:author="CR#1276" w:date="2020-04-07T11:39:00Z">
            <w:rPr/>
          </w:rPrChange>
        </w:rPr>
        <w:t>E-RAB</w:t>
      </w:r>
      <w:r w:rsidRPr="00524A9D">
        <w:rPr>
          <w:rPrChange w:id="31404" w:author="CR#1276" w:date="2020-04-07T11:39:00Z">
            <w:rPr/>
          </w:rPrChange>
        </w:rPr>
        <w:t xml:space="preserve">(s). The </w:t>
      </w:r>
      <w:r w:rsidR="0028751A" w:rsidRPr="00524A9D">
        <w:rPr>
          <w:rPrChange w:id="31405" w:author="CR#1276" w:date="2020-04-07T11:39:00Z">
            <w:rPr/>
          </w:rPrChange>
        </w:rPr>
        <w:t>E-RAB</w:t>
      </w:r>
      <w:r w:rsidRPr="00524A9D">
        <w:rPr>
          <w:rPrChange w:id="31406" w:author="CR#1276" w:date="2020-04-07T11:39:00Z">
            <w:rPr/>
          </w:rPrChange>
        </w:rPr>
        <w:t xml:space="preserve"> SETUP REQUEST message contains the Serving GW TEID</w:t>
      </w:r>
      <w:r w:rsidR="000F0D2A" w:rsidRPr="00524A9D">
        <w:rPr>
          <w:rPrChange w:id="31407" w:author="CR#1276" w:date="2020-04-07T11:39:00Z">
            <w:rPr/>
          </w:rPrChange>
        </w:rPr>
        <w:t>,</w:t>
      </w:r>
      <w:r w:rsidRPr="00524A9D">
        <w:rPr>
          <w:rPrChange w:id="31408" w:author="CR#1276" w:date="2020-04-07T11:39:00Z">
            <w:rPr/>
          </w:rPrChange>
        </w:rPr>
        <w:t xml:space="preserve"> QoS indicator(s) </w:t>
      </w:r>
      <w:r w:rsidR="000F0D2A" w:rsidRPr="00524A9D">
        <w:rPr>
          <w:rPrChange w:id="31409" w:author="CR#1276" w:date="2020-04-07T11:39:00Z">
            <w:rPr/>
          </w:rPrChange>
        </w:rPr>
        <w:t xml:space="preserve">and the corresponding NAS message </w:t>
      </w:r>
      <w:r w:rsidRPr="00524A9D">
        <w:rPr>
          <w:rPrChange w:id="31410" w:author="CR#1276" w:date="2020-04-07T11:39:00Z">
            <w:rPr/>
          </w:rPrChange>
        </w:rPr>
        <w:t xml:space="preserve">per </w:t>
      </w:r>
      <w:r w:rsidR="0028751A" w:rsidRPr="00524A9D">
        <w:rPr>
          <w:rPrChange w:id="31411" w:author="CR#1276" w:date="2020-04-07T11:39:00Z">
            <w:rPr/>
          </w:rPrChange>
        </w:rPr>
        <w:t>E-RAB</w:t>
      </w:r>
      <w:r w:rsidRPr="00524A9D">
        <w:rPr>
          <w:rPrChange w:id="31412" w:author="CR#1276" w:date="2020-04-07T11:39:00Z">
            <w:rPr/>
          </w:rPrChange>
        </w:rPr>
        <w:t xml:space="preserve"> within the </w:t>
      </w:r>
      <w:r w:rsidR="0028751A" w:rsidRPr="00524A9D">
        <w:rPr>
          <w:rPrChange w:id="31413" w:author="CR#1276" w:date="2020-04-07T11:39:00Z">
            <w:rPr/>
          </w:rPrChange>
        </w:rPr>
        <w:t>E-RAB To Be</w:t>
      </w:r>
      <w:r w:rsidRPr="00524A9D">
        <w:rPr>
          <w:rPrChange w:id="31414" w:author="CR#1276" w:date="2020-04-07T11:39:00Z">
            <w:rPr/>
          </w:rPrChange>
        </w:rPr>
        <w:t xml:space="preserve"> Setup List.</w:t>
      </w:r>
      <w:r w:rsidR="000F0D2A" w:rsidRPr="00524A9D">
        <w:rPr>
          <w:rPrChange w:id="31415" w:author="CR#1276" w:date="2020-04-07T11:39:00Z">
            <w:rPr/>
          </w:rPrChange>
        </w:rPr>
        <w:t xml:space="preserve"> </w:t>
      </w:r>
      <w:r w:rsidR="00A93035" w:rsidRPr="00524A9D">
        <w:rPr>
          <w:rPrChange w:id="31416" w:author="CR#1276" w:date="2020-04-07T11:39:00Z">
            <w:rPr/>
          </w:rPrChange>
        </w:rPr>
        <w:t xml:space="preserve">It may also include the Correlation id i.e. collocated L-GW TEID </w:t>
      </w:r>
      <w:r w:rsidR="00E82B24" w:rsidRPr="00524A9D">
        <w:rPr>
          <w:rPrChange w:id="31417" w:author="CR#1276" w:date="2020-04-07T11:39:00Z">
            <w:rPr/>
          </w:rPrChange>
        </w:rPr>
        <w:t xml:space="preserve">or GRE key </w:t>
      </w:r>
      <w:r w:rsidR="00A93035" w:rsidRPr="00524A9D">
        <w:rPr>
          <w:rPrChange w:id="31418" w:author="CR#1276" w:date="2020-04-07T11:39:00Z">
            <w:rPr/>
          </w:rPrChange>
        </w:rPr>
        <w:t>in case of LIPA support</w:t>
      </w:r>
      <w:r w:rsidR="00F25CB0" w:rsidRPr="00524A9D">
        <w:rPr>
          <w:rPrChange w:id="31419" w:author="CR#1276" w:date="2020-04-07T11:39:00Z">
            <w:rPr/>
          </w:rPrChange>
        </w:rPr>
        <w:t xml:space="preserve"> or in case of SIPTO@LN with collocated L-GW support</w:t>
      </w:r>
      <w:r w:rsidR="00A93035" w:rsidRPr="00524A9D">
        <w:rPr>
          <w:rPrChange w:id="31420" w:author="CR#1276" w:date="2020-04-07T11:39:00Z">
            <w:rPr/>
          </w:rPrChange>
        </w:rPr>
        <w:t xml:space="preserve">. </w:t>
      </w:r>
      <w:r w:rsidR="000F0D2A" w:rsidRPr="00524A9D">
        <w:rPr>
          <w:rPrChange w:id="31421" w:author="CR#1276" w:date="2020-04-07T11:39:00Z">
            <w:rPr/>
          </w:rPrChange>
        </w:rPr>
        <w:t>When there are multiple NAS messages in the E-RAB SETUP REQUEST message, the MME shall ensure that the NAS messages in the E-RAB to be Setup List are aligned in the order of reception from the NAS layer to ensure the in-sequence delivery of the NAS messages.</w:t>
      </w:r>
    </w:p>
    <w:p w:rsidR="00D51AC6" w:rsidRPr="00524A9D" w:rsidRDefault="00D51AC6" w:rsidP="00E10AA0">
      <w:pPr>
        <w:pStyle w:val="B1"/>
        <w:rPr>
          <w:rPrChange w:id="31422" w:author="CR#1276" w:date="2020-04-07T11:39:00Z">
            <w:rPr/>
          </w:rPrChange>
        </w:rPr>
      </w:pPr>
      <w:r w:rsidRPr="00524A9D">
        <w:rPr>
          <w:rPrChange w:id="31423" w:author="CR#1276" w:date="2020-04-07T11:39:00Z">
            <w:rPr/>
          </w:rPrChange>
        </w:rPr>
        <w:t>-</w:t>
      </w:r>
      <w:r w:rsidRPr="00524A9D">
        <w:rPr>
          <w:rPrChange w:id="31424" w:author="CR#1276" w:date="2020-04-07T11:39:00Z">
            <w:rPr/>
          </w:rPrChange>
        </w:rPr>
        <w:tab/>
        <w:t xml:space="preserve">Upon receipt of the </w:t>
      </w:r>
      <w:r w:rsidR="0028751A" w:rsidRPr="00524A9D">
        <w:rPr>
          <w:rPrChange w:id="31425" w:author="CR#1276" w:date="2020-04-07T11:39:00Z">
            <w:rPr/>
          </w:rPrChange>
        </w:rPr>
        <w:t>E-RAB</w:t>
      </w:r>
      <w:r w:rsidRPr="00524A9D">
        <w:rPr>
          <w:rPrChange w:id="31426" w:author="CR#1276" w:date="2020-04-07T11:39:00Z">
            <w:rPr/>
          </w:rPrChange>
        </w:rPr>
        <w:t xml:space="preserve"> SETUP REQUEST </w:t>
      </w:r>
      <w:r w:rsidR="0028751A" w:rsidRPr="00524A9D">
        <w:rPr>
          <w:rPrChange w:id="31427" w:author="CR#1276" w:date="2020-04-07T11:39:00Z">
            <w:rPr/>
          </w:rPrChange>
        </w:rPr>
        <w:t xml:space="preserve">message </w:t>
      </w:r>
      <w:r w:rsidRPr="00524A9D">
        <w:rPr>
          <w:rPrChange w:id="31428" w:author="CR#1276" w:date="2020-04-07T11:39:00Z">
            <w:rPr/>
          </w:rPrChange>
        </w:rPr>
        <w:t xml:space="preserve">the eNB establishes the </w:t>
      </w:r>
      <w:r w:rsidR="0028751A" w:rsidRPr="00524A9D">
        <w:rPr>
          <w:rPrChange w:id="31429" w:author="CR#1276" w:date="2020-04-07T11:39:00Z">
            <w:rPr/>
          </w:rPrChange>
        </w:rPr>
        <w:t xml:space="preserve">Data </w:t>
      </w:r>
      <w:r w:rsidRPr="00524A9D">
        <w:rPr>
          <w:rPrChange w:id="31430" w:author="CR#1276" w:date="2020-04-07T11:39:00Z">
            <w:rPr/>
          </w:rPrChange>
        </w:rPr>
        <w:t>Radio Bearer(s) (RRC: Radio Bearer Setup) and resources for S1 Bearers.</w:t>
      </w:r>
      <w:r w:rsidR="000F0D2A" w:rsidRPr="00524A9D">
        <w:rPr>
          <w:rPrChange w:id="31431" w:author="CR#1276" w:date="2020-04-07T11:39:00Z">
            <w:rPr/>
          </w:rPrChange>
        </w:rPr>
        <w:t xml:space="preserve"> When there are multiple NAS messages to be sent in the RRC message, the order of the NAS messages in the RRC message shall be kept the same as that in the E-RAB SETUP REQUEST message.</w:t>
      </w:r>
    </w:p>
    <w:p w:rsidR="00D51AC6" w:rsidRPr="00524A9D" w:rsidRDefault="00D51AC6" w:rsidP="00E10AA0">
      <w:pPr>
        <w:pStyle w:val="B1"/>
        <w:rPr>
          <w:rPrChange w:id="31432" w:author="CR#1276" w:date="2020-04-07T11:39:00Z">
            <w:rPr/>
          </w:rPrChange>
        </w:rPr>
      </w:pPr>
      <w:r w:rsidRPr="00524A9D">
        <w:rPr>
          <w:rPrChange w:id="31433" w:author="CR#1276" w:date="2020-04-07T11:39:00Z">
            <w:rPr/>
          </w:rPrChange>
        </w:rPr>
        <w:lastRenderedPageBreak/>
        <w:t>-</w:t>
      </w:r>
      <w:r w:rsidRPr="00524A9D">
        <w:rPr>
          <w:rPrChange w:id="31434" w:author="CR#1276" w:date="2020-04-07T11:39:00Z">
            <w:rPr/>
          </w:rPrChange>
        </w:rPr>
        <w:tab/>
        <w:t xml:space="preserve">The eNB responds with a </w:t>
      </w:r>
      <w:r w:rsidR="0028751A" w:rsidRPr="00524A9D">
        <w:rPr>
          <w:rPrChange w:id="31435" w:author="CR#1276" w:date="2020-04-07T11:39:00Z">
            <w:rPr/>
          </w:rPrChange>
        </w:rPr>
        <w:t>E-RAB</w:t>
      </w:r>
      <w:r w:rsidRPr="00524A9D">
        <w:rPr>
          <w:rPrChange w:id="31436" w:author="CR#1276" w:date="2020-04-07T11:39:00Z">
            <w:rPr/>
          </w:rPrChange>
        </w:rPr>
        <w:t xml:space="preserve"> SETUP RESPONSE messages to inform whether the setup of resources and establishment of </w:t>
      </w:r>
      <w:r w:rsidR="0028751A" w:rsidRPr="00524A9D">
        <w:rPr>
          <w:rPrChange w:id="31437" w:author="CR#1276" w:date="2020-04-07T11:39:00Z">
            <w:rPr/>
          </w:rPrChange>
        </w:rPr>
        <w:t>each E-RAB was successful or unsuccessful, with the E-RAB Setup list (E-RAB ID, eNB TEID) and the E-RAB Failed to Setup list (E-RAB ID, Cause)</w:t>
      </w:r>
      <w:r w:rsidRPr="00524A9D">
        <w:rPr>
          <w:rPrChange w:id="31438" w:author="CR#1276" w:date="2020-04-07T11:39:00Z">
            <w:rPr/>
          </w:rPrChange>
        </w:rPr>
        <w:t xml:space="preserve"> The eNB also creates the binding between the S1 bearer(s) (DL/UL TEID) and the </w:t>
      </w:r>
      <w:r w:rsidR="0028751A" w:rsidRPr="00524A9D">
        <w:rPr>
          <w:rPrChange w:id="31439" w:author="CR#1276" w:date="2020-04-07T11:39:00Z">
            <w:rPr/>
          </w:rPrChange>
        </w:rPr>
        <w:t xml:space="preserve">Data </w:t>
      </w:r>
      <w:r w:rsidRPr="00524A9D">
        <w:rPr>
          <w:rPrChange w:id="31440" w:author="CR#1276" w:date="2020-04-07T11:39:00Z">
            <w:rPr/>
          </w:rPrChange>
        </w:rPr>
        <w:t>Radio Bearer(s).</w:t>
      </w:r>
    </w:p>
    <w:p w:rsidR="00C5071E" w:rsidRPr="00524A9D" w:rsidRDefault="00C5071E" w:rsidP="009C26DC">
      <w:pPr>
        <w:outlineLvl w:val="0"/>
        <w:rPr>
          <w:b/>
          <w:rPrChange w:id="31441" w:author="CR#1276" w:date="2020-04-07T11:39:00Z">
            <w:rPr>
              <w:b/>
            </w:rPr>
          </w:rPrChange>
        </w:rPr>
      </w:pPr>
      <w:r w:rsidRPr="00524A9D">
        <w:rPr>
          <w:b/>
          <w:rPrChange w:id="31442" w:author="CR#1276" w:date="2020-04-07T11:39:00Z">
            <w:rPr>
              <w:b/>
            </w:rPr>
          </w:rPrChange>
        </w:rPr>
        <w:t>Interactions with UE Context Release Request procedure:</w:t>
      </w:r>
    </w:p>
    <w:p w:rsidR="00C5071E" w:rsidRPr="00524A9D" w:rsidRDefault="00C5071E" w:rsidP="00E10AA0">
      <w:pPr>
        <w:rPr>
          <w:rPrChange w:id="31443" w:author="CR#1276" w:date="2020-04-07T11:39:00Z">
            <w:rPr/>
          </w:rPrChange>
        </w:rPr>
      </w:pPr>
      <w:r w:rsidRPr="00524A9D">
        <w:rPr>
          <w:rPrChange w:id="31444" w:author="CR#1276" w:date="2020-04-07T11:39:00Z">
            <w:rPr/>
          </w:rPrChange>
        </w:rPr>
        <w:t>In case of no response from the UE the eNB shall trigger the S1 UE Context Release Request procedure.</w:t>
      </w:r>
    </w:p>
    <w:p w:rsidR="00D51AC6" w:rsidRPr="00524A9D" w:rsidRDefault="00D51AC6" w:rsidP="009C26DC">
      <w:pPr>
        <w:pStyle w:val="Heading5"/>
        <w:rPr>
          <w:rPrChange w:id="31445" w:author="CR#1276" w:date="2020-04-07T11:39:00Z">
            <w:rPr/>
          </w:rPrChange>
        </w:rPr>
      </w:pPr>
      <w:bookmarkStart w:id="31446" w:name="_Toc20403096"/>
      <w:bookmarkStart w:id="31447" w:name="_Toc29372602"/>
      <w:r w:rsidRPr="00524A9D">
        <w:rPr>
          <w:rPrChange w:id="31448" w:author="CR#1276" w:date="2020-04-07T11:39:00Z">
            <w:rPr/>
          </w:rPrChange>
        </w:rPr>
        <w:t>19.2.2.4.2</w:t>
      </w:r>
      <w:r w:rsidRPr="00524A9D">
        <w:rPr>
          <w:rPrChange w:id="31449" w:author="CR#1276" w:date="2020-04-07T11:39:00Z">
            <w:rPr/>
          </w:rPrChange>
        </w:rPr>
        <w:tab/>
      </w:r>
      <w:r w:rsidR="0028751A" w:rsidRPr="00524A9D">
        <w:rPr>
          <w:rPrChange w:id="31450" w:author="CR#1276" w:date="2020-04-07T11:39:00Z">
            <w:rPr/>
          </w:rPrChange>
        </w:rPr>
        <w:t>E-RAB</w:t>
      </w:r>
      <w:r w:rsidRPr="00524A9D">
        <w:rPr>
          <w:rPrChange w:id="31451" w:author="CR#1276" w:date="2020-04-07T11:39:00Z">
            <w:rPr/>
          </w:rPrChange>
        </w:rPr>
        <w:t xml:space="preserve"> Modification procedure</w:t>
      </w:r>
      <w:bookmarkEnd w:id="31446"/>
      <w:bookmarkEnd w:id="31447"/>
    </w:p>
    <w:bookmarkStart w:id="31452" w:name="OLE_LINK22"/>
    <w:bookmarkStart w:id="31453" w:name="OLE_LINK23"/>
    <w:p w:rsidR="0028751A" w:rsidRPr="00524A9D" w:rsidRDefault="0028751A" w:rsidP="00E10AA0">
      <w:pPr>
        <w:pStyle w:val="TH"/>
        <w:rPr>
          <w:rFonts w:cs="Arial"/>
          <w:sz w:val="22"/>
          <w:szCs w:val="22"/>
          <w:rPrChange w:id="31454" w:author="CR#1276" w:date="2020-04-07T11:39:00Z">
            <w:rPr>
              <w:rFonts w:cs="Arial"/>
              <w:sz w:val="22"/>
              <w:szCs w:val="22"/>
            </w:rPr>
          </w:rPrChange>
        </w:rPr>
      </w:pPr>
      <w:r w:rsidRPr="00524A9D">
        <w:rPr>
          <w:rPrChange w:id="31455" w:author="CR#1276" w:date="2020-04-07T11:39:00Z">
            <w:rPr/>
          </w:rPrChange>
        </w:rPr>
        <w:object w:dxaOrig="10732" w:dyaOrig="4369">
          <v:shape id="_x0000_i1135" type="#_x0000_t75" style="width:468pt;height:190.5pt" o:ole="">
            <v:imagedata r:id="rId255" o:title=""/>
          </v:shape>
          <o:OLEObject Type="Embed" ProgID="Visio.Drawing.11" ShapeID="_x0000_i1135" DrawAspect="Content" ObjectID="_1647770496" r:id="rId256"/>
        </w:object>
      </w:r>
      <w:bookmarkEnd w:id="31452"/>
      <w:bookmarkEnd w:id="31453"/>
    </w:p>
    <w:p w:rsidR="00D51AC6" w:rsidRPr="00524A9D" w:rsidRDefault="00D51AC6" w:rsidP="009C26DC">
      <w:pPr>
        <w:pStyle w:val="TF"/>
        <w:outlineLvl w:val="0"/>
        <w:rPr>
          <w:rPrChange w:id="31456" w:author="CR#1276" w:date="2020-04-07T11:39:00Z">
            <w:rPr/>
          </w:rPrChange>
        </w:rPr>
      </w:pPr>
      <w:r w:rsidRPr="00524A9D">
        <w:rPr>
          <w:rPrChange w:id="31457" w:author="CR#1276" w:date="2020-04-07T11:39:00Z">
            <w:rPr/>
          </w:rPrChange>
        </w:rPr>
        <w:t xml:space="preserve">Figure 19.2.2.4.2-1: </w:t>
      </w:r>
      <w:r w:rsidR="0028751A" w:rsidRPr="00524A9D">
        <w:rPr>
          <w:rPrChange w:id="31458" w:author="CR#1276" w:date="2020-04-07T11:39:00Z">
            <w:rPr/>
          </w:rPrChange>
        </w:rPr>
        <w:t>E-RAB</w:t>
      </w:r>
      <w:r w:rsidRPr="00524A9D">
        <w:rPr>
          <w:rPrChange w:id="31459" w:author="CR#1276" w:date="2020-04-07T11:39:00Z">
            <w:rPr/>
          </w:rPrChange>
        </w:rPr>
        <w:t xml:space="preserve"> Modification procedure</w:t>
      </w:r>
    </w:p>
    <w:p w:rsidR="00D51AC6" w:rsidRPr="00524A9D" w:rsidRDefault="00D51AC6" w:rsidP="00E10AA0">
      <w:pPr>
        <w:spacing w:after="120"/>
        <w:rPr>
          <w:rFonts w:ascii="Arial" w:hAnsi="Arial" w:cs="Arial"/>
          <w:sz w:val="22"/>
          <w:szCs w:val="22"/>
          <w:rPrChange w:id="31460" w:author="CR#1276" w:date="2020-04-07T11:39:00Z">
            <w:rPr>
              <w:rFonts w:ascii="Arial" w:hAnsi="Arial" w:cs="Arial"/>
              <w:sz w:val="22"/>
              <w:szCs w:val="22"/>
            </w:rPr>
          </w:rPrChange>
        </w:rPr>
      </w:pPr>
    </w:p>
    <w:p w:rsidR="00D51AC6" w:rsidRPr="00524A9D" w:rsidRDefault="00D51AC6" w:rsidP="00E10AA0">
      <w:pPr>
        <w:rPr>
          <w:rPrChange w:id="31461" w:author="CR#1276" w:date="2020-04-07T11:39:00Z">
            <w:rPr/>
          </w:rPrChange>
        </w:rPr>
      </w:pPr>
      <w:r w:rsidRPr="00524A9D">
        <w:rPr>
          <w:rPrChange w:id="31462" w:author="CR#1276" w:date="2020-04-07T11:39:00Z">
            <w:rPr/>
          </w:rPrChange>
        </w:rPr>
        <w:t xml:space="preserve">The </w:t>
      </w:r>
      <w:r w:rsidR="009226F6" w:rsidRPr="00524A9D">
        <w:rPr>
          <w:rPrChange w:id="31463" w:author="CR#1276" w:date="2020-04-07T11:39:00Z">
            <w:rPr/>
          </w:rPrChange>
        </w:rPr>
        <w:t>E-RAB</w:t>
      </w:r>
      <w:r w:rsidRPr="00524A9D">
        <w:rPr>
          <w:rPrChange w:id="31464" w:author="CR#1276" w:date="2020-04-07T11:39:00Z">
            <w:rPr/>
          </w:rPrChange>
        </w:rPr>
        <w:t xml:space="preserve"> Modification procedure is initiated by the MME to support the modification of already established </w:t>
      </w:r>
      <w:r w:rsidR="009226F6" w:rsidRPr="00524A9D">
        <w:rPr>
          <w:rPrChange w:id="31465" w:author="CR#1276" w:date="2020-04-07T11:39:00Z">
            <w:rPr/>
          </w:rPrChange>
        </w:rPr>
        <w:t>E-RAB</w:t>
      </w:r>
      <w:r w:rsidRPr="00524A9D">
        <w:rPr>
          <w:rPrChange w:id="31466" w:author="CR#1276" w:date="2020-04-07T11:39:00Z">
            <w:rPr/>
          </w:rPrChange>
        </w:rPr>
        <w:t xml:space="preserve"> configurations:</w:t>
      </w:r>
    </w:p>
    <w:p w:rsidR="00D51AC6" w:rsidRPr="00524A9D" w:rsidRDefault="00F24D5F" w:rsidP="00E10AA0">
      <w:pPr>
        <w:pStyle w:val="B1"/>
        <w:rPr>
          <w:rPrChange w:id="31467" w:author="CR#1276" w:date="2020-04-07T11:39:00Z">
            <w:rPr/>
          </w:rPrChange>
        </w:rPr>
      </w:pPr>
      <w:r w:rsidRPr="00524A9D">
        <w:rPr>
          <w:rPrChange w:id="31468" w:author="CR#1276" w:date="2020-04-07T11:39:00Z">
            <w:rPr/>
          </w:rPrChange>
        </w:rPr>
        <w:t>-</w:t>
      </w:r>
      <w:r w:rsidRPr="00524A9D">
        <w:rPr>
          <w:rPrChange w:id="31469" w:author="CR#1276" w:date="2020-04-07T11:39:00Z">
            <w:rPr/>
          </w:rPrChange>
        </w:rPr>
        <w:tab/>
      </w:r>
      <w:r w:rsidR="00D51AC6" w:rsidRPr="00524A9D">
        <w:rPr>
          <w:rPrChange w:id="31470" w:author="CR#1276" w:date="2020-04-07T11:39:00Z">
            <w:rPr/>
          </w:rPrChange>
        </w:rPr>
        <w:t>Modify of S1 Bearer (on S1) and Radio Bearer (on Uu)</w:t>
      </w:r>
      <w:r w:rsidR="000671B3" w:rsidRPr="00524A9D">
        <w:rPr>
          <w:rPrChange w:id="31471" w:author="CR#1276" w:date="2020-04-07T11:39:00Z">
            <w:rPr/>
          </w:rPrChange>
        </w:rPr>
        <w:t>.</w:t>
      </w:r>
    </w:p>
    <w:p w:rsidR="00F24D5F" w:rsidRPr="00524A9D" w:rsidRDefault="00F24D5F" w:rsidP="00E10AA0">
      <w:pPr>
        <w:pStyle w:val="B1"/>
        <w:rPr>
          <w:rPrChange w:id="31472" w:author="CR#1276" w:date="2020-04-07T11:39:00Z">
            <w:rPr/>
          </w:rPrChange>
        </w:rPr>
      </w:pPr>
      <w:r w:rsidRPr="00524A9D">
        <w:rPr>
          <w:rPrChange w:id="31473" w:author="CR#1276" w:date="2020-04-07T11:39:00Z">
            <w:rPr/>
          </w:rPrChange>
        </w:rPr>
        <w:t>-</w:t>
      </w:r>
      <w:r w:rsidRPr="00524A9D">
        <w:rPr>
          <w:rPrChange w:id="31474" w:author="CR#1276" w:date="2020-04-07T11:39:00Z">
            <w:rPr/>
          </w:rPrChange>
        </w:rPr>
        <w:tab/>
        <w:t>S-GW relocation without UE mobility.</w:t>
      </w:r>
    </w:p>
    <w:p w:rsidR="00D51AC6" w:rsidRPr="00524A9D" w:rsidRDefault="00D51AC6" w:rsidP="00E10AA0">
      <w:pPr>
        <w:rPr>
          <w:rPrChange w:id="31475" w:author="CR#1276" w:date="2020-04-07T11:39:00Z">
            <w:rPr/>
          </w:rPrChange>
        </w:rPr>
      </w:pPr>
      <w:r w:rsidRPr="00524A9D">
        <w:rPr>
          <w:rPrChange w:id="31476" w:author="CR#1276" w:date="2020-04-07T11:39:00Z">
            <w:rPr/>
          </w:rPrChange>
        </w:rPr>
        <w:t>The EPS Bearer Modification procedure comprises the following steps:</w:t>
      </w:r>
    </w:p>
    <w:p w:rsidR="00D51AC6" w:rsidRPr="00524A9D" w:rsidRDefault="00D51AC6" w:rsidP="00E10AA0">
      <w:pPr>
        <w:pStyle w:val="B1"/>
        <w:rPr>
          <w:rPrChange w:id="31477" w:author="CR#1276" w:date="2020-04-07T11:39:00Z">
            <w:rPr/>
          </w:rPrChange>
        </w:rPr>
      </w:pPr>
      <w:r w:rsidRPr="00524A9D">
        <w:rPr>
          <w:rPrChange w:id="31478" w:author="CR#1276" w:date="2020-04-07T11:39:00Z">
            <w:rPr/>
          </w:rPrChange>
        </w:rPr>
        <w:t>-</w:t>
      </w:r>
      <w:r w:rsidRPr="00524A9D">
        <w:rPr>
          <w:rPrChange w:id="31479" w:author="CR#1276" w:date="2020-04-07T11:39:00Z">
            <w:rPr/>
          </w:rPrChange>
        </w:rPr>
        <w:tab/>
      </w:r>
      <w:r w:rsidR="009226F6" w:rsidRPr="00524A9D">
        <w:rPr>
          <w:rPrChange w:id="31480" w:author="CR#1276" w:date="2020-04-07T11:39:00Z">
            <w:rPr/>
          </w:rPrChange>
        </w:rPr>
        <w:t>The E-RAB MODIFY REQUEST message is sent by the MME to the eNB to modify one or several E-RAB(s). The E-RAB MODIFY REQUEST message contains the QoS indicator(s)</w:t>
      </w:r>
      <w:r w:rsidR="000F0D2A" w:rsidRPr="00524A9D">
        <w:rPr>
          <w:rPrChange w:id="31481" w:author="CR#1276" w:date="2020-04-07T11:39:00Z">
            <w:rPr/>
          </w:rPrChange>
        </w:rPr>
        <w:t>, and the corresponding NAS message</w:t>
      </w:r>
      <w:r w:rsidR="009226F6" w:rsidRPr="00524A9D">
        <w:rPr>
          <w:rPrChange w:id="31482" w:author="CR#1276" w:date="2020-04-07T11:39:00Z">
            <w:rPr/>
          </w:rPrChange>
        </w:rPr>
        <w:t xml:space="preserve"> per E-RAB in the E-RAB To Be Modified List.</w:t>
      </w:r>
      <w:r w:rsidR="000F0D2A" w:rsidRPr="00524A9D">
        <w:rPr>
          <w:rPrChange w:id="31483" w:author="CR#1276" w:date="2020-04-07T11:39:00Z">
            <w:rPr/>
          </w:rPrChange>
        </w:rPr>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524A9D">
        <w:rPr>
          <w:rPrChange w:id="31484" w:author="CR#1276" w:date="2020-04-07T11:39:00Z">
            <w:rPr/>
          </w:rPrChange>
        </w:rPr>
        <w:t xml:space="preserve"> The transport information for the new S-GW may be included in case of S-GW relocation without UE mobility.</w:t>
      </w:r>
    </w:p>
    <w:p w:rsidR="00D51AC6" w:rsidRPr="00524A9D" w:rsidRDefault="00D51AC6" w:rsidP="00E10AA0">
      <w:pPr>
        <w:pStyle w:val="B1"/>
        <w:rPr>
          <w:rPrChange w:id="31485" w:author="CR#1276" w:date="2020-04-07T11:39:00Z">
            <w:rPr/>
          </w:rPrChange>
        </w:rPr>
      </w:pPr>
      <w:r w:rsidRPr="00524A9D">
        <w:rPr>
          <w:rPrChange w:id="31486" w:author="CR#1276" w:date="2020-04-07T11:39:00Z">
            <w:rPr/>
          </w:rPrChange>
        </w:rPr>
        <w:t>-</w:t>
      </w:r>
      <w:r w:rsidRPr="00524A9D">
        <w:rPr>
          <w:rPrChange w:id="31487" w:author="CR#1276" w:date="2020-04-07T11:39:00Z">
            <w:rPr/>
          </w:rPrChange>
        </w:rPr>
        <w:tab/>
      </w:r>
      <w:r w:rsidR="009226F6" w:rsidRPr="00524A9D">
        <w:rPr>
          <w:rPrChange w:id="31488" w:author="CR#1276" w:date="2020-04-07T11:39:00Z">
            <w:rPr/>
          </w:rPrChange>
        </w:rPr>
        <w:t>Upon receipt of the E-RAB MODIFY REQUEST message the eNB modifies the Data Radio Bearer configuration (RRC procedure to modify the Data Radio bearer).</w:t>
      </w:r>
      <w:r w:rsidR="000F0D2A" w:rsidRPr="00524A9D">
        <w:rPr>
          <w:rPrChange w:id="31489" w:author="CR#1276" w:date="2020-04-07T11:39:00Z">
            <w:rPr/>
          </w:rPrChange>
        </w:rPr>
        <w:t xml:space="preserve"> When there are multiple NAS messages to be sent</w:t>
      </w:r>
      <w:r w:rsidR="00561698" w:rsidRPr="00524A9D">
        <w:rPr>
          <w:rPrChange w:id="31490" w:author="CR#1276" w:date="2020-04-07T11:39:00Z">
            <w:rPr/>
          </w:rPrChange>
        </w:rPr>
        <w:t xml:space="preserve"> </w:t>
      </w:r>
      <w:r w:rsidR="000F0D2A" w:rsidRPr="00524A9D">
        <w:rPr>
          <w:rPrChange w:id="31491" w:author="CR#1276" w:date="2020-04-07T11:39:00Z">
            <w:rPr/>
          </w:rPrChange>
        </w:rPr>
        <w:t>in the RRC message, the order of the NAS messages in the RRC message shall be kept the same as that in the E-RAB MODIFY REQUEST message.</w:t>
      </w:r>
      <w:r w:rsidR="00E8363D" w:rsidRPr="00524A9D">
        <w:rPr>
          <w:rPrChange w:id="31492" w:author="CR#1276" w:date="2020-04-07T11:39:00Z">
            <w:rPr/>
          </w:rPrChange>
        </w:rPr>
        <w:t xml:space="preserve"> In case of S-GW relocation without UE mobility, if transport information for the new S-GW is included, the eNB ignores the included QoS indicator and NAS message and uses the included transport information for S-GW selection.</w:t>
      </w:r>
    </w:p>
    <w:p w:rsidR="00D51AC6" w:rsidRPr="00524A9D" w:rsidRDefault="00D51AC6" w:rsidP="00E10AA0">
      <w:pPr>
        <w:pStyle w:val="B1"/>
        <w:rPr>
          <w:rPrChange w:id="31493" w:author="CR#1276" w:date="2020-04-07T11:39:00Z">
            <w:rPr/>
          </w:rPrChange>
        </w:rPr>
      </w:pPr>
      <w:r w:rsidRPr="00524A9D">
        <w:rPr>
          <w:rPrChange w:id="31494" w:author="CR#1276" w:date="2020-04-07T11:39:00Z">
            <w:rPr/>
          </w:rPrChange>
        </w:rPr>
        <w:t>-</w:t>
      </w:r>
      <w:r w:rsidRPr="00524A9D">
        <w:rPr>
          <w:rPrChange w:id="31495" w:author="CR#1276" w:date="2020-04-07T11:39:00Z">
            <w:rPr/>
          </w:rPrChange>
        </w:rPr>
        <w:tab/>
      </w:r>
      <w:r w:rsidR="009226F6" w:rsidRPr="00524A9D">
        <w:rPr>
          <w:rPrChange w:id="31496" w:author="CR#1276" w:date="2020-04-07T11:39:00Z">
            <w:rPr/>
          </w:rPrChange>
        </w:rPr>
        <w:t>The eNB responds with an E-RAB MODIFY RESPONSE message to inform whether the E-RAB modification has succeeded or not indicating with the E-RAB Modify list and E-RAB Failed to Modify list. With E-RAB ID(s) in the E-RAB Modify List or E-RAB Failed to Modify List the eNB identifies the E-RAB(s) successfully modified or failed to modify.</w:t>
      </w:r>
    </w:p>
    <w:p w:rsidR="00C5071E" w:rsidRPr="00524A9D" w:rsidRDefault="00C5071E" w:rsidP="009C26DC">
      <w:pPr>
        <w:outlineLvl w:val="0"/>
        <w:rPr>
          <w:b/>
          <w:rPrChange w:id="31497" w:author="CR#1276" w:date="2020-04-07T11:39:00Z">
            <w:rPr>
              <w:b/>
            </w:rPr>
          </w:rPrChange>
        </w:rPr>
      </w:pPr>
      <w:r w:rsidRPr="00524A9D">
        <w:rPr>
          <w:b/>
          <w:rPrChange w:id="31498" w:author="CR#1276" w:date="2020-04-07T11:39:00Z">
            <w:rPr>
              <w:b/>
            </w:rPr>
          </w:rPrChange>
        </w:rPr>
        <w:t>Interactions with UE Context Release Request procedure:</w:t>
      </w:r>
    </w:p>
    <w:p w:rsidR="00C5071E" w:rsidRPr="00524A9D" w:rsidRDefault="00C5071E" w:rsidP="00E10AA0">
      <w:pPr>
        <w:rPr>
          <w:rPrChange w:id="31499" w:author="CR#1276" w:date="2020-04-07T11:39:00Z">
            <w:rPr/>
          </w:rPrChange>
        </w:rPr>
      </w:pPr>
      <w:r w:rsidRPr="00524A9D">
        <w:rPr>
          <w:rPrChange w:id="31500" w:author="CR#1276" w:date="2020-04-07T11:39:00Z">
            <w:rPr/>
          </w:rPrChange>
        </w:rPr>
        <w:t>In case of no response from the UE the eNB shall trigger the S1 UE Context Release Request procedure.</w:t>
      </w:r>
    </w:p>
    <w:p w:rsidR="00D51AC6" w:rsidRPr="00524A9D" w:rsidRDefault="00D51AC6" w:rsidP="009C26DC">
      <w:pPr>
        <w:pStyle w:val="Heading5"/>
        <w:rPr>
          <w:rPrChange w:id="31501" w:author="CR#1276" w:date="2020-04-07T11:39:00Z">
            <w:rPr/>
          </w:rPrChange>
        </w:rPr>
      </w:pPr>
      <w:bookmarkStart w:id="31502" w:name="_Toc20403097"/>
      <w:bookmarkStart w:id="31503" w:name="_Toc29372603"/>
      <w:r w:rsidRPr="00524A9D">
        <w:rPr>
          <w:rPrChange w:id="31504" w:author="CR#1276" w:date="2020-04-07T11:39:00Z">
            <w:rPr/>
          </w:rPrChange>
        </w:rPr>
        <w:lastRenderedPageBreak/>
        <w:t>19.2.2.4.3</w:t>
      </w:r>
      <w:r w:rsidRPr="00524A9D">
        <w:rPr>
          <w:rPrChange w:id="31505" w:author="CR#1276" w:date="2020-04-07T11:39:00Z">
            <w:rPr/>
          </w:rPrChange>
        </w:rPr>
        <w:tab/>
      </w:r>
      <w:r w:rsidR="00507B48" w:rsidRPr="00524A9D">
        <w:rPr>
          <w:rPrChange w:id="31506" w:author="CR#1276" w:date="2020-04-07T11:39:00Z">
            <w:rPr/>
          </w:rPrChange>
        </w:rPr>
        <w:t>E-RAB</w:t>
      </w:r>
      <w:r w:rsidRPr="00524A9D">
        <w:rPr>
          <w:rPrChange w:id="31507" w:author="CR#1276" w:date="2020-04-07T11:39:00Z">
            <w:rPr/>
          </w:rPrChange>
        </w:rPr>
        <w:t xml:space="preserve"> Release procedure</w:t>
      </w:r>
      <w:bookmarkEnd w:id="31502"/>
      <w:bookmarkEnd w:id="31503"/>
    </w:p>
    <w:p w:rsidR="00507B48" w:rsidRPr="00524A9D" w:rsidRDefault="00507B48" w:rsidP="00E10AA0">
      <w:pPr>
        <w:pStyle w:val="TH"/>
        <w:rPr>
          <w:rFonts w:cs="Arial"/>
          <w:sz w:val="22"/>
          <w:szCs w:val="22"/>
          <w:rPrChange w:id="31508" w:author="CR#1276" w:date="2020-04-07T11:39:00Z">
            <w:rPr>
              <w:rFonts w:cs="Arial"/>
              <w:sz w:val="22"/>
              <w:szCs w:val="22"/>
            </w:rPr>
          </w:rPrChange>
        </w:rPr>
      </w:pPr>
      <w:r w:rsidRPr="00524A9D">
        <w:rPr>
          <w:rPrChange w:id="31509" w:author="CR#1276" w:date="2020-04-07T11:39:00Z">
            <w:rPr/>
          </w:rPrChange>
        </w:rPr>
        <w:object w:dxaOrig="10732" w:dyaOrig="4369">
          <v:shape id="_x0000_i1136" type="#_x0000_t75" style="width:468pt;height:190.5pt" o:ole="">
            <v:imagedata r:id="rId257" o:title=""/>
          </v:shape>
          <o:OLEObject Type="Embed" ProgID="Visio.Drawing.11" ShapeID="_x0000_i1136" DrawAspect="Content" ObjectID="_1647770497" r:id="rId258"/>
        </w:object>
      </w:r>
    </w:p>
    <w:p w:rsidR="00D51AC6" w:rsidRPr="00524A9D" w:rsidRDefault="00D51AC6" w:rsidP="009C26DC">
      <w:pPr>
        <w:pStyle w:val="TF"/>
        <w:outlineLvl w:val="0"/>
        <w:rPr>
          <w:rPrChange w:id="31510" w:author="CR#1276" w:date="2020-04-07T11:39:00Z">
            <w:rPr/>
          </w:rPrChange>
        </w:rPr>
      </w:pPr>
      <w:r w:rsidRPr="00524A9D">
        <w:rPr>
          <w:rPrChange w:id="31511" w:author="CR#1276" w:date="2020-04-07T11:39:00Z">
            <w:rPr/>
          </w:rPrChange>
        </w:rPr>
        <w:t xml:space="preserve">Figure 19.2.2.4.3-1: </w:t>
      </w:r>
      <w:r w:rsidR="00507B48" w:rsidRPr="00524A9D">
        <w:rPr>
          <w:rPrChange w:id="31512" w:author="CR#1276" w:date="2020-04-07T11:39:00Z">
            <w:rPr/>
          </w:rPrChange>
        </w:rPr>
        <w:t>E-RAB</w:t>
      </w:r>
      <w:r w:rsidRPr="00524A9D">
        <w:rPr>
          <w:rPrChange w:id="31513" w:author="CR#1276" w:date="2020-04-07T11:39:00Z">
            <w:rPr/>
          </w:rPrChange>
        </w:rPr>
        <w:t xml:space="preserve"> Release procedure</w:t>
      </w:r>
    </w:p>
    <w:p w:rsidR="00D51AC6" w:rsidRPr="00524A9D" w:rsidRDefault="00D51AC6" w:rsidP="00E10AA0">
      <w:pPr>
        <w:rPr>
          <w:rPrChange w:id="31514" w:author="CR#1276" w:date="2020-04-07T11:39:00Z">
            <w:rPr/>
          </w:rPrChange>
        </w:rPr>
      </w:pPr>
      <w:r w:rsidRPr="00524A9D">
        <w:rPr>
          <w:rPrChange w:id="31515" w:author="CR#1276" w:date="2020-04-07T11:39:00Z">
            <w:rPr/>
          </w:rPrChange>
        </w:rPr>
        <w:t xml:space="preserve">The </w:t>
      </w:r>
      <w:r w:rsidR="00507B48" w:rsidRPr="00524A9D">
        <w:rPr>
          <w:rPrChange w:id="31516" w:author="CR#1276" w:date="2020-04-07T11:39:00Z">
            <w:rPr/>
          </w:rPrChange>
        </w:rPr>
        <w:t>E-RAB</w:t>
      </w:r>
      <w:r w:rsidRPr="00524A9D">
        <w:rPr>
          <w:rPrChange w:id="31517" w:author="CR#1276" w:date="2020-04-07T11:39:00Z">
            <w:rPr/>
          </w:rPrChange>
        </w:rPr>
        <w:t xml:space="preserve"> Release procedure is initiated by the MME to release resources for the indicated </w:t>
      </w:r>
      <w:r w:rsidR="00507B48" w:rsidRPr="00524A9D">
        <w:rPr>
          <w:rPrChange w:id="31518" w:author="CR#1276" w:date="2020-04-07T11:39:00Z">
            <w:rPr/>
          </w:rPrChange>
        </w:rPr>
        <w:t>E-RAB</w:t>
      </w:r>
      <w:r w:rsidRPr="00524A9D">
        <w:rPr>
          <w:rPrChange w:id="31519" w:author="CR#1276" w:date="2020-04-07T11:39:00Z">
            <w:rPr/>
          </w:rPrChange>
        </w:rPr>
        <w:t>s.</w:t>
      </w:r>
    </w:p>
    <w:p w:rsidR="00D51AC6" w:rsidRPr="00524A9D" w:rsidRDefault="00D51AC6" w:rsidP="00E10AA0">
      <w:pPr>
        <w:rPr>
          <w:rPrChange w:id="31520" w:author="CR#1276" w:date="2020-04-07T11:39:00Z">
            <w:rPr/>
          </w:rPrChange>
        </w:rPr>
      </w:pPr>
      <w:r w:rsidRPr="00524A9D">
        <w:rPr>
          <w:rPrChange w:id="31521" w:author="CR#1276" w:date="2020-04-07T11:39:00Z">
            <w:rPr/>
          </w:rPrChange>
        </w:rPr>
        <w:t xml:space="preserve">The </w:t>
      </w:r>
      <w:r w:rsidR="00507B48" w:rsidRPr="00524A9D">
        <w:rPr>
          <w:rPrChange w:id="31522" w:author="CR#1276" w:date="2020-04-07T11:39:00Z">
            <w:rPr/>
          </w:rPrChange>
        </w:rPr>
        <w:t>E-RAB</w:t>
      </w:r>
      <w:r w:rsidRPr="00524A9D">
        <w:rPr>
          <w:rPrChange w:id="31523" w:author="CR#1276" w:date="2020-04-07T11:39:00Z">
            <w:rPr/>
          </w:rPrChange>
        </w:rPr>
        <w:t xml:space="preserve"> Release procedure comprises the following steps:</w:t>
      </w:r>
    </w:p>
    <w:p w:rsidR="00D51AC6" w:rsidRPr="00524A9D" w:rsidRDefault="00D51AC6" w:rsidP="00E10AA0">
      <w:pPr>
        <w:pStyle w:val="B1"/>
        <w:rPr>
          <w:rPrChange w:id="31524" w:author="CR#1276" w:date="2020-04-07T11:39:00Z">
            <w:rPr/>
          </w:rPrChange>
        </w:rPr>
      </w:pPr>
      <w:r w:rsidRPr="00524A9D">
        <w:rPr>
          <w:rPrChange w:id="31525" w:author="CR#1276" w:date="2020-04-07T11:39:00Z">
            <w:rPr/>
          </w:rPrChange>
        </w:rPr>
        <w:t>-</w:t>
      </w:r>
      <w:r w:rsidRPr="00524A9D">
        <w:rPr>
          <w:rPrChange w:id="31526" w:author="CR#1276" w:date="2020-04-07T11:39:00Z">
            <w:rPr/>
          </w:rPrChange>
        </w:rPr>
        <w:tab/>
      </w:r>
      <w:r w:rsidR="00507B48" w:rsidRPr="00524A9D">
        <w:rPr>
          <w:rPrChange w:id="31527" w:author="CR#1276" w:date="2020-04-07T11:39:00Z">
            <w:rPr/>
          </w:rPrChange>
        </w:rPr>
        <w:t>The E-RAB RELEASE COMMAND message is sent by the MME to the eNB to release resources on S1 and Uu for one or several E-RAB(s). With the E-RAB ID(s) in the E-RAB To Be Released List contained in E-RAB RELEASE COMMAND message the MME identifies, the E-RAB(s) to be released.</w:t>
      </w:r>
    </w:p>
    <w:p w:rsidR="00D51AC6" w:rsidRPr="00524A9D" w:rsidRDefault="00D51AC6" w:rsidP="00E10AA0">
      <w:pPr>
        <w:pStyle w:val="B1"/>
        <w:rPr>
          <w:rPrChange w:id="31528" w:author="CR#1276" w:date="2020-04-07T11:39:00Z">
            <w:rPr/>
          </w:rPrChange>
        </w:rPr>
      </w:pPr>
      <w:r w:rsidRPr="00524A9D">
        <w:rPr>
          <w:rPrChange w:id="31529" w:author="CR#1276" w:date="2020-04-07T11:39:00Z">
            <w:rPr/>
          </w:rPrChange>
        </w:rPr>
        <w:t>-</w:t>
      </w:r>
      <w:r w:rsidRPr="00524A9D">
        <w:rPr>
          <w:rPrChange w:id="31530" w:author="CR#1276" w:date="2020-04-07T11:39:00Z">
            <w:rPr/>
          </w:rPrChange>
        </w:rPr>
        <w:tab/>
      </w:r>
      <w:r w:rsidR="00507B48" w:rsidRPr="00524A9D">
        <w:rPr>
          <w:rPrChange w:id="31531" w:author="CR#1276" w:date="2020-04-07T11:39:00Z">
            <w:rPr/>
          </w:rPrChange>
        </w:rPr>
        <w:t>Upon receipt of the E-RAB RELEASE COMMAND message the eNB releases the Data Radio Bearers (RRC: Radio bearer release) and S1 Bearers.</w:t>
      </w:r>
    </w:p>
    <w:p w:rsidR="00D51AC6" w:rsidRPr="00524A9D" w:rsidRDefault="00D51AC6" w:rsidP="00E10AA0">
      <w:pPr>
        <w:pStyle w:val="B1"/>
        <w:rPr>
          <w:rPrChange w:id="31532" w:author="CR#1276" w:date="2020-04-07T11:39:00Z">
            <w:rPr/>
          </w:rPrChange>
        </w:rPr>
      </w:pPr>
      <w:r w:rsidRPr="00524A9D">
        <w:rPr>
          <w:rPrChange w:id="31533" w:author="CR#1276" w:date="2020-04-07T11:39:00Z">
            <w:rPr/>
          </w:rPrChange>
        </w:rPr>
        <w:t>-</w:t>
      </w:r>
      <w:r w:rsidRPr="00524A9D">
        <w:rPr>
          <w:rPrChange w:id="31534" w:author="CR#1276" w:date="2020-04-07T11:39:00Z">
            <w:rPr/>
          </w:rPrChange>
        </w:rPr>
        <w:tab/>
      </w:r>
      <w:r w:rsidR="00507B48" w:rsidRPr="00524A9D">
        <w:rPr>
          <w:rPrChange w:id="31535" w:author="CR#1276" w:date="2020-04-07T11:39:00Z">
            <w:rPr/>
          </w:rPrChange>
        </w:rPr>
        <w:t>The eNB responds with an E-RAB RELEASE COMPLETE message containing E-RAB Release list and E-RAB Failed to Release list. With the E-RAB IDs in the E-RAB Release List/E-RAB Failed to Release List the eNB identifies the E-RAB(s) successfully released or failed to release.</w:t>
      </w:r>
    </w:p>
    <w:p w:rsidR="002E7449" w:rsidRPr="00524A9D" w:rsidRDefault="002E7449" w:rsidP="009C26DC">
      <w:pPr>
        <w:outlineLvl w:val="0"/>
        <w:rPr>
          <w:b/>
          <w:rPrChange w:id="31536" w:author="CR#1276" w:date="2020-04-07T11:39:00Z">
            <w:rPr>
              <w:b/>
            </w:rPr>
          </w:rPrChange>
        </w:rPr>
      </w:pPr>
      <w:r w:rsidRPr="00524A9D">
        <w:rPr>
          <w:b/>
          <w:rPrChange w:id="31537" w:author="CR#1276" w:date="2020-04-07T11:39:00Z">
            <w:rPr>
              <w:b/>
            </w:rPr>
          </w:rPrChange>
        </w:rPr>
        <w:t>Interactions with UE Context Release Request procedure:</w:t>
      </w:r>
    </w:p>
    <w:p w:rsidR="002E7449" w:rsidRPr="00524A9D" w:rsidRDefault="002E7449" w:rsidP="00E10AA0">
      <w:pPr>
        <w:rPr>
          <w:rPrChange w:id="31538" w:author="CR#1276" w:date="2020-04-07T11:39:00Z">
            <w:rPr/>
          </w:rPrChange>
        </w:rPr>
      </w:pPr>
      <w:r w:rsidRPr="00524A9D">
        <w:rPr>
          <w:rPrChange w:id="31539" w:author="CR#1276" w:date="2020-04-07T11:39:00Z">
            <w:rPr/>
          </w:rPrChange>
        </w:rPr>
        <w:t>In case of no response or negative response from the UE or in case the eNB cannot successfully perform the release of any of the requested bearers, the eNB shall trigger the S1 UE Context Release Request procedure</w:t>
      </w:r>
      <w:r w:rsidR="00DA7019" w:rsidRPr="00524A9D">
        <w:rPr>
          <w:rPrChange w:id="31540" w:author="CR#1276" w:date="2020-04-07T11:39:00Z">
            <w:rPr/>
          </w:rPrChange>
        </w:rPr>
        <w:t>, except if the eNB has already initiated the procedures associated with X2 Handover</w:t>
      </w:r>
      <w:r w:rsidRPr="00524A9D">
        <w:rPr>
          <w:rPrChange w:id="31541" w:author="CR#1276" w:date="2020-04-07T11:39:00Z">
            <w:rPr/>
          </w:rPrChange>
        </w:rPr>
        <w:t>.</w:t>
      </w:r>
    </w:p>
    <w:p w:rsidR="00D51AC6" w:rsidRPr="00524A9D" w:rsidRDefault="00D51AC6" w:rsidP="009C26DC">
      <w:pPr>
        <w:pStyle w:val="Heading5"/>
        <w:rPr>
          <w:rPrChange w:id="31542" w:author="CR#1276" w:date="2020-04-07T11:39:00Z">
            <w:rPr/>
          </w:rPrChange>
        </w:rPr>
      </w:pPr>
      <w:bookmarkStart w:id="31543" w:name="_Toc20403098"/>
      <w:bookmarkStart w:id="31544" w:name="_Toc29372604"/>
      <w:r w:rsidRPr="00524A9D">
        <w:rPr>
          <w:rPrChange w:id="31545" w:author="CR#1276" w:date="2020-04-07T11:39:00Z">
            <w:rPr/>
          </w:rPrChange>
        </w:rPr>
        <w:t>19.2.2.4.4</w:t>
      </w:r>
      <w:r w:rsidRPr="00524A9D">
        <w:rPr>
          <w:rPrChange w:id="31546" w:author="CR#1276" w:date="2020-04-07T11:39:00Z">
            <w:rPr/>
          </w:rPrChange>
        </w:rPr>
        <w:tab/>
      </w:r>
      <w:r w:rsidR="002C47E3" w:rsidRPr="00524A9D">
        <w:rPr>
          <w:rPrChange w:id="31547" w:author="CR#1276" w:date="2020-04-07T11:39:00Z">
            <w:rPr/>
          </w:rPrChange>
        </w:rPr>
        <w:t>E-RAB</w:t>
      </w:r>
      <w:r w:rsidRPr="00524A9D">
        <w:rPr>
          <w:rPrChange w:id="31548" w:author="CR#1276" w:date="2020-04-07T11:39:00Z">
            <w:rPr/>
          </w:rPrChange>
        </w:rPr>
        <w:t xml:space="preserve"> Release </w:t>
      </w:r>
      <w:r w:rsidR="009165C3" w:rsidRPr="00524A9D">
        <w:rPr>
          <w:rPrChange w:id="31549" w:author="CR#1276" w:date="2020-04-07T11:39:00Z">
            <w:rPr/>
          </w:rPrChange>
        </w:rPr>
        <w:t xml:space="preserve">Indication </w:t>
      </w:r>
      <w:r w:rsidRPr="00524A9D">
        <w:rPr>
          <w:rPrChange w:id="31550" w:author="CR#1276" w:date="2020-04-07T11:39:00Z">
            <w:rPr/>
          </w:rPrChange>
        </w:rPr>
        <w:t>procedure</w:t>
      </w:r>
      <w:bookmarkEnd w:id="31543"/>
      <w:bookmarkEnd w:id="31544"/>
    </w:p>
    <w:p w:rsidR="002C47E3" w:rsidRPr="00524A9D" w:rsidRDefault="009165C3" w:rsidP="00E10AA0">
      <w:pPr>
        <w:pStyle w:val="TH"/>
        <w:rPr>
          <w:rPrChange w:id="31551" w:author="CR#1276" w:date="2020-04-07T11:39:00Z">
            <w:rPr/>
          </w:rPrChange>
        </w:rPr>
      </w:pPr>
      <w:r w:rsidRPr="00524A9D">
        <w:rPr>
          <w:rPrChange w:id="31552" w:author="CR#1276" w:date="2020-04-07T11:39:00Z">
            <w:rPr/>
          </w:rPrChange>
        </w:rPr>
        <w:object w:dxaOrig="10542" w:dyaOrig="2758">
          <v:shape id="_x0000_i1137" type="#_x0000_t75" style="width:459.75pt;height:120pt" o:ole="">
            <v:imagedata r:id="rId259" o:title=""/>
          </v:shape>
          <o:OLEObject Type="Embed" ProgID="Visio.Drawing.11" ShapeID="_x0000_i1137" DrawAspect="Content" ObjectID="_1647770498" r:id="rId260"/>
        </w:object>
      </w:r>
    </w:p>
    <w:p w:rsidR="00D51AC6" w:rsidRPr="00524A9D" w:rsidRDefault="00D51AC6" w:rsidP="009C26DC">
      <w:pPr>
        <w:pStyle w:val="TF"/>
        <w:outlineLvl w:val="0"/>
        <w:rPr>
          <w:rPrChange w:id="31553" w:author="CR#1276" w:date="2020-04-07T11:39:00Z">
            <w:rPr/>
          </w:rPrChange>
        </w:rPr>
      </w:pPr>
      <w:r w:rsidRPr="00524A9D">
        <w:rPr>
          <w:rPrChange w:id="31554" w:author="CR#1276" w:date="2020-04-07T11:39:00Z">
            <w:rPr/>
          </w:rPrChange>
        </w:rPr>
        <w:t xml:space="preserve">Figure 19.2.2.4.4-1: </w:t>
      </w:r>
      <w:r w:rsidR="002C47E3" w:rsidRPr="00524A9D">
        <w:rPr>
          <w:rPrChange w:id="31555" w:author="CR#1276" w:date="2020-04-07T11:39:00Z">
            <w:rPr/>
          </w:rPrChange>
        </w:rPr>
        <w:t>E-RAB</w:t>
      </w:r>
      <w:r w:rsidRPr="00524A9D">
        <w:rPr>
          <w:rPrChange w:id="31556" w:author="CR#1276" w:date="2020-04-07T11:39:00Z">
            <w:rPr/>
          </w:rPrChange>
        </w:rPr>
        <w:t xml:space="preserve"> Release </w:t>
      </w:r>
      <w:r w:rsidR="00705AAC" w:rsidRPr="00524A9D">
        <w:rPr>
          <w:rPrChange w:id="31557" w:author="CR#1276" w:date="2020-04-07T11:39:00Z">
            <w:rPr/>
          </w:rPrChange>
        </w:rPr>
        <w:t>Indication</w:t>
      </w:r>
      <w:r w:rsidRPr="00524A9D">
        <w:rPr>
          <w:rPrChange w:id="31558" w:author="CR#1276" w:date="2020-04-07T11:39:00Z">
            <w:rPr/>
          </w:rPrChange>
        </w:rPr>
        <w:t xml:space="preserve"> procedure</w:t>
      </w:r>
    </w:p>
    <w:p w:rsidR="00705AAC" w:rsidRPr="00524A9D" w:rsidRDefault="00705AAC" w:rsidP="00E10AA0">
      <w:pPr>
        <w:rPr>
          <w:rPrChange w:id="31559" w:author="CR#1276" w:date="2020-04-07T11:39:00Z">
            <w:rPr/>
          </w:rPrChange>
        </w:rPr>
      </w:pPr>
      <w:r w:rsidRPr="00524A9D">
        <w:rPr>
          <w:rPrChange w:id="31560" w:author="CR#1276" w:date="2020-04-07T11:39:00Z">
            <w:rPr/>
          </w:rPrChange>
        </w:rPr>
        <w:t>The E-RAB Release Indication procedure enables the E-UTRAN to send information about released resources for one or several E-RABs to the MME. The eNB initiates the procedure by sending the E-RAB RELEASE INDICATION message to the MME. The E-RAB ID(s) in the E-RAB Released List identifies the released E-RAB(s) in the eNB.</w:t>
      </w:r>
    </w:p>
    <w:p w:rsidR="002C45B2" w:rsidRPr="00524A9D" w:rsidRDefault="002C45B2" w:rsidP="009C26DC">
      <w:pPr>
        <w:pStyle w:val="Heading5"/>
        <w:rPr>
          <w:rPrChange w:id="31561" w:author="CR#1276" w:date="2020-04-07T11:39:00Z">
            <w:rPr/>
          </w:rPrChange>
        </w:rPr>
      </w:pPr>
      <w:bookmarkStart w:id="31562" w:name="_Toc20403099"/>
      <w:bookmarkStart w:id="31563" w:name="_Toc29372605"/>
      <w:r w:rsidRPr="00524A9D">
        <w:rPr>
          <w:rPrChange w:id="31564" w:author="CR#1276" w:date="2020-04-07T11:39:00Z">
            <w:rPr/>
          </w:rPrChange>
        </w:rPr>
        <w:lastRenderedPageBreak/>
        <w:t>19.2.2.4.5</w:t>
      </w:r>
      <w:r w:rsidRPr="00524A9D">
        <w:rPr>
          <w:rPrChange w:id="31565" w:author="CR#1276" w:date="2020-04-07T11:39:00Z">
            <w:rPr/>
          </w:rPrChange>
        </w:rPr>
        <w:tab/>
        <w:t>E-RAB Modification Indication procedure</w:t>
      </w:r>
      <w:bookmarkEnd w:id="31562"/>
      <w:bookmarkEnd w:id="31563"/>
    </w:p>
    <w:p w:rsidR="002C45B2" w:rsidRPr="00524A9D" w:rsidRDefault="002C45B2" w:rsidP="00E10AA0">
      <w:pPr>
        <w:pStyle w:val="TH"/>
        <w:rPr>
          <w:rPrChange w:id="31566" w:author="CR#1276" w:date="2020-04-07T11:39:00Z">
            <w:rPr/>
          </w:rPrChange>
        </w:rPr>
      </w:pPr>
      <w:r w:rsidRPr="00524A9D">
        <w:rPr>
          <w:rPrChange w:id="31567" w:author="CR#1276" w:date="2020-04-07T11:39:00Z">
            <w:rPr/>
          </w:rPrChange>
        </w:rPr>
        <w:object w:dxaOrig="5414" w:dyaOrig="2639">
          <v:shape id="_x0000_i1138" type="#_x0000_t75" style="width:321.75pt;height:156pt" o:ole="">
            <v:imagedata r:id="rId261" o:title=""/>
          </v:shape>
          <o:OLEObject Type="Embed" ProgID="Visio.Drawing.11" ShapeID="_x0000_i1138" DrawAspect="Content" ObjectID="_1647770499" r:id="rId262"/>
        </w:object>
      </w:r>
    </w:p>
    <w:p w:rsidR="002C45B2" w:rsidRPr="00524A9D" w:rsidRDefault="002C45B2" w:rsidP="009C26DC">
      <w:pPr>
        <w:pStyle w:val="TF"/>
        <w:outlineLvl w:val="0"/>
        <w:rPr>
          <w:rPrChange w:id="31568" w:author="CR#1276" w:date="2020-04-07T11:39:00Z">
            <w:rPr/>
          </w:rPrChange>
        </w:rPr>
      </w:pPr>
      <w:r w:rsidRPr="00524A9D">
        <w:rPr>
          <w:rPrChange w:id="31569" w:author="CR#1276" w:date="2020-04-07T11:39:00Z">
            <w:rPr/>
          </w:rPrChange>
        </w:rPr>
        <w:t>Figure 19.2.2.4.5-1: E-RAB Modification Indication procedure</w:t>
      </w:r>
    </w:p>
    <w:p w:rsidR="002C45B2" w:rsidRPr="00524A9D" w:rsidRDefault="002C45B2" w:rsidP="00E10AA0">
      <w:pPr>
        <w:rPr>
          <w:rPrChange w:id="31570" w:author="CR#1276" w:date="2020-04-07T11:39:00Z">
            <w:rPr/>
          </w:rPrChange>
        </w:rPr>
      </w:pPr>
      <w:r w:rsidRPr="00524A9D">
        <w:rPr>
          <w:rPrChange w:id="31571" w:author="CR#1276" w:date="2020-04-07T11:39:00Z">
            <w:rPr/>
          </w:rPrChange>
        </w:rPr>
        <w:t>The E-RAB Modification Indication procedure is initiated by the eNB to support the modification of already established E-RAB configurations</w:t>
      </w:r>
      <w:r w:rsidR="007858D9" w:rsidRPr="00524A9D">
        <w:rPr>
          <w:lang w:eastAsia="ko-KR"/>
          <w:rPrChange w:id="31572" w:author="CR#1276" w:date="2020-04-07T11:39:00Z">
            <w:rPr>
              <w:lang w:eastAsia="ko-KR"/>
            </w:rPr>
          </w:rPrChange>
        </w:rPr>
        <w:t xml:space="preserve"> and </w:t>
      </w:r>
      <w:r w:rsidR="00A7366F" w:rsidRPr="00524A9D">
        <w:rPr>
          <w:lang w:eastAsia="zh-CN"/>
          <w:rPrChange w:id="31573" w:author="CR#1276" w:date="2020-04-07T11:39:00Z">
            <w:rPr>
              <w:lang w:eastAsia="zh-CN"/>
            </w:rPr>
          </w:rPrChange>
        </w:rPr>
        <w:t>CSG</w:t>
      </w:r>
      <w:r w:rsidR="00A7366F" w:rsidRPr="00524A9D">
        <w:rPr>
          <w:lang w:eastAsia="ko-KR"/>
          <w:rPrChange w:id="31574" w:author="CR#1276" w:date="2020-04-07T11:39:00Z">
            <w:rPr>
              <w:lang w:eastAsia="ko-KR"/>
            </w:rPr>
          </w:rPrChange>
        </w:rPr>
        <w:t xml:space="preserve"> </w:t>
      </w:r>
      <w:r w:rsidR="007858D9" w:rsidRPr="00524A9D">
        <w:rPr>
          <w:lang w:eastAsia="ko-KR"/>
          <w:rPrChange w:id="31575" w:author="CR#1276" w:date="2020-04-07T11:39:00Z">
            <w:rPr>
              <w:lang w:eastAsia="ko-KR"/>
            </w:rPr>
          </w:rPrChange>
        </w:rPr>
        <w:t>membership verification</w:t>
      </w:r>
      <w:r w:rsidRPr="00524A9D">
        <w:rPr>
          <w:rPrChange w:id="31576" w:author="CR#1276" w:date="2020-04-07T11:39:00Z">
            <w:rPr/>
          </w:rPrChange>
        </w:rPr>
        <w:t xml:space="preserve">. The current version of the specification supports the modification of the transport information </w:t>
      </w:r>
      <w:r w:rsidR="007858D9" w:rsidRPr="00524A9D">
        <w:rPr>
          <w:lang w:eastAsia="ko-KR"/>
          <w:rPrChange w:id="31577" w:author="CR#1276" w:date="2020-04-07T11:39:00Z">
            <w:rPr>
              <w:lang w:eastAsia="ko-KR"/>
            </w:rPr>
          </w:rPrChange>
        </w:rPr>
        <w:t xml:space="preserve">and </w:t>
      </w:r>
      <w:r w:rsidR="00A7366F" w:rsidRPr="00524A9D">
        <w:rPr>
          <w:lang w:eastAsia="zh-CN"/>
          <w:rPrChange w:id="31578" w:author="CR#1276" w:date="2020-04-07T11:39:00Z">
            <w:rPr>
              <w:lang w:eastAsia="zh-CN"/>
            </w:rPr>
          </w:rPrChange>
        </w:rPr>
        <w:t>CSG</w:t>
      </w:r>
      <w:r w:rsidR="00A7366F" w:rsidRPr="00524A9D">
        <w:rPr>
          <w:lang w:eastAsia="ko-KR"/>
          <w:rPrChange w:id="31579" w:author="CR#1276" w:date="2020-04-07T11:39:00Z">
            <w:rPr>
              <w:lang w:eastAsia="ko-KR"/>
            </w:rPr>
          </w:rPrChange>
        </w:rPr>
        <w:t xml:space="preserve"> </w:t>
      </w:r>
      <w:r w:rsidR="007858D9" w:rsidRPr="00524A9D">
        <w:rPr>
          <w:lang w:eastAsia="ko-KR"/>
          <w:rPrChange w:id="31580" w:author="CR#1276" w:date="2020-04-07T11:39:00Z">
            <w:rPr>
              <w:lang w:eastAsia="ko-KR"/>
            </w:rPr>
          </w:rPrChange>
        </w:rPr>
        <w:t>membership verification</w:t>
      </w:r>
      <w:r w:rsidRPr="00524A9D">
        <w:rPr>
          <w:rPrChange w:id="31581" w:author="CR#1276" w:date="2020-04-07T11:39:00Z">
            <w:rPr/>
          </w:rPrChange>
        </w:rPr>
        <w:t>. This procedure is used for DC if the SCG bearer option is applied.</w:t>
      </w:r>
    </w:p>
    <w:p w:rsidR="002C45B2" w:rsidRPr="00524A9D" w:rsidRDefault="002C45B2" w:rsidP="00E10AA0">
      <w:pPr>
        <w:rPr>
          <w:rPrChange w:id="31582" w:author="CR#1276" w:date="2020-04-07T11:39:00Z">
            <w:rPr/>
          </w:rPrChange>
        </w:rPr>
      </w:pPr>
      <w:r w:rsidRPr="00524A9D">
        <w:rPr>
          <w:rPrChange w:id="31583" w:author="CR#1276" w:date="2020-04-07T11:39:00Z">
            <w:rPr/>
          </w:rPrChange>
        </w:rPr>
        <w:t>If the EPC is able to apply the requested modification, the MME responds with the E-RAB MODIFICATION CONFIRM.</w:t>
      </w:r>
    </w:p>
    <w:p w:rsidR="002C45B2" w:rsidRPr="00524A9D" w:rsidRDefault="002C45B2" w:rsidP="00E10AA0">
      <w:pPr>
        <w:rPr>
          <w:lang w:eastAsia="ko-KR"/>
          <w:rPrChange w:id="31584" w:author="CR#1276" w:date="2020-04-07T11:39:00Z">
            <w:rPr>
              <w:lang w:eastAsia="ko-KR"/>
            </w:rPr>
          </w:rPrChange>
        </w:rPr>
      </w:pPr>
      <w:r w:rsidRPr="00524A9D">
        <w:rPr>
          <w:lang w:eastAsia="ko-KR"/>
          <w:rPrChange w:id="31585" w:author="CR#1276" w:date="2020-04-07T11:39:00Z">
            <w:rPr>
              <w:lang w:eastAsia="ko-KR"/>
            </w:rPr>
          </w:rPrChange>
        </w:rPr>
        <w:t xml:space="preserve">If the EPC is not able to modify a transport path as requested, the MME responds with </w:t>
      </w:r>
      <w:r w:rsidR="000A1FDE" w:rsidRPr="00524A9D">
        <w:rPr>
          <w:lang w:eastAsia="ko-KR"/>
          <w:rPrChange w:id="31586" w:author="CR#1276" w:date="2020-04-07T11:39:00Z">
            <w:rPr>
              <w:lang w:eastAsia="ko-KR"/>
            </w:rPr>
          </w:rPrChange>
        </w:rPr>
        <w:t xml:space="preserve">the </w:t>
      </w:r>
      <w:r w:rsidRPr="00524A9D">
        <w:rPr>
          <w:lang w:eastAsia="ko-KR"/>
          <w:rPrChange w:id="31587" w:author="CR#1276" w:date="2020-04-07T11:39:00Z">
            <w:rPr>
              <w:lang w:eastAsia="ko-KR"/>
            </w:rPr>
          </w:rPrChange>
        </w:rPr>
        <w:t>list of E-RAB</w:t>
      </w:r>
      <w:r w:rsidR="000A1FDE" w:rsidRPr="00524A9D">
        <w:rPr>
          <w:lang w:eastAsia="ko-KR"/>
          <w:rPrChange w:id="31588" w:author="CR#1276" w:date="2020-04-07T11:39:00Z">
            <w:rPr>
              <w:lang w:eastAsia="ko-KR"/>
            </w:rPr>
          </w:rPrChange>
        </w:rPr>
        <w:t>s</w:t>
      </w:r>
      <w:r w:rsidRPr="00524A9D">
        <w:rPr>
          <w:lang w:eastAsia="ko-KR"/>
          <w:rPrChange w:id="31589" w:author="CR#1276" w:date="2020-04-07T11:39:00Z">
            <w:rPr>
              <w:lang w:eastAsia="ko-KR"/>
            </w:rPr>
          </w:rPrChange>
        </w:rPr>
        <w:t xml:space="preserve"> failed in the E-RAB MODIFICATION CONFIRM, the MeNB either keeps the previous transport path unchanged and, if applicable, trigger</w:t>
      </w:r>
      <w:r w:rsidR="000A1FDE" w:rsidRPr="00524A9D">
        <w:rPr>
          <w:lang w:eastAsia="ko-KR"/>
          <w:rPrChange w:id="31590" w:author="CR#1276" w:date="2020-04-07T11:39:00Z">
            <w:rPr>
              <w:lang w:eastAsia="ko-KR"/>
            </w:rPr>
          </w:rPrChange>
        </w:rPr>
        <w:t>s</w:t>
      </w:r>
      <w:r w:rsidRPr="00524A9D">
        <w:rPr>
          <w:lang w:eastAsia="ko-KR"/>
          <w:rPrChange w:id="31591" w:author="CR#1276" w:date="2020-04-07T11:39:00Z">
            <w:rPr>
              <w:lang w:eastAsia="ko-KR"/>
            </w:rPr>
          </w:rPrChange>
        </w:rPr>
        <w:t xml:space="preserve"> to release the corresponding SCG bearers, or tears down the corresponding E-RABs.</w:t>
      </w:r>
    </w:p>
    <w:p w:rsidR="00D51AC6" w:rsidRPr="00524A9D" w:rsidRDefault="00D51AC6" w:rsidP="009C26DC">
      <w:pPr>
        <w:pStyle w:val="Heading4"/>
        <w:rPr>
          <w:rPrChange w:id="31592" w:author="CR#1276" w:date="2020-04-07T11:39:00Z">
            <w:rPr/>
          </w:rPrChange>
        </w:rPr>
      </w:pPr>
      <w:bookmarkStart w:id="31593" w:name="_Toc20403100"/>
      <w:bookmarkStart w:id="31594" w:name="_Toc29372606"/>
      <w:r w:rsidRPr="00524A9D">
        <w:rPr>
          <w:rPrChange w:id="31595" w:author="CR#1276" w:date="2020-04-07T11:39:00Z">
            <w:rPr/>
          </w:rPrChange>
        </w:rPr>
        <w:t>19.2.2.5</w:t>
      </w:r>
      <w:r w:rsidRPr="00524A9D">
        <w:rPr>
          <w:rPrChange w:id="31596" w:author="CR#1276" w:date="2020-04-07T11:39:00Z">
            <w:rPr/>
          </w:rPrChange>
        </w:rPr>
        <w:tab/>
        <w:t>Handover signalling procedures</w:t>
      </w:r>
      <w:bookmarkEnd w:id="31593"/>
      <w:bookmarkEnd w:id="31594"/>
    </w:p>
    <w:p w:rsidR="000C1C42" w:rsidRPr="00524A9D" w:rsidRDefault="000C1C42" w:rsidP="000C1C42">
      <w:pPr>
        <w:pStyle w:val="Heading5"/>
        <w:rPr>
          <w:rPrChange w:id="31597" w:author="CR#1276" w:date="2020-04-07T11:39:00Z">
            <w:rPr/>
          </w:rPrChange>
        </w:rPr>
      </w:pPr>
      <w:bookmarkStart w:id="31598" w:name="_Toc20403101"/>
      <w:bookmarkStart w:id="31599" w:name="_Toc29372607"/>
      <w:r w:rsidRPr="00524A9D">
        <w:rPr>
          <w:rPrChange w:id="31600" w:author="CR#1276" w:date="2020-04-07T11:39:00Z">
            <w:rPr/>
          </w:rPrChange>
        </w:rPr>
        <w:t>19.2.2.5.0</w:t>
      </w:r>
      <w:r w:rsidRPr="00524A9D">
        <w:rPr>
          <w:rPrChange w:id="31601" w:author="CR#1276" w:date="2020-04-07T11:39:00Z">
            <w:rPr/>
          </w:rPrChange>
        </w:rPr>
        <w:tab/>
        <w:t>General</w:t>
      </w:r>
      <w:bookmarkEnd w:id="31598"/>
      <w:bookmarkEnd w:id="31599"/>
    </w:p>
    <w:p w:rsidR="00D51AC6" w:rsidRPr="00524A9D" w:rsidRDefault="00D51AC6" w:rsidP="00E10AA0">
      <w:pPr>
        <w:rPr>
          <w:rPrChange w:id="31602" w:author="CR#1276" w:date="2020-04-07T11:39:00Z">
            <w:rPr/>
          </w:rPrChange>
        </w:rPr>
      </w:pPr>
      <w:r w:rsidRPr="00524A9D">
        <w:rPr>
          <w:rPrChange w:id="31603" w:author="CR#1276" w:date="2020-04-07T11:39:00Z">
            <w:rPr/>
          </w:rPrChange>
        </w:rPr>
        <w:t>Handover signalling procedures support both, inter-eNB handover and inter-RAT handover.</w:t>
      </w:r>
    </w:p>
    <w:p w:rsidR="00D51AC6" w:rsidRPr="00524A9D" w:rsidRDefault="00D51AC6" w:rsidP="00E10AA0">
      <w:pPr>
        <w:rPr>
          <w:rPrChange w:id="31604" w:author="CR#1276" w:date="2020-04-07T11:39:00Z">
            <w:rPr/>
          </w:rPrChange>
        </w:rPr>
      </w:pPr>
      <w:r w:rsidRPr="00524A9D">
        <w:rPr>
          <w:rPrChange w:id="31605" w:author="CR#1276" w:date="2020-04-07T11:39:00Z">
            <w:rPr/>
          </w:rPrChange>
        </w:rPr>
        <w:t>Inter-RAT handovers shall be initiated via the S1 interface.</w:t>
      </w:r>
    </w:p>
    <w:p w:rsidR="00D51AC6" w:rsidRPr="00524A9D" w:rsidRDefault="00D51AC6" w:rsidP="00E10AA0">
      <w:pPr>
        <w:rPr>
          <w:rPrChange w:id="31606" w:author="CR#1276" w:date="2020-04-07T11:39:00Z">
            <w:rPr/>
          </w:rPrChange>
        </w:rPr>
      </w:pPr>
      <w:r w:rsidRPr="00524A9D">
        <w:rPr>
          <w:rPrChange w:id="31607" w:author="CR#1276" w:date="2020-04-07T11:39:00Z">
            <w:rPr/>
          </w:rPrChange>
        </w:rPr>
        <w:t>Inter-eNB handovers shall be initiated via the X2 interface except if any of the following conditions are true:</w:t>
      </w:r>
    </w:p>
    <w:p w:rsidR="00D51AC6" w:rsidRPr="00524A9D" w:rsidRDefault="00D51AC6" w:rsidP="00E10AA0">
      <w:pPr>
        <w:pStyle w:val="B1"/>
        <w:rPr>
          <w:rPrChange w:id="31608" w:author="CR#1276" w:date="2020-04-07T11:39:00Z">
            <w:rPr/>
          </w:rPrChange>
        </w:rPr>
      </w:pPr>
      <w:r w:rsidRPr="00524A9D">
        <w:rPr>
          <w:rPrChange w:id="31609" w:author="CR#1276" w:date="2020-04-07T11:39:00Z">
            <w:rPr/>
          </w:rPrChange>
        </w:rPr>
        <w:t>-</w:t>
      </w:r>
      <w:r w:rsidRPr="00524A9D">
        <w:rPr>
          <w:rPrChange w:id="31610" w:author="CR#1276" w:date="2020-04-07T11:39:00Z">
            <w:rPr/>
          </w:rPrChange>
        </w:rPr>
        <w:tab/>
      </w:r>
      <w:r w:rsidR="00DA0F53" w:rsidRPr="00524A9D">
        <w:rPr>
          <w:rPrChange w:id="31611" w:author="CR#1276" w:date="2020-04-07T11:39:00Z">
            <w:rPr/>
          </w:rPrChange>
        </w:rPr>
        <w:t xml:space="preserve">the source eNB is not an RN and </w:t>
      </w:r>
      <w:r w:rsidRPr="00524A9D">
        <w:rPr>
          <w:rPrChange w:id="31612" w:author="CR#1276" w:date="2020-04-07T11:39:00Z">
            <w:rPr/>
          </w:rPrChange>
        </w:rPr>
        <w:t>there is no X2 between source and target eNB.</w:t>
      </w:r>
    </w:p>
    <w:p w:rsidR="00DA0F53" w:rsidRPr="00524A9D" w:rsidRDefault="00DA0F53" w:rsidP="00E10AA0">
      <w:pPr>
        <w:pStyle w:val="B1"/>
        <w:rPr>
          <w:rPrChange w:id="31613" w:author="CR#1276" w:date="2020-04-07T11:39:00Z">
            <w:rPr/>
          </w:rPrChange>
        </w:rPr>
      </w:pPr>
      <w:r w:rsidRPr="00524A9D">
        <w:rPr>
          <w:rPrChange w:id="31614" w:author="CR#1276" w:date="2020-04-07T11:39:00Z">
            <w:rPr/>
          </w:rPrChange>
        </w:rPr>
        <w:t>-</w:t>
      </w:r>
      <w:r w:rsidRPr="00524A9D">
        <w:rPr>
          <w:rPrChange w:id="31615" w:author="CR#1276" w:date="2020-04-07T11:39:00Z">
            <w:rPr/>
          </w:rPrChange>
        </w:rPr>
        <w:tab/>
        <w:t>the source eNB is an RN and there is no X2 between DeNB and the target eNB or between the source RN and the DeNB.</w:t>
      </w:r>
    </w:p>
    <w:p w:rsidR="00DA0F53" w:rsidRPr="00524A9D" w:rsidRDefault="00DA0F53" w:rsidP="00E10AA0">
      <w:pPr>
        <w:pStyle w:val="B1"/>
        <w:rPr>
          <w:rPrChange w:id="31616" w:author="CR#1276" w:date="2020-04-07T11:39:00Z">
            <w:rPr/>
          </w:rPrChange>
        </w:rPr>
      </w:pPr>
      <w:r w:rsidRPr="00524A9D">
        <w:rPr>
          <w:rPrChange w:id="31617" w:author="CR#1276" w:date="2020-04-07T11:39:00Z">
            <w:rPr/>
          </w:rPrChange>
        </w:rPr>
        <w:t>-</w:t>
      </w:r>
      <w:r w:rsidRPr="00524A9D">
        <w:rPr>
          <w:rPrChange w:id="31618" w:author="CR#1276" w:date="2020-04-07T11:39:00Z">
            <w:rPr/>
          </w:rPrChange>
        </w:rPr>
        <w:tab/>
        <w:t>the source eNB is an RN and the UE</w:t>
      </w:r>
      <w:r w:rsidR="00FA4A7A" w:rsidRPr="00524A9D">
        <w:rPr>
          <w:rPrChange w:id="31619" w:author="CR#1276" w:date="2020-04-07T11:39:00Z">
            <w:rPr/>
          </w:rPrChange>
        </w:rPr>
        <w:t>'</w:t>
      </w:r>
      <w:r w:rsidRPr="00524A9D">
        <w:rPr>
          <w:rPrChange w:id="31620" w:author="CR#1276" w:date="2020-04-07T11:39:00Z">
            <w:rPr/>
          </w:rPrChange>
        </w:rPr>
        <w:t>s serving MME is not included in the MME Pool(s) connected with the target eNB.</w:t>
      </w:r>
    </w:p>
    <w:p w:rsidR="00D51AC6" w:rsidRPr="00524A9D" w:rsidRDefault="00D51AC6" w:rsidP="00E10AA0">
      <w:pPr>
        <w:pStyle w:val="B1"/>
        <w:rPr>
          <w:rPrChange w:id="31621" w:author="CR#1276" w:date="2020-04-07T11:39:00Z">
            <w:rPr/>
          </w:rPrChange>
        </w:rPr>
      </w:pPr>
      <w:r w:rsidRPr="00524A9D">
        <w:rPr>
          <w:rPrChange w:id="31622" w:author="CR#1276" w:date="2020-04-07T11:39:00Z">
            <w:rPr/>
          </w:rPrChange>
        </w:rPr>
        <w:t>-</w:t>
      </w:r>
      <w:r w:rsidRPr="00524A9D">
        <w:rPr>
          <w:rPrChange w:id="31623" w:author="CR#1276" w:date="2020-04-07T11:39:00Z">
            <w:rPr/>
          </w:rPrChange>
        </w:rPr>
        <w:tab/>
        <w:t>the source eNB has been configured to initiate handover to the particular target eNB via S1 interface in order to enable the change of an EPC node (MME and/or Serving GW).</w:t>
      </w:r>
    </w:p>
    <w:p w:rsidR="00D51AC6" w:rsidRPr="00524A9D" w:rsidRDefault="00D51AC6" w:rsidP="00E10AA0">
      <w:pPr>
        <w:pStyle w:val="B1"/>
        <w:rPr>
          <w:rPrChange w:id="31624" w:author="CR#1276" w:date="2020-04-07T11:39:00Z">
            <w:rPr/>
          </w:rPrChange>
        </w:rPr>
      </w:pPr>
      <w:r w:rsidRPr="00524A9D">
        <w:rPr>
          <w:rPrChange w:id="31625" w:author="CR#1276" w:date="2020-04-07T11:39:00Z">
            <w:rPr/>
          </w:rPrChange>
        </w:rPr>
        <w:t>-</w:t>
      </w:r>
      <w:r w:rsidRPr="00524A9D">
        <w:rPr>
          <w:rPrChange w:id="31626" w:author="CR#1276" w:date="2020-04-07T11:39:00Z">
            <w:rPr/>
          </w:rPrChange>
        </w:rPr>
        <w:tab/>
        <w:t>the source eNB has attempted to start the inter-eNB HO via X2 but receives a negative reply from the target eNB with a specific cause value.</w:t>
      </w:r>
    </w:p>
    <w:p w:rsidR="00D51AC6" w:rsidRPr="00524A9D" w:rsidRDefault="00D51AC6" w:rsidP="00966F63">
      <w:pPr>
        <w:rPr>
          <w:rPrChange w:id="31627" w:author="CR#1276" w:date="2020-04-07T11:39:00Z">
            <w:rPr/>
          </w:rPrChange>
        </w:rPr>
      </w:pPr>
      <w:r w:rsidRPr="00524A9D">
        <w:rPr>
          <w:rPrChange w:id="31628" w:author="CR#1276" w:date="2020-04-07T11:39:00Z">
            <w:rPr/>
          </w:rPrChange>
        </w:rPr>
        <w:t>Inter-eNB handovers shall be initiated via the S1 interface, if one of the above conditions applies.</w:t>
      </w:r>
    </w:p>
    <w:p w:rsidR="00D51AC6" w:rsidRPr="00524A9D" w:rsidRDefault="00D51AC6" w:rsidP="009C26DC">
      <w:pPr>
        <w:pStyle w:val="Heading5"/>
        <w:rPr>
          <w:rPrChange w:id="31629" w:author="CR#1276" w:date="2020-04-07T11:39:00Z">
            <w:rPr/>
          </w:rPrChange>
        </w:rPr>
      </w:pPr>
      <w:bookmarkStart w:id="31630" w:name="_Toc20403102"/>
      <w:bookmarkStart w:id="31631" w:name="_Toc29372608"/>
      <w:r w:rsidRPr="00524A9D">
        <w:rPr>
          <w:rPrChange w:id="31632" w:author="CR#1276" w:date="2020-04-07T11:39:00Z">
            <w:rPr/>
          </w:rPrChange>
        </w:rPr>
        <w:t>19.2.2.5.1</w:t>
      </w:r>
      <w:r w:rsidRPr="00524A9D">
        <w:rPr>
          <w:rPrChange w:id="31633" w:author="CR#1276" w:date="2020-04-07T11:39:00Z">
            <w:rPr/>
          </w:rPrChange>
        </w:rPr>
        <w:tab/>
        <w:t>Handover Preparation procedure</w:t>
      </w:r>
      <w:bookmarkEnd w:id="31630"/>
      <w:bookmarkEnd w:id="31631"/>
    </w:p>
    <w:p w:rsidR="00D51AC6" w:rsidRPr="00524A9D" w:rsidRDefault="00D51AC6" w:rsidP="00E10AA0">
      <w:pPr>
        <w:rPr>
          <w:rPrChange w:id="31634" w:author="CR#1276" w:date="2020-04-07T11:39:00Z">
            <w:rPr/>
          </w:rPrChange>
        </w:rPr>
      </w:pPr>
      <w:r w:rsidRPr="00524A9D">
        <w:rPr>
          <w:rPrChange w:id="31635" w:author="CR#1276" w:date="2020-04-07T11:39:00Z">
            <w:rPr/>
          </w:rPrChange>
        </w:rPr>
        <w:t>The Handover preparation procedure is initiated by the source eNB if it determines the necessity to initiate the handover via the S1 interface.</w:t>
      </w:r>
    </w:p>
    <w:bookmarkStart w:id="31636" w:name="_MON_1347051586"/>
    <w:bookmarkStart w:id="31637" w:name="_MON_1249382681"/>
    <w:bookmarkStart w:id="31638" w:name="_MON_1249413038"/>
    <w:bookmarkStart w:id="31639" w:name="_MON_1249413058"/>
    <w:bookmarkEnd w:id="31636"/>
    <w:bookmarkEnd w:id="31637"/>
    <w:bookmarkEnd w:id="31638"/>
    <w:bookmarkEnd w:id="31639"/>
    <w:bookmarkStart w:id="31640" w:name="_MON_1266448926"/>
    <w:bookmarkEnd w:id="31640"/>
    <w:p w:rsidR="00D51AC6" w:rsidRPr="00524A9D" w:rsidRDefault="00D51AC6" w:rsidP="00E10AA0">
      <w:pPr>
        <w:pStyle w:val="TH"/>
        <w:rPr>
          <w:rPrChange w:id="31641" w:author="CR#1276" w:date="2020-04-07T11:39:00Z">
            <w:rPr/>
          </w:rPrChange>
        </w:rPr>
      </w:pPr>
      <w:r w:rsidRPr="00524A9D">
        <w:rPr>
          <w:rPrChange w:id="31642" w:author="CR#1276" w:date="2020-04-07T11:39:00Z">
            <w:rPr/>
          </w:rPrChange>
        </w:rPr>
        <w:object w:dxaOrig="9164" w:dyaOrig="3269">
          <v:shape id="_x0000_i1139" type="#_x0000_t75" style="width:458.25pt;height:163.5pt" o:ole="">
            <v:imagedata r:id="rId263" o:title=""/>
          </v:shape>
          <o:OLEObject Type="Embed" ProgID="Word.Picture.8" ShapeID="_x0000_i1139" DrawAspect="Content" ObjectID="_1647770500" r:id="rId264"/>
        </w:object>
      </w:r>
    </w:p>
    <w:p w:rsidR="00D51AC6" w:rsidRPr="00524A9D" w:rsidRDefault="00D51AC6" w:rsidP="009C26DC">
      <w:pPr>
        <w:pStyle w:val="TF"/>
        <w:outlineLvl w:val="0"/>
        <w:rPr>
          <w:rPrChange w:id="31643" w:author="CR#1276" w:date="2020-04-07T11:39:00Z">
            <w:rPr/>
          </w:rPrChange>
        </w:rPr>
      </w:pPr>
      <w:r w:rsidRPr="00524A9D">
        <w:rPr>
          <w:rPrChange w:id="31644" w:author="CR#1276" w:date="2020-04-07T11:39:00Z">
            <w:rPr/>
          </w:rPrChange>
        </w:rPr>
        <w:t>Figure 19.2.2.5.1-1: Handover preparation procedure</w:t>
      </w:r>
    </w:p>
    <w:p w:rsidR="00D51AC6" w:rsidRPr="00524A9D" w:rsidRDefault="00D51AC6" w:rsidP="00E10AA0">
      <w:pPr>
        <w:rPr>
          <w:rPrChange w:id="31645" w:author="CR#1276" w:date="2020-04-07T11:39:00Z">
            <w:rPr/>
          </w:rPrChange>
        </w:rPr>
      </w:pPr>
      <w:r w:rsidRPr="00524A9D">
        <w:rPr>
          <w:rPrChange w:id="31646" w:author="CR#1276" w:date="2020-04-07T11:39:00Z">
            <w:rPr/>
          </w:rPrChange>
        </w:rPr>
        <w:t>The handover preparation comprises the following steps:</w:t>
      </w:r>
    </w:p>
    <w:p w:rsidR="00562980" w:rsidRPr="00524A9D" w:rsidRDefault="00D51AC6" w:rsidP="00562980">
      <w:pPr>
        <w:pStyle w:val="B1"/>
        <w:rPr>
          <w:rPrChange w:id="31647" w:author="CR#1276" w:date="2020-04-07T11:39:00Z">
            <w:rPr/>
          </w:rPrChange>
        </w:rPr>
      </w:pPr>
      <w:r w:rsidRPr="00524A9D">
        <w:rPr>
          <w:rPrChange w:id="31648" w:author="CR#1276" w:date="2020-04-07T11:39:00Z">
            <w:rPr/>
          </w:rPrChange>
        </w:rPr>
        <w:t>-</w:t>
      </w:r>
      <w:r w:rsidRPr="00524A9D">
        <w:rPr>
          <w:rPrChange w:id="31649" w:author="CR#1276" w:date="2020-04-07T11:39:00Z">
            <w:rPr/>
          </w:rPrChange>
        </w:rPr>
        <w:tab/>
        <w:t>The HANDOVER REQUIRED message is sent to the MME.</w:t>
      </w:r>
    </w:p>
    <w:p w:rsidR="00562980" w:rsidRPr="00524A9D" w:rsidRDefault="00562980" w:rsidP="00562980">
      <w:pPr>
        <w:pStyle w:val="B1"/>
        <w:rPr>
          <w:rPrChange w:id="31650" w:author="CR#1276" w:date="2020-04-07T11:39:00Z">
            <w:rPr/>
          </w:rPrChange>
        </w:rPr>
      </w:pPr>
      <w:r w:rsidRPr="00524A9D">
        <w:rPr>
          <w:rPrChange w:id="31651" w:author="CR#1276" w:date="2020-04-07T11:39:00Z">
            <w:rPr/>
          </w:rPrChange>
        </w:rPr>
        <w:t>-</w:t>
      </w:r>
      <w:r w:rsidRPr="00524A9D">
        <w:rPr>
          <w:rPrChange w:id="31652" w:author="CR#1276" w:date="2020-04-07T11:39:00Z">
            <w:rPr/>
          </w:rPrChange>
        </w:rPr>
        <w:tab/>
        <w:t>The source eNB shall ensure that the size of the Source to Target Transparent Container does not exceed the limits that can be handled by interfaces involved in the handover.</w:t>
      </w:r>
    </w:p>
    <w:p w:rsidR="00D51AC6" w:rsidRPr="00524A9D" w:rsidRDefault="00562980" w:rsidP="00562980">
      <w:pPr>
        <w:pStyle w:val="NO"/>
        <w:rPr>
          <w:rPrChange w:id="31653" w:author="CR#1276" w:date="2020-04-07T11:39:00Z">
            <w:rPr/>
          </w:rPrChange>
        </w:rPr>
      </w:pPr>
      <w:r w:rsidRPr="00524A9D">
        <w:rPr>
          <w:rPrChange w:id="31654" w:author="CR#1276" w:date="2020-04-07T11:39:00Z">
            <w:rPr/>
          </w:rPrChange>
        </w:rPr>
        <w:t>NOTE:</w:t>
      </w:r>
      <w:r w:rsidRPr="00524A9D">
        <w:rPr>
          <w:rPrChange w:id="31655" w:author="CR#1276" w:date="2020-04-07T11:39:00Z">
            <w:rPr/>
          </w:rPrChange>
        </w:rPr>
        <w:tab/>
        <w:t>For SRVCC handover, the size limit is 2560 octets (see AN-APDU in TS 29.002 [84]). For inter RAT PS domain handover, the size limit is 4092 octets (see TS 25.412 [85]).</w:t>
      </w:r>
    </w:p>
    <w:p w:rsidR="00D51AC6" w:rsidRPr="00524A9D" w:rsidRDefault="00D51AC6" w:rsidP="00E10AA0">
      <w:pPr>
        <w:pStyle w:val="B1"/>
        <w:rPr>
          <w:rPrChange w:id="31656" w:author="CR#1276" w:date="2020-04-07T11:39:00Z">
            <w:rPr/>
          </w:rPrChange>
        </w:rPr>
      </w:pPr>
      <w:r w:rsidRPr="00524A9D">
        <w:rPr>
          <w:rPrChange w:id="31657" w:author="CR#1276" w:date="2020-04-07T11:39:00Z">
            <w:rPr/>
          </w:rPrChange>
        </w:rPr>
        <w:t>-</w:t>
      </w:r>
      <w:r w:rsidRPr="00524A9D">
        <w:rPr>
          <w:rPrChange w:id="31658" w:author="CR#1276" w:date="2020-04-07T11:39:00Z">
            <w:rPr/>
          </w:rPrChange>
        </w:rPr>
        <w:tab/>
        <w:t xml:space="preserve">The handover preparation phase is finished upon the reception of the HANDOVER COMMAND </w:t>
      </w:r>
      <w:r w:rsidR="002C47E3" w:rsidRPr="00524A9D">
        <w:rPr>
          <w:rPrChange w:id="31659" w:author="CR#1276" w:date="2020-04-07T11:39:00Z">
            <w:rPr/>
          </w:rPrChange>
        </w:rPr>
        <w:t xml:space="preserve">message </w:t>
      </w:r>
      <w:r w:rsidRPr="00524A9D">
        <w:rPr>
          <w:rPrChange w:id="31660" w:author="CR#1276" w:date="2020-04-07T11:39:00Z">
            <w:rPr/>
          </w:rPrChange>
        </w:rPr>
        <w:t xml:space="preserve">in the source eNB, which includes at least radio interface related information (HO Command for the UE), successfully established </w:t>
      </w:r>
      <w:r w:rsidR="002C47E3" w:rsidRPr="00524A9D">
        <w:rPr>
          <w:rPrChange w:id="31661" w:author="CR#1276" w:date="2020-04-07T11:39:00Z">
            <w:rPr/>
          </w:rPrChange>
        </w:rPr>
        <w:t>E-RAB</w:t>
      </w:r>
      <w:r w:rsidRPr="00524A9D">
        <w:rPr>
          <w:rPrChange w:id="31662" w:author="CR#1276" w:date="2020-04-07T11:39:00Z">
            <w:rPr/>
          </w:rPrChange>
        </w:rPr>
        <w:t xml:space="preserve">(s) and </w:t>
      </w:r>
      <w:r w:rsidR="002C47E3" w:rsidRPr="00524A9D">
        <w:rPr>
          <w:rPrChange w:id="31663" w:author="CR#1276" w:date="2020-04-07T11:39:00Z">
            <w:rPr/>
          </w:rPrChange>
        </w:rPr>
        <w:t>E-RAB</w:t>
      </w:r>
      <w:r w:rsidRPr="00524A9D">
        <w:rPr>
          <w:rPrChange w:id="31664" w:author="CR#1276" w:date="2020-04-07T11:39:00Z">
            <w:rPr/>
          </w:rPrChange>
        </w:rPr>
        <w:t>(s) which failed to setup.</w:t>
      </w:r>
    </w:p>
    <w:p w:rsidR="00D51AC6" w:rsidRPr="00524A9D" w:rsidRDefault="00B9020A" w:rsidP="00B9020A">
      <w:pPr>
        <w:pStyle w:val="B1"/>
        <w:rPr>
          <w:rPrChange w:id="31665" w:author="CR#1276" w:date="2020-04-07T11:39:00Z">
            <w:rPr/>
          </w:rPrChange>
        </w:rPr>
      </w:pPr>
      <w:r w:rsidRPr="00524A9D">
        <w:rPr>
          <w:rPrChange w:id="31666" w:author="CR#1276" w:date="2020-04-07T11:39:00Z">
            <w:rPr/>
          </w:rPrChange>
        </w:rPr>
        <w:t>-</w:t>
      </w:r>
      <w:r w:rsidRPr="00524A9D">
        <w:rPr>
          <w:rPrChange w:id="31667" w:author="CR#1276" w:date="2020-04-07T11:39:00Z">
            <w:rPr/>
          </w:rPrChange>
        </w:rPr>
        <w:tab/>
      </w:r>
      <w:r w:rsidR="00D51AC6" w:rsidRPr="00524A9D">
        <w:rPr>
          <w:rPrChange w:id="31668" w:author="CR#1276" w:date="2020-04-07T11:39:00Z">
            <w:rPr/>
          </w:rPrChange>
        </w:rPr>
        <w:t>In case the handover resource allocation is not successful (e.g. no resources are available on the target side) the MME responds with the HANDOVER PREPARATION FAILURE message instead of the HANDOVER COMMAND message.</w:t>
      </w:r>
    </w:p>
    <w:p w:rsidR="00D51AC6" w:rsidRPr="00524A9D" w:rsidRDefault="00D51AC6" w:rsidP="009C26DC">
      <w:pPr>
        <w:pStyle w:val="Heading5"/>
        <w:rPr>
          <w:rPrChange w:id="31669" w:author="CR#1276" w:date="2020-04-07T11:39:00Z">
            <w:rPr/>
          </w:rPrChange>
        </w:rPr>
      </w:pPr>
      <w:bookmarkStart w:id="31670" w:name="_Toc20403103"/>
      <w:bookmarkStart w:id="31671" w:name="_Toc29372609"/>
      <w:r w:rsidRPr="00524A9D">
        <w:rPr>
          <w:rPrChange w:id="31672" w:author="CR#1276" w:date="2020-04-07T11:39:00Z">
            <w:rPr/>
          </w:rPrChange>
        </w:rPr>
        <w:t>19.2.2.5.2</w:t>
      </w:r>
      <w:r w:rsidRPr="00524A9D">
        <w:rPr>
          <w:rPrChange w:id="31673" w:author="CR#1276" w:date="2020-04-07T11:39:00Z">
            <w:rPr/>
          </w:rPrChange>
        </w:rPr>
        <w:tab/>
        <w:t>Handover Resource Allocation procedure</w:t>
      </w:r>
      <w:bookmarkEnd w:id="31670"/>
      <w:bookmarkEnd w:id="31671"/>
    </w:p>
    <w:p w:rsidR="00D51AC6" w:rsidRPr="00524A9D" w:rsidRDefault="00D51AC6" w:rsidP="00E10AA0">
      <w:pPr>
        <w:rPr>
          <w:rPrChange w:id="31674" w:author="CR#1276" w:date="2020-04-07T11:39:00Z">
            <w:rPr/>
          </w:rPrChange>
        </w:rPr>
      </w:pPr>
      <w:r w:rsidRPr="00524A9D">
        <w:rPr>
          <w:rPrChange w:id="31675" w:author="CR#1276" w:date="2020-04-07T11:39:00Z">
            <w:rPr/>
          </w:rPrChange>
        </w:rPr>
        <w:t>The handover resource allocation comprises the following steps:</w:t>
      </w:r>
    </w:p>
    <w:bookmarkStart w:id="31676" w:name="_Hlk6312194"/>
    <w:p w:rsidR="00447219" w:rsidRPr="00524A9D" w:rsidRDefault="002D6CA3" w:rsidP="00492806">
      <w:pPr>
        <w:pStyle w:val="TH"/>
        <w:rPr>
          <w:rPrChange w:id="31677" w:author="CR#1276" w:date="2020-04-07T11:39:00Z">
            <w:rPr/>
          </w:rPrChange>
        </w:rPr>
      </w:pPr>
      <w:r w:rsidRPr="00524A9D">
        <w:rPr>
          <w:rPrChange w:id="31678" w:author="CR#1276" w:date="2020-04-07T11:39:00Z">
            <w:rPr/>
          </w:rPrChange>
        </w:rPr>
        <w:object w:dxaOrig="5956" w:dyaOrig="2235">
          <v:shape id="_x0000_i1140" type="#_x0000_t75" style="width:438.75pt;height:165pt" o:ole="">
            <v:imagedata r:id="rId265" o:title=""/>
          </v:shape>
          <o:OLEObject Type="Embed" ProgID="Visio.Drawing.15" ShapeID="_x0000_i1140" DrawAspect="Content" ObjectID="_1647770501" r:id="rId266"/>
        </w:object>
      </w:r>
      <w:bookmarkEnd w:id="31676"/>
    </w:p>
    <w:p w:rsidR="00D51AC6" w:rsidRPr="00524A9D" w:rsidRDefault="00D51AC6" w:rsidP="009C26DC">
      <w:pPr>
        <w:pStyle w:val="TF"/>
        <w:outlineLvl w:val="0"/>
        <w:rPr>
          <w:rPrChange w:id="31679" w:author="CR#1276" w:date="2020-04-07T11:39:00Z">
            <w:rPr/>
          </w:rPrChange>
        </w:rPr>
      </w:pPr>
      <w:r w:rsidRPr="00524A9D">
        <w:rPr>
          <w:rPrChange w:id="31680" w:author="CR#1276" w:date="2020-04-07T11:39:00Z">
            <w:rPr/>
          </w:rPrChange>
        </w:rPr>
        <w:t>Figure 19.2.2.5.2-1: Handover resource allocation procedure</w:t>
      </w:r>
    </w:p>
    <w:p w:rsidR="00D51AC6" w:rsidRPr="00524A9D" w:rsidRDefault="00D51AC6" w:rsidP="00E10AA0">
      <w:pPr>
        <w:pStyle w:val="B1"/>
        <w:rPr>
          <w:rPrChange w:id="31681" w:author="CR#1276" w:date="2020-04-07T11:39:00Z">
            <w:rPr/>
          </w:rPrChange>
        </w:rPr>
      </w:pPr>
      <w:r w:rsidRPr="00524A9D">
        <w:rPr>
          <w:rPrChange w:id="31682" w:author="CR#1276" w:date="2020-04-07T11:39:00Z">
            <w:rPr/>
          </w:rPrChange>
        </w:rPr>
        <w:t>-</w:t>
      </w:r>
      <w:r w:rsidRPr="00524A9D">
        <w:rPr>
          <w:rPrChange w:id="31683" w:author="CR#1276" w:date="2020-04-07T11:39:00Z">
            <w:rPr/>
          </w:rPrChange>
        </w:rPr>
        <w:tab/>
        <w:t xml:space="preserve">The MME sends the HANDOVER REQUEST message including the </w:t>
      </w:r>
      <w:r w:rsidR="002C47E3" w:rsidRPr="00524A9D">
        <w:rPr>
          <w:rPrChange w:id="31684" w:author="CR#1276" w:date="2020-04-07T11:39:00Z">
            <w:rPr/>
          </w:rPrChange>
        </w:rPr>
        <w:t>E-RAB</w:t>
      </w:r>
      <w:r w:rsidRPr="00524A9D">
        <w:rPr>
          <w:rPrChange w:id="31685" w:author="CR#1276" w:date="2020-04-07T11:39:00Z">
            <w:rPr/>
          </w:rPrChange>
        </w:rPr>
        <w:t>(s) which needs to be setup by the target eNB.</w:t>
      </w:r>
    </w:p>
    <w:p w:rsidR="00E67A7E" w:rsidRPr="00524A9D" w:rsidRDefault="00286321" w:rsidP="00E10AA0">
      <w:pPr>
        <w:pStyle w:val="B1"/>
        <w:rPr>
          <w:rPrChange w:id="31686" w:author="CR#1276" w:date="2020-04-07T11:39:00Z">
            <w:rPr/>
          </w:rPrChange>
        </w:rPr>
      </w:pPr>
      <w:r w:rsidRPr="00524A9D">
        <w:rPr>
          <w:rPrChange w:id="31687" w:author="CR#1276" w:date="2020-04-07T11:39:00Z">
            <w:rPr/>
          </w:rPrChange>
        </w:rPr>
        <w:t>-</w:t>
      </w:r>
      <w:r w:rsidR="00E67A7E" w:rsidRPr="00524A9D">
        <w:rPr>
          <w:rPrChange w:id="31688" w:author="CR#1276" w:date="2020-04-07T11:39:00Z">
            <w:rPr/>
          </w:rPrChange>
        </w:rPr>
        <w:tab/>
        <w:t>In the case of a UE performing handover toward an RN, the HANDOVER REQUEST is received by the DeNB, which shall read the target cell ID from the message, find the target RN corresponding to the target cell ID, and forward the message toward the target RN.</w:t>
      </w:r>
    </w:p>
    <w:p w:rsidR="00D51AC6" w:rsidRPr="00524A9D" w:rsidRDefault="00D51AC6" w:rsidP="00E10AA0">
      <w:pPr>
        <w:pStyle w:val="B1"/>
        <w:rPr>
          <w:rPrChange w:id="31689" w:author="CR#1276" w:date="2020-04-07T11:39:00Z">
            <w:rPr/>
          </w:rPrChange>
        </w:rPr>
      </w:pPr>
      <w:r w:rsidRPr="00524A9D">
        <w:rPr>
          <w:rPrChange w:id="31690" w:author="CR#1276" w:date="2020-04-07T11:39:00Z">
            <w:rPr/>
          </w:rPrChange>
        </w:rPr>
        <w:lastRenderedPageBreak/>
        <w:t>-</w:t>
      </w:r>
      <w:r w:rsidRPr="00524A9D">
        <w:rPr>
          <w:rPrChange w:id="31691" w:author="CR#1276" w:date="2020-04-07T11:39:00Z">
            <w:rPr/>
          </w:rPrChange>
        </w:rPr>
        <w:tab/>
        <w:t xml:space="preserve">The target eNB responds with the HANDOVER REQUEST ACK message after the required resources for all accepted </w:t>
      </w:r>
      <w:r w:rsidR="002C47E3" w:rsidRPr="00524A9D">
        <w:rPr>
          <w:rPrChange w:id="31692" w:author="CR#1276" w:date="2020-04-07T11:39:00Z">
            <w:rPr/>
          </w:rPrChange>
        </w:rPr>
        <w:t>E-RAB</w:t>
      </w:r>
      <w:r w:rsidRPr="00524A9D">
        <w:rPr>
          <w:rPrChange w:id="31693" w:author="CR#1276" w:date="2020-04-07T11:39:00Z">
            <w:rPr/>
          </w:rPrChange>
        </w:rPr>
        <w:t xml:space="preserve">s are allocated. The HANDOVER REQUEST ACK message contains successfully established </w:t>
      </w:r>
      <w:r w:rsidR="002C47E3" w:rsidRPr="00524A9D">
        <w:rPr>
          <w:rPrChange w:id="31694" w:author="CR#1276" w:date="2020-04-07T11:39:00Z">
            <w:rPr/>
          </w:rPrChange>
        </w:rPr>
        <w:t>E-RAB</w:t>
      </w:r>
      <w:r w:rsidRPr="00524A9D">
        <w:rPr>
          <w:rPrChange w:id="31695" w:author="CR#1276" w:date="2020-04-07T11:39:00Z">
            <w:rPr/>
          </w:rPrChange>
        </w:rPr>
        <w:t xml:space="preserve">(s), </w:t>
      </w:r>
      <w:r w:rsidR="002C47E3" w:rsidRPr="00524A9D">
        <w:rPr>
          <w:rPrChange w:id="31696" w:author="CR#1276" w:date="2020-04-07T11:39:00Z">
            <w:rPr/>
          </w:rPrChange>
        </w:rPr>
        <w:t>E-RAB</w:t>
      </w:r>
      <w:r w:rsidRPr="00524A9D">
        <w:rPr>
          <w:rPrChange w:id="31697" w:author="CR#1276" w:date="2020-04-07T11:39:00Z">
            <w:rPr/>
          </w:rPrChange>
        </w:rPr>
        <w:t>(s) which failed to setup and radio interface related information (HO Command for the UE), which is later sent transparently via the EPC/CN from the target RAT to the source RAT.</w:t>
      </w:r>
    </w:p>
    <w:p w:rsidR="00D51AC6" w:rsidRPr="00524A9D" w:rsidRDefault="00286321" w:rsidP="00E10AA0">
      <w:pPr>
        <w:pStyle w:val="B1"/>
        <w:rPr>
          <w:rPrChange w:id="31698" w:author="CR#1276" w:date="2020-04-07T11:39:00Z">
            <w:rPr/>
          </w:rPrChange>
        </w:rPr>
      </w:pPr>
      <w:r w:rsidRPr="00524A9D">
        <w:rPr>
          <w:rPrChange w:id="31699" w:author="CR#1276" w:date="2020-04-07T11:39:00Z">
            <w:rPr/>
          </w:rPrChange>
        </w:rPr>
        <w:t>-</w:t>
      </w:r>
      <w:r w:rsidR="00D51AC6" w:rsidRPr="00524A9D">
        <w:rPr>
          <w:rPrChange w:id="31700" w:author="CR#1276" w:date="2020-04-07T11:39:00Z">
            <w:rPr/>
          </w:rPrChange>
        </w:rPr>
        <w:tab/>
        <w:t>If no resources are available on the target side, the target eNB responds with the HANDOVER FAILURE message instead of the HANDOVER REQUEST ACK message.</w:t>
      </w:r>
    </w:p>
    <w:p w:rsidR="00D51AC6" w:rsidRPr="00524A9D" w:rsidRDefault="00D51AC6" w:rsidP="009C26DC">
      <w:pPr>
        <w:pStyle w:val="Heading5"/>
        <w:rPr>
          <w:rPrChange w:id="31701" w:author="CR#1276" w:date="2020-04-07T11:39:00Z">
            <w:rPr/>
          </w:rPrChange>
        </w:rPr>
      </w:pPr>
      <w:bookmarkStart w:id="31702" w:name="_Toc20403104"/>
      <w:bookmarkStart w:id="31703" w:name="_Toc29372610"/>
      <w:r w:rsidRPr="00524A9D">
        <w:rPr>
          <w:rPrChange w:id="31704" w:author="CR#1276" w:date="2020-04-07T11:39:00Z">
            <w:rPr/>
          </w:rPrChange>
        </w:rPr>
        <w:t>19.2.2.5.3</w:t>
      </w:r>
      <w:r w:rsidRPr="00524A9D">
        <w:rPr>
          <w:rPrChange w:id="31705" w:author="CR#1276" w:date="2020-04-07T11:39:00Z">
            <w:rPr/>
          </w:rPrChange>
        </w:rPr>
        <w:tab/>
        <w:t>Handover Notification procedure</w:t>
      </w:r>
      <w:bookmarkEnd w:id="31702"/>
      <w:bookmarkEnd w:id="31703"/>
    </w:p>
    <w:p w:rsidR="00D51AC6" w:rsidRPr="00524A9D" w:rsidRDefault="00D51AC6" w:rsidP="00E10AA0">
      <w:pPr>
        <w:rPr>
          <w:rPrChange w:id="31706" w:author="CR#1276" w:date="2020-04-07T11:39:00Z">
            <w:rPr/>
          </w:rPrChange>
        </w:rPr>
      </w:pPr>
      <w:r w:rsidRPr="00524A9D">
        <w:rPr>
          <w:rPrChange w:id="31707" w:author="CR#1276" w:date="2020-04-07T11:39:00Z">
            <w:rPr/>
          </w:rPrChange>
        </w:rPr>
        <w:t>The Handover Completion for S1 initiated handovers comprises the following steps:</w:t>
      </w:r>
    </w:p>
    <w:p w:rsidR="00D51AC6" w:rsidRPr="00524A9D" w:rsidRDefault="00D51AC6" w:rsidP="00E10AA0">
      <w:pPr>
        <w:pStyle w:val="B1"/>
        <w:rPr>
          <w:rPrChange w:id="31708" w:author="CR#1276" w:date="2020-04-07T11:39:00Z">
            <w:rPr/>
          </w:rPrChange>
        </w:rPr>
      </w:pPr>
      <w:r w:rsidRPr="00524A9D">
        <w:rPr>
          <w:rPrChange w:id="31709" w:author="CR#1276" w:date="2020-04-07T11:39:00Z">
            <w:rPr/>
          </w:rPrChange>
        </w:rPr>
        <w:t>-</w:t>
      </w:r>
      <w:r w:rsidRPr="00524A9D">
        <w:rPr>
          <w:rPrChange w:id="31710" w:author="CR#1276" w:date="2020-04-07T11:39:00Z">
            <w:rPr/>
          </w:rPrChange>
        </w:rPr>
        <w:tab/>
        <w:t xml:space="preserve">The HANDOVER NOTIFY message is sent by the target eNB to the MME when the UE has successfully been transferred to the target cell. </w:t>
      </w:r>
      <w:r w:rsidR="00E8363D" w:rsidRPr="00524A9D">
        <w:rPr>
          <w:rPrChange w:id="31711" w:author="CR#1276" w:date="2020-04-07T11:39:00Z">
            <w:rPr/>
          </w:rPrChange>
        </w:rPr>
        <w:t>If the eNB supports SIPTO@LN with stand-alone gateway, the message shall include the LHN ID.</w:t>
      </w:r>
    </w:p>
    <w:bookmarkStart w:id="31712" w:name="_MON_1249382288"/>
    <w:bookmarkStart w:id="31713" w:name="_MON_1249412992"/>
    <w:bookmarkStart w:id="31714" w:name="_MON_1266448928"/>
    <w:bookmarkStart w:id="31715" w:name="_MON_1347051588"/>
    <w:bookmarkStart w:id="31716" w:name="_MON_1249382172"/>
    <w:bookmarkEnd w:id="31712"/>
    <w:bookmarkEnd w:id="31713"/>
    <w:bookmarkEnd w:id="31714"/>
    <w:bookmarkEnd w:id="31715"/>
    <w:bookmarkEnd w:id="31716"/>
    <w:bookmarkStart w:id="31717" w:name="_MON_1249382231"/>
    <w:bookmarkEnd w:id="31717"/>
    <w:p w:rsidR="00286321" w:rsidRPr="00524A9D" w:rsidRDefault="00286321" w:rsidP="00286321">
      <w:pPr>
        <w:pStyle w:val="TH"/>
        <w:jc w:val="left"/>
        <w:rPr>
          <w:rPrChange w:id="31718" w:author="CR#1276" w:date="2020-04-07T11:39:00Z">
            <w:rPr/>
          </w:rPrChange>
        </w:rPr>
      </w:pPr>
      <w:r w:rsidRPr="00524A9D">
        <w:rPr>
          <w:rPrChange w:id="31719" w:author="CR#1276" w:date="2020-04-07T11:39:00Z">
            <w:rPr/>
          </w:rPrChange>
        </w:rPr>
        <w:object w:dxaOrig="8700" w:dyaOrig="2340">
          <v:shape id="_x0000_i1141" type="#_x0000_t75" style="width:471pt;height:136.5pt" o:ole="">
            <v:imagedata r:id="rId267" o:title=""/>
          </v:shape>
          <o:OLEObject Type="Embed" ProgID="Word.Picture.8" ShapeID="_x0000_i1141" DrawAspect="Content" ObjectID="_1647770502" r:id="rId268"/>
        </w:object>
      </w:r>
    </w:p>
    <w:p w:rsidR="00D51AC6" w:rsidRPr="00524A9D" w:rsidRDefault="00D51AC6" w:rsidP="009C26DC">
      <w:pPr>
        <w:pStyle w:val="TF"/>
        <w:outlineLvl w:val="0"/>
        <w:rPr>
          <w:rPrChange w:id="31720" w:author="CR#1276" w:date="2020-04-07T11:39:00Z">
            <w:rPr/>
          </w:rPrChange>
        </w:rPr>
      </w:pPr>
      <w:r w:rsidRPr="00524A9D">
        <w:rPr>
          <w:rPrChange w:id="31721" w:author="CR#1276" w:date="2020-04-07T11:39:00Z">
            <w:rPr/>
          </w:rPrChange>
        </w:rPr>
        <w:t>Figure 19.2.2.5.3-1: Handover completion procedure</w:t>
      </w:r>
    </w:p>
    <w:p w:rsidR="00D51AC6" w:rsidRPr="00524A9D" w:rsidRDefault="00D51AC6" w:rsidP="009C26DC">
      <w:pPr>
        <w:pStyle w:val="Heading5"/>
        <w:rPr>
          <w:rPrChange w:id="31722" w:author="CR#1276" w:date="2020-04-07T11:39:00Z">
            <w:rPr/>
          </w:rPrChange>
        </w:rPr>
      </w:pPr>
      <w:bookmarkStart w:id="31723" w:name="_Toc20403105"/>
      <w:bookmarkStart w:id="31724" w:name="_Toc29372611"/>
      <w:r w:rsidRPr="00524A9D">
        <w:rPr>
          <w:rPrChange w:id="31725" w:author="CR#1276" w:date="2020-04-07T11:39:00Z">
            <w:rPr/>
          </w:rPrChange>
        </w:rPr>
        <w:t>19.2.2.5.4</w:t>
      </w:r>
      <w:r w:rsidRPr="00524A9D">
        <w:rPr>
          <w:rPrChange w:id="31726" w:author="CR#1276" w:date="2020-04-07T11:39:00Z">
            <w:rPr/>
          </w:rPrChange>
        </w:rPr>
        <w:tab/>
        <w:t>Handover Cancellation</w:t>
      </w:r>
      <w:bookmarkEnd w:id="31723"/>
      <w:bookmarkEnd w:id="31724"/>
    </w:p>
    <w:p w:rsidR="00D51AC6" w:rsidRPr="00524A9D" w:rsidRDefault="00D51AC6" w:rsidP="00E10AA0">
      <w:pPr>
        <w:rPr>
          <w:rPrChange w:id="31727" w:author="CR#1276" w:date="2020-04-07T11:39:00Z">
            <w:rPr/>
          </w:rPrChange>
        </w:rPr>
      </w:pPr>
      <w:r w:rsidRPr="00524A9D">
        <w:rPr>
          <w:rPrChange w:id="31728" w:author="CR#1276" w:date="2020-04-07T11:39:00Z">
            <w:rPr/>
          </w:rPrChange>
        </w:rPr>
        <w:t>This functionality is located in the source eNB to allow a final decision regarding the outcome of the handover, i.e. either to proceed or to cancel the handover procedure.</w:t>
      </w:r>
    </w:p>
    <w:bookmarkStart w:id="31729" w:name="_Hlk6312219"/>
    <w:p w:rsidR="00695E4E" w:rsidRPr="00524A9D" w:rsidRDefault="00695E4E" w:rsidP="000E2690">
      <w:pPr>
        <w:pStyle w:val="TH"/>
        <w:rPr>
          <w:rPrChange w:id="31730" w:author="CR#1276" w:date="2020-04-07T11:39:00Z">
            <w:rPr/>
          </w:rPrChange>
        </w:rPr>
      </w:pPr>
      <w:r w:rsidRPr="00524A9D">
        <w:rPr>
          <w:rPrChange w:id="31731" w:author="CR#1276" w:date="2020-04-07T11:39:00Z">
            <w:rPr/>
          </w:rPrChange>
        </w:rPr>
        <w:object w:dxaOrig="4126" w:dyaOrig="1621">
          <v:shape id="_x0000_i1142" type="#_x0000_t75" style="width:309.75pt;height:121.5pt" o:ole="">
            <v:imagedata r:id="rId269" o:title=""/>
          </v:shape>
          <o:OLEObject Type="Embed" ProgID="Visio.Drawing.15" ShapeID="_x0000_i1142" DrawAspect="Content" ObjectID="_1647770503" r:id="rId270"/>
        </w:object>
      </w:r>
      <w:bookmarkEnd w:id="31729"/>
    </w:p>
    <w:p w:rsidR="00D51AC6" w:rsidRPr="00524A9D" w:rsidRDefault="00D51AC6" w:rsidP="009C26DC">
      <w:pPr>
        <w:pStyle w:val="TF"/>
        <w:outlineLvl w:val="0"/>
        <w:rPr>
          <w:rPrChange w:id="31732" w:author="CR#1276" w:date="2020-04-07T11:39:00Z">
            <w:rPr/>
          </w:rPrChange>
        </w:rPr>
      </w:pPr>
      <w:r w:rsidRPr="00524A9D">
        <w:rPr>
          <w:rPrChange w:id="31733" w:author="CR#1276" w:date="2020-04-07T11:39:00Z">
            <w:rPr/>
          </w:rPrChange>
        </w:rPr>
        <w:t>Figure 19.2.2.5.4-1: Handover cancellation procedure</w:t>
      </w:r>
    </w:p>
    <w:p w:rsidR="00D51AC6" w:rsidRPr="00524A9D" w:rsidRDefault="00D51AC6" w:rsidP="00E10AA0">
      <w:pPr>
        <w:pStyle w:val="B1"/>
        <w:rPr>
          <w:rPrChange w:id="31734" w:author="CR#1276" w:date="2020-04-07T11:39:00Z">
            <w:rPr/>
          </w:rPrChange>
        </w:rPr>
      </w:pPr>
      <w:r w:rsidRPr="00524A9D">
        <w:rPr>
          <w:rPrChange w:id="31735" w:author="CR#1276" w:date="2020-04-07T11:39:00Z">
            <w:rPr/>
          </w:rPrChange>
        </w:rPr>
        <w:t>-</w:t>
      </w:r>
      <w:r w:rsidRPr="00524A9D">
        <w:rPr>
          <w:rPrChange w:id="31736" w:author="CR#1276" w:date="2020-04-07T11:39:00Z">
            <w:rPr/>
          </w:rPrChange>
        </w:rPr>
        <w:tab/>
        <w:t>The source eNB sends a HANDOVER CANCEL message to the MME indicating the reason for the handover cancellation.</w:t>
      </w:r>
    </w:p>
    <w:p w:rsidR="00D51AC6" w:rsidRPr="00524A9D" w:rsidRDefault="00D51AC6" w:rsidP="00E10AA0">
      <w:pPr>
        <w:pStyle w:val="B1"/>
        <w:rPr>
          <w:rPrChange w:id="31737" w:author="CR#1276" w:date="2020-04-07T11:39:00Z">
            <w:rPr/>
          </w:rPrChange>
        </w:rPr>
      </w:pPr>
      <w:r w:rsidRPr="00524A9D">
        <w:rPr>
          <w:rPrChange w:id="31738" w:author="CR#1276" w:date="2020-04-07T11:39:00Z">
            <w:rPr/>
          </w:rPrChange>
        </w:rPr>
        <w:t>-</w:t>
      </w:r>
      <w:r w:rsidRPr="00524A9D">
        <w:rPr>
          <w:rPrChange w:id="31739" w:author="CR#1276" w:date="2020-04-07T11:39:00Z">
            <w:rPr/>
          </w:rPrChange>
        </w:rPr>
        <w:tab/>
        <w:t>The MME confirms the reception of the HANDOVER CANCEL message by returning the HANDOVER CANCEL ACK message.</w:t>
      </w:r>
    </w:p>
    <w:p w:rsidR="00D51AC6" w:rsidRPr="00524A9D" w:rsidRDefault="00D51AC6" w:rsidP="009C26DC">
      <w:pPr>
        <w:pStyle w:val="Heading5"/>
        <w:rPr>
          <w:rPrChange w:id="31740" w:author="CR#1276" w:date="2020-04-07T11:39:00Z">
            <w:rPr/>
          </w:rPrChange>
        </w:rPr>
      </w:pPr>
      <w:bookmarkStart w:id="31741" w:name="_Toc20403106"/>
      <w:bookmarkStart w:id="31742" w:name="_Toc29372612"/>
      <w:r w:rsidRPr="00524A9D">
        <w:rPr>
          <w:rPrChange w:id="31743" w:author="CR#1276" w:date="2020-04-07T11:39:00Z">
            <w:rPr/>
          </w:rPrChange>
        </w:rPr>
        <w:t>19.2.2.5.5</w:t>
      </w:r>
      <w:r w:rsidRPr="00524A9D">
        <w:rPr>
          <w:rPrChange w:id="31744" w:author="CR#1276" w:date="2020-04-07T11:39:00Z">
            <w:rPr/>
          </w:rPrChange>
        </w:rPr>
        <w:tab/>
        <w:t>Path Switch procedure</w:t>
      </w:r>
      <w:bookmarkEnd w:id="31741"/>
      <w:bookmarkEnd w:id="31742"/>
    </w:p>
    <w:p w:rsidR="00D51AC6" w:rsidRPr="00524A9D" w:rsidRDefault="00D51AC6" w:rsidP="00E10AA0">
      <w:pPr>
        <w:rPr>
          <w:rPrChange w:id="31745" w:author="CR#1276" w:date="2020-04-07T11:39:00Z">
            <w:rPr/>
          </w:rPrChange>
        </w:rPr>
      </w:pPr>
      <w:r w:rsidRPr="00524A9D">
        <w:rPr>
          <w:rPrChange w:id="31746" w:author="CR#1276" w:date="2020-04-07T11:39:00Z">
            <w:rPr/>
          </w:rPrChange>
        </w:rPr>
        <w:t xml:space="preserve">The handover completion </w:t>
      </w:r>
      <w:r w:rsidR="00815984" w:rsidRPr="00524A9D">
        <w:rPr>
          <w:rPrChange w:id="31747" w:author="CR#1276" w:date="2020-04-07T11:39:00Z">
            <w:rPr/>
          </w:rPrChange>
        </w:rPr>
        <w:t xml:space="preserve">phase for X2 initiated handovers comprises </w:t>
      </w:r>
      <w:r w:rsidRPr="00524A9D">
        <w:rPr>
          <w:rPrChange w:id="31748" w:author="CR#1276" w:date="2020-04-07T11:39:00Z">
            <w:rPr/>
          </w:rPrChange>
        </w:rPr>
        <w:t>the following steps:</w:t>
      </w:r>
    </w:p>
    <w:p w:rsidR="00D51AC6" w:rsidRPr="00524A9D" w:rsidRDefault="00D51AC6" w:rsidP="00E10AA0">
      <w:pPr>
        <w:pStyle w:val="B1"/>
        <w:rPr>
          <w:rPrChange w:id="31749" w:author="CR#1276" w:date="2020-04-07T11:39:00Z">
            <w:rPr/>
          </w:rPrChange>
        </w:rPr>
      </w:pPr>
      <w:r w:rsidRPr="00524A9D">
        <w:rPr>
          <w:rPrChange w:id="31750" w:author="CR#1276" w:date="2020-04-07T11:39:00Z">
            <w:rPr/>
          </w:rPrChange>
        </w:rPr>
        <w:t>-</w:t>
      </w:r>
      <w:r w:rsidRPr="00524A9D">
        <w:rPr>
          <w:rPrChange w:id="31751" w:author="CR#1276" w:date="2020-04-07T11:39:00Z">
            <w:rPr/>
          </w:rPrChange>
        </w:rPr>
        <w:tab/>
        <w:t xml:space="preserve">The PATH SWITCH message is sent by the target eNB to the MME when the UE has successfully been transferred to the target cell. The PATH SWITCH message includes the outcome of the resource allocation: successfully established </w:t>
      </w:r>
      <w:r w:rsidR="002C47E3" w:rsidRPr="00524A9D">
        <w:rPr>
          <w:rPrChange w:id="31752" w:author="CR#1276" w:date="2020-04-07T11:39:00Z">
            <w:rPr/>
          </w:rPrChange>
        </w:rPr>
        <w:t>E-RAB</w:t>
      </w:r>
      <w:r w:rsidRPr="00524A9D">
        <w:rPr>
          <w:rPrChange w:id="31753" w:author="CR#1276" w:date="2020-04-07T11:39:00Z">
            <w:rPr/>
          </w:rPrChange>
        </w:rPr>
        <w:t>(s).</w:t>
      </w:r>
      <w:r w:rsidR="00E8363D" w:rsidRPr="00524A9D">
        <w:rPr>
          <w:rPrChange w:id="31754" w:author="CR#1276" w:date="2020-04-07T11:39:00Z">
            <w:rPr/>
          </w:rPrChange>
        </w:rPr>
        <w:t xml:space="preserve"> If the eNB supports SIPTO@LN with stand-alone gateway, the message shall include the LHN ID.</w:t>
      </w:r>
    </w:p>
    <w:p w:rsidR="00D51AC6" w:rsidRPr="00524A9D" w:rsidRDefault="00B9020A" w:rsidP="00B9020A">
      <w:pPr>
        <w:pStyle w:val="B1"/>
        <w:rPr>
          <w:rPrChange w:id="31755" w:author="CR#1276" w:date="2020-04-07T11:39:00Z">
            <w:rPr/>
          </w:rPrChange>
        </w:rPr>
      </w:pPr>
      <w:r w:rsidRPr="00524A9D">
        <w:rPr>
          <w:rPrChange w:id="31756" w:author="CR#1276" w:date="2020-04-07T11:39:00Z">
            <w:rPr/>
          </w:rPrChange>
        </w:rPr>
        <w:lastRenderedPageBreak/>
        <w:t>-</w:t>
      </w:r>
      <w:r w:rsidRPr="00524A9D">
        <w:rPr>
          <w:rPrChange w:id="31757" w:author="CR#1276" w:date="2020-04-07T11:39:00Z">
            <w:rPr/>
          </w:rPrChange>
        </w:rPr>
        <w:tab/>
      </w:r>
      <w:r w:rsidR="00D51AC6" w:rsidRPr="00524A9D">
        <w:rPr>
          <w:rPrChange w:id="31758" w:author="CR#1276" w:date="2020-04-07T11:39:00Z">
            <w:rPr/>
          </w:rPrChange>
        </w:rPr>
        <w:t>The MME responds with the PATH SWITCH ACK message which is sent to the eNB.</w:t>
      </w:r>
    </w:p>
    <w:p w:rsidR="00D51AC6" w:rsidRPr="00524A9D" w:rsidRDefault="00B9020A" w:rsidP="00B9020A">
      <w:pPr>
        <w:pStyle w:val="B1"/>
        <w:rPr>
          <w:rPrChange w:id="31759" w:author="CR#1276" w:date="2020-04-07T11:39:00Z">
            <w:rPr/>
          </w:rPrChange>
        </w:rPr>
      </w:pPr>
      <w:r w:rsidRPr="00524A9D">
        <w:rPr>
          <w:rPrChange w:id="31760" w:author="CR#1276" w:date="2020-04-07T11:39:00Z">
            <w:rPr/>
          </w:rPrChange>
        </w:rPr>
        <w:t>-</w:t>
      </w:r>
      <w:r w:rsidRPr="00524A9D">
        <w:rPr>
          <w:rPrChange w:id="31761" w:author="CR#1276" w:date="2020-04-07T11:39:00Z">
            <w:rPr/>
          </w:rPrChange>
        </w:rPr>
        <w:tab/>
      </w:r>
      <w:r w:rsidR="00D51AC6" w:rsidRPr="00524A9D">
        <w:rPr>
          <w:rPrChange w:id="31762" w:author="CR#1276" w:date="2020-04-07T11:39:00Z">
            <w:rPr/>
          </w:rPrChange>
        </w:rPr>
        <w:t>The MME responds with the PATH SWITCH FAILURE message in case a failure occurs in the EPC.</w:t>
      </w:r>
    </w:p>
    <w:bookmarkStart w:id="31763" w:name="_MON_1249412857"/>
    <w:bookmarkStart w:id="31764" w:name="_MON_1266448931"/>
    <w:bookmarkStart w:id="31765" w:name="_MON_1249382465"/>
    <w:bookmarkEnd w:id="31763"/>
    <w:bookmarkEnd w:id="31764"/>
    <w:bookmarkEnd w:id="31765"/>
    <w:bookmarkStart w:id="31766" w:name="_MON_1249412742"/>
    <w:bookmarkEnd w:id="31766"/>
    <w:p w:rsidR="00D51AC6" w:rsidRPr="00524A9D" w:rsidRDefault="00D51AC6" w:rsidP="00E10AA0">
      <w:pPr>
        <w:pStyle w:val="TH"/>
        <w:rPr>
          <w:rPrChange w:id="31767" w:author="CR#1276" w:date="2020-04-07T11:39:00Z">
            <w:rPr/>
          </w:rPrChange>
        </w:rPr>
      </w:pPr>
      <w:r w:rsidRPr="00524A9D">
        <w:rPr>
          <w:rPrChange w:id="31768" w:author="CR#1276" w:date="2020-04-07T11:39:00Z">
            <w:rPr/>
          </w:rPrChange>
        </w:rPr>
        <w:object w:dxaOrig="8909" w:dyaOrig="2805">
          <v:shape id="_x0000_i1143" type="#_x0000_t75" style="width:445.5pt;height:140.25pt" o:ole="">
            <v:imagedata r:id="rId271" o:title=""/>
          </v:shape>
          <o:OLEObject Type="Embed" ProgID="Word.Picture.8" ShapeID="_x0000_i1143" DrawAspect="Content" ObjectID="_1647770504" r:id="rId272"/>
        </w:object>
      </w:r>
    </w:p>
    <w:p w:rsidR="00D51AC6" w:rsidRPr="00524A9D" w:rsidRDefault="00D51AC6" w:rsidP="009C26DC">
      <w:pPr>
        <w:pStyle w:val="TF"/>
        <w:outlineLvl w:val="0"/>
        <w:rPr>
          <w:rPrChange w:id="31769" w:author="CR#1276" w:date="2020-04-07T11:39:00Z">
            <w:rPr/>
          </w:rPrChange>
        </w:rPr>
      </w:pPr>
      <w:r w:rsidRPr="00524A9D">
        <w:rPr>
          <w:rPrChange w:id="31770" w:author="CR#1276" w:date="2020-04-07T11:39:00Z">
            <w:rPr/>
          </w:rPrChange>
        </w:rPr>
        <w:t>Figure 19.2.2.5.5-1: Path Switch procedure</w:t>
      </w:r>
    </w:p>
    <w:p w:rsidR="008A6CA7" w:rsidRPr="00524A9D" w:rsidRDefault="008A6CA7" w:rsidP="009C26DC">
      <w:pPr>
        <w:pStyle w:val="Heading5"/>
        <w:rPr>
          <w:rPrChange w:id="31771" w:author="CR#1276" w:date="2020-04-07T11:39:00Z">
            <w:rPr/>
          </w:rPrChange>
        </w:rPr>
      </w:pPr>
      <w:bookmarkStart w:id="31772" w:name="_Toc20403107"/>
      <w:bookmarkStart w:id="31773" w:name="_Toc29372613"/>
      <w:r w:rsidRPr="00524A9D">
        <w:rPr>
          <w:rPrChange w:id="31774" w:author="CR#1276" w:date="2020-04-07T11:39:00Z">
            <w:rPr/>
          </w:rPrChange>
        </w:rPr>
        <w:t>19.2.2.5.6</w:t>
      </w:r>
      <w:r w:rsidRPr="00524A9D">
        <w:rPr>
          <w:rPrChange w:id="31775" w:author="CR#1276" w:date="2020-04-07T11:39:00Z">
            <w:rPr/>
          </w:rPrChange>
        </w:rPr>
        <w:tab/>
        <w:t>Message sequence diagrams</w:t>
      </w:r>
      <w:bookmarkEnd w:id="31772"/>
      <w:bookmarkEnd w:id="31773"/>
    </w:p>
    <w:p w:rsidR="008A6CA7" w:rsidRPr="00524A9D" w:rsidRDefault="008A6CA7" w:rsidP="00E10AA0">
      <w:pPr>
        <w:tabs>
          <w:tab w:val="left" w:pos="3969"/>
        </w:tabs>
        <w:rPr>
          <w:rPrChange w:id="31776" w:author="CR#1276" w:date="2020-04-07T11:39:00Z">
            <w:rPr/>
          </w:rPrChange>
        </w:rPr>
      </w:pPr>
      <w:r w:rsidRPr="00524A9D">
        <w:rPr>
          <w:rPrChange w:id="31777" w:author="CR#1276" w:date="2020-04-07T11:39:00Z">
            <w:rPr/>
          </w:rPrChange>
        </w:rPr>
        <w:t xml:space="preserve">This </w:t>
      </w:r>
      <w:r w:rsidR="00240D6D" w:rsidRPr="00524A9D">
        <w:rPr>
          <w:rPrChange w:id="31778" w:author="CR#1276" w:date="2020-04-07T11:39:00Z">
            <w:rPr/>
          </w:rPrChange>
        </w:rPr>
        <w:t>clause</w:t>
      </w:r>
      <w:r w:rsidRPr="00524A9D">
        <w:rPr>
          <w:rPrChange w:id="31779" w:author="CR#1276" w:date="2020-04-07T11:39:00Z">
            <w:rPr/>
          </w:rPrChange>
        </w:rPr>
        <w:t xml:space="preserve"> complements TR 25.922 </w:t>
      </w:r>
      <w:r w:rsidR="00FE6309" w:rsidRPr="00524A9D">
        <w:rPr>
          <w:rPrChange w:id="31780" w:author="CR#1276" w:date="2020-04-07T11:39:00Z">
            <w:rPr/>
          </w:rPrChange>
        </w:rPr>
        <w:t xml:space="preserve">[27] </w:t>
      </w:r>
      <w:r w:rsidR="00240D6D" w:rsidRPr="00524A9D">
        <w:rPr>
          <w:rPrChange w:id="31781" w:author="CR#1276" w:date="2020-04-07T11:39:00Z">
            <w:rPr/>
          </w:rPrChange>
        </w:rPr>
        <w:t>clause</w:t>
      </w:r>
      <w:r w:rsidRPr="00524A9D">
        <w:rPr>
          <w:rPrChange w:id="31782" w:author="CR#1276" w:date="2020-04-07T11:39:00Z">
            <w:rPr/>
          </w:rPrChange>
        </w:rPr>
        <w:t xml:space="preserve"> 5.1.7.2 regarding the E-UTRAN handling of containers.</w:t>
      </w:r>
    </w:p>
    <w:p w:rsidR="008A6CA7" w:rsidRPr="00524A9D" w:rsidRDefault="00FE6309" w:rsidP="00E10AA0">
      <w:pPr>
        <w:tabs>
          <w:tab w:val="left" w:pos="3969"/>
        </w:tabs>
        <w:rPr>
          <w:rPrChange w:id="31783" w:author="CR#1276" w:date="2020-04-07T11:39:00Z">
            <w:rPr/>
          </w:rPrChange>
        </w:rPr>
      </w:pPr>
      <w:r w:rsidRPr="00524A9D">
        <w:rPr>
          <w:rPrChange w:id="31784" w:author="CR#1276" w:date="2020-04-07T11:39:00Z">
            <w:rPr/>
          </w:rPrChange>
        </w:rPr>
        <w:t>M</w:t>
      </w:r>
      <w:r w:rsidR="008A6CA7" w:rsidRPr="00524A9D">
        <w:rPr>
          <w:rPrChange w:id="31785" w:author="CR#1276" w:date="2020-04-07T11:39:00Z">
            <w:rPr/>
          </w:rPrChange>
        </w:rPr>
        <w:t>ost RRC information is carried by means of containers across interfaces other than Uu. The following sequence diagrams illustrate which RRC information should be included within these containers used across the different network interfaces.</w:t>
      </w:r>
    </w:p>
    <w:p w:rsidR="008A6CA7" w:rsidRPr="00524A9D" w:rsidRDefault="008A6CA7" w:rsidP="00E10AA0">
      <w:pPr>
        <w:pStyle w:val="NO"/>
        <w:rPr>
          <w:rPrChange w:id="31786" w:author="CR#1276" w:date="2020-04-07T11:39:00Z">
            <w:rPr/>
          </w:rPrChange>
        </w:rPr>
      </w:pPr>
      <w:r w:rsidRPr="00524A9D">
        <w:rPr>
          <w:rPrChange w:id="31787" w:author="CR#1276" w:date="2020-04-07T11:39:00Z">
            <w:rPr/>
          </w:rPrChange>
        </w:rPr>
        <w:t>NOTE:</w:t>
      </w:r>
      <w:r w:rsidRPr="00524A9D">
        <w:rPr>
          <w:rPrChange w:id="31788" w:author="CR#1276" w:date="2020-04-07T11:39:00Z">
            <w:rPr/>
          </w:rPrChange>
        </w:rPr>
        <w:tab/>
        <w:t>In order to maintain independence between protocols, no requirements are included in the interface protocols that are used to transfer the RRC information.</w:t>
      </w:r>
    </w:p>
    <w:p w:rsidR="00FE6309" w:rsidRPr="00524A9D" w:rsidRDefault="00FE6309" w:rsidP="00E10AA0">
      <w:pPr>
        <w:tabs>
          <w:tab w:val="left" w:pos="3969"/>
        </w:tabs>
        <w:rPr>
          <w:rPrChange w:id="31789" w:author="CR#1276" w:date="2020-04-07T11:39:00Z">
            <w:rPr/>
          </w:rPrChange>
        </w:rPr>
      </w:pPr>
      <w:r w:rsidRPr="00524A9D">
        <w:rPr>
          <w:rPrChange w:id="31790" w:author="CR#1276" w:date="2020-04-07T11:39:00Z">
            <w:rPr/>
          </w:rPrChange>
        </w:rPr>
        <w:t>SRVCC (see TS 23.216 [28]) is supported from EUTRAN to UTRAN or GERAN A/Gb mode</w:t>
      </w:r>
      <w:r w:rsidR="00F11A67" w:rsidRPr="00524A9D">
        <w:rPr>
          <w:rPrChange w:id="31791" w:author="CR#1276" w:date="2020-04-07T11:39:00Z">
            <w:rPr/>
          </w:rPrChange>
        </w:rPr>
        <w:t xml:space="preserve"> and from UTRAN or GERAN A/Gb mode to EUTRAN</w:t>
      </w:r>
      <w:r w:rsidRPr="00524A9D">
        <w:rPr>
          <w:rPrChange w:id="31792" w:author="CR#1276" w:date="2020-04-07T11:39:00Z">
            <w:rPr/>
          </w:rPrChange>
        </w:rPr>
        <w:t>.</w:t>
      </w:r>
    </w:p>
    <w:p w:rsidR="00FE6309" w:rsidRPr="00524A9D" w:rsidRDefault="00FE6309" w:rsidP="00E10AA0">
      <w:pPr>
        <w:tabs>
          <w:tab w:val="left" w:pos="3969"/>
        </w:tabs>
        <w:rPr>
          <w:rPrChange w:id="31793" w:author="CR#1276" w:date="2020-04-07T11:39:00Z">
            <w:rPr/>
          </w:rPrChange>
        </w:rPr>
      </w:pPr>
      <w:r w:rsidRPr="00524A9D">
        <w:rPr>
          <w:rPrChange w:id="31794" w:author="CR#1276" w:date="2020-04-07T11:39:00Z">
            <w:rPr/>
          </w:rPrChange>
        </w:rPr>
        <w:t>There is no support for interworking between EUTRAN and GERAN Iu-mode and between EUTRAN and GAN.</w:t>
      </w:r>
    </w:p>
    <w:p w:rsidR="008A6CA7" w:rsidRPr="00524A9D" w:rsidRDefault="00FE6309" w:rsidP="00E10AA0">
      <w:pPr>
        <w:tabs>
          <w:tab w:val="left" w:pos="3969"/>
        </w:tabs>
        <w:rPr>
          <w:rPrChange w:id="31795" w:author="CR#1276" w:date="2020-04-07T11:39:00Z">
            <w:rPr/>
          </w:rPrChange>
        </w:rPr>
      </w:pPr>
      <w:r w:rsidRPr="00524A9D">
        <w:rPr>
          <w:rPrChange w:id="31796" w:author="CR#1276" w:date="2020-04-07T11:39:00Z">
            <w:rPr/>
          </w:rPrChange>
        </w:rPr>
        <w:t>F</w:t>
      </w:r>
      <w:r w:rsidR="008A6CA7" w:rsidRPr="00524A9D">
        <w:rPr>
          <w:rPrChange w:id="31797" w:author="CR#1276" w:date="2020-04-07T11:39:00Z">
            <w:rPr/>
          </w:rPrChange>
        </w:rPr>
        <w:t xml:space="preserve">igure 19.2.2.5.6-1 </w:t>
      </w:r>
      <w:r w:rsidR="00F11A67" w:rsidRPr="00524A9D">
        <w:rPr>
          <w:rPrChange w:id="31798" w:author="CR#1276" w:date="2020-04-07T11:39:00Z">
            <w:rPr/>
          </w:rPrChange>
        </w:rPr>
        <w:t xml:space="preserve">and 19.2.2.5.6-1a </w:t>
      </w:r>
      <w:r w:rsidR="008A6CA7" w:rsidRPr="00524A9D">
        <w:rPr>
          <w:rPrChange w:id="31799" w:author="CR#1276" w:date="2020-04-07T11:39:00Z">
            <w:rPr/>
          </w:rPrChange>
        </w:rPr>
        <w:t>illustrate the message sequence for handover from GERAN to EUTRAN procedure:</w:t>
      </w:r>
    </w:p>
    <w:p w:rsidR="006402F3" w:rsidRPr="00524A9D" w:rsidRDefault="00703240" w:rsidP="00E10AA0">
      <w:pPr>
        <w:pStyle w:val="TH"/>
        <w:rPr>
          <w:rPrChange w:id="31800" w:author="CR#1276" w:date="2020-04-07T11:39:00Z">
            <w:rPr/>
          </w:rPrChange>
        </w:rPr>
      </w:pPr>
      <w:r w:rsidRPr="00524A9D">
        <w:rPr>
          <w:rFonts w:ascii="Times New Roman" w:hAnsi="Times New Roman"/>
          <w:rPrChange w:id="31801" w:author="CR#1276" w:date="2020-04-07T11:39:00Z">
            <w:rPr>
              <w:rFonts w:ascii="Times New Roman" w:hAnsi="Times New Roman"/>
            </w:rPr>
          </w:rPrChange>
        </w:rPr>
        <w:object w:dxaOrig="12049" w:dyaOrig="10771">
          <v:shape id="_x0000_i1144" type="#_x0000_t75" style="width:474.75pt;height:319.5pt" o:ole="" fillcolor="window">
            <v:imagedata r:id="rId273" o:title="" croptop="12032f"/>
          </v:shape>
          <o:OLEObject Type="Embed" ProgID="Word.Picture.8" ShapeID="_x0000_i1144" DrawAspect="Content" ObjectID="_1647770505" r:id="rId274"/>
        </w:object>
      </w:r>
    </w:p>
    <w:p w:rsidR="008A6CA7" w:rsidRPr="00524A9D" w:rsidRDefault="008A6CA7" w:rsidP="009C26DC">
      <w:pPr>
        <w:pStyle w:val="TF"/>
        <w:outlineLvl w:val="0"/>
        <w:rPr>
          <w:rPrChange w:id="31802" w:author="CR#1276" w:date="2020-04-07T11:39:00Z">
            <w:rPr/>
          </w:rPrChange>
        </w:rPr>
      </w:pPr>
      <w:r w:rsidRPr="00524A9D">
        <w:rPr>
          <w:rPrChange w:id="31803" w:author="CR#1276" w:date="2020-04-07T11:39:00Z">
            <w:rPr/>
          </w:rPrChange>
        </w:rPr>
        <w:t>Figure 19.2.2.5.6-1. Handover of PS domain service from GERAN A/Gb mode to EUTRAN, normal flow</w:t>
      </w:r>
    </w:p>
    <w:p w:rsidR="008A6CA7" w:rsidRPr="00524A9D" w:rsidRDefault="00F11A67" w:rsidP="00E10AA0">
      <w:pPr>
        <w:rPr>
          <w:rPrChange w:id="31804" w:author="CR#1276" w:date="2020-04-07T11:39:00Z">
            <w:rPr/>
          </w:rPrChange>
        </w:rPr>
      </w:pPr>
      <w:r w:rsidRPr="00524A9D">
        <w:rPr>
          <w:rPrChange w:id="31805" w:author="CR#1276" w:date="2020-04-07T11:39:00Z">
            <w:rPr/>
          </w:rPrChange>
        </w:rPr>
        <w:t>UE is not requested to provide E-UTRAN UE capabilities while in GERAN. Hence the HANDOVER REQUEST does not contain E-UTRAN UE capabilities, and the capabilities are fetched by Target eNB from UE after handover is completed.</w:t>
      </w:r>
    </w:p>
    <w:bookmarkStart w:id="31806" w:name="_MON_1444856098"/>
    <w:bookmarkEnd w:id="31806"/>
    <w:p w:rsidR="00F11A67" w:rsidRPr="00524A9D" w:rsidRDefault="00F11A67" w:rsidP="00703240">
      <w:pPr>
        <w:pStyle w:val="TH"/>
        <w:rPr>
          <w:rPrChange w:id="31807" w:author="CR#1276" w:date="2020-04-07T11:39:00Z">
            <w:rPr/>
          </w:rPrChange>
        </w:rPr>
      </w:pPr>
      <w:r w:rsidRPr="00524A9D">
        <w:rPr>
          <w:rPrChange w:id="31808" w:author="CR#1276" w:date="2020-04-07T11:39:00Z">
            <w:rPr/>
          </w:rPrChange>
        </w:rPr>
        <w:object w:dxaOrig="12060" w:dyaOrig="10186">
          <v:shape id="_x0000_i1145" type="#_x0000_t75" style="width:480.75pt;height:357.75pt" o:ole="" fillcolor="window">
            <v:imagedata r:id="rId275" o:title=""/>
          </v:shape>
          <o:OLEObject Type="Embed" ProgID="Word.Picture.8" ShapeID="_x0000_i1145" DrawAspect="Content" ObjectID="_1647770506" r:id="rId276"/>
        </w:object>
      </w:r>
    </w:p>
    <w:p w:rsidR="00643366" w:rsidRPr="00524A9D" w:rsidRDefault="00643366" w:rsidP="00E10AA0">
      <w:pPr>
        <w:pStyle w:val="TF"/>
        <w:rPr>
          <w:rPrChange w:id="31809" w:author="CR#1276" w:date="2020-04-07T11:39:00Z">
            <w:rPr/>
          </w:rPrChange>
        </w:rPr>
      </w:pPr>
      <w:r w:rsidRPr="00524A9D">
        <w:rPr>
          <w:rPrChange w:id="31810" w:author="CR#1276" w:date="2020-04-07T11:39:00Z">
            <w:rPr/>
          </w:rPrChange>
        </w:rPr>
        <w:t>Figure 19.2.2.5.6-1a. Handover of CS domain service from GERAN A/Gb mode to PS-domain service in EUTRAN, normal flow</w:t>
      </w:r>
    </w:p>
    <w:p w:rsidR="00643366" w:rsidRPr="00524A9D" w:rsidRDefault="00643366" w:rsidP="00E10AA0">
      <w:pPr>
        <w:tabs>
          <w:tab w:val="left" w:pos="3969"/>
        </w:tabs>
        <w:rPr>
          <w:rPrChange w:id="31811" w:author="CR#1276" w:date="2020-04-07T11:39:00Z">
            <w:rPr/>
          </w:rPrChange>
        </w:rPr>
      </w:pPr>
      <w:r w:rsidRPr="00524A9D">
        <w:rPr>
          <w:rPrChange w:id="31812" w:author="CR#1276" w:date="2020-04-07T11:39:00Z">
            <w:rPr/>
          </w:rPrChange>
        </w:rPr>
        <w:t>UE is not requested to provide E-UTRAN UE capabilities while in GERAN. Hence the HANDOVER REQUEST does not contain E-UTRAN UE capabilities, and the capabilities are fetched by Target eNB from UE after completed handover.</w:t>
      </w:r>
    </w:p>
    <w:p w:rsidR="008A6CA7" w:rsidRPr="00524A9D" w:rsidRDefault="00160EA7" w:rsidP="00E10AA0">
      <w:pPr>
        <w:tabs>
          <w:tab w:val="left" w:pos="3969"/>
        </w:tabs>
        <w:rPr>
          <w:rPrChange w:id="31813" w:author="CR#1276" w:date="2020-04-07T11:39:00Z">
            <w:rPr/>
          </w:rPrChange>
        </w:rPr>
      </w:pPr>
      <w:r w:rsidRPr="00524A9D">
        <w:rPr>
          <w:rPrChange w:id="31814" w:author="CR#1276" w:date="2020-04-07T11:39:00Z">
            <w:rPr/>
          </w:rPrChange>
        </w:rPr>
        <w:t>F</w:t>
      </w:r>
      <w:r w:rsidR="008A6CA7" w:rsidRPr="00524A9D">
        <w:rPr>
          <w:rPrChange w:id="31815" w:author="CR#1276" w:date="2020-04-07T11:39:00Z">
            <w:rPr/>
          </w:rPrChange>
        </w:rPr>
        <w:t xml:space="preserve">igure 19.2.2.5.6-2 illustrates the message sequence for PS handover </w:t>
      </w:r>
      <w:r w:rsidR="00643366" w:rsidRPr="00524A9D">
        <w:rPr>
          <w:rPrChange w:id="31816" w:author="CR#1276" w:date="2020-04-07T11:39:00Z">
            <w:rPr/>
          </w:rPrChange>
        </w:rPr>
        <w:t xml:space="preserve">and CS handover </w:t>
      </w:r>
      <w:r w:rsidR="008A6CA7" w:rsidRPr="00524A9D">
        <w:rPr>
          <w:rPrChange w:id="31817" w:author="CR#1276" w:date="2020-04-07T11:39:00Z">
            <w:rPr/>
          </w:rPrChange>
        </w:rPr>
        <w:t>from UTRAN to EUTRAN procedure:</w:t>
      </w:r>
    </w:p>
    <w:bookmarkStart w:id="31818" w:name="_MON_1453737775"/>
    <w:bookmarkEnd w:id="31818"/>
    <w:p w:rsidR="00703240" w:rsidRPr="00524A9D" w:rsidRDefault="00703240" w:rsidP="00703240">
      <w:pPr>
        <w:pStyle w:val="TH"/>
        <w:rPr>
          <w:rPrChange w:id="31819" w:author="CR#1276" w:date="2020-04-07T11:39:00Z">
            <w:rPr/>
          </w:rPrChange>
        </w:rPr>
      </w:pPr>
      <w:r w:rsidRPr="00524A9D">
        <w:rPr>
          <w:rPrChange w:id="31820" w:author="CR#1276" w:date="2020-04-07T11:39:00Z">
            <w:rPr/>
          </w:rPrChange>
        </w:rPr>
        <w:object w:dxaOrig="12188" w:dyaOrig="9637">
          <v:shape id="_x0000_i1146" type="#_x0000_t75" style="width:470.25pt;height:389.25pt" o:ole="" fillcolor="window">
            <v:imagedata r:id="rId277" o:title=""/>
          </v:shape>
          <o:OLEObject Type="Embed" ProgID="Word.Picture.8" ShapeID="_x0000_i1146" DrawAspect="Content" ObjectID="_1647770507" r:id="rId278"/>
        </w:object>
      </w:r>
    </w:p>
    <w:p w:rsidR="008A6CA7" w:rsidRPr="00524A9D" w:rsidRDefault="008A6CA7" w:rsidP="00E10AA0">
      <w:pPr>
        <w:pStyle w:val="TF"/>
        <w:rPr>
          <w:rPrChange w:id="31821" w:author="CR#1276" w:date="2020-04-07T11:39:00Z">
            <w:rPr/>
          </w:rPrChange>
        </w:rPr>
      </w:pPr>
      <w:r w:rsidRPr="00524A9D">
        <w:rPr>
          <w:rPrChange w:id="31822" w:author="CR#1276" w:date="2020-04-07T11:39:00Z">
            <w:rPr/>
          </w:rPrChange>
        </w:rPr>
        <w:t xml:space="preserve">Figure 19.2.2.5.6-2: Handover of PS domain service </w:t>
      </w:r>
      <w:r w:rsidR="00643366" w:rsidRPr="00524A9D">
        <w:rPr>
          <w:rPrChange w:id="31823" w:author="CR#1276" w:date="2020-04-07T11:39:00Z">
            <w:rPr/>
          </w:rPrChange>
        </w:rPr>
        <w:t xml:space="preserve">and handover of CS domain service </w:t>
      </w:r>
      <w:r w:rsidRPr="00524A9D">
        <w:rPr>
          <w:rPrChange w:id="31824" w:author="CR#1276" w:date="2020-04-07T11:39:00Z">
            <w:rPr/>
          </w:rPrChange>
        </w:rPr>
        <w:t>from UTRAN to EUTRAN, normal flow</w:t>
      </w:r>
    </w:p>
    <w:p w:rsidR="00160EA7" w:rsidRPr="00524A9D" w:rsidRDefault="00160EA7" w:rsidP="00E10AA0">
      <w:pPr>
        <w:tabs>
          <w:tab w:val="left" w:pos="3969"/>
        </w:tabs>
        <w:rPr>
          <w:rPrChange w:id="31825" w:author="CR#1276" w:date="2020-04-07T11:39:00Z">
            <w:rPr/>
          </w:rPrChange>
        </w:rPr>
      </w:pPr>
      <w:r w:rsidRPr="00524A9D">
        <w:rPr>
          <w:rPrChange w:id="31826" w:author="CR#1276" w:date="2020-04-07T11:39:00Z">
            <w:rPr/>
          </w:rPrChange>
        </w:rPr>
        <w:t>Figure 19.2.2.5.6-3 to Figure 19.2.2.5.6-5 illustrate the message sequence for the handover from EUTRAN to GERAN A/Gb mode procedure:</w:t>
      </w:r>
    </w:p>
    <w:bookmarkStart w:id="31827" w:name="_MON_1298741399"/>
    <w:bookmarkStart w:id="31828" w:name="_MON_1298741827"/>
    <w:bookmarkStart w:id="31829" w:name="_MON_1298742114"/>
    <w:bookmarkStart w:id="31830" w:name="_MON_1298742206"/>
    <w:bookmarkStart w:id="31831" w:name="_MON_1298746490"/>
    <w:bookmarkStart w:id="31832" w:name="_MON_1298746629"/>
    <w:bookmarkStart w:id="31833" w:name="_MON_1299410753"/>
    <w:bookmarkStart w:id="31834" w:name="_MON_1299410957"/>
    <w:bookmarkStart w:id="31835" w:name="_MON_1299411083"/>
    <w:bookmarkStart w:id="31836" w:name="_MON_1347051594"/>
    <w:bookmarkStart w:id="31837" w:name="_MON_1298464724"/>
    <w:bookmarkStart w:id="31838" w:name="_MON_1298465073"/>
    <w:bookmarkStart w:id="31839" w:name="_MON_1298465110"/>
    <w:bookmarkStart w:id="31840" w:name="_MON_1298465842"/>
    <w:bookmarkStart w:id="31841" w:name="_MON_1298465929"/>
    <w:bookmarkStart w:id="31842" w:name="_MON_1298476362"/>
    <w:bookmarkStart w:id="31843" w:name="_MON_1298476564"/>
    <w:bookmarkStart w:id="31844" w:name="_MON_1298476704"/>
    <w:bookmarkStart w:id="31845" w:name="_MON_1298476959"/>
    <w:bookmarkStart w:id="31846" w:name="_MON_1298477035"/>
    <w:bookmarkStart w:id="31847" w:name="_MON_1298477453"/>
    <w:bookmarkStart w:id="31848" w:name="_MON_1298741210"/>
    <w:bookmarkStart w:id="31849" w:name="_MON_1298741384"/>
    <w:bookmarkEnd w:id="31827"/>
    <w:bookmarkEnd w:id="31828"/>
    <w:bookmarkEnd w:id="31829"/>
    <w:bookmarkEnd w:id="31830"/>
    <w:bookmarkEnd w:id="31831"/>
    <w:bookmarkEnd w:id="31832"/>
    <w:bookmarkEnd w:id="31833"/>
    <w:bookmarkEnd w:id="31834"/>
    <w:bookmarkEnd w:id="31835"/>
    <w:bookmarkEnd w:id="31836"/>
    <w:bookmarkEnd w:id="31837"/>
    <w:bookmarkEnd w:id="31838"/>
    <w:bookmarkEnd w:id="31839"/>
    <w:bookmarkEnd w:id="31840"/>
    <w:bookmarkEnd w:id="31841"/>
    <w:bookmarkEnd w:id="31842"/>
    <w:bookmarkEnd w:id="31843"/>
    <w:bookmarkEnd w:id="31844"/>
    <w:bookmarkEnd w:id="31845"/>
    <w:bookmarkEnd w:id="31846"/>
    <w:bookmarkEnd w:id="31847"/>
    <w:bookmarkEnd w:id="31848"/>
    <w:bookmarkEnd w:id="31849"/>
    <w:bookmarkStart w:id="31850" w:name="_MON_1298741395"/>
    <w:bookmarkEnd w:id="31850"/>
    <w:p w:rsidR="008A6CA7" w:rsidRPr="00524A9D" w:rsidRDefault="00703240" w:rsidP="00E10AA0">
      <w:pPr>
        <w:pStyle w:val="TH"/>
        <w:tabs>
          <w:tab w:val="left" w:pos="3969"/>
        </w:tabs>
        <w:rPr>
          <w:rPrChange w:id="31851" w:author="CR#1276" w:date="2020-04-07T11:39:00Z">
            <w:rPr/>
          </w:rPrChange>
        </w:rPr>
      </w:pPr>
      <w:r w:rsidRPr="00524A9D">
        <w:rPr>
          <w:rPrChange w:id="31852" w:author="CR#1276" w:date="2020-04-07T11:39:00Z">
            <w:rPr/>
          </w:rPrChange>
        </w:rPr>
        <w:object w:dxaOrig="11970" w:dyaOrig="8510">
          <v:shape id="_x0000_i1147" type="#_x0000_t75" style="width:481.5pt;height:345.75pt" o:ole="" fillcolor="window">
            <v:imagedata r:id="rId279" o:title=""/>
          </v:shape>
          <o:OLEObject Type="Embed" ProgID="Word.Picture.8" ShapeID="_x0000_i1147" DrawAspect="Content" ObjectID="_1647770508" r:id="rId280"/>
        </w:object>
      </w:r>
    </w:p>
    <w:p w:rsidR="008A6CA7" w:rsidRPr="00524A9D" w:rsidRDefault="008A6CA7" w:rsidP="009C26DC">
      <w:pPr>
        <w:pStyle w:val="TF"/>
        <w:tabs>
          <w:tab w:val="left" w:pos="3969"/>
        </w:tabs>
        <w:outlineLvl w:val="0"/>
        <w:rPr>
          <w:rPrChange w:id="31853" w:author="CR#1276" w:date="2020-04-07T11:39:00Z">
            <w:rPr/>
          </w:rPrChange>
        </w:rPr>
      </w:pPr>
      <w:r w:rsidRPr="00524A9D">
        <w:rPr>
          <w:rPrChange w:id="31854" w:author="CR#1276" w:date="2020-04-07T11:39:00Z">
            <w:rPr/>
          </w:rPrChange>
        </w:rPr>
        <w:t>Figure 19.2.2.5.6-3: Handover of CS domain service from EUTRAN to GERAN A/Gb mode, normal flow</w:t>
      </w:r>
    </w:p>
    <w:bookmarkStart w:id="31855" w:name="_MON_1299557091"/>
    <w:bookmarkStart w:id="31856" w:name="_MON_1299557759"/>
    <w:bookmarkStart w:id="31857" w:name="_MON_1299620007"/>
    <w:bookmarkStart w:id="31858" w:name="_MON_1303273898"/>
    <w:bookmarkStart w:id="31859" w:name="_MON_1303848406"/>
    <w:bookmarkStart w:id="31860" w:name="_MON_1303891726"/>
    <w:bookmarkStart w:id="31861" w:name="_MON_1303892421"/>
    <w:bookmarkStart w:id="31862" w:name="_MON_1303901517"/>
    <w:bookmarkStart w:id="31863" w:name="_MON_1347051595"/>
    <w:bookmarkStart w:id="31864" w:name="_MON_1298465084"/>
    <w:bookmarkStart w:id="31865" w:name="_MON_1298477051"/>
    <w:bookmarkStart w:id="31866" w:name="_MON_1298477095"/>
    <w:bookmarkStart w:id="31867" w:name="_MON_1298477331"/>
    <w:bookmarkStart w:id="31868" w:name="_MON_1298478289"/>
    <w:bookmarkStart w:id="31869" w:name="_MON_1298478502"/>
    <w:bookmarkStart w:id="31870" w:name="_MON_1298742134"/>
    <w:bookmarkStart w:id="31871" w:name="_MON_1298742815"/>
    <w:bookmarkStart w:id="31872" w:name="_MON_1298746676"/>
    <w:bookmarkStart w:id="31873" w:name="_MON_1298747123"/>
    <w:bookmarkStart w:id="31874" w:name="_MON_1298747170"/>
    <w:bookmarkStart w:id="31875" w:name="_MON_1298747184"/>
    <w:bookmarkStart w:id="31876" w:name="_MON_1298748125"/>
    <w:bookmarkEnd w:id="31855"/>
    <w:bookmarkEnd w:id="31856"/>
    <w:bookmarkEnd w:id="31857"/>
    <w:bookmarkEnd w:id="31858"/>
    <w:bookmarkEnd w:id="31859"/>
    <w:bookmarkEnd w:id="31860"/>
    <w:bookmarkEnd w:id="31861"/>
    <w:bookmarkEnd w:id="31862"/>
    <w:bookmarkEnd w:id="31863"/>
    <w:bookmarkEnd w:id="31864"/>
    <w:bookmarkEnd w:id="31865"/>
    <w:bookmarkEnd w:id="31866"/>
    <w:bookmarkEnd w:id="31867"/>
    <w:bookmarkEnd w:id="31868"/>
    <w:bookmarkEnd w:id="31869"/>
    <w:bookmarkEnd w:id="31870"/>
    <w:bookmarkEnd w:id="31871"/>
    <w:bookmarkEnd w:id="31872"/>
    <w:bookmarkEnd w:id="31873"/>
    <w:bookmarkEnd w:id="31874"/>
    <w:bookmarkEnd w:id="31875"/>
    <w:bookmarkEnd w:id="31876"/>
    <w:bookmarkStart w:id="31877" w:name="_MON_1298753946"/>
    <w:bookmarkEnd w:id="31877"/>
    <w:p w:rsidR="008A6CA7" w:rsidRPr="00524A9D" w:rsidRDefault="00160EA7" w:rsidP="00E10AA0">
      <w:pPr>
        <w:pStyle w:val="TH"/>
        <w:rPr>
          <w:rPrChange w:id="31878" w:author="CR#1276" w:date="2020-04-07T11:39:00Z">
            <w:rPr/>
          </w:rPrChange>
        </w:rPr>
      </w:pPr>
      <w:r w:rsidRPr="00524A9D">
        <w:rPr>
          <w:rFonts w:ascii="Times New Roman" w:hAnsi="Times New Roman"/>
          <w:rPrChange w:id="31879" w:author="CR#1276" w:date="2020-04-07T11:39:00Z">
            <w:rPr>
              <w:rFonts w:ascii="Times New Roman" w:hAnsi="Times New Roman"/>
            </w:rPr>
          </w:rPrChange>
        </w:rPr>
        <w:object w:dxaOrig="11970" w:dyaOrig="9947">
          <v:shape id="_x0000_i1148" type="#_x0000_t75" style="width:446.25pt;height:370.5pt" o:ole="" fillcolor="window">
            <v:imagedata r:id="rId281" o:title=""/>
          </v:shape>
          <o:OLEObject Type="Embed" ProgID="Word.Picture.8" ShapeID="_x0000_i1148" DrawAspect="Content" ObjectID="_1647770509" r:id="rId282"/>
        </w:object>
      </w:r>
    </w:p>
    <w:p w:rsidR="008A6CA7" w:rsidRPr="00524A9D" w:rsidRDefault="008A6CA7" w:rsidP="009C26DC">
      <w:pPr>
        <w:pStyle w:val="TF"/>
        <w:outlineLvl w:val="0"/>
        <w:rPr>
          <w:rPrChange w:id="31880" w:author="CR#1276" w:date="2020-04-07T11:39:00Z">
            <w:rPr/>
          </w:rPrChange>
        </w:rPr>
      </w:pPr>
      <w:r w:rsidRPr="00524A9D">
        <w:rPr>
          <w:rPrChange w:id="31881" w:author="CR#1276" w:date="2020-04-07T11:39:00Z">
            <w:rPr/>
          </w:rPrChange>
        </w:rPr>
        <w:t>Figure 19.2.2.5.6-4. Handover of PS domain service from EUTRAN to GERAN A/Gb mode, normal flow</w:t>
      </w:r>
    </w:p>
    <w:p w:rsidR="00CC22C1" w:rsidRPr="00524A9D" w:rsidRDefault="00CC22C1" w:rsidP="00E10AA0">
      <w:pPr>
        <w:rPr>
          <w:rPrChange w:id="31882" w:author="CR#1276" w:date="2020-04-07T11:39:00Z">
            <w:rPr/>
          </w:rPrChange>
        </w:rPr>
      </w:pPr>
    </w:p>
    <w:bookmarkStart w:id="31883" w:name="_MON_1405163754"/>
    <w:bookmarkEnd w:id="31883"/>
    <w:bookmarkStart w:id="31884" w:name="_MON_1405164719"/>
    <w:bookmarkEnd w:id="31884"/>
    <w:p w:rsidR="008A6CA7" w:rsidRPr="00524A9D" w:rsidRDefault="00120E4B" w:rsidP="00E10AA0">
      <w:pPr>
        <w:pStyle w:val="TH"/>
        <w:rPr>
          <w:rPrChange w:id="31885" w:author="CR#1276" w:date="2020-04-07T11:39:00Z">
            <w:rPr/>
          </w:rPrChange>
        </w:rPr>
      </w:pPr>
      <w:r w:rsidRPr="00524A9D">
        <w:rPr>
          <w:rPrChange w:id="31886" w:author="CR#1276" w:date="2020-04-07T11:39:00Z">
            <w:rPr/>
          </w:rPrChange>
        </w:rPr>
        <w:object w:dxaOrig="11970" w:dyaOrig="14287">
          <v:shape id="_x0000_i1149" type="#_x0000_t75" style="width:446.25pt;height:532.5pt" o:ole="" fillcolor="window">
            <v:imagedata r:id="rId283" o:title=""/>
          </v:shape>
          <o:OLEObject Type="Embed" ProgID="Word.Picture.8" ShapeID="_x0000_i1149" DrawAspect="Content" ObjectID="_1647770510" r:id="rId284"/>
        </w:object>
      </w:r>
    </w:p>
    <w:p w:rsidR="008A6CA7" w:rsidRPr="00524A9D" w:rsidRDefault="008A6CA7" w:rsidP="00E10AA0">
      <w:pPr>
        <w:pStyle w:val="TF"/>
        <w:tabs>
          <w:tab w:val="left" w:pos="3969"/>
        </w:tabs>
        <w:rPr>
          <w:rPrChange w:id="31887" w:author="CR#1276" w:date="2020-04-07T11:39:00Z">
            <w:rPr/>
          </w:rPrChange>
        </w:rPr>
      </w:pPr>
      <w:r w:rsidRPr="00524A9D">
        <w:rPr>
          <w:rPrChange w:id="31888" w:author="CR#1276" w:date="2020-04-07T11:39:00Z">
            <w:rPr/>
          </w:rPrChange>
        </w:rPr>
        <w:t>Figure 19.2.2.5.6-5: Handover of CS and PS domain services from EUTRAN to GERAN A/Gb mode, normal flow</w:t>
      </w:r>
    </w:p>
    <w:p w:rsidR="00160EA7" w:rsidRPr="00524A9D" w:rsidRDefault="00160EA7" w:rsidP="00E10AA0">
      <w:pPr>
        <w:tabs>
          <w:tab w:val="left" w:pos="3969"/>
        </w:tabs>
        <w:rPr>
          <w:rPrChange w:id="31889" w:author="CR#1276" w:date="2020-04-07T11:39:00Z">
            <w:rPr/>
          </w:rPrChange>
        </w:rPr>
      </w:pPr>
      <w:r w:rsidRPr="00524A9D">
        <w:rPr>
          <w:rPrChange w:id="31890" w:author="CR#1276" w:date="2020-04-07T11:39:00Z">
            <w:rPr/>
          </w:rPrChange>
        </w:rPr>
        <w:t>Figure 19.2.2.5.6-6 and Figure 19.2.2.5.6-7 illustrate the message sequence for the handover from EUTRAN to UTRAN procedure:</w:t>
      </w:r>
    </w:p>
    <w:bookmarkStart w:id="31891" w:name="_MON_1298742501"/>
    <w:bookmarkStart w:id="31892" w:name="_MON_1299410785"/>
    <w:bookmarkStart w:id="31893" w:name="_MON_1299410932"/>
    <w:bookmarkStart w:id="31894" w:name="_MON_1299410982"/>
    <w:bookmarkStart w:id="31895" w:name="_MON_1299411147"/>
    <w:bookmarkStart w:id="31896" w:name="_MON_1299558085"/>
    <w:bookmarkStart w:id="31897" w:name="_MON_1299558653"/>
    <w:bookmarkStart w:id="31898" w:name="_MON_1303273476"/>
    <w:bookmarkStart w:id="31899" w:name="_MON_1303892591"/>
    <w:bookmarkStart w:id="31900" w:name="_MON_1303901572"/>
    <w:bookmarkStart w:id="31901" w:name="_MON_1304020626"/>
    <w:bookmarkStart w:id="31902" w:name="_MON_1347051598"/>
    <w:bookmarkEnd w:id="31891"/>
    <w:bookmarkEnd w:id="31892"/>
    <w:bookmarkEnd w:id="31893"/>
    <w:bookmarkEnd w:id="31894"/>
    <w:bookmarkEnd w:id="31895"/>
    <w:bookmarkEnd w:id="31896"/>
    <w:bookmarkEnd w:id="31897"/>
    <w:bookmarkEnd w:id="31898"/>
    <w:bookmarkEnd w:id="31899"/>
    <w:bookmarkEnd w:id="31900"/>
    <w:bookmarkEnd w:id="31901"/>
    <w:bookmarkEnd w:id="31902"/>
    <w:bookmarkStart w:id="31903" w:name="_MON_1297253890"/>
    <w:bookmarkEnd w:id="31903"/>
    <w:p w:rsidR="008A6CA7" w:rsidRPr="00524A9D" w:rsidRDefault="00160EA7" w:rsidP="00E10AA0">
      <w:pPr>
        <w:pStyle w:val="TH"/>
        <w:rPr>
          <w:rPrChange w:id="31904" w:author="CR#1276" w:date="2020-04-07T11:39:00Z">
            <w:rPr/>
          </w:rPrChange>
        </w:rPr>
      </w:pPr>
      <w:r w:rsidRPr="00524A9D">
        <w:rPr>
          <w:rPrChange w:id="31905" w:author="CR#1276" w:date="2020-04-07T11:39:00Z">
            <w:rPr/>
          </w:rPrChange>
        </w:rPr>
        <w:object w:dxaOrig="11955" w:dyaOrig="9558">
          <v:shape id="_x0000_i1150" type="#_x0000_t75" style="width:445.5pt;height:356.25pt" o:ole="" fillcolor="window">
            <v:imagedata r:id="rId285" o:title=""/>
          </v:shape>
          <o:OLEObject Type="Embed" ProgID="Word.Picture.8" ShapeID="_x0000_i1150" DrawAspect="Content" ObjectID="_1647770511" r:id="rId286"/>
        </w:object>
      </w:r>
    </w:p>
    <w:p w:rsidR="008A6CA7" w:rsidRPr="00524A9D" w:rsidRDefault="008A6CA7" w:rsidP="009C26DC">
      <w:pPr>
        <w:pStyle w:val="TF"/>
        <w:outlineLvl w:val="0"/>
        <w:rPr>
          <w:rPrChange w:id="31906" w:author="CR#1276" w:date="2020-04-07T11:39:00Z">
            <w:rPr/>
          </w:rPrChange>
        </w:rPr>
      </w:pPr>
      <w:r w:rsidRPr="00524A9D">
        <w:rPr>
          <w:rPrChange w:id="31907" w:author="CR#1276" w:date="2020-04-07T11:39:00Z">
            <w:rPr/>
          </w:rPrChange>
        </w:rPr>
        <w:t>Figure 19.2.2.5.6-6. Handover of PS or CS domain service from EUTRAN to UTRAN, normal flow</w:t>
      </w:r>
    </w:p>
    <w:bookmarkStart w:id="31908" w:name="_MON_1297253901"/>
    <w:bookmarkStart w:id="31909" w:name="_MON_1297258718"/>
    <w:bookmarkStart w:id="31910" w:name="_MON_1297260316"/>
    <w:bookmarkStart w:id="31911" w:name="_MON_1298743226"/>
    <w:bookmarkStart w:id="31912" w:name="_MON_1299558137"/>
    <w:bookmarkStart w:id="31913" w:name="_MON_1299558848"/>
    <w:bookmarkStart w:id="31914" w:name="_MON_1299558865"/>
    <w:bookmarkStart w:id="31915" w:name="_MON_1299558903"/>
    <w:bookmarkStart w:id="31916" w:name="_MON_1303273529"/>
    <w:bookmarkStart w:id="31917" w:name="_MON_1303892819"/>
    <w:bookmarkStart w:id="31918" w:name="_MON_1303901764"/>
    <w:bookmarkStart w:id="31919" w:name="_MON_1303903751"/>
    <w:bookmarkStart w:id="31920" w:name="_MON_1304020700"/>
    <w:bookmarkEnd w:id="31908"/>
    <w:bookmarkEnd w:id="31909"/>
    <w:bookmarkEnd w:id="31910"/>
    <w:bookmarkEnd w:id="31911"/>
    <w:bookmarkEnd w:id="31912"/>
    <w:bookmarkEnd w:id="31913"/>
    <w:bookmarkEnd w:id="31914"/>
    <w:bookmarkEnd w:id="31915"/>
    <w:bookmarkEnd w:id="31916"/>
    <w:bookmarkEnd w:id="31917"/>
    <w:bookmarkEnd w:id="31918"/>
    <w:bookmarkEnd w:id="31919"/>
    <w:bookmarkEnd w:id="31920"/>
    <w:bookmarkStart w:id="31921" w:name="_MON_1347051600"/>
    <w:bookmarkEnd w:id="31921"/>
    <w:p w:rsidR="008A6CA7" w:rsidRPr="00524A9D" w:rsidRDefault="00160EA7" w:rsidP="00E10AA0">
      <w:pPr>
        <w:pStyle w:val="TH"/>
        <w:rPr>
          <w:rPrChange w:id="31922" w:author="CR#1276" w:date="2020-04-07T11:39:00Z">
            <w:rPr/>
          </w:rPrChange>
        </w:rPr>
      </w:pPr>
      <w:r w:rsidRPr="00524A9D">
        <w:rPr>
          <w:rFonts w:ascii="Times New Roman" w:hAnsi="Times New Roman"/>
          <w:rPrChange w:id="31923" w:author="CR#1276" w:date="2020-04-07T11:39:00Z">
            <w:rPr>
              <w:rFonts w:ascii="Times New Roman" w:hAnsi="Times New Roman"/>
            </w:rPr>
          </w:rPrChange>
        </w:rPr>
        <w:object w:dxaOrig="11955" w:dyaOrig="12563">
          <v:shape id="_x0000_i1151" type="#_x0000_t75" style="width:445.5pt;height:468pt" o:ole="" fillcolor="window">
            <v:imagedata r:id="rId287" o:title=""/>
          </v:shape>
          <o:OLEObject Type="Embed" ProgID="Word.Picture.8" ShapeID="_x0000_i1151" DrawAspect="Content" ObjectID="_1647770512" r:id="rId288"/>
        </w:object>
      </w:r>
    </w:p>
    <w:p w:rsidR="008A6CA7" w:rsidRPr="00524A9D" w:rsidRDefault="008A6CA7" w:rsidP="009C26DC">
      <w:pPr>
        <w:pStyle w:val="TF"/>
        <w:outlineLvl w:val="0"/>
        <w:rPr>
          <w:rPrChange w:id="31924" w:author="CR#1276" w:date="2020-04-07T11:39:00Z">
            <w:rPr/>
          </w:rPrChange>
        </w:rPr>
      </w:pPr>
      <w:r w:rsidRPr="00524A9D">
        <w:rPr>
          <w:rPrChange w:id="31925" w:author="CR#1276" w:date="2020-04-07T11:39:00Z">
            <w:rPr/>
          </w:rPrChange>
        </w:rPr>
        <w:t>Figure 19.2.2.5.6-7. Handover of PS and CS domain service from EUTRAN to UTRAN, normal flow</w:t>
      </w:r>
    </w:p>
    <w:p w:rsidR="003E5170" w:rsidRPr="00524A9D" w:rsidRDefault="003E5170" w:rsidP="009C26DC">
      <w:pPr>
        <w:pStyle w:val="Heading5"/>
        <w:rPr>
          <w:rFonts w:eastAsia="SimSun"/>
          <w:lang w:eastAsia="zh-CN"/>
          <w:rPrChange w:id="31926" w:author="CR#1276" w:date="2020-04-07T11:39:00Z">
            <w:rPr>
              <w:rFonts w:eastAsia="SimSun"/>
              <w:lang w:eastAsia="zh-CN"/>
            </w:rPr>
          </w:rPrChange>
        </w:rPr>
      </w:pPr>
      <w:bookmarkStart w:id="31927" w:name="_Toc20403108"/>
      <w:bookmarkStart w:id="31928" w:name="_Toc29372614"/>
      <w:smartTag w:uri="urn:schemas-microsoft-com:office:smarttags" w:element="chsdate">
        <w:smartTagPr>
          <w:attr w:name="IsROCDate" w:val="False"/>
          <w:attr w:name="IsLunarDate" w:val="False"/>
          <w:attr w:name="Day" w:val="30"/>
          <w:attr w:name="Month" w:val="12"/>
          <w:attr w:name="Year" w:val="1899"/>
        </w:smartTagPr>
        <w:r w:rsidRPr="00524A9D">
          <w:rPr>
            <w:rPrChange w:id="31929" w:author="CR#1276" w:date="2020-04-07T11:39:00Z">
              <w:rPr/>
            </w:rPrChange>
          </w:rPr>
          <w:t>19.2.2</w:t>
        </w:r>
      </w:smartTag>
      <w:r w:rsidRPr="00524A9D">
        <w:rPr>
          <w:rPrChange w:id="31930" w:author="CR#1276" w:date="2020-04-07T11:39:00Z">
            <w:rPr/>
          </w:rPrChange>
        </w:rPr>
        <w:t>.5.7</w:t>
      </w:r>
      <w:r w:rsidRPr="00524A9D">
        <w:rPr>
          <w:rFonts w:eastAsia="SimSun"/>
          <w:lang w:eastAsia="zh-CN"/>
          <w:rPrChange w:id="31931" w:author="CR#1276" w:date="2020-04-07T11:39:00Z">
            <w:rPr>
              <w:rFonts w:eastAsia="SimSun"/>
              <w:lang w:eastAsia="zh-CN"/>
            </w:rPr>
          </w:rPrChange>
        </w:rPr>
        <w:tab/>
      </w:r>
      <w:r w:rsidRPr="00524A9D">
        <w:rPr>
          <w:rPrChange w:id="31932" w:author="CR#1276" w:date="2020-04-07T11:39:00Z">
            <w:rPr/>
          </w:rPrChange>
        </w:rPr>
        <w:t>eNB Status Transfer</w:t>
      </w:r>
      <w:r w:rsidRPr="00524A9D">
        <w:rPr>
          <w:rFonts w:eastAsia="SimSun"/>
          <w:lang w:eastAsia="zh-CN"/>
          <w:rPrChange w:id="31933" w:author="CR#1276" w:date="2020-04-07T11:39:00Z">
            <w:rPr>
              <w:rFonts w:eastAsia="SimSun"/>
              <w:lang w:eastAsia="zh-CN"/>
            </w:rPr>
          </w:rPrChange>
        </w:rPr>
        <w:t xml:space="preserve"> procedure</w:t>
      </w:r>
      <w:bookmarkEnd w:id="31927"/>
      <w:bookmarkEnd w:id="31928"/>
    </w:p>
    <w:p w:rsidR="003E5170" w:rsidRPr="00524A9D" w:rsidRDefault="003E5170" w:rsidP="00E10AA0">
      <w:pPr>
        <w:rPr>
          <w:rPrChange w:id="31934" w:author="CR#1276" w:date="2020-04-07T11:39:00Z">
            <w:rPr/>
          </w:rPrChange>
        </w:rPr>
      </w:pPr>
      <w:r w:rsidRPr="00524A9D">
        <w:rPr>
          <w:rPrChange w:id="31935" w:author="CR#1276" w:date="2020-04-07T11:39:00Z">
            <w:rPr/>
          </w:rPrChange>
        </w:rPr>
        <w:t>The purpose of the eNB Status Transfer procedure is to transfer the uplink PDCP SN and HFN receiver status and the downlink PDCP SN and HFN transmitter status from the eNB to the MME during an S1 handover for each respective E-RAB for which PDCP SN and HFN status preservation applies.</w:t>
      </w:r>
    </w:p>
    <w:bookmarkStart w:id="31936" w:name="_MON_1347051601"/>
    <w:bookmarkStart w:id="31937" w:name="_MON_1325514816"/>
    <w:bookmarkEnd w:id="31936"/>
    <w:bookmarkEnd w:id="31937"/>
    <w:bookmarkStart w:id="31938" w:name="_MON_1325514832"/>
    <w:bookmarkEnd w:id="31938"/>
    <w:p w:rsidR="003E5170" w:rsidRPr="00524A9D" w:rsidRDefault="003E5170" w:rsidP="00E10AA0">
      <w:pPr>
        <w:pStyle w:val="TH"/>
        <w:rPr>
          <w:rFonts w:eastAsia="SimSun"/>
          <w:lang w:eastAsia="zh-CN"/>
          <w:rPrChange w:id="31939" w:author="CR#1276" w:date="2020-04-07T11:39:00Z">
            <w:rPr>
              <w:rFonts w:eastAsia="SimSun"/>
              <w:lang w:eastAsia="zh-CN"/>
            </w:rPr>
          </w:rPrChange>
        </w:rPr>
      </w:pPr>
      <w:r w:rsidRPr="00524A9D">
        <w:rPr>
          <w:rPrChange w:id="31940" w:author="CR#1276" w:date="2020-04-07T11:39:00Z">
            <w:rPr/>
          </w:rPrChange>
        </w:rPr>
        <w:object w:dxaOrig="5829" w:dyaOrig="2589">
          <v:shape id="_x0000_i1152" type="#_x0000_t75" style="width:291.75pt;height:129.75pt" o:ole="">
            <v:imagedata r:id="rId289" o:title=""/>
          </v:shape>
          <o:OLEObject Type="Embed" ProgID="Word.Picture.8" ShapeID="_x0000_i1152" DrawAspect="Content" ObjectID="_1647770513" r:id="rId290"/>
        </w:object>
      </w:r>
    </w:p>
    <w:p w:rsidR="003E5170" w:rsidRPr="00524A9D" w:rsidRDefault="003E5170" w:rsidP="009C26DC">
      <w:pPr>
        <w:pStyle w:val="TF"/>
        <w:outlineLvl w:val="0"/>
        <w:rPr>
          <w:rFonts w:eastAsia="SimSun"/>
          <w:lang w:eastAsia="zh-CN"/>
          <w:rPrChange w:id="31941" w:author="CR#1276" w:date="2020-04-07T11:39:00Z">
            <w:rPr>
              <w:rFonts w:eastAsia="SimSun"/>
              <w:lang w:eastAsia="zh-CN"/>
            </w:rPr>
          </w:rPrChange>
        </w:rPr>
      </w:pPr>
      <w:r w:rsidRPr="00524A9D">
        <w:rPr>
          <w:rPrChange w:id="31942" w:author="CR#1276" w:date="2020-04-07T11:39:00Z">
            <w:rPr/>
          </w:rPrChange>
        </w:rPr>
        <w:t xml:space="preserve">Figure </w:t>
      </w:r>
      <w:smartTag w:uri="urn:schemas-microsoft-com:office:smarttags" w:element="chsdate">
        <w:smartTagPr>
          <w:attr w:name="Year" w:val="1899"/>
          <w:attr w:name="Month" w:val="12"/>
          <w:attr w:name="Day" w:val="30"/>
          <w:attr w:name="IsLunarDate" w:val="False"/>
          <w:attr w:name="IsROCDate" w:val="False"/>
        </w:smartTagPr>
        <w:r w:rsidRPr="00524A9D">
          <w:rPr>
            <w:rPrChange w:id="31943" w:author="CR#1276" w:date="2020-04-07T11:39:00Z">
              <w:rPr/>
            </w:rPrChange>
          </w:rPr>
          <w:t>19.2.2</w:t>
        </w:r>
      </w:smartTag>
      <w:r w:rsidRPr="00524A9D">
        <w:rPr>
          <w:rPrChange w:id="31944" w:author="CR#1276" w:date="2020-04-07T11:39:00Z">
            <w:rPr/>
          </w:rPrChange>
        </w:rPr>
        <w:t>.5.</w:t>
      </w:r>
      <w:r w:rsidRPr="00524A9D">
        <w:rPr>
          <w:rFonts w:eastAsia="SimSun"/>
          <w:lang w:eastAsia="zh-CN"/>
          <w:rPrChange w:id="31945" w:author="CR#1276" w:date="2020-04-07T11:39:00Z">
            <w:rPr>
              <w:rFonts w:eastAsia="SimSun"/>
              <w:lang w:eastAsia="zh-CN"/>
            </w:rPr>
          </w:rPrChange>
        </w:rPr>
        <w:t>7</w:t>
      </w:r>
      <w:r w:rsidRPr="00524A9D">
        <w:rPr>
          <w:rPrChange w:id="31946" w:author="CR#1276" w:date="2020-04-07T11:39:00Z">
            <w:rPr/>
          </w:rPrChange>
        </w:rPr>
        <w:t xml:space="preserve">-1: </w:t>
      </w:r>
      <w:r w:rsidRPr="00524A9D">
        <w:rPr>
          <w:rFonts w:eastAsia="SimSun"/>
          <w:lang w:eastAsia="zh-CN"/>
          <w:rPrChange w:id="31947" w:author="CR#1276" w:date="2020-04-07T11:39:00Z">
            <w:rPr>
              <w:rFonts w:eastAsia="SimSun"/>
              <w:lang w:eastAsia="zh-CN"/>
            </w:rPr>
          </w:rPrChange>
        </w:rPr>
        <w:t>eNB Status Transfer</w:t>
      </w:r>
    </w:p>
    <w:p w:rsidR="003E5170" w:rsidRPr="00524A9D" w:rsidRDefault="003E5170" w:rsidP="009C26DC">
      <w:pPr>
        <w:pStyle w:val="Heading5"/>
        <w:rPr>
          <w:rFonts w:eastAsia="SimSun"/>
          <w:lang w:eastAsia="zh-CN"/>
          <w:rPrChange w:id="31948" w:author="CR#1276" w:date="2020-04-07T11:39:00Z">
            <w:rPr>
              <w:rFonts w:eastAsia="SimSun"/>
              <w:lang w:eastAsia="zh-CN"/>
            </w:rPr>
          </w:rPrChange>
        </w:rPr>
      </w:pPr>
      <w:bookmarkStart w:id="31949" w:name="_Toc20403109"/>
      <w:bookmarkStart w:id="31950" w:name="_Toc29372615"/>
      <w:smartTag w:uri="urn:schemas-microsoft-com:office:smarttags" w:element="chsdate">
        <w:smartTagPr>
          <w:attr w:name="Year" w:val="1899"/>
          <w:attr w:name="Month" w:val="12"/>
          <w:attr w:name="Day" w:val="30"/>
          <w:attr w:name="IsLunarDate" w:val="False"/>
          <w:attr w:name="IsROCDate" w:val="False"/>
        </w:smartTagPr>
        <w:r w:rsidRPr="00524A9D">
          <w:rPr>
            <w:rPrChange w:id="31951" w:author="CR#1276" w:date="2020-04-07T11:39:00Z">
              <w:rPr/>
            </w:rPrChange>
          </w:rPr>
          <w:t>19.2.2</w:t>
        </w:r>
      </w:smartTag>
      <w:r w:rsidRPr="00524A9D">
        <w:rPr>
          <w:rPrChange w:id="31952" w:author="CR#1276" w:date="2020-04-07T11:39:00Z">
            <w:rPr/>
          </w:rPrChange>
        </w:rPr>
        <w:t>.5.</w:t>
      </w:r>
      <w:r w:rsidRPr="00524A9D">
        <w:rPr>
          <w:rFonts w:eastAsia="SimSun"/>
          <w:lang w:eastAsia="zh-CN"/>
          <w:rPrChange w:id="31953" w:author="CR#1276" w:date="2020-04-07T11:39:00Z">
            <w:rPr>
              <w:rFonts w:eastAsia="SimSun"/>
              <w:lang w:eastAsia="zh-CN"/>
            </w:rPr>
          </w:rPrChange>
        </w:rPr>
        <w:t>8</w:t>
      </w:r>
      <w:r w:rsidRPr="00524A9D">
        <w:rPr>
          <w:rFonts w:eastAsia="SimSun"/>
          <w:lang w:eastAsia="zh-CN"/>
          <w:rPrChange w:id="31954" w:author="CR#1276" w:date="2020-04-07T11:39:00Z">
            <w:rPr>
              <w:rFonts w:eastAsia="SimSun"/>
              <w:lang w:eastAsia="zh-CN"/>
            </w:rPr>
          </w:rPrChange>
        </w:rPr>
        <w:tab/>
        <w:t>MME</w:t>
      </w:r>
      <w:r w:rsidRPr="00524A9D">
        <w:rPr>
          <w:rPrChange w:id="31955" w:author="CR#1276" w:date="2020-04-07T11:39:00Z">
            <w:rPr/>
          </w:rPrChange>
        </w:rPr>
        <w:t xml:space="preserve"> Status Transfer</w:t>
      </w:r>
      <w:r w:rsidRPr="00524A9D">
        <w:rPr>
          <w:rFonts w:eastAsia="SimSun"/>
          <w:lang w:eastAsia="zh-CN"/>
          <w:rPrChange w:id="31956" w:author="CR#1276" w:date="2020-04-07T11:39:00Z">
            <w:rPr>
              <w:rFonts w:eastAsia="SimSun"/>
              <w:lang w:eastAsia="zh-CN"/>
            </w:rPr>
          </w:rPrChange>
        </w:rPr>
        <w:t xml:space="preserve"> procedure</w:t>
      </w:r>
      <w:bookmarkEnd w:id="31949"/>
      <w:bookmarkEnd w:id="31950"/>
    </w:p>
    <w:p w:rsidR="003E5170" w:rsidRPr="00524A9D" w:rsidRDefault="003E5170" w:rsidP="00E10AA0">
      <w:pPr>
        <w:rPr>
          <w:rPrChange w:id="31957" w:author="CR#1276" w:date="2020-04-07T11:39:00Z">
            <w:rPr/>
          </w:rPrChange>
        </w:rPr>
      </w:pPr>
      <w:r w:rsidRPr="00524A9D">
        <w:rPr>
          <w:rPrChange w:id="31958" w:author="CR#1276" w:date="2020-04-07T11:39:00Z">
            <w:rPr/>
          </w:rPrChange>
        </w:rPr>
        <w:t>The purpose of the MME Status Transfer procedure is to transfer the uplink PDCP SN and HFN receiver status and the downlink PDCP SN and HFN transmitter status from the MME to the eNB during an S1 handover for each respective E-RAB for which PDCP SN and HFN status preservation applies.</w:t>
      </w:r>
    </w:p>
    <w:bookmarkStart w:id="31959" w:name="_MON_1325515029"/>
    <w:bookmarkEnd w:id="31959"/>
    <w:bookmarkStart w:id="31960" w:name="_MON_1347051602"/>
    <w:bookmarkEnd w:id="31960"/>
    <w:p w:rsidR="003E5170" w:rsidRPr="00524A9D" w:rsidRDefault="003E5170" w:rsidP="00E10AA0">
      <w:pPr>
        <w:pStyle w:val="TH"/>
        <w:rPr>
          <w:rPrChange w:id="31961" w:author="CR#1276" w:date="2020-04-07T11:39:00Z">
            <w:rPr/>
          </w:rPrChange>
        </w:rPr>
      </w:pPr>
      <w:r w:rsidRPr="00524A9D">
        <w:rPr>
          <w:rPrChange w:id="31962" w:author="CR#1276" w:date="2020-04-07T11:39:00Z">
            <w:rPr/>
          </w:rPrChange>
        </w:rPr>
        <w:object w:dxaOrig="6113" w:dyaOrig="2731">
          <v:shape id="_x0000_i1153" type="#_x0000_t75" style="width:306pt;height:136.5pt" o:ole="">
            <v:imagedata r:id="rId291" o:title=""/>
          </v:shape>
          <o:OLEObject Type="Embed" ProgID="Word.Picture.8" ShapeID="_x0000_i1153" DrawAspect="Content" ObjectID="_1647770514" r:id="rId292"/>
        </w:object>
      </w:r>
    </w:p>
    <w:p w:rsidR="003E5170" w:rsidRPr="00524A9D" w:rsidRDefault="003E5170" w:rsidP="009C26DC">
      <w:pPr>
        <w:pStyle w:val="TF"/>
        <w:outlineLvl w:val="0"/>
        <w:rPr>
          <w:rFonts w:eastAsia="SimSun"/>
          <w:lang w:eastAsia="zh-CN"/>
          <w:rPrChange w:id="31963" w:author="CR#1276" w:date="2020-04-07T11:39:00Z">
            <w:rPr>
              <w:rFonts w:eastAsia="SimSun"/>
              <w:lang w:eastAsia="zh-CN"/>
            </w:rPr>
          </w:rPrChange>
        </w:rPr>
      </w:pPr>
      <w:r w:rsidRPr="00524A9D">
        <w:rPr>
          <w:rPrChange w:id="31964" w:author="CR#1276" w:date="2020-04-07T11:39:00Z">
            <w:rPr/>
          </w:rPrChange>
        </w:rPr>
        <w:t>Figure 19.2.2.5.</w:t>
      </w:r>
      <w:r w:rsidRPr="00524A9D">
        <w:rPr>
          <w:rFonts w:eastAsia="SimSun"/>
          <w:lang w:eastAsia="zh-CN"/>
          <w:rPrChange w:id="31965" w:author="CR#1276" w:date="2020-04-07T11:39:00Z">
            <w:rPr>
              <w:rFonts w:eastAsia="SimSun"/>
              <w:lang w:eastAsia="zh-CN"/>
            </w:rPr>
          </w:rPrChange>
        </w:rPr>
        <w:t>8</w:t>
      </w:r>
      <w:r w:rsidRPr="00524A9D">
        <w:rPr>
          <w:rPrChange w:id="31966" w:author="CR#1276" w:date="2020-04-07T11:39:00Z">
            <w:rPr/>
          </w:rPrChange>
        </w:rPr>
        <w:t>-</w:t>
      </w:r>
      <w:r w:rsidRPr="00524A9D">
        <w:rPr>
          <w:rFonts w:eastAsia="SimSun"/>
          <w:lang w:eastAsia="zh-CN"/>
          <w:rPrChange w:id="31967" w:author="CR#1276" w:date="2020-04-07T11:39:00Z">
            <w:rPr>
              <w:rFonts w:eastAsia="SimSun"/>
              <w:lang w:eastAsia="zh-CN"/>
            </w:rPr>
          </w:rPrChange>
        </w:rPr>
        <w:t>1</w:t>
      </w:r>
      <w:r w:rsidRPr="00524A9D">
        <w:rPr>
          <w:rPrChange w:id="31968" w:author="CR#1276" w:date="2020-04-07T11:39:00Z">
            <w:rPr/>
          </w:rPrChange>
        </w:rPr>
        <w:t xml:space="preserve">: </w:t>
      </w:r>
      <w:r w:rsidRPr="00524A9D">
        <w:rPr>
          <w:rFonts w:eastAsia="SimSun"/>
          <w:lang w:eastAsia="zh-CN"/>
          <w:rPrChange w:id="31969" w:author="CR#1276" w:date="2020-04-07T11:39:00Z">
            <w:rPr>
              <w:rFonts w:eastAsia="SimSun"/>
              <w:lang w:eastAsia="zh-CN"/>
            </w:rPr>
          </w:rPrChange>
        </w:rPr>
        <w:t>MME Status Transfer</w:t>
      </w:r>
    </w:p>
    <w:p w:rsidR="00D51AC6" w:rsidRPr="00524A9D" w:rsidRDefault="00D51AC6" w:rsidP="009C26DC">
      <w:pPr>
        <w:pStyle w:val="Heading4"/>
        <w:rPr>
          <w:rPrChange w:id="31970" w:author="CR#1276" w:date="2020-04-07T11:39:00Z">
            <w:rPr/>
          </w:rPrChange>
        </w:rPr>
      </w:pPr>
      <w:bookmarkStart w:id="31971" w:name="_Toc20403110"/>
      <w:bookmarkStart w:id="31972" w:name="_Toc29372616"/>
      <w:r w:rsidRPr="00524A9D">
        <w:rPr>
          <w:rPrChange w:id="31973" w:author="CR#1276" w:date="2020-04-07T11:39:00Z">
            <w:rPr/>
          </w:rPrChange>
        </w:rPr>
        <w:t>19.2.2.6</w:t>
      </w:r>
      <w:r w:rsidRPr="00524A9D">
        <w:rPr>
          <w:rPrChange w:id="31974" w:author="CR#1276" w:date="2020-04-07T11:39:00Z">
            <w:rPr/>
          </w:rPrChange>
        </w:rPr>
        <w:tab/>
        <w:t>NAS transport procedures</w:t>
      </w:r>
      <w:bookmarkEnd w:id="31971"/>
      <w:bookmarkEnd w:id="31972"/>
    </w:p>
    <w:p w:rsidR="00D51AC6" w:rsidRPr="00524A9D" w:rsidRDefault="00D51AC6" w:rsidP="00E10AA0">
      <w:pPr>
        <w:rPr>
          <w:rPrChange w:id="31975" w:author="CR#1276" w:date="2020-04-07T11:39:00Z">
            <w:rPr/>
          </w:rPrChange>
        </w:rPr>
      </w:pPr>
      <w:r w:rsidRPr="00524A9D">
        <w:rPr>
          <w:rPrChange w:id="31976" w:author="CR#1276" w:date="2020-04-07T11:39:00Z">
            <w:rPr/>
          </w:rPrChange>
        </w:rPr>
        <w:t>A NAS signalling message is transferred on the S1 interface in both directions. The procedures providing this functionality are</w:t>
      </w:r>
      <w:r w:rsidR="005622D1" w:rsidRPr="00524A9D">
        <w:rPr>
          <w:rPrChange w:id="31977" w:author="CR#1276" w:date="2020-04-07T11:39:00Z">
            <w:rPr/>
          </w:rPrChange>
        </w:rPr>
        <w:t>:</w:t>
      </w:r>
    </w:p>
    <w:p w:rsidR="00D51AC6" w:rsidRPr="00524A9D" w:rsidRDefault="005622D1" w:rsidP="00E10AA0">
      <w:pPr>
        <w:pStyle w:val="B1"/>
        <w:rPr>
          <w:rPrChange w:id="31978" w:author="CR#1276" w:date="2020-04-07T11:39:00Z">
            <w:rPr/>
          </w:rPrChange>
        </w:rPr>
      </w:pPr>
      <w:r w:rsidRPr="00524A9D">
        <w:rPr>
          <w:rPrChange w:id="31979" w:author="CR#1276" w:date="2020-04-07T11:39:00Z">
            <w:rPr/>
          </w:rPrChange>
        </w:rPr>
        <w:t>-</w:t>
      </w:r>
      <w:r w:rsidRPr="00524A9D">
        <w:rPr>
          <w:rPrChange w:id="31980" w:author="CR#1276" w:date="2020-04-07T11:39:00Z">
            <w:rPr/>
          </w:rPrChange>
        </w:rPr>
        <w:tab/>
      </w:r>
      <w:r w:rsidR="00D51AC6" w:rsidRPr="00524A9D">
        <w:rPr>
          <w:rPrChange w:id="31981" w:author="CR#1276" w:date="2020-04-07T11:39:00Z">
            <w:rPr/>
          </w:rPrChange>
        </w:rPr>
        <w:t>Initial UE Message procedure (eNB initiated)</w:t>
      </w:r>
      <w:r w:rsidRPr="00524A9D">
        <w:rPr>
          <w:rPrChange w:id="31982" w:author="CR#1276" w:date="2020-04-07T11:39:00Z">
            <w:rPr/>
          </w:rPrChange>
        </w:rPr>
        <w:t>;</w:t>
      </w:r>
    </w:p>
    <w:p w:rsidR="00D51AC6" w:rsidRPr="00524A9D" w:rsidRDefault="005622D1" w:rsidP="00E10AA0">
      <w:pPr>
        <w:pStyle w:val="B1"/>
        <w:rPr>
          <w:rPrChange w:id="31983" w:author="CR#1276" w:date="2020-04-07T11:39:00Z">
            <w:rPr/>
          </w:rPrChange>
        </w:rPr>
      </w:pPr>
      <w:r w:rsidRPr="00524A9D">
        <w:rPr>
          <w:rPrChange w:id="31984" w:author="CR#1276" w:date="2020-04-07T11:39:00Z">
            <w:rPr/>
          </w:rPrChange>
        </w:rPr>
        <w:t>-</w:t>
      </w:r>
      <w:r w:rsidRPr="00524A9D">
        <w:rPr>
          <w:rPrChange w:id="31985" w:author="CR#1276" w:date="2020-04-07T11:39:00Z">
            <w:rPr/>
          </w:rPrChange>
        </w:rPr>
        <w:tab/>
      </w:r>
      <w:r w:rsidR="00D51AC6" w:rsidRPr="00524A9D">
        <w:rPr>
          <w:rPrChange w:id="31986" w:author="CR#1276" w:date="2020-04-07T11:39:00Z">
            <w:rPr/>
          </w:rPrChange>
        </w:rPr>
        <w:t>Uplink NAS transport procedure (eNB initiated)</w:t>
      </w:r>
      <w:r w:rsidRPr="00524A9D">
        <w:rPr>
          <w:rPrChange w:id="31987" w:author="CR#1276" w:date="2020-04-07T11:39:00Z">
            <w:rPr/>
          </w:rPrChange>
        </w:rPr>
        <w:t>;</w:t>
      </w:r>
    </w:p>
    <w:p w:rsidR="00D51AC6" w:rsidRPr="00524A9D" w:rsidRDefault="005622D1" w:rsidP="00E10AA0">
      <w:pPr>
        <w:pStyle w:val="B1"/>
        <w:rPr>
          <w:rPrChange w:id="31988" w:author="CR#1276" w:date="2020-04-07T11:39:00Z">
            <w:rPr/>
          </w:rPrChange>
        </w:rPr>
      </w:pPr>
      <w:r w:rsidRPr="00524A9D">
        <w:rPr>
          <w:rPrChange w:id="31989" w:author="CR#1276" w:date="2020-04-07T11:39:00Z">
            <w:rPr/>
          </w:rPrChange>
        </w:rPr>
        <w:t>-</w:t>
      </w:r>
      <w:r w:rsidRPr="00524A9D">
        <w:rPr>
          <w:rPrChange w:id="31990" w:author="CR#1276" w:date="2020-04-07T11:39:00Z">
            <w:rPr/>
          </w:rPrChange>
        </w:rPr>
        <w:tab/>
      </w:r>
      <w:r w:rsidR="00D51AC6" w:rsidRPr="00524A9D">
        <w:rPr>
          <w:rPrChange w:id="31991" w:author="CR#1276" w:date="2020-04-07T11:39:00Z">
            <w:rPr/>
          </w:rPrChange>
        </w:rPr>
        <w:t>Downlink NAS transport procedure (MME initiated)</w:t>
      </w:r>
      <w:r w:rsidRPr="00524A9D">
        <w:rPr>
          <w:rPrChange w:id="31992" w:author="CR#1276" w:date="2020-04-07T11:39:00Z">
            <w:rPr/>
          </w:rPrChange>
        </w:rPr>
        <w:t>;</w:t>
      </w:r>
    </w:p>
    <w:p w:rsidR="009078E7" w:rsidRPr="00524A9D" w:rsidRDefault="005622D1" w:rsidP="00416E1B">
      <w:pPr>
        <w:pStyle w:val="B1"/>
        <w:rPr>
          <w:lang w:eastAsia="zh-CN"/>
          <w:rPrChange w:id="31993" w:author="CR#1276" w:date="2020-04-07T11:39:00Z">
            <w:rPr>
              <w:lang w:eastAsia="zh-CN"/>
            </w:rPr>
          </w:rPrChange>
        </w:rPr>
      </w:pPr>
      <w:r w:rsidRPr="00524A9D">
        <w:rPr>
          <w:rPrChange w:id="31994" w:author="CR#1276" w:date="2020-04-07T11:39:00Z">
            <w:rPr/>
          </w:rPrChange>
        </w:rPr>
        <w:t>-</w:t>
      </w:r>
      <w:r w:rsidRPr="00524A9D">
        <w:rPr>
          <w:rPrChange w:id="31995" w:author="CR#1276" w:date="2020-04-07T11:39:00Z">
            <w:rPr/>
          </w:rPrChange>
        </w:rPr>
        <w:tab/>
      </w:r>
      <w:r w:rsidR="00D51AC6" w:rsidRPr="00524A9D">
        <w:rPr>
          <w:rPrChange w:id="31996" w:author="CR#1276" w:date="2020-04-07T11:39:00Z">
            <w:rPr/>
          </w:rPrChange>
        </w:rPr>
        <w:t>D</w:t>
      </w:r>
      <w:r w:rsidR="00D51AC6" w:rsidRPr="00524A9D">
        <w:rPr>
          <w:lang w:eastAsia="zh-CN"/>
          <w:rPrChange w:id="31997" w:author="CR#1276" w:date="2020-04-07T11:39:00Z">
            <w:rPr>
              <w:lang w:eastAsia="zh-CN"/>
            </w:rPr>
          </w:rPrChange>
        </w:rPr>
        <w:t>ownlink</w:t>
      </w:r>
      <w:r w:rsidR="00D51AC6" w:rsidRPr="00524A9D">
        <w:rPr>
          <w:rPrChange w:id="31998" w:author="CR#1276" w:date="2020-04-07T11:39:00Z">
            <w:rPr/>
          </w:rPrChange>
        </w:rPr>
        <w:t xml:space="preserve"> NAS non delivery indication</w:t>
      </w:r>
      <w:r w:rsidR="00D51AC6" w:rsidRPr="00524A9D">
        <w:rPr>
          <w:lang w:eastAsia="zh-CN"/>
          <w:rPrChange w:id="31999" w:author="CR#1276" w:date="2020-04-07T11:39:00Z">
            <w:rPr>
              <w:lang w:eastAsia="zh-CN"/>
            </w:rPr>
          </w:rPrChange>
        </w:rPr>
        <w:t xml:space="preserve"> procedure</w:t>
      </w:r>
      <w:r w:rsidR="009078E7" w:rsidRPr="00524A9D">
        <w:rPr>
          <w:lang w:eastAsia="zh-CN"/>
          <w:rPrChange w:id="32000" w:author="CR#1276" w:date="2020-04-07T11:39:00Z">
            <w:rPr>
              <w:lang w:eastAsia="zh-CN"/>
            </w:rPr>
          </w:rPrChange>
        </w:rPr>
        <w:t xml:space="preserve"> (eNB initiated)</w:t>
      </w:r>
    </w:p>
    <w:p w:rsidR="00416E1B" w:rsidRPr="00524A9D" w:rsidRDefault="009078E7" w:rsidP="00416E1B">
      <w:pPr>
        <w:pStyle w:val="B1"/>
        <w:rPr>
          <w:rPrChange w:id="32001" w:author="CR#1276" w:date="2020-04-07T11:39:00Z">
            <w:rPr/>
          </w:rPrChange>
        </w:rPr>
      </w:pPr>
      <w:r w:rsidRPr="00524A9D">
        <w:rPr>
          <w:rPrChange w:id="32002" w:author="CR#1276" w:date="2020-04-07T11:39:00Z">
            <w:rPr/>
          </w:rPrChange>
        </w:rPr>
        <w:t>-</w:t>
      </w:r>
      <w:r w:rsidRPr="00524A9D">
        <w:rPr>
          <w:rPrChange w:id="32003" w:author="CR#1276" w:date="2020-04-07T11:39:00Z">
            <w:rPr/>
          </w:rPrChange>
        </w:rPr>
        <w:tab/>
        <w:t>Downlink NAS delivery indication procedure; (eNB initiated)</w:t>
      </w:r>
      <w:r w:rsidR="006826BC" w:rsidRPr="00524A9D">
        <w:rPr>
          <w:lang w:eastAsia="zh-CN"/>
          <w:rPrChange w:id="32004" w:author="CR#1276" w:date="2020-04-07T11:39:00Z">
            <w:rPr>
              <w:lang w:eastAsia="zh-CN"/>
            </w:rPr>
          </w:rPrChange>
        </w:rPr>
        <w:t>;</w:t>
      </w:r>
    </w:p>
    <w:p w:rsidR="00D51AC6" w:rsidRPr="00524A9D" w:rsidRDefault="00416E1B" w:rsidP="00E10AA0">
      <w:pPr>
        <w:pStyle w:val="B1"/>
        <w:rPr>
          <w:rPrChange w:id="32005" w:author="CR#1276" w:date="2020-04-07T11:39:00Z">
            <w:rPr/>
          </w:rPrChange>
        </w:rPr>
      </w:pPr>
      <w:r w:rsidRPr="00524A9D">
        <w:rPr>
          <w:lang w:eastAsia="zh-CN"/>
          <w:rPrChange w:id="32006" w:author="CR#1276" w:date="2020-04-07T11:39:00Z">
            <w:rPr>
              <w:lang w:eastAsia="zh-CN"/>
            </w:rPr>
          </w:rPrChange>
        </w:rPr>
        <w:t>-</w:t>
      </w:r>
      <w:r w:rsidRPr="00524A9D">
        <w:rPr>
          <w:lang w:eastAsia="zh-CN"/>
          <w:rPrChange w:id="32007" w:author="CR#1276" w:date="2020-04-07T11:39:00Z">
            <w:rPr>
              <w:lang w:eastAsia="zh-CN"/>
            </w:rPr>
          </w:rPrChange>
        </w:rPr>
        <w:tab/>
        <w:t>Reroute NAS Request procedure.</w:t>
      </w:r>
    </w:p>
    <w:p w:rsidR="00D51AC6" w:rsidRPr="00524A9D" w:rsidRDefault="00D51AC6" w:rsidP="009C26DC">
      <w:pPr>
        <w:outlineLvl w:val="0"/>
        <w:rPr>
          <w:rPrChange w:id="32008" w:author="CR#1276" w:date="2020-04-07T11:39:00Z">
            <w:rPr/>
          </w:rPrChange>
        </w:rPr>
      </w:pPr>
      <w:r w:rsidRPr="00524A9D">
        <w:rPr>
          <w:rPrChange w:id="32009" w:author="CR#1276" w:date="2020-04-07T11:39:00Z">
            <w:rPr/>
          </w:rPrChange>
        </w:rPr>
        <w:t>i) Initial UE Message procedure</w:t>
      </w:r>
    </w:p>
    <w:bookmarkStart w:id="32010" w:name="_MON_1266448932"/>
    <w:bookmarkStart w:id="32011" w:name="_MON_1347051604"/>
    <w:bookmarkStart w:id="32012" w:name="_MON_1237733062"/>
    <w:bookmarkEnd w:id="32010"/>
    <w:bookmarkEnd w:id="32011"/>
    <w:bookmarkEnd w:id="32012"/>
    <w:bookmarkStart w:id="32013" w:name="_MON_1237733078"/>
    <w:bookmarkEnd w:id="32013"/>
    <w:p w:rsidR="00D51AC6" w:rsidRPr="00524A9D" w:rsidRDefault="00D51AC6" w:rsidP="00E10AA0">
      <w:pPr>
        <w:pStyle w:val="TH"/>
        <w:rPr>
          <w:rPrChange w:id="32014" w:author="CR#1276" w:date="2020-04-07T11:39:00Z">
            <w:rPr/>
          </w:rPrChange>
        </w:rPr>
      </w:pPr>
      <w:r w:rsidRPr="00524A9D">
        <w:rPr>
          <w:rPrChange w:id="32015" w:author="CR#1276" w:date="2020-04-07T11:39:00Z">
            <w:rPr/>
          </w:rPrChange>
        </w:rPr>
        <w:object w:dxaOrig="5829" w:dyaOrig="2589">
          <v:shape id="_x0000_i1154" type="#_x0000_t75" style="width:291.75pt;height:129.75pt" o:ole="">
            <v:imagedata r:id="rId293" o:title=""/>
          </v:shape>
          <o:OLEObject Type="Embed" ProgID="Word.Picture.8" ShapeID="_x0000_i1154" DrawAspect="Content" ObjectID="_1647770515" r:id="rId294"/>
        </w:object>
      </w:r>
    </w:p>
    <w:p w:rsidR="00D51AC6" w:rsidRPr="00524A9D" w:rsidRDefault="00D51AC6" w:rsidP="009C26DC">
      <w:pPr>
        <w:pStyle w:val="TF"/>
        <w:outlineLvl w:val="0"/>
        <w:rPr>
          <w:rPrChange w:id="32016" w:author="CR#1276" w:date="2020-04-07T11:39:00Z">
            <w:rPr/>
          </w:rPrChange>
        </w:rPr>
      </w:pPr>
      <w:r w:rsidRPr="00524A9D">
        <w:rPr>
          <w:rPrChange w:id="32017" w:author="CR#1276" w:date="2020-04-07T11:39:00Z">
            <w:rPr/>
          </w:rPrChange>
        </w:rPr>
        <w:t>Figure 19.2.2.6-1: Initial UE Message procedure</w:t>
      </w:r>
    </w:p>
    <w:p w:rsidR="00D51AC6" w:rsidRPr="00524A9D" w:rsidRDefault="00D51AC6" w:rsidP="00E10AA0">
      <w:pPr>
        <w:pStyle w:val="B1"/>
        <w:rPr>
          <w:rPrChange w:id="32018" w:author="CR#1276" w:date="2020-04-07T11:39:00Z">
            <w:rPr/>
          </w:rPrChange>
        </w:rPr>
      </w:pPr>
      <w:r w:rsidRPr="00524A9D">
        <w:rPr>
          <w:rPrChange w:id="32019" w:author="CR#1276" w:date="2020-04-07T11:39:00Z">
            <w:rPr/>
          </w:rPrChange>
        </w:rPr>
        <w:t>-</w:t>
      </w:r>
      <w:r w:rsidRPr="00524A9D">
        <w:rPr>
          <w:rPrChange w:id="32020" w:author="CR#1276" w:date="2020-04-07T11:39:00Z">
            <w:rPr/>
          </w:rPrChange>
        </w:rPr>
        <w:tab/>
        <w:t xml:space="preserve">The INITIAL UE MESSAGE procedure is initiated by the eNB by sending the INITIAL UE MESSAGE message to the MME. The INITIAL UE MESSAGE contains a NAS message (e.g. Service Request), the UE signalling reference ID and other S1 addressing information. </w:t>
      </w:r>
      <w:r w:rsidR="00A93035" w:rsidRPr="00524A9D">
        <w:rPr>
          <w:rPrChange w:id="32021" w:author="CR#1276" w:date="2020-04-07T11:39:00Z">
            <w:rPr/>
          </w:rPrChange>
        </w:rPr>
        <w:t xml:space="preserve">If the eNB is a HeNB supporting LIPA, the message </w:t>
      </w:r>
      <w:r w:rsidR="00056ADF" w:rsidRPr="00524A9D">
        <w:rPr>
          <w:rFonts w:eastAsia="SimSun"/>
          <w:lang w:eastAsia="zh-CN"/>
          <w:rPrChange w:id="32022" w:author="CR#1276" w:date="2020-04-07T11:39:00Z">
            <w:rPr>
              <w:rFonts w:eastAsia="SimSun"/>
              <w:lang w:eastAsia="zh-CN"/>
            </w:rPr>
          </w:rPrChange>
        </w:rPr>
        <w:t>shall</w:t>
      </w:r>
      <w:r w:rsidR="00A93035" w:rsidRPr="00524A9D">
        <w:rPr>
          <w:rPrChange w:id="32023" w:author="CR#1276" w:date="2020-04-07T11:39:00Z">
            <w:rPr/>
          </w:rPrChange>
        </w:rPr>
        <w:t xml:space="preserve"> include the HeNB collocated L-GW IP address to enable the establishment of a LIPA PDN connection. </w:t>
      </w:r>
      <w:r w:rsidR="00F25CB0" w:rsidRPr="00524A9D">
        <w:rPr>
          <w:rPrChange w:id="32024" w:author="CR#1276" w:date="2020-04-07T11:39:00Z">
            <w:rPr/>
          </w:rPrChange>
        </w:rPr>
        <w:t xml:space="preserve">If the eNB supports SIPTO@LN with collocated L-GW, the message shall include the collocated L-GW IP address to enable the establishment of a SIPTO@LN PDN connection. </w:t>
      </w:r>
      <w:r w:rsidR="00E8363D" w:rsidRPr="00524A9D">
        <w:rPr>
          <w:rPrChange w:id="32025" w:author="CR#1276" w:date="2020-04-07T11:39:00Z">
            <w:rPr/>
          </w:rPrChange>
        </w:rPr>
        <w:t xml:space="preserve">If the eNB supports SIPTO@LN with stand-alone gateway, the message shall include the LHN ID. </w:t>
      </w:r>
      <w:r w:rsidR="0071014E" w:rsidRPr="00524A9D">
        <w:rPr>
          <w:rPrChange w:id="32026" w:author="CR#1276" w:date="2020-04-07T11:39:00Z">
            <w:rPr/>
          </w:rPrChange>
        </w:rPr>
        <w:t xml:space="preserve">In case of UE access to a </w:t>
      </w:r>
      <w:r w:rsidR="0071014E" w:rsidRPr="00524A9D">
        <w:rPr>
          <w:rFonts w:eastAsia="SimSun"/>
          <w:lang w:eastAsia="zh-CN"/>
          <w:rPrChange w:id="32027" w:author="CR#1276" w:date="2020-04-07T11:39:00Z">
            <w:rPr>
              <w:rFonts w:eastAsia="SimSun"/>
              <w:lang w:eastAsia="zh-CN"/>
            </w:rPr>
          </w:rPrChange>
        </w:rPr>
        <w:t>CSG</w:t>
      </w:r>
      <w:r w:rsidR="0071014E" w:rsidRPr="00524A9D">
        <w:rPr>
          <w:rPrChange w:id="32028" w:author="CR#1276" w:date="2020-04-07T11:39:00Z">
            <w:rPr/>
          </w:rPrChange>
        </w:rPr>
        <w:t xml:space="preserve"> cell the INITIAL UE MESSAGE contains the </w:t>
      </w:r>
      <w:r w:rsidR="0071014E" w:rsidRPr="00524A9D">
        <w:rPr>
          <w:rFonts w:eastAsia="SimSun"/>
          <w:lang w:eastAsia="zh-CN"/>
          <w:rPrChange w:id="32029" w:author="CR#1276" w:date="2020-04-07T11:39:00Z">
            <w:rPr>
              <w:rFonts w:eastAsia="SimSun"/>
              <w:lang w:eastAsia="zh-CN"/>
            </w:rPr>
          </w:rPrChange>
        </w:rPr>
        <w:t>CSG id</w:t>
      </w:r>
      <w:r w:rsidR="0071014E" w:rsidRPr="00524A9D">
        <w:rPr>
          <w:rPrChange w:id="32030" w:author="CR#1276" w:date="2020-04-07T11:39:00Z">
            <w:rPr/>
          </w:rPrChange>
        </w:rPr>
        <w:t xml:space="preserve"> of the cell.</w:t>
      </w:r>
      <w:r w:rsidR="005E1095" w:rsidRPr="00524A9D">
        <w:rPr>
          <w:rPrChange w:id="32031" w:author="CR#1276" w:date="2020-04-07T11:39:00Z">
            <w:rPr/>
          </w:rPrChange>
        </w:rPr>
        <w:t xml:space="preserve"> </w:t>
      </w:r>
      <w:r w:rsidR="00466B45" w:rsidRPr="00524A9D">
        <w:rPr>
          <w:rPrChange w:id="32032" w:author="CR#1276" w:date="2020-04-07T11:39:00Z">
            <w:rPr/>
          </w:rPrChange>
        </w:rPr>
        <w:t xml:space="preserve">In case of UE access to a hybrid cell the INITIAL UE MESSAGE contains the </w:t>
      </w:r>
      <w:r w:rsidR="0071014E" w:rsidRPr="00524A9D">
        <w:rPr>
          <w:rFonts w:eastAsia="SimSun"/>
          <w:lang w:eastAsia="zh-CN"/>
          <w:rPrChange w:id="32033" w:author="CR#1276" w:date="2020-04-07T11:39:00Z">
            <w:rPr>
              <w:rFonts w:eastAsia="SimSun"/>
              <w:lang w:eastAsia="zh-CN"/>
            </w:rPr>
          </w:rPrChange>
        </w:rPr>
        <w:t xml:space="preserve">CSG id and </w:t>
      </w:r>
      <w:r w:rsidR="00466B45" w:rsidRPr="00524A9D">
        <w:rPr>
          <w:rPrChange w:id="32034" w:author="CR#1276" w:date="2020-04-07T11:39:00Z">
            <w:rPr/>
          </w:rPrChange>
        </w:rPr>
        <w:t>Access Mode of the cell.</w:t>
      </w:r>
    </w:p>
    <w:p w:rsidR="00D51AC6" w:rsidRPr="00524A9D" w:rsidRDefault="00D51AC6" w:rsidP="009C26DC">
      <w:pPr>
        <w:outlineLvl w:val="0"/>
        <w:rPr>
          <w:rPrChange w:id="32035" w:author="CR#1276" w:date="2020-04-07T11:39:00Z">
            <w:rPr/>
          </w:rPrChange>
        </w:rPr>
      </w:pPr>
      <w:r w:rsidRPr="00524A9D">
        <w:rPr>
          <w:rPrChange w:id="32036" w:author="CR#1276" w:date="2020-04-07T11:39:00Z">
            <w:rPr/>
          </w:rPrChange>
        </w:rPr>
        <w:t xml:space="preserve">ii) </w:t>
      </w:r>
      <w:r w:rsidR="009078E7" w:rsidRPr="00524A9D">
        <w:rPr>
          <w:rPrChange w:id="32037" w:author="CR#1276" w:date="2020-04-07T11:39:00Z">
            <w:rPr/>
          </w:rPrChange>
        </w:rPr>
        <w:t xml:space="preserve">Uplink </w:t>
      </w:r>
      <w:r w:rsidRPr="00524A9D">
        <w:rPr>
          <w:rPrChange w:id="32038" w:author="CR#1276" w:date="2020-04-07T11:39:00Z">
            <w:rPr/>
          </w:rPrChange>
        </w:rPr>
        <w:t>NAS Transport procedure (eNB initiated)</w:t>
      </w:r>
    </w:p>
    <w:bookmarkStart w:id="32039" w:name="_MON_1266448933"/>
    <w:bookmarkStart w:id="32040" w:name="_MON_1347051605"/>
    <w:bookmarkStart w:id="32041" w:name="_MON_1237732954"/>
    <w:bookmarkEnd w:id="32039"/>
    <w:bookmarkEnd w:id="32040"/>
    <w:bookmarkEnd w:id="32041"/>
    <w:bookmarkStart w:id="32042" w:name="_MON_1237732973"/>
    <w:bookmarkEnd w:id="32042"/>
    <w:p w:rsidR="00D51AC6" w:rsidRPr="00524A9D" w:rsidRDefault="00D51AC6" w:rsidP="00E10AA0">
      <w:pPr>
        <w:pStyle w:val="TH"/>
        <w:rPr>
          <w:rPrChange w:id="32043" w:author="CR#1276" w:date="2020-04-07T11:39:00Z">
            <w:rPr/>
          </w:rPrChange>
        </w:rPr>
      </w:pPr>
      <w:r w:rsidRPr="00524A9D">
        <w:rPr>
          <w:rPrChange w:id="32044" w:author="CR#1276" w:date="2020-04-07T11:39:00Z">
            <w:rPr/>
          </w:rPrChange>
        </w:rPr>
        <w:object w:dxaOrig="5829" w:dyaOrig="2589">
          <v:shape id="_x0000_i1155" type="#_x0000_t75" style="width:291.75pt;height:129.75pt" o:ole="">
            <v:imagedata r:id="rId295" o:title=""/>
          </v:shape>
          <o:OLEObject Type="Embed" ProgID="Word.Picture.8" ShapeID="_x0000_i1155" DrawAspect="Content" ObjectID="_1647770516" r:id="rId296"/>
        </w:object>
      </w:r>
    </w:p>
    <w:p w:rsidR="00D51AC6" w:rsidRPr="00524A9D" w:rsidRDefault="00D51AC6" w:rsidP="009C26DC">
      <w:pPr>
        <w:pStyle w:val="TF"/>
        <w:outlineLvl w:val="0"/>
        <w:rPr>
          <w:rPrChange w:id="32045" w:author="CR#1276" w:date="2020-04-07T11:39:00Z">
            <w:rPr/>
          </w:rPrChange>
        </w:rPr>
      </w:pPr>
      <w:r w:rsidRPr="00524A9D">
        <w:rPr>
          <w:rPrChange w:id="32046" w:author="CR#1276" w:date="2020-04-07T11:39:00Z">
            <w:rPr/>
          </w:rPrChange>
        </w:rPr>
        <w:t>Figure 19.2.2.6-2: Uplink NAS Transport procedure</w:t>
      </w:r>
    </w:p>
    <w:p w:rsidR="00D51AC6" w:rsidRPr="00524A9D" w:rsidRDefault="00D51AC6" w:rsidP="00E10AA0">
      <w:pPr>
        <w:pStyle w:val="B1"/>
        <w:rPr>
          <w:rPrChange w:id="32047" w:author="CR#1276" w:date="2020-04-07T11:39:00Z">
            <w:rPr/>
          </w:rPrChange>
        </w:rPr>
      </w:pPr>
      <w:r w:rsidRPr="00524A9D">
        <w:rPr>
          <w:rPrChange w:id="32048" w:author="CR#1276" w:date="2020-04-07T11:39:00Z">
            <w:rPr/>
          </w:rPrChange>
        </w:rPr>
        <w:t>-</w:t>
      </w:r>
      <w:r w:rsidRPr="00524A9D">
        <w:rPr>
          <w:rPrChange w:id="32049" w:author="CR#1276" w:date="2020-04-07T11:39:00Z">
            <w:rPr/>
          </w:rPrChange>
        </w:rPr>
        <w:tab/>
        <w:t>The Uplink NAS Transport procedure is initiated by the eNB by sending the UPLINK NAS TRANSPORT message to the MME. The UPLINK NAS TRANSPORT message contains a NAS message, UE identification and other S1 related addressing information.</w:t>
      </w:r>
      <w:r w:rsidR="00A93035" w:rsidRPr="00524A9D">
        <w:rPr>
          <w:rPrChange w:id="32050" w:author="CR#1276" w:date="2020-04-07T11:39:00Z">
            <w:rPr/>
          </w:rPrChange>
        </w:rPr>
        <w:t xml:space="preserve"> If the eNB is a HeNB supporting LIPA, the message </w:t>
      </w:r>
      <w:r w:rsidR="00056ADF" w:rsidRPr="00524A9D">
        <w:rPr>
          <w:rPrChange w:id="32051" w:author="CR#1276" w:date="2020-04-07T11:39:00Z">
            <w:rPr/>
          </w:rPrChange>
        </w:rPr>
        <w:t>shall</w:t>
      </w:r>
      <w:r w:rsidR="00A93035" w:rsidRPr="00524A9D">
        <w:rPr>
          <w:rPrChange w:id="32052" w:author="CR#1276" w:date="2020-04-07T11:39:00Z">
            <w:rPr/>
          </w:rPrChange>
        </w:rPr>
        <w:t xml:space="preserve"> include the HeNB collocated L-GW IP address to enable the establishment of a LIPA PDN connection.</w:t>
      </w:r>
      <w:r w:rsidR="00F25CB0" w:rsidRPr="00524A9D">
        <w:rPr>
          <w:rPrChange w:id="32053" w:author="CR#1276" w:date="2020-04-07T11:39:00Z">
            <w:rPr/>
          </w:rPrChange>
        </w:rPr>
        <w:t xml:space="preserve"> If the eNB supports SIPTO@LN with collocated L-GW, the message shall include the collocated L-GW IP address to enable the establishment of a SIPTO@LN PDN connection.</w:t>
      </w:r>
      <w:r w:rsidR="00E8363D" w:rsidRPr="00524A9D">
        <w:rPr>
          <w:rPrChange w:id="32054" w:author="CR#1276" w:date="2020-04-07T11:39:00Z">
            <w:rPr/>
          </w:rPrChange>
        </w:rPr>
        <w:t xml:space="preserve"> If the eNB supports SIPTO@LN with stand-alone gateway, the message shall include the LHN ID.</w:t>
      </w:r>
    </w:p>
    <w:p w:rsidR="00D51AC6" w:rsidRPr="00524A9D" w:rsidRDefault="00D51AC6" w:rsidP="009C26DC">
      <w:pPr>
        <w:outlineLvl w:val="0"/>
        <w:rPr>
          <w:rPrChange w:id="32055" w:author="CR#1276" w:date="2020-04-07T11:39:00Z">
            <w:rPr/>
          </w:rPrChange>
        </w:rPr>
      </w:pPr>
      <w:r w:rsidRPr="00524A9D">
        <w:rPr>
          <w:rPrChange w:id="32056" w:author="CR#1276" w:date="2020-04-07T11:39:00Z">
            <w:rPr/>
          </w:rPrChange>
        </w:rPr>
        <w:t xml:space="preserve">iii) </w:t>
      </w:r>
      <w:r w:rsidR="009078E7" w:rsidRPr="00524A9D">
        <w:rPr>
          <w:rPrChange w:id="32057" w:author="CR#1276" w:date="2020-04-07T11:39:00Z">
            <w:rPr/>
          </w:rPrChange>
        </w:rPr>
        <w:t xml:space="preserve">Downlink </w:t>
      </w:r>
      <w:r w:rsidRPr="00524A9D">
        <w:rPr>
          <w:rPrChange w:id="32058" w:author="CR#1276" w:date="2020-04-07T11:39:00Z">
            <w:rPr/>
          </w:rPrChange>
        </w:rPr>
        <w:t>NAS Transport procedure (MME initiated)</w:t>
      </w:r>
    </w:p>
    <w:bookmarkStart w:id="32059" w:name="_MON_1237732770"/>
    <w:bookmarkStart w:id="32060" w:name="_MON_1237732794"/>
    <w:bookmarkStart w:id="32061" w:name="_MON_1237732811"/>
    <w:bookmarkStart w:id="32062" w:name="_MON_1237732868"/>
    <w:bookmarkStart w:id="32063" w:name="_MON_1237732913"/>
    <w:bookmarkStart w:id="32064" w:name="_MON_1266448935"/>
    <w:bookmarkEnd w:id="32059"/>
    <w:bookmarkEnd w:id="32060"/>
    <w:bookmarkEnd w:id="32061"/>
    <w:bookmarkEnd w:id="32062"/>
    <w:bookmarkEnd w:id="32063"/>
    <w:bookmarkEnd w:id="32064"/>
    <w:bookmarkStart w:id="32065" w:name="_MON_1347051606"/>
    <w:bookmarkEnd w:id="32065"/>
    <w:p w:rsidR="00D51AC6" w:rsidRPr="00524A9D" w:rsidRDefault="00D51AC6" w:rsidP="00E10AA0">
      <w:pPr>
        <w:pStyle w:val="TH"/>
        <w:rPr>
          <w:rPrChange w:id="32066" w:author="CR#1276" w:date="2020-04-07T11:39:00Z">
            <w:rPr/>
          </w:rPrChange>
        </w:rPr>
      </w:pPr>
      <w:r w:rsidRPr="00524A9D">
        <w:rPr>
          <w:rPrChange w:id="32067" w:author="CR#1276" w:date="2020-04-07T11:39:00Z">
            <w:rPr/>
          </w:rPrChange>
        </w:rPr>
        <w:object w:dxaOrig="6113" w:dyaOrig="2730">
          <v:shape id="_x0000_i1156" type="#_x0000_t75" style="width:306pt;height:136.5pt" o:ole="">
            <v:imagedata r:id="rId297" o:title=""/>
          </v:shape>
          <o:OLEObject Type="Embed" ProgID="Word.Picture.8" ShapeID="_x0000_i1156" DrawAspect="Content" ObjectID="_1647770517" r:id="rId298"/>
        </w:object>
      </w:r>
    </w:p>
    <w:p w:rsidR="00D51AC6" w:rsidRPr="00524A9D" w:rsidRDefault="00D51AC6" w:rsidP="009C26DC">
      <w:pPr>
        <w:pStyle w:val="TF"/>
        <w:outlineLvl w:val="0"/>
        <w:rPr>
          <w:rPrChange w:id="32068" w:author="CR#1276" w:date="2020-04-07T11:39:00Z">
            <w:rPr/>
          </w:rPrChange>
        </w:rPr>
      </w:pPr>
      <w:r w:rsidRPr="00524A9D">
        <w:rPr>
          <w:rPrChange w:id="32069" w:author="CR#1276" w:date="2020-04-07T11:39:00Z">
            <w:rPr/>
          </w:rPrChange>
        </w:rPr>
        <w:t>Figure 19.2.2.6-3: Downlink NAS Transport procedure</w:t>
      </w:r>
    </w:p>
    <w:p w:rsidR="007C5B35" w:rsidRPr="00524A9D" w:rsidRDefault="00D51AC6" w:rsidP="007C5B35">
      <w:pPr>
        <w:pStyle w:val="B1"/>
        <w:rPr>
          <w:rPrChange w:id="32070" w:author="CR#1276" w:date="2020-04-07T11:39:00Z">
            <w:rPr/>
          </w:rPrChange>
        </w:rPr>
      </w:pPr>
      <w:r w:rsidRPr="00524A9D">
        <w:rPr>
          <w:rPrChange w:id="32071" w:author="CR#1276" w:date="2020-04-07T11:39:00Z">
            <w:rPr/>
          </w:rPrChange>
        </w:rPr>
        <w:t>-</w:t>
      </w:r>
      <w:r w:rsidRPr="00524A9D">
        <w:rPr>
          <w:rPrChange w:id="32072" w:author="CR#1276" w:date="2020-04-07T11:39:00Z">
            <w:rPr/>
          </w:rPrChange>
        </w:rPr>
        <w:tab/>
        <w:t>The Downlink NAS Transport procedure is initiated by the MME by sending the DOWNLINK NAS TRANSPORT message to the eNB. The DOWNLINK NAS TRANSPORT contains a NAS message, UE identification and other S1 related addressing information</w:t>
      </w:r>
      <w:r w:rsidR="00805380" w:rsidRPr="00524A9D">
        <w:rPr>
          <w:rPrChange w:id="32073" w:author="CR#1276" w:date="2020-04-07T11:39:00Z">
            <w:rPr/>
          </w:rPrChange>
        </w:rPr>
        <w:t xml:space="preserve"> and may contain the UE Radio Capability information</w:t>
      </w:r>
      <w:r w:rsidRPr="00524A9D">
        <w:rPr>
          <w:rPrChange w:id="32074" w:author="CR#1276" w:date="2020-04-07T11:39:00Z">
            <w:rPr/>
          </w:rPrChange>
        </w:rPr>
        <w:t>.</w:t>
      </w:r>
      <w:r w:rsidR="009078E7" w:rsidRPr="00524A9D">
        <w:rPr>
          <w:rPrChange w:id="32075" w:author="CR#1276" w:date="2020-04-07T11:39:00Z">
            <w:rPr/>
          </w:rPrChange>
        </w:rPr>
        <w:t xml:space="preserve"> In addition a request to indicate the successful delivery of the Downlink NAS PDU to the UE may be included in the DOWNLINK NAS TRANSPORT message.</w:t>
      </w:r>
    </w:p>
    <w:p w:rsidR="00212257" w:rsidRPr="00524A9D" w:rsidRDefault="00212257" w:rsidP="009C26DC">
      <w:pPr>
        <w:outlineLvl w:val="0"/>
        <w:rPr>
          <w:lang w:eastAsia="zh-CN"/>
          <w:rPrChange w:id="32076" w:author="CR#1276" w:date="2020-04-07T11:39:00Z">
            <w:rPr>
              <w:lang w:eastAsia="zh-CN"/>
            </w:rPr>
          </w:rPrChange>
        </w:rPr>
      </w:pPr>
      <w:r w:rsidRPr="00524A9D">
        <w:rPr>
          <w:rPrChange w:id="32077" w:author="CR#1276" w:date="2020-04-07T11:39:00Z">
            <w:rPr/>
          </w:rPrChange>
        </w:rPr>
        <w:t>iv) D</w:t>
      </w:r>
      <w:r w:rsidRPr="00524A9D">
        <w:rPr>
          <w:lang w:eastAsia="zh-CN"/>
          <w:rPrChange w:id="32078" w:author="CR#1276" w:date="2020-04-07T11:39:00Z">
            <w:rPr>
              <w:lang w:eastAsia="zh-CN"/>
            </w:rPr>
          </w:rPrChange>
        </w:rPr>
        <w:t>ownlink</w:t>
      </w:r>
      <w:r w:rsidRPr="00524A9D">
        <w:rPr>
          <w:rPrChange w:id="32079" w:author="CR#1276" w:date="2020-04-07T11:39:00Z">
            <w:rPr/>
          </w:rPrChange>
        </w:rPr>
        <w:t xml:space="preserve"> NAS non delivery </w:t>
      </w:r>
      <w:r w:rsidR="009078E7" w:rsidRPr="00524A9D">
        <w:rPr>
          <w:rPrChange w:id="32080" w:author="CR#1276" w:date="2020-04-07T11:39:00Z">
            <w:rPr/>
          </w:rPrChange>
        </w:rPr>
        <w:t xml:space="preserve">indication </w:t>
      </w:r>
      <w:r w:rsidRPr="00524A9D">
        <w:rPr>
          <w:lang w:eastAsia="zh-CN"/>
          <w:rPrChange w:id="32081" w:author="CR#1276" w:date="2020-04-07T11:39:00Z">
            <w:rPr>
              <w:lang w:eastAsia="zh-CN"/>
            </w:rPr>
          </w:rPrChange>
        </w:rPr>
        <w:t>procedure</w:t>
      </w:r>
    </w:p>
    <w:p w:rsidR="00212257" w:rsidRPr="00524A9D" w:rsidRDefault="006F5E38" w:rsidP="00E10AA0">
      <w:pPr>
        <w:pStyle w:val="TH"/>
        <w:rPr>
          <w:lang w:eastAsia="zh-CN"/>
          <w:rPrChange w:id="32082" w:author="CR#1276" w:date="2020-04-07T11:39:00Z">
            <w:rPr>
              <w:lang w:eastAsia="zh-CN"/>
            </w:rPr>
          </w:rPrChange>
        </w:rPr>
      </w:pPr>
      <w:r w:rsidRPr="00524A9D">
        <w:rPr>
          <w:rPrChange w:id="32083" w:author="CR#1276" w:date="2020-04-07T11:39:00Z">
            <w:rPr/>
          </w:rPrChange>
        </w:rPr>
        <w:object w:dxaOrig="3976" w:dyaOrig="1786">
          <v:shape id="_x0000_i1157" type="#_x0000_t75" style="width:289.5pt;height:129.75pt" o:ole="">
            <v:imagedata r:id="rId299" o:title=""/>
          </v:shape>
          <o:OLEObject Type="Embed" ProgID="Visio.Drawing.15" ShapeID="_x0000_i1157" DrawAspect="Content" ObjectID="_1647770518" r:id="rId300"/>
        </w:object>
      </w:r>
    </w:p>
    <w:p w:rsidR="00212257" w:rsidRPr="00524A9D" w:rsidRDefault="00212257" w:rsidP="009C26DC">
      <w:pPr>
        <w:pStyle w:val="TF"/>
        <w:outlineLvl w:val="0"/>
        <w:rPr>
          <w:rPrChange w:id="32084" w:author="CR#1276" w:date="2020-04-07T11:39:00Z">
            <w:rPr/>
          </w:rPrChange>
        </w:rPr>
      </w:pPr>
      <w:r w:rsidRPr="00524A9D">
        <w:rPr>
          <w:rPrChange w:id="32085" w:author="CR#1276" w:date="2020-04-07T11:39:00Z">
            <w:rPr/>
          </w:rPrChange>
        </w:rPr>
        <w:t>Figure 19.2.2.6-4: Downlink NAS Non Delivery Indication procedure</w:t>
      </w:r>
    </w:p>
    <w:p w:rsidR="00416E1B" w:rsidRPr="00524A9D" w:rsidRDefault="00212257" w:rsidP="00416E1B">
      <w:pPr>
        <w:pStyle w:val="B1"/>
        <w:rPr>
          <w:rPrChange w:id="32086" w:author="CR#1276" w:date="2020-04-07T11:39:00Z">
            <w:rPr/>
          </w:rPrChange>
        </w:rPr>
      </w:pPr>
      <w:r w:rsidRPr="00524A9D">
        <w:rPr>
          <w:lang w:eastAsia="zh-CN"/>
          <w:rPrChange w:id="32087" w:author="CR#1276" w:date="2020-04-07T11:39:00Z">
            <w:rPr>
              <w:lang w:eastAsia="zh-CN"/>
            </w:rPr>
          </w:rPrChange>
        </w:rPr>
        <w:t>-</w:t>
      </w:r>
      <w:r w:rsidRPr="00524A9D">
        <w:rPr>
          <w:lang w:eastAsia="zh-CN"/>
          <w:rPrChange w:id="32088" w:author="CR#1276" w:date="2020-04-07T11:39:00Z">
            <w:rPr>
              <w:lang w:eastAsia="zh-CN"/>
            </w:rPr>
          </w:rPrChange>
        </w:rPr>
        <w:tab/>
      </w:r>
      <w:r w:rsidRPr="00524A9D">
        <w:rPr>
          <w:rPrChange w:id="32089" w:author="CR#1276" w:date="2020-04-07T11:39:00Z">
            <w:rPr/>
          </w:rPrChange>
        </w:rPr>
        <w:t xml:space="preserve">When the </w:t>
      </w:r>
      <w:r w:rsidRPr="00524A9D">
        <w:rPr>
          <w:rFonts w:eastAsia="Batang"/>
          <w:rPrChange w:id="32090" w:author="CR#1276" w:date="2020-04-07T11:39:00Z">
            <w:rPr>
              <w:rFonts w:eastAsia="Batang"/>
            </w:rPr>
          </w:rPrChange>
        </w:rPr>
        <w:t>eNB</w:t>
      </w:r>
      <w:r w:rsidRPr="00524A9D">
        <w:rPr>
          <w:rPrChange w:id="32091" w:author="CR#1276" w:date="2020-04-07T11:39:00Z">
            <w:rPr/>
          </w:rPrChange>
        </w:rPr>
        <w:t xml:space="preserve"> decides to not start the delivery of a NAS message that has been received </w:t>
      </w:r>
      <w:r w:rsidRPr="00524A9D">
        <w:rPr>
          <w:lang w:eastAsia="zh-CN"/>
          <w:rPrChange w:id="32092" w:author="CR#1276" w:date="2020-04-07T11:39:00Z">
            <w:rPr>
              <w:lang w:eastAsia="zh-CN"/>
            </w:rPr>
          </w:rPrChange>
        </w:rPr>
        <w:t>from MME</w:t>
      </w:r>
      <w:r w:rsidRPr="00524A9D">
        <w:rPr>
          <w:rPrChange w:id="32093" w:author="CR#1276" w:date="2020-04-07T11:39:00Z">
            <w:rPr/>
          </w:rPrChange>
        </w:rPr>
        <w:t xml:space="preserve">, </w:t>
      </w:r>
      <w:r w:rsidRPr="00524A9D">
        <w:rPr>
          <w:lang w:eastAsia="zh-CN"/>
          <w:rPrChange w:id="32094" w:author="CR#1276" w:date="2020-04-07T11:39:00Z">
            <w:rPr>
              <w:lang w:eastAsia="zh-CN"/>
            </w:rPr>
          </w:rPrChange>
        </w:rPr>
        <w:t xml:space="preserve">it </w:t>
      </w:r>
      <w:r w:rsidRPr="00524A9D">
        <w:rPr>
          <w:rPrChange w:id="32095" w:author="CR#1276" w:date="2020-04-07T11:39:00Z">
            <w:rPr/>
          </w:rPrChange>
        </w:rPr>
        <w:t xml:space="preserve">shall report the non-delivery of this NAS message by sending a </w:t>
      </w:r>
      <w:r w:rsidRPr="00524A9D">
        <w:rPr>
          <w:lang w:eastAsia="zh-CN"/>
          <w:rPrChange w:id="32096" w:author="CR#1276" w:date="2020-04-07T11:39:00Z">
            <w:rPr>
              <w:lang w:eastAsia="zh-CN"/>
            </w:rPr>
          </w:rPrChange>
        </w:rPr>
        <w:t xml:space="preserve">DOWNLINK </w:t>
      </w:r>
      <w:r w:rsidRPr="00524A9D">
        <w:rPr>
          <w:rPrChange w:id="32097" w:author="CR#1276" w:date="2020-04-07T11:39:00Z">
            <w:rPr/>
          </w:rPrChange>
        </w:rPr>
        <w:t>NAS NON DELIVERY INDICATION message to the MME including the non-delivered NAS message</w:t>
      </w:r>
      <w:r w:rsidRPr="00524A9D">
        <w:rPr>
          <w:lang w:eastAsia="zh-CN"/>
          <w:rPrChange w:id="32098" w:author="CR#1276" w:date="2020-04-07T11:39:00Z">
            <w:rPr>
              <w:lang w:eastAsia="zh-CN"/>
            </w:rPr>
          </w:rPrChange>
        </w:rPr>
        <w:t xml:space="preserve"> </w:t>
      </w:r>
      <w:r w:rsidRPr="00524A9D">
        <w:rPr>
          <w:rPrChange w:id="32099" w:author="CR#1276" w:date="2020-04-07T11:39:00Z">
            <w:rPr/>
          </w:rPrChange>
        </w:rPr>
        <w:t>and an appropriate cause value.</w:t>
      </w:r>
    </w:p>
    <w:p w:rsidR="009078E7" w:rsidRPr="00524A9D" w:rsidRDefault="009078E7" w:rsidP="009C26DC">
      <w:pPr>
        <w:outlineLvl w:val="0"/>
        <w:rPr>
          <w:rPrChange w:id="32100" w:author="CR#1276" w:date="2020-04-07T11:39:00Z">
            <w:rPr/>
          </w:rPrChange>
        </w:rPr>
      </w:pPr>
      <w:r w:rsidRPr="00524A9D">
        <w:rPr>
          <w:rPrChange w:id="32101" w:author="CR#1276" w:date="2020-04-07T11:39:00Z">
            <w:rPr/>
          </w:rPrChange>
        </w:rPr>
        <w:t>v) D</w:t>
      </w:r>
      <w:r w:rsidRPr="00524A9D">
        <w:rPr>
          <w:lang w:eastAsia="zh-CN"/>
          <w:rPrChange w:id="32102" w:author="CR#1276" w:date="2020-04-07T11:39:00Z">
            <w:rPr>
              <w:lang w:eastAsia="zh-CN"/>
            </w:rPr>
          </w:rPrChange>
        </w:rPr>
        <w:t>ownlink</w:t>
      </w:r>
      <w:r w:rsidRPr="00524A9D">
        <w:rPr>
          <w:rPrChange w:id="32103" w:author="CR#1276" w:date="2020-04-07T11:39:00Z">
            <w:rPr/>
          </w:rPrChange>
        </w:rPr>
        <w:t xml:space="preserve"> NAS delivery indication procedure</w:t>
      </w:r>
    </w:p>
    <w:bookmarkStart w:id="32104" w:name="_MON_1551170611"/>
    <w:bookmarkEnd w:id="32104"/>
    <w:p w:rsidR="009078E7" w:rsidRPr="00524A9D" w:rsidRDefault="00112990" w:rsidP="009078E7">
      <w:pPr>
        <w:pStyle w:val="TH"/>
        <w:rPr>
          <w:lang w:eastAsia="zh-CN"/>
          <w:rPrChange w:id="32105" w:author="CR#1276" w:date="2020-04-07T11:39:00Z">
            <w:rPr>
              <w:lang w:eastAsia="zh-CN"/>
            </w:rPr>
          </w:rPrChange>
        </w:rPr>
      </w:pPr>
      <w:r w:rsidRPr="00524A9D">
        <w:rPr>
          <w:lang w:eastAsia="zh-CN"/>
          <w:rPrChange w:id="32106" w:author="CR#1276" w:date="2020-04-07T11:39:00Z">
            <w:rPr>
              <w:lang w:eastAsia="zh-CN"/>
            </w:rPr>
          </w:rPrChange>
        </w:rPr>
        <w:object w:dxaOrig="6221" w:dyaOrig="3257">
          <v:shape id="_x0000_i1158" type="#_x0000_t75" style="width:311.25pt;height:162.75pt" o:ole="">
            <v:imagedata r:id="rId301" o:title=""/>
          </v:shape>
          <o:OLEObject Type="Embed" ProgID="Word.Picture.8" ShapeID="_x0000_i1158" DrawAspect="Content" ObjectID="_1647770519" r:id="rId302"/>
        </w:object>
      </w:r>
    </w:p>
    <w:p w:rsidR="009078E7" w:rsidRPr="00524A9D" w:rsidRDefault="009078E7" w:rsidP="009C26DC">
      <w:pPr>
        <w:pStyle w:val="TF"/>
        <w:outlineLvl w:val="0"/>
        <w:rPr>
          <w:rPrChange w:id="32107" w:author="CR#1276" w:date="2020-04-07T11:39:00Z">
            <w:rPr/>
          </w:rPrChange>
        </w:rPr>
      </w:pPr>
      <w:r w:rsidRPr="00524A9D">
        <w:rPr>
          <w:rPrChange w:id="32108" w:author="CR#1276" w:date="2020-04-07T11:39:00Z">
            <w:rPr/>
          </w:rPrChange>
        </w:rPr>
        <w:t>Figure 19.2.2.6-5: Downlink NAS Delivery Indication procedure</w:t>
      </w:r>
    </w:p>
    <w:p w:rsidR="009078E7" w:rsidRPr="00524A9D" w:rsidRDefault="009078E7" w:rsidP="009078E7">
      <w:pPr>
        <w:pStyle w:val="B1"/>
        <w:rPr>
          <w:rPrChange w:id="32109" w:author="CR#1276" w:date="2020-04-07T11:39:00Z">
            <w:rPr/>
          </w:rPrChange>
        </w:rPr>
      </w:pPr>
      <w:r w:rsidRPr="00524A9D">
        <w:rPr>
          <w:lang w:eastAsia="zh-CN"/>
          <w:rPrChange w:id="32110" w:author="CR#1276" w:date="2020-04-07T11:39:00Z">
            <w:rPr>
              <w:lang w:eastAsia="zh-CN"/>
            </w:rPr>
          </w:rPrChange>
        </w:rPr>
        <w:t>-</w:t>
      </w:r>
      <w:r w:rsidRPr="00524A9D">
        <w:rPr>
          <w:lang w:eastAsia="zh-CN"/>
          <w:rPrChange w:id="32111" w:author="CR#1276" w:date="2020-04-07T11:39:00Z">
            <w:rPr>
              <w:lang w:eastAsia="zh-CN"/>
            </w:rPr>
          </w:rPrChange>
        </w:rPr>
        <w:tab/>
      </w:r>
      <w:r w:rsidRPr="00524A9D">
        <w:rPr>
          <w:rPrChange w:id="32112" w:author="CR#1276" w:date="2020-04-07T11:39:00Z">
            <w:rPr/>
          </w:rPrChange>
        </w:rPr>
        <w:t xml:space="preserve">The </w:t>
      </w:r>
      <w:r w:rsidRPr="00524A9D">
        <w:rPr>
          <w:rFonts w:eastAsia="Batang"/>
          <w:rPrChange w:id="32113" w:author="CR#1276" w:date="2020-04-07T11:39:00Z">
            <w:rPr>
              <w:rFonts w:eastAsia="Batang"/>
            </w:rPr>
          </w:rPrChange>
        </w:rPr>
        <w:t>eNB</w:t>
      </w:r>
      <w:r w:rsidRPr="00524A9D">
        <w:rPr>
          <w:rPrChange w:id="32114" w:author="CR#1276" w:date="2020-04-07T11:39:00Z">
            <w:rPr/>
          </w:rPrChange>
        </w:rPr>
        <w:t xml:space="preserve"> may be requested by the MME to provide an indication whether the Downlink NAS PDU has been successfully delivered to the UE. The eNB then triggers the Downlink NAS Delivery Indication procedure per downlink NAS PDU provided in a DOWNLINK NAS TRANSPORT as specified in TS 23.401 [17].</w:t>
      </w:r>
    </w:p>
    <w:p w:rsidR="00C44AE2" w:rsidRPr="00524A9D" w:rsidRDefault="00C44AE2" w:rsidP="009C26DC">
      <w:pPr>
        <w:outlineLvl w:val="0"/>
        <w:rPr>
          <w:rPrChange w:id="32115" w:author="CR#1276" w:date="2020-04-07T11:39:00Z">
            <w:rPr/>
          </w:rPrChange>
        </w:rPr>
      </w:pPr>
      <w:r w:rsidRPr="00524A9D">
        <w:rPr>
          <w:rPrChange w:id="32116" w:author="CR#1276" w:date="2020-04-07T11:39:00Z">
            <w:rPr/>
          </w:rPrChange>
        </w:rPr>
        <w:lastRenderedPageBreak/>
        <w:t>vi) Reroute NAS Request procedure</w:t>
      </w:r>
    </w:p>
    <w:bookmarkStart w:id="32117" w:name="_MON_1551170720"/>
    <w:bookmarkEnd w:id="32117"/>
    <w:p w:rsidR="00C44AE2" w:rsidRPr="00524A9D" w:rsidRDefault="00C44AE2" w:rsidP="00C44AE2">
      <w:pPr>
        <w:pStyle w:val="TH"/>
        <w:rPr>
          <w:rPrChange w:id="32118" w:author="CR#1276" w:date="2020-04-07T11:39:00Z">
            <w:rPr/>
          </w:rPrChange>
        </w:rPr>
      </w:pPr>
      <w:r w:rsidRPr="00524A9D">
        <w:rPr>
          <w:rPrChange w:id="32119" w:author="CR#1276" w:date="2020-04-07T11:39:00Z">
            <w:rPr/>
          </w:rPrChange>
        </w:rPr>
        <w:object w:dxaOrig="5700" w:dyaOrig="2850">
          <v:shape id="_x0000_i1159" type="#_x0000_t75" style="width:285pt;height:142.5pt" o:ole="">
            <v:imagedata r:id="rId303" o:title=""/>
          </v:shape>
          <o:OLEObject Type="Embed" ProgID="Word.Picture.8" ShapeID="_x0000_i1159" DrawAspect="Content" ObjectID="_1647770520" r:id="rId304"/>
        </w:object>
      </w:r>
    </w:p>
    <w:p w:rsidR="00C44AE2" w:rsidRPr="00524A9D" w:rsidRDefault="00C44AE2" w:rsidP="009C26DC">
      <w:pPr>
        <w:pStyle w:val="TF"/>
        <w:outlineLvl w:val="0"/>
        <w:rPr>
          <w:rPrChange w:id="32120" w:author="CR#1276" w:date="2020-04-07T11:39:00Z">
            <w:rPr/>
          </w:rPrChange>
        </w:rPr>
      </w:pPr>
      <w:r w:rsidRPr="00524A9D">
        <w:rPr>
          <w:rPrChange w:id="32121" w:author="CR#1276" w:date="2020-04-07T11:39:00Z">
            <w:rPr/>
          </w:rPrChange>
        </w:rPr>
        <w:t>Figure 19.2.2.6-6: Reroute NAS Request procedure</w:t>
      </w:r>
    </w:p>
    <w:p w:rsidR="00416E1B" w:rsidRPr="00524A9D" w:rsidRDefault="00416E1B" w:rsidP="00416E1B">
      <w:pPr>
        <w:rPr>
          <w:rPrChange w:id="32122" w:author="CR#1276" w:date="2020-04-07T11:39:00Z">
            <w:rPr/>
          </w:rPrChange>
        </w:rPr>
      </w:pPr>
      <w:r w:rsidRPr="00524A9D">
        <w:rPr>
          <w:rPrChange w:id="32123" w:author="CR#1276" w:date="2020-04-07T11:39:00Z">
            <w:rPr/>
          </w:rPrChange>
        </w:rPr>
        <w:t xml:space="preserve">The </w:t>
      </w:r>
      <w:r w:rsidRPr="00524A9D">
        <w:rPr>
          <w:lang w:eastAsia="zh-CN"/>
          <w:rPrChange w:id="32124" w:author="CR#1276" w:date="2020-04-07T11:39:00Z">
            <w:rPr>
              <w:lang w:eastAsia="zh-CN"/>
            </w:rPr>
          </w:rPrChange>
        </w:rPr>
        <w:t xml:space="preserve">Reroute NAS Request </w:t>
      </w:r>
      <w:r w:rsidRPr="00524A9D">
        <w:rPr>
          <w:rPrChange w:id="32125" w:author="CR#1276" w:date="2020-04-07T11:39:00Z">
            <w:rPr/>
          </w:rPrChange>
        </w:rPr>
        <w:t>procedure is used to</w:t>
      </w:r>
      <w:r w:rsidRPr="00524A9D">
        <w:rPr>
          <w:lang w:eastAsia="zh-CN"/>
          <w:rPrChange w:id="32126" w:author="CR#1276" w:date="2020-04-07T11:39:00Z">
            <w:rPr>
              <w:lang w:eastAsia="zh-CN"/>
            </w:rPr>
          </w:rPrChange>
        </w:rPr>
        <w:t xml:space="preserve"> reroute a NAS message (and there by a UE) to another MME when DCNs are used</w:t>
      </w:r>
      <w:r w:rsidRPr="00524A9D">
        <w:rPr>
          <w:rPrChange w:id="32127" w:author="CR#1276" w:date="2020-04-07T11:39:00Z">
            <w:rPr/>
          </w:rPrChange>
        </w:rPr>
        <w:t>.</w:t>
      </w:r>
    </w:p>
    <w:p w:rsidR="00A45767" w:rsidRPr="00524A9D" w:rsidRDefault="00416E1B" w:rsidP="00416E1B">
      <w:pPr>
        <w:rPr>
          <w:rPrChange w:id="32128" w:author="CR#1276" w:date="2020-04-07T11:39:00Z">
            <w:rPr/>
          </w:rPrChange>
        </w:rPr>
      </w:pPr>
      <w:r w:rsidRPr="00524A9D">
        <w:rPr>
          <w:rPrChange w:id="32129" w:author="CR#1276" w:date="2020-04-07T11:39:00Z">
            <w:rPr/>
          </w:rPrChange>
        </w:rPr>
        <w:t xml:space="preserve">The procedure is initiated by the </w:t>
      </w:r>
      <w:r w:rsidRPr="00524A9D">
        <w:rPr>
          <w:lang w:eastAsia="zh-CN"/>
          <w:rPrChange w:id="32130" w:author="CR#1276" w:date="2020-04-07T11:39:00Z">
            <w:rPr>
              <w:lang w:eastAsia="zh-CN"/>
            </w:rPr>
          </w:rPrChange>
        </w:rPr>
        <w:t>MME</w:t>
      </w:r>
      <w:r w:rsidRPr="00524A9D">
        <w:rPr>
          <w:rPrChange w:id="32131" w:author="CR#1276" w:date="2020-04-07T11:39:00Z">
            <w:rPr/>
          </w:rPrChange>
        </w:rPr>
        <w:t xml:space="preserve"> sending the </w:t>
      </w:r>
      <w:r w:rsidRPr="00524A9D">
        <w:rPr>
          <w:lang w:eastAsia="zh-CN"/>
          <w:rPrChange w:id="32132" w:author="CR#1276" w:date="2020-04-07T11:39:00Z">
            <w:rPr>
              <w:lang w:eastAsia="zh-CN"/>
            </w:rPr>
          </w:rPrChange>
        </w:rPr>
        <w:t>REROUTE NAS REQUEST</w:t>
      </w:r>
      <w:r w:rsidRPr="00524A9D">
        <w:rPr>
          <w:rPrChange w:id="32133" w:author="CR#1276" w:date="2020-04-07T11:39:00Z">
            <w:rPr/>
          </w:rPrChange>
        </w:rPr>
        <w:t xml:space="preserve"> message.</w:t>
      </w:r>
      <w:r w:rsidRPr="00524A9D">
        <w:rPr>
          <w:lang w:eastAsia="zh-CN"/>
          <w:rPrChange w:id="32134" w:author="CR#1276" w:date="2020-04-07T11:39:00Z">
            <w:rPr>
              <w:lang w:eastAsia="zh-CN"/>
            </w:rPr>
          </w:rPrChange>
        </w:rPr>
        <w:t xml:space="preserve"> Upon receiving the REROUTE NAS REQUEST</w:t>
      </w:r>
      <w:r w:rsidRPr="00524A9D">
        <w:rPr>
          <w:rPrChange w:id="32135" w:author="CR#1276" w:date="2020-04-07T11:39:00Z">
            <w:rPr/>
          </w:rPrChange>
        </w:rPr>
        <w:t xml:space="preserve"> message</w:t>
      </w:r>
      <w:r w:rsidRPr="00524A9D">
        <w:rPr>
          <w:lang w:eastAsia="zh-CN"/>
          <w:rPrChange w:id="32136" w:author="CR#1276" w:date="2020-04-07T11:39:00Z">
            <w:rPr>
              <w:lang w:eastAsia="zh-CN"/>
            </w:rPr>
          </w:rPrChange>
        </w:rPr>
        <w:t xml:space="preserve">, the eNB selects a MME in the indicated DCN and sends the INITIAL UE MESSAGE message to the new selected MME </w:t>
      </w:r>
      <w:r w:rsidRPr="00524A9D">
        <w:rPr>
          <w:rPrChange w:id="32137" w:author="CR#1276" w:date="2020-04-07T11:39:00Z">
            <w:rPr/>
          </w:rPrChange>
        </w:rPr>
        <w:t>as described in TS 23.401 [17]</w:t>
      </w:r>
      <w:r w:rsidRPr="00524A9D">
        <w:rPr>
          <w:lang w:eastAsia="zh-CN"/>
          <w:rPrChange w:id="32138" w:author="CR#1276" w:date="2020-04-07T11:39:00Z">
            <w:rPr>
              <w:lang w:eastAsia="zh-CN"/>
            </w:rPr>
          </w:rPrChange>
        </w:rPr>
        <w:t>.</w:t>
      </w:r>
      <w:r w:rsidR="00A366B3" w:rsidRPr="00524A9D">
        <w:rPr>
          <w:lang w:eastAsia="zh-CN"/>
          <w:rPrChange w:id="32139" w:author="CR#1276" w:date="2020-04-07T11:39:00Z">
            <w:rPr>
              <w:lang w:eastAsia="zh-CN"/>
            </w:rPr>
          </w:rPrChange>
        </w:rPr>
        <w:t xml:space="preserve"> In case a UE-associated logical S1-connection was established between the MME and the eNB, upon sending (respectively receiving) the REROUTE NAS REQUEST message the MME (respectively eNB) shall locally remove the UE-associated logical S1-connection.</w:t>
      </w:r>
    </w:p>
    <w:p w:rsidR="00D51AC6" w:rsidRPr="00524A9D" w:rsidRDefault="00D51AC6" w:rsidP="009C26DC">
      <w:pPr>
        <w:pStyle w:val="Heading4"/>
        <w:ind w:left="0" w:firstLine="0"/>
        <w:rPr>
          <w:rPrChange w:id="32140" w:author="CR#1276" w:date="2020-04-07T11:39:00Z">
            <w:rPr/>
          </w:rPrChange>
        </w:rPr>
      </w:pPr>
      <w:bookmarkStart w:id="32141" w:name="_Toc20403111"/>
      <w:bookmarkStart w:id="32142" w:name="_Toc29372617"/>
      <w:r w:rsidRPr="00524A9D">
        <w:rPr>
          <w:rPrChange w:id="32143" w:author="CR#1276" w:date="2020-04-07T11:39:00Z">
            <w:rPr/>
          </w:rPrChange>
        </w:rPr>
        <w:t>19.2.2.7</w:t>
      </w:r>
      <w:r w:rsidRPr="00524A9D">
        <w:rPr>
          <w:rPrChange w:id="32144" w:author="CR#1276" w:date="2020-04-07T11:39:00Z">
            <w:rPr/>
          </w:rPrChange>
        </w:rPr>
        <w:tab/>
        <w:t>S1 interface Management procedures</w:t>
      </w:r>
      <w:bookmarkEnd w:id="32141"/>
      <w:bookmarkEnd w:id="32142"/>
    </w:p>
    <w:p w:rsidR="00D51AC6" w:rsidRPr="00524A9D" w:rsidRDefault="00D51AC6" w:rsidP="009C26DC">
      <w:pPr>
        <w:pStyle w:val="Heading5"/>
        <w:rPr>
          <w:rPrChange w:id="32145" w:author="CR#1276" w:date="2020-04-07T11:39:00Z">
            <w:rPr/>
          </w:rPrChange>
        </w:rPr>
      </w:pPr>
      <w:bookmarkStart w:id="32146" w:name="_Toc20403112"/>
      <w:bookmarkStart w:id="32147" w:name="_Toc29372618"/>
      <w:r w:rsidRPr="00524A9D">
        <w:rPr>
          <w:rPrChange w:id="32148" w:author="CR#1276" w:date="2020-04-07T11:39:00Z">
            <w:rPr/>
          </w:rPrChange>
        </w:rPr>
        <w:t>19.2.2.7.1</w:t>
      </w:r>
      <w:r w:rsidRPr="00524A9D">
        <w:rPr>
          <w:rPrChange w:id="32149" w:author="CR#1276" w:date="2020-04-07T11:39:00Z">
            <w:rPr/>
          </w:rPrChange>
        </w:rPr>
        <w:tab/>
        <w:t>Reset procedure</w:t>
      </w:r>
      <w:bookmarkEnd w:id="32146"/>
      <w:bookmarkEnd w:id="32147"/>
    </w:p>
    <w:p w:rsidR="00D51AC6" w:rsidRPr="00524A9D" w:rsidRDefault="00D51AC6" w:rsidP="00E10AA0">
      <w:pPr>
        <w:rPr>
          <w:rPrChange w:id="32150" w:author="CR#1276" w:date="2020-04-07T11:39:00Z">
            <w:rPr/>
          </w:rPrChange>
        </w:rPr>
      </w:pPr>
      <w:r w:rsidRPr="00524A9D">
        <w:rPr>
          <w:rPrChange w:id="32151" w:author="CR#1276" w:date="2020-04-07T11:39:00Z">
            <w:rPr/>
          </w:rPrChange>
        </w:rPr>
        <w:t xml:space="preserve">The purpose of the Reset procedure is to </w:t>
      </w:r>
      <w:r w:rsidR="00DE43AB" w:rsidRPr="00524A9D">
        <w:rPr>
          <w:rPrChange w:id="32152" w:author="CR#1276" w:date="2020-04-07T11:39:00Z">
            <w:rPr/>
          </w:rPrChange>
        </w:rPr>
        <w:t>re-</w:t>
      </w:r>
      <w:r w:rsidRPr="00524A9D">
        <w:rPr>
          <w:rPrChange w:id="32153" w:author="CR#1276" w:date="2020-04-07T11:39:00Z">
            <w:rPr/>
          </w:rPrChange>
        </w:rPr>
        <w:t xml:space="preserve">initialize the peer entity </w:t>
      </w:r>
      <w:r w:rsidR="00DE43AB" w:rsidRPr="00524A9D">
        <w:rPr>
          <w:rPrChange w:id="32154" w:author="CR#1276" w:date="2020-04-07T11:39:00Z">
            <w:rPr/>
          </w:rPrChange>
        </w:rPr>
        <w:t xml:space="preserve">or part of the peer entity </w:t>
      </w:r>
      <w:r w:rsidRPr="00524A9D">
        <w:rPr>
          <w:rPrChange w:id="32155" w:author="CR#1276" w:date="2020-04-07T11:39:00Z">
            <w:rPr/>
          </w:rPrChange>
        </w:rPr>
        <w:t>after node setup and after a failure event occur</w:t>
      </w:r>
      <w:r w:rsidR="00815984" w:rsidRPr="00524A9D">
        <w:rPr>
          <w:rPrChange w:id="32156" w:author="CR#1276" w:date="2020-04-07T11:39:00Z">
            <w:rPr/>
          </w:rPrChange>
        </w:rPr>
        <w:t>r</w:t>
      </w:r>
      <w:r w:rsidRPr="00524A9D">
        <w:rPr>
          <w:rPrChange w:id="32157" w:author="CR#1276" w:date="2020-04-07T11:39:00Z">
            <w:rPr/>
          </w:rPrChange>
        </w:rPr>
        <w:t>ed. This procedure is ini</w:t>
      </w:r>
      <w:r w:rsidR="00112990" w:rsidRPr="00524A9D">
        <w:rPr>
          <w:rPrChange w:id="32158" w:author="CR#1276" w:date="2020-04-07T11:39:00Z">
            <w:rPr/>
          </w:rPrChange>
        </w:rPr>
        <w:t>tiated by both the eNB and MME.</w:t>
      </w:r>
    </w:p>
    <w:p w:rsidR="00D51AC6" w:rsidRPr="00524A9D" w:rsidRDefault="00D51AC6" w:rsidP="00E10AA0">
      <w:pPr>
        <w:pStyle w:val="Heading5"/>
        <w:rPr>
          <w:rPrChange w:id="32159" w:author="CR#1276" w:date="2020-04-07T11:39:00Z">
            <w:rPr/>
          </w:rPrChange>
        </w:rPr>
      </w:pPr>
      <w:bookmarkStart w:id="32160" w:name="_Toc20403113"/>
      <w:bookmarkStart w:id="32161" w:name="_Toc29372619"/>
      <w:r w:rsidRPr="00524A9D">
        <w:rPr>
          <w:rPrChange w:id="32162" w:author="CR#1276" w:date="2020-04-07T11:39:00Z">
            <w:rPr/>
          </w:rPrChange>
        </w:rPr>
        <w:t>19.2.2.7.1a</w:t>
      </w:r>
      <w:r w:rsidRPr="00524A9D">
        <w:rPr>
          <w:rPrChange w:id="32163" w:author="CR#1276" w:date="2020-04-07T11:39:00Z">
            <w:rPr/>
          </w:rPrChange>
        </w:rPr>
        <w:tab/>
        <w:t>eNB initiated Reset procedure</w:t>
      </w:r>
      <w:bookmarkEnd w:id="32160"/>
      <w:bookmarkEnd w:id="32161"/>
    </w:p>
    <w:bookmarkStart w:id="32164" w:name="_MON_1266448936"/>
    <w:bookmarkStart w:id="32165" w:name="_MON_1347051608"/>
    <w:bookmarkStart w:id="32166" w:name="_MON_1249447645"/>
    <w:bookmarkEnd w:id="32164"/>
    <w:bookmarkEnd w:id="32165"/>
    <w:bookmarkEnd w:id="32166"/>
    <w:bookmarkStart w:id="32167" w:name="_MON_1249462200"/>
    <w:bookmarkEnd w:id="32167"/>
    <w:p w:rsidR="00D51AC6" w:rsidRPr="00524A9D" w:rsidRDefault="00D51AC6" w:rsidP="00E10AA0">
      <w:pPr>
        <w:pStyle w:val="TH"/>
        <w:rPr>
          <w:rPrChange w:id="32168" w:author="CR#1276" w:date="2020-04-07T11:39:00Z">
            <w:rPr/>
          </w:rPrChange>
        </w:rPr>
      </w:pPr>
      <w:r w:rsidRPr="00524A9D">
        <w:rPr>
          <w:rPrChange w:id="32169" w:author="CR#1276" w:date="2020-04-07T11:39:00Z">
            <w:rPr/>
          </w:rPrChange>
        </w:rPr>
        <w:object w:dxaOrig="5639" w:dyaOrig="2234">
          <v:shape id="_x0000_i1160" type="#_x0000_t75" style="width:282pt;height:111.75pt" o:ole="">
            <v:imagedata r:id="rId305" o:title=""/>
          </v:shape>
          <o:OLEObject Type="Embed" ProgID="Word.Picture.8" ShapeID="_x0000_i1160" DrawAspect="Content" ObjectID="_1647770521" r:id="rId306"/>
        </w:object>
      </w:r>
    </w:p>
    <w:p w:rsidR="00D51AC6" w:rsidRPr="00524A9D" w:rsidRDefault="00D51AC6" w:rsidP="009C26DC">
      <w:pPr>
        <w:pStyle w:val="TF"/>
        <w:outlineLvl w:val="0"/>
        <w:rPr>
          <w:rPrChange w:id="32170" w:author="CR#1276" w:date="2020-04-07T11:39:00Z">
            <w:rPr/>
          </w:rPrChange>
        </w:rPr>
      </w:pPr>
      <w:r w:rsidRPr="00524A9D">
        <w:rPr>
          <w:rPrChange w:id="32171" w:author="CR#1276" w:date="2020-04-07T11:39:00Z">
            <w:rPr/>
          </w:rPrChange>
        </w:rPr>
        <w:t>Figure 19.2.2.7.1a-1: eNB initiated Reset procedure</w:t>
      </w:r>
    </w:p>
    <w:p w:rsidR="00D51AC6" w:rsidRPr="00524A9D" w:rsidRDefault="00D51AC6" w:rsidP="00E10AA0">
      <w:pPr>
        <w:pStyle w:val="B1"/>
        <w:rPr>
          <w:rPrChange w:id="32172" w:author="CR#1276" w:date="2020-04-07T11:39:00Z">
            <w:rPr/>
          </w:rPrChange>
        </w:rPr>
      </w:pPr>
      <w:r w:rsidRPr="00524A9D">
        <w:rPr>
          <w:rPrChange w:id="32173" w:author="CR#1276" w:date="2020-04-07T11:39:00Z">
            <w:rPr/>
          </w:rPrChange>
        </w:rPr>
        <w:t>-</w:t>
      </w:r>
      <w:r w:rsidRPr="00524A9D">
        <w:rPr>
          <w:rPrChange w:id="32174" w:author="CR#1276" w:date="2020-04-07T11:39:00Z">
            <w:rPr/>
          </w:rPrChange>
        </w:rPr>
        <w:tab/>
        <w:t>The eNB triggers the RESET message to indicate that an initialisation in the MME is required. The MME releases the corresponding references and resources.</w:t>
      </w:r>
    </w:p>
    <w:p w:rsidR="00D51AC6" w:rsidRPr="00524A9D" w:rsidRDefault="00D51AC6" w:rsidP="00E10AA0">
      <w:pPr>
        <w:pStyle w:val="B1"/>
        <w:rPr>
          <w:rPrChange w:id="32175" w:author="CR#1276" w:date="2020-04-07T11:39:00Z">
            <w:rPr/>
          </w:rPrChange>
        </w:rPr>
      </w:pPr>
      <w:r w:rsidRPr="00524A9D">
        <w:rPr>
          <w:rPrChange w:id="32176" w:author="CR#1276" w:date="2020-04-07T11:39:00Z">
            <w:rPr/>
          </w:rPrChange>
        </w:rPr>
        <w:t>-</w:t>
      </w:r>
      <w:r w:rsidRPr="00524A9D">
        <w:rPr>
          <w:rPrChange w:id="32177" w:author="CR#1276" w:date="2020-04-07T11:39:00Z">
            <w:rPr/>
          </w:rPrChange>
        </w:rPr>
        <w:tab/>
        <w:t>Afterwards the MME sends the RESET ACK message to confirm that the resources and references are cleared.</w:t>
      </w:r>
    </w:p>
    <w:p w:rsidR="00D51AC6" w:rsidRPr="00524A9D" w:rsidRDefault="00D51AC6" w:rsidP="009C26DC">
      <w:pPr>
        <w:pStyle w:val="Heading5"/>
        <w:rPr>
          <w:rPrChange w:id="32178" w:author="CR#1276" w:date="2020-04-07T11:39:00Z">
            <w:rPr/>
          </w:rPrChange>
        </w:rPr>
      </w:pPr>
      <w:bookmarkStart w:id="32179" w:name="_Toc20403114"/>
      <w:bookmarkStart w:id="32180" w:name="_Toc29372620"/>
      <w:r w:rsidRPr="00524A9D">
        <w:rPr>
          <w:rPrChange w:id="32181" w:author="CR#1276" w:date="2020-04-07T11:39:00Z">
            <w:rPr/>
          </w:rPrChange>
        </w:rPr>
        <w:lastRenderedPageBreak/>
        <w:t>19.2.2.7.1b</w:t>
      </w:r>
      <w:r w:rsidRPr="00524A9D">
        <w:rPr>
          <w:rPrChange w:id="32182" w:author="CR#1276" w:date="2020-04-07T11:39:00Z">
            <w:rPr/>
          </w:rPrChange>
        </w:rPr>
        <w:tab/>
        <w:t>MME initiated Reset procedure</w:t>
      </w:r>
      <w:bookmarkEnd w:id="32179"/>
      <w:bookmarkEnd w:id="32180"/>
    </w:p>
    <w:bookmarkStart w:id="32183" w:name="_MON_1347051609"/>
    <w:bookmarkStart w:id="32184" w:name="_MON_1249447610"/>
    <w:bookmarkEnd w:id="32183"/>
    <w:bookmarkEnd w:id="32184"/>
    <w:bookmarkStart w:id="32185" w:name="_MON_1266448937"/>
    <w:bookmarkEnd w:id="32185"/>
    <w:p w:rsidR="00D51AC6" w:rsidRPr="00524A9D" w:rsidRDefault="00D51AC6" w:rsidP="00E10AA0">
      <w:pPr>
        <w:pStyle w:val="TH"/>
        <w:rPr>
          <w:rPrChange w:id="32186" w:author="CR#1276" w:date="2020-04-07T11:39:00Z">
            <w:rPr/>
          </w:rPrChange>
        </w:rPr>
      </w:pPr>
      <w:r w:rsidRPr="00524A9D">
        <w:rPr>
          <w:rPrChange w:id="32187" w:author="CR#1276" w:date="2020-04-07T11:39:00Z">
            <w:rPr/>
          </w:rPrChange>
        </w:rPr>
        <w:object w:dxaOrig="5640" w:dyaOrig="2280">
          <v:shape id="_x0000_i1161" type="#_x0000_t75" style="width:282pt;height:114pt" o:ole="">
            <v:imagedata r:id="rId307" o:title=""/>
          </v:shape>
          <o:OLEObject Type="Embed" ProgID="Word.Picture.8" ShapeID="_x0000_i1161" DrawAspect="Content" ObjectID="_1647770522" r:id="rId308"/>
        </w:object>
      </w:r>
    </w:p>
    <w:p w:rsidR="00D51AC6" w:rsidRPr="00524A9D" w:rsidRDefault="00D51AC6" w:rsidP="009C26DC">
      <w:pPr>
        <w:pStyle w:val="TF"/>
        <w:outlineLvl w:val="0"/>
        <w:rPr>
          <w:rPrChange w:id="32188" w:author="CR#1276" w:date="2020-04-07T11:39:00Z">
            <w:rPr/>
          </w:rPrChange>
        </w:rPr>
      </w:pPr>
      <w:r w:rsidRPr="00524A9D">
        <w:rPr>
          <w:rPrChange w:id="32189" w:author="CR#1276" w:date="2020-04-07T11:39:00Z">
            <w:rPr/>
          </w:rPrChange>
        </w:rPr>
        <w:t>Figure 19.2.2.7.1b-1: MME initiated Reset procedure</w:t>
      </w:r>
    </w:p>
    <w:p w:rsidR="00D51AC6" w:rsidRPr="00524A9D" w:rsidRDefault="00D51AC6" w:rsidP="00E10AA0">
      <w:pPr>
        <w:pStyle w:val="B1"/>
        <w:rPr>
          <w:rPrChange w:id="32190" w:author="CR#1276" w:date="2020-04-07T11:39:00Z">
            <w:rPr/>
          </w:rPrChange>
        </w:rPr>
      </w:pPr>
      <w:r w:rsidRPr="00524A9D">
        <w:rPr>
          <w:rPrChange w:id="32191" w:author="CR#1276" w:date="2020-04-07T11:39:00Z">
            <w:rPr/>
          </w:rPrChange>
        </w:rPr>
        <w:t>-</w:t>
      </w:r>
      <w:r w:rsidRPr="00524A9D">
        <w:rPr>
          <w:rPrChange w:id="32192" w:author="CR#1276" w:date="2020-04-07T11:39:00Z">
            <w:rPr/>
          </w:rPrChange>
        </w:rPr>
        <w:tab/>
        <w:t>The MME triggers the RESET message to indicate that an initialisation in the eNB is required. The eNB releases the corresponding references and resources.</w:t>
      </w:r>
    </w:p>
    <w:p w:rsidR="00D51AC6" w:rsidRPr="00524A9D" w:rsidRDefault="00D51AC6" w:rsidP="00E10AA0">
      <w:pPr>
        <w:pStyle w:val="B1"/>
        <w:rPr>
          <w:rPrChange w:id="32193" w:author="CR#1276" w:date="2020-04-07T11:39:00Z">
            <w:rPr/>
          </w:rPrChange>
        </w:rPr>
      </w:pPr>
      <w:r w:rsidRPr="00524A9D">
        <w:rPr>
          <w:rPrChange w:id="32194" w:author="CR#1276" w:date="2020-04-07T11:39:00Z">
            <w:rPr/>
          </w:rPrChange>
        </w:rPr>
        <w:t>-</w:t>
      </w:r>
      <w:r w:rsidRPr="00524A9D">
        <w:rPr>
          <w:rPrChange w:id="32195" w:author="CR#1276" w:date="2020-04-07T11:39:00Z">
            <w:rPr/>
          </w:rPrChange>
        </w:rPr>
        <w:tab/>
        <w:t>Afterwards the eNB sends the RESET ACK message to confirm that the resources and references are cleared.</w:t>
      </w:r>
    </w:p>
    <w:p w:rsidR="00D51AC6" w:rsidRPr="00524A9D" w:rsidRDefault="00EE59BB" w:rsidP="009C26DC">
      <w:pPr>
        <w:pStyle w:val="Heading5"/>
        <w:rPr>
          <w:rPrChange w:id="32196" w:author="CR#1276" w:date="2020-04-07T11:39:00Z">
            <w:rPr/>
          </w:rPrChange>
        </w:rPr>
      </w:pPr>
      <w:bookmarkStart w:id="32197" w:name="_Toc20403115"/>
      <w:bookmarkStart w:id="32198" w:name="_Toc29372621"/>
      <w:r w:rsidRPr="00524A9D">
        <w:rPr>
          <w:rPrChange w:id="32199" w:author="CR#1276" w:date="2020-04-07T11:39:00Z">
            <w:rPr/>
          </w:rPrChange>
        </w:rPr>
        <w:t>19.2.2.7.2</w:t>
      </w:r>
      <w:r w:rsidRPr="00524A9D">
        <w:rPr>
          <w:rPrChange w:id="32200" w:author="CR#1276" w:date="2020-04-07T11:39:00Z">
            <w:rPr/>
          </w:rPrChange>
        </w:rPr>
        <w:tab/>
      </w:r>
      <w:r w:rsidR="00D51AC6" w:rsidRPr="00524A9D">
        <w:rPr>
          <w:rPrChange w:id="32201" w:author="CR#1276" w:date="2020-04-07T11:39:00Z">
            <w:rPr/>
          </w:rPrChange>
        </w:rPr>
        <w:t>Error Indication functions and procedures</w:t>
      </w:r>
      <w:bookmarkEnd w:id="32197"/>
      <w:bookmarkEnd w:id="32198"/>
    </w:p>
    <w:p w:rsidR="00D51AC6" w:rsidRPr="00524A9D" w:rsidRDefault="00D51AC6" w:rsidP="00E10AA0">
      <w:pPr>
        <w:rPr>
          <w:rPrChange w:id="32202" w:author="CR#1276" w:date="2020-04-07T11:39:00Z">
            <w:rPr/>
          </w:rPrChange>
        </w:rPr>
      </w:pPr>
      <w:r w:rsidRPr="00524A9D">
        <w:rPr>
          <w:rPrChange w:id="32203" w:author="CR#1276" w:date="2020-04-07T11:39:00Z">
            <w:rPr/>
          </w:rPrChange>
        </w:rPr>
        <w:t>The Error Indication procedure is initiated by the eNB and the MME, to report detected errors in one incoming message, if an appropriate failure message cannot be reported to the sending entity.</w:t>
      </w:r>
    </w:p>
    <w:p w:rsidR="00D51AC6" w:rsidRPr="00524A9D" w:rsidRDefault="00D51AC6" w:rsidP="009C26DC">
      <w:pPr>
        <w:pStyle w:val="Heading5"/>
        <w:rPr>
          <w:rPrChange w:id="32204" w:author="CR#1276" w:date="2020-04-07T11:39:00Z">
            <w:rPr/>
          </w:rPrChange>
        </w:rPr>
      </w:pPr>
      <w:bookmarkStart w:id="32205" w:name="_Toc20403116"/>
      <w:bookmarkStart w:id="32206" w:name="_Toc29372622"/>
      <w:r w:rsidRPr="00524A9D">
        <w:rPr>
          <w:rPrChange w:id="32207" w:author="CR#1276" w:date="2020-04-07T11:39:00Z">
            <w:rPr/>
          </w:rPrChange>
        </w:rPr>
        <w:t>19.2.2.7.2a</w:t>
      </w:r>
      <w:r w:rsidRPr="00524A9D">
        <w:rPr>
          <w:rPrChange w:id="32208" w:author="CR#1276" w:date="2020-04-07T11:39:00Z">
            <w:rPr/>
          </w:rPrChange>
        </w:rPr>
        <w:tab/>
        <w:t>eNB initiated error indication</w:t>
      </w:r>
      <w:bookmarkEnd w:id="32205"/>
      <w:bookmarkEnd w:id="32206"/>
    </w:p>
    <w:bookmarkStart w:id="32209" w:name="_MON_1266448938"/>
    <w:bookmarkStart w:id="32210" w:name="_MON_1347051610"/>
    <w:bookmarkStart w:id="32211" w:name="_MON_1249447546"/>
    <w:bookmarkEnd w:id="32209"/>
    <w:bookmarkEnd w:id="32210"/>
    <w:bookmarkEnd w:id="32211"/>
    <w:bookmarkStart w:id="32212" w:name="_MON_1249455292"/>
    <w:bookmarkEnd w:id="32212"/>
    <w:p w:rsidR="00D51AC6" w:rsidRPr="00524A9D" w:rsidRDefault="00D51AC6" w:rsidP="00E10AA0">
      <w:pPr>
        <w:pStyle w:val="TH"/>
        <w:rPr>
          <w:rPrChange w:id="32213" w:author="CR#1276" w:date="2020-04-07T11:39:00Z">
            <w:rPr/>
          </w:rPrChange>
        </w:rPr>
      </w:pPr>
      <w:r w:rsidRPr="00524A9D">
        <w:rPr>
          <w:rPrChange w:id="32214" w:author="CR#1276" w:date="2020-04-07T11:39:00Z">
            <w:rPr/>
          </w:rPrChange>
        </w:rPr>
        <w:object w:dxaOrig="5625" w:dyaOrig="2129">
          <v:shape id="_x0000_i1162" type="#_x0000_t75" style="width:281.25pt;height:106.5pt" o:ole="">
            <v:imagedata r:id="rId309" o:title=""/>
          </v:shape>
          <o:OLEObject Type="Embed" ProgID="Word.Picture.8" ShapeID="_x0000_i1162" DrawAspect="Content" ObjectID="_1647770523" r:id="rId310"/>
        </w:object>
      </w:r>
    </w:p>
    <w:p w:rsidR="00D51AC6" w:rsidRPr="00524A9D" w:rsidRDefault="00D51AC6" w:rsidP="009C26DC">
      <w:pPr>
        <w:pStyle w:val="TF"/>
        <w:outlineLvl w:val="0"/>
        <w:rPr>
          <w:rPrChange w:id="32215" w:author="CR#1276" w:date="2020-04-07T11:39:00Z">
            <w:rPr/>
          </w:rPrChange>
        </w:rPr>
      </w:pPr>
      <w:r w:rsidRPr="00524A9D">
        <w:rPr>
          <w:rPrChange w:id="32216" w:author="CR#1276" w:date="2020-04-07T11:39:00Z">
            <w:rPr/>
          </w:rPrChange>
        </w:rPr>
        <w:t>Figure 19.2.2.7.2a-1: eNB initiated Error Indication procedure</w:t>
      </w:r>
    </w:p>
    <w:p w:rsidR="00D51AC6" w:rsidRPr="00524A9D" w:rsidRDefault="00D51AC6" w:rsidP="00E10AA0">
      <w:pPr>
        <w:rPr>
          <w:rPrChange w:id="32217" w:author="CR#1276" w:date="2020-04-07T11:39:00Z">
            <w:rPr/>
          </w:rPrChange>
        </w:rPr>
      </w:pPr>
      <w:r w:rsidRPr="00524A9D">
        <w:rPr>
          <w:rPrChange w:id="32218" w:author="CR#1276" w:date="2020-04-07T11:39:00Z">
            <w:rPr/>
          </w:rPrChange>
        </w:rPr>
        <w:t>The eNB sends the ERROR INDICATION message to report the peer entity which kind of error occurs.</w:t>
      </w:r>
    </w:p>
    <w:p w:rsidR="00D51AC6" w:rsidRPr="00524A9D" w:rsidRDefault="00D51AC6" w:rsidP="009C26DC">
      <w:pPr>
        <w:pStyle w:val="Heading5"/>
        <w:rPr>
          <w:rPrChange w:id="32219" w:author="CR#1276" w:date="2020-04-07T11:39:00Z">
            <w:rPr/>
          </w:rPrChange>
        </w:rPr>
      </w:pPr>
      <w:bookmarkStart w:id="32220" w:name="_Toc20403117"/>
      <w:bookmarkStart w:id="32221" w:name="_Toc29372623"/>
      <w:r w:rsidRPr="00524A9D">
        <w:rPr>
          <w:rPrChange w:id="32222" w:author="CR#1276" w:date="2020-04-07T11:39:00Z">
            <w:rPr/>
          </w:rPrChange>
        </w:rPr>
        <w:t>19.2.2.7.2b</w:t>
      </w:r>
      <w:r w:rsidRPr="00524A9D">
        <w:rPr>
          <w:rPrChange w:id="32223" w:author="CR#1276" w:date="2020-04-07T11:39:00Z">
            <w:rPr/>
          </w:rPrChange>
        </w:rPr>
        <w:tab/>
        <w:t>MME initiated error indication</w:t>
      </w:r>
      <w:bookmarkEnd w:id="32220"/>
      <w:bookmarkEnd w:id="32221"/>
    </w:p>
    <w:bookmarkStart w:id="32224" w:name="_MON_1266448940"/>
    <w:bookmarkStart w:id="32225" w:name="_MON_1347051155"/>
    <w:bookmarkStart w:id="32226" w:name="_MON_1249455230"/>
    <w:bookmarkEnd w:id="32224"/>
    <w:bookmarkEnd w:id="32225"/>
    <w:bookmarkEnd w:id="32226"/>
    <w:bookmarkStart w:id="32227" w:name="_MON_1249455249"/>
    <w:bookmarkEnd w:id="32227"/>
    <w:p w:rsidR="00D51AC6" w:rsidRPr="00524A9D" w:rsidRDefault="00D51AC6" w:rsidP="00E10AA0">
      <w:pPr>
        <w:pStyle w:val="TH"/>
        <w:rPr>
          <w:rPrChange w:id="32228" w:author="CR#1276" w:date="2020-04-07T11:39:00Z">
            <w:rPr/>
          </w:rPrChange>
        </w:rPr>
      </w:pPr>
      <w:r w:rsidRPr="00524A9D">
        <w:rPr>
          <w:rPrChange w:id="32229" w:author="CR#1276" w:date="2020-04-07T11:39:00Z">
            <w:rPr/>
          </w:rPrChange>
        </w:rPr>
        <w:object w:dxaOrig="5729" w:dyaOrig="2129">
          <v:shape id="_x0000_i1163" type="#_x0000_t75" style="width:286.5pt;height:106.5pt" o:ole="">
            <v:imagedata r:id="rId311" o:title=""/>
          </v:shape>
          <o:OLEObject Type="Embed" ProgID="Word.Picture.8" ShapeID="_x0000_i1163" DrawAspect="Content" ObjectID="_1647770524" r:id="rId312"/>
        </w:object>
      </w:r>
    </w:p>
    <w:p w:rsidR="00D51AC6" w:rsidRPr="00524A9D" w:rsidRDefault="00D51AC6" w:rsidP="009C26DC">
      <w:pPr>
        <w:pStyle w:val="TF"/>
        <w:outlineLvl w:val="0"/>
        <w:rPr>
          <w:rPrChange w:id="32230" w:author="CR#1276" w:date="2020-04-07T11:39:00Z">
            <w:rPr/>
          </w:rPrChange>
        </w:rPr>
      </w:pPr>
      <w:r w:rsidRPr="00524A9D">
        <w:rPr>
          <w:rPrChange w:id="32231" w:author="CR#1276" w:date="2020-04-07T11:39:00Z">
            <w:rPr/>
          </w:rPrChange>
        </w:rPr>
        <w:t>Figure 19.2.2.7.2b-1: MME initiated Error Indication procedure</w:t>
      </w:r>
    </w:p>
    <w:p w:rsidR="00D51AC6" w:rsidRPr="00524A9D" w:rsidRDefault="00D51AC6" w:rsidP="00E10AA0">
      <w:pPr>
        <w:rPr>
          <w:rPrChange w:id="32232" w:author="CR#1276" w:date="2020-04-07T11:39:00Z">
            <w:rPr/>
          </w:rPrChange>
        </w:rPr>
      </w:pPr>
      <w:r w:rsidRPr="00524A9D">
        <w:rPr>
          <w:rPrChange w:id="32233" w:author="CR#1276" w:date="2020-04-07T11:39:00Z">
            <w:rPr/>
          </w:rPrChange>
        </w:rPr>
        <w:t>The MME sends the ERROR INDICATION message to report the peer entity which kind of error occurs.</w:t>
      </w:r>
    </w:p>
    <w:p w:rsidR="009B4547" w:rsidRPr="00524A9D" w:rsidRDefault="009B4547" w:rsidP="009C26DC">
      <w:pPr>
        <w:pStyle w:val="Heading4"/>
        <w:rPr>
          <w:rPrChange w:id="32234" w:author="CR#1276" w:date="2020-04-07T11:39:00Z">
            <w:rPr/>
          </w:rPrChange>
        </w:rPr>
      </w:pPr>
      <w:bookmarkStart w:id="32235" w:name="_Toc20403118"/>
      <w:bookmarkStart w:id="32236" w:name="_Toc29372624"/>
      <w:r w:rsidRPr="00524A9D">
        <w:rPr>
          <w:rPrChange w:id="32237" w:author="CR#1276" w:date="2020-04-07T11:39:00Z">
            <w:rPr/>
          </w:rPrChange>
        </w:rPr>
        <w:t>19.2.2.8</w:t>
      </w:r>
      <w:r w:rsidRPr="00524A9D">
        <w:rPr>
          <w:rPrChange w:id="32238" w:author="CR#1276" w:date="2020-04-07T11:39:00Z">
            <w:rPr/>
          </w:rPrChange>
        </w:rPr>
        <w:tab/>
        <w:t>S1 Setup procedure</w:t>
      </w:r>
      <w:bookmarkEnd w:id="32235"/>
      <w:bookmarkEnd w:id="32236"/>
    </w:p>
    <w:p w:rsidR="009B4547" w:rsidRPr="00524A9D" w:rsidRDefault="009B4547" w:rsidP="00E10AA0">
      <w:pPr>
        <w:rPr>
          <w:rPrChange w:id="32239" w:author="CR#1276" w:date="2020-04-07T11:39:00Z">
            <w:rPr/>
          </w:rPrChange>
        </w:rPr>
      </w:pPr>
      <w:r w:rsidRPr="00524A9D">
        <w:rPr>
          <w:rPrChange w:id="32240" w:author="CR#1276" w:date="2020-04-07T11:39:00Z">
            <w:rPr/>
          </w:rPrChange>
        </w:rPr>
        <w:t>The S1 Setup procedure is used to exchange configured data which is required in the MME and in the eNB respectively to ensure a proper interoperation. The S1 Setup procedure is triggered by the eNB. The S1 Setup procedure is the first S1AP procedure which will be executed.</w:t>
      </w:r>
    </w:p>
    <w:bookmarkStart w:id="32241" w:name="_MON_1347051611"/>
    <w:bookmarkEnd w:id="32241"/>
    <w:p w:rsidR="009B4547" w:rsidRPr="00524A9D" w:rsidRDefault="009B4547" w:rsidP="00E10AA0">
      <w:pPr>
        <w:pStyle w:val="TH"/>
        <w:rPr>
          <w:rPrChange w:id="32242" w:author="CR#1276" w:date="2020-04-07T11:39:00Z">
            <w:rPr/>
          </w:rPrChange>
        </w:rPr>
      </w:pPr>
      <w:r w:rsidRPr="00524A9D">
        <w:rPr>
          <w:rPrChange w:id="32243" w:author="CR#1276" w:date="2020-04-07T11:39:00Z">
            <w:rPr/>
          </w:rPrChange>
        </w:rPr>
        <w:object w:dxaOrig="5829" w:dyaOrig="2589">
          <v:shape id="_x0000_i1164" type="#_x0000_t75" style="width:291.75pt;height:129.75pt" o:ole="">
            <v:imagedata r:id="rId313" o:title=""/>
          </v:shape>
          <o:OLEObject Type="Embed" ProgID="Word.Picture.8" ShapeID="_x0000_i1164" DrawAspect="Content" ObjectID="_1647770525" r:id="rId314"/>
        </w:object>
      </w:r>
    </w:p>
    <w:p w:rsidR="009B4547" w:rsidRPr="00524A9D" w:rsidRDefault="009B4547" w:rsidP="009C26DC">
      <w:pPr>
        <w:pStyle w:val="TF"/>
        <w:outlineLvl w:val="0"/>
        <w:rPr>
          <w:rPrChange w:id="32244" w:author="CR#1276" w:date="2020-04-07T11:39:00Z">
            <w:rPr/>
          </w:rPrChange>
        </w:rPr>
      </w:pPr>
      <w:r w:rsidRPr="00524A9D">
        <w:rPr>
          <w:rPrChange w:id="32245" w:author="CR#1276" w:date="2020-04-07T11:39:00Z">
            <w:rPr/>
          </w:rPrChange>
        </w:rPr>
        <w:t>Figure 19.2.2.8-1: S1 Setup procedure</w:t>
      </w:r>
    </w:p>
    <w:p w:rsidR="009B4547" w:rsidRPr="00524A9D" w:rsidRDefault="009B4547" w:rsidP="00E10AA0">
      <w:pPr>
        <w:pStyle w:val="B1"/>
        <w:rPr>
          <w:rPrChange w:id="32246" w:author="CR#1276" w:date="2020-04-07T11:39:00Z">
            <w:rPr/>
          </w:rPrChange>
        </w:rPr>
      </w:pPr>
      <w:r w:rsidRPr="00524A9D">
        <w:rPr>
          <w:rPrChange w:id="32247" w:author="CR#1276" w:date="2020-04-07T11:39:00Z">
            <w:rPr/>
          </w:rPrChange>
        </w:rPr>
        <w:t>-</w:t>
      </w:r>
      <w:r w:rsidRPr="00524A9D">
        <w:rPr>
          <w:rPrChange w:id="32248" w:author="CR#1276" w:date="2020-04-07T11:39:00Z">
            <w:rPr/>
          </w:rPrChange>
        </w:rPr>
        <w:tab/>
        <w:t>The eNB initiates the S1 Setup procedure by sending the S1 SETUP REQUEST message including supported TAs and broadcasted PLMNs to the MME.</w:t>
      </w:r>
    </w:p>
    <w:p w:rsidR="009B4547" w:rsidRPr="00524A9D" w:rsidRDefault="009B4547" w:rsidP="00E10AA0">
      <w:pPr>
        <w:pStyle w:val="B1"/>
        <w:rPr>
          <w:rPrChange w:id="32249" w:author="CR#1276" w:date="2020-04-07T11:39:00Z">
            <w:rPr/>
          </w:rPrChange>
        </w:rPr>
      </w:pPr>
      <w:r w:rsidRPr="00524A9D">
        <w:rPr>
          <w:rPrChange w:id="32250" w:author="CR#1276" w:date="2020-04-07T11:39:00Z">
            <w:rPr/>
          </w:rPrChange>
        </w:rPr>
        <w:t>-</w:t>
      </w:r>
      <w:r w:rsidRPr="00524A9D">
        <w:rPr>
          <w:rPrChange w:id="32251" w:author="CR#1276" w:date="2020-04-07T11:39:00Z">
            <w:rPr/>
          </w:rPrChange>
        </w:rPr>
        <w:tab/>
        <w:t>In the successful case the MME responds with the S1 SETUP RESPONSE message which includes served PLMNs as well as a relative MME capacity indicator to achieve load balanced MMEs in the pool area.</w:t>
      </w:r>
    </w:p>
    <w:p w:rsidR="006D7A02" w:rsidRPr="00524A9D" w:rsidRDefault="006D7A02" w:rsidP="006D7A02">
      <w:pPr>
        <w:pStyle w:val="B1"/>
        <w:rPr>
          <w:rPrChange w:id="32252" w:author="CR#1276" w:date="2020-04-07T11:39:00Z">
            <w:rPr/>
          </w:rPrChange>
        </w:rPr>
      </w:pPr>
      <w:r w:rsidRPr="00524A9D">
        <w:rPr>
          <w:rPrChange w:id="32253" w:author="CR#1276" w:date="2020-04-07T11:39:00Z">
            <w:rPr/>
          </w:rPrChange>
        </w:rPr>
        <w:tab/>
        <w:t xml:space="preserve">The MME and the eNB may agree at the S1 Setup procedure that UE-related contexts and related signalling connection that have been existing before the S1 Setup shall not be affected. </w:t>
      </w:r>
      <w:r w:rsidRPr="00524A9D">
        <w:rPr>
          <w:lang w:eastAsia="zh-CN"/>
          <w:rPrChange w:id="32254" w:author="CR#1276" w:date="2020-04-07T11:39:00Z">
            <w:rPr>
              <w:lang w:eastAsia="zh-CN"/>
            </w:rPr>
          </w:rPrChange>
        </w:rPr>
        <w:t>The MME or eNB or both may trigger an S1AP Reset procedure for any UE-related context and related signalling connection for UEs which could not be kept in ECM_CONNECTED and RRC_CONNECTED or for UEs for which the MME or the eNB decided to remove the UE-related context and related signalling connection.</w:t>
      </w:r>
      <w:r w:rsidRPr="00524A9D">
        <w:rPr>
          <w:rPrChange w:id="32255" w:author="CR#1276" w:date="2020-04-07T11:39:00Z">
            <w:rPr/>
          </w:rPrChange>
        </w:rPr>
        <w:t xml:space="preserve"> If either the MME and the eNB do not agree to keep the UE-related contexts (if any), then they are removed and all related signalling connections are erased.</w:t>
      </w:r>
    </w:p>
    <w:p w:rsidR="009B4547" w:rsidRPr="00524A9D" w:rsidRDefault="009B4547" w:rsidP="006D7A02">
      <w:pPr>
        <w:pStyle w:val="B1"/>
        <w:rPr>
          <w:rPrChange w:id="32256" w:author="CR#1276" w:date="2020-04-07T11:39:00Z">
            <w:rPr/>
          </w:rPrChange>
        </w:rPr>
      </w:pPr>
      <w:r w:rsidRPr="00524A9D">
        <w:rPr>
          <w:rPrChange w:id="32257" w:author="CR#1276" w:date="2020-04-07T11:39:00Z">
            <w:rPr/>
          </w:rPrChange>
        </w:rPr>
        <w:t>-</w:t>
      </w:r>
      <w:r w:rsidRPr="00524A9D">
        <w:rPr>
          <w:rPrChange w:id="32258" w:author="CR#1276" w:date="2020-04-07T11:39:00Z">
            <w:rPr/>
          </w:rPrChange>
        </w:rPr>
        <w:tab/>
        <w:t>If the MME cannot accept the S1 Setup Request the MME responds with the S1 SETUP FAILURE message indicating the reason of the denial. The MME optionally indicates in the S1 SETUP FAILURE message when the eNB is allowed to re-initiate the S1 Setup Request procedure towards the same MME again.</w:t>
      </w:r>
    </w:p>
    <w:p w:rsidR="009B4547" w:rsidRPr="00524A9D" w:rsidRDefault="009B4547" w:rsidP="009C26DC">
      <w:pPr>
        <w:pStyle w:val="Heading4"/>
        <w:rPr>
          <w:rPrChange w:id="32259" w:author="CR#1276" w:date="2020-04-07T11:39:00Z">
            <w:rPr/>
          </w:rPrChange>
        </w:rPr>
      </w:pPr>
      <w:bookmarkStart w:id="32260" w:name="_Toc20403119"/>
      <w:bookmarkStart w:id="32261" w:name="_Toc29372625"/>
      <w:r w:rsidRPr="00524A9D">
        <w:rPr>
          <w:rPrChange w:id="32262" w:author="CR#1276" w:date="2020-04-07T11:39:00Z">
            <w:rPr/>
          </w:rPrChange>
        </w:rPr>
        <w:t>19.2.2.9</w:t>
      </w:r>
      <w:r w:rsidRPr="00524A9D">
        <w:rPr>
          <w:rPrChange w:id="32263" w:author="CR#1276" w:date="2020-04-07T11:39:00Z">
            <w:rPr/>
          </w:rPrChange>
        </w:rPr>
        <w:tab/>
        <w:t>eNB Configuration Update procedure</w:t>
      </w:r>
      <w:bookmarkEnd w:id="32260"/>
      <w:bookmarkEnd w:id="32261"/>
    </w:p>
    <w:p w:rsidR="009B4547" w:rsidRPr="00524A9D" w:rsidRDefault="009B4547" w:rsidP="00E10AA0">
      <w:pPr>
        <w:rPr>
          <w:rPrChange w:id="32264" w:author="CR#1276" w:date="2020-04-07T11:39:00Z">
            <w:rPr/>
          </w:rPrChange>
        </w:rPr>
      </w:pPr>
      <w:r w:rsidRPr="00524A9D">
        <w:rPr>
          <w:rPrChange w:id="32265" w:author="CR#1276" w:date="2020-04-07T11:39:00Z">
            <w:rPr/>
          </w:rPrChange>
        </w:rPr>
        <w:t>The eNB Configuration Update procedure is used to provide updated configured data in eNB. The eNB Configuration Update procedure is triggered by the eNB.</w:t>
      </w:r>
    </w:p>
    <w:bookmarkStart w:id="32266" w:name="_MON_1271853482"/>
    <w:bookmarkStart w:id="32267" w:name="_MON_1347051613"/>
    <w:bookmarkStart w:id="32268" w:name="_MON_1270973175"/>
    <w:bookmarkEnd w:id="32266"/>
    <w:bookmarkEnd w:id="32267"/>
    <w:bookmarkEnd w:id="32268"/>
    <w:bookmarkStart w:id="32269" w:name="_MON_1271852715"/>
    <w:bookmarkEnd w:id="32269"/>
    <w:p w:rsidR="009B4547" w:rsidRPr="00524A9D" w:rsidRDefault="009B4547" w:rsidP="00E10AA0">
      <w:pPr>
        <w:pStyle w:val="TH"/>
        <w:rPr>
          <w:rPrChange w:id="32270" w:author="CR#1276" w:date="2020-04-07T11:39:00Z">
            <w:rPr/>
          </w:rPrChange>
        </w:rPr>
      </w:pPr>
      <w:r w:rsidRPr="00524A9D">
        <w:rPr>
          <w:rPrChange w:id="32271" w:author="CR#1276" w:date="2020-04-07T11:39:00Z">
            <w:rPr/>
          </w:rPrChange>
        </w:rPr>
        <w:object w:dxaOrig="6300" w:dyaOrig="2819">
          <v:shape id="_x0000_i1165" type="#_x0000_t75" style="width:315pt;height:141pt" o:ole="">
            <v:imagedata r:id="rId315" o:title=""/>
          </v:shape>
          <o:OLEObject Type="Embed" ProgID="Word.Picture.8" ShapeID="_x0000_i1165" DrawAspect="Content" ObjectID="_1647770526" r:id="rId316"/>
        </w:object>
      </w:r>
    </w:p>
    <w:p w:rsidR="009B4547" w:rsidRPr="00524A9D" w:rsidRDefault="009B4547" w:rsidP="009C26DC">
      <w:pPr>
        <w:pStyle w:val="TF"/>
        <w:outlineLvl w:val="0"/>
        <w:rPr>
          <w:rPrChange w:id="32272" w:author="CR#1276" w:date="2020-04-07T11:39:00Z">
            <w:rPr/>
          </w:rPrChange>
        </w:rPr>
      </w:pPr>
      <w:r w:rsidRPr="00524A9D">
        <w:rPr>
          <w:rPrChange w:id="32273" w:author="CR#1276" w:date="2020-04-07T11:39:00Z">
            <w:rPr/>
          </w:rPrChange>
        </w:rPr>
        <w:t>Figure 19.2.2.9-1: eNB Configuration Update procedure</w:t>
      </w:r>
    </w:p>
    <w:p w:rsidR="009B4547" w:rsidRPr="00524A9D" w:rsidRDefault="009B4547" w:rsidP="00E10AA0">
      <w:pPr>
        <w:pStyle w:val="B1"/>
        <w:rPr>
          <w:rPrChange w:id="32274" w:author="CR#1276" w:date="2020-04-07T11:39:00Z">
            <w:rPr/>
          </w:rPrChange>
        </w:rPr>
      </w:pPr>
      <w:r w:rsidRPr="00524A9D">
        <w:rPr>
          <w:rPrChange w:id="32275" w:author="CR#1276" w:date="2020-04-07T11:39:00Z">
            <w:rPr/>
          </w:rPrChange>
        </w:rPr>
        <w:t>-</w:t>
      </w:r>
      <w:r w:rsidRPr="00524A9D">
        <w:rPr>
          <w:rPrChange w:id="32276" w:author="CR#1276" w:date="2020-04-07T11:39:00Z">
            <w:rPr/>
          </w:rPrChange>
        </w:rPr>
        <w:tab/>
        <w:t>The eNB initiates the eNB Configuration Update procedure by sending the ENB CONFIGURATION UPDATE message including updated configured data like supported TAs and broadcasted PLMNs to the MME. In case one or more supported TA(s) needs to be updated, the eNB shall provide the whole list of TA(s), including those which has not been changed, in the ENB CONFIGURATION UPDATE message.</w:t>
      </w:r>
    </w:p>
    <w:p w:rsidR="009B4547" w:rsidRPr="00524A9D" w:rsidRDefault="009B4547" w:rsidP="00E10AA0">
      <w:pPr>
        <w:pStyle w:val="B1"/>
        <w:rPr>
          <w:rPrChange w:id="32277" w:author="CR#1276" w:date="2020-04-07T11:39:00Z">
            <w:rPr/>
          </w:rPrChange>
        </w:rPr>
      </w:pPr>
      <w:r w:rsidRPr="00524A9D">
        <w:rPr>
          <w:rPrChange w:id="32278" w:author="CR#1276" w:date="2020-04-07T11:39:00Z">
            <w:rPr/>
          </w:rPrChange>
        </w:rPr>
        <w:t>-</w:t>
      </w:r>
      <w:r w:rsidRPr="00524A9D">
        <w:rPr>
          <w:rPrChange w:id="32279" w:author="CR#1276" w:date="2020-04-07T11:39:00Z">
            <w:rPr/>
          </w:rPrChange>
        </w:rPr>
        <w:tab/>
        <w:t>The MME responds with the ENB CONFIGURATION UPDATE ACKNOWLEDGE message to acknowledge that the provided configuration data are successfully updated.</w:t>
      </w:r>
    </w:p>
    <w:p w:rsidR="009B4547" w:rsidRPr="00524A9D" w:rsidRDefault="009B4547" w:rsidP="00E10AA0">
      <w:pPr>
        <w:pStyle w:val="B1"/>
        <w:rPr>
          <w:rPrChange w:id="32280" w:author="CR#1276" w:date="2020-04-07T11:39:00Z">
            <w:rPr/>
          </w:rPrChange>
        </w:rPr>
      </w:pPr>
      <w:r w:rsidRPr="00524A9D">
        <w:rPr>
          <w:rPrChange w:id="32281" w:author="CR#1276" w:date="2020-04-07T11:39:00Z">
            <w:rPr/>
          </w:rPrChange>
        </w:rPr>
        <w:t>-</w:t>
      </w:r>
      <w:r w:rsidRPr="00524A9D">
        <w:rPr>
          <w:rPrChange w:id="32282" w:author="CR#1276" w:date="2020-04-07T11:39:00Z">
            <w:rPr/>
          </w:rPrChange>
        </w:rPr>
        <w:tab/>
        <w:t xml:space="preserve">The MME shall overwrite and store the received configuration data which are included in the ENB CONFIGURATION UPDATE message. Configuration data which has not been included in the ENB </w:t>
      </w:r>
      <w:r w:rsidRPr="00524A9D">
        <w:rPr>
          <w:rPrChange w:id="32283" w:author="CR#1276" w:date="2020-04-07T11:39:00Z">
            <w:rPr/>
          </w:rPrChange>
        </w:rPr>
        <w:lastRenderedPageBreak/>
        <w:t>CONFIGURATION UPDATE message are interpreted by the MME as still valid. For the provided TA(s) the MME shall overwrite the whole list of supported TA(s).</w:t>
      </w:r>
    </w:p>
    <w:p w:rsidR="009B4547" w:rsidRPr="00524A9D" w:rsidRDefault="009B4547" w:rsidP="00E10AA0">
      <w:pPr>
        <w:pStyle w:val="B1"/>
        <w:rPr>
          <w:rPrChange w:id="32284" w:author="CR#1276" w:date="2020-04-07T11:39:00Z">
            <w:rPr/>
          </w:rPrChange>
        </w:rPr>
      </w:pPr>
      <w:r w:rsidRPr="00524A9D">
        <w:rPr>
          <w:rPrChange w:id="32285" w:author="CR#1276" w:date="2020-04-07T11:39:00Z">
            <w:rPr/>
          </w:rPrChange>
        </w:rPr>
        <w:t>-</w:t>
      </w:r>
      <w:r w:rsidRPr="00524A9D">
        <w:rPr>
          <w:rPrChange w:id="32286" w:author="CR#1276" w:date="2020-04-07T11:39:00Z">
            <w:rPr/>
          </w:rPrChange>
        </w:rPr>
        <w:tab/>
        <w:t>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eNB is allowed to re-initiate the eNB Configuration Update procedure towards the same MME again. For the unsuccessful update case the eNB and the MME shall continue with the existing configuration data.</w:t>
      </w:r>
    </w:p>
    <w:p w:rsidR="00DC347F" w:rsidRPr="00524A9D" w:rsidRDefault="00DC347F" w:rsidP="009C26DC">
      <w:pPr>
        <w:pStyle w:val="Heading4"/>
        <w:rPr>
          <w:rPrChange w:id="32287" w:author="CR#1276" w:date="2020-04-07T11:39:00Z">
            <w:rPr/>
          </w:rPrChange>
        </w:rPr>
      </w:pPr>
      <w:bookmarkStart w:id="32288" w:name="_Toc20403120"/>
      <w:bookmarkStart w:id="32289" w:name="_Toc29372626"/>
      <w:r w:rsidRPr="00524A9D">
        <w:rPr>
          <w:rPrChange w:id="32290" w:author="CR#1276" w:date="2020-04-07T11:39:00Z">
            <w:rPr/>
          </w:rPrChange>
        </w:rPr>
        <w:t>19.2.2.9a</w:t>
      </w:r>
      <w:r w:rsidRPr="00524A9D">
        <w:rPr>
          <w:rPrChange w:id="32291" w:author="CR#1276" w:date="2020-04-07T11:39:00Z">
            <w:rPr/>
          </w:rPrChange>
        </w:rPr>
        <w:tab/>
        <w:t>eNB Configuration Transfer procedure</w:t>
      </w:r>
      <w:bookmarkEnd w:id="32288"/>
      <w:bookmarkEnd w:id="32289"/>
    </w:p>
    <w:p w:rsidR="00DC347F" w:rsidRPr="00524A9D" w:rsidRDefault="00DC347F" w:rsidP="00E10AA0">
      <w:pPr>
        <w:rPr>
          <w:rPrChange w:id="32292" w:author="CR#1276" w:date="2020-04-07T11:39:00Z">
            <w:rPr/>
          </w:rPrChange>
        </w:rPr>
      </w:pPr>
      <w:r w:rsidRPr="00524A9D">
        <w:rPr>
          <w:rPrChange w:id="32293" w:author="CR#1276" w:date="2020-04-07T11:39:00Z">
            <w:rPr/>
          </w:rPrChange>
        </w:rPr>
        <w:t>The eNB Configuration Transfer procedure is initiated by the eNB to request and/or transfer RAN configuration information via the core network.</w:t>
      </w:r>
    </w:p>
    <w:bookmarkStart w:id="32294" w:name="_MON_1298456928"/>
    <w:bookmarkEnd w:id="32294"/>
    <w:bookmarkStart w:id="32295" w:name="_MON_1347051614"/>
    <w:bookmarkEnd w:id="32295"/>
    <w:p w:rsidR="00DC347F" w:rsidRPr="00524A9D" w:rsidRDefault="00DC347F" w:rsidP="00E10AA0">
      <w:pPr>
        <w:pStyle w:val="TH"/>
        <w:rPr>
          <w:rPrChange w:id="32296" w:author="CR#1276" w:date="2020-04-07T11:39:00Z">
            <w:rPr/>
          </w:rPrChange>
        </w:rPr>
      </w:pPr>
      <w:r w:rsidRPr="00524A9D">
        <w:rPr>
          <w:rPrChange w:id="32297" w:author="CR#1276" w:date="2020-04-07T11:39:00Z">
            <w:rPr/>
          </w:rPrChange>
        </w:rPr>
        <w:object w:dxaOrig="5829" w:dyaOrig="2589">
          <v:shape id="_x0000_i1166" type="#_x0000_t75" style="width:291.75pt;height:129.75pt" o:ole="">
            <v:imagedata r:id="rId317" o:title=""/>
          </v:shape>
          <o:OLEObject Type="Embed" ProgID="Word.Picture.8" ShapeID="_x0000_i1166" DrawAspect="Content" ObjectID="_1647770527" r:id="rId318"/>
        </w:object>
      </w:r>
    </w:p>
    <w:p w:rsidR="00DC347F" w:rsidRPr="00524A9D" w:rsidRDefault="00DC347F" w:rsidP="009C26DC">
      <w:pPr>
        <w:pStyle w:val="TF"/>
        <w:outlineLvl w:val="0"/>
        <w:rPr>
          <w:rPrChange w:id="32298" w:author="CR#1276" w:date="2020-04-07T11:39:00Z">
            <w:rPr/>
          </w:rPrChange>
        </w:rPr>
      </w:pPr>
      <w:r w:rsidRPr="00524A9D">
        <w:rPr>
          <w:rPrChange w:id="32299" w:author="CR#1276" w:date="2020-04-07T11:39:00Z">
            <w:rPr/>
          </w:rPrChange>
        </w:rPr>
        <w:t>Figure 19.2.2.</w:t>
      </w:r>
      <w:r w:rsidR="003E7A77" w:rsidRPr="00524A9D">
        <w:rPr>
          <w:rPrChange w:id="32300" w:author="CR#1276" w:date="2020-04-07T11:39:00Z">
            <w:rPr/>
          </w:rPrChange>
        </w:rPr>
        <w:t>9a</w:t>
      </w:r>
      <w:r w:rsidRPr="00524A9D">
        <w:rPr>
          <w:rPrChange w:id="32301" w:author="CR#1276" w:date="2020-04-07T11:39:00Z">
            <w:rPr/>
          </w:rPrChange>
        </w:rPr>
        <w:t>-1: eNB Configuration Transfer procedure</w:t>
      </w:r>
    </w:p>
    <w:p w:rsidR="00DC347F" w:rsidRPr="00524A9D" w:rsidRDefault="00DC347F" w:rsidP="00E10AA0">
      <w:pPr>
        <w:rPr>
          <w:rPrChange w:id="32302" w:author="CR#1276" w:date="2020-04-07T11:39:00Z">
            <w:rPr/>
          </w:rPrChange>
        </w:rPr>
      </w:pPr>
      <w:r w:rsidRPr="00524A9D">
        <w:rPr>
          <w:rPrChange w:id="32303" w:author="CR#1276" w:date="2020-04-07T11:39:00Z">
            <w:rPr/>
          </w:rPrChange>
        </w:rPr>
        <w:t xml:space="preserve">The eNB Configuration Transfer procedure is initiated by the eNB by sending the eNB CONFIGURATION TRANSFER message to the MME. The eNB CONFIGURATION TRANSFER message contains RAN configuration information (e.g. SON information) and other relevant information such as the routing address which identifies </w:t>
      </w:r>
      <w:r w:rsidR="003E7A77" w:rsidRPr="00524A9D">
        <w:rPr>
          <w:rPrChange w:id="32304" w:author="CR#1276" w:date="2020-04-07T11:39:00Z">
            <w:rPr/>
          </w:rPrChange>
        </w:rPr>
        <w:t>the final RAN destination node.</w:t>
      </w:r>
    </w:p>
    <w:p w:rsidR="009B4547" w:rsidRPr="00524A9D" w:rsidRDefault="009B4547" w:rsidP="009C26DC">
      <w:pPr>
        <w:pStyle w:val="Heading4"/>
        <w:rPr>
          <w:rPrChange w:id="32305" w:author="CR#1276" w:date="2020-04-07T11:39:00Z">
            <w:rPr/>
          </w:rPrChange>
        </w:rPr>
      </w:pPr>
      <w:bookmarkStart w:id="32306" w:name="_Toc20403121"/>
      <w:bookmarkStart w:id="32307" w:name="_Toc29372627"/>
      <w:r w:rsidRPr="00524A9D">
        <w:rPr>
          <w:rPrChange w:id="32308" w:author="CR#1276" w:date="2020-04-07T11:39:00Z">
            <w:rPr/>
          </w:rPrChange>
        </w:rPr>
        <w:t>19.2.2.10</w:t>
      </w:r>
      <w:r w:rsidRPr="00524A9D">
        <w:rPr>
          <w:rPrChange w:id="32309" w:author="CR#1276" w:date="2020-04-07T11:39:00Z">
            <w:rPr/>
          </w:rPrChange>
        </w:rPr>
        <w:tab/>
        <w:t>MME Configuration Update procedure</w:t>
      </w:r>
      <w:bookmarkEnd w:id="32306"/>
      <w:bookmarkEnd w:id="32307"/>
    </w:p>
    <w:p w:rsidR="009B4547" w:rsidRPr="00524A9D" w:rsidRDefault="009B4547" w:rsidP="00E10AA0">
      <w:pPr>
        <w:rPr>
          <w:rPrChange w:id="32310" w:author="CR#1276" w:date="2020-04-07T11:39:00Z">
            <w:rPr/>
          </w:rPrChange>
        </w:rPr>
      </w:pPr>
      <w:r w:rsidRPr="00524A9D">
        <w:rPr>
          <w:rPrChange w:id="32311" w:author="CR#1276" w:date="2020-04-07T11:39:00Z">
            <w:rPr/>
          </w:rPrChange>
        </w:rPr>
        <w:t>The MME Configuration Update procedure is used to provide updated configured data and changes of the relative MME capacity values in the MME. The MME Configuration Update procedure is triggered by the MME.</w:t>
      </w:r>
    </w:p>
    <w:bookmarkStart w:id="32312" w:name="_MON_1271853461"/>
    <w:bookmarkStart w:id="32313" w:name="_MON_1271853315"/>
    <w:bookmarkStart w:id="32314" w:name="_MON_1271853379"/>
    <w:bookmarkStart w:id="32315" w:name="_MON_1271853418"/>
    <w:bookmarkEnd w:id="32312"/>
    <w:bookmarkEnd w:id="32313"/>
    <w:bookmarkEnd w:id="32314"/>
    <w:bookmarkEnd w:id="32315"/>
    <w:bookmarkStart w:id="32316" w:name="_MON_1271853437"/>
    <w:bookmarkEnd w:id="32316"/>
    <w:p w:rsidR="009B4547" w:rsidRPr="00524A9D" w:rsidRDefault="009B4547" w:rsidP="00E10AA0">
      <w:pPr>
        <w:pStyle w:val="TH"/>
        <w:rPr>
          <w:rPrChange w:id="32317" w:author="CR#1276" w:date="2020-04-07T11:39:00Z">
            <w:rPr/>
          </w:rPrChange>
        </w:rPr>
      </w:pPr>
      <w:r w:rsidRPr="00524A9D">
        <w:rPr>
          <w:rPrChange w:id="32318" w:author="CR#1276" w:date="2020-04-07T11:39:00Z">
            <w:rPr/>
          </w:rPrChange>
        </w:rPr>
        <w:object w:dxaOrig="6300" w:dyaOrig="2819">
          <v:shape id="_x0000_i1167" type="#_x0000_t75" style="width:315pt;height:141pt" o:ole="">
            <v:imagedata r:id="rId319" o:title=""/>
          </v:shape>
          <o:OLEObject Type="Embed" ProgID="Word.Picture.8" ShapeID="_x0000_i1167" DrawAspect="Content" ObjectID="_1647770528" r:id="rId320"/>
        </w:object>
      </w:r>
    </w:p>
    <w:p w:rsidR="009B4547" w:rsidRPr="00524A9D" w:rsidRDefault="009B4547" w:rsidP="009C26DC">
      <w:pPr>
        <w:pStyle w:val="TF"/>
        <w:outlineLvl w:val="0"/>
        <w:rPr>
          <w:rPrChange w:id="32319" w:author="CR#1276" w:date="2020-04-07T11:39:00Z">
            <w:rPr/>
          </w:rPrChange>
        </w:rPr>
      </w:pPr>
      <w:r w:rsidRPr="00524A9D">
        <w:rPr>
          <w:rPrChange w:id="32320" w:author="CR#1276" w:date="2020-04-07T11:39:00Z">
            <w:rPr/>
          </w:rPrChange>
        </w:rPr>
        <w:t>Figure 19.2.2.10-1: MME Configuration Update procedure</w:t>
      </w:r>
    </w:p>
    <w:p w:rsidR="009B4547" w:rsidRPr="00524A9D" w:rsidRDefault="009B4547" w:rsidP="00E10AA0">
      <w:pPr>
        <w:pStyle w:val="B1"/>
        <w:rPr>
          <w:rPrChange w:id="32321" w:author="CR#1276" w:date="2020-04-07T11:39:00Z">
            <w:rPr/>
          </w:rPrChange>
        </w:rPr>
      </w:pPr>
      <w:r w:rsidRPr="00524A9D">
        <w:rPr>
          <w:rPrChange w:id="32322" w:author="CR#1276" w:date="2020-04-07T11:39:00Z">
            <w:rPr/>
          </w:rPrChange>
        </w:rPr>
        <w:t>-</w:t>
      </w:r>
      <w:r w:rsidRPr="00524A9D">
        <w:rPr>
          <w:rPrChange w:id="32323" w:author="CR#1276" w:date="2020-04-07T11:39:00Z">
            <w:rPr/>
          </w:rPrChange>
        </w:rPr>
        <w:tab/>
        <w:t>The MME initiates the MME Configuration Update procedure by sending the MME CONFIGURATION UPDATE message including updated configured data like served PLMNs and changes of the relative MME capacity values to the eNB.</w:t>
      </w:r>
    </w:p>
    <w:p w:rsidR="009B4547" w:rsidRPr="00524A9D" w:rsidRDefault="009B4547" w:rsidP="00E10AA0">
      <w:pPr>
        <w:pStyle w:val="B1"/>
        <w:rPr>
          <w:rPrChange w:id="32324" w:author="CR#1276" w:date="2020-04-07T11:39:00Z">
            <w:rPr/>
          </w:rPrChange>
        </w:rPr>
      </w:pPr>
      <w:r w:rsidRPr="00524A9D">
        <w:rPr>
          <w:rPrChange w:id="32325" w:author="CR#1276" w:date="2020-04-07T11:39:00Z">
            <w:rPr/>
          </w:rPrChange>
        </w:rPr>
        <w:t>-</w:t>
      </w:r>
      <w:r w:rsidRPr="00524A9D">
        <w:rPr>
          <w:rPrChange w:id="32326" w:author="CR#1276" w:date="2020-04-07T11:39:00Z">
            <w:rPr/>
          </w:rPrChange>
        </w:rPr>
        <w:tab/>
        <w:t>The eNB responds with the MME CONFIGURATION UPDATE ACKNOWLEDGE message to acknowledge that the provided configuration data and the relative MME capacity values are successfully updated.</w:t>
      </w:r>
    </w:p>
    <w:p w:rsidR="009B4547" w:rsidRPr="00524A9D" w:rsidRDefault="009B4547" w:rsidP="00E10AA0">
      <w:pPr>
        <w:pStyle w:val="B1"/>
        <w:rPr>
          <w:rPrChange w:id="32327" w:author="CR#1276" w:date="2020-04-07T11:39:00Z">
            <w:rPr/>
          </w:rPrChange>
        </w:rPr>
      </w:pPr>
      <w:r w:rsidRPr="00524A9D">
        <w:rPr>
          <w:rPrChange w:id="32328" w:author="CR#1276" w:date="2020-04-07T11:39:00Z">
            <w:rPr/>
          </w:rPrChange>
        </w:rPr>
        <w:t>-</w:t>
      </w:r>
      <w:r w:rsidRPr="00524A9D">
        <w:rPr>
          <w:rPrChange w:id="32329" w:author="CR#1276" w:date="2020-04-07T11:39:00Z">
            <w:rPr/>
          </w:rPrChange>
        </w:rPr>
        <w:tab/>
        <w:t>The eNB shall overwrite and store the received configuration data and relative MME capacity values which are included in the MME CONFIGURATION UPDATE message. Configuration data which has not been included in the MME CONFIGURATION UPDATE message are interpreted by the eNB as still valid.</w:t>
      </w:r>
    </w:p>
    <w:p w:rsidR="009B4547" w:rsidRPr="00524A9D" w:rsidRDefault="009B4547" w:rsidP="00E10AA0">
      <w:pPr>
        <w:pStyle w:val="B1"/>
        <w:rPr>
          <w:rPrChange w:id="32330" w:author="CR#1276" w:date="2020-04-07T11:39:00Z">
            <w:rPr/>
          </w:rPrChange>
        </w:rPr>
      </w:pPr>
      <w:r w:rsidRPr="00524A9D">
        <w:rPr>
          <w:rPrChange w:id="32331" w:author="CR#1276" w:date="2020-04-07T11:39:00Z">
            <w:rPr/>
          </w:rPrChange>
        </w:rPr>
        <w:lastRenderedPageBreak/>
        <w:t>-</w:t>
      </w:r>
      <w:r w:rsidRPr="00524A9D">
        <w:rPr>
          <w:rPrChange w:id="32332" w:author="CR#1276" w:date="2020-04-07T11:39:00Z">
            <w:rPr/>
          </w:rPrChange>
        </w:rPr>
        <w:tab/>
        <w:t>In case the eNB cannot accept the received configuration updates the eNB shall respond with the MME CONFIGURATION UPDATE FAILURE message including an appropriate cause value to indicate the reason of the denial. The eNB optionally indicates in the MME CONFIGURATION UPDATE FAILURE message when the MME is allowed to re-initiate the MME Configuration Update procedure towards the same eNB again. For the unsuccessful update case the eNB and the MME shall continue with the existing configuration data and relative MME capacity values.</w:t>
      </w:r>
    </w:p>
    <w:p w:rsidR="003E7A77" w:rsidRPr="00524A9D" w:rsidRDefault="003E7A77" w:rsidP="009C26DC">
      <w:pPr>
        <w:pStyle w:val="Heading4"/>
        <w:rPr>
          <w:rPrChange w:id="32333" w:author="CR#1276" w:date="2020-04-07T11:39:00Z">
            <w:rPr/>
          </w:rPrChange>
        </w:rPr>
      </w:pPr>
      <w:bookmarkStart w:id="32334" w:name="_Toc20403122"/>
      <w:bookmarkStart w:id="32335" w:name="_Toc29372628"/>
      <w:r w:rsidRPr="00524A9D">
        <w:rPr>
          <w:rPrChange w:id="32336" w:author="CR#1276" w:date="2020-04-07T11:39:00Z">
            <w:rPr/>
          </w:rPrChange>
        </w:rPr>
        <w:t>19.2.2.10a</w:t>
      </w:r>
      <w:r w:rsidRPr="00524A9D">
        <w:rPr>
          <w:rPrChange w:id="32337" w:author="CR#1276" w:date="2020-04-07T11:39:00Z">
            <w:rPr/>
          </w:rPrChange>
        </w:rPr>
        <w:tab/>
        <w:t>MME Configuration Transfer procedure</w:t>
      </w:r>
      <w:bookmarkEnd w:id="32334"/>
      <w:bookmarkEnd w:id="32335"/>
    </w:p>
    <w:p w:rsidR="003E7A77" w:rsidRPr="00524A9D" w:rsidRDefault="003E7A77" w:rsidP="00E10AA0">
      <w:pPr>
        <w:rPr>
          <w:rPrChange w:id="32338" w:author="CR#1276" w:date="2020-04-07T11:39:00Z">
            <w:rPr/>
          </w:rPrChange>
        </w:rPr>
      </w:pPr>
      <w:r w:rsidRPr="00524A9D">
        <w:rPr>
          <w:rPrChange w:id="32339" w:author="CR#1276" w:date="2020-04-07T11:39:00Z">
            <w:rPr/>
          </w:rPrChange>
        </w:rPr>
        <w:t>The MME Configuration Transfer procedure is initiated by the MME to request and/or transfer RAN configuration information to the eNB.</w:t>
      </w:r>
    </w:p>
    <w:bookmarkStart w:id="32340" w:name="_MON_1298456976"/>
    <w:bookmarkEnd w:id="32340"/>
    <w:bookmarkStart w:id="32341" w:name="_MON_1347051615"/>
    <w:bookmarkEnd w:id="32341"/>
    <w:p w:rsidR="003E7A77" w:rsidRPr="00524A9D" w:rsidRDefault="003E7A77" w:rsidP="00E10AA0">
      <w:pPr>
        <w:pStyle w:val="TH"/>
        <w:rPr>
          <w:rPrChange w:id="32342" w:author="CR#1276" w:date="2020-04-07T11:39:00Z">
            <w:rPr/>
          </w:rPrChange>
        </w:rPr>
      </w:pPr>
      <w:r w:rsidRPr="00524A9D">
        <w:rPr>
          <w:rPrChange w:id="32343" w:author="CR#1276" w:date="2020-04-07T11:39:00Z">
            <w:rPr/>
          </w:rPrChange>
        </w:rPr>
        <w:object w:dxaOrig="5829" w:dyaOrig="2589">
          <v:shape id="_x0000_i1168" type="#_x0000_t75" style="width:291.75pt;height:129.75pt" o:ole="">
            <v:imagedata r:id="rId321" o:title=""/>
          </v:shape>
          <o:OLEObject Type="Embed" ProgID="Word.Picture.8" ShapeID="_x0000_i1168" DrawAspect="Content" ObjectID="_1647770529" r:id="rId322"/>
        </w:object>
      </w:r>
    </w:p>
    <w:p w:rsidR="003E7A77" w:rsidRPr="00524A9D" w:rsidRDefault="003E7A77" w:rsidP="009C26DC">
      <w:pPr>
        <w:pStyle w:val="TF"/>
        <w:outlineLvl w:val="0"/>
        <w:rPr>
          <w:rPrChange w:id="32344" w:author="CR#1276" w:date="2020-04-07T11:39:00Z">
            <w:rPr/>
          </w:rPrChange>
        </w:rPr>
      </w:pPr>
      <w:r w:rsidRPr="00524A9D">
        <w:rPr>
          <w:rPrChange w:id="32345" w:author="CR#1276" w:date="2020-04-07T11:39:00Z">
            <w:rPr/>
          </w:rPrChange>
        </w:rPr>
        <w:t>Figure 19.2.2.10a-1: MME Configuration Transfer procedure</w:t>
      </w:r>
    </w:p>
    <w:p w:rsidR="003E7A77" w:rsidRPr="00524A9D" w:rsidRDefault="003E7A77" w:rsidP="00E10AA0">
      <w:pPr>
        <w:rPr>
          <w:rPrChange w:id="32346" w:author="CR#1276" w:date="2020-04-07T11:39:00Z">
            <w:rPr/>
          </w:rPrChange>
        </w:rPr>
      </w:pPr>
      <w:r w:rsidRPr="00524A9D">
        <w:rPr>
          <w:rPrChange w:id="32347" w:author="CR#1276" w:date="2020-04-07T11:39:00Z">
            <w:rPr/>
          </w:rPrChange>
        </w:rPr>
        <w:t>The MME Configuration Transfer procedure is initiated by the MME by sending the MME CONFIGURATION TRANSFER message to the eNB. The MME CONFIGURATION TRANSFER message contains RAN configuration information (e.g. SON information) and other relevant information.</w:t>
      </w:r>
    </w:p>
    <w:p w:rsidR="009B4547" w:rsidRPr="00524A9D" w:rsidRDefault="009B4547" w:rsidP="009C26DC">
      <w:pPr>
        <w:pStyle w:val="Heading4"/>
        <w:rPr>
          <w:rPrChange w:id="32348" w:author="CR#1276" w:date="2020-04-07T11:39:00Z">
            <w:rPr/>
          </w:rPrChange>
        </w:rPr>
      </w:pPr>
      <w:bookmarkStart w:id="32349" w:name="_Toc20403123"/>
      <w:bookmarkStart w:id="32350" w:name="_Toc29372629"/>
      <w:r w:rsidRPr="00524A9D">
        <w:rPr>
          <w:rPrChange w:id="32351" w:author="CR#1276" w:date="2020-04-07T11:39:00Z">
            <w:rPr/>
          </w:rPrChange>
        </w:rPr>
        <w:t>19.2.2.</w:t>
      </w:r>
      <w:r w:rsidRPr="00524A9D">
        <w:rPr>
          <w:lang w:eastAsia="zh-CN"/>
          <w:rPrChange w:id="32352" w:author="CR#1276" w:date="2020-04-07T11:39:00Z">
            <w:rPr>
              <w:lang w:eastAsia="zh-CN"/>
            </w:rPr>
          </w:rPrChange>
        </w:rPr>
        <w:t>11</w:t>
      </w:r>
      <w:r w:rsidRPr="00524A9D">
        <w:rPr>
          <w:rPrChange w:id="32353" w:author="CR#1276" w:date="2020-04-07T11:39:00Z">
            <w:rPr/>
          </w:rPrChange>
        </w:rPr>
        <w:tab/>
        <w:t>Location Reporting procedures</w:t>
      </w:r>
      <w:bookmarkEnd w:id="32349"/>
      <w:bookmarkEnd w:id="32350"/>
    </w:p>
    <w:p w:rsidR="000C1C42" w:rsidRPr="00524A9D" w:rsidRDefault="000C1C42" w:rsidP="000C1C42">
      <w:pPr>
        <w:pStyle w:val="Heading5"/>
        <w:rPr>
          <w:rPrChange w:id="32354" w:author="CR#1276" w:date="2020-04-07T11:39:00Z">
            <w:rPr/>
          </w:rPrChange>
        </w:rPr>
      </w:pPr>
      <w:bookmarkStart w:id="32355" w:name="_Toc20403124"/>
      <w:bookmarkStart w:id="32356" w:name="_Toc29372630"/>
      <w:r w:rsidRPr="00524A9D">
        <w:rPr>
          <w:rPrChange w:id="32357" w:author="CR#1276" w:date="2020-04-07T11:39:00Z">
            <w:rPr/>
          </w:rPrChange>
        </w:rPr>
        <w:t>19.2.2.11.0</w:t>
      </w:r>
      <w:r w:rsidRPr="00524A9D">
        <w:rPr>
          <w:rPrChange w:id="32358" w:author="CR#1276" w:date="2020-04-07T11:39:00Z">
            <w:rPr/>
          </w:rPrChange>
        </w:rPr>
        <w:tab/>
        <w:t>General</w:t>
      </w:r>
      <w:bookmarkEnd w:id="32355"/>
      <w:bookmarkEnd w:id="32356"/>
    </w:p>
    <w:p w:rsidR="009B4547" w:rsidRPr="00524A9D" w:rsidRDefault="009B4547" w:rsidP="00E10AA0">
      <w:pPr>
        <w:rPr>
          <w:rPrChange w:id="32359" w:author="CR#1276" w:date="2020-04-07T11:39:00Z">
            <w:rPr/>
          </w:rPrChange>
        </w:rPr>
      </w:pPr>
      <w:r w:rsidRPr="00524A9D">
        <w:rPr>
          <w:rPrChange w:id="32360" w:author="CR#1276" w:date="2020-04-07T11:39:00Z">
            <w:rPr/>
          </w:rPrChange>
        </w:rPr>
        <w:t>The Location Reporting procedures provide the means to report the current location of a specific UE.</w:t>
      </w:r>
    </w:p>
    <w:p w:rsidR="009B4547" w:rsidRPr="00524A9D" w:rsidRDefault="009B4547" w:rsidP="00E10AA0">
      <w:pPr>
        <w:rPr>
          <w:rPrChange w:id="32361" w:author="CR#1276" w:date="2020-04-07T11:39:00Z">
            <w:rPr/>
          </w:rPrChange>
        </w:rPr>
      </w:pPr>
      <w:r w:rsidRPr="00524A9D">
        <w:rPr>
          <w:rPrChange w:id="32362" w:author="CR#1276" w:date="2020-04-07T11:39:00Z">
            <w:rPr/>
          </w:rPrChange>
        </w:rPr>
        <w:t>The procedures providing this function are:</w:t>
      </w:r>
    </w:p>
    <w:p w:rsidR="009B4547" w:rsidRPr="00524A9D" w:rsidRDefault="009B4547" w:rsidP="00E10AA0">
      <w:pPr>
        <w:pStyle w:val="B1"/>
        <w:rPr>
          <w:rPrChange w:id="32363" w:author="CR#1276" w:date="2020-04-07T11:39:00Z">
            <w:rPr/>
          </w:rPrChange>
        </w:rPr>
      </w:pPr>
      <w:r w:rsidRPr="00524A9D">
        <w:rPr>
          <w:rPrChange w:id="32364" w:author="CR#1276" w:date="2020-04-07T11:39:00Z">
            <w:rPr/>
          </w:rPrChange>
        </w:rPr>
        <w:t>-</w:t>
      </w:r>
      <w:r w:rsidRPr="00524A9D">
        <w:rPr>
          <w:rPrChange w:id="32365" w:author="CR#1276" w:date="2020-04-07T11:39:00Z">
            <w:rPr/>
          </w:rPrChange>
        </w:rPr>
        <w:tab/>
        <w:t>Location Reporting Control procedure</w:t>
      </w:r>
      <w:r w:rsidR="00EA0F73" w:rsidRPr="00524A9D">
        <w:rPr>
          <w:rPrChange w:id="32366" w:author="CR#1276" w:date="2020-04-07T11:39:00Z">
            <w:rPr/>
          </w:rPrChange>
        </w:rPr>
        <w:t>;</w:t>
      </w:r>
    </w:p>
    <w:p w:rsidR="009B4547" w:rsidRPr="00524A9D" w:rsidRDefault="009B4547" w:rsidP="00E10AA0">
      <w:pPr>
        <w:pStyle w:val="B1"/>
        <w:rPr>
          <w:rPrChange w:id="32367" w:author="CR#1276" w:date="2020-04-07T11:39:00Z">
            <w:rPr/>
          </w:rPrChange>
        </w:rPr>
      </w:pPr>
      <w:r w:rsidRPr="00524A9D">
        <w:rPr>
          <w:rPrChange w:id="32368" w:author="CR#1276" w:date="2020-04-07T11:39:00Z">
            <w:rPr/>
          </w:rPrChange>
        </w:rPr>
        <w:t>-</w:t>
      </w:r>
      <w:r w:rsidRPr="00524A9D">
        <w:rPr>
          <w:rPrChange w:id="32369" w:author="CR#1276" w:date="2020-04-07T11:39:00Z">
            <w:rPr/>
          </w:rPrChange>
        </w:rPr>
        <w:tab/>
        <w:t>Location Report procedure</w:t>
      </w:r>
      <w:r w:rsidR="00EA0F73" w:rsidRPr="00524A9D">
        <w:rPr>
          <w:rPrChange w:id="32370" w:author="CR#1276" w:date="2020-04-07T11:39:00Z">
            <w:rPr/>
          </w:rPrChange>
        </w:rPr>
        <w:t>;</w:t>
      </w:r>
    </w:p>
    <w:p w:rsidR="002C45B2" w:rsidRPr="00524A9D" w:rsidRDefault="009B4547" w:rsidP="00E10AA0">
      <w:pPr>
        <w:pStyle w:val="B1"/>
        <w:rPr>
          <w:rPrChange w:id="32371" w:author="CR#1276" w:date="2020-04-07T11:39:00Z">
            <w:rPr/>
          </w:rPrChange>
        </w:rPr>
      </w:pPr>
      <w:r w:rsidRPr="00524A9D">
        <w:rPr>
          <w:rPrChange w:id="32372" w:author="CR#1276" w:date="2020-04-07T11:39:00Z">
            <w:rPr/>
          </w:rPrChange>
        </w:rPr>
        <w:t>-</w:t>
      </w:r>
      <w:r w:rsidRPr="00524A9D">
        <w:rPr>
          <w:rPrChange w:id="32373" w:author="CR#1276" w:date="2020-04-07T11:39:00Z">
            <w:rPr/>
          </w:rPrChange>
        </w:rPr>
        <w:tab/>
        <w:t>Location Report Failure Indication procedure</w:t>
      </w:r>
      <w:r w:rsidR="00EA0F73" w:rsidRPr="00524A9D">
        <w:rPr>
          <w:rPrChange w:id="32374" w:author="CR#1276" w:date="2020-04-07T11:39:00Z">
            <w:rPr/>
          </w:rPrChange>
        </w:rPr>
        <w:t>.</w:t>
      </w:r>
    </w:p>
    <w:p w:rsidR="009B4547" w:rsidRPr="00524A9D" w:rsidRDefault="002C45B2" w:rsidP="00E10AA0">
      <w:pPr>
        <w:rPr>
          <w:rPrChange w:id="32375" w:author="CR#1276" w:date="2020-04-07T11:39:00Z">
            <w:rPr/>
          </w:rPrChange>
        </w:rPr>
      </w:pPr>
      <w:r w:rsidRPr="00524A9D">
        <w:rPr>
          <w:rPrChange w:id="32376" w:author="CR#1276" w:date="2020-04-07T11:39:00Z">
            <w:rPr/>
          </w:rPrChange>
        </w:rPr>
        <w:t>If DC is configured for a specific UE, the location reported refers to the cell served by the MeNB.</w:t>
      </w:r>
      <w:r w:rsidR="00C916E9" w:rsidRPr="00524A9D">
        <w:rPr>
          <w:rPrChange w:id="32377" w:author="CR#1276" w:date="2020-04-07T11:39:00Z">
            <w:rPr/>
          </w:rPrChange>
        </w:rPr>
        <w:t xml:space="preserve"> If EN-DC is configured for a specific UE, the location reported refers to the cell served by the MeNB and, if requested, the PSCell at the en-gNB.</w:t>
      </w:r>
    </w:p>
    <w:p w:rsidR="00CA3C99" w:rsidRPr="00524A9D" w:rsidRDefault="00CA3C99" w:rsidP="00E10AA0">
      <w:pPr>
        <w:pStyle w:val="NO"/>
        <w:rPr>
          <w:rPrChange w:id="32378" w:author="CR#1276" w:date="2020-04-07T11:39:00Z">
            <w:rPr/>
          </w:rPrChange>
        </w:rPr>
      </w:pPr>
      <w:r w:rsidRPr="00524A9D">
        <w:rPr>
          <w:rPrChange w:id="32379" w:author="CR#1276" w:date="2020-04-07T11:39:00Z">
            <w:rPr/>
          </w:rPrChange>
        </w:rPr>
        <w:t>NOTE:</w:t>
      </w:r>
      <w:r w:rsidRPr="00524A9D">
        <w:rPr>
          <w:rPrChange w:id="32380" w:author="CR#1276" w:date="2020-04-07T11:39:00Z">
            <w:rPr/>
          </w:rPrChange>
        </w:rPr>
        <w:tab/>
        <w:t xml:space="preserve">The following S1AP procedures are able to provide location information without the reporting being triggered by the Location Reporting Control procedure: </w:t>
      </w:r>
      <w:r w:rsidRPr="00524A9D">
        <w:rPr>
          <w:rPrChange w:id="32381" w:author="CR#1276" w:date="2020-04-07T11:39:00Z">
            <w:rPr/>
          </w:rPrChange>
        </w:rPr>
        <w:br/>
        <w:t xml:space="preserve">S1 UE Context Release, </w:t>
      </w:r>
      <w:r w:rsidR="009010D9" w:rsidRPr="00524A9D">
        <w:rPr>
          <w:rPrChange w:id="32382" w:author="CR#1276" w:date="2020-04-07T11:39:00Z">
            <w:rPr/>
          </w:rPrChange>
        </w:rPr>
        <w:t xml:space="preserve">UE Context Suspend, </w:t>
      </w:r>
      <w:r w:rsidRPr="00524A9D">
        <w:rPr>
          <w:rPrChange w:id="32383" w:author="CR#1276" w:date="2020-04-07T11:39:00Z">
            <w:rPr/>
          </w:rPrChange>
        </w:rPr>
        <w:t>E-RAB Release, E-RAB Release Indication, Path Switch, Handover Notification, Initial UE Message, Uplink NAS Transport</w:t>
      </w:r>
      <w:r w:rsidR="009010D9" w:rsidRPr="00524A9D">
        <w:rPr>
          <w:rPrChange w:id="32384" w:author="CR#1276" w:date="2020-04-07T11:39:00Z">
            <w:rPr/>
          </w:rPrChange>
        </w:rPr>
        <w:t xml:space="preserve">, </w:t>
      </w:r>
      <w:r w:rsidR="009010D9" w:rsidRPr="00524A9D">
        <w:rPr>
          <w:lang w:eastAsia="zh-CN"/>
          <w:rPrChange w:id="32385" w:author="CR#1276" w:date="2020-04-07T11:39:00Z">
            <w:rPr>
              <w:lang w:eastAsia="zh-CN"/>
            </w:rPr>
          </w:rPrChange>
        </w:rPr>
        <w:t xml:space="preserve">Secondary RAT </w:t>
      </w:r>
      <w:r w:rsidR="009010D9" w:rsidRPr="00524A9D">
        <w:rPr>
          <w:rFonts w:eastAsia="MS Mincho"/>
          <w:rPrChange w:id="32386" w:author="CR#1276" w:date="2020-04-07T11:39:00Z">
            <w:rPr>
              <w:rFonts w:eastAsia="MS Mincho"/>
            </w:rPr>
          </w:rPrChange>
        </w:rPr>
        <w:t xml:space="preserve">Data Usage </w:t>
      </w:r>
      <w:r w:rsidR="009010D9" w:rsidRPr="00524A9D">
        <w:rPr>
          <w:lang w:eastAsia="zh-CN"/>
          <w:rPrChange w:id="32387" w:author="CR#1276" w:date="2020-04-07T11:39:00Z">
            <w:rPr>
              <w:lang w:eastAsia="zh-CN"/>
            </w:rPr>
          </w:rPrChange>
        </w:rPr>
        <w:t>Report</w:t>
      </w:r>
      <w:r w:rsidRPr="00524A9D">
        <w:rPr>
          <w:rPrChange w:id="32388" w:author="CR#1276" w:date="2020-04-07T11:39:00Z">
            <w:rPr/>
          </w:rPrChange>
        </w:rPr>
        <w:t>.</w:t>
      </w:r>
    </w:p>
    <w:p w:rsidR="009B4547" w:rsidRPr="00524A9D" w:rsidRDefault="009B4547" w:rsidP="009C26DC">
      <w:pPr>
        <w:pStyle w:val="Heading5"/>
        <w:rPr>
          <w:rPrChange w:id="32389" w:author="CR#1276" w:date="2020-04-07T11:39:00Z">
            <w:rPr/>
          </w:rPrChange>
        </w:rPr>
      </w:pPr>
      <w:bookmarkStart w:id="32390" w:name="_Toc20403125"/>
      <w:bookmarkStart w:id="32391" w:name="_Toc29372631"/>
      <w:r w:rsidRPr="00524A9D">
        <w:rPr>
          <w:rPrChange w:id="32392" w:author="CR#1276" w:date="2020-04-07T11:39:00Z">
            <w:rPr/>
          </w:rPrChange>
        </w:rPr>
        <w:lastRenderedPageBreak/>
        <w:t>19.2.2.11.1</w:t>
      </w:r>
      <w:r w:rsidRPr="00524A9D">
        <w:rPr>
          <w:rPrChange w:id="32393" w:author="CR#1276" w:date="2020-04-07T11:39:00Z">
            <w:rPr/>
          </w:rPrChange>
        </w:rPr>
        <w:tab/>
      </w:r>
      <w:r w:rsidRPr="00524A9D">
        <w:rPr>
          <w:lang w:eastAsia="zh-CN"/>
          <w:rPrChange w:id="32394" w:author="CR#1276" w:date="2020-04-07T11:39:00Z">
            <w:rPr>
              <w:lang w:eastAsia="zh-CN"/>
            </w:rPr>
          </w:rPrChange>
        </w:rPr>
        <w:t>Location Reporting</w:t>
      </w:r>
      <w:r w:rsidRPr="00524A9D">
        <w:rPr>
          <w:rPrChange w:id="32395" w:author="CR#1276" w:date="2020-04-07T11:39:00Z">
            <w:rPr/>
          </w:rPrChange>
        </w:rPr>
        <w:t xml:space="preserve"> Control procedure</w:t>
      </w:r>
      <w:bookmarkEnd w:id="32390"/>
      <w:bookmarkEnd w:id="32391"/>
    </w:p>
    <w:bookmarkStart w:id="32396" w:name="_MON_1270367901"/>
    <w:bookmarkStart w:id="32397" w:name="_MON_1270369420"/>
    <w:bookmarkStart w:id="32398" w:name="_MON_1270455259"/>
    <w:bookmarkStart w:id="32399" w:name="_MON_1270455335"/>
    <w:bookmarkStart w:id="32400" w:name="_MON_1270455390"/>
    <w:bookmarkStart w:id="32401" w:name="_MON_1270898227"/>
    <w:bookmarkStart w:id="32402" w:name="_MON_1270898292"/>
    <w:bookmarkStart w:id="32403" w:name="_MON_1347051617"/>
    <w:bookmarkStart w:id="32404" w:name="_MON_1270367148"/>
    <w:bookmarkStart w:id="32405" w:name="_MON_1270367338"/>
    <w:bookmarkEnd w:id="32396"/>
    <w:bookmarkEnd w:id="32397"/>
    <w:bookmarkEnd w:id="32398"/>
    <w:bookmarkEnd w:id="32399"/>
    <w:bookmarkEnd w:id="32400"/>
    <w:bookmarkEnd w:id="32401"/>
    <w:bookmarkEnd w:id="32402"/>
    <w:bookmarkEnd w:id="32403"/>
    <w:bookmarkEnd w:id="32404"/>
    <w:bookmarkEnd w:id="32405"/>
    <w:bookmarkStart w:id="32406" w:name="_MON_1270367792"/>
    <w:bookmarkEnd w:id="32406"/>
    <w:p w:rsidR="009B4547" w:rsidRPr="00524A9D" w:rsidRDefault="009B4547" w:rsidP="00E10AA0">
      <w:pPr>
        <w:pStyle w:val="TH"/>
        <w:rPr>
          <w:rPrChange w:id="32407" w:author="CR#1276" w:date="2020-04-07T11:39:00Z">
            <w:rPr/>
          </w:rPrChange>
        </w:rPr>
      </w:pPr>
      <w:r w:rsidRPr="00524A9D">
        <w:rPr>
          <w:rPrChange w:id="32408" w:author="CR#1276" w:date="2020-04-07T11:39:00Z">
            <w:rPr/>
          </w:rPrChange>
        </w:rPr>
        <w:object w:dxaOrig="5655" w:dyaOrig="2189">
          <v:shape id="_x0000_i1169" type="#_x0000_t75" style="width:282.75pt;height:109.5pt" o:ole="">
            <v:imagedata r:id="rId323" o:title=""/>
          </v:shape>
          <o:OLEObject Type="Embed" ProgID="Word.Picture.8" ShapeID="_x0000_i1169" DrawAspect="Content" ObjectID="_1647770530" r:id="rId324"/>
        </w:object>
      </w:r>
    </w:p>
    <w:p w:rsidR="009B4547" w:rsidRPr="00524A9D" w:rsidRDefault="009B4547" w:rsidP="009C26DC">
      <w:pPr>
        <w:pStyle w:val="TF"/>
        <w:outlineLvl w:val="0"/>
        <w:rPr>
          <w:rPrChange w:id="32409" w:author="CR#1276" w:date="2020-04-07T11:39:00Z">
            <w:rPr/>
          </w:rPrChange>
        </w:rPr>
      </w:pPr>
      <w:r w:rsidRPr="00524A9D">
        <w:rPr>
          <w:rPrChange w:id="32410" w:author="CR#1276" w:date="2020-04-07T11:39:00Z">
            <w:rPr/>
          </w:rPrChange>
        </w:rPr>
        <w:t>Figure 19.2.2.</w:t>
      </w:r>
      <w:r w:rsidRPr="00524A9D">
        <w:rPr>
          <w:lang w:eastAsia="zh-CN"/>
          <w:rPrChange w:id="32411" w:author="CR#1276" w:date="2020-04-07T11:39:00Z">
            <w:rPr>
              <w:lang w:eastAsia="zh-CN"/>
            </w:rPr>
          </w:rPrChange>
        </w:rPr>
        <w:t>11.1</w:t>
      </w:r>
      <w:r w:rsidRPr="00524A9D">
        <w:rPr>
          <w:rPrChange w:id="32412" w:author="CR#1276" w:date="2020-04-07T11:39:00Z">
            <w:rPr/>
          </w:rPrChange>
        </w:rPr>
        <w:t xml:space="preserve">-1: </w:t>
      </w:r>
      <w:r w:rsidRPr="00524A9D">
        <w:rPr>
          <w:lang w:eastAsia="zh-CN"/>
          <w:rPrChange w:id="32413" w:author="CR#1276" w:date="2020-04-07T11:39:00Z">
            <w:rPr>
              <w:lang w:eastAsia="zh-CN"/>
            </w:rPr>
          </w:rPrChange>
        </w:rPr>
        <w:t>Location Reporting</w:t>
      </w:r>
      <w:r w:rsidRPr="00524A9D">
        <w:rPr>
          <w:rPrChange w:id="32414" w:author="CR#1276" w:date="2020-04-07T11:39:00Z">
            <w:rPr/>
          </w:rPrChange>
        </w:rPr>
        <w:t xml:space="preserve"> Control procedure</w:t>
      </w:r>
    </w:p>
    <w:p w:rsidR="009B4547" w:rsidRPr="00524A9D" w:rsidRDefault="009B4547" w:rsidP="00E10AA0">
      <w:pPr>
        <w:rPr>
          <w:rPrChange w:id="32415" w:author="CR#1276" w:date="2020-04-07T11:39:00Z">
            <w:rPr/>
          </w:rPrChange>
        </w:rPr>
      </w:pPr>
      <w:r w:rsidRPr="00524A9D">
        <w:rPr>
          <w:rPrChange w:id="32416" w:author="CR#1276" w:date="2020-04-07T11:39:00Z">
            <w:rPr/>
          </w:rPrChange>
        </w:rPr>
        <w:t xml:space="preserve">The Location Reporting Control procedure is initiated by the MME sending the </w:t>
      </w:r>
      <w:r w:rsidRPr="00524A9D">
        <w:rPr>
          <w:rFonts w:eastAsia="SimSun"/>
          <w:lang w:eastAsia="zh-CN"/>
          <w:rPrChange w:id="32417" w:author="CR#1276" w:date="2020-04-07T11:39:00Z">
            <w:rPr>
              <w:rFonts w:eastAsia="SimSun"/>
              <w:lang w:eastAsia="zh-CN"/>
            </w:rPr>
          </w:rPrChange>
        </w:rPr>
        <w:t>LOCATION REPORTING</w:t>
      </w:r>
      <w:r w:rsidRPr="00524A9D">
        <w:rPr>
          <w:rPrChange w:id="32418" w:author="CR#1276" w:date="2020-04-07T11:39:00Z">
            <w:rPr/>
          </w:rPrChange>
        </w:rPr>
        <w:t xml:space="preserve"> </w:t>
      </w:r>
      <w:r w:rsidRPr="00524A9D">
        <w:rPr>
          <w:rFonts w:eastAsia="SimSun"/>
          <w:lang w:eastAsia="zh-CN"/>
          <w:rPrChange w:id="32419" w:author="CR#1276" w:date="2020-04-07T11:39:00Z">
            <w:rPr>
              <w:rFonts w:eastAsia="SimSun"/>
              <w:lang w:eastAsia="zh-CN"/>
            </w:rPr>
          </w:rPrChange>
        </w:rPr>
        <w:t xml:space="preserve">CONTROL </w:t>
      </w:r>
      <w:r w:rsidRPr="00524A9D">
        <w:rPr>
          <w:rPrChange w:id="32420" w:author="CR#1276" w:date="2020-04-07T11:39:00Z">
            <w:rPr/>
          </w:rPrChange>
        </w:rPr>
        <w:t>to the eNB to request the current location information, e.g. Cell ID, of a specific UE, and how the information shall be reported, e.g. direct report, report every cell change</w:t>
      </w:r>
      <w:r w:rsidRPr="00524A9D" w:rsidDel="00C9250F">
        <w:rPr>
          <w:rFonts w:eastAsia="SimSun"/>
          <w:rPrChange w:id="32421" w:author="CR#1276" w:date="2020-04-07T11:39:00Z">
            <w:rPr>
              <w:rFonts w:eastAsia="SimSun"/>
            </w:rPr>
          </w:rPrChange>
        </w:rPr>
        <w:t>.</w:t>
      </w:r>
      <w:r w:rsidRPr="00524A9D">
        <w:rPr>
          <w:rPrChange w:id="32422" w:author="CR#1276" w:date="2020-04-07T11:39:00Z">
            <w:rPr/>
          </w:rPrChange>
        </w:rPr>
        <w:t xml:space="preserve"> The Location Reporting Control procedure is also used to terminate reporting on cell change.</w:t>
      </w:r>
    </w:p>
    <w:p w:rsidR="009B4547" w:rsidRPr="00524A9D" w:rsidRDefault="009B4547" w:rsidP="00E10AA0">
      <w:pPr>
        <w:rPr>
          <w:rPrChange w:id="32423" w:author="CR#1276" w:date="2020-04-07T11:39:00Z">
            <w:rPr/>
          </w:rPrChange>
        </w:rPr>
      </w:pPr>
      <w:r w:rsidRPr="00524A9D">
        <w:rPr>
          <w:rPrChange w:id="32424" w:author="CR#1276" w:date="2020-04-07T11:39:00Z">
            <w:rPr/>
          </w:rPrChange>
        </w:rPr>
        <w:t>If the Location Reporting Control procedure fails, e.g. due to an i</w:t>
      </w:r>
      <w:r w:rsidR="00CC22C1" w:rsidRPr="00524A9D">
        <w:rPr>
          <w:rPrChange w:id="32425" w:author="CR#1276" w:date="2020-04-07T11:39:00Z">
            <w:rPr/>
          </w:rPrChange>
        </w:rPr>
        <w:t>n</w:t>
      </w:r>
      <w:r w:rsidRPr="00524A9D">
        <w:rPr>
          <w:rPrChange w:id="32426" w:author="CR#1276" w:date="2020-04-07T11:39:00Z">
            <w:rPr/>
          </w:rPrChange>
        </w:rPr>
        <w:t>teraction with an initiated handover then the eNB shall indicate the failure using the Location Report Failure Indication procedure.</w:t>
      </w:r>
    </w:p>
    <w:p w:rsidR="00657713" w:rsidRPr="00524A9D" w:rsidRDefault="00657713" w:rsidP="00E10AA0">
      <w:pPr>
        <w:rPr>
          <w:rPrChange w:id="32427" w:author="CR#1276" w:date="2020-04-07T11:39:00Z">
            <w:rPr/>
          </w:rPrChange>
        </w:rPr>
      </w:pPr>
      <w:r w:rsidRPr="00524A9D">
        <w:rPr>
          <w:rPrChange w:id="32428" w:author="CR#1276" w:date="2020-04-07T11:39:00Z">
            <w:rPr/>
          </w:rPrChange>
        </w:rPr>
        <w:t>If the Location Reporting Control procedure is on going for a specific UE and the eNB received an UE CONTEXT RELEASE COMMAND message from MME this specific UE then the eNB shall terminate the on-going Location Reporting.</w:t>
      </w:r>
    </w:p>
    <w:p w:rsidR="009B4547" w:rsidRPr="00524A9D" w:rsidRDefault="009B4547" w:rsidP="009C26DC">
      <w:pPr>
        <w:pStyle w:val="Heading5"/>
        <w:rPr>
          <w:rPrChange w:id="32429" w:author="CR#1276" w:date="2020-04-07T11:39:00Z">
            <w:rPr/>
          </w:rPrChange>
        </w:rPr>
      </w:pPr>
      <w:bookmarkStart w:id="32430" w:name="_Toc20403126"/>
      <w:bookmarkStart w:id="32431" w:name="_Toc29372632"/>
      <w:r w:rsidRPr="00524A9D">
        <w:rPr>
          <w:rPrChange w:id="32432" w:author="CR#1276" w:date="2020-04-07T11:39:00Z">
            <w:rPr/>
          </w:rPrChange>
        </w:rPr>
        <w:t>19.2.2.11.2</w:t>
      </w:r>
      <w:r w:rsidRPr="00524A9D">
        <w:rPr>
          <w:rPrChange w:id="32433" w:author="CR#1276" w:date="2020-04-07T11:39:00Z">
            <w:rPr/>
          </w:rPrChange>
        </w:rPr>
        <w:tab/>
      </w:r>
      <w:r w:rsidRPr="00524A9D">
        <w:rPr>
          <w:lang w:eastAsia="zh-CN"/>
          <w:rPrChange w:id="32434" w:author="CR#1276" w:date="2020-04-07T11:39:00Z">
            <w:rPr>
              <w:lang w:eastAsia="zh-CN"/>
            </w:rPr>
          </w:rPrChange>
        </w:rPr>
        <w:t>Location Report</w:t>
      </w:r>
      <w:r w:rsidRPr="00524A9D">
        <w:rPr>
          <w:rPrChange w:id="32435" w:author="CR#1276" w:date="2020-04-07T11:39:00Z">
            <w:rPr/>
          </w:rPrChange>
        </w:rPr>
        <w:t xml:space="preserve"> procedure</w:t>
      </w:r>
      <w:bookmarkEnd w:id="32430"/>
      <w:bookmarkEnd w:id="32431"/>
    </w:p>
    <w:bookmarkStart w:id="32436" w:name="_MON_1270898299"/>
    <w:bookmarkEnd w:id="32436"/>
    <w:bookmarkStart w:id="32437" w:name="_MON_1347051618"/>
    <w:bookmarkEnd w:id="32437"/>
    <w:p w:rsidR="009B4547" w:rsidRPr="00524A9D" w:rsidRDefault="009B4547" w:rsidP="00E10AA0">
      <w:pPr>
        <w:pStyle w:val="TH"/>
        <w:rPr>
          <w:rPrChange w:id="32438" w:author="CR#1276" w:date="2020-04-07T11:39:00Z">
            <w:rPr/>
          </w:rPrChange>
        </w:rPr>
      </w:pPr>
      <w:r w:rsidRPr="00524A9D">
        <w:rPr>
          <w:rPrChange w:id="32439" w:author="CR#1276" w:date="2020-04-07T11:39:00Z">
            <w:rPr/>
          </w:rPrChange>
        </w:rPr>
        <w:object w:dxaOrig="5655" w:dyaOrig="2234">
          <v:shape id="_x0000_i1170" type="#_x0000_t75" style="width:282.75pt;height:111.75pt" o:ole="">
            <v:imagedata r:id="rId325" o:title=""/>
          </v:shape>
          <o:OLEObject Type="Embed" ProgID="Word.Picture.8" ShapeID="_x0000_i1170" DrawAspect="Content" ObjectID="_1647770531" r:id="rId326"/>
        </w:object>
      </w:r>
    </w:p>
    <w:p w:rsidR="009B4547" w:rsidRPr="00524A9D" w:rsidRDefault="009B4547" w:rsidP="009C26DC">
      <w:pPr>
        <w:pStyle w:val="TF"/>
        <w:outlineLvl w:val="0"/>
        <w:rPr>
          <w:rFonts w:eastAsia="SimSun"/>
          <w:rPrChange w:id="32440" w:author="CR#1276" w:date="2020-04-07T11:39:00Z">
            <w:rPr>
              <w:rFonts w:eastAsia="SimSun"/>
            </w:rPr>
          </w:rPrChange>
        </w:rPr>
      </w:pPr>
      <w:r w:rsidRPr="00524A9D">
        <w:rPr>
          <w:rPrChange w:id="32441" w:author="CR#1276" w:date="2020-04-07T11:39:00Z">
            <w:rPr/>
          </w:rPrChange>
        </w:rPr>
        <w:t>Figure 19.2.2.11.2-1: Location Report procedure</w:t>
      </w:r>
    </w:p>
    <w:p w:rsidR="009B4547" w:rsidRPr="00524A9D" w:rsidRDefault="009B4547" w:rsidP="00E10AA0">
      <w:pPr>
        <w:pStyle w:val="B1"/>
        <w:ind w:left="0" w:firstLine="0"/>
        <w:rPr>
          <w:rPrChange w:id="32442" w:author="CR#1276" w:date="2020-04-07T11:39:00Z">
            <w:rPr/>
          </w:rPrChange>
        </w:rPr>
      </w:pPr>
      <w:r w:rsidRPr="00524A9D">
        <w:rPr>
          <w:rPrChange w:id="32443" w:author="CR#1276" w:date="2020-04-07T11:39:00Z">
            <w:rPr/>
          </w:rPrChange>
        </w:rPr>
        <w:t>The Location Report procedure is initiated by the eNB by sending t</w:t>
      </w:r>
      <w:r w:rsidRPr="00524A9D">
        <w:rPr>
          <w:rFonts w:eastAsia="SimSun"/>
          <w:rPrChange w:id="32444" w:author="CR#1276" w:date="2020-04-07T11:39:00Z">
            <w:rPr>
              <w:rFonts w:eastAsia="SimSun"/>
            </w:rPr>
          </w:rPrChange>
        </w:rPr>
        <w:t xml:space="preserve">he LOCATION REPORT to the MME to report the current location information of a specific UE as a standalone report, or </w:t>
      </w:r>
      <w:r w:rsidRPr="00524A9D">
        <w:rPr>
          <w:rPrChange w:id="32445" w:author="CR#1276" w:date="2020-04-07T11:39:00Z">
            <w:rPr/>
          </w:rPrChange>
        </w:rPr>
        <w:t>every time</w:t>
      </w:r>
      <w:r w:rsidRPr="00524A9D">
        <w:rPr>
          <w:rFonts w:eastAsia="SimSun"/>
          <w:rPrChange w:id="32446" w:author="CR#1276" w:date="2020-04-07T11:39:00Z">
            <w:rPr>
              <w:rFonts w:eastAsia="SimSun"/>
            </w:rPr>
          </w:rPrChange>
        </w:rPr>
        <w:t xml:space="preserve"> UE change</w:t>
      </w:r>
      <w:r w:rsidRPr="00524A9D">
        <w:rPr>
          <w:rPrChange w:id="32447" w:author="CR#1276" w:date="2020-04-07T11:39:00Z">
            <w:rPr/>
          </w:rPrChange>
        </w:rPr>
        <w:t>s</w:t>
      </w:r>
      <w:r w:rsidRPr="00524A9D">
        <w:rPr>
          <w:rFonts w:eastAsia="SimSun"/>
          <w:rPrChange w:id="32448" w:author="CR#1276" w:date="2020-04-07T11:39:00Z">
            <w:rPr>
              <w:rFonts w:eastAsia="SimSun"/>
            </w:rPr>
          </w:rPrChange>
        </w:rPr>
        <w:t xml:space="preserve"> cell.</w:t>
      </w:r>
    </w:p>
    <w:p w:rsidR="009B4547" w:rsidRPr="00524A9D" w:rsidRDefault="009B4547" w:rsidP="009C26DC">
      <w:pPr>
        <w:pStyle w:val="Heading5"/>
        <w:rPr>
          <w:rPrChange w:id="32449" w:author="CR#1276" w:date="2020-04-07T11:39:00Z">
            <w:rPr/>
          </w:rPrChange>
        </w:rPr>
      </w:pPr>
      <w:bookmarkStart w:id="32450" w:name="_Toc20403127"/>
      <w:bookmarkStart w:id="32451" w:name="_Toc29372633"/>
      <w:r w:rsidRPr="00524A9D">
        <w:rPr>
          <w:rPrChange w:id="32452" w:author="CR#1276" w:date="2020-04-07T11:39:00Z">
            <w:rPr/>
          </w:rPrChange>
        </w:rPr>
        <w:t>19.2.2.11.3</w:t>
      </w:r>
      <w:r w:rsidRPr="00524A9D">
        <w:rPr>
          <w:rPrChange w:id="32453" w:author="CR#1276" w:date="2020-04-07T11:39:00Z">
            <w:rPr/>
          </w:rPrChange>
        </w:rPr>
        <w:tab/>
        <w:t>Location Report Failure Indication procedure</w:t>
      </w:r>
      <w:bookmarkEnd w:id="32450"/>
      <w:bookmarkEnd w:id="32451"/>
    </w:p>
    <w:bookmarkStart w:id="32454" w:name="_MON_1347051619"/>
    <w:bookmarkStart w:id="32455" w:name="_MON_1271780610"/>
    <w:bookmarkEnd w:id="32454"/>
    <w:bookmarkEnd w:id="32455"/>
    <w:bookmarkStart w:id="32456" w:name="_MON_1271782449"/>
    <w:bookmarkEnd w:id="32456"/>
    <w:p w:rsidR="009B4547" w:rsidRPr="00524A9D" w:rsidRDefault="009B4547" w:rsidP="00E10AA0">
      <w:pPr>
        <w:pStyle w:val="TH"/>
        <w:rPr>
          <w:rPrChange w:id="32457" w:author="CR#1276" w:date="2020-04-07T11:39:00Z">
            <w:rPr/>
          </w:rPrChange>
        </w:rPr>
      </w:pPr>
      <w:r w:rsidRPr="00524A9D">
        <w:rPr>
          <w:rPrChange w:id="32458" w:author="CR#1276" w:date="2020-04-07T11:39:00Z">
            <w:rPr/>
          </w:rPrChange>
        </w:rPr>
        <w:object w:dxaOrig="5655" w:dyaOrig="2189">
          <v:shape id="_x0000_i1171" type="#_x0000_t75" style="width:282.75pt;height:109.5pt" o:ole="">
            <v:imagedata r:id="rId327" o:title=""/>
          </v:shape>
          <o:OLEObject Type="Embed" ProgID="Word.Picture.8" ShapeID="_x0000_i1171" DrawAspect="Content" ObjectID="_1647770532" r:id="rId328"/>
        </w:object>
      </w:r>
    </w:p>
    <w:p w:rsidR="009B4547" w:rsidRPr="00524A9D" w:rsidRDefault="009B4547" w:rsidP="009C26DC">
      <w:pPr>
        <w:pStyle w:val="TF"/>
        <w:outlineLvl w:val="0"/>
        <w:rPr>
          <w:rPrChange w:id="32459" w:author="CR#1276" w:date="2020-04-07T11:39:00Z">
            <w:rPr/>
          </w:rPrChange>
        </w:rPr>
      </w:pPr>
      <w:r w:rsidRPr="00524A9D">
        <w:rPr>
          <w:rPrChange w:id="32460" w:author="CR#1276" w:date="2020-04-07T11:39:00Z">
            <w:rPr/>
          </w:rPrChange>
        </w:rPr>
        <w:t>Figure 19.2.2.11.3-1: Location Report Failure Indication procedure</w:t>
      </w:r>
    </w:p>
    <w:p w:rsidR="009B4547" w:rsidRPr="00524A9D" w:rsidRDefault="009B4547" w:rsidP="00E10AA0">
      <w:pPr>
        <w:rPr>
          <w:rPrChange w:id="32461" w:author="CR#1276" w:date="2020-04-07T11:39:00Z">
            <w:rPr/>
          </w:rPrChange>
        </w:rPr>
      </w:pPr>
      <w:r w:rsidRPr="00524A9D">
        <w:rPr>
          <w:rPrChange w:id="32462" w:author="CR#1276" w:date="2020-04-07T11:39:00Z">
            <w:rPr/>
          </w:rPrChange>
        </w:rPr>
        <w:t>The Location Report Failure Indication procedure is initiated by the eNB by sending the LOCATION REPORT FAILURE INDICATION to the MME to indicate that the Location Report Control procedure has failed due to e.g. UE has performed inter-eNB handover.</w:t>
      </w:r>
    </w:p>
    <w:p w:rsidR="00D4595C" w:rsidRPr="00524A9D" w:rsidRDefault="00D4595C" w:rsidP="009C26DC">
      <w:pPr>
        <w:pStyle w:val="Heading4"/>
        <w:rPr>
          <w:rPrChange w:id="32463" w:author="CR#1276" w:date="2020-04-07T11:39:00Z">
            <w:rPr/>
          </w:rPrChange>
        </w:rPr>
      </w:pPr>
      <w:bookmarkStart w:id="32464" w:name="_Toc20403128"/>
      <w:bookmarkStart w:id="32465" w:name="_Toc29372634"/>
      <w:r w:rsidRPr="00524A9D">
        <w:rPr>
          <w:rPrChange w:id="32466" w:author="CR#1276" w:date="2020-04-07T11:39:00Z">
            <w:rPr/>
          </w:rPrChange>
        </w:rPr>
        <w:lastRenderedPageBreak/>
        <w:t>19.2.2.12</w:t>
      </w:r>
      <w:r w:rsidRPr="00524A9D">
        <w:rPr>
          <w:rPrChange w:id="32467" w:author="CR#1276" w:date="2020-04-07T11:39:00Z">
            <w:rPr/>
          </w:rPrChange>
        </w:rPr>
        <w:tab/>
        <w:t>Overload procedure</w:t>
      </w:r>
      <w:bookmarkEnd w:id="32464"/>
      <w:bookmarkEnd w:id="32465"/>
    </w:p>
    <w:p w:rsidR="00D4595C" w:rsidRPr="00524A9D" w:rsidRDefault="006307EC" w:rsidP="009C26DC">
      <w:pPr>
        <w:pStyle w:val="Heading5"/>
        <w:rPr>
          <w:rPrChange w:id="32468" w:author="CR#1276" w:date="2020-04-07T11:39:00Z">
            <w:rPr/>
          </w:rPrChange>
        </w:rPr>
      </w:pPr>
      <w:bookmarkStart w:id="32469" w:name="_Toc20403129"/>
      <w:bookmarkStart w:id="32470" w:name="_Toc29372635"/>
      <w:r w:rsidRPr="00524A9D">
        <w:rPr>
          <w:rPrChange w:id="32471" w:author="CR#1276" w:date="2020-04-07T11:39:00Z">
            <w:rPr/>
          </w:rPrChange>
        </w:rPr>
        <w:t>19.2.2.12.1</w:t>
      </w:r>
      <w:r w:rsidRPr="00524A9D">
        <w:rPr>
          <w:rPrChange w:id="32472" w:author="CR#1276" w:date="2020-04-07T11:39:00Z">
            <w:rPr/>
          </w:rPrChange>
        </w:rPr>
        <w:tab/>
      </w:r>
      <w:r w:rsidR="00D4595C" w:rsidRPr="00524A9D">
        <w:rPr>
          <w:rPrChange w:id="32473" w:author="CR#1276" w:date="2020-04-07T11:39:00Z">
            <w:rPr/>
          </w:rPrChange>
        </w:rPr>
        <w:t>Overload Start procedure</w:t>
      </w:r>
      <w:bookmarkEnd w:id="32469"/>
      <w:bookmarkEnd w:id="32470"/>
    </w:p>
    <w:p w:rsidR="00D4595C" w:rsidRPr="00524A9D" w:rsidRDefault="00D4595C" w:rsidP="00E10AA0">
      <w:pPr>
        <w:rPr>
          <w:rPrChange w:id="32474" w:author="CR#1276" w:date="2020-04-07T11:39:00Z">
            <w:rPr/>
          </w:rPrChange>
        </w:rPr>
      </w:pPr>
      <w:r w:rsidRPr="00524A9D">
        <w:rPr>
          <w:rPrChange w:id="32475" w:author="CR#1276" w:date="2020-04-07T11:39:00Z">
            <w:rPr/>
          </w:rPrChange>
        </w:rPr>
        <w:t xml:space="preserve">The Overload Start procedure is used by the MME to indicate to a proportion of eNBs to which the MME has an S1 interface connection that the MME is overloaded. The Overload Start procedure is used to provide an indication </w:t>
      </w:r>
      <w:r w:rsidR="00A85437" w:rsidRPr="00524A9D">
        <w:rPr>
          <w:rPrChange w:id="32476" w:author="CR#1276" w:date="2020-04-07T11:39:00Z">
            <w:rPr/>
          </w:rPrChange>
        </w:rPr>
        <w:t xml:space="preserve">of which type of RRC connections </w:t>
      </w:r>
      <w:r w:rsidRPr="00524A9D">
        <w:rPr>
          <w:rPrChange w:id="32477" w:author="CR#1276" w:date="2020-04-07T11:39:00Z">
            <w:rPr/>
          </w:rPrChange>
        </w:rPr>
        <w:t>needs to be rejected/permitted only.</w:t>
      </w:r>
    </w:p>
    <w:bookmarkStart w:id="32478" w:name="_MON_1347051621"/>
    <w:bookmarkEnd w:id="32478"/>
    <w:p w:rsidR="00D4595C" w:rsidRPr="00524A9D" w:rsidRDefault="00D4595C" w:rsidP="00E10AA0">
      <w:pPr>
        <w:pStyle w:val="TH"/>
        <w:rPr>
          <w:rPrChange w:id="32479" w:author="CR#1276" w:date="2020-04-07T11:39:00Z">
            <w:rPr/>
          </w:rPrChange>
        </w:rPr>
      </w:pPr>
      <w:r w:rsidRPr="00524A9D">
        <w:rPr>
          <w:rPrChange w:id="32480" w:author="CR#1276" w:date="2020-04-07T11:39:00Z">
            <w:rPr/>
          </w:rPrChange>
        </w:rPr>
        <w:object w:dxaOrig="5729" w:dyaOrig="2129">
          <v:shape id="_x0000_i1172" type="#_x0000_t75" style="width:286.5pt;height:106.5pt" o:ole="">
            <v:imagedata r:id="rId329" o:title=""/>
          </v:shape>
          <o:OLEObject Type="Embed" ProgID="Word.Picture.8" ShapeID="_x0000_i1172" DrawAspect="Content" ObjectID="_1647770533" r:id="rId330"/>
        </w:object>
      </w:r>
    </w:p>
    <w:p w:rsidR="00D4595C" w:rsidRPr="00524A9D" w:rsidRDefault="00D4595C" w:rsidP="009C26DC">
      <w:pPr>
        <w:pStyle w:val="TF"/>
        <w:outlineLvl w:val="0"/>
        <w:rPr>
          <w:rPrChange w:id="32481" w:author="CR#1276" w:date="2020-04-07T11:39:00Z">
            <w:rPr/>
          </w:rPrChange>
        </w:rPr>
      </w:pPr>
      <w:r w:rsidRPr="00524A9D">
        <w:rPr>
          <w:rPrChange w:id="32482" w:author="CR#1276" w:date="2020-04-07T11:39:00Z">
            <w:rPr/>
          </w:rPrChange>
        </w:rPr>
        <w:t>Figure 19.2.2.12.1-1 Overload Start procedure</w:t>
      </w:r>
    </w:p>
    <w:p w:rsidR="0014053B" w:rsidRPr="00524A9D" w:rsidRDefault="00A10E22" w:rsidP="00E10AA0">
      <w:pPr>
        <w:rPr>
          <w:rPrChange w:id="32483" w:author="CR#1276" w:date="2020-04-07T11:39:00Z">
            <w:rPr/>
          </w:rPrChange>
        </w:rPr>
      </w:pPr>
      <w:r w:rsidRPr="00524A9D">
        <w:rPr>
          <w:rPrChange w:id="32484" w:author="CR#1276" w:date="2020-04-07T11:39:00Z">
            <w:rPr/>
          </w:rPrChange>
        </w:rPr>
        <w:t>If the OVERLOAD START message contains a list of GUMMEIs, the eNB shall select the new RRC connections to be rejected based on this list.</w:t>
      </w:r>
    </w:p>
    <w:p w:rsidR="00A10E22" w:rsidRPr="00524A9D" w:rsidRDefault="0014053B" w:rsidP="00E10AA0">
      <w:pPr>
        <w:rPr>
          <w:rPrChange w:id="32485" w:author="CR#1276" w:date="2020-04-07T11:39:00Z">
            <w:rPr/>
          </w:rPrChange>
        </w:rPr>
      </w:pPr>
      <w:r w:rsidRPr="00524A9D">
        <w:rPr>
          <w:rPrChange w:id="32486" w:author="CR#1276" w:date="2020-04-07T11:39:00Z">
            <w:rPr/>
          </w:rPrChange>
        </w:rPr>
        <w:t xml:space="preserve">The eNB may also trigger EAB as specified in TS 23.401 [17] </w:t>
      </w:r>
      <w:r w:rsidR="00240D6D" w:rsidRPr="00524A9D">
        <w:rPr>
          <w:rPrChange w:id="32487" w:author="CR#1276" w:date="2020-04-07T11:39:00Z">
            <w:rPr/>
          </w:rPrChange>
        </w:rPr>
        <w:t>clause</w:t>
      </w:r>
      <w:r w:rsidRPr="00524A9D">
        <w:rPr>
          <w:rPrChange w:id="32488" w:author="CR#1276" w:date="2020-04-07T11:39:00Z">
            <w:rPr/>
          </w:rPrChange>
        </w:rPr>
        <w:t xml:space="preserve"> 4.3.7.4.1 and TS 23.251 [54] </w:t>
      </w:r>
      <w:r w:rsidR="00240D6D" w:rsidRPr="00524A9D">
        <w:rPr>
          <w:rPrChange w:id="32489" w:author="CR#1276" w:date="2020-04-07T11:39:00Z">
            <w:rPr/>
          </w:rPrChange>
        </w:rPr>
        <w:t>clause</w:t>
      </w:r>
      <w:r w:rsidRPr="00524A9D">
        <w:rPr>
          <w:rPrChange w:id="32490" w:author="CR#1276" w:date="2020-04-07T11:39:00Z">
            <w:rPr/>
          </w:rPrChange>
        </w:rPr>
        <w:t xml:space="preserve"> 4.6.</w:t>
      </w:r>
    </w:p>
    <w:p w:rsidR="00D4595C" w:rsidRPr="00524A9D" w:rsidRDefault="00D4595C" w:rsidP="009C26DC">
      <w:pPr>
        <w:pStyle w:val="Heading5"/>
        <w:rPr>
          <w:rPrChange w:id="32491" w:author="CR#1276" w:date="2020-04-07T11:39:00Z">
            <w:rPr/>
          </w:rPrChange>
        </w:rPr>
      </w:pPr>
      <w:bookmarkStart w:id="32492" w:name="_Toc20403130"/>
      <w:bookmarkStart w:id="32493" w:name="_Toc29372636"/>
      <w:r w:rsidRPr="00524A9D">
        <w:rPr>
          <w:rPrChange w:id="32494" w:author="CR#1276" w:date="2020-04-07T11:39:00Z">
            <w:rPr/>
          </w:rPrChange>
        </w:rPr>
        <w:t>19.2.2.12.2</w:t>
      </w:r>
      <w:r w:rsidRPr="00524A9D">
        <w:rPr>
          <w:rPrChange w:id="32495" w:author="CR#1276" w:date="2020-04-07T11:39:00Z">
            <w:rPr/>
          </w:rPrChange>
        </w:rPr>
        <w:tab/>
        <w:t>Overload Stop procedure</w:t>
      </w:r>
      <w:bookmarkEnd w:id="32492"/>
      <w:bookmarkEnd w:id="32493"/>
    </w:p>
    <w:p w:rsidR="00D4595C" w:rsidRPr="00524A9D" w:rsidRDefault="00D4595C" w:rsidP="00E10AA0">
      <w:pPr>
        <w:rPr>
          <w:rPrChange w:id="32496" w:author="CR#1276" w:date="2020-04-07T11:39:00Z">
            <w:rPr/>
          </w:rPrChange>
        </w:rPr>
      </w:pPr>
      <w:r w:rsidRPr="00524A9D">
        <w:rPr>
          <w:rPrChange w:id="32497" w:author="CR#1276" w:date="2020-04-07T11:39:00Z">
            <w:rPr/>
          </w:rPrChange>
        </w:rPr>
        <w:t>The Overload Stop procedure is used by the MME to indicate the concerned eNB(s) that the MME is no longer overloaded.</w:t>
      </w:r>
    </w:p>
    <w:bookmarkStart w:id="32498" w:name="_MON_1267269384"/>
    <w:bookmarkEnd w:id="32498"/>
    <w:bookmarkStart w:id="32499" w:name="_MON_1347051622"/>
    <w:bookmarkEnd w:id="32499"/>
    <w:p w:rsidR="00D4595C" w:rsidRPr="00524A9D" w:rsidRDefault="00D4595C" w:rsidP="00E10AA0">
      <w:pPr>
        <w:pStyle w:val="TH"/>
        <w:rPr>
          <w:rPrChange w:id="32500" w:author="CR#1276" w:date="2020-04-07T11:39:00Z">
            <w:rPr/>
          </w:rPrChange>
        </w:rPr>
      </w:pPr>
      <w:r w:rsidRPr="00524A9D">
        <w:rPr>
          <w:rPrChange w:id="32501" w:author="CR#1276" w:date="2020-04-07T11:39:00Z">
            <w:rPr/>
          </w:rPrChange>
        </w:rPr>
        <w:object w:dxaOrig="5729" w:dyaOrig="2129">
          <v:shape id="_x0000_i1173" type="#_x0000_t75" style="width:286.5pt;height:106.5pt" o:ole="">
            <v:imagedata r:id="rId331" o:title=""/>
          </v:shape>
          <o:OLEObject Type="Embed" ProgID="Word.Picture.8" ShapeID="_x0000_i1173" DrawAspect="Content" ObjectID="_1647770534" r:id="rId332"/>
        </w:object>
      </w:r>
    </w:p>
    <w:p w:rsidR="0076335D" w:rsidRPr="00524A9D" w:rsidRDefault="00D4595C" w:rsidP="009C26DC">
      <w:pPr>
        <w:pStyle w:val="TF"/>
        <w:outlineLvl w:val="0"/>
        <w:rPr>
          <w:rPrChange w:id="32502" w:author="CR#1276" w:date="2020-04-07T11:39:00Z">
            <w:rPr/>
          </w:rPrChange>
        </w:rPr>
      </w:pPr>
      <w:r w:rsidRPr="00524A9D">
        <w:rPr>
          <w:rPrChange w:id="32503" w:author="CR#1276" w:date="2020-04-07T11:39:00Z">
            <w:rPr/>
          </w:rPrChange>
        </w:rPr>
        <w:t>Figure 19.2.2.12.2-1: Overload Stop procedure</w:t>
      </w:r>
    </w:p>
    <w:p w:rsidR="00D4595C" w:rsidRPr="00524A9D" w:rsidRDefault="0076335D" w:rsidP="00E10AA0">
      <w:pPr>
        <w:rPr>
          <w:rPrChange w:id="32504" w:author="CR#1276" w:date="2020-04-07T11:39:00Z">
            <w:rPr/>
          </w:rPrChange>
        </w:rPr>
      </w:pPr>
      <w:r w:rsidRPr="00524A9D">
        <w:rPr>
          <w:rPrChange w:id="32505" w:author="CR#1276" w:date="2020-04-07T11:39:00Z">
            <w:rPr/>
          </w:rPrChange>
        </w:rPr>
        <w:t>If the OVERLOAD STOP message contains a list of GUMMEIs, the eNB shall stop rejecting the new RRC connections corresponding to each received GUMMEI value if applicable.</w:t>
      </w:r>
    </w:p>
    <w:p w:rsidR="0014053B" w:rsidRPr="00524A9D" w:rsidRDefault="0014053B" w:rsidP="00E10AA0">
      <w:pPr>
        <w:rPr>
          <w:rPrChange w:id="32506" w:author="CR#1276" w:date="2020-04-07T11:39:00Z">
            <w:rPr/>
          </w:rPrChange>
        </w:rPr>
      </w:pPr>
      <w:r w:rsidRPr="00524A9D">
        <w:rPr>
          <w:rPrChange w:id="32507" w:author="CR#1276" w:date="2020-04-07T11:39:00Z">
            <w:rPr/>
          </w:rPrChange>
        </w:rPr>
        <w:t>The eNB may also stop ongoing EAB actions.</w:t>
      </w:r>
    </w:p>
    <w:p w:rsidR="00D4595C" w:rsidRPr="00524A9D" w:rsidRDefault="00D4595C" w:rsidP="009C26DC">
      <w:pPr>
        <w:pStyle w:val="Heading4"/>
        <w:rPr>
          <w:rPrChange w:id="32508" w:author="CR#1276" w:date="2020-04-07T11:39:00Z">
            <w:rPr/>
          </w:rPrChange>
        </w:rPr>
      </w:pPr>
      <w:bookmarkStart w:id="32509" w:name="_Toc20403131"/>
      <w:bookmarkStart w:id="32510" w:name="_Toc29372637"/>
      <w:r w:rsidRPr="00524A9D">
        <w:rPr>
          <w:rPrChange w:id="32511" w:author="CR#1276" w:date="2020-04-07T11:39:00Z">
            <w:rPr/>
          </w:rPrChange>
        </w:rPr>
        <w:lastRenderedPageBreak/>
        <w:t>19.2.2.13</w:t>
      </w:r>
      <w:r w:rsidRPr="00524A9D">
        <w:rPr>
          <w:rPrChange w:id="32512" w:author="CR#1276" w:date="2020-04-07T11:39:00Z">
            <w:rPr/>
          </w:rPrChange>
        </w:rPr>
        <w:tab/>
        <w:t>Write-Replace Warning procedure</w:t>
      </w:r>
      <w:bookmarkEnd w:id="32509"/>
      <w:bookmarkEnd w:id="32510"/>
    </w:p>
    <w:bookmarkStart w:id="32513" w:name="_MON_1281188169"/>
    <w:bookmarkStart w:id="32514" w:name="_MON_1281188216"/>
    <w:bookmarkStart w:id="32515" w:name="_MON_1281188224"/>
    <w:bookmarkStart w:id="32516" w:name="_MON_1281188243"/>
    <w:bookmarkStart w:id="32517" w:name="_MON_1281188261"/>
    <w:bookmarkStart w:id="32518" w:name="_MON_1281188791"/>
    <w:bookmarkEnd w:id="32513"/>
    <w:bookmarkEnd w:id="32514"/>
    <w:bookmarkEnd w:id="32515"/>
    <w:bookmarkEnd w:id="32516"/>
    <w:bookmarkEnd w:id="32517"/>
    <w:bookmarkEnd w:id="32518"/>
    <w:bookmarkStart w:id="32519" w:name="_MON_1347051623"/>
    <w:bookmarkEnd w:id="32519"/>
    <w:p w:rsidR="00D4595C" w:rsidRPr="00524A9D" w:rsidRDefault="00D4595C" w:rsidP="00E10AA0">
      <w:pPr>
        <w:pStyle w:val="TH"/>
        <w:rPr>
          <w:rPrChange w:id="32520" w:author="CR#1276" w:date="2020-04-07T11:39:00Z">
            <w:rPr/>
          </w:rPrChange>
        </w:rPr>
      </w:pPr>
      <w:r w:rsidRPr="00524A9D">
        <w:rPr>
          <w:rPrChange w:id="32521" w:author="CR#1276" w:date="2020-04-07T11:39:00Z">
            <w:rPr/>
          </w:rPrChange>
        </w:rPr>
        <w:object w:dxaOrig="5639" w:dyaOrig="2984">
          <v:shape id="_x0000_i1174" type="#_x0000_t75" style="width:282pt;height:149.25pt" o:ole="">
            <v:imagedata r:id="rId333" o:title=""/>
          </v:shape>
          <o:OLEObject Type="Embed" ProgID="Word.Picture.8" ShapeID="_x0000_i1174" DrawAspect="Content" ObjectID="_1647770535" r:id="rId334"/>
        </w:object>
      </w:r>
    </w:p>
    <w:p w:rsidR="00D4595C" w:rsidRPr="00524A9D" w:rsidRDefault="00D4595C" w:rsidP="009C26DC">
      <w:pPr>
        <w:pStyle w:val="TF"/>
        <w:outlineLvl w:val="0"/>
        <w:rPr>
          <w:rPrChange w:id="32522" w:author="CR#1276" w:date="2020-04-07T11:39:00Z">
            <w:rPr/>
          </w:rPrChange>
        </w:rPr>
      </w:pPr>
      <w:r w:rsidRPr="00524A9D">
        <w:rPr>
          <w:rPrChange w:id="32523" w:author="CR#1276" w:date="2020-04-07T11:39:00Z">
            <w:rPr/>
          </w:rPrChange>
        </w:rPr>
        <w:t>Figure 19.2.2.13.1-1: Write-Replace Warning procedure</w:t>
      </w:r>
    </w:p>
    <w:p w:rsidR="00D4595C" w:rsidRPr="00524A9D" w:rsidRDefault="00D4595C" w:rsidP="00E10AA0">
      <w:pPr>
        <w:rPr>
          <w:rPrChange w:id="32524" w:author="CR#1276" w:date="2020-04-07T11:39:00Z">
            <w:rPr/>
          </w:rPrChange>
        </w:rPr>
      </w:pPr>
      <w:r w:rsidRPr="00524A9D">
        <w:rPr>
          <w:rPrChange w:id="32525" w:author="CR#1276" w:date="2020-04-07T11:39:00Z">
            <w:rPr/>
          </w:rPrChange>
        </w:rPr>
        <w:t xml:space="preserve">The Write-Replace Warning procedure is used to start the broadcasting </w:t>
      </w:r>
      <w:r w:rsidR="00A65E5D" w:rsidRPr="00524A9D">
        <w:rPr>
          <w:rPrChange w:id="32526" w:author="CR#1276" w:date="2020-04-07T11:39:00Z">
            <w:rPr/>
          </w:rPrChange>
        </w:rPr>
        <w:t>of a PWS warning message</w:t>
      </w:r>
      <w:r w:rsidRPr="00524A9D">
        <w:rPr>
          <w:rPrChange w:id="32527" w:author="CR#1276" w:date="2020-04-07T11:39:00Z">
            <w:rPr/>
          </w:rPrChange>
        </w:rPr>
        <w:t>.</w:t>
      </w:r>
    </w:p>
    <w:p w:rsidR="00D4595C" w:rsidRPr="00524A9D" w:rsidRDefault="00D4595C" w:rsidP="00E10AA0">
      <w:pPr>
        <w:rPr>
          <w:rPrChange w:id="32528" w:author="CR#1276" w:date="2020-04-07T11:39:00Z">
            <w:rPr/>
          </w:rPrChange>
        </w:rPr>
      </w:pPr>
      <w:r w:rsidRPr="00524A9D">
        <w:rPr>
          <w:rPrChange w:id="32529" w:author="CR#1276" w:date="2020-04-07T11:39:00Z">
            <w:rPr/>
          </w:rPrChange>
        </w:rPr>
        <w:t xml:space="preserve">ETWS is an example of </w:t>
      </w:r>
      <w:r w:rsidR="00A65E5D" w:rsidRPr="00524A9D">
        <w:rPr>
          <w:rPrChange w:id="32530" w:author="CR#1276" w:date="2020-04-07T11:39:00Z">
            <w:rPr/>
          </w:rPrChange>
        </w:rPr>
        <w:t xml:space="preserve">PWS </w:t>
      </w:r>
      <w:r w:rsidRPr="00524A9D">
        <w:rPr>
          <w:rPrChange w:id="32531" w:author="CR#1276" w:date="2020-04-07T11:39:00Z">
            <w:rPr/>
          </w:rPrChange>
        </w:rPr>
        <w:t>warning system using this procedure</w:t>
      </w:r>
      <w:r w:rsidR="00A65E5D" w:rsidRPr="00524A9D">
        <w:rPr>
          <w:rPrChange w:id="32532" w:author="CR#1276" w:date="2020-04-07T11:39:00Z">
            <w:rPr/>
          </w:rPrChange>
        </w:rPr>
        <w:t xml:space="preserve"> where one message at a time can be delivered over the radio</w:t>
      </w:r>
      <w:r w:rsidRPr="00524A9D">
        <w:rPr>
          <w:rPrChange w:id="32533" w:author="CR#1276" w:date="2020-04-07T11:39:00Z">
            <w:rPr/>
          </w:rPrChange>
        </w:rPr>
        <w:t>.</w:t>
      </w:r>
    </w:p>
    <w:p w:rsidR="00A65E5D" w:rsidRPr="00524A9D" w:rsidRDefault="00A65E5D" w:rsidP="00E10AA0">
      <w:pPr>
        <w:rPr>
          <w:rPrChange w:id="32534" w:author="CR#1276" w:date="2020-04-07T11:39:00Z">
            <w:rPr/>
          </w:rPrChange>
        </w:rPr>
      </w:pPr>
      <w:r w:rsidRPr="00524A9D">
        <w:rPr>
          <w:rPrChange w:id="32535" w:author="CR#1276" w:date="2020-04-07T11:39:00Z">
            <w:rPr/>
          </w:rPrChange>
        </w:rPr>
        <w:t>CMAS is another example of PWS warning system using this procedure which allows the broadcast of multiple concurrent warning messages over the radio.</w:t>
      </w:r>
    </w:p>
    <w:p w:rsidR="00D4595C" w:rsidRPr="00524A9D" w:rsidRDefault="00D4595C" w:rsidP="00E10AA0">
      <w:pPr>
        <w:rPr>
          <w:rPrChange w:id="32536" w:author="CR#1276" w:date="2020-04-07T11:39:00Z">
            <w:rPr/>
          </w:rPrChange>
        </w:rPr>
      </w:pPr>
      <w:r w:rsidRPr="00524A9D">
        <w:rPr>
          <w:rPrChange w:id="32537" w:author="CR#1276" w:date="2020-04-07T11:39:00Z">
            <w:rPr/>
          </w:rPrChange>
        </w:rPr>
        <w:t>Th</w:t>
      </w:r>
      <w:r w:rsidR="00A65E5D" w:rsidRPr="00524A9D">
        <w:rPr>
          <w:rPrChange w:id="32538" w:author="CR#1276" w:date="2020-04-07T11:39:00Z">
            <w:rPr/>
          </w:rPrChange>
        </w:rPr>
        <w:t>e</w:t>
      </w:r>
      <w:r w:rsidRPr="00524A9D">
        <w:rPr>
          <w:rPrChange w:id="32539" w:author="CR#1276" w:date="2020-04-07T11:39:00Z">
            <w:rPr/>
          </w:rPrChange>
        </w:rPr>
        <w:t xml:space="preserve"> procedure is initiated by the MME by sending WRITE-REPLACE WARNING REQUEST message containing at least the Message Identifier, </w:t>
      </w:r>
      <w:r w:rsidR="00A65E5D" w:rsidRPr="00524A9D">
        <w:rPr>
          <w:rPrChange w:id="32540" w:author="CR#1276" w:date="2020-04-07T11:39:00Z">
            <w:rPr/>
          </w:rPrChange>
        </w:rPr>
        <w:t>Warning</w:t>
      </w:r>
      <w:r w:rsidRPr="00524A9D">
        <w:rPr>
          <w:rPrChange w:id="32541" w:author="CR#1276" w:date="2020-04-07T11:39:00Z">
            <w:rPr/>
          </w:rPrChange>
        </w:rPr>
        <w:t xml:space="preserve"> Area list, information on how the broadcast should be performed, and the contents of the warning message to be broadcast.</w:t>
      </w:r>
    </w:p>
    <w:p w:rsidR="00D4595C" w:rsidRPr="00524A9D" w:rsidRDefault="00D4595C" w:rsidP="00E10AA0">
      <w:pPr>
        <w:rPr>
          <w:rPrChange w:id="32542" w:author="CR#1276" w:date="2020-04-07T11:39:00Z">
            <w:rPr/>
          </w:rPrChange>
        </w:rPr>
      </w:pPr>
      <w:r w:rsidRPr="00524A9D">
        <w:rPr>
          <w:rPrChange w:id="32543" w:author="CR#1276" w:date="2020-04-07T11:39:00Z">
            <w:rPr/>
          </w:rPrChange>
        </w:rPr>
        <w:t xml:space="preserve">The eNB responds with WRITE-REPLACE WARNING RESPONSE message to acknowledge that the requested </w:t>
      </w:r>
      <w:r w:rsidR="00A65E5D" w:rsidRPr="00524A9D">
        <w:rPr>
          <w:rPrChange w:id="32544" w:author="CR#1276" w:date="2020-04-07T11:39:00Z">
            <w:rPr/>
          </w:rPrChange>
        </w:rPr>
        <w:t>PWS warning</w:t>
      </w:r>
      <w:r w:rsidRPr="00524A9D">
        <w:rPr>
          <w:rPrChange w:id="32545" w:author="CR#1276" w:date="2020-04-07T11:39:00Z">
            <w:rPr/>
          </w:rPrChange>
        </w:rPr>
        <w:t xml:space="preserve"> message broadcast was initiated.</w:t>
      </w:r>
    </w:p>
    <w:p w:rsidR="00A65E5D" w:rsidRPr="00524A9D" w:rsidRDefault="00A65E5D" w:rsidP="00E10AA0">
      <w:pPr>
        <w:rPr>
          <w:rPrChange w:id="32546" w:author="CR#1276" w:date="2020-04-07T11:39:00Z">
            <w:rPr/>
          </w:rPrChange>
        </w:rPr>
      </w:pPr>
      <w:r w:rsidRPr="00524A9D">
        <w:rPr>
          <w:rPrChange w:id="32547" w:author="CR#1276" w:date="2020-04-07T11:39:00Z">
            <w:rPr/>
          </w:rPrChange>
        </w:rPr>
        <w:t>ETWS and CMAS are independent services and ETWS and CMAS messages are differentiated over S1 in order to allow different handling.</w:t>
      </w:r>
    </w:p>
    <w:p w:rsidR="00A65E5D" w:rsidRPr="00524A9D" w:rsidRDefault="00A65E5D" w:rsidP="00E10AA0">
      <w:pPr>
        <w:rPr>
          <w:rPrChange w:id="32548" w:author="CR#1276" w:date="2020-04-07T11:39:00Z">
            <w:rPr/>
          </w:rPrChange>
        </w:rPr>
      </w:pPr>
      <w:r w:rsidRPr="00524A9D">
        <w:rPr>
          <w:rPrChange w:id="32549" w:author="CR#1276" w:date="2020-04-07T11:39:00Z">
            <w:rPr/>
          </w:rPrChange>
        </w:rPr>
        <w:t>In the case of ETWS, the Write-Replace Warning procedure can also be used to overwrite the ongoing broadcasting of an ETWS warning message.</w:t>
      </w:r>
    </w:p>
    <w:p w:rsidR="002C47E3" w:rsidRPr="00524A9D" w:rsidRDefault="002C47E3" w:rsidP="009C26DC">
      <w:pPr>
        <w:pStyle w:val="Heading4"/>
        <w:rPr>
          <w:rPrChange w:id="32550" w:author="CR#1276" w:date="2020-04-07T11:39:00Z">
            <w:rPr/>
          </w:rPrChange>
        </w:rPr>
      </w:pPr>
      <w:bookmarkStart w:id="32551" w:name="_Toc20403132"/>
      <w:bookmarkStart w:id="32552" w:name="_Toc29372638"/>
      <w:r w:rsidRPr="00524A9D">
        <w:rPr>
          <w:rPrChange w:id="32553" w:author="CR#1276" w:date="2020-04-07T11:39:00Z">
            <w:rPr/>
          </w:rPrChange>
        </w:rPr>
        <w:t>19.2.2.14</w:t>
      </w:r>
      <w:r w:rsidRPr="00524A9D">
        <w:rPr>
          <w:rPrChange w:id="32554" w:author="CR#1276" w:date="2020-04-07T11:39:00Z">
            <w:rPr/>
          </w:rPrChange>
        </w:rPr>
        <w:tab/>
        <w:t>eNB Direct Information Transfer procedure</w:t>
      </w:r>
      <w:bookmarkEnd w:id="32551"/>
      <w:bookmarkEnd w:id="32552"/>
    </w:p>
    <w:p w:rsidR="002C47E3" w:rsidRPr="00524A9D" w:rsidRDefault="002C47E3" w:rsidP="00E10AA0">
      <w:pPr>
        <w:rPr>
          <w:rPrChange w:id="32555" w:author="CR#1276" w:date="2020-04-07T11:39:00Z">
            <w:rPr/>
          </w:rPrChange>
        </w:rPr>
      </w:pPr>
      <w:r w:rsidRPr="00524A9D">
        <w:rPr>
          <w:rPrChange w:id="32556" w:author="CR#1276" w:date="2020-04-07T11:39:00Z">
            <w:rPr/>
          </w:rPrChange>
        </w:rPr>
        <w:t>The eNB Direct Information Transfer procedure is initiated by the eNB to request and transfer information to the core network.</w:t>
      </w:r>
    </w:p>
    <w:bookmarkStart w:id="32557" w:name="_MON_1288093267"/>
    <w:bookmarkStart w:id="32558" w:name="_MON_1288093281"/>
    <w:bookmarkStart w:id="32559" w:name="_MON_1292023567"/>
    <w:bookmarkStart w:id="32560" w:name="_MON_1347051625"/>
    <w:bookmarkStart w:id="32561" w:name="_MON_1287217845"/>
    <w:bookmarkStart w:id="32562" w:name="_MON_1287217863"/>
    <w:bookmarkStart w:id="32563" w:name="_MON_1287217867"/>
    <w:bookmarkStart w:id="32564" w:name="_MON_1287217881"/>
    <w:bookmarkEnd w:id="32557"/>
    <w:bookmarkEnd w:id="32558"/>
    <w:bookmarkEnd w:id="32559"/>
    <w:bookmarkEnd w:id="32560"/>
    <w:bookmarkEnd w:id="32561"/>
    <w:bookmarkEnd w:id="32562"/>
    <w:bookmarkEnd w:id="32563"/>
    <w:bookmarkEnd w:id="32564"/>
    <w:bookmarkStart w:id="32565" w:name="_MON_1288093245"/>
    <w:bookmarkEnd w:id="32565"/>
    <w:p w:rsidR="002C47E3" w:rsidRPr="00524A9D" w:rsidRDefault="002C47E3" w:rsidP="00E10AA0">
      <w:pPr>
        <w:pStyle w:val="TH"/>
        <w:rPr>
          <w:rPrChange w:id="32566" w:author="CR#1276" w:date="2020-04-07T11:39:00Z">
            <w:rPr/>
          </w:rPrChange>
        </w:rPr>
      </w:pPr>
      <w:r w:rsidRPr="00524A9D">
        <w:rPr>
          <w:rPrChange w:id="32567" w:author="CR#1276" w:date="2020-04-07T11:39:00Z">
            <w:rPr/>
          </w:rPrChange>
        </w:rPr>
        <w:object w:dxaOrig="5829" w:dyaOrig="2589">
          <v:shape id="_x0000_i1175" type="#_x0000_t75" style="width:291.75pt;height:129.75pt" o:ole="">
            <v:imagedata r:id="rId335" o:title=""/>
          </v:shape>
          <o:OLEObject Type="Embed" ProgID="Word.Picture.8" ShapeID="_x0000_i1175" DrawAspect="Content" ObjectID="_1647770536" r:id="rId336"/>
        </w:object>
      </w:r>
    </w:p>
    <w:p w:rsidR="002C47E3" w:rsidRPr="00524A9D" w:rsidRDefault="002C47E3" w:rsidP="009C26DC">
      <w:pPr>
        <w:pStyle w:val="TF"/>
        <w:outlineLvl w:val="0"/>
        <w:rPr>
          <w:rPrChange w:id="32568" w:author="CR#1276" w:date="2020-04-07T11:39:00Z">
            <w:rPr/>
          </w:rPrChange>
        </w:rPr>
      </w:pPr>
      <w:r w:rsidRPr="00524A9D">
        <w:rPr>
          <w:rPrChange w:id="32569" w:author="CR#1276" w:date="2020-04-07T11:39:00Z">
            <w:rPr/>
          </w:rPrChange>
        </w:rPr>
        <w:t xml:space="preserve">Figure </w:t>
      </w:r>
      <w:smartTag w:uri="urn:schemas-microsoft-com:office:smarttags" w:element="chsdate">
        <w:smartTagPr>
          <w:attr w:name="IsROCDate" w:val="False"/>
          <w:attr w:name="IsLunarDate" w:val="False"/>
          <w:attr w:name="Day" w:val="30"/>
          <w:attr w:name="Month" w:val="12"/>
          <w:attr w:name="Year" w:val="1899"/>
        </w:smartTagPr>
        <w:r w:rsidRPr="00524A9D">
          <w:rPr>
            <w:rPrChange w:id="32570" w:author="CR#1276" w:date="2020-04-07T11:39:00Z">
              <w:rPr/>
            </w:rPrChange>
          </w:rPr>
          <w:t>19.2.2</w:t>
        </w:r>
      </w:smartTag>
      <w:r w:rsidRPr="00524A9D">
        <w:rPr>
          <w:rPrChange w:id="32571" w:author="CR#1276" w:date="2020-04-07T11:39:00Z">
            <w:rPr/>
          </w:rPrChange>
        </w:rPr>
        <w:t>.14-1: eNB Direct Information Transfer procedure</w:t>
      </w:r>
    </w:p>
    <w:p w:rsidR="002C47E3" w:rsidRPr="00524A9D" w:rsidRDefault="002C47E3" w:rsidP="00E10AA0">
      <w:pPr>
        <w:rPr>
          <w:rPrChange w:id="32572" w:author="CR#1276" w:date="2020-04-07T11:39:00Z">
            <w:rPr/>
          </w:rPrChange>
        </w:rPr>
      </w:pPr>
      <w:r w:rsidRPr="00524A9D">
        <w:rPr>
          <w:rPrChange w:id="32573" w:author="CR#1276" w:date="2020-04-07T11:39:00Z">
            <w:rPr/>
          </w:rPrChange>
        </w:rPr>
        <w:t xml:space="preserve">The eNB Direct Information Transfer procedure is initiated by the eNB by sending the eNB DIRECT INFORMATION TRANSFER message to the MME. The eNB DIRECT INFORMATION TRANSFER message contains RIM information and RIM routing address which identifies </w:t>
      </w:r>
      <w:r w:rsidR="0019611E" w:rsidRPr="00524A9D">
        <w:rPr>
          <w:rPrChange w:id="32574" w:author="CR#1276" w:date="2020-04-07T11:39:00Z">
            <w:rPr/>
          </w:rPrChange>
        </w:rPr>
        <w:t>the final RAN destination node.</w:t>
      </w:r>
    </w:p>
    <w:p w:rsidR="002C47E3" w:rsidRPr="00524A9D" w:rsidRDefault="002C47E3" w:rsidP="009C26DC">
      <w:pPr>
        <w:pStyle w:val="Heading4"/>
        <w:rPr>
          <w:rPrChange w:id="32575" w:author="CR#1276" w:date="2020-04-07T11:39:00Z">
            <w:rPr/>
          </w:rPrChange>
        </w:rPr>
      </w:pPr>
      <w:bookmarkStart w:id="32576" w:name="_Toc20403133"/>
      <w:bookmarkStart w:id="32577" w:name="_Toc29372639"/>
      <w:smartTag w:uri="urn:schemas-microsoft-com:office:smarttags" w:element="chsdate">
        <w:smartTagPr>
          <w:attr w:name="IsROCDate" w:val="False"/>
          <w:attr w:name="IsLunarDate" w:val="False"/>
          <w:attr w:name="Day" w:val="30"/>
          <w:attr w:name="Month" w:val="12"/>
          <w:attr w:name="Year" w:val="1899"/>
        </w:smartTagPr>
        <w:r w:rsidRPr="00524A9D">
          <w:rPr>
            <w:rPrChange w:id="32578" w:author="CR#1276" w:date="2020-04-07T11:39:00Z">
              <w:rPr/>
            </w:rPrChange>
          </w:rPr>
          <w:lastRenderedPageBreak/>
          <w:t>19.2.2</w:t>
        </w:r>
      </w:smartTag>
      <w:r w:rsidRPr="00524A9D">
        <w:rPr>
          <w:rPrChange w:id="32579" w:author="CR#1276" w:date="2020-04-07T11:39:00Z">
            <w:rPr/>
          </w:rPrChange>
        </w:rPr>
        <w:t>.15</w:t>
      </w:r>
      <w:r w:rsidRPr="00524A9D">
        <w:rPr>
          <w:rPrChange w:id="32580" w:author="CR#1276" w:date="2020-04-07T11:39:00Z">
            <w:rPr/>
          </w:rPrChange>
        </w:rPr>
        <w:tab/>
        <w:t>MME Direct Information Transfer procedure</w:t>
      </w:r>
      <w:bookmarkEnd w:id="32576"/>
      <w:bookmarkEnd w:id="32577"/>
    </w:p>
    <w:p w:rsidR="002C47E3" w:rsidRPr="00524A9D" w:rsidRDefault="002C47E3" w:rsidP="00E10AA0">
      <w:pPr>
        <w:rPr>
          <w:rPrChange w:id="32581" w:author="CR#1276" w:date="2020-04-07T11:39:00Z">
            <w:rPr/>
          </w:rPrChange>
        </w:rPr>
      </w:pPr>
      <w:r w:rsidRPr="00524A9D">
        <w:rPr>
          <w:rPrChange w:id="32582" w:author="CR#1276" w:date="2020-04-07T11:39:00Z">
            <w:rPr/>
          </w:rPrChange>
        </w:rPr>
        <w:t xml:space="preserve">The MME Direct Information Transfer procedure is initiated by the MME to request and transfer information to the </w:t>
      </w:r>
      <w:r w:rsidR="00F13A0F" w:rsidRPr="00524A9D">
        <w:rPr>
          <w:rPrChange w:id="32583" w:author="CR#1276" w:date="2020-04-07T11:39:00Z">
            <w:rPr/>
          </w:rPrChange>
        </w:rPr>
        <w:t>eNB</w:t>
      </w:r>
      <w:r w:rsidRPr="00524A9D">
        <w:rPr>
          <w:rPrChange w:id="32584" w:author="CR#1276" w:date="2020-04-07T11:39:00Z">
            <w:rPr/>
          </w:rPrChange>
        </w:rPr>
        <w:t>.</w:t>
      </w:r>
    </w:p>
    <w:bookmarkStart w:id="32585" w:name="_MON_1292023568"/>
    <w:bookmarkStart w:id="32586" w:name="_MON_1347051626"/>
    <w:bookmarkStart w:id="32587" w:name="_MON_1287219024"/>
    <w:bookmarkEnd w:id="32585"/>
    <w:bookmarkEnd w:id="32586"/>
    <w:bookmarkEnd w:id="32587"/>
    <w:bookmarkStart w:id="32588" w:name="_MON_1288093834"/>
    <w:bookmarkEnd w:id="32588"/>
    <w:p w:rsidR="002C47E3" w:rsidRPr="00524A9D" w:rsidRDefault="002C47E3" w:rsidP="00E10AA0">
      <w:pPr>
        <w:pStyle w:val="TH"/>
        <w:rPr>
          <w:rPrChange w:id="32589" w:author="CR#1276" w:date="2020-04-07T11:39:00Z">
            <w:rPr/>
          </w:rPrChange>
        </w:rPr>
      </w:pPr>
      <w:r w:rsidRPr="00524A9D">
        <w:rPr>
          <w:rPrChange w:id="32590" w:author="CR#1276" w:date="2020-04-07T11:39:00Z">
            <w:rPr/>
          </w:rPrChange>
        </w:rPr>
        <w:object w:dxaOrig="5829" w:dyaOrig="2589">
          <v:shape id="_x0000_i1176" type="#_x0000_t75" style="width:291.75pt;height:129.75pt" o:ole="">
            <v:imagedata r:id="rId337" o:title=""/>
          </v:shape>
          <o:OLEObject Type="Embed" ProgID="Word.Picture.8" ShapeID="_x0000_i1176" DrawAspect="Content" ObjectID="_1647770537" r:id="rId338"/>
        </w:object>
      </w:r>
    </w:p>
    <w:p w:rsidR="002C47E3" w:rsidRPr="00524A9D" w:rsidRDefault="002C47E3" w:rsidP="009C26DC">
      <w:pPr>
        <w:pStyle w:val="TF"/>
        <w:outlineLvl w:val="0"/>
        <w:rPr>
          <w:rPrChange w:id="32591" w:author="CR#1276" w:date="2020-04-07T11:39:00Z">
            <w:rPr/>
          </w:rPrChange>
        </w:rPr>
      </w:pPr>
      <w:r w:rsidRPr="00524A9D">
        <w:rPr>
          <w:rPrChange w:id="32592" w:author="CR#1276" w:date="2020-04-07T11:39:00Z">
            <w:rPr/>
          </w:rPrChange>
        </w:rPr>
        <w:t xml:space="preserve">Figure </w:t>
      </w:r>
      <w:smartTag w:uri="urn:schemas-microsoft-com:office:smarttags" w:element="chsdate">
        <w:smartTagPr>
          <w:attr w:name="IsROCDate" w:val="False"/>
          <w:attr w:name="IsLunarDate" w:val="False"/>
          <w:attr w:name="Day" w:val="30"/>
          <w:attr w:name="Month" w:val="12"/>
          <w:attr w:name="Year" w:val="1899"/>
        </w:smartTagPr>
        <w:r w:rsidRPr="00524A9D">
          <w:rPr>
            <w:rPrChange w:id="32593" w:author="CR#1276" w:date="2020-04-07T11:39:00Z">
              <w:rPr/>
            </w:rPrChange>
          </w:rPr>
          <w:t>19.2.2</w:t>
        </w:r>
      </w:smartTag>
      <w:r w:rsidRPr="00524A9D">
        <w:rPr>
          <w:rPrChange w:id="32594" w:author="CR#1276" w:date="2020-04-07T11:39:00Z">
            <w:rPr/>
          </w:rPrChange>
        </w:rPr>
        <w:t>.15-1: MME Direct Information Transfer procedure</w:t>
      </w:r>
    </w:p>
    <w:p w:rsidR="002C47E3" w:rsidRPr="00524A9D" w:rsidRDefault="002C47E3" w:rsidP="00E10AA0">
      <w:pPr>
        <w:rPr>
          <w:rPrChange w:id="32595" w:author="CR#1276" w:date="2020-04-07T11:39:00Z">
            <w:rPr/>
          </w:rPrChange>
        </w:rPr>
      </w:pPr>
      <w:r w:rsidRPr="00524A9D">
        <w:rPr>
          <w:rPrChange w:id="32596" w:author="CR#1276" w:date="2020-04-07T11:39:00Z">
            <w:rPr/>
          </w:rPrChange>
        </w:rPr>
        <w:t>The MME Direct Information Transfer procedure is initiated by the MME by sending the MME DIRECT INFORMATION TRANSFER message to the eNB. The MME DIRECT INFORMATION TRANSFER message contains RIM information.</w:t>
      </w:r>
    </w:p>
    <w:p w:rsidR="00E0574F" w:rsidRPr="00524A9D" w:rsidRDefault="00E0574F" w:rsidP="009C26DC">
      <w:pPr>
        <w:pStyle w:val="Heading4"/>
        <w:rPr>
          <w:rPrChange w:id="32597" w:author="CR#1276" w:date="2020-04-07T11:39:00Z">
            <w:rPr/>
          </w:rPrChange>
        </w:rPr>
      </w:pPr>
      <w:bookmarkStart w:id="32598" w:name="_Toc20403134"/>
      <w:bookmarkStart w:id="32599" w:name="_Toc29372640"/>
      <w:r w:rsidRPr="00524A9D">
        <w:rPr>
          <w:rPrChange w:id="32600" w:author="CR#1276" w:date="2020-04-07T11:39:00Z">
            <w:rPr/>
          </w:rPrChange>
        </w:rPr>
        <w:t>19.2.2.16</w:t>
      </w:r>
      <w:r w:rsidRPr="00524A9D">
        <w:rPr>
          <w:rPrChange w:id="32601" w:author="CR#1276" w:date="2020-04-07T11:39:00Z">
            <w:rPr/>
          </w:rPrChange>
        </w:rPr>
        <w:tab/>
        <w:t>S1 CDMA2000 Tunnelling procedures</w:t>
      </w:r>
      <w:bookmarkEnd w:id="32598"/>
      <w:bookmarkEnd w:id="32599"/>
    </w:p>
    <w:p w:rsidR="00E0574F" w:rsidRPr="00524A9D" w:rsidRDefault="00E0574F" w:rsidP="00E10AA0">
      <w:pPr>
        <w:rPr>
          <w:rPrChange w:id="32602" w:author="CR#1276" w:date="2020-04-07T11:39:00Z">
            <w:rPr/>
          </w:rPrChange>
        </w:rPr>
      </w:pPr>
      <w:r w:rsidRPr="00524A9D">
        <w:rPr>
          <w:rPrChange w:id="32603" w:author="CR#1276" w:date="2020-04-07T11:39:00Z">
            <w:rPr/>
          </w:rPrChange>
        </w:rPr>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524A9D">
        <w:rPr>
          <w:lang w:eastAsia="ko-KR"/>
          <w:rPrChange w:id="32604" w:author="CR#1276" w:date="2020-04-07T11:39:00Z">
            <w:rPr>
              <w:lang w:eastAsia="ko-KR"/>
            </w:rPr>
          </w:rPrChange>
        </w:rPr>
        <w:t xml:space="preserve"> and signalling to support CS fallback to CDMA2000 1xRTT for mobile originated and mobile terminated CS domain services</w:t>
      </w:r>
      <w:r w:rsidRPr="00524A9D">
        <w:rPr>
          <w:rPrChange w:id="32605" w:author="CR#1276" w:date="2020-04-07T11:39:00Z">
            <w:rPr/>
          </w:rPrChange>
        </w:rPr>
        <w:t xml:space="preserve">. The </w:t>
      </w:r>
      <w:r w:rsidRPr="00524A9D">
        <w:rPr>
          <w:rFonts w:eastAsia="Batang"/>
          <w:rPrChange w:id="32606" w:author="CR#1276" w:date="2020-04-07T11:39:00Z">
            <w:rPr>
              <w:rFonts w:eastAsia="Batang"/>
            </w:rPr>
          </w:rPrChange>
        </w:rPr>
        <w:t xml:space="preserve">CDMA2000 </w:t>
      </w:r>
      <w:r w:rsidRPr="00524A9D">
        <w:rPr>
          <w:rPrChange w:id="32607" w:author="CR#1276" w:date="2020-04-07T11:39:00Z">
            <w:rPr/>
          </w:rPrChange>
        </w:rPr>
        <w:t>messages are tunnelled transparently to the eNB and MME, however, additional information may be sent along with the tunnelled CDMA2000 message to assist the eNodeB and MME in the Tunnelling procedure. The procedures providing this functionality are:</w:t>
      </w:r>
    </w:p>
    <w:p w:rsidR="00E0574F" w:rsidRPr="00524A9D" w:rsidRDefault="00E0574F" w:rsidP="00E10AA0">
      <w:pPr>
        <w:pStyle w:val="B1"/>
        <w:rPr>
          <w:rPrChange w:id="32608" w:author="CR#1276" w:date="2020-04-07T11:39:00Z">
            <w:rPr/>
          </w:rPrChange>
        </w:rPr>
      </w:pPr>
      <w:r w:rsidRPr="00524A9D">
        <w:rPr>
          <w:rPrChange w:id="32609" w:author="CR#1276" w:date="2020-04-07T11:39:00Z">
            <w:rPr/>
          </w:rPrChange>
        </w:rPr>
        <w:t>-</w:t>
      </w:r>
      <w:r w:rsidRPr="00524A9D">
        <w:rPr>
          <w:rPrChange w:id="32610" w:author="CR#1276" w:date="2020-04-07T11:39:00Z">
            <w:rPr/>
          </w:rPrChange>
        </w:rPr>
        <w:tab/>
        <w:t>Downlink S1 CDMA2000 Tunnelling procedure;</w:t>
      </w:r>
    </w:p>
    <w:p w:rsidR="00E0574F" w:rsidRPr="00524A9D" w:rsidRDefault="00E0574F" w:rsidP="00E10AA0">
      <w:pPr>
        <w:pStyle w:val="B1"/>
        <w:rPr>
          <w:rPrChange w:id="32611" w:author="CR#1276" w:date="2020-04-07T11:39:00Z">
            <w:rPr/>
          </w:rPrChange>
        </w:rPr>
      </w:pPr>
      <w:r w:rsidRPr="00524A9D">
        <w:rPr>
          <w:rPrChange w:id="32612" w:author="CR#1276" w:date="2020-04-07T11:39:00Z">
            <w:rPr/>
          </w:rPrChange>
        </w:rPr>
        <w:t>-</w:t>
      </w:r>
      <w:r w:rsidRPr="00524A9D">
        <w:rPr>
          <w:rPrChange w:id="32613" w:author="CR#1276" w:date="2020-04-07T11:39:00Z">
            <w:rPr/>
          </w:rPrChange>
        </w:rPr>
        <w:tab/>
        <w:t>Uplink S1 CDMA2000 Tunnelling procedure.</w:t>
      </w:r>
    </w:p>
    <w:p w:rsidR="00E0574F" w:rsidRPr="00524A9D" w:rsidRDefault="00E0574F" w:rsidP="009C26DC">
      <w:pPr>
        <w:pStyle w:val="Heading5"/>
        <w:rPr>
          <w:rPrChange w:id="32614" w:author="CR#1276" w:date="2020-04-07T11:39:00Z">
            <w:rPr/>
          </w:rPrChange>
        </w:rPr>
      </w:pPr>
      <w:bookmarkStart w:id="32615" w:name="_Toc20403135"/>
      <w:bookmarkStart w:id="32616" w:name="_Toc29372641"/>
      <w:r w:rsidRPr="00524A9D">
        <w:rPr>
          <w:rPrChange w:id="32617" w:author="CR#1276" w:date="2020-04-07T11:39:00Z">
            <w:rPr/>
          </w:rPrChange>
        </w:rPr>
        <w:t>19.2.2.16.1</w:t>
      </w:r>
      <w:r w:rsidRPr="00524A9D">
        <w:rPr>
          <w:rPrChange w:id="32618" w:author="CR#1276" w:date="2020-04-07T11:39:00Z">
            <w:rPr/>
          </w:rPrChange>
        </w:rPr>
        <w:tab/>
        <w:t>Downlink S1 CDMA2000 Tunnelling procedure</w:t>
      </w:r>
      <w:bookmarkEnd w:id="32615"/>
      <w:bookmarkEnd w:id="32616"/>
    </w:p>
    <w:p w:rsidR="00E0574F" w:rsidRPr="00524A9D" w:rsidRDefault="00E0574F" w:rsidP="00E10AA0">
      <w:pPr>
        <w:rPr>
          <w:rPrChange w:id="32619" w:author="CR#1276" w:date="2020-04-07T11:39:00Z">
            <w:rPr/>
          </w:rPrChange>
        </w:rPr>
      </w:pPr>
      <w:r w:rsidRPr="00524A9D">
        <w:rPr>
          <w:rPrChange w:id="32620" w:author="CR#1276" w:date="2020-04-07T11:39:00Z">
            <w:rPr/>
          </w:rPrChange>
        </w:rPr>
        <w:t>The MME sends the DOWNLINK S1 CDMA2000 TUNNELLING message to the eNB to forward a CDMA2000 message towards an UE for which a logical S1 connection exists (see Figure 19.2.2.16.1-1 below).</w:t>
      </w:r>
    </w:p>
    <w:bookmarkStart w:id="32621" w:name="_MON_1262967383"/>
    <w:bookmarkStart w:id="32622" w:name="_MON_1263019739"/>
    <w:bookmarkStart w:id="32623" w:name="_MON_1263019827"/>
    <w:bookmarkStart w:id="32624" w:name="_MON_1347051627"/>
    <w:bookmarkStart w:id="32625" w:name="_MON_1262965593"/>
    <w:bookmarkEnd w:id="32621"/>
    <w:bookmarkEnd w:id="32622"/>
    <w:bookmarkEnd w:id="32623"/>
    <w:bookmarkEnd w:id="32624"/>
    <w:bookmarkEnd w:id="32625"/>
    <w:bookmarkStart w:id="32626" w:name="_MON_1262965674"/>
    <w:bookmarkEnd w:id="32626"/>
    <w:p w:rsidR="00E0574F" w:rsidRPr="00524A9D" w:rsidRDefault="00E0574F" w:rsidP="00E10AA0">
      <w:pPr>
        <w:pStyle w:val="TH"/>
        <w:rPr>
          <w:rPrChange w:id="32627" w:author="CR#1276" w:date="2020-04-07T11:39:00Z">
            <w:rPr/>
          </w:rPrChange>
        </w:rPr>
      </w:pPr>
      <w:r w:rsidRPr="00524A9D">
        <w:rPr>
          <w:rPrChange w:id="32628" w:author="CR#1276" w:date="2020-04-07T11:39:00Z">
            <w:rPr/>
          </w:rPrChange>
        </w:rPr>
        <w:object w:dxaOrig="5220" w:dyaOrig="2565">
          <v:shape id="_x0000_i1177" type="#_x0000_t75" style="width:261pt;height:128.25pt" o:ole="" fillcolor="window">
            <v:imagedata r:id="rId339" o:title=""/>
          </v:shape>
          <o:OLEObject Type="Embed" ProgID="Word.Picture.8" ShapeID="_x0000_i1177" DrawAspect="Content" ObjectID="_1647770538" r:id="rId340"/>
        </w:object>
      </w:r>
    </w:p>
    <w:p w:rsidR="00E0574F" w:rsidRPr="00524A9D" w:rsidRDefault="00E0574F" w:rsidP="009C26DC">
      <w:pPr>
        <w:pStyle w:val="TF"/>
        <w:outlineLvl w:val="0"/>
        <w:rPr>
          <w:rPrChange w:id="32629" w:author="CR#1276" w:date="2020-04-07T11:39:00Z">
            <w:rPr/>
          </w:rPrChange>
        </w:rPr>
      </w:pPr>
      <w:r w:rsidRPr="00524A9D">
        <w:rPr>
          <w:rPrChange w:id="32630" w:author="CR#1276" w:date="2020-04-07T11:39:00Z">
            <w:rPr/>
          </w:rPrChange>
        </w:rPr>
        <w:t>Figure 19.2.2.16.1-1: Downlink S1 CDMA2000 Tunnelling procedure</w:t>
      </w:r>
    </w:p>
    <w:p w:rsidR="00E0574F" w:rsidRPr="00524A9D" w:rsidRDefault="00E0574F" w:rsidP="009C26DC">
      <w:pPr>
        <w:pStyle w:val="Heading5"/>
        <w:rPr>
          <w:rPrChange w:id="32631" w:author="CR#1276" w:date="2020-04-07T11:39:00Z">
            <w:rPr/>
          </w:rPrChange>
        </w:rPr>
      </w:pPr>
      <w:bookmarkStart w:id="32632" w:name="_Toc20403136"/>
      <w:bookmarkStart w:id="32633" w:name="_Toc29372642"/>
      <w:r w:rsidRPr="00524A9D">
        <w:rPr>
          <w:rPrChange w:id="32634" w:author="CR#1276" w:date="2020-04-07T11:39:00Z">
            <w:rPr/>
          </w:rPrChange>
        </w:rPr>
        <w:t>19.2.2.16.2</w:t>
      </w:r>
      <w:r w:rsidRPr="00524A9D">
        <w:rPr>
          <w:rPrChange w:id="32635" w:author="CR#1276" w:date="2020-04-07T11:39:00Z">
            <w:rPr/>
          </w:rPrChange>
        </w:rPr>
        <w:tab/>
        <w:t>Uplink S1 CDMA2000 Tunnelling procedure</w:t>
      </w:r>
      <w:bookmarkEnd w:id="32632"/>
      <w:bookmarkEnd w:id="32633"/>
    </w:p>
    <w:p w:rsidR="00E0574F" w:rsidRPr="00524A9D" w:rsidRDefault="00E0574F" w:rsidP="00E10AA0">
      <w:pPr>
        <w:rPr>
          <w:rFonts w:ascii="Arial" w:eastAsia="SimSun" w:hAnsi="Arial" w:cs="Arial"/>
          <w:kern w:val="2"/>
          <w:lang w:eastAsia="zh-CN"/>
          <w:rPrChange w:id="32636" w:author="CR#1276" w:date="2020-04-07T11:39:00Z">
            <w:rPr>
              <w:rFonts w:ascii="Arial" w:eastAsia="SimSun" w:hAnsi="Arial" w:cs="Arial"/>
              <w:kern w:val="2"/>
              <w:lang w:eastAsia="zh-CN"/>
            </w:rPr>
          </w:rPrChange>
        </w:rPr>
      </w:pPr>
      <w:r w:rsidRPr="00524A9D">
        <w:rPr>
          <w:rPrChange w:id="32637" w:author="CR#1276" w:date="2020-04-07T11:39:00Z">
            <w:rPr/>
          </w:rPrChange>
        </w:rPr>
        <w:t>The eNB sends the UPLINK S1 CDMA2000 TUNNELLING message to the MME to forward a CDMA2000 message towards the CDMA2000 RAT (HRPD or 1xRTT) as depicted on Figure 19.2.2.16.2-1 below.</w:t>
      </w:r>
    </w:p>
    <w:bookmarkStart w:id="32638" w:name="_MON_1347051629"/>
    <w:bookmarkStart w:id="32639" w:name="_MON_1262967608"/>
    <w:bookmarkEnd w:id="32638"/>
    <w:bookmarkEnd w:id="32639"/>
    <w:bookmarkStart w:id="32640" w:name="_MON_1263020142"/>
    <w:bookmarkEnd w:id="32640"/>
    <w:p w:rsidR="00E0574F" w:rsidRPr="00524A9D" w:rsidRDefault="00E0574F" w:rsidP="00E10AA0">
      <w:pPr>
        <w:pStyle w:val="TH"/>
        <w:rPr>
          <w:rPrChange w:id="32641" w:author="CR#1276" w:date="2020-04-07T11:39:00Z">
            <w:rPr/>
          </w:rPrChange>
        </w:rPr>
      </w:pPr>
      <w:r w:rsidRPr="00524A9D">
        <w:rPr>
          <w:rPrChange w:id="32642" w:author="CR#1276" w:date="2020-04-07T11:39:00Z">
            <w:rPr/>
          </w:rPrChange>
        </w:rPr>
        <w:object w:dxaOrig="5220" w:dyaOrig="2565">
          <v:shape id="_x0000_i1178" type="#_x0000_t75" style="width:261pt;height:128.25pt" o:ole="" fillcolor="window">
            <v:imagedata r:id="rId341" o:title=""/>
          </v:shape>
          <o:OLEObject Type="Embed" ProgID="Word.Picture.8" ShapeID="_x0000_i1178" DrawAspect="Content" ObjectID="_1647770539" r:id="rId342"/>
        </w:object>
      </w:r>
    </w:p>
    <w:p w:rsidR="00E0574F" w:rsidRPr="00524A9D" w:rsidRDefault="00E0574F" w:rsidP="009C26DC">
      <w:pPr>
        <w:pStyle w:val="TF"/>
        <w:outlineLvl w:val="0"/>
        <w:rPr>
          <w:rPrChange w:id="32643" w:author="CR#1276" w:date="2020-04-07T11:39:00Z">
            <w:rPr/>
          </w:rPrChange>
        </w:rPr>
      </w:pPr>
      <w:r w:rsidRPr="00524A9D">
        <w:rPr>
          <w:rPrChange w:id="32644" w:author="CR#1276" w:date="2020-04-07T11:39:00Z">
            <w:rPr/>
          </w:rPrChange>
        </w:rPr>
        <w:t>Figure 19.2.2.16.2-1: Uplink S1 CDMA2000 Tunnelling procedure</w:t>
      </w:r>
    </w:p>
    <w:p w:rsidR="00A65E5D" w:rsidRPr="00524A9D" w:rsidRDefault="00A65E5D" w:rsidP="00E10AA0">
      <w:pPr>
        <w:rPr>
          <w:rPrChange w:id="32645" w:author="CR#1276" w:date="2020-04-07T11:39:00Z">
            <w:rPr/>
          </w:rPrChange>
        </w:rPr>
      </w:pPr>
    </w:p>
    <w:p w:rsidR="00A65E5D" w:rsidRPr="00524A9D" w:rsidRDefault="00A65E5D" w:rsidP="009C26DC">
      <w:pPr>
        <w:pStyle w:val="Heading4"/>
        <w:rPr>
          <w:rPrChange w:id="32646" w:author="CR#1276" w:date="2020-04-07T11:39:00Z">
            <w:rPr/>
          </w:rPrChange>
        </w:rPr>
      </w:pPr>
      <w:bookmarkStart w:id="32647" w:name="_Toc20403137"/>
      <w:bookmarkStart w:id="32648" w:name="_Toc29372643"/>
      <w:r w:rsidRPr="00524A9D">
        <w:rPr>
          <w:rPrChange w:id="32649" w:author="CR#1276" w:date="2020-04-07T11:39:00Z">
            <w:rPr/>
          </w:rPrChange>
        </w:rPr>
        <w:t>19.2.2.17</w:t>
      </w:r>
      <w:r w:rsidRPr="00524A9D">
        <w:rPr>
          <w:rPrChange w:id="32650" w:author="CR#1276" w:date="2020-04-07T11:39:00Z">
            <w:rPr/>
          </w:rPrChange>
        </w:rPr>
        <w:tab/>
        <w:t>Kill procedure</w:t>
      </w:r>
      <w:bookmarkEnd w:id="32647"/>
      <w:bookmarkEnd w:id="32648"/>
    </w:p>
    <w:bookmarkStart w:id="32651" w:name="_MON_1312020380"/>
    <w:bookmarkEnd w:id="32651"/>
    <w:bookmarkStart w:id="32652" w:name="_MON_1347051630"/>
    <w:bookmarkEnd w:id="32652"/>
    <w:p w:rsidR="00A65E5D" w:rsidRPr="00524A9D" w:rsidRDefault="00A65E5D" w:rsidP="00E10AA0">
      <w:pPr>
        <w:pStyle w:val="TH"/>
        <w:rPr>
          <w:rPrChange w:id="32653" w:author="CR#1276" w:date="2020-04-07T11:39:00Z">
            <w:rPr/>
          </w:rPrChange>
        </w:rPr>
      </w:pPr>
      <w:r w:rsidRPr="00524A9D">
        <w:rPr>
          <w:rPrChange w:id="32654" w:author="CR#1276" w:date="2020-04-07T11:39:00Z">
            <w:rPr/>
          </w:rPrChange>
        </w:rPr>
        <w:object w:dxaOrig="5699" w:dyaOrig="2849">
          <v:shape id="_x0000_i1179" type="#_x0000_t75" style="width:285pt;height:142.5pt" o:ole="">
            <v:imagedata r:id="rId343" o:title=""/>
          </v:shape>
          <o:OLEObject Type="Embed" ProgID="Word.Picture.8" ShapeID="_x0000_i1179" DrawAspect="Content" ObjectID="_1647770540" r:id="rId344"/>
        </w:object>
      </w:r>
    </w:p>
    <w:p w:rsidR="00A65E5D" w:rsidRPr="00524A9D" w:rsidRDefault="00A65E5D" w:rsidP="009C26DC">
      <w:pPr>
        <w:pStyle w:val="TF"/>
        <w:outlineLvl w:val="0"/>
        <w:rPr>
          <w:rPrChange w:id="32655" w:author="CR#1276" w:date="2020-04-07T11:39:00Z">
            <w:rPr/>
          </w:rPrChange>
        </w:rPr>
      </w:pPr>
      <w:r w:rsidRPr="00524A9D">
        <w:rPr>
          <w:rPrChange w:id="32656" w:author="CR#1276" w:date="2020-04-07T11:39:00Z">
            <w:rPr/>
          </w:rPrChange>
        </w:rPr>
        <w:t>Figure 19.2.2.17-1: Kill procedure</w:t>
      </w:r>
    </w:p>
    <w:p w:rsidR="00A65E5D" w:rsidRPr="00524A9D" w:rsidRDefault="00A65E5D" w:rsidP="00E10AA0">
      <w:pPr>
        <w:rPr>
          <w:rPrChange w:id="32657" w:author="CR#1276" w:date="2020-04-07T11:39:00Z">
            <w:rPr/>
          </w:rPrChange>
        </w:rPr>
      </w:pPr>
      <w:r w:rsidRPr="00524A9D">
        <w:rPr>
          <w:rPrChange w:id="32658" w:author="CR#1276" w:date="2020-04-07T11:39:00Z">
            <w:rPr/>
          </w:rPrChange>
        </w:rPr>
        <w:t xml:space="preserve">The Kill procedure is used to stop the broadcasting </w:t>
      </w:r>
      <w:r w:rsidR="007E6956" w:rsidRPr="00524A9D">
        <w:rPr>
          <w:rPrChange w:id="32659" w:author="CR#1276" w:date="2020-04-07T11:39:00Z">
            <w:rPr/>
          </w:rPrChange>
        </w:rPr>
        <w:t xml:space="preserve">of </w:t>
      </w:r>
      <w:r w:rsidRPr="00524A9D">
        <w:rPr>
          <w:rPrChange w:id="32660" w:author="CR#1276" w:date="2020-04-07T11:39:00Z">
            <w:rPr/>
          </w:rPrChange>
        </w:rPr>
        <w:t>a PWS warning message</w:t>
      </w:r>
      <w:r w:rsidR="007E6956" w:rsidRPr="00524A9D">
        <w:rPr>
          <w:rPrChange w:id="32661" w:author="CR#1276" w:date="2020-04-07T11:39:00Z">
            <w:rPr/>
          </w:rPrChange>
        </w:rPr>
        <w:t xml:space="preserve"> or all PWS warning messages</w:t>
      </w:r>
      <w:r w:rsidRPr="00524A9D">
        <w:rPr>
          <w:rPrChange w:id="32662" w:author="CR#1276" w:date="2020-04-07T11:39:00Z">
            <w:rPr/>
          </w:rPrChange>
        </w:rPr>
        <w:t>.</w:t>
      </w:r>
    </w:p>
    <w:p w:rsidR="00A65E5D" w:rsidRPr="00524A9D" w:rsidRDefault="00A65E5D" w:rsidP="00E10AA0">
      <w:pPr>
        <w:rPr>
          <w:rPrChange w:id="32663" w:author="CR#1276" w:date="2020-04-07T11:39:00Z">
            <w:rPr/>
          </w:rPrChange>
        </w:rPr>
      </w:pPr>
      <w:r w:rsidRPr="00524A9D">
        <w:rPr>
          <w:rPrChange w:id="32664" w:author="CR#1276" w:date="2020-04-07T11:39:00Z">
            <w:rPr/>
          </w:rPrChange>
        </w:rPr>
        <w:t>CMAS is an example of warning system using this procedure. The ETWS warning system doesn</w:t>
      </w:r>
      <w:r w:rsidR="00FA4A7A" w:rsidRPr="00524A9D">
        <w:rPr>
          <w:rPrChange w:id="32665" w:author="CR#1276" w:date="2020-04-07T11:39:00Z">
            <w:rPr/>
          </w:rPrChange>
        </w:rPr>
        <w:t>'</w:t>
      </w:r>
      <w:r w:rsidRPr="00524A9D">
        <w:rPr>
          <w:rPrChange w:id="32666" w:author="CR#1276" w:date="2020-04-07T11:39:00Z">
            <w:rPr/>
          </w:rPrChange>
        </w:rPr>
        <w:t>t use this procedure.</w:t>
      </w:r>
    </w:p>
    <w:p w:rsidR="00A65E5D" w:rsidRPr="00524A9D" w:rsidRDefault="00A65E5D" w:rsidP="00E10AA0">
      <w:pPr>
        <w:rPr>
          <w:rPrChange w:id="32667" w:author="CR#1276" w:date="2020-04-07T11:39:00Z">
            <w:rPr/>
          </w:rPrChange>
        </w:rPr>
      </w:pPr>
      <w:r w:rsidRPr="00524A9D">
        <w:rPr>
          <w:rPrChange w:id="32668" w:author="CR#1276" w:date="2020-04-07T11:39:00Z">
            <w:rPr/>
          </w:rPrChange>
        </w:rPr>
        <w:t>The procedure is initiated by the MME sending the KILL REQUEST message containing at least the Message Identifier and serial number of the message to be killed and the Warning Area List where it shall be killed.</w:t>
      </w:r>
    </w:p>
    <w:p w:rsidR="00A65E5D" w:rsidRPr="00524A9D" w:rsidRDefault="00A65E5D" w:rsidP="00E10AA0">
      <w:pPr>
        <w:rPr>
          <w:rPrChange w:id="32669" w:author="CR#1276" w:date="2020-04-07T11:39:00Z">
            <w:rPr/>
          </w:rPrChange>
        </w:rPr>
      </w:pPr>
      <w:r w:rsidRPr="00524A9D">
        <w:rPr>
          <w:rPrChange w:id="32670" w:author="CR#1276" w:date="2020-04-07T11:39:00Z">
            <w:rPr/>
          </w:rPrChange>
        </w:rPr>
        <w:t>The eNB responds with a KILL RESPONSE message to acknowledge that the requested PWS message broadcast delivery has actually been stopped.</w:t>
      </w:r>
    </w:p>
    <w:p w:rsidR="006D1596" w:rsidRPr="00524A9D" w:rsidRDefault="006D1596" w:rsidP="009C26DC">
      <w:pPr>
        <w:pStyle w:val="Heading4"/>
        <w:rPr>
          <w:rPrChange w:id="32671" w:author="CR#1276" w:date="2020-04-07T11:39:00Z">
            <w:rPr/>
          </w:rPrChange>
        </w:rPr>
      </w:pPr>
      <w:bookmarkStart w:id="32672" w:name="_Toc20403138"/>
      <w:bookmarkStart w:id="32673" w:name="_Toc29372644"/>
      <w:smartTag w:uri="urn:schemas-microsoft-com:office:smarttags" w:element="chsdate">
        <w:smartTagPr>
          <w:attr w:name="IsROCDate" w:val="False"/>
          <w:attr w:name="IsLunarDate" w:val="False"/>
          <w:attr w:name="Day" w:val="30"/>
          <w:attr w:name="Month" w:val="12"/>
          <w:attr w:name="Year" w:val="1899"/>
        </w:smartTagPr>
        <w:r w:rsidRPr="00524A9D">
          <w:rPr>
            <w:rPrChange w:id="32674" w:author="CR#1276" w:date="2020-04-07T11:39:00Z">
              <w:rPr/>
            </w:rPrChange>
          </w:rPr>
          <w:t>19.2.2</w:t>
        </w:r>
      </w:smartTag>
      <w:r w:rsidRPr="00524A9D">
        <w:rPr>
          <w:rPrChange w:id="32675" w:author="CR#1276" w:date="2020-04-07T11:39:00Z">
            <w:rPr/>
          </w:rPrChange>
        </w:rPr>
        <w:t>.</w:t>
      </w:r>
      <w:r w:rsidRPr="00524A9D">
        <w:rPr>
          <w:lang w:eastAsia="zh-CN"/>
          <w:rPrChange w:id="32676" w:author="CR#1276" w:date="2020-04-07T11:39:00Z">
            <w:rPr>
              <w:lang w:eastAsia="zh-CN"/>
            </w:rPr>
          </w:rPrChange>
        </w:rPr>
        <w:t>18</w:t>
      </w:r>
      <w:r w:rsidRPr="00524A9D">
        <w:rPr>
          <w:rPrChange w:id="32677" w:author="CR#1276" w:date="2020-04-07T11:39:00Z">
            <w:rPr/>
          </w:rPrChange>
        </w:rPr>
        <w:tab/>
      </w:r>
      <w:r w:rsidRPr="00524A9D">
        <w:rPr>
          <w:lang w:eastAsia="zh-CN"/>
          <w:rPrChange w:id="32678" w:author="CR#1276" w:date="2020-04-07T11:39:00Z">
            <w:rPr>
              <w:lang w:eastAsia="zh-CN"/>
            </w:rPr>
          </w:rPrChange>
        </w:rPr>
        <w:t>LPPa Transport</w:t>
      </w:r>
      <w:r w:rsidRPr="00524A9D">
        <w:rPr>
          <w:rPrChange w:id="32679" w:author="CR#1276" w:date="2020-04-07T11:39:00Z">
            <w:rPr/>
          </w:rPrChange>
        </w:rPr>
        <w:t xml:space="preserve"> procedures</w:t>
      </w:r>
      <w:bookmarkEnd w:id="32672"/>
      <w:bookmarkEnd w:id="32673"/>
    </w:p>
    <w:p w:rsidR="000C1C42" w:rsidRPr="00524A9D" w:rsidRDefault="000C1C42" w:rsidP="000C1C42">
      <w:pPr>
        <w:pStyle w:val="Heading5"/>
        <w:rPr>
          <w:rPrChange w:id="32680" w:author="CR#1276" w:date="2020-04-07T11:39:00Z">
            <w:rPr/>
          </w:rPrChange>
        </w:rPr>
      </w:pPr>
      <w:bookmarkStart w:id="32681" w:name="_Toc20403139"/>
      <w:bookmarkStart w:id="32682" w:name="_Toc29372645"/>
      <w:smartTag w:uri="urn:schemas-microsoft-com:office:smarttags" w:element="chsdate">
        <w:smartTagPr>
          <w:attr w:name="Year" w:val="1899"/>
          <w:attr w:name="Month" w:val="12"/>
          <w:attr w:name="Day" w:val="30"/>
          <w:attr w:name="IsLunarDate" w:val="False"/>
          <w:attr w:name="IsROCDate" w:val="False"/>
        </w:smartTagPr>
        <w:r w:rsidRPr="00524A9D">
          <w:rPr>
            <w:rPrChange w:id="32683" w:author="CR#1276" w:date="2020-04-07T11:39:00Z">
              <w:rPr/>
            </w:rPrChange>
          </w:rPr>
          <w:t>19.2.2</w:t>
        </w:r>
      </w:smartTag>
      <w:r w:rsidRPr="00524A9D">
        <w:rPr>
          <w:rPrChange w:id="32684" w:author="CR#1276" w:date="2020-04-07T11:39:00Z">
            <w:rPr/>
          </w:rPrChange>
        </w:rPr>
        <w:t>.</w:t>
      </w:r>
      <w:r w:rsidRPr="00524A9D">
        <w:rPr>
          <w:lang w:eastAsia="zh-CN"/>
          <w:rPrChange w:id="32685" w:author="CR#1276" w:date="2020-04-07T11:39:00Z">
            <w:rPr>
              <w:lang w:eastAsia="zh-CN"/>
            </w:rPr>
          </w:rPrChange>
        </w:rPr>
        <w:t>18</w:t>
      </w:r>
      <w:r w:rsidRPr="00524A9D">
        <w:rPr>
          <w:rPrChange w:id="32686" w:author="CR#1276" w:date="2020-04-07T11:39:00Z">
            <w:rPr/>
          </w:rPrChange>
        </w:rPr>
        <w:t>.</w:t>
      </w:r>
      <w:r w:rsidRPr="00524A9D">
        <w:rPr>
          <w:lang w:eastAsia="zh-CN"/>
          <w:rPrChange w:id="32687" w:author="CR#1276" w:date="2020-04-07T11:39:00Z">
            <w:rPr>
              <w:lang w:eastAsia="zh-CN"/>
            </w:rPr>
          </w:rPrChange>
        </w:rPr>
        <w:t>0</w:t>
      </w:r>
      <w:r w:rsidRPr="00524A9D">
        <w:rPr>
          <w:rPrChange w:id="32688" w:author="CR#1276" w:date="2020-04-07T11:39:00Z">
            <w:rPr/>
          </w:rPrChange>
        </w:rPr>
        <w:tab/>
        <w:t>General</w:t>
      </w:r>
      <w:bookmarkEnd w:id="32681"/>
      <w:bookmarkEnd w:id="32682"/>
    </w:p>
    <w:p w:rsidR="006D1596" w:rsidRPr="00524A9D" w:rsidRDefault="006D1596" w:rsidP="00E10AA0">
      <w:pPr>
        <w:rPr>
          <w:rPrChange w:id="32689" w:author="CR#1276" w:date="2020-04-07T11:39:00Z">
            <w:rPr/>
          </w:rPrChange>
        </w:rPr>
      </w:pPr>
      <w:r w:rsidRPr="00524A9D">
        <w:rPr>
          <w:rPrChange w:id="32690" w:author="CR#1276" w:date="2020-04-07T11:39:00Z">
            <w:rPr/>
          </w:rPrChange>
        </w:rPr>
        <w:t xml:space="preserve">An </w:t>
      </w:r>
      <w:r w:rsidRPr="00524A9D">
        <w:rPr>
          <w:lang w:eastAsia="zh-CN"/>
          <w:rPrChange w:id="32691" w:author="CR#1276" w:date="2020-04-07T11:39:00Z">
            <w:rPr>
              <w:lang w:eastAsia="zh-CN"/>
            </w:rPr>
          </w:rPrChange>
        </w:rPr>
        <w:t>LPPa</w:t>
      </w:r>
      <w:r w:rsidRPr="00524A9D">
        <w:rPr>
          <w:rPrChange w:id="32692" w:author="CR#1276" w:date="2020-04-07T11:39:00Z">
            <w:rPr/>
          </w:rPrChange>
        </w:rPr>
        <w:t xml:space="preserve"> signalling message is transferred on the S1 interface in both directions. The procedures providing this functionality are:</w:t>
      </w:r>
    </w:p>
    <w:p w:rsidR="006D1596" w:rsidRPr="00524A9D" w:rsidRDefault="006D1596" w:rsidP="00E10AA0">
      <w:pPr>
        <w:pStyle w:val="B1"/>
        <w:rPr>
          <w:lang w:eastAsia="zh-CN"/>
          <w:rPrChange w:id="32693" w:author="CR#1276" w:date="2020-04-07T11:39:00Z">
            <w:rPr>
              <w:lang w:eastAsia="zh-CN"/>
            </w:rPr>
          </w:rPrChange>
        </w:rPr>
      </w:pPr>
      <w:r w:rsidRPr="00524A9D">
        <w:rPr>
          <w:rPrChange w:id="32694" w:author="CR#1276" w:date="2020-04-07T11:39:00Z">
            <w:rPr/>
          </w:rPrChange>
        </w:rPr>
        <w:t>-</w:t>
      </w:r>
      <w:r w:rsidRPr="00524A9D">
        <w:rPr>
          <w:rPrChange w:id="32695" w:author="CR#1276" w:date="2020-04-07T11:39:00Z">
            <w:rPr/>
          </w:rPrChange>
        </w:rPr>
        <w:tab/>
      </w:r>
      <w:r w:rsidRPr="00524A9D">
        <w:rPr>
          <w:lang w:eastAsia="zh-CN"/>
          <w:rPrChange w:id="32696" w:author="CR#1276" w:date="2020-04-07T11:39:00Z">
            <w:rPr>
              <w:lang w:eastAsia="zh-CN"/>
            </w:rPr>
          </w:rPrChange>
        </w:rPr>
        <w:t>Downlink UE Associated LPPa Transport procedure;</w:t>
      </w:r>
    </w:p>
    <w:p w:rsidR="006D1596" w:rsidRPr="00524A9D" w:rsidRDefault="006D1596" w:rsidP="00E10AA0">
      <w:pPr>
        <w:pStyle w:val="B1"/>
        <w:rPr>
          <w:lang w:eastAsia="zh-CN"/>
          <w:rPrChange w:id="32697" w:author="CR#1276" w:date="2020-04-07T11:39:00Z">
            <w:rPr>
              <w:lang w:eastAsia="zh-CN"/>
            </w:rPr>
          </w:rPrChange>
        </w:rPr>
      </w:pPr>
      <w:r w:rsidRPr="00524A9D">
        <w:rPr>
          <w:lang w:eastAsia="zh-CN"/>
          <w:rPrChange w:id="32698" w:author="CR#1276" w:date="2020-04-07T11:39:00Z">
            <w:rPr>
              <w:lang w:eastAsia="zh-CN"/>
            </w:rPr>
          </w:rPrChange>
        </w:rPr>
        <w:t>-</w:t>
      </w:r>
      <w:r w:rsidRPr="00524A9D">
        <w:rPr>
          <w:lang w:eastAsia="zh-CN"/>
          <w:rPrChange w:id="32699" w:author="CR#1276" w:date="2020-04-07T11:39:00Z">
            <w:rPr>
              <w:lang w:eastAsia="zh-CN"/>
            </w:rPr>
          </w:rPrChange>
        </w:rPr>
        <w:tab/>
        <w:t>Uplink UE Associated LPPa Transport procedure;</w:t>
      </w:r>
    </w:p>
    <w:p w:rsidR="006D1596" w:rsidRPr="00524A9D" w:rsidRDefault="006D1596" w:rsidP="00E10AA0">
      <w:pPr>
        <w:pStyle w:val="B1"/>
        <w:rPr>
          <w:lang w:eastAsia="zh-CN"/>
          <w:rPrChange w:id="32700" w:author="CR#1276" w:date="2020-04-07T11:39:00Z">
            <w:rPr>
              <w:lang w:eastAsia="zh-CN"/>
            </w:rPr>
          </w:rPrChange>
        </w:rPr>
      </w:pPr>
      <w:r w:rsidRPr="00524A9D">
        <w:rPr>
          <w:lang w:eastAsia="zh-CN"/>
          <w:rPrChange w:id="32701" w:author="CR#1276" w:date="2020-04-07T11:39:00Z">
            <w:rPr>
              <w:lang w:eastAsia="zh-CN"/>
            </w:rPr>
          </w:rPrChange>
        </w:rPr>
        <w:t>-</w:t>
      </w:r>
      <w:r w:rsidRPr="00524A9D">
        <w:rPr>
          <w:lang w:eastAsia="zh-CN"/>
          <w:rPrChange w:id="32702" w:author="CR#1276" w:date="2020-04-07T11:39:00Z">
            <w:rPr>
              <w:lang w:eastAsia="zh-CN"/>
            </w:rPr>
          </w:rPrChange>
        </w:rPr>
        <w:tab/>
        <w:t>Downlink Non UE Associated LPPa Transport procedure;</w:t>
      </w:r>
    </w:p>
    <w:p w:rsidR="006D1596" w:rsidRPr="00524A9D" w:rsidRDefault="006D1596" w:rsidP="00E10AA0">
      <w:pPr>
        <w:pStyle w:val="B1"/>
        <w:rPr>
          <w:lang w:eastAsia="zh-CN"/>
          <w:rPrChange w:id="32703" w:author="CR#1276" w:date="2020-04-07T11:39:00Z">
            <w:rPr>
              <w:lang w:eastAsia="zh-CN"/>
            </w:rPr>
          </w:rPrChange>
        </w:rPr>
      </w:pPr>
      <w:r w:rsidRPr="00524A9D">
        <w:rPr>
          <w:lang w:eastAsia="zh-CN"/>
          <w:rPrChange w:id="32704" w:author="CR#1276" w:date="2020-04-07T11:39:00Z">
            <w:rPr>
              <w:lang w:eastAsia="zh-CN"/>
            </w:rPr>
          </w:rPrChange>
        </w:rPr>
        <w:t>-</w:t>
      </w:r>
      <w:r w:rsidRPr="00524A9D">
        <w:rPr>
          <w:lang w:eastAsia="zh-CN"/>
          <w:rPrChange w:id="32705" w:author="CR#1276" w:date="2020-04-07T11:39:00Z">
            <w:rPr>
              <w:lang w:eastAsia="zh-CN"/>
            </w:rPr>
          </w:rPrChange>
        </w:rPr>
        <w:tab/>
        <w:t>Uplink Non UE Associated LPPa Transport procedure.</w:t>
      </w:r>
    </w:p>
    <w:p w:rsidR="006D1596" w:rsidRPr="00524A9D" w:rsidRDefault="006D1596" w:rsidP="00E10AA0">
      <w:pPr>
        <w:rPr>
          <w:lang w:eastAsia="zh-CN"/>
          <w:rPrChange w:id="32706" w:author="CR#1276" w:date="2020-04-07T11:39:00Z">
            <w:rPr>
              <w:lang w:eastAsia="zh-CN"/>
            </w:rPr>
          </w:rPrChange>
        </w:rPr>
      </w:pPr>
      <w:r w:rsidRPr="00524A9D">
        <w:rPr>
          <w:rPrChange w:id="32707" w:author="CR#1276" w:date="2020-04-07T11:39:00Z">
            <w:rPr/>
          </w:rPrChange>
        </w:rPr>
        <w:t>The UE-associated signalling</w:t>
      </w:r>
      <w:r w:rsidRPr="00524A9D">
        <w:rPr>
          <w:lang w:eastAsia="zh-CN"/>
          <w:rPrChange w:id="32708" w:author="CR#1276" w:date="2020-04-07T11:39:00Z">
            <w:rPr>
              <w:lang w:eastAsia="zh-CN"/>
            </w:rPr>
          </w:rPrChange>
        </w:rPr>
        <w:t xml:space="preserve"> is used to support E-CID positioning of a specific UE. The n</w:t>
      </w:r>
      <w:r w:rsidRPr="00524A9D">
        <w:rPr>
          <w:rPrChange w:id="32709" w:author="CR#1276" w:date="2020-04-07T11:39:00Z">
            <w:rPr/>
          </w:rPrChange>
        </w:rPr>
        <w:t>on-UE associated signalling</w:t>
      </w:r>
      <w:r w:rsidRPr="00524A9D">
        <w:rPr>
          <w:lang w:eastAsia="zh-CN"/>
          <w:rPrChange w:id="32710" w:author="CR#1276" w:date="2020-04-07T11:39:00Z">
            <w:rPr>
              <w:lang w:eastAsia="zh-CN"/>
            </w:rPr>
          </w:rPrChange>
        </w:rPr>
        <w:t xml:space="preserve"> is used to obtain assistance data from an eNodeB to support OTDOA positioning for any UE</w:t>
      </w:r>
      <w:r w:rsidRPr="00524A9D">
        <w:rPr>
          <w:rPrChange w:id="32711" w:author="CR#1276" w:date="2020-04-07T11:39:00Z">
            <w:rPr/>
          </w:rPrChange>
        </w:rPr>
        <w:t>.</w:t>
      </w:r>
    </w:p>
    <w:p w:rsidR="006D1596" w:rsidRPr="00524A9D" w:rsidRDefault="006D1596" w:rsidP="009C26DC">
      <w:pPr>
        <w:pStyle w:val="Heading5"/>
        <w:rPr>
          <w:rPrChange w:id="32712" w:author="CR#1276" w:date="2020-04-07T11:39:00Z">
            <w:rPr/>
          </w:rPrChange>
        </w:rPr>
      </w:pPr>
      <w:bookmarkStart w:id="32713" w:name="_Toc20403140"/>
      <w:bookmarkStart w:id="32714" w:name="_Toc29372646"/>
      <w:smartTag w:uri="urn:schemas-microsoft-com:office:smarttags" w:element="chsdate">
        <w:smartTagPr>
          <w:attr w:name="IsROCDate" w:val="False"/>
          <w:attr w:name="IsLunarDate" w:val="False"/>
          <w:attr w:name="Day" w:val="30"/>
          <w:attr w:name="Month" w:val="12"/>
          <w:attr w:name="Year" w:val="1899"/>
        </w:smartTagPr>
        <w:r w:rsidRPr="00524A9D">
          <w:rPr>
            <w:rPrChange w:id="32715" w:author="CR#1276" w:date="2020-04-07T11:39:00Z">
              <w:rPr/>
            </w:rPrChange>
          </w:rPr>
          <w:lastRenderedPageBreak/>
          <w:t>19.2.2</w:t>
        </w:r>
      </w:smartTag>
      <w:r w:rsidRPr="00524A9D">
        <w:rPr>
          <w:rPrChange w:id="32716" w:author="CR#1276" w:date="2020-04-07T11:39:00Z">
            <w:rPr/>
          </w:rPrChange>
        </w:rPr>
        <w:t>.</w:t>
      </w:r>
      <w:r w:rsidRPr="00524A9D">
        <w:rPr>
          <w:lang w:eastAsia="zh-CN"/>
          <w:rPrChange w:id="32717" w:author="CR#1276" w:date="2020-04-07T11:39:00Z">
            <w:rPr>
              <w:lang w:eastAsia="zh-CN"/>
            </w:rPr>
          </w:rPrChange>
        </w:rPr>
        <w:t>18</w:t>
      </w:r>
      <w:r w:rsidRPr="00524A9D">
        <w:rPr>
          <w:rPrChange w:id="32718" w:author="CR#1276" w:date="2020-04-07T11:39:00Z">
            <w:rPr/>
          </w:rPrChange>
        </w:rPr>
        <w:t>.</w:t>
      </w:r>
      <w:r w:rsidRPr="00524A9D">
        <w:rPr>
          <w:lang w:eastAsia="zh-CN"/>
          <w:rPrChange w:id="32719" w:author="CR#1276" w:date="2020-04-07T11:39:00Z">
            <w:rPr>
              <w:lang w:eastAsia="zh-CN"/>
            </w:rPr>
          </w:rPrChange>
        </w:rPr>
        <w:t>1</w:t>
      </w:r>
      <w:r w:rsidRPr="00524A9D">
        <w:rPr>
          <w:rPrChange w:id="32720" w:author="CR#1276" w:date="2020-04-07T11:39:00Z">
            <w:rPr/>
          </w:rPrChange>
        </w:rPr>
        <w:tab/>
      </w:r>
      <w:r w:rsidRPr="00524A9D">
        <w:rPr>
          <w:lang w:eastAsia="zh-CN"/>
          <w:rPrChange w:id="32721" w:author="CR#1276" w:date="2020-04-07T11:39:00Z">
            <w:rPr>
              <w:lang w:eastAsia="zh-CN"/>
            </w:rPr>
          </w:rPrChange>
        </w:rPr>
        <w:t>Down</w:t>
      </w:r>
      <w:r w:rsidRPr="00524A9D">
        <w:rPr>
          <w:rPrChange w:id="32722" w:author="CR#1276" w:date="2020-04-07T11:39:00Z">
            <w:rPr/>
          </w:rPrChange>
        </w:rPr>
        <w:t>link UE Associated LPP</w:t>
      </w:r>
      <w:r w:rsidRPr="00524A9D">
        <w:rPr>
          <w:lang w:eastAsia="zh-CN"/>
          <w:rPrChange w:id="32723" w:author="CR#1276" w:date="2020-04-07T11:39:00Z">
            <w:rPr>
              <w:lang w:eastAsia="zh-CN"/>
            </w:rPr>
          </w:rPrChange>
        </w:rPr>
        <w:t>a Transport</w:t>
      </w:r>
      <w:r w:rsidRPr="00524A9D">
        <w:rPr>
          <w:rPrChange w:id="32724" w:author="CR#1276" w:date="2020-04-07T11:39:00Z">
            <w:rPr/>
          </w:rPrChange>
        </w:rPr>
        <w:t xml:space="preserve"> procedure</w:t>
      </w:r>
      <w:bookmarkEnd w:id="32713"/>
      <w:bookmarkEnd w:id="32714"/>
    </w:p>
    <w:p w:rsidR="006D1596" w:rsidRPr="00524A9D" w:rsidRDefault="006D1596" w:rsidP="00E10AA0">
      <w:pPr>
        <w:rPr>
          <w:rFonts w:ascii="Arial" w:hAnsi="Arial" w:cs="Arial"/>
          <w:kern w:val="2"/>
          <w:lang w:eastAsia="zh-CN"/>
          <w:rPrChange w:id="32725" w:author="CR#1276" w:date="2020-04-07T11:39:00Z">
            <w:rPr>
              <w:rFonts w:ascii="Arial" w:hAnsi="Arial" w:cs="Arial"/>
              <w:kern w:val="2"/>
              <w:lang w:eastAsia="zh-CN"/>
            </w:rPr>
          </w:rPrChange>
        </w:rPr>
      </w:pPr>
      <w:r w:rsidRPr="00524A9D">
        <w:rPr>
          <w:rPrChange w:id="32726" w:author="CR#1276" w:date="2020-04-07T11:39:00Z">
            <w:rPr/>
          </w:rPrChange>
        </w:rPr>
        <w:t xml:space="preserve">The Downlink </w:t>
      </w:r>
      <w:r w:rsidRPr="00524A9D">
        <w:rPr>
          <w:lang w:eastAsia="zh-CN"/>
          <w:rPrChange w:id="32727" w:author="CR#1276" w:date="2020-04-07T11:39:00Z">
            <w:rPr>
              <w:lang w:eastAsia="zh-CN"/>
            </w:rPr>
          </w:rPrChange>
        </w:rPr>
        <w:t xml:space="preserve">UE Associated </w:t>
      </w:r>
      <w:r w:rsidRPr="00524A9D">
        <w:rPr>
          <w:rPrChange w:id="32728" w:author="CR#1276" w:date="2020-04-07T11:39:00Z">
            <w:rPr/>
          </w:rPrChange>
        </w:rPr>
        <w:t xml:space="preserve">LPPa Transport procedure is initiated by the MME by sending the DOWNLINK </w:t>
      </w:r>
      <w:r w:rsidRPr="00524A9D">
        <w:rPr>
          <w:lang w:eastAsia="zh-CN"/>
          <w:rPrChange w:id="32729" w:author="CR#1276" w:date="2020-04-07T11:39:00Z">
            <w:rPr>
              <w:lang w:eastAsia="zh-CN"/>
            </w:rPr>
          </w:rPrChange>
        </w:rPr>
        <w:t xml:space="preserve">UE ASSOCIATED </w:t>
      </w:r>
      <w:r w:rsidRPr="00524A9D">
        <w:rPr>
          <w:rPrChange w:id="32730" w:author="CR#1276" w:date="2020-04-07T11:39:00Z">
            <w:rPr/>
          </w:rPrChange>
        </w:rPr>
        <w:t xml:space="preserve">LPPA TRANSPORT message to the eNB. The DOWNLINK </w:t>
      </w:r>
      <w:r w:rsidRPr="00524A9D">
        <w:rPr>
          <w:lang w:eastAsia="zh-CN"/>
          <w:rPrChange w:id="32731" w:author="CR#1276" w:date="2020-04-07T11:39:00Z">
            <w:rPr>
              <w:lang w:eastAsia="zh-CN"/>
            </w:rPr>
          </w:rPrChange>
        </w:rPr>
        <w:t xml:space="preserve">UE ASSOCIATED </w:t>
      </w:r>
      <w:r w:rsidRPr="00524A9D">
        <w:rPr>
          <w:rPrChange w:id="32732" w:author="CR#1276" w:date="2020-04-07T11:39:00Z">
            <w:rPr/>
          </w:rPrChange>
        </w:rPr>
        <w:t xml:space="preserve">LPPA TRANSPORT contains an </w:t>
      </w:r>
      <w:r w:rsidRPr="00524A9D">
        <w:rPr>
          <w:lang w:eastAsia="zh-CN"/>
          <w:rPrChange w:id="32733" w:author="CR#1276" w:date="2020-04-07T11:39:00Z">
            <w:rPr>
              <w:lang w:eastAsia="zh-CN"/>
            </w:rPr>
          </w:rPrChange>
        </w:rPr>
        <w:t>LPPa</w:t>
      </w:r>
      <w:r w:rsidRPr="00524A9D">
        <w:rPr>
          <w:rPrChange w:id="32734" w:author="CR#1276" w:date="2020-04-07T11:39:00Z">
            <w:rPr/>
          </w:rPrChange>
        </w:rPr>
        <w:t xml:space="preserve"> message.</w:t>
      </w:r>
    </w:p>
    <w:bookmarkStart w:id="32735" w:name="_MON_1347051631"/>
    <w:bookmarkStart w:id="32736" w:name="_MON_1310374016"/>
    <w:bookmarkEnd w:id="32735"/>
    <w:bookmarkEnd w:id="32736"/>
    <w:bookmarkStart w:id="32737" w:name="_MON_1317555727"/>
    <w:bookmarkEnd w:id="32737"/>
    <w:p w:rsidR="006D1596" w:rsidRPr="00524A9D" w:rsidRDefault="006D1596" w:rsidP="00E10AA0">
      <w:pPr>
        <w:pStyle w:val="TH"/>
        <w:rPr>
          <w:rPrChange w:id="32738" w:author="CR#1276" w:date="2020-04-07T11:39:00Z">
            <w:rPr/>
          </w:rPrChange>
        </w:rPr>
      </w:pPr>
      <w:r w:rsidRPr="00524A9D">
        <w:rPr>
          <w:rPrChange w:id="32739" w:author="CR#1276" w:date="2020-04-07T11:39:00Z">
            <w:rPr/>
          </w:rPrChange>
        </w:rPr>
        <w:object w:dxaOrig="6113" w:dyaOrig="2730">
          <v:shape id="_x0000_i1180" type="#_x0000_t75" style="width:306pt;height:136.5pt" o:ole="">
            <v:imagedata r:id="rId345" o:title=""/>
          </v:shape>
          <o:OLEObject Type="Embed" ProgID="Word.Picture.8" ShapeID="_x0000_i1180" DrawAspect="Content" ObjectID="_1647770541" r:id="rId346"/>
        </w:object>
      </w:r>
    </w:p>
    <w:p w:rsidR="006D1596" w:rsidRPr="00524A9D" w:rsidRDefault="006D1596" w:rsidP="009C26DC">
      <w:pPr>
        <w:pStyle w:val="TF"/>
        <w:outlineLvl w:val="0"/>
        <w:rPr>
          <w:rPrChange w:id="32740" w:author="CR#1276" w:date="2020-04-07T11:39:00Z">
            <w:rPr/>
          </w:rPrChange>
        </w:rPr>
      </w:pPr>
      <w:r w:rsidRPr="00524A9D">
        <w:rPr>
          <w:rPrChange w:id="32741" w:author="CR#1276" w:date="2020-04-07T11:39:00Z">
            <w:rPr/>
          </w:rPrChange>
        </w:rPr>
        <w:t xml:space="preserve">Figure </w:t>
      </w:r>
      <w:smartTag w:uri="urn:schemas-microsoft-com:office:smarttags" w:element="chsdate">
        <w:smartTagPr>
          <w:attr w:name="IsROCDate" w:val="False"/>
          <w:attr w:name="IsLunarDate" w:val="False"/>
          <w:attr w:name="Day" w:val="30"/>
          <w:attr w:name="Month" w:val="12"/>
          <w:attr w:name="Year" w:val="1899"/>
        </w:smartTagPr>
        <w:r w:rsidRPr="00524A9D">
          <w:rPr>
            <w:rPrChange w:id="32742" w:author="CR#1276" w:date="2020-04-07T11:39:00Z">
              <w:rPr/>
            </w:rPrChange>
          </w:rPr>
          <w:t>19.2.2</w:t>
        </w:r>
      </w:smartTag>
      <w:r w:rsidRPr="00524A9D">
        <w:rPr>
          <w:rPrChange w:id="32743" w:author="CR#1276" w:date="2020-04-07T11:39:00Z">
            <w:rPr/>
          </w:rPrChange>
        </w:rPr>
        <w:t>.</w:t>
      </w:r>
      <w:r w:rsidRPr="00524A9D">
        <w:rPr>
          <w:lang w:eastAsia="zh-CN"/>
          <w:rPrChange w:id="32744" w:author="CR#1276" w:date="2020-04-07T11:39:00Z">
            <w:rPr>
              <w:lang w:eastAsia="zh-CN"/>
            </w:rPr>
          </w:rPrChange>
        </w:rPr>
        <w:t>18.1</w:t>
      </w:r>
      <w:r w:rsidRPr="00524A9D">
        <w:rPr>
          <w:rPrChange w:id="32745" w:author="CR#1276" w:date="2020-04-07T11:39:00Z">
            <w:rPr/>
          </w:rPrChange>
        </w:rPr>
        <w:t>-</w:t>
      </w:r>
      <w:r w:rsidRPr="00524A9D">
        <w:rPr>
          <w:lang w:eastAsia="zh-CN"/>
          <w:rPrChange w:id="32746" w:author="CR#1276" w:date="2020-04-07T11:39:00Z">
            <w:rPr>
              <w:lang w:eastAsia="zh-CN"/>
            </w:rPr>
          </w:rPrChange>
        </w:rPr>
        <w:t>1</w:t>
      </w:r>
      <w:r w:rsidRPr="00524A9D">
        <w:rPr>
          <w:rPrChange w:id="32747" w:author="CR#1276" w:date="2020-04-07T11:39:00Z">
            <w:rPr/>
          </w:rPrChange>
        </w:rPr>
        <w:t xml:space="preserve">: Downlink </w:t>
      </w:r>
      <w:r w:rsidRPr="00524A9D">
        <w:rPr>
          <w:lang w:eastAsia="zh-CN"/>
          <w:rPrChange w:id="32748" w:author="CR#1276" w:date="2020-04-07T11:39:00Z">
            <w:rPr>
              <w:lang w:eastAsia="zh-CN"/>
            </w:rPr>
          </w:rPrChange>
        </w:rPr>
        <w:t>UE Associated LPPa</w:t>
      </w:r>
      <w:r w:rsidRPr="00524A9D">
        <w:rPr>
          <w:rPrChange w:id="32749" w:author="CR#1276" w:date="2020-04-07T11:39:00Z">
            <w:rPr/>
          </w:rPrChange>
        </w:rPr>
        <w:t xml:space="preserve"> Transport procedure</w:t>
      </w:r>
    </w:p>
    <w:p w:rsidR="006D1596" w:rsidRPr="00524A9D" w:rsidRDefault="006D1596" w:rsidP="009C26DC">
      <w:pPr>
        <w:pStyle w:val="Heading5"/>
        <w:rPr>
          <w:rPrChange w:id="32750" w:author="CR#1276" w:date="2020-04-07T11:39:00Z">
            <w:rPr/>
          </w:rPrChange>
        </w:rPr>
      </w:pPr>
      <w:bookmarkStart w:id="32751" w:name="_Toc20403141"/>
      <w:bookmarkStart w:id="32752" w:name="_Toc29372647"/>
      <w:smartTag w:uri="urn:schemas-microsoft-com:office:smarttags" w:element="chsdate">
        <w:smartTagPr>
          <w:attr w:name="IsROCDate" w:val="False"/>
          <w:attr w:name="IsLunarDate" w:val="False"/>
          <w:attr w:name="Day" w:val="30"/>
          <w:attr w:name="Month" w:val="12"/>
          <w:attr w:name="Year" w:val="1899"/>
        </w:smartTagPr>
        <w:r w:rsidRPr="00524A9D">
          <w:rPr>
            <w:rPrChange w:id="32753" w:author="CR#1276" w:date="2020-04-07T11:39:00Z">
              <w:rPr/>
            </w:rPrChange>
          </w:rPr>
          <w:t>19.2.2</w:t>
        </w:r>
      </w:smartTag>
      <w:r w:rsidRPr="00524A9D">
        <w:rPr>
          <w:rPrChange w:id="32754" w:author="CR#1276" w:date="2020-04-07T11:39:00Z">
            <w:rPr/>
          </w:rPrChange>
        </w:rPr>
        <w:t>.</w:t>
      </w:r>
      <w:r w:rsidRPr="00524A9D">
        <w:rPr>
          <w:lang w:eastAsia="zh-CN"/>
          <w:rPrChange w:id="32755" w:author="CR#1276" w:date="2020-04-07T11:39:00Z">
            <w:rPr>
              <w:lang w:eastAsia="zh-CN"/>
            </w:rPr>
          </w:rPrChange>
        </w:rPr>
        <w:t>18.2</w:t>
      </w:r>
      <w:r w:rsidRPr="00524A9D">
        <w:rPr>
          <w:rPrChange w:id="32756" w:author="CR#1276" w:date="2020-04-07T11:39:00Z">
            <w:rPr/>
          </w:rPrChange>
        </w:rPr>
        <w:tab/>
      </w:r>
      <w:r w:rsidRPr="00524A9D">
        <w:rPr>
          <w:lang w:eastAsia="zh-CN"/>
          <w:rPrChange w:id="32757" w:author="CR#1276" w:date="2020-04-07T11:39:00Z">
            <w:rPr>
              <w:lang w:eastAsia="zh-CN"/>
            </w:rPr>
          </w:rPrChange>
        </w:rPr>
        <w:t>Up</w:t>
      </w:r>
      <w:r w:rsidRPr="00524A9D">
        <w:rPr>
          <w:rPrChange w:id="32758" w:author="CR#1276" w:date="2020-04-07T11:39:00Z">
            <w:rPr/>
          </w:rPrChange>
        </w:rPr>
        <w:t xml:space="preserve">link UE Associated </w:t>
      </w:r>
      <w:r w:rsidRPr="00524A9D">
        <w:rPr>
          <w:lang w:eastAsia="zh-CN"/>
          <w:rPrChange w:id="32759" w:author="CR#1276" w:date="2020-04-07T11:39:00Z">
            <w:rPr>
              <w:lang w:eastAsia="zh-CN"/>
            </w:rPr>
          </w:rPrChange>
        </w:rPr>
        <w:t>LPPa Transport</w:t>
      </w:r>
      <w:r w:rsidRPr="00524A9D">
        <w:rPr>
          <w:rPrChange w:id="32760" w:author="CR#1276" w:date="2020-04-07T11:39:00Z">
            <w:rPr/>
          </w:rPrChange>
        </w:rPr>
        <w:t xml:space="preserve"> procedure</w:t>
      </w:r>
      <w:bookmarkEnd w:id="32751"/>
      <w:bookmarkEnd w:id="32752"/>
    </w:p>
    <w:p w:rsidR="006D1596" w:rsidRPr="00524A9D" w:rsidRDefault="006D1596" w:rsidP="00E10AA0">
      <w:pPr>
        <w:rPr>
          <w:rPrChange w:id="32761" w:author="CR#1276" w:date="2020-04-07T11:39:00Z">
            <w:rPr/>
          </w:rPrChange>
        </w:rPr>
      </w:pPr>
      <w:r w:rsidRPr="00524A9D">
        <w:rPr>
          <w:rPrChange w:id="32762" w:author="CR#1276" w:date="2020-04-07T11:39:00Z">
            <w:rPr/>
          </w:rPrChange>
        </w:rPr>
        <w:t xml:space="preserve">The Uplink </w:t>
      </w:r>
      <w:r w:rsidRPr="00524A9D">
        <w:rPr>
          <w:lang w:eastAsia="zh-CN"/>
          <w:rPrChange w:id="32763" w:author="CR#1276" w:date="2020-04-07T11:39:00Z">
            <w:rPr>
              <w:lang w:eastAsia="zh-CN"/>
            </w:rPr>
          </w:rPrChange>
        </w:rPr>
        <w:t>UE Associated</w:t>
      </w:r>
      <w:r w:rsidRPr="00524A9D">
        <w:rPr>
          <w:rPrChange w:id="32764" w:author="CR#1276" w:date="2020-04-07T11:39:00Z">
            <w:rPr/>
          </w:rPrChange>
        </w:rPr>
        <w:t xml:space="preserve"> </w:t>
      </w:r>
      <w:r w:rsidRPr="00524A9D">
        <w:rPr>
          <w:lang w:eastAsia="zh-CN"/>
          <w:rPrChange w:id="32765" w:author="CR#1276" w:date="2020-04-07T11:39:00Z">
            <w:rPr>
              <w:lang w:eastAsia="zh-CN"/>
            </w:rPr>
          </w:rPrChange>
        </w:rPr>
        <w:t>LPPa</w:t>
      </w:r>
      <w:r w:rsidRPr="00524A9D">
        <w:rPr>
          <w:rPrChange w:id="32766" w:author="CR#1276" w:date="2020-04-07T11:39:00Z">
            <w:rPr/>
          </w:rPrChange>
        </w:rPr>
        <w:t xml:space="preserve"> Transport procedure is initiated by the eNB by sending the UPLINK </w:t>
      </w:r>
      <w:r w:rsidRPr="00524A9D">
        <w:rPr>
          <w:lang w:eastAsia="zh-CN"/>
          <w:rPrChange w:id="32767" w:author="CR#1276" w:date="2020-04-07T11:39:00Z">
            <w:rPr>
              <w:lang w:eastAsia="zh-CN"/>
            </w:rPr>
          </w:rPrChange>
        </w:rPr>
        <w:t>UE ASSOCIATED</w:t>
      </w:r>
      <w:r w:rsidRPr="00524A9D">
        <w:rPr>
          <w:rPrChange w:id="32768" w:author="CR#1276" w:date="2020-04-07T11:39:00Z">
            <w:rPr/>
          </w:rPrChange>
        </w:rPr>
        <w:t xml:space="preserve"> </w:t>
      </w:r>
      <w:r w:rsidRPr="00524A9D">
        <w:rPr>
          <w:lang w:eastAsia="zh-CN"/>
          <w:rPrChange w:id="32769" w:author="CR#1276" w:date="2020-04-07T11:39:00Z">
            <w:rPr>
              <w:lang w:eastAsia="zh-CN"/>
            </w:rPr>
          </w:rPrChange>
        </w:rPr>
        <w:t>LPPA</w:t>
      </w:r>
      <w:r w:rsidRPr="00524A9D">
        <w:rPr>
          <w:rPrChange w:id="32770" w:author="CR#1276" w:date="2020-04-07T11:39:00Z">
            <w:rPr/>
          </w:rPrChange>
        </w:rPr>
        <w:t xml:space="preserve"> TRANSPORT message to the MME</w:t>
      </w:r>
      <w:r w:rsidRPr="00524A9D">
        <w:rPr>
          <w:lang w:eastAsia="zh-CN"/>
          <w:rPrChange w:id="32771" w:author="CR#1276" w:date="2020-04-07T11:39:00Z">
            <w:rPr>
              <w:lang w:eastAsia="zh-CN"/>
            </w:rPr>
          </w:rPrChange>
        </w:rPr>
        <w:t xml:space="preserve">. </w:t>
      </w:r>
      <w:r w:rsidRPr="00524A9D">
        <w:rPr>
          <w:rPrChange w:id="32772" w:author="CR#1276" w:date="2020-04-07T11:39:00Z">
            <w:rPr/>
          </w:rPrChange>
        </w:rPr>
        <w:t xml:space="preserve">The UPLINK </w:t>
      </w:r>
      <w:r w:rsidRPr="00524A9D">
        <w:rPr>
          <w:lang w:eastAsia="zh-CN"/>
          <w:rPrChange w:id="32773" w:author="CR#1276" w:date="2020-04-07T11:39:00Z">
            <w:rPr>
              <w:lang w:eastAsia="zh-CN"/>
            </w:rPr>
          </w:rPrChange>
        </w:rPr>
        <w:t>UE ASSOCIATED</w:t>
      </w:r>
      <w:r w:rsidRPr="00524A9D">
        <w:rPr>
          <w:rPrChange w:id="32774" w:author="CR#1276" w:date="2020-04-07T11:39:00Z">
            <w:rPr/>
          </w:rPrChange>
        </w:rPr>
        <w:t xml:space="preserve"> </w:t>
      </w:r>
      <w:r w:rsidRPr="00524A9D">
        <w:rPr>
          <w:lang w:eastAsia="zh-CN"/>
          <w:rPrChange w:id="32775" w:author="CR#1276" w:date="2020-04-07T11:39:00Z">
            <w:rPr>
              <w:lang w:eastAsia="zh-CN"/>
            </w:rPr>
          </w:rPrChange>
        </w:rPr>
        <w:t>LPPA</w:t>
      </w:r>
      <w:r w:rsidRPr="00524A9D">
        <w:rPr>
          <w:rPrChange w:id="32776" w:author="CR#1276" w:date="2020-04-07T11:39:00Z">
            <w:rPr/>
          </w:rPrChange>
        </w:rPr>
        <w:t xml:space="preserve"> TRANSPORT message contains a </w:t>
      </w:r>
      <w:r w:rsidRPr="00524A9D">
        <w:rPr>
          <w:lang w:eastAsia="zh-CN"/>
          <w:rPrChange w:id="32777" w:author="CR#1276" w:date="2020-04-07T11:39:00Z">
            <w:rPr>
              <w:lang w:eastAsia="zh-CN"/>
            </w:rPr>
          </w:rPrChange>
        </w:rPr>
        <w:t>LPPa</w:t>
      </w:r>
      <w:r w:rsidRPr="00524A9D">
        <w:rPr>
          <w:rPrChange w:id="32778" w:author="CR#1276" w:date="2020-04-07T11:39:00Z">
            <w:rPr/>
          </w:rPrChange>
        </w:rPr>
        <w:t xml:space="preserve"> message.</w:t>
      </w:r>
    </w:p>
    <w:bookmarkStart w:id="32779" w:name="_MON_1317555941"/>
    <w:bookmarkStart w:id="32780" w:name="_MON_1347051633"/>
    <w:bookmarkStart w:id="32781" w:name="_MON_1310373537"/>
    <w:bookmarkEnd w:id="32779"/>
    <w:bookmarkEnd w:id="32780"/>
    <w:bookmarkEnd w:id="32781"/>
    <w:bookmarkStart w:id="32782" w:name="_MON_1310373551"/>
    <w:bookmarkEnd w:id="32782"/>
    <w:p w:rsidR="006D1596" w:rsidRPr="00524A9D" w:rsidRDefault="006D1596" w:rsidP="00E10AA0">
      <w:pPr>
        <w:pStyle w:val="TH"/>
        <w:rPr>
          <w:rPrChange w:id="32783" w:author="CR#1276" w:date="2020-04-07T11:39:00Z">
            <w:rPr/>
          </w:rPrChange>
        </w:rPr>
      </w:pPr>
      <w:r w:rsidRPr="00524A9D">
        <w:rPr>
          <w:rPrChange w:id="32784" w:author="CR#1276" w:date="2020-04-07T11:39:00Z">
            <w:rPr/>
          </w:rPrChange>
        </w:rPr>
        <w:object w:dxaOrig="5829" w:dyaOrig="2589">
          <v:shape id="_x0000_i1181" type="#_x0000_t75" style="width:291.75pt;height:129.75pt" o:ole="">
            <v:imagedata r:id="rId347" o:title=""/>
          </v:shape>
          <o:OLEObject Type="Embed" ProgID="Word.Picture.8" ShapeID="_x0000_i1181" DrawAspect="Content" ObjectID="_1647770542" r:id="rId348"/>
        </w:object>
      </w:r>
    </w:p>
    <w:p w:rsidR="006D1596" w:rsidRPr="00524A9D" w:rsidRDefault="006D1596" w:rsidP="009C26DC">
      <w:pPr>
        <w:pStyle w:val="TF"/>
        <w:outlineLvl w:val="0"/>
        <w:rPr>
          <w:rPrChange w:id="32785" w:author="CR#1276" w:date="2020-04-07T11:39:00Z">
            <w:rPr/>
          </w:rPrChange>
        </w:rPr>
      </w:pPr>
      <w:r w:rsidRPr="00524A9D">
        <w:rPr>
          <w:rPrChange w:id="32786" w:author="CR#1276" w:date="2020-04-07T11:39:00Z">
            <w:rPr/>
          </w:rPrChange>
        </w:rPr>
        <w:t xml:space="preserve">Figure </w:t>
      </w:r>
      <w:smartTag w:uri="urn:schemas-microsoft-com:office:smarttags" w:element="chsdate">
        <w:smartTagPr>
          <w:attr w:name="IsROCDate" w:val="False"/>
          <w:attr w:name="IsLunarDate" w:val="False"/>
          <w:attr w:name="Day" w:val="30"/>
          <w:attr w:name="Month" w:val="12"/>
          <w:attr w:name="Year" w:val="1899"/>
        </w:smartTagPr>
        <w:r w:rsidRPr="00524A9D">
          <w:rPr>
            <w:rPrChange w:id="32787" w:author="CR#1276" w:date="2020-04-07T11:39:00Z">
              <w:rPr/>
            </w:rPrChange>
          </w:rPr>
          <w:t>19.2.2</w:t>
        </w:r>
      </w:smartTag>
      <w:r w:rsidRPr="00524A9D">
        <w:rPr>
          <w:rPrChange w:id="32788" w:author="CR#1276" w:date="2020-04-07T11:39:00Z">
            <w:rPr/>
          </w:rPrChange>
        </w:rPr>
        <w:t>.</w:t>
      </w:r>
      <w:r w:rsidRPr="00524A9D">
        <w:rPr>
          <w:lang w:eastAsia="zh-CN"/>
          <w:rPrChange w:id="32789" w:author="CR#1276" w:date="2020-04-07T11:39:00Z">
            <w:rPr>
              <w:lang w:eastAsia="zh-CN"/>
            </w:rPr>
          </w:rPrChange>
        </w:rPr>
        <w:t>18.2</w:t>
      </w:r>
      <w:r w:rsidRPr="00524A9D">
        <w:rPr>
          <w:rPrChange w:id="32790" w:author="CR#1276" w:date="2020-04-07T11:39:00Z">
            <w:rPr/>
          </w:rPrChange>
        </w:rPr>
        <w:t>-</w:t>
      </w:r>
      <w:r w:rsidRPr="00524A9D">
        <w:rPr>
          <w:lang w:eastAsia="zh-CN"/>
          <w:rPrChange w:id="32791" w:author="CR#1276" w:date="2020-04-07T11:39:00Z">
            <w:rPr>
              <w:lang w:eastAsia="zh-CN"/>
            </w:rPr>
          </w:rPrChange>
        </w:rPr>
        <w:t>1</w:t>
      </w:r>
      <w:r w:rsidRPr="00524A9D">
        <w:rPr>
          <w:rPrChange w:id="32792" w:author="CR#1276" w:date="2020-04-07T11:39:00Z">
            <w:rPr/>
          </w:rPrChange>
        </w:rPr>
        <w:t xml:space="preserve">: Uplink </w:t>
      </w:r>
      <w:r w:rsidRPr="00524A9D">
        <w:rPr>
          <w:lang w:eastAsia="zh-CN"/>
          <w:rPrChange w:id="32793" w:author="CR#1276" w:date="2020-04-07T11:39:00Z">
            <w:rPr>
              <w:lang w:eastAsia="zh-CN"/>
            </w:rPr>
          </w:rPrChange>
        </w:rPr>
        <w:t>UE Associated</w:t>
      </w:r>
      <w:r w:rsidRPr="00524A9D">
        <w:rPr>
          <w:rPrChange w:id="32794" w:author="CR#1276" w:date="2020-04-07T11:39:00Z">
            <w:rPr/>
          </w:rPrChange>
        </w:rPr>
        <w:t xml:space="preserve"> </w:t>
      </w:r>
      <w:r w:rsidRPr="00524A9D">
        <w:rPr>
          <w:lang w:eastAsia="zh-CN"/>
          <w:rPrChange w:id="32795" w:author="CR#1276" w:date="2020-04-07T11:39:00Z">
            <w:rPr>
              <w:lang w:eastAsia="zh-CN"/>
            </w:rPr>
          </w:rPrChange>
        </w:rPr>
        <w:t>LPPa</w:t>
      </w:r>
      <w:r w:rsidRPr="00524A9D">
        <w:rPr>
          <w:rPrChange w:id="32796" w:author="CR#1276" w:date="2020-04-07T11:39:00Z">
            <w:rPr/>
          </w:rPrChange>
        </w:rPr>
        <w:t xml:space="preserve"> Transport procedure</w:t>
      </w:r>
    </w:p>
    <w:p w:rsidR="006D1596" w:rsidRPr="00524A9D" w:rsidRDefault="006D1596" w:rsidP="009C26DC">
      <w:pPr>
        <w:pStyle w:val="Heading5"/>
        <w:rPr>
          <w:rPrChange w:id="32797" w:author="CR#1276" w:date="2020-04-07T11:39:00Z">
            <w:rPr/>
          </w:rPrChange>
        </w:rPr>
      </w:pPr>
      <w:bookmarkStart w:id="32798" w:name="_Toc20403142"/>
      <w:bookmarkStart w:id="32799" w:name="_Toc29372648"/>
      <w:smartTag w:uri="urn:schemas-microsoft-com:office:smarttags" w:element="chsdate">
        <w:smartTagPr>
          <w:attr w:name="IsROCDate" w:val="False"/>
          <w:attr w:name="IsLunarDate" w:val="False"/>
          <w:attr w:name="Day" w:val="30"/>
          <w:attr w:name="Month" w:val="12"/>
          <w:attr w:name="Year" w:val="1899"/>
        </w:smartTagPr>
        <w:r w:rsidRPr="00524A9D">
          <w:rPr>
            <w:rPrChange w:id="32800" w:author="CR#1276" w:date="2020-04-07T11:39:00Z">
              <w:rPr/>
            </w:rPrChange>
          </w:rPr>
          <w:t>19.2.2</w:t>
        </w:r>
      </w:smartTag>
      <w:r w:rsidRPr="00524A9D">
        <w:rPr>
          <w:rPrChange w:id="32801" w:author="CR#1276" w:date="2020-04-07T11:39:00Z">
            <w:rPr/>
          </w:rPrChange>
        </w:rPr>
        <w:t>.</w:t>
      </w:r>
      <w:r w:rsidRPr="00524A9D">
        <w:rPr>
          <w:lang w:eastAsia="zh-CN"/>
          <w:rPrChange w:id="32802" w:author="CR#1276" w:date="2020-04-07T11:39:00Z">
            <w:rPr>
              <w:lang w:eastAsia="zh-CN"/>
            </w:rPr>
          </w:rPrChange>
        </w:rPr>
        <w:t>18</w:t>
      </w:r>
      <w:r w:rsidRPr="00524A9D">
        <w:rPr>
          <w:rPrChange w:id="32803" w:author="CR#1276" w:date="2020-04-07T11:39:00Z">
            <w:rPr/>
          </w:rPrChange>
        </w:rPr>
        <w:t>.</w:t>
      </w:r>
      <w:r w:rsidRPr="00524A9D">
        <w:rPr>
          <w:lang w:eastAsia="zh-CN"/>
          <w:rPrChange w:id="32804" w:author="CR#1276" w:date="2020-04-07T11:39:00Z">
            <w:rPr>
              <w:lang w:eastAsia="zh-CN"/>
            </w:rPr>
          </w:rPrChange>
        </w:rPr>
        <w:t>3</w:t>
      </w:r>
      <w:r w:rsidRPr="00524A9D">
        <w:rPr>
          <w:rPrChange w:id="32805" w:author="CR#1276" w:date="2020-04-07T11:39:00Z">
            <w:rPr/>
          </w:rPrChange>
        </w:rPr>
        <w:tab/>
      </w:r>
      <w:r w:rsidRPr="00524A9D">
        <w:rPr>
          <w:lang w:eastAsia="zh-CN"/>
          <w:rPrChange w:id="32806" w:author="CR#1276" w:date="2020-04-07T11:39:00Z">
            <w:rPr>
              <w:lang w:eastAsia="zh-CN"/>
            </w:rPr>
          </w:rPrChange>
        </w:rPr>
        <w:t>Down</w:t>
      </w:r>
      <w:r w:rsidRPr="00524A9D">
        <w:rPr>
          <w:rPrChange w:id="32807" w:author="CR#1276" w:date="2020-04-07T11:39:00Z">
            <w:rPr/>
          </w:rPrChange>
        </w:rPr>
        <w:t xml:space="preserve">link </w:t>
      </w:r>
      <w:r w:rsidRPr="00524A9D">
        <w:rPr>
          <w:lang w:eastAsia="zh-CN"/>
          <w:rPrChange w:id="32808" w:author="CR#1276" w:date="2020-04-07T11:39:00Z">
            <w:rPr>
              <w:lang w:eastAsia="zh-CN"/>
            </w:rPr>
          </w:rPrChange>
        </w:rPr>
        <w:t xml:space="preserve">Non </w:t>
      </w:r>
      <w:r w:rsidRPr="00524A9D">
        <w:rPr>
          <w:rPrChange w:id="32809" w:author="CR#1276" w:date="2020-04-07T11:39:00Z">
            <w:rPr/>
          </w:rPrChange>
        </w:rPr>
        <w:t>UE Associated LPP</w:t>
      </w:r>
      <w:r w:rsidRPr="00524A9D">
        <w:rPr>
          <w:lang w:eastAsia="zh-CN"/>
          <w:rPrChange w:id="32810" w:author="CR#1276" w:date="2020-04-07T11:39:00Z">
            <w:rPr>
              <w:lang w:eastAsia="zh-CN"/>
            </w:rPr>
          </w:rPrChange>
        </w:rPr>
        <w:t>a Transport</w:t>
      </w:r>
      <w:r w:rsidR="00B85467" w:rsidRPr="00524A9D">
        <w:rPr>
          <w:rPrChange w:id="32811" w:author="CR#1276" w:date="2020-04-07T11:39:00Z">
            <w:rPr/>
          </w:rPrChange>
        </w:rPr>
        <w:t xml:space="preserve"> procedure</w:t>
      </w:r>
      <w:bookmarkEnd w:id="32798"/>
      <w:bookmarkEnd w:id="32799"/>
    </w:p>
    <w:p w:rsidR="006D1596" w:rsidRPr="00524A9D" w:rsidRDefault="006D1596" w:rsidP="00E10AA0">
      <w:pPr>
        <w:rPr>
          <w:rFonts w:ascii="Arial" w:hAnsi="Arial" w:cs="Arial"/>
          <w:kern w:val="2"/>
          <w:lang w:eastAsia="zh-CN"/>
          <w:rPrChange w:id="32812" w:author="CR#1276" w:date="2020-04-07T11:39:00Z">
            <w:rPr>
              <w:rFonts w:ascii="Arial" w:hAnsi="Arial" w:cs="Arial"/>
              <w:kern w:val="2"/>
              <w:lang w:eastAsia="zh-CN"/>
            </w:rPr>
          </w:rPrChange>
        </w:rPr>
      </w:pPr>
      <w:r w:rsidRPr="00524A9D">
        <w:rPr>
          <w:rPrChange w:id="32813" w:author="CR#1276" w:date="2020-04-07T11:39:00Z">
            <w:rPr/>
          </w:rPrChange>
        </w:rPr>
        <w:t>The Downlink</w:t>
      </w:r>
      <w:r w:rsidRPr="00524A9D">
        <w:rPr>
          <w:lang w:eastAsia="zh-CN"/>
          <w:rPrChange w:id="32814" w:author="CR#1276" w:date="2020-04-07T11:39:00Z">
            <w:rPr>
              <w:lang w:eastAsia="zh-CN"/>
            </w:rPr>
          </w:rPrChange>
        </w:rPr>
        <w:t xml:space="preserve"> Non</w:t>
      </w:r>
      <w:r w:rsidRPr="00524A9D">
        <w:rPr>
          <w:rPrChange w:id="32815" w:author="CR#1276" w:date="2020-04-07T11:39:00Z">
            <w:rPr/>
          </w:rPrChange>
        </w:rPr>
        <w:t xml:space="preserve"> </w:t>
      </w:r>
      <w:r w:rsidRPr="00524A9D">
        <w:rPr>
          <w:lang w:eastAsia="zh-CN"/>
          <w:rPrChange w:id="32816" w:author="CR#1276" w:date="2020-04-07T11:39:00Z">
            <w:rPr>
              <w:lang w:eastAsia="zh-CN"/>
            </w:rPr>
          </w:rPrChange>
        </w:rPr>
        <w:t xml:space="preserve">UE Associated </w:t>
      </w:r>
      <w:r w:rsidRPr="00524A9D">
        <w:rPr>
          <w:rPrChange w:id="32817" w:author="CR#1276" w:date="2020-04-07T11:39:00Z">
            <w:rPr/>
          </w:rPrChange>
        </w:rPr>
        <w:t>LPPa Transport procedure is initiated by the MME by sending the DOWNLINK</w:t>
      </w:r>
      <w:r w:rsidRPr="00524A9D">
        <w:rPr>
          <w:lang w:eastAsia="zh-CN"/>
          <w:rPrChange w:id="32818" w:author="CR#1276" w:date="2020-04-07T11:39:00Z">
            <w:rPr>
              <w:lang w:eastAsia="zh-CN"/>
            </w:rPr>
          </w:rPrChange>
        </w:rPr>
        <w:t xml:space="preserve"> NON</w:t>
      </w:r>
      <w:r w:rsidRPr="00524A9D">
        <w:rPr>
          <w:rPrChange w:id="32819" w:author="CR#1276" w:date="2020-04-07T11:39:00Z">
            <w:rPr/>
          </w:rPrChange>
        </w:rPr>
        <w:t xml:space="preserve"> </w:t>
      </w:r>
      <w:r w:rsidRPr="00524A9D">
        <w:rPr>
          <w:lang w:eastAsia="zh-CN"/>
          <w:rPrChange w:id="32820" w:author="CR#1276" w:date="2020-04-07T11:39:00Z">
            <w:rPr>
              <w:lang w:eastAsia="zh-CN"/>
            </w:rPr>
          </w:rPrChange>
        </w:rPr>
        <w:t xml:space="preserve">UE ASSOCIATED </w:t>
      </w:r>
      <w:r w:rsidRPr="00524A9D">
        <w:rPr>
          <w:rPrChange w:id="32821" w:author="CR#1276" w:date="2020-04-07T11:39:00Z">
            <w:rPr/>
          </w:rPrChange>
        </w:rPr>
        <w:t>LPPA TRANSPORT message to the eNB. The DOWNLINK</w:t>
      </w:r>
      <w:r w:rsidRPr="00524A9D">
        <w:rPr>
          <w:lang w:eastAsia="zh-CN"/>
          <w:rPrChange w:id="32822" w:author="CR#1276" w:date="2020-04-07T11:39:00Z">
            <w:rPr>
              <w:lang w:eastAsia="zh-CN"/>
            </w:rPr>
          </w:rPrChange>
        </w:rPr>
        <w:t xml:space="preserve"> NON</w:t>
      </w:r>
      <w:r w:rsidRPr="00524A9D">
        <w:rPr>
          <w:rPrChange w:id="32823" w:author="CR#1276" w:date="2020-04-07T11:39:00Z">
            <w:rPr/>
          </w:rPrChange>
        </w:rPr>
        <w:t xml:space="preserve"> </w:t>
      </w:r>
      <w:r w:rsidRPr="00524A9D">
        <w:rPr>
          <w:lang w:eastAsia="zh-CN"/>
          <w:rPrChange w:id="32824" w:author="CR#1276" w:date="2020-04-07T11:39:00Z">
            <w:rPr>
              <w:lang w:eastAsia="zh-CN"/>
            </w:rPr>
          </w:rPrChange>
        </w:rPr>
        <w:t xml:space="preserve">UE ASSOCIATED </w:t>
      </w:r>
      <w:r w:rsidRPr="00524A9D">
        <w:rPr>
          <w:rPrChange w:id="32825" w:author="CR#1276" w:date="2020-04-07T11:39:00Z">
            <w:rPr/>
          </w:rPrChange>
        </w:rPr>
        <w:t xml:space="preserve">LPPA TRANSPORT contains a </w:t>
      </w:r>
      <w:r w:rsidRPr="00524A9D">
        <w:rPr>
          <w:lang w:eastAsia="zh-CN"/>
          <w:rPrChange w:id="32826" w:author="CR#1276" w:date="2020-04-07T11:39:00Z">
            <w:rPr>
              <w:lang w:eastAsia="zh-CN"/>
            </w:rPr>
          </w:rPrChange>
        </w:rPr>
        <w:t>LPPa</w:t>
      </w:r>
      <w:r w:rsidRPr="00524A9D">
        <w:rPr>
          <w:rPrChange w:id="32827" w:author="CR#1276" w:date="2020-04-07T11:39:00Z">
            <w:rPr/>
          </w:rPrChange>
        </w:rPr>
        <w:t xml:space="preserve"> message.</w:t>
      </w:r>
    </w:p>
    <w:bookmarkStart w:id="32828" w:name="_MON_1317556023"/>
    <w:bookmarkEnd w:id="32828"/>
    <w:bookmarkStart w:id="32829" w:name="_MON_1347051634"/>
    <w:bookmarkEnd w:id="32829"/>
    <w:p w:rsidR="006D1596" w:rsidRPr="00524A9D" w:rsidRDefault="006D1596" w:rsidP="00E10AA0">
      <w:pPr>
        <w:pStyle w:val="TH"/>
        <w:rPr>
          <w:rPrChange w:id="32830" w:author="CR#1276" w:date="2020-04-07T11:39:00Z">
            <w:rPr/>
          </w:rPrChange>
        </w:rPr>
      </w:pPr>
      <w:r w:rsidRPr="00524A9D">
        <w:rPr>
          <w:rPrChange w:id="32831" w:author="CR#1276" w:date="2020-04-07T11:39:00Z">
            <w:rPr/>
          </w:rPrChange>
        </w:rPr>
        <w:object w:dxaOrig="6113" w:dyaOrig="2730">
          <v:shape id="_x0000_i1182" type="#_x0000_t75" style="width:306pt;height:136.5pt" o:ole="">
            <v:imagedata r:id="rId349" o:title=""/>
          </v:shape>
          <o:OLEObject Type="Embed" ProgID="Word.Picture.8" ShapeID="_x0000_i1182" DrawAspect="Content" ObjectID="_1647770543" r:id="rId350"/>
        </w:object>
      </w:r>
    </w:p>
    <w:p w:rsidR="006D1596" w:rsidRPr="00524A9D" w:rsidRDefault="006D1596" w:rsidP="009C26DC">
      <w:pPr>
        <w:pStyle w:val="TF"/>
        <w:outlineLvl w:val="0"/>
        <w:rPr>
          <w:rPrChange w:id="32832" w:author="CR#1276" w:date="2020-04-07T11:39:00Z">
            <w:rPr/>
          </w:rPrChange>
        </w:rPr>
      </w:pPr>
      <w:r w:rsidRPr="00524A9D">
        <w:rPr>
          <w:rPrChange w:id="32833" w:author="CR#1276" w:date="2020-04-07T11:39:00Z">
            <w:rPr/>
          </w:rPrChange>
        </w:rPr>
        <w:t xml:space="preserve">Figure </w:t>
      </w:r>
      <w:smartTag w:uri="urn:schemas-microsoft-com:office:smarttags" w:element="chsdate">
        <w:smartTagPr>
          <w:attr w:name="IsROCDate" w:val="False"/>
          <w:attr w:name="IsLunarDate" w:val="False"/>
          <w:attr w:name="Day" w:val="30"/>
          <w:attr w:name="Month" w:val="12"/>
          <w:attr w:name="Year" w:val="1899"/>
        </w:smartTagPr>
        <w:r w:rsidRPr="00524A9D">
          <w:rPr>
            <w:rPrChange w:id="32834" w:author="CR#1276" w:date="2020-04-07T11:39:00Z">
              <w:rPr/>
            </w:rPrChange>
          </w:rPr>
          <w:t>19.2.2</w:t>
        </w:r>
      </w:smartTag>
      <w:r w:rsidRPr="00524A9D">
        <w:rPr>
          <w:rPrChange w:id="32835" w:author="CR#1276" w:date="2020-04-07T11:39:00Z">
            <w:rPr/>
          </w:rPrChange>
        </w:rPr>
        <w:t>.</w:t>
      </w:r>
      <w:r w:rsidRPr="00524A9D">
        <w:rPr>
          <w:lang w:eastAsia="zh-CN"/>
          <w:rPrChange w:id="32836" w:author="CR#1276" w:date="2020-04-07T11:39:00Z">
            <w:rPr>
              <w:lang w:eastAsia="zh-CN"/>
            </w:rPr>
          </w:rPrChange>
        </w:rPr>
        <w:t>18.3</w:t>
      </w:r>
      <w:r w:rsidRPr="00524A9D">
        <w:rPr>
          <w:rPrChange w:id="32837" w:author="CR#1276" w:date="2020-04-07T11:39:00Z">
            <w:rPr/>
          </w:rPrChange>
        </w:rPr>
        <w:t>-</w:t>
      </w:r>
      <w:r w:rsidRPr="00524A9D">
        <w:rPr>
          <w:lang w:eastAsia="zh-CN"/>
          <w:rPrChange w:id="32838" w:author="CR#1276" w:date="2020-04-07T11:39:00Z">
            <w:rPr>
              <w:lang w:eastAsia="zh-CN"/>
            </w:rPr>
          </w:rPrChange>
        </w:rPr>
        <w:t>1</w:t>
      </w:r>
      <w:r w:rsidRPr="00524A9D">
        <w:rPr>
          <w:rPrChange w:id="32839" w:author="CR#1276" w:date="2020-04-07T11:39:00Z">
            <w:rPr/>
          </w:rPrChange>
        </w:rPr>
        <w:t xml:space="preserve">: Downlink </w:t>
      </w:r>
      <w:r w:rsidRPr="00524A9D">
        <w:rPr>
          <w:lang w:eastAsia="zh-CN"/>
          <w:rPrChange w:id="32840" w:author="CR#1276" w:date="2020-04-07T11:39:00Z">
            <w:rPr>
              <w:lang w:eastAsia="zh-CN"/>
            </w:rPr>
          </w:rPrChange>
        </w:rPr>
        <w:t>Non UE Associated LPPa</w:t>
      </w:r>
      <w:r w:rsidRPr="00524A9D">
        <w:rPr>
          <w:rPrChange w:id="32841" w:author="CR#1276" w:date="2020-04-07T11:39:00Z">
            <w:rPr/>
          </w:rPrChange>
        </w:rPr>
        <w:t xml:space="preserve"> Transport procedure</w:t>
      </w:r>
    </w:p>
    <w:p w:rsidR="006D1596" w:rsidRPr="00524A9D" w:rsidRDefault="006D1596" w:rsidP="009C26DC">
      <w:pPr>
        <w:pStyle w:val="Heading5"/>
        <w:rPr>
          <w:rPrChange w:id="32842" w:author="CR#1276" w:date="2020-04-07T11:39:00Z">
            <w:rPr/>
          </w:rPrChange>
        </w:rPr>
      </w:pPr>
      <w:bookmarkStart w:id="32843" w:name="_Toc20403143"/>
      <w:bookmarkStart w:id="32844" w:name="_Toc29372649"/>
      <w:smartTag w:uri="urn:schemas-microsoft-com:office:smarttags" w:element="chsdate">
        <w:smartTagPr>
          <w:attr w:name="IsROCDate" w:val="False"/>
          <w:attr w:name="IsLunarDate" w:val="False"/>
          <w:attr w:name="Day" w:val="30"/>
          <w:attr w:name="Month" w:val="12"/>
          <w:attr w:name="Year" w:val="1899"/>
        </w:smartTagPr>
        <w:r w:rsidRPr="00524A9D">
          <w:rPr>
            <w:rPrChange w:id="32845" w:author="CR#1276" w:date="2020-04-07T11:39:00Z">
              <w:rPr/>
            </w:rPrChange>
          </w:rPr>
          <w:lastRenderedPageBreak/>
          <w:t>19.2.2</w:t>
        </w:r>
      </w:smartTag>
      <w:r w:rsidRPr="00524A9D">
        <w:rPr>
          <w:rPrChange w:id="32846" w:author="CR#1276" w:date="2020-04-07T11:39:00Z">
            <w:rPr/>
          </w:rPrChange>
        </w:rPr>
        <w:t>.</w:t>
      </w:r>
      <w:r w:rsidRPr="00524A9D">
        <w:rPr>
          <w:lang w:eastAsia="zh-CN"/>
          <w:rPrChange w:id="32847" w:author="CR#1276" w:date="2020-04-07T11:39:00Z">
            <w:rPr>
              <w:lang w:eastAsia="zh-CN"/>
            </w:rPr>
          </w:rPrChange>
        </w:rPr>
        <w:t>18</w:t>
      </w:r>
      <w:r w:rsidRPr="00524A9D">
        <w:rPr>
          <w:rPrChange w:id="32848" w:author="CR#1276" w:date="2020-04-07T11:39:00Z">
            <w:rPr/>
          </w:rPrChange>
        </w:rPr>
        <w:t>.</w:t>
      </w:r>
      <w:r w:rsidRPr="00524A9D">
        <w:rPr>
          <w:lang w:eastAsia="zh-CN"/>
          <w:rPrChange w:id="32849" w:author="CR#1276" w:date="2020-04-07T11:39:00Z">
            <w:rPr>
              <w:lang w:eastAsia="zh-CN"/>
            </w:rPr>
          </w:rPrChange>
        </w:rPr>
        <w:t>4</w:t>
      </w:r>
      <w:r w:rsidRPr="00524A9D">
        <w:rPr>
          <w:rPrChange w:id="32850" w:author="CR#1276" w:date="2020-04-07T11:39:00Z">
            <w:rPr/>
          </w:rPrChange>
        </w:rPr>
        <w:tab/>
      </w:r>
      <w:r w:rsidRPr="00524A9D">
        <w:rPr>
          <w:lang w:eastAsia="zh-CN"/>
          <w:rPrChange w:id="32851" w:author="CR#1276" w:date="2020-04-07T11:39:00Z">
            <w:rPr>
              <w:lang w:eastAsia="zh-CN"/>
            </w:rPr>
          </w:rPrChange>
        </w:rPr>
        <w:t>Up</w:t>
      </w:r>
      <w:r w:rsidRPr="00524A9D">
        <w:rPr>
          <w:rPrChange w:id="32852" w:author="CR#1276" w:date="2020-04-07T11:39:00Z">
            <w:rPr/>
          </w:rPrChange>
        </w:rPr>
        <w:t xml:space="preserve">link </w:t>
      </w:r>
      <w:r w:rsidRPr="00524A9D">
        <w:rPr>
          <w:lang w:eastAsia="zh-CN"/>
          <w:rPrChange w:id="32853" w:author="CR#1276" w:date="2020-04-07T11:39:00Z">
            <w:rPr>
              <w:lang w:eastAsia="zh-CN"/>
            </w:rPr>
          </w:rPrChange>
        </w:rPr>
        <w:t xml:space="preserve">Non </w:t>
      </w:r>
      <w:r w:rsidRPr="00524A9D">
        <w:rPr>
          <w:rPrChange w:id="32854" w:author="CR#1276" w:date="2020-04-07T11:39:00Z">
            <w:rPr/>
          </w:rPrChange>
        </w:rPr>
        <w:t xml:space="preserve">UE Associated </w:t>
      </w:r>
      <w:r w:rsidRPr="00524A9D">
        <w:rPr>
          <w:lang w:eastAsia="zh-CN"/>
          <w:rPrChange w:id="32855" w:author="CR#1276" w:date="2020-04-07T11:39:00Z">
            <w:rPr>
              <w:lang w:eastAsia="zh-CN"/>
            </w:rPr>
          </w:rPrChange>
        </w:rPr>
        <w:t>LPPa Transport</w:t>
      </w:r>
      <w:r w:rsidRPr="00524A9D">
        <w:rPr>
          <w:rPrChange w:id="32856" w:author="CR#1276" w:date="2020-04-07T11:39:00Z">
            <w:rPr/>
          </w:rPrChange>
        </w:rPr>
        <w:t xml:space="preserve"> procedure</w:t>
      </w:r>
      <w:bookmarkEnd w:id="32843"/>
      <w:bookmarkEnd w:id="32844"/>
    </w:p>
    <w:p w:rsidR="006D1596" w:rsidRPr="00524A9D" w:rsidRDefault="006D1596" w:rsidP="00E10AA0">
      <w:pPr>
        <w:rPr>
          <w:rPrChange w:id="32857" w:author="CR#1276" w:date="2020-04-07T11:39:00Z">
            <w:rPr/>
          </w:rPrChange>
        </w:rPr>
      </w:pPr>
      <w:r w:rsidRPr="00524A9D">
        <w:rPr>
          <w:rPrChange w:id="32858" w:author="CR#1276" w:date="2020-04-07T11:39:00Z">
            <w:rPr/>
          </w:rPrChange>
        </w:rPr>
        <w:t xml:space="preserve">The Uplink </w:t>
      </w:r>
      <w:r w:rsidRPr="00524A9D">
        <w:rPr>
          <w:lang w:eastAsia="zh-CN"/>
          <w:rPrChange w:id="32859" w:author="CR#1276" w:date="2020-04-07T11:39:00Z">
            <w:rPr>
              <w:lang w:eastAsia="zh-CN"/>
            </w:rPr>
          </w:rPrChange>
        </w:rPr>
        <w:t>Non UE Associated</w:t>
      </w:r>
      <w:r w:rsidRPr="00524A9D">
        <w:rPr>
          <w:rPrChange w:id="32860" w:author="CR#1276" w:date="2020-04-07T11:39:00Z">
            <w:rPr/>
          </w:rPrChange>
        </w:rPr>
        <w:t xml:space="preserve"> </w:t>
      </w:r>
      <w:r w:rsidRPr="00524A9D">
        <w:rPr>
          <w:lang w:eastAsia="zh-CN"/>
          <w:rPrChange w:id="32861" w:author="CR#1276" w:date="2020-04-07T11:39:00Z">
            <w:rPr>
              <w:lang w:eastAsia="zh-CN"/>
            </w:rPr>
          </w:rPrChange>
        </w:rPr>
        <w:t>LPPa</w:t>
      </w:r>
      <w:r w:rsidRPr="00524A9D">
        <w:rPr>
          <w:rPrChange w:id="32862" w:author="CR#1276" w:date="2020-04-07T11:39:00Z">
            <w:rPr/>
          </w:rPrChange>
        </w:rPr>
        <w:t xml:space="preserve"> Transport procedure is initiated by the eNB by sending the UPLINK</w:t>
      </w:r>
      <w:r w:rsidRPr="00524A9D">
        <w:rPr>
          <w:lang w:eastAsia="zh-CN"/>
          <w:rPrChange w:id="32863" w:author="CR#1276" w:date="2020-04-07T11:39:00Z">
            <w:rPr>
              <w:lang w:eastAsia="zh-CN"/>
            </w:rPr>
          </w:rPrChange>
        </w:rPr>
        <w:t xml:space="preserve"> NON</w:t>
      </w:r>
      <w:r w:rsidRPr="00524A9D">
        <w:rPr>
          <w:rPrChange w:id="32864" w:author="CR#1276" w:date="2020-04-07T11:39:00Z">
            <w:rPr/>
          </w:rPrChange>
        </w:rPr>
        <w:t xml:space="preserve"> </w:t>
      </w:r>
      <w:r w:rsidRPr="00524A9D">
        <w:rPr>
          <w:lang w:eastAsia="zh-CN"/>
          <w:rPrChange w:id="32865" w:author="CR#1276" w:date="2020-04-07T11:39:00Z">
            <w:rPr>
              <w:lang w:eastAsia="zh-CN"/>
            </w:rPr>
          </w:rPrChange>
        </w:rPr>
        <w:t>UE ASSOCIATED</w:t>
      </w:r>
      <w:r w:rsidRPr="00524A9D">
        <w:rPr>
          <w:rPrChange w:id="32866" w:author="CR#1276" w:date="2020-04-07T11:39:00Z">
            <w:rPr/>
          </w:rPrChange>
        </w:rPr>
        <w:t xml:space="preserve"> </w:t>
      </w:r>
      <w:r w:rsidRPr="00524A9D">
        <w:rPr>
          <w:lang w:eastAsia="zh-CN"/>
          <w:rPrChange w:id="32867" w:author="CR#1276" w:date="2020-04-07T11:39:00Z">
            <w:rPr>
              <w:lang w:eastAsia="zh-CN"/>
            </w:rPr>
          </w:rPrChange>
        </w:rPr>
        <w:t>LPPA</w:t>
      </w:r>
      <w:r w:rsidRPr="00524A9D">
        <w:rPr>
          <w:rPrChange w:id="32868" w:author="CR#1276" w:date="2020-04-07T11:39:00Z">
            <w:rPr/>
          </w:rPrChange>
        </w:rPr>
        <w:t xml:space="preserve"> TRANSPORT message to the MME</w:t>
      </w:r>
      <w:r w:rsidRPr="00524A9D">
        <w:rPr>
          <w:lang w:eastAsia="zh-CN"/>
          <w:rPrChange w:id="32869" w:author="CR#1276" w:date="2020-04-07T11:39:00Z">
            <w:rPr>
              <w:lang w:eastAsia="zh-CN"/>
            </w:rPr>
          </w:rPrChange>
        </w:rPr>
        <w:t xml:space="preserve">. </w:t>
      </w:r>
      <w:r w:rsidRPr="00524A9D">
        <w:rPr>
          <w:rPrChange w:id="32870" w:author="CR#1276" w:date="2020-04-07T11:39:00Z">
            <w:rPr/>
          </w:rPrChange>
        </w:rPr>
        <w:t>The UPLINK</w:t>
      </w:r>
      <w:r w:rsidRPr="00524A9D">
        <w:rPr>
          <w:lang w:eastAsia="zh-CN"/>
          <w:rPrChange w:id="32871" w:author="CR#1276" w:date="2020-04-07T11:39:00Z">
            <w:rPr>
              <w:lang w:eastAsia="zh-CN"/>
            </w:rPr>
          </w:rPrChange>
        </w:rPr>
        <w:t xml:space="preserve"> NON</w:t>
      </w:r>
      <w:r w:rsidRPr="00524A9D">
        <w:rPr>
          <w:rPrChange w:id="32872" w:author="CR#1276" w:date="2020-04-07T11:39:00Z">
            <w:rPr/>
          </w:rPrChange>
        </w:rPr>
        <w:t xml:space="preserve"> </w:t>
      </w:r>
      <w:r w:rsidRPr="00524A9D">
        <w:rPr>
          <w:lang w:eastAsia="zh-CN"/>
          <w:rPrChange w:id="32873" w:author="CR#1276" w:date="2020-04-07T11:39:00Z">
            <w:rPr>
              <w:lang w:eastAsia="zh-CN"/>
            </w:rPr>
          </w:rPrChange>
        </w:rPr>
        <w:t>UE ASSOCIATED</w:t>
      </w:r>
      <w:r w:rsidRPr="00524A9D">
        <w:rPr>
          <w:rPrChange w:id="32874" w:author="CR#1276" w:date="2020-04-07T11:39:00Z">
            <w:rPr/>
          </w:rPrChange>
        </w:rPr>
        <w:t xml:space="preserve"> </w:t>
      </w:r>
      <w:r w:rsidRPr="00524A9D">
        <w:rPr>
          <w:lang w:eastAsia="zh-CN"/>
          <w:rPrChange w:id="32875" w:author="CR#1276" w:date="2020-04-07T11:39:00Z">
            <w:rPr>
              <w:lang w:eastAsia="zh-CN"/>
            </w:rPr>
          </w:rPrChange>
        </w:rPr>
        <w:t>LPPA</w:t>
      </w:r>
      <w:r w:rsidRPr="00524A9D">
        <w:rPr>
          <w:rPrChange w:id="32876" w:author="CR#1276" w:date="2020-04-07T11:39:00Z">
            <w:rPr/>
          </w:rPrChange>
        </w:rPr>
        <w:t xml:space="preserve"> TRANSPORT message contains an </w:t>
      </w:r>
      <w:r w:rsidRPr="00524A9D">
        <w:rPr>
          <w:lang w:eastAsia="zh-CN"/>
          <w:rPrChange w:id="32877" w:author="CR#1276" w:date="2020-04-07T11:39:00Z">
            <w:rPr>
              <w:lang w:eastAsia="zh-CN"/>
            </w:rPr>
          </w:rPrChange>
        </w:rPr>
        <w:t>LPPa</w:t>
      </w:r>
      <w:r w:rsidRPr="00524A9D">
        <w:rPr>
          <w:rPrChange w:id="32878" w:author="CR#1276" w:date="2020-04-07T11:39:00Z">
            <w:rPr/>
          </w:rPrChange>
        </w:rPr>
        <w:t xml:space="preserve"> message.</w:t>
      </w:r>
    </w:p>
    <w:bookmarkStart w:id="32879" w:name="_MON_1317556103"/>
    <w:bookmarkEnd w:id="32879"/>
    <w:bookmarkStart w:id="32880" w:name="_MON_1347051635"/>
    <w:bookmarkEnd w:id="32880"/>
    <w:p w:rsidR="006D1596" w:rsidRPr="00524A9D" w:rsidRDefault="006D1596" w:rsidP="00E10AA0">
      <w:pPr>
        <w:pStyle w:val="TH"/>
        <w:rPr>
          <w:rPrChange w:id="32881" w:author="CR#1276" w:date="2020-04-07T11:39:00Z">
            <w:rPr/>
          </w:rPrChange>
        </w:rPr>
      </w:pPr>
      <w:r w:rsidRPr="00524A9D">
        <w:rPr>
          <w:rPrChange w:id="32882" w:author="CR#1276" w:date="2020-04-07T11:39:00Z">
            <w:rPr/>
          </w:rPrChange>
        </w:rPr>
        <w:object w:dxaOrig="5829" w:dyaOrig="2589">
          <v:shape id="_x0000_i1183" type="#_x0000_t75" style="width:291.75pt;height:129.75pt" o:ole="">
            <v:imagedata r:id="rId351" o:title=""/>
          </v:shape>
          <o:OLEObject Type="Embed" ProgID="Word.Picture.8" ShapeID="_x0000_i1183" DrawAspect="Content" ObjectID="_1647770544" r:id="rId352"/>
        </w:object>
      </w:r>
    </w:p>
    <w:p w:rsidR="006D1596" w:rsidRPr="00524A9D" w:rsidRDefault="006D1596" w:rsidP="009C26DC">
      <w:pPr>
        <w:pStyle w:val="TF"/>
        <w:outlineLvl w:val="0"/>
        <w:rPr>
          <w:rPrChange w:id="32883" w:author="CR#1276" w:date="2020-04-07T11:39:00Z">
            <w:rPr/>
          </w:rPrChange>
        </w:rPr>
      </w:pPr>
      <w:r w:rsidRPr="00524A9D">
        <w:rPr>
          <w:rPrChange w:id="32884" w:author="CR#1276" w:date="2020-04-07T11:39:00Z">
            <w:rPr/>
          </w:rPrChange>
        </w:rPr>
        <w:t xml:space="preserve">Figure </w:t>
      </w:r>
      <w:smartTag w:uri="urn:schemas-microsoft-com:office:smarttags" w:element="chsdate">
        <w:smartTagPr>
          <w:attr w:name="IsROCDate" w:val="False"/>
          <w:attr w:name="IsLunarDate" w:val="False"/>
          <w:attr w:name="Day" w:val="30"/>
          <w:attr w:name="Month" w:val="12"/>
          <w:attr w:name="Year" w:val="1899"/>
        </w:smartTagPr>
        <w:r w:rsidRPr="00524A9D">
          <w:rPr>
            <w:rPrChange w:id="32885" w:author="CR#1276" w:date="2020-04-07T11:39:00Z">
              <w:rPr/>
            </w:rPrChange>
          </w:rPr>
          <w:t>19.2.2</w:t>
        </w:r>
      </w:smartTag>
      <w:r w:rsidRPr="00524A9D">
        <w:rPr>
          <w:rPrChange w:id="32886" w:author="CR#1276" w:date="2020-04-07T11:39:00Z">
            <w:rPr/>
          </w:rPrChange>
        </w:rPr>
        <w:t>.</w:t>
      </w:r>
      <w:r w:rsidRPr="00524A9D">
        <w:rPr>
          <w:lang w:eastAsia="zh-CN"/>
          <w:rPrChange w:id="32887" w:author="CR#1276" w:date="2020-04-07T11:39:00Z">
            <w:rPr>
              <w:lang w:eastAsia="zh-CN"/>
            </w:rPr>
          </w:rPrChange>
        </w:rPr>
        <w:t>18.4</w:t>
      </w:r>
      <w:r w:rsidRPr="00524A9D">
        <w:rPr>
          <w:rPrChange w:id="32888" w:author="CR#1276" w:date="2020-04-07T11:39:00Z">
            <w:rPr/>
          </w:rPrChange>
        </w:rPr>
        <w:t>-</w:t>
      </w:r>
      <w:r w:rsidRPr="00524A9D">
        <w:rPr>
          <w:lang w:eastAsia="zh-CN"/>
          <w:rPrChange w:id="32889" w:author="CR#1276" w:date="2020-04-07T11:39:00Z">
            <w:rPr>
              <w:lang w:eastAsia="zh-CN"/>
            </w:rPr>
          </w:rPrChange>
        </w:rPr>
        <w:t>1</w:t>
      </w:r>
      <w:r w:rsidRPr="00524A9D">
        <w:rPr>
          <w:rPrChange w:id="32890" w:author="CR#1276" w:date="2020-04-07T11:39:00Z">
            <w:rPr/>
          </w:rPrChange>
        </w:rPr>
        <w:t xml:space="preserve">: Uplink </w:t>
      </w:r>
      <w:r w:rsidRPr="00524A9D">
        <w:rPr>
          <w:lang w:eastAsia="zh-CN"/>
          <w:rPrChange w:id="32891" w:author="CR#1276" w:date="2020-04-07T11:39:00Z">
            <w:rPr>
              <w:lang w:eastAsia="zh-CN"/>
            </w:rPr>
          </w:rPrChange>
        </w:rPr>
        <w:t>Non UE Associated</w:t>
      </w:r>
      <w:r w:rsidRPr="00524A9D">
        <w:rPr>
          <w:rPrChange w:id="32892" w:author="CR#1276" w:date="2020-04-07T11:39:00Z">
            <w:rPr/>
          </w:rPrChange>
        </w:rPr>
        <w:t xml:space="preserve"> </w:t>
      </w:r>
      <w:r w:rsidRPr="00524A9D">
        <w:rPr>
          <w:lang w:eastAsia="zh-CN"/>
          <w:rPrChange w:id="32893" w:author="CR#1276" w:date="2020-04-07T11:39:00Z">
            <w:rPr>
              <w:lang w:eastAsia="zh-CN"/>
            </w:rPr>
          </w:rPrChange>
        </w:rPr>
        <w:t>LPPa</w:t>
      </w:r>
      <w:r w:rsidRPr="00524A9D">
        <w:rPr>
          <w:rPrChange w:id="32894" w:author="CR#1276" w:date="2020-04-07T11:39:00Z">
            <w:rPr/>
          </w:rPrChange>
        </w:rPr>
        <w:t xml:space="preserve"> Transport procedure</w:t>
      </w:r>
    </w:p>
    <w:p w:rsidR="00BB54C5" w:rsidRPr="00524A9D" w:rsidRDefault="00BB54C5" w:rsidP="009C26DC">
      <w:pPr>
        <w:pStyle w:val="Heading4"/>
        <w:rPr>
          <w:rPrChange w:id="32895" w:author="CR#1276" w:date="2020-04-07T11:39:00Z">
            <w:rPr/>
          </w:rPrChange>
        </w:rPr>
      </w:pPr>
      <w:bookmarkStart w:id="32896" w:name="_Toc20403144"/>
      <w:bookmarkStart w:id="32897" w:name="_Toc29372650"/>
      <w:r w:rsidRPr="00524A9D">
        <w:rPr>
          <w:rPrChange w:id="32898" w:author="CR#1276" w:date="2020-04-07T11:39:00Z">
            <w:rPr/>
          </w:rPrChange>
        </w:rPr>
        <w:t>19.2.2.</w:t>
      </w:r>
      <w:r w:rsidRPr="00524A9D">
        <w:rPr>
          <w:lang w:eastAsia="zh-CN"/>
          <w:rPrChange w:id="32899" w:author="CR#1276" w:date="2020-04-07T11:39:00Z">
            <w:rPr>
              <w:lang w:eastAsia="zh-CN"/>
            </w:rPr>
          </w:rPrChange>
        </w:rPr>
        <w:t>19</w:t>
      </w:r>
      <w:r w:rsidRPr="00524A9D">
        <w:rPr>
          <w:rPrChange w:id="32900" w:author="CR#1276" w:date="2020-04-07T11:39:00Z">
            <w:rPr/>
          </w:rPrChange>
        </w:rPr>
        <w:tab/>
        <w:t>Trace procedures</w:t>
      </w:r>
      <w:bookmarkEnd w:id="32896"/>
      <w:bookmarkEnd w:id="32897"/>
    </w:p>
    <w:p w:rsidR="000C1C42" w:rsidRPr="00524A9D" w:rsidRDefault="000C1C42" w:rsidP="000C1C42">
      <w:pPr>
        <w:pStyle w:val="Heading5"/>
        <w:rPr>
          <w:rPrChange w:id="32901" w:author="CR#1276" w:date="2020-04-07T11:39:00Z">
            <w:rPr/>
          </w:rPrChange>
        </w:rPr>
      </w:pPr>
      <w:bookmarkStart w:id="32902" w:name="_Toc20403145"/>
      <w:bookmarkStart w:id="32903" w:name="_Toc29372651"/>
      <w:r w:rsidRPr="00524A9D">
        <w:rPr>
          <w:rPrChange w:id="32904" w:author="CR#1276" w:date="2020-04-07T11:39:00Z">
            <w:rPr/>
          </w:rPrChange>
        </w:rPr>
        <w:t>19.2.2.19.0</w:t>
      </w:r>
      <w:r w:rsidRPr="00524A9D">
        <w:rPr>
          <w:rPrChange w:id="32905" w:author="CR#1276" w:date="2020-04-07T11:39:00Z">
            <w:rPr/>
          </w:rPrChange>
        </w:rPr>
        <w:tab/>
        <w:t>General</w:t>
      </w:r>
      <w:bookmarkEnd w:id="32902"/>
      <w:bookmarkEnd w:id="32903"/>
    </w:p>
    <w:p w:rsidR="00BB54C5" w:rsidRPr="00524A9D" w:rsidRDefault="00BB54C5" w:rsidP="00E10AA0">
      <w:pPr>
        <w:rPr>
          <w:rPrChange w:id="32906" w:author="CR#1276" w:date="2020-04-07T11:39:00Z">
            <w:rPr/>
          </w:rPrChange>
        </w:rPr>
      </w:pPr>
      <w:r w:rsidRPr="00524A9D">
        <w:rPr>
          <w:rPrChange w:id="32907" w:author="CR#1276" w:date="2020-04-07T11:39:00Z">
            <w:rPr/>
          </w:rPrChange>
        </w:rPr>
        <w:t xml:space="preserve">The Trace procedures provide the means to control trace sessions </w:t>
      </w:r>
      <w:r w:rsidR="00EC2B29" w:rsidRPr="00524A9D">
        <w:rPr>
          <w:rPrChange w:id="32908" w:author="CR#1276" w:date="2020-04-07T11:39:00Z">
            <w:rPr/>
          </w:rPrChange>
        </w:rPr>
        <w:t xml:space="preserve">and MDT sessions </w:t>
      </w:r>
      <w:r w:rsidRPr="00524A9D">
        <w:rPr>
          <w:rPrChange w:id="32909" w:author="CR#1276" w:date="2020-04-07T11:39:00Z">
            <w:rPr/>
          </w:rPrChange>
        </w:rPr>
        <w:t>in the eNB for both signalling and management triggered sessions.</w:t>
      </w:r>
    </w:p>
    <w:p w:rsidR="00BB54C5" w:rsidRPr="00524A9D" w:rsidRDefault="00BB54C5" w:rsidP="00E10AA0">
      <w:pPr>
        <w:rPr>
          <w:rPrChange w:id="32910" w:author="CR#1276" w:date="2020-04-07T11:39:00Z">
            <w:rPr/>
          </w:rPrChange>
        </w:rPr>
      </w:pPr>
      <w:r w:rsidRPr="00524A9D">
        <w:rPr>
          <w:rPrChange w:id="32911" w:author="CR#1276" w:date="2020-04-07T11:39:00Z">
            <w:rPr/>
          </w:rPrChange>
        </w:rPr>
        <w:t>The procedures providing this function are:</w:t>
      </w:r>
    </w:p>
    <w:p w:rsidR="00BB54C5" w:rsidRPr="00524A9D" w:rsidRDefault="00BB54C5" w:rsidP="00E10AA0">
      <w:pPr>
        <w:pStyle w:val="B1"/>
        <w:rPr>
          <w:rPrChange w:id="32912" w:author="CR#1276" w:date="2020-04-07T11:39:00Z">
            <w:rPr/>
          </w:rPrChange>
        </w:rPr>
      </w:pPr>
      <w:r w:rsidRPr="00524A9D">
        <w:rPr>
          <w:rPrChange w:id="32913" w:author="CR#1276" w:date="2020-04-07T11:39:00Z">
            <w:rPr/>
          </w:rPrChange>
        </w:rPr>
        <w:t>-</w:t>
      </w:r>
      <w:r w:rsidRPr="00524A9D">
        <w:rPr>
          <w:rPrChange w:id="32914" w:author="CR#1276" w:date="2020-04-07T11:39:00Z">
            <w:rPr/>
          </w:rPrChange>
        </w:rPr>
        <w:tab/>
        <w:t>Trace Start procedure</w:t>
      </w:r>
      <w:r w:rsidR="00FD00EB" w:rsidRPr="00524A9D">
        <w:rPr>
          <w:rPrChange w:id="32915" w:author="CR#1276" w:date="2020-04-07T11:39:00Z">
            <w:rPr/>
          </w:rPrChange>
        </w:rPr>
        <w:t>;</w:t>
      </w:r>
    </w:p>
    <w:p w:rsidR="00BB54C5" w:rsidRPr="00524A9D" w:rsidRDefault="00BB54C5" w:rsidP="00E10AA0">
      <w:pPr>
        <w:pStyle w:val="B1"/>
        <w:rPr>
          <w:rPrChange w:id="32916" w:author="CR#1276" w:date="2020-04-07T11:39:00Z">
            <w:rPr/>
          </w:rPrChange>
        </w:rPr>
      </w:pPr>
      <w:r w:rsidRPr="00524A9D">
        <w:rPr>
          <w:rPrChange w:id="32917" w:author="CR#1276" w:date="2020-04-07T11:39:00Z">
            <w:rPr/>
          </w:rPrChange>
        </w:rPr>
        <w:t>-</w:t>
      </w:r>
      <w:r w:rsidRPr="00524A9D">
        <w:rPr>
          <w:rPrChange w:id="32918" w:author="CR#1276" w:date="2020-04-07T11:39:00Z">
            <w:rPr/>
          </w:rPrChange>
        </w:rPr>
        <w:tab/>
        <w:t>Trace Failure Indication procedure</w:t>
      </w:r>
      <w:r w:rsidR="00FD00EB" w:rsidRPr="00524A9D">
        <w:rPr>
          <w:rPrChange w:id="32919" w:author="CR#1276" w:date="2020-04-07T11:39:00Z">
            <w:rPr/>
          </w:rPrChange>
        </w:rPr>
        <w:t>;</w:t>
      </w:r>
    </w:p>
    <w:p w:rsidR="00BB54C5" w:rsidRPr="00524A9D" w:rsidRDefault="00BB54C5" w:rsidP="00E10AA0">
      <w:pPr>
        <w:pStyle w:val="B1"/>
        <w:rPr>
          <w:rPrChange w:id="32920" w:author="CR#1276" w:date="2020-04-07T11:39:00Z">
            <w:rPr/>
          </w:rPrChange>
        </w:rPr>
      </w:pPr>
      <w:r w:rsidRPr="00524A9D">
        <w:rPr>
          <w:rPrChange w:id="32921" w:author="CR#1276" w:date="2020-04-07T11:39:00Z">
            <w:rPr/>
          </w:rPrChange>
        </w:rPr>
        <w:t>-</w:t>
      </w:r>
      <w:r w:rsidRPr="00524A9D">
        <w:rPr>
          <w:rPrChange w:id="32922" w:author="CR#1276" w:date="2020-04-07T11:39:00Z">
            <w:rPr/>
          </w:rPrChange>
        </w:rPr>
        <w:tab/>
        <w:t>Deactivate Trace procedure</w:t>
      </w:r>
      <w:r w:rsidR="00FD00EB" w:rsidRPr="00524A9D">
        <w:rPr>
          <w:rPrChange w:id="32923" w:author="CR#1276" w:date="2020-04-07T11:39:00Z">
            <w:rPr/>
          </w:rPrChange>
        </w:rPr>
        <w:t>;</w:t>
      </w:r>
    </w:p>
    <w:p w:rsidR="00BB54C5" w:rsidRPr="00524A9D" w:rsidRDefault="00BB54C5" w:rsidP="00E10AA0">
      <w:pPr>
        <w:pStyle w:val="B1"/>
        <w:rPr>
          <w:rPrChange w:id="32924" w:author="CR#1276" w:date="2020-04-07T11:39:00Z">
            <w:rPr/>
          </w:rPrChange>
        </w:rPr>
      </w:pPr>
      <w:r w:rsidRPr="00524A9D">
        <w:rPr>
          <w:rPrChange w:id="32925" w:author="CR#1276" w:date="2020-04-07T11:39:00Z">
            <w:rPr/>
          </w:rPrChange>
        </w:rPr>
        <w:t>-</w:t>
      </w:r>
      <w:r w:rsidRPr="00524A9D">
        <w:rPr>
          <w:rPrChange w:id="32926" w:author="CR#1276" w:date="2020-04-07T11:39:00Z">
            <w:rPr/>
          </w:rPrChange>
        </w:rPr>
        <w:tab/>
        <w:t>Cell Traffic Trace procedure</w:t>
      </w:r>
      <w:r w:rsidR="00FD00EB" w:rsidRPr="00524A9D">
        <w:rPr>
          <w:rPrChange w:id="32927" w:author="CR#1276" w:date="2020-04-07T11:39:00Z">
            <w:rPr/>
          </w:rPrChange>
        </w:rPr>
        <w:t>.</w:t>
      </w:r>
    </w:p>
    <w:p w:rsidR="00BB54C5" w:rsidRPr="00524A9D" w:rsidRDefault="00BB54C5" w:rsidP="009C26DC">
      <w:pPr>
        <w:pStyle w:val="Heading5"/>
        <w:rPr>
          <w:rPrChange w:id="32928" w:author="CR#1276" w:date="2020-04-07T11:39:00Z">
            <w:rPr/>
          </w:rPrChange>
        </w:rPr>
      </w:pPr>
      <w:bookmarkStart w:id="32929" w:name="_Toc20403146"/>
      <w:bookmarkStart w:id="32930" w:name="_Toc29372652"/>
      <w:r w:rsidRPr="00524A9D">
        <w:rPr>
          <w:rPrChange w:id="32931" w:author="CR#1276" w:date="2020-04-07T11:39:00Z">
            <w:rPr/>
          </w:rPrChange>
        </w:rPr>
        <w:t>19.2.2.19.1</w:t>
      </w:r>
      <w:r w:rsidRPr="00524A9D">
        <w:rPr>
          <w:rPrChange w:id="32932" w:author="CR#1276" w:date="2020-04-07T11:39:00Z">
            <w:rPr/>
          </w:rPrChange>
        </w:rPr>
        <w:tab/>
      </w:r>
      <w:r w:rsidRPr="00524A9D">
        <w:rPr>
          <w:lang w:eastAsia="zh-CN"/>
          <w:rPrChange w:id="32933" w:author="CR#1276" w:date="2020-04-07T11:39:00Z">
            <w:rPr>
              <w:lang w:eastAsia="zh-CN"/>
            </w:rPr>
          </w:rPrChange>
        </w:rPr>
        <w:t>Trace Start</w:t>
      </w:r>
      <w:r w:rsidRPr="00524A9D">
        <w:rPr>
          <w:rPrChange w:id="32934" w:author="CR#1276" w:date="2020-04-07T11:39:00Z">
            <w:rPr/>
          </w:rPrChange>
        </w:rPr>
        <w:t xml:space="preserve"> procedure</w:t>
      </w:r>
      <w:bookmarkEnd w:id="32929"/>
      <w:bookmarkEnd w:id="32930"/>
    </w:p>
    <w:bookmarkStart w:id="32935" w:name="_MON_1347051636"/>
    <w:bookmarkStart w:id="32936" w:name="_MON_1334141831"/>
    <w:bookmarkEnd w:id="32935"/>
    <w:bookmarkEnd w:id="32936"/>
    <w:bookmarkStart w:id="32937" w:name="_MON_1334141884"/>
    <w:bookmarkEnd w:id="32937"/>
    <w:p w:rsidR="00BB54C5" w:rsidRPr="00524A9D" w:rsidRDefault="00BB54C5" w:rsidP="00E10AA0">
      <w:pPr>
        <w:pStyle w:val="TH"/>
        <w:rPr>
          <w:rPrChange w:id="32938" w:author="CR#1276" w:date="2020-04-07T11:39:00Z">
            <w:rPr/>
          </w:rPrChange>
        </w:rPr>
      </w:pPr>
      <w:r w:rsidRPr="00524A9D">
        <w:rPr>
          <w:rPrChange w:id="32939" w:author="CR#1276" w:date="2020-04-07T11:39:00Z">
            <w:rPr/>
          </w:rPrChange>
        </w:rPr>
        <w:object w:dxaOrig="5655" w:dyaOrig="2189">
          <v:shape id="_x0000_i1184" type="#_x0000_t75" style="width:282.75pt;height:109.5pt" o:ole="">
            <v:imagedata r:id="rId353" o:title=""/>
          </v:shape>
          <o:OLEObject Type="Embed" ProgID="Word.Picture.8" ShapeID="_x0000_i1184" DrawAspect="Content" ObjectID="_1647770545" r:id="rId354"/>
        </w:object>
      </w:r>
    </w:p>
    <w:p w:rsidR="00BB54C5" w:rsidRPr="00524A9D" w:rsidRDefault="00BB54C5" w:rsidP="009C26DC">
      <w:pPr>
        <w:pStyle w:val="TF"/>
        <w:outlineLvl w:val="0"/>
        <w:rPr>
          <w:rPrChange w:id="32940" w:author="CR#1276" w:date="2020-04-07T11:39:00Z">
            <w:rPr/>
          </w:rPrChange>
        </w:rPr>
      </w:pPr>
      <w:r w:rsidRPr="00524A9D">
        <w:rPr>
          <w:rPrChange w:id="32941" w:author="CR#1276" w:date="2020-04-07T11:39:00Z">
            <w:rPr/>
          </w:rPrChange>
        </w:rPr>
        <w:t>Figure 19.2.2.</w:t>
      </w:r>
      <w:r w:rsidRPr="00524A9D">
        <w:rPr>
          <w:lang w:eastAsia="zh-CN"/>
          <w:rPrChange w:id="32942" w:author="CR#1276" w:date="2020-04-07T11:39:00Z">
            <w:rPr>
              <w:lang w:eastAsia="zh-CN"/>
            </w:rPr>
          </w:rPrChange>
        </w:rPr>
        <w:t>19.1</w:t>
      </w:r>
      <w:r w:rsidRPr="00524A9D">
        <w:rPr>
          <w:rPrChange w:id="32943" w:author="CR#1276" w:date="2020-04-07T11:39:00Z">
            <w:rPr/>
          </w:rPrChange>
        </w:rPr>
        <w:t>-1: Trace Start procedure</w:t>
      </w:r>
    </w:p>
    <w:p w:rsidR="00BB54C5" w:rsidRPr="00524A9D" w:rsidRDefault="00BB54C5" w:rsidP="00E10AA0">
      <w:pPr>
        <w:rPr>
          <w:rPrChange w:id="32944" w:author="CR#1276" w:date="2020-04-07T11:39:00Z">
            <w:rPr/>
          </w:rPrChange>
        </w:rPr>
      </w:pPr>
      <w:r w:rsidRPr="00524A9D">
        <w:rPr>
          <w:rPrChange w:id="32945" w:author="CR#1276" w:date="2020-04-07T11:39:00Z">
            <w:rPr/>
          </w:rPrChange>
        </w:rPr>
        <w:t xml:space="preserve">The Trace Start procedure is initiated by the MME by sending the </w:t>
      </w:r>
      <w:r w:rsidRPr="00524A9D">
        <w:rPr>
          <w:rFonts w:eastAsia="SimSun"/>
          <w:lang w:eastAsia="zh-CN"/>
          <w:rPrChange w:id="32946" w:author="CR#1276" w:date="2020-04-07T11:39:00Z">
            <w:rPr>
              <w:rFonts w:eastAsia="SimSun"/>
              <w:lang w:eastAsia="zh-CN"/>
            </w:rPr>
          </w:rPrChange>
        </w:rPr>
        <w:t xml:space="preserve">TRACE START message </w:t>
      </w:r>
      <w:r w:rsidRPr="00524A9D">
        <w:rPr>
          <w:rPrChange w:id="32947" w:author="CR#1276" w:date="2020-04-07T11:39:00Z">
            <w:rPr/>
          </w:rPrChange>
        </w:rPr>
        <w:t>to the eNB in order to request the initiation of a trace session for a specific UE in ECM_CONNECTED mode</w:t>
      </w:r>
      <w:r w:rsidR="009F7B12" w:rsidRPr="00524A9D">
        <w:rPr>
          <w:rPrChange w:id="32948" w:author="CR#1276" w:date="2020-04-07T11:39:00Z">
            <w:rPr/>
          </w:rPrChange>
        </w:rPr>
        <w:t xml:space="preserve"> or request the initiation of an MDT session for a specific UE</w:t>
      </w:r>
      <w:r w:rsidRPr="00524A9D">
        <w:rPr>
          <w:rPrChange w:id="32949" w:author="CR#1276" w:date="2020-04-07T11:39:00Z">
            <w:rPr/>
          </w:rPrChange>
        </w:rPr>
        <w:t>.</w:t>
      </w:r>
    </w:p>
    <w:p w:rsidR="00BB54C5" w:rsidRPr="00524A9D" w:rsidRDefault="00BB54C5" w:rsidP="009C26DC">
      <w:pPr>
        <w:pStyle w:val="Heading5"/>
        <w:rPr>
          <w:rPrChange w:id="32950" w:author="CR#1276" w:date="2020-04-07T11:39:00Z">
            <w:rPr/>
          </w:rPrChange>
        </w:rPr>
      </w:pPr>
      <w:bookmarkStart w:id="32951" w:name="_Toc20403147"/>
      <w:bookmarkStart w:id="32952" w:name="_Toc29372653"/>
      <w:r w:rsidRPr="00524A9D">
        <w:rPr>
          <w:rPrChange w:id="32953" w:author="CR#1276" w:date="2020-04-07T11:39:00Z">
            <w:rPr/>
          </w:rPrChange>
        </w:rPr>
        <w:lastRenderedPageBreak/>
        <w:t>19.2.2.19.2</w:t>
      </w:r>
      <w:r w:rsidRPr="00524A9D">
        <w:rPr>
          <w:rPrChange w:id="32954" w:author="CR#1276" w:date="2020-04-07T11:39:00Z">
            <w:rPr/>
          </w:rPrChange>
        </w:rPr>
        <w:tab/>
      </w:r>
      <w:r w:rsidRPr="00524A9D">
        <w:rPr>
          <w:lang w:eastAsia="zh-CN"/>
          <w:rPrChange w:id="32955" w:author="CR#1276" w:date="2020-04-07T11:39:00Z">
            <w:rPr>
              <w:lang w:eastAsia="zh-CN"/>
            </w:rPr>
          </w:rPrChange>
        </w:rPr>
        <w:t>Trace Failure Indication</w:t>
      </w:r>
      <w:r w:rsidRPr="00524A9D">
        <w:rPr>
          <w:rPrChange w:id="32956" w:author="CR#1276" w:date="2020-04-07T11:39:00Z">
            <w:rPr/>
          </w:rPrChange>
        </w:rPr>
        <w:t xml:space="preserve"> procedure</w:t>
      </w:r>
      <w:bookmarkEnd w:id="32951"/>
      <w:bookmarkEnd w:id="32952"/>
    </w:p>
    <w:bookmarkStart w:id="32957" w:name="_MON_1334141985"/>
    <w:bookmarkEnd w:id="32957"/>
    <w:bookmarkStart w:id="32958" w:name="_MON_1347051638"/>
    <w:bookmarkEnd w:id="32958"/>
    <w:p w:rsidR="00BB54C5" w:rsidRPr="00524A9D" w:rsidRDefault="00BB54C5" w:rsidP="00E10AA0">
      <w:pPr>
        <w:pStyle w:val="TH"/>
        <w:rPr>
          <w:rPrChange w:id="32959" w:author="CR#1276" w:date="2020-04-07T11:39:00Z">
            <w:rPr/>
          </w:rPrChange>
        </w:rPr>
      </w:pPr>
      <w:r w:rsidRPr="00524A9D">
        <w:rPr>
          <w:rPrChange w:id="32960" w:author="CR#1276" w:date="2020-04-07T11:39:00Z">
            <w:rPr/>
          </w:rPrChange>
        </w:rPr>
        <w:object w:dxaOrig="5655" w:dyaOrig="2234">
          <v:shape id="_x0000_i1185" type="#_x0000_t75" style="width:282.75pt;height:111.75pt" o:ole="">
            <v:imagedata r:id="rId355" o:title=""/>
          </v:shape>
          <o:OLEObject Type="Embed" ProgID="Word.Picture.8" ShapeID="_x0000_i1185" DrawAspect="Content" ObjectID="_1647770546" r:id="rId356"/>
        </w:object>
      </w:r>
    </w:p>
    <w:p w:rsidR="00BB54C5" w:rsidRPr="00524A9D" w:rsidRDefault="00BB54C5" w:rsidP="009C26DC">
      <w:pPr>
        <w:pStyle w:val="TF"/>
        <w:outlineLvl w:val="0"/>
        <w:rPr>
          <w:rFonts w:eastAsia="SimSun"/>
          <w:rPrChange w:id="32961" w:author="CR#1276" w:date="2020-04-07T11:39:00Z">
            <w:rPr>
              <w:rFonts w:eastAsia="SimSun"/>
            </w:rPr>
          </w:rPrChange>
        </w:rPr>
      </w:pPr>
      <w:r w:rsidRPr="00524A9D">
        <w:rPr>
          <w:rPrChange w:id="32962" w:author="CR#1276" w:date="2020-04-07T11:39:00Z">
            <w:rPr/>
          </w:rPrChange>
        </w:rPr>
        <w:t>Figure 19.2.2.19.2-1: Trace Failure Indication procedure</w:t>
      </w:r>
    </w:p>
    <w:p w:rsidR="00BB54C5" w:rsidRPr="00524A9D" w:rsidRDefault="00BB54C5" w:rsidP="00E10AA0">
      <w:pPr>
        <w:rPr>
          <w:rPrChange w:id="32963" w:author="CR#1276" w:date="2020-04-07T11:39:00Z">
            <w:rPr/>
          </w:rPrChange>
        </w:rPr>
      </w:pPr>
      <w:r w:rsidRPr="00524A9D">
        <w:rPr>
          <w:rPrChange w:id="32964" w:author="CR#1276" w:date="2020-04-07T11:39:00Z">
            <w:rPr/>
          </w:rPrChange>
        </w:rPr>
        <w:t>The Trace Failure Indication procedure is initiated by the eNB by sending the TRACE FAILURE INDICATION message to the MME to report that a Trace Start procedure or a Deactivate Trace procedure has failed due to an interaction with a handover procedure.</w:t>
      </w:r>
    </w:p>
    <w:p w:rsidR="00BB54C5" w:rsidRPr="00524A9D" w:rsidRDefault="00BB54C5" w:rsidP="009C26DC">
      <w:pPr>
        <w:pStyle w:val="Heading5"/>
        <w:rPr>
          <w:rPrChange w:id="32965" w:author="CR#1276" w:date="2020-04-07T11:39:00Z">
            <w:rPr/>
          </w:rPrChange>
        </w:rPr>
      </w:pPr>
      <w:bookmarkStart w:id="32966" w:name="_Toc20403148"/>
      <w:bookmarkStart w:id="32967" w:name="_Toc29372654"/>
      <w:r w:rsidRPr="00524A9D">
        <w:rPr>
          <w:rPrChange w:id="32968" w:author="CR#1276" w:date="2020-04-07T11:39:00Z">
            <w:rPr/>
          </w:rPrChange>
        </w:rPr>
        <w:t>19.2.2.19.3</w:t>
      </w:r>
      <w:r w:rsidRPr="00524A9D">
        <w:rPr>
          <w:rPrChange w:id="32969" w:author="CR#1276" w:date="2020-04-07T11:39:00Z">
            <w:rPr/>
          </w:rPrChange>
        </w:rPr>
        <w:tab/>
      </w:r>
      <w:r w:rsidRPr="00524A9D">
        <w:rPr>
          <w:lang w:eastAsia="zh-CN"/>
          <w:rPrChange w:id="32970" w:author="CR#1276" w:date="2020-04-07T11:39:00Z">
            <w:rPr>
              <w:lang w:eastAsia="zh-CN"/>
            </w:rPr>
          </w:rPrChange>
        </w:rPr>
        <w:t>Deactivate Trace</w:t>
      </w:r>
      <w:r w:rsidRPr="00524A9D">
        <w:rPr>
          <w:rPrChange w:id="32971" w:author="CR#1276" w:date="2020-04-07T11:39:00Z">
            <w:rPr/>
          </w:rPrChange>
        </w:rPr>
        <w:t xml:space="preserve"> procedure</w:t>
      </w:r>
      <w:bookmarkEnd w:id="32966"/>
      <w:bookmarkEnd w:id="32967"/>
    </w:p>
    <w:bookmarkStart w:id="32972" w:name="_MON_1334142080"/>
    <w:bookmarkEnd w:id="32972"/>
    <w:bookmarkStart w:id="32973" w:name="_MON_1347051639"/>
    <w:bookmarkEnd w:id="32973"/>
    <w:p w:rsidR="00BB54C5" w:rsidRPr="00524A9D" w:rsidRDefault="00BB54C5" w:rsidP="00E10AA0">
      <w:pPr>
        <w:pStyle w:val="TH"/>
        <w:rPr>
          <w:rPrChange w:id="32974" w:author="CR#1276" w:date="2020-04-07T11:39:00Z">
            <w:rPr/>
          </w:rPrChange>
        </w:rPr>
      </w:pPr>
      <w:r w:rsidRPr="00524A9D">
        <w:rPr>
          <w:rPrChange w:id="32975" w:author="CR#1276" w:date="2020-04-07T11:39:00Z">
            <w:rPr/>
          </w:rPrChange>
        </w:rPr>
        <w:object w:dxaOrig="5655" w:dyaOrig="2189">
          <v:shape id="_x0000_i1186" type="#_x0000_t75" style="width:282.75pt;height:109.5pt" o:ole="">
            <v:imagedata r:id="rId357" o:title=""/>
          </v:shape>
          <o:OLEObject Type="Embed" ProgID="Word.Picture.8" ShapeID="_x0000_i1186" DrawAspect="Content" ObjectID="_1647770547" r:id="rId358"/>
        </w:object>
      </w:r>
    </w:p>
    <w:p w:rsidR="00BB54C5" w:rsidRPr="00524A9D" w:rsidRDefault="00BB54C5" w:rsidP="009C26DC">
      <w:pPr>
        <w:pStyle w:val="TF"/>
        <w:outlineLvl w:val="0"/>
        <w:rPr>
          <w:rPrChange w:id="32976" w:author="CR#1276" w:date="2020-04-07T11:39:00Z">
            <w:rPr/>
          </w:rPrChange>
        </w:rPr>
      </w:pPr>
      <w:r w:rsidRPr="00524A9D">
        <w:rPr>
          <w:rPrChange w:id="32977" w:author="CR#1276" w:date="2020-04-07T11:39:00Z">
            <w:rPr/>
          </w:rPrChange>
        </w:rPr>
        <w:t>Figure 19.2.2.</w:t>
      </w:r>
      <w:r w:rsidRPr="00524A9D">
        <w:rPr>
          <w:lang w:eastAsia="zh-CN"/>
          <w:rPrChange w:id="32978" w:author="CR#1276" w:date="2020-04-07T11:39:00Z">
            <w:rPr>
              <w:lang w:eastAsia="zh-CN"/>
            </w:rPr>
          </w:rPrChange>
        </w:rPr>
        <w:t>19.3</w:t>
      </w:r>
      <w:r w:rsidRPr="00524A9D">
        <w:rPr>
          <w:rPrChange w:id="32979" w:author="CR#1276" w:date="2020-04-07T11:39:00Z">
            <w:rPr/>
          </w:rPrChange>
        </w:rPr>
        <w:t>-1: Deactivate Trace procedure</w:t>
      </w:r>
    </w:p>
    <w:p w:rsidR="00BB54C5" w:rsidRPr="00524A9D" w:rsidRDefault="00BB54C5" w:rsidP="00E10AA0">
      <w:pPr>
        <w:rPr>
          <w:rPrChange w:id="32980" w:author="CR#1276" w:date="2020-04-07T11:39:00Z">
            <w:rPr/>
          </w:rPrChange>
        </w:rPr>
      </w:pPr>
      <w:r w:rsidRPr="00524A9D">
        <w:rPr>
          <w:rPrChange w:id="32981" w:author="CR#1276" w:date="2020-04-07T11:39:00Z">
            <w:rPr/>
          </w:rPrChange>
        </w:rPr>
        <w:t xml:space="preserve">The Deactivate Trace procedure is initiated by the MME by sending the </w:t>
      </w:r>
      <w:r w:rsidRPr="00524A9D">
        <w:rPr>
          <w:rFonts w:eastAsia="SimSun"/>
          <w:lang w:eastAsia="zh-CN"/>
          <w:rPrChange w:id="32982" w:author="CR#1276" w:date="2020-04-07T11:39:00Z">
            <w:rPr>
              <w:rFonts w:eastAsia="SimSun"/>
              <w:lang w:eastAsia="zh-CN"/>
            </w:rPr>
          </w:rPrChange>
        </w:rPr>
        <w:t xml:space="preserve">DEACTIVATE TRACE message </w:t>
      </w:r>
      <w:r w:rsidRPr="00524A9D">
        <w:rPr>
          <w:rPrChange w:id="32983" w:author="CR#1276" w:date="2020-04-07T11:39:00Z">
            <w:rPr/>
          </w:rPrChange>
        </w:rPr>
        <w:t>to the eNB to request the termination of an ongoing trace session.</w:t>
      </w:r>
    </w:p>
    <w:p w:rsidR="00BB54C5" w:rsidRPr="00524A9D" w:rsidRDefault="00BB54C5" w:rsidP="009C26DC">
      <w:pPr>
        <w:pStyle w:val="Heading5"/>
        <w:rPr>
          <w:rPrChange w:id="32984" w:author="CR#1276" w:date="2020-04-07T11:39:00Z">
            <w:rPr/>
          </w:rPrChange>
        </w:rPr>
      </w:pPr>
      <w:bookmarkStart w:id="32985" w:name="_Toc20403149"/>
      <w:bookmarkStart w:id="32986" w:name="_Toc29372655"/>
      <w:r w:rsidRPr="00524A9D">
        <w:rPr>
          <w:rPrChange w:id="32987" w:author="CR#1276" w:date="2020-04-07T11:39:00Z">
            <w:rPr/>
          </w:rPrChange>
        </w:rPr>
        <w:t>19.2.2.19.4</w:t>
      </w:r>
      <w:r w:rsidRPr="00524A9D">
        <w:rPr>
          <w:rPrChange w:id="32988" w:author="CR#1276" w:date="2020-04-07T11:39:00Z">
            <w:rPr/>
          </w:rPrChange>
        </w:rPr>
        <w:tab/>
      </w:r>
      <w:r w:rsidRPr="00524A9D">
        <w:rPr>
          <w:lang w:eastAsia="zh-CN"/>
          <w:rPrChange w:id="32989" w:author="CR#1276" w:date="2020-04-07T11:39:00Z">
            <w:rPr>
              <w:lang w:eastAsia="zh-CN"/>
            </w:rPr>
          </w:rPrChange>
        </w:rPr>
        <w:t>Cell Traffic Trace</w:t>
      </w:r>
      <w:r w:rsidRPr="00524A9D">
        <w:rPr>
          <w:rPrChange w:id="32990" w:author="CR#1276" w:date="2020-04-07T11:39:00Z">
            <w:rPr/>
          </w:rPrChange>
        </w:rPr>
        <w:t xml:space="preserve"> procedure</w:t>
      </w:r>
      <w:bookmarkEnd w:id="32985"/>
      <w:bookmarkEnd w:id="32986"/>
    </w:p>
    <w:bookmarkStart w:id="32991" w:name="_MON_1334142293"/>
    <w:bookmarkEnd w:id="32991"/>
    <w:bookmarkStart w:id="32992" w:name="_MON_1347051640"/>
    <w:bookmarkEnd w:id="32992"/>
    <w:p w:rsidR="00BB54C5" w:rsidRPr="00524A9D" w:rsidRDefault="00BB54C5" w:rsidP="00E10AA0">
      <w:pPr>
        <w:pStyle w:val="TH"/>
        <w:rPr>
          <w:rPrChange w:id="32993" w:author="CR#1276" w:date="2020-04-07T11:39:00Z">
            <w:rPr/>
          </w:rPrChange>
        </w:rPr>
      </w:pPr>
      <w:r w:rsidRPr="00524A9D">
        <w:rPr>
          <w:rPrChange w:id="32994" w:author="CR#1276" w:date="2020-04-07T11:39:00Z">
            <w:rPr/>
          </w:rPrChange>
        </w:rPr>
        <w:object w:dxaOrig="5655" w:dyaOrig="2234">
          <v:shape id="_x0000_i1187" type="#_x0000_t75" style="width:282.75pt;height:111.75pt" o:ole="">
            <v:imagedata r:id="rId359" o:title=""/>
          </v:shape>
          <o:OLEObject Type="Embed" ProgID="Word.Picture.8" ShapeID="_x0000_i1187" DrawAspect="Content" ObjectID="_1647770548" r:id="rId360"/>
        </w:object>
      </w:r>
    </w:p>
    <w:p w:rsidR="00BB54C5" w:rsidRPr="00524A9D" w:rsidRDefault="00BB54C5" w:rsidP="009C26DC">
      <w:pPr>
        <w:pStyle w:val="TF"/>
        <w:outlineLvl w:val="0"/>
        <w:rPr>
          <w:rFonts w:eastAsia="SimSun"/>
          <w:rPrChange w:id="32995" w:author="CR#1276" w:date="2020-04-07T11:39:00Z">
            <w:rPr>
              <w:rFonts w:eastAsia="SimSun"/>
            </w:rPr>
          </w:rPrChange>
        </w:rPr>
      </w:pPr>
      <w:r w:rsidRPr="00524A9D">
        <w:rPr>
          <w:rPrChange w:id="32996" w:author="CR#1276" w:date="2020-04-07T11:39:00Z">
            <w:rPr/>
          </w:rPrChange>
        </w:rPr>
        <w:t>Figure 19.2.2.19.4-1: Cell Traffic Trace procedure</w:t>
      </w:r>
    </w:p>
    <w:p w:rsidR="00BB54C5" w:rsidRPr="00524A9D" w:rsidRDefault="00BB54C5" w:rsidP="00E10AA0">
      <w:pPr>
        <w:rPr>
          <w:lang w:eastAsia="zh-CN"/>
          <w:rPrChange w:id="32997" w:author="CR#1276" w:date="2020-04-07T11:39:00Z">
            <w:rPr>
              <w:lang w:eastAsia="zh-CN"/>
            </w:rPr>
          </w:rPrChange>
        </w:rPr>
      </w:pPr>
      <w:r w:rsidRPr="00524A9D">
        <w:rPr>
          <w:rPrChange w:id="32998" w:author="CR#1276" w:date="2020-04-07T11:39:00Z">
            <w:rPr/>
          </w:rPrChange>
        </w:rPr>
        <w:t>The Cell Traffic Trace procedure is initiated by the eNB by sending t</w:t>
      </w:r>
      <w:r w:rsidRPr="00524A9D">
        <w:rPr>
          <w:rFonts w:eastAsia="SimSun"/>
          <w:rPrChange w:id="32999" w:author="CR#1276" w:date="2020-04-07T11:39:00Z">
            <w:rPr>
              <w:rFonts w:eastAsia="SimSun"/>
            </w:rPr>
          </w:rPrChange>
        </w:rPr>
        <w:t xml:space="preserve">he CELL TRAFFIC TRACE message to the MME to report the </w:t>
      </w:r>
      <w:r w:rsidRPr="00524A9D">
        <w:rPr>
          <w:lang w:eastAsia="zh-CN"/>
          <w:rPrChange w:id="33000" w:author="CR#1276" w:date="2020-04-07T11:39:00Z">
            <w:rPr>
              <w:lang w:eastAsia="zh-CN"/>
            </w:rPr>
          </w:rPrChange>
        </w:rPr>
        <w:t>allocated Trace Recording Session Reference and the Trace Reference to MME. This procedure is used to support management triggered trace.</w:t>
      </w:r>
    </w:p>
    <w:p w:rsidR="00AF5890" w:rsidRPr="00524A9D" w:rsidRDefault="00AF5890" w:rsidP="009C26DC">
      <w:pPr>
        <w:pStyle w:val="Heading4"/>
        <w:rPr>
          <w:lang w:eastAsia="zh-CN"/>
          <w:rPrChange w:id="33001" w:author="CR#1276" w:date="2020-04-07T11:39:00Z">
            <w:rPr>
              <w:lang w:eastAsia="zh-CN"/>
            </w:rPr>
          </w:rPrChange>
        </w:rPr>
      </w:pPr>
      <w:bookmarkStart w:id="33002" w:name="_Toc20403150"/>
      <w:bookmarkStart w:id="33003" w:name="_Toc29372656"/>
      <w:smartTag w:uri="urn:schemas-microsoft-com:office:smarttags" w:element="chsdate">
        <w:smartTagPr>
          <w:attr w:name="IsROCDate" w:val="False"/>
          <w:attr w:name="IsLunarDate" w:val="False"/>
          <w:attr w:name="Day" w:val="30"/>
          <w:attr w:name="Month" w:val="12"/>
          <w:attr w:name="Year" w:val="1899"/>
        </w:smartTagPr>
        <w:r w:rsidRPr="00524A9D">
          <w:rPr>
            <w:lang w:eastAsia="zh-CN"/>
            <w:rPrChange w:id="33004" w:author="CR#1276" w:date="2020-04-07T11:39:00Z">
              <w:rPr>
                <w:lang w:eastAsia="zh-CN"/>
              </w:rPr>
            </w:rPrChange>
          </w:rPr>
          <w:t>19.2.2</w:t>
        </w:r>
      </w:smartTag>
      <w:r w:rsidRPr="00524A9D">
        <w:rPr>
          <w:lang w:eastAsia="zh-CN"/>
          <w:rPrChange w:id="33005" w:author="CR#1276" w:date="2020-04-07T11:39:00Z">
            <w:rPr>
              <w:lang w:eastAsia="zh-CN"/>
            </w:rPr>
          </w:rPrChange>
        </w:rPr>
        <w:t>.20</w:t>
      </w:r>
      <w:r w:rsidRPr="00524A9D">
        <w:rPr>
          <w:lang w:eastAsia="zh-CN"/>
          <w:rPrChange w:id="33006" w:author="CR#1276" w:date="2020-04-07T11:39:00Z">
            <w:rPr>
              <w:lang w:eastAsia="zh-CN"/>
            </w:rPr>
          </w:rPrChange>
        </w:rPr>
        <w:tab/>
        <w:t>UE Capability Info Indication procedure</w:t>
      </w:r>
      <w:bookmarkEnd w:id="33002"/>
      <w:bookmarkEnd w:id="33003"/>
    </w:p>
    <w:p w:rsidR="00AF5890" w:rsidRPr="00524A9D" w:rsidRDefault="00AF5890" w:rsidP="00E10AA0">
      <w:pPr>
        <w:rPr>
          <w:rPrChange w:id="33007" w:author="CR#1276" w:date="2020-04-07T11:39:00Z">
            <w:rPr/>
          </w:rPrChange>
        </w:rPr>
      </w:pPr>
      <w:r w:rsidRPr="00524A9D">
        <w:rPr>
          <w:rPrChange w:id="33008" w:author="CR#1276" w:date="2020-04-07T11:39:00Z">
            <w:rPr/>
          </w:rPrChange>
        </w:rPr>
        <w:t>The purpose of the UE Capability Info Indication procedure is to enable the eNB to provide to the MME UE capability-related information</w:t>
      </w:r>
      <w:r w:rsidR="004436F3" w:rsidRPr="00524A9D">
        <w:rPr>
          <w:rPrChange w:id="33009" w:author="CR#1276" w:date="2020-04-07T11:39:00Z">
            <w:rPr/>
          </w:rPrChange>
        </w:rPr>
        <w:t>, as described in TS 23.401 [17]</w:t>
      </w:r>
      <w:r w:rsidRPr="00524A9D">
        <w:rPr>
          <w:rPrChange w:id="33010" w:author="CR#1276" w:date="2020-04-07T11:39:00Z">
            <w:rPr/>
          </w:rPrChange>
        </w:rPr>
        <w:t>.</w:t>
      </w:r>
    </w:p>
    <w:bookmarkStart w:id="33011" w:name="_MON_1350301408"/>
    <w:bookmarkEnd w:id="33011"/>
    <w:bookmarkStart w:id="33012" w:name="_MON_1353836948"/>
    <w:bookmarkEnd w:id="33012"/>
    <w:p w:rsidR="00AF5890" w:rsidRPr="00524A9D" w:rsidRDefault="00AF5890" w:rsidP="00E10AA0">
      <w:pPr>
        <w:pStyle w:val="TH"/>
        <w:rPr>
          <w:rPrChange w:id="33013" w:author="CR#1276" w:date="2020-04-07T11:39:00Z">
            <w:rPr/>
          </w:rPrChange>
        </w:rPr>
      </w:pPr>
      <w:r w:rsidRPr="00524A9D">
        <w:rPr>
          <w:rPrChange w:id="33014" w:author="CR#1276" w:date="2020-04-07T11:39:00Z">
            <w:rPr/>
          </w:rPrChange>
        </w:rPr>
        <w:object w:dxaOrig="5829" w:dyaOrig="2589">
          <v:shape id="_x0000_i1188" type="#_x0000_t75" style="width:291.75pt;height:129.75pt" o:ole="">
            <v:imagedata r:id="rId361" o:title=""/>
          </v:shape>
          <o:OLEObject Type="Embed" ProgID="Word.Picture.8" ShapeID="_x0000_i1188" DrawAspect="Content" ObjectID="_1647770549" r:id="rId362"/>
        </w:object>
      </w:r>
    </w:p>
    <w:p w:rsidR="00AF5890" w:rsidRPr="00524A9D" w:rsidRDefault="00AF5890" w:rsidP="009C26DC">
      <w:pPr>
        <w:pStyle w:val="TF"/>
        <w:outlineLvl w:val="0"/>
        <w:rPr>
          <w:rPrChange w:id="33015" w:author="CR#1276" w:date="2020-04-07T11:39:00Z">
            <w:rPr/>
          </w:rPrChange>
        </w:rPr>
      </w:pPr>
      <w:r w:rsidRPr="00524A9D">
        <w:rPr>
          <w:rPrChange w:id="33016" w:author="CR#1276" w:date="2020-04-07T11:39:00Z">
            <w:rPr/>
          </w:rPrChange>
        </w:rPr>
        <w:t xml:space="preserve">Figure </w:t>
      </w:r>
      <w:smartTag w:uri="urn:schemas-microsoft-com:office:smarttags" w:element="chsdate">
        <w:smartTagPr>
          <w:attr w:name="IsROCDate" w:val="False"/>
          <w:attr w:name="IsLunarDate" w:val="False"/>
          <w:attr w:name="Day" w:val="30"/>
          <w:attr w:name="Month" w:val="12"/>
          <w:attr w:name="Year" w:val="1899"/>
        </w:smartTagPr>
        <w:r w:rsidRPr="00524A9D">
          <w:rPr>
            <w:rPrChange w:id="33017" w:author="CR#1276" w:date="2020-04-07T11:39:00Z">
              <w:rPr/>
            </w:rPrChange>
          </w:rPr>
          <w:t>19.2.2</w:t>
        </w:r>
      </w:smartTag>
      <w:r w:rsidRPr="00524A9D">
        <w:rPr>
          <w:rPrChange w:id="33018" w:author="CR#1276" w:date="2020-04-07T11:39:00Z">
            <w:rPr/>
          </w:rPrChange>
        </w:rPr>
        <w:t>.</w:t>
      </w:r>
      <w:r w:rsidRPr="00524A9D">
        <w:rPr>
          <w:lang w:eastAsia="zh-CN"/>
          <w:rPrChange w:id="33019" w:author="CR#1276" w:date="2020-04-07T11:39:00Z">
            <w:rPr>
              <w:lang w:eastAsia="zh-CN"/>
            </w:rPr>
          </w:rPrChange>
        </w:rPr>
        <w:t>20</w:t>
      </w:r>
      <w:r w:rsidRPr="00524A9D">
        <w:rPr>
          <w:rPrChange w:id="33020" w:author="CR#1276" w:date="2020-04-07T11:39:00Z">
            <w:rPr/>
          </w:rPrChange>
        </w:rPr>
        <w:t xml:space="preserve">-1: </w:t>
      </w:r>
      <w:r w:rsidRPr="00524A9D">
        <w:rPr>
          <w:lang w:eastAsia="zh-CN"/>
          <w:rPrChange w:id="33021" w:author="CR#1276" w:date="2020-04-07T11:39:00Z">
            <w:rPr>
              <w:lang w:eastAsia="zh-CN"/>
            </w:rPr>
          </w:rPrChange>
        </w:rPr>
        <w:t xml:space="preserve">UE Capability Info Indication </w:t>
      </w:r>
      <w:r w:rsidRPr="00524A9D">
        <w:rPr>
          <w:rPrChange w:id="33022" w:author="CR#1276" w:date="2020-04-07T11:39:00Z">
            <w:rPr/>
          </w:rPrChange>
        </w:rPr>
        <w:t>procedure</w:t>
      </w:r>
    </w:p>
    <w:p w:rsidR="00AF5890" w:rsidRPr="00524A9D" w:rsidRDefault="009D794C" w:rsidP="009C26DC">
      <w:pPr>
        <w:pStyle w:val="Heading4"/>
        <w:rPr>
          <w:rPrChange w:id="33023" w:author="CR#1276" w:date="2020-04-07T11:39:00Z">
            <w:rPr/>
          </w:rPrChange>
        </w:rPr>
      </w:pPr>
      <w:bookmarkStart w:id="33024" w:name="_Toc20403151"/>
      <w:bookmarkStart w:id="33025" w:name="_Toc29372657"/>
      <w:r w:rsidRPr="00524A9D">
        <w:rPr>
          <w:rPrChange w:id="33026" w:author="CR#1276" w:date="2020-04-07T11:39:00Z">
            <w:rPr/>
          </w:rPrChange>
        </w:rPr>
        <w:t>19.2.2.21</w:t>
      </w:r>
      <w:r w:rsidRPr="00524A9D">
        <w:rPr>
          <w:rPrChange w:id="33027" w:author="CR#1276" w:date="2020-04-07T11:39:00Z">
            <w:rPr/>
          </w:rPrChange>
        </w:rPr>
        <w:tab/>
        <w:t>UE Radio Capability Match procedure</w:t>
      </w:r>
      <w:bookmarkEnd w:id="33024"/>
      <w:bookmarkEnd w:id="33025"/>
    </w:p>
    <w:bookmarkStart w:id="33028" w:name="_MON_1392728152"/>
    <w:bookmarkEnd w:id="33028"/>
    <w:bookmarkStart w:id="33029" w:name="_MON_1392728187"/>
    <w:bookmarkEnd w:id="33029"/>
    <w:p w:rsidR="009D794C" w:rsidRPr="00524A9D" w:rsidRDefault="009D794C" w:rsidP="00E10AA0">
      <w:pPr>
        <w:pStyle w:val="TH"/>
        <w:rPr>
          <w:rPrChange w:id="33030" w:author="CR#1276" w:date="2020-04-07T11:39:00Z">
            <w:rPr/>
          </w:rPrChange>
        </w:rPr>
      </w:pPr>
      <w:r w:rsidRPr="00524A9D">
        <w:rPr>
          <w:rPrChange w:id="33031" w:author="CR#1276" w:date="2020-04-07T11:39:00Z">
            <w:rPr/>
          </w:rPrChange>
        </w:rPr>
        <w:object w:dxaOrig="5639" w:dyaOrig="2984">
          <v:shape id="_x0000_i1189" type="#_x0000_t75" style="width:282pt;height:149.25pt" o:ole="">
            <v:imagedata r:id="rId363" o:title=""/>
          </v:shape>
          <o:OLEObject Type="Embed" ProgID="Word.Picture.8" ShapeID="_x0000_i1189" DrawAspect="Content" ObjectID="_1647770550" r:id="rId364"/>
        </w:object>
      </w:r>
    </w:p>
    <w:p w:rsidR="009D794C" w:rsidRPr="00524A9D" w:rsidRDefault="009D794C" w:rsidP="009C26DC">
      <w:pPr>
        <w:pStyle w:val="TF"/>
        <w:outlineLvl w:val="0"/>
        <w:rPr>
          <w:rPrChange w:id="33032" w:author="CR#1276" w:date="2020-04-07T11:39:00Z">
            <w:rPr/>
          </w:rPrChange>
        </w:rPr>
      </w:pPr>
      <w:r w:rsidRPr="00524A9D">
        <w:rPr>
          <w:rPrChange w:id="33033" w:author="CR#1276" w:date="2020-04-07T11:39:00Z">
            <w:rPr/>
          </w:rPrChange>
        </w:rPr>
        <w:t>Figure 19.2.2.21-1: UE Radio Capability Match procedure</w:t>
      </w:r>
    </w:p>
    <w:p w:rsidR="009D794C" w:rsidRPr="00524A9D" w:rsidRDefault="009D794C" w:rsidP="00E10AA0">
      <w:pPr>
        <w:rPr>
          <w:rPrChange w:id="33034" w:author="CR#1276" w:date="2020-04-07T11:39:00Z">
            <w:rPr/>
          </w:rPrChange>
        </w:rPr>
      </w:pPr>
      <w:r w:rsidRPr="00524A9D">
        <w:rPr>
          <w:rPrChange w:id="33035" w:author="CR#1276" w:date="2020-04-07T11:39:00Z">
            <w:rPr/>
          </w:rPrChange>
        </w:rPr>
        <w:t>The UE Radio Capability Match procedure is initiated by the MME to request an indication on whether the UE Radio capabilit</w:t>
      </w:r>
      <w:r w:rsidR="004B2644" w:rsidRPr="00524A9D">
        <w:rPr>
          <w:rPrChange w:id="33036" w:author="CR#1276" w:date="2020-04-07T11:39:00Z">
            <w:rPr/>
          </w:rPrChange>
        </w:rPr>
        <w:t>i</w:t>
      </w:r>
      <w:r w:rsidRPr="00524A9D">
        <w:rPr>
          <w:rPrChange w:id="33037" w:author="CR#1276" w:date="2020-04-07T11:39:00Z">
            <w:rPr/>
          </w:rPrChange>
        </w:rPr>
        <w:t>es match the network configuration for voice continuity.</w:t>
      </w:r>
    </w:p>
    <w:p w:rsidR="00051726" w:rsidRPr="00524A9D" w:rsidRDefault="00051726" w:rsidP="009C26DC">
      <w:pPr>
        <w:pStyle w:val="Heading4"/>
        <w:rPr>
          <w:rPrChange w:id="33038" w:author="CR#1276" w:date="2020-04-07T11:39:00Z">
            <w:rPr/>
          </w:rPrChange>
        </w:rPr>
      </w:pPr>
      <w:bookmarkStart w:id="33039" w:name="_Toc20403152"/>
      <w:bookmarkStart w:id="33040" w:name="_Toc29372658"/>
      <w:r w:rsidRPr="00524A9D">
        <w:rPr>
          <w:rPrChange w:id="33041" w:author="CR#1276" w:date="2020-04-07T11:39:00Z">
            <w:rPr/>
          </w:rPrChange>
        </w:rPr>
        <w:t>19.2.2.22</w:t>
      </w:r>
      <w:r w:rsidRPr="00524A9D">
        <w:rPr>
          <w:rPrChange w:id="33042" w:author="CR#1276" w:date="2020-04-07T11:39:00Z">
            <w:rPr/>
          </w:rPrChange>
        </w:rPr>
        <w:tab/>
        <w:t>PWS Restart Indication procedure</w:t>
      </w:r>
      <w:bookmarkEnd w:id="33039"/>
      <w:bookmarkEnd w:id="33040"/>
    </w:p>
    <w:p w:rsidR="00051726" w:rsidRPr="00524A9D" w:rsidRDefault="00051726" w:rsidP="00E10AA0">
      <w:pPr>
        <w:rPr>
          <w:rPrChange w:id="33043" w:author="CR#1276" w:date="2020-04-07T11:39:00Z">
            <w:rPr/>
          </w:rPrChange>
        </w:rPr>
      </w:pPr>
    </w:p>
    <w:p w:rsidR="00051726" w:rsidRPr="00524A9D" w:rsidRDefault="00051726" w:rsidP="00E10AA0">
      <w:pPr>
        <w:pStyle w:val="TH"/>
        <w:rPr>
          <w:rPrChange w:id="33044" w:author="CR#1276" w:date="2020-04-07T11:39:00Z">
            <w:rPr/>
          </w:rPrChange>
        </w:rPr>
      </w:pPr>
      <w:r w:rsidRPr="00524A9D">
        <w:rPr>
          <w:rPrChange w:id="33045" w:author="CR#1276" w:date="2020-04-07T11:39:00Z">
            <w:rPr/>
          </w:rPrChange>
        </w:rPr>
        <w:object w:dxaOrig="5700" w:dyaOrig="2850">
          <v:shape id="_x0000_i1190" type="#_x0000_t75" style="width:285pt;height:142.5pt" o:ole="">
            <v:imagedata r:id="rId365" o:title=""/>
          </v:shape>
          <o:OLEObject Type="Embed" ProgID="Word.Picture.8" ShapeID="_x0000_i1190" DrawAspect="Content" ObjectID="_1647770551" r:id="rId366"/>
        </w:object>
      </w:r>
    </w:p>
    <w:p w:rsidR="00051726" w:rsidRPr="00524A9D" w:rsidRDefault="00051726" w:rsidP="009C26DC">
      <w:pPr>
        <w:pStyle w:val="TF"/>
        <w:outlineLvl w:val="0"/>
        <w:rPr>
          <w:rPrChange w:id="33046" w:author="CR#1276" w:date="2020-04-07T11:39:00Z">
            <w:rPr/>
          </w:rPrChange>
        </w:rPr>
      </w:pPr>
      <w:r w:rsidRPr="00524A9D">
        <w:rPr>
          <w:rPrChange w:id="33047" w:author="CR#1276" w:date="2020-04-07T11:39:00Z">
            <w:rPr/>
          </w:rPrChange>
        </w:rPr>
        <w:t>Figure 19.2.2.22-1: PWS Restart Indication procedure</w:t>
      </w:r>
    </w:p>
    <w:p w:rsidR="00051726" w:rsidRPr="00524A9D" w:rsidRDefault="00051726" w:rsidP="00E10AA0">
      <w:pPr>
        <w:rPr>
          <w:rPrChange w:id="33048" w:author="CR#1276" w:date="2020-04-07T11:39:00Z">
            <w:rPr/>
          </w:rPrChange>
        </w:rPr>
      </w:pPr>
      <w:r w:rsidRPr="00524A9D">
        <w:rPr>
          <w:rPrChange w:id="33049" w:author="CR#1276" w:date="2020-04-07T11:39:00Z">
            <w:rPr/>
          </w:rPrChange>
        </w:rPr>
        <w:t>The PWS Restart Indication procedure is used to inform the MME that PWS information for some cells or all cells of the eNB are available for reloading from the CBC if needed.</w:t>
      </w:r>
    </w:p>
    <w:p w:rsidR="00051726" w:rsidRPr="00524A9D" w:rsidRDefault="00051726" w:rsidP="00E10AA0">
      <w:pPr>
        <w:rPr>
          <w:rPrChange w:id="33050" w:author="CR#1276" w:date="2020-04-07T11:39:00Z">
            <w:rPr/>
          </w:rPrChange>
        </w:rPr>
      </w:pPr>
      <w:r w:rsidRPr="00524A9D">
        <w:rPr>
          <w:rPrChange w:id="33051" w:author="CR#1276" w:date="2020-04-07T11:39:00Z">
            <w:rPr/>
          </w:rPrChange>
        </w:rPr>
        <w:t>The procedure is initiated by the eNB sending the PWS RESTART INDICATION message.</w:t>
      </w:r>
    </w:p>
    <w:p w:rsidR="001E2C72" w:rsidRPr="00524A9D" w:rsidRDefault="001E2C72" w:rsidP="009C26DC">
      <w:pPr>
        <w:pStyle w:val="Heading4"/>
        <w:rPr>
          <w:rPrChange w:id="33052" w:author="CR#1276" w:date="2020-04-07T11:39:00Z">
            <w:rPr/>
          </w:rPrChange>
        </w:rPr>
      </w:pPr>
      <w:bookmarkStart w:id="33053" w:name="_Toc20403153"/>
      <w:bookmarkStart w:id="33054" w:name="_Toc29372659"/>
      <w:r w:rsidRPr="00524A9D">
        <w:rPr>
          <w:rPrChange w:id="33055" w:author="CR#1276" w:date="2020-04-07T11:39:00Z">
            <w:rPr/>
          </w:rPrChange>
        </w:rPr>
        <w:lastRenderedPageBreak/>
        <w:t>19.2.2.23</w:t>
      </w:r>
      <w:r w:rsidRPr="00524A9D">
        <w:rPr>
          <w:rPrChange w:id="33056" w:author="CR#1276" w:date="2020-04-07T11:39:00Z">
            <w:rPr/>
          </w:rPrChange>
        </w:rPr>
        <w:tab/>
        <w:t>PWS Failure Indication procedure</w:t>
      </w:r>
      <w:bookmarkEnd w:id="33053"/>
      <w:bookmarkEnd w:id="33054"/>
    </w:p>
    <w:bookmarkStart w:id="33057" w:name="_MON_1506508516"/>
    <w:bookmarkEnd w:id="33057"/>
    <w:p w:rsidR="001E2C72" w:rsidRPr="00524A9D" w:rsidRDefault="001E2C72" w:rsidP="001E2C72">
      <w:pPr>
        <w:pStyle w:val="TH"/>
        <w:rPr>
          <w:rPrChange w:id="33058" w:author="CR#1276" w:date="2020-04-07T11:39:00Z">
            <w:rPr/>
          </w:rPrChange>
        </w:rPr>
      </w:pPr>
      <w:r w:rsidRPr="00524A9D">
        <w:rPr>
          <w:rPrChange w:id="33059" w:author="CR#1276" w:date="2020-04-07T11:39:00Z">
            <w:rPr/>
          </w:rPrChange>
        </w:rPr>
        <w:object w:dxaOrig="5700" w:dyaOrig="2850">
          <v:shape id="_x0000_i1191" type="#_x0000_t75" style="width:285pt;height:142.5pt" o:ole="">
            <v:imagedata r:id="rId367" o:title=""/>
          </v:shape>
          <o:OLEObject Type="Embed" ProgID="Word.Picture.8" ShapeID="_x0000_i1191" DrawAspect="Content" ObjectID="_1647770552" r:id="rId368"/>
        </w:object>
      </w:r>
    </w:p>
    <w:p w:rsidR="001E2C72" w:rsidRPr="00524A9D" w:rsidRDefault="001E2C72" w:rsidP="009C26DC">
      <w:pPr>
        <w:pStyle w:val="TF"/>
        <w:outlineLvl w:val="0"/>
        <w:rPr>
          <w:rPrChange w:id="33060" w:author="CR#1276" w:date="2020-04-07T11:39:00Z">
            <w:rPr/>
          </w:rPrChange>
        </w:rPr>
      </w:pPr>
      <w:r w:rsidRPr="00524A9D">
        <w:rPr>
          <w:rPrChange w:id="33061" w:author="CR#1276" w:date="2020-04-07T11:39:00Z">
            <w:rPr/>
          </w:rPrChange>
        </w:rPr>
        <w:t>Figure 19.2.2.23-1: PWS Failure Indication procedure</w:t>
      </w:r>
    </w:p>
    <w:p w:rsidR="001E2C72" w:rsidRPr="00524A9D" w:rsidRDefault="001E2C72" w:rsidP="001E2C72">
      <w:pPr>
        <w:rPr>
          <w:rPrChange w:id="33062" w:author="CR#1276" w:date="2020-04-07T11:39:00Z">
            <w:rPr/>
          </w:rPrChange>
        </w:rPr>
      </w:pPr>
      <w:r w:rsidRPr="00524A9D">
        <w:rPr>
          <w:rPrChange w:id="33063" w:author="CR#1276" w:date="2020-04-07T11:39:00Z">
            <w:rPr/>
          </w:rPrChange>
        </w:rPr>
        <w:t>The PWS Failure Indication procedure is used to inform the MME that ongoing PWS operation has failed for one or more cells.</w:t>
      </w:r>
    </w:p>
    <w:p w:rsidR="001E2C72" w:rsidRPr="00524A9D" w:rsidRDefault="001E2C72" w:rsidP="00E10AA0">
      <w:pPr>
        <w:rPr>
          <w:rPrChange w:id="33064" w:author="CR#1276" w:date="2020-04-07T11:39:00Z">
            <w:rPr/>
          </w:rPrChange>
        </w:rPr>
      </w:pPr>
      <w:r w:rsidRPr="00524A9D">
        <w:rPr>
          <w:rPrChange w:id="33065" w:author="CR#1276" w:date="2020-04-07T11:39:00Z">
            <w:rPr/>
          </w:rPrChange>
        </w:rPr>
        <w:t>The procedure is initiated by the eNB sending the PWS FAILURE INDICATION message.</w:t>
      </w:r>
    </w:p>
    <w:p w:rsidR="007858D9" w:rsidRPr="00524A9D" w:rsidRDefault="007858D9" w:rsidP="009C26DC">
      <w:pPr>
        <w:pStyle w:val="Heading4"/>
        <w:rPr>
          <w:rPrChange w:id="33066" w:author="CR#1276" w:date="2020-04-07T11:39:00Z">
            <w:rPr/>
          </w:rPrChange>
        </w:rPr>
      </w:pPr>
      <w:bookmarkStart w:id="33067" w:name="_Toc20403154"/>
      <w:bookmarkStart w:id="33068" w:name="_Toc29372660"/>
      <w:r w:rsidRPr="00524A9D">
        <w:rPr>
          <w:rPrChange w:id="33069" w:author="CR#1276" w:date="2020-04-07T11:39:00Z">
            <w:rPr/>
          </w:rPrChange>
        </w:rPr>
        <w:t>19.2.2.24</w:t>
      </w:r>
      <w:r w:rsidRPr="00524A9D">
        <w:rPr>
          <w:rPrChange w:id="33070" w:author="CR#1276" w:date="2020-04-07T11:39:00Z">
            <w:rPr/>
          </w:rPrChange>
        </w:rPr>
        <w:tab/>
        <w:t>UE Context Modification Indication procedure</w:t>
      </w:r>
      <w:bookmarkEnd w:id="33067"/>
      <w:bookmarkEnd w:id="33068"/>
    </w:p>
    <w:p w:rsidR="007858D9" w:rsidRPr="00524A9D" w:rsidRDefault="007858D9" w:rsidP="00490932">
      <w:pPr>
        <w:pStyle w:val="TH"/>
        <w:rPr>
          <w:rPrChange w:id="33071" w:author="CR#1276" w:date="2020-04-07T11:39:00Z">
            <w:rPr/>
          </w:rPrChange>
        </w:rPr>
      </w:pPr>
      <w:r w:rsidRPr="00524A9D">
        <w:rPr>
          <w:rPrChange w:id="33072" w:author="CR#1276" w:date="2020-04-07T11:39:00Z">
            <w:rPr/>
          </w:rPrChange>
        </w:rPr>
        <w:object w:dxaOrig="5414" w:dyaOrig="2639">
          <v:shape id="_x0000_i1192" type="#_x0000_t75" style="width:321.75pt;height:156pt" o:ole="">
            <v:imagedata r:id="rId369" o:title=""/>
          </v:shape>
          <o:OLEObject Type="Embed" ProgID="Visio.Drawing.11" ShapeID="_x0000_i1192" DrawAspect="Content" ObjectID="_1647770553" r:id="rId370"/>
        </w:object>
      </w:r>
    </w:p>
    <w:p w:rsidR="007858D9" w:rsidRPr="00524A9D" w:rsidRDefault="007858D9" w:rsidP="009C26DC">
      <w:pPr>
        <w:pStyle w:val="TF"/>
        <w:outlineLvl w:val="0"/>
        <w:rPr>
          <w:rPrChange w:id="33073" w:author="CR#1276" w:date="2020-04-07T11:39:00Z">
            <w:rPr/>
          </w:rPrChange>
        </w:rPr>
      </w:pPr>
      <w:r w:rsidRPr="00524A9D">
        <w:rPr>
          <w:rPrChange w:id="33074" w:author="CR#1276" w:date="2020-04-07T11:39:00Z">
            <w:rPr/>
          </w:rPrChange>
        </w:rPr>
        <w:t>Figure 19.2.2.24-1: UE Context Modification Indication procedure</w:t>
      </w:r>
    </w:p>
    <w:p w:rsidR="007858D9" w:rsidRPr="00524A9D" w:rsidRDefault="007858D9" w:rsidP="007858D9">
      <w:pPr>
        <w:rPr>
          <w:rPrChange w:id="33075" w:author="CR#1276" w:date="2020-04-07T11:39:00Z">
            <w:rPr/>
          </w:rPrChange>
        </w:rPr>
      </w:pPr>
      <w:r w:rsidRPr="00524A9D">
        <w:rPr>
          <w:rPrChange w:id="33076" w:author="CR#1276" w:date="2020-04-07T11:39:00Z">
            <w:rPr/>
          </w:rPrChange>
        </w:rPr>
        <w:t>The UE Context Modificat</w:t>
      </w:r>
      <w:r w:rsidRPr="00524A9D">
        <w:rPr>
          <w:lang w:eastAsia="zh-CN"/>
          <w:rPrChange w:id="33077" w:author="CR#1276" w:date="2020-04-07T11:39:00Z">
            <w:rPr>
              <w:lang w:eastAsia="zh-CN"/>
            </w:rPr>
          </w:rPrChange>
        </w:rPr>
        <w:t>i</w:t>
      </w:r>
      <w:r w:rsidRPr="00524A9D">
        <w:rPr>
          <w:rPrChange w:id="33078" w:author="CR#1276" w:date="2020-04-07T11:39:00Z">
            <w:rPr/>
          </w:rPrChange>
        </w:rPr>
        <w:t>on Indication procedure enables the eNB to request the modifications of the UE Context.</w:t>
      </w:r>
    </w:p>
    <w:p w:rsidR="00A7366F" w:rsidRPr="00524A9D" w:rsidRDefault="00A7366F" w:rsidP="00A7366F">
      <w:pPr>
        <w:rPr>
          <w:lang w:eastAsia="zh-CN"/>
          <w:rPrChange w:id="33079" w:author="CR#1276" w:date="2020-04-07T11:39:00Z">
            <w:rPr>
              <w:lang w:eastAsia="zh-CN"/>
            </w:rPr>
          </w:rPrChange>
        </w:rPr>
      </w:pPr>
      <w:r w:rsidRPr="00524A9D">
        <w:rPr>
          <w:lang w:eastAsia="zh-CN"/>
          <w:rPrChange w:id="33080" w:author="CR#1276" w:date="2020-04-07T11:39:00Z">
            <w:rPr>
              <w:lang w:eastAsia="zh-CN"/>
            </w:rPr>
          </w:rPrChange>
        </w:rPr>
        <w:t>In the current version of the specification, the procedure is only used for CSG membership verification</w:t>
      </w:r>
      <w:r w:rsidR="00805380" w:rsidRPr="00524A9D">
        <w:rPr>
          <w:lang w:eastAsia="zh-CN"/>
          <w:rPrChange w:id="33081" w:author="CR#1276" w:date="2020-04-07T11:39:00Z">
            <w:rPr>
              <w:lang w:eastAsia="zh-CN"/>
            </w:rPr>
          </w:rPrChange>
        </w:rPr>
        <w:t xml:space="preserve"> for Dual Connectivity</w:t>
      </w:r>
      <w:r w:rsidRPr="00524A9D">
        <w:rPr>
          <w:lang w:eastAsia="zh-CN"/>
          <w:rPrChange w:id="33082" w:author="CR#1276" w:date="2020-04-07T11:39:00Z">
            <w:rPr>
              <w:lang w:eastAsia="zh-CN"/>
            </w:rPr>
          </w:rPrChange>
        </w:rPr>
        <w:t>.</w:t>
      </w:r>
    </w:p>
    <w:p w:rsidR="007858D9" w:rsidRPr="00524A9D" w:rsidRDefault="007858D9" w:rsidP="00E10AA0">
      <w:pPr>
        <w:rPr>
          <w:rPrChange w:id="33083" w:author="CR#1276" w:date="2020-04-07T11:39:00Z">
            <w:rPr/>
          </w:rPrChange>
        </w:rPr>
      </w:pPr>
      <w:r w:rsidRPr="00524A9D">
        <w:rPr>
          <w:rPrChange w:id="33084" w:author="CR#1276" w:date="2020-04-07T11:39:00Z">
            <w:rPr/>
          </w:rPrChange>
        </w:rPr>
        <w:t>This procedure is initiated by the eNB.</w:t>
      </w:r>
    </w:p>
    <w:p w:rsidR="007C5B35" w:rsidRPr="00524A9D" w:rsidRDefault="007C5B35" w:rsidP="009C26DC">
      <w:pPr>
        <w:pStyle w:val="Heading4"/>
        <w:rPr>
          <w:rPrChange w:id="33085" w:author="CR#1276" w:date="2020-04-07T11:39:00Z">
            <w:rPr/>
          </w:rPrChange>
        </w:rPr>
      </w:pPr>
      <w:bookmarkStart w:id="33086" w:name="_Toc20403155"/>
      <w:bookmarkStart w:id="33087" w:name="_Toc29372661"/>
      <w:r w:rsidRPr="00524A9D">
        <w:rPr>
          <w:rPrChange w:id="33088" w:author="CR#1276" w:date="2020-04-07T11:39:00Z">
            <w:rPr/>
          </w:rPrChange>
        </w:rPr>
        <w:t>19.2.2.25</w:t>
      </w:r>
      <w:r w:rsidRPr="00524A9D">
        <w:rPr>
          <w:rPrChange w:id="33089" w:author="CR#1276" w:date="2020-04-07T11:39:00Z">
            <w:rPr/>
          </w:rPrChange>
        </w:rPr>
        <w:tab/>
        <w:t>Connection Establishment Indication procedure</w:t>
      </w:r>
      <w:bookmarkEnd w:id="33086"/>
      <w:bookmarkEnd w:id="33087"/>
    </w:p>
    <w:p w:rsidR="007C5B35" w:rsidRPr="00524A9D" w:rsidRDefault="007C5B35" w:rsidP="0019611E">
      <w:pPr>
        <w:pStyle w:val="TH"/>
        <w:rPr>
          <w:rPrChange w:id="33090" w:author="CR#1276" w:date="2020-04-07T11:39:00Z">
            <w:rPr/>
          </w:rPrChange>
        </w:rPr>
      </w:pPr>
      <w:r w:rsidRPr="00524A9D">
        <w:rPr>
          <w:rPrChange w:id="33091" w:author="CR#1276" w:date="2020-04-07T11:39:00Z">
            <w:rPr/>
          </w:rPrChange>
        </w:rPr>
        <w:object w:dxaOrig="5385" w:dyaOrig="2610">
          <v:shape id="_x0000_i1193" type="#_x0000_t75" style="width:320.25pt;height:132.75pt" o:ole="">
            <v:imagedata r:id="rId371" o:title="" cropbottom="9226f"/>
          </v:shape>
          <o:OLEObject Type="Embed" ProgID="Visio.Drawing.11" ShapeID="_x0000_i1193" DrawAspect="Content" ObjectID="_1647770554" r:id="rId372"/>
        </w:object>
      </w:r>
    </w:p>
    <w:p w:rsidR="007C5B35" w:rsidRPr="00524A9D" w:rsidRDefault="007C5B35" w:rsidP="009C26DC">
      <w:pPr>
        <w:pStyle w:val="TF"/>
        <w:outlineLvl w:val="0"/>
        <w:rPr>
          <w:rPrChange w:id="33092" w:author="CR#1276" w:date="2020-04-07T11:39:00Z">
            <w:rPr/>
          </w:rPrChange>
        </w:rPr>
      </w:pPr>
      <w:r w:rsidRPr="00524A9D">
        <w:rPr>
          <w:rPrChange w:id="33093" w:author="CR#1276" w:date="2020-04-07T11:39:00Z">
            <w:rPr/>
          </w:rPrChange>
        </w:rPr>
        <w:t>Figure 19.2.2.25-1: Connection Establishment Indication</w:t>
      </w:r>
      <w:r w:rsidRPr="00524A9D" w:rsidDel="005B0476">
        <w:rPr>
          <w:rPrChange w:id="33094" w:author="CR#1276" w:date="2020-04-07T11:39:00Z">
            <w:rPr/>
          </w:rPrChange>
        </w:rPr>
        <w:t xml:space="preserve"> </w:t>
      </w:r>
      <w:r w:rsidRPr="00524A9D">
        <w:rPr>
          <w:rPrChange w:id="33095" w:author="CR#1276" w:date="2020-04-07T11:39:00Z">
            <w:rPr/>
          </w:rPrChange>
        </w:rPr>
        <w:t>procedure</w:t>
      </w:r>
    </w:p>
    <w:p w:rsidR="002B6B67" w:rsidRPr="00524A9D" w:rsidRDefault="007C5B35" w:rsidP="007C5B35">
      <w:pPr>
        <w:rPr>
          <w:rPrChange w:id="33096" w:author="CR#1276" w:date="2020-04-07T11:39:00Z">
            <w:rPr/>
          </w:rPrChange>
        </w:rPr>
      </w:pPr>
      <w:r w:rsidRPr="00524A9D">
        <w:rPr>
          <w:rPrChange w:id="33097" w:author="CR#1276" w:date="2020-04-07T11:39:00Z">
            <w:rPr/>
          </w:rPrChange>
        </w:rPr>
        <w:lastRenderedPageBreak/>
        <w:t>The Connection Establishment Indication</w:t>
      </w:r>
      <w:r w:rsidRPr="00524A9D" w:rsidDel="005B0476">
        <w:rPr>
          <w:rPrChange w:id="33098" w:author="CR#1276" w:date="2020-04-07T11:39:00Z">
            <w:rPr/>
          </w:rPrChange>
        </w:rPr>
        <w:t xml:space="preserve"> </w:t>
      </w:r>
      <w:r w:rsidRPr="00524A9D">
        <w:rPr>
          <w:rPrChange w:id="33099" w:author="CR#1276" w:date="2020-04-07T11:39:00Z">
            <w:rPr/>
          </w:rPrChange>
        </w:rPr>
        <w:t xml:space="preserve">procedure </w:t>
      </w:r>
      <w:r w:rsidR="002B6B67" w:rsidRPr="00524A9D">
        <w:rPr>
          <w:rPrChange w:id="33100" w:author="CR#1276" w:date="2020-04-07T11:39:00Z">
            <w:rPr/>
          </w:rPrChange>
        </w:rPr>
        <w:t xml:space="preserve">is used in case of CIoT EPS </w:t>
      </w:r>
      <w:del w:id="33101" w:author="MCC editorials" w:date="2020-04-07T06:26:00Z">
        <w:r w:rsidR="002B6B67" w:rsidRPr="00524A9D" w:rsidDel="001348D2">
          <w:rPr>
            <w:rPrChange w:id="33102" w:author="CR#1276" w:date="2020-04-07T11:39:00Z">
              <w:rPr/>
            </w:rPrChange>
          </w:rPr>
          <w:delText>Optimization</w:delText>
        </w:r>
      </w:del>
      <w:ins w:id="33103" w:author="MCC editorials" w:date="2020-04-07T06:26:00Z">
        <w:r w:rsidR="001348D2" w:rsidRPr="00524A9D">
          <w:rPr>
            <w:rPrChange w:id="33104" w:author="CR#1276" w:date="2020-04-07T11:39:00Z">
              <w:rPr/>
            </w:rPrChange>
          </w:rPr>
          <w:t>Optimisation</w:t>
        </w:r>
      </w:ins>
      <w:r w:rsidR="002B6B67" w:rsidRPr="00524A9D">
        <w:rPr>
          <w:rPrChange w:id="33105" w:author="CR#1276" w:date="2020-04-07T11:39:00Z">
            <w:rPr/>
          </w:rPrChange>
        </w:rPr>
        <w:t xml:space="preserve"> and it </w:t>
      </w:r>
      <w:r w:rsidRPr="00524A9D">
        <w:rPr>
          <w:rPrChange w:id="33106" w:author="CR#1276" w:date="2020-04-07T11:39:00Z">
            <w:rPr/>
          </w:rPrChange>
        </w:rPr>
        <w:t xml:space="preserve">enables the MME to provide information </w:t>
      </w:r>
      <w:r w:rsidRPr="00524A9D">
        <w:rPr>
          <w:bCs/>
          <w:rPrChange w:id="33107" w:author="CR#1276" w:date="2020-04-07T11:39:00Z">
            <w:rPr>
              <w:bCs/>
            </w:rPr>
          </w:rPrChange>
        </w:rPr>
        <w:t>to the eNB to complete the establishment of the UE</w:t>
      </w:r>
      <w:r w:rsidRPr="00524A9D">
        <w:rPr>
          <w:rPrChange w:id="33108" w:author="CR#1276" w:date="2020-04-07T11:39:00Z">
            <w:rPr/>
          </w:rPrChange>
        </w:rPr>
        <w:t xml:space="preserve">-associated logical S1-connection </w:t>
      </w:r>
      <w:r w:rsidR="002B6B67" w:rsidRPr="00524A9D">
        <w:rPr>
          <w:rPrChange w:id="33109" w:author="CR#1276" w:date="2020-04-07T11:39:00Z">
            <w:rPr/>
          </w:rPrChange>
        </w:rPr>
        <w:t>and/or to trigger the eNB to obtain and report UE Radio Capability.</w:t>
      </w:r>
    </w:p>
    <w:p w:rsidR="006516C0" w:rsidRPr="00524A9D" w:rsidRDefault="002B6B67" w:rsidP="007C5B35">
      <w:pPr>
        <w:rPr>
          <w:rPrChange w:id="33110" w:author="CR#1276" w:date="2020-04-07T11:39:00Z">
            <w:rPr/>
          </w:rPrChange>
        </w:rPr>
      </w:pPr>
      <w:r w:rsidRPr="00524A9D">
        <w:rPr>
          <w:rPrChange w:id="33111" w:author="CR#1276" w:date="2020-04-07T11:39:00Z">
            <w:rPr/>
          </w:rPrChange>
        </w:rPr>
        <w:t xml:space="preserve">The MME may trigger Connection Establishment Indication procedure </w:t>
      </w:r>
      <w:r w:rsidR="006516C0" w:rsidRPr="00524A9D">
        <w:rPr>
          <w:rPrChange w:id="33112" w:author="CR#1276" w:date="2020-04-07T11:39:00Z">
            <w:rPr/>
          </w:rPrChange>
        </w:rPr>
        <w:t>either</w:t>
      </w:r>
    </w:p>
    <w:p w:rsidR="006516C0" w:rsidRPr="00524A9D" w:rsidRDefault="006516C0" w:rsidP="006516C0">
      <w:pPr>
        <w:pStyle w:val="B1"/>
        <w:rPr>
          <w:bCs/>
          <w:rPrChange w:id="33113" w:author="CR#1276" w:date="2020-04-07T11:39:00Z">
            <w:rPr>
              <w:bCs/>
            </w:rPr>
          </w:rPrChange>
        </w:rPr>
      </w:pPr>
      <w:r w:rsidRPr="00524A9D">
        <w:rPr>
          <w:rPrChange w:id="33114" w:author="CR#1276" w:date="2020-04-07T11:39:00Z">
            <w:rPr/>
          </w:rPrChange>
        </w:rPr>
        <w:t>-</w:t>
      </w:r>
      <w:r w:rsidRPr="00524A9D">
        <w:rPr>
          <w:rPrChange w:id="33115" w:author="CR#1276" w:date="2020-04-07T11:39:00Z">
            <w:rPr/>
          </w:rPrChange>
        </w:rPr>
        <w:tab/>
      </w:r>
      <w:r w:rsidR="007C5B35" w:rsidRPr="00524A9D">
        <w:rPr>
          <w:rPrChange w:id="33116" w:author="CR#1276" w:date="2020-04-07T11:39:00Z">
            <w:rPr/>
          </w:rPrChange>
        </w:rPr>
        <w:t>after receiving INITIAL UE MESSAGE message, if the MME has no NAS PDU to send in DL</w:t>
      </w:r>
      <w:r w:rsidR="002B6B67" w:rsidRPr="00524A9D">
        <w:rPr>
          <w:rPrChange w:id="33117" w:author="CR#1276" w:date="2020-04-07T11:39:00Z">
            <w:rPr/>
          </w:rPrChange>
        </w:rPr>
        <w:t xml:space="preserve"> in case of Control Plane CIoT EPS </w:t>
      </w:r>
      <w:del w:id="33118" w:author="MCC editorials" w:date="2020-04-07T06:26:00Z">
        <w:r w:rsidR="002B6B67" w:rsidRPr="00524A9D" w:rsidDel="001348D2">
          <w:rPr>
            <w:rPrChange w:id="33119" w:author="CR#1276" w:date="2020-04-07T11:39:00Z">
              <w:rPr/>
            </w:rPrChange>
          </w:rPr>
          <w:delText>Optimization</w:delText>
        </w:r>
      </w:del>
      <w:ins w:id="33120" w:author="MCC editorials" w:date="2020-04-07T06:26:00Z">
        <w:r w:rsidR="001348D2" w:rsidRPr="00524A9D">
          <w:rPr>
            <w:rPrChange w:id="33121" w:author="CR#1276" w:date="2020-04-07T11:39:00Z">
              <w:rPr/>
            </w:rPrChange>
          </w:rPr>
          <w:t>Optimisation</w:t>
        </w:r>
      </w:ins>
      <w:r w:rsidRPr="00524A9D">
        <w:rPr>
          <w:bCs/>
          <w:rPrChange w:id="33122" w:author="CR#1276" w:date="2020-04-07T11:39:00Z">
            <w:rPr>
              <w:bCs/>
            </w:rPr>
          </w:rPrChange>
        </w:rPr>
        <w:t>, or</w:t>
      </w:r>
    </w:p>
    <w:p w:rsidR="002B6B67" w:rsidRPr="00524A9D" w:rsidRDefault="006516C0" w:rsidP="002B6B67">
      <w:pPr>
        <w:pStyle w:val="B1"/>
        <w:rPr>
          <w:bCs/>
          <w:rPrChange w:id="33123" w:author="CR#1276" w:date="2020-04-07T11:39:00Z">
            <w:rPr>
              <w:bCs/>
            </w:rPr>
          </w:rPrChange>
        </w:rPr>
      </w:pPr>
      <w:r w:rsidRPr="00524A9D">
        <w:rPr>
          <w:bCs/>
          <w:rPrChange w:id="33124" w:author="CR#1276" w:date="2020-04-07T11:39:00Z">
            <w:rPr>
              <w:bCs/>
            </w:rPr>
          </w:rPrChange>
        </w:rPr>
        <w:t>-</w:t>
      </w:r>
      <w:r w:rsidRPr="00524A9D">
        <w:rPr>
          <w:bCs/>
          <w:rPrChange w:id="33125" w:author="CR#1276" w:date="2020-04-07T11:39:00Z">
            <w:rPr>
              <w:bCs/>
            </w:rPr>
          </w:rPrChange>
        </w:rPr>
        <w:tab/>
        <w:t>after receiving an eNB CP RELOCATION INDICATION message</w:t>
      </w:r>
      <w:r w:rsidR="002B6B67" w:rsidRPr="00524A9D">
        <w:rPr>
          <w:bCs/>
          <w:rPrChange w:id="33126" w:author="CR#1276" w:date="2020-04-07T11:39:00Z">
            <w:rPr>
              <w:bCs/>
            </w:rPr>
          </w:rPrChange>
        </w:rPr>
        <w:t xml:space="preserve"> in case of Control Plane CIoT EPS </w:t>
      </w:r>
      <w:del w:id="33127" w:author="MCC editorials" w:date="2020-04-07T06:26:00Z">
        <w:r w:rsidR="002B6B67" w:rsidRPr="00524A9D" w:rsidDel="001348D2">
          <w:rPr>
            <w:bCs/>
            <w:rPrChange w:id="33128" w:author="CR#1276" w:date="2020-04-07T11:39:00Z">
              <w:rPr>
                <w:bCs/>
              </w:rPr>
            </w:rPrChange>
          </w:rPr>
          <w:delText>Optimization</w:delText>
        </w:r>
      </w:del>
      <w:ins w:id="33129" w:author="MCC editorials" w:date="2020-04-07T06:26:00Z">
        <w:r w:rsidR="001348D2" w:rsidRPr="00524A9D">
          <w:rPr>
            <w:bCs/>
            <w:rPrChange w:id="33130" w:author="CR#1276" w:date="2020-04-07T11:39:00Z">
              <w:rPr>
                <w:bCs/>
              </w:rPr>
            </w:rPrChange>
          </w:rPr>
          <w:t>Optimisation</w:t>
        </w:r>
      </w:ins>
      <w:r w:rsidR="002B6B67" w:rsidRPr="00524A9D">
        <w:rPr>
          <w:bCs/>
          <w:rPrChange w:id="33131" w:author="CR#1276" w:date="2020-04-07T11:39:00Z">
            <w:rPr>
              <w:bCs/>
            </w:rPr>
          </w:rPrChange>
        </w:rPr>
        <w:t>, or</w:t>
      </w:r>
    </w:p>
    <w:p w:rsidR="007C5B35" w:rsidRPr="00524A9D" w:rsidRDefault="002B6B67" w:rsidP="002B6B67">
      <w:pPr>
        <w:pStyle w:val="B1"/>
        <w:rPr>
          <w:bCs/>
          <w:lang w:eastAsia="zh-CN"/>
          <w:rPrChange w:id="33132" w:author="CR#1276" w:date="2020-04-07T11:39:00Z">
            <w:rPr>
              <w:bCs/>
              <w:lang w:eastAsia="zh-CN"/>
            </w:rPr>
          </w:rPrChange>
        </w:rPr>
      </w:pPr>
      <w:r w:rsidRPr="00524A9D">
        <w:rPr>
          <w:bCs/>
          <w:rPrChange w:id="33133" w:author="CR#1276" w:date="2020-04-07T11:39:00Z">
            <w:rPr>
              <w:bCs/>
            </w:rPr>
          </w:rPrChange>
        </w:rPr>
        <w:t>-</w:t>
      </w:r>
      <w:r w:rsidRPr="00524A9D">
        <w:rPr>
          <w:bCs/>
          <w:rPrChange w:id="33134" w:author="CR#1276" w:date="2020-04-07T11:39:00Z">
            <w:rPr>
              <w:bCs/>
            </w:rPr>
          </w:rPrChange>
        </w:rPr>
        <w:tab/>
        <w:t>when deciding to trigger the eNB to obtain and report UE Radio Capability</w:t>
      </w:r>
      <w:r w:rsidR="007C5B35" w:rsidRPr="00524A9D">
        <w:rPr>
          <w:bCs/>
          <w:rPrChange w:id="33135" w:author="CR#1276" w:date="2020-04-07T11:39:00Z">
            <w:rPr>
              <w:bCs/>
            </w:rPr>
          </w:rPrChange>
        </w:rPr>
        <w:t>.</w:t>
      </w:r>
    </w:p>
    <w:p w:rsidR="006516C0" w:rsidRPr="00524A9D" w:rsidRDefault="007C5B35" w:rsidP="006516C0">
      <w:pPr>
        <w:rPr>
          <w:rPrChange w:id="33136" w:author="CR#1276" w:date="2020-04-07T11:39:00Z">
            <w:rPr/>
          </w:rPrChange>
        </w:rPr>
      </w:pPr>
      <w:r w:rsidRPr="00524A9D">
        <w:rPr>
          <w:bCs/>
          <w:rPrChange w:id="33137" w:author="CR#1276" w:date="2020-04-07T11:39:00Z">
            <w:rPr>
              <w:bCs/>
            </w:rPr>
          </w:rPrChange>
        </w:rPr>
        <w:t>The UE Radio Capability may be provided from the MME to the eNB in this procedure. If the UE radio capability is not included, t</w:t>
      </w:r>
      <w:r w:rsidRPr="00524A9D">
        <w:rPr>
          <w:rPrChange w:id="33138" w:author="CR#1276" w:date="2020-04-07T11:39:00Z">
            <w:rPr/>
          </w:rPrChange>
        </w:rPr>
        <w:t>his may trigger the eNB to request the UE Radio Capability from the UE and to provide it to the MME in the UE CAPABILITY INFO INDICATION message.</w:t>
      </w:r>
    </w:p>
    <w:p w:rsidR="007C5B35" w:rsidRPr="00524A9D" w:rsidRDefault="006516C0" w:rsidP="006516C0">
      <w:pPr>
        <w:rPr>
          <w:lang w:eastAsia="zh-CN"/>
          <w:rPrChange w:id="33139" w:author="CR#1276" w:date="2020-04-07T11:39:00Z">
            <w:rPr>
              <w:lang w:eastAsia="zh-CN"/>
            </w:rPr>
          </w:rPrChange>
        </w:rPr>
      </w:pPr>
      <w:r w:rsidRPr="00524A9D">
        <w:rPr>
          <w:rPrChange w:id="33140" w:author="CR#1276" w:date="2020-04-07T11:39:00Z">
            <w:rPr/>
          </w:rPrChange>
        </w:rPr>
        <w:t xml:space="preserve">NAS-level security information may be provided from the MME to the eNB in this procedure in case the UE-associated logical S1-signalling connection is established for a NB-IOT UE using Control Plane CIoT EPS </w:t>
      </w:r>
      <w:del w:id="33141" w:author="MCC editorials" w:date="2020-04-07T06:26:00Z">
        <w:r w:rsidRPr="00524A9D" w:rsidDel="001348D2">
          <w:rPr>
            <w:rPrChange w:id="33142" w:author="CR#1276" w:date="2020-04-07T11:39:00Z">
              <w:rPr/>
            </w:rPrChange>
          </w:rPr>
          <w:delText>optimization</w:delText>
        </w:r>
      </w:del>
      <w:ins w:id="33143" w:author="MCC editorials" w:date="2020-04-07T06:26:00Z">
        <w:r w:rsidR="001348D2" w:rsidRPr="00524A9D">
          <w:rPr>
            <w:rPrChange w:id="33144" w:author="CR#1276" w:date="2020-04-07T11:39:00Z">
              <w:rPr/>
            </w:rPrChange>
          </w:rPr>
          <w:t>optimisation</w:t>
        </w:r>
      </w:ins>
      <w:r w:rsidRPr="00524A9D">
        <w:rPr>
          <w:rPrChange w:id="33145" w:author="CR#1276" w:date="2020-04-07T11:39:00Z">
            <w:rPr/>
          </w:rPrChange>
        </w:rPr>
        <w:t>s after the MME receives an eNB CP RELOCATION INDICATION message from the eNB, as described in TS 33.401 [22].</w:t>
      </w:r>
    </w:p>
    <w:p w:rsidR="007C5B35" w:rsidRPr="00524A9D" w:rsidRDefault="007C5B35" w:rsidP="00E10AA0">
      <w:pPr>
        <w:rPr>
          <w:rPrChange w:id="33146" w:author="CR#1276" w:date="2020-04-07T11:39:00Z">
            <w:rPr/>
          </w:rPrChange>
        </w:rPr>
      </w:pPr>
      <w:r w:rsidRPr="00524A9D">
        <w:rPr>
          <w:rPrChange w:id="33147" w:author="CR#1276" w:date="2020-04-07T11:39:00Z">
            <w:rPr/>
          </w:rPrChange>
        </w:rPr>
        <w:t>This procedure is initiated by the MME.</w:t>
      </w:r>
    </w:p>
    <w:p w:rsidR="00696134" w:rsidRPr="00524A9D" w:rsidRDefault="00696134" w:rsidP="009C26DC">
      <w:pPr>
        <w:pStyle w:val="Heading4"/>
        <w:rPr>
          <w:rPrChange w:id="33148" w:author="CR#1276" w:date="2020-04-07T11:39:00Z">
            <w:rPr/>
          </w:rPrChange>
        </w:rPr>
      </w:pPr>
      <w:bookmarkStart w:id="33149" w:name="_Toc20403156"/>
      <w:bookmarkStart w:id="33150" w:name="_Toc29372662"/>
      <w:r w:rsidRPr="00524A9D">
        <w:rPr>
          <w:rPrChange w:id="33151" w:author="CR#1276" w:date="2020-04-07T11:39:00Z">
            <w:rPr/>
          </w:rPrChange>
        </w:rPr>
        <w:t>19.2.2.26</w:t>
      </w:r>
      <w:r w:rsidRPr="00524A9D">
        <w:rPr>
          <w:rPrChange w:id="33152" w:author="CR#1276" w:date="2020-04-07T11:39:00Z">
            <w:rPr/>
          </w:rPrChange>
        </w:rPr>
        <w:tab/>
        <w:t>UE Context Suspend procedure</w:t>
      </w:r>
      <w:bookmarkEnd w:id="33149"/>
      <w:bookmarkEnd w:id="33150"/>
    </w:p>
    <w:p w:rsidR="00696134" w:rsidRPr="00524A9D" w:rsidRDefault="00696134" w:rsidP="00696134">
      <w:pPr>
        <w:pStyle w:val="TH"/>
        <w:rPr>
          <w:rPrChange w:id="33153" w:author="CR#1276" w:date="2020-04-07T11:39:00Z">
            <w:rPr/>
          </w:rPrChange>
        </w:rPr>
      </w:pPr>
      <w:r w:rsidRPr="00524A9D">
        <w:rPr>
          <w:rPrChange w:id="33154" w:author="CR#1276" w:date="2020-04-07T11:39:00Z">
            <w:rPr/>
          </w:rPrChange>
        </w:rPr>
        <w:object w:dxaOrig="5640" w:dyaOrig="2985">
          <v:shape id="_x0000_i1194" type="#_x0000_t75" style="width:282pt;height:149.25pt" o:ole="">
            <v:imagedata r:id="rId373" o:title=""/>
          </v:shape>
          <o:OLEObject Type="Embed" ProgID="Word.Picture.8" ShapeID="_x0000_i1194" DrawAspect="Content" ObjectID="_1647770555" r:id="rId374"/>
        </w:object>
      </w:r>
    </w:p>
    <w:p w:rsidR="00696134" w:rsidRPr="00524A9D" w:rsidRDefault="00696134" w:rsidP="009C26DC">
      <w:pPr>
        <w:pStyle w:val="TF"/>
        <w:outlineLvl w:val="0"/>
        <w:rPr>
          <w:rPrChange w:id="33155" w:author="CR#1276" w:date="2020-04-07T11:39:00Z">
            <w:rPr/>
          </w:rPrChange>
        </w:rPr>
      </w:pPr>
      <w:r w:rsidRPr="00524A9D">
        <w:rPr>
          <w:rPrChange w:id="33156" w:author="CR#1276" w:date="2020-04-07T11:39:00Z">
            <w:rPr/>
          </w:rPrChange>
        </w:rPr>
        <w:t>Figure 19.2.2.26-1: UE Context Suspend procedure</w:t>
      </w:r>
    </w:p>
    <w:p w:rsidR="00696134" w:rsidRPr="00524A9D" w:rsidRDefault="00696134" w:rsidP="00696134">
      <w:pPr>
        <w:rPr>
          <w:rPrChange w:id="33157" w:author="CR#1276" w:date="2020-04-07T11:39:00Z">
            <w:rPr/>
          </w:rPrChange>
        </w:rPr>
      </w:pPr>
      <w:r w:rsidRPr="00524A9D">
        <w:rPr>
          <w:rPrChange w:id="33158" w:author="CR#1276" w:date="2020-04-07T11:39:00Z">
            <w:rPr/>
          </w:rPrChange>
        </w:rPr>
        <w:t>The UE Context Suspend procedure is initiated by the eNB to request the MME to suspend the UE context and the related bearer contexts in the EPC after which the eNB sends the UE to RRC_IDLE.</w:t>
      </w:r>
    </w:p>
    <w:p w:rsidR="00696134" w:rsidRPr="00524A9D" w:rsidRDefault="00696134" w:rsidP="00696134">
      <w:pPr>
        <w:rPr>
          <w:rPrChange w:id="33159" w:author="CR#1276" w:date="2020-04-07T11:39:00Z">
            <w:rPr/>
          </w:rPrChange>
        </w:rPr>
      </w:pPr>
      <w:r w:rsidRPr="00524A9D">
        <w:rPr>
          <w:rPrChange w:id="33160" w:author="CR#1276" w:date="2020-04-07T11:39:00Z">
            <w:rPr/>
          </w:rPrChange>
        </w:rPr>
        <w:t>After successful completion of the UE Context Suspend procedure the UE-associated signalling connection is said to be suspended. The eNB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suspendend UE-associated signalling connection:</w:t>
      </w:r>
    </w:p>
    <w:p w:rsidR="00696134" w:rsidRPr="00524A9D" w:rsidRDefault="00696134" w:rsidP="00696134">
      <w:pPr>
        <w:pStyle w:val="B1"/>
        <w:rPr>
          <w:rPrChange w:id="33161" w:author="CR#1276" w:date="2020-04-07T11:39:00Z">
            <w:rPr/>
          </w:rPrChange>
        </w:rPr>
      </w:pPr>
      <w:r w:rsidRPr="00524A9D">
        <w:rPr>
          <w:rPrChange w:id="33162" w:author="CR#1276" w:date="2020-04-07T11:39:00Z">
            <w:rPr/>
          </w:rPrChange>
        </w:rPr>
        <w:t>-</w:t>
      </w:r>
      <w:r w:rsidRPr="00524A9D">
        <w:rPr>
          <w:rPrChange w:id="33163" w:author="CR#1276" w:date="2020-04-07T11:39:00Z">
            <w:rPr/>
          </w:rPrChange>
        </w:rPr>
        <w:tab/>
        <w:t>UE Context Resume;</w:t>
      </w:r>
    </w:p>
    <w:p w:rsidR="00696134" w:rsidRPr="00524A9D" w:rsidRDefault="00696134" w:rsidP="00696134">
      <w:pPr>
        <w:pStyle w:val="B1"/>
        <w:rPr>
          <w:rPrChange w:id="33164" w:author="CR#1276" w:date="2020-04-07T11:39:00Z">
            <w:rPr/>
          </w:rPrChange>
        </w:rPr>
      </w:pPr>
      <w:r w:rsidRPr="00524A9D">
        <w:rPr>
          <w:rPrChange w:id="33165" w:author="CR#1276" w:date="2020-04-07T11:39:00Z">
            <w:rPr/>
          </w:rPrChange>
        </w:rPr>
        <w:t>-</w:t>
      </w:r>
      <w:r w:rsidRPr="00524A9D">
        <w:rPr>
          <w:rPrChange w:id="33166" w:author="CR#1276" w:date="2020-04-07T11:39:00Z">
            <w:rPr/>
          </w:rPrChange>
        </w:rPr>
        <w:tab/>
        <w:t>S1AP UE Context Release (eNB and MME initiated);</w:t>
      </w:r>
    </w:p>
    <w:p w:rsidR="00696134" w:rsidRPr="00524A9D" w:rsidRDefault="00696134" w:rsidP="009C26DC">
      <w:pPr>
        <w:pStyle w:val="Heading4"/>
        <w:rPr>
          <w:rPrChange w:id="33167" w:author="CR#1276" w:date="2020-04-07T11:39:00Z">
            <w:rPr/>
          </w:rPrChange>
        </w:rPr>
      </w:pPr>
      <w:bookmarkStart w:id="33168" w:name="_Toc20403157"/>
      <w:bookmarkStart w:id="33169" w:name="_Toc29372663"/>
      <w:r w:rsidRPr="00524A9D">
        <w:rPr>
          <w:rPrChange w:id="33170" w:author="CR#1276" w:date="2020-04-07T11:39:00Z">
            <w:rPr/>
          </w:rPrChange>
        </w:rPr>
        <w:lastRenderedPageBreak/>
        <w:t>19.2.2.27</w:t>
      </w:r>
      <w:r w:rsidRPr="00524A9D">
        <w:rPr>
          <w:rPrChange w:id="33171" w:author="CR#1276" w:date="2020-04-07T11:39:00Z">
            <w:rPr/>
          </w:rPrChange>
        </w:rPr>
        <w:tab/>
        <w:t>UE Context Resume procedure</w:t>
      </w:r>
      <w:bookmarkEnd w:id="33168"/>
      <w:bookmarkEnd w:id="33169"/>
    </w:p>
    <w:bookmarkStart w:id="33172" w:name="_MON_1508230854"/>
    <w:bookmarkEnd w:id="33172"/>
    <w:p w:rsidR="00696134" w:rsidRPr="00524A9D" w:rsidRDefault="00696134" w:rsidP="00696134">
      <w:pPr>
        <w:pStyle w:val="TH"/>
        <w:rPr>
          <w:rPrChange w:id="33173" w:author="CR#1276" w:date="2020-04-07T11:39:00Z">
            <w:rPr/>
          </w:rPrChange>
        </w:rPr>
      </w:pPr>
      <w:r w:rsidRPr="00524A9D">
        <w:rPr>
          <w:rPrChange w:id="33174" w:author="CR#1276" w:date="2020-04-07T11:39:00Z">
            <w:rPr/>
          </w:rPrChange>
        </w:rPr>
        <w:object w:dxaOrig="5640" w:dyaOrig="2985">
          <v:shape id="_x0000_i1195" type="#_x0000_t75" style="width:282pt;height:149.25pt" o:ole="">
            <v:imagedata r:id="rId375" o:title=""/>
          </v:shape>
          <o:OLEObject Type="Embed" ProgID="Word.Picture.8" ShapeID="_x0000_i1195" DrawAspect="Content" ObjectID="_1647770556" r:id="rId376"/>
        </w:object>
      </w:r>
    </w:p>
    <w:p w:rsidR="00696134" w:rsidRPr="00524A9D" w:rsidRDefault="00696134" w:rsidP="009C26DC">
      <w:pPr>
        <w:pStyle w:val="TF"/>
        <w:outlineLvl w:val="0"/>
        <w:rPr>
          <w:rPrChange w:id="33175" w:author="CR#1276" w:date="2020-04-07T11:39:00Z">
            <w:rPr/>
          </w:rPrChange>
        </w:rPr>
      </w:pPr>
      <w:r w:rsidRPr="00524A9D">
        <w:rPr>
          <w:rPrChange w:id="33176" w:author="CR#1276" w:date="2020-04-07T11:39:00Z">
            <w:rPr/>
          </w:rPrChange>
        </w:rPr>
        <w:t>Figure 19.2.2.27-1: UE Context Resume procedure</w:t>
      </w:r>
    </w:p>
    <w:p w:rsidR="00696134" w:rsidRPr="00524A9D" w:rsidRDefault="00696134" w:rsidP="00E10AA0">
      <w:pPr>
        <w:rPr>
          <w:rPrChange w:id="33177" w:author="CR#1276" w:date="2020-04-07T11:39:00Z">
            <w:rPr/>
          </w:rPrChange>
        </w:rPr>
      </w:pPr>
      <w:r w:rsidRPr="00524A9D">
        <w:rPr>
          <w:rPrChange w:id="33178" w:author="CR#1276" w:date="2020-04-07T11:39:00Z">
            <w:rPr/>
          </w:rPrChange>
        </w:rPr>
        <w:t>The UE Context Resume procedure is initiated by the eNB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rsidR="00A03DC9" w:rsidRPr="00524A9D" w:rsidRDefault="00A03DC9" w:rsidP="009C26DC">
      <w:pPr>
        <w:pStyle w:val="Heading4"/>
        <w:rPr>
          <w:rPrChange w:id="33179" w:author="CR#1276" w:date="2020-04-07T11:39:00Z">
            <w:rPr/>
          </w:rPrChange>
        </w:rPr>
      </w:pPr>
      <w:bookmarkStart w:id="33180" w:name="_Toc20403158"/>
      <w:bookmarkStart w:id="33181" w:name="_Toc29372664"/>
      <w:r w:rsidRPr="00524A9D">
        <w:rPr>
          <w:rPrChange w:id="33182" w:author="CR#1276" w:date="2020-04-07T11:39:00Z">
            <w:rPr/>
          </w:rPrChange>
        </w:rPr>
        <w:t>19.2.2.28</w:t>
      </w:r>
      <w:r w:rsidRPr="00524A9D">
        <w:rPr>
          <w:lang w:eastAsia="zh-CN"/>
          <w:rPrChange w:id="33183" w:author="CR#1276" w:date="2020-04-07T11:39:00Z">
            <w:rPr>
              <w:lang w:eastAsia="zh-CN"/>
            </w:rPr>
          </w:rPrChange>
        </w:rPr>
        <w:tab/>
        <w:t xml:space="preserve">Retrieve </w:t>
      </w:r>
      <w:r w:rsidRPr="00524A9D">
        <w:rPr>
          <w:rPrChange w:id="33184" w:author="CR#1276" w:date="2020-04-07T11:39:00Z">
            <w:rPr/>
          </w:rPrChange>
        </w:rPr>
        <w:t xml:space="preserve">UE </w:t>
      </w:r>
      <w:r w:rsidRPr="00524A9D">
        <w:rPr>
          <w:lang w:eastAsia="zh-CN"/>
          <w:rPrChange w:id="33185" w:author="CR#1276" w:date="2020-04-07T11:39:00Z">
            <w:rPr>
              <w:lang w:eastAsia="zh-CN"/>
            </w:rPr>
          </w:rPrChange>
        </w:rPr>
        <w:t>Information</w:t>
      </w:r>
      <w:r w:rsidRPr="00524A9D">
        <w:rPr>
          <w:rPrChange w:id="33186" w:author="CR#1276" w:date="2020-04-07T11:39:00Z">
            <w:rPr/>
          </w:rPrChange>
        </w:rPr>
        <w:t xml:space="preserve"> procedure</w:t>
      </w:r>
      <w:bookmarkEnd w:id="33180"/>
      <w:bookmarkEnd w:id="33181"/>
    </w:p>
    <w:p w:rsidR="00A03DC9" w:rsidRPr="00524A9D" w:rsidRDefault="00A03DC9" w:rsidP="00A03DC9">
      <w:pPr>
        <w:pStyle w:val="TH"/>
        <w:rPr>
          <w:rPrChange w:id="33187" w:author="CR#1276" w:date="2020-04-07T11:39:00Z">
            <w:rPr/>
          </w:rPrChange>
        </w:rPr>
      </w:pPr>
      <w:r w:rsidRPr="00524A9D">
        <w:rPr>
          <w:rPrChange w:id="33188" w:author="CR#1276" w:date="2020-04-07T11:39:00Z">
            <w:rPr/>
          </w:rPrChange>
        </w:rPr>
        <w:object w:dxaOrig="5640" w:dyaOrig="2985">
          <v:shape id="_x0000_i1196" type="#_x0000_t75" style="width:282pt;height:149.25pt" o:ole="">
            <v:imagedata r:id="rId377" o:title=""/>
          </v:shape>
          <o:OLEObject Type="Embed" ProgID="Word.Picture.8" ShapeID="_x0000_i1196" DrawAspect="Content" ObjectID="_1647770557" r:id="rId378"/>
        </w:object>
      </w:r>
    </w:p>
    <w:p w:rsidR="00A03DC9" w:rsidRPr="00524A9D" w:rsidRDefault="00A03DC9" w:rsidP="009C26DC">
      <w:pPr>
        <w:pStyle w:val="TF"/>
        <w:outlineLvl w:val="0"/>
        <w:rPr>
          <w:rPrChange w:id="33189" w:author="CR#1276" w:date="2020-04-07T11:39:00Z">
            <w:rPr/>
          </w:rPrChange>
        </w:rPr>
      </w:pPr>
      <w:r w:rsidRPr="00524A9D">
        <w:rPr>
          <w:rPrChange w:id="33190" w:author="CR#1276" w:date="2020-04-07T11:39:00Z">
            <w:rPr/>
          </w:rPrChange>
        </w:rPr>
        <w:t>Figure 19.2.2.28: Retrieve UE Information procedure</w:t>
      </w:r>
    </w:p>
    <w:p w:rsidR="00A03DC9" w:rsidRPr="00524A9D" w:rsidRDefault="00A03DC9" w:rsidP="00A03DC9">
      <w:pPr>
        <w:pStyle w:val="TF"/>
        <w:jc w:val="both"/>
        <w:outlineLvl w:val="0"/>
        <w:rPr>
          <w:rFonts w:ascii="Times New Roman" w:hAnsi="Times New Roman"/>
          <w:b w:val="0"/>
          <w:rPrChange w:id="33191" w:author="CR#1276" w:date="2020-04-07T11:39:00Z">
            <w:rPr>
              <w:rFonts w:ascii="Times New Roman" w:hAnsi="Times New Roman"/>
              <w:b w:val="0"/>
            </w:rPr>
          </w:rPrChange>
        </w:rPr>
      </w:pPr>
      <w:r w:rsidRPr="00524A9D">
        <w:rPr>
          <w:rFonts w:ascii="Times New Roman" w:hAnsi="Times New Roman"/>
          <w:b w:val="0"/>
          <w:rPrChange w:id="33192" w:author="CR#1276" w:date="2020-04-07T11:39:00Z">
            <w:rPr>
              <w:rFonts w:ascii="Times New Roman" w:hAnsi="Times New Roman"/>
              <w:b w:val="0"/>
            </w:rPr>
          </w:rPrChange>
        </w:rPr>
        <w:t>The Retrieve UE Information procedure is initiated by the eNB to re</w:t>
      </w:r>
      <w:r w:rsidRPr="00524A9D">
        <w:rPr>
          <w:rFonts w:ascii="Times New Roman" w:hAnsi="Times New Roman"/>
          <w:b w:val="0"/>
          <w:lang w:eastAsia="zh-CN"/>
          <w:rPrChange w:id="33193" w:author="CR#1276" w:date="2020-04-07T11:39:00Z">
            <w:rPr>
              <w:rFonts w:ascii="Times New Roman" w:hAnsi="Times New Roman"/>
              <w:b w:val="0"/>
              <w:lang w:eastAsia="zh-CN"/>
            </w:rPr>
          </w:rPrChange>
        </w:rPr>
        <w:t>quest</w:t>
      </w:r>
      <w:r w:rsidRPr="00524A9D">
        <w:rPr>
          <w:rFonts w:ascii="Times New Roman" w:hAnsi="Times New Roman"/>
          <w:b w:val="0"/>
          <w:rPrChange w:id="33194" w:author="CR#1276" w:date="2020-04-07T11:39:00Z">
            <w:rPr>
              <w:rFonts w:ascii="Times New Roman" w:hAnsi="Times New Roman"/>
              <w:b w:val="0"/>
            </w:rPr>
          </w:rPrChange>
        </w:rPr>
        <w:t xml:space="preserve"> the UE information (i.e. QoS parameters, UE capability) from MME for NB-IoT UE using Control Plane CIoT EPS Optimisation, as specified in TS 23.401 [17].</w:t>
      </w:r>
    </w:p>
    <w:p w:rsidR="00A03DC9" w:rsidRPr="00524A9D" w:rsidRDefault="00A03DC9" w:rsidP="009C26DC">
      <w:pPr>
        <w:pStyle w:val="Heading4"/>
        <w:rPr>
          <w:rPrChange w:id="33195" w:author="CR#1276" w:date="2020-04-07T11:39:00Z">
            <w:rPr/>
          </w:rPrChange>
        </w:rPr>
      </w:pPr>
      <w:bookmarkStart w:id="33196" w:name="_Toc20403159"/>
      <w:bookmarkStart w:id="33197" w:name="_Toc29372665"/>
      <w:r w:rsidRPr="00524A9D">
        <w:rPr>
          <w:rPrChange w:id="33198" w:author="CR#1276" w:date="2020-04-07T11:39:00Z">
            <w:rPr/>
          </w:rPrChange>
        </w:rPr>
        <w:t>19.2.2.</w:t>
      </w:r>
      <w:r w:rsidRPr="00524A9D">
        <w:rPr>
          <w:lang w:eastAsia="zh-CN"/>
          <w:rPrChange w:id="33199" w:author="CR#1276" w:date="2020-04-07T11:39:00Z">
            <w:rPr>
              <w:lang w:eastAsia="zh-CN"/>
            </w:rPr>
          </w:rPrChange>
        </w:rPr>
        <w:t>29</w:t>
      </w:r>
      <w:r w:rsidRPr="00524A9D">
        <w:rPr>
          <w:lang w:eastAsia="zh-CN"/>
          <w:rPrChange w:id="33200" w:author="CR#1276" w:date="2020-04-07T11:39:00Z">
            <w:rPr>
              <w:lang w:eastAsia="zh-CN"/>
            </w:rPr>
          </w:rPrChange>
        </w:rPr>
        <w:tab/>
      </w:r>
      <w:r w:rsidRPr="00524A9D">
        <w:rPr>
          <w:rPrChange w:id="33201" w:author="CR#1276" w:date="2020-04-07T11:39:00Z">
            <w:rPr/>
          </w:rPrChange>
        </w:rPr>
        <w:t xml:space="preserve">UE </w:t>
      </w:r>
      <w:r w:rsidRPr="00524A9D">
        <w:rPr>
          <w:lang w:eastAsia="zh-CN"/>
          <w:rPrChange w:id="33202" w:author="CR#1276" w:date="2020-04-07T11:39:00Z">
            <w:rPr>
              <w:lang w:eastAsia="zh-CN"/>
            </w:rPr>
          </w:rPrChange>
        </w:rPr>
        <w:t>Information</w:t>
      </w:r>
      <w:r w:rsidRPr="00524A9D">
        <w:rPr>
          <w:rPrChange w:id="33203" w:author="CR#1276" w:date="2020-04-07T11:39:00Z">
            <w:rPr/>
          </w:rPrChange>
        </w:rPr>
        <w:t xml:space="preserve"> </w:t>
      </w:r>
      <w:r w:rsidRPr="00524A9D">
        <w:rPr>
          <w:lang w:eastAsia="zh-CN"/>
          <w:rPrChange w:id="33204" w:author="CR#1276" w:date="2020-04-07T11:39:00Z">
            <w:rPr>
              <w:lang w:eastAsia="zh-CN"/>
            </w:rPr>
          </w:rPrChange>
        </w:rPr>
        <w:t xml:space="preserve">Transfer </w:t>
      </w:r>
      <w:r w:rsidRPr="00524A9D">
        <w:rPr>
          <w:rPrChange w:id="33205" w:author="CR#1276" w:date="2020-04-07T11:39:00Z">
            <w:rPr/>
          </w:rPrChange>
        </w:rPr>
        <w:t>procedure</w:t>
      </w:r>
      <w:bookmarkEnd w:id="33196"/>
      <w:bookmarkEnd w:id="33197"/>
    </w:p>
    <w:bookmarkStart w:id="33206" w:name="_MON_1548867202"/>
    <w:bookmarkEnd w:id="33206"/>
    <w:p w:rsidR="00A03DC9" w:rsidRPr="00524A9D" w:rsidRDefault="00A03DC9" w:rsidP="00A03DC9">
      <w:pPr>
        <w:pStyle w:val="TH"/>
        <w:rPr>
          <w:rPrChange w:id="33207" w:author="CR#1276" w:date="2020-04-07T11:39:00Z">
            <w:rPr/>
          </w:rPrChange>
        </w:rPr>
      </w:pPr>
      <w:r w:rsidRPr="00524A9D">
        <w:rPr>
          <w:rPrChange w:id="33208" w:author="CR#1276" w:date="2020-04-07T11:39:00Z">
            <w:rPr/>
          </w:rPrChange>
        </w:rPr>
        <w:object w:dxaOrig="5640" w:dyaOrig="2985">
          <v:shape id="_x0000_i1197" type="#_x0000_t75" style="width:282pt;height:149.25pt" o:ole="">
            <v:imagedata r:id="rId379" o:title=""/>
          </v:shape>
          <o:OLEObject Type="Embed" ProgID="Word.Picture.8" ShapeID="_x0000_i1197" DrawAspect="Content" ObjectID="_1647770558" r:id="rId380"/>
        </w:object>
      </w:r>
    </w:p>
    <w:p w:rsidR="00A03DC9" w:rsidRPr="00524A9D" w:rsidRDefault="00A03DC9" w:rsidP="009C26DC">
      <w:pPr>
        <w:pStyle w:val="TF"/>
        <w:outlineLvl w:val="0"/>
        <w:rPr>
          <w:rPrChange w:id="33209" w:author="CR#1276" w:date="2020-04-07T11:39:00Z">
            <w:rPr/>
          </w:rPrChange>
        </w:rPr>
      </w:pPr>
      <w:r w:rsidRPr="00524A9D">
        <w:rPr>
          <w:rPrChange w:id="33210" w:author="CR#1276" w:date="2020-04-07T11:39:00Z">
            <w:rPr/>
          </w:rPrChange>
        </w:rPr>
        <w:t>Figure 19.2.2.</w:t>
      </w:r>
      <w:r w:rsidRPr="00524A9D">
        <w:rPr>
          <w:lang w:eastAsia="zh-CN"/>
          <w:rPrChange w:id="33211" w:author="CR#1276" w:date="2020-04-07T11:39:00Z">
            <w:rPr>
              <w:lang w:eastAsia="zh-CN"/>
            </w:rPr>
          </w:rPrChange>
        </w:rPr>
        <w:t xml:space="preserve">29: </w:t>
      </w:r>
      <w:r w:rsidRPr="00524A9D">
        <w:rPr>
          <w:rPrChange w:id="33212" w:author="CR#1276" w:date="2020-04-07T11:39:00Z">
            <w:rPr/>
          </w:rPrChange>
        </w:rPr>
        <w:t xml:space="preserve">UE Information </w:t>
      </w:r>
      <w:r w:rsidRPr="00524A9D">
        <w:rPr>
          <w:lang w:eastAsia="zh-CN"/>
          <w:rPrChange w:id="33213" w:author="CR#1276" w:date="2020-04-07T11:39:00Z">
            <w:rPr>
              <w:lang w:eastAsia="zh-CN"/>
            </w:rPr>
          </w:rPrChange>
        </w:rPr>
        <w:t xml:space="preserve">Transfer </w:t>
      </w:r>
      <w:r w:rsidRPr="00524A9D">
        <w:rPr>
          <w:rPrChange w:id="33214" w:author="CR#1276" w:date="2020-04-07T11:39:00Z">
            <w:rPr/>
          </w:rPrChange>
        </w:rPr>
        <w:t>procedure</w:t>
      </w:r>
    </w:p>
    <w:p w:rsidR="00A03DC9" w:rsidRPr="00524A9D" w:rsidRDefault="00A03DC9" w:rsidP="004615F9">
      <w:pPr>
        <w:rPr>
          <w:rPrChange w:id="33215" w:author="CR#1276" w:date="2020-04-07T11:39:00Z">
            <w:rPr/>
          </w:rPrChange>
        </w:rPr>
      </w:pPr>
      <w:r w:rsidRPr="00524A9D">
        <w:rPr>
          <w:rPrChange w:id="33216" w:author="CR#1276" w:date="2020-04-07T11:39:00Z">
            <w:rPr/>
          </w:rPrChange>
        </w:rPr>
        <w:lastRenderedPageBreak/>
        <w:t xml:space="preserve">The UE Information </w:t>
      </w:r>
      <w:r w:rsidRPr="00524A9D">
        <w:rPr>
          <w:lang w:eastAsia="zh-CN"/>
          <w:rPrChange w:id="33217" w:author="CR#1276" w:date="2020-04-07T11:39:00Z">
            <w:rPr>
              <w:lang w:eastAsia="zh-CN"/>
            </w:rPr>
          </w:rPrChange>
        </w:rPr>
        <w:t xml:space="preserve">Transfer </w:t>
      </w:r>
      <w:r w:rsidRPr="00524A9D">
        <w:rPr>
          <w:rPrChange w:id="33218" w:author="CR#1276" w:date="2020-04-07T11:39:00Z">
            <w:rPr/>
          </w:rPrChange>
        </w:rPr>
        <w:t>procedure is initiated by the</w:t>
      </w:r>
      <w:r w:rsidRPr="00524A9D">
        <w:rPr>
          <w:lang w:eastAsia="zh-CN"/>
          <w:rPrChange w:id="33219" w:author="CR#1276" w:date="2020-04-07T11:39:00Z">
            <w:rPr>
              <w:lang w:eastAsia="zh-CN"/>
            </w:rPr>
          </w:rPrChange>
        </w:rPr>
        <w:t xml:space="preserve"> MME</w:t>
      </w:r>
      <w:r w:rsidRPr="00524A9D">
        <w:rPr>
          <w:rPrChange w:id="33220" w:author="CR#1276" w:date="2020-04-07T11:39:00Z">
            <w:rPr/>
          </w:rPrChange>
        </w:rPr>
        <w:t xml:space="preserve"> to</w:t>
      </w:r>
      <w:r w:rsidRPr="00524A9D">
        <w:rPr>
          <w:lang w:eastAsia="zh-CN"/>
          <w:rPrChange w:id="33221" w:author="CR#1276" w:date="2020-04-07T11:39:00Z">
            <w:rPr>
              <w:lang w:eastAsia="zh-CN"/>
            </w:rPr>
          </w:rPrChange>
        </w:rPr>
        <w:t xml:space="preserve"> send</w:t>
      </w:r>
      <w:r w:rsidRPr="00524A9D">
        <w:rPr>
          <w:rPrChange w:id="33222" w:author="CR#1276" w:date="2020-04-07T11:39:00Z">
            <w:rPr/>
          </w:rPrChange>
        </w:rPr>
        <w:t xml:space="preserve"> the UE information (i.e. QoS parameters, UE capability) </w:t>
      </w:r>
      <w:r w:rsidRPr="00524A9D">
        <w:rPr>
          <w:lang w:eastAsia="zh-CN"/>
          <w:rPrChange w:id="33223" w:author="CR#1276" w:date="2020-04-07T11:39:00Z">
            <w:rPr>
              <w:lang w:eastAsia="zh-CN"/>
            </w:rPr>
          </w:rPrChange>
        </w:rPr>
        <w:t>to the eNB</w:t>
      </w:r>
      <w:r w:rsidRPr="00524A9D">
        <w:rPr>
          <w:rPrChange w:id="33224" w:author="CR#1276" w:date="2020-04-07T11:39:00Z">
            <w:rPr/>
          </w:rPrChange>
        </w:rPr>
        <w:t xml:space="preserve"> for NB-IoT UE using Control Plane CIoT EPS Optimisation, as specified in TS 23.401 [17].</w:t>
      </w:r>
    </w:p>
    <w:p w:rsidR="006516C0" w:rsidRPr="00524A9D" w:rsidRDefault="006516C0" w:rsidP="009C26DC">
      <w:pPr>
        <w:pStyle w:val="Heading4"/>
        <w:rPr>
          <w:rPrChange w:id="33225" w:author="CR#1276" w:date="2020-04-07T11:39:00Z">
            <w:rPr/>
          </w:rPrChange>
        </w:rPr>
      </w:pPr>
      <w:bookmarkStart w:id="33226" w:name="_Toc20403160"/>
      <w:bookmarkStart w:id="33227" w:name="_Toc29372666"/>
      <w:r w:rsidRPr="00524A9D">
        <w:rPr>
          <w:rPrChange w:id="33228" w:author="CR#1276" w:date="2020-04-07T11:39:00Z">
            <w:rPr/>
          </w:rPrChange>
        </w:rPr>
        <w:t>19.2.2.30</w:t>
      </w:r>
      <w:r w:rsidRPr="00524A9D">
        <w:rPr>
          <w:rPrChange w:id="33229" w:author="CR#1276" w:date="2020-04-07T11:39:00Z">
            <w:rPr/>
          </w:rPrChange>
        </w:rPr>
        <w:tab/>
        <w:t>eNB CP Relocation Indication</w:t>
      </w:r>
      <w:bookmarkEnd w:id="33226"/>
      <w:bookmarkEnd w:id="33227"/>
    </w:p>
    <w:p w:rsidR="006516C0" w:rsidRPr="00524A9D" w:rsidRDefault="006516C0" w:rsidP="006516C0">
      <w:pPr>
        <w:rPr>
          <w:rPrChange w:id="33230" w:author="CR#1276" w:date="2020-04-07T11:39:00Z">
            <w:rPr/>
          </w:rPrChange>
        </w:rPr>
      </w:pPr>
      <w:r w:rsidRPr="00524A9D">
        <w:rPr>
          <w:rFonts w:eastAsia="SimSun"/>
          <w:kern w:val="2"/>
          <w:lang w:eastAsia="zh-CN"/>
          <w:rPrChange w:id="33231" w:author="CR#1276" w:date="2020-04-07T11:39:00Z">
            <w:rPr>
              <w:rFonts w:eastAsia="SimSun"/>
              <w:kern w:val="2"/>
              <w:lang w:eastAsia="zh-CN"/>
            </w:rPr>
          </w:rPrChange>
        </w:rPr>
        <w:t>The eNB CP Relocation Indication procedure is only applicable for NB-IOT UEs using</w:t>
      </w:r>
      <w:r w:rsidRPr="00524A9D">
        <w:rPr>
          <w:lang w:eastAsia="zh-CN"/>
          <w:rPrChange w:id="33232" w:author="CR#1276" w:date="2020-04-07T11:39:00Z">
            <w:rPr>
              <w:lang w:eastAsia="zh-CN"/>
            </w:rPr>
          </w:rPrChange>
        </w:rPr>
        <w:t xml:space="preserve"> Control Plane CIoT EPS </w:t>
      </w:r>
      <w:del w:id="33233" w:author="MCC editorials" w:date="2020-04-07T06:26:00Z">
        <w:r w:rsidRPr="00524A9D" w:rsidDel="001348D2">
          <w:rPr>
            <w:lang w:eastAsia="zh-CN"/>
            <w:rPrChange w:id="33234" w:author="CR#1276" w:date="2020-04-07T11:39:00Z">
              <w:rPr>
                <w:lang w:eastAsia="zh-CN"/>
              </w:rPr>
            </w:rPrChange>
          </w:rPr>
          <w:delText>optimization</w:delText>
        </w:r>
      </w:del>
      <w:ins w:id="33235" w:author="MCC editorials" w:date="2020-04-07T06:26:00Z">
        <w:r w:rsidR="001348D2" w:rsidRPr="00524A9D">
          <w:rPr>
            <w:lang w:eastAsia="zh-CN"/>
            <w:rPrChange w:id="33236" w:author="CR#1276" w:date="2020-04-07T11:39:00Z">
              <w:rPr>
                <w:lang w:eastAsia="zh-CN"/>
              </w:rPr>
            </w:rPrChange>
          </w:rPr>
          <w:t>optimisation</w:t>
        </w:r>
      </w:ins>
      <w:r w:rsidRPr="00524A9D">
        <w:rPr>
          <w:lang w:eastAsia="zh-CN"/>
          <w:rPrChange w:id="33237" w:author="CR#1276" w:date="2020-04-07T11:39:00Z">
            <w:rPr>
              <w:lang w:eastAsia="zh-CN"/>
            </w:rPr>
          </w:rPrChange>
        </w:rPr>
        <w:t xml:space="preserve">s. </w:t>
      </w:r>
      <w:r w:rsidRPr="00524A9D">
        <w:rPr>
          <w:rPrChange w:id="33238" w:author="CR#1276" w:date="2020-04-07T11:39:00Z">
            <w:rPr/>
          </w:rPrChange>
        </w:rPr>
        <w:t>The purpose of the eNB CP Relocation Indication procedure is to request the MME to authenticate the UE</w:t>
      </w:r>
      <w:r w:rsidR="00FA4A7A" w:rsidRPr="00524A9D">
        <w:rPr>
          <w:rPrChange w:id="33239" w:author="CR#1276" w:date="2020-04-07T11:39:00Z">
            <w:rPr/>
          </w:rPrChange>
        </w:rPr>
        <w:t>'</w:t>
      </w:r>
      <w:r w:rsidRPr="00524A9D">
        <w:rPr>
          <w:rPrChange w:id="33240" w:author="CR#1276" w:date="2020-04-07T11:39:00Z">
            <w:rPr/>
          </w:rPrChange>
        </w:rPr>
        <w:t xml:space="preserve">s re-establishment request as described in TS 33.401 [22], and initiate the establishment of the </w:t>
      </w:r>
      <w:r w:rsidRPr="00524A9D">
        <w:rPr>
          <w:bCs/>
          <w:rPrChange w:id="33241" w:author="CR#1276" w:date="2020-04-07T11:39:00Z">
            <w:rPr>
              <w:bCs/>
            </w:rPr>
          </w:rPrChange>
        </w:rPr>
        <w:t>UE</w:t>
      </w:r>
      <w:r w:rsidRPr="00524A9D">
        <w:rPr>
          <w:rPrChange w:id="33242" w:author="CR#1276" w:date="2020-04-07T11:39:00Z">
            <w:rPr/>
          </w:rPrChange>
        </w:rPr>
        <w:t>-associated logical S1-connection after the UE has initiated a RRC Re-establishment procedure in a</w:t>
      </w:r>
      <w:r w:rsidR="009D5D8C" w:rsidRPr="00524A9D">
        <w:rPr>
          <w:rPrChange w:id="33243" w:author="CR#1276" w:date="2020-04-07T11:39:00Z">
            <w:rPr/>
          </w:rPrChange>
        </w:rPr>
        <w:t>n</w:t>
      </w:r>
      <w:r w:rsidRPr="00524A9D">
        <w:rPr>
          <w:rPrChange w:id="33244" w:author="CR#1276" w:date="2020-04-07T11:39:00Z">
            <w:rPr/>
          </w:rPrChange>
        </w:rPr>
        <w:t xml:space="preserve"> eNB.</w:t>
      </w:r>
    </w:p>
    <w:p w:rsidR="006516C0" w:rsidRPr="00524A9D" w:rsidRDefault="006516C0" w:rsidP="006516C0">
      <w:pPr>
        <w:rPr>
          <w:rPrChange w:id="33245" w:author="CR#1276" w:date="2020-04-07T11:39:00Z">
            <w:rPr/>
          </w:rPrChange>
        </w:rPr>
      </w:pPr>
      <w:r w:rsidRPr="00524A9D">
        <w:rPr>
          <w:rPrChange w:id="33246" w:author="CR#1276" w:date="2020-04-07T11:39:00Z">
            <w:rPr/>
          </w:rPrChange>
        </w:rPr>
        <w:t xml:space="preserve">When the eNB receives the </w:t>
      </w:r>
      <w:r w:rsidRPr="00524A9D">
        <w:rPr>
          <w:i/>
          <w:rPrChange w:id="33247" w:author="CR#1276" w:date="2020-04-07T11:39:00Z">
            <w:rPr>
              <w:i/>
            </w:rPr>
          </w:rPrChange>
        </w:rPr>
        <w:t>RRCConnectionReestablishmentRequest</w:t>
      </w:r>
      <w:r w:rsidRPr="00524A9D">
        <w:rPr>
          <w:rPrChange w:id="33248" w:author="CR#1276" w:date="2020-04-07T11:39:00Z">
            <w:rPr/>
          </w:rPrChange>
        </w:rPr>
        <w:t xml:space="preserve"> message, it triggers the eNB CP Relocation Indication procedure including NAS-level security information received from the UE. If the MME authenticates the request, it initiates the Connection Establishment Indication procedure including NAS-level security information to be sent to the UE in the </w:t>
      </w:r>
      <w:r w:rsidRPr="00524A9D">
        <w:rPr>
          <w:i/>
          <w:rPrChange w:id="33249" w:author="CR#1276" w:date="2020-04-07T11:39:00Z">
            <w:rPr>
              <w:i/>
            </w:rPr>
          </w:rPrChange>
        </w:rPr>
        <w:t>RRCConnectionReestablishment</w:t>
      </w:r>
      <w:r w:rsidRPr="00524A9D">
        <w:rPr>
          <w:rPrChange w:id="33250" w:author="CR#1276" w:date="2020-04-07T11:39:00Z">
            <w:rPr/>
          </w:rPrChange>
        </w:rPr>
        <w:t xml:space="preserve"> message. In case the MME cannot authenticate the UE</w:t>
      </w:r>
      <w:r w:rsidR="00FA4A7A" w:rsidRPr="00524A9D">
        <w:rPr>
          <w:rPrChange w:id="33251" w:author="CR#1276" w:date="2020-04-07T11:39:00Z">
            <w:rPr/>
          </w:rPrChange>
        </w:rPr>
        <w:t>'</w:t>
      </w:r>
      <w:r w:rsidRPr="00524A9D">
        <w:rPr>
          <w:rPrChange w:id="33252" w:author="CR#1276" w:date="2020-04-07T11:39:00Z">
            <w:rPr/>
          </w:rPrChange>
        </w:rPr>
        <w:t>s request, the CONNECTION ESTABLISHMENT INDICATION message does not contain security information, and the eNB shall fail the RRC Re-establishment.</w:t>
      </w:r>
      <w:r w:rsidR="00B44B0C" w:rsidRPr="00524A9D">
        <w:rPr>
          <w:rPrChange w:id="33253" w:author="CR#1276" w:date="2020-04-07T11:39:00Z">
            <w:rPr/>
          </w:rPrChange>
        </w:rPr>
        <w:t xml:space="preserve"> In case of authentication failure, the eNB and the MME should locally release the allocated S1 resources, if any.</w:t>
      </w:r>
    </w:p>
    <w:p w:rsidR="006516C0" w:rsidRPr="00524A9D" w:rsidRDefault="003E32E1" w:rsidP="003E32E1">
      <w:pPr>
        <w:pStyle w:val="TH"/>
        <w:overflowPunct/>
        <w:autoSpaceDE/>
        <w:autoSpaceDN/>
        <w:adjustRightInd/>
        <w:ind w:left="644"/>
        <w:jc w:val="left"/>
        <w:textAlignment w:val="auto"/>
        <w:rPr>
          <w:rPrChange w:id="33254" w:author="CR#1276" w:date="2020-04-07T11:39:00Z">
            <w:rPr/>
          </w:rPrChange>
        </w:rPr>
      </w:pPr>
      <w:r w:rsidRPr="00524A9D">
        <w:rPr>
          <w:rFonts w:eastAsia="MS Mincho"/>
          <w:lang w:eastAsia="en-US"/>
          <w:rPrChange w:id="33255" w:author="CR#1276" w:date="2020-04-07T11:39:00Z">
            <w:rPr>
              <w:rFonts w:eastAsia="MS Mincho"/>
              <w:lang w:eastAsia="en-US"/>
            </w:rPr>
          </w:rPrChange>
        </w:rPr>
        <w:object w:dxaOrig="9975" w:dyaOrig="2820">
          <v:shape id="_x0000_i1198" type="#_x0000_t75" style="width:498.75pt;height:141pt" o:ole="">
            <v:imagedata r:id="rId381" o:title=""/>
          </v:shape>
          <o:OLEObject Type="Embed" ProgID="Visio.Drawing.11" ShapeID="_x0000_i1198" DrawAspect="Content" ObjectID="_1647770559" r:id="rId382"/>
        </w:object>
      </w:r>
    </w:p>
    <w:p w:rsidR="006516C0" w:rsidRPr="00524A9D" w:rsidRDefault="006516C0" w:rsidP="009C26DC">
      <w:pPr>
        <w:pStyle w:val="TF"/>
        <w:outlineLvl w:val="0"/>
        <w:rPr>
          <w:rPrChange w:id="33256" w:author="CR#1276" w:date="2020-04-07T11:39:00Z">
            <w:rPr/>
          </w:rPrChange>
        </w:rPr>
      </w:pPr>
      <w:r w:rsidRPr="00524A9D">
        <w:rPr>
          <w:rPrChange w:id="33257" w:author="CR#1276" w:date="2020-04-07T11:39:00Z">
            <w:rPr/>
          </w:rPrChange>
        </w:rPr>
        <w:t>Figure 19.2.2.30-1: eNB CP Relocation Indication procedure (highlighted in blue)</w:t>
      </w:r>
    </w:p>
    <w:p w:rsidR="006516C0" w:rsidRPr="00524A9D" w:rsidRDefault="006516C0" w:rsidP="009C26DC">
      <w:pPr>
        <w:outlineLvl w:val="0"/>
        <w:rPr>
          <w:rFonts w:eastAsia="MS Mincho"/>
          <w:b/>
          <w:rPrChange w:id="33258" w:author="CR#1276" w:date="2020-04-07T11:39:00Z">
            <w:rPr>
              <w:rFonts w:eastAsia="MS Mincho"/>
              <w:b/>
            </w:rPr>
          </w:rPrChange>
        </w:rPr>
      </w:pPr>
      <w:r w:rsidRPr="00524A9D">
        <w:rPr>
          <w:rFonts w:eastAsia="MS Mincho"/>
          <w:b/>
          <w:rPrChange w:id="33259" w:author="CR#1276" w:date="2020-04-07T11:39:00Z">
            <w:rPr>
              <w:rFonts w:eastAsia="MS Mincho"/>
              <w:b/>
            </w:rPr>
          </w:rPrChange>
        </w:rPr>
        <w:t>Interactions with the MME CP Relocation and UE Context Release procedures:</w:t>
      </w:r>
    </w:p>
    <w:p w:rsidR="006516C0" w:rsidRPr="00524A9D" w:rsidRDefault="006516C0" w:rsidP="004615F9">
      <w:pPr>
        <w:rPr>
          <w:rFonts w:eastAsia="MS Mincho"/>
          <w:rPrChange w:id="33260" w:author="CR#1276" w:date="2020-04-07T11:39:00Z">
            <w:rPr>
              <w:rFonts w:eastAsia="MS Mincho"/>
            </w:rPr>
          </w:rPrChange>
        </w:rPr>
      </w:pPr>
      <w:r w:rsidRPr="00524A9D">
        <w:rPr>
          <w:rFonts w:eastAsia="MS Mincho"/>
          <w:rPrChange w:id="33261" w:author="CR#1276" w:date="2020-04-07T11:39:00Z">
            <w:rPr>
              <w:rFonts w:eastAsia="MS Mincho"/>
            </w:rPr>
          </w:rPrChange>
        </w:rPr>
        <w:t>In case of successful UE authentication, the MME initiates the UE Context Release procedure to release the UE</w:t>
      </w:r>
      <w:r w:rsidR="00FA4A7A" w:rsidRPr="00524A9D">
        <w:rPr>
          <w:rFonts w:eastAsia="MS Mincho"/>
          <w:rPrChange w:id="33262" w:author="CR#1276" w:date="2020-04-07T11:39:00Z">
            <w:rPr>
              <w:rFonts w:eastAsia="MS Mincho"/>
            </w:rPr>
          </w:rPrChange>
        </w:rPr>
        <w:t>'</w:t>
      </w:r>
      <w:r w:rsidRPr="00524A9D">
        <w:rPr>
          <w:rFonts w:eastAsia="MS Mincho"/>
          <w:rPrChange w:id="33263" w:author="CR#1276" w:date="2020-04-07T11:39:00Z">
            <w:rPr>
              <w:rFonts w:eastAsia="MS Mincho"/>
            </w:rPr>
          </w:rPrChange>
        </w:rPr>
        <w:t xml:space="preserve">s </w:t>
      </w:r>
      <w:r w:rsidR="003E32E1" w:rsidRPr="00524A9D">
        <w:rPr>
          <w:rPrChange w:id="33264" w:author="CR#1276" w:date="2020-04-07T11:39:00Z">
            <w:rPr/>
          </w:rPrChange>
        </w:rPr>
        <w:t xml:space="preserve">old </w:t>
      </w:r>
      <w:r w:rsidRPr="00524A9D">
        <w:rPr>
          <w:rFonts w:eastAsia="MS Mincho"/>
          <w:rPrChange w:id="33265" w:author="CR#1276" w:date="2020-04-07T11:39:00Z">
            <w:rPr>
              <w:rFonts w:eastAsia="MS Mincho"/>
            </w:rPr>
          </w:rPrChange>
        </w:rPr>
        <w:t xml:space="preserve">S1-connection. The MME may initiate the MME CP Relocation procedure before the release procedure in order to trigger the return </w:t>
      </w:r>
      <w:r w:rsidR="003E32E1" w:rsidRPr="00524A9D">
        <w:rPr>
          <w:rPrChange w:id="33266" w:author="CR#1276" w:date="2020-04-07T11:39:00Z">
            <w:rPr/>
          </w:rPrChange>
        </w:rPr>
        <w:t xml:space="preserve">of </w:t>
      </w:r>
      <w:r w:rsidRPr="00524A9D">
        <w:rPr>
          <w:rFonts w:eastAsia="MS Mincho"/>
          <w:rPrChange w:id="33267" w:author="CR#1276" w:date="2020-04-07T11:39:00Z">
            <w:rPr>
              <w:rFonts w:eastAsia="MS Mincho"/>
            </w:rPr>
          </w:rPrChange>
        </w:rPr>
        <w:t>non-delivered NAS PDUs to the MME.</w:t>
      </w:r>
    </w:p>
    <w:p w:rsidR="006516C0" w:rsidRPr="00524A9D" w:rsidRDefault="006516C0" w:rsidP="009C26DC">
      <w:pPr>
        <w:pStyle w:val="Heading4"/>
        <w:rPr>
          <w:rPrChange w:id="33268" w:author="CR#1276" w:date="2020-04-07T11:39:00Z">
            <w:rPr/>
          </w:rPrChange>
        </w:rPr>
      </w:pPr>
      <w:bookmarkStart w:id="33269" w:name="_Toc20403161"/>
      <w:bookmarkStart w:id="33270" w:name="_Toc29372667"/>
      <w:r w:rsidRPr="00524A9D">
        <w:rPr>
          <w:rPrChange w:id="33271" w:author="CR#1276" w:date="2020-04-07T11:39:00Z">
            <w:rPr/>
          </w:rPrChange>
        </w:rPr>
        <w:t>19.2.2.31</w:t>
      </w:r>
      <w:r w:rsidRPr="00524A9D">
        <w:rPr>
          <w:rPrChange w:id="33272" w:author="CR#1276" w:date="2020-04-07T11:39:00Z">
            <w:rPr/>
          </w:rPrChange>
        </w:rPr>
        <w:tab/>
        <w:t>MME CP Relocation Indication</w:t>
      </w:r>
      <w:bookmarkEnd w:id="33269"/>
      <w:bookmarkEnd w:id="33270"/>
    </w:p>
    <w:p w:rsidR="006516C0" w:rsidRPr="00524A9D" w:rsidRDefault="006516C0" w:rsidP="006516C0">
      <w:pPr>
        <w:rPr>
          <w:rFonts w:eastAsia="SimSun"/>
          <w:kern w:val="2"/>
          <w:lang w:eastAsia="zh-CN"/>
          <w:rPrChange w:id="33273" w:author="CR#1276" w:date="2020-04-07T11:39:00Z">
            <w:rPr>
              <w:rFonts w:eastAsia="SimSun"/>
              <w:kern w:val="2"/>
              <w:lang w:eastAsia="zh-CN"/>
            </w:rPr>
          </w:rPrChange>
        </w:rPr>
      </w:pPr>
      <w:r w:rsidRPr="00524A9D">
        <w:rPr>
          <w:rFonts w:eastAsia="SimSun"/>
          <w:kern w:val="2"/>
          <w:lang w:eastAsia="zh-CN"/>
          <w:rPrChange w:id="33274" w:author="CR#1276" w:date="2020-04-07T11:39:00Z">
            <w:rPr>
              <w:rFonts w:eastAsia="SimSun"/>
              <w:kern w:val="2"/>
              <w:lang w:eastAsia="zh-CN"/>
            </w:rPr>
          </w:rPrChange>
        </w:rPr>
        <w:t>The MME CP Relocation Indication procedure is only applicable for UEs using</w:t>
      </w:r>
      <w:r w:rsidRPr="00524A9D">
        <w:rPr>
          <w:lang w:eastAsia="zh-CN"/>
          <w:rPrChange w:id="33275" w:author="CR#1276" w:date="2020-04-07T11:39:00Z">
            <w:rPr>
              <w:lang w:eastAsia="zh-CN"/>
            </w:rPr>
          </w:rPrChange>
        </w:rPr>
        <w:t xml:space="preserve"> Control Plane CIoT EPS </w:t>
      </w:r>
      <w:del w:id="33276" w:author="MCC editorials" w:date="2020-04-07T06:26:00Z">
        <w:r w:rsidRPr="00524A9D" w:rsidDel="001348D2">
          <w:rPr>
            <w:lang w:eastAsia="zh-CN"/>
            <w:rPrChange w:id="33277" w:author="CR#1276" w:date="2020-04-07T11:39:00Z">
              <w:rPr>
                <w:lang w:eastAsia="zh-CN"/>
              </w:rPr>
            </w:rPrChange>
          </w:rPr>
          <w:delText>optimization</w:delText>
        </w:r>
      </w:del>
      <w:ins w:id="33278" w:author="MCC editorials" w:date="2020-04-07T06:26:00Z">
        <w:r w:rsidR="001348D2" w:rsidRPr="00524A9D">
          <w:rPr>
            <w:lang w:eastAsia="zh-CN"/>
            <w:rPrChange w:id="33279" w:author="CR#1276" w:date="2020-04-07T11:39:00Z">
              <w:rPr>
                <w:lang w:eastAsia="zh-CN"/>
              </w:rPr>
            </w:rPrChange>
          </w:rPr>
          <w:t>optimisation</w:t>
        </w:r>
      </w:ins>
      <w:r w:rsidRPr="00524A9D">
        <w:rPr>
          <w:lang w:eastAsia="zh-CN"/>
          <w:rPrChange w:id="33280" w:author="CR#1276" w:date="2020-04-07T11:39:00Z">
            <w:rPr>
              <w:lang w:eastAsia="zh-CN"/>
            </w:rPr>
          </w:rPrChange>
        </w:rPr>
        <w:t>s.</w:t>
      </w:r>
      <w:r w:rsidRPr="00524A9D">
        <w:rPr>
          <w:rFonts w:eastAsia="SimSun"/>
          <w:kern w:val="2"/>
          <w:lang w:eastAsia="zh-CN"/>
          <w:rPrChange w:id="33281" w:author="CR#1276" w:date="2020-04-07T11:39:00Z">
            <w:rPr>
              <w:rFonts w:eastAsia="SimSun"/>
              <w:kern w:val="2"/>
              <w:lang w:eastAsia="zh-CN"/>
            </w:rPr>
          </w:rPrChange>
        </w:rPr>
        <w:t xml:space="preserve"> The purpose of the MME CP Relocation Indication procedure is to inform the previously serving eNB that the UE</w:t>
      </w:r>
      <w:r w:rsidR="00FA4A7A" w:rsidRPr="00524A9D">
        <w:rPr>
          <w:rFonts w:eastAsia="SimSun"/>
          <w:kern w:val="2"/>
          <w:lang w:eastAsia="zh-CN"/>
          <w:rPrChange w:id="33282" w:author="CR#1276" w:date="2020-04-07T11:39:00Z">
            <w:rPr>
              <w:rFonts w:eastAsia="SimSun"/>
              <w:kern w:val="2"/>
              <w:lang w:eastAsia="zh-CN"/>
            </w:rPr>
          </w:rPrChange>
        </w:rPr>
        <w:t>'</w:t>
      </w:r>
      <w:r w:rsidRPr="00524A9D">
        <w:rPr>
          <w:rFonts w:eastAsia="SimSun"/>
          <w:kern w:val="2"/>
          <w:lang w:eastAsia="zh-CN"/>
          <w:rPrChange w:id="33283" w:author="CR#1276" w:date="2020-04-07T11:39:00Z">
            <w:rPr>
              <w:rFonts w:eastAsia="SimSun"/>
              <w:kern w:val="2"/>
              <w:lang w:eastAsia="zh-CN"/>
            </w:rPr>
          </w:rPrChange>
        </w:rPr>
        <w:t>s connection is to be relocated to a new eNB.</w:t>
      </w:r>
    </w:p>
    <w:p w:rsidR="006516C0" w:rsidRPr="00524A9D" w:rsidRDefault="006516C0" w:rsidP="006516C0">
      <w:pPr>
        <w:rPr>
          <w:rPrChange w:id="33284" w:author="CR#1276" w:date="2020-04-07T11:39:00Z">
            <w:rPr/>
          </w:rPrChange>
        </w:rPr>
      </w:pPr>
      <w:r w:rsidRPr="00524A9D">
        <w:rPr>
          <w:rPrChange w:id="33285" w:author="CR#1276" w:date="2020-04-07T11:39:00Z">
            <w:rPr/>
          </w:rPrChange>
        </w:rPr>
        <w:t>Upon reception of the MME CP RELOCATION INDICATION message, the old eNB shall terminate the delivery of downlink NAS PDUs towards the UE, and initiate NAS Non Delivery Indication procedure(s) to report the non-delivery of any NAS PDUs previously received from the MME.</w:t>
      </w:r>
    </w:p>
    <w:p w:rsidR="006516C0" w:rsidRPr="00524A9D" w:rsidRDefault="006516C0" w:rsidP="006516C0">
      <w:pPr>
        <w:pStyle w:val="TH"/>
        <w:rPr>
          <w:rPrChange w:id="33286" w:author="CR#1276" w:date="2020-04-07T11:39:00Z">
            <w:rPr/>
          </w:rPrChange>
        </w:rPr>
      </w:pPr>
      <w:r w:rsidRPr="00524A9D">
        <w:rPr>
          <w:rPrChange w:id="33287" w:author="CR#1276" w:date="2020-04-07T11:39:00Z">
            <w:rPr/>
          </w:rPrChange>
        </w:rPr>
        <w:object w:dxaOrig="5878" w:dyaOrig="2097">
          <v:shape id="_x0000_i1199" type="#_x0000_t75" style="width:294pt;height:105pt" o:ole="">
            <v:imagedata r:id="rId383" o:title=""/>
          </v:shape>
          <o:OLEObject Type="Embed" ProgID="Visio.Drawing.11" ShapeID="_x0000_i1199" DrawAspect="Content" ObjectID="_1647770560" r:id="rId384"/>
        </w:object>
      </w:r>
    </w:p>
    <w:p w:rsidR="006516C0" w:rsidRPr="00524A9D" w:rsidRDefault="006516C0" w:rsidP="009C26DC">
      <w:pPr>
        <w:pStyle w:val="TF"/>
        <w:outlineLvl w:val="0"/>
        <w:rPr>
          <w:rPrChange w:id="33288" w:author="CR#1276" w:date="2020-04-07T11:39:00Z">
            <w:rPr/>
          </w:rPrChange>
        </w:rPr>
      </w:pPr>
      <w:r w:rsidRPr="00524A9D">
        <w:rPr>
          <w:rPrChange w:id="33289" w:author="CR#1276" w:date="2020-04-07T11:39:00Z">
            <w:rPr/>
          </w:rPrChange>
        </w:rPr>
        <w:t>Figure 19.2.2.31-1: MME CP Relocation Indication procedure (highlighted in blue).</w:t>
      </w:r>
    </w:p>
    <w:p w:rsidR="003314DA" w:rsidRPr="00524A9D" w:rsidRDefault="003314DA" w:rsidP="009C26DC">
      <w:pPr>
        <w:pStyle w:val="Heading4"/>
        <w:rPr>
          <w:rPrChange w:id="33290" w:author="CR#1276" w:date="2020-04-07T11:39:00Z">
            <w:rPr/>
          </w:rPrChange>
        </w:rPr>
      </w:pPr>
      <w:bookmarkStart w:id="33291" w:name="_Toc20403162"/>
      <w:bookmarkStart w:id="33292" w:name="_Toc29372668"/>
      <w:r w:rsidRPr="00524A9D">
        <w:rPr>
          <w:rPrChange w:id="33293" w:author="CR#1276" w:date="2020-04-07T11:39:00Z">
            <w:rPr/>
          </w:rPrChange>
        </w:rPr>
        <w:lastRenderedPageBreak/>
        <w:t>19.2.2.</w:t>
      </w:r>
      <w:r w:rsidR="00443D88" w:rsidRPr="00524A9D">
        <w:rPr>
          <w:rPrChange w:id="33294" w:author="CR#1276" w:date="2020-04-07T11:39:00Z">
            <w:rPr/>
          </w:rPrChange>
        </w:rPr>
        <w:t>32</w:t>
      </w:r>
      <w:r w:rsidRPr="00524A9D">
        <w:rPr>
          <w:rPrChange w:id="33295" w:author="CR#1276" w:date="2020-04-07T11:39:00Z">
            <w:rPr/>
          </w:rPrChange>
        </w:rPr>
        <w:tab/>
        <w:t>Secondary RAT Report</w:t>
      </w:r>
      <w:bookmarkEnd w:id="33291"/>
      <w:bookmarkEnd w:id="33292"/>
    </w:p>
    <w:p w:rsidR="003314DA" w:rsidRPr="00524A9D" w:rsidRDefault="003314DA" w:rsidP="003314DA">
      <w:pPr>
        <w:rPr>
          <w:rPrChange w:id="33296" w:author="CR#1276" w:date="2020-04-07T11:39:00Z">
            <w:rPr/>
          </w:rPrChange>
        </w:rPr>
      </w:pPr>
      <w:r w:rsidRPr="00524A9D">
        <w:rPr>
          <w:rPrChange w:id="33297" w:author="CR#1276" w:date="2020-04-07T11:39:00Z">
            <w:rPr/>
          </w:rPrChange>
        </w:rPr>
        <w:t>The Secondary RAT Report procedure is used by the eNB during mobility procedures or for periodic reporting to provide information on the used NR resources during EN-DC.</w:t>
      </w:r>
    </w:p>
    <w:p w:rsidR="003314DA" w:rsidRPr="00524A9D" w:rsidRDefault="003314DA" w:rsidP="003314DA">
      <w:pPr>
        <w:pStyle w:val="TH"/>
        <w:rPr>
          <w:rPrChange w:id="33298" w:author="CR#1276" w:date="2020-04-07T11:39:00Z">
            <w:rPr/>
          </w:rPrChange>
        </w:rPr>
      </w:pPr>
      <w:r w:rsidRPr="00524A9D">
        <w:rPr>
          <w:rPrChange w:id="33299" w:author="CR#1276" w:date="2020-04-07T11:39:00Z">
            <w:rPr/>
          </w:rPrChange>
        </w:rPr>
        <w:object w:dxaOrig="5850" w:dyaOrig="2070">
          <v:shape id="_x0000_i1200" type="#_x0000_t75" style="width:292.5pt;height:80.25pt" o:ole="">
            <v:imagedata r:id="rId385" o:title="" cropbottom="14687f"/>
          </v:shape>
          <o:OLEObject Type="Embed" ProgID="Visio.Drawing.11" ShapeID="_x0000_i1200" DrawAspect="Content" ObjectID="_1647770561" r:id="rId386"/>
        </w:object>
      </w:r>
    </w:p>
    <w:p w:rsidR="003314DA" w:rsidRPr="00524A9D" w:rsidRDefault="003314DA" w:rsidP="009C26DC">
      <w:pPr>
        <w:pStyle w:val="TF"/>
        <w:outlineLvl w:val="0"/>
        <w:rPr>
          <w:rPrChange w:id="33300" w:author="CR#1276" w:date="2020-04-07T11:39:00Z">
            <w:rPr/>
          </w:rPrChange>
        </w:rPr>
      </w:pPr>
      <w:r w:rsidRPr="00524A9D">
        <w:rPr>
          <w:rPrChange w:id="33301" w:author="CR#1276" w:date="2020-04-07T11:39:00Z">
            <w:rPr/>
          </w:rPrChange>
        </w:rPr>
        <w:t>Figure 19.2.2.</w:t>
      </w:r>
      <w:r w:rsidR="00443D88" w:rsidRPr="00524A9D">
        <w:rPr>
          <w:rPrChange w:id="33302" w:author="CR#1276" w:date="2020-04-07T11:39:00Z">
            <w:rPr/>
          </w:rPrChange>
        </w:rPr>
        <w:t>32</w:t>
      </w:r>
      <w:r w:rsidRPr="00524A9D">
        <w:rPr>
          <w:rPrChange w:id="33303" w:author="CR#1276" w:date="2020-04-07T11:39:00Z">
            <w:rPr/>
          </w:rPrChange>
        </w:rPr>
        <w:t>-1: Secondary RAT Report Procedure.</w:t>
      </w:r>
    </w:p>
    <w:p w:rsidR="006516C0" w:rsidRPr="00524A9D" w:rsidRDefault="006516C0" w:rsidP="004615F9">
      <w:pPr>
        <w:rPr>
          <w:rFonts w:eastAsia="MS Mincho"/>
          <w:rPrChange w:id="33304" w:author="CR#1276" w:date="2020-04-07T11:39:00Z">
            <w:rPr>
              <w:rFonts w:eastAsia="MS Mincho"/>
            </w:rPr>
          </w:rPrChange>
        </w:rPr>
      </w:pPr>
    </w:p>
    <w:p w:rsidR="00D51AC6" w:rsidRPr="00524A9D" w:rsidRDefault="00D51AC6" w:rsidP="009C26DC">
      <w:pPr>
        <w:pStyle w:val="Heading1"/>
        <w:rPr>
          <w:rPrChange w:id="33305" w:author="CR#1276" w:date="2020-04-07T11:39:00Z">
            <w:rPr/>
          </w:rPrChange>
        </w:rPr>
      </w:pPr>
      <w:bookmarkStart w:id="33306" w:name="_Toc20403163"/>
      <w:bookmarkStart w:id="33307" w:name="_Toc29372669"/>
      <w:r w:rsidRPr="00524A9D">
        <w:rPr>
          <w:rPrChange w:id="33308" w:author="CR#1276" w:date="2020-04-07T11:39:00Z">
            <w:rPr/>
          </w:rPrChange>
        </w:rPr>
        <w:t>20</w:t>
      </w:r>
      <w:r w:rsidRPr="00524A9D">
        <w:rPr>
          <w:rPrChange w:id="33309" w:author="CR#1276" w:date="2020-04-07T11:39:00Z">
            <w:rPr/>
          </w:rPrChange>
        </w:rPr>
        <w:tab/>
        <w:t>X2 Interface</w:t>
      </w:r>
      <w:bookmarkEnd w:id="33306"/>
      <w:bookmarkEnd w:id="33307"/>
    </w:p>
    <w:p w:rsidR="00D51AC6" w:rsidRPr="00524A9D" w:rsidRDefault="00D51AC6" w:rsidP="00E10AA0">
      <w:pPr>
        <w:pStyle w:val="Heading2"/>
        <w:rPr>
          <w:rPrChange w:id="33310" w:author="CR#1276" w:date="2020-04-07T11:39:00Z">
            <w:rPr/>
          </w:rPrChange>
        </w:rPr>
      </w:pPr>
      <w:bookmarkStart w:id="33311" w:name="_Toc20403164"/>
      <w:bookmarkStart w:id="33312" w:name="_Toc29372670"/>
      <w:r w:rsidRPr="00524A9D">
        <w:rPr>
          <w:rPrChange w:id="33313" w:author="CR#1276" w:date="2020-04-07T11:39:00Z">
            <w:rPr/>
          </w:rPrChange>
        </w:rPr>
        <w:t>20.1</w:t>
      </w:r>
      <w:r w:rsidRPr="00524A9D">
        <w:rPr>
          <w:rPrChange w:id="33314" w:author="CR#1276" w:date="2020-04-07T11:39:00Z">
            <w:rPr/>
          </w:rPrChange>
        </w:rPr>
        <w:tab/>
        <w:t>User Plane</w:t>
      </w:r>
      <w:bookmarkEnd w:id="33311"/>
      <w:bookmarkEnd w:id="33312"/>
    </w:p>
    <w:p w:rsidR="00D51AC6" w:rsidRPr="00524A9D" w:rsidRDefault="00D51AC6" w:rsidP="00E10AA0">
      <w:pPr>
        <w:rPr>
          <w:rPrChange w:id="33315" w:author="CR#1276" w:date="2020-04-07T11:39:00Z">
            <w:rPr/>
          </w:rPrChange>
        </w:rPr>
      </w:pPr>
      <w:r w:rsidRPr="00524A9D">
        <w:rPr>
          <w:rPrChange w:id="33316" w:author="CR#1276" w:date="2020-04-07T11:39:00Z">
            <w:rPr/>
          </w:rPrChange>
        </w:rPr>
        <w:t xml:space="preserve">The X2 user plane interface (X2-U) is defined between eNBs. The X2-U interface provides non guaranteed delivery of user plane PDUs. The user plane protocol stack on the X2 interface is shown in Figure </w:t>
      </w:r>
      <w:r w:rsidR="00DD1833" w:rsidRPr="00524A9D">
        <w:rPr>
          <w:rPrChange w:id="33317" w:author="CR#1276" w:date="2020-04-07T11:39:00Z">
            <w:rPr/>
          </w:rPrChange>
        </w:rPr>
        <w:t>20.1-1</w:t>
      </w:r>
      <w:r w:rsidRPr="00524A9D">
        <w:rPr>
          <w:rPrChange w:id="33318" w:author="CR#1276" w:date="2020-04-07T11:39:00Z">
            <w:rPr/>
          </w:rPrChange>
        </w:rPr>
        <w:t>. The transport network layer is built on IP transport and GTP-U is used on top of UDP/IP to carry the user plane PDUs.</w:t>
      </w:r>
    </w:p>
    <w:p w:rsidR="00D51AC6" w:rsidRPr="00524A9D" w:rsidRDefault="00D51AC6" w:rsidP="00E10AA0">
      <w:pPr>
        <w:rPr>
          <w:rPrChange w:id="33319" w:author="CR#1276" w:date="2020-04-07T11:39:00Z">
            <w:rPr/>
          </w:rPrChange>
        </w:rPr>
      </w:pPr>
      <w:r w:rsidRPr="00524A9D">
        <w:rPr>
          <w:rPrChange w:id="33320" w:author="CR#1276" w:date="2020-04-07T11:39:00Z">
            <w:rPr/>
          </w:rPrChange>
        </w:rPr>
        <w:t>The X2-U interface protocol stack is identical to the S1-U protocol stack.</w:t>
      </w:r>
    </w:p>
    <w:p w:rsidR="00D51AC6" w:rsidRPr="00524A9D" w:rsidRDefault="002C45B2" w:rsidP="00E10AA0">
      <w:pPr>
        <w:rPr>
          <w:rPrChange w:id="33321" w:author="CR#1276" w:date="2020-04-07T11:39:00Z">
            <w:rPr/>
          </w:rPrChange>
        </w:rPr>
      </w:pPr>
      <w:r w:rsidRPr="00524A9D">
        <w:rPr>
          <w:rPrChange w:id="33322" w:author="CR#1276" w:date="2020-04-07T11:39:00Z">
            <w:rPr/>
          </w:rPrChange>
        </w:rPr>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33323" w:name="_MON_1266448941"/>
    <w:bookmarkEnd w:id="33323"/>
    <w:bookmarkStart w:id="33324" w:name="_MON_1347051642"/>
    <w:bookmarkEnd w:id="33324"/>
    <w:p w:rsidR="00D51AC6" w:rsidRPr="00524A9D" w:rsidRDefault="00D51AC6" w:rsidP="00E10AA0">
      <w:pPr>
        <w:pStyle w:val="TH"/>
        <w:rPr>
          <w:rPrChange w:id="33325" w:author="CR#1276" w:date="2020-04-07T11:39:00Z">
            <w:rPr/>
          </w:rPrChange>
        </w:rPr>
      </w:pPr>
      <w:r w:rsidRPr="00524A9D">
        <w:rPr>
          <w:rPrChange w:id="33326" w:author="CR#1276" w:date="2020-04-07T11:39:00Z">
            <w:rPr/>
          </w:rPrChange>
        </w:rPr>
        <w:object w:dxaOrig="1695" w:dyaOrig="3899">
          <v:shape id="_x0000_i1201" type="#_x0000_t75" style="width:84.75pt;height:195pt" o:ole="">
            <v:imagedata r:id="rId232" o:title=""/>
          </v:shape>
          <o:OLEObject Type="Embed" ProgID="Word.Picture.8" ShapeID="_x0000_i1201" DrawAspect="Content" ObjectID="_1647770562" r:id="rId387"/>
        </w:object>
      </w:r>
    </w:p>
    <w:p w:rsidR="00D51AC6" w:rsidRPr="00524A9D" w:rsidRDefault="00D51AC6" w:rsidP="009C26DC">
      <w:pPr>
        <w:pStyle w:val="TF"/>
        <w:outlineLvl w:val="0"/>
        <w:rPr>
          <w:rPrChange w:id="33327" w:author="CR#1276" w:date="2020-04-07T11:39:00Z">
            <w:rPr/>
          </w:rPrChange>
        </w:rPr>
      </w:pPr>
      <w:r w:rsidRPr="00524A9D">
        <w:rPr>
          <w:rPrChange w:id="33328" w:author="CR#1276" w:date="2020-04-07T11:39:00Z">
            <w:rPr/>
          </w:rPrChange>
        </w:rPr>
        <w:t>Figure 20.1-1: X2 Interface User Plane (eNB-eNB)</w:t>
      </w:r>
    </w:p>
    <w:p w:rsidR="002C45B2" w:rsidRPr="00524A9D" w:rsidRDefault="002C45B2" w:rsidP="009C26DC">
      <w:pPr>
        <w:pStyle w:val="Heading3"/>
        <w:ind w:left="0" w:firstLine="0"/>
        <w:rPr>
          <w:rPrChange w:id="33329" w:author="CR#1276" w:date="2020-04-07T11:39:00Z">
            <w:rPr/>
          </w:rPrChange>
        </w:rPr>
      </w:pPr>
      <w:bookmarkStart w:id="33330" w:name="_Toc20403165"/>
      <w:bookmarkStart w:id="33331" w:name="_Toc29372671"/>
      <w:r w:rsidRPr="00524A9D">
        <w:rPr>
          <w:rPrChange w:id="33332" w:author="CR#1276" w:date="2020-04-07T11:39:00Z">
            <w:rPr/>
          </w:rPrChange>
        </w:rPr>
        <w:t>20.1.1</w:t>
      </w:r>
      <w:r w:rsidR="00CD17DD" w:rsidRPr="00524A9D">
        <w:rPr>
          <w:rPrChange w:id="33333" w:author="CR#1276" w:date="2020-04-07T11:39:00Z">
            <w:rPr/>
          </w:rPrChange>
        </w:rPr>
        <w:tab/>
      </w:r>
      <w:r w:rsidRPr="00524A9D">
        <w:rPr>
          <w:rPrChange w:id="33334" w:author="CR#1276" w:date="2020-04-07T11:39:00Z">
            <w:rPr/>
          </w:rPrChange>
        </w:rPr>
        <w:t>Flow Control Functions</w:t>
      </w:r>
      <w:bookmarkEnd w:id="33330"/>
      <w:bookmarkEnd w:id="33331"/>
    </w:p>
    <w:p w:rsidR="002C45B2" w:rsidRPr="00524A9D" w:rsidRDefault="002C45B2" w:rsidP="00E10AA0">
      <w:pPr>
        <w:rPr>
          <w:kern w:val="2"/>
          <w:rPrChange w:id="33335" w:author="CR#1276" w:date="2020-04-07T11:39:00Z">
            <w:rPr>
              <w:kern w:val="2"/>
            </w:rPr>
          </w:rPrChange>
        </w:rPr>
      </w:pPr>
      <w:r w:rsidRPr="00524A9D">
        <w:rPr>
          <w:rPrChange w:id="33336" w:author="CR#1276" w:date="2020-04-07T11:39:00Z">
            <w:rPr/>
          </w:rPrChange>
        </w:rPr>
        <w:t>The Flow Control function is applied when an E-RAB is configured for the split bearer option and only for DL i.e. the flow control information is provided only by the SeNB to the MeNB for the MeNB to control the downlink user data flow to the SeNB. The flow control function is further described in TS 36.425 [61].</w:t>
      </w:r>
    </w:p>
    <w:p w:rsidR="00D51AC6" w:rsidRPr="00524A9D" w:rsidRDefault="00D51AC6" w:rsidP="00E10AA0">
      <w:pPr>
        <w:pStyle w:val="Heading2"/>
        <w:rPr>
          <w:rPrChange w:id="33337" w:author="CR#1276" w:date="2020-04-07T11:39:00Z">
            <w:rPr/>
          </w:rPrChange>
        </w:rPr>
      </w:pPr>
      <w:bookmarkStart w:id="33338" w:name="_Toc20403166"/>
      <w:bookmarkStart w:id="33339" w:name="_Toc29372672"/>
      <w:r w:rsidRPr="00524A9D">
        <w:rPr>
          <w:rPrChange w:id="33340" w:author="CR#1276" w:date="2020-04-07T11:39:00Z">
            <w:rPr/>
          </w:rPrChange>
        </w:rPr>
        <w:lastRenderedPageBreak/>
        <w:t>20.2</w:t>
      </w:r>
      <w:r w:rsidRPr="00524A9D">
        <w:rPr>
          <w:rPrChange w:id="33341" w:author="CR#1276" w:date="2020-04-07T11:39:00Z">
            <w:rPr/>
          </w:rPrChange>
        </w:rPr>
        <w:tab/>
        <w:t>Control Plane</w:t>
      </w:r>
      <w:bookmarkEnd w:id="33338"/>
      <w:bookmarkEnd w:id="33339"/>
    </w:p>
    <w:p w:rsidR="007E03F1" w:rsidRPr="00524A9D" w:rsidRDefault="007E03F1" w:rsidP="009C26DC">
      <w:pPr>
        <w:pStyle w:val="Heading3"/>
        <w:rPr>
          <w:rPrChange w:id="33342" w:author="CR#1276" w:date="2020-04-07T11:39:00Z">
            <w:rPr/>
          </w:rPrChange>
        </w:rPr>
      </w:pPr>
      <w:bookmarkStart w:id="33343" w:name="_Toc20403167"/>
      <w:bookmarkStart w:id="33344" w:name="_Toc29372673"/>
      <w:r w:rsidRPr="00524A9D">
        <w:rPr>
          <w:rPrChange w:id="33345" w:author="CR#1276" w:date="2020-04-07T11:39:00Z">
            <w:rPr/>
          </w:rPrChange>
        </w:rPr>
        <w:t>20.2.0</w:t>
      </w:r>
      <w:r w:rsidRPr="00524A9D">
        <w:rPr>
          <w:rPrChange w:id="33346" w:author="CR#1276" w:date="2020-04-07T11:39:00Z">
            <w:rPr/>
          </w:rPrChange>
        </w:rPr>
        <w:tab/>
        <w:t>X2-CP Overview</w:t>
      </w:r>
      <w:bookmarkEnd w:id="33343"/>
      <w:bookmarkEnd w:id="33344"/>
    </w:p>
    <w:p w:rsidR="00D51AC6" w:rsidRPr="00524A9D" w:rsidRDefault="00D51AC6" w:rsidP="00E10AA0">
      <w:pPr>
        <w:rPr>
          <w:rPrChange w:id="33347" w:author="CR#1276" w:date="2020-04-07T11:39:00Z">
            <w:rPr/>
          </w:rPrChange>
        </w:rPr>
      </w:pPr>
      <w:r w:rsidRPr="00524A9D">
        <w:rPr>
          <w:rPrChange w:id="33348" w:author="CR#1276" w:date="2020-04-07T11:39:00Z">
            <w:rPr/>
          </w:rPrChange>
        </w:rPr>
        <w:t>The X2 control plane interface (X2-CP) is defined between two neighbour eNBs. The control plane protocol stack of the X2 interface is shown on Figure 20.2</w:t>
      </w:r>
      <w:r w:rsidR="00B560AB" w:rsidRPr="00524A9D">
        <w:rPr>
          <w:rPrChange w:id="33349" w:author="CR#1276" w:date="2020-04-07T11:39:00Z">
            <w:rPr/>
          </w:rPrChange>
        </w:rPr>
        <w:t>-1</w:t>
      </w:r>
      <w:r w:rsidRPr="00524A9D">
        <w:rPr>
          <w:rPrChange w:id="33350" w:author="CR#1276" w:date="2020-04-07T11:39:00Z">
            <w:rPr/>
          </w:rPrChange>
        </w:rPr>
        <w:t xml:space="preserve"> below. The transport network layer is built on SCTP on top of IP. The application layer signalling protocol is referred to as X2-AP (X2 Application Protocol).</w:t>
      </w:r>
    </w:p>
    <w:bookmarkStart w:id="33351" w:name="_MON_1223276749"/>
    <w:bookmarkStart w:id="33352" w:name="_MON_1223806216"/>
    <w:bookmarkStart w:id="33353" w:name="_MON_1266448942"/>
    <w:bookmarkStart w:id="33354" w:name="_MON_1347051643"/>
    <w:bookmarkStart w:id="33355" w:name="_MON_1223187428"/>
    <w:bookmarkEnd w:id="33351"/>
    <w:bookmarkEnd w:id="33352"/>
    <w:bookmarkEnd w:id="33353"/>
    <w:bookmarkEnd w:id="33354"/>
    <w:bookmarkEnd w:id="33355"/>
    <w:bookmarkStart w:id="33356" w:name="_MON_1223190430"/>
    <w:bookmarkEnd w:id="33356"/>
    <w:p w:rsidR="00D51AC6" w:rsidRPr="00524A9D" w:rsidRDefault="00D51AC6" w:rsidP="00E10AA0">
      <w:pPr>
        <w:pStyle w:val="TH"/>
        <w:rPr>
          <w:rPrChange w:id="33357" w:author="CR#1276" w:date="2020-04-07T11:39:00Z">
            <w:rPr/>
          </w:rPrChange>
        </w:rPr>
      </w:pPr>
      <w:r w:rsidRPr="00524A9D">
        <w:rPr>
          <w:rPrChange w:id="33358" w:author="CR#1276" w:date="2020-04-07T11:39:00Z">
            <w:rPr/>
          </w:rPrChange>
        </w:rPr>
        <w:object w:dxaOrig="1695" w:dyaOrig="3404">
          <v:shape id="_x0000_i1202" type="#_x0000_t75" style="width:84.75pt;height:170.25pt" o:ole="">
            <v:imagedata r:id="rId388" o:title=""/>
          </v:shape>
          <o:OLEObject Type="Embed" ProgID="Word.Picture.8" ShapeID="_x0000_i1202" DrawAspect="Content" ObjectID="_1647770563" r:id="rId389"/>
        </w:object>
      </w:r>
    </w:p>
    <w:p w:rsidR="00D51AC6" w:rsidRPr="00524A9D" w:rsidRDefault="00D51AC6" w:rsidP="009C26DC">
      <w:pPr>
        <w:pStyle w:val="TF"/>
        <w:outlineLvl w:val="0"/>
        <w:rPr>
          <w:rPrChange w:id="33359" w:author="CR#1276" w:date="2020-04-07T11:39:00Z">
            <w:rPr/>
          </w:rPrChange>
        </w:rPr>
      </w:pPr>
      <w:r w:rsidRPr="00524A9D">
        <w:rPr>
          <w:rPrChange w:id="33360" w:author="CR#1276" w:date="2020-04-07T11:39:00Z">
            <w:rPr/>
          </w:rPrChange>
        </w:rPr>
        <w:t>Figure 20.2</w:t>
      </w:r>
      <w:r w:rsidR="00B560AB" w:rsidRPr="00524A9D">
        <w:rPr>
          <w:rPrChange w:id="33361" w:author="CR#1276" w:date="2020-04-07T11:39:00Z">
            <w:rPr/>
          </w:rPrChange>
        </w:rPr>
        <w:t>-1</w:t>
      </w:r>
      <w:r w:rsidRPr="00524A9D">
        <w:rPr>
          <w:rPrChange w:id="33362" w:author="CR#1276" w:date="2020-04-07T11:39:00Z">
            <w:rPr/>
          </w:rPrChange>
        </w:rPr>
        <w:t>: X2 Interface Control Plane</w:t>
      </w:r>
    </w:p>
    <w:p w:rsidR="00D51AC6" w:rsidRPr="00524A9D" w:rsidRDefault="00D51AC6" w:rsidP="00E10AA0">
      <w:pPr>
        <w:rPr>
          <w:rPrChange w:id="33363" w:author="CR#1276" w:date="2020-04-07T11:39:00Z">
            <w:rPr/>
          </w:rPrChange>
        </w:rPr>
      </w:pPr>
      <w:r w:rsidRPr="00524A9D">
        <w:rPr>
          <w:rPrChange w:id="33364" w:author="CR#1276" w:date="2020-04-07T11:39:00Z">
            <w:rPr/>
          </w:rPrChange>
        </w:rPr>
        <w:t>A single SCTP association per X2-C interface instance shall be used with one pair of stream identifiers for X2-C common procedures. Only a few pairs of stream identifiers should be used for X2-C dedicated procedures.</w:t>
      </w:r>
    </w:p>
    <w:p w:rsidR="00D51AC6" w:rsidRPr="00524A9D" w:rsidRDefault="00D51AC6" w:rsidP="00E10AA0">
      <w:pPr>
        <w:rPr>
          <w:rPrChange w:id="33365" w:author="CR#1276" w:date="2020-04-07T11:39:00Z">
            <w:rPr/>
          </w:rPrChange>
        </w:rPr>
      </w:pPr>
      <w:r w:rsidRPr="00524A9D">
        <w:rPr>
          <w:rPrChange w:id="33366" w:author="CR#1276" w:date="2020-04-07T11:39:00Z">
            <w:rPr/>
          </w:rPrChange>
        </w:rPr>
        <w:t>Source-eNB communication context identifiers that are assigned by the source-eNB for X2-C dedicated procedures, and target-eNB communication context identifiers that are assigned by the target-eNB for X2-C dedicated procedures, shall be used to distinguish UE specific X2-C signalling transport bearers. The communication context identifiers are conveyed i</w:t>
      </w:r>
      <w:r w:rsidR="00EE00DC" w:rsidRPr="00524A9D">
        <w:rPr>
          <w:rPrChange w:id="33367" w:author="CR#1276" w:date="2020-04-07T11:39:00Z">
            <w:rPr/>
          </w:rPrChange>
        </w:rPr>
        <w:t>n the respective X2AP messages.</w:t>
      </w:r>
    </w:p>
    <w:p w:rsidR="00EE00DC" w:rsidRPr="00524A9D" w:rsidRDefault="00EE00DC" w:rsidP="00E10AA0">
      <w:pPr>
        <w:rPr>
          <w:rPrChange w:id="33368" w:author="CR#1276" w:date="2020-04-07T11:39:00Z">
            <w:rPr/>
          </w:rPrChange>
        </w:rPr>
      </w:pPr>
      <w:r w:rsidRPr="00524A9D">
        <w:rPr>
          <w:rPrChange w:id="33369" w:author="CR#1276" w:date="2020-04-07T11:39:00Z">
            <w:rPr/>
          </w:rPrChange>
        </w:rPr>
        <w:t>RNs terminate X2-AP. In this case, there is one X2 interface relation between the RN and the DeNB.</w:t>
      </w:r>
    </w:p>
    <w:p w:rsidR="00D51AC6" w:rsidRPr="00524A9D" w:rsidRDefault="00D51AC6" w:rsidP="00E10AA0">
      <w:pPr>
        <w:pStyle w:val="Heading3"/>
        <w:rPr>
          <w:rPrChange w:id="33370" w:author="CR#1276" w:date="2020-04-07T11:39:00Z">
            <w:rPr/>
          </w:rPrChange>
        </w:rPr>
      </w:pPr>
      <w:bookmarkStart w:id="33371" w:name="_Toc20403168"/>
      <w:bookmarkStart w:id="33372" w:name="_Toc29372674"/>
      <w:r w:rsidRPr="00524A9D">
        <w:rPr>
          <w:rPrChange w:id="33373" w:author="CR#1276" w:date="2020-04-07T11:39:00Z">
            <w:rPr/>
          </w:rPrChange>
        </w:rPr>
        <w:t>20.2.1</w:t>
      </w:r>
      <w:r w:rsidRPr="00524A9D">
        <w:rPr>
          <w:rPrChange w:id="33374" w:author="CR#1276" w:date="2020-04-07T11:39:00Z">
            <w:rPr/>
          </w:rPrChange>
        </w:rPr>
        <w:tab/>
        <w:t>X2-CP Functions</w:t>
      </w:r>
      <w:bookmarkEnd w:id="33371"/>
      <w:bookmarkEnd w:id="33372"/>
    </w:p>
    <w:p w:rsidR="00D51AC6" w:rsidRPr="00524A9D" w:rsidRDefault="00D51AC6" w:rsidP="00E10AA0">
      <w:pPr>
        <w:rPr>
          <w:rPrChange w:id="33375" w:author="CR#1276" w:date="2020-04-07T11:39:00Z">
            <w:rPr/>
          </w:rPrChange>
        </w:rPr>
      </w:pPr>
      <w:r w:rsidRPr="00524A9D">
        <w:rPr>
          <w:rPrChange w:id="33376" w:author="CR#1276" w:date="2020-04-07T11:39:00Z">
            <w:rPr/>
          </w:rPrChange>
        </w:rPr>
        <w:t>The X2AP protocol supports the following functions:</w:t>
      </w:r>
    </w:p>
    <w:p w:rsidR="00D51AC6" w:rsidRPr="00524A9D" w:rsidRDefault="00D51AC6" w:rsidP="00E10AA0">
      <w:pPr>
        <w:pStyle w:val="B1"/>
        <w:rPr>
          <w:rPrChange w:id="33377" w:author="CR#1276" w:date="2020-04-07T11:39:00Z">
            <w:rPr/>
          </w:rPrChange>
        </w:rPr>
      </w:pPr>
      <w:r w:rsidRPr="00524A9D">
        <w:rPr>
          <w:rPrChange w:id="33378" w:author="CR#1276" w:date="2020-04-07T11:39:00Z">
            <w:rPr/>
          </w:rPrChange>
        </w:rPr>
        <w:t>-</w:t>
      </w:r>
      <w:r w:rsidRPr="00524A9D">
        <w:rPr>
          <w:rPrChange w:id="33379" w:author="CR#1276" w:date="2020-04-07T11:39:00Z">
            <w:rPr/>
          </w:rPrChange>
        </w:rPr>
        <w:tab/>
        <w:t>Intra LTE-Access-System Mobility Support for UE in E</w:t>
      </w:r>
      <w:r w:rsidR="00FE4704" w:rsidRPr="00524A9D">
        <w:rPr>
          <w:rPrChange w:id="33380" w:author="CR#1276" w:date="2020-04-07T11:39:00Z">
            <w:rPr/>
          </w:rPrChange>
        </w:rPr>
        <w:t>C</w:t>
      </w:r>
      <w:r w:rsidRPr="00524A9D">
        <w:rPr>
          <w:rPrChange w:id="33381" w:author="CR#1276" w:date="2020-04-07T11:39:00Z">
            <w:rPr/>
          </w:rPrChange>
        </w:rPr>
        <w:t>M-CONNECTED:</w:t>
      </w:r>
    </w:p>
    <w:p w:rsidR="00D51AC6" w:rsidRPr="00524A9D" w:rsidRDefault="00D51AC6" w:rsidP="00E10AA0">
      <w:pPr>
        <w:pStyle w:val="B2"/>
        <w:rPr>
          <w:rPrChange w:id="33382" w:author="CR#1276" w:date="2020-04-07T11:39:00Z">
            <w:rPr/>
          </w:rPrChange>
        </w:rPr>
      </w:pPr>
      <w:r w:rsidRPr="00524A9D">
        <w:rPr>
          <w:rPrChange w:id="33383" w:author="CR#1276" w:date="2020-04-07T11:39:00Z">
            <w:rPr/>
          </w:rPrChange>
        </w:rPr>
        <w:t>-</w:t>
      </w:r>
      <w:r w:rsidRPr="00524A9D">
        <w:rPr>
          <w:rPrChange w:id="33384" w:author="CR#1276" w:date="2020-04-07T11:39:00Z">
            <w:rPr/>
          </w:rPrChange>
        </w:rPr>
        <w:tab/>
        <w:t>Context transfer from source eNB to target eNB;</w:t>
      </w:r>
    </w:p>
    <w:p w:rsidR="00D51AC6" w:rsidRPr="00524A9D" w:rsidRDefault="00D51AC6" w:rsidP="00E10AA0">
      <w:pPr>
        <w:pStyle w:val="B2"/>
        <w:rPr>
          <w:rPrChange w:id="33385" w:author="CR#1276" w:date="2020-04-07T11:39:00Z">
            <w:rPr/>
          </w:rPrChange>
        </w:rPr>
      </w:pPr>
      <w:r w:rsidRPr="00524A9D">
        <w:rPr>
          <w:rPrChange w:id="33386" w:author="CR#1276" w:date="2020-04-07T11:39:00Z">
            <w:rPr/>
          </w:rPrChange>
        </w:rPr>
        <w:t>-</w:t>
      </w:r>
      <w:r w:rsidRPr="00524A9D">
        <w:rPr>
          <w:rPrChange w:id="33387" w:author="CR#1276" w:date="2020-04-07T11:39:00Z">
            <w:rPr/>
          </w:rPrChange>
        </w:rPr>
        <w:tab/>
        <w:t>Control of user plane tunnels between source eNB and target eNB;</w:t>
      </w:r>
    </w:p>
    <w:p w:rsidR="002C45B2" w:rsidRPr="00524A9D" w:rsidRDefault="00D51AC6" w:rsidP="00E10AA0">
      <w:pPr>
        <w:pStyle w:val="B2"/>
        <w:rPr>
          <w:rPrChange w:id="33388" w:author="CR#1276" w:date="2020-04-07T11:39:00Z">
            <w:rPr/>
          </w:rPrChange>
        </w:rPr>
      </w:pPr>
      <w:r w:rsidRPr="00524A9D">
        <w:rPr>
          <w:rPrChange w:id="33389" w:author="CR#1276" w:date="2020-04-07T11:39:00Z">
            <w:rPr/>
          </w:rPrChange>
        </w:rPr>
        <w:t>-</w:t>
      </w:r>
      <w:r w:rsidRPr="00524A9D">
        <w:rPr>
          <w:rPrChange w:id="33390" w:author="CR#1276" w:date="2020-04-07T11:39:00Z">
            <w:rPr/>
          </w:rPrChange>
        </w:rPr>
        <w:tab/>
        <w:t>Handover cancellation.</w:t>
      </w:r>
    </w:p>
    <w:p w:rsidR="002C45B2" w:rsidRPr="00524A9D" w:rsidRDefault="002C45B2" w:rsidP="00E10AA0">
      <w:pPr>
        <w:pStyle w:val="B1"/>
        <w:rPr>
          <w:rPrChange w:id="33391" w:author="CR#1276" w:date="2020-04-07T11:39:00Z">
            <w:rPr/>
          </w:rPrChange>
        </w:rPr>
      </w:pPr>
      <w:r w:rsidRPr="00524A9D">
        <w:rPr>
          <w:rPrChange w:id="33392" w:author="CR#1276" w:date="2020-04-07T11:39:00Z">
            <w:rPr/>
          </w:rPrChange>
        </w:rPr>
        <w:t>-</w:t>
      </w:r>
      <w:r w:rsidRPr="00524A9D">
        <w:rPr>
          <w:rPrChange w:id="33393" w:author="CR#1276" w:date="2020-04-07T11:39:00Z">
            <w:rPr/>
          </w:rPrChange>
        </w:rPr>
        <w:tab/>
        <w:t>Support of DC for UE in ECM-CONNECTED:</w:t>
      </w:r>
    </w:p>
    <w:p w:rsidR="002C45B2" w:rsidRPr="00524A9D" w:rsidRDefault="002C45B2" w:rsidP="00E10AA0">
      <w:pPr>
        <w:pStyle w:val="B2"/>
        <w:rPr>
          <w:rPrChange w:id="33394" w:author="CR#1276" w:date="2020-04-07T11:39:00Z">
            <w:rPr/>
          </w:rPrChange>
        </w:rPr>
      </w:pPr>
      <w:r w:rsidRPr="00524A9D">
        <w:rPr>
          <w:rPrChange w:id="33395" w:author="CR#1276" w:date="2020-04-07T11:39:00Z">
            <w:rPr/>
          </w:rPrChange>
        </w:rPr>
        <w:t>-</w:t>
      </w:r>
      <w:r w:rsidRPr="00524A9D">
        <w:rPr>
          <w:rPrChange w:id="33396" w:author="CR#1276" w:date="2020-04-07T11:39:00Z">
            <w:rPr/>
          </w:rPrChange>
        </w:rPr>
        <w:tab/>
        <w:t>Establishment, Modification and Release of a UE context at the SeNB</w:t>
      </w:r>
      <w:r w:rsidR="00CD17DD" w:rsidRPr="00524A9D">
        <w:rPr>
          <w:rPrChange w:id="33397" w:author="CR#1276" w:date="2020-04-07T11:39:00Z">
            <w:rPr/>
          </w:rPrChange>
        </w:rPr>
        <w:t>;</w:t>
      </w:r>
    </w:p>
    <w:p w:rsidR="002C45B2" w:rsidRPr="00524A9D" w:rsidRDefault="002C45B2" w:rsidP="00E10AA0">
      <w:pPr>
        <w:pStyle w:val="B2"/>
        <w:rPr>
          <w:rPrChange w:id="33398" w:author="CR#1276" w:date="2020-04-07T11:39:00Z">
            <w:rPr/>
          </w:rPrChange>
        </w:rPr>
      </w:pPr>
      <w:r w:rsidRPr="00524A9D">
        <w:rPr>
          <w:rPrChange w:id="33399" w:author="CR#1276" w:date="2020-04-07T11:39:00Z">
            <w:rPr/>
          </w:rPrChange>
        </w:rPr>
        <w:t>-</w:t>
      </w:r>
      <w:r w:rsidRPr="00524A9D">
        <w:rPr>
          <w:rPrChange w:id="33400" w:author="CR#1276" w:date="2020-04-07T11:39:00Z">
            <w:rPr/>
          </w:rPrChange>
        </w:rPr>
        <w:tab/>
        <w:t>Control of user plane tunnels between MeNB and SeNB for a specific UE for split bearer and data forwarding</w:t>
      </w:r>
      <w:r w:rsidR="00CD17DD" w:rsidRPr="00524A9D">
        <w:rPr>
          <w:rPrChange w:id="33401" w:author="CR#1276" w:date="2020-04-07T11:39:00Z">
            <w:rPr/>
          </w:rPrChange>
        </w:rPr>
        <w:t>;</w:t>
      </w:r>
    </w:p>
    <w:p w:rsidR="00D51AC6" w:rsidRPr="00524A9D" w:rsidRDefault="002C45B2" w:rsidP="00E10AA0">
      <w:pPr>
        <w:pStyle w:val="B2"/>
        <w:rPr>
          <w:rPrChange w:id="33402" w:author="CR#1276" w:date="2020-04-07T11:39:00Z">
            <w:rPr/>
          </w:rPrChange>
        </w:rPr>
      </w:pPr>
      <w:r w:rsidRPr="00524A9D">
        <w:rPr>
          <w:rPrChange w:id="33403" w:author="CR#1276" w:date="2020-04-07T11:39:00Z">
            <w:rPr/>
          </w:rPrChange>
        </w:rPr>
        <w:t>-</w:t>
      </w:r>
      <w:r w:rsidRPr="00524A9D">
        <w:rPr>
          <w:rPrChange w:id="33404" w:author="CR#1276" w:date="2020-04-07T11:39:00Z">
            <w:rPr/>
          </w:rPrChange>
        </w:rPr>
        <w:tab/>
        <w:t>Provision of the TNL information of the S1 user plane tunnels for SCG bearers.</w:t>
      </w:r>
    </w:p>
    <w:p w:rsidR="0056068E" w:rsidRPr="00524A9D" w:rsidRDefault="0056068E" w:rsidP="0056068E">
      <w:pPr>
        <w:pStyle w:val="B1"/>
        <w:rPr>
          <w:rPrChange w:id="33405" w:author="CR#1276" w:date="2020-04-07T11:39:00Z">
            <w:rPr/>
          </w:rPrChange>
        </w:rPr>
      </w:pPr>
      <w:r w:rsidRPr="00524A9D">
        <w:rPr>
          <w:rPrChange w:id="33406" w:author="CR#1276" w:date="2020-04-07T11:39:00Z">
            <w:rPr/>
          </w:rPrChange>
        </w:rPr>
        <w:t>-</w:t>
      </w:r>
      <w:r w:rsidRPr="00524A9D">
        <w:rPr>
          <w:rPrChange w:id="33407" w:author="CR#1276" w:date="2020-04-07T11:39:00Z">
            <w:rPr/>
          </w:rPrChange>
        </w:rPr>
        <w:tab/>
        <w:t>Support of EN-DC for UE in ECM-CONNECTED:</w:t>
      </w:r>
    </w:p>
    <w:p w:rsidR="0056068E" w:rsidRPr="00524A9D" w:rsidRDefault="0056068E" w:rsidP="0056068E">
      <w:pPr>
        <w:pStyle w:val="B2"/>
        <w:rPr>
          <w:rPrChange w:id="33408" w:author="CR#1276" w:date="2020-04-07T11:39:00Z">
            <w:rPr/>
          </w:rPrChange>
        </w:rPr>
      </w:pPr>
      <w:r w:rsidRPr="00524A9D">
        <w:rPr>
          <w:rPrChange w:id="33409" w:author="CR#1276" w:date="2020-04-07T11:39:00Z">
            <w:rPr/>
          </w:rPrChange>
        </w:rPr>
        <w:t>-</w:t>
      </w:r>
      <w:r w:rsidRPr="00524A9D">
        <w:rPr>
          <w:rPrChange w:id="33410" w:author="CR#1276" w:date="2020-04-07T11:39:00Z">
            <w:rPr/>
          </w:rPrChange>
        </w:rPr>
        <w:tab/>
        <w:t xml:space="preserve">Establishment, Modification and Release of a UE context at the </w:t>
      </w:r>
      <w:r w:rsidR="007E03F1" w:rsidRPr="00524A9D">
        <w:rPr>
          <w:rPrChange w:id="33411" w:author="CR#1276" w:date="2020-04-07T11:39:00Z">
            <w:rPr/>
          </w:rPrChange>
        </w:rPr>
        <w:t>S</w:t>
      </w:r>
      <w:r w:rsidRPr="00524A9D">
        <w:rPr>
          <w:rPrChange w:id="33412" w:author="CR#1276" w:date="2020-04-07T11:39:00Z">
            <w:rPr/>
          </w:rPrChange>
        </w:rPr>
        <w:t>gNB;</w:t>
      </w:r>
    </w:p>
    <w:p w:rsidR="0056068E" w:rsidRPr="00524A9D" w:rsidRDefault="0056068E" w:rsidP="0056068E">
      <w:pPr>
        <w:pStyle w:val="B2"/>
        <w:rPr>
          <w:rPrChange w:id="33413" w:author="CR#1276" w:date="2020-04-07T11:39:00Z">
            <w:rPr/>
          </w:rPrChange>
        </w:rPr>
      </w:pPr>
      <w:r w:rsidRPr="00524A9D">
        <w:rPr>
          <w:rPrChange w:id="33414" w:author="CR#1276" w:date="2020-04-07T11:39:00Z">
            <w:rPr/>
          </w:rPrChange>
        </w:rPr>
        <w:t>-</w:t>
      </w:r>
      <w:r w:rsidRPr="00524A9D">
        <w:rPr>
          <w:rPrChange w:id="33415" w:author="CR#1276" w:date="2020-04-07T11:39:00Z">
            <w:rPr/>
          </w:rPrChange>
        </w:rPr>
        <w:tab/>
        <w:t xml:space="preserve">Control of user plane tunnels between MeNB and </w:t>
      </w:r>
      <w:r w:rsidR="007E03F1" w:rsidRPr="00524A9D">
        <w:rPr>
          <w:rPrChange w:id="33416" w:author="CR#1276" w:date="2020-04-07T11:39:00Z">
            <w:rPr/>
          </w:rPrChange>
        </w:rPr>
        <w:t>S</w:t>
      </w:r>
      <w:r w:rsidRPr="00524A9D">
        <w:rPr>
          <w:rPrChange w:id="33417" w:author="CR#1276" w:date="2020-04-07T11:39:00Z">
            <w:rPr/>
          </w:rPrChange>
        </w:rPr>
        <w:t>gNB for a specific UE for split bearer, SCG split bearer and data forwarding;</w:t>
      </w:r>
    </w:p>
    <w:p w:rsidR="0056068E" w:rsidRPr="00524A9D" w:rsidRDefault="0056068E" w:rsidP="0056068E">
      <w:pPr>
        <w:pStyle w:val="B2"/>
        <w:rPr>
          <w:rPrChange w:id="33418" w:author="CR#1276" w:date="2020-04-07T11:39:00Z">
            <w:rPr/>
          </w:rPrChange>
        </w:rPr>
      </w:pPr>
      <w:r w:rsidRPr="00524A9D">
        <w:rPr>
          <w:rPrChange w:id="33419" w:author="CR#1276" w:date="2020-04-07T11:39:00Z">
            <w:rPr/>
          </w:rPrChange>
        </w:rPr>
        <w:t>-</w:t>
      </w:r>
      <w:r w:rsidRPr="00524A9D">
        <w:rPr>
          <w:rPrChange w:id="33420" w:author="CR#1276" w:date="2020-04-07T11:39:00Z">
            <w:rPr/>
          </w:rPrChange>
        </w:rPr>
        <w:tab/>
        <w:t>Provision of the TNL information of the S1 user plane tunnels for SCG bearers and SCG split bearers.</w:t>
      </w:r>
    </w:p>
    <w:p w:rsidR="00696134" w:rsidRPr="00524A9D" w:rsidRDefault="00696134" w:rsidP="0056068E">
      <w:pPr>
        <w:pStyle w:val="B1"/>
        <w:rPr>
          <w:rPrChange w:id="33421" w:author="CR#1276" w:date="2020-04-07T11:39:00Z">
            <w:rPr/>
          </w:rPrChange>
        </w:rPr>
      </w:pPr>
      <w:r w:rsidRPr="00524A9D">
        <w:rPr>
          <w:rPrChange w:id="33422" w:author="CR#1276" w:date="2020-04-07T11:39:00Z">
            <w:rPr/>
          </w:rPrChange>
        </w:rPr>
        <w:lastRenderedPageBreak/>
        <w:t>-</w:t>
      </w:r>
      <w:r w:rsidRPr="00524A9D">
        <w:rPr>
          <w:rPrChange w:id="33423" w:author="CR#1276" w:date="2020-04-07T11:39:00Z">
            <w:rPr/>
          </w:rPrChange>
        </w:rPr>
        <w:tab/>
        <w:t>Support of inter-eNB UE Context Resume:</w:t>
      </w:r>
    </w:p>
    <w:p w:rsidR="00696134" w:rsidRPr="00524A9D" w:rsidRDefault="00696134" w:rsidP="00696134">
      <w:pPr>
        <w:pStyle w:val="B2"/>
        <w:rPr>
          <w:rPrChange w:id="33424" w:author="CR#1276" w:date="2020-04-07T11:39:00Z">
            <w:rPr/>
          </w:rPrChange>
        </w:rPr>
      </w:pPr>
      <w:r w:rsidRPr="00524A9D">
        <w:rPr>
          <w:rPrChange w:id="33425" w:author="CR#1276" w:date="2020-04-07T11:39:00Z">
            <w:rPr/>
          </w:rPrChange>
        </w:rPr>
        <w:t>-</w:t>
      </w:r>
      <w:r w:rsidRPr="00524A9D">
        <w:rPr>
          <w:rPrChange w:id="33426" w:author="CR#1276" w:date="2020-04-07T11:39:00Z">
            <w:rPr/>
          </w:rPrChange>
        </w:rPr>
        <w:tab/>
        <w:t>Retrieval of UE context for a UE which attempts to resume its RRC connection in an eNB different from where the RRC connection was suspended.</w:t>
      </w:r>
    </w:p>
    <w:p w:rsidR="00D51AC6" w:rsidRPr="00524A9D" w:rsidRDefault="00D51AC6" w:rsidP="00696134">
      <w:pPr>
        <w:pStyle w:val="B1"/>
        <w:rPr>
          <w:rPrChange w:id="33427" w:author="CR#1276" w:date="2020-04-07T11:39:00Z">
            <w:rPr/>
          </w:rPrChange>
        </w:rPr>
      </w:pPr>
      <w:r w:rsidRPr="00524A9D">
        <w:rPr>
          <w:rPrChange w:id="33428" w:author="CR#1276" w:date="2020-04-07T11:39:00Z">
            <w:rPr/>
          </w:rPrChange>
        </w:rPr>
        <w:t>-</w:t>
      </w:r>
      <w:r w:rsidRPr="00524A9D">
        <w:rPr>
          <w:rPrChange w:id="33429" w:author="CR#1276" w:date="2020-04-07T11:39:00Z">
            <w:rPr/>
          </w:rPrChange>
        </w:rPr>
        <w:tab/>
        <w:t>Load Management;</w:t>
      </w:r>
    </w:p>
    <w:p w:rsidR="00D51AC6" w:rsidRPr="00524A9D" w:rsidRDefault="00D51AC6" w:rsidP="00E10AA0">
      <w:pPr>
        <w:pStyle w:val="B1"/>
        <w:rPr>
          <w:rPrChange w:id="33430" w:author="CR#1276" w:date="2020-04-07T11:39:00Z">
            <w:rPr/>
          </w:rPrChange>
        </w:rPr>
      </w:pPr>
      <w:r w:rsidRPr="00524A9D">
        <w:rPr>
          <w:rPrChange w:id="33431" w:author="CR#1276" w:date="2020-04-07T11:39:00Z">
            <w:rPr/>
          </w:rPrChange>
        </w:rPr>
        <w:t>-</w:t>
      </w:r>
      <w:r w:rsidRPr="00524A9D">
        <w:rPr>
          <w:rPrChange w:id="33432" w:author="CR#1276" w:date="2020-04-07T11:39:00Z">
            <w:rPr/>
          </w:rPrChange>
        </w:rPr>
        <w:tab/>
        <w:t>General X2 management and error handling functions:</w:t>
      </w:r>
    </w:p>
    <w:p w:rsidR="005D6915" w:rsidRPr="00524A9D" w:rsidRDefault="00D51AC6" w:rsidP="00E10AA0">
      <w:pPr>
        <w:pStyle w:val="B2"/>
        <w:rPr>
          <w:rPrChange w:id="33433" w:author="CR#1276" w:date="2020-04-07T11:39:00Z">
            <w:rPr/>
          </w:rPrChange>
        </w:rPr>
      </w:pPr>
      <w:r w:rsidRPr="00524A9D">
        <w:rPr>
          <w:rPrChange w:id="33434" w:author="CR#1276" w:date="2020-04-07T11:39:00Z">
            <w:rPr/>
          </w:rPrChange>
        </w:rPr>
        <w:t>-</w:t>
      </w:r>
      <w:r w:rsidRPr="00524A9D">
        <w:rPr>
          <w:rPrChange w:id="33435" w:author="CR#1276" w:date="2020-04-07T11:39:00Z">
            <w:rPr/>
          </w:rPrChange>
        </w:rPr>
        <w:tab/>
        <w:t>Error indication</w:t>
      </w:r>
      <w:r w:rsidR="005D6915" w:rsidRPr="00524A9D">
        <w:rPr>
          <w:rPrChange w:id="33436" w:author="CR#1276" w:date="2020-04-07T11:39:00Z">
            <w:rPr/>
          </w:rPrChange>
        </w:rPr>
        <w:t>;</w:t>
      </w:r>
    </w:p>
    <w:p w:rsidR="005D6915" w:rsidRPr="00524A9D" w:rsidRDefault="005D6915" w:rsidP="00E10AA0">
      <w:pPr>
        <w:pStyle w:val="B2"/>
        <w:rPr>
          <w:rPrChange w:id="33437" w:author="CR#1276" w:date="2020-04-07T11:39:00Z">
            <w:rPr/>
          </w:rPrChange>
        </w:rPr>
      </w:pPr>
      <w:r w:rsidRPr="00524A9D">
        <w:rPr>
          <w:rPrChange w:id="33438" w:author="CR#1276" w:date="2020-04-07T11:39:00Z">
            <w:rPr/>
          </w:rPrChange>
        </w:rPr>
        <w:t>-</w:t>
      </w:r>
      <w:r w:rsidRPr="00524A9D">
        <w:rPr>
          <w:rPrChange w:id="33439" w:author="CR#1276" w:date="2020-04-07T11:39:00Z">
            <w:rPr/>
          </w:rPrChange>
        </w:rPr>
        <w:tab/>
        <w:t>Setting up the X2;</w:t>
      </w:r>
    </w:p>
    <w:p w:rsidR="005D6915" w:rsidRPr="00524A9D" w:rsidRDefault="005D6915" w:rsidP="00E10AA0">
      <w:pPr>
        <w:pStyle w:val="B2"/>
        <w:rPr>
          <w:rPrChange w:id="33440" w:author="CR#1276" w:date="2020-04-07T11:39:00Z">
            <w:rPr/>
          </w:rPrChange>
        </w:rPr>
      </w:pPr>
      <w:r w:rsidRPr="00524A9D">
        <w:rPr>
          <w:rPrChange w:id="33441" w:author="CR#1276" w:date="2020-04-07T11:39:00Z">
            <w:rPr/>
          </w:rPrChange>
        </w:rPr>
        <w:t>-</w:t>
      </w:r>
      <w:r w:rsidRPr="00524A9D">
        <w:rPr>
          <w:rPrChange w:id="33442" w:author="CR#1276" w:date="2020-04-07T11:39:00Z">
            <w:rPr/>
          </w:rPrChange>
        </w:rPr>
        <w:tab/>
        <w:t>Resetting the X2;</w:t>
      </w:r>
    </w:p>
    <w:p w:rsidR="00BC1115" w:rsidRPr="00524A9D" w:rsidRDefault="005D6915" w:rsidP="00E10AA0">
      <w:pPr>
        <w:pStyle w:val="B2"/>
        <w:rPr>
          <w:rPrChange w:id="33443" w:author="CR#1276" w:date="2020-04-07T11:39:00Z">
            <w:rPr/>
          </w:rPrChange>
        </w:rPr>
      </w:pPr>
      <w:r w:rsidRPr="00524A9D">
        <w:rPr>
          <w:rPrChange w:id="33444" w:author="CR#1276" w:date="2020-04-07T11:39:00Z">
            <w:rPr/>
          </w:rPrChange>
        </w:rPr>
        <w:t>-</w:t>
      </w:r>
      <w:r w:rsidRPr="00524A9D">
        <w:rPr>
          <w:rPrChange w:id="33445" w:author="CR#1276" w:date="2020-04-07T11:39:00Z">
            <w:rPr/>
          </w:rPrChange>
        </w:rPr>
        <w:tab/>
        <w:t>Updating the X2 configuration data</w:t>
      </w:r>
      <w:r w:rsidR="006B0FE8" w:rsidRPr="00524A9D">
        <w:rPr>
          <w:rPrChange w:id="33446" w:author="CR#1276" w:date="2020-04-07T11:39:00Z">
            <w:rPr/>
          </w:rPrChange>
        </w:rPr>
        <w:t>;</w:t>
      </w:r>
    </w:p>
    <w:p w:rsidR="006B0FE8" w:rsidRPr="00524A9D" w:rsidRDefault="006B0FE8" w:rsidP="00E10AA0">
      <w:pPr>
        <w:pStyle w:val="B2"/>
        <w:rPr>
          <w:rPrChange w:id="33447" w:author="CR#1276" w:date="2020-04-07T11:39:00Z">
            <w:rPr/>
          </w:rPrChange>
        </w:rPr>
      </w:pPr>
      <w:r w:rsidRPr="00524A9D">
        <w:rPr>
          <w:rPrChange w:id="33448" w:author="CR#1276" w:date="2020-04-07T11:39:00Z">
            <w:rPr/>
          </w:rPrChange>
        </w:rPr>
        <w:t>-</w:t>
      </w:r>
      <w:r w:rsidRPr="00524A9D">
        <w:rPr>
          <w:rPrChange w:id="33449" w:author="CR#1276" w:date="2020-04-07T11:39:00Z">
            <w:rPr/>
          </w:rPrChange>
        </w:rPr>
        <w:tab/>
        <w:t>X2 Release;</w:t>
      </w:r>
    </w:p>
    <w:p w:rsidR="006B0FE8" w:rsidRPr="00524A9D" w:rsidRDefault="006B0FE8" w:rsidP="00E10AA0">
      <w:pPr>
        <w:pStyle w:val="B2"/>
        <w:rPr>
          <w:rPrChange w:id="33450" w:author="CR#1276" w:date="2020-04-07T11:39:00Z">
            <w:rPr/>
          </w:rPrChange>
        </w:rPr>
      </w:pPr>
      <w:r w:rsidRPr="00524A9D">
        <w:rPr>
          <w:rPrChange w:id="33451" w:author="CR#1276" w:date="2020-04-07T11:39:00Z">
            <w:rPr/>
          </w:rPrChange>
        </w:rPr>
        <w:t>-</w:t>
      </w:r>
      <w:r w:rsidRPr="00524A9D">
        <w:rPr>
          <w:rPrChange w:id="33452" w:author="CR#1276" w:date="2020-04-07T11:39:00Z">
            <w:rPr/>
          </w:rPrChange>
        </w:rPr>
        <w:tab/>
        <w:t>X2AP Message Transfer;</w:t>
      </w:r>
    </w:p>
    <w:p w:rsidR="0039166C" w:rsidRPr="00524A9D" w:rsidRDefault="006B0FE8" w:rsidP="00E10AA0">
      <w:pPr>
        <w:pStyle w:val="B2"/>
        <w:rPr>
          <w:rPrChange w:id="33453" w:author="CR#1276" w:date="2020-04-07T11:39:00Z">
            <w:rPr/>
          </w:rPrChange>
        </w:rPr>
      </w:pPr>
      <w:r w:rsidRPr="00524A9D">
        <w:rPr>
          <w:rPrChange w:id="33454" w:author="CR#1276" w:date="2020-04-07T11:39:00Z">
            <w:rPr/>
          </w:rPrChange>
        </w:rPr>
        <w:t>-</w:t>
      </w:r>
      <w:r w:rsidRPr="00524A9D">
        <w:rPr>
          <w:rPrChange w:id="33455" w:author="CR#1276" w:date="2020-04-07T11:39:00Z">
            <w:rPr/>
          </w:rPrChange>
        </w:rPr>
        <w:tab/>
        <w:t>Registration</w:t>
      </w:r>
      <w:r w:rsidR="0039166C" w:rsidRPr="00524A9D">
        <w:rPr>
          <w:rPrChange w:id="33456" w:author="CR#1276" w:date="2020-04-07T11:39:00Z">
            <w:rPr/>
          </w:rPrChange>
        </w:rPr>
        <w:t>;</w:t>
      </w:r>
    </w:p>
    <w:p w:rsidR="006B0FE8" w:rsidRPr="00524A9D" w:rsidRDefault="0039166C" w:rsidP="00E10AA0">
      <w:pPr>
        <w:pStyle w:val="B2"/>
        <w:rPr>
          <w:rPrChange w:id="33457" w:author="CR#1276" w:date="2020-04-07T11:39:00Z">
            <w:rPr/>
          </w:rPrChange>
        </w:rPr>
      </w:pPr>
      <w:r w:rsidRPr="00524A9D">
        <w:rPr>
          <w:rPrChange w:id="33458" w:author="CR#1276" w:date="2020-04-07T11:39:00Z">
            <w:rPr/>
          </w:rPrChange>
        </w:rPr>
        <w:t>-</w:t>
      </w:r>
      <w:r w:rsidRPr="00524A9D">
        <w:rPr>
          <w:rPrChange w:id="33459" w:author="CR#1276" w:date="2020-04-07T11:39:00Z">
            <w:rPr/>
          </w:rPrChange>
        </w:rPr>
        <w:tab/>
        <w:t>X2 Removal</w:t>
      </w:r>
      <w:r w:rsidR="006B0FE8" w:rsidRPr="00524A9D">
        <w:rPr>
          <w:rPrChange w:id="33460" w:author="CR#1276" w:date="2020-04-07T11:39:00Z">
            <w:rPr/>
          </w:rPrChange>
        </w:rPr>
        <w:t>.</w:t>
      </w:r>
    </w:p>
    <w:p w:rsidR="00724009" w:rsidRPr="00524A9D" w:rsidRDefault="00BC1115" w:rsidP="00966F63">
      <w:pPr>
        <w:pStyle w:val="B1"/>
        <w:rPr>
          <w:rPrChange w:id="33461" w:author="CR#1276" w:date="2020-04-07T11:39:00Z">
            <w:rPr/>
          </w:rPrChange>
        </w:rPr>
      </w:pPr>
      <w:r w:rsidRPr="00524A9D">
        <w:rPr>
          <w:rPrChange w:id="33462" w:author="CR#1276" w:date="2020-04-07T11:39:00Z">
            <w:rPr/>
          </w:rPrChange>
        </w:rPr>
        <w:t>-</w:t>
      </w:r>
      <w:r w:rsidRPr="00524A9D">
        <w:rPr>
          <w:rPrChange w:id="33463" w:author="CR#1276" w:date="2020-04-07T11:39:00Z">
            <w:rPr/>
          </w:rPrChange>
        </w:rPr>
        <w:tab/>
      </w:r>
      <w:r w:rsidR="00501A8A" w:rsidRPr="00524A9D">
        <w:rPr>
          <w:rPrChange w:id="33464" w:author="CR#1276" w:date="2020-04-07T11:39:00Z">
            <w:rPr/>
          </w:rPrChange>
        </w:rPr>
        <w:t>Mobility failure event notification and i</w:t>
      </w:r>
      <w:r w:rsidRPr="00524A9D">
        <w:rPr>
          <w:rPrChange w:id="33465" w:author="CR#1276" w:date="2020-04-07T11:39:00Z">
            <w:rPr/>
          </w:rPrChange>
        </w:rPr>
        <w:t xml:space="preserve">nformation exchange in support of </w:t>
      </w:r>
      <w:r w:rsidR="00731FB4" w:rsidRPr="00524A9D">
        <w:rPr>
          <w:rPrChange w:id="33466" w:author="CR#1276" w:date="2020-04-07T11:39:00Z">
            <w:rPr/>
          </w:rPrChange>
        </w:rPr>
        <w:t>handover settings negotiation</w:t>
      </w:r>
      <w:r w:rsidR="00EA0F73" w:rsidRPr="00524A9D">
        <w:rPr>
          <w:rPrChange w:id="33467" w:author="CR#1276" w:date="2020-04-07T11:39:00Z">
            <w:rPr/>
          </w:rPrChange>
        </w:rPr>
        <w:t>;</w:t>
      </w:r>
    </w:p>
    <w:p w:rsidR="00222545" w:rsidRPr="00524A9D" w:rsidRDefault="00724009" w:rsidP="00222545">
      <w:pPr>
        <w:pStyle w:val="B1"/>
        <w:rPr>
          <w:lang w:eastAsia="en-GB"/>
          <w:rPrChange w:id="33468" w:author="CR#1276" w:date="2020-04-07T11:39:00Z">
            <w:rPr>
              <w:lang w:eastAsia="en-GB"/>
            </w:rPr>
          </w:rPrChange>
        </w:rPr>
      </w:pPr>
      <w:r w:rsidRPr="00524A9D">
        <w:rPr>
          <w:rPrChange w:id="33469" w:author="CR#1276" w:date="2020-04-07T11:39:00Z">
            <w:rPr/>
          </w:rPrChange>
        </w:rPr>
        <w:t>-</w:t>
      </w:r>
      <w:r w:rsidRPr="00524A9D">
        <w:rPr>
          <w:rPrChange w:id="33470" w:author="CR#1276" w:date="2020-04-07T11:39:00Z">
            <w:rPr/>
          </w:rPrChange>
        </w:rPr>
        <w:tab/>
      </w:r>
      <w:r w:rsidRPr="00524A9D">
        <w:rPr>
          <w:lang w:eastAsia="en-GB"/>
          <w:rPrChange w:id="33471" w:author="CR#1276" w:date="2020-04-07T11:39:00Z">
            <w:rPr>
              <w:lang w:eastAsia="en-GB"/>
            </w:rPr>
          </w:rPrChange>
        </w:rPr>
        <w:t xml:space="preserve">Energy Saving. This </w:t>
      </w:r>
      <w:r w:rsidRPr="00524A9D">
        <w:rPr>
          <w:rPrChange w:id="33472" w:author="CR#1276" w:date="2020-04-07T11:39:00Z">
            <w:rPr/>
          </w:rPrChange>
        </w:rPr>
        <w:t>function</w:t>
      </w:r>
      <w:r w:rsidRPr="00524A9D">
        <w:rPr>
          <w:lang w:eastAsia="en-GB"/>
          <w:rPrChange w:id="33473" w:author="CR#1276" w:date="2020-04-07T11:39:00Z">
            <w:rPr>
              <w:lang w:eastAsia="en-GB"/>
            </w:rPr>
          </w:rPrChange>
        </w:rPr>
        <w:t xml:space="preserve"> </w:t>
      </w:r>
      <w:r w:rsidRPr="00524A9D">
        <w:rPr>
          <w:rPrChange w:id="33474" w:author="CR#1276" w:date="2020-04-07T11:39:00Z">
            <w:rPr/>
          </w:rPrChange>
        </w:rPr>
        <w:t>allow</w:t>
      </w:r>
      <w:r w:rsidRPr="00524A9D">
        <w:rPr>
          <w:lang w:eastAsia="en-GB"/>
          <w:rPrChange w:id="33475" w:author="CR#1276" w:date="2020-04-07T11:39:00Z">
            <w:rPr>
              <w:lang w:eastAsia="en-GB"/>
            </w:rPr>
          </w:rPrChange>
        </w:rPr>
        <w:t>s</w:t>
      </w:r>
      <w:r w:rsidRPr="00524A9D">
        <w:rPr>
          <w:rPrChange w:id="33476" w:author="CR#1276" w:date="2020-04-07T11:39:00Z">
            <w:rPr/>
          </w:rPrChange>
        </w:rPr>
        <w:t xml:space="preserve"> </w:t>
      </w:r>
      <w:r w:rsidRPr="00524A9D">
        <w:rPr>
          <w:lang w:eastAsia="en-GB"/>
          <w:rPrChange w:id="33477" w:author="CR#1276" w:date="2020-04-07T11:39:00Z">
            <w:rPr>
              <w:lang w:eastAsia="en-GB"/>
            </w:rPr>
          </w:rPrChange>
        </w:rPr>
        <w:t>decreasing energy consumption by enabling indication of cell activation/de</w:t>
      </w:r>
      <w:r w:rsidRPr="00524A9D">
        <w:rPr>
          <w:rPrChange w:id="33478" w:author="CR#1276" w:date="2020-04-07T11:39:00Z">
            <w:rPr/>
          </w:rPrChange>
        </w:rPr>
        <w:t>activation</w:t>
      </w:r>
      <w:r w:rsidRPr="00524A9D">
        <w:rPr>
          <w:lang w:eastAsia="en-GB"/>
          <w:rPrChange w:id="33479" w:author="CR#1276" w:date="2020-04-07T11:39:00Z">
            <w:rPr>
              <w:lang w:eastAsia="en-GB"/>
            </w:rPr>
          </w:rPrChange>
        </w:rPr>
        <w:t>.</w:t>
      </w:r>
    </w:p>
    <w:p w:rsidR="00D51AC6" w:rsidRPr="00524A9D" w:rsidRDefault="00222545" w:rsidP="00222545">
      <w:pPr>
        <w:pStyle w:val="B1"/>
        <w:rPr>
          <w:rPrChange w:id="33480" w:author="CR#1276" w:date="2020-04-07T11:39:00Z">
            <w:rPr/>
          </w:rPrChange>
        </w:rPr>
      </w:pPr>
      <w:r w:rsidRPr="00524A9D">
        <w:rPr>
          <w:lang w:eastAsia="en-GB"/>
          <w:rPrChange w:id="33481" w:author="CR#1276" w:date="2020-04-07T11:39:00Z">
            <w:rPr>
              <w:lang w:eastAsia="en-GB"/>
            </w:rPr>
          </w:rPrChange>
        </w:rPr>
        <w:t>-</w:t>
      </w:r>
      <w:r w:rsidRPr="00524A9D">
        <w:rPr>
          <w:lang w:eastAsia="en-GB"/>
          <w:rPrChange w:id="33482" w:author="CR#1276" w:date="2020-04-07T11:39:00Z">
            <w:rPr>
              <w:lang w:eastAsia="en-GB"/>
            </w:rPr>
          </w:rPrChange>
        </w:rPr>
        <w:tab/>
        <w:t xml:space="preserve">Support of </w:t>
      </w:r>
      <w:r w:rsidR="006F51F6" w:rsidRPr="00524A9D">
        <w:rPr>
          <w:lang w:eastAsia="zh-CN"/>
          <w:rPrChange w:id="33483" w:author="CR#1276" w:date="2020-04-07T11:39:00Z">
            <w:rPr>
              <w:lang w:eastAsia="zh-CN"/>
            </w:rPr>
          </w:rPrChange>
        </w:rPr>
        <w:t>cell</w:t>
      </w:r>
      <w:r w:rsidRPr="00524A9D">
        <w:rPr>
          <w:lang w:eastAsia="en-GB"/>
          <w:rPrChange w:id="33484" w:author="CR#1276" w:date="2020-04-07T11:39:00Z">
            <w:rPr>
              <w:lang w:eastAsia="en-GB"/>
            </w:rPr>
          </w:rPrChange>
        </w:rPr>
        <w:t xml:space="preserve"> resource coordination between eNB and en-gNB.</w:t>
      </w:r>
    </w:p>
    <w:p w:rsidR="00D51AC6" w:rsidRPr="00524A9D" w:rsidRDefault="00D51AC6" w:rsidP="00E10AA0">
      <w:pPr>
        <w:pStyle w:val="Heading3"/>
        <w:rPr>
          <w:rPrChange w:id="33485" w:author="CR#1276" w:date="2020-04-07T11:39:00Z">
            <w:rPr/>
          </w:rPrChange>
        </w:rPr>
      </w:pPr>
      <w:bookmarkStart w:id="33486" w:name="_Toc20403169"/>
      <w:bookmarkStart w:id="33487" w:name="_Toc29372675"/>
      <w:r w:rsidRPr="00524A9D">
        <w:rPr>
          <w:rPrChange w:id="33488" w:author="CR#1276" w:date="2020-04-07T11:39:00Z">
            <w:rPr/>
          </w:rPrChange>
        </w:rPr>
        <w:t>20.2.2</w:t>
      </w:r>
      <w:r w:rsidRPr="00524A9D">
        <w:rPr>
          <w:rPrChange w:id="33489" w:author="CR#1276" w:date="2020-04-07T11:39:00Z">
            <w:rPr/>
          </w:rPrChange>
        </w:rPr>
        <w:tab/>
        <w:t>X2-CP Procedures</w:t>
      </w:r>
      <w:bookmarkEnd w:id="33486"/>
      <w:bookmarkEnd w:id="33487"/>
    </w:p>
    <w:p w:rsidR="007E03F1" w:rsidRPr="00524A9D" w:rsidRDefault="007E03F1" w:rsidP="007E03F1">
      <w:pPr>
        <w:pStyle w:val="Heading4"/>
        <w:rPr>
          <w:rPrChange w:id="33490" w:author="CR#1276" w:date="2020-04-07T11:39:00Z">
            <w:rPr/>
          </w:rPrChange>
        </w:rPr>
      </w:pPr>
      <w:bookmarkStart w:id="33491" w:name="_Toc20403170"/>
      <w:bookmarkStart w:id="33492" w:name="_Toc29372676"/>
      <w:r w:rsidRPr="00524A9D">
        <w:rPr>
          <w:rPrChange w:id="33493" w:author="CR#1276" w:date="2020-04-07T11:39:00Z">
            <w:rPr/>
          </w:rPrChange>
        </w:rPr>
        <w:t>20.2.2.0</w:t>
      </w:r>
      <w:r w:rsidRPr="00524A9D">
        <w:rPr>
          <w:rPrChange w:id="33494" w:author="CR#1276" w:date="2020-04-07T11:39:00Z">
            <w:rPr/>
          </w:rPrChange>
        </w:rPr>
        <w:tab/>
        <w:t>Overview of X2-CP procedures</w:t>
      </w:r>
      <w:bookmarkEnd w:id="33491"/>
      <w:bookmarkEnd w:id="33492"/>
    </w:p>
    <w:p w:rsidR="00D51AC6" w:rsidRPr="00524A9D" w:rsidRDefault="00D51AC6" w:rsidP="00E10AA0">
      <w:pPr>
        <w:rPr>
          <w:rPrChange w:id="33495" w:author="CR#1276" w:date="2020-04-07T11:39:00Z">
            <w:rPr/>
          </w:rPrChange>
        </w:rPr>
      </w:pPr>
      <w:r w:rsidRPr="00524A9D">
        <w:rPr>
          <w:rPrChange w:id="33496" w:author="CR#1276" w:date="2020-04-07T11:39:00Z">
            <w:rPr/>
          </w:rPrChange>
        </w:rPr>
        <w:t xml:space="preserve">The elementary procedures supported by the X2AP protocol are listed in </w:t>
      </w:r>
      <w:r w:rsidR="00071148" w:rsidRPr="00524A9D">
        <w:rPr>
          <w:lang w:eastAsia="zh-CN"/>
          <w:rPrChange w:id="33497" w:author="CR#1276" w:date="2020-04-07T11:39:00Z">
            <w:rPr>
              <w:lang w:eastAsia="zh-CN"/>
            </w:rPr>
          </w:rPrChange>
        </w:rPr>
        <w:t>Table 8.1-1 and Table 8.1-2 of TS 36.423 [42].</w:t>
      </w:r>
    </w:p>
    <w:p w:rsidR="00D51AC6" w:rsidRPr="00524A9D" w:rsidRDefault="00D51AC6" w:rsidP="00E10AA0">
      <w:pPr>
        <w:pStyle w:val="Heading4"/>
        <w:rPr>
          <w:rPrChange w:id="33498" w:author="CR#1276" w:date="2020-04-07T11:39:00Z">
            <w:rPr/>
          </w:rPrChange>
        </w:rPr>
      </w:pPr>
      <w:bookmarkStart w:id="33499" w:name="_Toc20403171"/>
      <w:bookmarkStart w:id="33500" w:name="_Toc29372677"/>
      <w:r w:rsidRPr="00524A9D">
        <w:rPr>
          <w:rPrChange w:id="33501" w:author="CR#1276" w:date="2020-04-07T11:39:00Z">
            <w:rPr/>
          </w:rPrChange>
        </w:rPr>
        <w:t>20.2.2.1</w:t>
      </w:r>
      <w:r w:rsidRPr="00524A9D">
        <w:rPr>
          <w:rPrChange w:id="33502" w:author="CR#1276" w:date="2020-04-07T11:39:00Z">
            <w:rPr/>
          </w:rPrChange>
        </w:rPr>
        <w:tab/>
        <w:t>Handover Preparation procedure</w:t>
      </w:r>
      <w:bookmarkEnd w:id="33499"/>
      <w:bookmarkEnd w:id="33500"/>
    </w:p>
    <w:p w:rsidR="00D51AC6" w:rsidRPr="00524A9D" w:rsidRDefault="00D51AC6" w:rsidP="00E10AA0">
      <w:pPr>
        <w:rPr>
          <w:rPrChange w:id="33503" w:author="CR#1276" w:date="2020-04-07T11:39:00Z">
            <w:rPr/>
          </w:rPrChange>
        </w:rPr>
      </w:pPr>
      <w:r w:rsidRPr="00524A9D">
        <w:rPr>
          <w:rPrChange w:id="33504" w:author="CR#1276" w:date="2020-04-07T11:39:00Z">
            <w:rPr/>
          </w:rPrChange>
        </w:rPr>
        <w:t xml:space="preserve">The Handover preparation procedure is initiated by the source eNB if it determines the necessity to initiate the handover via the </w:t>
      </w:r>
      <w:r w:rsidRPr="00524A9D">
        <w:rPr>
          <w:lang w:eastAsia="zh-CN"/>
          <w:rPrChange w:id="33505" w:author="CR#1276" w:date="2020-04-07T11:39:00Z">
            <w:rPr>
              <w:lang w:eastAsia="zh-CN"/>
            </w:rPr>
          </w:rPrChange>
        </w:rPr>
        <w:t>X2</w:t>
      </w:r>
      <w:r w:rsidRPr="00524A9D">
        <w:rPr>
          <w:rPrChange w:id="33506" w:author="CR#1276" w:date="2020-04-07T11:39:00Z">
            <w:rPr/>
          </w:rPrChange>
        </w:rPr>
        <w:t xml:space="preserve"> interface.</w:t>
      </w:r>
    </w:p>
    <w:p w:rsidR="008260DD" w:rsidRPr="00524A9D" w:rsidRDefault="008260DD" w:rsidP="000E2690">
      <w:pPr>
        <w:pStyle w:val="TH"/>
        <w:rPr>
          <w:rPrChange w:id="33507" w:author="CR#1276" w:date="2020-04-07T11:39:00Z">
            <w:rPr/>
          </w:rPrChange>
        </w:rPr>
      </w:pPr>
      <w:r w:rsidRPr="00524A9D">
        <w:rPr>
          <w:rPrChange w:id="33508" w:author="CR#1276" w:date="2020-04-07T11:39:00Z">
            <w:rPr/>
          </w:rPrChange>
        </w:rPr>
        <w:object w:dxaOrig="6076" w:dyaOrig="2131">
          <v:shape id="_x0000_i1203" type="#_x0000_t75" style="width:449.25pt;height:157.5pt" o:ole="">
            <v:imagedata r:id="rId390" o:title=""/>
          </v:shape>
          <o:OLEObject Type="Embed" ProgID="Visio.Drawing.15" ShapeID="_x0000_i1203" DrawAspect="Content" ObjectID="_1647770564" r:id="rId391"/>
        </w:object>
      </w:r>
    </w:p>
    <w:p w:rsidR="00D51AC6" w:rsidRPr="00524A9D" w:rsidRDefault="00D51AC6" w:rsidP="009C26DC">
      <w:pPr>
        <w:pStyle w:val="TF"/>
        <w:outlineLvl w:val="0"/>
        <w:rPr>
          <w:rPrChange w:id="33509" w:author="CR#1276" w:date="2020-04-07T11:39:00Z">
            <w:rPr/>
          </w:rPrChange>
        </w:rPr>
      </w:pPr>
      <w:r w:rsidRPr="00524A9D">
        <w:rPr>
          <w:rPrChange w:id="33510" w:author="CR#1276" w:date="2020-04-07T11:39:00Z">
            <w:rPr/>
          </w:rPrChange>
        </w:rPr>
        <w:t>Figure 20.2.2.1-1: Handover Preparation procedure</w:t>
      </w:r>
    </w:p>
    <w:p w:rsidR="00D51AC6" w:rsidRPr="00524A9D" w:rsidRDefault="00D51AC6" w:rsidP="00E10AA0">
      <w:pPr>
        <w:rPr>
          <w:lang w:eastAsia="zh-CN"/>
          <w:rPrChange w:id="33511" w:author="CR#1276" w:date="2020-04-07T11:39:00Z">
            <w:rPr>
              <w:lang w:eastAsia="zh-CN"/>
            </w:rPr>
          </w:rPrChange>
        </w:rPr>
      </w:pPr>
      <w:r w:rsidRPr="00524A9D">
        <w:rPr>
          <w:lang w:eastAsia="zh-CN"/>
          <w:rPrChange w:id="33512" w:author="CR#1276" w:date="2020-04-07T11:39:00Z">
            <w:rPr>
              <w:lang w:eastAsia="zh-CN"/>
            </w:rPr>
          </w:rPrChange>
        </w:rPr>
        <w:t>The source eNB sends a HANDOVER REQUEST to the target eNB including the bearers to be setup by the target ENB.</w:t>
      </w:r>
    </w:p>
    <w:p w:rsidR="00D51AC6" w:rsidRPr="00524A9D" w:rsidRDefault="00D51AC6" w:rsidP="00E10AA0">
      <w:pPr>
        <w:rPr>
          <w:lang w:eastAsia="zh-CN"/>
          <w:rPrChange w:id="33513" w:author="CR#1276" w:date="2020-04-07T11:39:00Z">
            <w:rPr>
              <w:lang w:eastAsia="zh-CN"/>
            </w:rPr>
          </w:rPrChange>
        </w:rPr>
      </w:pPr>
      <w:r w:rsidRPr="00524A9D">
        <w:rPr>
          <w:rPrChange w:id="33514" w:author="CR#1276" w:date="2020-04-07T11:39:00Z">
            <w:rPr/>
          </w:rPrChange>
        </w:rPr>
        <w:t xml:space="preserve">The handover preparation phase is finished upon the reception of the HANDOVER </w:t>
      </w:r>
      <w:r w:rsidRPr="00524A9D">
        <w:rPr>
          <w:lang w:eastAsia="zh-CN"/>
          <w:rPrChange w:id="33515" w:author="CR#1276" w:date="2020-04-07T11:39:00Z">
            <w:rPr>
              <w:lang w:eastAsia="zh-CN"/>
            </w:rPr>
          </w:rPrChange>
        </w:rPr>
        <w:t>REQUEST ACKNOWLEDGE</w:t>
      </w:r>
      <w:r w:rsidRPr="00524A9D">
        <w:rPr>
          <w:rPrChange w:id="33516" w:author="CR#1276" w:date="2020-04-07T11:39:00Z">
            <w:rPr/>
          </w:rPrChange>
        </w:rPr>
        <w:t xml:space="preserve"> </w:t>
      </w:r>
      <w:r w:rsidR="005430CF" w:rsidRPr="00524A9D">
        <w:rPr>
          <w:rPrChange w:id="33517" w:author="CR#1276" w:date="2020-04-07T11:39:00Z">
            <w:rPr/>
          </w:rPrChange>
        </w:rPr>
        <w:t xml:space="preserve">message </w:t>
      </w:r>
      <w:r w:rsidRPr="00524A9D">
        <w:rPr>
          <w:rPrChange w:id="33518" w:author="CR#1276" w:date="2020-04-07T11:39:00Z">
            <w:rPr/>
          </w:rPrChange>
        </w:rPr>
        <w:t xml:space="preserve">in the source eNB, which includes at least radio interface related information (HO Command for the UE), successfully established </w:t>
      </w:r>
      <w:r w:rsidR="005430CF" w:rsidRPr="00524A9D">
        <w:rPr>
          <w:rPrChange w:id="33519" w:author="CR#1276" w:date="2020-04-07T11:39:00Z">
            <w:rPr/>
          </w:rPrChange>
        </w:rPr>
        <w:t>E-RAB</w:t>
      </w:r>
      <w:r w:rsidRPr="00524A9D">
        <w:rPr>
          <w:rPrChange w:id="33520" w:author="CR#1276" w:date="2020-04-07T11:39:00Z">
            <w:rPr/>
          </w:rPrChange>
        </w:rPr>
        <w:t>(s)</w:t>
      </w:r>
      <w:r w:rsidRPr="00524A9D">
        <w:rPr>
          <w:lang w:eastAsia="zh-CN"/>
          <w:rPrChange w:id="33521" w:author="CR#1276" w:date="2020-04-07T11:39:00Z">
            <w:rPr>
              <w:lang w:eastAsia="zh-CN"/>
            </w:rPr>
          </w:rPrChange>
        </w:rPr>
        <w:t xml:space="preserve"> and failed established </w:t>
      </w:r>
      <w:r w:rsidR="005430CF" w:rsidRPr="00524A9D">
        <w:rPr>
          <w:rPrChange w:id="33522" w:author="CR#1276" w:date="2020-04-07T11:39:00Z">
            <w:rPr/>
          </w:rPrChange>
        </w:rPr>
        <w:t>E-RAB</w:t>
      </w:r>
      <w:r w:rsidRPr="00524A9D">
        <w:rPr>
          <w:lang w:eastAsia="zh-CN"/>
          <w:rPrChange w:id="33523" w:author="CR#1276" w:date="2020-04-07T11:39:00Z">
            <w:rPr>
              <w:lang w:eastAsia="zh-CN"/>
            </w:rPr>
          </w:rPrChange>
        </w:rPr>
        <w:t>(s)</w:t>
      </w:r>
      <w:r w:rsidR="008E43F5" w:rsidRPr="00524A9D">
        <w:rPr>
          <w:rPrChange w:id="33524" w:author="CR#1276" w:date="2020-04-07T11:39:00Z">
            <w:rPr/>
          </w:rPrChange>
        </w:rPr>
        <w:t>.</w:t>
      </w:r>
    </w:p>
    <w:p w:rsidR="00D51AC6" w:rsidRPr="00524A9D" w:rsidRDefault="00D51AC6" w:rsidP="00E10AA0">
      <w:pPr>
        <w:rPr>
          <w:rPrChange w:id="33525" w:author="CR#1276" w:date="2020-04-07T11:39:00Z">
            <w:rPr/>
          </w:rPrChange>
        </w:rPr>
      </w:pPr>
      <w:r w:rsidRPr="00524A9D">
        <w:rPr>
          <w:rPrChange w:id="33526" w:author="CR#1276" w:date="2020-04-07T11:39:00Z">
            <w:rPr/>
          </w:rPrChange>
        </w:rPr>
        <w:lastRenderedPageBreak/>
        <w:t xml:space="preserve">In case the handover resource allocation is not successful (e.g. no resources are available on the target side) the </w:t>
      </w:r>
      <w:r w:rsidRPr="00524A9D">
        <w:rPr>
          <w:lang w:eastAsia="zh-CN"/>
          <w:rPrChange w:id="33527" w:author="CR#1276" w:date="2020-04-07T11:39:00Z">
            <w:rPr>
              <w:lang w:eastAsia="zh-CN"/>
            </w:rPr>
          </w:rPrChange>
        </w:rPr>
        <w:t>target eNB</w:t>
      </w:r>
      <w:r w:rsidRPr="00524A9D">
        <w:rPr>
          <w:rPrChange w:id="33528" w:author="CR#1276" w:date="2020-04-07T11:39:00Z">
            <w:rPr/>
          </w:rPrChange>
        </w:rPr>
        <w:t xml:space="preserve"> responds with the HANDOVER </w:t>
      </w:r>
      <w:r w:rsidRPr="00524A9D">
        <w:rPr>
          <w:lang w:eastAsia="zh-CN"/>
          <w:rPrChange w:id="33529" w:author="CR#1276" w:date="2020-04-07T11:39:00Z">
            <w:rPr>
              <w:lang w:eastAsia="zh-CN"/>
            </w:rPr>
          </w:rPrChange>
        </w:rPr>
        <w:t xml:space="preserve">PREPARATION </w:t>
      </w:r>
      <w:r w:rsidRPr="00524A9D">
        <w:rPr>
          <w:rPrChange w:id="33530" w:author="CR#1276" w:date="2020-04-07T11:39:00Z">
            <w:rPr/>
          </w:rPrChange>
        </w:rPr>
        <w:t xml:space="preserve">FAILURE message instead of the HANDOVER </w:t>
      </w:r>
      <w:r w:rsidRPr="00524A9D">
        <w:rPr>
          <w:lang w:eastAsia="zh-CN"/>
          <w:rPrChange w:id="33531" w:author="CR#1276" w:date="2020-04-07T11:39:00Z">
            <w:rPr>
              <w:lang w:eastAsia="zh-CN"/>
            </w:rPr>
          </w:rPrChange>
        </w:rPr>
        <w:t>REQUEST ACKNOWLEDGE</w:t>
      </w:r>
      <w:r w:rsidRPr="00524A9D">
        <w:rPr>
          <w:rPrChange w:id="33532" w:author="CR#1276" w:date="2020-04-07T11:39:00Z">
            <w:rPr/>
          </w:rPrChange>
        </w:rPr>
        <w:t xml:space="preserve"> message.</w:t>
      </w:r>
    </w:p>
    <w:p w:rsidR="00D51AC6" w:rsidRPr="00524A9D" w:rsidRDefault="002160AF" w:rsidP="00E10AA0">
      <w:pPr>
        <w:rPr>
          <w:lang w:eastAsia="zh-CN"/>
          <w:rPrChange w:id="33533" w:author="CR#1276" w:date="2020-04-07T11:39:00Z">
            <w:rPr>
              <w:lang w:eastAsia="zh-CN"/>
            </w:rPr>
          </w:rPrChange>
        </w:rPr>
      </w:pPr>
      <w:r w:rsidRPr="00524A9D">
        <w:rPr>
          <w:lang w:eastAsia="zh-CN"/>
          <w:rPrChange w:id="33534" w:author="CR#1276" w:date="2020-04-07T11:39:00Z">
            <w:rPr>
              <w:lang w:eastAsia="zh-CN"/>
            </w:rPr>
          </w:rPrChange>
        </w:rPr>
        <w:t xml:space="preserve">If eNB received NAS message from MME during X2 handover procedure, it shall be acted as specified in </w:t>
      </w:r>
      <w:r w:rsidR="00240D6D" w:rsidRPr="00524A9D">
        <w:rPr>
          <w:lang w:eastAsia="zh-CN"/>
          <w:rPrChange w:id="33535" w:author="CR#1276" w:date="2020-04-07T11:39:00Z">
            <w:rPr>
              <w:lang w:eastAsia="zh-CN"/>
            </w:rPr>
          </w:rPrChange>
        </w:rPr>
        <w:t>clause</w:t>
      </w:r>
      <w:r w:rsidRPr="00524A9D">
        <w:rPr>
          <w:lang w:eastAsia="zh-CN"/>
          <w:rPrChange w:id="33536" w:author="CR#1276" w:date="2020-04-07T11:39:00Z">
            <w:rPr>
              <w:lang w:eastAsia="zh-CN"/>
            </w:rPr>
          </w:rPrChange>
        </w:rPr>
        <w:t xml:space="preserve"> </w:t>
      </w:r>
      <w:r w:rsidRPr="00524A9D">
        <w:rPr>
          <w:rPrChange w:id="33537" w:author="CR#1276" w:date="2020-04-07T11:39:00Z">
            <w:rPr/>
          </w:rPrChange>
        </w:rPr>
        <w:t>19.2.2.6</w:t>
      </w:r>
      <w:r w:rsidRPr="00524A9D">
        <w:rPr>
          <w:lang w:eastAsia="zh-CN"/>
          <w:rPrChange w:id="33538" w:author="CR#1276" w:date="2020-04-07T11:39:00Z">
            <w:rPr>
              <w:lang w:eastAsia="zh-CN"/>
            </w:rPr>
          </w:rPrChange>
        </w:rPr>
        <w:t>.</w:t>
      </w:r>
    </w:p>
    <w:p w:rsidR="00D51AC6" w:rsidRPr="00524A9D" w:rsidRDefault="00D51AC6" w:rsidP="00E10AA0">
      <w:pPr>
        <w:pStyle w:val="Heading4"/>
        <w:rPr>
          <w:rPrChange w:id="33539" w:author="CR#1276" w:date="2020-04-07T11:39:00Z">
            <w:rPr/>
          </w:rPrChange>
        </w:rPr>
      </w:pPr>
      <w:bookmarkStart w:id="33540" w:name="_Toc20403172"/>
      <w:bookmarkStart w:id="33541" w:name="_Toc29372678"/>
      <w:r w:rsidRPr="00524A9D">
        <w:rPr>
          <w:rPrChange w:id="33542" w:author="CR#1276" w:date="2020-04-07T11:39:00Z">
            <w:rPr/>
          </w:rPrChange>
        </w:rPr>
        <w:t>20.2.2.2</w:t>
      </w:r>
      <w:r w:rsidRPr="00524A9D">
        <w:rPr>
          <w:rPrChange w:id="33543" w:author="CR#1276" w:date="2020-04-07T11:39:00Z">
            <w:rPr/>
          </w:rPrChange>
        </w:rPr>
        <w:tab/>
        <w:t>Handover Cancel procedure</w:t>
      </w:r>
      <w:bookmarkEnd w:id="33540"/>
      <w:bookmarkEnd w:id="33541"/>
    </w:p>
    <w:p w:rsidR="0019611E" w:rsidRPr="00524A9D" w:rsidRDefault="00D51AC6" w:rsidP="00E10AA0">
      <w:pPr>
        <w:spacing w:after="120"/>
        <w:rPr>
          <w:rPrChange w:id="33544" w:author="CR#1276" w:date="2020-04-07T11:39:00Z">
            <w:rPr/>
          </w:rPrChange>
        </w:rPr>
      </w:pPr>
      <w:r w:rsidRPr="00524A9D">
        <w:rPr>
          <w:rPrChange w:id="33545" w:author="CR#1276" w:date="2020-04-07T11:39:00Z">
            <w:rPr/>
          </w:rPrChange>
        </w:rPr>
        <w:t>This functionality is located in the source eNB to allow cancel</w:t>
      </w:r>
      <w:r w:rsidRPr="00524A9D">
        <w:rPr>
          <w:lang w:eastAsia="zh-CN"/>
          <w:rPrChange w:id="33546" w:author="CR#1276" w:date="2020-04-07T11:39:00Z">
            <w:rPr>
              <w:lang w:eastAsia="zh-CN"/>
            </w:rPr>
          </w:rPrChange>
        </w:rPr>
        <w:t>lation of</w:t>
      </w:r>
      <w:r w:rsidRPr="00524A9D">
        <w:rPr>
          <w:rPrChange w:id="33547" w:author="CR#1276" w:date="2020-04-07T11:39:00Z">
            <w:rPr/>
          </w:rPrChange>
        </w:rPr>
        <w:t xml:space="preserve"> the handover procedure.</w:t>
      </w:r>
    </w:p>
    <w:p w:rsidR="00C80F5D" w:rsidRPr="00524A9D" w:rsidRDefault="008260DD" w:rsidP="00046C85">
      <w:pPr>
        <w:pStyle w:val="TH"/>
        <w:rPr>
          <w:rPrChange w:id="33548" w:author="CR#1276" w:date="2020-04-07T11:39:00Z">
            <w:rPr/>
          </w:rPrChange>
        </w:rPr>
      </w:pPr>
      <w:r w:rsidRPr="00524A9D">
        <w:rPr>
          <w:rPrChange w:id="33549" w:author="CR#1276" w:date="2020-04-07T11:39:00Z">
            <w:rPr/>
          </w:rPrChange>
        </w:rPr>
        <w:object w:dxaOrig="9660" w:dyaOrig="3211">
          <v:shape id="_x0000_i1204" type="#_x0000_t75" style="width:483pt;height:160.5pt" o:ole="">
            <v:imagedata r:id="rId392" o:title=""/>
          </v:shape>
          <o:OLEObject Type="Embed" ProgID="Visio.Drawing.15" ShapeID="_x0000_i1204" DrawAspect="Content" ObjectID="_1647770565" r:id="rId393"/>
        </w:object>
      </w:r>
    </w:p>
    <w:p w:rsidR="00D51AC6" w:rsidRPr="00524A9D" w:rsidRDefault="00D51AC6" w:rsidP="009C26DC">
      <w:pPr>
        <w:pStyle w:val="TF"/>
        <w:outlineLvl w:val="0"/>
        <w:rPr>
          <w:rPrChange w:id="33550" w:author="CR#1276" w:date="2020-04-07T11:39:00Z">
            <w:rPr/>
          </w:rPrChange>
        </w:rPr>
      </w:pPr>
      <w:r w:rsidRPr="00524A9D">
        <w:rPr>
          <w:rPrChange w:id="33551" w:author="CR#1276" w:date="2020-04-07T11:39:00Z">
            <w:rPr/>
          </w:rPrChange>
        </w:rPr>
        <w:t>Figure 20.2.2.2-1: Handover Cancel procedure</w:t>
      </w:r>
    </w:p>
    <w:p w:rsidR="00D51AC6" w:rsidRPr="00524A9D" w:rsidRDefault="00D51AC6" w:rsidP="00E10AA0">
      <w:pPr>
        <w:rPr>
          <w:rPrChange w:id="33552" w:author="CR#1276" w:date="2020-04-07T11:39:00Z">
            <w:rPr/>
          </w:rPrChange>
        </w:rPr>
      </w:pPr>
      <w:r w:rsidRPr="00524A9D">
        <w:rPr>
          <w:rPrChange w:id="33553" w:author="CR#1276" w:date="2020-04-07T11:39:00Z">
            <w:rPr/>
          </w:rPrChange>
        </w:rPr>
        <w:t>The source eNB sends a HANDOVER CANCEL message to the target eNB indicating the reason for the handover cancellation.</w:t>
      </w:r>
    </w:p>
    <w:p w:rsidR="00514702" w:rsidRPr="00524A9D" w:rsidRDefault="00514702" w:rsidP="00E10AA0">
      <w:pPr>
        <w:pStyle w:val="Heading4"/>
        <w:rPr>
          <w:rPrChange w:id="33554" w:author="CR#1276" w:date="2020-04-07T11:39:00Z">
            <w:rPr/>
          </w:rPrChange>
        </w:rPr>
      </w:pPr>
      <w:bookmarkStart w:id="33555" w:name="_Toc20403173"/>
      <w:bookmarkStart w:id="33556" w:name="_Toc29372679"/>
      <w:r w:rsidRPr="00524A9D">
        <w:rPr>
          <w:rPrChange w:id="33557" w:author="CR#1276" w:date="2020-04-07T11:39:00Z">
            <w:rPr/>
          </w:rPrChange>
        </w:rPr>
        <w:t>20.2.2.2a</w:t>
      </w:r>
      <w:r w:rsidRPr="00524A9D">
        <w:rPr>
          <w:rPrChange w:id="33558" w:author="CR#1276" w:date="2020-04-07T11:39:00Z">
            <w:rPr/>
          </w:rPrChange>
        </w:rPr>
        <w:tab/>
        <w:t>SeNB Addition Preparation procedure</w:t>
      </w:r>
      <w:bookmarkEnd w:id="33555"/>
      <w:bookmarkEnd w:id="33556"/>
    </w:p>
    <w:p w:rsidR="00514702" w:rsidRPr="00524A9D" w:rsidRDefault="00514702" w:rsidP="00E10AA0">
      <w:pPr>
        <w:rPr>
          <w:lang w:eastAsia="zh-CN"/>
          <w:rPrChange w:id="33559" w:author="CR#1276" w:date="2020-04-07T11:39:00Z">
            <w:rPr>
              <w:lang w:eastAsia="zh-CN"/>
            </w:rPr>
          </w:rPrChange>
        </w:rPr>
      </w:pPr>
      <w:r w:rsidRPr="00524A9D">
        <w:rPr>
          <w:rPrChange w:id="33560" w:author="CR#1276" w:date="2020-04-07T11:39:00Z">
            <w:rPr/>
          </w:rPrChange>
        </w:rPr>
        <w:t>The SeNB Addition Preparation procedure is initiated by the MeNB to request the SeNB to allocate resources for DC operation for a specific UE.</w:t>
      </w:r>
    </w:p>
    <w:p w:rsidR="00514702" w:rsidRPr="00524A9D" w:rsidRDefault="00514702" w:rsidP="00E10AA0">
      <w:pPr>
        <w:pStyle w:val="TH"/>
        <w:rPr>
          <w:lang w:eastAsia="zh-CN"/>
          <w:rPrChange w:id="33561" w:author="CR#1276" w:date="2020-04-07T11:39:00Z">
            <w:rPr>
              <w:lang w:eastAsia="zh-CN"/>
            </w:rPr>
          </w:rPrChange>
        </w:rPr>
      </w:pPr>
      <w:r w:rsidRPr="00524A9D">
        <w:rPr>
          <w:rPrChange w:id="33562" w:author="CR#1276" w:date="2020-04-07T11:39:00Z">
            <w:rPr/>
          </w:rPrChange>
        </w:rPr>
        <w:object w:dxaOrig="5724" w:dyaOrig="2464">
          <v:shape id="_x0000_i1205" type="#_x0000_t75" style="width:340.5pt;height:146.25pt" o:ole="">
            <v:imagedata r:id="rId394" o:title=""/>
          </v:shape>
          <o:OLEObject Type="Embed" ProgID="Visio.Drawing.11" ShapeID="_x0000_i1205" DrawAspect="Content" ObjectID="_1647770566" r:id="rId395"/>
        </w:object>
      </w:r>
    </w:p>
    <w:p w:rsidR="00514702" w:rsidRPr="00524A9D" w:rsidRDefault="00514702" w:rsidP="009C26DC">
      <w:pPr>
        <w:pStyle w:val="TF"/>
        <w:outlineLvl w:val="0"/>
        <w:rPr>
          <w:rPrChange w:id="33563" w:author="CR#1276" w:date="2020-04-07T11:39:00Z">
            <w:rPr/>
          </w:rPrChange>
        </w:rPr>
      </w:pPr>
      <w:r w:rsidRPr="00524A9D">
        <w:rPr>
          <w:rPrChange w:id="33564" w:author="CR#1276" w:date="2020-04-07T11:39:00Z">
            <w:rPr/>
          </w:rPrChange>
        </w:rPr>
        <w:t>Figure 20.2.2.2a-1: SeNB Addition Preparation procedure</w:t>
      </w:r>
    </w:p>
    <w:p w:rsidR="00514702" w:rsidRPr="00524A9D" w:rsidRDefault="00514702" w:rsidP="00E10AA0">
      <w:pPr>
        <w:rPr>
          <w:lang w:eastAsia="zh-CN"/>
          <w:rPrChange w:id="33565" w:author="CR#1276" w:date="2020-04-07T11:39:00Z">
            <w:rPr>
              <w:lang w:eastAsia="zh-CN"/>
            </w:rPr>
          </w:rPrChange>
        </w:rPr>
      </w:pPr>
      <w:r w:rsidRPr="00524A9D">
        <w:rPr>
          <w:lang w:eastAsia="zh-CN"/>
          <w:rPrChange w:id="33566" w:author="CR#1276" w:date="2020-04-07T11:39:00Z">
            <w:rPr>
              <w:lang w:eastAsia="zh-CN"/>
            </w:rPr>
          </w:rPrChange>
        </w:rPr>
        <w:t xml:space="preserve">The MeNB sends an SENB ADDITION REQUEST message to the SeNB including the bearers for which </w:t>
      </w:r>
      <w:r w:rsidRPr="00524A9D">
        <w:rPr>
          <w:rPrChange w:id="33567" w:author="CR#1276" w:date="2020-04-07T11:39:00Z">
            <w:rPr/>
          </w:rPrChange>
        </w:rPr>
        <w:t>DC</w:t>
      </w:r>
      <w:r w:rsidRPr="00524A9D">
        <w:rPr>
          <w:lang w:eastAsia="zh-CN"/>
          <w:rPrChange w:id="33568" w:author="CR#1276" w:date="2020-04-07T11:39:00Z">
            <w:rPr>
              <w:lang w:eastAsia="zh-CN"/>
            </w:rPr>
          </w:rPrChange>
        </w:rPr>
        <w:t xml:space="preserve"> shall be configured.</w:t>
      </w:r>
    </w:p>
    <w:p w:rsidR="00514702" w:rsidRPr="00524A9D" w:rsidRDefault="00514702" w:rsidP="00E10AA0">
      <w:pPr>
        <w:rPr>
          <w:lang w:eastAsia="zh-CN"/>
          <w:rPrChange w:id="33569" w:author="CR#1276" w:date="2020-04-07T11:39:00Z">
            <w:rPr>
              <w:lang w:eastAsia="zh-CN"/>
            </w:rPr>
          </w:rPrChange>
        </w:rPr>
      </w:pPr>
      <w:r w:rsidRPr="00524A9D">
        <w:rPr>
          <w:rPrChange w:id="33570" w:author="CR#1276" w:date="2020-04-07T11:39:00Z">
            <w:rPr/>
          </w:rPrChange>
        </w:rPr>
        <w:t xml:space="preserve">In case resource allocation at the SeNB has been performed successfully, the SeNB responds with an SENB ADDITION REQUEST ACKNOWLEDGE message, which includes radio interface related information, successfully established </w:t>
      </w:r>
      <w:r w:rsidRPr="00524A9D">
        <w:rPr>
          <w:lang w:eastAsia="zh-CN"/>
          <w:rPrChange w:id="33571" w:author="CR#1276" w:date="2020-04-07T11:39:00Z">
            <w:rPr>
              <w:lang w:eastAsia="zh-CN"/>
            </w:rPr>
          </w:rPrChange>
        </w:rPr>
        <w:t xml:space="preserve">and failed to be established bearers for </w:t>
      </w:r>
      <w:r w:rsidRPr="00524A9D">
        <w:rPr>
          <w:rPrChange w:id="33572" w:author="CR#1276" w:date="2020-04-07T11:39:00Z">
            <w:rPr/>
          </w:rPrChange>
        </w:rPr>
        <w:t>DC.</w:t>
      </w:r>
    </w:p>
    <w:p w:rsidR="00514702" w:rsidRPr="00524A9D" w:rsidRDefault="00514702" w:rsidP="00E10AA0">
      <w:pPr>
        <w:rPr>
          <w:rPrChange w:id="33573" w:author="CR#1276" w:date="2020-04-07T11:39:00Z">
            <w:rPr/>
          </w:rPrChange>
        </w:rPr>
      </w:pPr>
      <w:r w:rsidRPr="00524A9D">
        <w:rPr>
          <w:rPrChange w:id="33574" w:author="CR#1276" w:date="2020-04-07T11:39:00Z">
            <w:rPr/>
          </w:rPrChange>
        </w:rPr>
        <w:t>In case the SeNB addition is not successful (e.g. no resources are available on the SeNB side) the S</w:t>
      </w:r>
      <w:r w:rsidRPr="00524A9D">
        <w:rPr>
          <w:lang w:eastAsia="zh-CN"/>
          <w:rPrChange w:id="33575" w:author="CR#1276" w:date="2020-04-07T11:39:00Z">
            <w:rPr>
              <w:lang w:eastAsia="zh-CN"/>
            </w:rPr>
          </w:rPrChange>
        </w:rPr>
        <w:t>eNB</w:t>
      </w:r>
      <w:r w:rsidRPr="00524A9D">
        <w:rPr>
          <w:rPrChange w:id="33576" w:author="CR#1276" w:date="2020-04-07T11:39:00Z">
            <w:rPr/>
          </w:rPrChange>
        </w:rPr>
        <w:t xml:space="preserve"> responds with the SENB ADDITION REJECT message instead.</w:t>
      </w:r>
    </w:p>
    <w:p w:rsidR="00514702" w:rsidRPr="00524A9D" w:rsidRDefault="00514702" w:rsidP="00E10AA0">
      <w:pPr>
        <w:pStyle w:val="Heading4"/>
        <w:rPr>
          <w:rPrChange w:id="33577" w:author="CR#1276" w:date="2020-04-07T11:39:00Z">
            <w:rPr/>
          </w:rPrChange>
        </w:rPr>
      </w:pPr>
      <w:bookmarkStart w:id="33578" w:name="_Toc20403174"/>
      <w:bookmarkStart w:id="33579" w:name="_Toc29372680"/>
      <w:r w:rsidRPr="00524A9D">
        <w:rPr>
          <w:rPrChange w:id="33580" w:author="CR#1276" w:date="2020-04-07T11:39:00Z">
            <w:rPr/>
          </w:rPrChange>
        </w:rPr>
        <w:lastRenderedPageBreak/>
        <w:t>20.2.2.2b</w:t>
      </w:r>
      <w:r w:rsidRPr="00524A9D">
        <w:rPr>
          <w:rPrChange w:id="33581" w:author="CR#1276" w:date="2020-04-07T11:39:00Z">
            <w:rPr/>
          </w:rPrChange>
        </w:rPr>
        <w:tab/>
        <w:t>SeNB Reconfiguration Completion procedure</w:t>
      </w:r>
      <w:bookmarkEnd w:id="33578"/>
      <w:bookmarkEnd w:id="33579"/>
    </w:p>
    <w:p w:rsidR="00514702" w:rsidRPr="00524A9D" w:rsidRDefault="00514702" w:rsidP="00E10AA0">
      <w:pPr>
        <w:rPr>
          <w:rFonts w:eastAsia="SimSun"/>
          <w:kern w:val="2"/>
          <w:lang w:eastAsia="zh-CN"/>
          <w:rPrChange w:id="33582" w:author="CR#1276" w:date="2020-04-07T11:39:00Z">
            <w:rPr>
              <w:rFonts w:eastAsia="SimSun"/>
              <w:kern w:val="2"/>
              <w:lang w:eastAsia="zh-CN"/>
            </w:rPr>
          </w:rPrChange>
        </w:rPr>
      </w:pPr>
      <w:r w:rsidRPr="00524A9D">
        <w:rPr>
          <w:rPrChange w:id="33583" w:author="CR#1276" w:date="2020-04-07T11:39:00Z">
            <w:rPr/>
          </w:rPrChange>
        </w:rPr>
        <w:t xml:space="preserve">The </w:t>
      </w:r>
      <w:r w:rsidRPr="00524A9D">
        <w:rPr>
          <w:rFonts w:eastAsia="SimSun"/>
          <w:kern w:val="2"/>
          <w:lang w:eastAsia="zh-CN"/>
          <w:rPrChange w:id="33584" w:author="CR#1276" w:date="2020-04-07T11:39:00Z">
            <w:rPr>
              <w:rFonts w:eastAsia="SimSun"/>
              <w:kern w:val="2"/>
              <w:lang w:eastAsia="zh-CN"/>
            </w:rPr>
          </w:rPrChange>
        </w:rPr>
        <w:t>SeNB Reconfiguration Complete procedure</w:t>
      </w:r>
      <w:r w:rsidRPr="00524A9D">
        <w:rPr>
          <w:rPrChange w:id="33585" w:author="CR#1276" w:date="2020-04-07T11:39:00Z">
            <w:rPr/>
          </w:rPrChange>
        </w:rPr>
        <w:t xml:space="preserve"> is initiated by the MeNB to </w:t>
      </w:r>
      <w:r w:rsidRPr="00524A9D">
        <w:rPr>
          <w:rFonts w:eastAsia="SimSun"/>
          <w:kern w:val="2"/>
          <w:lang w:eastAsia="zh-CN"/>
          <w:rPrChange w:id="33586" w:author="CR#1276" w:date="2020-04-07T11:39:00Z">
            <w:rPr>
              <w:rFonts w:eastAsia="SimSun"/>
              <w:kern w:val="2"/>
              <w:lang w:eastAsia="zh-CN"/>
            </w:rPr>
          </w:rPrChange>
        </w:rPr>
        <w:t>indicate to the SeNB that the UE has been successfully configured with the requested SeNB radio configuration.</w:t>
      </w:r>
    </w:p>
    <w:p w:rsidR="00514702" w:rsidRPr="00524A9D" w:rsidRDefault="00514702" w:rsidP="00E10AA0">
      <w:pPr>
        <w:pStyle w:val="TH"/>
        <w:rPr>
          <w:rPrChange w:id="33587" w:author="CR#1276" w:date="2020-04-07T11:39:00Z">
            <w:rPr/>
          </w:rPrChange>
        </w:rPr>
      </w:pPr>
      <w:r w:rsidRPr="00524A9D">
        <w:rPr>
          <w:rPrChange w:id="33588" w:author="CR#1276" w:date="2020-04-07T11:39:00Z">
            <w:rPr/>
          </w:rPrChange>
        </w:rPr>
        <w:object w:dxaOrig="5724" w:dyaOrig="1680">
          <v:shape id="_x0000_i1206" type="#_x0000_t75" style="width:340.5pt;height:99.75pt" o:ole="">
            <v:imagedata r:id="rId396" o:title=""/>
          </v:shape>
          <o:OLEObject Type="Embed" ProgID="Visio.Drawing.11" ShapeID="_x0000_i1206" DrawAspect="Content" ObjectID="_1647770567" r:id="rId397"/>
        </w:object>
      </w:r>
    </w:p>
    <w:p w:rsidR="00514702" w:rsidRPr="00524A9D" w:rsidRDefault="00514702" w:rsidP="009C26DC">
      <w:pPr>
        <w:pStyle w:val="TF"/>
        <w:outlineLvl w:val="0"/>
        <w:rPr>
          <w:rPrChange w:id="33589" w:author="CR#1276" w:date="2020-04-07T11:39:00Z">
            <w:rPr/>
          </w:rPrChange>
        </w:rPr>
      </w:pPr>
      <w:r w:rsidRPr="00524A9D">
        <w:rPr>
          <w:rPrChange w:id="33590" w:author="CR#1276" w:date="2020-04-07T11:39:00Z">
            <w:rPr/>
          </w:rPrChange>
        </w:rPr>
        <w:t>Figure 20.2.2.2b-1: SeNB Reconfiguration Completion procedure</w:t>
      </w:r>
    </w:p>
    <w:p w:rsidR="00514702" w:rsidRPr="00524A9D" w:rsidRDefault="00514702" w:rsidP="00E10AA0">
      <w:pPr>
        <w:rPr>
          <w:rPrChange w:id="33591" w:author="CR#1276" w:date="2020-04-07T11:39:00Z">
            <w:rPr/>
          </w:rPrChange>
        </w:rPr>
      </w:pPr>
      <w:r w:rsidRPr="00524A9D">
        <w:rPr>
          <w:rPrChange w:id="33592" w:author="CR#1276" w:date="2020-04-07T11:39:00Z">
            <w:rPr/>
          </w:rPrChange>
        </w:rPr>
        <w:t>The same procedure is also used by the MeNB to indicate that the MeNB finally decided to not request the UE to apply the radio configuration requested by the SeNB.</w:t>
      </w:r>
    </w:p>
    <w:p w:rsidR="00514702" w:rsidRPr="00524A9D" w:rsidRDefault="00514702" w:rsidP="00E10AA0">
      <w:pPr>
        <w:rPr>
          <w:rPrChange w:id="33593" w:author="CR#1276" w:date="2020-04-07T11:39:00Z">
            <w:rPr/>
          </w:rPrChange>
        </w:rPr>
      </w:pPr>
      <w:r w:rsidRPr="00524A9D">
        <w:rPr>
          <w:rPrChange w:id="33594" w:author="CR#1276" w:date="2020-04-07T11:39:00Z">
            <w:rPr/>
          </w:rPrChange>
        </w:rPr>
        <w:t>The SeNB Reconfiguration Completion procedure is used in the course of a</w:t>
      </w:r>
      <w:r w:rsidR="000A1FDE" w:rsidRPr="00524A9D">
        <w:rPr>
          <w:rPrChange w:id="33595" w:author="CR#1276" w:date="2020-04-07T11:39:00Z">
            <w:rPr/>
          </w:rPrChange>
        </w:rPr>
        <w:t>n</w:t>
      </w:r>
      <w:r w:rsidRPr="00524A9D">
        <w:rPr>
          <w:rPrChange w:id="33596" w:author="CR#1276" w:date="2020-04-07T11:39:00Z">
            <w:rPr/>
          </w:rPrChange>
        </w:rPr>
        <w:t xml:space="preserve"> SeNB Addition and in the course of a</w:t>
      </w:r>
      <w:r w:rsidR="000A1FDE" w:rsidRPr="00524A9D">
        <w:rPr>
          <w:rPrChange w:id="33597" w:author="CR#1276" w:date="2020-04-07T11:39:00Z">
            <w:rPr/>
          </w:rPrChange>
        </w:rPr>
        <w:t>n</w:t>
      </w:r>
      <w:r w:rsidRPr="00524A9D">
        <w:rPr>
          <w:rFonts w:eastAsia="SimSun"/>
          <w:kern w:val="2"/>
          <w:lang w:eastAsia="zh-CN"/>
          <w:rPrChange w:id="33598" w:author="CR#1276" w:date="2020-04-07T11:39:00Z">
            <w:rPr>
              <w:rFonts w:eastAsia="SimSun"/>
              <w:kern w:val="2"/>
              <w:lang w:eastAsia="zh-CN"/>
            </w:rPr>
          </w:rPrChange>
        </w:rPr>
        <w:t xml:space="preserve"> </w:t>
      </w:r>
      <w:r w:rsidRPr="00524A9D">
        <w:rPr>
          <w:rPrChange w:id="33599" w:author="CR#1276" w:date="2020-04-07T11:39:00Z">
            <w:rPr/>
          </w:rPrChange>
        </w:rPr>
        <w:t>MeNB initiated SeNB Modification if the MeNB initiated SeNB Modification requires signalling towards the UE.</w:t>
      </w:r>
    </w:p>
    <w:p w:rsidR="00514702" w:rsidRPr="00524A9D" w:rsidRDefault="00514702" w:rsidP="00E10AA0">
      <w:pPr>
        <w:pStyle w:val="Heading4"/>
        <w:rPr>
          <w:rPrChange w:id="33600" w:author="CR#1276" w:date="2020-04-07T11:39:00Z">
            <w:rPr/>
          </w:rPrChange>
        </w:rPr>
      </w:pPr>
      <w:bookmarkStart w:id="33601" w:name="_Toc20403175"/>
      <w:bookmarkStart w:id="33602" w:name="_Toc29372681"/>
      <w:r w:rsidRPr="00524A9D">
        <w:rPr>
          <w:rPrChange w:id="33603" w:author="CR#1276" w:date="2020-04-07T11:39:00Z">
            <w:rPr/>
          </w:rPrChange>
        </w:rPr>
        <w:t>20.2.2.2c</w:t>
      </w:r>
      <w:r w:rsidRPr="00524A9D">
        <w:rPr>
          <w:rPrChange w:id="33604" w:author="CR#1276" w:date="2020-04-07T11:39:00Z">
            <w:rPr/>
          </w:rPrChange>
        </w:rPr>
        <w:tab/>
        <w:t>MeNB initiated SeNB Modification Preparation procedure</w:t>
      </w:r>
      <w:bookmarkEnd w:id="33601"/>
      <w:bookmarkEnd w:id="33602"/>
    </w:p>
    <w:p w:rsidR="00514702" w:rsidRPr="00524A9D" w:rsidRDefault="00514702" w:rsidP="00E10AA0">
      <w:pPr>
        <w:rPr>
          <w:lang w:eastAsia="zh-CN"/>
          <w:rPrChange w:id="33605" w:author="CR#1276" w:date="2020-04-07T11:39:00Z">
            <w:rPr>
              <w:lang w:eastAsia="zh-CN"/>
            </w:rPr>
          </w:rPrChange>
        </w:rPr>
      </w:pPr>
      <w:r w:rsidRPr="00524A9D">
        <w:rPr>
          <w:rPrChange w:id="33606" w:author="CR#1276" w:date="2020-04-07T11:39:00Z">
            <w:rPr/>
          </w:rPrChange>
        </w:rPr>
        <w:t>The MeNB initiated SeNB Modification Preparation procedure is initiated by the MeNB to request the SeNB to modify resources allocated for a specific UE at the SeNB.</w:t>
      </w:r>
    </w:p>
    <w:p w:rsidR="00514702" w:rsidRPr="00524A9D" w:rsidRDefault="00514702" w:rsidP="00E10AA0">
      <w:pPr>
        <w:pStyle w:val="TH"/>
        <w:rPr>
          <w:lang w:eastAsia="zh-CN"/>
          <w:rPrChange w:id="33607" w:author="CR#1276" w:date="2020-04-07T11:39:00Z">
            <w:rPr>
              <w:lang w:eastAsia="zh-CN"/>
            </w:rPr>
          </w:rPrChange>
        </w:rPr>
      </w:pPr>
      <w:r w:rsidRPr="00524A9D">
        <w:rPr>
          <w:rPrChange w:id="33608" w:author="CR#1276" w:date="2020-04-07T11:39:00Z">
            <w:rPr/>
          </w:rPrChange>
        </w:rPr>
        <w:object w:dxaOrig="5724" w:dyaOrig="2464">
          <v:shape id="_x0000_i1207" type="#_x0000_t75" style="width:340.5pt;height:146.25pt" o:ole="">
            <v:imagedata r:id="rId398" o:title=""/>
          </v:shape>
          <o:OLEObject Type="Embed" ProgID="Visio.Drawing.11" ShapeID="_x0000_i1207" DrawAspect="Content" ObjectID="_1647770568" r:id="rId399"/>
        </w:object>
      </w:r>
    </w:p>
    <w:p w:rsidR="00514702" w:rsidRPr="00524A9D" w:rsidRDefault="00514702" w:rsidP="009C26DC">
      <w:pPr>
        <w:pStyle w:val="TF"/>
        <w:outlineLvl w:val="0"/>
        <w:rPr>
          <w:rPrChange w:id="33609" w:author="CR#1276" w:date="2020-04-07T11:39:00Z">
            <w:rPr/>
          </w:rPrChange>
        </w:rPr>
      </w:pPr>
      <w:r w:rsidRPr="00524A9D">
        <w:rPr>
          <w:rPrChange w:id="33610" w:author="CR#1276" w:date="2020-04-07T11:39:00Z">
            <w:rPr/>
          </w:rPrChange>
        </w:rPr>
        <w:t>Figure 20.2.2.2c-1: MeNB initiated SeNB Modification Preparation procedure</w:t>
      </w:r>
    </w:p>
    <w:p w:rsidR="00514702" w:rsidRPr="00524A9D" w:rsidRDefault="00514702" w:rsidP="00E10AA0">
      <w:pPr>
        <w:rPr>
          <w:lang w:eastAsia="zh-CN"/>
          <w:rPrChange w:id="33611" w:author="CR#1276" w:date="2020-04-07T11:39:00Z">
            <w:rPr>
              <w:lang w:eastAsia="zh-CN"/>
            </w:rPr>
          </w:rPrChange>
        </w:rPr>
      </w:pPr>
      <w:r w:rsidRPr="00524A9D">
        <w:rPr>
          <w:lang w:eastAsia="zh-CN"/>
          <w:rPrChange w:id="33612" w:author="CR#1276" w:date="2020-04-07T11:39:00Z">
            <w:rPr>
              <w:lang w:eastAsia="zh-CN"/>
            </w:rPr>
          </w:rPrChange>
        </w:rPr>
        <w:t xml:space="preserve">The </w:t>
      </w:r>
      <w:r w:rsidRPr="00524A9D">
        <w:rPr>
          <w:rPrChange w:id="33613" w:author="CR#1276" w:date="2020-04-07T11:39:00Z">
            <w:rPr/>
          </w:rPrChange>
        </w:rPr>
        <w:t>M</w:t>
      </w:r>
      <w:r w:rsidRPr="00524A9D">
        <w:rPr>
          <w:lang w:eastAsia="zh-CN"/>
          <w:rPrChange w:id="33614" w:author="CR#1276" w:date="2020-04-07T11:39:00Z">
            <w:rPr>
              <w:lang w:eastAsia="zh-CN"/>
            </w:rPr>
          </w:rPrChange>
        </w:rPr>
        <w:t>eNB initiated SeNB Modification does not necessarily result in communication towards the UE.</w:t>
      </w:r>
    </w:p>
    <w:p w:rsidR="00514702" w:rsidRPr="00524A9D" w:rsidRDefault="00514702" w:rsidP="00E10AA0">
      <w:pPr>
        <w:rPr>
          <w:lang w:eastAsia="zh-CN"/>
          <w:rPrChange w:id="33615" w:author="CR#1276" w:date="2020-04-07T11:39:00Z">
            <w:rPr>
              <w:lang w:eastAsia="zh-CN"/>
            </w:rPr>
          </w:rPrChange>
        </w:rPr>
      </w:pPr>
      <w:r w:rsidRPr="00524A9D">
        <w:rPr>
          <w:rPrChange w:id="33616" w:author="CR#1276" w:date="2020-04-07T11:39:00Z">
            <w:rPr/>
          </w:rPrChange>
        </w:rPr>
        <w:t>In case resource modification at the SeNB has been performed successfully, the SeNB responds with an SENB MODICATION REQUEST ACKNOWLEDGE message.</w:t>
      </w:r>
    </w:p>
    <w:p w:rsidR="00514702" w:rsidRPr="00524A9D" w:rsidRDefault="00514702" w:rsidP="00E10AA0">
      <w:pPr>
        <w:rPr>
          <w:rPrChange w:id="33617" w:author="CR#1276" w:date="2020-04-07T11:39:00Z">
            <w:rPr/>
          </w:rPrChange>
        </w:rPr>
      </w:pPr>
      <w:r w:rsidRPr="00524A9D">
        <w:rPr>
          <w:rPrChange w:id="33618" w:author="CR#1276" w:date="2020-04-07T11:39:00Z">
            <w:rPr/>
          </w:rPrChange>
        </w:rPr>
        <w:t>In case the SeNB modification is not successful (e.g. no resources are available on the SeNB side)</w:t>
      </w:r>
      <w:r w:rsidR="000A1FDE" w:rsidRPr="00524A9D">
        <w:rPr>
          <w:rFonts w:eastAsia="SimSun"/>
          <w:lang w:eastAsia="zh-CN"/>
          <w:rPrChange w:id="33619" w:author="CR#1276" w:date="2020-04-07T11:39:00Z">
            <w:rPr>
              <w:rFonts w:eastAsia="SimSun"/>
              <w:lang w:eastAsia="zh-CN"/>
            </w:rPr>
          </w:rPrChange>
        </w:rPr>
        <w:t>,</w:t>
      </w:r>
      <w:r w:rsidRPr="00524A9D">
        <w:rPr>
          <w:rPrChange w:id="33620" w:author="CR#1276" w:date="2020-04-07T11:39:00Z">
            <w:rPr/>
          </w:rPrChange>
        </w:rPr>
        <w:t xml:space="preserve"> the S</w:t>
      </w:r>
      <w:r w:rsidRPr="00524A9D">
        <w:rPr>
          <w:lang w:eastAsia="zh-CN"/>
          <w:rPrChange w:id="33621" w:author="CR#1276" w:date="2020-04-07T11:39:00Z">
            <w:rPr>
              <w:lang w:eastAsia="zh-CN"/>
            </w:rPr>
          </w:rPrChange>
        </w:rPr>
        <w:t>eNB</w:t>
      </w:r>
      <w:r w:rsidRPr="00524A9D">
        <w:rPr>
          <w:rPrChange w:id="33622" w:author="CR#1276" w:date="2020-04-07T11:39:00Z">
            <w:rPr/>
          </w:rPrChange>
        </w:rPr>
        <w:t xml:space="preserve"> responds with the SENB MODIFICATION REQUEST REJECT message instead.</w:t>
      </w:r>
    </w:p>
    <w:p w:rsidR="00514702" w:rsidRPr="00524A9D" w:rsidRDefault="00514702" w:rsidP="00E10AA0">
      <w:pPr>
        <w:pStyle w:val="Heading4"/>
        <w:rPr>
          <w:rPrChange w:id="33623" w:author="CR#1276" w:date="2020-04-07T11:39:00Z">
            <w:rPr/>
          </w:rPrChange>
        </w:rPr>
      </w:pPr>
      <w:bookmarkStart w:id="33624" w:name="_Toc20403176"/>
      <w:bookmarkStart w:id="33625" w:name="_Toc29372682"/>
      <w:r w:rsidRPr="00524A9D">
        <w:rPr>
          <w:rPrChange w:id="33626" w:author="CR#1276" w:date="2020-04-07T11:39:00Z">
            <w:rPr/>
          </w:rPrChange>
        </w:rPr>
        <w:t>20.2.2.2d</w:t>
      </w:r>
      <w:r w:rsidRPr="00524A9D">
        <w:rPr>
          <w:rPrChange w:id="33627" w:author="CR#1276" w:date="2020-04-07T11:39:00Z">
            <w:rPr/>
          </w:rPrChange>
        </w:rPr>
        <w:tab/>
        <w:t>SeNB initiated SeNB Modification procedure</w:t>
      </w:r>
      <w:bookmarkEnd w:id="33624"/>
      <w:bookmarkEnd w:id="33625"/>
    </w:p>
    <w:p w:rsidR="00514702" w:rsidRPr="00524A9D" w:rsidRDefault="00514702" w:rsidP="00E10AA0">
      <w:pPr>
        <w:rPr>
          <w:rPrChange w:id="33628" w:author="CR#1276" w:date="2020-04-07T11:39:00Z">
            <w:rPr/>
          </w:rPrChange>
        </w:rPr>
      </w:pPr>
      <w:r w:rsidRPr="00524A9D">
        <w:rPr>
          <w:rPrChange w:id="33629" w:author="CR#1276" w:date="2020-04-07T11:39:00Z">
            <w:rPr/>
          </w:rPrChange>
        </w:rPr>
        <w:t>The SeNB initiated SeNB Modification Preparation procedure is initiated to request the modification of the UE context at the SeNB.</w:t>
      </w:r>
    </w:p>
    <w:p w:rsidR="00514702" w:rsidRPr="00524A9D" w:rsidRDefault="00514702" w:rsidP="00E10AA0">
      <w:pPr>
        <w:pStyle w:val="TH"/>
        <w:rPr>
          <w:rPrChange w:id="33630" w:author="CR#1276" w:date="2020-04-07T11:39:00Z">
            <w:rPr/>
          </w:rPrChange>
        </w:rPr>
      </w:pPr>
      <w:r w:rsidRPr="00524A9D">
        <w:rPr>
          <w:rPrChange w:id="33631" w:author="CR#1276" w:date="2020-04-07T11:39:00Z">
            <w:rPr/>
          </w:rPrChange>
        </w:rPr>
        <w:object w:dxaOrig="5724" w:dyaOrig="2464">
          <v:shape id="_x0000_i1208" type="#_x0000_t75" style="width:340.5pt;height:146.25pt" o:ole="">
            <v:imagedata r:id="rId400" o:title=""/>
          </v:shape>
          <o:OLEObject Type="Embed" ProgID="Visio.Drawing.11" ShapeID="_x0000_i1208" DrawAspect="Content" ObjectID="_1647770569" r:id="rId401"/>
        </w:object>
      </w:r>
    </w:p>
    <w:p w:rsidR="00514702" w:rsidRPr="00524A9D" w:rsidRDefault="00514702" w:rsidP="009C26DC">
      <w:pPr>
        <w:pStyle w:val="TF"/>
        <w:outlineLvl w:val="0"/>
        <w:rPr>
          <w:rPrChange w:id="33632" w:author="CR#1276" w:date="2020-04-07T11:39:00Z">
            <w:rPr/>
          </w:rPrChange>
        </w:rPr>
      </w:pPr>
      <w:r w:rsidRPr="00524A9D">
        <w:rPr>
          <w:rPrChange w:id="33633" w:author="CR#1276" w:date="2020-04-07T11:39:00Z">
            <w:rPr/>
          </w:rPrChange>
        </w:rPr>
        <w:t>Figure 20.2.2.2d-1: SeNB initiated SeNB Modification procedure</w:t>
      </w:r>
    </w:p>
    <w:p w:rsidR="00514702" w:rsidRPr="00524A9D" w:rsidRDefault="00514702" w:rsidP="00E10AA0">
      <w:pPr>
        <w:rPr>
          <w:lang w:eastAsia="zh-CN"/>
          <w:rPrChange w:id="33634" w:author="CR#1276" w:date="2020-04-07T11:39:00Z">
            <w:rPr>
              <w:lang w:eastAsia="zh-CN"/>
            </w:rPr>
          </w:rPrChange>
        </w:rPr>
      </w:pPr>
      <w:r w:rsidRPr="00524A9D">
        <w:rPr>
          <w:lang w:eastAsia="zh-CN"/>
          <w:rPrChange w:id="33635" w:author="CR#1276" w:date="2020-04-07T11:39:00Z">
            <w:rPr>
              <w:lang w:eastAsia="zh-CN"/>
            </w:rPr>
          </w:rPrChange>
        </w:rPr>
        <w:t>The SeNB initiated SeNB Modification does not necessarily result in communication towards the UE.</w:t>
      </w:r>
    </w:p>
    <w:p w:rsidR="00514702" w:rsidRPr="00524A9D" w:rsidRDefault="00514702" w:rsidP="00E10AA0">
      <w:pPr>
        <w:rPr>
          <w:rPrChange w:id="33636" w:author="CR#1276" w:date="2020-04-07T11:39:00Z">
            <w:rPr/>
          </w:rPrChange>
        </w:rPr>
      </w:pPr>
      <w:r w:rsidRPr="00524A9D">
        <w:rPr>
          <w:lang w:eastAsia="zh-CN"/>
          <w:rPrChange w:id="33637" w:author="CR#1276" w:date="2020-04-07T11:39:00Z">
            <w:rPr>
              <w:lang w:eastAsia="zh-CN"/>
            </w:rPr>
          </w:rPrChange>
        </w:rPr>
        <w:t>If the MeNB decides to not follow the SeNBs request it replies with a</w:t>
      </w:r>
      <w:r w:rsidR="000A1FDE" w:rsidRPr="00524A9D">
        <w:rPr>
          <w:rFonts w:eastAsia="SimSun"/>
          <w:lang w:eastAsia="zh-CN"/>
          <w:rPrChange w:id="33638" w:author="CR#1276" w:date="2020-04-07T11:39:00Z">
            <w:rPr>
              <w:rFonts w:eastAsia="SimSun"/>
              <w:lang w:eastAsia="zh-CN"/>
            </w:rPr>
          </w:rPrChange>
        </w:rPr>
        <w:t>n</w:t>
      </w:r>
      <w:r w:rsidRPr="00524A9D">
        <w:rPr>
          <w:lang w:eastAsia="zh-CN"/>
          <w:rPrChange w:id="33639" w:author="CR#1276" w:date="2020-04-07T11:39:00Z">
            <w:rPr>
              <w:lang w:eastAsia="zh-CN"/>
            </w:rPr>
          </w:rPrChange>
        </w:rPr>
        <w:t xml:space="preserve"> SENB MODIFICATION REFUSE message.</w:t>
      </w:r>
    </w:p>
    <w:p w:rsidR="00514702" w:rsidRPr="00524A9D" w:rsidRDefault="00514702" w:rsidP="00E10AA0">
      <w:pPr>
        <w:pStyle w:val="Heading4"/>
        <w:rPr>
          <w:rPrChange w:id="33640" w:author="CR#1276" w:date="2020-04-07T11:39:00Z">
            <w:rPr/>
          </w:rPrChange>
        </w:rPr>
      </w:pPr>
      <w:bookmarkStart w:id="33641" w:name="_Toc20403177"/>
      <w:bookmarkStart w:id="33642" w:name="_Toc29372683"/>
      <w:r w:rsidRPr="00524A9D">
        <w:rPr>
          <w:rPrChange w:id="33643" w:author="CR#1276" w:date="2020-04-07T11:39:00Z">
            <w:rPr/>
          </w:rPrChange>
        </w:rPr>
        <w:t>20.2.2.</w:t>
      </w:r>
      <w:r w:rsidR="00084750" w:rsidRPr="00524A9D">
        <w:rPr>
          <w:rPrChange w:id="33644" w:author="CR#1276" w:date="2020-04-07T11:39:00Z">
            <w:rPr/>
          </w:rPrChange>
        </w:rPr>
        <w:t>2e</w:t>
      </w:r>
      <w:r w:rsidRPr="00524A9D">
        <w:rPr>
          <w:rPrChange w:id="33645" w:author="CR#1276" w:date="2020-04-07T11:39:00Z">
            <w:rPr/>
          </w:rPrChange>
        </w:rPr>
        <w:tab/>
        <w:t>MeNB initiated SeNB Release procedure</w:t>
      </w:r>
      <w:bookmarkEnd w:id="33641"/>
      <w:bookmarkEnd w:id="33642"/>
    </w:p>
    <w:p w:rsidR="00514702" w:rsidRPr="00524A9D" w:rsidRDefault="00514702" w:rsidP="00E10AA0">
      <w:pPr>
        <w:rPr>
          <w:rPrChange w:id="33646" w:author="CR#1276" w:date="2020-04-07T11:39:00Z">
            <w:rPr/>
          </w:rPrChange>
        </w:rPr>
      </w:pPr>
      <w:r w:rsidRPr="00524A9D">
        <w:rPr>
          <w:lang w:eastAsia="zh-CN"/>
          <w:rPrChange w:id="33647" w:author="CR#1276" w:date="2020-04-07T11:39:00Z">
            <w:rPr>
              <w:lang w:eastAsia="zh-CN"/>
            </w:rPr>
          </w:rPrChange>
        </w:rPr>
        <w:t>The MeNB initiated SeNB Release procedure is triggered by the MeNB to initiate the release of the resources for a</w:t>
      </w:r>
      <w:r w:rsidRPr="00524A9D">
        <w:rPr>
          <w:rPrChange w:id="33648" w:author="CR#1276" w:date="2020-04-07T11:39:00Z">
            <w:rPr/>
          </w:rPrChange>
        </w:rPr>
        <w:t xml:space="preserve"> specific UE at the SeNB.</w:t>
      </w:r>
    </w:p>
    <w:p w:rsidR="00514702" w:rsidRPr="00524A9D" w:rsidRDefault="00514702" w:rsidP="00E10AA0">
      <w:pPr>
        <w:pStyle w:val="TH"/>
        <w:rPr>
          <w:lang w:eastAsia="zh-CN"/>
          <w:rPrChange w:id="33649" w:author="CR#1276" w:date="2020-04-07T11:39:00Z">
            <w:rPr>
              <w:lang w:eastAsia="zh-CN"/>
            </w:rPr>
          </w:rPrChange>
        </w:rPr>
      </w:pPr>
      <w:r w:rsidRPr="00524A9D">
        <w:rPr>
          <w:rPrChange w:id="33650" w:author="CR#1276" w:date="2020-04-07T11:39:00Z">
            <w:rPr/>
          </w:rPrChange>
        </w:rPr>
        <w:object w:dxaOrig="5724" w:dyaOrig="1822">
          <v:shape id="_x0000_i1209" type="#_x0000_t75" style="width:340.5pt;height:108pt" o:ole="">
            <v:imagedata r:id="rId402" o:title=""/>
          </v:shape>
          <o:OLEObject Type="Embed" ProgID="Visio.Drawing.11" ShapeID="_x0000_i1209" DrawAspect="Content" ObjectID="_1647770570" r:id="rId403"/>
        </w:object>
      </w:r>
    </w:p>
    <w:p w:rsidR="00514702" w:rsidRPr="00524A9D" w:rsidRDefault="00514702" w:rsidP="009C26DC">
      <w:pPr>
        <w:pStyle w:val="TF"/>
        <w:outlineLvl w:val="0"/>
        <w:rPr>
          <w:rPrChange w:id="33651" w:author="CR#1276" w:date="2020-04-07T11:39:00Z">
            <w:rPr/>
          </w:rPrChange>
        </w:rPr>
      </w:pPr>
      <w:r w:rsidRPr="00524A9D">
        <w:rPr>
          <w:rPrChange w:id="33652" w:author="CR#1276" w:date="2020-04-07T11:39:00Z">
            <w:rPr/>
          </w:rPrChange>
        </w:rPr>
        <w:t>Figure 20.2.2.</w:t>
      </w:r>
      <w:r w:rsidR="00084750" w:rsidRPr="00524A9D">
        <w:rPr>
          <w:rPrChange w:id="33653" w:author="CR#1276" w:date="2020-04-07T11:39:00Z">
            <w:rPr/>
          </w:rPrChange>
        </w:rPr>
        <w:t>2e</w:t>
      </w:r>
      <w:r w:rsidRPr="00524A9D">
        <w:rPr>
          <w:rPrChange w:id="33654" w:author="CR#1276" w:date="2020-04-07T11:39:00Z">
            <w:rPr/>
          </w:rPrChange>
        </w:rPr>
        <w:t>-1: MeNB initiated SeNB Release procedure</w:t>
      </w:r>
    </w:p>
    <w:p w:rsidR="00514702" w:rsidRPr="00524A9D" w:rsidRDefault="00514702" w:rsidP="00E10AA0">
      <w:pPr>
        <w:pStyle w:val="Heading4"/>
        <w:rPr>
          <w:rPrChange w:id="33655" w:author="CR#1276" w:date="2020-04-07T11:39:00Z">
            <w:rPr/>
          </w:rPrChange>
        </w:rPr>
      </w:pPr>
      <w:bookmarkStart w:id="33656" w:name="_Toc20403178"/>
      <w:bookmarkStart w:id="33657" w:name="_Toc29372684"/>
      <w:r w:rsidRPr="00524A9D">
        <w:rPr>
          <w:rPrChange w:id="33658" w:author="CR#1276" w:date="2020-04-07T11:39:00Z">
            <w:rPr/>
          </w:rPrChange>
        </w:rPr>
        <w:t>20.2.2.</w:t>
      </w:r>
      <w:r w:rsidR="00084750" w:rsidRPr="00524A9D">
        <w:rPr>
          <w:rPrChange w:id="33659" w:author="CR#1276" w:date="2020-04-07T11:39:00Z">
            <w:rPr/>
          </w:rPrChange>
        </w:rPr>
        <w:t>2f</w:t>
      </w:r>
      <w:r w:rsidRPr="00524A9D">
        <w:rPr>
          <w:rPrChange w:id="33660" w:author="CR#1276" w:date="2020-04-07T11:39:00Z">
            <w:rPr/>
          </w:rPrChange>
        </w:rPr>
        <w:tab/>
        <w:t>SeNB initiated SeNB Release procedure</w:t>
      </w:r>
      <w:bookmarkEnd w:id="33656"/>
      <w:bookmarkEnd w:id="33657"/>
    </w:p>
    <w:p w:rsidR="00514702" w:rsidRPr="00524A9D" w:rsidRDefault="00514702" w:rsidP="00E10AA0">
      <w:pPr>
        <w:rPr>
          <w:lang w:eastAsia="zh-CN"/>
          <w:rPrChange w:id="33661" w:author="CR#1276" w:date="2020-04-07T11:39:00Z">
            <w:rPr>
              <w:lang w:eastAsia="zh-CN"/>
            </w:rPr>
          </w:rPrChange>
        </w:rPr>
      </w:pPr>
      <w:r w:rsidRPr="00524A9D">
        <w:rPr>
          <w:lang w:eastAsia="zh-CN"/>
          <w:rPrChange w:id="33662" w:author="CR#1276" w:date="2020-04-07T11:39:00Z">
            <w:rPr>
              <w:lang w:eastAsia="zh-CN"/>
            </w:rPr>
          </w:rPrChange>
        </w:rPr>
        <w:t>The SeNB initiated SeNB Release procedure is triggered by the SeNB to initiate the release of the resources for a specific UE at the SeNB.</w:t>
      </w:r>
    </w:p>
    <w:p w:rsidR="00514702" w:rsidRPr="00524A9D" w:rsidRDefault="00514702" w:rsidP="00E10AA0">
      <w:pPr>
        <w:pStyle w:val="TH"/>
        <w:rPr>
          <w:lang w:eastAsia="zh-CN"/>
          <w:rPrChange w:id="33663" w:author="CR#1276" w:date="2020-04-07T11:39:00Z">
            <w:rPr>
              <w:lang w:eastAsia="zh-CN"/>
            </w:rPr>
          </w:rPrChange>
        </w:rPr>
      </w:pPr>
      <w:r w:rsidRPr="00524A9D">
        <w:rPr>
          <w:rPrChange w:id="33664" w:author="CR#1276" w:date="2020-04-07T11:39:00Z">
            <w:rPr/>
          </w:rPrChange>
        </w:rPr>
        <w:object w:dxaOrig="5724" w:dyaOrig="2022">
          <v:shape id="_x0000_i1210" type="#_x0000_t75" style="width:340.5pt;height:120pt" o:ole="">
            <v:imagedata r:id="rId404" o:title=""/>
          </v:shape>
          <o:OLEObject Type="Embed" ProgID="Visio.Drawing.11" ShapeID="_x0000_i1210" DrawAspect="Content" ObjectID="_1647770571" r:id="rId405"/>
        </w:object>
      </w:r>
    </w:p>
    <w:p w:rsidR="00514702" w:rsidRPr="00524A9D" w:rsidRDefault="00514702" w:rsidP="009C26DC">
      <w:pPr>
        <w:pStyle w:val="TF"/>
        <w:outlineLvl w:val="0"/>
        <w:rPr>
          <w:rPrChange w:id="33665" w:author="CR#1276" w:date="2020-04-07T11:39:00Z">
            <w:rPr/>
          </w:rPrChange>
        </w:rPr>
      </w:pPr>
      <w:r w:rsidRPr="00524A9D">
        <w:rPr>
          <w:rPrChange w:id="33666" w:author="CR#1276" w:date="2020-04-07T11:39:00Z">
            <w:rPr/>
          </w:rPrChange>
        </w:rPr>
        <w:t>Figure 20.2.2.</w:t>
      </w:r>
      <w:r w:rsidR="00084750" w:rsidRPr="00524A9D">
        <w:rPr>
          <w:rPrChange w:id="33667" w:author="CR#1276" w:date="2020-04-07T11:39:00Z">
            <w:rPr/>
          </w:rPrChange>
        </w:rPr>
        <w:t>2f</w:t>
      </w:r>
      <w:r w:rsidRPr="00524A9D">
        <w:rPr>
          <w:rPrChange w:id="33668" w:author="CR#1276" w:date="2020-04-07T11:39:00Z">
            <w:rPr/>
          </w:rPrChange>
        </w:rPr>
        <w:t>-1: SeNB initiated SeNB Release procedure</w:t>
      </w:r>
    </w:p>
    <w:p w:rsidR="00514702" w:rsidRPr="00524A9D" w:rsidRDefault="00514702" w:rsidP="00E10AA0">
      <w:pPr>
        <w:pStyle w:val="Heading4"/>
        <w:rPr>
          <w:rPrChange w:id="33669" w:author="CR#1276" w:date="2020-04-07T11:39:00Z">
            <w:rPr/>
          </w:rPrChange>
        </w:rPr>
      </w:pPr>
      <w:bookmarkStart w:id="33670" w:name="_Toc20403179"/>
      <w:bookmarkStart w:id="33671" w:name="_Toc29372685"/>
      <w:r w:rsidRPr="00524A9D">
        <w:rPr>
          <w:rPrChange w:id="33672" w:author="CR#1276" w:date="2020-04-07T11:39:00Z">
            <w:rPr/>
          </w:rPrChange>
        </w:rPr>
        <w:t>20.2.2.</w:t>
      </w:r>
      <w:r w:rsidR="00084750" w:rsidRPr="00524A9D">
        <w:rPr>
          <w:rPrChange w:id="33673" w:author="CR#1276" w:date="2020-04-07T11:39:00Z">
            <w:rPr/>
          </w:rPrChange>
        </w:rPr>
        <w:t>2g</w:t>
      </w:r>
      <w:r w:rsidRPr="00524A9D">
        <w:rPr>
          <w:rPrChange w:id="33674" w:author="CR#1276" w:date="2020-04-07T11:39:00Z">
            <w:rPr/>
          </w:rPrChange>
        </w:rPr>
        <w:tab/>
      </w:r>
      <w:r w:rsidRPr="00524A9D">
        <w:rPr>
          <w:lang w:eastAsia="zh-CN"/>
          <w:rPrChange w:id="33675" w:author="CR#1276" w:date="2020-04-07T11:39:00Z">
            <w:rPr>
              <w:lang w:eastAsia="zh-CN"/>
            </w:rPr>
          </w:rPrChange>
        </w:rPr>
        <w:t>SeNB</w:t>
      </w:r>
      <w:r w:rsidRPr="00524A9D">
        <w:rPr>
          <w:b/>
          <w:bCs/>
          <w:rPrChange w:id="33676" w:author="CR#1276" w:date="2020-04-07T11:39:00Z">
            <w:rPr>
              <w:b/>
              <w:bCs/>
            </w:rPr>
          </w:rPrChange>
        </w:rPr>
        <w:t xml:space="preserve"> </w:t>
      </w:r>
      <w:r w:rsidRPr="00524A9D">
        <w:rPr>
          <w:rPrChange w:id="33677" w:author="CR#1276" w:date="2020-04-07T11:39:00Z">
            <w:rPr/>
          </w:rPrChange>
        </w:rPr>
        <w:t>Counter Check procedure</w:t>
      </w:r>
      <w:bookmarkEnd w:id="33670"/>
      <w:bookmarkEnd w:id="33671"/>
    </w:p>
    <w:p w:rsidR="00514702" w:rsidRPr="00524A9D" w:rsidRDefault="00514702" w:rsidP="00966F63">
      <w:pPr>
        <w:rPr>
          <w:lang w:eastAsia="zh-CN"/>
          <w:rPrChange w:id="33678" w:author="CR#1276" w:date="2020-04-07T11:39:00Z">
            <w:rPr>
              <w:lang w:eastAsia="zh-CN"/>
            </w:rPr>
          </w:rPrChange>
        </w:rPr>
      </w:pPr>
      <w:r w:rsidRPr="00524A9D">
        <w:rPr>
          <w:lang w:eastAsia="zh-CN"/>
          <w:rPrChange w:id="33679" w:author="CR#1276" w:date="2020-04-07T11:39:00Z">
            <w:rPr>
              <w:lang w:eastAsia="zh-CN"/>
            </w:rPr>
          </w:rPrChange>
        </w:rPr>
        <w:t>The SeNB Counter Check procedure is initiated by the SeNB to request the MeNB to execute a counter check procedure to verify the value of the PDCP COUNTs associated with SCG bearers established in the SeNB</w:t>
      </w:r>
      <w:r w:rsidR="00084750" w:rsidRPr="00524A9D">
        <w:rPr>
          <w:lang w:eastAsia="zh-CN"/>
          <w:rPrChange w:id="33680" w:author="CR#1276" w:date="2020-04-07T11:39:00Z">
            <w:rPr>
              <w:lang w:eastAsia="zh-CN"/>
            </w:rPr>
          </w:rPrChange>
        </w:rPr>
        <w:t>.</w:t>
      </w:r>
    </w:p>
    <w:p w:rsidR="00514702" w:rsidRPr="00524A9D" w:rsidRDefault="00514702" w:rsidP="00E10AA0">
      <w:pPr>
        <w:pStyle w:val="TH"/>
        <w:rPr>
          <w:lang w:eastAsia="zh-CN"/>
          <w:rPrChange w:id="33681" w:author="CR#1276" w:date="2020-04-07T11:39:00Z">
            <w:rPr>
              <w:lang w:eastAsia="zh-CN"/>
            </w:rPr>
          </w:rPrChange>
        </w:rPr>
      </w:pPr>
      <w:r w:rsidRPr="00524A9D">
        <w:rPr>
          <w:rPrChange w:id="33682" w:author="CR#1276" w:date="2020-04-07T11:39:00Z">
            <w:rPr/>
          </w:rPrChange>
        </w:rPr>
        <w:object w:dxaOrig="5724" w:dyaOrig="2022">
          <v:shape id="_x0000_i1211" type="#_x0000_t75" style="width:340.5pt;height:120pt" o:ole="">
            <v:imagedata r:id="rId406" o:title=""/>
          </v:shape>
          <o:OLEObject Type="Embed" ProgID="Visio.Drawing.11" ShapeID="_x0000_i1211" DrawAspect="Content" ObjectID="_1647770572" r:id="rId407"/>
        </w:object>
      </w:r>
    </w:p>
    <w:p w:rsidR="00514702" w:rsidRPr="00524A9D" w:rsidRDefault="00514702" w:rsidP="009C26DC">
      <w:pPr>
        <w:pStyle w:val="TF"/>
        <w:outlineLvl w:val="0"/>
        <w:rPr>
          <w:rPrChange w:id="33683" w:author="CR#1276" w:date="2020-04-07T11:39:00Z">
            <w:rPr/>
          </w:rPrChange>
        </w:rPr>
      </w:pPr>
      <w:r w:rsidRPr="00524A9D">
        <w:rPr>
          <w:rPrChange w:id="33684" w:author="CR#1276" w:date="2020-04-07T11:39:00Z">
            <w:rPr/>
          </w:rPrChange>
        </w:rPr>
        <w:t>Figure 20.2.2.</w:t>
      </w:r>
      <w:r w:rsidR="00084750" w:rsidRPr="00524A9D">
        <w:rPr>
          <w:rPrChange w:id="33685" w:author="CR#1276" w:date="2020-04-07T11:39:00Z">
            <w:rPr/>
          </w:rPrChange>
        </w:rPr>
        <w:t>2g</w:t>
      </w:r>
      <w:r w:rsidRPr="00524A9D">
        <w:rPr>
          <w:rPrChange w:id="33686" w:author="CR#1276" w:date="2020-04-07T11:39:00Z">
            <w:rPr/>
          </w:rPrChange>
        </w:rPr>
        <w:t>-1: SeNB Counter Check procedure</w:t>
      </w:r>
    </w:p>
    <w:p w:rsidR="008342C3" w:rsidRPr="00524A9D" w:rsidRDefault="008342C3" w:rsidP="00E10AA0">
      <w:pPr>
        <w:pStyle w:val="Heading4"/>
        <w:rPr>
          <w:rPrChange w:id="33687" w:author="CR#1276" w:date="2020-04-07T11:39:00Z">
            <w:rPr/>
          </w:rPrChange>
        </w:rPr>
      </w:pPr>
      <w:bookmarkStart w:id="33688" w:name="_Toc20403180"/>
      <w:bookmarkStart w:id="33689" w:name="_Toc29372686"/>
      <w:r w:rsidRPr="00524A9D">
        <w:rPr>
          <w:rPrChange w:id="33690" w:author="CR#1276" w:date="2020-04-07T11:39:00Z">
            <w:rPr/>
          </w:rPrChange>
        </w:rPr>
        <w:t>20.2.2.3</w:t>
      </w:r>
      <w:r w:rsidRPr="00524A9D">
        <w:rPr>
          <w:rPrChange w:id="33691" w:author="CR#1276" w:date="2020-04-07T11:39:00Z">
            <w:rPr/>
          </w:rPrChange>
        </w:rPr>
        <w:tab/>
        <w:t>UE Context Release procedure</w:t>
      </w:r>
      <w:bookmarkEnd w:id="33688"/>
      <w:bookmarkEnd w:id="33689"/>
    </w:p>
    <w:p w:rsidR="00514702" w:rsidRPr="00524A9D" w:rsidRDefault="00514702" w:rsidP="00E10AA0">
      <w:pPr>
        <w:rPr>
          <w:rPrChange w:id="33692" w:author="CR#1276" w:date="2020-04-07T11:39:00Z">
            <w:rPr/>
          </w:rPrChange>
        </w:rPr>
      </w:pPr>
      <w:r w:rsidRPr="00524A9D">
        <w:rPr>
          <w:rPrChange w:id="33693" w:author="CR#1276" w:date="2020-04-07T11:39:00Z">
            <w:rPr/>
          </w:rPrChange>
        </w:rPr>
        <w:t>At handover, t</w:t>
      </w:r>
      <w:r w:rsidR="008342C3" w:rsidRPr="00524A9D">
        <w:rPr>
          <w:rPrChange w:id="33694" w:author="CR#1276" w:date="2020-04-07T11:39:00Z">
            <w:rPr/>
          </w:rPrChange>
        </w:rPr>
        <w:t>he</w:t>
      </w:r>
      <w:r w:rsidR="008342C3" w:rsidRPr="00524A9D">
        <w:rPr>
          <w:rFonts w:eastAsia="SimSun"/>
          <w:lang w:eastAsia="zh-CN"/>
          <w:rPrChange w:id="33695" w:author="CR#1276" w:date="2020-04-07T11:39:00Z">
            <w:rPr>
              <w:rFonts w:eastAsia="SimSun"/>
              <w:lang w:eastAsia="zh-CN"/>
            </w:rPr>
          </w:rPrChange>
        </w:rPr>
        <w:t xml:space="preserve"> UE Context Release </w:t>
      </w:r>
      <w:r w:rsidR="008342C3" w:rsidRPr="00524A9D">
        <w:rPr>
          <w:rPrChange w:id="33696" w:author="CR#1276" w:date="2020-04-07T11:39:00Z">
            <w:rPr/>
          </w:rPrChange>
        </w:rPr>
        <w:t xml:space="preserve">procedure is initiated by the </w:t>
      </w:r>
      <w:r w:rsidR="008342C3" w:rsidRPr="00524A9D">
        <w:rPr>
          <w:rFonts w:eastAsia="SimSun"/>
          <w:lang w:eastAsia="zh-CN"/>
          <w:rPrChange w:id="33697" w:author="CR#1276" w:date="2020-04-07T11:39:00Z">
            <w:rPr>
              <w:rFonts w:eastAsia="SimSun"/>
              <w:lang w:eastAsia="zh-CN"/>
            </w:rPr>
          </w:rPrChange>
        </w:rPr>
        <w:t xml:space="preserve">target </w:t>
      </w:r>
      <w:r w:rsidR="008342C3" w:rsidRPr="00524A9D">
        <w:rPr>
          <w:rPrChange w:id="33698" w:author="CR#1276" w:date="2020-04-07T11:39:00Z">
            <w:rPr/>
          </w:rPrChange>
        </w:rPr>
        <w:t xml:space="preserve">eNB to signal to </w:t>
      </w:r>
      <w:r w:rsidR="008342C3" w:rsidRPr="00524A9D">
        <w:rPr>
          <w:rFonts w:eastAsia="SimSun"/>
          <w:lang w:eastAsia="zh-CN"/>
          <w:rPrChange w:id="33699" w:author="CR#1276" w:date="2020-04-07T11:39:00Z">
            <w:rPr>
              <w:rFonts w:eastAsia="SimSun"/>
              <w:lang w:eastAsia="zh-CN"/>
            </w:rPr>
          </w:rPrChange>
        </w:rPr>
        <w:t xml:space="preserve">the </w:t>
      </w:r>
      <w:r w:rsidR="008342C3" w:rsidRPr="00524A9D">
        <w:rPr>
          <w:rPrChange w:id="33700" w:author="CR#1276" w:date="2020-04-07T11:39:00Z">
            <w:rPr/>
          </w:rPrChange>
        </w:rPr>
        <w:t>source eNB that resources for the handed over UE context can be released</w:t>
      </w:r>
      <w:r w:rsidR="008342C3" w:rsidRPr="00524A9D">
        <w:rPr>
          <w:rFonts w:eastAsia="SimSun"/>
          <w:lang w:eastAsia="zh-CN"/>
          <w:rPrChange w:id="33701" w:author="CR#1276" w:date="2020-04-07T11:39:00Z">
            <w:rPr>
              <w:rFonts w:eastAsia="SimSun"/>
              <w:lang w:eastAsia="zh-CN"/>
            </w:rPr>
          </w:rPrChange>
        </w:rPr>
        <w:t>.</w:t>
      </w:r>
    </w:p>
    <w:p w:rsidR="008342C3" w:rsidRPr="00524A9D" w:rsidRDefault="00514702" w:rsidP="00E10AA0">
      <w:pPr>
        <w:rPr>
          <w:rPrChange w:id="33702" w:author="CR#1276" w:date="2020-04-07T11:39:00Z">
            <w:rPr/>
          </w:rPrChange>
        </w:rPr>
      </w:pPr>
      <w:r w:rsidRPr="00524A9D">
        <w:rPr>
          <w:rPrChange w:id="33703" w:author="CR#1276" w:date="2020-04-07T11:39:00Z">
            <w:rPr/>
          </w:rPrChange>
        </w:rPr>
        <w:t>For DC, the UE Context Release procedure is initiated by the MeNB to finally release the resources at the SeNB for the specific UE once either the SeNB initiated or the MeNB initiated SeNB Release Procedure has been performed.</w:t>
      </w:r>
    </w:p>
    <w:bookmarkStart w:id="33704" w:name="_MON_1347051644"/>
    <w:bookmarkStart w:id="33705" w:name="_MON_1279359876"/>
    <w:bookmarkEnd w:id="33704"/>
    <w:bookmarkEnd w:id="33705"/>
    <w:bookmarkStart w:id="33706" w:name="_MON_1279360642"/>
    <w:bookmarkEnd w:id="33706"/>
    <w:p w:rsidR="008342C3" w:rsidRPr="00524A9D" w:rsidRDefault="008342C3" w:rsidP="00E10AA0">
      <w:pPr>
        <w:pStyle w:val="TH"/>
        <w:rPr>
          <w:lang w:eastAsia="zh-CN"/>
          <w:rPrChange w:id="33707" w:author="CR#1276" w:date="2020-04-07T11:39:00Z">
            <w:rPr>
              <w:lang w:eastAsia="zh-CN"/>
            </w:rPr>
          </w:rPrChange>
        </w:rPr>
      </w:pPr>
      <w:r w:rsidRPr="00524A9D">
        <w:rPr>
          <w:rPrChange w:id="33708" w:author="CR#1276" w:date="2020-04-07T11:39:00Z">
            <w:rPr/>
          </w:rPrChange>
        </w:rPr>
        <w:object w:dxaOrig="5655" w:dyaOrig="2189">
          <v:shape id="_x0000_i1212" type="#_x0000_t75" style="width:282.75pt;height:109.5pt" o:ole="">
            <v:imagedata r:id="rId408" o:title=""/>
          </v:shape>
          <o:OLEObject Type="Embed" ProgID="Word.Picture.8" ShapeID="_x0000_i1212" DrawAspect="Content" ObjectID="_1647770573" r:id="rId409"/>
        </w:object>
      </w:r>
    </w:p>
    <w:p w:rsidR="008342C3" w:rsidRPr="00524A9D" w:rsidRDefault="008342C3" w:rsidP="009C26DC">
      <w:pPr>
        <w:pStyle w:val="TF"/>
        <w:outlineLvl w:val="0"/>
        <w:rPr>
          <w:rPrChange w:id="33709" w:author="CR#1276" w:date="2020-04-07T11:39:00Z">
            <w:rPr/>
          </w:rPrChange>
        </w:rPr>
      </w:pPr>
      <w:r w:rsidRPr="00524A9D">
        <w:rPr>
          <w:rPrChange w:id="33710" w:author="CR#1276" w:date="2020-04-07T11:39:00Z">
            <w:rPr/>
          </w:rPrChange>
        </w:rPr>
        <w:t>Figure 20.2.2.3-1: UE Context Release procedure</w:t>
      </w:r>
      <w:r w:rsidR="0056068E" w:rsidRPr="00524A9D">
        <w:rPr>
          <w:rPrChange w:id="33711" w:author="CR#1276" w:date="2020-04-07T11:39:00Z">
            <w:rPr/>
          </w:rPrChange>
        </w:rPr>
        <w:t xml:space="preserve"> for handover and DC.</w:t>
      </w:r>
    </w:p>
    <w:p w:rsidR="008342C3" w:rsidRPr="00524A9D" w:rsidRDefault="00514702" w:rsidP="00E10AA0">
      <w:pPr>
        <w:rPr>
          <w:rPrChange w:id="33712" w:author="CR#1276" w:date="2020-04-07T11:39:00Z">
            <w:rPr/>
          </w:rPrChange>
        </w:rPr>
      </w:pPr>
      <w:r w:rsidRPr="00524A9D">
        <w:rPr>
          <w:rPrChange w:id="33713" w:author="CR#1276" w:date="2020-04-07T11:39:00Z">
            <w:rPr/>
          </w:rPrChange>
        </w:rPr>
        <w:t>At handover, b</w:t>
      </w:r>
      <w:r w:rsidR="008342C3" w:rsidRPr="00524A9D">
        <w:rPr>
          <w:rPrChange w:id="33714" w:author="CR#1276" w:date="2020-04-07T11:39:00Z">
            <w:rPr/>
          </w:rPrChange>
        </w:rPr>
        <w:t>y sending UE CONTEXT RELEASE the target eNB informs the source eNB of Handover success and triggers the release of resources.</w:t>
      </w:r>
    </w:p>
    <w:bookmarkStart w:id="33715" w:name="_MON_1579352468"/>
    <w:bookmarkEnd w:id="33715"/>
    <w:p w:rsidR="007E03F1" w:rsidRPr="00524A9D" w:rsidRDefault="007E03F1" w:rsidP="007E03F1">
      <w:pPr>
        <w:pStyle w:val="TH"/>
        <w:rPr>
          <w:rPrChange w:id="33716" w:author="CR#1276" w:date="2020-04-07T11:39:00Z">
            <w:rPr/>
          </w:rPrChange>
        </w:rPr>
      </w:pPr>
      <w:r w:rsidRPr="00524A9D">
        <w:rPr>
          <w:rPrChange w:id="33717" w:author="CR#1276" w:date="2020-04-07T11:39:00Z">
            <w:rPr/>
          </w:rPrChange>
        </w:rPr>
        <w:object w:dxaOrig="5655" w:dyaOrig="2190">
          <v:shape id="_x0000_i1213" type="#_x0000_t75" style="width:282.75pt;height:109.5pt" o:ole="">
            <v:imagedata r:id="rId410" o:title=""/>
          </v:shape>
          <o:OLEObject Type="Embed" ProgID="Word.Picture.8" ShapeID="_x0000_i1213" DrawAspect="Content" ObjectID="_1647770574" r:id="rId411"/>
        </w:object>
      </w:r>
    </w:p>
    <w:p w:rsidR="0056068E" w:rsidRPr="00524A9D" w:rsidRDefault="0056068E" w:rsidP="009C26DC">
      <w:pPr>
        <w:pStyle w:val="TF"/>
        <w:outlineLvl w:val="0"/>
        <w:rPr>
          <w:rPrChange w:id="33718" w:author="CR#1276" w:date="2020-04-07T11:39:00Z">
            <w:rPr/>
          </w:rPrChange>
        </w:rPr>
      </w:pPr>
      <w:r w:rsidRPr="00524A9D">
        <w:rPr>
          <w:rPrChange w:id="33719" w:author="CR#1276" w:date="2020-04-07T11:39:00Z">
            <w:rPr/>
          </w:rPrChange>
        </w:rPr>
        <w:t>Figure 20.2.2.3-2: UE Context Release procedure for EN-DC.</w:t>
      </w:r>
    </w:p>
    <w:p w:rsidR="0056068E" w:rsidRPr="00524A9D" w:rsidRDefault="0056068E" w:rsidP="00E10AA0">
      <w:pPr>
        <w:rPr>
          <w:rFonts w:eastAsia="SimSun"/>
          <w:lang w:eastAsia="zh-CN"/>
          <w:rPrChange w:id="33720" w:author="CR#1276" w:date="2020-04-07T11:39:00Z">
            <w:rPr>
              <w:rFonts w:eastAsia="SimSun"/>
              <w:lang w:eastAsia="zh-CN"/>
            </w:rPr>
          </w:rPrChange>
        </w:rPr>
      </w:pPr>
      <w:r w:rsidRPr="00524A9D">
        <w:rPr>
          <w:rFonts w:eastAsia="SimSun"/>
          <w:lang w:eastAsia="zh-CN"/>
          <w:rPrChange w:id="33721" w:author="CR#1276" w:date="2020-04-07T11:39:00Z">
            <w:rPr>
              <w:rFonts w:eastAsia="SimSun"/>
              <w:lang w:eastAsia="zh-CN"/>
            </w:rPr>
          </w:rPrChange>
        </w:rPr>
        <w:t xml:space="preserve">For EN-DC, the UE Context Release procedure is initiated by the MeNB to finally release the UE context at the </w:t>
      </w:r>
      <w:r w:rsidR="007E03F1" w:rsidRPr="00524A9D">
        <w:rPr>
          <w:rFonts w:eastAsia="SimSun"/>
          <w:lang w:eastAsia="zh-CN"/>
          <w:rPrChange w:id="33722" w:author="CR#1276" w:date="2020-04-07T11:39:00Z">
            <w:rPr>
              <w:rFonts w:eastAsia="SimSun"/>
              <w:lang w:eastAsia="zh-CN"/>
            </w:rPr>
          </w:rPrChange>
        </w:rPr>
        <w:t>S</w:t>
      </w:r>
      <w:r w:rsidRPr="00524A9D">
        <w:rPr>
          <w:rFonts w:eastAsia="SimSun"/>
          <w:lang w:eastAsia="zh-CN"/>
          <w:rPrChange w:id="33723" w:author="CR#1276" w:date="2020-04-07T11:39:00Z">
            <w:rPr>
              <w:rFonts w:eastAsia="SimSun"/>
              <w:lang w:eastAsia="zh-CN"/>
            </w:rPr>
          </w:rPrChange>
        </w:rPr>
        <w:t>gNB</w:t>
      </w:r>
      <w:r w:rsidR="007E03F1" w:rsidRPr="00524A9D">
        <w:rPr>
          <w:rFonts w:eastAsia="SimSun"/>
          <w:lang w:eastAsia="zh-CN"/>
          <w:rPrChange w:id="33724" w:author="CR#1276" w:date="2020-04-07T11:39:00Z">
            <w:rPr>
              <w:rFonts w:eastAsia="SimSun"/>
              <w:lang w:eastAsia="zh-CN"/>
            </w:rPr>
          </w:rPrChange>
        </w:rPr>
        <w:t xml:space="preserve"> for the specific UE once either the SgNB initiated or the MeNB initiated SgNB Release Procedure has been performed</w:t>
      </w:r>
      <w:r w:rsidRPr="00524A9D">
        <w:rPr>
          <w:rFonts w:eastAsia="SimSun"/>
          <w:lang w:eastAsia="zh-CN"/>
          <w:rPrChange w:id="33725" w:author="CR#1276" w:date="2020-04-07T11:39:00Z">
            <w:rPr>
              <w:rFonts w:eastAsia="SimSun"/>
              <w:lang w:eastAsia="zh-CN"/>
            </w:rPr>
          </w:rPrChange>
        </w:rPr>
        <w:t>.</w:t>
      </w:r>
    </w:p>
    <w:p w:rsidR="008342C3" w:rsidRPr="00524A9D" w:rsidRDefault="008342C3" w:rsidP="00E10AA0">
      <w:pPr>
        <w:pStyle w:val="Heading4"/>
        <w:rPr>
          <w:rPrChange w:id="33726" w:author="CR#1276" w:date="2020-04-07T11:39:00Z">
            <w:rPr/>
          </w:rPrChange>
        </w:rPr>
      </w:pPr>
      <w:bookmarkStart w:id="33727" w:name="_Toc20403181"/>
      <w:bookmarkStart w:id="33728" w:name="_Toc29372687"/>
      <w:r w:rsidRPr="00524A9D">
        <w:rPr>
          <w:rPrChange w:id="33729" w:author="CR#1276" w:date="2020-04-07T11:39:00Z">
            <w:rPr/>
          </w:rPrChange>
        </w:rPr>
        <w:t>20.2.2.4</w:t>
      </w:r>
      <w:r w:rsidRPr="00524A9D">
        <w:rPr>
          <w:rPrChange w:id="33730" w:author="CR#1276" w:date="2020-04-07T11:39:00Z">
            <w:rPr/>
          </w:rPrChange>
        </w:rPr>
        <w:tab/>
        <w:t>SN Status Transfer procedure</w:t>
      </w:r>
      <w:bookmarkEnd w:id="33727"/>
      <w:bookmarkEnd w:id="33728"/>
    </w:p>
    <w:p w:rsidR="008342C3" w:rsidRPr="00524A9D" w:rsidRDefault="008342C3" w:rsidP="00E10AA0">
      <w:pPr>
        <w:rPr>
          <w:rPrChange w:id="33731" w:author="CR#1276" w:date="2020-04-07T11:39:00Z">
            <w:rPr/>
          </w:rPrChange>
        </w:rPr>
      </w:pPr>
      <w:r w:rsidRPr="00524A9D">
        <w:rPr>
          <w:rPrChange w:id="33732" w:author="CR#1276" w:date="2020-04-07T11:39:00Z">
            <w:rPr/>
          </w:rPrChange>
        </w:rPr>
        <w:t>The purpose of the SN Status Transfer procedure is to transfer the uplink PDCP SN and HFN receiver status and the downlink PDCP SN and HFN transmitter status from the source to the target eNB during an X2 handover</w:t>
      </w:r>
      <w:r w:rsidR="0056068E" w:rsidRPr="00524A9D">
        <w:rPr>
          <w:rPrChange w:id="33733" w:author="CR#1276" w:date="2020-04-07T11:39:00Z">
            <w:rPr/>
          </w:rPrChange>
        </w:rPr>
        <w:t xml:space="preserve">, or between </w:t>
      </w:r>
      <w:r w:rsidR="007E03F1" w:rsidRPr="00524A9D">
        <w:rPr>
          <w:rPrChange w:id="33734" w:author="CR#1276" w:date="2020-04-07T11:39:00Z">
            <w:rPr/>
          </w:rPrChange>
        </w:rPr>
        <w:t>M</w:t>
      </w:r>
      <w:r w:rsidR="0056068E" w:rsidRPr="00524A9D">
        <w:rPr>
          <w:rPrChange w:id="33735" w:author="CR#1276" w:date="2020-04-07T11:39:00Z">
            <w:rPr/>
          </w:rPrChange>
        </w:rPr>
        <w:t xml:space="preserve">eNB and </w:t>
      </w:r>
      <w:r w:rsidR="007E03F1" w:rsidRPr="00524A9D">
        <w:rPr>
          <w:rPrChange w:id="33736" w:author="CR#1276" w:date="2020-04-07T11:39:00Z">
            <w:rPr/>
          </w:rPrChange>
        </w:rPr>
        <w:t>S</w:t>
      </w:r>
      <w:r w:rsidR="0056068E" w:rsidRPr="00524A9D">
        <w:rPr>
          <w:rPrChange w:id="33737" w:author="CR#1276" w:date="2020-04-07T11:39:00Z">
            <w:rPr/>
          </w:rPrChange>
        </w:rPr>
        <w:t>gNB involved in EN-DC,</w:t>
      </w:r>
      <w:r w:rsidRPr="00524A9D">
        <w:rPr>
          <w:rPrChange w:id="33738" w:author="CR#1276" w:date="2020-04-07T11:39:00Z">
            <w:rPr/>
          </w:rPrChange>
        </w:rPr>
        <w:t xml:space="preserve"> </w:t>
      </w:r>
      <w:r w:rsidR="007B66EE" w:rsidRPr="00524A9D">
        <w:rPr>
          <w:rPrChange w:id="33739" w:author="CR#1276" w:date="2020-04-07T11:39:00Z">
            <w:rPr/>
          </w:rPrChange>
        </w:rPr>
        <w:t xml:space="preserve">or between the old and the new eNB at RRC connection re-establishment </w:t>
      </w:r>
      <w:r w:rsidRPr="00524A9D">
        <w:rPr>
          <w:rPrChange w:id="33740" w:author="CR#1276" w:date="2020-04-07T11:39:00Z">
            <w:rPr/>
          </w:rPrChange>
        </w:rPr>
        <w:t>for each respective E-RAB for which PDCP SN and HFN status preservation applies.</w:t>
      </w:r>
    </w:p>
    <w:bookmarkStart w:id="33741" w:name="_MON_1347051646"/>
    <w:bookmarkStart w:id="33742" w:name="_MON_1279361775"/>
    <w:bookmarkEnd w:id="33741"/>
    <w:bookmarkEnd w:id="33742"/>
    <w:bookmarkStart w:id="33743" w:name="_MON_1280052139"/>
    <w:bookmarkEnd w:id="33743"/>
    <w:p w:rsidR="008342C3" w:rsidRPr="00524A9D" w:rsidRDefault="008342C3" w:rsidP="00E10AA0">
      <w:pPr>
        <w:pStyle w:val="TH"/>
        <w:rPr>
          <w:lang w:eastAsia="zh-CN"/>
          <w:rPrChange w:id="33744" w:author="CR#1276" w:date="2020-04-07T11:39:00Z">
            <w:rPr>
              <w:lang w:eastAsia="zh-CN"/>
            </w:rPr>
          </w:rPrChange>
        </w:rPr>
      </w:pPr>
      <w:r w:rsidRPr="00524A9D">
        <w:rPr>
          <w:rPrChange w:id="33745" w:author="CR#1276" w:date="2020-04-07T11:39:00Z">
            <w:rPr/>
          </w:rPrChange>
        </w:rPr>
        <w:object w:dxaOrig="5639" w:dyaOrig="2835">
          <v:shape id="_x0000_i1214" type="#_x0000_t75" style="width:282pt;height:141.75pt" o:ole="">
            <v:imagedata r:id="rId412" o:title=""/>
          </v:shape>
          <o:OLEObject Type="Embed" ProgID="Word.Picture.8" ShapeID="_x0000_i1214" DrawAspect="Content" ObjectID="_1647770575" r:id="rId413"/>
        </w:object>
      </w:r>
    </w:p>
    <w:p w:rsidR="008342C3" w:rsidRPr="00524A9D" w:rsidRDefault="008342C3" w:rsidP="009C26DC">
      <w:pPr>
        <w:pStyle w:val="TF"/>
        <w:outlineLvl w:val="0"/>
        <w:rPr>
          <w:rPrChange w:id="33746" w:author="CR#1276" w:date="2020-04-07T11:39:00Z">
            <w:rPr/>
          </w:rPrChange>
        </w:rPr>
      </w:pPr>
      <w:r w:rsidRPr="00524A9D">
        <w:rPr>
          <w:rPrChange w:id="33747" w:author="CR#1276" w:date="2020-04-07T11:39:00Z">
            <w:rPr/>
          </w:rPrChange>
        </w:rPr>
        <w:t>Figure 20.2.2.4-1: SN Status Transfer procedure</w:t>
      </w:r>
      <w:r w:rsidR="0056068E" w:rsidRPr="00524A9D">
        <w:rPr>
          <w:rPrChange w:id="33748" w:author="CR#1276" w:date="2020-04-07T11:39:00Z">
            <w:rPr/>
          </w:rPrChange>
        </w:rPr>
        <w:t xml:space="preserve"> for handover.</w:t>
      </w:r>
    </w:p>
    <w:bookmarkStart w:id="33749" w:name="_MON_1579352511"/>
    <w:bookmarkEnd w:id="33749"/>
    <w:p w:rsidR="0056068E" w:rsidRPr="00524A9D" w:rsidRDefault="007E03F1" w:rsidP="007E03F1">
      <w:pPr>
        <w:pStyle w:val="TH"/>
        <w:rPr>
          <w:lang w:eastAsia="zh-CN"/>
          <w:rPrChange w:id="33750" w:author="CR#1276" w:date="2020-04-07T11:39:00Z">
            <w:rPr>
              <w:lang w:eastAsia="zh-CN"/>
            </w:rPr>
          </w:rPrChange>
        </w:rPr>
      </w:pPr>
      <w:r w:rsidRPr="00524A9D">
        <w:rPr>
          <w:rPrChange w:id="33751" w:author="CR#1276" w:date="2020-04-07T11:39:00Z">
            <w:rPr/>
          </w:rPrChange>
        </w:rPr>
        <w:object w:dxaOrig="5640" w:dyaOrig="2835">
          <v:shape id="_x0000_i1215" type="#_x0000_t75" style="width:282pt;height:141.75pt" o:ole="">
            <v:imagedata r:id="rId414" o:title=""/>
          </v:shape>
          <o:OLEObject Type="Embed" ProgID="Word.Picture.8" ShapeID="_x0000_i1215" DrawAspect="Content" ObjectID="_1647770576" r:id="rId415"/>
        </w:object>
      </w:r>
    </w:p>
    <w:p w:rsidR="007E03F1" w:rsidRPr="00524A9D" w:rsidRDefault="0056068E" w:rsidP="009C26DC">
      <w:pPr>
        <w:pStyle w:val="TF"/>
        <w:outlineLvl w:val="0"/>
        <w:rPr>
          <w:rPrChange w:id="33752" w:author="CR#1276" w:date="2020-04-07T11:39:00Z">
            <w:rPr/>
          </w:rPrChange>
        </w:rPr>
      </w:pPr>
      <w:r w:rsidRPr="00524A9D">
        <w:rPr>
          <w:rPrChange w:id="33753" w:author="CR#1276" w:date="2020-04-07T11:39:00Z">
            <w:rPr/>
          </w:rPrChange>
        </w:rPr>
        <w:t xml:space="preserve">Figure 20.2.2.4-2: </w:t>
      </w:r>
      <w:r w:rsidR="007E03F1" w:rsidRPr="00524A9D">
        <w:rPr>
          <w:rPrChange w:id="33754" w:author="CR#1276" w:date="2020-04-07T11:39:00Z">
            <w:rPr/>
          </w:rPrChange>
        </w:rPr>
        <w:t xml:space="preserve">MeNB-initiated </w:t>
      </w:r>
      <w:r w:rsidRPr="00524A9D">
        <w:rPr>
          <w:rPrChange w:id="33755" w:author="CR#1276" w:date="2020-04-07T11:39:00Z">
            <w:rPr/>
          </w:rPrChange>
        </w:rPr>
        <w:t>SN Status Transfer procedure for EN-DC.</w:t>
      </w:r>
    </w:p>
    <w:bookmarkStart w:id="33756" w:name="_MON_1579355152"/>
    <w:bookmarkEnd w:id="33756"/>
    <w:p w:rsidR="0056068E" w:rsidRPr="00524A9D" w:rsidRDefault="007E03F1" w:rsidP="007E03F1">
      <w:pPr>
        <w:pStyle w:val="TH"/>
        <w:rPr>
          <w:rPrChange w:id="33757" w:author="CR#1276" w:date="2020-04-07T11:39:00Z">
            <w:rPr/>
          </w:rPrChange>
        </w:rPr>
      </w:pPr>
      <w:r w:rsidRPr="00524A9D">
        <w:rPr>
          <w:rPrChange w:id="33758" w:author="CR#1276" w:date="2020-04-07T11:39:00Z">
            <w:rPr/>
          </w:rPrChange>
        </w:rPr>
        <w:object w:dxaOrig="5640" w:dyaOrig="2835">
          <v:shape id="_x0000_i1216" type="#_x0000_t75" style="width:282pt;height:141.75pt" o:ole="">
            <v:imagedata r:id="rId416" o:title=""/>
          </v:shape>
          <o:OLEObject Type="Embed" ProgID="Word.Picture.8" ShapeID="_x0000_i1216" DrawAspect="Content" ObjectID="_1647770577" r:id="rId417"/>
        </w:object>
      </w:r>
    </w:p>
    <w:p w:rsidR="0056068E" w:rsidRPr="00524A9D" w:rsidRDefault="007E03F1" w:rsidP="009C26DC">
      <w:pPr>
        <w:pStyle w:val="TF"/>
        <w:outlineLvl w:val="0"/>
        <w:rPr>
          <w:rPrChange w:id="33759" w:author="CR#1276" w:date="2020-04-07T11:39:00Z">
            <w:rPr/>
          </w:rPrChange>
        </w:rPr>
      </w:pPr>
      <w:r w:rsidRPr="00524A9D">
        <w:rPr>
          <w:rPrChange w:id="33760" w:author="CR#1276" w:date="2020-04-07T11:39:00Z">
            <w:rPr/>
          </w:rPrChange>
        </w:rPr>
        <w:t>Figure 20.2.2.4-3: SgNB-initiated SN Status Transfer procedure for EN-DC.</w:t>
      </w:r>
    </w:p>
    <w:p w:rsidR="007B66EE" w:rsidRPr="00524A9D" w:rsidRDefault="007B66EE" w:rsidP="007B66EE">
      <w:pPr>
        <w:pStyle w:val="TH"/>
        <w:rPr>
          <w:rPrChange w:id="33761" w:author="CR#1276" w:date="2020-04-07T11:39:00Z">
            <w:rPr/>
          </w:rPrChange>
        </w:rPr>
      </w:pPr>
      <w:r w:rsidRPr="00524A9D">
        <w:rPr>
          <w:rPrChange w:id="33762" w:author="CR#1276" w:date="2020-04-07T11:39:00Z">
            <w:rPr/>
          </w:rPrChange>
        </w:rPr>
        <w:object w:dxaOrig="5640" w:dyaOrig="2835">
          <v:shape id="_x0000_i1217" type="#_x0000_t75" style="width:282pt;height:141.75pt" o:ole="">
            <v:imagedata r:id="rId418" o:title=""/>
          </v:shape>
          <o:OLEObject Type="Embed" ProgID="Word.Picture.8" ShapeID="_x0000_i1217" DrawAspect="Content" ObjectID="_1647770578" r:id="rId419"/>
        </w:object>
      </w:r>
    </w:p>
    <w:p w:rsidR="007B66EE" w:rsidRPr="00524A9D" w:rsidRDefault="007B66EE" w:rsidP="007B66EE">
      <w:pPr>
        <w:pStyle w:val="TF"/>
        <w:outlineLvl w:val="0"/>
        <w:rPr>
          <w:rPrChange w:id="33763" w:author="CR#1276" w:date="2020-04-07T11:39:00Z">
            <w:rPr/>
          </w:rPrChange>
        </w:rPr>
      </w:pPr>
      <w:r w:rsidRPr="00524A9D">
        <w:rPr>
          <w:rPrChange w:id="33764" w:author="CR#1276" w:date="2020-04-07T11:39:00Z">
            <w:rPr/>
          </w:rPrChange>
        </w:rPr>
        <w:t>Figure 20.2.2.4-4: SN Status Transfer procedure for RRC Connection Re-establishment.</w:t>
      </w:r>
    </w:p>
    <w:p w:rsidR="007B66EE" w:rsidRPr="00524A9D" w:rsidRDefault="007B66EE" w:rsidP="009C26DC">
      <w:pPr>
        <w:pStyle w:val="TF"/>
        <w:outlineLvl w:val="0"/>
        <w:rPr>
          <w:rPrChange w:id="33765" w:author="CR#1276" w:date="2020-04-07T11:39:00Z">
            <w:rPr/>
          </w:rPrChange>
        </w:rPr>
      </w:pPr>
    </w:p>
    <w:p w:rsidR="008342C3" w:rsidRPr="00524A9D" w:rsidRDefault="008342C3" w:rsidP="00E10AA0">
      <w:pPr>
        <w:pStyle w:val="Heading4"/>
        <w:rPr>
          <w:rPrChange w:id="33766" w:author="CR#1276" w:date="2020-04-07T11:39:00Z">
            <w:rPr/>
          </w:rPrChange>
        </w:rPr>
      </w:pPr>
      <w:bookmarkStart w:id="33767" w:name="_Toc20403182"/>
      <w:bookmarkStart w:id="33768" w:name="_Toc29372688"/>
      <w:r w:rsidRPr="00524A9D">
        <w:rPr>
          <w:rPrChange w:id="33769" w:author="CR#1276" w:date="2020-04-07T11:39:00Z">
            <w:rPr/>
          </w:rPrChange>
        </w:rPr>
        <w:lastRenderedPageBreak/>
        <w:t>20.2.2.5</w:t>
      </w:r>
      <w:r w:rsidRPr="00524A9D">
        <w:rPr>
          <w:rPrChange w:id="33770" w:author="CR#1276" w:date="2020-04-07T11:39:00Z">
            <w:rPr/>
          </w:rPrChange>
        </w:rPr>
        <w:tab/>
        <w:t>Error Indication procedure</w:t>
      </w:r>
      <w:bookmarkEnd w:id="33767"/>
      <w:bookmarkEnd w:id="33768"/>
    </w:p>
    <w:p w:rsidR="008342C3" w:rsidRPr="00524A9D" w:rsidRDefault="008342C3" w:rsidP="00E10AA0">
      <w:pPr>
        <w:rPr>
          <w:rFonts w:eastAsia="SimSun"/>
          <w:lang w:eastAsia="zh-CN"/>
          <w:rPrChange w:id="33771" w:author="CR#1276" w:date="2020-04-07T11:39:00Z">
            <w:rPr>
              <w:rFonts w:eastAsia="SimSun"/>
              <w:lang w:eastAsia="zh-CN"/>
            </w:rPr>
          </w:rPrChange>
        </w:rPr>
      </w:pPr>
      <w:r w:rsidRPr="00524A9D">
        <w:rPr>
          <w:rPrChange w:id="33772" w:author="CR#1276" w:date="2020-04-07T11:39:00Z">
            <w:rPr/>
          </w:rPrChange>
        </w:rPr>
        <w:t>The</w:t>
      </w:r>
      <w:r w:rsidRPr="00524A9D">
        <w:rPr>
          <w:rFonts w:eastAsia="SimSun"/>
          <w:lang w:eastAsia="zh-CN"/>
          <w:rPrChange w:id="33773" w:author="CR#1276" w:date="2020-04-07T11:39:00Z">
            <w:rPr>
              <w:rFonts w:eastAsia="SimSun"/>
              <w:lang w:eastAsia="zh-CN"/>
            </w:rPr>
          </w:rPrChange>
        </w:rPr>
        <w:t xml:space="preserve"> Error Indication </w:t>
      </w:r>
      <w:r w:rsidRPr="00524A9D">
        <w:rPr>
          <w:rPrChange w:id="33774" w:author="CR#1276" w:date="2020-04-07T11:39:00Z">
            <w:rPr/>
          </w:rPrChange>
        </w:rPr>
        <w:t>procedure is initiated by an</w:t>
      </w:r>
      <w:r w:rsidRPr="00524A9D">
        <w:rPr>
          <w:rFonts w:eastAsia="SimSun"/>
          <w:lang w:eastAsia="zh-CN"/>
          <w:rPrChange w:id="33775" w:author="CR#1276" w:date="2020-04-07T11:39:00Z">
            <w:rPr>
              <w:rFonts w:eastAsia="SimSun"/>
              <w:lang w:eastAsia="zh-CN"/>
            </w:rPr>
          </w:rPrChange>
        </w:rPr>
        <w:t xml:space="preserve"> </w:t>
      </w:r>
      <w:r w:rsidRPr="00524A9D">
        <w:rPr>
          <w:rPrChange w:id="33776" w:author="CR#1276" w:date="2020-04-07T11:39:00Z">
            <w:rPr/>
          </w:rPrChange>
        </w:rPr>
        <w:t xml:space="preserve">eNB </w:t>
      </w:r>
      <w:r w:rsidR="0056068E" w:rsidRPr="00524A9D">
        <w:rPr>
          <w:rPrChange w:id="33777" w:author="CR#1276" w:date="2020-04-07T11:39:00Z">
            <w:rPr/>
          </w:rPrChange>
        </w:rPr>
        <w:t xml:space="preserve">or an en-gNB </w:t>
      </w:r>
      <w:r w:rsidRPr="00524A9D">
        <w:rPr>
          <w:rPrChange w:id="33778" w:author="CR#1276" w:date="2020-04-07T11:39:00Z">
            <w:rPr/>
          </w:rPrChange>
        </w:rPr>
        <w:t xml:space="preserve">to signal to </w:t>
      </w:r>
      <w:r w:rsidRPr="00524A9D">
        <w:rPr>
          <w:rFonts w:eastAsia="SimSun"/>
          <w:lang w:eastAsia="zh-CN"/>
          <w:rPrChange w:id="33779" w:author="CR#1276" w:date="2020-04-07T11:39:00Z">
            <w:rPr>
              <w:rFonts w:eastAsia="SimSun"/>
              <w:lang w:eastAsia="zh-CN"/>
            </w:rPr>
          </w:rPrChange>
        </w:rPr>
        <w:t>a peer</w:t>
      </w:r>
      <w:r w:rsidRPr="00524A9D">
        <w:rPr>
          <w:rPrChange w:id="33780" w:author="CR#1276" w:date="2020-04-07T11:39:00Z">
            <w:rPr/>
          </w:rPrChange>
        </w:rPr>
        <w:t xml:space="preserve"> </w:t>
      </w:r>
      <w:r w:rsidR="0056068E" w:rsidRPr="00524A9D">
        <w:rPr>
          <w:rPrChange w:id="33781" w:author="CR#1276" w:date="2020-04-07T11:39:00Z">
            <w:rPr/>
          </w:rPrChange>
        </w:rPr>
        <w:t xml:space="preserve">E-UTRAN node </w:t>
      </w:r>
      <w:r w:rsidRPr="00524A9D">
        <w:rPr>
          <w:rPrChange w:id="33782" w:author="CR#1276" w:date="2020-04-07T11:39:00Z">
            <w:rPr/>
          </w:rPrChange>
        </w:rPr>
        <w:t>an error situation in a received message, provided it cannot be reported by an appropriate failure message.</w:t>
      </w:r>
    </w:p>
    <w:bookmarkStart w:id="33783" w:name="_MON_1579355351"/>
    <w:bookmarkEnd w:id="33783"/>
    <w:p w:rsidR="0056068E" w:rsidRPr="00524A9D" w:rsidRDefault="007E03F1" w:rsidP="0056068E">
      <w:pPr>
        <w:pStyle w:val="TH"/>
        <w:rPr>
          <w:lang w:eastAsia="zh-CN"/>
          <w:rPrChange w:id="33784" w:author="CR#1276" w:date="2020-04-07T11:39:00Z">
            <w:rPr>
              <w:lang w:eastAsia="zh-CN"/>
            </w:rPr>
          </w:rPrChange>
        </w:rPr>
      </w:pPr>
      <w:r w:rsidRPr="00524A9D">
        <w:rPr>
          <w:rPrChange w:id="33785" w:author="CR#1276" w:date="2020-04-07T11:39:00Z">
            <w:rPr/>
          </w:rPrChange>
        </w:rPr>
        <w:object w:dxaOrig="5640" w:dyaOrig="2835">
          <v:shape id="_x0000_i1218" type="#_x0000_t75" style="width:282pt;height:141.75pt" o:ole="">
            <v:imagedata r:id="rId420" o:title=""/>
          </v:shape>
          <o:OLEObject Type="Embed" ProgID="Word.Picture.8" ShapeID="_x0000_i1218" DrawAspect="Content" ObjectID="_1647770579" r:id="rId421"/>
        </w:object>
      </w:r>
    </w:p>
    <w:p w:rsidR="008342C3" w:rsidRPr="00524A9D" w:rsidRDefault="008342C3" w:rsidP="009C26DC">
      <w:pPr>
        <w:pStyle w:val="TF"/>
        <w:outlineLvl w:val="0"/>
        <w:rPr>
          <w:rPrChange w:id="33786" w:author="CR#1276" w:date="2020-04-07T11:39:00Z">
            <w:rPr/>
          </w:rPrChange>
        </w:rPr>
      </w:pPr>
      <w:r w:rsidRPr="00524A9D">
        <w:rPr>
          <w:rPrChange w:id="33787" w:author="CR#1276" w:date="2020-04-07T11:39:00Z">
            <w:rPr/>
          </w:rPrChange>
        </w:rPr>
        <w:t>Figure 20.2.2.5-1: Error Indication procedure</w:t>
      </w:r>
      <w:r w:rsidR="00BB2A54" w:rsidRPr="00524A9D">
        <w:rPr>
          <w:rPrChange w:id="33788" w:author="CR#1276" w:date="2020-04-07T11:39:00Z">
            <w:rPr/>
          </w:rPrChange>
        </w:rPr>
        <w:t xml:space="preserve"> between eNB and eNB</w:t>
      </w:r>
    </w:p>
    <w:bookmarkStart w:id="33789" w:name="_MON_1579355303"/>
    <w:bookmarkEnd w:id="33789"/>
    <w:p w:rsidR="00BB2A54" w:rsidRPr="00524A9D" w:rsidRDefault="00BB2A54" w:rsidP="00BB2A54">
      <w:pPr>
        <w:pStyle w:val="TH"/>
        <w:rPr>
          <w:rPrChange w:id="33790" w:author="CR#1276" w:date="2020-04-07T11:39:00Z">
            <w:rPr/>
          </w:rPrChange>
        </w:rPr>
      </w:pPr>
      <w:r w:rsidRPr="00524A9D">
        <w:rPr>
          <w:rPrChange w:id="33791" w:author="CR#1276" w:date="2020-04-07T11:39:00Z">
            <w:rPr/>
          </w:rPrChange>
        </w:rPr>
        <w:object w:dxaOrig="5640" w:dyaOrig="2835">
          <v:shape id="_x0000_i1219" type="#_x0000_t75" style="width:282pt;height:141.75pt" o:ole="">
            <v:imagedata r:id="rId422" o:title=""/>
          </v:shape>
          <o:OLEObject Type="Embed" ProgID="Word.Picture.8" ShapeID="_x0000_i1219" DrawAspect="Content" ObjectID="_1647770580" r:id="rId423"/>
        </w:object>
      </w:r>
    </w:p>
    <w:p w:rsidR="00BB2A54" w:rsidRPr="00524A9D" w:rsidRDefault="00BB2A54" w:rsidP="009C26DC">
      <w:pPr>
        <w:pStyle w:val="TF"/>
        <w:outlineLvl w:val="0"/>
        <w:rPr>
          <w:rPrChange w:id="33792" w:author="CR#1276" w:date="2020-04-07T11:39:00Z">
            <w:rPr/>
          </w:rPrChange>
        </w:rPr>
      </w:pPr>
      <w:r w:rsidRPr="00524A9D">
        <w:rPr>
          <w:rPrChange w:id="33793" w:author="CR#1276" w:date="2020-04-07T11:39:00Z">
            <w:rPr/>
          </w:rPrChange>
        </w:rPr>
        <w:t>Figure 20.2.2.5-2: en-gNB-initiated Error Indication procedure between en-gNB and eNB</w:t>
      </w:r>
    </w:p>
    <w:bookmarkStart w:id="33794" w:name="_MON_1579355444"/>
    <w:bookmarkEnd w:id="33794"/>
    <w:p w:rsidR="00BB2A54" w:rsidRPr="00524A9D" w:rsidRDefault="00BB2A54" w:rsidP="00BB2A54">
      <w:pPr>
        <w:pStyle w:val="TH"/>
        <w:rPr>
          <w:rPrChange w:id="33795" w:author="CR#1276" w:date="2020-04-07T11:39:00Z">
            <w:rPr/>
          </w:rPrChange>
        </w:rPr>
      </w:pPr>
      <w:r w:rsidRPr="00524A9D">
        <w:rPr>
          <w:rPrChange w:id="33796" w:author="CR#1276" w:date="2020-04-07T11:39:00Z">
            <w:rPr/>
          </w:rPrChange>
        </w:rPr>
        <w:object w:dxaOrig="5640" w:dyaOrig="2835">
          <v:shape id="_x0000_i1220" type="#_x0000_t75" style="width:282pt;height:141.75pt" o:ole="">
            <v:imagedata r:id="rId424" o:title=""/>
          </v:shape>
          <o:OLEObject Type="Embed" ProgID="Word.Picture.8" ShapeID="_x0000_i1220" DrawAspect="Content" ObjectID="_1647770581" r:id="rId425"/>
        </w:object>
      </w:r>
    </w:p>
    <w:p w:rsidR="00BB2A54" w:rsidRPr="00524A9D" w:rsidRDefault="00BB2A54" w:rsidP="009C26DC">
      <w:pPr>
        <w:pStyle w:val="TF"/>
        <w:outlineLvl w:val="0"/>
        <w:rPr>
          <w:rPrChange w:id="33797" w:author="CR#1276" w:date="2020-04-07T11:39:00Z">
            <w:rPr/>
          </w:rPrChange>
        </w:rPr>
      </w:pPr>
      <w:r w:rsidRPr="00524A9D">
        <w:rPr>
          <w:rPrChange w:id="33798" w:author="CR#1276" w:date="2020-04-07T11:39:00Z">
            <w:rPr/>
          </w:rPrChange>
        </w:rPr>
        <w:t>Figure 20.2.2.5-3: eNB-initiated Error Indication procedure between eNB and en-gNB</w:t>
      </w:r>
    </w:p>
    <w:p w:rsidR="008342C3" w:rsidRPr="00524A9D" w:rsidRDefault="008342C3" w:rsidP="00E10AA0">
      <w:pPr>
        <w:pStyle w:val="Heading4"/>
        <w:rPr>
          <w:rPrChange w:id="33799" w:author="CR#1276" w:date="2020-04-07T11:39:00Z">
            <w:rPr/>
          </w:rPrChange>
        </w:rPr>
      </w:pPr>
      <w:bookmarkStart w:id="33800" w:name="_Toc20403183"/>
      <w:bookmarkStart w:id="33801" w:name="_Toc29372689"/>
      <w:r w:rsidRPr="00524A9D">
        <w:rPr>
          <w:rPrChange w:id="33802" w:author="CR#1276" w:date="2020-04-07T11:39:00Z">
            <w:rPr/>
          </w:rPrChange>
        </w:rPr>
        <w:t>20.2.2.6</w:t>
      </w:r>
      <w:r w:rsidRPr="00524A9D">
        <w:rPr>
          <w:rPrChange w:id="33803" w:author="CR#1276" w:date="2020-04-07T11:39:00Z">
            <w:rPr/>
          </w:rPrChange>
        </w:rPr>
        <w:tab/>
        <w:t>Load Indication procedure</w:t>
      </w:r>
      <w:bookmarkEnd w:id="33800"/>
      <w:bookmarkEnd w:id="33801"/>
    </w:p>
    <w:p w:rsidR="008342C3" w:rsidRPr="00524A9D" w:rsidRDefault="008342C3" w:rsidP="00E10AA0">
      <w:pPr>
        <w:rPr>
          <w:rFonts w:cs="Arial"/>
          <w:rPrChange w:id="33804" w:author="CR#1276" w:date="2020-04-07T11:39:00Z">
            <w:rPr>
              <w:rFonts w:cs="Arial"/>
            </w:rPr>
          </w:rPrChange>
        </w:rPr>
      </w:pPr>
      <w:r w:rsidRPr="00524A9D">
        <w:rPr>
          <w:rFonts w:cs="Arial"/>
          <w:rPrChange w:id="33805" w:author="CR#1276" w:date="2020-04-07T11:39:00Z">
            <w:rPr>
              <w:rFonts w:cs="Arial"/>
            </w:rPr>
          </w:rPrChange>
        </w:rPr>
        <w:t>Inter-cell interference coordination in E-UTRAN is performed through the X2 interface. In case of variation in the interference conditions, the eNB signals the new condition to its neighbour eNBs e.g. the neighbour eNBs for which an X2 interface is configured due to mobility reasons.</w:t>
      </w:r>
    </w:p>
    <w:p w:rsidR="005F534F" w:rsidRPr="00524A9D" w:rsidRDefault="005F534F" w:rsidP="00E10AA0">
      <w:pPr>
        <w:rPr>
          <w:rFonts w:cs="Arial"/>
          <w:rPrChange w:id="33806" w:author="CR#1276" w:date="2020-04-07T11:39:00Z">
            <w:rPr>
              <w:rFonts w:cs="Arial"/>
            </w:rPr>
          </w:rPrChange>
        </w:rPr>
      </w:pPr>
      <w:r w:rsidRPr="00524A9D">
        <w:rPr>
          <w:rFonts w:cs="Arial"/>
          <w:rPrChange w:id="33807" w:author="CR#1276" w:date="2020-04-07T11:39:00Z">
            <w:rPr>
              <w:rFonts w:cs="Arial"/>
            </w:rPr>
          </w:rPrChange>
        </w:rPr>
        <w:t>When the time-domain inter-cell interference coordination is used to mitigate interfere</w:t>
      </w:r>
      <w:r w:rsidR="00EA0F73" w:rsidRPr="00524A9D">
        <w:rPr>
          <w:rFonts w:cs="Arial"/>
          <w:rPrChange w:id="33808" w:author="CR#1276" w:date="2020-04-07T11:39:00Z">
            <w:rPr>
              <w:rFonts w:cs="Arial"/>
            </w:rPr>
          </w:rPrChange>
        </w:rPr>
        <w:t>n</w:t>
      </w:r>
      <w:r w:rsidRPr="00524A9D">
        <w:rPr>
          <w:rFonts w:cs="Arial"/>
          <w:rPrChange w:id="33809" w:author="CR#1276" w:date="2020-04-07T11:39:00Z">
            <w:rPr>
              <w:rFonts w:cs="Arial"/>
            </w:rPr>
          </w:rPrChange>
        </w:rPr>
        <w:t>ce, the eNB signals its almost blank subframe (ABS) patterns to its neighbo</w:t>
      </w:r>
      <w:r w:rsidR="00EA0F73" w:rsidRPr="00524A9D">
        <w:rPr>
          <w:rFonts w:cs="Arial"/>
          <w:rPrChange w:id="33810" w:author="CR#1276" w:date="2020-04-07T11:39:00Z">
            <w:rPr>
              <w:rFonts w:cs="Arial"/>
            </w:rPr>
          </w:rPrChange>
        </w:rPr>
        <w:t>u</w:t>
      </w:r>
      <w:r w:rsidRPr="00524A9D">
        <w:rPr>
          <w:rFonts w:cs="Arial"/>
          <w:rPrChange w:id="33811" w:author="CR#1276" w:date="2020-04-07T11:39:00Z">
            <w:rPr>
              <w:rFonts w:cs="Arial"/>
            </w:rPr>
          </w:rPrChange>
        </w:rPr>
        <w:t>r eNBs, so that the receiving eNB can utilize the ABS of the sending eNB with less interference.</w:t>
      </w:r>
    </w:p>
    <w:p w:rsidR="005F534F" w:rsidRPr="00524A9D" w:rsidRDefault="005F534F" w:rsidP="00966F63">
      <w:pPr>
        <w:pStyle w:val="NO"/>
        <w:rPr>
          <w:lang w:eastAsia="ko-KR"/>
          <w:rPrChange w:id="33812" w:author="CR#1276" w:date="2020-04-07T11:39:00Z">
            <w:rPr>
              <w:lang w:eastAsia="ko-KR"/>
            </w:rPr>
          </w:rPrChange>
        </w:rPr>
      </w:pPr>
      <w:r w:rsidRPr="00524A9D">
        <w:rPr>
          <w:lang w:eastAsia="ko-KR"/>
          <w:rPrChange w:id="33813" w:author="CR#1276" w:date="2020-04-07T11:39:00Z">
            <w:rPr>
              <w:lang w:eastAsia="ko-KR"/>
            </w:rPr>
          </w:rPrChange>
        </w:rPr>
        <w:lastRenderedPageBreak/>
        <w:t>NOTE:</w:t>
      </w:r>
      <w:r w:rsidRPr="00524A9D">
        <w:rPr>
          <w:lang w:eastAsia="ko-KR"/>
          <w:rPrChange w:id="33814" w:author="CR#1276" w:date="2020-04-07T11:39:00Z">
            <w:rPr>
              <w:lang w:eastAsia="ko-KR"/>
            </w:rPr>
          </w:rPrChange>
        </w:rPr>
        <w:tab/>
        <w:t>A typical use case of the time-domain solution of inter-cell interference coordination is the one where an eNB providing broader coverage and therefore being more capacity constrained determines its ABS patterns and indicates them to eNBs, providing smaller coverage residing in its area.</w:t>
      </w:r>
    </w:p>
    <w:p w:rsidR="00710022" w:rsidRPr="00524A9D" w:rsidRDefault="00710022" w:rsidP="00E10AA0">
      <w:pPr>
        <w:rPr>
          <w:rFonts w:cs="Arial"/>
          <w:rPrChange w:id="33815" w:author="CR#1276" w:date="2020-04-07T11:39:00Z">
            <w:rPr>
              <w:rFonts w:cs="Arial"/>
            </w:rPr>
          </w:rPrChange>
        </w:rPr>
      </w:pPr>
      <w:r w:rsidRPr="00524A9D">
        <w:rPr>
          <w:rFonts w:cs="Arial"/>
          <w:rPrChange w:id="33816" w:author="CR#1276" w:date="2020-04-07T11:39:00Z">
            <w:rPr>
              <w:rFonts w:cs="Arial"/>
            </w:rPr>
          </w:rPrChange>
        </w:rPr>
        <w:t>When inter-eNB CoMP is used, the eNB signals the CoMP hypotheses and associated benefit metrics to its neighbour eNB(s), so that the receiving eNB may take them into account for RRM.</w:t>
      </w:r>
    </w:p>
    <w:p w:rsidR="008342C3" w:rsidRPr="00524A9D" w:rsidRDefault="008342C3" w:rsidP="00E10AA0">
      <w:pPr>
        <w:rPr>
          <w:rFonts w:cs="Arial"/>
          <w:rPrChange w:id="33817" w:author="CR#1276" w:date="2020-04-07T11:39:00Z">
            <w:rPr>
              <w:rFonts w:cs="Arial"/>
            </w:rPr>
          </w:rPrChange>
        </w:rPr>
      </w:pPr>
      <w:r w:rsidRPr="00524A9D">
        <w:rPr>
          <w:rFonts w:cs="Arial"/>
          <w:rPrChange w:id="33818" w:author="CR#1276" w:date="2020-04-07T11:39:00Z">
            <w:rPr>
              <w:rFonts w:cs="Arial"/>
            </w:rPr>
          </w:rPrChange>
        </w:rPr>
        <w:t>The Load Indication procedure is used to transfer interference co-ordination information between neighbo</w:t>
      </w:r>
      <w:r w:rsidR="00A63A74" w:rsidRPr="00524A9D">
        <w:rPr>
          <w:rFonts w:cs="Arial"/>
          <w:rPrChange w:id="33819" w:author="CR#1276" w:date="2020-04-07T11:39:00Z">
            <w:rPr>
              <w:rFonts w:cs="Arial"/>
            </w:rPr>
          </w:rPrChange>
        </w:rPr>
        <w:t>u</w:t>
      </w:r>
      <w:r w:rsidRPr="00524A9D">
        <w:rPr>
          <w:rFonts w:cs="Arial"/>
          <w:rPrChange w:id="33820" w:author="CR#1276" w:date="2020-04-07T11:39:00Z">
            <w:rPr>
              <w:rFonts w:cs="Arial"/>
            </w:rPr>
          </w:rPrChange>
        </w:rPr>
        <w:t>ring eNBs managing intra-frequency cells</w:t>
      </w:r>
      <w:r w:rsidR="00F96E3C" w:rsidRPr="00524A9D">
        <w:rPr>
          <w:rFonts w:cs="Arial"/>
          <w:rPrChange w:id="33821" w:author="CR#1276" w:date="2020-04-07T11:39:00Z">
            <w:rPr>
              <w:rFonts w:cs="Arial"/>
            </w:rPr>
          </w:rPrChange>
        </w:rPr>
        <w:t>, and adjacent frequency TDD cells</w:t>
      </w:r>
      <w:r w:rsidRPr="00524A9D">
        <w:rPr>
          <w:rFonts w:cs="Arial"/>
          <w:rPrChange w:id="33822" w:author="CR#1276" w:date="2020-04-07T11:39:00Z">
            <w:rPr>
              <w:rFonts w:cs="Arial"/>
            </w:rPr>
          </w:rPrChange>
        </w:rPr>
        <w:t>.</w:t>
      </w:r>
    </w:p>
    <w:bookmarkStart w:id="33823" w:name="_MON_1347051648"/>
    <w:bookmarkStart w:id="33824" w:name="_MON_1279358741"/>
    <w:bookmarkStart w:id="33825" w:name="_MON_1279358774"/>
    <w:bookmarkStart w:id="33826" w:name="_MON_1279358819"/>
    <w:bookmarkEnd w:id="33823"/>
    <w:bookmarkEnd w:id="33824"/>
    <w:bookmarkEnd w:id="33825"/>
    <w:bookmarkEnd w:id="33826"/>
    <w:bookmarkStart w:id="33827" w:name="_MON_1279359556"/>
    <w:bookmarkEnd w:id="33827"/>
    <w:p w:rsidR="008342C3" w:rsidRPr="00524A9D" w:rsidRDefault="008342C3" w:rsidP="00E10AA0">
      <w:pPr>
        <w:pStyle w:val="TH"/>
        <w:rPr>
          <w:rPrChange w:id="33828" w:author="CR#1276" w:date="2020-04-07T11:39:00Z">
            <w:rPr/>
          </w:rPrChange>
        </w:rPr>
      </w:pPr>
      <w:r w:rsidRPr="00524A9D">
        <w:rPr>
          <w:rPrChange w:id="33829" w:author="CR#1276" w:date="2020-04-07T11:39:00Z">
            <w:rPr/>
          </w:rPrChange>
        </w:rPr>
        <w:object w:dxaOrig="5655" w:dyaOrig="2189">
          <v:shape id="_x0000_i1221" type="#_x0000_t75" style="width:282.75pt;height:109.5pt" o:ole="">
            <v:imagedata r:id="rId426" o:title=""/>
          </v:shape>
          <o:OLEObject Type="Embed" ProgID="Word.Picture.8" ShapeID="_x0000_i1221" DrawAspect="Content" ObjectID="_1647770582" r:id="rId427"/>
        </w:object>
      </w:r>
    </w:p>
    <w:p w:rsidR="008342C3" w:rsidRPr="00524A9D" w:rsidRDefault="008342C3" w:rsidP="009C26DC">
      <w:pPr>
        <w:pStyle w:val="TF"/>
        <w:outlineLvl w:val="0"/>
        <w:rPr>
          <w:rPrChange w:id="33830" w:author="CR#1276" w:date="2020-04-07T11:39:00Z">
            <w:rPr/>
          </w:rPrChange>
        </w:rPr>
      </w:pPr>
      <w:r w:rsidRPr="00524A9D">
        <w:rPr>
          <w:rPrChange w:id="33831" w:author="CR#1276" w:date="2020-04-07T11:39:00Z">
            <w:rPr/>
          </w:rPrChange>
        </w:rPr>
        <w:t>Figure 20.2.2.6-1: Load Indication procedure</w:t>
      </w:r>
    </w:p>
    <w:p w:rsidR="008342C3" w:rsidRPr="00524A9D" w:rsidRDefault="008342C3" w:rsidP="00E10AA0">
      <w:pPr>
        <w:pStyle w:val="Heading4"/>
        <w:rPr>
          <w:rPrChange w:id="33832" w:author="CR#1276" w:date="2020-04-07T11:39:00Z">
            <w:rPr/>
          </w:rPrChange>
        </w:rPr>
      </w:pPr>
      <w:bookmarkStart w:id="33833" w:name="_Toc20403184"/>
      <w:bookmarkStart w:id="33834" w:name="_Toc29372690"/>
      <w:r w:rsidRPr="00524A9D">
        <w:rPr>
          <w:rPrChange w:id="33835" w:author="CR#1276" w:date="2020-04-07T11:39:00Z">
            <w:rPr/>
          </w:rPrChange>
        </w:rPr>
        <w:t>20.2.2.7</w:t>
      </w:r>
      <w:r w:rsidRPr="00524A9D">
        <w:rPr>
          <w:rPrChange w:id="33836" w:author="CR#1276" w:date="2020-04-07T11:39:00Z">
            <w:rPr/>
          </w:rPrChange>
        </w:rPr>
        <w:tab/>
        <w:t>X2 Setup procedure</w:t>
      </w:r>
      <w:bookmarkEnd w:id="33833"/>
      <w:bookmarkEnd w:id="33834"/>
    </w:p>
    <w:p w:rsidR="008342C3" w:rsidRPr="00524A9D" w:rsidRDefault="008342C3" w:rsidP="00E10AA0">
      <w:pPr>
        <w:rPr>
          <w:rFonts w:cs="Arial"/>
          <w:rPrChange w:id="33837" w:author="CR#1276" w:date="2020-04-07T11:39:00Z">
            <w:rPr>
              <w:rFonts w:cs="Arial"/>
            </w:rPr>
          </w:rPrChange>
        </w:rPr>
      </w:pPr>
      <w:r w:rsidRPr="00524A9D">
        <w:rPr>
          <w:rFonts w:cs="Arial"/>
          <w:rPrChange w:id="33838" w:author="CR#1276" w:date="2020-04-07T11:39:00Z">
            <w:rPr>
              <w:rFonts w:cs="Arial"/>
            </w:rPr>
          </w:rPrChange>
        </w:rPr>
        <w:t>The purpose of the X2 Setup procedure is to exchange application level data needed for two eNBs to interoperate correctly over the X2 interface.</w:t>
      </w:r>
    </w:p>
    <w:bookmarkStart w:id="33839" w:name="_MON_1279361305"/>
    <w:bookmarkStart w:id="33840" w:name="_MON_1279361313"/>
    <w:bookmarkStart w:id="33841" w:name="_MON_1279361446"/>
    <w:bookmarkStart w:id="33842" w:name="_MON_1347051650"/>
    <w:bookmarkStart w:id="33843" w:name="_MON_1279360978"/>
    <w:bookmarkStart w:id="33844" w:name="_MON_1279361260"/>
    <w:bookmarkStart w:id="33845" w:name="_MON_1279361271"/>
    <w:bookmarkStart w:id="33846" w:name="_MON_1279361282"/>
    <w:bookmarkEnd w:id="33839"/>
    <w:bookmarkEnd w:id="33840"/>
    <w:bookmarkEnd w:id="33841"/>
    <w:bookmarkEnd w:id="33842"/>
    <w:bookmarkEnd w:id="33843"/>
    <w:bookmarkEnd w:id="33844"/>
    <w:bookmarkEnd w:id="33845"/>
    <w:bookmarkEnd w:id="33846"/>
    <w:bookmarkStart w:id="33847" w:name="_MON_1279361290"/>
    <w:bookmarkEnd w:id="33847"/>
    <w:p w:rsidR="008342C3" w:rsidRPr="00524A9D" w:rsidRDefault="008342C3" w:rsidP="00E10AA0">
      <w:pPr>
        <w:pStyle w:val="TH"/>
        <w:rPr>
          <w:lang w:eastAsia="zh-CN"/>
          <w:rPrChange w:id="33848" w:author="CR#1276" w:date="2020-04-07T11:39:00Z">
            <w:rPr>
              <w:lang w:eastAsia="zh-CN"/>
            </w:rPr>
          </w:rPrChange>
        </w:rPr>
      </w:pPr>
      <w:r w:rsidRPr="00524A9D">
        <w:rPr>
          <w:rPrChange w:id="33849" w:author="CR#1276" w:date="2020-04-07T11:39:00Z">
            <w:rPr/>
          </w:rPrChange>
        </w:rPr>
        <w:object w:dxaOrig="5639" w:dyaOrig="3434">
          <v:shape id="_x0000_i1222" type="#_x0000_t75" style="width:315pt;height:192pt" o:ole="">
            <v:imagedata r:id="rId428" o:title=""/>
          </v:shape>
          <o:OLEObject Type="Embed" ProgID="Word.Picture.8" ShapeID="_x0000_i1222" DrawAspect="Content" ObjectID="_1647770583" r:id="rId429"/>
        </w:object>
      </w:r>
    </w:p>
    <w:p w:rsidR="008342C3" w:rsidRPr="00524A9D" w:rsidRDefault="008342C3" w:rsidP="009C26DC">
      <w:pPr>
        <w:pStyle w:val="TF"/>
        <w:outlineLvl w:val="0"/>
        <w:rPr>
          <w:rPrChange w:id="33850" w:author="CR#1276" w:date="2020-04-07T11:39:00Z">
            <w:rPr/>
          </w:rPrChange>
        </w:rPr>
      </w:pPr>
      <w:r w:rsidRPr="00524A9D">
        <w:rPr>
          <w:rPrChange w:id="33851" w:author="CR#1276" w:date="2020-04-07T11:39:00Z">
            <w:rPr/>
          </w:rPrChange>
        </w:rPr>
        <w:t>Figure 20.2.2.7-1: X2 Setup procedure</w:t>
      </w:r>
    </w:p>
    <w:p w:rsidR="008342C3" w:rsidRPr="00524A9D" w:rsidRDefault="008342C3" w:rsidP="00E10AA0">
      <w:pPr>
        <w:pStyle w:val="Heading4"/>
        <w:rPr>
          <w:rPrChange w:id="33852" w:author="CR#1276" w:date="2020-04-07T11:39:00Z">
            <w:rPr/>
          </w:rPrChange>
        </w:rPr>
      </w:pPr>
      <w:bookmarkStart w:id="33853" w:name="_Toc20403185"/>
      <w:bookmarkStart w:id="33854" w:name="_Toc29372691"/>
      <w:r w:rsidRPr="00524A9D">
        <w:rPr>
          <w:rPrChange w:id="33855" w:author="CR#1276" w:date="2020-04-07T11:39:00Z">
            <w:rPr/>
          </w:rPrChange>
        </w:rPr>
        <w:t>20.2.2.8</w:t>
      </w:r>
      <w:r w:rsidRPr="00524A9D">
        <w:rPr>
          <w:rPrChange w:id="33856" w:author="CR#1276" w:date="2020-04-07T11:39:00Z">
            <w:rPr/>
          </w:rPrChange>
        </w:rPr>
        <w:tab/>
        <w:t>eNB Configuration Update procedure</w:t>
      </w:r>
      <w:bookmarkEnd w:id="33853"/>
      <w:bookmarkEnd w:id="33854"/>
    </w:p>
    <w:p w:rsidR="008342C3" w:rsidRPr="00524A9D" w:rsidRDefault="008342C3" w:rsidP="00E10AA0">
      <w:pPr>
        <w:rPr>
          <w:rFonts w:cs="Arial"/>
          <w:rPrChange w:id="33857" w:author="CR#1276" w:date="2020-04-07T11:39:00Z">
            <w:rPr>
              <w:rFonts w:cs="Arial"/>
            </w:rPr>
          </w:rPrChange>
        </w:rPr>
      </w:pPr>
      <w:r w:rsidRPr="00524A9D">
        <w:rPr>
          <w:rFonts w:cs="Arial"/>
          <w:rPrChange w:id="33858" w:author="CR#1276" w:date="2020-04-07T11:39:00Z">
            <w:rPr>
              <w:rFonts w:cs="Arial"/>
            </w:rPr>
          </w:rPrChange>
        </w:rPr>
        <w:t>The purpose of the eNB Configuration Update procedure is to update application level configuration data needed for two eNBs to interoperate correctly over the X2 interface.</w:t>
      </w:r>
    </w:p>
    <w:bookmarkStart w:id="33859" w:name="_MON_1279361440"/>
    <w:bookmarkEnd w:id="33859"/>
    <w:bookmarkStart w:id="33860" w:name="_MON_1347051651"/>
    <w:bookmarkEnd w:id="33860"/>
    <w:p w:rsidR="008342C3" w:rsidRPr="00524A9D" w:rsidRDefault="008342C3" w:rsidP="00E10AA0">
      <w:pPr>
        <w:pStyle w:val="TH"/>
        <w:rPr>
          <w:lang w:eastAsia="zh-CN"/>
          <w:rPrChange w:id="33861" w:author="CR#1276" w:date="2020-04-07T11:39:00Z">
            <w:rPr>
              <w:lang w:eastAsia="zh-CN"/>
            </w:rPr>
          </w:rPrChange>
        </w:rPr>
      </w:pPr>
      <w:r w:rsidRPr="00524A9D">
        <w:rPr>
          <w:rPrChange w:id="33862" w:author="CR#1276" w:date="2020-04-07T11:39:00Z">
            <w:rPr/>
          </w:rPrChange>
        </w:rPr>
        <w:object w:dxaOrig="5969" w:dyaOrig="3254">
          <v:shape id="_x0000_i1223" type="#_x0000_t75" style="width:333.75pt;height:182.25pt" o:ole="">
            <v:imagedata r:id="rId430" o:title=""/>
          </v:shape>
          <o:OLEObject Type="Embed" ProgID="Word.Picture.8" ShapeID="_x0000_i1223" DrawAspect="Content" ObjectID="_1647770584" r:id="rId431"/>
        </w:object>
      </w:r>
    </w:p>
    <w:p w:rsidR="008342C3" w:rsidRPr="00524A9D" w:rsidRDefault="008342C3" w:rsidP="009C26DC">
      <w:pPr>
        <w:pStyle w:val="TF"/>
        <w:outlineLvl w:val="0"/>
        <w:rPr>
          <w:rPrChange w:id="33863" w:author="CR#1276" w:date="2020-04-07T11:39:00Z">
            <w:rPr/>
          </w:rPrChange>
        </w:rPr>
      </w:pPr>
      <w:r w:rsidRPr="00524A9D">
        <w:rPr>
          <w:rPrChange w:id="33864" w:author="CR#1276" w:date="2020-04-07T11:39:00Z">
            <w:rPr/>
          </w:rPrChange>
        </w:rPr>
        <w:t>Figure 20.2.2.8-1: eNB Configuration Update procedure</w:t>
      </w:r>
    </w:p>
    <w:p w:rsidR="008342C3" w:rsidRPr="00524A9D" w:rsidRDefault="008342C3" w:rsidP="00E10AA0">
      <w:pPr>
        <w:pStyle w:val="Heading4"/>
        <w:rPr>
          <w:rPrChange w:id="33865" w:author="CR#1276" w:date="2020-04-07T11:39:00Z">
            <w:rPr/>
          </w:rPrChange>
        </w:rPr>
      </w:pPr>
      <w:bookmarkStart w:id="33866" w:name="_Toc20403186"/>
      <w:bookmarkStart w:id="33867" w:name="_Toc29372692"/>
      <w:r w:rsidRPr="00524A9D">
        <w:rPr>
          <w:rPrChange w:id="33868" w:author="CR#1276" w:date="2020-04-07T11:39:00Z">
            <w:rPr/>
          </w:rPrChange>
        </w:rPr>
        <w:t>20.2.2.9</w:t>
      </w:r>
      <w:r w:rsidRPr="00524A9D">
        <w:rPr>
          <w:rPrChange w:id="33869" w:author="CR#1276" w:date="2020-04-07T11:39:00Z">
            <w:rPr/>
          </w:rPrChange>
        </w:rPr>
        <w:tab/>
        <w:t>Reset procedure</w:t>
      </w:r>
      <w:bookmarkEnd w:id="33866"/>
      <w:bookmarkEnd w:id="33867"/>
    </w:p>
    <w:p w:rsidR="008342C3" w:rsidRPr="00524A9D" w:rsidRDefault="008342C3" w:rsidP="00E10AA0">
      <w:pPr>
        <w:rPr>
          <w:rPrChange w:id="33870" w:author="CR#1276" w:date="2020-04-07T11:39:00Z">
            <w:rPr/>
          </w:rPrChange>
        </w:rPr>
      </w:pPr>
      <w:r w:rsidRPr="00524A9D">
        <w:rPr>
          <w:rPrChange w:id="33871" w:author="CR#1276" w:date="2020-04-07T11:39:00Z">
            <w:rPr/>
          </w:rPrChange>
        </w:rPr>
        <w:t>The</w:t>
      </w:r>
      <w:r w:rsidRPr="00524A9D">
        <w:rPr>
          <w:rFonts w:eastAsia="SimSun"/>
          <w:lang w:eastAsia="zh-CN"/>
          <w:rPrChange w:id="33872" w:author="CR#1276" w:date="2020-04-07T11:39:00Z">
            <w:rPr>
              <w:rFonts w:eastAsia="SimSun"/>
              <w:lang w:eastAsia="zh-CN"/>
            </w:rPr>
          </w:rPrChange>
        </w:rPr>
        <w:t xml:space="preserve"> Reset </w:t>
      </w:r>
      <w:r w:rsidRPr="00524A9D">
        <w:rPr>
          <w:rPrChange w:id="33873" w:author="CR#1276" w:date="2020-04-07T11:39:00Z">
            <w:rPr/>
          </w:rPrChange>
        </w:rPr>
        <w:t>procedure is initiated by an</w:t>
      </w:r>
      <w:r w:rsidRPr="00524A9D">
        <w:rPr>
          <w:rFonts w:eastAsia="SimSun"/>
          <w:lang w:eastAsia="zh-CN"/>
          <w:rPrChange w:id="33874" w:author="CR#1276" w:date="2020-04-07T11:39:00Z">
            <w:rPr>
              <w:rFonts w:eastAsia="SimSun"/>
              <w:lang w:eastAsia="zh-CN"/>
            </w:rPr>
          </w:rPrChange>
        </w:rPr>
        <w:t xml:space="preserve"> </w:t>
      </w:r>
      <w:r w:rsidRPr="00524A9D">
        <w:rPr>
          <w:rPrChange w:id="33875" w:author="CR#1276" w:date="2020-04-07T11:39:00Z">
            <w:rPr/>
          </w:rPrChange>
        </w:rPr>
        <w:t xml:space="preserve">eNB </w:t>
      </w:r>
      <w:r w:rsidR="0056068E" w:rsidRPr="00524A9D">
        <w:rPr>
          <w:rPrChange w:id="33876" w:author="CR#1276" w:date="2020-04-07T11:39:00Z">
            <w:rPr/>
          </w:rPrChange>
        </w:rPr>
        <w:t xml:space="preserve">or an en-gNB </w:t>
      </w:r>
      <w:r w:rsidRPr="00524A9D">
        <w:rPr>
          <w:rPrChange w:id="33877" w:author="CR#1276" w:date="2020-04-07T11:39:00Z">
            <w:rPr/>
          </w:rPrChange>
        </w:rPr>
        <w:t xml:space="preserve">to align the resources with a peer </w:t>
      </w:r>
      <w:r w:rsidR="0056068E" w:rsidRPr="00524A9D">
        <w:rPr>
          <w:rPrChange w:id="33878" w:author="CR#1276" w:date="2020-04-07T11:39:00Z">
            <w:rPr/>
          </w:rPrChange>
        </w:rPr>
        <w:t>E-UTRAN node</w:t>
      </w:r>
      <w:r w:rsidR="0056068E" w:rsidRPr="00524A9D" w:rsidDel="0056068E">
        <w:rPr>
          <w:rPrChange w:id="33879" w:author="CR#1276" w:date="2020-04-07T11:39:00Z">
            <w:rPr/>
          </w:rPrChange>
        </w:rPr>
        <w:t xml:space="preserve"> </w:t>
      </w:r>
      <w:r w:rsidRPr="00524A9D">
        <w:rPr>
          <w:rPrChange w:id="33880" w:author="CR#1276" w:date="2020-04-07T11:39:00Z">
            <w:rPr/>
          </w:rPrChange>
        </w:rPr>
        <w:t>in the event of an abnormal failure. The procedure resets the whole X2 interface.</w:t>
      </w:r>
    </w:p>
    <w:bookmarkStart w:id="33881" w:name="_MON_1551516354"/>
    <w:bookmarkEnd w:id="33881"/>
    <w:p w:rsidR="008342C3" w:rsidRPr="00524A9D" w:rsidRDefault="0056068E" w:rsidP="00E10AA0">
      <w:pPr>
        <w:pStyle w:val="TH"/>
        <w:rPr>
          <w:lang w:eastAsia="zh-CN"/>
          <w:rPrChange w:id="33882" w:author="CR#1276" w:date="2020-04-07T11:39:00Z">
            <w:rPr>
              <w:lang w:eastAsia="zh-CN"/>
            </w:rPr>
          </w:rPrChange>
        </w:rPr>
      </w:pPr>
      <w:r w:rsidRPr="00524A9D">
        <w:rPr>
          <w:rPrChange w:id="33883" w:author="CR#1276" w:date="2020-04-07T11:39:00Z">
            <w:rPr/>
          </w:rPrChange>
        </w:rPr>
        <w:object w:dxaOrig="5640" w:dyaOrig="2835">
          <v:shape id="_x0000_i1224" type="#_x0000_t75" style="width:282pt;height:141.75pt" o:ole="">
            <v:imagedata r:id="rId432" o:title=""/>
          </v:shape>
          <o:OLEObject Type="Embed" ProgID="Word.Picture.8" ShapeID="_x0000_i1224" DrawAspect="Content" ObjectID="_1647770585" r:id="rId433"/>
        </w:object>
      </w:r>
    </w:p>
    <w:p w:rsidR="00BB2A54" w:rsidRPr="00524A9D" w:rsidRDefault="008342C3" w:rsidP="009C26DC">
      <w:pPr>
        <w:pStyle w:val="TF"/>
        <w:outlineLvl w:val="0"/>
        <w:rPr>
          <w:rPrChange w:id="33884" w:author="CR#1276" w:date="2020-04-07T11:39:00Z">
            <w:rPr/>
          </w:rPrChange>
        </w:rPr>
      </w:pPr>
      <w:r w:rsidRPr="00524A9D">
        <w:rPr>
          <w:rPrChange w:id="33885" w:author="CR#1276" w:date="2020-04-07T11:39:00Z">
            <w:rPr/>
          </w:rPrChange>
        </w:rPr>
        <w:t>Figure 20.2.2.9-1: Reset procedure</w:t>
      </w:r>
      <w:r w:rsidR="00BB2A54" w:rsidRPr="00524A9D">
        <w:rPr>
          <w:rPrChange w:id="33886" w:author="CR#1276" w:date="2020-04-07T11:39:00Z">
            <w:rPr/>
          </w:rPrChange>
        </w:rPr>
        <w:t xml:space="preserve"> between eNBs</w:t>
      </w:r>
    </w:p>
    <w:bookmarkStart w:id="33887" w:name="_MON_1579355753"/>
    <w:bookmarkEnd w:id="33887"/>
    <w:p w:rsidR="00BB2A54" w:rsidRPr="00524A9D" w:rsidRDefault="00BB2A54" w:rsidP="00BB2A54">
      <w:pPr>
        <w:pStyle w:val="TH"/>
        <w:rPr>
          <w:lang w:eastAsia="zh-CN"/>
          <w:rPrChange w:id="33888" w:author="CR#1276" w:date="2020-04-07T11:39:00Z">
            <w:rPr>
              <w:lang w:eastAsia="zh-CN"/>
            </w:rPr>
          </w:rPrChange>
        </w:rPr>
      </w:pPr>
      <w:r w:rsidRPr="00524A9D">
        <w:rPr>
          <w:rPrChange w:id="33889" w:author="CR#1276" w:date="2020-04-07T11:39:00Z">
            <w:rPr/>
          </w:rPrChange>
        </w:rPr>
        <w:object w:dxaOrig="5640" w:dyaOrig="2835">
          <v:shape id="_x0000_i1225" type="#_x0000_t75" style="width:282pt;height:141.75pt" o:ole="">
            <v:imagedata r:id="rId434" o:title=""/>
          </v:shape>
          <o:OLEObject Type="Embed" ProgID="Word.Picture.8" ShapeID="_x0000_i1225" DrawAspect="Content" ObjectID="_1647770586" r:id="rId435"/>
        </w:object>
      </w:r>
    </w:p>
    <w:p w:rsidR="00BB2A54" w:rsidRPr="00524A9D" w:rsidRDefault="00BB2A54" w:rsidP="009C26DC">
      <w:pPr>
        <w:pStyle w:val="TF"/>
        <w:outlineLvl w:val="0"/>
        <w:rPr>
          <w:rPrChange w:id="33890" w:author="CR#1276" w:date="2020-04-07T11:39:00Z">
            <w:rPr/>
          </w:rPrChange>
        </w:rPr>
      </w:pPr>
      <w:r w:rsidRPr="00524A9D">
        <w:rPr>
          <w:rPrChange w:id="33891" w:author="CR#1276" w:date="2020-04-07T11:39:00Z">
            <w:rPr/>
          </w:rPrChange>
        </w:rPr>
        <w:t>Figure 20.2.2.9-2: eNB-initiated Reset procedure between eNB and en-gNB</w:t>
      </w:r>
    </w:p>
    <w:bookmarkStart w:id="33892" w:name="_MON_1579355813"/>
    <w:bookmarkEnd w:id="33892"/>
    <w:p w:rsidR="00BB2A54" w:rsidRPr="00524A9D" w:rsidRDefault="00BB2A54" w:rsidP="00BB2A54">
      <w:pPr>
        <w:pStyle w:val="TH"/>
        <w:rPr>
          <w:lang w:eastAsia="zh-CN"/>
          <w:rPrChange w:id="33893" w:author="CR#1276" w:date="2020-04-07T11:39:00Z">
            <w:rPr>
              <w:lang w:eastAsia="zh-CN"/>
            </w:rPr>
          </w:rPrChange>
        </w:rPr>
      </w:pPr>
      <w:r w:rsidRPr="00524A9D">
        <w:rPr>
          <w:rPrChange w:id="33894" w:author="CR#1276" w:date="2020-04-07T11:39:00Z">
            <w:rPr/>
          </w:rPrChange>
        </w:rPr>
        <w:object w:dxaOrig="5640" w:dyaOrig="2835">
          <v:shape id="_x0000_i1226" type="#_x0000_t75" style="width:282pt;height:141.75pt" o:ole="">
            <v:imagedata r:id="rId436" o:title=""/>
          </v:shape>
          <o:OLEObject Type="Embed" ProgID="Word.Picture.8" ShapeID="_x0000_i1226" DrawAspect="Content" ObjectID="_1647770587" r:id="rId437"/>
        </w:object>
      </w:r>
    </w:p>
    <w:p w:rsidR="008342C3" w:rsidRPr="00524A9D" w:rsidRDefault="00BB2A54" w:rsidP="009C26DC">
      <w:pPr>
        <w:pStyle w:val="TF"/>
        <w:outlineLvl w:val="0"/>
        <w:rPr>
          <w:rPrChange w:id="33895" w:author="CR#1276" w:date="2020-04-07T11:39:00Z">
            <w:rPr/>
          </w:rPrChange>
        </w:rPr>
      </w:pPr>
      <w:r w:rsidRPr="00524A9D">
        <w:rPr>
          <w:rPrChange w:id="33896" w:author="CR#1276" w:date="2020-04-07T11:39:00Z">
            <w:rPr/>
          </w:rPrChange>
        </w:rPr>
        <w:t>Figure 20.2.2.9-3: en-gNB-initiated Reset procedure between en-gNB and eNB</w:t>
      </w:r>
    </w:p>
    <w:p w:rsidR="0096487D" w:rsidRPr="00524A9D" w:rsidRDefault="0096487D" w:rsidP="00E10AA0">
      <w:pPr>
        <w:pStyle w:val="Heading4"/>
        <w:rPr>
          <w:rPrChange w:id="33897" w:author="CR#1276" w:date="2020-04-07T11:39:00Z">
            <w:rPr/>
          </w:rPrChange>
        </w:rPr>
      </w:pPr>
      <w:bookmarkStart w:id="33898" w:name="_Toc20403187"/>
      <w:bookmarkStart w:id="33899" w:name="_Toc29372693"/>
      <w:r w:rsidRPr="00524A9D">
        <w:rPr>
          <w:rPrChange w:id="33900" w:author="CR#1276" w:date="2020-04-07T11:39:00Z">
            <w:rPr/>
          </w:rPrChange>
        </w:rPr>
        <w:t>20.2.2.10</w:t>
      </w:r>
      <w:r w:rsidRPr="00524A9D">
        <w:rPr>
          <w:rPrChange w:id="33901" w:author="CR#1276" w:date="2020-04-07T11:39:00Z">
            <w:rPr/>
          </w:rPrChange>
        </w:rPr>
        <w:tab/>
        <w:t>Resource Status Reporting Initiation procedure</w:t>
      </w:r>
      <w:bookmarkEnd w:id="33898"/>
      <w:bookmarkEnd w:id="33899"/>
    </w:p>
    <w:p w:rsidR="0096487D" w:rsidRPr="00524A9D" w:rsidRDefault="0096487D" w:rsidP="00E10AA0">
      <w:pPr>
        <w:rPr>
          <w:rPrChange w:id="33902" w:author="CR#1276" w:date="2020-04-07T11:39:00Z">
            <w:rPr/>
          </w:rPrChange>
        </w:rPr>
      </w:pPr>
      <w:r w:rsidRPr="00524A9D">
        <w:rPr>
          <w:rPrChange w:id="33903" w:author="CR#1276" w:date="2020-04-07T11:39:00Z">
            <w:rPr/>
          </w:rPrChange>
        </w:rPr>
        <w:t>The Resource Status Reporting Initiation procedure is used by an eNB to request measurements from another eNB.</w:t>
      </w:r>
    </w:p>
    <w:bookmarkStart w:id="33904" w:name="_MON_1311747105"/>
    <w:bookmarkEnd w:id="33904"/>
    <w:bookmarkStart w:id="33905" w:name="_MON_1347051654"/>
    <w:bookmarkEnd w:id="33905"/>
    <w:p w:rsidR="0096487D" w:rsidRPr="00524A9D" w:rsidRDefault="0096487D" w:rsidP="00E10AA0">
      <w:pPr>
        <w:pStyle w:val="TH"/>
        <w:rPr>
          <w:lang w:eastAsia="zh-CN"/>
          <w:rPrChange w:id="33906" w:author="CR#1276" w:date="2020-04-07T11:39:00Z">
            <w:rPr>
              <w:lang w:eastAsia="zh-CN"/>
            </w:rPr>
          </w:rPrChange>
        </w:rPr>
      </w:pPr>
      <w:r w:rsidRPr="00524A9D">
        <w:rPr>
          <w:rPrChange w:id="33907" w:author="CR#1276" w:date="2020-04-07T11:39:00Z">
            <w:rPr/>
          </w:rPrChange>
        </w:rPr>
        <w:object w:dxaOrig="5969" w:dyaOrig="3254">
          <v:shape id="_x0000_i1227" type="#_x0000_t75" style="width:333.75pt;height:182.25pt" o:ole="">
            <v:imagedata r:id="rId438" o:title=""/>
          </v:shape>
          <o:OLEObject Type="Embed" ProgID="Word.Picture.8" ShapeID="_x0000_i1227" DrawAspect="Content" ObjectID="_1647770588" r:id="rId439"/>
        </w:object>
      </w:r>
    </w:p>
    <w:p w:rsidR="0096487D" w:rsidRPr="00524A9D" w:rsidRDefault="0096487D" w:rsidP="009C26DC">
      <w:pPr>
        <w:pStyle w:val="TF"/>
        <w:outlineLvl w:val="0"/>
        <w:rPr>
          <w:rPrChange w:id="33908" w:author="CR#1276" w:date="2020-04-07T11:39:00Z">
            <w:rPr/>
          </w:rPrChange>
        </w:rPr>
      </w:pPr>
      <w:r w:rsidRPr="00524A9D">
        <w:rPr>
          <w:rPrChange w:id="33909" w:author="CR#1276" w:date="2020-04-07T11:39:00Z">
            <w:rPr/>
          </w:rPrChange>
        </w:rPr>
        <w:t>Figure 20.2.2.10-1: Resource Status Reporting Initiation procedure</w:t>
      </w:r>
    </w:p>
    <w:p w:rsidR="0096487D" w:rsidRPr="00524A9D" w:rsidRDefault="0096487D" w:rsidP="00E10AA0">
      <w:pPr>
        <w:pStyle w:val="Heading4"/>
        <w:rPr>
          <w:rPrChange w:id="33910" w:author="CR#1276" w:date="2020-04-07T11:39:00Z">
            <w:rPr/>
          </w:rPrChange>
        </w:rPr>
      </w:pPr>
      <w:bookmarkStart w:id="33911" w:name="_Toc20403188"/>
      <w:bookmarkStart w:id="33912" w:name="_Toc29372694"/>
      <w:r w:rsidRPr="00524A9D">
        <w:rPr>
          <w:rPrChange w:id="33913" w:author="CR#1276" w:date="2020-04-07T11:39:00Z">
            <w:rPr/>
          </w:rPrChange>
        </w:rPr>
        <w:t>20.2.2.11</w:t>
      </w:r>
      <w:r w:rsidRPr="00524A9D">
        <w:rPr>
          <w:rPrChange w:id="33914" w:author="CR#1276" w:date="2020-04-07T11:39:00Z">
            <w:rPr/>
          </w:rPrChange>
        </w:rPr>
        <w:tab/>
        <w:t>Resource Status Reporting procedure</w:t>
      </w:r>
      <w:bookmarkEnd w:id="33911"/>
      <w:bookmarkEnd w:id="33912"/>
    </w:p>
    <w:p w:rsidR="0096487D" w:rsidRPr="00524A9D" w:rsidRDefault="0096487D" w:rsidP="00E10AA0">
      <w:pPr>
        <w:rPr>
          <w:rPrChange w:id="33915" w:author="CR#1276" w:date="2020-04-07T11:39:00Z">
            <w:rPr/>
          </w:rPrChange>
        </w:rPr>
      </w:pPr>
      <w:r w:rsidRPr="00524A9D">
        <w:rPr>
          <w:rPrChange w:id="33916" w:author="CR#1276" w:date="2020-04-07T11:39:00Z">
            <w:rPr/>
          </w:rPrChange>
        </w:rPr>
        <w:t>The Resource Status Reporting procedure reports measurement results requested by another eNB.</w:t>
      </w:r>
    </w:p>
    <w:bookmarkStart w:id="33917" w:name="_MON_1347051655"/>
    <w:bookmarkStart w:id="33918" w:name="_MON_1311748301"/>
    <w:bookmarkEnd w:id="33917"/>
    <w:bookmarkEnd w:id="33918"/>
    <w:bookmarkStart w:id="33919" w:name="_MON_1311748348"/>
    <w:bookmarkEnd w:id="33919"/>
    <w:p w:rsidR="0096487D" w:rsidRPr="00524A9D" w:rsidRDefault="0096487D" w:rsidP="00E10AA0">
      <w:pPr>
        <w:pStyle w:val="TH"/>
        <w:rPr>
          <w:lang w:eastAsia="zh-CN"/>
          <w:rPrChange w:id="33920" w:author="CR#1276" w:date="2020-04-07T11:39:00Z">
            <w:rPr>
              <w:lang w:eastAsia="zh-CN"/>
            </w:rPr>
          </w:rPrChange>
        </w:rPr>
      </w:pPr>
      <w:r w:rsidRPr="00524A9D">
        <w:rPr>
          <w:rPrChange w:id="33921" w:author="CR#1276" w:date="2020-04-07T11:39:00Z">
            <w:rPr/>
          </w:rPrChange>
        </w:rPr>
        <w:object w:dxaOrig="5655" w:dyaOrig="2189">
          <v:shape id="_x0000_i1228" type="#_x0000_t75" style="width:282.75pt;height:109.5pt" o:ole="">
            <v:imagedata r:id="rId440" o:title=""/>
          </v:shape>
          <o:OLEObject Type="Embed" ProgID="Word.Picture.8" ShapeID="_x0000_i1228" DrawAspect="Content" ObjectID="_1647770589" r:id="rId441"/>
        </w:object>
      </w:r>
    </w:p>
    <w:p w:rsidR="0096487D" w:rsidRPr="00524A9D" w:rsidRDefault="0096487D" w:rsidP="009C26DC">
      <w:pPr>
        <w:pStyle w:val="TF"/>
        <w:outlineLvl w:val="0"/>
        <w:rPr>
          <w:rPrChange w:id="33922" w:author="CR#1276" w:date="2020-04-07T11:39:00Z">
            <w:rPr/>
          </w:rPrChange>
        </w:rPr>
      </w:pPr>
      <w:r w:rsidRPr="00524A9D">
        <w:rPr>
          <w:rPrChange w:id="33923" w:author="CR#1276" w:date="2020-04-07T11:39:00Z">
            <w:rPr/>
          </w:rPrChange>
        </w:rPr>
        <w:t>Figure 20.2.2.11-1: Resource Status Reporting procedure</w:t>
      </w:r>
    </w:p>
    <w:p w:rsidR="00B220D8" w:rsidRPr="00524A9D" w:rsidRDefault="00B220D8" w:rsidP="00E10AA0">
      <w:pPr>
        <w:pStyle w:val="Heading4"/>
        <w:rPr>
          <w:rPrChange w:id="33924" w:author="CR#1276" w:date="2020-04-07T11:39:00Z">
            <w:rPr/>
          </w:rPrChange>
        </w:rPr>
      </w:pPr>
      <w:bookmarkStart w:id="33925" w:name="_Toc20403189"/>
      <w:bookmarkStart w:id="33926" w:name="_Toc29372695"/>
      <w:r w:rsidRPr="00524A9D">
        <w:rPr>
          <w:rPrChange w:id="33927" w:author="CR#1276" w:date="2020-04-07T11:39:00Z">
            <w:rPr/>
          </w:rPrChange>
        </w:rPr>
        <w:t>20.2.2.12</w:t>
      </w:r>
      <w:r w:rsidRPr="00524A9D">
        <w:rPr>
          <w:rPrChange w:id="33928" w:author="CR#1276" w:date="2020-04-07T11:39:00Z">
            <w:rPr/>
          </w:rPrChange>
        </w:rPr>
        <w:tab/>
        <w:t>Radio Link Failure Indication procedure</w:t>
      </w:r>
      <w:bookmarkEnd w:id="33925"/>
      <w:bookmarkEnd w:id="33926"/>
    </w:p>
    <w:p w:rsidR="00B220D8" w:rsidRPr="00524A9D" w:rsidRDefault="00B220D8" w:rsidP="00E10AA0">
      <w:pPr>
        <w:rPr>
          <w:rFonts w:eastAsia="SimSun"/>
          <w:kern w:val="2"/>
          <w:lang w:eastAsia="zh-CN"/>
          <w:rPrChange w:id="33929" w:author="CR#1276" w:date="2020-04-07T11:39:00Z">
            <w:rPr>
              <w:rFonts w:eastAsia="SimSun"/>
              <w:kern w:val="2"/>
              <w:lang w:eastAsia="zh-CN"/>
            </w:rPr>
          </w:rPrChange>
        </w:rPr>
      </w:pPr>
      <w:r w:rsidRPr="00524A9D">
        <w:rPr>
          <w:rFonts w:eastAsia="SimSun"/>
          <w:kern w:val="2"/>
          <w:lang w:eastAsia="zh-CN"/>
          <w:rPrChange w:id="33930" w:author="CR#1276" w:date="2020-04-07T11:39:00Z">
            <w:rPr>
              <w:rFonts w:eastAsia="SimSun"/>
              <w:kern w:val="2"/>
              <w:lang w:eastAsia="zh-CN"/>
            </w:rPr>
          </w:rPrChange>
        </w:rPr>
        <w:t xml:space="preserve">The purpose of the Radio Link Failure Indication procedure is to enable mobility robustness </w:t>
      </w:r>
      <w:r w:rsidR="00954361" w:rsidRPr="00524A9D">
        <w:rPr>
          <w:kern w:val="2"/>
          <w:lang w:eastAsia="zh-CN"/>
          <w:rPrChange w:id="33931" w:author="CR#1276" w:date="2020-04-07T11:39:00Z">
            <w:rPr>
              <w:kern w:val="2"/>
              <w:lang w:eastAsia="zh-CN"/>
            </w:rPr>
          </w:rPrChange>
        </w:rPr>
        <w:t xml:space="preserve">and radio link failure recovery </w:t>
      </w:r>
      <w:r w:rsidRPr="00524A9D">
        <w:rPr>
          <w:rFonts w:eastAsia="SimSun"/>
          <w:kern w:val="2"/>
          <w:lang w:eastAsia="zh-CN"/>
          <w:rPrChange w:id="33932" w:author="CR#1276" w:date="2020-04-07T11:39:00Z">
            <w:rPr>
              <w:rFonts w:eastAsia="SimSun"/>
              <w:kern w:val="2"/>
              <w:lang w:eastAsia="zh-CN"/>
            </w:rPr>
          </w:rPrChange>
        </w:rPr>
        <w:t xml:space="preserve">improvement in E-UTRAN by passing information </w:t>
      </w:r>
      <w:r w:rsidR="00501A8A" w:rsidRPr="00524A9D">
        <w:rPr>
          <w:rFonts w:eastAsia="SimSun"/>
          <w:kern w:val="2"/>
          <w:lang w:eastAsia="zh-CN"/>
          <w:rPrChange w:id="33933" w:author="CR#1276" w:date="2020-04-07T11:39:00Z">
            <w:rPr>
              <w:rFonts w:eastAsia="SimSun"/>
              <w:kern w:val="2"/>
              <w:lang w:eastAsia="zh-CN"/>
            </w:rPr>
          </w:rPrChange>
        </w:rPr>
        <w:t>about a failure event</w:t>
      </w:r>
      <w:r w:rsidRPr="00524A9D">
        <w:rPr>
          <w:rFonts w:eastAsia="SimSun"/>
          <w:kern w:val="2"/>
          <w:lang w:eastAsia="zh-CN"/>
          <w:rPrChange w:id="33934" w:author="CR#1276" w:date="2020-04-07T11:39:00Z">
            <w:rPr>
              <w:rFonts w:eastAsia="SimSun"/>
              <w:kern w:val="2"/>
              <w:lang w:eastAsia="zh-CN"/>
            </w:rPr>
          </w:rPrChange>
        </w:rPr>
        <w:t xml:space="preserve"> over the X2 interface.</w:t>
      </w:r>
    </w:p>
    <w:p w:rsidR="00B220D8" w:rsidRPr="00524A9D" w:rsidRDefault="00B220D8" w:rsidP="00E10AA0">
      <w:pPr>
        <w:rPr>
          <w:rFonts w:eastAsia="SimSun"/>
          <w:kern w:val="2"/>
          <w:lang w:eastAsia="zh-CN"/>
          <w:rPrChange w:id="33935" w:author="CR#1276" w:date="2020-04-07T11:39:00Z">
            <w:rPr>
              <w:rFonts w:eastAsia="SimSun"/>
              <w:kern w:val="2"/>
              <w:lang w:eastAsia="zh-CN"/>
            </w:rPr>
          </w:rPrChange>
        </w:rPr>
      </w:pPr>
      <w:r w:rsidRPr="00524A9D">
        <w:rPr>
          <w:rFonts w:eastAsia="SimSun"/>
          <w:kern w:val="2"/>
          <w:lang w:eastAsia="zh-CN"/>
          <w:rPrChange w:id="33936" w:author="CR#1276" w:date="2020-04-07T11:39:00Z">
            <w:rPr>
              <w:rFonts w:eastAsia="SimSun"/>
              <w:kern w:val="2"/>
              <w:lang w:eastAsia="zh-CN"/>
            </w:rPr>
          </w:rPrChange>
        </w:rPr>
        <w:t xml:space="preserve">When a re-establishment </w:t>
      </w:r>
      <w:r w:rsidR="006C257A" w:rsidRPr="00524A9D">
        <w:rPr>
          <w:rFonts w:eastAsia="SimSun"/>
          <w:kern w:val="2"/>
          <w:lang w:eastAsia="zh-CN"/>
          <w:rPrChange w:id="33937" w:author="CR#1276" w:date="2020-04-07T11:39:00Z">
            <w:rPr>
              <w:rFonts w:eastAsia="SimSun"/>
              <w:kern w:val="2"/>
              <w:lang w:eastAsia="zh-CN"/>
            </w:rPr>
          </w:rPrChange>
        </w:rPr>
        <w:t>request is received or a connection failure reported after RRC connection setup</w:t>
      </w:r>
      <w:r w:rsidR="008261D1" w:rsidRPr="00524A9D">
        <w:rPr>
          <w:rFonts w:eastAsia="SimSun"/>
          <w:kern w:val="2"/>
          <w:lang w:eastAsia="zh-CN"/>
          <w:rPrChange w:id="33938" w:author="CR#1276" w:date="2020-04-07T11:39:00Z">
            <w:rPr>
              <w:rFonts w:eastAsia="SimSun"/>
              <w:kern w:val="2"/>
              <w:lang w:eastAsia="zh-CN"/>
            </w:rPr>
          </w:rPrChange>
        </w:rPr>
        <w:t xml:space="preserve"> or an incoming successful handover</w:t>
      </w:r>
      <w:r w:rsidRPr="00524A9D">
        <w:rPr>
          <w:rFonts w:eastAsia="SimSun"/>
          <w:kern w:val="2"/>
          <w:lang w:eastAsia="zh-CN"/>
          <w:rPrChange w:id="33939" w:author="CR#1276" w:date="2020-04-07T11:39:00Z">
            <w:rPr>
              <w:rFonts w:eastAsia="SimSun"/>
              <w:kern w:val="2"/>
              <w:lang w:eastAsia="zh-CN"/>
            </w:rPr>
          </w:rPrChange>
        </w:rPr>
        <w:t xml:space="preserve">, the eNB uses the </w:t>
      </w:r>
      <w:r w:rsidR="006C257A" w:rsidRPr="00524A9D">
        <w:rPr>
          <w:rFonts w:eastAsia="SimSun"/>
          <w:kern w:val="2"/>
          <w:lang w:eastAsia="zh-CN"/>
          <w:rPrChange w:id="33940" w:author="CR#1276" w:date="2020-04-07T11:39:00Z">
            <w:rPr>
              <w:rFonts w:eastAsia="SimSun"/>
              <w:kern w:val="2"/>
              <w:lang w:eastAsia="zh-CN"/>
            </w:rPr>
          </w:rPrChange>
        </w:rPr>
        <w:t xml:space="preserve">cell identifiers </w:t>
      </w:r>
      <w:r w:rsidRPr="00524A9D">
        <w:rPr>
          <w:rFonts w:eastAsia="SimSun"/>
          <w:kern w:val="2"/>
          <w:lang w:eastAsia="zh-CN"/>
          <w:rPrChange w:id="33941" w:author="CR#1276" w:date="2020-04-07T11:39:00Z">
            <w:rPr>
              <w:rFonts w:eastAsia="SimSun"/>
              <w:kern w:val="2"/>
              <w:lang w:eastAsia="zh-CN"/>
            </w:rPr>
          </w:rPrChange>
        </w:rPr>
        <w:t>provided by the UE to identify the potentially previous serving cell/eNB.</w:t>
      </w:r>
      <w:r w:rsidR="00A63A74" w:rsidRPr="00524A9D">
        <w:rPr>
          <w:rFonts w:eastAsia="SimSun"/>
          <w:kern w:val="2"/>
          <w:lang w:eastAsia="zh-CN"/>
          <w:rPrChange w:id="33942" w:author="CR#1276" w:date="2020-04-07T11:39:00Z">
            <w:rPr>
              <w:rFonts w:eastAsia="SimSun"/>
              <w:kern w:val="2"/>
              <w:lang w:eastAsia="zh-CN"/>
            </w:rPr>
          </w:rPrChange>
        </w:rPr>
        <w:t xml:space="preserve"> </w:t>
      </w:r>
      <w:r w:rsidRPr="00524A9D">
        <w:rPr>
          <w:rFonts w:eastAsia="SimSun"/>
          <w:kern w:val="2"/>
          <w:lang w:eastAsia="zh-CN"/>
          <w:rPrChange w:id="33943" w:author="CR#1276" w:date="2020-04-07T11:39:00Z">
            <w:rPr>
              <w:rFonts w:eastAsia="SimSun"/>
              <w:kern w:val="2"/>
              <w:lang w:eastAsia="zh-CN"/>
            </w:rPr>
          </w:rPrChange>
        </w:rPr>
        <w:t xml:space="preserve">The eNB that received the </w:t>
      </w:r>
      <w:r w:rsidR="006C257A" w:rsidRPr="00524A9D">
        <w:rPr>
          <w:rFonts w:eastAsia="SimSun"/>
          <w:kern w:val="2"/>
          <w:lang w:eastAsia="zh-CN"/>
          <w:rPrChange w:id="33944" w:author="CR#1276" w:date="2020-04-07T11:39:00Z">
            <w:rPr>
              <w:rFonts w:eastAsia="SimSun"/>
              <w:kern w:val="2"/>
              <w:lang w:eastAsia="zh-CN"/>
            </w:rPr>
          </w:rPrChange>
        </w:rPr>
        <w:t xml:space="preserve">information about the failure </w:t>
      </w:r>
      <w:r w:rsidRPr="00524A9D">
        <w:rPr>
          <w:rFonts w:eastAsia="SimSun"/>
          <w:kern w:val="2"/>
          <w:lang w:eastAsia="zh-CN"/>
          <w:rPrChange w:id="33945" w:author="CR#1276" w:date="2020-04-07T11:39:00Z">
            <w:rPr>
              <w:rFonts w:eastAsia="SimSun"/>
              <w:kern w:val="2"/>
              <w:lang w:eastAsia="zh-CN"/>
            </w:rPr>
          </w:rPrChange>
        </w:rPr>
        <w:t xml:space="preserve">sends a RLF INDICATION message to the concerned </w:t>
      </w:r>
      <w:r w:rsidRPr="00524A9D">
        <w:rPr>
          <w:rFonts w:eastAsia="SimSun"/>
          <w:kern w:val="2"/>
          <w:lang w:eastAsia="zh-CN"/>
          <w:rPrChange w:id="33946" w:author="CR#1276" w:date="2020-04-07T11:39:00Z">
            <w:rPr>
              <w:rFonts w:eastAsia="SimSun"/>
              <w:kern w:val="2"/>
              <w:lang w:eastAsia="zh-CN"/>
            </w:rPr>
          </w:rPrChange>
        </w:rPr>
        <w:lastRenderedPageBreak/>
        <w:t xml:space="preserve">eNB(s). The previously serving eNB may then match the correct context, </w:t>
      </w:r>
      <w:r w:rsidR="006C257A" w:rsidRPr="00524A9D">
        <w:rPr>
          <w:rFonts w:eastAsia="SimSun"/>
          <w:kern w:val="2"/>
          <w:lang w:eastAsia="zh-CN"/>
          <w:rPrChange w:id="33947" w:author="CR#1276" w:date="2020-04-07T11:39:00Z">
            <w:rPr>
              <w:rFonts w:eastAsia="SimSun"/>
              <w:kern w:val="2"/>
              <w:lang w:eastAsia="zh-CN"/>
            </w:rPr>
          </w:rPrChange>
        </w:rPr>
        <w:t xml:space="preserve">or use the information available in the RLF Report, if included in the RLF INDICATION message, to </w:t>
      </w:r>
      <w:r w:rsidRPr="00524A9D">
        <w:rPr>
          <w:rFonts w:eastAsia="SimSun"/>
          <w:kern w:val="2"/>
          <w:lang w:eastAsia="zh-CN"/>
          <w:rPrChange w:id="33948" w:author="CR#1276" w:date="2020-04-07T11:39:00Z">
            <w:rPr>
              <w:rFonts w:eastAsia="SimSun"/>
              <w:kern w:val="2"/>
              <w:lang w:eastAsia="zh-CN"/>
            </w:rPr>
          </w:rPrChange>
        </w:rPr>
        <w:t>analyze the possible root cause of the failure.</w:t>
      </w:r>
      <w:r w:rsidR="00CF01AD" w:rsidRPr="00524A9D">
        <w:rPr>
          <w:kern w:val="2"/>
          <w:lang w:eastAsia="zh-CN"/>
          <w:rPrChange w:id="33949" w:author="CR#1276" w:date="2020-04-07T11:39:00Z">
            <w:rPr>
              <w:kern w:val="2"/>
              <w:lang w:eastAsia="zh-CN"/>
            </w:rPr>
          </w:rPrChange>
        </w:rPr>
        <w:t xml:space="preserve"> If the previous serving eNB matches the correct context, it may also trigger the Handover Preparation procedure towards the eNB that initiated the Radio Link Failure Indication procedure.</w:t>
      </w:r>
    </w:p>
    <w:p w:rsidR="00C702D4" w:rsidRPr="00524A9D" w:rsidRDefault="00C702D4" w:rsidP="00C702D4">
      <w:pPr>
        <w:pStyle w:val="NO"/>
        <w:rPr>
          <w:lang w:eastAsia="zh-CN"/>
          <w:rPrChange w:id="33950" w:author="CR#1276" w:date="2020-04-07T11:39:00Z">
            <w:rPr>
              <w:lang w:eastAsia="zh-CN"/>
            </w:rPr>
          </w:rPrChange>
        </w:rPr>
      </w:pPr>
      <w:r w:rsidRPr="00524A9D">
        <w:rPr>
          <w:lang w:eastAsia="zh-CN"/>
          <w:rPrChange w:id="33951" w:author="CR#1276" w:date="2020-04-07T11:39:00Z">
            <w:rPr>
              <w:lang w:eastAsia="zh-CN"/>
            </w:rPr>
          </w:rPrChange>
        </w:rPr>
        <w:t>NOTE:</w:t>
      </w:r>
      <w:r w:rsidRPr="00524A9D">
        <w:rPr>
          <w:lang w:eastAsia="zh-CN"/>
          <w:rPrChange w:id="33952" w:author="CR#1276" w:date="2020-04-07T11:39:00Z">
            <w:rPr>
              <w:lang w:eastAsia="zh-CN"/>
            </w:rPr>
          </w:rPrChange>
        </w:rPr>
        <w:tab/>
        <w:t xml:space="preserve">When deciding whether to trigger the Handover preparation procedure the previously serving eNB may take into account a number of factors, e.g. the CSFB indicator </w:t>
      </w:r>
      <w:r w:rsidRPr="00524A9D">
        <w:rPr>
          <w:kern w:val="2"/>
          <w:lang w:eastAsia="zh-CN"/>
          <w:rPrChange w:id="33953" w:author="CR#1276" w:date="2020-04-07T11:39:00Z">
            <w:rPr>
              <w:kern w:val="2"/>
              <w:lang w:eastAsia="zh-CN"/>
            </w:rPr>
          </w:rPrChange>
        </w:rPr>
        <w:t>in the UE Context</w:t>
      </w:r>
      <w:r w:rsidRPr="00524A9D">
        <w:rPr>
          <w:lang w:eastAsia="zh-CN"/>
          <w:rPrChange w:id="33954" w:author="CR#1276" w:date="2020-04-07T11:39:00Z">
            <w:rPr>
              <w:lang w:eastAsia="zh-CN"/>
            </w:rPr>
          </w:rPrChange>
        </w:rPr>
        <w:t>.</w:t>
      </w:r>
    </w:p>
    <w:bookmarkStart w:id="33955" w:name="_MON_1319545286"/>
    <w:bookmarkStart w:id="33956" w:name="_MON_1347051657"/>
    <w:bookmarkStart w:id="33957" w:name="_MON_1315993485"/>
    <w:bookmarkEnd w:id="33955"/>
    <w:bookmarkEnd w:id="33956"/>
    <w:bookmarkEnd w:id="33957"/>
    <w:bookmarkStart w:id="33958" w:name="_MON_1318407825"/>
    <w:bookmarkEnd w:id="33958"/>
    <w:p w:rsidR="00B220D8" w:rsidRPr="00524A9D" w:rsidRDefault="00B220D8" w:rsidP="00E10AA0">
      <w:pPr>
        <w:pStyle w:val="TH"/>
        <w:rPr>
          <w:rPrChange w:id="33959" w:author="CR#1276" w:date="2020-04-07T11:39:00Z">
            <w:rPr/>
          </w:rPrChange>
        </w:rPr>
      </w:pPr>
      <w:r w:rsidRPr="00524A9D">
        <w:rPr>
          <w:rPrChange w:id="33960" w:author="CR#1276" w:date="2020-04-07T11:39:00Z">
            <w:rPr/>
          </w:rPrChange>
        </w:rPr>
        <w:object w:dxaOrig="5655" w:dyaOrig="2189">
          <v:shape id="_x0000_i1229" type="#_x0000_t75" style="width:282.75pt;height:109.5pt" o:ole="">
            <v:imagedata r:id="rId442" o:title=""/>
          </v:shape>
          <o:OLEObject Type="Embed" ProgID="Word.Picture.8" ShapeID="_x0000_i1229" DrawAspect="Content" ObjectID="_1647770590" r:id="rId443"/>
        </w:object>
      </w:r>
    </w:p>
    <w:p w:rsidR="00B220D8" w:rsidRPr="00524A9D" w:rsidRDefault="00B220D8" w:rsidP="009C26DC">
      <w:pPr>
        <w:pStyle w:val="TF"/>
        <w:outlineLvl w:val="0"/>
        <w:rPr>
          <w:rPrChange w:id="33961" w:author="CR#1276" w:date="2020-04-07T11:39:00Z">
            <w:rPr/>
          </w:rPrChange>
        </w:rPr>
      </w:pPr>
      <w:r w:rsidRPr="00524A9D">
        <w:rPr>
          <w:rPrChange w:id="33962" w:author="CR#1276" w:date="2020-04-07T11:39:00Z">
            <w:rPr/>
          </w:rPrChange>
        </w:rPr>
        <w:t>Figure 20.2.2.12-1: Radio Link Failure Indication procedure</w:t>
      </w:r>
    </w:p>
    <w:p w:rsidR="00B220D8" w:rsidRPr="00524A9D" w:rsidRDefault="00B220D8" w:rsidP="00E10AA0">
      <w:pPr>
        <w:pStyle w:val="Heading4"/>
        <w:rPr>
          <w:rPrChange w:id="33963" w:author="CR#1276" w:date="2020-04-07T11:39:00Z">
            <w:rPr/>
          </w:rPrChange>
        </w:rPr>
      </w:pPr>
      <w:bookmarkStart w:id="33964" w:name="_Toc20403190"/>
      <w:bookmarkStart w:id="33965" w:name="_Toc29372696"/>
      <w:r w:rsidRPr="00524A9D">
        <w:rPr>
          <w:rPrChange w:id="33966" w:author="CR#1276" w:date="2020-04-07T11:39:00Z">
            <w:rPr/>
          </w:rPrChange>
        </w:rPr>
        <w:t>20.2.2.13</w:t>
      </w:r>
      <w:r w:rsidRPr="00524A9D">
        <w:rPr>
          <w:rPrChange w:id="33967" w:author="CR#1276" w:date="2020-04-07T11:39:00Z">
            <w:rPr/>
          </w:rPrChange>
        </w:rPr>
        <w:tab/>
        <w:t>Handover Report procedure</w:t>
      </w:r>
      <w:bookmarkEnd w:id="33964"/>
      <w:bookmarkEnd w:id="33965"/>
    </w:p>
    <w:p w:rsidR="00FF6974" w:rsidRPr="00524A9D" w:rsidRDefault="00B220D8" w:rsidP="00E10AA0">
      <w:pPr>
        <w:rPr>
          <w:rFonts w:cs="Arial"/>
          <w:rPrChange w:id="33968" w:author="CR#1276" w:date="2020-04-07T11:39:00Z">
            <w:rPr>
              <w:rFonts w:cs="Arial"/>
            </w:rPr>
          </w:rPrChange>
        </w:rPr>
      </w:pPr>
      <w:r w:rsidRPr="00524A9D">
        <w:rPr>
          <w:rFonts w:cs="Arial"/>
          <w:rPrChange w:id="33969" w:author="CR#1276" w:date="2020-04-07T11:39:00Z">
            <w:rPr>
              <w:rFonts w:cs="Arial"/>
            </w:rPr>
          </w:rPrChange>
        </w:rPr>
        <w:t>The purpose of the Handover Report procedure is to enable mobility robustness improvement in E-UTRAN</w:t>
      </w:r>
      <w:r w:rsidR="00FF6974" w:rsidRPr="00524A9D">
        <w:rPr>
          <w:rFonts w:cs="Arial"/>
          <w:rPrChange w:id="33970" w:author="CR#1276" w:date="2020-04-07T11:39:00Z">
            <w:rPr>
              <w:rFonts w:cs="Arial"/>
            </w:rPr>
          </w:rPrChange>
        </w:rPr>
        <w:t>.</w:t>
      </w:r>
    </w:p>
    <w:p w:rsidR="00B220D8" w:rsidRPr="00524A9D" w:rsidRDefault="00FF6974" w:rsidP="00E10AA0">
      <w:pPr>
        <w:rPr>
          <w:rFonts w:cs="Arial"/>
          <w:rPrChange w:id="33971" w:author="CR#1276" w:date="2020-04-07T11:39:00Z">
            <w:rPr>
              <w:rFonts w:cs="Arial"/>
            </w:rPr>
          </w:rPrChange>
        </w:rPr>
      </w:pPr>
      <w:r w:rsidRPr="00524A9D">
        <w:rPr>
          <w:rFonts w:cs="Arial"/>
          <w:rPrChange w:id="33972" w:author="CR#1276" w:date="2020-04-07T11:39:00Z">
            <w:rPr>
              <w:rFonts w:cs="Arial"/>
            </w:rPr>
          </w:rPrChange>
        </w:rPr>
        <w:t>The Handover Report procedure is used to</w:t>
      </w:r>
      <w:r w:rsidR="00B220D8" w:rsidRPr="00524A9D">
        <w:rPr>
          <w:rFonts w:cs="Arial"/>
          <w:rPrChange w:id="33973" w:author="CR#1276" w:date="2020-04-07T11:39:00Z">
            <w:rPr>
              <w:rFonts w:cs="Arial"/>
            </w:rPr>
          </w:rPrChange>
        </w:rPr>
        <w:t xml:space="preserve"> pass information connected to the analysis of an RLF which occurred shortly after a successful handover.</w:t>
      </w:r>
    </w:p>
    <w:p w:rsidR="00B220D8" w:rsidRPr="00524A9D" w:rsidRDefault="00B220D8" w:rsidP="00E10AA0">
      <w:pPr>
        <w:rPr>
          <w:rFonts w:cs="Arial"/>
          <w:rPrChange w:id="33974" w:author="CR#1276" w:date="2020-04-07T11:39:00Z">
            <w:rPr>
              <w:rFonts w:cs="Arial"/>
            </w:rPr>
          </w:rPrChange>
        </w:rPr>
      </w:pPr>
      <w:r w:rsidRPr="00524A9D">
        <w:rPr>
          <w:rFonts w:cs="Arial"/>
          <w:rPrChange w:id="33975" w:author="CR#1276" w:date="2020-04-07T11:39:00Z">
            <w:rPr>
              <w:rFonts w:cs="Arial"/>
            </w:rPr>
          </w:rPrChange>
        </w:rPr>
        <w:t>The eNB where the RLF occurred (original target eNB) sends a HANDOVER REPORT message to the original source eNB, identifying the source cell, the target cell, and the cell where re-establishment took place.</w:t>
      </w:r>
    </w:p>
    <w:p w:rsidR="00B220D8" w:rsidRPr="00524A9D" w:rsidRDefault="00195BA6" w:rsidP="00E10AA0">
      <w:pPr>
        <w:rPr>
          <w:rFonts w:cs="Arial"/>
          <w:rPrChange w:id="33976" w:author="CR#1276" w:date="2020-04-07T11:39:00Z">
            <w:rPr>
              <w:rFonts w:cs="Arial"/>
            </w:rPr>
          </w:rPrChange>
        </w:rPr>
      </w:pPr>
      <w:r w:rsidRPr="00524A9D">
        <w:rPr>
          <w:rFonts w:cs="Arial"/>
          <w:rPrChange w:id="33977" w:author="CR#1276" w:date="2020-04-07T11:39:00Z">
            <w:rPr>
              <w:rFonts w:cs="Arial"/>
            </w:rPr>
          </w:rPrChange>
        </w:rPr>
        <w:t>The Handover Report procedure is also used to pass information connected to potential inter-RAT ping-pong cases. The eNB that detected the potential ping-pong cases sends a HANDOVER REPORT message to the source eNB of the first inter-RAT handover, identifying the source and the target cells of the first inter-RAT handover, and the target cell of the second inter-RAT handover.</w:t>
      </w:r>
    </w:p>
    <w:bookmarkStart w:id="33978" w:name="_MON_1319545179"/>
    <w:bookmarkStart w:id="33979" w:name="_MON_1347051658"/>
    <w:bookmarkStart w:id="33980" w:name="_MON_1315994161"/>
    <w:bookmarkEnd w:id="33978"/>
    <w:bookmarkEnd w:id="33979"/>
    <w:bookmarkEnd w:id="33980"/>
    <w:bookmarkStart w:id="33981" w:name="_MON_1318407994"/>
    <w:bookmarkEnd w:id="33981"/>
    <w:p w:rsidR="00B220D8" w:rsidRPr="00524A9D" w:rsidRDefault="00B220D8" w:rsidP="00E10AA0">
      <w:pPr>
        <w:pStyle w:val="TH"/>
        <w:rPr>
          <w:rPrChange w:id="33982" w:author="CR#1276" w:date="2020-04-07T11:39:00Z">
            <w:rPr/>
          </w:rPrChange>
        </w:rPr>
      </w:pPr>
      <w:r w:rsidRPr="00524A9D">
        <w:rPr>
          <w:rPrChange w:id="33983" w:author="CR#1276" w:date="2020-04-07T11:39:00Z">
            <w:rPr/>
          </w:rPrChange>
        </w:rPr>
        <w:object w:dxaOrig="5655" w:dyaOrig="2189">
          <v:shape id="_x0000_i1230" type="#_x0000_t75" style="width:282.75pt;height:109.5pt" o:ole="">
            <v:imagedata r:id="rId444" o:title=""/>
          </v:shape>
          <o:OLEObject Type="Embed" ProgID="Word.Picture.8" ShapeID="_x0000_i1230" DrawAspect="Content" ObjectID="_1647770591" r:id="rId445"/>
        </w:object>
      </w:r>
    </w:p>
    <w:p w:rsidR="00B220D8" w:rsidRPr="00524A9D" w:rsidRDefault="00B220D8" w:rsidP="009C26DC">
      <w:pPr>
        <w:pStyle w:val="TF"/>
        <w:outlineLvl w:val="0"/>
        <w:rPr>
          <w:rPrChange w:id="33984" w:author="CR#1276" w:date="2020-04-07T11:39:00Z">
            <w:rPr/>
          </w:rPrChange>
        </w:rPr>
      </w:pPr>
      <w:r w:rsidRPr="00524A9D">
        <w:rPr>
          <w:rPrChange w:id="33985" w:author="CR#1276" w:date="2020-04-07T11:39:00Z">
            <w:rPr/>
          </w:rPrChange>
        </w:rPr>
        <w:t>Figure 20.2.2.13-1: Handover Report procedure</w:t>
      </w:r>
    </w:p>
    <w:p w:rsidR="00731FB4" w:rsidRPr="00524A9D" w:rsidRDefault="00731FB4" w:rsidP="00E10AA0">
      <w:pPr>
        <w:pStyle w:val="Heading4"/>
        <w:rPr>
          <w:rPrChange w:id="33986" w:author="CR#1276" w:date="2020-04-07T11:39:00Z">
            <w:rPr/>
          </w:rPrChange>
        </w:rPr>
      </w:pPr>
      <w:bookmarkStart w:id="33987" w:name="_Toc20403191"/>
      <w:bookmarkStart w:id="33988" w:name="_Toc29372697"/>
      <w:r w:rsidRPr="00524A9D">
        <w:rPr>
          <w:rPrChange w:id="33989" w:author="CR#1276" w:date="2020-04-07T11:39:00Z">
            <w:rPr/>
          </w:rPrChange>
        </w:rPr>
        <w:t>20.2.2.14</w:t>
      </w:r>
      <w:r w:rsidRPr="00524A9D">
        <w:rPr>
          <w:rPrChange w:id="33990" w:author="CR#1276" w:date="2020-04-07T11:39:00Z">
            <w:rPr/>
          </w:rPrChange>
        </w:rPr>
        <w:tab/>
        <w:t>Mobility Settings Change procedure</w:t>
      </w:r>
      <w:bookmarkEnd w:id="33987"/>
      <w:bookmarkEnd w:id="33988"/>
    </w:p>
    <w:p w:rsidR="00731FB4" w:rsidRPr="00524A9D" w:rsidRDefault="00731FB4" w:rsidP="00E10AA0">
      <w:pPr>
        <w:rPr>
          <w:rFonts w:cs="Arial"/>
          <w:rPrChange w:id="33991" w:author="CR#1276" w:date="2020-04-07T11:39:00Z">
            <w:rPr>
              <w:rFonts w:cs="Arial"/>
            </w:rPr>
          </w:rPrChange>
        </w:rPr>
      </w:pPr>
      <w:r w:rsidRPr="00524A9D">
        <w:rPr>
          <w:rFonts w:cs="Arial"/>
          <w:rPrChange w:id="33992" w:author="CR#1276" w:date="2020-04-07T11:39:00Z">
            <w:rPr>
              <w:rFonts w:cs="Arial"/>
            </w:rPr>
          </w:rPrChange>
        </w:rPr>
        <w:t>The purpose of the MOBILITY SETTINGS CHANGE procedure is to enable an eNB to send a MOBILITY CHANGE REQUEST message to a peer eNB to negotiate the handover trigger settings.</w:t>
      </w:r>
    </w:p>
    <w:bookmarkStart w:id="33993" w:name="_MON_1335015575"/>
    <w:bookmarkStart w:id="33994" w:name="_MON_1335102950"/>
    <w:bookmarkStart w:id="33995" w:name="_MON_1335105630"/>
    <w:bookmarkStart w:id="33996" w:name="_MON_1347051659"/>
    <w:bookmarkStart w:id="33997" w:name="_MON_1327437298"/>
    <w:bookmarkEnd w:id="33993"/>
    <w:bookmarkEnd w:id="33994"/>
    <w:bookmarkEnd w:id="33995"/>
    <w:bookmarkEnd w:id="33996"/>
    <w:bookmarkEnd w:id="33997"/>
    <w:bookmarkStart w:id="33998" w:name="_MON_1327474607"/>
    <w:bookmarkEnd w:id="33998"/>
    <w:p w:rsidR="00731FB4" w:rsidRPr="00524A9D" w:rsidRDefault="00731FB4" w:rsidP="00E10AA0">
      <w:pPr>
        <w:pStyle w:val="TH"/>
        <w:rPr>
          <w:rPrChange w:id="33999" w:author="CR#1276" w:date="2020-04-07T11:39:00Z">
            <w:rPr/>
          </w:rPrChange>
        </w:rPr>
      </w:pPr>
      <w:r w:rsidRPr="00524A9D">
        <w:rPr>
          <w:rPrChange w:id="34000" w:author="CR#1276" w:date="2020-04-07T11:39:00Z">
            <w:rPr/>
          </w:rPrChange>
        </w:rPr>
        <w:object w:dxaOrig="5639" w:dyaOrig="3434">
          <v:shape id="_x0000_i1231" type="#_x0000_t75" style="width:315pt;height:192pt" o:ole="">
            <v:imagedata r:id="rId446" o:title=""/>
          </v:shape>
          <o:OLEObject Type="Embed" ProgID="Word.Picture.8" ShapeID="_x0000_i1231" DrawAspect="Content" ObjectID="_1647770592" r:id="rId447"/>
        </w:object>
      </w:r>
    </w:p>
    <w:p w:rsidR="00731FB4" w:rsidRPr="00524A9D" w:rsidRDefault="00731FB4" w:rsidP="009C26DC">
      <w:pPr>
        <w:pStyle w:val="TF"/>
        <w:outlineLvl w:val="0"/>
        <w:rPr>
          <w:rPrChange w:id="34001" w:author="CR#1276" w:date="2020-04-07T11:39:00Z">
            <w:rPr/>
          </w:rPrChange>
        </w:rPr>
      </w:pPr>
      <w:r w:rsidRPr="00524A9D">
        <w:rPr>
          <w:rPrChange w:id="34002" w:author="CR#1276" w:date="2020-04-07T11:39:00Z">
            <w:rPr/>
          </w:rPrChange>
        </w:rPr>
        <w:t>Figure 20.2.2.14-1: Mobility Settings Change procedure</w:t>
      </w:r>
    </w:p>
    <w:p w:rsidR="00724009" w:rsidRPr="00524A9D" w:rsidRDefault="00724009" w:rsidP="00E10AA0">
      <w:pPr>
        <w:pStyle w:val="Heading4"/>
        <w:rPr>
          <w:rPrChange w:id="34003" w:author="CR#1276" w:date="2020-04-07T11:39:00Z">
            <w:rPr/>
          </w:rPrChange>
        </w:rPr>
      </w:pPr>
      <w:bookmarkStart w:id="34004" w:name="_Toc20403192"/>
      <w:bookmarkStart w:id="34005" w:name="_Toc29372698"/>
      <w:r w:rsidRPr="00524A9D">
        <w:rPr>
          <w:rPrChange w:id="34006" w:author="CR#1276" w:date="2020-04-07T11:39:00Z">
            <w:rPr/>
          </w:rPrChange>
        </w:rPr>
        <w:t>20.2.2.15</w:t>
      </w:r>
      <w:r w:rsidRPr="00524A9D">
        <w:rPr>
          <w:rPrChange w:id="34007" w:author="CR#1276" w:date="2020-04-07T11:39:00Z">
            <w:rPr/>
          </w:rPrChange>
        </w:rPr>
        <w:tab/>
        <w:t>Cell Activation procedure</w:t>
      </w:r>
      <w:bookmarkEnd w:id="34004"/>
      <w:bookmarkEnd w:id="34005"/>
    </w:p>
    <w:p w:rsidR="00724009" w:rsidRPr="00524A9D" w:rsidRDefault="00724009" w:rsidP="00E10AA0">
      <w:pPr>
        <w:rPr>
          <w:rFonts w:cs="Arial"/>
          <w:rPrChange w:id="34008" w:author="CR#1276" w:date="2020-04-07T11:39:00Z">
            <w:rPr>
              <w:rFonts w:cs="Arial"/>
            </w:rPr>
          </w:rPrChange>
        </w:rPr>
      </w:pPr>
      <w:r w:rsidRPr="00524A9D">
        <w:rPr>
          <w:rFonts w:cs="Arial"/>
          <w:rPrChange w:id="34009" w:author="CR#1276" w:date="2020-04-07T11:39:00Z">
            <w:rPr>
              <w:rFonts w:cs="Arial"/>
            </w:rPr>
          </w:rPrChange>
        </w:rPr>
        <w:t>The purpose of the Cell Activation procedure is to enable an eNB to send a CELL ACTIVATION REQUEST message to a peer eNB to request the re-activation of one or more cells, controlled by the peer eNB and which had been previously indicated as dormant.</w:t>
      </w:r>
    </w:p>
    <w:bookmarkStart w:id="34010" w:name="_MON_1342349512"/>
    <w:bookmarkEnd w:id="34010"/>
    <w:bookmarkStart w:id="34011" w:name="_MON_1347051660"/>
    <w:bookmarkEnd w:id="34011"/>
    <w:p w:rsidR="00724009" w:rsidRPr="00524A9D" w:rsidRDefault="00724009" w:rsidP="00E10AA0">
      <w:pPr>
        <w:pStyle w:val="TH"/>
        <w:rPr>
          <w:rPrChange w:id="34012" w:author="CR#1276" w:date="2020-04-07T11:39:00Z">
            <w:rPr/>
          </w:rPrChange>
        </w:rPr>
      </w:pPr>
      <w:r w:rsidRPr="00524A9D">
        <w:rPr>
          <w:rPrChange w:id="34013" w:author="CR#1276" w:date="2020-04-07T11:39:00Z">
            <w:rPr/>
          </w:rPrChange>
        </w:rPr>
        <w:object w:dxaOrig="5639" w:dyaOrig="3434">
          <v:shape id="_x0000_i1232" type="#_x0000_t75" style="width:315pt;height:192pt" o:ole="">
            <v:imagedata r:id="rId448" o:title=""/>
          </v:shape>
          <o:OLEObject Type="Embed" ProgID="Word.Picture.8" ShapeID="_x0000_i1232" DrawAspect="Content" ObjectID="_1647770593" r:id="rId449"/>
        </w:object>
      </w:r>
    </w:p>
    <w:p w:rsidR="00724009" w:rsidRPr="00524A9D" w:rsidRDefault="00724009" w:rsidP="009C26DC">
      <w:pPr>
        <w:pStyle w:val="TF"/>
        <w:outlineLvl w:val="0"/>
        <w:rPr>
          <w:rPrChange w:id="34014" w:author="CR#1276" w:date="2020-04-07T11:39:00Z">
            <w:rPr/>
          </w:rPrChange>
        </w:rPr>
      </w:pPr>
      <w:r w:rsidRPr="00524A9D">
        <w:rPr>
          <w:rPrChange w:id="34015" w:author="CR#1276" w:date="2020-04-07T11:39:00Z">
            <w:rPr/>
          </w:rPrChange>
        </w:rPr>
        <w:t>Figure 20.2.2.15-1: Cell Activation procedure</w:t>
      </w:r>
    </w:p>
    <w:p w:rsidR="006B0FE8" w:rsidRPr="00524A9D" w:rsidRDefault="006B0FE8" w:rsidP="00E10AA0">
      <w:pPr>
        <w:pStyle w:val="Heading4"/>
        <w:rPr>
          <w:rPrChange w:id="34016" w:author="CR#1276" w:date="2020-04-07T11:39:00Z">
            <w:rPr/>
          </w:rPrChange>
        </w:rPr>
      </w:pPr>
      <w:bookmarkStart w:id="34017" w:name="_Toc20403193"/>
      <w:bookmarkStart w:id="34018" w:name="_Toc29372699"/>
      <w:r w:rsidRPr="00524A9D">
        <w:rPr>
          <w:rPrChange w:id="34019" w:author="CR#1276" w:date="2020-04-07T11:39:00Z">
            <w:rPr/>
          </w:rPrChange>
        </w:rPr>
        <w:t>20.2.2.16</w:t>
      </w:r>
      <w:r w:rsidRPr="00524A9D">
        <w:rPr>
          <w:rPrChange w:id="34020" w:author="CR#1276" w:date="2020-04-07T11:39:00Z">
            <w:rPr/>
          </w:rPrChange>
        </w:rPr>
        <w:tab/>
        <w:t>X2 Release procedure</w:t>
      </w:r>
      <w:bookmarkEnd w:id="34017"/>
      <w:bookmarkEnd w:id="34018"/>
    </w:p>
    <w:p w:rsidR="006B0FE8" w:rsidRPr="00524A9D" w:rsidRDefault="006B0FE8" w:rsidP="00E10AA0">
      <w:pPr>
        <w:rPr>
          <w:rPrChange w:id="34021" w:author="CR#1276" w:date="2020-04-07T11:39:00Z">
            <w:rPr/>
          </w:rPrChange>
        </w:rPr>
      </w:pPr>
      <w:r w:rsidRPr="00524A9D">
        <w:rPr>
          <w:rPrChange w:id="34022" w:author="CR#1276" w:date="2020-04-07T11:39:00Z">
            <w:rPr/>
          </w:rPrChange>
        </w:rPr>
        <w:t>The purpose of the X2 Release procedure is to enable an X2 GW to inform the relevant (H)eNBs that the signalling (i.e. SCTP) connection to a peer (H)eNB is unavailable.</w:t>
      </w:r>
    </w:p>
    <w:p w:rsidR="006B0FE8" w:rsidRPr="00524A9D" w:rsidRDefault="006B0FE8" w:rsidP="00E10AA0">
      <w:pPr>
        <w:pStyle w:val="TH"/>
        <w:rPr>
          <w:rPrChange w:id="34023" w:author="CR#1276" w:date="2020-04-07T11:39:00Z">
            <w:rPr/>
          </w:rPrChange>
        </w:rPr>
      </w:pPr>
      <w:r w:rsidRPr="00524A9D">
        <w:rPr>
          <w:rPrChange w:id="34024" w:author="CR#1276" w:date="2020-04-07T11:39:00Z">
            <w:rPr/>
          </w:rPrChange>
        </w:rPr>
        <w:object w:dxaOrig="5640" w:dyaOrig="2000">
          <v:shape id="_x0000_i1233" type="#_x0000_t75" style="width:315pt;height:111.75pt" o:ole="">
            <v:imagedata r:id="rId450" o:title=""/>
          </v:shape>
          <o:OLEObject Type="Embed" ProgID="Word.Picture.8" ShapeID="_x0000_i1233" DrawAspect="Content" ObjectID="_1647770594" r:id="rId451"/>
        </w:object>
      </w:r>
    </w:p>
    <w:p w:rsidR="006B0FE8" w:rsidRPr="00524A9D" w:rsidRDefault="006B0FE8" w:rsidP="009C26DC">
      <w:pPr>
        <w:pStyle w:val="TF"/>
        <w:outlineLvl w:val="0"/>
        <w:rPr>
          <w:rPrChange w:id="34025" w:author="CR#1276" w:date="2020-04-07T11:39:00Z">
            <w:rPr/>
          </w:rPrChange>
        </w:rPr>
      </w:pPr>
      <w:r w:rsidRPr="00524A9D">
        <w:rPr>
          <w:rPrChange w:id="34026" w:author="CR#1276" w:date="2020-04-07T11:39:00Z">
            <w:rPr/>
          </w:rPrChange>
        </w:rPr>
        <w:t>Figure 20.2.2.16-1: X2 Release procedure</w:t>
      </w:r>
    </w:p>
    <w:p w:rsidR="006B0FE8" w:rsidRPr="00524A9D" w:rsidRDefault="006B0FE8" w:rsidP="00E10AA0">
      <w:pPr>
        <w:pStyle w:val="Heading4"/>
        <w:rPr>
          <w:rPrChange w:id="34027" w:author="CR#1276" w:date="2020-04-07T11:39:00Z">
            <w:rPr/>
          </w:rPrChange>
        </w:rPr>
      </w:pPr>
      <w:bookmarkStart w:id="34028" w:name="_Toc20403194"/>
      <w:bookmarkStart w:id="34029" w:name="_Toc29372700"/>
      <w:r w:rsidRPr="00524A9D">
        <w:rPr>
          <w:rPrChange w:id="34030" w:author="CR#1276" w:date="2020-04-07T11:39:00Z">
            <w:rPr/>
          </w:rPrChange>
        </w:rPr>
        <w:lastRenderedPageBreak/>
        <w:t>20.2.2.17</w:t>
      </w:r>
      <w:r w:rsidRPr="00524A9D">
        <w:rPr>
          <w:rPrChange w:id="34031" w:author="CR#1276" w:date="2020-04-07T11:39:00Z">
            <w:rPr/>
          </w:rPrChange>
        </w:rPr>
        <w:tab/>
        <w:t>X2AP Message Transfer procedure</w:t>
      </w:r>
      <w:bookmarkEnd w:id="34028"/>
      <w:bookmarkEnd w:id="34029"/>
    </w:p>
    <w:p w:rsidR="006B0FE8" w:rsidRPr="00524A9D" w:rsidRDefault="006B0FE8" w:rsidP="00E10AA0">
      <w:pPr>
        <w:rPr>
          <w:rPrChange w:id="34032" w:author="CR#1276" w:date="2020-04-07T11:39:00Z">
            <w:rPr/>
          </w:rPrChange>
        </w:rPr>
      </w:pPr>
      <w:r w:rsidRPr="00524A9D">
        <w:rPr>
          <w:rPrChange w:id="34033" w:author="CR#1276" w:date="2020-04-07T11:39:00Z">
            <w:rPr/>
          </w:rPrChange>
        </w:rPr>
        <w:t>The purpose of the X2AP Message Transfer procedure is to allow indirect transport of an X2AP message (except the X2AP MESSAGE TRANSFER message) between two (H)eNBs through an X2 GW, and to allow an (H)eNB to register with an X2 GW.</w:t>
      </w:r>
    </w:p>
    <w:bookmarkStart w:id="34034" w:name="_MON_1453726631"/>
    <w:bookmarkEnd w:id="34034"/>
    <w:p w:rsidR="006B0FE8" w:rsidRPr="00524A9D" w:rsidRDefault="006B0FE8" w:rsidP="00E10AA0">
      <w:pPr>
        <w:pStyle w:val="TH"/>
        <w:rPr>
          <w:rPrChange w:id="34035" w:author="CR#1276" w:date="2020-04-07T11:39:00Z">
            <w:rPr/>
          </w:rPrChange>
        </w:rPr>
      </w:pPr>
      <w:r w:rsidRPr="00524A9D">
        <w:rPr>
          <w:rPrChange w:id="34036" w:author="CR#1276" w:date="2020-04-07T11:39:00Z">
            <w:rPr/>
          </w:rPrChange>
        </w:rPr>
        <w:object w:dxaOrig="8384" w:dyaOrig="2283">
          <v:shape id="_x0000_i1234" type="#_x0000_t75" style="width:5in;height:98.25pt" o:ole="">
            <v:imagedata r:id="rId452" o:title=""/>
          </v:shape>
          <o:OLEObject Type="Embed" ProgID="Word.Picture.8" ShapeID="_x0000_i1234" DrawAspect="Content" ObjectID="_1647770595" r:id="rId453"/>
        </w:object>
      </w:r>
    </w:p>
    <w:p w:rsidR="006B0FE8" w:rsidRPr="00524A9D" w:rsidRDefault="006B0FE8" w:rsidP="009C26DC">
      <w:pPr>
        <w:pStyle w:val="TF"/>
        <w:outlineLvl w:val="0"/>
        <w:rPr>
          <w:rPrChange w:id="34037" w:author="CR#1276" w:date="2020-04-07T11:39:00Z">
            <w:rPr/>
          </w:rPrChange>
        </w:rPr>
      </w:pPr>
      <w:r w:rsidRPr="00524A9D">
        <w:rPr>
          <w:rPrChange w:id="34038" w:author="CR#1276" w:date="2020-04-07T11:39:00Z">
            <w:rPr/>
          </w:rPrChange>
        </w:rPr>
        <w:t>Figure 20.2.2.17-1: X2AP Message Transfer procedure</w:t>
      </w:r>
    </w:p>
    <w:p w:rsidR="0039166C" w:rsidRPr="00524A9D" w:rsidRDefault="0039166C" w:rsidP="00E10AA0">
      <w:pPr>
        <w:pStyle w:val="Heading4"/>
        <w:rPr>
          <w:rPrChange w:id="34039" w:author="CR#1276" w:date="2020-04-07T11:39:00Z">
            <w:rPr/>
          </w:rPrChange>
        </w:rPr>
      </w:pPr>
      <w:bookmarkStart w:id="34040" w:name="_Toc20403195"/>
      <w:bookmarkStart w:id="34041" w:name="_Toc29372701"/>
      <w:r w:rsidRPr="00524A9D">
        <w:rPr>
          <w:rPrChange w:id="34042" w:author="CR#1276" w:date="2020-04-07T11:39:00Z">
            <w:rPr/>
          </w:rPrChange>
        </w:rPr>
        <w:t>20.2.2.18</w:t>
      </w:r>
      <w:r w:rsidRPr="00524A9D">
        <w:rPr>
          <w:rPrChange w:id="34043" w:author="CR#1276" w:date="2020-04-07T11:39:00Z">
            <w:rPr/>
          </w:rPrChange>
        </w:rPr>
        <w:tab/>
        <w:t>X2 Removal procedure</w:t>
      </w:r>
      <w:bookmarkEnd w:id="34040"/>
      <w:bookmarkEnd w:id="34041"/>
    </w:p>
    <w:p w:rsidR="0039166C" w:rsidRPr="00524A9D" w:rsidRDefault="0039166C" w:rsidP="00E10AA0">
      <w:pPr>
        <w:rPr>
          <w:rPrChange w:id="34044" w:author="CR#1276" w:date="2020-04-07T11:39:00Z">
            <w:rPr/>
          </w:rPrChange>
        </w:rPr>
      </w:pPr>
      <w:r w:rsidRPr="00524A9D">
        <w:rPr>
          <w:rPrChange w:id="34045" w:author="CR#1276" w:date="2020-04-07T11:39:00Z">
            <w:rPr/>
          </w:rPrChange>
        </w:rPr>
        <w:t>The purpose of the X2 Removal procedure is to perform the removal of X2 connectivity between two eNBs in a controlled manner. If the procedure is successful, the receiving eNB responds with the X2 REMOVAL RESPONSE message, after which both eNBs remove the X2 signal</w:t>
      </w:r>
      <w:r w:rsidR="00A9286B" w:rsidRPr="00524A9D">
        <w:rPr>
          <w:rPrChange w:id="34046" w:author="CR#1276" w:date="2020-04-07T11:39:00Z">
            <w:rPr/>
          </w:rPrChange>
        </w:rPr>
        <w:t>l</w:t>
      </w:r>
      <w:r w:rsidRPr="00524A9D">
        <w:rPr>
          <w:rPrChange w:id="34047" w:author="CR#1276" w:date="2020-04-07T11:39:00Z">
            <w:rPr/>
          </w:rPrChange>
        </w:rPr>
        <w:t>ing connection between them and may release all associated resources. In case the receiving eNB cannot remove the X2 signa</w:t>
      </w:r>
      <w:r w:rsidR="00A9286B" w:rsidRPr="00524A9D">
        <w:rPr>
          <w:rPrChange w:id="34048" w:author="CR#1276" w:date="2020-04-07T11:39:00Z">
            <w:rPr/>
          </w:rPrChange>
        </w:rPr>
        <w:t>l</w:t>
      </w:r>
      <w:r w:rsidRPr="00524A9D">
        <w:rPr>
          <w:rPrChange w:id="34049" w:author="CR#1276" w:date="2020-04-07T11:39:00Z">
            <w:rPr/>
          </w:rPrChange>
        </w:rPr>
        <w:t>ling connection (e.g. because of an ongoing procedure and/or due to local configuration), it responds with the X2 REMOVAL FAILURE message.</w:t>
      </w:r>
      <w:r w:rsidR="0003664D" w:rsidRPr="00524A9D">
        <w:rPr>
          <w:rPrChange w:id="34050" w:author="CR#1276" w:date="2020-04-07T11:39:00Z">
            <w:rPr/>
          </w:rPrChange>
        </w:rPr>
        <w:t xml:space="preserve"> The initiating eNB may include an X2 removal threshold for removal of a signalling connection.</w:t>
      </w:r>
    </w:p>
    <w:p w:rsidR="0039166C" w:rsidRPr="00524A9D" w:rsidRDefault="0039166C" w:rsidP="00E10AA0">
      <w:pPr>
        <w:pStyle w:val="TH"/>
        <w:rPr>
          <w:lang w:eastAsia="zh-CN"/>
          <w:rPrChange w:id="34051" w:author="CR#1276" w:date="2020-04-07T11:39:00Z">
            <w:rPr>
              <w:lang w:eastAsia="zh-CN"/>
            </w:rPr>
          </w:rPrChange>
        </w:rPr>
      </w:pPr>
      <w:r w:rsidRPr="00524A9D">
        <w:rPr>
          <w:rPrChange w:id="34052" w:author="CR#1276" w:date="2020-04-07T11:39:00Z">
            <w:rPr/>
          </w:rPrChange>
        </w:rPr>
        <w:object w:dxaOrig="5640" w:dyaOrig="3435">
          <v:shape id="_x0000_i1235" type="#_x0000_t75" style="width:315pt;height:192pt" o:ole="">
            <v:imagedata r:id="rId454" o:title=""/>
          </v:shape>
          <o:OLEObject Type="Embed" ProgID="Word.Picture.8" ShapeID="_x0000_i1235" DrawAspect="Content" ObjectID="_1647770596" r:id="rId455"/>
        </w:object>
      </w:r>
    </w:p>
    <w:p w:rsidR="00D278A3" w:rsidRPr="00524A9D" w:rsidRDefault="0039166C" w:rsidP="009C26DC">
      <w:pPr>
        <w:pStyle w:val="TF"/>
        <w:outlineLvl w:val="0"/>
        <w:rPr>
          <w:rPrChange w:id="34053" w:author="CR#1276" w:date="2020-04-07T11:39:00Z">
            <w:rPr/>
          </w:rPrChange>
        </w:rPr>
      </w:pPr>
      <w:r w:rsidRPr="00524A9D">
        <w:rPr>
          <w:rPrChange w:id="34054" w:author="CR#1276" w:date="2020-04-07T11:39:00Z">
            <w:rPr/>
          </w:rPrChange>
        </w:rPr>
        <w:t>Figure 20.2.2.18-1: X2 Removal procedure</w:t>
      </w:r>
    </w:p>
    <w:p w:rsidR="00696134" w:rsidRPr="00524A9D" w:rsidRDefault="00696134" w:rsidP="00696134">
      <w:pPr>
        <w:pStyle w:val="Heading4"/>
        <w:rPr>
          <w:rPrChange w:id="34055" w:author="CR#1276" w:date="2020-04-07T11:39:00Z">
            <w:rPr/>
          </w:rPrChange>
        </w:rPr>
      </w:pPr>
      <w:bookmarkStart w:id="34056" w:name="_Toc20403196"/>
      <w:bookmarkStart w:id="34057" w:name="_Toc29372702"/>
      <w:r w:rsidRPr="00524A9D">
        <w:rPr>
          <w:rPrChange w:id="34058" w:author="CR#1276" w:date="2020-04-07T11:39:00Z">
            <w:rPr/>
          </w:rPrChange>
        </w:rPr>
        <w:t>20.2.2.19</w:t>
      </w:r>
      <w:r w:rsidRPr="00524A9D">
        <w:rPr>
          <w:rPrChange w:id="34059" w:author="CR#1276" w:date="2020-04-07T11:39:00Z">
            <w:rPr/>
          </w:rPrChange>
        </w:rPr>
        <w:tab/>
        <w:t>Retrieve UE Context</w:t>
      </w:r>
      <w:bookmarkEnd w:id="34056"/>
      <w:bookmarkEnd w:id="34057"/>
    </w:p>
    <w:p w:rsidR="00696134" w:rsidRPr="00524A9D" w:rsidRDefault="00696134" w:rsidP="00696134">
      <w:pPr>
        <w:rPr>
          <w:rPrChange w:id="34060" w:author="CR#1276" w:date="2020-04-07T11:39:00Z">
            <w:rPr/>
          </w:rPrChange>
        </w:rPr>
      </w:pPr>
      <w:r w:rsidRPr="00524A9D">
        <w:rPr>
          <w:rFonts w:eastAsia="SimSun"/>
          <w:kern w:val="2"/>
          <w:lang w:eastAsia="zh-CN"/>
          <w:rPrChange w:id="34061" w:author="CR#1276" w:date="2020-04-07T11:39:00Z">
            <w:rPr>
              <w:rFonts w:eastAsia="SimSun"/>
              <w:kern w:val="2"/>
              <w:lang w:eastAsia="zh-CN"/>
            </w:rPr>
          </w:rPrChange>
        </w:rPr>
        <w:t xml:space="preserve">The purpose of the Retrieve UE Context procedure is to retrieve the UE context for a UE which attempts to resume its RRC connection in an eNB (the new eNB) different </w:t>
      </w:r>
      <w:r w:rsidRPr="00524A9D">
        <w:rPr>
          <w:rPrChange w:id="34062" w:author="CR#1276" w:date="2020-04-07T11:39:00Z">
            <w:rPr/>
          </w:rPrChange>
        </w:rPr>
        <w:t>from the eNB (the old eNB) where the RRC connection was suspended</w:t>
      </w:r>
      <w:r w:rsidR="00296B5A" w:rsidRPr="00524A9D">
        <w:rPr>
          <w:rPrChange w:id="34063" w:author="CR#1276" w:date="2020-04-07T11:39:00Z">
            <w:rPr/>
          </w:rPrChange>
        </w:rPr>
        <w:t xml:space="preserve"> or for a UE which attempts to re-establish its RRC connection in an eNB (the new eNB) different from the eNB (the old eNB) where the RRC connection failed, e.g. due to RLF</w:t>
      </w:r>
      <w:r w:rsidRPr="00524A9D">
        <w:rPr>
          <w:rPrChange w:id="34064" w:author="CR#1276" w:date="2020-04-07T11:39:00Z">
            <w:rPr/>
          </w:rPrChange>
        </w:rPr>
        <w:t>.</w:t>
      </w:r>
    </w:p>
    <w:p w:rsidR="00696134" w:rsidRPr="00524A9D" w:rsidRDefault="00696134" w:rsidP="00696134">
      <w:pPr>
        <w:rPr>
          <w:rFonts w:eastAsia="SimSun"/>
          <w:kern w:val="2"/>
          <w:lang w:eastAsia="zh-CN"/>
          <w:rPrChange w:id="34065" w:author="CR#1276" w:date="2020-04-07T11:39:00Z">
            <w:rPr>
              <w:rFonts w:eastAsia="SimSun"/>
              <w:kern w:val="2"/>
              <w:lang w:eastAsia="zh-CN"/>
            </w:rPr>
          </w:rPrChange>
        </w:rPr>
      </w:pPr>
      <w:r w:rsidRPr="00524A9D">
        <w:rPr>
          <w:rFonts w:eastAsia="SimSun"/>
          <w:kern w:val="2"/>
          <w:lang w:eastAsia="zh-CN"/>
          <w:rPrChange w:id="34066" w:author="CR#1276" w:date="2020-04-07T11:39:00Z">
            <w:rPr>
              <w:rFonts w:eastAsia="SimSun"/>
              <w:kern w:val="2"/>
              <w:lang w:eastAsia="zh-CN"/>
            </w:rPr>
          </w:rPrChange>
        </w:rPr>
        <w:t>If the new eNB is able to identify the old eNB based on the Resume ID</w:t>
      </w:r>
      <w:r w:rsidR="00296B5A" w:rsidRPr="00524A9D">
        <w:rPr>
          <w:rPrChange w:id="34067" w:author="CR#1276" w:date="2020-04-07T11:39:00Z">
            <w:rPr/>
          </w:rPrChange>
        </w:rPr>
        <w:t xml:space="preserve"> </w:t>
      </w:r>
      <w:r w:rsidR="00296B5A" w:rsidRPr="00524A9D">
        <w:rPr>
          <w:rFonts w:eastAsia="SimSun"/>
          <w:kern w:val="2"/>
          <w:lang w:eastAsia="zh-CN"/>
          <w:rPrChange w:id="34068" w:author="CR#1276" w:date="2020-04-07T11:39:00Z">
            <w:rPr>
              <w:rFonts w:eastAsia="SimSun"/>
              <w:kern w:val="2"/>
              <w:lang w:eastAsia="zh-CN"/>
            </w:rPr>
          </w:rPrChange>
        </w:rPr>
        <w:t>or based on the Physical Cell ID</w:t>
      </w:r>
      <w:r w:rsidRPr="00524A9D">
        <w:rPr>
          <w:rFonts w:eastAsia="SimSun"/>
          <w:kern w:val="2"/>
          <w:lang w:eastAsia="zh-CN"/>
          <w:rPrChange w:id="34069" w:author="CR#1276" w:date="2020-04-07T11:39:00Z">
            <w:rPr>
              <w:rFonts w:eastAsia="SimSun"/>
              <w:kern w:val="2"/>
              <w:lang w:eastAsia="zh-CN"/>
            </w:rPr>
          </w:rPrChange>
        </w:rPr>
        <w:t xml:space="preserve"> received from the UE, it triggers the Retrieve UE Context procedure towards the old eNB.</w:t>
      </w:r>
    </w:p>
    <w:p w:rsidR="00696134" w:rsidRPr="00524A9D" w:rsidRDefault="00696134" w:rsidP="00696134">
      <w:pPr>
        <w:rPr>
          <w:rFonts w:eastAsia="SimSun"/>
          <w:kern w:val="2"/>
          <w:lang w:eastAsia="zh-CN"/>
          <w:rPrChange w:id="34070" w:author="CR#1276" w:date="2020-04-07T11:39:00Z">
            <w:rPr>
              <w:rFonts w:eastAsia="SimSun"/>
              <w:kern w:val="2"/>
              <w:lang w:eastAsia="zh-CN"/>
            </w:rPr>
          </w:rPrChange>
        </w:rPr>
      </w:pPr>
      <w:r w:rsidRPr="00524A9D">
        <w:rPr>
          <w:rFonts w:eastAsia="SimSun"/>
          <w:kern w:val="2"/>
          <w:lang w:eastAsia="zh-CN"/>
          <w:rPrChange w:id="34071" w:author="CR#1276" w:date="2020-04-07T11:39:00Z">
            <w:rPr>
              <w:rFonts w:eastAsia="SimSun"/>
              <w:kern w:val="2"/>
              <w:lang w:eastAsia="zh-CN"/>
            </w:rPr>
          </w:rPrChange>
        </w:rPr>
        <w:t>If the old eNB is able to match the UE context with the Resume ID</w:t>
      </w:r>
      <w:r w:rsidR="00296B5A" w:rsidRPr="00524A9D">
        <w:rPr>
          <w:rFonts w:eastAsia="SimSun"/>
          <w:kern w:val="2"/>
          <w:lang w:eastAsia="zh-CN"/>
          <w:rPrChange w:id="34072" w:author="CR#1276" w:date="2020-04-07T11:39:00Z">
            <w:rPr>
              <w:rFonts w:eastAsia="SimSun"/>
              <w:kern w:val="2"/>
              <w:lang w:eastAsia="zh-CN"/>
            </w:rPr>
          </w:rPrChange>
        </w:rPr>
        <w:t xml:space="preserve"> or with the ShortMAC-I, C-RNTI, failed PCI and new E-UTRAN Cell Identifier</w:t>
      </w:r>
      <w:r w:rsidRPr="00524A9D">
        <w:rPr>
          <w:rFonts w:eastAsia="SimSun"/>
          <w:kern w:val="2"/>
          <w:lang w:eastAsia="zh-CN"/>
          <w:rPrChange w:id="34073" w:author="CR#1276" w:date="2020-04-07T11:39:00Z">
            <w:rPr>
              <w:rFonts w:eastAsia="SimSun"/>
              <w:kern w:val="2"/>
              <w:lang w:eastAsia="zh-CN"/>
            </w:rPr>
          </w:rPrChange>
        </w:rPr>
        <w:t xml:space="preserve"> included in the RETRIEVE UE CONTEXT REQUEST message it responds with the RETRIEVE UE CONTEXT RESPONSE message containing UE context information.</w:t>
      </w:r>
    </w:p>
    <w:p w:rsidR="00696134" w:rsidRPr="00524A9D" w:rsidRDefault="00696134" w:rsidP="00696134">
      <w:pPr>
        <w:rPr>
          <w:rFonts w:eastAsia="SimSun"/>
          <w:kern w:val="2"/>
          <w:lang w:eastAsia="zh-CN"/>
          <w:rPrChange w:id="34074" w:author="CR#1276" w:date="2020-04-07T11:39:00Z">
            <w:rPr>
              <w:rFonts w:eastAsia="SimSun"/>
              <w:kern w:val="2"/>
              <w:lang w:eastAsia="zh-CN"/>
            </w:rPr>
          </w:rPrChange>
        </w:rPr>
      </w:pPr>
      <w:r w:rsidRPr="00524A9D">
        <w:rPr>
          <w:rFonts w:eastAsia="SimSun"/>
          <w:kern w:val="2"/>
          <w:lang w:eastAsia="zh-CN"/>
          <w:rPrChange w:id="34075" w:author="CR#1276" w:date="2020-04-07T11:39:00Z">
            <w:rPr>
              <w:rFonts w:eastAsia="SimSun"/>
              <w:kern w:val="2"/>
              <w:lang w:eastAsia="zh-CN"/>
            </w:rPr>
          </w:rPrChange>
        </w:rPr>
        <w:t>Upon resumption of the UE Context in the new eNB, the new eNB resumes</w:t>
      </w:r>
      <w:r w:rsidR="00296B5A" w:rsidRPr="00524A9D">
        <w:rPr>
          <w:rFonts w:eastAsia="SimSun"/>
          <w:kern w:val="2"/>
          <w:lang w:eastAsia="zh-CN"/>
          <w:rPrChange w:id="34076" w:author="CR#1276" w:date="2020-04-07T11:39:00Z">
            <w:rPr>
              <w:rFonts w:eastAsia="SimSun"/>
              <w:kern w:val="2"/>
              <w:lang w:eastAsia="zh-CN"/>
            </w:rPr>
          </w:rPrChange>
        </w:rPr>
        <w:t>/re</w:t>
      </w:r>
      <w:r w:rsidR="005B37E6" w:rsidRPr="00524A9D">
        <w:rPr>
          <w:rFonts w:eastAsia="SimSun"/>
          <w:kern w:val="2"/>
          <w:lang w:eastAsia="zh-CN"/>
          <w:rPrChange w:id="34077" w:author="CR#1276" w:date="2020-04-07T11:39:00Z">
            <w:rPr>
              <w:rFonts w:eastAsia="SimSun"/>
              <w:kern w:val="2"/>
              <w:lang w:eastAsia="zh-CN"/>
            </w:rPr>
          </w:rPrChange>
        </w:rPr>
        <w:t>-</w:t>
      </w:r>
      <w:r w:rsidR="00296B5A" w:rsidRPr="00524A9D">
        <w:rPr>
          <w:rFonts w:eastAsia="SimSun"/>
          <w:kern w:val="2"/>
          <w:lang w:eastAsia="zh-CN"/>
          <w:rPrChange w:id="34078" w:author="CR#1276" w:date="2020-04-07T11:39:00Z">
            <w:rPr>
              <w:rFonts w:eastAsia="SimSun"/>
              <w:kern w:val="2"/>
              <w:lang w:eastAsia="zh-CN"/>
            </w:rPr>
          </w:rPrChange>
        </w:rPr>
        <w:t>establishes</w:t>
      </w:r>
      <w:r w:rsidRPr="00524A9D">
        <w:rPr>
          <w:rFonts w:eastAsia="SimSun"/>
          <w:kern w:val="2"/>
          <w:lang w:eastAsia="zh-CN"/>
          <w:rPrChange w:id="34079" w:author="CR#1276" w:date="2020-04-07T11:39:00Z">
            <w:rPr>
              <w:rFonts w:eastAsia="SimSun"/>
              <w:kern w:val="2"/>
              <w:lang w:eastAsia="zh-CN"/>
            </w:rPr>
          </w:rPrChange>
        </w:rPr>
        <w:t xml:space="preserve"> the RRC connection and performs the S1-AP Path Switch procedure to establish a S1 UE associated signalling connection to the serving MME and </w:t>
      </w:r>
      <w:r w:rsidRPr="00524A9D">
        <w:rPr>
          <w:rPrChange w:id="34080" w:author="CR#1276" w:date="2020-04-07T11:39:00Z">
            <w:rPr/>
          </w:rPrChange>
        </w:rPr>
        <w:t>to request the MME to resume the UE context and related bearer contexts in the EPC</w:t>
      </w:r>
      <w:r w:rsidR="00296B5A" w:rsidRPr="00524A9D">
        <w:rPr>
          <w:rPrChange w:id="34081" w:author="CR#1276" w:date="2020-04-07T11:39:00Z">
            <w:rPr/>
          </w:rPrChange>
        </w:rPr>
        <w:t xml:space="preserve"> (for resuming UEs)</w:t>
      </w:r>
      <w:r w:rsidRPr="00524A9D">
        <w:rPr>
          <w:rPrChange w:id="34082" w:author="CR#1276" w:date="2020-04-07T11:39:00Z">
            <w:rPr/>
          </w:rPrChange>
        </w:rPr>
        <w:t xml:space="preserve"> and </w:t>
      </w:r>
      <w:r w:rsidRPr="00524A9D">
        <w:rPr>
          <w:rPrChange w:id="34083" w:author="CR#1276" w:date="2020-04-07T11:39:00Z">
            <w:rPr/>
          </w:rPrChange>
        </w:rPr>
        <w:lastRenderedPageBreak/>
        <w:t>update the downlink path</w:t>
      </w:r>
      <w:r w:rsidR="00296B5A" w:rsidRPr="00524A9D">
        <w:rPr>
          <w:rPrChange w:id="34084" w:author="CR#1276" w:date="2020-04-07T11:39:00Z">
            <w:rPr/>
          </w:rPrChange>
        </w:rPr>
        <w:t xml:space="preserve"> (for resuming and re</w:t>
      </w:r>
      <w:r w:rsidR="005B37E6" w:rsidRPr="00524A9D">
        <w:rPr>
          <w:rPrChange w:id="34085" w:author="CR#1276" w:date="2020-04-07T11:39:00Z">
            <w:rPr/>
          </w:rPrChange>
        </w:rPr>
        <w:t>-</w:t>
      </w:r>
      <w:r w:rsidR="00296B5A" w:rsidRPr="00524A9D">
        <w:rPr>
          <w:rPrChange w:id="34086" w:author="CR#1276" w:date="2020-04-07T11:39:00Z">
            <w:rPr/>
          </w:rPrChange>
        </w:rPr>
        <w:t>establishing UEs)</w:t>
      </w:r>
      <w:r w:rsidRPr="00524A9D">
        <w:rPr>
          <w:rFonts w:eastAsia="SimSun"/>
          <w:kern w:val="2"/>
          <w:lang w:eastAsia="zh-CN"/>
          <w:rPrChange w:id="34087" w:author="CR#1276" w:date="2020-04-07T11:39:00Z">
            <w:rPr>
              <w:rFonts w:eastAsia="SimSun"/>
              <w:kern w:val="2"/>
              <w:lang w:eastAsia="zh-CN"/>
            </w:rPr>
          </w:rPrChange>
        </w:rPr>
        <w:t xml:space="preserve">. </w:t>
      </w:r>
      <w:r w:rsidR="006E48F4" w:rsidRPr="00524A9D">
        <w:rPr>
          <w:rFonts w:eastAsia="SimSun"/>
          <w:kern w:val="2"/>
          <w:lang w:eastAsia="zh-CN"/>
          <w:rPrChange w:id="34088" w:author="CR#1276" w:date="2020-04-07T11:39:00Z">
            <w:rPr>
              <w:rFonts w:eastAsia="SimSun"/>
              <w:kern w:val="2"/>
              <w:lang w:eastAsia="zh-CN"/>
            </w:rPr>
          </w:rPrChange>
        </w:rPr>
        <w:t xml:space="preserve">In case of re-establishment of the RRC connection, the new eNB may provide a data forwarding address per re-established E-RAB to the old eNB by means of the X2-AP Data Forwarding Address Indication procedure if DL forwarding was proposed by the old eNB. </w:t>
      </w:r>
      <w:r w:rsidRPr="00524A9D">
        <w:rPr>
          <w:rFonts w:eastAsia="SimSun"/>
          <w:kern w:val="2"/>
          <w:lang w:eastAsia="zh-CN"/>
          <w:rPrChange w:id="34089" w:author="CR#1276" w:date="2020-04-07T11:39:00Z">
            <w:rPr>
              <w:rFonts w:eastAsia="SimSun"/>
              <w:kern w:val="2"/>
              <w:lang w:eastAsia="zh-CN"/>
            </w:rPr>
          </w:rPrChange>
        </w:rPr>
        <w:t>After the S1-AP Path Switch procedure the new eNB triggers release of the UE Context at the old eNB by means of the X2-AP UE Context Release procedure.</w:t>
      </w:r>
    </w:p>
    <w:p w:rsidR="00696134" w:rsidRPr="00524A9D" w:rsidRDefault="00696134" w:rsidP="00696134">
      <w:pPr>
        <w:pStyle w:val="TH"/>
        <w:rPr>
          <w:rPrChange w:id="34090" w:author="CR#1276" w:date="2020-04-07T11:39:00Z">
            <w:rPr/>
          </w:rPrChange>
        </w:rPr>
      </w:pPr>
      <w:r w:rsidRPr="00524A9D">
        <w:rPr>
          <w:rPrChange w:id="34091" w:author="CR#1276" w:date="2020-04-07T11:39:00Z">
            <w:rPr/>
          </w:rPrChange>
        </w:rPr>
        <w:object w:dxaOrig="7171" w:dyaOrig="2777">
          <v:shape id="_x0000_i1236" type="#_x0000_t75" style="width:440.25pt;height:170.25pt" o:ole="">
            <v:imagedata r:id="rId456" o:title=""/>
          </v:shape>
          <o:OLEObject Type="Embed" ProgID="Visio.Drawing.11" ShapeID="_x0000_i1236" DrawAspect="Content" ObjectID="_1647770597" r:id="rId457"/>
        </w:object>
      </w:r>
    </w:p>
    <w:p w:rsidR="00696134" w:rsidRPr="00524A9D" w:rsidRDefault="00696134" w:rsidP="00696134">
      <w:pPr>
        <w:pStyle w:val="TF"/>
        <w:rPr>
          <w:rPrChange w:id="34092" w:author="CR#1276" w:date="2020-04-07T11:39:00Z">
            <w:rPr/>
          </w:rPrChange>
        </w:rPr>
      </w:pPr>
      <w:r w:rsidRPr="00524A9D">
        <w:rPr>
          <w:rPrChange w:id="34093" w:author="CR#1276" w:date="2020-04-07T11:39:00Z">
            <w:rPr/>
          </w:rPrChange>
        </w:rPr>
        <w:t>Figure 20.2.2.19-1: Retrieve UE Context procedure (highlighted in blue)</w:t>
      </w:r>
      <w:r w:rsidR="00296B5A" w:rsidRPr="00524A9D">
        <w:rPr>
          <w:rPrChange w:id="34094" w:author="CR#1276" w:date="2020-04-07T11:39:00Z">
            <w:rPr/>
          </w:rPrChange>
        </w:rPr>
        <w:t xml:space="preserve"> for cases of UE context resumption</w:t>
      </w:r>
      <w:r w:rsidRPr="00524A9D">
        <w:rPr>
          <w:rPrChange w:id="34095" w:author="CR#1276" w:date="2020-04-07T11:39:00Z">
            <w:rPr/>
          </w:rPrChange>
        </w:rPr>
        <w:t>. Successful case</w:t>
      </w:r>
    </w:p>
    <w:p w:rsidR="00296B5A" w:rsidRPr="00524A9D" w:rsidRDefault="006E48F4" w:rsidP="00296B5A">
      <w:pPr>
        <w:pStyle w:val="TH"/>
        <w:rPr>
          <w:rPrChange w:id="34096" w:author="CR#1276" w:date="2020-04-07T11:39:00Z">
            <w:rPr/>
          </w:rPrChange>
        </w:rPr>
      </w:pPr>
      <w:r w:rsidRPr="00524A9D">
        <w:rPr>
          <w:rPrChange w:id="34097" w:author="CR#1276" w:date="2020-04-07T11:39:00Z">
            <w:rPr/>
          </w:rPrChange>
        </w:rPr>
        <w:object w:dxaOrig="7155" w:dyaOrig="2760">
          <v:shape id="_x0000_i1237" type="#_x0000_t75" style="width:439.5pt;height:169.5pt" o:ole="">
            <v:imagedata r:id="rId458" o:title=""/>
          </v:shape>
          <o:OLEObject Type="Embed" ProgID="Visio.Drawing.11" ShapeID="_x0000_i1237" DrawAspect="Content" ObjectID="_1647770598" r:id="rId459"/>
        </w:object>
      </w:r>
    </w:p>
    <w:p w:rsidR="00296B5A" w:rsidRPr="00524A9D" w:rsidRDefault="00296B5A" w:rsidP="00296B5A">
      <w:pPr>
        <w:pStyle w:val="TF"/>
        <w:rPr>
          <w:rPrChange w:id="34098" w:author="CR#1276" w:date="2020-04-07T11:39:00Z">
            <w:rPr/>
          </w:rPrChange>
        </w:rPr>
      </w:pPr>
      <w:r w:rsidRPr="00524A9D">
        <w:rPr>
          <w:rPrChange w:id="34099" w:author="CR#1276" w:date="2020-04-07T11:39:00Z">
            <w:rPr/>
          </w:rPrChange>
        </w:rPr>
        <w:t>Figure 20.2.2.19-</w:t>
      </w:r>
      <w:r w:rsidR="00BB58EA" w:rsidRPr="00524A9D">
        <w:rPr>
          <w:rPrChange w:id="34100" w:author="CR#1276" w:date="2020-04-07T11:39:00Z">
            <w:rPr/>
          </w:rPrChange>
        </w:rPr>
        <w:t>1A</w:t>
      </w:r>
      <w:r w:rsidRPr="00524A9D">
        <w:rPr>
          <w:rPrChange w:id="34101" w:author="CR#1276" w:date="2020-04-07T11:39:00Z">
            <w:rPr/>
          </w:rPrChange>
        </w:rPr>
        <w:t>: Retrieve UE Context procedure (highlighted in blue) for cases of UE re-establishment. Successful case</w:t>
      </w:r>
    </w:p>
    <w:p w:rsidR="00696134" w:rsidRPr="00524A9D" w:rsidRDefault="00696134" w:rsidP="00696134">
      <w:pPr>
        <w:rPr>
          <w:rPrChange w:id="34102" w:author="CR#1276" w:date="2020-04-07T11:39:00Z">
            <w:rPr/>
          </w:rPrChange>
        </w:rPr>
      </w:pPr>
      <w:r w:rsidRPr="00524A9D">
        <w:rPr>
          <w:rPrChange w:id="34103" w:author="CR#1276" w:date="2020-04-07T11:39:00Z">
            <w:rPr/>
          </w:rPrChange>
        </w:rPr>
        <w:t xml:space="preserve">In case the old eNB cannot find UE Context Information corresponding to the Resume ID </w:t>
      </w:r>
      <w:r w:rsidR="00BB58EA" w:rsidRPr="00524A9D">
        <w:rPr>
          <w:rPrChange w:id="34104" w:author="CR#1276" w:date="2020-04-07T11:39:00Z">
            <w:rPr/>
          </w:rPrChange>
        </w:rPr>
        <w:t>or to the ShortMAC-I, C-RNTI, fai</w:t>
      </w:r>
      <w:r w:rsidR="005B37E6" w:rsidRPr="00524A9D">
        <w:rPr>
          <w:rPrChange w:id="34105" w:author="CR#1276" w:date="2020-04-07T11:39:00Z">
            <w:rPr/>
          </w:rPrChange>
        </w:rPr>
        <w:t>l</w:t>
      </w:r>
      <w:r w:rsidR="00BB58EA" w:rsidRPr="00524A9D">
        <w:rPr>
          <w:rPrChange w:id="34106" w:author="CR#1276" w:date="2020-04-07T11:39:00Z">
            <w:rPr/>
          </w:rPrChange>
        </w:rPr>
        <w:t xml:space="preserve">ed PCI and new E-UTRAN Cell Identifier </w:t>
      </w:r>
      <w:r w:rsidRPr="00524A9D">
        <w:rPr>
          <w:rPrChange w:id="34107" w:author="CR#1276" w:date="2020-04-07T11:39:00Z">
            <w:rPr/>
          </w:rPrChange>
        </w:rPr>
        <w:t>received from the UE, it responds with the RETRIEVE UE CONTEXT FAILURE message and the new eNB fails the RRC connection resume</w:t>
      </w:r>
      <w:r w:rsidR="00BB58EA" w:rsidRPr="00524A9D">
        <w:rPr>
          <w:rPrChange w:id="34108" w:author="CR#1276" w:date="2020-04-07T11:39:00Z">
            <w:rPr/>
          </w:rPrChange>
        </w:rPr>
        <w:t>/re</w:t>
      </w:r>
      <w:r w:rsidR="00832C71" w:rsidRPr="00524A9D">
        <w:rPr>
          <w:rPrChange w:id="34109" w:author="CR#1276" w:date="2020-04-07T11:39:00Z">
            <w:rPr/>
          </w:rPrChange>
        </w:rPr>
        <w:t>-</w:t>
      </w:r>
      <w:r w:rsidR="00BB58EA" w:rsidRPr="00524A9D">
        <w:rPr>
          <w:rPrChange w:id="34110" w:author="CR#1276" w:date="2020-04-07T11:39:00Z">
            <w:rPr/>
          </w:rPrChange>
        </w:rPr>
        <w:t>establishment</w:t>
      </w:r>
      <w:r w:rsidRPr="00524A9D">
        <w:rPr>
          <w:rPrChange w:id="34111" w:author="CR#1276" w:date="2020-04-07T11:39:00Z">
            <w:rPr/>
          </w:rPrChange>
        </w:rPr>
        <w:t xml:space="preserve"> procedure as specified in TS 36.331 [16].</w:t>
      </w:r>
    </w:p>
    <w:p w:rsidR="00696134" w:rsidRPr="00524A9D" w:rsidRDefault="00696134" w:rsidP="00696134">
      <w:pPr>
        <w:pStyle w:val="TH"/>
        <w:rPr>
          <w:rPrChange w:id="34112" w:author="CR#1276" w:date="2020-04-07T11:39:00Z">
            <w:rPr/>
          </w:rPrChange>
        </w:rPr>
      </w:pPr>
      <w:r w:rsidRPr="00524A9D">
        <w:rPr>
          <w:rPrChange w:id="34113" w:author="CR#1276" w:date="2020-04-07T11:39:00Z">
            <w:rPr/>
          </w:rPrChange>
        </w:rPr>
        <w:object w:dxaOrig="5471" w:dyaOrig="2338">
          <v:shape id="_x0000_i1238" type="#_x0000_t75" style="width:357pt;height:153pt" o:ole="">
            <v:imagedata r:id="rId460" o:title=""/>
          </v:shape>
          <o:OLEObject Type="Embed" ProgID="Visio.Drawing.11" ShapeID="_x0000_i1238" DrawAspect="Content" ObjectID="_1647770599" r:id="rId461"/>
        </w:object>
      </w:r>
    </w:p>
    <w:p w:rsidR="00696134" w:rsidRPr="00524A9D" w:rsidRDefault="00696134" w:rsidP="00696134">
      <w:pPr>
        <w:pStyle w:val="TF"/>
        <w:rPr>
          <w:rPrChange w:id="34114" w:author="CR#1276" w:date="2020-04-07T11:39:00Z">
            <w:rPr/>
          </w:rPrChange>
        </w:rPr>
      </w:pPr>
      <w:r w:rsidRPr="00524A9D">
        <w:rPr>
          <w:rPrChange w:id="34115" w:author="CR#1276" w:date="2020-04-07T11:39:00Z">
            <w:rPr/>
          </w:rPrChange>
        </w:rPr>
        <w:t>Figure 20.2.2.19-2: Retrieve UE Context procedure (highlighted in blue)</w:t>
      </w:r>
      <w:r w:rsidR="00BB58EA" w:rsidRPr="00524A9D">
        <w:rPr>
          <w:rPrChange w:id="34116" w:author="CR#1276" w:date="2020-04-07T11:39:00Z">
            <w:rPr/>
          </w:rPrChange>
        </w:rPr>
        <w:t xml:space="preserve"> for cases of UE context resumption</w:t>
      </w:r>
      <w:r w:rsidRPr="00524A9D">
        <w:rPr>
          <w:rPrChange w:id="34117" w:author="CR#1276" w:date="2020-04-07T11:39:00Z">
            <w:rPr/>
          </w:rPrChange>
        </w:rPr>
        <w:t>. Unsuccessful case</w:t>
      </w:r>
    </w:p>
    <w:p w:rsidR="00BB58EA" w:rsidRPr="00524A9D" w:rsidRDefault="00BB58EA" w:rsidP="00BB58EA">
      <w:pPr>
        <w:pStyle w:val="TH"/>
        <w:rPr>
          <w:rPrChange w:id="34118" w:author="CR#1276" w:date="2020-04-07T11:39:00Z">
            <w:rPr/>
          </w:rPrChange>
        </w:rPr>
      </w:pPr>
      <w:r w:rsidRPr="00524A9D">
        <w:rPr>
          <w:rPrChange w:id="34119" w:author="CR#1276" w:date="2020-04-07T11:39:00Z">
            <w:rPr/>
          </w:rPrChange>
        </w:rPr>
        <w:object w:dxaOrig="5445" w:dyaOrig="2310">
          <v:shape id="_x0000_i1239" type="#_x0000_t75" style="width:355.5pt;height:150.75pt" o:ole="">
            <v:imagedata r:id="rId462" o:title=""/>
          </v:shape>
          <o:OLEObject Type="Embed" ProgID="Visio.Drawing.11" ShapeID="_x0000_i1239" DrawAspect="Content" ObjectID="_1647770600" r:id="rId463"/>
        </w:object>
      </w:r>
    </w:p>
    <w:p w:rsidR="00BB58EA" w:rsidRPr="00524A9D" w:rsidRDefault="00BB58EA" w:rsidP="00BB58EA">
      <w:pPr>
        <w:pStyle w:val="TF"/>
        <w:rPr>
          <w:rPrChange w:id="34120" w:author="CR#1276" w:date="2020-04-07T11:39:00Z">
            <w:rPr/>
          </w:rPrChange>
        </w:rPr>
      </w:pPr>
      <w:r w:rsidRPr="00524A9D">
        <w:rPr>
          <w:rPrChange w:id="34121" w:author="CR#1276" w:date="2020-04-07T11:39:00Z">
            <w:rPr/>
          </w:rPrChange>
        </w:rPr>
        <w:t>Figure 20.2.2.19-3: Retrieve UE Context procedure (highlighted in blue) for cases of UE re-establishment. Unsuccessful case</w:t>
      </w:r>
    </w:p>
    <w:p w:rsidR="00BB58EA" w:rsidRPr="00524A9D" w:rsidRDefault="00BB58EA" w:rsidP="00696134">
      <w:pPr>
        <w:pStyle w:val="TF"/>
        <w:rPr>
          <w:rPrChange w:id="34122" w:author="CR#1276" w:date="2020-04-07T11:39:00Z">
            <w:rPr/>
          </w:rPrChange>
        </w:rPr>
      </w:pPr>
    </w:p>
    <w:p w:rsidR="0056068E" w:rsidRPr="00524A9D" w:rsidRDefault="0056068E" w:rsidP="0056068E">
      <w:pPr>
        <w:pStyle w:val="Heading4"/>
        <w:rPr>
          <w:rPrChange w:id="34123" w:author="CR#1276" w:date="2020-04-07T11:39:00Z">
            <w:rPr/>
          </w:rPrChange>
        </w:rPr>
      </w:pPr>
      <w:bookmarkStart w:id="34124" w:name="_Toc20403197"/>
      <w:bookmarkStart w:id="34125" w:name="_Toc29372703"/>
      <w:r w:rsidRPr="00524A9D">
        <w:rPr>
          <w:rPrChange w:id="34126" w:author="CR#1276" w:date="2020-04-07T11:39:00Z">
            <w:rPr/>
          </w:rPrChange>
        </w:rPr>
        <w:t>20.2.2.20</w:t>
      </w:r>
      <w:r w:rsidRPr="00524A9D">
        <w:rPr>
          <w:rPrChange w:id="34127" w:author="CR#1276" w:date="2020-04-07T11:39:00Z">
            <w:rPr/>
          </w:rPrChange>
        </w:rPr>
        <w:tab/>
        <w:t>SgNB Addition Preparation procedure</w:t>
      </w:r>
      <w:bookmarkEnd w:id="34124"/>
      <w:bookmarkEnd w:id="34125"/>
    </w:p>
    <w:p w:rsidR="0056068E" w:rsidRPr="00524A9D" w:rsidRDefault="0056068E" w:rsidP="0056068E">
      <w:pPr>
        <w:rPr>
          <w:lang w:eastAsia="zh-CN"/>
          <w:rPrChange w:id="34128" w:author="CR#1276" w:date="2020-04-07T11:39:00Z">
            <w:rPr>
              <w:lang w:eastAsia="zh-CN"/>
            </w:rPr>
          </w:rPrChange>
        </w:rPr>
      </w:pPr>
      <w:r w:rsidRPr="00524A9D">
        <w:rPr>
          <w:rPrChange w:id="34129" w:author="CR#1276" w:date="2020-04-07T11:39:00Z">
            <w:rPr/>
          </w:rPrChange>
        </w:rPr>
        <w:t xml:space="preserve">The SgNB Addition Preparation procedure is initiated by the MeNB to request the </w:t>
      </w:r>
      <w:r w:rsidR="0017166B" w:rsidRPr="00524A9D">
        <w:rPr>
          <w:rPrChange w:id="34130" w:author="CR#1276" w:date="2020-04-07T11:39:00Z">
            <w:rPr/>
          </w:rPrChange>
        </w:rPr>
        <w:t>S</w:t>
      </w:r>
      <w:r w:rsidRPr="00524A9D">
        <w:rPr>
          <w:rPrChange w:id="34131" w:author="CR#1276" w:date="2020-04-07T11:39:00Z">
            <w:rPr/>
          </w:rPrChange>
        </w:rPr>
        <w:t>gNB to allocate resources for EN-DC operation for a specific UE.</w:t>
      </w:r>
    </w:p>
    <w:p w:rsidR="0056068E" w:rsidRPr="00524A9D" w:rsidRDefault="00BB2A54" w:rsidP="0056068E">
      <w:pPr>
        <w:pStyle w:val="TH"/>
        <w:rPr>
          <w:lang w:eastAsia="zh-CN"/>
          <w:rPrChange w:id="34132" w:author="CR#1276" w:date="2020-04-07T11:39:00Z">
            <w:rPr>
              <w:lang w:eastAsia="zh-CN"/>
            </w:rPr>
          </w:rPrChange>
        </w:rPr>
      </w:pPr>
      <w:r w:rsidRPr="00524A9D">
        <w:rPr>
          <w:rPrChange w:id="34133" w:author="CR#1276" w:date="2020-04-07T11:39:00Z">
            <w:rPr/>
          </w:rPrChange>
        </w:rPr>
        <w:object w:dxaOrig="5700" w:dyaOrig="2445">
          <v:shape id="_x0000_i1240" type="#_x0000_t75" style="width:285pt;height:122.25pt" o:ole="">
            <v:imagedata r:id="rId464" o:title=""/>
          </v:shape>
          <o:OLEObject Type="Embed" ProgID="Visio.Drawing.11" ShapeID="_x0000_i1240" DrawAspect="Content" ObjectID="_1647770601" r:id="rId465"/>
        </w:object>
      </w:r>
    </w:p>
    <w:p w:rsidR="0056068E" w:rsidRPr="00524A9D" w:rsidRDefault="0056068E" w:rsidP="009C26DC">
      <w:pPr>
        <w:pStyle w:val="TF"/>
        <w:outlineLvl w:val="0"/>
        <w:rPr>
          <w:rPrChange w:id="34134" w:author="CR#1276" w:date="2020-04-07T11:39:00Z">
            <w:rPr/>
          </w:rPrChange>
        </w:rPr>
      </w:pPr>
      <w:r w:rsidRPr="00524A9D">
        <w:rPr>
          <w:rPrChange w:id="34135" w:author="CR#1276" w:date="2020-04-07T11:39:00Z">
            <w:rPr/>
          </w:rPrChange>
        </w:rPr>
        <w:t>Figure 20.2.2.20-1: SgNB Addition Preparation procedure</w:t>
      </w:r>
    </w:p>
    <w:p w:rsidR="0056068E" w:rsidRPr="00524A9D" w:rsidRDefault="0056068E" w:rsidP="0056068E">
      <w:pPr>
        <w:rPr>
          <w:lang w:eastAsia="zh-CN"/>
          <w:rPrChange w:id="34136" w:author="CR#1276" w:date="2020-04-07T11:39:00Z">
            <w:rPr>
              <w:lang w:eastAsia="zh-CN"/>
            </w:rPr>
          </w:rPrChange>
        </w:rPr>
      </w:pPr>
      <w:r w:rsidRPr="00524A9D">
        <w:rPr>
          <w:lang w:eastAsia="zh-CN"/>
          <w:rPrChange w:id="34137" w:author="CR#1276" w:date="2020-04-07T11:39:00Z">
            <w:rPr>
              <w:lang w:eastAsia="zh-CN"/>
            </w:rPr>
          </w:rPrChange>
        </w:rPr>
        <w:t xml:space="preserve">The MeNB sends an SGNB ADDITION REQUEST message to the </w:t>
      </w:r>
      <w:r w:rsidR="00BB2A54" w:rsidRPr="00524A9D">
        <w:rPr>
          <w:lang w:eastAsia="zh-CN"/>
          <w:rPrChange w:id="34138" w:author="CR#1276" w:date="2020-04-07T11:39:00Z">
            <w:rPr>
              <w:lang w:eastAsia="zh-CN"/>
            </w:rPr>
          </w:rPrChange>
        </w:rPr>
        <w:t>S</w:t>
      </w:r>
      <w:r w:rsidRPr="00524A9D">
        <w:rPr>
          <w:lang w:eastAsia="zh-CN"/>
          <w:rPrChange w:id="34139" w:author="CR#1276" w:date="2020-04-07T11:39:00Z">
            <w:rPr>
              <w:lang w:eastAsia="zh-CN"/>
            </w:rPr>
          </w:rPrChange>
        </w:rPr>
        <w:t xml:space="preserve">gNB including the bearers for which </w:t>
      </w:r>
      <w:r w:rsidRPr="00524A9D">
        <w:rPr>
          <w:rPrChange w:id="34140" w:author="CR#1276" w:date="2020-04-07T11:39:00Z">
            <w:rPr/>
          </w:rPrChange>
        </w:rPr>
        <w:t xml:space="preserve">EN-DC </w:t>
      </w:r>
      <w:r w:rsidRPr="00524A9D">
        <w:rPr>
          <w:lang w:eastAsia="zh-CN"/>
          <w:rPrChange w:id="34141" w:author="CR#1276" w:date="2020-04-07T11:39:00Z">
            <w:rPr>
              <w:lang w:eastAsia="zh-CN"/>
            </w:rPr>
          </w:rPrChange>
        </w:rPr>
        <w:t>shall be configured.</w:t>
      </w:r>
    </w:p>
    <w:p w:rsidR="0056068E" w:rsidRPr="00524A9D" w:rsidRDefault="0056068E" w:rsidP="0056068E">
      <w:pPr>
        <w:rPr>
          <w:lang w:eastAsia="zh-CN"/>
          <w:rPrChange w:id="34142" w:author="CR#1276" w:date="2020-04-07T11:39:00Z">
            <w:rPr>
              <w:lang w:eastAsia="zh-CN"/>
            </w:rPr>
          </w:rPrChange>
        </w:rPr>
      </w:pPr>
      <w:r w:rsidRPr="00524A9D">
        <w:rPr>
          <w:rPrChange w:id="34143" w:author="CR#1276" w:date="2020-04-07T11:39:00Z">
            <w:rPr/>
          </w:rPrChange>
        </w:rPr>
        <w:t xml:space="preserve">In case resource allocation at the </w:t>
      </w:r>
      <w:r w:rsidR="00BB2A54" w:rsidRPr="00524A9D">
        <w:rPr>
          <w:rPrChange w:id="34144" w:author="CR#1276" w:date="2020-04-07T11:39:00Z">
            <w:rPr/>
          </w:rPrChange>
        </w:rPr>
        <w:t>S</w:t>
      </w:r>
      <w:r w:rsidRPr="00524A9D">
        <w:rPr>
          <w:rPrChange w:id="34145" w:author="CR#1276" w:date="2020-04-07T11:39:00Z">
            <w:rPr/>
          </w:rPrChange>
        </w:rPr>
        <w:t xml:space="preserve">gNB has been performed successfully, the </w:t>
      </w:r>
      <w:r w:rsidR="00BB2A54" w:rsidRPr="00524A9D">
        <w:rPr>
          <w:rPrChange w:id="34146" w:author="CR#1276" w:date="2020-04-07T11:39:00Z">
            <w:rPr/>
          </w:rPrChange>
        </w:rPr>
        <w:t>S</w:t>
      </w:r>
      <w:r w:rsidRPr="00524A9D">
        <w:rPr>
          <w:rPrChange w:id="34147" w:author="CR#1276" w:date="2020-04-07T11:39:00Z">
            <w:rPr/>
          </w:rPrChange>
        </w:rPr>
        <w:t xml:space="preserve">gNB responds with an SGNB ADDITION REQUEST ACKNOWLEDGE message, which includes radio interface related information, successfully established </w:t>
      </w:r>
      <w:r w:rsidRPr="00524A9D">
        <w:rPr>
          <w:lang w:eastAsia="zh-CN"/>
          <w:rPrChange w:id="34148" w:author="CR#1276" w:date="2020-04-07T11:39:00Z">
            <w:rPr>
              <w:lang w:eastAsia="zh-CN"/>
            </w:rPr>
          </w:rPrChange>
        </w:rPr>
        <w:t xml:space="preserve">and failed to be established bearers for </w:t>
      </w:r>
      <w:r w:rsidRPr="00524A9D">
        <w:rPr>
          <w:rPrChange w:id="34149" w:author="CR#1276" w:date="2020-04-07T11:39:00Z">
            <w:rPr/>
          </w:rPrChange>
        </w:rPr>
        <w:t>EN-DC.</w:t>
      </w:r>
    </w:p>
    <w:p w:rsidR="0056068E" w:rsidRPr="00524A9D" w:rsidRDefault="0056068E" w:rsidP="0056068E">
      <w:pPr>
        <w:rPr>
          <w:rPrChange w:id="34150" w:author="CR#1276" w:date="2020-04-07T11:39:00Z">
            <w:rPr/>
          </w:rPrChange>
        </w:rPr>
      </w:pPr>
      <w:r w:rsidRPr="00524A9D">
        <w:rPr>
          <w:rPrChange w:id="34151" w:author="CR#1276" w:date="2020-04-07T11:39:00Z">
            <w:rPr/>
          </w:rPrChange>
        </w:rPr>
        <w:lastRenderedPageBreak/>
        <w:t xml:space="preserve">In case the SgNB Addition is not successful (e.g. no resources are available on the </w:t>
      </w:r>
      <w:r w:rsidR="00BB2A54" w:rsidRPr="00524A9D">
        <w:rPr>
          <w:rPrChange w:id="34152" w:author="CR#1276" w:date="2020-04-07T11:39:00Z">
            <w:rPr/>
          </w:rPrChange>
        </w:rPr>
        <w:t>S</w:t>
      </w:r>
      <w:r w:rsidRPr="00524A9D">
        <w:rPr>
          <w:rPrChange w:id="34153" w:author="CR#1276" w:date="2020-04-07T11:39:00Z">
            <w:rPr/>
          </w:rPrChange>
        </w:rPr>
        <w:t xml:space="preserve">gNB side) the </w:t>
      </w:r>
      <w:r w:rsidR="00BB2A54" w:rsidRPr="00524A9D">
        <w:rPr>
          <w:rPrChange w:id="34154" w:author="CR#1276" w:date="2020-04-07T11:39:00Z">
            <w:rPr/>
          </w:rPrChange>
        </w:rPr>
        <w:t>S</w:t>
      </w:r>
      <w:r w:rsidRPr="00524A9D">
        <w:rPr>
          <w:rPrChange w:id="34155" w:author="CR#1276" w:date="2020-04-07T11:39:00Z">
            <w:rPr/>
          </w:rPrChange>
        </w:rPr>
        <w:t>g</w:t>
      </w:r>
      <w:r w:rsidRPr="00524A9D">
        <w:rPr>
          <w:lang w:eastAsia="zh-CN"/>
          <w:rPrChange w:id="34156" w:author="CR#1276" w:date="2020-04-07T11:39:00Z">
            <w:rPr>
              <w:lang w:eastAsia="zh-CN"/>
            </w:rPr>
          </w:rPrChange>
        </w:rPr>
        <w:t>NB</w:t>
      </w:r>
      <w:r w:rsidRPr="00524A9D">
        <w:rPr>
          <w:rPrChange w:id="34157" w:author="CR#1276" w:date="2020-04-07T11:39:00Z">
            <w:rPr/>
          </w:rPrChange>
        </w:rPr>
        <w:t xml:space="preserve"> responds with the SGNB ADDITION REJECT message instead.</w:t>
      </w:r>
    </w:p>
    <w:p w:rsidR="0056068E" w:rsidRPr="00524A9D" w:rsidRDefault="0056068E" w:rsidP="0056068E">
      <w:pPr>
        <w:pStyle w:val="Heading4"/>
        <w:rPr>
          <w:rPrChange w:id="34158" w:author="CR#1276" w:date="2020-04-07T11:39:00Z">
            <w:rPr/>
          </w:rPrChange>
        </w:rPr>
      </w:pPr>
      <w:bookmarkStart w:id="34159" w:name="_Toc20403198"/>
      <w:bookmarkStart w:id="34160" w:name="_Toc29372704"/>
      <w:r w:rsidRPr="00524A9D">
        <w:rPr>
          <w:rPrChange w:id="34161" w:author="CR#1276" w:date="2020-04-07T11:39:00Z">
            <w:rPr/>
          </w:rPrChange>
        </w:rPr>
        <w:t>20.2.2.21</w:t>
      </w:r>
      <w:r w:rsidRPr="00524A9D">
        <w:rPr>
          <w:rPrChange w:id="34162" w:author="CR#1276" w:date="2020-04-07T11:39:00Z">
            <w:rPr/>
          </w:rPrChange>
        </w:rPr>
        <w:tab/>
        <w:t>SgNB Reconfiguration Completion procedure</w:t>
      </w:r>
      <w:bookmarkEnd w:id="34159"/>
      <w:bookmarkEnd w:id="34160"/>
    </w:p>
    <w:p w:rsidR="0056068E" w:rsidRPr="00524A9D" w:rsidRDefault="0056068E" w:rsidP="0056068E">
      <w:pPr>
        <w:rPr>
          <w:rFonts w:eastAsia="SimSun"/>
          <w:kern w:val="2"/>
          <w:lang w:eastAsia="zh-CN"/>
          <w:rPrChange w:id="34163" w:author="CR#1276" w:date="2020-04-07T11:39:00Z">
            <w:rPr>
              <w:rFonts w:eastAsia="SimSun"/>
              <w:kern w:val="2"/>
              <w:lang w:eastAsia="zh-CN"/>
            </w:rPr>
          </w:rPrChange>
        </w:rPr>
      </w:pPr>
      <w:r w:rsidRPr="00524A9D">
        <w:rPr>
          <w:rPrChange w:id="34164" w:author="CR#1276" w:date="2020-04-07T11:39:00Z">
            <w:rPr/>
          </w:rPrChange>
        </w:rPr>
        <w:t xml:space="preserve">The </w:t>
      </w:r>
      <w:r w:rsidRPr="00524A9D">
        <w:rPr>
          <w:rFonts w:eastAsia="SimSun"/>
          <w:kern w:val="2"/>
          <w:lang w:eastAsia="zh-CN"/>
          <w:rPrChange w:id="34165" w:author="CR#1276" w:date="2020-04-07T11:39:00Z">
            <w:rPr>
              <w:rFonts w:eastAsia="SimSun"/>
              <w:kern w:val="2"/>
              <w:lang w:eastAsia="zh-CN"/>
            </w:rPr>
          </w:rPrChange>
        </w:rPr>
        <w:t>SgNB Reconfiguration Complete procedure</w:t>
      </w:r>
      <w:r w:rsidRPr="00524A9D">
        <w:rPr>
          <w:rPrChange w:id="34166" w:author="CR#1276" w:date="2020-04-07T11:39:00Z">
            <w:rPr/>
          </w:rPrChange>
        </w:rPr>
        <w:t xml:space="preserve"> is initiated by the MeNB to </w:t>
      </w:r>
      <w:r w:rsidRPr="00524A9D">
        <w:rPr>
          <w:rFonts w:eastAsia="SimSun"/>
          <w:kern w:val="2"/>
          <w:lang w:eastAsia="zh-CN"/>
          <w:rPrChange w:id="34167" w:author="CR#1276" w:date="2020-04-07T11:39:00Z">
            <w:rPr>
              <w:rFonts w:eastAsia="SimSun"/>
              <w:kern w:val="2"/>
              <w:lang w:eastAsia="zh-CN"/>
            </w:rPr>
          </w:rPrChange>
        </w:rPr>
        <w:t xml:space="preserve">indicate to the </w:t>
      </w:r>
      <w:r w:rsidR="00BB2A54" w:rsidRPr="00524A9D">
        <w:rPr>
          <w:rFonts w:eastAsia="SimSun"/>
          <w:kern w:val="2"/>
          <w:lang w:eastAsia="zh-CN"/>
          <w:rPrChange w:id="34168" w:author="CR#1276" w:date="2020-04-07T11:39:00Z">
            <w:rPr>
              <w:rFonts w:eastAsia="SimSun"/>
              <w:kern w:val="2"/>
              <w:lang w:eastAsia="zh-CN"/>
            </w:rPr>
          </w:rPrChange>
        </w:rPr>
        <w:t>S</w:t>
      </w:r>
      <w:r w:rsidRPr="00524A9D">
        <w:rPr>
          <w:rFonts w:eastAsia="SimSun"/>
          <w:kern w:val="2"/>
          <w:lang w:eastAsia="zh-CN"/>
          <w:rPrChange w:id="34169" w:author="CR#1276" w:date="2020-04-07T11:39:00Z">
            <w:rPr>
              <w:rFonts w:eastAsia="SimSun"/>
              <w:kern w:val="2"/>
              <w:lang w:eastAsia="zh-CN"/>
            </w:rPr>
          </w:rPrChange>
        </w:rPr>
        <w:t xml:space="preserve">gNB that the UE has been successfully configured with the requested </w:t>
      </w:r>
      <w:r w:rsidR="00BB2A54" w:rsidRPr="00524A9D">
        <w:rPr>
          <w:rFonts w:eastAsia="SimSun"/>
          <w:kern w:val="2"/>
          <w:lang w:eastAsia="zh-CN"/>
          <w:rPrChange w:id="34170" w:author="CR#1276" w:date="2020-04-07T11:39:00Z">
            <w:rPr>
              <w:rFonts w:eastAsia="SimSun"/>
              <w:kern w:val="2"/>
              <w:lang w:eastAsia="zh-CN"/>
            </w:rPr>
          </w:rPrChange>
        </w:rPr>
        <w:t>S</w:t>
      </w:r>
      <w:r w:rsidRPr="00524A9D">
        <w:rPr>
          <w:rFonts w:eastAsia="SimSun"/>
          <w:kern w:val="2"/>
          <w:lang w:eastAsia="zh-CN"/>
          <w:rPrChange w:id="34171" w:author="CR#1276" w:date="2020-04-07T11:39:00Z">
            <w:rPr>
              <w:rFonts w:eastAsia="SimSun"/>
              <w:kern w:val="2"/>
              <w:lang w:eastAsia="zh-CN"/>
            </w:rPr>
          </w:rPrChange>
        </w:rPr>
        <w:t>gNB radio configuration.</w:t>
      </w:r>
    </w:p>
    <w:p w:rsidR="00BB2A54" w:rsidRPr="00524A9D" w:rsidRDefault="00BB2A54" w:rsidP="00BB2A54">
      <w:pPr>
        <w:pStyle w:val="TH"/>
        <w:rPr>
          <w:rPrChange w:id="34172" w:author="CR#1276" w:date="2020-04-07T11:39:00Z">
            <w:rPr/>
          </w:rPrChange>
        </w:rPr>
      </w:pPr>
      <w:r w:rsidRPr="00524A9D">
        <w:rPr>
          <w:rPrChange w:id="34173" w:author="CR#1276" w:date="2020-04-07T11:39:00Z">
            <w:rPr/>
          </w:rPrChange>
        </w:rPr>
        <w:object w:dxaOrig="5700" w:dyaOrig="1650">
          <v:shape id="_x0000_i1241" type="#_x0000_t75" style="width:285pt;height:82.5pt" o:ole="">
            <v:imagedata r:id="rId466" o:title=""/>
          </v:shape>
          <o:OLEObject Type="Embed" ProgID="Visio.Drawing.11" ShapeID="_x0000_i1241" DrawAspect="Content" ObjectID="_1647770602" r:id="rId467"/>
        </w:object>
      </w:r>
    </w:p>
    <w:p w:rsidR="0056068E" w:rsidRPr="00524A9D" w:rsidRDefault="0056068E" w:rsidP="009C26DC">
      <w:pPr>
        <w:pStyle w:val="TF"/>
        <w:outlineLvl w:val="0"/>
        <w:rPr>
          <w:rPrChange w:id="34174" w:author="CR#1276" w:date="2020-04-07T11:39:00Z">
            <w:rPr/>
          </w:rPrChange>
        </w:rPr>
      </w:pPr>
      <w:r w:rsidRPr="00524A9D">
        <w:rPr>
          <w:rPrChange w:id="34175" w:author="CR#1276" w:date="2020-04-07T11:39:00Z">
            <w:rPr/>
          </w:rPrChange>
        </w:rPr>
        <w:t>Figure 20.2.2.21-1: SgNB Reconfiguration Completion procedure</w:t>
      </w:r>
    </w:p>
    <w:p w:rsidR="0056068E" w:rsidRPr="00524A9D" w:rsidRDefault="0056068E" w:rsidP="0056068E">
      <w:pPr>
        <w:rPr>
          <w:rPrChange w:id="34176" w:author="CR#1276" w:date="2020-04-07T11:39:00Z">
            <w:rPr/>
          </w:rPrChange>
        </w:rPr>
      </w:pPr>
      <w:r w:rsidRPr="00524A9D">
        <w:rPr>
          <w:rPrChange w:id="34177" w:author="CR#1276" w:date="2020-04-07T11:39:00Z">
            <w:rPr/>
          </w:rPrChange>
        </w:rPr>
        <w:t xml:space="preserve">The same procedure is also used by the MeNB to indicate that the MeNB finally decided to not request the UE to apply the radio configuration requested by the </w:t>
      </w:r>
      <w:r w:rsidR="00354796" w:rsidRPr="00524A9D">
        <w:rPr>
          <w:rPrChange w:id="34178" w:author="CR#1276" w:date="2020-04-07T11:39:00Z">
            <w:rPr/>
          </w:rPrChange>
        </w:rPr>
        <w:t>S</w:t>
      </w:r>
      <w:r w:rsidRPr="00524A9D">
        <w:rPr>
          <w:rPrChange w:id="34179" w:author="CR#1276" w:date="2020-04-07T11:39:00Z">
            <w:rPr/>
          </w:rPrChange>
        </w:rPr>
        <w:t>gNB.</w:t>
      </w:r>
    </w:p>
    <w:p w:rsidR="0056068E" w:rsidRPr="00524A9D" w:rsidRDefault="0056068E" w:rsidP="0056068E">
      <w:pPr>
        <w:rPr>
          <w:rPrChange w:id="34180" w:author="CR#1276" w:date="2020-04-07T11:39:00Z">
            <w:rPr/>
          </w:rPrChange>
        </w:rPr>
      </w:pPr>
      <w:r w:rsidRPr="00524A9D">
        <w:rPr>
          <w:rPrChange w:id="34181" w:author="CR#1276" w:date="2020-04-07T11:39:00Z">
            <w:rPr/>
          </w:rPrChange>
        </w:rPr>
        <w:t>The SgNB Reconfiguration Completion procedure is used in the course of an SgNB Addition and in the course of an</w:t>
      </w:r>
      <w:r w:rsidRPr="00524A9D">
        <w:rPr>
          <w:rFonts w:eastAsia="SimSun"/>
          <w:kern w:val="2"/>
          <w:lang w:eastAsia="zh-CN"/>
          <w:rPrChange w:id="34182" w:author="CR#1276" w:date="2020-04-07T11:39:00Z">
            <w:rPr>
              <w:rFonts w:eastAsia="SimSun"/>
              <w:kern w:val="2"/>
              <w:lang w:eastAsia="zh-CN"/>
            </w:rPr>
          </w:rPrChange>
        </w:rPr>
        <w:t xml:space="preserve"> </w:t>
      </w:r>
      <w:r w:rsidRPr="00524A9D">
        <w:rPr>
          <w:rPrChange w:id="34183" w:author="CR#1276" w:date="2020-04-07T11:39:00Z">
            <w:rPr/>
          </w:rPrChange>
        </w:rPr>
        <w:t>MeNB initiated SgNB Modification if the MeNB initiated SgNB Modification requires signalling towards the UE.</w:t>
      </w:r>
    </w:p>
    <w:p w:rsidR="0056068E" w:rsidRPr="00524A9D" w:rsidRDefault="0056068E" w:rsidP="0056068E">
      <w:pPr>
        <w:pStyle w:val="Heading4"/>
        <w:rPr>
          <w:rPrChange w:id="34184" w:author="CR#1276" w:date="2020-04-07T11:39:00Z">
            <w:rPr/>
          </w:rPrChange>
        </w:rPr>
      </w:pPr>
      <w:bookmarkStart w:id="34185" w:name="_Toc20403199"/>
      <w:bookmarkStart w:id="34186" w:name="_Toc29372705"/>
      <w:r w:rsidRPr="00524A9D">
        <w:rPr>
          <w:rPrChange w:id="34187" w:author="CR#1276" w:date="2020-04-07T11:39:00Z">
            <w:rPr/>
          </w:rPrChange>
        </w:rPr>
        <w:t>20.2.2.22</w:t>
      </w:r>
      <w:r w:rsidRPr="00524A9D">
        <w:rPr>
          <w:rPrChange w:id="34188" w:author="CR#1276" w:date="2020-04-07T11:39:00Z">
            <w:rPr/>
          </w:rPrChange>
        </w:rPr>
        <w:tab/>
        <w:t>MeNB initiated SgNB Modification Preparation procedure</w:t>
      </w:r>
      <w:bookmarkEnd w:id="34185"/>
      <w:bookmarkEnd w:id="34186"/>
    </w:p>
    <w:p w:rsidR="0056068E" w:rsidRPr="00524A9D" w:rsidRDefault="0056068E" w:rsidP="0056068E">
      <w:pPr>
        <w:rPr>
          <w:lang w:eastAsia="zh-CN"/>
          <w:rPrChange w:id="34189" w:author="CR#1276" w:date="2020-04-07T11:39:00Z">
            <w:rPr>
              <w:lang w:eastAsia="zh-CN"/>
            </w:rPr>
          </w:rPrChange>
        </w:rPr>
      </w:pPr>
      <w:r w:rsidRPr="00524A9D">
        <w:rPr>
          <w:rPrChange w:id="34190" w:author="CR#1276" w:date="2020-04-07T11:39:00Z">
            <w:rPr/>
          </w:rPrChange>
        </w:rPr>
        <w:t xml:space="preserve">The MeNB initiated SgNB Modification Preparation procedure is initiated by the MeNB to request the </w:t>
      </w:r>
      <w:r w:rsidR="00354796" w:rsidRPr="00524A9D">
        <w:rPr>
          <w:rPrChange w:id="34191" w:author="CR#1276" w:date="2020-04-07T11:39:00Z">
            <w:rPr/>
          </w:rPrChange>
        </w:rPr>
        <w:t>S</w:t>
      </w:r>
      <w:r w:rsidRPr="00524A9D">
        <w:rPr>
          <w:rPrChange w:id="34192" w:author="CR#1276" w:date="2020-04-07T11:39:00Z">
            <w:rPr/>
          </w:rPrChange>
        </w:rPr>
        <w:t xml:space="preserve">gNB to modify resources allocated for a specific UE at the </w:t>
      </w:r>
      <w:r w:rsidR="00354796" w:rsidRPr="00524A9D">
        <w:rPr>
          <w:rPrChange w:id="34193" w:author="CR#1276" w:date="2020-04-07T11:39:00Z">
            <w:rPr/>
          </w:rPrChange>
        </w:rPr>
        <w:t>S</w:t>
      </w:r>
      <w:r w:rsidRPr="00524A9D">
        <w:rPr>
          <w:rPrChange w:id="34194" w:author="CR#1276" w:date="2020-04-07T11:39:00Z">
            <w:rPr/>
          </w:rPrChange>
        </w:rPr>
        <w:t>gNB.</w:t>
      </w:r>
    </w:p>
    <w:p w:rsidR="0056068E" w:rsidRPr="00524A9D" w:rsidRDefault="00354796" w:rsidP="0056068E">
      <w:pPr>
        <w:pStyle w:val="TH"/>
        <w:rPr>
          <w:lang w:eastAsia="zh-CN"/>
          <w:rPrChange w:id="34195" w:author="CR#1276" w:date="2020-04-07T11:39:00Z">
            <w:rPr>
              <w:lang w:eastAsia="zh-CN"/>
            </w:rPr>
          </w:rPrChange>
        </w:rPr>
      </w:pPr>
      <w:r w:rsidRPr="00524A9D">
        <w:rPr>
          <w:rPrChange w:id="34196" w:author="CR#1276" w:date="2020-04-07T11:39:00Z">
            <w:rPr/>
          </w:rPrChange>
        </w:rPr>
        <w:object w:dxaOrig="5700" w:dyaOrig="2445">
          <v:shape id="_x0000_i1242" type="#_x0000_t75" style="width:285pt;height:122.25pt" o:ole="">
            <v:imagedata r:id="rId468" o:title=""/>
          </v:shape>
          <o:OLEObject Type="Embed" ProgID="Visio.Drawing.11" ShapeID="_x0000_i1242" DrawAspect="Content" ObjectID="_1647770603" r:id="rId469"/>
        </w:object>
      </w:r>
    </w:p>
    <w:p w:rsidR="0056068E" w:rsidRPr="00524A9D" w:rsidRDefault="0056068E" w:rsidP="009C26DC">
      <w:pPr>
        <w:pStyle w:val="TF"/>
        <w:outlineLvl w:val="0"/>
        <w:rPr>
          <w:rPrChange w:id="34197" w:author="CR#1276" w:date="2020-04-07T11:39:00Z">
            <w:rPr/>
          </w:rPrChange>
        </w:rPr>
      </w:pPr>
      <w:r w:rsidRPr="00524A9D">
        <w:rPr>
          <w:rPrChange w:id="34198" w:author="CR#1276" w:date="2020-04-07T11:39:00Z">
            <w:rPr/>
          </w:rPrChange>
        </w:rPr>
        <w:t>Figure 20.2.2.22-1: MeNB initiated SgNB Modification Preparation procedure</w:t>
      </w:r>
    </w:p>
    <w:p w:rsidR="0056068E" w:rsidRPr="00524A9D" w:rsidRDefault="0056068E" w:rsidP="0056068E">
      <w:pPr>
        <w:rPr>
          <w:lang w:eastAsia="zh-CN"/>
          <w:rPrChange w:id="34199" w:author="CR#1276" w:date="2020-04-07T11:39:00Z">
            <w:rPr>
              <w:lang w:eastAsia="zh-CN"/>
            </w:rPr>
          </w:rPrChange>
        </w:rPr>
      </w:pPr>
      <w:r w:rsidRPr="00524A9D">
        <w:rPr>
          <w:lang w:eastAsia="zh-CN"/>
          <w:rPrChange w:id="34200" w:author="CR#1276" w:date="2020-04-07T11:39:00Z">
            <w:rPr>
              <w:lang w:eastAsia="zh-CN"/>
            </w:rPr>
          </w:rPrChange>
        </w:rPr>
        <w:t xml:space="preserve">The </w:t>
      </w:r>
      <w:r w:rsidRPr="00524A9D">
        <w:rPr>
          <w:rPrChange w:id="34201" w:author="CR#1276" w:date="2020-04-07T11:39:00Z">
            <w:rPr/>
          </w:rPrChange>
        </w:rPr>
        <w:t>M</w:t>
      </w:r>
      <w:r w:rsidRPr="00524A9D">
        <w:rPr>
          <w:lang w:eastAsia="zh-CN"/>
          <w:rPrChange w:id="34202" w:author="CR#1276" w:date="2020-04-07T11:39:00Z">
            <w:rPr>
              <w:lang w:eastAsia="zh-CN"/>
            </w:rPr>
          </w:rPrChange>
        </w:rPr>
        <w:t>eNB initiated SgNB Modification does not necessarily result in communication towards the UE.</w:t>
      </w:r>
    </w:p>
    <w:p w:rsidR="0056068E" w:rsidRPr="00524A9D" w:rsidRDefault="0056068E" w:rsidP="0056068E">
      <w:pPr>
        <w:rPr>
          <w:lang w:eastAsia="zh-CN"/>
          <w:rPrChange w:id="34203" w:author="CR#1276" w:date="2020-04-07T11:39:00Z">
            <w:rPr>
              <w:lang w:eastAsia="zh-CN"/>
            </w:rPr>
          </w:rPrChange>
        </w:rPr>
      </w:pPr>
      <w:r w:rsidRPr="00524A9D">
        <w:rPr>
          <w:rPrChange w:id="34204" w:author="CR#1276" w:date="2020-04-07T11:39:00Z">
            <w:rPr/>
          </w:rPrChange>
        </w:rPr>
        <w:t xml:space="preserve">In case resource modification at the </w:t>
      </w:r>
      <w:r w:rsidR="00354796" w:rsidRPr="00524A9D">
        <w:rPr>
          <w:rPrChange w:id="34205" w:author="CR#1276" w:date="2020-04-07T11:39:00Z">
            <w:rPr/>
          </w:rPrChange>
        </w:rPr>
        <w:t>S</w:t>
      </w:r>
      <w:r w:rsidRPr="00524A9D">
        <w:rPr>
          <w:rPrChange w:id="34206" w:author="CR#1276" w:date="2020-04-07T11:39:00Z">
            <w:rPr/>
          </w:rPrChange>
        </w:rPr>
        <w:t xml:space="preserve">gNB has been performed successfully, the </w:t>
      </w:r>
      <w:r w:rsidR="00354796" w:rsidRPr="00524A9D">
        <w:rPr>
          <w:rPrChange w:id="34207" w:author="CR#1276" w:date="2020-04-07T11:39:00Z">
            <w:rPr/>
          </w:rPrChange>
        </w:rPr>
        <w:t>S</w:t>
      </w:r>
      <w:r w:rsidRPr="00524A9D">
        <w:rPr>
          <w:rPrChange w:id="34208" w:author="CR#1276" w:date="2020-04-07T11:39:00Z">
            <w:rPr/>
          </w:rPrChange>
        </w:rPr>
        <w:t>gNB responds with an SGNB MODICATION REQUEST ACKNOWLEDGE message.</w:t>
      </w:r>
    </w:p>
    <w:p w:rsidR="0056068E" w:rsidRPr="00524A9D" w:rsidRDefault="0056068E" w:rsidP="0056068E">
      <w:pPr>
        <w:rPr>
          <w:rPrChange w:id="34209" w:author="CR#1276" w:date="2020-04-07T11:39:00Z">
            <w:rPr/>
          </w:rPrChange>
        </w:rPr>
      </w:pPr>
      <w:r w:rsidRPr="00524A9D">
        <w:rPr>
          <w:rPrChange w:id="34210" w:author="CR#1276" w:date="2020-04-07T11:39:00Z">
            <w:rPr/>
          </w:rPrChange>
        </w:rPr>
        <w:t xml:space="preserve">In case the SgNB modification is not successful (e.g. no resources are available on the </w:t>
      </w:r>
      <w:r w:rsidR="00354796" w:rsidRPr="00524A9D">
        <w:rPr>
          <w:rPrChange w:id="34211" w:author="CR#1276" w:date="2020-04-07T11:39:00Z">
            <w:rPr/>
          </w:rPrChange>
        </w:rPr>
        <w:t>S</w:t>
      </w:r>
      <w:r w:rsidRPr="00524A9D">
        <w:rPr>
          <w:rPrChange w:id="34212" w:author="CR#1276" w:date="2020-04-07T11:39:00Z">
            <w:rPr/>
          </w:rPrChange>
        </w:rPr>
        <w:t>gNB side)</w:t>
      </w:r>
      <w:r w:rsidRPr="00524A9D">
        <w:rPr>
          <w:rFonts w:eastAsia="SimSun"/>
          <w:lang w:eastAsia="zh-CN"/>
          <w:rPrChange w:id="34213" w:author="CR#1276" w:date="2020-04-07T11:39:00Z">
            <w:rPr>
              <w:rFonts w:eastAsia="SimSun"/>
              <w:lang w:eastAsia="zh-CN"/>
            </w:rPr>
          </w:rPrChange>
        </w:rPr>
        <w:t>,</w:t>
      </w:r>
      <w:r w:rsidRPr="00524A9D">
        <w:rPr>
          <w:rPrChange w:id="34214" w:author="CR#1276" w:date="2020-04-07T11:39:00Z">
            <w:rPr/>
          </w:rPrChange>
        </w:rPr>
        <w:t xml:space="preserve"> the </w:t>
      </w:r>
      <w:r w:rsidR="00354796" w:rsidRPr="00524A9D">
        <w:rPr>
          <w:rPrChange w:id="34215" w:author="CR#1276" w:date="2020-04-07T11:39:00Z">
            <w:rPr/>
          </w:rPrChange>
        </w:rPr>
        <w:t>S</w:t>
      </w:r>
      <w:r w:rsidRPr="00524A9D">
        <w:rPr>
          <w:rPrChange w:id="34216" w:author="CR#1276" w:date="2020-04-07T11:39:00Z">
            <w:rPr/>
          </w:rPrChange>
        </w:rPr>
        <w:t>g</w:t>
      </w:r>
      <w:r w:rsidRPr="00524A9D">
        <w:rPr>
          <w:lang w:eastAsia="zh-CN"/>
          <w:rPrChange w:id="34217" w:author="CR#1276" w:date="2020-04-07T11:39:00Z">
            <w:rPr>
              <w:lang w:eastAsia="zh-CN"/>
            </w:rPr>
          </w:rPrChange>
        </w:rPr>
        <w:t>NB</w:t>
      </w:r>
      <w:r w:rsidRPr="00524A9D">
        <w:rPr>
          <w:rPrChange w:id="34218" w:author="CR#1276" w:date="2020-04-07T11:39:00Z">
            <w:rPr/>
          </w:rPrChange>
        </w:rPr>
        <w:t xml:space="preserve"> responds with the SGNB MODIFICATION REQUEST REJECT message instead.</w:t>
      </w:r>
    </w:p>
    <w:p w:rsidR="0056068E" w:rsidRPr="00524A9D" w:rsidRDefault="0056068E" w:rsidP="0056068E">
      <w:pPr>
        <w:pStyle w:val="Heading4"/>
        <w:rPr>
          <w:rPrChange w:id="34219" w:author="CR#1276" w:date="2020-04-07T11:39:00Z">
            <w:rPr/>
          </w:rPrChange>
        </w:rPr>
      </w:pPr>
      <w:bookmarkStart w:id="34220" w:name="_Toc20403200"/>
      <w:bookmarkStart w:id="34221" w:name="_Toc29372706"/>
      <w:r w:rsidRPr="00524A9D">
        <w:rPr>
          <w:rPrChange w:id="34222" w:author="CR#1276" w:date="2020-04-07T11:39:00Z">
            <w:rPr/>
          </w:rPrChange>
        </w:rPr>
        <w:t>20.2.2.23</w:t>
      </w:r>
      <w:r w:rsidRPr="00524A9D">
        <w:rPr>
          <w:rPrChange w:id="34223" w:author="CR#1276" w:date="2020-04-07T11:39:00Z">
            <w:rPr/>
          </w:rPrChange>
        </w:rPr>
        <w:tab/>
        <w:t>SgNB initiated SgNB Modification Preparation procedure</w:t>
      </w:r>
      <w:bookmarkEnd w:id="34220"/>
      <w:bookmarkEnd w:id="34221"/>
    </w:p>
    <w:p w:rsidR="0056068E" w:rsidRPr="00524A9D" w:rsidRDefault="0056068E" w:rsidP="0056068E">
      <w:pPr>
        <w:rPr>
          <w:rPrChange w:id="34224" w:author="CR#1276" w:date="2020-04-07T11:39:00Z">
            <w:rPr/>
          </w:rPrChange>
        </w:rPr>
      </w:pPr>
      <w:r w:rsidRPr="00524A9D">
        <w:rPr>
          <w:rPrChange w:id="34225" w:author="CR#1276" w:date="2020-04-07T11:39:00Z">
            <w:rPr/>
          </w:rPrChange>
        </w:rPr>
        <w:t>The SgNB initiated SgNB Modification Preparation procedure is initiated to request the modification of the UE context at the SgNB.</w:t>
      </w:r>
    </w:p>
    <w:p w:rsidR="0056068E" w:rsidRPr="00524A9D" w:rsidRDefault="00354796" w:rsidP="0056068E">
      <w:pPr>
        <w:pStyle w:val="TH"/>
        <w:rPr>
          <w:rPrChange w:id="34226" w:author="CR#1276" w:date="2020-04-07T11:39:00Z">
            <w:rPr/>
          </w:rPrChange>
        </w:rPr>
      </w:pPr>
      <w:r w:rsidRPr="00524A9D">
        <w:rPr>
          <w:rPrChange w:id="34227" w:author="CR#1276" w:date="2020-04-07T11:39:00Z">
            <w:rPr/>
          </w:rPrChange>
        </w:rPr>
        <w:object w:dxaOrig="5700" w:dyaOrig="2445">
          <v:shape id="_x0000_i1243" type="#_x0000_t75" style="width:285pt;height:122.25pt" o:ole="">
            <v:imagedata r:id="rId470" o:title=""/>
          </v:shape>
          <o:OLEObject Type="Embed" ProgID="Visio.Drawing.11" ShapeID="_x0000_i1243" DrawAspect="Content" ObjectID="_1647770604" r:id="rId471"/>
        </w:object>
      </w:r>
    </w:p>
    <w:p w:rsidR="0056068E" w:rsidRPr="00524A9D" w:rsidRDefault="0056068E" w:rsidP="009C26DC">
      <w:pPr>
        <w:pStyle w:val="TF"/>
        <w:outlineLvl w:val="0"/>
        <w:rPr>
          <w:rPrChange w:id="34228" w:author="CR#1276" w:date="2020-04-07T11:39:00Z">
            <w:rPr/>
          </w:rPrChange>
        </w:rPr>
      </w:pPr>
      <w:r w:rsidRPr="00524A9D">
        <w:rPr>
          <w:rPrChange w:id="34229" w:author="CR#1276" w:date="2020-04-07T11:39:00Z">
            <w:rPr/>
          </w:rPrChange>
        </w:rPr>
        <w:t>Figure 20.2.2.23-1: SgNB initiated SgNB Modification procedure</w:t>
      </w:r>
    </w:p>
    <w:p w:rsidR="0056068E" w:rsidRPr="00524A9D" w:rsidRDefault="0056068E" w:rsidP="0056068E">
      <w:pPr>
        <w:rPr>
          <w:lang w:eastAsia="zh-CN"/>
          <w:rPrChange w:id="34230" w:author="CR#1276" w:date="2020-04-07T11:39:00Z">
            <w:rPr>
              <w:lang w:eastAsia="zh-CN"/>
            </w:rPr>
          </w:rPrChange>
        </w:rPr>
      </w:pPr>
      <w:r w:rsidRPr="00524A9D">
        <w:rPr>
          <w:lang w:eastAsia="zh-CN"/>
          <w:rPrChange w:id="34231" w:author="CR#1276" w:date="2020-04-07T11:39:00Z">
            <w:rPr>
              <w:lang w:eastAsia="zh-CN"/>
            </w:rPr>
          </w:rPrChange>
        </w:rPr>
        <w:t>The SgNB initiated SgNB Modification does not necessarily result in communication towards the UE.</w:t>
      </w:r>
    </w:p>
    <w:p w:rsidR="0056068E" w:rsidRPr="00524A9D" w:rsidRDefault="0056068E" w:rsidP="0056068E">
      <w:pPr>
        <w:rPr>
          <w:rPrChange w:id="34232" w:author="CR#1276" w:date="2020-04-07T11:39:00Z">
            <w:rPr/>
          </w:rPrChange>
        </w:rPr>
      </w:pPr>
      <w:r w:rsidRPr="00524A9D">
        <w:rPr>
          <w:lang w:eastAsia="zh-CN"/>
          <w:rPrChange w:id="34233" w:author="CR#1276" w:date="2020-04-07T11:39:00Z">
            <w:rPr>
              <w:lang w:eastAsia="zh-CN"/>
            </w:rPr>
          </w:rPrChange>
        </w:rPr>
        <w:t xml:space="preserve">If the MeNB decides to not follow the </w:t>
      </w:r>
      <w:r w:rsidR="00354796" w:rsidRPr="00524A9D">
        <w:rPr>
          <w:lang w:eastAsia="zh-CN"/>
          <w:rPrChange w:id="34234" w:author="CR#1276" w:date="2020-04-07T11:39:00Z">
            <w:rPr>
              <w:lang w:eastAsia="zh-CN"/>
            </w:rPr>
          </w:rPrChange>
        </w:rPr>
        <w:t>S</w:t>
      </w:r>
      <w:r w:rsidRPr="00524A9D">
        <w:rPr>
          <w:lang w:eastAsia="zh-CN"/>
          <w:rPrChange w:id="34235" w:author="CR#1276" w:date="2020-04-07T11:39:00Z">
            <w:rPr>
              <w:lang w:eastAsia="zh-CN"/>
            </w:rPr>
          </w:rPrChange>
        </w:rPr>
        <w:t>gNBs request it replies with a</w:t>
      </w:r>
      <w:r w:rsidRPr="00524A9D">
        <w:rPr>
          <w:rFonts w:eastAsia="SimSun"/>
          <w:lang w:eastAsia="zh-CN"/>
          <w:rPrChange w:id="34236" w:author="CR#1276" w:date="2020-04-07T11:39:00Z">
            <w:rPr>
              <w:rFonts w:eastAsia="SimSun"/>
              <w:lang w:eastAsia="zh-CN"/>
            </w:rPr>
          </w:rPrChange>
        </w:rPr>
        <w:t>n</w:t>
      </w:r>
      <w:r w:rsidRPr="00524A9D">
        <w:rPr>
          <w:lang w:eastAsia="zh-CN"/>
          <w:rPrChange w:id="34237" w:author="CR#1276" w:date="2020-04-07T11:39:00Z">
            <w:rPr>
              <w:lang w:eastAsia="zh-CN"/>
            </w:rPr>
          </w:rPrChange>
        </w:rPr>
        <w:t xml:space="preserve"> SGNB MODIFICATION REFUSE message.</w:t>
      </w:r>
    </w:p>
    <w:p w:rsidR="0056068E" w:rsidRPr="00524A9D" w:rsidRDefault="0056068E" w:rsidP="0056068E">
      <w:pPr>
        <w:pStyle w:val="Heading4"/>
        <w:rPr>
          <w:rPrChange w:id="34238" w:author="CR#1276" w:date="2020-04-07T11:39:00Z">
            <w:rPr/>
          </w:rPrChange>
        </w:rPr>
      </w:pPr>
      <w:bookmarkStart w:id="34239" w:name="_Toc20403201"/>
      <w:bookmarkStart w:id="34240" w:name="_Toc29372707"/>
      <w:r w:rsidRPr="00524A9D">
        <w:rPr>
          <w:rPrChange w:id="34241" w:author="CR#1276" w:date="2020-04-07T11:39:00Z">
            <w:rPr/>
          </w:rPrChange>
        </w:rPr>
        <w:t>20.2.2.24</w:t>
      </w:r>
      <w:r w:rsidRPr="00524A9D">
        <w:rPr>
          <w:rPrChange w:id="34242" w:author="CR#1276" w:date="2020-04-07T11:39:00Z">
            <w:rPr/>
          </w:rPrChange>
        </w:rPr>
        <w:tab/>
        <w:t>MeNB initiated SgNB Release procedure</w:t>
      </w:r>
      <w:bookmarkEnd w:id="34239"/>
      <w:bookmarkEnd w:id="34240"/>
    </w:p>
    <w:p w:rsidR="0056068E" w:rsidRPr="00524A9D" w:rsidRDefault="0056068E" w:rsidP="0056068E">
      <w:pPr>
        <w:rPr>
          <w:rPrChange w:id="34243" w:author="CR#1276" w:date="2020-04-07T11:39:00Z">
            <w:rPr/>
          </w:rPrChange>
        </w:rPr>
      </w:pPr>
      <w:r w:rsidRPr="00524A9D">
        <w:rPr>
          <w:lang w:eastAsia="zh-CN"/>
          <w:rPrChange w:id="34244" w:author="CR#1276" w:date="2020-04-07T11:39:00Z">
            <w:rPr>
              <w:lang w:eastAsia="zh-CN"/>
            </w:rPr>
          </w:rPrChange>
        </w:rPr>
        <w:t>The MeNB initiated SgNB Release procedure is triggered by the MeNB to initiate the release of the resources for a</w:t>
      </w:r>
      <w:r w:rsidRPr="00524A9D">
        <w:rPr>
          <w:rPrChange w:id="34245" w:author="CR#1276" w:date="2020-04-07T11:39:00Z">
            <w:rPr/>
          </w:rPrChange>
        </w:rPr>
        <w:t xml:space="preserve"> specific UE at the </w:t>
      </w:r>
      <w:r w:rsidR="00354796" w:rsidRPr="00524A9D">
        <w:rPr>
          <w:rPrChange w:id="34246" w:author="CR#1276" w:date="2020-04-07T11:39:00Z">
            <w:rPr/>
          </w:rPrChange>
        </w:rPr>
        <w:t>S</w:t>
      </w:r>
      <w:r w:rsidRPr="00524A9D">
        <w:rPr>
          <w:rPrChange w:id="34247" w:author="CR#1276" w:date="2020-04-07T11:39:00Z">
            <w:rPr/>
          </w:rPrChange>
        </w:rPr>
        <w:t>gNB.</w:t>
      </w:r>
    </w:p>
    <w:p w:rsidR="00354796" w:rsidRPr="00524A9D" w:rsidRDefault="00354796" w:rsidP="00354796">
      <w:pPr>
        <w:pStyle w:val="TH"/>
        <w:rPr>
          <w:rPrChange w:id="34248" w:author="CR#1276" w:date="2020-04-07T11:39:00Z">
            <w:rPr/>
          </w:rPrChange>
        </w:rPr>
      </w:pPr>
    </w:p>
    <w:p w:rsidR="0056068E" w:rsidRPr="00524A9D" w:rsidRDefault="00354796" w:rsidP="00354796">
      <w:pPr>
        <w:pStyle w:val="TH"/>
        <w:rPr>
          <w:rPrChange w:id="34249" w:author="CR#1276" w:date="2020-04-07T11:39:00Z">
            <w:rPr/>
          </w:rPrChange>
        </w:rPr>
      </w:pPr>
      <w:r w:rsidRPr="00524A9D">
        <w:rPr>
          <w:rPrChange w:id="34250" w:author="CR#1276" w:date="2020-04-07T11:39:00Z">
            <w:rPr/>
          </w:rPrChange>
        </w:rPr>
        <w:object w:dxaOrig="5700" w:dyaOrig="2415">
          <v:shape id="_x0000_i1244" type="#_x0000_t75" style="width:285pt;height:120.75pt" o:ole="">
            <v:imagedata r:id="rId472" o:title=""/>
          </v:shape>
          <o:OLEObject Type="Embed" ProgID="Visio.Drawing.11" ShapeID="_x0000_i1244" DrawAspect="Content" ObjectID="_1647770605" r:id="rId473"/>
        </w:object>
      </w:r>
    </w:p>
    <w:p w:rsidR="0056068E" w:rsidRPr="00524A9D" w:rsidRDefault="0056068E" w:rsidP="009C26DC">
      <w:pPr>
        <w:pStyle w:val="TF"/>
        <w:outlineLvl w:val="0"/>
        <w:rPr>
          <w:rPrChange w:id="34251" w:author="CR#1276" w:date="2020-04-07T11:39:00Z">
            <w:rPr/>
          </w:rPrChange>
        </w:rPr>
      </w:pPr>
      <w:r w:rsidRPr="00524A9D">
        <w:rPr>
          <w:rPrChange w:id="34252" w:author="CR#1276" w:date="2020-04-07T11:39:00Z">
            <w:rPr/>
          </w:rPrChange>
        </w:rPr>
        <w:t>Figure 20.2.2.24-1: MeNB initiated S</w:t>
      </w:r>
      <w:r w:rsidR="00354796" w:rsidRPr="00524A9D">
        <w:rPr>
          <w:rPrChange w:id="34253" w:author="CR#1276" w:date="2020-04-07T11:39:00Z">
            <w:rPr/>
          </w:rPrChange>
        </w:rPr>
        <w:t>g</w:t>
      </w:r>
      <w:r w:rsidRPr="00524A9D">
        <w:rPr>
          <w:rPrChange w:id="34254" w:author="CR#1276" w:date="2020-04-07T11:39:00Z">
            <w:rPr/>
          </w:rPrChange>
        </w:rPr>
        <w:t>NB Release procedure</w:t>
      </w:r>
    </w:p>
    <w:p w:rsidR="0056068E" w:rsidRPr="00524A9D" w:rsidRDefault="0056068E" w:rsidP="0056068E">
      <w:pPr>
        <w:pStyle w:val="Heading4"/>
        <w:rPr>
          <w:rPrChange w:id="34255" w:author="CR#1276" w:date="2020-04-07T11:39:00Z">
            <w:rPr/>
          </w:rPrChange>
        </w:rPr>
      </w:pPr>
      <w:bookmarkStart w:id="34256" w:name="_Toc20403202"/>
      <w:bookmarkStart w:id="34257" w:name="_Toc29372708"/>
      <w:r w:rsidRPr="00524A9D">
        <w:rPr>
          <w:rPrChange w:id="34258" w:author="CR#1276" w:date="2020-04-07T11:39:00Z">
            <w:rPr/>
          </w:rPrChange>
        </w:rPr>
        <w:t>20.2.2.25</w:t>
      </w:r>
      <w:r w:rsidRPr="00524A9D">
        <w:rPr>
          <w:rPrChange w:id="34259" w:author="CR#1276" w:date="2020-04-07T11:39:00Z">
            <w:rPr/>
          </w:rPrChange>
        </w:rPr>
        <w:tab/>
        <w:t>SgNB initiated SgNB Release procedure</w:t>
      </w:r>
      <w:bookmarkEnd w:id="34256"/>
      <w:bookmarkEnd w:id="34257"/>
    </w:p>
    <w:p w:rsidR="0056068E" w:rsidRPr="00524A9D" w:rsidRDefault="0056068E" w:rsidP="0056068E">
      <w:pPr>
        <w:rPr>
          <w:lang w:eastAsia="zh-CN"/>
          <w:rPrChange w:id="34260" w:author="CR#1276" w:date="2020-04-07T11:39:00Z">
            <w:rPr>
              <w:lang w:eastAsia="zh-CN"/>
            </w:rPr>
          </w:rPrChange>
        </w:rPr>
      </w:pPr>
      <w:r w:rsidRPr="00524A9D">
        <w:rPr>
          <w:lang w:eastAsia="zh-CN"/>
          <w:rPrChange w:id="34261" w:author="CR#1276" w:date="2020-04-07T11:39:00Z">
            <w:rPr>
              <w:lang w:eastAsia="zh-CN"/>
            </w:rPr>
          </w:rPrChange>
        </w:rPr>
        <w:t xml:space="preserve">The SgNB initiated SgNB Release procedure is triggered by the </w:t>
      </w:r>
      <w:r w:rsidR="00354796" w:rsidRPr="00524A9D">
        <w:rPr>
          <w:lang w:eastAsia="zh-CN"/>
          <w:rPrChange w:id="34262" w:author="CR#1276" w:date="2020-04-07T11:39:00Z">
            <w:rPr>
              <w:lang w:eastAsia="zh-CN"/>
            </w:rPr>
          </w:rPrChange>
        </w:rPr>
        <w:t>S</w:t>
      </w:r>
      <w:r w:rsidRPr="00524A9D">
        <w:rPr>
          <w:lang w:eastAsia="zh-CN"/>
          <w:rPrChange w:id="34263" w:author="CR#1276" w:date="2020-04-07T11:39:00Z">
            <w:rPr>
              <w:lang w:eastAsia="zh-CN"/>
            </w:rPr>
          </w:rPrChange>
        </w:rPr>
        <w:t xml:space="preserve">gNB to initiate the release of the resources for a specific UE at the </w:t>
      </w:r>
      <w:r w:rsidR="00354796" w:rsidRPr="00524A9D">
        <w:rPr>
          <w:lang w:eastAsia="zh-CN"/>
          <w:rPrChange w:id="34264" w:author="CR#1276" w:date="2020-04-07T11:39:00Z">
            <w:rPr>
              <w:lang w:eastAsia="zh-CN"/>
            </w:rPr>
          </w:rPrChange>
        </w:rPr>
        <w:t>S</w:t>
      </w:r>
      <w:r w:rsidRPr="00524A9D">
        <w:rPr>
          <w:lang w:eastAsia="zh-CN"/>
          <w:rPrChange w:id="34265" w:author="CR#1276" w:date="2020-04-07T11:39:00Z">
            <w:rPr>
              <w:lang w:eastAsia="zh-CN"/>
            </w:rPr>
          </w:rPrChange>
        </w:rPr>
        <w:t>gNB.</w:t>
      </w:r>
    </w:p>
    <w:p w:rsidR="0056068E" w:rsidRPr="00524A9D" w:rsidRDefault="00354796" w:rsidP="00354796">
      <w:pPr>
        <w:pStyle w:val="TH"/>
        <w:rPr>
          <w:lang w:eastAsia="zh-CN"/>
          <w:rPrChange w:id="34266" w:author="CR#1276" w:date="2020-04-07T11:39:00Z">
            <w:rPr>
              <w:lang w:eastAsia="zh-CN"/>
            </w:rPr>
          </w:rPrChange>
        </w:rPr>
      </w:pPr>
      <w:r w:rsidRPr="00524A9D">
        <w:rPr>
          <w:rPrChange w:id="34267" w:author="CR#1276" w:date="2020-04-07T11:39:00Z">
            <w:rPr/>
          </w:rPrChange>
        </w:rPr>
        <w:object w:dxaOrig="5700" w:dyaOrig="1995">
          <v:shape id="_x0000_i1245" type="#_x0000_t75" style="width:285pt;height:99.75pt" o:ole="">
            <v:imagedata r:id="rId474" o:title=""/>
          </v:shape>
          <o:OLEObject Type="Embed" ProgID="Visio.Drawing.11" ShapeID="_x0000_i1245" DrawAspect="Content" ObjectID="_1647770606" r:id="rId475"/>
        </w:object>
      </w:r>
    </w:p>
    <w:p w:rsidR="0056068E" w:rsidRPr="00524A9D" w:rsidRDefault="0056068E" w:rsidP="009C26DC">
      <w:pPr>
        <w:pStyle w:val="TF"/>
        <w:outlineLvl w:val="0"/>
        <w:rPr>
          <w:rPrChange w:id="34268" w:author="CR#1276" w:date="2020-04-07T11:39:00Z">
            <w:rPr/>
          </w:rPrChange>
        </w:rPr>
      </w:pPr>
      <w:r w:rsidRPr="00524A9D">
        <w:rPr>
          <w:rPrChange w:id="34269" w:author="CR#1276" w:date="2020-04-07T11:39:00Z">
            <w:rPr/>
          </w:rPrChange>
        </w:rPr>
        <w:t>Figure 20.2.2.25-1: SgNB initiated SgNB Release procedure</w:t>
      </w:r>
    </w:p>
    <w:p w:rsidR="0056068E" w:rsidRPr="00524A9D" w:rsidRDefault="00F3454A" w:rsidP="0056068E">
      <w:pPr>
        <w:pStyle w:val="Heading4"/>
        <w:rPr>
          <w:rPrChange w:id="34270" w:author="CR#1276" w:date="2020-04-07T11:39:00Z">
            <w:rPr/>
          </w:rPrChange>
        </w:rPr>
      </w:pPr>
      <w:bookmarkStart w:id="34271" w:name="_Toc20403203"/>
      <w:bookmarkStart w:id="34272" w:name="_Toc29372709"/>
      <w:r w:rsidRPr="00524A9D">
        <w:rPr>
          <w:rPrChange w:id="34273" w:author="CR#1276" w:date="2020-04-07T11:39:00Z">
            <w:rPr/>
          </w:rPrChange>
        </w:rPr>
        <w:t>20.2.2.26</w:t>
      </w:r>
      <w:r w:rsidR="0056068E" w:rsidRPr="00524A9D">
        <w:rPr>
          <w:rPrChange w:id="34274" w:author="CR#1276" w:date="2020-04-07T11:39:00Z">
            <w:rPr/>
          </w:rPrChange>
        </w:rPr>
        <w:tab/>
        <w:t>SgNB initiated SgNB Change procedure</w:t>
      </w:r>
      <w:bookmarkEnd w:id="34271"/>
      <w:bookmarkEnd w:id="34272"/>
    </w:p>
    <w:p w:rsidR="0056068E" w:rsidRPr="00524A9D" w:rsidRDefault="0056068E" w:rsidP="0056068E">
      <w:pPr>
        <w:rPr>
          <w:lang w:eastAsia="zh-CN"/>
          <w:rPrChange w:id="34275" w:author="CR#1276" w:date="2020-04-07T11:39:00Z">
            <w:rPr>
              <w:lang w:eastAsia="zh-CN"/>
            </w:rPr>
          </w:rPrChange>
        </w:rPr>
      </w:pPr>
      <w:r w:rsidRPr="00524A9D">
        <w:rPr>
          <w:lang w:eastAsia="zh-CN"/>
          <w:rPrChange w:id="34276" w:author="CR#1276" w:date="2020-04-07T11:39:00Z">
            <w:rPr>
              <w:lang w:eastAsia="zh-CN"/>
            </w:rPr>
          </w:rPrChange>
        </w:rPr>
        <w:t xml:space="preserve">The SgNB initiated SgNB Change procedure is triggered by the </w:t>
      </w:r>
      <w:r w:rsidR="00354796" w:rsidRPr="00524A9D">
        <w:rPr>
          <w:lang w:eastAsia="zh-CN"/>
          <w:rPrChange w:id="34277" w:author="CR#1276" w:date="2020-04-07T11:39:00Z">
            <w:rPr>
              <w:lang w:eastAsia="zh-CN"/>
            </w:rPr>
          </w:rPrChange>
        </w:rPr>
        <w:t>S</w:t>
      </w:r>
      <w:r w:rsidRPr="00524A9D">
        <w:rPr>
          <w:lang w:eastAsia="zh-CN"/>
          <w:rPrChange w:id="34278" w:author="CR#1276" w:date="2020-04-07T11:39:00Z">
            <w:rPr>
              <w:lang w:eastAsia="zh-CN"/>
            </w:rPr>
          </w:rPrChange>
        </w:rPr>
        <w:t xml:space="preserve">gNB to initiate the transfer of the resources for a specific UE at the </w:t>
      </w:r>
      <w:r w:rsidR="00354796" w:rsidRPr="00524A9D">
        <w:rPr>
          <w:lang w:eastAsia="zh-CN"/>
          <w:rPrChange w:id="34279" w:author="CR#1276" w:date="2020-04-07T11:39:00Z">
            <w:rPr>
              <w:lang w:eastAsia="zh-CN"/>
            </w:rPr>
          </w:rPrChange>
        </w:rPr>
        <w:t>S</w:t>
      </w:r>
      <w:r w:rsidRPr="00524A9D">
        <w:rPr>
          <w:lang w:eastAsia="zh-CN"/>
          <w:rPrChange w:id="34280" w:author="CR#1276" w:date="2020-04-07T11:39:00Z">
            <w:rPr>
              <w:lang w:eastAsia="zh-CN"/>
            </w:rPr>
          </w:rPrChange>
        </w:rPr>
        <w:t>gNB to another en-gNB.</w:t>
      </w:r>
    </w:p>
    <w:p w:rsidR="0056068E" w:rsidRPr="00524A9D" w:rsidRDefault="00A3520C" w:rsidP="0056068E">
      <w:pPr>
        <w:pStyle w:val="TH"/>
        <w:rPr>
          <w:lang w:eastAsia="zh-CN"/>
          <w:rPrChange w:id="34281" w:author="CR#1276" w:date="2020-04-07T11:39:00Z">
            <w:rPr>
              <w:lang w:eastAsia="zh-CN"/>
            </w:rPr>
          </w:rPrChange>
        </w:rPr>
      </w:pPr>
      <w:r w:rsidRPr="00524A9D">
        <w:rPr>
          <w:rPrChange w:id="34282" w:author="CR#1276" w:date="2020-04-07T11:39:00Z">
            <w:rPr/>
          </w:rPrChange>
        </w:rPr>
        <w:object w:dxaOrig="5700" w:dyaOrig="2655">
          <v:shape id="_x0000_i1246" type="#_x0000_t75" style="width:285pt;height:132.75pt" o:ole="">
            <v:imagedata r:id="rId476" o:title=""/>
          </v:shape>
          <o:OLEObject Type="Embed" ProgID="Visio.Drawing.11" ShapeID="_x0000_i1246" DrawAspect="Content" ObjectID="_1647770607" r:id="rId477"/>
        </w:object>
      </w:r>
    </w:p>
    <w:p w:rsidR="0056068E" w:rsidRPr="00524A9D" w:rsidRDefault="0056068E" w:rsidP="009C26DC">
      <w:pPr>
        <w:pStyle w:val="TF"/>
        <w:outlineLvl w:val="0"/>
        <w:rPr>
          <w:rPrChange w:id="34283" w:author="CR#1276" w:date="2020-04-07T11:39:00Z">
            <w:rPr/>
          </w:rPrChange>
        </w:rPr>
      </w:pPr>
      <w:r w:rsidRPr="00524A9D">
        <w:rPr>
          <w:rPrChange w:id="34284" w:author="CR#1276" w:date="2020-04-07T11:39:00Z">
            <w:rPr/>
          </w:rPrChange>
        </w:rPr>
        <w:t>Figure 20.2.2.</w:t>
      </w:r>
      <w:r w:rsidR="00F3454A" w:rsidRPr="00524A9D">
        <w:rPr>
          <w:rPrChange w:id="34285" w:author="CR#1276" w:date="2020-04-07T11:39:00Z">
            <w:rPr/>
          </w:rPrChange>
        </w:rPr>
        <w:t>26</w:t>
      </w:r>
      <w:r w:rsidRPr="00524A9D">
        <w:rPr>
          <w:rPrChange w:id="34286" w:author="CR#1276" w:date="2020-04-07T11:39:00Z">
            <w:rPr/>
          </w:rPrChange>
        </w:rPr>
        <w:t>-1: SgNB initiated SgNB Change procedure</w:t>
      </w:r>
    </w:p>
    <w:p w:rsidR="0056068E" w:rsidRPr="00524A9D" w:rsidRDefault="0056068E" w:rsidP="0056068E">
      <w:pPr>
        <w:rPr>
          <w:lang w:eastAsia="zh-CN"/>
          <w:rPrChange w:id="34287" w:author="CR#1276" w:date="2020-04-07T11:39:00Z">
            <w:rPr>
              <w:lang w:eastAsia="zh-CN"/>
            </w:rPr>
          </w:rPrChange>
        </w:rPr>
      </w:pPr>
      <w:r w:rsidRPr="00524A9D">
        <w:rPr>
          <w:rPrChange w:id="34288" w:author="CR#1276" w:date="2020-04-07T11:39:00Z">
            <w:rPr/>
          </w:rPrChange>
        </w:rPr>
        <w:t>In case the transfer of the UE context to the target en-gNB has been performed successfully, the MeNB responds with an SGNB CHANGE CONFIRM message.</w:t>
      </w:r>
    </w:p>
    <w:p w:rsidR="0056068E" w:rsidRPr="00524A9D" w:rsidRDefault="0056068E" w:rsidP="0056068E">
      <w:pPr>
        <w:rPr>
          <w:rPrChange w:id="34289" w:author="CR#1276" w:date="2020-04-07T11:39:00Z">
            <w:rPr/>
          </w:rPrChange>
        </w:rPr>
      </w:pPr>
      <w:r w:rsidRPr="00524A9D">
        <w:rPr>
          <w:lang w:eastAsia="zh-CN"/>
          <w:rPrChange w:id="34290" w:author="CR#1276" w:date="2020-04-07T11:39:00Z">
            <w:rPr>
              <w:lang w:eastAsia="zh-CN"/>
            </w:rPr>
          </w:rPrChange>
        </w:rPr>
        <w:t>If the MeNB is not able to transfer the UE context to the target en-gNB, it replies with a</w:t>
      </w:r>
      <w:r w:rsidRPr="00524A9D">
        <w:rPr>
          <w:rFonts w:eastAsia="SimSun"/>
          <w:lang w:eastAsia="zh-CN"/>
          <w:rPrChange w:id="34291" w:author="CR#1276" w:date="2020-04-07T11:39:00Z">
            <w:rPr>
              <w:rFonts w:eastAsia="SimSun"/>
              <w:lang w:eastAsia="zh-CN"/>
            </w:rPr>
          </w:rPrChange>
        </w:rPr>
        <w:t>n</w:t>
      </w:r>
      <w:r w:rsidRPr="00524A9D">
        <w:rPr>
          <w:lang w:eastAsia="zh-CN"/>
          <w:rPrChange w:id="34292" w:author="CR#1276" w:date="2020-04-07T11:39:00Z">
            <w:rPr>
              <w:lang w:eastAsia="zh-CN"/>
            </w:rPr>
          </w:rPrChange>
        </w:rPr>
        <w:t xml:space="preserve"> SGNB CHANGE FAILURE message.</w:t>
      </w:r>
    </w:p>
    <w:p w:rsidR="0056068E" w:rsidRPr="00524A9D" w:rsidRDefault="0056068E" w:rsidP="0056068E">
      <w:pPr>
        <w:pStyle w:val="Heading4"/>
        <w:rPr>
          <w:rPrChange w:id="34293" w:author="CR#1276" w:date="2020-04-07T11:39:00Z">
            <w:rPr/>
          </w:rPrChange>
        </w:rPr>
      </w:pPr>
      <w:bookmarkStart w:id="34294" w:name="_Toc20403204"/>
      <w:bookmarkStart w:id="34295" w:name="_Toc29372710"/>
      <w:r w:rsidRPr="00524A9D">
        <w:rPr>
          <w:rPrChange w:id="34296" w:author="CR#1276" w:date="2020-04-07T11:39:00Z">
            <w:rPr/>
          </w:rPrChange>
        </w:rPr>
        <w:t>20.2.2.</w:t>
      </w:r>
      <w:r w:rsidR="00F3454A" w:rsidRPr="00524A9D">
        <w:rPr>
          <w:rPrChange w:id="34297" w:author="CR#1276" w:date="2020-04-07T11:39:00Z">
            <w:rPr/>
          </w:rPrChange>
        </w:rPr>
        <w:t>27</w:t>
      </w:r>
      <w:r w:rsidRPr="00524A9D">
        <w:rPr>
          <w:rPrChange w:id="34298" w:author="CR#1276" w:date="2020-04-07T11:39:00Z">
            <w:rPr/>
          </w:rPrChange>
        </w:rPr>
        <w:tab/>
      </w:r>
      <w:r w:rsidRPr="00524A9D">
        <w:rPr>
          <w:lang w:eastAsia="zh-CN"/>
          <w:rPrChange w:id="34299" w:author="CR#1276" w:date="2020-04-07T11:39:00Z">
            <w:rPr>
              <w:lang w:eastAsia="zh-CN"/>
            </w:rPr>
          </w:rPrChange>
        </w:rPr>
        <w:t>SgNB</w:t>
      </w:r>
      <w:r w:rsidRPr="00524A9D">
        <w:rPr>
          <w:b/>
          <w:bCs/>
          <w:rPrChange w:id="34300" w:author="CR#1276" w:date="2020-04-07T11:39:00Z">
            <w:rPr>
              <w:b/>
              <w:bCs/>
            </w:rPr>
          </w:rPrChange>
        </w:rPr>
        <w:t xml:space="preserve"> </w:t>
      </w:r>
      <w:r w:rsidRPr="00524A9D">
        <w:rPr>
          <w:rPrChange w:id="34301" w:author="CR#1276" w:date="2020-04-07T11:39:00Z">
            <w:rPr/>
          </w:rPrChange>
        </w:rPr>
        <w:t>Counter Check procedure</w:t>
      </w:r>
      <w:bookmarkEnd w:id="34294"/>
      <w:bookmarkEnd w:id="34295"/>
    </w:p>
    <w:p w:rsidR="0056068E" w:rsidRPr="00524A9D" w:rsidRDefault="0056068E" w:rsidP="0056068E">
      <w:pPr>
        <w:rPr>
          <w:lang w:eastAsia="zh-CN"/>
          <w:rPrChange w:id="34302" w:author="CR#1276" w:date="2020-04-07T11:39:00Z">
            <w:rPr>
              <w:lang w:eastAsia="zh-CN"/>
            </w:rPr>
          </w:rPrChange>
        </w:rPr>
      </w:pPr>
      <w:r w:rsidRPr="00524A9D">
        <w:rPr>
          <w:lang w:eastAsia="zh-CN"/>
          <w:rPrChange w:id="34303" w:author="CR#1276" w:date="2020-04-07T11:39:00Z">
            <w:rPr>
              <w:lang w:eastAsia="zh-CN"/>
            </w:rPr>
          </w:rPrChange>
        </w:rPr>
        <w:t xml:space="preserve">The SgNB Counter Check procedure is initiated by the </w:t>
      </w:r>
      <w:r w:rsidR="00A3520C" w:rsidRPr="00524A9D">
        <w:rPr>
          <w:lang w:eastAsia="zh-CN"/>
          <w:rPrChange w:id="34304" w:author="CR#1276" w:date="2020-04-07T11:39:00Z">
            <w:rPr>
              <w:lang w:eastAsia="zh-CN"/>
            </w:rPr>
          </w:rPrChange>
        </w:rPr>
        <w:t>S</w:t>
      </w:r>
      <w:r w:rsidRPr="00524A9D">
        <w:rPr>
          <w:lang w:eastAsia="zh-CN"/>
          <w:rPrChange w:id="34305" w:author="CR#1276" w:date="2020-04-07T11:39:00Z">
            <w:rPr>
              <w:lang w:eastAsia="zh-CN"/>
            </w:rPr>
          </w:rPrChange>
        </w:rPr>
        <w:t>gNB to request the MeNB to execute a counter check procedure to verify the value of the PDCP COUNTs associated with SCG bearers or SCG split bearers.</w:t>
      </w:r>
    </w:p>
    <w:p w:rsidR="0056068E" w:rsidRPr="00524A9D" w:rsidRDefault="00A3520C" w:rsidP="0056068E">
      <w:pPr>
        <w:pStyle w:val="TH"/>
        <w:rPr>
          <w:lang w:eastAsia="zh-CN"/>
          <w:rPrChange w:id="34306" w:author="CR#1276" w:date="2020-04-07T11:39:00Z">
            <w:rPr>
              <w:lang w:eastAsia="zh-CN"/>
            </w:rPr>
          </w:rPrChange>
        </w:rPr>
      </w:pPr>
      <w:r w:rsidRPr="00524A9D">
        <w:rPr>
          <w:rPrChange w:id="34307" w:author="CR#1276" w:date="2020-04-07T11:39:00Z">
            <w:rPr/>
          </w:rPrChange>
        </w:rPr>
        <w:object w:dxaOrig="5700" w:dyaOrig="1995">
          <v:shape id="_x0000_i1247" type="#_x0000_t75" style="width:339pt;height:118.5pt" o:ole="">
            <v:imagedata r:id="rId478" o:title=""/>
          </v:shape>
          <o:OLEObject Type="Embed" ProgID="Visio.Drawing.11" ShapeID="_x0000_i1247" DrawAspect="Content" ObjectID="_1647770608" r:id="rId479"/>
        </w:object>
      </w:r>
    </w:p>
    <w:p w:rsidR="0056068E" w:rsidRPr="00524A9D" w:rsidRDefault="0056068E" w:rsidP="009C26DC">
      <w:pPr>
        <w:pStyle w:val="TF"/>
        <w:outlineLvl w:val="0"/>
        <w:rPr>
          <w:rPrChange w:id="34308" w:author="CR#1276" w:date="2020-04-07T11:39:00Z">
            <w:rPr/>
          </w:rPrChange>
        </w:rPr>
      </w:pPr>
      <w:r w:rsidRPr="00524A9D">
        <w:rPr>
          <w:rPrChange w:id="34309" w:author="CR#1276" w:date="2020-04-07T11:39:00Z">
            <w:rPr/>
          </w:rPrChange>
        </w:rPr>
        <w:t>Figure 20.2.2.</w:t>
      </w:r>
      <w:r w:rsidR="00F3454A" w:rsidRPr="00524A9D">
        <w:rPr>
          <w:rPrChange w:id="34310" w:author="CR#1276" w:date="2020-04-07T11:39:00Z">
            <w:rPr/>
          </w:rPrChange>
        </w:rPr>
        <w:t>27</w:t>
      </w:r>
      <w:r w:rsidRPr="00524A9D">
        <w:rPr>
          <w:rPrChange w:id="34311" w:author="CR#1276" w:date="2020-04-07T11:39:00Z">
            <w:rPr/>
          </w:rPrChange>
        </w:rPr>
        <w:t>-1: SgNB Counter Check procedure</w:t>
      </w:r>
    </w:p>
    <w:p w:rsidR="0056068E" w:rsidRPr="00524A9D" w:rsidRDefault="0056068E" w:rsidP="0056068E">
      <w:pPr>
        <w:pStyle w:val="Heading4"/>
        <w:rPr>
          <w:rPrChange w:id="34312" w:author="CR#1276" w:date="2020-04-07T11:39:00Z">
            <w:rPr/>
          </w:rPrChange>
        </w:rPr>
      </w:pPr>
      <w:bookmarkStart w:id="34313" w:name="_Toc20403205"/>
      <w:bookmarkStart w:id="34314" w:name="_Toc29372711"/>
      <w:r w:rsidRPr="00524A9D">
        <w:rPr>
          <w:rPrChange w:id="34315" w:author="CR#1276" w:date="2020-04-07T11:39:00Z">
            <w:rPr/>
          </w:rPrChange>
        </w:rPr>
        <w:t>20.2.2.</w:t>
      </w:r>
      <w:r w:rsidR="00F3454A" w:rsidRPr="00524A9D">
        <w:rPr>
          <w:rPrChange w:id="34316" w:author="CR#1276" w:date="2020-04-07T11:39:00Z">
            <w:rPr/>
          </w:rPrChange>
        </w:rPr>
        <w:t>28</w:t>
      </w:r>
      <w:r w:rsidRPr="00524A9D">
        <w:rPr>
          <w:rPrChange w:id="34317" w:author="CR#1276" w:date="2020-04-07T11:39:00Z">
            <w:rPr/>
          </w:rPrChange>
        </w:rPr>
        <w:tab/>
        <w:t>EN-DC X2 Setup procedure</w:t>
      </w:r>
      <w:bookmarkEnd w:id="34313"/>
      <w:bookmarkEnd w:id="34314"/>
    </w:p>
    <w:p w:rsidR="0056068E" w:rsidRPr="00524A9D" w:rsidRDefault="0056068E" w:rsidP="0056068E">
      <w:pPr>
        <w:rPr>
          <w:rFonts w:cs="Arial"/>
          <w:rPrChange w:id="34318" w:author="CR#1276" w:date="2020-04-07T11:39:00Z">
            <w:rPr>
              <w:rFonts w:cs="Arial"/>
            </w:rPr>
          </w:rPrChange>
        </w:rPr>
      </w:pPr>
      <w:r w:rsidRPr="00524A9D">
        <w:rPr>
          <w:rFonts w:cs="Arial"/>
          <w:rPrChange w:id="34319" w:author="CR#1276" w:date="2020-04-07T11:39:00Z">
            <w:rPr>
              <w:rFonts w:cs="Arial"/>
            </w:rPr>
          </w:rPrChange>
        </w:rPr>
        <w:t>The purpose of the EN-DC X2 Setup procedure is to exchange application level data needed for an eNB and an en-gNB to interoperate correctly over the X2 interface in EN-DC case. The procedure is triggered by the eNB or by the en-gNB.</w:t>
      </w:r>
    </w:p>
    <w:bookmarkStart w:id="34320" w:name="_MON_1567424211"/>
    <w:bookmarkEnd w:id="34320"/>
    <w:p w:rsidR="00383972" w:rsidRPr="00524A9D" w:rsidRDefault="0056068E" w:rsidP="00383972">
      <w:pPr>
        <w:pStyle w:val="TH"/>
        <w:rPr>
          <w:rPrChange w:id="34321" w:author="CR#1276" w:date="2020-04-07T11:39:00Z">
            <w:rPr/>
          </w:rPrChange>
        </w:rPr>
      </w:pPr>
      <w:r w:rsidRPr="00524A9D">
        <w:rPr>
          <w:rPrChange w:id="34322" w:author="CR#1276" w:date="2020-04-07T11:39:00Z">
            <w:rPr/>
          </w:rPrChange>
        </w:rPr>
        <w:object w:dxaOrig="5640" w:dyaOrig="3435">
          <v:shape id="_x0000_i1248" type="#_x0000_t75" style="width:282pt;height:171.75pt" o:ole="">
            <v:imagedata r:id="rId480" o:title=""/>
          </v:shape>
          <o:OLEObject Type="Embed" ProgID="Word.Picture.8" ShapeID="_x0000_i1248" DrawAspect="Content" ObjectID="_1647770609" r:id="rId481"/>
        </w:object>
      </w:r>
    </w:p>
    <w:p w:rsidR="0056068E" w:rsidRPr="00524A9D" w:rsidRDefault="0056068E" w:rsidP="009C26DC">
      <w:pPr>
        <w:pStyle w:val="TF"/>
        <w:outlineLvl w:val="0"/>
        <w:rPr>
          <w:rPrChange w:id="34323" w:author="CR#1276" w:date="2020-04-07T11:39:00Z">
            <w:rPr/>
          </w:rPrChange>
        </w:rPr>
      </w:pPr>
      <w:r w:rsidRPr="00524A9D">
        <w:rPr>
          <w:rPrChange w:id="34324" w:author="CR#1276" w:date="2020-04-07T11:39:00Z">
            <w:rPr/>
          </w:rPrChange>
        </w:rPr>
        <w:t>Figure 20.2.2.</w:t>
      </w:r>
      <w:r w:rsidR="00F3454A" w:rsidRPr="00524A9D">
        <w:rPr>
          <w:rPrChange w:id="34325" w:author="CR#1276" w:date="2020-04-07T11:39:00Z">
            <w:rPr/>
          </w:rPrChange>
        </w:rPr>
        <w:t>28</w:t>
      </w:r>
      <w:r w:rsidRPr="00524A9D">
        <w:rPr>
          <w:rPrChange w:id="34326" w:author="CR#1276" w:date="2020-04-07T11:39:00Z">
            <w:rPr/>
          </w:rPrChange>
        </w:rPr>
        <w:t>-1: EN-DC X2 Setup procedure triggered by the eNB.</w:t>
      </w:r>
    </w:p>
    <w:bookmarkStart w:id="34327" w:name="_MON_1569326430"/>
    <w:bookmarkEnd w:id="34327"/>
    <w:p w:rsidR="0056068E" w:rsidRPr="00524A9D" w:rsidRDefault="0056068E" w:rsidP="0056068E">
      <w:pPr>
        <w:pStyle w:val="TH"/>
        <w:rPr>
          <w:lang w:eastAsia="zh-CN"/>
          <w:rPrChange w:id="34328" w:author="CR#1276" w:date="2020-04-07T11:39:00Z">
            <w:rPr>
              <w:lang w:eastAsia="zh-CN"/>
            </w:rPr>
          </w:rPrChange>
        </w:rPr>
      </w:pPr>
      <w:r w:rsidRPr="00524A9D">
        <w:rPr>
          <w:rFonts w:ascii="Times New Roman" w:hAnsi="Times New Roman"/>
          <w:rPrChange w:id="34329" w:author="CR#1276" w:date="2020-04-07T11:39:00Z">
            <w:rPr>
              <w:rFonts w:ascii="Times New Roman" w:hAnsi="Times New Roman"/>
            </w:rPr>
          </w:rPrChange>
        </w:rPr>
        <w:object w:dxaOrig="5640" w:dyaOrig="3435">
          <v:shape id="_x0000_i1249" type="#_x0000_t75" style="width:282pt;height:171.75pt" o:ole="">
            <v:imagedata r:id="rId482" o:title=""/>
          </v:shape>
          <o:OLEObject Type="Embed" ProgID="Word.Picture.8" ShapeID="_x0000_i1249" DrawAspect="Content" ObjectID="_1647770610" r:id="rId483"/>
        </w:object>
      </w:r>
    </w:p>
    <w:p w:rsidR="0056068E" w:rsidRPr="00524A9D" w:rsidRDefault="0056068E" w:rsidP="009C26DC">
      <w:pPr>
        <w:pStyle w:val="TF"/>
        <w:outlineLvl w:val="0"/>
        <w:rPr>
          <w:rPrChange w:id="34330" w:author="CR#1276" w:date="2020-04-07T11:39:00Z">
            <w:rPr/>
          </w:rPrChange>
        </w:rPr>
      </w:pPr>
      <w:r w:rsidRPr="00524A9D">
        <w:rPr>
          <w:rPrChange w:id="34331" w:author="CR#1276" w:date="2020-04-07T11:39:00Z">
            <w:rPr/>
          </w:rPrChange>
        </w:rPr>
        <w:t>Figure 20.2.2.</w:t>
      </w:r>
      <w:r w:rsidR="00F3454A" w:rsidRPr="00524A9D">
        <w:rPr>
          <w:rPrChange w:id="34332" w:author="CR#1276" w:date="2020-04-07T11:39:00Z">
            <w:rPr/>
          </w:rPrChange>
        </w:rPr>
        <w:t>28</w:t>
      </w:r>
      <w:r w:rsidRPr="00524A9D">
        <w:rPr>
          <w:rPrChange w:id="34333" w:author="CR#1276" w:date="2020-04-07T11:39:00Z">
            <w:rPr/>
          </w:rPrChange>
        </w:rPr>
        <w:t>-2: EN-DC X2 Setup procedure triggered by the en-gNB.</w:t>
      </w:r>
    </w:p>
    <w:p w:rsidR="0056068E" w:rsidRPr="00524A9D" w:rsidRDefault="0056068E" w:rsidP="0056068E">
      <w:pPr>
        <w:pStyle w:val="Heading4"/>
        <w:jc w:val="both"/>
        <w:rPr>
          <w:rPrChange w:id="34334" w:author="CR#1276" w:date="2020-04-07T11:39:00Z">
            <w:rPr/>
          </w:rPrChange>
        </w:rPr>
      </w:pPr>
      <w:bookmarkStart w:id="34335" w:name="_Toc20403206"/>
      <w:bookmarkStart w:id="34336" w:name="_Toc29372712"/>
      <w:r w:rsidRPr="00524A9D">
        <w:rPr>
          <w:rPrChange w:id="34337" w:author="CR#1276" w:date="2020-04-07T11:39:00Z">
            <w:rPr/>
          </w:rPrChange>
        </w:rPr>
        <w:t>20.2.2.</w:t>
      </w:r>
      <w:r w:rsidR="00F3454A" w:rsidRPr="00524A9D">
        <w:rPr>
          <w:rPrChange w:id="34338" w:author="CR#1276" w:date="2020-04-07T11:39:00Z">
            <w:rPr/>
          </w:rPrChange>
        </w:rPr>
        <w:t>29</w:t>
      </w:r>
      <w:r w:rsidRPr="00524A9D">
        <w:rPr>
          <w:rPrChange w:id="34339" w:author="CR#1276" w:date="2020-04-07T11:39:00Z">
            <w:rPr/>
          </w:rPrChange>
        </w:rPr>
        <w:tab/>
        <w:t>EN-DC Configuration Update procedure</w:t>
      </w:r>
      <w:bookmarkEnd w:id="34335"/>
      <w:bookmarkEnd w:id="34336"/>
    </w:p>
    <w:p w:rsidR="0056068E" w:rsidRPr="00524A9D" w:rsidRDefault="0056068E" w:rsidP="0056068E">
      <w:pPr>
        <w:rPr>
          <w:rFonts w:cs="Arial"/>
          <w:rPrChange w:id="34340" w:author="CR#1276" w:date="2020-04-07T11:39:00Z">
            <w:rPr>
              <w:rFonts w:cs="Arial"/>
            </w:rPr>
          </w:rPrChange>
        </w:rPr>
      </w:pPr>
      <w:r w:rsidRPr="00524A9D">
        <w:rPr>
          <w:rFonts w:cs="Arial"/>
          <w:rPrChange w:id="34341" w:author="CR#1276" w:date="2020-04-07T11:39:00Z">
            <w:rPr>
              <w:rFonts w:cs="Arial"/>
            </w:rPr>
          </w:rPrChange>
        </w:rPr>
        <w:t>The purpose of the EN-DC Configuration Update procedure is to update application level configuration data needed for an eNB and an en-gNB to interoperate correctly over the X2 interface in EN-DC case. The procedure is triggered by the eNB or by the en-gNB.</w:t>
      </w:r>
    </w:p>
    <w:bookmarkStart w:id="34342" w:name="_MON_1567587109"/>
    <w:bookmarkEnd w:id="34342"/>
    <w:p w:rsidR="0056068E" w:rsidRPr="00524A9D" w:rsidRDefault="0056068E" w:rsidP="0056068E">
      <w:pPr>
        <w:pStyle w:val="TH"/>
        <w:rPr>
          <w:lang w:eastAsia="zh-CN"/>
          <w:rPrChange w:id="34343" w:author="CR#1276" w:date="2020-04-07T11:39:00Z">
            <w:rPr>
              <w:lang w:eastAsia="zh-CN"/>
            </w:rPr>
          </w:rPrChange>
        </w:rPr>
      </w:pPr>
      <w:r w:rsidRPr="00524A9D">
        <w:rPr>
          <w:rPrChange w:id="34344" w:author="CR#1276" w:date="2020-04-07T11:39:00Z">
            <w:rPr/>
          </w:rPrChange>
        </w:rPr>
        <w:object w:dxaOrig="6258" w:dyaOrig="3255">
          <v:shape id="_x0000_i1250" type="#_x0000_t75" style="width:312.75pt;height:162.75pt" o:ole="">
            <v:imagedata r:id="rId484" o:title=""/>
          </v:shape>
          <o:OLEObject Type="Embed" ProgID="Word.Picture.8" ShapeID="_x0000_i1250" DrawAspect="Content" ObjectID="_1647770611" r:id="rId485"/>
        </w:object>
      </w:r>
    </w:p>
    <w:p w:rsidR="0056068E" w:rsidRPr="00524A9D" w:rsidRDefault="0056068E" w:rsidP="009C26DC">
      <w:pPr>
        <w:pStyle w:val="TF"/>
        <w:outlineLvl w:val="0"/>
        <w:rPr>
          <w:rPrChange w:id="34345" w:author="CR#1276" w:date="2020-04-07T11:39:00Z">
            <w:rPr/>
          </w:rPrChange>
        </w:rPr>
      </w:pPr>
      <w:r w:rsidRPr="00524A9D">
        <w:rPr>
          <w:rPrChange w:id="34346" w:author="CR#1276" w:date="2020-04-07T11:39:00Z">
            <w:rPr/>
          </w:rPrChange>
        </w:rPr>
        <w:t>Figure 20.2.2.</w:t>
      </w:r>
      <w:r w:rsidR="00F3454A" w:rsidRPr="00524A9D">
        <w:rPr>
          <w:rPrChange w:id="34347" w:author="CR#1276" w:date="2020-04-07T11:39:00Z">
            <w:rPr/>
          </w:rPrChange>
        </w:rPr>
        <w:t>29</w:t>
      </w:r>
      <w:r w:rsidRPr="00524A9D">
        <w:rPr>
          <w:rPrChange w:id="34348" w:author="CR#1276" w:date="2020-04-07T11:39:00Z">
            <w:rPr/>
          </w:rPrChange>
        </w:rPr>
        <w:t>-1: EN-DC Configuration Update procedure triggered by the eNB.</w:t>
      </w:r>
    </w:p>
    <w:bookmarkStart w:id="34349" w:name="_MON_1569327322"/>
    <w:bookmarkEnd w:id="34349"/>
    <w:p w:rsidR="0056068E" w:rsidRPr="00524A9D" w:rsidRDefault="0056068E" w:rsidP="0056068E">
      <w:pPr>
        <w:pStyle w:val="TH"/>
        <w:rPr>
          <w:lang w:eastAsia="zh-CN"/>
          <w:rPrChange w:id="34350" w:author="CR#1276" w:date="2020-04-07T11:39:00Z">
            <w:rPr>
              <w:lang w:eastAsia="zh-CN"/>
            </w:rPr>
          </w:rPrChange>
        </w:rPr>
      </w:pPr>
      <w:r w:rsidRPr="00524A9D">
        <w:rPr>
          <w:rPrChange w:id="34351" w:author="CR#1276" w:date="2020-04-07T11:39:00Z">
            <w:rPr/>
          </w:rPrChange>
        </w:rPr>
        <w:object w:dxaOrig="6258" w:dyaOrig="3255">
          <v:shape id="_x0000_i1251" type="#_x0000_t75" style="width:312.75pt;height:162.75pt" o:ole="">
            <v:imagedata r:id="rId486" o:title=""/>
          </v:shape>
          <o:OLEObject Type="Embed" ProgID="Word.Picture.8" ShapeID="_x0000_i1251" DrawAspect="Content" ObjectID="_1647770612" r:id="rId487"/>
        </w:object>
      </w:r>
    </w:p>
    <w:p w:rsidR="0056068E" w:rsidRPr="00524A9D" w:rsidRDefault="0056068E" w:rsidP="009C26DC">
      <w:pPr>
        <w:pStyle w:val="TF"/>
        <w:outlineLvl w:val="0"/>
        <w:rPr>
          <w:rPrChange w:id="34352" w:author="CR#1276" w:date="2020-04-07T11:39:00Z">
            <w:rPr/>
          </w:rPrChange>
        </w:rPr>
      </w:pPr>
      <w:r w:rsidRPr="00524A9D">
        <w:rPr>
          <w:rPrChange w:id="34353" w:author="CR#1276" w:date="2020-04-07T11:39:00Z">
            <w:rPr/>
          </w:rPrChange>
        </w:rPr>
        <w:t>Figure 20.2.2.</w:t>
      </w:r>
      <w:r w:rsidR="00F3454A" w:rsidRPr="00524A9D">
        <w:rPr>
          <w:rPrChange w:id="34354" w:author="CR#1276" w:date="2020-04-07T11:39:00Z">
            <w:rPr/>
          </w:rPrChange>
        </w:rPr>
        <w:t>29</w:t>
      </w:r>
      <w:r w:rsidRPr="00524A9D">
        <w:rPr>
          <w:rPrChange w:id="34355" w:author="CR#1276" w:date="2020-04-07T11:39:00Z">
            <w:rPr/>
          </w:rPrChange>
        </w:rPr>
        <w:t>-2: EN-DC Configuration Update procedure triggered by the en-gNB.</w:t>
      </w:r>
    </w:p>
    <w:p w:rsidR="00962663" w:rsidRPr="00524A9D" w:rsidRDefault="00962663" w:rsidP="00962663">
      <w:pPr>
        <w:keepNext/>
        <w:keepLines/>
        <w:spacing w:before="120"/>
        <w:ind w:left="1418" w:hanging="1418"/>
        <w:outlineLvl w:val="3"/>
        <w:rPr>
          <w:rFonts w:ascii="Arial" w:eastAsia="Malgun Gothic" w:hAnsi="Arial"/>
          <w:sz w:val="24"/>
          <w:lang w:eastAsia="x-none"/>
          <w:rPrChange w:id="34356" w:author="CR#1276" w:date="2020-04-07T11:39:00Z">
            <w:rPr>
              <w:rFonts w:ascii="Arial" w:eastAsia="Malgun Gothic" w:hAnsi="Arial"/>
              <w:sz w:val="24"/>
              <w:lang w:eastAsia="x-none"/>
            </w:rPr>
          </w:rPrChange>
        </w:rPr>
      </w:pPr>
      <w:r w:rsidRPr="00524A9D">
        <w:rPr>
          <w:rFonts w:ascii="Arial" w:eastAsia="Malgun Gothic" w:hAnsi="Arial"/>
          <w:sz w:val="24"/>
          <w:lang w:eastAsia="x-none"/>
          <w:rPrChange w:id="34357" w:author="CR#1276" w:date="2020-04-07T11:39:00Z">
            <w:rPr>
              <w:rFonts w:ascii="Arial" w:eastAsia="Malgun Gothic" w:hAnsi="Arial"/>
              <w:sz w:val="24"/>
              <w:lang w:eastAsia="x-none"/>
            </w:rPr>
          </w:rPrChange>
        </w:rPr>
        <w:t>20.2.2.30</w:t>
      </w:r>
      <w:r w:rsidRPr="00524A9D">
        <w:rPr>
          <w:rFonts w:ascii="Arial" w:eastAsia="Malgun Gothic" w:hAnsi="Arial"/>
          <w:sz w:val="24"/>
          <w:lang w:eastAsia="x-none"/>
          <w:rPrChange w:id="34358" w:author="CR#1276" w:date="2020-04-07T11:39:00Z">
            <w:rPr>
              <w:rFonts w:ascii="Arial" w:eastAsia="Malgun Gothic" w:hAnsi="Arial"/>
              <w:sz w:val="24"/>
              <w:lang w:eastAsia="x-none"/>
            </w:rPr>
          </w:rPrChange>
        </w:rPr>
        <w:tab/>
        <w:t>EN-DC Cell Activation procedure</w:t>
      </w:r>
    </w:p>
    <w:p w:rsidR="00962663" w:rsidRPr="00524A9D" w:rsidRDefault="00962663" w:rsidP="00962663">
      <w:pPr>
        <w:rPr>
          <w:rFonts w:eastAsia="Malgun Gothic" w:cs="Arial"/>
          <w:rPrChange w:id="34359" w:author="CR#1276" w:date="2020-04-07T11:39:00Z">
            <w:rPr>
              <w:rFonts w:eastAsia="Malgun Gothic" w:cs="Arial"/>
            </w:rPr>
          </w:rPrChange>
        </w:rPr>
      </w:pPr>
      <w:r w:rsidRPr="00524A9D">
        <w:rPr>
          <w:rFonts w:eastAsia="Malgun Gothic" w:cs="Arial"/>
          <w:rPrChange w:id="34360" w:author="CR#1276" w:date="2020-04-07T11:39:00Z">
            <w:rPr>
              <w:rFonts w:eastAsia="Malgun Gothic" w:cs="Arial"/>
            </w:rPr>
          </w:rPrChange>
        </w:rPr>
        <w:t>The purpose of the EN-DC Cell Activation procedure is to enable an eNB to request the re-activation of one or more NR cells controlled by an en-gNB, and which had been previously indicated as dormant.</w:t>
      </w:r>
    </w:p>
    <w:p w:rsidR="00962663" w:rsidRPr="00524A9D" w:rsidRDefault="00837AC1" w:rsidP="00083EDD">
      <w:pPr>
        <w:pStyle w:val="TH"/>
        <w:rPr>
          <w:rFonts w:eastAsia="Malgun Gothic"/>
          <w:rPrChange w:id="34361" w:author="CR#1276" w:date="2020-04-07T11:39:00Z">
            <w:rPr>
              <w:rFonts w:eastAsia="Malgun Gothic"/>
            </w:rPr>
          </w:rPrChange>
        </w:rPr>
      </w:pPr>
      <w:r w:rsidRPr="00524A9D">
        <w:rPr>
          <w:rFonts w:eastAsia="Malgun Gothic"/>
          <w:rPrChange w:id="34362" w:author="CR#1276" w:date="2020-04-07T11:39:00Z">
            <w:rPr>
              <w:rFonts w:eastAsia="Malgun Gothic"/>
            </w:rPr>
          </w:rPrChange>
        </w:rPr>
        <w:lastRenderedPageBreak/>
        <w:pict>
          <v:shape id="_x0000_i1252" type="#_x0000_t75" style="width:315pt;height:192pt">
            <v:imagedata r:id="rId488" o:title=""/>
          </v:shape>
        </w:pict>
      </w:r>
    </w:p>
    <w:p w:rsidR="00962663" w:rsidRPr="00524A9D" w:rsidRDefault="00962663" w:rsidP="009C26DC">
      <w:pPr>
        <w:pStyle w:val="TF"/>
        <w:outlineLvl w:val="0"/>
        <w:rPr>
          <w:rFonts w:eastAsia="Malgun Gothic"/>
          <w:rPrChange w:id="34363" w:author="CR#1276" w:date="2020-04-07T11:39:00Z">
            <w:rPr>
              <w:rFonts w:eastAsia="Malgun Gothic"/>
            </w:rPr>
          </w:rPrChange>
        </w:rPr>
      </w:pPr>
      <w:r w:rsidRPr="00524A9D">
        <w:rPr>
          <w:rFonts w:eastAsia="Malgun Gothic"/>
          <w:rPrChange w:id="34364" w:author="CR#1276" w:date="2020-04-07T11:39:00Z">
            <w:rPr>
              <w:rFonts w:eastAsia="Malgun Gothic"/>
            </w:rPr>
          </w:rPrChange>
        </w:rPr>
        <w:t>Figure 20.2.2.30-1: EN-DC Cell Activation procedure</w:t>
      </w:r>
    </w:p>
    <w:p w:rsidR="00222545" w:rsidRPr="00524A9D" w:rsidRDefault="00222545" w:rsidP="00222545">
      <w:pPr>
        <w:pStyle w:val="Heading4"/>
        <w:rPr>
          <w:rPrChange w:id="34365" w:author="CR#1276" w:date="2020-04-07T11:39:00Z">
            <w:rPr/>
          </w:rPrChange>
        </w:rPr>
      </w:pPr>
      <w:bookmarkStart w:id="34366" w:name="_Toc20403207"/>
      <w:bookmarkStart w:id="34367" w:name="_Toc29372713"/>
      <w:bookmarkStart w:id="34368" w:name="_Hlk501463447"/>
      <w:r w:rsidRPr="00524A9D">
        <w:rPr>
          <w:rPrChange w:id="34369" w:author="CR#1276" w:date="2020-04-07T11:39:00Z">
            <w:rPr/>
          </w:rPrChange>
        </w:rPr>
        <w:t>20.2.2.31</w:t>
      </w:r>
      <w:r w:rsidRPr="00524A9D">
        <w:rPr>
          <w:rPrChange w:id="34370" w:author="CR#1276" w:date="2020-04-07T11:39:00Z">
            <w:rPr/>
          </w:rPrChange>
        </w:rPr>
        <w:tab/>
      </w:r>
      <w:bookmarkStart w:id="34371" w:name="_Hlk501464237"/>
      <w:r w:rsidRPr="00524A9D">
        <w:rPr>
          <w:rPrChange w:id="34372" w:author="CR#1276" w:date="2020-04-07T11:39:00Z">
            <w:rPr/>
          </w:rPrChange>
        </w:rPr>
        <w:t xml:space="preserve">E-UTRA - NR Cell Resource Coordination </w:t>
      </w:r>
      <w:bookmarkEnd w:id="34371"/>
      <w:r w:rsidRPr="00524A9D">
        <w:rPr>
          <w:rPrChange w:id="34373" w:author="CR#1276" w:date="2020-04-07T11:39:00Z">
            <w:rPr/>
          </w:rPrChange>
        </w:rPr>
        <w:t>procedure</w:t>
      </w:r>
      <w:bookmarkEnd w:id="34366"/>
      <w:bookmarkEnd w:id="34367"/>
    </w:p>
    <w:p w:rsidR="00222545" w:rsidRPr="00524A9D" w:rsidRDefault="00222545" w:rsidP="00222545">
      <w:pPr>
        <w:rPr>
          <w:rFonts w:cs="Arial"/>
          <w:rPrChange w:id="34374" w:author="CR#1276" w:date="2020-04-07T11:39:00Z">
            <w:rPr>
              <w:rFonts w:cs="Arial"/>
            </w:rPr>
          </w:rPrChange>
        </w:rPr>
      </w:pPr>
      <w:r w:rsidRPr="00524A9D">
        <w:rPr>
          <w:rFonts w:cs="Arial"/>
          <w:rPrChange w:id="34375" w:author="CR#1276" w:date="2020-04-07T11:39:00Z">
            <w:rPr>
              <w:rFonts w:cs="Arial"/>
            </w:rPr>
          </w:rPrChange>
        </w:rPr>
        <w:t xml:space="preserve">The purpose of the </w:t>
      </w:r>
      <w:r w:rsidRPr="00524A9D">
        <w:rPr>
          <w:rPrChange w:id="34376" w:author="CR#1276" w:date="2020-04-07T11:39:00Z">
            <w:rPr/>
          </w:rPrChange>
        </w:rPr>
        <w:t xml:space="preserve">E-UTRA - NR Cell Resource Coordination </w:t>
      </w:r>
      <w:r w:rsidRPr="00524A9D">
        <w:rPr>
          <w:rFonts w:cs="Arial"/>
          <w:rPrChange w:id="34377" w:author="CR#1276" w:date="2020-04-07T11:39:00Z">
            <w:rPr>
              <w:rFonts w:cs="Arial"/>
            </w:rPr>
          </w:rPrChange>
        </w:rPr>
        <w:t xml:space="preserve">procedure is to exchange information needed for an eNB and an en-gNB to coordinate </w:t>
      </w:r>
      <w:r w:rsidR="006F51F6" w:rsidRPr="00524A9D">
        <w:rPr>
          <w:lang w:eastAsia="zh-CN"/>
          <w:rPrChange w:id="34378" w:author="CR#1276" w:date="2020-04-07T11:39:00Z">
            <w:rPr>
              <w:lang w:eastAsia="zh-CN"/>
            </w:rPr>
          </w:rPrChange>
        </w:rPr>
        <w:t>cell</w:t>
      </w:r>
      <w:r w:rsidRPr="00524A9D">
        <w:rPr>
          <w:lang w:eastAsia="en-GB"/>
          <w:rPrChange w:id="34379" w:author="CR#1276" w:date="2020-04-07T11:39:00Z">
            <w:rPr>
              <w:lang w:eastAsia="en-GB"/>
            </w:rPr>
          </w:rPrChange>
        </w:rPr>
        <w:t xml:space="preserve"> resources when E-UTRA and NR cells are deployed on overlapping carrier</w:t>
      </w:r>
      <w:r w:rsidRPr="00524A9D">
        <w:rPr>
          <w:rFonts w:cs="Arial"/>
          <w:rPrChange w:id="34380" w:author="CR#1276" w:date="2020-04-07T11:39:00Z">
            <w:rPr>
              <w:rFonts w:cs="Arial"/>
            </w:rPr>
          </w:rPrChange>
        </w:rPr>
        <w:t>. The procedure is triggered by the eNB or by the en-gNB.</w:t>
      </w:r>
    </w:p>
    <w:bookmarkStart w:id="34381" w:name="_MON_1595080878"/>
    <w:bookmarkEnd w:id="34381"/>
    <w:p w:rsidR="00222545" w:rsidRPr="00524A9D" w:rsidRDefault="0029160B" w:rsidP="00222545">
      <w:pPr>
        <w:pStyle w:val="TH"/>
        <w:rPr>
          <w:rPrChange w:id="34382" w:author="CR#1276" w:date="2020-04-07T11:39:00Z">
            <w:rPr/>
          </w:rPrChange>
        </w:rPr>
      </w:pPr>
      <w:r w:rsidRPr="00524A9D">
        <w:rPr>
          <w:rPrChange w:id="34383" w:author="CR#1276" w:date="2020-04-07T11:39:00Z">
            <w:rPr/>
          </w:rPrChange>
        </w:rPr>
        <w:object w:dxaOrig="5640" w:dyaOrig="3435">
          <v:shape id="_x0000_i1253" type="#_x0000_t75" style="width:282pt;height:171.75pt" o:ole="">
            <v:imagedata r:id="rId489" o:title=""/>
          </v:shape>
          <o:OLEObject Type="Embed" ProgID="Word.Picture.8" ShapeID="_x0000_i1253" DrawAspect="Content" ObjectID="_1647770613" r:id="rId490"/>
        </w:object>
      </w:r>
    </w:p>
    <w:p w:rsidR="00222545" w:rsidRPr="00524A9D" w:rsidRDefault="00222545" w:rsidP="009C26DC">
      <w:pPr>
        <w:pStyle w:val="TF"/>
        <w:outlineLvl w:val="0"/>
        <w:rPr>
          <w:rPrChange w:id="34384" w:author="CR#1276" w:date="2020-04-07T11:39:00Z">
            <w:rPr/>
          </w:rPrChange>
        </w:rPr>
      </w:pPr>
      <w:r w:rsidRPr="00524A9D">
        <w:rPr>
          <w:rPrChange w:id="34385" w:author="CR#1276" w:date="2020-04-07T11:39:00Z">
            <w:rPr/>
          </w:rPrChange>
        </w:rPr>
        <w:t>Figure 20.2.2.31-1: E-UTRA - NR Cell Resource Coordination procedure triggered by the eNB.</w:t>
      </w:r>
    </w:p>
    <w:bookmarkStart w:id="34386" w:name="_MON_1595081047"/>
    <w:bookmarkEnd w:id="34386"/>
    <w:p w:rsidR="00222545" w:rsidRPr="00524A9D" w:rsidRDefault="0029160B" w:rsidP="00222545">
      <w:pPr>
        <w:pStyle w:val="TH"/>
        <w:rPr>
          <w:lang w:eastAsia="zh-CN"/>
          <w:rPrChange w:id="34387" w:author="CR#1276" w:date="2020-04-07T11:39:00Z">
            <w:rPr>
              <w:lang w:eastAsia="zh-CN"/>
            </w:rPr>
          </w:rPrChange>
        </w:rPr>
      </w:pPr>
      <w:r w:rsidRPr="00524A9D">
        <w:rPr>
          <w:rFonts w:ascii="Times New Roman" w:hAnsi="Times New Roman"/>
          <w:rPrChange w:id="34388" w:author="CR#1276" w:date="2020-04-07T11:39:00Z">
            <w:rPr>
              <w:rFonts w:ascii="Times New Roman" w:hAnsi="Times New Roman"/>
            </w:rPr>
          </w:rPrChange>
        </w:rPr>
        <w:object w:dxaOrig="5640" w:dyaOrig="3435">
          <v:shape id="_x0000_i1254" type="#_x0000_t75" style="width:282pt;height:171.75pt" o:ole="">
            <v:imagedata r:id="rId491" o:title=""/>
          </v:shape>
          <o:OLEObject Type="Embed" ProgID="Word.Picture.8" ShapeID="_x0000_i1254" DrawAspect="Content" ObjectID="_1647770614" r:id="rId492"/>
        </w:object>
      </w:r>
    </w:p>
    <w:p w:rsidR="00222545" w:rsidRPr="00524A9D" w:rsidRDefault="00222545" w:rsidP="009C26DC">
      <w:pPr>
        <w:pStyle w:val="TF"/>
        <w:outlineLvl w:val="0"/>
        <w:rPr>
          <w:rPrChange w:id="34389" w:author="CR#1276" w:date="2020-04-07T11:39:00Z">
            <w:rPr/>
          </w:rPrChange>
        </w:rPr>
      </w:pPr>
      <w:r w:rsidRPr="00524A9D">
        <w:rPr>
          <w:rPrChange w:id="34390" w:author="CR#1276" w:date="2020-04-07T11:39:00Z">
            <w:rPr/>
          </w:rPrChange>
        </w:rPr>
        <w:t>Figure 20.2.2.31-2: E-UTRA - NR Cell Resource Coordination procedure triggered by the en-gNB.</w:t>
      </w:r>
      <w:bookmarkEnd w:id="34368"/>
    </w:p>
    <w:p w:rsidR="004E1086" w:rsidRPr="00524A9D" w:rsidRDefault="004E1086" w:rsidP="004E1086">
      <w:pPr>
        <w:pStyle w:val="Heading4"/>
        <w:rPr>
          <w:rPrChange w:id="34391" w:author="CR#1276" w:date="2020-04-07T11:39:00Z">
            <w:rPr/>
          </w:rPrChange>
        </w:rPr>
      </w:pPr>
      <w:bookmarkStart w:id="34392" w:name="_Toc20403208"/>
      <w:bookmarkStart w:id="34393" w:name="_Toc29372714"/>
      <w:r w:rsidRPr="00524A9D">
        <w:rPr>
          <w:rPrChange w:id="34394" w:author="CR#1276" w:date="2020-04-07T11:39:00Z">
            <w:rPr/>
          </w:rPrChange>
        </w:rPr>
        <w:lastRenderedPageBreak/>
        <w:t>20.2.2.32</w:t>
      </w:r>
      <w:r w:rsidRPr="00524A9D">
        <w:rPr>
          <w:rPrChange w:id="34395" w:author="CR#1276" w:date="2020-04-07T11:39:00Z">
            <w:rPr/>
          </w:rPrChange>
        </w:rPr>
        <w:tab/>
        <w:t>Partial Reset procedure for EN-DC</w:t>
      </w:r>
      <w:bookmarkEnd w:id="34392"/>
      <w:bookmarkEnd w:id="34393"/>
    </w:p>
    <w:p w:rsidR="004E1086" w:rsidRPr="00524A9D" w:rsidRDefault="004E1086" w:rsidP="004E1086">
      <w:pPr>
        <w:rPr>
          <w:lang w:eastAsia="zh-CN"/>
          <w:rPrChange w:id="34396" w:author="CR#1276" w:date="2020-04-07T11:39:00Z">
            <w:rPr>
              <w:lang w:eastAsia="zh-CN"/>
            </w:rPr>
          </w:rPrChange>
        </w:rPr>
      </w:pPr>
      <w:r w:rsidRPr="00524A9D">
        <w:rPr>
          <w:lang w:eastAsia="zh-CN"/>
          <w:rPrChange w:id="34397" w:author="CR#1276" w:date="2020-04-07T11:39:00Z">
            <w:rPr>
              <w:lang w:eastAsia="zh-CN"/>
            </w:rPr>
          </w:rPrChange>
        </w:rPr>
        <w:t xml:space="preserve">The </w:t>
      </w:r>
      <w:r w:rsidRPr="00524A9D">
        <w:rPr>
          <w:rPrChange w:id="34398" w:author="CR#1276" w:date="2020-04-07T11:39:00Z">
            <w:rPr/>
          </w:rPrChange>
        </w:rPr>
        <w:t>Partial Reset procedure for EN-DC</w:t>
      </w:r>
      <w:r w:rsidRPr="00524A9D">
        <w:rPr>
          <w:lang w:eastAsia="zh-CN"/>
          <w:rPrChange w:id="34399" w:author="CR#1276" w:date="2020-04-07T11:39:00Z">
            <w:rPr>
              <w:lang w:eastAsia="zh-CN"/>
            </w:rPr>
          </w:rPrChange>
        </w:rPr>
        <w:t xml:space="preserve"> is triggered by the en-gNB or the MeNB to initiate the release of the resources for a list of UEs with the EN-DC configuration.</w:t>
      </w:r>
    </w:p>
    <w:p w:rsidR="004E1086" w:rsidRPr="00524A9D" w:rsidRDefault="004E1086" w:rsidP="004E1086">
      <w:pPr>
        <w:pStyle w:val="TH"/>
        <w:rPr>
          <w:lang w:eastAsia="zh-CN"/>
          <w:rPrChange w:id="34400" w:author="CR#1276" w:date="2020-04-07T11:39:00Z">
            <w:rPr>
              <w:lang w:eastAsia="zh-CN"/>
            </w:rPr>
          </w:rPrChange>
        </w:rPr>
      </w:pPr>
      <w:r w:rsidRPr="00524A9D">
        <w:rPr>
          <w:rPrChange w:id="34401" w:author="CR#1276" w:date="2020-04-07T11:39:00Z">
            <w:rPr/>
          </w:rPrChange>
        </w:rPr>
        <w:object w:dxaOrig="5724" w:dyaOrig="2022">
          <v:shape id="_x0000_i1255" type="#_x0000_t75" style="width:286.5pt;height:101.25pt" o:ole="">
            <v:imagedata r:id="rId493" o:title=""/>
          </v:shape>
          <o:OLEObject Type="Embed" ProgID="Visio.Drawing.11" ShapeID="_x0000_i1255" DrawAspect="Content" ObjectID="_1647770615" r:id="rId494"/>
        </w:object>
      </w:r>
    </w:p>
    <w:p w:rsidR="004E1086" w:rsidRPr="00524A9D" w:rsidRDefault="004E1086" w:rsidP="009C26DC">
      <w:pPr>
        <w:pStyle w:val="TF"/>
        <w:outlineLvl w:val="0"/>
        <w:rPr>
          <w:rPrChange w:id="34402" w:author="CR#1276" w:date="2020-04-07T11:39:00Z">
            <w:rPr/>
          </w:rPrChange>
        </w:rPr>
      </w:pPr>
      <w:r w:rsidRPr="00524A9D">
        <w:rPr>
          <w:rPrChange w:id="34403" w:author="CR#1276" w:date="2020-04-07T11:39:00Z">
            <w:rPr/>
          </w:rPrChange>
        </w:rPr>
        <w:t>Figure 20.2.2.32-1: Partial Reset procedure for EN-DC (initiated at the en-gNB)</w:t>
      </w:r>
    </w:p>
    <w:p w:rsidR="004E1086" w:rsidRPr="00524A9D" w:rsidRDefault="004E1086" w:rsidP="004E1086">
      <w:pPr>
        <w:pStyle w:val="TH"/>
        <w:rPr>
          <w:lang w:eastAsia="zh-CN"/>
          <w:rPrChange w:id="34404" w:author="CR#1276" w:date="2020-04-07T11:39:00Z">
            <w:rPr>
              <w:lang w:eastAsia="zh-CN"/>
            </w:rPr>
          </w:rPrChange>
        </w:rPr>
      </w:pPr>
      <w:r w:rsidRPr="00524A9D">
        <w:rPr>
          <w:rPrChange w:id="34405" w:author="CR#1276" w:date="2020-04-07T11:39:00Z">
            <w:rPr/>
          </w:rPrChange>
        </w:rPr>
        <w:object w:dxaOrig="5724" w:dyaOrig="2022">
          <v:shape id="_x0000_i1256" type="#_x0000_t75" style="width:286.5pt;height:101.25pt" o:ole="">
            <v:imagedata r:id="rId495" o:title=""/>
          </v:shape>
          <o:OLEObject Type="Embed" ProgID="Visio.Drawing.11" ShapeID="_x0000_i1256" DrawAspect="Content" ObjectID="_1647770616" r:id="rId496"/>
        </w:object>
      </w:r>
    </w:p>
    <w:p w:rsidR="004E1086" w:rsidRPr="00524A9D" w:rsidRDefault="004E1086" w:rsidP="009C26DC">
      <w:pPr>
        <w:pStyle w:val="TF"/>
        <w:outlineLvl w:val="0"/>
        <w:rPr>
          <w:rPrChange w:id="34406" w:author="CR#1276" w:date="2020-04-07T11:39:00Z">
            <w:rPr/>
          </w:rPrChange>
        </w:rPr>
      </w:pPr>
      <w:r w:rsidRPr="00524A9D">
        <w:rPr>
          <w:rPrChange w:id="34407" w:author="CR#1276" w:date="2020-04-07T11:39:00Z">
            <w:rPr/>
          </w:rPrChange>
        </w:rPr>
        <w:t>Figure 20.2.2.32-2: Partial Reset procedure for EN-DC (initiated at the MeNB)</w:t>
      </w:r>
    </w:p>
    <w:p w:rsidR="00D51AC6" w:rsidRPr="00524A9D" w:rsidRDefault="00D51AC6" w:rsidP="00E10AA0">
      <w:pPr>
        <w:pStyle w:val="Heading3"/>
        <w:rPr>
          <w:rPrChange w:id="34408" w:author="CR#1276" w:date="2020-04-07T11:39:00Z">
            <w:rPr/>
          </w:rPrChange>
        </w:rPr>
      </w:pPr>
      <w:bookmarkStart w:id="34409" w:name="_Toc20403209"/>
      <w:bookmarkStart w:id="34410" w:name="_Toc29372715"/>
      <w:r w:rsidRPr="00524A9D">
        <w:rPr>
          <w:rPrChange w:id="34411" w:author="CR#1276" w:date="2020-04-07T11:39:00Z">
            <w:rPr/>
          </w:rPrChange>
        </w:rPr>
        <w:t>20.2.3</w:t>
      </w:r>
      <w:r w:rsidRPr="00524A9D">
        <w:rPr>
          <w:rPrChange w:id="34412" w:author="CR#1276" w:date="2020-04-07T11:39:00Z">
            <w:rPr/>
          </w:rPrChange>
        </w:rPr>
        <w:tab/>
      </w:r>
      <w:r w:rsidR="008342C3" w:rsidRPr="00524A9D">
        <w:rPr>
          <w:rPrChange w:id="34413" w:author="CR#1276" w:date="2020-04-07T11:39:00Z">
            <w:rPr/>
          </w:rPrChange>
        </w:rPr>
        <w:t>Void</w:t>
      </w:r>
      <w:bookmarkEnd w:id="34409"/>
      <w:bookmarkEnd w:id="34410"/>
    </w:p>
    <w:p w:rsidR="00D51AC6" w:rsidRPr="00524A9D" w:rsidRDefault="00D51AC6" w:rsidP="009C26DC">
      <w:pPr>
        <w:pStyle w:val="Heading1"/>
        <w:rPr>
          <w:rFonts w:eastAsia="?? ??"/>
          <w:rPrChange w:id="34414" w:author="CR#1276" w:date="2020-04-07T11:39:00Z">
            <w:rPr>
              <w:rFonts w:eastAsia="?? ??"/>
            </w:rPr>
          </w:rPrChange>
        </w:rPr>
      </w:pPr>
      <w:bookmarkStart w:id="34415" w:name="_Toc20403210"/>
      <w:bookmarkStart w:id="34416" w:name="_Toc29372716"/>
      <w:r w:rsidRPr="00524A9D">
        <w:rPr>
          <w:rFonts w:eastAsia="?? ??"/>
          <w:rPrChange w:id="34417" w:author="CR#1276" w:date="2020-04-07T11:39:00Z">
            <w:rPr>
              <w:rFonts w:eastAsia="?? ??"/>
            </w:rPr>
          </w:rPrChange>
        </w:rPr>
        <w:t>21</w:t>
      </w:r>
      <w:r w:rsidRPr="00524A9D">
        <w:rPr>
          <w:rFonts w:eastAsia="?? ??"/>
          <w:rPrChange w:id="34418" w:author="CR#1276" w:date="2020-04-07T11:39:00Z">
            <w:rPr>
              <w:rFonts w:eastAsia="?? ??"/>
            </w:rPr>
          </w:rPrChange>
        </w:rPr>
        <w:tab/>
      </w:r>
      <w:r w:rsidR="00A63A74" w:rsidRPr="00524A9D">
        <w:rPr>
          <w:rFonts w:eastAsia="?? ??"/>
          <w:rPrChange w:id="34419" w:author="CR#1276" w:date="2020-04-07T11:39:00Z">
            <w:rPr>
              <w:rFonts w:eastAsia="?? ??"/>
            </w:rPr>
          </w:rPrChange>
        </w:rPr>
        <w:t>Void</w:t>
      </w:r>
      <w:bookmarkEnd w:id="34415"/>
      <w:bookmarkEnd w:id="34416"/>
    </w:p>
    <w:p w:rsidR="00D51AC6" w:rsidRPr="00524A9D" w:rsidRDefault="00D51AC6" w:rsidP="00E10AA0">
      <w:pPr>
        <w:pStyle w:val="Heading2"/>
        <w:rPr>
          <w:rFonts w:eastAsia="?? ??"/>
          <w:rPrChange w:id="34420" w:author="CR#1276" w:date="2020-04-07T11:39:00Z">
            <w:rPr>
              <w:rFonts w:eastAsia="?? ??"/>
            </w:rPr>
          </w:rPrChange>
        </w:rPr>
      </w:pPr>
      <w:bookmarkStart w:id="34421" w:name="_Toc20403211"/>
      <w:bookmarkStart w:id="34422" w:name="_Toc29372717"/>
      <w:r w:rsidRPr="00524A9D">
        <w:rPr>
          <w:rFonts w:eastAsia="?? ??"/>
          <w:rPrChange w:id="34423" w:author="CR#1276" w:date="2020-04-07T11:39:00Z">
            <w:rPr>
              <w:rFonts w:eastAsia="?? ??"/>
            </w:rPr>
          </w:rPrChange>
        </w:rPr>
        <w:t>21.1</w:t>
      </w:r>
      <w:r w:rsidRPr="00524A9D">
        <w:rPr>
          <w:rFonts w:eastAsia="?? ??"/>
          <w:rPrChange w:id="34424" w:author="CR#1276" w:date="2020-04-07T11:39:00Z">
            <w:rPr>
              <w:rFonts w:eastAsia="?? ??"/>
            </w:rPr>
          </w:rPrChange>
        </w:rPr>
        <w:tab/>
      </w:r>
      <w:r w:rsidR="00A63A74" w:rsidRPr="00524A9D">
        <w:rPr>
          <w:rFonts w:eastAsia="?? ??"/>
          <w:rPrChange w:id="34425" w:author="CR#1276" w:date="2020-04-07T11:39:00Z">
            <w:rPr>
              <w:rFonts w:eastAsia="?? ??"/>
            </w:rPr>
          </w:rPrChange>
        </w:rPr>
        <w:t>Void</w:t>
      </w:r>
      <w:bookmarkEnd w:id="34421"/>
      <w:bookmarkEnd w:id="34422"/>
    </w:p>
    <w:p w:rsidR="00D51AC6" w:rsidRPr="00524A9D" w:rsidRDefault="00D51AC6" w:rsidP="00E10AA0">
      <w:pPr>
        <w:pStyle w:val="Heading2"/>
        <w:rPr>
          <w:rFonts w:eastAsia="?? ??"/>
          <w:rPrChange w:id="34426" w:author="CR#1276" w:date="2020-04-07T11:39:00Z">
            <w:rPr>
              <w:rFonts w:eastAsia="?? ??"/>
            </w:rPr>
          </w:rPrChange>
        </w:rPr>
      </w:pPr>
      <w:bookmarkStart w:id="34427" w:name="_Toc20403212"/>
      <w:bookmarkStart w:id="34428" w:name="_Toc29372718"/>
      <w:r w:rsidRPr="00524A9D">
        <w:rPr>
          <w:rFonts w:eastAsia="?? ??"/>
          <w:rPrChange w:id="34429" w:author="CR#1276" w:date="2020-04-07T11:39:00Z">
            <w:rPr>
              <w:rFonts w:eastAsia="?? ??"/>
            </w:rPr>
          </w:rPrChange>
        </w:rPr>
        <w:t>21.2</w:t>
      </w:r>
      <w:r w:rsidRPr="00524A9D">
        <w:rPr>
          <w:rFonts w:eastAsia="?? ??"/>
          <w:rPrChange w:id="34430" w:author="CR#1276" w:date="2020-04-07T11:39:00Z">
            <w:rPr>
              <w:rFonts w:eastAsia="?? ??"/>
            </w:rPr>
          </w:rPrChange>
        </w:rPr>
        <w:tab/>
      </w:r>
      <w:r w:rsidR="00A63A74" w:rsidRPr="00524A9D">
        <w:rPr>
          <w:rFonts w:eastAsia="?? ??"/>
          <w:rPrChange w:id="34431" w:author="CR#1276" w:date="2020-04-07T11:39:00Z">
            <w:rPr>
              <w:rFonts w:eastAsia="?? ??"/>
            </w:rPr>
          </w:rPrChange>
        </w:rPr>
        <w:t>Void</w:t>
      </w:r>
      <w:bookmarkEnd w:id="34427"/>
      <w:bookmarkEnd w:id="34428"/>
    </w:p>
    <w:p w:rsidR="00D51AC6" w:rsidRPr="00524A9D" w:rsidRDefault="00D51AC6" w:rsidP="00E10AA0">
      <w:pPr>
        <w:pStyle w:val="Heading2"/>
        <w:rPr>
          <w:rFonts w:eastAsia="?? ??"/>
          <w:rPrChange w:id="34432" w:author="CR#1276" w:date="2020-04-07T11:39:00Z">
            <w:rPr>
              <w:rFonts w:eastAsia="?? ??"/>
            </w:rPr>
          </w:rPrChange>
        </w:rPr>
      </w:pPr>
      <w:bookmarkStart w:id="34433" w:name="_Toc20403213"/>
      <w:bookmarkStart w:id="34434" w:name="_Toc29372719"/>
      <w:r w:rsidRPr="00524A9D">
        <w:rPr>
          <w:rFonts w:eastAsia="?? ??"/>
          <w:rPrChange w:id="34435" w:author="CR#1276" w:date="2020-04-07T11:39:00Z">
            <w:rPr>
              <w:rFonts w:eastAsia="?? ??"/>
            </w:rPr>
          </w:rPrChange>
        </w:rPr>
        <w:t>21.3</w:t>
      </w:r>
      <w:r w:rsidRPr="00524A9D">
        <w:rPr>
          <w:rFonts w:eastAsia="?? ??"/>
          <w:rPrChange w:id="34436" w:author="CR#1276" w:date="2020-04-07T11:39:00Z">
            <w:rPr>
              <w:rFonts w:eastAsia="?? ??"/>
            </w:rPr>
          </w:rPrChange>
        </w:rPr>
        <w:tab/>
      </w:r>
      <w:r w:rsidR="00A63A74" w:rsidRPr="00524A9D">
        <w:rPr>
          <w:rFonts w:eastAsia="?? ??"/>
          <w:rPrChange w:id="34437" w:author="CR#1276" w:date="2020-04-07T11:39:00Z">
            <w:rPr>
              <w:rFonts w:eastAsia="?? ??"/>
            </w:rPr>
          </w:rPrChange>
        </w:rPr>
        <w:t>Void</w:t>
      </w:r>
      <w:bookmarkEnd w:id="34433"/>
      <w:bookmarkEnd w:id="34434"/>
    </w:p>
    <w:p w:rsidR="00D51AC6" w:rsidRPr="00524A9D" w:rsidRDefault="00D51AC6" w:rsidP="009C26DC">
      <w:pPr>
        <w:pStyle w:val="Heading1"/>
        <w:rPr>
          <w:rPrChange w:id="34438" w:author="CR#1276" w:date="2020-04-07T11:39:00Z">
            <w:rPr/>
          </w:rPrChange>
        </w:rPr>
      </w:pPr>
      <w:bookmarkStart w:id="34439" w:name="_Toc20403214"/>
      <w:bookmarkStart w:id="34440" w:name="_Toc29372720"/>
      <w:r w:rsidRPr="00524A9D">
        <w:rPr>
          <w:rPrChange w:id="34441" w:author="CR#1276" w:date="2020-04-07T11:39:00Z">
            <w:rPr/>
          </w:rPrChange>
        </w:rPr>
        <w:t>22</w:t>
      </w:r>
      <w:r w:rsidRPr="00524A9D">
        <w:rPr>
          <w:rPrChange w:id="34442" w:author="CR#1276" w:date="2020-04-07T11:39:00Z">
            <w:rPr/>
          </w:rPrChange>
        </w:rPr>
        <w:tab/>
        <w:t>Support for self-configuration and self-optimisation</w:t>
      </w:r>
      <w:bookmarkEnd w:id="34439"/>
      <w:bookmarkEnd w:id="34440"/>
    </w:p>
    <w:p w:rsidR="00D51AC6" w:rsidRPr="00524A9D" w:rsidRDefault="00D51AC6" w:rsidP="009C26DC">
      <w:pPr>
        <w:pStyle w:val="Heading2"/>
        <w:rPr>
          <w:rPrChange w:id="34443" w:author="CR#1276" w:date="2020-04-07T11:39:00Z">
            <w:rPr/>
          </w:rPrChange>
        </w:rPr>
      </w:pPr>
      <w:bookmarkStart w:id="34444" w:name="_Toc20403215"/>
      <w:bookmarkStart w:id="34445" w:name="_Toc29372721"/>
      <w:r w:rsidRPr="00524A9D">
        <w:rPr>
          <w:rPrChange w:id="34446" w:author="CR#1276" w:date="2020-04-07T11:39:00Z">
            <w:rPr/>
          </w:rPrChange>
        </w:rPr>
        <w:t>22.1</w:t>
      </w:r>
      <w:r w:rsidRPr="00524A9D">
        <w:rPr>
          <w:rPrChange w:id="34447" w:author="CR#1276" w:date="2020-04-07T11:39:00Z">
            <w:rPr/>
          </w:rPrChange>
        </w:rPr>
        <w:tab/>
        <w:t>Definitions</w:t>
      </w:r>
      <w:bookmarkEnd w:id="34444"/>
      <w:bookmarkEnd w:id="34445"/>
    </w:p>
    <w:p w:rsidR="00D51AC6" w:rsidRPr="00524A9D" w:rsidRDefault="00D51AC6" w:rsidP="00E10AA0">
      <w:pPr>
        <w:rPr>
          <w:rPrChange w:id="34448" w:author="CR#1276" w:date="2020-04-07T11:39:00Z">
            <w:rPr/>
          </w:rPrChange>
        </w:rPr>
      </w:pPr>
      <w:r w:rsidRPr="00524A9D">
        <w:rPr>
          <w:rPrChange w:id="34449" w:author="CR#1276" w:date="2020-04-07T11:39:00Z">
            <w:rPr/>
          </w:rPrChange>
        </w:rPr>
        <w:t>This concept includes several different functions from eNB activation to radio parameter tuning. Figure 22.1-1 is a basic framework for all self-configuration /self-</w:t>
      </w:r>
      <w:del w:id="34450" w:author="MCC editorials" w:date="2020-04-07T06:26:00Z">
        <w:r w:rsidRPr="00524A9D" w:rsidDel="001348D2">
          <w:rPr>
            <w:rPrChange w:id="34451" w:author="CR#1276" w:date="2020-04-07T11:39:00Z">
              <w:rPr/>
            </w:rPrChange>
          </w:rPr>
          <w:delText>optimization</w:delText>
        </w:r>
      </w:del>
      <w:ins w:id="34452" w:author="MCC editorials" w:date="2020-04-07T06:26:00Z">
        <w:r w:rsidR="001348D2" w:rsidRPr="00524A9D">
          <w:rPr>
            <w:rPrChange w:id="34453" w:author="CR#1276" w:date="2020-04-07T11:39:00Z">
              <w:rPr/>
            </w:rPrChange>
          </w:rPr>
          <w:t>optimisation</w:t>
        </w:r>
      </w:ins>
      <w:r w:rsidRPr="00524A9D">
        <w:rPr>
          <w:rPrChange w:id="34454" w:author="CR#1276" w:date="2020-04-07T11:39:00Z">
            <w:rPr/>
          </w:rPrChange>
        </w:rPr>
        <w:t xml:space="preserve"> functions.</w:t>
      </w:r>
    </w:p>
    <w:p w:rsidR="00D51AC6" w:rsidRPr="00524A9D" w:rsidRDefault="00D51AC6" w:rsidP="00E10AA0">
      <w:pPr>
        <w:rPr>
          <w:rPrChange w:id="34455" w:author="CR#1276" w:date="2020-04-07T11:39:00Z">
            <w:rPr/>
          </w:rPrChange>
        </w:rPr>
      </w:pPr>
      <w:r w:rsidRPr="00524A9D">
        <w:rPr>
          <w:b/>
          <w:rPrChange w:id="34456" w:author="CR#1276" w:date="2020-04-07T11:39:00Z">
            <w:rPr>
              <w:b/>
            </w:rPr>
          </w:rPrChange>
        </w:rPr>
        <w:t>Self-configuration process</w:t>
      </w:r>
      <w:r w:rsidRPr="00524A9D">
        <w:rPr>
          <w:rPrChange w:id="34457" w:author="CR#1276" w:date="2020-04-07T11:39:00Z">
            <w:rPr/>
          </w:rPrChange>
        </w:rPr>
        <w:t xml:space="preserve"> is defined as the process where newly deployed nodes are configured by automatic installation procedures to get the necessary basic configuration for system operation.</w:t>
      </w:r>
    </w:p>
    <w:p w:rsidR="00D51AC6" w:rsidRPr="00524A9D" w:rsidRDefault="00D51AC6" w:rsidP="00E10AA0">
      <w:pPr>
        <w:rPr>
          <w:rPrChange w:id="34458" w:author="CR#1276" w:date="2020-04-07T11:39:00Z">
            <w:rPr/>
          </w:rPrChange>
        </w:rPr>
      </w:pPr>
      <w:r w:rsidRPr="00524A9D">
        <w:rPr>
          <w:rPrChange w:id="34459" w:author="CR#1276" w:date="2020-04-07T11:39:00Z">
            <w:rPr/>
          </w:rPrChange>
        </w:rPr>
        <w:t>This process works in pre-operational state. Pre-operational state is understood as the state from when the eNB is powered up and has backbone connectivity until the RF transmitter is switched on.</w:t>
      </w:r>
    </w:p>
    <w:p w:rsidR="00D51AC6" w:rsidRPr="00524A9D" w:rsidRDefault="00D51AC6" w:rsidP="00E10AA0">
      <w:pPr>
        <w:rPr>
          <w:rPrChange w:id="34460" w:author="CR#1276" w:date="2020-04-07T11:39:00Z">
            <w:rPr/>
          </w:rPrChange>
        </w:rPr>
      </w:pPr>
      <w:r w:rsidRPr="00524A9D">
        <w:rPr>
          <w:rPrChange w:id="34461" w:author="CR#1276" w:date="2020-04-07T11:39:00Z">
            <w:rPr/>
          </w:rPrChange>
        </w:rPr>
        <w:t>As described in Figure 21.1, functions handled in the pre-operational state like:</w:t>
      </w:r>
    </w:p>
    <w:p w:rsidR="00D51AC6" w:rsidRPr="00524A9D" w:rsidRDefault="00D51AC6" w:rsidP="00E10AA0">
      <w:pPr>
        <w:pStyle w:val="B1"/>
        <w:rPr>
          <w:rPrChange w:id="34462" w:author="CR#1276" w:date="2020-04-07T11:39:00Z">
            <w:rPr/>
          </w:rPrChange>
        </w:rPr>
      </w:pPr>
      <w:r w:rsidRPr="00524A9D">
        <w:rPr>
          <w:rPrChange w:id="34463" w:author="CR#1276" w:date="2020-04-07T11:39:00Z">
            <w:rPr/>
          </w:rPrChange>
        </w:rPr>
        <w:t>-</w:t>
      </w:r>
      <w:r w:rsidRPr="00524A9D">
        <w:rPr>
          <w:rPrChange w:id="34464" w:author="CR#1276" w:date="2020-04-07T11:39:00Z">
            <w:rPr/>
          </w:rPrChange>
        </w:rPr>
        <w:tab/>
        <w:t>Basic Setup</w:t>
      </w:r>
      <w:r w:rsidR="00EA0F73" w:rsidRPr="00524A9D">
        <w:rPr>
          <w:rPrChange w:id="34465" w:author="CR#1276" w:date="2020-04-07T11:39:00Z">
            <w:rPr/>
          </w:rPrChange>
        </w:rPr>
        <w:t>;</w:t>
      </w:r>
      <w:r w:rsidRPr="00524A9D">
        <w:rPr>
          <w:rPrChange w:id="34466" w:author="CR#1276" w:date="2020-04-07T11:39:00Z">
            <w:rPr/>
          </w:rPrChange>
        </w:rPr>
        <w:t xml:space="preserve"> and</w:t>
      </w:r>
    </w:p>
    <w:p w:rsidR="00D51AC6" w:rsidRPr="00524A9D" w:rsidRDefault="00D51AC6" w:rsidP="00E10AA0">
      <w:pPr>
        <w:pStyle w:val="B1"/>
        <w:rPr>
          <w:rPrChange w:id="34467" w:author="CR#1276" w:date="2020-04-07T11:39:00Z">
            <w:rPr/>
          </w:rPrChange>
        </w:rPr>
      </w:pPr>
      <w:r w:rsidRPr="00524A9D">
        <w:rPr>
          <w:rPrChange w:id="34468" w:author="CR#1276" w:date="2020-04-07T11:39:00Z">
            <w:rPr/>
          </w:rPrChange>
        </w:rPr>
        <w:t>-</w:t>
      </w:r>
      <w:r w:rsidRPr="00524A9D">
        <w:rPr>
          <w:rPrChange w:id="34469" w:author="CR#1276" w:date="2020-04-07T11:39:00Z">
            <w:rPr/>
          </w:rPrChange>
        </w:rPr>
        <w:tab/>
        <w:t>Initial Radio Configuration</w:t>
      </w:r>
      <w:r w:rsidR="00EA0F73" w:rsidRPr="00524A9D">
        <w:rPr>
          <w:rPrChange w:id="34470" w:author="CR#1276" w:date="2020-04-07T11:39:00Z">
            <w:rPr/>
          </w:rPrChange>
        </w:rPr>
        <w:t>.</w:t>
      </w:r>
    </w:p>
    <w:p w:rsidR="00D51AC6" w:rsidRPr="00524A9D" w:rsidRDefault="00D51AC6" w:rsidP="00E10AA0">
      <w:pPr>
        <w:rPr>
          <w:rPrChange w:id="34471" w:author="CR#1276" w:date="2020-04-07T11:39:00Z">
            <w:rPr/>
          </w:rPrChange>
        </w:rPr>
      </w:pPr>
      <w:r w:rsidRPr="00524A9D">
        <w:rPr>
          <w:rPrChange w:id="34472" w:author="CR#1276" w:date="2020-04-07T11:39:00Z">
            <w:rPr/>
          </w:rPrChange>
        </w:rPr>
        <w:t>are covered by the Self Configuration process.</w:t>
      </w:r>
    </w:p>
    <w:p w:rsidR="00D51AC6" w:rsidRPr="00524A9D" w:rsidRDefault="00D51AC6" w:rsidP="00E10AA0">
      <w:pPr>
        <w:rPr>
          <w:rPrChange w:id="34473" w:author="CR#1276" w:date="2020-04-07T11:39:00Z">
            <w:rPr/>
          </w:rPrChange>
        </w:rPr>
      </w:pPr>
      <w:r w:rsidRPr="00524A9D">
        <w:rPr>
          <w:b/>
          <w:rPrChange w:id="34474" w:author="CR#1276" w:date="2020-04-07T11:39:00Z">
            <w:rPr>
              <w:b/>
            </w:rPr>
          </w:rPrChange>
        </w:rPr>
        <w:lastRenderedPageBreak/>
        <w:t>Self-</w:t>
      </w:r>
      <w:del w:id="34475" w:author="MCC editorials" w:date="2020-04-07T06:26:00Z">
        <w:r w:rsidRPr="00524A9D" w:rsidDel="001348D2">
          <w:rPr>
            <w:b/>
            <w:rPrChange w:id="34476" w:author="CR#1276" w:date="2020-04-07T11:39:00Z">
              <w:rPr>
                <w:b/>
              </w:rPr>
            </w:rPrChange>
          </w:rPr>
          <w:delText>optimization</w:delText>
        </w:r>
      </w:del>
      <w:ins w:id="34477" w:author="MCC editorials" w:date="2020-04-07T06:26:00Z">
        <w:r w:rsidR="001348D2" w:rsidRPr="00524A9D">
          <w:rPr>
            <w:b/>
            <w:rPrChange w:id="34478" w:author="CR#1276" w:date="2020-04-07T11:39:00Z">
              <w:rPr>
                <w:b/>
              </w:rPr>
            </w:rPrChange>
          </w:rPr>
          <w:t>optimisation</w:t>
        </w:r>
      </w:ins>
      <w:r w:rsidRPr="00524A9D">
        <w:rPr>
          <w:b/>
          <w:rPrChange w:id="34479" w:author="CR#1276" w:date="2020-04-07T11:39:00Z">
            <w:rPr>
              <w:b/>
            </w:rPr>
          </w:rPrChange>
        </w:rPr>
        <w:t xml:space="preserve"> process</w:t>
      </w:r>
      <w:r w:rsidRPr="00524A9D">
        <w:rPr>
          <w:rPrChange w:id="34480" w:author="CR#1276" w:date="2020-04-07T11:39:00Z">
            <w:rPr/>
          </w:rPrChange>
        </w:rPr>
        <w:t xml:space="preserve"> is defined as the process where UE &amp; eNB measurements and performance measurements are used to auto-tune the network.</w:t>
      </w:r>
    </w:p>
    <w:p w:rsidR="00D51AC6" w:rsidRPr="00524A9D" w:rsidRDefault="00D51AC6" w:rsidP="00E10AA0">
      <w:pPr>
        <w:rPr>
          <w:rPrChange w:id="34481" w:author="CR#1276" w:date="2020-04-07T11:39:00Z">
            <w:rPr/>
          </w:rPrChange>
        </w:rPr>
      </w:pPr>
      <w:r w:rsidRPr="00524A9D">
        <w:rPr>
          <w:rPrChange w:id="34482" w:author="CR#1276" w:date="2020-04-07T11:39:00Z">
            <w:rPr/>
          </w:rPrChange>
        </w:rPr>
        <w:t>This process works in operational state. Operational state is understood as the state where the RF interface is additionally switched on.</w:t>
      </w:r>
    </w:p>
    <w:p w:rsidR="00D51AC6" w:rsidRPr="00524A9D" w:rsidRDefault="00D51AC6" w:rsidP="00E10AA0">
      <w:pPr>
        <w:rPr>
          <w:rPrChange w:id="34483" w:author="CR#1276" w:date="2020-04-07T11:39:00Z">
            <w:rPr/>
          </w:rPrChange>
        </w:rPr>
      </w:pPr>
      <w:r w:rsidRPr="00524A9D">
        <w:rPr>
          <w:rPrChange w:id="34484" w:author="CR#1276" w:date="2020-04-07T11:39:00Z">
            <w:rPr/>
          </w:rPrChange>
        </w:rPr>
        <w:t>As described in Figure 21.1, functions handled in the operational state like:</w:t>
      </w:r>
    </w:p>
    <w:p w:rsidR="00D51AC6" w:rsidRPr="00524A9D" w:rsidRDefault="00D51AC6" w:rsidP="00E10AA0">
      <w:pPr>
        <w:pStyle w:val="B1"/>
        <w:rPr>
          <w:rFonts w:eastAsia="SimSun"/>
          <w:kern w:val="2"/>
          <w:rPrChange w:id="34485" w:author="CR#1276" w:date="2020-04-07T11:39:00Z">
            <w:rPr>
              <w:rFonts w:eastAsia="SimSun"/>
              <w:kern w:val="2"/>
            </w:rPr>
          </w:rPrChange>
        </w:rPr>
      </w:pPr>
      <w:r w:rsidRPr="00524A9D">
        <w:rPr>
          <w:rPrChange w:id="34486" w:author="CR#1276" w:date="2020-04-07T11:39:00Z">
            <w:rPr/>
          </w:rPrChange>
        </w:rPr>
        <w:t>-</w:t>
      </w:r>
      <w:r w:rsidRPr="00524A9D">
        <w:rPr>
          <w:rPrChange w:id="34487" w:author="CR#1276" w:date="2020-04-07T11:39:00Z">
            <w:rPr/>
          </w:rPrChange>
        </w:rPr>
        <w:tab/>
      </w:r>
      <w:del w:id="34488" w:author="MCC editorials" w:date="2020-04-07T06:26:00Z">
        <w:r w:rsidRPr="00524A9D" w:rsidDel="001348D2">
          <w:rPr>
            <w:rPrChange w:id="34489" w:author="CR#1276" w:date="2020-04-07T11:39:00Z">
              <w:rPr/>
            </w:rPrChange>
          </w:rPr>
          <w:delText>Optimization</w:delText>
        </w:r>
      </w:del>
      <w:ins w:id="34490" w:author="MCC editorials" w:date="2020-04-07T06:26:00Z">
        <w:r w:rsidR="001348D2" w:rsidRPr="00524A9D">
          <w:rPr>
            <w:rPrChange w:id="34491" w:author="CR#1276" w:date="2020-04-07T11:39:00Z">
              <w:rPr/>
            </w:rPrChange>
          </w:rPr>
          <w:t>Optimisation</w:t>
        </w:r>
      </w:ins>
      <w:r w:rsidRPr="00524A9D">
        <w:rPr>
          <w:rPrChange w:id="34492" w:author="CR#1276" w:date="2020-04-07T11:39:00Z">
            <w:rPr/>
          </w:rPrChange>
        </w:rPr>
        <w:t xml:space="preserve"> / </w:t>
      </w:r>
      <w:r w:rsidRPr="00524A9D">
        <w:rPr>
          <w:rFonts w:eastAsia="SimSun"/>
          <w:kern w:val="2"/>
          <w:rPrChange w:id="34493" w:author="CR#1276" w:date="2020-04-07T11:39:00Z">
            <w:rPr>
              <w:rFonts w:eastAsia="SimSun"/>
              <w:kern w:val="2"/>
            </w:rPr>
          </w:rPrChange>
        </w:rPr>
        <w:t>Adaptation</w:t>
      </w:r>
    </w:p>
    <w:p w:rsidR="00D51AC6" w:rsidRPr="00524A9D" w:rsidRDefault="00D51AC6" w:rsidP="00E10AA0">
      <w:pPr>
        <w:rPr>
          <w:rPrChange w:id="34494" w:author="CR#1276" w:date="2020-04-07T11:39:00Z">
            <w:rPr/>
          </w:rPrChange>
        </w:rPr>
      </w:pPr>
      <w:r w:rsidRPr="00524A9D">
        <w:rPr>
          <w:rPrChange w:id="34495" w:author="CR#1276" w:date="2020-04-07T11:39:00Z">
            <w:rPr/>
          </w:rPrChange>
        </w:rPr>
        <w:t xml:space="preserve">are covered by the Self </w:t>
      </w:r>
      <w:del w:id="34496" w:author="MCC editorials" w:date="2020-04-07T06:26:00Z">
        <w:r w:rsidRPr="00524A9D" w:rsidDel="001348D2">
          <w:rPr>
            <w:rPrChange w:id="34497" w:author="CR#1276" w:date="2020-04-07T11:39:00Z">
              <w:rPr/>
            </w:rPrChange>
          </w:rPr>
          <w:delText>Optimization</w:delText>
        </w:r>
      </w:del>
      <w:ins w:id="34498" w:author="MCC editorials" w:date="2020-04-07T06:26:00Z">
        <w:r w:rsidR="001348D2" w:rsidRPr="00524A9D">
          <w:rPr>
            <w:rPrChange w:id="34499" w:author="CR#1276" w:date="2020-04-07T11:39:00Z">
              <w:rPr/>
            </w:rPrChange>
          </w:rPr>
          <w:t>Optimisation</w:t>
        </w:r>
      </w:ins>
      <w:r w:rsidRPr="00524A9D">
        <w:rPr>
          <w:rPrChange w:id="34500" w:author="CR#1276" w:date="2020-04-07T11:39:00Z">
            <w:rPr/>
          </w:rPrChange>
        </w:rPr>
        <w:t xml:space="preserve"> process.</w:t>
      </w:r>
    </w:p>
    <w:p w:rsidR="00D51AC6" w:rsidRPr="00524A9D" w:rsidRDefault="00D51AC6" w:rsidP="00E10AA0">
      <w:pPr>
        <w:widowControl w:val="0"/>
        <w:tabs>
          <w:tab w:val="left" w:pos="1418"/>
        </w:tabs>
        <w:spacing w:before="100" w:beforeAutospacing="1" w:after="100" w:afterAutospacing="1"/>
        <w:jc w:val="both"/>
        <w:rPr>
          <w:rFonts w:eastAsia="SimSun"/>
          <w:kern w:val="2"/>
          <w:rPrChange w:id="34501" w:author="CR#1276" w:date="2020-04-07T11:39:00Z">
            <w:rPr>
              <w:rFonts w:eastAsia="SimSun"/>
              <w:kern w:val="2"/>
            </w:rPr>
          </w:rPrChange>
        </w:rPr>
      </w:pPr>
    </w:p>
    <w:p w:rsidR="00D51AC6" w:rsidRPr="00524A9D" w:rsidRDefault="00D51AC6" w:rsidP="00E10AA0">
      <w:pPr>
        <w:pStyle w:val="TH"/>
        <w:rPr>
          <w:kern w:val="2"/>
          <w:rPrChange w:id="34502" w:author="CR#1276" w:date="2020-04-07T11:39:00Z">
            <w:rPr>
              <w:kern w:val="2"/>
            </w:rPr>
          </w:rPrChange>
        </w:rPr>
      </w:pPr>
      <w:r w:rsidRPr="00524A9D">
        <w:rPr>
          <w:rPrChange w:id="34503" w:author="CR#1276" w:date="2020-04-07T11:39:00Z">
            <w:rPr/>
          </w:rPrChange>
        </w:rPr>
        <w:object w:dxaOrig="6311" w:dyaOrig="5668">
          <v:shape id="_x0000_i1257" type="#_x0000_t75" style="width:315.75pt;height:283.5pt" o:ole="">
            <v:imagedata r:id="rId497" o:title=""/>
          </v:shape>
          <o:OLEObject Type="Embed" ProgID="Visio.Drawing.11" ShapeID="_x0000_i1257" DrawAspect="Content" ObjectID="_1647770617" r:id="rId498"/>
        </w:object>
      </w:r>
    </w:p>
    <w:p w:rsidR="00D51AC6" w:rsidRPr="00524A9D" w:rsidRDefault="00D51AC6" w:rsidP="009C26DC">
      <w:pPr>
        <w:pStyle w:val="TF"/>
        <w:outlineLvl w:val="0"/>
        <w:rPr>
          <w:rPrChange w:id="34504" w:author="CR#1276" w:date="2020-04-07T11:39:00Z">
            <w:rPr/>
          </w:rPrChange>
        </w:rPr>
      </w:pPr>
      <w:r w:rsidRPr="00524A9D">
        <w:rPr>
          <w:rPrChange w:id="34505" w:author="CR#1276" w:date="2020-04-07T11:39:00Z">
            <w:rPr/>
          </w:rPrChange>
        </w:rPr>
        <w:t>Figure 22.1-1: Ramifications of Self-Configuration /Self-</w:t>
      </w:r>
      <w:del w:id="34506" w:author="MCC editorials" w:date="2020-04-07T06:26:00Z">
        <w:r w:rsidRPr="00524A9D" w:rsidDel="001348D2">
          <w:rPr>
            <w:rPrChange w:id="34507" w:author="CR#1276" w:date="2020-04-07T11:39:00Z">
              <w:rPr/>
            </w:rPrChange>
          </w:rPr>
          <w:delText>Optimization</w:delText>
        </w:r>
      </w:del>
      <w:ins w:id="34508" w:author="MCC editorials" w:date="2020-04-07T06:26:00Z">
        <w:r w:rsidR="001348D2" w:rsidRPr="00524A9D">
          <w:rPr>
            <w:rPrChange w:id="34509" w:author="CR#1276" w:date="2020-04-07T11:39:00Z">
              <w:rPr/>
            </w:rPrChange>
          </w:rPr>
          <w:t>Optimisation</w:t>
        </w:r>
      </w:ins>
      <w:r w:rsidRPr="00524A9D">
        <w:rPr>
          <w:rPrChange w:id="34510" w:author="CR#1276" w:date="2020-04-07T11:39:00Z">
            <w:rPr/>
          </w:rPrChange>
        </w:rPr>
        <w:t xml:space="preserve"> functionality</w:t>
      </w:r>
    </w:p>
    <w:p w:rsidR="00D51AC6" w:rsidRPr="00524A9D" w:rsidRDefault="00D51AC6" w:rsidP="009C26DC">
      <w:pPr>
        <w:pStyle w:val="Heading2"/>
        <w:ind w:left="0" w:firstLine="0"/>
        <w:rPr>
          <w:kern w:val="2"/>
          <w:rPrChange w:id="34511" w:author="CR#1276" w:date="2020-04-07T11:39:00Z">
            <w:rPr>
              <w:kern w:val="2"/>
            </w:rPr>
          </w:rPrChange>
        </w:rPr>
      </w:pPr>
      <w:bookmarkStart w:id="34512" w:name="_Toc20403216"/>
      <w:bookmarkStart w:id="34513" w:name="_Toc29372722"/>
      <w:r w:rsidRPr="00524A9D">
        <w:rPr>
          <w:kern w:val="2"/>
          <w:rPrChange w:id="34514" w:author="CR#1276" w:date="2020-04-07T11:39:00Z">
            <w:rPr>
              <w:kern w:val="2"/>
            </w:rPr>
          </w:rPrChange>
        </w:rPr>
        <w:t>22.2</w:t>
      </w:r>
      <w:r w:rsidRPr="00524A9D">
        <w:rPr>
          <w:kern w:val="2"/>
          <w:rPrChange w:id="34515" w:author="CR#1276" w:date="2020-04-07T11:39:00Z">
            <w:rPr>
              <w:kern w:val="2"/>
            </w:rPr>
          </w:rPrChange>
        </w:rPr>
        <w:tab/>
        <w:t>UE Support for self-configuration and self-optimisation</w:t>
      </w:r>
      <w:bookmarkEnd w:id="34512"/>
      <w:bookmarkEnd w:id="34513"/>
    </w:p>
    <w:p w:rsidR="00D51AC6" w:rsidRPr="00524A9D" w:rsidRDefault="00D51AC6" w:rsidP="00E10AA0">
      <w:pPr>
        <w:rPr>
          <w:rFonts w:eastAsia="SimSun"/>
          <w:kern w:val="2"/>
          <w:rPrChange w:id="34516" w:author="CR#1276" w:date="2020-04-07T11:39:00Z">
            <w:rPr>
              <w:rFonts w:eastAsia="SimSun"/>
              <w:kern w:val="2"/>
            </w:rPr>
          </w:rPrChange>
        </w:rPr>
      </w:pPr>
      <w:r w:rsidRPr="00524A9D">
        <w:rPr>
          <w:rPrChange w:id="34517" w:author="CR#1276" w:date="2020-04-07T11:39:00Z">
            <w:rPr/>
          </w:rPrChange>
        </w:rPr>
        <w:t>UE shall support measurements and procedures which can be used for self-configuration and self-optimisation of the E-UTRAN system.</w:t>
      </w:r>
    </w:p>
    <w:p w:rsidR="00D51AC6" w:rsidRPr="00524A9D" w:rsidRDefault="00D51AC6" w:rsidP="00E10AA0">
      <w:pPr>
        <w:pStyle w:val="B1"/>
        <w:rPr>
          <w:rPrChange w:id="34518" w:author="CR#1276" w:date="2020-04-07T11:39:00Z">
            <w:rPr/>
          </w:rPrChange>
        </w:rPr>
      </w:pPr>
      <w:r w:rsidRPr="00524A9D">
        <w:rPr>
          <w:rPrChange w:id="34519" w:author="CR#1276" w:date="2020-04-07T11:39:00Z">
            <w:rPr/>
          </w:rPrChange>
        </w:rPr>
        <w:t>-</w:t>
      </w:r>
      <w:r w:rsidRPr="00524A9D">
        <w:rPr>
          <w:rPrChange w:id="34520" w:author="CR#1276" w:date="2020-04-07T11:39:00Z">
            <w:rPr/>
          </w:rPrChange>
        </w:rPr>
        <w:tab/>
        <w:t>UE shall support measurements and measurement reporting to support self-optimisation of the E-UTRAN system. Measurements and reports used for the normal system operation, should be used as input for the self-optimisation process as far as possible.</w:t>
      </w:r>
    </w:p>
    <w:p w:rsidR="00D51AC6" w:rsidRPr="00524A9D" w:rsidRDefault="00D51AC6" w:rsidP="00E10AA0">
      <w:pPr>
        <w:pStyle w:val="B1"/>
        <w:rPr>
          <w:rPrChange w:id="34521" w:author="CR#1276" w:date="2020-04-07T11:39:00Z">
            <w:rPr/>
          </w:rPrChange>
        </w:rPr>
      </w:pPr>
      <w:r w:rsidRPr="00524A9D">
        <w:rPr>
          <w:rPrChange w:id="34522" w:author="CR#1276" w:date="2020-04-07T11:39:00Z">
            <w:rPr/>
          </w:rPrChange>
        </w:rPr>
        <w:t>-</w:t>
      </w:r>
      <w:r w:rsidRPr="00524A9D">
        <w:rPr>
          <w:rPrChange w:id="34523" w:author="CR#1276" w:date="2020-04-07T11:39:00Z">
            <w:rPr/>
          </w:rPrChange>
        </w:rPr>
        <w:tab/>
        <w:t>The network is able to configure the measurements and the reporting for self-optimisation support by RRC signalling messages.</w:t>
      </w:r>
    </w:p>
    <w:p w:rsidR="00D51AC6" w:rsidRPr="00524A9D" w:rsidRDefault="00D51AC6" w:rsidP="009C26DC">
      <w:pPr>
        <w:pStyle w:val="Heading2"/>
        <w:ind w:left="0" w:firstLine="0"/>
        <w:rPr>
          <w:rPrChange w:id="34524" w:author="CR#1276" w:date="2020-04-07T11:39:00Z">
            <w:rPr/>
          </w:rPrChange>
        </w:rPr>
      </w:pPr>
      <w:bookmarkStart w:id="34525" w:name="_Toc20403217"/>
      <w:bookmarkStart w:id="34526" w:name="_Toc29372723"/>
      <w:r w:rsidRPr="00524A9D">
        <w:rPr>
          <w:rPrChange w:id="34527" w:author="CR#1276" w:date="2020-04-07T11:39:00Z">
            <w:rPr/>
          </w:rPrChange>
        </w:rPr>
        <w:t>22.3</w:t>
      </w:r>
      <w:r w:rsidRPr="00524A9D">
        <w:rPr>
          <w:rPrChange w:id="34528" w:author="CR#1276" w:date="2020-04-07T11:39:00Z">
            <w:rPr/>
          </w:rPrChange>
        </w:rPr>
        <w:tab/>
        <w:t>Self-configuration</w:t>
      </w:r>
      <w:bookmarkEnd w:id="34525"/>
      <w:bookmarkEnd w:id="34526"/>
    </w:p>
    <w:p w:rsidR="00D51AC6" w:rsidRPr="00524A9D" w:rsidRDefault="00D51AC6" w:rsidP="009C26DC">
      <w:pPr>
        <w:pStyle w:val="Heading3"/>
        <w:rPr>
          <w:rPrChange w:id="34529" w:author="CR#1276" w:date="2020-04-07T11:39:00Z">
            <w:rPr/>
          </w:rPrChange>
        </w:rPr>
      </w:pPr>
      <w:bookmarkStart w:id="34530" w:name="_Toc20403218"/>
      <w:bookmarkStart w:id="34531" w:name="_Toc29372724"/>
      <w:r w:rsidRPr="00524A9D">
        <w:rPr>
          <w:rPrChange w:id="34532" w:author="CR#1276" w:date="2020-04-07T11:39:00Z">
            <w:rPr/>
          </w:rPrChange>
        </w:rPr>
        <w:t>22.3.1</w:t>
      </w:r>
      <w:r w:rsidRPr="00524A9D">
        <w:rPr>
          <w:rPrChange w:id="34533" w:author="CR#1276" w:date="2020-04-07T11:39:00Z">
            <w:rPr/>
          </w:rPrChange>
        </w:rPr>
        <w:tab/>
        <w:t>Dynamic configuration of the S1-MME interface</w:t>
      </w:r>
      <w:bookmarkEnd w:id="34530"/>
      <w:bookmarkEnd w:id="34531"/>
    </w:p>
    <w:p w:rsidR="00D51AC6" w:rsidRPr="00524A9D" w:rsidRDefault="00D51AC6" w:rsidP="009C26DC">
      <w:pPr>
        <w:pStyle w:val="Heading4"/>
        <w:ind w:left="0" w:firstLine="0"/>
        <w:rPr>
          <w:rPrChange w:id="34534" w:author="CR#1276" w:date="2020-04-07T11:39:00Z">
            <w:rPr/>
          </w:rPrChange>
        </w:rPr>
      </w:pPr>
      <w:bookmarkStart w:id="34535" w:name="_Toc20403219"/>
      <w:bookmarkStart w:id="34536" w:name="_Toc29372725"/>
      <w:r w:rsidRPr="00524A9D">
        <w:rPr>
          <w:rPrChange w:id="34537" w:author="CR#1276" w:date="2020-04-07T11:39:00Z">
            <w:rPr/>
          </w:rPrChange>
        </w:rPr>
        <w:t>22.3.1.1</w:t>
      </w:r>
      <w:r w:rsidRPr="00524A9D">
        <w:rPr>
          <w:rPrChange w:id="34538" w:author="CR#1276" w:date="2020-04-07T11:39:00Z">
            <w:rPr/>
          </w:rPrChange>
        </w:rPr>
        <w:tab/>
        <w:t>Prerequisites</w:t>
      </w:r>
      <w:bookmarkEnd w:id="34535"/>
      <w:bookmarkEnd w:id="34536"/>
    </w:p>
    <w:p w:rsidR="00D51AC6" w:rsidRPr="00524A9D" w:rsidRDefault="00D51AC6" w:rsidP="00E10AA0">
      <w:pPr>
        <w:rPr>
          <w:rPrChange w:id="34539" w:author="CR#1276" w:date="2020-04-07T11:39:00Z">
            <w:rPr/>
          </w:rPrChange>
        </w:rPr>
      </w:pPr>
      <w:r w:rsidRPr="00524A9D">
        <w:rPr>
          <w:rPrChange w:id="34540" w:author="CR#1276" w:date="2020-04-07T11:39:00Z">
            <w:rPr/>
          </w:rPrChange>
        </w:rPr>
        <w:t>The following prerequisites are assumed:</w:t>
      </w:r>
    </w:p>
    <w:p w:rsidR="000A6B03" w:rsidRPr="00524A9D" w:rsidRDefault="000A6B03" w:rsidP="000A6B03">
      <w:pPr>
        <w:pStyle w:val="B1"/>
        <w:rPr>
          <w:rPrChange w:id="34541" w:author="CR#1276" w:date="2020-04-07T11:39:00Z">
            <w:rPr/>
          </w:rPrChange>
        </w:rPr>
      </w:pPr>
      <w:r w:rsidRPr="00524A9D">
        <w:rPr>
          <w:rPrChange w:id="34542" w:author="CR#1276" w:date="2020-04-07T11:39:00Z">
            <w:rPr/>
          </w:rPrChange>
        </w:rPr>
        <w:lastRenderedPageBreak/>
        <w:t>-</w:t>
      </w:r>
      <w:r w:rsidRPr="00524A9D">
        <w:rPr>
          <w:rPrChange w:id="34543" w:author="CR#1276" w:date="2020-04-07T11:39:00Z">
            <w:rPr/>
          </w:rPrChange>
        </w:rPr>
        <w:tab/>
        <w:t>An initial remote IP end point to be used for SCTP initialisation is provided to the eNB for each MME. The eNB may be in pre-operational or operational state when this occurs.</w:t>
      </w:r>
    </w:p>
    <w:p w:rsidR="00D51AC6" w:rsidRPr="00524A9D" w:rsidRDefault="00D51AC6" w:rsidP="00E10AA0">
      <w:pPr>
        <w:rPr>
          <w:rPrChange w:id="34544" w:author="CR#1276" w:date="2020-04-07T11:39:00Z">
            <w:rPr/>
          </w:rPrChange>
        </w:rPr>
      </w:pPr>
      <w:r w:rsidRPr="00524A9D">
        <w:rPr>
          <w:rPrChange w:id="34545" w:author="CR#1276" w:date="2020-04-07T11:39:00Z">
            <w:rPr/>
          </w:rPrChange>
        </w:rPr>
        <w:t>How the eNB gets the remote IP end point(s) and its own IP ad</w:t>
      </w:r>
      <w:r w:rsidR="00FE4704" w:rsidRPr="00524A9D">
        <w:rPr>
          <w:rPrChange w:id="34546" w:author="CR#1276" w:date="2020-04-07T11:39:00Z">
            <w:rPr/>
          </w:rPrChange>
        </w:rPr>
        <w:t>d</w:t>
      </w:r>
      <w:r w:rsidRPr="00524A9D">
        <w:rPr>
          <w:rPrChange w:id="34547" w:author="CR#1276" w:date="2020-04-07T11:39:00Z">
            <w:rPr/>
          </w:rPrChange>
        </w:rPr>
        <w:t xml:space="preserve">ress are </w:t>
      </w:r>
      <w:r w:rsidR="001420B1" w:rsidRPr="00524A9D">
        <w:rPr>
          <w:rPrChange w:id="34548" w:author="CR#1276" w:date="2020-04-07T11:39:00Z">
            <w:rPr/>
          </w:rPrChange>
        </w:rPr>
        <w:t>outside the scope of this specification.</w:t>
      </w:r>
    </w:p>
    <w:p w:rsidR="00D51AC6" w:rsidRPr="00524A9D" w:rsidRDefault="00D51AC6" w:rsidP="009C26DC">
      <w:pPr>
        <w:pStyle w:val="Heading4"/>
        <w:ind w:left="0" w:firstLine="0"/>
        <w:rPr>
          <w:rPrChange w:id="34549" w:author="CR#1276" w:date="2020-04-07T11:39:00Z">
            <w:rPr/>
          </w:rPrChange>
        </w:rPr>
      </w:pPr>
      <w:bookmarkStart w:id="34550" w:name="_Toc20403220"/>
      <w:bookmarkStart w:id="34551" w:name="_Toc29372726"/>
      <w:r w:rsidRPr="00524A9D">
        <w:rPr>
          <w:rPrChange w:id="34552" w:author="CR#1276" w:date="2020-04-07T11:39:00Z">
            <w:rPr/>
          </w:rPrChange>
        </w:rPr>
        <w:t>22.3.1.2</w:t>
      </w:r>
      <w:r w:rsidRPr="00524A9D">
        <w:rPr>
          <w:rPrChange w:id="34553" w:author="CR#1276" w:date="2020-04-07T11:39:00Z">
            <w:rPr/>
          </w:rPrChange>
        </w:rPr>
        <w:tab/>
        <w:t>SCTP initialization</w:t>
      </w:r>
      <w:bookmarkEnd w:id="34550"/>
      <w:bookmarkEnd w:id="34551"/>
    </w:p>
    <w:p w:rsidR="005D2CAF" w:rsidRPr="00524A9D" w:rsidRDefault="00D51AC6" w:rsidP="005D2CAF">
      <w:pPr>
        <w:rPr>
          <w:rPrChange w:id="34554" w:author="CR#1276" w:date="2020-04-07T11:39:00Z">
            <w:rPr/>
          </w:rPrChange>
        </w:rPr>
      </w:pPr>
      <w:r w:rsidRPr="00524A9D">
        <w:rPr>
          <w:rPrChange w:id="34555" w:author="CR#1276" w:date="2020-04-07T11:39:00Z">
            <w:rPr/>
          </w:rPrChange>
        </w:rPr>
        <w:t xml:space="preserve">For each MME the eNodeB tries to initialize a SCTP association as described in </w:t>
      </w:r>
      <w:r w:rsidR="003B1CF2" w:rsidRPr="00524A9D">
        <w:rPr>
          <w:rPrChange w:id="34556" w:author="CR#1276" w:date="2020-04-07T11:39:00Z">
            <w:rPr/>
          </w:rPrChange>
        </w:rPr>
        <w:t xml:space="preserve">IETF RFC 4960 </w:t>
      </w:r>
      <w:r w:rsidRPr="00524A9D">
        <w:rPr>
          <w:rPrChange w:id="34557" w:author="CR#1276" w:date="2020-04-07T11:39:00Z">
            <w:rPr/>
          </w:rPrChange>
        </w:rPr>
        <w:t>[8], using a known initial remote IP Endpoint as the starting point, until SCTP connectivity is established.</w:t>
      </w:r>
    </w:p>
    <w:p w:rsidR="00D51AC6" w:rsidRPr="00524A9D" w:rsidRDefault="005D2CAF" w:rsidP="005D2CAF">
      <w:pPr>
        <w:pStyle w:val="NO"/>
        <w:rPr>
          <w:rPrChange w:id="34558" w:author="CR#1276" w:date="2020-04-07T11:39:00Z">
            <w:rPr/>
          </w:rPrChange>
        </w:rPr>
      </w:pPr>
      <w:r w:rsidRPr="00524A9D">
        <w:rPr>
          <w:rPrChange w:id="34559" w:author="CR#1276" w:date="2020-04-07T11:39:00Z">
            <w:rPr/>
          </w:rPrChange>
        </w:rPr>
        <w:t>NOTE:</w:t>
      </w:r>
      <w:r w:rsidRPr="00524A9D">
        <w:rPr>
          <w:rPrChange w:id="34560" w:author="CR#1276" w:date="2020-04-07T11:39:00Z">
            <w:rPr/>
          </w:rPrChange>
        </w:rPr>
        <w:tab/>
        <w:t>The eNB may use different source and/or destination IP end point(s) if the SCTP establishment towards one IP endpoint fails.</w:t>
      </w:r>
    </w:p>
    <w:p w:rsidR="00D51AC6" w:rsidRPr="00524A9D" w:rsidRDefault="00D51AC6" w:rsidP="009C26DC">
      <w:pPr>
        <w:pStyle w:val="Heading4"/>
        <w:ind w:left="0" w:firstLine="0"/>
        <w:rPr>
          <w:rPrChange w:id="34561" w:author="CR#1276" w:date="2020-04-07T11:39:00Z">
            <w:rPr/>
          </w:rPrChange>
        </w:rPr>
      </w:pPr>
      <w:bookmarkStart w:id="34562" w:name="_Toc20403221"/>
      <w:bookmarkStart w:id="34563" w:name="_Toc29372727"/>
      <w:r w:rsidRPr="00524A9D">
        <w:rPr>
          <w:rPrChange w:id="34564" w:author="CR#1276" w:date="2020-04-07T11:39:00Z">
            <w:rPr/>
          </w:rPrChange>
        </w:rPr>
        <w:t>22.3.1.3</w:t>
      </w:r>
      <w:r w:rsidRPr="00524A9D">
        <w:rPr>
          <w:rPrChange w:id="34565" w:author="CR#1276" w:date="2020-04-07T11:39:00Z">
            <w:rPr/>
          </w:rPrChange>
        </w:rPr>
        <w:tab/>
        <w:t>Application layer initialization</w:t>
      </w:r>
      <w:bookmarkEnd w:id="34562"/>
      <w:bookmarkEnd w:id="34563"/>
    </w:p>
    <w:p w:rsidR="00D51AC6" w:rsidRPr="00524A9D" w:rsidRDefault="00D51AC6" w:rsidP="00E10AA0">
      <w:pPr>
        <w:rPr>
          <w:rPrChange w:id="34566" w:author="CR#1276" w:date="2020-04-07T11:39:00Z">
            <w:rPr/>
          </w:rPrChange>
        </w:rPr>
      </w:pPr>
      <w:r w:rsidRPr="00524A9D">
        <w:rPr>
          <w:rPrChange w:id="34567" w:author="CR#1276" w:date="2020-04-07T11:39:00Z">
            <w:rPr/>
          </w:rPrChange>
        </w:rPr>
        <w:t xml:space="preserve">Once SCTP connectivity has been established, the eNodeB and MME </w:t>
      </w:r>
      <w:r w:rsidR="00747514" w:rsidRPr="00524A9D">
        <w:rPr>
          <w:rPrChange w:id="34568" w:author="CR#1276" w:date="2020-04-07T11:39:00Z">
            <w:rPr/>
          </w:rPrChange>
        </w:rPr>
        <w:t>shall</w:t>
      </w:r>
      <w:r w:rsidRPr="00524A9D">
        <w:rPr>
          <w:rPrChange w:id="34569" w:author="CR#1276" w:date="2020-04-07T11:39:00Z">
            <w:rPr/>
          </w:rPrChange>
        </w:rPr>
        <w:t xml:space="preserve"> exchange application level configuration data over the S1-MME application protocol </w:t>
      </w:r>
      <w:r w:rsidR="00747514" w:rsidRPr="00524A9D">
        <w:rPr>
          <w:rPrChange w:id="34570" w:author="CR#1276" w:date="2020-04-07T11:39:00Z">
            <w:rPr/>
          </w:rPrChange>
        </w:rPr>
        <w:t xml:space="preserve">with the S1 Setup Procedure, which is </w:t>
      </w:r>
      <w:r w:rsidRPr="00524A9D">
        <w:rPr>
          <w:rPrChange w:id="34571" w:author="CR#1276" w:date="2020-04-07T11:39:00Z">
            <w:rPr/>
          </w:rPrChange>
        </w:rPr>
        <w:t>needed for the</w:t>
      </w:r>
      <w:r w:rsidR="00747514" w:rsidRPr="00524A9D">
        <w:rPr>
          <w:rPrChange w:id="34572" w:author="CR#1276" w:date="2020-04-07T11:39:00Z">
            <w:rPr/>
          </w:rPrChange>
        </w:rPr>
        <w:t>se</w:t>
      </w:r>
      <w:r w:rsidRPr="00524A9D">
        <w:rPr>
          <w:rPrChange w:id="34573" w:author="CR#1276" w:date="2020-04-07T11:39:00Z">
            <w:rPr/>
          </w:rPrChange>
        </w:rPr>
        <w:t xml:space="preserve"> two nodes to interwork correctly on the S1 interface.</w:t>
      </w:r>
    </w:p>
    <w:p w:rsidR="00D51AC6" w:rsidRPr="00524A9D" w:rsidRDefault="00D51AC6" w:rsidP="00E10AA0">
      <w:pPr>
        <w:pStyle w:val="B1"/>
        <w:rPr>
          <w:rPrChange w:id="34574" w:author="CR#1276" w:date="2020-04-07T11:39:00Z">
            <w:rPr/>
          </w:rPrChange>
        </w:rPr>
      </w:pPr>
      <w:r w:rsidRPr="00524A9D">
        <w:rPr>
          <w:rPrChange w:id="34575" w:author="CR#1276" w:date="2020-04-07T11:39:00Z">
            <w:rPr/>
          </w:rPrChange>
        </w:rPr>
        <w:t>-</w:t>
      </w:r>
      <w:r w:rsidRPr="00524A9D">
        <w:rPr>
          <w:rPrChange w:id="34576" w:author="CR#1276" w:date="2020-04-07T11:39:00Z">
            <w:rPr/>
          </w:rPrChange>
        </w:rPr>
        <w:tab/>
      </w:r>
      <w:r w:rsidR="00620698" w:rsidRPr="00524A9D">
        <w:rPr>
          <w:rPrChange w:id="34577" w:author="CR#1276" w:date="2020-04-07T11:39:00Z">
            <w:rPr/>
          </w:rPrChange>
        </w:rPr>
        <w:t>The eNodeB provides the relevant configuration information to the MME, which includes list of supported TA(s), etc.</w:t>
      </w:r>
    </w:p>
    <w:p w:rsidR="00D51AC6" w:rsidRPr="00524A9D" w:rsidRDefault="00D51AC6" w:rsidP="00E10AA0">
      <w:pPr>
        <w:pStyle w:val="B1"/>
        <w:rPr>
          <w:rPrChange w:id="34578" w:author="CR#1276" w:date="2020-04-07T11:39:00Z">
            <w:rPr/>
          </w:rPrChange>
        </w:rPr>
      </w:pPr>
      <w:r w:rsidRPr="00524A9D">
        <w:rPr>
          <w:rPrChange w:id="34579" w:author="CR#1276" w:date="2020-04-07T11:39:00Z">
            <w:rPr/>
          </w:rPrChange>
        </w:rPr>
        <w:t>-</w:t>
      </w:r>
      <w:r w:rsidRPr="00524A9D">
        <w:rPr>
          <w:rPrChange w:id="34580" w:author="CR#1276" w:date="2020-04-07T11:39:00Z">
            <w:rPr/>
          </w:rPrChange>
        </w:rPr>
        <w:tab/>
      </w:r>
      <w:r w:rsidR="00620698" w:rsidRPr="00524A9D">
        <w:rPr>
          <w:rPrChange w:id="34581" w:author="CR#1276" w:date="2020-04-07T11:39:00Z">
            <w:rPr/>
          </w:rPrChange>
        </w:rPr>
        <w:t>The MME provides the relevant configuration information to the eNodeB, which includes PLMN ID, etc.</w:t>
      </w:r>
    </w:p>
    <w:p w:rsidR="00F461EA" w:rsidRPr="00524A9D" w:rsidRDefault="00D51AC6" w:rsidP="00F461EA">
      <w:pPr>
        <w:pStyle w:val="B1"/>
        <w:rPr>
          <w:rPrChange w:id="34582" w:author="CR#1276" w:date="2020-04-07T11:39:00Z">
            <w:rPr/>
          </w:rPrChange>
        </w:rPr>
      </w:pPr>
      <w:r w:rsidRPr="00524A9D">
        <w:rPr>
          <w:rPrChange w:id="34583" w:author="CR#1276" w:date="2020-04-07T11:39:00Z">
            <w:rPr/>
          </w:rPrChange>
        </w:rPr>
        <w:t>-</w:t>
      </w:r>
      <w:r w:rsidRPr="00524A9D">
        <w:rPr>
          <w:rPrChange w:id="34584" w:author="CR#1276" w:date="2020-04-07T11:39:00Z">
            <w:rPr/>
          </w:rPrChange>
        </w:rPr>
        <w:tab/>
      </w:r>
      <w:r w:rsidR="00BA63E7" w:rsidRPr="00524A9D">
        <w:rPr>
          <w:rPrChange w:id="34585" w:author="CR#1276" w:date="2020-04-07T11:39:00Z">
            <w:rPr/>
          </w:rPrChange>
        </w:rPr>
        <w:t>When the application layer initialization is successfully concluded,</w:t>
      </w:r>
      <w:r w:rsidR="006858B9" w:rsidRPr="00524A9D">
        <w:rPr>
          <w:rPrChange w:id="34586" w:author="CR#1276" w:date="2020-04-07T11:39:00Z">
            <w:rPr/>
          </w:rPrChange>
        </w:rPr>
        <w:t xml:space="preserve"> </w:t>
      </w:r>
      <w:r w:rsidR="00BA63E7" w:rsidRPr="00524A9D">
        <w:rPr>
          <w:rPrChange w:id="34587" w:author="CR#1276" w:date="2020-04-07T11:39:00Z">
            <w:rPr/>
          </w:rPrChange>
        </w:rPr>
        <w:t>the dynamic configuration procedure is completed and the S1-MME interface is operational.</w:t>
      </w:r>
    </w:p>
    <w:p w:rsidR="00D51AC6" w:rsidRPr="00524A9D" w:rsidRDefault="00F461EA" w:rsidP="007B5FDC">
      <w:pPr>
        <w:rPr>
          <w:rPrChange w:id="34588" w:author="CR#1276" w:date="2020-04-07T11:39:00Z">
            <w:rPr/>
          </w:rPrChange>
        </w:rPr>
      </w:pPr>
      <w:r w:rsidRPr="00524A9D">
        <w:rPr>
          <w:rPrChange w:id="34589" w:author="CR#1276" w:date="2020-04-07T11:39:00Z">
            <w:rPr/>
          </w:rPrChange>
        </w:rPr>
        <w:t>In addition, an eNB which has become X2-C connected to an en-gNB provides the connected en-gNB</w:t>
      </w:r>
      <w:r w:rsidR="00553D16" w:rsidRPr="00524A9D">
        <w:rPr>
          <w:rPrChange w:id="34590" w:author="CR#1276" w:date="2020-04-07T11:39:00Z">
            <w:rPr/>
          </w:rPrChange>
        </w:rPr>
        <w:t>'</w:t>
      </w:r>
      <w:r w:rsidRPr="00524A9D">
        <w:rPr>
          <w:rPrChange w:id="34591" w:author="CR#1276" w:date="2020-04-07T11:39:00Z">
            <w:rPr/>
          </w:rPrChange>
        </w:rPr>
        <w:t>s en-gNB Identifier to the MME.</w:t>
      </w:r>
    </w:p>
    <w:p w:rsidR="0066079F" w:rsidRPr="00524A9D" w:rsidRDefault="0066079F" w:rsidP="009C26DC">
      <w:pPr>
        <w:pStyle w:val="Heading3"/>
        <w:rPr>
          <w:rPrChange w:id="34592" w:author="CR#1276" w:date="2020-04-07T11:39:00Z">
            <w:rPr/>
          </w:rPrChange>
        </w:rPr>
      </w:pPr>
      <w:bookmarkStart w:id="34593" w:name="_Toc20403222"/>
      <w:bookmarkStart w:id="34594" w:name="_Toc29372728"/>
      <w:r w:rsidRPr="00524A9D">
        <w:rPr>
          <w:rPrChange w:id="34595" w:author="CR#1276" w:date="2020-04-07T11:39:00Z">
            <w:rPr/>
          </w:rPrChange>
        </w:rPr>
        <w:t>22.3.2</w:t>
      </w:r>
      <w:r w:rsidRPr="00524A9D">
        <w:rPr>
          <w:rPrChange w:id="34596" w:author="CR#1276" w:date="2020-04-07T11:39:00Z">
            <w:rPr/>
          </w:rPrChange>
        </w:rPr>
        <w:tab/>
        <w:t>Dynamic Configuration of the X2 interface</w:t>
      </w:r>
      <w:bookmarkEnd w:id="34593"/>
      <w:bookmarkEnd w:id="34594"/>
    </w:p>
    <w:p w:rsidR="0066079F" w:rsidRPr="00524A9D" w:rsidRDefault="0066079F" w:rsidP="009C26DC">
      <w:pPr>
        <w:pStyle w:val="Heading4"/>
        <w:rPr>
          <w:rPrChange w:id="34597" w:author="CR#1276" w:date="2020-04-07T11:39:00Z">
            <w:rPr/>
          </w:rPrChange>
        </w:rPr>
      </w:pPr>
      <w:bookmarkStart w:id="34598" w:name="_Toc20403223"/>
      <w:bookmarkStart w:id="34599" w:name="_Toc29372729"/>
      <w:r w:rsidRPr="00524A9D">
        <w:rPr>
          <w:rPrChange w:id="34600" w:author="CR#1276" w:date="2020-04-07T11:39:00Z">
            <w:rPr/>
          </w:rPrChange>
        </w:rPr>
        <w:t>22.3.2.1</w:t>
      </w:r>
      <w:r w:rsidRPr="00524A9D">
        <w:rPr>
          <w:rPrChange w:id="34601" w:author="CR#1276" w:date="2020-04-07T11:39:00Z">
            <w:rPr/>
          </w:rPrChange>
        </w:rPr>
        <w:tab/>
        <w:t>Prerequisites</w:t>
      </w:r>
      <w:bookmarkEnd w:id="34598"/>
      <w:bookmarkEnd w:id="34599"/>
    </w:p>
    <w:p w:rsidR="00F70DA4" w:rsidRPr="00524A9D" w:rsidRDefault="00F70DA4" w:rsidP="00E10AA0">
      <w:pPr>
        <w:rPr>
          <w:rPrChange w:id="34602" w:author="CR#1276" w:date="2020-04-07T11:39:00Z">
            <w:rPr/>
          </w:rPrChange>
        </w:rPr>
      </w:pPr>
      <w:r w:rsidRPr="00524A9D">
        <w:rPr>
          <w:rPrChange w:id="34603" w:author="CR#1276" w:date="2020-04-07T11:39:00Z">
            <w:rPr/>
          </w:rPrChange>
        </w:rPr>
        <w:t>The following prerequisites are assumed:</w:t>
      </w:r>
    </w:p>
    <w:p w:rsidR="00F461EA" w:rsidRPr="00524A9D" w:rsidRDefault="00F70DA4" w:rsidP="00F461EA">
      <w:pPr>
        <w:pStyle w:val="B1"/>
        <w:rPr>
          <w:rPrChange w:id="34604" w:author="CR#1276" w:date="2020-04-07T11:39:00Z">
            <w:rPr/>
          </w:rPrChange>
        </w:rPr>
      </w:pPr>
      <w:r w:rsidRPr="00524A9D">
        <w:rPr>
          <w:rPrChange w:id="34605" w:author="CR#1276" w:date="2020-04-07T11:39:00Z">
            <w:rPr/>
          </w:rPrChange>
        </w:rPr>
        <w:t>-</w:t>
      </w:r>
      <w:r w:rsidRPr="00524A9D">
        <w:rPr>
          <w:rPrChange w:id="34606" w:author="CR#1276" w:date="2020-04-07T11:39:00Z">
            <w:rPr/>
          </w:rPrChange>
        </w:rPr>
        <w:tab/>
        <w:t xml:space="preserve">An initial </w:t>
      </w:r>
      <w:r w:rsidR="00F461EA" w:rsidRPr="00524A9D">
        <w:rPr>
          <w:rPrChange w:id="34607" w:author="CR#1276" w:date="2020-04-07T11:39:00Z">
            <w:rPr/>
          </w:rPrChange>
        </w:rPr>
        <w:t xml:space="preserve">local </w:t>
      </w:r>
      <w:r w:rsidRPr="00524A9D">
        <w:rPr>
          <w:rPrChange w:id="34608" w:author="CR#1276" w:date="2020-04-07T11:39:00Z">
            <w:rPr/>
          </w:rPrChange>
        </w:rPr>
        <w:t>IP end point to be used for SCTP initialisation is provided to the eNB</w:t>
      </w:r>
      <w:r w:rsidR="00F3454A" w:rsidRPr="00524A9D">
        <w:rPr>
          <w:rPrChange w:id="34609" w:author="CR#1276" w:date="2020-04-07T11:39:00Z">
            <w:rPr/>
          </w:rPrChange>
        </w:rPr>
        <w:t>/en-gNB</w:t>
      </w:r>
      <w:r w:rsidRPr="00524A9D">
        <w:rPr>
          <w:rPrChange w:id="34610" w:author="CR#1276" w:date="2020-04-07T11:39:00Z">
            <w:rPr/>
          </w:rPrChange>
        </w:rPr>
        <w:t>.</w:t>
      </w:r>
    </w:p>
    <w:p w:rsidR="00F70DA4" w:rsidRPr="00524A9D" w:rsidRDefault="00F461EA" w:rsidP="00F461EA">
      <w:pPr>
        <w:pStyle w:val="B1"/>
        <w:rPr>
          <w:rPrChange w:id="34611" w:author="CR#1276" w:date="2020-04-07T11:39:00Z">
            <w:rPr/>
          </w:rPrChange>
        </w:rPr>
      </w:pPr>
      <w:r w:rsidRPr="00524A9D">
        <w:rPr>
          <w:rPrChange w:id="34612" w:author="CR#1276" w:date="2020-04-07T11:39:00Z">
            <w:rPr/>
          </w:rPrChange>
        </w:rPr>
        <w:t>-</w:t>
      </w:r>
      <w:r w:rsidRPr="00524A9D">
        <w:rPr>
          <w:rPrChange w:id="34613" w:author="CR#1276" w:date="2020-04-07T11:39:00Z">
            <w:rPr/>
          </w:rPrChange>
        </w:rPr>
        <w:tab/>
        <w:t>For EN-DC, the en-gNB is provided with an initial remote IP end point of an eNB to be used for SCTP initialisation.</w:t>
      </w:r>
    </w:p>
    <w:p w:rsidR="0066079F" w:rsidRPr="00524A9D" w:rsidRDefault="0066079F" w:rsidP="009C26DC">
      <w:pPr>
        <w:pStyle w:val="Heading4"/>
        <w:rPr>
          <w:rPrChange w:id="34614" w:author="CR#1276" w:date="2020-04-07T11:39:00Z">
            <w:rPr/>
          </w:rPrChange>
        </w:rPr>
      </w:pPr>
      <w:bookmarkStart w:id="34615" w:name="_Toc20403224"/>
      <w:bookmarkStart w:id="34616" w:name="_Toc29372730"/>
      <w:r w:rsidRPr="00524A9D">
        <w:rPr>
          <w:rPrChange w:id="34617" w:author="CR#1276" w:date="2020-04-07T11:39:00Z">
            <w:rPr/>
          </w:rPrChange>
        </w:rPr>
        <w:t>22.3.2.2</w:t>
      </w:r>
      <w:r w:rsidRPr="00524A9D">
        <w:rPr>
          <w:rPrChange w:id="34618" w:author="CR#1276" w:date="2020-04-07T11:39:00Z">
            <w:rPr/>
          </w:rPrChange>
        </w:rPr>
        <w:tab/>
        <w:t>SCTP initialization</w:t>
      </w:r>
      <w:bookmarkEnd w:id="34615"/>
      <w:bookmarkEnd w:id="34616"/>
    </w:p>
    <w:p w:rsidR="00F70DA4" w:rsidRPr="00524A9D" w:rsidRDefault="00F70DA4" w:rsidP="00E10AA0">
      <w:pPr>
        <w:rPr>
          <w:rPrChange w:id="34619" w:author="CR#1276" w:date="2020-04-07T11:39:00Z">
            <w:rPr/>
          </w:rPrChange>
        </w:rPr>
      </w:pPr>
      <w:r w:rsidRPr="00524A9D">
        <w:rPr>
          <w:rPrChange w:id="34620" w:author="CR#1276" w:date="2020-04-07T11:39:00Z">
            <w:rPr/>
          </w:rPrChange>
        </w:rPr>
        <w:t>For candidate eNB</w:t>
      </w:r>
      <w:r w:rsidR="00F3454A" w:rsidRPr="00524A9D">
        <w:rPr>
          <w:rPrChange w:id="34621" w:author="CR#1276" w:date="2020-04-07T11:39:00Z">
            <w:rPr/>
          </w:rPrChange>
        </w:rPr>
        <w:t>/en-gNB</w:t>
      </w:r>
      <w:r w:rsidRPr="00524A9D">
        <w:rPr>
          <w:rPrChange w:id="34622" w:author="CR#1276" w:date="2020-04-07T11:39:00Z">
            <w:rPr/>
          </w:rPrChange>
        </w:rPr>
        <w:t xml:space="preserve"> the eNB</w:t>
      </w:r>
      <w:r w:rsidR="00F3454A" w:rsidRPr="00524A9D">
        <w:rPr>
          <w:rPrChange w:id="34623" w:author="CR#1276" w:date="2020-04-07T11:39:00Z">
            <w:rPr/>
          </w:rPrChange>
        </w:rPr>
        <w:t>/en-gNB</w:t>
      </w:r>
      <w:r w:rsidRPr="00524A9D">
        <w:rPr>
          <w:rPrChange w:id="34624" w:author="CR#1276" w:date="2020-04-07T11:39:00Z">
            <w:rPr/>
          </w:rPrChange>
        </w:rPr>
        <w:t xml:space="preserve"> tries to initialize a SCTP association as described in </w:t>
      </w:r>
      <w:r w:rsidR="003B1CF2" w:rsidRPr="00524A9D">
        <w:rPr>
          <w:rPrChange w:id="34625" w:author="CR#1276" w:date="2020-04-07T11:39:00Z">
            <w:rPr/>
          </w:rPrChange>
        </w:rPr>
        <w:t xml:space="preserve">IETF RFC 4960 </w:t>
      </w:r>
      <w:r w:rsidRPr="00524A9D">
        <w:rPr>
          <w:rPrChange w:id="34626" w:author="CR#1276" w:date="2020-04-07T11:39:00Z">
            <w:rPr/>
          </w:rPrChange>
        </w:rPr>
        <w:t>[8], using a known initial remote IP Endpoint as the starting point, until SCTP connectivity is established.</w:t>
      </w:r>
    </w:p>
    <w:p w:rsidR="005D2CAF" w:rsidRPr="00524A9D" w:rsidRDefault="005D2CAF" w:rsidP="005D2CAF">
      <w:pPr>
        <w:pStyle w:val="NO"/>
        <w:rPr>
          <w:rPrChange w:id="34627" w:author="CR#1276" w:date="2020-04-07T11:39:00Z">
            <w:rPr/>
          </w:rPrChange>
        </w:rPr>
      </w:pPr>
      <w:r w:rsidRPr="00524A9D">
        <w:rPr>
          <w:rPrChange w:id="34628" w:author="CR#1276" w:date="2020-04-07T11:39:00Z">
            <w:rPr/>
          </w:rPrChange>
        </w:rPr>
        <w:t>NOTE:</w:t>
      </w:r>
      <w:r w:rsidRPr="00524A9D">
        <w:rPr>
          <w:rPrChange w:id="34629" w:author="CR#1276" w:date="2020-04-07T11:39:00Z">
            <w:rPr/>
          </w:rPrChange>
        </w:rPr>
        <w:tab/>
        <w:t>The eNB/en-gNB may use different source and/or destination IP end point(s) if the SCTP establishment towards one IP endpoint fails.</w:t>
      </w:r>
    </w:p>
    <w:p w:rsidR="0066079F" w:rsidRPr="00524A9D" w:rsidRDefault="0066079F" w:rsidP="009C26DC">
      <w:pPr>
        <w:pStyle w:val="Heading4"/>
        <w:rPr>
          <w:rPrChange w:id="34630" w:author="CR#1276" w:date="2020-04-07T11:39:00Z">
            <w:rPr/>
          </w:rPrChange>
        </w:rPr>
      </w:pPr>
      <w:bookmarkStart w:id="34631" w:name="_Toc20403225"/>
      <w:bookmarkStart w:id="34632" w:name="_Toc29372731"/>
      <w:r w:rsidRPr="00524A9D">
        <w:rPr>
          <w:rPrChange w:id="34633" w:author="CR#1276" w:date="2020-04-07T11:39:00Z">
            <w:rPr/>
          </w:rPrChange>
        </w:rPr>
        <w:t>22.3.2.3</w:t>
      </w:r>
      <w:r w:rsidRPr="00524A9D">
        <w:rPr>
          <w:rPrChange w:id="34634" w:author="CR#1276" w:date="2020-04-07T11:39:00Z">
            <w:rPr/>
          </w:rPrChange>
        </w:rPr>
        <w:tab/>
        <w:t>Application layer initialization</w:t>
      </w:r>
      <w:bookmarkEnd w:id="34631"/>
      <w:bookmarkEnd w:id="34632"/>
    </w:p>
    <w:p w:rsidR="00F461EA" w:rsidRPr="00524A9D" w:rsidRDefault="00F461EA" w:rsidP="00E10AA0">
      <w:pPr>
        <w:rPr>
          <w:lang w:eastAsia="zh-CN"/>
          <w:rPrChange w:id="34635" w:author="CR#1276" w:date="2020-04-07T11:39:00Z">
            <w:rPr>
              <w:lang w:eastAsia="zh-CN"/>
            </w:rPr>
          </w:rPrChange>
        </w:rPr>
      </w:pPr>
      <w:r w:rsidRPr="00524A9D">
        <w:rPr>
          <w:rPrChange w:id="34636" w:author="CR#1276" w:date="2020-04-07T11:39:00Z">
            <w:rPr/>
          </w:rPrChange>
        </w:rPr>
        <w:t>In the below, one of the involved eNBs (initiating or candidate eNB) may instead be an en-gNB</w:t>
      </w:r>
      <w:r w:rsidRPr="00524A9D">
        <w:rPr>
          <w:lang w:eastAsia="zh-CN"/>
          <w:rPrChange w:id="34637" w:author="CR#1276" w:date="2020-04-07T11:39:00Z">
            <w:rPr>
              <w:lang w:eastAsia="zh-CN"/>
            </w:rPr>
          </w:rPrChange>
        </w:rPr>
        <w:t>.</w:t>
      </w:r>
    </w:p>
    <w:p w:rsidR="00072BB9" w:rsidRPr="00524A9D" w:rsidRDefault="00F461EA" w:rsidP="007B5FDC">
      <w:pPr>
        <w:pStyle w:val="B1"/>
        <w:rPr>
          <w:rPrChange w:id="34638" w:author="CR#1276" w:date="2020-04-07T11:39:00Z">
            <w:rPr/>
          </w:rPrChange>
        </w:rPr>
      </w:pPr>
      <w:r w:rsidRPr="00524A9D">
        <w:rPr>
          <w:rPrChange w:id="34639" w:author="CR#1276" w:date="2020-04-07T11:39:00Z">
            <w:rPr/>
          </w:rPrChange>
        </w:rPr>
        <w:t>-</w:t>
      </w:r>
      <w:r w:rsidRPr="00524A9D">
        <w:rPr>
          <w:rPrChange w:id="34640" w:author="CR#1276" w:date="2020-04-07T11:39:00Z">
            <w:rPr/>
          </w:rPrChange>
        </w:rPr>
        <w:tab/>
      </w:r>
      <w:r w:rsidR="00072BB9" w:rsidRPr="00524A9D">
        <w:rPr>
          <w:rPrChange w:id="34641" w:author="CR#1276" w:date="2020-04-07T11:39:00Z">
            <w:rPr/>
          </w:rPrChange>
        </w:rPr>
        <w:t>Once SCTP connectivity has been established, the eNB and its candidate peer eNB are in a position to exchange application level configuration data over the X2 application protocol needed for the two nodes to interwork correctly on the X2 interface.</w:t>
      </w:r>
    </w:p>
    <w:p w:rsidR="00072BB9" w:rsidRPr="00524A9D" w:rsidRDefault="00072BB9" w:rsidP="007B5FDC">
      <w:pPr>
        <w:pStyle w:val="B2"/>
        <w:rPr>
          <w:rPrChange w:id="34642" w:author="CR#1276" w:date="2020-04-07T11:39:00Z">
            <w:rPr/>
          </w:rPrChange>
        </w:rPr>
      </w:pPr>
      <w:r w:rsidRPr="00524A9D">
        <w:rPr>
          <w:rPrChange w:id="34643" w:author="CR#1276" w:date="2020-04-07T11:39:00Z">
            <w:rPr/>
          </w:rPrChange>
        </w:rPr>
        <w:t>-</w:t>
      </w:r>
      <w:r w:rsidRPr="00524A9D">
        <w:rPr>
          <w:rPrChange w:id="34644" w:author="CR#1276" w:date="2020-04-07T11:39:00Z">
            <w:rPr/>
          </w:rPrChange>
        </w:rPr>
        <w:tab/>
        <w:t>The eNB provides the relevant configuration information to the candidate eNB, which includes served cell information, etc.</w:t>
      </w:r>
    </w:p>
    <w:p w:rsidR="00072BB9" w:rsidRPr="00524A9D" w:rsidRDefault="00072BB9" w:rsidP="007B5FDC">
      <w:pPr>
        <w:pStyle w:val="B2"/>
        <w:rPr>
          <w:rPrChange w:id="34645" w:author="CR#1276" w:date="2020-04-07T11:39:00Z">
            <w:rPr/>
          </w:rPrChange>
        </w:rPr>
      </w:pPr>
      <w:r w:rsidRPr="00524A9D">
        <w:rPr>
          <w:rPrChange w:id="34646" w:author="CR#1276" w:date="2020-04-07T11:39:00Z">
            <w:rPr/>
          </w:rPrChange>
        </w:rPr>
        <w:t>-</w:t>
      </w:r>
      <w:r w:rsidRPr="00524A9D">
        <w:rPr>
          <w:rPrChange w:id="34647" w:author="CR#1276" w:date="2020-04-07T11:39:00Z">
            <w:rPr/>
          </w:rPrChange>
        </w:rPr>
        <w:tab/>
        <w:t>The candidate eNB provides the relevant configuration information to the initiating eNB, which includes served cell information, etc.</w:t>
      </w:r>
    </w:p>
    <w:p w:rsidR="00A503CD" w:rsidRPr="00524A9D" w:rsidRDefault="00072BB9" w:rsidP="007B5FDC">
      <w:pPr>
        <w:pStyle w:val="B2"/>
        <w:rPr>
          <w:rPrChange w:id="34648" w:author="CR#1276" w:date="2020-04-07T11:39:00Z">
            <w:rPr/>
          </w:rPrChange>
        </w:rPr>
      </w:pPr>
      <w:r w:rsidRPr="00524A9D">
        <w:rPr>
          <w:rPrChange w:id="34649" w:author="CR#1276" w:date="2020-04-07T11:39:00Z">
            <w:rPr/>
          </w:rPrChange>
        </w:rPr>
        <w:t>-</w:t>
      </w:r>
      <w:r w:rsidRPr="00524A9D">
        <w:rPr>
          <w:rPrChange w:id="34650" w:author="CR#1276" w:date="2020-04-07T11:39:00Z">
            <w:rPr/>
          </w:rPrChange>
        </w:rPr>
        <w:tab/>
        <w:t>When the application layer initialization is successfully concluded, the dynamic configuration procedure is completed and the X2 interface is operational.</w:t>
      </w:r>
    </w:p>
    <w:p w:rsidR="00F461EA" w:rsidRPr="00524A9D" w:rsidRDefault="00F461EA" w:rsidP="00F461EA">
      <w:pPr>
        <w:rPr>
          <w:rPrChange w:id="34651" w:author="CR#1276" w:date="2020-04-07T11:39:00Z">
            <w:rPr/>
          </w:rPrChange>
        </w:rPr>
      </w:pPr>
      <w:r w:rsidRPr="00524A9D">
        <w:rPr>
          <w:rPrChange w:id="34652" w:author="CR#1276" w:date="2020-04-07T11:39:00Z">
            <w:rPr/>
          </w:rPrChange>
        </w:rPr>
        <w:lastRenderedPageBreak/>
        <w:t>The following principles apply for the exchange of served cell information:</w:t>
      </w:r>
    </w:p>
    <w:p w:rsidR="004E1086" w:rsidRPr="00524A9D" w:rsidRDefault="00A503CD" w:rsidP="004E1086">
      <w:pPr>
        <w:pStyle w:val="B1"/>
        <w:rPr>
          <w:rPrChange w:id="34653" w:author="CR#1276" w:date="2020-04-07T11:39:00Z">
            <w:rPr/>
          </w:rPrChange>
        </w:rPr>
      </w:pPr>
      <w:r w:rsidRPr="00524A9D">
        <w:rPr>
          <w:rPrChange w:id="34654" w:author="CR#1276" w:date="2020-04-07T11:39:00Z">
            <w:rPr/>
          </w:rPrChange>
        </w:rPr>
        <w:t>-</w:t>
      </w:r>
      <w:r w:rsidR="00FA4A7A" w:rsidRPr="00524A9D">
        <w:rPr>
          <w:rPrChange w:id="34655" w:author="CR#1276" w:date="2020-04-07T11:39:00Z">
            <w:rPr/>
          </w:rPrChange>
        </w:rPr>
        <w:tab/>
      </w:r>
      <w:r w:rsidRPr="00524A9D">
        <w:rPr>
          <w:rPrChange w:id="34656" w:author="CR#1276" w:date="2020-04-07T11:39:00Z">
            <w:rPr/>
          </w:rPrChange>
        </w:rPr>
        <w:t>eNBs shall keep neighbo</w:t>
      </w:r>
      <w:r w:rsidR="006858B9" w:rsidRPr="00524A9D">
        <w:rPr>
          <w:rPrChange w:id="34657" w:author="CR#1276" w:date="2020-04-07T11:39:00Z">
            <w:rPr/>
          </w:rPrChange>
        </w:rPr>
        <w:t>u</w:t>
      </w:r>
      <w:r w:rsidRPr="00524A9D">
        <w:rPr>
          <w:rPrChange w:id="34658" w:author="CR#1276" w:date="2020-04-07T11:39:00Z">
            <w:rPr/>
          </w:rPrChange>
        </w:rPr>
        <w:t xml:space="preserve">ring eNBs </w:t>
      </w:r>
      <w:r w:rsidR="004E1086" w:rsidRPr="00524A9D">
        <w:rPr>
          <w:rPrChange w:id="34659" w:author="CR#1276" w:date="2020-04-07T11:39:00Z">
            <w:rPr/>
          </w:rPrChange>
        </w:rPr>
        <w:t xml:space="preserve">and en-gNBs </w:t>
      </w:r>
      <w:r w:rsidRPr="00524A9D">
        <w:rPr>
          <w:rPrChange w:id="34660" w:author="CR#1276" w:date="2020-04-07T11:39:00Z">
            <w:rPr/>
          </w:rPrChange>
        </w:rPr>
        <w:t xml:space="preserve">updated with the complete list of served </w:t>
      </w:r>
      <w:r w:rsidR="004E1086" w:rsidRPr="00524A9D">
        <w:rPr>
          <w:rPrChange w:id="34661" w:author="CR#1276" w:date="2020-04-07T11:39:00Z">
            <w:rPr/>
          </w:rPrChange>
        </w:rPr>
        <w:t xml:space="preserve">E-UTRA </w:t>
      </w:r>
      <w:r w:rsidRPr="00524A9D">
        <w:rPr>
          <w:rPrChange w:id="34662" w:author="CR#1276" w:date="2020-04-07T11:39:00Z">
            <w:rPr/>
          </w:rPrChange>
        </w:rPr>
        <w:t>cells while the X2 interface is operational.</w:t>
      </w:r>
    </w:p>
    <w:p w:rsidR="00072BB9" w:rsidRPr="00524A9D" w:rsidRDefault="004E1086" w:rsidP="004E1086">
      <w:pPr>
        <w:pStyle w:val="B1"/>
        <w:rPr>
          <w:rPrChange w:id="34663" w:author="CR#1276" w:date="2020-04-07T11:39:00Z">
            <w:rPr/>
          </w:rPrChange>
        </w:rPr>
      </w:pPr>
      <w:r w:rsidRPr="00524A9D">
        <w:rPr>
          <w:rPrChange w:id="34664" w:author="CR#1276" w:date="2020-04-07T11:39:00Z">
            <w:rPr/>
          </w:rPrChange>
        </w:rPr>
        <w:t>-</w:t>
      </w:r>
      <w:r w:rsidR="00AF7F76" w:rsidRPr="00524A9D">
        <w:rPr>
          <w:rPrChange w:id="34665" w:author="CR#1276" w:date="2020-04-07T11:39:00Z">
            <w:rPr/>
          </w:rPrChange>
        </w:rPr>
        <w:tab/>
      </w:r>
      <w:r w:rsidRPr="00524A9D">
        <w:rPr>
          <w:rPrChange w:id="34666" w:author="CR#1276" w:date="2020-04-07T11:39:00Z">
            <w:rPr/>
          </w:rPrChange>
        </w:rPr>
        <w:t xml:space="preserve">en-gNBs shall inform neighbouring eNBs of the </w:t>
      </w:r>
      <w:r w:rsidR="00FF238C" w:rsidRPr="00524A9D">
        <w:rPr>
          <w:rFonts w:eastAsia="SimSun"/>
          <w:lang w:eastAsia="zh-CN"/>
          <w:rPrChange w:id="34667" w:author="CR#1276" w:date="2020-04-07T11:39:00Z">
            <w:rPr>
              <w:rFonts w:eastAsia="SimSun"/>
              <w:lang w:eastAsia="zh-CN"/>
            </w:rPr>
          </w:rPrChange>
        </w:rPr>
        <w:t>full or partial</w:t>
      </w:r>
      <w:r w:rsidR="00927EC9" w:rsidRPr="00524A9D">
        <w:rPr>
          <w:rFonts w:eastAsia="SimSun"/>
          <w:lang w:eastAsia="zh-CN"/>
          <w:rPrChange w:id="34668" w:author="CR#1276" w:date="2020-04-07T11:39:00Z">
            <w:rPr>
              <w:rFonts w:eastAsia="SimSun"/>
              <w:lang w:eastAsia="zh-CN"/>
            </w:rPr>
          </w:rPrChange>
        </w:rPr>
        <w:t xml:space="preserve"> </w:t>
      </w:r>
      <w:r w:rsidRPr="00524A9D">
        <w:rPr>
          <w:rPrChange w:id="34669" w:author="CR#1276" w:date="2020-04-07T11:39:00Z">
            <w:rPr/>
          </w:rPrChange>
        </w:rPr>
        <w:t xml:space="preserve">list of served NR served cell during application layer initialization, and keep neighbouring eNBs updated with the </w:t>
      </w:r>
      <w:r w:rsidR="00927EC9" w:rsidRPr="00524A9D">
        <w:rPr>
          <w:rFonts w:eastAsia="SimSun"/>
          <w:lang w:eastAsia="zh-CN"/>
          <w:rPrChange w:id="34670" w:author="CR#1276" w:date="2020-04-07T11:39:00Z">
            <w:rPr>
              <w:rFonts w:eastAsia="SimSun"/>
              <w:lang w:eastAsia="zh-CN"/>
            </w:rPr>
          </w:rPrChange>
        </w:rPr>
        <w:t xml:space="preserve">full or partial </w:t>
      </w:r>
      <w:r w:rsidRPr="00524A9D">
        <w:rPr>
          <w:rPrChange w:id="34671" w:author="CR#1276" w:date="2020-04-07T11:39:00Z">
            <w:rPr/>
          </w:rPrChange>
        </w:rPr>
        <w:t>list of served NR served cells, or, if requested by the eNB, with a limited list of served NR cells, while the X2 interface is operational.</w:t>
      </w:r>
    </w:p>
    <w:p w:rsidR="005430CF" w:rsidRPr="00524A9D" w:rsidRDefault="005430CF" w:rsidP="009C26DC">
      <w:pPr>
        <w:pStyle w:val="Heading3"/>
        <w:rPr>
          <w:rPrChange w:id="34672" w:author="CR#1276" w:date="2020-04-07T11:39:00Z">
            <w:rPr/>
          </w:rPrChange>
        </w:rPr>
      </w:pPr>
      <w:bookmarkStart w:id="34673" w:name="_Toc20403226"/>
      <w:bookmarkStart w:id="34674" w:name="_Toc29372732"/>
      <w:r w:rsidRPr="00524A9D">
        <w:rPr>
          <w:rPrChange w:id="34675" w:author="CR#1276" w:date="2020-04-07T11:39:00Z">
            <w:rPr/>
          </w:rPrChange>
        </w:rPr>
        <w:t>22.3.2a</w:t>
      </w:r>
      <w:r w:rsidRPr="00524A9D">
        <w:rPr>
          <w:rPrChange w:id="34676" w:author="CR#1276" w:date="2020-04-07T11:39:00Z">
            <w:rPr/>
          </w:rPrChange>
        </w:rPr>
        <w:tab/>
        <w:t>Automatic Neighbour Relation Function</w:t>
      </w:r>
      <w:bookmarkEnd w:id="34673"/>
      <w:bookmarkEnd w:id="34674"/>
    </w:p>
    <w:p w:rsidR="005430CF" w:rsidRPr="00524A9D" w:rsidRDefault="005430CF" w:rsidP="00E10AA0">
      <w:pPr>
        <w:rPr>
          <w:rPrChange w:id="34677" w:author="CR#1276" w:date="2020-04-07T11:39:00Z">
            <w:rPr/>
          </w:rPrChange>
        </w:rPr>
      </w:pPr>
      <w:r w:rsidRPr="00524A9D">
        <w:rPr>
          <w:rPrChange w:id="34678" w:author="CR#1276" w:date="2020-04-07T11:39:00Z">
            <w:rPr/>
          </w:rPrChange>
        </w:rPr>
        <w:t xml:space="preserve">The purpose of the </w:t>
      </w:r>
      <w:r w:rsidRPr="00524A9D">
        <w:rPr>
          <w:b/>
          <w:bCs/>
          <w:rPrChange w:id="34679" w:author="CR#1276" w:date="2020-04-07T11:39:00Z">
            <w:rPr>
              <w:b/>
              <w:bCs/>
            </w:rPr>
          </w:rPrChange>
        </w:rPr>
        <w:t>Automatic Neighbour Relation</w:t>
      </w:r>
      <w:r w:rsidRPr="00524A9D">
        <w:rPr>
          <w:rPrChange w:id="34680" w:author="CR#1276" w:date="2020-04-07T11:39:00Z">
            <w:rPr/>
          </w:rPrChange>
        </w:rPr>
        <w:t xml:space="preserve"> (ANR) function is to relieve the operator from the burden of manually managing Neighbour </w:t>
      </w:r>
      <w:r w:rsidR="00FE37CD" w:rsidRPr="00524A9D">
        <w:rPr>
          <w:rPrChange w:id="34681" w:author="CR#1276" w:date="2020-04-07T11:39:00Z">
            <w:rPr/>
          </w:rPrChange>
        </w:rPr>
        <w:t xml:space="preserve">Cell </w:t>
      </w:r>
      <w:r w:rsidRPr="00524A9D">
        <w:rPr>
          <w:rPrChange w:id="34682" w:author="CR#1276" w:date="2020-04-07T11:39:00Z">
            <w:rPr/>
          </w:rPrChange>
        </w:rPr>
        <w:t>Relations (N</w:t>
      </w:r>
      <w:r w:rsidR="00FE37CD" w:rsidRPr="00524A9D">
        <w:rPr>
          <w:rPrChange w:id="34683" w:author="CR#1276" w:date="2020-04-07T11:39:00Z">
            <w:rPr/>
          </w:rPrChange>
        </w:rPr>
        <w:t>C</w:t>
      </w:r>
      <w:r w:rsidRPr="00524A9D">
        <w:rPr>
          <w:rPrChange w:id="34684" w:author="CR#1276" w:date="2020-04-07T11:39:00Z">
            <w:rPr/>
          </w:rPrChange>
        </w:rPr>
        <w:t>Rs). Figure 22.3.2a-1 shows ANR and its environment:</w:t>
      </w:r>
    </w:p>
    <w:p w:rsidR="005430CF" w:rsidRPr="00524A9D" w:rsidRDefault="00FE37CD" w:rsidP="00E10AA0">
      <w:pPr>
        <w:pStyle w:val="TH"/>
        <w:rPr>
          <w:rPrChange w:id="34685" w:author="CR#1276" w:date="2020-04-07T11:39:00Z">
            <w:rPr/>
          </w:rPrChange>
        </w:rPr>
      </w:pPr>
      <w:r w:rsidRPr="00524A9D">
        <w:rPr>
          <w:rPrChange w:id="34686" w:author="CR#1276" w:date="2020-04-07T11:39:00Z">
            <w:rPr/>
          </w:rPrChange>
        </w:rPr>
        <w:object w:dxaOrig="11805" w:dyaOrig="12600">
          <v:shape id="_x0000_i1258" type="#_x0000_t75" style="width:413.25pt;height:441pt" o:ole="">
            <v:imagedata r:id="rId499" o:title=""/>
          </v:shape>
          <o:OLEObject Type="Embed" ProgID="Visio.Drawing.11" ShapeID="_x0000_i1258" DrawAspect="Content" ObjectID="_1647770618" r:id="rId500"/>
        </w:object>
      </w:r>
    </w:p>
    <w:p w:rsidR="005430CF" w:rsidRPr="00524A9D" w:rsidRDefault="005430CF" w:rsidP="009E36C4">
      <w:pPr>
        <w:pStyle w:val="TF"/>
        <w:rPr>
          <w:rPrChange w:id="34687" w:author="CR#1276" w:date="2020-04-07T11:39:00Z">
            <w:rPr/>
          </w:rPrChange>
        </w:rPr>
      </w:pPr>
      <w:r w:rsidRPr="00524A9D">
        <w:rPr>
          <w:rPrChange w:id="34688" w:author="CR#1276" w:date="2020-04-07T11:39:00Z">
            <w:rPr/>
          </w:rPrChange>
        </w:rPr>
        <w:t>Figure 22.3.2a-1: Interaction between eNB and O&amp;M due to ANR</w:t>
      </w:r>
    </w:p>
    <w:p w:rsidR="005430CF" w:rsidRPr="00524A9D" w:rsidRDefault="005430CF" w:rsidP="00E10AA0">
      <w:pPr>
        <w:rPr>
          <w:rPrChange w:id="34689" w:author="CR#1276" w:date="2020-04-07T11:39:00Z">
            <w:rPr/>
          </w:rPrChange>
        </w:rPr>
      </w:pPr>
      <w:r w:rsidRPr="00524A9D">
        <w:rPr>
          <w:rPrChange w:id="34690" w:author="CR#1276" w:date="2020-04-07T11:39:00Z">
            <w:rPr/>
          </w:rPrChange>
        </w:rPr>
        <w:t xml:space="preserve">The ANR function resides in the eNB and manages the conceptual Neighbour </w:t>
      </w:r>
      <w:r w:rsidR="00FE37CD" w:rsidRPr="00524A9D">
        <w:rPr>
          <w:rPrChange w:id="34691" w:author="CR#1276" w:date="2020-04-07T11:39:00Z">
            <w:rPr/>
          </w:rPrChange>
        </w:rPr>
        <w:t xml:space="preserve">Cell </w:t>
      </w:r>
      <w:r w:rsidRPr="00524A9D">
        <w:rPr>
          <w:rPrChange w:id="34692" w:author="CR#1276" w:date="2020-04-07T11:39:00Z">
            <w:rPr/>
          </w:rPrChange>
        </w:rPr>
        <w:t>Relation Table (N</w:t>
      </w:r>
      <w:r w:rsidR="00FE37CD" w:rsidRPr="00524A9D">
        <w:rPr>
          <w:rPrChange w:id="34693" w:author="CR#1276" w:date="2020-04-07T11:39:00Z">
            <w:rPr/>
          </w:rPrChange>
        </w:rPr>
        <w:t>C</w:t>
      </w:r>
      <w:r w:rsidRPr="00524A9D">
        <w:rPr>
          <w:rPrChange w:id="34694" w:author="CR#1276" w:date="2020-04-07T11:39:00Z">
            <w:rPr/>
          </w:rPrChange>
        </w:rPr>
        <w:t>RT). Located within ANR, the Neighbour Detection Function finds new neighbours and adds them to the N</w:t>
      </w:r>
      <w:r w:rsidR="00FE37CD" w:rsidRPr="00524A9D">
        <w:rPr>
          <w:rPrChange w:id="34695" w:author="CR#1276" w:date="2020-04-07T11:39:00Z">
            <w:rPr/>
          </w:rPrChange>
        </w:rPr>
        <w:t>C</w:t>
      </w:r>
      <w:r w:rsidRPr="00524A9D">
        <w:rPr>
          <w:rPrChange w:id="34696" w:author="CR#1276" w:date="2020-04-07T11:39:00Z">
            <w:rPr/>
          </w:rPrChange>
        </w:rPr>
        <w:t>RT. ANR also contains the Neighbour Removal Function which removes outdated N</w:t>
      </w:r>
      <w:r w:rsidR="00FE37CD" w:rsidRPr="00524A9D">
        <w:rPr>
          <w:rPrChange w:id="34697" w:author="CR#1276" w:date="2020-04-07T11:39:00Z">
            <w:rPr/>
          </w:rPrChange>
        </w:rPr>
        <w:t>C</w:t>
      </w:r>
      <w:r w:rsidRPr="00524A9D">
        <w:rPr>
          <w:rPrChange w:id="34698" w:author="CR#1276" w:date="2020-04-07T11:39:00Z">
            <w:rPr/>
          </w:rPrChange>
        </w:rPr>
        <w:t>Rs. The Neighbour Detection Function and the Neighbour Removal Function are implementation specific.</w:t>
      </w:r>
    </w:p>
    <w:p w:rsidR="005430CF" w:rsidRPr="00524A9D" w:rsidRDefault="005430CF" w:rsidP="00E10AA0">
      <w:pPr>
        <w:rPr>
          <w:rPrChange w:id="34699" w:author="CR#1276" w:date="2020-04-07T11:39:00Z">
            <w:rPr/>
          </w:rPrChange>
        </w:rPr>
      </w:pPr>
      <w:r w:rsidRPr="00524A9D">
        <w:rPr>
          <w:rPrChange w:id="34700" w:author="CR#1276" w:date="2020-04-07T11:39:00Z">
            <w:rPr/>
          </w:rPrChange>
        </w:rPr>
        <w:t xml:space="preserve">A </w:t>
      </w:r>
      <w:r w:rsidRPr="00524A9D">
        <w:rPr>
          <w:b/>
          <w:bCs/>
          <w:rPrChange w:id="34701" w:author="CR#1276" w:date="2020-04-07T11:39:00Z">
            <w:rPr>
              <w:b/>
              <w:bCs/>
            </w:rPr>
          </w:rPrChange>
        </w:rPr>
        <w:t xml:space="preserve">Neighbour </w:t>
      </w:r>
      <w:r w:rsidR="00F3454A" w:rsidRPr="00524A9D">
        <w:rPr>
          <w:b/>
          <w:bCs/>
          <w:rPrChange w:id="34702" w:author="CR#1276" w:date="2020-04-07T11:39:00Z">
            <w:rPr>
              <w:b/>
              <w:bCs/>
            </w:rPr>
          </w:rPrChange>
        </w:rPr>
        <w:t>C</w:t>
      </w:r>
      <w:r w:rsidRPr="00524A9D">
        <w:rPr>
          <w:b/>
          <w:bCs/>
          <w:rPrChange w:id="34703" w:author="CR#1276" w:date="2020-04-07T11:39:00Z">
            <w:rPr>
              <w:b/>
              <w:bCs/>
            </w:rPr>
          </w:rPrChange>
        </w:rPr>
        <w:t>ell Relation</w:t>
      </w:r>
      <w:r w:rsidRPr="00524A9D">
        <w:rPr>
          <w:rPrChange w:id="34704" w:author="CR#1276" w:date="2020-04-07T11:39:00Z">
            <w:rPr/>
          </w:rPrChange>
        </w:rPr>
        <w:t xml:space="preserve"> (N</w:t>
      </w:r>
      <w:r w:rsidR="00F3454A" w:rsidRPr="00524A9D">
        <w:rPr>
          <w:rPrChange w:id="34705" w:author="CR#1276" w:date="2020-04-07T11:39:00Z">
            <w:rPr/>
          </w:rPrChange>
        </w:rPr>
        <w:t>C</w:t>
      </w:r>
      <w:r w:rsidRPr="00524A9D">
        <w:rPr>
          <w:rPrChange w:id="34706" w:author="CR#1276" w:date="2020-04-07T11:39:00Z">
            <w:rPr/>
          </w:rPrChange>
        </w:rPr>
        <w:t>R) in the context of ANR is defined as follows:</w:t>
      </w:r>
    </w:p>
    <w:p w:rsidR="005430CF" w:rsidRPr="00524A9D" w:rsidRDefault="005430CF" w:rsidP="00E10AA0">
      <w:pPr>
        <w:rPr>
          <w:lang w:eastAsia="de-DE"/>
          <w:rPrChange w:id="34707" w:author="CR#1276" w:date="2020-04-07T11:39:00Z">
            <w:rPr>
              <w:lang w:eastAsia="de-DE"/>
            </w:rPr>
          </w:rPrChange>
        </w:rPr>
      </w:pPr>
      <w:r w:rsidRPr="00524A9D">
        <w:rPr>
          <w:lang w:eastAsia="de-DE"/>
          <w:rPrChange w:id="34708" w:author="CR#1276" w:date="2020-04-07T11:39:00Z">
            <w:rPr>
              <w:lang w:eastAsia="de-DE"/>
            </w:rPr>
          </w:rPrChange>
        </w:rPr>
        <w:t>An existing Neighbour Relation from a source cell to a target cell means that eNB controlling the source cell:</w:t>
      </w:r>
    </w:p>
    <w:p w:rsidR="005430CF" w:rsidRPr="00524A9D" w:rsidRDefault="005430CF" w:rsidP="00E10AA0">
      <w:pPr>
        <w:pStyle w:val="B1"/>
        <w:rPr>
          <w:lang w:eastAsia="de-DE"/>
          <w:rPrChange w:id="34709" w:author="CR#1276" w:date="2020-04-07T11:39:00Z">
            <w:rPr>
              <w:lang w:eastAsia="de-DE"/>
            </w:rPr>
          </w:rPrChange>
        </w:rPr>
      </w:pPr>
      <w:r w:rsidRPr="00524A9D">
        <w:rPr>
          <w:iCs/>
          <w:lang w:eastAsia="de-DE"/>
          <w:rPrChange w:id="34710" w:author="CR#1276" w:date="2020-04-07T11:39:00Z">
            <w:rPr>
              <w:iCs/>
              <w:lang w:eastAsia="de-DE"/>
            </w:rPr>
          </w:rPrChange>
        </w:rPr>
        <w:lastRenderedPageBreak/>
        <w:t>a)</w:t>
      </w:r>
      <w:r w:rsidRPr="00524A9D">
        <w:rPr>
          <w:iCs/>
          <w:lang w:eastAsia="de-DE"/>
          <w:rPrChange w:id="34711" w:author="CR#1276" w:date="2020-04-07T11:39:00Z">
            <w:rPr>
              <w:iCs/>
              <w:lang w:eastAsia="de-DE"/>
            </w:rPr>
          </w:rPrChange>
        </w:rPr>
        <w:tab/>
      </w:r>
      <w:r w:rsidRPr="00524A9D">
        <w:rPr>
          <w:lang w:eastAsia="de-DE"/>
          <w:rPrChange w:id="34712" w:author="CR#1276" w:date="2020-04-07T11:39:00Z">
            <w:rPr>
              <w:lang w:eastAsia="de-DE"/>
            </w:rPr>
          </w:rPrChange>
        </w:rPr>
        <w:t>Knows the ECGI/CGI and PCI of the target cell.</w:t>
      </w:r>
    </w:p>
    <w:p w:rsidR="005430CF" w:rsidRPr="00524A9D" w:rsidRDefault="005430CF" w:rsidP="00E10AA0">
      <w:pPr>
        <w:pStyle w:val="B1"/>
        <w:rPr>
          <w:lang w:eastAsia="de-DE"/>
          <w:rPrChange w:id="34713" w:author="CR#1276" w:date="2020-04-07T11:39:00Z">
            <w:rPr>
              <w:lang w:eastAsia="de-DE"/>
            </w:rPr>
          </w:rPrChange>
        </w:rPr>
      </w:pPr>
      <w:r w:rsidRPr="00524A9D">
        <w:rPr>
          <w:iCs/>
          <w:lang w:eastAsia="de-DE"/>
          <w:rPrChange w:id="34714" w:author="CR#1276" w:date="2020-04-07T11:39:00Z">
            <w:rPr>
              <w:iCs/>
              <w:lang w:eastAsia="de-DE"/>
            </w:rPr>
          </w:rPrChange>
        </w:rPr>
        <w:t>b)</w:t>
      </w:r>
      <w:r w:rsidRPr="00524A9D">
        <w:rPr>
          <w:iCs/>
          <w:lang w:eastAsia="de-DE"/>
          <w:rPrChange w:id="34715" w:author="CR#1276" w:date="2020-04-07T11:39:00Z">
            <w:rPr>
              <w:iCs/>
              <w:lang w:eastAsia="de-DE"/>
            </w:rPr>
          </w:rPrChange>
        </w:rPr>
        <w:tab/>
      </w:r>
      <w:r w:rsidRPr="00524A9D">
        <w:rPr>
          <w:lang w:eastAsia="de-DE"/>
          <w:rPrChange w:id="34716" w:author="CR#1276" w:date="2020-04-07T11:39:00Z">
            <w:rPr>
              <w:lang w:eastAsia="de-DE"/>
            </w:rPr>
          </w:rPrChange>
        </w:rPr>
        <w:t xml:space="preserve">Has an entry in the Neighbour </w:t>
      </w:r>
      <w:r w:rsidR="00FE37CD" w:rsidRPr="00524A9D">
        <w:rPr>
          <w:lang w:eastAsia="de-DE"/>
          <w:rPrChange w:id="34717" w:author="CR#1276" w:date="2020-04-07T11:39:00Z">
            <w:rPr>
              <w:lang w:eastAsia="de-DE"/>
            </w:rPr>
          </w:rPrChange>
        </w:rPr>
        <w:t xml:space="preserve">Cell </w:t>
      </w:r>
      <w:r w:rsidRPr="00524A9D">
        <w:rPr>
          <w:lang w:eastAsia="de-DE"/>
          <w:rPrChange w:id="34718" w:author="CR#1276" w:date="2020-04-07T11:39:00Z">
            <w:rPr>
              <w:lang w:eastAsia="de-DE"/>
            </w:rPr>
          </w:rPrChange>
        </w:rPr>
        <w:t>Relation Table for the source cell identifying the target cell.</w:t>
      </w:r>
    </w:p>
    <w:p w:rsidR="005430CF" w:rsidRPr="00524A9D" w:rsidRDefault="005430CF" w:rsidP="00E10AA0">
      <w:pPr>
        <w:pStyle w:val="B1"/>
        <w:rPr>
          <w:lang w:eastAsia="de-DE"/>
          <w:rPrChange w:id="34719" w:author="CR#1276" w:date="2020-04-07T11:39:00Z">
            <w:rPr>
              <w:lang w:eastAsia="de-DE"/>
            </w:rPr>
          </w:rPrChange>
        </w:rPr>
      </w:pPr>
      <w:r w:rsidRPr="00524A9D">
        <w:rPr>
          <w:iCs/>
          <w:lang w:eastAsia="de-DE"/>
          <w:rPrChange w:id="34720" w:author="CR#1276" w:date="2020-04-07T11:39:00Z">
            <w:rPr>
              <w:iCs/>
              <w:lang w:eastAsia="de-DE"/>
            </w:rPr>
          </w:rPrChange>
        </w:rPr>
        <w:t>c)</w:t>
      </w:r>
      <w:r w:rsidRPr="00524A9D">
        <w:rPr>
          <w:iCs/>
          <w:lang w:eastAsia="de-DE"/>
          <w:rPrChange w:id="34721" w:author="CR#1276" w:date="2020-04-07T11:39:00Z">
            <w:rPr>
              <w:iCs/>
              <w:lang w:eastAsia="de-DE"/>
            </w:rPr>
          </w:rPrChange>
        </w:rPr>
        <w:tab/>
      </w:r>
      <w:r w:rsidRPr="00524A9D">
        <w:rPr>
          <w:lang w:eastAsia="de-DE"/>
          <w:rPrChange w:id="34722" w:author="CR#1276" w:date="2020-04-07T11:39:00Z">
            <w:rPr>
              <w:lang w:eastAsia="de-DE"/>
            </w:rPr>
          </w:rPrChange>
        </w:rPr>
        <w:t xml:space="preserve">Has the attributes in this Neighbour </w:t>
      </w:r>
      <w:r w:rsidR="00FE37CD" w:rsidRPr="00524A9D">
        <w:rPr>
          <w:lang w:eastAsia="de-DE"/>
          <w:rPrChange w:id="34723" w:author="CR#1276" w:date="2020-04-07T11:39:00Z">
            <w:rPr>
              <w:lang w:eastAsia="de-DE"/>
            </w:rPr>
          </w:rPrChange>
        </w:rPr>
        <w:t xml:space="preserve">Cell </w:t>
      </w:r>
      <w:r w:rsidRPr="00524A9D">
        <w:rPr>
          <w:lang w:eastAsia="de-DE"/>
          <w:rPrChange w:id="34724" w:author="CR#1276" w:date="2020-04-07T11:39:00Z">
            <w:rPr>
              <w:lang w:eastAsia="de-DE"/>
            </w:rPr>
          </w:rPrChange>
        </w:rPr>
        <w:t>Relation Table entry defined, either by O&amp;M or set to default values.</w:t>
      </w:r>
    </w:p>
    <w:p w:rsidR="005430CF" w:rsidRPr="00524A9D" w:rsidRDefault="005430CF" w:rsidP="00E10AA0">
      <w:pPr>
        <w:rPr>
          <w:rPrChange w:id="34725" w:author="CR#1276" w:date="2020-04-07T11:39:00Z">
            <w:rPr/>
          </w:rPrChange>
        </w:rPr>
      </w:pPr>
      <w:r w:rsidRPr="00524A9D">
        <w:rPr>
          <w:rPrChange w:id="34726" w:author="CR#1276" w:date="2020-04-07T11:39:00Z">
            <w:rPr/>
          </w:rPrChange>
        </w:rPr>
        <w:t>For each cell that the eNB has, the eNB keeps a N</w:t>
      </w:r>
      <w:r w:rsidR="00FE37CD" w:rsidRPr="00524A9D">
        <w:rPr>
          <w:rPrChange w:id="34727" w:author="CR#1276" w:date="2020-04-07T11:39:00Z">
            <w:rPr/>
          </w:rPrChange>
        </w:rPr>
        <w:t>C</w:t>
      </w:r>
      <w:r w:rsidRPr="00524A9D">
        <w:rPr>
          <w:rPrChange w:id="34728" w:author="CR#1276" w:date="2020-04-07T11:39:00Z">
            <w:rPr/>
          </w:rPrChange>
        </w:rPr>
        <w:t>RT, see Figure 22.3.2a-1. For each N</w:t>
      </w:r>
      <w:r w:rsidR="00F3454A" w:rsidRPr="00524A9D">
        <w:rPr>
          <w:rPrChange w:id="34729" w:author="CR#1276" w:date="2020-04-07T11:39:00Z">
            <w:rPr/>
          </w:rPrChange>
        </w:rPr>
        <w:t>C</w:t>
      </w:r>
      <w:r w:rsidRPr="00524A9D">
        <w:rPr>
          <w:rPrChange w:id="34730" w:author="CR#1276" w:date="2020-04-07T11:39:00Z">
            <w:rPr/>
          </w:rPrChange>
        </w:rPr>
        <w:t>R, the N</w:t>
      </w:r>
      <w:r w:rsidR="00FE37CD" w:rsidRPr="00524A9D">
        <w:rPr>
          <w:rPrChange w:id="34731" w:author="CR#1276" w:date="2020-04-07T11:39:00Z">
            <w:rPr/>
          </w:rPrChange>
        </w:rPr>
        <w:t>C</w:t>
      </w:r>
      <w:r w:rsidRPr="00524A9D">
        <w:rPr>
          <w:rPrChange w:id="34732" w:author="CR#1276" w:date="2020-04-07T11:39:00Z">
            <w:rPr/>
          </w:rPrChange>
        </w:rPr>
        <w:t>RT contains the Target Cell Identifier (TCI), which identifies the target cell. For E-UTRAN, the TCI corresponds to the E-UTAN Cell Global Identifier (ECGI) and Physical Cell Identifier (PCI) of the target cell. Furthermore, each N</w:t>
      </w:r>
      <w:r w:rsidR="00F3454A" w:rsidRPr="00524A9D">
        <w:rPr>
          <w:rPrChange w:id="34733" w:author="CR#1276" w:date="2020-04-07T11:39:00Z">
            <w:rPr/>
          </w:rPrChange>
        </w:rPr>
        <w:t>C</w:t>
      </w:r>
      <w:r w:rsidRPr="00524A9D">
        <w:rPr>
          <w:rPrChange w:id="34734" w:author="CR#1276" w:date="2020-04-07T11:39:00Z">
            <w:rPr/>
          </w:rPrChange>
        </w:rPr>
        <w:t>R has three attributes, the NoRemove, the NoHO and the NoX2 attribute. These attributes have the following definitions:</w:t>
      </w:r>
    </w:p>
    <w:p w:rsidR="005430CF" w:rsidRPr="00524A9D" w:rsidRDefault="005430CF" w:rsidP="00E10AA0">
      <w:pPr>
        <w:pStyle w:val="B1"/>
        <w:rPr>
          <w:kern w:val="2"/>
          <w:rPrChange w:id="34735" w:author="CR#1276" w:date="2020-04-07T11:39:00Z">
            <w:rPr>
              <w:kern w:val="2"/>
            </w:rPr>
          </w:rPrChange>
        </w:rPr>
      </w:pPr>
      <w:r w:rsidRPr="00524A9D">
        <w:rPr>
          <w:b/>
          <w:bCs/>
          <w:kern w:val="2"/>
          <w:rPrChange w:id="34736" w:author="CR#1276" w:date="2020-04-07T11:39:00Z">
            <w:rPr>
              <w:b/>
              <w:bCs/>
              <w:kern w:val="2"/>
            </w:rPr>
          </w:rPrChange>
        </w:rPr>
        <w:t>-</w:t>
      </w:r>
      <w:r w:rsidRPr="00524A9D">
        <w:rPr>
          <w:b/>
          <w:bCs/>
          <w:kern w:val="2"/>
          <w:rPrChange w:id="34737" w:author="CR#1276" w:date="2020-04-07T11:39:00Z">
            <w:rPr>
              <w:b/>
              <w:bCs/>
              <w:kern w:val="2"/>
            </w:rPr>
          </w:rPrChange>
        </w:rPr>
        <w:tab/>
        <w:t>No Remove</w:t>
      </w:r>
      <w:r w:rsidRPr="00524A9D">
        <w:rPr>
          <w:kern w:val="2"/>
          <w:rPrChange w:id="34738" w:author="CR#1276" w:date="2020-04-07T11:39:00Z">
            <w:rPr>
              <w:kern w:val="2"/>
            </w:rPr>
          </w:rPrChange>
        </w:rPr>
        <w:t xml:space="preserve">: If checked, the eNB shall not remove the Neighbour </w:t>
      </w:r>
      <w:r w:rsidR="00F3454A" w:rsidRPr="00524A9D">
        <w:rPr>
          <w:kern w:val="2"/>
          <w:rPrChange w:id="34739" w:author="CR#1276" w:date="2020-04-07T11:39:00Z">
            <w:rPr>
              <w:kern w:val="2"/>
            </w:rPr>
          </w:rPrChange>
        </w:rPr>
        <w:t>C</w:t>
      </w:r>
      <w:r w:rsidRPr="00524A9D">
        <w:rPr>
          <w:kern w:val="2"/>
          <w:rPrChange w:id="34740" w:author="CR#1276" w:date="2020-04-07T11:39:00Z">
            <w:rPr>
              <w:kern w:val="2"/>
            </w:rPr>
          </w:rPrChange>
        </w:rPr>
        <w:t>ell Relation from the NRT.</w:t>
      </w:r>
    </w:p>
    <w:p w:rsidR="005430CF" w:rsidRPr="00524A9D" w:rsidRDefault="005430CF" w:rsidP="00E10AA0">
      <w:pPr>
        <w:pStyle w:val="B1"/>
        <w:rPr>
          <w:rPrChange w:id="34741" w:author="CR#1276" w:date="2020-04-07T11:39:00Z">
            <w:rPr/>
          </w:rPrChange>
        </w:rPr>
      </w:pPr>
      <w:r w:rsidRPr="00524A9D">
        <w:rPr>
          <w:b/>
          <w:rPrChange w:id="34742" w:author="CR#1276" w:date="2020-04-07T11:39:00Z">
            <w:rPr>
              <w:b/>
            </w:rPr>
          </w:rPrChange>
        </w:rPr>
        <w:t>-</w:t>
      </w:r>
      <w:r w:rsidRPr="00524A9D">
        <w:rPr>
          <w:b/>
          <w:rPrChange w:id="34743" w:author="CR#1276" w:date="2020-04-07T11:39:00Z">
            <w:rPr>
              <w:b/>
            </w:rPr>
          </w:rPrChange>
        </w:rPr>
        <w:tab/>
        <w:t>No HO</w:t>
      </w:r>
      <w:r w:rsidRPr="00524A9D">
        <w:rPr>
          <w:rPrChange w:id="34744" w:author="CR#1276" w:date="2020-04-07T11:39:00Z">
            <w:rPr/>
          </w:rPrChange>
        </w:rPr>
        <w:t xml:space="preserve">: If checked, the Neighbour </w:t>
      </w:r>
      <w:r w:rsidR="00F3454A" w:rsidRPr="00524A9D">
        <w:rPr>
          <w:rPrChange w:id="34745" w:author="CR#1276" w:date="2020-04-07T11:39:00Z">
            <w:rPr/>
          </w:rPrChange>
        </w:rPr>
        <w:t>C</w:t>
      </w:r>
      <w:r w:rsidRPr="00524A9D">
        <w:rPr>
          <w:rPrChange w:id="34746" w:author="CR#1276" w:date="2020-04-07T11:39:00Z">
            <w:rPr/>
          </w:rPrChange>
        </w:rPr>
        <w:t>ell Relation shall not be used by the eNB for handover reasons.</w:t>
      </w:r>
    </w:p>
    <w:p w:rsidR="005430CF" w:rsidRPr="00524A9D" w:rsidRDefault="005430CF" w:rsidP="00E10AA0">
      <w:pPr>
        <w:pStyle w:val="B1"/>
        <w:rPr>
          <w:rPrChange w:id="34747" w:author="CR#1276" w:date="2020-04-07T11:39:00Z">
            <w:rPr/>
          </w:rPrChange>
        </w:rPr>
      </w:pPr>
      <w:r w:rsidRPr="00524A9D">
        <w:rPr>
          <w:b/>
          <w:rPrChange w:id="34748" w:author="CR#1276" w:date="2020-04-07T11:39:00Z">
            <w:rPr>
              <w:b/>
            </w:rPr>
          </w:rPrChange>
        </w:rPr>
        <w:t>-</w:t>
      </w:r>
      <w:r w:rsidRPr="00524A9D">
        <w:rPr>
          <w:b/>
          <w:rPrChange w:id="34749" w:author="CR#1276" w:date="2020-04-07T11:39:00Z">
            <w:rPr>
              <w:b/>
            </w:rPr>
          </w:rPrChange>
        </w:rPr>
        <w:tab/>
        <w:t xml:space="preserve">No X2: </w:t>
      </w:r>
      <w:r w:rsidRPr="00524A9D">
        <w:rPr>
          <w:rPrChange w:id="34750" w:author="CR#1276" w:date="2020-04-07T11:39:00Z">
            <w:rPr/>
          </w:rPrChange>
        </w:rPr>
        <w:t>If checked, the Neighbour Relation shall not use an X2 interface in order to initiate procedures towards the eNB parenting the target cell.</w:t>
      </w:r>
    </w:p>
    <w:p w:rsidR="00EC7A7A" w:rsidRPr="00524A9D" w:rsidRDefault="005430CF" w:rsidP="00E10AA0">
      <w:pPr>
        <w:rPr>
          <w:rPrChange w:id="34751" w:author="CR#1276" w:date="2020-04-07T11:39:00Z">
            <w:rPr/>
          </w:rPrChange>
        </w:rPr>
      </w:pPr>
      <w:r w:rsidRPr="00524A9D">
        <w:rPr>
          <w:rPrChange w:id="34752" w:author="CR#1276" w:date="2020-04-07T11:39:00Z">
            <w:rPr/>
          </w:rPrChange>
        </w:rPr>
        <w:t xml:space="preserve">Neighbour </w:t>
      </w:r>
      <w:r w:rsidR="00F3454A" w:rsidRPr="00524A9D">
        <w:rPr>
          <w:rPrChange w:id="34753" w:author="CR#1276" w:date="2020-04-07T11:39:00Z">
            <w:rPr/>
          </w:rPrChange>
        </w:rPr>
        <w:t>C</w:t>
      </w:r>
      <w:r w:rsidRPr="00524A9D">
        <w:rPr>
          <w:rPrChange w:id="34754" w:author="CR#1276" w:date="2020-04-07T11:39:00Z">
            <w:rPr/>
          </w:rPrChange>
        </w:rPr>
        <w:t xml:space="preserve">ell Relations are cell-to-cell relations, while an X2 link is set up between two eNBs. Neighbour </w:t>
      </w:r>
      <w:r w:rsidR="00F3454A" w:rsidRPr="00524A9D">
        <w:rPr>
          <w:rPrChange w:id="34755" w:author="CR#1276" w:date="2020-04-07T11:39:00Z">
            <w:rPr/>
          </w:rPrChange>
        </w:rPr>
        <w:t>C</w:t>
      </w:r>
      <w:r w:rsidRPr="00524A9D">
        <w:rPr>
          <w:rPrChange w:id="34756" w:author="CR#1276" w:date="2020-04-07T11:39:00Z">
            <w:rPr/>
          </w:rPrChange>
        </w:rPr>
        <w:t>ell Relations are unidirectional, while an X2 link is bidirectional.</w:t>
      </w:r>
    </w:p>
    <w:p w:rsidR="005430CF" w:rsidRPr="00524A9D" w:rsidRDefault="00EC7A7A" w:rsidP="00E10AA0">
      <w:pPr>
        <w:pStyle w:val="NO"/>
        <w:rPr>
          <w:rPrChange w:id="34757" w:author="CR#1276" w:date="2020-04-07T11:39:00Z">
            <w:rPr/>
          </w:rPrChange>
        </w:rPr>
      </w:pPr>
      <w:r w:rsidRPr="00524A9D">
        <w:rPr>
          <w:rPrChange w:id="34758" w:author="CR#1276" w:date="2020-04-07T11:39:00Z">
            <w:rPr/>
          </w:rPrChange>
        </w:rPr>
        <w:t>NOTE:</w:t>
      </w:r>
      <w:r w:rsidRPr="00524A9D">
        <w:rPr>
          <w:rPrChange w:id="34759" w:author="CR#1276" w:date="2020-04-07T11:39:00Z">
            <w:rPr/>
          </w:rPrChange>
        </w:rPr>
        <w:tab/>
        <w:t>The neighbour information exchange, which occurs during the X2 Setup procedure or in the eNB Configuration Update procedure, may be used for ANR purpose.</w:t>
      </w:r>
    </w:p>
    <w:p w:rsidR="005430CF" w:rsidRPr="00524A9D" w:rsidRDefault="005430CF" w:rsidP="00E10AA0">
      <w:pPr>
        <w:rPr>
          <w:rPrChange w:id="34760" w:author="CR#1276" w:date="2020-04-07T11:39:00Z">
            <w:rPr/>
          </w:rPrChange>
        </w:rPr>
      </w:pPr>
      <w:r w:rsidRPr="00524A9D">
        <w:rPr>
          <w:rPrChange w:id="34761" w:author="CR#1276" w:date="2020-04-07T11:39:00Z">
            <w:rPr/>
          </w:rPrChange>
        </w:rPr>
        <w:t>The ANR function also allows O&amp;M to manage the N</w:t>
      </w:r>
      <w:r w:rsidR="00FE37CD" w:rsidRPr="00524A9D">
        <w:rPr>
          <w:rPrChange w:id="34762" w:author="CR#1276" w:date="2020-04-07T11:39:00Z">
            <w:rPr/>
          </w:rPrChange>
        </w:rPr>
        <w:t>C</w:t>
      </w:r>
      <w:r w:rsidRPr="00524A9D">
        <w:rPr>
          <w:rPrChange w:id="34763" w:author="CR#1276" w:date="2020-04-07T11:39:00Z">
            <w:rPr/>
          </w:rPrChange>
        </w:rPr>
        <w:t>RT. O&amp;M can add and delete N</w:t>
      </w:r>
      <w:r w:rsidR="00F3454A" w:rsidRPr="00524A9D">
        <w:rPr>
          <w:rPrChange w:id="34764" w:author="CR#1276" w:date="2020-04-07T11:39:00Z">
            <w:rPr/>
          </w:rPrChange>
        </w:rPr>
        <w:t>C</w:t>
      </w:r>
      <w:r w:rsidRPr="00524A9D">
        <w:rPr>
          <w:rPrChange w:id="34765" w:author="CR#1276" w:date="2020-04-07T11:39:00Z">
            <w:rPr/>
          </w:rPrChange>
        </w:rPr>
        <w:t>Rs. It can also change the attributes of the N</w:t>
      </w:r>
      <w:r w:rsidR="00FE37CD" w:rsidRPr="00524A9D">
        <w:rPr>
          <w:rPrChange w:id="34766" w:author="CR#1276" w:date="2020-04-07T11:39:00Z">
            <w:rPr/>
          </w:rPrChange>
        </w:rPr>
        <w:t>C</w:t>
      </w:r>
      <w:r w:rsidRPr="00524A9D">
        <w:rPr>
          <w:rPrChange w:id="34767" w:author="CR#1276" w:date="2020-04-07T11:39:00Z">
            <w:rPr/>
          </w:rPrChange>
        </w:rPr>
        <w:t>RT. The O&amp;M system is informed about changes in the N</w:t>
      </w:r>
      <w:r w:rsidR="00FE37CD" w:rsidRPr="00524A9D">
        <w:rPr>
          <w:rPrChange w:id="34768" w:author="CR#1276" w:date="2020-04-07T11:39:00Z">
            <w:rPr/>
          </w:rPrChange>
        </w:rPr>
        <w:t>C</w:t>
      </w:r>
      <w:r w:rsidRPr="00524A9D">
        <w:rPr>
          <w:rPrChange w:id="34769" w:author="CR#1276" w:date="2020-04-07T11:39:00Z">
            <w:rPr/>
          </w:rPrChange>
        </w:rPr>
        <w:t>RT.</w:t>
      </w:r>
    </w:p>
    <w:p w:rsidR="0066079F" w:rsidRPr="00524A9D" w:rsidRDefault="0066079F" w:rsidP="009C26DC">
      <w:pPr>
        <w:pStyle w:val="Heading3"/>
        <w:rPr>
          <w:kern w:val="2"/>
          <w:rPrChange w:id="34770" w:author="CR#1276" w:date="2020-04-07T11:39:00Z">
            <w:rPr>
              <w:kern w:val="2"/>
            </w:rPr>
          </w:rPrChange>
        </w:rPr>
      </w:pPr>
      <w:bookmarkStart w:id="34771" w:name="_Toc20403227"/>
      <w:bookmarkStart w:id="34772" w:name="_Toc29372733"/>
      <w:r w:rsidRPr="00524A9D">
        <w:rPr>
          <w:kern w:val="2"/>
          <w:rPrChange w:id="34773" w:author="CR#1276" w:date="2020-04-07T11:39:00Z">
            <w:rPr>
              <w:kern w:val="2"/>
            </w:rPr>
          </w:rPrChange>
        </w:rPr>
        <w:t>22.3.3</w:t>
      </w:r>
      <w:r w:rsidRPr="00524A9D">
        <w:rPr>
          <w:kern w:val="2"/>
          <w:rPrChange w:id="34774" w:author="CR#1276" w:date="2020-04-07T11:39:00Z">
            <w:rPr>
              <w:kern w:val="2"/>
            </w:rPr>
          </w:rPrChange>
        </w:rPr>
        <w:tab/>
      </w:r>
      <w:r w:rsidR="00747514" w:rsidRPr="00524A9D">
        <w:rPr>
          <w:kern w:val="2"/>
          <w:rPrChange w:id="34775" w:author="CR#1276" w:date="2020-04-07T11:39:00Z">
            <w:rPr>
              <w:kern w:val="2"/>
            </w:rPr>
          </w:rPrChange>
        </w:rPr>
        <w:t xml:space="preserve">Intra-LTE/frequency </w:t>
      </w:r>
      <w:r w:rsidRPr="00524A9D">
        <w:rPr>
          <w:kern w:val="2"/>
          <w:rPrChange w:id="34776" w:author="CR#1276" w:date="2020-04-07T11:39:00Z">
            <w:rPr>
              <w:kern w:val="2"/>
            </w:rPr>
          </w:rPrChange>
        </w:rPr>
        <w:t>Automatic Neighbour Relation Function</w:t>
      </w:r>
      <w:bookmarkEnd w:id="34771"/>
      <w:bookmarkEnd w:id="34772"/>
    </w:p>
    <w:p w:rsidR="0066079F" w:rsidRPr="00524A9D" w:rsidRDefault="0066079F" w:rsidP="00E10AA0">
      <w:pPr>
        <w:rPr>
          <w:rPrChange w:id="34777" w:author="CR#1276" w:date="2020-04-07T11:39:00Z">
            <w:rPr/>
          </w:rPrChange>
        </w:rPr>
      </w:pPr>
      <w:r w:rsidRPr="00524A9D">
        <w:rPr>
          <w:rPrChange w:id="34778" w:author="CR#1276" w:date="2020-04-07T11:39:00Z">
            <w:rPr/>
          </w:rPrChange>
        </w:rPr>
        <w:t>The ANR (Automatic Neighbo</w:t>
      </w:r>
      <w:r w:rsidR="006858B9" w:rsidRPr="00524A9D">
        <w:rPr>
          <w:rPrChange w:id="34779" w:author="CR#1276" w:date="2020-04-07T11:39:00Z">
            <w:rPr/>
          </w:rPrChange>
        </w:rPr>
        <w:t>u</w:t>
      </w:r>
      <w:r w:rsidRPr="00524A9D">
        <w:rPr>
          <w:rPrChange w:id="34780" w:author="CR#1276" w:date="2020-04-07T11:39:00Z">
            <w:rPr/>
          </w:rPrChange>
        </w:rPr>
        <w:t xml:space="preserve">r Relation) function relies on cells broadcasting their identity on global level, </w:t>
      </w:r>
      <w:r w:rsidR="006A4819" w:rsidRPr="00524A9D">
        <w:rPr>
          <w:rPrChange w:id="34781" w:author="CR#1276" w:date="2020-04-07T11:39:00Z">
            <w:rPr/>
          </w:rPrChange>
        </w:rPr>
        <w:t xml:space="preserve">E-UTRAN </w:t>
      </w:r>
      <w:r w:rsidRPr="00524A9D">
        <w:rPr>
          <w:rPrChange w:id="34782" w:author="CR#1276" w:date="2020-04-07T11:39:00Z">
            <w:rPr/>
          </w:rPrChange>
        </w:rPr>
        <w:t>Cell Global</w:t>
      </w:r>
      <w:r w:rsidR="006A4819" w:rsidRPr="00524A9D">
        <w:rPr>
          <w:rPrChange w:id="34783" w:author="CR#1276" w:date="2020-04-07T11:39:00Z">
            <w:rPr/>
          </w:rPrChange>
        </w:rPr>
        <w:t xml:space="preserve"> </w:t>
      </w:r>
      <w:r w:rsidRPr="00524A9D">
        <w:rPr>
          <w:rPrChange w:id="34784" w:author="CR#1276" w:date="2020-04-07T11:39:00Z">
            <w:rPr/>
          </w:rPrChange>
        </w:rPr>
        <w:t>Identifier (</w:t>
      </w:r>
      <w:r w:rsidR="006A4819" w:rsidRPr="00524A9D">
        <w:rPr>
          <w:rPrChange w:id="34785" w:author="CR#1276" w:date="2020-04-07T11:39:00Z">
            <w:rPr/>
          </w:rPrChange>
        </w:rPr>
        <w:t>ECGI</w:t>
      </w:r>
      <w:r w:rsidRPr="00524A9D">
        <w:rPr>
          <w:rPrChange w:id="34786" w:author="CR#1276" w:date="2020-04-07T11:39:00Z">
            <w:rPr/>
          </w:rPrChange>
        </w:rPr>
        <w:t>).</w:t>
      </w:r>
    </w:p>
    <w:p w:rsidR="0066079F" w:rsidRPr="00524A9D" w:rsidRDefault="001E4609" w:rsidP="00E10AA0">
      <w:pPr>
        <w:pStyle w:val="TH"/>
        <w:rPr>
          <w:rPrChange w:id="34787" w:author="CR#1276" w:date="2020-04-07T11:39:00Z">
            <w:rPr/>
          </w:rPrChange>
        </w:rPr>
      </w:pPr>
      <w:r w:rsidRPr="00524A9D">
        <w:rPr>
          <w:rPrChange w:id="34788" w:author="CR#1276" w:date="2020-04-07T11:39:00Z">
            <w:rPr/>
          </w:rPrChange>
        </w:rPr>
        <w:object w:dxaOrig="6391" w:dyaOrig="3811">
          <v:shape id="_x0000_i1259" type="#_x0000_t75" style="width:465.75pt;height:277.5pt" o:ole="">
            <v:imagedata r:id="rId501" o:title=""/>
          </v:shape>
          <o:OLEObject Type="Embed" ProgID="Visio.Drawing.15" ShapeID="_x0000_i1259" DrawAspect="Content" ObjectID="_1647770619" r:id="rId502"/>
        </w:object>
      </w:r>
    </w:p>
    <w:p w:rsidR="0066079F" w:rsidRPr="00524A9D" w:rsidRDefault="0066079F" w:rsidP="009C26DC">
      <w:pPr>
        <w:pStyle w:val="TF"/>
        <w:outlineLvl w:val="0"/>
        <w:rPr>
          <w:rPrChange w:id="34789" w:author="CR#1276" w:date="2020-04-07T11:39:00Z">
            <w:rPr/>
          </w:rPrChange>
        </w:rPr>
      </w:pPr>
      <w:r w:rsidRPr="00524A9D">
        <w:rPr>
          <w:rPrChange w:id="34790" w:author="CR#1276" w:date="2020-04-07T11:39:00Z">
            <w:rPr/>
          </w:rPrChange>
        </w:rPr>
        <w:t>Figure 22.3.3-1: Automatic Neighbo</w:t>
      </w:r>
      <w:r w:rsidR="006858B9" w:rsidRPr="00524A9D">
        <w:rPr>
          <w:rPrChange w:id="34791" w:author="CR#1276" w:date="2020-04-07T11:39:00Z">
            <w:rPr/>
          </w:rPrChange>
        </w:rPr>
        <w:t>u</w:t>
      </w:r>
      <w:r w:rsidRPr="00524A9D">
        <w:rPr>
          <w:rPrChange w:id="34792" w:author="CR#1276" w:date="2020-04-07T11:39:00Z">
            <w:rPr/>
          </w:rPrChange>
        </w:rPr>
        <w:t>r Relation Function</w:t>
      </w:r>
    </w:p>
    <w:p w:rsidR="0066079F" w:rsidRPr="00524A9D" w:rsidRDefault="0066079F" w:rsidP="00E10AA0">
      <w:pPr>
        <w:rPr>
          <w:rPrChange w:id="34793" w:author="CR#1276" w:date="2020-04-07T11:39:00Z">
            <w:rPr/>
          </w:rPrChange>
        </w:rPr>
      </w:pPr>
      <w:r w:rsidRPr="00524A9D">
        <w:rPr>
          <w:rPrChange w:id="34794" w:author="CR#1276" w:date="2020-04-07T11:39:00Z">
            <w:rPr/>
          </w:rPrChange>
        </w:rPr>
        <w:t>The function works as follows:</w:t>
      </w:r>
    </w:p>
    <w:p w:rsidR="0066079F" w:rsidRPr="00524A9D" w:rsidRDefault="0066079F" w:rsidP="00E10AA0">
      <w:pPr>
        <w:rPr>
          <w:rPrChange w:id="34795" w:author="CR#1276" w:date="2020-04-07T11:39:00Z">
            <w:rPr/>
          </w:rPrChange>
        </w:rPr>
      </w:pPr>
      <w:r w:rsidRPr="00524A9D">
        <w:rPr>
          <w:rPrChange w:id="34796" w:author="CR#1276" w:date="2020-04-07T11:39:00Z">
            <w:rPr/>
          </w:rPrChange>
        </w:rPr>
        <w:t xml:space="preserve">The eNB serving cell A has an ANR function. As a part of the normal </w:t>
      </w:r>
      <w:r w:rsidR="008F310D" w:rsidRPr="00524A9D">
        <w:rPr>
          <w:rPrChange w:id="34797" w:author="CR#1276" w:date="2020-04-07T11:39:00Z">
            <w:rPr/>
          </w:rPrChange>
        </w:rPr>
        <w:t>call</w:t>
      </w:r>
      <w:r w:rsidR="00747514" w:rsidRPr="00524A9D">
        <w:rPr>
          <w:rPrChange w:id="34798" w:author="CR#1276" w:date="2020-04-07T11:39:00Z">
            <w:rPr/>
          </w:rPrChange>
        </w:rPr>
        <w:t xml:space="preserve"> </w:t>
      </w:r>
      <w:r w:rsidRPr="00524A9D">
        <w:rPr>
          <w:rPrChange w:id="34799" w:author="CR#1276" w:date="2020-04-07T11:39:00Z">
            <w:rPr/>
          </w:rPrChange>
        </w:rPr>
        <w:t>procedure, the eNB instructs each UE to perform measurements on neighbo</w:t>
      </w:r>
      <w:r w:rsidR="006858B9" w:rsidRPr="00524A9D">
        <w:rPr>
          <w:rPrChange w:id="34800" w:author="CR#1276" w:date="2020-04-07T11:39:00Z">
            <w:rPr/>
          </w:rPrChange>
        </w:rPr>
        <w:t>u</w:t>
      </w:r>
      <w:r w:rsidRPr="00524A9D">
        <w:rPr>
          <w:rPrChange w:id="34801" w:author="CR#1276" w:date="2020-04-07T11:39:00Z">
            <w:rPr/>
          </w:rPrChange>
        </w:rPr>
        <w:t>r cells. The eNB may use different policies for instructing the UE to do measurements, and when to report them to the eNB.</w:t>
      </w:r>
      <w:r w:rsidR="00D113A4" w:rsidRPr="00524A9D">
        <w:rPr>
          <w:rPrChange w:id="34802" w:author="CR#1276" w:date="2020-04-07T11:39:00Z">
            <w:rPr/>
          </w:rPrChange>
        </w:rPr>
        <w:t xml:space="preserve"> This measurement procedure is as specified in </w:t>
      </w:r>
      <w:r w:rsidR="003B1CF2" w:rsidRPr="00524A9D">
        <w:rPr>
          <w:rPrChange w:id="34803" w:author="CR#1276" w:date="2020-04-07T11:39:00Z">
            <w:rPr/>
          </w:rPrChange>
        </w:rPr>
        <w:t xml:space="preserve">TS 36.331 </w:t>
      </w:r>
      <w:r w:rsidR="00D87C95" w:rsidRPr="00524A9D">
        <w:rPr>
          <w:rPrChange w:id="34804" w:author="CR#1276" w:date="2020-04-07T11:39:00Z">
            <w:rPr/>
          </w:rPrChange>
        </w:rPr>
        <w:t>[16]</w:t>
      </w:r>
      <w:r w:rsidR="00D113A4" w:rsidRPr="00524A9D">
        <w:rPr>
          <w:rPrChange w:id="34805" w:author="CR#1276" w:date="2020-04-07T11:39:00Z">
            <w:rPr/>
          </w:rPrChange>
        </w:rPr>
        <w:t>.</w:t>
      </w:r>
    </w:p>
    <w:p w:rsidR="0066079F" w:rsidRPr="00524A9D" w:rsidRDefault="0066079F" w:rsidP="00E10AA0">
      <w:pPr>
        <w:pStyle w:val="B1"/>
        <w:rPr>
          <w:rPrChange w:id="34806" w:author="CR#1276" w:date="2020-04-07T11:39:00Z">
            <w:rPr/>
          </w:rPrChange>
        </w:rPr>
      </w:pPr>
      <w:r w:rsidRPr="00524A9D">
        <w:rPr>
          <w:rPrChange w:id="34807" w:author="CR#1276" w:date="2020-04-07T11:39:00Z">
            <w:rPr/>
          </w:rPrChange>
        </w:rPr>
        <w:lastRenderedPageBreak/>
        <w:t>1.</w:t>
      </w:r>
      <w:r w:rsidRPr="00524A9D">
        <w:rPr>
          <w:rPrChange w:id="34808" w:author="CR#1276" w:date="2020-04-07T11:39:00Z">
            <w:rPr/>
          </w:rPrChange>
        </w:rPr>
        <w:tab/>
        <w:t>The UE sends a measurement report regarding cell B. This report contains Cell B</w:t>
      </w:r>
      <w:r w:rsidR="00FA4A7A" w:rsidRPr="00524A9D">
        <w:rPr>
          <w:rPrChange w:id="34809" w:author="CR#1276" w:date="2020-04-07T11:39:00Z">
            <w:rPr/>
          </w:rPrChange>
        </w:rPr>
        <w:t>'</w:t>
      </w:r>
      <w:r w:rsidRPr="00524A9D">
        <w:rPr>
          <w:rPrChange w:id="34810" w:author="CR#1276" w:date="2020-04-07T11:39:00Z">
            <w:rPr/>
          </w:rPrChange>
        </w:rPr>
        <w:t xml:space="preserve">s </w:t>
      </w:r>
      <w:r w:rsidR="00D87C95" w:rsidRPr="00524A9D">
        <w:rPr>
          <w:rPrChange w:id="34811" w:author="CR#1276" w:date="2020-04-07T11:39:00Z">
            <w:rPr/>
          </w:rPrChange>
        </w:rPr>
        <w:t>PCI</w:t>
      </w:r>
      <w:r w:rsidRPr="00524A9D">
        <w:rPr>
          <w:rPrChange w:id="34812" w:author="CR#1276" w:date="2020-04-07T11:39:00Z">
            <w:rPr/>
          </w:rPrChange>
        </w:rPr>
        <w:t xml:space="preserve">, but not its </w:t>
      </w:r>
      <w:r w:rsidR="00D87C95" w:rsidRPr="00524A9D">
        <w:rPr>
          <w:rPrChange w:id="34813" w:author="CR#1276" w:date="2020-04-07T11:39:00Z">
            <w:rPr/>
          </w:rPrChange>
        </w:rPr>
        <w:t>ECGI</w:t>
      </w:r>
      <w:r w:rsidRPr="00524A9D">
        <w:rPr>
          <w:rPrChange w:id="34814" w:author="CR#1276" w:date="2020-04-07T11:39:00Z">
            <w:rPr/>
          </w:rPrChange>
        </w:rPr>
        <w:t>.</w:t>
      </w:r>
    </w:p>
    <w:p w:rsidR="0066079F" w:rsidRPr="00524A9D" w:rsidRDefault="0066079F" w:rsidP="00E10AA0">
      <w:pPr>
        <w:rPr>
          <w:rPrChange w:id="34815" w:author="CR#1276" w:date="2020-04-07T11:39:00Z">
            <w:rPr/>
          </w:rPrChange>
        </w:rPr>
      </w:pPr>
      <w:r w:rsidRPr="00524A9D">
        <w:rPr>
          <w:rPrChange w:id="34816" w:author="CR#1276" w:date="2020-04-07T11:39:00Z">
            <w:rPr/>
          </w:rPrChange>
        </w:rPr>
        <w:t xml:space="preserve">When the eNB receives a UE measurement report containing </w:t>
      </w:r>
      <w:r w:rsidR="00D87C95" w:rsidRPr="00524A9D">
        <w:rPr>
          <w:rPrChange w:id="34817" w:author="CR#1276" w:date="2020-04-07T11:39:00Z">
            <w:rPr/>
          </w:rPrChange>
        </w:rPr>
        <w:t>the PCI</w:t>
      </w:r>
      <w:r w:rsidRPr="00524A9D">
        <w:rPr>
          <w:rPrChange w:id="34818" w:author="CR#1276" w:date="2020-04-07T11:39:00Z">
            <w:rPr/>
          </w:rPrChange>
        </w:rPr>
        <w:t>, the following sequence may be used.</w:t>
      </w:r>
    </w:p>
    <w:p w:rsidR="0066079F" w:rsidRPr="00524A9D" w:rsidRDefault="0066079F" w:rsidP="00E10AA0">
      <w:pPr>
        <w:pStyle w:val="B1"/>
        <w:rPr>
          <w:rPrChange w:id="34819" w:author="CR#1276" w:date="2020-04-07T11:39:00Z">
            <w:rPr/>
          </w:rPrChange>
        </w:rPr>
      </w:pPr>
      <w:r w:rsidRPr="00524A9D">
        <w:rPr>
          <w:rPrChange w:id="34820" w:author="CR#1276" w:date="2020-04-07T11:39:00Z">
            <w:rPr/>
          </w:rPrChange>
        </w:rPr>
        <w:t>2.</w:t>
      </w:r>
      <w:r w:rsidRPr="00524A9D">
        <w:rPr>
          <w:rPrChange w:id="34821" w:author="CR#1276" w:date="2020-04-07T11:39:00Z">
            <w:rPr/>
          </w:rPrChange>
        </w:rPr>
        <w:tab/>
      </w:r>
      <w:r w:rsidR="00D87C95" w:rsidRPr="00524A9D">
        <w:rPr>
          <w:rPrChange w:id="34822" w:author="CR#1276" w:date="2020-04-07T11:39:00Z">
            <w:rPr/>
          </w:rPrChange>
        </w:rPr>
        <w:t xml:space="preserve">The eNB instructs the UE, using the newly discovered PCI as parameter, to read the ECGI, the TAC and all available PLMN ID(s) of the related neighbour cell. To do so, the eNB may need to schedule appropriate idle periods to allow the UE to read the ECGI from the broadcast channel of the detected neighbour cell. How the UE reads the ECGI is specified in </w:t>
      </w:r>
      <w:r w:rsidR="003B1CF2" w:rsidRPr="00524A9D">
        <w:rPr>
          <w:rPrChange w:id="34823" w:author="CR#1276" w:date="2020-04-07T11:39:00Z">
            <w:rPr/>
          </w:rPrChange>
        </w:rPr>
        <w:t xml:space="preserve">TS 36.331 </w:t>
      </w:r>
      <w:r w:rsidR="00D87C95" w:rsidRPr="00524A9D">
        <w:rPr>
          <w:rPrChange w:id="34824" w:author="CR#1276" w:date="2020-04-07T11:39:00Z">
            <w:rPr/>
          </w:rPrChange>
        </w:rPr>
        <w:t>[16].</w:t>
      </w:r>
    </w:p>
    <w:p w:rsidR="0066079F" w:rsidRPr="00524A9D" w:rsidRDefault="0066079F" w:rsidP="00E10AA0">
      <w:pPr>
        <w:pStyle w:val="B1"/>
        <w:rPr>
          <w:rPrChange w:id="34825" w:author="CR#1276" w:date="2020-04-07T11:39:00Z">
            <w:rPr/>
          </w:rPrChange>
        </w:rPr>
      </w:pPr>
      <w:r w:rsidRPr="00524A9D">
        <w:rPr>
          <w:rPrChange w:id="34826" w:author="CR#1276" w:date="2020-04-07T11:39:00Z">
            <w:rPr/>
          </w:rPrChange>
        </w:rPr>
        <w:t>3.</w:t>
      </w:r>
      <w:r w:rsidRPr="00524A9D">
        <w:rPr>
          <w:rPrChange w:id="34827" w:author="CR#1276" w:date="2020-04-07T11:39:00Z">
            <w:rPr/>
          </w:rPrChange>
        </w:rPr>
        <w:tab/>
      </w:r>
      <w:r w:rsidR="00D87C95" w:rsidRPr="00524A9D">
        <w:rPr>
          <w:rPrChange w:id="34828" w:author="CR#1276" w:date="2020-04-07T11:39:00Z">
            <w:rPr/>
          </w:rPrChange>
        </w:rPr>
        <w:t>When the UE has found out the new cell</w:t>
      </w:r>
      <w:r w:rsidR="00FA4A7A" w:rsidRPr="00524A9D">
        <w:rPr>
          <w:rPrChange w:id="34829" w:author="CR#1276" w:date="2020-04-07T11:39:00Z">
            <w:rPr/>
          </w:rPrChange>
        </w:rPr>
        <w:t>'</w:t>
      </w:r>
      <w:r w:rsidR="00D87C95" w:rsidRPr="00524A9D">
        <w:rPr>
          <w:rPrChange w:id="34830" w:author="CR#1276" w:date="2020-04-07T11:39:00Z">
            <w:rPr/>
          </w:rPrChange>
        </w:rPr>
        <w:t>s ECGI, the UE reports the detected ECGI to the serving cell eNB. In addition</w:t>
      </w:r>
      <w:r w:rsidR="00FE37CD" w:rsidRPr="00524A9D">
        <w:rPr>
          <w:rPrChange w:id="34831" w:author="CR#1276" w:date="2020-04-07T11:39:00Z">
            <w:rPr/>
          </w:rPrChange>
        </w:rPr>
        <w:t>,</w:t>
      </w:r>
      <w:r w:rsidR="00D87C95" w:rsidRPr="00524A9D">
        <w:rPr>
          <w:rPrChange w:id="34832" w:author="CR#1276" w:date="2020-04-07T11:39:00Z">
            <w:rPr/>
          </w:rPrChange>
        </w:rPr>
        <w:t xml:space="preserve"> the UE reports the tracking area code and all PLMN IDs that have been detected.</w:t>
      </w:r>
      <w:r w:rsidR="00B81F45" w:rsidRPr="00524A9D">
        <w:rPr>
          <w:rFonts w:eastAsia="Malgun Gothic"/>
          <w:lang w:eastAsia="ko-KR"/>
          <w:rPrChange w:id="34833" w:author="CR#1276" w:date="2020-04-07T11:39:00Z">
            <w:rPr>
              <w:rFonts w:eastAsia="Malgun Gothic"/>
              <w:lang w:eastAsia="ko-KR"/>
            </w:rPr>
          </w:rPrChange>
        </w:rPr>
        <w:t xml:space="preserve"> If the detected cell is a CSG or hybrid cell, the UE also reports the CSG ID to the serving cell eNB.</w:t>
      </w:r>
    </w:p>
    <w:p w:rsidR="0066079F" w:rsidRPr="00524A9D" w:rsidRDefault="0066079F" w:rsidP="00E10AA0">
      <w:pPr>
        <w:pStyle w:val="B1"/>
        <w:rPr>
          <w:rPrChange w:id="34834" w:author="CR#1276" w:date="2020-04-07T11:39:00Z">
            <w:rPr/>
          </w:rPrChange>
        </w:rPr>
      </w:pPr>
      <w:r w:rsidRPr="00524A9D">
        <w:rPr>
          <w:rPrChange w:id="34835" w:author="CR#1276" w:date="2020-04-07T11:39:00Z">
            <w:rPr/>
          </w:rPrChange>
        </w:rPr>
        <w:t>4.</w:t>
      </w:r>
      <w:r w:rsidRPr="00524A9D">
        <w:rPr>
          <w:rPrChange w:id="34836" w:author="CR#1276" w:date="2020-04-07T11:39:00Z">
            <w:rPr/>
          </w:rPrChange>
        </w:rPr>
        <w:tab/>
      </w:r>
      <w:r w:rsidR="00D87C95" w:rsidRPr="00524A9D">
        <w:rPr>
          <w:rPrChange w:id="34837" w:author="CR#1276" w:date="2020-04-07T11:39:00Z">
            <w:rPr/>
          </w:rPrChange>
        </w:rPr>
        <w:t>The eNB decides to add this neighbour relation, and can use PCI and ECGI to:</w:t>
      </w:r>
    </w:p>
    <w:p w:rsidR="0066079F" w:rsidRPr="00524A9D" w:rsidRDefault="0066079F" w:rsidP="00E10AA0">
      <w:pPr>
        <w:pStyle w:val="B2"/>
        <w:rPr>
          <w:rPrChange w:id="34838" w:author="CR#1276" w:date="2020-04-07T11:39:00Z">
            <w:rPr/>
          </w:rPrChange>
        </w:rPr>
      </w:pPr>
      <w:r w:rsidRPr="00524A9D">
        <w:rPr>
          <w:rPrChange w:id="34839" w:author="CR#1276" w:date="2020-04-07T11:39:00Z">
            <w:rPr/>
          </w:rPrChange>
        </w:rPr>
        <w:t>a</w:t>
      </w:r>
      <w:r w:rsidRPr="00524A9D">
        <w:rPr>
          <w:rPrChange w:id="34840" w:author="CR#1276" w:date="2020-04-07T11:39:00Z">
            <w:rPr/>
          </w:rPrChange>
        </w:rPr>
        <w:tab/>
        <w:t>Lookup a transport layer address to the new eNB.</w:t>
      </w:r>
    </w:p>
    <w:p w:rsidR="0066079F" w:rsidRPr="00524A9D" w:rsidRDefault="0066079F" w:rsidP="00E10AA0">
      <w:pPr>
        <w:pStyle w:val="B2"/>
        <w:rPr>
          <w:rPrChange w:id="34841" w:author="CR#1276" w:date="2020-04-07T11:39:00Z">
            <w:rPr/>
          </w:rPrChange>
        </w:rPr>
      </w:pPr>
      <w:r w:rsidRPr="00524A9D">
        <w:rPr>
          <w:rPrChange w:id="34842" w:author="CR#1276" w:date="2020-04-07T11:39:00Z">
            <w:rPr/>
          </w:rPrChange>
        </w:rPr>
        <w:t>b</w:t>
      </w:r>
      <w:r w:rsidRPr="00524A9D">
        <w:rPr>
          <w:rPrChange w:id="34843" w:author="CR#1276" w:date="2020-04-07T11:39:00Z">
            <w:rPr/>
          </w:rPrChange>
        </w:rPr>
        <w:tab/>
        <w:t xml:space="preserve">Update </w:t>
      </w:r>
      <w:r w:rsidR="00D87C95" w:rsidRPr="00524A9D">
        <w:rPr>
          <w:rPrChange w:id="34844" w:author="CR#1276" w:date="2020-04-07T11:39:00Z">
            <w:rPr/>
          </w:rPrChange>
        </w:rPr>
        <w:t>the</w:t>
      </w:r>
      <w:r w:rsidRPr="00524A9D">
        <w:rPr>
          <w:rPrChange w:id="34845" w:author="CR#1276" w:date="2020-04-07T11:39:00Z">
            <w:rPr/>
          </w:rPrChange>
        </w:rPr>
        <w:t xml:space="preserve"> Neighbo</w:t>
      </w:r>
      <w:r w:rsidR="006858B9" w:rsidRPr="00524A9D">
        <w:rPr>
          <w:rPrChange w:id="34846" w:author="CR#1276" w:date="2020-04-07T11:39:00Z">
            <w:rPr/>
          </w:rPrChange>
        </w:rPr>
        <w:t>u</w:t>
      </w:r>
      <w:r w:rsidRPr="00524A9D">
        <w:rPr>
          <w:rPrChange w:id="34847" w:author="CR#1276" w:date="2020-04-07T11:39:00Z">
            <w:rPr/>
          </w:rPrChange>
        </w:rPr>
        <w:t>r Relation List.</w:t>
      </w:r>
    </w:p>
    <w:p w:rsidR="00160C47" w:rsidRPr="00524A9D" w:rsidRDefault="0066079F" w:rsidP="00E10AA0">
      <w:pPr>
        <w:pStyle w:val="B2"/>
        <w:rPr>
          <w:lang w:eastAsia="ko-KR"/>
          <w:rPrChange w:id="34848" w:author="CR#1276" w:date="2020-04-07T11:39:00Z">
            <w:rPr>
              <w:lang w:eastAsia="ko-KR"/>
            </w:rPr>
          </w:rPrChange>
        </w:rPr>
      </w:pPr>
      <w:r w:rsidRPr="00524A9D">
        <w:rPr>
          <w:rPrChange w:id="34849" w:author="CR#1276" w:date="2020-04-07T11:39:00Z">
            <w:rPr/>
          </w:rPrChange>
        </w:rPr>
        <w:t>c</w:t>
      </w:r>
      <w:r w:rsidRPr="00524A9D">
        <w:rPr>
          <w:rPrChange w:id="34850" w:author="CR#1276" w:date="2020-04-07T11:39:00Z">
            <w:rPr/>
          </w:rPrChange>
        </w:rPr>
        <w:tab/>
        <w:t xml:space="preserve">If needed, setup a new X2 interface towards this eNB. The setup of the X2 interface is described in </w:t>
      </w:r>
      <w:r w:rsidR="00540D9B" w:rsidRPr="00524A9D">
        <w:rPr>
          <w:rPrChange w:id="34851" w:author="CR#1276" w:date="2020-04-07T11:39:00Z">
            <w:rPr/>
          </w:rPrChange>
        </w:rPr>
        <w:t>clause</w:t>
      </w:r>
      <w:r w:rsidRPr="00524A9D">
        <w:rPr>
          <w:rPrChange w:id="34852" w:author="CR#1276" w:date="2020-04-07T11:39:00Z">
            <w:rPr/>
          </w:rPrChange>
        </w:rPr>
        <w:t xml:space="preserve"> 22.3.2.</w:t>
      </w:r>
    </w:p>
    <w:p w:rsidR="0066079F" w:rsidRPr="00524A9D" w:rsidRDefault="00160C47" w:rsidP="00E10AA0">
      <w:pPr>
        <w:pStyle w:val="NO"/>
        <w:rPr>
          <w:lang w:eastAsia="ko-KR"/>
          <w:rPrChange w:id="34853" w:author="CR#1276" w:date="2020-04-07T11:39:00Z">
            <w:rPr>
              <w:lang w:eastAsia="ko-KR"/>
            </w:rPr>
          </w:rPrChange>
        </w:rPr>
      </w:pPr>
      <w:r w:rsidRPr="00524A9D">
        <w:rPr>
          <w:lang w:eastAsia="ko-KR"/>
          <w:rPrChange w:id="34854" w:author="CR#1276" w:date="2020-04-07T11:39:00Z">
            <w:rPr>
              <w:lang w:eastAsia="ko-KR"/>
            </w:rPr>
          </w:rPrChange>
        </w:rPr>
        <w:t>NOTE:</w:t>
      </w:r>
      <w:r w:rsidRPr="00524A9D">
        <w:rPr>
          <w:lang w:eastAsia="ko-KR"/>
          <w:rPrChange w:id="34855" w:author="CR#1276" w:date="2020-04-07T11:39:00Z">
            <w:rPr>
              <w:lang w:eastAsia="ko-KR"/>
            </w:rPr>
          </w:rPrChange>
        </w:rPr>
        <w:tab/>
        <w:t>The eNB may differentiate the open access HeNB from the other types of (H)eNB by the PCI configuration or ECGI configuration.</w:t>
      </w:r>
    </w:p>
    <w:p w:rsidR="001E71A4" w:rsidRPr="00524A9D" w:rsidRDefault="001E71A4" w:rsidP="009C26DC">
      <w:pPr>
        <w:pStyle w:val="Heading3"/>
        <w:rPr>
          <w:kern w:val="2"/>
          <w:rPrChange w:id="34856" w:author="CR#1276" w:date="2020-04-07T11:39:00Z">
            <w:rPr>
              <w:kern w:val="2"/>
            </w:rPr>
          </w:rPrChange>
        </w:rPr>
      </w:pPr>
      <w:bookmarkStart w:id="34857" w:name="_Toc20403228"/>
      <w:bookmarkStart w:id="34858" w:name="_Toc29372734"/>
      <w:r w:rsidRPr="00524A9D">
        <w:rPr>
          <w:kern w:val="2"/>
          <w:rPrChange w:id="34859" w:author="CR#1276" w:date="2020-04-07T11:39:00Z">
            <w:rPr>
              <w:kern w:val="2"/>
            </w:rPr>
          </w:rPrChange>
        </w:rPr>
        <w:t>22.3.4</w:t>
      </w:r>
      <w:r w:rsidRPr="00524A9D">
        <w:rPr>
          <w:kern w:val="2"/>
          <w:rPrChange w:id="34860" w:author="CR#1276" w:date="2020-04-07T11:39:00Z">
            <w:rPr>
              <w:kern w:val="2"/>
            </w:rPr>
          </w:rPrChange>
        </w:rPr>
        <w:tab/>
        <w:t>Inter-RAT/Inter-frequency Automatic Neighbour Relation Function</w:t>
      </w:r>
      <w:bookmarkEnd w:id="34857"/>
      <w:bookmarkEnd w:id="34858"/>
    </w:p>
    <w:bookmarkStart w:id="34861" w:name="_MON_1408532341"/>
    <w:bookmarkStart w:id="34862" w:name="_MON_1264352073"/>
    <w:bookmarkEnd w:id="34861"/>
    <w:bookmarkEnd w:id="34862"/>
    <w:bookmarkStart w:id="34863" w:name="_MON_1264432208"/>
    <w:bookmarkEnd w:id="34863"/>
    <w:p w:rsidR="001E71A4" w:rsidRPr="00524A9D" w:rsidRDefault="001E4811" w:rsidP="00E10AA0">
      <w:pPr>
        <w:pStyle w:val="TH"/>
        <w:rPr>
          <w:rPrChange w:id="34864" w:author="CR#1276" w:date="2020-04-07T11:39:00Z">
            <w:rPr/>
          </w:rPrChange>
        </w:rPr>
      </w:pPr>
      <w:r w:rsidRPr="00524A9D">
        <w:rPr>
          <w:rPrChange w:id="34865" w:author="CR#1276" w:date="2020-04-07T11:39:00Z">
            <w:rPr/>
          </w:rPrChange>
        </w:rPr>
        <w:object w:dxaOrig="9405" w:dyaOrig="6525">
          <v:shape id="_x0000_i1260" type="#_x0000_t75" style="width:470.25pt;height:326.25pt" o:ole="">
            <v:imagedata r:id="rId503" o:title=""/>
          </v:shape>
          <o:OLEObject Type="Embed" ProgID="Word.Picture.8" ShapeID="_x0000_i1260" DrawAspect="Content" ObjectID="_1647770620" r:id="rId504"/>
        </w:object>
      </w:r>
    </w:p>
    <w:p w:rsidR="001E71A4" w:rsidRPr="00524A9D" w:rsidRDefault="001E71A4" w:rsidP="009C26DC">
      <w:pPr>
        <w:pStyle w:val="TF"/>
        <w:outlineLvl w:val="0"/>
        <w:rPr>
          <w:rPrChange w:id="34866" w:author="CR#1276" w:date="2020-04-07T11:39:00Z">
            <w:rPr/>
          </w:rPrChange>
        </w:rPr>
      </w:pPr>
      <w:r w:rsidRPr="00524A9D">
        <w:rPr>
          <w:rPrChange w:id="34867" w:author="CR#1276" w:date="2020-04-07T11:39:00Z">
            <w:rPr/>
          </w:rPrChange>
        </w:rPr>
        <w:t>Figure 22.3.4-1: Automatic Neighbo</w:t>
      </w:r>
      <w:r w:rsidR="006858B9" w:rsidRPr="00524A9D">
        <w:rPr>
          <w:rPrChange w:id="34868" w:author="CR#1276" w:date="2020-04-07T11:39:00Z">
            <w:rPr/>
          </w:rPrChange>
        </w:rPr>
        <w:t>u</w:t>
      </w:r>
      <w:r w:rsidRPr="00524A9D">
        <w:rPr>
          <w:rPrChange w:id="34869" w:author="CR#1276" w:date="2020-04-07T11:39:00Z">
            <w:rPr/>
          </w:rPrChange>
        </w:rPr>
        <w:t>r Relation Function</w:t>
      </w:r>
      <w:r w:rsidR="007B5A09" w:rsidRPr="00524A9D">
        <w:rPr>
          <w:rPrChange w:id="34870" w:author="CR#1276" w:date="2020-04-07T11:39:00Z">
            <w:rPr/>
          </w:rPrChange>
        </w:rPr>
        <w:t xml:space="preserve"> in case of </w:t>
      </w:r>
      <w:r w:rsidR="00FE37CD" w:rsidRPr="00524A9D">
        <w:rPr>
          <w:rPrChange w:id="34871" w:author="CR#1276" w:date="2020-04-07T11:39:00Z">
            <w:rPr/>
          </w:rPrChange>
        </w:rPr>
        <w:t xml:space="preserve">e.g. </w:t>
      </w:r>
      <w:r w:rsidR="007B5A09" w:rsidRPr="00524A9D">
        <w:rPr>
          <w:rPrChange w:id="34872" w:author="CR#1276" w:date="2020-04-07T11:39:00Z">
            <w:rPr/>
          </w:rPrChange>
        </w:rPr>
        <w:t>UTRAN detected cell</w:t>
      </w:r>
    </w:p>
    <w:p w:rsidR="00D87C95" w:rsidRPr="00524A9D" w:rsidRDefault="00D87C95" w:rsidP="00E10AA0">
      <w:pPr>
        <w:rPr>
          <w:rPrChange w:id="34873" w:author="CR#1276" w:date="2020-04-07T11:39:00Z">
            <w:rPr/>
          </w:rPrChange>
        </w:rPr>
      </w:pPr>
      <w:r w:rsidRPr="00524A9D">
        <w:rPr>
          <w:rPrChange w:id="34874" w:author="CR#1276" w:date="2020-04-07T11:39:00Z">
            <w:rPr/>
          </w:rPrChange>
        </w:rPr>
        <w:t>For Inter-RAT and Inter-Frequency ANR, each cell contains an Inter Frequency Search list. This list contains all frequencies that shall be searched.</w:t>
      </w:r>
    </w:p>
    <w:p w:rsidR="00D87C95" w:rsidRPr="00524A9D" w:rsidRDefault="00D87C95" w:rsidP="00E10AA0">
      <w:pPr>
        <w:rPr>
          <w:rPrChange w:id="34875" w:author="CR#1276" w:date="2020-04-07T11:39:00Z">
            <w:rPr/>
          </w:rPrChange>
        </w:rPr>
      </w:pPr>
      <w:r w:rsidRPr="00524A9D">
        <w:rPr>
          <w:rPrChange w:id="34876" w:author="CR#1276" w:date="2020-04-07T11:39:00Z">
            <w:rPr/>
          </w:rPrChange>
        </w:rPr>
        <w:t>For Inter-RAT cells, the NoX2 attribute in the N</w:t>
      </w:r>
      <w:r w:rsidR="00FE37CD" w:rsidRPr="00524A9D">
        <w:rPr>
          <w:rPrChange w:id="34877" w:author="CR#1276" w:date="2020-04-07T11:39:00Z">
            <w:rPr/>
          </w:rPrChange>
        </w:rPr>
        <w:t>C</w:t>
      </w:r>
      <w:r w:rsidRPr="00524A9D">
        <w:rPr>
          <w:rPrChange w:id="34878" w:author="CR#1276" w:date="2020-04-07T11:39:00Z">
            <w:rPr/>
          </w:rPrChange>
        </w:rPr>
        <w:t>RT is absent, as X2 is only defined for E-UTRAN.</w:t>
      </w:r>
    </w:p>
    <w:p w:rsidR="001E71A4" w:rsidRPr="00524A9D" w:rsidRDefault="001E71A4" w:rsidP="00E10AA0">
      <w:pPr>
        <w:rPr>
          <w:rPrChange w:id="34879" w:author="CR#1276" w:date="2020-04-07T11:39:00Z">
            <w:rPr/>
          </w:rPrChange>
        </w:rPr>
      </w:pPr>
      <w:r w:rsidRPr="00524A9D">
        <w:rPr>
          <w:rPrChange w:id="34880" w:author="CR#1276" w:date="2020-04-07T11:39:00Z">
            <w:rPr/>
          </w:rPrChange>
        </w:rPr>
        <w:t>The function works as follows:</w:t>
      </w:r>
    </w:p>
    <w:p w:rsidR="001E71A4" w:rsidRPr="00524A9D" w:rsidRDefault="001E71A4" w:rsidP="00E10AA0">
      <w:pPr>
        <w:rPr>
          <w:rPrChange w:id="34881" w:author="CR#1276" w:date="2020-04-07T11:39:00Z">
            <w:rPr/>
          </w:rPrChange>
        </w:rPr>
      </w:pPr>
      <w:r w:rsidRPr="00524A9D">
        <w:rPr>
          <w:rPrChange w:id="34882" w:author="CR#1276" w:date="2020-04-07T11:39:00Z">
            <w:rPr/>
          </w:rPrChange>
        </w:rPr>
        <w:lastRenderedPageBreak/>
        <w:t>The eNB serving cell A has an ANR function. During connected mode, the eNB can instruct a UE to perform measurements and detect cells on other RATs/frequencies. The eNB may use different policies for instructing the UE to do measurements, and when to report them to the eNB.</w:t>
      </w:r>
    </w:p>
    <w:p w:rsidR="001E71A4" w:rsidRPr="00524A9D" w:rsidRDefault="001E71A4" w:rsidP="00E10AA0">
      <w:pPr>
        <w:pStyle w:val="B1"/>
        <w:rPr>
          <w:rPrChange w:id="34883" w:author="CR#1276" w:date="2020-04-07T11:39:00Z">
            <w:rPr/>
          </w:rPrChange>
        </w:rPr>
      </w:pPr>
      <w:r w:rsidRPr="00524A9D">
        <w:rPr>
          <w:rPrChange w:id="34884" w:author="CR#1276" w:date="2020-04-07T11:39:00Z">
            <w:rPr/>
          </w:rPrChange>
        </w:rPr>
        <w:t>1</w:t>
      </w:r>
      <w:r w:rsidRPr="00524A9D">
        <w:rPr>
          <w:rPrChange w:id="34885" w:author="CR#1276" w:date="2020-04-07T11:39:00Z">
            <w:rPr/>
          </w:rPrChange>
        </w:rPr>
        <w:tab/>
        <w:t>The eNB instructs a UE to look for neighbour cells in the target RATs/frequencies. To do so the eNB may need to schedule appropriate idle periods to allow the UE to scan all cells in the target RATs/frequencies.</w:t>
      </w:r>
    </w:p>
    <w:p w:rsidR="001E71A4" w:rsidRPr="00524A9D" w:rsidRDefault="001E71A4" w:rsidP="00E10AA0">
      <w:pPr>
        <w:pStyle w:val="B1"/>
        <w:rPr>
          <w:rPrChange w:id="34886" w:author="CR#1276" w:date="2020-04-07T11:39:00Z">
            <w:rPr/>
          </w:rPrChange>
        </w:rPr>
      </w:pPr>
      <w:r w:rsidRPr="00524A9D">
        <w:rPr>
          <w:rPrChange w:id="34887" w:author="CR#1276" w:date="2020-04-07T11:39:00Z">
            <w:rPr/>
          </w:rPrChange>
        </w:rPr>
        <w:t>2</w:t>
      </w:r>
      <w:r w:rsidRPr="00524A9D">
        <w:rPr>
          <w:rPrChange w:id="34888" w:author="CR#1276" w:date="2020-04-07T11:39:00Z">
            <w:rPr/>
          </w:rPrChange>
        </w:rPr>
        <w:tab/>
        <w:t xml:space="preserve">The UE reports the </w:t>
      </w:r>
      <w:r w:rsidR="00D87C95" w:rsidRPr="00524A9D">
        <w:rPr>
          <w:rPrChange w:id="34889" w:author="CR#1276" w:date="2020-04-07T11:39:00Z">
            <w:rPr/>
          </w:rPrChange>
        </w:rPr>
        <w:t>PCI</w:t>
      </w:r>
      <w:r w:rsidRPr="00524A9D">
        <w:rPr>
          <w:rPrChange w:id="34890" w:author="CR#1276" w:date="2020-04-07T11:39:00Z">
            <w:rPr/>
          </w:rPrChange>
        </w:rPr>
        <w:t xml:space="preserve"> of the detected cells in the target RATs/frequencies. The </w:t>
      </w:r>
      <w:r w:rsidR="00D87C95" w:rsidRPr="00524A9D">
        <w:rPr>
          <w:rPrChange w:id="34891" w:author="CR#1276" w:date="2020-04-07T11:39:00Z">
            <w:rPr/>
          </w:rPrChange>
        </w:rPr>
        <w:t>PCI</w:t>
      </w:r>
      <w:r w:rsidRPr="00524A9D">
        <w:rPr>
          <w:rPrChange w:id="34892" w:author="CR#1276" w:date="2020-04-07T11:39:00Z">
            <w:rPr/>
          </w:rPrChange>
        </w:rPr>
        <w:t xml:space="preserve"> is defined by the carrier frequency and the Primary Scrambling Code (PSC) in case of UTRAN FDD cell, by the carrier frequency and the cell parameter ID in case of UTRAN TDD cell</w:t>
      </w:r>
      <w:r w:rsidR="00F55377" w:rsidRPr="00524A9D">
        <w:rPr>
          <w:rPrChange w:id="34893" w:author="CR#1276" w:date="2020-04-07T11:39:00Z">
            <w:rPr/>
          </w:rPrChange>
        </w:rPr>
        <w:t>,</w:t>
      </w:r>
      <w:r w:rsidRPr="00524A9D">
        <w:rPr>
          <w:rPrChange w:id="34894" w:author="CR#1276" w:date="2020-04-07T11:39:00Z">
            <w:rPr/>
          </w:rPrChange>
        </w:rPr>
        <w:t xml:space="preserve"> by the </w:t>
      </w:r>
      <w:r w:rsidR="001F3F25" w:rsidRPr="00524A9D">
        <w:rPr>
          <w:rPrChange w:id="34895" w:author="CR#1276" w:date="2020-04-07T11:39:00Z">
            <w:rPr/>
          </w:rPrChange>
        </w:rPr>
        <w:t xml:space="preserve">Band Indicator + </w:t>
      </w:r>
      <w:r w:rsidRPr="00524A9D">
        <w:rPr>
          <w:rPrChange w:id="34896" w:author="CR#1276" w:date="2020-04-07T11:39:00Z">
            <w:rPr/>
          </w:rPrChange>
        </w:rPr>
        <w:t>BSIC + BCCH ARFCN in case of GERAN cell</w:t>
      </w:r>
      <w:r w:rsidR="000549C4" w:rsidRPr="00524A9D">
        <w:rPr>
          <w:rPrChange w:id="34897" w:author="CR#1276" w:date="2020-04-07T11:39:00Z">
            <w:rPr/>
          </w:rPrChange>
        </w:rPr>
        <w:t>,</w:t>
      </w:r>
      <w:r w:rsidR="00F55377" w:rsidRPr="00524A9D">
        <w:rPr>
          <w:rPrChange w:id="34898" w:author="CR#1276" w:date="2020-04-07T11:39:00Z">
            <w:rPr/>
          </w:rPrChange>
        </w:rPr>
        <w:t xml:space="preserve"> by the PN Offset in case of CDMA2000 cell</w:t>
      </w:r>
      <w:r w:rsidR="000549C4" w:rsidRPr="00524A9D">
        <w:rPr>
          <w:rPrChange w:id="34899" w:author="CR#1276" w:date="2020-04-07T11:39:00Z">
            <w:rPr/>
          </w:rPrChange>
        </w:rPr>
        <w:t>, and by the NR PSS/SSS in case of NR cell</w:t>
      </w:r>
      <w:r w:rsidRPr="00524A9D">
        <w:rPr>
          <w:rPrChange w:id="34900" w:author="CR#1276" w:date="2020-04-07T11:39:00Z">
            <w:rPr/>
          </w:rPrChange>
        </w:rPr>
        <w:t>.</w:t>
      </w:r>
    </w:p>
    <w:p w:rsidR="001E71A4" w:rsidRPr="00524A9D" w:rsidRDefault="001E71A4" w:rsidP="00E10AA0">
      <w:pPr>
        <w:rPr>
          <w:rPrChange w:id="34901" w:author="CR#1276" w:date="2020-04-07T11:39:00Z">
            <w:rPr/>
          </w:rPrChange>
        </w:rPr>
      </w:pPr>
      <w:r w:rsidRPr="00524A9D">
        <w:rPr>
          <w:rPrChange w:id="34902" w:author="CR#1276" w:date="2020-04-07T11:39:00Z">
            <w:rPr/>
          </w:rPrChange>
        </w:rPr>
        <w:t xml:space="preserve">When the eNB receives UE reports containing </w:t>
      </w:r>
      <w:r w:rsidR="00D87C95" w:rsidRPr="00524A9D">
        <w:rPr>
          <w:rPrChange w:id="34903" w:author="CR#1276" w:date="2020-04-07T11:39:00Z">
            <w:rPr/>
          </w:rPrChange>
        </w:rPr>
        <w:t>PCI</w:t>
      </w:r>
      <w:r w:rsidRPr="00524A9D">
        <w:rPr>
          <w:rPrChange w:id="34904" w:author="CR#1276" w:date="2020-04-07T11:39:00Z">
            <w:rPr/>
          </w:rPrChange>
        </w:rPr>
        <w:t>s of cell(s) the following sequence may be used.</w:t>
      </w:r>
    </w:p>
    <w:p w:rsidR="001F3F25" w:rsidRPr="00524A9D" w:rsidRDefault="001F3F25" w:rsidP="00E10AA0">
      <w:pPr>
        <w:pStyle w:val="B1"/>
        <w:rPr>
          <w:rPrChange w:id="34905" w:author="CR#1276" w:date="2020-04-07T11:39:00Z">
            <w:rPr/>
          </w:rPrChange>
        </w:rPr>
      </w:pPr>
      <w:bookmarkStart w:id="34906" w:name="OLE_LINK14"/>
      <w:bookmarkStart w:id="34907" w:name="OLE_LINK16"/>
      <w:r w:rsidRPr="00524A9D">
        <w:rPr>
          <w:rPrChange w:id="34908" w:author="CR#1276" w:date="2020-04-07T11:39:00Z">
            <w:rPr/>
          </w:rPrChange>
        </w:rPr>
        <w:t>3</w:t>
      </w:r>
      <w:r w:rsidRPr="00524A9D">
        <w:rPr>
          <w:rPrChange w:id="34909" w:author="CR#1276" w:date="2020-04-07T11:39:00Z">
            <w:rPr/>
          </w:rPrChange>
        </w:rPr>
        <w:tab/>
      </w:r>
      <w:r w:rsidR="00D87C95" w:rsidRPr="00524A9D">
        <w:rPr>
          <w:rPrChange w:id="34910" w:author="CR#1276" w:date="2020-04-07T11:39:00Z">
            <w:rPr/>
          </w:rPrChange>
        </w:rPr>
        <w:t>The eNB instructs the UE, using the newly discovered PCI as parameter, to read the CGI and the RAC of the detected neighbour cell in case of GERAN detected cells</w:t>
      </w:r>
      <w:r w:rsidR="00F55377" w:rsidRPr="00524A9D">
        <w:rPr>
          <w:rPrChange w:id="34911" w:author="CR#1276" w:date="2020-04-07T11:39:00Z">
            <w:rPr/>
          </w:rPrChange>
        </w:rPr>
        <w:t>,</w:t>
      </w:r>
      <w:r w:rsidR="00D87C95" w:rsidRPr="00524A9D">
        <w:rPr>
          <w:rPrChange w:id="34912" w:author="CR#1276" w:date="2020-04-07T11:39:00Z">
            <w:rPr/>
          </w:rPrChange>
        </w:rPr>
        <w:t xml:space="preserve"> CGI, LAC</w:t>
      </w:r>
      <w:r w:rsidR="00D87C95" w:rsidRPr="00524A9D" w:rsidDel="00045883">
        <w:rPr>
          <w:rPrChange w:id="34913" w:author="CR#1276" w:date="2020-04-07T11:39:00Z">
            <w:rPr/>
          </w:rPrChange>
        </w:rPr>
        <w:t>,</w:t>
      </w:r>
      <w:r w:rsidR="00D87C95" w:rsidRPr="00524A9D">
        <w:rPr>
          <w:rPrChange w:id="34914" w:author="CR#1276" w:date="2020-04-07T11:39:00Z">
            <w:rPr/>
          </w:rPrChange>
        </w:rPr>
        <w:t xml:space="preserve"> RAC</w:t>
      </w:r>
      <w:r w:rsidR="00392404" w:rsidRPr="00524A9D">
        <w:rPr>
          <w:rPrChange w:id="34915" w:author="CR#1276" w:date="2020-04-07T11:39:00Z">
            <w:rPr/>
          </w:rPrChange>
        </w:rPr>
        <w:t xml:space="preserve"> and all broadcasted PLMN-ID(s)</w:t>
      </w:r>
      <w:r w:rsidR="00D87C95" w:rsidRPr="00524A9D">
        <w:rPr>
          <w:rPrChange w:id="34916" w:author="CR#1276" w:date="2020-04-07T11:39:00Z">
            <w:rPr/>
          </w:rPrChange>
        </w:rPr>
        <w:t xml:space="preserve"> in case of UTRAN detected cells</w:t>
      </w:r>
      <w:r w:rsidR="000549C4" w:rsidRPr="00524A9D">
        <w:rPr>
          <w:rPrChange w:id="34917" w:author="CR#1276" w:date="2020-04-07T11:39:00Z">
            <w:rPr/>
          </w:rPrChange>
        </w:rPr>
        <w:t>,</w:t>
      </w:r>
      <w:r w:rsidR="00F55377" w:rsidRPr="00524A9D">
        <w:rPr>
          <w:rPrChange w:id="34918" w:author="CR#1276" w:date="2020-04-07T11:39:00Z">
            <w:rPr/>
          </w:rPrChange>
        </w:rPr>
        <w:t xml:space="preserve"> CGI in case of CDMA2000 detected cells</w:t>
      </w:r>
      <w:r w:rsidR="000549C4" w:rsidRPr="00524A9D">
        <w:rPr>
          <w:rPrChange w:id="34919" w:author="CR#1276" w:date="2020-04-07T11:39:00Z">
            <w:rPr/>
          </w:rPrChange>
        </w:rPr>
        <w:t>, and NCGI(s), TAC(s), RANAC(s), all available PLMN ID(s) and all available NR frequency band(s)</w:t>
      </w:r>
      <w:r w:rsidR="00FE37CD" w:rsidRPr="00524A9D">
        <w:rPr>
          <w:rPrChange w:id="34920" w:author="CR#1276" w:date="2020-04-07T11:39:00Z">
            <w:rPr/>
          </w:rPrChange>
        </w:rPr>
        <w:t xml:space="preserve"> in case of NR detected cells</w:t>
      </w:r>
      <w:r w:rsidR="00D87C95" w:rsidRPr="00524A9D">
        <w:rPr>
          <w:rPrChange w:id="34921" w:author="CR#1276" w:date="2020-04-07T11:39:00Z">
            <w:rPr/>
          </w:rPrChange>
        </w:rPr>
        <w:t>. For the Inter</w:t>
      </w:r>
      <w:r w:rsidR="00FE37CD" w:rsidRPr="00524A9D">
        <w:rPr>
          <w:rPrChange w:id="34922" w:author="CR#1276" w:date="2020-04-07T11:39:00Z">
            <w:rPr/>
          </w:rPrChange>
        </w:rPr>
        <w:t>-</w:t>
      </w:r>
      <w:r w:rsidR="00D87C95" w:rsidRPr="00524A9D">
        <w:rPr>
          <w:rPrChange w:id="34923" w:author="CR#1276" w:date="2020-04-07T11:39:00Z">
            <w:rPr/>
          </w:rPrChange>
        </w:rPr>
        <w:t>frequency case, the eNB instructs the UE, using the newly discovered PCI as parameter, to read the ECGI, TAC and all available PLMN ID(s) of the inter-frequency detected cell.</w:t>
      </w:r>
      <w:r w:rsidRPr="00524A9D">
        <w:rPr>
          <w:rPrChange w:id="34924" w:author="CR#1276" w:date="2020-04-07T11:39:00Z">
            <w:rPr/>
          </w:rPrChange>
        </w:rPr>
        <w:t xml:space="preserve"> The UE ignores transmissions from the serving cell while finding the requested information transmitted in the broadcast channel of the detected inter-system/inter-frequency neighbour cell. To do so, the eNB may need to schedule appropriate idle periods to allow the UE to read the requested information from the broadcast channel of the detected inter-</w:t>
      </w:r>
      <w:r w:rsidR="00F55377" w:rsidRPr="00524A9D">
        <w:rPr>
          <w:rPrChange w:id="34925" w:author="CR#1276" w:date="2020-04-07T11:39:00Z">
            <w:rPr/>
          </w:rPrChange>
        </w:rPr>
        <w:t>RAT</w:t>
      </w:r>
      <w:r w:rsidRPr="00524A9D">
        <w:rPr>
          <w:rPrChange w:id="34926" w:author="CR#1276" w:date="2020-04-07T11:39:00Z">
            <w:rPr/>
          </w:rPrChange>
        </w:rPr>
        <w:t>/inter-frequency neighbour cell.</w:t>
      </w:r>
    </w:p>
    <w:bookmarkEnd w:id="34906"/>
    <w:bookmarkEnd w:id="34907"/>
    <w:p w:rsidR="001F3F25" w:rsidRPr="00524A9D" w:rsidRDefault="001F3F25" w:rsidP="00E10AA0">
      <w:pPr>
        <w:pStyle w:val="B1"/>
        <w:rPr>
          <w:rPrChange w:id="34927" w:author="CR#1276" w:date="2020-04-07T11:39:00Z">
            <w:rPr/>
          </w:rPrChange>
        </w:rPr>
      </w:pPr>
      <w:r w:rsidRPr="00524A9D">
        <w:rPr>
          <w:rPrChange w:id="34928" w:author="CR#1276" w:date="2020-04-07T11:39:00Z">
            <w:rPr/>
          </w:rPrChange>
        </w:rPr>
        <w:t>4</w:t>
      </w:r>
      <w:r w:rsidRPr="00524A9D">
        <w:rPr>
          <w:rPrChange w:id="34929" w:author="CR#1276" w:date="2020-04-07T11:39:00Z">
            <w:rPr/>
          </w:rPrChange>
        </w:rPr>
        <w:tab/>
      </w:r>
      <w:r w:rsidR="00D87C95" w:rsidRPr="00524A9D">
        <w:rPr>
          <w:rPrChange w:id="34930" w:author="CR#1276" w:date="2020-04-07T11:39:00Z">
            <w:rPr/>
          </w:rPrChange>
        </w:rPr>
        <w:t>After the UE has read the requested information in the new cell, it reports the detected CGI and RAC (in case of GERAN detected cells) or CGI, LAC</w:t>
      </w:r>
      <w:r w:rsidR="00392404" w:rsidRPr="00524A9D">
        <w:rPr>
          <w:rPrChange w:id="34931" w:author="CR#1276" w:date="2020-04-07T11:39:00Z">
            <w:rPr/>
          </w:rPrChange>
        </w:rPr>
        <w:t>,</w:t>
      </w:r>
      <w:r w:rsidR="00D87C95" w:rsidRPr="00524A9D">
        <w:rPr>
          <w:rPrChange w:id="34932" w:author="CR#1276" w:date="2020-04-07T11:39:00Z">
            <w:rPr/>
          </w:rPrChange>
        </w:rPr>
        <w:t xml:space="preserve"> RAC</w:t>
      </w:r>
      <w:r w:rsidR="00392404" w:rsidRPr="00524A9D">
        <w:rPr>
          <w:rPrChange w:id="34933" w:author="CR#1276" w:date="2020-04-07T11:39:00Z">
            <w:rPr/>
          </w:rPrChange>
        </w:rPr>
        <w:t xml:space="preserve"> and all broadcasted PLMN-ID(s)</w:t>
      </w:r>
      <w:r w:rsidR="00D87C95" w:rsidRPr="00524A9D">
        <w:rPr>
          <w:rPrChange w:id="34934" w:author="CR#1276" w:date="2020-04-07T11:39:00Z">
            <w:rPr/>
          </w:rPrChange>
        </w:rPr>
        <w:t xml:space="preserve"> (in case of UTRAN detected cells) </w:t>
      </w:r>
      <w:r w:rsidR="00F55377" w:rsidRPr="00524A9D">
        <w:rPr>
          <w:rPrChange w:id="34935" w:author="CR#1276" w:date="2020-04-07T11:39:00Z">
            <w:rPr/>
          </w:rPrChange>
        </w:rPr>
        <w:t>or CGI (in case of CDMA2000 detected cells)</w:t>
      </w:r>
      <w:r w:rsidR="000549C4" w:rsidRPr="00524A9D">
        <w:rPr>
          <w:rPrChange w:id="34936" w:author="CR#1276" w:date="2020-04-07T11:39:00Z">
            <w:rPr/>
          </w:rPrChange>
        </w:rPr>
        <w:t xml:space="preserve"> or all broadcast NCGI(s), TAC(s), RANAC(s), PLMN-ID(s) and NR frequency band(s) (in case of NR detected cells)</w:t>
      </w:r>
      <w:r w:rsidR="00F55377" w:rsidRPr="00524A9D">
        <w:rPr>
          <w:rPrChange w:id="34937" w:author="CR#1276" w:date="2020-04-07T11:39:00Z">
            <w:rPr/>
          </w:rPrChange>
        </w:rPr>
        <w:t xml:space="preserve"> </w:t>
      </w:r>
      <w:r w:rsidR="00D87C95" w:rsidRPr="00524A9D">
        <w:rPr>
          <w:rPrChange w:id="34938" w:author="CR#1276" w:date="2020-04-07T11:39:00Z">
            <w:rPr/>
          </w:rPrChange>
        </w:rPr>
        <w:t>to the serving cell eNB.</w:t>
      </w:r>
      <w:r w:rsidR="00561698" w:rsidRPr="00524A9D">
        <w:rPr>
          <w:rPrChange w:id="34939" w:author="CR#1276" w:date="2020-04-07T11:39:00Z">
            <w:rPr/>
          </w:rPrChange>
        </w:rPr>
        <w:t xml:space="preserve"> </w:t>
      </w:r>
      <w:r w:rsidR="00FE37CD" w:rsidRPr="00524A9D">
        <w:rPr>
          <w:rPrChange w:id="34940" w:author="CR#1276" w:date="2020-04-07T11:39:00Z">
            <w:rPr/>
          </w:rPrChange>
        </w:rPr>
        <w:t xml:space="preserve">In the inter-RAT NR case, the UE may report </w:t>
      </w:r>
      <w:r w:rsidR="00FE37CD" w:rsidRPr="00524A9D">
        <w:rPr>
          <w:i/>
          <w:rPrChange w:id="34941" w:author="CR#1276" w:date="2020-04-07T11:39:00Z">
            <w:rPr>
              <w:i/>
            </w:rPr>
          </w:rPrChange>
        </w:rPr>
        <w:t>noSIB1</w:t>
      </w:r>
      <w:r w:rsidR="00FE37CD" w:rsidRPr="00524A9D">
        <w:rPr>
          <w:rPrChange w:id="34942" w:author="CR#1276" w:date="2020-04-07T11:39:00Z">
            <w:rPr/>
          </w:rPrChange>
        </w:rPr>
        <w:t xml:space="preserve"> indication in case the detected NR cell does not broadcast SIB1, as described in TS 36.331 [16]. </w:t>
      </w:r>
      <w:r w:rsidR="00D87C95" w:rsidRPr="00524A9D">
        <w:rPr>
          <w:rPrChange w:id="34943" w:author="CR#1276" w:date="2020-04-07T11:39:00Z">
            <w:rPr/>
          </w:rPrChange>
        </w:rPr>
        <w:t>In the inter-frequency case, the UE reports the ECGI, the, tracking area code and all PLMN-ID(s) that have been detected.</w:t>
      </w:r>
      <w:r w:rsidR="00B81F45" w:rsidRPr="00524A9D">
        <w:rPr>
          <w:rFonts w:eastAsia="Malgun Gothic"/>
          <w:lang w:eastAsia="ko-KR"/>
          <w:rPrChange w:id="34944" w:author="CR#1276" w:date="2020-04-07T11:39:00Z">
            <w:rPr>
              <w:rFonts w:eastAsia="Malgun Gothic"/>
              <w:lang w:eastAsia="ko-KR"/>
            </w:rPr>
          </w:rPrChange>
        </w:rPr>
        <w:t xml:space="preserve"> If the detected cell is a CSG or hybrid cell, the UE also reports the CSG ID to the serving cell eNB.</w:t>
      </w:r>
    </w:p>
    <w:p w:rsidR="001E71A4" w:rsidRPr="00524A9D" w:rsidRDefault="001E71A4" w:rsidP="00E10AA0">
      <w:pPr>
        <w:pStyle w:val="B1"/>
        <w:rPr>
          <w:rPrChange w:id="34945" w:author="CR#1276" w:date="2020-04-07T11:39:00Z">
            <w:rPr/>
          </w:rPrChange>
        </w:rPr>
      </w:pPr>
      <w:r w:rsidRPr="00524A9D">
        <w:rPr>
          <w:rPrChange w:id="34946" w:author="CR#1276" w:date="2020-04-07T11:39:00Z">
            <w:rPr/>
          </w:rPrChange>
        </w:rPr>
        <w:t>5</w:t>
      </w:r>
      <w:r w:rsidRPr="00524A9D">
        <w:rPr>
          <w:rPrChange w:id="34947" w:author="CR#1276" w:date="2020-04-07T11:39:00Z">
            <w:rPr/>
          </w:rPrChange>
        </w:rPr>
        <w:tab/>
        <w:t xml:space="preserve">The eNB updates its inter-RAT/inter-frequency </w:t>
      </w:r>
      <w:r w:rsidR="00D87C95" w:rsidRPr="00524A9D">
        <w:rPr>
          <w:rPrChange w:id="34948" w:author="CR#1276" w:date="2020-04-07T11:39:00Z">
            <w:rPr/>
          </w:rPrChange>
        </w:rPr>
        <w:t xml:space="preserve">Neighbour </w:t>
      </w:r>
      <w:r w:rsidR="00FE37CD" w:rsidRPr="00524A9D">
        <w:rPr>
          <w:rPrChange w:id="34949" w:author="CR#1276" w:date="2020-04-07T11:39:00Z">
            <w:rPr/>
          </w:rPrChange>
        </w:rPr>
        <w:t xml:space="preserve">Cell </w:t>
      </w:r>
      <w:r w:rsidR="00D87C95" w:rsidRPr="00524A9D">
        <w:rPr>
          <w:rPrChange w:id="34950" w:author="CR#1276" w:date="2020-04-07T11:39:00Z">
            <w:rPr/>
          </w:rPrChange>
        </w:rPr>
        <w:t>Relation Table</w:t>
      </w:r>
      <w:r w:rsidRPr="00524A9D">
        <w:rPr>
          <w:rPrChange w:id="34951" w:author="CR#1276" w:date="2020-04-07T11:39:00Z">
            <w:rPr/>
          </w:rPrChange>
        </w:rPr>
        <w:t>.</w:t>
      </w:r>
    </w:p>
    <w:p w:rsidR="006A47AA" w:rsidRPr="00524A9D" w:rsidRDefault="00D87C95" w:rsidP="00E10AA0">
      <w:pPr>
        <w:rPr>
          <w:rPrChange w:id="34952" w:author="CR#1276" w:date="2020-04-07T11:39:00Z">
            <w:rPr/>
          </w:rPrChange>
        </w:rPr>
      </w:pPr>
      <w:r w:rsidRPr="00524A9D">
        <w:rPr>
          <w:rPrChange w:id="34953" w:author="CR#1276" w:date="2020-04-07T11:39:00Z">
            <w:rPr/>
          </w:rPrChange>
        </w:rPr>
        <w:t>In the inter-frequency case and if needed, the eNB can use the PCI and ECGI for a new X2 interface setup towards this eNB.</w:t>
      </w:r>
      <w:r w:rsidR="001E71A4" w:rsidRPr="00524A9D">
        <w:rPr>
          <w:rPrChange w:id="34954" w:author="CR#1276" w:date="2020-04-07T11:39:00Z">
            <w:rPr/>
          </w:rPrChange>
        </w:rPr>
        <w:t xml:space="preserve"> The setup of the X2 interface is described in </w:t>
      </w:r>
      <w:r w:rsidR="00540D9B" w:rsidRPr="00524A9D">
        <w:rPr>
          <w:rPrChange w:id="34955" w:author="CR#1276" w:date="2020-04-07T11:39:00Z">
            <w:rPr/>
          </w:rPrChange>
        </w:rPr>
        <w:t>clause</w:t>
      </w:r>
      <w:r w:rsidR="001E71A4" w:rsidRPr="00524A9D">
        <w:rPr>
          <w:rPrChange w:id="34956" w:author="CR#1276" w:date="2020-04-07T11:39:00Z">
            <w:rPr/>
          </w:rPrChange>
        </w:rPr>
        <w:t xml:space="preserve"> 22.3.2.</w:t>
      </w:r>
    </w:p>
    <w:p w:rsidR="001E71A4" w:rsidRPr="00524A9D" w:rsidRDefault="006A47AA" w:rsidP="00E10AA0">
      <w:pPr>
        <w:pStyle w:val="NO"/>
        <w:rPr>
          <w:lang w:eastAsia="ko-KR"/>
          <w:rPrChange w:id="34957" w:author="CR#1276" w:date="2020-04-07T11:39:00Z">
            <w:rPr>
              <w:lang w:eastAsia="ko-KR"/>
            </w:rPr>
          </w:rPrChange>
        </w:rPr>
      </w:pPr>
      <w:r w:rsidRPr="00524A9D">
        <w:rPr>
          <w:lang w:eastAsia="ko-KR"/>
          <w:rPrChange w:id="34958" w:author="CR#1276" w:date="2020-04-07T11:39:00Z">
            <w:rPr>
              <w:lang w:eastAsia="ko-KR"/>
            </w:rPr>
          </w:rPrChange>
        </w:rPr>
        <w:t>NOTE:</w:t>
      </w:r>
      <w:r w:rsidRPr="00524A9D">
        <w:rPr>
          <w:lang w:eastAsia="ko-KR"/>
          <w:rPrChange w:id="34959" w:author="CR#1276" w:date="2020-04-07T11:39:00Z">
            <w:rPr>
              <w:lang w:eastAsia="ko-KR"/>
            </w:rPr>
          </w:rPrChange>
        </w:rPr>
        <w:tab/>
        <w:t>The eNB may differentiate the open access HeNB from the other types of (H)eNB by the PCI configuration or ECGI configuration.</w:t>
      </w:r>
    </w:p>
    <w:p w:rsidR="00F3454A" w:rsidRPr="00524A9D" w:rsidRDefault="00F3454A" w:rsidP="00F3454A">
      <w:pPr>
        <w:pStyle w:val="Heading3"/>
        <w:rPr>
          <w:rPrChange w:id="34960" w:author="CR#1276" w:date="2020-04-07T11:39:00Z">
            <w:rPr/>
          </w:rPrChange>
        </w:rPr>
      </w:pPr>
      <w:bookmarkStart w:id="34961" w:name="_Toc20403229"/>
      <w:bookmarkStart w:id="34962" w:name="_Toc29372735"/>
      <w:r w:rsidRPr="00524A9D">
        <w:rPr>
          <w:rPrChange w:id="34963" w:author="CR#1276" w:date="2020-04-07T11:39:00Z">
            <w:rPr/>
          </w:rPrChange>
        </w:rPr>
        <w:t>22.3.4a</w:t>
      </w:r>
      <w:r w:rsidRPr="00524A9D">
        <w:rPr>
          <w:rPrChange w:id="34964" w:author="CR#1276" w:date="2020-04-07T11:39:00Z">
            <w:rPr/>
          </w:rPrChange>
        </w:rPr>
        <w:tab/>
        <w:t>Automatic Neighbour Relation Function towards NR</w:t>
      </w:r>
      <w:bookmarkEnd w:id="34961"/>
      <w:bookmarkEnd w:id="34962"/>
    </w:p>
    <w:p w:rsidR="00F3454A" w:rsidRPr="00524A9D" w:rsidRDefault="00F3454A" w:rsidP="00F3454A">
      <w:pPr>
        <w:rPr>
          <w:rPrChange w:id="34965" w:author="CR#1276" w:date="2020-04-07T11:39:00Z">
            <w:rPr/>
          </w:rPrChange>
        </w:rPr>
      </w:pPr>
      <w:r w:rsidRPr="00524A9D">
        <w:rPr>
          <w:rPrChange w:id="34966" w:author="CR#1276" w:date="2020-04-07T11:39:00Z">
            <w:rPr/>
          </w:rPrChange>
        </w:rPr>
        <w:t xml:space="preserve">The ANR function described in </w:t>
      </w:r>
      <w:r w:rsidR="00540D9B" w:rsidRPr="00524A9D">
        <w:rPr>
          <w:rPrChange w:id="34967" w:author="CR#1276" w:date="2020-04-07T11:39:00Z">
            <w:rPr/>
          </w:rPrChange>
        </w:rPr>
        <w:t>clause</w:t>
      </w:r>
      <w:r w:rsidRPr="00524A9D">
        <w:rPr>
          <w:rPrChange w:id="34968" w:author="CR#1276" w:date="2020-04-07T11:39:00Z">
            <w:rPr/>
          </w:rPrChange>
        </w:rPr>
        <w:t xml:space="preserve"> 22.3.2 and 22.3.4 applies towards NR with enhancements as follows:</w:t>
      </w:r>
    </w:p>
    <w:p w:rsidR="00F3454A" w:rsidRPr="00524A9D" w:rsidRDefault="00F3454A" w:rsidP="00F3454A">
      <w:pPr>
        <w:rPr>
          <w:rPrChange w:id="34969" w:author="CR#1276" w:date="2020-04-07T11:39:00Z">
            <w:rPr/>
          </w:rPrChange>
        </w:rPr>
      </w:pPr>
      <w:r w:rsidRPr="00524A9D">
        <w:rPr>
          <w:rPrChange w:id="34970" w:author="CR#1276" w:date="2020-04-07T11:39:00Z">
            <w:rPr/>
          </w:rPrChange>
        </w:rPr>
        <w:t>An existing NCR from a source E-UTRA cell to a target NR cell means that eNB controlling the source cell knows the NCGI and PCI of the target cell.</w:t>
      </w:r>
    </w:p>
    <w:p w:rsidR="00C916E9" w:rsidRPr="00524A9D" w:rsidRDefault="00C916E9" w:rsidP="00C916E9">
      <w:pPr>
        <w:rPr>
          <w:rPrChange w:id="34971" w:author="CR#1276" w:date="2020-04-07T11:39:00Z">
            <w:rPr/>
          </w:rPrChange>
        </w:rPr>
      </w:pPr>
      <w:r w:rsidRPr="00524A9D">
        <w:rPr>
          <w:rPrChange w:id="34972" w:author="CR#1276" w:date="2020-04-07T11:39:00Z">
            <w:rPr/>
          </w:rPrChange>
        </w:rPr>
        <w:t>If an NCR from a source E-UTRA cell to a target E-UTRA cell exists, the eNB controlling the source cell has information whether the target E-UTRA cell has an existing NCR to a target NR cell for performing EN-DC.</w:t>
      </w:r>
    </w:p>
    <w:p w:rsidR="001D01DF" w:rsidRPr="00524A9D" w:rsidRDefault="00F3454A" w:rsidP="001D01DF">
      <w:pPr>
        <w:rPr>
          <w:rPrChange w:id="34973" w:author="CR#1276" w:date="2020-04-07T11:39:00Z">
            <w:rPr/>
          </w:rPrChange>
        </w:rPr>
      </w:pPr>
      <w:r w:rsidRPr="00524A9D">
        <w:rPr>
          <w:rPrChange w:id="34974" w:author="CR#1276" w:date="2020-04-07T11:39:00Z">
            <w:rPr/>
          </w:rPrChange>
        </w:rPr>
        <w:t>An X2 link may be set up between eNB and en-gNB. The NoRemove, the NoHO and the NoX2 attributes apply when the en-gNB parents the target cell.</w:t>
      </w:r>
      <w:r w:rsidR="001D01DF" w:rsidRPr="00524A9D">
        <w:rPr>
          <w:rPrChange w:id="34975" w:author="CR#1276" w:date="2020-04-07T11:39:00Z">
            <w:rPr/>
          </w:rPrChange>
        </w:rPr>
        <w:t xml:space="preserve"> Each NCR has the following additional attribute:</w:t>
      </w:r>
    </w:p>
    <w:p w:rsidR="00F3454A" w:rsidRPr="00524A9D" w:rsidRDefault="001D01DF" w:rsidP="001D01DF">
      <w:pPr>
        <w:pStyle w:val="B1"/>
        <w:rPr>
          <w:rPrChange w:id="34976" w:author="CR#1276" w:date="2020-04-07T11:39:00Z">
            <w:rPr/>
          </w:rPrChange>
        </w:rPr>
      </w:pPr>
      <w:r w:rsidRPr="00524A9D">
        <w:rPr>
          <w:rPrChange w:id="34977" w:author="CR#1276" w:date="2020-04-07T11:39:00Z">
            <w:rPr/>
          </w:rPrChange>
        </w:rPr>
        <w:t>-</w:t>
      </w:r>
      <w:r w:rsidRPr="00524A9D">
        <w:rPr>
          <w:rPrChange w:id="34978" w:author="CR#1276" w:date="2020-04-07T11:39:00Z">
            <w:rPr/>
          </w:rPrChange>
        </w:rPr>
        <w:tab/>
      </w:r>
      <w:r w:rsidRPr="00524A9D">
        <w:rPr>
          <w:b/>
          <w:rPrChange w:id="34979" w:author="CR#1276" w:date="2020-04-07T11:39:00Z">
            <w:rPr>
              <w:b/>
            </w:rPr>
          </w:rPrChange>
        </w:rPr>
        <w:t>No EN-DC</w:t>
      </w:r>
      <w:r w:rsidRPr="00524A9D">
        <w:rPr>
          <w:rPrChange w:id="34980" w:author="CR#1276" w:date="2020-04-07T11:39:00Z">
            <w:rPr/>
          </w:rPrChange>
        </w:rPr>
        <w:t>: If checked, the Neighbour Cell Relation shall not be used by the eNB for EN-DC.</w:t>
      </w:r>
    </w:p>
    <w:p w:rsidR="00F3454A" w:rsidRPr="00524A9D" w:rsidRDefault="00F3454A" w:rsidP="00F3454A">
      <w:pPr>
        <w:rPr>
          <w:rPrChange w:id="34981" w:author="CR#1276" w:date="2020-04-07T11:39:00Z">
            <w:rPr/>
          </w:rPrChange>
        </w:rPr>
      </w:pPr>
      <w:r w:rsidRPr="00524A9D">
        <w:rPr>
          <w:rPrChange w:id="34982" w:author="CR#1276" w:date="2020-04-07T11:39:00Z">
            <w:rPr/>
          </w:rPrChange>
        </w:rPr>
        <w:t>Each E-UTRA cell contains an Inter Frequency Search list. This list contains all frequencies that shall be searched.</w:t>
      </w:r>
    </w:p>
    <w:p w:rsidR="00F3454A" w:rsidRPr="00524A9D" w:rsidRDefault="00F3454A" w:rsidP="00F3454A">
      <w:pPr>
        <w:rPr>
          <w:rPrChange w:id="34983" w:author="CR#1276" w:date="2020-04-07T11:39:00Z">
            <w:rPr/>
          </w:rPrChange>
        </w:rPr>
      </w:pPr>
      <w:r w:rsidRPr="00524A9D">
        <w:rPr>
          <w:rPrChange w:id="34984" w:author="CR#1276" w:date="2020-04-07T11:39:00Z">
            <w:rPr/>
          </w:rPrChange>
        </w:rPr>
        <w:t xml:space="preserve">The PCI is defined by the frequency </w:t>
      </w:r>
      <w:r w:rsidR="0029160B" w:rsidRPr="00524A9D">
        <w:rPr>
          <w:rPrChange w:id="34985" w:author="CR#1276" w:date="2020-04-07T11:39:00Z">
            <w:rPr/>
          </w:rPrChange>
        </w:rPr>
        <w:t xml:space="preserve">of the SSB associated with SIB1, </w:t>
      </w:r>
      <w:r w:rsidRPr="00524A9D">
        <w:rPr>
          <w:rPrChange w:id="34986" w:author="CR#1276" w:date="2020-04-07T11:39:00Z">
            <w:rPr/>
          </w:rPrChange>
        </w:rPr>
        <w:t>and NR-PCI.</w:t>
      </w:r>
    </w:p>
    <w:p w:rsidR="000C2B38" w:rsidRPr="00524A9D" w:rsidRDefault="000C2B38" w:rsidP="000C2B38">
      <w:pPr>
        <w:pStyle w:val="Heading3"/>
        <w:rPr>
          <w:ins w:id="34987" w:author="CR#1259r1" w:date="2020-04-07T07:52:00Z"/>
          <w:kern w:val="2"/>
          <w:rPrChange w:id="34988" w:author="CR#1276" w:date="2020-04-07T11:39:00Z">
            <w:rPr>
              <w:ins w:id="34989" w:author="CR#1259r1" w:date="2020-04-07T07:52:00Z"/>
              <w:kern w:val="2"/>
            </w:rPr>
          </w:rPrChange>
        </w:rPr>
        <w:pPrChange w:id="34990" w:author="CR#1259r1" w:date="2020-04-07T07:53:00Z">
          <w:pPr>
            <w:keepNext/>
            <w:keepLines/>
            <w:spacing w:before="120"/>
            <w:ind w:left="1134" w:hanging="1134"/>
            <w:outlineLvl w:val="2"/>
          </w:pPr>
        </w:pPrChange>
      </w:pPr>
      <w:bookmarkStart w:id="34991" w:name="_Toc20403230"/>
      <w:bookmarkStart w:id="34992" w:name="_Toc29372736"/>
      <w:ins w:id="34993" w:author="CR#1259r1" w:date="2020-04-07T07:52:00Z">
        <w:r w:rsidRPr="00524A9D">
          <w:rPr>
            <w:kern w:val="2"/>
            <w:rPrChange w:id="34994" w:author="CR#1276" w:date="2020-04-07T11:39:00Z">
              <w:rPr>
                <w:kern w:val="2"/>
              </w:rPr>
            </w:rPrChange>
          </w:rPr>
          <w:t>22.3.4</w:t>
        </w:r>
      </w:ins>
      <w:ins w:id="34995" w:author="CR#1259r1" w:date="2020-04-07T07:53:00Z">
        <w:r w:rsidRPr="00524A9D">
          <w:rPr>
            <w:kern w:val="2"/>
            <w:rPrChange w:id="34996" w:author="CR#1276" w:date="2020-04-07T11:39:00Z">
              <w:rPr>
                <w:kern w:val="2"/>
              </w:rPr>
            </w:rPrChange>
          </w:rPr>
          <w:t>b</w:t>
        </w:r>
      </w:ins>
      <w:ins w:id="34997" w:author="CR#1259r1" w:date="2020-04-07T07:52:00Z">
        <w:r w:rsidRPr="00524A9D">
          <w:rPr>
            <w:kern w:val="2"/>
            <w:rPrChange w:id="34998" w:author="CR#1276" w:date="2020-04-07T11:39:00Z">
              <w:rPr>
                <w:kern w:val="2"/>
              </w:rPr>
            </w:rPrChange>
          </w:rPr>
          <w:tab/>
        </w:r>
        <w:r w:rsidRPr="00524A9D">
          <w:rPr>
            <w:rPrChange w:id="34999" w:author="CR#1276" w:date="2020-04-07T11:39:00Z">
              <w:rPr/>
            </w:rPrChange>
          </w:rPr>
          <w:t>Automatic Neighbour Relation Function in NB-IoT</w:t>
        </w:r>
      </w:ins>
    </w:p>
    <w:p w:rsidR="000C2B38" w:rsidRPr="00524A9D" w:rsidRDefault="000C2B38" w:rsidP="000C2B38">
      <w:pPr>
        <w:rPr>
          <w:ins w:id="35000" w:author="CR#1259r1" w:date="2020-04-07T07:52:00Z"/>
          <w:rPrChange w:id="35001" w:author="CR#1276" w:date="2020-04-07T11:39:00Z">
            <w:rPr>
              <w:ins w:id="35002" w:author="CR#1259r1" w:date="2020-04-07T07:52:00Z"/>
            </w:rPr>
          </w:rPrChange>
        </w:rPr>
      </w:pPr>
      <w:ins w:id="35003" w:author="CR#1259r1" w:date="2020-04-07T07:52:00Z">
        <w:r w:rsidRPr="00524A9D">
          <w:rPr>
            <w:rPrChange w:id="35004" w:author="CR#1276" w:date="2020-04-07T11:39:00Z">
              <w:rPr/>
            </w:rPrChange>
          </w:rPr>
          <w:t>The ANR (Automatic Neighbour Relation) function relies on cells broadcasting their identity on global level, E-UTRAN Cell Global Identifier (ECGI).</w:t>
        </w:r>
      </w:ins>
    </w:p>
    <w:p w:rsidR="000C2B38" w:rsidRPr="00524A9D" w:rsidRDefault="000C2B38" w:rsidP="000C2B38">
      <w:pPr>
        <w:pStyle w:val="TH"/>
        <w:rPr>
          <w:ins w:id="35005" w:author="CR#1259r1" w:date="2020-04-07T07:52:00Z"/>
          <w:rPrChange w:id="35006" w:author="CR#1276" w:date="2020-04-07T11:39:00Z">
            <w:rPr>
              <w:ins w:id="35007" w:author="CR#1259r1" w:date="2020-04-07T07:52:00Z"/>
            </w:rPr>
          </w:rPrChange>
        </w:rPr>
      </w:pPr>
      <w:ins w:id="35008" w:author="CR#1259r1" w:date="2020-04-07T07:52:00Z">
        <w:r w:rsidRPr="00524A9D">
          <w:rPr>
            <w:rPrChange w:id="35009" w:author="CR#1276" w:date="2020-04-07T11:39:00Z">
              <w:rPr/>
            </w:rPrChange>
          </w:rPr>
          <w:object w:dxaOrig="9641" w:dyaOrig="6345">
            <v:shape id="_x0000_i1393" type="#_x0000_t75" style="width:481.5pt;height:317.25pt" o:ole="">
              <v:imagedata r:id="rId505" o:title=""/>
            </v:shape>
            <o:OLEObject Type="Embed" ProgID="Word.Document.12" ShapeID="_x0000_i1393" DrawAspect="Content" ObjectID="_1647770621" r:id="rId506">
              <o:FieldCodes>\s</o:FieldCodes>
            </o:OLEObject>
          </w:object>
        </w:r>
      </w:ins>
    </w:p>
    <w:p w:rsidR="000C2B38" w:rsidRPr="00524A9D" w:rsidRDefault="000C2B38" w:rsidP="000C2B38">
      <w:pPr>
        <w:pStyle w:val="TF"/>
        <w:rPr>
          <w:ins w:id="35010" w:author="CR#1259r1" w:date="2020-04-07T07:52:00Z"/>
          <w:rPrChange w:id="35011" w:author="CR#1276" w:date="2020-04-07T11:39:00Z">
            <w:rPr>
              <w:ins w:id="35012" w:author="CR#1259r1" w:date="2020-04-07T07:52:00Z"/>
            </w:rPr>
          </w:rPrChange>
        </w:rPr>
      </w:pPr>
      <w:ins w:id="35013" w:author="CR#1259r1" w:date="2020-04-07T07:52:00Z">
        <w:r w:rsidRPr="00524A9D">
          <w:rPr>
            <w:lang w:val="x-none"/>
            <w:rPrChange w:id="35014" w:author="CR#1276" w:date="2020-04-07T11:39:00Z">
              <w:rPr>
                <w:highlight w:val="green"/>
                <w:lang w:val="x-none"/>
              </w:rPr>
            </w:rPrChange>
          </w:rPr>
          <w:fldChar w:fldCharType="begin"/>
        </w:r>
        <w:r w:rsidRPr="00524A9D">
          <w:rPr>
            <w:lang w:val="x-none"/>
            <w:rPrChange w:id="35015" w:author="CR#1276" w:date="2020-04-07T11:39:00Z">
              <w:rPr>
                <w:highlight w:val="green"/>
                <w:lang w:val="x-none"/>
              </w:rPr>
            </w:rPrChange>
          </w:rPr>
          <w:fldChar w:fldCharType="end"/>
        </w:r>
        <w:r w:rsidRPr="00524A9D">
          <w:rPr>
            <w:rPrChange w:id="35016" w:author="CR#1276" w:date="2020-04-07T11:39:00Z">
              <w:rPr/>
            </w:rPrChange>
          </w:rPr>
          <w:t>Figure 22.3.4</w:t>
        </w:r>
      </w:ins>
      <w:ins w:id="35017" w:author="CR#1259r1" w:date="2020-04-07T07:53:00Z">
        <w:r w:rsidRPr="00524A9D">
          <w:rPr>
            <w:rPrChange w:id="35018" w:author="CR#1276" w:date="2020-04-07T11:39:00Z">
              <w:rPr/>
            </w:rPrChange>
          </w:rPr>
          <w:t>b</w:t>
        </w:r>
      </w:ins>
      <w:ins w:id="35019" w:author="CR#1259r1" w:date="2020-04-07T07:52:00Z">
        <w:r w:rsidRPr="00524A9D">
          <w:rPr>
            <w:rPrChange w:id="35020" w:author="CR#1276" w:date="2020-04-07T11:39:00Z">
              <w:rPr/>
            </w:rPrChange>
          </w:rPr>
          <w:t>-1: Automatic Neighbour Relation Function in case of NB-IoT</w:t>
        </w:r>
      </w:ins>
    </w:p>
    <w:p w:rsidR="000C2B38" w:rsidRPr="00524A9D" w:rsidRDefault="000C2B38" w:rsidP="000C2B38">
      <w:pPr>
        <w:rPr>
          <w:ins w:id="35021" w:author="CR#1259r1" w:date="2020-04-07T07:52:00Z"/>
          <w:rPrChange w:id="35022" w:author="CR#1276" w:date="2020-04-07T11:39:00Z">
            <w:rPr>
              <w:ins w:id="35023" w:author="CR#1259r1" w:date="2020-04-07T07:52:00Z"/>
            </w:rPr>
          </w:rPrChange>
        </w:rPr>
      </w:pPr>
      <w:ins w:id="35024" w:author="CR#1259r1" w:date="2020-04-07T07:52:00Z">
        <w:r w:rsidRPr="00524A9D">
          <w:rPr>
            <w:rPrChange w:id="35025" w:author="CR#1276" w:date="2020-04-07T11:39:00Z">
              <w:rPr/>
            </w:rPrChange>
          </w:rPr>
          <w:t>The purpose of SON/ANR reporting in NB-IoT is network optimisation. The measurements are performed when the UE is in RRC_IDLE and reported next time the UE enters RRC_CONNECTED. ANR measurement reporting is not supported when the UE uses the Control Plane CIoT EPS Optimisation.</w:t>
        </w:r>
      </w:ins>
    </w:p>
    <w:p w:rsidR="000C2B38" w:rsidRPr="00524A9D" w:rsidRDefault="000C2B38" w:rsidP="000C2B38">
      <w:pPr>
        <w:rPr>
          <w:ins w:id="35026" w:author="CR#1259r1" w:date="2020-04-07T07:52:00Z"/>
          <w:rPrChange w:id="35027" w:author="CR#1276" w:date="2020-04-07T11:39:00Z">
            <w:rPr>
              <w:ins w:id="35028" w:author="CR#1259r1" w:date="2020-04-07T07:52:00Z"/>
            </w:rPr>
          </w:rPrChange>
        </w:rPr>
      </w:pPr>
      <w:ins w:id="35029" w:author="CR#1259r1" w:date="2020-04-07T07:52:00Z">
        <w:r w:rsidRPr="00524A9D">
          <w:rPr>
            <w:rPrChange w:id="35030" w:author="CR#1276" w:date="2020-04-07T11:39:00Z">
              <w:rPr/>
            </w:rPrChange>
          </w:rPr>
          <w:t>The function works as follows:</w:t>
        </w:r>
      </w:ins>
    </w:p>
    <w:p w:rsidR="000C2B38" w:rsidRPr="00524A9D" w:rsidRDefault="000C2B38" w:rsidP="000C2B38">
      <w:pPr>
        <w:rPr>
          <w:ins w:id="35031" w:author="CR#1259r1" w:date="2020-04-07T07:52:00Z"/>
          <w:rPrChange w:id="35032" w:author="CR#1276" w:date="2020-04-07T11:39:00Z">
            <w:rPr>
              <w:ins w:id="35033" w:author="CR#1259r1" w:date="2020-04-07T07:52:00Z"/>
            </w:rPr>
          </w:rPrChange>
        </w:rPr>
      </w:pPr>
      <w:ins w:id="35034" w:author="CR#1259r1" w:date="2020-04-07T07:52:00Z">
        <w:r w:rsidRPr="00524A9D">
          <w:rPr>
            <w:rPrChange w:id="35035" w:author="CR#1276" w:date="2020-04-07T11:39:00Z">
              <w:rPr/>
            </w:rPrChange>
          </w:rPr>
          <w:t>The eNB serving cell A has an ANR function. During connected mode, the eNB can configure the UE to perform measurements on a frequency and read the CGI of the strongest cell if the quality is above a given RSRP threshold. The eNB may use different policies for instructing the UE to do measurements.</w:t>
        </w:r>
      </w:ins>
    </w:p>
    <w:p w:rsidR="000C2B38" w:rsidRPr="00524A9D" w:rsidRDefault="000C2B38" w:rsidP="000C2B38">
      <w:pPr>
        <w:pStyle w:val="B1"/>
        <w:rPr>
          <w:ins w:id="35036" w:author="CR#1259r1" w:date="2020-04-07T07:52:00Z"/>
          <w:rPrChange w:id="35037" w:author="CR#1276" w:date="2020-04-07T11:39:00Z">
            <w:rPr>
              <w:ins w:id="35038" w:author="CR#1259r1" w:date="2020-04-07T07:52:00Z"/>
            </w:rPr>
          </w:rPrChange>
        </w:rPr>
        <w:pPrChange w:id="35039" w:author="CR#1259r1" w:date="2020-04-07T07:53:00Z">
          <w:pPr>
            <w:ind w:left="568" w:hanging="284"/>
          </w:pPr>
        </w:pPrChange>
      </w:pPr>
      <w:ins w:id="35040" w:author="CR#1259r1" w:date="2020-04-07T07:52:00Z">
        <w:r w:rsidRPr="00524A9D">
          <w:rPr>
            <w:rPrChange w:id="35041" w:author="CR#1276" w:date="2020-04-07T11:39:00Z">
              <w:rPr/>
            </w:rPrChange>
          </w:rPr>
          <w:t>1</w:t>
        </w:r>
        <w:r w:rsidRPr="00524A9D">
          <w:rPr>
            <w:rPrChange w:id="35042" w:author="CR#1276" w:date="2020-04-07T11:39:00Z">
              <w:rPr/>
            </w:rPrChange>
          </w:rPr>
          <w:tab/>
          <w:t>When releasing the RRC connection, the eNB configures the UE to perform ANR measurements on one or more frequencies. The RRC connection is released and the UE enters RRC_IDLE.</w:t>
        </w:r>
      </w:ins>
    </w:p>
    <w:p w:rsidR="000C2B38" w:rsidRPr="00524A9D" w:rsidRDefault="000C2B38" w:rsidP="000C2B38">
      <w:pPr>
        <w:rPr>
          <w:ins w:id="35043" w:author="CR#1259r1" w:date="2020-04-07T07:52:00Z"/>
          <w:rPrChange w:id="35044" w:author="CR#1276" w:date="2020-04-07T11:39:00Z">
            <w:rPr>
              <w:ins w:id="35045" w:author="CR#1259r1" w:date="2020-04-07T07:52:00Z"/>
            </w:rPr>
          </w:rPrChange>
        </w:rPr>
      </w:pPr>
      <w:ins w:id="35046" w:author="CR#1259r1" w:date="2020-04-07T07:52:00Z">
        <w:r w:rsidRPr="00524A9D">
          <w:rPr>
            <w:rPrChange w:id="35047" w:author="CR#1276" w:date="2020-04-07T11:39:00Z">
              <w:rPr/>
            </w:rPrChange>
          </w:rPr>
          <w:t>When the UE is in RRC_IDLE and remains camped on the cell from which the ANR measurement configuration was received, the UE performs the ANR measurements requested by the eNB:</w:t>
        </w:r>
      </w:ins>
    </w:p>
    <w:p w:rsidR="000C2B38" w:rsidRPr="00524A9D" w:rsidRDefault="000C2B38" w:rsidP="000C2B38">
      <w:pPr>
        <w:pStyle w:val="B1"/>
        <w:rPr>
          <w:ins w:id="35048" w:author="CR#1259r1" w:date="2020-04-07T07:52:00Z"/>
          <w:rPrChange w:id="35049" w:author="CR#1276" w:date="2020-04-07T11:39:00Z">
            <w:rPr>
              <w:ins w:id="35050" w:author="CR#1259r1" w:date="2020-04-07T07:52:00Z"/>
            </w:rPr>
          </w:rPrChange>
        </w:rPr>
        <w:pPrChange w:id="35051" w:author="CR#1259r1" w:date="2020-04-07T07:53:00Z">
          <w:pPr>
            <w:ind w:left="568" w:hanging="284"/>
          </w:pPr>
        </w:pPrChange>
      </w:pPr>
      <w:ins w:id="35052" w:author="CR#1259r1" w:date="2020-04-07T07:52:00Z">
        <w:r w:rsidRPr="00524A9D">
          <w:rPr>
            <w:rPrChange w:id="35053" w:author="CR#1276" w:date="2020-04-07T11:39:00Z">
              <w:rPr/>
            </w:rPrChange>
          </w:rPr>
          <w:t>2a</w:t>
        </w:r>
        <w:r w:rsidRPr="00524A9D">
          <w:rPr>
            <w:rPrChange w:id="35054" w:author="CR#1276" w:date="2020-04-07T11:39:00Z">
              <w:rPr/>
            </w:rPrChange>
          </w:rPr>
          <w:tab/>
          <w:t>For each of the configured frequency, the UE performs measurements, identifies the strongest cell and stores the cell measurement results for later reporting.</w:t>
        </w:r>
      </w:ins>
    </w:p>
    <w:p w:rsidR="000C2B38" w:rsidRPr="00524A9D" w:rsidRDefault="000C2B38" w:rsidP="000C2B38">
      <w:pPr>
        <w:pStyle w:val="B1"/>
        <w:rPr>
          <w:ins w:id="35055" w:author="CR#1259r1" w:date="2020-04-07T07:52:00Z"/>
          <w:rPrChange w:id="35056" w:author="CR#1276" w:date="2020-04-07T11:39:00Z">
            <w:rPr>
              <w:ins w:id="35057" w:author="CR#1259r1" w:date="2020-04-07T07:52:00Z"/>
            </w:rPr>
          </w:rPrChange>
        </w:rPr>
      </w:pPr>
      <w:ins w:id="35058" w:author="CR#1259r1" w:date="2020-04-07T07:52:00Z">
        <w:r w:rsidRPr="00524A9D">
          <w:rPr>
            <w:rPrChange w:id="35059" w:author="CR#1276" w:date="2020-04-07T11:39:00Z">
              <w:rPr/>
            </w:rPrChange>
          </w:rPr>
          <w:t>2b</w:t>
        </w:r>
        <w:r w:rsidRPr="00524A9D">
          <w:rPr>
            <w:rPrChange w:id="35060" w:author="CR#1276" w:date="2020-04-07T11:39:00Z">
              <w:rPr/>
            </w:rPrChange>
          </w:rPr>
          <w:tab/>
          <w:t>For each of the configured frequency, if the NRSRP of the strongest cell is above the configured threshold, the UE reads the ECGI, the TAC and all available PLMN ID(s) of the related neighbour cell and stores the information for later reporting.</w:t>
        </w:r>
      </w:ins>
    </w:p>
    <w:p w:rsidR="000C2B38" w:rsidRPr="00524A9D" w:rsidRDefault="000C2B38" w:rsidP="000C2B38">
      <w:pPr>
        <w:pStyle w:val="NO"/>
        <w:rPr>
          <w:ins w:id="35061" w:author="CR#1259r1" w:date="2020-04-07T07:52:00Z"/>
          <w:rPrChange w:id="35062" w:author="CR#1276" w:date="2020-04-07T11:39:00Z">
            <w:rPr>
              <w:ins w:id="35063" w:author="CR#1259r1" w:date="2020-04-07T07:52:00Z"/>
            </w:rPr>
          </w:rPrChange>
        </w:rPr>
      </w:pPr>
      <w:ins w:id="35064" w:author="CR#1259r1" w:date="2020-04-07T07:52:00Z">
        <w:r w:rsidRPr="00524A9D">
          <w:rPr>
            <w:rPrChange w:id="35065" w:author="CR#1276" w:date="2020-04-07T11:39:00Z">
              <w:rPr/>
            </w:rPrChange>
          </w:rPr>
          <w:t>NOTE:</w:t>
        </w:r>
        <w:r w:rsidRPr="00524A9D">
          <w:rPr>
            <w:rPrChange w:id="35066" w:author="CR#1276" w:date="2020-04-07T11:39:00Z">
              <w:rPr/>
            </w:rPrChange>
          </w:rPr>
          <w:tab/>
          <w:t>While performing an ANR measurement, the UE performs inter-frequency measurements on the configured frequency regardless of the measurement rules for cell re-selection and the relaxed monitoring measurement rules as specified in TS 36.304 [11].</w:t>
        </w:r>
      </w:ins>
    </w:p>
    <w:p w:rsidR="000C2B38" w:rsidRPr="00524A9D" w:rsidRDefault="000C2B38" w:rsidP="000C2B38">
      <w:pPr>
        <w:rPr>
          <w:ins w:id="35067" w:author="CR#1259r1" w:date="2020-04-07T07:52:00Z"/>
          <w:rPrChange w:id="35068" w:author="CR#1276" w:date="2020-04-07T11:39:00Z">
            <w:rPr>
              <w:ins w:id="35069" w:author="CR#1259r1" w:date="2020-04-07T07:52:00Z"/>
            </w:rPr>
          </w:rPrChange>
        </w:rPr>
      </w:pPr>
      <w:ins w:id="35070" w:author="CR#1259r1" w:date="2020-04-07T07:52:00Z">
        <w:r w:rsidRPr="00524A9D">
          <w:rPr>
            <w:rPrChange w:id="35071" w:author="CR#1276" w:date="2020-04-07T11:39:00Z">
              <w:rPr/>
            </w:rPrChange>
          </w:rPr>
          <w:t>When the UE establishes or resumes the RRC connection:</w:t>
        </w:r>
      </w:ins>
    </w:p>
    <w:p w:rsidR="000C2B38" w:rsidRPr="00524A9D" w:rsidRDefault="000C2B38" w:rsidP="000C2B38">
      <w:pPr>
        <w:pStyle w:val="B1"/>
        <w:rPr>
          <w:ins w:id="35072" w:author="CR#1259r1" w:date="2020-04-07T07:52:00Z"/>
          <w:rPrChange w:id="35073" w:author="CR#1276" w:date="2020-04-07T11:39:00Z">
            <w:rPr>
              <w:ins w:id="35074" w:author="CR#1259r1" w:date="2020-04-07T07:52:00Z"/>
            </w:rPr>
          </w:rPrChange>
        </w:rPr>
        <w:pPrChange w:id="35075" w:author="CR#1259r1" w:date="2020-04-07T07:53:00Z">
          <w:pPr/>
        </w:pPrChange>
      </w:pPr>
      <w:ins w:id="35076" w:author="CR#1259r1" w:date="2020-04-07T07:52:00Z">
        <w:r w:rsidRPr="00524A9D">
          <w:rPr>
            <w:rPrChange w:id="35077" w:author="CR#1276" w:date="2020-04-07T11:39:00Z">
              <w:rPr/>
            </w:rPrChange>
          </w:rPr>
          <w:t>3</w:t>
        </w:r>
        <w:r w:rsidRPr="00524A9D">
          <w:rPr>
            <w:rPrChange w:id="35078" w:author="CR#1276" w:date="2020-04-07T11:39:00Z">
              <w:rPr/>
            </w:rPrChange>
          </w:rPr>
          <w:tab/>
          <w:t>The UE reports the availability of an ANR report.</w:t>
        </w:r>
      </w:ins>
    </w:p>
    <w:p w:rsidR="000C2B38" w:rsidRPr="00524A9D" w:rsidRDefault="000C2B38" w:rsidP="000C2B38">
      <w:pPr>
        <w:rPr>
          <w:ins w:id="35079" w:author="CR#1259r1" w:date="2020-04-07T07:52:00Z"/>
          <w:rPrChange w:id="35080" w:author="CR#1276" w:date="2020-04-07T11:39:00Z">
            <w:rPr>
              <w:ins w:id="35081" w:author="CR#1259r1" w:date="2020-04-07T07:52:00Z"/>
            </w:rPr>
          </w:rPrChange>
        </w:rPr>
      </w:pPr>
      <w:ins w:id="35082" w:author="CR#1259r1" w:date="2020-04-07T07:52:00Z">
        <w:r w:rsidRPr="00524A9D">
          <w:rPr>
            <w:rPrChange w:id="35083" w:author="CR#1276" w:date="2020-04-07T11:39:00Z">
              <w:rPr/>
            </w:rPrChange>
          </w:rPr>
          <w:t>When the eNB receives the indication of the ANR report availability, the following sequence may be used whilst UE is in RRC_CONNECTED mode:</w:t>
        </w:r>
      </w:ins>
    </w:p>
    <w:p w:rsidR="000C2B38" w:rsidRPr="00524A9D" w:rsidRDefault="000C2B38" w:rsidP="000C2B38">
      <w:pPr>
        <w:pStyle w:val="B1"/>
        <w:rPr>
          <w:ins w:id="35084" w:author="CR#1259r1" w:date="2020-04-07T07:52:00Z"/>
          <w:rPrChange w:id="35085" w:author="CR#1276" w:date="2020-04-07T11:39:00Z">
            <w:rPr>
              <w:ins w:id="35086" w:author="CR#1259r1" w:date="2020-04-07T07:52:00Z"/>
            </w:rPr>
          </w:rPrChange>
        </w:rPr>
        <w:pPrChange w:id="35087" w:author="CR#1259r1" w:date="2020-04-07T07:53:00Z">
          <w:pPr>
            <w:ind w:left="568" w:hanging="284"/>
          </w:pPr>
        </w:pPrChange>
      </w:pPr>
      <w:ins w:id="35088" w:author="CR#1259r1" w:date="2020-04-07T07:52:00Z">
        <w:r w:rsidRPr="00524A9D">
          <w:rPr>
            <w:rPrChange w:id="35089" w:author="CR#1276" w:date="2020-04-07T11:39:00Z">
              <w:rPr/>
            </w:rPrChange>
          </w:rPr>
          <w:lastRenderedPageBreak/>
          <w:t>4</w:t>
        </w:r>
        <w:r w:rsidRPr="00524A9D">
          <w:rPr>
            <w:rPrChange w:id="35090" w:author="CR#1276" w:date="2020-04-07T11:39:00Z">
              <w:rPr/>
            </w:rPrChange>
          </w:rPr>
          <w:tab/>
          <w:t>The eNB requests the UE to provide the report.</w:t>
        </w:r>
      </w:ins>
    </w:p>
    <w:p w:rsidR="000C2B38" w:rsidRPr="00524A9D" w:rsidRDefault="000C2B38" w:rsidP="000C2B38">
      <w:pPr>
        <w:pStyle w:val="B1"/>
        <w:rPr>
          <w:ins w:id="35091" w:author="CR#1259r1" w:date="2020-04-07T07:52:00Z"/>
          <w:rPrChange w:id="35092" w:author="CR#1276" w:date="2020-04-07T11:39:00Z">
            <w:rPr>
              <w:ins w:id="35093" w:author="CR#1259r1" w:date="2020-04-07T07:52:00Z"/>
            </w:rPr>
          </w:rPrChange>
        </w:rPr>
        <w:pPrChange w:id="35094" w:author="CR#1259r1" w:date="2020-04-07T07:53:00Z">
          <w:pPr>
            <w:ind w:left="568" w:hanging="284"/>
          </w:pPr>
        </w:pPrChange>
      </w:pPr>
      <w:ins w:id="35095" w:author="CR#1259r1" w:date="2020-04-07T07:52:00Z">
        <w:r w:rsidRPr="00524A9D">
          <w:rPr>
            <w:rPrChange w:id="35096" w:author="CR#1276" w:date="2020-04-07T11:39:00Z">
              <w:rPr/>
            </w:rPrChange>
          </w:rPr>
          <w:t>5</w:t>
        </w:r>
        <w:r w:rsidRPr="00524A9D">
          <w:rPr>
            <w:rPrChange w:id="35097" w:author="CR#1276" w:date="2020-04-07T11:39:00Z">
              <w:rPr/>
            </w:rPrChange>
          </w:rPr>
          <w:tab/>
          <w:t>The UE reports the stored cells and associated information.</w:t>
        </w:r>
      </w:ins>
    </w:p>
    <w:p w:rsidR="000C2B38" w:rsidRPr="00524A9D" w:rsidRDefault="000C2B38" w:rsidP="000C2B38">
      <w:pPr>
        <w:rPr>
          <w:ins w:id="35098" w:author="CR#1259r1" w:date="2020-04-07T07:52:00Z"/>
          <w:rPrChange w:id="35099" w:author="CR#1276" w:date="2020-04-07T11:39:00Z">
            <w:rPr>
              <w:ins w:id="35100" w:author="CR#1259r1" w:date="2020-04-07T07:52:00Z"/>
            </w:rPr>
          </w:rPrChange>
        </w:rPr>
      </w:pPr>
      <w:ins w:id="35101" w:author="CR#1259r1" w:date="2020-04-07T07:52:00Z">
        <w:r w:rsidRPr="00524A9D">
          <w:rPr>
            <w:rPrChange w:id="35102" w:author="CR#1276" w:date="2020-04-07T11:39:00Z">
              <w:rPr/>
            </w:rPrChange>
          </w:rPr>
          <w:t>When the UE returns to RRC_IDLE, if the UE has indicated the availability of the ANR report, the UE discards the old ANR configuration and ANR report.</w:t>
        </w:r>
      </w:ins>
    </w:p>
    <w:p w:rsidR="00AB66C3" w:rsidRPr="00524A9D" w:rsidRDefault="00AB66C3" w:rsidP="009C26DC">
      <w:pPr>
        <w:pStyle w:val="Heading3"/>
        <w:rPr>
          <w:kern w:val="2"/>
          <w:rPrChange w:id="35103" w:author="CR#1276" w:date="2020-04-07T11:39:00Z">
            <w:rPr>
              <w:kern w:val="2"/>
            </w:rPr>
          </w:rPrChange>
        </w:rPr>
      </w:pPr>
      <w:r w:rsidRPr="00524A9D">
        <w:rPr>
          <w:kern w:val="2"/>
          <w:rPrChange w:id="35104" w:author="CR#1276" w:date="2020-04-07T11:39:00Z">
            <w:rPr>
              <w:kern w:val="2"/>
            </w:rPr>
          </w:rPrChange>
        </w:rPr>
        <w:t>22.3.5</w:t>
      </w:r>
      <w:r w:rsidRPr="00524A9D">
        <w:rPr>
          <w:kern w:val="2"/>
          <w:rPrChange w:id="35105" w:author="CR#1276" w:date="2020-04-07T11:39:00Z">
            <w:rPr>
              <w:kern w:val="2"/>
            </w:rPr>
          </w:rPrChange>
        </w:rPr>
        <w:tab/>
        <w:t>Framework for PCI Selection</w:t>
      </w:r>
      <w:bookmarkEnd w:id="34991"/>
      <w:bookmarkEnd w:id="34992"/>
    </w:p>
    <w:p w:rsidR="00AB66C3" w:rsidRPr="00524A9D" w:rsidRDefault="00AB66C3" w:rsidP="00E10AA0">
      <w:pPr>
        <w:rPr>
          <w:rPrChange w:id="35106" w:author="CR#1276" w:date="2020-04-07T11:39:00Z">
            <w:rPr/>
          </w:rPrChange>
        </w:rPr>
      </w:pPr>
      <w:r w:rsidRPr="00524A9D">
        <w:rPr>
          <w:rPrChange w:id="35107" w:author="CR#1276" w:date="2020-04-07T11:39:00Z">
            <w:rPr/>
          </w:rPrChange>
        </w:rPr>
        <w:t>The eNB shall base the selection of its PCI either on a centralized or distributed PCI assignment algorithm:</w:t>
      </w:r>
    </w:p>
    <w:p w:rsidR="00AB66C3" w:rsidRPr="00524A9D" w:rsidRDefault="00AB66C3" w:rsidP="00E10AA0">
      <w:pPr>
        <w:rPr>
          <w:rPrChange w:id="35108" w:author="CR#1276" w:date="2020-04-07T11:39:00Z">
            <w:rPr/>
          </w:rPrChange>
        </w:rPr>
      </w:pPr>
      <w:r w:rsidRPr="00524A9D">
        <w:rPr>
          <w:rPrChange w:id="35109" w:author="CR#1276" w:date="2020-04-07T11:39:00Z">
            <w:rPr/>
          </w:rPrChange>
        </w:rPr>
        <w:t>[Centralized PCI assignment] The OAM signals a specific PCI value. The eNB shall select this value as its PCI.</w:t>
      </w:r>
    </w:p>
    <w:p w:rsidR="00AB66C3" w:rsidRPr="00524A9D" w:rsidRDefault="00AB66C3" w:rsidP="00E10AA0">
      <w:pPr>
        <w:rPr>
          <w:rPrChange w:id="35110" w:author="CR#1276" w:date="2020-04-07T11:39:00Z">
            <w:rPr/>
          </w:rPrChange>
        </w:rPr>
      </w:pPr>
      <w:r w:rsidRPr="00524A9D">
        <w:rPr>
          <w:rPrChange w:id="35111" w:author="CR#1276" w:date="2020-04-07T11:39:00Z">
            <w:rPr/>
          </w:rPrChange>
        </w:rPr>
        <w:t>[Distributed PCI assignment] The OAM signals a list of PCI values. The eNB may restrict this list by removing PCI-s</w:t>
      </w:r>
      <w:r w:rsidRPr="00524A9D" w:rsidDel="00BE7A9C">
        <w:rPr>
          <w:rPrChange w:id="35112" w:author="CR#1276" w:date="2020-04-07T11:39:00Z">
            <w:rPr/>
          </w:rPrChange>
        </w:rPr>
        <w:t xml:space="preserve"> </w:t>
      </w:r>
      <w:r w:rsidRPr="00524A9D">
        <w:rPr>
          <w:rPrChange w:id="35113" w:author="CR#1276" w:date="2020-04-07T11:39:00Z">
            <w:rPr/>
          </w:rPrChange>
        </w:rPr>
        <w:t>that are:</w:t>
      </w:r>
    </w:p>
    <w:p w:rsidR="00AB66C3" w:rsidRPr="00524A9D" w:rsidRDefault="00AB66C3" w:rsidP="00E10AA0">
      <w:pPr>
        <w:pStyle w:val="B1"/>
        <w:rPr>
          <w:rPrChange w:id="35114" w:author="CR#1276" w:date="2020-04-07T11:39:00Z">
            <w:rPr/>
          </w:rPrChange>
        </w:rPr>
      </w:pPr>
      <w:r w:rsidRPr="00524A9D">
        <w:rPr>
          <w:rPrChange w:id="35115" w:author="CR#1276" w:date="2020-04-07T11:39:00Z">
            <w:rPr/>
          </w:rPrChange>
        </w:rPr>
        <w:t>a)</w:t>
      </w:r>
      <w:r w:rsidRPr="00524A9D">
        <w:rPr>
          <w:rPrChange w:id="35116" w:author="CR#1276" w:date="2020-04-07T11:39:00Z">
            <w:rPr/>
          </w:rPrChange>
        </w:rPr>
        <w:tab/>
      </w:r>
      <w:r w:rsidR="00B82837" w:rsidRPr="00524A9D">
        <w:rPr>
          <w:rPrChange w:id="35117" w:author="CR#1276" w:date="2020-04-07T11:39:00Z">
            <w:rPr/>
          </w:rPrChange>
        </w:rPr>
        <w:t>reported by UEs;</w:t>
      </w:r>
    </w:p>
    <w:p w:rsidR="00AB66C3" w:rsidRPr="00524A9D" w:rsidRDefault="00AB66C3" w:rsidP="00E10AA0">
      <w:pPr>
        <w:pStyle w:val="B1"/>
        <w:rPr>
          <w:rPrChange w:id="35118" w:author="CR#1276" w:date="2020-04-07T11:39:00Z">
            <w:rPr/>
          </w:rPrChange>
        </w:rPr>
      </w:pPr>
      <w:r w:rsidRPr="00524A9D">
        <w:rPr>
          <w:rPrChange w:id="35119" w:author="CR#1276" w:date="2020-04-07T11:39:00Z">
            <w:rPr/>
          </w:rPrChange>
        </w:rPr>
        <w:t>b)</w:t>
      </w:r>
      <w:r w:rsidRPr="00524A9D">
        <w:rPr>
          <w:rPrChange w:id="35120" w:author="CR#1276" w:date="2020-04-07T11:39:00Z">
            <w:rPr/>
          </w:rPrChange>
        </w:rPr>
        <w:tab/>
        <w:t>reported over the X2 interface by neighbo</w:t>
      </w:r>
      <w:r w:rsidR="006858B9" w:rsidRPr="00524A9D">
        <w:rPr>
          <w:rPrChange w:id="35121" w:author="CR#1276" w:date="2020-04-07T11:39:00Z">
            <w:rPr/>
          </w:rPrChange>
        </w:rPr>
        <w:t>u</w:t>
      </w:r>
      <w:r w:rsidRPr="00524A9D">
        <w:rPr>
          <w:rPrChange w:id="35122" w:author="CR#1276" w:date="2020-04-07T11:39:00Z">
            <w:rPr/>
          </w:rPrChange>
        </w:rPr>
        <w:t>ring eNBs; and/or</w:t>
      </w:r>
    </w:p>
    <w:p w:rsidR="00AB66C3" w:rsidRPr="00524A9D" w:rsidRDefault="00AB66C3" w:rsidP="00E10AA0">
      <w:pPr>
        <w:pStyle w:val="B1"/>
        <w:rPr>
          <w:rPrChange w:id="35123" w:author="CR#1276" w:date="2020-04-07T11:39:00Z">
            <w:rPr/>
          </w:rPrChange>
        </w:rPr>
      </w:pPr>
      <w:r w:rsidRPr="00524A9D">
        <w:rPr>
          <w:rPrChange w:id="35124" w:author="CR#1276" w:date="2020-04-07T11:39:00Z">
            <w:rPr/>
          </w:rPrChange>
        </w:rPr>
        <w:t>c)</w:t>
      </w:r>
      <w:r w:rsidRPr="00524A9D">
        <w:rPr>
          <w:rPrChange w:id="35125" w:author="CR#1276" w:date="2020-04-07T11:39:00Z">
            <w:rPr/>
          </w:rPrChange>
        </w:rPr>
        <w:tab/>
        <w:t>acquired through other implementation dependent methods, e.g. heard over the air using a downlink receiver.</w:t>
      </w:r>
    </w:p>
    <w:p w:rsidR="00AB66C3" w:rsidRPr="00524A9D" w:rsidRDefault="00AB66C3" w:rsidP="00E10AA0">
      <w:pPr>
        <w:rPr>
          <w:rPrChange w:id="35126" w:author="CR#1276" w:date="2020-04-07T11:39:00Z">
            <w:rPr/>
          </w:rPrChange>
        </w:rPr>
      </w:pPr>
      <w:r w:rsidRPr="00524A9D">
        <w:rPr>
          <w:rPrChange w:id="35127" w:author="CR#1276" w:date="2020-04-07T11:39:00Z">
            <w:rPr/>
          </w:rPrChange>
        </w:rPr>
        <w:t>The eNB shall select a PCI value randomly from the remaining list of PCIs.</w:t>
      </w:r>
    </w:p>
    <w:p w:rsidR="00585772" w:rsidRPr="00524A9D" w:rsidRDefault="00585772" w:rsidP="009C26DC">
      <w:pPr>
        <w:pStyle w:val="Heading3"/>
        <w:rPr>
          <w:rPrChange w:id="35128" w:author="CR#1276" w:date="2020-04-07T11:39:00Z">
            <w:rPr/>
          </w:rPrChange>
        </w:rPr>
      </w:pPr>
      <w:bookmarkStart w:id="35129" w:name="_Toc20403231"/>
      <w:bookmarkStart w:id="35130" w:name="_Toc29372737"/>
      <w:r w:rsidRPr="00524A9D">
        <w:rPr>
          <w:rPrChange w:id="35131" w:author="CR#1276" w:date="2020-04-07T11:39:00Z">
            <w:rPr/>
          </w:rPrChange>
        </w:rPr>
        <w:t>22.3.6</w:t>
      </w:r>
      <w:r w:rsidRPr="00524A9D">
        <w:rPr>
          <w:rPrChange w:id="35132" w:author="CR#1276" w:date="2020-04-07T11:39:00Z">
            <w:rPr/>
          </w:rPrChange>
        </w:rPr>
        <w:tab/>
        <w:t>TNL address discovery</w:t>
      </w:r>
      <w:bookmarkEnd w:id="35129"/>
      <w:bookmarkEnd w:id="35130"/>
    </w:p>
    <w:p w:rsidR="00585772" w:rsidRPr="00524A9D" w:rsidRDefault="00585772" w:rsidP="009C26DC">
      <w:pPr>
        <w:pStyle w:val="Heading4"/>
        <w:rPr>
          <w:rPrChange w:id="35133" w:author="CR#1276" w:date="2020-04-07T11:39:00Z">
            <w:rPr/>
          </w:rPrChange>
        </w:rPr>
      </w:pPr>
      <w:bookmarkStart w:id="35134" w:name="_Toc20403232"/>
      <w:bookmarkStart w:id="35135" w:name="_Toc29372738"/>
      <w:r w:rsidRPr="00524A9D">
        <w:rPr>
          <w:rPrChange w:id="35136" w:author="CR#1276" w:date="2020-04-07T11:39:00Z">
            <w:rPr/>
          </w:rPrChange>
        </w:rPr>
        <w:t>22.3.6.1</w:t>
      </w:r>
      <w:r w:rsidRPr="00524A9D">
        <w:rPr>
          <w:rPrChange w:id="35137" w:author="CR#1276" w:date="2020-04-07T11:39:00Z">
            <w:rPr/>
          </w:rPrChange>
        </w:rPr>
        <w:tab/>
        <w:t>TNL address discovery of candidate eNB via S1 interface</w:t>
      </w:r>
      <w:bookmarkEnd w:id="35134"/>
      <w:bookmarkEnd w:id="35135"/>
    </w:p>
    <w:p w:rsidR="00585772" w:rsidRPr="00524A9D" w:rsidRDefault="00585772" w:rsidP="00E10AA0">
      <w:pPr>
        <w:rPr>
          <w:szCs w:val="18"/>
          <w:rPrChange w:id="35138" w:author="CR#1276" w:date="2020-04-07T11:39:00Z">
            <w:rPr>
              <w:szCs w:val="18"/>
            </w:rPr>
          </w:rPrChange>
        </w:rPr>
      </w:pPr>
      <w:r w:rsidRPr="00524A9D">
        <w:rPr>
          <w:szCs w:val="18"/>
          <w:rPrChange w:id="35139" w:author="CR#1276" w:date="2020-04-07T11:39:00Z">
            <w:rPr>
              <w:szCs w:val="18"/>
            </w:rPr>
          </w:rPrChange>
        </w:rPr>
        <w:t>If the eNB is aware of the eNB ID of the candidate eNB (e.g. via the ANR function) but not a TNL address suitable for SCTP connectivity, then the eNB can utilize the Configuration Transfer Function to determine the TNL address as follows:</w:t>
      </w:r>
    </w:p>
    <w:p w:rsidR="00585772" w:rsidRPr="00524A9D" w:rsidRDefault="00585772" w:rsidP="00E10AA0">
      <w:pPr>
        <w:pStyle w:val="B1"/>
        <w:rPr>
          <w:rPrChange w:id="35140" w:author="CR#1276" w:date="2020-04-07T11:39:00Z">
            <w:rPr/>
          </w:rPrChange>
        </w:rPr>
      </w:pPr>
      <w:r w:rsidRPr="00524A9D">
        <w:rPr>
          <w:rPrChange w:id="35141" w:author="CR#1276" w:date="2020-04-07T11:39:00Z">
            <w:rPr/>
          </w:rPrChange>
        </w:rPr>
        <w:t>-</w:t>
      </w:r>
      <w:r w:rsidRPr="00524A9D">
        <w:rPr>
          <w:rPrChange w:id="35142" w:author="CR#1276" w:date="2020-04-07T11:39:00Z">
            <w:rPr/>
          </w:rPrChange>
        </w:rPr>
        <w:tab/>
        <w:t>The eNB sends the eNB CONFIGURATION TRANSFER message to the MME to request the TNL address of the candidate eNB, and includes relevant information such as the source and target eNB ID.</w:t>
      </w:r>
    </w:p>
    <w:p w:rsidR="00585772" w:rsidRPr="00524A9D" w:rsidRDefault="00585772" w:rsidP="00E10AA0">
      <w:pPr>
        <w:pStyle w:val="B1"/>
        <w:rPr>
          <w:rPrChange w:id="35143" w:author="CR#1276" w:date="2020-04-07T11:39:00Z">
            <w:rPr/>
          </w:rPrChange>
        </w:rPr>
      </w:pPr>
      <w:r w:rsidRPr="00524A9D">
        <w:rPr>
          <w:rPrChange w:id="35144" w:author="CR#1276" w:date="2020-04-07T11:39:00Z">
            <w:rPr/>
          </w:rPrChange>
        </w:rPr>
        <w:t>-</w:t>
      </w:r>
      <w:r w:rsidRPr="00524A9D">
        <w:rPr>
          <w:rPrChange w:id="35145" w:author="CR#1276" w:date="2020-04-07T11:39:00Z">
            <w:rPr/>
          </w:rPrChange>
        </w:rPr>
        <w:tab/>
        <w:t>The MME relays the request by sending the MME CONFIGURATION TRANSFER message to the candidate eNB identified by the target eNB ID.</w:t>
      </w:r>
    </w:p>
    <w:p w:rsidR="00585772" w:rsidRPr="00524A9D" w:rsidRDefault="00585772" w:rsidP="00E10AA0">
      <w:pPr>
        <w:pStyle w:val="B1"/>
        <w:rPr>
          <w:rPrChange w:id="35146" w:author="CR#1276" w:date="2020-04-07T11:39:00Z">
            <w:rPr/>
          </w:rPrChange>
        </w:rPr>
      </w:pPr>
      <w:r w:rsidRPr="00524A9D">
        <w:rPr>
          <w:rPrChange w:id="35147" w:author="CR#1276" w:date="2020-04-07T11:39:00Z">
            <w:rPr/>
          </w:rPrChange>
        </w:rPr>
        <w:t>-</w:t>
      </w:r>
      <w:r w:rsidRPr="00524A9D">
        <w:rPr>
          <w:rPrChange w:id="35148" w:author="CR#1276" w:date="2020-04-07T11:39:00Z">
            <w:rPr/>
          </w:rPrChange>
        </w:rPr>
        <w:tab/>
        <w:t>The candidate eNB responds by sending the eNB CONFIGURATION TRANSFER message containing one or more TNL addresses to be used for SCTP connectivity with the initiating eNB, and includes other relevant information such as the source and target eNB ID.</w:t>
      </w:r>
    </w:p>
    <w:p w:rsidR="00585772" w:rsidRPr="00524A9D" w:rsidRDefault="00585772" w:rsidP="00E10AA0">
      <w:pPr>
        <w:pStyle w:val="B1"/>
        <w:rPr>
          <w:rPrChange w:id="35149" w:author="CR#1276" w:date="2020-04-07T11:39:00Z">
            <w:rPr/>
          </w:rPrChange>
        </w:rPr>
      </w:pPr>
      <w:r w:rsidRPr="00524A9D">
        <w:rPr>
          <w:rPrChange w:id="35150" w:author="CR#1276" w:date="2020-04-07T11:39:00Z">
            <w:rPr/>
          </w:rPrChange>
        </w:rPr>
        <w:t>-</w:t>
      </w:r>
      <w:r w:rsidRPr="00524A9D">
        <w:rPr>
          <w:rPrChange w:id="35151" w:author="CR#1276" w:date="2020-04-07T11:39:00Z">
            <w:rPr/>
          </w:rPrChange>
        </w:rPr>
        <w:tab/>
        <w:t>The MME relays the response by sending the MME CONFIGURATION TRANSFER message to the initiating eNB identified by the target eNB ID.</w:t>
      </w:r>
    </w:p>
    <w:p w:rsidR="00B36829" w:rsidRPr="00524A9D" w:rsidRDefault="00B36829" w:rsidP="00B36829">
      <w:pPr>
        <w:pStyle w:val="Heading4"/>
        <w:rPr>
          <w:rPrChange w:id="35152" w:author="CR#1276" w:date="2020-04-07T11:39:00Z">
            <w:rPr/>
          </w:rPrChange>
        </w:rPr>
      </w:pPr>
      <w:bookmarkStart w:id="35153" w:name="_Toc20403233"/>
      <w:bookmarkStart w:id="35154" w:name="_Toc29372739"/>
      <w:bookmarkStart w:id="35155" w:name="_Hlk516591241"/>
      <w:r w:rsidRPr="00524A9D">
        <w:rPr>
          <w:rPrChange w:id="35156" w:author="CR#1276" w:date="2020-04-07T11:39:00Z">
            <w:rPr/>
          </w:rPrChange>
        </w:rPr>
        <w:t>22.3.6.2</w:t>
      </w:r>
      <w:r w:rsidRPr="00524A9D">
        <w:rPr>
          <w:rPrChange w:id="35157" w:author="CR#1276" w:date="2020-04-07T11:39:00Z">
            <w:rPr/>
          </w:rPrChange>
        </w:rPr>
        <w:tab/>
        <w:t>TNL address discovery of a candidate en-gNB via the S1 interface</w:t>
      </w:r>
      <w:bookmarkEnd w:id="35153"/>
      <w:bookmarkEnd w:id="35154"/>
    </w:p>
    <w:bookmarkEnd w:id="35155"/>
    <w:p w:rsidR="00B36829" w:rsidRPr="00524A9D" w:rsidRDefault="00B36829" w:rsidP="00B36829">
      <w:pPr>
        <w:rPr>
          <w:szCs w:val="18"/>
          <w:rPrChange w:id="35158" w:author="CR#1276" w:date="2020-04-07T11:39:00Z">
            <w:rPr>
              <w:szCs w:val="18"/>
            </w:rPr>
          </w:rPrChange>
        </w:rPr>
      </w:pPr>
      <w:r w:rsidRPr="00524A9D">
        <w:rPr>
          <w:szCs w:val="18"/>
          <w:rPrChange w:id="35159" w:author="CR#1276" w:date="2020-04-07T11:39:00Z">
            <w:rPr>
              <w:szCs w:val="18"/>
            </w:rPr>
          </w:rPrChange>
        </w:rPr>
        <w:t>If the eNB is aware of the en-gNB ID of the candidate en-gNB but not a TNL address suitable for SCTP connectivity</w:t>
      </w:r>
      <w:r w:rsidRPr="00524A9D">
        <w:rPr>
          <w:szCs w:val="18"/>
          <w:lang w:eastAsia="zh-CN"/>
          <w:rPrChange w:id="35160" w:author="CR#1276" w:date="2020-04-07T11:39:00Z">
            <w:rPr>
              <w:szCs w:val="18"/>
              <w:lang w:eastAsia="zh-CN"/>
            </w:rPr>
          </w:rPrChange>
        </w:rPr>
        <w:t xml:space="preserve"> between the eNB and the en-gNB</w:t>
      </w:r>
      <w:r w:rsidRPr="00524A9D">
        <w:rPr>
          <w:szCs w:val="18"/>
          <w:rPrChange w:id="35161" w:author="CR#1276" w:date="2020-04-07T11:39:00Z">
            <w:rPr>
              <w:szCs w:val="18"/>
            </w:rPr>
          </w:rPrChange>
        </w:rPr>
        <w:t>, then the eNB utilizes the Configuration Transfer Function to determine the TNL address as follows:</w:t>
      </w:r>
    </w:p>
    <w:p w:rsidR="00B36829" w:rsidRPr="00524A9D" w:rsidRDefault="00B36829" w:rsidP="00B36829">
      <w:pPr>
        <w:pStyle w:val="B1"/>
        <w:rPr>
          <w:rPrChange w:id="35162" w:author="CR#1276" w:date="2020-04-07T11:39:00Z">
            <w:rPr/>
          </w:rPrChange>
        </w:rPr>
      </w:pPr>
      <w:r w:rsidRPr="00524A9D">
        <w:rPr>
          <w:rPrChange w:id="35163" w:author="CR#1276" w:date="2020-04-07T11:39:00Z">
            <w:rPr/>
          </w:rPrChange>
        </w:rPr>
        <w:t>-</w:t>
      </w:r>
      <w:r w:rsidRPr="00524A9D">
        <w:rPr>
          <w:rPrChange w:id="35164" w:author="CR#1276" w:date="2020-04-07T11:39:00Z">
            <w:rPr/>
          </w:rPrChange>
        </w:rPr>
        <w:tab/>
        <w:t>The eNB sends the eNB CONFIGURATION TRANSFER message to the MME to request the TNL address of the candidate en-gNB. The eNB includes its own (source) eNB ID and the candidate (target) en-gNB ID.</w:t>
      </w:r>
    </w:p>
    <w:p w:rsidR="00B36829" w:rsidRPr="00524A9D" w:rsidRDefault="00B36829" w:rsidP="00B36829">
      <w:pPr>
        <w:pStyle w:val="B1"/>
        <w:rPr>
          <w:rPrChange w:id="35165" w:author="CR#1276" w:date="2020-04-07T11:39:00Z">
            <w:rPr/>
          </w:rPrChange>
        </w:rPr>
      </w:pPr>
      <w:r w:rsidRPr="00524A9D">
        <w:rPr>
          <w:rPrChange w:id="35166" w:author="CR#1276" w:date="2020-04-07T11:39:00Z">
            <w:rPr/>
          </w:rPrChange>
        </w:rPr>
        <w:t>-</w:t>
      </w:r>
      <w:r w:rsidRPr="00524A9D">
        <w:rPr>
          <w:rPrChange w:id="35167" w:author="CR#1276" w:date="2020-04-07T11:39:00Z">
            <w:rPr/>
          </w:rPrChange>
        </w:rPr>
        <w:tab/>
        <w:t>The eNB may</w:t>
      </w:r>
      <w:r w:rsidRPr="00524A9D">
        <w:rPr>
          <w:lang w:eastAsia="zh-CN"/>
          <w:rPrChange w:id="35168" w:author="CR#1276" w:date="2020-04-07T11:39:00Z">
            <w:rPr>
              <w:lang w:eastAsia="zh-CN"/>
            </w:rPr>
          </w:rPrChange>
        </w:rPr>
        <w:t xml:space="preserve"> </w:t>
      </w:r>
      <w:r w:rsidRPr="00524A9D">
        <w:rPr>
          <w:rPrChange w:id="35169" w:author="CR#1276" w:date="2020-04-07T11:39:00Z">
            <w:rPr/>
          </w:rPrChange>
        </w:rPr>
        <w:t>include in the eNB CONFIGURATION TRANSFER message, if available,</w:t>
      </w:r>
    </w:p>
    <w:p w:rsidR="00B36829" w:rsidRPr="00524A9D" w:rsidRDefault="00B36829" w:rsidP="00B36829">
      <w:pPr>
        <w:pStyle w:val="B2"/>
        <w:rPr>
          <w:rPrChange w:id="35170" w:author="CR#1276" w:date="2020-04-07T11:39:00Z">
            <w:rPr/>
          </w:rPrChange>
        </w:rPr>
      </w:pPr>
      <w:r w:rsidRPr="00524A9D">
        <w:rPr>
          <w:rPrChange w:id="35171" w:author="CR#1276" w:date="2020-04-07T11:39:00Z">
            <w:rPr/>
          </w:rPrChange>
        </w:rPr>
        <w:t>-</w:t>
      </w:r>
      <w:r w:rsidRPr="00524A9D">
        <w:rPr>
          <w:rPrChange w:id="35172" w:author="CR#1276" w:date="2020-04-07T11:39:00Z">
            <w:rPr/>
          </w:rPrChange>
        </w:rPr>
        <w:tab/>
        <w:t>a target eNB ID, if the eNB has knowledge that the target eNB ID is X2 connected to the candidate en-gNB;</w:t>
      </w:r>
    </w:p>
    <w:p w:rsidR="00B36829" w:rsidRPr="00524A9D" w:rsidRDefault="00B36829" w:rsidP="00B36829">
      <w:pPr>
        <w:pStyle w:val="B2"/>
        <w:rPr>
          <w:rPrChange w:id="35173" w:author="CR#1276" w:date="2020-04-07T11:39:00Z">
            <w:rPr/>
          </w:rPrChange>
        </w:rPr>
      </w:pPr>
      <w:r w:rsidRPr="00524A9D">
        <w:rPr>
          <w:rPrChange w:id="35174" w:author="CR#1276" w:date="2020-04-07T11:39:00Z">
            <w:rPr/>
          </w:rPrChange>
        </w:rPr>
        <w:t>-</w:t>
      </w:r>
      <w:r w:rsidRPr="00524A9D">
        <w:rPr>
          <w:rPrChange w:id="35175" w:author="CR#1276" w:date="2020-04-07T11:39:00Z">
            <w:rPr/>
          </w:rPrChange>
        </w:rPr>
        <w:tab/>
        <w:t>a TAI</w:t>
      </w:r>
      <w:r w:rsidRPr="00524A9D">
        <w:rPr>
          <w:lang w:eastAsia="zh-CN"/>
          <w:rPrChange w:id="35176" w:author="CR#1276" w:date="2020-04-07T11:39:00Z">
            <w:rPr>
              <w:lang w:eastAsia="zh-CN"/>
            </w:rPr>
          </w:rPrChange>
        </w:rPr>
        <w:t xml:space="preserve"> associated with the target en-gNB, if the eNB has knowledge about a TAI broadcast in the coverage area of an NR cell served by the candidate en-gNB.</w:t>
      </w:r>
    </w:p>
    <w:p w:rsidR="00B36829" w:rsidRPr="00524A9D" w:rsidRDefault="00B36829" w:rsidP="00B36829">
      <w:pPr>
        <w:pStyle w:val="B2"/>
        <w:ind w:left="568"/>
        <w:rPr>
          <w:rPrChange w:id="35177" w:author="CR#1276" w:date="2020-04-07T11:39:00Z">
            <w:rPr/>
          </w:rPrChange>
        </w:rPr>
      </w:pPr>
      <w:r w:rsidRPr="00524A9D">
        <w:rPr>
          <w:rPrChange w:id="35178" w:author="CR#1276" w:date="2020-04-07T11:39:00Z">
            <w:rPr/>
          </w:rPrChange>
        </w:rPr>
        <w:t>-</w:t>
      </w:r>
      <w:r w:rsidRPr="00524A9D">
        <w:rPr>
          <w:rPrChange w:id="35179" w:author="CR#1276" w:date="2020-04-07T11:39:00Z">
            <w:rPr/>
          </w:rPrChange>
        </w:rPr>
        <w:tab/>
        <w:t>The MME relays the request by sending the MME CONFIGURATION TRANSFER message to an eNB known to be connected to the candidate en-gNB.</w:t>
      </w:r>
    </w:p>
    <w:p w:rsidR="00B36829" w:rsidRPr="00524A9D" w:rsidRDefault="00B36829" w:rsidP="00B36829">
      <w:pPr>
        <w:pStyle w:val="B1"/>
        <w:rPr>
          <w:rPrChange w:id="35180" w:author="CR#1276" w:date="2020-04-07T11:39:00Z">
            <w:rPr/>
          </w:rPrChange>
        </w:rPr>
      </w:pPr>
      <w:r w:rsidRPr="00524A9D">
        <w:rPr>
          <w:rPrChange w:id="35181" w:author="CR#1276" w:date="2020-04-07T11:39:00Z">
            <w:rPr/>
          </w:rPrChange>
        </w:rPr>
        <w:t>-</w:t>
      </w:r>
      <w:r w:rsidRPr="00524A9D">
        <w:rPr>
          <w:rPrChange w:id="35182" w:author="CR#1276" w:date="2020-04-07T11:39:00Z">
            <w:rPr/>
          </w:rPrChange>
        </w:rPr>
        <w:tab/>
        <w:t>The eNB connected to the candidate en-gNB relays the request to the candidate en-gNB by means of the X2AP EN-DC Configuration Transfer procedure.</w:t>
      </w:r>
    </w:p>
    <w:p w:rsidR="00B36829" w:rsidRPr="00524A9D" w:rsidRDefault="00B36829" w:rsidP="00B36829">
      <w:pPr>
        <w:pStyle w:val="B1"/>
        <w:rPr>
          <w:rPrChange w:id="35183" w:author="CR#1276" w:date="2020-04-07T11:39:00Z">
            <w:rPr/>
          </w:rPrChange>
        </w:rPr>
      </w:pPr>
      <w:r w:rsidRPr="00524A9D">
        <w:rPr>
          <w:rPrChange w:id="35184" w:author="CR#1276" w:date="2020-04-07T11:39:00Z">
            <w:rPr/>
          </w:rPrChange>
        </w:rPr>
        <w:lastRenderedPageBreak/>
        <w:t>-</w:t>
      </w:r>
      <w:r w:rsidRPr="00524A9D">
        <w:rPr>
          <w:rPrChange w:id="35185" w:author="CR#1276" w:date="2020-04-07T11:39:00Z">
            <w:rPr/>
          </w:rPrChange>
        </w:rPr>
        <w:tab/>
        <w:t>The candidate en-gNB sends its X2 TNL Configuration Information to the same eNB using the X2AP EN-DC Configuration Transfer procedure, and identifying the initiating eNB as the target eNB ID.</w:t>
      </w:r>
    </w:p>
    <w:p w:rsidR="00B36829" w:rsidRPr="00524A9D" w:rsidRDefault="00B36829" w:rsidP="00B36829">
      <w:pPr>
        <w:pStyle w:val="B1"/>
        <w:rPr>
          <w:rPrChange w:id="35186" w:author="CR#1276" w:date="2020-04-07T11:39:00Z">
            <w:rPr/>
          </w:rPrChange>
        </w:rPr>
      </w:pPr>
      <w:r w:rsidRPr="00524A9D">
        <w:rPr>
          <w:rPrChange w:id="35187" w:author="CR#1276" w:date="2020-04-07T11:39:00Z">
            <w:rPr/>
          </w:rPrChange>
        </w:rPr>
        <w:t>-</w:t>
      </w:r>
      <w:r w:rsidRPr="00524A9D">
        <w:rPr>
          <w:rPrChange w:id="35188" w:author="CR#1276" w:date="2020-04-07T11:39:00Z">
            <w:rPr/>
          </w:rPrChange>
        </w:rPr>
        <w:tab/>
        <w:t>The eNB connected to the candidate en-gNB</w:t>
      </w:r>
      <w:r w:rsidRPr="00524A9D">
        <w:rPr>
          <w:lang w:eastAsia="zh-CN"/>
          <w:rPrChange w:id="35189" w:author="CR#1276" w:date="2020-04-07T11:39:00Z">
            <w:rPr>
              <w:lang w:eastAsia="zh-CN"/>
            </w:rPr>
          </w:rPrChange>
        </w:rPr>
        <w:t xml:space="preserve"> forwards the</w:t>
      </w:r>
      <w:r w:rsidRPr="00524A9D">
        <w:rPr>
          <w:rPrChange w:id="35190" w:author="CR#1276" w:date="2020-04-07T11:39:00Z">
            <w:rPr/>
          </w:rPrChange>
        </w:rPr>
        <w:t xml:space="preserve"> received X2 TNL Configuration Information to the MME in the eNB CONFIGURATION TRANSFER message.</w:t>
      </w:r>
    </w:p>
    <w:p w:rsidR="00B36829" w:rsidRPr="00524A9D" w:rsidRDefault="00B36829" w:rsidP="00B36829">
      <w:pPr>
        <w:pStyle w:val="B1"/>
        <w:rPr>
          <w:rPrChange w:id="35191" w:author="CR#1276" w:date="2020-04-07T11:39:00Z">
            <w:rPr/>
          </w:rPrChange>
        </w:rPr>
      </w:pPr>
      <w:r w:rsidRPr="00524A9D">
        <w:rPr>
          <w:rPrChange w:id="35192" w:author="CR#1276" w:date="2020-04-07T11:39:00Z">
            <w:rPr/>
          </w:rPrChange>
        </w:rPr>
        <w:t>-</w:t>
      </w:r>
      <w:r w:rsidRPr="00524A9D">
        <w:rPr>
          <w:rPrChange w:id="35193" w:author="CR#1276" w:date="2020-04-07T11:39:00Z">
            <w:rPr/>
          </w:rPrChange>
        </w:rPr>
        <w:tab/>
        <w:t>The MME relays the response by sending the MME CONFIGURATION TRANSFER message to the initiating eNB identified by the target eNB ID.</w:t>
      </w:r>
    </w:p>
    <w:p w:rsidR="00B36829" w:rsidRPr="00524A9D" w:rsidRDefault="00B36829" w:rsidP="00B36829">
      <w:pPr>
        <w:pStyle w:val="NO"/>
        <w:rPr>
          <w:rPrChange w:id="35194" w:author="CR#1276" w:date="2020-04-07T11:39:00Z">
            <w:rPr/>
          </w:rPrChange>
        </w:rPr>
      </w:pPr>
      <w:r w:rsidRPr="00524A9D">
        <w:rPr>
          <w:rPrChange w:id="35195" w:author="CR#1276" w:date="2020-04-07T11:39:00Z">
            <w:rPr/>
          </w:rPrChange>
        </w:rPr>
        <w:t>NOTE:</w:t>
      </w:r>
      <w:r w:rsidRPr="00524A9D">
        <w:rPr>
          <w:rPrChange w:id="35196" w:author="CR#1276" w:date="2020-04-07T11:39:00Z">
            <w:rPr/>
          </w:rPrChange>
        </w:rPr>
        <w:tab/>
        <w:t>An NR cell does not broadcast a Tracking Area Code applicable for the EPS. In case that inter-MME X2 TNL address discovery procedures are required, the source MME may use the available information to identify the target MME.</w:t>
      </w:r>
    </w:p>
    <w:p w:rsidR="00B36829" w:rsidRPr="00524A9D" w:rsidRDefault="00B36829" w:rsidP="00B36829">
      <w:pPr>
        <w:pStyle w:val="Heading4"/>
        <w:rPr>
          <w:rPrChange w:id="35197" w:author="CR#1276" w:date="2020-04-07T11:39:00Z">
            <w:rPr/>
          </w:rPrChange>
        </w:rPr>
      </w:pPr>
      <w:bookmarkStart w:id="35198" w:name="_Toc20403234"/>
      <w:bookmarkStart w:id="35199" w:name="_Toc29372740"/>
      <w:r w:rsidRPr="00524A9D">
        <w:rPr>
          <w:rPrChange w:id="35200" w:author="CR#1276" w:date="2020-04-07T11:39:00Z">
            <w:rPr/>
          </w:rPrChange>
        </w:rPr>
        <w:t>22.3.6.3</w:t>
      </w:r>
      <w:r w:rsidRPr="00524A9D">
        <w:rPr>
          <w:rPrChange w:id="35201" w:author="CR#1276" w:date="2020-04-07T11:39:00Z">
            <w:rPr/>
          </w:rPrChange>
        </w:rPr>
        <w:tab/>
        <w:t>TNL address discovery of a candidate en-gNB via inter-system signalling</w:t>
      </w:r>
      <w:bookmarkEnd w:id="35198"/>
      <w:bookmarkEnd w:id="35199"/>
    </w:p>
    <w:p w:rsidR="00B36829" w:rsidRPr="00524A9D" w:rsidRDefault="00B36829" w:rsidP="00B36829">
      <w:pPr>
        <w:rPr>
          <w:rPrChange w:id="35202" w:author="CR#1276" w:date="2020-04-07T11:39:00Z">
            <w:rPr/>
          </w:rPrChange>
        </w:rPr>
      </w:pPr>
      <w:r w:rsidRPr="00524A9D">
        <w:rPr>
          <w:rPrChange w:id="35203" w:author="CR#1276" w:date="2020-04-07T11:39:00Z">
            <w:rPr/>
          </w:rPrChange>
        </w:rPr>
        <w:t>If the MME is aware that the en-gNB serves cells which provide access to 5GS, the MME may relay the request towards a suitable AMF via inter-system signalling based on a broadcast 5G TAC. Upon receiving a reply from the AMF, the MME may relay this reply to the target eNB using a MME CONFIGURATION TRANSFER message.</w:t>
      </w:r>
    </w:p>
    <w:p w:rsidR="007369FD" w:rsidRPr="00524A9D" w:rsidRDefault="007369FD" w:rsidP="009C26DC">
      <w:pPr>
        <w:pStyle w:val="Heading3"/>
        <w:rPr>
          <w:rPrChange w:id="35204" w:author="CR#1276" w:date="2020-04-07T11:39:00Z">
            <w:rPr/>
          </w:rPrChange>
        </w:rPr>
      </w:pPr>
      <w:bookmarkStart w:id="35205" w:name="_Toc20403235"/>
      <w:bookmarkStart w:id="35206" w:name="_Toc29372741"/>
      <w:r w:rsidRPr="00524A9D">
        <w:rPr>
          <w:rPrChange w:id="35207" w:author="CR#1276" w:date="2020-04-07T11:39:00Z">
            <w:rPr/>
          </w:rPrChange>
        </w:rPr>
        <w:t>22.3.7</w:t>
      </w:r>
      <w:r w:rsidRPr="00524A9D">
        <w:rPr>
          <w:rPrChange w:id="35208" w:author="CR#1276" w:date="2020-04-07T11:39:00Z">
            <w:rPr/>
          </w:rPrChange>
        </w:rPr>
        <w:tab/>
        <w:t>Dynamic configuration of the Xw-C interface</w:t>
      </w:r>
      <w:bookmarkEnd w:id="35205"/>
      <w:bookmarkEnd w:id="35206"/>
    </w:p>
    <w:p w:rsidR="007369FD" w:rsidRPr="00524A9D" w:rsidRDefault="007369FD" w:rsidP="009C26DC">
      <w:pPr>
        <w:pStyle w:val="Heading4"/>
        <w:ind w:left="0" w:firstLine="0"/>
        <w:rPr>
          <w:rPrChange w:id="35209" w:author="CR#1276" w:date="2020-04-07T11:39:00Z">
            <w:rPr/>
          </w:rPrChange>
        </w:rPr>
      </w:pPr>
      <w:bookmarkStart w:id="35210" w:name="_Toc20403236"/>
      <w:bookmarkStart w:id="35211" w:name="_Toc29372742"/>
      <w:r w:rsidRPr="00524A9D">
        <w:rPr>
          <w:rPrChange w:id="35212" w:author="CR#1276" w:date="2020-04-07T11:39:00Z">
            <w:rPr/>
          </w:rPrChange>
        </w:rPr>
        <w:t>22.3.7.1</w:t>
      </w:r>
      <w:r w:rsidRPr="00524A9D">
        <w:rPr>
          <w:rPrChange w:id="35213" w:author="CR#1276" w:date="2020-04-07T11:39:00Z">
            <w:rPr/>
          </w:rPrChange>
        </w:rPr>
        <w:tab/>
        <w:t>Prerequisites</w:t>
      </w:r>
      <w:bookmarkEnd w:id="35210"/>
      <w:bookmarkEnd w:id="35211"/>
    </w:p>
    <w:p w:rsidR="007369FD" w:rsidRPr="00524A9D" w:rsidRDefault="007369FD" w:rsidP="007369FD">
      <w:pPr>
        <w:rPr>
          <w:rPrChange w:id="35214" w:author="CR#1276" w:date="2020-04-07T11:39:00Z">
            <w:rPr/>
          </w:rPrChange>
        </w:rPr>
      </w:pPr>
      <w:r w:rsidRPr="00524A9D">
        <w:rPr>
          <w:rPrChange w:id="35215" w:author="CR#1276" w:date="2020-04-07T11:39:00Z">
            <w:rPr/>
          </w:rPrChange>
        </w:rPr>
        <w:t>The following prerequisites are assumed:</w:t>
      </w:r>
    </w:p>
    <w:p w:rsidR="007369FD" w:rsidRPr="00524A9D" w:rsidRDefault="007369FD" w:rsidP="007369FD">
      <w:pPr>
        <w:pStyle w:val="B1"/>
        <w:rPr>
          <w:rPrChange w:id="35216" w:author="CR#1276" w:date="2020-04-07T11:39:00Z">
            <w:rPr/>
          </w:rPrChange>
        </w:rPr>
      </w:pPr>
      <w:r w:rsidRPr="00524A9D">
        <w:rPr>
          <w:rPrChange w:id="35217" w:author="CR#1276" w:date="2020-04-07T11:39:00Z">
            <w:rPr/>
          </w:rPrChange>
        </w:rPr>
        <w:t>-</w:t>
      </w:r>
      <w:r w:rsidRPr="00524A9D">
        <w:rPr>
          <w:rPrChange w:id="35218" w:author="CR#1276" w:date="2020-04-07T11:39:00Z">
            <w:rPr/>
          </w:rPrChange>
        </w:rPr>
        <w:tab/>
        <w:t>An initial remote IP end point to be used for SCTP initialisation is provided to the eNB.</w:t>
      </w:r>
    </w:p>
    <w:p w:rsidR="007369FD" w:rsidRPr="00524A9D" w:rsidRDefault="007369FD" w:rsidP="007369FD">
      <w:pPr>
        <w:rPr>
          <w:rPrChange w:id="35219" w:author="CR#1276" w:date="2020-04-07T11:39:00Z">
            <w:rPr/>
          </w:rPrChange>
        </w:rPr>
      </w:pPr>
      <w:r w:rsidRPr="00524A9D">
        <w:rPr>
          <w:rPrChange w:id="35220" w:author="CR#1276" w:date="2020-04-07T11:39:00Z">
            <w:rPr/>
          </w:rPrChange>
        </w:rPr>
        <w:t>How the eNB gets the remote IP end point(s) and its own IP address are outside the scope of this specification.</w:t>
      </w:r>
    </w:p>
    <w:p w:rsidR="007369FD" w:rsidRPr="00524A9D" w:rsidRDefault="007369FD" w:rsidP="009C26DC">
      <w:pPr>
        <w:pStyle w:val="Heading4"/>
        <w:ind w:left="0" w:firstLine="0"/>
        <w:rPr>
          <w:rPrChange w:id="35221" w:author="CR#1276" w:date="2020-04-07T11:39:00Z">
            <w:rPr/>
          </w:rPrChange>
        </w:rPr>
      </w:pPr>
      <w:bookmarkStart w:id="35222" w:name="_Toc20403237"/>
      <w:bookmarkStart w:id="35223" w:name="_Toc29372743"/>
      <w:r w:rsidRPr="00524A9D">
        <w:rPr>
          <w:rPrChange w:id="35224" w:author="CR#1276" w:date="2020-04-07T11:39:00Z">
            <w:rPr/>
          </w:rPrChange>
        </w:rPr>
        <w:t>22.3.7.2</w:t>
      </w:r>
      <w:r w:rsidRPr="00524A9D">
        <w:rPr>
          <w:rPrChange w:id="35225" w:author="CR#1276" w:date="2020-04-07T11:39:00Z">
            <w:rPr/>
          </w:rPrChange>
        </w:rPr>
        <w:tab/>
        <w:t>SCTP initialization</w:t>
      </w:r>
      <w:bookmarkEnd w:id="35222"/>
      <w:bookmarkEnd w:id="35223"/>
    </w:p>
    <w:p w:rsidR="007369FD" w:rsidRPr="00524A9D" w:rsidRDefault="007369FD" w:rsidP="007369FD">
      <w:pPr>
        <w:rPr>
          <w:rPrChange w:id="35226" w:author="CR#1276" w:date="2020-04-07T11:39:00Z">
            <w:rPr/>
          </w:rPrChange>
        </w:rPr>
      </w:pPr>
      <w:r w:rsidRPr="00524A9D">
        <w:rPr>
          <w:rPrChange w:id="35227" w:author="CR#1276" w:date="2020-04-07T11:39:00Z">
            <w:rPr/>
          </w:rPrChange>
        </w:rPr>
        <w:t>For each WT the eNB tries to initialize a SCTP association as described in IETF RFC 4960 [8], using a known initial remote IP endpoint as the starting point, until SCTP connectivity is established.</w:t>
      </w:r>
    </w:p>
    <w:p w:rsidR="007369FD" w:rsidRPr="00524A9D" w:rsidRDefault="007369FD" w:rsidP="009C26DC">
      <w:pPr>
        <w:pStyle w:val="Heading4"/>
        <w:ind w:left="0" w:firstLine="0"/>
        <w:rPr>
          <w:rPrChange w:id="35228" w:author="CR#1276" w:date="2020-04-07T11:39:00Z">
            <w:rPr/>
          </w:rPrChange>
        </w:rPr>
      </w:pPr>
      <w:bookmarkStart w:id="35229" w:name="_Toc20403238"/>
      <w:bookmarkStart w:id="35230" w:name="_Toc29372744"/>
      <w:r w:rsidRPr="00524A9D">
        <w:rPr>
          <w:rPrChange w:id="35231" w:author="CR#1276" w:date="2020-04-07T11:39:00Z">
            <w:rPr/>
          </w:rPrChange>
        </w:rPr>
        <w:t>22.3.7.3</w:t>
      </w:r>
      <w:r w:rsidRPr="00524A9D">
        <w:rPr>
          <w:rPrChange w:id="35232" w:author="CR#1276" w:date="2020-04-07T11:39:00Z">
            <w:rPr/>
          </w:rPrChange>
        </w:rPr>
        <w:tab/>
        <w:t>Application layer initialization</w:t>
      </w:r>
      <w:bookmarkEnd w:id="35229"/>
      <w:bookmarkEnd w:id="35230"/>
    </w:p>
    <w:p w:rsidR="007369FD" w:rsidRPr="00524A9D" w:rsidRDefault="007369FD" w:rsidP="007369FD">
      <w:pPr>
        <w:rPr>
          <w:rPrChange w:id="35233" w:author="CR#1276" w:date="2020-04-07T11:39:00Z">
            <w:rPr/>
          </w:rPrChange>
        </w:rPr>
      </w:pPr>
      <w:r w:rsidRPr="00524A9D">
        <w:rPr>
          <w:rPrChange w:id="35234" w:author="CR#1276" w:date="2020-04-07T11:39:00Z">
            <w:rPr/>
          </w:rPrChange>
        </w:rPr>
        <w:t>Once SCTP connectivity has been established, the eNB and candidate WT shall exchange application level configuration data over the Xw-C application protocol with the Xw Setup Procedure, which is needed for these two nodes to interwork correctly on the Xw interface.</w:t>
      </w:r>
    </w:p>
    <w:p w:rsidR="007369FD" w:rsidRPr="00524A9D" w:rsidRDefault="007369FD" w:rsidP="007369FD">
      <w:pPr>
        <w:pStyle w:val="B1"/>
        <w:rPr>
          <w:rPrChange w:id="35235" w:author="CR#1276" w:date="2020-04-07T11:39:00Z">
            <w:rPr/>
          </w:rPrChange>
        </w:rPr>
      </w:pPr>
      <w:r w:rsidRPr="00524A9D">
        <w:rPr>
          <w:rPrChange w:id="35236" w:author="CR#1276" w:date="2020-04-07T11:39:00Z">
            <w:rPr/>
          </w:rPrChange>
        </w:rPr>
        <w:t>-</w:t>
      </w:r>
      <w:r w:rsidRPr="00524A9D">
        <w:rPr>
          <w:rPrChange w:id="35237" w:author="CR#1276" w:date="2020-04-07T11:39:00Z">
            <w:rPr/>
          </w:rPrChange>
        </w:rPr>
        <w:tab/>
        <w:t>The eNB provides the relevant configuration information to the WT, which includes the Global eNB ID.</w:t>
      </w:r>
    </w:p>
    <w:p w:rsidR="007369FD" w:rsidRPr="00524A9D" w:rsidRDefault="007369FD" w:rsidP="007369FD">
      <w:pPr>
        <w:pStyle w:val="B1"/>
        <w:rPr>
          <w:rPrChange w:id="35238" w:author="CR#1276" w:date="2020-04-07T11:39:00Z">
            <w:rPr/>
          </w:rPrChange>
        </w:rPr>
      </w:pPr>
      <w:r w:rsidRPr="00524A9D">
        <w:rPr>
          <w:rPrChange w:id="35239" w:author="CR#1276" w:date="2020-04-07T11:39:00Z">
            <w:rPr/>
          </w:rPrChange>
        </w:rPr>
        <w:t>-</w:t>
      </w:r>
      <w:r w:rsidRPr="00524A9D">
        <w:rPr>
          <w:rPrChange w:id="35240" w:author="CR#1276" w:date="2020-04-07T11:39:00Z">
            <w:rPr/>
          </w:rPrChange>
        </w:rPr>
        <w:tab/>
        <w:t>The WT provides the relevant configuration information to the eNB, which includes WLAN information, etc.</w:t>
      </w:r>
    </w:p>
    <w:p w:rsidR="007369FD" w:rsidRPr="00524A9D" w:rsidRDefault="007369FD" w:rsidP="007369FD">
      <w:pPr>
        <w:pStyle w:val="B1"/>
        <w:rPr>
          <w:rPrChange w:id="35241" w:author="CR#1276" w:date="2020-04-07T11:39:00Z">
            <w:rPr/>
          </w:rPrChange>
        </w:rPr>
      </w:pPr>
      <w:r w:rsidRPr="00524A9D">
        <w:rPr>
          <w:rPrChange w:id="35242" w:author="CR#1276" w:date="2020-04-07T11:39:00Z">
            <w:rPr/>
          </w:rPrChange>
        </w:rPr>
        <w:t>-</w:t>
      </w:r>
      <w:r w:rsidRPr="00524A9D">
        <w:rPr>
          <w:rPrChange w:id="35243" w:author="CR#1276" w:date="2020-04-07T11:39:00Z">
            <w:rPr/>
          </w:rPrChange>
        </w:rPr>
        <w:tab/>
        <w:t>When the application layer initialization is successfully concluded, the dynamic configuration procedure is completed and the Xw-C interface is operational.</w:t>
      </w:r>
    </w:p>
    <w:p w:rsidR="00AD3FF0" w:rsidRPr="00524A9D" w:rsidRDefault="00256C6A" w:rsidP="009C26DC">
      <w:pPr>
        <w:pStyle w:val="Heading2"/>
        <w:ind w:left="0" w:firstLine="0"/>
        <w:rPr>
          <w:rPrChange w:id="35244" w:author="CR#1276" w:date="2020-04-07T11:39:00Z">
            <w:rPr/>
          </w:rPrChange>
        </w:rPr>
      </w:pPr>
      <w:bookmarkStart w:id="35245" w:name="_Toc20403239"/>
      <w:bookmarkStart w:id="35246" w:name="_Toc29372745"/>
      <w:r w:rsidRPr="00524A9D">
        <w:rPr>
          <w:rPrChange w:id="35247" w:author="CR#1276" w:date="2020-04-07T11:39:00Z">
            <w:rPr/>
          </w:rPrChange>
        </w:rPr>
        <w:t>22.4</w:t>
      </w:r>
      <w:r w:rsidR="00AD3FF0" w:rsidRPr="00524A9D">
        <w:rPr>
          <w:rPrChange w:id="35248" w:author="CR#1276" w:date="2020-04-07T11:39:00Z">
            <w:rPr/>
          </w:rPrChange>
        </w:rPr>
        <w:tab/>
        <w:t>Self-optimisation</w:t>
      </w:r>
      <w:bookmarkEnd w:id="35245"/>
      <w:bookmarkEnd w:id="35246"/>
    </w:p>
    <w:p w:rsidR="00AD3FF0" w:rsidRPr="00524A9D" w:rsidRDefault="00256C6A" w:rsidP="009C26DC">
      <w:pPr>
        <w:pStyle w:val="Heading3"/>
        <w:rPr>
          <w:rPrChange w:id="35249" w:author="CR#1276" w:date="2020-04-07T11:39:00Z">
            <w:rPr/>
          </w:rPrChange>
        </w:rPr>
      </w:pPr>
      <w:bookmarkStart w:id="35250" w:name="_Toc20403240"/>
      <w:bookmarkStart w:id="35251" w:name="_Toc29372746"/>
      <w:r w:rsidRPr="00524A9D">
        <w:rPr>
          <w:rPrChange w:id="35252" w:author="CR#1276" w:date="2020-04-07T11:39:00Z">
            <w:rPr/>
          </w:rPrChange>
        </w:rPr>
        <w:t>22.4</w:t>
      </w:r>
      <w:r w:rsidR="00AD3FF0" w:rsidRPr="00524A9D">
        <w:rPr>
          <w:rPrChange w:id="35253" w:author="CR#1276" w:date="2020-04-07T11:39:00Z">
            <w:rPr/>
          </w:rPrChange>
        </w:rPr>
        <w:t>.1</w:t>
      </w:r>
      <w:r w:rsidR="00AD3FF0" w:rsidRPr="00524A9D">
        <w:rPr>
          <w:rPrChange w:id="35254" w:author="CR#1276" w:date="2020-04-07T11:39:00Z">
            <w:rPr/>
          </w:rPrChange>
        </w:rPr>
        <w:tab/>
        <w:t>Support for Mobility Load Balancing</w:t>
      </w:r>
      <w:bookmarkEnd w:id="35250"/>
      <w:bookmarkEnd w:id="35251"/>
    </w:p>
    <w:p w:rsidR="00AD3FF0" w:rsidRPr="00524A9D" w:rsidRDefault="00256C6A" w:rsidP="009C26DC">
      <w:pPr>
        <w:pStyle w:val="Heading4"/>
        <w:rPr>
          <w:rPrChange w:id="35255" w:author="CR#1276" w:date="2020-04-07T11:39:00Z">
            <w:rPr/>
          </w:rPrChange>
        </w:rPr>
      </w:pPr>
      <w:bookmarkStart w:id="35256" w:name="_Toc20403241"/>
      <w:bookmarkStart w:id="35257" w:name="_Toc29372747"/>
      <w:r w:rsidRPr="00524A9D">
        <w:rPr>
          <w:rPrChange w:id="35258" w:author="CR#1276" w:date="2020-04-07T11:39:00Z">
            <w:rPr/>
          </w:rPrChange>
        </w:rPr>
        <w:t>22.4</w:t>
      </w:r>
      <w:r w:rsidR="00AD3FF0" w:rsidRPr="00524A9D">
        <w:rPr>
          <w:rPrChange w:id="35259" w:author="CR#1276" w:date="2020-04-07T11:39:00Z">
            <w:rPr/>
          </w:rPrChange>
        </w:rPr>
        <w:t>.1.1</w:t>
      </w:r>
      <w:r w:rsidR="00AD3FF0" w:rsidRPr="00524A9D">
        <w:rPr>
          <w:rPrChange w:id="35260" w:author="CR#1276" w:date="2020-04-07T11:39:00Z">
            <w:rPr/>
          </w:rPrChange>
        </w:rPr>
        <w:tab/>
        <w:t>General</w:t>
      </w:r>
      <w:bookmarkEnd w:id="35256"/>
      <w:bookmarkEnd w:id="35257"/>
    </w:p>
    <w:p w:rsidR="00AD3FF0" w:rsidRPr="00524A9D" w:rsidRDefault="00AD3FF0" w:rsidP="00E10AA0">
      <w:pPr>
        <w:rPr>
          <w:rPrChange w:id="35261" w:author="CR#1276" w:date="2020-04-07T11:39:00Z">
            <w:rPr/>
          </w:rPrChange>
        </w:rPr>
      </w:pPr>
      <w:r w:rsidRPr="00524A9D">
        <w:rPr>
          <w:rPrChange w:id="35262" w:author="CR#1276" w:date="2020-04-07T11:39:00Z">
            <w:rPr/>
          </w:rPrChange>
        </w:rPr>
        <w:t>The objective of load balancing is to distribute cell load evenly among cells or to transfer part of the traffic from congested cells. This is done by the means of self-optimisation of mobility parameters or handover actions.</w:t>
      </w:r>
    </w:p>
    <w:p w:rsidR="00AD3FF0" w:rsidRPr="00524A9D" w:rsidRDefault="00AD3FF0" w:rsidP="00E10AA0">
      <w:pPr>
        <w:rPr>
          <w:rPrChange w:id="35263" w:author="CR#1276" w:date="2020-04-07T11:39:00Z">
            <w:rPr/>
          </w:rPrChange>
        </w:rPr>
      </w:pPr>
      <w:r w:rsidRPr="00524A9D">
        <w:rPr>
          <w:rPrChange w:id="35264" w:author="CR#1276" w:date="2020-04-07T11:39:00Z">
            <w:rPr/>
          </w:rPrChange>
        </w:rPr>
        <w:t xml:space="preserve">Self-optimisation of the intra-LTE and inter-RAT mobility parameters to the current load in the cell and in the adjacent cells can improve the system capacity compared to static/non-optimised cell reselection/handover parameters. Such optimisation can also minimize human intervention in the network management and </w:t>
      </w:r>
      <w:del w:id="35265" w:author="MCC editorials" w:date="2020-04-07T06:26:00Z">
        <w:r w:rsidRPr="00524A9D" w:rsidDel="001348D2">
          <w:rPr>
            <w:rPrChange w:id="35266" w:author="CR#1276" w:date="2020-04-07T11:39:00Z">
              <w:rPr/>
            </w:rPrChange>
          </w:rPr>
          <w:delText>optimization</w:delText>
        </w:r>
      </w:del>
      <w:ins w:id="35267" w:author="MCC editorials" w:date="2020-04-07T06:26:00Z">
        <w:r w:rsidR="001348D2" w:rsidRPr="00524A9D">
          <w:rPr>
            <w:rPrChange w:id="35268" w:author="CR#1276" w:date="2020-04-07T11:39:00Z">
              <w:rPr/>
            </w:rPrChange>
          </w:rPr>
          <w:t>optimisation</w:t>
        </w:r>
      </w:ins>
      <w:r w:rsidRPr="00524A9D">
        <w:rPr>
          <w:rPrChange w:id="35269" w:author="CR#1276" w:date="2020-04-07T11:39:00Z">
            <w:rPr/>
          </w:rPrChange>
        </w:rPr>
        <w:t xml:space="preserve"> tasks.</w:t>
      </w:r>
    </w:p>
    <w:p w:rsidR="00AD3FF0" w:rsidRPr="00524A9D" w:rsidRDefault="00AD3FF0" w:rsidP="00E10AA0">
      <w:pPr>
        <w:rPr>
          <w:rPrChange w:id="35270" w:author="CR#1276" w:date="2020-04-07T11:39:00Z">
            <w:rPr/>
          </w:rPrChange>
        </w:rPr>
      </w:pPr>
      <w:r w:rsidRPr="00524A9D">
        <w:rPr>
          <w:rPrChange w:id="35271" w:author="CR#1276" w:date="2020-04-07T11:39:00Z">
            <w:rPr/>
          </w:rPrChange>
        </w:rPr>
        <w:t>Support for mobility load balancing consists of one or more of following functions:</w:t>
      </w:r>
    </w:p>
    <w:p w:rsidR="00AD3FF0" w:rsidRPr="00524A9D" w:rsidRDefault="00AD3FF0" w:rsidP="00E10AA0">
      <w:pPr>
        <w:pStyle w:val="B1"/>
        <w:rPr>
          <w:rPrChange w:id="35272" w:author="CR#1276" w:date="2020-04-07T11:39:00Z">
            <w:rPr/>
          </w:rPrChange>
        </w:rPr>
      </w:pPr>
      <w:r w:rsidRPr="00524A9D">
        <w:rPr>
          <w:rPrChange w:id="35273" w:author="CR#1276" w:date="2020-04-07T11:39:00Z">
            <w:rPr/>
          </w:rPrChange>
        </w:rPr>
        <w:t>-</w:t>
      </w:r>
      <w:r w:rsidRPr="00524A9D">
        <w:rPr>
          <w:rPrChange w:id="35274" w:author="CR#1276" w:date="2020-04-07T11:39:00Z">
            <w:rPr/>
          </w:rPrChange>
        </w:rPr>
        <w:tab/>
        <w:t>Load reporting</w:t>
      </w:r>
      <w:r w:rsidR="005561E8" w:rsidRPr="00524A9D">
        <w:rPr>
          <w:rPrChange w:id="35275" w:author="CR#1276" w:date="2020-04-07T11:39:00Z">
            <w:rPr/>
          </w:rPrChange>
        </w:rPr>
        <w:t>;</w:t>
      </w:r>
    </w:p>
    <w:p w:rsidR="00AD3FF0" w:rsidRPr="00524A9D" w:rsidRDefault="00AD3FF0" w:rsidP="00E10AA0">
      <w:pPr>
        <w:pStyle w:val="B1"/>
        <w:rPr>
          <w:rPrChange w:id="35276" w:author="CR#1276" w:date="2020-04-07T11:39:00Z">
            <w:rPr/>
          </w:rPrChange>
        </w:rPr>
      </w:pPr>
      <w:r w:rsidRPr="00524A9D">
        <w:rPr>
          <w:rPrChange w:id="35277" w:author="CR#1276" w:date="2020-04-07T11:39:00Z">
            <w:rPr/>
          </w:rPrChange>
        </w:rPr>
        <w:t>-</w:t>
      </w:r>
      <w:r w:rsidRPr="00524A9D">
        <w:rPr>
          <w:rPrChange w:id="35278" w:author="CR#1276" w:date="2020-04-07T11:39:00Z">
            <w:rPr/>
          </w:rPrChange>
        </w:rPr>
        <w:tab/>
        <w:t>Load balancing action based on handovers</w:t>
      </w:r>
      <w:r w:rsidR="005561E8" w:rsidRPr="00524A9D">
        <w:rPr>
          <w:rPrChange w:id="35279" w:author="CR#1276" w:date="2020-04-07T11:39:00Z">
            <w:rPr/>
          </w:rPrChange>
        </w:rPr>
        <w:t>;</w:t>
      </w:r>
    </w:p>
    <w:p w:rsidR="00AD3FF0" w:rsidRPr="00524A9D" w:rsidRDefault="00AD3FF0" w:rsidP="00E10AA0">
      <w:pPr>
        <w:pStyle w:val="B1"/>
        <w:rPr>
          <w:rPrChange w:id="35280" w:author="CR#1276" w:date="2020-04-07T11:39:00Z">
            <w:rPr/>
          </w:rPrChange>
        </w:rPr>
      </w:pPr>
      <w:r w:rsidRPr="00524A9D">
        <w:rPr>
          <w:rPrChange w:id="35281" w:author="CR#1276" w:date="2020-04-07T11:39:00Z">
            <w:rPr/>
          </w:rPrChange>
        </w:rPr>
        <w:lastRenderedPageBreak/>
        <w:t>-</w:t>
      </w:r>
      <w:r w:rsidRPr="00524A9D">
        <w:rPr>
          <w:rPrChange w:id="35282" w:author="CR#1276" w:date="2020-04-07T11:39:00Z">
            <w:rPr/>
          </w:rPrChange>
        </w:rPr>
        <w:tab/>
        <w:t>Adapting handover and/or reselection configuration</w:t>
      </w:r>
      <w:r w:rsidR="005561E8" w:rsidRPr="00524A9D">
        <w:rPr>
          <w:rPrChange w:id="35283" w:author="CR#1276" w:date="2020-04-07T11:39:00Z">
            <w:rPr/>
          </w:rPrChange>
        </w:rPr>
        <w:t>.</w:t>
      </w:r>
    </w:p>
    <w:p w:rsidR="00AD3FF0" w:rsidRPr="00524A9D" w:rsidRDefault="00AD3FF0" w:rsidP="00E10AA0">
      <w:pPr>
        <w:rPr>
          <w:rPrChange w:id="35284" w:author="CR#1276" w:date="2020-04-07T11:39:00Z">
            <w:rPr/>
          </w:rPrChange>
        </w:rPr>
      </w:pPr>
      <w:r w:rsidRPr="00524A9D">
        <w:rPr>
          <w:rPrChange w:id="35285" w:author="CR#1276" w:date="2020-04-07T11:39:00Z">
            <w:rPr/>
          </w:rPrChange>
        </w:rPr>
        <w:t xml:space="preserve">Triggering of each of these functions is optional and depends on implementation. Functional architecture is presented in Figure </w:t>
      </w:r>
      <w:r w:rsidR="00256C6A" w:rsidRPr="00524A9D">
        <w:rPr>
          <w:rPrChange w:id="35286" w:author="CR#1276" w:date="2020-04-07T11:39:00Z">
            <w:rPr/>
          </w:rPrChange>
        </w:rPr>
        <w:t>22.4</w:t>
      </w:r>
      <w:r w:rsidRPr="00524A9D">
        <w:rPr>
          <w:rPrChange w:id="35287" w:author="CR#1276" w:date="2020-04-07T11:39:00Z">
            <w:rPr/>
          </w:rPrChange>
        </w:rPr>
        <w:t>.1.1-1.</w:t>
      </w:r>
    </w:p>
    <w:p w:rsidR="00AD3FF0" w:rsidRPr="00524A9D" w:rsidRDefault="00AD3FF0" w:rsidP="00E10AA0">
      <w:pPr>
        <w:rPr>
          <w:rPrChange w:id="35288" w:author="CR#1276" w:date="2020-04-07T11:39:00Z">
            <w:rPr/>
          </w:rPrChange>
        </w:rPr>
      </w:pPr>
    </w:p>
    <w:p w:rsidR="00AD3FF0" w:rsidRPr="00524A9D" w:rsidRDefault="00AD3FF0" w:rsidP="00E10AA0">
      <w:pPr>
        <w:pStyle w:val="TH"/>
        <w:rPr>
          <w:rPrChange w:id="35289" w:author="CR#1276" w:date="2020-04-07T11:39:00Z">
            <w:rPr/>
          </w:rPrChange>
        </w:rPr>
      </w:pPr>
      <w:r w:rsidRPr="00524A9D">
        <w:rPr>
          <w:rPrChange w:id="35290" w:author="CR#1276" w:date="2020-04-07T11:39:00Z">
            <w:rPr/>
          </w:rPrChange>
        </w:rPr>
        <w:object w:dxaOrig="8764" w:dyaOrig="7898">
          <v:shape id="_x0000_i1261" type="#_x0000_t75" style="width:438pt;height:395.25pt" o:ole="">
            <v:imagedata r:id="rId507" o:title=""/>
          </v:shape>
          <o:OLEObject Type="Embed" ProgID="Visio.Drawing.11" ShapeID="_x0000_i1261" DrawAspect="Content" ObjectID="_1647770622" r:id="rId508"/>
        </w:object>
      </w:r>
    </w:p>
    <w:p w:rsidR="00AD3FF0" w:rsidRPr="00524A9D" w:rsidRDefault="00AD3FF0" w:rsidP="009C26DC">
      <w:pPr>
        <w:pStyle w:val="TF"/>
        <w:outlineLvl w:val="0"/>
        <w:rPr>
          <w:rPrChange w:id="35291" w:author="CR#1276" w:date="2020-04-07T11:39:00Z">
            <w:rPr/>
          </w:rPrChange>
        </w:rPr>
      </w:pPr>
      <w:r w:rsidRPr="00524A9D">
        <w:rPr>
          <w:rPrChange w:id="35292" w:author="CR#1276" w:date="2020-04-07T11:39:00Z">
            <w:rPr/>
          </w:rPrChange>
        </w:rPr>
        <w:t xml:space="preserve">Figure </w:t>
      </w:r>
      <w:r w:rsidR="00256C6A" w:rsidRPr="00524A9D">
        <w:rPr>
          <w:rPrChange w:id="35293" w:author="CR#1276" w:date="2020-04-07T11:39:00Z">
            <w:rPr/>
          </w:rPrChange>
        </w:rPr>
        <w:t>22.4</w:t>
      </w:r>
      <w:r w:rsidRPr="00524A9D">
        <w:rPr>
          <w:rPrChange w:id="35294" w:author="CR#1276" w:date="2020-04-07T11:39:00Z">
            <w:rPr/>
          </w:rPrChange>
        </w:rPr>
        <w:t>.1.1-1: Functional architecture of SON load balancing</w:t>
      </w:r>
    </w:p>
    <w:p w:rsidR="00AD3FF0" w:rsidRPr="00524A9D" w:rsidRDefault="00256C6A" w:rsidP="009C26DC">
      <w:pPr>
        <w:keepNext/>
        <w:keepLines/>
        <w:spacing w:before="120"/>
        <w:ind w:left="1418" w:hanging="1418"/>
        <w:outlineLvl w:val="0"/>
        <w:rPr>
          <w:rFonts w:ascii="Arial" w:hAnsi="Arial"/>
          <w:sz w:val="24"/>
          <w:rPrChange w:id="35295" w:author="CR#1276" w:date="2020-04-07T11:39:00Z">
            <w:rPr>
              <w:rFonts w:ascii="Arial" w:hAnsi="Arial"/>
              <w:sz w:val="24"/>
            </w:rPr>
          </w:rPrChange>
        </w:rPr>
      </w:pPr>
      <w:r w:rsidRPr="00524A9D">
        <w:rPr>
          <w:rFonts w:ascii="Arial" w:hAnsi="Arial"/>
          <w:sz w:val="24"/>
          <w:rPrChange w:id="35296" w:author="CR#1276" w:date="2020-04-07T11:39:00Z">
            <w:rPr>
              <w:rFonts w:ascii="Arial" w:hAnsi="Arial"/>
              <w:sz w:val="24"/>
            </w:rPr>
          </w:rPrChange>
        </w:rPr>
        <w:t>22.4</w:t>
      </w:r>
      <w:r w:rsidR="00AD3FF0" w:rsidRPr="00524A9D">
        <w:rPr>
          <w:rFonts w:ascii="Arial" w:hAnsi="Arial"/>
          <w:sz w:val="24"/>
          <w:rPrChange w:id="35297" w:author="CR#1276" w:date="2020-04-07T11:39:00Z">
            <w:rPr>
              <w:rFonts w:ascii="Arial" w:hAnsi="Arial"/>
              <w:sz w:val="24"/>
            </w:rPr>
          </w:rPrChange>
        </w:rPr>
        <w:t>.1.2</w:t>
      </w:r>
      <w:r w:rsidR="00AD3FF0" w:rsidRPr="00524A9D">
        <w:rPr>
          <w:rFonts w:ascii="Arial" w:hAnsi="Arial"/>
          <w:sz w:val="24"/>
          <w:rPrChange w:id="35298" w:author="CR#1276" w:date="2020-04-07T11:39:00Z">
            <w:rPr>
              <w:rFonts w:ascii="Arial" w:hAnsi="Arial"/>
              <w:sz w:val="24"/>
            </w:rPr>
          </w:rPrChange>
        </w:rPr>
        <w:tab/>
        <w:t>Load reporting</w:t>
      </w:r>
    </w:p>
    <w:p w:rsidR="009524E4" w:rsidRPr="00524A9D" w:rsidRDefault="00AD3FF0" w:rsidP="00E10AA0">
      <w:pPr>
        <w:rPr>
          <w:lang w:eastAsia="en-GB"/>
          <w:rPrChange w:id="35299" w:author="CR#1276" w:date="2020-04-07T11:39:00Z">
            <w:rPr>
              <w:lang w:eastAsia="en-GB"/>
            </w:rPr>
          </w:rPrChange>
        </w:rPr>
      </w:pPr>
      <w:r w:rsidRPr="00524A9D">
        <w:rPr>
          <w:rPrChange w:id="35300" w:author="CR#1276" w:date="2020-04-07T11:39:00Z">
            <w:rPr/>
          </w:rPrChange>
        </w:rPr>
        <w:t>The load reporting function is executed by exchanging cell specific load information between neighbour eNBs over the X2 interface (intra-LTE scenario) or S1 (inter-RAT scenario).</w:t>
      </w:r>
    </w:p>
    <w:p w:rsidR="00070648" w:rsidRPr="00524A9D" w:rsidRDefault="00070648" w:rsidP="009C26DC">
      <w:pPr>
        <w:pStyle w:val="Heading5"/>
        <w:rPr>
          <w:lang w:eastAsia="en-GB"/>
          <w:rPrChange w:id="35301" w:author="CR#1276" w:date="2020-04-07T11:39:00Z">
            <w:rPr>
              <w:lang w:eastAsia="en-GB"/>
            </w:rPr>
          </w:rPrChange>
        </w:rPr>
      </w:pPr>
      <w:bookmarkStart w:id="35302" w:name="_Toc20403242"/>
      <w:bookmarkStart w:id="35303" w:name="_Toc29372748"/>
      <w:r w:rsidRPr="00524A9D">
        <w:rPr>
          <w:lang w:eastAsia="en-GB"/>
          <w:rPrChange w:id="35304" w:author="CR#1276" w:date="2020-04-07T11:39:00Z">
            <w:rPr>
              <w:lang w:eastAsia="en-GB"/>
            </w:rPr>
          </w:rPrChange>
        </w:rPr>
        <w:t>22.4.1.2.1</w:t>
      </w:r>
      <w:r w:rsidRPr="00524A9D">
        <w:rPr>
          <w:lang w:eastAsia="en-GB"/>
          <w:rPrChange w:id="35305" w:author="CR#1276" w:date="2020-04-07T11:39:00Z">
            <w:rPr>
              <w:lang w:eastAsia="en-GB"/>
            </w:rPr>
          </w:rPrChange>
        </w:rPr>
        <w:tab/>
        <w:t>Load reporting for intra-LTE scenario</w:t>
      </w:r>
      <w:bookmarkEnd w:id="35302"/>
      <w:bookmarkEnd w:id="35303"/>
    </w:p>
    <w:p w:rsidR="00AD3FF0" w:rsidRPr="00524A9D" w:rsidRDefault="00070648" w:rsidP="00E10AA0">
      <w:pPr>
        <w:rPr>
          <w:rPrChange w:id="35306" w:author="CR#1276" w:date="2020-04-07T11:39:00Z">
            <w:rPr/>
          </w:rPrChange>
        </w:rPr>
      </w:pPr>
      <w:r w:rsidRPr="00524A9D">
        <w:rPr>
          <w:lang w:eastAsia="en-GB"/>
          <w:rPrChange w:id="35307" w:author="CR#1276" w:date="2020-04-07T11:39:00Z">
            <w:rPr>
              <w:lang w:eastAsia="en-GB"/>
            </w:rPr>
          </w:rPrChange>
        </w:rPr>
        <w:t>The load information consists of:</w:t>
      </w:r>
    </w:p>
    <w:p w:rsidR="00AD3FF0" w:rsidRPr="00524A9D" w:rsidRDefault="00AD3FF0" w:rsidP="00E10AA0">
      <w:pPr>
        <w:pStyle w:val="B1"/>
        <w:rPr>
          <w:rPrChange w:id="35308" w:author="CR#1276" w:date="2020-04-07T11:39:00Z">
            <w:rPr/>
          </w:rPrChange>
        </w:rPr>
      </w:pPr>
      <w:r w:rsidRPr="00524A9D">
        <w:rPr>
          <w:rPrChange w:id="35309" w:author="CR#1276" w:date="2020-04-07T11:39:00Z">
            <w:rPr/>
          </w:rPrChange>
        </w:rPr>
        <w:t>-</w:t>
      </w:r>
      <w:r w:rsidRPr="00524A9D">
        <w:rPr>
          <w:rPrChange w:id="35310" w:author="CR#1276" w:date="2020-04-07T11:39:00Z">
            <w:rPr/>
          </w:rPrChange>
        </w:rPr>
        <w:tab/>
        <w:t>radio resource usage (UL/DL GBR PRB usage, UL/DL non-GBR PRB usage, UL/DL total PRB usage)</w:t>
      </w:r>
      <w:r w:rsidR="000D4434" w:rsidRPr="00524A9D">
        <w:rPr>
          <w:rPrChange w:id="35311" w:author="CR#1276" w:date="2020-04-07T11:39:00Z">
            <w:rPr/>
          </w:rPrChange>
        </w:rPr>
        <w:t>;</w:t>
      </w:r>
    </w:p>
    <w:p w:rsidR="00AD3FF0" w:rsidRPr="00524A9D" w:rsidRDefault="00AD3FF0" w:rsidP="00E10AA0">
      <w:pPr>
        <w:pStyle w:val="B1"/>
        <w:rPr>
          <w:rPrChange w:id="35312" w:author="CR#1276" w:date="2020-04-07T11:39:00Z">
            <w:rPr/>
          </w:rPrChange>
        </w:rPr>
      </w:pPr>
      <w:r w:rsidRPr="00524A9D">
        <w:rPr>
          <w:rPrChange w:id="35313" w:author="CR#1276" w:date="2020-04-07T11:39:00Z">
            <w:rPr/>
          </w:rPrChange>
        </w:rPr>
        <w:t>-</w:t>
      </w:r>
      <w:r w:rsidRPr="00524A9D">
        <w:rPr>
          <w:rPrChange w:id="35314" w:author="CR#1276" w:date="2020-04-07T11:39:00Z">
            <w:rPr/>
          </w:rPrChange>
        </w:rPr>
        <w:tab/>
        <w:t>HW load indicator (UL/DL HW load: low, mid, high, overload)</w:t>
      </w:r>
      <w:r w:rsidR="000D4434" w:rsidRPr="00524A9D">
        <w:rPr>
          <w:rPrChange w:id="35315" w:author="CR#1276" w:date="2020-04-07T11:39:00Z">
            <w:rPr/>
          </w:rPrChange>
        </w:rPr>
        <w:t>;</w:t>
      </w:r>
    </w:p>
    <w:p w:rsidR="00AD3FF0" w:rsidRPr="00524A9D" w:rsidRDefault="00AD3FF0" w:rsidP="00E10AA0">
      <w:pPr>
        <w:pStyle w:val="B1"/>
        <w:rPr>
          <w:rPrChange w:id="35316" w:author="CR#1276" w:date="2020-04-07T11:39:00Z">
            <w:rPr/>
          </w:rPrChange>
        </w:rPr>
      </w:pPr>
      <w:r w:rsidRPr="00524A9D">
        <w:rPr>
          <w:rPrChange w:id="35317" w:author="CR#1276" w:date="2020-04-07T11:39:00Z">
            <w:rPr/>
          </w:rPrChange>
        </w:rPr>
        <w:t>-</w:t>
      </w:r>
      <w:r w:rsidRPr="00524A9D">
        <w:rPr>
          <w:rPrChange w:id="35318" w:author="CR#1276" w:date="2020-04-07T11:39:00Z">
            <w:rPr/>
          </w:rPrChange>
        </w:rPr>
        <w:tab/>
        <w:t>TNL load indicator (UL/DL TNL load: low, mid, high, overload)</w:t>
      </w:r>
      <w:r w:rsidR="000D4434" w:rsidRPr="00524A9D">
        <w:rPr>
          <w:rPrChange w:id="35319" w:author="CR#1276" w:date="2020-04-07T11:39:00Z">
            <w:rPr/>
          </w:rPrChange>
        </w:rPr>
        <w:t>;</w:t>
      </w:r>
    </w:p>
    <w:p w:rsidR="00AD3FF0" w:rsidRPr="00524A9D" w:rsidRDefault="00AD3FF0" w:rsidP="00E10AA0">
      <w:pPr>
        <w:pStyle w:val="B1"/>
        <w:rPr>
          <w:rPrChange w:id="35320" w:author="CR#1276" w:date="2020-04-07T11:39:00Z">
            <w:rPr/>
          </w:rPrChange>
        </w:rPr>
      </w:pPr>
      <w:r w:rsidRPr="00524A9D">
        <w:rPr>
          <w:rPrChange w:id="35321" w:author="CR#1276" w:date="2020-04-07T11:39:00Z">
            <w:rPr/>
          </w:rPrChange>
        </w:rPr>
        <w:t>-</w:t>
      </w:r>
      <w:r w:rsidRPr="00524A9D">
        <w:rPr>
          <w:rPrChange w:id="35322" w:author="CR#1276" w:date="2020-04-07T11:39:00Z">
            <w:rPr/>
          </w:rPrChange>
        </w:rPr>
        <w:tab/>
      </w:r>
      <w:r w:rsidR="009524E4" w:rsidRPr="00524A9D">
        <w:rPr>
          <w:rPrChange w:id="35323" w:author="CR#1276" w:date="2020-04-07T11:39:00Z">
            <w:rPr/>
          </w:rPrChange>
        </w:rPr>
        <w:t>(Optionally) C</w:t>
      </w:r>
      <w:r w:rsidRPr="00524A9D">
        <w:rPr>
          <w:rPrChange w:id="35324" w:author="CR#1276" w:date="2020-04-07T11:39:00Z">
            <w:rPr/>
          </w:rPrChange>
        </w:rPr>
        <w:t xml:space="preserve">ell </w:t>
      </w:r>
      <w:r w:rsidR="009524E4" w:rsidRPr="00524A9D">
        <w:rPr>
          <w:rPrChange w:id="35325" w:author="CR#1276" w:date="2020-04-07T11:39:00Z">
            <w:rPr/>
          </w:rPrChange>
        </w:rPr>
        <w:t xml:space="preserve">Capacity Class </w:t>
      </w:r>
      <w:r w:rsidRPr="00524A9D">
        <w:rPr>
          <w:rPrChange w:id="35326" w:author="CR#1276" w:date="2020-04-07T11:39:00Z">
            <w:rPr/>
          </w:rPrChange>
        </w:rPr>
        <w:t>value (UL/DL relative capacity indicator: the same scale shall apply to E-UTRAN, UTRAN and GERAN cells when mapping cell capacities on this value)</w:t>
      </w:r>
      <w:r w:rsidR="000D4434" w:rsidRPr="00524A9D">
        <w:rPr>
          <w:rPrChange w:id="35327" w:author="CR#1276" w:date="2020-04-07T11:39:00Z">
            <w:rPr/>
          </w:rPrChange>
        </w:rPr>
        <w:t>;</w:t>
      </w:r>
    </w:p>
    <w:p w:rsidR="009524E4" w:rsidRPr="00524A9D" w:rsidRDefault="00AD3FF0" w:rsidP="00E10AA0">
      <w:pPr>
        <w:pStyle w:val="B1"/>
        <w:rPr>
          <w:rPrChange w:id="35328" w:author="CR#1276" w:date="2020-04-07T11:39:00Z">
            <w:rPr/>
          </w:rPrChange>
        </w:rPr>
      </w:pPr>
      <w:r w:rsidRPr="00524A9D">
        <w:rPr>
          <w:rPrChange w:id="35329" w:author="CR#1276" w:date="2020-04-07T11:39:00Z">
            <w:rPr/>
          </w:rPrChange>
        </w:rPr>
        <w:t>-</w:t>
      </w:r>
      <w:r w:rsidRPr="00524A9D">
        <w:rPr>
          <w:rPrChange w:id="35330" w:author="CR#1276" w:date="2020-04-07T11:39:00Z">
            <w:rPr/>
          </w:rPrChange>
        </w:rPr>
        <w:tab/>
      </w:r>
      <w:r w:rsidR="003E7037" w:rsidRPr="00524A9D">
        <w:rPr>
          <w:rPrChange w:id="35331" w:author="CR#1276" w:date="2020-04-07T11:39:00Z">
            <w:rPr/>
          </w:rPrChange>
        </w:rPr>
        <w:t>Capacity</w:t>
      </w:r>
      <w:r w:rsidRPr="00524A9D">
        <w:rPr>
          <w:rPrChange w:id="35332" w:author="CR#1276" w:date="2020-04-07T11:39:00Z">
            <w:rPr/>
          </w:rPrChange>
        </w:rPr>
        <w:t xml:space="preserve"> value (UL/DL available capacity for load balancing as percentage of total cell capacity)</w:t>
      </w:r>
      <w:r w:rsidR="000D4434" w:rsidRPr="00524A9D">
        <w:rPr>
          <w:rPrChange w:id="35333" w:author="CR#1276" w:date="2020-04-07T11:39:00Z">
            <w:rPr/>
          </w:rPrChange>
        </w:rPr>
        <w:t>.</w:t>
      </w:r>
    </w:p>
    <w:p w:rsidR="00070648" w:rsidRPr="00524A9D" w:rsidRDefault="00070648" w:rsidP="00E10AA0">
      <w:pPr>
        <w:pStyle w:val="NO"/>
        <w:rPr>
          <w:rPrChange w:id="35334" w:author="CR#1276" w:date="2020-04-07T11:39:00Z">
            <w:rPr/>
          </w:rPrChange>
        </w:rPr>
      </w:pPr>
      <w:r w:rsidRPr="00524A9D">
        <w:rPr>
          <w:rPrChange w:id="35335" w:author="CR#1276" w:date="2020-04-07T11:39:00Z">
            <w:rPr/>
          </w:rPrChange>
        </w:rPr>
        <w:lastRenderedPageBreak/>
        <w:t>NOTE 1:</w:t>
      </w:r>
      <w:r w:rsidRPr="00524A9D">
        <w:rPr>
          <w:rPrChange w:id="35336" w:author="CR#1276" w:date="2020-04-07T11:39:00Z">
            <w:rPr/>
          </w:rPrChange>
        </w:rPr>
        <w:tab/>
        <w:t>Capacity value is expressed in available E-UTRAN resources.</w:t>
      </w:r>
    </w:p>
    <w:p w:rsidR="00070648" w:rsidRPr="00524A9D" w:rsidRDefault="00070648" w:rsidP="00E10AA0">
      <w:pPr>
        <w:pStyle w:val="NO"/>
        <w:rPr>
          <w:rPrChange w:id="35337" w:author="CR#1276" w:date="2020-04-07T11:39:00Z">
            <w:rPr/>
          </w:rPrChange>
        </w:rPr>
      </w:pPr>
      <w:r w:rsidRPr="00524A9D">
        <w:rPr>
          <w:rPrChange w:id="35338" w:author="CR#1276" w:date="2020-04-07T11:39:00Z">
            <w:rPr/>
          </w:rPrChange>
        </w:rPr>
        <w:t>NOTE 2:</w:t>
      </w:r>
      <w:r w:rsidRPr="00524A9D">
        <w:rPr>
          <w:rPrChange w:id="35339" w:author="CR#1276" w:date="2020-04-07T11:39:00Z">
            <w:rPr/>
          </w:rPrChange>
        </w:rPr>
        <w:tab/>
        <w:t>A cell is expected to accept traffic corresponding to the indicated available capacity.</w:t>
      </w:r>
    </w:p>
    <w:p w:rsidR="00070648" w:rsidRPr="00524A9D" w:rsidRDefault="00070648" w:rsidP="009C26DC">
      <w:pPr>
        <w:pStyle w:val="Heading5"/>
        <w:rPr>
          <w:lang w:eastAsia="en-GB"/>
          <w:rPrChange w:id="35340" w:author="CR#1276" w:date="2020-04-07T11:39:00Z">
            <w:rPr>
              <w:lang w:eastAsia="en-GB"/>
            </w:rPr>
          </w:rPrChange>
        </w:rPr>
      </w:pPr>
      <w:bookmarkStart w:id="35341" w:name="_Toc20403243"/>
      <w:bookmarkStart w:id="35342" w:name="_Toc29372749"/>
      <w:r w:rsidRPr="00524A9D">
        <w:rPr>
          <w:lang w:eastAsia="en-GB"/>
          <w:rPrChange w:id="35343" w:author="CR#1276" w:date="2020-04-07T11:39:00Z">
            <w:rPr>
              <w:lang w:eastAsia="en-GB"/>
            </w:rPr>
          </w:rPrChange>
        </w:rPr>
        <w:t>22.4.1.2.2</w:t>
      </w:r>
      <w:r w:rsidRPr="00524A9D">
        <w:rPr>
          <w:lang w:eastAsia="en-GB"/>
          <w:rPrChange w:id="35344" w:author="CR#1276" w:date="2020-04-07T11:39:00Z">
            <w:rPr>
              <w:lang w:eastAsia="en-GB"/>
            </w:rPr>
          </w:rPrChange>
        </w:rPr>
        <w:tab/>
        <w:t>Load reporting for inter-RAT scenario</w:t>
      </w:r>
      <w:bookmarkEnd w:id="35341"/>
      <w:bookmarkEnd w:id="35342"/>
    </w:p>
    <w:p w:rsidR="009524E4" w:rsidRPr="00524A9D" w:rsidRDefault="00070648" w:rsidP="00E10AA0">
      <w:pPr>
        <w:rPr>
          <w:lang w:eastAsia="en-GB"/>
          <w:rPrChange w:id="35345" w:author="CR#1276" w:date="2020-04-07T11:39:00Z">
            <w:rPr>
              <w:lang w:eastAsia="en-GB"/>
            </w:rPr>
          </w:rPrChange>
        </w:rPr>
      </w:pPr>
      <w:r w:rsidRPr="00524A9D">
        <w:rPr>
          <w:lang w:eastAsia="en-GB"/>
          <w:rPrChange w:id="35346" w:author="CR#1276" w:date="2020-04-07T11:39:00Z">
            <w:rPr>
              <w:lang w:eastAsia="en-GB"/>
            </w:rPr>
          </w:rPrChange>
        </w:rPr>
        <w:t>The load information consists of:</w:t>
      </w:r>
    </w:p>
    <w:p w:rsidR="00A35166" w:rsidRPr="00524A9D" w:rsidRDefault="00A35166" w:rsidP="00E10AA0">
      <w:pPr>
        <w:pStyle w:val="B1"/>
        <w:rPr>
          <w:kern w:val="2"/>
          <w:rPrChange w:id="35347" w:author="CR#1276" w:date="2020-04-07T11:39:00Z">
            <w:rPr>
              <w:kern w:val="2"/>
            </w:rPr>
          </w:rPrChange>
        </w:rPr>
      </w:pPr>
      <w:r w:rsidRPr="00524A9D">
        <w:rPr>
          <w:kern w:val="2"/>
          <w:rPrChange w:id="35348" w:author="CR#1276" w:date="2020-04-07T11:39:00Z">
            <w:rPr>
              <w:kern w:val="2"/>
            </w:rPr>
          </w:rPrChange>
        </w:rPr>
        <w:t>-</w:t>
      </w:r>
      <w:r w:rsidRPr="00524A9D">
        <w:rPr>
          <w:kern w:val="2"/>
          <w:rPrChange w:id="35349" w:author="CR#1276" w:date="2020-04-07T11:39:00Z">
            <w:rPr>
              <w:kern w:val="2"/>
            </w:rPr>
          </w:rPrChange>
        </w:rPr>
        <w:tab/>
        <w:t>Cell Capacity Class value (UL/DL relative capacity indicator: the same scale shall apply to E-UTRAN, UTRAN</w:t>
      </w:r>
      <w:r w:rsidR="00272DD9" w:rsidRPr="00524A9D">
        <w:rPr>
          <w:kern w:val="2"/>
          <w:rPrChange w:id="35350" w:author="CR#1276" w:date="2020-04-07T11:39:00Z">
            <w:rPr>
              <w:kern w:val="2"/>
            </w:rPr>
          </w:rPrChange>
        </w:rPr>
        <w:t>,</w:t>
      </w:r>
      <w:r w:rsidRPr="00524A9D">
        <w:rPr>
          <w:kern w:val="2"/>
          <w:rPrChange w:id="35351" w:author="CR#1276" w:date="2020-04-07T11:39:00Z">
            <w:rPr>
              <w:kern w:val="2"/>
            </w:rPr>
          </w:rPrChange>
        </w:rPr>
        <w:t xml:space="preserve"> GERAN </w:t>
      </w:r>
      <w:r w:rsidR="00272DD9" w:rsidRPr="00524A9D">
        <w:rPr>
          <w:kern w:val="2"/>
          <w:rPrChange w:id="35352" w:author="CR#1276" w:date="2020-04-07T11:39:00Z">
            <w:rPr>
              <w:kern w:val="2"/>
            </w:rPr>
          </w:rPrChange>
        </w:rPr>
        <w:t xml:space="preserve">and eHRPD </w:t>
      </w:r>
      <w:r w:rsidRPr="00524A9D">
        <w:rPr>
          <w:kern w:val="2"/>
          <w:rPrChange w:id="35353" w:author="CR#1276" w:date="2020-04-07T11:39:00Z">
            <w:rPr>
              <w:kern w:val="2"/>
            </w:rPr>
          </w:rPrChange>
        </w:rPr>
        <w:t>cells when mapping cell capacities on this value)</w:t>
      </w:r>
      <w:r w:rsidR="000D4434" w:rsidRPr="00524A9D">
        <w:rPr>
          <w:kern w:val="2"/>
          <w:rPrChange w:id="35354" w:author="CR#1276" w:date="2020-04-07T11:39:00Z">
            <w:rPr>
              <w:kern w:val="2"/>
            </w:rPr>
          </w:rPrChange>
        </w:rPr>
        <w:t>;</w:t>
      </w:r>
    </w:p>
    <w:p w:rsidR="00AD3FF0" w:rsidRPr="00524A9D" w:rsidRDefault="009524E4" w:rsidP="00E10AA0">
      <w:pPr>
        <w:pStyle w:val="B1"/>
        <w:rPr>
          <w:kern w:val="2"/>
          <w:rPrChange w:id="35355" w:author="CR#1276" w:date="2020-04-07T11:39:00Z">
            <w:rPr>
              <w:kern w:val="2"/>
            </w:rPr>
          </w:rPrChange>
        </w:rPr>
      </w:pPr>
      <w:r w:rsidRPr="00524A9D">
        <w:rPr>
          <w:kern w:val="2"/>
          <w:rPrChange w:id="35356" w:author="CR#1276" w:date="2020-04-07T11:39:00Z">
            <w:rPr>
              <w:kern w:val="2"/>
            </w:rPr>
          </w:rPrChange>
        </w:rPr>
        <w:t>-</w:t>
      </w:r>
      <w:r w:rsidR="00C9644E" w:rsidRPr="00524A9D">
        <w:rPr>
          <w:kern w:val="2"/>
          <w:rPrChange w:id="35357" w:author="CR#1276" w:date="2020-04-07T11:39:00Z">
            <w:rPr>
              <w:kern w:val="2"/>
            </w:rPr>
          </w:rPrChange>
        </w:rPr>
        <w:tab/>
      </w:r>
      <w:r w:rsidRPr="00524A9D">
        <w:rPr>
          <w:kern w:val="2"/>
          <w:rPrChange w:id="35358" w:author="CR#1276" w:date="2020-04-07T11:39:00Z">
            <w:rPr>
              <w:kern w:val="2"/>
            </w:rPr>
          </w:rPrChange>
        </w:rPr>
        <w:t>Capacity value (UL/DL available capacity for load balancing as percentage of total cell capacity)</w:t>
      </w:r>
      <w:r w:rsidR="000D4434" w:rsidRPr="00524A9D">
        <w:rPr>
          <w:kern w:val="2"/>
          <w:rPrChange w:id="35359" w:author="CR#1276" w:date="2020-04-07T11:39:00Z">
            <w:rPr>
              <w:kern w:val="2"/>
            </w:rPr>
          </w:rPrChange>
        </w:rPr>
        <w:t>.</w:t>
      </w:r>
    </w:p>
    <w:p w:rsidR="00AD3FF0" w:rsidRPr="00524A9D" w:rsidRDefault="00AD3FF0" w:rsidP="00E10AA0">
      <w:pPr>
        <w:pStyle w:val="NO"/>
        <w:rPr>
          <w:rPrChange w:id="35360" w:author="CR#1276" w:date="2020-04-07T11:39:00Z">
            <w:rPr/>
          </w:rPrChange>
        </w:rPr>
      </w:pPr>
      <w:r w:rsidRPr="00524A9D">
        <w:rPr>
          <w:rPrChange w:id="35361" w:author="CR#1276" w:date="2020-04-07T11:39:00Z">
            <w:rPr/>
          </w:rPrChange>
        </w:rPr>
        <w:t>N</w:t>
      </w:r>
      <w:r w:rsidR="005561E8" w:rsidRPr="00524A9D">
        <w:rPr>
          <w:rPrChange w:id="35362" w:author="CR#1276" w:date="2020-04-07T11:39:00Z">
            <w:rPr/>
          </w:rPrChange>
        </w:rPr>
        <w:t>OTE</w:t>
      </w:r>
      <w:r w:rsidRPr="00524A9D">
        <w:rPr>
          <w:rPrChange w:id="35363" w:author="CR#1276" w:date="2020-04-07T11:39:00Z">
            <w:rPr/>
          </w:rPrChange>
        </w:rPr>
        <w:t xml:space="preserve"> 1:</w:t>
      </w:r>
      <w:r w:rsidR="003E7037" w:rsidRPr="00524A9D">
        <w:rPr>
          <w:rPrChange w:id="35364" w:author="CR#1276" w:date="2020-04-07T11:39:00Z">
            <w:rPr/>
          </w:rPrChange>
        </w:rPr>
        <w:tab/>
        <w:t>Capacity</w:t>
      </w:r>
      <w:r w:rsidRPr="00524A9D">
        <w:rPr>
          <w:rPrChange w:id="35365" w:author="CR#1276" w:date="2020-04-07T11:39:00Z">
            <w:rPr/>
          </w:rPrChange>
        </w:rPr>
        <w:t xml:space="preserve"> value is expressed in available E-UTRAN resources.</w:t>
      </w:r>
    </w:p>
    <w:p w:rsidR="00AD3FF0" w:rsidRPr="00524A9D" w:rsidRDefault="00AD3FF0" w:rsidP="00E10AA0">
      <w:pPr>
        <w:pStyle w:val="NO"/>
        <w:rPr>
          <w:rPrChange w:id="35366" w:author="CR#1276" w:date="2020-04-07T11:39:00Z">
            <w:rPr/>
          </w:rPrChange>
        </w:rPr>
      </w:pPr>
      <w:r w:rsidRPr="00524A9D">
        <w:rPr>
          <w:rPrChange w:id="35367" w:author="CR#1276" w:date="2020-04-07T11:39:00Z">
            <w:rPr/>
          </w:rPrChange>
        </w:rPr>
        <w:t>N</w:t>
      </w:r>
      <w:r w:rsidR="005561E8" w:rsidRPr="00524A9D">
        <w:rPr>
          <w:rPrChange w:id="35368" w:author="CR#1276" w:date="2020-04-07T11:39:00Z">
            <w:rPr/>
          </w:rPrChange>
        </w:rPr>
        <w:t>OTE</w:t>
      </w:r>
      <w:r w:rsidRPr="00524A9D">
        <w:rPr>
          <w:rPrChange w:id="35369" w:author="CR#1276" w:date="2020-04-07T11:39:00Z">
            <w:rPr/>
          </w:rPrChange>
        </w:rPr>
        <w:t xml:space="preserve"> 2:</w:t>
      </w:r>
      <w:r w:rsidR="003E7037" w:rsidRPr="00524A9D">
        <w:rPr>
          <w:rPrChange w:id="35370" w:author="CR#1276" w:date="2020-04-07T11:39:00Z">
            <w:rPr/>
          </w:rPrChange>
        </w:rPr>
        <w:tab/>
        <w:t>A</w:t>
      </w:r>
      <w:r w:rsidRPr="00524A9D">
        <w:rPr>
          <w:rPrChange w:id="35371" w:author="CR#1276" w:date="2020-04-07T11:39:00Z">
            <w:rPr/>
          </w:rPrChange>
        </w:rPr>
        <w:t xml:space="preserve"> cell is expected to accept traffic corresponding to the indicated available capacity.</w:t>
      </w:r>
    </w:p>
    <w:p w:rsidR="008A0C12" w:rsidRPr="00524A9D" w:rsidRDefault="008A0C12" w:rsidP="00E10AA0">
      <w:pPr>
        <w:rPr>
          <w:kern w:val="2"/>
          <w:rPrChange w:id="35372" w:author="CR#1276" w:date="2020-04-07T11:39:00Z">
            <w:rPr>
              <w:kern w:val="2"/>
            </w:rPr>
          </w:rPrChange>
        </w:rPr>
      </w:pPr>
      <w:r w:rsidRPr="00524A9D">
        <w:rPr>
          <w:kern w:val="2"/>
          <w:rPrChange w:id="35373" w:author="CR#1276" w:date="2020-04-07T11:39:00Z">
            <w:rPr>
              <w:kern w:val="2"/>
            </w:rPr>
          </w:rPrChange>
        </w:rPr>
        <w:t>Event-triggered inter-RAT load reports are sent when the reporting node detects crossing of cell load thresholds.</w:t>
      </w:r>
    </w:p>
    <w:p w:rsidR="00AD3FF0" w:rsidRPr="00524A9D" w:rsidRDefault="00AD3FF0" w:rsidP="00E10AA0">
      <w:pPr>
        <w:rPr>
          <w:rPrChange w:id="35374" w:author="CR#1276" w:date="2020-04-07T11:39:00Z">
            <w:rPr/>
          </w:rPrChange>
        </w:rPr>
      </w:pPr>
      <w:r w:rsidRPr="00524A9D">
        <w:rPr>
          <w:rPrChange w:id="35375" w:author="CR#1276" w:date="2020-04-07T11:39:00Z">
            <w:rPr/>
          </w:rPrChange>
        </w:rPr>
        <w:t>Load information shall be provided in a procedure separated from existing active mode mobility procedures</w:t>
      </w:r>
      <w:r w:rsidR="00877B8D" w:rsidRPr="00524A9D">
        <w:rPr>
          <w:rPrChange w:id="35376" w:author="CR#1276" w:date="2020-04-07T11:39:00Z">
            <w:rPr/>
          </w:rPrChange>
        </w:rPr>
        <w:t>, which shall be used infrequently and with lower priority with respect to the UE dedicated signalling</w:t>
      </w:r>
      <w:r w:rsidRPr="00524A9D">
        <w:rPr>
          <w:rPrChange w:id="35377" w:author="CR#1276" w:date="2020-04-07T11:39:00Z">
            <w:rPr/>
          </w:rPrChange>
        </w:rPr>
        <w:t>.</w:t>
      </w:r>
    </w:p>
    <w:p w:rsidR="00AD3FF0" w:rsidRPr="00524A9D" w:rsidRDefault="00256C6A" w:rsidP="009C26DC">
      <w:pPr>
        <w:keepNext/>
        <w:keepLines/>
        <w:spacing w:before="120"/>
        <w:ind w:left="1418" w:hanging="1418"/>
        <w:outlineLvl w:val="0"/>
        <w:rPr>
          <w:rFonts w:ascii="Arial" w:hAnsi="Arial"/>
          <w:sz w:val="24"/>
          <w:rPrChange w:id="35378" w:author="CR#1276" w:date="2020-04-07T11:39:00Z">
            <w:rPr>
              <w:rFonts w:ascii="Arial" w:hAnsi="Arial"/>
              <w:sz w:val="24"/>
            </w:rPr>
          </w:rPrChange>
        </w:rPr>
      </w:pPr>
      <w:r w:rsidRPr="00524A9D">
        <w:rPr>
          <w:rFonts w:ascii="Arial" w:hAnsi="Arial"/>
          <w:sz w:val="24"/>
          <w:rPrChange w:id="35379" w:author="CR#1276" w:date="2020-04-07T11:39:00Z">
            <w:rPr>
              <w:rFonts w:ascii="Arial" w:hAnsi="Arial"/>
              <w:sz w:val="24"/>
            </w:rPr>
          </w:rPrChange>
        </w:rPr>
        <w:t>22.4</w:t>
      </w:r>
      <w:r w:rsidR="00AD3FF0" w:rsidRPr="00524A9D">
        <w:rPr>
          <w:rFonts w:ascii="Arial" w:hAnsi="Arial"/>
          <w:sz w:val="24"/>
          <w:rPrChange w:id="35380" w:author="CR#1276" w:date="2020-04-07T11:39:00Z">
            <w:rPr>
              <w:rFonts w:ascii="Arial" w:hAnsi="Arial"/>
              <w:sz w:val="24"/>
            </w:rPr>
          </w:rPrChange>
        </w:rPr>
        <w:t>.1.3</w:t>
      </w:r>
      <w:r w:rsidR="00AD3FF0" w:rsidRPr="00524A9D">
        <w:rPr>
          <w:rFonts w:ascii="Arial" w:hAnsi="Arial"/>
          <w:sz w:val="24"/>
          <w:rPrChange w:id="35381" w:author="CR#1276" w:date="2020-04-07T11:39:00Z">
            <w:rPr>
              <w:rFonts w:ascii="Arial" w:hAnsi="Arial"/>
              <w:sz w:val="24"/>
            </w:rPr>
          </w:rPrChange>
        </w:rPr>
        <w:tab/>
        <w:t>Load balancing action based on handovers</w:t>
      </w:r>
    </w:p>
    <w:p w:rsidR="00AD3FF0" w:rsidRPr="00524A9D" w:rsidRDefault="00AD3FF0" w:rsidP="00E10AA0">
      <w:pPr>
        <w:rPr>
          <w:rPrChange w:id="35382" w:author="CR#1276" w:date="2020-04-07T11:39:00Z">
            <w:rPr/>
          </w:rPrChange>
        </w:rPr>
      </w:pPr>
      <w:r w:rsidRPr="00524A9D">
        <w:rPr>
          <w:rPrChange w:id="35383" w:author="CR#1276" w:date="2020-04-07T11:39:00Z">
            <w:rPr/>
          </w:rPrChange>
        </w:rPr>
        <w:t xml:space="preserve">The source cell may initiate handover due to load </w:t>
      </w:r>
      <w:r w:rsidRPr="00524A9D">
        <w:rPr>
          <w:kern w:val="2"/>
          <w:rPrChange w:id="35384" w:author="CR#1276" w:date="2020-04-07T11:39:00Z">
            <w:rPr>
              <w:kern w:val="2"/>
            </w:rPr>
          </w:rPrChange>
        </w:rPr>
        <w:t xml:space="preserve">(see </w:t>
      </w:r>
      <w:r w:rsidR="00240D6D" w:rsidRPr="00524A9D">
        <w:rPr>
          <w:kern w:val="2"/>
          <w:rPrChange w:id="35385" w:author="CR#1276" w:date="2020-04-07T11:39:00Z">
            <w:rPr>
              <w:kern w:val="2"/>
            </w:rPr>
          </w:rPrChange>
        </w:rPr>
        <w:t>clause</w:t>
      </w:r>
      <w:r w:rsidRPr="00524A9D">
        <w:rPr>
          <w:kern w:val="2"/>
          <w:rPrChange w:id="35386" w:author="CR#1276" w:date="2020-04-07T11:39:00Z">
            <w:rPr>
              <w:kern w:val="2"/>
            </w:rPr>
          </w:rPrChange>
        </w:rPr>
        <w:t xml:space="preserve">s 10.1.2 and 10.2.2). </w:t>
      </w:r>
      <w:r w:rsidRPr="00524A9D">
        <w:rPr>
          <w:rPrChange w:id="35387" w:author="CR#1276" w:date="2020-04-07T11:39:00Z">
            <w:rPr/>
          </w:rPrChange>
        </w:rPr>
        <w:t>The target cell performs admission control for the load balancing handovers. A handover preparation related to a mobility load balancing action shall be distinguishable from other handovers, so that the target cell is able to apply appropriate admission control.</w:t>
      </w:r>
    </w:p>
    <w:p w:rsidR="00AD3FF0" w:rsidRPr="00524A9D" w:rsidRDefault="00256C6A" w:rsidP="009C26DC">
      <w:pPr>
        <w:keepNext/>
        <w:keepLines/>
        <w:spacing w:before="120"/>
        <w:ind w:left="1418" w:hanging="1418"/>
        <w:outlineLvl w:val="0"/>
        <w:rPr>
          <w:rFonts w:ascii="Arial" w:hAnsi="Arial"/>
          <w:sz w:val="24"/>
          <w:rPrChange w:id="35388" w:author="CR#1276" w:date="2020-04-07T11:39:00Z">
            <w:rPr>
              <w:rFonts w:ascii="Arial" w:hAnsi="Arial"/>
              <w:sz w:val="24"/>
            </w:rPr>
          </w:rPrChange>
        </w:rPr>
      </w:pPr>
      <w:r w:rsidRPr="00524A9D">
        <w:rPr>
          <w:rFonts w:ascii="Arial" w:hAnsi="Arial"/>
          <w:sz w:val="24"/>
          <w:rPrChange w:id="35389" w:author="CR#1276" w:date="2020-04-07T11:39:00Z">
            <w:rPr>
              <w:rFonts w:ascii="Arial" w:hAnsi="Arial"/>
              <w:sz w:val="24"/>
            </w:rPr>
          </w:rPrChange>
        </w:rPr>
        <w:t>22.4</w:t>
      </w:r>
      <w:r w:rsidR="00AD3FF0" w:rsidRPr="00524A9D">
        <w:rPr>
          <w:rFonts w:ascii="Arial" w:hAnsi="Arial"/>
          <w:sz w:val="24"/>
          <w:rPrChange w:id="35390" w:author="CR#1276" w:date="2020-04-07T11:39:00Z">
            <w:rPr>
              <w:rFonts w:ascii="Arial" w:hAnsi="Arial"/>
              <w:sz w:val="24"/>
            </w:rPr>
          </w:rPrChange>
        </w:rPr>
        <w:t>.1.4</w:t>
      </w:r>
      <w:r w:rsidR="00AD3FF0" w:rsidRPr="00524A9D">
        <w:rPr>
          <w:rFonts w:ascii="Arial" w:hAnsi="Arial"/>
          <w:sz w:val="24"/>
          <w:rPrChange w:id="35391" w:author="CR#1276" w:date="2020-04-07T11:39:00Z">
            <w:rPr>
              <w:rFonts w:ascii="Arial" w:hAnsi="Arial"/>
              <w:sz w:val="24"/>
            </w:rPr>
          </w:rPrChange>
        </w:rPr>
        <w:tab/>
        <w:t>Adapting handover and/or reselection configuration</w:t>
      </w:r>
    </w:p>
    <w:p w:rsidR="00AD3FF0" w:rsidRPr="00524A9D" w:rsidRDefault="00AD3FF0" w:rsidP="00E10AA0">
      <w:pPr>
        <w:rPr>
          <w:rPrChange w:id="35392" w:author="CR#1276" w:date="2020-04-07T11:39:00Z">
            <w:rPr/>
          </w:rPrChange>
        </w:rPr>
      </w:pPr>
      <w:r w:rsidRPr="00524A9D">
        <w:rPr>
          <w:rPrChange w:id="35393" w:author="CR#1276" w:date="2020-04-07T11:39:00Z">
            <w:rPr/>
          </w:rPrChange>
        </w:rPr>
        <w:t>This function enables requesting of a change of handover and/or reselection parameters at target cell.</w:t>
      </w:r>
      <w:r w:rsidR="00B81F45" w:rsidRPr="00524A9D">
        <w:rPr>
          <w:rPrChange w:id="35394" w:author="CR#1276" w:date="2020-04-07T11:39:00Z">
            <w:rPr/>
          </w:rPrChange>
        </w:rPr>
        <w:t xml:space="preserve"> </w:t>
      </w:r>
      <w:r w:rsidRPr="00524A9D">
        <w:rPr>
          <w:rPrChange w:id="35395" w:author="CR#1276" w:date="2020-04-07T11:39:00Z">
            <w:rPr/>
          </w:rPrChange>
        </w:rPr>
        <w:t>The source cell that initialized the load balancing estimates if it is needed to change mobility configuration in the source and/or target cell. If the amendment is needed, the source cell initializes mobility negotiation procedure toward the target cell.</w:t>
      </w:r>
    </w:p>
    <w:p w:rsidR="00AD3FF0" w:rsidRPr="00524A9D" w:rsidRDefault="00AD3FF0" w:rsidP="00E10AA0">
      <w:pPr>
        <w:rPr>
          <w:rPrChange w:id="35396" w:author="CR#1276" w:date="2020-04-07T11:39:00Z">
            <w:rPr/>
          </w:rPrChange>
        </w:rPr>
      </w:pPr>
      <w:r w:rsidRPr="00524A9D">
        <w:rPr>
          <w:rPrChange w:id="35397" w:author="CR#1276" w:date="2020-04-07T11:39:00Z">
            <w:rPr/>
          </w:rPrChange>
        </w:rPr>
        <w:t xml:space="preserve">The source cell informs the target cell about the new mobility setting and provides cause for the change (e.g. load balancing related request). The proposed change is expressed by the means of </w:t>
      </w:r>
      <w:r w:rsidR="00A75EDF" w:rsidRPr="00524A9D">
        <w:rPr>
          <w:rPrChange w:id="35398" w:author="CR#1276" w:date="2020-04-07T11:39:00Z">
            <w:rPr/>
          </w:rPrChange>
        </w:rPr>
        <w:t>the difference (delta) between the current and the new values of the handover trigger. The handover trigger is the cell specific offset that corresponds to the threshold at which a cell initialises the handover preparation procedure</w:t>
      </w:r>
      <w:r w:rsidRPr="00524A9D">
        <w:rPr>
          <w:rPrChange w:id="35399" w:author="CR#1276" w:date="2020-04-07T11:39:00Z">
            <w:rPr/>
          </w:rPrChange>
        </w:rPr>
        <w:t xml:space="preserve">. Cell reselection configuration may be amended to reflect changes in the HO setting. </w:t>
      </w:r>
      <w:r w:rsidR="00A75EDF" w:rsidRPr="00524A9D">
        <w:rPr>
          <w:rPrChange w:id="35400" w:author="CR#1276" w:date="2020-04-07T11:39:00Z">
            <w:rPr/>
          </w:rPrChange>
        </w:rPr>
        <w:t>The target cell respond</w:t>
      </w:r>
      <w:r w:rsidR="00B81F45" w:rsidRPr="00524A9D">
        <w:rPr>
          <w:rPrChange w:id="35401" w:author="CR#1276" w:date="2020-04-07T11:39:00Z">
            <w:rPr/>
          </w:rPrChange>
        </w:rPr>
        <w:t>s</w:t>
      </w:r>
      <w:r w:rsidR="00A75EDF" w:rsidRPr="00524A9D">
        <w:rPr>
          <w:rPrChange w:id="35402" w:author="CR#1276" w:date="2020-04-07T11:39:00Z">
            <w:rPr/>
          </w:rPrChange>
        </w:rPr>
        <w:t xml:space="preserve"> to the information from the source cell. </w:t>
      </w:r>
      <w:r w:rsidR="0038787D" w:rsidRPr="00524A9D">
        <w:rPr>
          <w:rPrChange w:id="35403" w:author="CR#1276" w:date="2020-04-07T11:39:00Z">
            <w:rPr/>
          </w:rPrChange>
        </w:rPr>
        <w:t xml:space="preserve">The allowed delta range for HO trigger parameter may be carried in the failure response message. </w:t>
      </w:r>
      <w:r w:rsidR="00A75EDF" w:rsidRPr="00524A9D">
        <w:rPr>
          <w:rPrChange w:id="35404" w:author="CR#1276" w:date="2020-04-07T11:39:00Z">
            <w:rPr/>
          </w:rPrChange>
        </w:rPr>
        <w:t>The source cell should consider the responses before executing the planned change of its mobility setting.</w:t>
      </w:r>
    </w:p>
    <w:p w:rsidR="00A06780" w:rsidRPr="00524A9D" w:rsidRDefault="00AD3FF0" w:rsidP="00E10AA0">
      <w:pPr>
        <w:rPr>
          <w:rPrChange w:id="35405" w:author="CR#1276" w:date="2020-04-07T11:39:00Z">
            <w:rPr/>
          </w:rPrChange>
        </w:rPr>
      </w:pPr>
      <w:r w:rsidRPr="00524A9D">
        <w:rPr>
          <w:rPrChange w:id="35406" w:author="CR#1276" w:date="2020-04-07T11:39:00Z">
            <w:rPr/>
          </w:rPrChange>
        </w:rPr>
        <w:t>All automatic changes on the HO and/or reselection parameters must be within the range allowed by OAM.</w:t>
      </w:r>
    </w:p>
    <w:p w:rsidR="00B81F45" w:rsidRPr="00524A9D" w:rsidRDefault="00B81F45" w:rsidP="009C26DC">
      <w:pPr>
        <w:pStyle w:val="Heading3"/>
        <w:rPr>
          <w:rPrChange w:id="35407" w:author="CR#1276" w:date="2020-04-07T11:39:00Z">
            <w:rPr/>
          </w:rPrChange>
        </w:rPr>
      </w:pPr>
      <w:bookmarkStart w:id="35408" w:name="_Toc20403244"/>
      <w:bookmarkStart w:id="35409" w:name="_Toc29372750"/>
      <w:r w:rsidRPr="00524A9D">
        <w:rPr>
          <w:rPrChange w:id="35410" w:author="CR#1276" w:date="2020-04-07T11:39:00Z">
            <w:rPr/>
          </w:rPrChange>
        </w:rPr>
        <w:t>22.4.2</w:t>
      </w:r>
      <w:r w:rsidRPr="00524A9D">
        <w:rPr>
          <w:rPrChange w:id="35411" w:author="CR#1276" w:date="2020-04-07T11:39:00Z">
            <w:rPr/>
          </w:rPrChange>
        </w:rPr>
        <w:tab/>
        <w:t>Support for Mobility Robustness Optimisation</w:t>
      </w:r>
      <w:bookmarkEnd w:id="35408"/>
      <w:bookmarkEnd w:id="35409"/>
    </w:p>
    <w:p w:rsidR="00C02C1D" w:rsidRPr="00524A9D" w:rsidRDefault="00C02C1D" w:rsidP="009C26DC">
      <w:pPr>
        <w:pStyle w:val="Heading4"/>
        <w:rPr>
          <w:rPrChange w:id="35412" w:author="CR#1276" w:date="2020-04-07T11:39:00Z">
            <w:rPr/>
          </w:rPrChange>
        </w:rPr>
      </w:pPr>
      <w:bookmarkStart w:id="35413" w:name="_Toc20403245"/>
      <w:bookmarkStart w:id="35414" w:name="_Toc29372751"/>
      <w:r w:rsidRPr="00524A9D">
        <w:rPr>
          <w:rPrChange w:id="35415" w:author="CR#1276" w:date="2020-04-07T11:39:00Z">
            <w:rPr/>
          </w:rPrChange>
        </w:rPr>
        <w:t>22.4.2.1</w:t>
      </w:r>
      <w:r w:rsidRPr="00524A9D">
        <w:rPr>
          <w:rPrChange w:id="35416" w:author="CR#1276" w:date="2020-04-07T11:39:00Z">
            <w:rPr/>
          </w:rPrChange>
        </w:rPr>
        <w:tab/>
        <w:t>General</w:t>
      </w:r>
      <w:bookmarkEnd w:id="35413"/>
      <w:bookmarkEnd w:id="35414"/>
    </w:p>
    <w:p w:rsidR="00C02C1D" w:rsidRPr="00524A9D" w:rsidRDefault="00C02C1D" w:rsidP="00E10AA0">
      <w:pPr>
        <w:rPr>
          <w:rPrChange w:id="35417" w:author="CR#1276" w:date="2020-04-07T11:39:00Z">
            <w:rPr/>
          </w:rPrChange>
        </w:rPr>
      </w:pPr>
      <w:r w:rsidRPr="00524A9D">
        <w:rPr>
          <w:rPrChange w:id="35418" w:author="CR#1276" w:date="2020-04-07T11:39:00Z">
            <w:rPr/>
          </w:rPrChange>
        </w:rPr>
        <w:t>Mobility Robustness Optimisation aims at detecting and enabling correction of following problems:</w:t>
      </w:r>
    </w:p>
    <w:p w:rsidR="00C02C1D" w:rsidRPr="00524A9D" w:rsidRDefault="00C02C1D" w:rsidP="00E10AA0">
      <w:pPr>
        <w:pStyle w:val="B1"/>
        <w:rPr>
          <w:rPrChange w:id="35419" w:author="CR#1276" w:date="2020-04-07T11:39:00Z">
            <w:rPr/>
          </w:rPrChange>
        </w:rPr>
      </w:pPr>
      <w:r w:rsidRPr="00524A9D">
        <w:rPr>
          <w:rPrChange w:id="35420" w:author="CR#1276" w:date="2020-04-07T11:39:00Z">
            <w:rPr/>
          </w:rPrChange>
        </w:rPr>
        <w:t>-</w:t>
      </w:r>
      <w:r w:rsidRPr="00524A9D">
        <w:rPr>
          <w:rPrChange w:id="35421" w:author="CR#1276" w:date="2020-04-07T11:39:00Z">
            <w:rPr/>
          </w:rPrChange>
        </w:rPr>
        <w:tab/>
        <w:t xml:space="preserve">Connection failure due to intra-LTE </w:t>
      </w:r>
      <w:r w:rsidR="00A3450A" w:rsidRPr="00524A9D">
        <w:rPr>
          <w:rPrChange w:id="35422" w:author="CR#1276" w:date="2020-04-07T11:39:00Z">
            <w:rPr/>
          </w:rPrChange>
        </w:rPr>
        <w:t xml:space="preserve">or inter-RAT </w:t>
      </w:r>
      <w:r w:rsidRPr="00524A9D">
        <w:rPr>
          <w:rPrChange w:id="35423" w:author="CR#1276" w:date="2020-04-07T11:39:00Z">
            <w:rPr/>
          </w:rPrChange>
        </w:rPr>
        <w:t>mobility</w:t>
      </w:r>
      <w:r w:rsidR="00AC7644" w:rsidRPr="00524A9D">
        <w:rPr>
          <w:rPrChange w:id="35424" w:author="CR#1276" w:date="2020-04-07T11:39:00Z">
            <w:rPr/>
          </w:rPrChange>
        </w:rPr>
        <w:t>;</w:t>
      </w:r>
    </w:p>
    <w:p w:rsidR="0094672F" w:rsidRPr="00524A9D" w:rsidRDefault="00C02C1D" w:rsidP="00E10AA0">
      <w:pPr>
        <w:pStyle w:val="B1"/>
        <w:rPr>
          <w:rPrChange w:id="35425" w:author="CR#1276" w:date="2020-04-07T11:39:00Z">
            <w:rPr/>
          </w:rPrChange>
        </w:rPr>
      </w:pPr>
      <w:r w:rsidRPr="00524A9D">
        <w:rPr>
          <w:rPrChange w:id="35426" w:author="CR#1276" w:date="2020-04-07T11:39:00Z">
            <w:rPr/>
          </w:rPrChange>
        </w:rPr>
        <w:t>-</w:t>
      </w:r>
      <w:r w:rsidRPr="00524A9D">
        <w:rPr>
          <w:rPrChange w:id="35427" w:author="CR#1276" w:date="2020-04-07T11:39:00Z">
            <w:rPr/>
          </w:rPrChange>
        </w:rPr>
        <w:tab/>
        <w:t>Unnecessary HO to another RAT (too early IRAT HO with no radio link failure)</w:t>
      </w:r>
      <w:r w:rsidR="00AC7644" w:rsidRPr="00524A9D">
        <w:rPr>
          <w:rPrChange w:id="35428" w:author="CR#1276" w:date="2020-04-07T11:39:00Z">
            <w:rPr/>
          </w:rPrChange>
        </w:rPr>
        <w:t>;</w:t>
      </w:r>
    </w:p>
    <w:p w:rsidR="00C02C1D" w:rsidRPr="00524A9D" w:rsidRDefault="0094672F" w:rsidP="00E10AA0">
      <w:pPr>
        <w:pStyle w:val="B1"/>
        <w:rPr>
          <w:rPrChange w:id="35429" w:author="CR#1276" w:date="2020-04-07T11:39:00Z">
            <w:rPr/>
          </w:rPrChange>
        </w:rPr>
      </w:pPr>
      <w:r w:rsidRPr="00524A9D">
        <w:rPr>
          <w:rPrChange w:id="35430" w:author="CR#1276" w:date="2020-04-07T11:39:00Z">
            <w:rPr/>
          </w:rPrChange>
        </w:rPr>
        <w:t>-</w:t>
      </w:r>
      <w:r w:rsidRPr="00524A9D">
        <w:rPr>
          <w:rPrChange w:id="35431" w:author="CR#1276" w:date="2020-04-07T11:39:00Z">
            <w:rPr/>
          </w:rPrChange>
        </w:rPr>
        <w:tab/>
        <w:t>Inter-RAT ping-pong</w:t>
      </w:r>
      <w:r w:rsidR="00AC7644" w:rsidRPr="00524A9D">
        <w:rPr>
          <w:rPrChange w:id="35432" w:author="CR#1276" w:date="2020-04-07T11:39:00Z">
            <w:rPr/>
          </w:rPrChange>
        </w:rPr>
        <w:t>.</w:t>
      </w:r>
    </w:p>
    <w:p w:rsidR="00C02C1D" w:rsidRPr="00524A9D" w:rsidRDefault="00C02C1D" w:rsidP="009C26DC">
      <w:pPr>
        <w:pStyle w:val="Heading4"/>
        <w:rPr>
          <w:rPrChange w:id="35433" w:author="CR#1276" w:date="2020-04-07T11:39:00Z">
            <w:rPr/>
          </w:rPrChange>
        </w:rPr>
      </w:pPr>
      <w:bookmarkStart w:id="35434" w:name="_Toc20403246"/>
      <w:bookmarkStart w:id="35435" w:name="_Toc29372752"/>
      <w:r w:rsidRPr="00524A9D">
        <w:rPr>
          <w:rPrChange w:id="35436" w:author="CR#1276" w:date="2020-04-07T11:39:00Z">
            <w:rPr/>
          </w:rPrChange>
        </w:rPr>
        <w:t>22.4.2.2</w:t>
      </w:r>
      <w:r w:rsidRPr="00524A9D">
        <w:rPr>
          <w:rPrChange w:id="35437" w:author="CR#1276" w:date="2020-04-07T11:39:00Z">
            <w:rPr/>
          </w:rPrChange>
        </w:rPr>
        <w:tab/>
        <w:t>Connection failure due to intra-LTE mobility</w:t>
      </w:r>
      <w:bookmarkEnd w:id="35434"/>
      <w:bookmarkEnd w:id="35435"/>
    </w:p>
    <w:p w:rsidR="00C02C1D" w:rsidRPr="00524A9D" w:rsidRDefault="00C02C1D" w:rsidP="00E10AA0">
      <w:pPr>
        <w:rPr>
          <w:rPrChange w:id="35438" w:author="CR#1276" w:date="2020-04-07T11:39:00Z">
            <w:rPr/>
          </w:rPrChange>
        </w:rPr>
      </w:pPr>
      <w:r w:rsidRPr="00524A9D">
        <w:rPr>
          <w:rPrChange w:id="35439" w:author="CR#1276" w:date="2020-04-07T11:39:00Z">
            <w:rPr/>
          </w:rPrChange>
        </w:rPr>
        <w:t xml:space="preserve">One of the functions of Mobility Robustness </w:t>
      </w:r>
      <w:del w:id="35440" w:author="MCC editorials" w:date="2020-04-07T06:26:00Z">
        <w:r w:rsidRPr="00524A9D" w:rsidDel="001348D2">
          <w:rPr>
            <w:rPrChange w:id="35441" w:author="CR#1276" w:date="2020-04-07T11:39:00Z">
              <w:rPr/>
            </w:rPrChange>
          </w:rPr>
          <w:delText>Optimization</w:delText>
        </w:r>
      </w:del>
      <w:ins w:id="35442" w:author="MCC editorials" w:date="2020-04-07T06:26:00Z">
        <w:r w:rsidR="001348D2" w:rsidRPr="00524A9D">
          <w:rPr>
            <w:rPrChange w:id="35443" w:author="CR#1276" w:date="2020-04-07T11:39:00Z">
              <w:rPr/>
            </w:rPrChange>
          </w:rPr>
          <w:t>Optimisation</w:t>
        </w:r>
      </w:ins>
      <w:r w:rsidRPr="00524A9D">
        <w:rPr>
          <w:rPrChange w:id="35444" w:author="CR#1276" w:date="2020-04-07T11:39:00Z">
            <w:rPr/>
          </w:rPrChange>
        </w:rPr>
        <w:t xml:space="preserve"> is to detect connection failures that occur due to Too Early or Too Late Handovers, or Handover to Wrong Cell. These problems are defined as follows:</w:t>
      </w:r>
    </w:p>
    <w:p w:rsidR="00C02C1D" w:rsidRPr="00524A9D" w:rsidRDefault="00C02C1D" w:rsidP="00E10AA0">
      <w:pPr>
        <w:pStyle w:val="B1"/>
        <w:rPr>
          <w:rPrChange w:id="35445" w:author="CR#1276" w:date="2020-04-07T11:39:00Z">
            <w:rPr/>
          </w:rPrChange>
        </w:rPr>
      </w:pPr>
      <w:r w:rsidRPr="00524A9D">
        <w:rPr>
          <w:rPrChange w:id="35446" w:author="CR#1276" w:date="2020-04-07T11:39:00Z">
            <w:rPr/>
          </w:rPrChange>
        </w:rPr>
        <w:t>-</w:t>
      </w:r>
      <w:r w:rsidRPr="00524A9D">
        <w:rPr>
          <w:rPrChange w:id="35447" w:author="CR#1276" w:date="2020-04-07T11:39:00Z">
            <w:rPr/>
          </w:rPrChange>
        </w:rPr>
        <w:tab/>
        <w:t>[Too Late H</w:t>
      </w:r>
      <w:r w:rsidR="002D3FA2" w:rsidRPr="00524A9D">
        <w:rPr>
          <w:rPrChange w:id="35448" w:author="CR#1276" w:date="2020-04-07T11:39:00Z">
            <w:rPr/>
          </w:rPrChange>
        </w:rPr>
        <w:t>andover</w:t>
      </w:r>
      <w:r w:rsidRPr="00524A9D">
        <w:rPr>
          <w:rPrChange w:id="35449" w:author="CR#1276" w:date="2020-04-07T11:39:00Z">
            <w:rPr/>
          </w:rPrChange>
        </w:rPr>
        <w:t>] A</w:t>
      </w:r>
      <w:r w:rsidR="00E87786" w:rsidRPr="00524A9D">
        <w:rPr>
          <w:rPrChange w:id="35450" w:author="CR#1276" w:date="2020-04-07T11:39:00Z">
            <w:rPr/>
          </w:rPrChange>
        </w:rPr>
        <w:t>n</w:t>
      </w:r>
      <w:r w:rsidRPr="00524A9D">
        <w:rPr>
          <w:rPrChange w:id="35451" w:author="CR#1276" w:date="2020-04-07T11:39:00Z">
            <w:rPr/>
          </w:rPrChange>
        </w:rPr>
        <w:t xml:space="preserve"> </w:t>
      </w:r>
      <w:r w:rsidR="00E87786" w:rsidRPr="00524A9D">
        <w:rPr>
          <w:rPrChange w:id="35452" w:author="CR#1276" w:date="2020-04-07T11:39:00Z">
            <w:rPr/>
          </w:rPrChange>
        </w:rPr>
        <w:t xml:space="preserve">RLF </w:t>
      </w:r>
      <w:r w:rsidRPr="00524A9D">
        <w:rPr>
          <w:rPrChange w:id="35453" w:author="CR#1276" w:date="2020-04-07T11:39:00Z">
            <w:rPr/>
          </w:rPrChange>
        </w:rPr>
        <w:t xml:space="preserve">occurs </w:t>
      </w:r>
      <w:r w:rsidR="00E87786" w:rsidRPr="00524A9D">
        <w:rPr>
          <w:rPrChange w:id="35454" w:author="CR#1276" w:date="2020-04-07T11:39:00Z">
            <w:rPr/>
          </w:rPrChange>
        </w:rPr>
        <w:t>after the UE has stayed for a long period of time in the cell</w:t>
      </w:r>
      <w:r w:rsidRPr="00524A9D">
        <w:rPr>
          <w:rPrChange w:id="35455" w:author="CR#1276" w:date="2020-04-07T11:39:00Z">
            <w:rPr/>
          </w:rPrChange>
        </w:rPr>
        <w:t xml:space="preserve">; the UE attempts to re-establish the radio link connection in </w:t>
      </w:r>
      <w:r w:rsidR="00E87786" w:rsidRPr="00524A9D">
        <w:rPr>
          <w:rPrChange w:id="35456" w:author="CR#1276" w:date="2020-04-07T11:39:00Z">
            <w:rPr/>
          </w:rPrChange>
        </w:rPr>
        <w:t>a different</w:t>
      </w:r>
      <w:r w:rsidRPr="00524A9D">
        <w:rPr>
          <w:rPrChange w:id="35457" w:author="CR#1276" w:date="2020-04-07T11:39:00Z">
            <w:rPr/>
          </w:rPrChange>
        </w:rPr>
        <w:t xml:space="preserve"> cell.</w:t>
      </w:r>
    </w:p>
    <w:p w:rsidR="00C02C1D" w:rsidRPr="00524A9D" w:rsidRDefault="00C02C1D" w:rsidP="00E10AA0">
      <w:pPr>
        <w:pStyle w:val="B1"/>
        <w:rPr>
          <w:rPrChange w:id="35458" w:author="CR#1276" w:date="2020-04-07T11:39:00Z">
            <w:rPr/>
          </w:rPrChange>
        </w:rPr>
      </w:pPr>
      <w:r w:rsidRPr="00524A9D">
        <w:rPr>
          <w:rPrChange w:id="35459" w:author="CR#1276" w:date="2020-04-07T11:39:00Z">
            <w:rPr/>
          </w:rPrChange>
        </w:rPr>
        <w:lastRenderedPageBreak/>
        <w:t>-</w:t>
      </w:r>
      <w:r w:rsidRPr="00524A9D">
        <w:rPr>
          <w:rPrChange w:id="35460" w:author="CR#1276" w:date="2020-04-07T11:39:00Z">
            <w:rPr/>
          </w:rPrChange>
        </w:rPr>
        <w:tab/>
        <w:t>[Too Early H</w:t>
      </w:r>
      <w:r w:rsidR="002D3FA2" w:rsidRPr="00524A9D">
        <w:rPr>
          <w:rPrChange w:id="35461" w:author="CR#1276" w:date="2020-04-07T11:39:00Z">
            <w:rPr/>
          </w:rPrChange>
        </w:rPr>
        <w:t>andover</w:t>
      </w:r>
      <w:r w:rsidRPr="00524A9D">
        <w:rPr>
          <w:rPrChange w:id="35462" w:author="CR#1276" w:date="2020-04-07T11:39:00Z">
            <w:rPr/>
          </w:rPrChange>
        </w:rPr>
        <w:t>] A</w:t>
      </w:r>
      <w:r w:rsidR="00E87786" w:rsidRPr="00524A9D">
        <w:rPr>
          <w:rPrChange w:id="35463" w:author="CR#1276" w:date="2020-04-07T11:39:00Z">
            <w:rPr/>
          </w:rPrChange>
        </w:rPr>
        <w:t>n RLF</w:t>
      </w:r>
      <w:r w:rsidRPr="00524A9D">
        <w:rPr>
          <w:rPrChange w:id="35464" w:author="CR#1276" w:date="2020-04-07T11:39:00Z">
            <w:rPr/>
          </w:rPrChange>
        </w:rPr>
        <w:t xml:space="preserve"> occurs shortly after a successful handover from a source cell to a target cell or </w:t>
      </w:r>
      <w:r w:rsidR="00E87786" w:rsidRPr="00524A9D">
        <w:rPr>
          <w:rPrChange w:id="35465" w:author="CR#1276" w:date="2020-04-07T11:39:00Z">
            <w:rPr/>
          </w:rPrChange>
        </w:rPr>
        <w:t xml:space="preserve">a </w:t>
      </w:r>
      <w:r w:rsidR="00A3450A" w:rsidRPr="00524A9D">
        <w:rPr>
          <w:rPrChange w:id="35466" w:author="CR#1276" w:date="2020-04-07T11:39:00Z">
            <w:rPr/>
          </w:rPrChange>
        </w:rPr>
        <w:t xml:space="preserve">handover failure </w:t>
      </w:r>
      <w:r w:rsidR="00E87786" w:rsidRPr="00524A9D">
        <w:rPr>
          <w:rPrChange w:id="35467" w:author="CR#1276" w:date="2020-04-07T11:39:00Z">
            <w:rPr/>
          </w:rPrChange>
        </w:rPr>
        <w:t xml:space="preserve">occurs </w:t>
      </w:r>
      <w:r w:rsidRPr="00524A9D">
        <w:rPr>
          <w:rPrChange w:id="35468" w:author="CR#1276" w:date="2020-04-07T11:39:00Z">
            <w:rPr/>
          </w:rPrChange>
        </w:rPr>
        <w:t xml:space="preserve">during </w:t>
      </w:r>
      <w:r w:rsidR="00E87786" w:rsidRPr="00524A9D">
        <w:rPr>
          <w:rPrChange w:id="35469" w:author="CR#1276" w:date="2020-04-07T11:39:00Z">
            <w:rPr/>
          </w:rPrChange>
        </w:rPr>
        <w:t xml:space="preserve">the </w:t>
      </w:r>
      <w:r w:rsidRPr="00524A9D">
        <w:rPr>
          <w:rPrChange w:id="35470" w:author="CR#1276" w:date="2020-04-07T11:39:00Z">
            <w:rPr/>
          </w:rPrChange>
        </w:rPr>
        <w:t>handover</w:t>
      </w:r>
      <w:r w:rsidR="00E87786" w:rsidRPr="00524A9D">
        <w:rPr>
          <w:rPrChange w:id="35471" w:author="CR#1276" w:date="2020-04-07T11:39:00Z">
            <w:rPr/>
          </w:rPrChange>
        </w:rPr>
        <w:t xml:space="preserve"> procedure</w:t>
      </w:r>
      <w:r w:rsidRPr="00524A9D">
        <w:rPr>
          <w:rPrChange w:id="35472" w:author="CR#1276" w:date="2020-04-07T11:39:00Z">
            <w:rPr/>
          </w:rPrChange>
        </w:rPr>
        <w:t>; the UE attempts to re-establish the radio link connection in the source cell.</w:t>
      </w:r>
    </w:p>
    <w:p w:rsidR="00C02C1D" w:rsidRPr="00524A9D" w:rsidRDefault="00C02C1D" w:rsidP="00E10AA0">
      <w:pPr>
        <w:pStyle w:val="B1"/>
        <w:rPr>
          <w:rPrChange w:id="35473" w:author="CR#1276" w:date="2020-04-07T11:39:00Z">
            <w:rPr/>
          </w:rPrChange>
        </w:rPr>
      </w:pPr>
      <w:r w:rsidRPr="00524A9D">
        <w:rPr>
          <w:rPrChange w:id="35474" w:author="CR#1276" w:date="2020-04-07T11:39:00Z">
            <w:rPr/>
          </w:rPrChange>
        </w:rPr>
        <w:t>-</w:t>
      </w:r>
      <w:r w:rsidRPr="00524A9D">
        <w:rPr>
          <w:rPrChange w:id="35475" w:author="CR#1276" w:date="2020-04-07T11:39:00Z">
            <w:rPr/>
          </w:rPrChange>
        </w:rPr>
        <w:tab/>
        <w:t>[H</w:t>
      </w:r>
      <w:r w:rsidR="002D3FA2" w:rsidRPr="00524A9D">
        <w:rPr>
          <w:rPrChange w:id="35476" w:author="CR#1276" w:date="2020-04-07T11:39:00Z">
            <w:rPr/>
          </w:rPrChange>
        </w:rPr>
        <w:t>andover</w:t>
      </w:r>
      <w:r w:rsidRPr="00524A9D">
        <w:rPr>
          <w:rPrChange w:id="35477" w:author="CR#1276" w:date="2020-04-07T11:39:00Z">
            <w:rPr/>
          </w:rPrChange>
        </w:rPr>
        <w:t xml:space="preserve"> to Wrong Cell] A</w:t>
      </w:r>
      <w:r w:rsidR="00E87786" w:rsidRPr="00524A9D">
        <w:rPr>
          <w:rPrChange w:id="35478" w:author="CR#1276" w:date="2020-04-07T11:39:00Z">
            <w:rPr/>
          </w:rPrChange>
        </w:rPr>
        <w:t>n RLF</w:t>
      </w:r>
      <w:r w:rsidRPr="00524A9D">
        <w:rPr>
          <w:rPrChange w:id="35479" w:author="CR#1276" w:date="2020-04-07T11:39:00Z">
            <w:rPr/>
          </w:rPrChange>
        </w:rPr>
        <w:t xml:space="preserve"> occurs shortly after a successful handover from a source cell to a target cell or </w:t>
      </w:r>
      <w:r w:rsidR="00E87786" w:rsidRPr="00524A9D">
        <w:rPr>
          <w:rPrChange w:id="35480" w:author="CR#1276" w:date="2020-04-07T11:39:00Z">
            <w:rPr/>
          </w:rPrChange>
        </w:rPr>
        <w:t xml:space="preserve">a </w:t>
      </w:r>
      <w:r w:rsidR="00A3450A" w:rsidRPr="00524A9D">
        <w:rPr>
          <w:rPrChange w:id="35481" w:author="CR#1276" w:date="2020-04-07T11:39:00Z">
            <w:rPr/>
          </w:rPrChange>
        </w:rPr>
        <w:t xml:space="preserve">handover failure </w:t>
      </w:r>
      <w:r w:rsidR="00E87786" w:rsidRPr="00524A9D">
        <w:rPr>
          <w:rPrChange w:id="35482" w:author="CR#1276" w:date="2020-04-07T11:39:00Z">
            <w:rPr/>
          </w:rPrChange>
        </w:rPr>
        <w:t xml:space="preserve">occurs </w:t>
      </w:r>
      <w:r w:rsidRPr="00524A9D">
        <w:rPr>
          <w:rPrChange w:id="35483" w:author="CR#1276" w:date="2020-04-07T11:39:00Z">
            <w:rPr/>
          </w:rPrChange>
        </w:rPr>
        <w:t xml:space="preserve">during </w:t>
      </w:r>
      <w:r w:rsidR="00E87786" w:rsidRPr="00524A9D">
        <w:rPr>
          <w:rPrChange w:id="35484" w:author="CR#1276" w:date="2020-04-07T11:39:00Z">
            <w:rPr/>
          </w:rPrChange>
        </w:rPr>
        <w:t>the</w:t>
      </w:r>
      <w:r w:rsidRPr="00524A9D">
        <w:rPr>
          <w:rPrChange w:id="35485" w:author="CR#1276" w:date="2020-04-07T11:39:00Z">
            <w:rPr/>
          </w:rPrChange>
        </w:rPr>
        <w:t xml:space="preserve"> handover</w:t>
      </w:r>
      <w:r w:rsidR="00E87786" w:rsidRPr="00524A9D">
        <w:rPr>
          <w:rPrChange w:id="35486" w:author="CR#1276" w:date="2020-04-07T11:39:00Z">
            <w:rPr/>
          </w:rPrChange>
        </w:rPr>
        <w:t xml:space="preserve"> procedure</w:t>
      </w:r>
      <w:r w:rsidRPr="00524A9D">
        <w:rPr>
          <w:rPrChange w:id="35487" w:author="CR#1276" w:date="2020-04-07T11:39:00Z">
            <w:rPr/>
          </w:rPrChange>
        </w:rPr>
        <w:t>; the UE attempts to re-establish the radio link connection in a cell other than the source cell and the target cell.</w:t>
      </w:r>
    </w:p>
    <w:p w:rsidR="00E87786" w:rsidRPr="00524A9D" w:rsidRDefault="00E87786" w:rsidP="00E10AA0">
      <w:pPr>
        <w:rPr>
          <w:rPrChange w:id="35488" w:author="CR#1276" w:date="2020-04-07T11:39:00Z">
            <w:rPr/>
          </w:rPrChange>
        </w:rPr>
      </w:pPr>
      <w:r w:rsidRPr="00524A9D">
        <w:rPr>
          <w:rPrChange w:id="35489" w:author="CR#1276" w:date="2020-04-07T11:39:00Z">
            <w:rPr/>
          </w:rPrChange>
        </w:rPr>
        <w:t>In the definition above, the "successful handover" refers to the UE state, namely the successful completion of the RA procedure.</w:t>
      </w:r>
    </w:p>
    <w:p w:rsidR="00C02C1D" w:rsidRPr="00524A9D" w:rsidRDefault="00C02C1D" w:rsidP="00E10AA0">
      <w:pPr>
        <w:rPr>
          <w:rPrChange w:id="35490" w:author="CR#1276" w:date="2020-04-07T11:39:00Z">
            <w:rPr/>
          </w:rPrChange>
        </w:rPr>
      </w:pPr>
      <w:r w:rsidRPr="00524A9D">
        <w:rPr>
          <w:rPrChange w:id="35491" w:author="CR#1276" w:date="2020-04-07T11:39:00Z">
            <w:rPr/>
          </w:rPrChange>
        </w:rPr>
        <w:t>In addition</w:t>
      </w:r>
      <w:r w:rsidR="00A3450A" w:rsidRPr="00524A9D">
        <w:rPr>
          <w:rPrChange w:id="35492" w:author="CR#1276" w:date="2020-04-07T11:39:00Z">
            <w:rPr/>
          </w:rPrChange>
        </w:rPr>
        <w:t>,</w:t>
      </w:r>
      <w:r w:rsidRPr="00524A9D">
        <w:rPr>
          <w:rPrChange w:id="35493" w:author="CR#1276" w:date="2020-04-07T11:39:00Z">
            <w:rPr/>
          </w:rPrChange>
        </w:rPr>
        <w:t xml:space="preserve"> MRO provides means to distinguish</w:t>
      </w:r>
      <w:r w:rsidR="00A3450A" w:rsidRPr="00524A9D">
        <w:rPr>
          <w:rPrChange w:id="35494" w:author="CR#1276" w:date="2020-04-07T11:39:00Z">
            <w:rPr/>
          </w:rPrChange>
        </w:rPr>
        <w:t xml:space="preserve"> the above problems from</w:t>
      </w:r>
      <w:r w:rsidRPr="00524A9D">
        <w:rPr>
          <w:rPrChange w:id="35495" w:author="CR#1276" w:date="2020-04-07T11:39:00Z">
            <w:rPr/>
          </w:rPrChange>
        </w:rPr>
        <w:t xml:space="preserve"> LTE coverage related problems </w:t>
      </w:r>
      <w:r w:rsidR="00A3450A" w:rsidRPr="00524A9D">
        <w:rPr>
          <w:rPrChange w:id="35496" w:author="CR#1276" w:date="2020-04-07T11:39:00Z">
            <w:rPr/>
          </w:rPrChange>
        </w:rPr>
        <w:t>and other problems, not related to mobility</w:t>
      </w:r>
      <w:r w:rsidRPr="00524A9D">
        <w:rPr>
          <w:rPrChange w:id="35497" w:author="CR#1276" w:date="2020-04-07T11:39:00Z">
            <w:rPr/>
          </w:rPrChange>
        </w:rPr>
        <w:t>.</w:t>
      </w:r>
    </w:p>
    <w:p w:rsidR="00C02C1D" w:rsidRPr="00524A9D" w:rsidRDefault="00C02C1D" w:rsidP="00E10AA0">
      <w:pPr>
        <w:rPr>
          <w:rPrChange w:id="35498" w:author="CR#1276" w:date="2020-04-07T11:39:00Z">
            <w:rPr/>
          </w:rPrChange>
        </w:rPr>
      </w:pPr>
      <w:r w:rsidRPr="00524A9D">
        <w:rPr>
          <w:rPrChange w:id="35499" w:author="CR#1276" w:date="2020-04-07T11:39:00Z">
            <w:rPr/>
          </w:rPrChange>
        </w:rPr>
        <w:t>Solution for failure scenarios consists of one or more of following functions:</w:t>
      </w:r>
    </w:p>
    <w:p w:rsidR="00C02C1D" w:rsidRPr="00524A9D" w:rsidRDefault="00C02C1D" w:rsidP="00E10AA0">
      <w:pPr>
        <w:pStyle w:val="B1"/>
        <w:rPr>
          <w:rPrChange w:id="35500" w:author="CR#1276" w:date="2020-04-07T11:39:00Z">
            <w:rPr/>
          </w:rPrChange>
        </w:rPr>
      </w:pPr>
      <w:r w:rsidRPr="00524A9D">
        <w:rPr>
          <w:rPrChange w:id="35501" w:author="CR#1276" w:date="2020-04-07T11:39:00Z">
            <w:rPr/>
          </w:rPrChange>
        </w:rPr>
        <w:t>-</w:t>
      </w:r>
      <w:r w:rsidRPr="00524A9D">
        <w:rPr>
          <w:rPrChange w:id="35502" w:author="CR#1276" w:date="2020-04-07T11:39:00Z">
            <w:rPr/>
          </w:rPrChange>
        </w:rPr>
        <w:tab/>
        <w:t>Detection of the failure after RRC re-establishment attempt</w:t>
      </w:r>
      <w:r w:rsidR="00AC7644" w:rsidRPr="00524A9D">
        <w:rPr>
          <w:rPrChange w:id="35503" w:author="CR#1276" w:date="2020-04-07T11:39:00Z">
            <w:rPr/>
          </w:rPrChange>
        </w:rPr>
        <w:t>;</w:t>
      </w:r>
    </w:p>
    <w:p w:rsidR="0094672F" w:rsidRPr="00524A9D" w:rsidRDefault="00C02C1D" w:rsidP="00E10AA0">
      <w:pPr>
        <w:pStyle w:val="B1"/>
        <w:rPr>
          <w:rPrChange w:id="35504" w:author="CR#1276" w:date="2020-04-07T11:39:00Z">
            <w:rPr/>
          </w:rPrChange>
        </w:rPr>
      </w:pPr>
      <w:r w:rsidRPr="00524A9D">
        <w:rPr>
          <w:rPrChange w:id="35505" w:author="CR#1276" w:date="2020-04-07T11:39:00Z">
            <w:rPr/>
          </w:rPrChange>
        </w:rPr>
        <w:t>-</w:t>
      </w:r>
      <w:r w:rsidRPr="00524A9D">
        <w:rPr>
          <w:rPrChange w:id="35506" w:author="CR#1276" w:date="2020-04-07T11:39:00Z">
            <w:rPr/>
          </w:rPrChange>
        </w:rPr>
        <w:tab/>
        <w:t>Detection of the failure after RRC connection setup</w:t>
      </w:r>
      <w:r w:rsidR="00AC7644" w:rsidRPr="00524A9D">
        <w:rPr>
          <w:rPrChange w:id="35507" w:author="CR#1276" w:date="2020-04-07T11:39:00Z">
            <w:rPr/>
          </w:rPrChange>
        </w:rPr>
        <w:t>;</w:t>
      </w:r>
    </w:p>
    <w:p w:rsidR="00C02C1D" w:rsidRPr="00524A9D" w:rsidRDefault="0094672F" w:rsidP="00E10AA0">
      <w:pPr>
        <w:pStyle w:val="B1"/>
        <w:rPr>
          <w:rPrChange w:id="35508" w:author="CR#1276" w:date="2020-04-07T11:39:00Z">
            <w:rPr/>
          </w:rPrChange>
        </w:rPr>
      </w:pPr>
      <w:r w:rsidRPr="00524A9D">
        <w:rPr>
          <w:rPrChange w:id="35509" w:author="CR#1276" w:date="2020-04-07T11:39:00Z">
            <w:rPr/>
          </w:rPrChange>
        </w:rPr>
        <w:t>-</w:t>
      </w:r>
      <w:r w:rsidRPr="00524A9D">
        <w:rPr>
          <w:rPrChange w:id="35510" w:author="CR#1276" w:date="2020-04-07T11:39:00Z">
            <w:rPr/>
          </w:rPrChange>
        </w:rPr>
        <w:tab/>
        <w:t>Retrieval of information needed for problem analysis</w:t>
      </w:r>
      <w:r w:rsidR="00AC7644" w:rsidRPr="00524A9D">
        <w:rPr>
          <w:rPrChange w:id="35511" w:author="CR#1276" w:date="2020-04-07T11:39:00Z">
            <w:rPr/>
          </w:rPrChange>
        </w:rPr>
        <w:t>.</w:t>
      </w:r>
    </w:p>
    <w:p w:rsidR="00C02C1D" w:rsidRPr="00524A9D" w:rsidRDefault="00C02C1D" w:rsidP="00E10AA0">
      <w:pPr>
        <w:rPr>
          <w:rPrChange w:id="35512" w:author="CR#1276" w:date="2020-04-07T11:39:00Z">
            <w:rPr/>
          </w:rPrChange>
        </w:rPr>
      </w:pPr>
      <w:r w:rsidRPr="00524A9D">
        <w:rPr>
          <w:rPrChange w:id="35513" w:author="CR#1276" w:date="2020-04-07T11:39:00Z">
            <w:rPr/>
          </w:rPrChange>
        </w:rPr>
        <w:t>Triggering of each of these functions is optional and depends on situation and implementation.</w:t>
      </w:r>
    </w:p>
    <w:p w:rsidR="00C02C1D" w:rsidRPr="00524A9D" w:rsidRDefault="00C02C1D" w:rsidP="009C26DC">
      <w:pPr>
        <w:outlineLvl w:val="0"/>
        <w:rPr>
          <w:rFonts w:eastAsia="SimSun"/>
          <w:b/>
          <w:kern w:val="2"/>
          <w:lang w:eastAsia="zh-CN"/>
          <w:rPrChange w:id="35514" w:author="CR#1276" w:date="2020-04-07T11:39:00Z">
            <w:rPr>
              <w:rFonts w:eastAsia="SimSun"/>
              <w:b/>
              <w:kern w:val="2"/>
              <w:lang w:eastAsia="zh-CN"/>
            </w:rPr>
          </w:rPrChange>
        </w:rPr>
      </w:pPr>
      <w:r w:rsidRPr="00524A9D">
        <w:rPr>
          <w:rFonts w:eastAsia="SimSun"/>
          <w:b/>
          <w:kern w:val="2"/>
          <w:lang w:eastAsia="zh-CN"/>
          <w:rPrChange w:id="35515" w:author="CR#1276" w:date="2020-04-07T11:39:00Z">
            <w:rPr>
              <w:rFonts w:eastAsia="SimSun"/>
              <w:b/>
              <w:kern w:val="2"/>
              <w:lang w:eastAsia="zh-CN"/>
            </w:rPr>
          </w:rPrChange>
        </w:rPr>
        <w:t>Detection of the failure after RRC re-establishment attempt:</w:t>
      </w:r>
    </w:p>
    <w:p w:rsidR="00C02C1D" w:rsidRPr="00524A9D" w:rsidRDefault="00C02C1D" w:rsidP="00E10AA0">
      <w:pPr>
        <w:rPr>
          <w:rPrChange w:id="35516" w:author="CR#1276" w:date="2020-04-07T11:39:00Z">
            <w:rPr/>
          </w:rPrChange>
        </w:rPr>
      </w:pPr>
      <w:r w:rsidRPr="00524A9D">
        <w:rPr>
          <w:rPrChange w:id="35517" w:author="CR#1276" w:date="2020-04-07T11:39:00Z">
            <w:rPr/>
          </w:rPrChange>
        </w:rPr>
        <w:t xml:space="preserve">Detection mechanisms for </w:t>
      </w:r>
      <w:r w:rsidR="002D3FA2" w:rsidRPr="00524A9D">
        <w:rPr>
          <w:rPrChange w:id="35518" w:author="CR#1276" w:date="2020-04-07T11:39:00Z">
            <w:rPr/>
          </w:rPrChange>
        </w:rPr>
        <w:t xml:space="preserve">Too Late Handover, Too Early Handover and Handover to Wrong Cell </w:t>
      </w:r>
      <w:r w:rsidRPr="00524A9D">
        <w:rPr>
          <w:rPrChange w:id="35519" w:author="CR#1276" w:date="2020-04-07T11:39:00Z">
            <w:rPr/>
          </w:rPrChange>
        </w:rPr>
        <w:t>are carried out through the following:</w:t>
      </w:r>
    </w:p>
    <w:p w:rsidR="00B81F45" w:rsidRPr="00524A9D" w:rsidRDefault="00B81F45" w:rsidP="00E10AA0">
      <w:pPr>
        <w:pStyle w:val="B1"/>
        <w:rPr>
          <w:rPrChange w:id="35520" w:author="CR#1276" w:date="2020-04-07T11:39:00Z">
            <w:rPr/>
          </w:rPrChange>
        </w:rPr>
      </w:pPr>
      <w:r w:rsidRPr="00524A9D">
        <w:rPr>
          <w:rPrChange w:id="35521" w:author="CR#1276" w:date="2020-04-07T11:39:00Z">
            <w:rPr/>
          </w:rPrChange>
        </w:rPr>
        <w:t>-</w:t>
      </w:r>
      <w:r w:rsidRPr="00524A9D">
        <w:rPr>
          <w:rPrChange w:id="35522" w:author="CR#1276" w:date="2020-04-07T11:39:00Z">
            <w:rPr/>
          </w:rPrChange>
        </w:rPr>
        <w:tab/>
        <w:t>[Too Late H</w:t>
      </w:r>
      <w:r w:rsidR="002D3FA2" w:rsidRPr="00524A9D">
        <w:rPr>
          <w:rPrChange w:id="35523" w:author="CR#1276" w:date="2020-04-07T11:39:00Z">
            <w:rPr/>
          </w:rPrChange>
        </w:rPr>
        <w:t>andover</w:t>
      </w:r>
      <w:r w:rsidRPr="00524A9D">
        <w:rPr>
          <w:rPrChange w:id="35524" w:author="CR#1276" w:date="2020-04-07T11:39:00Z">
            <w:rPr/>
          </w:rPrChange>
        </w:rPr>
        <w:t>]</w:t>
      </w:r>
      <w:r w:rsidR="00C02C1D" w:rsidRPr="00524A9D">
        <w:rPr>
          <w:rPrChange w:id="35525" w:author="CR#1276" w:date="2020-04-07T11:39:00Z">
            <w:rPr/>
          </w:rPrChange>
        </w:rPr>
        <w:br/>
      </w:r>
      <w:r w:rsidRPr="00524A9D">
        <w:rPr>
          <w:rPrChange w:id="35526" w:author="CR#1276" w:date="2020-04-07T11:39:00Z">
            <w:rPr/>
          </w:rPrChange>
        </w:rPr>
        <w:t xml:space="preserve">If the UE attempts to re-establish the radio link connection in a cell that belongs to eNB B, </w:t>
      </w:r>
      <w:r w:rsidR="00E87786" w:rsidRPr="00524A9D">
        <w:rPr>
          <w:rPrChange w:id="35527" w:author="CR#1276" w:date="2020-04-07T11:39:00Z">
            <w:rPr/>
          </w:rPrChange>
        </w:rPr>
        <w:t>indicating as</w:t>
      </w:r>
      <w:r w:rsidRPr="00524A9D">
        <w:rPr>
          <w:rPrChange w:id="35528" w:author="CR#1276" w:date="2020-04-07T11:39:00Z">
            <w:rPr/>
          </w:rPrChange>
        </w:rPr>
        <w:t xml:space="preserve"> the </w:t>
      </w:r>
      <w:r w:rsidR="00E87786" w:rsidRPr="00524A9D">
        <w:rPr>
          <w:rPrChange w:id="35529" w:author="CR#1276" w:date="2020-04-07T11:39:00Z">
            <w:rPr/>
          </w:rPrChange>
        </w:rPr>
        <w:t xml:space="preserve">last serving </w:t>
      </w:r>
      <w:r w:rsidRPr="00524A9D">
        <w:rPr>
          <w:rPrChange w:id="35530" w:author="CR#1276" w:date="2020-04-07T11:39:00Z">
            <w:rPr/>
          </w:rPrChange>
        </w:rPr>
        <w:t xml:space="preserve">cell </w:t>
      </w:r>
      <w:r w:rsidR="00E87786" w:rsidRPr="00524A9D">
        <w:rPr>
          <w:rPrChange w:id="35531" w:author="CR#1276" w:date="2020-04-07T11:39:00Z">
            <w:rPr/>
          </w:rPrChange>
        </w:rPr>
        <w:t xml:space="preserve">a cell </w:t>
      </w:r>
      <w:r w:rsidRPr="00524A9D">
        <w:rPr>
          <w:rPrChange w:id="35532" w:author="CR#1276" w:date="2020-04-07T11:39:00Z">
            <w:rPr/>
          </w:rPrChange>
        </w:rPr>
        <w:t>belonging to eNB A, different from eNB B, then eNB B may report this event to eNB A by means of the RLF Indication Procedure.</w:t>
      </w:r>
      <w:r w:rsidR="00896605" w:rsidRPr="00524A9D">
        <w:rPr>
          <w:rPrChange w:id="35533" w:author="CR#1276" w:date="2020-04-07T11:39:00Z">
            <w:rPr/>
          </w:rPrChange>
        </w:rPr>
        <w:t xml:space="preserve"> eNB A may then use information in the RLF INDICATION message to determine whether the failure occurred in the serving cell.</w:t>
      </w:r>
    </w:p>
    <w:p w:rsidR="00B81F45" w:rsidRPr="00524A9D" w:rsidRDefault="00B81F45" w:rsidP="00E10AA0">
      <w:pPr>
        <w:pStyle w:val="B1"/>
        <w:rPr>
          <w:rPrChange w:id="35534" w:author="CR#1276" w:date="2020-04-07T11:39:00Z">
            <w:rPr/>
          </w:rPrChange>
        </w:rPr>
      </w:pPr>
      <w:r w:rsidRPr="00524A9D">
        <w:rPr>
          <w:rPrChange w:id="35535" w:author="CR#1276" w:date="2020-04-07T11:39:00Z">
            <w:rPr/>
          </w:rPrChange>
        </w:rPr>
        <w:t>-</w:t>
      </w:r>
      <w:r w:rsidRPr="00524A9D">
        <w:rPr>
          <w:rPrChange w:id="35536" w:author="CR#1276" w:date="2020-04-07T11:39:00Z">
            <w:rPr/>
          </w:rPrChange>
        </w:rPr>
        <w:tab/>
        <w:t>[Too Early H</w:t>
      </w:r>
      <w:r w:rsidR="002D3FA2" w:rsidRPr="00524A9D">
        <w:rPr>
          <w:rPrChange w:id="35537" w:author="CR#1276" w:date="2020-04-07T11:39:00Z">
            <w:rPr/>
          </w:rPrChange>
        </w:rPr>
        <w:t>andover</w:t>
      </w:r>
      <w:r w:rsidRPr="00524A9D">
        <w:rPr>
          <w:rPrChange w:id="35538" w:author="CR#1276" w:date="2020-04-07T11:39:00Z">
            <w:rPr/>
          </w:rPrChange>
        </w:rPr>
        <w:t>]</w:t>
      </w:r>
      <w:r w:rsidR="00C02C1D" w:rsidRPr="00524A9D">
        <w:rPr>
          <w:rPrChange w:id="35539" w:author="CR#1276" w:date="2020-04-07T11:39:00Z">
            <w:rPr/>
          </w:rPrChange>
        </w:rPr>
        <w:br/>
      </w:r>
      <w:r w:rsidR="00467321" w:rsidRPr="00524A9D">
        <w:rPr>
          <w:rPrChange w:id="35540" w:author="CR#1276" w:date="2020-04-07T11:39:00Z">
            <w:rPr/>
          </w:rPrChange>
        </w:rPr>
        <w:t>I</w:t>
      </w:r>
      <w:r w:rsidRPr="00524A9D">
        <w:rPr>
          <w:rPrChange w:id="35541" w:author="CR#1276" w:date="2020-04-07T11:39:00Z">
            <w:rPr/>
          </w:rPrChange>
        </w:rPr>
        <w:t>f the target cell belongs to an eNB B different from the eNB A that controls the source cell, the eNB B may send a HANDOVER REPORT message indicating a Too Early H</w:t>
      </w:r>
      <w:r w:rsidR="002D3FA2" w:rsidRPr="00524A9D">
        <w:rPr>
          <w:rPrChange w:id="35542" w:author="CR#1276" w:date="2020-04-07T11:39:00Z">
            <w:rPr/>
          </w:rPrChange>
        </w:rPr>
        <w:t>andover</w:t>
      </w:r>
      <w:r w:rsidRPr="00524A9D">
        <w:rPr>
          <w:rPrChange w:id="35543" w:author="CR#1276" w:date="2020-04-07T11:39:00Z">
            <w:rPr/>
          </w:rPrChange>
        </w:rPr>
        <w:t xml:space="preserve"> event to eNB A </w:t>
      </w:r>
      <w:r w:rsidR="00005D11" w:rsidRPr="00524A9D">
        <w:rPr>
          <w:rPrChange w:id="35544" w:author="CR#1276" w:date="2020-04-07T11:39:00Z">
            <w:rPr/>
          </w:rPrChange>
        </w:rPr>
        <w:t>upon</w:t>
      </w:r>
      <w:r w:rsidRPr="00524A9D">
        <w:rPr>
          <w:rPrChange w:id="35545" w:author="CR#1276" w:date="2020-04-07T11:39:00Z">
            <w:rPr/>
          </w:rPrChange>
        </w:rPr>
        <w:t xml:space="preserve"> eNB B receives an RLF INDICATION message from eNB A and if eNB B has sent the UE CONTEXT RELEASE message to eNB A related to the completion of an incoming </w:t>
      </w:r>
      <w:r w:rsidR="00005D11" w:rsidRPr="00524A9D">
        <w:rPr>
          <w:rPrChange w:id="35546" w:author="CR#1276" w:date="2020-04-07T11:39:00Z">
            <w:rPr/>
          </w:rPrChange>
        </w:rPr>
        <w:t>handover</w:t>
      </w:r>
      <w:r w:rsidRPr="00524A9D">
        <w:rPr>
          <w:rPrChange w:id="35547" w:author="CR#1276" w:date="2020-04-07T11:39:00Z">
            <w:rPr/>
          </w:rPrChange>
        </w:rPr>
        <w:t xml:space="preserve"> for the same UE within the last Tstore_UE_cntxt seconds</w:t>
      </w:r>
      <w:r w:rsidR="00467321" w:rsidRPr="00524A9D">
        <w:rPr>
          <w:rPrChange w:id="35548" w:author="CR#1276" w:date="2020-04-07T11:39:00Z">
            <w:rPr/>
          </w:rPrChange>
        </w:rPr>
        <w:t xml:space="preserve"> or there exists a prepared handover for the same UE in eNB B</w:t>
      </w:r>
      <w:r w:rsidRPr="00524A9D">
        <w:rPr>
          <w:rPrChange w:id="35549" w:author="CR#1276" w:date="2020-04-07T11:39:00Z">
            <w:rPr/>
          </w:rPrChange>
        </w:rPr>
        <w:t>.</w:t>
      </w:r>
    </w:p>
    <w:p w:rsidR="00B81F45" w:rsidRPr="00524A9D" w:rsidRDefault="00B81F45" w:rsidP="00E10AA0">
      <w:pPr>
        <w:pStyle w:val="B1"/>
        <w:rPr>
          <w:rPrChange w:id="35550" w:author="CR#1276" w:date="2020-04-07T11:39:00Z">
            <w:rPr/>
          </w:rPrChange>
        </w:rPr>
      </w:pPr>
      <w:r w:rsidRPr="00524A9D">
        <w:rPr>
          <w:rPrChange w:id="35551" w:author="CR#1276" w:date="2020-04-07T11:39:00Z">
            <w:rPr/>
          </w:rPrChange>
        </w:rPr>
        <w:t>-</w:t>
      </w:r>
      <w:r w:rsidRPr="00524A9D">
        <w:rPr>
          <w:rPrChange w:id="35552" w:author="CR#1276" w:date="2020-04-07T11:39:00Z">
            <w:rPr/>
          </w:rPrChange>
        </w:rPr>
        <w:tab/>
        <w:t>[H</w:t>
      </w:r>
      <w:r w:rsidR="002D3FA2" w:rsidRPr="00524A9D">
        <w:rPr>
          <w:rPrChange w:id="35553" w:author="CR#1276" w:date="2020-04-07T11:39:00Z">
            <w:rPr/>
          </w:rPrChange>
        </w:rPr>
        <w:t>andover</w:t>
      </w:r>
      <w:r w:rsidRPr="00524A9D">
        <w:rPr>
          <w:rPrChange w:id="35554" w:author="CR#1276" w:date="2020-04-07T11:39:00Z">
            <w:rPr/>
          </w:rPrChange>
        </w:rPr>
        <w:t xml:space="preserve"> to Wrong Cell]</w:t>
      </w:r>
      <w:r w:rsidR="008676C2" w:rsidRPr="00524A9D">
        <w:rPr>
          <w:rPrChange w:id="35555" w:author="CR#1276" w:date="2020-04-07T11:39:00Z">
            <w:rPr/>
          </w:rPrChange>
        </w:rPr>
        <w:br/>
      </w:r>
      <w:r w:rsidRPr="00524A9D">
        <w:rPr>
          <w:rPrChange w:id="35556" w:author="CR#1276" w:date="2020-04-07T11:39:00Z">
            <w:rPr/>
          </w:rPrChange>
        </w:rPr>
        <w:t xml:space="preserve">If the </w:t>
      </w:r>
      <w:r w:rsidR="00467321" w:rsidRPr="00524A9D">
        <w:rPr>
          <w:rPrChange w:id="35557" w:author="CR#1276" w:date="2020-04-07T11:39:00Z">
            <w:rPr/>
          </w:rPrChange>
        </w:rPr>
        <w:t xml:space="preserve">type of the failure is Radio Link Failure </w:t>
      </w:r>
      <w:r w:rsidRPr="00524A9D">
        <w:rPr>
          <w:rPrChange w:id="35558" w:author="CR#1276" w:date="2020-04-07T11:39:00Z">
            <w:rPr/>
          </w:rPrChange>
        </w:rPr>
        <w:t>and the target cell belongs to eNB B that is different from the eNB A that controls the source cell, the eNB B may send a HANDOVER REPORT message indicating a H</w:t>
      </w:r>
      <w:r w:rsidR="002D3FA2" w:rsidRPr="00524A9D">
        <w:rPr>
          <w:rPrChange w:id="35559" w:author="CR#1276" w:date="2020-04-07T11:39:00Z">
            <w:rPr/>
          </w:rPrChange>
        </w:rPr>
        <w:t>andover</w:t>
      </w:r>
      <w:r w:rsidRPr="00524A9D">
        <w:rPr>
          <w:rPrChange w:id="35560" w:author="CR#1276" w:date="2020-04-07T11:39:00Z">
            <w:rPr/>
          </w:rPrChange>
        </w:rPr>
        <w:t xml:space="preserve"> To Wrong Cell event to eNB A </w:t>
      </w:r>
      <w:r w:rsidR="008676C2" w:rsidRPr="00524A9D">
        <w:rPr>
          <w:rPrChange w:id="35561" w:author="CR#1276" w:date="2020-04-07T11:39:00Z">
            <w:rPr/>
          </w:rPrChange>
        </w:rPr>
        <w:t>upon</w:t>
      </w:r>
      <w:r w:rsidRPr="00524A9D">
        <w:rPr>
          <w:rPrChange w:id="35562" w:author="CR#1276" w:date="2020-04-07T11:39:00Z">
            <w:rPr/>
          </w:rPrChange>
        </w:rPr>
        <w:t xml:space="preserve"> eNB B receives an RLF INDICATION message from eNB C, and if eNB B has sent the UE CONTEXT RELEASE message to eNB A related to the completion of an incoming </w:t>
      </w:r>
      <w:r w:rsidR="008676C2" w:rsidRPr="00524A9D">
        <w:rPr>
          <w:rPrChange w:id="35563" w:author="CR#1276" w:date="2020-04-07T11:39:00Z">
            <w:rPr/>
          </w:rPrChange>
        </w:rPr>
        <w:t>handover</w:t>
      </w:r>
      <w:r w:rsidRPr="00524A9D">
        <w:rPr>
          <w:rPrChange w:id="35564" w:author="CR#1276" w:date="2020-04-07T11:39:00Z">
            <w:rPr/>
          </w:rPrChange>
        </w:rPr>
        <w:t xml:space="preserve"> for the same UE within the last Tstore_UE_cntxt seconds</w:t>
      </w:r>
      <w:r w:rsidR="00467321" w:rsidRPr="00524A9D">
        <w:rPr>
          <w:rPrChange w:id="35565" w:author="CR#1276" w:date="2020-04-07T11:39:00Z">
            <w:rPr/>
          </w:rPrChange>
        </w:rPr>
        <w:t xml:space="preserve"> or there exists a prepared handover for the same UE in eNB B</w:t>
      </w:r>
      <w:r w:rsidRPr="00524A9D">
        <w:rPr>
          <w:rPrChange w:id="35566" w:author="CR#1276" w:date="2020-04-07T11:39:00Z">
            <w:rPr/>
          </w:rPrChange>
        </w:rPr>
        <w:t xml:space="preserve">. This also applies when eNB A and eNB C </w:t>
      </w:r>
      <w:r w:rsidR="002D3FA2" w:rsidRPr="00524A9D">
        <w:rPr>
          <w:rPrChange w:id="35567" w:author="CR#1276" w:date="2020-04-07T11:39:00Z">
            <w:rPr/>
          </w:rPrChange>
        </w:rPr>
        <w:t>are</w:t>
      </w:r>
      <w:r w:rsidRPr="00524A9D">
        <w:rPr>
          <w:rPrChange w:id="35568" w:author="CR#1276" w:date="2020-04-07T11:39:00Z">
            <w:rPr/>
          </w:rPrChange>
        </w:rPr>
        <w:t xml:space="preserve"> the same. The HANDOVER REPORT </w:t>
      </w:r>
      <w:r w:rsidR="008676C2" w:rsidRPr="00524A9D">
        <w:rPr>
          <w:rPrChange w:id="35569" w:author="CR#1276" w:date="2020-04-07T11:39:00Z">
            <w:rPr/>
          </w:rPrChange>
        </w:rPr>
        <w:t>m</w:t>
      </w:r>
      <w:r w:rsidRPr="00524A9D">
        <w:rPr>
          <w:rPrChange w:id="35570" w:author="CR#1276" w:date="2020-04-07T11:39:00Z">
            <w:rPr/>
          </w:rPrChange>
        </w:rPr>
        <w:t xml:space="preserve">essage may also be sent if eNB B and eNB C are the same and the RLF Indication is internal to this eNB. </w:t>
      </w:r>
      <w:r w:rsidRPr="00524A9D">
        <w:rPr>
          <w:rPrChange w:id="35571" w:author="CR#1276" w:date="2020-04-07T11:39:00Z">
            <w:rPr/>
          </w:rPrChange>
        </w:rPr>
        <w:br/>
        <w:t xml:space="preserve">If </w:t>
      </w:r>
      <w:r w:rsidR="00467321" w:rsidRPr="00524A9D">
        <w:rPr>
          <w:rPrChange w:id="35572" w:author="CR#1276" w:date="2020-04-07T11:39:00Z">
            <w:rPr/>
          </w:rPrChange>
        </w:rPr>
        <w:t>the type of the failure is Handover Failure during a handover from a cell in eNB A</w:t>
      </w:r>
      <w:r w:rsidRPr="00524A9D">
        <w:rPr>
          <w:rPrChange w:id="35573" w:author="CR#1276" w:date="2020-04-07T11:39:00Z">
            <w:rPr/>
          </w:rPrChange>
        </w:rPr>
        <w:t>, and the UE attempts to re-establish the radio link connection to a cell in eNB C, then eNB C may send a RLF INDICATION message to eNB A.</w:t>
      </w:r>
    </w:p>
    <w:p w:rsidR="00D004BA" w:rsidRPr="00524A9D" w:rsidRDefault="00D004BA" w:rsidP="00E10AA0">
      <w:pPr>
        <w:rPr>
          <w:rPrChange w:id="35574" w:author="CR#1276" w:date="2020-04-07T11:39:00Z">
            <w:rPr/>
          </w:rPrChange>
        </w:rPr>
      </w:pPr>
      <w:r w:rsidRPr="00524A9D">
        <w:rPr>
          <w:rPrChange w:id="35575" w:author="CR#1276" w:date="2020-04-07T11:39:00Z">
            <w:rPr/>
          </w:rPrChange>
        </w:rPr>
        <w:t>The detection of the above events, when involving more than one eNB, is enabled by the RLF Indication and Handover Report procedures.</w:t>
      </w:r>
    </w:p>
    <w:p w:rsidR="00B81F45" w:rsidRPr="00524A9D" w:rsidRDefault="00B81F45" w:rsidP="00E10AA0">
      <w:pPr>
        <w:rPr>
          <w:rPrChange w:id="35576" w:author="CR#1276" w:date="2020-04-07T11:39:00Z">
            <w:rPr/>
          </w:rPrChange>
        </w:rPr>
      </w:pPr>
      <w:r w:rsidRPr="00524A9D">
        <w:rPr>
          <w:rPrChange w:id="35577" w:author="CR#1276" w:date="2020-04-07T11:39:00Z">
            <w:rPr/>
          </w:rPrChange>
        </w:rPr>
        <w:t>The RLF Indication procedure may be initiated after a UE attempts to re-establish the radio link connection at eNB B after a failure at eNB A. The RLF INDICATION message sent from eNB B to eNB A shall contain the following information elements:</w:t>
      </w:r>
    </w:p>
    <w:p w:rsidR="00B81F45" w:rsidRPr="00524A9D" w:rsidRDefault="00B81F45" w:rsidP="00E10AA0">
      <w:pPr>
        <w:pStyle w:val="B1"/>
        <w:rPr>
          <w:rPrChange w:id="35578" w:author="CR#1276" w:date="2020-04-07T11:39:00Z">
            <w:rPr/>
          </w:rPrChange>
        </w:rPr>
      </w:pPr>
      <w:r w:rsidRPr="00524A9D">
        <w:rPr>
          <w:rPrChange w:id="35579" w:author="CR#1276" w:date="2020-04-07T11:39:00Z">
            <w:rPr/>
          </w:rPrChange>
        </w:rPr>
        <w:t>-</w:t>
      </w:r>
      <w:r w:rsidRPr="00524A9D">
        <w:rPr>
          <w:rPrChange w:id="35580" w:author="CR#1276" w:date="2020-04-07T11:39:00Z">
            <w:rPr/>
          </w:rPrChange>
        </w:rPr>
        <w:tab/>
        <w:t>Failure Cell ID: PCI of the cell in which the UE was connected prior to the failure occurred;</w:t>
      </w:r>
    </w:p>
    <w:p w:rsidR="00B81F45" w:rsidRPr="00524A9D" w:rsidRDefault="00B81F45" w:rsidP="00E10AA0">
      <w:pPr>
        <w:pStyle w:val="B1"/>
        <w:rPr>
          <w:rPrChange w:id="35581" w:author="CR#1276" w:date="2020-04-07T11:39:00Z">
            <w:rPr/>
          </w:rPrChange>
        </w:rPr>
      </w:pPr>
      <w:r w:rsidRPr="00524A9D">
        <w:rPr>
          <w:rPrChange w:id="35582" w:author="CR#1276" w:date="2020-04-07T11:39:00Z">
            <w:rPr/>
          </w:rPrChange>
        </w:rPr>
        <w:t>-</w:t>
      </w:r>
      <w:r w:rsidRPr="00524A9D">
        <w:rPr>
          <w:rPrChange w:id="35583" w:author="CR#1276" w:date="2020-04-07T11:39:00Z">
            <w:rPr/>
          </w:rPrChange>
        </w:rPr>
        <w:tab/>
        <w:t>Reestablishment Cell ID: ECGI of the cell where RL re-establishment attempt is made;</w:t>
      </w:r>
    </w:p>
    <w:p w:rsidR="00B81F45" w:rsidRPr="00524A9D" w:rsidRDefault="00B81F45" w:rsidP="00E10AA0">
      <w:pPr>
        <w:pStyle w:val="B1"/>
        <w:rPr>
          <w:rPrChange w:id="35584" w:author="CR#1276" w:date="2020-04-07T11:39:00Z">
            <w:rPr/>
          </w:rPrChange>
        </w:rPr>
      </w:pPr>
      <w:r w:rsidRPr="00524A9D">
        <w:rPr>
          <w:rPrChange w:id="35585" w:author="CR#1276" w:date="2020-04-07T11:39:00Z">
            <w:rPr/>
          </w:rPrChange>
        </w:rPr>
        <w:t>-</w:t>
      </w:r>
      <w:r w:rsidRPr="00524A9D">
        <w:rPr>
          <w:rPrChange w:id="35586" w:author="CR#1276" w:date="2020-04-07T11:39:00Z">
            <w:rPr/>
          </w:rPrChange>
        </w:rPr>
        <w:tab/>
        <w:t>C-RNTI: C-RNTI of the UE in the cell where UE was connected prior to the failure occurred</w:t>
      </w:r>
      <w:r w:rsidR="002D3FA2" w:rsidRPr="00524A9D">
        <w:rPr>
          <w:rPrChange w:id="35587" w:author="CR#1276" w:date="2020-04-07T11:39:00Z">
            <w:rPr/>
          </w:rPrChange>
        </w:rPr>
        <w:t>;</w:t>
      </w:r>
    </w:p>
    <w:p w:rsidR="006C257A" w:rsidRPr="00524A9D" w:rsidRDefault="00B81F45" w:rsidP="00E10AA0">
      <w:pPr>
        <w:pStyle w:val="B1"/>
        <w:rPr>
          <w:rPrChange w:id="35588" w:author="CR#1276" w:date="2020-04-07T11:39:00Z">
            <w:rPr/>
          </w:rPrChange>
        </w:rPr>
      </w:pPr>
      <w:r w:rsidRPr="00524A9D">
        <w:rPr>
          <w:rPrChange w:id="35589" w:author="CR#1276" w:date="2020-04-07T11:39:00Z">
            <w:rPr/>
          </w:rPrChange>
        </w:rPr>
        <w:lastRenderedPageBreak/>
        <w:t>-</w:t>
      </w:r>
      <w:r w:rsidRPr="00524A9D">
        <w:rPr>
          <w:rPrChange w:id="35590" w:author="CR#1276" w:date="2020-04-07T11:39:00Z">
            <w:rPr/>
          </w:rPrChange>
        </w:rPr>
        <w:tab/>
        <w:t>shortMAC-I (optionally): the 16 least significant bits of the MAC-I calculated using the security configuration of the source cell and the re-establishment cell identity</w:t>
      </w:r>
      <w:r w:rsidR="00094ABF" w:rsidRPr="00524A9D">
        <w:rPr>
          <w:rPrChange w:id="35591" w:author="CR#1276" w:date="2020-04-07T11:39:00Z">
            <w:rPr/>
          </w:rPrChange>
        </w:rPr>
        <w:t>;</w:t>
      </w:r>
    </w:p>
    <w:p w:rsidR="00896605" w:rsidRPr="00524A9D" w:rsidRDefault="006C257A" w:rsidP="00E10AA0">
      <w:pPr>
        <w:pStyle w:val="B1"/>
        <w:rPr>
          <w:rPrChange w:id="35592" w:author="CR#1276" w:date="2020-04-07T11:39:00Z">
            <w:rPr/>
          </w:rPrChange>
        </w:rPr>
      </w:pPr>
      <w:r w:rsidRPr="00524A9D">
        <w:rPr>
          <w:rPrChange w:id="35593" w:author="CR#1276" w:date="2020-04-07T11:39:00Z">
            <w:rPr/>
          </w:rPrChange>
        </w:rPr>
        <w:t>-</w:t>
      </w:r>
      <w:r w:rsidRPr="00524A9D">
        <w:rPr>
          <w:rPrChange w:id="35594" w:author="CR#1276" w:date="2020-04-07T11:39:00Z">
            <w:rPr/>
          </w:rPrChange>
        </w:rPr>
        <w:tab/>
        <w:t>UE RLF Report Container (optionally): the RLF Report received from the UE, as specified in TS 36.331 [16]</w:t>
      </w:r>
      <w:r w:rsidR="00896605" w:rsidRPr="00524A9D">
        <w:rPr>
          <w:rPrChange w:id="35595" w:author="CR#1276" w:date="2020-04-07T11:39:00Z">
            <w:rPr/>
          </w:rPrChange>
        </w:rPr>
        <w:t>;</w:t>
      </w:r>
    </w:p>
    <w:p w:rsidR="00B81F45" w:rsidRPr="00524A9D" w:rsidRDefault="00896605" w:rsidP="00E10AA0">
      <w:pPr>
        <w:pStyle w:val="B1"/>
        <w:rPr>
          <w:rPrChange w:id="35596" w:author="CR#1276" w:date="2020-04-07T11:39:00Z">
            <w:rPr/>
          </w:rPrChange>
        </w:rPr>
      </w:pPr>
      <w:r w:rsidRPr="00524A9D">
        <w:rPr>
          <w:rPrChange w:id="35597" w:author="CR#1276" w:date="2020-04-07T11:39:00Z">
            <w:rPr/>
          </w:rPrChange>
        </w:rPr>
        <w:t>-</w:t>
      </w:r>
      <w:r w:rsidRPr="00524A9D">
        <w:rPr>
          <w:rPrChange w:id="35598" w:author="CR#1276" w:date="2020-04-07T11:39:00Z">
            <w:rPr/>
          </w:rPrChange>
        </w:rPr>
        <w:tab/>
        <w:t>Reestablishment Cause (optionally): provided by the UE during the RRC connection re-establishment attempt</w:t>
      </w:r>
      <w:r w:rsidR="006C257A" w:rsidRPr="00524A9D">
        <w:rPr>
          <w:rPrChange w:id="35599" w:author="CR#1276" w:date="2020-04-07T11:39:00Z">
            <w:rPr/>
          </w:rPrChange>
        </w:rPr>
        <w:t>.</w:t>
      </w:r>
    </w:p>
    <w:p w:rsidR="00B81F45" w:rsidRPr="00524A9D" w:rsidRDefault="00B81F45" w:rsidP="00E10AA0">
      <w:pPr>
        <w:rPr>
          <w:rPrChange w:id="35600" w:author="CR#1276" w:date="2020-04-07T11:39:00Z">
            <w:rPr/>
          </w:rPrChange>
        </w:rPr>
      </w:pPr>
      <w:r w:rsidRPr="00524A9D">
        <w:rPr>
          <w:rPrChange w:id="35601" w:author="CR#1276" w:date="2020-04-07T11:39:00Z">
            <w:rPr/>
          </w:rPrChange>
        </w:rPr>
        <w:t>eNB B may initiate RLF Indication towards multiple eNBs if they control cells which use the PCI signalled by the UE during the re-establishment procedure. The eNB A selects the UE context that matches the received Failure Cell ID and C-RNTI, and, if available, uses the shortMAC-I to confirm this identification, by calculating the shortMAC-I and comparing it to the received IE.</w:t>
      </w:r>
    </w:p>
    <w:p w:rsidR="00B81F45" w:rsidRPr="00524A9D" w:rsidRDefault="00B81F45" w:rsidP="00E10AA0">
      <w:pPr>
        <w:rPr>
          <w:rPrChange w:id="35602" w:author="CR#1276" w:date="2020-04-07T11:39:00Z">
            <w:rPr/>
          </w:rPrChange>
        </w:rPr>
      </w:pPr>
      <w:r w:rsidRPr="00524A9D">
        <w:rPr>
          <w:rPrChange w:id="35603" w:author="CR#1276" w:date="2020-04-07T11:39:00Z">
            <w:rPr/>
          </w:rPrChange>
        </w:rPr>
        <w:t xml:space="preserve">The Handover Report procedure is used in the case of recently completed handovers, when a failure occurs in the target cell (in eNB B) shortly after it sent the UE Context Release message to the source eNB A. </w:t>
      </w:r>
      <w:r w:rsidR="00D004BA" w:rsidRPr="00524A9D">
        <w:rPr>
          <w:rPrChange w:id="35604" w:author="CR#1276" w:date="2020-04-07T11:39:00Z">
            <w:rPr/>
          </w:rPrChange>
        </w:rPr>
        <w:t xml:space="preserve">The Handover Report procedure is also used </w:t>
      </w:r>
      <w:r w:rsidR="00403B22" w:rsidRPr="00524A9D">
        <w:rPr>
          <w:rPrChange w:id="35605" w:author="CR#1276" w:date="2020-04-07T11:39:00Z">
            <w:rPr/>
          </w:rPrChange>
        </w:rPr>
        <w:t>when an RLF occurs before the UE Context Release message is sent</w:t>
      </w:r>
      <w:r w:rsidR="00D004BA" w:rsidRPr="00524A9D">
        <w:rPr>
          <w:rPrChange w:id="35606" w:author="CR#1276" w:date="2020-04-07T11:39:00Z">
            <w:rPr/>
          </w:rPrChange>
        </w:rPr>
        <w:t xml:space="preserve">, if the random access procedure in the target cell was completed successfully. </w:t>
      </w:r>
      <w:r w:rsidRPr="00524A9D">
        <w:rPr>
          <w:rPrChange w:id="35607" w:author="CR#1276" w:date="2020-04-07T11:39:00Z">
            <w:rPr/>
          </w:rPrChange>
        </w:rPr>
        <w:t>The HANDOVER REPORT message contains the following information:</w:t>
      </w:r>
    </w:p>
    <w:p w:rsidR="00B81F45" w:rsidRPr="00524A9D" w:rsidRDefault="00B81F45" w:rsidP="00E10AA0">
      <w:pPr>
        <w:pStyle w:val="B1"/>
        <w:rPr>
          <w:rPrChange w:id="35608" w:author="CR#1276" w:date="2020-04-07T11:39:00Z">
            <w:rPr/>
          </w:rPrChange>
        </w:rPr>
      </w:pPr>
      <w:r w:rsidRPr="00524A9D">
        <w:rPr>
          <w:rPrChange w:id="35609" w:author="CR#1276" w:date="2020-04-07T11:39:00Z">
            <w:rPr/>
          </w:rPrChange>
        </w:rPr>
        <w:t>-</w:t>
      </w:r>
      <w:r w:rsidRPr="00524A9D">
        <w:rPr>
          <w:rPrChange w:id="35610" w:author="CR#1276" w:date="2020-04-07T11:39:00Z">
            <w:rPr/>
          </w:rPrChange>
        </w:rPr>
        <w:tab/>
        <w:t>Type of detected handover problem (Too Early H</w:t>
      </w:r>
      <w:r w:rsidR="002D3FA2" w:rsidRPr="00524A9D">
        <w:rPr>
          <w:rPrChange w:id="35611" w:author="CR#1276" w:date="2020-04-07T11:39:00Z">
            <w:rPr/>
          </w:rPrChange>
        </w:rPr>
        <w:t>andover</w:t>
      </w:r>
      <w:r w:rsidRPr="00524A9D">
        <w:rPr>
          <w:rPrChange w:id="35612" w:author="CR#1276" w:date="2020-04-07T11:39:00Z">
            <w:rPr/>
          </w:rPrChange>
        </w:rPr>
        <w:t>, H</w:t>
      </w:r>
      <w:r w:rsidR="002D3FA2" w:rsidRPr="00524A9D">
        <w:rPr>
          <w:rPrChange w:id="35613" w:author="CR#1276" w:date="2020-04-07T11:39:00Z">
            <w:rPr/>
          </w:rPrChange>
        </w:rPr>
        <w:t>andover</w:t>
      </w:r>
      <w:r w:rsidRPr="00524A9D">
        <w:rPr>
          <w:rPrChange w:id="35614" w:author="CR#1276" w:date="2020-04-07T11:39:00Z">
            <w:rPr/>
          </w:rPrChange>
        </w:rPr>
        <w:t xml:space="preserve"> to Wrong Cell)</w:t>
      </w:r>
      <w:r w:rsidR="00FD00EB" w:rsidRPr="00524A9D">
        <w:rPr>
          <w:rPrChange w:id="35615" w:author="CR#1276" w:date="2020-04-07T11:39:00Z">
            <w:rPr/>
          </w:rPrChange>
        </w:rPr>
        <w:t>;</w:t>
      </w:r>
    </w:p>
    <w:p w:rsidR="00B81F45" w:rsidRPr="00524A9D" w:rsidRDefault="00B81F45" w:rsidP="00E10AA0">
      <w:pPr>
        <w:pStyle w:val="B1"/>
        <w:rPr>
          <w:rPrChange w:id="35616" w:author="CR#1276" w:date="2020-04-07T11:39:00Z">
            <w:rPr/>
          </w:rPrChange>
        </w:rPr>
      </w:pPr>
      <w:r w:rsidRPr="00524A9D">
        <w:rPr>
          <w:rPrChange w:id="35617" w:author="CR#1276" w:date="2020-04-07T11:39:00Z">
            <w:rPr/>
          </w:rPrChange>
        </w:rPr>
        <w:t>-</w:t>
      </w:r>
      <w:r w:rsidRPr="00524A9D">
        <w:rPr>
          <w:rPrChange w:id="35618" w:author="CR#1276" w:date="2020-04-07T11:39:00Z">
            <w:rPr/>
          </w:rPrChange>
        </w:rPr>
        <w:tab/>
        <w:t>ECGI of source and target cells in the handover</w:t>
      </w:r>
      <w:r w:rsidR="00FD00EB" w:rsidRPr="00524A9D">
        <w:rPr>
          <w:rPrChange w:id="35619" w:author="CR#1276" w:date="2020-04-07T11:39:00Z">
            <w:rPr/>
          </w:rPrChange>
        </w:rPr>
        <w:t>;</w:t>
      </w:r>
    </w:p>
    <w:p w:rsidR="00B81F45" w:rsidRPr="00524A9D" w:rsidRDefault="00B81F45" w:rsidP="00E10AA0">
      <w:pPr>
        <w:pStyle w:val="B1"/>
        <w:rPr>
          <w:rPrChange w:id="35620" w:author="CR#1276" w:date="2020-04-07T11:39:00Z">
            <w:rPr/>
          </w:rPrChange>
        </w:rPr>
      </w:pPr>
      <w:r w:rsidRPr="00524A9D">
        <w:rPr>
          <w:rPrChange w:id="35621" w:author="CR#1276" w:date="2020-04-07T11:39:00Z">
            <w:rPr/>
          </w:rPrChange>
        </w:rPr>
        <w:t>-</w:t>
      </w:r>
      <w:r w:rsidRPr="00524A9D">
        <w:rPr>
          <w:rPrChange w:id="35622" w:author="CR#1276" w:date="2020-04-07T11:39:00Z">
            <w:rPr/>
          </w:rPrChange>
        </w:rPr>
        <w:tab/>
        <w:t>ECGI of the re-establishment cell (in the case of H</w:t>
      </w:r>
      <w:r w:rsidR="002D3FA2" w:rsidRPr="00524A9D">
        <w:rPr>
          <w:rPrChange w:id="35623" w:author="CR#1276" w:date="2020-04-07T11:39:00Z">
            <w:rPr/>
          </w:rPrChange>
        </w:rPr>
        <w:t>andover</w:t>
      </w:r>
      <w:r w:rsidRPr="00524A9D">
        <w:rPr>
          <w:rPrChange w:id="35624" w:author="CR#1276" w:date="2020-04-07T11:39:00Z">
            <w:rPr/>
          </w:rPrChange>
        </w:rPr>
        <w:t xml:space="preserve"> to Wrong Cell)</w:t>
      </w:r>
      <w:r w:rsidR="00FD00EB" w:rsidRPr="00524A9D">
        <w:rPr>
          <w:rPrChange w:id="35625" w:author="CR#1276" w:date="2020-04-07T11:39:00Z">
            <w:rPr/>
          </w:rPrChange>
        </w:rPr>
        <w:t>;</w:t>
      </w:r>
    </w:p>
    <w:p w:rsidR="0094672F" w:rsidRPr="00524A9D" w:rsidRDefault="00B81F45" w:rsidP="00E10AA0">
      <w:pPr>
        <w:pStyle w:val="B1"/>
        <w:rPr>
          <w:rPrChange w:id="35626" w:author="CR#1276" w:date="2020-04-07T11:39:00Z">
            <w:rPr/>
          </w:rPrChange>
        </w:rPr>
      </w:pPr>
      <w:r w:rsidRPr="00524A9D">
        <w:rPr>
          <w:rPrChange w:id="35627" w:author="CR#1276" w:date="2020-04-07T11:39:00Z">
            <w:rPr/>
          </w:rPrChange>
        </w:rPr>
        <w:t>-</w:t>
      </w:r>
      <w:r w:rsidRPr="00524A9D">
        <w:rPr>
          <w:rPrChange w:id="35628" w:author="CR#1276" w:date="2020-04-07T11:39:00Z">
            <w:rPr/>
          </w:rPrChange>
        </w:rPr>
        <w:tab/>
        <w:t>Handover cause (signalled by the source during handover preparation)</w:t>
      </w:r>
      <w:r w:rsidR="0094672F" w:rsidRPr="00524A9D">
        <w:rPr>
          <w:rPrChange w:id="35629" w:author="CR#1276" w:date="2020-04-07T11:39:00Z">
            <w:rPr/>
          </w:rPrChange>
        </w:rPr>
        <w:t>;</w:t>
      </w:r>
    </w:p>
    <w:p w:rsidR="0094672F" w:rsidRPr="00524A9D" w:rsidRDefault="0094672F" w:rsidP="00E10AA0">
      <w:pPr>
        <w:pStyle w:val="B1"/>
        <w:rPr>
          <w:rPrChange w:id="35630" w:author="CR#1276" w:date="2020-04-07T11:39:00Z">
            <w:rPr/>
          </w:rPrChange>
        </w:rPr>
      </w:pPr>
      <w:r w:rsidRPr="00524A9D">
        <w:rPr>
          <w:rPrChange w:id="35631" w:author="CR#1276" w:date="2020-04-07T11:39:00Z">
            <w:rPr/>
          </w:rPrChange>
        </w:rPr>
        <w:t>-</w:t>
      </w:r>
      <w:r w:rsidRPr="00524A9D">
        <w:rPr>
          <w:rPrChange w:id="35632" w:author="CR#1276" w:date="2020-04-07T11:39:00Z">
            <w:rPr/>
          </w:rPrChange>
        </w:rPr>
        <w:tab/>
        <w:t>C-RNTI allocated for the UE in the source cell (if available);</w:t>
      </w:r>
    </w:p>
    <w:p w:rsidR="0094672F" w:rsidRPr="00524A9D" w:rsidRDefault="0094672F" w:rsidP="00E10AA0">
      <w:pPr>
        <w:pStyle w:val="B1"/>
        <w:rPr>
          <w:rPrChange w:id="35633" w:author="CR#1276" w:date="2020-04-07T11:39:00Z">
            <w:rPr/>
          </w:rPrChange>
        </w:rPr>
      </w:pPr>
      <w:r w:rsidRPr="00524A9D">
        <w:rPr>
          <w:rPrChange w:id="35634" w:author="CR#1276" w:date="2020-04-07T11:39:00Z">
            <w:rPr/>
          </w:rPrChange>
        </w:rPr>
        <w:t>-</w:t>
      </w:r>
      <w:r w:rsidRPr="00524A9D">
        <w:rPr>
          <w:rPrChange w:id="35635" w:author="CR#1276" w:date="2020-04-07T11:39:00Z">
            <w:rPr/>
          </w:rPrChange>
        </w:rPr>
        <w:tab/>
        <w:t>Mobility Information (optionally);</w:t>
      </w:r>
    </w:p>
    <w:p w:rsidR="00B81F45" w:rsidRPr="00524A9D" w:rsidRDefault="0094672F" w:rsidP="00E10AA0">
      <w:pPr>
        <w:pStyle w:val="B1"/>
        <w:rPr>
          <w:rPrChange w:id="35636" w:author="CR#1276" w:date="2020-04-07T11:39:00Z">
            <w:rPr/>
          </w:rPrChange>
        </w:rPr>
      </w:pPr>
      <w:r w:rsidRPr="00524A9D">
        <w:rPr>
          <w:rPrChange w:id="35637" w:author="CR#1276" w:date="2020-04-07T11:39:00Z">
            <w:rPr/>
          </w:rPrChange>
        </w:rPr>
        <w:t>-</w:t>
      </w:r>
      <w:r w:rsidRPr="00524A9D">
        <w:rPr>
          <w:rPrChange w:id="35638" w:author="CR#1276" w:date="2020-04-07T11:39:00Z">
            <w:rPr/>
          </w:rPrChange>
        </w:rPr>
        <w:tab/>
        <w:t>UE RLF Report (optionally): the RLF Report received from the UE and forwarded in the RLF INDICATION message</w:t>
      </w:r>
      <w:r w:rsidR="00FD00EB" w:rsidRPr="00524A9D">
        <w:rPr>
          <w:rPrChange w:id="35639" w:author="CR#1276" w:date="2020-04-07T11:39:00Z">
            <w:rPr/>
          </w:rPrChange>
        </w:rPr>
        <w:t>.</w:t>
      </w:r>
    </w:p>
    <w:p w:rsidR="002D3FA2" w:rsidRPr="00524A9D" w:rsidRDefault="002D3FA2" w:rsidP="00E10AA0">
      <w:pPr>
        <w:rPr>
          <w:rFonts w:eastAsia="SimSun"/>
          <w:b/>
          <w:kern w:val="2"/>
          <w:lang w:eastAsia="zh-CN"/>
          <w:rPrChange w:id="35640" w:author="CR#1276" w:date="2020-04-07T11:39:00Z">
            <w:rPr>
              <w:rFonts w:eastAsia="SimSun"/>
              <w:b/>
              <w:kern w:val="2"/>
              <w:lang w:eastAsia="zh-CN"/>
            </w:rPr>
          </w:rPrChange>
        </w:rPr>
      </w:pPr>
      <w:r w:rsidRPr="00524A9D">
        <w:rPr>
          <w:rPrChange w:id="35641" w:author="CR#1276" w:date="2020-04-07T11:39:00Z">
            <w:rPr/>
          </w:rPrChange>
        </w:rPr>
        <w:t xml:space="preserve">UE may provide the RLF Report to the eNB after successful RRC re-establishment. The radio measurements contained in the RLF Report may be used </w:t>
      </w:r>
      <w:r w:rsidR="00501F7D" w:rsidRPr="00524A9D">
        <w:rPr>
          <w:rPrChange w:id="35642" w:author="CR#1276" w:date="2020-04-07T11:39:00Z">
            <w:rPr/>
          </w:rPrChange>
        </w:rPr>
        <w:t>e.g.</w:t>
      </w:r>
      <w:r w:rsidR="00ED7924" w:rsidRPr="00524A9D">
        <w:rPr>
          <w:rPrChange w:id="35643" w:author="CR#1276" w:date="2020-04-07T11:39:00Z">
            <w:rPr/>
          </w:rPrChange>
        </w:rPr>
        <w:t xml:space="preserve"> </w:t>
      </w:r>
      <w:r w:rsidRPr="00524A9D">
        <w:rPr>
          <w:rPrChange w:id="35644" w:author="CR#1276" w:date="2020-04-07T11:39:00Z">
            <w:rPr/>
          </w:rPrChange>
        </w:rPr>
        <w:t>to identify coverage issues as the potential cause of the failure.</w:t>
      </w:r>
      <w:r w:rsidR="00A3450A" w:rsidRPr="00524A9D">
        <w:rPr>
          <w:rPrChange w:id="35645" w:author="CR#1276" w:date="2020-04-07T11:39:00Z">
            <w:rPr/>
          </w:rPrChange>
        </w:rPr>
        <w:t xml:space="preserve"> The cause for the RLF contained in the RLF Report may be used to identify the cause of the failure</w:t>
      </w:r>
      <w:r w:rsidR="00D63EB5" w:rsidRPr="00524A9D">
        <w:rPr>
          <w:lang w:eastAsia="zh-CN"/>
          <w:rPrChange w:id="35646" w:author="CR#1276" w:date="2020-04-07T11:39:00Z">
            <w:rPr>
              <w:lang w:eastAsia="zh-CN"/>
            </w:rPr>
          </w:rPrChange>
        </w:rPr>
        <w:t xml:space="preserve"> and</w:t>
      </w:r>
      <w:r w:rsidRPr="00524A9D">
        <w:rPr>
          <w:rPrChange w:id="35647" w:author="CR#1276" w:date="2020-04-07T11:39:00Z">
            <w:rPr/>
          </w:rPrChange>
        </w:rPr>
        <w:t xml:space="preserve"> exclude </w:t>
      </w:r>
      <w:bookmarkStart w:id="35648" w:name="OLE_LINK7"/>
      <w:bookmarkStart w:id="35649" w:name="OLE_LINK8"/>
      <w:r w:rsidR="00D63EB5" w:rsidRPr="00524A9D">
        <w:rPr>
          <w:rPrChange w:id="35650" w:author="CR#1276" w:date="2020-04-07T11:39:00Z">
            <w:rPr/>
          </w:rPrChange>
        </w:rPr>
        <w:t>th</w:t>
      </w:r>
      <w:r w:rsidR="00D63EB5" w:rsidRPr="00524A9D">
        <w:rPr>
          <w:lang w:eastAsia="zh-CN"/>
          <w:rPrChange w:id="35651" w:author="CR#1276" w:date="2020-04-07T11:39:00Z">
            <w:rPr>
              <w:lang w:eastAsia="zh-CN"/>
            </w:rPr>
          </w:rPrChange>
        </w:rPr>
        <w:t>e</w:t>
      </w:r>
      <w:r w:rsidR="00D63EB5" w:rsidRPr="00524A9D">
        <w:rPr>
          <w:rPrChange w:id="35652" w:author="CR#1276" w:date="2020-04-07T11:39:00Z">
            <w:rPr/>
          </w:rPrChange>
        </w:rPr>
        <w:t xml:space="preserve"> </w:t>
      </w:r>
      <w:bookmarkEnd w:id="35648"/>
      <w:bookmarkEnd w:id="35649"/>
      <w:r w:rsidRPr="00524A9D">
        <w:rPr>
          <w:rPrChange w:id="35653" w:author="CR#1276" w:date="2020-04-07T11:39:00Z">
            <w:rPr/>
          </w:rPrChange>
        </w:rPr>
        <w:t xml:space="preserve">events </w:t>
      </w:r>
      <w:r w:rsidR="00D63EB5" w:rsidRPr="00524A9D">
        <w:rPr>
          <w:lang w:eastAsia="zh-CN"/>
          <w:rPrChange w:id="35654" w:author="CR#1276" w:date="2020-04-07T11:39:00Z">
            <w:rPr>
              <w:lang w:eastAsia="zh-CN"/>
            </w:rPr>
          </w:rPrChange>
        </w:rPr>
        <w:t xml:space="preserve">that are </w:t>
      </w:r>
      <w:r w:rsidR="00D63EB5" w:rsidRPr="00524A9D">
        <w:rPr>
          <w:rPrChange w:id="35655" w:author="CR#1276" w:date="2020-04-07T11:39:00Z">
            <w:rPr/>
          </w:rPrChange>
        </w:rPr>
        <w:t>irrelevant</w:t>
      </w:r>
      <w:r w:rsidR="00D63EB5" w:rsidRPr="00524A9D">
        <w:rPr>
          <w:lang w:eastAsia="zh-CN"/>
          <w:rPrChange w:id="35656" w:author="CR#1276" w:date="2020-04-07T11:39:00Z">
            <w:rPr>
              <w:lang w:eastAsia="zh-CN"/>
            </w:rPr>
          </w:rPrChange>
        </w:rPr>
        <w:t xml:space="preserve"> for</w:t>
      </w:r>
      <w:r w:rsidRPr="00524A9D">
        <w:rPr>
          <w:rPrChange w:id="35657" w:author="CR#1276" w:date="2020-04-07T11:39:00Z">
            <w:rPr/>
          </w:rPrChange>
        </w:rPr>
        <w:t xml:space="preserve"> MRO evaluation.</w:t>
      </w:r>
    </w:p>
    <w:p w:rsidR="008676C2" w:rsidRPr="00524A9D" w:rsidRDefault="008676C2" w:rsidP="009C26DC">
      <w:pPr>
        <w:outlineLvl w:val="0"/>
        <w:rPr>
          <w:rFonts w:eastAsia="SimSun"/>
          <w:b/>
          <w:kern w:val="2"/>
          <w:lang w:eastAsia="zh-CN"/>
          <w:rPrChange w:id="35658" w:author="CR#1276" w:date="2020-04-07T11:39:00Z">
            <w:rPr>
              <w:rFonts w:eastAsia="SimSun"/>
              <w:b/>
              <w:kern w:val="2"/>
              <w:lang w:eastAsia="zh-CN"/>
            </w:rPr>
          </w:rPrChange>
        </w:rPr>
      </w:pPr>
      <w:r w:rsidRPr="00524A9D">
        <w:rPr>
          <w:rFonts w:eastAsia="SimSun"/>
          <w:b/>
          <w:kern w:val="2"/>
          <w:lang w:eastAsia="zh-CN"/>
          <w:rPrChange w:id="35659" w:author="CR#1276" w:date="2020-04-07T11:39:00Z">
            <w:rPr>
              <w:rFonts w:eastAsia="SimSun"/>
              <w:b/>
              <w:kern w:val="2"/>
              <w:lang w:eastAsia="zh-CN"/>
            </w:rPr>
          </w:rPrChange>
        </w:rPr>
        <w:t>Detection of the failure after RRC connection setup:</w:t>
      </w:r>
    </w:p>
    <w:p w:rsidR="005B07B5" w:rsidRPr="00524A9D" w:rsidRDefault="008676C2" w:rsidP="00E10AA0">
      <w:pPr>
        <w:rPr>
          <w:rFonts w:eastAsia="SimSun"/>
          <w:lang w:eastAsia="zh-CN"/>
          <w:rPrChange w:id="35660" w:author="CR#1276" w:date="2020-04-07T11:39:00Z">
            <w:rPr>
              <w:rFonts w:eastAsia="SimSun"/>
              <w:lang w:eastAsia="zh-CN"/>
            </w:rPr>
          </w:rPrChange>
        </w:rPr>
      </w:pPr>
      <w:r w:rsidRPr="00524A9D">
        <w:rPr>
          <w:rPrChange w:id="35661" w:author="CR#1276" w:date="2020-04-07T11:39:00Z">
            <w:rPr/>
          </w:rPrChange>
        </w:rPr>
        <w:t xml:space="preserve">In case the </w:t>
      </w:r>
      <w:r w:rsidR="002D3FA2" w:rsidRPr="00524A9D">
        <w:rPr>
          <w:rPrChange w:id="35662" w:author="CR#1276" w:date="2020-04-07T11:39:00Z">
            <w:rPr/>
          </w:rPrChange>
        </w:rPr>
        <w:t xml:space="preserve">RRC </w:t>
      </w:r>
      <w:r w:rsidRPr="00524A9D">
        <w:rPr>
          <w:rPrChange w:id="35663" w:author="CR#1276" w:date="2020-04-07T11:39:00Z">
            <w:rPr/>
          </w:rPrChange>
        </w:rPr>
        <w:t xml:space="preserve">re-establishment fails or </w:t>
      </w:r>
      <w:r w:rsidR="002D3FA2" w:rsidRPr="00524A9D">
        <w:rPr>
          <w:rPrChange w:id="35664" w:author="CR#1276" w:date="2020-04-07T11:39:00Z">
            <w:rPr/>
          </w:rPrChange>
        </w:rPr>
        <w:t xml:space="preserve">the </w:t>
      </w:r>
      <w:r w:rsidRPr="00524A9D">
        <w:rPr>
          <w:rPrChange w:id="35665" w:author="CR#1276" w:date="2020-04-07T11:39:00Z">
            <w:rPr/>
          </w:rPrChange>
        </w:rPr>
        <w:t xml:space="preserve">UE </w:t>
      </w:r>
      <w:r w:rsidR="002D3FA2" w:rsidRPr="00524A9D">
        <w:rPr>
          <w:rPrChange w:id="35666" w:author="CR#1276" w:date="2020-04-07T11:39:00Z">
            <w:rPr/>
          </w:rPrChange>
        </w:rPr>
        <w:t>does not perform any RRC re-establishment</w:t>
      </w:r>
      <w:r w:rsidR="005B07B5" w:rsidRPr="00524A9D">
        <w:rPr>
          <w:rPrChange w:id="35667" w:author="CR#1276" w:date="2020-04-07T11:39:00Z">
            <w:rPr/>
          </w:rPrChange>
        </w:rPr>
        <w:t xml:space="preserve">, </w:t>
      </w:r>
      <w:r w:rsidRPr="00524A9D">
        <w:rPr>
          <w:rPrChange w:id="35668" w:author="CR#1276" w:date="2020-04-07T11:39:00Z">
            <w:rPr/>
          </w:rPrChange>
        </w:rPr>
        <w:t xml:space="preserve">the UE </w:t>
      </w:r>
      <w:r w:rsidR="005B07B5" w:rsidRPr="00524A9D">
        <w:rPr>
          <w:rPrChange w:id="35669" w:author="CR#1276" w:date="2020-04-07T11:39:00Z">
            <w:rPr/>
          </w:rPrChange>
        </w:rPr>
        <w:t>make</w:t>
      </w:r>
      <w:r w:rsidR="006C257A" w:rsidRPr="00524A9D">
        <w:rPr>
          <w:rPrChange w:id="35670" w:author="CR#1276" w:date="2020-04-07T11:39:00Z">
            <w:rPr/>
          </w:rPrChange>
        </w:rPr>
        <w:t>s</w:t>
      </w:r>
      <w:r w:rsidRPr="00524A9D">
        <w:rPr>
          <w:rPrChange w:id="35671" w:author="CR#1276" w:date="2020-04-07T11:39:00Z">
            <w:rPr/>
          </w:rPrChange>
        </w:rPr>
        <w:t xml:space="preserve"> the RLF Report </w:t>
      </w:r>
      <w:r w:rsidR="005B07B5" w:rsidRPr="00524A9D">
        <w:rPr>
          <w:rPrChange w:id="35672" w:author="CR#1276" w:date="2020-04-07T11:39:00Z">
            <w:rPr/>
          </w:rPrChange>
        </w:rPr>
        <w:t xml:space="preserve">available </w:t>
      </w:r>
      <w:r w:rsidRPr="00524A9D">
        <w:rPr>
          <w:rPrChange w:id="35673" w:author="CR#1276" w:date="2020-04-07T11:39:00Z">
            <w:rPr/>
          </w:rPrChange>
        </w:rPr>
        <w:t>to the eNB</w:t>
      </w:r>
      <w:r w:rsidR="005B07B5" w:rsidRPr="00524A9D">
        <w:rPr>
          <w:rPrChange w:id="35674" w:author="CR#1276" w:date="2020-04-07T11:39:00Z">
            <w:rPr/>
          </w:rPrChange>
        </w:rPr>
        <w:t xml:space="preserve"> after reconnecting from idle mode. The RLF Report is described in </w:t>
      </w:r>
      <w:r w:rsidR="00540D9B" w:rsidRPr="00524A9D">
        <w:rPr>
          <w:rPrChange w:id="35675" w:author="CR#1276" w:date="2020-04-07T11:39:00Z">
            <w:rPr/>
          </w:rPrChange>
        </w:rPr>
        <w:t>clause</w:t>
      </w:r>
      <w:r w:rsidR="005B07B5" w:rsidRPr="00524A9D">
        <w:rPr>
          <w:rPrChange w:id="35676" w:author="CR#1276" w:date="2020-04-07T11:39:00Z">
            <w:rPr/>
          </w:rPrChange>
        </w:rPr>
        <w:t xml:space="preserve"> </w:t>
      </w:r>
      <w:r w:rsidR="00E66323" w:rsidRPr="00524A9D">
        <w:rPr>
          <w:rPrChange w:id="35677" w:author="CR#1276" w:date="2020-04-07T11:39:00Z">
            <w:rPr/>
          </w:rPrChange>
        </w:rPr>
        <w:t>22.4.5</w:t>
      </w:r>
      <w:r w:rsidRPr="00524A9D">
        <w:rPr>
          <w:rPrChange w:id="35678" w:author="CR#1276" w:date="2020-04-07T11:39:00Z">
            <w:rPr/>
          </w:rPrChange>
        </w:rPr>
        <w:t xml:space="preserve">. Availability of the RLF Report at the RRC connection setup procedure is the indication that the UE </w:t>
      </w:r>
      <w:r w:rsidR="005B07B5" w:rsidRPr="00524A9D">
        <w:rPr>
          <w:rPrChange w:id="35679" w:author="CR#1276" w:date="2020-04-07T11:39:00Z">
            <w:rPr/>
          </w:rPrChange>
        </w:rPr>
        <w:t>suffered</w:t>
      </w:r>
      <w:r w:rsidRPr="00524A9D">
        <w:rPr>
          <w:rPrChange w:id="35680" w:author="CR#1276" w:date="2020-04-07T11:39:00Z">
            <w:rPr/>
          </w:rPrChange>
        </w:rPr>
        <w:t xml:space="preserve"> from a connection failure and that the RLF Report from this failure was not yet delivered to the network.</w:t>
      </w:r>
      <w:r w:rsidR="005B07B5" w:rsidRPr="00524A9D">
        <w:rPr>
          <w:rFonts w:eastAsia="SimSun"/>
          <w:lang w:eastAsia="zh-CN"/>
          <w:rPrChange w:id="35681" w:author="CR#1276" w:date="2020-04-07T11:39:00Z">
            <w:rPr>
              <w:rFonts w:eastAsia="SimSun"/>
              <w:lang w:eastAsia="zh-CN"/>
            </w:rPr>
          </w:rPrChange>
        </w:rPr>
        <w:t xml:space="preserve"> The RLF Report from the UE includes the following information:</w:t>
      </w:r>
    </w:p>
    <w:p w:rsidR="005B07B5" w:rsidRPr="00524A9D" w:rsidRDefault="005B07B5" w:rsidP="00E10AA0">
      <w:pPr>
        <w:pStyle w:val="B1"/>
        <w:rPr>
          <w:rPrChange w:id="35682" w:author="CR#1276" w:date="2020-04-07T11:39:00Z">
            <w:rPr/>
          </w:rPrChange>
        </w:rPr>
      </w:pPr>
      <w:r w:rsidRPr="00524A9D">
        <w:rPr>
          <w:rPrChange w:id="35683" w:author="CR#1276" w:date="2020-04-07T11:39:00Z">
            <w:rPr/>
          </w:rPrChange>
        </w:rPr>
        <w:t>-</w:t>
      </w:r>
      <w:r w:rsidRPr="00524A9D">
        <w:rPr>
          <w:rPrChange w:id="35684" w:author="CR#1276" w:date="2020-04-07T11:39:00Z">
            <w:rPr/>
          </w:rPrChange>
        </w:rPr>
        <w:tab/>
        <w:t>The E-CGI of the last cell that served the UE (in case of RLF) or the target of the handover (in case of handover failure). If the E-CGI is not known, the PCI and frequency information are used instead.</w:t>
      </w:r>
    </w:p>
    <w:p w:rsidR="005B07B5" w:rsidRPr="00524A9D" w:rsidRDefault="005B07B5" w:rsidP="00E10AA0">
      <w:pPr>
        <w:pStyle w:val="B1"/>
        <w:rPr>
          <w:rPrChange w:id="35685" w:author="CR#1276" w:date="2020-04-07T11:39:00Z">
            <w:rPr/>
          </w:rPrChange>
        </w:rPr>
      </w:pPr>
      <w:r w:rsidRPr="00524A9D">
        <w:rPr>
          <w:rPrChange w:id="35686" w:author="CR#1276" w:date="2020-04-07T11:39:00Z">
            <w:rPr/>
          </w:rPrChange>
        </w:rPr>
        <w:t>-</w:t>
      </w:r>
      <w:r w:rsidR="002D66FC" w:rsidRPr="00524A9D">
        <w:rPr>
          <w:rPrChange w:id="35687" w:author="CR#1276" w:date="2020-04-07T11:39:00Z">
            <w:rPr/>
          </w:rPrChange>
        </w:rPr>
        <w:tab/>
      </w:r>
      <w:r w:rsidRPr="00524A9D">
        <w:rPr>
          <w:rPrChange w:id="35688" w:author="CR#1276" w:date="2020-04-07T11:39:00Z">
            <w:rPr/>
          </w:rPrChange>
        </w:rPr>
        <w:t>E-CGI of the cell that the re-establishment attempt was made at.</w:t>
      </w:r>
    </w:p>
    <w:p w:rsidR="005B07B5" w:rsidRPr="00524A9D" w:rsidRDefault="005B07B5" w:rsidP="00E10AA0">
      <w:pPr>
        <w:pStyle w:val="B1"/>
        <w:rPr>
          <w:rPrChange w:id="35689" w:author="CR#1276" w:date="2020-04-07T11:39:00Z">
            <w:rPr/>
          </w:rPrChange>
        </w:rPr>
      </w:pPr>
      <w:r w:rsidRPr="00524A9D">
        <w:rPr>
          <w:rPrChange w:id="35690" w:author="CR#1276" w:date="2020-04-07T11:39:00Z">
            <w:rPr/>
          </w:rPrChange>
        </w:rPr>
        <w:t>-</w:t>
      </w:r>
      <w:r w:rsidR="002D66FC" w:rsidRPr="00524A9D">
        <w:rPr>
          <w:rPrChange w:id="35691" w:author="CR#1276" w:date="2020-04-07T11:39:00Z">
            <w:rPr/>
          </w:rPrChange>
        </w:rPr>
        <w:tab/>
      </w:r>
      <w:r w:rsidRPr="00524A9D">
        <w:rPr>
          <w:rPrChange w:id="35692" w:author="CR#1276" w:date="2020-04-07T11:39:00Z">
            <w:rPr/>
          </w:rPrChange>
        </w:rPr>
        <w:t>E-CGI of the cell that served the UE at the last handover initialisation, i.e. when message 7 (</w:t>
      </w:r>
      <w:r w:rsidR="00AC7644" w:rsidRPr="00524A9D">
        <w:rPr>
          <w:i/>
          <w:iCs/>
          <w:rPrChange w:id="35693" w:author="CR#1276" w:date="2020-04-07T11:39:00Z">
            <w:rPr>
              <w:i/>
              <w:iCs/>
            </w:rPr>
          </w:rPrChange>
        </w:rPr>
        <w:t>RRCConnectionReconfiguration</w:t>
      </w:r>
      <w:r w:rsidRPr="00524A9D">
        <w:rPr>
          <w:rPrChange w:id="35694" w:author="CR#1276" w:date="2020-04-07T11:39:00Z">
            <w:rPr/>
          </w:rPrChange>
        </w:rPr>
        <w:t>) was received by the UE, as presented in Figure 10.1.2.1.1-1.</w:t>
      </w:r>
    </w:p>
    <w:p w:rsidR="005B07B5" w:rsidRPr="00524A9D" w:rsidRDefault="005B07B5" w:rsidP="00E10AA0">
      <w:pPr>
        <w:pStyle w:val="B1"/>
        <w:rPr>
          <w:rPrChange w:id="35695" w:author="CR#1276" w:date="2020-04-07T11:39:00Z">
            <w:rPr/>
          </w:rPrChange>
        </w:rPr>
      </w:pPr>
      <w:r w:rsidRPr="00524A9D">
        <w:rPr>
          <w:rPrChange w:id="35696" w:author="CR#1276" w:date="2020-04-07T11:39:00Z">
            <w:rPr/>
          </w:rPrChange>
        </w:rPr>
        <w:t>-</w:t>
      </w:r>
      <w:r w:rsidRPr="00524A9D">
        <w:rPr>
          <w:rPrChange w:id="35697" w:author="CR#1276" w:date="2020-04-07T11:39:00Z">
            <w:rPr/>
          </w:rPrChange>
        </w:rPr>
        <w:tab/>
        <w:t>Time elapsed since the last handover initialisation until connection failure.</w:t>
      </w:r>
    </w:p>
    <w:p w:rsidR="005B07B5" w:rsidRPr="00524A9D" w:rsidRDefault="005B07B5" w:rsidP="00E10AA0">
      <w:pPr>
        <w:pStyle w:val="B1"/>
        <w:rPr>
          <w:rPrChange w:id="35698" w:author="CR#1276" w:date="2020-04-07T11:39:00Z">
            <w:rPr/>
          </w:rPrChange>
        </w:rPr>
      </w:pPr>
      <w:r w:rsidRPr="00524A9D">
        <w:rPr>
          <w:rPrChange w:id="35699" w:author="CR#1276" w:date="2020-04-07T11:39:00Z">
            <w:rPr/>
          </w:rPrChange>
        </w:rPr>
        <w:t>-</w:t>
      </w:r>
      <w:r w:rsidRPr="00524A9D">
        <w:rPr>
          <w:rPrChange w:id="35700" w:author="CR#1276" w:date="2020-04-07T11:39:00Z">
            <w:rPr/>
          </w:rPrChange>
        </w:rPr>
        <w:tab/>
        <w:t>An indication whether the connection failure was due to RLF or handover failure.</w:t>
      </w:r>
    </w:p>
    <w:p w:rsidR="00A3450A" w:rsidRPr="00524A9D" w:rsidRDefault="005B07B5" w:rsidP="00E10AA0">
      <w:pPr>
        <w:pStyle w:val="B1"/>
        <w:rPr>
          <w:rPrChange w:id="35701" w:author="CR#1276" w:date="2020-04-07T11:39:00Z">
            <w:rPr/>
          </w:rPrChange>
        </w:rPr>
      </w:pPr>
      <w:r w:rsidRPr="00524A9D">
        <w:rPr>
          <w:rPrChange w:id="35702" w:author="CR#1276" w:date="2020-04-07T11:39:00Z">
            <w:rPr/>
          </w:rPrChange>
        </w:rPr>
        <w:t>-</w:t>
      </w:r>
      <w:r w:rsidRPr="00524A9D">
        <w:rPr>
          <w:rPrChange w:id="35703" w:author="CR#1276" w:date="2020-04-07T11:39:00Z">
            <w:rPr/>
          </w:rPrChange>
        </w:rPr>
        <w:tab/>
        <w:t>The radio measurements</w:t>
      </w:r>
      <w:r w:rsidR="002D66FC" w:rsidRPr="00524A9D">
        <w:rPr>
          <w:rPrChange w:id="35704" w:author="CR#1276" w:date="2020-04-07T11:39:00Z">
            <w:rPr/>
          </w:rPrChange>
        </w:rPr>
        <w:t>.</w:t>
      </w:r>
    </w:p>
    <w:p w:rsidR="00A3450A" w:rsidRPr="00524A9D" w:rsidRDefault="00A3450A" w:rsidP="00E10AA0">
      <w:pPr>
        <w:pStyle w:val="B1"/>
        <w:rPr>
          <w:rPrChange w:id="35705" w:author="CR#1276" w:date="2020-04-07T11:39:00Z">
            <w:rPr/>
          </w:rPrChange>
        </w:rPr>
      </w:pPr>
      <w:r w:rsidRPr="00524A9D">
        <w:rPr>
          <w:rPrChange w:id="35706" w:author="CR#1276" w:date="2020-04-07T11:39:00Z">
            <w:rPr/>
          </w:rPrChange>
        </w:rPr>
        <w:t>-</w:t>
      </w:r>
      <w:r w:rsidRPr="00524A9D">
        <w:rPr>
          <w:rPrChange w:id="35707" w:author="CR#1276" w:date="2020-04-07T11:39:00Z">
            <w:rPr/>
          </w:rPrChange>
        </w:rPr>
        <w:tab/>
        <w:t>C-RNTI allocated for the UE in the last serving cell.</w:t>
      </w:r>
    </w:p>
    <w:p w:rsidR="00A3450A" w:rsidRPr="00524A9D" w:rsidRDefault="00A3450A" w:rsidP="00E10AA0">
      <w:pPr>
        <w:pStyle w:val="B1"/>
        <w:rPr>
          <w:rPrChange w:id="35708" w:author="CR#1276" w:date="2020-04-07T11:39:00Z">
            <w:rPr/>
          </w:rPrChange>
        </w:rPr>
      </w:pPr>
      <w:r w:rsidRPr="00524A9D">
        <w:rPr>
          <w:rPrChange w:id="35709" w:author="CR#1276" w:date="2020-04-07T11:39:00Z">
            <w:rPr/>
          </w:rPrChange>
        </w:rPr>
        <w:t>-</w:t>
      </w:r>
      <w:r w:rsidRPr="00524A9D">
        <w:rPr>
          <w:rPrChange w:id="35710" w:author="CR#1276" w:date="2020-04-07T11:39:00Z">
            <w:rPr/>
          </w:rPrChange>
        </w:rPr>
        <w:tab/>
        <w:t>RLF trigger of the last RLF that was detected.</w:t>
      </w:r>
    </w:p>
    <w:p w:rsidR="008676C2" w:rsidRPr="00524A9D" w:rsidRDefault="00A3450A" w:rsidP="00E10AA0">
      <w:pPr>
        <w:pStyle w:val="B1"/>
        <w:rPr>
          <w:rPrChange w:id="35711" w:author="CR#1276" w:date="2020-04-07T11:39:00Z">
            <w:rPr/>
          </w:rPrChange>
        </w:rPr>
      </w:pPr>
      <w:r w:rsidRPr="00524A9D">
        <w:rPr>
          <w:rPrChange w:id="35712" w:author="CR#1276" w:date="2020-04-07T11:39:00Z">
            <w:rPr/>
          </w:rPrChange>
        </w:rPr>
        <w:t>-</w:t>
      </w:r>
      <w:r w:rsidRPr="00524A9D">
        <w:rPr>
          <w:rPrChange w:id="35713" w:author="CR#1276" w:date="2020-04-07T11:39:00Z">
            <w:rPr/>
          </w:rPrChange>
        </w:rPr>
        <w:tab/>
        <w:t>Time elapsed from the connection failure till RLF Report signalling.</w:t>
      </w:r>
    </w:p>
    <w:p w:rsidR="008676C2" w:rsidRPr="00524A9D" w:rsidRDefault="008676C2" w:rsidP="00E10AA0">
      <w:pPr>
        <w:rPr>
          <w:rPrChange w:id="35714" w:author="CR#1276" w:date="2020-04-07T11:39:00Z">
            <w:rPr/>
          </w:rPrChange>
        </w:rPr>
      </w:pPr>
      <w:r w:rsidRPr="00524A9D">
        <w:rPr>
          <w:rPrChange w:id="35715" w:author="CR#1276" w:date="2020-04-07T11:39:00Z">
            <w:rPr/>
          </w:rPrChange>
        </w:rPr>
        <w:lastRenderedPageBreak/>
        <w:t>The eNB receiving the RLF Report from the UE may forward the report to the eNB that served the UE before the reported connection failure</w:t>
      </w:r>
      <w:r w:rsidR="006C257A" w:rsidRPr="00524A9D">
        <w:rPr>
          <w:rPrChange w:id="35716" w:author="CR#1276" w:date="2020-04-07T11:39:00Z">
            <w:rPr/>
          </w:rPrChange>
        </w:rPr>
        <w:t xml:space="preserve"> using the RLF INDICATION message</w:t>
      </w:r>
      <w:r w:rsidRPr="00524A9D">
        <w:rPr>
          <w:rPrChange w:id="35717" w:author="CR#1276" w:date="2020-04-07T11:39:00Z">
            <w:rPr/>
          </w:rPrChange>
        </w:rPr>
        <w:t xml:space="preserve">. The radio measurements contained in the RLF Report may be used </w:t>
      </w:r>
      <w:r w:rsidR="00501F7D" w:rsidRPr="00524A9D">
        <w:rPr>
          <w:rPrChange w:id="35718" w:author="CR#1276" w:date="2020-04-07T11:39:00Z">
            <w:rPr/>
          </w:rPrChange>
        </w:rPr>
        <w:t>e.g.</w:t>
      </w:r>
      <w:r w:rsidR="00ED7924" w:rsidRPr="00524A9D">
        <w:rPr>
          <w:rPrChange w:id="35719" w:author="CR#1276" w:date="2020-04-07T11:39:00Z">
            <w:rPr/>
          </w:rPrChange>
        </w:rPr>
        <w:t xml:space="preserve"> </w:t>
      </w:r>
      <w:r w:rsidRPr="00524A9D">
        <w:rPr>
          <w:rPrChange w:id="35720" w:author="CR#1276" w:date="2020-04-07T11:39:00Z">
            <w:rPr/>
          </w:rPrChange>
        </w:rPr>
        <w:t xml:space="preserve">to identify coverage </w:t>
      </w:r>
      <w:r w:rsidR="005B07B5" w:rsidRPr="00524A9D">
        <w:rPr>
          <w:rPrChange w:id="35721" w:author="CR#1276" w:date="2020-04-07T11:39:00Z">
            <w:rPr/>
          </w:rPrChange>
        </w:rPr>
        <w:t xml:space="preserve">issues as the potential </w:t>
      </w:r>
      <w:r w:rsidRPr="00524A9D">
        <w:rPr>
          <w:rPrChange w:id="35722" w:author="CR#1276" w:date="2020-04-07T11:39:00Z">
            <w:rPr/>
          </w:rPrChange>
        </w:rPr>
        <w:t>cause of the failure.</w:t>
      </w:r>
      <w:r w:rsidR="00A3450A" w:rsidRPr="00524A9D">
        <w:rPr>
          <w:rPrChange w:id="35723" w:author="CR#1276" w:date="2020-04-07T11:39:00Z">
            <w:rPr/>
          </w:rPrChange>
        </w:rPr>
        <w:t xml:space="preserve"> The cause for the RLF contained in the RLF Report may be used to identify the cause of the failure</w:t>
      </w:r>
      <w:r w:rsidR="00D63EB5" w:rsidRPr="00524A9D">
        <w:rPr>
          <w:lang w:eastAsia="zh-CN"/>
          <w:rPrChange w:id="35724" w:author="CR#1276" w:date="2020-04-07T11:39:00Z">
            <w:rPr>
              <w:lang w:eastAsia="zh-CN"/>
            </w:rPr>
          </w:rPrChange>
        </w:rPr>
        <w:t xml:space="preserve"> and</w:t>
      </w:r>
      <w:r w:rsidRPr="00524A9D">
        <w:rPr>
          <w:rPrChange w:id="35725" w:author="CR#1276" w:date="2020-04-07T11:39:00Z">
            <w:rPr/>
          </w:rPrChange>
        </w:rPr>
        <w:t xml:space="preserve"> exclude </w:t>
      </w:r>
      <w:r w:rsidR="00D63EB5" w:rsidRPr="00524A9D">
        <w:rPr>
          <w:rPrChange w:id="35726" w:author="CR#1276" w:date="2020-04-07T11:39:00Z">
            <w:rPr/>
          </w:rPrChange>
        </w:rPr>
        <w:t>th</w:t>
      </w:r>
      <w:r w:rsidR="00D63EB5" w:rsidRPr="00524A9D">
        <w:rPr>
          <w:lang w:eastAsia="zh-CN"/>
          <w:rPrChange w:id="35727" w:author="CR#1276" w:date="2020-04-07T11:39:00Z">
            <w:rPr>
              <w:lang w:eastAsia="zh-CN"/>
            </w:rPr>
          </w:rPrChange>
        </w:rPr>
        <w:t>e</w:t>
      </w:r>
      <w:r w:rsidR="00D63EB5" w:rsidRPr="00524A9D">
        <w:rPr>
          <w:rPrChange w:id="35728" w:author="CR#1276" w:date="2020-04-07T11:39:00Z">
            <w:rPr/>
          </w:rPrChange>
        </w:rPr>
        <w:t xml:space="preserve"> irrelevant</w:t>
      </w:r>
      <w:r w:rsidR="00D63EB5" w:rsidRPr="00524A9D" w:rsidDel="00F91935">
        <w:rPr>
          <w:rPrChange w:id="35729" w:author="CR#1276" w:date="2020-04-07T11:39:00Z">
            <w:rPr/>
          </w:rPrChange>
        </w:rPr>
        <w:t xml:space="preserve"> </w:t>
      </w:r>
      <w:r w:rsidRPr="00524A9D">
        <w:rPr>
          <w:rPrChange w:id="35730" w:author="CR#1276" w:date="2020-04-07T11:39:00Z">
            <w:rPr/>
          </w:rPrChange>
        </w:rPr>
        <w:t xml:space="preserve">events </w:t>
      </w:r>
      <w:r w:rsidR="00D63EB5" w:rsidRPr="00524A9D">
        <w:rPr>
          <w:lang w:eastAsia="zh-CN"/>
          <w:rPrChange w:id="35731" w:author="CR#1276" w:date="2020-04-07T11:39:00Z">
            <w:rPr>
              <w:lang w:eastAsia="zh-CN"/>
            </w:rPr>
          </w:rPrChange>
        </w:rPr>
        <w:t xml:space="preserve">that are </w:t>
      </w:r>
      <w:r w:rsidR="00D63EB5" w:rsidRPr="00524A9D">
        <w:rPr>
          <w:rPrChange w:id="35732" w:author="CR#1276" w:date="2020-04-07T11:39:00Z">
            <w:rPr/>
          </w:rPrChange>
        </w:rPr>
        <w:t>irrelevant</w:t>
      </w:r>
      <w:r w:rsidR="00D63EB5" w:rsidRPr="00524A9D">
        <w:rPr>
          <w:lang w:eastAsia="zh-CN"/>
          <w:rPrChange w:id="35733" w:author="CR#1276" w:date="2020-04-07T11:39:00Z">
            <w:rPr>
              <w:lang w:eastAsia="zh-CN"/>
            </w:rPr>
          </w:rPrChange>
        </w:rPr>
        <w:t xml:space="preserve"> for</w:t>
      </w:r>
      <w:r w:rsidRPr="00524A9D">
        <w:rPr>
          <w:rPrChange w:id="35734" w:author="CR#1276" w:date="2020-04-07T11:39:00Z">
            <w:rPr/>
          </w:rPrChange>
        </w:rPr>
        <w:t xml:space="preserve"> MRO evaluation.</w:t>
      </w:r>
    </w:p>
    <w:p w:rsidR="005B07B5" w:rsidRPr="00524A9D" w:rsidRDefault="005B07B5" w:rsidP="00E10AA0">
      <w:pPr>
        <w:rPr>
          <w:rPrChange w:id="35735" w:author="CR#1276" w:date="2020-04-07T11:39:00Z">
            <w:rPr/>
          </w:rPrChange>
        </w:rPr>
      </w:pPr>
      <w:r w:rsidRPr="00524A9D">
        <w:rPr>
          <w:rPrChange w:id="35736" w:author="CR#1276" w:date="2020-04-07T11:39:00Z">
            <w:rPr/>
          </w:rPrChange>
        </w:rPr>
        <w:t>Detection of Too Late Handover, Too Early Handover and Handover to Wrong Cell is carried out through the following:</w:t>
      </w:r>
    </w:p>
    <w:p w:rsidR="005B07B5" w:rsidRPr="00524A9D" w:rsidRDefault="005B07B5" w:rsidP="00E10AA0">
      <w:pPr>
        <w:pStyle w:val="B1"/>
        <w:rPr>
          <w:rPrChange w:id="35737" w:author="CR#1276" w:date="2020-04-07T11:39:00Z">
            <w:rPr/>
          </w:rPrChange>
        </w:rPr>
      </w:pPr>
      <w:r w:rsidRPr="00524A9D">
        <w:rPr>
          <w:rPrChange w:id="35738" w:author="CR#1276" w:date="2020-04-07T11:39:00Z">
            <w:rPr/>
          </w:rPrChange>
        </w:rPr>
        <w:t>-</w:t>
      </w:r>
      <w:r w:rsidRPr="00524A9D">
        <w:rPr>
          <w:rPrChange w:id="35739" w:author="CR#1276" w:date="2020-04-07T11:39:00Z">
            <w:rPr/>
          </w:rPrChange>
        </w:rPr>
        <w:tab/>
        <w:t>[Too Late Handover]</w:t>
      </w:r>
      <w:r w:rsidRPr="00524A9D">
        <w:rPr>
          <w:rPrChange w:id="35740" w:author="CR#1276" w:date="2020-04-07T11:39:00Z">
            <w:rPr/>
          </w:rPrChange>
        </w:rPr>
        <w:br/>
      </w:r>
      <w:r w:rsidRPr="00524A9D">
        <w:rPr>
          <w:rFonts w:eastAsia="SimSun"/>
          <w:lang w:eastAsia="zh-CN"/>
          <w:rPrChange w:id="35741" w:author="CR#1276" w:date="2020-04-07T11:39:00Z">
            <w:rPr>
              <w:rFonts w:eastAsia="SimSun"/>
              <w:lang w:eastAsia="zh-CN"/>
            </w:rPr>
          </w:rPrChange>
        </w:rPr>
        <w:t xml:space="preserve">There is no recent handover for the UE prior to the connection failure i.e. the UE reported timer is absent or larger than the configured threshold, e.g. </w:t>
      </w:r>
      <w:r w:rsidRPr="00524A9D">
        <w:rPr>
          <w:rPrChange w:id="35742" w:author="CR#1276" w:date="2020-04-07T11:39:00Z">
            <w:rPr/>
          </w:rPrChange>
        </w:rPr>
        <w:t>Tstore_UE_cntxt</w:t>
      </w:r>
      <w:r w:rsidRPr="00524A9D">
        <w:rPr>
          <w:rFonts w:eastAsia="SimSun"/>
          <w:lang w:eastAsia="zh-CN"/>
          <w:rPrChange w:id="35743" w:author="CR#1276" w:date="2020-04-07T11:39:00Z">
            <w:rPr>
              <w:rFonts w:eastAsia="SimSun"/>
              <w:lang w:eastAsia="zh-CN"/>
            </w:rPr>
          </w:rPrChange>
        </w:rPr>
        <w:t>.</w:t>
      </w:r>
    </w:p>
    <w:p w:rsidR="005B07B5" w:rsidRPr="00524A9D" w:rsidRDefault="005B07B5" w:rsidP="00E10AA0">
      <w:pPr>
        <w:pStyle w:val="B1"/>
        <w:rPr>
          <w:rFonts w:eastAsia="SimSun"/>
          <w:lang w:eastAsia="zh-CN"/>
          <w:rPrChange w:id="35744" w:author="CR#1276" w:date="2020-04-07T11:39:00Z">
            <w:rPr>
              <w:rFonts w:eastAsia="SimSun"/>
              <w:lang w:eastAsia="zh-CN"/>
            </w:rPr>
          </w:rPrChange>
        </w:rPr>
      </w:pPr>
      <w:r w:rsidRPr="00524A9D">
        <w:rPr>
          <w:rPrChange w:id="35745" w:author="CR#1276" w:date="2020-04-07T11:39:00Z">
            <w:rPr/>
          </w:rPrChange>
        </w:rPr>
        <w:t>-</w:t>
      </w:r>
      <w:r w:rsidRPr="00524A9D">
        <w:rPr>
          <w:rPrChange w:id="35746" w:author="CR#1276" w:date="2020-04-07T11:39:00Z">
            <w:rPr/>
          </w:rPrChange>
        </w:rPr>
        <w:tab/>
        <w:t>[Too Early Handover]</w:t>
      </w:r>
      <w:r w:rsidRPr="00524A9D">
        <w:rPr>
          <w:rPrChange w:id="35747" w:author="CR#1276" w:date="2020-04-07T11:39:00Z">
            <w:rPr/>
          </w:rPrChange>
        </w:rPr>
        <w:br/>
      </w:r>
      <w:r w:rsidRPr="00524A9D">
        <w:rPr>
          <w:rFonts w:eastAsia="SimSun"/>
          <w:lang w:eastAsia="zh-CN"/>
          <w:rPrChange w:id="35748" w:author="CR#1276" w:date="2020-04-07T11:39:00Z">
            <w:rPr>
              <w:rFonts w:eastAsia="SimSun"/>
              <w:lang w:eastAsia="zh-CN"/>
            </w:rPr>
          </w:rPrChange>
        </w:rPr>
        <w:t xml:space="preserve">There is a recent handover for the UE prior to the connection failure i.e. the UE reported timer is smaller than the configured threshold, e.g. </w:t>
      </w:r>
      <w:r w:rsidRPr="00524A9D">
        <w:rPr>
          <w:rPrChange w:id="35749" w:author="CR#1276" w:date="2020-04-07T11:39:00Z">
            <w:rPr/>
          </w:rPrChange>
        </w:rPr>
        <w:t>Tstore_UE_cntxt,</w:t>
      </w:r>
      <w:r w:rsidRPr="00524A9D">
        <w:rPr>
          <w:rFonts w:eastAsia="SimSun"/>
          <w:lang w:eastAsia="zh-CN"/>
          <w:rPrChange w:id="35750" w:author="CR#1276" w:date="2020-04-07T11:39:00Z">
            <w:rPr>
              <w:rFonts w:eastAsia="SimSun"/>
              <w:lang w:eastAsia="zh-CN"/>
            </w:rPr>
          </w:rPrChange>
        </w:rPr>
        <w:t xml:space="preserve"> and the first re-establishment attempt cell is </w:t>
      </w:r>
      <w:r w:rsidRPr="00524A9D">
        <w:rPr>
          <w:lang w:eastAsia="zh-CN"/>
          <w:rPrChange w:id="35751" w:author="CR#1276" w:date="2020-04-07T11:39:00Z">
            <w:rPr>
              <w:lang w:eastAsia="zh-CN"/>
            </w:rPr>
          </w:rPrChange>
        </w:rPr>
        <w:t>the cell that served the UE at the last handover initialisation</w:t>
      </w:r>
      <w:r w:rsidRPr="00524A9D">
        <w:rPr>
          <w:rFonts w:eastAsia="SimSun"/>
          <w:lang w:eastAsia="zh-CN"/>
          <w:rPrChange w:id="35752" w:author="CR#1276" w:date="2020-04-07T11:39:00Z">
            <w:rPr>
              <w:rFonts w:eastAsia="SimSun"/>
              <w:lang w:eastAsia="zh-CN"/>
            </w:rPr>
          </w:rPrChange>
        </w:rPr>
        <w:t>.</w:t>
      </w:r>
    </w:p>
    <w:p w:rsidR="005B07B5" w:rsidRPr="00524A9D" w:rsidRDefault="005B07B5" w:rsidP="00E10AA0">
      <w:pPr>
        <w:pStyle w:val="B1"/>
        <w:rPr>
          <w:rFonts w:eastAsia="SimSun"/>
          <w:lang w:eastAsia="zh-CN"/>
          <w:rPrChange w:id="35753" w:author="CR#1276" w:date="2020-04-07T11:39:00Z">
            <w:rPr>
              <w:rFonts w:eastAsia="SimSun"/>
              <w:lang w:eastAsia="zh-CN"/>
            </w:rPr>
          </w:rPrChange>
        </w:rPr>
      </w:pPr>
      <w:r w:rsidRPr="00524A9D">
        <w:rPr>
          <w:rPrChange w:id="35754" w:author="CR#1276" w:date="2020-04-07T11:39:00Z">
            <w:rPr/>
          </w:rPrChange>
        </w:rPr>
        <w:t>-</w:t>
      </w:r>
      <w:r w:rsidRPr="00524A9D">
        <w:rPr>
          <w:rPrChange w:id="35755" w:author="CR#1276" w:date="2020-04-07T11:39:00Z">
            <w:rPr/>
          </w:rPrChange>
        </w:rPr>
        <w:tab/>
        <w:t>[Handover to Wrong Cell]</w:t>
      </w:r>
      <w:r w:rsidRPr="00524A9D">
        <w:rPr>
          <w:rPrChange w:id="35756" w:author="CR#1276" w:date="2020-04-07T11:39:00Z">
            <w:rPr/>
          </w:rPrChange>
        </w:rPr>
        <w:br/>
      </w:r>
      <w:r w:rsidRPr="00524A9D">
        <w:rPr>
          <w:rFonts w:eastAsia="SimSun"/>
          <w:lang w:eastAsia="zh-CN"/>
          <w:rPrChange w:id="35757" w:author="CR#1276" w:date="2020-04-07T11:39:00Z">
            <w:rPr>
              <w:rFonts w:eastAsia="SimSun"/>
              <w:lang w:eastAsia="zh-CN"/>
            </w:rPr>
          </w:rPrChange>
        </w:rPr>
        <w:t xml:space="preserve">There is a recent handover for the UE prior to the connection failure i.e. the UE reported timer is smaller than the configured threshold, e.g. </w:t>
      </w:r>
      <w:r w:rsidRPr="00524A9D">
        <w:rPr>
          <w:rPrChange w:id="35758" w:author="CR#1276" w:date="2020-04-07T11:39:00Z">
            <w:rPr/>
          </w:rPrChange>
        </w:rPr>
        <w:t>Tstore_UE_cntxt,</w:t>
      </w:r>
      <w:r w:rsidRPr="00524A9D">
        <w:rPr>
          <w:rFonts w:eastAsia="SimSun"/>
          <w:lang w:eastAsia="zh-CN"/>
          <w:rPrChange w:id="35759" w:author="CR#1276" w:date="2020-04-07T11:39:00Z">
            <w:rPr>
              <w:rFonts w:eastAsia="SimSun"/>
              <w:lang w:eastAsia="zh-CN"/>
            </w:rPr>
          </w:rPrChange>
        </w:rPr>
        <w:t xml:space="preserve"> and the first re-establishment attempt cell is neither </w:t>
      </w:r>
      <w:r w:rsidRPr="00524A9D">
        <w:rPr>
          <w:lang w:eastAsia="zh-CN"/>
          <w:rPrChange w:id="35760" w:author="CR#1276" w:date="2020-04-07T11:39:00Z">
            <w:rPr>
              <w:lang w:eastAsia="zh-CN"/>
            </w:rPr>
          </w:rPrChange>
        </w:rPr>
        <w:t>the cell that served the UE at the last handover initialisation</w:t>
      </w:r>
      <w:r w:rsidRPr="00524A9D">
        <w:rPr>
          <w:rFonts w:eastAsia="SimSun"/>
          <w:lang w:eastAsia="zh-CN"/>
          <w:rPrChange w:id="35761" w:author="CR#1276" w:date="2020-04-07T11:39:00Z">
            <w:rPr>
              <w:rFonts w:eastAsia="SimSun"/>
              <w:lang w:eastAsia="zh-CN"/>
            </w:rPr>
          </w:rPrChange>
        </w:rPr>
        <w:t xml:space="preserve"> nor the cell </w:t>
      </w:r>
      <w:r w:rsidRPr="00524A9D">
        <w:rPr>
          <w:lang w:eastAsia="zh-CN"/>
          <w:rPrChange w:id="35762" w:author="CR#1276" w:date="2020-04-07T11:39:00Z">
            <w:rPr>
              <w:lang w:eastAsia="zh-CN"/>
            </w:rPr>
          </w:rPrChange>
        </w:rPr>
        <w:t xml:space="preserve">that served the UE where the RLF happened </w:t>
      </w:r>
      <w:r w:rsidRPr="00524A9D">
        <w:rPr>
          <w:rFonts w:eastAsia="SimSun"/>
          <w:lang w:eastAsia="zh-CN"/>
          <w:rPrChange w:id="35763" w:author="CR#1276" w:date="2020-04-07T11:39:00Z">
            <w:rPr>
              <w:rFonts w:eastAsia="SimSun"/>
              <w:lang w:eastAsia="zh-CN"/>
            </w:rPr>
          </w:rPrChange>
        </w:rPr>
        <w:t xml:space="preserve">or </w:t>
      </w:r>
      <w:r w:rsidRPr="00524A9D">
        <w:rPr>
          <w:lang w:eastAsia="zh-CN"/>
          <w:rPrChange w:id="35764" w:author="CR#1276" w:date="2020-04-07T11:39:00Z">
            <w:rPr>
              <w:lang w:eastAsia="zh-CN"/>
            </w:rPr>
          </w:rPrChange>
        </w:rPr>
        <w:t>the cell that the handover was initialised toward</w:t>
      </w:r>
      <w:r w:rsidRPr="00524A9D">
        <w:rPr>
          <w:rFonts w:eastAsia="SimSun"/>
          <w:lang w:eastAsia="zh-CN"/>
          <w:rPrChange w:id="35765" w:author="CR#1276" w:date="2020-04-07T11:39:00Z">
            <w:rPr>
              <w:rFonts w:eastAsia="SimSun"/>
              <w:lang w:eastAsia="zh-CN"/>
            </w:rPr>
          </w:rPrChange>
        </w:rPr>
        <w:t>.</w:t>
      </w:r>
    </w:p>
    <w:p w:rsidR="000415FD" w:rsidRPr="00524A9D" w:rsidRDefault="000415FD" w:rsidP="00E10AA0">
      <w:pPr>
        <w:rPr>
          <w:rFonts w:eastAsia="SimSun"/>
          <w:lang w:eastAsia="zh-CN"/>
          <w:rPrChange w:id="35766" w:author="CR#1276" w:date="2020-04-07T11:39:00Z">
            <w:rPr>
              <w:rFonts w:eastAsia="SimSun"/>
              <w:lang w:eastAsia="zh-CN"/>
            </w:rPr>
          </w:rPrChange>
        </w:rPr>
      </w:pPr>
      <w:r w:rsidRPr="00524A9D">
        <w:rPr>
          <w:rFonts w:eastAsia="SimSun"/>
          <w:lang w:eastAsia="zh-CN"/>
          <w:rPrChange w:id="35767" w:author="CR#1276" w:date="2020-04-07T11:39:00Z">
            <w:rPr>
              <w:rFonts w:eastAsia="SimSun"/>
              <w:lang w:eastAsia="zh-CN"/>
            </w:rPr>
          </w:rPrChange>
        </w:rPr>
        <w:t>The "UE reported timer" above indicates the time elapsed since the last handover initialisation until connection failure.</w:t>
      </w:r>
    </w:p>
    <w:p w:rsidR="005B07B5" w:rsidRPr="00524A9D" w:rsidRDefault="005B07B5" w:rsidP="00E10AA0">
      <w:pPr>
        <w:rPr>
          <w:rFonts w:eastAsia="SimSun"/>
          <w:lang w:eastAsia="zh-CN"/>
          <w:rPrChange w:id="35768" w:author="CR#1276" w:date="2020-04-07T11:39:00Z">
            <w:rPr>
              <w:rFonts w:eastAsia="SimSun"/>
              <w:lang w:eastAsia="zh-CN"/>
            </w:rPr>
          </w:rPrChange>
        </w:rPr>
      </w:pPr>
      <w:r w:rsidRPr="00524A9D">
        <w:rPr>
          <w:rFonts w:eastAsia="SimSun"/>
          <w:lang w:eastAsia="zh-CN"/>
          <w:rPrChange w:id="35769" w:author="CR#1276" w:date="2020-04-07T11:39:00Z">
            <w:rPr>
              <w:rFonts w:eastAsia="SimSun"/>
              <w:lang w:eastAsia="zh-CN"/>
            </w:rPr>
          </w:rPrChange>
        </w:rPr>
        <w:t>In case of Too Early Handover or Handover to Wrong Cell, the eNB receiving the RLF INDICATION message may use t</w:t>
      </w:r>
      <w:r w:rsidRPr="00524A9D">
        <w:rPr>
          <w:rPrChange w:id="35770" w:author="CR#1276" w:date="2020-04-07T11:39:00Z">
            <w:rPr/>
          </w:rPrChange>
        </w:rPr>
        <w:t xml:space="preserve">he HANDOVER REPORT message </w:t>
      </w:r>
      <w:r w:rsidRPr="00524A9D">
        <w:rPr>
          <w:rFonts w:eastAsia="SimSun"/>
          <w:lang w:eastAsia="zh-CN"/>
          <w:rPrChange w:id="35771" w:author="CR#1276" w:date="2020-04-07T11:39:00Z">
            <w:rPr>
              <w:rFonts w:eastAsia="SimSun"/>
              <w:lang w:eastAsia="zh-CN"/>
            </w:rPr>
          </w:rPrChange>
        </w:rPr>
        <w:t xml:space="preserve">to </w:t>
      </w:r>
      <w:r w:rsidRPr="00524A9D">
        <w:rPr>
          <w:rPrChange w:id="35772" w:author="CR#1276" w:date="2020-04-07T11:39:00Z">
            <w:rPr/>
          </w:rPrChange>
        </w:rPr>
        <w:t xml:space="preserve">inform the eNB </w:t>
      </w:r>
      <w:r w:rsidRPr="00524A9D">
        <w:rPr>
          <w:rFonts w:eastAsia="SimSun"/>
          <w:lang w:eastAsia="zh-CN"/>
          <w:rPrChange w:id="35773" w:author="CR#1276" w:date="2020-04-07T11:39:00Z">
            <w:rPr>
              <w:rFonts w:eastAsia="SimSun"/>
              <w:lang w:eastAsia="zh-CN"/>
            </w:rPr>
          </w:rPrChange>
        </w:rPr>
        <w:t>controlling</w:t>
      </w:r>
      <w:r w:rsidRPr="00524A9D">
        <w:rPr>
          <w:rPrChange w:id="35774" w:author="CR#1276" w:date="2020-04-07T11:39:00Z">
            <w:rPr/>
          </w:rPrChange>
        </w:rPr>
        <w:t xml:space="preserve"> the cell where the mobility configuration caused the failure</w:t>
      </w:r>
      <w:r w:rsidRPr="00524A9D">
        <w:rPr>
          <w:rFonts w:eastAsia="SimSun"/>
          <w:lang w:eastAsia="zh-CN"/>
          <w:rPrChange w:id="35775" w:author="CR#1276" w:date="2020-04-07T11:39:00Z">
            <w:rPr>
              <w:rFonts w:eastAsia="SimSun"/>
              <w:lang w:eastAsia="zh-CN"/>
            </w:rPr>
          </w:rPrChange>
        </w:rPr>
        <w:t>.</w:t>
      </w:r>
    </w:p>
    <w:p w:rsidR="0094672F" w:rsidRPr="00524A9D" w:rsidRDefault="0094672F" w:rsidP="009C26DC">
      <w:pPr>
        <w:outlineLvl w:val="0"/>
        <w:rPr>
          <w:rFonts w:eastAsia="SimSun"/>
          <w:b/>
          <w:lang w:eastAsia="zh-CN"/>
          <w:rPrChange w:id="35776" w:author="CR#1276" w:date="2020-04-07T11:39:00Z">
            <w:rPr>
              <w:rFonts w:eastAsia="SimSun"/>
              <w:b/>
              <w:lang w:eastAsia="zh-CN"/>
            </w:rPr>
          </w:rPrChange>
        </w:rPr>
      </w:pPr>
      <w:r w:rsidRPr="00524A9D">
        <w:rPr>
          <w:rFonts w:eastAsia="SimSun"/>
          <w:b/>
          <w:lang w:eastAsia="zh-CN"/>
          <w:rPrChange w:id="35777" w:author="CR#1276" w:date="2020-04-07T11:39:00Z">
            <w:rPr>
              <w:rFonts w:eastAsia="SimSun"/>
              <w:b/>
              <w:lang w:eastAsia="zh-CN"/>
            </w:rPr>
          </w:rPrChange>
        </w:rPr>
        <w:t>Retrieval of information needed for problem analysis</w:t>
      </w:r>
    </w:p>
    <w:p w:rsidR="0094672F" w:rsidRPr="00524A9D" w:rsidRDefault="0094672F" w:rsidP="00E10AA0">
      <w:pPr>
        <w:rPr>
          <w:rPrChange w:id="35778" w:author="CR#1276" w:date="2020-04-07T11:39:00Z">
            <w:rPr/>
          </w:rPrChange>
        </w:rPr>
      </w:pPr>
      <w:r w:rsidRPr="00524A9D">
        <w:rPr>
          <w:rPrChange w:id="35779" w:author="CR#1276" w:date="2020-04-07T11:39:00Z">
            <w:rPr/>
          </w:rPrChange>
        </w:rPr>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rsidR="0094672F" w:rsidRPr="00524A9D" w:rsidRDefault="0094672F" w:rsidP="00E10AA0">
      <w:pPr>
        <w:rPr>
          <w:rPrChange w:id="35780" w:author="CR#1276" w:date="2020-04-07T11:39:00Z">
            <w:rPr/>
          </w:rPrChange>
        </w:rPr>
      </w:pPr>
      <w:r w:rsidRPr="00524A9D">
        <w:rPr>
          <w:rPrChange w:id="35781" w:author="CR#1276" w:date="2020-04-07T11:39:00Z">
            <w:rPr/>
          </w:rPrChange>
        </w:rPr>
        <w:t>In order to retrieve relevant information collected at the network side as part of the UE context, the UE provides C-RNTI used in the last serving cell. If the cause for the failure is identified as a "Too Early HO" or a "HO to Wrong Cell", the eNB controlling the last serving cell shall, if supported, include in the HANDOVER REPORT message the C-RNTI used in the source cell of the last completed handover before the failure. If the eNB controlling that source cell provided the Mobility Information, it is included in the HANDOVER REPORT message. If used, the Mobility Information is prepared at the source eNB of a handover and may refer to or identify any handover-related data at this eNB.</w:t>
      </w:r>
    </w:p>
    <w:p w:rsidR="005B07B5" w:rsidRPr="00524A9D" w:rsidRDefault="005B07B5" w:rsidP="009C26DC">
      <w:pPr>
        <w:outlineLvl w:val="0"/>
        <w:rPr>
          <w:rPrChange w:id="35782" w:author="CR#1276" w:date="2020-04-07T11:39:00Z">
            <w:rPr/>
          </w:rPrChange>
        </w:rPr>
      </w:pPr>
      <w:r w:rsidRPr="00524A9D">
        <w:rPr>
          <w:rFonts w:eastAsia="SimSun"/>
          <w:b/>
          <w:kern w:val="2"/>
          <w:lang w:eastAsia="zh-CN"/>
          <w:rPrChange w:id="35783" w:author="CR#1276" w:date="2020-04-07T11:39:00Z">
            <w:rPr>
              <w:rFonts w:eastAsia="SimSun"/>
              <w:b/>
              <w:kern w:val="2"/>
              <w:lang w:eastAsia="zh-CN"/>
            </w:rPr>
          </w:rPrChange>
        </w:rPr>
        <w:t>Handling multiple reports from a single failure event</w:t>
      </w:r>
    </w:p>
    <w:p w:rsidR="00365DE2" w:rsidRPr="00524A9D" w:rsidRDefault="005B07B5" w:rsidP="00E10AA0">
      <w:pPr>
        <w:rPr>
          <w:rPrChange w:id="35784" w:author="CR#1276" w:date="2020-04-07T11:39:00Z">
            <w:rPr/>
          </w:rPrChange>
        </w:rPr>
      </w:pPr>
      <w:r w:rsidRPr="00524A9D">
        <w:rPr>
          <w:rPrChange w:id="35785" w:author="CR#1276" w:date="2020-04-07T11:39:00Z">
            <w:rPr/>
          </w:rPrChange>
        </w:rPr>
        <w:t>In case the RRC re-esta</w:t>
      </w:r>
      <w:r w:rsidR="00AC7644" w:rsidRPr="00524A9D">
        <w:rPr>
          <w:rPrChange w:id="35786" w:author="CR#1276" w:date="2020-04-07T11:39:00Z">
            <w:rPr/>
          </w:rPrChange>
        </w:rPr>
        <w:t>b</w:t>
      </w:r>
      <w:r w:rsidRPr="00524A9D">
        <w:rPr>
          <w:rPrChange w:id="35787" w:author="CR#1276" w:date="2020-04-07T11:39:00Z">
            <w:rPr/>
          </w:rPrChange>
        </w:rPr>
        <w:t>lishment fails and the RRC connection setup succeeds, MRO evaluation of intra-LTE mobility connection failures may be triggered twice for the same failure event.</w:t>
      </w:r>
      <w:r w:rsidR="006C257A" w:rsidRPr="00524A9D">
        <w:rPr>
          <w:rPrChange w:id="35788" w:author="CR#1276" w:date="2020-04-07T11:39:00Z">
            <w:rPr/>
          </w:rPrChange>
        </w:rPr>
        <w:t xml:space="preserve"> In this case, only one failure event should be counted</w:t>
      </w:r>
      <w:r w:rsidRPr="00524A9D">
        <w:rPr>
          <w:rPrChange w:id="35789" w:author="CR#1276" w:date="2020-04-07T11:39:00Z">
            <w:rPr/>
          </w:rPrChange>
        </w:rPr>
        <w:t>.</w:t>
      </w:r>
    </w:p>
    <w:p w:rsidR="00365DE2" w:rsidRPr="00524A9D" w:rsidRDefault="00365DE2" w:rsidP="009C26DC">
      <w:pPr>
        <w:pStyle w:val="Heading4"/>
        <w:rPr>
          <w:rPrChange w:id="35790" w:author="CR#1276" w:date="2020-04-07T11:39:00Z">
            <w:rPr/>
          </w:rPrChange>
        </w:rPr>
      </w:pPr>
      <w:bookmarkStart w:id="35791" w:name="_Toc20403247"/>
      <w:bookmarkStart w:id="35792" w:name="_Toc29372753"/>
      <w:r w:rsidRPr="00524A9D">
        <w:rPr>
          <w:rPrChange w:id="35793" w:author="CR#1276" w:date="2020-04-07T11:39:00Z">
            <w:rPr/>
          </w:rPrChange>
        </w:rPr>
        <w:t>22.4.2.2a</w:t>
      </w:r>
      <w:r w:rsidRPr="00524A9D">
        <w:rPr>
          <w:rPrChange w:id="35794" w:author="CR#1276" w:date="2020-04-07T11:39:00Z">
            <w:rPr/>
          </w:rPrChange>
        </w:rPr>
        <w:tab/>
        <w:t>Connection failure due to inter-RAT mobility</w:t>
      </w:r>
      <w:bookmarkEnd w:id="35791"/>
      <w:bookmarkEnd w:id="35792"/>
    </w:p>
    <w:p w:rsidR="00365DE2" w:rsidRPr="00524A9D" w:rsidRDefault="00365DE2" w:rsidP="00E10AA0">
      <w:pPr>
        <w:rPr>
          <w:rPrChange w:id="35795" w:author="CR#1276" w:date="2020-04-07T11:39:00Z">
            <w:rPr/>
          </w:rPrChange>
        </w:rPr>
      </w:pPr>
      <w:r w:rsidRPr="00524A9D">
        <w:rPr>
          <w:rPrChange w:id="35796" w:author="CR#1276" w:date="2020-04-07T11:39:00Z">
            <w:rPr/>
          </w:rPrChange>
        </w:rPr>
        <w:t xml:space="preserve">One of the functions of Mobility Robustness </w:t>
      </w:r>
      <w:del w:id="35797" w:author="MCC editorials" w:date="2020-04-07T06:26:00Z">
        <w:r w:rsidRPr="00524A9D" w:rsidDel="001348D2">
          <w:rPr>
            <w:rPrChange w:id="35798" w:author="CR#1276" w:date="2020-04-07T11:39:00Z">
              <w:rPr/>
            </w:rPrChange>
          </w:rPr>
          <w:delText>Optimization</w:delText>
        </w:r>
      </w:del>
      <w:ins w:id="35799" w:author="MCC editorials" w:date="2020-04-07T06:26:00Z">
        <w:r w:rsidR="001348D2" w:rsidRPr="00524A9D">
          <w:rPr>
            <w:rPrChange w:id="35800" w:author="CR#1276" w:date="2020-04-07T11:39:00Z">
              <w:rPr/>
            </w:rPrChange>
          </w:rPr>
          <w:t>Optimisation</w:t>
        </w:r>
      </w:ins>
      <w:r w:rsidRPr="00524A9D">
        <w:rPr>
          <w:rPrChange w:id="35801" w:author="CR#1276" w:date="2020-04-07T11:39:00Z">
            <w:rPr/>
          </w:rPrChange>
        </w:rPr>
        <w:t xml:space="preserve"> is to detect connection failures that occur</w:t>
      </w:r>
      <w:r w:rsidR="00AC7644" w:rsidRPr="00524A9D">
        <w:rPr>
          <w:rPrChange w:id="35802" w:author="CR#1276" w:date="2020-04-07T11:39:00Z">
            <w:rPr/>
          </w:rPrChange>
        </w:rPr>
        <w:t>r</w:t>
      </w:r>
      <w:r w:rsidRPr="00524A9D">
        <w:rPr>
          <w:rPrChange w:id="35803" w:author="CR#1276" w:date="2020-04-07T11:39:00Z">
            <w:rPr/>
          </w:rPrChange>
        </w:rPr>
        <w:t>ed due to Too Early or Too Late inter-RAT handovers. These problems are defined as follows:</w:t>
      </w:r>
    </w:p>
    <w:p w:rsidR="00365DE2" w:rsidRPr="00524A9D" w:rsidRDefault="00365DE2" w:rsidP="00E10AA0">
      <w:pPr>
        <w:pStyle w:val="B1"/>
        <w:rPr>
          <w:rPrChange w:id="35804" w:author="CR#1276" w:date="2020-04-07T11:39:00Z">
            <w:rPr/>
          </w:rPrChange>
        </w:rPr>
      </w:pPr>
      <w:r w:rsidRPr="00524A9D">
        <w:rPr>
          <w:rPrChange w:id="35805" w:author="CR#1276" w:date="2020-04-07T11:39:00Z">
            <w:rPr/>
          </w:rPrChange>
        </w:rPr>
        <w:t>-</w:t>
      </w:r>
      <w:r w:rsidRPr="00524A9D">
        <w:rPr>
          <w:rPrChange w:id="35806" w:author="CR#1276" w:date="2020-04-07T11:39:00Z">
            <w:rPr/>
          </w:rPrChange>
        </w:rPr>
        <w:tab/>
        <w:t>[Too Late Inter-RAT Handover] An RLF occurs after the UE has stayed in an E-UTRAN cell for a long period of time; the UE attempts to re-connect to a UTRAN cell.</w:t>
      </w:r>
    </w:p>
    <w:p w:rsidR="00365DE2" w:rsidRPr="00524A9D" w:rsidRDefault="00365DE2" w:rsidP="00E10AA0">
      <w:pPr>
        <w:pStyle w:val="B1"/>
        <w:rPr>
          <w:rPrChange w:id="35807" w:author="CR#1276" w:date="2020-04-07T11:39:00Z">
            <w:rPr/>
          </w:rPrChange>
        </w:rPr>
      </w:pPr>
      <w:r w:rsidRPr="00524A9D">
        <w:rPr>
          <w:rPrChange w:id="35808" w:author="CR#1276" w:date="2020-04-07T11:39:00Z">
            <w:rPr/>
          </w:rPrChange>
        </w:rPr>
        <w:t>-</w:t>
      </w:r>
      <w:r w:rsidRPr="00524A9D">
        <w:rPr>
          <w:rPrChange w:id="35809" w:author="CR#1276" w:date="2020-04-07T11:39:00Z">
            <w:rPr/>
          </w:rPrChange>
        </w:rPr>
        <w:tab/>
        <w:t>[Too Early Inter-RAT Handover] An RLF occurs shortly after a successful handover from a UTRAN cell to a target cell in E-UTRAN; the UE attempts to re-connect to the source cell or to another UTRAN cell.</w:t>
      </w:r>
    </w:p>
    <w:p w:rsidR="00365DE2" w:rsidRPr="00524A9D" w:rsidRDefault="00365DE2" w:rsidP="00E10AA0">
      <w:pPr>
        <w:rPr>
          <w:rPrChange w:id="35810" w:author="CR#1276" w:date="2020-04-07T11:39:00Z">
            <w:rPr/>
          </w:rPrChange>
        </w:rPr>
      </w:pPr>
      <w:r w:rsidRPr="00524A9D">
        <w:rPr>
          <w:rPrChange w:id="35811" w:author="CR#1276" w:date="2020-04-07T11:39:00Z">
            <w:rPr/>
          </w:rPrChange>
        </w:rPr>
        <w:t xml:space="preserve">The UE makes the RLF </w:t>
      </w:r>
      <w:r w:rsidR="00A3450A" w:rsidRPr="00524A9D">
        <w:rPr>
          <w:rPrChange w:id="35812" w:author="CR#1276" w:date="2020-04-07T11:39:00Z">
            <w:rPr/>
          </w:rPrChange>
        </w:rPr>
        <w:t xml:space="preserve">Report </w:t>
      </w:r>
      <w:r w:rsidRPr="00524A9D">
        <w:rPr>
          <w:rPrChange w:id="35813" w:author="CR#1276" w:date="2020-04-07T11:39:00Z">
            <w:rPr/>
          </w:rPrChange>
        </w:rPr>
        <w:t xml:space="preserve">available to </w:t>
      </w:r>
      <w:r w:rsidR="00A3450A" w:rsidRPr="00524A9D">
        <w:rPr>
          <w:rPrChange w:id="35814" w:author="CR#1276" w:date="2020-04-07T11:39:00Z">
            <w:rPr/>
          </w:rPrChange>
        </w:rPr>
        <w:t xml:space="preserve">an </w:t>
      </w:r>
      <w:r w:rsidRPr="00524A9D">
        <w:rPr>
          <w:rPrChange w:id="35815" w:author="CR#1276" w:date="2020-04-07T11:39:00Z">
            <w:rPr/>
          </w:rPrChange>
        </w:rPr>
        <w:t>eNB</w:t>
      </w:r>
      <w:r w:rsidR="00A3450A" w:rsidRPr="00524A9D">
        <w:rPr>
          <w:rPrChange w:id="35816" w:author="CR#1276" w:date="2020-04-07T11:39:00Z">
            <w:rPr/>
          </w:rPrChange>
        </w:rPr>
        <w:t>,</w:t>
      </w:r>
      <w:r w:rsidRPr="00524A9D">
        <w:rPr>
          <w:rPrChange w:id="35817" w:author="CR#1276" w:date="2020-04-07T11:39:00Z">
            <w:rPr/>
          </w:rPrChange>
        </w:rPr>
        <w:t xml:space="preserve"> when RLF happens in E-UTRAN and the UE re-connect</w:t>
      </w:r>
      <w:r w:rsidR="00A3450A" w:rsidRPr="00524A9D">
        <w:rPr>
          <w:rPrChange w:id="35818" w:author="CR#1276" w:date="2020-04-07T11:39:00Z">
            <w:rPr/>
          </w:rPrChange>
        </w:rPr>
        <w:t>s</w:t>
      </w:r>
      <w:r w:rsidRPr="00524A9D">
        <w:rPr>
          <w:rPrChange w:id="35819" w:author="CR#1276" w:date="2020-04-07T11:39:00Z">
            <w:rPr/>
          </w:rPrChange>
        </w:rPr>
        <w:t xml:space="preserve"> to an eNB cell. Availability of the RLF Report at the RRC connection setup </w:t>
      </w:r>
      <w:r w:rsidR="00A3450A" w:rsidRPr="00524A9D">
        <w:rPr>
          <w:rPrChange w:id="35820" w:author="CR#1276" w:date="2020-04-07T11:39:00Z">
            <w:rPr/>
          </w:rPrChange>
        </w:rPr>
        <w:t xml:space="preserve">or at a handover to E-UTRAN cell </w:t>
      </w:r>
      <w:r w:rsidRPr="00524A9D">
        <w:rPr>
          <w:rPrChange w:id="35821" w:author="CR#1276" w:date="2020-04-07T11:39:00Z">
            <w:rPr/>
          </w:rPrChange>
        </w:rPr>
        <w:t xml:space="preserve">is the </w:t>
      </w:r>
      <w:r w:rsidRPr="00524A9D">
        <w:rPr>
          <w:rPrChange w:id="35822" w:author="CR#1276" w:date="2020-04-07T11:39:00Z">
            <w:rPr/>
          </w:rPrChange>
        </w:rPr>
        <w:lastRenderedPageBreak/>
        <w:t>indication that the UE suffered a connection failure and that the RLF Report from this failure was not yet delivered to the network.</w:t>
      </w:r>
    </w:p>
    <w:p w:rsidR="00A3450A" w:rsidRPr="00524A9D" w:rsidRDefault="00365DE2" w:rsidP="00E10AA0">
      <w:pPr>
        <w:rPr>
          <w:rPrChange w:id="35823" w:author="CR#1276" w:date="2020-04-07T11:39:00Z">
            <w:rPr/>
          </w:rPrChange>
        </w:rPr>
      </w:pPr>
      <w:r w:rsidRPr="00524A9D">
        <w:rPr>
          <w:rPrChange w:id="35824" w:author="CR#1276" w:date="2020-04-07T11:39:00Z">
            <w:rPr/>
          </w:rPrChange>
        </w:rPr>
        <w:t>The eNB receiving the RLF Report from the UE may forward the report to the eNB that served the UE before the reported connection failure using the RLF INDICATION message</w:t>
      </w:r>
      <w:r w:rsidR="0062770E" w:rsidRPr="00524A9D">
        <w:rPr>
          <w:rPrChange w:id="35825" w:author="CR#1276" w:date="2020-04-07T11:39:00Z">
            <w:rPr/>
          </w:rPrChange>
        </w:rPr>
        <w:t xml:space="preserve"> over X2 or by means of the eNB configuration transfer procedure and MME configuration transfer procedure over S1.</w:t>
      </w:r>
      <w:r w:rsidR="00A3450A" w:rsidRPr="00524A9D">
        <w:rPr>
          <w:rPrChange w:id="35826" w:author="CR#1276" w:date="2020-04-07T11:39:00Z">
            <w:rPr/>
          </w:rPrChange>
        </w:rPr>
        <w:t xml:space="preserve"> If present in the RLF Report,</w:t>
      </w:r>
      <w:r w:rsidRPr="00524A9D">
        <w:rPr>
          <w:rPrChange w:id="35827" w:author="CR#1276" w:date="2020-04-07T11:39:00Z">
            <w:rPr/>
          </w:rPrChange>
        </w:rPr>
        <w:t xml:space="preserve"> </w:t>
      </w:r>
      <w:r w:rsidR="00A3450A" w:rsidRPr="00524A9D">
        <w:rPr>
          <w:rPrChange w:id="35828" w:author="CR#1276" w:date="2020-04-07T11:39:00Z">
            <w:rPr/>
          </w:rPrChange>
        </w:rPr>
        <w:t xml:space="preserve">the </w:t>
      </w:r>
      <w:r w:rsidRPr="00524A9D">
        <w:rPr>
          <w:rPrChange w:id="35829" w:author="CR#1276" w:date="2020-04-07T11:39:00Z">
            <w:rPr/>
          </w:rPrChange>
        </w:rPr>
        <w:t xml:space="preserve">radio measurements may be used to identify </w:t>
      </w:r>
      <w:r w:rsidR="00A3450A" w:rsidRPr="00524A9D">
        <w:rPr>
          <w:rPrChange w:id="35830" w:author="CR#1276" w:date="2020-04-07T11:39:00Z">
            <w:rPr/>
          </w:rPrChange>
        </w:rPr>
        <w:t xml:space="preserve">lack of </w:t>
      </w:r>
      <w:r w:rsidRPr="00524A9D">
        <w:rPr>
          <w:rPrChange w:id="35831" w:author="CR#1276" w:date="2020-04-07T11:39:00Z">
            <w:rPr/>
          </w:rPrChange>
        </w:rPr>
        <w:t>coverage as the potential cause of the failure. This information may be used to exclude those events from the MRO evaluation and redirect them as input to other algorithms.</w:t>
      </w:r>
    </w:p>
    <w:p w:rsidR="00A01F73" w:rsidRPr="00524A9D" w:rsidRDefault="00A01F73" w:rsidP="00E10AA0">
      <w:pPr>
        <w:rPr>
          <w:rPrChange w:id="35832" w:author="CR#1276" w:date="2020-04-07T11:39:00Z">
            <w:rPr/>
          </w:rPrChange>
        </w:rPr>
      </w:pPr>
      <w:r w:rsidRPr="00524A9D">
        <w:rPr>
          <w:rPrChange w:id="35833" w:author="CR#1276" w:date="2020-04-07T11:39:00Z">
            <w:rPr/>
          </w:rPrChange>
        </w:rPr>
        <w:t>Detection mechanisms for Too Late Inter-RAT Handover and Too Early Inter-RAT Handover are carried out through the following:</w:t>
      </w:r>
    </w:p>
    <w:p w:rsidR="00A01F73" w:rsidRPr="00524A9D" w:rsidRDefault="00A01F73" w:rsidP="00E10AA0">
      <w:pPr>
        <w:pStyle w:val="B1"/>
        <w:rPr>
          <w:rPrChange w:id="35834" w:author="CR#1276" w:date="2020-04-07T11:39:00Z">
            <w:rPr/>
          </w:rPrChange>
        </w:rPr>
      </w:pPr>
      <w:r w:rsidRPr="00524A9D">
        <w:rPr>
          <w:rPrChange w:id="35835" w:author="CR#1276" w:date="2020-04-07T11:39:00Z">
            <w:rPr/>
          </w:rPrChange>
        </w:rPr>
        <w:t>-</w:t>
      </w:r>
      <w:r w:rsidRPr="00524A9D">
        <w:rPr>
          <w:rPrChange w:id="35836" w:author="CR#1276" w:date="2020-04-07T11:39:00Z">
            <w:rPr/>
          </w:rPrChange>
        </w:rPr>
        <w:tab/>
        <w:t>[Too Late Inter-RAT Handover]</w:t>
      </w:r>
      <w:r w:rsidRPr="00524A9D">
        <w:rPr>
          <w:rPrChange w:id="35837" w:author="CR#1276" w:date="2020-04-07T11:39:00Z">
            <w:rPr/>
          </w:rPrChange>
        </w:rPr>
        <w:br/>
        <w:t>The connection failure occurs while being connected to an LTE cell, and there is no recent handover for the UE prior to the connection failure i.e., the UE reported timer is absent or larger than the configured threshold, e.g., Tstore_UE_cntxt, and the first cell where the UE attempts to re-connect is a UTRAN cell.</w:t>
      </w:r>
    </w:p>
    <w:p w:rsidR="00A01F73" w:rsidRPr="00524A9D" w:rsidRDefault="00A01F73" w:rsidP="00E10AA0">
      <w:pPr>
        <w:pStyle w:val="B1"/>
        <w:rPr>
          <w:rPrChange w:id="35838" w:author="CR#1276" w:date="2020-04-07T11:39:00Z">
            <w:rPr/>
          </w:rPrChange>
        </w:rPr>
      </w:pPr>
      <w:r w:rsidRPr="00524A9D">
        <w:rPr>
          <w:rPrChange w:id="35839" w:author="CR#1276" w:date="2020-04-07T11:39:00Z">
            <w:rPr/>
          </w:rPrChange>
        </w:rPr>
        <w:t>-</w:t>
      </w:r>
      <w:r w:rsidRPr="00524A9D">
        <w:rPr>
          <w:rPrChange w:id="35840" w:author="CR#1276" w:date="2020-04-07T11:39:00Z">
            <w:rPr/>
          </w:rPrChange>
        </w:rPr>
        <w:tab/>
        <w:t>[Too Early Inter-RAT Handover]</w:t>
      </w:r>
      <w:r w:rsidRPr="00524A9D">
        <w:rPr>
          <w:rPrChange w:id="35841" w:author="CR#1276" w:date="2020-04-07T11:39:00Z">
            <w:rPr/>
          </w:rPrChange>
        </w:rPr>
        <w:br/>
        <w:t>The connection failure occurs while being connected to an LTE cell, and there is a recent inter-RAT handover for the UE prior to the connection failure i.e., the UE reported timer is smaller than the configured threshold, e.g., Tstore_UE_cntxt, and the first cell where the UE attempts to re-connect and the cell that served the UE at the last handover initialisation are both UTRAN cells.</w:t>
      </w:r>
    </w:p>
    <w:p w:rsidR="000714A9" w:rsidRPr="00524A9D" w:rsidRDefault="000714A9" w:rsidP="00E10AA0">
      <w:pPr>
        <w:rPr>
          <w:rPrChange w:id="35842" w:author="CR#1276" w:date="2020-04-07T11:39:00Z">
            <w:rPr/>
          </w:rPrChange>
        </w:rPr>
      </w:pPr>
      <w:r w:rsidRPr="00524A9D">
        <w:rPr>
          <w:rPrChange w:id="35843" w:author="CR#1276" w:date="2020-04-07T11:39:00Z">
            <w:rPr/>
          </w:rPrChange>
        </w:rPr>
        <w:t>The "UE reported timer" above indicates the time elapsed since the last handover initialisation until connection failure.</w:t>
      </w:r>
    </w:p>
    <w:p w:rsidR="00A3450A" w:rsidRPr="00524A9D" w:rsidRDefault="00A3450A" w:rsidP="00E10AA0">
      <w:pPr>
        <w:rPr>
          <w:rPrChange w:id="35844" w:author="CR#1276" w:date="2020-04-07T11:39:00Z">
            <w:rPr/>
          </w:rPrChange>
        </w:rPr>
      </w:pPr>
      <w:r w:rsidRPr="00524A9D">
        <w:rPr>
          <w:rPrChange w:id="35845" w:author="CR#1276" w:date="2020-04-07T11:39:00Z">
            <w:rPr/>
          </w:rPrChange>
        </w:rPr>
        <w:t>In case the failure is a Too Early Inter-RAT Handover, the eNB receiving the RLF INDICATION message may inform the UTRAN node by means of the eNB Direct Information Transfer procedure over S1. The information contains:</w:t>
      </w:r>
    </w:p>
    <w:p w:rsidR="00A3450A" w:rsidRPr="00524A9D" w:rsidRDefault="00A3450A" w:rsidP="00E10AA0">
      <w:pPr>
        <w:pStyle w:val="B1"/>
        <w:rPr>
          <w:rPrChange w:id="35846" w:author="CR#1276" w:date="2020-04-07T11:39:00Z">
            <w:rPr/>
          </w:rPrChange>
        </w:rPr>
      </w:pPr>
      <w:r w:rsidRPr="00524A9D">
        <w:rPr>
          <w:rPrChange w:id="35847" w:author="CR#1276" w:date="2020-04-07T11:39:00Z">
            <w:rPr/>
          </w:rPrChange>
        </w:rPr>
        <w:t>-</w:t>
      </w:r>
      <w:r w:rsidRPr="00524A9D">
        <w:rPr>
          <w:rPrChange w:id="35848" w:author="CR#1276" w:date="2020-04-07T11:39:00Z">
            <w:rPr/>
          </w:rPrChange>
        </w:rPr>
        <w:tab/>
        <w:t>Type of detected handover problem (Too Early Inter-RAT Handover);</w:t>
      </w:r>
    </w:p>
    <w:p w:rsidR="00A3450A" w:rsidRPr="00524A9D" w:rsidRDefault="00A3450A" w:rsidP="00E10AA0">
      <w:pPr>
        <w:pStyle w:val="B1"/>
        <w:rPr>
          <w:rPrChange w:id="35849" w:author="CR#1276" w:date="2020-04-07T11:39:00Z">
            <w:rPr/>
          </w:rPrChange>
        </w:rPr>
      </w:pPr>
      <w:r w:rsidRPr="00524A9D">
        <w:rPr>
          <w:rPrChange w:id="35850" w:author="CR#1276" w:date="2020-04-07T11:39:00Z">
            <w:rPr/>
          </w:rPrChange>
        </w:rPr>
        <w:t>-</w:t>
      </w:r>
      <w:r w:rsidRPr="00524A9D">
        <w:rPr>
          <w:rPrChange w:id="35851" w:author="CR#1276" w:date="2020-04-07T11:39:00Z">
            <w:rPr/>
          </w:rPrChange>
        </w:rPr>
        <w:tab/>
        <w:t>UE RLF Report Container: the RLF Report received from the UE, as specified in TS 36.331 [16];</w:t>
      </w:r>
    </w:p>
    <w:p w:rsidR="005B07B5" w:rsidRPr="00524A9D" w:rsidRDefault="00A3450A" w:rsidP="00E10AA0">
      <w:pPr>
        <w:pStyle w:val="B1"/>
        <w:rPr>
          <w:rPrChange w:id="35852" w:author="CR#1276" w:date="2020-04-07T11:39:00Z">
            <w:rPr/>
          </w:rPrChange>
        </w:rPr>
      </w:pPr>
      <w:r w:rsidRPr="00524A9D">
        <w:rPr>
          <w:rPrChange w:id="35853" w:author="CR#1276" w:date="2020-04-07T11:39:00Z">
            <w:rPr/>
          </w:rPrChange>
        </w:rPr>
        <w:t>-</w:t>
      </w:r>
      <w:r w:rsidRPr="00524A9D">
        <w:rPr>
          <w:rPrChange w:id="35854" w:author="CR#1276" w:date="2020-04-07T11:39:00Z">
            <w:rPr/>
          </w:rPrChange>
        </w:rPr>
        <w:tab/>
        <w:t>Mobility Information (optionally, if provided in the last Handover Resource Allocation procedure from the UTRAN node);</w:t>
      </w:r>
    </w:p>
    <w:p w:rsidR="008676C2" w:rsidRPr="00524A9D" w:rsidRDefault="008676C2" w:rsidP="009C26DC">
      <w:pPr>
        <w:pStyle w:val="Heading4"/>
        <w:rPr>
          <w:rPrChange w:id="35855" w:author="CR#1276" w:date="2020-04-07T11:39:00Z">
            <w:rPr/>
          </w:rPrChange>
        </w:rPr>
      </w:pPr>
      <w:bookmarkStart w:id="35856" w:name="_Toc20403248"/>
      <w:bookmarkStart w:id="35857" w:name="_Toc29372754"/>
      <w:r w:rsidRPr="00524A9D">
        <w:rPr>
          <w:rPrChange w:id="35858" w:author="CR#1276" w:date="2020-04-07T11:39:00Z">
            <w:rPr/>
          </w:rPrChange>
        </w:rPr>
        <w:t>22.4.2.3</w:t>
      </w:r>
      <w:r w:rsidRPr="00524A9D">
        <w:rPr>
          <w:rPrChange w:id="35859" w:author="CR#1276" w:date="2020-04-07T11:39:00Z">
            <w:rPr/>
          </w:rPrChange>
        </w:rPr>
        <w:tab/>
        <w:t>Unnecessary HO to another RAT</w:t>
      </w:r>
      <w:bookmarkEnd w:id="35856"/>
      <w:bookmarkEnd w:id="35857"/>
    </w:p>
    <w:p w:rsidR="008676C2" w:rsidRPr="00524A9D" w:rsidRDefault="008676C2" w:rsidP="00E10AA0">
      <w:pPr>
        <w:rPr>
          <w:rPrChange w:id="35860" w:author="CR#1276" w:date="2020-04-07T11:39:00Z">
            <w:rPr/>
          </w:rPrChange>
        </w:rPr>
      </w:pPr>
      <w:r w:rsidRPr="00524A9D">
        <w:rPr>
          <w:rPrChange w:id="35861" w:author="CR#1276" w:date="2020-04-07T11:39:00Z">
            <w:rPr/>
          </w:rPrChange>
        </w:rPr>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rsidR="008676C2" w:rsidRPr="00524A9D" w:rsidRDefault="008676C2" w:rsidP="00E10AA0">
      <w:pPr>
        <w:pStyle w:val="B1"/>
        <w:rPr>
          <w:rPrChange w:id="35862" w:author="CR#1276" w:date="2020-04-07T11:39:00Z">
            <w:rPr/>
          </w:rPrChange>
        </w:rPr>
      </w:pPr>
      <w:r w:rsidRPr="00524A9D">
        <w:rPr>
          <w:rPrChange w:id="35863" w:author="CR#1276" w:date="2020-04-07T11:39:00Z">
            <w:rPr/>
          </w:rPrChange>
        </w:rPr>
        <w:t>-</w:t>
      </w:r>
      <w:r w:rsidRPr="00524A9D">
        <w:rPr>
          <w:rPrChange w:id="35864" w:author="CR#1276" w:date="2020-04-07T11:39:00Z">
            <w:rPr/>
          </w:rPrChange>
        </w:rPr>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rsidR="008676C2" w:rsidRPr="00524A9D" w:rsidRDefault="008676C2" w:rsidP="00E10AA0">
      <w:pPr>
        <w:rPr>
          <w:rPrChange w:id="35865" w:author="CR#1276" w:date="2020-04-07T11:39:00Z">
            <w:rPr/>
          </w:rPrChange>
        </w:rPr>
      </w:pPr>
      <w:r w:rsidRPr="00524A9D">
        <w:rPr>
          <w:rPrChange w:id="35866" w:author="CR#1276" w:date="2020-04-07T11:39:00Z">
            <w:rPr/>
          </w:rPrChange>
        </w:rPr>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rsidR="008676C2" w:rsidRPr="00524A9D" w:rsidRDefault="008676C2" w:rsidP="00E10AA0">
      <w:pPr>
        <w:rPr>
          <w:rPrChange w:id="35867" w:author="CR#1276" w:date="2020-04-07T11:39:00Z">
            <w:rPr/>
          </w:rPrChange>
        </w:rPr>
      </w:pPr>
      <w:r w:rsidRPr="00524A9D">
        <w:rPr>
          <w:rPrChange w:id="35868" w:author="CR#1276" w:date="2020-04-07T11:39:00Z">
            <w:rPr/>
          </w:rPrChange>
        </w:rPr>
        <w:t xml:space="preserve">To be able to detect the Unnecessary HO to another RAT, an eNB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524A9D">
        <w:rPr>
          <w:rPrChange w:id="35869" w:author="CR#1276" w:date="2020-04-07T11:39:00Z">
            <w:rPr/>
          </w:rPrChange>
        </w:rPr>
        <w:t>When the period of time indicated by the source RAT (E-UTRAN) expires, t</w:t>
      </w:r>
      <w:r w:rsidRPr="00524A9D">
        <w:rPr>
          <w:rPrChange w:id="35870" w:author="CR#1276" w:date="2020-04-07T11:39:00Z">
            <w:rPr/>
          </w:rPrChange>
        </w:rPr>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524A9D">
        <w:rPr>
          <w:rPrChange w:id="35871" w:author="CR#1276" w:date="2020-04-07T11:39:00Z">
            <w:rPr/>
          </w:rPrChange>
        </w:rPr>
        <w:t>. The inter-RAT unnecessary HO report</w:t>
      </w:r>
      <w:r w:rsidRPr="00524A9D">
        <w:rPr>
          <w:rPrChange w:id="35872" w:author="CR#1276" w:date="2020-04-07T11:39:00Z">
            <w:rPr/>
          </w:rPrChange>
        </w:rPr>
        <w:t xml:space="preserve"> should include the following information:</w:t>
      </w:r>
    </w:p>
    <w:p w:rsidR="008676C2" w:rsidRPr="00524A9D" w:rsidRDefault="008676C2" w:rsidP="00E10AA0">
      <w:pPr>
        <w:pStyle w:val="B1"/>
        <w:rPr>
          <w:rPrChange w:id="35873" w:author="CR#1276" w:date="2020-04-07T11:39:00Z">
            <w:rPr/>
          </w:rPrChange>
        </w:rPr>
      </w:pPr>
      <w:r w:rsidRPr="00524A9D">
        <w:rPr>
          <w:rPrChange w:id="35874" w:author="CR#1276" w:date="2020-04-07T11:39:00Z">
            <w:rPr/>
          </w:rPrChange>
        </w:rPr>
        <w:t>-</w:t>
      </w:r>
      <w:r w:rsidRPr="00524A9D">
        <w:rPr>
          <w:rPrChange w:id="35875" w:author="CR#1276" w:date="2020-04-07T11:39:00Z">
            <w:rPr/>
          </w:rPrChange>
        </w:rPr>
        <w:tab/>
        <w:t>Handover type (LTE to UTRAN, LTE to GERAN);</w:t>
      </w:r>
    </w:p>
    <w:p w:rsidR="008676C2" w:rsidRPr="00524A9D" w:rsidRDefault="008676C2" w:rsidP="00E10AA0">
      <w:pPr>
        <w:pStyle w:val="B1"/>
        <w:rPr>
          <w:rPrChange w:id="35876" w:author="CR#1276" w:date="2020-04-07T11:39:00Z">
            <w:rPr/>
          </w:rPrChange>
        </w:rPr>
      </w:pPr>
      <w:r w:rsidRPr="00524A9D">
        <w:rPr>
          <w:rPrChange w:id="35877" w:author="CR#1276" w:date="2020-04-07T11:39:00Z">
            <w:rPr/>
          </w:rPrChange>
        </w:rPr>
        <w:t>-</w:t>
      </w:r>
      <w:r w:rsidRPr="00524A9D">
        <w:rPr>
          <w:rPrChange w:id="35878" w:author="CR#1276" w:date="2020-04-07T11:39:00Z">
            <w:rPr/>
          </w:rPrChange>
        </w:rPr>
        <w:tab/>
        <w:t>Type of detected handover problem (Unnecessary HO to another RAT);</w:t>
      </w:r>
    </w:p>
    <w:p w:rsidR="008676C2" w:rsidRPr="00524A9D" w:rsidRDefault="008676C2" w:rsidP="00E10AA0">
      <w:pPr>
        <w:pStyle w:val="B1"/>
        <w:rPr>
          <w:rPrChange w:id="35879" w:author="CR#1276" w:date="2020-04-07T11:39:00Z">
            <w:rPr/>
          </w:rPrChange>
        </w:rPr>
      </w:pPr>
      <w:r w:rsidRPr="00524A9D">
        <w:rPr>
          <w:rPrChange w:id="35880" w:author="CR#1276" w:date="2020-04-07T11:39:00Z">
            <w:rPr/>
          </w:rPrChange>
        </w:rPr>
        <w:t>-</w:t>
      </w:r>
      <w:r w:rsidRPr="00524A9D">
        <w:rPr>
          <w:rPrChange w:id="35881" w:author="CR#1276" w:date="2020-04-07T11:39:00Z">
            <w:rPr/>
          </w:rPrChange>
        </w:rPr>
        <w:tab/>
        <w:t>ECGI of the source cell in the handover;</w:t>
      </w:r>
    </w:p>
    <w:p w:rsidR="008676C2" w:rsidRPr="00524A9D" w:rsidRDefault="008676C2" w:rsidP="00E10AA0">
      <w:pPr>
        <w:pStyle w:val="B1"/>
        <w:rPr>
          <w:rPrChange w:id="35882" w:author="CR#1276" w:date="2020-04-07T11:39:00Z">
            <w:rPr/>
          </w:rPrChange>
        </w:rPr>
      </w:pPr>
      <w:r w:rsidRPr="00524A9D">
        <w:rPr>
          <w:rPrChange w:id="35883" w:author="CR#1276" w:date="2020-04-07T11:39:00Z">
            <w:rPr/>
          </w:rPrChange>
        </w:rPr>
        <w:lastRenderedPageBreak/>
        <w:t>-</w:t>
      </w:r>
      <w:r w:rsidRPr="00524A9D">
        <w:rPr>
          <w:rPrChange w:id="35884" w:author="CR#1276" w:date="2020-04-07T11:39:00Z">
            <w:rPr/>
          </w:rPrChange>
        </w:rPr>
        <w:tab/>
        <w:t>Cell ID of the target cell;</w:t>
      </w:r>
    </w:p>
    <w:p w:rsidR="00501A8A" w:rsidRPr="00524A9D" w:rsidRDefault="008676C2" w:rsidP="00E10AA0">
      <w:pPr>
        <w:pStyle w:val="B1"/>
        <w:rPr>
          <w:rPrChange w:id="35885" w:author="CR#1276" w:date="2020-04-07T11:39:00Z">
            <w:rPr/>
          </w:rPrChange>
        </w:rPr>
      </w:pPr>
      <w:r w:rsidRPr="00524A9D">
        <w:rPr>
          <w:rPrChange w:id="35886" w:author="CR#1276" w:date="2020-04-07T11:39:00Z">
            <w:rPr/>
          </w:rPrChange>
        </w:rPr>
        <w:t>-</w:t>
      </w:r>
      <w:r w:rsidRPr="00524A9D">
        <w:rPr>
          <w:rPrChange w:id="35887" w:author="CR#1276" w:date="2020-04-07T11:39:00Z">
            <w:rPr/>
          </w:rPrChange>
        </w:rPr>
        <w:tab/>
      </w:r>
      <w:r w:rsidR="003E4A56" w:rsidRPr="00524A9D">
        <w:rPr>
          <w:rPrChange w:id="35888" w:author="CR#1276" w:date="2020-04-07T11:39:00Z">
            <w:rPr/>
          </w:rPrChange>
        </w:rPr>
        <w:t>A list of cells whose radio quality</w:t>
      </w:r>
      <w:r w:rsidR="00501A8A" w:rsidRPr="00524A9D">
        <w:rPr>
          <w:rPrChange w:id="35889" w:author="CR#1276" w:date="2020-04-07T11:39:00Z">
            <w:rPr/>
          </w:rPrChange>
        </w:rPr>
        <w:t>,</w:t>
      </w:r>
      <w:r w:rsidR="003E4A56" w:rsidRPr="00524A9D">
        <w:rPr>
          <w:rPrChange w:id="35890" w:author="CR#1276" w:date="2020-04-07T11:39:00Z">
            <w:rPr/>
          </w:rPrChange>
        </w:rPr>
        <w:t xml:space="preserve"> </w:t>
      </w:r>
      <w:r w:rsidR="00501A8A" w:rsidRPr="00524A9D">
        <w:rPr>
          <w:rPrChange w:id="35891" w:author="CR#1276" w:date="2020-04-07T11:39:00Z">
            <w:rPr/>
          </w:rPrChange>
        </w:rPr>
        <w:t>as reported in</w:t>
      </w:r>
      <w:r w:rsidR="003E4A56" w:rsidRPr="00524A9D">
        <w:rPr>
          <w:rPrChange w:id="35892" w:author="CR#1276" w:date="2020-04-07T11:39:00Z">
            <w:rPr/>
          </w:rPrChange>
        </w:rPr>
        <w:t xml:space="preserve"> the UE</w:t>
      </w:r>
      <w:r w:rsidR="00FA4A7A" w:rsidRPr="00524A9D">
        <w:rPr>
          <w:rPrChange w:id="35893" w:author="CR#1276" w:date="2020-04-07T11:39:00Z">
            <w:rPr/>
          </w:rPrChange>
        </w:rPr>
        <w:t>'</w:t>
      </w:r>
      <w:r w:rsidR="003E4A56" w:rsidRPr="00524A9D">
        <w:rPr>
          <w:rPrChange w:id="35894" w:author="CR#1276" w:date="2020-04-07T11:39:00Z">
            <w:rPr/>
          </w:rPrChange>
        </w:rPr>
        <w:t>s first measurement report</w:t>
      </w:r>
      <w:r w:rsidR="00501A8A" w:rsidRPr="00524A9D">
        <w:rPr>
          <w:rPrChange w:id="35895" w:author="CR#1276" w:date="2020-04-07T11:39:00Z">
            <w:rPr/>
          </w:rPrChange>
        </w:rPr>
        <w:t xml:space="preserve"> following the handover, exceeds the threshold indicated in the additional coverage and quality information in the Handover Preparation procedure.</w:t>
      </w:r>
    </w:p>
    <w:p w:rsidR="008676C2" w:rsidRPr="00524A9D" w:rsidRDefault="00501A8A" w:rsidP="00E10AA0">
      <w:pPr>
        <w:rPr>
          <w:rPrChange w:id="35896" w:author="CR#1276" w:date="2020-04-07T11:39:00Z">
            <w:rPr/>
          </w:rPrChange>
        </w:rPr>
      </w:pPr>
      <w:r w:rsidRPr="00524A9D">
        <w:rPr>
          <w:rPrChange w:id="35897" w:author="CR#1276" w:date="2020-04-07T11:39:00Z">
            <w:rPr/>
          </w:rPrChange>
        </w:rPr>
        <w:t>The inter-RAT unnecessary HO report shall only be sent</w:t>
      </w:r>
      <w:r w:rsidR="003E4A56" w:rsidRPr="00524A9D">
        <w:rPr>
          <w:rPrChange w:id="35898" w:author="CR#1276" w:date="2020-04-07T11:39:00Z">
            <w:rPr/>
          </w:rPrChange>
        </w:rPr>
        <w:t xml:space="preserve"> in cases where, in all UE measurement reports </w:t>
      </w:r>
      <w:r w:rsidRPr="00524A9D">
        <w:rPr>
          <w:rPrChange w:id="35899" w:author="CR#1276" w:date="2020-04-07T11:39:00Z">
            <w:rPr/>
          </w:rPrChange>
        </w:rPr>
        <w:t xml:space="preserve">collected </w:t>
      </w:r>
      <w:r w:rsidR="003E4A56" w:rsidRPr="00524A9D">
        <w:rPr>
          <w:rPrChange w:id="35900" w:author="CR#1276" w:date="2020-04-07T11:39:00Z">
            <w:rPr/>
          </w:rPrChange>
        </w:rPr>
        <w:t xml:space="preserve">during the measurement period, any source RAT cells </w:t>
      </w:r>
      <w:r w:rsidRPr="00524A9D">
        <w:rPr>
          <w:rPrChange w:id="35901" w:author="CR#1276" w:date="2020-04-07T11:39:00Z">
            <w:rPr/>
          </w:rPrChange>
        </w:rPr>
        <w:t xml:space="preserve">exceed </w:t>
      </w:r>
      <w:r w:rsidR="003E4A56" w:rsidRPr="00524A9D">
        <w:rPr>
          <w:rPrChange w:id="35902" w:author="CR#1276" w:date="2020-04-07T11:39:00Z">
            <w:rPr/>
          </w:rPrChange>
        </w:rPr>
        <w:t xml:space="preserve">the radio </w:t>
      </w:r>
      <w:r w:rsidRPr="00524A9D">
        <w:rPr>
          <w:rPrChange w:id="35903" w:author="CR#1276" w:date="2020-04-07T11:39:00Z">
            <w:rPr/>
          </w:rPrChange>
        </w:rPr>
        <w:t xml:space="preserve">coverage and/or </w:t>
      </w:r>
      <w:r w:rsidR="003E4A56" w:rsidRPr="00524A9D">
        <w:rPr>
          <w:rPrChange w:id="35904" w:author="CR#1276" w:date="2020-04-07T11:39:00Z">
            <w:rPr/>
          </w:rPrChange>
        </w:rPr>
        <w:t>quality threshold</w:t>
      </w:r>
      <w:r w:rsidR="008676C2" w:rsidRPr="00524A9D">
        <w:rPr>
          <w:rPrChange w:id="35905" w:author="CR#1276" w:date="2020-04-07T11:39:00Z">
            <w:rPr/>
          </w:rPrChange>
        </w:rPr>
        <w:t xml:space="preserve"> (the </w:t>
      </w:r>
      <w:r w:rsidRPr="00524A9D">
        <w:rPr>
          <w:rPrChange w:id="35906" w:author="CR#1276" w:date="2020-04-07T11:39:00Z">
            <w:rPr/>
          </w:rPrChange>
        </w:rPr>
        <w:t xml:space="preserve">radio </w:t>
      </w:r>
      <w:r w:rsidR="008676C2" w:rsidRPr="00524A9D">
        <w:rPr>
          <w:rPrChange w:id="35907" w:author="CR#1276" w:date="2020-04-07T11:39:00Z">
            <w:rPr/>
          </w:rPrChange>
        </w:rPr>
        <w:t xml:space="preserve">threshold </w:t>
      </w:r>
      <w:r w:rsidRPr="00524A9D">
        <w:rPr>
          <w:rPrChange w:id="35908" w:author="CR#1276" w:date="2020-04-07T11:39:00Z">
            <w:rPr/>
          </w:rPrChange>
        </w:rPr>
        <w:t xml:space="preserve">RSRP or/and RSRQ </w:t>
      </w:r>
      <w:r w:rsidR="008676C2" w:rsidRPr="00524A9D">
        <w:rPr>
          <w:rPrChange w:id="35909" w:author="CR#1276" w:date="2020-04-07T11:39:00Z">
            <w:rPr/>
          </w:rPrChange>
        </w:rPr>
        <w:t xml:space="preserve">and the </w:t>
      </w:r>
      <w:r w:rsidRPr="00524A9D">
        <w:rPr>
          <w:rPrChange w:id="35910" w:author="CR#1276" w:date="2020-04-07T11:39:00Z">
            <w:rPr/>
          </w:rPrChange>
        </w:rPr>
        <w:t xml:space="preserve">measurement </w:t>
      </w:r>
      <w:r w:rsidR="008676C2" w:rsidRPr="00524A9D">
        <w:rPr>
          <w:rPrChange w:id="35911" w:author="CR#1276" w:date="2020-04-07T11:39:00Z">
            <w:rPr/>
          </w:rPrChange>
        </w:rPr>
        <w:t>period are indicated in the additional coverage and quality information in the Handover Preparation procedure)</w:t>
      </w:r>
      <w:r w:rsidR="003E4A56" w:rsidRPr="00524A9D">
        <w:rPr>
          <w:rPrChange w:id="35912" w:author="CR#1276" w:date="2020-04-07T11:39:00Z">
            <w:rPr/>
          </w:rPrChange>
        </w:rPr>
        <w:t>.</w:t>
      </w:r>
      <w:r w:rsidR="00B113E6" w:rsidRPr="00524A9D">
        <w:rPr>
          <w:rPrChange w:id="35913" w:author="CR#1276" w:date="2020-04-07T11:39:00Z">
            <w:rPr/>
          </w:rPrChange>
        </w:rPr>
        <w:t xml:space="preserve"> If an inter-RAT handover towards LTE is executed from RNC within the indicated measurement period, the measurement period expires. In this case, the RNC may also send the HO Report.</w:t>
      </w:r>
      <w:r w:rsidRPr="00524A9D">
        <w:rPr>
          <w:rPrChange w:id="35914" w:author="CR#1276" w:date="2020-04-07T11:39:00Z">
            <w:rPr/>
          </w:rPrChange>
        </w:rPr>
        <w:t xml:space="preserve"> No HO Report shall be sent in case no E-UTRAN cell could be included, or if the indicated period of time is interrupted by a</w:t>
      </w:r>
      <w:r w:rsidR="00B113E6" w:rsidRPr="00524A9D">
        <w:rPr>
          <w:rPrChange w:id="35915" w:author="CR#1276" w:date="2020-04-07T11:39:00Z">
            <w:rPr/>
          </w:rPrChange>
        </w:rPr>
        <w:t>n</w:t>
      </w:r>
      <w:r w:rsidRPr="00524A9D">
        <w:rPr>
          <w:rPrChange w:id="35916" w:author="CR#1276" w:date="2020-04-07T11:39:00Z">
            <w:rPr/>
          </w:rPrChange>
        </w:rPr>
        <w:t xml:space="preserve"> inter-RAT handover</w:t>
      </w:r>
      <w:r w:rsidR="00B113E6" w:rsidRPr="00524A9D">
        <w:rPr>
          <w:rPrChange w:id="35917" w:author="CR#1276" w:date="2020-04-07T11:39:00Z">
            <w:rPr/>
          </w:rPrChange>
        </w:rPr>
        <w:t xml:space="preserve"> to a RAT different than LTE or by an</w:t>
      </w:r>
      <w:r w:rsidR="00255F86" w:rsidRPr="00524A9D">
        <w:rPr>
          <w:rPrChange w:id="35918" w:author="CR#1276" w:date="2020-04-07T11:39:00Z">
            <w:rPr/>
          </w:rPrChange>
        </w:rPr>
        <w:t xml:space="preserve"> intra-UMTS handover with SRNC relocation or inter-BSS handover</w:t>
      </w:r>
      <w:r w:rsidRPr="00524A9D">
        <w:rPr>
          <w:rPrChange w:id="35919" w:author="CR#1276" w:date="2020-04-07T11:39:00Z">
            <w:rPr/>
          </w:rPrChange>
        </w:rPr>
        <w:t>.</w:t>
      </w:r>
    </w:p>
    <w:p w:rsidR="00DF38B8" w:rsidRPr="00524A9D" w:rsidRDefault="008676C2" w:rsidP="00E10AA0">
      <w:pPr>
        <w:rPr>
          <w:rPrChange w:id="35920" w:author="CR#1276" w:date="2020-04-07T11:39:00Z">
            <w:rPr/>
          </w:rPrChange>
        </w:rPr>
      </w:pPr>
      <w:r w:rsidRPr="00524A9D">
        <w:rPr>
          <w:rPrChange w:id="35921" w:author="CR#1276" w:date="2020-04-07T11:39:00Z">
            <w:rPr/>
          </w:rPrChange>
        </w:rPr>
        <w:t>The RAN node in the source RAT (E-UTRAN) upon receiving of the report, can decide if/how its parameters (e.g., threshold to trigger IRAT HO) should be adjusted.</w:t>
      </w:r>
    </w:p>
    <w:p w:rsidR="00DF38B8" w:rsidRPr="00524A9D" w:rsidRDefault="00DF38B8" w:rsidP="009C26DC">
      <w:pPr>
        <w:pStyle w:val="Heading4"/>
        <w:rPr>
          <w:rPrChange w:id="35922" w:author="CR#1276" w:date="2020-04-07T11:39:00Z">
            <w:rPr/>
          </w:rPrChange>
        </w:rPr>
      </w:pPr>
      <w:bookmarkStart w:id="35923" w:name="_Toc20403249"/>
      <w:bookmarkStart w:id="35924" w:name="_Toc29372755"/>
      <w:r w:rsidRPr="00524A9D">
        <w:rPr>
          <w:rPrChange w:id="35925" w:author="CR#1276" w:date="2020-04-07T11:39:00Z">
            <w:rPr/>
          </w:rPrChange>
        </w:rPr>
        <w:t>22.4.2.4</w:t>
      </w:r>
      <w:r w:rsidRPr="00524A9D">
        <w:rPr>
          <w:rPrChange w:id="35926" w:author="CR#1276" w:date="2020-04-07T11:39:00Z">
            <w:rPr/>
          </w:rPrChange>
        </w:rPr>
        <w:tab/>
        <w:t>O&amp;M Requirements</w:t>
      </w:r>
      <w:bookmarkEnd w:id="35923"/>
      <w:bookmarkEnd w:id="35924"/>
    </w:p>
    <w:p w:rsidR="00DF38B8" w:rsidRPr="00524A9D" w:rsidRDefault="00DF38B8" w:rsidP="00E10AA0">
      <w:pPr>
        <w:rPr>
          <w:rPrChange w:id="35927" w:author="CR#1276" w:date="2020-04-07T11:39:00Z">
            <w:rPr/>
          </w:rPrChange>
        </w:rPr>
      </w:pPr>
      <w:r w:rsidRPr="00524A9D">
        <w:rPr>
          <w:rPrChange w:id="35928" w:author="CR#1276" w:date="2020-04-07T11:39:00Z">
            <w:rPr/>
          </w:rPrChange>
        </w:rPr>
        <w:t>All automatic changes of the HO and/or reselection parameters for mobility robustness optimisation shall be within the range allowed by OAM.</w:t>
      </w:r>
    </w:p>
    <w:p w:rsidR="00DF38B8" w:rsidRPr="00524A9D" w:rsidRDefault="00DF38B8" w:rsidP="00E10AA0">
      <w:pPr>
        <w:rPr>
          <w:rPrChange w:id="35929" w:author="CR#1276" w:date="2020-04-07T11:39:00Z">
            <w:rPr/>
          </w:rPrChange>
        </w:rPr>
      </w:pPr>
      <w:r w:rsidRPr="00524A9D">
        <w:rPr>
          <w:rPrChange w:id="35930" w:author="CR#1276" w:date="2020-04-07T11:39:00Z">
            <w:rPr/>
          </w:rPrChange>
        </w:rPr>
        <w:t>The following control parameters shall be provided by OAM to control MRO behaviour:</w:t>
      </w:r>
    </w:p>
    <w:p w:rsidR="00DF38B8" w:rsidRPr="00524A9D" w:rsidRDefault="00DF38B8" w:rsidP="00E10AA0">
      <w:pPr>
        <w:pStyle w:val="B1"/>
        <w:rPr>
          <w:rPrChange w:id="35931" w:author="CR#1276" w:date="2020-04-07T11:39:00Z">
            <w:rPr/>
          </w:rPrChange>
        </w:rPr>
      </w:pPr>
      <w:r w:rsidRPr="00524A9D">
        <w:rPr>
          <w:rPrChange w:id="35932" w:author="CR#1276" w:date="2020-04-07T11:39:00Z">
            <w:rPr/>
          </w:rPrChange>
        </w:rPr>
        <w:t>-</w:t>
      </w:r>
      <w:r w:rsidRPr="00524A9D">
        <w:rPr>
          <w:rPrChange w:id="35933" w:author="CR#1276" w:date="2020-04-07T11:39:00Z">
            <w:rPr/>
          </w:rPrChange>
        </w:rPr>
        <w:tab/>
        <w:t>Maximum deviation of Handover Trigger</w:t>
      </w:r>
      <w:r w:rsidRPr="00524A9D">
        <w:rPr>
          <w:rPrChange w:id="35934" w:author="CR#1276" w:date="2020-04-07T11:39:00Z">
            <w:rPr/>
          </w:rPrChange>
        </w:rPr>
        <w:br/>
        <w:t>This parameter defines the maximum allowed absolute deviation of the Handover Trigger (as defined in 22.4.1.4), from the default point of operation defined by the parameter values assigned by OAM.</w:t>
      </w:r>
    </w:p>
    <w:p w:rsidR="00DF38B8" w:rsidRPr="00524A9D" w:rsidRDefault="00DF38B8" w:rsidP="00E10AA0">
      <w:pPr>
        <w:pStyle w:val="B1"/>
        <w:rPr>
          <w:rPrChange w:id="35935" w:author="CR#1276" w:date="2020-04-07T11:39:00Z">
            <w:rPr/>
          </w:rPrChange>
        </w:rPr>
      </w:pPr>
      <w:r w:rsidRPr="00524A9D">
        <w:rPr>
          <w:rPrChange w:id="35936" w:author="CR#1276" w:date="2020-04-07T11:39:00Z">
            <w:rPr/>
          </w:rPrChange>
        </w:rPr>
        <w:t>-</w:t>
      </w:r>
      <w:r w:rsidRPr="00524A9D">
        <w:rPr>
          <w:rPrChange w:id="35937" w:author="CR#1276" w:date="2020-04-07T11:39:00Z">
            <w:rPr/>
          </w:rPrChange>
        </w:rPr>
        <w:tab/>
        <w:t>Minimum time between Handover Trigger changes</w:t>
      </w:r>
      <w:r w:rsidRPr="00524A9D">
        <w:rPr>
          <w:rPrChange w:id="35938" w:author="CR#1276" w:date="2020-04-07T11:39:00Z">
            <w:rPr/>
          </w:rPrChange>
        </w:rPr>
        <w:br/>
        <w:t>This parameter defines the minimum allowed time interval between two Handover Trigger change performed by MRO. This is used to control the stability and convergence of the algorithm.</w:t>
      </w:r>
    </w:p>
    <w:p w:rsidR="00DF38B8" w:rsidRPr="00524A9D" w:rsidRDefault="00DF38B8" w:rsidP="00E10AA0">
      <w:pPr>
        <w:rPr>
          <w:rPrChange w:id="35939" w:author="CR#1276" w:date="2020-04-07T11:39:00Z">
            <w:rPr/>
          </w:rPrChange>
        </w:rPr>
      </w:pPr>
      <w:r w:rsidRPr="00524A9D">
        <w:rPr>
          <w:rPrChange w:id="35940" w:author="CR#1276" w:date="2020-04-07T11:39:00Z">
            <w:rPr/>
          </w:rPrChange>
        </w:rPr>
        <w:t>Furthermore, in order to support the solutions for detection of Too Late and Too Early HO, the parameter Tstore_UE_cntxt shall be configurable by the OAM system.</w:t>
      </w:r>
    </w:p>
    <w:p w:rsidR="00904419" w:rsidRPr="00524A9D" w:rsidRDefault="00904419" w:rsidP="00E10AA0">
      <w:pPr>
        <w:rPr>
          <w:rPrChange w:id="35941" w:author="CR#1276" w:date="2020-04-07T11:39:00Z">
            <w:rPr/>
          </w:rPrChange>
        </w:rPr>
      </w:pPr>
      <w:r w:rsidRPr="00524A9D">
        <w:rPr>
          <w:rPrChange w:id="35942" w:author="CR#1276" w:date="2020-04-07T11:39:00Z">
            <w:rPr/>
          </w:rPrChange>
        </w:rPr>
        <w:t>OAM may define multiple coverage configurations for each cell served by an eNB. The coverage configuration may also mean a cell is inactive (no coverage). The eNB may dynamically select the most appropriate coverage configuration for its served cells.</w:t>
      </w:r>
    </w:p>
    <w:p w:rsidR="00B113E6" w:rsidRPr="00524A9D" w:rsidRDefault="00B113E6" w:rsidP="009C26DC">
      <w:pPr>
        <w:pStyle w:val="Heading4"/>
        <w:rPr>
          <w:rPrChange w:id="35943" w:author="CR#1276" w:date="2020-04-07T11:39:00Z">
            <w:rPr/>
          </w:rPrChange>
        </w:rPr>
      </w:pPr>
      <w:bookmarkStart w:id="35944" w:name="_Toc20403250"/>
      <w:bookmarkStart w:id="35945" w:name="_Toc29372756"/>
      <w:r w:rsidRPr="00524A9D">
        <w:rPr>
          <w:rPrChange w:id="35946" w:author="CR#1276" w:date="2020-04-07T11:39:00Z">
            <w:rPr/>
          </w:rPrChange>
        </w:rPr>
        <w:t>22.4.2.5</w:t>
      </w:r>
      <w:r w:rsidRPr="00524A9D">
        <w:rPr>
          <w:rPrChange w:id="35947" w:author="CR#1276" w:date="2020-04-07T11:39:00Z">
            <w:rPr/>
          </w:rPrChange>
        </w:rPr>
        <w:tab/>
        <w:t>Inter-RAT ping-pong</w:t>
      </w:r>
      <w:bookmarkEnd w:id="35944"/>
      <w:bookmarkEnd w:id="35945"/>
    </w:p>
    <w:p w:rsidR="00195BA6" w:rsidRPr="00524A9D" w:rsidRDefault="00B113E6" w:rsidP="00E10AA0">
      <w:pPr>
        <w:rPr>
          <w:rPrChange w:id="35948" w:author="CR#1276" w:date="2020-04-07T11:39:00Z">
            <w:rPr/>
          </w:rPrChange>
        </w:rPr>
      </w:pPr>
      <w:r w:rsidRPr="00524A9D">
        <w:rPr>
          <w:rPrChange w:id="35949" w:author="CR#1276" w:date="2020-04-07T11:39:00Z">
            <w:rPr/>
          </w:rPrChange>
        </w:rPr>
        <w:t xml:space="preserve">One of the functions of Mobility Robustness </w:t>
      </w:r>
      <w:del w:id="35950" w:author="MCC editorials" w:date="2020-04-07T06:26:00Z">
        <w:r w:rsidRPr="00524A9D" w:rsidDel="001348D2">
          <w:rPr>
            <w:rPrChange w:id="35951" w:author="CR#1276" w:date="2020-04-07T11:39:00Z">
              <w:rPr/>
            </w:rPrChange>
          </w:rPr>
          <w:delText>Optimization</w:delText>
        </w:r>
      </w:del>
      <w:ins w:id="35952" w:author="MCC editorials" w:date="2020-04-07T06:26:00Z">
        <w:r w:rsidR="001348D2" w:rsidRPr="00524A9D">
          <w:rPr>
            <w:rPrChange w:id="35953" w:author="CR#1276" w:date="2020-04-07T11:39:00Z">
              <w:rPr/>
            </w:rPrChange>
          </w:rPr>
          <w:t>Optimisation</w:t>
        </w:r>
      </w:ins>
      <w:r w:rsidRPr="00524A9D">
        <w:rPr>
          <w:rPrChange w:id="35954" w:author="CR#1276" w:date="2020-04-07T11:39:00Z">
            <w:rPr/>
          </w:rPrChange>
        </w:rPr>
        <w:t xml:space="preserve"> is to detect ping-pongs that occur in inter-RAT environment. </w:t>
      </w:r>
      <w:r w:rsidR="00195BA6" w:rsidRPr="00524A9D">
        <w:rPr>
          <w:rPrChange w:id="35955" w:author="CR#1276" w:date="2020-04-07T11:39:00Z">
            <w:rPr/>
          </w:rPrChange>
        </w:rPr>
        <w:t>The problem is defined as follows:</w:t>
      </w:r>
    </w:p>
    <w:p w:rsidR="00195BA6" w:rsidRPr="00524A9D" w:rsidRDefault="00195BA6" w:rsidP="00E10AA0">
      <w:pPr>
        <w:pStyle w:val="B1"/>
        <w:rPr>
          <w:rPrChange w:id="35956" w:author="CR#1276" w:date="2020-04-07T11:39:00Z">
            <w:rPr/>
          </w:rPrChange>
        </w:rPr>
      </w:pPr>
      <w:r w:rsidRPr="00524A9D">
        <w:rPr>
          <w:rPrChange w:id="35957" w:author="CR#1276" w:date="2020-04-07T11:39:00Z">
            <w:rPr/>
          </w:rPrChange>
        </w:rPr>
        <w:t>-</w:t>
      </w:r>
      <w:r w:rsidRPr="00524A9D">
        <w:rPr>
          <w:rPrChange w:id="35958" w:author="CR#1276" w:date="2020-04-07T11:39:00Z">
            <w:rPr/>
          </w:rPrChange>
        </w:rPr>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rsidR="00B113E6" w:rsidRPr="00524A9D" w:rsidRDefault="00B113E6" w:rsidP="00E10AA0">
      <w:pPr>
        <w:rPr>
          <w:rPrChange w:id="35959" w:author="CR#1276" w:date="2020-04-07T11:39:00Z">
            <w:rPr/>
          </w:rPrChange>
        </w:rPr>
      </w:pPr>
      <w:r w:rsidRPr="00524A9D">
        <w:rPr>
          <w:rPrChange w:id="35960" w:author="CR#1276" w:date="2020-04-07T11:39:00Z">
            <w:rPr/>
          </w:rPrChange>
        </w:rPr>
        <w:t>The solution for the problem may consist of the following steps:</w:t>
      </w:r>
    </w:p>
    <w:p w:rsidR="00B113E6" w:rsidRPr="00524A9D" w:rsidRDefault="00B113E6" w:rsidP="00E10AA0">
      <w:pPr>
        <w:pStyle w:val="B1"/>
        <w:rPr>
          <w:rPrChange w:id="35961" w:author="CR#1276" w:date="2020-04-07T11:39:00Z">
            <w:rPr/>
          </w:rPrChange>
        </w:rPr>
      </w:pPr>
      <w:r w:rsidRPr="00524A9D">
        <w:rPr>
          <w:rPrChange w:id="35962" w:author="CR#1276" w:date="2020-04-07T11:39:00Z">
            <w:rPr/>
          </w:rPrChange>
        </w:rPr>
        <w:t>1)</w:t>
      </w:r>
      <w:r w:rsidRPr="00524A9D">
        <w:rPr>
          <w:rPrChange w:id="35963" w:author="CR#1276" w:date="2020-04-07T11:39:00Z">
            <w:rPr/>
          </w:rPrChange>
        </w:rPr>
        <w:tab/>
        <w:t>Statistics regarding inter-RAT ping-pong occurrences are collected by the responsible node.</w:t>
      </w:r>
    </w:p>
    <w:p w:rsidR="00B113E6" w:rsidRPr="00524A9D" w:rsidRDefault="00B113E6" w:rsidP="00E10AA0">
      <w:pPr>
        <w:pStyle w:val="B1"/>
        <w:rPr>
          <w:rPrChange w:id="35964" w:author="CR#1276" w:date="2020-04-07T11:39:00Z">
            <w:rPr/>
          </w:rPrChange>
        </w:rPr>
      </w:pPr>
      <w:r w:rsidRPr="00524A9D">
        <w:rPr>
          <w:rPrChange w:id="35965" w:author="CR#1276" w:date="2020-04-07T11:39:00Z">
            <w:rPr/>
          </w:rPrChange>
        </w:rPr>
        <w:t>2)</w:t>
      </w:r>
      <w:r w:rsidRPr="00524A9D">
        <w:rPr>
          <w:rPrChange w:id="35966" w:author="CR#1276" w:date="2020-04-07T11:39:00Z">
            <w:rPr/>
          </w:rPrChange>
        </w:rPr>
        <w:tab/>
        <w:t>Coverage verification is performed to check if the mobility to other RAT was inevitable.</w:t>
      </w:r>
    </w:p>
    <w:p w:rsidR="00195BA6" w:rsidRPr="00524A9D" w:rsidRDefault="00B113E6" w:rsidP="00E10AA0">
      <w:pPr>
        <w:rPr>
          <w:rPrChange w:id="35967" w:author="CR#1276" w:date="2020-04-07T11:39:00Z">
            <w:rPr/>
          </w:rPrChange>
        </w:rPr>
      </w:pPr>
      <w:r w:rsidRPr="00524A9D">
        <w:rPr>
          <w:rPrChange w:id="35968" w:author="CR#1276" w:date="2020-04-07T11:39:00Z">
            <w:rPr/>
          </w:rPrChange>
        </w:rPr>
        <w:t xml:space="preserve">The statistics regarding ping-pong occurrence may be based on evaluation of the </w:t>
      </w:r>
      <w:r w:rsidRPr="00524A9D">
        <w:rPr>
          <w:i/>
          <w:rPrChange w:id="35969" w:author="CR#1276" w:date="2020-04-07T11:39:00Z">
            <w:rPr>
              <w:i/>
            </w:rPr>
          </w:rPrChange>
        </w:rPr>
        <w:t>UE History Information</w:t>
      </w:r>
      <w:r w:rsidRPr="00524A9D">
        <w:rPr>
          <w:rPrChange w:id="35970" w:author="CR#1276" w:date="2020-04-07T11:39:00Z">
            <w:rPr/>
          </w:rPrChange>
        </w:rPr>
        <w:t xml:space="preserve"> IE in the HANDOVER REQUIRED message. If the evaluation indicates a potential ping-pong case and the source eNB of the 1</w:t>
      </w:r>
      <w:r w:rsidRPr="00524A9D">
        <w:rPr>
          <w:vertAlign w:val="superscript"/>
          <w:rPrChange w:id="35971" w:author="CR#1276" w:date="2020-04-07T11:39:00Z">
            <w:rPr>
              <w:vertAlign w:val="superscript"/>
            </w:rPr>
          </w:rPrChange>
        </w:rPr>
        <w:t>st</w:t>
      </w:r>
      <w:r w:rsidRPr="00524A9D">
        <w:rPr>
          <w:rPrChange w:id="35972" w:author="CR#1276" w:date="2020-04-07T11:39:00Z">
            <w:rPr/>
          </w:rPrChange>
        </w:rPr>
        <w:t xml:space="preserve"> inter-RAT handover is different than the target eNB of the 2</w:t>
      </w:r>
      <w:r w:rsidRPr="00524A9D">
        <w:rPr>
          <w:vertAlign w:val="superscript"/>
          <w:rPrChange w:id="35973" w:author="CR#1276" w:date="2020-04-07T11:39:00Z">
            <w:rPr>
              <w:vertAlign w:val="superscript"/>
            </w:rPr>
          </w:rPrChange>
        </w:rPr>
        <w:t>nd</w:t>
      </w:r>
      <w:r w:rsidRPr="00524A9D">
        <w:rPr>
          <w:rPrChange w:id="35974" w:author="CR#1276" w:date="2020-04-07T11:39:00Z">
            <w:rPr/>
          </w:rPrChange>
        </w:rPr>
        <w:t xml:space="preserve"> inter-RAT handover, the target eNB may use the HANDOVER REPORT message to indicate the occurrence of potential ping-pong cases to the source eNB.</w:t>
      </w:r>
      <w:r w:rsidR="00195BA6" w:rsidRPr="00524A9D">
        <w:rPr>
          <w:rPrChange w:id="35975" w:author="CR#1276" w:date="2020-04-07T11:39:00Z">
            <w:rPr/>
          </w:rPrChange>
        </w:rPr>
        <w:t xml:space="preserve"> The HANDOVER REPORT message for ping-pong indication contains the following information:</w:t>
      </w:r>
    </w:p>
    <w:p w:rsidR="00195BA6" w:rsidRPr="00524A9D" w:rsidRDefault="00195BA6" w:rsidP="00E10AA0">
      <w:pPr>
        <w:pStyle w:val="B1"/>
        <w:rPr>
          <w:rPrChange w:id="35976" w:author="CR#1276" w:date="2020-04-07T11:39:00Z">
            <w:rPr/>
          </w:rPrChange>
        </w:rPr>
      </w:pPr>
      <w:r w:rsidRPr="00524A9D">
        <w:rPr>
          <w:rPrChange w:id="35977" w:author="CR#1276" w:date="2020-04-07T11:39:00Z">
            <w:rPr/>
          </w:rPrChange>
        </w:rPr>
        <w:t>-</w:t>
      </w:r>
      <w:r w:rsidRPr="00524A9D">
        <w:rPr>
          <w:rPrChange w:id="35978" w:author="CR#1276" w:date="2020-04-07T11:39:00Z">
            <w:rPr/>
          </w:rPrChange>
        </w:rPr>
        <w:tab/>
        <w:t>Type of detected handover problem (InterRAT ping-pong);</w:t>
      </w:r>
    </w:p>
    <w:p w:rsidR="00195BA6" w:rsidRPr="00524A9D" w:rsidRDefault="00195BA6" w:rsidP="00E10AA0">
      <w:pPr>
        <w:pStyle w:val="B1"/>
        <w:rPr>
          <w:rPrChange w:id="35979" w:author="CR#1276" w:date="2020-04-07T11:39:00Z">
            <w:rPr/>
          </w:rPrChange>
        </w:rPr>
      </w:pPr>
      <w:r w:rsidRPr="00524A9D">
        <w:rPr>
          <w:rPrChange w:id="35980" w:author="CR#1276" w:date="2020-04-07T11:39:00Z">
            <w:rPr/>
          </w:rPrChange>
        </w:rPr>
        <w:t>-</w:t>
      </w:r>
      <w:r w:rsidRPr="00524A9D">
        <w:rPr>
          <w:rPrChange w:id="35981" w:author="CR#1276" w:date="2020-04-07T11:39:00Z">
            <w:rPr/>
          </w:rPrChange>
        </w:rPr>
        <w:tab/>
        <w:t>ECGI of the source cell in the handover from E-UTRAN to UTRAN;</w:t>
      </w:r>
    </w:p>
    <w:p w:rsidR="00195BA6" w:rsidRPr="00524A9D" w:rsidRDefault="00195BA6" w:rsidP="00E10AA0">
      <w:pPr>
        <w:pStyle w:val="B1"/>
        <w:rPr>
          <w:rPrChange w:id="35982" w:author="CR#1276" w:date="2020-04-07T11:39:00Z">
            <w:rPr/>
          </w:rPrChange>
        </w:rPr>
      </w:pPr>
      <w:r w:rsidRPr="00524A9D">
        <w:rPr>
          <w:rPrChange w:id="35983" w:author="CR#1276" w:date="2020-04-07T11:39:00Z">
            <w:rPr/>
          </w:rPrChange>
        </w:rPr>
        <w:lastRenderedPageBreak/>
        <w:t>-</w:t>
      </w:r>
      <w:r w:rsidRPr="00524A9D">
        <w:rPr>
          <w:rPrChange w:id="35984" w:author="CR#1276" w:date="2020-04-07T11:39:00Z">
            <w:rPr/>
          </w:rPrChange>
        </w:rPr>
        <w:tab/>
        <w:t>ECGI of the target in the handover from UTRAN to E-UTRAN;</w:t>
      </w:r>
    </w:p>
    <w:p w:rsidR="00195BA6" w:rsidRPr="00524A9D" w:rsidRDefault="00195BA6" w:rsidP="00E10AA0">
      <w:pPr>
        <w:pStyle w:val="B1"/>
        <w:rPr>
          <w:rPrChange w:id="35985" w:author="CR#1276" w:date="2020-04-07T11:39:00Z">
            <w:rPr/>
          </w:rPrChange>
        </w:rPr>
      </w:pPr>
      <w:r w:rsidRPr="00524A9D">
        <w:rPr>
          <w:rPrChange w:id="35986" w:author="CR#1276" w:date="2020-04-07T11:39:00Z">
            <w:rPr/>
          </w:rPrChange>
        </w:rPr>
        <w:t>-</w:t>
      </w:r>
      <w:r w:rsidRPr="00524A9D">
        <w:rPr>
          <w:rPrChange w:id="35987" w:author="CR#1276" w:date="2020-04-07T11:39:00Z">
            <w:rPr/>
          </w:rPrChange>
        </w:rPr>
        <w:tab/>
        <w:t>Cell Identifier of the target UTRAN cell in the first inter-RAT handover;</w:t>
      </w:r>
    </w:p>
    <w:p w:rsidR="00B113E6" w:rsidRPr="00524A9D" w:rsidRDefault="00195BA6" w:rsidP="00E10AA0">
      <w:pPr>
        <w:pStyle w:val="B1"/>
        <w:rPr>
          <w:rPrChange w:id="35988" w:author="CR#1276" w:date="2020-04-07T11:39:00Z">
            <w:rPr/>
          </w:rPrChange>
        </w:rPr>
      </w:pPr>
      <w:r w:rsidRPr="00524A9D">
        <w:rPr>
          <w:rPrChange w:id="35989" w:author="CR#1276" w:date="2020-04-07T11:39:00Z">
            <w:rPr/>
          </w:rPrChange>
        </w:rPr>
        <w:t>-</w:t>
      </w:r>
      <w:r w:rsidRPr="00524A9D">
        <w:rPr>
          <w:rPrChange w:id="35990" w:author="CR#1276" w:date="2020-04-07T11:39:00Z">
            <w:rPr/>
          </w:rPrChange>
        </w:rPr>
        <w:tab/>
        <w:t>Cause of the first handover (signalled by the source during handover preparation).</w:t>
      </w:r>
    </w:p>
    <w:p w:rsidR="00B113E6" w:rsidRPr="00524A9D" w:rsidRDefault="00B113E6" w:rsidP="00E10AA0">
      <w:pPr>
        <w:rPr>
          <w:rPrChange w:id="35991" w:author="CR#1276" w:date="2020-04-07T11:39:00Z">
            <w:rPr/>
          </w:rPrChange>
        </w:rPr>
      </w:pPr>
      <w:r w:rsidRPr="00524A9D">
        <w:rPr>
          <w:rPrChange w:id="35992" w:author="CR#1276" w:date="2020-04-07T11:39:00Z">
            <w:rPr/>
          </w:rPrChange>
        </w:rPr>
        <w:t>If E-UTRAN coverage during the</w:t>
      </w:r>
      <w:r w:rsidR="00195BA6" w:rsidRPr="00524A9D">
        <w:rPr>
          <w:rPrChange w:id="35993" w:author="CR#1276" w:date="2020-04-07T11:39:00Z">
            <w:rPr/>
          </w:rPrChange>
        </w:rPr>
        <w:t xml:space="preserve"> potential</w:t>
      </w:r>
      <w:r w:rsidRPr="00524A9D">
        <w:rPr>
          <w:rPrChange w:id="35994" w:author="CR#1276" w:date="2020-04-07T11:39:00Z">
            <w:rPr/>
          </w:rPrChange>
        </w:rPr>
        <w:t xml:space="preserve"> ping-pong event needs to be verified for the purpose of determining corrective measures, the Unnecessary HO to another RAT procedure may be used</w:t>
      </w:r>
    </w:p>
    <w:p w:rsidR="00904419" w:rsidRPr="00524A9D" w:rsidRDefault="00904419" w:rsidP="009C26DC">
      <w:pPr>
        <w:pStyle w:val="Heading4"/>
        <w:rPr>
          <w:rPrChange w:id="35995" w:author="CR#1276" w:date="2020-04-07T11:39:00Z">
            <w:rPr/>
          </w:rPrChange>
        </w:rPr>
      </w:pPr>
      <w:bookmarkStart w:id="35996" w:name="_Toc20403251"/>
      <w:bookmarkStart w:id="35997" w:name="_Toc29372757"/>
      <w:r w:rsidRPr="00524A9D">
        <w:rPr>
          <w:rPrChange w:id="35998" w:author="CR#1276" w:date="2020-04-07T11:39:00Z">
            <w:rPr/>
          </w:rPrChange>
        </w:rPr>
        <w:t>22.4.2.6</w:t>
      </w:r>
      <w:r w:rsidRPr="00524A9D">
        <w:rPr>
          <w:rPrChange w:id="35999" w:author="CR#1276" w:date="2020-04-07T11:39:00Z">
            <w:rPr/>
          </w:rPrChange>
        </w:rPr>
        <w:tab/>
        <w:t>Dynamic coverage configuration changes</w:t>
      </w:r>
      <w:bookmarkEnd w:id="35996"/>
      <w:bookmarkEnd w:id="35997"/>
    </w:p>
    <w:p w:rsidR="00904419" w:rsidRPr="00524A9D" w:rsidRDefault="00904419" w:rsidP="00904419">
      <w:pPr>
        <w:rPr>
          <w:rPrChange w:id="36000" w:author="CR#1276" w:date="2020-04-07T11:39:00Z">
            <w:rPr/>
          </w:rPrChange>
        </w:rPr>
      </w:pPr>
      <w:r w:rsidRPr="00524A9D">
        <w:rPr>
          <w:rPrChange w:id="36001" w:author="CR#1276" w:date="2020-04-07T11:39:00Z">
            <w:rPr/>
          </w:rPrChange>
        </w:rPr>
        <w:t>Each eNB may be configured with alternative coverage configurations and an eNB may autonomously select and switch between these configurations, e.g. using the Active Antenna Systems functions.</w:t>
      </w:r>
    </w:p>
    <w:p w:rsidR="00904419" w:rsidRPr="00524A9D" w:rsidRDefault="00904419" w:rsidP="00904419">
      <w:pPr>
        <w:rPr>
          <w:rPrChange w:id="36002" w:author="CR#1276" w:date="2020-04-07T11:39:00Z">
            <w:rPr/>
          </w:rPrChange>
        </w:rPr>
      </w:pPr>
      <w:r w:rsidRPr="00524A9D">
        <w:rPr>
          <w:rPrChange w:id="36003" w:author="CR#1276" w:date="2020-04-07T11:39:00Z">
            <w:rPr/>
          </w:rPrChange>
        </w:rPr>
        <w:t>An eNB may notify its neighbour eNBs about the coverage reconfiguration using the ENB CONFIGURATION UPDATE message with the list of cells with modified coverage included. The list contains the ECGI of each modified cell and its coverage state indicator. The indicator may be used at the receiving eNB to adjust the functions of the Mobility Robustness Optimisation, e.g. by using the indicator to retrieve a previously stored Mobility Robustness Optimisation state.</w:t>
      </w:r>
      <w:r w:rsidR="00CA7B86" w:rsidRPr="00524A9D">
        <w:rPr>
          <w:rPrChange w:id="36004" w:author="CR#1276" w:date="2020-04-07T11:39:00Z">
            <w:rPr/>
          </w:rPrChange>
        </w:rPr>
        <w:t xml:space="preserve"> If the list includes indication about planned reconfiguration and possibly a list of replacing cells, the receiving eNB may use this to avoid connection or re-establishment failures during the reconfiguration. Also, if the sending eNB adds cells in inactive state, the receiving eNB may use this information to avoid connection or re-establishment failures.</w:t>
      </w:r>
    </w:p>
    <w:p w:rsidR="00904419" w:rsidRPr="00524A9D" w:rsidRDefault="00904419" w:rsidP="00904419">
      <w:pPr>
        <w:rPr>
          <w:rPrChange w:id="36005" w:author="CR#1276" w:date="2020-04-07T11:39:00Z">
            <w:rPr/>
          </w:rPrChange>
        </w:rPr>
      </w:pPr>
      <w:r w:rsidRPr="00524A9D">
        <w:rPr>
          <w:rPrChange w:id="36006" w:author="CR#1276" w:date="2020-04-07T11:39:00Z">
            <w:rPr/>
          </w:rPrChange>
        </w:rPr>
        <w:t>The receiving node may also use the notification to reduce the impact on mobility. For example, the receiving eNB</w:t>
      </w:r>
      <w:r w:rsidRPr="00524A9D">
        <w:rPr>
          <w:vertAlign w:val="subscript"/>
          <w:rPrChange w:id="36007" w:author="CR#1276" w:date="2020-04-07T11:39:00Z">
            <w:rPr>
              <w:vertAlign w:val="subscript"/>
            </w:rPr>
          </w:rPrChange>
        </w:rPr>
        <w:t xml:space="preserve"> </w:t>
      </w:r>
      <w:r w:rsidRPr="00524A9D">
        <w:rPr>
          <w:rPrChange w:id="36008" w:author="CR#1276" w:date="2020-04-07T11:39:00Z">
            <w:rPr/>
          </w:rPrChange>
        </w:rPr>
        <w:t>should avoid triggering handovers towards cell(s) that are indicated to be inactive.</w:t>
      </w:r>
    </w:p>
    <w:p w:rsidR="000C2B38" w:rsidRPr="00524A9D" w:rsidRDefault="000C2B38" w:rsidP="000C2B38">
      <w:pPr>
        <w:pStyle w:val="Heading4"/>
        <w:rPr>
          <w:ins w:id="36009" w:author="CR#1259r1" w:date="2020-04-07T07:54:00Z"/>
          <w:rPrChange w:id="36010" w:author="CR#1276" w:date="2020-04-07T11:39:00Z">
            <w:rPr>
              <w:ins w:id="36011" w:author="CR#1259r1" w:date="2020-04-07T07:54:00Z"/>
            </w:rPr>
          </w:rPrChange>
        </w:rPr>
      </w:pPr>
      <w:bookmarkStart w:id="36012" w:name="_Toc20403252"/>
      <w:bookmarkStart w:id="36013" w:name="_Toc29372758"/>
      <w:ins w:id="36014" w:author="CR#1259r1" w:date="2020-04-07T07:54:00Z">
        <w:r w:rsidRPr="00524A9D">
          <w:rPr>
            <w:rPrChange w:id="36015" w:author="CR#1276" w:date="2020-04-07T11:39:00Z">
              <w:rPr/>
            </w:rPrChange>
          </w:rPr>
          <w:t>22.4.2.</w:t>
        </w:r>
        <w:r w:rsidRPr="00524A9D">
          <w:rPr>
            <w:rPrChange w:id="36016" w:author="CR#1276" w:date="2020-04-07T11:39:00Z">
              <w:rPr/>
            </w:rPrChange>
          </w:rPr>
          <w:t>7</w:t>
        </w:r>
        <w:r w:rsidRPr="00524A9D">
          <w:rPr>
            <w:rPrChange w:id="36017" w:author="CR#1276" w:date="2020-04-07T11:39:00Z">
              <w:rPr/>
            </w:rPrChange>
          </w:rPr>
          <w:tab/>
          <w:t>Connection failure due to Radio Link Failure in NB-IoT</w:t>
        </w:r>
      </w:ins>
    </w:p>
    <w:p w:rsidR="000C2B38" w:rsidRPr="00524A9D" w:rsidRDefault="000C2B38" w:rsidP="000C2B38">
      <w:pPr>
        <w:rPr>
          <w:ins w:id="36018" w:author="CR#1259r1" w:date="2020-04-07T07:54:00Z"/>
          <w:rPrChange w:id="36019" w:author="CR#1276" w:date="2020-04-07T11:39:00Z">
            <w:rPr>
              <w:ins w:id="36020" w:author="CR#1259r1" w:date="2020-04-07T07:54:00Z"/>
            </w:rPr>
          </w:rPrChange>
        </w:rPr>
      </w:pPr>
      <w:ins w:id="36021" w:author="CR#1259r1" w:date="2020-04-07T07:54:00Z">
        <w:r w:rsidRPr="00524A9D">
          <w:rPr>
            <w:rPrChange w:id="36022" w:author="CR#1276" w:date="2020-04-07T11:39:00Z">
              <w:rPr/>
            </w:rPrChange>
          </w:rPr>
          <w:t>In NB-IoT, the function of Mobility Robustness Optimization is to detect connection failures due to radio link failure.</w:t>
        </w:r>
      </w:ins>
    </w:p>
    <w:p w:rsidR="000C2B38" w:rsidRPr="00524A9D" w:rsidRDefault="000C2B38" w:rsidP="000C2B38">
      <w:pPr>
        <w:rPr>
          <w:ins w:id="36023" w:author="CR#1259r1" w:date="2020-04-07T07:54:00Z"/>
          <w:rPrChange w:id="36024" w:author="CR#1276" w:date="2020-04-07T11:39:00Z">
            <w:rPr>
              <w:ins w:id="36025" w:author="CR#1259r1" w:date="2020-04-07T07:54:00Z"/>
            </w:rPr>
          </w:rPrChange>
        </w:rPr>
      </w:pPr>
      <w:ins w:id="36026" w:author="CR#1259r1" w:date="2020-04-07T07:54:00Z">
        <w:r w:rsidRPr="00524A9D">
          <w:rPr>
            <w:rPrChange w:id="36027" w:author="CR#1276" w:date="2020-04-07T11:39:00Z">
              <w:rPr/>
            </w:rPrChange>
          </w:rPr>
          <w:t>Solution for failure scenarios consists of one or more of following functions:</w:t>
        </w:r>
      </w:ins>
    </w:p>
    <w:p w:rsidR="000C2B38" w:rsidRPr="00524A9D" w:rsidRDefault="000C2B38" w:rsidP="000C2B38">
      <w:pPr>
        <w:pStyle w:val="B1"/>
        <w:rPr>
          <w:ins w:id="36028" w:author="CR#1259r1" w:date="2020-04-07T07:54:00Z"/>
          <w:rPrChange w:id="36029" w:author="CR#1276" w:date="2020-04-07T11:39:00Z">
            <w:rPr>
              <w:ins w:id="36030" w:author="CR#1259r1" w:date="2020-04-07T07:54:00Z"/>
            </w:rPr>
          </w:rPrChange>
        </w:rPr>
      </w:pPr>
      <w:ins w:id="36031" w:author="CR#1259r1" w:date="2020-04-07T07:54:00Z">
        <w:r w:rsidRPr="00524A9D">
          <w:rPr>
            <w:rPrChange w:id="36032" w:author="CR#1276" w:date="2020-04-07T11:39:00Z">
              <w:rPr/>
            </w:rPrChange>
          </w:rPr>
          <w:t>-</w:t>
        </w:r>
        <w:r w:rsidRPr="00524A9D">
          <w:rPr>
            <w:rPrChange w:id="36033" w:author="CR#1276" w:date="2020-04-07T11:39:00Z">
              <w:rPr/>
            </w:rPrChange>
          </w:rPr>
          <w:tab/>
          <w:t>Detection of the failure after RRC re-establishment attempt;</w:t>
        </w:r>
      </w:ins>
    </w:p>
    <w:p w:rsidR="000C2B38" w:rsidRPr="00524A9D" w:rsidRDefault="000C2B38" w:rsidP="000C2B38">
      <w:pPr>
        <w:pStyle w:val="B1"/>
        <w:rPr>
          <w:ins w:id="36034" w:author="CR#1259r1" w:date="2020-04-07T07:54:00Z"/>
          <w:rPrChange w:id="36035" w:author="CR#1276" w:date="2020-04-07T11:39:00Z">
            <w:rPr>
              <w:ins w:id="36036" w:author="CR#1259r1" w:date="2020-04-07T07:54:00Z"/>
            </w:rPr>
          </w:rPrChange>
        </w:rPr>
      </w:pPr>
      <w:ins w:id="36037" w:author="CR#1259r1" w:date="2020-04-07T07:54:00Z">
        <w:r w:rsidRPr="00524A9D">
          <w:rPr>
            <w:rPrChange w:id="36038" w:author="CR#1276" w:date="2020-04-07T11:39:00Z">
              <w:rPr/>
            </w:rPrChange>
          </w:rPr>
          <w:t>-</w:t>
        </w:r>
        <w:r w:rsidRPr="00524A9D">
          <w:rPr>
            <w:rPrChange w:id="36039" w:author="CR#1276" w:date="2020-04-07T11:39:00Z">
              <w:rPr/>
            </w:rPrChange>
          </w:rPr>
          <w:tab/>
          <w:t>Detection of the failure after RRC connection setup;</w:t>
        </w:r>
      </w:ins>
    </w:p>
    <w:p w:rsidR="000C2B38" w:rsidRPr="00524A9D" w:rsidRDefault="000C2B38" w:rsidP="000C2B38">
      <w:pPr>
        <w:pStyle w:val="B1"/>
        <w:rPr>
          <w:ins w:id="36040" w:author="CR#1259r1" w:date="2020-04-07T07:54:00Z"/>
          <w:rPrChange w:id="36041" w:author="CR#1276" w:date="2020-04-07T11:39:00Z">
            <w:rPr>
              <w:ins w:id="36042" w:author="CR#1259r1" w:date="2020-04-07T07:54:00Z"/>
            </w:rPr>
          </w:rPrChange>
        </w:rPr>
      </w:pPr>
      <w:ins w:id="36043" w:author="CR#1259r1" w:date="2020-04-07T07:54:00Z">
        <w:r w:rsidRPr="00524A9D">
          <w:rPr>
            <w:rPrChange w:id="36044" w:author="CR#1276" w:date="2020-04-07T11:39:00Z">
              <w:rPr/>
            </w:rPrChange>
          </w:rPr>
          <w:t>-</w:t>
        </w:r>
        <w:r w:rsidRPr="00524A9D">
          <w:rPr>
            <w:rPrChange w:id="36045" w:author="CR#1276" w:date="2020-04-07T11:39:00Z">
              <w:rPr/>
            </w:rPrChange>
          </w:rPr>
          <w:tab/>
          <w:t>Retrieval of information needed for problem analysis.</w:t>
        </w:r>
      </w:ins>
    </w:p>
    <w:p w:rsidR="000C2B38" w:rsidRPr="00524A9D" w:rsidRDefault="000C2B38" w:rsidP="000C2B38">
      <w:pPr>
        <w:rPr>
          <w:ins w:id="36046" w:author="CR#1259r1" w:date="2020-04-07T07:54:00Z"/>
          <w:rPrChange w:id="36047" w:author="CR#1276" w:date="2020-04-07T11:39:00Z">
            <w:rPr>
              <w:ins w:id="36048" w:author="CR#1259r1" w:date="2020-04-07T07:54:00Z"/>
            </w:rPr>
          </w:rPrChange>
        </w:rPr>
      </w:pPr>
      <w:ins w:id="36049" w:author="CR#1259r1" w:date="2020-04-07T07:54:00Z">
        <w:r w:rsidRPr="00524A9D">
          <w:rPr>
            <w:rPrChange w:id="36050" w:author="CR#1276" w:date="2020-04-07T11:39:00Z">
              <w:rPr/>
            </w:rPrChange>
          </w:rPr>
          <w:t>Triggering of each of these functions is optional and depends on situation and implementation.</w:t>
        </w:r>
      </w:ins>
    </w:p>
    <w:p w:rsidR="000C2B38" w:rsidRPr="00524A9D" w:rsidRDefault="000C2B38" w:rsidP="000C2B38">
      <w:pPr>
        <w:rPr>
          <w:ins w:id="36051" w:author="CR#1259r1" w:date="2020-04-07T07:54:00Z"/>
          <w:rFonts w:eastAsia="SimSun"/>
          <w:b/>
          <w:lang w:eastAsia="zh-CN"/>
          <w:rPrChange w:id="36052" w:author="CR#1276" w:date="2020-04-07T11:39:00Z">
            <w:rPr>
              <w:ins w:id="36053" w:author="CR#1259r1" w:date="2020-04-07T07:54:00Z"/>
              <w:rFonts w:eastAsia="SimSun"/>
              <w:b/>
              <w:lang w:eastAsia="zh-CN"/>
            </w:rPr>
          </w:rPrChange>
        </w:rPr>
      </w:pPr>
      <w:ins w:id="36054" w:author="CR#1259r1" w:date="2020-04-07T07:54:00Z">
        <w:r w:rsidRPr="00524A9D">
          <w:rPr>
            <w:rFonts w:eastAsia="SimSun"/>
            <w:b/>
            <w:lang w:eastAsia="zh-CN"/>
            <w:rPrChange w:id="36055" w:author="CR#1276" w:date="2020-04-07T11:39:00Z">
              <w:rPr>
                <w:rFonts w:eastAsia="SimSun"/>
                <w:b/>
                <w:lang w:eastAsia="zh-CN"/>
              </w:rPr>
            </w:rPrChange>
          </w:rPr>
          <w:t>Detection of the failure after RRC re-establishment attempt:</w:t>
        </w:r>
      </w:ins>
    </w:p>
    <w:p w:rsidR="000C2B38" w:rsidRPr="00524A9D" w:rsidRDefault="000C2B38" w:rsidP="000C2B38">
      <w:pPr>
        <w:rPr>
          <w:ins w:id="36056" w:author="CR#1259r1" w:date="2020-04-07T07:54:00Z"/>
          <w:rPrChange w:id="36057" w:author="CR#1276" w:date="2020-04-07T11:39:00Z">
            <w:rPr>
              <w:ins w:id="36058" w:author="CR#1259r1" w:date="2020-04-07T07:54:00Z"/>
            </w:rPr>
          </w:rPrChange>
        </w:rPr>
      </w:pPr>
      <w:ins w:id="36059" w:author="CR#1259r1" w:date="2020-04-07T07:54:00Z">
        <w:r w:rsidRPr="00524A9D">
          <w:rPr>
            <w:rPrChange w:id="36060" w:author="CR#1276" w:date="2020-04-07T11:39:00Z">
              <w:rPr/>
            </w:rPrChange>
          </w:rPr>
          <w:t>UE provides the RLF Report to the eNB after successful RRC connection re-establishment.</w:t>
        </w:r>
      </w:ins>
    </w:p>
    <w:p w:rsidR="000C2B38" w:rsidRPr="00524A9D" w:rsidRDefault="000C2B38" w:rsidP="000C2B38">
      <w:pPr>
        <w:rPr>
          <w:ins w:id="36061" w:author="CR#1259r1" w:date="2020-04-07T07:54:00Z"/>
          <w:rFonts w:eastAsia="SimSun"/>
          <w:b/>
          <w:lang w:eastAsia="zh-CN"/>
          <w:rPrChange w:id="36062" w:author="CR#1276" w:date="2020-04-07T11:39:00Z">
            <w:rPr>
              <w:ins w:id="36063" w:author="CR#1259r1" w:date="2020-04-07T07:54:00Z"/>
              <w:rFonts w:eastAsia="SimSun"/>
              <w:b/>
              <w:lang w:eastAsia="zh-CN"/>
            </w:rPr>
          </w:rPrChange>
        </w:rPr>
      </w:pPr>
      <w:ins w:id="36064" w:author="CR#1259r1" w:date="2020-04-07T07:54:00Z">
        <w:r w:rsidRPr="00524A9D">
          <w:rPr>
            <w:rFonts w:eastAsia="SimSun"/>
            <w:b/>
            <w:lang w:eastAsia="zh-CN"/>
            <w:rPrChange w:id="36065" w:author="CR#1276" w:date="2020-04-07T11:39:00Z">
              <w:rPr>
                <w:rFonts w:eastAsia="SimSun"/>
                <w:b/>
                <w:lang w:eastAsia="zh-CN"/>
              </w:rPr>
            </w:rPrChange>
          </w:rPr>
          <w:t>Detection of the failure after RRC connection setup:</w:t>
        </w:r>
      </w:ins>
    </w:p>
    <w:p w:rsidR="000C2B38" w:rsidRPr="00524A9D" w:rsidRDefault="000C2B38" w:rsidP="000C2B38">
      <w:pPr>
        <w:rPr>
          <w:ins w:id="36066" w:author="CR#1259r1" w:date="2020-04-07T07:54:00Z"/>
          <w:rFonts w:eastAsia="SimSun"/>
          <w:lang w:eastAsia="zh-CN"/>
          <w:rPrChange w:id="36067" w:author="CR#1276" w:date="2020-04-07T11:39:00Z">
            <w:rPr>
              <w:ins w:id="36068" w:author="CR#1259r1" w:date="2020-04-07T07:54:00Z"/>
              <w:rFonts w:eastAsia="SimSun"/>
              <w:lang w:eastAsia="zh-CN"/>
            </w:rPr>
          </w:rPrChange>
        </w:rPr>
      </w:pPr>
      <w:ins w:id="36069" w:author="CR#1259r1" w:date="2020-04-07T07:54:00Z">
        <w:r w:rsidRPr="00524A9D">
          <w:rPr>
            <w:rPrChange w:id="36070" w:author="CR#1276" w:date="2020-04-07T11:39:00Z">
              <w:rPr/>
            </w:rPrChange>
          </w:rPr>
          <w:t>In case the RRC connection re-establishment fails or the UE does not perform any RRC connection re-establishment, the UE makes the RLF Report available to the eNB after reconnecting from idle mode. Availability of the RLF Report at the RRC connection setup procedure is the indication that a RLF failure occured and that the RLF Report from this occurence could be obtained by the network.</w:t>
        </w:r>
      </w:ins>
    </w:p>
    <w:p w:rsidR="000C2B38" w:rsidRPr="00524A9D" w:rsidRDefault="000C2B38" w:rsidP="000C2B38">
      <w:pPr>
        <w:rPr>
          <w:ins w:id="36071" w:author="CR#1259r1" w:date="2020-04-07T07:54:00Z"/>
          <w:rFonts w:eastAsia="SimSun"/>
          <w:b/>
          <w:lang w:eastAsia="zh-CN"/>
          <w:rPrChange w:id="36072" w:author="CR#1276" w:date="2020-04-07T11:39:00Z">
            <w:rPr>
              <w:ins w:id="36073" w:author="CR#1259r1" w:date="2020-04-07T07:54:00Z"/>
              <w:rFonts w:eastAsia="SimSun"/>
              <w:b/>
              <w:lang w:eastAsia="zh-CN"/>
            </w:rPr>
          </w:rPrChange>
        </w:rPr>
      </w:pPr>
      <w:ins w:id="36074" w:author="CR#1259r1" w:date="2020-04-07T07:54:00Z">
        <w:r w:rsidRPr="00524A9D">
          <w:rPr>
            <w:rFonts w:eastAsia="SimSun"/>
            <w:b/>
            <w:lang w:eastAsia="zh-CN"/>
            <w:rPrChange w:id="36075" w:author="CR#1276" w:date="2020-04-07T11:39:00Z">
              <w:rPr>
                <w:rFonts w:eastAsia="SimSun"/>
                <w:b/>
                <w:lang w:eastAsia="zh-CN"/>
              </w:rPr>
            </w:rPrChange>
          </w:rPr>
          <w:t>Retrieval of information needed for problem analysis</w:t>
        </w:r>
      </w:ins>
    </w:p>
    <w:p w:rsidR="000C2B38" w:rsidRPr="00524A9D" w:rsidRDefault="000C2B38" w:rsidP="000C2B38">
      <w:pPr>
        <w:rPr>
          <w:ins w:id="36076" w:author="CR#1259r1" w:date="2020-04-07T07:54:00Z"/>
          <w:rPrChange w:id="36077" w:author="CR#1276" w:date="2020-04-07T11:39:00Z">
            <w:rPr>
              <w:ins w:id="36078" w:author="CR#1259r1" w:date="2020-04-07T07:54:00Z"/>
            </w:rPr>
          </w:rPrChange>
        </w:rPr>
      </w:pPr>
      <w:ins w:id="36079" w:author="CR#1259r1" w:date="2020-04-07T07:54:00Z">
        <w:r w:rsidRPr="00524A9D">
          <w:rPr>
            <w:rPrChange w:id="36080" w:author="CR#1276" w:date="2020-04-07T11:39:00Z">
              <w:rPr/>
            </w:rPrChange>
          </w:rPr>
          <w:t>The information needed for detailed problem analysis may be retrieved from both, the UE and the network sides. The information that is collected at the UE is provided to the network with the RLF Report.</w:t>
        </w:r>
      </w:ins>
    </w:p>
    <w:p w:rsidR="000C2B38" w:rsidRPr="00524A9D" w:rsidRDefault="000C2B38" w:rsidP="000C2B38">
      <w:pPr>
        <w:rPr>
          <w:ins w:id="36081" w:author="CR#1259r1" w:date="2020-04-07T07:54:00Z"/>
          <w:rFonts w:eastAsia="SimSun"/>
          <w:lang w:eastAsia="zh-CN"/>
          <w:rPrChange w:id="36082" w:author="CR#1276" w:date="2020-04-07T11:39:00Z">
            <w:rPr>
              <w:ins w:id="36083" w:author="CR#1259r1" w:date="2020-04-07T07:54:00Z"/>
              <w:rFonts w:eastAsia="SimSun"/>
              <w:lang w:eastAsia="zh-CN"/>
            </w:rPr>
          </w:rPrChange>
        </w:rPr>
      </w:pPr>
      <w:ins w:id="36084" w:author="CR#1259r1" w:date="2020-04-07T07:54:00Z">
        <w:r w:rsidRPr="00524A9D">
          <w:rPr>
            <w:rFonts w:eastAsia="SimSun"/>
            <w:lang w:eastAsia="zh-CN"/>
            <w:rPrChange w:id="36085" w:author="CR#1276" w:date="2020-04-07T11:39:00Z">
              <w:rPr>
                <w:rFonts w:eastAsia="SimSun"/>
                <w:lang w:eastAsia="zh-CN"/>
              </w:rPr>
            </w:rPrChange>
          </w:rPr>
          <w:t>The RLF Report from the UE includes the following information:</w:t>
        </w:r>
      </w:ins>
    </w:p>
    <w:p w:rsidR="000C2B38" w:rsidRPr="00524A9D" w:rsidRDefault="000C2B38" w:rsidP="000C2B38">
      <w:pPr>
        <w:pStyle w:val="B1"/>
        <w:rPr>
          <w:ins w:id="36086" w:author="CR#1259r1" w:date="2020-04-07T07:54:00Z"/>
          <w:rPrChange w:id="36087" w:author="CR#1276" w:date="2020-04-07T11:39:00Z">
            <w:rPr>
              <w:ins w:id="36088" w:author="CR#1259r1" w:date="2020-04-07T07:54:00Z"/>
            </w:rPr>
          </w:rPrChange>
        </w:rPr>
      </w:pPr>
      <w:ins w:id="36089" w:author="CR#1259r1" w:date="2020-04-07T07:54:00Z">
        <w:r w:rsidRPr="00524A9D">
          <w:rPr>
            <w:rPrChange w:id="36090" w:author="CR#1276" w:date="2020-04-07T11:39:00Z">
              <w:rPr/>
            </w:rPrChange>
          </w:rPr>
          <w:t>-</w:t>
        </w:r>
        <w:r w:rsidRPr="00524A9D">
          <w:rPr>
            <w:rPrChange w:id="36091" w:author="CR#1276" w:date="2020-04-07T11:39:00Z">
              <w:rPr/>
            </w:rPrChange>
          </w:rPr>
          <w:tab/>
          <w:t>The E-CGI of the last cell that served the UE.</w:t>
        </w:r>
      </w:ins>
    </w:p>
    <w:p w:rsidR="000C2B38" w:rsidRPr="00524A9D" w:rsidRDefault="000C2B38" w:rsidP="000C2B38">
      <w:pPr>
        <w:pStyle w:val="B1"/>
        <w:rPr>
          <w:ins w:id="36092" w:author="CR#1259r1" w:date="2020-04-07T07:54:00Z"/>
          <w:rPrChange w:id="36093" w:author="CR#1276" w:date="2020-04-07T11:39:00Z">
            <w:rPr>
              <w:ins w:id="36094" w:author="CR#1259r1" w:date="2020-04-07T07:54:00Z"/>
            </w:rPr>
          </w:rPrChange>
        </w:rPr>
      </w:pPr>
      <w:ins w:id="36095" w:author="CR#1259r1" w:date="2020-04-07T07:54:00Z">
        <w:r w:rsidRPr="00524A9D">
          <w:rPr>
            <w:rPrChange w:id="36096" w:author="CR#1276" w:date="2020-04-07T11:39:00Z">
              <w:rPr/>
            </w:rPrChange>
          </w:rPr>
          <w:t>-</w:t>
        </w:r>
        <w:r w:rsidRPr="00524A9D">
          <w:rPr>
            <w:rPrChange w:id="36097" w:author="CR#1276" w:date="2020-04-07T11:39:00Z">
              <w:rPr/>
            </w:rPrChange>
          </w:rPr>
          <w:tab/>
          <w:t>The radio measurements of the last cell that served the UE.</w:t>
        </w:r>
      </w:ins>
    </w:p>
    <w:p w:rsidR="000C2B38" w:rsidRPr="00524A9D" w:rsidRDefault="000C2B38" w:rsidP="000C2B38">
      <w:pPr>
        <w:pStyle w:val="B1"/>
        <w:rPr>
          <w:ins w:id="36098" w:author="CR#1259r1" w:date="2020-04-07T07:54:00Z"/>
          <w:rPrChange w:id="36099" w:author="CR#1276" w:date="2020-04-07T11:39:00Z">
            <w:rPr>
              <w:ins w:id="36100" w:author="CR#1259r1" w:date="2020-04-07T07:54:00Z"/>
            </w:rPr>
          </w:rPrChange>
        </w:rPr>
      </w:pPr>
      <w:ins w:id="36101" w:author="CR#1259r1" w:date="2020-04-07T07:54:00Z">
        <w:r w:rsidRPr="00524A9D">
          <w:rPr>
            <w:rPrChange w:id="36102" w:author="CR#1276" w:date="2020-04-07T11:39:00Z">
              <w:rPr/>
            </w:rPrChange>
          </w:rPr>
          <w:t>-</w:t>
        </w:r>
        <w:r w:rsidRPr="00524A9D">
          <w:rPr>
            <w:rPrChange w:id="36103" w:author="CR#1276" w:date="2020-04-07T11:39:00Z">
              <w:rPr/>
            </w:rPrChange>
          </w:rPr>
          <w:tab/>
          <w:t>Time elapsed from the connection failure till RLF Report signalling.</w:t>
        </w:r>
      </w:ins>
    </w:p>
    <w:p w:rsidR="000C2B38" w:rsidRPr="00524A9D" w:rsidRDefault="000C2B38" w:rsidP="000C2B38">
      <w:pPr>
        <w:rPr>
          <w:ins w:id="36104" w:author="CR#1259r1" w:date="2020-04-07T07:54:00Z"/>
          <w:rPrChange w:id="36105" w:author="CR#1276" w:date="2020-04-07T11:39:00Z">
            <w:rPr>
              <w:ins w:id="36106" w:author="CR#1259r1" w:date="2020-04-07T07:54:00Z"/>
            </w:rPr>
          </w:rPrChange>
        </w:rPr>
      </w:pPr>
      <w:ins w:id="36107" w:author="CR#1259r1" w:date="2020-04-07T07:54:00Z">
        <w:r w:rsidRPr="00524A9D">
          <w:rPr>
            <w:rPrChange w:id="36108" w:author="CR#1276" w:date="2020-04-07T11:39:00Z">
              <w:rPr/>
            </w:rPrChange>
          </w:rPr>
          <w:t>The eNB receiving the RLF Report from the UE may forward the report to the eNB that served the UE before the reported connection failure using the RLF INDICATION message.</w:t>
        </w:r>
      </w:ins>
    </w:p>
    <w:p w:rsidR="00B81F45" w:rsidRPr="00524A9D" w:rsidRDefault="00B81F45" w:rsidP="009C26DC">
      <w:pPr>
        <w:pStyle w:val="Heading3"/>
        <w:rPr>
          <w:rPrChange w:id="36109" w:author="CR#1276" w:date="2020-04-07T11:39:00Z">
            <w:rPr/>
          </w:rPrChange>
        </w:rPr>
      </w:pPr>
      <w:r w:rsidRPr="00524A9D">
        <w:rPr>
          <w:rPrChange w:id="36110" w:author="CR#1276" w:date="2020-04-07T11:39:00Z">
            <w:rPr/>
          </w:rPrChange>
        </w:rPr>
        <w:lastRenderedPageBreak/>
        <w:t>22.4.3</w:t>
      </w:r>
      <w:r w:rsidRPr="00524A9D">
        <w:rPr>
          <w:rPrChange w:id="36111" w:author="CR#1276" w:date="2020-04-07T11:39:00Z">
            <w:rPr/>
          </w:rPrChange>
        </w:rPr>
        <w:tab/>
        <w:t>Support for RACH Optimisation</w:t>
      </w:r>
      <w:bookmarkEnd w:id="36012"/>
      <w:bookmarkEnd w:id="36013"/>
    </w:p>
    <w:p w:rsidR="00B81F45" w:rsidRPr="00524A9D" w:rsidRDefault="00B81F45" w:rsidP="00E10AA0">
      <w:pPr>
        <w:rPr>
          <w:rPrChange w:id="36112" w:author="CR#1276" w:date="2020-04-07T11:39:00Z">
            <w:rPr/>
          </w:rPrChange>
        </w:rPr>
      </w:pPr>
      <w:r w:rsidRPr="00524A9D">
        <w:rPr>
          <w:rPrChange w:id="36113" w:author="CR#1276" w:date="2020-04-07T11:39:00Z">
            <w:rPr/>
          </w:rPrChange>
        </w:rPr>
        <w:t>The setting of RACH parameters that can be optimized are:</w:t>
      </w:r>
    </w:p>
    <w:p w:rsidR="00B81F45" w:rsidRPr="00524A9D" w:rsidRDefault="00B81F45" w:rsidP="00E10AA0">
      <w:pPr>
        <w:pStyle w:val="B1"/>
        <w:rPr>
          <w:rPrChange w:id="36114" w:author="CR#1276" w:date="2020-04-07T11:39:00Z">
            <w:rPr/>
          </w:rPrChange>
        </w:rPr>
      </w:pPr>
      <w:r w:rsidRPr="00524A9D">
        <w:rPr>
          <w:rPrChange w:id="36115" w:author="CR#1276" w:date="2020-04-07T11:39:00Z">
            <w:rPr/>
          </w:rPrChange>
        </w:rPr>
        <w:t>-</w:t>
      </w:r>
      <w:r w:rsidRPr="00524A9D">
        <w:rPr>
          <w:rPrChange w:id="36116" w:author="CR#1276" w:date="2020-04-07T11:39:00Z">
            <w:rPr/>
          </w:rPrChange>
        </w:rPr>
        <w:tab/>
        <w:t>RACH configuration (resource unit allocation);</w:t>
      </w:r>
    </w:p>
    <w:p w:rsidR="00B81F45" w:rsidRPr="00524A9D" w:rsidRDefault="00B81F45" w:rsidP="00E10AA0">
      <w:pPr>
        <w:pStyle w:val="B1"/>
        <w:rPr>
          <w:rPrChange w:id="36117" w:author="CR#1276" w:date="2020-04-07T11:39:00Z">
            <w:rPr/>
          </w:rPrChange>
        </w:rPr>
      </w:pPr>
      <w:r w:rsidRPr="00524A9D">
        <w:rPr>
          <w:rPrChange w:id="36118" w:author="CR#1276" w:date="2020-04-07T11:39:00Z">
            <w:rPr/>
          </w:rPrChange>
        </w:rPr>
        <w:t>-</w:t>
      </w:r>
      <w:r w:rsidRPr="00524A9D">
        <w:rPr>
          <w:rPrChange w:id="36119" w:author="CR#1276" w:date="2020-04-07T11:39:00Z">
            <w:rPr/>
          </w:rPrChange>
        </w:rPr>
        <w:tab/>
        <w:t>RACH preamble split (among dedicated, group A, group B</w:t>
      </w:r>
      <w:ins w:id="36120" w:author="CR#1259r1" w:date="2020-04-07T07:55:00Z">
        <w:r w:rsidR="000C2B38" w:rsidRPr="00524A9D">
          <w:rPr>
            <w:rPrChange w:id="36121" w:author="CR#1276" w:date="2020-04-07T11:39:00Z">
              <w:rPr/>
            </w:rPrChange>
          </w:rPr>
          <w:t>, RSRP level, NRSRP level (for NB-IoT), NPRACH resource pools (for NB-IoT), EDT</w:t>
        </w:r>
      </w:ins>
      <w:r w:rsidRPr="00524A9D">
        <w:rPr>
          <w:rPrChange w:id="36122" w:author="CR#1276" w:date="2020-04-07T11:39:00Z">
            <w:rPr/>
          </w:rPrChange>
        </w:rPr>
        <w:t>);</w:t>
      </w:r>
    </w:p>
    <w:p w:rsidR="00B81F45" w:rsidRPr="00524A9D" w:rsidRDefault="00B81F45" w:rsidP="00E10AA0">
      <w:pPr>
        <w:pStyle w:val="B1"/>
        <w:rPr>
          <w:rPrChange w:id="36123" w:author="CR#1276" w:date="2020-04-07T11:39:00Z">
            <w:rPr/>
          </w:rPrChange>
        </w:rPr>
      </w:pPr>
      <w:r w:rsidRPr="00524A9D">
        <w:rPr>
          <w:rPrChange w:id="36124" w:author="CR#1276" w:date="2020-04-07T11:39:00Z">
            <w:rPr/>
          </w:rPrChange>
        </w:rPr>
        <w:t>-</w:t>
      </w:r>
      <w:r w:rsidRPr="00524A9D">
        <w:rPr>
          <w:rPrChange w:id="36125" w:author="CR#1276" w:date="2020-04-07T11:39:00Z">
            <w:rPr/>
          </w:rPrChange>
        </w:rPr>
        <w:tab/>
        <w:t>RACH backoff parameter value;</w:t>
      </w:r>
    </w:p>
    <w:p w:rsidR="00B81F45" w:rsidRPr="00524A9D" w:rsidRDefault="00B81F45" w:rsidP="00E10AA0">
      <w:pPr>
        <w:pStyle w:val="B1"/>
        <w:rPr>
          <w:rPrChange w:id="36126" w:author="CR#1276" w:date="2020-04-07T11:39:00Z">
            <w:rPr/>
          </w:rPrChange>
        </w:rPr>
      </w:pPr>
      <w:r w:rsidRPr="00524A9D">
        <w:rPr>
          <w:rPrChange w:id="36127" w:author="CR#1276" w:date="2020-04-07T11:39:00Z">
            <w:rPr/>
          </w:rPrChange>
        </w:rPr>
        <w:t>-</w:t>
      </w:r>
      <w:r w:rsidRPr="00524A9D">
        <w:rPr>
          <w:rPrChange w:id="36128" w:author="CR#1276" w:date="2020-04-07T11:39:00Z">
            <w:rPr/>
          </w:rPrChange>
        </w:rPr>
        <w:tab/>
        <w:t>RACH transmission power control parameters.</w:t>
      </w:r>
    </w:p>
    <w:p w:rsidR="0074779F" w:rsidRPr="00524A9D" w:rsidRDefault="0074779F" w:rsidP="00E10AA0">
      <w:pPr>
        <w:rPr>
          <w:rPrChange w:id="36129" w:author="CR#1276" w:date="2020-04-07T11:39:00Z">
            <w:rPr/>
          </w:rPrChange>
        </w:rPr>
      </w:pPr>
      <w:r w:rsidRPr="00524A9D">
        <w:rPr>
          <w:rPrChange w:id="36130" w:author="CR#1276" w:date="2020-04-07T11:39:00Z">
            <w:rPr/>
          </w:rPrChange>
        </w:rPr>
        <w:t xml:space="preserve">RACH </w:t>
      </w:r>
      <w:del w:id="36131" w:author="MCC editorials" w:date="2020-04-07T06:26:00Z">
        <w:r w:rsidRPr="00524A9D" w:rsidDel="001348D2">
          <w:rPr>
            <w:rPrChange w:id="36132" w:author="CR#1276" w:date="2020-04-07T11:39:00Z">
              <w:rPr/>
            </w:rPrChange>
          </w:rPr>
          <w:delText>optimization</w:delText>
        </w:r>
      </w:del>
      <w:ins w:id="36133" w:author="MCC editorials" w:date="2020-04-07T06:26:00Z">
        <w:r w:rsidR="001348D2" w:rsidRPr="00524A9D">
          <w:rPr>
            <w:rPrChange w:id="36134" w:author="CR#1276" w:date="2020-04-07T11:39:00Z">
              <w:rPr/>
            </w:rPrChange>
          </w:rPr>
          <w:t>optimisation</w:t>
        </w:r>
      </w:ins>
      <w:r w:rsidRPr="00524A9D">
        <w:rPr>
          <w:rPrChange w:id="36135" w:author="CR#1276" w:date="2020-04-07T11:39:00Z">
            <w:rPr/>
          </w:rPrChange>
        </w:rPr>
        <w:t xml:space="preserve"> is supported by UE reported information and by PRACH parameters exchange </w:t>
      </w:r>
      <w:ins w:id="36136" w:author="CR#1259r1" w:date="2020-04-07T07:55:00Z">
        <w:r w:rsidR="000C2B38" w:rsidRPr="00524A9D">
          <w:rPr>
            <w:rPrChange w:id="36137" w:author="CR#1276" w:date="2020-04-07T11:39:00Z">
              <w:rPr/>
            </w:rPrChange>
          </w:rPr>
          <w:t xml:space="preserve">or NPRACH parameters (for NB-IoT) </w:t>
        </w:r>
      </w:ins>
      <w:r w:rsidRPr="00524A9D">
        <w:rPr>
          <w:rPrChange w:id="36138" w:author="CR#1276" w:date="2020-04-07T11:39:00Z">
            <w:rPr/>
          </w:rPrChange>
        </w:rPr>
        <w:t>between eNBs.</w:t>
      </w:r>
    </w:p>
    <w:p w:rsidR="00B81F45" w:rsidRPr="00524A9D" w:rsidRDefault="00B81F45" w:rsidP="00E10AA0">
      <w:pPr>
        <w:rPr>
          <w:rPrChange w:id="36139" w:author="CR#1276" w:date="2020-04-07T11:39:00Z">
            <w:rPr/>
          </w:rPrChange>
        </w:rPr>
      </w:pPr>
      <w:r w:rsidRPr="00524A9D">
        <w:rPr>
          <w:rPrChange w:id="36140" w:author="CR#1276" w:date="2020-04-07T11:39:00Z">
            <w:rPr/>
          </w:rPrChange>
        </w:rPr>
        <w:t>UEs which receive polling signalling shall report the below information</w:t>
      </w:r>
      <w:r w:rsidR="00FD00EB" w:rsidRPr="00524A9D">
        <w:rPr>
          <w:rPrChange w:id="36141" w:author="CR#1276" w:date="2020-04-07T11:39:00Z">
            <w:rPr/>
          </w:rPrChange>
        </w:rPr>
        <w:t>:</w:t>
      </w:r>
    </w:p>
    <w:p w:rsidR="00B81F45" w:rsidRPr="00524A9D" w:rsidRDefault="00B81F45" w:rsidP="00E10AA0">
      <w:pPr>
        <w:pStyle w:val="B1"/>
        <w:rPr>
          <w:rPrChange w:id="36142" w:author="CR#1276" w:date="2020-04-07T11:39:00Z">
            <w:rPr/>
          </w:rPrChange>
        </w:rPr>
      </w:pPr>
      <w:r w:rsidRPr="00524A9D">
        <w:rPr>
          <w:rPrChange w:id="36143" w:author="CR#1276" w:date="2020-04-07T11:39:00Z">
            <w:rPr/>
          </w:rPrChange>
        </w:rPr>
        <w:t>-</w:t>
      </w:r>
      <w:r w:rsidRPr="00524A9D">
        <w:rPr>
          <w:rPrChange w:id="36144" w:author="CR#1276" w:date="2020-04-07T11:39:00Z">
            <w:rPr/>
          </w:rPrChange>
        </w:rPr>
        <w:tab/>
        <w:t>Number of RACH preambles sent until the successful RACH completion;</w:t>
      </w:r>
    </w:p>
    <w:p w:rsidR="000C2B38" w:rsidRPr="00524A9D" w:rsidRDefault="00B81F45" w:rsidP="000C2B38">
      <w:pPr>
        <w:pStyle w:val="B1"/>
        <w:rPr>
          <w:ins w:id="36145" w:author="CR#1259r1" w:date="2020-04-07T07:56:00Z"/>
          <w:rPrChange w:id="36146" w:author="CR#1276" w:date="2020-04-07T11:39:00Z">
            <w:rPr>
              <w:ins w:id="36147" w:author="CR#1259r1" w:date="2020-04-07T07:56:00Z"/>
            </w:rPr>
          </w:rPrChange>
        </w:rPr>
      </w:pPr>
      <w:r w:rsidRPr="00524A9D">
        <w:rPr>
          <w:rPrChange w:id="36148" w:author="CR#1276" w:date="2020-04-07T11:39:00Z">
            <w:rPr/>
          </w:rPrChange>
        </w:rPr>
        <w:t>-</w:t>
      </w:r>
      <w:r w:rsidRPr="00524A9D">
        <w:rPr>
          <w:rPrChange w:id="36149" w:author="CR#1276" w:date="2020-04-07T11:39:00Z">
            <w:rPr/>
          </w:rPrChange>
        </w:rPr>
        <w:tab/>
        <w:t>Contention resolution failure</w:t>
      </w:r>
      <w:ins w:id="36150" w:author="CR#1259r1" w:date="2020-04-07T07:56:00Z">
        <w:r w:rsidR="000C2B38" w:rsidRPr="00524A9D">
          <w:rPr>
            <w:rPrChange w:id="36151" w:author="CR#1276" w:date="2020-04-07T11:39:00Z">
              <w:rPr/>
            </w:rPrChange>
          </w:rPr>
          <w:t>;</w:t>
        </w:r>
      </w:ins>
    </w:p>
    <w:p w:rsidR="000C2B38" w:rsidRPr="00524A9D" w:rsidRDefault="000C2B38" w:rsidP="000C2B38">
      <w:pPr>
        <w:pStyle w:val="B1"/>
        <w:rPr>
          <w:ins w:id="36152" w:author="CR#1259r1" w:date="2020-04-07T07:56:00Z"/>
          <w:rPrChange w:id="36153" w:author="CR#1276" w:date="2020-04-07T11:39:00Z">
            <w:rPr>
              <w:ins w:id="36154" w:author="CR#1259r1" w:date="2020-04-07T07:56:00Z"/>
            </w:rPr>
          </w:rPrChange>
        </w:rPr>
      </w:pPr>
      <w:ins w:id="36155" w:author="CR#1259r1" w:date="2020-04-07T07:56:00Z">
        <w:r w:rsidRPr="00524A9D">
          <w:rPr>
            <w:rPrChange w:id="36156" w:author="CR#1276" w:date="2020-04-07T11:39:00Z">
              <w:rPr/>
            </w:rPrChange>
          </w:rPr>
          <w:t>-</w:t>
        </w:r>
        <w:r w:rsidRPr="00524A9D">
          <w:rPr>
            <w:rPrChange w:id="36157" w:author="CR#1276" w:date="2020-04-07T11:39:00Z">
              <w:rPr/>
            </w:rPrChange>
          </w:rPr>
          <w:tab/>
          <w:t xml:space="preserve">For </w:t>
        </w:r>
        <w:r w:rsidRPr="00524A9D">
          <w:rPr>
            <w:lang w:eastAsia="zh-CN"/>
            <w:rPrChange w:id="36158" w:author="CR#1276" w:date="2020-04-07T11:39:00Z">
              <w:rPr>
                <w:lang w:eastAsia="zh-CN"/>
              </w:rPr>
            </w:rPrChange>
          </w:rPr>
          <w:t>BL UE or UE in enhanced coverage</w:t>
        </w:r>
        <w:r w:rsidRPr="00524A9D">
          <w:rPr>
            <w:rPrChange w:id="36159" w:author="CR#1276" w:date="2020-04-07T11:39:00Z">
              <w:rPr/>
            </w:rPrChange>
          </w:rPr>
          <w:t xml:space="preserve"> or NB-IoT UE, the RSRP (NRSRP for NB-IoT) level in which the UE started the random access procedure;</w:t>
        </w:r>
      </w:ins>
    </w:p>
    <w:p w:rsidR="00B81F45" w:rsidRPr="00524A9D" w:rsidRDefault="000C2B38" w:rsidP="000C2B38">
      <w:pPr>
        <w:pStyle w:val="B1"/>
        <w:rPr>
          <w:rPrChange w:id="36160" w:author="CR#1276" w:date="2020-04-07T11:39:00Z">
            <w:rPr/>
          </w:rPrChange>
        </w:rPr>
      </w:pPr>
      <w:ins w:id="36161" w:author="CR#1259r1" w:date="2020-04-07T07:56:00Z">
        <w:r w:rsidRPr="00524A9D">
          <w:rPr>
            <w:rPrChange w:id="36162" w:author="CR#1276" w:date="2020-04-07T11:39:00Z">
              <w:rPr/>
            </w:rPrChange>
          </w:rPr>
          <w:t>-</w:t>
        </w:r>
        <w:r w:rsidRPr="00524A9D">
          <w:rPr>
            <w:rPrChange w:id="36163" w:author="CR#1276" w:date="2020-04-07T11:39:00Z">
              <w:rPr/>
            </w:rPrChange>
          </w:rPr>
          <w:tab/>
          <w:t xml:space="preserve">For </w:t>
        </w:r>
        <w:r w:rsidRPr="00524A9D">
          <w:rPr>
            <w:lang w:eastAsia="zh-CN"/>
            <w:rPrChange w:id="36164" w:author="CR#1276" w:date="2020-04-07T11:39:00Z">
              <w:rPr>
                <w:lang w:eastAsia="zh-CN"/>
              </w:rPr>
            </w:rPrChange>
          </w:rPr>
          <w:t>BL UE or UE in enhanced coverage</w:t>
        </w:r>
        <w:r w:rsidRPr="00524A9D">
          <w:rPr>
            <w:rPrChange w:id="36165" w:author="CR#1276" w:date="2020-04-07T11:39:00Z">
              <w:rPr/>
            </w:rPrChange>
          </w:rPr>
          <w:t xml:space="preserve"> or NB-IoT UE, an EDT fallback indication</w:t>
        </w:r>
      </w:ins>
      <w:r w:rsidR="00FD00EB" w:rsidRPr="00524A9D">
        <w:rPr>
          <w:rPrChange w:id="36166" w:author="CR#1276" w:date="2020-04-07T11:39:00Z">
            <w:rPr/>
          </w:rPrChange>
        </w:rPr>
        <w:t>.</w:t>
      </w:r>
    </w:p>
    <w:p w:rsidR="000C2B38" w:rsidRPr="00524A9D" w:rsidRDefault="000C2B38" w:rsidP="000C2B38">
      <w:pPr>
        <w:rPr>
          <w:ins w:id="36167" w:author="CR#1259r1" w:date="2020-04-07T07:56:00Z"/>
          <w:rPrChange w:id="36168" w:author="CR#1276" w:date="2020-04-07T11:39:00Z">
            <w:rPr>
              <w:ins w:id="36169" w:author="CR#1259r1" w:date="2020-04-07T07:56:00Z"/>
            </w:rPr>
          </w:rPrChange>
        </w:rPr>
      </w:pPr>
      <w:bookmarkStart w:id="36170" w:name="_Toc20403253"/>
      <w:bookmarkStart w:id="36171" w:name="_Toc29372759"/>
      <w:ins w:id="36172" w:author="CR#1259r1" w:date="2020-04-07T07:56:00Z">
        <w:r w:rsidRPr="00524A9D">
          <w:rPr>
            <w:rPrChange w:id="36173" w:author="CR#1276" w:date="2020-04-07T11:39:00Z">
              <w:rPr/>
            </w:rPrChange>
          </w:rPr>
          <w:t>UE reporting of RACH information is not supported for a NB-IoT UE using the Control Plane CIoT EPS Optimisation,</w:t>
        </w:r>
      </w:ins>
    </w:p>
    <w:p w:rsidR="00724009" w:rsidRPr="00524A9D" w:rsidRDefault="00724009" w:rsidP="009C26DC">
      <w:pPr>
        <w:pStyle w:val="Heading3"/>
        <w:rPr>
          <w:rPrChange w:id="36174" w:author="CR#1276" w:date="2020-04-07T11:39:00Z">
            <w:rPr/>
          </w:rPrChange>
        </w:rPr>
      </w:pPr>
      <w:r w:rsidRPr="00524A9D">
        <w:rPr>
          <w:rPrChange w:id="36175" w:author="CR#1276" w:date="2020-04-07T11:39:00Z">
            <w:rPr/>
          </w:rPrChange>
        </w:rPr>
        <w:t>22.4.4</w:t>
      </w:r>
      <w:r w:rsidRPr="00524A9D">
        <w:rPr>
          <w:rPrChange w:id="36176" w:author="CR#1276" w:date="2020-04-07T11:39:00Z">
            <w:rPr/>
          </w:rPrChange>
        </w:rPr>
        <w:tab/>
        <w:t>Support for Energy Saving</w:t>
      </w:r>
      <w:bookmarkEnd w:id="36170"/>
      <w:bookmarkEnd w:id="36171"/>
    </w:p>
    <w:p w:rsidR="00724009" w:rsidRPr="00524A9D" w:rsidRDefault="00724009" w:rsidP="009C26DC">
      <w:pPr>
        <w:pStyle w:val="Heading4"/>
        <w:rPr>
          <w:rPrChange w:id="36177" w:author="CR#1276" w:date="2020-04-07T11:39:00Z">
            <w:rPr/>
          </w:rPrChange>
        </w:rPr>
      </w:pPr>
      <w:bookmarkStart w:id="36178" w:name="_Toc20403254"/>
      <w:bookmarkStart w:id="36179" w:name="_Toc29372760"/>
      <w:r w:rsidRPr="00524A9D">
        <w:rPr>
          <w:rPrChange w:id="36180" w:author="CR#1276" w:date="2020-04-07T11:39:00Z">
            <w:rPr/>
          </w:rPrChange>
        </w:rPr>
        <w:t>22.4.4.1</w:t>
      </w:r>
      <w:r w:rsidRPr="00524A9D">
        <w:rPr>
          <w:rPrChange w:id="36181" w:author="CR#1276" w:date="2020-04-07T11:39:00Z">
            <w:rPr/>
          </w:rPrChange>
        </w:rPr>
        <w:tab/>
        <w:t>General</w:t>
      </w:r>
      <w:bookmarkEnd w:id="36178"/>
      <w:bookmarkEnd w:id="36179"/>
    </w:p>
    <w:p w:rsidR="00724009" w:rsidRPr="00524A9D" w:rsidRDefault="00724009" w:rsidP="00E10AA0">
      <w:pPr>
        <w:rPr>
          <w:rPrChange w:id="36182" w:author="CR#1276" w:date="2020-04-07T11:39:00Z">
            <w:rPr/>
          </w:rPrChange>
        </w:rPr>
      </w:pPr>
      <w:r w:rsidRPr="00524A9D">
        <w:rPr>
          <w:rPrChange w:id="36183" w:author="CR#1276" w:date="2020-04-07T11:39:00Z">
            <w:rPr/>
          </w:rPrChange>
        </w:rPr>
        <w:t xml:space="preserve">The aim of this function is to </w:t>
      </w:r>
      <w:r w:rsidRPr="00524A9D">
        <w:rPr>
          <w:rFonts w:eastAsia="SimSun"/>
          <w:kern w:val="2"/>
          <w:rPrChange w:id="36184" w:author="CR#1276" w:date="2020-04-07T11:39:00Z">
            <w:rPr>
              <w:rFonts w:eastAsia="SimSun"/>
              <w:kern w:val="2"/>
            </w:rPr>
          </w:rPrChange>
        </w:rPr>
        <w:t>reduce operational expenses through energy savings.</w:t>
      </w:r>
    </w:p>
    <w:p w:rsidR="00962663" w:rsidRPr="00524A9D" w:rsidRDefault="00724009" w:rsidP="000A6B03">
      <w:pPr>
        <w:rPr>
          <w:kern w:val="2"/>
          <w:rPrChange w:id="36185" w:author="CR#1276" w:date="2020-04-07T11:39:00Z">
            <w:rPr>
              <w:kern w:val="2"/>
            </w:rPr>
          </w:rPrChange>
        </w:rPr>
      </w:pPr>
      <w:r w:rsidRPr="00524A9D">
        <w:rPr>
          <w:kern w:val="2"/>
          <w:rPrChange w:id="36186" w:author="CR#1276" w:date="2020-04-07T11:39:00Z">
            <w:rPr>
              <w:kern w:val="2"/>
            </w:rPr>
          </w:rPrChange>
        </w:rPr>
        <w:t>The function allows, for example in a deployment where capacity boosters can be distinguished from cells providing basic coverage,</w:t>
      </w:r>
      <w:r w:rsidRPr="00524A9D">
        <w:rPr>
          <w:rPrChange w:id="36187" w:author="CR#1276" w:date="2020-04-07T11:39:00Z">
            <w:rPr/>
          </w:rPrChange>
        </w:rPr>
        <w:t xml:space="preserve"> to optimize energy consumption </w:t>
      </w:r>
      <w:r w:rsidRPr="00524A9D">
        <w:rPr>
          <w:kern w:val="2"/>
          <w:rPrChange w:id="36188" w:author="CR#1276" w:date="2020-04-07T11:39:00Z">
            <w:rPr>
              <w:kern w:val="2"/>
            </w:rPr>
          </w:rPrChange>
        </w:rPr>
        <w:t xml:space="preserve">enabling the possibility for a </w:t>
      </w:r>
      <w:r w:rsidR="004659AD" w:rsidRPr="00524A9D">
        <w:rPr>
          <w:kern w:val="2"/>
          <w:rPrChange w:id="36189" w:author="CR#1276" w:date="2020-04-07T11:39:00Z">
            <w:rPr>
              <w:kern w:val="2"/>
            </w:rPr>
          </w:rPrChange>
        </w:rPr>
        <w:t xml:space="preserve">E-UTRA </w:t>
      </w:r>
      <w:r w:rsidR="00962663" w:rsidRPr="00524A9D">
        <w:rPr>
          <w:kern w:val="2"/>
          <w:rPrChange w:id="36190" w:author="CR#1276" w:date="2020-04-07T11:39:00Z">
            <w:rPr>
              <w:kern w:val="2"/>
            </w:rPr>
          </w:rPrChange>
        </w:rPr>
        <w:t xml:space="preserve">or EN-DC </w:t>
      </w:r>
      <w:r w:rsidRPr="00524A9D">
        <w:rPr>
          <w:kern w:val="2"/>
          <w:rPrChange w:id="36191" w:author="CR#1276" w:date="2020-04-07T11:39:00Z">
            <w:rPr>
              <w:kern w:val="2"/>
            </w:rPr>
          </w:rPrChange>
        </w:rPr>
        <w:t>cell providing additional capacity</w:t>
      </w:r>
      <w:r w:rsidR="00962663" w:rsidRPr="00524A9D">
        <w:rPr>
          <w:kern w:val="2"/>
          <w:rPrChange w:id="36192" w:author="CR#1276" w:date="2020-04-07T11:39:00Z">
            <w:rPr>
              <w:kern w:val="2"/>
            </w:rPr>
          </w:rPrChange>
        </w:rPr>
        <w:t xml:space="preserve"> via single or dual connectivity</w:t>
      </w:r>
      <w:r w:rsidRPr="00524A9D">
        <w:rPr>
          <w:kern w:val="2"/>
          <w:rPrChange w:id="36193" w:author="CR#1276" w:date="2020-04-07T11:39:00Z">
            <w:rPr>
              <w:kern w:val="2"/>
            </w:rPr>
          </w:rPrChange>
        </w:rPr>
        <w:t>, to be switched off when its capacity is no longer needed and to be re-activated on a need basis.</w:t>
      </w:r>
      <w:r w:rsidR="004659AD" w:rsidRPr="00524A9D">
        <w:rPr>
          <w:kern w:val="2"/>
          <w:rPrChange w:id="36194" w:author="CR#1276" w:date="2020-04-07T11:39:00Z">
            <w:rPr>
              <w:kern w:val="2"/>
            </w:rPr>
          </w:rPrChange>
        </w:rPr>
        <w:t xml:space="preserve"> The basic coverage may be provided by</w:t>
      </w:r>
    </w:p>
    <w:p w:rsidR="00962663" w:rsidRPr="00524A9D" w:rsidRDefault="00962663" w:rsidP="00962663">
      <w:pPr>
        <w:pStyle w:val="B1"/>
        <w:rPr>
          <w:kern w:val="2"/>
          <w:rPrChange w:id="36195" w:author="CR#1276" w:date="2020-04-07T11:39:00Z">
            <w:rPr>
              <w:kern w:val="2"/>
            </w:rPr>
          </w:rPrChange>
        </w:rPr>
      </w:pPr>
      <w:r w:rsidRPr="00524A9D">
        <w:rPr>
          <w:kern w:val="2"/>
          <w:rPrChange w:id="36196" w:author="CR#1276" w:date="2020-04-07T11:39:00Z">
            <w:rPr>
              <w:kern w:val="2"/>
            </w:rPr>
          </w:rPrChange>
        </w:rPr>
        <w:t>-</w:t>
      </w:r>
      <w:r w:rsidRPr="00524A9D">
        <w:rPr>
          <w:kern w:val="2"/>
          <w:rPrChange w:id="36197" w:author="CR#1276" w:date="2020-04-07T11:39:00Z">
            <w:rPr>
              <w:kern w:val="2"/>
            </w:rPr>
          </w:rPrChange>
        </w:rPr>
        <w:tab/>
      </w:r>
      <w:r w:rsidR="004659AD" w:rsidRPr="00524A9D">
        <w:rPr>
          <w:kern w:val="2"/>
          <w:rPrChange w:id="36198" w:author="CR#1276" w:date="2020-04-07T11:39:00Z">
            <w:rPr>
              <w:kern w:val="2"/>
            </w:rPr>
          </w:rPrChange>
        </w:rPr>
        <w:t>E-UTRAN, UTRAN or GERAN cells</w:t>
      </w:r>
      <w:r w:rsidRPr="00524A9D">
        <w:rPr>
          <w:kern w:val="2"/>
          <w:rPrChange w:id="36199" w:author="CR#1276" w:date="2020-04-07T11:39:00Z">
            <w:rPr>
              <w:kern w:val="2"/>
            </w:rPr>
          </w:rPrChange>
        </w:rPr>
        <w:t>, in the case of E-UTRA cells;</w:t>
      </w:r>
    </w:p>
    <w:p w:rsidR="00724009" w:rsidRPr="00524A9D" w:rsidRDefault="00962663" w:rsidP="00962663">
      <w:pPr>
        <w:pStyle w:val="B1"/>
        <w:rPr>
          <w:kern w:val="2"/>
          <w:rPrChange w:id="36200" w:author="CR#1276" w:date="2020-04-07T11:39:00Z">
            <w:rPr>
              <w:kern w:val="2"/>
            </w:rPr>
          </w:rPrChange>
        </w:rPr>
      </w:pPr>
      <w:r w:rsidRPr="00524A9D">
        <w:rPr>
          <w:kern w:val="2"/>
          <w:rPrChange w:id="36201" w:author="CR#1276" w:date="2020-04-07T11:39:00Z">
            <w:rPr>
              <w:kern w:val="2"/>
            </w:rPr>
          </w:rPrChange>
        </w:rPr>
        <w:t>-</w:t>
      </w:r>
      <w:r w:rsidRPr="00524A9D">
        <w:rPr>
          <w:kern w:val="2"/>
          <w:rPrChange w:id="36202" w:author="CR#1276" w:date="2020-04-07T11:39:00Z">
            <w:rPr>
              <w:kern w:val="2"/>
            </w:rPr>
          </w:rPrChange>
        </w:rPr>
        <w:tab/>
        <w:t>E-UTRA cells, in the case of EN-DC cells</w:t>
      </w:r>
      <w:r w:rsidR="004659AD" w:rsidRPr="00524A9D">
        <w:rPr>
          <w:kern w:val="2"/>
          <w:rPrChange w:id="36203" w:author="CR#1276" w:date="2020-04-07T11:39:00Z">
            <w:rPr>
              <w:kern w:val="2"/>
            </w:rPr>
          </w:rPrChange>
        </w:rPr>
        <w:t>.</w:t>
      </w:r>
    </w:p>
    <w:p w:rsidR="00724009" w:rsidRPr="00524A9D" w:rsidRDefault="00724009" w:rsidP="009C26DC">
      <w:pPr>
        <w:pStyle w:val="Heading4"/>
        <w:rPr>
          <w:rPrChange w:id="36204" w:author="CR#1276" w:date="2020-04-07T11:39:00Z">
            <w:rPr/>
          </w:rPrChange>
        </w:rPr>
      </w:pPr>
      <w:bookmarkStart w:id="36205" w:name="_Toc20403255"/>
      <w:bookmarkStart w:id="36206" w:name="_Toc29372761"/>
      <w:r w:rsidRPr="00524A9D">
        <w:rPr>
          <w:rPrChange w:id="36207" w:author="CR#1276" w:date="2020-04-07T11:39:00Z">
            <w:rPr/>
          </w:rPrChange>
        </w:rPr>
        <w:t>22.4.4.2</w:t>
      </w:r>
      <w:r w:rsidRPr="00524A9D">
        <w:rPr>
          <w:rPrChange w:id="36208" w:author="CR#1276" w:date="2020-04-07T11:39:00Z">
            <w:rPr/>
          </w:rPrChange>
        </w:rPr>
        <w:tab/>
        <w:t>Solution description</w:t>
      </w:r>
      <w:bookmarkEnd w:id="36205"/>
      <w:bookmarkEnd w:id="36206"/>
    </w:p>
    <w:p w:rsidR="00962663" w:rsidRPr="00524A9D" w:rsidRDefault="00962663" w:rsidP="009C26DC">
      <w:pPr>
        <w:pStyle w:val="Heading5"/>
        <w:rPr>
          <w:rPrChange w:id="36209" w:author="CR#1276" w:date="2020-04-07T11:39:00Z">
            <w:rPr/>
          </w:rPrChange>
        </w:rPr>
      </w:pPr>
      <w:bookmarkStart w:id="36210" w:name="_Toc20403256"/>
      <w:bookmarkStart w:id="36211" w:name="_Toc29372762"/>
      <w:r w:rsidRPr="00524A9D">
        <w:rPr>
          <w:rPrChange w:id="36212" w:author="CR#1276" w:date="2020-04-07T11:39:00Z">
            <w:rPr/>
          </w:rPrChange>
        </w:rPr>
        <w:t>22.4.4.2.1</w:t>
      </w:r>
      <w:r w:rsidRPr="00524A9D">
        <w:rPr>
          <w:rPrChange w:id="36213" w:author="CR#1276" w:date="2020-04-07T11:39:00Z">
            <w:rPr/>
          </w:rPrChange>
        </w:rPr>
        <w:tab/>
        <w:t>E-UTRA cell case</w:t>
      </w:r>
      <w:bookmarkEnd w:id="36210"/>
      <w:bookmarkEnd w:id="36211"/>
    </w:p>
    <w:p w:rsidR="00724009" w:rsidRPr="00524A9D" w:rsidRDefault="00724009" w:rsidP="00E10AA0">
      <w:pPr>
        <w:rPr>
          <w:rPrChange w:id="36214" w:author="CR#1276" w:date="2020-04-07T11:39:00Z">
            <w:rPr/>
          </w:rPrChange>
        </w:rPr>
      </w:pPr>
      <w:r w:rsidRPr="00524A9D">
        <w:rPr>
          <w:rPrChange w:id="36215" w:author="CR#1276" w:date="2020-04-07T11:39:00Z">
            <w:rPr/>
          </w:rPrChange>
        </w:rPr>
        <w:t>The solution builds upon the possibility for the eNB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rsidR="00724009" w:rsidRPr="00524A9D" w:rsidRDefault="00724009" w:rsidP="00E10AA0">
      <w:pPr>
        <w:rPr>
          <w:rPrChange w:id="36216" w:author="CR#1276" w:date="2020-04-07T11:39:00Z">
            <w:rPr/>
          </w:rPrChange>
        </w:rPr>
      </w:pPr>
      <w:r w:rsidRPr="00524A9D">
        <w:rPr>
          <w:rPrChange w:id="36217" w:author="CR#1276" w:date="2020-04-07T11:39:00Z">
            <w:rPr/>
          </w:rPrChange>
        </w:rPr>
        <w:t xml:space="preserve">The eNB may initiate handover actions in order to off-load the cell being switched off and may indicate the reason for handover with an appropriate cause value to support the target </w:t>
      </w:r>
      <w:r w:rsidR="004659AD" w:rsidRPr="00524A9D">
        <w:rPr>
          <w:rPrChange w:id="36218" w:author="CR#1276" w:date="2020-04-07T11:39:00Z">
            <w:rPr/>
          </w:rPrChange>
        </w:rPr>
        <w:t>node</w:t>
      </w:r>
      <w:r w:rsidRPr="00524A9D">
        <w:rPr>
          <w:rPrChange w:id="36219" w:author="CR#1276" w:date="2020-04-07T11:39:00Z">
            <w:rPr/>
          </w:rPrChange>
        </w:rPr>
        <w:t xml:space="preserve"> in taking subsequent actions, e.g. when selecting the target cell for subsequent handovers.</w:t>
      </w:r>
    </w:p>
    <w:p w:rsidR="00724009" w:rsidRPr="00524A9D" w:rsidRDefault="00724009" w:rsidP="00E10AA0">
      <w:pPr>
        <w:rPr>
          <w:rPrChange w:id="36220" w:author="CR#1276" w:date="2020-04-07T11:39:00Z">
            <w:rPr/>
          </w:rPrChange>
        </w:rPr>
      </w:pPr>
      <w:r w:rsidRPr="00524A9D">
        <w:rPr>
          <w:rPrChange w:id="36221" w:author="CR#1276" w:date="2020-04-07T11:39:00Z">
            <w:rPr/>
          </w:rPrChange>
        </w:rPr>
        <w:t xml:space="preserve">All peer eNBs are informed by the eNB owning the concerned cell about the switch-off actions over the X2 interface, by means of the eNB Configuration Update procedure. </w:t>
      </w:r>
      <w:r w:rsidR="004659AD" w:rsidRPr="00524A9D">
        <w:rPr>
          <w:rPrChange w:id="36222" w:author="CR#1276" w:date="2020-04-07T11:39:00Z">
            <w:rPr/>
          </w:rPrChange>
        </w:rPr>
        <w:t>The eNB indicates the switch-off action to a GERAN and/or UTRAN node by means of the eNB Direct Information Transfer procedure over S1.</w:t>
      </w:r>
    </w:p>
    <w:p w:rsidR="00724009" w:rsidRPr="00524A9D" w:rsidRDefault="00724009" w:rsidP="00E10AA0">
      <w:pPr>
        <w:rPr>
          <w:rPrChange w:id="36223" w:author="CR#1276" w:date="2020-04-07T11:39:00Z">
            <w:rPr/>
          </w:rPrChange>
        </w:rPr>
      </w:pPr>
      <w:r w:rsidRPr="00524A9D">
        <w:rPr>
          <w:rPrChange w:id="36224" w:author="CR#1276" w:date="2020-04-07T11:39:00Z">
            <w:rPr/>
          </w:rPrChange>
        </w:rPr>
        <w:t xml:space="preserve">All informed </w:t>
      </w:r>
      <w:r w:rsidR="004659AD" w:rsidRPr="00524A9D">
        <w:rPr>
          <w:rPrChange w:id="36225" w:author="CR#1276" w:date="2020-04-07T11:39:00Z">
            <w:rPr/>
          </w:rPrChange>
        </w:rPr>
        <w:t>nodes</w:t>
      </w:r>
      <w:r w:rsidRPr="00524A9D">
        <w:rPr>
          <w:rPrChange w:id="36226" w:author="CR#1276" w:date="2020-04-07T11:39:00Z">
            <w:rPr/>
          </w:rPrChange>
        </w:rPr>
        <w:t xml:space="preserve"> maintain the cell configuration data</w:t>
      </w:r>
      <w:r w:rsidR="004659AD" w:rsidRPr="00524A9D">
        <w:rPr>
          <w:rPrChange w:id="36227" w:author="CR#1276" w:date="2020-04-07T11:39:00Z">
            <w:rPr/>
          </w:rPrChange>
        </w:rPr>
        <w:t>,</w:t>
      </w:r>
      <w:r w:rsidRPr="00524A9D">
        <w:rPr>
          <w:rPrChange w:id="36228" w:author="CR#1276" w:date="2020-04-07T11:39:00Z">
            <w:rPr/>
          </w:rPrChange>
        </w:rPr>
        <w:t xml:space="preserve"> </w:t>
      </w:r>
      <w:r w:rsidR="004659AD" w:rsidRPr="00524A9D">
        <w:rPr>
          <w:rPrChange w:id="36229" w:author="CR#1276" w:date="2020-04-07T11:39:00Z">
            <w:rPr/>
          </w:rPrChange>
        </w:rPr>
        <w:t>e.g., neighbour relationship configuration,</w:t>
      </w:r>
      <w:r w:rsidR="00AC7644" w:rsidRPr="00524A9D">
        <w:rPr>
          <w:rPrChange w:id="36230" w:author="CR#1276" w:date="2020-04-07T11:39:00Z">
            <w:rPr/>
          </w:rPrChange>
        </w:rPr>
        <w:t xml:space="preserve"> </w:t>
      </w:r>
      <w:r w:rsidRPr="00524A9D">
        <w:rPr>
          <w:rPrChange w:id="36231" w:author="CR#1276" w:date="2020-04-07T11:39:00Z">
            <w:rPr/>
          </w:rPrChange>
        </w:rPr>
        <w:t xml:space="preserve">also when a certain cell is dormant. </w:t>
      </w:r>
      <w:r w:rsidR="00B95A76" w:rsidRPr="00524A9D">
        <w:rPr>
          <w:rPrChange w:id="36232" w:author="CR#1276" w:date="2020-04-07T11:39:00Z">
            <w:rPr/>
          </w:rPrChange>
        </w:rPr>
        <w:t>If basic coverage is ensured by E-UTRAN cells, eNBs</w:t>
      </w:r>
      <w:r w:rsidRPr="00524A9D">
        <w:rPr>
          <w:rPrChange w:id="36233" w:author="CR#1276" w:date="2020-04-07T11:39:00Z">
            <w:rPr/>
          </w:rPrChange>
        </w:rPr>
        <w:t xml:space="preserve"> owning non-capacity boosting cells may request a re-activation over the X2 interface if capacity needs in such cells demand to do so. This is achieved via the Cell Activation procedure.</w:t>
      </w:r>
      <w:r w:rsidR="00B95A76" w:rsidRPr="00524A9D">
        <w:rPr>
          <w:rPrChange w:id="36234" w:author="CR#1276" w:date="2020-04-07T11:39:00Z">
            <w:rPr/>
          </w:rPrChange>
        </w:rPr>
        <w:t xml:space="preserve"> If basic coverage is ensured by UTRAN or GERAN cells, the eNB owning the capacity booster cell may receive a re-activation request from a GERAN or UTRAN node by means of the MME Direct Information Transfer procedure over S1.</w:t>
      </w:r>
      <w:r w:rsidR="00E7024E" w:rsidRPr="00524A9D">
        <w:rPr>
          <w:rPrChange w:id="36235" w:author="CR#1276" w:date="2020-04-07T11:39:00Z">
            <w:rPr/>
          </w:rPrChange>
        </w:rPr>
        <w:t xml:space="preserve"> The eNB owning the capacity booster cell may also receive from the sending GERAN or </w:t>
      </w:r>
      <w:r w:rsidR="00E7024E" w:rsidRPr="00524A9D">
        <w:rPr>
          <w:rPrChange w:id="36236" w:author="CR#1276" w:date="2020-04-07T11:39:00Z">
            <w:rPr/>
          </w:rPrChange>
        </w:rPr>
        <w:lastRenderedPageBreak/>
        <w:t>UTRAN node the minimum time before that cell switches off; during this time, the same eNB may prevent idle mode UEs from camping on the cell and may prevent incoming handovers to the same cell.</w:t>
      </w:r>
    </w:p>
    <w:p w:rsidR="00724009" w:rsidRPr="00524A9D" w:rsidRDefault="00724009" w:rsidP="00E10AA0">
      <w:pPr>
        <w:rPr>
          <w:rPrChange w:id="36237" w:author="CR#1276" w:date="2020-04-07T11:39:00Z">
            <w:rPr/>
          </w:rPrChange>
        </w:rPr>
      </w:pPr>
      <w:r w:rsidRPr="00524A9D">
        <w:rPr>
          <w:rPrChange w:id="36238" w:author="CR#1276" w:date="2020-04-07T11:39:00Z">
            <w:rPr/>
          </w:rPrChange>
        </w:rPr>
        <w:t xml:space="preserve">The eNB owning the dormant cell should normally obey a request. The switch-on decision may also be taken by O&amp;M. All peer eNBs are informed by the eNB owning the concerned cell about the re-activation by an indication on the X2 interface. </w:t>
      </w:r>
      <w:r w:rsidR="00B95A76" w:rsidRPr="00524A9D">
        <w:rPr>
          <w:rPrChange w:id="36239" w:author="CR#1276" w:date="2020-04-07T11:39:00Z">
            <w:rPr/>
          </w:rPrChange>
        </w:rPr>
        <w:t>The eNB indicates the re-activation action to a GERAN and/or UTRAN node by means of the eNB Direct Information Transfer procedure over S1.</w:t>
      </w:r>
      <w:r w:rsidR="00E7024E" w:rsidRPr="00524A9D">
        <w:rPr>
          <w:rPrChange w:id="36240" w:author="CR#1276" w:date="2020-04-07T11:39:00Z">
            <w:rPr/>
          </w:rPrChange>
        </w:rPr>
        <w:t xml:space="preserve"> The eNB owning the concerned cell may choose to delay or not to send indication(s) if the sending GERAN or UTRAN node has included the minimum activation time in the re-activation request.</w:t>
      </w:r>
    </w:p>
    <w:p w:rsidR="00962663" w:rsidRPr="00524A9D" w:rsidRDefault="00962663" w:rsidP="009C26DC">
      <w:pPr>
        <w:pStyle w:val="Heading5"/>
        <w:rPr>
          <w:rPrChange w:id="36241" w:author="CR#1276" w:date="2020-04-07T11:39:00Z">
            <w:rPr/>
          </w:rPrChange>
        </w:rPr>
      </w:pPr>
      <w:bookmarkStart w:id="36242" w:name="_Toc20403257"/>
      <w:bookmarkStart w:id="36243" w:name="_Toc29372763"/>
      <w:r w:rsidRPr="00524A9D">
        <w:rPr>
          <w:rPrChange w:id="36244" w:author="CR#1276" w:date="2020-04-07T11:39:00Z">
            <w:rPr/>
          </w:rPrChange>
        </w:rPr>
        <w:t>22.4.4.2.2</w:t>
      </w:r>
      <w:r w:rsidRPr="00524A9D">
        <w:rPr>
          <w:rPrChange w:id="36245" w:author="CR#1276" w:date="2020-04-07T11:39:00Z">
            <w:rPr/>
          </w:rPrChange>
        </w:rPr>
        <w:tab/>
        <w:t>EN-DC cell case</w:t>
      </w:r>
      <w:bookmarkEnd w:id="36242"/>
      <w:bookmarkEnd w:id="36243"/>
    </w:p>
    <w:p w:rsidR="00962663" w:rsidRPr="00524A9D" w:rsidRDefault="00962663" w:rsidP="00962663">
      <w:pPr>
        <w:rPr>
          <w:rPrChange w:id="36246" w:author="CR#1276" w:date="2020-04-07T11:39:00Z">
            <w:rPr/>
          </w:rPrChange>
        </w:rPr>
      </w:pPr>
      <w:r w:rsidRPr="00524A9D">
        <w:rPr>
          <w:rPrChange w:id="36247" w:author="CR#1276" w:date="2020-04-07T11:39:00Z">
            <w:rPr/>
          </w:rPrChange>
        </w:rPr>
        <w:t>The solution applies to an en-gNB supporting EN-DC operation.</w:t>
      </w:r>
    </w:p>
    <w:p w:rsidR="00962663" w:rsidRPr="00524A9D" w:rsidRDefault="00962663" w:rsidP="00962663">
      <w:pPr>
        <w:rPr>
          <w:rPrChange w:id="36248" w:author="CR#1276" w:date="2020-04-07T11:39:00Z">
            <w:rPr/>
          </w:rPrChange>
        </w:rPr>
      </w:pPr>
      <w:r w:rsidRPr="00524A9D">
        <w:rPr>
          <w:rPrChange w:id="36249" w:author="CR#1276" w:date="2020-04-07T11:39:00Z">
            <w:rPr/>
          </w:rPrChange>
        </w:rPr>
        <w:t>The en-gNB may autonomously decide to switch-off NR cells to lower energy consumption. MeNBs are informed by the en-gNB owning the concerned cell about the switch-off actions over the X2 interface, by means of the EN-DC Configuration Update procedure.</w:t>
      </w:r>
    </w:p>
    <w:p w:rsidR="00962663" w:rsidRPr="00524A9D" w:rsidRDefault="00962663" w:rsidP="00962663">
      <w:pPr>
        <w:rPr>
          <w:rPrChange w:id="36250" w:author="CR#1276" w:date="2020-04-07T11:39:00Z">
            <w:rPr/>
          </w:rPrChange>
        </w:rPr>
      </w:pPr>
      <w:r w:rsidRPr="00524A9D">
        <w:rPr>
          <w:rPrChange w:id="36251" w:author="CR#1276" w:date="2020-04-07T11:39:00Z">
            <w:rPr/>
          </w:rPrChange>
        </w:rPr>
        <w:t>The en-gNB may initiate dual connectivity procedures towards the MeNB in order to off-load the cell being switched off, and may indicate the reason for release or modification with an appropriate cause value to support the master node in taking subsequent actions.</w:t>
      </w:r>
    </w:p>
    <w:p w:rsidR="00962663" w:rsidRPr="00524A9D" w:rsidRDefault="00962663" w:rsidP="00962663">
      <w:pPr>
        <w:rPr>
          <w:rPrChange w:id="36252" w:author="CR#1276" w:date="2020-04-07T11:39:00Z">
            <w:rPr/>
          </w:rPrChange>
        </w:rPr>
      </w:pPr>
      <w:r w:rsidRPr="00524A9D">
        <w:rPr>
          <w:rPrChange w:id="36253" w:author="CR#1276" w:date="2020-04-07T11:39:00Z">
            <w:rPr/>
          </w:rPrChange>
        </w:rPr>
        <w:t>The MeNB may request a re-activation over the X2 interface if capacity needs demand to do so. This is achieved via the EN-DC Cell Activation procedure. The en-gNB owning the dormant NR cell should normally obey a request. The switch-on decision may also be taken by O&amp;M. All peer eNBs are informed by the en-gNB owning the concerned NR cell about the re-activation by an indication on the X2 interface.</w:t>
      </w:r>
    </w:p>
    <w:p w:rsidR="00724009" w:rsidRPr="00524A9D" w:rsidRDefault="00724009" w:rsidP="009C26DC">
      <w:pPr>
        <w:pStyle w:val="Heading4"/>
        <w:rPr>
          <w:rPrChange w:id="36254" w:author="CR#1276" w:date="2020-04-07T11:39:00Z">
            <w:rPr/>
          </w:rPrChange>
        </w:rPr>
      </w:pPr>
      <w:bookmarkStart w:id="36255" w:name="_Toc20403258"/>
      <w:bookmarkStart w:id="36256" w:name="_Toc29372764"/>
      <w:r w:rsidRPr="00524A9D">
        <w:rPr>
          <w:rPrChange w:id="36257" w:author="CR#1276" w:date="2020-04-07T11:39:00Z">
            <w:rPr/>
          </w:rPrChange>
        </w:rPr>
        <w:t>22.4.4.3</w:t>
      </w:r>
      <w:r w:rsidRPr="00524A9D">
        <w:rPr>
          <w:rPrChange w:id="36258" w:author="CR#1276" w:date="2020-04-07T11:39:00Z">
            <w:rPr/>
          </w:rPrChange>
        </w:rPr>
        <w:tab/>
        <w:t>O&amp;M requirements</w:t>
      </w:r>
      <w:bookmarkEnd w:id="36255"/>
      <w:bookmarkEnd w:id="36256"/>
    </w:p>
    <w:p w:rsidR="00724009" w:rsidRPr="00524A9D" w:rsidRDefault="00724009" w:rsidP="00E10AA0">
      <w:pPr>
        <w:rPr>
          <w:rPrChange w:id="36259" w:author="CR#1276" w:date="2020-04-07T11:39:00Z">
            <w:rPr/>
          </w:rPrChange>
        </w:rPr>
      </w:pPr>
      <w:r w:rsidRPr="00524A9D">
        <w:rPr>
          <w:rPrChange w:id="36260" w:author="CR#1276" w:date="2020-04-07T11:39:00Z">
            <w:rPr/>
          </w:rPrChange>
        </w:rPr>
        <w:t>Operators should be able to configure the energy saving function.</w:t>
      </w:r>
    </w:p>
    <w:p w:rsidR="00724009" w:rsidRPr="00524A9D" w:rsidRDefault="00724009" w:rsidP="00E10AA0">
      <w:pPr>
        <w:rPr>
          <w:rPrChange w:id="36261" w:author="CR#1276" w:date="2020-04-07T11:39:00Z">
            <w:rPr/>
          </w:rPrChange>
        </w:rPr>
      </w:pPr>
      <w:r w:rsidRPr="00524A9D">
        <w:rPr>
          <w:rPrChange w:id="36262" w:author="CR#1276" w:date="2020-04-07T11:39:00Z">
            <w:rPr/>
          </w:rPrChange>
        </w:rPr>
        <w:t>The configured information should include:</w:t>
      </w:r>
    </w:p>
    <w:p w:rsidR="00724009" w:rsidRPr="00524A9D" w:rsidRDefault="00C9644E" w:rsidP="00E10AA0">
      <w:pPr>
        <w:pStyle w:val="B1"/>
        <w:rPr>
          <w:rPrChange w:id="36263" w:author="CR#1276" w:date="2020-04-07T11:39:00Z">
            <w:rPr/>
          </w:rPrChange>
        </w:rPr>
      </w:pPr>
      <w:r w:rsidRPr="00524A9D">
        <w:rPr>
          <w:rPrChange w:id="36264" w:author="CR#1276" w:date="2020-04-07T11:39:00Z">
            <w:rPr/>
          </w:rPrChange>
        </w:rPr>
        <w:t>-</w:t>
      </w:r>
      <w:r w:rsidRPr="00524A9D">
        <w:rPr>
          <w:rPrChange w:id="36265" w:author="CR#1276" w:date="2020-04-07T11:39:00Z">
            <w:rPr/>
          </w:rPrChange>
        </w:rPr>
        <w:tab/>
      </w:r>
      <w:r w:rsidR="00724009" w:rsidRPr="00524A9D">
        <w:rPr>
          <w:rPrChange w:id="36266" w:author="CR#1276" w:date="2020-04-07T11:39:00Z">
            <w:rPr/>
          </w:rPrChange>
        </w:rPr>
        <w:t>The ability of an eNB to perform autonomous cell switch-off.</w:t>
      </w:r>
    </w:p>
    <w:p w:rsidR="00724009" w:rsidRPr="00524A9D" w:rsidRDefault="00C9644E" w:rsidP="00E10AA0">
      <w:pPr>
        <w:pStyle w:val="B1"/>
        <w:rPr>
          <w:rPrChange w:id="36267" w:author="CR#1276" w:date="2020-04-07T11:39:00Z">
            <w:rPr/>
          </w:rPrChange>
        </w:rPr>
      </w:pPr>
      <w:r w:rsidRPr="00524A9D">
        <w:rPr>
          <w:rPrChange w:id="36268" w:author="CR#1276" w:date="2020-04-07T11:39:00Z">
            <w:rPr/>
          </w:rPrChange>
        </w:rPr>
        <w:t>-</w:t>
      </w:r>
      <w:r w:rsidRPr="00524A9D">
        <w:rPr>
          <w:rPrChange w:id="36269" w:author="CR#1276" w:date="2020-04-07T11:39:00Z">
            <w:rPr/>
          </w:rPrChange>
        </w:rPr>
        <w:tab/>
      </w:r>
      <w:r w:rsidR="00724009" w:rsidRPr="00524A9D">
        <w:rPr>
          <w:rPrChange w:id="36270" w:author="CR#1276" w:date="2020-04-07T11:39:00Z">
            <w:rPr/>
          </w:rPrChange>
        </w:rPr>
        <w:t>The ability of an eNB to request the re-activation of a configured list of dormant cells owned by a peer eNB.</w:t>
      </w:r>
    </w:p>
    <w:p w:rsidR="00724009" w:rsidRPr="00524A9D" w:rsidRDefault="00724009" w:rsidP="009C26DC">
      <w:pPr>
        <w:outlineLvl w:val="0"/>
        <w:rPr>
          <w:rFonts w:eastAsia="SimSun"/>
          <w:kern w:val="2"/>
          <w:rPrChange w:id="36271" w:author="CR#1276" w:date="2020-04-07T11:39:00Z">
            <w:rPr>
              <w:rFonts w:eastAsia="SimSun"/>
              <w:kern w:val="2"/>
            </w:rPr>
          </w:rPrChange>
        </w:rPr>
      </w:pPr>
      <w:r w:rsidRPr="00524A9D">
        <w:rPr>
          <w:rFonts w:eastAsia="SimSun"/>
          <w:kern w:val="2"/>
          <w:rPrChange w:id="36272" w:author="CR#1276" w:date="2020-04-07T11:39:00Z">
            <w:rPr>
              <w:rFonts w:eastAsia="SimSun"/>
              <w:kern w:val="2"/>
            </w:rPr>
          </w:rPrChange>
        </w:rPr>
        <w:t>O&amp;M may also configure</w:t>
      </w:r>
    </w:p>
    <w:p w:rsidR="00724009" w:rsidRPr="00524A9D" w:rsidRDefault="00724009" w:rsidP="00E10AA0">
      <w:pPr>
        <w:pStyle w:val="B1"/>
        <w:rPr>
          <w:rPrChange w:id="36273" w:author="CR#1276" w:date="2020-04-07T11:39:00Z">
            <w:rPr/>
          </w:rPrChange>
        </w:rPr>
      </w:pPr>
      <w:r w:rsidRPr="00524A9D">
        <w:rPr>
          <w:rPrChange w:id="36274" w:author="CR#1276" w:date="2020-04-07T11:39:00Z">
            <w:rPr/>
          </w:rPrChange>
        </w:rPr>
        <w:t>-</w:t>
      </w:r>
      <w:r w:rsidR="00C9644E" w:rsidRPr="00524A9D">
        <w:rPr>
          <w:rPrChange w:id="36275" w:author="CR#1276" w:date="2020-04-07T11:39:00Z">
            <w:rPr/>
          </w:rPrChange>
        </w:rPr>
        <w:tab/>
      </w:r>
      <w:r w:rsidRPr="00524A9D">
        <w:rPr>
          <w:rPrChange w:id="36276" w:author="CR#1276" w:date="2020-04-07T11:39:00Z">
            <w:rPr/>
          </w:rPrChange>
        </w:rPr>
        <w:t>policies used by the eNB for cell switch-off decision.</w:t>
      </w:r>
    </w:p>
    <w:p w:rsidR="00724009" w:rsidRPr="00524A9D" w:rsidRDefault="00C9644E" w:rsidP="00E10AA0">
      <w:pPr>
        <w:pStyle w:val="B1"/>
        <w:rPr>
          <w:rPrChange w:id="36277" w:author="CR#1276" w:date="2020-04-07T11:39:00Z">
            <w:rPr/>
          </w:rPrChange>
        </w:rPr>
      </w:pPr>
      <w:r w:rsidRPr="00524A9D">
        <w:rPr>
          <w:rPrChange w:id="36278" w:author="CR#1276" w:date="2020-04-07T11:39:00Z">
            <w:rPr/>
          </w:rPrChange>
        </w:rPr>
        <w:t>-</w:t>
      </w:r>
      <w:r w:rsidRPr="00524A9D">
        <w:rPr>
          <w:rPrChange w:id="36279" w:author="CR#1276" w:date="2020-04-07T11:39:00Z">
            <w:rPr/>
          </w:rPrChange>
        </w:rPr>
        <w:tab/>
      </w:r>
      <w:r w:rsidR="00724009" w:rsidRPr="00524A9D">
        <w:rPr>
          <w:rPrChange w:id="36280" w:author="CR#1276" w:date="2020-04-07T11:39:00Z">
            <w:rPr/>
          </w:rPrChange>
        </w:rPr>
        <w:t>policies used by peer eNBs for requesting the re-activation of a dormant cell.</w:t>
      </w:r>
    </w:p>
    <w:p w:rsidR="00173CFF" w:rsidRPr="00524A9D" w:rsidRDefault="00173CFF" w:rsidP="009C26DC">
      <w:pPr>
        <w:pStyle w:val="Heading3"/>
        <w:rPr>
          <w:rPrChange w:id="36281" w:author="CR#1276" w:date="2020-04-07T11:39:00Z">
            <w:rPr/>
          </w:rPrChange>
        </w:rPr>
      </w:pPr>
      <w:bookmarkStart w:id="36282" w:name="_Toc20403259"/>
      <w:bookmarkStart w:id="36283" w:name="_Toc29372765"/>
      <w:r w:rsidRPr="00524A9D">
        <w:rPr>
          <w:rPrChange w:id="36284" w:author="CR#1276" w:date="2020-04-07T11:39:00Z">
            <w:rPr/>
          </w:rPrChange>
        </w:rPr>
        <w:t>22.4.</w:t>
      </w:r>
      <w:r w:rsidRPr="00524A9D">
        <w:rPr>
          <w:lang w:eastAsia="zh-CN"/>
          <w:rPrChange w:id="36285" w:author="CR#1276" w:date="2020-04-07T11:39:00Z">
            <w:rPr>
              <w:lang w:eastAsia="zh-CN"/>
            </w:rPr>
          </w:rPrChange>
        </w:rPr>
        <w:t>5</w:t>
      </w:r>
      <w:r w:rsidRPr="00524A9D">
        <w:rPr>
          <w:lang w:eastAsia="zh-CN"/>
          <w:rPrChange w:id="36286" w:author="CR#1276" w:date="2020-04-07T11:39:00Z">
            <w:rPr>
              <w:lang w:eastAsia="zh-CN"/>
            </w:rPr>
          </w:rPrChange>
        </w:rPr>
        <w:tab/>
      </w:r>
      <w:r w:rsidRPr="00524A9D">
        <w:rPr>
          <w:rPrChange w:id="36287" w:author="CR#1276" w:date="2020-04-07T11:39:00Z">
            <w:rPr/>
          </w:rPrChange>
        </w:rPr>
        <w:t>Radio Link Failure report</w:t>
      </w:r>
      <w:bookmarkEnd w:id="36282"/>
      <w:bookmarkEnd w:id="36283"/>
    </w:p>
    <w:p w:rsidR="00173CFF" w:rsidRPr="00524A9D" w:rsidRDefault="00173CFF" w:rsidP="000A6B03">
      <w:pPr>
        <w:rPr>
          <w:rPrChange w:id="36288" w:author="CR#1276" w:date="2020-04-07T11:39:00Z">
            <w:rPr/>
          </w:rPrChange>
        </w:rPr>
      </w:pPr>
      <w:r w:rsidRPr="00524A9D">
        <w:rPr>
          <w:rPrChange w:id="36289" w:author="CR#1276" w:date="2020-04-07T11:39:00Z">
            <w:rPr/>
          </w:rPrChange>
        </w:rPr>
        <w:t xml:space="preserve">The RLF Report from the UE can be used for both coverage </w:t>
      </w:r>
      <w:del w:id="36290" w:author="MCC editorials" w:date="2020-04-07T06:26:00Z">
        <w:r w:rsidRPr="00524A9D" w:rsidDel="001348D2">
          <w:rPr>
            <w:rPrChange w:id="36291" w:author="CR#1276" w:date="2020-04-07T11:39:00Z">
              <w:rPr/>
            </w:rPrChange>
          </w:rPr>
          <w:delText>optimization</w:delText>
        </w:r>
      </w:del>
      <w:ins w:id="36292" w:author="MCC editorials" w:date="2020-04-07T06:26:00Z">
        <w:r w:rsidR="001348D2" w:rsidRPr="00524A9D">
          <w:rPr>
            <w:rPrChange w:id="36293" w:author="CR#1276" w:date="2020-04-07T11:39:00Z">
              <w:rPr/>
            </w:rPrChange>
          </w:rPr>
          <w:t>optimisation</w:t>
        </w:r>
      </w:ins>
      <w:r w:rsidRPr="00524A9D">
        <w:rPr>
          <w:rPrChange w:id="36294" w:author="CR#1276" w:date="2020-04-07T11:39:00Z">
            <w:rPr/>
          </w:rPrChange>
        </w:rPr>
        <w:t xml:space="preserve"> and mobility robustness </w:t>
      </w:r>
      <w:del w:id="36295" w:author="MCC editorials" w:date="2020-04-07T06:26:00Z">
        <w:r w:rsidRPr="00524A9D" w:rsidDel="001348D2">
          <w:rPr>
            <w:rPrChange w:id="36296" w:author="CR#1276" w:date="2020-04-07T11:39:00Z">
              <w:rPr/>
            </w:rPrChange>
          </w:rPr>
          <w:delText>optimization</w:delText>
        </w:r>
      </w:del>
      <w:ins w:id="36297" w:author="MCC editorials" w:date="2020-04-07T06:26:00Z">
        <w:r w:rsidR="001348D2" w:rsidRPr="00524A9D">
          <w:rPr>
            <w:rPrChange w:id="36298" w:author="CR#1276" w:date="2020-04-07T11:39:00Z">
              <w:rPr/>
            </w:rPrChange>
          </w:rPr>
          <w:t>optimisation</w:t>
        </w:r>
      </w:ins>
      <w:r w:rsidRPr="00524A9D">
        <w:rPr>
          <w:rPrChange w:id="36299" w:author="CR#1276" w:date="2020-04-07T11:39:00Z">
            <w:rPr/>
          </w:rPrChange>
        </w:rPr>
        <w:t>.</w:t>
      </w:r>
    </w:p>
    <w:p w:rsidR="000C2B38" w:rsidRPr="00524A9D" w:rsidRDefault="00173CFF" w:rsidP="000C2B38">
      <w:pPr>
        <w:rPr>
          <w:ins w:id="36300" w:author="CR#1259r1" w:date="2020-04-07T07:57:00Z"/>
          <w:rPrChange w:id="36301" w:author="CR#1276" w:date="2020-04-07T11:39:00Z">
            <w:rPr>
              <w:ins w:id="36302" w:author="CR#1259r1" w:date="2020-04-07T07:57:00Z"/>
            </w:rPr>
          </w:rPrChange>
        </w:rPr>
      </w:pPr>
      <w:r w:rsidRPr="00524A9D">
        <w:rPr>
          <w:rPrChange w:id="36303" w:author="CR#1276" w:date="2020-04-07T11:39:00Z">
            <w:rPr/>
          </w:rPrChange>
        </w:rPr>
        <w:t>The UE stores the latest RLF or</w:t>
      </w:r>
      <w:del w:id="36304" w:author="CR#1259r1" w:date="2020-04-07T07:57:00Z">
        <w:r w:rsidRPr="00524A9D" w:rsidDel="000C2B38">
          <w:rPr>
            <w:rPrChange w:id="36305" w:author="CR#1276" w:date="2020-04-07T11:39:00Z">
              <w:rPr/>
            </w:rPrChange>
          </w:rPr>
          <w:delText xml:space="preserve"> </w:delText>
        </w:r>
      </w:del>
      <w:ins w:id="36306" w:author="CR#1259r1" w:date="2020-04-07T07:56:00Z">
        <w:r w:rsidR="000C2B38" w:rsidRPr="00524A9D">
          <w:rPr>
            <w:rPrChange w:id="36307" w:author="CR#1276" w:date="2020-04-07T11:39:00Z">
              <w:rPr/>
            </w:rPrChange>
          </w:rPr>
          <w:t>, except for NB-IoT,</w:t>
        </w:r>
      </w:ins>
      <w:ins w:id="36308" w:author="CR#1259r1" w:date="2020-04-07T07:57:00Z">
        <w:r w:rsidR="000C2B38" w:rsidRPr="00524A9D">
          <w:rPr>
            <w:rPrChange w:id="36309" w:author="CR#1276" w:date="2020-04-07T11:39:00Z">
              <w:rPr/>
            </w:rPrChange>
          </w:rPr>
          <w:t xml:space="preserve"> </w:t>
        </w:r>
      </w:ins>
      <w:r w:rsidRPr="00524A9D">
        <w:rPr>
          <w:rPrChange w:id="36310" w:author="CR#1276" w:date="2020-04-07T11:39:00Z">
            <w:rPr/>
          </w:rPrChange>
        </w:rPr>
        <w:t>handover failure related information, and indicates RLF report availability at each subsequent LTE RRC connection (re-)establishment and</w:t>
      </w:r>
      <w:ins w:id="36311" w:author="CR#1259r1" w:date="2020-04-07T07:57:00Z">
        <w:r w:rsidR="000C2B38" w:rsidRPr="00524A9D">
          <w:rPr>
            <w:rPrChange w:id="36312" w:author="CR#1276" w:date="2020-04-07T11:39:00Z">
              <w:rPr/>
            </w:rPrChange>
          </w:rPr>
          <w:t>, except for NB-IoT,</w:t>
        </w:r>
      </w:ins>
      <w:r w:rsidRPr="00524A9D">
        <w:rPr>
          <w:rPrChange w:id="36313" w:author="CR#1276" w:date="2020-04-07T11:39:00Z">
            <w:rPr/>
          </w:rPrChange>
        </w:rPr>
        <w:t xml:space="preserve"> handover to an LTE cell until the RLF report is fetched by the network or for 48 hours after the RLF or</w:t>
      </w:r>
      <w:ins w:id="36314" w:author="CR#1259r1" w:date="2020-04-07T07:57:00Z">
        <w:r w:rsidR="000C2B38" w:rsidRPr="00524A9D">
          <w:rPr>
            <w:rPrChange w:id="36315" w:author="CR#1276" w:date="2020-04-07T11:39:00Z">
              <w:rPr/>
            </w:rPrChange>
          </w:rPr>
          <w:t>, except for NB-IoT,</w:t>
        </w:r>
      </w:ins>
      <w:r w:rsidRPr="00524A9D">
        <w:rPr>
          <w:rPrChange w:id="36316" w:author="CR#1276" w:date="2020-04-07T11:39:00Z">
            <w:rPr/>
          </w:rPrChange>
        </w:rPr>
        <w:t xml:space="preserve"> handover failure is detected.</w:t>
      </w:r>
    </w:p>
    <w:p w:rsidR="00173CFF" w:rsidRPr="00524A9D" w:rsidRDefault="000C2B38" w:rsidP="000A6B03">
      <w:pPr>
        <w:rPr>
          <w:rPrChange w:id="36317" w:author="CR#1276" w:date="2020-04-07T11:39:00Z">
            <w:rPr/>
          </w:rPrChange>
        </w:rPr>
      </w:pPr>
      <w:ins w:id="36318" w:author="CR#1259r1" w:date="2020-04-07T07:57:00Z">
        <w:r w:rsidRPr="00524A9D">
          <w:rPr>
            <w:rPrChange w:id="36319" w:author="CR#1276" w:date="2020-04-07T11:39:00Z">
              <w:rPr/>
            </w:rPrChange>
          </w:rPr>
          <w:t>UE reporting of RLF information is not supported for a NB-IoT UE using the Control Plane CIoT EPS Optimisation.</w:t>
        </w:r>
      </w:ins>
    </w:p>
    <w:p w:rsidR="00173CFF" w:rsidRPr="00524A9D" w:rsidRDefault="00173CFF" w:rsidP="000A6B03">
      <w:pPr>
        <w:rPr>
          <w:rPrChange w:id="36320" w:author="CR#1276" w:date="2020-04-07T11:39:00Z">
            <w:rPr/>
          </w:rPrChange>
        </w:rPr>
      </w:pPr>
      <w:r w:rsidRPr="00524A9D">
        <w:rPr>
          <w:rPrChange w:id="36321" w:author="CR#1276" w:date="2020-04-07T11:39:00Z">
            <w:rPr/>
          </w:rPrChange>
        </w:rPr>
        <w:t>The UE keeps the information during state transitions and RAT changes, and indicates RLF report availability again after it returns to the LTE RAT.</w:t>
      </w:r>
    </w:p>
    <w:p w:rsidR="00724009" w:rsidRPr="00524A9D" w:rsidRDefault="00173CFF" w:rsidP="000A6B03">
      <w:pPr>
        <w:rPr>
          <w:rPrChange w:id="36322" w:author="CR#1276" w:date="2020-04-07T11:39:00Z">
            <w:rPr/>
          </w:rPrChange>
        </w:rPr>
      </w:pPr>
      <w:r w:rsidRPr="00524A9D">
        <w:rPr>
          <w:rPrChange w:id="36323" w:author="CR#1276" w:date="2020-04-07T11:39:00Z">
            <w:rPr/>
          </w:rPrChange>
        </w:rPr>
        <w:t xml:space="preserve">The UE only indicates RLF report availability and only provides the RLF report to the network if the current RPLMN is </w:t>
      </w:r>
      <w:r w:rsidR="00F805AC" w:rsidRPr="00524A9D">
        <w:rPr>
          <w:rPrChange w:id="36324" w:author="CR#1276" w:date="2020-04-07T11:39:00Z">
            <w:rPr/>
          </w:rPrChange>
        </w:rPr>
        <w:t>a PLMN that was present in the UE</w:t>
      </w:r>
      <w:r w:rsidR="00FA4A7A" w:rsidRPr="00524A9D">
        <w:rPr>
          <w:rPrChange w:id="36325" w:author="CR#1276" w:date="2020-04-07T11:39:00Z">
            <w:rPr/>
          </w:rPrChange>
        </w:rPr>
        <w:t>'</w:t>
      </w:r>
      <w:r w:rsidR="00F805AC" w:rsidRPr="00524A9D">
        <w:rPr>
          <w:rPrChange w:id="36326" w:author="CR#1276" w:date="2020-04-07T11:39:00Z">
            <w:rPr/>
          </w:rPrChange>
        </w:rPr>
        <w:t xml:space="preserve">s EPLMN List or was </w:t>
      </w:r>
      <w:r w:rsidRPr="00524A9D">
        <w:rPr>
          <w:rPrChange w:id="36327" w:author="CR#1276" w:date="2020-04-07T11:39:00Z">
            <w:rPr/>
          </w:rPrChange>
        </w:rPr>
        <w:t xml:space="preserve">the RPLMN at the time the RLF or handover </w:t>
      </w:r>
      <w:r w:rsidR="00255F86" w:rsidRPr="00524A9D">
        <w:rPr>
          <w:rPrChange w:id="36328" w:author="CR#1276" w:date="2020-04-07T11:39:00Z">
            <w:rPr/>
          </w:rPrChange>
        </w:rPr>
        <w:t xml:space="preserve">failure </w:t>
      </w:r>
      <w:r w:rsidRPr="00524A9D">
        <w:rPr>
          <w:rPrChange w:id="36329" w:author="CR#1276" w:date="2020-04-07T11:39:00Z">
            <w:rPr/>
          </w:rPrChange>
        </w:rPr>
        <w:t>was detected.</w:t>
      </w:r>
    </w:p>
    <w:p w:rsidR="00A1607B" w:rsidRPr="00524A9D" w:rsidRDefault="00256C6A" w:rsidP="009C26DC">
      <w:pPr>
        <w:pStyle w:val="Heading2"/>
        <w:rPr>
          <w:rPrChange w:id="36330" w:author="CR#1276" w:date="2020-04-07T11:39:00Z">
            <w:rPr/>
          </w:rPrChange>
        </w:rPr>
      </w:pPr>
      <w:bookmarkStart w:id="36331" w:name="_Toc20403260"/>
      <w:bookmarkStart w:id="36332" w:name="_Toc29372766"/>
      <w:r w:rsidRPr="00524A9D">
        <w:rPr>
          <w:rPrChange w:id="36333" w:author="CR#1276" w:date="2020-04-07T11:39:00Z">
            <w:rPr/>
          </w:rPrChange>
        </w:rPr>
        <w:lastRenderedPageBreak/>
        <w:t>22.5</w:t>
      </w:r>
      <w:r w:rsidR="00A1607B" w:rsidRPr="00524A9D">
        <w:rPr>
          <w:rPrChange w:id="36334" w:author="CR#1276" w:date="2020-04-07T11:39:00Z">
            <w:rPr/>
          </w:rPrChange>
        </w:rPr>
        <w:tab/>
      </w:r>
      <w:r w:rsidR="00B81F45" w:rsidRPr="00524A9D">
        <w:rPr>
          <w:rPrChange w:id="36335" w:author="CR#1276" w:date="2020-04-07T11:39:00Z">
            <w:rPr/>
          </w:rPrChange>
        </w:rPr>
        <w:t>Void</w:t>
      </w:r>
      <w:bookmarkEnd w:id="36331"/>
      <w:bookmarkEnd w:id="36332"/>
    </w:p>
    <w:p w:rsidR="00D558C5" w:rsidRPr="00524A9D" w:rsidRDefault="00D558C5" w:rsidP="009C26DC">
      <w:pPr>
        <w:pStyle w:val="Heading2"/>
        <w:rPr>
          <w:rPrChange w:id="36336" w:author="CR#1276" w:date="2020-04-07T11:39:00Z">
            <w:rPr/>
          </w:rPrChange>
        </w:rPr>
      </w:pPr>
      <w:bookmarkStart w:id="36337" w:name="_Toc20403261"/>
      <w:bookmarkStart w:id="36338" w:name="_Toc29372767"/>
      <w:r w:rsidRPr="00524A9D">
        <w:rPr>
          <w:rPrChange w:id="36339" w:author="CR#1276" w:date="2020-04-07T11:39:00Z">
            <w:rPr/>
          </w:rPrChange>
        </w:rPr>
        <w:t>22.6</w:t>
      </w:r>
      <w:r w:rsidRPr="00524A9D">
        <w:rPr>
          <w:rPrChange w:id="36340" w:author="CR#1276" w:date="2020-04-07T11:39:00Z">
            <w:rPr/>
          </w:rPrChange>
        </w:rPr>
        <w:tab/>
      </w:r>
      <w:r w:rsidR="00B81F45" w:rsidRPr="00524A9D">
        <w:rPr>
          <w:rPrChange w:id="36341" w:author="CR#1276" w:date="2020-04-07T11:39:00Z">
            <w:rPr/>
          </w:rPrChange>
        </w:rPr>
        <w:t>Void</w:t>
      </w:r>
      <w:bookmarkEnd w:id="36337"/>
      <w:bookmarkEnd w:id="36338"/>
    </w:p>
    <w:p w:rsidR="00D36412" w:rsidRPr="00524A9D" w:rsidRDefault="00D36412" w:rsidP="00D36412">
      <w:pPr>
        <w:pStyle w:val="Heading1"/>
        <w:rPr>
          <w:rPrChange w:id="36342" w:author="CR#1276" w:date="2020-04-07T11:39:00Z">
            <w:rPr/>
          </w:rPrChange>
        </w:rPr>
      </w:pPr>
      <w:bookmarkStart w:id="36343" w:name="_Toc20403262"/>
      <w:bookmarkStart w:id="36344" w:name="_Toc29372768"/>
      <w:r w:rsidRPr="00524A9D">
        <w:rPr>
          <w:rPrChange w:id="36345" w:author="CR#1276" w:date="2020-04-07T11:39:00Z">
            <w:rPr/>
          </w:rPrChange>
        </w:rPr>
        <w:t>22A</w:t>
      </w:r>
      <w:r w:rsidRPr="00524A9D">
        <w:rPr>
          <w:rPrChange w:id="36346" w:author="CR#1276" w:date="2020-04-07T11:39:00Z">
            <w:rPr/>
          </w:rPrChange>
        </w:rPr>
        <w:tab/>
        <w:t>LTE-WLAN Aggregation and RAN Controlled LTE-WLAN Interworking</w:t>
      </w:r>
      <w:bookmarkEnd w:id="36343"/>
      <w:bookmarkEnd w:id="36344"/>
    </w:p>
    <w:p w:rsidR="00D36412" w:rsidRPr="00524A9D" w:rsidRDefault="00D36412" w:rsidP="00D36412">
      <w:pPr>
        <w:pStyle w:val="Heading2"/>
        <w:rPr>
          <w:rPrChange w:id="36347" w:author="CR#1276" w:date="2020-04-07T11:39:00Z">
            <w:rPr/>
          </w:rPrChange>
        </w:rPr>
      </w:pPr>
      <w:bookmarkStart w:id="36348" w:name="_Toc20403263"/>
      <w:bookmarkStart w:id="36349" w:name="_Toc29372769"/>
      <w:r w:rsidRPr="00524A9D">
        <w:rPr>
          <w:rPrChange w:id="36350" w:author="CR#1276" w:date="2020-04-07T11:39:00Z">
            <w:rPr/>
          </w:rPrChange>
        </w:rPr>
        <w:t>22A.1</w:t>
      </w:r>
      <w:r w:rsidRPr="00524A9D">
        <w:rPr>
          <w:rPrChange w:id="36351" w:author="CR#1276" w:date="2020-04-07T11:39:00Z">
            <w:rPr/>
          </w:rPrChange>
        </w:rPr>
        <w:tab/>
        <w:t>LTE-WLAN Aggregation</w:t>
      </w:r>
      <w:bookmarkEnd w:id="36348"/>
      <w:bookmarkEnd w:id="36349"/>
    </w:p>
    <w:p w:rsidR="00D36412" w:rsidRPr="00524A9D" w:rsidRDefault="00D36412" w:rsidP="00D36412">
      <w:pPr>
        <w:pStyle w:val="Heading3"/>
        <w:rPr>
          <w:rPrChange w:id="36352" w:author="CR#1276" w:date="2020-04-07T11:39:00Z">
            <w:rPr/>
          </w:rPrChange>
        </w:rPr>
      </w:pPr>
      <w:bookmarkStart w:id="36353" w:name="_Toc20403264"/>
      <w:bookmarkStart w:id="36354" w:name="_Toc29372770"/>
      <w:r w:rsidRPr="00524A9D">
        <w:rPr>
          <w:rPrChange w:id="36355" w:author="CR#1276" w:date="2020-04-07T11:39:00Z">
            <w:rPr/>
          </w:rPrChange>
        </w:rPr>
        <w:t>22A.1.1</w:t>
      </w:r>
      <w:r w:rsidRPr="00524A9D">
        <w:rPr>
          <w:rPrChange w:id="36356" w:author="CR#1276" w:date="2020-04-07T11:39:00Z">
            <w:rPr/>
          </w:rPrChange>
        </w:rPr>
        <w:tab/>
        <w:t>General</w:t>
      </w:r>
      <w:bookmarkEnd w:id="36353"/>
      <w:bookmarkEnd w:id="36354"/>
    </w:p>
    <w:p w:rsidR="00D36412" w:rsidRPr="00524A9D" w:rsidRDefault="00D36412" w:rsidP="00D36412">
      <w:pPr>
        <w:rPr>
          <w:rPrChange w:id="36357" w:author="CR#1276" w:date="2020-04-07T11:39:00Z">
            <w:rPr/>
          </w:rPrChange>
        </w:rPr>
      </w:pPr>
      <w:r w:rsidRPr="00524A9D">
        <w:rPr>
          <w:rPrChange w:id="36358" w:author="CR#1276" w:date="2020-04-07T11:39:00Z">
            <w:rPr/>
          </w:rPrChange>
        </w:rPr>
        <w:t>E-UTRAN supports LTE-WLAN aggregation (LWA) operation whereby a UE in RRC_CONNECTED is configured by the eNB to utilize radio resources of LTE and WLAN. Two scenarios are supported depending on the backhaul connection between LTE and WLAN:</w:t>
      </w:r>
    </w:p>
    <w:p w:rsidR="00D36412" w:rsidRPr="00524A9D" w:rsidRDefault="00D36412" w:rsidP="00D36412">
      <w:pPr>
        <w:pStyle w:val="B1"/>
        <w:rPr>
          <w:rPrChange w:id="36359" w:author="CR#1276" w:date="2020-04-07T11:39:00Z">
            <w:rPr/>
          </w:rPrChange>
        </w:rPr>
      </w:pPr>
      <w:r w:rsidRPr="00524A9D">
        <w:rPr>
          <w:rPrChange w:id="36360" w:author="CR#1276" w:date="2020-04-07T11:39:00Z">
            <w:rPr/>
          </w:rPrChange>
        </w:rPr>
        <w:t>-</w:t>
      </w:r>
      <w:r w:rsidRPr="00524A9D">
        <w:rPr>
          <w:rPrChange w:id="36361" w:author="CR#1276" w:date="2020-04-07T11:39:00Z">
            <w:rPr/>
          </w:rPrChange>
        </w:rPr>
        <w:tab/>
        <w:t>non-collocated LWA scenario for a non-ideal backhaul;</w:t>
      </w:r>
    </w:p>
    <w:p w:rsidR="00D36412" w:rsidRPr="00524A9D" w:rsidRDefault="00D36412" w:rsidP="00D36412">
      <w:pPr>
        <w:pStyle w:val="B1"/>
        <w:rPr>
          <w:rPrChange w:id="36362" w:author="CR#1276" w:date="2020-04-07T11:39:00Z">
            <w:rPr/>
          </w:rPrChange>
        </w:rPr>
      </w:pPr>
      <w:r w:rsidRPr="00524A9D">
        <w:rPr>
          <w:rPrChange w:id="36363" w:author="CR#1276" w:date="2020-04-07T11:39:00Z">
            <w:rPr/>
          </w:rPrChange>
        </w:rPr>
        <w:t>-</w:t>
      </w:r>
      <w:r w:rsidRPr="00524A9D">
        <w:rPr>
          <w:rPrChange w:id="36364" w:author="CR#1276" w:date="2020-04-07T11:39:00Z">
            <w:rPr/>
          </w:rPrChange>
        </w:rPr>
        <w:tab/>
        <w:t>collocated LWA scenario for an ideal/internal backhaul;</w:t>
      </w:r>
    </w:p>
    <w:p w:rsidR="00D36412" w:rsidRPr="00524A9D" w:rsidRDefault="00D36412" w:rsidP="00D36412">
      <w:pPr>
        <w:rPr>
          <w:rPrChange w:id="36365" w:author="CR#1276" w:date="2020-04-07T11:39:00Z">
            <w:rPr/>
          </w:rPrChange>
        </w:rPr>
      </w:pPr>
      <w:r w:rsidRPr="00524A9D">
        <w:rPr>
          <w:rPrChange w:id="36366" w:author="CR#1276" w:date="2020-04-07T11:39:00Z">
            <w:rPr/>
          </w:rPrChange>
        </w:rPr>
        <w:t>The overall architecture for the non-collocated LWA scenario is illustrated in Figure 22A.1.1-1 below where the WLAN Termination (WT) terminates the Xw interface for WLAN.</w:t>
      </w:r>
    </w:p>
    <w:p w:rsidR="00D36412" w:rsidRPr="00524A9D" w:rsidRDefault="00D36412" w:rsidP="00D36412">
      <w:pPr>
        <w:pStyle w:val="TH"/>
        <w:rPr>
          <w:rPrChange w:id="36367" w:author="CR#1276" w:date="2020-04-07T11:39:00Z">
            <w:rPr/>
          </w:rPrChange>
        </w:rPr>
      </w:pPr>
      <w:r w:rsidRPr="00524A9D">
        <w:rPr>
          <w:rPrChange w:id="36368" w:author="CR#1276" w:date="2020-04-07T11:39:00Z">
            <w:rPr/>
          </w:rPrChange>
        </w:rPr>
        <w:object w:dxaOrig="4627" w:dyaOrig="4326">
          <v:shape id="_x0000_i1262" type="#_x0000_t75" style="width:231pt;height:3in" o:ole="">
            <v:imagedata r:id="rId509" o:title=""/>
          </v:shape>
          <o:OLEObject Type="Embed" ProgID="Visio.Drawing.11" ShapeID="_x0000_i1262" DrawAspect="Content" ObjectID="_1647770623" r:id="rId510"/>
        </w:object>
      </w:r>
    </w:p>
    <w:p w:rsidR="00D36412" w:rsidRPr="00524A9D" w:rsidRDefault="00D36412" w:rsidP="009C26DC">
      <w:pPr>
        <w:pStyle w:val="TF"/>
        <w:outlineLvl w:val="0"/>
        <w:rPr>
          <w:rPrChange w:id="36369" w:author="CR#1276" w:date="2020-04-07T11:39:00Z">
            <w:rPr/>
          </w:rPrChange>
        </w:rPr>
      </w:pPr>
      <w:r w:rsidRPr="00524A9D">
        <w:rPr>
          <w:rPrChange w:id="36370" w:author="CR#1276" w:date="2020-04-07T11:39:00Z">
            <w:rPr/>
          </w:rPrChange>
        </w:rPr>
        <w:t>Figure 22A.1.1-1: Non-collocated LWA Overall Architecture</w:t>
      </w:r>
    </w:p>
    <w:p w:rsidR="00D36412" w:rsidRPr="00524A9D" w:rsidRDefault="00D36412" w:rsidP="00D36412">
      <w:pPr>
        <w:pStyle w:val="Heading3"/>
        <w:rPr>
          <w:rPrChange w:id="36371" w:author="CR#1276" w:date="2020-04-07T11:39:00Z">
            <w:rPr/>
          </w:rPrChange>
        </w:rPr>
      </w:pPr>
      <w:bookmarkStart w:id="36372" w:name="_Toc20403265"/>
      <w:bookmarkStart w:id="36373" w:name="_Toc29372771"/>
      <w:r w:rsidRPr="00524A9D">
        <w:rPr>
          <w:rPrChange w:id="36374" w:author="CR#1276" w:date="2020-04-07T11:39:00Z">
            <w:rPr/>
          </w:rPrChange>
        </w:rPr>
        <w:t>22A.1.2</w:t>
      </w:r>
      <w:r w:rsidRPr="00524A9D">
        <w:rPr>
          <w:rPrChange w:id="36375" w:author="CR#1276" w:date="2020-04-07T11:39:00Z">
            <w:rPr/>
          </w:rPrChange>
        </w:rPr>
        <w:tab/>
        <w:t>Radio Protocol Architecture</w:t>
      </w:r>
      <w:bookmarkEnd w:id="36372"/>
      <w:bookmarkEnd w:id="36373"/>
    </w:p>
    <w:p w:rsidR="00D36412" w:rsidRPr="00524A9D" w:rsidRDefault="00D36412" w:rsidP="00D36412">
      <w:pPr>
        <w:rPr>
          <w:rPrChange w:id="36376" w:author="CR#1276" w:date="2020-04-07T11:39:00Z">
            <w:rPr/>
          </w:rPrChange>
        </w:rPr>
      </w:pPr>
      <w:r w:rsidRPr="00524A9D">
        <w:rPr>
          <w:rPrChange w:id="36377" w:author="CR#1276" w:date="2020-04-07T11:39:00Z">
            <w:rPr/>
          </w:rPrChange>
        </w:rPr>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rsidR="00D36412" w:rsidRPr="00524A9D" w:rsidRDefault="00484E27" w:rsidP="00484E27">
      <w:pPr>
        <w:pStyle w:val="TH"/>
        <w:rPr>
          <w:rPrChange w:id="36378" w:author="CR#1276" w:date="2020-04-07T11:39:00Z">
            <w:rPr/>
          </w:rPrChange>
        </w:rPr>
      </w:pPr>
      <w:r w:rsidRPr="00524A9D">
        <w:rPr>
          <w:rPrChange w:id="36379" w:author="CR#1276" w:date="2020-04-07T11:39:00Z">
            <w:rPr/>
          </w:rPrChange>
        </w:rPr>
        <w:object w:dxaOrig="3891" w:dyaOrig="2615">
          <v:shape id="_x0000_i1263" type="#_x0000_t75" style="width:194.25pt;height:131.25pt" o:ole="">
            <v:imagedata r:id="rId511" o:title=""/>
          </v:shape>
          <o:OLEObject Type="Embed" ProgID="Visio.Drawing.11" ShapeID="_x0000_i1263" DrawAspect="Content" ObjectID="_1647770624" r:id="rId512"/>
        </w:object>
      </w:r>
    </w:p>
    <w:p w:rsidR="00D36412" w:rsidRPr="00524A9D" w:rsidRDefault="00D36412" w:rsidP="009C26DC">
      <w:pPr>
        <w:pStyle w:val="TF"/>
        <w:outlineLvl w:val="0"/>
        <w:rPr>
          <w:rPrChange w:id="36380" w:author="CR#1276" w:date="2020-04-07T11:39:00Z">
            <w:rPr/>
          </w:rPrChange>
        </w:rPr>
      </w:pPr>
      <w:r w:rsidRPr="00524A9D">
        <w:rPr>
          <w:rPrChange w:id="36381" w:author="CR#1276" w:date="2020-04-07T11:39:00Z">
            <w:rPr/>
          </w:rPrChange>
        </w:rPr>
        <w:t>Figure 22A.1.2-</w:t>
      </w:r>
      <w:r w:rsidR="0004422D" w:rsidRPr="00524A9D">
        <w:rPr>
          <w:rPrChange w:id="36382" w:author="CR#1276" w:date="2020-04-07T11:39:00Z">
            <w:rPr/>
          </w:rPrChange>
        </w:rPr>
        <w:t>1</w:t>
      </w:r>
      <w:r w:rsidRPr="00524A9D">
        <w:rPr>
          <w:rPrChange w:id="36383" w:author="CR#1276" w:date="2020-04-07T11:39:00Z">
            <w:rPr/>
          </w:rPrChange>
        </w:rPr>
        <w:t>: LWA Radio Protocol Architecture for the Collocated Scenario</w:t>
      </w:r>
    </w:p>
    <w:p w:rsidR="00083EDD" w:rsidRPr="00524A9D" w:rsidRDefault="00083EDD" w:rsidP="00083EDD">
      <w:pPr>
        <w:rPr>
          <w:rPrChange w:id="36384" w:author="CR#1276" w:date="2020-04-07T11:39:00Z">
            <w:rPr/>
          </w:rPrChange>
        </w:rPr>
      </w:pPr>
    </w:p>
    <w:p w:rsidR="00D36412" w:rsidRPr="00524A9D" w:rsidRDefault="00484E27" w:rsidP="00484E27">
      <w:pPr>
        <w:pStyle w:val="TH"/>
        <w:rPr>
          <w:rPrChange w:id="36385" w:author="CR#1276" w:date="2020-04-07T11:39:00Z">
            <w:rPr/>
          </w:rPrChange>
        </w:rPr>
      </w:pPr>
      <w:r w:rsidRPr="00524A9D">
        <w:rPr>
          <w:rPrChange w:id="36386" w:author="CR#1276" w:date="2020-04-07T11:39:00Z">
            <w:rPr/>
          </w:rPrChange>
        </w:rPr>
        <w:object w:dxaOrig="5582" w:dyaOrig="2615">
          <v:shape id="_x0000_i1264" type="#_x0000_t75" style="width:279pt;height:131.25pt" o:ole="">
            <v:imagedata r:id="rId513" o:title=""/>
          </v:shape>
          <o:OLEObject Type="Embed" ProgID="Visio.Drawing.11" ShapeID="_x0000_i1264" DrawAspect="Content" ObjectID="_1647770625" r:id="rId514"/>
        </w:object>
      </w:r>
    </w:p>
    <w:p w:rsidR="00D36412" w:rsidRPr="00524A9D" w:rsidRDefault="00D36412" w:rsidP="009C26DC">
      <w:pPr>
        <w:pStyle w:val="TF"/>
        <w:outlineLvl w:val="0"/>
        <w:rPr>
          <w:rPrChange w:id="36387" w:author="CR#1276" w:date="2020-04-07T11:39:00Z">
            <w:rPr/>
          </w:rPrChange>
        </w:rPr>
      </w:pPr>
      <w:r w:rsidRPr="00524A9D">
        <w:rPr>
          <w:rPrChange w:id="36388" w:author="CR#1276" w:date="2020-04-07T11:39:00Z">
            <w:rPr/>
          </w:rPrChange>
        </w:rPr>
        <w:t>Figure 22A.1.2-</w:t>
      </w:r>
      <w:r w:rsidR="0004422D" w:rsidRPr="00524A9D">
        <w:rPr>
          <w:rPrChange w:id="36389" w:author="CR#1276" w:date="2020-04-07T11:39:00Z">
            <w:rPr/>
          </w:rPrChange>
        </w:rPr>
        <w:t>2</w:t>
      </w:r>
      <w:r w:rsidRPr="00524A9D">
        <w:rPr>
          <w:rPrChange w:id="36390" w:author="CR#1276" w:date="2020-04-07T11:39:00Z">
            <w:rPr/>
          </w:rPrChange>
        </w:rPr>
        <w:t>: LWA Radio Protocol Architecture for the Non-Collocated Scenario</w:t>
      </w:r>
    </w:p>
    <w:p w:rsidR="00D36412" w:rsidRPr="00524A9D" w:rsidRDefault="00484E27" w:rsidP="00D36412">
      <w:pPr>
        <w:rPr>
          <w:rPrChange w:id="36391" w:author="CR#1276" w:date="2020-04-07T11:39:00Z">
            <w:rPr/>
          </w:rPrChange>
        </w:rPr>
      </w:pPr>
      <w:r w:rsidRPr="00524A9D">
        <w:rPr>
          <w:rPrChange w:id="36392" w:author="CR#1276" w:date="2020-04-07T11:39:00Z">
            <w:rPr/>
          </w:rPrChange>
        </w:rPr>
        <w:t>In the downlink, f</w:t>
      </w:r>
      <w:r w:rsidR="00D36412" w:rsidRPr="00524A9D">
        <w:rPr>
          <w:rPrChange w:id="36393" w:author="CR#1276" w:date="2020-04-07T11:39:00Z">
            <w:rPr/>
          </w:rPrChange>
        </w:rPr>
        <w:t>or PDUs sent over WLAN in LWA operation, the LWAAP entity</w:t>
      </w:r>
      <w:r w:rsidR="00C411B7" w:rsidRPr="00524A9D">
        <w:rPr>
          <w:rPrChange w:id="36394" w:author="CR#1276" w:date="2020-04-07T11:39:00Z">
            <w:rPr/>
          </w:rPrChange>
        </w:rPr>
        <w:t>, as specified in</w:t>
      </w:r>
      <w:r w:rsidR="007A3EE8" w:rsidRPr="00524A9D">
        <w:rPr>
          <w:rPrChange w:id="36395" w:author="CR#1276" w:date="2020-04-07T11:39:00Z">
            <w:rPr/>
          </w:rPrChange>
        </w:rPr>
        <w:t xml:space="preserve"> </w:t>
      </w:r>
      <w:r w:rsidR="00C411B7" w:rsidRPr="00524A9D">
        <w:rPr>
          <w:rPrChange w:id="36396" w:author="CR#1276" w:date="2020-04-07T11:39:00Z">
            <w:rPr/>
          </w:rPrChange>
        </w:rPr>
        <w:t xml:space="preserve">TS 36.360 </w:t>
      </w:r>
      <w:r w:rsidR="007A3EE8" w:rsidRPr="00524A9D">
        <w:rPr>
          <w:rPrChange w:id="36397" w:author="CR#1276" w:date="2020-04-07T11:39:00Z">
            <w:rPr/>
          </w:rPrChange>
        </w:rPr>
        <w:t>[66]</w:t>
      </w:r>
      <w:r w:rsidR="00D36412" w:rsidRPr="00524A9D">
        <w:rPr>
          <w:rPrChange w:id="36398" w:author="CR#1276" w:date="2020-04-07T11:39:00Z">
            <w:rPr/>
          </w:rPrChange>
        </w:rPr>
        <w:t xml:space="preserve"> generates LWA</w:t>
      </w:r>
      <w:r w:rsidR="002315AE" w:rsidRPr="00524A9D">
        <w:rPr>
          <w:lang w:eastAsia="zh-TW"/>
          <w:rPrChange w:id="36399" w:author="CR#1276" w:date="2020-04-07T11:39:00Z">
            <w:rPr>
              <w:lang w:eastAsia="zh-TW"/>
            </w:rPr>
          </w:rPrChange>
        </w:rPr>
        <w:t>AP</w:t>
      </w:r>
      <w:r w:rsidR="00D36412" w:rsidRPr="00524A9D">
        <w:rPr>
          <w:rPrChange w:id="36400" w:author="CR#1276" w:date="2020-04-07T11:39:00Z">
            <w:rPr/>
          </w:rPrChange>
        </w:rPr>
        <w:t xml:space="preserve"> PDU containing a DRB identity and the WT uses the LWA EtherType </w:t>
      </w:r>
      <w:r w:rsidR="00440274" w:rsidRPr="00524A9D">
        <w:rPr>
          <w:rPrChange w:id="36401" w:author="CR#1276" w:date="2020-04-07T11:39:00Z">
            <w:rPr/>
          </w:rPrChange>
        </w:rPr>
        <w:t xml:space="preserve">0x9E65 </w:t>
      </w:r>
      <w:r w:rsidR="00D36412" w:rsidRPr="00524A9D">
        <w:rPr>
          <w:rPrChange w:id="36402" w:author="CR#1276" w:date="2020-04-07T11:39:00Z">
            <w:rPr/>
          </w:rPrChange>
        </w:rPr>
        <w:t>for forwarding the data to the UE over WLAN. The UE uses the LWA EtherType to determine that the received PDU belongs to an LWA bearer and uses the DRB identity to determine to which LWA bearer the PDU belongs to.</w:t>
      </w:r>
    </w:p>
    <w:p w:rsidR="00484E27" w:rsidRPr="00524A9D" w:rsidRDefault="00D36412" w:rsidP="00484E27">
      <w:pPr>
        <w:rPr>
          <w:rPrChange w:id="36403" w:author="CR#1276" w:date="2020-04-07T11:39:00Z">
            <w:rPr/>
          </w:rPrChange>
        </w:rPr>
      </w:pPr>
      <w:r w:rsidRPr="00524A9D">
        <w:rPr>
          <w:rPrChange w:id="36404" w:author="CR#1276" w:date="2020-04-07T11:39:00Z">
            <w:rPr/>
          </w:rPrChange>
        </w:rPr>
        <w:t xml:space="preserve">In the </w:t>
      </w:r>
      <w:r w:rsidR="00484E27" w:rsidRPr="00524A9D">
        <w:rPr>
          <w:rPrChange w:id="36405" w:author="CR#1276" w:date="2020-04-07T11:39:00Z">
            <w:rPr/>
          </w:rPrChange>
        </w:rPr>
        <w:t>uplink</w:t>
      </w:r>
      <w:r w:rsidRPr="00524A9D">
        <w:rPr>
          <w:rPrChange w:id="36406" w:author="CR#1276" w:date="2020-04-07T11:39:00Z">
            <w:rPr/>
          </w:rPrChange>
        </w:rPr>
        <w:t xml:space="preserve">, </w:t>
      </w:r>
      <w:r w:rsidR="00484E27" w:rsidRPr="00524A9D">
        <w:rPr>
          <w:rPrChange w:id="36407" w:author="CR#1276" w:date="2020-04-07T11:39:00Z">
            <w:rPr/>
          </w:rPrChange>
        </w:rPr>
        <w:t>for PDUs sent over WLAN in LWA operation, the LWAAP entity in the UE generates LWAAP PDU containing a DRB identity and the UE uses the LWA EtherType 0x9E65 for sending the data over WLAN.</w:t>
      </w:r>
    </w:p>
    <w:p w:rsidR="00D36412" w:rsidRPr="00524A9D" w:rsidRDefault="00484E27" w:rsidP="00484E27">
      <w:pPr>
        <w:rPr>
          <w:rPrChange w:id="36408" w:author="CR#1276" w:date="2020-04-07T11:39:00Z">
            <w:rPr/>
          </w:rPrChange>
        </w:rPr>
      </w:pPr>
      <w:r w:rsidRPr="00524A9D">
        <w:rPr>
          <w:rPrChange w:id="36409" w:author="CR#1276" w:date="2020-04-07T11:39:00Z">
            <w:rPr/>
          </w:rPrChange>
        </w:rPr>
        <w:t xml:space="preserve">LWA supports split bearer operation where </w:t>
      </w:r>
      <w:r w:rsidR="00D36412" w:rsidRPr="00524A9D">
        <w:rPr>
          <w:rPrChange w:id="36410" w:author="CR#1276" w:date="2020-04-07T11:39:00Z">
            <w:rPr/>
          </w:rPrChange>
        </w:rPr>
        <w:t>the PDCP sublayer supports in-sequence delivery of upper layer PDUs based on the reordering procedure introduced for DC.</w:t>
      </w:r>
    </w:p>
    <w:p w:rsidR="00D36412" w:rsidRPr="00524A9D" w:rsidRDefault="00D36412" w:rsidP="00D36412">
      <w:pPr>
        <w:rPr>
          <w:rPrChange w:id="36411" w:author="CR#1276" w:date="2020-04-07T11:39:00Z">
            <w:rPr/>
          </w:rPrChange>
        </w:rPr>
      </w:pPr>
      <w:r w:rsidRPr="00524A9D">
        <w:rPr>
          <w:rPrChange w:id="36412" w:author="CR#1276" w:date="2020-04-07T11:39:00Z">
            <w:rPr/>
          </w:rPrChange>
        </w:rPr>
        <w:t>The UE supporting LWA may be configured by the eNB to send PDCP status report or LWA status report</w:t>
      </w:r>
      <w:r w:rsidR="00B86297" w:rsidRPr="00524A9D">
        <w:rPr>
          <w:rPrChange w:id="36413" w:author="CR#1276" w:date="2020-04-07T11:39:00Z">
            <w:rPr/>
          </w:rPrChange>
        </w:rPr>
        <w:t>, as specified in TS 36.323</w:t>
      </w:r>
      <w:r w:rsidR="004313E2" w:rsidRPr="00524A9D">
        <w:rPr>
          <w:lang w:eastAsia="zh-CN"/>
          <w:rPrChange w:id="36414" w:author="CR#1276" w:date="2020-04-07T11:39:00Z">
            <w:rPr>
              <w:lang w:eastAsia="zh-CN"/>
            </w:rPr>
          </w:rPrChange>
        </w:rPr>
        <w:t xml:space="preserve"> [15]</w:t>
      </w:r>
      <w:r w:rsidRPr="00524A9D">
        <w:rPr>
          <w:rPrChange w:id="36415" w:author="CR#1276" w:date="2020-04-07T11:39:00Z">
            <w:rPr/>
          </w:rPrChange>
        </w:rPr>
        <w:t>, in cases where feedback from WT is not available.</w:t>
      </w:r>
    </w:p>
    <w:p w:rsidR="007A3EE8" w:rsidRPr="00524A9D" w:rsidRDefault="00440274" w:rsidP="007A3EE8">
      <w:pPr>
        <w:rPr>
          <w:rPrChange w:id="36416" w:author="CR#1276" w:date="2020-04-07T11:39:00Z">
            <w:rPr/>
          </w:rPrChange>
        </w:rPr>
      </w:pPr>
      <w:r w:rsidRPr="00524A9D">
        <w:rPr>
          <w:rPrChange w:id="36417" w:author="CR#1276" w:date="2020-04-07T11:39:00Z">
            <w:rPr/>
          </w:rPrChange>
        </w:rPr>
        <w:t xml:space="preserve">Only RLC AM </w:t>
      </w:r>
      <w:r w:rsidR="002911EF" w:rsidRPr="00524A9D">
        <w:rPr>
          <w:rPrChange w:id="36418" w:author="CR#1276" w:date="2020-04-07T11:39:00Z">
            <w:rPr/>
          </w:rPrChange>
        </w:rPr>
        <w:t xml:space="preserve">and RLC UM </w:t>
      </w:r>
      <w:r w:rsidRPr="00524A9D">
        <w:rPr>
          <w:rPrChange w:id="36419" w:author="CR#1276" w:date="2020-04-07T11:39:00Z">
            <w:rPr/>
          </w:rPrChange>
        </w:rPr>
        <w:t xml:space="preserve">can be configured for </w:t>
      </w:r>
      <w:r w:rsidR="007A3EE8" w:rsidRPr="00524A9D">
        <w:rPr>
          <w:rPrChange w:id="36420" w:author="CR#1276" w:date="2020-04-07T11:39:00Z">
            <w:rPr/>
          </w:rPrChange>
        </w:rPr>
        <w:t xml:space="preserve">an </w:t>
      </w:r>
      <w:r w:rsidRPr="00524A9D">
        <w:rPr>
          <w:rPrChange w:id="36421" w:author="CR#1276" w:date="2020-04-07T11:39:00Z">
            <w:rPr/>
          </w:rPrChange>
        </w:rPr>
        <w:t>LWA bearer.</w:t>
      </w:r>
    </w:p>
    <w:p w:rsidR="004313E2" w:rsidRPr="00524A9D" w:rsidRDefault="004313E2" w:rsidP="004313E2">
      <w:pPr>
        <w:rPr>
          <w:rPrChange w:id="36422" w:author="CR#1276" w:date="2020-04-07T11:39:00Z">
            <w:rPr/>
          </w:rPrChange>
        </w:rPr>
      </w:pPr>
      <w:r w:rsidRPr="00524A9D">
        <w:rPr>
          <w:rPrChange w:id="36423" w:author="CR#1276" w:date="2020-04-07T11:39:00Z">
            <w:rPr/>
          </w:rPrChange>
        </w:rPr>
        <w:t>E-UTRAN does not configure LWA with DC, LWIP or RCLWI simultaneously for the same UE.</w:t>
      </w:r>
    </w:p>
    <w:p w:rsidR="00440274" w:rsidRPr="00524A9D" w:rsidRDefault="004313E2" w:rsidP="004313E2">
      <w:pPr>
        <w:rPr>
          <w:rPrChange w:id="36424" w:author="CR#1276" w:date="2020-04-07T11:39:00Z">
            <w:rPr/>
          </w:rPrChange>
        </w:rPr>
      </w:pPr>
      <w:r w:rsidRPr="00524A9D">
        <w:rPr>
          <w:rPrChange w:id="36425" w:author="CR#1276" w:date="2020-04-07T11:39:00Z">
            <w:rPr/>
          </w:rPrChange>
        </w:rPr>
        <w:t>If LWA and RAN assisted WLAN interworking are simultaneously configured for the same UE, in</w:t>
      </w:r>
      <w:r w:rsidR="0004032C" w:rsidRPr="00524A9D">
        <w:rPr>
          <w:lang w:eastAsia="zh-TW"/>
          <w:rPrChange w:id="36426" w:author="CR#1276" w:date="2020-04-07T11:39:00Z">
            <w:rPr>
              <w:lang w:eastAsia="zh-TW"/>
            </w:rPr>
          </w:rPrChange>
        </w:rPr>
        <w:t xml:space="preserve"> RRC_CONNECTED</w:t>
      </w:r>
      <w:r w:rsidRPr="00524A9D">
        <w:rPr>
          <w:rPrChange w:id="36427" w:author="CR#1276" w:date="2020-04-07T11:39:00Z">
            <w:rPr/>
          </w:rPrChange>
        </w:rPr>
        <w:t>, the UE only applies LWA.</w:t>
      </w:r>
    </w:p>
    <w:p w:rsidR="00484E27" w:rsidRPr="00524A9D" w:rsidRDefault="00484E27" w:rsidP="00484E27">
      <w:pPr>
        <w:rPr>
          <w:rPrChange w:id="36428" w:author="CR#1276" w:date="2020-04-07T11:39:00Z">
            <w:rPr/>
          </w:rPrChange>
        </w:rPr>
      </w:pPr>
      <w:r w:rsidRPr="00524A9D">
        <w:rPr>
          <w:rPrChange w:id="36429" w:author="CR#1276" w:date="2020-04-07T11:39:00Z">
            <w:rPr/>
          </w:rPrChange>
        </w:rPr>
        <w:t xml:space="preserve">For LWA bearer, if the data available for transmission is equal to or exceeds the threshold </w:t>
      </w:r>
      <w:r w:rsidR="00860D7D" w:rsidRPr="00524A9D">
        <w:rPr>
          <w:rPrChange w:id="36430" w:author="CR#1276" w:date="2020-04-07T11:39:00Z">
            <w:rPr/>
          </w:rPrChange>
        </w:rPr>
        <w:t>configured</w:t>
      </w:r>
      <w:r w:rsidRPr="00524A9D">
        <w:rPr>
          <w:rPrChange w:id="36431" w:author="CR#1276" w:date="2020-04-07T11:39:00Z">
            <w:rPr/>
          </w:rPrChange>
        </w:rPr>
        <w:t xml:space="preserve"> by E-UTRAN the UE decides which PDCP PDUs are sent over WLAN or LTE. If the data available is below the threshold, the UE transmits PDCP PDUs on LTE or WLAN as configured by E-UTRAN.</w:t>
      </w:r>
    </w:p>
    <w:p w:rsidR="00484E27" w:rsidRPr="00524A9D" w:rsidRDefault="00484E27" w:rsidP="00484E27">
      <w:pPr>
        <w:rPr>
          <w:rPrChange w:id="36432" w:author="CR#1276" w:date="2020-04-07T11:39:00Z">
            <w:rPr/>
          </w:rPrChange>
        </w:rPr>
      </w:pPr>
      <w:r w:rsidRPr="00524A9D">
        <w:rPr>
          <w:rFonts w:eastAsia="SimSun"/>
          <w:lang w:eastAsia="zh-CN"/>
          <w:rPrChange w:id="36433" w:author="CR#1276" w:date="2020-04-07T11:39:00Z">
            <w:rPr>
              <w:rFonts w:eastAsia="SimSun"/>
              <w:lang w:eastAsia="zh-CN"/>
            </w:rPr>
          </w:rPrChange>
        </w:rPr>
        <w:t xml:space="preserve">For each LWA DRB, </w:t>
      </w:r>
      <w:r w:rsidRPr="00524A9D">
        <w:rPr>
          <w:rPrChange w:id="36434" w:author="CR#1276" w:date="2020-04-07T11:39:00Z">
            <w:rPr/>
          </w:rPrChange>
        </w:rPr>
        <w:t>E-UTRAN may configure the IEEE 802.11 AC value to be used for the PDCP PDUs that are sent over WLAN in the uplink.</w:t>
      </w:r>
    </w:p>
    <w:p w:rsidR="00484E27" w:rsidRPr="00524A9D" w:rsidRDefault="00484E27" w:rsidP="004313E2">
      <w:pPr>
        <w:rPr>
          <w:rPrChange w:id="36435" w:author="CR#1276" w:date="2020-04-07T11:39:00Z">
            <w:rPr/>
          </w:rPrChange>
        </w:rPr>
      </w:pPr>
      <w:r w:rsidRPr="00524A9D">
        <w:rPr>
          <w:rPrChange w:id="36436" w:author="CR#1276" w:date="2020-04-07T11:39:00Z">
            <w:rPr/>
          </w:rPrChange>
        </w:rPr>
        <w:t>For LWA bearer, for routing of UL data over WLAN</w:t>
      </w:r>
      <w:r w:rsidR="00860D7D" w:rsidRPr="00524A9D">
        <w:rPr>
          <w:rPrChange w:id="36437" w:author="CR#1276" w:date="2020-04-07T11:39:00Z">
            <w:rPr/>
          </w:rPrChange>
        </w:rPr>
        <w:t>,</w:t>
      </w:r>
      <w:r w:rsidRPr="00524A9D">
        <w:rPr>
          <w:rPrChange w:id="36438" w:author="CR#1276" w:date="2020-04-07T11:39:00Z">
            <w:rPr/>
          </w:rPrChange>
        </w:rPr>
        <w:t xml:space="preserve"> the WT MAC address may be provided to the UE by the E-UTRAN or using other WLAN procedure.</w:t>
      </w:r>
    </w:p>
    <w:p w:rsidR="00D36412" w:rsidRPr="00524A9D" w:rsidRDefault="00D36412" w:rsidP="00D36412">
      <w:pPr>
        <w:pStyle w:val="Heading3"/>
        <w:rPr>
          <w:rPrChange w:id="36439" w:author="CR#1276" w:date="2020-04-07T11:39:00Z">
            <w:rPr/>
          </w:rPrChange>
        </w:rPr>
      </w:pPr>
      <w:bookmarkStart w:id="36440" w:name="_Toc20403266"/>
      <w:bookmarkStart w:id="36441" w:name="_Toc29372772"/>
      <w:r w:rsidRPr="00524A9D">
        <w:rPr>
          <w:rPrChange w:id="36442" w:author="CR#1276" w:date="2020-04-07T11:39:00Z">
            <w:rPr/>
          </w:rPrChange>
        </w:rPr>
        <w:lastRenderedPageBreak/>
        <w:t>22A.1.3</w:t>
      </w:r>
      <w:r w:rsidRPr="00524A9D">
        <w:rPr>
          <w:rPrChange w:id="36443" w:author="CR#1276" w:date="2020-04-07T11:39:00Z">
            <w:rPr/>
          </w:rPrChange>
        </w:rPr>
        <w:tab/>
        <w:t>Network Interfaces</w:t>
      </w:r>
      <w:bookmarkEnd w:id="36440"/>
      <w:bookmarkEnd w:id="36441"/>
    </w:p>
    <w:p w:rsidR="00D36412" w:rsidRPr="00524A9D" w:rsidRDefault="00D36412" w:rsidP="00D36412">
      <w:pPr>
        <w:pStyle w:val="Heading4"/>
        <w:rPr>
          <w:rPrChange w:id="36444" w:author="CR#1276" w:date="2020-04-07T11:39:00Z">
            <w:rPr/>
          </w:rPrChange>
        </w:rPr>
      </w:pPr>
      <w:bookmarkStart w:id="36445" w:name="_Toc20403267"/>
      <w:bookmarkStart w:id="36446" w:name="_Toc29372773"/>
      <w:r w:rsidRPr="00524A9D">
        <w:rPr>
          <w:rPrChange w:id="36447" w:author="CR#1276" w:date="2020-04-07T11:39:00Z">
            <w:rPr/>
          </w:rPrChange>
        </w:rPr>
        <w:t>22A.1.3.1</w:t>
      </w:r>
      <w:r w:rsidRPr="00524A9D">
        <w:rPr>
          <w:rPrChange w:id="36448" w:author="CR#1276" w:date="2020-04-07T11:39:00Z">
            <w:rPr/>
          </w:rPrChange>
        </w:rPr>
        <w:tab/>
        <w:t>General</w:t>
      </w:r>
      <w:bookmarkEnd w:id="36445"/>
      <w:bookmarkEnd w:id="36446"/>
    </w:p>
    <w:p w:rsidR="00D36412" w:rsidRPr="00524A9D" w:rsidRDefault="00D36412" w:rsidP="00D36412">
      <w:pPr>
        <w:rPr>
          <w:rPrChange w:id="36449" w:author="CR#1276" w:date="2020-04-07T11:39:00Z">
            <w:rPr/>
          </w:rPrChange>
        </w:rPr>
      </w:pPr>
      <w:r w:rsidRPr="00524A9D">
        <w:rPr>
          <w:rPrChange w:id="36450" w:author="CR#1276" w:date="2020-04-07T11:39:00Z">
            <w:rPr/>
          </w:rPrChange>
        </w:rPr>
        <w:t>In the non-collocated LWA scenario, the eNB is connected to one or more WTs via an Xw interface. In the collocated LWA scenario the interface between LTE and WLAN is up to implementation. For LWA, the only required interfaces to the Core Network are S1-U and S1-MME which are terminated at the eNB. No Core Network interface is required for the WLAN.</w:t>
      </w:r>
    </w:p>
    <w:p w:rsidR="00D36412" w:rsidRPr="00524A9D" w:rsidRDefault="00D36412" w:rsidP="00D36412">
      <w:pPr>
        <w:pStyle w:val="NO"/>
        <w:rPr>
          <w:rPrChange w:id="36451" w:author="CR#1276" w:date="2020-04-07T11:39:00Z">
            <w:rPr/>
          </w:rPrChange>
        </w:rPr>
      </w:pPr>
      <w:r w:rsidRPr="00524A9D">
        <w:rPr>
          <w:rPrChange w:id="36452" w:author="CR#1276" w:date="2020-04-07T11:39:00Z">
            <w:rPr/>
          </w:rPrChange>
        </w:rPr>
        <w:t>NOTE</w:t>
      </w:r>
      <w:r w:rsidR="007A3EE8" w:rsidRPr="00524A9D">
        <w:rPr>
          <w:rPrChange w:id="36453" w:author="CR#1276" w:date="2020-04-07T11:39:00Z">
            <w:rPr/>
          </w:rPrChange>
        </w:rPr>
        <w:t xml:space="preserve"> 1</w:t>
      </w:r>
      <w:r w:rsidRPr="00524A9D">
        <w:rPr>
          <w:rPrChange w:id="36454" w:author="CR#1276" w:date="2020-04-07T11:39:00Z">
            <w:rPr/>
          </w:rPrChange>
        </w:rPr>
        <w:t>:</w:t>
      </w:r>
      <w:r w:rsidRPr="00524A9D">
        <w:rPr>
          <w:rPrChange w:id="36455" w:author="CR#1276" w:date="2020-04-07T11:39:00Z">
            <w:rPr/>
          </w:rPrChange>
        </w:rPr>
        <w:tab/>
        <w:t>WT is a logical node and 3GPP does not specify where it is implemented.</w:t>
      </w:r>
    </w:p>
    <w:p w:rsidR="00D36412" w:rsidRPr="00524A9D" w:rsidRDefault="00D36412" w:rsidP="00D36412">
      <w:pPr>
        <w:pStyle w:val="NO"/>
        <w:rPr>
          <w:rPrChange w:id="36456" w:author="CR#1276" w:date="2020-04-07T11:39:00Z">
            <w:rPr/>
          </w:rPrChange>
        </w:rPr>
      </w:pPr>
      <w:r w:rsidRPr="00524A9D">
        <w:rPr>
          <w:rPrChange w:id="36457" w:author="CR#1276" w:date="2020-04-07T11:39:00Z">
            <w:rPr/>
          </w:rPrChange>
        </w:rPr>
        <w:t>NOTE</w:t>
      </w:r>
      <w:r w:rsidR="007A3EE8" w:rsidRPr="00524A9D">
        <w:rPr>
          <w:rPrChange w:id="36458" w:author="CR#1276" w:date="2020-04-07T11:39:00Z">
            <w:rPr/>
          </w:rPrChange>
        </w:rPr>
        <w:t xml:space="preserve"> 2</w:t>
      </w:r>
      <w:r w:rsidRPr="00524A9D">
        <w:rPr>
          <w:rPrChange w:id="36459" w:author="CR#1276" w:date="2020-04-07T11:39:00Z">
            <w:rPr/>
          </w:rPrChange>
        </w:rPr>
        <w:t>:</w:t>
      </w:r>
      <w:r w:rsidRPr="00524A9D">
        <w:rPr>
          <w:rPrChange w:id="36460" w:author="CR#1276" w:date="2020-04-07T11:39:00Z">
            <w:rPr/>
          </w:rPrChange>
        </w:rPr>
        <w:tab/>
        <w:t>LTE-WLAN aggregation support at a WLAN does not preclude the implementation of legacy WLAN interworking (e.g. S2a, S2b or NSWO) in the same WLAN.</w:t>
      </w:r>
    </w:p>
    <w:p w:rsidR="00D36412" w:rsidRPr="00524A9D" w:rsidRDefault="00D36412" w:rsidP="00D36412">
      <w:pPr>
        <w:pStyle w:val="Heading4"/>
        <w:rPr>
          <w:rPrChange w:id="36461" w:author="CR#1276" w:date="2020-04-07T11:39:00Z">
            <w:rPr/>
          </w:rPrChange>
        </w:rPr>
      </w:pPr>
      <w:bookmarkStart w:id="36462" w:name="_Toc20403268"/>
      <w:bookmarkStart w:id="36463" w:name="_Toc29372774"/>
      <w:r w:rsidRPr="00524A9D">
        <w:rPr>
          <w:rPrChange w:id="36464" w:author="CR#1276" w:date="2020-04-07T11:39:00Z">
            <w:rPr/>
          </w:rPrChange>
        </w:rPr>
        <w:t>22A.1.3.2</w:t>
      </w:r>
      <w:r w:rsidRPr="00524A9D">
        <w:rPr>
          <w:rPrChange w:id="36465" w:author="CR#1276" w:date="2020-04-07T11:39:00Z">
            <w:rPr/>
          </w:rPrChange>
        </w:rPr>
        <w:tab/>
        <w:t>User Plane</w:t>
      </w:r>
      <w:bookmarkEnd w:id="36462"/>
      <w:bookmarkEnd w:id="36463"/>
    </w:p>
    <w:p w:rsidR="00D36412" w:rsidRPr="00524A9D" w:rsidRDefault="00D36412" w:rsidP="00D36412">
      <w:pPr>
        <w:rPr>
          <w:rPrChange w:id="36466" w:author="CR#1276" w:date="2020-04-07T11:39:00Z">
            <w:rPr/>
          </w:rPrChange>
        </w:rPr>
      </w:pPr>
      <w:r w:rsidRPr="00524A9D">
        <w:rPr>
          <w:rPrChange w:id="36467" w:author="CR#1276" w:date="2020-04-07T11:39:00Z">
            <w:rPr/>
          </w:rPrChange>
        </w:rPr>
        <w:t>In the non-collocated LWA scenario, the Xw user plane interface (Xw-U) is defined between eNB and WT. The Xw-U interface supports flow control based on feedback from WT.</w:t>
      </w:r>
    </w:p>
    <w:p w:rsidR="00D36412" w:rsidRPr="00524A9D" w:rsidRDefault="00D36412" w:rsidP="00D36412">
      <w:pPr>
        <w:rPr>
          <w:rPrChange w:id="36468" w:author="CR#1276" w:date="2020-04-07T11:39:00Z">
            <w:rPr/>
          </w:rPrChange>
        </w:rPr>
      </w:pPr>
      <w:r w:rsidRPr="00524A9D">
        <w:rPr>
          <w:rPrChange w:id="36469" w:author="CR#1276" w:date="2020-04-07T11:39:00Z">
            <w:rPr/>
          </w:rPrChange>
        </w:rPr>
        <w:t>The Flow Control function is applied in the downlink when an E-RAB is mapped onto an LWA bearer, i.e. the flow control information is provided by the WT to the eNB for the eNB to control the downlink user data flow to the WT for the LWA bearer.</w:t>
      </w:r>
      <w:r w:rsidR="0096253B" w:rsidRPr="00524A9D">
        <w:rPr>
          <w:rPrChange w:id="36470" w:author="CR#1276" w:date="2020-04-07T11:39:00Z">
            <w:rPr/>
          </w:rPrChange>
        </w:rPr>
        <w:t xml:space="preserve"> The OAM configures the eNB with the information of whether the Xw DL delivery status provided from a connected WT concerns LWAAP PDUs successfully delivered to the UE or successfully transferred toward the UE.</w:t>
      </w:r>
    </w:p>
    <w:p w:rsidR="00D36412" w:rsidRPr="00524A9D" w:rsidRDefault="00D36412" w:rsidP="00D36412">
      <w:pPr>
        <w:rPr>
          <w:rPrChange w:id="36471" w:author="CR#1276" w:date="2020-04-07T11:39:00Z">
            <w:rPr/>
          </w:rPrChange>
        </w:rPr>
      </w:pPr>
      <w:r w:rsidRPr="00524A9D">
        <w:rPr>
          <w:rPrChange w:id="36472" w:author="CR#1276" w:date="2020-04-07T11:39:00Z">
            <w:rPr/>
          </w:rPrChange>
        </w:rPr>
        <w:t>The Xw-U interface is used to deliver LWA</w:t>
      </w:r>
      <w:r w:rsidR="002315AE" w:rsidRPr="00524A9D">
        <w:rPr>
          <w:lang w:eastAsia="zh-TW"/>
          <w:rPrChange w:id="36473" w:author="CR#1276" w:date="2020-04-07T11:39:00Z">
            <w:rPr>
              <w:lang w:eastAsia="zh-TW"/>
            </w:rPr>
          </w:rPrChange>
        </w:rPr>
        <w:t>AP</w:t>
      </w:r>
      <w:r w:rsidRPr="00524A9D">
        <w:rPr>
          <w:rPrChange w:id="36474" w:author="CR#1276" w:date="2020-04-07T11:39:00Z">
            <w:rPr/>
          </w:rPrChange>
        </w:rPr>
        <w:t xml:space="preserve"> PDUs between eNB and WT.</w:t>
      </w:r>
    </w:p>
    <w:p w:rsidR="00D36412" w:rsidRPr="00524A9D" w:rsidRDefault="00D36412" w:rsidP="00D36412">
      <w:pPr>
        <w:rPr>
          <w:rPrChange w:id="36475" w:author="CR#1276" w:date="2020-04-07T11:39:00Z">
            <w:rPr/>
          </w:rPrChange>
        </w:rPr>
      </w:pPr>
      <w:r w:rsidRPr="00524A9D">
        <w:rPr>
          <w:rPrChange w:id="36476" w:author="CR#1276" w:date="2020-04-07T11:39:00Z">
            <w:rPr/>
          </w:rPrChange>
        </w:rPr>
        <w:t>For LWA, the S1-U terminates in the eNB and, if Xw-U user data bearers are associated with E-RABs for which the LWA bearer option is configured, the user plane data is transferred from eNB to WT using the Xw-U interface.</w:t>
      </w:r>
    </w:p>
    <w:p w:rsidR="00D36412" w:rsidRPr="00524A9D" w:rsidRDefault="00D36412" w:rsidP="00D36412">
      <w:pPr>
        <w:rPr>
          <w:rPrChange w:id="36477" w:author="CR#1276" w:date="2020-04-07T11:39:00Z">
            <w:rPr/>
          </w:rPrChange>
        </w:rPr>
      </w:pPr>
      <w:r w:rsidRPr="00524A9D">
        <w:rPr>
          <w:rPrChange w:id="36478" w:author="CR#1276" w:date="2020-04-07T11:39:00Z">
            <w:rPr/>
          </w:rPrChange>
        </w:rPr>
        <w:t>Figure 22A.1.3.2-1 shows U-plane connectivity of eNB and WT involved in LWA for a certain UE: the S1-U is terminated at the eNB; the eNB and the WT are interconnected via Xw-U.</w:t>
      </w:r>
    </w:p>
    <w:p w:rsidR="00D36412" w:rsidRPr="00524A9D" w:rsidRDefault="00D36412" w:rsidP="00D36412">
      <w:pPr>
        <w:pStyle w:val="TH"/>
        <w:rPr>
          <w:rPrChange w:id="36479" w:author="CR#1276" w:date="2020-04-07T11:39:00Z">
            <w:rPr/>
          </w:rPrChange>
        </w:rPr>
      </w:pPr>
      <w:r w:rsidRPr="00524A9D">
        <w:rPr>
          <w:rPrChange w:id="36480" w:author="CR#1276" w:date="2020-04-07T11:39:00Z">
            <w:rPr/>
          </w:rPrChange>
        </w:rPr>
        <w:object w:dxaOrig="3975" w:dyaOrig="3149">
          <v:shape id="_x0000_i1265" type="#_x0000_t75" style="width:198.75pt;height:157.5pt" o:ole="">
            <v:imagedata r:id="rId515" o:title=""/>
          </v:shape>
          <o:OLEObject Type="Embed" ProgID="Visio.Drawing.11" ShapeID="_x0000_i1265" DrawAspect="Content" ObjectID="_1647770626" r:id="rId516"/>
        </w:object>
      </w:r>
    </w:p>
    <w:p w:rsidR="00D36412" w:rsidRPr="00524A9D" w:rsidRDefault="00D36412" w:rsidP="009C26DC">
      <w:pPr>
        <w:pStyle w:val="TF"/>
        <w:outlineLvl w:val="0"/>
        <w:rPr>
          <w:rPrChange w:id="36481" w:author="CR#1276" w:date="2020-04-07T11:39:00Z">
            <w:rPr/>
          </w:rPrChange>
        </w:rPr>
      </w:pPr>
      <w:r w:rsidRPr="00524A9D">
        <w:rPr>
          <w:rPrChange w:id="36482" w:author="CR#1276" w:date="2020-04-07T11:39:00Z">
            <w:rPr/>
          </w:rPrChange>
        </w:rPr>
        <w:t>Figure 22A.1.3.2-1: U-Plane connectivity of eNB and WT for LWA</w:t>
      </w:r>
    </w:p>
    <w:p w:rsidR="00D36412" w:rsidRPr="00524A9D" w:rsidRDefault="00D36412" w:rsidP="00D36412">
      <w:pPr>
        <w:pStyle w:val="Heading4"/>
        <w:rPr>
          <w:rPrChange w:id="36483" w:author="CR#1276" w:date="2020-04-07T11:39:00Z">
            <w:rPr/>
          </w:rPrChange>
        </w:rPr>
      </w:pPr>
      <w:bookmarkStart w:id="36484" w:name="_Toc20403269"/>
      <w:bookmarkStart w:id="36485" w:name="_Toc29372775"/>
      <w:r w:rsidRPr="00524A9D">
        <w:rPr>
          <w:rPrChange w:id="36486" w:author="CR#1276" w:date="2020-04-07T11:39:00Z">
            <w:rPr/>
          </w:rPrChange>
        </w:rPr>
        <w:t>22A.1.3.3</w:t>
      </w:r>
      <w:r w:rsidRPr="00524A9D">
        <w:rPr>
          <w:rPrChange w:id="36487" w:author="CR#1276" w:date="2020-04-07T11:39:00Z">
            <w:rPr/>
          </w:rPrChange>
        </w:rPr>
        <w:tab/>
        <w:t>Control Plane</w:t>
      </w:r>
      <w:bookmarkEnd w:id="36484"/>
      <w:bookmarkEnd w:id="36485"/>
    </w:p>
    <w:p w:rsidR="00D36412" w:rsidRPr="00524A9D" w:rsidRDefault="00D36412" w:rsidP="00D36412">
      <w:pPr>
        <w:rPr>
          <w:rPrChange w:id="36488" w:author="CR#1276" w:date="2020-04-07T11:39:00Z">
            <w:rPr/>
          </w:rPrChange>
        </w:rPr>
      </w:pPr>
      <w:r w:rsidRPr="00524A9D">
        <w:rPr>
          <w:rPrChange w:id="36489" w:author="CR#1276" w:date="2020-04-07T11:39:00Z">
            <w:rPr/>
          </w:rPrChange>
        </w:rPr>
        <w:t>In the non-collocated LWA scenario, the Xw control plane interface (Xw-C) is defined between eNB and WT. The application layer signalling protocol is referred to as Xw-AP (Xw Application Protocol).</w:t>
      </w:r>
    </w:p>
    <w:p w:rsidR="00D36412" w:rsidRPr="00524A9D" w:rsidRDefault="00D36412" w:rsidP="00D36412">
      <w:pPr>
        <w:rPr>
          <w:rPrChange w:id="36490" w:author="CR#1276" w:date="2020-04-07T11:39:00Z">
            <w:rPr/>
          </w:rPrChange>
        </w:rPr>
      </w:pPr>
      <w:r w:rsidRPr="00524A9D">
        <w:rPr>
          <w:rPrChange w:id="36491" w:author="CR#1276" w:date="2020-04-07T11:39:00Z">
            <w:rPr/>
          </w:rPrChange>
        </w:rPr>
        <w:t>The Xw-AP protocol supports the following functions:</w:t>
      </w:r>
    </w:p>
    <w:p w:rsidR="00D36412" w:rsidRPr="00524A9D" w:rsidRDefault="00D36412" w:rsidP="00D36412">
      <w:pPr>
        <w:pStyle w:val="B1"/>
        <w:rPr>
          <w:rPrChange w:id="36492" w:author="CR#1276" w:date="2020-04-07T11:39:00Z">
            <w:rPr/>
          </w:rPrChange>
        </w:rPr>
      </w:pPr>
      <w:r w:rsidRPr="00524A9D">
        <w:rPr>
          <w:rPrChange w:id="36493" w:author="CR#1276" w:date="2020-04-07T11:39:00Z">
            <w:rPr/>
          </w:rPrChange>
        </w:rPr>
        <w:t>-</w:t>
      </w:r>
      <w:r w:rsidRPr="00524A9D">
        <w:rPr>
          <w:rPrChange w:id="36494" w:author="CR#1276" w:date="2020-04-07T11:39:00Z">
            <w:rPr/>
          </w:rPrChange>
        </w:rPr>
        <w:tab/>
        <w:t>Transfer of WLAN metrics (e.g. bss load) from WT to eNB;</w:t>
      </w:r>
    </w:p>
    <w:p w:rsidR="00D36412" w:rsidRPr="00524A9D" w:rsidRDefault="00D36412" w:rsidP="00D36412">
      <w:pPr>
        <w:pStyle w:val="B1"/>
        <w:rPr>
          <w:rPrChange w:id="36495" w:author="CR#1276" w:date="2020-04-07T11:39:00Z">
            <w:rPr/>
          </w:rPrChange>
        </w:rPr>
      </w:pPr>
      <w:r w:rsidRPr="00524A9D">
        <w:rPr>
          <w:rPrChange w:id="36496" w:author="CR#1276" w:date="2020-04-07T11:39:00Z">
            <w:rPr/>
          </w:rPrChange>
        </w:rPr>
        <w:t>-</w:t>
      </w:r>
      <w:r w:rsidRPr="00524A9D">
        <w:rPr>
          <w:rPrChange w:id="36497" w:author="CR#1276" w:date="2020-04-07T11:39:00Z">
            <w:rPr/>
          </w:rPrChange>
        </w:rPr>
        <w:tab/>
        <w:t>Support of LWA for UE in ECM-CONNECTED:</w:t>
      </w:r>
    </w:p>
    <w:p w:rsidR="00D36412" w:rsidRPr="00524A9D" w:rsidRDefault="00D36412" w:rsidP="00D36412">
      <w:pPr>
        <w:pStyle w:val="B2"/>
        <w:rPr>
          <w:rPrChange w:id="36498" w:author="CR#1276" w:date="2020-04-07T11:39:00Z">
            <w:rPr/>
          </w:rPrChange>
        </w:rPr>
      </w:pPr>
      <w:r w:rsidRPr="00524A9D">
        <w:rPr>
          <w:rPrChange w:id="36499" w:author="CR#1276" w:date="2020-04-07T11:39:00Z">
            <w:rPr/>
          </w:rPrChange>
        </w:rPr>
        <w:t>-</w:t>
      </w:r>
      <w:r w:rsidRPr="00524A9D">
        <w:rPr>
          <w:rPrChange w:id="36500" w:author="CR#1276" w:date="2020-04-07T11:39:00Z">
            <w:rPr/>
          </w:rPrChange>
        </w:rPr>
        <w:tab/>
        <w:t>Establishment, Modification and Release of a UE context at the WT;</w:t>
      </w:r>
    </w:p>
    <w:p w:rsidR="00D36412" w:rsidRPr="00524A9D" w:rsidRDefault="00D36412" w:rsidP="00D36412">
      <w:pPr>
        <w:pStyle w:val="B2"/>
        <w:rPr>
          <w:rPrChange w:id="36501" w:author="CR#1276" w:date="2020-04-07T11:39:00Z">
            <w:rPr/>
          </w:rPrChange>
        </w:rPr>
      </w:pPr>
      <w:r w:rsidRPr="00524A9D">
        <w:rPr>
          <w:rPrChange w:id="36502" w:author="CR#1276" w:date="2020-04-07T11:39:00Z">
            <w:rPr/>
          </w:rPrChange>
        </w:rPr>
        <w:t>-</w:t>
      </w:r>
      <w:r w:rsidRPr="00524A9D">
        <w:rPr>
          <w:rPrChange w:id="36503" w:author="CR#1276" w:date="2020-04-07T11:39:00Z">
            <w:rPr/>
          </w:rPrChange>
        </w:rPr>
        <w:tab/>
        <w:t>Control of user plane tunnels between eNB and WT for a specific UE for LWA bearers</w:t>
      </w:r>
      <w:r w:rsidR="006826BC" w:rsidRPr="00524A9D">
        <w:rPr>
          <w:rPrChange w:id="36504" w:author="CR#1276" w:date="2020-04-07T11:39:00Z">
            <w:rPr/>
          </w:rPrChange>
        </w:rPr>
        <w:t>.</w:t>
      </w:r>
    </w:p>
    <w:p w:rsidR="00D36412" w:rsidRPr="00524A9D" w:rsidRDefault="00D36412" w:rsidP="00D36412">
      <w:pPr>
        <w:pStyle w:val="B1"/>
        <w:rPr>
          <w:rPrChange w:id="36505" w:author="CR#1276" w:date="2020-04-07T11:39:00Z">
            <w:rPr/>
          </w:rPrChange>
        </w:rPr>
      </w:pPr>
      <w:r w:rsidRPr="00524A9D">
        <w:rPr>
          <w:rPrChange w:id="36506" w:author="CR#1276" w:date="2020-04-07T11:39:00Z">
            <w:rPr/>
          </w:rPrChange>
        </w:rPr>
        <w:lastRenderedPageBreak/>
        <w:t>-</w:t>
      </w:r>
      <w:r w:rsidRPr="00524A9D">
        <w:rPr>
          <w:rPrChange w:id="36507" w:author="CR#1276" w:date="2020-04-07T11:39:00Z">
            <w:rPr/>
          </w:rPrChange>
        </w:rPr>
        <w:tab/>
        <w:t>General Xw management and error handling functions:</w:t>
      </w:r>
    </w:p>
    <w:p w:rsidR="00D36412" w:rsidRPr="00524A9D" w:rsidRDefault="00D36412" w:rsidP="00D36412">
      <w:pPr>
        <w:pStyle w:val="B2"/>
        <w:rPr>
          <w:rPrChange w:id="36508" w:author="CR#1276" w:date="2020-04-07T11:39:00Z">
            <w:rPr/>
          </w:rPrChange>
        </w:rPr>
      </w:pPr>
      <w:r w:rsidRPr="00524A9D">
        <w:rPr>
          <w:rPrChange w:id="36509" w:author="CR#1276" w:date="2020-04-07T11:39:00Z">
            <w:rPr/>
          </w:rPrChange>
        </w:rPr>
        <w:t>-</w:t>
      </w:r>
      <w:r w:rsidRPr="00524A9D">
        <w:rPr>
          <w:rPrChange w:id="36510" w:author="CR#1276" w:date="2020-04-07T11:39:00Z">
            <w:rPr/>
          </w:rPrChange>
        </w:rPr>
        <w:tab/>
        <w:t>Error indication;</w:t>
      </w:r>
    </w:p>
    <w:p w:rsidR="00D36412" w:rsidRPr="00524A9D" w:rsidRDefault="00D36412" w:rsidP="00D36412">
      <w:pPr>
        <w:pStyle w:val="B2"/>
        <w:tabs>
          <w:tab w:val="left" w:pos="284"/>
          <w:tab w:val="left" w:pos="568"/>
          <w:tab w:val="left" w:pos="852"/>
          <w:tab w:val="left" w:pos="1136"/>
          <w:tab w:val="left" w:pos="1420"/>
          <w:tab w:val="left" w:pos="1704"/>
          <w:tab w:val="left" w:pos="1988"/>
          <w:tab w:val="left" w:pos="2272"/>
          <w:tab w:val="left" w:pos="4365"/>
        </w:tabs>
        <w:rPr>
          <w:rPrChange w:id="36511" w:author="CR#1276" w:date="2020-04-07T11:39:00Z">
            <w:rPr/>
          </w:rPrChange>
        </w:rPr>
      </w:pPr>
      <w:r w:rsidRPr="00524A9D">
        <w:rPr>
          <w:rPrChange w:id="36512" w:author="CR#1276" w:date="2020-04-07T11:39:00Z">
            <w:rPr/>
          </w:rPrChange>
        </w:rPr>
        <w:t>-</w:t>
      </w:r>
      <w:r w:rsidRPr="00524A9D">
        <w:rPr>
          <w:rPrChange w:id="36513" w:author="CR#1276" w:date="2020-04-07T11:39:00Z">
            <w:rPr/>
          </w:rPrChange>
        </w:rPr>
        <w:tab/>
        <w:t>Setting up the Xw;</w:t>
      </w:r>
    </w:p>
    <w:p w:rsidR="00D36412" w:rsidRPr="00524A9D" w:rsidRDefault="00D36412" w:rsidP="00D36412">
      <w:pPr>
        <w:pStyle w:val="B2"/>
        <w:rPr>
          <w:rPrChange w:id="36514" w:author="CR#1276" w:date="2020-04-07T11:39:00Z">
            <w:rPr/>
          </w:rPrChange>
        </w:rPr>
      </w:pPr>
      <w:r w:rsidRPr="00524A9D">
        <w:rPr>
          <w:rPrChange w:id="36515" w:author="CR#1276" w:date="2020-04-07T11:39:00Z">
            <w:rPr/>
          </w:rPrChange>
        </w:rPr>
        <w:t>-</w:t>
      </w:r>
      <w:r w:rsidRPr="00524A9D">
        <w:rPr>
          <w:rPrChange w:id="36516" w:author="CR#1276" w:date="2020-04-07T11:39:00Z">
            <w:rPr/>
          </w:rPrChange>
        </w:rPr>
        <w:tab/>
        <w:t>Resetting the Xw;</w:t>
      </w:r>
    </w:p>
    <w:p w:rsidR="00D36412" w:rsidRPr="00524A9D" w:rsidRDefault="00D36412" w:rsidP="00D36412">
      <w:pPr>
        <w:pStyle w:val="B2"/>
        <w:rPr>
          <w:rPrChange w:id="36517" w:author="CR#1276" w:date="2020-04-07T11:39:00Z">
            <w:rPr/>
          </w:rPrChange>
        </w:rPr>
      </w:pPr>
      <w:r w:rsidRPr="00524A9D">
        <w:rPr>
          <w:rPrChange w:id="36518" w:author="CR#1276" w:date="2020-04-07T11:39:00Z">
            <w:rPr/>
          </w:rPrChange>
        </w:rPr>
        <w:t>-</w:t>
      </w:r>
      <w:r w:rsidRPr="00524A9D">
        <w:rPr>
          <w:rPrChange w:id="36519" w:author="CR#1276" w:date="2020-04-07T11:39:00Z">
            <w:rPr/>
          </w:rPrChange>
        </w:rPr>
        <w:tab/>
        <w:t>Updating the WT configuration data</w:t>
      </w:r>
      <w:r w:rsidR="006826BC" w:rsidRPr="00524A9D">
        <w:rPr>
          <w:rPrChange w:id="36520" w:author="CR#1276" w:date="2020-04-07T11:39:00Z">
            <w:rPr/>
          </w:rPrChange>
        </w:rPr>
        <w:t>.</w:t>
      </w:r>
    </w:p>
    <w:p w:rsidR="00D36412" w:rsidRPr="00524A9D" w:rsidRDefault="00D36412" w:rsidP="00D36412">
      <w:pPr>
        <w:rPr>
          <w:rPrChange w:id="36521" w:author="CR#1276" w:date="2020-04-07T11:39:00Z">
            <w:rPr/>
          </w:rPrChange>
        </w:rPr>
      </w:pPr>
      <w:r w:rsidRPr="00524A9D">
        <w:rPr>
          <w:rPrChange w:id="36522" w:author="CR#1276" w:date="2020-04-07T11:39:00Z">
            <w:rPr/>
          </w:rPrChange>
        </w:rPr>
        <w:t>eNB-WT control plane signalling for LWA is performed by means of Xw-C interface signalling.</w:t>
      </w:r>
    </w:p>
    <w:p w:rsidR="00D36412" w:rsidRPr="00524A9D" w:rsidRDefault="00D36412" w:rsidP="00D36412">
      <w:pPr>
        <w:rPr>
          <w:rPrChange w:id="36523" w:author="CR#1276" w:date="2020-04-07T11:39:00Z">
            <w:rPr/>
          </w:rPrChange>
        </w:rPr>
      </w:pPr>
      <w:r w:rsidRPr="00524A9D">
        <w:rPr>
          <w:rPrChange w:id="36524" w:author="CR#1276" w:date="2020-04-07T11:39:00Z">
            <w:rPr/>
          </w:rPrChange>
        </w:rPr>
        <w:t>There is only one S1-MME connection per LWA UE between the eNB and the MME. Respective coordination between eNB and WT is performed by means of Xw interface signalling.</w:t>
      </w:r>
    </w:p>
    <w:p w:rsidR="00D36412" w:rsidRPr="00524A9D" w:rsidRDefault="00D36412" w:rsidP="00D36412">
      <w:pPr>
        <w:rPr>
          <w:rPrChange w:id="36525" w:author="CR#1276" w:date="2020-04-07T11:39:00Z">
            <w:rPr/>
          </w:rPrChange>
        </w:rPr>
      </w:pPr>
      <w:r w:rsidRPr="00524A9D">
        <w:rPr>
          <w:rPrChange w:id="36526" w:author="CR#1276" w:date="2020-04-07T11:39:00Z">
            <w:rPr/>
          </w:rPrChange>
        </w:rPr>
        <w:t>Figure 22A.1.3.3-1 shows C-plane connectivity of eNB and WT involved in LWA for a certain UE: the S1-MME is terminated in eNB; the eNB and the WT are interconnected via Xw-C.</w:t>
      </w:r>
    </w:p>
    <w:p w:rsidR="00D36412" w:rsidRPr="00524A9D" w:rsidRDefault="00D36412" w:rsidP="00D36412">
      <w:pPr>
        <w:pStyle w:val="TH"/>
        <w:rPr>
          <w:rPrChange w:id="36527" w:author="CR#1276" w:date="2020-04-07T11:39:00Z">
            <w:rPr/>
          </w:rPrChange>
        </w:rPr>
      </w:pPr>
      <w:r w:rsidRPr="00524A9D">
        <w:rPr>
          <w:rPrChange w:id="36528" w:author="CR#1276" w:date="2020-04-07T11:39:00Z">
            <w:rPr/>
          </w:rPrChange>
        </w:rPr>
        <w:object w:dxaOrig="3942" w:dyaOrig="3148">
          <v:shape id="_x0000_i1266" type="#_x0000_t75" style="width:197.25pt;height:157.5pt" o:ole="">
            <v:imagedata r:id="rId517" o:title=""/>
          </v:shape>
          <o:OLEObject Type="Embed" ProgID="Visio.Drawing.11" ShapeID="_x0000_i1266" DrawAspect="Content" ObjectID="_1647770627" r:id="rId518"/>
        </w:object>
      </w:r>
    </w:p>
    <w:p w:rsidR="00D36412" w:rsidRPr="00524A9D" w:rsidRDefault="00D36412" w:rsidP="009C26DC">
      <w:pPr>
        <w:pStyle w:val="TF"/>
        <w:outlineLvl w:val="0"/>
        <w:rPr>
          <w:rPrChange w:id="36529" w:author="CR#1276" w:date="2020-04-07T11:39:00Z">
            <w:rPr/>
          </w:rPrChange>
        </w:rPr>
      </w:pPr>
      <w:r w:rsidRPr="00524A9D">
        <w:rPr>
          <w:rPrChange w:id="36530" w:author="CR#1276" w:date="2020-04-07T11:39:00Z">
            <w:rPr/>
          </w:rPrChange>
        </w:rPr>
        <w:t>Figure 22A.1.3.3-1: C-Plane connectivity of eNB and WT for LWA</w:t>
      </w:r>
    </w:p>
    <w:p w:rsidR="00D36412" w:rsidRPr="00524A9D" w:rsidRDefault="00D36412" w:rsidP="00D36412">
      <w:pPr>
        <w:pStyle w:val="Heading3"/>
        <w:rPr>
          <w:rPrChange w:id="36531" w:author="CR#1276" w:date="2020-04-07T11:39:00Z">
            <w:rPr/>
          </w:rPrChange>
        </w:rPr>
      </w:pPr>
      <w:bookmarkStart w:id="36532" w:name="_Toc20403270"/>
      <w:bookmarkStart w:id="36533" w:name="_Toc29372776"/>
      <w:r w:rsidRPr="00524A9D">
        <w:rPr>
          <w:rPrChange w:id="36534" w:author="CR#1276" w:date="2020-04-07T11:39:00Z">
            <w:rPr/>
          </w:rPrChange>
        </w:rPr>
        <w:t>22A.1.4</w:t>
      </w:r>
      <w:r w:rsidRPr="00524A9D">
        <w:rPr>
          <w:rPrChange w:id="36535" w:author="CR#1276" w:date="2020-04-07T11:39:00Z">
            <w:rPr/>
          </w:rPrChange>
        </w:rPr>
        <w:tab/>
        <w:t>Mobility</w:t>
      </w:r>
      <w:bookmarkEnd w:id="36532"/>
      <w:bookmarkEnd w:id="36533"/>
    </w:p>
    <w:p w:rsidR="00D36412" w:rsidRPr="00524A9D" w:rsidRDefault="00D36412" w:rsidP="00D36412">
      <w:pPr>
        <w:rPr>
          <w:lang w:eastAsia="zh-CN"/>
          <w:rPrChange w:id="36536" w:author="CR#1276" w:date="2020-04-07T11:39:00Z">
            <w:rPr>
              <w:lang w:eastAsia="zh-CN"/>
            </w:rPr>
          </w:rPrChange>
        </w:rPr>
      </w:pPr>
      <w:r w:rsidRPr="00524A9D">
        <w:rPr>
          <w:lang w:eastAsia="zh-CN"/>
          <w:rPrChange w:id="36537" w:author="CR#1276" w:date="2020-04-07T11:39:00Z">
            <w:rPr>
              <w:lang w:eastAsia="zh-CN"/>
            </w:rPr>
          </w:rPrChange>
        </w:rPr>
        <w:t xml:space="preserve">A WLAN mobility set is a set of one or more WLAN Access Points (APs) identified by one or more BSSID/HESSID/SSIDs, within which </w:t>
      </w:r>
      <w:r w:rsidRPr="00524A9D">
        <w:rPr>
          <w:rPrChange w:id="36538" w:author="CR#1276" w:date="2020-04-07T11:39:00Z">
            <w:rPr/>
          </w:rPrChange>
        </w:rPr>
        <w:t>WLAN mobility mechanisms apply while the UE is configured with LWA bearer(s), i.e., the UE may perform mobility between WLAN APs belonging to the mobility set without informing the eNB.</w:t>
      </w:r>
    </w:p>
    <w:p w:rsidR="00D36412" w:rsidRPr="00524A9D" w:rsidRDefault="00D36412" w:rsidP="00D36412">
      <w:pPr>
        <w:rPr>
          <w:rPrChange w:id="36539" w:author="CR#1276" w:date="2020-04-07T11:39:00Z">
            <w:rPr/>
          </w:rPrChange>
        </w:rPr>
      </w:pPr>
      <w:r w:rsidRPr="00524A9D">
        <w:rPr>
          <w:rPrChange w:id="36540" w:author="CR#1276" w:date="2020-04-07T11:39:00Z">
            <w:rPr/>
          </w:rPrChange>
        </w:rPr>
        <w:t>The eNB provides the UE with a WLAN mobility set. When the UE is configured with a WLAN mobility set, it will attempt to connect to a WLAN whose identifiers match the ones of the configured mobility set. UE mobility to WLAN APs not belonging to the UE mobility set is controlled by the eNB e.g. updating the WLAN mobility set based on measurement reports provided by the UE. A UE is connected to at most one mobility set at a time.</w:t>
      </w:r>
    </w:p>
    <w:p w:rsidR="00D36412" w:rsidRPr="00524A9D" w:rsidRDefault="00D36412" w:rsidP="00D36412">
      <w:pPr>
        <w:rPr>
          <w:rPrChange w:id="36541" w:author="CR#1276" w:date="2020-04-07T11:39:00Z">
            <w:rPr/>
          </w:rPrChange>
        </w:rPr>
      </w:pPr>
      <w:r w:rsidRPr="00524A9D">
        <w:rPr>
          <w:rPrChange w:id="36542" w:author="CR#1276" w:date="2020-04-07T11:39:00Z">
            <w:rPr/>
          </w:rPrChange>
        </w:rPr>
        <w:t>All APs belonging to a mobility set share a common WT which terminates Xw-C and Xw-U. The termination endpoints for Xw-C and Xw-U may differ.The WLAN identifiers belonging to a mobility set may be a subset of all WLAN identifiers associated to the WT.</w:t>
      </w:r>
    </w:p>
    <w:p w:rsidR="00D36412" w:rsidRPr="00524A9D" w:rsidRDefault="00D36412" w:rsidP="009C26DC">
      <w:pPr>
        <w:pStyle w:val="Heading3"/>
        <w:rPr>
          <w:rPrChange w:id="36543" w:author="CR#1276" w:date="2020-04-07T11:39:00Z">
            <w:rPr/>
          </w:rPrChange>
        </w:rPr>
      </w:pPr>
      <w:bookmarkStart w:id="36544" w:name="_Toc20403271"/>
      <w:bookmarkStart w:id="36545" w:name="_Toc29372777"/>
      <w:r w:rsidRPr="00524A9D">
        <w:rPr>
          <w:rPrChange w:id="36546" w:author="CR#1276" w:date="2020-04-07T11:39:00Z">
            <w:rPr/>
          </w:rPrChange>
        </w:rPr>
        <w:t>22A.1.5</w:t>
      </w:r>
      <w:r w:rsidRPr="00524A9D">
        <w:rPr>
          <w:rPrChange w:id="36547" w:author="CR#1276" w:date="2020-04-07T11:39:00Z">
            <w:rPr/>
          </w:rPrChange>
        </w:rPr>
        <w:tab/>
        <w:t>WLAN Measurements</w:t>
      </w:r>
      <w:bookmarkEnd w:id="36544"/>
      <w:bookmarkEnd w:id="36545"/>
    </w:p>
    <w:p w:rsidR="00D36412" w:rsidRPr="00524A9D" w:rsidRDefault="00D36412" w:rsidP="00D36412">
      <w:pPr>
        <w:rPr>
          <w:rPrChange w:id="36548" w:author="CR#1276" w:date="2020-04-07T11:39:00Z">
            <w:rPr/>
          </w:rPrChange>
        </w:rPr>
      </w:pPr>
      <w:r w:rsidRPr="00524A9D">
        <w:rPr>
          <w:rPrChange w:id="36549" w:author="CR#1276" w:date="2020-04-07T11:39:00Z">
            <w:rPr/>
          </w:rPrChange>
        </w:rPr>
        <w:t xml:space="preserve">The UE supporting LWA may be configured by the E-UTRAN to perform WLAN measurements. WLAN measurement object can be configured using WLAN identifiers (BSSID, HESSID and SSID), WLAN </w:t>
      </w:r>
      <w:bookmarkStart w:id="36550" w:name="OLE_LINK134"/>
      <w:bookmarkStart w:id="36551" w:name="OLE_LINK135"/>
      <w:r w:rsidR="00F1419C" w:rsidRPr="00524A9D">
        <w:rPr>
          <w:lang w:eastAsia="zh-CN"/>
          <w:rPrChange w:id="36552" w:author="CR#1276" w:date="2020-04-07T11:39:00Z">
            <w:rPr>
              <w:lang w:eastAsia="zh-CN"/>
            </w:rPr>
          </w:rPrChange>
        </w:rPr>
        <w:t>carrier info</w:t>
      </w:r>
      <w:bookmarkEnd w:id="36550"/>
      <w:bookmarkEnd w:id="36551"/>
      <w:r w:rsidR="00F1419C" w:rsidRPr="00524A9D">
        <w:rPr>
          <w:lang w:eastAsia="zh-CN"/>
          <w:rPrChange w:id="36553" w:author="CR#1276" w:date="2020-04-07T11:39:00Z">
            <w:rPr>
              <w:lang w:eastAsia="zh-CN"/>
            </w:rPr>
          </w:rPrChange>
        </w:rPr>
        <w:t>rmation</w:t>
      </w:r>
      <w:r w:rsidRPr="00524A9D">
        <w:rPr>
          <w:rPrChange w:id="36554" w:author="CR#1276" w:date="2020-04-07T11:39:00Z">
            <w:rPr/>
          </w:rPrChange>
        </w:rPr>
        <w:t xml:space="preserve"> and WLAN band</w:t>
      </w:r>
      <w:r w:rsidR="00484E27" w:rsidRPr="00524A9D">
        <w:rPr>
          <w:rPrChange w:id="36555" w:author="CR#1276" w:date="2020-04-07T11:39:00Z">
            <w:rPr/>
          </w:rPrChange>
        </w:rPr>
        <w:t xml:space="preserve"> (2.4GHz, 5GHz and 60GHz)</w:t>
      </w:r>
      <w:r w:rsidRPr="00524A9D">
        <w:rPr>
          <w:rPrChange w:id="36556" w:author="CR#1276" w:date="2020-04-07T11:39:00Z">
            <w:rPr/>
          </w:rPrChange>
        </w:rPr>
        <w:t>. WLAN measurement reporting is triggered using RSSI. WLAN measurement report contain</w:t>
      </w:r>
      <w:r w:rsidR="00F1419C" w:rsidRPr="00524A9D">
        <w:rPr>
          <w:lang w:eastAsia="zh-CN"/>
          <w:rPrChange w:id="36557" w:author="CR#1276" w:date="2020-04-07T11:39:00Z">
            <w:rPr>
              <w:lang w:eastAsia="zh-CN"/>
            </w:rPr>
          </w:rPrChange>
        </w:rPr>
        <w:t>s, for each included WLAN,</w:t>
      </w:r>
      <w:r w:rsidRPr="00524A9D">
        <w:rPr>
          <w:rPrChange w:id="36558" w:author="CR#1276" w:date="2020-04-07T11:39:00Z">
            <w:rPr/>
          </w:rPrChange>
        </w:rPr>
        <w:t xml:space="preserve"> RSSI</w:t>
      </w:r>
      <w:r w:rsidR="00F1419C" w:rsidRPr="00524A9D">
        <w:rPr>
          <w:lang w:eastAsia="zh-CN"/>
          <w:rPrChange w:id="36559" w:author="CR#1276" w:date="2020-04-07T11:39:00Z">
            <w:rPr>
              <w:lang w:eastAsia="zh-CN"/>
            </w:rPr>
          </w:rPrChange>
        </w:rPr>
        <w:t xml:space="preserve"> and </w:t>
      </w:r>
      <w:bookmarkStart w:id="36560" w:name="OLE_LINK136"/>
      <w:bookmarkStart w:id="36561" w:name="OLE_LINK137"/>
      <w:r w:rsidR="00F1419C" w:rsidRPr="00524A9D">
        <w:rPr>
          <w:lang w:eastAsia="zh-CN"/>
          <w:rPrChange w:id="36562" w:author="CR#1276" w:date="2020-04-07T11:39:00Z">
            <w:rPr>
              <w:lang w:eastAsia="zh-CN"/>
            </w:rPr>
          </w:rPrChange>
        </w:rPr>
        <w:t>WLAN identifier</w:t>
      </w:r>
      <w:bookmarkEnd w:id="36560"/>
      <w:bookmarkEnd w:id="36561"/>
      <w:r w:rsidRPr="00524A9D">
        <w:rPr>
          <w:rPrChange w:id="36563" w:author="CR#1276" w:date="2020-04-07T11:39:00Z">
            <w:rPr/>
          </w:rPrChange>
        </w:rPr>
        <w:t xml:space="preserve">, </w:t>
      </w:r>
      <w:bookmarkStart w:id="36564" w:name="OLE_LINK138"/>
      <w:bookmarkStart w:id="36565" w:name="OLE_LINK139"/>
      <w:r w:rsidR="00F1419C" w:rsidRPr="00524A9D">
        <w:rPr>
          <w:lang w:eastAsia="zh-CN"/>
          <w:rPrChange w:id="36566" w:author="CR#1276" w:date="2020-04-07T11:39:00Z">
            <w:rPr>
              <w:lang w:eastAsia="zh-CN"/>
            </w:rPr>
          </w:rPrChange>
        </w:rPr>
        <w:t xml:space="preserve">and may contain WLAN carrier information, WLAN band, </w:t>
      </w:r>
      <w:bookmarkEnd w:id="36564"/>
      <w:bookmarkEnd w:id="36565"/>
      <w:r w:rsidRPr="00524A9D">
        <w:rPr>
          <w:rPrChange w:id="36567" w:author="CR#1276" w:date="2020-04-07T11:39:00Z">
            <w:rPr/>
          </w:rPrChange>
        </w:rPr>
        <w:t xml:space="preserve">channel utilization, station count, admission capacity, backhaul rate and </w:t>
      </w:r>
      <w:r w:rsidR="00F1419C" w:rsidRPr="00524A9D">
        <w:rPr>
          <w:rPrChange w:id="36568" w:author="CR#1276" w:date="2020-04-07T11:39:00Z">
            <w:rPr/>
          </w:rPrChange>
        </w:rPr>
        <w:t xml:space="preserve">an indication whether the UE is connected to the </w:t>
      </w:r>
      <w:r w:rsidRPr="00524A9D">
        <w:rPr>
          <w:rPrChange w:id="36569" w:author="CR#1276" w:date="2020-04-07T11:39:00Z">
            <w:rPr/>
          </w:rPrChange>
        </w:rPr>
        <w:t>WLAN.</w:t>
      </w:r>
    </w:p>
    <w:p w:rsidR="00D36412" w:rsidRPr="00524A9D" w:rsidRDefault="00D36412" w:rsidP="00D36412">
      <w:pPr>
        <w:rPr>
          <w:rPrChange w:id="36570" w:author="CR#1276" w:date="2020-04-07T11:39:00Z">
            <w:rPr/>
          </w:rPrChange>
        </w:rPr>
      </w:pPr>
      <w:r w:rsidRPr="00524A9D">
        <w:rPr>
          <w:rPrChange w:id="36571" w:author="CR#1276" w:date="2020-04-07T11:39:00Z">
            <w:rPr/>
          </w:rPrChange>
        </w:rPr>
        <w:t>WLAN measurements may be configured to support the following:</w:t>
      </w:r>
    </w:p>
    <w:p w:rsidR="00D36412" w:rsidRPr="00524A9D" w:rsidRDefault="00D36412" w:rsidP="00D36412">
      <w:pPr>
        <w:pStyle w:val="B1"/>
        <w:rPr>
          <w:rPrChange w:id="36572" w:author="CR#1276" w:date="2020-04-07T11:39:00Z">
            <w:rPr/>
          </w:rPrChange>
        </w:rPr>
      </w:pPr>
      <w:r w:rsidRPr="00524A9D">
        <w:rPr>
          <w:rPrChange w:id="36573" w:author="CR#1276" w:date="2020-04-07T11:39:00Z">
            <w:rPr/>
          </w:rPrChange>
        </w:rPr>
        <w:t>1.</w:t>
      </w:r>
      <w:r w:rsidRPr="00524A9D">
        <w:rPr>
          <w:rPrChange w:id="36574" w:author="CR#1276" w:date="2020-04-07T11:39:00Z">
            <w:rPr/>
          </w:rPrChange>
        </w:rPr>
        <w:tab/>
        <w:t>LWA activation</w:t>
      </w:r>
      <w:r w:rsidR="006826BC" w:rsidRPr="00524A9D">
        <w:rPr>
          <w:rPrChange w:id="36575" w:author="CR#1276" w:date="2020-04-07T11:39:00Z">
            <w:rPr/>
          </w:rPrChange>
        </w:rPr>
        <w:t>;</w:t>
      </w:r>
    </w:p>
    <w:p w:rsidR="00D36412" w:rsidRPr="00524A9D" w:rsidRDefault="00D36412" w:rsidP="00D36412">
      <w:pPr>
        <w:pStyle w:val="B1"/>
        <w:rPr>
          <w:rPrChange w:id="36576" w:author="CR#1276" w:date="2020-04-07T11:39:00Z">
            <w:rPr/>
          </w:rPrChange>
        </w:rPr>
      </w:pPr>
      <w:r w:rsidRPr="00524A9D">
        <w:rPr>
          <w:rPrChange w:id="36577" w:author="CR#1276" w:date="2020-04-07T11:39:00Z">
            <w:rPr/>
          </w:rPrChange>
        </w:rPr>
        <w:t>2.</w:t>
      </w:r>
      <w:r w:rsidRPr="00524A9D">
        <w:rPr>
          <w:rPrChange w:id="36578" w:author="CR#1276" w:date="2020-04-07T11:39:00Z">
            <w:rPr/>
          </w:rPrChange>
        </w:rPr>
        <w:tab/>
        <w:t>Inter WLAN mobility set mobility</w:t>
      </w:r>
      <w:r w:rsidR="006826BC" w:rsidRPr="00524A9D">
        <w:rPr>
          <w:rPrChange w:id="36579" w:author="CR#1276" w:date="2020-04-07T11:39:00Z">
            <w:rPr/>
          </w:rPrChange>
        </w:rPr>
        <w:t>;</w:t>
      </w:r>
    </w:p>
    <w:p w:rsidR="00D36412" w:rsidRPr="00524A9D" w:rsidRDefault="00D36412" w:rsidP="00D36412">
      <w:pPr>
        <w:pStyle w:val="B1"/>
        <w:rPr>
          <w:rPrChange w:id="36580" w:author="CR#1276" w:date="2020-04-07T11:39:00Z">
            <w:rPr/>
          </w:rPrChange>
        </w:rPr>
      </w:pPr>
      <w:r w:rsidRPr="00524A9D">
        <w:rPr>
          <w:rPrChange w:id="36581" w:author="CR#1276" w:date="2020-04-07T11:39:00Z">
            <w:rPr/>
          </w:rPrChange>
        </w:rPr>
        <w:lastRenderedPageBreak/>
        <w:t>3.</w:t>
      </w:r>
      <w:r w:rsidRPr="00524A9D">
        <w:rPr>
          <w:rPrChange w:id="36582" w:author="CR#1276" w:date="2020-04-07T11:39:00Z">
            <w:rPr/>
          </w:rPrChange>
        </w:rPr>
        <w:tab/>
        <w:t>LWA deactivation</w:t>
      </w:r>
      <w:r w:rsidR="006826BC" w:rsidRPr="00524A9D">
        <w:rPr>
          <w:rPrChange w:id="36583" w:author="CR#1276" w:date="2020-04-07T11:39:00Z">
            <w:rPr/>
          </w:rPrChange>
        </w:rPr>
        <w:t>.</w:t>
      </w:r>
    </w:p>
    <w:p w:rsidR="00D36412" w:rsidRPr="00524A9D" w:rsidRDefault="00D36412" w:rsidP="00D36412">
      <w:pPr>
        <w:rPr>
          <w:rPrChange w:id="36584" w:author="CR#1276" w:date="2020-04-07T11:39:00Z">
            <w:rPr/>
          </w:rPrChange>
        </w:rPr>
      </w:pPr>
      <w:r w:rsidRPr="00524A9D">
        <w:rPr>
          <w:rPrChange w:id="36585" w:author="CR#1276" w:date="2020-04-07T11:39:00Z">
            <w:rPr/>
          </w:rPrChange>
        </w:rPr>
        <w:t>UE is configured with measurements for WLAN using IEEE terminology</w:t>
      </w:r>
      <w:r w:rsidR="00B86297" w:rsidRPr="00524A9D">
        <w:rPr>
          <w:rPrChange w:id="36586" w:author="CR#1276" w:date="2020-04-07T11:39:00Z">
            <w:rPr/>
          </w:rPrChange>
        </w:rPr>
        <w:t>, as specified in IEEE 802.11, Part 11</w:t>
      </w:r>
      <w:r w:rsidRPr="00524A9D">
        <w:rPr>
          <w:rPrChange w:id="36587" w:author="CR#1276" w:date="2020-04-07T11:39:00Z">
            <w:rPr/>
          </w:rPrChange>
        </w:rPr>
        <w:t xml:space="preserve"> [65]</w:t>
      </w:r>
      <w:r w:rsidR="00B86297" w:rsidRPr="00524A9D">
        <w:rPr>
          <w:rPrChange w:id="36588" w:author="CR#1276" w:date="2020-04-07T11:39:00Z">
            <w:rPr/>
          </w:rPrChange>
        </w:rPr>
        <w:t>,</w:t>
      </w:r>
      <w:r w:rsidRPr="00524A9D">
        <w:rPr>
          <w:rPrChange w:id="36589" w:author="CR#1276" w:date="2020-04-07T11:39:00Z">
            <w:rPr/>
          </w:rPrChange>
        </w:rPr>
        <w:t xml:space="preserve"> (e.g. 'Country', 'Operating Class', and/or 'Channel Number').</w:t>
      </w:r>
    </w:p>
    <w:p w:rsidR="00D36412" w:rsidRPr="00524A9D" w:rsidRDefault="00D36412" w:rsidP="009C26DC">
      <w:pPr>
        <w:pStyle w:val="Heading3"/>
        <w:rPr>
          <w:rPrChange w:id="36590" w:author="CR#1276" w:date="2020-04-07T11:39:00Z">
            <w:rPr/>
          </w:rPrChange>
        </w:rPr>
      </w:pPr>
      <w:bookmarkStart w:id="36591" w:name="_Toc20403272"/>
      <w:bookmarkStart w:id="36592" w:name="_Toc29372778"/>
      <w:r w:rsidRPr="00524A9D">
        <w:rPr>
          <w:rPrChange w:id="36593" w:author="CR#1276" w:date="2020-04-07T11:39:00Z">
            <w:rPr/>
          </w:rPrChange>
        </w:rPr>
        <w:t>22A.1.6</w:t>
      </w:r>
      <w:r w:rsidRPr="00524A9D">
        <w:rPr>
          <w:rPrChange w:id="36594" w:author="CR#1276" w:date="2020-04-07T11:39:00Z">
            <w:rPr/>
          </w:rPrChange>
        </w:rPr>
        <w:tab/>
        <w:t>Procedure for WLAN Connection Status Reporting</w:t>
      </w:r>
      <w:bookmarkEnd w:id="36591"/>
      <w:bookmarkEnd w:id="36592"/>
    </w:p>
    <w:p w:rsidR="00D36412" w:rsidRPr="00524A9D" w:rsidRDefault="00D36412" w:rsidP="00D36412">
      <w:pPr>
        <w:rPr>
          <w:rPrChange w:id="36595" w:author="CR#1276" w:date="2020-04-07T11:39:00Z">
            <w:rPr/>
          </w:rPrChange>
        </w:rPr>
      </w:pPr>
      <w:r w:rsidRPr="00524A9D">
        <w:rPr>
          <w:rPrChange w:id="36596" w:author="CR#1276" w:date="2020-04-07T11:39:00Z">
            <w:rPr/>
          </w:rPrChange>
        </w:rPr>
        <w:t>The purpose of the WLAN Connection Status Reporting procedure is to provide feedback to the eNB related to the WLAN status and operation. The WLAN Connection Status Reporting procedure supports the following indications:</w:t>
      </w:r>
    </w:p>
    <w:p w:rsidR="00D36412" w:rsidRPr="00524A9D" w:rsidRDefault="00D36412" w:rsidP="00D36412">
      <w:pPr>
        <w:pStyle w:val="B1"/>
        <w:rPr>
          <w:rPrChange w:id="36597" w:author="CR#1276" w:date="2020-04-07T11:39:00Z">
            <w:rPr/>
          </w:rPrChange>
        </w:rPr>
      </w:pPr>
      <w:r w:rsidRPr="00524A9D">
        <w:rPr>
          <w:rPrChange w:id="36598" w:author="CR#1276" w:date="2020-04-07T11:39:00Z">
            <w:rPr/>
          </w:rPrChange>
        </w:rPr>
        <w:t>1.</w:t>
      </w:r>
      <w:r w:rsidRPr="00524A9D">
        <w:rPr>
          <w:rPrChange w:id="36599" w:author="CR#1276" w:date="2020-04-07T11:39:00Z">
            <w:rPr/>
          </w:rPrChange>
        </w:rPr>
        <w:tab/>
        <w:t>WLAN connection failure</w:t>
      </w:r>
      <w:r w:rsidR="006826BC" w:rsidRPr="00524A9D">
        <w:rPr>
          <w:rPrChange w:id="36600" w:author="CR#1276" w:date="2020-04-07T11:39:00Z">
            <w:rPr/>
          </w:rPrChange>
        </w:rPr>
        <w:t>;</w:t>
      </w:r>
    </w:p>
    <w:p w:rsidR="00484E27" w:rsidRPr="00524A9D" w:rsidRDefault="00D36412" w:rsidP="00484E27">
      <w:pPr>
        <w:pStyle w:val="B1"/>
        <w:rPr>
          <w:rPrChange w:id="36601" w:author="CR#1276" w:date="2020-04-07T11:39:00Z">
            <w:rPr/>
          </w:rPrChange>
        </w:rPr>
      </w:pPr>
      <w:r w:rsidRPr="00524A9D">
        <w:rPr>
          <w:rPrChange w:id="36602" w:author="CR#1276" w:date="2020-04-07T11:39:00Z">
            <w:rPr/>
          </w:rPrChange>
        </w:rPr>
        <w:t>2.</w:t>
      </w:r>
      <w:r w:rsidRPr="00524A9D">
        <w:rPr>
          <w:rPrChange w:id="36603" w:author="CR#1276" w:date="2020-04-07T11:39:00Z">
            <w:rPr/>
          </w:rPrChange>
        </w:rPr>
        <w:tab/>
        <w:t>WLAN connection success</w:t>
      </w:r>
      <w:r w:rsidR="00484E27" w:rsidRPr="00524A9D">
        <w:rPr>
          <w:rPrChange w:id="36604" w:author="CR#1276" w:date="2020-04-07T11:39:00Z">
            <w:rPr/>
          </w:rPrChange>
        </w:rPr>
        <w:t>;</w:t>
      </w:r>
    </w:p>
    <w:p w:rsidR="00484E27" w:rsidRPr="00524A9D" w:rsidRDefault="00484E27" w:rsidP="00484E27">
      <w:pPr>
        <w:pStyle w:val="B1"/>
        <w:rPr>
          <w:rPrChange w:id="36605" w:author="CR#1276" w:date="2020-04-07T11:39:00Z">
            <w:rPr/>
          </w:rPrChange>
        </w:rPr>
      </w:pPr>
      <w:r w:rsidRPr="00524A9D">
        <w:rPr>
          <w:rPrChange w:id="36606" w:author="CR#1276" w:date="2020-04-07T11:39:00Z">
            <w:rPr/>
          </w:rPrChange>
        </w:rPr>
        <w:t>3.</w:t>
      </w:r>
      <w:r w:rsidRPr="00524A9D">
        <w:rPr>
          <w:rPrChange w:id="36607" w:author="CR#1276" w:date="2020-04-07T11:39:00Z">
            <w:rPr/>
          </w:rPrChange>
        </w:rPr>
        <w:tab/>
        <w:t>WLAN temporary suspension;</w:t>
      </w:r>
    </w:p>
    <w:p w:rsidR="00D36412" w:rsidRPr="00524A9D" w:rsidRDefault="00484E27" w:rsidP="00484E27">
      <w:pPr>
        <w:pStyle w:val="B1"/>
        <w:rPr>
          <w:rPrChange w:id="36608" w:author="CR#1276" w:date="2020-04-07T11:39:00Z">
            <w:rPr/>
          </w:rPrChange>
        </w:rPr>
      </w:pPr>
      <w:r w:rsidRPr="00524A9D">
        <w:rPr>
          <w:rPrChange w:id="36609" w:author="CR#1276" w:date="2020-04-07T11:39:00Z">
            <w:rPr/>
          </w:rPrChange>
        </w:rPr>
        <w:t>4.</w:t>
      </w:r>
      <w:r w:rsidRPr="00524A9D">
        <w:rPr>
          <w:rPrChange w:id="36610" w:author="CR#1276" w:date="2020-04-07T11:39:00Z">
            <w:rPr/>
          </w:rPrChange>
        </w:rPr>
        <w:tab/>
        <w:t>WLAN connection resumption</w:t>
      </w:r>
      <w:r w:rsidR="006826BC" w:rsidRPr="00524A9D">
        <w:rPr>
          <w:rPrChange w:id="36611" w:author="CR#1276" w:date="2020-04-07T11:39:00Z">
            <w:rPr/>
          </w:rPrChange>
        </w:rPr>
        <w:t>.</w:t>
      </w:r>
    </w:p>
    <w:p w:rsidR="00D36412" w:rsidRPr="00524A9D" w:rsidRDefault="00D36412" w:rsidP="00D36412">
      <w:pPr>
        <w:rPr>
          <w:rPrChange w:id="36612" w:author="CR#1276" w:date="2020-04-07T11:39:00Z">
            <w:rPr/>
          </w:rPrChange>
        </w:rPr>
      </w:pPr>
      <w:r w:rsidRPr="00524A9D">
        <w:rPr>
          <w:rPrChange w:id="36613" w:author="CR#1276" w:date="2020-04-07T11:39:00Z">
            <w:rPr/>
          </w:rPrChange>
        </w:rPr>
        <w:t xml:space="preserve">When a UE configured with at least one LWA bearer becomes unable to establish or continue LWA operation, the UE sends the </w:t>
      </w:r>
      <w:r w:rsidRPr="00524A9D">
        <w:rPr>
          <w:i/>
          <w:iCs/>
          <w:rPrChange w:id="36614" w:author="CR#1276" w:date="2020-04-07T11:39:00Z">
            <w:rPr>
              <w:i/>
              <w:iCs/>
            </w:rPr>
          </w:rPrChange>
        </w:rPr>
        <w:t>WLANConnectionStatusReport</w:t>
      </w:r>
      <w:r w:rsidRPr="00524A9D">
        <w:rPr>
          <w:rPrChange w:id="36615" w:author="CR#1276" w:date="2020-04-07T11:39:00Z">
            <w:rPr/>
          </w:rPrChange>
        </w:rPr>
        <w:t xml:space="preserve"> message to indicate "WLAN connection failure" to the eNB.</w:t>
      </w:r>
      <w:r w:rsidR="00484E27" w:rsidRPr="00524A9D">
        <w:rPr>
          <w:rPrChange w:id="36616" w:author="CR#1276" w:date="2020-04-07T11:39:00Z">
            <w:rPr/>
          </w:rPrChange>
        </w:rPr>
        <w:t xml:space="preserve"> When a UE configured with at least one LWA bearer is not able to support the LWA operation for a temporary duration, the UE may suspend the LWA operation by sending the </w:t>
      </w:r>
      <w:r w:rsidR="00484E27" w:rsidRPr="00524A9D">
        <w:rPr>
          <w:i/>
          <w:iCs/>
          <w:rPrChange w:id="36617" w:author="CR#1276" w:date="2020-04-07T11:39:00Z">
            <w:rPr>
              <w:i/>
              <w:iCs/>
            </w:rPr>
          </w:rPrChange>
        </w:rPr>
        <w:t>WLANConnectionStatusReport</w:t>
      </w:r>
      <w:r w:rsidR="00484E27" w:rsidRPr="00524A9D">
        <w:rPr>
          <w:rPrChange w:id="36618" w:author="CR#1276" w:date="2020-04-07T11:39:00Z">
            <w:rPr/>
          </w:rPrChange>
        </w:rPr>
        <w:t xml:space="preserve"> message to indicate </w:t>
      </w:r>
      <w:r w:rsidR="00FA4A7A" w:rsidRPr="00524A9D">
        <w:rPr>
          <w:rPrChange w:id="36619" w:author="CR#1276" w:date="2020-04-07T11:39:00Z">
            <w:rPr/>
          </w:rPrChange>
        </w:rPr>
        <w:t>"</w:t>
      </w:r>
      <w:r w:rsidR="00484E27" w:rsidRPr="00524A9D">
        <w:rPr>
          <w:rPrChange w:id="36620" w:author="CR#1276" w:date="2020-04-07T11:39:00Z">
            <w:rPr/>
          </w:rPrChange>
        </w:rPr>
        <w:t>WLAN temporary suspension</w:t>
      </w:r>
      <w:r w:rsidR="00FA4A7A" w:rsidRPr="00524A9D">
        <w:rPr>
          <w:rPrChange w:id="36621" w:author="CR#1276" w:date="2020-04-07T11:39:00Z">
            <w:rPr/>
          </w:rPrChange>
        </w:rPr>
        <w:t>"</w:t>
      </w:r>
      <w:r w:rsidR="00484E27" w:rsidRPr="00524A9D">
        <w:rPr>
          <w:rPrChange w:id="36622" w:author="CR#1276" w:date="2020-04-07T11:39:00Z">
            <w:rPr/>
          </w:rPrChange>
        </w:rPr>
        <w:t xml:space="preserve"> to the eNB.</w:t>
      </w:r>
    </w:p>
    <w:p w:rsidR="00D36412" w:rsidRPr="00524A9D" w:rsidRDefault="00D36412" w:rsidP="00D36412">
      <w:pPr>
        <w:rPr>
          <w:rPrChange w:id="36623" w:author="CR#1276" w:date="2020-04-07T11:39:00Z">
            <w:rPr/>
          </w:rPrChange>
        </w:rPr>
      </w:pPr>
      <w:r w:rsidRPr="00524A9D">
        <w:rPr>
          <w:rPrChange w:id="36624" w:author="CR#1276" w:date="2020-04-07T11:39:00Z">
            <w:rPr/>
          </w:rPrChange>
        </w:rPr>
        <w:t xml:space="preserve">The criteria to determine WLAN connection failure </w:t>
      </w:r>
      <w:r w:rsidR="00484E27" w:rsidRPr="00524A9D">
        <w:rPr>
          <w:rPrChange w:id="36625" w:author="CR#1276" w:date="2020-04-07T11:39:00Z">
            <w:rPr/>
          </w:rPrChange>
        </w:rPr>
        <w:t xml:space="preserve">or WLAN temporary suspension </w:t>
      </w:r>
      <w:r w:rsidRPr="00524A9D">
        <w:rPr>
          <w:rPrChange w:id="36626" w:author="CR#1276" w:date="2020-04-07T11:39:00Z">
            <w:rPr/>
          </w:rPrChange>
        </w:rPr>
        <w:t>is left for UE implementation. Upon WLAN connection failure</w:t>
      </w:r>
      <w:r w:rsidR="00484E27" w:rsidRPr="00524A9D">
        <w:rPr>
          <w:rPrChange w:id="36627" w:author="CR#1276" w:date="2020-04-07T11:39:00Z">
            <w:rPr/>
          </w:rPrChange>
        </w:rPr>
        <w:t xml:space="preserve"> or WLAN temporary suspension</w:t>
      </w:r>
      <w:r w:rsidRPr="00524A9D">
        <w:rPr>
          <w:rPrChange w:id="36628" w:author="CR#1276" w:date="2020-04-07T11:39:00Z">
            <w:rPr/>
          </w:rPrChange>
        </w:rPr>
        <w:t>, the UE RRC connection re-establishment is not triggered, data reception on WLAN is suspended, and there is no impact to LTE part of the LWA split bearer.</w:t>
      </w:r>
      <w:r w:rsidR="00860D7D" w:rsidRPr="00524A9D">
        <w:rPr>
          <w:rPrChange w:id="36629" w:author="CR#1276" w:date="2020-04-07T11:39:00Z">
            <w:rPr/>
          </w:rPrChange>
        </w:rPr>
        <w:t xml:space="preserve"> Upon WLAN temporary suspension, UE keeps </w:t>
      </w:r>
      <w:r w:rsidR="00860D7D" w:rsidRPr="00524A9D">
        <w:rPr>
          <w:lang w:eastAsia="zh-CN"/>
          <w:rPrChange w:id="36630" w:author="CR#1276" w:date="2020-04-07T11:39:00Z">
            <w:rPr>
              <w:lang w:eastAsia="zh-CN"/>
            </w:rPr>
          </w:rPrChange>
        </w:rPr>
        <w:t>the LWA configuration including LWA bearer configuration.</w:t>
      </w:r>
    </w:p>
    <w:p w:rsidR="00D36412" w:rsidRPr="00524A9D" w:rsidRDefault="00D36412" w:rsidP="00D36412">
      <w:pPr>
        <w:rPr>
          <w:rPrChange w:id="36631" w:author="CR#1276" w:date="2020-04-07T11:39:00Z">
            <w:rPr/>
          </w:rPrChange>
        </w:rPr>
      </w:pPr>
      <w:r w:rsidRPr="00524A9D">
        <w:rPr>
          <w:rPrChange w:id="36632" w:author="CR#1276" w:date="2020-04-07T11:39:00Z">
            <w:rPr/>
          </w:rPrChange>
        </w:rPr>
        <w:t xml:space="preserve">When a UE configured with at least one LWA bearer successfully connects to an AP, the UE sends the </w:t>
      </w:r>
      <w:r w:rsidRPr="00524A9D">
        <w:rPr>
          <w:i/>
          <w:iCs/>
          <w:rPrChange w:id="36633" w:author="CR#1276" w:date="2020-04-07T11:39:00Z">
            <w:rPr>
              <w:i/>
              <w:iCs/>
            </w:rPr>
          </w:rPrChange>
        </w:rPr>
        <w:t>WLANConnectionStatusReport</w:t>
      </w:r>
      <w:r w:rsidRPr="00524A9D">
        <w:rPr>
          <w:rPrChange w:id="36634" w:author="CR#1276" w:date="2020-04-07T11:39:00Z">
            <w:rPr/>
          </w:rPrChange>
        </w:rPr>
        <w:t xml:space="preserve"> message to indicate </w:t>
      </w:r>
      <w:r w:rsidR="00FA4A7A" w:rsidRPr="00524A9D">
        <w:rPr>
          <w:rPrChange w:id="36635" w:author="CR#1276" w:date="2020-04-07T11:39:00Z">
            <w:rPr/>
          </w:rPrChange>
        </w:rPr>
        <w:t>"</w:t>
      </w:r>
      <w:r w:rsidRPr="00524A9D">
        <w:rPr>
          <w:rPrChange w:id="36636" w:author="CR#1276" w:date="2020-04-07T11:39:00Z">
            <w:rPr/>
          </w:rPrChange>
        </w:rPr>
        <w:t>WLAN connection success</w:t>
      </w:r>
      <w:r w:rsidR="00FA4A7A" w:rsidRPr="00524A9D">
        <w:rPr>
          <w:rPrChange w:id="36637" w:author="CR#1276" w:date="2020-04-07T11:39:00Z">
            <w:rPr/>
          </w:rPrChange>
        </w:rPr>
        <w:t>"</w:t>
      </w:r>
      <w:r w:rsidRPr="00524A9D">
        <w:rPr>
          <w:rPrChange w:id="36638" w:author="CR#1276" w:date="2020-04-07T11:39:00Z">
            <w:rPr/>
          </w:rPrChange>
        </w:rPr>
        <w:t>, if configured by the eNB.</w:t>
      </w:r>
      <w:r w:rsidR="00484E27" w:rsidRPr="00524A9D">
        <w:rPr>
          <w:rPrChange w:id="36639" w:author="CR#1276" w:date="2020-04-07T11:39:00Z">
            <w:rPr/>
          </w:rPrChange>
        </w:rPr>
        <w:t xml:space="preserve"> When a UE configured with at least one LWA bearer that has previously indicated WLAN temporary suspension is able to resume the LWA operation, the UE shall send the </w:t>
      </w:r>
      <w:r w:rsidR="00484E27" w:rsidRPr="00524A9D">
        <w:rPr>
          <w:i/>
          <w:iCs/>
          <w:rPrChange w:id="36640" w:author="CR#1276" w:date="2020-04-07T11:39:00Z">
            <w:rPr>
              <w:i/>
              <w:iCs/>
            </w:rPr>
          </w:rPrChange>
        </w:rPr>
        <w:t>WLANConnectionStatusReport</w:t>
      </w:r>
      <w:r w:rsidR="00484E27" w:rsidRPr="00524A9D">
        <w:rPr>
          <w:rPrChange w:id="36641" w:author="CR#1276" w:date="2020-04-07T11:39:00Z">
            <w:rPr/>
          </w:rPrChange>
        </w:rPr>
        <w:t xml:space="preserve"> message to indicate </w:t>
      </w:r>
      <w:r w:rsidR="00FA4A7A" w:rsidRPr="00524A9D">
        <w:rPr>
          <w:rPrChange w:id="36642" w:author="CR#1276" w:date="2020-04-07T11:39:00Z">
            <w:rPr/>
          </w:rPrChange>
        </w:rPr>
        <w:t>"</w:t>
      </w:r>
      <w:r w:rsidR="00484E27" w:rsidRPr="00524A9D">
        <w:rPr>
          <w:rPrChange w:id="36643" w:author="CR#1276" w:date="2020-04-07T11:39:00Z">
            <w:rPr/>
          </w:rPrChange>
        </w:rPr>
        <w:t>WLAN connection resumption</w:t>
      </w:r>
      <w:r w:rsidR="00FA4A7A" w:rsidRPr="00524A9D">
        <w:rPr>
          <w:rPrChange w:id="36644" w:author="CR#1276" w:date="2020-04-07T11:39:00Z">
            <w:rPr/>
          </w:rPrChange>
        </w:rPr>
        <w:t>"</w:t>
      </w:r>
      <w:r w:rsidR="00484E27" w:rsidRPr="00524A9D">
        <w:rPr>
          <w:rPrChange w:id="36645" w:author="CR#1276" w:date="2020-04-07T11:39:00Z">
            <w:rPr/>
          </w:rPrChange>
        </w:rPr>
        <w:t xml:space="preserve"> to the eNB.</w:t>
      </w:r>
    </w:p>
    <w:p w:rsidR="00D36412" w:rsidRPr="00524A9D" w:rsidRDefault="00D36412" w:rsidP="00D36412">
      <w:pPr>
        <w:pStyle w:val="Heading3"/>
        <w:rPr>
          <w:rPrChange w:id="36646" w:author="CR#1276" w:date="2020-04-07T11:39:00Z">
            <w:rPr/>
          </w:rPrChange>
        </w:rPr>
      </w:pPr>
      <w:bookmarkStart w:id="36647" w:name="_Toc20403273"/>
      <w:bookmarkStart w:id="36648" w:name="_Toc29372779"/>
      <w:r w:rsidRPr="00524A9D">
        <w:rPr>
          <w:rPrChange w:id="36649" w:author="CR#1276" w:date="2020-04-07T11:39:00Z">
            <w:rPr/>
          </w:rPrChange>
        </w:rPr>
        <w:t>22A.1.7</w:t>
      </w:r>
      <w:r w:rsidRPr="00524A9D">
        <w:rPr>
          <w:rPrChange w:id="36650" w:author="CR#1276" w:date="2020-04-07T11:39:00Z">
            <w:rPr/>
          </w:rPrChange>
        </w:rPr>
        <w:tab/>
        <w:t>LTE-WLAN Aggregation Operation</w:t>
      </w:r>
      <w:bookmarkEnd w:id="36647"/>
      <w:bookmarkEnd w:id="36648"/>
    </w:p>
    <w:p w:rsidR="00D36412" w:rsidRPr="00524A9D" w:rsidRDefault="00D36412" w:rsidP="00D36412">
      <w:pPr>
        <w:pStyle w:val="Heading4"/>
        <w:rPr>
          <w:rPrChange w:id="36651" w:author="CR#1276" w:date="2020-04-07T11:39:00Z">
            <w:rPr/>
          </w:rPrChange>
        </w:rPr>
      </w:pPr>
      <w:bookmarkStart w:id="36652" w:name="_Toc20403274"/>
      <w:bookmarkStart w:id="36653" w:name="_Toc29372780"/>
      <w:r w:rsidRPr="00524A9D">
        <w:rPr>
          <w:rPrChange w:id="36654" w:author="CR#1276" w:date="2020-04-07T11:39:00Z">
            <w:rPr/>
          </w:rPrChange>
        </w:rPr>
        <w:t>22A.1.7.1</w:t>
      </w:r>
      <w:r w:rsidRPr="00524A9D">
        <w:rPr>
          <w:rPrChange w:id="36655" w:author="CR#1276" w:date="2020-04-07T11:39:00Z">
            <w:rPr/>
          </w:rPrChange>
        </w:rPr>
        <w:tab/>
        <w:t>WT Addition</w:t>
      </w:r>
      <w:bookmarkEnd w:id="36652"/>
      <w:bookmarkEnd w:id="36653"/>
    </w:p>
    <w:p w:rsidR="00D36412" w:rsidRPr="00524A9D" w:rsidRDefault="00D36412" w:rsidP="00D36412">
      <w:pPr>
        <w:rPr>
          <w:rPrChange w:id="36656" w:author="CR#1276" w:date="2020-04-07T11:39:00Z">
            <w:rPr/>
          </w:rPrChange>
        </w:rPr>
      </w:pPr>
      <w:r w:rsidRPr="00524A9D">
        <w:rPr>
          <w:rPrChange w:id="36657" w:author="CR#1276" w:date="2020-04-07T11:39:00Z">
            <w:rPr/>
          </w:rPrChange>
        </w:rPr>
        <w:t>The WT Addition procedure is initiated by the eNB and is used to establish a UE context at the WT in order to provide WLAN resources to the UE.</w:t>
      </w:r>
    </w:p>
    <w:p w:rsidR="00D36412" w:rsidRPr="00524A9D" w:rsidRDefault="00922910" w:rsidP="00D36412">
      <w:pPr>
        <w:pStyle w:val="TH"/>
        <w:rPr>
          <w:rPrChange w:id="36658" w:author="CR#1276" w:date="2020-04-07T11:39:00Z">
            <w:rPr/>
          </w:rPrChange>
        </w:rPr>
      </w:pPr>
      <w:r w:rsidRPr="00524A9D">
        <w:rPr>
          <w:rPrChange w:id="36659" w:author="CR#1276" w:date="2020-04-07T11:39:00Z">
            <w:rPr/>
          </w:rPrChange>
        </w:rPr>
        <w:object w:dxaOrig="7005" w:dyaOrig="5430">
          <v:shape id="_x0000_i1267" type="#_x0000_t75" style="width:294.75pt;height:228.75pt" o:ole="">
            <v:imagedata r:id="rId519" o:title=""/>
          </v:shape>
          <o:OLEObject Type="Embed" ProgID="Visio.Drawing.11" ShapeID="_x0000_i1267" DrawAspect="Content" ObjectID="_1647770628" r:id="rId520"/>
        </w:object>
      </w:r>
    </w:p>
    <w:p w:rsidR="00D36412" w:rsidRPr="00524A9D" w:rsidRDefault="00D36412" w:rsidP="009C26DC">
      <w:pPr>
        <w:pStyle w:val="TF"/>
        <w:outlineLvl w:val="0"/>
        <w:rPr>
          <w:rPrChange w:id="36660" w:author="CR#1276" w:date="2020-04-07T11:39:00Z">
            <w:rPr/>
          </w:rPrChange>
        </w:rPr>
      </w:pPr>
      <w:r w:rsidRPr="00524A9D">
        <w:rPr>
          <w:rPrChange w:id="36661" w:author="CR#1276" w:date="2020-04-07T11:39:00Z">
            <w:rPr/>
          </w:rPrChange>
        </w:rPr>
        <w:t>Figure 22A.1.7.1-1: WT Addition procedure</w:t>
      </w:r>
    </w:p>
    <w:p w:rsidR="00D36412" w:rsidRPr="00524A9D" w:rsidRDefault="00D36412" w:rsidP="00D36412">
      <w:pPr>
        <w:pStyle w:val="B1"/>
        <w:rPr>
          <w:rPrChange w:id="36662" w:author="CR#1276" w:date="2020-04-07T11:39:00Z">
            <w:rPr/>
          </w:rPrChange>
        </w:rPr>
      </w:pPr>
      <w:r w:rsidRPr="00524A9D">
        <w:rPr>
          <w:rPrChange w:id="36663" w:author="CR#1276" w:date="2020-04-07T11:39:00Z">
            <w:rPr/>
          </w:rPrChange>
        </w:rPr>
        <w:lastRenderedPageBreak/>
        <w:t>1.</w:t>
      </w:r>
      <w:r w:rsidRPr="00524A9D">
        <w:rPr>
          <w:rPrChange w:id="36664" w:author="CR#1276" w:date="2020-04-07T11:39:00Z">
            <w:rPr/>
          </w:rPrChange>
        </w:rPr>
        <w:tab/>
        <w:t xml:space="preserve">The eNB </w:t>
      </w:r>
      <w:r w:rsidR="007A3EE8" w:rsidRPr="00524A9D">
        <w:rPr>
          <w:rPrChange w:id="36665" w:author="CR#1276" w:date="2020-04-07T11:39:00Z">
            <w:rPr/>
          </w:rPrChange>
        </w:rPr>
        <w:t xml:space="preserve">sends the WT Addition Request message </w:t>
      </w:r>
      <w:r w:rsidRPr="00524A9D">
        <w:rPr>
          <w:rPrChange w:id="36666" w:author="CR#1276" w:date="2020-04-07T11:39:00Z">
            <w:rPr/>
          </w:rPrChange>
        </w:rPr>
        <w:t>to request the WT to allocate WLAN resources for specific E-RABs, indicating E-RAB characteristics. The WT may reject the request.</w:t>
      </w:r>
    </w:p>
    <w:p w:rsidR="00F352F5" w:rsidRPr="00524A9D" w:rsidRDefault="00F352F5" w:rsidP="00F352F5">
      <w:pPr>
        <w:pStyle w:val="NO"/>
        <w:rPr>
          <w:rPrChange w:id="36667" w:author="CR#1276" w:date="2020-04-07T11:39:00Z">
            <w:rPr/>
          </w:rPrChange>
        </w:rPr>
      </w:pPr>
      <w:r w:rsidRPr="00524A9D">
        <w:rPr>
          <w:rPrChange w:id="36668" w:author="CR#1276" w:date="2020-04-07T11:39:00Z">
            <w:rPr/>
          </w:rPrChange>
        </w:rPr>
        <w:t>NOTE:</w:t>
      </w:r>
      <w:r w:rsidRPr="00524A9D">
        <w:rPr>
          <w:rPrChange w:id="36669" w:author="CR#1276" w:date="2020-04-07T11:39:00Z">
            <w:rPr/>
          </w:rPrChange>
        </w:rPr>
        <w:tab/>
        <w:t>The eNB may either decide to request resources from the WT of such an amount, that the QoS for the respective E-RAB is guaranteed by the exact sum of resources provided by the eNB and the WT together, or even more. The eNB</w:t>
      </w:r>
      <w:r w:rsidR="00FA4A7A" w:rsidRPr="00524A9D">
        <w:rPr>
          <w:rPrChange w:id="36670" w:author="CR#1276" w:date="2020-04-07T11:39:00Z">
            <w:rPr/>
          </w:rPrChange>
        </w:rPr>
        <w:t>'</w:t>
      </w:r>
      <w:r w:rsidRPr="00524A9D">
        <w:rPr>
          <w:rPrChange w:id="36671" w:author="CR#1276" w:date="2020-04-07T11:39:00Z">
            <w:rPr/>
          </w:rPrChange>
        </w:rPr>
        <w:t>s decision may be reflected in step 1 by the E-RAB parameters signalled to the WT, which may differ from E-RAB parameters received over S1.</w:t>
      </w:r>
    </w:p>
    <w:p w:rsidR="00D36412" w:rsidRPr="00524A9D" w:rsidRDefault="00D36412" w:rsidP="00D36412">
      <w:pPr>
        <w:pStyle w:val="B1"/>
        <w:rPr>
          <w:rPrChange w:id="36672" w:author="CR#1276" w:date="2020-04-07T11:39:00Z">
            <w:rPr/>
          </w:rPrChange>
        </w:rPr>
      </w:pPr>
      <w:r w:rsidRPr="00524A9D">
        <w:rPr>
          <w:rPrChange w:id="36673" w:author="CR#1276" w:date="2020-04-07T11:39:00Z">
            <w:rPr/>
          </w:rPrChange>
        </w:rPr>
        <w:t>2.</w:t>
      </w:r>
      <w:r w:rsidRPr="00524A9D">
        <w:rPr>
          <w:rPrChange w:id="36674" w:author="CR#1276" w:date="2020-04-07T11:39:00Z">
            <w:rPr/>
          </w:rPrChange>
        </w:rPr>
        <w:tab/>
        <w:t xml:space="preserve">If the WT is able to admit the full or partial WLAN resource request, it responds with </w:t>
      </w:r>
      <w:r w:rsidR="007A3EE8" w:rsidRPr="00524A9D">
        <w:rPr>
          <w:rPrChange w:id="36675" w:author="CR#1276" w:date="2020-04-07T11:39:00Z">
            <w:rPr/>
          </w:rPrChange>
        </w:rPr>
        <w:t xml:space="preserve">the </w:t>
      </w:r>
      <w:r w:rsidRPr="00524A9D">
        <w:rPr>
          <w:rPrChange w:id="36676" w:author="CR#1276" w:date="2020-04-07T11:39:00Z">
            <w:rPr/>
          </w:rPrChange>
        </w:rPr>
        <w:t xml:space="preserve">WT </w:t>
      </w:r>
      <w:r w:rsidR="007A3EE8" w:rsidRPr="00524A9D">
        <w:rPr>
          <w:rPrChange w:id="36677" w:author="CR#1276" w:date="2020-04-07T11:39:00Z">
            <w:rPr/>
          </w:rPrChange>
        </w:rPr>
        <w:t xml:space="preserve">Addition </w:t>
      </w:r>
      <w:r w:rsidRPr="00524A9D">
        <w:rPr>
          <w:rPrChange w:id="36678" w:author="CR#1276" w:date="2020-04-07T11:39:00Z">
            <w:rPr/>
          </w:rPrChange>
        </w:rPr>
        <w:t>Request Acknowledge</w:t>
      </w:r>
      <w:r w:rsidR="007A3EE8" w:rsidRPr="00524A9D">
        <w:rPr>
          <w:rPrChange w:id="36679" w:author="CR#1276" w:date="2020-04-07T11:39:00Z">
            <w:rPr/>
          </w:rPrChange>
        </w:rPr>
        <w:t xml:space="preserve"> message</w:t>
      </w:r>
      <w:r w:rsidRPr="00524A9D">
        <w:rPr>
          <w:rPrChange w:id="36680" w:author="CR#1276" w:date="2020-04-07T11:39:00Z">
            <w:rPr/>
          </w:rPrChange>
        </w:rPr>
        <w:t>.</w:t>
      </w:r>
    </w:p>
    <w:p w:rsidR="00D36412" w:rsidRPr="00524A9D" w:rsidRDefault="00D36412" w:rsidP="00D36412">
      <w:pPr>
        <w:pStyle w:val="B1"/>
        <w:rPr>
          <w:rPrChange w:id="36681" w:author="CR#1276" w:date="2020-04-07T11:39:00Z">
            <w:rPr/>
          </w:rPrChange>
        </w:rPr>
      </w:pPr>
      <w:r w:rsidRPr="00524A9D">
        <w:rPr>
          <w:rPrChange w:id="36682" w:author="CR#1276" w:date="2020-04-07T11:39:00Z">
            <w:rPr/>
          </w:rPrChange>
        </w:rPr>
        <w:t>3.</w:t>
      </w:r>
      <w:r w:rsidRPr="00524A9D">
        <w:rPr>
          <w:rPrChange w:id="36683" w:author="CR#1276" w:date="2020-04-07T11:39:00Z">
            <w:rPr/>
          </w:rPrChange>
        </w:rPr>
        <w:tab/>
        <w:t xml:space="preserve">The eNB sends the </w:t>
      </w:r>
      <w:r w:rsidRPr="00524A9D">
        <w:rPr>
          <w:i/>
          <w:rPrChange w:id="36684" w:author="CR#1276" w:date="2020-04-07T11:39:00Z">
            <w:rPr>
              <w:i/>
            </w:rPr>
          </w:rPrChange>
        </w:rPr>
        <w:t>RRCConnectionReconfiguration</w:t>
      </w:r>
      <w:r w:rsidRPr="00524A9D">
        <w:rPr>
          <w:rPrChange w:id="36685" w:author="CR#1276" w:date="2020-04-07T11:39:00Z">
            <w:rPr/>
          </w:rPrChange>
        </w:rPr>
        <w:t xml:space="preserve"> message to the UE including the new radio resource configuration.</w:t>
      </w:r>
      <w:r w:rsidR="00A03DC9" w:rsidRPr="00524A9D">
        <w:rPr>
          <w:rPrChange w:id="36686" w:author="CR#1276" w:date="2020-04-07T11:39:00Z">
            <w:rPr/>
          </w:rPrChange>
        </w:rPr>
        <w:t xml:space="preserve"> The eNB may include the Access Categories for uplink E-RABs, if received from the WT in step 2.</w:t>
      </w:r>
    </w:p>
    <w:p w:rsidR="00D36412" w:rsidRPr="00524A9D" w:rsidRDefault="00D36412" w:rsidP="00D36412">
      <w:pPr>
        <w:pStyle w:val="B1"/>
        <w:rPr>
          <w:rPrChange w:id="36687" w:author="CR#1276" w:date="2020-04-07T11:39:00Z">
            <w:rPr/>
          </w:rPrChange>
        </w:rPr>
      </w:pPr>
      <w:r w:rsidRPr="00524A9D">
        <w:rPr>
          <w:rPrChange w:id="36688" w:author="CR#1276" w:date="2020-04-07T11:39:00Z">
            <w:rPr/>
          </w:rPrChange>
        </w:rPr>
        <w:t>4.</w:t>
      </w:r>
      <w:r w:rsidRPr="00524A9D">
        <w:rPr>
          <w:rPrChange w:id="36689" w:author="CR#1276" w:date="2020-04-07T11:39:00Z">
            <w:rPr/>
          </w:rPrChange>
        </w:rPr>
        <w:tab/>
        <w:t>The UE applies the new configuration and replies with</w:t>
      </w:r>
      <w:r w:rsidR="007A3EE8" w:rsidRPr="00524A9D">
        <w:rPr>
          <w:rPrChange w:id="36690" w:author="CR#1276" w:date="2020-04-07T11:39:00Z">
            <w:rPr/>
          </w:rPrChange>
        </w:rPr>
        <w:t xml:space="preserve"> the</w:t>
      </w:r>
      <w:r w:rsidRPr="00524A9D">
        <w:rPr>
          <w:rPrChange w:id="36691" w:author="CR#1276" w:date="2020-04-07T11:39:00Z">
            <w:rPr/>
          </w:rPrChange>
        </w:rPr>
        <w:t xml:space="preserve"> </w:t>
      </w:r>
      <w:r w:rsidRPr="00524A9D">
        <w:rPr>
          <w:i/>
          <w:rPrChange w:id="36692" w:author="CR#1276" w:date="2020-04-07T11:39:00Z">
            <w:rPr>
              <w:i/>
            </w:rPr>
          </w:rPrChange>
        </w:rPr>
        <w:t>RRCConnectionReconfigurationComplete</w:t>
      </w:r>
      <w:r w:rsidRPr="00524A9D">
        <w:rPr>
          <w:rPrChange w:id="36693" w:author="CR#1276" w:date="2020-04-07T11:39:00Z">
            <w:rPr/>
          </w:rPrChange>
        </w:rPr>
        <w:t xml:space="preserve"> message.</w:t>
      </w:r>
    </w:p>
    <w:p w:rsidR="00D36412" w:rsidRPr="00524A9D" w:rsidRDefault="00D36412" w:rsidP="00D36412">
      <w:pPr>
        <w:pStyle w:val="B1"/>
        <w:rPr>
          <w:rPrChange w:id="36694" w:author="CR#1276" w:date="2020-04-07T11:39:00Z">
            <w:rPr/>
          </w:rPrChange>
        </w:rPr>
      </w:pPr>
      <w:r w:rsidRPr="00524A9D">
        <w:rPr>
          <w:rPrChange w:id="36695" w:author="CR#1276" w:date="2020-04-07T11:39:00Z">
            <w:rPr/>
          </w:rPrChange>
        </w:rPr>
        <w:t>5.</w:t>
      </w:r>
      <w:r w:rsidRPr="00524A9D">
        <w:rPr>
          <w:rPrChange w:id="36696" w:author="CR#1276" w:date="2020-04-07T11:39:00Z">
            <w:rPr/>
          </w:rPrChange>
        </w:rPr>
        <w:tab/>
        <w:t>The UE performs WLAN Association.</w:t>
      </w:r>
    </w:p>
    <w:p w:rsidR="00D36412" w:rsidRPr="00524A9D" w:rsidRDefault="00D36412" w:rsidP="00D36412">
      <w:pPr>
        <w:pStyle w:val="B1"/>
        <w:rPr>
          <w:rPrChange w:id="36697" w:author="CR#1276" w:date="2020-04-07T11:39:00Z">
            <w:rPr/>
          </w:rPrChange>
        </w:rPr>
      </w:pPr>
      <w:r w:rsidRPr="00524A9D">
        <w:rPr>
          <w:rPrChange w:id="36698" w:author="CR#1276" w:date="2020-04-07T11:39:00Z">
            <w:rPr/>
          </w:rPrChange>
        </w:rPr>
        <w:t>6.</w:t>
      </w:r>
      <w:r w:rsidRPr="00524A9D">
        <w:rPr>
          <w:rPrChange w:id="36699" w:author="CR#1276" w:date="2020-04-07T11:39:00Z">
            <w:rPr/>
          </w:rPrChange>
        </w:rPr>
        <w:tab/>
        <w:t>The WT</w:t>
      </w:r>
      <w:r w:rsidR="00922910" w:rsidRPr="00524A9D">
        <w:rPr>
          <w:rPrChange w:id="36700" w:author="CR#1276" w:date="2020-04-07T11:39:00Z">
            <w:rPr/>
          </w:rPrChange>
        </w:rPr>
        <w:t>, if supported,</w:t>
      </w:r>
      <w:r w:rsidRPr="00524A9D">
        <w:rPr>
          <w:rPrChange w:id="36701" w:author="CR#1276" w:date="2020-04-07T11:39:00Z">
            <w:rPr/>
          </w:rPrChange>
        </w:rPr>
        <w:t xml:space="preserve"> sends the WT Association Confirmation message.</w:t>
      </w:r>
    </w:p>
    <w:p w:rsidR="00D36412" w:rsidRPr="00524A9D" w:rsidRDefault="00D36412" w:rsidP="00D36412">
      <w:pPr>
        <w:pStyle w:val="B1"/>
        <w:rPr>
          <w:rPrChange w:id="36702" w:author="CR#1276" w:date="2020-04-07T11:39:00Z">
            <w:rPr/>
          </w:rPrChange>
        </w:rPr>
      </w:pPr>
      <w:r w:rsidRPr="00524A9D">
        <w:rPr>
          <w:rPrChange w:id="36703" w:author="CR#1276" w:date="2020-04-07T11:39:00Z">
            <w:rPr/>
          </w:rPrChange>
        </w:rPr>
        <w:t>7.</w:t>
      </w:r>
      <w:r w:rsidRPr="00524A9D">
        <w:rPr>
          <w:rPrChange w:id="36704" w:author="CR#1276" w:date="2020-04-07T11:39:00Z">
            <w:rPr/>
          </w:rPrChange>
        </w:rPr>
        <w:tab/>
        <w:t>If configured by the eNB, the UE may send</w:t>
      </w:r>
      <w:r w:rsidR="007A3EE8" w:rsidRPr="00524A9D">
        <w:rPr>
          <w:rPrChange w:id="36705" w:author="CR#1276" w:date="2020-04-07T11:39:00Z">
            <w:rPr/>
          </w:rPrChange>
        </w:rPr>
        <w:t xml:space="preserve"> the</w:t>
      </w:r>
      <w:r w:rsidRPr="00524A9D">
        <w:rPr>
          <w:rPrChange w:id="36706" w:author="CR#1276" w:date="2020-04-07T11:39:00Z">
            <w:rPr/>
          </w:rPrChange>
        </w:rPr>
        <w:t xml:space="preserve"> </w:t>
      </w:r>
      <w:r w:rsidRPr="00524A9D">
        <w:rPr>
          <w:i/>
          <w:iCs/>
          <w:rPrChange w:id="36707" w:author="CR#1276" w:date="2020-04-07T11:39:00Z">
            <w:rPr>
              <w:i/>
              <w:iCs/>
            </w:rPr>
          </w:rPrChange>
        </w:rPr>
        <w:t xml:space="preserve">WLANConnectionStatusReport </w:t>
      </w:r>
      <w:r w:rsidRPr="00524A9D">
        <w:rPr>
          <w:rPrChange w:id="36708" w:author="CR#1276" w:date="2020-04-07T11:39:00Z">
            <w:rPr/>
          </w:rPrChange>
        </w:rPr>
        <w:t>message.</w:t>
      </w:r>
    </w:p>
    <w:p w:rsidR="00D36412" w:rsidRPr="00524A9D" w:rsidRDefault="00D36412" w:rsidP="00D36412">
      <w:pPr>
        <w:pStyle w:val="Heading4"/>
        <w:rPr>
          <w:rPrChange w:id="36709" w:author="CR#1276" w:date="2020-04-07T11:39:00Z">
            <w:rPr/>
          </w:rPrChange>
        </w:rPr>
      </w:pPr>
      <w:bookmarkStart w:id="36710" w:name="_Toc20403275"/>
      <w:bookmarkStart w:id="36711" w:name="_Toc29372781"/>
      <w:r w:rsidRPr="00524A9D">
        <w:rPr>
          <w:rPrChange w:id="36712" w:author="CR#1276" w:date="2020-04-07T11:39:00Z">
            <w:rPr/>
          </w:rPrChange>
        </w:rPr>
        <w:t>22A.1.7.2</w:t>
      </w:r>
      <w:r w:rsidRPr="00524A9D">
        <w:rPr>
          <w:rPrChange w:id="36713" w:author="CR#1276" w:date="2020-04-07T11:39:00Z">
            <w:rPr/>
          </w:rPrChange>
        </w:rPr>
        <w:tab/>
        <w:t>WT Modification</w:t>
      </w:r>
      <w:bookmarkEnd w:id="36710"/>
      <w:bookmarkEnd w:id="36711"/>
    </w:p>
    <w:p w:rsidR="00D36412" w:rsidRPr="00524A9D" w:rsidRDefault="00D36412" w:rsidP="00D36412">
      <w:pPr>
        <w:rPr>
          <w:rPrChange w:id="36714" w:author="CR#1276" w:date="2020-04-07T11:39:00Z">
            <w:rPr/>
          </w:rPrChange>
        </w:rPr>
      </w:pPr>
      <w:r w:rsidRPr="00524A9D">
        <w:rPr>
          <w:rPrChange w:id="36715" w:author="CR#1276" w:date="2020-04-07T11:39:00Z">
            <w:rPr/>
          </w:rPrChange>
        </w:rPr>
        <w:t>The WT Modification procedure may be initiated either by the eNB or by the WT and be used to modify, establish or release bearer contexts or to modify other properties of the UE context within the same WT.</w:t>
      </w:r>
    </w:p>
    <w:p w:rsidR="00D36412" w:rsidRPr="00524A9D" w:rsidRDefault="00D36412" w:rsidP="00D36412">
      <w:pPr>
        <w:rPr>
          <w:rPrChange w:id="36716" w:author="CR#1276" w:date="2020-04-07T11:39:00Z">
            <w:rPr/>
          </w:rPrChange>
        </w:rPr>
      </w:pPr>
      <w:r w:rsidRPr="00524A9D">
        <w:rPr>
          <w:lang w:eastAsia="zh-CN"/>
          <w:rPrChange w:id="36717" w:author="CR#1276" w:date="2020-04-07T11:39:00Z">
            <w:rPr>
              <w:lang w:eastAsia="zh-CN"/>
            </w:rPr>
          </w:rPrChange>
        </w:rPr>
        <w:t>The WT M</w:t>
      </w:r>
      <w:r w:rsidRPr="00524A9D">
        <w:rPr>
          <w:rPrChange w:id="36718" w:author="CR#1276" w:date="2020-04-07T11:39:00Z">
            <w:rPr/>
          </w:rPrChange>
        </w:rPr>
        <w:t>odification procedure does not necessarily need to involve signalling towards the UE.</w:t>
      </w:r>
    </w:p>
    <w:p w:rsidR="00D36412" w:rsidRPr="00524A9D" w:rsidRDefault="00D36412" w:rsidP="00D36412">
      <w:pPr>
        <w:rPr>
          <w:rPrChange w:id="36719" w:author="CR#1276" w:date="2020-04-07T11:39:00Z">
            <w:rPr/>
          </w:rPrChange>
        </w:rPr>
      </w:pPr>
      <w:r w:rsidRPr="00524A9D">
        <w:rPr>
          <w:b/>
          <w:rPrChange w:id="36720" w:author="CR#1276" w:date="2020-04-07T11:39:00Z">
            <w:rPr>
              <w:b/>
            </w:rPr>
          </w:rPrChange>
        </w:rPr>
        <w:t>eNB initiated WT Modification</w:t>
      </w:r>
    </w:p>
    <w:p w:rsidR="00D36412" w:rsidRPr="00524A9D" w:rsidRDefault="00D36412" w:rsidP="00D36412">
      <w:pPr>
        <w:pStyle w:val="TH"/>
        <w:rPr>
          <w:rPrChange w:id="36721" w:author="CR#1276" w:date="2020-04-07T11:39:00Z">
            <w:rPr/>
          </w:rPrChange>
        </w:rPr>
      </w:pPr>
      <w:r w:rsidRPr="00524A9D">
        <w:rPr>
          <w:rPrChange w:id="36722" w:author="CR#1276" w:date="2020-04-07T11:39:00Z">
            <w:rPr/>
          </w:rPrChange>
        </w:rPr>
        <w:object w:dxaOrig="8355" w:dyaOrig="5071">
          <v:shape id="_x0000_i1268" type="#_x0000_t75" style="width:417.75pt;height:253.5pt" o:ole="">
            <v:imagedata r:id="rId521" o:title=""/>
          </v:shape>
          <o:OLEObject Type="Embed" ProgID="Visio.Drawing.11" ShapeID="_x0000_i1268" DrawAspect="Content" ObjectID="_1647770629" r:id="rId522"/>
        </w:object>
      </w:r>
    </w:p>
    <w:p w:rsidR="00D36412" w:rsidRPr="00524A9D" w:rsidRDefault="00D36412" w:rsidP="009C26DC">
      <w:pPr>
        <w:pStyle w:val="TF"/>
        <w:outlineLvl w:val="0"/>
        <w:rPr>
          <w:rPrChange w:id="36723" w:author="CR#1276" w:date="2020-04-07T11:39:00Z">
            <w:rPr/>
          </w:rPrChange>
        </w:rPr>
      </w:pPr>
      <w:r w:rsidRPr="00524A9D">
        <w:rPr>
          <w:rPrChange w:id="36724" w:author="CR#1276" w:date="2020-04-07T11:39:00Z">
            <w:rPr/>
          </w:rPrChange>
        </w:rPr>
        <w:t>Figure 22A.1.7.2-1: WT Modification procedure – eNB initiated</w:t>
      </w:r>
    </w:p>
    <w:p w:rsidR="00D36412" w:rsidRPr="00524A9D" w:rsidRDefault="00D36412" w:rsidP="00D36412">
      <w:pPr>
        <w:pStyle w:val="B1"/>
        <w:rPr>
          <w:rPrChange w:id="36725" w:author="CR#1276" w:date="2020-04-07T11:39:00Z">
            <w:rPr/>
          </w:rPrChange>
        </w:rPr>
      </w:pPr>
      <w:r w:rsidRPr="00524A9D">
        <w:rPr>
          <w:rPrChange w:id="36726" w:author="CR#1276" w:date="2020-04-07T11:39:00Z">
            <w:rPr/>
          </w:rPrChange>
        </w:rPr>
        <w:t>1.</w:t>
      </w:r>
      <w:r w:rsidRPr="00524A9D">
        <w:rPr>
          <w:rPrChange w:id="36727" w:author="CR#1276" w:date="2020-04-07T11:39:00Z">
            <w:rPr/>
          </w:rPrChange>
        </w:rPr>
        <w:tab/>
        <w:t xml:space="preserve">The eNB </w:t>
      </w:r>
      <w:r w:rsidR="007A3EE8" w:rsidRPr="00524A9D">
        <w:rPr>
          <w:rPrChange w:id="36728" w:author="CR#1276" w:date="2020-04-07T11:39:00Z">
            <w:rPr/>
          </w:rPrChange>
        </w:rPr>
        <w:t xml:space="preserve">sends the WT Modification Request message to </w:t>
      </w:r>
      <w:r w:rsidRPr="00524A9D">
        <w:rPr>
          <w:rPrChange w:id="36729" w:author="CR#1276" w:date="2020-04-07T11:39:00Z">
            <w:rPr/>
          </w:rPrChange>
        </w:rPr>
        <w:t>request the WT to modify the WLAN resources for specific E-RABs.</w:t>
      </w:r>
    </w:p>
    <w:p w:rsidR="00F352F5" w:rsidRPr="00524A9D" w:rsidRDefault="00F352F5" w:rsidP="00F352F5">
      <w:pPr>
        <w:pStyle w:val="NO"/>
        <w:rPr>
          <w:rPrChange w:id="36730" w:author="CR#1276" w:date="2020-04-07T11:39:00Z">
            <w:rPr/>
          </w:rPrChange>
        </w:rPr>
      </w:pPr>
      <w:r w:rsidRPr="00524A9D">
        <w:rPr>
          <w:rPrChange w:id="36731" w:author="CR#1276" w:date="2020-04-07T11:39:00Z">
            <w:rPr/>
          </w:rPrChange>
        </w:rPr>
        <w:t>NOTE:</w:t>
      </w:r>
      <w:r w:rsidRPr="00524A9D">
        <w:rPr>
          <w:rPrChange w:id="36732" w:author="CR#1276" w:date="2020-04-07T11:39:00Z">
            <w:rPr/>
          </w:rPrChange>
        </w:rPr>
        <w:tab/>
        <w:t>The eNB may either decide to request resources from the WT of such an amount, that the QoS for the respective E-RAB is guaranteed by the exact sum of resources provided by the eNB and the WT together, or even more. The eNB</w:t>
      </w:r>
      <w:r w:rsidR="00FA4A7A" w:rsidRPr="00524A9D">
        <w:rPr>
          <w:rPrChange w:id="36733" w:author="CR#1276" w:date="2020-04-07T11:39:00Z">
            <w:rPr/>
          </w:rPrChange>
        </w:rPr>
        <w:t>'</w:t>
      </w:r>
      <w:r w:rsidRPr="00524A9D">
        <w:rPr>
          <w:rPrChange w:id="36734" w:author="CR#1276" w:date="2020-04-07T11:39:00Z">
            <w:rPr/>
          </w:rPrChange>
        </w:rPr>
        <w:t>s decision may be reflected in step 1 by the E-RAB parameters signalled to the WT, which may differ from E-RAB parameters received over S1.</w:t>
      </w:r>
    </w:p>
    <w:p w:rsidR="00D36412" w:rsidRPr="00524A9D" w:rsidRDefault="00D36412" w:rsidP="00D36412">
      <w:pPr>
        <w:pStyle w:val="B1"/>
        <w:rPr>
          <w:rPrChange w:id="36735" w:author="CR#1276" w:date="2020-04-07T11:39:00Z">
            <w:rPr/>
          </w:rPrChange>
        </w:rPr>
      </w:pPr>
      <w:r w:rsidRPr="00524A9D">
        <w:rPr>
          <w:rPrChange w:id="36736" w:author="CR#1276" w:date="2020-04-07T11:39:00Z">
            <w:rPr/>
          </w:rPrChange>
        </w:rPr>
        <w:lastRenderedPageBreak/>
        <w:t>2.</w:t>
      </w:r>
      <w:r w:rsidRPr="00524A9D">
        <w:rPr>
          <w:rPrChange w:id="36737" w:author="CR#1276" w:date="2020-04-07T11:39:00Z">
            <w:rPr/>
          </w:rPrChange>
        </w:rPr>
        <w:tab/>
        <w:t>If the WT accepts the request, it applies the modified WLAN resource configuration and responds with</w:t>
      </w:r>
      <w:r w:rsidR="007A3EE8" w:rsidRPr="00524A9D">
        <w:rPr>
          <w:rPrChange w:id="36738" w:author="CR#1276" w:date="2020-04-07T11:39:00Z">
            <w:rPr/>
          </w:rPrChange>
        </w:rPr>
        <w:t xml:space="preserve"> the</w:t>
      </w:r>
      <w:r w:rsidRPr="00524A9D">
        <w:rPr>
          <w:rPrChange w:id="36739" w:author="CR#1276" w:date="2020-04-07T11:39:00Z">
            <w:rPr/>
          </w:rPrChange>
        </w:rPr>
        <w:t xml:space="preserve"> WT Modification Request Acknowledge</w:t>
      </w:r>
      <w:r w:rsidR="007A3EE8" w:rsidRPr="00524A9D">
        <w:rPr>
          <w:rPrChange w:id="36740" w:author="CR#1276" w:date="2020-04-07T11:39:00Z">
            <w:rPr/>
          </w:rPrChange>
        </w:rPr>
        <w:t xml:space="preserve"> message</w:t>
      </w:r>
      <w:r w:rsidRPr="00524A9D">
        <w:rPr>
          <w:rPrChange w:id="36741" w:author="CR#1276" w:date="2020-04-07T11:39:00Z">
            <w:rPr/>
          </w:rPrChange>
        </w:rPr>
        <w:t>.</w:t>
      </w:r>
    </w:p>
    <w:p w:rsidR="00D36412" w:rsidRPr="00524A9D" w:rsidRDefault="00D36412" w:rsidP="00D36412">
      <w:pPr>
        <w:pStyle w:val="B1"/>
        <w:rPr>
          <w:rPrChange w:id="36742" w:author="CR#1276" w:date="2020-04-07T11:39:00Z">
            <w:rPr/>
          </w:rPrChange>
        </w:rPr>
      </w:pPr>
      <w:r w:rsidRPr="00524A9D">
        <w:rPr>
          <w:rPrChange w:id="36743" w:author="CR#1276" w:date="2020-04-07T11:39:00Z">
            <w:rPr/>
          </w:rPrChange>
        </w:rPr>
        <w:t>3.</w:t>
      </w:r>
      <w:r w:rsidRPr="00524A9D">
        <w:rPr>
          <w:rPrChange w:id="36744" w:author="CR#1276" w:date="2020-04-07T11:39:00Z">
            <w:rPr/>
          </w:rPrChange>
        </w:rPr>
        <w:tab/>
        <w:t xml:space="preserve">If the modification requires RRC configuration, eNB sends the </w:t>
      </w:r>
      <w:r w:rsidRPr="00524A9D">
        <w:rPr>
          <w:i/>
          <w:rPrChange w:id="36745" w:author="CR#1276" w:date="2020-04-07T11:39:00Z">
            <w:rPr>
              <w:i/>
            </w:rPr>
          </w:rPrChange>
        </w:rPr>
        <w:t>RRCConnectionReconfiguration</w:t>
      </w:r>
      <w:r w:rsidRPr="00524A9D">
        <w:rPr>
          <w:rPrChange w:id="36746" w:author="CR#1276" w:date="2020-04-07T11:39:00Z">
            <w:rPr/>
          </w:rPrChange>
        </w:rPr>
        <w:t xml:space="preserve"> message to the UE including the new WLAN radio resource configuration.</w:t>
      </w:r>
      <w:r w:rsidR="00A03DC9" w:rsidRPr="00524A9D">
        <w:rPr>
          <w:rPrChange w:id="36747" w:author="CR#1276" w:date="2020-04-07T11:39:00Z">
            <w:rPr/>
          </w:rPrChange>
        </w:rPr>
        <w:t xml:space="preserve"> The eNB may include the Access Categories for uplink E-RABs, if received from the WT in step 2.</w:t>
      </w:r>
    </w:p>
    <w:p w:rsidR="00D36412" w:rsidRPr="00524A9D" w:rsidRDefault="00D36412" w:rsidP="00D36412">
      <w:pPr>
        <w:pStyle w:val="B1"/>
        <w:rPr>
          <w:rPrChange w:id="36748" w:author="CR#1276" w:date="2020-04-07T11:39:00Z">
            <w:rPr/>
          </w:rPrChange>
        </w:rPr>
      </w:pPr>
      <w:r w:rsidRPr="00524A9D">
        <w:rPr>
          <w:rPrChange w:id="36749" w:author="CR#1276" w:date="2020-04-07T11:39:00Z">
            <w:rPr/>
          </w:rPrChange>
        </w:rPr>
        <w:t>4.</w:t>
      </w:r>
      <w:r w:rsidRPr="00524A9D">
        <w:rPr>
          <w:rPrChange w:id="36750" w:author="CR#1276" w:date="2020-04-07T11:39:00Z">
            <w:rPr/>
          </w:rPrChange>
        </w:rPr>
        <w:tab/>
        <w:t>The UE applies the new RRC configuration and replies with</w:t>
      </w:r>
      <w:r w:rsidR="007A3EE8" w:rsidRPr="00524A9D">
        <w:rPr>
          <w:rPrChange w:id="36751" w:author="CR#1276" w:date="2020-04-07T11:39:00Z">
            <w:rPr/>
          </w:rPrChange>
        </w:rPr>
        <w:t xml:space="preserve"> the</w:t>
      </w:r>
      <w:r w:rsidRPr="00524A9D">
        <w:rPr>
          <w:rPrChange w:id="36752" w:author="CR#1276" w:date="2020-04-07T11:39:00Z">
            <w:rPr/>
          </w:rPrChange>
        </w:rPr>
        <w:t xml:space="preserve"> </w:t>
      </w:r>
      <w:r w:rsidRPr="00524A9D">
        <w:rPr>
          <w:i/>
          <w:rPrChange w:id="36753" w:author="CR#1276" w:date="2020-04-07T11:39:00Z">
            <w:rPr>
              <w:i/>
            </w:rPr>
          </w:rPrChange>
        </w:rPr>
        <w:t>RRCConnectionReconfigurationComplete</w:t>
      </w:r>
      <w:r w:rsidRPr="00524A9D">
        <w:rPr>
          <w:rPrChange w:id="36754" w:author="CR#1276" w:date="2020-04-07T11:39:00Z">
            <w:rPr/>
          </w:rPrChange>
        </w:rPr>
        <w:t xml:space="preserve"> message.</w:t>
      </w:r>
    </w:p>
    <w:p w:rsidR="00D36412" w:rsidRPr="00524A9D" w:rsidRDefault="00D36412" w:rsidP="00D36412">
      <w:pPr>
        <w:pStyle w:val="B1"/>
        <w:rPr>
          <w:rPrChange w:id="36755" w:author="CR#1276" w:date="2020-04-07T11:39:00Z">
            <w:rPr/>
          </w:rPrChange>
        </w:rPr>
      </w:pPr>
      <w:r w:rsidRPr="00524A9D">
        <w:rPr>
          <w:rPrChange w:id="36756" w:author="CR#1276" w:date="2020-04-07T11:39:00Z">
            <w:rPr/>
          </w:rPrChange>
        </w:rPr>
        <w:t>5.</w:t>
      </w:r>
      <w:r w:rsidRPr="00524A9D">
        <w:rPr>
          <w:rPrChange w:id="36757" w:author="CR#1276" w:date="2020-04-07T11:39:00Z">
            <w:rPr/>
          </w:rPrChange>
        </w:rPr>
        <w:tab/>
        <w:t>The UE starts utilizing the new LWA configuration.</w:t>
      </w:r>
    </w:p>
    <w:p w:rsidR="00D36412" w:rsidRPr="00524A9D" w:rsidRDefault="00D36412" w:rsidP="009C26DC">
      <w:pPr>
        <w:outlineLvl w:val="0"/>
        <w:rPr>
          <w:rPrChange w:id="36758" w:author="CR#1276" w:date="2020-04-07T11:39:00Z">
            <w:rPr/>
          </w:rPrChange>
        </w:rPr>
      </w:pPr>
      <w:r w:rsidRPr="00524A9D">
        <w:rPr>
          <w:b/>
          <w:rPrChange w:id="36759" w:author="CR#1276" w:date="2020-04-07T11:39:00Z">
            <w:rPr>
              <w:b/>
            </w:rPr>
          </w:rPrChange>
        </w:rPr>
        <w:t>WT initiated WT Modification</w:t>
      </w:r>
    </w:p>
    <w:p w:rsidR="00D36412" w:rsidRPr="00524A9D" w:rsidRDefault="00D36412" w:rsidP="00D36412">
      <w:pPr>
        <w:pStyle w:val="TH"/>
        <w:rPr>
          <w:rPrChange w:id="36760" w:author="CR#1276" w:date="2020-04-07T11:39:00Z">
            <w:rPr/>
          </w:rPrChange>
        </w:rPr>
      </w:pPr>
      <w:r w:rsidRPr="00524A9D">
        <w:rPr>
          <w:rPrChange w:id="36761" w:author="CR#1276" w:date="2020-04-07T11:39:00Z">
            <w:rPr/>
          </w:rPrChange>
        </w:rPr>
        <w:object w:dxaOrig="8355" w:dyaOrig="4891">
          <v:shape id="_x0000_i1269" type="#_x0000_t75" style="width:417.75pt;height:244.5pt" o:ole="">
            <v:imagedata r:id="rId523" o:title=""/>
          </v:shape>
          <o:OLEObject Type="Embed" ProgID="Visio.Drawing.11" ShapeID="_x0000_i1269" DrawAspect="Content" ObjectID="_1647770630" r:id="rId524"/>
        </w:object>
      </w:r>
    </w:p>
    <w:p w:rsidR="00D36412" w:rsidRPr="00524A9D" w:rsidRDefault="00D36412" w:rsidP="009C26DC">
      <w:pPr>
        <w:pStyle w:val="TF"/>
        <w:outlineLvl w:val="0"/>
        <w:rPr>
          <w:rPrChange w:id="36762" w:author="CR#1276" w:date="2020-04-07T11:39:00Z">
            <w:rPr/>
          </w:rPrChange>
        </w:rPr>
      </w:pPr>
      <w:r w:rsidRPr="00524A9D">
        <w:rPr>
          <w:rPrChange w:id="36763" w:author="CR#1276" w:date="2020-04-07T11:39:00Z">
            <w:rPr/>
          </w:rPrChange>
        </w:rPr>
        <w:t>Figure 22A.1.7.2-2: WT Modification procedure – WT initiated</w:t>
      </w:r>
    </w:p>
    <w:p w:rsidR="00D36412" w:rsidRPr="00524A9D" w:rsidRDefault="00D36412" w:rsidP="00D36412">
      <w:pPr>
        <w:pStyle w:val="B1"/>
        <w:rPr>
          <w:rPrChange w:id="36764" w:author="CR#1276" w:date="2020-04-07T11:39:00Z">
            <w:rPr/>
          </w:rPrChange>
        </w:rPr>
      </w:pPr>
      <w:r w:rsidRPr="00524A9D">
        <w:rPr>
          <w:rPrChange w:id="36765" w:author="CR#1276" w:date="2020-04-07T11:39:00Z">
            <w:rPr/>
          </w:rPrChange>
        </w:rPr>
        <w:t>1.</w:t>
      </w:r>
      <w:r w:rsidRPr="00524A9D">
        <w:rPr>
          <w:rPrChange w:id="36766" w:author="CR#1276" w:date="2020-04-07T11:39:00Z">
            <w:rPr/>
          </w:rPrChange>
        </w:rPr>
        <w:tab/>
        <w:t xml:space="preserve">The WT sends the </w:t>
      </w:r>
      <w:r w:rsidRPr="00524A9D">
        <w:rPr>
          <w:i/>
          <w:iCs/>
          <w:rPrChange w:id="36767" w:author="CR#1276" w:date="2020-04-07T11:39:00Z">
            <w:rPr>
              <w:i/>
              <w:iCs/>
            </w:rPr>
          </w:rPrChange>
        </w:rPr>
        <w:t>WT Modification Required</w:t>
      </w:r>
      <w:r w:rsidRPr="00524A9D">
        <w:rPr>
          <w:rPrChange w:id="36768" w:author="CR#1276" w:date="2020-04-07T11:39:00Z">
            <w:rPr/>
          </w:rPrChange>
        </w:rPr>
        <w:t xml:space="preserve"> message to </w:t>
      </w:r>
      <w:r w:rsidR="00275C1B" w:rsidRPr="00524A9D">
        <w:rPr>
          <w:rPrChange w:id="36769" w:author="CR#1276" w:date="2020-04-07T11:39:00Z">
            <w:rPr/>
          </w:rPrChange>
        </w:rPr>
        <w:t xml:space="preserve">the eNB to </w:t>
      </w:r>
      <w:r w:rsidR="009E1CFB" w:rsidRPr="00524A9D">
        <w:rPr>
          <w:rPrChange w:id="36770" w:author="CR#1276" w:date="2020-04-07T11:39:00Z">
            <w:rPr/>
          </w:rPrChange>
        </w:rPr>
        <w:t>modify the WLAN resources for specific E-RABs</w:t>
      </w:r>
      <w:r w:rsidRPr="00524A9D">
        <w:rPr>
          <w:rPrChange w:id="36771" w:author="CR#1276" w:date="2020-04-07T11:39:00Z">
            <w:rPr/>
          </w:rPrChange>
        </w:rPr>
        <w:t>.</w:t>
      </w:r>
    </w:p>
    <w:p w:rsidR="00D36412" w:rsidRPr="00524A9D" w:rsidRDefault="00D36412" w:rsidP="00D36412">
      <w:pPr>
        <w:pStyle w:val="B1"/>
        <w:rPr>
          <w:rPrChange w:id="36772" w:author="CR#1276" w:date="2020-04-07T11:39:00Z">
            <w:rPr/>
          </w:rPrChange>
        </w:rPr>
      </w:pPr>
      <w:r w:rsidRPr="00524A9D">
        <w:rPr>
          <w:rPrChange w:id="36773" w:author="CR#1276" w:date="2020-04-07T11:39:00Z">
            <w:rPr/>
          </w:rPrChange>
        </w:rPr>
        <w:t>2.</w:t>
      </w:r>
      <w:r w:rsidRPr="00524A9D">
        <w:rPr>
          <w:rPrChange w:id="36774" w:author="CR#1276" w:date="2020-04-07T11:39:00Z">
            <w:rPr/>
          </w:rPrChange>
        </w:rPr>
        <w:tab/>
        <w:t xml:space="preserve">The eNB replies with the </w:t>
      </w:r>
      <w:r w:rsidRPr="00524A9D">
        <w:rPr>
          <w:i/>
          <w:iCs/>
          <w:rPrChange w:id="36775" w:author="CR#1276" w:date="2020-04-07T11:39:00Z">
            <w:rPr>
              <w:i/>
              <w:iCs/>
            </w:rPr>
          </w:rPrChange>
        </w:rPr>
        <w:t xml:space="preserve">WT Modification Confirm </w:t>
      </w:r>
      <w:r w:rsidRPr="00524A9D">
        <w:rPr>
          <w:rPrChange w:id="36776" w:author="CR#1276" w:date="2020-04-07T11:39:00Z">
            <w:rPr/>
          </w:rPrChange>
        </w:rPr>
        <w:t>message.</w:t>
      </w:r>
    </w:p>
    <w:p w:rsidR="00D36412" w:rsidRPr="00524A9D" w:rsidRDefault="00D36412" w:rsidP="00D36412">
      <w:pPr>
        <w:pStyle w:val="B1"/>
        <w:rPr>
          <w:rPrChange w:id="36777" w:author="CR#1276" w:date="2020-04-07T11:39:00Z">
            <w:rPr/>
          </w:rPrChange>
        </w:rPr>
      </w:pPr>
      <w:r w:rsidRPr="00524A9D">
        <w:rPr>
          <w:rPrChange w:id="36778" w:author="CR#1276" w:date="2020-04-07T11:39:00Z">
            <w:rPr/>
          </w:rPrChange>
        </w:rPr>
        <w:t>3.</w:t>
      </w:r>
      <w:r w:rsidRPr="00524A9D">
        <w:rPr>
          <w:rPrChange w:id="36779" w:author="CR#1276" w:date="2020-04-07T11:39:00Z">
            <w:rPr/>
          </w:rPrChange>
        </w:rPr>
        <w:tab/>
        <w:t xml:space="preserve">If the modification requires RRC configuration, eNB sends the </w:t>
      </w:r>
      <w:r w:rsidRPr="00524A9D">
        <w:rPr>
          <w:i/>
          <w:rPrChange w:id="36780" w:author="CR#1276" w:date="2020-04-07T11:39:00Z">
            <w:rPr>
              <w:i/>
            </w:rPr>
          </w:rPrChange>
        </w:rPr>
        <w:t>RRCConnectionReconfiguration</w:t>
      </w:r>
      <w:r w:rsidRPr="00524A9D">
        <w:rPr>
          <w:rPrChange w:id="36781" w:author="CR#1276" w:date="2020-04-07T11:39:00Z">
            <w:rPr/>
          </w:rPrChange>
        </w:rPr>
        <w:t xml:space="preserve"> message to the UE including the new WLAN radio resource configuration.</w:t>
      </w:r>
      <w:r w:rsidR="00A03DC9" w:rsidRPr="00524A9D">
        <w:rPr>
          <w:rPrChange w:id="36782" w:author="CR#1276" w:date="2020-04-07T11:39:00Z">
            <w:rPr/>
          </w:rPrChange>
        </w:rPr>
        <w:t xml:space="preserve"> The eNB may include the Access Categories for uplink E-RABs, if received from the WT in step 1.</w:t>
      </w:r>
    </w:p>
    <w:p w:rsidR="00D36412" w:rsidRPr="00524A9D" w:rsidRDefault="00D36412" w:rsidP="00D36412">
      <w:pPr>
        <w:pStyle w:val="B1"/>
        <w:rPr>
          <w:rPrChange w:id="36783" w:author="CR#1276" w:date="2020-04-07T11:39:00Z">
            <w:rPr/>
          </w:rPrChange>
        </w:rPr>
      </w:pPr>
      <w:r w:rsidRPr="00524A9D">
        <w:rPr>
          <w:rPrChange w:id="36784" w:author="CR#1276" w:date="2020-04-07T11:39:00Z">
            <w:rPr/>
          </w:rPrChange>
        </w:rPr>
        <w:t>4.</w:t>
      </w:r>
      <w:r w:rsidRPr="00524A9D">
        <w:rPr>
          <w:rPrChange w:id="36785" w:author="CR#1276" w:date="2020-04-07T11:39:00Z">
            <w:rPr/>
          </w:rPrChange>
        </w:rPr>
        <w:tab/>
        <w:t xml:space="preserve">The UE applies the new RRC configuration and replies with </w:t>
      </w:r>
      <w:r w:rsidR="00275C1B" w:rsidRPr="00524A9D">
        <w:rPr>
          <w:rPrChange w:id="36786" w:author="CR#1276" w:date="2020-04-07T11:39:00Z">
            <w:rPr/>
          </w:rPrChange>
        </w:rPr>
        <w:t xml:space="preserve">the </w:t>
      </w:r>
      <w:r w:rsidRPr="00524A9D">
        <w:rPr>
          <w:i/>
          <w:rPrChange w:id="36787" w:author="CR#1276" w:date="2020-04-07T11:39:00Z">
            <w:rPr>
              <w:i/>
            </w:rPr>
          </w:rPrChange>
        </w:rPr>
        <w:t>RRCConnectionReconfigurationComplete</w:t>
      </w:r>
      <w:r w:rsidRPr="00524A9D">
        <w:rPr>
          <w:rPrChange w:id="36788" w:author="CR#1276" w:date="2020-04-07T11:39:00Z">
            <w:rPr/>
          </w:rPrChange>
        </w:rPr>
        <w:t xml:space="preserve"> message.</w:t>
      </w:r>
    </w:p>
    <w:p w:rsidR="00D36412" w:rsidRPr="00524A9D" w:rsidRDefault="00D36412" w:rsidP="00D36412">
      <w:pPr>
        <w:pStyle w:val="B1"/>
        <w:rPr>
          <w:rPrChange w:id="36789" w:author="CR#1276" w:date="2020-04-07T11:39:00Z">
            <w:rPr/>
          </w:rPrChange>
        </w:rPr>
      </w:pPr>
      <w:r w:rsidRPr="00524A9D">
        <w:rPr>
          <w:rPrChange w:id="36790" w:author="CR#1276" w:date="2020-04-07T11:39:00Z">
            <w:rPr/>
          </w:rPrChange>
        </w:rPr>
        <w:t>5.</w:t>
      </w:r>
      <w:r w:rsidRPr="00524A9D">
        <w:rPr>
          <w:rPrChange w:id="36791" w:author="CR#1276" w:date="2020-04-07T11:39:00Z">
            <w:rPr/>
          </w:rPrChange>
        </w:rPr>
        <w:tab/>
        <w:t>The UE starts utilizing the new LWA configuration.</w:t>
      </w:r>
    </w:p>
    <w:p w:rsidR="00D36412" w:rsidRPr="00524A9D" w:rsidRDefault="00D36412" w:rsidP="00D36412">
      <w:pPr>
        <w:pStyle w:val="Heading4"/>
        <w:rPr>
          <w:rPrChange w:id="36792" w:author="CR#1276" w:date="2020-04-07T11:39:00Z">
            <w:rPr/>
          </w:rPrChange>
        </w:rPr>
      </w:pPr>
      <w:bookmarkStart w:id="36793" w:name="_Toc20403276"/>
      <w:bookmarkStart w:id="36794" w:name="_Toc29372782"/>
      <w:r w:rsidRPr="00524A9D">
        <w:rPr>
          <w:rPrChange w:id="36795" w:author="CR#1276" w:date="2020-04-07T11:39:00Z">
            <w:rPr/>
          </w:rPrChange>
        </w:rPr>
        <w:t>22A.1.7.3</w:t>
      </w:r>
      <w:r w:rsidRPr="00524A9D">
        <w:rPr>
          <w:rPrChange w:id="36796" w:author="CR#1276" w:date="2020-04-07T11:39:00Z">
            <w:rPr/>
          </w:rPrChange>
        </w:rPr>
        <w:tab/>
        <w:t>WT Release</w:t>
      </w:r>
      <w:bookmarkEnd w:id="36793"/>
      <w:bookmarkEnd w:id="36794"/>
    </w:p>
    <w:p w:rsidR="00D36412" w:rsidRPr="00524A9D" w:rsidRDefault="00D36412" w:rsidP="00D36412">
      <w:pPr>
        <w:rPr>
          <w:rPrChange w:id="36797" w:author="CR#1276" w:date="2020-04-07T11:39:00Z">
            <w:rPr/>
          </w:rPrChange>
        </w:rPr>
      </w:pPr>
      <w:r w:rsidRPr="00524A9D">
        <w:rPr>
          <w:rPrChange w:id="36798" w:author="CR#1276" w:date="2020-04-07T11:39:00Z">
            <w:rPr/>
          </w:rPrChange>
        </w:rPr>
        <w:t>The WT Release procedure may be initiated either by the eNB or by the WT and is used to initiate the release of the UE context at the WT. The recipient node of this request cannot reject.</w:t>
      </w:r>
    </w:p>
    <w:p w:rsidR="00D36412" w:rsidRPr="00524A9D" w:rsidRDefault="00275C1B" w:rsidP="00D36412">
      <w:pPr>
        <w:rPr>
          <w:rPrChange w:id="36799" w:author="CR#1276" w:date="2020-04-07T11:39:00Z">
            <w:rPr/>
          </w:rPrChange>
        </w:rPr>
      </w:pPr>
      <w:r w:rsidRPr="00524A9D">
        <w:rPr>
          <w:rPrChange w:id="36800" w:author="CR#1276" w:date="2020-04-07T11:39:00Z">
            <w:rPr/>
          </w:rPrChange>
        </w:rPr>
        <w:t xml:space="preserve">The WT Release procedure </w:t>
      </w:r>
      <w:r w:rsidR="00D36412" w:rsidRPr="00524A9D">
        <w:rPr>
          <w:rPrChange w:id="36801" w:author="CR#1276" w:date="2020-04-07T11:39:00Z">
            <w:rPr/>
          </w:rPrChange>
        </w:rPr>
        <w:t>does not necessarily need to involve signalling towards the UE.</w:t>
      </w:r>
    </w:p>
    <w:p w:rsidR="00D36412" w:rsidRPr="00524A9D" w:rsidRDefault="00D36412" w:rsidP="00D36412">
      <w:pPr>
        <w:rPr>
          <w:rPrChange w:id="36802" w:author="CR#1276" w:date="2020-04-07T11:39:00Z">
            <w:rPr/>
          </w:rPrChange>
        </w:rPr>
      </w:pPr>
      <w:r w:rsidRPr="00524A9D">
        <w:rPr>
          <w:b/>
          <w:rPrChange w:id="36803" w:author="CR#1276" w:date="2020-04-07T11:39:00Z">
            <w:rPr>
              <w:b/>
            </w:rPr>
          </w:rPrChange>
        </w:rPr>
        <w:t>eNB initiated WT Release</w:t>
      </w:r>
    </w:p>
    <w:p w:rsidR="00D36412" w:rsidRPr="00524A9D" w:rsidRDefault="0004032C" w:rsidP="00D36412">
      <w:pPr>
        <w:pStyle w:val="TH"/>
        <w:rPr>
          <w:rPrChange w:id="36804" w:author="CR#1276" w:date="2020-04-07T11:39:00Z">
            <w:rPr/>
          </w:rPrChange>
        </w:rPr>
      </w:pPr>
      <w:r w:rsidRPr="00524A9D">
        <w:rPr>
          <w:rPrChange w:id="36805" w:author="CR#1276" w:date="2020-04-07T11:39:00Z">
            <w:rPr/>
          </w:rPrChange>
        </w:rPr>
        <w:object w:dxaOrig="8535" w:dyaOrig="3970">
          <v:shape id="_x0000_i1270" type="#_x0000_t75" style="width:426.75pt;height:198.75pt" o:ole="">
            <v:imagedata r:id="rId525" o:title=""/>
          </v:shape>
          <o:OLEObject Type="Embed" ProgID="Visio.Drawing.11" ShapeID="_x0000_i1270" DrawAspect="Content" ObjectID="_1647770631" r:id="rId526"/>
        </w:object>
      </w:r>
    </w:p>
    <w:p w:rsidR="00D36412" w:rsidRPr="00524A9D" w:rsidRDefault="00D36412" w:rsidP="009C26DC">
      <w:pPr>
        <w:pStyle w:val="TF"/>
        <w:outlineLvl w:val="0"/>
        <w:rPr>
          <w:rPrChange w:id="36806" w:author="CR#1276" w:date="2020-04-07T11:39:00Z">
            <w:rPr/>
          </w:rPrChange>
        </w:rPr>
      </w:pPr>
      <w:r w:rsidRPr="00524A9D">
        <w:rPr>
          <w:rPrChange w:id="36807" w:author="CR#1276" w:date="2020-04-07T11:39:00Z">
            <w:rPr/>
          </w:rPrChange>
        </w:rPr>
        <w:t>Figure 22A.1.7.3-1: WT Release procedure –eNB initiated</w:t>
      </w:r>
    </w:p>
    <w:p w:rsidR="00D36412" w:rsidRPr="00524A9D" w:rsidRDefault="00D36412" w:rsidP="00D36412">
      <w:pPr>
        <w:pStyle w:val="B1"/>
        <w:rPr>
          <w:rPrChange w:id="36808" w:author="CR#1276" w:date="2020-04-07T11:39:00Z">
            <w:rPr/>
          </w:rPrChange>
        </w:rPr>
      </w:pPr>
      <w:r w:rsidRPr="00524A9D">
        <w:rPr>
          <w:rPrChange w:id="36809" w:author="CR#1276" w:date="2020-04-07T11:39:00Z">
            <w:rPr/>
          </w:rPrChange>
        </w:rPr>
        <w:t>1.</w:t>
      </w:r>
      <w:r w:rsidRPr="00524A9D">
        <w:rPr>
          <w:rPrChange w:id="36810" w:author="CR#1276" w:date="2020-04-07T11:39:00Z">
            <w:rPr/>
          </w:rPrChange>
        </w:rPr>
        <w:tab/>
        <w:t xml:space="preserve">The eNB </w:t>
      </w:r>
      <w:r w:rsidR="00275C1B" w:rsidRPr="00524A9D">
        <w:rPr>
          <w:rPrChange w:id="36811" w:author="CR#1276" w:date="2020-04-07T11:39:00Z">
            <w:rPr/>
          </w:rPrChange>
        </w:rPr>
        <w:t xml:space="preserve">sends the WT Release Request message to </w:t>
      </w:r>
      <w:r w:rsidRPr="00524A9D">
        <w:rPr>
          <w:rPrChange w:id="36812" w:author="CR#1276" w:date="2020-04-07T11:39:00Z">
            <w:rPr/>
          </w:rPrChange>
        </w:rPr>
        <w:t>request WT to release the allocated WLAN resources.</w:t>
      </w:r>
    </w:p>
    <w:p w:rsidR="00D36412" w:rsidRPr="00524A9D" w:rsidRDefault="00D36412" w:rsidP="00D36412">
      <w:pPr>
        <w:pStyle w:val="B1"/>
        <w:rPr>
          <w:rPrChange w:id="36813" w:author="CR#1276" w:date="2020-04-07T11:39:00Z">
            <w:rPr/>
          </w:rPrChange>
        </w:rPr>
      </w:pPr>
      <w:r w:rsidRPr="00524A9D">
        <w:rPr>
          <w:rPrChange w:id="36814" w:author="CR#1276" w:date="2020-04-07T11:39:00Z">
            <w:rPr/>
          </w:rPrChange>
        </w:rPr>
        <w:t>2.</w:t>
      </w:r>
      <w:r w:rsidRPr="00524A9D">
        <w:rPr>
          <w:rPrChange w:id="36815" w:author="CR#1276" w:date="2020-04-07T11:39:00Z">
            <w:rPr/>
          </w:rPrChange>
        </w:rPr>
        <w:tab/>
      </w:r>
      <w:r w:rsidR="00275C1B" w:rsidRPr="00524A9D">
        <w:rPr>
          <w:rPrChange w:id="36816" w:author="CR#1276" w:date="2020-04-07T11:39:00Z">
            <w:rPr/>
          </w:rPrChange>
        </w:rPr>
        <w:t xml:space="preserve">The </w:t>
      </w:r>
      <w:r w:rsidRPr="00524A9D">
        <w:rPr>
          <w:rPrChange w:id="36817" w:author="CR#1276" w:date="2020-04-07T11:39:00Z">
            <w:rPr/>
          </w:rPrChange>
        </w:rPr>
        <w:t>WT initiates release of all allocated WLAN resources.</w:t>
      </w:r>
    </w:p>
    <w:p w:rsidR="00D36412" w:rsidRPr="00524A9D" w:rsidRDefault="00D36412" w:rsidP="00D36412">
      <w:pPr>
        <w:pStyle w:val="B1"/>
        <w:rPr>
          <w:rPrChange w:id="36818" w:author="CR#1276" w:date="2020-04-07T11:39:00Z">
            <w:rPr/>
          </w:rPrChange>
        </w:rPr>
      </w:pPr>
      <w:r w:rsidRPr="00524A9D">
        <w:rPr>
          <w:rPrChange w:id="36819" w:author="CR#1276" w:date="2020-04-07T11:39:00Z">
            <w:rPr/>
          </w:rPrChange>
        </w:rPr>
        <w:t>3.</w:t>
      </w:r>
      <w:r w:rsidRPr="00524A9D">
        <w:rPr>
          <w:rPrChange w:id="36820" w:author="CR#1276" w:date="2020-04-07T11:39:00Z">
            <w:rPr/>
          </w:rPrChange>
        </w:rPr>
        <w:tab/>
        <w:t xml:space="preserve">If required, the eNB sends the </w:t>
      </w:r>
      <w:r w:rsidRPr="00524A9D">
        <w:rPr>
          <w:i/>
          <w:rPrChange w:id="36821" w:author="CR#1276" w:date="2020-04-07T11:39:00Z">
            <w:rPr>
              <w:i/>
            </w:rPr>
          </w:rPrChange>
        </w:rPr>
        <w:t>RRCConnectionReconfiguration</w:t>
      </w:r>
      <w:r w:rsidRPr="00524A9D">
        <w:rPr>
          <w:rPrChange w:id="36822" w:author="CR#1276" w:date="2020-04-07T11:39:00Z">
            <w:rPr/>
          </w:rPrChange>
        </w:rPr>
        <w:t xml:space="preserve"> message to the UE indicating the release of WLAN radio resource configuration.</w:t>
      </w:r>
    </w:p>
    <w:p w:rsidR="0004032C" w:rsidRPr="00524A9D" w:rsidRDefault="0004032C" w:rsidP="0004032C">
      <w:pPr>
        <w:pStyle w:val="B1"/>
        <w:rPr>
          <w:lang w:eastAsia="zh-TW"/>
          <w:rPrChange w:id="36823" w:author="CR#1276" w:date="2020-04-07T11:39:00Z">
            <w:rPr>
              <w:lang w:eastAsia="zh-TW"/>
            </w:rPr>
          </w:rPrChange>
        </w:rPr>
      </w:pPr>
      <w:r w:rsidRPr="00524A9D">
        <w:rPr>
          <w:lang w:eastAsia="zh-TW"/>
          <w:rPrChange w:id="36824" w:author="CR#1276" w:date="2020-04-07T11:39:00Z">
            <w:rPr>
              <w:lang w:eastAsia="zh-TW"/>
            </w:rPr>
          </w:rPrChange>
        </w:rPr>
        <w:t>4</w:t>
      </w:r>
      <w:r w:rsidR="00D36412" w:rsidRPr="00524A9D">
        <w:rPr>
          <w:rPrChange w:id="36825" w:author="CR#1276" w:date="2020-04-07T11:39:00Z">
            <w:rPr/>
          </w:rPrChange>
        </w:rPr>
        <w:t>.</w:t>
      </w:r>
      <w:r w:rsidR="00D36412" w:rsidRPr="00524A9D">
        <w:rPr>
          <w:rPrChange w:id="36826" w:author="CR#1276" w:date="2020-04-07T11:39:00Z">
            <w:rPr/>
          </w:rPrChange>
        </w:rPr>
        <w:tab/>
        <w:t>The UE releases the LWA configuration.</w:t>
      </w:r>
    </w:p>
    <w:p w:rsidR="00D36412" w:rsidRPr="00524A9D" w:rsidRDefault="0004032C" w:rsidP="0004032C">
      <w:pPr>
        <w:pStyle w:val="B1"/>
        <w:rPr>
          <w:rPrChange w:id="36827" w:author="CR#1276" w:date="2020-04-07T11:39:00Z">
            <w:rPr/>
          </w:rPrChange>
        </w:rPr>
      </w:pPr>
      <w:r w:rsidRPr="00524A9D">
        <w:rPr>
          <w:lang w:eastAsia="zh-TW"/>
          <w:rPrChange w:id="36828" w:author="CR#1276" w:date="2020-04-07T11:39:00Z">
            <w:rPr>
              <w:lang w:eastAsia="zh-TW"/>
            </w:rPr>
          </w:rPrChange>
        </w:rPr>
        <w:t>5</w:t>
      </w:r>
      <w:r w:rsidRPr="00524A9D">
        <w:rPr>
          <w:rPrChange w:id="36829" w:author="CR#1276" w:date="2020-04-07T11:39:00Z">
            <w:rPr/>
          </w:rPrChange>
        </w:rPr>
        <w:t>.</w:t>
      </w:r>
      <w:r w:rsidRPr="00524A9D">
        <w:rPr>
          <w:rPrChange w:id="36830" w:author="CR#1276" w:date="2020-04-07T11:39:00Z">
            <w:rPr/>
          </w:rPrChange>
        </w:rPr>
        <w:tab/>
        <w:t xml:space="preserve">The UE replies with the </w:t>
      </w:r>
      <w:r w:rsidRPr="00524A9D">
        <w:rPr>
          <w:i/>
          <w:rPrChange w:id="36831" w:author="CR#1276" w:date="2020-04-07T11:39:00Z">
            <w:rPr>
              <w:i/>
            </w:rPr>
          </w:rPrChange>
        </w:rPr>
        <w:t>RRCConnectionReconfigurationComplete</w:t>
      </w:r>
      <w:r w:rsidRPr="00524A9D">
        <w:rPr>
          <w:rPrChange w:id="36832" w:author="CR#1276" w:date="2020-04-07T11:39:00Z">
            <w:rPr/>
          </w:rPrChange>
        </w:rPr>
        <w:t xml:space="preserve"> message.</w:t>
      </w:r>
    </w:p>
    <w:p w:rsidR="00D36412" w:rsidRPr="00524A9D" w:rsidRDefault="00D36412" w:rsidP="00D36412">
      <w:pPr>
        <w:pStyle w:val="NO"/>
        <w:rPr>
          <w:rPrChange w:id="36833" w:author="CR#1276" w:date="2020-04-07T11:39:00Z">
            <w:rPr/>
          </w:rPrChange>
        </w:rPr>
      </w:pPr>
      <w:r w:rsidRPr="00524A9D">
        <w:rPr>
          <w:rPrChange w:id="36834" w:author="CR#1276" w:date="2020-04-07T11:39:00Z">
            <w:rPr/>
          </w:rPrChange>
        </w:rPr>
        <w:t>NOTE</w:t>
      </w:r>
      <w:r w:rsidR="00275C1B" w:rsidRPr="00524A9D">
        <w:rPr>
          <w:rPrChange w:id="36835" w:author="CR#1276" w:date="2020-04-07T11:39:00Z">
            <w:rPr/>
          </w:rPrChange>
        </w:rPr>
        <w:t xml:space="preserve"> 1</w:t>
      </w:r>
      <w:r w:rsidRPr="00524A9D">
        <w:rPr>
          <w:rPrChange w:id="36836" w:author="CR#1276" w:date="2020-04-07T11:39:00Z">
            <w:rPr/>
          </w:rPrChange>
        </w:rPr>
        <w:t>:</w:t>
      </w:r>
      <w:r w:rsidRPr="00524A9D">
        <w:rPr>
          <w:rPrChange w:id="36837" w:author="CR#1276" w:date="2020-04-07T11:39:00Z">
            <w:rPr/>
          </w:rPrChange>
        </w:rPr>
        <w:tab/>
        <w:t>It is up to UE implementation what happens with WLAN association after LWA configuration has been released.</w:t>
      </w:r>
    </w:p>
    <w:p w:rsidR="00D36412" w:rsidRPr="00524A9D" w:rsidRDefault="00D36412" w:rsidP="009C26DC">
      <w:pPr>
        <w:outlineLvl w:val="0"/>
        <w:rPr>
          <w:rPrChange w:id="36838" w:author="CR#1276" w:date="2020-04-07T11:39:00Z">
            <w:rPr/>
          </w:rPrChange>
        </w:rPr>
      </w:pPr>
      <w:r w:rsidRPr="00524A9D">
        <w:rPr>
          <w:b/>
          <w:rPrChange w:id="36839" w:author="CR#1276" w:date="2020-04-07T11:39:00Z">
            <w:rPr>
              <w:b/>
            </w:rPr>
          </w:rPrChange>
        </w:rPr>
        <w:t>WT initiated WT Release</w:t>
      </w:r>
    </w:p>
    <w:p w:rsidR="00D36412" w:rsidRPr="00524A9D" w:rsidRDefault="0004032C" w:rsidP="00D36412">
      <w:pPr>
        <w:pStyle w:val="TH"/>
        <w:rPr>
          <w:rPrChange w:id="36840" w:author="CR#1276" w:date="2020-04-07T11:39:00Z">
            <w:rPr/>
          </w:rPrChange>
        </w:rPr>
      </w:pPr>
      <w:r w:rsidRPr="00524A9D">
        <w:rPr>
          <w:rPrChange w:id="36841" w:author="CR#1276" w:date="2020-04-07T11:39:00Z">
            <w:rPr/>
          </w:rPrChange>
        </w:rPr>
        <w:object w:dxaOrig="8196" w:dyaOrig="4458">
          <v:shape id="_x0000_i1271" type="#_x0000_t75" style="width:409.5pt;height:222.75pt" o:ole="">
            <v:imagedata r:id="rId527" o:title=""/>
          </v:shape>
          <o:OLEObject Type="Embed" ProgID="Visio.Drawing.11" ShapeID="_x0000_i1271" DrawAspect="Content" ObjectID="_1647770632" r:id="rId528"/>
        </w:object>
      </w:r>
    </w:p>
    <w:p w:rsidR="00D36412" w:rsidRPr="00524A9D" w:rsidRDefault="00D36412" w:rsidP="009C26DC">
      <w:pPr>
        <w:pStyle w:val="TF"/>
        <w:outlineLvl w:val="0"/>
        <w:rPr>
          <w:rPrChange w:id="36842" w:author="CR#1276" w:date="2020-04-07T11:39:00Z">
            <w:rPr/>
          </w:rPrChange>
        </w:rPr>
      </w:pPr>
      <w:r w:rsidRPr="00524A9D">
        <w:rPr>
          <w:rPrChange w:id="36843" w:author="CR#1276" w:date="2020-04-07T11:39:00Z">
            <w:rPr/>
          </w:rPrChange>
        </w:rPr>
        <w:t>Figure 22A.1.7.3-2: WT Release procedure –WT initiated</w:t>
      </w:r>
    </w:p>
    <w:p w:rsidR="00D36412" w:rsidRPr="00524A9D" w:rsidRDefault="00D36412" w:rsidP="00D36412">
      <w:pPr>
        <w:pStyle w:val="B1"/>
        <w:rPr>
          <w:rPrChange w:id="36844" w:author="CR#1276" w:date="2020-04-07T11:39:00Z">
            <w:rPr/>
          </w:rPrChange>
        </w:rPr>
      </w:pPr>
      <w:r w:rsidRPr="00524A9D">
        <w:rPr>
          <w:rPrChange w:id="36845" w:author="CR#1276" w:date="2020-04-07T11:39:00Z">
            <w:rPr/>
          </w:rPrChange>
        </w:rPr>
        <w:t>1.</w:t>
      </w:r>
      <w:r w:rsidRPr="00524A9D">
        <w:rPr>
          <w:rPrChange w:id="36846" w:author="CR#1276" w:date="2020-04-07T11:39:00Z">
            <w:rPr/>
          </w:rPrChange>
        </w:rPr>
        <w:tab/>
        <w:t xml:space="preserve">The WT sends the </w:t>
      </w:r>
      <w:r w:rsidRPr="00524A9D">
        <w:rPr>
          <w:iCs/>
          <w:rPrChange w:id="36847" w:author="CR#1276" w:date="2020-04-07T11:39:00Z">
            <w:rPr>
              <w:iCs/>
            </w:rPr>
          </w:rPrChange>
        </w:rPr>
        <w:t>WT Release Required</w:t>
      </w:r>
      <w:r w:rsidRPr="00524A9D">
        <w:rPr>
          <w:rPrChange w:id="36848" w:author="CR#1276" w:date="2020-04-07T11:39:00Z">
            <w:rPr/>
          </w:rPrChange>
        </w:rPr>
        <w:t xml:space="preserve"> message to</w:t>
      </w:r>
      <w:r w:rsidR="00275C1B" w:rsidRPr="00524A9D">
        <w:rPr>
          <w:rPrChange w:id="36849" w:author="CR#1276" w:date="2020-04-07T11:39:00Z">
            <w:rPr/>
          </w:rPrChange>
        </w:rPr>
        <w:t xml:space="preserve"> the eNB to</w:t>
      </w:r>
      <w:r w:rsidRPr="00524A9D">
        <w:rPr>
          <w:rPrChange w:id="36850" w:author="CR#1276" w:date="2020-04-07T11:39:00Z">
            <w:rPr/>
          </w:rPrChange>
        </w:rPr>
        <w:t xml:space="preserve"> request the release of the allocated WLAN resources.</w:t>
      </w:r>
    </w:p>
    <w:p w:rsidR="00D36412" w:rsidRPr="00524A9D" w:rsidRDefault="00D36412" w:rsidP="00D36412">
      <w:pPr>
        <w:pStyle w:val="B1"/>
        <w:rPr>
          <w:rPrChange w:id="36851" w:author="CR#1276" w:date="2020-04-07T11:39:00Z">
            <w:rPr/>
          </w:rPrChange>
        </w:rPr>
      </w:pPr>
      <w:r w:rsidRPr="00524A9D">
        <w:rPr>
          <w:rPrChange w:id="36852" w:author="CR#1276" w:date="2020-04-07T11:39:00Z">
            <w:rPr/>
          </w:rPrChange>
        </w:rPr>
        <w:t>2.</w:t>
      </w:r>
      <w:r w:rsidRPr="00524A9D">
        <w:rPr>
          <w:rPrChange w:id="36853" w:author="CR#1276" w:date="2020-04-07T11:39:00Z">
            <w:rPr/>
          </w:rPrChange>
        </w:rPr>
        <w:tab/>
        <w:t xml:space="preserve">The eNB replies with the </w:t>
      </w:r>
      <w:r w:rsidRPr="00524A9D">
        <w:rPr>
          <w:iCs/>
          <w:rPrChange w:id="36854" w:author="CR#1276" w:date="2020-04-07T11:39:00Z">
            <w:rPr>
              <w:iCs/>
            </w:rPr>
          </w:rPrChange>
        </w:rPr>
        <w:t>WT Release Confirm</w:t>
      </w:r>
      <w:r w:rsidRPr="00524A9D">
        <w:rPr>
          <w:i/>
          <w:iCs/>
          <w:rPrChange w:id="36855" w:author="CR#1276" w:date="2020-04-07T11:39:00Z">
            <w:rPr>
              <w:i/>
              <w:iCs/>
            </w:rPr>
          </w:rPrChange>
        </w:rPr>
        <w:t xml:space="preserve"> </w:t>
      </w:r>
      <w:r w:rsidRPr="00524A9D">
        <w:rPr>
          <w:rPrChange w:id="36856" w:author="CR#1276" w:date="2020-04-07T11:39:00Z">
            <w:rPr/>
          </w:rPrChange>
        </w:rPr>
        <w:t>message.</w:t>
      </w:r>
    </w:p>
    <w:p w:rsidR="00D36412" w:rsidRPr="00524A9D" w:rsidRDefault="00D36412" w:rsidP="00D36412">
      <w:pPr>
        <w:pStyle w:val="B1"/>
        <w:rPr>
          <w:rPrChange w:id="36857" w:author="CR#1276" w:date="2020-04-07T11:39:00Z">
            <w:rPr/>
          </w:rPrChange>
        </w:rPr>
      </w:pPr>
      <w:r w:rsidRPr="00524A9D">
        <w:rPr>
          <w:rPrChange w:id="36858" w:author="CR#1276" w:date="2020-04-07T11:39:00Z">
            <w:rPr/>
          </w:rPrChange>
        </w:rPr>
        <w:lastRenderedPageBreak/>
        <w:t>3.</w:t>
      </w:r>
      <w:r w:rsidRPr="00524A9D">
        <w:rPr>
          <w:rPrChange w:id="36859" w:author="CR#1276" w:date="2020-04-07T11:39:00Z">
            <w:rPr/>
          </w:rPrChange>
        </w:rPr>
        <w:tab/>
      </w:r>
      <w:r w:rsidR="00275C1B" w:rsidRPr="00524A9D">
        <w:rPr>
          <w:rPrChange w:id="36860" w:author="CR#1276" w:date="2020-04-07T11:39:00Z">
            <w:rPr/>
          </w:rPrChange>
        </w:rPr>
        <w:t xml:space="preserve">The </w:t>
      </w:r>
      <w:r w:rsidRPr="00524A9D">
        <w:rPr>
          <w:rPrChange w:id="36861" w:author="CR#1276" w:date="2020-04-07T11:39:00Z">
            <w:rPr/>
          </w:rPrChange>
        </w:rPr>
        <w:t>WT initiates release of all allocated WLAN resources.</w:t>
      </w:r>
    </w:p>
    <w:p w:rsidR="00D36412" w:rsidRPr="00524A9D" w:rsidRDefault="00D36412" w:rsidP="00D36412">
      <w:pPr>
        <w:pStyle w:val="B1"/>
        <w:rPr>
          <w:rPrChange w:id="36862" w:author="CR#1276" w:date="2020-04-07T11:39:00Z">
            <w:rPr/>
          </w:rPrChange>
        </w:rPr>
      </w:pPr>
      <w:r w:rsidRPr="00524A9D">
        <w:rPr>
          <w:rPrChange w:id="36863" w:author="CR#1276" w:date="2020-04-07T11:39:00Z">
            <w:rPr/>
          </w:rPrChange>
        </w:rPr>
        <w:t>4.</w:t>
      </w:r>
      <w:r w:rsidRPr="00524A9D">
        <w:rPr>
          <w:rPrChange w:id="36864" w:author="CR#1276" w:date="2020-04-07T11:39:00Z">
            <w:rPr/>
          </w:rPrChange>
        </w:rPr>
        <w:tab/>
        <w:t xml:space="preserve">If required, the eNB sends the </w:t>
      </w:r>
      <w:r w:rsidRPr="00524A9D">
        <w:rPr>
          <w:i/>
          <w:rPrChange w:id="36865" w:author="CR#1276" w:date="2020-04-07T11:39:00Z">
            <w:rPr>
              <w:i/>
            </w:rPr>
          </w:rPrChange>
        </w:rPr>
        <w:t>RRCConnectionReconfiguration</w:t>
      </w:r>
      <w:r w:rsidRPr="00524A9D">
        <w:rPr>
          <w:rPrChange w:id="36866" w:author="CR#1276" w:date="2020-04-07T11:39:00Z">
            <w:rPr/>
          </w:rPrChange>
        </w:rPr>
        <w:t xml:space="preserve"> message to the UE indicating the release of WLAN radio resource configuration.</w:t>
      </w:r>
    </w:p>
    <w:p w:rsidR="0004032C" w:rsidRPr="00524A9D" w:rsidRDefault="0004032C" w:rsidP="0004032C">
      <w:pPr>
        <w:pStyle w:val="B1"/>
        <w:rPr>
          <w:lang w:eastAsia="zh-TW"/>
          <w:rPrChange w:id="36867" w:author="CR#1276" w:date="2020-04-07T11:39:00Z">
            <w:rPr>
              <w:lang w:eastAsia="zh-TW"/>
            </w:rPr>
          </w:rPrChange>
        </w:rPr>
      </w:pPr>
      <w:r w:rsidRPr="00524A9D">
        <w:rPr>
          <w:lang w:eastAsia="zh-TW"/>
          <w:rPrChange w:id="36868" w:author="CR#1276" w:date="2020-04-07T11:39:00Z">
            <w:rPr>
              <w:lang w:eastAsia="zh-TW"/>
            </w:rPr>
          </w:rPrChange>
        </w:rPr>
        <w:t>5</w:t>
      </w:r>
      <w:r w:rsidR="00D36412" w:rsidRPr="00524A9D">
        <w:rPr>
          <w:rPrChange w:id="36869" w:author="CR#1276" w:date="2020-04-07T11:39:00Z">
            <w:rPr/>
          </w:rPrChange>
        </w:rPr>
        <w:t>.</w:t>
      </w:r>
      <w:r w:rsidR="00D36412" w:rsidRPr="00524A9D">
        <w:rPr>
          <w:rPrChange w:id="36870" w:author="CR#1276" w:date="2020-04-07T11:39:00Z">
            <w:rPr/>
          </w:rPrChange>
        </w:rPr>
        <w:tab/>
        <w:t>The UE releases the LWA configuration.</w:t>
      </w:r>
    </w:p>
    <w:p w:rsidR="00D36412" w:rsidRPr="00524A9D" w:rsidRDefault="0004032C" w:rsidP="0004032C">
      <w:pPr>
        <w:pStyle w:val="B1"/>
        <w:rPr>
          <w:rPrChange w:id="36871" w:author="CR#1276" w:date="2020-04-07T11:39:00Z">
            <w:rPr/>
          </w:rPrChange>
        </w:rPr>
      </w:pPr>
      <w:r w:rsidRPr="00524A9D">
        <w:rPr>
          <w:lang w:eastAsia="zh-TW"/>
          <w:rPrChange w:id="36872" w:author="CR#1276" w:date="2020-04-07T11:39:00Z">
            <w:rPr>
              <w:lang w:eastAsia="zh-TW"/>
            </w:rPr>
          </w:rPrChange>
        </w:rPr>
        <w:t>6</w:t>
      </w:r>
      <w:r w:rsidRPr="00524A9D">
        <w:rPr>
          <w:rPrChange w:id="36873" w:author="CR#1276" w:date="2020-04-07T11:39:00Z">
            <w:rPr/>
          </w:rPrChange>
        </w:rPr>
        <w:t>.</w:t>
      </w:r>
      <w:r w:rsidRPr="00524A9D">
        <w:rPr>
          <w:rPrChange w:id="36874" w:author="CR#1276" w:date="2020-04-07T11:39:00Z">
            <w:rPr/>
          </w:rPrChange>
        </w:rPr>
        <w:tab/>
        <w:t xml:space="preserve">The UE replies with the </w:t>
      </w:r>
      <w:r w:rsidRPr="00524A9D">
        <w:rPr>
          <w:i/>
          <w:rPrChange w:id="36875" w:author="CR#1276" w:date="2020-04-07T11:39:00Z">
            <w:rPr>
              <w:i/>
            </w:rPr>
          </w:rPrChange>
        </w:rPr>
        <w:t>RRCConnectionReconfigurationComplete</w:t>
      </w:r>
      <w:r w:rsidRPr="00524A9D">
        <w:rPr>
          <w:rPrChange w:id="36876" w:author="CR#1276" w:date="2020-04-07T11:39:00Z">
            <w:rPr/>
          </w:rPrChange>
        </w:rPr>
        <w:t xml:space="preserve"> message.</w:t>
      </w:r>
    </w:p>
    <w:p w:rsidR="00D36412" w:rsidRPr="00524A9D" w:rsidRDefault="00D36412" w:rsidP="00D36412">
      <w:pPr>
        <w:pStyle w:val="NO"/>
        <w:rPr>
          <w:rPrChange w:id="36877" w:author="CR#1276" w:date="2020-04-07T11:39:00Z">
            <w:rPr/>
          </w:rPrChange>
        </w:rPr>
      </w:pPr>
      <w:r w:rsidRPr="00524A9D">
        <w:rPr>
          <w:rPrChange w:id="36878" w:author="CR#1276" w:date="2020-04-07T11:39:00Z">
            <w:rPr/>
          </w:rPrChange>
        </w:rPr>
        <w:t>NOTE</w:t>
      </w:r>
      <w:r w:rsidR="00275C1B" w:rsidRPr="00524A9D">
        <w:rPr>
          <w:rPrChange w:id="36879" w:author="CR#1276" w:date="2020-04-07T11:39:00Z">
            <w:rPr/>
          </w:rPrChange>
        </w:rPr>
        <w:t xml:space="preserve"> 2</w:t>
      </w:r>
      <w:r w:rsidRPr="00524A9D">
        <w:rPr>
          <w:rPrChange w:id="36880" w:author="CR#1276" w:date="2020-04-07T11:39:00Z">
            <w:rPr/>
          </w:rPrChange>
        </w:rPr>
        <w:t>:</w:t>
      </w:r>
      <w:r w:rsidRPr="00524A9D">
        <w:rPr>
          <w:rPrChange w:id="36881" w:author="CR#1276" w:date="2020-04-07T11:39:00Z">
            <w:rPr/>
          </w:rPrChange>
        </w:rPr>
        <w:tab/>
        <w:t>It is up to UE implementation what happens with WLAN association after LWA configuration has been released.</w:t>
      </w:r>
    </w:p>
    <w:p w:rsidR="00D36412" w:rsidRPr="00524A9D" w:rsidRDefault="00D36412" w:rsidP="00D36412">
      <w:pPr>
        <w:pStyle w:val="Heading4"/>
        <w:rPr>
          <w:rPrChange w:id="36882" w:author="CR#1276" w:date="2020-04-07T11:39:00Z">
            <w:rPr/>
          </w:rPrChange>
        </w:rPr>
      </w:pPr>
      <w:bookmarkStart w:id="36883" w:name="_Toc20403277"/>
      <w:bookmarkStart w:id="36884" w:name="_Toc29372783"/>
      <w:r w:rsidRPr="00524A9D">
        <w:rPr>
          <w:rPrChange w:id="36885" w:author="CR#1276" w:date="2020-04-07T11:39:00Z">
            <w:rPr/>
          </w:rPrChange>
        </w:rPr>
        <w:t>22A.1.7.4</w:t>
      </w:r>
      <w:r w:rsidRPr="00524A9D">
        <w:rPr>
          <w:rPrChange w:id="36886" w:author="CR#1276" w:date="2020-04-07T11:39:00Z">
            <w:rPr/>
          </w:rPrChange>
        </w:rPr>
        <w:tab/>
        <w:t>Change of WT</w:t>
      </w:r>
      <w:bookmarkEnd w:id="36883"/>
      <w:bookmarkEnd w:id="36884"/>
    </w:p>
    <w:p w:rsidR="00D36412" w:rsidRPr="00524A9D" w:rsidRDefault="00D36412" w:rsidP="00D36412">
      <w:pPr>
        <w:rPr>
          <w:rPrChange w:id="36887" w:author="CR#1276" w:date="2020-04-07T11:39:00Z">
            <w:rPr/>
          </w:rPrChange>
        </w:rPr>
      </w:pPr>
      <w:r w:rsidRPr="00524A9D">
        <w:rPr>
          <w:rPrChange w:id="36888" w:author="CR#1276" w:date="2020-04-07T11:39:00Z">
            <w:rPr/>
          </w:rPrChange>
        </w:rPr>
        <w:t>The change of WT procedure is initiated by eNB and used to transfer a UE context from a source WT to a target WT. This procedure can be realized using WT Release and WT Addtion procedures.</w:t>
      </w:r>
    </w:p>
    <w:p w:rsidR="00275C1B" w:rsidRPr="00524A9D" w:rsidRDefault="00275C1B" w:rsidP="009C26DC">
      <w:pPr>
        <w:pStyle w:val="Heading3"/>
        <w:rPr>
          <w:rPrChange w:id="36889" w:author="CR#1276" w:date="2020-04-07T11:39:00Z">
            <w:rPr/>
          </w:rPrChange>
        </w:rPr>
      </w:pPr>
      <w:bookmarkStart w:id="36890" w:name="_Toc20403278"/>
      <w:bookmarkStart w:id="36891" w:name="_Toc29372784"/>
      <w:r w:rsidRPr="00524A9D">
        <w:rPr>
          <w:rPrChange w:id="36892" w:author="CR#1276" w:date="2020-04-07T11:39:00Z">
            <w:rPr/>
          </w:rPrChange>
        </w:rPr>
        <w:t>22A.1.8</w:t>
      </w:r>
      <w:r w:rsidRPr="00524A9D">
        <w:rPr>
          <w:rPrChange w:id="36893" w:author="CR#1276" w:date="2020-04-07T11:39:00Z">
            <w:rPr/>
          </w:rPrChange>
        </w:rPr>
        <w:tab/>
        <w:t>WLAN Authentication</w:t>
      </w:r>
      <w:bookmarkEnd w:id="36890"/>
      <w:bookmarkEnd w:id="36891"/>
    </w:p>
    <w:p w:rsidR="00275C1B" w:rsidRPr="00524A9D" w:rsidRDefault="00275C1B" w:rsidP="00275C1B">
      <w:pPr>
        <w:rPr>
          <w:rPrChange w:id="36894" w:author="CR#1276" w:date="2020-04-07T11:39:00Z">
            <w:rPr/>
          </w:rPrChange>
        </w:rPr>
      </w:pPr>
      <w:r w:rsidRPr="00524A9D">
        <w:rPr>
          <w:rPrChange w:id="36895" w:author="CR#1276" w:date="2020-04-07T11:39:00Z">
            <w:rPr/>
          </w:rPrChange>
        </w:rPr>
        <w:t>For a UE supporting LWA, WLAN authentication is performed as follows:</w:t>
      </w:r>
    </w:p>
    <w:p w:rsidR="00275C1B" w:rsidRPr="00524A9D" w:rsidRDefault="00275C1B" w:rsidP="00275C1B">
      <w:pPr>
        <w:rPr>
          <w:rPrChange w:id="36896" w:author="CR#1276" w:date="2020-04-07T11:39:00Z">
            <w:rPr/>
          </w:rPrChange>
        </w:rPr>
      </w:pPr>
      <w:r w:rsidRPr="00524A9D">
        <w:rPr>
          <w:rPrChange w:id="36897" w:author="CR#1276" w:date="2020-04-07T11:39:00Z">
            <w:rPr/>
          </w:rPrChange>
        </w:rPr>
        <w:t>If WT Counter is included in LWA Configuration in the RRC Connection Reconfiguration message, the UE shall start using the S-K</w:t>
      </w:r>
      <w:r w:rsidRPr="00524A9D">
        <w:rPr>
          <w:vertAlign w:val="subscript"/>
          <w:rPrChange w:id="36898" w:author="CR#1276" w:date="2020-04-07T11:39:00Z">
            <w:rPr>
              <w:vertAlign w:val="subscript"/>
            </w:rPr>
          </w:rPrChange>
        </w:rPr>
        <w:t>WT</w:t>
      </w:r>
      <w:r w:rsidRPr="00524A9D">
        <w:rPr>
          <w:rPrChange w:id="36899" w:author="CR#1276" w:date="2020-04-07T11:39:00Z">
            <w:rPr/>
          </w:rPrChange>
        </w:rPr>
        <w:t xml:space="preserve"> derived using the WT Counter value and K</w:t>
      </w:r>
      <w:r w:rsidRPr="00524A9D">
        <w:rPr>
          <w:vertAlign w:val="subscript"/>
          <w:rPrChange w:id="36900" w:author="CR#1276" w:date="2020-04-07T11:39:00Z">
            <w:rPr>
              <w:vertAlign w:val="subscript"/>
            </w:rPr>
          </w:rPrChange>
        </w:rPr>
        <w:t>eNB</w:t>
      </w:r>
      <w:r w:rsidRPr="00524A9D">
        <w:rPr>
          <w:rPrChange w:id="36901" w:author="CR#1276" w:date="2020-04-07T11:39:00Z">
            <w:rPr/>
          </w:rPrChange>
        </w:rPr>
        <w:t xml:space="preserve"> as PMK </w:t>
      </w:r>
      <w:r w:rsidR="004313E2" w:rsidRPr="00524A9D">
        <w:rPr>
          <w:lang w:eastAsia="zh-CN"/>
          <w:rPrChange w:id="36902" w:author="CR#1276" w:date="2020-04-07T11:39:00Z">
            <w:rPr>
              <w:lang w:eastAsia="zh-CN"/>
            </w:rPr>
          </w:rPrChange>
        </w:rPr>
        <w:t>or PSK</w:t>
      </w:r>
      <w:r w:rsidR="004313E2" w:rsidRPr="00524A9D">
        <w:rPr>
          <w:rPrChange w:id="36903" w:author="CR#1276" w:date="2020-04-07T11:39:00Z">
            <w:rPr/>
          </w:rPrChange>
        </w:rPr>
        <w:t xml:space="preserve"> </w:t>
      </w:r>
      <w:r w:rsidRPr="00524A9D">
        <w:rPr>
          <w:rPrChange w:id="36904" w:author="CR#1276" w:date="2020-04-07T11:39:00Z">
            <w:rPr/>
          </w:rPrChange>
        </w:rPr>
        <w:t xml:space="preserve">as specified in TS 33.401 </w:t>
      </w:r>
      <w:r w:rsidR="00B86297" w:rsidRPr="00524A9D">
        <w:rPr>
          <w:rPrChange w:id="36905" w:author="CR#1276" w:date="2020-04-07T11:39:00Z">
            <w:rPr/>
          </w:rPrChange>
        </w:rPr>
        <w:t xml:space="preserve">[22], </w:t>
      </w:r>
      <w:r w:rsidR="00240D6D" w:rsidRPr="00524A9D">
        <w:rPr>
          <w:rPrChange w:id="36906" w:author="CR#1276" w:date="2020-04-07T11:39:00Z">
            <w:rPr/>
          </w:rPrChange>
        </w:rPr>
        <w:t>clause</w:t>
      </w:r>
      <w:r w:rsidRPr="00524A9D">
        <w:rPr>
          <w:rPrChange w:id="36907" w:author="CR#1276" w:date="2020-04-07T11:39:00Z">
            <w:rPr/>
          </w:rPrChange>
        </w:rPr>
        <w:t xml:space="preserve"> G and TS 36.331 </w:t>
      </w:r>
      <w:r w:rsidR="00B86297" w:rsidRPr="00524A9D">
        <w:rPr>
          <w:rPrChange w:id="36908" w:author="CR#1276" w:date="2020-04-07T11:39:00Z">
            <w:rPr/>
          </w:rPrChange>
        </w:rPr>
        <w:t xml:space="preserve">[16], </w:t>
      </w:r>
      <w:r w:rsidR="00240D6D" w:rsidRPr="00524A9D">
        <w:rPr>
          <w:rPrChange w:id="36909" w:author="CR#1276" w:date="2020-04-07T11:39:00Z">
            <w:rPr/>
          </w:rPrChange>
        </w:rPr>
        <w:t>clause</w:t>
      </w:r>
      <w:r w:rsidRPr="00524A9D">
        <w:rPr>
          <w:rPrChange w:id="36910" w:author="CR#1276" w:date="2020-04-07T11:39:00Z">
            <w:rPr/>
          </w:rPrChange>
        </w:rPr>
        <w:t xml:space="preserve"> 5.6.14.2. For a UE already authenticated with WLAN, configuration of a new PMK </w:t>
      </w:r>
      <w:r w:rsidR="004313E2" w:rsidRPr="00524A9D">
        <w:rPr>
          <w:lang w:eastAsia="zh-CN"/>
          <w:rPrChange w:id="36911" w:author="CR#1276" w:date="2020-04-07T11:39:00Z">
            <w:rPr>
              <w:lang w:eastAsia="zh-CN"/>
            </w:rPr>
          </w:rPrChange>
        </w:rPr>
        <w:t>or PSK</w:t>
      </w:r>
      <w:r w:rsidR="004313E2" w:rsidRPr="00524A9D">
        <w:rPr>
          <w:rPrChange w:id="36912" w:author="CR#1276" w:date="2020-04-07T11:39:00Z">
            <w:rPr/>
          </w:rPrChange>
        </w:rPr>
        <w:t xml:space="preserve"> </w:t>
      </w:r>
      <w:r w:rsidRPr="00524A9D">
        <w:rPr>
          <w:rPrChange w:id="36913" w:author="CR#1276" w:date="2020-04-07T11:39:00Z">
            <w:rPr/>
          </w:rPrChange>
        </w:rPr>
        <w:t>triggers refreshing the IEEE 802.11 security using the new PMK</w:t>
      </w:r>
      <w:r w:rsidR="004313E2" w:rsidRPr="00524A9D">
        <w:rPr>
          <w:lang w:eastAsia="zh-CN"/>
          <w:rPrChange w:id="36914" w:author="CR#1276" w:date="2020-04-07T11:39:00Z">
            <w:rPr>
              <w:lang w:eastAsia="zh-CN"/>
            </w:rPr>
          </w:rPrChange>
        </w:rPr>
        <w:t xml:space="preserve"> or PSK</w:t>
      </w:r>
      <w:r w:rsidRPr="00524A9D">
        <w:rPr>
          <w:rPrChange w:id="36915" w:author="CR#1276" w:date="2020-04-07T11:39:00Z">
            <w:rPr/>
          </w:rPrChange>
        </w:rPr>
        <w:t>.</w:t>
      </w:r>
    </w:p>
    <w:p w:rsidR="00275C1B" w:rsidRPr="00524A9D" w:rsidRDefault="00275C1B" w:rsidP="00275C1B">
      <w:pPr>
        <w:rPr>
          <w:rPrChange w:id="36916" w:author="CR#1276" w:date="2020-04-07T11:39:00Z">
            <w:rPr/>
          </w:rPrChange>
        </w:rPr>
      </w:pPr>
      <w:r w:rsidRPr="00524A9D">
        <w:rPr>
          <w:rPrChange w:id="36917" w:author="CR#1276" w:date="2020-04-07T11:39:00Z">
            <w:rPr/>
          </w:rPrChange>
        </w:rPr>
        <w:t>If WT Counter is not included in LWA Configuration in the RRC Connection Reconfiguration message:</w:t>
      </w:r>
    </w:p>
    <w:p w:rsidR="00275C1B" w:rsidRPr="00524A9D" w:rsidRDefault="00275C1B" w:rsidP="00275C1B">
      <w:pPr>
        <w:pStyle w:val="B1"/>
        <w:rPr>
          <w:rPrChange w:id="36918" w:author="CR#1276" w:date="2020-04-07T11:39:00Z">
            <w:rPr/>
          </w:rPrChange>
        </w:rPr>
      </w:pPr>
      <w:r w:rsidRPr="00524A9D">
        <w:rPr>
          <w:rPrChange w:id="36919" w:author="CR#1276" w:date="2020-04-07T11:39:00Z">
            <w:rPr/>
          </w:rPrChange>
        </w:rPr>
        <w:t>-</w:t>
      </w:r>
      <w:r w:rsidRPr="00524A9D">
        <w:rPr>
          <w:rPrChange w:id="36920" w:author="CR#1276" w:date="2020-04-07T11:39:00Z">
            <w:rPr/>
          </w:rPrChange>
        </w:rPr>
        <w:tab/>
        <w:t xml:space="preserve">if WT Counter has not been previously configured for the UE, the UE which is not already authenticated with a WLAN in the WLAN mobility set shall use authentication methods specified in TS 33.402 </w:t>
      </w:r>
      <w:r w:rsidR="00B86297" w:rsidRPr="00524A9D">
        <w:rPr>
          <w:rPrChange w:id="36921" w:author="CR#1276" w:date="2020-04-07T11:39:00Z">
            <w:rPr/>
          </w:rPrChange>
        </w:rPr>
        <w:t xml:space="preserve">[70], </w:t>
      </w:r>
      <w:r w:rsidR="00240D6D" w:rsidRPr="00524A9D">
        <w:rPr>
          <w:rPrChange w:id="36922" w:author="CR#1276" w:date="2020-04-07T11:39:00Z">
            <w:rPr/>
          </w:rPrChange>
        </w:rPr>
        <w:t>clause</w:t>
      </w:r>
      <w:r w:rsidRPr="00524A9D">
        <w:rPr>
          <w:rPrChange w:id="36923" w:author="CR#1276" w:date="2020-04-07T11:39:00Z">
            <w:rPr/>
          </w:rPrChange>
        </w:rPr>
        <w:t xml:space="preserve"> 6;</w:t>
      </w:r>
    </w:p>
    <w:p w:rsidR="00275C1B" w:rsidRPr="00524A9D" w:rsidRDefault="00275C1B" w:rsidP="00275C1B">
      <w:pPr>
        <w:pStyle w:val="B1"/>
        <w:rPr>
          <w:rPrChange w:id="36924" w:author="CR#1276" w:date="2020-04-07T11:39:00Z">
            <w:rPr/>
          </w:rPrChange>
        </w:rPr>
      </w:pPr>
      <w:r w:rsidRPr="00524A9D">
        <w:rPr>
          <w:rPrChange w:id="36925" w:author="CR#1276" w:date="2020-04-07T11:39:00Z">
            <w:rPr/>
          </w:rPrChange>
        </w:rPr>
        <w:t>-</w:t>
      </w:r>
      <w:r w:rsidRPr="00524A9D">
        <w:rPr>
          <w:rPrChange w:id="36926" w:author="CR#1276" w:date="2020-04-07T11:39:00Z">
            <w:rPr/>
          </w:rPrChange>
        </w:rPr>
        <w:tab/>
        <w:t>if WT Counter has been previously configured for the UE, the UE which is not already authenticated with a WLAN in the WLAN mobility set shall keep using the</w:t>
      </w:r>
      <w:r w:rsidR="004313E2" w:rsidRPr="00524A9D">
        <w:rPr>
          <w:lang w:eastAsia="zh-CN"/>
          <w:rPrChange w:id="36927" w:author="CR#1276" w:date="2020-04-07T11:39:00Z">
            <w:rPr>
              <w:lang w:eastAsia="zh-CN"/>
            </w:rPr>
          </w:rPrChange>
        </w:rPr>
        <w:t xml:space="preserve"> </w:t>
      </w:r>
      <w:r w:rsidR="004313E2" w:rsidRPr="00524A9D">
        <w:rPr>
          <w:rPrChange w:id="36928" w:author="CR#1276" w:date="2020-04-07T11:39:00Z">
            <w:rPr/>
          </w:rPrChange>
        </w:rPr>
        <w:t>S-K</w:t>
      </w:r>
      <w:r w:rsidR="004313E2" w:rsidRPr="00524A9D">
        <w:rPr>
          <w:vertAlign w:val="subscript"/>
          <w:rPrChange w:id="36929" w:author="CR#1276" w:date="2020-04-07T11:39:00Z">
            <w:rPr>
              <w:vertAlign w:val="subscript"/>
            </w:rPr>
          </w:rPrChange>
        </w:rPr>
        <w:t>WT</w:t>
      </w:r>
      <w:r w:rsidRPr="00524A9D">
        <w:rPr>
          <w:rPrChange w:id="36930" w:author="CR#1276" w:date="2020-04-07T11:39:00Z">
            <w:rPr/>
          </w:rPrChange>
        </w:rPr>
        <w:t xml:space="preserve"> previously derived using the WT Counter value and KeNB as PMK</w:t>
      </w:r>
      <w:r w:rsidR="004313E2" w:rsidRPr="00524A9D">
        <w:rPr>
          <w:lang w:eastAsia="zh-CN"/>
          <w:rPrChange w:id="36931" w:author="CR#1276" w:date="2020-04-07T11:39:00Z">
            <w:rPr>
              <w:lang w:eastAsia="zh-CN"/>
            </w:rPr>
          </w:rPrChange>
        </w:rPr>
        <w:t xml:space="preserve"> or PSK</w:t>
      </w:r>
      <w:r w:rsidRPr="00524A9D">
        <w:rPr>
          <w:rPrChange w:id="36932" w:author="CR#1276" w:date="2020-04-07T11:39:00Z">
            <w:rPr/>
          </w:rPrChange>
        </w:rPr>
        <w:t xml:space="preserve"> as specified in TS 33.401 </w:t>
      </w:r>
      <w:r w:rsidR="00B86297" w:rsidRPr="00524A9D">
        <w:rPr>
          <w:rPrChange w:id="36933" w:author="CR#1276" w:date="2020-04-07T11:39:00Z">
            <w:rPr/>
          </w:rPrChange>
        </w:rPr>
        <w:t xml:space="preserve">[22], </w:t>
      </w:r>
      <w:r w:rsidR="00240D6D" w:rsidRPr="00524A9D">
        <w:rPr>
          <w:rPrChange w:id="36934" w:author="CR#1276" w:date="2020-04-07T11:39:00Z">
            <w:rPr/>
          </w:rPrChange>
        </w:rPr>
        <w:t>clause</w:t>
      </w:r>
      <w:r w:rsidRPr="00524A9D">
        <w:rPr>
          <w:rPrChange w:id="36935" w:author="CR#1276" w:date="2020-04-07T11:39:00Z">
            <w:rPr/>
          </w:rPrChange>
        </w:rPr>
        <w:t xml:space="preserve"> G and TS 36.331 </w:t>
      </w:r>
      <w:r w:rsidR="00B86297" w:rsidRPr="00524A9D">
        <w:rPr>
          <w:rPrChange w:id="36936" w:author="CR#1276" w:date="2020-04-07T11:39:00Z">
            <w:rPr/>
          </w:rPrChange>
        </w:rPr>
        <w:t xml:space="preserve">[16], </w:t>
      </w:r>
      <w:r w:rsidR="00240D6D" w:rsidRPr="00524A9D">
        <w:rPr>
          <w:rPrChange w:id="36937" w:author="CR#1276" w:date="2020-04-07T11:39:00Z">
            <w:rPr/>
          </w:rPrChange>
        </w:rPr>
        <w:t>clause</w:t>
      </w:r>
      <w:r w:rsidRPr="00524A9D">
        <w:rPr>
          <w:rPrChange w:id="36938" w:author="CR#1276" w:date="2020-04-07T11:39:00Z">
            <w:rPr/>
          </w:rPrChange>
        </w:rPr>
        <w:t xml:space="preserve"> 5.6.14.2;</w:t>
      </w:r>
    </w:p>
    <w:p w:rsidR="003D0596" w:rsidRPr="00524A9D" w:rsidRDefault="00275C1B" w:rsidP="003D0596">
      <w:pPr>
        <w:pStyle w:val="B1"/>
        <w:rPr>
          <w:rPrChange w:id="36939" w:author="CR#1276" w:date="2020-04-07T11:39:00Z">
            <w:rPr/>
          </w:rPrChange>
        </w:rPr>
      </w:pPr>
      <w:r w:rsidRPr="00524A9D">
        <w:rPr>
          <w:rPrChange w:id="36940" w:author="CR#1276" w:date="2020-04-07T11:39:00Z">
            <w:rPr/>
          </w:rPrChange>
        </w:rPr>
        <w:t>-</w:t>
      </w:r>
      <w:r w:rsidRPr="00524A9D">
        <w:rPr>
          <w:rPrChange w:id="36941" w:author="CR#1276" w:date="2020-04-07T11:39:00Z">
            <w:rPr/>
          </w:rPrChange>
        </w:rPr>
        <w:tab/>
        <w:t>the UE which is already authenticated with a WLAN in the WLAN mobility set continues using the previously configured authentication method and is not required to refresh IEEE 802.11 security.</w:t>
      </w:r>
    </w:p>
    <w:p w:rsidR="00D36412" w:rsidRPr="00524A9D" w:rsidRDefault="00D36412" w:rsidP="003D0596">
      <w:pPr>
        <w:pStyle w:val="Heading2"/>
        <w:rPr>
          <w:rPrChange w:id="36942" w:author="CR#1276" w:date="2020-04-07T11:39:00Z">
            <w:rPr/>
          </w:rPrChange>
        </w:rPr>
      </w:pPr>
      <w:bookmarkStart w:id="36943" w:name="_Toc20403279"/>
      <w:bookmarkStart w:id="36944" w:name="_Toc29372785"/>
      <w:r w:rsidRPr="00524A9D">
        <w:rPr>
          <w:rPrChange w:id="36945" w:author="CR#1276" w:date="2020-04-07T11:39:00Z">
            <w:rPr/>
          </w:rPrChange>
        </w:rPr>
        <w:t>22A.2</w:t>
      </w:r>
      <w:r w:rsidRPr="00524A9D">
        <w:rPr>
          <w:rPrChange w:id="36946" w:author="CR#1276" w:date="2020-04-07T11:39:00Z">
            <w:rPr/>
          </w:rPrChange>
        </w:rPr>
        <w:tab/>
        <w:t>RAN Controlled LTE WLAN Interworking</w:t>
      </w:r>
      <w:bookmarkEnd w:id="36943"/>
      <w:bookmarkEnd w:id="36944"/>
    </w:p>
    <w:p w:rsidR="00D36412" w:rsidRPr="00524A9D" w:rsidRDefault="00D36412" w:rsidP="00D36412">
      <w:pPr>
        <w:pStyle w:val="Heading3"/>
        <w:rPr>
          <w:rPrChange w:id="36947" w:author="CR#1276" w:date="2020-04-07T11:39:00Z">
            <w:rPr/>
          </w:rPrChange>
        </w:rPr>
      </w:pPr>
      <w:bookmarkStart w:id="36948" w:name="_Toc20403280"/>
      <w:bookmarkStart w:id="36949" w:name="_Toc29372786"/>
      <w:r w:rsidRPr="00524A9D">
        <w:rPr>
          <w:rPrChange w:id="36950" w:author="CR#1276" w:date="2020-04-07T11:39:00Z">
            <w:rPr/>
          </w:rPrChange>
        </w:rPr>
        <w:t>22A.2.1</w:t>
      </w:r>
      <w:r w:rsidRPr="00524A9D">
        <w:rPr>
          <w:rPrChange w:id="36951" w:author="CR#1276" w:date="2020-04-07T11:39:00Z">
            <w:rPr/>
          </w:rPrChange>
        </w:rPr>
        <w:tab/>
        <w:t>General</w:t>
      </w:r>
      <w:bookmarkEnd w:id="36948"/>
      <w:bookmarkEnd w:id="36949"/>
    </w:p>
    <w:p w:rsidR="00D36412" w:rsidRPr="00524A9D" w:rsidRDefault="00D36412" w:rsidP="00D36412">
      <w:pPr>
        <w:rPr>
          <w:rPrChange w:id="36952" w:author="CR#1276" w:date="2020-04-07T11:39:00Z">
            <w:rPr/>
          </w:rPrChange>
        </w:rPr>
      </w:pPr>
      <w:r w:rsidRPr="00524A9D">
        <w:rPr>
          <w:rPrChange w:id="36953" w:author="CR#1276" w:date="2020-04-07T11:39:00Z">
            <w:rPr/>
          </w:rPrChange>
        </w:rPr>
        <w:t xml:space="preserve">E-UTRAN supports E-UTRAN controlled bi-directional traffic steering between E-UTRAN and WLAN for UEs in RRC_CONNECTED: RAN Controlled WLAN Interworking (RCLWI). E-UTRAN may send a steering command to the UE </w:t>
      </w:r>
      <w:r w:rsidR="00E70161" w:rsidRPr="00524A9D">
        <w:rPr>
          <w:rPrChange w:id="36954" w:author="CR#1276" w:date="2020-04-07T11:39:00Z">
            <w:rPr/>
          </w:rPrChange>
        </w:rPr>
        <w:t>indicating to steer traffic from E-UTRAN to WLAN or from WLAN to E-UTRAN. The</w:t>
      </w:r>
      <w:r w:rsidRPr="00524A9D">
        <w:rPr>
          <w:rPrChange w:id="36955" w:author="CR#1276" w:date="2020-04-07T11:39:00Z">
            <w:rPr/>
          </w:rPrChange>
        </w:rPr>
        <w:t xml:space="preserve"> upper layers in the UE shall be notified </w:t>
      </w:r>
      <w:r w:rsidR="00E70161" w:rsidRPr="00524A9D">
        <w:rPr>
          <w:iCs/>
          <w:rPrChange w:id="36956" w:author="CR#1276" w:date="2020-04-07T11:39:00Z">
            <w:rPr>
              <w:iCs/>
            </w:rPr>
          </w:rPrChange>
        </w:rPr>
        <w:t xml:space="preserve">(see TS 24.302 [67]) </w:t>
      </w:r>
      <w:r w:rsidRPr="00524A9D">
        <w:rPr>
          <w:rPrChange w:id="36957" w:author="CR#1276" w:date="2020-04-07T11:39:00Z">
            <w:rPr/>
          </w:rPrChange>
        </w:rPr>
        <w:t xml:space="preserve">upon reception of such a command. </w:t>
      </w:r>
      <w:r w:rsidR="00E70161" w:rsidRPr="00524A9D">
        <w:rPr>
          <w:rPrChange w:id="36958" w:author="CR#1276" w:date="2020-04-07T11:39:00Z">
            <w:rPr/>
          </w:rPrChange>
        </w:rPr>
        <w:t>Upper</w:t>
      </w:r>
      <w:r w:rsidRPr="00524A9D">
        <w:rPr>
          <w:rPrChange w:id="36959" w:author="CR#1276" w:date="2020-04-07T11:39:00Z">
            <w:rPr/>
          </w:rPrChange>
        </w:rPr>
        <w:t xml:space="preserve"> layers determine which traffic is offloadable to WLAN.</w:t>
      </w:r>
      <w:r w:rsidR="00E70161" w:rsidRPr="00524A9D">
        <w:rPr>
          <w:rPrChange w:id="36960" w:author="CR#1276" w:date="2020-04-07T11:39:00Z">
            <w:rPr/>
          </w:rPrChange>
        </w:rPr>
        <w:t xml:space="preserve"> </w:t>
      </w:r>
      <w:r w:rsidRPr="00524A9D">
        <w:rPr>
          <w:rPrChange w:id="36961" w:author="CR#1276" w:date="2020-04-07T11:39:00Z">
            <w:rPr/>
          </w:rPrChange>
        </w:rPr>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rsidR="00E70161" w:rsidRPr="00524A9D" w:rsidRDefault="00E70161" w:rsidP="00E70161">
      <w:pPr>
        <w:rPr>
          <w:rPrChange w:id="36962" w:author="CR#1276" w:date="2020-04-07T11:39:00Z">
            <w:rPr/>
          </w:rPrChange>
        </w:rPr>
      </w:pPr>
      <w:r w:rsidRPr="00524A9D">
        <w:rPr>
          <w:rPrChange w:id="36963" w:author="CR#1276" w:date="2020-04-07T11:39:00Z">
            <w:rPr/>
          </w:rPrChange>
        </w:rPr>
        <w:t xml:space="preserve">If the UE supporting RCLWI supports </w:t>
      </w:r>
      <w:r w:rsidRPr="00524A9D">
        <w:rPr>
          <w:lang w:eastAsia="zh-CN"/>
          <w:rPrChange w:id="36964" w:author="CR#1276" w:date="2020-04-07T11:39:00Z">
            <w:rPr>
              <w:lang w:eastAsia="zh-CN"/>
            </w:rPr>
          </w:rPrChange>
        </w:rPr>
        <w:t>a</w:t>
      </w:r>
      <w:r w:rsidRPr="00524A9D">
        <w:rPr>
          <w:rPrChange w:id="36965" w:author="CR#1276" w:date="2020-04-07T11:39:00Z">
            <w:rPr/>
          </w:rPrChange>
        </w:rPr>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524A9D">
        <w:rPr>
          <w:lang w:eastAsia="zh-CN"/>
          <w:rPrChange w:id="36966" w:author="CR#1276" w:date="2020-04-07T11:39:00Z">
            <w:rPr>
              <w:lang w:eastAsia="zh-CN"/>
            </w:rPr>
          </w:rPrChange>
        </w:rPr>
        <w:t xml:space="preserve">within the configured WLAN mobility set (if any) </w:t>
      </w:r>
      <w:r w:rsidRPr="00524A9D">
        <w:rPr>
          <w:rPrChange w:id="36967" w:author="CR#1276" w:date="2020-04-07T11:39:00Z">
            <w:rPr/>
          </w:rPrChange>
        </w:rPr>
        <w:t>in RRC_IDLE until WLAN connection fail</w:t>
      </w:r>
      <w:r w:rsidRPr="00524A9D">
        <w:rPr>
          <w:lang w:eastAsia="zh-CN"/>
          <w:rPrChange w:id="36968" w:author="CR#1276" w:date="2020-04-07T11:39:00Z">
            <w:rPr>
              <w:lang w:eastAsia="zh-CN"/>
            </w:rPr>
          </w:rPrChange>
        </w:rPr>
        <w:t>s</w:t>
      </w:r>
      <w:r w:rsidRPr="00524A9D">
        <w:rPr>
          <w:rPrChange w:id="36969" w:author="CR#1276" w:date="2020-04-07T11:39:00Z">
            <w:rPr/>
          </w:rPrChange>
        </w:rPr>
        <w:t>.</w:t>
      </w:r>
    </w:p>
    <w:p w:rsidR="004313E2" w:rsidRPr="00524A9D" w:rsidRDefault="00E70161" w:rsidP="004313E2">
      <w:pPr>
        <w:rPr>
          <w:lang w:eastAsia="zh-CN"/>
          <w:rPrChange w:id="36970" w:author="CR#1276" w:date="2020-04-07T11:39:00Z">
            <w:rPr>
              <w:lang w:eastAsia="zh-CN"/>
            </w:rPr>
          </w:rPrChange>
        </w:rPr>
      </w:pPr>
      <w:r w:rsidRPr="00524A9D">
        <w:rPr>
          <w:rPrChange w:id="36971" w:author="CR#1276" w:date="2020-04-07T11:39:00Z">
            <w:rPr/>
          </w:rPrChange>
        </w:rPr>
        <w:t xml:space="preserve">E-UTRAN does not configure RCLWI </w:t>
      </w:r>
      <w:r w:rsidR="004313E2" w:rsidRPr="00524A9D">
        <w:rPr>
          <w:lang w:eastAsia="zh-CN"/>
          <w:rPrChange w:id="36972" w:author="CR#1276" w:date="2020-04-07T11:39:00Z">
            <w:rPr>
              <w:lang w:eastAsia="zh-CN"/>
            </w:rPr>
          </w:rPrChange>
        </w:rPr>
        <w:t>with</w:t>
      </w:r>
      <w:r w:rsidR="004313E2" w:rsidRPr="00524A9D">
        <w:rPr>
          <w:rPrChange w:id="36973" w:author="CR#1276" w:date="2020-04-07T11:39:00Z">
            <w:rPr/>
          </w:rPrChange>
        </w:rPr>
        <w:t xml:space="preserve"> </w:t>
      </w:r>
      <w:r w:rsidR="004313E2" w:rsidRPr="00524A9D">
        <w:rPr>
          <w:lang w:eastAsia="zh-CN"/>
          <w:rPrChange w:id="36974" w:author="CR#1276" w:date="2020-04-07T11:39:00Z">
            <w:rPr>
              <w:lang w:eastAsia="zh-CN"/>
            </w:rPr>
          </w:rPrChange>
        </w:rPr>
        <w:t xml:space="preserve">DC, </w:t>
      </w:r>
      <w:r w:rsidRPr="00524A9D">
        <w:rPr>
          <w:rPrChange w:id="36975" w:author="CR#1276" w:date="2020-04-07T11:39:00Z">
            <w:rPr/>
          </w:rPrChange>
        </w:rPr>
        <w:t>LWA</w:t>
      </w:r>
      <w:r w:rsidR="004313E2" w:rsidRPr="00524A9D">
        <w:rPr>
          <w:lang w:eastAsia="zh-CN"/>
          <w:rPrChange w:id="36976" w:author="CR#1276" w:date="2020-04-07T11:39:00Z">
            <w:rPr>
              <w:lang w:eastAsia="zh-CN"/>
            </w:rPr>
          </w:rPrChange>
        </w:rPr>
        <w:t xml:space="preserve"> or LWIP</w:t>
      </w:r>
      <w:r w:rsidRPr="00524A9D">
        <w:rPr>
          <w:rPrChange w:id="36977" w:author="CR#1276" w:date="2020-04-07T11:39:00Z">
            <w:rPr/>
          </w:rPrChange>
        </w:rPr>
        <w:t xml:space="preserve"> simultaneously for the same UE.</w:t>
      </w:r>
    </w:p>
    <w:p w:rsidR="00E70161" w:rsidRPr="00524A9D" w:rsidRDefault="004313E2" w:rsidP="00E70161">
      <w:pPr>
        <w:rPr>
          <w:rPrChange w:id="36978" w:author="CR#1276" w:date="2020-04-07T11:39:00Z">
            <w:rPr/>
          </w:rPrChange>
        </w:rPr>
      </w:pPr>
      <w:r w:rsidRPr="00524A9D">
        <w:rPr>
          <w:rPrChange w:id="36979" w:author="CR#1276" w:date="2020-04-07T11:39:00Z">
            <w:rPr/>
          </w:rPrChange>
        </w:rPr>
        <w:t>If RCLWI and RAN assisted WLAN interworking are simultaneously configured for the same UE, in</w:t>
      </w:r>
      <w:r w:rsidR="0004032C" w:rsidRPr="00524A9D">
        <w:rPr>
          <w:lang w:eastAsia="zh-TW"/>
          <w:rPrChange w:id="36980" w:author="CR#1276" w:date="2020-04-07T11:39:00Z">
            <w:rPr>
              <w:lang w:eastAsia="zh-TW"/>
            </w:rPr>
          </w:rPrChange>
        </w:rPr>
        <w:t xml:space="preserve"> RRC_CONNECTED</w:t>
      </w:r>
      <w:r w:rsidRPr="00524A9D">
        <w:rPr>
          <w:rPrChange w:id="36981" w:author="CR#1276" w:date="2020-04-07T11:39:00Z">
            <w:rPr/>
          </w:rPrChange>
        </w:rPr>
        <w:t>, the UE only applies RCLWI.</w:t>
      </w:r>
    </w:p>
    <w:p w:rsidR="00D36412" w:rsidRPr="00524A9D" w:rsidRDefault="00D36412" w:rsidP="00D36412">
      <w:pPr>
        <w:pStyle w:val="Heading3"/>
        <w:rPr>
          <w:rPrChange w:id="36982" w:author="CR#1276" w:date="2020-04-07T11:39:00Z">
            <w:rPr/>
          </w:rPrChange>
        </w:rPr>
      </w:pPr>
      <w:bookmarkStart w:id="36983" w:name="_Toc20403281"/>
      <w:bookmarkStart w:id="36984" w:name="_Toc29372787"/>
      <w:r w:rsidRPr="00524A9D">
        <w:rPr>
          <w:rPrChange w:id="36985" w:author="CR#1276" w:date="2020-04-07T11:39:00Z">
            <w:rPr/>
          </w:rPrChange>
        </w:rPr>
        <w:lastRenderedPageBreak/>
        <w:t>22A.2.2</w:t>
      </w:r>
      <w:r w:rsidRPr="00524A9D">
        <w:rPr>
          <w:rPrChange w:id="36986" w:author="CR#1276" w:date="2020-04-07T11:39:00Z">
            <w:rPr/>
          </w:rPrChange>
        </w:rPr>
        <w:tab/>
        <w:t>Network Interfaces</w:t>
      </w:r>
      <w:bookmarkEnd w:id="36983"/>
      <w:bookmarkEnd w:id="36984"/>
    </w:p>
    <w:p w:rsidR="00D36412" w:rsidRPr="00524A9D" w:rsidRDefault="00D36412" w:rsidP="00D36412">
      <w:pPr>
        <w:pStyle w:val="Heading4"/>
        <w:rPr>
          <w:rPrChange w:id="36987" w:author="CR#1276" w:date="2020-04-07T11:39:00Z">
            <w:rPr/>
          </w:rPrChange>
        </w:rPr>
      </w:pPr>
      <w:bookmarkStart w:id="36988" w:name="_Toc20403282"/>
      <w:bookmarkStart w:id="36989" w:name="_Toc29372788"/>
      <w:r w:rsidRPr="00524A9D">
        <w:rPr>
          <w:rPrChange w:id="36990" w:author="CR#1276" w:date="2020-04-07T11:39:00Z">
            <w:rPr/>
          </w:rPrChange>
        </w:rPr>
        <w:t>22A.2.2.1</w:t>
      </w:r>
      <w:r w:rsidRPr="00524A9D">
        <w:rPr>
          <w:rPrChange w:id="36991" w:author="CR#1276" w:date="2020-04-07T11:39:00Z">
            <w:rPr/>
          </w:rPrChange>
        </w:rPr>
        <w:tab/>
        <w:t>General</w:t>
      </w:r>
      <w:bookmarkEnd w:id="36988"/>
      <w:bookmarkEnd w:id="36989"/>
    </w:p>
    <w:p w:rsidR="00D36412" w:rsidRPr="00524A9D" w:rsidRDefault="00D36412" w:rsidP="00D36412">
      <w:pPr>
        <w:rPr>
          <w:rPrChange w:id="36992" w:author="CR#1276" w:date="2020-04-07T11:39:00Z">
            <w:rPr/>
          </w:rPrChange>
        </w:rPr>
      </w:pPr>
      <w:r w:rsidRPr="00524A9D">
        <w:rPr>
          <w:rPrChange w:id="36993" w:author="CR#1276" w:date="2020-04-07T11:39:00Z">
            <w:rPr/>
          </w:rPrChange>
        </w:rPr>
        <w:t>Similarly as for LWA, in the non-collocated RCLWI scenario, the eNB is connected to one or more WT logical nodes via an Xw interface and in the collocated RCLWI scenario the interface between LTE and WLAN is up to implementation.</w:t>
      </w:r>
    </w:p>
    <w:p w:rsidR="00D36412" w:rsidRPr="00524A9D" w:rsidRDefault="00D36412" w:rsidP="009C26DC">
      <w:pPr>
        <w:pStyle w:val="Heading4"/>
        <w:rPr>
          <w:rPrChange w:id="36994" w:author="CR#1276" w:date="2020-04-07T11:39:00Z">
            <w:rPr/>
          </w:rPrChange>
        </w:rPr>
      </w:pPr>
      <w:bookmarkStart w:id="36995" w:name="_Toc20403283"/>
      <w:bookmarkStart w:id="36996" w:name="_Toc29372789"/>
      <w:r w:rsidRPr="00524A9D">
        <w:rPr>
          <w:rPrChange w:id="36997" w:author="CR#1276" w:date="2020-04-07T11:39:00Z">
            <w:rPr/>
          </w:rPrChange>
        </w:rPr>
        <w:t>22A.2.2.2</w:t>
      </w:r>
      <w:r w:rsidRPr="00524A9D">
        <w:rPr>
          <w:rPrChange w:id="36998" w:author="CR#1276" w:date="2020-04-07T11:39:00Z">
            <w:rPr/>
          </w:rPrChange>
        </w:rPr>
        <w:tab/>
        <w:t>User Plane Plane</w:t>
      </w:r>
      <w:bookmarkEnd w:id="36995"/>
      <w:bookmarkEnd w:id="36996"/>
    </w:p>
    <w:p w:rsidR="00D36412" w:rsidRPr="00524A9D" w:rsidRDefault="00D36412" w:rsidP="00D36412">
      <w:pPr>
        <w:rPr>
          <w:rPrChange w:id="36999" w:author="CR#1276" w:date="2020-04-07T11:39:00Z">
            <w:rPr/>
          </w:rPrChange>
        </w:rPr>
      </w:pPr>
      <w:r w:rsidRPr="00524A9D">
        <w:rPr>
          <w:rPrChange w:id="37000" w:author="CR#1276" w:date="2020-04-07T11:39:00Z">
            <w:rPr/>
          </w:rPrChange>
        </w:rPr>
        <w:t>There is no user plane interface defined between the eNB and the WT in RCLWI.</w:t>
      </w:r>
    </w:p>
    <w:p w:rsidR="00D36412" w:rsidRPr="00524A9D" w:rsidRDefault="00D36412" w:rsidP="009C26DC">
      <w:pPr>
        <w:pStyle w:val="Heading4"/>
        <w:rPr>
          <w:rPrChange w:id="37001" w:author="CR#1276" w:date="2020-04-07T11:39:00Z">
            <w:rPr/>
          </w:rPrChange>
        </w:rPr>
      </w:pPr>
      <w:bookmarkStart w:id="37002" w:name="_Toc20403284"/>
      <w:bookmarkStart w:id="37003" w:name="_Toc29372790"/>
      <w:r w:rsidRPr="00524A9D">
        <w:rPr>
          <w:rPrChange w:id="37004" w:author="CR#1276" w:date="2020-04-07T11:39:00Z">
            <w:rPr/>
          </w:rPrChange>
        </w:rPr>
        <w:t>22A.2.2.3</w:t>
      </w:r>
      <w:r w:rsidRPr="00524A9D">
        <w:rPr>
          <w:rPrChange w:id="37005" w:author="CR#1276" w:date="2020-04-07T11:39:00Z">
            <w:rPr/>
          </w:rPrChange>
        </w:rPr>
        <w:tab/>
        <w:t>Control Plane</w:t>
      </w:r>
      <w:bookmarkEnd w:id="37002"/>
      <w:bookmarkEnd w:id="37003"/>
    </w:p>
    <w:p w:rsidR="00D36412" w:rsidRPr="00524A9D" w:rsidRDefault="00D36412" w:rsidP="00D36412">
      <w:pPr>
        <w:rPr>
          <w:rPrChange w:id="37006" w:author="CR#1276" w:date="2020-04-07T11:39:00Z">
            <w:rPr/>
          </w:rPrChange>
        </w:rPr>
      </w:pPr>
      <w:r w:rsidRPr="00524A9D">
        <w:rPr>
          <w:rPrChange w:id="37007" w:author="CR#1276" w:date="2020-04-07T11:39:00Z">
            <w:rPr/>
          </w:rPrChange>
        </w:rPr>
        <w:t xml:space="preserve">In the non-collocated RCLWI scenario, the Xw control plane interface (Xw-C) is defined between the eNB and the WT and is similar to what is defined for LWA in </w:t>
      </w:r>
      <w:r w:rsidR="00240D6D" w:rsidRPr="00524A9D">
        <w:rPr>
          <w:rPrChange w:id="37008" w:author="CR#1276" w:date="2020-04-07T11:39:00Z">
            <w:rPr/>
          </w:rPrChange>
        </w:rPr>
        <w:t>clause</w:t>
      </w:r>
      <w:r w:rsidRPr="00524A9D">
        <w:rPr>
          <w:rPrChange w:id="37009" w:author="CR#1276" w:date="2020-04-07T11:39:00Z">
            <w:rPr/>
          </w:rPrChange>
        </w:rPr>
        <w:t xml:space="preserve"> 22A.1.3.3. LWA specific funtions are not part of RCLWI.</w:t>
      </w:r>
    </w:p>
    <w:p w:rsidR="00D36412" w:rsidRPr="00524A9D" w:rsidRDefault="00D36412" w:rsidP="009C26DC">
      <w:pPr>
        <w:pStyle w:val="Heading3"/>
        <w:rPr>
          <w:rPrChange w:id="37010" w:author="CR#1276" w:date="2020-04-07T11:39:00Z">
            <w:rPr/>
          </w:rPrChange>
        </w:rPr>
      </w:pPr>
      <w:bookmarkStart w:id="37011" w:name="_Toc20403285"/>
      <w:bookmarkStart w:id="37012" w:name="_Toc29372791"/>
      <w:r w:rsidRPr="00524A9D">
        <w:rPr>
          <w:rPrChange w:id="37013" w:author="CR#1276" w:date="2020-04-07T11:39:00Z">
            <w:rPr/>
          </w:rPrChange>
        </w:rPr>
        <w:t>22A.2.3</w:t>
      </w:r>
      <w:r w:rsidRPr="00524A9D">
        <w:rPr>
          <w:rPrChange w:id="37014" w:author="CR#1276" w:date="2020-04-07T11:39:00Z">
            <w:rPr/>
          </w:rPrChange>
        </w:rPr>
        <w:tab/>
        <w:t>Mobility</w:t>
      </w:r>
      <w:bookmarkEnd w:id="37011"/>
      <w:bookmarkEnd w:id="37012"/>
    </w:p>
    <w:p w:rsidR="00D36412" w:rsidRPr="00524A9D" w:rsidRDefault="00D36412" w:rsidP="00D36412">
      <w:pPr>
        <w:rPr>
          <w:lang w:eastAsia="zh-CN"/>
          <w:rPrChange w:id="37015" w:author="CR#1276" w:date="2020-04-07T11:39:00Z">
            <w:rPr>
              <w:lang w:eastAsia="zh-CN"/>
            </w:rPr>
          </w:rPrChange>
        </w:rPr>
      </w:pPr>
      <w:r w:rsidRPr="00524A9D">
        <w:rPr>
          <w:lang w:eastAsia="zh-CN"/>
          <w:rPrChange w:id="37016" w:author="CR#1276" w:date="2020-04-07T11:39:00Z">
            <w:rPr>
              <w:lang w:eastAsia="zh-CN"/>
            </w:rPr>
          </w:rPrChange>
        </w:rPr>
        <w:t xml:space="preserve">A WLAN mobility set is a set of one or more BSSID/HESSID/SSIDs, within which </w:t>
      </w:r>
      <w:r w:rsidRPr="00524A9D">
        <w:rPr>
          <w:rPrChange w:id="37017" w:author="CR#1276" w:date="2020-04-07T11:39:00Z">
            <w:rPr/>
          </w:rPrChange>
        </w:rPr>
        <w:t xml:space="preserve">WLAN mobility mechanisms apply while the UE has moved offloadable </w:t>
      </w:r>
      <w:r w:rsidR="00C0420C" w:rsidRPr="00524A9D">
        <w:rPr>
          <w:rPrChange w:id="37018" w:author="CR#1276" w:date="2020-04-07T11:39:00Z">
            <w:rPr/>
          </w:rPrChange>
        </w:rPr>
        <w:t>traffic</w:t>
      </w:r>
      <w:r w:rsidRPr="00524A9D">
        <w:rPr>
          <w:rPrChange w:id="37019" w:author="CR#1276" w:date="2020-04-07T11:39:00Z">
            <w:rPr/>
          </w:rPrChange>
        </w:rPr>
        <w:t xml:space="preserve"> to WLAN according to a steering command, i.e. the UE may perform mobility between WLAN APs belonging to the mobility set without informing the eNB.</w:t>
      </w:r>
    </w:p>
    <w:p w:rsidR="00D36412" w:rsidRPr="00524A9D" w:rsidRDefault="00D36412" w:rsidP="009C26DC">
      <w:pPr>
        <w:pStyle w:val="Heading3"/>
        <w:rPr>
          <w:rPrChange w:id="37020" w:author="CR#1276" w:date="2020-04-07T11:39:00Z">
            <w:rPr/>
          </w:rPrChange>
        </w:rPr>
      </w:pPr>
      <w:bookmarkStart w:id="37021" w:name="_Toc20403286"/>
      <w:bookmarkStart w:id="37022" w:name="_Toc29372792"/>
      <w:r w:rsidRPr="00524A9D">
        <w:rPr>
          <w:rPrChange w:id="37023" w:author="CR#1276" w:date="2020-04-07T11:39:00Z">
            <w:rPr/>
          </w:rPrChange>
        </w:rPr>
        <w:t>22A.2.4</w:t>
      </w:r>
      <w:r w:rsidRPr="00524A9D">
        <w:rPr>
          <w:rPrChange w:id="37024" w:author="CR#1276" w:date="2020-04-07T11:39:00Z">
            <w:rPr/>
          </w:rPrChange>
        </w:rPr>
        <w:tab/>
        <w:t>WLAN Measurements</w:t>
      </w:r>
      <w:bookmarkEnd w:id="37021"/>
      <w:bookmarkEnd w:id="37022"/>
    </w:p>
    <w:p w:rsidR="00D36412" w:rsidRPr="00524A9D" w:rsidRDefault="00D36412" w:rsidP="00D36412">
      <w:pPr>
        <w:rPr>
          <w:rPrChange w:id="37025" w:author="CR#1276" w:date="2020-04-07T11:39:00Z">
            <w:rPr/>
          </w:rPrChange>
        </w:rPr>
      </w:pPr>
      <w:r w:rsidRPr="00524A9D">
        <w:rPr>
          <w:rPrChange w:id="37026" w:author="CR#1276" w:date="2020-04-07T11:39:00Z">
            <w:rPr/>
          </w:rPrChange>
        </w:rPr>
        <w:t xml:space="preserve">The UE supporting RCLWI may be configured by the E-UTRAN to perform WLAN measurements. WLAN measurement object can be configured using WLAN identifiers (BSSID, HESSID and SSID), WLAN </w:t>
      </w:r>
      <w:r w:rsidR="00F1419C" w:rsidRPr="00524A9D">
        <w:rPr>
          <w:lang w:eastAsia="zh-CN"/>
          <w:rPrChange w:id="37027" w:author="CR#1276" w:date="2020-04-07T11:39:00Z">
            <w:rPr>
              <w:lang w:eastAsia="zh-CN"/>
            </w:rPr>
          </w:rPrChange>
        </w:rPr>
        <w:t>carrier information</w:t>
      </w:r>
      <w:r w:rsidRPr="00524A9D">
        <w:rPr>
          <w:rPrChange w:id="37028" w:author="CR#1276" w:date="2020-04-07T11:39:00Z">
            <w:rPr/>
          </w:rPrChange>
        </w:rPr>
        <w:t xml:space="preserve"> and WLAN band. WLAN measurement reporting is triggered using RSSI. WLAN measurement report contain</w:t>
      </w:r>
      <w:r w:rsidR="00F1419C" w:rsidRPr="00524A9D">
        <w:rPr>
          <w:lang w:eastAsia="zh-CN"/>
          <w:rPrChange w:id="37029" w:author="CR#1276" w:date="2020-04-07T11:39:00Z">
            <w:rPr>
              <w:lang w:eastAsia="zh-CN"/>
            </w:rPr>
          </w:rPrChange>
        </w:rPr>
        <w:t>s, for each included WLAN,</w:t>
      </w:r>
      <w:r w:rsidRPr="00524A9D">
        <w:rPr>
          <w:rPrChange w:id="37030" w:author="CR#1276" w:date="2020-04-07T11:39:00Z">
            <w:rPr/>
          </w:rPrChange>
        </w:rPr>
        <w:t xml:space="preserve"> RSSI</w:t>
      </w:r>
      <w:r w:rsidR="00F1419C" w:rsidRPr="00524A9D">
        <w:rPr>
          <w:lang w:eastAsia="zh-CN"/>
          <w:rPrChange w:id="37031" w:author="CR#1276" w:date="2020-04-07T11:39:00Z">
            <w:rPr>
              <w:lang w:eastAsia="zh-CN"/>
            </w:rPr>
          </w:rPrChange>
        </w:rPr>
        <w:t xml:space="preserve"> and WLAN identifier</w:t>
      </w:r>
      <w:r w:rsidRPr="00524A9D">
        <w:rPr>
          <w:rPrChange w:id="37032" w:author="CR#1276" w:date="2020-04-07T11:39:00Z">
            <w:rPr/>
          </w:rPrChange>
        </w:rPr>
        <w:t xml:space="preserve">, </w:t>
      </w:r>
      <w:r w:rsidR="00F1419C" w:rsidRPr="00524A9D">
        <w:rPr>
          <w:lang w:eastAsia="zh-CN"/>
          <w:rPrChange w:id="37033" w:author="CR#1276" w:date="2020-04-07T11:39:00Z">
            <w:rPr>
              <w:lang w:eastAsia="zh-CN"/>
            </w:rPr>
          </w:rPrChange>
        </w:rPr>
        <w:t xml:space="preserve">and may contain WLAN carrier information, WLAN band, </w:t>
      </w:r>
      <w:r w:rsidRPr="00524A9D">
        <w:rPr>
          <w:rPrChange w:id="37034" w:author="CR#1276" w:date="2020-04-07T11:39:00Z">
            <w:rPr/>
          </w:rPrChange>
        </w:rPr>
        <w:t xml:space="preserve">channel utilization, station count, admission capacity, backhaul rate and </w:t>
      </w:r>
      <w:r w:rsidR="00F1419C" w:rsidRPr="00524A9D">
        <w:rPr>
          <w:rPrChange w:id="37035" w:author="CR#1276" w:date="2020-04-07T11:39:00Z">
            <w:rPr/>
          </w:rPrChange>
        </w:rPr>
        <w:t xml:space="preserve">an indication whether the UE is connected to the </w:t>
      </w:r>
      <w:r w:rsidRPr="00524A9D">
        <w:rPr>
          <w:rPrChange w:id="37036" w:author="CR#1276" w:date="2020-04-07T11:39:00Z">
            <w:rPr/>
          </w:rPrChange>
        </w:rPr>
        <w:t>WLAN.</w:t>
      </w:r>
    </w:p>
    <w:p w:rsidR="00D36412" w:rsidRPr="00524A9D" w:rsidRDefault="00D36412" w:rsidP="009C26DC">
      <w:pPr>
        <w:pStyle w:val="Heading3"/>
        <w:rPr>
          <w:rPrChange w:id="37037" w:author="CR#1276" w:date="2020-04-07T11:39:00Z">
            <w:rPr/>
          </w:rPrChange>
        </w:rPr>
      </w:pPr>
      <w:bookmarkStart w:id="37038" w:name="_Toc20403287"/>
      <w:bookmarkStart w:id="37039" w:name="_Toc29372793"/>
      <w:r w:rsidRPr="00524A9D">
        <w:rPr>
          <w:rPrChange w:id="37040" w:author="CR#1276" w:date="2020-04-07T11:39:00Z">
            <w:rPr/>
          </w:rPrChange>
        </w:rPr>
        <w:t>22A.2.5</w:t>
      </w:r>
      <w:r w:rsidRPr="00524A9D">
        <w:rPr>
          <w:rPrChange w:id="37041" w:author="CR#1276" w:date="2020-04-07T11:39:00Z">
            <w:rPr/>
          </w:rPrChange>
        </w:rPr>
        <w:tab/>
        <w:t>Procedure for WLAN Connection Status Reporting</w:t>
      </w:r>
      <w:bookmarkEnd w:id="37038"/>
      <w:bookmarkEnd w:id="37039"/>
    </w:p>
    <w:p w:rsidR="00D36412" w:rsidRPr="00524A9D" w:rsidRDefault="00D36412" w:rsidP="00D36412">
      <w:pPr>
        <w:rPr>
          <w:rPrChange w:id="37042" w:author="CR#1276" w:date="2020-04-07T11:39:00Z">
            <w:rPr/>
          </w:rPrChange>
        </w:rPr>
      </w:pPr>
      <w:r w:rsidRPr="00524A9D">
        <w:rPr>
          <w:rPrChange w:id="37043" w:author="CR#1276" w:date="2020-04-07T11:39:00Z">
            <w:rPr/>
          </w:rPrChange>
        </w:rPr>
        <w:t>The purpose of the WLAN Connection Status Reporting procedure is to provide feedback to the eNB related to the WLAN status and operation. The WLAN Connection Status Reporting procedure supports the following indications:</w:t>
      </w:r>
    </w:p>
    <w:p w:rsidR="00E70161" w:rsidRPr="00524A9D" w:rsidRDefault="00D36412" w:rsidP="00E70161">
      <w:pPr>
        <w:pStyle w:val="B1"/>
        <w:rPr>
          <w:rPrChange w:id="37044" w:author="CR#1276" w:date="2020-04-07T11:39:00Z">
            <w:rPr/>
          </w:rPrChange>
        </w:rPr>
      </w:pPr>
      <w:r w:rsidRPr="00524A9D">
        <w:rPr>
          <w:rPrChange w:id="37045" w:author="CR#1276" w:date="2020-04-07T11:39:00Z">
            <w:rPr/>
          </w:rPrChange>
        </w:rPr>
        <w:t>1.</w:t>
      </w:r>
      <w:r w:rsidRPr="00524A9D">
        <w:rPr>
          <w:rPrChange w:id="37046" w:author="CR#1276" w:date="2020-04-07T11:39:00Z">
            <w:rPr/>
          </w:rPrChange>
        </w:rPr>
        <w:tab/>
      </w:r>
      <w:r w:rsidR="00E70161" w:rsidRPr="00524A9D">
        <w:rPr>
          <w:rPrChange w:id="37047" w:author="CR#1276" w:date="2020-04-07T11:39:00Z">
            <w:rPr/>
          </w:rPrChange>
        </w:rPr>
        <w:t xml:space="preserve">Failure of establishing/maintaining a </w:t>
      </w:r>
      <w:r w:rsidRPr="00524A9D">
        <w:rPr>
          <w:rPrChange w:id="37048" w:author="CR#1276" w:date="2020-04-07T11:39:00Z">
            <w:rPr/>
          </w:rPrChange>
        </w:rPr>
        <w:t>WLAN connection</w:t>
      </w:r>
      <w:r w:rsidR="00E70161" w:rsidRPr="00524A9D">
        <w:rPr>
          <w:rPrChange w:id="37049" w:author="CR#1276" w:date="2020-04-07T11:39:00Z">
            <w:rPr/>
          </w:rPrChange>
        </w:rPr>
        <w:t>.</w:t>
      </w:r>
    </w:p>
    <w:p w:rsidR="00D36412" w:rsidRPr="00524A9D" w:rsidRDefault="00D36412" w:rsidP="00F90D81">
      <w:pPr>
        <w:rPr>
          <w:rPrChange w:id="37050" w:author="CR#1276" w:date="2020-04-07T11:39:00Z">
            <w:rPr/>
          </w:rPrChange>
        </w:rPr>
      </w:pPr>
      <w:r w:rsidRPr="00524A9D">
        <w:rPr>
          <w:rPrChange w:id="37051" w:author="CR#1276" w:date="2020-04-07T11:39:00Z">
            <w:rPr/>
          </w:rPrChange>
        </w:rPr>
        <w:t xml:space="preserve">When a UE configured to offload to WLAN becomes unable to establish or continue WLAN offloading, the UE sends the </w:t>
      </w:r>
      <w:r w:rsidRPr="00524A9D">
        <w:rPr>
          <w:i/>
          <w:iCs/>
          <w:rPrChange w:id="37052" w:author="CR#1276" w:date="2020-04-07T11:39:00Z">
            <w:rPr>
              <w:i/>
              <w:iCs/>
            </w:rPr>
          </w:rPrChange>
        </w:rPr>
        <w:t>WLANConnectionStatusReport</w:t>
      </w:r>
      <w:r w:rsidRPr="00524A9D">
        <w:rPr>
          <w:rPrChange w:id="37053" w:author="CR#1276" w:date="2020-04-07T11:39:00Z">
            <w:rPr/>
          </w:rPrChange>
        </w:rPr>
        <w:t xml:space="preserve"> message to indicate </w:t>
      </w:r>
      <w:r w:rsidR="00E70161" w:rsidRPr="00524A9D">
        <w:rPr>
          <w:rPrChange w:id="37054" w:author="CR#1276" w:date="2020-04-07T11:39:00Z">
            <w:rPr/>
          </w:rPrChange>
        </w:rPr>
        <w:t xml:space="preserve">to the eNB that the WLAN connection failed and the UE moves all the offloaded </w:t>
      </w:r>
      <w:r w:rsidR="00C0420C" w:rsidRPr="00524A9D">
        <w:rPr>
          <w:rPrChange w:id="37055" w:author="CR#1276" w:date="2020-04-07T11:39:00Z">
            <w:rPr/>
          </w:rPrChange>
        </w:rPr>
        <w:t>traffic</w:t>
      </w:r>
      <w:r w:rsidR="00E70161" w:rsidRPr="00524A9D">
        <w:rPr>
          <w:iCs/>
          <w:rPrChange w:id="37056" w:author="CR#1276" w:date="2020-04-07T11:39:00Z">
            <w:rPr>
              <w:iCs/>
            </w:rPr>
          </w:rPrChange>
        </w:rPr>
        <w:t xml:space="preserve"> </w:t>
      </w:r>
      <w:r w:rsidR="00E70161" w:rsidRPr="00524A9D">
        <w:rPr>
          <w:rPrChange w:id="37057" w:author="CR#1276" w:date="2020-04-07T11:39:00Z">
            <w:rPr/>
          </w:rPrChange>
        </w:rPr>
        <w:t xml:space="preserve">to E-UTRAN </w:t>
      </w:r>
      <w:r w:rsidR="00E70161" w:rsidRPr="00524A9D">
        <w:rPr>
          <w:iCs/>
          <w:rPrChange w:id="37058" w:author="CR#1276" w:date="2020-04-07T11:39:00Z">
            <w:rPr>
              <w:iCs/>
            </w:rPr>
          </w:rPrChange>
        </w:rPr>
        <w:t>(see TS 24.302 [67])</w:t>
      </w:r>
      <w:r w:rsidR="00E70161" w:rsidRPr="00524A9D">
        <w:rPr>
          <w:rPrChange w:id="37059" w:author="CR#1276" w:date="2020-04-07T11:39:00Z">
            <w:rPr/>
          </w:rPrChange>
        </w:rPr>
        <w:t>.</w:t>
      </w:r>
    </w:p>
    <w:p w:rsidR="00D36412" w:rsidRPr="00524A9D" w:rsidRDefault="00D36412" w:rsidP="00D36412">
      <w:pPr>
        <w:rPr>
          <w:rPrChange w:id="37060" w:author="CR#1276" w:date="2020-04-07T11:39:00Z">
            <w:rPr/>
          </w:rPrChange>
        </w:rPr>
      </w:pPr>
      <w:r w:rsidRPr="00524A9D">
        <w:rPr>
          <w:rPrChange w:id="37061" w:author="CR#1276" w:date="2020-04-07T11:39:00Z">
            <w:rPr/>
          </w:rPrChange>
        </w:rPr>
        <w:t>The criteria to determine WLAN connection failure is left for UE implementation.</w:t>
      </w:r>
    </w:p>
    <w:p w:rsidR="00E70161" w:rsidRPr="00524A9D" w:rsidRDefault="00E70161" w:rsidP="00E70161">
      <w:pPr>
        <w:pStyle w:val="Heading3"/>
        <w:rPr>
          <w:lang w:eastAsia="zh-CN"/>
          <w:rPrChange w:id="37062" w:author="CR#1276" w:date="2020-04-07T11:39:00Z">
            <w:rPr>
              <w:lang w:eastAsia="zh-CN"/>
            </w:rPr>
          </w:rPrChange>
        </w:rPr>
      </w:pPr>
      <w:bookmarkStart w:id="37063" w:name="_Toc20403288"/>
      <w:bookmarkStart w:id="37064" w:name="_Toc29372794"/>
      <w:r w:rsidRPr="00524A9D">
        <w:rPr>
          <w:rPrChange w:id="37065" w:author="CR#1276" w:date="2020-04-07T11:39:00Z">
            <w:rPr/>
          </w:rPrChange>
        </w:rPr>
        <w:t>22A.2.6</w:t>
      </w:r>
      <w:r w:rsidRPr="00524A9D">
        <w:rPr>
          <w:rPrChange w:id="37066" w:author="CR#1276" w:date="2020-04-07T11:39:00Z">
            <w:rPr/>
          </w:rPrChange>
        </w:rPr>
        <w:tab/>
        <w:t>Traffic Steering Operation</w:t>
      </w:r>
      <w:bookmarkEnd w:id="37063"/>
      <w:bookmarkEnd w:id="37064"/>
    </w:p>
    <w:p w:rsidR="00E70161" w:rsidRPr="00524A9D" w:rsidRDefault="00E70161" w:rsidP="00E70161">
      <w:pPr>
        <w:pStyle w:val="Heading4"/>
        <w:rPr>
          <w:rPrChange w:id="37067" w:author="CR#1276" w:date="2020-04-07T11:39:00Z">
            <w:rPr/>
          </w:rPrChange>
        </w:rPr>
      </w:pPr>
      <w:bookmarkStart w:id="37068" w:name="_Toc20403289"/>
      <w:bookmarkStart w:id="37069" w:name="_Toc29372795"/>
      <w:r w:rsidRPr="00524A9D">
        <w:rPr>
          <w:rPrChange w:id="37070" w:author="CR#1276" w:date="2020-04-07T11:39:00Z">
            <w:rPr/>
          </w:rPrChange>
        </w:rPr>
        <w:t>22A.2.6.1</w:t>
      </w:r>
      <w:r w:rsidRPr="00524A9D">
        <w:rPr>
          <w:rPrChange w:id="37071" w:author="CR#1276" w:date="2020-04-07T11:39:00Z">
            <w:rPr/>
          </w:rPrChange>
        </w:rPr>
        <w:tab/>
        <w:t>Traffic Steering from E-UTRAN to WLAN</w:t>
      </w:r>
      <w:bookmarkEnd w:id="37068"/>
      <w:bookmarkEnd w:id="37069"/>
    </w:p>
    <w:p w:rsidR="00E70161" w:rsidRPr="00524A9D" w:rsidRDefault="00E70161" w:rsidP="00E70161">
      <w:pPr>
        <w:rPr>
          <w:rPrChange w:id="37072" w:author="CR#1276" w:date="2020-04-07T11:39:00Z">
            <w:rPr/>
          </w:rPrChange>
        </w:rPr>
      </w:pPr>
      <w:r w:rsidRPr="00524A9D">
        <w:rPr>
          <w:rPrChange w:id="37073" w:author="CR#1276" w:date="2020-04-07T11:39:00Z">
            <w:rPr/>
          </w:rPrChange>
        </w:rPr>
        <w:t>The traffic steering from E-UTRAN to WLAN procedure is initiated by the eNB.</w:t>
      </w:r>
    </w:p>
    <w:p w:rsidR="00E70161" w:rsidRPr="00524A9D" w:rsidRDefault="00E70161" w:rsidP="00E70161">
      <w:pPr>
        <w:pStyle w:val="TH"/>
        <w:rPr>
          <w:rPrChange w:id="37074" w:author="CR#1276" w:date="2020-04-07T11:39:00Z">
            <w:rPr/>
          </w:rPrChange>
        </w:rPr>
      </w:pPr>
      <w:r w:rsidRPr="00524A9D">
        <w:rPr>
          <w:rPrChange w:id="37075" w:author="CR#1276" w:date="2020-04-07T11:39:00Z">
            <w:rPr/>
          </w:rPrChange>
        </w:rPr>
        <w:object w:dxaOrig="5746" w:dyaOrig="4081">
          <v:shape id="_x0000_i1272" type="#_x0000_t75" style="width:242.25pt;height:171.75pt" o:ole="">
            <v:imagedata r:id="rId529" o:title=""/>
          </v:shape>
          <o:OLEObject Type="Embed" ProgID="Visio.Drawing.11" ShapeID="_x0000_i1272" DrawAspect="Content" ObjectID="_1647770633" r:id="rId530"/>
        </w:object>
      </w:r>
    </w:p>
    <w:p w:rsidR="00E70161" w:rsidRPr="00524A9D" w:rsidRDefault="00E70161" w:rsidP="009C26DC">
      <w:pPr>
        <w:pStyle w:val="TF"/>
        <w:outlineLvl w:val="0"/>
        <w:rPr>
          <w:rPrChange w:id="37076" w:author="CR#1276" w:date="2020-04-07T11:39:00Z">
            <w:rPr/>
          </w:rPrChange>
        </w:rPr>
      </w:pPr>
      <w:r w:rsidRPr="00524A9D">
        <w:rPr>
          <w:rPrChange w:id="37077" w:author="CR#1276" w:date="2020-04-07T11:39:00Z">
            <w:rPr/>
          </w:rPrChange>
        </w:rPr>
        <w:t>Figure 22A.2.6.1-1: Traffic steering from E-UTRAN to WLAN procedure</w:t>
      </w:r>
    </w:p>
    <w:p w:rsidR="00E70161" w:rsidRPr="00524A9D" w:rsidRDefault="00E70161" w:rsidP="00E70161">
      <w:pPr>
        <w:pStyle w:val="B1"/>
        <w:rPr>
          <w:rPrChange w:id="37078" w:author="CR#1276" w:date="2020-04-07T11:39:00Z">
            <w:rPr/>
          </w:rPrChange>
        </w:rPr>
      </w:pPr>
      <w:r w:rsidRPr="00524A9D">
        <w:rPr>
          <w:rPrChange w:id="37079" w:author="CR#1276" w:date="2020-04-07T11:39:00Z">
            <w:rPr/>
          </w:rPrChange>
        </w:rPr>
        <w:t>1.</w:t>
      </w:r>
      <w:r w:rsidRPr="00524A9D">
        <w:rPr>
          <w:rPrChange w:id="37080" w:author="CR#1276" w:date="2020-04-07T11:39:00Z">
            <w:rPr/>
          </w:rPrChange>
        </w:rPr>
        <w:tab/>
        <w:t xml:space="preserve">The eNB sends the </w:t>
      </w:r>
      <w:r w:rsidRPr="00524A9D">
        <w:rPr>
          <w:i/>
          <w:rPrChange w:id="37081" w:author="CR#1276" w:date="2020-04-07T11:39:00Z">
            <w:rPr>
              <w:i/>
            </w:rPr>
          </w:rPrChange>
        </w:rPr>
        <w:t>RRCConnectionReconfiguration</w:t>
      </w:r>
      <w:r w:rsidRPr="00524A9D">
        <w:rPr>
          <w:rPrChange w:id="37082" w:author="CR#1276" w:date="2020-04-07T11:39:00Z">
            <w:rPr/>
          </w:rPrChange>
        </w:rPr>
        <w:t xml:space="preserve"> message to the UE indicating the UE to steer traffic from E-UTRAN to WLAN.</w:t>
      </w:r>
    </w:p>
    <w:p w:rsidR="00E70161" w:rsidRPr="00524A9D" w:rsidRDefault="00E70161" w:rsidP="00E70161">
      <w:pPr>
        <w:pStyle w:val="B1"/>
        <w:rPr>
          <w:rPrChange w:id="37083" w:author="CR#1276" w:date="2020-04-07T11:39:00Z">
            <w:rPr/>
          </w:rPrChange>
        </w:rPr>
      </w:pPr>
      <w:r w:rsidRPr="00524A9D">
        <w:rPr>
          <w:rPrChange w:id="37084" w:author="CR#1276" w:date="2020-04-07T11:39:00Z">
            <w:rPr/>
          </w:rPrChange>
        </w:rPr>
        <w:t>2.</w:t>
      </w:r>
      <w:r w:rsidRPr="00524A9D">
        <w:rPr>
          <w:rPrChange w:id="37085" w:author="CR#1276" w:date="2020-04-07T11:39:00Z">
            <w:rPr/>
          </w:rPrChange>
        </w:rPr>
        <w:tab/>
        <w:t xml:space="preserve">The UE forward the indication to upper layers and replies with </w:t>
      </w:r>
      <w:r w:rsidRPr="00524A9D">
        <w:rPr>
          <w:i/>
          <w:rPrChange w:id="37086" w:author="CR#1276" w:date="2020-04-07T11:39:00Z">
            <w:rPr>
              <w:i/>
            </w:rPr>
          </w:rPrChange>
        </w:rPr>
        <w:t>RRCConnectionReconfigurationComplete</w:t>
      </w:r>
      <w:r w:rsidRPr="00524A9D">
        <w:rPr>
          <w:rPrChange w:id="37087" w:author="CR#1276" w:date="2020-04-07T11:39:00Z">
            <w:rPr/>
          </w:rPrChange>
        </w:rPr>
        <w:t xml:space="preserve"> message.</w:t>
      </w:r>
    </w:p>
    <w:p w:rsidR="00E70161" w:rsidRPr="00524A9D" w:rsidRDefault="00E70161" w:rsidP="00E70161">
      <w:pPr>
        <w:pStyle w:val="B1"/>
        <w:rPr>
          <w:rPrChange w:id="37088" w:author="CR#1276" w:date="2020-04-07T11:39:00Z">
            <w:rPr/>
          </w:rPrChange>
        </w:rPr>
      </w:pPr>
      <w:r w:rsidRPr="00524A9D">
        <w:rPr>
          <w:rPrChange w:id="37089" w:author="CR#1276" w:date="2020-04-07T11:39:00Z">
            <w:rPr/>
          </w:rPrChange>
        </w:rPr>
        <w:t>3.</w:t>
      </w:r>
      <w:r w:rsidRPr="00524A9D">
        <w:rPr>
          <w:rPrChange w:id="37090" w:author="CR#1276" w:date="2020-04-07T11:39:00Z">
            <w:rPr/>
          </w:rPrChange>
        </w:rPr>
        <w:tab/>
        <w:t>The UE performs WLAN Association and</w:t>
      </w:r>
      <w:r w:rsidR="002315AE" w:rsidRPr="00524A9D">
        <w:rPr>
          <w:lang w:eastAsia="zh-CN"/>
          <w:rPrChange w:id="37091" w:author="CR#1276" w:date="2020-04-07T11:39:00Z">
            <w:rPr>
              <w:lang w:eastAsia="zh-CN"/>
            </w:rPr>
          </w:rPrChange>
        </w:rPr>
        <w:t xml:space="preserve"> after successful connection to WLAN,</w:t>
      </w:r>
      <w:r w:rsidRPr="00524A9D">
        <w:rPr>
          <w:rPrChange w:id="37092" w:author="CR#1276" w:date="2020-04-07T11:39:00Z">
            <w:rPr/>
          </w:rPrChange>
        </w:rPr>
        <w:t xml:space="preserve"> steers traffic from E-UTRAN to WLAN (subject to upper layer)</w:t>
      </w:r>
      <w:r w:rsidR="0041618C" w:rsidRPr="00524A9D">
        <w:rPr>
          <w:rPrChange w:id="37093" w:author="CR#1276" w:date="2020-04-07T11:39:00Z">
            <w:rPr/>
          </w:rPrChange>
        </w:rPr>
        <w:t>.</w:t>
      </w:r>
    </w:p>
    <w:p w:rsidR="00E70161" w:rsidRPr="00524A9D" w:rsidRDefault="00E70161" w:rsidP="00E70161">
      <w:pPr>
        <w:pStyle w:val="B1"/>
        <w:rPr>
          <w:rPrChange w:id="37094" w:author="CR#1276" w:date="2020-04-07T11:39:00Z">
            <w:rPr/>
          </w:rPrChange>
        </w:rPr>
      </w:pPr>
      <w:r w:rsidRPr="00524A9D">
        <w:rPr>
          <w:rPrChange w:id="37095" w:author="CR#1276" w:date="2020-04-07T11:39:00Z">
            <w:rPr/>
          </w:rPrChange>
        </w:rPr>
        <w:t>4.</w:t>
      </w:r>
      <w:r w:rsidRPr="00524A9D">
        <w:rPr>
          <w:rPrChange w:id="37096" w:author="CR#1276" w:date="2020-04-07T11:39:00Z">
            <w:rPr/>
          </w:rPrChange>
        </w:rPr>
        <w:tab/>
        <w:t xml:space="preserve">If </w:t>
      </w:r>
      <w:r w:rsidR="0041618C" w:rsidRPr="00524A9D">
        <w:rPr>
          <w:lang w:eastAsia="zh-CN"/>
          <w:rPrChange w:id="37097" w:author="CR#1276" w:date="2020-04-07T11:39:00Z">
            <w:rPr>
              <w:lang w:eastAsia="zh-CN"/>
            </w:rPr>
          </w:rPrChange>
        </w:rPr>
        <w:t>WLAN association failed</w:t>
      </w:r>
      <w:r w:rsidRPr="00524A9D">
        <w:rPr>
          <w:rPrChange w:id="37098" w:author="CR#1276" w:date="2020-04-07T11:39:00Z">
            <w:rPr/>
          </w:rPrChange>
        </w:rPr>
        <w:t xml:space="preserve">, the UE sends </w:t>
      </w:r>
      <w:r w:rsidRPr="00524A9D">
        <w:rPr>
          <w:i/>
          <w:iCs/>
          <w:rPrChange w:id="37099" w:author="CR#1276" w:date="2020-04-07T11:39:00Z">
            <w:rPr>
              <w:i/>
              <w:iCs/>
            </w:rPr>
          </w:rPrChange>
        </w:rPr>
        <w:t xml:space="preserve">WLANConnectionStatusReport </w:t>
      </w:r>
      <w:r w:rsidRPr="00524A9D">
        <w:rPr>
          <w:rPrChange w:id="37100" w:author="CR#1276" w:date="2020-04-07T11:39:00Z">
            <w:rPr/>
          </w:rPrChange>
        </w:rPr>
        <w:t>message.</w:t>
      </w:r>
    </w:p>
    <w:p w:rsidR="00E70161" w:rsidRPr="00524A9D" w:rsidRDefault="00E70161" w:rsidP="00E70161">
      <w:pPr>
        <w:pStyle w:val="Heading4"/>
        <w:rPr>
          <w:rPrChange w:id="37101" w:author="CR#1276" w:date="2020-04-07T11:39:00Z">
            <w:rPr/>
          </w:rPrChange>
        </w:rPr>
      </w:pPr>
      <w:bookmarkStart w:id="37102" w:name="_Toc20403290"/>
      <w:bookmarkStart w:id="37103" w:name="_Toc29372796"/>
      <w:r w:rsidRPr="00524A9D">
        <w:rPr>
          <w:rPrChange w:id="37104" w:author="CR#1276" w:date="2020-04-07T11:39:00Z">
            <w:rPr/>
          </w:rPrChange>
        </w:rPr>
        <w:t>22A.2.6.2</w:t>
      </w:r>
      <w:r w:rsidRPr="00524A9D">
        <w:rPr>
          <w:rPrChange w:id="37105" w:author="CR#1276" w:date="2020-04-07T11:39:00Z">
            <w:rPr/>
          </w:rPrChange>
        </w:rPr>
        <w:tab/>
        <w:t>Traffic Steering from WLAN to E-UTRAN</w:t>
      </w:r>
      <w:bookmarkEnd w:id="37102"/>
      <w:bookmarkEnd w:id="37103"/>
    </w:p>
    <w:p w:rsidR="00E70161" w:rsidRPr="00524A9D" w:rsidRDefault="00E70161" w:rsidP="00E70161">
      <w:pPr>
        <w:rPr>
          <w:rPrChange w:id="37106" w:author="CR#1276" w:date="2020-04-07T11:39:00Z">
            <w:rPr/>
          </w:rPrChange>
        </w:rPr>
      </w:pPr>
      <w:r w:rsidRPr="00524A9D">
        <w:rPr>
          <w:rPrChange w:id="37107" w:author="CR#1276" w:date="2020-04-07T11:39:00Z">
            <w:rPr/>
          </w:rPrChange>
        </w:rPr>
        <w:t>The traffic steering from WLAN to E-UTRAN procedure is initiated by the eNB.</w:t>
      </w:r>
    </w:p>
    <w:p w:rsidR="00E70161" w:rsidRPr="00524A9D" w:rsidRDefault="0041618C" w:rsidP="00E70161">
      <w:pPr>
        <w:pStyle w:val="TH"/>
        <w:rPr>
          <w:rPrChange w:id="37108" w:author="CR#1276" w:date="2020-04-07T11:39:00Z">
            <w:rPr/>
          </w:rPrChange>
        </w:rPr>
      </w:pPr>
      <w:r w:rsidRPr="00524A9D">
        <w:rPr>
          <w:rPrChange w:id="37109" w:author="CR#1276" w:date="2020-04-07T11:39:00Z">
            <w:rPr/>
          </w:rPrChange>
        </w:rPr>
        <w:object w:dxaOrig="5515" w:dyaOrig="2771">
          <v:shape id="_x0000_i1273" type="#_x0000_t75" style="width:232.5pt;height:117pt" o:ole="">
            <v:imagedata r:id="rId531" o:title=""/>
          </v:shape>
          <o:OLEObject Type="Embed" ProgID="Visio.Drawing.11" ShapeID="_x0000_i1273" DrawAspect="Content" ObjectID="_1647770634" r:id="rId532"/>
        </w:object>
      </w:r>
    </w:p>
    <w:p w:rsidR="00E70161" w:rsidRPr="00524A9D" w:rsidRDefault="00E70161" w:rsidP="009C26DC">
      <w:pPr>
        <w:pStyle w:val="TF"/>
        <w:outlineLvl w:val="0"/>
        <w:rPr>
          <w:rPrChange w:id="37110" w:author="CR#1276" w:date="2020-04-07T11:39:00Z">
            <w:rPr/>
          </w:rPrChange>
        </w:rPr>
      </w:pPr>
      <w:r w:rsidRPr="00524A9D">
        <w:rPr>
          <w:rPrChange w:id="37111" w:author="CR#1276" w:date="2020-04-07T11:39:00Z">
            <w:rPr/>
          </w:rPrChange>
        </w:rPr>
        <w:t>Figure 22A.2.6.2-1: Traffic steering from WLAN to E-UTRAN procedure</w:t>
      </w:r>
    </w:p>
    <w:p w:rsidR="00E70161" w:rsidRPr="00524A9D" w:rsidRDefault="00E70161" w:rsidP="00E70161">
      <w:pPr>
        <w:pStyle w:val="B1"/>
        <w:rPr>
          <w:rPrChange w:id="37112" w:author="CR#1276" w:date="2020-04-07T11:39:00Z">
            <w:rPr/>
          </w:rPrChange>
        </w:rPr>
      </w:pPr>
      <w:r w:rsidRPr="00524A9D">
        <w:rPr>
          <w:rPrChange w:id="37113" w:author="CR#1276" w:date="2020-04-07T11:39:00Z">
            <w:rPr/>
          </w:rPrChange>
        </w:rPr>
        <w:t>1.</w:t>
      </w:r>
      <w:r w:rsidRPr="00524A9D">
        <w:rPr>
          <w:rPrChange w:id="37114" w:author="CR#1276" w:date="2020-04-07T11:39:00Z">
            <w:rPr/>
          </w:rPrChange>
        </w:rPr>
        <w:tab/>
        <w:t xml:space="preserve">The eNB sends the </w:t>
      </w:r>
      <w:r w:rsidRPr="00524A9D">
        <w:rPr>
          <w:i/>
          <w:rPrChange w:id="37115" w:author="CR#1276" w:date="2020-04-07T11:39:00Z">
            <w:rPr>
              <w:i/>
            </w:rPr>
          </w:rPrChange>
        </w:rPr>
        <w:t>RRCConnectionReconfiguration</w:t>
      </w:r>
      <w:r w:rsidRPr="00524A9D">
        <w:rPr>
          <w:rPrChange w:id="37116" w:author="CR#1276" w:date="2020-04-07T11:39:00Z">
            <w:rPr/>
          </w:rPrChange>
        </w:rPr>
        <w:t xml:space="preserve"> message to the UE indicating the UE to steer traffic fromWLAN to E-UTRAN.</w:t>
      </w:r>
    </w:p>
    <w:p w:rsidR="00E70161" w:rsidRPr="00524A9D" w:rsidRDefault="00E70161" w:rsidP="00E70161">
      <w:pPr>
        <w:pStyle w:val="B1"/>
        <w:rPr>
          <w:rPrChange w:id="37117" w:author="CR#1276" w:date="2020-04-07T11:39:00Z">
            <w:rPr/>
          </w:rPrChange>
        </w:rPr>
      </w:pPr>
      <w:r w:rsidRPr="00524A9D">
        <w:rPr>
          <w:rPrChange w:id="37118" w:author="CR#1276" w:date="2020-04-07T11:39:00Z">
            <w:rPr/>
          </w:rPrChange>
        </w:rPr>
        <w:t>2.</w:t>
      </w:r>
      <w:r w:rsidRPr="00524A9D">
        <w:rPr>
          <w:rPrChange w:id="37119" w:author="CR#1276" w:date="2020-04-07T11:39:00Z">
            <w:rPr/>
          </w:rPrChange>
        </w:rPr>
        <w:tab/>
        <w:t xml:space="preserve">The UE forward the indication to upper layers and replies with </w:t>
      </w:r>
      <w:r w:rsidRPr="00524A9D">
        <w:rPr>
          <w:i/>
          <w:rPrChange w:id="37120" w:author="CR#1276" w:date="2020-04-07T11:39:00Z">
            <w:rPr>
              <w:i/>
            </w:rPr>
          </w:rPrChange>
        </w:rPr>
        <w:t>RRCConnectionReconfigurationComplete</w:t>
      </w:r>
      <w:r w:rsidRPr="00524A9D">
        <w:rPr>
          <w:rPrChange w:id="37121" w:author="CR#1276" w:date="2020-04-07T11:39:00Z">
            <w:rPr/>
          </w:rPrChange>
        </w:rPr>
        <w:t xml:space="preserve"> message.</w:t>
      </w:r>
    </w:p>
    <w:p w:rsidR="00E70161" w:rsidRPr="00524A9D" w:rsidRDefault="00E70161" w:rsidP="00E70161">
      <w:pPr>
        <w:pStyle w:val="B1"/>
        <w:rPr>
          <w:rPrChange w:id="37122" w:author="CR#1276" w:date="2020-04-07T11:39:00Z">
            <w:rPr/>
          </w:rPrChange>
        </w:rPr>
      </w:pPr>
      <w:r w:rsidRPr="00524A9D">
        <w:rPr>
          <w:rPrChange w:id="37123" w:author="CR#1276" w:date="2020-04-07T11:39:00Z">
            <w:rPr/>
          </w:rPrChange>
        </w:rPr>
        <w:t>3.</w:t>
      </w:r>
      <w:r w:rsidRPr="00524A9D">
        <w:rPr>
          <w:rPrChange w:id="37124" w:author="CR#1276" w:date="2020-04-07T11:39:00Z">
            <w:rPr/>
          </w:rPrChange>
        </w:rPr>
        <w:tab/>
        <w:t>The UE steers traffic from WLAN to E-UTRAN.</w:t>
      </w:r>
    </w:p>
    <w:p w:rsidR="00D36412" w:rsidRPr="00524A9D" w:rsidRDefault="00D36412" w:rsidP="00D36412">
      <w:pPr>
        <w:pStyle w:val="Heading2"/>
        <w:rPr>
          <w:rPrChange w:id="37125" w:author="CR#1276" w:date="2020-04-07T11:39:00Z">
            <w:rPr/>
          </w:rPrChange>
        </w:rPr>
      </w:pPr>
      <w:bookmarkStart w:id="37126" w:name="_Toc20403291"/>
      <w:bookmarkStart w:id="37127" w:name="_Toc29372797"/>
      <w:r w:rsidRPr="00524A9D">
        <w:rPr>
          <w:rPrChange w:id="37128" w:author="CR#1276" w:date="2020-04-07T11:39:00Z">
            <w:rPr/>
          </w:rPrChange>
        </w:rPr>
        <w:t>22A.3</w:t>
      </w:r>
      <w:r w:rsidRPr="00524A9D">
        <w:rPr>
          <w:rPrChange w:id="37129" w:author="CR#1276" w:date="2020-04-07T11:39:00Z">
            <w:rPr/>
          </w:rPrChange>
        </w:rPr>
        <w:tab/>
        <w:t>LTE/WLAN Radio Level Integration with IPsec Tunnel</w:t>
      </w:r>
      <w:bookmarkEnd w:id="37126"/>
      <w:bookmarkEnd w:id="37127"/>
    </w:p>
    <w:p w:rsidR="000C1C42" w:rsidRPr="00524A9D" w:rsidRDefault="000C1C42" w:rsidP="000C1C42">
      <w:pPr>
        <w:pStyle w:val="Heading3"/>
        <w:rPr>
          <w:rPrChange w:id="37130" w:author="CR#1276" w:date="2020-04-07T11:39:00Z">
            <w:rPr/>
          </w:rPrChange>
        </w:rPr>
      </w:pPr>
      <w:bookmarkStart w:id="37131" w:name="_Toc20403292"/>
      <w:bookmarkStart w:id="37132" w:name="_Toc29372798"/>
      <w:r w:rsidRPr="00524A9D">
        <w:rPr>
          <w:rPrChange w:id="37133" w:author="CR#1276" w:date="2020-04-07T11:39:00Z">
            <w:rPr/>
          </w:rPrChange>
        </w:rPr>
        <w:t>22A.3.0</w:t>
      </w:r>
      <w:r w:rsidRPr="00524A9D">
        <w:rPr>
          <w:rPrChange w:id="37134" w:author="CR#1276" w:date="2020-04-07T11:39:00Z">
            <w:rPr/>
          </w:rPrChange>
        </w:rPr>
        <w:tab/>
        <w:t>General</w:t>
      </w:r>
      <w:bookmarkEnd w:id="37131"/>
      <w:bookmarkEnd w:id="37132"/>
    </w:p>
    <w:p w:rsidR="00D36412" w:rsidRPr="00524A9D" w:rsidRDefault="00D36412" w:rsidP="00D36412">
      <w:pPr>
        <w:rPr>
          <w:rPrChange w:id="37135" w:author="CR#1276" w:date="2020-04-07T11:39:00Z">
            <w:rPr/>
          </w:rPrChange>
        </w:rPr>
      </w:pPr>
      <w:r w:rsidRPr="00524A9D">
        <w:rPr>
          <w:rPrChange w:id="37136" w:author="CR#1276" w:date="2020-04-07T11:39:00Z">
            <w:rPr/>
          </w:rPrChange>
        </w:rPr>
        <w:t>LTE/WLAN Radio Level Integration with IPsec Tunnel (LWIP) feature allows a UE in RRC_CONNECTED to be configured by the eNB to utilize WLAN radio resources via IPsec tunnelling.</w:t>
      </w:r>
    </w:p>
    <w:p w:rsidR="002928C0" w:rsidRPr="00524A9D" w:rsidRDefault="00D36412" w:rsidP="00D36412">
      <w:pPr>
        <w:rPr>
          <w:rPrChange w:id="37137" w:author="CR#1276" w:date="2020-04-07T11:39:00Z">
            <w:rPr/>
          </w:rPrChange>
        </w:rPr>
      </w:pPr>
      <w:r w:rsidRPr="00524A9D">
        <w:rPr>
          <w:rPrChange w:id="37138" w:author="CR#1276" w:date="2020-04-07T11:39:00Z">
            <w:rPr/>
          </w:rPrChange>
        </w:rPr>
        <w:t xml:space="preserve">The overall architecture for LWIP is illustrated in Figure 22A.3-1. Connectivity between eNB and </w:t>
      </w:r>
      <w:r w:rsidR="002928C0" w:rsidRPr="00524A9D">
        <w:rPr>
          <w:rPrChange w:id="37139" w:author="CR#1276" w:date="2020-04-07T11:39:00Z">
            <w:rPr/>
          </w:rPrChange>
        </w:rPr>
        <w:t xml:space="preserve">LWIP-SeGW is provided by the Xw interface </w:t>
      </w:r>
      <w:r w:rsidRPr="00524A9D">
        <w:rPr>
          <w:rPrChange w:id="37140" w:author="CR#1276" w:date="2020-04-07T11:39:00Z">
            <w:rPr/>
          </w:rPrChange>
        </w:rPr>
        <w:t>.</w:t>
      </w:r>
    </w:p>
    <w:p w:rsidR="005C282F" w:rsidRPr="00524A9D" w:rsidRDefault="007F0A13" w:rsidP="005C282F">
      <w:pPr>
        <w:pStyle w:val="TH"/>
        <w:rPr>
          <w:rPrChange w:id="37141" w:author="CR#1276" w:date="2020-04-07T11:39:00Z">
            <w:rPr/>
          </w:rPrChange>
        </w:rPr>
      </w:pPr>
      <w:r w:rsidRPr="00524A9D">
        <w:rPr>
          <w:rPrChange w:id="37142" w:author="CR#1276" w:date="2020-04-07T11:39:00Z">
            <w:rPr/>
          </w:rPrChange>
        </w:rPr>
        <w:object w:dxaOrig="3316" w:dyaOrig="3166">
          <v:shape id="_x0000_i1274" type="#_x0000_t75" style="width:246.75pt;height:235.5pt" o:ole="">
            <v:imagedata r:id="rId533" o:title=""/>
          </v:shape>
          <o:OLEObject Type="Embed" ProgID="Visio.Drawing.15" ShapeID="_x0000_i1274" DrawAspect="Content" ObjectID="_1647770635" r:id="rId534"/>
        </w:object>
      </w:r>
    </w:p>
    <w:p w:rsidR="00D36412" w:rsidRPr="00524A9D" w:rsidRDefault="00D36412" w:rsidP="009C26DC">
      <w:pPr>
        <w:pStyle w:val="TF"/>
        <w:outlineLvl w:val="0"/>
        <w:rPr>
          <w:rPrChange w:id="37143" w:author="CR#1276" w:date="2020-04-07T11:39:00Z">
            <w:rPr/>
          </w:rPrChange>
        </w:rPr>
      </w:pPr>
      <w:r w:rsidRPr="00524A9D">
        <w:rPr>
          <w:rPrChange w:id="37144" w:author="CR#1276" w:date="2020-04-07T11:39:00Z">
            <w:rPr/>
          </w:rPrChange>
        </w:rPr>
        <w:t>Figure 22A.3-1: LWIP Overall Architecture</w:t>
      </w:r>
    </w:p>
    <w:p w:rsidR="00035CC6" w:rsidRPr="00524A9D" w:rsidRDefault="00D36412" w:rsidP="00035CC6">
      <w:pPr>
        <w:rPr>
          <w:rPrChange w:id="37145" w:author="CR#1276" w:date="2020-04-07T11:39:00Z">
            <w:rPr/>
          </w:rPrChange>
        </w:rPr>
      </w:pPr>
      <w:r w:rsidRPr="00524A9D">
        <w:rPr>
          <w:rPrChange w:id="37146" w:author="CR#1276" w:date="2020-04-07T11:39:00Z">
            <w:rPr/>
          </w:rPrChange>
        </w:rPr>
        <w:t>The protocol architecture for LWIP is illustrated in Figure 22A.3-2.</w:t>
      </w:r>
    </w:p>
    <w:p w:rsidR="00035CC6" w:rsidRPr="00524A9D" w:rsidRDefault="00035CC6" w:rsidP="00035CC6">
      <w:pPr>
        <w:rPr>
          <w:rPrChange w:id="37147" w:author="CR#1276" w:date="2020-04-07T11:39:00Z">
            <w:rPr/>
          </w:rPrChange>
        </w:rPr>
      </w:pPr>
      <w:r w:rsidRPr="00524A9D">
        <w:rPr>
          <w:rPrChange w:id="37148" w:author="CR#1276" w:date="2020-04-07T11:39:00Z">
            <w:rPr/>
          </w:rPrChange>
        </w:rPr>
        <w:t>The IP Packets transferred between the UE and LWIP-SeGW are encapsulated using IPsec</w:t>
      </w:r>
      <w:r w:rsidR="00B86297" w:rsidRPr="00524A9D">
        <w:rPr>
          <w:rPrChange w:id="37149" w:author="CR#1276" w:date="2020-04-07T11:39:00Z">
            <w:rPr/>
          </w:rPrChange>
        </w:rPr>
        <w:t>, as specified in TS 33.401</w:t>
      </w:r>
      <w:r w:rsidR="00C07C57" w:rsidRPr="00524A9D">
        <w:rPr>
          <w:rPrChange w:id="37150" w:author="CR#1276" w:date="2020-04-07T11:39:00Z">
            <w:rPr/>
          </w:rPrChange>
        </w:rPr>
        <w:t xml:space="preserve"> </w:t>
      </w:r>
      <w:r w:rsidRPr="00524A9D">
        <w:rPr>
          <w:rPrChange w:id="37151" w:author="CR#1276" w:date="2020-04-07T11:39:00Z">
            <w:rPr/>
          </w:rPrChange>
        </w:rPr>
        <w:t>[22]</w:t>
      </w:r>
      <w:r w:rsidR="00B86297" w:rsidRPr="00524A9D">
        <w:rPr>
          <w:rPrChange w:id="37152" w:author="CR#1276" w:date="2020-04-07T11:39:00Z">
            <w:rPr/>
          </w:rPrChange>
        </w:rPr>
        <w:t>,</w:t>
      </w:r>
      <w:r w:rsidRPr="00524A9D">
        <w:rPr>
          <w:rPrChange w:id="37153" w:author="CR#1276" w:date="2020-04-07T11:39:00Z">
            <w:rPr/>
          </w:rPrChange>
        </w:rPr>
        <w:t xml:space="preserve"> in order to provide security to the packets that traverse WLAN.The IP packets are then transported between the LWIP-SeGW and eNB</w:t>
      </w:r>
      <w:r w:rsidR="002928C0" w:rsidRPr="00524A9D">
        <w:rPr>
          <w:rPrChange w:id="37154" w:author="CR#1276" w:date="2020-04-07T11:39:00Z">
            <w:rPr/>
          </w:rPrChange>
        </w:rPr>
        <w:t xml:space="preserve"> via the Xw interface</w:t>
      </w:r>
      <w:r w:rsidRPr="00524A9D">
        <w:rPr>
          <w:rPrChange w:id="37155" w:author="CR#1276" w:date="2020-04-07T11:39:00Z">
            <w:rPr/>
          </w:rPrChange>
        </w:rPr>
        <w:t>. The end to end path between the UE and eNB via the WLAN network is referred to as the LWIP tunnel.</w:t>
      </w:r>
    </w:p>
    <w:p w:rsidR="00D36412" w:rsidRPr="00524A9D" w:rsidRDefault="00D36412" w:rsidP="00035CC6">
      <w:pPr>
        <w:pStyle w:val="TH"/>
        <w:rPr>
          <w:rPrChange w:id="37156" w:author="CR#1276" w:date="2020-04-07T11:39:00Z">
            <w:rPr/>
          </w:rPrChange>
        </w:rPr>
      </w:pPr>
      <w:r w:rsidRPr="00524A9D">
        <w:rPr>
          <w:rPrChange w:id="37157" w:author="CR#1276" w:date="2020-04-07T11:39:00Z">
            <w:rPr/>
          </w:rPrChange>
        </w:rPr>
        <w:t xml:space="preserve"> </w:t>
      </w:r>
      <w:r w:rsidR="002928C0" w:rsidRPr="00524A9D">
        <w:rPr>
          <w:rPrChange w:id="37158" w:author="CR#1276" w:date="2020-04-07T11:39:00Z">
            <w:rPr/>
          </w:rPrChange>
        </w:rPr>
        <w:object w:dxaOrig="7575" w:dyaOrig="7441">
          <v:shape id="_x0000_i1275" type="#_x0000_t75" style="width:282.75pt;height:278.25pt" o:ole="">
            <v:imagedata r:id="rId535" o:title=""/>
          </v:shape>
          <o:OLEObject Type="Embed" ProgID="Visio.Drawing.11" ShapeID="_x0000_i1275" DrawAspect="Content" ObjectID="_1647770636" r:id="rId536"/>
        </w:object>
      </w:r>
    </w:p>
    <w:p w:rsidR="00D36412" w:rsidRPr="00524A9D" w:rsidRDefault="00D36412" w:rsidP="009C26DC">
      <w:pPr>
        <w:pStyle w:val="TF"/>
        <w:outlineLvl w:val="0"/>
        <w:rPr>
          <w:rPrChange w:id="37159" w:author="CR#1276" w:date="2020-04-07T11:39:00Z">
            <w:rPr/>
          </w:rPrChange>
        </w:rPr>
      </w:pPr>
      <w:r w:rsidRPr="00524A9D">
        <w:rPr>
          <w:rPrChange w:id="37160" w:author="CR#1276" w:date="2020-04-07T11:39:00Z">
            <w:rPr/>
          </w:rPrChange>
        </w:rPr>
        <w:t>Figure 22A.3-2: LWIP Protocol Architecture</w:t>
      </w:r>
    </w:p>
    <w:p w:rsidR="00035CC6" w:rsidRPr="00524A9D" w:rsidRDefault="00035CC6" w:rsidP="009C26DC">
      <w:pPr>
        <w:keepLines/>
        <w:spacing w:after="240"/>
        <w:outlineLvl w:val="0"/>
        <w:rPr>
          <w:rPrChange w:id="37161" w:author="CR#1276" w:date="2020-04-07T11:39:00Z">
            <w:rPr/>
          </w:rPrChange>
        </w:rPr>
      </w:pPr>
      <w:r w:rsidRPr="00524A9D">
        <w:rPr>
          <w:rPrChange w:id="37162" w:author="CR#1276" w:date="2020-04-07T11:39:00Z">
            <w:rPr/>
          </w:rPrChange>
        </w:rPr>
        <w:t>The end to end protocol stack for the bearer transported over the LWIP tunnel is illustrated in figure 22A.3-3.</w:t>
      </w:r>
    </w:p>
    <w:p w:rsidR="00C702D4" w:rsidRPr="00524A9D" w:rsidRDefault="00C702D4" w:rsidP="00C702D4">
      <w:pPr>
        <w:pStyle w:val="TH"/>
        <w:rPr>
          <w:rPrChange w:id="37163" w:author="CR#1276" w:date="2020-04-07T11:39:00Z">
            <w:rPr/>
          </w:rPrChange>
        </w:rPr>
      </w:pPr>
    </w:p>
    <w:p w:rsidR="00035CC6" w:rsidRPr="00524A9D" w:rsidRDefault="00C702D4" w:rsidP="00C702D4">
      <w:pPr>
        <w:pStyle w:val="TH"/>
        <w:rPr>
          <w:rPrChange w:id="37164" w:author="CR#1276" w:date="2020-04-07T11:39:00Z">
            <w:rPr/>
          </w:rPrChange>
        </w:rPr>
      </w:pPr>
      <w:r w:rsidRPr="00524A9D">
        <w:rPr>
          <w:rPrChange w:id="37165" w:author="CR#1276" w:date="2020-04-07T11:39:00Z">
            <w:rPr/>
          </w:rPrChange>
        </w:rPr>
        <w:object w:dxaOrig="8723" w:dyaOrig="3392">
          <v:shape id="_x0000_i1276" type="#_x0000_t75" style="width:345pt;height:133.5pt" o:ole="">
            <v:imagedata r:id="rId537" o:title=""/>
          </v:shape>
          <o:OLEObject Type="Embed" ProgID="Visio.Drawing.11" ShapeID="_x0000_i1276" DrawAspect="Content" ObjectID="_1647770637" r:id="rId538"/>
        </w:object>
      </w:r>
    </w:p>
    <w:p w:rsidR="00035CC6" w:rsidRPr="00524A9D" w:rsidRDefault="00035CC6" w:rsidP="009C26DC">
      <w:pPr>
        <w:pStyle w:val="TF"/>
        <w:outlineLvl w:val="0"/>
        <w:rPr>
          <w:rPrChange w:id="37166" w:author="CR#1276" w:date="2020-04-07T11:39:00Z">
            <w:rPr/>
          </w:rPrChange>
        </w:rPr>
      </w:pPr>
      <w:r w:rsidRPr="00524A9D">
        <w:rPr>
          <w:rPrChange w:id="37167" w:author="CR#1276" w:date="2020-04-07T11:39:00Z">
            <w:rPr/>
          </w:rPrChange>
        </w:rPr>
        <w:t>Figure 22A.3-3: Bearer over LWIP Tunnel - Protocol Stack</w:t>
      </w:r>
    </w:p>
    <w:p w:rsidR="002928C0" w:rsidRPr="00524A9D" w:rsidRDefault="00D36412" w:rsidP="002928C0">
      <w:pPr>
        <w:rPr>
          <w:rPrChange w:id="37168" w:author="CR#1276" w:date="2020-04-07T11:39:00Z">
            <w:rPr/>
          </w:rPrChange>
        </w:rPr>
      </w:pPr>
      <w:r w:rsidRPr="00524A9D">
        <w:rPr>
          <w:rPrChange w:id="37169" w:author="CR#1276" w:date="2020-04-07T11:39:00Z">
            <w:rPr/>
          </w:rPrChange>
        </w:rPr>
        <w:t>The RRCConnectionReconfiguration message provides the necessary parameters for the UE to initiate the establishment of the IPSec tunnel for the DRB.</w:t>
      </w:r>
      <w:r w:rsidR="00035CC6" w:rsidRPr="00524A9D">
        <w:rPr>
          <w:rPrChange w:id="37170" w:author="CR#1276" w:date="2020-04-07T11:39:00Z">
            <w:rPr/>
          </w:rPrChange>
        </w:rPr>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rsidR="00D36412" w:rsidRPr="00524A9D" w:rsidRDefault="002928C0" w:rsidP="002928C0">
      <w:pPr>
        <w:rPr>
          <w:rPrChange w:id="37171" w:author="CR#1276" w:date="2020-04-07T11:39:00Z">
            <w:rPr/>
          </w:rPrChange>
        </w:rPr>
      </w:pPr>
      <w:r w:rsidRPr="00524A9D">
        <w:rPr>
          <w:rPrChange w:id="37172" w:author="CR#1276" w:date="2020-04-07T11:39:00Z">
            <w:rPr/>
          </w:rPrChange>
        </w:rPr>
        <w:t>The IPsec tunnel is established following the exchange of security information between the eNB and LWIP-SeGW using the XwAP LWIP Addition Preparation procedure.</w:t>
      </w:r>
    </w:p>
    <w:p w:rsidR="00D36412" w:rsidRPr="00524A9D" w:rsidRDefault="00D36412" w:rsidP="00D36412">
      <w:pPr>
        <w:rPr>
          <w:rPrChange w:id="37173" w:author="CR#1276" w:date="2020-04-07T11:39:00Z">
            <w:rPr/>
          </w:rPrChange>
        </w:rPr>
      </w:pPr>
      <w:r w:rsidRPr="00524A9D">
        <w:rPr>
          <w:rPrChange w:id="37174" w:author="CR#1276" w:date="2020-04-07T11:39:00Z">
            <w:rPr/>
          </w:rPrChange>
        </w:rPr>
        <w:t xml:space="preserve">A single IPSec tunnel is used per UE for all the data bearers that are configured to send and/ or receive data over WLAN. </w:t>
      </w:r>
      <w:r w:rsidR="002928C0" w:rsidRPr="00524A9D">
        <w:rPr>
          <w:rPrChange w:id="37175" w:author="CR#1276" w:date="2020-04-07T11:39:00Z">
            <w:rPr/>
          </w:rPrChange>
        </w:rPr>
        <w:t xml:space="preserve">The data corresponding to each IPSec Tunnel is transported over the Xw interface on a single GTP-U tunnel. </w:t>
      </w:r>
      <w:r w:rsidRPr="00524A9D">
        <w:rPr>
          <w:rPrChange w:id="37176" w:author="CR#1276" w:date="2020-04-07T11:39:00Z">
            <w:rPr/>
          </w:rPrChange>
        </w:rPr>
        <w:t>Each data bearer may be configured so that traffic for that bearer can be routed over the IPsec tunnel in only downlink</w:t>
      </w:r>
      <w:r w:rsidR="0004032C" w:rsidRPr="00524A9D">
        <w:rPr>
          <w:lang w:eastAsia="zh-TW"/>
          <w:rPrChange w:id="37177" w:author="CR#1276" w:date="2020-04-07T11:39:00Z">
            <w:rPr>
              <w:lang w:eastAsia="zh-TW"/>
            </w:rPr>
          </w:rPrChange>
        </w:rPr>
        <w:t>, only uplink,</w:t>
      </w:r>
      <w:r w:rsidRPr="00524A9D">
        <w:rPr>
          <w:rPrChange w:id="37178" w:author="CR#1276" w:date="2020-04-07T11:39:00Z">
            <w:rPr/>
          </w:rPrChange>
        </w:rPr>
        <w:t xml:space="preserve"> or both uplink and downlink over WLAN. SRBs are carried over LTE only. eNB configures specific bearer(s) to use the IPsec tunnel.</w:t>
      </w:r>
    </w:p>
    <w:p w:rsidR="00D36412" w:rsidRPr="00524A9D" w:rsidRDefault="006826BC" w:rsidP="00D36412">
      <w:pPr>
        <w:pStyle w:val="NO"/>
        <w:rPr>
          <w:rPrChange w:id="37179" w:author="CR#1276" w:date="2020-04-07T11:39:00Z">
            <w:rPr/>
          </w:rPrChange>
        </w:rPr>
      </w:pPr>
      <w:r w:rsidRPr="00524A9D">
        <w:rPr>
          <w:rPrChange w:id="37180" w:author="CR#1276" w:date="2020-04-07T11:39:00Z">
            <w:rPr/>
          </w:rPrChange>
        </w:rPr>
        <w:t>NOTE</w:t>
      </w:r>
      <w:r w:rsidR="00D36412" w:rsidRPr="00524A9D">
        <w:rPr>
          <w:rPrChange w:id="37181" w:author="CR#1276" w:date="2020-04-07T11:39:00Z">
            <w:rPr/>
          </w:rPrChange>
        </w:rPr>
        <w:t>:</w:t>
      </w:r>
      <w:r w:rsidR="00D36412" w:rsidRPr="00524A9D">
        <w:rPr>
          <w:rPrChange w:id="37182" w:author="CR#1276" w:date="2020-04-07T11:39:00Z">
            <w:rPr/>
          </w:rPrChange>
        </w:rPr>
        <w:tab/>
        <w:t xml:space="preserve">If the IPsec tunnel is established then it is expected that eNB routes packets belonging to the </w:t>
      </w:r>
      <w:r w:rsidR="00035CC6" w:rsidRPr="00524A9D">
        <w:rPr>
          <w:rPrChange w:id="37183" w:author="CR#1276" w:date="2020-04-07T11:39:00Z">
            <w:rPr/>
          </w:rPrChange>
        </w:rPr>
        <w:t xml:space="preserve">data bearer </w:t>
      </w:r>
      <w:r w:rsidR="00D36412" w:rsidRPr="00524A9D">
        <w:rPr>
          <w:rPrChange w:id="37184" w:author="CR#1276" w:date="2020-04-07T11:39:00Z">
            <w:rPr/>
          </w:rPrChange>
        </w:rPr>
        <w:t>via the LTE access or via the IPSec tunnel. If eNB implementation routes packets to both LTE Access and the IPSec tunnel simultaneously, then delivery of packets to upper layers at the UE may occur out of order.</w:t>
      </w:r>
    </w:p>
    <w:p w:rsidR="00D36412" w:rsidRPr="00524A9D" w:rsidRDefault="00D36412" w:rsidP="00D36412">
      <w:pPr>
        <w:rPr>
          <w:rPrChange w:id="37185" w:author="CR#1276" w:date="2020-04-07T11:39:00Z">
            <w:rPr/>
          </w:rPrChange>
        </w:rPr>
      </w:pPr>
      <w:r w:rsidRPr="00524A9D">
        <w:rPr>
          <w:rPrChange w:id="37186" w:author="CR#1276" w:date="2020-04-07T11:39:00Z">
            <w:rPr/>
          </w:rPrChange>
        </w:rPr>
        <w:t>For the DL of a data bearer, the packets recei</w:t>
      </w:r>
      <w:r w:rsidR="00035CC6" w:rsidRPr="00524A9D">
        <w:rPr>
          <w:rPrChange w:id="37187" w:author="CR#1276" w:date="2020-04-07T11:39:00Z">
            <w:rPr/>
          </w:rPrChange>
        </w:rPr>
        <w:t>v</w:t>
      </w:r>
      <w:r w:rsidRPr="00524A9D">
        <w:rPr>
          <w:rPrChange w:id="37188" w:author="CR#1276" w:date="2020-04-07T11:39:00Z">
            <w:rPr/>
          </w:rPrChange>
        </w:rPr>
        <w:t>ed from the IPsec tunnel are forwarded directly to upper layers.</w:t>
      </w:r>
    </w:p>
    <w:p w:rsidR="00D36412" w:rsidRPr="00524A9D" w:rsidRDefault="00D36412" w:rsidP="00D36412">
      <w:pPr>
        <w:rPr>
          <w:rPrChange w:id="37189" w:author="CR#1276" w:date="2020-04-07T11:39:00Z">
            <w:rPr/>
          </w:rPrChange>
        </w:rPr>
      </w:pPr>
      <w:r w:rsidRPr="00524A9D">
        <w:rPr>
          <w:rPrChange w:id="37190" w:author="CR#1276" w:date="2020-04-07T11:39:00Z">
            <w:rPr/>
          </w:rPrChange>
        </w:rPr>
        <w:t xml:space="preserve">For the UL, the eNB configures the UE to route the uplink data either via LTE or via WLAN using RRC signalling. If routed via WLAN then all UL traffic of the </w:t>
      </w:r>
      <w:r w:rsidR="00035CC6" w:rsidRPr="00524A9D">
        <w:rPr>
          <w:rPrChange w:id="37191" w:author="CR#1276" w:date="2020-04-07T11:39:00Z">
            <w:rPr/>
          </w:rPrChange>
        </w:rPr>
        <w:t xml:space="preserve">data bearer </w:t>
      </w:r>
      <w:r w:rsidRPr="00524A9D">
        <w:rPr>
          <w:rPrChange w:id="37192" w:author="CR#1276" w:date="2020-04-07T11:39:00Z">
            <w:rPr/>
          </w:rPrChange>
        </w:rPr>
        <w:t>is offloaded to the WLAN.</w:t>
      </w:r>
    </w:p>
    <w:p w:rsidR="00C702D4" w:rsidRPr="00524A9D" w:rsidRDefault="00035CC6" w:rsidP="00C702D4">
      <w:pPr>
        <w:rPr>
          <w:rPrChange w:id="37193" w:author="CR#1276" w:date="2020-04-07T11:39:00Z">
            <w:rPr/>
          </w:rPrChange>
        </w:rPr>
      </w:pPr>
      <w:r w:rsidRPr="00524A9D">
        <w:rPr>
          <w:rPrChange w:id="37194" w:author="CR#1276" w:date="2020-04-07T11:39:00Z">
            <w:rPr/>
          </w:rPrChange>
        </w:rPr>
        <w:t xml:space="preserve">UL bearer packets sent over the LWIP tunnel are encapsulated using LWIPEP as specified in </w:t>
      </w:r>
      <w:r w:rsidR="00C07C57" w:rsidRPr="00524A9D">
        <w:rPr>
          <w:iCs/>
          <w:rPrChange w:id="37195" w:author="CR#1276" w:date="2020-04-07T11:39:00Z">
            <w:rPr>
              <w:iCs/>
            </w:rPr>
          </w:rPrChange>
        </w:rPr>
        <w:t>TS 36.361 [68]</w:t>
      </w:r>
      <w:r w:rsidRPr="00524A9D">
        <w:rPr>
          <w:rPrChange w:id="37196" w:author="CR#1276" w:date="2020-04-07T11:39:00Z">
            <w:rPr/>
          </w:rPrChange>
        </w:rPr>
        <w:t xml:space="preserve"> with the </w:t>
      </w:r>
      <w:r w:rsidR="00FA4A7A" w:rsidRPr="00524A9D">
        <w:rPr>
          <w:rPrChange w:id="37197" w:author="CR#1276" w:date="2020-04-07T11:39:00Z">
            <w:rPr/>
          </w:rPrChange>
        </w:rPr>
        <w:t>'</w:t>
      </w:r>
      <w:r w:rsidRPr="00524A9D">
        <w:rPr>
          <w:rPrChange w:id="37198" w:author="CR#1276" w:date="2020-04-07T11:39:00Z">
            <w:rPr/>
          </w:rPrChange>
        </w:rPr>
        <w:t>Key</w:t>
      </w:r>
      <w:r w:rsidR="00FA4A7A" w:rsidRPr="00524A9D">
        <w:rPr>
          <w:rPrChange w:id="37199" w:author="CR#1276" w:date="2020-04-07T11:39:00Z">
            <w:rPr/>
          </w:rPrChange>
        </w:rPr>
        <w:t>'</w:t>
      </w:r>
      <w:r w:rsidRPr="00524A9D">
        <w:rPr>
          <w:rPrChange w:id="37200" w:author="CR#1276" w:date="2020-04-07T11:39:00Z">
            <w:rPr/>
          </w:rPrChange>
        </w:rPr>
        <w:t xml:space="preserve"> field in the LWIPEP header populated with the DRB Identity associated with offloaded UL bearer.</w:t>
      </w:r>
    </w:p>
    <w:p w:rsidR="00035CC6" w:rsidRPr="00524A9D" w:rsidRDefault="00C702D4" w:rsidP="00C702D4">
      <w:pPr>
        <w:rPr>
          <w:rPrChange w:id="37201" w:author="CR#1276" w:date="2020-04-07T11:39:00Z">
            <w:rPr/>
          </w:rPrChange>
        </w:rPr>
      </w:pPr>
      <w:r w:rsidRPr="00524A9D">
        <w:rPr>
          <w:rPrChange w:id="37202" w:author="CR#1276" w:date="2020-04-07T11:39:00Z">
            <w:rPr/>
          </w:rPrChange>
        </w:rPr>
        <w:t xml:space="preserve">If aggregation over LWIP is enabled in UL or DL, the corresponding (UL or DL) packets sent over the LWIP tunnel and LTE are encapsulated using LWIPEP as specified in </w:t>
      </w:r>
      <w:r w:rsidRPr="00524A9D">
        <w:rPr>
          <w:iCs/>
          <w:rPrChange w:id="37203" w:author="CR#1276" w:date="2020-04-07T11:39:00Z">
            <w:rPr>
              <w:iCs/>
            </w:rPr>
          </w:rPrChange>
        </w:rPr>
        <w:t xml:space="preserve">TS 36.361 [68]. </w:t>
      </w:r>
      <w:r w:rsidRPr="00524A9D">
        <w:rPr>
          <w:rPrChange w:id="37204" w:author="CR#1276" w:date="2020-04-07T11:39:00Z">
            <w:rPr/>
          </w:rPrChange>
        </w:rPr>
        <w:t xml:space="preserve">The LWIPEP layer assigns sequence numbers to all packets and uses this sequence numbers to populate the </w:t>
      </w:r>
      <w:r w:rsidR="00FA4A7A" w:rsidRPr="00524A9D">
        <w:rPr>
          <w:rPrChange w:id="37205" w:author="CR#1276" w:date="2020-04-07T11:39:00Z">
            <w:rPr/>
          </w:rPrChange>
        </w:rPr>
        <w:t>'</w:t>
      </w:r>
      <w:r w:rsidRPr="00524A9D">
        <w:rPr>
          <w:rPrChange w:id="37206" w:author="CR#1276" w:date="2020-04-07T11:39:00Z">
            <w:rPr/>
          </w:rPrChange>
        </w:rPr>
        <w:t>Sequence Number</w:t>
      </w:r>
      <w:r w:rsidR="00FA4A7A" w:rsidRPr="00524A9D">
        <w:rPr>
          <w:rPrChange w:id="37207" w:author="CR#1276" w:date="2020-04-07T11:39:00Z">
            <w:rPr/>
          </w:rPrChange>
        </w:rPr>
        <w:t>'</w:t>
      </w:r>
      <w:r w:rsidRPr="00524A9D">
        <w:rPr>
          <w:rPrChange w:id="37208" w:author="CR#1276" w:date="2020-04-07T11:39:00Z">
            <w:rPr/>
          </w:rPrChange>
        </w:rPr>
        <w:t xml:space="preserve"> field in the LWIPEP header. The </w:t>
      </w:r>
      <w:r w:rsidR="00FA4A7A" w:rsidRPr="00524A9D">
        <w:rPr>
          <w:rPrChange w:id="37209" w:author="CR#1276" w:date="2020-04-07T11:39:00Z">
            <w:rPr/>
          </w:rPrChange>
        </w:rPr>
        <w:t>'</w:t>
      </w:r>
      <w:r w:rsidRPr="00524A9D">
        <w:rPr>
          <w:rPrChange w:id="37210" w:author="CR#1276" w:date="2020-04-07T11:39:00Z">
            <w:rPr/>
          </w:rPrChange>
        </w:rPr>
        <w:t>Key</w:t>
      </w:r>
      <w:r w:rsidR="00FA4A7A" w:rsidRPr="00524A9D">
        <w:rPr>
          <w:rPrChange w:id="37211" w:author="CR#1276" w:date="2020-04-07T11:39:00Z">
            <w:rPr/>
          </w:rPrChange>
        </w:rPr>
        <w:t>'</w:t>
      </w:r>
      <w:r w:rsidRPr="00524A9D">
        <w:rPr>
          <w:rPrChange w:id="37212" w:author="CR#1276" w:date="2020-04-07T11:39:00Z">
            <w:rPr/>
          </w:rPrChange>
        </w:rPr>
        <w:t xml:space="preserve"> field in the LWIPEP header is populated with the DRB Identity of the associated DRB.</w:t>
      </w:r>
    </w:p>
    <w:p w:rsidR="00D36412" w:rsidRPr="00524A9D" w:rsidRDefault="00D36412" w:rsidP="00D36412">
      <w:pPr>
        <w:rPr>
          <w:rPrChange w:id="37213" w:author="CR#1276" w:date="2020-04-07T11:39:00Z">
            <w:rPr/>
          </w:rPrChange>
        </w:rPr>
      </w:pPr>
      <w:r w:rsidRPr="00524A9D">
        <w:rPr>
          <w:rPrChange w:id="37214" w:author="CR#1276" w:date="2020-04-07T11:39:00Z">
            <w:rPr/>
          </w:rPrChange>
        </w:rPr>
        <w:t xml:space="preserve">The release of the IPsec tunnel </w:t>
      </w:r>
      <w:r w:rsidR="003B04A4" w:rsidRPr="00524A9D">
        <w:rPr>
          <w:rPrChange w:id="37215" w:author="CR#1276" w:date="2020-04-07T11:39:00Z">
            <w:rPr/>
          </w:rPrChange>
        </w:rPr>
        <w:t xml:space="preserve">is </w:t>
      </w:r>
      <w:r w:rsidRPr="00524A9D">
        <w:rPr>
          <w:rPrChange w:id="37216" w:author="CR#1276" w:date="2020-04-07T11:39:00Z">
            <w:rPr/>
          </w:rPrChange>
        </w:rPr>
        <w:t xml:space="preserve">initiated by the eNB. Upon receiving the Handover Command or on transition to RRC_IDLE state, the UE shall autonomously release IPsec tunnel configuration and the use of it by the </w:t>
      </w:r>
      <w:r w:rsidR="003B04A4" w:rsidRPr="00524A9D">
        <w:rPr>
          <w:rPrChange w:id="37217" w:author="CR#1276" w:date="2020-04-07T11:39:00Z">
            <w:rPr/>
          </w:rPrChange>
        </w:rPr>
        <w:t>data bearers</w:t>
      </w:r>
      <w:r w:rsidRPr="00524A9D">
        <w:rPr>
          <w:rPrChange w:id="37218" w:author="CR#1276" w:date="2020-04-07T11:39:00Z">
            <w:rPr/>
          </w:rPrChange>
        </w:rPr>
        <w:t>.</w:t>
      </w:r>
    </w:p>
    <w:p w:rsidR="00D36412" w:rsidRPr="00524A9D" w:rsidRDefault="00D36412" w:rsidP="00D36412">
      <w:pPr>
        <w:rPr>
          <w:rPrChange w:id="37219" w:author="CR#1276" w:date="2020-04-07T11:39:00Z">
            <w:rPr/>
          </w:rPrChange>
        </w:rPr>
      </w:pPr>
      <w:r w:rsidRPr="00524A9D">
        <w:rPr>
          <w:rPrChange w:id="37220" w:author="CR#1276" w:date="2020-04-07T11:39:00Z">
            <w:rPr/>
          </w:rPrChange>
        </w:rPr>
        <w:t xml:space="preserve">A UE supporting LWIP may be configured for WLAN measurements as per </w:t>
      </w:r>
      <w:r w:rsidR="00240D6D" w:rsidRPr="00524A9D">
        <w:rPr>
          <w:rPrChange w:id="37221" w:author="CR#1276" w:date="2020-04-07T11:39:00Z">
            <w:rPr/>
          </w:rPrChange>
        </w:rPr>
        <w:t>clause</w:t>
      </w:r>
      <w:r w:rsidRPr="00524A9D">
        <w:rPr>
          <w:rPrChange w:id="37222" w:author="CR#1276" w:date="2020-04-07T11:39:00Z">
            <w:rPr/>
          </w:rPrChange>
        </w:rPr>
        <w:t xml:space="preserve"> 22A.1.5.</w:t>
      </w:r>
    </w:p>
    <w:p w:rsidR="00D36412" w:rsidRPr="00524A9D" w:rsidRDefault="00D36412" w:rsidP="00D36412">
      <w:pPr>
        <w:rPr>
          <w:rPrChange w:id="37223" w:author="CR#1276" w:date="2020-04-07T11:39:00Z">
            <w:rPr/>
          </w:rPrChange>
        </w:rPr>
      </w:pPr>
      <w:r w:rsidRPr="00524A9D">
        <w:rPr>
          <w:rPrChange w:id="37224" w:author="CR#1276" w:date="2020-04-07T11:39:00Z">
            <w:rPr/>
          </w:rPrChange>
        </w:rPr>
        <w:t>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eNB, when applying the concept for LWIP operation.</w:t>
      </w:r>
    </w:p>
    <w:p w:rsidR="002315AE" w:rsidRPr="00524A9D" w:rsidRDefault="002315AE" w:rsidP="002315AE">
      <w:pPr>
        <w:rPr>
          <w:lang w:eastAsia="zh-CN"/>
          <w:rPrChange w:id="37225" w:author="CR#1276" w:date="2020-04-07T11:39:00Z">
            <w:rPr>
              <w:lang w:eastAsia="zh-CN"/>
            </w:rPr>
          </w:rPrChange>
        </w:rPr>
      </w:pPr>
      <w:r w:rsidRPr="00524A9D">
        <w:rPr>
          <w:rPrChange w:id="37226" w:author="CR#1276" w:date="2020-04-07T11:39:00Z">
            <w:rPr/>
          </w:rPrChange>
        </w:rPr>
        <w:t>E-UTRAN does not configure LWIP with DC, LWA or RCLWI simultaneously for the same UE.</w:t>
      </w:r>
    </w:p>
    <w:p w:rsidR="002315AE" w:rsidRPr="00524A9D" w:rsidRDefault="002315AE" w:rsidP="002315AE">
      <w:pPr>
        <w:rPr>
          <w:rPrChange w:id="37227" w:author="CR#1276" w:date="2020-04-07T11:39:00Z">
            <w:rPr/>
          </w:rPrChange>
        </w:rPr>
      </w:pPr>
      <w:r w:rsidRPr="00524A9D">
        <w:rPr>
          <w:rPrChange w:id="37228" w:author="CR#1276" w:date="2020-04-07T11:39:00Z">
            <w:rPr/>
          </w:rPrChange>
        </w:rPr>
        <w:t xml:space="preserve">If LWIP and </w:t>
      </w:r>
      <w:r w:rsidRPr="00524A9D">
        <w:rPr>
          <w:lang w:eastAsia="zh-CN"/>
          <w:rPrChange w:id="37229" w:author="CR#1276" w:date="2020-04-07T11:39:00Z">
            <w:rPr>
              <w:lang w:eastAsia="zh-CN"/>
            </w:rPr>
          </w:rPrChange>
        </w:rPr>
        <w:t>RAN assisted WLAN interworking</w:t>
      </w:r>
      <w:r w:rsidRPr="00524A9D">
        <w:rPr>
          <w:rPrChange w:id="37230" w:author="CR#1276" w:date="2020-04-07T11:39:00Z">
            <w:rPr/>
          </w:rPrChange>
        </w:rPr>
        <w:t xml:space="preserve"> are simultaneously configured for the same UE, in </w:t>
      </w:r>
      <w:r w:rsidR="0004032C" w:rsidRPr="00524A9D">
        <w:rPr>
          <w:lang w:eastAsia="zh-TW"/>
          <w:rPrChange w:id="37231" w:author="CR#1276" w:date="2020-04-07T11:39:00Z">
            <w:rPr>
              <w:lang w:eastAsia="zh-TW"/>
            </w:rPr>
          </w:rPrChange>
        </w:rPr>
        <w:t>RRC_CONNECTED</w:t>
      </w:r>
      <w:r w:rsidRPr="00524A9D">
        <w:rPr>
          <w:rPrChange w:id="37232" w:author="CR#1276" w:date="2020-04-07T11:39:00Z">
            <w:rPr/>
          </w:rPrChange>
        </w:rPr>
        <w:t>, the UE only applies LWIP.</w:t>
      </w:r>
    </w:p>
    <w:p w:rsidR="00D36412" w:rsidRPr="00524A9D" w:rsidRDefault="00D36412" w:rsidP="00D36412">
      <w:pPr>
        <w:pStyle w:val="Heading3"/>
        <w:rPr>
          <w:rPrChange w:id="37233" w:author="CR#1276" w:date="2020-04-07T11:39:00Z">
            <w:rPr/>
          </w:rPrChange>
        </w:rPr>
      </w:pPr>
      <w:bookmarkStart w:id="37234" w:name="_Toc20403293"/>
      <w:bookmarkStart w:id="37235" w:name="_Toc29372799"/>
      <w:r w:rsidRPr="00524A9D">
        <w:rPr>
          <w:rPrChange w:id="37236" w:author="CR#1276" w:date="2020-04-07T11:39:00Z">
            <w:rPr/>
          </w:rPrChange>
        </w:rPr>
        <w:lastRenderedPageBreak/>
        <w:t>22A.3.1</w:t>
      </w:r>
      <w:r w:rsidRPr="00524A9D">
        <w:rPr>
          <w:rPrChange w:id="37237" w:author="CR#1276" w:date="2020-04-07T11:39:00Z">
            <w:rPr/>
          </w:rPrChange>
        </w:rPr>
        <w:tab/>
        <w:t>LWIP Operation</w:t>
      </w:r>
      <w:bookmarkEnd w:id="37234"/>
      <w:bookmarkEnd w:id="37235"/>
    </w:p>
    <w:p w:rsidR="00D36412" w:rsidRPr="00524A9D" w:rsidRDefault="00D36412" w:rsidP="00D36412">
      <w:pPr>
        <w:pStyle w:val="Heading4"/>
        <w:rPr>
          <w:rPrChange w:id="37238" w:author="CR#1276" w:date="2020-04-07T11:39:00Z">
            <w:rPr/>
          </w:rPrChange>
        </w:rPr>
      </w:pPr>
      <w:bookmarkStart w:id="37239" w:name="_Toc20403294"/>
      <w:bookmarkStart w:id="37240" w:name="_Toc29372800"/>
      <w:r w:rsidRPr="00524A9D">
        <w:rPr>
          <w:rPrChange w:id="37241" w:author="CR#1276" w:date="2020-04-07T11:39:00Z">
            <w:rPr/>
          </w:rPrChange>
        </w:rPr>
        <w:t>22A.3.1.1</w:t>
      </w:r>
      <w:r w:rsidRPr="00524A9D">
        <w:rPr>
          <w:rPrChange w:id="37242" w:author="CR#1276" w:date="2020-04-07T11:39:00Z">
            <w:rPr/>
          </w:rPrChange>
        </w:rPr>
        <w:tab/>
      </w:r>
      <w:r w:rsidR="003B04A4" w:rsidRPr="00524A9D">
        <w:rPr>
          <w:rPrChange w:id="37243" w:author="CR#1276" w:date="2020-04-07T11:39:00Z">
            <w:rPr/>
          </w:rPrChange>
        </w:rPr>
        <w:t xml:space="preserve">LWIP </w:t>
      </w:r>
      <w:r w:rsidRPr="00524A9D">
        <w:rPr>
          <w:rPrChange w:id="37244" w:author="CR#1276" w:date="2020-04-07T11:39:00Z">
            <w:rPr/>
          </w:rPrChange>
        </w:rPr>
        <w:t xml:space="preserve">Tunnel Setup and </w:t>
      </w:r>
      <w:r w:rsidR="00E2649B" w:rsidRPr="00524A9D">
        <w:rPr>
          <w:rPrChange w:id="37245" w:author="CR#1276" w:date="2020-04-07T11:39:00Z">
            <w:rPr/>
          </w:rPrChange>
        </w:rPr>
        <w:t xml:space="preserve">Data </w:t>
      </w:r>
      <w:r w:rsidRPr="00524A9D">
        <w:rPr>
          <w:rPrChange w:id="37246" w:author="CR#1276" w:date="2020-04-07T11:39:00Z">
            <w:rPr/>
          </w:rPrChange>
        </w:rPr>
        <w:t>Bearer Configuration</w:t>
      </w:r>
      <w:bookmarkEnd w:id="37239"/>
      <w:bookmarkEnd w:id="37240"/>
    </w:p>
    <w:p w:rsidR="0031754C" w:rsidRPr="00524A9D" w:rsidRDefault="00D36412" w:rsidP="0094180E">
      <w:pPr>
        <w:rPr>
          <w:rPrChange w:id="37247" w:author="CR#1276" w:date="2020-04-07T11:39:00Z">
            <w:rPr/>
          </w:rPrChange>
        </w:rPr>
      </w:pPr>
      <w:r w:rsidRPr="00524A9D">
        <w:rPr>
          <w:rPrChange w:id="37248" w:author="CR#1276" w:date="2020-04-07T11:39:00Z">
            <w:rPr/>
          </w:rPrChange>
        </w:rPr>
        <w:t xml:space="preserve">Figure 22A.3.1.1-1 shows the procedure of configuring a </w:t>
      </w:r>
      <w:r w:rsidR="00E2649B" w:rsidRPr="00524A9D">
        <w:rPr>
          <w:rPrChange w:id="37249" w:author="CR#1276" w:date="2020-04-07T11:39:00Z">
            <w:rPr/>
          </w:rPrChange>
        </w:rPr>
        <w:t xml:space="preserve">data </w:t>
      </w:r>
      <w:r w:rsidRPr="00524A9D">
        <w:rPr>
          <w:rPrChange w:id="37250" w:author="CR#1276" w:date="2020-04-07T11:39:00Z">
            <w:rPr/>
          </w:rPrChange>
        </w:rPr>
        <w:t xml:space="preserve">bearer to be transported over the </w:t>
      </w:r>
      <w:r w:rsidR="00E2649B" w:rsidRPr="00524A9D">
        <w:rPr>
          <w:rPrChange w:id="37251" w:author="CR#1276" w:date="2020-04-07T11:39:00Z">
            <w:rPr/>
          </w:rPrChange>
        </w:rPr>
        <w:t xml:space="preserve">LWIP </w:t>
      </w:r>
      <w:r w:rsidRPr="00524A9D">
        <w:rPr>
          <w:rPrChange w:id="37252" w:author="CR#1276" w:date="2020-04-07T11:39:00Z">
            <w:rPr/>
          </w:rPrChange>
        </w:rPr>
        <w:t>tunnel.</w:t>
      </w:r>
    </w:p>
    <w:p w:rsidR="009E44B8" w:rsidRPr="00524A9D" w:rsidRDefault="00FB5B3D" w:rsidP="00046C85">
      <w:pPr>
        <w:pStyle w:val="TH"/>
        <w:rPr>
          <w:rPrChange w:id="37253" w:author="CR#1276" w:date="2020-04-07T11:39:00Z">
            <w:rPr/>
          </w:rPrChange>
        </w:rPr>
      </w:pPr>
      <w:r w:rsidRPr="00524A9D">
        <w:rPr>
          <w:rPrChange w:id="37254" w:author="CR#1276" w:date="2020-04-07T11:39:00Z">
            <w:rPr/>
          </w:rPrChange>
        </w:rPr>
        <w:object w:dxaOrig="6556" w:dyaOrig="5806">
          <v:shape id="_x0000_i1277" type="#_x0000_t75" style="width:416.25pt;height:369pt" o:ole="">
            <v:imagedata r:id="rId539" o:title=""/>
          </v:shape>
          <o:OLEObject Type="Embed" ProgID="Visio.Drawing.15" ShapeID="_x0000_i1277" DrawAspect="Content" ObjectID="_1647770638" r:id="rId540"/>
        </w:object>
      </w:r>
    </w:p>
    <w:p w:rsidR="00D36412" w:rsidRPr="00524A9D" w:rsidRDefault="00D36412" w:rsidP="009C26DC">
      <w:pPr>
        <w:pStyle w:val="TF"/>
        <w:outlineLvl w:val="0"/>
        <w:rPr>
          <w:rPrChange w:id="37255" w:author="CR#1276" w:date="2020-04-07T11:39:00Z">
            <w:rPr/>
          </w:rPrChange>
        </w:rPr>
      </w:pPr>
      <w:r w:rsidRPr="00524A9D">
        <w:rPr>
          <w:rPrChange w:id="37256" w:author="CR#1276" w:date="2020-04-07T11:39:00Z">
            <w:rPr/>
          </w:rPrChange>
        </w:rPr>
        <w:t xml:space="preserve">Figure 22A.3.1.1-1: </w:t>
      </w:r>
      <w:r w:rsidR="00E2649B" w:rsidRPr="00524A9D">
        <w:rPr>
          <w:rPrChange w:id="37257" w:author="CR#1276" w:date="2020-04-07T11:39:00Z">
            <w:rPr/>
          </w:rPrChange>
        </w:rPr>
        <w:t xml:space="preserve">LWIP </w:t>
      </w:r>
      <w:r w:rsidRPr="00524A9D">
        <w:rPr>
          <w:rPrChange w:id="37258" w:author="CR#1276" w:date="2020-04-07T11:39:00Z">
            <w:rPr/>
          </w:rPrChange>
        </w:rPr>
        <w:t xml:space="preserve">Tunnel for </w:t>
      </w:r>
      <w:r w:rsidR="00E2649B" w:rsidRPr="00524A9D">
        <w:rPr>
          <w:rPrChange w:id="37259" w:author="CR#1276" w:date="2020-04-07T11:39:00Z">
            <w:rPr/>
          </w:rPrChange>
        </w:rPr>
        <w:t xml:space="preserve">data </w:t>
      </w:r>
      <w:r w:rsidRPr="00524A9D">
        <w:rPr>
          <w:rPrChange w:id="37260" w:author="CR#1276" w:date="2020-04-07T11:39:00Z">
            <w:rPr/>
          </w:rPrChange>
        </w:rPr>
        <w:t>bearer setup procedure</w:t>
      </w:r>
    </w:p>
    <w:p w:rsidR="00D36412" w:rsidRPr="00524A9D" w:rsidRDefault="00D36412" w:rsidP="00D36412">
      <w:pPr>
        <w:pStyle w:val="B1"/>
        <w:rPr>
          <w:rPrChange w:id="37261" w:author="CR#1276" w:date="2020-04-07T11:39:00Z">
            <w:rPr/>
          </w:rPrChange>
        </w:rPr>
      </w:pPr>
      <w:r w:rsidRPr="00524A9D">
        <w:rPr>
          <w:rPrChange w:id="37262" w:author="CR#1276" w:date="2020-04-07T11:39:00Z">
            <w:rPr/>
          </w:rPrChange>
        </w:rPr>
        <w:t>1.</w:t>
      </w:r>
      <w:r w:rsidRPr="00524A9D">
        <w:rPr>
          <w:rPrChange w:id="37263" w:author="CR#1276" w:date="2020-04-07T11:39:00Z">
            <w:rPr/>
          </w:rPrChange>
        </w:rPr>
        <w:tab/>
        <w:t>The eNB configures the UE to perform WLAN measurements for LWIP operation.</w:t>
      </w:r>
    </w:p>
    <w:p w:rsidR="00D36412" w:rsidRPr="00524A9D" w:rsidRDefault="00D36412" w:rsidP="00D36412">
      <w:pPr>
        <w:pStyle w:val="B1"/>
        <w:rPr>
          <w:rPrChange w:id="37264" w:author="CR#1276" w:date="2020-04-07T11:39:00Z">
            <w:rPr/>
          </w:rPrChange>
        </w:rPr>
      </w:pPr>
      <w:r w:rsidRPr="00524A9D">
        <w:rPr>
          <w:rPrChange w:id="37265" w:author="CR#1276" w:date="2020-04-07T11:39:00Z">
            <w:rPr/>
          </w:rPrChange>
        </w:rPr>
        <w:t>2.</w:t>
      </w:r>
      <w:r w:rsidRPr="00524A9D">
        <w:rPr>
          <w:rPrChange w:id="37266" w:author="CR#1276" w:date="2020-04-07T11:39:00Z">
            <w:rPr/>
          </w:rPrChange>
        </w:rPr>
        <w:tab/>
        <w:t>The UE applies the new configuration and replies with RRCConnectionReconfigurationComplete message.</w:t>
      </w:r>
    </w:p>
    <w:p w:rsidR="002F7524" w:rsidRPr="00524A9D" w:rsidRDefault="00D36412" w:rsidP="002F7524">
      <w:pPr>
        <w:pStyle w:val="B1"/>
        <w:rPr>
          <w:rPrChange w:id="37267" w:author="CR#1276" w:date="2020-04-07T11:39:00Z">
            <w:rPr/>
          </w:rPrChange>
        </w:rPr>
      </w:pPr>
      <w:r w:rsidRPr="00524A9D">
        <w:rPr>
          <w:rPrChange w:id="37268" w:author="CR#1276" w:date="2020-04-07T11:39:00Z">
            <w:rPr/>
          </w:rPrChange>
        </w:rPr>
        <w:t>3.</w:t>
      </w:r>
      <w:r w:rsidRPr="00524A9D">
        <w:rPr>
          <w:rPrChange w:id="37269" w:author="CR#1276" w:date="2020-04-07T11:39:00Z">
            <w:rPr/>
          </w:rPrChange>
        </w:rPr>
        <w:tab/>
        <w:t>UE sends WLAN measurements to the eNB.</w:t>
      </w:r>
    </w:p>
    <w:p w:rsidR="002F7524" w:rsidRPr="00524A9D" w:rsidRDefault="002F7524" w:rsidP="002F7524">
      <w:pPr>
        <w:ind w:left="568" w:hanging="284"/>
        <w:rPr>
          <w:rPrChange w:id="37270" w:author="CR#1276" w:date="2020-04-07T11:39:00Z">
            <w:rPr/>
          </w:rPrChange>
        </w:rPr>
      </w:pPr>
      <w:r w:rsidRPr="00524A9D">
        <w:rPr>
          <w:rPrChange w:id="37271" w:author="CR#1276" w:date="2020-04-07T11:39:00Z">
            <w:rPr/>
          </w:rPrChange>
        </w:rPr>
        <w:t>3a.</w:t>
      </w:r>
      <w:r w:rsidRPr="00524A9D">
        <w:rPr>
          <w:rPrChange w:id="37272" w:author="CR#1276" w:date="2020-04-07T11:39:00Z">
            <w:rPr/>
          </w:rPrChange>
        </w:rPr>
        <w:tab/>
        <w:t>The eNB sends the LWIP Addition Request message to request the LWIP-SeGW to allocate resources for a specific UE, including security material.</w:t>
      </w:r>
    </w:p>
    <w:p w:rsidR="00D36412" w:rsidRPr="00524A9D" w:rsidRDefault="002F7524" w:rsidP="002F7524">
      <w:pPr>
        <w:ind w:left="568" w:hanging="284"/>
        <w:rPr>
          <w:rPrChange w:id="37273" w:author="CR#1276" w:date="2020-04-07T11:39:00Z">
            <w:rPr/>
          </w:rPrChange>
        </w:rPr>
      </w:pPr>
      <w:r w:rsidRPr="00524A9D">
        <w:rPr>
          <w:rPrChange w:id="37274" w:author="CR#1276" w:date="2020-04-07T11:39:00Z">
            <w:rPr/>
          </w:rPrChange>
        </w:rPr>
        <w:t>3b.</w:t>
      </w:r>
      <w:r w:rsidRPr="00524A9D">
        <w:rPr>
          <w:rPrChange w:id="37275" w:author="CR#1276" w:date="2020-04-07T11:39:00Z">
            <w:rPr/>
          </w:rPrChange>
        </w:rPr>
        <w:tab/>
        <w:t>If the LWIP-SeGW is able to admit the tunnel request, it responds with the LWIP Addition Request Acknowledge message.</w:t>
      </w:r>
    </w:p>
    <w:p w:rsidR="00D36412" w:rsidRPr="00524A9D" w:rsidRDefault="00D36412" w:rsidP="00D36412">
      <w:pPr>
        <w:pStyle w:val="B1"/>
        <w:rPr>
          <w:rPrChange w:id="37276" w:author="CR#1276" w:date="2020-04-07T11:39:00Z">
            <w:rPr/>
          </w:rPrChange>
        </w:rPr>
      </w:pPr>
      <w:r w:rsidRPr="00524A9D">
        <w:rPr>
          <w:rPrChange w:id="37277" w:author="CR#1276" w:date="2020-04-07T11:39:00Z">
            <w:rPr/>
          </w:rPrChange>
        </w:rPr>
        <w:t>4.</w:t>
      </w:r>
      <w:r w:rsidRPr="00524A9D">
        <w:rPr>
          <w:rPrChange w:id="37278" w:author="CR#1276" w:date="2020-04-07T11:39:00Z">
            <w:rPr/>
          </w:rPrChange>
        </w:rPr>
        <w:tab/>
        <w:t xml:space="preserve">The eNB sends the </w:t>
      </w:r>
      <w:r w:rsidRPr="00524A9D">
        <w:rPr>
          <w:i/>
          <w:rPrChange w:id="37279" w:author="CR#1276" w:date="2020-04-07T11:39:00Z">
            <w:rPr>
              <w:i/>
            </w:rPr>
          </w:rPrChange>
        </w:rPr>
        <w:t>RRCConnectionReconfiguration</w:t>
      </w:r>
      <w:r w:rsidRPr="00524A9D">
        <w:rPr>
          <w:rPrChange w:id="37280" w:author="CR#1276" w:date="2020-04-07T11:39:00Z">
            <w:rPr/>
          </w:rPrChange>
        </w:rPr>
        <w:t xml:space="preserve"> message to the UE including the WLAN mobility set.</w:t>
      </w:r>
    </w:p>
    <w:p w:rsidR="00D36412" w:rsidRPr="00524A9D" w:rsidRDefault="00D36412" w:rsidP="00D36412">
      <w:pPr>
        <w:pStyle w:val="B1"/>
        <w:rPr>
          <w:rPrChange w:id="37281" w:author="CR#1276" w:date="2020-04-07T11:39:00Z">
            <w:rPr/>
          </w:rPrChange>
        </w:rPr>
      </w:pPr>
      <w:r w:rsidRPr="00524A9D">
        <w:rPr>
          <w:rPrChange w:id="37282" w:author="CR#1276" w:date="2020-04-07T11:39:00Z">
            <w:rPr/>
          </w:rPrChange>
        </w:rPr>
        <w:t>5.</w:t>
      </w:r>
      <w:r w:rsidRPr="00524A9D">
        <w:rPr>
          <w:rPrChange w:id="37283" w:author="CR#1276" w:date="2020-04-07T11:39:00Z">
            <w:rPr/>
          </w:rPrChange>
        </w:rPr>
        <w:tab/>
        <w:t xml:space="preserve">The UE applies the new configuration and replies with </w:t>
      </w:r>
      <w:r w:rsidRPr="00524A9D">
        <w:rPr>
          <w:i/>
          <w:rPrChange w:id="37284" w:author="CR#1276" w:date="2020-04-07T11:39:00Z">
            <w:rPr>
              <w:i/>
            </w:rPr>
          </w:rPrChange>
        </w:rPr>
        <w:t>RRCConnectionReconfigurationComplete</w:t>
      </w:r>
      <w:r w:rsidRPr="00524A9D">
        <w:rPr>
          <w:rPrChange w:id="37285" w:author="CR#1276" w:date="2020-04-07T11:39:00Z">
            <w:rPr/>
          </w:rPrChange>
        </w:rPr>
        <w:t xml:space="preserve"> message.</w:t>
      </w:r>
    </w:p>
    <w:p w:rsidR="00D36412" w:rsidRPr="00524A9D" w:rsidRDefault="00D36412" w:rsidP="00D36412">
      <w:pPr>
        <w:pStyle w:val="B1"/>
        <w:rPr>
          <w:rPrChange w:id="37286" w:author="CR#1276" w:date="2020-04-07T11:39:00Z">
            <w:rPr/>
          </w:rPrChange>
        </w:rPr>
      </w:pPr>
      <w:r w:rsidRPr="00524A9D">
        <w:rPr>
          <w:rPrChange w:id="37287" w:author="CR#1276" w:date="2020-04-07T11:39:00Z">
            <w:rPr/>
          </w:rPrChange>
        </w:rPr>
        <w:t>6.</w:t>
      </w:r>
      <w:r w:rsidRPr="00524A9D">
        <w:rPr>
          <w:rPrChange w:id="37288" w:author="CR#1276" w:date="2020-04-07T11:39:00Z">
            <w:rPr/>
          </w:rPrChange>
        </w:rPr>
        <w:tab/>
        <w:t>UE associates with WLAN in consideration of the mobility set, if not already associated.</w:t>
      </w:r>
    </w:p>
    <w:p w:rsidR="00D36412" w:rsidRPr="00524A9D" w:rsidRDefault="00D36412" w:rsidP="00D36412">
      <w:pPr>
        <w:pStyle w:val="B1"/>
        <w:rPr>
          <w:rPrChange w:id="37289" w:author="CR#1276" w:date="2020-04-07T11:39:00Z">
            <w:rPr/>
          </w:rPrChange>
        </w:rPr>
      </w:pPr>
      <w:r w:rsidRPr="00524A9D">
        <w:rPr>
          <w:rPrChange w:id="37290" w:author="CR#1276" w:date="2020-04-07T11:39:00Z">
            <w:rPr/>
          </w:rPrChange>
        </w:rPr>
        <w:t>7.</w:t>
      </w:r>
      <w:r w:rsidRPr="00524A9D">
        <w:rPr>
          <w:rPrChange w:id="37291" w:author="CR#1276" w:date="2020-04-07T11:39:00Z">
            <w:rPr/>
          </w:rPrChange>
        </w:rPr>
        <w:tab/>
        <w:t xml:space="preserve">UE sends </w:t>
      </w:r>
      <w:r w:rsidRPr="00524A9D">
        <w:rPr>
          <w:iCs/>
          <w:rPrChange w:id="37292" w:author="CR#1276" w:date="2020-04-07T11:39:00Z">
            <w:rPr>
              <w:iCs/>
            </w:rPr>
          </w:rPrChange>
        </w:rPr>
        <w:t>confirmation of the WLAN association</w:t>
      </w:r>
      <w:r w:rsidRPr="00524A9D">
        <w:rPr>
          <w:rPrChange w:id="37293" w:author="CR#1276" w:date="2020-04-07T11:39:00Z">
            <w:rPr/>
          </w:rPrChange>
        </w:rPr>
        <w:t xml:space="preserve"> to the eNB.</w:t>
      </w:r>
    </w:p>
    <w:p w:rsidR="00D36412" w:rsidRPr="00524A9D" w:rsidRDefault="00D36412" w:rsidP="00D36412">
      <w:pPr>
        <w:pStyle w:val="B1"/>
        <w:rPr>
          <w:rPrChange w:id="37294" w:author="CR#1276" w:date="2020-04-07T11:39:00Z">
            <w:rPr/>
          </w:rPrChange>
        </w:rPr>
      </w:pPr>
      <w:r w:rsidRPr="00524A9D">
        <w:rPr>
          <w:rPrChange w:id="37295" w:author="CR#1276" w:date="2020-04-07T11:39:00Z">
            <w:rPr/>
          </w:rPrChange>
        </w:rPr>
        <w:t>8.</w:t>
      </w:r>
      <w:r w:rsidRPr="00524A9D">
        <w:rPr>
          <w:rPrChange w:id="37296" w:author="CR#1276" w:date="2020-04-07T11:39:00Z">
            <w:rPr/>
          </w:rPrChange>
        </w:rPr>
        <w:tab/>
        <w:t xml:space="preserve">The eNB sends the </w:t>
      </w:r>
      <w:r w:rsidRPr="00524A9D">
        <w:rPr>
          <w:i/>
          <w:rPrChange w:id="37297" w:author="CR#1276" w:date="2020-04-07T11:39:00Z">
            <w:rPr>
              <w:i/>
            </w:rPr>
          </w:rPrChange>
        </w:rPr>
        <w:t>RRCConnectionReconfiguration</w:t>
      </w:r>
      <w:r w:rsidRPr="00524A9D">
        <w:rPr>
          <w:rPrChange w:id="37298" w:author="CR#1276" w:date="2020-04-07T11:39:00Z">
            <w:rPr/>
          </w:rPrChange>
        </w:rPr>
        <w:t xml:space="preserve"> message to the UE including the necessary parameters to establish IPSec tunnel over WLAN and </w:t>
      </w:r>
      <w:r w:rsidR="00E2649B" w:rsidRPr="00524A9D">
        <w:rPr>
          <w:rPrChange w:id="37299" w:author="CR#1276" w:date="2020-04-07T11:39:00Z">
            <w:rPr/>
          </w:rPrChange>
        </w:rPr>
        <w:t>may</w:t>
      </w:r>
      <w:r w:rsidRPr="00524A9D">
        <w:rPr>
          <w:rPrChange w:id="37300" w:author="CR#1276" w:date="2020-04-07T11:39:00Z">
            <w:rPr/>
          </w:rPrChange>
        </w:rPr>
        <w:t xml:space="preserve">, configure </w:t>
      </w:r>
      <w:r w:rsidR="00E2649B" w:rsidRPr="00524A9D">
        <w:rPr>
          <w:rPrChange w:id="37301" w:author="CR#1276" w:date="2020-04-07T11:39:00Z">
            <w:rPr/>
          </w:rPrChange>
        </w:rPr>
        <w:t xml:space="preserve">data bearers </w:t>
      </w:r>
      <w:r w:rsidRPr="00524A9D">
        <w:rPr>
          <w:rPrChange w:id="37302" w:author="CR#1276" w:date="2020-04-07T11:39:00Z">
            <w:rPr/>
          </w:rPrChange>
        </w:rPr>
        <w:t>to utilise the IPsec tunnel.</w:t>
      </w:r>
    </w:p>
    <w:p w:rsidR="00D36412" w:rsidRPr="00524A9D" w:rsidRDefault="00D36412" w:rsidP="00D36412">
      <w:pPr>
        <w:pStyle w:val="B1"/>
        <w:rPr>
          <w:rPrChange w:id="37303" w:author="CR#1276" w:date="2020-04-07T11:39:00Z">
            <w:rPr/>
          </w:rPrChange>
        </w:rPr>
      </w:pPr>
      <w:r w:rsidRPr="00524A9D">
        <w:rPr>
          <w:rPrChange w:id="37304" w:author="CR#1276" w:date="2020-04-07T11:39:00Z">
            <w:rPr/>
          </w:rPrChange>
        </w:rPr>
        <w:lastRenderedPageBreak/>
        <w:t>9.</w:t>
      </w:r>
      <w:r w:rsidRPr="00524A9D">
        <w:rPr>
          <w:rPrChange w:id="37305" w:author="CR#1276" w:date="2020-04-07T11:39:00Z">
            <w:rPr/>
          </w:rPrChange>
        </w:rPr>
        <w:tab/>
        <w:t xml:space="preserve">The UE applies the new configuration and replies with </w:t>
      </w:r>
      <w:r w:rsidRPr="00524A9D">
        <w:rPr>
          <w:i/>
          <w:rPrChange w:id="37306" w:author="CR#1276" w:date="2020-04-07T11:39:00Z">
            <w:rPr>
              <w:i/>
            </w:rPr>
          </w:rPrChange>
        </w:rPr>
        <w:t>RRCConnectionReconfigurationComplete</w:t>
      </w:r>
      <w:r w:rsidRPr="00524A9D">
        <w:rPr>
          <w:rPrChange w:id="37307" w:author="CR#1276" w:date="2020-04-07T11:39:00Z">
            <w:rPr/>
          </w:rPrChange>
        </w:rPr>
        <w:t xml:space="preserve"> message.</w:t>
      </w:r>
    </w:p>
    <w:p w:rsidR="00D36412" w:rsidRPr="00524A9D" w:rsidRDefault="00D36412" w:rsidP="00D36412">
      <w:pPr>
        <w:rPr>
          <w:rPrChange w:id="37308" w:author="CR#1276" w:date="2020-04-07T11:39:00Z">
            <w:rPr/>
          </w:rPrChange>
        </w:rPr>
      </w:pPr>
      <w:r w:rsidRPr="00524A9D">
        <w:rPr>
          <w:rPrChange w:id="37309" w:author="CR#1276" w:date="2020-04-07T11:39:00Z">
            <w:rPr/>
          </w:rPrChange>
        </w:rPr>
        <w:t xml:space="preserve">The UE uses the parameters in the new radio resource configuration to setup the IPsec tunnel with the </w:t>
      </w:r>
      <w:r w:rsidR="00E2649B" w:rsidRPr="00524A9D">
        <w:rPr>
          <w:rPrChange w:id="37310" w:author="CR#1276" w:date="2020-04-07T11:39:00Z">
            <w:rPr/>
          </w:rPrChange>
        </w:rPr>
        <w:t xml:space="preserve">LWIP-SeGW to complete the establishment of the LWIP tunnel with the eNB over the WLAN access. eNB may add or remove data bearers to utilise the LWIP tunnel at any time after the establishment of the LWIP tunnel by sending the </w:t>
      </w:r>
      <w:r w:rsidR="00E2649B" w:rsidRPr="00524A9D">
        <w:rPr>
          <w:i/>
          <w:iCs/>
          <w:rPrChange w:id="37311" w:author="CR#1276" w:date="2020-04-07T11:39:00Z">
            <w:rPr>
              <w:i/>
              <w:iCs/>
            </w:rPr>
          </w:rPrChange>
        </w:rPr>
        <w:t>RRCConnectionReconfiguration</w:t>
      </w:r>
      <w:r w:rsidR="00E2649B" w:rsidRPr="00524A9D">
        <w:rPr>
          <w:rPrChange w:id="37312" w:author="CR#1276" w:date="2020-04-07T11:39:00Z">
            <w:rPr/>
          </w:rPrChange>
        </w:rPr>
        <w:t xml:space="preserve"> message to the UE.</w:t>
      </w:r>
    </w:p>
    <w:p w:rsidR="00D36412" w:rsidRPr="00524A9D" w:rsidRDefault="00D36412" w:rsidP="009C26DC">
      <w:pPr>
        <w:pStyle w:val="Heading4"/>
        <w:rPr>
          <w:rPrChange w:id="37313" w:author="CR#1276" w:date="2020-04-07T11:39:00Z">
            <w:rPr/>
          </w:rPrChange>
        </w:rPr>
      </w:pPr>
      <w:bookmarkStart w:id="37314" w:name="_Toc20403295"/>
      <w:bookmarkStart w:id="37315" w:name="_Toc29372801"/>
      <w:r w:rsidRPr="00524A9D">
        <w:rPr>
          <w:rPrChange w:id="37316" w:author="CR#1276" w:date="2020-04-07T11:39:00Z">
            <w:rPr/>
          </w:rPrChange>
        </w:rPr>
        <w:t>22A.3.1.2</w:t>
      </w:r>
      <w:r w:rsidRPr="00524A9D">
        <w:rPr>
          <w:rPrChange w:id="37317" w:author="CR#1276" w:date="2020-04-07T11:39:00Z">
            <w:rPr/>
          </w:rPrChange>
        </w:rPr>
        <w:tab/>
        <w:t xml:space="preserve">Reconfiguration to Remove WLAN Resources from </w:t>
      </w:r>
      <w:r w:rsidR="00E2649B" w:rsidRPr="00524A9D">
        <w:rPr>
          <w:rPrChange w:id="37318" w:author="CR#1276" w:date="2020-04-07T11:39:00Z">
            <w:rPr/>
          </w:rPrChange>
        </w:rPr>
        <w:t>Data Bearer</w:t>
      </w:r>
      <w:bookmarkEnd w:id="37314"/>
      <w:bookmarkEnd w:id="37315"/>
    </w:p>
    <w:p w:rsidR="002F7524" w:rsidRPr="00524A9D" w:rsidRDefault="00D36412" w:rsidP="00D36412">
      <w:pPr>
        <w:rPr>
          <w:rPrChange w:id="37319" w:author="CR#1276" w:date="2020-04-07T11:39:00Z">
            <w:rPr/>
          </w:rPrChange>
        </w:rPr>
      </w:pPr>
      <w:r w:rsidRPr="00524A9D">
        <w:rPr>
          <w:rPrChange w:id="37320" w:author="CR#1276" w:date="2020-04-07T11:39:00Z">
            <w:rPr/>
          </w:rPrChange>
        </w:rPr>
        <w:t xml:space="preserve">Figure 22A.3.1.2-1 shows the procedure of re-configuring to remove the WLAN radio resources from the </w:t>
      </w:r>
      <w:r w:rsidR="00E2649B" w:rsidRPr="00524A9D">
        <w:rPr>
          <w:rPrChange w:id="37321" w:author="CR#1276" w:date="2020-04-07T11:39:00Z">
            <w:rPr/>
          </w:rPrChange>
        </w:rPr>
        <w:t>data bearer</w:t>
      </w:r>
      <w:r w:rsidRPr="00524A9D">
        <w:rPr>
          <w:rPrChange w:id="37322" w:author="CR#1276" w:date="2020-04-07T11:39:00Z">
            <w:rPr/>
          </w:rPrChange>
        </w:rPr>
        <w:t>.</w:t>
      </w:r>
    </w:p>
    <w:p w:rsidR="00D36412" w:rsidRPr="00524A9D" w:rsidRDefault="00E2649B" w:rsidP="00E2649B">
      <w:pPr>
        <w:pStyle w:val="TH"/>
        <w:rPr>
          <w:rPrChange w:id="37323" w:author="CR#1276" w:date="2020-04-07T11:39:00Z">
            <w:rPr/>
          </w:rPrChange>
        </w:rPr>
      </w:pPr>
      <w:r w:rsidRPr="00524A9D">
        <w:rPr>
          <w:rPrChange w:id="37324" w:author="CR#1276" w:date="2020-04-07T11:39:00Z">
            <w:rPr/>
          </w:rPrChange>
        </w:rPr>
        <w:object w:dxaOrig="7543" w:dyaOrig="5651">
          <v:shape id="_x0000_i1278" type="#_x0000_t75" style="width:377.25pt;height:282.75pt" o:ole="">
            <v:imagedata r:id="rId541" o:title=""/>
          </v:shape>
          <o:OLEObject Type="Embed" ProgID="Visio.Drawing.11" ShapeID="_x0000_i1278" DrawAspect="Content" ObjectID="_1647770639" r:id="rId542"/>
        </w:object>
      </w:r>
    </w:p>
    <w:p w:rsidR="00D36412" w:rsidRPr="00524A9D" w:rsidRDefault="00D36412" w:rsidP="009C26DC">
      <w:pPr>
        <w:pStyle w:val="TF"/>
        <w:outlineLvl w:val="0"/>
        <w:rPr>
          <w:rPrChange w:id="37325" w:author="CR#1276" w:date="2020-04-07T11:39:00Z">
            <w:rPr/>
          </w:rPrChange>
        </w:rPr>
      </w:pPr>
      <w:r w:rsidRPr="00524A9D">
        <w:rPr>
          <w:rPrChange w:id="37326" w:author="CR#1276" w:date="2020-04-07T11:39:00Z">
            <w:rPr/>
          </w:rPrChange>
        </w:rPr>
        <w:t xml:space="preserve">Figure 22A.3.1.2-1: </w:t>
      </w:r>
      <w:r w:rsidR="00E2649B" w:rsidRPr="00524A9D">
        <w:rPr>
          <w:rPrChange w:id="37327" w:author="CR#1276" w:date="2020-04-07T11:39:00Z">
            <w:rPr/>
          </w:rPrChange>
        </w:rPr>
        <w:t>R</w:t>
      </w:r>
      <w:r w:rsidRPr="00524A9D">
        <w:rPr>
          <w:rPrChange w:id="37328" w:author="CR#1276" w:date="2020-04-07T11:39:00Z">
            <w:rPr/>
          </w:rPrChange>
        </w:rPr>
        <w:t xml:space="preserve">econfiguration procedure to remove WLAN resources from a </w:t>
      </w:r>
      <w:r w:rsidR="00E2649B" w:rsidRPr="00524A9D">
        <w:rPr>
          <w:rPrChange w:id="37329" w:author="CR#1276" w:date="2020-04-07T11:39:00Z">
            <w:rPr/>
          </w:rPrChange>
        </w:rPr>
        <w:t>Data Bearer</w:t>
      </w:r>
    </w:p>
    <w:p w:rsidR="00D36412" w:rsidRPr="00524A9D" w:rsidRDefault="00D36412" w:rsidP="00D36412">
      <w:pPr>
        <w:rPr>
          <w:rPrChange w:id="37330" w:author="CR#1276" w:date="2020-04-07T11:39:00Z">
            <w:rPr/>
          </w:rPrChange>
        </w:rPr>
      </w:pPr>
      <w:r w:rsidRPr="00524A9D">
        <w:rPr>
          <w:rPrChange w:id="37331" w:author="CR#1276" w:date="2020-04-07T11:39:00Z">
            <w:rPr/>
          </w:rPrChange>
        </w:rPr>
        <w:t xml:space="preserve">UE and eNB have the </w:t>
      </w:r>
      <w:r w:rsidR="00E2649B" w:rsidRPr="00524A9D">
        <w:rPr>
          <w:rPrChange w:id="37332" w:author="CR#1276" w:date="2020-04-07T11:39:00Z">
            <w:rPr/>
          </w:rPrChange>
        </w:rPr>
        <w:t xml:space="preserve">LWIP </w:t>
      </w:r>
      <w:r w:rsidRPr="00524A9D">
        <w:rPr>
          <w:rPrChange w:id="37333" w:author="CR#1276" w:date="2020-04-07T11:39:00Z">
            <w:rPr/>
          </w:rPrChange>
        </w:rPr>
        <w:t>tunnel setup via WLAN.</w:t>
      </w:r>
    </w:p>
    <w:p w:rsidR="00D36412" w:rsidRPr="00524A9D" w:rsidRDefault="00D36412" w:rsidP="00D36412">
      <w:pPr>
        <w:pStyle w:val="B1"/>
        <w:rPr>
          <w:rPrChange w:id="37334" w:author="CR#1276" w:date="2020-04-07T11:39:00Z">
            <w:rPr/>
          </w:rPrChange>
        </w:rPr>
      </w:pPr>
      <w:r w:rsidRPr="00524A9D">
        <w:rPr>
          <w:rPrChange w:id="37335" w:author="CR#1276" w:date="2020-04-07T11:39:00Z">
            <w:rPr/>
          </w:rPrChange>
        </w:rPr>
        <w:t>1.</w:t>
      </w:r>
      <w:r w:rsidRPr="00524A9D">
        <w:rPr>
          <w:rPrChange w:id="37336" w:author="CR#1276" w:date="2020-04-07T11:39:00Z">
            <w:rPr/>
          </w:rPrChange>
        </w:rPr>
        <w:tab/>
      </w:r>
      <w:r w:rsidR="001008EA" w:rsidRPr="00524A9D">
        <w:rPr>
          <w:lang w:eastAsia="zh-TW"/>
          <w:rPrChange w:id="37337" w:author="CR#1276" w:date="2020-04-07T11:39:00Z">
            <w:rPr>
              <w:lang w:eastAsia="zh-TW"/>
            </w:rPr>
          </w:rPrChange>
        </w:rPr>
        <w:t xml:space="preserve">The </w:t>
      </w:r>
      <w:r w:rsidRPr="00524A9D">
        <w:rPr>
          <w:rPrChange w:id="37338" w:author="CR#1276" w:date="2020-04-07T11:39:00Z">
            <w:rPr/>
          </w:rPrChange>
        </w:rPr>
        <w:t xml:space="preserve">UE is configured to receive data from </w:t>
      </w:r>
      <w:r w:rsidR="001008EA" w:rsidRPr="00524A9D">
        <w:rPr>
          <w:lang w:eastAsia="zh-TW"/>
          <w:rPrChange w:id="37339" w:author="CR#1276" w:date="2020-04-07T11:39:00Z">
            <w:rPr>
              <w:lang w:eastAsia="zh-TW"/>
            </w:rPr>
          </w:rPrChange>
        </w:rPr>
        <w:t xml:space="preserve">a </w:t>
      </w:r>
      <w:r w:rsidR="00E2649B" w:rsidRPr="00524A9D">
        <w:rPr>
          <w:rPrChange w:id="37340" w:author="CR#1276" w:date="2020-04-07T11:39:00Z">
            <w:rPr/>
          </w:rPrChange>
        </w:rPr>
        <w:t xml:space="preserve">data bearer </w:t>
      </w:r>
      <w:r w:rsidRPr="00524A9D">
        <w:rPr>
          <w:rPrChange w:id="37341" w:author="CR#1276" w:date="2020-04-07T11:39:00Z">
            <w:rPr/>
          </w:rPrChange>
        </w:rPr>
        <w:t xml:space="preserve">over the </w:t>
      </w:r>
      <w:r w:rsidR="00E2649B" w:rsidRPr="00524A9D">
        <w:rPr>
          <w:rPrChange w:id="37342" w:author="CR#1276" w:date="2020-04-07T11:39:00Z">
            <w:rPr/>
          </w:rPrChange>
        </w:rPr>
        <w:t xml:space="preserve">LWIP </w:t>
      </w:r>
      <w:r w:rsidRPr="00524A9D">
        <w:rPr>
          <w:rPrChange w:id="37343" w:author="CR#1276" w:date="2020-04-07T11:39:00Z">
            <w:rPr/>
          </w:rPrChange>
        </w:rPr>
        <w:t>tunnel.</w:t>
      </w:r>
    </w:p>
    <w:p w:rsidR="00D36412" w:rsidRPr="00524A9D" w:rsidRDefault="00D36412" w:rsidP="00D36412">
      <w:pPr>
        <w:pStyle w:val="B1"/>
        <w:rPr>
          <w:rPrChange w:id="37344" w:author="CR#1276" w:date="2020-04-07T11:39:00Z">
            <w:rPr/>
          </w:rPrChange>
        </w:rPr>
      </w:pPr>
      <w:r w:rsidRPr="00524A9D">
        <w:rPr>
          <w:rPrChange w:id="37345" w:author="CR#1276" w:date="2020-04-07T11:39:00Z">
            <w:rPr/>
          </w:rPrChange>
        </w:rPr>
        <w:t>2.</w:t>
      </w:r>
      <w:r w:rsidRPr="00524A9D">
        <w:rPr>
          <w:rPrChange w:id="37346" w:author="CR#1276" w:date="2020-04-07T11:39:00Z">
            <w:rPr/>
          </w:rPrChange>
        </w:rPr>
        <w:tab/>
      </w:r>
      <w:r w:rsidR="001008EA" w:rsidRPr="00524A9D">
        <w:rPr>
          <w:lang w:eastAsia="zh-TW"/>
          <w:rPrChange w:id="37347" w:author="CR#1276" w:date="2020-04-07T11:39:00Z">
            <w:rPr>
              <w:lang w:eastAsia="zh-TW"/>
            </w:rPr>
          </w:rPrChange>
        </w:rPr>
        <w:t xml:space="preserve">The </w:t>
      </w:r>
      <w:r w:rsidRPr="00524A9D">
        <w:rPr>
          <w:rPrChange w:id="37348" w:author="CR#1276" w:date="2020-04-07T11:39:00Z">
            <w:rPr/>
          </w:rPrChange>
        </w:rPr>
        <w:t xml:space="preserve">eNB determines that it needs to remove the WLAN resources </w:t>
      </w:r>
      <w:r w:rsidR="001008EA" w:rsidRPr="00524A9D">
        <w:rPr>
          <w:lang w:eastAsia="zh-TW"/>
          <w:rPrChange w:id="37349" w:author="CR#1276" w:date="2020-04-07T11:39:00Z">
            <w:rPr>
              <w:lang w:eastAsia="zh-TW"/>
            </w:rPr>
          </w:rPrChange>
        </w:rPr>
        <w:t>for</w:t>
      </w:r>
      <w:r w:rsidR="001008EA" w:rsidRPr="00524A9D">
        <w:rPr>
          <w:rPrChange w:id="37350" w:author="CR#1276" w:date="2020-04-07T11:39:00Z">
            <w:rPr/>
          </w:rPrChange>
        </w:rPr>
        <w:t xml:space="preserve"> </w:t>
      </w:r>
      <w:r w:rsidR="001008EA" w:rsidRPr="00524A9D">
        <w:rPr>
          <w:lang w:eastAsia="zh-TW"/>
          <w:rPrChange w:id="37351" w:author="CR#1276" w:date="2020-04-07T11:39:00Z">
            <w:rPr>
              <w:lang w:eastAsia="zh-TW"/>
            </w:rPr>
          </w:rPrChange>
        </w:rPr>
        <w:t>the</w:t>
      </w:r>
      <w:r w:rsidRPr="00524A9D">
        <w:rPr>
          <w:rPrChange w:id="37352" w:author="CR#1276" w:date="2020-04-07T11:39:00Z">
            <w:rPr/>
          </w:rPrChange>
        </w:rPr>
        <w:t xml:space="preserve"> </w:t>
      </w:r>
      <w:r w:rsidR="00E2649B" w:rsidRPr="00524A9D">
        <w:rPr>
          <w:rPrChange w:id="37353" w:author="CR#1276" w:date="2020-04-07T11:39:00Z">
            <w:rPr/>
          </w:rPrChange>
        </w:rPr>
        <w:t>data bearer</w:t>
      </w:r>
      <w:r w:rsidRPr="00524A9D">
        <w:rPr>
          <w:rPrChange w:id="37354" w:author="CR#1276" w:date="2020-04-07T11:39:00Z">
            <w:rPr/>
          </w:rPrChange>
        </w:rPr>
        <w:t>.</w:t>
      </w:r>
    </w:p>
    <w:p w:rsidR="00D36412" w:rsidRPr="00524A9D" w:rsidRDefault="00D36412" w:rsidP="00D36412">
      <w:pPr>
        <w:pStyle w:val="B1"/>
        <w:rPr>
          <w:rPrChange w:id="37355" w:author="CR#1276" w:date="2020-04-07T11:39:00Z">
            <w:rPr/>
          </w:rPrChange>
        </w:rPr>
      </w:pPr>
      <w:r w:rsidRPr="00524A9D">
        <w:rPr>
          <w:rPrChange w:id="37356" w:author="CR#1276" w:date="2020-04-07T11:39:00Z">
            <w:rPr/>
          </w:rPrChange>
        </w:rPr>
        <w:t>3.</w:t>
      </w:r>
      <w:r w:rsidRPr="00524A9D">
        <w:rPr>
          <w:rPrChange w:id="37357" w:author="CR#1276" w:date="2020-04-07T11:39:00Z">
            <w:rPr/>
          </w:rPrChange>
        </w:rPr>
        <w:tab/>
        <w:t xml:space="preserve">The eNB sends the </w:t>
      </w:r>
      <w:r w:rsidRPr="00524A9D">
        <w:rPr>
          <w:i/>
          <w:rPrChange w:id="37358" w:author="CR#1276" w:date="2020-04-07T11:39:00Z">
            <w:rPr>
              <w:i/>
            </w:rPr>
          </w:rPrChange>
        </w:rPr>
        <w:t>RRCConnectionReconfiguration</w:t>
      </w:r>
      <w:r w:rsidRPr="00524A9D">
        <w:rPr>
          <w:rPrChange w:id="37359" w:author="CR#1276" w:date="2020-04-07T11:39:00Z">
            <w:rPr/>
          </w:rPrChange>
        </w:rPr>
        <w:t xml:space="preserve"> message to the UE including the necessary parameters to remove WLAN resources </w:t>
      </w:r>
      <w:r w:rsidR="001008EA" w:rsidRPr="00524A9D">
        <w:rPr>
          <w:lang w:eastAsia="zh-TW"/>
          <w:rPrChange w:id="37360" w:author="CR#1276" w:date="2020-04-07T11:39:00Z">
            <w:rPr>
              <w:lang w:eastAsia="zh-TW"/>
            </w:rPr>
          </w:rPrChange>
        </w:rPr>
        <w:t>for</w:t>
      </w:r>
      <w:r w:rsidR="001008EA" w:rsidRPr="00524A9D">
        <w:rPr>
          <w:rPrChange w:id="37361" w:author="CR#1276" w:date="2020-04-07T11:39:00Z">
            <w:rPr/>
          </w:rPrChange>
        </w:rPr>
        <w:t xml:space="preserve"> </w:t>
      </w:r>
      <w:r w:rsidRPr="00524A9D">
        <w:rPr>
          <w:rPrChange w:id="37362" w:author="CR#1276" w:date="2020-04-07T11:39:00Z">
            <w:rPr/>
          </w:rPrChange>
        </w:rPr>
        <w:t xml:space="preserve">the </w:t>
      </w:r>
      <w:r w:rsidR="00E2649B" w:rsidRPr="00524A9D">
        <w:rPr>
          <w:rPrChange w:id="37363" w:author="CR#1276" w:date="2020-04-07T11:39:00Z">
            <w:rPr/>
          </w:rPrChange>
        </w:rPr>
        <w:t>data bearer</w:t>
      </w:r>
      <w:r w:rsidRPr="00524A9D">
        <w:rPr>
          <w:rPrChange w:id="37364" w:author="CR#1276" w:date="2020-04-07T11:39:00Z">
            <w:rPr/>
          </w:rPrChange>
        </w:rPr>
        <w:t>.</w:t>
      </w:r>
    </w:p>
    <w:p w:rsidR="00D36412" w:rsidRPr="00524A9D" w:rsidRDefault="00D36412" w:rsidP="00D36412">
      <w:pPr>
        <w:pStyle w:val="B1"/>
        <w:rPr>
          <w:rPrChange w:id="37365" w:author="CR#1276" w:date="2020-04-07T11:39:00Z">
            <w:rPr/>
          </w:rPrChange>
        </w:rPr>
      </w:pPr>
      <w:r w:rsidRPr="00524A9D">
        <w:rPr>
          <w:rPrChange w:id="37366" w:author="CR#1276" w:date="2020-04-07T11:39:00Z">
            <w:rPr/>
          </w:rPrChange>
        </w:rPr>
        <w:t>4.</w:t>
      </w:r>
      <w:r w:rsidRPr="00524A9D">
        <w:rPr>
          <w:rPrChange w:id="37367" w:author="CR#1276" w:date="2020-04-07T11:39:00Z">
            <w:rPr/>
          </w:rPrChange>
        </w:rPr>
        <w:tab/>
        <w:t xml:space="preserve">The UE applies the new configuration and replies with </w:t>
      </w:r>
      <w:r w:rsidRPr="00524A9D">
        <w:rPr>
          <w:i/>
          <w:rPrChange w:id="37368" w:author="CR#1276" w:date="2020-04-07T11:39:00Z">
            <w:rPr>
              <w:i/>
            </w:rPr>
          </w:rPrChange>
        </w:rPr>
        <w:t>RRCConnectionReconfigurationComplete</w:t>
      </w:r>
      <w:r w:rsidRPr="00524A9D">
        <w:rPr>
          <w:rPrChange w:id="37369" w:author="CR#1276" w:date="2020-04-07T11:39:00Z">
            <w:rPr/>
          </w:rPrChange>
        </w:rPr>
        <w:t xml:space="preserve"> message.</w:t>
      </w:r>
    </w:p>
    <w:p w:rsidR="00D36412" w:rsidRPr="00524A9D" w:rsidRDefault="00D36412" w:rsidP="00D36412">
      <w:pPr>
        <w:pStyle w:val="B1"/>
        <w:rPr>
          <w:rPrChange w:id="37370" w:author="CR#1276" w:date="2020-04-07T11:39:00Z">
            <w:rPr/>
          </w:rPrChange>
        </w:rPr>
      </w:pPr>
      <w:r w:rsidRPr="00524A9D">
        <w:rPr>
          <w:rPrChange w:id="37371" w:author="CR#1276" w:date="2020-04-07T11:39:00Z">
            <w:rPr/>
          </w:rPrChange>
        </w:rPr>
        <w:t>5.</w:t>
      </w:r>
      <w:r w:rsidRPr="00524A9D">
        <w:rPr>
          <w:rPrChange w:id="37372" w:author="CR#1276" w:date="2020-04-07T11:39:00Z">
            <w:rPr/>
          </w:rPrChange>
        </w:rPr>
        <w:tab/>
        <w:t xml:space="preserve">UE stops receiving data for the </w:t>
      </w:r>
      <w:r w:rsidR="00E2649B" w:rsidRPr="00524A9D">
        <w:rPr>
          <w:rPrChange w:id="37373" w:author="CR#1276" w:date="2020-04-07T11:39:00Z">
            <w:rPr/>
          </w:rPrChange>
        </w:rPr>
        <w:t xml:space="preserve">data bearer </w:t>
      </w:r>
      <w:r w:rsidRPr="00524A9D">
        <w:rPr>
          <w:rPrChange w:id="37374" w:author="CR#1276" w:date="2020-04-07T11:39:00Z">
            <w:rPr/>
          </w:rPrChange>
        </w:rPr>
        <w:t xml:space="preserve">over the </w:t>
      </w:r>
      <w:r w:rsidR="00E2649B" w:rsidRPr="00524A9D">
        <w:rPr>
          <w:rPrChange w:id="37375" w:author="CR#1276" w:date="2020-04-07T11:39:00Z">
            <w:rPr/>
          </w:rPrChange>
        </w:rPr>
        <w:t xml:space="preserve">LWIP </w:t>
      </w:r>
      <w:r w:rsidRPr="00524A9D">
        <w:rPr>
          <w:rPrChange w:id="37376" w:author="CR#1276" w:date="2020-04-07T11:39:00Z">
            <w:rPr/>
          </w:rPrChange>
        </w:rPr>
        <w:t>tunnel.</w:t>
      </w:r>
    </w:p>
    <w:p w:rsidR="00D36412" w:rsidRPr="00524A9D" w:rsidRDefault="00D36412" w:rsidP="00D36412">
      <w:pPr>
        <w:pStyle w:val="Heading4"/>
        <w:rPr>
          <w:rPrChange w:id="37377" w:author="CR#1276" w:date="2020-04-07T11:39:00Z">
            <w:rPr/>
          </w:rPrChange>
        </w:rPr>
      </w:pPr>
      <w:bookmarkStart w:id="37378" w:name="_Toc20403296"/>
      <w:bookmarkStart w:id="37379" w:name="_Toc29372802"/>
      <w:r w:rsidRPr="00524A9D">
        <w:rPr>
          <w:rPrChange w:id="37380" w:author="CR#1276" w:date="2020-04-07T11:39:00Z">
            <w:rPr/>
          </w:rPrChange>
        </w:rPr>
        <w:t>22A.3.1.3</w:t>
      </w:r>
      <w:r w:rsidRPr="00524A9D">
        <w:rPr>
          <w:rPrChange w:id="37381" w:author="CR#1276" w:date="2020-04-07T11:39:00Z">
            <w:rPr/>
          </w:rPrChange>
        </w:rPr>
        <w:tab/>
      </w:r>
      <w:r w:rsidR="00E2649B" w:rsidRPr="00524A9D">
        <w:rPr>
          <w:rPrChange w:id="37382" w:author="CR#1276" w:date="2020-04-07T11:39:00Z">
            <w:rPr/>
          </w:rPrChange>
        </w:rPr>
        <w:t xml:space="preserve">LWIP </w:t>
      </w:r>
      <w:r w:rsidRPr="00524A9D">
        <w:rPr>
          <w:rPrChange w:id="37383" w:author="CR#1276" w:date="2020-04-07T11:39:00Z">
            <w:rPr/>
          </w:rPrChange>
        </w:rPr>
        <w:t>Tunnel Release</w:t>
      </w:r>
      <w:bookmarkEnd w:id="37378"/>
      <w:bookmarkEnd w:id="37379"/>
    </w:p>
    <w:p w:rsidR="00D36412" w:rsidRPr="00524A9D" w:rsidRDefault="00D36412" w:rsidP="00D36412">
      <w:pPr>
        <w:rPr>
          <w:rPrChange w:id="37384" w:author="CR#1276" w:date="2020-04-07T11:39:00Z">
            <w:rPr/>
          </w:rPrChange>
        </w:rPr>
      </w:pPr>
      <w:r w:rsidRPr="00524A9D">
        <w:rPr>
          <w:rPrChange w:id="37385" w:author="CR#1276" w:date="2020-04-07T11:39:00Z">
            <w:rPr/>
          </w:rPrChange>
        </w:rPr>
        <w:t xml:space="preserve">Figure 22A.3.1.3-1 shows the procedure of eNB initiated </w:t>
      </w:r>
      <w:r w:rsidR="00E2649B" w:rsidRPr="00524A9D">
        <w:rPr>
          <w:rPrChange w:id="37386" w:author="CR#1276" w:date="2020-04-07T11:39:00Z">
            <w:rPr/>
          </w:rPrChange>
        </w:rPr>
        <w:t xml:space="preserve">LWIP </w:t>
      </w:r>
      <w:r w:rsidRPr="00524A9D">
        <w:rPr>
          <w:rPrChange w:id="37387" w:author="CR#1276" w:date="2020-04-07T11:39:00Z">
            <w:rPr/>
          </w:rPrChange>
        </w:rPr>
        <w:t>tunnel release.</w:t>
      </w:r>
    </w:p>
    <w:p w:rsidR="00D36412" w:rsidRPr="00524A9D" w:rsidRDefault="00FB5B3D" w:rsidP="00E2649B">
      <w:pPr>
        <w:pStyle w:val="TH"/>
        <w:rPr>
          <w:rPrChange w:id="37388" w:author="CR#1276" w:date="2020-04-07T11:39:00Z">
            <w:rPr/>
          </w:rPrChange>
        </w:rPr>
      </w:pPr>
      <w:r w:rsidRPr="00524A9D">
        <w:rPr>
          <w:rPrChange w:id="37389" w:author="CR#1276" w:date="2020-04-07T11:39:00Z">
            <w:rPr/>
          </w:rPrChange>
        </w:rPr>
        <w:object w:dxaOrig="6556" w:dyaOrig="3090">
          <v:shape id="_x0000_i1279" type="#_x0000_t75" style="width:419.25pt;height:197.25pt" o:ole="">
            <v:imagedata r:id="rId543" o:title=""/>
          </v:shape>
          <o:OLEObject Type="Embed" ProgID="Visio.Drawing.15" ShapeID="_x0000_i1279" DrawAspect="Content" ObjectID="_1647770640" r:id="rId544"/>
        </w:object>
      </w:r>
    </w:p>
    <w:p w:rsidR="00D36412" w:rsidRPr="00524A9D" w:rsidRDefault="00D36412" w:rsidP="009C26DC">
      <w:pPr>
        <w:pStyle w:val="TF"/>
        <w:outlineLvl w:val="0"/>
        <w:rPr>
          <w:rPrChange w:id="37390" w:author="CR#1276" w:date="2020-04-07T11:39:00Z">
            <w:rPr/>
          </w:rPrChange>
        </w:rPr>
      </w:pPr>
      <w:r w:rsidRPr="00524A9D">
        <w:rPr>
          <w:rPrChange w:id="37391" w:author="CR#1276" w:date="2020-04-07T11:39:00Z">
            <w:rPr/>
          </w:rPrChange>
        </w:rPr>
        <w:t xml:space="preserve">Figure 22A.3.1.3-1: </w:t>
      </w:r>
      <w:r w:rsidR="00E2649B" w:rsidRPr="00524A9D">
        <w:rPr>
          <w:rPrChange w:id="37392" w:author="CR#1276" w:date="2020-04-07T11:39:00Z">
            <w:rPr/>
          </w:rPrChange>
        </w:rPr>
        <w:t xml:space="preserve">LWIP </w:t>
      </w:r>
      <w:r w:rsidRPr="00524A9D">
        <w:rPr>
          <w:rPrChange w:id="37393" w:author="CR#1276" w:date="2020-04-07T11:39:00Z">
            <w:rPr/>
          </w:rPrChange>
        </w:rPr>
        <w:t>tunnel release procedure</w:t>
      </w:r>
    </w:p>
    <w:p w:rsidR="00D36412" w:rsidRPr="00524A9D" w:rsidRDefault="00D36412" w:rsidP="00D36412">
      <w:pPr>
        <w:rPr>
          <w:rPrChange w:id="37394" w:author="CR#1276" w:date="2020-04-07T11:39:00Z">
            <w:rPr/>
          </w:rPrChange>
        </w:rPr>
      </w:pPr>
      <w:r w:rsidRPr="00524A9D">
        <w:rPr>
          <w:rPrChange w:id="37395" w:author="CR#1276" w:date="2020-04-07T11:39:00Z">
            <w:rPr/>
          </w:rPrChange>
        </w:rPr>
        <w:t xml:space="preserve">UE and eNB have the </w:t>
      </w:r>
      <w:r w:rsidR="00E2649B" w:rsidRPr="00524A9D">
        <w:rPr>
          <w:rPrChange w:id="37396" w:author="CR#1276" w:date="2020-04-07T11:39:00Z">
            <w:rPr/>
          </w:rPrChange>
        </w:rPr>
        <w:t xml:space="preserve">LWIP </w:t>
      </w:r>
      <w:r w:rsidRPr="00524A9D">
        <w:rPr>
          <w:rPrChange w:id="37397" w:author="CR#1276" w:date="2020-04-07T11:39:00Z">
            <w:rPr/>
          </w:rPrChange>
        </w:rPr>
        <w:t>tunnel setup via WLAN.</w:t>
      </w:r>
    </w:p>
    <w:p w:rsidR="00D36412" w:rsidRPr="00524A9D" w:rsidRDefault="00D36412" w:rsidP="00D36412">
      <w:pPr>
        <w:pStyle w:val="B1"/>
        <w:rPr>
          <w:rPrChange w:id="37398" w:author="CR#1276" w:date="2020-04-07T11:39:00Z">
            <w:rPr/>
          </w:rPrChange>
        </w:rPr>
      </w:pPr>
      <w:r w:rsidRPr="00524A9D">
        <w:rPr>
          <w:rPrChange w:id="37399" w:author="CR#1276" w:date="2020-04-07T11:39:00Z">
            <w:rPr/>
          </w:rPrChange>
        </w:rPr>
        <w:t>1.</w:t>
      </w:r>
      <w:r w:rsidRPr="00524A9D">
        <w:rPr>
          <w:rPrChange w:id="37400" w:author="CR#1276" w:date="2020-04-07T11:39:00Z">
            <w:rPr/>
          </w:rPrChange>
        </w:rPr>
        <w:tab/>
      </w:r>
      <w:r w:rsidR="001008EA" w:rsidRPr="00524A9D">
        <w:rPr>
          <w:lang w:eastAsia="zh-TW"/>
          <w:rPrChange w:id="37401" w:author="CR#1276" w:date="2020-04-07T11:39:00Z">
            <w:rPr>
              <w:lang w:eastAsia="zh-TW"/>
            </w:rPr>
          </w:rPrChange>
        </w:rPr>
        <w:t xml:space="preserve">The </w:t>
      </w:r>
      <w:r w:rsidRPr="00524A9D">
        <w:rPr>
          <w:rPrChange w:id="37402" w:author="CR#1276" w:date="2020-04-07T11:39:00Z">
            <w:rPr/>
          </w:rPrChange>
        </w:rPr>
        <w:t xml:space="preserve">eNB determines that it needs to </w:t>
      </w:r>
      <w:r w:rsidR="00E2649B" w:rsidRPr="00524A9D">
        <w:rPr>
          <w:rPrChange w:id="37403" w:author="CR#1276" w:date="2020-04-07T11:39:00Z">
            <w:rPr/>
          </w:rPrChange>
        </w:rPr>
        <w:t xml:space="preserve">release the LWIP tunnel and initiates the </w:t>
      </w:r>
      <w:r w:rsidRPr="00524A9D">
        <w:rPr>
          <w:rPrChange w:id="37404" w:author="CR#1276" w:date="2020-04-07T11:39:00Z">
            <w:rPr/>
          </w:rPrChange>
        </w:rPr>
        <w:t xml:space="preserve">release </w:t>
      </w:r>
      <w:r w:rsidR="00E2649B" w:rsidRPr="00524A9D">
        <w:rPr>
          <w:rPrChange w:id="37405" w:author="CR#1276" w:date="2020-04-07T11:39:00Z">
            <w:rPr/>
          </w:rPrChange>
        </w:rPr>
        <w:t xml:space="preserve">of </w:t>
      </w:r>
      <w:r w:rsidRPr="00524A9D">
        <w:rPr>
          <w:rPrChange w:id="37406" w:author="CR#1276" w:date="2020-04-07T11:39:00Z">
            <w:rPr/>
          </w:rPrChange>
        </w:rPr>
        <w:t xml:space="preserve">the IPsec tunnel </w:t>
      </w:r>
      <w:r w:rsidR="00E2649B" w:rsidRPr="00524A9D">
        <w:rPr>
          <w:rPrChange w:id="37407" w:author="CR#1276" w:date="2020-04-07T11:39:00Z">
            <w:rPr/>
          </w:rPrChange>
        </w:rPr>
        <w:t>between the UE and LWIP-SeGW</w:t>
      </w:r>
      <w:r w:rsidRPr="00524A9D">
        <w:rPr>
          <w:rPrChange w:id="37408" w:author="CR#1276" w:date="2020-04-07T11:39:00Z">
            <w:rPr/>
          </w:rPrChange>
        </w:rPr>
        <w:t>.</w:t>
      </w:r>
    </w:p>
    <w:p w:rsidR="00D36412" w:rsidRPr="00524A9D" w:rsidRDefault="00D36412" w:rsidP="00D36412">
      <w:pPr>
        <w:pStyle w:val="B1"/>
        <w:rPr>
          <w:rPrChange w:id="37409" w:author="CR#1276" w:date="2020-04-07T11:39:00Z">
            <w:rPr/>
          </w:rPrChange>
        </w:rPr>
      </w:pPr>
      <w:r w:rsidRPr="00524A9D">
        <w:rPr>
          <w:rPrChange w:id="37410" w:author="CR#1276" w:date="2020-04-07T11:39:00Z">
            <w:rPr/>
          </w:rPrChange>
        </w:rPr>
        <w:t>2.</w:t>
      </w:r>
      <w:r w:rsidRPr="00524A9D">
        <w:rPr>
          <w:rPrChange w:id="37411" w:author="CR#1276" w:date="2020-04-07T11:39:00Z">
            <w:rPr/>
          </w:rPrChange>
        </w:rPr>
        <w:tab/>
        <w:t xml:space="preserve">The eNB sends the </w:t>
      </w:r>
      <w:r w:rsidRPr="00524A9D">
        <w:rPr>
          <w:i/>
          <w:rPrChange w:id="37412" w:author="CR#1276" w:date="2020-04-07T11:39:00Z">
            <w:rPr>
              <w:i/>
            </w:rPr>
          </w:rPrChange>
        </w:rPr>
        <w:t>RRCConnectionReconfiguration</w:t>
      </w:r>
      <w:r w:rsidRPr="00524A9D">
        <w:rPr>
          <w:rPrChange w:id="37413" w:author="CR#1276" w:date="2020-04-07T11:39:00Z">
            <w:rPr/>
          </w:rPrChange>
        </w:rPr>
        <w:t xml:space="preserve"> message to the UE including the indication to release </w:t>
      </w:r>
      <w:r w:rsidR="001008EA" w:rsidRPr="00524A9D">
        <w:rPr>
          <w:lang w:eastAsia="zh-TW"/>
          <w:rPrChange w:id="37414" w:author="CR#1276" w:date="2020-04-07T11:39:00Z">
            <w:rPr>
              <w:lang w:eastAsia="zh-TW"/>
            </w:rPr>
          </w:rPrChange>
        </w:rPr>
        <w:t>the LWIP</w:t>
      </w:r>
      <w:r w:rsidR="001008EA" w:rsidRPr="00524A9D">
        <w:rPr>
          <w:rPrChange w:id="37415" w:author="CR#1276" w:date="2020-04-07T11:39:00Z">
            <w:rPr/>
          </w:rPrChange>
        </w:rPr>
        <w:t xml:space="preserve"> </w:t>
      </w:r>
      <w:r w:rsidRPr="00524A9D">
        <w:rPr>
          <w:rPrChange w:id="37416" w:author="CR#1276" w:date="2020-04-07T11:39:00Z">
            <w:rPr/>
          </w:rPrChange>
        </w:rPr>
        <w:t>tunnel.</w:t>
      </w:r>
    </w:p>
    <w:p w:rsidR="00D36412" w:rsidRPr="00524A9D" w:rsidRDefault="00D36412" w:rsidP="00D36412">
      <w:pPr>
        <w:pStyle w:val="B1"/>
        <w:rPr>
          <w:rPrChange w:id="37417" w:author="CR#1276" w:date="2020-04-07T11:39:00Z">
            <w:rPr/>
          </w:rPrChange>
        </w:rPr>
      </w:pPr>
      <w:r w:rsidRPr="00524A9D">
        <w:rPr>
          <w:rPrChange w:id="37418" w:author="CR#1276" w:date="2020-04-07T11:39:00Z">
            <w:rPr/>
          </w:rPrChange>
        </w:rPr>
        <w:t>3.</w:t>
      </w:r>
      <w:r w:rsidRPr="00524A9D">
        <w:rPr>
          <w:rPrChange w:id="37419" w:author="CR#1276" w:date="2020-04-07T11:39:00Z">
            <w:rPr/>
          </w:rPrChange>
        </w:rPr>
        <w:tab/>
        <w:t>The UE applies the new configuration and replies with</w:t>
      </w:r>
      <w:r w:rsidR="001008EA" w:rsidRPr="00524A9D">
        <w:rPr>
          <w:lang w:eastAsia="zh-TW"/>
          <w:rPrChange w:id="37420" w:author="CR#1276" w:date="2020-04-07T11:39:00Z">
            <w:rPr>
              <w:lang w:eastAsia="zh-TW"/>
            </w:rPr>
          </w:rPrChange>
        </w:rPr>
        <w:t xml:space="preserve"> the</w:t>
      </w:r>
      <w:r w:rsidRPr="00524A9D">
        <w:rPr>
          <w:rPrChange w:id="37421" w:author="CR#1276" w:date="2020-04-07T11:39:00Z">
            <w:rPr/>
          </w:rPrChange>
        </w:rPr>
        <w:t xml:space="preserve"> </w:t>
      </w:r>
      <w:r w:rsidRPr="00524A9D">
        <w:rPr>
          <w:i/>
          <w:rPrChange w:id="37422" w:author="CR#1276" w:date="2020-04-07T11:39:00Z">
            <w:rPr>
              <w:i/>
            </w:rPr>
          </w:rPrChange>
        </w:rPr>
        <w:t>RRCConnectionReconfigurationComplete</w:t>
      </w:r>
      <w:r w:rsidRPr="00524A9D">
        <w:rPr>
          <w:rPrChange w:id="37423" w:author="CR#1276" w:date="2020-04-07T11:39:00Z">
            <w:rPr/>
          </w:rPrChange>
        </w:rPr>
        <w:t xml:space="preserve"> message.</w:t>
      </w:r>
    </w:p>
    <w:p w:rsidR="00D36412" w:rsidRPr="00524A9D" w:rsidRDefault="001008EA" w:rsidP="001008EA">
      <w:pPr>
        <w:pStyle w:val="B1"/>
        <w:rPr>
          <w:rPrChange w:id="37424" w:author="CR#1276" w:date="2020-04-07T11:39:00Z">
            <w:rPr/>
          </w:rPrChange>
        </w:rPr>
      </w:pPr>
      <w:r w:rsidRPr="00524A9D">
        <w:rPr>
          <w:lang w:eastAsia="zh-TW"/>
          <w:rPrChange w:id="37425" w:author="CR#1276" w:date="2020-04-07T11:39:00Z">
            <w:rPr>
              <w:lang w:eastAsia="zh-TW"/>
            </w:rPr>
          </w:rPrChange>
        </w:rPr>
        <w:t>4.</w:t>
      </w:r>
      <w:r w:rsidRPr="00524A9D">
        <w:rPr>
          <w:lang w:eastAsia="zh-TW"/>
          <w:rPrChange w:id="37426" w:author="CR#1276" w:date="2020-04-07T11:39:00Z">
            <w:rPr>
              <w:lang w:eastAsia="zh-TW"/>
            </w:rPr>
          </w:rPrChange>
        </w:rPr>
        <w:tab/>
        <w:t xml:space="preserve">The </w:t>
      </w:r>
      <w:r w:rsidR="00D36412" w:rsidRPr="00524A9D">
        <w:rPr>
          <w:rPrChange w:id="37427" w:author="CR#1276" w:date="2020-04-07T11:39:00Z">
            <w:rPr/>
          </w:rPrChange>
        </w:rPr>
        <w:t>UE releases</w:t>
      </w:r>
      <w:r w:rsidRPr="00524A9D">
        <w:rPr>
          <w:lang w:eastAsia="zh-TW"/>
          <w:rPrChange w:id="37428" w:author="CR#1276" w:date="2020-04-07T11:39:00Z">
            <w:rPr>
              <w:lang w:eastAsia="zh-TW"/>
            </w:rPr>
          </w:rPrChange>
        </w:rPr>
        <w:t xml:space="preserve"> the</w:t>
      </w:r>
      <w:r w:rsidR="00D36412" w:rsidRPr="00524A9D">
        <w:rPr>
          <w:rPrChange w:id="37429" w:author="CR#1276" w:date="2020-04-07T11:39:00Z">
            <w:rPr/>
          </w:rPrChange>
        </w:rPr>
        <w:t xml:space="preserve"> IPsec tunnel and associated </w:t>
      </w:r>
      <w:r w:rsidR="00E2649B" w:rsidRPr="00524A9D">
        <w:rPr>
          <w:rPrChange w:id="37430" w:author="CR#1276" w:date="2020-04-07T11:39:00Z">
            <w:rPr/>
          </w:rPrChange>
        </w:rPr>
        <w:t xml:space="preserve">data bearer </w:t>
      </w:r>
      <w:r w:rsidR="00D36412" w:rsidRPr="00524A9D">
        <w:rPr>
          <w:rPrChange w:id="37431" w:author="CR#1276" w:date="2020-04-07T11:39:00Z">
            <w:rPr/>
          </w:rPrChange>
        </w:rPr>
        <w:t>configuration</w:t>
      </w:r>
      <w:r w:rsidR="00E2649B" w:rsidRPr="00524A9D">
        <w:rPr>
          <w:rPrChange w:id="37432" w:author="CR#1276" w:date="2020-04-07T11:39:00Z">
            <w:rPr/>
          </w:rPrChange>
        </w:rPr>
        <w:t xml:space="preserve">, </w:t>
      </w:r>
      <w:r w:rsidRPr="00524A9D">
        <w:rPr>
          <w:lang w:eastAsia="zh-TW"/>
          <w:rPrChange w:id="37433" w:author="CR#1276" w:date="2020-04-07T11:39:00Z">
            <w:rPr>
              <w:lang w:eastAsia="zh-TW"/>
            </w:rPr>
          </w:rPrChange>
        </w:rPr>
        <w:t>and terminates</w:t>
      </w:r>
      <w:r w:rsidRPr="00524A9D">
        <w:rPr>
          <w:rPrChange w:id="37434" w:author="CR#1276" w:date="2020-04-07T11:39:00Z">
            <w:rPr/>
          </w:rPrChange>
        </w:rPr>
        <w:t xml:space="preserve"> </w:t>
      </w:r>
      <w:r w:rsidR="00E2649B" w:rsidRPr="00524A9D">
        <w:rPr>
          <w:rPrChange w:id="37435" w:author="CR#1276" w:date="2020-04-07T11:39:00Z">
            <w:rPr/>
          </w:rPrChange>
        </w:rPr>
        <w:t>the LWIP tunnel</w:t>
      </w:r>
      <w:r w:rsidR="00D36412" w:rsidRPr="00524A9D">
        <w:rPr>
          <w:rPrChange w:id="37436" w:author="CR#1276" w:date="2020-04-07T11:39:00Z">
            <w:rPr/>
          </w:rPrChange>
        </w:rPr>
        <w:t>.</w:t>
      </w:r>
    </w:p>
    <w:p w:rsidR="002F7524" w:rsidRPr="00524A9D" w:rsidRDefault="002F7524" w:rsidP="002F7524">
      <w:pPr>
        <w:pStyle w:val="B1"/>
        <w:rPr>
          <w:rPrChange w:id="37437" w:author="CR#1276" w:date="2020-04-07T11:39:00Z">
            <w:rPr/>
          </w:rPrChange>
        </w:rPr>
      </w:pPr>
      <w:r w:rsidRPr="00524A9D">
        <w:rPr>
          <w:rPrChange w:id="37438" w:author="CR#1276" w:date="2020-04-07T11:39:00Z">
            <w:rPr/>
          </w:rPrChange>
        </w:rPr>
        <w:t>5.</w:t>
      </w:r>
      <w:r w:rsidRPr="00524A9D">
        <w:rPr>
          <w:rPrChange w:id="37439" w:author="CR#1276" w:date="2020-04-07T11:39:00Z">
            <w:rPr/>
          </w:rPrChange>
        </w:rPr>
        <w:tab/>
        <w:t>The eNB sends the LWIP-SeGW Tunnel Release Request message to release remaining resources at the LWIP-SeGW.</w:t>
      </w:r>
    </w:p>
    <w:p w:rsidR="002F7524" w:rsidRPr="00524A9D" w:rsidRDefault="002F7524" w:rsidP="002F7524">
      <w:pPr>
        <w:pStyle w:val="Heading3"/>
        <w:rPr>
          <w:rPrChange w:id="37440" w:author="CR#1276" w:date="2020-04-07T11:39:00Z">
            <w:rPr/>
          </w:rPrChange>
        </w:rPr>
      </w:pPr>
      <w:bookmarkStart w:id="37441" w:name="_Toc20403297"/>
      <w:bookmarkStart w:id="37442" w:name="_Toc29372803"/>
      <w:r w:rsidRPr="00524A9D">
        <w:rPr>
          <w:rPrChange w:id="37443" w:author="CR#1276" w:date="2020-04-07T11:39:00Z">
            <w:rPr/>
          </w:rPrChange>
        </w:rPr>
        <w:t>22A.3.2</w:t>
      </w:r>
      <w:r w:rsidRPr="00524A9D">
        <w:rPr>
          <w:rPrChange w:id="37444" w:author="CR#1276" w:date="2020-04-07T11:39:00Z">
            <w:rPr/>
          </w:rPrChange>
        </w:rPr>
        <w:tab/>
        <w:t>Network Interfaces</w:t>
      </w:r>
      <w:bookmarkEnd w:id="37441"/>
      <w:bookmarkEnd w:id="37442"/>
    </w:p>
    <w:p w:rsidR="002F7524" w:rsidRPr="00524A9D" w:rsidRDefault="002F7524" w:rsidP="002F7524">
      <w:pPr>
        <w:pStyle w:val="Heading4"/>
        <w:rPr>
          <w:rPrChange w:id="37445" w:author="CR#1276" w:date="2020-04-07T11:39:00Z">
            <w:rPr/>
          </w:rPrChange>
        </w:rPr>
      </w:pPr>
      <w:bookmarkStart w:id="37446" w:name="_Toc20403298"/>
      <w:bookmarkStart w:id="37447" w:name="_Toc29372804"/>
      <w:r w:rsidRPr="00524A9D">
        <w:rPr>
          <w:rPrChange w:id="37448" w:author="CR#1276" w:date="2020-04-07T11:39:00Z">
            <w:rPr/>
          </w:rPrChange>
        </w:rPr>
        <w:t>22A.3.2.1</w:t>
      </w:r>
      <w:r w:rsidRPr="00524A9D">
        <w:rPr>
          <w:rPrChange w:id="37449" w:author="CR#1276" w:date="2020-04-07T11:39:00Z">
            <w:rPr/>
          </w:rPrChange>
        </w:rPr>
        <w:tab/>
        <w:t>General</w:t>
      </w:r>
      <w:bookmarkEnd w:id="37446"/>
      <w:bookmarkEnd w:id="37447"/>
    </w:p>
    <w:p w:rsidR="002F7524" w:rsidRPr="00524A9D" w:rsidRDefault="002F7524" w:rsidP="002F7524">
      <w:pPr>
        <w:rPr>
          <w:rPrChange w:id="37450" w:author="CR#1276" w:date="2020-04-07T11:39:00Z">
            <w:rPr/>
          </w:rPrChange>
        </w:rPr>
      </w:pPr>
      <w:r w:rsidRPr="00524A9D">
        <w:rPr>
          <w:rPrChange w:id="37451" w:author="CR#1276" w:date="2020-04-07T11:39:00Z">
            <w:rPr/>
          </w:rPrChange>
        </w:rPr>
        <w:t xml:space="preserve">The eNB is connected to one or more LWIP-SeGWs via an Xw interface. In addition to the functionality described in this </w:t>
      </w:r>
      <w:r w:rsidR="00540D9B" w:rsidRPr="00524A9D">
        <w:rPr>
          <w:rPrChange w:id="37452" w:author="CR#1276" w:date="2020-04-07T11:39:00Z">
            <w:rPr/>
          </w:rPrChange>
        </w:rPr>
        <w:t>clause</w:t>
      </w:r>
      <w:r w:rsidRPr="00524A9D">
        <w:rPr>
          <w:rPrChange w:id="37453" w:author="CR#1276" w:date="2020-04-07T11:39:00Z">
            <w:rPr/>
          </w:rPrChange>
        </w:rPr>
        <w:t xml:space="preserve"> and in TS 33.401</w:t>
      </w:r>
      <w:r w:rsidR="00B86297" w:rsidRPr="00524A9D">
        <w:rPr>
          <w:rPrChange w:id="37454" w:author="CR#1276" w:date="2020-04-07T11:39:00Z">
            <w:rPr/>
          </w:rPrChange>
        </w:rPr>
        <w:t xml:space="preserve"> </w:t>
      </w:r>
      <w:r w:rsidRPr="00524A9D">
        <w:rPr>
          <w:rPrChange w:id="37455" w:author="CR#1276" w:date="2020-04-07T11:39:00Z">
            <w:rPr/>
          </w:rPrChange>
        </w:rPr>
        <w:t>[22], LWIP-SeGW supports the subset of WT functionality and additional functionality required to support LWIP.</w:t>
      </w:r>
    </w:p>
    <w:p w:rsidR="002F7524" w:rsidRPr="00524A9D" w:rsidRDefault="002F7524" w:rsidP="009C26DC">
      <w:pPr>
        <w:pStyle w:val="Heading4"/>
        <w:rPr>
          <w:rPrChange w:id="37456" w:author="CR#1276" w:date="2020-04-07T11:39:00Z">
            <w:rPr/>
          </w:rPrChange>
        </w:rPr>
      </w:pPr>
      <w:bookmarkStart w:id="37457" w:name="_Toc20403299"/>
      <w:bookmarkStart w:id="37458" w:name="_Toc29372805"/>
      <w:r w:rsidRPr="00524A9D">
        <w:rPr>
          <w:rPrChange w:id="37459" w:author="CR#1276" w:date="2020-04-07T11:39:00Z">
            <w:rPr/>
          </w:rPrChange>
        </w:rPr>
        <w:t>22A.3.2.2</w:t>
      </w:r>
      <w:r w:rsidRPr="00524A9D">
        <w:rPr>
          <w:rPrChange w:id="37460" w:author="CR#1276" w:date="2020-04-07T11:39:00Z">
            <w:rPr/>
          </w:rPrChange>
        </w:rPr>
        <w:tab/>
        <w:t>User Plane</w:t>
      </w:r>
      <w:bookmarkEnd w:id="37457"/>
      <w:bookmarkEnd w:id="37458"/>
    </w:p>
    <w:p w:rsidR="002F7524" w:rsidRPr="00524A9D" w:rsidRDefault="002F7524" w:rsidP="002F7524">
      <w:pPr>
        <w:rPr>
          <w:rPrChange w:id="37461" w:author="CR#1276" w:date="2020-04-07T11:39:00Z">
            <w:rPr/>
          </w:rPrChange>
        </w:rPr>
      </w:pPr>
      <w:r w:rsidRPr="00524A9D">
        <w:rPr>
          <w:rPrChange w:id="37462" w:author="CR#1276" w:date="2020-04-07T11:39:00Z">
            <w:rPr/>
          </w:rPrChange>
        </w:rPr>
        <w:t>The Xw user plane interface (Xw-U) is used between eNB and LWIP-SeGW. The Xw-U interface is used to deliver LWIPEP PDUs between eNB and LWIP-SeGW using a single tunnel for all bearers configured for LWIP. The Xw-U interface supports flow control based on feedback from LWIP-SeGW.</w:t>
      </w:r>
    </w:p>
    <w:p w:rsidR="002F7524" w:rsidRPr="00524A9D" w:rsidRDefault="002F7524" w:rsidP="009C26DC">
      <w:pPr>
        <w:pStyle w:val="Heading4"/>
        <w:rPr>
          <w:rPrChange w:id="37463" w:author="CR#1276" w:date="2020-04-07T11:39:00Z">
            <w:rPr/>
          </w:rPrChange>
        </w:rPr>
      </w:pPr>
      <w:bookmarkStart w:id="37464" w:name="_Toc20403300"/>
      <w:bookmarkStart w:id="37465" w:name="_Toc29372806"/>
      <w:r w:rsidRPr="00524A9D">
        <w:rPr>
          <w:rPrChange w:id="37466" w:author="CR#1276" w:date="2020-04-07T11:39:00Z">
            <w:rPr/>
          </w:rPrChange>
        </w:rPr>
        <w:t>22A.3.2.3</w:t>
      </w:r>
      <w:r w:rsidRPr="00524A9D">
        <w:rPr>
          <w:rPrChange w:id="37467" w:author="CR#1276" w:date="2020-04-07T11:39:00Z">
            <w:rPr/>
          </w:rPrChange>
        </w:rPr>
        <w:tab/>
        <w:t>Control Plane</w:t>
      </w:r>
      <w:bookmarkEnd w:id="37464"/>
      <w:bookmarkEnd w:id="37465"/>
    </w:p>
    <w:p w:rsidR="002F7524" w:rsidRPr="00524A9D" w:rsidRDefault="002F7524" w:rsidP="002F7524">
      <w:pPr>
        <w:rPr>
          <w:rPrChange w:id="37468" w:author="CR#1276" w:date="2020-04-07T11:39:00Z">
            <w:rPr/>
          </w:rPrChange>
        </w:rPr>
      </w:pPr>
      <w:r w:rsidRPr="00524A9D">
        <w:rPr>
          <w:rPrChange w:id="37469" w:author="CR#1276" w:date="2020-04-07T11:39:00Z">
            <w:rPr/>
          </w:rPrChange>
        </w:rPr>
        <w:t>The Xw control plane interface (Xw-C) is used between eNB and LWIP-SeGW.</w:t>
      </w:r>
    </w:p>
    <w:p w:rsidR="002F7524" w:rsidRPr="00524A9D" w:rsidRDefault="002F7524" w:rsidP="002F7524">
      <w:pPr>
        <w:rPr>
          <w:rPrChange w:id="37470" w:author="CR#1276" w:date="2020-04-07T11:39:00Z">
            <w:rPr/>
          </w:rPrChange>
        </w:rPr>
      </w:pPr>
      <w:r w:rsidRPr="00524A9D">
        <w:rPr>
          <w:rPrChange w:id="37471" w:author="CR#1276" w:date="2020-04-07T11:39:00Z">
            <w:rPr/>
          </w:rPrChange>
        </w:rPr>
        <w:t>The LWIP-SeGW supports the following functions:</w:t>
      </w:r>
    </w:p>
    <w:p w:rsidR="002F7524" w:rsidRPr="00524A9D" w:rsidRDefault="002F7524" w:rsidP="002F7524">
      <w:pPr>
        <w:pStyle w:val="B1"/>
        <w:rPr>
          <w:rPrChange w:id="37472" w:author="CR#1276" w:date="2020-04-07T11:39:00Z">
            <w:rPr/>
          </w:rPrChange>
        </w:rPr>
      </w:pPr>
      <w:r w:rsidRPr="00524A9D">
        <w:rPr>
          <w:rPrChange w:id="37473" w:author="CR#1276" w:date="2020-04-07T11:39:00Z">
            <w:rPr/>
          </w:rPrChange>
        </w:rPr>
        <w:t>-</w:t>
      </w:r>
      <w:r w:rsidRPr="00524A9D">
        <w:rPr>
          <w:rPrChange w:id="37474" w:author="CR#1276" w:date="2020-04-07T11:39:00Z">
            <w:rPr/>
          </w:rPrChange>
        </w:rPr>
        <w:tab/>
        <w:t>Transfer of WLAN metrics (e.g. bss load) from LWIP-SeGW to eNB;</w:t>
      </w:r>
    </w:p>
    <w:p w:rsidR="002F7524" w:rsidRPr="00524A9D" w:rsidRDefault="002F7524" w:rsidP="002F7524">
      <w:pPr>
        <w:pStyle w:val="B1"/>
        <w:rPr>
          <w:rPrChange w:id="37475" w:author="CR#1276" w:date="2020-04-07T11:39:00Z">
            <w:rPr/>
          </w:rPrChange>
        </w:rPr>
      </w:pPr>
      <w:r w:rsidRPr="00524A9D">
        <w:rPr>
          <w:rPrChange w:id="37476" w:author="CR#1276" w:date="2020-04-07T11:39:00Z">
            <w:rPr/>
          </w:rPrChange>
        </w:rPr>
        <w:t>-</w:t>
      </w:r>
      <w:r w:rsidRPr="00524A9D">
        <w:rPr>
          <w:rPrChange w:id="37477" w:author="CR#1276" w:date="2020-04-07T11:39:00Z">
            <w:rPr/>
          </w:rPrChange>
        </w:rPr>
        <w:tab/>
        <w:t>Support of LWIP for UE in ECM-CONNECTED:</w:t>
      </w:r>
    </w:p>
    <w:p w:rsidR="002F7524" w:rsidRPr="00524A9D" w:rsidRDefault="002F7524" w:rsidP="002F7524">
      <w:pPr>
        <w:pStyle w:val="B2"/>
        <w:rPr>
          <w:rPrChange w:id="37478" w:author="CR#1276" w:date="2020-04-07T11:39:00Z">
            <w:rPr/>
          </w:rPrChange>
        </w:rPr>
      </w:pPr>
      <w:r w:rsidRPr="00524A9D">
        <w:rPr>
          <w:rPrChange w:id="37479" w:author="CR#1276" w:date="2020-04-07T11:39:00Z">
            <w:rPr/>
          </w:rPrChange>
        </w:rPr>
        <w:t>-</w:t>
      </w:r>
      <w:r w:rsidRPr="00524A9D">
        <w:rPr>
          <w:rPrChange w:id="37480" w:author="CR#1276" w:date="2020-04-07T11:39:00Z">
            <w:rPr/>
          </w:rPrChange>
        </w:rPr>
        <w:tab/>
        <w:t>Establishment, Modification and Release of a IPSec tunnel between the UE and the LWIP-SeGW;</w:t>
      </w:r>
    </w:p>
    <w:p w:rsidR="002F7524" w:rsidRPr="00524A9D" w:rsidRDefault="002F7524" w:rsidP="002F7524">
      <w:pPr>
        <w:pStyle w:val="B1"/>
        <w:rPr>
          <w:rPrChange w:id="37481" w:author="CR#1276" w:date="2020-04-07T11:39:00Z">
            <w:rPr/>
          </w:rPrChange>
        </w:rPr>
      </w:pPr>
      <w:r w:rsidRPr="00524A9D">
        <w:rPr>
          <w:rPrChange w:id="37482" w:author="CR#1276" w:date="2020-04-07T11:39:00Z">
            <w:rPr/>
          </w:rPrChange>
        </w:rPr>
        <w:t>-</w:t>
      </w:r>
      <w:r w:rsidRPr="00524A9D">
        <w:rPr>
          <w:rPrChange w:id="37483" w:author="CR#1276" w:date="2020-04-07T11:39:00Z">
            <w:rPr/>
          </w:rPrChange>
        </w:rPr>
        <w:tab/>
        <w:t>General Xw management and error handling functions:</w:t>
      </w:r>
    </w:p>
    <w:p w:rsidR="002F7524" w:rsidRPr="00524A9D" w:rsidRDefault="002F7524" w:rsidP="002F7524">
      <w:pPr>
        <w:pStyle w:val="B2"/>
        <w:rPr>
          <w:rPrChange w:id="37484" w:author="CR#1276" w:date="2020-04-07T11:39:00Z">
            <w:rPr/>
          </w:rPrChange>
        </w:rPr>
      </w:pPr>
      <w:r w:rsidRPr="00524A9D">
        <w:rPr>
          <w:rPrChange w:id="37485" w:author="CR#1276" w:date="2020-04-07T11:39:00Z">
            <w:rPr/>
          </w:rPrChange>
        </w:rPr>
        <w:t>-</w:t>
      </w:r>
      <w:r w:rsidRPr="00524A9D">
        <w:rPr>
          <w:rPrChange w:id="37486" w:author="CR#1276" w:date="2020-04-07T11:39:00Z">
            <w:rPr/>
          </w:rPrChange>
        </w:rPr>
        <w:tab/>
        <w:t>Error indication;</w:t>
      </w:r>
    </w:p>
    <w:p w:rsidR="002F7524" w:rsidRPr="00524A9D" w:rsidRDefault="002F7524" w:rsidP="002F7524">
      <w:pPr>
        <w:pStyle w:val="B2"/>
        <w:tabs>
          <w:tab w:val="left" w:pos="284"/>
          <w:tab w:val="left" w:pos="568"/>
          <w:tab w:val="left" w:pos="852"/>
          <w:tab w:val="left" w:pos="1136"/>
          <w:tab w:val="left" w:pos="1420"/>
          <w:tab w:val="left" w:pos="1704"/>
          <w:tab w:val="left" w:pos="1988"/>
          <w:tab w:val="left" w:pos="2272"/>
          <w:tab w:val="left" w:pos="4365"/>
        </w:tabs>
        <w:rPr>
          <w:rPrChange w:id="37487" w:author="CR#1276" w:date="2020-04-07T11:39:00Z">
            <w:rPr/>
          </w:rPrChange>
        </w:rPr>
      </w:pPr>
      <w:r w:rsidRPr="00524A9D">
        <w:rPr>
          <w:rPrChange w:id="37488" w:author="CR#1276" w:date="2020-04-07T11:39:00Z">
            <w:rPr/>
          </w:rPrChange>
        </w:rPr>
        <w:lastRenderedPageBreak/>
        <w:t>-</w:t>
      </w:r>
      <w:r w:rsidRPr="00524A9D">
        <w:rPr>
          <w:rPrChange w:id="37489" w:author="CR#1276" w:date="2020-04-07T11:39:00Z">
            <w:rPr/>
          </w:rPrChange>
        </w:rPr>
        <w:tab/>
        <w:t>Setting up the Xw;</w:t>
      </w:r>
    </w:p>
    <w:p w:rsidR="002F7524" w:rsidRPr="00524A9D" w:rsidRDefault="002F7524" w:rsidP="002F7524">
      <w:pPr>
        <w:pStyle w:val="B2"/>
        <w:rPr>
          <w:rPrChange w:id="37490" w:author="CR#1276" w:date="2020-04-07T11:39:00Z">
            <w:rPr/>
          </w:rPrChange>
        </w:rPr>
      </w:pPr>
      <w:r w:rsidRPr="00524A9D">
        <w:rPr>
          <w:rPrChange w:id="37491" w:author="CR#1276" w:date="2020-04-07T11:39:00Z">
            <w:rPr/>
          </w:rPrChange>
        </w:rPr>
        <w:t>-</w:t>
      </w:r>
      <w:r w:rsidRPr="00524A9D">
        <w:rPr>
          <w:rPrChange w:id="37492" w:author="CR#1276" w:date="2020-04-07T11:39:00Z">
            <w:rPr/>
          </w:rPrChange>
        </w:rPr>
        <w:tab/>
        <w:t>Resetting the Xw;</w:t>
      </w:r>
    </w:p>
    <w:p w:rsidR="002F7524" w:rsidRPr="00524A9D" w:rsidRDefault="002F7524" w:rsidP="002F7524">
      <w:pPr>
        <w:pStyle w:val="B2"/>
        <w:rPr>
          <w:rPrChange w:id="37493" w:author="CR#1276" w:date="2020-04-07T11:39:00Z">
            <w:rPr/>
          </w:rPrChange>
        </w:rPr>
      </w:pPr>
      <w:r w:rsidRPr="00524A9D">
        <w:rPr>
          <w:rPrChange w:id="37494" w:author="CR#1276" w:date="2020-04-07T11:39:00Z">
            <w:rPr/>
          </w:rPrChange>
        </w:rPr>
        <w:t>-</w:t>
      </w:r>
      <w:r w:rsidRPr="00524A9D">
        <w:rPr>
          <w:rPrChange w:id="37495" w:author="CR#1276" w:date="2020-04-07T11:39:00Z">
            <w:rPr/>
          </w:rPrChange>
        </w:rPr>
        <w:tab/>
        <w:t>Updating the configuration data.</w:t>
      </w:r>
    </w:p>
    <w:p w:rsidR="00D36412" w:rsidRPr="00524A9D" w:rsidRDefault="00D36412" w:rsidP="00D36412">
      <w:pPr>
        <w:pStyle w:val="Heading1"/>
        <w:rPr>
          <w:lang w:eastAsia="zh-CN"/>
          <w:rPrChange w:id="37496" w:author="CR#1276" w:date="2020-04-07T11:39:00Z">
            <w:rPr>
              <w:lang w:eastAsia="zh-CN"/>
            </w:rPr>
          </w:rPrChange>
        </w:rPr>
      </w:pPr>
      <w:bookmarkStart w:id="37497" w:name="_Toc20403301"/>
      <w:bookmarkStart w:id="37498" w:name="_Toc29372807"/>
      <w:r w:rsidRPr="00524A9D">
        <w:rPr>
          <w:lang w:eastAsia="zh-CN"/>
          <w:rPrChange w:id="37499" w:author="CR#1276" w:date="2020-04-07T11:39:00Z">
            <w:rPr>
              <w:lang w:eastAsia="zh-CN"/>
            </w:rPr>
          </w:rPrChange>
        </w:rPr>
        <w:t>22B</w:t>
      </w:r>
      <w:r w:rsidRPr="00524A9D">
        <w:rPr>
          <w:lang w:eastAsia="zh-CN"/>
          <w:rPrChange w:id="37500" w:author="CR#1276" w:date="2020-04-07T11:39:00Z">
            <w:rPr>
              <w:lang w:eastAsia="zh-CN"/>
            </w:rPr>
          </w:rPrChange>
        </w:rPr>
        <w:tab/>
        <w:t>Xw Interface</w:t>
      </w:r>
      <w:bookmarkEnd w:id="37497"/>
      <w:bookmarkEnd w:id="37498"/>
    </w:p>
    <w:p w:rsidR="00D36412" w:rsidRPr="00524A9D" w:rsidRDefault="00D36412" w:rsidP="00D36412">
      <w:pPr>
        <w:pStyle w:val="Heading2"/>
        <w:rPr>
          <w:lang w:eastAsia="zh-CN"/>
          <w:rPrChange w:id="37501" w:author="CR#1276" w:date="2020-04-07T11:39:00Z">
            <w:rPr>
              <w:lang w:eastAsia="zh-CN"/>
            </w:rPr>
          </w:rPrChange>
        </w:rPr>
      </w:pPr>
      <w:bookmarkStart w:id="37502" w:name="_Toc20403302"/>
      <w:bookmarkStart w:id="37503" w:name="_Toc29372808"/>
      <w:r w:rsidRPr="00524A9D">
        <w:rPr>
          <w:lang w:eastAsia="zh-CN"/>
          <w:rPrChange w:id="37504" w:author="CR#1276" w:date="2020-04-07T11:39:00Z">
            <w:rPr>
              <w:lang w:eastAsia="zh-CN"/>
            </w:rPr>
          </w:rPrChange>
        </w:rPr>
        <w:t>22B.1</w:t>
      </w:r>
      <w:r w:rsidRPr="00524A9D">
        <w:rPr>
          <w:lang w:eastAsia="zh-CN"/>
          <w:rPrChange w:id="37505" w:author="CR#1276" w:date="2020-04-07T11:39:00Z">
            <w:rPr>
              <w:lang w:eastAsia="zh-CN"/>
            </w:rPr>
          </w:rPrChange>
        </w:rPr>
        <w:tab/>
        <w:t>User Plane</w:t>
      </w:r>
      <w:bookmarkEnd w:id="37502"/>
      <w:bookmarkEnd w:id="37503"/>
    </w:p>
    <w:p w:rsidR="00D36412" w:rsidRPr="00524A9D" w:rsidRDefault="00D36412" w:rsidP="00D36412">
      <w:pPr>
        <w:rPr>
          <w:rPrChange w:id="37506" w:author="CR#1276" w:date="2020-04-07T11:39:00Z">
            <w:rPr/>
          </w:rPrChange>
        </w:rPr>
      </w:pPr>
      <w:r w:rsidRPr="00524A9D">
        <w:rPr>
          <w:rPrChange w:id="37507" w:author="CR#1276" w:date="2020-04-07T11:39:00Z">
            <w:rPr/>
          </w:rPrChange>
        </w:rPr>
        <w:t>The Xw user plane interface (Xw-U) is defined between eNB and WT. The Xw-U interface provides non guaranteed delivery of user plane PDUs. The user plane protocol stack on the Xw interface is shown in Figure 22B.1-1. The transport network layer is built on IP transport and GTP-U is used on top of UDP/IP to carry the user plane PDUs.</w:t>
      </w:r>
    </w:p>
    <w:p w:rsidR="00D36412" w:rsidRPr="00524A9D" w:rsidRDefault="00D36412" w:rsidP="00D36412">
      <w:pPr>
        <w:pStyle w:val="TH"/>
        <w:rPr>
          <w:rPrChange w:id="37508" w:author="CR#1276" w:date="2020-04-07T11:39:00Z">
            <w:rPr/>
          </w:rPrChange>
        </w:rPr>
      </w:pPr>
      <w:r w:rsidRPr="00524A9D">
        <w:rPr>
          <w:rPrChange w:id="37509" w:author="CR#1276" w:date="2020-04-07T11:39:00Z">
            <w:rPr/>
          </w:rPrChange>
        </w:rPr>
        <w:object w:dxaOrig="1695" w:dyaOrig="3899">
          <v:shape id="_x0000_i1280" type="#_x0000_t75" style="width:84.75pt;height:195pt" o:ole="">
            <v:imagedata r:id="rId232" o:title=""/>
          </v:shape>
          <o:OLEObject Type="Embed" ProgID="Word.Picture.8" ShapeID="_x0000_i1280" DrawAspect="Content" ObjectID="_1647770641" r:id="rId545"/>
        </w:object>
      </w:r>
    </w:p>
    <w:p w:rsidR="00D36412" w:rsidRPr="00524A9D" w:rsidRDefault="00D36412" w:rsidP="009C26DC">
      <w:pPr>
        <w:pStyle w:val="TF"/>
        <w:outlineLvl w:val="0"/>
        <w:rPr>
          <w:lang w:eastAsia="zh-CN"/>
          <w:rPrChange w:id="37510" w:author="CR#1276" w:date="2020-04-07T11:39:00Z">
            <w:rPr>
              <w:lang w:eastAsia="zh-CN"/>
            </w:rPr>
          </w:rPrChange>
        </w:rPr>
      </w:pPr>
      <w:r w:rsidRPr="00524A9D">
        <w:rPr>
          <w:rPrChange w:id="37511" w:author="CR#1276" w:date="2020-04-07T11:39:00Z">
            <w:rPr/>
          </w:rPrChange>
        </w:rPr>
        <w:t>Figure 22B.1-1: Xw Interface User Plane</w:t>
      </w:r>
    </w:p>
    <w:p w:rsidR="0074110E" w:rsidRPr="00524A9D" w:rsidRDefault="0074110E" w:rsidP="0074110E">
      <w:pPr>
        <w:rPr>
          <w:rPrChange w:id="37512" w:author="CR#1276" w:date="2020-04-07T11:39:00Z">
            <w:rPr/>
          </w:rPrChange>
        </w:rPr>
      </w:pPr>
      <w:r w:rsidRPr="00524A9D">
        <w:rPr>
          <w:rPrChange w:id="37513" w:author="CR#1276" w:date="2020-04-07T11:39:00Z">
            <w:rPr/>
          </w:rPrChange>
        </w:rPr>
        <w:t xml:space="preserve">For </w:t>
      </w:r>
      <w:r w:rsidRPr="00524A9D">
        <w:rPr>
          <w:lang w:eastAsia="zh-CN"/>
          <w:rPrChange w:id="37514" w:author="CR#1276" w:date="2020-04-07T11:39:00Z">
            <w:rPr>
              <w:lang w:eastAsia="zh-CN"/>
            </w:rPr>
          </w:rPrChange>
        </w:rPr>
        <w:t>LWA</w:t>
      </w:r>
      <w:r w:rsidRPr="00524A9D">
        <w:rPr>
          <w:rPrChange w:id="37515" w:author="CR#1276" w:date="2020-04-07T11:39:00Z">
            <w:rPr/>
          </w:rPrChange>
        </w:rPr>
        <w:t>, if X</w:t>
      </w:r>
      <w:r w:rsidRPr="00524A9D">
        <w:rPr>
          <w:lang w:eastAsia="zh-CN"/>
          <w:rPrChange w:id="37516" w:author="CR#1276" w:date="2020-04-07T11:39:00Z">
            <w:rPr>
              <w:lang w:eastAsia="zh-CN"/>
            </w:rPr>
          </w:rPrChange>
        </w:rPr>
        <w:t>w</w:t>
      </w:r>
      <w:r w:rsidRPr="00524A9D">
        <w:rPr>
          <w:rPrChange w:id="37517" w:author="CR#1276" w:date="2020-04-07T11:39:00Z">
            <w:rPr/>
          </w:rPrChange>
        </w:rPr>
        <w:t xml:space="preserve">-U user data bearers are associated with E-RABs for which the </w:t>
      </w:r>
      <w:r w:rsidRPr="00524A9D">
        <w:rPr>
          <w:lang w:eastAsia="zh-CN"/>
          <w:rPrChange w:id="37518" w:author="CR#1276" w:date="2020-04-07T11:39:00Z">
            <w:rPr>
              <w:lang w:eastAsia="zh-CN"/>
            </w:rPr>
          </w:rPrChange>
        </w:rPr>
        <w:t>LWA</w:t>
      </w:r>
      <w:r w:rsidRPr="00524A9D">
        <w:rPr>
          <w:rPrChange w:id="37519" w:author="CR#1276" w:date="2020-04-07T11:39:00Z">
            <w:rPr/>
          </w:rPrChange>
        </w:rPr>
        <w:t xml:space="preserve"> bearer is configured, GTP-U conveys LWA</w:t>
      </w:r>
      <w:r w:rsidR="002315AE" w:rsidRPr="00524A9D">
        <w:rPr>
          <w:lang w:eastAsia="zh-TW"/>
          <w:rPrChange w:id="37520" w:author="CR#1276" w:date="2020-04-07T11:39:00Z">
            <w:rPr>
              <w:lang w:eastAsia="zh-TW"/>
            </w:rPr>
          </w:rPrChange>
        </w:rPr>
        <w:t>AP</w:t>
      </w:r>
      <w:r w:rsidRPr="00524A9D">
        <w:rPr>
          <w:rPrChange w:id="37521" w:author="CR#1276" w:date="2020-04-07T11:39:00Z">
            <w:rPr/>
          </w:rPrChange>
        </w:rPr>
        <w:t xml:space="preserve"> PDUs and a RAN Container containing flow control information. The RAN Container is carried in the "RAN Container" field of the GTP-U extension header.</w:t>
      </w:r>
    </w:p>
    <w:p w:rsidR="00A03DC9" w:rsidRPr="00524A9D" w:rsidRDefault="00A03DC9" w:rsidP="00A03DC9">
      <w:pPr>
        <w:rPr>
          <w:rPrChange w:id="37522" w:author="CR#1276" w:date="2020-04-07T11:39:00Z">
            <w:rPr/>
          </w:rPrChange>
        </w:rPr>
      </w:pPr>
      <w:r w:rsidRPr="00524A9D">
        <w:rPr>
          <w:rPrChange w:id="37523" w:author="CR#1276" w:date="2020-04-07T11:39:00Z">
            <w:rPr/>
          </w:rPrChange>
        </w:rPr>
        <w:t>For the transfer of the uplink data, the WT may use either separate GTP-U tunnels as configured for each LWA bearer (based on the DRB Identity), or a single GTP-U tunnel. In the latter case, the WT shall use the tunnel associated with the lowest E-RAB ID.</w:t>
      </w:r>
    </w:p>
    <w:p w:rsidR="00D36412" w:rsidRPr="00524A9D" w:rsidRDefault="00D36412" w:rsidP="009C26DC">
      <w:pPr>
        <w:pStyle w:val="Heading2"/>
        <w:rPr>
          <w:lang w:eastAsia="zh-CN"/>
          <w:rPrChange w:id="37524" w:author="CR#1276" w:date="2020-04-07T11:39:00Z">
            <w:rPr>
              <w:lang w:eastAsia="zh-CN"/>
            </w:rPr>
          </w:rPrChange>
        </w:rPr>
      </w:pPr>
      <w:bookmarkStart w:id="37525" w:name="_Toc20403303"/>
      <w:bookmarkStart w:id="37526" w:name="_Toc29372809"/>
      <w:r w:rsidRPr="00524A9D">
        <w:rPr>
          <w:lang w:eastAsia="zh-CN"/>
          <w:rPrChange w:id="37527" w:author="CR#1276" w:date="2020-04-07T11:39:00Z">
            <w:rPr>
              <w:lang w:eastAsia="zh-CN"/>
            </w:rPr>
          </w:rPrChange>
        </w:rPr>
        <w:t>22B.2</w:t>
      </w:r>
      <w:r w:rsidRPr="00524A9D">
        <w:rPr>
          <w:lang w:eastAsia="zh-CN"/>
          <w:rPrChange w:id="37528" w:author="CR#1276" w:date="2020-04-07T11:39:00Z">
            <w:rPr>
              <w:lang w:eastAsia="zh-CN"/>
            </w:rPr>
          </w:rPrChange>
        </w:rPr>
        <w:tab/>
        <w:t>Control Plane</w:t>
      </w:r>
      <w:bookmarkEnd w:id="37525"/>
      <w:bookmarkEnd w:id="37526"/>
    </w:p>
    <w:p w:rsidR="000C1C42" w:rsidRPr="00524A9D" w:rsidRDefault="000C1C42" w:rsidP="007B5FDC">
      <w:pPr>
        <w:pStyle w:val="Heading3"/>
        <w:rPr>
          <w:rPrChange w:id="37529" w:author="CR#1276" w:date="2020-04-07T11:39:00Z">
            <w:rPr/>
          </w:rPrChange>
        </w:rPr>
      </w:pPr>
      <w:bookmarkStart w:id="37530" w:name="_Toc20403304"/>
      <w:bookmarkStart w:id="37531" w:name="_Toc29372810"/>
      <w:r w:rsidRPr="00524A9D">
        <w:rPr>
          <w:lang w:eastAsia="zh-CN"/>
          <w:rPrChange w:id="37532" w:author="CR#1276" w:date="2020-04-07T11:39:00Z">
            <w:rPr>
              <w:lang w:eastAsia="zh-CN"/>
            </w:rPr>
          </w:rPrChange>
        </w:rPr>
        <w:t>22B</w:t>
      </w:r>
      <w:r w:rsidRPr="00524A9D">
        <w:rPr>
          <w:rPrChange w:id="37533" w:author="CR#1276" w:date="2020-04-07T11:39:00Z">
            <w:rPr/>
          </w:rPrChange>
        </w:rPr>
        <w:t>.</w:t>
      </w:r>
      <w:r w:rsidRPr="00524A9D">
        <w:rPr>
          <w:lang w:eastAsia="zh-CN"/>
          <w:rPrChange w:id="37534" w:author="CR#1276" w:date="2020-04-07T11:39:00Z">
            <w:rPr>
              <w:lang w:eastAsia="zh-CN"/>
            </w:rPr>
          </w:rPrChange>
        </w:rPr>
        <w:t>2</w:t>
      </w:r>
      <w:r w:rsidRPr="00524A9D">
        <w:rPr>
          <w:rPrChange w:id="37535" w:author="CR#1276" w:date="2020-04-07T11:39:00Z">
            <w:rPr/>
          </w:rPrChange>
        </w:rPr>
        <w:t>.</w:t>
      </w:r>
      <w:r w:rsidRPr="00524A9D">
        <w:rPr>
          <w:lang w:eastAsia="zh-CN"/>
          <w:rPrChange w:id="37536" w:author="CR#1276" w:date="2020-04-07T11:39:00Z">
            <w:rPr>
              <w:lang w:eastAsia="zh-CN"/>
            </w:rPr>
          </w:rPrChange>
        </w:rPr>
        <w:t>0</w:t>
      </w:r>
      <w:r w:rsidRPr="00524A9D">
        <w:rPr>
          <w:rPrChange w:id="37537" w:author="CR#1276" w:date="2020-04-07T11:39:00Z">
            <w:rPr/>
          </w:rPrChange>
        </w:rPr>
        <w:tab/>
        <w:t>General</w:t>
      </w:r>
      <w:bookmarkEnd w:id="37530"/>
      <w:bookmarkEnd w:id="37531"/>
    </w:p>
    <w:p w:rsidR="00D36412" w:rsidRPr="00524A9D" w:rsidRDefault="00D36412" w:rsidP="00D36412">
      <w:pPr>
        <w:rPr>
          <w:rPrChange w:id="37538" w:author="CR#1276" w:date="2020-04-07T11:39:00Z">
            <w:rPr/>
          </w:rPrChange>
        </w:rPr>
      </w:pPr>
      <w:r w:rsidRPr="00524A9D">
        <w:rPr>
          <w:rPrChange w:id="37539" w:author="CR#1276" w:date="2020-04-07T11:39:00Z">
            <w:rPr/>
          </w:rPrChange>
        </w:rPr>
        <w:t>The Xw control plane interface (Xw-C) is defined between an eNB and a WT. The control plane protocol stack of the Xw interface is shown on Figure 22B.2-1 below. The transport network layer is built on SCTP on top of IP. The application layer signalling protocol is referred to as Xw-AP (Xw Application Protocol).</w:t>
      </w:r>
    </w:p>
    <w:p w:rsidR="00D36412" w:rsidRPr="00524A9D" w:rsidRDefault="00D36412" w:rsidP="00D36412">
      <w:pPr>
        <w:pStyle w:val="TH"/>
        <w:rPr>
          <w:rPrChange w:id="37540" w:author="CR#1276" w:date="2020-04-07T11:39:00Z">
            <w:rPr/>
          </w:rPrChange>
        </w:rPr>
      </w:pPr>
      <w:r w:rsidRPr="00524A9D">
        <w:rPr>
          <w:rPrChange w:id="37541" w:author="CR#1276" w:date="2020-04-07T11:39:00Z">
            <w:rPr/>
          </w:rPrChange>
        </w:rPr>
        <w:object w:dxaOrig="1695" w:dyaOrig="3405">
          <v:shape id="_x0000_i1281" type="#_x0000_t75" style="width:84.75pt;height:170.25pt" o:ole="">
            <v:imagedata r:id="rId546" o:title=""/>
          </v:shape>
          <o:OLEObject Type="Embed" ProgID="Word.Picture.8" ShapeID="_x0000_i1281" DrawAspect="Content" ObjectID="_1647770642" r:id="rId547"/>
        </w:object>
      </w:r>
    </w:p>
    <w:p w:rsidR="00D36412" w:rsidRPr="00524A9D" w:rsidRDefault="00D36412" w:rsidP="009C26DC">
      <w:pPr>
        <w:pStyle w:val="TF"/>
        <w:outlineLvl w:val="0"/>
        <w:rPr>
          <w:lang w:eastAsia="zh-CN"/>
          <w:rPrChange w:id="37542" w:author="CR#1276" w:date="2020-04-07T11:39:00Z">
            <w:rPr>
              <w:lang w:eastAsia="zh-CN"/>
            </w:rPr>
          </w:rPrChange>
        </w:rPr>
      </w:pPr>
      <w:r w:rsidRPr="00524A9D">
        <w:rPr>
          <w:rPrChange w:id="37543" w:author="CR#1276" w:date="2020-04-07T11:39:00Z">
            <w:rPr/>
          </w:rPrChange>
        </w:rPr>
        <w:t>Figure 22B.2-1: Xw Interface Control Plane</w:t>
      </w:r>
    </w:p>
    <w:p w:rsidR="00275C1B" w:rsidRPr="00524A9D" w:rsidRDefault="00D36412" w:rsidP="00275C1B">
      <w:pPr>
        <w:pStyle w:val="Heading3"/>
        <w:rPr>
          <w:lang w:eastAsia="zh-CN"/>
          <w:rPrChange w:id="37544" w:author="CR#1276" w:date="2020-04-07T11:39:00Z">
            <w:rPr>
              <w:lang w:eastAsia="zh-CN"/>
            </w:rPr>
          </w:rPrChange>
        </w:rPr>
      </w:pPr>
      <w:bookmarkStart w:id="37545" w:name="_Toc20403305"/>
      <w:bookmarkStart w:id="37546" w:name="_Toc29372811"/>
      <w:r w:rsidRPr="00524A9D">
        <w:rPr>
          <w:lang w:eastAsia="zh-CN"/>
          <w:rPrChange w:id="37547" w:author="CR#1276" w:date="2020-04-07T11:39:00Z">
            <w:rPr>
              <w:lang w:eastAsia="zh-CN"/>
            </w:rPr>
          </w:rPrChange>
        </w:rPr>
        <w:t>22B</w:t>
      </w:r>
      <w:r w:rsidRPr="00524A9D">
        <w:rPr>
          <w:rPrChange w:id="37548" w:author="CR#1276" w:date="2020-04-07T11:39:00Z">
            <w:rPr/>
          </w:rPrChange>
        </w:rPr>
        <w:t>.</w:t>
      </w:r>
      <w:r w:rsidRPr="00524A9D">
        <w:rPr>
          <w:lang w:eastAsia="zh-CN"/>
          <w:rPrChange w:id="37549" w:author="CR#1276" w:date="2020-04-07T11:39:00Z">
            <w:rPr>
              <w:lang w:eastAsia="zh-CN"/>
            </w:rPr>
          </w:rPrChange>
        </w:rPr>
        <w:t>2</w:t>
      </w:r>
      <w:r w:rsidRPr="00524A9D">
        <w:rPr>
          <w:rPrChange w:id="37550" w:author="CR#1276" w:date="2020-04-07T11:39:00Z">
            <w:rPr/>
          </w:rPrChange>
        </w:rPr>
        <w:t>.</w:t>
      </w:r>
      <w:r w:rsidRPr="00524A9D">
        <w:rPr>
          <w:lang w:eastAsia="zh-CN"/>
          <w:rPrChange w:id="37551" w:author="CR#1276" w:date="2020-04-07T11:39:00Z">
            <w:rPr>
              <w:lang w:eastAsia="zh-CN"/>
            </w:rPr>
          </w:rPrChange>
        </w:rPr>
        <w:t>1</w:t>
      </w:r>
      <w:r w:rsidRPr="00524A9D">
        <w:rPr>
          <w:rPrChange w:id="37552" w:author="CR#1276" w:date="2020-04-07T11:39:00Z">
            <w:rPr/>
          </w:rPrChange>
        </w:rPr>
        <w:tab/>
      </w:r>
      <w:r w:rsidRPr="00524A9D">
        <w:rPr>
          <w:lang w:eastAsia="zh-CN"/>
          <w:rPrChange w:id="37553" w:author="CR#1276" w:date="2020-04-07T11:39:00Z">
            <w:rPr>
              <w:lang w:eastAsia="zh-CN"/>
            </w:rPr>
          </w:rPrChange>
        </w:rPr>
        <w:t>Xw-CP Functions</w:t>
      </w:r>
      <w:bookmarkEnd w:id="37545"/>
      <w:bookmarkEnd w:id="37546"/>
    </w:p>
    <w:p w:rsidR="00D36412" w:rsidRPr="00524A9D" w:rsidRDefault="00275C1B" w:rsidP="00275C1B">
      <w:pPr>
        <w:rPr>
          <w:lang w:eastAsia="zh-CN"/>
          <w:rPrChange w:id="37554" w:author="CR#1276" w:date="2020-04-07T11:39:00Z">
            <w:rPr>
              <w:lang w:eastAsia="zh-CN"/>
            </w:rPr>
          </w:rPrChange>
        </w:rPr>
      </w:pPr>
      <w:r w:rsidRPr="00524A9D">
        <w:rPr>
          <w:rPrChange w:id="37555" w:author="CR#1276" w:date="2020-04-07T11:39:00Z">
            <w:rPr/>
          </w:rPrChange>
        </w:rPr>
        <w:t>The elementary functions supported by the X</w:t>
      </w:r>
      <w:r w:rsidRPr="00524A9D">
        <w:rPr>
          <w:lang w:eastAsia="zh-CN"/>
          <w:rPrChange w:id="37556" w:author="CR#1276" w:date="2020-04-07T11:39:00Z">
            <w:rPr>
              <w:lang w:eastAsia="zh-CN"/>
            </w:rPr>
          </w:rPrChange>
        </w:rPr>
        <w:t>w-</w:t>
      </w:r>
      <w:r w:rsidRPr="00524A9D">
        <w:rPr>
          <w:rPrChange w:id="37557" w:author="CR#1276" w:date="2020-04-07T11:39:00Z">
            <w:rPr/>
          </w:rPrChange>
        </w:rPr>
        <w:t xml:space="preserve">AP protocol are listed in </w:t>
      </w:r>
      <w:r w:rsidRPr="00524A9D">
        <w:rPr>
          <w:lang w:eastAsia="zh-CN"/>
          <w:rPrChange w:id="37558" w:author="CR#1276" w:date="2020-04-07T11:39:00Z">
            <w:rPr>
              <w:lang w:eastAsia="zh-CN"/>
            </w:rPr>
          </w:rPrChange>
        </w:rPr>
        <w:t>TS 36.463 [69].</w:t>
      </w:r>
    </w:p>
    <w:p w:rsidR="00D36412" w:rsidRPr="00524A9D" w:rsidRDefault="00D36412" w:rsidP="009C26DC">
      <w:pPr>
        <w:pStyle w:val="Heading3"/>
        <w:rPr>
          <w:lang w:eastAsia="zh-CN"/>
          <w:rPrChange w:id="37559" w:author="CR#1276" w:date="2020-04-07T11:39:00Z">
            <w:rPr>
              <w:lang w:eastAsia="zh-CN"/>
            </w:rPr>
          </w:rPrChange>
        </w:rPr>
      </w:pPr>
      <w:bookmarkStart w:id="37560" w:name="_Toc20403306"/>
      <w:bookmarkStart w:id="37561" w:name="_Toc29372812"/>
      <w:r w:rsidRPr="00524A9D">
        <w:rPr>
          <w:lang w:eastAsia="zh-CN"/>
          <w:rPrChange w:id="37562" w:author="CR#1276" w:date="2020-04-07T11:39:00Z">
            <w:rPr>
              <w:lang w:eastAsia="zh-CN"/>
            </w:rPr>
          </w:rPrChange>
        </w:rPr>
        <w:t>22B.2.2</w:t>
      </w:r>
      <w:r w:rsidRPr="00524A9D">
        <w:rPr>
          <w:lang w:eastAsia="zh-CN"/>
          <w:rPrChange w:id="37563" w:author="CR#1276" w:date="2020-04-07T11:39:00Z">
            <w:rPr>
              <w:lang w:eastAsia="zh-CN"/>
            </w:rPr>
          </w:rPrChange>
        </w:rPr>
        <w:tab/>
        <w:t>Xw-CP P</w:t>
      </w:r>
      <w:r w:rsidRPr="00524A9D">
        <w:rPr>
          <w:rPrChange w:id="37564" w:author="CR#1276" w:date="2020-04-07T11:39:00Z">
            <w:rPr/>
          </w:rPrChange>
        </w:rPr>
        <w:t>rocedures</w:t>
      </w:r>
      <w:bookmarkEnd w:id="37560"/>
      <w:bookmarkEnd w:id="37561"/>
    </w:p>
    <w:p w:rsidR="00D36412" w:rsidRPr="00524A9D" w:rsidRDefault="00D36412" w:rsidP="00D36412">
      <w:pPr>
        <w:rPr>
          <w:lang w:eastAsia="zh-CN"/>
          <w:rPrChange w:id="37565" w:author="CR#1276" w:date="2020-04-07T11:39:00Z">
            <w:rPr>
              <w:lang w:eastAsia="zh-CN"/>
            </w:rPr>
          </w:rPrChange>
        </w:rPr>
      </w:pPr>
      <w:r w:rsidRPr="00524A9D">
        <w:rPr>
          <w:rPrChange w:id="37566" w:author="CR#1276" w:date="2020-04-07T11:39:00Z">
            <w:rPr/>
          </w:rPrChange>
        </w:rPr>
        <w:t>The elementary procedures supported by the X</w:t>
      </w:r>
      <w:r w:rsidRPr="00524A9D">
        <w:rPr>
          <w:lang w:eastAsia="zh-CN"/>
          <w:rPrChange w:id="37567" w:author="CR#1276" w:date="2020-04-07T11:39:00Z">
            <w:rPr>
              <w:lang w:eastAsia="zh-CN"/>
            </w:rPr>
          </w:rPrChange>
        </w:rPr>
        <w:t>w-</w:t>
      </w:r>
      <w:r w:rsidRPr="00524A9D">
        <w:rPr>
          <w:rPrChange w:id="37568" w:author="CR#1276" w:date="2020-04-07T11:39:00Z">
            <w:rPr/>
          </w:rPrChange>
        </w:rPr>
        <w:t xml:space="preserve">AP protocol are listed in </w:t>
      </w:r>
      <w:r w:rsidRPr="00524A9D">
        <w:rPr>
          <w:lang w:eastAsia="zh-CN"/>
          <w:rPrChange w:id="37569" w:author="CR#1276" w:date="2020-04-07T11:39:00Z">
            <w:rPr>
              <w:lang w:eastAsia="zh-CN"/>
            </w:rPr>
          </w:rPrChange>
        </w:rPr>
        <w:t>TS 36.</w:t>
      </w:r>
      <w:r w:rsidR="00275C1B" w:rsidRPr="00524A9D">
        <w:rPr>
          <w:lang w:eastAsia="zh-CN"/>
          <w:rPrChange w:id="37570" w:author="CR#1276" w:date="2020-04-07T11:39:00Z">
            <w:rPr>
              <w:lang w:eastAsia="zh-CN"/>
            </w:rPr>
          </w:rPrChange>
        </w:rPr>
        <w:t xml:space="preserve">463 </w:t>
      </w:r>
      <w:r w:rsidRPr="00524A9D">
        <w:rPr>
          <w:lang w:eastAsia="zh-CN"/>
          <w:rPrChange w:id="37571" w:author="CR#1276" w:date="2020-04-07T11:39:00Z">
            <w:rPr>
              <w:lang w:eastAsia="zh-CN"/>
            </w:rPr>
          </w:rPrChange>
        </w:rPr>
        <w:t>[</w:t>
      </w:r>
      <w:r w:rsidR="00275C1B" w:rsidRPr="00524A9D">
        <w:rPr>
          <w:lang w:eastAsia="zh-CN"/>
          <w:rPrChange w:id="37572" w:author="CR#1276" w:date="2020-04-07T11:39:00Z">
            <w:rPr>
              <w:lang w:eastAsia="zh-CN"/>
            </w:rPr>
          </w:rPrChange>
        </w:rPr>
        <w:t>69</w:t>
      </w:r>
      <w:r w:rsidRPr="00524A9D">
        <w:rPr>
          <w:lang w:eastAsia="zh-CN"/>
          <w:rPrChange w:id="37573" w:author="CR#1276" w:date="2020-04-07T11:39:00Z">
            <w:rPr>
              <w:lang w:eastAsia="zh-CN"/>
            </w:rPr>
          </w:rPrChange>
        </w:rPr>
        <w:t>].</w:t>
      </w:r>
    </w:p>
    <w:p w:rsidR="00D36412" w:rsidRPr="00524A9D" w:rsidRDefault="00D36412" w:rsidP="009C26DC">
      <w:pPr>
        <w:pStyle w:val="Heading4"/>
        <w:ind w:right="200"/>
        <w:rPr>
          <w:rPrChange w:id="37574" w:author="CR#1276" w:date="2020-04-07T11:39:00Z">
            <w:rPr/>
          </w:rPrChange>
        </w:rPr>
      </w:pPr>
      <w:bookmarkStart w:id="37575" w:name="_Toc20403307"/>
      <w:bookmarkStart w:id="37576" w:name="_Toc29372813"/>
      <w:r w:rsidRPr="00524A9D">
        <w:rPr>
          <w:lang w:eastAsia="zh-CN"/>
          <w:rPrChange w:id="37577" w:author="CR#1276" w:date="2020-04-07T11:39:00Z">
            <w:rPr>
              <w:lang w:eastAsia="zh-CN"/>
            </w:rPr>
          </w:rPrChange>
        </w:rPr>
        <w:t>22B</w:t>
      </w:r>
      <w:r w:rsidRPr="00524A9D">
        <w:rPr>
          <w:rPrChange w:id="37578" w:author="CR#1276" w:date="2020-04-07T11:39:00Z">
            <w:rPr/>
          </w:rPrChange>
        </w:rPr>
        <w:t>.2.2.1</w:t>
      </w:r>
      <w:r w:rsidRPr="00524A9D">
        <w:rPr>
          <w:rPrChange w:id="37579" w:author="CR#1276" w:date="2020-04-07T11:39:00Z">
            <w:rPr/>
          </w:rPrChange>
        </w:rPr>
        <w:tab/>
        <w:t>WT Addition Preparation procedure</w:t>
      </w:r>
      <w:bookmarkEnd w:id="37575"/>
      <w:bookmarkEnd w:id="37576"/>
    </w:p>
    <w:p w:rsidR="00D36412" w:rsidRPr="00524A9D" w:rsidRDefault="00D36412" w:rsidP="00D36412">
      <w:pPr>
        <w:rPr>
          <w:lang w:eastAsia="zh-CN"/>
          <w:rPrChange w:id="37580" w:author="CR#1276" w:date="2020-04-07T11:39:00Z">
            <w:rPr>
              <w:lang w:eastAsia="zh-CN"/>
            </w:rPr>
          </w:rPrChange>
        </w:rPr>
      </w:pPr>
      <w:r w:rsidRPr="00524A9D">
        <w:rPr>
          <w:rPrChange w:id="37581" w:author="CR#1276" w:date="2020-04-07T11:39:00Z">
            <w:rPr/>
          </w:rPrChange>
        </w:rPr>
        <w:t>The WT Addition Preparation procedure is initiated by the eNB to request the WT to establish LWA bearer(s) for a specific UE.</w:t>
      </w:r>
    </w:p>
    <w:p w:rsidR="00D36412" w:rsidRPr="00524A9D" w:rsidRDefault="00D36412" w:rsidP="00D36412">
      <w:pPr>
        <w:pStyle w:val="TH"/>
        <w:rPr>
          <w:lang w:eastAsia="zh-CN"/>
          <w:rPrChange w:id="37582" w:author="CR#1276" w:date="2020-04-07T11:39:00Z">
            <w:rPr>
              <w:lang w:eastAsia="zh-CN"/>
            </w:rPr>
          </w:rPrChange>
        </w:rPr>
      </w:pPr>
      <w:r w:rsidRPr="00524A9D">
        <w:rPr>
          <w:lang w:eastAsia="zh-CN"/>
          <w:rPrChange w:id="37583" w:author="CR#1276" w:date="2020-04-07T11:39:00Z">
            <w:rPr>
              <w:lang w:eastAsia="zh-CN"/>
            </w:rPr>
          </w:rPrChange>
        </w:rPr>
        <w:object w:dxaOrig="5655" w:dyaOrig="3255">
          <v:shape id="_x0000_i1282" type="#_x0000_t75" style="width:282.75pt;height:162.75pt" o:ole="">
            <v:imagedata r:id="rId548" o:title=""/>
          </v:shape>
          <o:OLEObject Type="Embed" ProgID="Word.Picture.8" ShapeID="_x0000_i1282" DrawAspect="Content" ObjectID="_1647770643" r:id="rId549"/>
        </w:object>
      </w:r>
    </w:p>
    <w:p w:rsidR="00D36412" w:rsidRPr="00524A9D" w:rsidRDefault="00D36412" w:rsidP="009C26DC">
      <w:pPr>
        <w:pStyle w:val="TF"/>
        <w:outlineLvl w:val="0"/>
        <w:rPr>
          <w:rPrChange w:id="37584" w:author="CR#1276" w:date="2020-04-07T11:39:00Z">
            <w:rPr/>
          </w:rPrChange>
        </w:rPr>
      </w:pPr>
      <w:r w:rsidRPr="00524A9D">
        <w:rPr>
          <w:rPrChange w:id="37585" w:author="CR#1276" w:date="2020-04-07T11:39:00Z">
            <w:rPr/>
          </w:rPrChange>
        </w:rPr>
        <w:t xml:space="preserve">Figure </w:t>
      </w:r>
      <w:r w:rsidRPr="00524A9D">
        <w:rPr>
          <w:lang w:eastAsia="zh-CN"/>
          <w:rPrChange w:id="37586" w:author="CR#1276" w:date="2020-04-07T11:39:00Z">
            <w:rPr>
              <w:lang w:eastAsia="zh-CN"/>
            </w:rPr>
          </w:rPrChange>
        </w:rPr>
        <w:t>22B</w:t>
      </w:r>
      <w:r w:rsidRPr="00524A9D">
        <w:rPr>
          <w:rPrChange w:id="37587" w:author="CR#1276" w:date="2020-04-07T11:39:00Z">
            <w:rPr/>
          </w:rPrChange>
        </w:rPr>
        <w:t>.</w:t>
      </w:r>
      <w:r w:rsidRPr="00524A9D">
        <w:rPr>
          <w:lang w:eastAsia="zh-CN"/>
          <w:rPrChange w:id="37588" w:author="CR#1276" w:date="2020-04-07T11:39:00Z">
            <w:rPr>
              <w:lang w:eastAsia="zh-CN"/>
            </w:rPr>
          </w:rPrChange>
        </w:rPr>
        <w:t>2</w:t>
      </w:r>
      <w:r w:rsidRPr="00524A9D">
        <w:rPr>
          <w:rPrChange w:id="37589" w:author="CR#1276" w:date="2020-04-07T11:39:00Z">
            <w:rPr/>
          </w:rPrChange>
        </w:rPr>
        <w:t>.2.1-1: WT Addition Preparation procedure</w:t>
      </w:r>
    </w:p>
    <w:p w:rsidR="00D36412" w:rsidRPr="00524A9D" w:rsidRDefault="00D36412" w:rsidP="00D36412">
      <w:pPr>
        <w:rPr>
          <w:lang w:eastAsia="zh-CN"/>
          <w:rPrChange w:id="37590" w:author="CR#1276" w:date="2020-04-07T11:39:00Z">
            <w:rPr>
              <w:lang w:eastAsia="zh-CN"/>
            </w:rPr>
          </w:rPrChange>
        </w:rPr>
      </w:pPr>
      <w:r w:rsidRPr="00524A9D">
        <w:rPr>
          <w:lang w:eastAsia="zh-CN"/>
          <w:rPrChange w:id="37591" w:author="CR#1276" w:date="2020-04-07T11:39:00Z">
            <w:rPr>
              <w:lang w:eastAsia="zh-CN"/>
            </w:rPr>
          </w:rPrChange>
        </w:rPr>
        <w:t xml:space="preserve">The eNB sends a WT ADDITION REQUEST message to </w:t>
      </w:r>
      <w:r w:rsidR="00275C1B" w:rsidRPr="00524A9D">
        <w:rPr>
          <w:lang w:eastAsia="zh-CN"/>
          <w:rPrChange w:id="37592" w:author="CR#1276" w:date="2020-04-07T11:39:00Z">
            <w:rPr>
              <w:lang w:eastAsia="zh-CN"/>
            </w:rPr>
          </w:rPrChange>
        </w:rPr>
        <w:t xml:space="preserve">the </w:t>
      </w:r>
      <w:r w:rsidRPr="00524A9D">
        <w:rPr>
          <w:lang w:eastAsia="zh-CN"/>
          <w:rPrChange w:id="37593" w:author="CR#1276" w:date="2020-04-07T11:39:00Z">
            <w:rPr>
              <w:lang w:eastAsia="zh-CN"/>
            </w:rPr>
          </w:rPrChange>
        </w:rPr>
        <w:t>WT including the LWA bearer(s) for the specific UE.</w:t>
      </w:r>
    </w:p>
    <w:p w:rsidR="00D36412" w:rsidRPr="00524A9D" w:rsidRDefault="00D36412" w:rsidP="00D36412">
      <w:pPr>
        <w:rPr>
          <w:lang w:eastAsia="zh-CN"/>
          <w:rPrChange w:id="37594" w:author="CR#1276" w:date="2020-04-07T11:39:00Z">
            <w:rPr>
              <w:lang w:eastAsia="zh-CN"/>
            </w:rPr>
          </w:rPrChange>
        </w:rPr>
      </w:pPr>
      <w:r w:rsidRPr="00524A9D">
        <w:rPr>
          <w:lang w:eastAsia="zh-CN"/>
          <w:rPrChange w:id="37595" w:author="CR#1276" w:date="2020-04-07T11:39:00Z">
            <w:rPr>
              <w:lang w:eastAsia="zh-CN"/>
            </w:rPr>
          </w:rPrChange>
        </w:rPr>
        <w:t>I</w:t>
      </w:r>
      <w:r w:rsidRPr="00524A9D">
        <w:rPr>
          <w:rPrChange w:id="37596" w:author="CR#1276" w:date="2020-04-07T11:39:00Z">
            <w:rPr/>
          </w:rPrChange>
        </w:rPr>
        <w:t>n case one or more GTP tunnel(s) at the WT has been established successfully, the WT responds with a WT ADDITION REQUEST ACKNOWLE</w:t>
      </w:r>
      <w:r w:rsidRPr="00524A9D">
        <w:rPr>
          <w:lang w:eastAsia="zh-CN"/>
          <w:rPrChange w:id="37597" w:author="CR#1276" w:date="2020-04-07T11:39:00Z">
            <w:rPr>
              <w:lang w:eastAsia="zh-CN"/>
            </w:rPr>
          </w:rPrChange>
        </w:rPr>
        <w:t xml:space="preserve">DGE message, which includes </w:t>
      </w:r>
      <w:r w:rsidRPr="00524A9D">
        <w:rPr>
          <w:rPrChange w:id="37598" w:author="CR#1276" w:date="2020-04-07T11:39:00Z">
            <w:rPr/>
          </w:rPrChange>
        </w:rPr>
        <w:t xml:space="preserve">successfully established </w:t>
      </w:r>
      <w:r w:rsidRPr="00524A9D">
        <w:rPr>
          <w:lang w:eastAsia="zh-CN"/>
          <w:rPrChange w:id="37599" w:author="CR#1276" w:date="2020-04-07T11:39:00Z">
            <w:rPr>
              <w:lang w:eastAsia="zh-CN"/>
            </w:rPr>
          </w:rPrChange>
        </w:rPr>
        <w:t>and failed to be established bearers for LWA.</w:t>
      </w:r>
    </w:p>
    <w:p w:rsidR="00D36412" w:rsidRPr="00524A9D" w:rsidRDefault="00D36412" w:rsidP="00D36412">
      <w:pPr>
        <w:rPr>
          <w:rPrChange w:id="37600" w:author="CR#1276" w:date="2020-04-07T11:39:00Z">
            <w:rPr/>
          </w:rPrChange>
        </w:rPr>
      </w:pPr>
      <w:r w:rsidRPr="00524A9D">
        <w:rPr>
          <w:rPrChange w:id="37601" w:author="CR#1276" w:date="2020-04-07T11:39:00Z">
            <w:rPr/>
          </w:rPrChange>
        </w:rPr>
        <w:t>In case WT addition is not successful, the WT responds with WT ADDITION REQUEST REJECT message instead.</w:t>
      </w:r>
    </w:p>
    <w:p w:rsidR="00D36412" w:rsidRPr="00524A9D" w:rsidRDefault="00D36412" w:rsidP="009C26DC">
      <w:pPr>
        <w:pStyle w:val="Heading4"/>
        <w:rPr>
          <w:rPrChange w:id="37602" w:author="CR#1276" w:date="2020-04-07T11:39:00Z">
            <w:rPr/>
          </w:rPrChange>
        </w:rPr>
      </w:pPr>
      <w:bookmarkStart w:id="37603" w:name="_Toc20403308"/>
      <w:bookmarkStart w:id="37604" w:name="_Toc29372814"/>
      <w:r w:rsidRPr="00524A9D">
        <w:rPr>
          <w:rPrChange w:id="37605" w:author="CR#1276" w:date="2020-04-07T11:39:00Z">
            <w:rPr/>
          </w:rPrChange>
        </w:rPr>
        <w:t>22B.2.2.2</w:t>
      </w:r>
      <w:r w:rsidRPr="00524A9D">
        <w:rPr>
          <w:rPrChange w:id="37606" w:author="CR#1276" w:date="2020-04-07T11:39:00Z">
            <w:rPr/>
          </w:rPrChange>
        </w:rPr>
        <w:tab/>
        <w:t>WT Association Confirmation procedure</w:t>
      </w:r>
      <w:bookmarkEnd w:id="37603"/>
      <w:bookmarkEnd w:id="37604"/>
    </w:p>
    <w:p w:rsidR="00D36412" w:rsidRPr="00524A9D" w:rsidRDefault="00D36412" w:rsidP="00D36412">
      <w:pPr>
        <w:rPr>
          <w:rPrChange w:id="37607" w:author="CR#1276" w:date="2020-04-07T11:39:00Z">
            <w:rPr/>
          </w:rPrChange>
        </w:rPr>
      </w:pPr>
      <w:r w:rsidRPr="00524A9D">
        <w:rPr>
          <w:rPrChange w:id="37608" w:author="CR#1276" w:date="2020-04-07T11:39:00Z">
            <w:rPr/>
          </w:rPrChange>
        </w:rPr>
        <w:t xml:space="preserve">The WT Association Confirmation procedure is initiated by </w:t>
      </w:r>
      <w:r w:rsidR="00275C1B" w:rsidRPr="00524A9D">
        <w:rPr>
          <w:rPrChange w:id="37609" w:author="CR#1276" w:date="2020-04-07T11:39:00Z">
            <w:rPr/>
          </w:rPrChange>
        </w:rPr>
        <w:t xml:space="preserve">the </w:t>
      </w:r>
      <w:r w:rsidRPr="00524A9D">
        <w:rPr>
          <w:rPrChange w:id="37610" w:author="CR#1276" w:date="2020-04-07T11:39:00Z">
            <w:rPr/>
          </w:rPrChange>
        </w:rPr>
        <w:t>WT to give confirmation to the eNB about the association establishment between a specific UE and the WLAN.</w:t>
      </w:r>
    </w:p>
    <w:p w:rsidR="00D36412" w:rsidRPr="00524A9D" w:rsidRDefault="00D36412" w:rsidP="00D36412">
      <w:pPr>
        <w:pStyle w:val="TH"/>
        <w:rPr>
          <w:rPrChange w:id="37611" w:author="CR#1276" w:date="2020-04-07T11:39:00Z">
            <w:rPr/>
          </w:rPrChange>
        </w:rPr>
      </w:pPr>
      <w:r w:rsidRPr="00524A9D">
        <w:rPr>
          <w:lang w:eastAsia="zh-CN"/>
          <w:rPrChange w:id="37612" w:author="CR#1276" w:date="2020-04-07T11:39:00Z">
            <w:rPr>
              <w:lang w:eastAsia="zh-CN"/>
            </w:rPr>
          </w:rPrChange>
        </w:rPr>
        <w:object w:dxaOrig="5655" w:dyaOrig="3261">
          <v:shape id="_x0000_i1283" type="#_x0000_t75" style="width:282.75pt;height:162.75pt" o:ole="">
            <v:imagedata r:id="rId550" o:title=""/>
          </v:shape>
          <o:OLEObject Type="Embed" ProgID="Word.Picture.8" ShapeID="_x0000_i1283" DrawAspect="Content" ObjectID="_1647770644" r:id="rId551"/>
        </w:object>
      </w:r>
    </w:p>
    <w:p w:rsidR="00D36412" w:rsidRPr="00524A9D" w:rsidRDefault="00D36412" w:rsidP="009C26DC">
      <w:pPr>
        <w:pStyle w:val="TF"/>
        <w:outlineLvl w:val="0"/>
        <w:rPr>
          <w:rPrChange w:id="37613" w:author="CR#1276" w:date="2020-04-07T11:39:00Z">
            <w:rPr/>
          </w:rPrChange>
        </w:rPr>
      </w:pPr>
      <w:r w:rsidRPr="00524A9D">
        <w:rPr>
          <w:rPrChange w:id="37614" w:author="CR#1276" w:date="2020-04-07T11:39:00Z">
            <w:rPr/>
          </w:rPrChange>
        </w:rPr>
        <w:t>Figure 22B.2.2.2-1: WT Association Confirmation procedure</w:t>
      </w:r>
    </w:p>
    <w:p w:rsidR="00D36412" w:rsidRPr="00524A9D" w:rsidRDefault="00D36412" w:rsidP="00D36412">
      <w:pPr>
        <w:pStyle w:val="Heading4"/>
        <w:ind w:right="200"/>
        <w:rPr>
          <w:rPrChange w:id="37615" w:author="CR#1276" w:date="2020-04-07T11:39:00Z">
            <w:rPr/>
          </w:rPrChange>
        </w:rPr>
      </w:pPr>
      <w:bookmarkStart w:id="37616" w:name="_Toc20403309"/>
      <w:bookmarkStart w:id="37617" w:name="_Toc29372815"/>
      <w:r w:rsidRPr="00524A9D">
        <w:rPr>
          <w:rPrChange w:id="37618" w:author="CR#1276" w:date="2020-04-07T11:39:00Z">
            <w:rPr/>
          </w:rPrChange>
        </w:rPr>
        <w:t>22B.2.2.3</w:t>
      </w:r>
      <w:r w:rsidRPr="00524A9D">
        <w:rPr>
          <w:rPrChange w:id="37619" w:author="CR#1276" w:date="2020-04-07T11:39:00Z">
            <w:rPr/>
          </w:rPrChange>
        </w:rPr>
        <w:tab/>
        <w:t>eNB initiated WT Modification Preparation procedure</w:t>
      </w:r>
      <w:bookmarkEnd w:id="37616"/>
      <w:bookmarkEnd w:id="37617"/>
    </w:p>
    <w:p w:rsidR="00D36412" w:rsidRPr="00524A9D" w:rsidRDefault="00D36412" w:rsidP="00D36412">
      <w:pPr>
        <w:rPr>
          <w:lang w:eastAsia="zh-CN"/>
          <w:rPrChange w:id="37620" w:author="CR#1276" w:date="2020-04-07T11:39:00Z">
            <w:rPr>
              <w:lang w:eastAsia="zh-CN"/>
            </w:rPr>
          </w:rPrChange>
        </w:rPr>
      </w:pPr>
      <w:r w:rsidRPr="00524A9D">
        <w:rPr>
          <w:rPrChange w:id="37621" w:author="CR#1276" w:date="2020-04-07T11:39:00Z">
            <w:rPr/>
          </w:rPrChange>
        </w:rPr>
        <w:t>The eNB initiated WT Modification Preparation procedure is initiated by the eNB to request the WT to modify LWA bearer(s) for a specific UE at the WT.</w:t>
      </w:r>
    </w:p>
    <w:p w:rsidR="00D36412" w:rsidRPr="00524A9D" w:rsidRDefault="00D36412" w:rsidP="00D36412">
      <w:pPr>
        <w:pStyle w:val="TH"/>
        <w:rPr>
          <w:rPrChange w:id="37622" w:author="CR#1276" w:date="2020-04-07T11:39:00Z">
            <w:rPr/>
          </w:rPrChange>
        </w:rPr>
      </w:pPr>
      <w:r w:rsidRPr="00524A9D">
        <w:rPr>
          <w:lang w:eastAsia="zh-CN"/>
          <w:rPrChange w:id="37623" w:author="CR#1276" w:date="2020-04-07T11:39:00Z">
            <w:rPr>
              <w:lang w:eastAsia="zh-CN"/>
            </w:rPr>
          </w:rPrChange>
        </w:rPr>
        <w:object w:dxaOrig="5655" w:dyaOrig="3255">
          <v:shape id="_x0000_i1284" type="#_x0000_t75" style="width:282.75pt;height:162.75pt" o:ole="">
            <v:imagedata r:id="rId552" o:title=""/>
          </v:shape>
          <o:OLEObject Type="Embed" ProgID="Word.Picture.8" ShapeID="_x0000_i1284" DrawAspect="Content" ObjectID="_1647770645" r:id="rId553"/>
        </w:object>
      </w:r>
    </w:p>
    <w:p w:rsidR="00D36412" w:rsidRPr="00524A9D" w:rsidRDefault="00D36412" w:rsidP="009C26DC">
      <w:pPr>
        <w:pStyle w:val="TF"/>
        <w:outlineLvl w:val="0"/>
        <w:rPr>
          <w:rPrChange w:id="37624" w:author="CR#1276" w:date="2020-04-07T11:39:00Z">
            <w:rPr/>
          </w:rPrChange>
        </w:rPr>
      </w:pPr>
      <w:r w:rsidRPr="00524A9D">
        <w:rPr>
          <w:rPrChange w:id="37625" w:author="CR#1276" w:date="2020-04-07T11:39:00Z">
            <w:rPr/>
          </w:rPrChange>
        </w:rPr>
        <w:t xml:space="preserve">Figure </w:t>
      </w:r>
      <w:r w:rsidRPr="00524A9D">
        <w:rPr>
          <w:lang w:eastAsia="zh-CN"/>
          <w:rPrChange w:id="37626" w:author="CR#1276" w:date="2020-04-07T11:39:00Z">
            <w:rPr>
              <w:lang w:eastAsia="zh-CN"/>
            </w:rPr>
          </w:rPrChange>
        </w:rPr>
        <w:t>22B</w:t>
      </w:r>
      <w:r w:rsidRPr="00524A9D">
        <w:rPr>
          <w:rPrChange w:id="37627" w:author="CR#1276" w:date="2020-04-07T11:39:00Z">
            <w:rPr/>
          </w:rPrChange>
        </w:rPr>
        <w:t>.</w:t>
      </w:r>
      <w:r w:rsidRPr="00524A9D">
        <w:rPr>
          <w:lang w:eastAsia="zh-CN"/>
          <w:rPrChange w:id="37628" w:author="CR#1276" w:date="2020-04-07T11:39:00Z">
            <w:rPr>
              <w:lang w:eastAsia="zh-CN"/>
            </w:rPr>
          </w:rPrChange>
        </w:rPr>
        <w:t>2</w:t>
      </w:r>
      <w:r w:rsidRPr="00524A9D">
        <w:rPr>
          <w:rPrChange w:id="37629" w:author="CR#1276" w:date="2020-04-07T11:39:00Z">
            <w:rPr/>
          </w:rPrChange>
        </w:rPr>
        <w:t>.2.3-1: eNB initiated WT Modification Preparation procedure</w:t>
      </w:r>
    </w:p>
    <w:p w:rsidR="00275C1B" w:rsidRPr="00524A9D" w:rsidRDefault="00275C1B" w:rsidP="00275C1B">
      <w:pPr>
        <w:rPr>
          <w:lang w:eastAsia="zh-CN"/>
          <w:rPrChange w:id="37630" w:author="CR#1276" w:date="2020-04-07T11:39:00Z">
            <w:rPr>
              <w:lang w:eastAsia="zh-CN"/>
            </w:rPr>
          </w:rPrChange>
        </w:rPr>
      </w:pPr>
      <w:r w:rsidRPr="00524A9D">
        <w:rPr>
          <w:lang w:eastAsia="zh-CN"/>
          <w:rPrChange w:id="37631" w:author="CR#1276" w:date="2020-04-07T11:39:00Z">
            <w:rPr>
              <w:lang w:eastAsia="zh-CN"/>
            </w:rPr>
          </w:rPrChange>
        </w:rPr>
        <w:t>The eNB sends a WT MODIFICATION REQUEST message to the WT including the LWA bearer(s) for the specific UE.</w:t>
      </w:r>
    </w:p>
    <w:p w:rsidR="00D36412" w:rsidRPr="00524A9D" w:rsidRDefault="00D36412" w:rsidP="00D36412">
      <w:pPr>
        <w:rPr>
          <w:rPrChange w:id="37632" w:author="CR#1276" w:date="2020-04-07T11:39:00Z">
            <w:rPr/>
          </w:rPrChange>
        </w:rPr>
      </w:pPr>
      <w:r w:rsidRPr="00524A9D">
        <w:rPr>
          <w:rPrChange w:id="37633" w:author="CR#1276" w:date="2020-04-07T11:39:00Z">
            <w:rPr/>
          </w:rPrChange>
        </w:rPr>
        <w:t>In case resource modification at the WT has been performed successfully, the WT responds with a WT MODIFICATION REQUEST ACKNOWLEDGE message.</w:t>
      </w:r>
    </w:p>
    <w:p w:rsidR="00D36412" w:rsidRPr="00524A9D" w:rsidRDefault="00D36412" w:rsidP="00D36412">
      <w:pPr>
        <w:rPr>
          <w:rPrChange w:id="37634" w:author="CR#1276" w:date="2020-04-07T11:39:00Z">
            <w:rPr/>
          </w:rPrChange>
        </w:rPr>
      </w:pPr>
      <w:r w:rsidRPr="00524A9D">
        <w:rPr>
          <w:rPrChange w:id="37635" w:author="CR#1276" w:date="2020-04-07T11:39:00Z">
            <w:rPr/>
          </w:rPrChange>
        </w:rPr>
        <w:t>In case the WT modification is not successful the WT responds with a WT MODIFICATION REQUEST REJECT message instead.</w:t>
      </w:r>
    </w:p>
    <w:p w:rsidR="00D36412" w:rsidRPr="00524A9D" w:rsidRDefault="00D36412" w:rsidP="009C26DC">
      <w:pPr>
        <w:pStyle w:val="Heading4"/>
        <w:ind w:right="200"/>
        <w:rPr>
          <w:rPrChange w:id="37636" w:author="CR#1276" w:date="2020-04-07T11:39:00Z">
            <w:rPr/>
          </w:rPrChange>
        </w:rPr>
      </w:pPr>
      <w:bookmarkStart w:id="37637" w:name="_Toc20403310"/>
      <w:bookmarkStart w:id="37638" w:name="_Toc29372816"/>
      <w:r w:rsidRPr="00524A9D">
        <w:rPr>
          <w:rPrChange w:id="37639" w:author="CR#1276" w:date="2020-04-07T11:39:00Z">
            <w:rPr/>
          </w:rPrChange>
        </w:rPr>
        <w:t>22B.2.2.4</w:t>
      </w:r>
      <w:r w:rsidRPr="00524A9D">
        <w:rPr>
          <w:rPrChange w:id="37640" w:author="CR#1276" w:date="2020-04-07T11:39:00Z">
            <w:rPr/>
          </w:rPrChange>
        </w:rPr>
        <w:tab/>
        <w:t>WT initiated WT Modification procedure</w:t>
      </w:r>
      <w:bookmarkEnd w:id="37637"/>
      <w:bookmarkEnd w:id="37638"/>
    </w:p>
    <w:p w:rsidR="00D36412" w:rsidRPr="00524A9D" w:rsidRDefault="00D36412" w:rsidP="00D36412">
      <w:pPr>
        <w:rPr>
          <w:lang w:eastAsia="zh-CN"/>
          <w:rPrChange w:id="37641" w:author="CR#1276" w:date="2020-04-07T11:39:00Z">
            <w:rPr>
              <w:lang w:eastAsia="zh-CN"/>
            </w:rPr>
          </w:rPrChange>
        </w:rPr>
      </w:pPr>
      <w:r w:rsidRPr="00524A9D">
        <w:rPr>
          <w:lang w:eastAsia="zh-CN"/>
          <w:rPrChange w:id="37642" w:author="CR#1276" w:date="2020-04-07T11:39:00Z">
            <w:rPr>
              <w:lang w:eastAsia="zh-CN"/>
            </w:rPr>
          </w:rPrChange>
        </w:rPr>
        <w:t>The WT initiated WT</w:t>
      </w:r>
      <w:r w:rsidRPr="00524A9D">
        <w:rPr>
          <w:rPrChange w:id="37643" w:author="CR#1276" w:date="2020-04-07T11:39:00Z">
            <w:rPr/>
          </w:rPrChange>
        </w:rPr>
        <w:t xml:space="preserve"> </w:t>
      </w:r>
      <w:r w:rsidRPr="00524A9D">
        <w:rPr>
          <w:lang w:eastAsia="zh-CN"/>
          <w:rPrChange w:id="37644" w:author="CR#1276" w:date="2020-04-07T11:39:00Z">
            <w:rPr>
              <w:lang w:eastAsia="zh-CN"/>
            </w:rPr>
          </w:rPrChange>
        </w:rPr>
        <w:t>Modification</w:t>
      </w:r>
      <w:r w:rsidRPr="00524A9D">
        <w:rPr>
          <w:rPrChange w:id="37645" w:author="CR#1276" w:date="2020-04-07T11:39:00Z">
            <w:rPr/>
          </w:rPrChange>
        </w:rPr>
        <w:t xml:space="preserve"> Preparation procedure is initiated by the </w:t>
      </w:r>
      <w:r w:rsidRPr="00524A9D">
        <w:rPr>
          <w:lang w:eastAsia="zh-CN"/>
          <w:rPrChange w:id="37646" w:author="CR#1276" w:date="2020-04-07T11:39:00Z">
            <w:rPr>
              <w:lang w:eastAsia="zh-CN"/>
            </w:rPr>
          </w:rPrChange>
        </w:rPr>
        <w:t>WT</w:t>
      </w:r>
      <w:r w:rsidRPr="00524A9D">
        <w:rPr>
          <w:rPrChange w:id="37647" w:author="CR#1276" w:date="2020-04-07T11:39:00Z">
            <w:rPr/>
          </w:rPrChange>
        </w:rPr>
        <w:t xml:space="preserve"> to request the </w:t>
      </w:r>
      <w:r w:rsidRPr="00524A9D">
        <w:rPr>
          <w:lang w:eastAsia="zh-CN"/>
          <w:rPrChange w:id="37648" w:author="CR#1276" w:date="2020-04-07T11:39:00Z">
            <w:rPr>
              <w:lang w:eastAsia="zh-CN"/>
            </w:rPr>
          </w:rPrChange>
        </w:rPr>
        <w:t>eNB</w:t>
      </w:r>
      <w:r w:rsidRPr="00524A9D">
        <w:rPr>
          <w:rPrChange w:id="37649" w:author="CR#1276" w:date="2020-04-07T11:39:00Z">
            <w:rPr/>
          </w:rPrChange>
        </w:rPr>
        <w:t xml:space="preserve"> to</w:t>
      </w:r>
      <w:r w:rsidRPr="00524A9D">
        <w:rPr>
          <w:lang w:eastAsia="zh-CN"/>
          <w:rPrChange w:id="37650" w:author="CR#1276" w:date="2020-04-07T11:39:00Z">
            <w:rPr>
              <w:lang w:eastAsia="zh-CN"/>
            </w:rPr>
          </w:rPrChange>
        </w:rPr>
        <w:t xml:space="preserve"> </w:t>
      </w:r>
      <w:r w:rsidR="00375F85" w:rsidRPr="00524A9D">
        <w:rPr>
          <w:lang w:eastAsia="zh-CN"/>
          <w:rPrChange w:id="37651" w:author="CR#1276" w:date="2020-04-07T11:39:00Z">
            <w:rPr>
              <w:lang w:eastAsia="zh-CN"/>
            </w:rPr>
          </w:rPrChange>
        </w:rPr>
        <w:t>modify the WLAN resources for the specific UE.</w:t>
      </w:r>
    </w:p>
    <w:p w:rsidR="00D36412" w:rsidRPr="00524A9D" w:rsidRDefault="00D36412" w:rsidP="00D36412">
      <w:pPr>
        <w:pStyle w:val="TH"/>
        <w:rPr>
          <w:rPrChange w:id="37652" w:author="CR#1276" w:date="2020-04-07T11:39:00Z">
            <w:rPr/>
          </w:rPrChange>
        </w:rPr>
      </w:pPr>
      <w:r w:rsidRPr="00524A9D">
        <w:rPr>
          <w:lang w:eastAsia="zh-CN"/>
          <w:rPrChange w:id="37653" w:author="CR#1276" w:date="2020-04-07T11:39:00Z">
            <w:rPr>
              <w:lang w:eastAsia="zh-CN"/>
            </w:rPr>
          </w:rPrChange>
        </w:rPr>
        <w:object w:dxaOrig="5655" w:dyaOrig="2550">
          <v:shape id="_x0000_i1285" type="#_x0000_t75" style="width:282.75pt;height:127.5pt" o:ole="">
            <v:imagedata r:id="rId554" o:title=""/>
          </v:shape>
          <o:OLEObject Type="Embed" ProgID="Word.Picture.8" ShapeID="_x0000_i1285" DrawAspect="Content" ObjectID="_1647770646" r:id="rId555"/>
        </w:object>
      </w:r>
    </w:p>
    <w:p w:rsidR="00D36412" w:rsidRPr="00524A9D" w:rsidRDefault="00D36412" w:rsidP="009C26DC">
      <w:pPr>
        <w:pStyle w:val="TF"/>
        <w:outlineLvl w:val="0"/>
        <w:rPr>
          <w:rPrChange w:id="37654" w:author="CR#1276" w:date="2020-04-07T11:39:00Z">
            <w:rPr/>
          </w:rPrChange>
        </w:rPr>
      </w:pPr>
      <w:r w:rsidRPr="00524A9D">
        <w:rPr>
          <w:rPrChange w:id="37655" w:author="CR#1276" w:date="2020-04-07T11:39:00Z">
            <w:rPr/>
          </w:rPrChange>
        </w:rPr>
        <w:t xml:space="preserve">Figure </w:t>
      </w:r>
      <w:r w:rsidRPr="00524A9D">
        <w:rPr>
          <w:lang w:eastAsia="zh-CN"/>
          <w:rPrChange w:id="37656" w:author="CR#1276" w:date="2020-04-07T11:39:00Z">
            <w:rPr>
              <w:lang w:eastAsia="zh-CN"/>
            </w:rPr>
          </w:rPrChange>
        </w:rPr>
        <w:t>22B</w:t>
      </w:r>
      <w:r w:rsidRPr="00524A9D">
        <w:rPr>
          <w:rPrChange w:id="37657" w:author="CR#1276" w:date="2020-04-07T11:39:00Z">
            <w:rPr/>
          </w:rPrChange>
        </w:rPr>
        <w:t>.</w:t>
      </w:r>
      <w:r w:rsidRPr="00524A9D">
        <w:rPr>
          <w:lang w:eastAsia="zh-CN"/>
          <w:rPrChange w:id="37658" w:author="CR#1276" w:date="2020-04-07T11:39:00Z">
            <w:rPr>
              <w:lang w:eastAsia="zh-CN"/>
            </w:rPr>
          </w:rPrChange>
        </w:rPr>
        <w:t>2</w:t>
      </w:r>
      <w:r w:rsidRPr="00524A9D">
        <w:rPr>
          <w:rPrChange w:id="37659" w:author="CR#1276" w:date="2020-04-07T11:39:00Z">
            <w:rPr/>
          </w:rPrChange>
        </w:rPr>
        <w:t>.2.4-1: WT initiated WT Modification procedure</w:t>
      </w:r>
    </w:p>
    <w:p w:rsidR="00275C1B" w:rsidRPr="00524A9D" w:rsidRDefault="00275C1B" w:rsidP="00275C1B">
      <w:pPr>
        <w:rPr>
          <w:lang w:eastAsia="zh-CN"/>
          <w:rPrChange w:id="37660" w:author="CR#1276" w:date="2020-04-07T11:39:00Z">
            <w:rPr>
              <w:lang w:eastAsia="zh-CN"/>
            </w:rPr>
          </w:rPrChange>
        </w:rPr>
      </w:pPr>
      <w:r w:rsidRPr="00524A9D">
        <w:rPr>
          <w:lang w:eastAsia="zh-CN"/>
          <w:rPrChange w:id="37661" w:author="CR#1276" w:date="2020-04-07T11:39:00Z">
            <w:rPr>
              <w:lang w:eastAsia="zh-CN"/>
            </w:rPr>
          </w:rPrChange>
        </w:rPr>
        <w:t xml:space="preserve">The WT sends a WT MODIFICATION REQUIRED message to the eNB </w:t>
      </w:r>
      <w:r w:rsidRPr="00524A9D">
        <w:rPr>
          <w:rPrChange w:id="37662" w:author="CR#1276" w:date="2020-04-07T11:39:00Z">
            <w:rPr/>
          </w:rPrChange>
        </w:rPr>
        <w:t xml:space="preserve">to request </w:t>
      </w:r>
      <w:r w:rsidR="00375F85" w:rsidRPr="00524A9D">
        <w:rPr>
          <w:lang w:eastAsia="zh-CN"/>
          <w:rPrChange w:id="37663" w:author="CR#1276" w:date="2020-04-07T11:39:00Z">
            <w:rPr>
              <w:lang w:eastAsia="zh-CN"/>
            </w:rPr>
          </w:rPrChange>
        </w:rPr>
        <w:t xml:space="preserve">to modify the WLAN resources </w:t>
      </w:r>
      <w:r w:rsidR="00375F85" w:rsidRPr="00524A9D">
        <w:rPr>
          <w:rPrChange w:id="37664" w:author="CR#1276" w:date="2020-04-07T11:39:00Z">
            <w:rPr/>
          </w:rPrChange>
        </w:rPr>
        <w:t xml:space="preserve">for </w:t>
      </w:r>
      <w:r w:rsidRPr="00524A9D">
        <w:rPr>
          <w:rPrChange w:id="37665" w:author="CR#1276" w:date="2020-04-07T11:39:00Z">
            <w:rPr/>
          </w:rPrChange>
        </w:rPr>
        <w:t>the</w:t>
      </w:r>
      <w:r w:rsidRPr="00524A9D">
        <w:rPr>
          <w:lang w:eastAsia="zh-CN"/>
          <w:rPrChange w:id="37666" w:author="CR#1276" w:date="2020-04-07T11:39:00Z">
            <w:rPr>
              <w:lang w:eastAsia="zh-CN"/>
            </w:rPr>
          </w:rPrChange>
        </w:rPr>
        <w:t xml:space="preserve"> specific UE.</w:t>
      </w:r>
    </w:p>
    <w:p w:rsidR="00D36412" w:rsidRPr="00524A9D" w:rsidRDefault="00D36412" w:rsidP="00D36412">
      <w:pPr>
        <w:rPr>
          <w:rPrChange w:id="37667" w:author="CR#1276" w:date="2020-04-07T11:39:00Z">
            <w:rPr/>
          </w:rPrChange>
        </w:rPr>
      </w:pPr>
      <w:r w:rsidRPr="00524A9D">
        <w:rPr>
          <w:rPrChange w:id="37668" w:author="CR#1276" w:date="2020-04-07T11:39:00Z">
            <w:rPr/>
          </w:rPrChange>
        </w:rPr>
        <w:t xml:space="preserve">If the </w:t>
      </w:r>
      <w:r w:rsidR="00275C1B" w:rsidRPr="00524A9D">
        <w:rPr>
          <w:rPrChange w:id="37669" w:author="CR#1276" w:date="2020-04-07T11:39:00Z">
            <w:rPr/>
          </w:rPrChange>
        </w:rPr>
        <w:t xml:space="preserve">WT modification is successful, the </w:t>
      </w:r>
      <w:r w:rsidRPr="00524A9D">
        <w:rPr>
          <w:rPrChange w:id="37670" w:author="CR#1276" w:date="2020-04-07T11:39:00Z">
            <w:rPr/>
          </w:rPrChange>
        </w:rPr>
        <w:t>eNB replies with a WT MODIFICATION CONFIRM message.</w:t>
      </w:r>
    </w:p>
    <w:p w:rsidR="00D36412" w:rsidRPr="00524A9D" w:rsidRDefault="00D36412" w:rsidP="009C26DC">
      <w:pPr>
        <w:pStyle w:val="Heading4"/>
        <w:ind w:right="200"/>
        <w:rPr>
          <w:rPrChange w:id="37671" w:author="CR#1276" w:date="2020-04-07T11:39:00Z">
            <w:rPr/>
          </w:rPrChange>
        </w:rPr>
      </w:pPr>
      <w:bookmarkStart w:id="37672" w:name="_Toc20403311"/>
      <w:bookmarkStart w:id="37673" w:name="_Toc29372817"/>
      <w:r w:rsidRPr="00524A9D">
        <w:rPr>
          <w:rPrChange w:id="37674" w:author="CR#1276" w:date="2020-04-07T11:39:00Z">
            <w:rPr/>
          </w:rPrChange>
        </w:rPr>
        <w:t>22B.2.2.5</w:t>
      </w:r>
      <w:r w:rsidRPr="00524A9D">
        <w:rPr>
          <w:rPrChange w:id="37675" w:author="CR#1276" w:date="2020-04-07T11:39:00Z">
            <w:rPr/>
          </w:rPrChange>
        </w:rPr>
        <w:tab/>
        <w:t>eNB initiated WT Release procedure</w:t>
      </w:r>
      <w:bookmarkEnd w:id="37672"/>
      <w:bookmarkEnd w:id="37673"/>
    </w:p>
    <w:p w:rsidR="00D36412" w:rsidRPr="00524A9D" w:rsidRDefault="00D36412" w:rsidP="00D36412">
      <w:pPr>
        <w:rPr>
          <w:lang w:eastAsia="zh-CN"/>
          <w:rPrChange w:id="37676" w:author="CR#1276" w:date="2020-04-07T11:39:00Z">
            <w:rPr>
              <w:lang w:eastAsia="zh-CN"/>
            </w:rPr>
          </w:rPrChange>
        </w:rPr>
      </w:pPr>
      <w:r w:rsidRPr="00524A9D">
        <w:rPr>
          <w:rPrChange w:id="37677" w:author="CR#1276" w:date="2020-04-07T11:39:00Z">
            <w:rPr/>
          </w:rPrChange>
        </w:rPr>
        <w:t>The eNB initiated WT Release procedure is triggered by the eNB to initiate the release of the resources for a specific UE at the WT.</w:t>
      </w:r>
    </w:p>
    <w:p w:rsidR="00D36412" w:rsidRPr="00524A9D" w:rsidRDefault="00D36412" w:rsidP="00D36412">
      <w:pPr>
        <w:pStyle w:val="TH"/>
        <w:rPr>
          <w:rPrChange w:id="37678" w:author="CR#1276" w:date="2020-04-07T11:39:00Z">
            <w:rPr/>
          </w:rPrChange>
        </w:rPr>
      </w:pPr>
      <w:r w:rsidRPr="00524A9D">
        <w:rPr>
          <w:lang w:eastAsia="zh-CN"/>
          <w:rPrChange w:id="37679" w:author="CR#1276" w:date="2020-04-07T11:39:00Z">
            <w:rPr>
              <w:lang w:eastAsia="zh-CN"/>
            </w:rPr>
          </w:rPrChange>
        </w:rPr>
        <w:object w:dxaOrig="5655" w:dyaOrig="2190">
          <v:shape id="_x0000_i1286" type="#_x0000_t75" style="width:282.75pt;height:109.5pt" o:ole="">
            <v:imagedata r:id="rId556" o:title=""/>
          </v:shape>
          <o:OLEObject Type="Embed" ProgID="Word.Picture.8" ShapeID="_x0000_i1286" DrawAspect="Content" ObjectID="_1647770647" r:id="rId557"/>
        </w:object>
      </w:r>
    </w:p>
    <w:p w:rsidR="00D36412" w:rsidRPr="00524A9D" w:rsidRDefault="00D36412" w:rsidP="009C26DC">
      <w:pPr>
        <w:pStyle w:val="TF"/>
        <w:outlineLvl w:val="0"/>
        <w:rPr>
          <w:rPrChange w:id="37680" w:author="CR#1276" w:date="2020-04-07T11:39:00Z">
            <w:rPr/>
          </w:rPrChange>
        </w:rPr>
      </w:pPr>
      <w:r w:rsidRPr="00524A9D">
        <w:rPr>
          <w:rPrChange w:id="37681" w:author="CR#1276" w:date="2020-04-07T11:39:00Z">
            <w:rPr/>
          </w:rPrChange>
        </w:rPr>
        <w:t xml:space="preserve">Figure </w:t>
      </w:r>
      <w:r w:rsidRPr="00524A9D">
        <w:rPr>
          <w:lang w:eastAsia="zh-CN"/>
          <w:rPrChange w:id="37682" w:author="CR#1276" w:date="2020-04-07T11:39:00Z">
            <w:rPr>
              <w:lang w:eastAsia="zh-CN"/>
            </w:rPr>
          </w:rPrChange>
        </w:rPr>
        <w:t>22B</w:t>
      </w:r>
      <w:r w:rsidRPr="00524A9D">
        <w:rPr>
          <w:rPrChange w:id="37683" w:author="CR#1276" w:date="2020-04-07T11:39:00Z">
            <w:rPr/>
          </w:rPrChange>
        </w:rPr>
        <w:t>.</w:t>
      </w:r>
      <w:r w:rsidRPr="00524A9D">
        <w:rPr>
          <w:lang w:eastAsia="zh-CN"/>
          <w:rPrChange w:id="37684" w:author="CR#1276" w:date="2020-04-07T11:39:00Z">
            <w:rPr>
              <w:lang w:eastAsia="zh-CN"/>
            </w:rPr>
          </w:rPrChange>
        </w:rPr>
        <w:t>2</w:t>
      </w:r>
      <w:r w:rsidRPr="00524A9D">
        <w:rPr>
          <w:rPrChange w:id="37685" w:author="CR#1276" w:date="2020-04-07T11:39:00Z">
            <w:rPr/>
          </w:rPrChange>
        </w:rPr>
        <w:t>.2.5-1: eNB initiated WT Release procedure</w:t>
      </w:r>
    </w:p>
    <w:p w:rsidR="00D36412" w:rsidRPr="00524A9D" w:rsidRDefault="00D36412" w:rsidP="00D36412">
      <w:pPr>
        <w:pStyle w:val="Heading4"/>
        <w:ind w:right="200"/>
        <w:rPr>
          <w:rPrChange w:id="37686" w:author="CR#1276" w:date="2020-04-07T11:39:00Z">
            <w:rPr/>
          </w:rPrChange>
        </w:rPr>
      </w:pPr>
      <w:bookmarkStart w:id="37687" w:name="_Toc20403312"/>
      <w:bookmarkStart w:id="37688" w:name="_Toc29372818"/>
      <w:r w:rsidRPr="00524A9D">
        <w:rPr>
          <w:rPrChange w:id="37689" w:author="CR#1276" w:date="2020-04-07T11:39:00Z">
            <w:rPr/>
          </w:rPrChange>
        </w:rPr>
        <w:t>22B.2.2.6</w:t>
      </w:r>
      <w:r w:rsidRPr="00524A9D">
        <w:rPr>
          <w:rPrChange w:id="37690" w:author="CR#1276" w:date="2020-04-07T11:39:00Z">
            <w:rPr/>
          </w:rPrChange>
        </w:rPr>
        <w:tab/>
        <w:t>WT initiated WT Release procedure</w:t>
      </w:r>
      <w:bookmarkEnd w:id="37687"/>
      <w:bookmarkEnd w:id="37688"/>
    </w:p>
    <w:p w:rsidR="00D36412" w:rsidRPr="00524A9D" w:rsidRDefault="00D36412" w:rsidP="00D36412">
      <w:pPr>
        <w:rPr>
          <w:rPrChange w:id="37691" w:author="CR#1276" w:date="2020-04-07T11:39:00Z">
            <w:rPr/>
          </w:rPrChange>
        </w:rPr>
      </w:pPr>
      <w:r w:rsidRPr="00524A9D">
        <w:rPr>
          <w:rPrChange w:id="37692" w:author="CR#1276" w:date="2020-04-07T11:39:00Z">
            <w:rPr/>
          </w:rPrChange>
        </w:rPr>
        <w:t>The WT initiated WT Release procedure is triggered by the WT to initiate the release of the resources for a specific UE at the WT.</w:t>
      </w:r>
    </w:p>
    <w:p w:rsidR="00D36412" w:rsidRPr="00524A9D" w:rsidRDefault="00D36412" w:rsidP="00D36412">
      <w:pPr>
        <w:pStyle w:val="TH"/>
        <w:rPr>
          <w:lang w:eastAsia="zh-CN"/>
          <w:rPrChange w:id="37693" w:author="CR#1276" w:date="2020-04-07T11:39:00Z">
            <w:rPr>
              <w:lang w:eastAsia="zh-CN"/>
            </w:rPr>
          </w:rPrChange>
        </w:rPr>
      </w:pPr>
      <w:r w:rsidRPr="00524A9D">
        <w:rPr>
          <w:lang w:eastAsia="zh-CN"/>
          <w:rPrChange w:id="37694" w:author="CR#1276" w:date="2020-04-07T11:39:00Z">
            <w:rPr>
              <w:lang w:eastAsia="zh-CN"/>
            </w:rPr>
          </w:rPrChange>
        </w:rPr>
        <w:object w:dxaOrig="5655" w:dyaOrig="2190">
          <v:shape id="_x0000_i1287" type="#_x0000_t75" style="width:282.75pt;height:109.5pt" o:ole="">
            <v:imagedata r:id="rId558" o:title=""/>
          </v:shape>
          <o:OLEObject Type="Embed" ProgID="Word.Picture.8" ShapeID="_x0000_i1287" DrawAspect="Content" ObjectID="_1647770648" r:id="rId559"/>
        </w:object>
      </w:r>
    </w:p>
    <w:p w:rsidR="00275C1B" w:rsidRPr="00524A9D" w:rsidRDefault="00D36412" w:rsidP="009C26DC">
      <w:pPr>
        <w:pStyle w:val="TF"/>
        <w:outlineLvl w:val="0"/>
        <w:rPr>
          <w:rPrChange w:id="37695" w:author="CR#1276" w:date="2020-04-07T11:39:00Z">
            <w:rPr/>
          </w:rPrChange>
        </w:rPr>
      </w:pPr>
      <w:r w:rsidRPr="00524A9D">
        <w:rPr>
          <w:rPrChange w:id="37696" w:author="CR#1276" w:date="2020-04-07T11:39:00Z">
            <w:rPr/>
          </w:rPrChange>
        </w:rPr>
        <w:t xml:space="preserve">Figure </w:t>
      </w:r>
      <w:r w:rsidRPr="00524A9D">
        <w:rPr>
          <w:lang w:eastAsia="zh-CN"/>
          <w:rPrChange w:id="37697" w:author="CR#1276" w:date="2020-04-07T11:39:00Z">
            <w:rPr>
              <w:lang w:eastAsia="zh-CN"/>
            </w:rPr>
          </w:rPrChange>
        </w:rPr>
        <w:t>22B</w:t>
      </w:r>
      <w:r w:rsidRPr="00524A9D">
        <w:rPr>
          <w:rPrChange w:id="37698" w:author="CR#1276" w:date="2020-04-07T11:39:00Z">
            <w:rPr/>
          </w:rPrChange>
        </w:rPr>
        <w:t>.</w:t>
      </w:r>
      <w:r w:rsidRPr="00524A9D">
        <w:rPr>
          <w:lang w:eastAsia="zh-CN"/>
          <w:rPrChange w:id="37699" w:author="CR#1276" w:date="2020-04-07T11:39:00Z">
            <w:rPr>
              <w:lang w:eastAsia="zh-CN"/>
            </w:rPr>
          </w:rPrChange>
        </w:rPr>
        <w:t>2</w:t>
      </w:r>
      <w:r w:rsidRPr="00524A9D">
        <w:rPr>
          <w:rPrChange w:id="37700" w:author="CR#1276" w:date="2020-04-07T11:39:00Z">
            <w:rPr/>
          </w:rPrChange>
        </w:rPr>
        <w:t>.2.6-1: WT initiated WT Release procedure</w:t>
      </w:r>
    </w:p>
    <w:p w:rsidR="00275C1B" w:rsidRPr="00524A9D" w:rsidRDefault="00275C1B" w:rsidP="00275C1B">
      <w:pPr>
        <w:rPr>
          <w:lang w:eastAsia="zh-CN"/>
          <w:rPrChange w:id="37701" w:author="CR#1276" w:date="2020-04-07T11:39:00Z">
            <w:rPr>
              <w:lang w:eastAsia="zh-CN"/>
            </w:rPr>
          </w:rPrChange>
        </w:rPr>
      </w:pPr>
      <w:r w:rsidRPr="00524A9D">
        <w:rPr>
          <w:lang w:eastAsia="zh-CN"/>
          <w:rPrChange w:id="37702" w:author="CR#1276" w:date="2020-04-07T11:39:00Z">
            <w:rPr>
              <w:lang w:eastAsia="zh-CN"/>
            </w:rPr>
          </w:rPrChange>
        </w:rPr>
        <w:t xml:space="preserve">The WT sends a WT RELEASE REQUIRED message to the eNB </w:t>
      </w:r>
      <w:r w:rsidRPr="00524A9D">
        <w:rPr>
          <w:rPrChange w:id="37703" w:author="CR#1276" w:date="2020-04-07T11:39:00Z">
            <w:rPr/>
          </w:rPrChange>
        </w:rPr>
        <w:t>to request the release of the allocated WLAN resources</w:t>
      </w:r>
      <w:r w:rsidRPr="00524A9D">
        <w:rPr>
          <w:lang w:eastAsia="zh-CN"/>
          <w:rPrChange w:id="37704" w:author="CR#1276" w:date="2020-04-07T11:39:00Z">
            <w:rPr>
              <w:lang w:eastAsia="zh-CN"/>
            </w:rPr>
          </w:rPrChange>
        </w:rPr>
        <w:t xml:space="preserve"> for the specific UE.</w:t>
      </w:r>
    </w:p>
    <w:p w:rsidR="00D36412" w:rsidRPr="00524A9D" w:rsidRDefault="00275C1B" w:rsidP="00275C1B">
      <w:pPr>
        <w:rPr>
          <w:rPrChange w:id="37705" w:author="CR#1276" w:date="2020-04-07T11:39:00Z">
            <w:rPr/>
          </w:rPrChange>
        </w:rPr>
      </w:pPr>
      <w:r w:rsidRPr="00524A9D">
        <w:rPr>
          <w:rPrChange w:id="37706" w:author="CR#1276" w:date="2020-04-07T11:39:00Z">
            <w:rPr/>
          </w:rPrChange>
        </w:rPr>
        <w:t xml:space="preserve">If the WT release is successful, eNB replies with a WT </w:t>
      </w:r>
      <w:r w:rsidRPr="00524A9D">
        <w:rPr>
          <w:lang w:eastAsia="zh-CN"/>
          <w:rPrChange w:id="37707" w:author="CR#1276" w:date="2020-04-07T11:39:00Z">
            <w:rPr>
              <w:lang w:eastAsia="zh-CN"/>
            </w:rPr>
          </w:rPrChange>
        </w:rPr>
        <w:t xml:space="preserve">RELEASE </w:t>
      </w:r>
      <w:r w:rsidRPr="00524A9D">
        <w:rPr>
          <w:rPrChange w:id="37708" w:author="CR#1276" w:date="2020-04-07T11:39:00Z">
            <w:rPr/>
          </w:rPrChange>
        </w:rPr>
        <w:t>CONFIRM message.</w:t>
      </w:r>
    </w:p>
    <w:p w:rsidR="00D36412" w:rsidRPr="00524A9D" w:rsidRDefault="00D36412" w:rsidP="009C26DC">
      <w:pPr>
        <w:pStyle w:val="Heading4"/>
        <w:ind w:right="200"/>
        <w:rPr>
          <w:rPrChange w:id="37709" w:author="CR#1276" w:date="2020-04-07T11:39:00Z">
            <w:rPr/>
          </w:rPrChange>
        </w:rPr>
      </w:pPr>
      <w:bookmarkStart w:id="37710" w:name="_Toc20403313"/>
      <w:bookmarkStart w:id="37711" w:name="_Toc29372819"/>
      <w:r w:rsidRPr="00524A9D">
        <w:rPr>
          <w:lang w:eastAsia="zh-CN"/>
          <w:rPrChange w:id="37712" w:author="CR#1276" w:date="2020-04-07T11:39:00Z">
            <w:rPr>
              <w:lang w:eastAsia="zh-CN"/>
            </w:rPr>
          </w:rPrChange>
        </w:rPr>
        <w:t>22B</w:t>
      </w:r>
      <w:r w:rsidRPr="00524A9D">
        <w:rPr>
          <w:rPrChange w:id="37713" w:author="CR#1276" w:date="2020-04-07T11:39:00Z">
            <w:rPr/>
          </w:rPrChange>
        </w:rPr>
        <w:t>.</w:t>
      </w:r>
      <w:r w:rsidRPr="00524A9D">
        <w:rPr>
          <w:lang w:eastAsia="zh-CN"/>
          <w:rPrChange w:id="37714" w:author="CR#1276" w:date="2020-04-07T11:39:00Z">
            <w:rPr>
              <w:lang w:eastAsia="zh-CN"/>
            </w:rPr>
          </w:rPrChange>
        </w:rPr>
        <w:t>2</w:t>
      </w:r>
      <w:r w:rsidRPr="00524A9D">
        <w:rPr>
          <w:rPrChange w:id="37715" w:author="CR#1276" w:date="2020-04-07T11:39:00Z">
            <w:rPr/>
          </w:rPrChange>
        </w:rPr>
        <w:t>.2.</w:t>
      </w:r>
      <w:r w:rsidRPr="00524A9D">
        <w:rPr>
          <w:lang w:eastAsia="zh-CN"/>
          <w:rPrChange w:id="37716" w:author="CR#1276" w:date="2020-04-07T11:39:00Z">
            <w:rPr>
              <w:lang w:eastAsia="zh-CN"/>
            </w:rPr>
          </w:rPrChange>
        </w:rPr>
        <w:t>7</w:t>
      </w:r>
      <w:r w:rsidRPr="00524A9D">
        <w:rPr>
          <w:rPrChange w:id="37717" w:author="CR#1276" w:date="2020-04-07T11:39:00Z">
            <w:rPr/>
          </w:rPrChange>
        </w:rPr>
        <w:tab/>
      </w:r>
      <w:r w:rsidRPr="00524A9D">
        <w:rPr>
          <w:lang w:eastAsia="zh-CN"/>
          <w:rPrChange w:id="37718" w:author="CR#1276" w:date="2020-04-07T11:39:00Z">
            <w:rPr>
              <w:lang w:eastAsia="zh-CN"/>
            </w:rPr>
          </w:rPrChange>
        </w:rPr>
        <w:t>WT</w:t>
      </w:r>
      <w:r w:rsidRPr="00524A9D">
        <w:rPr>
          <w:rPrChange w:id="37719" w:author="CR#1276" w:date="2020-04-07T11:39:00Z">
            <w:rPr/>
          </w:rPrChange>
        </w:rPr>
        <w:t xml:space="preserve"> Status Reporting Initiation</w:t>
      </w:r>
      <w:bookmarkEnd w:id="37710"/>
      <w:bookmarkEnd w:id="37711"/>
    </w:p>
    <w:p w:rsidR="00D36412" w:rsidRPr="00524A9D" w:rsidRDefault="00D36412" w:rsidP="00D36412">
      <w:pPr>
        <w:rPr>
          <w:rPrChange w:id="37720" w:author="CR#1276" w:date="2020-04-07T11:39:00Z">
            <w:rPr/>
          </w:rPrChange>
        </w:rPr>
      </w:pPr>
      <w:r w:rsidRPr="00524A9D">
        <w:rPr>
          <w:rPrChange w:id="37721" w:author="CR#1276" w:date="2020-04-07T11:39:00Z">
            <w:rPr/>
          </w:rPrChange>
        </w:rPr>
        <w:t>The WT Status Reporting Initiation procedure is used by the eNB to request measurements from the WT.</w:t>
      </w:r>
    </w:p>
    <w:bookmarkStart w:id="37722" w:name="_MON_1521840430"/>
    <w:bookmarkEnd w:id="37722"/>
    <w:p w:rsidR="00D36412" w:rsidRPr="00524A9D" w:rsidRDefault="00275C1B" w:rsidP="00D36412">
      <w:pPr>
        <w:pStyle w:val="TH"/>
        <w:rPr>
          <w:lang w:eastAsia="zh-CN"/>
          <w:rPrChange w:id="37723" w:author="CR#1276" w:date="2020-04-07T11:39:00Z">
            <w:rPr>
              <w:lang w:eastAsia="zh-CN"/>
            </w:rPr>
          </w:rPrChange>
        </w:rPr>
      </w:pPr>
      <w:r w:rsidRPr="00524A9D">
        <w:rPr>
          <w:lang w:eastAsia="zh-CN"/>
          <w:rPrChange w:id="37724" w:author="CR#1276" w:date="2020-04-07T11:39:00Z">
            <w:rPr>
              <w:lang w:eastAsia="zh-CN"/>
            </w:rPr>
          </w:rPrChange>
        </w:rPr>
        <w:object w:dxaOrig="5655" w:dyaOrig="3261">
          <v:shape id="_x0000_i1288" type="#_x0000_t75" style="width:282.75pt;height:162.75pt" o:ole="">
            <v:imagedata r:id="rId560" o:title=""/>
          </v:shape>
          <o:OLEObject Type="Embed" ProgID="Word.Picture.8" ShapeID="_x0000_i1288" DrawAspect="Content" ObjectID="_1647770649" r:id="rId561"/>
        </w:object>
      </w:r>
    </w:p>
    <w:p w:rsidR="00275C1B" w:rsidRPr="00524A9D" w:rsidRDefault="00D36412" w:rsidP="009C26DC">
      <w:pPr>
        <w:pStyle w:val="TF"/>
        <w:outlineLvl w:val="0"/>
        <w:rPr>
          <w:rPrChange w:id="37725" w:author="CR#1276" w:date="2020-04-07T11:39:00Z">
            <w:rPr/>
          </w:rPrChange>
        </w:rPr>
      </w:pPr>
      <w:r w:rsidRPr="00524A9D">
        <w:rPr>
          <w:rPrChange w:id="37726" w:author="CR#1276" w:date="2020-04-07T11:39:00Z">
            <w:rPr/>
          </w:rPrChange>
        </w:rPr>
        <w:t xml:space="preserve">Figure </w:t>
      </w:r>
      <w:r w:rsidRPr="00524A9D">
        <w:rPr>
          <w:lang w:eastAsia="zh-CN"/>
          <w:rPrChange w:id="37727" w:author="CR#1276" w:date="2020-04-07T11:39:00Z">
            <w:rPr>
              <w:lang w:eastAsia="zh-CN"/>
            </w:rPr>
          </w:rPrChange>
        </w:rPr>
        <w:t>22B</w:t>
      </w:r>
      <w:r w:rsidRPr="00524A9D">
        <w:rPr>
          <w:rPrChange w:id="37728" w:author="CR#1276" w:date="2020-04-07T11:39:00Z">
            <w:rPr/>
          </w:rPrChange>
        </w:rPr>
        <w:t>.</w:t>
      </w:r>
      <w:r w:rsidRPr="00524A9D">
        <w:rPr>
          <w:lang w:eastAsia="zh-CN"/>
          <w:rPrChange w:id="37729" w:author="CR#1276" w:date="2020-04-07T11:39:00Z">
            <w:rPr>
              <w:lang w:eastAsia="zh-CN"/>
            </w:rPr>
          </w:rPrChange>
        </w:rPr>
        <w:t>2</w:t>
      </w:r>
      <w:r w:rsidRPr="00524A9D">
        <w:rPr>
          <w:rPrChange w:id="37730" w:author="CR#1276" w:date="2020-04-07T11:39:00Z">
            <w:rPr/>
          </w:rPrChange>
        </w:rPr>
        <w:t xml:space="preserve">.2.7-1: </w:t>
      </w:r>
      <w:r w:rsidRPr="00524A9D">
        <w:rPr>
          <w:lang w:eastAsia="zh-CN"/>
          <w:rPrChange w:id="37731" w:author="CR#1276" w:date="2020-04-07T11:39:00Z">
            <w:rPr>
              <w:lang w:eastAsia="zh-CN"/>
            </w:rPr>
          </w:rPrChange>
        </w:rPr>
        <w:t>WT</w:t>
      </w:r>
      <w:r w:rsidRPr="00524A9D">
        <w:rPr>
          <w:rPrChange w:id="37732" w:author="CR#1276" w:date="2020-04-07T11:39:00Z">
            <w:rPr/>
          </w:rPrChange>
        </w:rPr>
        <w:t xml:space="preserve"> Status Reporting Initiation procedure</w:t>
      </w:r>
    </w:p>
    <w:p w:rsidR="00275C1B" w:rsidRPr="00524A9D" w:rsidRDefault="00275C1B" w:rsidP="00275C1B">
      <w:pPr>
        <w:rPr>
          <w:lang w:eastAsia="zh-CN"/>
          <w:rPrChange w:id="37733" w:author="CR#1276" w:date="2020-04-07T11:39:00Z">
            <w:rPr>
              <w:lang w:eastAsia="zh-CN"/>
            </w:rPr>
          </w:rPrChange>
        </w:rPr>
      </w:pPr>
      <w:r w:rsidRPr="00524A9D">
        <w:rPr>
          <w:lang w:eastAsia="zh-CN"/>
          <w:rPrChange w:id="37734" w:author="CR#1276" w:date="2020-04-07T11:39:00Z">
            <w:rPr>
              <w:lang w:eastAsia="zh-CN"/>
            </w:rPr>
          </w:rPrChange>
        </w:rPr>
        <w:t>The eNB sends a WT STATUS REQUEST message to the WT to request measurements from the WT.</w:t>
      </w:r>
    </w:p>
    <w:p w:rsidR="00275C1B" w:rsidRPr="00524A9D" w:rsidRDefault="00275C1B" w:rsidP="00275C1B">
      <w:pPr>
        <w:rPr>
          <w:lang w:eastAsia="zh-CN"/>
          <w:rPrChange w:id="37735" w:author="CR#1276" w:date="2020-04-07T11:39:00Z">
            <w:rPr>
              <w:lang w:eastAsia="zh-CN"/>
            </w:rPr>
          </w:rPrChange>
        </w:rPr>
      </w:pPr>
      <w:r w:rsidRPr="00524A9D">
        <w:rPr>
          <w:lang w:eastAsia="zh-CN"/>
          <w:rPrChange w:id="37736" w:author="CR#1276" w:date="2020-04-07T11:39:00Z">
            <w:rPr>
              <w:lang w:eastAsia="zh-CN"/>
            </w:rPr>
          </w:rPrChange>
        </w:rPr>
        <w:t>I</w:t>
      </w:r>
      <w:r w:rsidRPr="00524A9D">
        <w:rPr>
          <w:rPrChange w:id="37737" w:author="CR#1276" w:date="2020-04-07T11:39:00Z">
            <w:rPr/>
          </w:rPrChange>
        </w:rPr>
        <w:t>n case the requested measurements are successfully initiated, the WT responds with a WT STATUS RESPONSE</w:t>
      </w:r>
      <w:r w:rsidRPr="00524A9D">
        <w:rPr>
          <w:lang w:eastAsia="zh-CN"/>
          <w:rPrChange w:id="37738" w:author="CR#1276" w:date="2020-04-07T11:39:00Z">
            <w:rPr>
              <w:lang w:eastAsia="zh-CN"/>
            </w:rPr>
          </w:rPrChange>
        </w:rPr>
        <w:t xml:space="preserve"> message.</w:t>
      </w:r>
    </w:p>
    <w:p w:rsidR="00D36412" w:rsidRPr="00524A9D" w:rsidRDefault="00275C1B" w:rsidP="00275C1B">
      <w:pPr>
        <w:rPr>
          <w:rPrChange w:id="37739" w:author="CR#1276" w:date="2020-04-07T11:39:00Z">
            <w:rPr/>
          </w:rPrChange>
        </w:rPr>
      </w:pPr>
      <w:r w:rsidRPr="00524A9D">
        <w:rPr>
          <w:rPrChange w:id="37740" w:author="CR#1276" w:date="2020-04-07T11:39:00Z">
            <w:rPr/>
          </w:rPrChange>
        </w:rPr>
        <w:t xml:space="preserve">In case none of the requested measurements can be initiated, the WT responds with </w:t>
      </w:r>
      <w:r w:rsidR="003D0596" w:rsidRPr="00524A9D">
        <w:rPr>
          <w:rPrChange w:id="37741" w:author="CR#1276" w:date="2020-04-07T11:39:00Z">
            <w:rPr/>
          </w:rPrChange>
        </w:rPr>
        <w:t xml:space="preserve">a </w:t>
      </w:r>
      <w:r w:rsidRPr="00524A9D">
        <w:rPr>
          <w:rPrChange w:id="37742" w:author="CR#1276" w:date="2020-04-07T11:39:00Z">
            <w:rPr/>
          </w:rPrChange>
        </w:rPr>
        <w:t>WT STATUS FAILURE message instead.</w:t>
      </w:r>
    </w:p>
    <w:p w:rsidR="00D36412" w:rsidRPr="00524A9D" w:rsidRDefault="00D36412" w:rsidP="009C26DC">
      <w:pPr>
        <w:pStyle w:val="Heading4"/>
        <w:ind w:right="200"/>
        <w:rPr>
          <w:rPrChange w:id="37743" w:author="CR#1276" w:date="2020-04-07T11:39:00Z">
            <w:rPr/>
          </w:rPrChange>
        </w:rPr>
      </w:pPr>
      <w:bookmarkStart w:id="37744" w:name="_Toc20403314"/>
      <w:bookmarkStart w:id="37745" w:name="_Toc29372820"/>
      <w:r w:rsidRPr="00524A9D">
        <w:rPr>
          <w:lang w:eastAsia="zh-CN"/>
          <w:rPrChange w:id="37746" w:author="CR#1276" w:date="2020-04-07T11:39:00Z">
            <w:rPr>
              <w:lang w:eastAsia="zh-CN"/>
            </w:rPr>
          </w:rPrChange>
        </w:rPr>
        <w:t>22B</w:t>
      </w:r>
      <w:r w:rsidRPr="00524A9D">
        <w:rPr>
          <w:rPrChange w:id="37747" w:author="CR#1276" w:date="2020-04-07T11:39:00Z">
            <w:rPr/>
          </w:rPrChange>
        </w:rPr>
        <w:t>.</w:t>
      </w:r>
      <w:r w:rsidRPr="00524A9D">
        <w:rPr>
          <w:lang w:eastAsia="zh-CN"/>
          <w:rPrChange w:id="37748" w:author="CR#1276" w:date="2020-04-07T11:39:00Z">
            <w:rPr>
              <w:lang w:eastAsia="zh-CN"/>
            </w:rPr>
          </w:rPrChange>
        </w:rPr>
        <w:t>2</w:t>
      </w:r>
      <w:r w:rsidRPr="00524A9D">
        <w:rPr>
          <w:rPrChange w:id="37749" w:author="CR#1276" w:date="2020-04-07T11:39:00Z">
            <w:rPr/>
          </w:rPrChange>
        </w:rPr>
        <w:t>.2.</w:t>
      </w:r>
      <w:r w:rsidRPr="00524A9D">
        <w:rPr>
          <w:lang w:eastAsia="zh-CN"/>
          <w:rPrChange w:id="37750" w:author="CR#1276" w:date="2020-04-07T11:39:00Z">
            <w:rPr>
              <w:lang w:eastAsia="zh-CN"/>
            </w:rPr>
          </w:rPrChange>
        </w:rPr>
        <w:t>8</w:t>
      </w:r>
      <w:r w:rsidRPr="00524A9D">
        <w:rPr>
          <w:rPrChange w:id="37751" w:author="CR#1276" w:date="2020-04-07T11:39:00Z">
            <w:rPr/>
          </w:rPrChange>
        </w:rPr>
        <w:tab/>
      </w:r>
      <w:r w:rsidRPr="00524A9D">
        <w:rPr>
          <w:lang w:eastAsia="zh-CN"/>
          <w:rPrChange w:id="37752" w:author="CR#1276" w:date="2020-04-07T11:39:00Z">
            <w:rPr>
              <w:lang w:eastAsia="zh-CN"/>
            </w:rPr>
          </w:rPrChange>
        </w:rPr>
        <w:t>WT</w:t>
      </w:r>
      <w:r w:rsidRPr="00524A9D">
        <w:rPr>
          <w:rPrChange w:id="37753" w:author="CR#1276" w:date="2020-04-07T11:39:00Z">
            <w:rPr/>
          </w:rPrChange>
        </w:rPr>
        <w:t xml:space="preserve"> Status Reporting</w:t>
      </w:r>
      <w:bookmarkEnd w:id="37744"/>
      <w:bookmarkEnd w:id="37745"/>
    </w:p>
    <w:p w:rsidR="00D36412" w:rsidRPr="00524A9D" w:rsidRDefault="00D36412" w:rsidP="00D36412">
      <w:pPr>
        <w:rPr>
          <w:rPrChange w:id="37754" w:author="CR#1276" w:date="2020-04-07T11:39:00Z">
            <w:rPr/>
          </w:rPrChange>
        </w:rPr>
      </w:pPr>
      <w:r w:rsidRPr="00524A9D">
        <w:rPr>
          <w:rPrChange w:id="37755" w:author="CR#1276" w:date="2020-04-07T11:39:00Z">
            <w:rPr/>
          </w:rPrChange>
        </w:rPr>
        <w:t xml:space="preserve">The </w:t>
      </w:r>
      <w:r w:rsidRPr="00524A9D">
        <w:rPr>
          <w:lang w:eastAsia="zh-CN"/>
          <w:rPrChange w:id="37756" w:author="CR#1276" w:date="2020-04-07T11:39:00Z">
            <w:rPr>
              <w:lang w:eastAsia="zh-CN"/>
            </w:rPr>
          </w:rPrChange>
        </w:rPr>
        <w:t>WT</w:t>
      </w:r>
      <w:r w:rsidRPr="00524A9D">
        <w:rPr>
          <w:rPrChange w:id="37757" w:author="CR#1276" w:date="2020-04-07T11:39:00Z">
            <w:rPr/>
          </w:rPrChange>
        </w:rPr>
        <w:t xml:space="preserve"> Status Reporting procedure reports measurement results requested by</w:t>
      </w:r>
      <w:r w:rsidR="00275C1B" w:rsidRPr="00524A9D">
        <w:rPr>
          <w:rPrChange w:id="37758" w:author="CR#1276" w:date="2020-04-07T11:39:00Z">
            <w:rPr/>
          </w:rPrChange>
        </w:rPr>
        <w:t xml:space="preserve"> the</w:t>
      </w:r>
      <w:r w:rsidRPr="00524A9D">
        <w:rPr>
          <w:rPrChange w:id="37759" w:author="CR#1276" w:date="2020-04-07T11:39:00Z">
            <w:rPr/>
          </w:rPrChange>
        </w:rPr>
        <w:t xml:space="preserve"> eNB</w:t>
      </w:r>
      <w:r w:rsidR="00275C1B" w:rsidRPr="00524A9D">
        <w:rPr>
          <w:rPrChange w:id="37760" w:author="CR#1276" w:date="2020-04-07T11:39:00Z">
            <w:rPr/>
          </w:rPrChange>
        </w:rPr>
        <w:t xml:space="preserve"> as described in 22B.2.2.7</w:t>
      </w:r>
      <w:r w:rsidRPr="00524A9D">
        <w:rPr>
          <w:rPrChange w:id="37761" w:author="CR#1276" w:date="2020-04-07T11:39:00Z">
            <w:rPr/>
          </w:rPrChange>
        </w:rPr>
        <w:t>.</w:t>
      </w:r>
    </w:p>
    <w:p w:rsidR="00D36412" w:rsidRPr="00524A9D" w:rsidRDefault="00D36412" w:rsidP="00D36412">
      <w:pPr>
        <w:pStyle w:val="TH"/>
        <w:rPr>
          <w:lang w:eastAsia="zh-CN"/>
          <w:rPrChange w:id="37762" w:author="CR#1276" w:date="2020-04-07T11:39:00Z">
            <w:rPr>
              <w:lang w:eastAsia="zh-CN"/>
            </w:rPr>
          </w:rPrChange>
        </w:rPr>
      </w:pPr>
      <w:r w:rsidRPr="00524A9D">
        <w:rPr>
          <w:lang w:eastAsia="zh-CN"/>
          <w:rPrChange w:id="37763" w:author="CR#1276" w:date="2020-04-07T11:39:00Z">
            <w:rPr>
              <w:lang w:eastAsia="zh-CN"/>
            </w:rPr>
          </w:rPrChange>
        </w:rPr>
        <w:object w:dxaOrig="5655" w:dyaOrig="2190">
          <v:shape id="_x0000_i1289" type="#_x0000_t75" style="width:282.75pt;height:109.5pt" o:ole="">
            <v:imagedata r:id="rId562" o:title=""/>
          </v:shape>
          <o:OLEObject Type="Embed" ProgID="Word.Picture.8" ShapeID="_x0000_i1289" DrawAspect="Content" ObjectID="_1647770650" r:id="rId563"/>
        </w:object>
      </w:r>
    </w:p>
    <w:p w:rsidR="00D36412" w:rsidRPr="00524A9D" w:rsidRDefault="00D36412" w:rsidP="009C26DC">
      <w:pPr>
        <w:pStyle w:val="TF"/>
        <w:outlineLvl w:val="0"/>
        <w:rPr>
          <w:rPrChange w:id="37764" w:author="CR#1276" w:date="2020-04-07T11:39:00Z">
            <w:rPr/>
          </w:rPrChange>
        </w:rPr>
      </w:pPr>
      <w:r w:rsidRPr="00524A9D">
        <w:rPr>
          <w:rPrChange w:id="37765" w:author="CR#1276" w:date="2020-04-07T11:39:00Z">
            <w:rPr/>
          </w:rPrChange>
        </w:rPr>
        <w:t xml:space="preserve">Figure </w:t>
      </w:r>
      <w:r w:rsidRPr="00524A9D">
        <w:rPr>
          <w:lang w:eastAsia="zh-CN"/>
          <w:rPrChange w:id="37766" w:author="CR#1276" w:date="2020-04-07T11:39:00Z">
            <w:rPr>
              <w:lang w:eastAsia="zh-CN"/>
            </w:rPr>
          </w:rPrChange>
        </w:rPr>
        <w:t>22B</w:t>
      </w:r>
      <w:r w:rsidRPr="00524A9D">
        <w:rPr>
          <w:rPrChange w:id="37767" w:author="CR#1276" w:date="2020-04-07T11:39:00Z">
            <w:rPr/>
          </w:rPrChange>
        </w:rPr>
        <w:t>.</w:t>
      </w:r>
      <w:r w:rsidRPr="00524A9D">
        <w:rPr>
          <w:lang w:eastAsia="zh-CN"/>
          <w:rPrChange w:id="37768" w:author="CR#1276" w:date="2020-04-07T11:39:00Z">
            <w:rPr>
              <w:lang w:eastAsia="zh-CN"/>
            </w:rPr>
          </w:rPrChange>
        </w:rPr>
        <w:t>2</w:t>
      </w:r>
      <w:r w:rsidRPr="00524A9D">
        <w:rPr>
          <w:rPrChange w:id="37769" w:author="CR#1276" w:date="2020-04-07T11:39:00Z">
            <w:rPr/>
          </w:rPrChange>
        </w:rPr>
        <w:t>.2.</w:t>
      </w:r>
      <w:r w:rsidRPr="00524A9D">
        <w:rPr>
          <w:lang w:eastAsia="zh-CN"/>
          <w:rPrChange w:id="37770" w:author="CR#1276" w:date="2020-04-07T11:39:00Z">
            <w:rPr>
              <w:lang w:eastAsia="zh-CN"/>
            </w:rPr>
          </w:rPrChange>
        </w:rPr>
        <w:t>8</w:t>
      </w:r>
      <w:r w:rsidRPr="00524A9D">
        <w:rPr>
          <w:rPrChange w:id="37771" w:author="CR#1276" w:date="2020-04-07T11:39:00Z">
            <w:rPr/>
          </w:rPrChange>
        </w:rPr>
        <w:t xml:space="preserve">-1: </w:t>
      </w:r>
      <w:r w:rsidRPr="00524A9D">
        <w:rPr>
          <w:lang w:eastAsia="zh-CN"/>
          <w:rPrChange w:id="37772" w:author="CR#1276" w:date="2020-04-07T11:39:00Z">
            <w:rPr>
              <w:lang w:eastAsia="zh-CN"/>
            </w:rPr>
          </w:rPrChange>
        </w:rPr>
        <w:t>WT</w:t>
      </w:r>
      <w:r w:rsidRPr="00524A9D">
        <w:rPr>
          <w:rPrChange w:id="37773" w:author="CR#1276" w:date="2020-04-07T11:39:00Z">
            <w:rPr/>
          </w:rPrChange>
        </w:rPr>
        <w:t xml:space="preserve"> Status Reporting procedure</w:t>
      </w:r>
    </w:p>
    <w:p w:rsidR="00D36412" w:rsidRPr="00524A9D" w:rsidRDefault="00D36412" w:rsidP="00D36412">
      <w:pPr>
        <w:pStyle w:val="Heading4"/>
        <w:ind w:right="200"/>
        <w:rPr>
          <w:rPrChange w:id="37774" w:author="CR#1276" w:date="2020-04-07T11:39:00Z">
            <w:rPr/>
          </w:rPrChange>
        </w:rPr>
      </w:pPr>
      <w:bookmarkStart w:id="37775" w:name="_Toc20403315"/>
      <w:bookmarkStart w:id="37776" w:name="_Toc29372821"/>
      <w:r w:rsidRPr="00524A9D">
        <w:rPr>
          <w:lang w:eastAsia="zh-CN"/>
          <w:rPrChange w:id="37777" w:author="CR#1276" w:date="2020-04-07T11:39:00Z">
            <w:rPr>
              <w:lang w:eastAsia="zh-CN"/>
            </w:rPr>
          </w:rPrChange>
        </w:rPr>
        <w:t>22B</w:t>
      </w:r>
      <w:r w:rsidRPr="00524A9D">
        <w:rPr>
          <w:rPrChange w:id="37778" w:author="CR#1276" w:date="2020-04-07T11:39:00Z">
            <w:rPr/>
          </w:rPrChange>
        </w:rPr>
        <w:t>.</w:t>
      </w:r>
      <w:r w:rsidRPr="00524A9D">
        <w:rPr>
          <w:lang w:eastAsia="zh-CN"/>
          <w:rPrChange w:id="37779" w:author="CR#1276" w:date="2020-04-07T11:39:00Z">
            <w:rPr>
              <w:lang w:eastAsia="zh-CN"/>
            </w:rPr>
          </w:rPrChange>
        </w:rPr>
        <w:t>2</w:t>
      </w:r>
      <w:r w:rsidRPr="00524A9D">
        <w:rPr>
          <w:rPrChange w:id="37780" w:author="CR#1276" w:date="2020-04-07T11:39:00Z">
            <w:rPr/>
          </w:rPrChange>
        </w:rPr>
        <w:t>.2.</w:t>
      </w:r>
      <w:r w:rsidRPr="00524A9D">
        <w:rPr>
          <w:lang w:eastAsia="zh-CN"/>
          <w:rPrChange w:id="37781" w:author="CR#1276" w:date="2020-04-07T11:39:00Z">
            <w:rPr>
              <w:lang w:eastAsia="zh-CN"/>
            </w:rPr>
          </w:rPrChange>
        </w:rPr>
        <w:t>9</w:t>
      </w:r>
      <w:r w:rsidRPr="00524A9D">
        <w:rPr>
          <w:rPrChange w:id="37782" w:author="CR#1276" w:date="2020-04-07T11:39:00Z">
            <w:rPr/>
          </w:rPrChange>
        </w:rPr>
        <w:tab/>
        <w:t>Xw Setup procedure</w:t>
      </w:r>
      <w:bookmarkEnd w:id="37775"/>
      <w:bookmarkEnd w:id="37776"/>
    </w:p>
    <w:p w:rsidR="00D36412" w:rsidRPr="00524A9D" w:rsidRDefault="00D36412" w:rsidP="00D36412">
      <w:pPr>
        <w:rPr>
          <w:rPrChange w:id="37783" w:author="CR#1276" w:date="2020-04-07T11:39:00Z">
            <w:rPr/>
          </w:rPrChange>
        </w:rPr>
      </w:pPr>
      <w:r w:rsidRPr="00524A9D">
        <w:rPr>
          <w:rPrChange w:id="37784" w:author="CR#1276" w:date="2020-04-07T11:39:00Z">
            <w:rPr/>
          </w:rPrChange>
        </w:rPr>
        <w:t>The purpose of the Xw Setup procedure</w:t>
      </w:r>
      <w:r w:rsidR="00275C1B" w:rsidRPr="00524A9D">
        <w:rPr>
          <w:rPrChange w:id="37785" w:author="CR#1276" w:date="2020-04-07T11:39:00Z">
            <w:rPr/>
          </w:rPrChange>
        </w:rPr>
        <w:t xml:space="preserve"> initiated by the eNB</w:t>
      </w:r>
      <w:r w:rsidRPr="00524A9D">
        <w:rPr>
          <w:rPrChange w:id="37786" w:author="CR#1276" w:date="2020-04-07T11:39:00Z">
            <w:rPr/>
          </w:rPrChange>
        </w:rPr>
        <w:t xml:space="preserve"> is to exchange application level data needed for eNB and WT to interoperate correctly over the Xw interface. The Xw Setup procedure is triggered by the eNB. The Xw Setup procedure is the first Xw-AP procedure which will be executed.</w:t>
      </w:r>
    </w:p>
    <w:p w:rsidR="00D36412" w:rsidRPr="00524A9D" w:rsidRDefault="00D36412" w:rsidP="00D36412">
      <w:pPr>
        <w:pStyle w:val="TH"/>
        <w:rPr>
          <w:lang w:eastAsia="zh-CN"/>
          <w:rPrChange w:id="37787" w:author="CR#1276" w:date="2020-04-07T11:39:00Z">
            <w:rPr>
              <w:lang w:eastAsia="zh-CN"/>
            </w:rPr>
          </w:rPrChange>
        </w:rPr>
      </w:pPr>
      <w:r w:rsidRPr="00524A9D">
        <w:rPr>
          <w:lang w:eastAsia="zh-CN"/>
          <w:rPrChange w:id="37788" w:author="CR#1276" w:date="2020-04-07T11:39:00Z">
            <w:rPr>
              <w:lang w:eastAsia="zh-CN"/>
            </w:rPr>
          </w:rPrChange>
        </w:rPr>
        <w:object w:dxaOrig="5655" w:dyaOrig="3255">
          <v:shape id="_x0000_i1290" type="#_x0000_t75" style="width:282.75pt;height:162.75pt" o:ole="">
            <v:imagedata r:id="rId564" o:title=""/>
          </v:shape>
          <o:OLEObject Type="Embed" ProgID="Word.Picture.8" ShapeID="_x0000_i1290" DrawAspect="Content" ObjectID="_1647770651" r:id="rId565"/>
        </w:object>
      </w:r>
    </w:p>
    <w:p w:rsidR="00275C1B" w:rsidRPr="00524A9D" w:rsidRDefault="00D36412" w:rsidP="009C26DC">
      <w:pPr>
        <w:pStyle w:val="TF"/>
        <w:outlineLvl w:val="0"/>
        <w:rPr>
          <w:rPrChange w:id="37789" w:author="CR#1276" w:date="2020-04-07T11:39:00Z">
            <w:rPr/>
          </w:rPrChange>
        </w:rPr>
      </w:pPr>
      <w:r w:rsidRPr="00524A9D">
        <w:rPr>
          <w:rPrChange w:id="37790" w:author="CR#1276" w:date="2020-04-07T11:39:00Z">
            <w:rPr/>
          </w:rPrChange>
        </w:rPr>
        <w:t>Figure 22B.2.2.9-1: Xw Setup procedure</w:t>
      </w:r>
    </w:p>
    <w:p w:rsidR="00275C1B" w:rsidRPr="00524A9D" w:rsidRDefault="00275C1B" w:rsidP="00275C1B">
      <w:pPr>
        <w:rPr>
          <w:lang w:eastAsia="zh-CN"/>
          <w:rPrChange w:id="37791" w:author="CR#1276" w:date="2020-04-07T11:39:00Z">
            <w:rPr>
              <w:lang w:eastAsia="zh-CN"/>
            </w:rPr>
          </w:rPrChange>
        </w:rPr>
      </w:pPr>
      <w:r w:rsidRPr="00524A9D">
        <w:rPr>
          <w:lang w:eastAsia="zh-CN"/>
          <w:rPrChange w:id="37792" w:author="CR#1276" w:date="2020-04-07T11:39:00Z">
            <w:rPr>
              <w:lang w:eastAsia="zh-CN"/>
            </w:rPr>
          </w:rPrChange>
        </w:rPr>
        <w:t>The eNB sends an Xw SETUP REQUEST message to the WT.</w:t>
      </w:r>
    </w:p>
    <w:p w:rsidR="00275C1B" w:rsidRPr="00524A9D" w:rsidRDefault="00275C1B" w:rsidP="00275C1B">
      <w:pPr>
        <w:rPr>
          <w:rPrChange w:id="37793" w:author="CR#1276" w:date="2020-04-07T11:39:00Z">
            <w:rPr/>
          </w:rPrChange>
        </w:rPr>
      </w:pPr>
      <w:r w:rsidRPr="00524A9D">
        <w:rPr>
          <w:rPrChange w:id="37794" w:author="CR#1276" w:date="2020-04-07T11:39:00Z">
            <w:rPr/>
          </w:rPrChange>
        </w:rPr>
        <w:t>In case Xw setup has been performed successfully by the WT, the WT responds with an Xw SETUP RESPONSE message.</w:t>
      </w:r>
    </w:p>
    <w:p w:rsidR="00D36412" w:rsidRPr="00524A9D" w:rsidRDefault="00275C1B" w:rsidP="00275C1B">
      <w:pPr>
        <w:rPr>
          <w:rPrChange w:id="37795" w:author="CR#1276" w:date="2020-04-07T11:39:00Z">
            <w:rPr/>
          </w:rPrChange>
        </w:rPr>
      </w:pPr>
      <w:r w:rsidRPr="00524A9D">
        <w:rPr>
          <w:rPrChange w:id="37796" w:author="CR#1276" w:date="2020-04-07T11:39:00Z">
            <w:rPr/>
          </w:rPrChange>
        </w:rPr>
        <w:t>In case Xw setup is not successful, the WT responds with an Xw SETUP FAILURE message instead.</w:t>
      </w:r>
    </w:p>
    <w:p w:rsidR="00D36412" w:rsidRPr="00524A9D" w:rsidRDefault="00D36412" w:rsidP="009C26DC">
      <w:pPr>
        <w:pStyle w:val="Heading4"/>
        <w:ind w:right="200"/>
        <w:rPr>
          <w:rPrChange w:id="37797" w:author="CR#1276" w:date="2020-04-07T11:39:00Z">
            <w:rPr/>
          </w:rPrChange>
        </w:rPr>
      </w:pPr>
      <w:bookmarkStart w:id="37798" w:name="_Toc20403316"/>
      <w:bookmarkStart w:id="37799" w:name="_Toc29372822"/>
      <w:r w:rsidRPr="00524A9D">
        <w:rPr>
          <w:lang w:eastAsia="zh-CN"/>
          <w:rPrChange w:id="37800" w:author="CR#1276" w:date="2020-04-07T11:39:00Z">
            <w:rPr>
              <w:lang w:eastAsia="zh-CN"/>
            </w:rPr>
          </w:rPrChange>
        </w:rPr>
        <w:t>22B</w:t>
      </w:r>
      <w:r w:rsidRPr="00524A9D">
        <w:rPr>
          <w:rPrChange w:id="37801" w:author="CR#1276" w:date="2020-04-07T11:39:00Z">
            <w:rPr/>
          </w:rPrChange>
        </w:rPr>
        <w:t>.</w:t>
      </w:r>
      <w:r w:rsidRPr="00524A9D">
        <w:rPr>
          <w:lang w:eastAsia="zh-CN"/>
          <w:rPrChange w:id="37802" w:author="CR#1276" w:date="2020-04-07T11:39:00Z">
            <w:rPr>
              <w:lang w:eastAsia="zh-CN"/>
            </w:rPr>
          </w:rPrChange>
        </w:rPr>
        <w:t>2</w:t>
      </w:r>
      <w:r w:rsidRPr="00524A9D">
        <w:rPr>
          <w:rPrChange w:id="37803" w:author="CR#1276" w:date="2020-04-07T11:39:00Z">
            <w:rPr/>
          </w:rPrChange>
        </w:rPr>
        <w:t>.2.</w:t>
      </w:r>
      <w:r w:rsidRPr="00524A9D">
        <w:rPr>
          <w:lang w:eastAsia="zh-CN"/>
          <w:rPrChange w:id="37804" w:author="CR#1276" w:date="2020-04-07T11:39:00Z">
            <w:rPr>
              <w:lang w:eastAsia="zh-CN"/>
            </w:rPr>
          </w:rPrChange>
        </w:rPr>
        <w:t>10</w:t>
      </w:r>
      <w:r w:rsidRPr="00524A9D">
        <w:rPr>
          <w:rPrChange w:id="37805" w:author="CR#1276" w:date="2020-04-07T11:39:00Z">
            <w:rPr/>
          </w:rPrChange>
        </w:rPr>
        <w:tab/>
      </w:r>
      <w:r w:rsidRPr="00524A9D">
        <w:rPr>
          <w:lang w:eastAsia="zh-CN"/>
          <w:rPrChange w:id="37806" w:author="CR#1276" w:date="2020-04-07T11:39:00Z">
            <w:rPr>
              <w:lang w:eastAsia="zh-CN"/>
            </w:rPr>
          </w:rPrChange>
        </w:rPr>
        <w:t xml:space="preserve">WT </w:t>
      </w:r>
      <w:r w:rsidRPr="00524A9D">
        <w:rPr>
          <w:rPrChange w:id="37807" w:author="CR#1276" w:date="2020-04-07T11:39:00Z">
            <w:rPr/>
          </w:rPrChange>
        </w:rPr>
        <w:t>Configuration Update procedure</w:t>
      </w:r>
      <w:bookmarkEnd w:id="37798"/>
      <w:bookmarkEnd w:id="37799"/>
    </w:p>
    <w:p w:rsidR="00D36412" w:rsidRPr="00524A9D" w:rsidRDefault="00D36412" w:rsidP="00D36412">
      <w:pPr>
        <w:rPr>
          <w:rFonts w:cs="Arial"/>
          <w:lang w:eastAsia="zh-CN"/>
          <w:rPrChange w:id="37808" w:author="CR#1276" w:date="2020-04-07T11:39:00Z">
            <w:rPr>
              <w:rFonts w:cs="Arial"/>
              <w:lang w:eastAsia="zh-CN"/>
            </w:rPr>
          </w:rPrChange>
        </w:rPr>
      </w:pPr>
      <w:r w:rsidRPr="00524A9D">
        <w:rPr>
          <w:rFonts w:cs="Arial"/>
          <w:rPrChange w:id="37809" w:author="CR#1276" w:date="2020-04-07T11:39:00Z">
            <w:rPr>
              <w:rFonts w:cs="Arial"/>
            </w:rPr>
          </w:rPrChange>
        </w:rPr>
        <w:t xml:space="preserve">The purpose of the </w:t>
      </w:r>
      <w:r w:rsidRPr="00524A9D">
        <w:rPr>
          <w:rFonts w:cs="Arial"/>
          <w:lang w:eastAsia="zh-CN"/>
          <w:rPrChange w:id="37810" w:author="CR#1276" w:date="2020-04-07T11:39:00Z">
            <w:rPr>
              <w:rFonts w:cs="Arial"/>
              <w:lang w:eastAsia="zh-CN"/>
            </w:rPr>
          </w:rPrChange>
        </w:rPr>
        <w:t xml:space="preserve">WT </w:t>
      </w:r>
      <w:r w:rsidRPr="00524A9D">
        <w:rPr>
          <w:rFonts w:cs="Arial"/>
          <w:rPrChange w:id="37811" w:author="CR#1276" w:date="2020-04-07T11:39:00Z">
            <w:rPr>
              <w:rFonts w:cs="Arial"/>
            </w:rPr>
          </w:rPrChange>
        </w:rPr>
        <w:t xml:space="preserve">Configuration Update procedure </w:t>
      </w:r>
      <w:r w:rsidRPr="00524A9D">
        <w:rPr>
          <w:rFonts w:cs="Arial"/>
          <w:lang w:eastAsia="zh-CN"/>
          <w:rPrChange w:id="37812" w:author="CR#1276" w:date="2020-04-07T11:39:00Z">
            <w:rPr>
              <w:rFonts w:cs="Arial"/>
              <w:lang w:eastAsia="zh-CN"/>
            </w:rPr>
          </w:rPrChange>
        </w:rPr>
        <w:t>initiated by</w:t>
      </w:r>
      <w:r w:rsidR="00275C1B" w:rsidRPr="00524A9D">
        <w:rPr>
          <w:rFonts w:cs="Arial"/>
          <w:lang w:eastAsia="zh-CN"/>
          <w:rPrChange w:id="37813" w:author="CR#1276" w:date="2020-04-07T11:39:00Z">
            <w:rPr>
              <w:rFonts w:cs="Arial"/>
              <w:lang w:eastAsia="zh-CN"/>
            </w:rPr>
          </w:rPrChange>
        </w:rPr>
        <w:t xml:space="preserve"> the</w:t>
      </w:r>
      <w:r w:rsidRPr="00524A9D">
        <w:rPr>
          <w:rFonts w:cs="Arial"/>
          <w:lang w:eastAsia="zh-CN"/>
          <w:rPrChange w:id="37814" w:author="CR#1276" w:date="2020-04-07T11:39:00Z">
            <w:rPr>
              <w:rFonts w:cs="Arial"/>
              <w:lang w:eastAsia="zh-CN"/>
            </w:rPr>
          </w:rPrChange>
        </w:rPr>
        <w:t xml:space="preserve"> WT </w:t>
      </w:r>
      <w:r w:rsidR="00275C1B" w:rsidRPr="00524A9D">
        <w:rPr>
          <w:rFonts w:cs="Arial"/>
          <w:lang w:eastAsia="zh-CN"/>
          <w:rPrChange w:id="37815" w:author="CR#1276" w:date="2020-04-07T11:39:00Z">
            <w:rPr>
              <w:rFonts w:cs="Arial"/>
              <w:lang w:eastAsia="zh-CN"/>
            </w:rPr>
          </w:rPrChange>
        </w:rPr>
        <w:t xml:space="preserve">is </w:t>
      </w:r>
      <w:r w:rsidRPr="00524A9D">
        <w:rPr>
          <w:rFonts w:cs="Arial"/>
          <w:rPrChange w:id="37816" w:author="CR#1276" w:date="2020-04-07T11:39:00Z">
            <w:rPr>
              <w:rFonts w:cs="Arial"/>
            </w:rPr>
          </w:rPrChange>
        </w:rPr>
        <w:t xml:space="preserve">to update application level configuration data needed for </w:t>
      </w:r>
      <w:r w:rsidRPr="00524A9D">
        <w:rPr>
          <w:rFonts w:cs="Arial"/>
          <w:lang w:eastAsia="zh-CN"/>
          <w:rPrChange w:id="37817" w:author="CR#1276" w:date="2020-04-07T11:39:00Z">
            <w:rPr>
              <w:rFonts w:cs="Arial"/>
              <w:lang w:eastAsia="zh-CN"/>
            </w:rPr>
          </w:rPrChange>
        </w:rPr>
        <w:t xml:space="preserve">the WT </w:t>
      </w:r>
      <w:r w:rsidRPr="00524A9D">
        <w:rPr>
          <w:rFonts w:cs="Arial"/>
          <w:rPrChange w:id="37818" w:author="CR#1276" w:date="2020-04-07T11:39:00Z">
            <w:rPr>
              <w:rFonts w:cs="Arial"/>
            </w:rPr>
          </w:rPrChange>
        </w:rPr>
        <w:t>to interoperate correctly over the X</w:t>
      </w:r>
      <w:r w:rsidRPr="00524A9D">
        <w:rPr>
          <w:rFonts w:cs="Arial"/>
          <w:lang w:eastAsia="zh-CN"/>
          <w:rPrChange w:id="37819" w:author="CR#1276" w:date="2020-04-07T11:39:00Z">
            <w:rPr>
              <w:rFonts w:cs="Arial"/>
              <w:lang w:eastAsia="zh-CN"/>
            </w:rPr>
          </w:rPrChange>
        </w:rPr>
        <w:t>w</w:t>
      </w:r>
      <w:r w:rsidRPr="00524A9D">
        <w:rPr>
          <w:rFonts w:cs="Arial"/>
          <w:rPrChange w:id="37820" w:author="CR#1276" w:date="2020-04-07T11:39:00Z">
            <w:rPr>
              <w:rFonts w:cs="Arial"/>
            </w:rPr>
          </w:rPrChange>
        </w:rPr>
        <w:t xml:space="preserve"> interface.</w:t>
      </w:r>
    </w:p>
    <w:bookmarkStart w:id="37821" w:name="_MON_1521840883"/>
    <w:bookmarkEnd w:id="37821"/>
    <w:p w:rsidR="00D36412" w:rsidRPr="00524A9D" w:rsidRDefault="00275C1B" w:rsidP="00D36412">
      <w:pPr>
        <w:pStyle w:val="TH"/>
        <w:rPr>
          <w:lang w:eastAsia="zh-CN"/>
          <w:rPrChange w:id="37822" w:author="CR#1276" w:date="2020-04-07T11:39:00Z">
            <w:rPr>
              <w:lang w:eastAsia="zh-CN"/>
            </w:rPr>
          </w:rPrChange>
        </w:rPr>
      </w:pPr>
      <w:r w:rsidRPr="00524A9D">
        <w:rPr>
          <w:lang w:eastAsia="zh-CN"/>
          <w:rPrChange w:id="37823" w:author="CR#1276" w:date="2020-04-07T11:39:00Z">
            <w:rPr>
              <w:lang w:eastAsia="zh-CN"/>
            </w:rPr>
          </w:rPrChange>
        </w:rPr>
        <w:object w:dxaOrig="5655" w:dyaOrig="3261">
          <v:shape id="_x0000_i1291" type="#_x0000_t75" style="width:282.75pt;height:162.75pt" o:ole="">
            <v:imagedata r:id="rId566" o:title=""/>
          </v:shape>
          <o:OLEObject Type="Embed" ProgID="Word.Picture.8" ShapeID="_x0000_i1291" DrawAspect="Content" ObjectID="_1647770652" r:id="rId567"/>
        </w:object>
      </w:r>
    </w:p>
    <w:p w:rsidR="00275C1B" w:rsidRPr="00524A9D" w:rsidRDefault="00D36412" w:rsidP="009C26DC">
      <w:pPr>
        <w:pStyle w:val="TF"/>
        <w:outlineLvl w:val="0"/>
        <w:rPr>
          <w:rPrChange w:id="37824" w:author="CR#1276" w:date="2020-04-07T11:39:00Z">
            <w:rPr/>
          </w:rPrChange>
        </w:rPr>
      </w:pPr>
      <w:r w:rsidRPr="00524A9D">
        <w:rPr>
          <w:rPrChange w:id="37825" w:author="CR#1276" w:date="2020-04-07T11:39:00Z">
            <w:rPr/>
          </w:rPrChange>
        </w:rPr>
        <w:t>Figure 22B.</w:t>
      </w:r>
      <w:r w:rsidRPr="00524A9D">
        <w:rPr>
          <w:lang w:eastAsia="zh-CN"/>
          <w:rPrChange w:id="37826" w:author="CR#1276" w:date="2020-04-07T11:39:00Z">
            <w:rPr>
              <w:lang w:eastAsia="zh-CN"/>
            </w:rPr>
          </w:rPrChange>
        </w:rPr>
        <w:t>2</w:t>
      </w:r>
      <w:r w:rsidRPr="00524A9D">
        <w:rPr>
          <w:rPrChange w:id="37827" w:author="CR#1276" w:date="2020-04-07T11:39:00Z">
            <w:rPr/>
          </w:rPrChange>
        </w:rPr>
        <w:t>.2.</w:t>
      </w:r>
      <w:r w:rsidRPr="00524A9D">
        <w:rPr>
          <w:lang w:eastAsia="zh-CN"/>
          <w:rPrChange w:id="37828" w:author="CR#1276" w:date="2020-04-07T11:39:00Z">
            <w:rPr>
              <w:lang w:eastAsia="zh-CN"/>
            </w:rPr>
          </w:rPrChange>
        </w:rPr>
        <w:t>10</w:t>
      </w:r>
      <w:r w:rsidRPr="00524A9D">
        <w:rPr>
          <w:rPrChange w:id="37829" w:author="CR#1276" w:date="2020-04-07T11:39:00Z">
            <w:rPr/>
          </w:rPrChange>
        </w:rPr>
        <w:t>-1: WT Configuration Update procedure</w:t>
      </w:r>
    </w:p>
    <w:p w:rsidR="00275C1B" w:rsidRPr="00524A9D" w:rsidRDefault="00275C1B" w:rsidP="00275C1B">
      <w:pPr>
        <w:rPr>
          <w:lang w:eastAsia="zh-CN"/>
          <w:rPrChange w:id="37830" w:author="CR#1276" w:date="2020-04-07T11:39:00Z">
            <w:rPr>
              <w:lang w:eastAsia="zh-CN"/>
            </w:rPr>
          </w:rPrChange>
        </w:rPr>
      </w:pPr>
      <w:r w:rsidRPr="00524A9D">
        <w:rPr>
          <w:lang w:eastAsia="zh-CN"/>
          <w:rPrChange w:id="37831" w:author="CR#1276" w:date="2020-04-07T11:39:00Z">
            <w:rPr>
              <w:lang w:eastAsia="zh-CN"/>
            </w:rPr>
          </w:rPrChange>
        </w:rPr>
        <w:t>The WT sends a WT CONFIGURATION UPDATE message to the eNB.</w:t>
      </w:r>
    </w:p>
    <w:p w:rsidR="00275C1B" w:rsidRPr="00524A9D" w:rsidRDefault="00275C1B" w:rsidP="00275C1B">
      <w:pPr>
        <w:rPr>
          <w:rPrChange w:id="37832" w:author="CR#1276" w:date="2020-04-07T11:39:00Z">
            <w:rPr/>
          </w:rPrChange>
        </w:rPr>
      </w:pPr>
      <w:r w:rsidRPr="00524A9D">
        <w:rPr>
          <w:rPrChange w:id="37833" w:author="CR#1276" w:date="2020-04-07T11:39:00Z">
            <w:rPr/>
          </w:rPrChange>
        </w:rPr>
        <w:t xml:space="preserve">In case WT Configuration Update procedure has been performed successfully by the eNB, the eNB responds with a </w:t>
      </w:r>
      <w:r w:rsidRPr="00524A9D">
        <w:rPr>
          <w:lang w:eastAsia="zh-CN"/>
          <w:rPrChange w:id="37834" w:author="CR#1276" w:date="2020-04-07T11:39:00Z">
            <w:rPr>
              <w:lang w:eastAsia="zh-CN"/>
            </w:rPr>
          </w:rPrChange>
        </w:rPr>
        <w:t>WT CONFIGURATION UPDATE ACKNOWLEDGE</w:t>
      </w:r>
      <w:r w:rsidRPr="00524A9D">
        <w:rPr>
          <w:rPrChange w:id="37835" w:author="CR#1276" w:date="2020-04-07T11:39:00Z">
            <w:rPr/>
          </w:rPrChange>
        </w:rPr>
        <w:t xml:space="preserve"> message.</w:t>
      </w:r>
    </w:p>
    <w:p w:rsidR="00D36412" w:rsidRPr="00524A9D" w:rsidRDefault="00275C1B" w:rsidP="00275C1B">
      <w:pPr>
        <w:rPr>
          <w:rPrChange w:id="37836" w:author="CR#1276" w:date="2020-04-07T11:39:00Z">
            <w:rPr/>
          </w:rPrChange>
        </w:rPr>
      </w:pPr>
      <w:r w:rsidRPr="00524A9D">
        <w:rPr>
          <w:rPrChange w:id="37837" w:author="CR#1276" w:date="2020-04-07T11:39:00Z">
            <w:rPr/>
          </w:rPrChange>
        </w:rPr>
        <w:t xml:space="preserve">In case WT Configuration Update procedure is not successful, the eNB responds with a </w:t>
      </w:r>
      <w:r w:rsidRPr="00524A9D">
        <w:rPr>
          <w:lang w:eastAsia="zh-CN"/>
          <w:rPrChange w:id="37838" w:author="CR#1276" w:date="2020-04-07T11:39:00Z">
            <w:rPr>
              <w:lang w:eastAsia="zh-CN"/>
            </w:rPr>
          </w:rPrChange>
        </w:rPr>
        <w:t>WT CONFIGURATION UPDATE FAILURE</w:t>
      </w:r>
      <w:r w:rsidRPr="00524A9D">
        <w:rPr>
          <w:rPrChange w:id="37839" w:author="CR#1276" w:date="2020-04-07T11:39:00Z">
            <w:rPr/>
          </w:rPrChange>
        </w:rPr>
        <w:t xml:space="preserve"> message instead.</w:t>
      </w:r>
    </w:p>
    <w:p w:rsidR="00D36412" w:rsidRPr="00524A9D" w:rsidRDefault="00D36412" w:rsidP="009C26DC">
      <w:pPr>
        <w:pStyle w:val="Heading4"/>
        <w:ind w:right="200"/>
        <w:rPr>
          <w:rPrChange w:id="37840" w:author="CR#1276" w:date="2020-04-07T11:39:00Z">
            <w:rPr/>
          </w:rPrChange>
        </w:rPr>
      </w:pPr>
      <w:bookmarkStart w:id="37841" w:name="_Toc20403317"/>
      <w:bookmarkStart w:id="37842" w:name="_Toc29372823"/>
      <w:r w:rsidRPr="00524A9D">
        <w:rPr>
          <w:lang w:eastAsia="zh-CN"/>
          <w:rPrChange w:id="37843" w:author="CR#1276" w:date="2020-04-07T11:39:00Z">
            <w:rPr>
              <w:lang w:eastAsia="zh-CN"/>
            </w:rPr>
          </w:rPrChange>
        </w:rPr>
        <w:t>22B</w:t>
      </w:r>
      <w:r w:rsidRPr="00524A9D">
        <w:rPr>
          <w:rPrChange w:id="37844" w:author="CR#1276" w:date="2020-04-07T11:39:00Z">
            <w:rPr/>
          </w:rPrChange>
        </w:rPr>
        <w:t>.</w:t>
      </w:r>
      <w:r w:rsidRPr="00524A9D">
        <w:rPr>
          <w:lang w:eastAsia="zh-CN"/>
          <w:rPrChange w:id="37845" w:author="CR#1276" w:date="2020-04-07T11:39:00Z">
            <w:rPr>
              <w:lang w:eastAsia="zh-CN"/>
            </w:rPr>
          </w:rPrChange>
        </w:rPr>
        <w:t>2</w:t>
      </w:r>
      <w:r w:rsidRPr="00524A9D">
        <w:rPr>
          <w:rPrChange w:id="37846" w:author="CR#1276" w:date="2020-04-07T11:39:00Z">
            <w:rPr/>
          </w:rPrChange>
        </w:rPr>
        <w:t>.2.11</w:t>
      </w:r>
      <w:r w:rsidRPr="00524A9D">
        <w:rPr>
          <w:rPrChange w:id="37847" w:author="CR#1276" w:date="2020-04-07T11:39:00Z">
            <w:rPr/>
          </w:rPrChange>
        </w:rPr>
        <w:tab/>
        <w:t>Error Indication procedure</w:t>
      </w:r>
      <w:bookmarkEnd w:id="37841"/>
      <w:bookmarkEnd w:id="37842"/>
    </w:p>
    <w:p w:rsidR="000C1C42" w:rsidRPr="00524A9D" w:rsidRDefault="000C1C42" w:rsidP="000C1C42">
      <w:pPr>
        <w:pStyle w:val="Heading5"/>
        <w:rPr>
          <w:rPrChange w:id="37848" w:author="CR#1276" w:date="2020-04-07T11:39:00Z">
            <w:rPr/>
          </w:rPrChange>
        </w:rPr>
      </w:pPr>
      <w:bookmarkStart w:id="37849" w:name="_Toc20403318"/>
      <w:bookmarkStart w:id="37850" w:name="_Toc29372824"/>
      <w:r w:rsidRPr="00524A9D">
        <w:rPr>
          <w:lang w:eastAsia="zh-CN"/>
          <w:rPrChange w:id="37851" w:author="CR#1276" w:date="2020-04-07T11:39:00Z">
            <w:rPr>
              <w:lang w:eastAsia="zh-CN"/>
            </w:rPr>
          </w:rPrChange>
        </w:rPr>
        <w:t>22B.2</w:t>
      </w:r>
      <w:r w:rsidRPr="00524A9D">
        <w:rPr>
          <w:rPrChange w:id="37852" w:author="CR#1276" w:date="2020-04-07T11:39:00Z">
            <w:rPr/>
          </w:rPrChange>
        </w:rPr>
        <w:t>.2.11</w:t>
      </w:r>
      <w:r w:rsidRPr="00524A9D">
        <w:rPr>
          <w:lang w:eastAsia="zh-CN"/>
          <w:rPrChange w:id="37853" w:author="CR#1276" w:date="2020-04-07T11:39:00Z">
            <w:rPr>
              <w:lang w:eastAsia="zh-CN"/>
            </w:rPr>
          </w:rPrChange>
        </w:rPr>
        <w:t>.0</w:t>
      </w:r>
      <w:r w:rsidRPr="00524A9D">
        <w:rPr>
          <w:rPrChange w:id="37854" w:author="CR#1276" w:date="2020-04-07T11:39:00Z">
            <w:rPr/>
          </w:rPrChange>
        </w:rPr>
        <w:tab/>
        <w:t>General</w:t>
      </w:r>
      <w:bookmarkEnd w:id="37849"/>
      <w:bookmarkEnd w:id="37850"/>
    </w:p>
    <w:p w:rsidR="00D36412" w:rsidRPr="00524A9D" w:rsidRDefault="00D36412" w:rsidP="00D36412">
      <w:pPr>
        <w:rPr>
          <w:rFonts w:cs="Arial"/>
          <w:rPrChange w:id="37855" w:author="CR#1276" w:date="2020-04-07T11:39:00Z">
            <w:rPr>
              <w:rFonts w:cs="Arial"/>
            </w:rPr>
          </w:rPrChange>
        </w:rPr>
      </w:pPr>
      <w:r w:rsidRPr="00524A9D">
        <w:rPr>
          <w:rFonts w:cs="Arial"/>
          <w:rPrChange w:id="37856" w:author="CR#1276" w:date="2020-04-07T11:39:00Z">
            <w:rPr>
              <w:rFonts w:cs="Arial"/>
            </w:rPr>
          </w:rPrChange>
        </w:rPr>
        <w:t xml:space="preserve">The Error Indication procedure is initiated by the eNB </w:t>
      </w:r>
      <w:r w:rsidRPr="00524A9D">
        <w:rPr>
          <w:rFonts w:cs="Arial"/>
          <w:lang w:eastAsia="zh-CN"/>
          <w:rPrChange w:id="37857" w:author="CR#1276" w:date="2020-04-07T11:39:00Z">
            <w:rPr>
              <w:rFonts w:cs="Arial"/>
              <w:lang w:eastAsia="zh-CN"/>
            </w:rPr>
          </w:rPrChange>
        </w:rPr>
        <w:t>or</w:t>
      </w:r>
      <w:r w:rsidRPr="00524A9D">
        <w:rPr>
          <w:rFonts w:cs="Arial"/>
          <w:rPrChange w:id="37858" w:author="CR#1276" w:date="2020-04-07T11:39:00Z">
            <w:rPr>
              <w:rFonts w:cs="Arial"/>
            </w:rPr>
          </w:rPrChange>
        </w:rPr>
        <w:t xml:space="preserve"> the </w:t>
      </w:r>
      <w:r w:rsidRPr="00524A9D">
        <w:rPr>
          <w:rFonts w:cs="Arial"/>
          <w:lang w:eastAsia="zh-CN"/>
          <w:rPrChange w:id="37859" w:author="CR#1276" w:date="2020-04-07T11:39:00Z">
            <w:rPr>
              <w:rFonts w:cs="Arial"/>
              <w:lang w:eastAsia="zh-CN"/>
            </w:rPr>
          </w:rPrChange>
        </w:rPr>
        <w:t>WT</w:t>
      </w:r>
      <w:r w:rsidRPr="00524A9D">
        <w:rPr>
          <w:rFonts w:cs="Arial"/>
          <w:rPrChange w:id="37860" w:author="CR#1276" w:date="2020-04-07T11:39:00Z">
            <w:rPr>
              <w:rFonts w:cs="Arial"/>
            </w:rPr>
          </w:rPrChange>
        </w:rPr>
        <w:t>, to report an error situation in a received message, provided it cannot be reported by an appropriate failure message.</w:t>
      </w:r>
    </w:p>
    <w:p w:rsidR="00D36412" w:rsidRPr="00524A9D" w:rsidRDefault="00D36412" w:rsidP="00D36412">
      <w:pPr>
        <w:pStyle w:val="Heading5"/>
        <w:rPr>
          <w:rPrChange w:id="37861" w:author="CR#1276" w:date="2020-04-07T11:39:00Z">
            <w:rPr/>
          </w:rPrChange>
        </w:rPr>
      </w:pPr>
      <w:bookmarkStart w:id="37862" w:name="_Toc20403319"/>
      <w:bookmarkStart w:id="37863" w:name="_Toc29372825"/>
      <w:r w:rsidRPr="00524A9D">
        <w:rPr>
          <w:lang w:eastAsia="zh-CN"/>
          <w:rPrChange w:id="37864" w:author="CR#1276" w:date="2020-04-07T11:39:00Z">
            <w:rPr>
              <w:lang w:eastAsia="zh-CN"/>
            </w:rPr>
          </w:rPrChange>
        </w:rPr>
        <w:lastRenderedPageBreak/>
        <w:t>22B.2</w:t>
      </w:r>
      <w:r w:rsidRPr="00524A9D">
        <w:rPr>
          <w:rPrChange w:id="37865" w:author="CR#1276" w:date="2020-04-07T11:39:00Z">
            <w:rPr/>
          </w:rPrChange>
        </w:rPr>
        <w:t>.2.11</w:t>
      </w:r>
      <w:r w:rsidRPr="00524A9D">
        <w:rPr>
          <w:lang w:eastAsia="zh-CN"/>
          <w:rPrChange w:id="37866" w:author="CR#1276" w:date="2020-04-07T11:39:00Z">
            <w:rPr>
              <w:lang w:eastAsia="zh-CN"/>
            </w:rPr>
          </w:rPrChange>
        </w:rPr>
        <w:t>.1</w:t>
      </w:r>
      <w:r w:rsidRPr="00524A9D">
        <w:rPr>
          <w:rPrChange w:id="37867" w:author="CR#1276" w:date="2020-04-07T11:39:00Z">
            <w:rPr/>
          </w:rPrChange>
        </w:rPr>
        <w:tab/>
        <w:t>WT initiated error indication</w:t>
      </w:r>
      <w:bookmarkEnd w:id="37862"/>
      <w:bookmarkEnd w:id="37863"/>
    </w:p>
    <w:p w:rsidR="00D36412" w:rsidRPr="00524A9D" w:rsidRDefault="00D36412" w:rsidP="00D36412">
      <w:pPr>
        <w:pStyle w:val="TH"/>
        <w:rPr>
          <w:lang w:eastAsia="zh-CN"/>
          <w:rPrChange w:id="37868" w:author="CR#1276" w:date="2020-04-07T11:39:00Z">
            <w:rPr>
              <w:lang w:eastAsia="zh-CN"/>
            </w:rPr>
          </w:rPrChange>
        </w:rPr>
      </w:pPr>
      <w:r w:rsidRPr="00524A9D">
        <w:rPr>
          <w:lang w:eastAsia="zh-CN"/>
          <w:rPrChange w:id="37869" w:author="CR#1276" w:date="2020-04-07T11:39:00Z">
            <w:rPr>
              <w:lang w:eastAsia="zh-CN"/>
            </w:rPr>
          </w:rPrChange>
        </w:rPr>
        <w:object w:dxaOrig="5655" w:dyaOrig="2190">
          <v:shape id="_x0000_i1292" type="#_x0000_t75" style="width:282.75pt;height:109.5pt" o:ole="">
            <v:imagedata r:id="rId568" o:title=""/>
          </v:shape>
          <o:OLEObject Type="Embed" ProgID="Word.Picture.8" ShapeID="_x0000_i1292" DrawAspect="Content" ObjectID="_1647770653" r:id="rId569"/>
        </w:object>
      </w:r>
    </w:p>
    <w:p w:rsidR="00D36412" w:rsidRPr="00524A9D" w:rsidRDefault="00D36412" w:rsidP="009C26DC">
      <w:pPr>
        <w:pStyle w:val="TF"/>
        <w:outlineLvl w:val="0"/>
        <w:rPr>
          <w:rPrChange w:id="37870" w:author="CR#1276" w:date="2020-04-07T11:39:00Z">
            <w:rPr/>
          </w:rPrChange>
        </w:rPr>
      </w:pPr>
      <w:r w:rsidRPr="00524A9D">
        <w:rPr>
          <w:rPrChange w:id="37871" w:author="CR#1276" w:date="2020-04-07T11:39:00Z">
            <w:rPr/>
          </w:rPrChange>
        </w:rPr>
        <w:t xml:space="preserve">Figure </w:t>
      </w:r>
      <w:r w:rsidRPr="00524A9D">
        <w:rPr>
          <w:lang w:eastAsia="zh-CN"/>
          <w:rPrChange w:id="37872" w:author="CR#1276" w:date="2020-04-07T11:39:00Z">
            <w:rPr>
              <w:lang w:eastAsia="zh-CN"/>
            </w:rPr>
          </w:rPrChange>
        </w:rPr>
        <w:t>22B</w:t>
      </w:r>
      <w:r w:rsidRPr="00524A9D">
        <w:rPr>
          <w:rPrChange w:id="37873" w:author="CR#1276" w:date="2020-04-07T11:39:00Z">
            <w:rPr/>
          </w:rPrChange>
        </w:rPr>
        <w:t>.2.2.11</w:t>
      </w:r>
      <w:r w:rsidRPr="00524A9D">
        <w:rPr>
          <w:lang w:eastAsia="zh-CN"/>
          <w:rPrChange w:id="37874" w:author="CR#1276" w:date="2020-04-07T11:39:00Z">
            <w:rPr>
              <w:lang w:eastAsia="zh-CN"/>
            </w:rPr>
          </w:rPrChange>
        </w:rPr>
        <w:t>.1</w:t>
      </w:r>
      <w:r w:rsidRPr="00524A9D">
        <w:rPr>
          <w:rPrChange w:id="37875" w:author="CR#1276" w:date="2020-04-07T11:39:00Z">
            <w:rPr/>
          </w:rPrChange>
        </w:rPr>
        <w:t>-1: Error Indication procedure initiated by WT</w:t>
      </w:r>
    </w:p>
    <w:p w:rsidR="00D36412" w:rsidRPr="00524A9D" w:rsidRDefault="00D36412" w:rsidP="00D36412">
      <w:pPr>
        <w:rPr>
          <w:rPrChange w:id="37876" w:author="CR#1276" w:date="2020-04-07T11:39:00Z">
            <w:rPr/>
          </w:rPrChange>
        </w:rPr>
      </w:pPr>
      <w:r w:rsidRPr="00524A9D">
        <w:rPr>
          <w:rPrChange w:id="37877" w:author="CR#1276" w:date="2020-04-07T11:39:00Z">
            <w:rPr/>
          </w:rPrChange>
        </w:rPr>
        <w:t xml:space="preserve">The </w:t>
      </w:r>
      <w:r w:rsidRPr="00524A9D">
        <w:rPr>
          <w:lang w:eastAsia="zh-CN"/>
          <w:rPrChange w:id="37878" w:author="CR#1276" w:date="2020-04-07T11:39:00Z">
            <w:rPr>
              <w:lang w:eastAsia="zh-CN"/>
            </w:rPr>
          </w:rPrChange>
        </w:rPr>
        <w:t>WT</w:t>
      </w:r>
      <w:r w:rsidRPr="00524A9D">
        <w:rPr>
          <w:rPrChange w:id="37879" w:author="CR#1276" w:date="2020-04-07T11:39:00Z">
            <w:rPr/>
          </w:rPrChange>
        </w:rPr>
        <w:t xml:space="preserve"> sends the ERROR INDICATION message to report the </w:t>
      </w:r>
      <w:r w:rsidRPr="00524A9D">
        <w:rPr>
          <w:lang w:eastAsia="zh-CN"/>
          <w:rPrChange w:id="37880" w:author="CR#1276" w:date="2020-04-07T11:39:00Z">
            <w:rPr>
              <w:lang w:eastAsia="zh-CN"/>
            </w:rPr>
          </w:rPrChange>
        </w:rPr>
        <w:t>eNB</w:t>
      </w:r>
      <w:r w:rsidRPr="00524A9D">
        <w:rPr>
          <w:rPrChange w:id="37881" w:author="CR#1276" w:date="2020-04-07T11:39:00Z">
            <w:rPr/>
          </w:rPrChange>
        </w:rPr>
        <w:t xml:space="preserve"> which kind of error occur</w:t>
      </w:r>
      <w:r w:rsidR="00275C1B" w:rsidRPr="00524A9D">
        <w:rPr>
          <w:rPrChange w:id="37882" w:author="CR#1276" w:date="2020-04-07T11:39:00Z">
            <w:rPr/>
          </w:rPrChange>
        </w:rPr>
        <w:t>ed</w:t>
      </w:r>
      <w:r w:rsidRPr="00524A9D">
        <w:rPr>
          <w:rPrChange w:id="37883" w:author="CR#1276" w:date="2020-04-07T11:39:00Z">
            <w:rPr/>
          </w:rPrChange>
        </w:rPr>
        <w:t>.</w:t>
      </w:r>
    </w:p>
    <w:p w:rsidR="00D36412" w:rsidRPr="00524A9D" w:rsidRDefault="00D36412" w:rsidP="00D36412">
      <w:pPr>
        <w:pStyle w:val="Heading5"/>
        <w:rPr>
          <w:rPrChange w:id="37884" w:author="CR#1276" w:date="2020-04-07T11:39:00Z">
            <w:rPr/>
          </w:rPrChange>
        </w:rPr>
      </w:pPr>
      <w:bookmarkStart w:id="37885" w:name="_Toc20403320"/>
      <w:bookmarkStart w:id="37886" w:name="_Toc29372826"/>
      <w:r w:rsidRPr="00524A9D">
        <w:rPr>
          <w:lang w:eastAsia="zh-CN"/>
          <w:rPrChange w:id="37887" w:author="CR#1276" w:date="2020-04-07T11:39:00Z">
            <w:rPr>
              <w:lang w:eastAsia="zh-CN"/>
            </w:rPr>
          </w:rPrChange>
        </w:rPr>
        <w:t>22B</w:t>
      </w:r>
      <w:r w:rsidRPr="00524A9D">
        <w:rPr>
          <w:rPrChange w:id="37888" w:author="CR#1276" w:date="2020-04-07T11:39:00Z">
            <w:rPr/>
          </w:rPrChange>
        </w:rPr>
        <w:t>.</w:t>
      </w:r>
      <w:r w:rsidRPr="00524A9D">
        <w:rPr>
          <w:lang w:eastAsia="zh-CN"/>
          <w:rPrChange w:id="37889" w:author="CR#1276" w:date="2020-04-07T11:39:00Z">
            <w:rPr>
              <w:lang w:eastAsia="zh-CN"/>
            </w:rPr>
          </w:rPrChange>
        </w:rPr>
        <w:t>2</w:t>
      </w:r>
      <w:r w:rsidRPr="00524A9D">
        <w:rPr>
          <w:rPrChange w:id="37890" w:author="CR#1276" w:date="2020-04-07T11:39:00Z">
            <w:rPr/>
          </w:rPrChange>
        </w:rPr>
        <w:t>.2.11</w:t>
      </w:r>
      <w:r w:rsidRPr="00524A9D">
        <w:rPr>
          <w:lang w:eastAsia="zh-CN"/>
          <w:rPrChange w:id="37891" w:author="CR#1276" w:date="2020-04-07T11:39:00Z">
            <w:rPr>
              <w:lang w:eastAsia="zh-CN"/>
            </w:rPr>
          </w:rPrChange>
        </w:rPr>
        <w:t>.2</w:t>
      </w:r>
      <w:r w:rsidRPr="00524A9D">
        <w:rPr>
          <w:lang w:eastAsia="zh-CN"/>
          <w:rPrChange w:id="37892" w:author="CR#1276" w:date="2020-04-07T11:39:00Z">
            <w:rPr>
              <w:lang w:eastAsia="zh-CN"/>
            </w:rPr>
          </w:rPrChange>
        </w:rPr>
        <w:tab/>
      </w:r>
      <w:r w:rsidRPr="00524A9D">
        <w:rPr>
          <w:rPrChange w:id="37893" w:author="CR#1276" w:date="2020-04-07T11:39:00Z">
            <w:rPr/>
          </w:rPrChange>
        </w:rPr>
        <w:t>eNB initiated error indication</w:t>
      </w:r>
      <w:bookmarkEnd w:id="37885"/>
      <w:bookmarkEnd w:id="37886"/>
    </w:p>
    <w:p w:rsidR="00D36412" w:rsidRPr="00524A9D" w:rsidRDefault="00D36412" w:rsidP="00D36412">
      <w:pPr>
        <w:pStyle w:val="TH"/>
        <w:rPr>
          <w:lang w:eastAsia="zh-CN"/>
          <w:rPrChange w:id="37894" w:author="CR#1276" w:date="2020-04-07T11:39:00Z">
            <w:rPr>
              <w:lang w:eastAsia="zh-CN"/>
            </w:rPr>
          </w:rPrChange>
        </w:rPr>
      </w:pPr>
      <w:r w:rsidRPr="00524A9D">
        <w:rPr>
          <w:lang w:eastAsia="zh-CN"/>
          <w:rPrChange w:id="37895" w:author="CR#1276" w:date="2020-04-07T11:39:00Z">
            <w:rPr>
              <w:lang w:eastAsia="zh-CN"/>
            </w:rPr>
          </w:rPrChange>
        </w:rPr>
        <w:object w:dxaOrig="5655" w:dyaOrig="2190">
          <v:shape id="_x0000_i1293" type="#_x0000_t75" style="width:282.75pt;height:109.5pt" o:ole="">
            <v:imagedata r:id="rId570" o:title=""/>
          </v:shape>
          <o:OLEObject Type="Embed" ProgID="Word.Picture.8" ShapeID="_x0000_i1293" DrawAspect="Content" ObjectID="_1647770654" r:id="rId571"/>
        </w:object>
      </w:r>
    </w:p>
    <w:p w:rsidR="00D36412" w:rsidRPr="00524A9D" w:rsidRDefault="00D36412" w:rsidP="009C26DC">
      <w:pPr>
        <w:pStyle w:val="TF"/>
        <w:outlineLvl w:val="0"/>
        <w:rPr>
          <w:rPrChange w:id="37896" w:author="CR#1276" w:date="2020-04-07T11:39:00Z">
            <w:rPr/>
          </w:rPrChange>
        </w:rPr>
      </w:pPr>
      <w:r w:rsidRPr="00524A9D">
        <w:rPr>
          <w:rPrChange w:id="37897" w:author="CR#1276" w:date="2020-04-07T11:39:00Z">
            <w:rPr/>
          </w:rPrChange>
        </w:rPr>
        <w:t xml:space="preserve">Figure </w:t>
      </w:r>
      <w:r w:rsidRPr="00524A9D">
        <w:rPr>
          <w:lang w:eastAsia="zh-CN"/>
          <w:rPrChange w:id="37898" w:author="CR#1276" w:date="2020-04-07T11:39:00Z">
            <w:rPr>
              <w:lang w:eastAsia="zh-CN"/>
            </w:rPr>
          </w:rPrChange>
        </w:rPr>
        <w:t>22B</w:t>
      </w:r>
      <w:r w:rsidRPr="00524A9D">
        <w:rPr>
          <w:rPrChange w:id="37899" w:author="CR#1276" w:date="2020-04-07T11:39:00Z">
            <w:rPr/>
          </w:rPrChange>
        </w:rPr>
        <w:t>.</w:t>
      </w:r>
      <w:r w:rsidRPr="00524A9D">
        <w:rPr>
          <w:lang w:eastAsia="zh-CN"/>
          <w:rPrChange w:id="37900" w:author="CR#1276" w:date="2020-04-07T11:39:00Z">
            <w:rPr>
              <w:lang w:eastAsia="zh-CN"/>
            </w:rPr>
          </w:rPrChange>
        </w:rPr>
        <w:t>2</w:t>
      </w:r>
      <w:r w:rsidRPr="00524A9D">
        <w:rPr>
          <w:rPrChange w:id="37901" w:author="CR#1276" w:date="2020-04-07T11:39:00Z">
            <w:rPr/>
          </w:rPrChange>
        </w:rPr>
        <w:t>.2.11</w:t>
      </w:r>
      <w:r w:rsidRPr="00524A9D">
        <w:rPr>
          <w:lang w:eastAsia="zh-CN"/>
          <w:rPrChange w:id="37902" w:author="CR#1276" w:date="2020-04-07T11:39:00Z">
            <w:rPr>
              <w:lang w:eastAsia="zh-CN"/>
            </w:rPr>
          </w:rPrChange>
        </w:rPr>
        <w:t>.2</w:t>
      </w:r>
      <w:r w:rsidRPr="00524A9D">
        <w:rPr>
          <w:rPrChange w:id="37903" w:author="CR#1276" w:date="2020-04-07T11:39:00Z">
            <w:rPr/>
          </w:rPrChange>
        </w:rPr>
        <w:t>-</w:t>
      </w:r>
      <w:r w:rsidRPr="00524A9D">
        <w:rPr>
          <w:lang w:eastAsia="zh-CN"/>
          <w:rPrChange w:id="37904" w:author="CR#1276" w:date="2020-04-07T11:39:00Z">
            <w:rPr>
              <w:lang w:eastAsia="zh-CN"/>
            </w:rPr>
          </w:rPrChange>
        </w:rPr>
        <w:t>1</w:t>
      </w:r>
      <w:r w:rsidRPr="00524A9D">
        <w:rPr>
          <w:rPrChange w:id="37905" w:author="CR#1276" w:date="2020-04-07T11:39:00Z">
            <w:rPr/>
          </w:rPrChange>
        </w:rPr>
        <w:t>: Error Indication procedure initiated by eNB</w:t>
      </w:r>
    </w:p>
    <w:p w:rsidR="00D36412" w:rsidRPr="00524A9D" w:rsidRDefault="00D36412" w:rsidP="00D36412">
      <w:pPr>
        <w:rPr>
          <w:rPrChange w:id="37906" w:author="CR#1276" w:date="2020-04-07T11:39:00Z">
            <w:rPr/>
          </w:rPrChange>
        </w:rPr>
      </w:pPr>
      <w:r w:rsidRPr="00524A9D">
        <w:rPr>
          <w:rPrChange w:id="37907" w:author="CR#1276" w:date="2020-04-07T11:39:00Z">
            <w:rPr/>
          </w:rPrChange>
        </w:rPr>
        <w:t>The eNB sends the ERROR INDICATION message to report the WT which kind of error occur</w:t>
      </w:r>
      <w:r w:rsidR="00275C1B" w:rsidRPr="00524A9D">
        <w:rPr>
          <w:rPrChange w:id="37908" w:author="CR#1276" w:date="2020-04-07T11:39:00Z">
            <w:rPr/>
          </w:rPrChange>
        </w:rPr>
        <w:t>ed</w:t>
      </w:r>
      <w:r w:rsidRPr="00524A9D">
        <w:rPr>
          <w:rPrChange w:id="37909" w:author="CR#1276" w:date="2020-04-07T11:39:00Z">
            <w:rPr/>
          </w:rPrChange>
        </w:rPr>
        <w:t>.</w:t>
      </w:r>
    </w:p>
    <w:p w:rsidR="00D36412" w:rsidRPr="00524A9D" w:rsidRDefault="00D36412" w:rsidP="009C26DC">
      <w:pPr>
        <w:pStyle w:val="Heading4"/>
        <w:ind w:right="200"/>
        <w:rPr>
          <w:rPrChange w:id="37910" w:author="CR#1276" w:date="2020-04-07T11:39:00Z">
            <w:rPr/>
          </w:rPrChange>
        </w:rPr>
      </w:pPr>
      <w:bookmarkStart w:id="37911" w:name="_Toc20403321"/>
      <w:bookmarkStart w:id="37912" w:name="_Toc29372827"/>
      <w:r w:rsidRPr="00524A9D">
        <w:rPr>
          <w:lang w:eastAsia="zh-CN"/>
          <w:rPrChange w:id="37913" w:author="CR#1276" w:date="2020-04-07T11:39:00Z">
            <w:rPr>
              <w:lang w:eastAsia="zh-CN"/>
            </w:rPr>
          </w:rPrChange>
        </w:rPr>
        <w:t>22B.2</w:t>
      </w:r>
      <w:r w:rsidRPr="00524A9D">
        <w:rPr>
          <w:rPrChange w:id="37914" w:author="CR#1276" w:date="2020-04-07T11:39:00Z">
            <w:rPr/>
          </w:rPrChange>
        </w:rPr>
        <w:t>.2.</w:t>
      </w:r>
      <w:r w:rsidRPr="00524A9D">
        <w:rPr>
          <w:lang w:eastAsia="zh-CN"/>
          <w:rPrChange w:id="37915" w:author="CR#1276" w:date="2020-04-07T11:39:00Z">
            <w:rPr>
              <w:lang w:eastAsia="zh-CN"/>
            </w:rPr>
          </w:rPrChange>
        </w:rPr>
        <w:t>12</w:t>
      </w:r>
      <w:r w:rsidRPr="00524A9D">
        <w:rPr>
          <w:rPrChange w:id="37916" w:author="CR#1276" w:date="2020-04-07T11:39:00Z">
            <w:rPr/>
          </w:rPrChange>
        </w:rPr>
        <w:tab/>
        <w:t>Reset procedure</w:t>
      </w:r>
      <w:bookmarkEnd w:id="37911"/>
      <w:bookmarkEnd w:id="37912"/>
    </w:p>
    <w:p w:rsidR="000C1C42" w:rsidRPr="00524A9D" w:rsidRDefault="000C1C42" w:rsidP="000C1C42">
      <w:pPr>
        <w:pStyle w:val="Heading5"/>
        <w:rPr>
          <w:lang w:eastAsia="zh-CN"/>
          <w:rPrChange w:id="37917" w:author="CR#1276" w:date="2020-04-07T11:39:00Z">
            <w:rPr>
              <w:lang w:eastAsia="zh-CN"/>
            </w:rPr>
          </w:rPrChange>
        </w:rPr>
      </w:pPr>
      <w:bookmarkStart w:id="37918" w:name="_Toc20403322"/>
      <w:bookmarkStart w:id="37919" w:name="_Toc29372828"/>
      <w:r w:rsidRPr="00524A9D">
        <w:rPr>
          <w:lang w:eastAsia="zh-CN"/>
          <w:rPrChange w:id="37920" w:author="CR#1276" w:date="2020-04-07T11:39:00Z">
            <w:rPr>
              <w:lang w:eastAsia="zh-CN"/>
            </w:rPr>
          </w:rPrChange>
        </w:rPr>
        <w:t>22B.2</w:t>
      </w:r>
      <w:r w:rsidRPr="00524A9D">
        <w:rPr>
          <w:rPrChange w:id="37921" w:author="CR#1276" w:date="2020-04-07T11:39:00Z">
            <w:rPr/>
          </w:rPrChange>
        </w:rPr>
        <w:t>.2.12</w:t>
      </w:r>
      <w:r w:rsidRPr="00524A9D">
        <w:rPr>
          <w:lang w:eastAsia="zh-CN"/>
          <w:rPrChange w:id="37922" w:author="CR#1276" w:date="2020-04-07T11:39:00Z">
            <w:rPr>
              <w:lang w:eastAsia="zh-CN"/>
            </w:rPr>
          </w:rPrChange>
        </w:rPr>
        <w:t>.0</w:t>
      </w:r>
      <w:r w:rsidRPr="00524A9D">
        <w:rPr>
          <w:rPrChange w:id="37923" w:author="CR#1276" w:date="2020-04-07T11:39:00Z">
            <w:rPr/>
          </w:rPrChange>
        </w:rPr>
        <w:tab/>
        <w:t>General</w:t>
      </w:r>
      <w:bookmarkEnd w:id="37918"/>
      <w:bookmarkEnd w:id="37919"/>
    </w:p>
    <w:p w:rsidR="00D36412" w:rsidRPr="00524A9D" w:rsidRDefault="00D36412" w:rsidP="00D36412">
      <w:pPr>
        <w:rPr>
          <w:lang w:eastAsia="zh-CN"/>
          <w:rPrChange w:id="37924" w:author="CR#1276" w:date="2020-04-07T11:39:00Z">
            <w:rPr>
              <w:lang w:eastAsia="zh-CN"/>
            </w:rPr>
          </w:rPrChange>
        </w:rPr>
      </w:pPr>
      <w:r w:rsidRPr="00524A9D">
        <w:rPr>
          <w:rPrChange w:id="37925" w:author="CR#1276" w:date="2020-04-07T11:39:00Z">
            <w:rPr/>
          </w:rPrChange>
        </w:rPr>
        <w:t>The</w:t>
      </w:r>
      <w:r w:rsidRPr="00524A9D">
        <w:rPr>
          <w:lang w:eastAsia="zh-CN"/>
          <w:rPrChange w:id="37926" w:author="CR#1276" w:date="2020-04-07T11:39:00Z">
            <w:rPr>
              <w:lang w:eastAsia="zh-CN"/>
            </w:rPr>
          </w:rPrChange>
        </w:rPr>
        <w:t xml:space="preserve"> Reset </w:t>
      </w:r>
      <w:r w:rsidRPr="00524A9D">
        <w:rPr>
          <w:rPrChange w:id="37927" w:author="CR#1276" w:date="2020-04-07T11:39:00Z">
            <w:rPr/>
          </w:rPrChange>
        </w:rPr>
        <w:t>procedure is initiated by</w:t>
      </w:r>
      <w:r w:rsidRPr="00524A9D">
        <w:rPr>
          <w:lang w:eastAsia="zh-CN"/>
          <w:rPrChange w:id="37928" w:author="CR#1276" w:date="2020-04-07T11:39:00Z">
            <w:rPr>
              <w:lang w:eastAsia="zh-CN"/>
            </w:rPr>
          </w:rPrChange>
        </w:rPr>
        <w:t xml:space="preserve"> the </w:t>
      </w:r>
      <w:r w:rsidRPr="00524A9D">
        <w:rPr>
          <w:rPrChange w:id="37929" w:author="CR#1276" w:date="2020-04-07T11:39:00Z">
            <w:rPr/>
          </w:rPrChange>
        </w:rPr>
        <w:t>eNB</w:t>
      </w:r>
      <w:r w:rsidRPr="00524A9D">
        <w:rPr>
          <w:lang w:eastAsia="zh-CN"/>
          <w:rPrChange w:id="37930" w:author="CR#1276" w:date="2020-04-07T11:39:00Z">
            <w:rPr>
              <w:lang w:eastAsia="zh-CN"/>
            </w:rPr>
          </w:rPrChange>
        </w:rPr>
        <w:t>/WT</w:t>
      </w:r>
      <w:r w:rsidRPr="00524A9D">
        <w:rPr>
          <w:rPrChange w:id="37931" w:author="CR#1276" w:date="2020-04-07T11:39:00Z">
            <w:rPr/>
          </w:rPrChange>
        </w:rPr>
        <w:t xml:space="preserve"> to align the resources with </w:t>
      </w:r>
      <w:r w:rsidRPr="00524A9D">
        <w:rPr>
          <w:lang w:eastAsia="zh-CN"/>
          <w:rPrChange w:id="37932" w:author="CR#1276" w:date="2020-04-07T11:39:00Z">
            <w:rPr>
              <w:lang w:eastAsia="zh-CN"/>
            </w:rPr>
          </w:rPrChange>
        </w:rPr>
        <w:t>the WT/eNB</w:t>
      </w:r>
      <w:r w:rsidRPr="00524A9D">
        <w:rPr>
          <w:rPrChange w:id="37933" w:author="CR#1276" w:date="2020-04-07T11:39:00Z">
            <w:rPr/>
          </w:rPrChange>
        </w:rPr>
        <w:t xml:space="preserve"> in the event of an abnormal failure. The procedure resets the whole X</w:t>
      </w:r>
      <w:r w:rsidRPr="00524A9D">
        <w:rPr>
          <w:lang w:eastAsia="zh-CN"/>
          <w:rPrChange w:id="37934" w:author="CR#1276" w:date="2020-04-07T11:39:00Z">
            <w:rPr>
              <w:lang w:eastAsia="zh-CN"/>
            </w:rPr>
          </w:rPrChange>
        </w:rPr>
        <w:t>w</w:t>
      </w:r>
      <w:r w:rsidRPr="00524A9D">
        <w:rPr>
          <w:rPrChange w:id="37935" w:author="CR#1276" w:date="2020-04-07T11:39:00Z">
            <w:rPr/>
          </w:rPrChange>
        </w:rPr>
        <w:t xml:space="preserve"> interface.</w:t>
      </w:r>
    </w:p>
    <w:p w:rsidR="00D36412" w:rsidRPr="00524A9D" w:rsidRDefault="00D36412" w:rsidP="00D36412">
      <w:pPr>
        <w:pStyle w:val="Heading5"/>
        <w:rPr>
          <w:lang w:eastAsia="zh-CN"/>
          <w:rPrChange w:id="37936" w:author="CR#1276" w:date="2020-04-07T11:39:00Z">
            <w:rPr>
              <w:lang w:eastAsia="zh-CN"/>
            </w:rPr>
          </w:rPrChange>
        </w:rPr>
      </w:pPr>
      <w:bookmarkStart w:id="37937" w:name="_Toc20403323"/>
      <w:bookmarkStart w:id="37938" w:name="_Toc29372829"/>
      <w:r w:rsidRPr="00524A9D">
        <w:rPr>
          <w:lang w:eastAsia="zh-CN"/>
          <w:rPrChange w:id="37939" w:author="CR#1276" w:date="2020-04-07T11:39:00Z">
            <w:rPr>
              <w:lang w:eastAsia="zh-CN"/>
            </w:rPr>
          </w:rPrChange>
        </w:rPr>
        <w:t>22B.2</w:t>
      </w:r>
      <w:r w:rsidRPr="00524A9D">
        <w:rPr>
          <w:rPrChange w:id="37940" w:author="CR#1276" w:date="2020-04-07T11:39:00Z">
            <w:rPr/>
          </w:rPrChange>
        </w:rPr>
        <w:t>.2.12</w:t>
      </w:r>
      <w:r w:rsidRPr="00524A9D">
        <w:rPr>
          <w:lang w:eastAsia="zh-CN"/>
          <w:rPrChange w:id="37941" w:author="CR#1276" w:date="2020-04-07T11:39:00Z">
            <w:rPr>
              <w:lang w:eastAsia="zh-CN"/>
            </w:rPr>
          </w:rPrChange>
        </w:rPr>
        <w:t>.1</w:t>
      </w:r>
      <w:r w:rsidRPr="00524A9D">
        <w:rPr>
          <w:rPrChange w:id="37942" w:author="CR#1276" w:date="2020-04-07T11:39:00Z">
            <w:rPr/>
          </w:rPrChange>
        </w:rPr>
        <w:tab/>
        <w:t xml:space="preserve">WT initiated </w:t>
      </w:r>
      <w:r w:rsidRPr="00524A9D">
        <w:rPr>
          <w:lang w:eastAsia="zh-CN"/>
          <w:rPrChange w:id="37943" w:author="CR#1276" w:date="2020-04-07T11:39:00Z">
            <w:rPr>
              <w:lang w:eastAsia="zh-CN"/>
            </w:rPr>
          </w:rPrChange>
        </w:rPr>
        <w:t>reset</w:t>
      </w:r>
      <w:bookmarkEnd w:id="37937"/>
      <w:bookmarkEnd w:id="37938"/>
    </w:p>
    <w:p w:rsidR="00D36412" w:rsidRPr="00524A9D" w:rsidRDefault="00D36412" w:rsidP="00D36412">
      <w:pPr>
        <w:pStyle w:val="TH"/>
        <w:rPr>
          <w:lang w:eastAsia="zh-CN"/>
          <w:rPrChange w:id="37944" w:author="CR#1276" w:date="2020-04-07T11:39:00Z">
            <w:rPr>
              <w:lang w:eastAsia="zh-CN"/>
            </w:rPr>
          </w:rPrChange>
        </w:rPr>
      </w:pPr>
      <w:r w:rsidRPr="00524A9D">
        <w:rPr>
          <w:lang w:eastAsia="zh-CN"/>
          <w:rPrChange w:id="37945" w:author="CR#1276" w:date="2020-04-07T11:39:00Z">
            <w:rPr>
              <w:lang w:eastAsia="zh-CN"/>
            </w:rPr>
          </w:rPrChange>
        </w:rPr>
        <w:object w:dxaOrig="5655" w:dyaOrig="2190">
          <v:shape id="_x0000_i1294" type="#_x0000_t75" style="width:282.75pt;height:109.5pt" o:ole="">
            <v:imagedata r:id="rId572" o:title=""/>
          </v:shape>
          <o:OLEObject Type="Embed" ProgID="Word.Picture.8" ShapeID="_x0000_i1294" DrawAspect="Content" ObjectID="_1647770655" r:id="rId573"/>
        </w:object>
      </w:r>
    </w:p>
    <w:p w:rsidR="00D36412" w:rsidRPr="00524A9D" w:rsidRDefault="00D36412" w:rsidP="009C26DC">
      <w:pPr>
        <w:pStyle w:val="TF"/>
        <w:outlineLvl w:val="0"/>
        <w:rPr>
          <w:rPrChange w:id="37946" w:author="CR#1276" w:date="2020-04-07T11:39:00Z">
            <w:rPr/>
          </w:rPrChange>
        </w:rPr>
      </w:pPr>
      <w:r w:rsidRPr="00524A9D">
        <w:rPr>
          <w:rPrChange w:id="37947" w:author="CR#1276" w:date="2020-04-07T11:39:00Z">
            <w:rPr/>
          </w:rPrChange>
        </w:rPr>
        <w:t>Figure 22B.</w:t>
      </w:r>
      <w:r w:rsidRPr="00524A9D">
        <w:rPr>
          <w:lang w:eastAsia="zh-CN"/>
          <w:rPrChange w:id="37948" w:author="CR#1276" w:date="2020-04-07T11:39:00Z">
            <w:rPr>
              <w:lang w:eastAsia="zh-CN"/>
            </w:rPr>
          </w:rPrChange>
        </w:rPr>
        <w:t>2</w:t>
      </w:r>
      <w:r w:rsidRPr="00524A9D">
        <w:rPr>
          <w:rPrChange w:id="37949" w:author="CR#1276" w:date="2020-04-07T11:39:00Z">
            <w:rPr/>
          </w:rPrChange>
        </w:rPr>
        <w:t>.2.</w:t>
      </w:r>
      <w:r w:rsidRPr="00524A9D">
        <w:rPr>
          <w:lang w:eastAsia="zh-CN"/>
          <w:rPrChange w:id="37950" w:author="CR#1276" w:date="2020-04-07T11:39:00Z">
            <w:rPr>
              <w:lang w:eastAsia="zh-CN"/>
            </w:rPr>
          </w:rPrChange>
        </w:rPr>
        <w:t>12.1</w:t>
      </w:r>
      <w:r w:rsidRPr="00524A9D">
        <w:rPr>
          <w:rPrChange w:id="37951" w:author="CR#1276" w:date="2020-04-07T11:39:00Z">
            <w:rPr/>
          </w:rPrChange>
        </w:rPr>
        <w:t>-1: Reset procedure initiated by WT</w:t>
      </w:r>
    </w:p>
    <w:p w:rsidR="00D36412" w:rsidRPr="00524A9D" w:rsidRDefault="00D36412" w:rsidP="00D36412">
      <w:pPr>
        <w:rPr>
          <w:rPrChange w:id="37952" w:author="CR#1276" w:date="2020-04-07T11:39:00Z">
            <w:rPr/>
          </w:rPrChange>
        </w:rPr>
      </w:pPr>
      <w:r w:rsidRPr="00524A9D">
        <w:rPr>
          <w:rPrChange w:id="37953" w:author="CR#1276" w:date="2020-04-07T11:39:00Z">
            <w:rPr/>
          </w:rPrChange>
        </w:rPr>
        <w:t>The WT triggers the RESET message to indicate that an initialisation in the eNB is required. The eNB releases the corresponding references and resources.</w:t>
      </w:r>
    </w:p>
    <w:p w:rsidR="00D36412" w:rsidRPr="00524A9D" w:rsidRDefault="00D36412" w:rsidP="00D36412">
      <w:pPr>
        <w:rPr>
          <w:rPrChange w:id="37954" w:author="CR#1276" w:date="2020-04-07T11:39:00Z">
            <w:rPr/>
          </w:rPrChange>
        </w:rPr>
      </w:pPr>
      <w:r w:rsidRPr="00524A9D">
        <w:rPr>
          <w:rPrChange w:id="37955" w:author="CR#1276" w:date="2020-04-07T11:39:00Z">
            <w:rPr/>
          </w:rPrChange>
        </w:rPr>
        <w:t>Afterwards the eNB sends the RESET RESPONSE message to confirm that the resources and references are cleared.</w:t>
      </w:r>
    </w:p>
    <w:p w:rsidR="00D36412" w:rsidRPr="00524A9D" w:rsidRDefault="00D36412" w:rsidP="00D36412">
      <w:pPr>
        <w:pStyle w:val="Heading5"/>
        <w:rPr>
          <w:lang w:eastAsia="zh-CN"/>
          <w:rPrChange w:id="37956" w:author="CR#1276" w:date="2020-04-07T11:39:00Z">
            <w:rPr>
              <w:lang w:eastAsia="zh-CN"/>
            </w:rPr>
          </w:rPrChange>
        </w:rPr>
      </w:pPr>
      <w:bookmarkStart w:id="37957" w:name="_Toc20403324"/>
      <w:bookmarkStart w:id="37958" w:name="_Toc29372830"/>
      <w:r w:rsidRPr="00524A9D">
        <w:rPr>
          <w:lang w:eastAsia="zh-CN"/>
          <w:rPrChange w:id="37959" w:author="CR#1276" w:date="2020-04-07T11:39:00Z">
            <w:rPr>
              <w:lang w:eastAsia="zh-CN"/>
            </w:rPr>
          </w:rPrChange>
        </w:rPr>
        <w:lastRenderedPageBreak/>
        <w:t>22B.2</w:t>
      </w:r>
      <w:r w:rsidRPr="00524A9D">
        <w:rPr>
          <w:rPrChange w:id="37960" w:author="CR#1276" w:date="2020-04-07T11:39:00Z">
            <w:rPr/>
          </w:rPrChange>
        </w:rPr>
        <w:t>.2.12</w:t>
      </w:r>
      <w:r w:rsidRPr="00524A9D">
        <w:rPr>
          <w:lang w:eastAsia="zh-CN"/>
          <w:rPrChange w:id="37961" w:author="CR#1276" w:date="2020-04-07T11:39:00Z">
            <w:rPr>
              <w:lang w:eastAsia="zh-CN"/>
            </w:rPr>
          </w:rPrChange>
        </w:rPr>
        <w:t>.2</w:t>
      </w:r>
      <w:r w:rsidRPr="00524A9D">
        <w:rPr>
          <w:rPrChange w:id="37962" w:author="CR#1276" w:date="2020-04-07T11:39:00Z">
            <w:rPr/>
          </w:rPrChange>
        </w:rPr>
        <w:tab/>
      </w:r>
      <w:r w:rsidRPr="00524A9D">
        <w:rPr>
          <w:lang w:eastAsia="zh-CN"/>
          <w:rPrChange w:id="37963" w:author="CR#1276" w:date="2020-04-07T11:39:00Z">
            <w:rPr>
              <w:lang w:eastAsia="zh-CN"/>
            </w:rPr>
          </w:rPrChange>
        </w:rPr>
        <w:t>eNB</w:t>
      </w:r>
      <w:r w:rsidRPr="00524A9D">
        <w:rPr>
          <w:rPrChange w:id="37964" w:author="CR#1276" w:date="2020-04-07T11:39:00Z">
            <w:rPr/>
          </w:rPrChange>
        </w:rPr>
        <w:t xml:space="preserve"> initiated </w:t>
      </w:r>
      <w:r w:rsidRPr="00524A9D">
        <w:rPr>
          <w:lang w:eastAsia="zh-CN"/>
          <w:rPrChange w:id="37965" w:author="CR#1276" w:date="2020-04-07T11:39:00Z">
            <w:rPr>
              <w:lang w:eastAsia="zh-CN"/>
            </w:rPr>
          </w:rPrChange>
        </w:rPr>
        <w:t>reset</w:t>
      </w:r>
      <w:bookmarkEnd w:id="37957"/>
      <w:bookmarkEnd w:id="37958"/>
    </w:p>
    <w:p w:rsidR="00D36412" w:rsidRPr="00524A9D" w:rsidRDefault="00D36412" w:rsidP="00D36412">
      <w:pPr>
        <w:pStyle w:val="TH"/>
        <w:rPr>
          <w:lang w:eastAsia="zh-CN"/>
          <w:rPrChange w:id="37966" w:author="CR#1276" w:date="2020-04-07T11:39:00Z">
            <w:rPr>
              <w:lang w:eastAsia="zh-CN"/>
            </w:rPr>
          </w:rPrChange>
        </w:rPr>
      </w:pPr>
      <w:r w:rsidRPr="00524A9D">
        <w:rPr>
          <w:lang w:eastAsia="zh-CN"/>
          <w:rPrChange w:id="37967" w:author="CR#1276" w:date="2020-04-07T11:39:00Z">
            <w:rPr>
              <w:lang w:eastAsia="zh-CN"/>
            </w:rPr>
          </w:rPrChange>
        </w:rPr>
        <w:object w:dxaOrig="5655" w:dyaOrig="2190">
          <v:shape id="_x0000_i1295" type="#_x0000_t75" style="width:282.75pt;height:109.5pt" o:ole="">
            <v:imagedata r:id="rId574" o:title=""/>
          </v:shape>
          <o:OLEObject Type="Embed" ProgID="Word.Picture.8" ShapeID="_x0000_i1295" DrawAspect="Content" ObjectID="_1647770656" r:id="rId575"/>
        </w:object>
      </w:r>
    </w:p>
    <w:p w:rsidR="00D36412" w:rsidRPr="00524A9D" w:rsidRDefault="00D36412" w:rsidP="009C26DC">
      <w:pPr>
        <w:pStyle w:val="TF"/>
        <w:outlineLvl w:val="0"/>
        <w:rPr>
          <w:rPrChange w:id="37968" w:author="CR#1276" w:date="2020-04-07T11:39:00Z">
            <w:rPr/>
          </w:rPrChange>
        </w:rPr>
      </w:pPr>
      <w:r w:rsidRPr="00524A9D">
        <w:rPr>
          <w:rPrChange w:id="37969" w:author="CR#1276" w:date="2020-04-07T11:39:00Z">
            <w:rPr/>
          </w:rPrChange>
        </w:rPr>
        <w:t>Figure 22B.2.2.12.2-1: Reset procedure initiated by eNB</w:t>
      </w:r>
    </w:p>
    <w:p w:rsidR="00D36412" w:rsidRPr="00524A9D" w:rsidRDefault="00D36412" w:rsidP="00D36412">
      <w:pPr>
        <w:rPr>
          <w:rPrChange w:id="37970" w:author="CR#1276" w:date="2020-04-07T11:39:00Z">
            <w:rPr/>
          </w:rPrChange>
        </w:rPr>
      </w:pPr>
      <w:r w:rsidRPr="00524A9D">
        <w:rPr>
          <w:rPrChange w:id="37971" w:author="CR#1276" w:date="2020-04-07T11:39:00Z">
            <w:rPr/>
          </w:rPrChange>
        </w:rPr>
        <w:t xml:space="preserve">The </w:t>
      </w:r>
      <w:r w:rsidRPr="00524A9D">
        <w:rPr>
          <w:lang w:eastAsia="zh-CN"/>
          <w:rPrChange w:id="37972" w:author="CR#1276" w:date="2020-04-07T11:39:00Z">
            <w:rPr>
              <w:lang w:eastAsia="zh-CN"/>
            </w:rPr>
          </w:rPrChange>
        </w:rPr>
        <w:t>eNB</w:t>
      </w:r>
      <w:r w:rsidRPr="00524A9D">
        <w:rPr>
          <w:rPrChange w:id="37973" w:author="CR#1276" w:date="2020-04-07T11:39:00Z">
            <w:rPr/>
          </w:rPrChange>
        </w:rPr>
        <w:t xml:space="preserve"> triggers the RESET message to indicate that an initialisation in the </w:t>
      </w:r>
      <w:r w:rsidRPr="00524A9D">
        <w:rPr>
          <w:lang w:eastAsia="zh-CN"/>
          <w:rPrChange w:id="37974" w:author="CR#1276" w:date="2020-04-07T11:39:00Z">
            <w:rPr>
              <w:lang w:eastAsia="zh-CN"/>
            </w:rPr>
          </w:rPrChange>
        </w:rPr>
        <w:t>WT</w:t>
      </w:r>
      <w:r w:rsidRPr="00524A9D">
        <w:rPr>
          <w:rPrChange w:id="37975" w:author="CR#1276" w:date="2020-04-07T11:39:00Z">
            <w:rPr/>
          </w:rPrChange>
        </w:rPr>
        <w:t xml:space="preserve"> is required. The </w:t>
      </w:r>
      <w:r w:rsidRPr="00524A9D">
        <w:rPr>
          <w:lang w:eastAsia="zh-CN"/>
          <w:rPrChange w:id="37976" w:author="CR#1276" w:date="2020-04-07T11:39:00Z">
            <w:rPr>
              <w:lang w:eastAsia="zh-CN"/>
            </w:rPr>
          </w:rPrChange>
        </w:rPr>
        <w:t>WT</w:t>
      </w:r>
      <w:r w:rsidRPr="00524A9D">
        <w:rPr>
          <w:rPrChange w:id="37977" w:author="CR#1276" w:date="2020-04-07T11:39:00Z">
            <w:rPr/>
          </w:rPrChange>
        </w:rPr>
        <w:t xml:space="preserve"> releases the corresponding references and resources.</w:t>
      </w:r>
    </w:p>
    <w:p w:rsidR="00D36412" w:rsidRPr="00524A9D" w:rsidRDefault="00D36412" w:rsidP="00D36412">
      <w:pPr>
        <w:rPr>
          <w:rPrChange w:id="37978" w:author="CR#1276" w:date="2020-04-07T11:39:00Z">
            <w:rPr/>
          </w:rPrChange>
        </w:rPr>
      </w:pPr>
      <w:r w:rsidRPr="00524A9D">
        <w:rPr>
          <w:rPrChange w:id="37979" w:author="CR#1276" w:date="2020-04-07T11:39:00Z">
            <w:rPr/>
          </w:rPrChange>
        </w:rPr>
        <w:t xml:space="preserve">Afterwards the </w:t>
      </w:r>
      <w:r w:rsidRPr="00524A9D">
        <w:rPr>
          <w:lang w:eastAsia="zh-CN"/>
          <w:rPrChange w:id="37980" w:author="CR#1276" w:date="2020-04-07T11:39:00Z">
            <w:rPr>
              <w:lang w:eastAsia="zh-CN"/>
            </w:rPr>
          </w:rPrChange>
        </w:rPr>
        <w:t>WT</w:t>
      </w:r>
      <w:r w:rsidRPr="00524A9D">
        <w:rPr>
          <w:rPrChange w:id="37981" w:author="CR#1276" w:date="2020-04-07T11:39:00Z">
            <w:rPr/>
          </w:rPrChange>
        </w:rPr>
        <w:t xml:space="preserve"> sends the RESET RESPONSE message to confirm that the resources and references are cleared.</w:t>
      </w:r>
    </w:p>
    <w:p w:rsidR="002F7524" w:rsidRPr="00524A9D" w:rsidRDefault="002F7524" w:rsidP="009C26DC">
      <w:pPr>
        <w:keepNext/>
        <w:keepLines/>
        <w:spacing w:before="120"/>
        <w:ind w:left="1418" w:right="200" w:hanging="1418"/>
        <w:outlineLvl w:val="0"/>
        <w:rPr>
          <w:rFonts w:ascii="Arial" w:hAnsi="Arial"/>
          <w:sz w:val="24"/>
          <w:rPrChange w:id="37982" w:author="CR#1276" w:date="2020-04-07T11:39:00Z">
            <w:rPr>
              <w:rFonts w:ascii="Arial" w:hAnsi="Arial"/>
              <w:sz w:val="24"/>
            </w:rPr>
          </w:rPrChange>
        </w:rPr>
      </w:pPr>
      <w:r w:rsidRPr="00524A9D">
        <w:rPr>
          <w:rFonts w:ascii="Arial" w:hAnsi="Arial"/>
          <w:sz w:val="24"/>
          <w:lang w:eastAsia="zh-CN"/>
          <w:rPrChange w:id="37983" w:author="CR#1276" w:date="2020-04-07T11:39:00Z">
            <w:rPr>
              <w:rFonts w:ascii="Arial" w:hAnsi="Arial"/>
              <w:sz w:val="24"/>
              <w:lang w:eastAsia="zh-CN"/>
            </w:rPr>
          </w:rPrChange>
        </w:rPr>
        <w:t>22B</w:t>
      </w:r>
      <w:r w:rsidRPr="00524A9D">
        <w:rPr>
          <w:rFonts w:ascii="Arial" w:hAnsi="Arial"/>
          <w:sz w:val="24"/>
          <w:rPrChange w:id="37984" w:author="CR#1276" w:date="2020-04-07T11:39:00Z">
            <w:rPr>
              <w:rFonts w:ascii="Arial" w:hAnsi="Arial"/>
              <w:sz w:val="24"/>
            </w:rPr>
          </w:rPrChange>
        </w:rPr>
        <w:t>.2.2.13</w:t>
      </w:r>
      <w:r w:rsidRPr="00524A9D">
        <w:rPr>
          <w:rFonts w:ascii="Arial" w:hAnsi="Arial"/>
          <w:sz w:val="24"/>
          <w:rPrChange w:id="37985" w:author="CR#1276" w:date="2020-04-07T11:39:00Z">
            <w:rPr>
              <w:rFonts w:ascii="Arial" w:hAnsi="Arial"/>
              <w:sz w:val="24"/>
            </w:rPr>
          </w:rPrChange>
        </w:rPr>
        <w:tab/>
        <w:t>LWIP Addition Preparation procedure</w:t>
      </w:r>
    </w:p>
    <w:p w:rsidR="002F7524" w:rsidRPr="00524A9D" w:rsidRDefault="002F7524" w:rsidP="002F7524">
      <w:pPr>
        <w:rPr>
          <w:lang w:eastAsia="zh-CN"/>
          <w:rPrChange w:id="37986" w:author="CR#1276" w:date="2020-04-07T11:39:00Z">
            <w:rPr>
              <w:lang w:eastAsia="zh-CN"/>
            </w:rPr>
          </w:rPrChange>
        </w:rPr>
      </w:pPr>
      <w:r w:rsidRPr="00524A9D">
        <w:rPr>
          <w:rPrChange w:id="37987" w:author="CR#1276" w:date="2020-04-07T11:39:00Z">
            <w:rPr/>
          </w:rPrChange>
        </w:rPr>
        <w:t>The LWIP Addition Preparation procedure is initiated by the eNB to request the LWIP-SeGW to establish LWIP bearer for a specific UE.</w:t>
      </w:r>
    </w:p>
    <w:bookmarkStart w:id="37988" w:name="_MON_1548676852"/>
    <w:bookmarkEnd w:id="37988"/>
    <w:p w:rsidR="002F7524" w:rsidRPr="00524A9D" w:rsidRDefault="002F7524" w:rsidP="0019611E">
      <w:pPr>
        <w:pStyle w:val="TH"/>
        <w:rPr>
          <w:lang w:eastAsia="zh-CN"/>
          <w:rPrChange w:id="37989" w:author="CR#1276" w:date="2020-04-07T11:39:00Z">
            <w:rPr>
              <w:lang w:eastAsia="zh-CN"/>
            </w:rPr>
          </w:rPrChange>
        </w:rPr>
      </w:pPr>
      <w:r w:rsidRPr="00524A9D">
        <w:rPr>
          <w:rPrChange w:id="37990" w:author="CR#1276" w:date="2020-04-07T11:39:00Z">
            <w:rPr/>
          </w:rPrChange>
        </w:rPr>
        <w:object w:dxaOrig="5655" w:dyaOrig="3261">
          <v:shape id="_x0000_i1296" type="#_x0000_t75" style="width:282.75pt;height:162.75pt" o:ole="">
            <v:imagedata r:id="rId576" o:title=""/>
          </v:shape>
          <o:OLEObject Type="Embed" ProgID="Word.Picture.8" ShapeID="_x0000_i1296" DrawAspect="Content" ObjectID="_1647770657" r:id="rId577"/>
        </w:object>
      </w:r>
    </w:p>
    <w:p w:rsidR="002F7524" w:rsidRPr="00524A9D" w:rsidRDefault="002F7524" w:rsidP="009C26DC">
      <w:pPr>
        <w:pStyle w:val="TF"/>
        <w:outlineLvl w:val="0"/>
        <w:rPr>
          <w:rPrChange w:id="37991" w:author="CR#1276" w:date="2020-04-07T11:39:00Z">
            <w:rPr/>
          </w:rPrChange>
        </w:rPr>
      </w:pPr>
      <w:r w:rsidRPr="00524A9D">
        <w:rPr>
          <w:rPrChange w:id="37992" w:author="CR#1276" w:date="2020-04-07T11:39:00Z">
            <w:rPr/>
          </w:rPrChange>
        </w:rPr>
        <w:t xml:space="preserve">Figure </w:t>
      </w:r>
      <w:r w:rsidRPr="00524A9D">
        <w:rPr>
          <w:lang w:eastAsia="zh-CN"/>
          <w:rPrChange w:id="37993" w:author="CR#1276" w:date="2020-04-07T11:39:00Z">
            <w:rPr>
              <w:lang w:eastAsia="zh-CN"/>
            </w:rPr>
          </w:rPrChange>
        </w:rPr>
        <w:t>22B</w:t>
      </w:r>
      <w:r w:rsidRPr="00524A9D">
        <w:rPr>
          <w:rPrChange w:id="37994" w:author="CR#1276" w:date="2020-04-07T11:39:00Z">
            <w:rPr/>
          </w:rPrChange>
        </w:rPr>
        <w:t>.</w:t>
      </w:r>
      <w:r w:rsidRPr="00524A9D">
        <w:rPr>
          <w:lang w:eastAsia="zh-CN"/>
          <w:rPrChange w:id="37995" w:author="CR#1276" w:date="2020-04-07T11:39:00Z">
            <w:rPr>
              <w:lang w:eastAsia="zh-CN"/>
            </w:rPr>
          </w:rPrChange>
        </w:rPr>
        <w:t>2</w:t>
      </w:r>
      <w:r w:rsidRPr="00524A9D">
        <w:rPr>
          <w:rPrChange w:id="37996" w:author="CR#1276" w:date="2020-04-07T11:39:00Z">
            <w:rPr/>
          </w:rPrChange>
        </w:rPr>
        <w:t>.2.13-1: LWIP-SeGW Addition Preparation procedure</w:t>
      </w:r>
    </w:p>
    <w:p w:rsidR="002F7524" w:rsidRPr="00524A9D" w:rsidRDefault="002F7524" w:rsidP="002F7524">
      <w:pPr>
        <w:rPr>
          <w:lang w:eastAsia="zh-CN"/>
          <w:rPrChange w:id="37997" w:author="CR#1276" w:date="2020-04-07T11:39:00Z">
            <w:rPr>
              <w:lang w:eastAsia="zh-CN"/>
            </w:rPr>
          </w:rPrChange>
        </w:rPr>
      </w:pPr>
      <w:r w:rsidRPr="00524A9D">
        <w:rPr>
          <w:lang w:eastAsia="zh-CN"/>
          <w:rPrChange w:id="37998" w:author="CR#1276" w:date="2020-04-07T11:39:00Z">
            <w:rPr>
              <w:lang w:eastAsia="zh-CN"/>
            </w:rPr>
          </w:rPrChange>
        </w:rPr>
        <w:t>The eNB sends a LWIP ADDITION REQUEST message to the LWIP-SeGW including security information for the specific UE.</w:t>
      </w:r>
    </w:p>
    <w:p w:rsidR="002F7524" w:rsidRPr="00524A9D" w:rsidRDefault="002F7524" w:rsidP="002F7524">
      <w:pPr>
        <w:rPr>
          <w:lang w:eastAsia="zh-CN"/>
          <w:rPrChange w:id="37999" w:author="CR#1276" w:date="2020-04-07T11:39:00Z">
            <w:rPr>
              <w:lang w:eastAsia="zh-CN"/>
            </w:rPr>
          </w:rPrChange>
        </w:rPr>
      </w:pPr>
      <w:r w:rsidRPr="00524A9D">
        <w:rPr>
          <w:lang w:eastAsia="zh-CN"/>
          <w:rPrChange w:id="38000" w:author="CR#1276" w:date="2020-04-07T11:39:00Z">
            <w:rPr>
              <w:lang w:eastAsia="zh-CN"/>
            </w:rPr>
          </w:rPrChange>
        </w:rPr>
        <w:t>I</w:t>
      </w:r>
      <w:r w:rsidRPr="00524A9D">
        <w:rPr>
          <w:rPrChange w:id="38001" w:author="CR#1276" w:date="2020-04-07T11:39:00Z">
            <w:rPr/>
          </w:rPrChange>
        </w:rPr>
        <w:t>n case the GTP tunnel at the LWIP-SeGW has been established successfully, the LWIP-SeGW responds with a LWIP ADDITION REQUEST ACKNOWLE</w:t>
      </w:r>
      <w:r w:rsidRPr="00524A9D">
        <w:rPr>
          <w:lang w:eastAsia="zh-CN"/>
          <w:rPrChange w:id="38002" w:author="CR#1276" w:date="2020-04-07T11:39:00Z">
            <w:rPr>
              <w:lang w:eastAsia="zh-CN"/>
            </w:rPr>
          </w:rPrChange>
        </w:rPr>
        <w:t>DGE message.</w:t>
      </w:r>
    </w:p>
    <w:p w:rsidR="002F7524" w:rsidRPr="00524A9D" w:rsidRDefault="002F7524" w:rsidP="002F7524">
      <w:pPr>
        <w:rPr>
          <w:rPrChange w:id="38003" w:author="CR#1276" w:date="2020-04-07T11:39:00Z">
            <w:rPr/>
          </w:rPrChange>
        </w:rPr>
      </w:pPr>
      <w:r w:rsidRPr="00524A9D">
        <w:rPr>
          <w:rPrChange w:id="38004" w:author="CR#1276" w:date="2020-04-07T11:39:00Z">
            <w:rPr/>
          </w:rPrChange>
        </w:rPr>
        <w:t>In case LWIP-SeGW Addition is not successful, the LWIP-SeGW responds with LWIP ADDITION REQUEST REJECT message instead.</w:t>
      </w:r>
    </w:p>
    <w:p w:rsidR="002F7524" w:rsidRPr="00524A9D" w:rsidRDefault="002F7524" w:rsidP="009C26DC">
      <w:pPr>
        <w:keepNext/>
        <w:keepLines/>
        <w:spacing w:before="120"/>
        <w:ind w:left="1418" w:right="200" w:hanging="1418"/>
        <w:outlineLvl w:val="0"/>
        <w:rPr>
          <w:rFonts w:ascii="Arial" w:hAnsi="Arial"/>
          <w:sz w:val="24"/>
          <w:rPrChange w:id="38005" w:author="CR#1276" w:date="2020-04-07T11:39:00Z">
            <w:rPr>
              <w:rFonts w:ascii="Arial" w:hAnsi="Arial"/>
              <w:sz w:val="24"/>
            </w:rPr>
          </w:rPrChange>
        </w:rPr>
      </w:pPr>
      <w:r w:rsidRPr="00524A9D">
        <w:rPr>
          <w:rFonts w:ascii="Arial" w:hAnsi="Arial"/>
          <w:sz w:val="24"/>
          <w:rPrChange w:id="38006" w:author="CR#1276" w:date="2020-04-07T11:39:00Z">
            <w:rPr>
              <w:rFonts w:ascii="Arial" w:hAnsi="Arial"/>
              <w:sz w:val="24"/>
            </w:rPr>
          </w:rPrChange>
        </w:rPr>
        <w:t>22B.2.2.14</w:t>
      </w:r>
      <w:r w:rsidRPr="00524A9D">
        <w:rPr>
          <w:rFonts w:ascii="Arial" w:hAnsi="Arial"/>
          <w:sz w:val="24"/>
          <w:rPrChange w:id="38007" w:author="CR#1276" w:date="2020-04-07T11:39:00Z">
            <w:rPr>
              <w:rFonts w:ascii="Arial" w:hAnsi="Arial"/>
              <w:sz w:val="24"/>
            </w:rPr>
          </w:rPrChange>
        </w:rPr>
        <w:tab/>
        <w:t>eNB initiated LWIP Modification Preparation procedure</w:t>
      </w:r>
    </w:p>
    <w:p w:rsidR="002F7524" w:rsidRPr="00524A9D" w:rsidRDefault="002F7524" w:rsidP="002F7524">
      <w:pPr>
        <w:rPr>
          <w:lang w:eastAsia="zh-CN"/>
          <w:rPrChange w:id="38008" w:author="CR#1276" w:date="2020-04-07T11:39:00Z">
            <w:rPr>
              <w:lang w:eastAsia="zh-CN"/>
            </w:rPr>
          </w:rPrChange>
        </w:rPr>
      </w:pPr>
      <w:r w:rsidRPr="00524A9D">
        <w:rPr>
          <w:rPrChange w:id="38009" w:author="CR#1276" w:date="2020-04-07T11:39:00Z">
            <w:rPr/>
          </w:rPrChange>
        </w:rPr>
        <w:t>The eNB initiated LWIP Modification Preparation procedure is initiated by the eNB to request the LWIP-SeGW to modify resources for a specific UE at the LWIP-SeGW.</w:t>
      </w:r>
    </w:p>
    <w:bookmarkStart w:id="38010" w:name="_MON_1548825798"/>
    <w:bookmarkEnd w:id="38010"/>
    <w:p w:rsidR="002F7524" w:rsidRPr="00524A9D" w:rsidRDefault="002F7524" w:rsidP="0019611E">
      <w:pPr>
        <w:pStyle w:val="TH"/>
        <w:rPr>
          <w:rPrChange w:id="38011" w:author="CR#1276" w:date="2020-04-07T11:39:00Z">
            <w:rPr/>
          </w:rPrChange>
        </w:rPr>
      </w:pPr>
      <w:r w:rsidRPr="00524A9D">
        <w:rPr>
          <w:rPrChange w:id="38012" w:author="CR#1276" w:date="2020-04-07T11:39:00Z">
            <w:rPr/>
          </w:rPrChange>
        </w:rPr>
        <w:object w:dxaOrig="5655" w:dyaOrig="3261">
          <v:shape id="_x0000_i1297" type="#_x0000_t75" style="width:282.75pt;height:162.75pt" o:ole="">
            <v:imagedata r:id="rId578" o:title=""/>
          </v:shape>
          <o:OLEObject Type="Embed" ProgID="Word.Picture.8" ShapeID="_x0000_i1297" DrawAspect="Content" ObjectID="_1647770658" r:id="rId579"/>
        </w:object>
      </w:r>
    </w:p>
    <w:p w:rsidR="002F7524" w:rsidRPr="00524A9D" w:rsidRDefault="002F7524" w:rsidP="009C26DC">
      <w:pPr>
        <w:pStyle w:val="TF"/>
        <w:outlineLvl w:val="0"/>
        <w:rPr>
          <w:rPrChange w:id="38013" w:author="CR#1276" w:date="2020-04-07T11:39:00Z">
            <w:rPr/>
          </w:rPrChange>
        </w:rPr>
      </w:pPr>
      <w:r w:rsidRPr="00524A9D">
        <w:rPr>
          <w:rPrChange w:id="38014" w:author="CR#1276" w:date="2020-04-07T11:39:00Z">
            <w:rPr/>
          </w:rPrChange>
        </w:rPr>
        <w:t xml:space="preserve">Figure </w:t>
      </w:r>
      <w:r w:rsidRPr="00524A9D">
        <w:rPr>
          <w:lang w:eastAsia="zh-CN"/>
          <w:rPrChange w:id="38015" w:author="CR#1276" w:date="2020-04-07T11:39:00Z">
            <w:rPr>
              <w:lang w:eastAsia="zh-CN"/>
            </w:rPr>
          </w:rPrChange>
        </w:rPr>
        <w:t>22B</w:t>
      </w:r>
      <w:r w:rsidRPr="00524A9D">
        <w:rPr>
          <w:rPrChange w:id="38016" w:author="CR#1276" w:date="2020-04-07T11:39:00Z">
            <w:rPr/>
          </w:rPrChange>
        </w:rPr>
        <w:t>.</w:t>
      </w:r>
      <w:r w:rsidRPr="00524A9D">
        <w:rPr>
          <w:lang w:eastAsia="zh-CN"/>
          <w:rPrChange w:id="38017" w:author="CR#1276" w:date="2020-04-07T11:39:00Z">
            <w:rPr>
              <w:lang w:eastAsia="zh-CN"/>
            </w:rPr>
          </w:rPrChange>
        </w:rPr>
        <w:t>2</w:t>
      </w:r>
      <w:r w:rsidRPr="00524A9D">
        <w:rPr>
          <w:rPrChange w:id="38018" w:author="CR#1276" w:date="2020-04-07T11:39:00Z">
            <w:rPr/>
          </w:rPrChange>
        </w:rPr>
        <w:t>.2.14-1: eNB initiated LWIP-SeGW Modification Preparation procedure</w:t>
      </w:r>
    </w:p>
    <w:p w:rsidR="002F7524" w:rsidRPr="00524A9D" w:rsidRDefault="002F7524" w:rsidP="002F7524">
      <w:pPr>
        <w:rPr>
          <w:lang w:eastAsia="zh-CN"/>
          <w:rPrChange w:id="38019" w:author="CR#1276" w:date="2020-04-07T11:39:00Z">
            <w:rPr>
              <w:lang w:eastAsia="zh-CN"/>
            </w:rPr>
          </w:rPrChange>
        </w:rPr>
      </w:pPr>
      <w:r w:rsidRPr="00524A9D">
        <w:rPr>
          <w:lang w:eastAsia="zh-CN"/>
          <w:rPrChange w:id="38020" w:author="CR#1276" w:date="2020-04-07T11:39:00Z">
            <w:rPr>
              <w:lang w:eastAsia="zh-CN"/>
            </w:rPr>
          </w:rPrChange>
        </w:rPr>
        <w:t>The eNB sends a LWIP MODIFICATION REQUEST message to the LWIP-SeGW including requested modifications.</w:t>
      </w:r>
    </w:p>
    <w:p w:rsidR="002F7524" w:rsidRPr="00524A9D" w:rsidRDefault="002F7524" w:rsidP="002F7524">
      <w:pPr>
        <w:rPr>
          <w:rPrChange w:id="38021" w:author="CR#1276" w:date="2020-04-07T11:39:00Z">
            <w:rPr/>
          </w:rPrChange>
        </w:rPr>
      </w:pPr>
      <w:r w:rsidRPr="00524A9D">
        <w:rPr>
          <w:rPrChange w:id="38022" w:author="CR#1276" w:date="2020-04-07T11:39:00Z">
            <w:rPr/>
          </w:rPrChange>
        </w:rPr>
        <w:t>In case resource modification at the LWIP-SeGW has been performed successfully, the LWIP-SeGW responds with a LWIP MODIFICATION REQUEST ACKNOWLEDGE message.</w:t>
      </w:r>
    </w:p>
    <w:p w:rsidR="002F7524" w:rsidRPr="00524A9D" w:rsidRDefault="002F7524" w:rsidP="002F7524">
      <w:pPr>
        <w:rPr>
          <w:rPrChange w:id="38023" w:author="CR#1276" w:date="2020-04-07T11:39:00Z">
            <w:rPr/>
          </w:rPrChange>
        </w:rPr>
      </w:pPr>
      <w:r w:rsidRPr="00524A9D">
        <w:rPr>
          <w:rPrChange w:id="38024" w:author="CR#1276" w:date="2020-04-07T11:39:00Z">
            <w:rPr/>
          </w:rPrChange>
        </w:rPr>
        <w:t>In case the LWIP-SeGW modification is not successful the LWIP-SeGW responds with a LWIP MODIFICATION REQUEST REJECT message instead.</w:t>
      </w:r>
    </w:p>
    <w:p w:rsidR="002F7524" w:rsidRPr="00524A9D" w:rsidRDefault="002F7524" w:rsidP="009C26DC">
      <w:pPr>
        <w:keepNext/>
        <w:keepLines/>
        <w:spacing w:before="120"/>
        <w:ind w:left="1418" w:right="200" w:hanging="1418"/>
        <w:outlineLvl w:val="0"/>
        <w:rPr>
          <w:rFonts w:ascii="Arial" w:hAnsi="Arial"/>
          <w:sz w:val="24"/>
          <w:rPrChange w:id="38025" w:author="CR#1276" w:date="2020-04-07T11:39:00Z">
            <w:rPr>
              <w:rFonts w:ascii="Arial" w:hAnsi="Arial"/>
              <w:sz w:val="24"/>
            </w:rPr>
          </w:rPrChange>
        </w:rPr>
      </w:pPr>
      <w:r w:rsidRPr="00524A9D">
        <w:rPr>
          <w:rFonts w:ascii="Arial" w:hAnsi="Arial"/>
          <w:sz w:val="24"/>
          <w:rPrChange w:id="38026" w:author="CR#1276" w:date="2020-04-07T11:39:00Z">
            <w:rPr>
              <w:rFonts w:ascii="Arial" w:hAnsi="Arial"/>
              <w:sz w:val="24"/>
            </w:rPr>
          </w:rPrChange>
        </w:rPr>
        <w:t>22B.2.2.15</w:t>
      </w:r>
      <w:r w:rsidRPr="00524A9D">
        <w:rPr>
          <w:rFonts w:ascii="Arial" w:hAnsi="Arial"/>
          <w:sz w:val="24"/>
          <w:rPrChange w:id="38027" w:author="CR#1276" w:date="2020-04-07T11:39:00Z">
            <w:rPr>
              <w:rFonts w:ascii="Arial" w:hAnsi="Arial"/>
              <w:sz w:val="24"/>
            </w:rPr>
          </w:rPrChange>
        </w:rPr>
        <w:tab/>
        <w:t>eNB initiated LWIP Release procedure</w:t>
      </w:r>
    </w:p>
    <w:p w:rsidR="002F7524" w:rsidRPr="00524A9D" w:rsidRDefault="002F7524" w:rsidP="002F7524">
      <w:pPr>
        <w:rPr>
          <w:lang w:eastAsia="zh-CN"/>
          <w:rPrChange w:id="38028" w:author="CR#1276" w:date="2020-04-07T11:39:00Z">
            <w:rPr>
              <w:lang w:eastAsia="zh-CN"/>
            </w:rPr>
          </w:rPrChange>
        </w:rPr>
      </w:pPr>
      <w:r w:rsidRPr="00524A9D">
        <w:rPr>
          <w:rPrChange w:id="38029" w:author="CR#1276" w:date="2020-04-07T11:39:00Z">
            <w:rPr/>
          </w:rPrChange>
        </w:rPr>
        <w:t>The eNB initiated LWIP Release procedure is triggered by the eNB to initiate the release of the resources for a specific UE at the LWIP-SeGW.</w:t>
      </w:r>
    </w:p>
    <w:bookmarkStart w:id="38030" w:name="_MON_1548825826"/>
    <w:bookmarkEnd w:id="38030"/>
    <w:p w:rsidR="002F7524" w:rsidRPr="00524A9D" w:rsidRDefault="002F7524" w:rsidP="0019611E">
      <w:pPr>
        <w:pStyle w:val="TH"/>
        <w:rPr>
          <w:rPrChange w:id="38031" w:author="CR#1276" w:date="2020-04-07T11:39:00Z">
            <w:rPr/>
          </w:rPrChange>
        </w:rPr>
      </w:pPr>
      <w:r w:rsidRPr="00524A9D">
        <w:rPr>
          <w:rPrChange w:id="38032" w:author="CR#1276" w:date="2020-04-07T11:39:00Z">
            <w:rPr/>
          </w:rPrChange>
        </w:rPr>
        <w:object w:dxaOrig="5655" w:dyaOrig="2190">
          <v:shape id="_x0000_i1298" type="#_x0000_t75" style="width:282.75pt;height:109.5pt" o:ole="">
            <v:imagedata r:id="rId580" o:title=""/>
          </v:shape>
          <o:OLEObject Type="Embed" ProgID="Word.Picture.8" ShapeID="_x0000_i1298" DrawAspect="Content" ObjectID="_1647770659" r:id="rId581"/>
        </w:object>
      </w:r>
    </w:p>
    <w:p w:rsidR="002F7524" w:rsidRPr="00524A9D" w:rsidRDefault="002F7524" w:rsidP="009C26DC">
      <w:pPr>
        <w:pStyle w:val="TF"/>
        <w:outlineLvl w:val="0"/>
        <w:rPr>
          <w:rPrChange w:id="38033" w:author="CR#1276" w:date="2020-04-07T11:39:00Z">
            <w:rPr/>
          </w:rPrChange>
        </w:rPr>
      </w:pPr>
      <w:r w:rsidRPr="00524A9D">
        <w:rPr>
          <w:rPrChange w:id="38034" w:author="CR#1276" w:date="2020-04-07T11:39:00Z">
            <w:rPr/>
          </w:rPrChange>
        </w:rPr>
        <w:t xml:space="preserve">Figure </w:t>
      </w:r>
      <w:r w:rsidRPr="00524A9D">
        <w:rPr>
          <w:lang w:eastAsia="zh-CN"/>
          <w:rPrChange w:id="38035" w:author="CR#1276" w:date="2020-04-07T11:39:00Z">
            <w:rPr>
              <w:lang w:eastAsia="zh-CN"/>
            </w:rPr>
          </w:rPrChange>
        </w:rPr>
        <w:t>22B</w:t>
      </w:r>
      <w:r w:rsidRPr="00524A9D">
        <w:rPr>
          <w:rPrChange w:id="38036" w:author="CR#1276" w:date="2020-04-07T11:39:00Z">
            <w:rPr/>
          </w:rPrChange>
        </w:rPr>
        <w:t>.</w:t>
      </w:r>
      <w:r w:rsidRPr="00524A9D">
        <w:rPr>
          <w:lang w:eastAsia="zh-CN"/>
          <w:rPrChange w:id="38037" w:author="CR#1276" w:date="2020-04-07T11:39:00Z">
            <w:rPr>
              <w:lang w:eastAsia="zh-CN"/>
            </w:rPr>
          </w:rPrChange>
        </w:rPr>
        <w:t>2</w:t>
      </w:r>
      <w:r w:rsidRPr="00524A9D">
        <w:rPr>
          <w:rPrChange w:id="38038" w:author="CR#1276" w:date="2020-04-07T11:39:00Z">
            <w:rPr/>
          </w:rPrChange>
        </w:rPr>
        <w:t>.2.15-1: eNB initiated LWIP-SeGW Release procedure</w:t>
      </w:r>
    </w:p>
    <w:p w:rsidR="002F7524" w:rsidRPr="00524A9D" w:rsidRDefault="002F7524" w:rsidP="002F7524">
      <w:pPr>
        <w:keepNext/>
        <w:keepLines/>
        <w:spacing w:before="120"/>
        <w:ind w:left="1418" w:right="200" w:hanging="1418"/>
        <w:outlineLvl w:val="3"/>
        <w:rPr>
          <w:rFonts w:ascii="Arial" w:hAnsi="Arial"/>
          <w:sz w:val="24"/>
          <w:rPrChange w:id="38039" w:author="CR#1276" w:date="2020-04-07T11:39:00Z">
            <w:rPr>
              <w:rFonts w:ascii="Arial" w:hAnsi="Arial"/>
              <w:sz w:val="24"/>
            </w:rPr>
          </w:rPrChange>
        </w:rPr>
      </w:pPr>
      <w:r w:rsidRPr="00524A9D">
        <w:rPr>
          <w:rFonts w:ascii="Arial" w:hAnsi="Arial"/>
          <w:sz w:val="24"/>
          <w:rPrChange w:id="38040" w:author="CR#1276" w:date="2020-04-07T11:39:00Z">
            <w:rPr>
              <w:rFonts w:ascii="Arial" w:hAnsi="Arial"/>
              <w:sz w:val="24"/>
            </w:rPr>
          </w:rPrChange>
        </w:rPr>
        <w:t>22B.2.2.16</w:t>
      </w:r>
      <w:r w:rsidRPr="00524A9D">
        <w:rPr>
          <w:rFonts w:ascii="Arial" w:hAnsi="Arial"/>
          <w:sz w:val="24"/>
          <w:rPrChange w:id="38041" w:author="CR#1276" w:date="2020-04-07T11:39:00Z">
            <w:rPr>
              <w:rFonts w:ascii="Arial" w:hAnsi="Arial"/>
              <w:sz w:val="24"/>
            </w:rPr>
          </w:rPrChange>
        </w:rPr>
        <w:tab/>
        <w:t>LWIP-SeGW initiated LWIP Release procedure</w:t>
      </w:r>
    </w:p>
    <w:p w:rsidR="002F7524" w:rsidRPr="00524A9D" w:rsidRDefault="002F7524" w:rsidP="002F7524">
      <w:pPr>
        <w:rPr>
          <w:rPrChange w:id="38042" w:author="CR#1276" w:date="2020-04-07T11:39:00Z">
            <w:rPr/>
          </w:rPrChange>
        </w:rPr>
      </w:pPr>
      <w:r w:rsidRPr="00524A9D">
        <w:rPr>
          <w:rPrChange w:id="38043" w:author="CR#1276" w:date="2020-04-07T11:39:00Z">
            <w:rPr/>
          </w:rPrChange>
        </w:rPr>
        <w:t>The LWIP-SeGW initiated LWIP Release procedure is triggered by the LWIP-SeGW to initiate the release of the resources for a specific UE at the LWIP-SeGW.</w:t>
      </w:r>
    </w:p>
    <w:bookmarkStart w:id="38044" w:name="_MON_1548825838"/>
    <w:bookmarkEnd w:id="38044"/>
    <w:p w:rsidR="002F7524" w:rsidRPr="00524A9D" w:rsidRDefault="002F7524" w:rsidP="0019611E">
      <w:pPr>
        <w:pStyle w:val="TH"/>
        <w:rPr>
          <w:lang w:eastAsia="zh-CN"/>
          <w:rPrChange w:id="38045" w:author="CR#1276" w:date="2020-04-07T11:39:00Z">
            <w:rPr>
              <w:lang w:eastAsia="zh-CN"/>
            </w:rPr>
          </w:rPrChange>
        </w:rPr>
      </w:pPr>
      <w:r w:rsidRPr="00524A9D">
        <w:rPr>
          <w:rPrChange w:id="38046" w:author="CR#1276" w:date="2020-04-07T11:39:00Z">
            <w:rPr/>
          </w:rPrChange>
        </w:rPr>
        <w:object w:dxaOrig="5655" w:dyaOrig="2190">
          <v:shape id="_x0000_i1299" type="#_x0000_t75" style="width:282.75pt;height:109.5pt" o:ole="">
            <v:imagedata r:id="rId582" o:title=""/>
          </v:shape>
          <o:OLEObject Type="Embed" ProgID="Word.Picture.8" ShapeID="_x0000_i1299" DrawAspect="Content" ObjectID="_1647770660" r:id="rId583"/>
        </w:object>
      </w:r>
    </w:p>
    <w:p w:rsidR="002F7524" w:rsidRPr="00524A9D" w:rsidRDefault="002F7524" w:rsidP="009C26DC">
      <w:pPr>
        <w:pStyle w:val="TF"/>
        <w:outlineLvl w:val="0"/>
        <w:rPr>
          <w:rPrChange w:id="38047" w:author="CR#1276" w:date="2020-04-07T11:39:00Z">
            <w:rPr/>
          </w:rPrChange>
        </w:rPr>
      </w:pPr>
      <w:r w:rsidRPr="00524A9D">
        <w:rPr>
          <w:rPrChange w:id="38048" w:author="CR#1276" w:date="2020-04-07T11:39:00Z">
            <w:rPr/>
          </w:rPrChange>
        </w:rPr>
        <w:t xml:space="preserve">Figure </w:t>
      </w:r>
      <w:r w:rsidRPr="00524A9D">
        <w:rPr>
          <w:lang w:eastAsia="zh-CN"/>
          <w:rPrChange w:id="38049" w:author="CR#1276" w:date="2020-04-07T11:39:00Z">
            <w:rPr>
              <w:lang w:eastAsia="zh-CN"/>
            </w:rPr>
          </w:rPrChange>
        </w:rPr>
        <w:t>22B</w:t>
      </w:r>
      <w:r w:rsidRPr="00524A9D">
        <w:rPr>
          <w:rPrChange w:id="38050" w:author="CR#1276" w:date="2020-04-07T11:39:00Z">
            <w:rPr/>
          </w:rPrChange>
        </w:rPr>
        <w:t>.</w:t>
      </w:r>
      <w:r w:rsidRPr="00524A9D">
        <w:rPr>
          <w:lang w:eastAsia="zh-CN"/>
          <w:rPrChange w:id="38051" w:author="CR#1276" w:date="2020-04-07T11:39:00Z">
            <w:rPr>
              <w:lang w:eastAsia="zh-CN"/>
            </w:rPr>
          </w:rPrChange>
        </w:rPr>
        <w:t>2</w:t>
      </w:r>
      <w:r w:rsidRPr="00524A9D">
        <w:rPr>
          <w:rPrChange w:id="38052" w:author="CR#1276" w:date="2020-04-07T11:39:00Z">
            <w:rPr/>
          </w:rPrChange>
        </w:rPr>
        <w:t>.2.16-1: LWIP-SeGW initiated LWIP-SeGW Release procedure</w:t>
      </w:r>
    </w:p>
    <w:p w:rsidR="002F7524" w:rsidRPr="00524A9D" w:rsidRDefault="002F7524" w:rsidP="002F7524">
      <w:pPr>
        <w:rPr>
          <w:lang w:eastAsia="zh-CN"/>
          <w:rPrChange w:id="38053" w:author="CR#1276" w:date="2020-04-07T11:39:00Z">
            <w:rPr>
              <w:lang w:eastAsia="zh-CN"/>
            </w:rPr>
          </w:rPrChange>
        </w:rPr>
      </w:pPr>
      <w:r w:rsidRPr="00524A9D">
        <w:rPr>
          <w:lang w:eastAsia="zh-CN"/>
          <w:rPrChange w:id="38054" w:author="CR#1276" w:date="2020-04-07T11:39:00Z">
            <w:rPr>
              <w:lang w:eastAsia="zh-CN"/>
            </w:rPr>
          </w:rPrChange>
        </w:rPr>
        <w:t xml:space="preserve">The LWIP-SeGW sends a LWIP RELEASE REQUIRED message to the eNB </w:t>
      </w:r>
      <w:r w:rsidRPr="00524A9D">
        <w:rPr>
          <w:rPrChange w:id="38055" w:author="CR#1276" w:date="2020-04-07T11:39:00Z">
            <w:rPr/>
          </w:rPrChange>
        </w:rPr>
        <w:t>to request the release of the allocated WLAN resources</w:t>
      </w:r>
      <w:r w:rsidRPr="00524A9D">
        <w:rPr>
          <w:lang w:eastAsia="zh-CN"/>
          <w:rPrChange w:id="38056" w:author="CR#1276" w:date="2020-04-07T11:39:00Z">
            <w:rPr>
              <w:lang w:eastAsia="zh-CN"/>
            </w:rPr>
          </w:rPrChange>
        </w:rPr>
        <w:t xml:space="preserve"> for the specific UE.</w:t>
      </w:r>
    </w:p>
    <w:p w:rsidR="002F7524" w:rsidRPr="00524A9D" w:rsidRDefault="002F7524" w:rsidP="00D36412">
      <w:pPr>
        <w:rPr>
          <w:lang w:eastAsia="en-US"/>
          <w:rPrChange w:id="38057" w:author="CR#1276" w:date="2020-04-07T11:39:00Z">
            <w:rPr>
              <w:lang w:eastAsia="en-US"/>
            </w:rPr>
          </w:rPrChange>
        </w:rPr>
      </w:pPr>
      <w:r w:rsidRPr="00524A9D">
        <w:rPr>
          <w:rPrChange w:id="38058" w:author="CR#1276" w:date="2020-04-07T11:39:00Z">
            <w:rPr/>
          </w:rPrChange>
        </w:rPr>
        <w:lastRenderedPageBreak/>
        <w:t xml:space="preserve">If the LWIP-SeGW release is successful, eNB replies with a LWIP </w:t>
      </w:r>
      <w:r w:rsidRPr="00524A9D">
        <w:rPr>
          <w:lang w:eastAsia="zh-CN"/>
          <w:rPrChange w:id="38059" w:author="CR#1276" w:date="2020-04-07T11:39:00Z">
            <w:rPr>
              <w:lang w:eastAsia="zh-CN"/>
            </w:rPr>
          </w:rPrChange>
        </w:rPr>
        <w:t xml:space="preserve">RELEASE </w:t>
      </w:r>
      <w:r w:rsidRPr="00524A9D">
        <w:rPr>
          <w:rPrChange w:id="38060" w:author="CR#1276" w:date="2020-04-07T11:39:00Z">
            <w:rPr/>
          </w:rPrChange>
        </w:rPr>
        <w:t>CONFIRM message.</w:t>
      </w:r>
    </w:p>
    <w:p w:rsidR="00D51AC6" w:rsidRPr="00524A9D" w:rsidRDefault="00D51AC6" w:rsidP="009C26DC">
      <w:pPr>
        <w:pStyle w:val="Heading1"/>
        <w:rPr>
          <w:rPrChange w:id="38061" w:author="CR#1276" w:date="2020-04-07T11:39:00Z">
            <w:rPr/>
          </w:rPrChange>
        </w:rPr>
      </w:pPr>
      <w:bookmarkStart w:id="38062" w:name="_Toc20403325"/>
      <w:bookmarkStart w:id="38063" w:name="_Toc29372831"/>
      <w:r w:rsidRPr="00524A9D">
        <w:rPr>
          <w:rPrChange w:id="38064" w:author="CR#1276" w:date="2020-04-07T11:39:00Z">
            <w:rPr/>
          </w:rPrChange>
        </w:rPr>
        <w:t>23</w:t>
      </w:r>
      <w:r w:rsidRPr="00524A9D">
        <w:rPr>
          <w:rPrChange w:id="38065" w:author="CR#1276" w:date="2020-04-07T11:39:00Z">
            <w:rPr/>
          </w:rPrChange>
        </w:rPr>
        <w:tab/>
        <w:t>Others</w:t>
      </w:r>
      <w:bookmarkEnd w:id="38062"/>
      <w:bookmarkEnd w:id="38063"/>
    </w:p>
    <w:p w:rsidR="00D51AC6" w:rsidRPr="00524A9D" w:rsidRDefault="00D51AC6" w:rsidP="009C26DC">
      <w:pPr>
        <w:pStyle w:val="Heading2"/>
        <w:rPr>
          <w:rPrChange w:id="38066" w:author="CR#1276" w:date="2020-04-07T11:39:00Z">
            <w:rPr/>
          </w:rPrChange>
        </w:rPr>
      </w:pPr>
      <w:bookmarkStart w:id="38067" w:name="_Toc20403326"/>
      <w:bookmarkStart w:id="38068" w:name="_Toc29372832"/>
      <w:r w:rsidRPr="00524A9D">
        <w:rPr>
          <w:rPrChange w:id="38069" w:author="CR#1276" w:date="2020-04-07T11:39:00Z">
            <w:rPr/>
          </w:rPrChange>
        </w:rPr>
        <w:t>23.1</w:t>
      </w:r>
      <w:r w:rsidRPr="00524A9D">
        <w:rPr>
          <w:rPrChange w:id="38070" w:author="CR#1276" w:date="2020-04-07T11:39:00Z">
            <w:rPr/>
          </w:rPrChange>
        </w:rPr>
        <w:tab/>
        <w:t>Support for real time IMS services</w:t>
      </w:r>
      <w:bookmarkEnd w:id="38067"/>
      <w:bookmarkEnd w:id="38068"/>
    </w:p>
    <w:p w:rsidR="00BF7C19" w:rsidRPr="00524A9D" w:rsidRDefault="00BF7C19" w:rsidP="009C26DC">
      <w:pPr>
        <w:pStyle w:val="Heading3"/>
        <w:rPr>
          <w:rPrChange w:id="38071" w:author="CR#1276" w:date="2020-04-07T11:39:00Z">
            <w:rPr/>
          </w:rPrChange>
        </w:rPr>
      </w:pPr>
      <w:bookmarkStart w:id="38072" w:name="_Toc20403327"/>
      <w:bookmarkStart w:id="38073" w:name="_Toc29372833"/>
      <w:r w:rsidRPr="00524A9D">
        <w:rPr>
          <w:rPrChange w:id="38074" w:author="CR#1276" w:date="2020-04-07T11:39:00Z">
            <w:rPr/>
          </w:rPrChange>
        </w:rPr>
        <w:t>23.1.1</w:t>
      </w:r>
      <w:r w:rsidRPr="00524A9D">
        <w:rPr>
          <w:rPrChange w:id="38075" w:author="CR#1276" w:date="2020-04-07T11:39:00Z">
            <w:rPr/>
          </w:rPrChange>
        </w:rPr>
        <w:tab/>
        <w:t>IMS Emergency Call</w:t>
      </w:r>
      <w:bookmarkEnd w:id="38072"/>
      <w:bookmarkEnd w:id="38073"/>
    </w:p>
    <w:p w:rsidR="00BF7C19" w:rsidRPr="00524A9D" w:rsidRDefault="00BF7C19" w:rsidP="00E10AA0">
      <w:pPr>
        <w:rPr>
          <w:rPrChange w:id="38076" w:author="CR#1276" w:date="2020-04-07T11:39:00Z">
            <w:rPr/>
          </w:rPrChange>
        </w:rPr>
      </w:pPr>
      <w:r w:rsidRPr="00524A9D">
        <w:rPr>
          <w:rPrChange w:id="38077" w:author="CR#1276" w:date="2020-04-07T11:39:00Z">
            <w:rPr/>
          </w:rPrChange>
        </w:rPr>
        <w:t xml:space="preserve">IMS emergency calls are supported in this release of the </w:t>
      </w:r>
      <w:r w:rsidR="005561E8" w:rsidRPr="00524A9D">
        <w:rPr>
          <w:rPrChange w:id="38078" w:author="CR#1276" w:date="2020-04-07T11:39:00Z">
            <w:rPr/>
          </w:rPrChange>
        </w:rPr>
        <w:t>specification</w:t>
      </w:r>
      <w:r w:rsidRPr="00524A9D">
        <w:rPr>
          <w:rPrChange w:id="38079" w:author="CR#1276" w:date="2020-04-07T11:39:00Z">
            <w:rPr/>
          </w:rPrChange>
        </w:rPr>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524A9D">
        <w:rPr>
          <w:rPrChange w:id="38080" w:author="CR#1276" w:date="2020-04-07T11:39:00Z">
            <w:rPr/>
          </w:rPrChange>
        </w:rPr>
        <w:t xml:space="preserve">TS 23.401 </w:t>
      </w:r>
      <w:r w:rsidRPr="00524A9D">
        <w:rPr>
          <w:rPrChange w:id="38081" w:author="CR#1276" w:date="2020-04-07T11:39:00Z">
            <w:rPr/>
          </w:rPrChange>
        </w:rPr>
        <w:t xml:space="preserve">[17]. The BCCH indicator is set to </w:t>
      </w:r>
      <w:r w:rsidR="00FA4A7A" w:rsidRPr="00524A9D">
        <w:rPr>
          <w:rPrChange w:id="38082" w:author="CR#1276" w:date="2020-04-07T11:39:00Z">
            <w:rPr/>
          </w:rPrChange>
        </w:rPr>
        <w:t>'</w:t>
      </w:r>
      <w:r w:rsidRPr="00524A9D">
        <w:rPr>
          <w:rPrChange w:id="38083" w:author="CR#1276" w:date="2020-04-07T11:39:00Z">
            <w:rPr/>
          </w:rPrChange>
        </w:rPr>
        <w:t>support</w:t>
      </w:r>
      <w:r w:rsidR="00FA4A7A" w:rsidRPr="00524A9D">
        <w:rPr>
          <w:rPrChange w:id="38084" w:author="CR#1276" w:date="2020-04-07T11:39:00Z">
            <w:rPr/>
          </w:rPrChange>
        </w:rPr>
        <w:t>'</w:t>
      </w:r>
      <w:r w:rsidRPr="00524A9D">
        <w:rPr>
          <w:rPrChange w:id="38085" w:author="CR#1276" w:date="2020-04-07T11:39:00Z">
            <w:rPr/>
          </w:rPrChange>
        </w:rPr>
        <w:t xml:space="preserve"> if any of the MMEs in a non-shared environment or one of PLMNs in a shared network environment supports IMS emergency bearer services.</w:t>
      </w:r>
    </w:p>
    <w:p w:rsidR="00BF7C19" w:rsidRPr="00524A9D" w:rsidRDefault="00BF7C19" w:rsidP="00E10AA0">
      <w:pPr>
        <w:rPr>
          <w:rPrChange w:id="38086" w:author="CR#1276" w:date="2020-04-07T11:39:00Z">
            <w:rPr/>
          </w:rPrChange>
        </w:rPr>
      </w:pPr>
      <w:r w:rsidRPr="00524A9D">
        <w:rPr>
          <w:rPrChange w:id="38087" w:author="CR#1276" w:date="2020-04-07T11:39:00Z">
            <w:rPr/>
          </w:rPrChange>
        </w:rPr>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rsidR="00BF7C19" w:rsidRPr="00524A9D" w:rsidRDefault="00BF7C19" w:rsidP="00E10AA0">
      <w:pPr>
        <w:rPr>
          <w:rPrChange w:id="38088" w:author="CR#1276" w:date="2020-04-07T11:39:00Z">
            <w:rPr/>
          </w:rPrChange>
        </w:rPr>
      </w:pPr>
      <w:r w:rsidRPr="00524A9D">
        <w:rPr>
          <w:rPrChange w:id="38089" w:author="CR#1276" w:date="2020-04-07T11:39:00Z">
            <w:rPr/>
          </w:rPrChange>
        </w:rPr>
        <w:t>Security procedures are activated for emergency calls. For UE in limited service mode and the UE is not authenticated (as defined in TS</w:t>
      </w:r>
      <w:r w:rsidR="003B1CF2" w:rsidRPr="00524A9D">
        <w:rPr>
          <w:rPrChange w:id="38090" w:author="CR#1276" w:date="2020-04-07T11:39:00Z">
            <w:rPr/>
          </w:rPrChange>
        </w:rPr>
        <w:t xml:space="preserve"> </w:t>
      </w:r>
      <w:r w:rsidRPr="00524A9D">
        <w:rPr>
          <w:rPrChange w:id="38091" w:author="CR#1276" w:date="2020-04-07T11:39:00Z">
            <w:rPr/>
          </w:rPrChange>
        </w:rPr>
        <w:t xml:space="preserve">33.401 </w:t>
      </w:r>
      <w:r w:rsidR="00B86297" w:rsidRPr="00524A9D">
        <w:rPr>
          <w:rPrChange w:id="38092" w:author="CR#1276" w:date="2020-04-07T11:39:00Z">
            <w:rPr/>
          </w:rPrChange>
        </w:rPr>
        <w:t xml:space="preserve">[22], </w:t>
      </w:r>
      <w:r w:rsidR="00757D40" w:rsidRPr="00524A9D">
        <w:rPr>
          <w:rPrChange w:id="38093" w:author="CR#1276" w:date="2020-04-07T11:39:00Z">
            <w:rPr/>
          </w:rPrChange>
        </w:rPr>
        <w:t>clause</w:t>
      </w:r>
      <w:r w:rsidRPr="00524A9D">
        <w:rPr>
          <w:rPrChange w:id="38094" w:author="CR#1276" w:date="2020-04-07T11:39:00Z">
            <w:rPr/>
          </w:rPrChange>
        </w:rPr>
        <w:t xml:space="preserve"> 15.2.2), </w:t>
      </w:r>
      <w:r w:rsidR="00FA4A7A" w:rsidRPr="00524A9D">
        <w:rPr>
          <w:rPrChange w:id="38095" w:author="CR#1276" w:date="2020-04-07T11:39:00Z">
            <w:rPr/>
          </w:rPrChange>
        </w:rPr>
        <w:t>'</w:t>
      </w:r>
      <w:r w:rsidRPr="00524A9D">
        <w:rPr>
          <w:rPrChange w:id="38096" w:author="CR#1276" w:date="2020-04-07T11:39:00Z">
            <w:rPr/>
          </w:rPrChange>
        </w:rPr>
        <w:t>NULL</w:t>
      </w:r>
      <w:r w:rsidR="00FA4A7A" w:rsidRPr="00524A9D">
        <w:rPr>
          <w:rPrChange w:id="38097" w:author="CR#1276" w:date="2020-04-07T11:39:00Z">
            <w:rPr/>
          </w:rPrChange>
        </w:rPr>
        <w:t>'</w:t>
      </w:r>
      <w:r w:rsidRPr="00524A9D">
        <w:rPr>
          <w:rPrChange w:id="38098" w:author="CR#1276" w:date="2020-04-07T11:39:00Z">
            <w:rPr/>
          </w:rPrChange>
        </w:rPr>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inter-RAT handover from LTE, if </w:t>
      </w:r>
      <w:r w:rsidR="00FA4A7A" w:rsidRPr="00524A9D">
        <w:rPr>
          <w:rPrChange w:id="38099" w:author="CR#1276" w:date="2020-04-07T11:39:00Z">
            <w:rPr/>
          </w:rPrChange>
        </w:rPr>
        <w:t>'</w:t>
      </w:r>
      <w:r w:rsidRPr="00524A9D">
        <w:rPr>
          <w:rPrChange w:id="38100" w:author="CR#1276" w:date="2020-04-07T11:39:00Z">
            <w:rPr/>
          </w:rPrChange>
        </w:rPr>
        <w:t>NULL</w:t>
      </w:r>
      <w:r w:rsidR="00FA4A7A" w:rsidRPr="00524A9D">
        <w:rPr>
          <w:rPrChange w:id="38101" w:author="CR#1276" w:date="2020-04-07T11:39:00Z">
            <w:rPr/>
          </w:rPrChange>
        </w:rPr>
        <w:t>'</w:t>
      </w:r>
      <w:r w:rsidRPr="00524A9D">
        <w:rPr>
          <w:rPrChange w:id="38102" w:author="CR#1276" w:date="2020-04-07T11:39:00Z">
            <w:rPr/>
          </w:rPrChange>
        </w:rPr>
        <w:t xml:space="preserve"> Integrity Protection algorithms are used in LTE, security is stopped after the handover. For inter-RAT handover to LTE, security is activated after the handover with </w:t>
      </w:r>
      <w:r w:rsidR="00FA4A7A" w:rsidRPr="00524A9D">
        <w:rPr>
          <w:rPrChange w:id="38103" w:author="CR#1276" w:date="2020-04-07T11:39:00Z">
            <w:rPr/>
          </w:rPrChange>
        </w:rPr>
        <w:t>'</w:t>
      </w:r>
      <w:r w:rsidRPr="00524A9D">
        <w:rPr>
          <w:rPrChange w:id="38104" w:author="CR#1276" w:date="2020-04-07T11:39:00Z">
            <w:rPr/>
          </w:rPrChange>
        </w:rPr>
        <w:t>NULL</w:t>
      </w:r>
      <w:r w:rsidR="00FA4A7A" w:rsidRPr="00524A9D">
        <w:rPr>
          <w:rPrChange w:id="38105" w:author="CR#1276" w:date="2020-04-07T11:39:00Z">
            <w:rPr/>
          </w:rPrChange>
        </w:rPr>
        <w:t>'</w:t>
      </w:r>
      <w:r w:rsidRPr="00524A9D">
        <w:rPr>
          <w:rPrChange w:id="38106" w:author="CR#1276" w:date="2020-04-07T11:39:00Z">
            <w:rPr/>
          </w:rPrChange>
        </w:rPr>
        <w:t xml:space="preserve"> algorithms if security is not activated in the source RAT.</w:t>
      </w:r>
    </w:p>
    <w:p w:rsidR="00D51AC6" w:rsidRPr="00524A9D" w:rsidRDefault="00D51AC6" w:rsidP="009C26DC">
      <w:pPr>
        <w:pStyle w:val="Heading2"/>
        <w:rPr>
          <w:rPrChange w:id="38107" w:author="CR#1276" w:date="2020-04-07T11:39:00Z">
            <w:rPr/>
          </w:rPrChange>
        </w:rPr>
      </w:pPr>
      <w:bookmarkStart w:id="38108" w:name="_Toc20403328"/>
      <w:bookmarkStart w:id="38109" w:name="_Toc29372834"/>
      <w:r w:rsidRPr="00524A9D">
        <w:rPr>
          <w:rPrChange w:id="38110" w:author="CR#1276" w:date="2020-04-07T11:39:00Z">
            <w:rPr/>
          </w:rPrChange>
        </w:rPr>
        <w:t>23.2</w:t>
      </w:r>
      <w:r w:rsidRPr="00524A9D">
        <w:rPr>
          <w:rPrChange w:id="38111" w:author="CR#1276" w:date="2020-04-07T11:39:00Z">
            <w:rPr/>
          </w:rPrChange>
        </w:rPr>
        <w:tab/>
        <w:t>Subscriber and equipment trace</w:t>
      </w:r>
      <w:bookmarkEnd w:id="38108"/>
      <w:bookmarkEnd w:id="38109"/>
    </w:p>
    <w:p w:rsidR="000C1C42" w:rsidRPr="00524A9D" w:rsidRDefault="000C1C42" w:rsidP="000C1C42">
      <w:pPr>
        <w:pStyle w:val="Heading3"/>
        <w:rPr>
          <w:kern w:val="2"/>
          <w:rPrChange w:id="38112" w:author="CR#1276" w:date="2020-04-07T11:39:00Z">
            <w:rPr>
              <w:kern w:val="2"/>
            </w:rPr>
          </w:rPrChange>
        </w:rPr>
      </w:pPr>
      <w:bookmarkStart w:id="38113" w:name="_Toc20403329"/>
      <w:bookmarkStart w:id="38114" w:name="_Toc29372835"/>
      <w:r w:rsidRPr="00524A9D">
        <w:rPr>
          <w:kern w:val="2"/>
          <w:rPrChange w:id="38115" w:author="CR#1276" w:date="2020-04-07T11:39:00Z">
            <w:rPr>
              <w:kern w:val="2"/>
            </w:rPr>
          </w:rPrChange>
        </w:rPr>
        <w:t>23.2.0</w:t>
      </w:r>
      <w:r w:rsidRPr="00524A9D">
        <w:rPr>
          <w:kern w:val="2"/>
          <w:rPrChange w:id="38116" w:author="CR#1276" w:date="2020-04-07T11:39:00Z">
            <w:rPr>
              <w:kern w:val="2"/>
            </w:rPr>
          </w:rPrChange>
        </w:rPr>
        <w:tab/>
        <w:t>General</w:t>
      </w:r>
      <w:bookmarkEnd w:id="38113"/>
      <w:bookmarkEnd w:id="38114"/>
    </w:p>
    <w:p w:rsidR="00D51AC6" w:rsidRPr="00524A9D" w:rsidRDefault="00D51AC6" w:rsidP="00E10AA0">
      <w:pPr>
        <w:rPr>
          <w:rPrChange w:id="38117" w:author="CR#1276" w:date="2020-04-07T11:39:00Z">
            <w:rPr/>
          </w:rPrChange>
        </w:rPr>
      </w:pPr>
      <w:r w:rsidRPr="00524A9D">
        <w:rPr>
          <w:rPrChange w:id="38118" w:author="CR#1276" w:date="2020-04-07T11:39:00Z">
            <w:rPr/>
          </w:rPrChange>
        </w:rPr>
        <w:t xml:space="preserve">Support for subscriber and equipment trace for </w:t>
      </w:r>
      <w:r w:rsidR="001B2E18" w:rsidRPr="00524A9D">
        <w:rPr>
          <w:rPrChange w:id="38119" w:author="CR#1276" w:date="2020-04-07T11:39:00Z">
            <w:rPr/>
          </w:rPrChange>
        </w:rPr>
        <w:t>E-UTRAN and EPC</w:t>
      </w:r>
      <w:r w:rsidRPr="00524A9D">
        <w:rPr>
          <w:rPrChange w:id="38120" w:author="CR#1276" w:date="2020-04-07T11:39:00Z">
            <w:rPr/>
          </w:rPrChange>
        </w:rPr>
        <w:t xml:space="preserve"> shall be as specified in </w:t>
      </w:r>
      <w:r w:rsidR="003B1CF2" w:rsidRPr="00524A9D">
        <w:rPr>
          <w:rPrChange w:id="38121" w:author="CR#1276" w:date="2020-04-07T11:39:00Z">
            <w:rPr/>
          </w:rPrChange>
        </w:rPr>
        <w:t xml:space="preserve">TS 32.421 </w:t>
      </w:r>
      <w:r w:rsidR="00EB72AA" w:rsidRPr="00524A9D">
        <w:rPr>
          <w:rPrChange w:id="38122" w:author="CR#1276" w:date="2020-04-07T11:39:00Z">
            <w:rPr/>
          </w:rPrChange>
        </w:rPr>
        <w:t xml:space="preserve">[29], </w:t>
      </w:r>
      <w:r w:rsidR="003B1CF2" w:rsidRPr="00524A9D">
        <w:rPr>
          <w:rPrChange w:id="38123" w:author="CR#1276" w:date="2020-04-07T11:39:00Z">
            <w:rPr/>
          </w:rPrChange>
        </w:rPr>
        <w:t xml:space="preserve">TS 32.422 </w:t>
      </w:r>
      <w:r w:rsidR="00EB72AA" w:rsidRPr="00524A9D">
        <w:rPr>
          <w:rPrChange w:id="38124" w:author="CR#1276" w:date="2020-04-07T11:39:00Z">
            <w:rPr/>
          </w:rPrChange>
        </w:rPr>
        <w:t xml:space="preserve">[30] and </w:t>
      </w:r>
      <w:r w:rsidR="003B1CF2" w:rsidRPr="00524A9D">
        <w:rPr>
          <w:rPrChange w:id="38125" w:author="CR#1276" w:date="2020-04-07T11:39:00Z">
            <w:rPr/>
          </w:rPrChange>
        </w:rPr>
        <w:t xml:space="preserve">TS 32.423 </w:t>
      </w:r>
      <w:r w:rsidR="00EB72AA" w:rsidRPr="00524A9D">
        <w:rPr>
          <w:rPrChange w:id="38126" w:author="CR#1276" w:date="2020-04-07T11:39:00Z">
            <w:rPr/>
          </w:rPrChange>
        </w:rPr>
        <w:t>[31]</w:t>
      </w:r>
      <w:r w:rsidRPr="00524A9D">
        <w:rPr>
          <w:rPrChange w:id="38127" w:author="CR#1276" w:date="2020-04-07T11:39:00Z">
            <w:rPr/>
          </w:rPrChange>
        </w:rPr>
        <w:t>.</w:t>
      </w:r>
    </w:p>
    <w:p w:rsidR="00EB72AA" w:rsidRPr="00524A9D" w:rsidRDefault="00EB72AA" w:rsidP="009C26DC">
      <w:pPr>
        <w:pStyle w:val="Heading3"/>
        <w:rPr>
          <w:kern w:val="2"/>
          <w:rPrChange w:id="38128" w:author="CR#1276" w:date="2020-04-07T11:39:00Z">
            <w:rPr>
              <w:kern w:val="2"/>
            </w:rPr>
          </w:rPrChange>
        </w:rPr>
      </w:pPr>
      <w:bookmarkStart w:id="38129" w:name="_Toc20403330"/>
      <w:bookmarkStart w:id="38130" w:name="_Toc29372836"/>
      <w:r w:rsidRPr="00524A9D">
        <w:rPr>
          <w:kern w:val="2"/>
          <w:rPrChange w:id="38131" w:author="CR#1276" w:date="2020-04-07T11:39:00Z">
            <w:rPr>
              <w:kern w:val="2"/>
            </w:rPr>
          </w:rPrChange>
        </w:rPr>
        <w:t>23.2.1</w:t>
      </w:r>
      <w:r w:rsidRPr="00524A9D">
        <w:rPr>
          <w:kern w:val="2"/>
          <w:rPrChange w:id="38132" w:author="CR#1276" w:date="2020-04-07T11:39:00Z">
            <w:rPr>
              <w:kern w:val="2"/>
            </w:rPr>
          </w:rPrChange>
        </w:rPr>
        <w:tab/>
        <w:t>Signalling activation</w:t>
      </w:r>
      <w:bookmarkEnd w:id="38129"/>
      <w:bookmarkEnd w:id="38130"/>
    </w:p>
    <w:p w:rsidR="00E10F31" w:rsidRPr="00524A9D" w:rsidRDefault="00D51AC6" w:rsidP="00E10AA0">
      <w:pPr>
        <w:rPr>
          <w:rPrChange w:id="38133" w:author="CR#1276" w:date="2020-04-07T11:39:00Z">
            <w:rPr/>
          </w:rPrChange>
        </w:rPr>
      </w:pPr>
      <w:r w:rsidRPr="00524A9D">
        <w:rPr>
          <w:rPrChange w:id="38134" w:author="CR#1276" w:date="2020-04-07T11:39:00Z">
            <w:rPr/>
          </w:rPrChange>
        </w:rPr>
        <w:t>All traces are initiated by the core network, even if the trace shall be carried out in the radio network.</w:t>
      </w:r>
    </w:p>
    <w:p w:rsidR="00D51AC6" w:rsidRPr="00524A9D" w:rsidRDefault="00E10F31" w:rsidP="00E10AA0">
      <w:pPr>
        <w:rPr>
          <w:rPrChange w:id="38135" w:author="CR#1276" w:date="2020-04-07T11:39:00Z">
            <w:rPr/>
          </w:rPrChange>
        </w:rPr>
      </w:pPr>
      <w:r w:rsidRPr="00524A9D">
        <w:rPr>
          <w:rPrChange w:id="38136" w:author="CR#1276" w:date="2020-04-07T11:39:00Z">
            <w:rPr/>
          </w:rPrChange>
        </w:rPr>
        <w:t>If the eNB has received an UE CONTEXT RELEASE COMMAND message where the UE is associated to an E-UTRAN Trace Id then the eNB shall terminate the on-going Trace.</w:t>
      </w:r>
    </w:p>
    <w:p w:rsidR="00D51AC6" w:rsidRPr="00524A9D" w:rsidRDefault="00D51AC6" w:rsidP="00E10AA0">
      <w:pPr>
        <w:rPr>
          <w:rPrChange w:id="38137" w:author="CR#1276" w:date="2020-04-07T11:39:00Z">
            <w:rPr/>
          </w:rPrChange>
        </w:rPr>
      </w:pPr>
      <w:r w:rsidRPr="00524A9D">
        <w:rPr>
          <w:rPrChange w:id="38138" w:author="CR#1276" w:date="2020-04-07T11:39:00Z">
            <w:rPr/>
          </w:rPrChange>
        </w:rPr>
        <w:t>The following functionality is needed on the S1 and X2 interface:</w:t>
      </w:r>
    </w:p>
    <w:p w:rsidR="00D51AC6" w:rsidRPr="00524A9D" w:rsidRDefault="00D51AC6" w:rsidP="00E10AA0">
      <w:pPr>
        <w:pStyle w:val="B1"/>
        <w:rPr>
          <w:rPrChange w:id="38139" w:author="CR#1276" w:date="2020-04-07T11:39:00Z">
            <w:rPr/>
          </w:rPrChange>
        </w:rPr>
      </w:pPr>
      <w:r w:rsidRPr="00524A9D">
        <w:rPr>
          <w:rPrChange w:id="38140" w:author="CR#1276" w:date="2020-04-07T11:39:00Z">
            <w:rPr/>
          </w:rPrChange>
        </w:rPr>
        <w:t>-</w:t>
      </w:r>
      <w:r w:rsidRPr="00524A9D">
        <w:rPr>
          <w:rPrChange w:id="38141" w:author="CR#1276" w:date="2020-04-07T11:39:00Z">
            <w:rPr/>
          </w:rPrChange>
        </w:rPr>
        <w:tab/>
        <w:t>Support for inclusion of subscriber and equipment trace information in INITIAL CONTEXT SETUP REQUEST message over the S1 interface.</w:t>
      </w:r>
    </w:p>
    <w:p w:rsidR="00C02A63" w:rsidRPr="00524A9D" w:rsidRDefault="00C02A63" w:rsidP="00E10AA0">
      <w:pPr>
        <w:pStyle w:val="B1"/>
        <w:rPr>
          <w:rPrChange w:id="38142" w:author="CR#1276" w:date="2020-04-07T11:39:00Z">
            <w:rPr/>
          </w:rPrChange>
        </w:rPr>
      </w:pPr>
      <w:r w:rsidRPr="00524A9D">
        <w:rPr>
          <w:rPrChange w:id="38143" w:author="CR#1276" w:date="2020-04-07T11:39:00Z">
            <w:rPr/>
          </w:rPrChange>
        </w:rPr>
        <w:t>-</w:t>
      </w:r>
      <w:r w:rsidRPr="00524A9D">
        <w:rPr>
          <w:rPrChange w:id="38144" w:author="CR#1276" w:date="2020-04-07T11:39:00Z">
            <w:rPr/>
          </w:rPrChange>
        </w:rPr>
        <w:tab/>
        <w:t>Support for an explicit TRACE START message over the S1 interface.</w:t>
      </w:r>
    </w:p>
    <w:p w:rsidR="00D51AC6" w:rsidRPr="00524A9D" w:rsidRDefault="00D51AC6" w:rsidP="00E10AA0">
      <w:pPr>
        <w:pStyle w:val="B1"/>
        <w:rPr>
          <w:rPrChange w:id="38145" w:author="CR#1276" w:date="2020-04-07T11:39:00Z">
            <w:rPr/>
          </w:rPrChange>
        </w:rPr>
      </w:pPr>
      <w:r w:rsidRPr="00524A9D">
        <w:rPr>
          <w:rPrChange w:id="38146" w:author="CR#1276" w:date="2020-04-07T11:39:00Z">
            <w:rPr/>
          </w:rPrChange>
        </w:rPr>
        <w:t>-</w:t>
      </w:r>
      <w:r w:rsidRPr="00524A9D">
        <w:rPr>
          <w:rPrChange w:id="38147" w:author="CR#1276" w:date="2020-04-07T11:39:00Z">
            <w:rPr/>
          </w:rPrChange>
        </w:rPr>
        <w:tab/>
        <w:t>Support for inclusion of subscriber and equipment trace information in the HANDOVER REQUEST message over the X2 interface.</w:t>
      </w:r>
    </w:p>
    <w:p w:rsidR="006900D3" w:rsidRPr="00524A9D" w:rsidRDefault="00C02A63" w:rsidP="00E10AA0">
      <w:pPr>
        <w:pStyle w:val="B1"/>
        <w:rPr>
          <w:rPrChange w:id="38148" w:author="CR#1276" w:date="2020-04-07T11:39:00Z">
            <w:rPr/>
          </w:rPrChange>
        </w:rPr>
      </w:pPr>
      <w:r w:rsidRPr="00524A9D">
        <w:rPr>
          <w:rPrChange w:id="38149" w:author="CR#1276" w:date="2020-04-07T11:39:00Z">
            <w:rPr/>
          </w:rPrChange>
        </w:rPr>
        <w:t>-</w:t>
      </w:r>
      <w:r w:rsidRPr="00524A9D">
        <w:rPr>
          <w:rPrChange w:id="38150" w:author="CR#1276" w:date="2020-04-07T11:39:00Z">
            <w:rPr/>
          </w:rPrChange>
        </w:rPr>
        <w:tab/>
        <w:t>Support for inclusion of subscriber and equipment trace information in the HANDOVER REQUEST message over the</w:t>
      </w:r>
      <w:r w:rsidRPr="00524A9D">
        <w:rPr>
          <w:lang w:eastAsia="zh-CN"/>
          <w:rPrChange w:id="38151" w:author="CR#1276" w:date="2020-04-07T11:39:00Z">
            <w:rPr>
              <w:lang w:eastAsia="zh-CN"/>
            </w:rPr>
          </w:rPrChange>
        </w:rPr>
        <w:t xml:space="preserve"> S1</w:t>
      </w:r>
      <w:r w:rsidRPr="00524A9D">
        <w:rPr>
          <w:rPrChange w:id="38152" w:author="CR#1276" w:date="2020-04-07T11:39:00Z">
            <w:rPr/>
          </w:rPrChange>
        </w:rPr>
        <w:t xml:space="preserve"> interface.</w:t>
      </w:r>
    </w:p>
    <w:p w:rsidR="00C02A63" w:rsidRPr="00524A9D" w:rsidRDefault="006900D3" w:rsidP="00E10AA0">
      <w:pPr>
        <w:pStyle w:val="B1"/>
        <w:rPr>
          <w:rPrChange w:id="38153" w:author="CR#1276" w:date="2020-04-07T11:39:00Z">
            <w:rPr/>
          </w:rPrChange>
        </w:rPr>
      </w:pPr>
      <w:r w:rsidRPr="00524A9D">
        <w:rPr>
          <w:rPrChange w:id="38154" w:author="CR#1276" w:date="2020-04-07T11:39:00Z">
            <w:rPr/>
          </w:rPrChange>
        </w:rPr>
        <w:t>-</w:t>
      </w:r>
      <w:r w:rsidRPr="00524A9D">
        <w:rPr>
          <w:rPrChange w:id="38155" w:author="CR#1276" w:date="2020-04-07T11:39:00Z">
            <w:rPr/>
          </w:rPrChange>
        </w:rPr>
        <w:tab/>
        <w:t>Support for TRACE FAILURE INDICATION for the purpose of informing MME that the requested trace action cannot be performed due to an on-going handover preparation over the X2 interface.</w:t>
      </w:r>
    </w:p>
    <w:p w:rsidR="00026C23" w:rsidRPr="00524A9D" w:rsidRDefault="00026C23" w:rsidP="00E10AA0">
      <w:pPr>
        <w:rPr>
          <w:rPrChange w:id="38156" w:author="CR#1276" w:date="2020-04-07T11:39:00Z">
            <w:rPr/>
          </w:rPrChange>
        </w:rPr>
      </w:pPr>
      <w:r w:rsidRPr="00524A9D">
        <w:rPr>
          <w:rPrChange w:id="38157" w:author="CR#1276" w:date="2020-04-07T11:39:00Z">
            <w:rPr/>
          </w:rPrChange>
        </w:rPr>
        <w:t>A trace setup in the radio network will be propagated at handover. If the eNB receives trace information for a given UE, and a handover preparation is not already ongoing for the same UE, it shall store the trace information and propagate it to the target eNB in the case of a X2 based HO. In the case of S1 based HO, the propagation is handled by the MME.</w:t>
      </w:r>
    </w:p>
    <w:p w:rsidR="00EB72AA" w:rsidRPr="00524A9D" w:rsidRDefault="00EB72AA" w:rsidP="009C26DC">
      <w:pPr>
        <w:pStyle w:val="Heading3"/>
        <w:rPr>
          <w:rPrChange w:id="38158" w:author="CR#1276" w:date="2020-04-07T11:39:00Z">
            <w:rPr/>
          </w:rPrChange>
        </w:rPr>
      </w:pPr>
      <w:bookmarkStart w:id="38159" w:name="_Toc20403331"/>
      <w:bookmarkStart w:id="38160" w:name="_Toc29372837"/>
      <w:r w:rsidRPr="00524A9D">
        <w:rPr>
          <w:rPrChange w:id="38161" w:author="CR#1276" w:date="2020-04-07T11:39:00Z">
            <w:rPr/>
          </w:rPrChange>
        </w:rPr>
        <w:lastRenderedPageBreak/>
        <w:t>23.2.2</w:t>
      </w:r>
      <w:r w:rsidRPr="00524A9D">
        <w:rPr>
          <w:rPrChange w:id="38162" w:author="CR#1276" w:date="2020-04-07T11:39:00Z">
            <w:rPr/>
          </w:rPrChange>
        </w:rPr>
        <w:tab/>
        <w:t>Management activation</w:t>
      </w:r>
      <w:bookmarkEnd w:id="38159"/>
      <w:bookmarkEnd w:id="38160"/>
    </w:p>
    <w:p w:rsidR="00EB72AA" w:rsidRPr="00524A9D" w:rsidRDefault="00EB72AA" w:rsidP="00E10AA0">
      <w:pPr>
        <w:rPr>
          <w:rPrChange w:id="38163" w:author="CR#1276" w:date="2020-04-07T11:39:00Z">
            <w:rPr/>
          </w:rPrChange>
        </w:rPr>
      </w:pPr>
      <w:r w:rsidRPr="00524A9D">
        <w:rPr>
          <w:rPrChange w:id="38164" w:author="CR#1276" w:date="2020-04-07T11:39:00Z">
            <w:rPr/>
          </w:rPrChange>
        </w:rPr>
        <w:t>All conditions for Cell Traffic Trace are defined by the O&amp;M. When the condition to start the trace recording is fulfilled the eNB will allocate a Trace Recording Session Reference and send it together with the Trace Reference to the MME in a CELL TRAFFIC TRACE message over the S1 interface.</w:t>
      </w:r>
    </w:p>
    <w:p w:rsidR="00D51AC6" w:rsidRPr="00524A9D" w:rsidRDefault="00EB72AA" w:rsidP="00E10AA0">
      <w:pPr>
        <w:rPr>
          <w:rPrChange w:id="38165" w:author="CR#1276" w:date="2020-04-07T11:39:00Z">
            <w:rPr/>
          </w:rPrChange>
        </w:rPr>
      </w:pPr>
      <w:r w:rsidRPr="00524A9D">
        <w:rPr>
          <w:rPrChange w:id="38166" w:author="CR#1276" w:date="2020-04-07T11:39:00Z">
            <w:rPr/>
          </w:rPrChange>
        </w:rPr>
        <w:t xml:space="preserve">Cell Traffic trace </w:t>
      </w:r>
      <w:r w:rsidR="00EC2B29" w:rsidRPr="00524A9D">
        <w:rPr>
          <w:rPrChange w:id="38167" w:author="CR#1276" w:date="2020-04-07T11:39:00Z">
            <w:rPr/>
          </w:rPrChange>
        </w:rPr>
        <w:t xml:space="preserve">actions </w:t>
      </w:r>
      <w:r w:rsidRPr="00524A9D">
        <w:rPr>
          <w:rPrChange w:id="38168" w:author="CR#1276" w:date="2020-04-07T11:39:00Z">
            <w:rPr/>
          </w:rPrChange>
        </w:rPr>
        <w:t>will not be propagated on the X2 interface or on the S1 interface in case of handover.</w:t>
      </w:r>
    </w:p>
    <w:p w:rsidR="0012533B" w:rsidRPr="00524A9D" w:rsidRDefault="0012533B" w:rsidP="009C26DC">
      <w:pPr>
        <w:pStyle w:val="Heading2"/>
        <w:rPr>
          <w:rPrChange w:id="38169" w:author="CR#1276" w:date="2020-04-07T11:39:00Z">
            <w:rPr/>
          </w:rPrChange>
        </w:rPr>
      </w:pPr>
      <w:bookmarkStart w:id="38170" w:name="_Toc20403332"/>
      <w:bookmarkStart w:id="38171" w:name="_Toc29372838"/>
      <w:r w:rsidRPr="00524A9D">
        <w:rPr>
          <w:rPrChange w:id="38172" w:author="CR#1276" w:date="2020-04-07T11:39:00Z">
            <w:rPr/>
          </w:rPrChange>
        </w:rPr>
        <w:t>23.3</w:t>
      </w:r>
      <w:r w:rsidRPr="00524A9D">
        <w:rPr>
          <w:rPrChange w:id="38173" w:author="CR#1276" w:date="2020-04-07T11:39:00Z">
            <w:rPr/>
          </w:rPrChange>
        </w:rPr>
        <w:tab/>
        <w:t>E-UTRAN Support for Warning Systems</w:t>
      </w:r>
      <w:bookmarkEnd w:id="38170"/>
      <w:bookmarkEnd w:id="38171"/>
    </w:p>
    <w:p w:rsidR="000C1C42" w:rsidRPr="00524A9D" w:rsidRDefault="000C1C42" w:rsidP="000C1C42">
      <w:pPr>
        <w:pStyle w:val="Heading3"/>
        <w:rPr>
          <w:rPrChange w:id="38174" w:author="CR#1276" w:date="2020-04-07T11:39:00Z">
            <w:rPr/>
          </w:rPrChange>
        </w:rPr>
      </w:pPr>
      <w:bookmarkStart w:id="38175" w:name="_Toc20403333"/>
      <w:bookmarkStart w:id="38176" w:name="_Toc29372839"/>
      <w:r w:rsidRPr="00524A9D">
        <w:rPr>
          <w:rPrChange w:id="38177" w:author="CR#1276" w:date="2020-04-07T11:39:00Z">
            <w:rPr/>
          </w:rPrChange>
        </w:rPr>
        <w:t>23.3.0</w:t>
      </w:r>
      <w:r w:rsidRPr="00524A9D">
        <w:rPr>
          <w:rPrChange w:id="38178" w:author="CR#1276" w:date="2020-04-07T11:39:00Z">
            <w:rPr/>
          </w:rPrChange>
        </w:rPr>
        <w:tab/>
        <w:t>General</w:t>
      </w:r>
      <w:bookmarkEnd w:id="38175"/>
      <w:bookmarkEnd w:id="38176"/>
    </w:p>
    <w:p w:rsidR="0012533B" w:rsidRPr="00524A9D" w:rsidRDefault="0012533B" w:rsidP="00E10AA0">
      <w:pPr>
        <w:rPr>
          <w:rPrChange w:id="38179" w:author="CR#1276" w:date="2020-04-07T11:39:00Z">
            <w:rPr/>
          </w:rPrChange>
        </w:rPr>
      </w:pPr>
      <w:r w:rsidRPr="00524A9D">
        <w:rPr>
          <w:rPrChange w:id="38180" w:author="CR#1276" w:date="2020-04-07T11:39:00Z">
            <w:rPr/>
          </w:rPrChange>
        </w:rPr>
        <w:t xml:space="preserve">The E-UTRAN provides support for warning systems through means of system information broadcast capability. The E-UTRAN performs scheduling and broadcasting of the </w:t>
      </w:r>
      <w:r w:rsidR="004C4A69" w:rsidRPr="00524A9D">
        <w:rPr>
          <w:rPrChange w:id="38181" w:author="CR#1276" w:date="2020-04-07T11:39:00Z">
            <w:rPr/>
          </w:rPrChange>
        </w:rPr>
        <w:t>"</w:t>
      </w:r>
      <w:r w:rsidRPr="00524A9D">
        <w:rPr>
          <w:rPrChange w:id="38182" w:author="CR#1276" w:date="2020-04-07T11:39:00Z">
            <w:rPr/>
          </w:rPrChange>
        </w:rPr>
        <w:t>warning message content</w:t>
      </w:r>
      <w:r w:rsidR="004C4A69" w:rsidRPr="00524A9D">
        <w:rPr>
          <w:rPrChange w:id="38183" w:author="CR#1276" w:date="2020-04-07T11:39:00Z">
            <w:rPr/>
          </w:rPrChange>
        </w:rPr>
        <w:t>"</w:t>
      </w:r>
      <w:r w:rsidRPr="00524A9D">
        <w:rPr>
          <w:rPrChange w:id="38184" w:author="CR#1276" w:date="2020-04-07T11:39:00Z">
            <w:rPr/>
          </w:rPrChange>
        </w:rPr>
        <w:t xml:space="preserve"> received from the CBC, which is forwarded to the E-UTRAN by the MME. The schedule information for the broadcast is received along with the </w:t>
      </w:r>
      <w:r w:rsidR="004C4A69" w:rsidRPr="00524A9D">
        <w:rPr>
          <w:rPrChange w:id="38185" w:author="CR#1276" w:date="2020-04-07T11:39:00Z">
            <w:rPr/>
          </w:rPrChange>
        </w:rPr>
        <w:t>"</w:t>
      </w:r>
      <w:r w:rsidRPr="00524A9D">
        <w:rPr>
          <w:rPrChange w:id="38186" w:author="CR#1276" w:date="2020-04-07T11:39:00Z">
            <w:rPr/>
          </w:rPrChange>
        </w:rPr>
        <w:t>warning message content</w:t>
      </w:r>
      <w:r w:rsidR="004C4A69" w:rsidRPr="00524A9D">
        <w:rPr>
          <w:rPrChange w:id="38187" w:author="CR#1276" w:date="2020-04-07T11:39:00Z">
            <w:rPr/>
          </w:rPrChange>
        </w:rPr>
        <w:t>"</w:t>
      </w:r>
      <w:r w:rsidRPr="00524A9D">
        <w:rPr>
          <w:rPrChange w:id="38188" w:author="CR#1276" w:date="2020-04-07T11:39:00Z">
            <w:rPr/>
          </w:rPrChange>
        </w:rPr>
        <w:t xml:space="preserve"> from the CBC. The E-UTRAN is also responsible for paging the UE to provide indication that the warning notification is being broadcast. The </w:t>
      </w:r>
      <w:r w:rsidR="004C4A69" w:rsidRPr="00524A9D">
        <w:rPr>
          <w:rPrChange w:id="38189" w:author="CR#1276" w:date="2020-04-07T11:39:00Z">
            <w:rPr/>
          </w:rPrChange>
        </w:rPr>
        <w:t>"</w:t>
      </w:r>
      <w:r w:rsidRPr="00524A9D">
        <w:rPr>
          <w:rPrChange w:id="38190" w:author="CR#1276" w:date="2020-04-07T11:39:00Z">
            <w:rPr/>
          </w:rPrChange>
        </w:rPr>
        <w:t>warning message content</w:t>
      </w:r>
      <w:r w:rsidR="004C4A69" w:rsidRPr="00524A9D">
        <w:rPr>
          <w:rPrChange w:id="38191" w:author="CR#1276" w:date="2020-04-07T11:39:00Z">
            <w:rPr/>
          </w:rPrChange>
        </w:rPr>
        <w:t>"</w:t>
      </w:r>
      <w:r w:rsidRPr="00524A9D">
        <w:rPr>
          <w:rPrChange w:id="38192" w:author="CR#1276" w:date="2020-04-07T11:39:00Z">
            <w:rPr/>
          </w:rPrChange>
        </w:rPr>
        <w:t xml:space="preserve"> received by the E-UTRAN contains an instance of the warning notification. Depending on the size, E-UTRAN may segment the secondary notification before sending it over the radio interface.</w:t>
      </w:r>
    </w:p>
    <w:p w:rsidR="0012533B" w:rsidRPr="00524A9D" w:rsidRDefault="0012533B" w:rsidP="00E10AA0">
      <w:pPr>
        <w:pStyle w:val="Heading3"/>
        <w:rPr>
          <w:rPrChange w:id="38193" w:author="CR#1276" w:date="2020-04-07T11:39:00Z">
            <w:rPr/>
          </w:rPrChange>
        </w:rPr>
      </w:pPr>
      <w:bookmarkStart w:id="38194" w:name="_Toc20403334"/>
      <w:bookmarkStart w:id="38195" w:name="_Toc29372840"/>
      <w:r w:rsidRPr="00524A9D">
        <w:rPr>
          <w:rPrChange w:id="38196" w:author="CR#1276" w:date="2020-04-07T11:39:00Z">
            <w:rPr/>
          </w:rPrChange>
        </w:rPr>
        <w:t>23.3.1</w:t>
      </w:r>
      <w:r w:rsidRPr="00524A9D">
        <w:rPr>
          <w:rPrChange w:id="38197" w:author="CR#1276" w:date="2020-04-07T11:39:00Z">
            <w:rPr/>
          </w:rPrChange>
        </w:rPr>
        <w:tab/>
        <w:t>Earthquake and Tsunami Warning System</w:t>
      </w:r>
      <w:bookmarkEnd w:id="38194"/>
      <w:bookmarkEnd w:id="38195"/>
    </w:p>
    <w:p w:rsidR="0012533B" w:rsidRPr="00524A9D" w:rsidRDefault="0012533B" w:rsidP="00E10AA0">
      <w:pPr>
        <w:rPr>
          <w:rPrChange w:id="38198" w:author="CR#1276" w:date="2020-04-07T11:39:00Z">
            <w:rPr/>
          </w:rPrChange>
        </w:rPr>
      </w:pPr>
      <w:r w:rsidRPr="00524A9D">
        <w:rPr>
          <w:rPrChange w:id="38199" w:author="CR#1276" w:date="2020-04-07T11:39:00Z">
            <w:rPr/>
          </w:rPrChange>
        </w:rPr>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524A9D">
        <w:rPr>
          <w:rPrChange w:id="38200" w:author="CR#1276" w:date="2020-04-07T11:39:00Z">
            <w:rPr/>
          </w:rPrChange>
        </w:rPr>
        <w:t xml:space="preserve">, see </w:t>
      </w:r>
      <w:r w:rsidR="00CF282D" w:rsidRPr="00524A9D">
        <w:rPr>
          <w:rPrChange w:id="38201" w:author="CR#1276" w:date="2020-04-07T11:39:00Z">
            <w:rPr/>
          </w:rPrChange>
        </w:rPr>
        <w:t xml:space="preserve">TS </w:t>
      </w:r>
      <w:r w:rsidR="004F2F35" w:rsidRPr="00524A9D">
        <w:rPr>
          <w:rPrChange w:id="38202" w:author="CR#1276" w:date="2020-04-07T11:39:00Z">
            <w:rPr/>
          </w:rPrChange>
        </w:rPr>
        <w:t>22.168</w:t>
      </w:r>
      <w:r w:rsidRPr="00524A9D">
        <w:rPr>
          <w:rPrChange w:id="38203" w:author="CR#1276" w:date="2020-04-07T11:39:00Z">
            <w:rPr/>
          </w:rPrChange>
        </w:rPr>
        <w:t xml:space="preserve"> [3</w:t>
      </w:r>
      <w:r w:rsidR="004F2F35" w:rsidRPr="00524A9D">
        <w:rPr>
          <w:rPrChange w:id="38204" w:author="CR#1276" w:date="2020-04-07T11:39:00Z">
            <w:rPr/>
          </w:rPrChange>
        </w:rPr>
        <w:t>7</w:t>
      </w:r>
      <w:r w:rsidRPr="00524A9D">
        <w:rPr>
          <w:rPrChange w:id="38205" w:author="CR#1276" w:date="2020-04-07T11:39:00Z">
            <w:rPr/>
          </w:rPrChange>
        </w:rPr>
        <w:t xml:space="preserve">]) or secondary notification (providing detailed information). The ETWS primary notification is broadcast in </w:t>
      </w:r>
      <w:r w:rsidRPr="00524A9D">
        <w:rPr>
          <w:i/>
          <w:rPrChange w:id="38206" w:author="CR#1276" w:date="2020-04-07T11:39:00Z">
            <w:rPr>
              <w:i/>
            </w:rPr>
          </w:rPrChange>
        </w:rPr>
        <w:t>SystemInformationBlockType10</w:t>
      </w:r>
      <w:r w:rsidRPr="00524A9D">
        <w:rPr>
          <w:rPrChange w:id="38207" w:author="CR#1276" w:date="2020-04-07T11:39:00Z">
            <w:rPr/>
          </w:rPrChange>
        </w:rPr>
        <w:t xml:space="preserve"> while the secondary notification is broadcast in </w:t>
      </w:r>
      <w:r w:rsidRPr="00524A9D">
        <w:rPr>
          <w:i/>
          <w:rPrChange w:id="38208" w:author="CR#1276" w:date="2020-04-07T11:39:00Z">
            <w:rPr>
              <w:i/>
            </w:rPr>
          </w:rPrChange>
        </w:rPr>
        <w:t>SystemInformationBlockType11</w:t>
      </w:r>
      <w:r w:rsidRPr="00524A9D">
        <w:rPr>
          <w:rPrChange w:id="38209" w:author="CR#1276" w:date="2020-04-07T11:39:00Z">
            <w:rPr/>
          </w:rPrChange>
        </w:rPr>
        <w:t>.</w:t>
      </w:r>
    </w:p>
    <w:p w:rsidR="007A16DC" w:rsidRPr="00524A9D" w:rsidRDefault="007A16DC" w:rsidP="00E10AA0">
      <w:pPr>
        <w:pStyle w:val="Heading3"/>
        <w:rPr>
          <w:rStyle w:val="Heading3Char"/>
          <w:rPrChange w:id="38210" w:author="CR#1276" w:date="2020-04-07T11:39:00Z">
            <w:rPr>
              <w:rStyle w:val="Heading3Char"/>
            </w:rPr>
          </w:rPrChange>
        </w:rPr>
      </w:pPr>
      <w:bookmarkStart w:id="38211" w:name="_Toc20403335"/>
      <w:bookmarkStart w:id="38212" w:name="_Toc29372841"/>
      <w:r w:rsidRPr="00524A9D">
        <w:rPr>
          <w:rStyle w:val="Heading3Char"/>
          <w:rPrChange w:id="38213" w:author="CR#1276" w:date="2020-04-07T11:39:00Z">
            <w:rPr>
              <w:rStyle w:val="Heading3Char"/>
            </w:rPr>
          </w:rPrChange>
        </w:rPr>
        <w:t>23.3.2</w:t>
      </w:r>
      <w:r w:rsidRPr="00524A9D">
        <w:rPr>
          <w:rStyle w:val="Heading3Char"/>
          <w:rPrChange w:id="38214" w:author="CR#1276" w:date="2020-04-07T11:39:00Z">
            <w:rPr>
              <w:rStyle w:val="Heading3Char"/>
            </w:rPr>
          </w:rPrChange>
        </w:rPr>
        <w:tab/>
        <w:t>Commercial Mobile Alert System</w:t>
      </w:r>
      <w:bookmarkEnd w:id="38211"/>
      <w:bookmarkEnd w:id="38212"/>
    </w:p>
    <w:p w:rsidR="007A16DC" w:rsidRPr="00524A9D" w:rsidRDefault="007A16DC" w:rsidP="00E10AA0">
      <w:pPr>
        <w:rPr>
          <w:rPrChange w:id="38215" w:author="CR#1276" w:date="2020-04-07T11:39:00Z">
            <w:rPr/>
          </w:rPrChange>
        </w:rPr>
      </w:pPr>
      <w:r w:rsidRPr="00524A9D">
        <w:rPr>
          <w:rPrChange w:id="38216" w:author="CR#1276" w:date="2020-04-07T11:39:00Z">
            <w:rPr/>
          </w:rPrChange>
        </w:rPr>
        <w:t xml:space="preserve">CMAS is a public warning system developed for the delivery of multiple, concurrent warning notifications </w:t>
      </w:r>
      <w:r w:rsidR="003B1CF2" w:rsidRPr="00524A9D">
        <w:rPr>
          <w:rPrChange w:id="38217" w:author="CR#1276" w:date="2020-04-07T11:39:00Z">
            <w:rPr/>
          </w:rPrChange>
        </w:rPr>
        <w:t xml:space="preserve">(see TS 22.268 </w:t>
      </w:r>
      <w:r w:rsidRPr="00524A9D">
        <w:rPr>
          <w:rPrChange w:id="38218" w:author="CR#1276" w:date="2020-04-07T11:39:00Z">
            <w:rPr/>
          </w:rPrChange>
        </w:rPr>
        <w:t>[34]</w:t>
      </w:r>
      <w:r w:rsidR="003B1CF2" w:rsidRPr="00524A9D">
        <w:rPr>
          <w:rPrChange w:id="38219" w:author="CR#1276" w:date="2020-04-07T11:39:00Z">
            <w:rPr/>
          </w:rPrChange>
        </w:rPr>
        <w:t>)</w:t>
      </w:r>
      <w:r w:rsidRPr="00524A9D">
        <w:rPr>
          <w:rPrChange w:id="38220" w:author="CR#1276" w:date="2020-04-07T11:39:00Z">
            <w:rPr/>
          </w:rPrChange>
        </w:rPr>
        <w:t xml:space="preserve">. The CMAS warning notifications are short text messages (CMAS alerts). The CMAS warning notifications are broadcast in </w:t>
      </w:r>
      <w:r w:rsidRPr="00524A9D">
        <w:rPr>
          <w:i/>
          <w:rPrChange w:id="38221" w:author="CR#1276" w:date="2020-04-07T11:39:00Z">
            <w:rPr>
              <w:i/>
            </w:rPr>
          </w:rPrChange>
        </w:rPr>
        <w:t>SystemInformationBlockType12</w:t>
      </w:r>
      <w:r w:rsidRPr="00524A9D">
        <w:rPr>
          <w:rPrChange w:id="38222" w:author="CR#1276" w:date="2020-04-07T11:39:00Z">
            <w:rPr/>
          </w:rPrChange>
        </w:rPr>
        <w:t>. The E-UTRAN manages the delivery of multiple, concurrent CMAS warning notifications to the UE and is also responsible for handling any updates of CMAS warning notifications.</w:t>
      </w:r>
    </w:p>
    <w:p w:rsidR="00F805AC" w:rsidRPr="00524A9D" w:rsidRDefault="00F805AC" w:rsidP="00E10AA0">
      <w:pPr>
        <w:pStyle w:val="Heading3"/>
        <w:rPr>
          <w:rPrChange w:id="38223" w:author="CR#1276" w:date="2020-04-07T11:39:00Z">
            <w:rPr/>
          </w:rPrChange>
        </w:rPr>
      </w:pPr>
      <w:bookmarkStart w:id="38224" w:name="_Toc20403336"/>
      <w:bookmarkStart w:id="38225" w:name="_Toc29372842"/>
      <w:r w:rsidRPr="00524A9D">
        <w:rPr>
          <w:rPrChange w:id="38226" w:author="CR#1276" w:date="2020-04-07T11:39:00Z">
            <w:rPr/>
          </w:rPrChange>
        </w:rPr>
        <w:t>23.3.3</w:t>
      </w:r>
      <w:r w:rsidRPr="00524A9D">
        <w:rPr>
          <w:rPrChange w:id="38227" w:author="CR#1276" w:date="2020-04-07T11:39:00Z">
            <w:rPr/>
          </w:rPrChange>
        </w:rPr>
        <w:tab/>
        <w:t>Korean Public Alert System</w:t>
      </w:r>
      <w:bookmarkEnd w:id="38224"/>
      <w:bookmarkEnd w:id="38225"/>
    </w:p>
    <w:p w:rsidR="00F805AC" w:rsidRPr="00524A9D" w:rsidRDefault="00F805AC" w:rsidP="00E10AA0">
      <w:pPr>
        <w:rPr>
          <w:rPrChange w:id="38228" w:author="CR#1276" w:date="2020-04-07T11:39:00Z">
            <w:rPr/>
          </w:rPrChange>
        </w:rPr>
      </w:pPr>
      <w:r w:rsidRPr="00524A9D">
        <w:rPr>
          <w:rPrChange w:id="38229" w:author="CR#1276" w:date="2020-04-07T11:39:00Z">
            <w:rPr/>
          </w:rPrChange>
        </w:rPr>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rsidR="00F805AC" w:rsidRPr="00524A9D" w:rsidRDefault="00F805AC" w:rsidP="00E10AA0">
      <w:pPr>
        <w:pStyle w:val="Heading3"/>
        <w:rPr>
          <w:rPrChange w:id="38230" w:author="CR#1276" w:date="2020-04-07T11:39:00Z">
            <w:rPr/>
          </w:rPrChange>
        </w:rPr>
      </w:pPr>
      <w:bookmarkStart w:id="38231" w:name="_Toc20403337"/>
      <w:bookmarkStart w:id="38232" w:name="_Toc29372843"/>
      <w:r w:rsidRPr="00524A9D">
        <w:rPr>
          <w:rPrChange w:id="38233" w:author="CR#1276" w:date="2020-04-07T11:39:00Z">
            <w:rPr/>
          </w:rPrChange>
        </w:rPr>
        <w:t>23.3.4</w:t>
      </w:r>
      <w:r w:rsidRPr="00524A9D">
        <w:rPr>
          <w:rPrChange w:id="38234" w:author="CR#1276" w:date="2020-04-07T11:39:00Z">
            <w:rPr/>
          </w:rPrChange>
        </w:rPr>
        <w:tab/>
        <w:t>EU-Alert</w:t>
      </w:r>
      <w:bookmarkEnd w:id="38231"/>
      <w:bookmarkEnd w:id="38232"/>
    </w:p>
    <w:p w:rsidR="00F805AC" w:rsidRPr="00524A9D" w:rsidRDefault="00F805AC" w:rsidP="00E10AA0">
      <w:pPr>
        <w:rPr>
          <w:rPrChange w:id="38235" w:author="CR#1276" w:date="2020-04-07T11:39:00Z">
            <w:rPr/>
          </w:rPrChange>
        </w:rPr>
      </w:pPr>
      <w:r w:rsidRPr="00524A9D">
        <w:rPr>
          <w:rPrChange w:id="38236" w:author="CR#1276" w:date="2020-04-07T11:39:00Z">
            <w:rPr/>
          </w:rPrChange>
        </w:rPr>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rsidR="004B1530" w:rsidRPr="00524A9D" w:rsidRDefault="004B1530" w:rsidP="009C26DC">
      <w:pPr>
        <w:pStyle w:val="Heading2"/>
        <w:rPr>
          <w:rPrChange w:id="38237" w:author="CR#1276" w:date="2020-04-07T11:39:00Z">
            <w:rPr/>
          </w:rPrChange>
        </w:rPr>
      </w:pPr>
      <w:bookmarkStart w:id="38238" w:name="_Toc20403338"/>
      <w:bookmarkStart w:id="38239" w:name="_Toc29372844"/>
      <w:r w:rsidRPr="00524A9D">
        <w:rPr>
          <w:rPrChange w:id="38240" w:author="CR#1276" w:date="2020-04-07T11:39:00Z">
            <w:rPr/>
          </w:rPrChange>
        </w:rPr>
        <w:t>23.</w:t>
      </w:r>
      <w:r w:rsidR="00F805AC" w:rsidRPr="00524A9D">
        <w:rPr>
          <w:rPrChange w:id="38241" w:author="CR#1276" w:date="2020-04-07T11:39:00Z">
            <w:rPr/>
          </w:rPrChange>
        </w:rPr>
        <w:t>4</w:t>
      </w:r>
      <w:r w:rsidRPr="00524A9D">
        <w:rPr>
          <w:rPrChange w:id="38242" w:author="CR#1276" w:date="2020-04-07T11:39:00Z">
            <w:rPr/>
          </w:rPrChange>
        </w:rPr>
        <w:tab/>
        <w:t>Interference avoidance for in-device coexistence</w:t>
      </w:r>
      <w:bookmarkEnd w:id="38238"/>
      <w:bookmarkEnd w:id="38239"/>
    </w:p>
    <w:p w:rsidR="004B1530" w:rsidRPr="00524A9D" w:rsidRDefault="004B1530" w:rsidP="00E10AA0">
      <w:pPr>
        <w:pStyle w:val="Heading3"/>
        <w:rPr>
          <w:rPrChange w:id="38243" w:author="CR#1276" w:date="2020-04-07T11:39:00Z">
            <w:rPr/>
          </w:rPrChange>
        </w:rPr>
      </w:pPr>
      <w:bookmarkStart w:id="38244" w:name="_Toc20403339"/>
      <w:bookmarkStart w:id="38245" w:name="_Toc29372845"/>
      <w:r w:rsidRPr="00524A9D">
        <w:rPr>
          <w:rPrChange w:id="38246" w:author="CR#1276" w:date="2020-04-07T11:39:00Z">
            <w:rPr/>
          </w:rPrChange>
        </w:rPr>
        <w:t>23.</w:t>
      </w:r>
      <w:r w:rsidR="00F805AC" w:rsidRPr="00524A9D">
        <w:rPr>
          <w:rPrChange w:id="38247" w:author="CR#1276" w:date="2020-04-07T11:39:00Z">
            <w:rPr/>
          </w:rPrChange>
        </w:rPr>
        <w:t>4</w:t>
      </w:r>
      <w:r w:rsidRPr="00524A9D">
        <w:rPr>
          <w:rPrChange w:id="38248" w:author="CR#1276" w:date="2020-04-07T11:39:00Z">
            <w:rPr/>
          </w:rPrChange>
        </w:rPr>
        <w:t>.1</w:t>
      </w:r>
      <w:r w:rsidRPr="00524A9D">
        <w:rPr>
          <w:rPrChange w:id="38249" w:author="CR#1276" w:date="2020-04-07T11:39:00Z">
            <w:rPr/>
          </w:rPrChange>
        </w:rPr>
        <w:tab/>
        <w:t>Problems</w:t>
      </w:r>
      <w:bookmarkEnd w:id="38244"/>
      <w:bookmarkEnd w:id="38245"/>
    </w:p>
    <w:p w:rsidR="004B1530" w:rsidRPr="00524A9D" w:rsidRDefault="004B1530" w:rsidP="00E10AA0">
      <w:pPr>
        <w:rPr>
          <w:rPrChange w:id="38250" w:author="CR#1276" w:date="2020-04-07T11:39:00Z">
            <w:rPr/>
          </w:rPrChange>
        </w:rPr>
      </w:pPr>
      <w:r w:rsidRPr="00524A9D">
        <w:rPr>
          <w:rPrChange w:id="38251" w:author="CR#1276" w:date="2020-04-07T11:39:00Z">
            <w:rPr/>
          </w:rPrChange>
        </w:rPr>
        <w:t>In order to allow users to access various networks and services ubiquitously, an increasing number of UEs are equipped with multiple radio transceivers. For example, a UE may be equipped with LTE, WiFi,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524A9D">
        <w:rPr>
          <w:rPrChange w:id="38252" w:author="CR#1276" w:date="2020-04-07T11:39:00Z">
            <w:rPr/>
          </w:rPrChange>
        </w:rPr>
        <w:t xml:space="preserve"> and is referred to as IDC problems</w:t>
      </w:r>
      <w:r w:rsidRPr="00524A9D">
        <w:rPr>
          <w:rPrChange w:id="38253" w:author="CR#1276" w:date="2020-04-07T11:39:00Z">
            <w:rPr/>
          </w:rPrChange>
        </w:rPr>
        <w:t>. The challenge lies in avoiding or minimizing IDC interference between those collocated radio transceivers, as current state-of-the-art filter technology might not provide sufficient rejection for certain scenarios (see TR 36.816 [50]).</w:t>
      </w:r>
      <w:r w:rsidR="001501D2" w:rsidRPr="00524A9D">
        <w:rPr>
          <w:lang w:eastAsia="ko-KR"/>
          <w:rPrChange w:id="38254" w:author="CR#1276" w:date="2020-04-07T11:39:00Z">
            <w:rPr>
              <w:lang w:eastAsia="ko-KR"/>
            </w:rPr>
          </w:rPrChange>
        </w:rPr>
        <w:t xml:space="preserve"> IDC problem can happen when the UE (intends to) uses WLAN on the overlapped carrier/band or adjacent carrier/band to the unlicensed carrier used for LAA operation</w:t>
      </w:r>
      <w:r w:rsidR="00DB79FF" w:rsidRPr="00524A9D">
        <w:rPr>
          <w:lang w:eastAsia="ko-KR"/>
          <w:rPrChange w:id="38255" w:author="CR#1276" w:date="2020-04-07T11:39:00Z">
            <w:rPr>
              <w:lang w:eastAsia="ko-KR"/>
            </w:rPr>
          </w:rPrChange>
        </w:rPr>
        <w:t xml:space="preserve">, e.g. </w:t>
      </w:r>
      <w:r w:rsidR="00DB79FF" w:rsidRPr="00524A9D">
        <w:rPr>
          <w:lang w:eastAsia="ko-KR"/>
          <w:rPrChange w:id="38256" w:author="CR#1276" w:date="2020-04-07T11:39:00Z">
            <w:rPr>
              <w:lang w:eastAsia="ko-KR"/>
            </w:rPr>
          </w:rPrChange>
        </w:rPr>
        <w:lastRenderedPageBreak/>
        <w:t>when related UE hardware components, such as anten</w:t>
      </w:r>
      <w:r w:rsidR="000D011C" w:rsidRPr="00524A9D">
        <w:rPr>
          <w:lang w:eastAsia="ko-KR"/>
          <w:rPrChange w:id="38257" w:author="CR#1276" w:date="2020-04-07T11:39:00Z">
            <w:rPr>
              <w:lang w:eastAsia="ko-KR"/>
            </w:rPr>
          </w:rPrChange>
        </w:rPr>
        <w:t>n</w:t>
      </w:r>
      <w:r w:rsidR="00DB79FF" w:rsidRPr="00524A9D">
        <w:rPr>
          <w:lang w:eastAsia="ko-KR"/>
          <w:rPrChange w:id="38258" w:author="CR#1276" w:date="2020-04-07T11:39:00Z">
            <w:rPr>
              <w:lang w:eastAsia="ko-KR"/>
            </w:rPr>
          </w:rPrChange>
        </w:rPr>
        <w:t>as, are shared between LAA and WLAN operations</w:t>
      </w:r>
      <w:r w:rsidR="001501D2" w:rsidRPr="00524A9D">
        <w:rPr>
          <w:lang w:eastAsia="ko-KR"/>
          <w:rPrChange w:id="38259" w:author="CR#1276" w:date="2020-04-07T11:39:00Z">
            <w:rPr>
              <w:lang w:eastAsia="ko-KR"/>
            </w:rPr>
          </w:rPrChange>
        </w:rPr>
        <w:t>.</w:t>
      </w:r>
      <w:r w:rsidR="00B033E6" w:rsidRPr="00524A9D">
        <w:rPr>
          <w:bCs/>
          <w:rPrChange w:id="38260" w:author="CR#1276" w:date="2020-04-07T11:39:00Z">
            <w:rPr>
              <w:bCs/>
            </w:rPr>
          </w:rPrChange>
        </w:rPr>
        <w:t xml:space="preserve"> If there is a risk of IDC problem which cannot be avoided (e.g. by level of regulation), the IDC functionality for a UE should be configured by the eNB when the UE is configured for LAA operation.</w:t>
      </w:r>
    </w:p>
    <w:p w:rsidR="004B1530" w:rsidRPr="00524A9D" w:rsidRDefault="004B1530" w:rsidP="00E10AA0">
      <w:pPr>
        <w:pStyle w:val="Heading3"/>
        <w:rPr>
          <w:rPrChange w:id="38261" w:author="CR#1276" w:date="2020-04-07T11:39:00Z">
            <w:rPr/>
          </w:rPrChange>
        </w:rPr>
      </w:pPr>
      <w:bookmarkStart w:id="38262" w:name="_Toc20403340"/>
      <w:bookmarkStart w:id="38263" w:name="_Toc29372846"/>
      <w:r w:rsidRPr="00524A9D">
        <w:rPr>
          <w:rPrChange w:id="38264" w:author="CR#1276" w:date="2020-04-07T11:39:00Z">
            <w:rPr/>
          </w:rPrChange>
        </w:rPr>
        <w:t>23.</w:t>
      </w:r>
      <w:r w:rsidR="00F805AC" w:rsidRPr="00524A9D">
        <w:rPr>
          <w:rPrChange w:id="38265" w:author="CR#1276" w:date="2020-04-07T11:39:00Z">
            <w:rPr/>
          </w:rPrChange>
        </w:rPr>
        <w:t>4</w:t>
      </w:r>
      <w:r w:rsidRPr="00524A9D">
        <w:rPr>
          <w:rPrChange w:id="38266" w:author="CR#1276" w:date="2020-04-07T11:39:00Z">
            <w:rPr/>
          </w:rPrChange>
        </w:rPr>
        <w:t>.2</w:t>
      </w:r>
      <w:r w:rsidRPr="00524A9D">
        <w:rPr>
          <w:rPrChange w:id="38267" w:author="CR#1276" w:date="2020-04-07T11:39:00Z">
            <w:rPr/>
          </w:rPrChange>
        </w:rPr>
        <w:tab/>
        <w:t>Solutions</w:t>
      </w:r>
      <w:bookmarkEnd w:id="38262"/>
      <w:bookmarkEnd w:id="38263"/>
    </w:p>
    <w:p w:rsidR="006E04AC" w:rsidRPr="00524A9D" w:rsidRDefault="004B1530" w:rsidP="00E10AA0">
      <w:pPr>
        <w:rPr>
          <w:rPrChange w:id="38268" w:author="CR#1276" w:date="2020-04-07T11:39:00Z">
            <w:rPr/>
          </w:rPrChange>
        </w:rPr>
      </w:pPr>
      <w:r w:rsidRPr="00524A9D">
        <w:rPr>
          <w:rPrChange w:id="38269" w:author="CR#1276" w:date="2020-04-07T11:39:00Z">
            <w:rPr/>
          </w:rPrChange>
        </w:rPr>
        <w:t xml:space="preserve">When a UE experiences </w:t>
      </w:r>
      <w:r w:rsidR="006E04AC" w:rsidRPr="00524A9D">
        <w:rPr>
          <w:rPrChange w:id="38270" w:author="CR#1276" w:date="2020-04-07T11:39:00Z">
            <w:rPr/>
          </w:rPrChange>
        </w:rPr>
        <w:t>IDC problems</w:t>
      </w:r>
      <w:r w:rsidRPr="00524A9D">
        <w:rPr>
          <w:rPrChange w:id="38271" w:author="CR#1276" w:date="2020-04-07T11:39:00Z">
            <w:rPr/>
          </w:rPrChange>
        </w:rPr>
        <w:t xml:space="preserve"> that </w:t>
      </w:r>
      <w:r w:rsidR="006E04AC" w:rsidRPr="00524A9D">
        <w:rPr>
          <w:rPrChange w:id="38272" w:author="CR#1276" w:date="2020-04-07T11:39:00Z">
            <w:rPr/>
          </w:rPrChange>
        </w:rPr>
        <w:t xml:space="preserve">it </w:t>
      </w:r>
      <w:r w:rsidRPr="00524A9D">
        <w:rPr>
          <w:rPrChange w:id="38273" w:author="CR#1276" w:date="2020-04-07T11:39:00Z">
            <w:rPr/>
          </w:rPrChange>
        </w:rPr>
        <w:t>cannot solv</w:t>
      </w:r>
      <w:r w:rsidR="00750548" w:rsidRPr="00524A9D">
        <w:rPr>
          <w:rPrChange w:id="38274" w:author="CR#1276" w:date="2020-04-07T11:39:00Z">
            <w:rPr/>
          </w:rPrChange>
        </w:rPr>
        <w:t>e by</w:t>
      </w:r>
      <w:r w:rsidRPr="00524A9D">
        <w:rPr>
          <w:rPrChange w:id="38275" w:author="CR#1276" w:date="2020-04-07T11:39:00Z">
            <w:rPr/>
          </w:rPrChange>
        </w:rPr>
        <w:t xml:space="preserve"> itself and a network intervention is required, </w:t>
      </w:r>
      <w:r w:rsidR="006E04AC" w:rsidRPr="00524A9D">
        <w:rPr>
          <w:rPrChange w:id="38276" w:author="CR#1276" w:date="2020-04-07T11:39:00Z">
            <w:rPr/>
          </w:rPrChange>
        </w:rPr>
        <w:t>it</w:t>
      </w:r>
      <w:r w:rsidRPr="00524A9D">
        <w:rPr>
          <w:rPrChange w:id="38277" w:author="CR#1276" w:date="2020-04-07T11:39:00Z">
            <w:rPr/>
          </w:rPrChange>
        </w:rPr>
        <w:t xml:space="preserve"> sends an IDC indication via dedicated RRC signalling to report the </w:t>
      </w:r>
      <w:r w:rsidR="006E04AC" w:rsidRPr="00524A9D">
        <w:rPr>
          <w:rPrChange w:id="38278" w:author="CR#1276" w:date="2020-04-07T11:39:00Z">
            <w:rPr/>
          </w:rPrChange>
        </w:rPr>
        <w:t xml:space="preserve">IDC </w:t>
      </w:r>
      <w:r w:rsidRPr="00524A9D">
        <w:rPr>
          <w:rPrChange w:id="38279" w:author="CR#1276" w:date="2020-04-07T11:39:00Z">
            <w:rPr/>
          </w:rPrChange>
        </w:rPr>
        <w:t>problems</w:t>
      </w:r>
      <w:r w:rsidR="006E04AC" w:rsidRPr="00524A9D">
        <w:rPr>
          <w:rPrChange w:id="38280" w:author="CR#1276" w:date="2020-04-07T11:39:00Z">
            <w:rPr/>
          </w:rPrChange>
        </w:rPr>
        <w:t xml:space="preserve"> to the eNB</w:t>
      </w:r>
      <w:r w:rsidRPr="00524A9D">
        <w:rPr>
          <w:rPrChange w:id="38281" w:author="CR#1276" w:date="2020-04-07T11:39:00Z">
            <w:rPr/>
          </w:rPrChange>
        </w:rPr>
        <w:t xml:space="preserve">. </w:t>
      </w:r>
      <w:r w:rsidR="006E04AC" w:rsidRPr="00524A9D">
        <w:rPr>
          <w:rPrChange w:id="38282" w:author="CR#1276" w:date="2020-04-07T11:39:00Z">
            <w:rPr/>
          </w:rPrChange>
        </w:rPr>
        <w:t>The UE</w:t>
      </w:r>
      <w:r w:rsidRPr="00524A9D">
        <w:rPr>
          <w:rPrChange w:id="38283" w:author="CR#1276" w:date="2020-04-07T11:39:00Z">
            <w:rPr/>
          </w:rPrChange>
        </w:rPr>
        <w:t xml:space="preserve"> may rely on existing LTE measurements and/or UE internal coordination</w:t>
      </w:r>
      <w:r w:rsidR="006E04AC" w:rsidRPr="00524A9D">
        <w:rPr>
          <w:rPrChange w:id="38284" w:author="CR#1276" w:date="2020-04-07T11:39:00Z">
            <w:rPr/>
          </w:rPrChange>
        </w:rPr>
        <w:t xml:space="preserve"> to assess the interference and the details are left up to UE implementation</w:t>
      </w:r>
      <w:r w:rsidRPr="00524A9D">
        <w:rPr>
          <w:rPrChange w:id="38285" w:author="CR#1276" w:date="2020-04-07T11:39:00Z">
            <w:rPr/>
          </w:rPrChange>
        </w:rPr>
        <w:t>.</w:t>
      </w:r>
    </w:p>
    <w:p w:rsidR="006E04AC" w:rsidRPr="00524A9D" w:rsidRDefault="006E04AC" w:rsidP="00E10AA0">
      <w:pPr>
        <w:pStyle w:val="NO"/>
        <w:rPr>
          <w:rPrChange w:id="38286" w:author="CR#1276" w:date="2020-04-07T11:39:00Z">
            <w:rPr/>
          </w:rPrChange>
        </w:rPr>
      </w:pPr>
      <w:r w:rsidRPr="00524A9D">
        <w:rPr>
          <w:rPrChange w:id="38287" w:author="CR#1276" w:date="2020-04-07T11:39:00Z">
            <w:rPr/>
          </w:rPrChange>
        </w:rPr>
        <w:t>NOTE:</w:t>
      </w:r>
      <w:r w:rsidRPr="00524A9D">
        <w:rPr>
          <w:rPrChange w:id="38288" w:author="CR#1276" w:date="2020-04-07T11:39:00Z">
            <w:rPr/>
          </w:rPrChange>
        </w:rPr>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rsidR="004B1530" w:rsidRPr="00524A9D" w:rsidRDefault="004B1530" w:rsidP="00E10AA0">
      <w:pPr>
        <w:rPr>
          <w:rPrChange w:id="38289" w:author="CR#1276" w:date="2020-04-07T11:39:00Z">
            <w:rPr/>
          </w:rPrChange>
        </w:rPr>
      </w:pPr>
      <w:r w:rsidRPr="00524A9D">
        <w:rPr>
          <w:rPrChange w:id="38290" w:author="CR#1276" w:date="2020-04-07T11:39:00Z">
            <w:rPr/>
          </w:rPrChange>
        </w:rPr>
        <w:t xml:space="preserve">A UE that supports IDC functionality indicates </w:t>
      </w:r>
      <w:r w:rsidR="00DB79FF" w:rsidRPr="00524A9D">
        <w:rPr>
          <w:rPrChange w:id="38291" w:author="CR#1276" w:date="2020-04-07T11:39:00Z">
            <w:rPr/>
          </w:rPrChange>
        </w:rPr>
        <w:t xml:space="preserve">related capabilities </w:t>
      </w:r>
      <w:r w:rsidRPr="00524A9D">
        <w:rPr>
          <w:rPrChange w:id="38292" w:author="CR#1276" w:date="2020-04-07T11:39:00Z">
            <w:rPr/>
          </w:rPrChange>
        </w:rPr>
        <w:t xml:space="preserve">to the network, and the network can then configure by dedicated signalling whether the UE is allowed to send an IDC indication. </w:t>
      </w:r>
      <w:r w:rsidR="006E04AC" w:rsidRPr="00524A9D">
        <w:rPr>
          <w:rPrChange w:id="38293" w:author="CR#1276" w:date="2020-04-07T11:39:00Z">
            <w:rPr/>
          </w:rPrChange>
        </w:rPr>
        <w:t>The IDC indication can only be triggered for frequencies for which a measurement object is configured and when:</w:t>
      </w:r>
    </w:p>
    <w:p w:rsidR="006E04AC" w:rsidRPr="00524A9D" w:rsidRDefault="006E04AC" w:rsidP="00E10AA0">
      <w:pPr>
        <w:pStyle w:val="B1"/>
        <w:rPr>
          <w:rPrChange w:id="38294" w:author="CR#1276" w:date="2020-04-07T11:39:00Z">
            <w:rPr/>
          </w:rPrChange>
        </w:rPr>
      </w:pPr>
      <w:r w:rsidRPr="00524A9D">
        <w:rPr>
          <w:rPrChange w:id="38295" w:author="CR#1276" w:date="2020-04-07T11:39:00Z">
            <w:rPr/>
          </w:rPrChange>
        </w:rPr>
        <w:t>-</w:t>
      </w:r>
      <w:r w:rsidRPr="00524A9D">
        <w:rPr>
          <w:rPrChange w:id="38296" w:author="CR#1276" w:date="2020-04-07T11:39:00Z">
            <w:rPr/>
          </w:rPrChange>
        </w:rPr>
        <w:tab/>
        <w:t>for the primary frequency, the UE is experiencing IDC problems that it cannot solve by itself;</w:t>
      </w:r>
    </w:p>
    <w:p w:rsidR="006E04AC" w:rsidRPr="00524A9D" w:rsidRDefault="006E04AC" w:rsidP="00E10AA0">
      <w:pPr>
        <w:pStyle w:val="B1"/>
        <w:rPr>
          <w:rPrChange w:id="38297" w:author="CR#1276" w:date="2020-04-07T11:39:00Z">
            <w:rPr/>
          </w:rPrChange>
        </w:rPr>
      </w:pPr>
      <w:r w:rsidRPr="00524A9D">
        <w:rPr>
          <w:rPrChange w:id="38298" w:author="CR#1276" w:date="2020-04-07T11:39:00Z">
            <w:rPr/>
          </w:rPrChange>
        </w:rPr>
        <w:t>-</w:t>
      </w:r>
      <w:r w:rsidRPr="00524A9D">
        <w:rPr>
          <w:rPrChange w:id="38299" w:author="CR#1276" w:date="2020-04-07T11:39:00Z">
            <w:rPr/>
          </w:rPrChange>
        </w:rPr>
        <w:tab/>
        <w:t>for a secondary frequency, regardless of the activation state of the corresponding SCell, the UE is experiencing or expects to experience upon activation IDC problems that it cannot solve by itself;</w:t>
      </w:r>
    </w:p>
    <w:p w:rsidR="006E04AC" w:rsidRPr="00524A9D" w:rsidRDefault="006E04AC" w:rsidP="00E10AA0">
      <w:pPr>
        <w:pStyle w:val="B1"/>
        <w:rPr>
          <w:rPrChange w:id="38300" w:author="CR#1276" w:date="2020-04-07T11:39:00Z">
            <w:rPr/>
          </w:rPrChange>
        </w:rPr>
      </w:pPr>
      <w:r w:rsidRPr="00524A9D">
        <w:rPr>
          <w:rPrChange w:id="38301" w:author="CR#1276" w:date="2020-04-07T11:39:00Z">
            <w:rPr/>
          </w:rPrChange>
        </w:rPr>
        <w:t>-</w:t>
      </w:r>
      <w:r w:rsidRPr="00524A9D">
        <w:rPr>
          <w:rPrChange w:id="38302" w:author="CR#1276" w:date="2020-04-07T11:39:00Z">
            <w:rPr/>
          </w:rPrChange>
        </w:rPr>
        <w:tab/>
        <w:t>for a non-serving frequency, the UE expects to experience IDC problems that it cannot solve by itself if that non-serving frequency becomes a serving one.</w:t>
      </w:r>
    </w:p>
    <w:p w:rsidR="004B1530" w:rsidRPr="00524A9D" w:rsidRDefault="004B1530" w:rsidP="00E10AA0">
      <w:pPr>
        <w:rPr>
          <w:rPrChange w:id="38303" w:author="CR#1276" w:date="2020-04-07T11:39:00Z">
            <w:rPr/>
          </w:rPrChange>
        </w:rPr>
      </w:pPr>
      <w:r w:rsidRPr="00524A9D">
        <w:rPr>
          <w:rPrChange w:id="38304" w:author="CR#1276" w:date="2020-04-07T11:39:00Z">
            <w:rPr/>
          </w:rPrChange>
        </w:rPr>
        <w:t>When notified of IDC problems through an IDC indication from the UE, the eNB can choose to apply a Frequency Division Multiplexing (FDM) solution or a Time Division Multiplexing (TDM) solution:</w:t>
      </w:r>
    </w:p>
    <w:p w:rsidR="004B1530" w:rsidRPr="00524A9D" w:rsidRDefault="004B1530" w:rsidP="00E10AA0">
      <w:pPr>
        <w:pStyle w:val="B1"/>
        <w:rPr>
          <w:rPrChange w:id="38305" w:author="CR#1276" w:date="2020-04-07T11:39:00Z">
            <w:rPr/>
          </w:rPrChange>
        </w:rPr>
      </w:pPr>
      <w:r w:rsidRPr="00524A9D">
        <w:rPr>
          <w:rPrChange w:id="38306" w:author="CR#1276" w:date="2020-04-07T11:39:00Z">
            <w:rPr/>
          </w:rPrChange>
        </w:rPr>
        <w:t>-</w:t>
      </w:r>
      <w:r w:rsidRPr="00524A9D">
        <w:rPr>
          <w:rPrChange w:id="38307" w:author="CR#1276" w:date="2020-04-07T11:39:00Z">
            <w:rPr/>
          </w:rPrChange>
        </w:rPr>
        <w:tab/>
        <w:t xml:space="preserve">The basic concept of an FDM solution is to move the LTE signal away from the ISM band by </w:t>
      </w:r>
      <w:r w:rsidR="00BE59AA" w:rsidRPr="00524A9D">
        <w:rPr>
          <w:rPrChange w:id="38308" w:author="CR#1276" w:date="2020-04-07T11:39:00Z">
            <w:rPr/>
          </w:rPrChange>
        </w:rPr>
        <w:t xml:space="preserve">e.g., </w:t>
      </w:r>
      <w:r w:rsidRPr="00524A9D">
        <w:rPr>
          <w:rPrChange w:id="38309" w:author="CR#1276" w:date="2020-04-07T11:39:00Z">
            <w:rPr/>
          </w:rPrChange>
        </w:rPr>
        <w:t>performing inter-frequency handover within E-UTRAN</w:t>
      </w:r>
      <w:r w:rsidR="00416E1B" w:rsidRPr="00524A9D">
        <w:rPr>
          <w:rPrChange w:id="38310" w:author="CR#1276" w:date="2020-04-07T11:39:00Z">
            <w:rPr/>
          </w:rPrChange>
        </w:rPr>
        <w:t>,</w:t>
      </w:r>
      <w:r w:rsidR="00BE59AA" w:rsidRPr="00524A9D">
        <w:rPr>
          <w:rPrChange w:id="38311" w:author="CR#1276" w:date="2020-04-07T11:39:00Z">
            <w:rPr/>
          </w:rPrChange>
        </w:rPr>
        <w:t xml:space="preserve"> removing SCells from the set of serving cells</w:t>
      </w:r>
      <w:r w:rsidR="00DB79FF" w:rsidRPr="00524A9D">
        <w:rPr>
          <w:rPrChange w:id="38312" w:author="CR#1276" w:date="2020-04-07T11:39:00Z">
            <w:rPr/>
          </w:rPrChange>
        </w:rPr>
        <w:t xml:space="preserve"> or de-activation of affected SCells</w:t>
      </w:r>
      <w:r w:rsidR="00416E1B" w:rsidRPr="00524A9D">
        <w:rPr>
          <w:rPrChange w:id="38313" w:author="CR#1276" w:date="2020-04-07T11:39:00Z">
            <w:rPr/>
          </w:rPrChange>
        </w:rPr>
        <w:t>, or in case of uplink CA operations, allocate uplink PRB resources on CC(s) whose inter-modulation distortion and harmonics does not fall into the frequency range of the victim system receiver</w:t>
      </w:r>
      <w:r w:rsidRPr="00524A9D">
        <w:rPr>
          <w:rPrChange w:id="38314" w:author="CR#1276" w:date="2020-04-07T11:39:00Z">
            <w:rPr/>
          </w:rPrChange>
        </w:rPr>
        <w:t>.</w:t>
      </w:r>
    </w:p>
    <w:p w:rsidR="004B1530" w:rsidRPr="00524A9D" w:rsidRDefault="004B1530" w:rsidP="00E10AA0">
      <w:pPr>
        <w:pStyle w:val="B1"/>
        <w:rPr>
          <w:rPrChange w:id="38315" w:author="CR#1276" w:date="2020-04-07T11:39:00Z">
            <w:rPr/>
          </w:rPrChange>
        </w:rPr>
      </w:pPr>
      <w:r w:rsidRPr="00524A9D">
        <w:rPr>
          <w:rPrChange w:id="38316" w:author="CR#1276" w:date="2020-04-07T11:39:00Z">
            <w:rPr/>
          </w:rPrChange>
        </w:rPr>
        <w:t>-</w:t>
      </w:r>
      <w:r w:rsidRPr="00524A9D">
        <w:rPr>
          <w:rPrChange w:id="38317" w:author="CR#1276" w:date="2020-04-07T11:39:00Z">
            <w:rPr/>
          </w:rPrChange>
        </w:rPr>
        <w:tab/>
        <w:t xml:space="preserve">The basic concept of a TDM solution is to ensure that transmission of a radio signal does not coincide with reception of another radio signal. LTE DRX mechanism is </w:t>
      </w:r>
      <w:r w:rsidR="00FB3813" w:rsidRPr="00524A9D">
        <w:rPr>
          <w:rPrChange w:id="38318" w:author="CR#1276" w:date="2020-04-07T11:39:00Z">
            <w:rPr/>
          </w:rPrChange>
        </w:rPr>
        <w:t>used</w:t>
      </w:r>
      <w:r w:rsidRPr="00524A9D">
        <w:rPr>
          <w:rPrChange w:id="38319" w:author="CR#1276" w:date="2020-04-07T11:39:00Z">
            <w:rPr/>
          </w:rPrChange>
        </w:rPr>
        <w:t xml:space="preserve"> to provide TDM patterns (i.e. periods during which the LTE UE may be scheduled or is not scheduled) to resolve the IDC issues. DRX based TDM solution should be used in a predictable way, i.e. the eNB should ensure a predictable pattern of unscheduled periods by means of </w:t>
      </w:r>
      <w:r w:rsidR="00DB79FF" w:rsidRPr="00524A9D">
        <w:rPr>
          <w:rPrChange w:id="38320" w:author="CR#1276" w:date="2020-04-07T11:39:00Z">
            <w:rPr/>
          </w:rPrChange>
        </w:rPr>
        <w:t xml:space="preserve">e.g. </w:t>
      </w:r>
      <w:r w:rsidRPr="00524A9D">
        <w:rPr>
          <w:rPrChange w:id="38321" w:author="CR#1276" w:date="2020-04-07T11:39:00Z">
            <w:rPr/>
          </w:rPrChange>
        </w:rPr>
        <w:t>DRX mechanism</w:t>
      </w:r>
      <w:r w:rsidR="00DB79FF" w:rsidRPr="00524A9D">
        <w:rPr>
          <w:rPrChange w:id="38322" w:author="CR#1276" w:date="2020-04-07T11:39:00Z">
            <w:rPr/>
          </w:rPrChange>
        </w:rPr>
        <w:t xml:space="preserve"> or de-activation of affected SCells</w:t>
      </w:r>
      <w:r w:rsidRPr="00524A9D">
        <w:rPr>
          <w:rPrChange w:id="38323" w:author="CR#1276" w:date="2020-04-07T11:39:00Z">
            <w:rPr/>
          </w:rPrChange>
        </w:rPr>
        <w:t>.</w:t>
      </w:r>
    </w:p>
    <w:p w:rsidR="00FB3813" w:rsidRPr="00524A9D" w:rsidRDefault="004B1530" w:rsidP="00E10AA0">
      <w:pPr>
        <w:rPr>
          <w:rPrChange w:id="38324" w:author="CR#1276" w:date="2020-04-07T11:39:00Z">
            <w:rPr/>
          </w:rPrChange>
        </w:rPr>
      </w:pPr>
      <w:r w:rsidRPr="00524A9D">
        <w:rPr>
          <w:rPrChange w:id="38325" w:author="CR#1276" w:date="2020-04-07T11:39:00Z">
            <w:rPr/>
          </w:rPrChange>
        </w:rPr>
        <w:t xml:space="preserve">To assist the eNB in selecting an appropriate solution, all necessary/available assistance information for both FDM and TDM solutions is sent together in the IDC indication to the eNB. The IDC assistance information contains the list of E-UTRA carriers suffering from </w:t>
      </w:r>
      <w:r w:rsidR="00753D71" w:rsidRPr="00524A9D">
        <w:rPr>
          <w:rPrChange w:id="38326" w:author="CR#1276" w:date="2020-04-07T11:39:00Z">
            <w:rPr/>
          </w:rPrChange>
        </w:rPr>
        <w:t>IDC problems</w:t>
      </w:r>
      <w:r w:rsidR="00FB3813" w:rsidRPr="00524A9D">
        <w:rPr>
          <w:rPrChange w:id="38327" w:author="CR#1276" w:date="2020-04-07T11:39:00Z">
            <w:rPr/>
          </w:rPrChange>
        </w:rPr>
        <w:t>, the direction of the interference</w:t>
      </w:r>
      <w:r w:rsidRPr="00524A9D">
        <w:rPr>
          <w:rPrChange w:id="38328" w:author="CR#1276" w:date="2020-04-07T11:39:00Z">
            <w:rPr/>
          </w:rPrChange>
        </w:rPr>
        <w:t xml:space="preserve"> and, depending on the scenario (see TR 36.816 [50]), it also contains TDM patterns or parameters to enable appropriate DRX configuration for TDM solutions on the serving E-UTRA carrier. </w:t>
      </w:r>
      <w:r w:rsidR="00416E1B" w:rsidRPr="00524A9D">
        <w:rPr>
          <w:rPrChange w:id="38329" w:author="CR#1276" w:date="2020-04-07T11:39:00Z">
            <w:rPr/>
          </w:rPrChange>
        </w:rPr>
        <w:t xml:space="preserve">Furthermore, the IDC indication can also be configured to include uplink CA related assistance information containing the victim system as well as the list of supported uplink CA combinations suffering from IDC problems. </w:t>
      </w:r>
      <w:r w:rsidR="00DB79FF" w:rsidRPr="00524A9D">
        <w:rPr>
          <w:rPrChange w:id="38330" w:author="CR#1276" w:date="2020-04-07T11:39:00Z">
            <w:rPr/>
          </w:rPrChange>
        </w:rPr>
        <w:t xml:space="preserve">Furthermore, the IDC indication can also be configured to indicate that the cause of IDC problems is hardware sharing between LAA and WLAN operation, in which case the UE may omit the TDM assistance information. </w:t>
      </w:r>
      <w:r w:rsidRPr="00524A9D">
        <w:rPr>
          <w:rPrChange w:id="38331" w:author="CR#1276" w:date="2020-04-07T11:39:00Z">
            <w:rPr/>
          </w:rPrChange>
        </w:rPr>
        <w:t xml:space="preserve">The IDC indication is also used to update the IDC assistance information, including for the cases when the UE no longer suffers from IDC </w:t>
      </w:r>
      <w:r w:rsidR="00753D71" w:rsidRPr="00524A9D">
        <w:rPr>
          <w:rPrChange w:id="38332" w:author="CR#1276" w:date="2020-04-07T11:39:00Z">
            <w:rPr/>
          </w:rPrChange>
        </w:rPr>
        <w:t>problems</w:t>
      </w:r>
      <w:r w:rsidRPr="00524A9D">
        <w:rPr>
          <w:rPrChange w:id="38333" w:author="CR#1276" w:date="2020-04-07T11:39:00Z">
            <w:rPr/>
          </w:rPrChange>
        </w:rPr>
        <w:t>. In case of inter-eNB handover, the IDC assistance information is transferred from the source eNB to the target eNB.</w:t>
      </w:r>
    </w:p>
    <w:p w:rsidR="00FB3813" w:rsidRPr="00524A9D" w:rsidRDefault="00FB3813" w:rsidP="00E10AA0">
      <w:pPr>
        <w:rPr>
          <w:lang w:eastAsia="zh-CN"/>
          <w:rPrChange w:id="38334" w:author="CR#1276" w:date="2020-04-07T11:39:00Z">
            <w:rPr>
              <w:lang w:eastAsia="zh-CN"/>
            </w:rPr>
          </w:rPrChange>
        </w:rPr>
      </w:pPr>
      <w:r w:rsidRPr="00524A9D">
        <w:rPr>
          <w:lang w:eastAsia="zh-CN"/>
          <w:rPrChange w:id="38335" w:author="CR#1276" w:date="2020-04-07T11:39:00Z">
            <w:rPr>
              <w:lang w:eastAsia="zh-CN"/>
            </w:rPr>
          </w:rPrChange>
        </w:rPr>
        <w:t>IDC</w:t>
      </w:r>
      <w:r w:rsidRPr="00524A9D">
        <w:rPr>
          <w:rPrChange w:id="38336" w:author="CR#1276" w:date="2020-04-07T11:39:00Z">
            <w:rPr/>
          </w:rPrChange>
        </w:rPr>
        <w:t xml:space="preserve"> interference situation can be divided into following three phases as shown in Figure </w:t>
      </w:r>
      <w:smartTag w:uri="urn:schemas-microsoft-com:office:smarttags" w:element="chsdate">
        <w:smartTagPr>
          <w:attr w:name="IsROCDate" w:val="False"/>
          <w:attr w:name="IsLunarDate" w:val="False"/>
          <w:attr w:name="Day" w:val="30"/>
          <w:attr w:name="Month" w:val="12"/>
          <w:attr w:name="Year" w:val="1899"/>
        </w:smartTagPr>
        <w:r w:rsidRPr="00524A9D">
          <w:rPr>
            <w:lang w:eastAsia="zh-CN"/>
            <w:rPrChange w:id="38337" w:author="CR#1276" w:date="2020-04-07T11:39:00Z">
              <w:rPr>
                <w:lang w:eastAsia="zh-CN"/>
              </w:rPr>
            </w:rPrChange>
          </w:rPr>
          <w:t>23.4.2</w:t>
        </w:r>
      </w:smartTag>
      <w:r w:rsidRPr="00524A9D">
        <w:rPr>
          <w:lang w:eastAsia="zh-CN"/>
          <w:rPrChange w:id="38338" w:author="CR#1276" w:date="2020-04-07T11:39:00Z">
            <w:rPr>
              <w:lang w:eastAsia="zh-CN"/>
            </w:rPr>
          </w:rPrChange>
        </w:rPr>
        <w:t>-1:</w:t>
      </w:r>
    </w:p>
    <w:p w:rsidR="00FB3813" w:rsidRPr="00524A9D" w:rsidRDefault="00FB3813" w:rsidP="00E10AA0">
      <w:pPr>
        <w:pStyle w:val="B1"/>
        <w:rPr>
          <w:lang w:eastAsia="zh-CN"/>
          <w:rPrChange w:id="38339" w:author="CR#1276" w:date="2020-04-07T11:39:00Z">
            <w:rPr>
              <w:lang w:eastAsia="zh-CN"/>
            </w:rPr>
          </w:rPrChange>
        </w:rPr>
      </w:pPr>
      <w:r w:rsidRPr="00524A9D">
        <w:rPr>
          <w:rPrChange w:id="38340" w:author="CR#1276" w:date="2020-04-07T11:39:00Z">
            <w:rPr/>
          </w:rPrChange>
        </w:rPr>
        <w:t>-</w:t>
      </w:r>
      <w:r w:rsidRPr="00524A9D">
        <w:rPr>
          <w:rPrChange w:id="38341" w:author="CR#1276" w:date="2020-04-07T11:39:00Z">
            <w:rPr/>
          </w:rPrChange>
        </w:rPr>
        <w:tab/>
        <w:t xml:space="preserve">Phase 1: </w:t>
      </w:r>
      <w:r w:rsidRPr="00524A9D">
        <w:rPr>
          <w:lang w:eastAsia="zh-CN"/>
          <w:rPrChange w:id="38342" w:author="CR#1276" w:date="2020-04-07T11:39:00Z">
            <w:rPr>
              <w:lang w:eastAsia="zh-CN"/>
            </w:rPr>
          </w:rPrChange>
        </w:rPr>
        <w:t>The UE detects start of IDC interference but does not</w:t>
      </w:r>
      <w:r w:rsidRPr="00524A9D">
        <w:rPr>
          <w:rPrChange w:id="38343" w:author="CR#1276" w:date="2020-04-07T11:39:00Z">
            <w:rPr/>
          </w:rPrChange>
        </w:rPr>
        <w:t xml:space="preserve"> </w:t>
      </w:r>
      <w:r w:rsidR="00BA2088" w:rsidRPr="00524A9D">
        <w:rPr>
          <w:rPrChange w:id="38344" w:author="CR#1276" w:date="2020-04-07T11:39:00Z">
            <w:rPr/>
          </w:rPrChange>
        </w:rPr>
        <w:t>initiate the transmission of the</w:t>
      </w:r>
      <w:r w:rsidRPr="00524A9D">
        <w:rPr>
          <w:lang w:eastAsia="zh-CN"/>
          <w:rPrChange w:id="38345" w:author="CR#1276" w:date="2020-04-07T11:39:00Z">
            <w:rPr>
              <w:lang w:eastAsia="zh-CN"/>
            </w:rPr>
          </w:rPrChange>
        </w:rPr>
        <w:t xml:space="preserve"> IDC </w:t>
      </w:r>
      <w:r w:rsidRPr="00524A9D">
        <w:rPr>
          <w:rPrChange w:id="38346" w:author="CR#1276" w:date="2020-04-07T11:39:00Z">
            <w:rPr/>
          </w:rPrChange>
        </w:rPr>
        <w:t xml:space="preserve">indication to </w:t>
      </w:r>
      <w:r w:rsidRPr="00524A9D">
        <w:rPr>
          <w:lang w:eastAsia="zh-CN"/>
          <w:rPrChange w:id="38347" w:author="CR#1276" w:date="2020-04-07T11:39:00Z">
            <w:rPr>
              <w:lang w:eastAsia="zh-CN"/>
            </w:rPr>
          </w:rPrChange>
        </w:rPr>
        <w:t xml:space="preserve">the </w:t>
      </w:r>
      <w:r w:rsidRPr="00524A9D">
        <w:rPr>
          <w:rPrChange w:id="38348" w:author="CR#1276" w:date="2020-04-07T11:39:00Z">
            <w:rPr/>
          </w:rPrChange>
        </w:rPr>
        <w:t>eNB</w:t>
      </w:r>
      <w:r w:rsidRPr="00524A9D">
        <w:rPr>
          <w:lang w:eastAsia="zh-CN"/>
          <w:rPrChange w:id="38349" w:author="CR#1276" w:date="2020-04-07T11:39:00Z">
            <w:rPr>
              <w:lang w:eastAsia="zh-CN"/>
            </w:rPr>
          </w:rPrChange>
        </w:rPr>
        <w:t xml:space="preserve"> yet</w:t>
      </w:r>
      <w:r w:rsidRPr="00524A9D">
        <w:rPr>
          <w:rPrChange w:id="38350" w:author="CR#1276" w:date="2020-04-07T11:39:00Z">
            <w:rPr/>
          </w:rPrChange>
        </w:rPr>
        <w:t>.</w:t>
      </w:r>
    </w:p>
    <w:p w:rsidR="00FB3813" w:rsidRPr="00524A9D" w:rsidRDefault="00FB3813" w:rsidP="00E10AA0">
      <w:pPr>
        <w:pStyle w:val="B1"/>
        <w:rPr>
          <w:lang w:eastAsia="zh-CN"/>
          <w:rPrChange w:id="38351" w:author="CR#1276" w:date="2020-04-07T11:39:00Z">
            <w:rPr>
              <w:lang w:eastAsia="zh-CN"/>
            </w:rPr>
          </w:rPrChange>
        </w:rPr>
      </w:pPr>
      <w:r w:rsidRPr="00524A9D">
        <w:rPr>
          <w:rPrChange w:id="38352" w:author="CR#1276" w:date="2020-04-07T11:39:00Z">
            <w:rPr/>
          </w:rPrChange>
        </w:rPr>
        <w:t>-</w:t>
      </w:r>
      <w:r w:rsidRPr="00524A9D">
        <w:rPr>
          <w:rPrChange w:id="38353" w:author="CR#1276" w:date="2020-04-07T11:39:00Z">
            <w:rPr/>
          </w:rPrChange>
        </w:rPr>
        <w:tab/>
        <w:t xml:space="preserve">Phase 2: </w:t>
      </w:r>
      <w:r w:rsidRPr="00524A9D">
        <w:rPr>
          <w:lang w:eastAsia="zh-CN"/>
          <w:rPrChange w:id="38354" w:author="CR#1276" w:date="2020-04-07T11:39:00Z">
            <w:rPr>
              <w:lang w:eastAsia="zh-CN"/>
            </w:rPr>
          </w:rPrChange>
        </w:rPr>
        <w:t xml:space="preserve">The </w:t>
      </w:r>
      <w:r w:rsidRPr="00524A9D">
        <w:rPr>
          <w:rPrChange w:id="38355" w:author="CR#1276" w:date="2020-04-07T11:39:00Z">
            <w:rPr/>
          </w:rPrChange>
        </w:rPr>
        <w:t xml:space="preserve">UE has </w:t>
      </w:r>
      <w:r w:rsidR="00BA2088" w:rsidRPr="00524A9D">
        <w:rPr>
          <w:lang w:eastAsia="zh-CN"/>
          <w:rPrChange w:id="38356" w:author="CR#1276" w:date="2020-04-07T11:39:00Z">
            <w:rPr>
              <w:lang w:eastAsia="zh-CN"/>
            </w:rPr>
          </w:rPrChange>
        </w:rPr>
        <w:t>initiated the transmission of the</w:t>
      </w:r>
      <w:r w:rsidRPr="00524A9D">
        <w:rPr>
          <w:lang w:eastAsia="zh-CN"/>
          <w:rPrChange w:id="38357" w:author="CR#1276" w:date="2020-04-07T11:39:00Z">
            <w:rPr>
              <w:lang w:eastAsia="zh-CN"/>
            </w:rPr>
          </w:rPrChange>
        </w:rPr>
        <w:t xml:space="preserve"> IDC</w:t>
      </w:r>
      <w:r w:rsidRPr="00524A9D">
        <w:rPr>
          <w:rPrChange w:id="38358" w:author="CR#1276" w:date="2020-04-07T11:39:00Z">
            <w:rPr/>
          </w:rPrChange>
        </w:rPr>
        <w:t xml:space="preserve"> indication to </w:t>
      </w:r>
      <w:r w:rsidRPr="00524A9D">
        <w:rPr>
          <w:lang w:eastAsia="zh-CN"/>
          <w:rPrChange w:id="38359" w:author="CR#1276" w:date="2020-04-07T11:39:00Z">
            <w:rPr>
              <w:lang w:eastAsia="zh-CN"/>
            </w:rPr>
          </w:rPrChange>
        </w:rPr>
        <w:t xml:space="preserve">the </w:t>
      </w:r>
      <w:r w:rsidRPr="00524A9D">
        <w:rPr>
          <w:rPrChange w:id="38360" w:author="CR#1276" w:date="2020-04-07T11:39:00Z">
            <w:rPr/>
          </w:rPrChange>
        </w:rPr>
        <w:t xml:space="preserve">eNB and no solution is yet configured by </w:t>
      </w:r>
      <w:r w:rsidRPr="00524A9D">
        <w:rPr>
          <w:lang w:eastAsia="zh-CN"/>
          <w:rPrChange w:id="38361" w:author="CR#1276" w:date="2020-04-07T11:39:00Z">
            <w:rPr>
              <w:lang w:eastAsia="zh-CN"/>
            </w:rPr>
          </w:rPrChange>
        </w:rPr>
        <w:t xml:space="preserve">the </w:t>
      </w:r>
      <w:r w:rsidRPr="00524A9D">
        <w:rPr>
          <w:rPrChange w:id="38362" w:author="CR#1276" w:date="2020-04-07T11:39:00Z">
            <w:rPr/>
          </w:rPrChange>
        </w:rPr>
        <w:t xml:space="preserve">eNB to solve the </w:t>
      </w:r>
      <w:r w:rsidRPr="00524A9D">
        <w:rPr>
          <w:lang w:eastAsia="zh-CN"/>
          <w:rPrChange w:id="38363" w:author="CR#1276" w:date="2020-04-07T11:39:00Z">
            <w:rPr>
              <w:lang w:eastAsia="zh-CN"/>
            </w:rPr>
          </w:rPrChange>
        </w:rPr>
        <w:t>IDC</w:t>
      </w:r>
      <w:r w:rsidRPr="00524A9D">
        <w:rPr>
          <w:rPrChange w:id="38364" w:author="CR#1276" w:date="2020-04-07T11:39:00Z">
            <w:rPr/>
          </w:rPrChange>
        </w:rPr>
        <w:t xml:space="preserve"> issue.</w:t>
      </w:r>
    </w:p>
    <w:p w:rsidR="00FB3813" w:rsidRPr="00524A9D" w:rsidRDefault="00FB3813" w:rsidP="00E10AA0">
      <w:pPr>
        <w:pStyle w:val="B1"/>
        <w:rPr>
          <w:lang w:eastAsia="zh-CN"/>
          <w:rPrChange w:id="38365" w:author="CR#1276" w:date="2020-04-07T11:39:00Z">
            <w:rPr>
              <w:lang w:eastAsia="zh-CN"/>
            </w:rPr>
          </w:rPrChange>
        </w:rPr>
      </w:pPr>
      <w:r w:rsidRPr="00524A9D">
        <w:rPr>
          <w:rPrChange w:id="38366" w:author="CR#1276" w:date="2020-04-07T11:39:00Z">
            <w:rPr/>
          </w:rPrChange>
        </w:rPr>
        <w:t>-</w:t>
      </w:r>
      <w:r w:rsidRPr="00524A9D">
        <w:rPr>
          <w:rPrChange w:id="38367" w:author="CR#1276" w:date="2020-04-07T11:39:00Z">
            <w:rPr/>
          </w:rPrChange>
        </w:rPr>
        <w:tab/>
        <w:t xml:space="preserve">Phase 3: </w:t>
      </w:r>
      <w:r w:rsidRPr="00524A9D">
        <w:rPr>
          <w:lang w:eastAsia="zh-CN"/>
          <w:rPrChange w:id="38368" w:author="CR#1276" w:date="2020-04-07T11:39:00Z">
            <w:rPr>
              <w:lang w:eastAsia="zh-CN"/>
            </w:rPr>
          </w:rPrChange>
        </w:rPr>
        <w:t xml:space="preserve">The </w:t>
      </w:r>
      <w:r w:rsidRPr="00524A9D">
        <w:rPr>
          <w:rPrChange w:id="38369" w:author="CR#1276" w:date="2020-04-07T11:39:00Z">
            <w:rPr/>
          </w:rPrChange>
        </w:rPr>
        <w:t xml:space="preserve">eNB has provided </w:t>
      </w:r>
      <w:r w:rsidRPr="00524A9D">
        <w:rPr>
          <w:lang w:eastAsia="zh-CN"/>
          <w:rPrChange w:id="38370" w:author="CR#1276" w:date="2020-04-07T11:39:00Z">
            <w:rPr>
              <w:lang w:eastAsia="zh-CN"/>
            </w:rPr>
          </w:rPrChange>
        </w:rPr>
        <w:t xml:space="preserve">a </w:t>
      </w:r>
      <w:r w:rsidRPr="00524A9D">
        <w:rPr>
          <w:rPrChange w:id="38371" w:author="CR#1276" w:date="2020-04-07T11:39:00Z">
            <w:rPr/>
          </w:rPrChange>
        </w:rPr>
        <w:t xml:space="preserve">solution </w:t>
      </w:r>
      <w:r w:rsidRPr="00524A9D">
        <w:rPr>
          <w:lang w:eastAsia="zh-CN"/>
          <w:rPrChange w:id="38372" w:author="CR#1276" w:date="2020-04-07T11:39:00Z">
            <w:rPr>
              <w:lang w:eastAsia="zh-CN"/>
            </w:rPr>
          </w:rPrChange>
        </w:rPr>
        <w:t xml:space="preserve">that </w:t>
      </w:r>
      <w:r w:rsidRPr="00524A9D">
        <w:rPr>
          <w:rPrChange w:id="38373" w:author="CR#1276" w:date="2020-04-07T11:39:00Z">
            <w:rPr/>
          </w:rPrChange>
        </w:rPr>
        <w:t>solve</w:t>
      </w:r>
      <w:r w:rsidRPr="00524A9D">
        <w:rPr>
          <w:lang w:eastAsia="zh-CN"/>
          <w:rPrChange w:id="38374" w:author="CR#1276" w:date="2020-04-07T11:39:00Z">
            <w:rPr>
              <w:lang w:eastAsia="zh-CN"/>
            </w:rPr>
          </w:rPrChange>
        </w:rPr>
        <w:t>d</w:t>
      </w:r>
      <w:r w:rsidRPr="00524A9D">
        <w:rPr>
          <w:rPrChange w:id="38375" w:author="CR#1276" w:date="2020-04-07T11:39:00Z">
            <w:rPr/>
          </w:rPrChange>
        </w:rPr>
        <w:t xml:space="preserve"> the </w:t>
      </w:r>
      <w:r w:rsidRPr="00524A9D">
        <w:rPr>
          <w:lang w:eastAsia="zh-CN"/>
          <w:rPrChange w:id="38376" w:author="CR#1276" w:date="2020-04-07T11:39:00Z">
            <w:rPr>
              <w:lang w:eastAsia="zh-CN"/>
            </w:rPr>
          </w:rPrChange>
        </w:rPr>
        <w:t>IDC</w:t>
      </w:r>
      <w:r w:rsidRPr="00524A9D">
        <w:rPr>
          <w:rPrChange w:id="38377" w:author="CR#1276" w:date="2020-04-07T11:39:00Z">
            <w:rPr/>
          </w:rPrChange>
        </w:rPr>
        <w:t xml:space="preserve"> interference to </w:t>
      </w:r>
      <w:r w:rsidRPr="00524A9D">
        <w:rPr>
          <w:lang w:eastAsia="zh-CN"/>
          <w:rPrChange w:id="38378" w:author="CR#1276" w:date="2020-04-07T11:39:00Z">
            <w:rPr>
              <w:lang w:eastAsia="zh-CN"/>
            </w:rPr>
          </w:rPrChange>
        </w:rPr>
        <w:t xml:space="preserve">the </w:t>
      </w:r>
      <w:r w:rsidRPr="00524A9D">
        <w:rPr>
          <w:rPrChange w:id="38379" w:author="CR#1276" w:date="2020-04-07T11:39:00Z">
            <w:rPr/>
          </w:rPrChange>
        </w:rPr>
        <w:t>UE.</w:t>
      </w:r>
    </w:p>
    <w:p w:rsidR="00FB3813" w:rsidRPr="00524A9D" w:rsidRDefault="00BA2088" w:rsidP="00E10AA0">
      <w:pPr>
        <w:pStyle w:val="TH"/>
        <w:rPr>
          <w:rPrChange w:id="38380" w:author="CR#1276" w:date="2020-04-07T11:39:00Z">
            <w:rPr/>
          </w:rPrChange>
        </w:rPr>
      </w:pPr>
      <w:r w:rsidRPr="00524A9D">
        <w:rPr>
          <w:rPrChange w:id="38381" w:author="CR#1276" w:date="2020-04-07T11:39:00Z">
            <w:rPr/>
          </w:rPrChange>
        </w:rPr>
        <w:object w:dxaOrig="15194" w:dyaOrig="3674">
          <v:shape id="_x0000_i1300" type="#_x0000_t75" style="width:468pt;height:113.25pt" o:ole="">
            <v:imagedata r:id="rId584" o:title=""/>
          </v:shape>
          <o:OLEObject Type="Embed" ProgID="Visio.Drawing.11" ShapeID="_x0000_i1300" DrawAspect="Content" ObjectID="_1647770661" r:id="rId585"/>
        </w:object>
      </w:r>
    </w:p>
    <w:p w:rsidR="00FB3813" w:rsidRPr="00524A9D" w:rsidRDefault="00FB3813" w:rsidP="009C26DC">
      <w:pPr>
        <w:pStyle w:val="TF"/>
        <w:outlineLvl w:val="0"/>
        <w:rPr>
          <w:lang w:eastAsia="zh-CN"/>
          <w:rPrChange w:id="38382" w:author="CR#1276" w:date="2020-04-07T11:39:00Z">
            <w:rPr>
              <w:lang w:eastAsia="zh-CN"/>
            </w:rPr>
          </w:rPrChange>
        </w:rPr>
      </w:pPr>
      <w:r w:rsidRPr="00524A9D">
        <w:rPr>
          <w:rPrChange w:id="38383" w:author="CR#1276" w:date="2020-04-07T11:39:00Z">
            <w:rPr/>
          </w:rPrChange>
        </w:rPr>
        <w:t xml:space="preserve">Figure </w:t>
      </w:r>
      <w:smartTag w:uri="urn:schemas-microsoft-com:office:smarttags" w:element="chsdate">
        <w:smartTagPr>
          <w:attr w:name="IsROCDate" w:val="False"/>
          <w:attr w:name="IsLunarDate" w:val="False"/>
          <w:attr w:name="Day" w:val="30"/>
          <w:attr w:name="Month" w:val="12"/>
          <w:attr w:name="Year" w:val="1899"/>
        </w:smartTagPr>
        <w:r w:rsidRPr="00524A9D">
          <w:rPr>
            <w:lang w:eastAsia="zh-CN"/>
            <w:rPrChange w:id="38384" w:author="CR#1276" w:date="2020-04-07T11:39:00Z">
              <w:rPr>
                <w:lang w:eastAsia="zh-CN"/>
              </w:rPr>
            </w:rPrChange>
          </w:rPr>
          <w:t>23</w:t>
        </w:r>
        <w:r w:rsidRPr="00524A9D">
          <w:rPr>
            <w:rPrChange w:id="38385" w:author="CR#1276" w:date="2020-04-07T11:39:00Z">
              <w:rPr/>
            </w:rPrChange>
          </w:rPr>
          <w:t>.4.2</w:t>
        </w:r>
      </w:smartTag>
      <w:r w:rsidRPr="00524A9D">
        <w:rPr>
          <w:rPrChange w:id="38386" w:author="CR#1276" w:date="2020-04-07T11:39:00Z">
            <w:rPr/>
          </w:rPrChange>
        </w:rPr>
        <w:t xml:space="preserve">-1: Different phases of </w:t>
      </w:r>
      <w:r w:rsidRPr="00524A9D">
        <w:rPr>
          <w:lang w:eastAsia="zh-CN"/>
          <w:rPrChange w:id="38387" w:author="CR#1276" w:date="2020-04-07T11:39:00Z">
            <w:rPr>
              <w:lang w:eastAsia="zh-CN"/>
            </w:rPr>
          </w:rPrChange>
        </w:rPr>
        <w:t>IDC</w:t>
      </w:r>
      <w:r w:rsidRPr="00524A9D">
        <w:rPr>
          <w:rPrChange w:id="38388" w:author="CR#1276" w:date="2020-04-07T11:39:00Z">
            <w:rPr/>
          </w:rPrChange>
        </w:rPr>
        <w:t xml:space="preserve"> interference related operations by UE</w:t>
      </w:r>
    </w:p>
    <w:p w:rsidR="00FB3813" w:rsidRPr="00524A9D" w:rsidRDefault="00FB3813" w:rsidP="00E10AA0">
      <w:pPr>
        <w:rPr>
          <w:lang w:eastAsia="zh-CN"/>
          <w:rPrChange w:id="38389" w:author="CR#1276" w:date="2020-04-07T11:39:00Z">
            <w:rPr>
              <w:lang w:eastAsia="zh-CN"/>
            </w:rPr>
          </w:rPrChange>
        </w:rPr>
      </w:pPr>
      <w:r w:rsidRPr="00524A9D">
        <w:rPr>
          <w:lang w:eastAsia="zh-CN"/>
          <w:rPrChange w:id="38390" w:author="CR#1276" w:date="2020-04-07T11:39:00Z">
            <w:rPr>
              <w:lang w:eastAsia="zh-CN"/>
            </w:rPr>
          </w:rPrChange>
        </w:rPr>
        <w:t xml:space="preserve">In different phases, UE behaviours related to RRM, RLM, and CSI measurements are shown in Table </w:t>
      </w:r>
      <w:smartTag w:uri="urn:schemas-microsoft-com:office:smarttags" w:element="chsdate">
        <w:smartTagPr>
          <w:attr w:name="IsROCDate" w:val="False"/>
          <w:attr w:name="IsLunarDate" w:val="False"/>
          <w:attr w:name="Day" w:val="30"/>
          <w:attr w:name="Month" w:val="12"/>
          <w:attr w:name="Year" w:val="1899"/>
        </w:smartTagPr>
        <w:r w:rsidRPr="00524A9D">
          <w:rPr>
            <w:lang w:eastAsia="zh-CN"/>
            <w:rPrChange w:id="38391" w:author="CR#1276" w:date="2020-04-07T11:39:00Z">
              <w:rPr>
                <w:lang w:eastAsia="zh-CN"/>
              </w:rPr>
            </w:rPrChange>
          </w:rPr>
          <w:t>23.4.2</w:t>
        </w:r>
      </w:smartTag>
      <w:r w:rsidRPr="00524A9D">
        <w:rPr>
          <w:lang w:eastAsia="zh-CN"/>
          <w:rPrChange w:id="38392" w:author="CR#1276" w:date="2020-04-07T11:39:00Z">
            <w:rPr>
              <w:lang w:eastAsia="zh-CN"/>
            </w:rPr>
          </w:rPrChange>
        </w:rPr>
        <w:t>-1.</w:t>
      </w:r>
    </w:p>
    <w:p w:rsidR="00FB3813" w:rsidRPr="00524A9D" w:rsidRDefault="00FB3813" w:rsidP="009C26DC">
      <w:pPr>
        <w:pStyle w:val="TH"/>
        <w:outlineLvl w:val="0"/>
        <w:rPr>
          <w:lang w:eastAsia="zh-CN"/>
          <w:rPrChange w:id="38393" w:author="CR#1276" w:date="2020-04-07T11:39:00Z">
            <w:rPr>
              <w:lang w:eastAsia="zh-CN"/>
            </w:rPr>
          </w:rPrChange>
        </w:rPr>
      </w:pPr>
      <w:r w:rsidRPr="00524A9D">
        <w:rPr>
          <w:rPrChange w:id="38394" w:author="CR#1276" w:date="2020-04-07T11:39:00Z">
            <w:rPr/>
          </w:rPrChange>
        </w:rPr>
        <w:t xml:space="preserve">Table </w:t>
      </w:r>
      <w:smartTag w:uri="urn:schemas-microsoft-com:office:smarttags" w:element="chsdate">
        <w:smartTagPr>
          <w:attr w:name="IsROCDate" w:val="False"/>
          <w:attr w:name="IsLunarDate" w:val="False"/>
          <w:attr w:name="Day" w:val="30"/>
          <w:attr w:name="Month" w:val="12"/>
          <w:attr w:name="Year" w:val="1899"/>
        </w:smartTagPr>
        <w:r w:rsidRPr="00524A9D">
          <w:rPr>
            <w:lang w:eastAsia="zh-CN"/>
            <w:rPrChange w:id="38395" w:author="CR#1276" w:date="2020-04-07T11:39:00Z">
              <w:rPr>
                <w:lang w:eastAsia="zh-CN"/>
              </w:rPr>
            </w:rPrChange>
          </w:rPr>
          <w:t>23</w:t>
        </w:r>
        <w:r w:rsidRPr="00524A9D">
          <w:rPr>
            <w:rPrChange w:id="38396" w:author="CR#1276" w:date="2020-04-07T11:39:00Z">
              <w:rPr/>
            </w:rPrChange>
          </w:rPr>
          <w:t>.</w:t>
        </w:r>
        <w:r w:rsidRPr="00524A9D">
          <w:rPr>
            <w:lang w:eastAsia="zh-CN"/>
            <w:rPrChange w:id="38397" w:author="CR#1276" w:date="2020-04-07T11:39:00Z">
              <w:rPr>
                <w:lang w:eastAsia="zh-CN"/>
              </w:rPr>
            </w:rPrChange>
          </w:rPr>
          <w:t>4.2</w:t>
        </w:r>
      </w:smartTag>
      <w:r w:rsidRPr="00524A9D">
        <w:rPr>
          <w:rPrChange w:id="38398" w:author="CR#1276" w:date="2020-04-07T11:39:00Z">
            <w:rPr/>
          </w:rPrChange>
        </w:rPr>
        <w:t xml:space="preserve">-1: </w:t>
      </w:r>
      <w:r w:rsidRPr="00524A9D">
        <w:rPr>
          <w:lang w:eastAsia="zh-CN"/>
          <w:rPrChange w:id="38399" w:author="CR#1276" w:date="2020-04-07T11:39:00Z">
            <w:rPr>
              <w:lang w:eastAsia="zh-CN"/>
            </w:rPr>
          </w:rPrChange>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67149F" w:rsidRPr="00524A9D" w:rsidTr="004B4CEE">
        <w:trPr>
          <w:jc w:val="center"/>
        </w:trPr>
        <w:tc>
          <w:tcPr>
            <w:tcW w:w="2327" w:type="dxa"/>
            <w:shd w:val="clear" w:color="auto" w:fill="auto"/>
          </w:tcPr>
          <w:p w:rsidR="00FB3813" w:rsidRPr="00524A9D" w:rsidRDefault="00FB3813" w:rsidP="00E10AA0">
            <w:pPr>
              <w:pStyle w:val="TAH"/>
              <w:jc w:val="left"/>
              <w:rPr>
                <w:rPrChange w:id="38400" w:author="CR#1276" w:date="2020-04-07T11:39:00Z">
                  <w:rPr/>
                </w:rPrChange>
              </w:rPr>
            </w:pPr>
            <w:r w:rsidRPr="00524A9D">
              <w:rPr>
                <w:rPrChange w:id="38401" w:author="CR#1276" w:date="2020-04-07T11:39:00Z">
                  <w:rPr/>
                </w:rPrChange>
              </w:rPr>
              <w:t>Phases of IDC Interference</w:t>
            </w:r>
          </w:p>
        </w:tc>
        <w:tc>
          <w:tcPr>
            <w:tcW w:w="2328" w:type="dxa"/>
            <w:shd w:val="clear" w:color="auto" w:fill="auto"/>
          </w:tcPr>
          <w:p w:rsidR="00FB3813" w:rsidRPr="00524A9D" w:rsidRDefault="00FB3813" w:rsidP="00E10AA0">
            <w:pPr>
              <w:pStyle w:val="TAH"/>
              <w:jc w:val="left"/>
              <w:rPr>
                <w:rPrChange w:id="38402" w:author="CR#1276" w:date="2020-04-07T11:39:00Z">
                  <w:rPr/>
                </w:rPrChange>
              </w:rPr>
            </w:pPr>
            <w:r w:rsidRPr="00524A9D">
              <w:rPr>
                <w:rPrChange w:id="38403" w:author="CR#1276" w:date="2020-04-07T11:39:00Z">
                  <w:rPr/>
                </w:rPrChange>
              </w:rPr>
              <w:t>RRM Measurements</w:t>
            </w:r>
          </w:p>
        </w:tc>
        <w:tc>
          <w:tcPr>
            <w:tcW w:w="2328" w:type="dxa"/>
          </w:tcPr>
          <w:p w:rsidR="00FB3813" w:rsidRPr="00524A9D" w:rsidRDefault="00FB3813" w:rsidP="00E10AA0">
            <w:pPr>
              <w:pStyle w:val="TAH"/>
              <w:jc w:val="left"/>
              <w:rPr>
                <w:rPrChange w:id="38404" w:author="CR#1276" w:date="2020-04-07T11:39:00Z">
                  <w:rPr/>
                </w:rPrChange>
              </w:rPr>
            </w:pPr>
            <w:r w:rsidRPr="00524A9D">
              <w:rPr>
                <w:rPrChange w:id="38405" w:author="CR#1276" w:date="2020-04-07T11:39:00Z">
                  <w:rPr/>
                </w:rPrChange>
              </w:rPr>
              <w:t>RLM Measurements</w:t>
            </w:r>
          </w:p>
        </w:tc>
        <w:tc>
          <w:tcPr>
            <w:tcW w:w="2328" w:type="dxa"/>
            <w:shd w:val="clear" w:color="auto" w:fill="auto"/>
          </w:tcPr>
          <w:p w:rsidR="00FB3813" w:rsidRPr="00524A9D" w:rsidRDefault="00FB3813" w:rsidP="00E10AA0">
            <w:pPr>
              <w:pStyle w:val="TAH"/>
              <w:jc w:val="left"/>
              <w:rPr>
                <w:rPrChange w:id="38406" w:author="CR#1276" w:date="2020-04-07T11:39:00Z">
                  <w:rPr/>
                </w:rPrChange>
              </w:rPr>
            </w:pPr>
            <w:r w:rsidRPr="00524A9D">
              <w:rPr>
                <w:rPrChange w:id="38407" w:author="CR#1276" w:date="2020-04-07T11:39:00Z">
                  <w:rPr/>
                </w:rPrChange>
              </w:rPr>
              <w:t>CSI Measurements</w:t>
            </w:r>
          </w:p>
        </w:tc>
      </w:tr>
      <w:tr w:rsidR="0067149F" w:rsidRPr="00524A9D" w:rsidTr="004B4CEE">
        <w:trPr>
          <w:jc w:val="center"/>
        </w:trPr>
        <w:tc>
          <w:tcPr>
            <w:tcW w:w="2327" w:type="dxa"/>
            <w:shd w:val="clear" w:color="auto" w:fill="auto"/>
          </w:tcPr>
          <w:p w:rsidR="00FB3813" w:rsidRPr="00524A9D" w:rsidRDefault="00FB3813" w:rsidP="00E10AA0">
            <w:pPr>
              <w:pStyle w:val="TAL"/>
              <w:rPr>
                <w:rPrChange w:id="38408" w:author="CR#1276" w:date="2020-04-07T11:39:00Z">
                  <w:rPr/>
                </w:rPrChange>
              </w:rPr>
            </w:pPr>
            <w:r w:rsidRPr="00524A9D">
              <w:rPr>
                <w:rPrChange w:id="38409" w:author="CR#1276" w:date="2020-04-07T11:39:00Z">
                  <w:rPr/>
                </w:rPrChange>
              </w:rPr>
              <w:t>Phase 1</w:t>
            </w:r>
          </w:p>
        </w:tc>
        <w:tc>
          <w:tcPr>
            <w:tcW w:w="2328" w:type="dxa"/>
            <w:shd w:val="clear" w:color="auto" w:fill="auto"/>
          </w:tcPr>
          <w:p w:rsidR="00FB3813" w:rsidRPr="00524A9D" w:rsidRDefault="00FB3813" w:rsidP="00E10AA0">
            <w:pPr>
              <w:pStyle w:val="TAL"/>
              <w:rPr>
                <w:rPrChange w:id="38410" w:author="CR#1276" w:date="2020-04-07T11:39:00Z">
                  <w:rPr/>
                </w:rPrChange>
              </w:rPr>
            </w:pPr>
            <w:r w:rsidRPr="00524A9D">
              <w:rPr>
                <w:rPrChange w:id="38411" w:author="CR#1276" w:date="2020-04-07T11:39:00Z">
                  <w:rPr/>
                </w:rPrChange>
              </w:rPr>
              <w:t>Up to UE implementation and RRM measurement requirements (see TS 36.133 [21]) apply</w:t>
            </w:r>
          </w:p>
        </w:tc>
        <w:tc>
          <w:tcPr>
            <w:tcW w:w="2328" w:type="dxa"/>
          </w:tcPr>
          <w:p w:rsidR="00FB3813" w:rsidRPr="00524A9D" w:rsidRDefault="00FB3813" w:rsidP="00E10AA0">
            <w:pPr>
              <w:pStyle w:val="TAL"/>
              <w:rPr>
                <w:lang w:eastAsia="zh-CN"/>
                <w:rPrChange w:id="38412" w:author="CR#1276" w:date="2020-04-07T11:39:00Z">
                  <w:rPr>
                    <w:lang w:eastAsia="zh-CN"/>
                  </w:rPr>
                </w:rPrChange>
              </w:rPr>
            </w:pPr>
            <w:r w:rsidRPr="00524A9D">
              <w:rPr>
                <w:rPrChange w:id="38413" w:author="CR#1276" w:date="2020-04-07T11:39:00Z">
                  <w:rPr/>
                </w:rPrChange>
              </w:rPr>
              <w:t>Up to UE implementat</w:t>
            </w:r>
            <w:r w:rsidR="00BA2088" w:rsidRPr="00524A9D">
              <w:rPr>
                <w:rPrChange w:id="38414" w:author="CR#1276" w:date="2020-04-07T11:39:00Z">
                  <w:rPr/>
                </w:rPrChange>
              </w:rPr>
              <w:t>i</w:t>
            </w:r>
            <w:r w:rsidRPr="00524A9D">
              <w:rPr>
                <w:rPrChange w:id="38415" w:author="CR#1276" w:date="2020-04-07T11:39:00Z">
                  <w:rPr/>
                </w:rPrChange>
              </w:rPr>
              <w:t xml:space="preserve">on and </w:t>
            </w:r>
            <w:r w:rsidRPr="00524A9D">
              <w:rPr>
                <w:lang w:eastAsia="zh-CN"/>
                <w:rPrChange w:id="38416" w:author="CR#1276" w:date="2020-04-07T11:39:00Z">
                  <w:rPr>
                    <w:lang w:eastAsia="zh-CN"/>
                  </w:rPr>
                </w:rPrChange>
              </w:rPr>
              <w:t xml:space="preserve">RLM </w:t>
            </w:r>
            <w:r w:rsidRPr="00524A9D">
              <w:rPr>
                <w:rPrChange w:id="38417" w:author="CR#1276" w:date="2020-04-07T11:39:00Z">
                  <w:rPr/>
                </w:rPrChange>
              </w:rPr>
              <w:t xml:space="preserve">measurement requirements </w:t>
            </w:r>
            <w:r w:rsidRPr="00524A9D">
              <w:rPr>
                <w:lang w:eastAsia="zh-CN"/>
                <w:rPrChange w:id="38418" w:author="CR#1276" w:date="2020-04-07T11:39:00Z">
                  <w:rPr>
                    <w:lang w:eastAsia="zh-CN"/>
                  </w:rPr>
                </w:rPrChange>
              </w:rPr>
              <w:t>(see TS</w:t>
            </w:r>
            <w:r w:rsidRPr="00524A9D">
              <w:rPr>
                <w:rPrChange w:id="38419" w:author="CR#1276" w:date="2020-04-07T11:39:00Z">
                  <w:rPr/>
                </w:rPrChange>
              </w:rPr>
              <w:t xml:space="preserve"> </w:t>
            </w:r>
            <w:r w:rsidRPr="00524A9D">
              <w:rPr>
                <w:lang w:eastAsia="zh-CN"/>
                <w:rPrChange w:id="38420" w:author="CR#1276" w:date="2020-04-07T11:39:00Z">
                  <w:rPr>
                    <w:lang w:eastAsia="zh-CN"/>
                  </w:rPr>
                </w:rPrChange>
              </w:rPr>
              <w:t xml:space="preserve">36.133 </w:t>
            </w:r>
            <w:r w:rsidRPr="00524A9D">
              <w:rPr>
                <w:rPrChange w:id="38421" w:author="CR#1276" w:date="2020-04-07T11:39:00Z">
                  <w:rPr/>
                </w:rPrChange>
              </w:rPr>
              <w:t>[21]</w:t>
            </w:r>
            <w:r w:rsidRPr="00524A9D">
              <w:rPr>
                <w:lang w:eastAsia="zh-CN"/>
                <w:rPrChange w:id="38422" w:author="CR#1276" w:date="2020-04-07T11:39:00Z">
                  <w:rPr>
                    <w:lang w:eastAsia="zh-CN"/>
                  </w:rPr>
                </w:rPrChange>
              </w:rPr>
              <w:t>)</w:t>
            </w:r>
            <w:r w:rsidRPr="00524A9D">
              <w:rPr>
                <w:rPrChange w:id="38423" w:author="CR#1276" w:date="2020-04-07T11:39:00Z">
                  <w:rPr/>
                </w:rPrChange>
              </w:rPr>
              <w:t xml:space="preserve"> apply</w:t>
            </w:r>
          </w:p>
        </w:tc>
        <w:tc>
          <w:tcPr>
            <w:tcW w:w="2328" w:type="dxa"/>
            <w:shd w:val="clear" w:color="auto" w:fill="auto"/>
          </w:tcPr>
          <w:p w:rsidR="00FB3813" w:rsidRPr="00524A9D" w:rsidRDefault="00BA2088" w:rsidP="00E10AA0">
            <w:pPr>
              <w:pStyle w:val="TAL"/>
              <w:rPr>
                <w:rPrChange w:id="38424" w:author="CR#1276" w:date="2020-04-07T11:39:00Z">
                  <w:rPr/>
                </w:rPrChange>
              </w:rPr>
            </w:pPr>
            <w:r w:rsidRPr="00524A9D">
              <w:rPr>
                <w:lang w:eastAsia="zh-CN"/>
                <w:rPrChange w:id="38425" w:author="CR#1276" w:date="2020-04-07T11:39:00Z">
                  <w:rPr>
                    <w:lang w:eastAsia="zh-CN"/>
                  </w:rPr>
                </w:rPrChange>
              </w:rPr>
              <w:t xml:space="preserve">Up to UE implementation and </w:t>
            </w:r>
            <w:r w:rsidR="00FB3813" w:rsidRPr="00524A9D">
              <w:rPr>
                <w:lang w:eastAsia="zh-CN"/>
                <w:rPrChange w:id="38426" w:author="CR#1276" w:date="2020-04-07T11:39:00Z">
                  <w:rPr>
                    <w:lang w:eastAsia="zh-CN"/>
                  </w:rPr>
                </w:rPrChange>
              </w:rPr>
              <w:t>CSI measurement requirements (see TS</w:t>
            </w:r>
            <w:r w:rsidR="00FB3813" w:rsidRPr="00524A9D">
              <w:rPr>
                <w:rPrChange w:id="38427" w:author="CR#1276" w:date="2020-04-07T11:39:00Z">
                  <w:rPr/>
                </w:rPrChange>
              </w:rPr>
              <w:t xml:space="preserve"> </w:t>
            </w:r>
            <w:r w:rsidR="00FB3813" w:rsidRPr="00524A9D">
              <w:rPr>
                <w:lang w:eastAsia="zh-CN"/>
                <w:rPrChange w:id="38428" w:author="CR#1276" w:date="2020-04-07T11:39:00Z">
                  <w:rPr>
                    <w:lang w:eastAsia="zh-CN"/>
                  </w:rPr>
                </w:rPrChange>
              </w:rPr>
              <w:t xml:space="preserve">36.101 </w:t>
            </w:r>
            <w:r w:rsidR="00FB3813" w:rsidRPr="00524A9D">
              <w:rPr>
                <w:rPrChange w:id="38429" w:author="CR#1276" w:date="2020-04-07T11:39:00Z">
                  <w:rPr/>
                </w:rPrChange>
              </w:rPr>
              <w:t>[</w:t>
            </w:r>
            <w:r w:rsidR="005647AA" w:rsidRPr="00524A9D">
              <w:rPr>
                <w:lang w:eastAsia="zh-CN"/>
                <w:rPrChange w:id="38430" w:author="CR#1276" w:date="2020-04-07T11:39:00Z">
                  <w:rPr>
                    <w:lang w:eastAsia="zh-CN"/>
                  </w:rPr>
                </w:rPrChange>
              </w:rPr>
              <w:t>52</w:t>
            </w:r>
            <w:r w:rsidR="00FB3813" w:rsidRPr="00524A9D">
              <w:rPr>
                <w:rPrChange w:id="38431" w:author="CR#1276" w:date="2020-04-07T11:39:00Z">
                  <w:rPr/>
                </w:rPrChange>
              </w:rPr>
              <w:t>]</w:t>
            </w:r>
            <w:r w:rsidR="00FB3813" w:rsidRPr="00524A9D">
              <w:rPr>
                <w:lang w:eastAsia="zh-CN"/>
                <w:rPrChange w:id="38432" w:author="CR#1276" w:date="2020-04-07T11:39:00Z">
                  <w:rPr>
                    <w:lang w:eastAsia="zh-CN"/>
                  </w:rPr>
                </w:rPrChange>
              </w:rPr>
              <w:t>) apply</w:t>
            </w:r>
          </w:p>
        </w:tc>
      </w:tr>
      <w:tr w:rsidR="0067149F" w:rsidRPr="00524A9D"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524A9D" w:rsidRDefault="005647AA" w:rsidP="00E10AA0">
            <w:pPr>
              <w:pStyle w:val="TAL"/>
              <w:rPr>
                <w:rPrChange w:id="38433" w:author="CR#1276" w:date="2020-04-07T11:39:00Z">
                  <w:rPr/>
                </w:rPrChange>
              </w:rPr>
            </w:pPr>
            <w:r w:rsidRPr="00524A9D">
              <w:rPr>
                <w:rPrChange w:id="38434" w:author="CR#1276" w:date="2020-04-07T11:39:00Z">
                  <w:rPr/>
                </w:rPrChange>
              </w:rPr>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E7539B" w:rsidRPr="00524A9D" w:rsidRDefault="005647AA" w:rsidP="00E7539B">
            <w:pPr>
              <w:pStyle w:val="TAL"/>
              <w:rPr>
                <w:rPrChange w:id="38435" w:author="CR#1276" w:date="2020-04-07T11:39:00Z">
                  <w:rPr/>
                </w:rPrChange>
              </w:rPr>
            </w:pPr>
            <w:r w:rsidRPr="00524A9D">
              <w:rPr>
                <w:rPrChange w:id="38436" w:author="CR#1276" w:date="2020-04-07T11:39:00Z">
                  <w:rPr/>
                </w:rPrChange>
              </w:rPr>
              <w:t>UE shall ensure the measurements are free of IDC interference</w:t>
            </w:r>
            <w:r w:rsidR="00BA2088" w:rsidRPr="00524A9D">
              <w:rPr>
                <w:rPrChange w:id="38437" w:author="CR#1276" w:date="2020-04-07T11:39:00Z">
                  <w:rPr/>
                </w:rPrChange>
              </w:rPr>
              <w:t xml:space="preserve"> and RRM measurement requirements (see TS 36.133 [21]) apply</w:t>
            </w:r>
          </w:p>
          <w:p w:rsidR="005647AA" w:rsidRPr="00524A9D" w:rsidRDefault="00E7539B" w:rsidP="00E7539B">
            <w:pPr>
              <w:pStyle w:val="TAL"/>
              <w:rPr>
                <w:rPrChange w:id="38438" w:author="CR#1276" w:date="2020-04-07T11:39:00Z">
                  <w:rPr/>
                </w:rPrChange>
              </w:rPr>
            </w:pPr>
            <w:r w:rsidRPr="00524A9D">
              <w:rPr>
                <w:rPrChange w:id="38439" w:author="CR#1276" w:date="2020-04-07T11:39:00Z">
                  <w:rPr/>
                </w:rPrChange>
              </w:rPr>
              <w:t>(NOTE 4)</w:t>
            </w:r>
          </w:p>
        </w:tc>
        <w:tc>
          <w:tcPr>
            <w:tcW w:w="2328" w:type="dxa"/>
            <w:tcBorders>
              <w:top w:val="single" w:sz="4" w:space="0" w:color="auto"/>
              <w:left w:val="single" w:sz="4" w:space="0" w:color="auto"/>
              <w:bottom w:val="single" w:sz="4" w:space="0" w:color="auto"/>
              <w:right w:val="single" w:sz="4" w:space="0" w:color="auto"/>
            </w:tcBorders>
          </w:tcPr>
          <w:p w:rsidR="005647AA" w:rsidRPr="00524A9D" w:rsidRDefault="00BA2088" w:rsidP="00E10AA0">
            <w:pPr>
              <w:pStyle w:val="TAL"/>
              <w:rPr>
                <w:rPrChange w:id="38440" w:author="CR#1276" w:date="2020-04-07T11:39:00Z">
                  <w:rPr/>
                </w:rPrChange>
              </w:rPr>
            </w:pPr>
            <w:r w:rsidRPr="00524A9D">
              <w:rPr>
                <w:rPrChange w:id="38441" w:author="CR#1276" w:date="2020-04-07T11:39:00Z">
                  <w:rPr/>
                </w:rPrChange>
              </w:rPr>
              <w:t>UE shall ensure the measurements are free of IDC interference</w:t>
            </w:r>
            <w:r w:rsidR="005647AA" w:rsidRPr="00524A9D">
              <w:rPr>
                <w:rPrChange w:id="38442" w:author="CR#1276" w:date="2020-04-07T11:39:00Z">
                  <w:rPr/>
                </w:rPrChange>
              </w:rPr>
              <w:t xml:space="preserve"> and RLM measurement requirements (see TS 36.133 [21]) apply</w:t>
            </w:r>
          </w:p>
          <w:p w:rsidR="005647AA" w:rsidRPr="00524A9D" w:rsidRDefault="005647AA" w:rsidP="00E10AA0">
            <w:pPr>
              <w:pStyle w:val="TAL"/>
              <w:rPr>
                <w:rPrChange w:id="38443" w:author="CR#1276" w:date="2020-04-07T11:39:00Z">
                  <w:rPr/>
                </w:rPrChange>
              </w:rPr>
            </w:pPr>
            <w:r w:rsidRPr="00524A9D">
              <w:rPr>
                <w:rPrChange w:id="38444" w:author="CR#1276" w:date="2020-04-07T11:39:00Z">
                  <w:rPr/>
                </w:rPrChange>
              </w:rPr>
              <w:t>(NOTE</w:t>
            </w:r>
            <w:r w:rsidR="00BA2088" w:rsidRPr="00524A9D">
              <w:rPr>
                <w:rPrChange w:id="38445" w:author="CR#1276" w:date="2020-04-07T11:39:00Z">
                  <w:rPr/>
                </w:rPrChange>
              </w:rPr>
              <w:t xml:space="preserve"> 1</w:t>
            </w:r>
            <w:r w:rsidRPr="00524A9D">
              <w:rPr>
                <w:rPrChange w:id="38446" w:author="CR#1276" w:date="2020-04-07T11:39:00Z">
                  <w:rPr/>
                </w:rPrChange>
              </w:rPr>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524A9D" w:rsidRDefault="00E7539B" w:rsidP="00E7539B">
            <w:pPr>
              <w:pStyle w:val="TAL"/>
              <w:rPr>
                <w:lang w:eastAsia="zh-CN"/>
                <w:rPrChange w:id="38447" w:author="CR#1276" w:date="2020-04-07T11:39:00Z">
                  <w:rPr>
                    <w:lang w:eastAsia="zh-CN"/>
                  </w:rPr>
                </w:rPrChange>
              </w:rPr>
            </w:pPr>
            <w:r w:rsidRPr="00524A9D">
              <w:rPr>
                <w:lang w:eastAsia="zh-CN"/>
                <w:rPrChange w:id="38448" w:author="CR#1276" w:date="2020-04-07T11:39:00Z">
                  <w:rPr>
                    <w:lang w:eastAsia="zh-CN"/>
                  </w:rPr>
                </w:rPrChange>
              </w:rPr>
              <w:t>(NOTE 4)</w:t>
            </w:r>
          </w:p>
        </w:tc>
      </w:tr>
      <w:tr w:rsidR="0067149F" w:rsidRPr="00524A9D"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524A9D" w:rsidRDefault="005647AA" w:rsidP="00E10AA0">
            <w:pPr>
              <w:pStyle w:val="TAL"/>
              <w:rPr>
                <w:rPrChange w:id="38449" w:author="CR#1276" w:date="2020-04-07T11:39:00Z">
                  <w:rPr/>
                </w:rPrChange>
              </w:rPr>
            </w:pPr>
            <w:r w:rsidRPr="00524A9D">
              <w:rPr>
                <w:rPrChange w:id="38450" w:author="CR#1276" w:date="2020-04-07T11:39:00Z">
                  <w:rPr/>
                </w:rPrChange>
              </w:rPr>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524A9D" w:rsidRDefault="005647AA" w:rsidP="00E10AA0">
            <w:pPr>
              <w:pStyle w:val="TAL"/>
              <w:rPr>
                <w:rPrChange w:id="38451" w:author="CR#1276" w:date="2020-04-07T11:39:00Z">
                  <w:rPr/>
                </w:rPrChange>
              </w:rPr>
            </w:pPr>
            <w:r w:rsidRPr="00524A9D">
              <w:rPr>
                <w:rPrChange w:id="38452" w:author="CR#1276" w:date="2020-04-07T11:39:00Z">
                  <w:rPr/>
                </w:rPrChange>
              </w:rPr>
              <w:t>UE shall ensure the measurements are free of IDC interference</w:t>
            </w:r>
            <w:r w:rsidR="00BA2088" w:rsidRPr="00524A9D">
              <w:rPr>
                <w:rPrChange w:id="38453" w:author="CR#1276" w:date="2020-04-07T11:39:00Z">
                  <w:rPr/>
                </w:rPrChange>
              </w:rPr>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rsidR="005647AA" w:rsidRPr="00524A9D" w:rsidRDefault="005647AA" w:rsidP="00E10AA0">
            <w:pPr>
              <w:pStyle w:val="TAL"/>
              <w:rPr>
                <w:rPrChange w:id="38454" w:author="CR#1276" w:date="2020-04-07T11:39:00Z">
                  <w:rPr/>
                </w:rPrChange>
              </w:rPr>
            </w:pPr>
            <w:r w:rsidRPr="00524A9D">
              <w:rPr>
                <w:rPrChange w:id="38455" w:author="CR#1276" w:date="2020-04-07T11:39:00Z">
                  <w:rPr/>
                </w:rPrChange>
              </w:rPr>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524A9D" w:rsidRDefault="005647AA" w:rsidP="00E10AA0">
            <w:pPr>
              <w:pStyle w:val="TAL"/>
              <w:rPr>
                <w:lang w:eastAsia="zh-CN"/>
                <w:rPrChange w:id="38456" w:author="CR#1276" w:date="2020-04-07T11:39:00Z">
                  <w:rPr>
                    <w:lang w:eastAsia="zh-CN"/>
                  </w:rPr>
                </w:rPrChange>
              </w:rPr>
            </w:pPr>
          </w:p>
        </w:tc>
      </w:tr>
      <w:tr w:rsidR="005647AA" w:rsidRPr="00524A9D" w:rsidTr="004B4CEE">
        <w:trPr>
          <w:jc w:val="center"/>
        </w:trPr>
        <w:tc>
          <w:tcPr>
            <w:tcW w:w="9311" w:type="dxa"/>
            <w:gridSpan w:val="4"/>
            <w:shd w:val="clear" w:color="auto" w:fill="auto"/>
          </w:tcPr>
          <w:p w:rsidR="00BA2088" w:rsidRPr="00524A9D" w:rsidRDefault="005647AA" w:rsidP="00E10AA0">
            <w:pPr>
              <w:pStyle w:val="TAN"/>
              <w:rPr>
                <w:rPrChange w:id="38457" w:author="CR#1276" w:date="2020-04-07T11:39:00Z">
                  <w:rPr/>
                </w:rPrChange>
              </w:rPr>
            </w:pPr>
            <w:r w:rsidRPr="00524A9D">
              <w:rPr>
                <w:rPrChange w:id="38458" w:author="CR#1276" w:date="2020-04-07T11:39:00Z">
                  <w:rPr/>
                </w:rPrChange>
              </w:rPr>
              <w:t>NOTE</w:t>
            </w:r>
            <w:r w:rsidR="00BA2088" w:rsidRPr="00524A9D">
              <w:rPr>
                <w:rPrChange w:id="38459" w:author="CR#1276" w:date="2020-04-07T11:39:00Z">
                  <w:rPr/>
                </w:rPrChange>
              </w:rPr>
              <w:t xml:space="preserve"> 1</w:t>
            </w:r>
            <w:r w:rsidRPr="00524A9D">
              <w:rPr>
                <w:rPrChange w:id="38460" w:author="CR#1276" w:date="2020-04-07T11:39:00Z">
                  <w:rPr/>
                </w:rPrChange>
              </w:rPr>
              <w:t>:</w:t>
            </w:r>
            <w:r w:rsidRPr="00524A9D">
              <w:rPr>
                <w:rPrChange w:id="38461" w:author="CR#1276" w:date="2020-04-07T11:39:00Z">
                  <w:rPr/>
                </w:rPrChange>
              </w:rPr>
              <w:tab/>
              <w:t>The UE should attempt to maintain connectivity to LTE in this phase</w:t>
            </w:r>
            <w:r w:rsidR="00BA2088" w:rsidRPr="00524A9D">
              <w:rPr>
                <w:rPrChange w:id="38462" w:author="CR#1276" w:date="2020-04-07T11:39:00Z">
                  <w:rPr/>
                </w:rPrChange>
              </w:rPr>
              <w:t xml:space="preserve"> meaning that RLM measurements are not impacted by IDC interference</w:t>
            </w:r>
            <w:r w:rsidRPr="00524A9D">
              <w:rPr>
                <w:rPrChange w:id="38463" w:author="CR#1276" w:date="2020-04-07T11:39:00Z">
                  <w:rPr/>
                </w:rPrChange>
              </w:rPr>
              <w:t xml:space="preserve">. If no solution is provided within a time </w:t>
            </w:r>
            <w:r w:rsidR="00BA2088" w:rsidRPr="00524A9D">
              <w:rPr>
                <w:rPrChange w:id="38464" w:author="CR#1276" w:date="2020-04-07T11:39:00Z">
                  <w:rPr/>
                </w:rPrChange>
              </w:rPr>
              <w:t>which is up to UE implementation</w:t>
            </w:r>
            <w:r w:rsidRPr="00524A9D">
              <w:rPr>
                <w:rPrChange w:id="38465" w:author="CR#1276" w:date="2020-04-07T11:39:00Z">
                  <w:rPr/>
                </w:rPrChange>
              </w:rPr>
              <w:t xml:space="preserve">, the UE may need to declare RLF or it may </w:t>
            </w:r>
            <w:r w:rsidRPr="00524A9D">
              <w:rPr>
                <w:lang w:eastAsia="zh-CN"/>
                <w:rPrChange w:id="38466" w:author="CR#1276" w:date="2020-04-07T11:39:00Z">
                  <w:rPr>
                    <w:lang w:eastAsia="zh-CN"/>
                  </w:rPr>
                </w:rPrChange>
              </w:rPr>
              <w:t>continue to</w:t>
            </w:r>
            <w:r w:rsidRPr="00524A9D">
              <w:rPr>
                <w:rPrChange w:id="38467" w:author="CR#1276" w:date="2020-04-07T11:39:00Z">
                  <w:rPr/>
                </w:rPrChange>
              </w:rPr>
              <w:t xml:space="preserve"> deny the ISM transmission.</w:t>
            </w:r>
            <w:r w:rsidR="00BA2088" w:rsidRPr="00524A9D">
              <w:rPr>
                <w:rPrChange w:id="38468" w:author="CR#1276" w:date="2020-04-07T11:39:00Z">
                  <w:rPr/>
                </w:rPrChange>
              </w:rPr>
              <w:t xml:space="preserve"> </w:t>
            </w:r>
            <w:r w:rsidR="000A1FDE" w:rsidRPr="00524A9D">
              <w:rPr>
                <w:rPrChange w:id="38469" w:author="CR#1276" w:date="2020-04-07T11:39:00Z">
                  <w:rPr/>
                </w:rPrChange>
              </w:rPr>
              <w:t xml:space="preserve">In DC, when the UE experiences IDC problems in SCG, if no solution is provided within a time which is up to UE implementation, the UE may need to declare RLF in SCG or it may </w:t>
            </w:r>
            <w:r w:rsidR="000A1FDE" w:rsidRPr="00524A9D">
              <w:rPr>
                <w:lang w:eastAsia="zh-CN"/>
                <w:rPrChange w:id="38470" w:author="CR#1276" w:date="2020-04-07T11:39:00Z">
                  <w:rPr>
                    <w:lang w:eastAsia="zh-CN"/>
                  </w:rPr>
                </w:rPrChange>
              </w:rPr>
              <w:t>continue to</w:t>
            </w:r>
            <w:r w:rsidR="000A1FDE" w:rsidRPr="00524A9D">
              <w:rPr>
                <w:rPrChange w:id="38471" w:author="CR#1276" w:date="2020-04-07T11:39:00Z">
                  <w:rPr/>
                </w:rPrChange>
              </w:rPr>
              <w:t xml:space="preserve"> deny the ISM transmission in SCG</w:t>
            </w:r>
            <w:r w:rsidR="00084750" w:rsidRPr="00524A9D">
              <w:rPr>
                <w:rPrChange w:id="38472" w:author="CR#1276" w:date="2020-04-07T11:39:00Z">
                  <w:rPr/>
                </w:rPrChange>
              </w:rPr>
              <w:t>.</w:t>
            </w:r>
          </w:p>
          <w:p w:rsidR="00BA2088" w:rsidRPr="00524A9D" w:rsidRDefault="00BA2088" w:rsidP="00E10AA0">
            <w:pPr>
              <w:pStyle w:val="TAN"/>
              <w:rPr>
                <w:rPrChange w:id="38473" w:author="CR#1276" w:date="2020-04-07T11:39:00Z">
                  <w:rPr/>
                </w:rPrChange>
              </w:rPr>
            </w:pPr>
            <w:r w:rsidRPr="00524A9D">
              <w:rPr>
                <w:rPrChange w:id="38474" w:author="CR#1276" w:date="2020-04-07T11:39:00Z">
                  <w:rPr/>
                </w:rPrChange>
              </w:rPr>
              <w:t>NOTE 2:</w:t>
            </w:r>
            <w:r w:rsidRPr="00524A9D">
              <w:rPr>
                <w:rPrChange w:id="38475" w:author="CR#1276" w:date="2020-04-07T11:39:00Z">
                  <w:rPr/>
                </w:rPrChange>
              </w:rPr>
              <w:tab/>
              <w:t>If the UE determines in Phase 2 that the network does not provide a solution that resolves its IDC problems, it performs measurements as defined for Phase 1.</w:t>
            </w:r>
          </w:p>
          <w:p w:rsidR="00E7539B" w:rsidRPr="00524A9D" w:rsidRDefault="00BA2088" w:rsidP="00E7539B">
            <w:pPr>
              <w:pStyle w:val="TAN"/>
              <w:rPr>
                <w:rPrChange w:id="38476" w:author="CR#1276" w:date="2020-04-07T11:39:00Z">
                  <w:rPr/>
                </w:rPrChange>
              </w:rPr>
            </w:pPr>
            <w:r w:rsidRPr="00524A9D">
              <w:rPr>
                <w:rPrChange w:id="38477" w:author="CR#1276" w:date="2020-04-07T11:39:00Z">
                  <w:rPr/>
                </w:rPrChange>
              </w:rPr>
              <w:t>NOTE 3:</w:t>
            </w:r>
            <w:r w:rsidRPr="00524A9D">
              <w:rPr>
                <w:rPrChange w:id="38478" w:author="CR#1276" w:date="2020-04-07T11:39:00Z">
                  <w:rPr/>
                </w:rPrChange>
              </w:rPr>
              <w:tab/>
              <w:t>If the IDC indication message reports the IDC interference on a neighbour frequency, it performs RRM measurements for that frequency as defined for Phase 2.</w:t>
            </w:r>
          </w:p>
          <w:p w:rsidR="005647AA" w:rsidRPr="00524A9D" w:rsidRDefault="00E7539B" w:rsidP="00E7539B">
            <w:pPr>
              <w:pStyle w:val="TAN"/>
              <w:rPr>
                <w:rPrChange w:id="38479" w:author="CR#1276" w:date="2020-04-07T11:39:00Z">
                  <w:rPr/>
                </w:rPrChange>
              </w:rPr>
            </w:pPr>
            <w:r w:rsidRPr="00524A9D">
              <w:rPr>
                <w:rPrChange w:id="38480" w:author="CR#1276" w:date="2020-04-07T11:39:00Z">
                  <w:rPr/>
                </w:rPrChange>
              </w:rPr>
              <w:t>NOTE 4:</w:t>
            </w:r>
            <w:r w:rsidRPr="00524A9D">
              <w:rPr>
                <w:rPrChange w:id="38481" w:author="CR#1276" w:date="2020-04-07T11:39:00Z">
                  <w:rPr/>
                </w:rPrChange>
              </w:rPr>
              <w:tab/>
              <w:t>When experiencing IDC problem caused by the hardware sharing between LAA and WLAN the UE shall be allowed to relax the existing RRM/CSI measurement requirement during phase 2 (see TS 36.133 [21]).</w:t>
            </w:r>
          </w:p>
        </w:tc>
      </w:tr>
    </w:tbl>
    <w:p w:rsidR="00FB3813" w:rsidRPr="00524A9D" w:rsidRDefault="00FB3813" w:rsidP="00E10AA0">
      <w:pPr>
        <w:rPr>
          <w:rPrChange w:id="38482" w:author="CR#1276" w:date="2020-04-07T11:39:00Z">
            <w:rPr/>
          </w:rPrChange>
        </w:rPr>
      </w:pPr>
    </w:p>
    <w:p w:rsidR="004B1530" w:rsidRPr="00524A9D" w:rsidRDefault="004B1530" w:rsidP="00E10AA0">
      <w:pPr>
        <w:rPr>
          <w:rPrChange w:id="38483" w:author="CR#1276" w:date="2020-04-07T11:39:00Z">
            <w:rPr/>
          </w:rPrChange>
        </w:rPr>
      </w:pPr>
      <w:r w:rsidRPr="00524A9D">
        <w:rPr>
          <w:rPrChange w:id="38484" w:author="CR#1276" w:date="2020-04-07T11:39:00Z">
            <w:rPr/>
          </w:rPrChange>
        </w:rPr>
        <w:t>In addition,</w:t>
      </w:r>
      <w:r w:rsidR="00BA2088" w:rsidRPr="00524A9D">
        <w:rPr>
          <w:rPrChange w:id="38485" w:author="CR#1276" w:date="2020-04-07T11:39:00Z">
            <w:rPr/>
          </w:rPrChange>
        </w:rPr>
        <w:t xml:space="preserve"> once configured by the network,</w:t>
      </w:r>
      <w:r w:rsidRPr="00524A9D">
        <w:rPr>
          <w:rPrChange w:id="38486" w:author="CR#1276" w:date="2020-04-07T11:39:00Z">
            <w:rPr/>
          </w:rPrChange>
        </w:rPr>
        <w:t xml:space="preserve"> the UE can autonomously deny LTE </w:t>
      </w:r>
      <w:r w:rsidR="00BA2088" w:rsidRPr="00524A9D">
        <w:rPr>
          <w:rPrChange w:id="38487" w:author="CR#1276" w:date="2020-04-07T11:39:00Z">
            <w:rPr/>
          </w:rPrChange>
        </w:rPr>
        <w:t xml:space="preserve">UL </w:t>
      </w:r>
      <w:r w:rsidRPr="00524A9D">
        <w:rPr>
          <w:rPrChange w:id="38488" w:author="CR#1276" w:date="2020-04-07T11:39:00Z">
            <w:rPr/>
          </w:rPrChange>
        </w:rPr>
        <w:t xml:space="preserve">transmission </w:t>
      </w:r>
      <w:r w:rsidR="00BA2088" w:rsidRPr="00524A9D">
        <w:rPr>
          <w:rPrChange w:id="38489" w:author="CR#1276" w:date="2020-04-07T11:39:00Z">
            <w:rPr/>
          </w:rPrChange>
        </w:rPr>
        <w:t xml:space="preserve">in all phases </w:t>
      </w:r>
      <w:r w:rsidRPr="00524A9D">
        <w:rPr>
          <w:rPrChange w:id="38490" w:author="CR#1276" w:date="2020-04-07T11:39:00Z">
            <w:rPr/>
          </w:rPrChange>
        </w:rPr>
        <w:t xml:space="preserve">to protect ISM in rare cases if other solutions cannot be used. Conversely, it is assumed that the UE also autonomously denies ISM transmission in order to ensure connectivity with the eNB to perform necessary </w:t>
      </w:r>
      <w:r w:rsidR="00BA2088" w:rsidRPr="00524A9D">
        <w:rPr>
          <w:rPrChange w:id="38491" w:author="CR#1276" w:date="2020-04-07T11:39:00Z">
            <w:rPr/>
          </w:rPrChange>
        </w:rPr>
        <w:t xml:space="preserve">LTE </w:t>
      </w:r>
      <w:r w:rsidRPr="00524A9D">
        <w:rPr>
          <w:rPrChange w:id="38492" w:author="CR#1276" w:date="2020-04-07T11:39:00Z">
            <w:rPr/>
          </w:rPrChange>
        </w:rPr>
        <w:t>procedures</w:t>
      </w:r>
      <w:r w:rsidR="00BA2088" w:rsidRPr="00524A9D">
        <w:rPr>
          <w:rPrChange w:id="38493" w:author="CR#1276" w:date="2020-04-07T11:39:00Z">
            <w:rPr/>
          </w:rPrChange>
        </w:rPr>
        <w:t>, e.g., RRC connection reconfiguration and paging reception, etc</w:t>
      </w:r>
      <w:r w:rsidRPr="00524A9D">
        <w:rPr>
          <w:rPrChange w:id="38494" w:author="CR#1276" w:date="2020-04-07T11:39:00Z">
            <w:rPr/>
          </w:rPrChange>
        </w:rPr>
        <w:t>.</w:t>
      </w:r>
      <w:r w:rsidR="005647AA" w:rsidRPr="00524A9D">
        <w:rPr>
          <w:rPrChange w:id="38495" w:author="CR#1276" w:date="2020-04-07T11:39:00Z">
            <w:rPr/>
          </w:rPrChange>
        </w:rPr>
        <w:t xml:space="preserve"> The network may configure a long-term denial rate by dedicated RRC signalling to limit the amount of LTE</w:t>
      </w:r>
      <w:r w:rsidR="00BA2088" w:rsidRPr="00524A9D">
        <w:rPr>
          <w:rPrChange w:id="38496" w:author="CR#1276" w:date="2020-04-07T11:39:00Z">
            <w:rPr/>
          </w:rPrChange>
        </w:rPr>
        <w:t xml:space="preserve"> UL</w:t>
      </w:r>
      <w:r w:rsidR="005647AA" w:rsidRPr="00524A9D">
        <w:rPr>
          <w:rPrChange w:id="38497" w:author="CR#1276" w:date="2020-04-07T11:39:00Z">
            <w:rPr/>
          </w:rPrChange>
        </w:rPr>
        <w:t xml:space="preserve"> autonomous denials. Otherwise, the UE shall not perform any</w:t>
      </w:r>
      <w:r w:rsidR="00BA2088" w:rsidRPr="00524A9D">
        <w:rPr>
          <w:rPrChange w:id="38498" w:author="CR#1276" w:date="2020-04-07T11:39:00Z">
            <w:rPr/>
          </w:rPrChange>
        </w:rPr>
        <w:t xml:space="preserve"> LTE UL</w:t>
      </w:r>
      <w:r w:rsidR="005647AA" w:rsidRPr="00524A9D">
        <w:rPr>
          <w:rPrChange w:id="38499" w:author="CR#1276" w:date="2020-04-07T11:39:00Z">
            <w:rPr/>
          </w:rPrChange>
        </w:rPr>
        <w:t xml:space="preserve"> autonomous denials.</w:t>
      </w:r>
    </w:p>
    <w:p w:rsidR="0080447B" w:rsidRPr="00524A9D" w:rsidRDefault="008D7E5D" w:rsidP="009C26DC">
      <w:pPr>
        <w:pStyle w:val="Heading2"/>
        <w:rPr>
          <w:rPrChange w:id="38500" w:author="CR#1276" w:date="2020-04-07T11:39:00Z">
            <w:rPr/>
          </w:rPrChange>
        </w:rPr>
      </w:pPr>
      <w:bookmarkStart w:id="38501" w:name="_Toc20403341"/>
      <w:bookmarkStart w:id="38502" w:name="_Toc29372847"/>
      <w:r w:rsidRPr="00524A9D">
        <w:rPr>
          <w:rPrChange w:id="38503" w:author="CR#1276" w:date="2020-04-07T11:39:00Z">
            <w:rPr/>
          </w:rPrChange>
        </w:rPr>
        <w:t>23.5</w:t>
      </w:r>
      <w:r w:rsidR="0080447B" w:rsidRPr="00524A9D">
        <w:rPr>
          <w:rPrChange w:id="38504" w:author="CR#1276" w:date="2020-04-07T11:39:00Z">
            <w:rPr/>
          </w:rPrChange>
        </w:rPr>
        <w:tab/>
        <w:t>TDD Enhanced Interference Management and Traffic Adaptation (eIMTA)</w:t>
      </w:r>
      <w:bookmarkEnd w:id="38501"/>
      <w:bookmarkEnd w:id="38502"/>
    </w:p>
    <w:p w:rsidR="0080447B" w:rsidRPr="00524A9D" w:rsidRDefault="0080447B" w:rsidP="00E10AA0">
      <w:pPr>
        <w:rPr>
          <w:rPrChange w:id="38505" w:author="CR#1276" w:date="2020-04-07T11:39:00Z">
            <w:rPr/>
          </w:rPrChange>
        </w:rPr>
      </w:pPr>
      <w:r w:rsidRPr="00524A9D">
        <w:rPr>
          <w:rPrChange w:id="38506" w:author="CR#1276" w:date="2020-04-07T11:39:00Z">
            <w:rPr/>
          </w:rPrChange>
        </w:rPr>
        <w:t>TDD enhanced Interference Management and Traffic Adaptation (eIMTA) allows adaptation of uplink-downlink configuration via L1 signa</w:t>
      </w:r>
      <w:r w:rsidR="00A9286B" w:rsidRPr="00524A9D">
        <w:rPr>
          <w:rPrChange w:id="38507" w:author="CR#1276" w:date="2020-04-07T11:39:00Z">
            <w:rPr/>
          </w:rPrChange>
        </w:rPr>
        <w:t>l</w:t>
      </w:r>
      <w:r w:rsidRPr="00524A9D">
        <w:rPr>
          <w:rPrChange w:id="38508" w:author="CR#1276" w:date="2020-04-07T11:39:00Z">
            <w:rPr/>
          </w:rPrChange>
        </w:rPr>
        <w:t>ling. The E-UTRAN configures which UEs are subject to the TDD eIMTA operation.</w:t>
      </w:r>
    </w:p>
    <w:p w:rsidR="0080447B" w:rsidRPr="00524A9D" w:rsidRDefault="0080447B" w:rsidP="00E10AA0">
      <w:pPr>
        <w:rPr>
          <w:rPrChange w:id="38509" w:author="CR#1276" w:date="2020-04-07T11:39:00Z">
            <w:rPr/>
          </w:rPrChange>
        </w:rPr>
      </w:pPr>
      <w:r w:rsidRPr="00524A9D">
        <w:rPr>
          <w:rPrChange w:id="38510" w:author="CR#1276" w:date="2020-04-07T11:39:00Z">
            <w:rPr/>
          </w:rPrChange>
        </w:rPr>
        <w:lastRenderedPageBreak/>
        <w:t>For Uplink scheduling and HARQ timing, the UE follows the reference uplink-downlink configuration based on the one provided in SIB1. For Downlink HARQ timing, the UE follows the reference uplink-downlink configuration provided through dedicated signalling.</w:t>
      </w:r>
    </w:p>
    <w:p w:rsidR="0080447B" w:rsidRPr="00524A9D" w:rsidRDefault="0080447B" w:rsidP="00E10AA0">
      <w:pPr>
        <w:rPr>
          <w:rPrChange w:id="38511" w:author="CR#1276" w:date="2020-04-07T11:39:00Z">
            <w:rPr/>
          </w:rPrChange>
        </w:rPr>
      </w:pPr>
      <w:r w:rsidRPr="00524A9D">
        <w:rPr>
          <w:rPrChange w:id="38512" w:author="CR#1276" w:date="2020-04-07T11:39:00Z">
            <w:rPr/>
          </w:rPrChange>
        </w:rPr>
        <w:t>Downlink subframes in the reference configuration provided in SIB1 remain unchanged whereas only a subset of uplink and special subframes may be reconfigured to downlink subframes. E-UTRAN sends a L1 signa</w:t>
      </w:r>
      <w:r w:rsidR="00A9286B" w:rsidRPr="00524A9D">
        <w:rPr>
          <w:rPrChange w:id="38513" w:author="CR#1276" w:date="2020-04-07T11:39:00Z">
            <w:rPr/>
          </w:rPrChange>
        </w:rPr>
        <w:t>l</w:t>
      </w:r>
      <w:r w:rsidRPr="00524A9D">
        <w:rPr>
          <w:rPrChange w:id="38514" w:author="CR#1276" w:date="2020-04-07T11:39:00Z">
            <w:rPr/>
          </w:rPrChange>
        </w:rPr>
        <w:t>ling to the UE on PCell PDCCH to indicate which uplink-downlink configuration defined in TS 36.211 [4] is currently used for one or more serving cell(s). This uplink-downlink configuration provided by the L1 signa</w:t>
      </w:r>
      <w:r w:rsidR="00A9286B" w:rsidRPr="00524A9D">
        <w:rPr>
          <w:rPrChange w:id="38515" w:author="CR#1276" w:date="2020-04-07T11:39:00Z">
            <w:rPr/>
          </w:rPrChange>
        </w:rPr>
        <w:t>l</w:t>
      </w:r>
      <w:r w:rsidRPr="00524A9D">
        <w:rPr>
          <w:rPrChange w:id="38516" w:author="CR#1276" w:date="2020-04-07T11:39:00Z">
            <w:rPr/>
          </w:rPrChange>
        </w:rPr>
        <w:t>ling applies for a RRC-configured number of radio frames.</w:t>
      </w:r>
    </w:p>
    <w:p w:rsidR="0080447B" w:rsidRPr="00524A9D" w:rsidRDefault="0080447B" w:rsidP="00E10AA0">
      <w:pPr>
        <w:rPr>
          <w:rPrChange w:id="38517" w:author="CR#1276" w:date="2020-04-07T11:39:00Z">
            <w:rPr/>
          </w:rPrChange>
        </w:rPr>
      </w:pPr>
      <w:r w:rsidRPr="00524A9D">
        <w:rPr>
          <w:rPrChange w:id="38518" w:author="CR#1276" w:date="2020-04-07T11:39:00Z">
            <w:rPr/>
          </w:rPrChange>
        </w:rPr>
        <w:t>The UE uses the L1-signalled uplink-downlink configuration for (E)PDCCH monitoring and CSI measurements.</w:t>
      </w:r>
    </w:p>
    <w:p w:rsidR="0080447B" w:rsidRPr="00524A9D" w:rsidRDefault="0080447B" w:rsidP="00E10AA0">
      <w:pPr>
        <w:rPr>
          <w:rPrChange w:id="38519" w:author="CR#1276" w:date="2020-04-07T11:39:00Z">
            <w:rPr/>
          </w:rPrChange>
        </w:rPr>
      </w:pPr>
      <w:r w:rsidRPr="00524A9D">
        <w:rPr>
          <w:rPrChange w:id="38520" w:author="CR#1276" w:date="2020-04-07T11:39:00Z">
            <w:rPr/>
          </w:rPrChange>
        </w:rPr>
        <w:t>The UE RRM/RLM measurements are not affected by the TDD eIMTA configuration.</w:t>
      </w:r>
    </w:p>
    <w:p w:rsidR="0080447B" w:rsidRPr="00524A9D" w:rsidRDefault="0080447B" w:rsidP="00E10AA0">
      <w:pPr>
        <w:rPr>
          <w:rPrChange w:id="38521" w:author="CR#1276" w:date="2020-04-07T11:39:00Z">
            <w:rPr/>
          </w:rPrChange>
        </w:rPr>
      </w:pPr>
      <w:r w:rsidRPr="00524A9D">
        <w:rPr>
          <w:rPrChange w:id="38522" w:author="CR#1276" w:date="2020-04-07T11:39:00Z">
            <w:rPr/>
          </w:rPrChange>
        </w:rPr>
        <w:t>For DL CSI measurements of each serving cell, two subframe sets may be configured via RRC signalling.</w:t>
      </w:r>
    </w:p>
    <w:p w:rsidR="0080447B" w:rsidRPr="00524A9D" w:rsidRDefault="0080447B" w:rsidP="00E10AA0">
      <w:pPr>
        <w:rPr>
          <w:rPrChange w:id="38523" w:author="CR#1276" w:date="2020-04-07T11:39:00Z">
            <w:rPr/>
          </w:rPrChange>
        </w:rPr>
      </w:pPr>
      <w:r w:rsidRPr="00524A9D">
        <w:rPr>
          <w:rPrChange w:id="38524" w:author="CR#1276" w:date="2020-04-07T11:39:00Z">
            <w:rPr/>
          </w:rPrChange>
        </w:rPr>
        <w:t>For PUSCH/SRS UL power control of each serving cell, two subframe sets with separate power control parameters may be configured via RRC signalling.</w:t>
      </w:r>
    </w:p>
    <w:p w:rsidR="0080447B" w:rsidRPr="00524A9D" w:rsidRDefault="0080447B" w:rsidP="00E10AA0">
      <w:pPr>
        <w:rPr>
          <w:rPrChange w:id="38525" w:author="CR#1276" w:date="2020-04-07T11:39:00Z">
            <w:rPr/>
          </w:rPrChange>
        </w:rPr>
      </w:pPr>
      <w:r w:rsidRPr="00524A9D">
        <w:rPr>
          <w:rPrChange w:id="38526" w:author="CR#1276" w:date="2020-04-07T11:39:00Z">
            <w:rPr/>
          </w:rPrChange>
        </w:rPr>
        <w:t>Subframe-set dependent overload indication and uplink-downlink configuration intended to be used by a cell may be exchanged between eNBs over the X2 interface to facilitate the TDD eIMTA operation.</w:t>
      </w:r>
    </w:p>
    <w:p w:rsidR="00AD7970" w:rsidRPr="00524A9D" w:rsidRDefault="008D7E5D" w:rsidP="009C26DC">
      <w:pPr>
        <w:pStyle w:val="Heading2"/>
        <w:rPr>
          <w:rPrChange w:id="38527" w:author="CR#1276" w:date="2020-04-07T11:39:00Z">
            <w:rPr/>
          </w:rPrChange>
        </w:rPr>
      </w:pPr>
      <w:bookmarkStart w:id="38528" w:name="_Toc20403342"/>
      <w:bookmarkStart w:id="38529" w:name="_Toc29372848"/>
      <w:r w:rsidRPr="00524A9D">
        <w:rPr>
          <w:rPrChange w:id="38530" w:author="CR#1276" w:date="2020-04-07T11:39:00Z">
            <w:rPr/>
          </w:rPrChange>
        </w:rPr>
        <w:t>23.6</w:t>
      </w:r>
      <w:r w:rsidR="00AD7970" w:rsidRPr="00524A9D">
        <w:rPr>
          <w:rPrChange w:id="38531" w:author="CR#1276" w:date="2020-04-07T11:39:00Z">
            <w:rPr/>
          </w:rPrChange>
        </w:rPr>
        <w:tab/>
      </w:r>
      <w:r w:rsidR="000064A8" w:rsidRPr="00524A9D">
        <w:rPr>
          <w:rPrChange w:id="38532" w:author="CR#1276" w:date="2020-04-07T11:39:00Z">
            <w:rPr/>
          </w:rPrChange>
        </w:rPr>
        <w:t>RAN assisted WLAN interworking</w:t>
      </w:r>
      <w:bookmarkEnd w:id="38528"/>
      <w:bookmarkEnd w:id="38529"/>
    </w:p>
    <w:p w:rsidR="000C1C42" w:rsidRPr="00524A9D" w:rsidRDefault="000C1C42" w:rsidP="000C1C42">
      <w:pPr>
        <w:pStyle w:val="Heading3"/>
        <w:rPr>
          <w:rPrChange w:id="38533" w:author="CR#1276" w:date="2020-04-07T11:39:00Z">
            <w:rPr/>
          </w:rPrChange>
        </w:rPr>
      </w:pPr>
      <w:bookmarkStart w:id="38534" w:name="_Toc20403343"/>
      <w:bookmarkStart w:id="38535" w:name="_Toc29372849"/>
      <w:r w:rsidRPr="00524A9D">
        <w:rPr>
          <w:rPrChange w:id="38536" w:author="CR#1276" w:date="2020-04-07T11:39:00Z">
            <w:rPr/>
          </w:rPrChange>
        </w:rPr>
        <w:t>23.6.0</w:t>
      </w:r>
      <w:r w:rsidRPr="00524A9D">
        <w:rPr>
          <w:rPrChange w:id="38537" w:author="CR#1276" w:date="2020-04-07T11:39:00Z">
            <w:rPr/>
          </w:rPrChange>
        </w:rPr>
        <w:tab/>
        <w:t>General</w:t>
      </w:r>
      <w:bookmarkEnd w:id="38534"/>
      <w:bookmarkEnd w:id="38535"/>
    </w:p>
    <w:p w:rsidR="00AD7970" w:rsidRPr="00524A9D" w:rsidRDefault="00AD7970" w:rsidP="00E10AA0">
      <w:pPr>
        <w:rPr>
          <w:rPrChange w:id="38538" w:author="CR#1276" w:date="2020-04-07T11:39:00Z">
            <w:rPr/>
          </w:rPrChange>
        </w:rPr>
      </w:pPr>
      <w:r w:rsidRPr="00524A9D">
        <w:rPr>
          <w:rPrChange w:id="38539" w:author="CR#1276" w:date="2020-04-07T11:39:00Z">
            <w:rPr/>
          </w:rPrChange>
        </w:rPr>
        <w:t xml:space="preserve">This </w:t>
      </w:r>
      <w:r w:rsidR="00540D9B" w:rsidRPr="00524A9D">
        <w:rPr>
          <w:rPrChange w:id="38540" w:author="CR#1276" w:date="2020-04-07T11:39:00Z">
            <w:rPr/>
          </w:rPrChange>
        </w:rPr>
        <w:t>clause</w:t>
      </w:r>
      <w:r w:rsidRPr="00524A9D">
        <w:rPr>
          <w:rPrChange w:id="38541" w:author="CR#1276" w:date="2020-04-07T11:39:00Z">
            <w:rPr/>
          </w:rPrChange>
        </w:rPr>
        <w:t xml:space="preserve"> describes the mechanisms to support traffic steering between E-UTRAN and WLAN.</w:t>
      </w:r>
    </w:p>
    <w:p w:rsidR="00AD7970" w:rsidRPr="00524A9D" w:rsidRDefault="008D7E5D" w:rsidP="009C26DC">
      <w:pPr>
        <w:pStyle w:val="Heading3"/>
        <w:rPr>
          <w:rPrChange w:id="38542" w:author="CR#1276" w:date="2020-04-07T11:39:00Z">
            <w:rPr/>
          </w:rPrChange>
        </w:rPr>
      </w:pPr>
      <w:bookmarkStart w:id="38543" w:name="_Toc20403344"/>
      <w:bookmarkStart w:id="38544" w:name="_Toc29372850"/>
      <w:r w:rsidRPr="00524A9D">
        <w:rPr>
          <w:rPrChange w:id="38545" w:author="CR#1276" w:date="2020-04-07T11:39:00Z">
            <w:rPr/>
          </w:rPrChange>
        </w:rPr>
        <w:t>23</w:t>
      </w:r>
      <w:r w:rsidR="00AD7970" w:rsidRPr="00524A9D">
        <w:rPr>
          <w:rPrChange w:id="38546" w:author="CR#1276" w:date="2020-04-07T11:39:00Z">
            <w:rPr/>
          </w:rPrChange>
        </w:rPr>
        <w:t>.</w:t>
      </w:r>
      <w:r w:rsidRPr="00524A9D">
        <w:rPr>
          <w:rPrChange w:id="38547" w:author="CR#1276" w:date="2020-04-07T11:39:00Z">
            <w:rPr/>
          </w:rPrChange>
        </w:rPr>
        <w:t>6.1</w:t>
      </w:r>
      <w:r w:rsidR="00AD7970" w:rsidRPr="00524A9D">
        <w:rPr>
          <w:rPrChange w:id="38548" w:author="CR#1276" w:date="2020-04-07T11:39:00Z">
            <w:rPr/>
          </w:rPrChange>
        </w:rPr>
        <w:tab/>
        <w:t>General principles</w:t>
      </w:r>
      <w:bookmarkEnd w:id="38543"/>
      <w:bookmarkEnd w:id="38544"/>
    </w:p>
    <w:p w:rsidR="00AD7970" w:rsidRPr="00524A9D" w:rsidRDefault="00AD7970" w:rsidP="00E10AA0">
      <w:pPr>
        <w:rPr>
          <w:rPrChange w:id="38549" w:author="CR#1276" w:date="2020-04-07T11:39:00Z">
            <w:rPr/>
          </w:rPrChange>
        </w:rPr>
      </w:pPr>
      <w:r w:rsidRPr="00524A9D">
        <w:rPr>
          <w:rPrChange w:id="38550" w:author="CR#1276" w:date="2020-04-07T11:39:00Z">
            <w:rPr/>
          </w:rPrChange>
        </w:rPr>
        <w:t>This version of the specification supports E-UTRAN assisted UE based bi-directional traffic steering between E-UTRAN and WLAN for UEs in RRC_IDLE and RRC_CONNECTED.</w:t>
      </w:r>
    </w:p>
    <w:p w:rsidR="00AD7970" w:rsidRPr="00524A9D" w:rsidRDefault="00AD7970" w:rsidP="00E10AA0">
      <w:pPr>
        <w:rPr>
          <w:rPrChange w:id="38551" w:author="CR#1276" w:date="2020-04-07T11:39:00Z">
            <w:rPr/>
          </w:rPrChange>
        </w:rPr>
      </w:pPr>
      <w:r w:rsidRPr="00524A9D">
        <w:rPr>
          <w:rPrChange w:id="38552" w:author="CR#1276" w:date="2020-04-07T11:39:00Z">
            <w:rPr/>
          </w:rPrChange>
        </w:rPr>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524A9D">
        <w:rPr>
          <w:rPrChange w:id="38553" w:author="CR#1276" w:date="2020-04-07T11:39:00Z">
            <w:rPr/>
          </w:rPrChange>
        </w:rPr>
        <w:t xml:space="preserve">thresholds </w:t>
      </w:r>
      <w:r w:rsidRPr="00524A9D">
        <w:rPr>
          <w:rPrChange w:id="38554" w:author="CR#1276" w:date="2020-04-07T11:39:00Z">
            <w:rPr/>
          </w:rPrChange>
        </w:rPr>
        <w:t>and Offload Preference Indicator (OPI). E-UTRAN can also provide a list of WLAN identifiers to the UE via broadcast signalling.</w:t>
      </w:r>
      <w:r w:rsidR="00CC6B1D" w:rsidRPr="00524A9D">
        <w:rPr>
          <w:rPrChange w:id="38555" w:author="CR#1276" w:date="2020-04-07T11:39:00Z">
            <w:rPr/>
          </w:rPrChange>
        </w:rPr>
        <w:t xml:space="preserve"> </w:t>
      </w:r>
      <w:r w:rsidR="000064A8" w:rsidRPr="00524A9D">
        <w:rPr>
          <w:rPrChange w:id="38556" w:author="CR#1276" w:date="2020-04-07T11:39:00Z">
            <w:rPr/>
          </w:rPrChange>
        </w:rPr>
        <w:t>The UE uses the RAN assistance parameters in the evaluation of:</w:t>
      </w:r>
    </w:p>
    <w:p w:rsidR="00AD7970" w:rsidRPr="00524A9D" w:rsidRDefault="000064A8" w:rsidP="00E10AA0">
      <w:pPr>
        <w:pStyle w:val="B1"/>
        <w:rPr>
          <w:rPrChange w:id="38557" w:author="CR#1276" w:date="2020-04-07T11:39:00Z">
            <w:rPr/>
          </w:rPrChange>
        </w:rPr>
      </w:pPr>
      <w:r w:rsidRPr="00524A9D">
        <w:rPr>
          <w:rPrChange w:id="38558" w:author="CR#1276" w:date="2020-04-07T11:39:00Z">
            <w:rPr/>
          </w:rPrChange>
        </w:rPr>
        <w:t>-</w:t>
      </w:r>
      <w:r w:rsidRPr="00524A9D">
        <w:rPr>
          <w:rPrChange w:id="38559" w:author="CR#1276" w:date="2020-04-07T11:39:00Z">
            <w:rPr/>
          </w:rPrChange>
        </w:rPr>
        <w:tab/>
      </w:r>
      <w:r w:rsidR="00CE7B60" w:rsidRPr="00524A9D">
        <w:rPr>
          <w:lang w:eastAsia="zh-CN"/>
          <w:rPrChange w:id="38560" w:author="CR#1276" w:date="2020-04-07T11:39:00Z">
            <w:rPr>
              <w:lang w:eastAsia="zh-CN"/>
            </w:rPr>
          </w:rPrChange>
        </w:rPr>
        <w:t>A</w:t>
      </w:r>
      <w:r w:rsidR="00CE7B60" w:rsidRPr="00524A9D">
        <w:rPr>
          <w:rPrChange w:id="38561" w:author="CR#1276" w:date="2020-04-07T11:39:00Z">
            <w:rPr/>
          </w:rPrChange>
        </w:rPr>
        <w:t xml:space="preserve">ccess </w:t>
      </w:r>
      <w:r w:rsidRPr="00524A9D">
        <w:rPr>
          <w:rPrChange w:id="38562" w:author="CR#1276" w:date="2020-04-07T11:39:00Z">
            <w:rPr/>
          </w:rPrChange>
        </w:rPr>
        <w:t>network selection and traffic</w:t>
      </w:r>
      <w:r w:rsidR="00AD7970" w:rsidRPr="00524A9D">
        <w:rPr>
          <w:rPrChange w:id="38563" w:author="CR#1276" w:date="2020-04-07T11:39:00Z">
            <w:rPr/>
          </w:rPrChange>
        </w:rPr>
        <w:t xml:space="preserve"> steering rules defined in TS 36.304 [11]; or</w:t>
      </w:r>
    </w:p>
    <w:p w:rsidR="00AD7970" w:rsidRPr="00524A9D" w:rsidRDefault="00AD7970" w:rsidP="00E10AA0">
      <w:pPr>
        <w:pStyle w:val="B1"/>
        <w:rPr>
          <w:rPrChange w:id="38564" w:author="CR#1276" w:date="2020-04-07T11:39:00Z">
            <w:rPr/>
          </w:rPrChange>
        </w:rPr>
      </w:pPr>
      <w:r w:rsidRPr="00524A9D">
        <w:rPr>
          <w:rPrChange w:id="38565" w:author="CR#1276" w:date="2020-04-07T11:39:00Z">
            <w:rPr/>
          </w:rPrChange>
        </w:rPr>
        <w:t>-</w:t>
      </w:r>
      <w:r w:rsidRPr="00524A9D">
        <w:rPr>
          <w:rPrChange w:id="38566" w:author="CR#1276" w:date="2020-04-07T11:39:00Z">
            <w:rPr/>
          </w:rPrChange>
        </w:rPr>
        <w:tab/>
        <w:t>ANDSF policies defined in TS 24.312 [58]</w:t>
      </w:r>
      <w:r w:rsidR="00CC6B1D" w:rsidRPr="00524A9D">
        <w:rPr>
          <w:rPrChange w:id="38567" w:author="CR#1276" w:date="2020-04-07T11:39:00Z">
            <w:rPr/>
          </w:rPrChange>
        </w:rPr>
        <w:t>.</w:t>
      </w:r>
    </w:p>
    <w:p w:rsidR="00AD7970" w:rsidRPr="00524A9D" w:rsidRDefault="00AD7970" w:rsidP="00E10AA0">
      <w:pPr>
        <w:rPr>
          <w:rPrChange w:id="38568" w:author="CR#1276" w:date="2020-04-07T11:39:00Z">
            <w:rPr/>
          </w:rPrChange>
        </w:rPr>
      </w:pPr>
      <w:r w:rsidRPr="00524A9D">
        <w:rPr>
          <w:rPrChange w:id="38569" w:author="CR#1276" w:date="2020-04-07T11:39:00Z">
            <w:rPr/>
          </w:rPrChange>
        </w:rPr>
        <w:t>for traffic steering decisions between E-UTRAN and WLAN as specified in TS 23.402[</w:t>
      </w:r>
      <w:r w:rsidR="00F96E3C" w:rsidRPr="00524A9D">
        <w:rPr>
          <w:rPrChange w:id="38570" w:author="CR#1276" w:date="2020-04-07T11:39:00Z">
            <w:rPr/>
          </w:rPrChange>
        </w:rPr>
        <w:t>19</w:t>
      </w:r>
      <w:r w:rsidRPr="00524A9D">
        <w:rPr>
          <w:rPrChange w:id="38571" w:author="CR#1276" w:date="2020-04-07T11:39:00Z">
            <w:rPr/>
          </w:rPrChange>
        </w:rPr>
        <w:t>].</w:t>
      </w:r>
    </w:p>
    <w:p w:rsidR="00AD7970" w:rsidRPr="00524A9D" w:rsidRDefault="00AD7970" w:rsidP="00E10AA0">
      <w:pPr>
        <w:rPr>
          <w:rPrChange w:id="38572" w:author="CR#1276" w:date="2020-04-07T11:39:00Z">
            <w:rPr/>
          </w:rPrChange>
        </w:rPr>
      </w:pPr>
      <w:r w:rsidRPr="00524A9D">
        <w:rPr>
          <w:rPrChange w:id="38573" w:author="CR#1276" w:date="2020-04-07T11:39:00Z">
            <w:rPr/>
          </w:rPrChange>
        </w:rPr>
        <w:t>The OPI is only used in ANDSF policies as specified in TS 24.312 [58].</w:t>
      </w:r>
    </w:p>
    <w:p w:rsidR="00AD7970" w:rsidRPr="00524A9D" w:rsidRDefault="00AD7970" w:rsidP="00E10AA0">
      <w:pPr>
        <w:rPr>
          <w:rPrChange w:id="38574" w:author="CR#1276" w:date="2020-04-07T11:39:00Z">
            <w:rPr/>
          </w:rPrChange>
        </w:rPr>
      </w:pPr>
      <w:r w:rsidRPr="00524A9D">
        <w:rPr>
          <w:rPrChange w:id="38575" w:author="CR#1276" w:date="2020-04-07T11:39:00Z">
            <w:rPr/>
          </w:rPrChange>
        </w:rPr>
        <w:t xml:space="preserve">WLAN identifiers are only used in </w:t>
      </w:r>
      <w:r w:rsidR="000064A8" w:rsidRPr="00524A9D">
        <w:rPr>
          <w:rPrChange w:id="38576" w:author="CR#1276" w:date="2020-04-07T11:39:00Z">
            <w:rPr/>
          </w:rPrChange>
        </w:rPr>
        <w:t xml:space="preserve">access network selection and </w:t>
      </w:r>
      <w:r w:rsidRPr="00524A9D">
        <w:rPr>
          <w:rPrChange w:id="38577" w:author="CR#1276" w:date="2020-04-07T11:39:00Z">
            <w:rPr/>
          </w:rPrChange>
        </w:rPr>
        <w:t>traffic steering rules defined in TS 36.304 [11].</w:t>
      </w:r>
    </w:p>
    <w:p w:rsidR="00AD7970" w:rsidRPr="00524A9D" w:rsidRDefault="00AD7970" w:rsidP="00E10AA0">
      <w:pPr>
        <w:rPr>
          <w:rPrChange w:id="38578" w:author="CR#1276" w:date="2020-04-07T11:39:00Z">
            <w:rPr/>
          </w:rPrChange>
        </w:rPr>
      </w:pPr>
      <w:r w:rsidRPr="00524A9D">
        <w:rPr>
          <w:rPrChange w:id="38579" w:author="CR#1276" w:date="2020-04-07T11:39:00Z">
            <w:rPr/>
          </w:rPrChange>
        </w:rPr>
        <w:t xml:space="preserve">If the UE is provisioned with ANDSF policies it shall forward the received RAN assistance parameters to upper layers, otherwise it shall use them in the </w:t>
      </w:r>
      <w:r w:rsidR="000064A8" w:rsidRPr="00524A9D">
        <w:rPr>
          <w:rPrChange w:id="38580" w:author="CR#1276" w:date="2020-04-07T11:39:00Z">
            <w:rPr/>
          </w:rPrChange>
        </w:rPr>
        <w:t xml:space="preserve">access network selection and </w:t>
      </w:r>
      <w:r w:rsidRPr="00524A9D">
        <w:rPr>
          <w:rPrChange w:id="38581" w:author="CR#1276" w:date="2020-04-07T11:39:00Z">
            <w:rPr/>
          </w:rPrChange>
        </w:rPr>
        <w:t xml:space="preserve">traffic steering rules defined in </w:t>
      </w:r>
      <w:r w:rsidR="00540D9B" w:rsidRPr="00524A9D">
        <w:rPr>
          <w:rPrChange w:id="38582" w:author="CR#1276" w:date="2020-04-07T11:39:00Z">
            <w:rPr/>
          </w:rPrChange>
        </w:rPr>
        <w:t>clause</w:t>
      </w:r>
      <w:r w:rsidRPr="00524A9D">
        <w:rPr>
          <w:rPrChange w:id="38583" w:author="CR#1276" w:date="2020-04-07T11:39:00Z">
            <w:rPr/>
          </w:rPrChange>
        </w:rPr>
        <w:t xml:space="preserve"> </w:t>
      </w:r>
      <w:r w:rsidR="00F96E3C" w:rsidRPr="00524A9D">
        <w:rPr>
          <w:rPrChange w:id="38584" w:author="CR#1276" w:date="2020-04-07T11:39:00Z">
            <w:rPr/>
          </w:rPrChange>
        </w:rPr>
        <w:t>2</w:t>
      </w:r>
      <w:r w:rsidR="006A78D2" w:rsidRPr="00524A9D">
        <w:rPr>
          <w:rPrChange w:id="38585" w:author="CR#1276" w:date="2020-04-07T11:39:00Z">
            <w:rPr/>
          </w:rPrChange>
        </w:rPr>
        <w:t>3.6.</w:t>
      </w:r>
      <w:r w:rsidRPr="00524A9D">
        <w:rPr>
          <w:rPrChange w:id="38586" w:author="CR#1276" w:date="2020-04-07T11:39:00Z">
            <w:rPr/>
          </w:rPrChange>
        </w:rPr>
        <w:t xml:space="preserve">2 and </w:t>
      </w:r>
      <w:r w:rsidR="00B86297" w:rsidRPr="00524A9D">
        <w:rPr>
          <w:rPrChange w:id="38587" w:author="CR#1276" w:date="2020-04-07T11:39:00Z">
            <w:rPr/>
          </w:rPrChange>
        </w:rPr>
        <w:t xml:space="preserve">in </w:t>
      </w:r>
      <w:r w:rsidRPr="00524A9D">
        <w:rPr>
          <w:rPrChange w:id="38588" w:author="CR#1276" w:date="2020-04-07T11:39:00Z">
            <w:rPr/>
          </w:rPrChange>
        </w:rPr>
        <w:t xml:space="preserve">TS 36.304 [11]. </w:t>
      </w:r>
      <w:r w:rsidR="000064A8" w:rsidRPr="00524A9D">
        <w:rPr>
          <w:rPrChange w:id="38589" w:author="CR#1276" w:date="2020-04-07T11:39:00Z">
            <w:rPr/>
          </w:rPrChange>
        </w:rPr>
        <w:t>The access network selection and</w:t>
      </w:r>
      <w:r w:rsidRPr="00524A9D">
        <w:rPr>
          <w:rPrChange w:id="38590" w:author="CR#1276" w:date="2020-04-07T11:39:00Z">
            <w:rPr/>
          </w:rPrChange>
        </w:rPr>
        <w:t xml:space="preserve"> traffic steering rules defined in </w:t>
      </w:r>
      <w:r w:rsidR="00540D9B" w:rsidRPr="00524A9D">
        <w:rPr>
          <w:rPrChange w:id="38591" w:author="CR#1276" w:date="2020-04-07T11:39:00Z">
            <w:rPr/>
          </w:rPrChange>
        </w:rPr>
        <w:t>clause</w:t>
      </w:r>
      <w:r w:rsidRPr="00524A9D">
        <w:rPr>
          <w:rPrChange w:id="38592" w:author="CR#1276" w:date="2020-04-07T11:39:00Z">
            <w:rPr/>
          </w:rPrChange>
        </w:rPr>
        <w:t xml:space="preserve"> </w:t>
      </w:r>
      <w:r w:rsidR="00F96E3C" w:rsidRPr="00524A9D">
        <w:rPr>
          <w:rPrChange w:id="38593" w:author="CR#1276" w:date="2020-04-07T11:39:00Z">
            <w:rPr/>
          </w:rPrChange>
        </w:rPr>
        <w:t>2</w:t>
      </w:r>
      <w:r w:rsidR="006A78D2" w:rsidRPr="00524A9D">
        <w:rPr>
          <w:rPrChange w:id="38594" w:author="CR#1276" w:date="2020-04-07T11:39:00Z">
            <w:rPr/>
          </w:rPrChange>
        </w:rPr>
        <w:t>3</w:t>
      </w:r>
      <w:r w:rsidRPr="00524A9D">
        <w:rPr>
          <w:rPrChange w:id="38595" w:author="CR#1276" w:date="2020-04-07T11:39:00Z">
            <w:rPr/>
          </w:rPrChange>
        </w:rPr>
        <w:t>.</w:t>
      </w:r>
      <w:r w:rsidR="006A78D2" w:rsidRPr="00524A9D">
        <w:rPr>
          <w:rPrChange w:id="38596" w:author="CR#1276" w:date="2020-04-07T11:39:00Z">
            <w:rPr/>
          </w:rPrChange>
        </w:rPr>
        <w:t>6.</w:t>
      </w:r>
      <w:r w:rsidRPr="00524A9D">
        <w:rPr>
          <w:rPrChange w:id="38597" w:author="CR#1276" w:date="2020-04-07T11:39:00Z">
            <w:rPr/>
          </w:rPrChange>
        </w:rPr>
        <w:t xml:space="preserve">2 and </w:t>
      </w:r>
      <w:r w:rsidR="00B86297" w:rsidRPr="00524A9D">
        <w:rPr>
          <w:rPrChange w:id="38598" w:author="CR#1276" w:date="2020-04-07T11:39:00Z">
            <w:rPr/>
          </w:rPrChange>
        </w:rPr>
        <w:t xml:space="preserve">in </w:t>
      </w:r>
      <w:r w:rsidRPr="00524A9D">
        <w:rPr>
          <w:rPrChange w:id="38599" w:author="CR#1276" w:date="2020-04-07T11:39:00Z">
            <w:rPr/>
          </w:rPrChange>
        </w:rPr>
        <w:t>TS 36.304 [11] are applied only to the WLANs of which identifiers are provided by the E-UTRAN.</w:t>
      </w:r>
    </w:p>
    <w:p w:rsidR="00AD7970" w:rsidRPr="00524A9D" w:rsidRDefault="00AD7970" w:rsidP="00E10AA0">
      <w:pPr>
        <w:rPr>
          <w:rPrChange w:id="38600" w:author="CR#1276" w:date="2020-04-07T11:39:00Z">
            <w:rPr/>
          </w:rPrChange>
        </w:rPr>
      </w:pPr>
      <w:r w:rsidRPr="00524A9D">
        <w:rPr>
          <w:rPrChange w:id="38601" w:author="CR#1276" w:date="2020-04-07T11:39:00Z">
            <w:rPr/>
          </w:rPrChange>
        </w:rPr>
        <w:t>The UE in RRC_CONNECTED shall apply the parameters obtained via dedicated signalling if such have been received from the serving cell; otherwise, the UE shall apply the parameters obtained via broadcast signalling.</w:t>
      </w:r>
    </w:p>
    <w:p w:rsidR="00AD7970" w:rsidRPr="00524A9D" w:rsidRDefault="00AD7970" w:rsidP="00E10AA0">
      <w:pPr>
        <w:rPr>
          <w:rPrChange w:id="38602" w:author="CR#1276" w:date="2020-04-07T11:39:00Z">
            <w:rPr/>
          </w:rPrChange>
        </w:rPr>
      </w:pPr>
      <w:r w:rsidRPr="00524A9D">
        <w:rPr>
          <w:rPrChange w:id="38603" w:author="CR#1276" w:date="2020-04-07T11:39:00Z">
            <w:rPr/>
          </w:rPrChange>
        </w:rPr>
        <w:t>The UE in RRC_IDLE shall keep and apply the parameters obtained via dedicated signalling, until</w:t>
      </w:r>
      <w:r w:rsidR="00561698" w:rsidRPr="00524A9D">
        <w:rPr>
          <w:rPrChange w:id="38604" w:author="CR#1276" w:date="2020-04-07T11:39:00Z">
            <w:rPr/>
          </w:rPrChange>
        </w:rPr>
        <w:t xml:space="preserve"> </w:t>
      </w:r>
      <w:r w:rsidRPr="00524A9D">
        <w:rPr>
          <w:rPrChange w:id="38605" w:author="CR#1276" w:date="2020-04-07T11:39:00Z">
            <w:rPr/>
          </w:rPrChange>
        </w:rPr>
        <w:t>selection</w:t>
      </w:r>
      <w:r w:rsidR="000064A8" w:rsidRPr="00524A9D">
        <w:rPr>
          <w:rPrChange w:id="38606" w:author="CR#1276" w:date="2020-04-07T11:39:00Z">
            <w:rPr/>
          </w:rPrChange>
        </w:rPr>
        <w:t>/</w:t>
      </w:r>
      <w:r w:rsidR="00CE7B60" w:rsidRPr="00524A9D">
        <w:rPr>
          <w:lang w:eastAsia="zh-CN"/>
          <w:rPrChange w:id="38607" w:author="CR#1276" w:date="2020-04-07T11:39:00Z">
            <w:rPr>
              <w:lang w:eastAsia="zh-CN"/>
            </w:rPr>
          </w:rPrChange>
        </w:rPr>
        <w:t>re</w:t>
      </w:r>
      <w:r w:rsidR="000064A8" w:rsidRPr="00524A9D">
        <w:rPr>
          <w:rPrChange w:id="38608" w:author="CR#1276" w:date="2020-04-07T11:39:00Z">
            <w:rPr/>
          </w:rPrChange>
        </w:rPr>
        <w:t>selection</w:t>
      </w:r>
      <w:r w:rsidRPr="00524A9D">
        <w:rPr>
          <w:rPrChange w:id="38609" w:author="CR#1276" w:date="2020-04-07T11:39:00Z">
            <w:rPr/>
          </w:rPrChange>
        </w:rPr>
        <w:t xml:space="preserve"> </w:t>
      </w:r>
      <w:r w:rsidR="004C5C86" w:rsidRPr="00524A9D">
        <w:rPr>
          <w:rPrChange w:id="38610" w:author="CR#1276" w:date="2020-04-07T11:39:00Z">
            <w:rPr/>
          </w:rPrChange>
        </w:rPr>
        <w:t xml:space="preserve">of another cell than the one where these parameters were received </w:t>
      </w:r>
      <w:r w:rsidRPr="00524A9D">
        <w:rPr>
          <w:rPrChange w:id="38611" w:author="CR#1276" w:date="2020-04-07T11:39:00Z">
            <w:rPr/>
          </w:rPrChange>
        </w:rPr>
        <w:t>or a timer has expired since the UE entered RRC_IDLE upon which the UE shall apply the parameters obtained via broadcast signalling.</w:t>
      </w:r>
    </w:p>
    <w:p w:rsidR="00AD7970" w:rsidRPr="00524A9D" w:rsidRDefault="00AD7970" w:rsidP="00E10AA0">
      <w:pPr>
        <w:rPr>
          <w:rPrChange w:id="38612" w:author="CR#1276" w:date="2020-04-07T11:39:00Z">
            <w:rPr/>
          </w:rPrChange>
        </w:rPr>
      </w:pPr>
      <w:r w:rsidRPr="00524A9D">
        <w:rPr>
          <w:rPrChange w:id="38613" w:author="CR#1276" w:date="2020-04-07T11:39:00Z">
            <w:rPr/>
          </w:rPrChange>
        </w:rPr>
        <w:t>In the case of RAN sharing, each PLMN sharing the RAN can provide independent sets of RAN assistance parameters.</w:t>
      </w:r>
    </w:p>
    <w:p w:rsidR="00AD7970" w:rsidRPr="00524A9D" w:rsidRDefault="006A78D2" w:rsidP="009C26DC">
      <w:pPr>
        <w:pStyle w:val="Heading3"/>
        <w:rPr>
          <w:rPrChange w:id="38614" w:author="CR#1276" w:date="2020-04-07T11:39:00Z">
            <w:rPr/>
          </w:rPrChange>
        </w:rPr>
      </w:pPr>
      <w:bookmarkStart w:id="38615" w:name="_Toc20403345"/>
      <w:bookmarkStart w:id="38616" w:name="_Toc29372851"/>
      <w:r w:rsidRPr="00524A9D">
        <w:rPr>
          <w:rPrChange w:id="38617" w:author="CR#1276" w:date="2020-04-07T11:39:00Z">
            <w:rPr/>
          </w:rPrChange>
        </w:rPr>
        <w:lastRenderedPageBreak/>
        <w:t>23</w:t>
      </w:r>
      <w:r w:rsidR="00AD7970" w:rsidRPr="00524A9D">
        <w:rPr>
          <w:rPrChange w:id="38618" w:author="CR#1276" w:date="2020-04-07T11:39:00Z">
            <w:rPr/>
          </w:rPrChange>
        </w:rPr>
        <w:t>.</w:t>
      </w:r>
      <w:r w:rsidRPr="00524A9D">
        <w:rPr>
          <w:rPrChange w:id="38619" w:author="CR#1276" w:date="2020-04-07T11:39:00Z">
            <w:rPr/>
          </w:rPrChange>
        </w:rPr>
        <w:t>6.</w:t>
      </w:r>
      <w:r w:rsidR="00AD7970" w:rsidRPr="00524A9D">
        <w:rPr>
          <w:rPrChange w:id="38620" w:author="CR#1276" w:date="2020-04-07T11:39:00Z">
            <w:rPr/>
          </w:rPrChange>
        </w:rPr>
        <w:t>2</w:t>
      </w:r>
      <w:r w:rsidR="00AD7970" w:rsidRPr="00524A9D">
        <w:rPr>
          <w:rPrChange w:id="38621" w:author="CR#1276" w:date="2020-04-07T11:39:00Z">
            <w:rPr/>
          </w:rPrChange>
        </w:rPr>
        <w:tab/>
        <w:t>Access network selection and traffic steering rules</w:t>
      </w:r>
      <w:bookmarkEnd w:id="38615"/>
      <w:bookmarkEnd w:id="38616"/>
    </w:p>
    <w:p w:rsidR="00AD7970" w:rsidRPr="00524A9D" w:rsidRDefault="00AD7970" w:rsidP="00E10AA0">
      <w:pPr>
        <w:rPr>
          <w:rPrChange w:id="38622" w:author="CR#1276" w:date="2020-04-07T11:39:00Z">
            <w:rPr/>
          </w:rPrChange>
        </w:rPr>
      </w:pPr>
      <w:r w:rsidRPr="00524A9D">
        <w:rPr>
          <w:rPrChange w:id="38623" w:author="CR#1276" w:date="2020-04-07T11:39:00Z">
            <w:rPr/>
          </w:rPrChange>
        </w:rPr>
        <w:t xml:space="preserve">The UE indicates to upper layers when (and for which WLAN identifiers) access network selection and traffic steering rules defined in TS 36.304 [11] are fulfilled. The selection among </w:t>
      </w:r>
      <w:r w:rsidR="000064A8" w:rsidRPr="00524A9D">
        <w:rPr>
          <w:rPrChange w:id="38624" w:author="CR#1276" w:date="2020-04-07T11:39:00Z">
            <w:rPr/>
          </w:rPrChange>
        </w:rPr>
        <w:t>WLANs</w:t>
      </w:r>
      <w:r w:rsidRPr="00524A9D">
        <w:rPr>
          <w:rPrChange w:id="38625" w:author="CR#1276" w:date="2020-04-07T11:39:00Z">
            <w:rPr/>
          </w:rPrChange>
        </w:rPr>
        <w:t xml:space="preserve"> that fulfil the access network selection and traffic steering rules is up to UE implementation.</w:t>
      </w:r>
    </w:p>
    <w:p w:rsidR="00AD7970" w:rsidRPr="00524A9D" w:rsidRDefault="00AD7970" w:rsidP="00E10AA0">
      <w:pPr>
        <w:rPr>
          <w:rPrChange w:id="38626" w:author="CR#1276" w:date="2020-04-07T11:39:00Z">
            <w:rPr/>
          </w:rPrChange>
        </w:rPr>
      </w:pPr>
      <w:r w:rsidRPr="00524A9D">
        <w:rPr>
          <w:rPrChange w:id="38627" w:author="CR#1276" w:date="2020-04-07T11:39:00Z">
            <w:rPr/>
          </w:rPrChange>
        </w:rPr>
        <w:t xml:space="preserve">When the UE applies the access network selection and traffic steering rules defined in TS 36.304 [11], </w:t>
      </w:r>
      <w:r w:rsidR="00C702D4" w:rsidRPr="00524A9D">
        <w:rPr>
          <w:rPrChange w:id="38628" w:author="CR#1276" w:date="2020-04-07T11:39:00Z">
            <w:rPr/>
          </w:rPrChange>
        </w:rPr>
        <w:t xml:space="preserve">higher layers </w:t>
      </w:r>
      <w:r w:rsidRPr="00524A9D">
        <w:rPr>
          <w:rPrChange w:id="38629" w:author="CR#1276" w:date="2020-04-07T11:39:00Z">
            <w:rPr/>
          </w:rPrChange>
        </w:rPr>
        <w:t xml:space="preserve">perform traffic steering between E-UTRAN </w:t>
      </w:r>
      <w:r w:rsidR="000064A8" w:rsidRPr="00524A9D">
        <w:rPr>
          <w:rPrChange w:id="38630" w:author="CR#1276" w:date="2020-04-07T11:39:00Z">
            <w:rPr/>
          </w:rPrChange>
        </w:rPr>
        <w:t xml:space="preserve">and </w:t>
      </w:r>
      <w:r w:rsidRPr="00524A9D">
        <w:rPr>
          <w:rPrChange w:id="38631" w:author="CR#1276" w:date="2020-04-07T11:39:00Z">
            <w:rPr/>
          </w:rPrChange>
        </w:rPr>
        <w:t>WLAN.</w:t>
      </w:r>
    </w:p>
    <w:p w:rsidR="00EA7747" w:rsidRPr="00524A9D" w:rsidRDefault="00EA7747" w:rsidP="009C26DC">
      <w:pPr>
        <w:pStyle w:val="Heading2"/>
        <w:rPr>
          <w:rPrChange w:id="38632" w:author="CR#1276" w:date="2020-04-07T11:39:00Z">
            <w:rPr/>
          </w:rPrChange>
        </w:rPr>
      </w:pPr>
      <w:bookmarkStart w:id="38633" w:name="_Toc20403346"/>
      <w:bookmarkStart w:id="38634" w:name="_Toc29372852"/>
      <w:r w:rsidRPr="00524A9D">
        <w:rPr>
          <w:rPrChange w:id="38635" w:author="CR#1276" w:date="2020-04-07T11:39:00Z">
            <w:rPr/>
          </w:rPrChange>
        </w:rPr>
        <w:t>23.7</w:t>
      </w:r>
      <w:r w:rsidRPr="00524A9D">
        <w:rPr>
          <w:rPrChange w:id="38636" w:author="CR#1276" w:date="2020-04-07T11:39:00Z">
            <w:rPr/>
          </w:rPrChange>
        </w:rPr>
        <w:tab/>
        <w:t xml:space="preserve">Support of </w:t>
      </w:r>
      <w:r w:rsidRPr="00524A9D">
        <w:rPr>
          <w:lang w:eastAsia="zh-CN"/>
          <w:rPrChange w:id="38637" w:author="CR#1276" w:date="2020-04-07T11:39:00Z">
            <w:rPr>
              <w:lang w:eastAsia="zh-CN"/>
            </w:rPr>
          </w:rPrChange>
        </w:rPr>
        <w:t>L</w:t>
      </w:r>
      <w:r w:rsidRPr="00524A9D">
        <w:rPr>
          <w:rPrChange w:id="38638" w:author="CR#1276" w:date="2020-04-07T11:39:00Z">
            <w:rPr/>
          </w:rPrChange>
        </w:rPr>
        <w:t xml:space="preserve">ow </w:t>
      </w:r>
      <w:r w:rsidRPr="00524A9D">
        <w:rPr>
          <w:lang w:eastAsia="zh-CN"/>
          <w:rPrChange w:id="38639" w:author="CR#1276" w:date="2020-04-07T11:39:00Z">
            <w:rPr>
              <w:lang w:eastAsia="zh-CN"/>
            </w:rPr>
          </w:rPrChange>
        </w:rPr>
        <w:t>C</w:t>
      </w:r>
      <w:r w:rsidRPr="00524A9D">
        <w:rPr>
          <w:rPrChange w:id="38640" w:author="CR#1276" w:date="2020-04-07T11:39:00Z">
            <w:rPr/>
          </w:rPrChange>
        </w:rPr>
        <w:t>omplexity UEs</w:t>
      </w:r>
      <w:bookmarkEnd w:id="38633"/>
      <w:bookmarkEnd w:id="38634"/>
    </w:p>
    <w:p w:rsidR="00EA7747" w:rsidRPr="00524A9D" w:rsidRDefault="00EA7747" w:rsidP="00E10AA0">
      <w:pPr>
        <w:rPr>
          <w:rFonts w:eastAsia="SimSun"/>
          <w:lang w:eastAsia="zh-CN"/>
          <w:rPrChange w:id="38641" w:author="CR#1276" w:date="2020-04-07T11:39:00Z">
            <w:rPr>
              <w:rFonts w:eastAsia="SimSun"/>
              <w:lang w:eastAsia="zh-CN"/>
            </w:rPr>
          </w:rPrChange>
        </w:rPr>
      </w:pPr>
      <w:r w:rsidRPr="00524A9D">
        <w:rPr>
          <w:rPrChange w:id="38642" w:author="CR#1276" w:date="2020-04-07T11:39:00Z">
            <w:rPr/>
          </w:rPrChange>
        </w:rPr>
        <w:t>Low complexity UEs are targeted to low-end (</w:t>
      </w:r>
      <w:r w:rsidRPr="00524A9D">
        <w:rPr>
          <w:rFonts w:eastAsia="SimSun"/>
          <w:lang w:eastAsia="zh-CN"/>
          <w:rPrChange w:id="38643" w:author="CR#1276" w:date="2020-04-07T11:39:00Z">
            <w:rPr>
              <w:rFonts w:eastAsia="SimSun"/>
              <w:lang w:eastAsia="zh-CN"/>
            </w:rPr>
          </w:rPrChange>
        </w:rPr>
        <w:t xml:space="preserve">e.g. </w:t>
      </w:r>
      <w:r w:rsidRPr="00524A9D">
        <w:rPr>
          <w:rPrChange w:id="38644" w:author="CR#1276" w:date="2020-04-07T11:39:00Z">
            <w:rPr/>
          </w:rPrChange>
        </w:rPr>
        <w:t>low average revenue per user, low data rate</w:t>
      </w:r>
      <w:r w:rsidRPr="00524A9D">
        <w:rPr>
          <w:rFonts w:eastAsia="SimSun"/>
          <w:lang w:eastAsia="zh-CN"/>
          <w:rPrChange w:id="38645" w:author="CR#1276" w:date="2020-04-07T11:39:00Z">
            <w:rPr>
              <w:rFonts w:eastAsia="SimSun"/>
              <w:lang w:eastAsia="zh-CN"/>
            </w:rPr>
          </w:rPrChange>
        </w:rPr>
        <w:t xml:space="preserve">, </w:t>
      </w:r>
      <w:r w:rsidRPr="00524A9D">
        <w:rPr>
          <w:lang w:eastAsia="zh-CN"/>
          <w:rPrChange w:id="38646" w:author="CR#1276" w:date="2020-04-07T11:39:00Z">
            <w:rPr>
              <w:lang w:eastAsia="zh-CN"/>
            </w:rPr>
          </w:rPrChange>
        </w:rPr>
        <w:t>delay toleran</w:t>
      </w:r>
      <w:r w:rsidRPr="00524A9D">
        <w:rPr>
          <w:rFonts w:eastAsia="SimSun"/>
          <w:lang w:eastAsia="zh-CN"/>
          <w:rPrChange w:id="38647" w:author="CR#1276" w:date="2020-04-07T11:39:00Z">
            <w:rPr>
              <w:rFonts w:eastAsia="SimSun"/>
              <w:lang w:eastAsia="zh-CN"/>
            </w:rPr>
          </w:rPrChange>
        </w:rPr>
        <w:t>t</w:t>
      </w:r>
      <w:r w:rsidRPr="00524A9D">
        <w:rPr>
          <w:rPrChange w:id="38648" w:author="CR#1276" w:date="2020-04-07T11:39:00Z">
            <w:rPr/>
          </w:rPrChange>
        </w:rPr>
        <w:t>) applications</w:t>
      </w:r>
      <w:r w:rsidRPr="00524A9D">
        <w:rPr>
          <w:rFonts w:eastAsia="SimSun"/>
          <w:lang w:eastAsia="zh-CN"/>
          <w:rPrChange w:id="38649" w:author="CR#1276" w:date="2020-04-07T11:39:00Z">
            <w:rPr>
              <w:rFonts w:eastAsia="SimSun"/>
              <w:lang w:eastAsia="zh-CN"/>
            </w:rPr>
          </w:rPrChange>
        </w:rPr>
        <w:t xml:space="preserve">, e.g. some </w:t>
      </w:r>
      <w:r w:rsidRPr="00524A9D">
        <w:rPr>
          <w:rPrChange w:id="38650" w:author="CR#1276" w:date="2020-04-07T11:39:00Z">
            <w:rPr/>
          </w:rPrChange>
        </w:rPr>
        <w:t>Machine-Type Communications</w:t>
      </w:r>
      <w:r w:rsidRPr="00524A9D">
        <w:rPr>
          <w:rFonts w:eastAsia="SimSun"/>
          <w:lang w:eastAsia="zh-CN"/>
          <w:rPrChange w:id="38651" w:author="CR#1276" w:date="2020-04-07T11:39:00Z">
            <w:rPr>
              <w:rFonts w:eastAsia="SimSun"/>
              <w:lang w:eastAsia="zh-CN"/>
            </w:rPr>
          </w:rPrChange>
        </w:rPr>
        <w:t>.</w:t>
      </w:r>
    </w:p>
    <w:p w:rsidR="00EA7747" w:rsidRPr="00524A9D" w:rsidRDefault="00EA7747" w:rsidP="00E10AA0">
      <w:pPr>
        <w:rPr>
          <w:rPrChange w:id="38652" w:author="CR#1276" w:date="2020-04-07T11:39:00Z">
            <w:rPr/>
          </w:rPrChange>
        </w:rPr>
      </w:pPr>
      <w:r w:rsidRPr="00524A9D">
        <w:rPr>
          <w:rPrChange w:id="38653" w:author="CR#1276" w:date="2020-04-07T11:39:00Z">
            <w:rPr/>
          </w:rPrChange>
        </w:rPr>
        <w:t>A low complexity UE has reduced Tx and Rx capabilities compared to other UE of different categories.</w:t>
      </w:r>
    </w:p>
    <w:p w:rsidR="00EA7747" w:rsidRPr="00524A9D" w:rsidRDefault="00EA7747" w:rsidP="00E10AA0">
      <w:pPr>
        <w:rPr>
          <w:rPrChange w:id="38654" w:author="CR#1276" w:date="2020-04-07T11:39:00Z">
            <w:rPr/>
          </w:rPrChange>
        </w:rPr>
      </w:pPr>
      <w:r w:rsidRPr="00524A9D">
        <w:rPr>
          <w:rPrChange w:id="38655" w:author="CR#1276" w:date="2020-04-07T11:39:00Z">
            <w:rPr/>
          </w:rPrChange>
        </w:rPr>
        <w:t xml:space="preserve">A </w:t>
      </w:r>
      <w:r w:rsidR="00C94492" w:rsidRPr="00524A9D">
        <w:rPr>
          <w:rPrChange w:id="38656" w:author="CR#1276" w:date="2020-04-07T11:39:00Z">
            <w:rPr/>
          </w:rPrChange>
        </w:rPr>
        <w:t xml:space="preserve">Category 0 </w:t>
      </w:r>
      <w:r w:rsidRPr="00524A9D">
        <w:rPr>
          <w:rPrChange w:id="38657" w:author="CR#1276" w:date="2020-04-07T11:39:00Z">
            <w:rPr/>
          </w:rPrChange>
        </w:rPr>
        <w:t xml:space="preserve">low complexity UE may access a cell only if SIB1 indicates that access of </w:t>
      </w:r>
      <w:r w:rsidR="00C94492" w:rsidRPr="00524A9D">
        <w:rPr>
          <w:rPrChange w:id="38658" w:author="CR#1276" w:date="2020-04-07T11:39:00Z">
            <w:rPr/>
          </w:rPrChange>
        </w:rPr>
        <w:t>Category 0</w:t>
      </w:r>
      <w:r w:rsidRPr="00524A9D">
        <w:rPr>
          <w:rPrChange w:id="38659" w:author="CR#1276" w:date="2020-04-07T11:39:00Z">
            <w:rPr/>
          </w:rPrChange>
        </w:rPr>
        <w:t xml:space="preserve"> UEs is </w:t>
      </w:r>
      <w:r w:rsidRPr="00524A9D">
        <w:rPr>
          <w:rFonts w:eastAsia="SimSun"/>
          <w:lang w:eastAsia="zh-CN"/>
          <w:rPrChange w:id="38660" w:author="CR#1276" w:date="2020-04-07T11:39:00Z">
            <w:rPr>
              <w:rFonts w:eastAsia="SimSun"/>
              <w:lang w:eastAsia="zh-CN"/>
            </w:rPr>
          </w:rPrChange>
        </w:rPr>
        <w:t>supported</w:t>
      </w:r>
      <w:r w:rsidRPr="00524A9D">
        <w:rPr>
          <w:rPrChange w:id="38661" w:author="CR#1276" w:date="2020-04-07T11:39:00Z">
            <w:rPr/>
          </w:rPrChange>
        </w:rPr>
        <w:t xml:space="preserve">. If the cell does not support </w:t>
      </w:r>
      <w:r w:rsidR="00C94492" w:rsidRPr="00524A9D">
        <w:rPr>
          <w:rPrChange w:id="38662" w:author="CR#1276" w:date="2020-04-07T11:39:00Z">
            <w:rPr/>
          </w:rPrChange>
        </w:rPr>
        <w:t>access of Category 0</w:t>
      </w:r>
      <w:r w:rsidRPr="00524A9D">
        <w:rPr>
          <w:rPrChange w:id="38663" w:author="CR#1276" w:date="2020-04-07T11:39:00Z">
            <w:rPr/>
          </w:rPrChange>
        </w:rPr>
        <w:t xml:space="preserve"> UEs, </w:t>
      </w:r>
      <w:r w:rsidR="00C94492" w:rsidRPr="00524A9D">
        <w:rPr>
          <w:rPrChange w:id="38664" w:author="CR#1276" w:date="2020-04-07T11:39:00Z">
            <w:rPr/>
          </w:rPrChange>
        </w:rPr>
        <w:t xml:space="preserve">the </w:t>
      </w:r>
      <w:r w:rsidRPr="00524A9D">
        <w:rPr>
          <w:rPrChange w:id="38665" w:author="CR#1276" w:date="2020-04-07T11:39:00Z">
            <w:rPr/>
          </w:rPrChange>
        </w:rPr>
        <w:t>UE considers the cell as barred</w:t>
      </w:r>
      <w:r w:rsidR="003036DE" w:rsidRPr="00524A9D">
        <w:rPr>
          <w:rPrChange w:id="38666" w:author="CR#1276" w:date="2020-04-07T11:39:00Z">
            <w:rPr/>
          </w:rPrChange>
        </w:rPr>
        <w:t>.</w:t>
      </w:r>
    </w:p>
    <w:p w:rsidR="009D1807" w:rsidRPr="00524A9D" w:rsidRDefault="00EA7747" w:rsidP="00E10AA0">
      <w:pPr>
        <w:rPr>
          <w:rPrChange w:id="38667" w:author="CR#1276" w:date="2020-04-07T11:39:00Z">
            <w:rPr/>
          </w:rPrChange>
        </w:rPr>
      </w:pPr>
      <w:r w:rsidRPr="00524A9D">
        <w:rPr>
          <w:rPrChange w:id="38668" w:author="CR#1276" w:date="2020-04-07T11:39:00Z">
            <w:rPr/>
          </w:rPrChange>
        </w:rPr>
        <w:t xml:space="preserve">The eNB determines that a UE is a </w:t>
      </w:r>
      <w:r w:rsidR="00C94492" w:rsidRPr="00524A9D">
        <w:rPr>
          <w:rPrChange w:id="38669" w:author="CR#1276" w:date="2020-04-07T11:39:00Z">
            <w:rPr/>
          </w:rPrChange>
        </w:rPr>
        <w:t>Category 0 UE</w:t>
      </w:r>
      <w:r w:rsidRPr="00524A9D">
        <w:rPr>
          <w:rPrChange w:id="38670" w:author="CR#1276" w:date="2020-04-07T11:39:00Z">
            <w:rPr/>
          </w:rPrChange>
        </w:rPr>
        <w:t xml:space="preserve"> based on</w:t>
      </w:r>
      <w:r w:rsidR="009D1807" w:rsidRPr="00524A9D">
        <w:rPr>
          <w:rPrChange w:id="38671" w:author="CR#1276" w:date="2020-04-07T11:39:00Z">
            <w:rPr/>
          </w:rPrChange>
        </w:rPr>
        <w:t xml:space="preserve"> the LCID for CCCH and</w:t>
      </w:r>
      <w:r w:rsidRPr="00524A9D">
        <w:rPr>
          <w:rPrChange w:id="38672" w:author="CR#1276" w:date="2020-04-07T11:39:00Z">
            <w:rPr/>
          </w:rPrChange>
        </w:rPr>
        <w:t xml:space="preserve"> the UE capability</w:t>
      </w:r>
      <w:r w:rsidR="009D1807" w:rsidRPr="00524A9D">
        <w:rPr>
          <w:rPrChange w:id="38673" w:author="CR#1276" w:date="2020-04-07T11:39:00Z">
            <w:rPr/>
          </w:rPrChange>
        </w:rPr>
        <w:t>.</w:t>
      </w:r>
    </w:p>
    <w:p w:rsidR="00C94492" w:rsidRPr="00524A9D" w:rsidRDefault="009D1807" w:rsidP="00C94492">
      <w:pPr>
        <w:rPr>
          <w:rPrChange w:id="38674" w:author="CR#1276" w:date="2020-04-07T11:39:00Z">
            <w:rPr/>
          </w:rPrChange>
        </w:rPr>
      </w:pPr>
      <w:r w:rsidRPr="00524A9D">
        <w:rPr>
          <w:rPrChange w:id="38675" w:author="CR#1276" w:date="2020-04-07T11:39:00Z">
            <w:rPr/>
          </w:rPrChange>
        </w:rPr>
        <w:t xml:space="preserve">The S1 signalling has been extended to include the UE Radio Capability for </w:t>
      </w:r>
      <w:r w:rsidR="00C94492" w:rsidRPr="00524A9D">
        <w:rPr>
          <w:rPrChange w:id="38676" w:author="CR#1276" w:date="2020-04-07T11:39:00Z">
            <w:rPr/>
          </w:rPrChange>
        </w:rPr>
        <w:t>p</w:t>
      </w:r>
      <w:r w:rsidRPr="00524A9D">
        <w:rPr>
          <w:rPrChange w:id="38677" w:author="CR#1276" w:date="2020-04-07T11:39:00Z">
            <w:rPr/>
          </w:rPrChange>
        </w:rPr>
        <w:t xml:space="preserve">aging. This paging specific capability information is provided by the eNB to the MME, and the MME uses this information to indicate to the eNB that </w:t>
      </w:r>
      <w:r w:rsidRPr="00524A9D">
        <w:rPr>
          <w:lang w:eastAsia="zh-CN"/>
          <w:rPrChange w:id="38678" w:author="CR#1276" w:date="2020-04-07T11:39:00Z">
            <w:rPr>
              <w:lang w:eastAsia="zh-CN"/>
            </w:rPr>
          </w:rPrChange>
        </w:rPr>
        <w:t xml:space="preserve">the paging request from the MME concerns a </w:t>
      </w:r>
      <w:r w:rsidRPr="00524A9D">
        <w:rPr>
          <w:rPrChange w:id="38679" w:author="CR#1276" w:date="2020-04-07T11:39:00Z">
            <w:rPr/>
          </w:rPrChange>
        </w:rPr>
        <w:t>low complexity UE</w:t>
      </w:r>
      <w:r w:rsidR="00EA7747" w:rsidRPr="00524A9D">
        <w:rPr>
          <w:rPrChange w:id="38680" w:author="CR#1276" w:date="2020-04-07T11:39:00Z">
            <w:rPr/>
          </w:rPrChange>
        </w:rPr>
        <w:t>.</w:t>
      </w:r>
    </w:p>
    <w:p w:rsidR="00C94492" w:rsidRPr="00524A9D" w:rsidRDefault="00C94492" w:rsidP="00C94492">
      <w:pPr>
        <w:pStyle w:val="Heading2"/>
        <w:rPr>
          <w:rPrChange w:id="38681" w:author="CR#1276" w:date="2020-04-07T11:39:00Z">
            <w:rPr/>
          </w:rPrChange>
        </w:rPr>
      </w:pPr>
      <w:bookmarkStart w:id="38682" w:name="_Toc20403347"/>
      <w:bookmarkStart w:id="38683" w:name="_Toc29372853"/>
      <w:r w:rsidRPr="00524A9D">
        <w:rPr>
          <w:rPrChange w:id="38684" w:author="CR#1276" w:date="2020-04-07T11:39:00Z">
            <w:rPr/>
          </w:rPrChange>
        </w:rPr>
        <w:t>23.7a</w:t>
      </w:r>
      <w:r w:rsidRPr="00524A9D">
        <w:rPr>
          <w:rPrChange w:id="38685" w:author="CR#1276" w:date="2020-04-07T11:39:00Z">
            <w:rPr/>
          </w:rPrChange>
        </w:rPr>
        <w:tab/>
        <w:t>Support of Bandwidth Reduced Low Complexity UEs</w:t>
      </w:r>
      <w:bookmarkEnd w:id="38682"/>
      <w:bookmarkEnd w:id="38683"/>
    </w:p>
    <w:p w:rsidR="00C94492" w:rsidRPr="00524A9D" w:rsidRDefault="00C94492" w:rsidP="00C94492">
      <w:pPr>
        <w:rPr>
          <w:rPrChange w:id="38686" w:author="CR#1276" w:date="2020-04-07T11:39:00Z">
            <w:rPr/>
          </w:rPrChange>
        </w:rPr>
      </w:pPr>
      <w:r w:rsidRPr="00524A9D">
        <w:rPr>
          <w:rPrChange w:id="38687" w:author="CR#1276" w:date="2020-04-07T11:39:00Z">
            <w:rPr/>
          </w:rPrChange>
        </w:rPr>
        <w:t>A bandwidth reduced low complexity (BL) UE can operate in any LTE system bandwidth but with a limited channel bandwidth of 6 PRBs (corresponding to the maximum channel bandwidth available in a 1.4 MHz LTE system) in downlink and uplink.</w:t>
      </w:r>
    </w:p>
    <w:p w:rsidR="002D5995" w:rsidRPr="00524A9D" w:rsidRDefault="002D5995" w:rsidP="002D5995">
      <w:pPr>
        <w:rPr>
          <w:rPrChange w:id="38688" w:author="CR#1276" w:date="2020-04-07T11:39:00Z">
            <w:rPr/>
          </w:rPrChange>
        </w:rPr>
      </w:pPr>
      <w:r w:rsidRPr="00524A9D">
        <w:rPr>
          <w:rPrChange w:id="38689" w:author="CR#1276" w:date="2020-04-07T11:39:00Z">
            <w:rPr/>
          </w:rPrChange>
        </w:rPr>
        <w:t xml:space="preserve">To enable higher data rates a BL UE </w:t>
      </w:r>
      <w:r w:rsidR="00A803B7" w:rsidRPr="00524A9D">
        <w:rPr>
          <w:rPrChange w:id="38690" w:author="CR#1276" w:date="2020-04-07T11:39:00Z">
            <w:rPr/>
          </w:rPrChange>
        </w:rPr>
        <w:t>can optionally support a larger maximum PDSCH/PUSCH channel bandwidth of 24 PRBs in downlink and</w:t>
      </w:r>
      <w:r w:rsidRPr="00524A9D">
        <w:rPr>
          <w:rPrChange w:id="38691" w:author="CR#1276" w:date="2020-04-07T11:39:00Z">
            <w:rPr/>
          </w:rPrChange>
        </w:rPr>
        <w:t xml:space="preserve"> a non-BL UE operating in enhanced coverage can optionally support a larger maximum PDSCH/PUSCH channel bandwidth of 24 </w:t>
      </w:r>
      <w:r w:rsidR="00C41F01" w:rsidRPr="00524A9D">
        <w:rPr>
          <w:rPrChange w:id="38692" w:author="CR#1276" w:date="2020-04-07T11:39:00Z">
            <w:rPr/>
          </w:rPrChange>
        </w:rPr>
        <w:t xml:space="preserve">or 96 </w:t>
      </w:r>
      <w:r w:rsidRPr="00524A9D">
        <w:rPr>
          <w:rPrChange w:id="38693" w:author="CR#1276" w:date="2020-04-07T11:39:00Z">
            <w:rPr/>
          </w:rPrChange>
        </w:rPr>
        <w:t xml:space="preserve">PRBs </w:t>
      </w:r>
      <w:r w:rsidR="00C41F01" w:rsidRPr="00524A9D">
        <w:rPr>
          <w:rPrChange w:id="38694" w:author="CR#1276" w:date="2020-04-07T11:39:00Z">
            <w:rPr/>
          </w:rPrChange>
        </w:rPr>
        <w:t xml:space="preserve">in downlink, and 24 PRBs in uplink </w:t>
      </w:r>
      <w:r w:rsidRPr="00524A9D">
        <w:rPr>
          <w:rPrChange w:id="38695" w:author="CR#1276" w:date="2020-04-07T11:39:00Z">
            <w:rPr/>
          </w:rPrChange>
        </w:rPr>
        <w:t xml:space="preserve">in connected mode for unicast transmission. Table 23.7.a-1 summarizes the maximum PDSCH/PUSCH bandwidth in connected mode for unicast transmission depending on the UE category and enhanced coverage mode (see </w:t>
      </w:r>
      <w:r w:rsidR="00540D9B" w:rsidRPr="00524A9D">
        <w:rPr>
          <w:rPrChange w:id="38696" w:author="CR#1276" w:date="2020-04-07T11:39:00Z">
            <w:rPr/>
          </w:rPrChange>
        </w:rPr>
        <w:t>clause</w:t>
      </w:r>
      <w:r w:rsidRPr="00524A9D">
        <w:rPr>
          <w:rPrChange w:id="38697" w:author="CR#1276" w:date="2020-04-07T11:39:00Z">
            <w:rPr/>
          </w:rPrChange>
        </w:rPr>
        <w:t xml:space="preserve"> 23.7b). The maximum PDSCH/PUSCH channel bandwidth is configured separately for PDSCH and PUSCH via dedicated RRC signaling.</w:t>
      </w:r>
    </w:p>
    <w:p w:rsidR="002D5995" w:rsidRPr="00524A9D" w:rsidRDefault="002D5995" w:rsidP="009C26DC">
      <w:pPr>
        <w:pStyle w:val="TH"/>
        <w:outlineLvl w:val="0"/>
        <w:rPr>
          <w:rPrChange w:id="38698" w:author="CR#1276" w:date="2020-04-07T11:39:00Z">
            <w:rPr/>
          </w:rPrChange>
        </w:rPr>
      </w:pPr>
      <w:r w:rsidRPr="00524A9D">
        <w:rPr>
          <w:rPrChange w:id="38699" w:author="CR#1276" w:date="2020-04-07T11:39:00Z">
            <w:rPr/>
          </w:rPrChange>
        </w:rPr>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67149F" w:rsidRPr="00524A9D" w:rsidTr="002D5995">
        <w:trPr>
          <w:trHeight w:val="410"/>
          <w:jc w:val="center"/>
        </w:trPr>
        <w:tc>
          <w:tcPr>
            <w:tcW w:w="0" w:type="auto"/>
            <w:shd w:val="clear" w:color="auto" w:fill="auto"/>
            <w:vAlign w:val="center"/>
          </w:tcPr>
          <w:p w:rsidR="002D5995" w:rsidRPr="00524A9D" w:rsidRDefault="002D5995" w:rsidP="002D5995">
            <w:pPr>
              <w:pStyle w:val="TAH"/>
              <w:rPr>
                <w:rPrChange w:id="38700" w:author="CR#1276" w:date="2020-04-07T11:39:00Z">
                  <w:rPr/>
                </w:rPrChange>
              </w:rPr>
            </w:pPr>
            <w:r w:rsidRPr="00524A9D">
              <w:rPr>
                <w:rPrChange w:id="38701" w:author="CR#1276" w:date="2020-04-07T11:39:00Z">
                  <w:rPr/>
                </w:rPrChange>
              </w:rPr>
              <w:t>UE category/CE mode</w:t>
            </w:r>
          </w:p>
        </w:tc>
        <w:tc>
          <w:tcPr>
            <w:tcW w:w="0" w:type="auto"/>
            <w:shd w:val="clear" w:color="auto" w:fill="auto"/>
            <w:vAlign w:val="center"/>
          </w:tcPr>
          <w:p w:rsidR="002D5995" w:rsidRPr="00524A9D" w:rsidRDefault="002D5995" w:rsidP="002D5995">
            <w:pPr>
              <w:pStyle w:val="TAH"/>
              <w:rPr>
                <w:rPrChange w:id="38702" w:author="CR#1276" w:date="2020-04-07T11:39:00Z">
                  <w:rPr/>
                </w:rPrChange>
              </w:rPr>
            </w:pPr>
            <w:r w:rsidRPr="00524A9D">
              <w:rPr>
                <w:rPrChange w:id="38703" w:author="CR#1276" w:date="2020-04-07T11:39:00Z">
                  <w:rPr/>
                </w:rPrChange>
              </w:rPr>
              <w:t>CE mode A</w:t>
            </w:r>
          </w:p>
        </w:tc>
        <w:tc>
          <w:tcPr>
            <w:tcW w:w="0" w:type="auto"/>
            <w:shd w:val="clear" w:color="auto" w:fill="auto"/>
            <w:vAlign w:val="center"/>
          </w:tcPr>
          <w:p w:rsidR="002D5995" w:rsidRPr="00524A9D" w:rsidRDefault="002D5995" w:rsidP="002D5995">
            <w:pPr>
              <w:pStyle w:val="TAH"/>
              <w:rPr>
                <w:rPrChange w:id="38704" w:author="CR#1276" w:date="2020-04-07T11:39:00Z">
                  <w:rPr/>
                </w:rPrChange>
              </w:rPr>
            </w:pPr>
            <w:r w:rsidRPr="00524A9D">
              <w:rPr>
                <w:rPrChange w:id="38705" w:author="CR#1276" w:date="2020-04-07T11:39:00Z">
                  <w:rPr/>
                </w:rPrChange>
              </w:rPr>
              <w:t>CE mode B</w:t>
            </w:r>
          </w:p>
        </w:tc>
      </w:tr>
      <w:tr w:rsidR="0067149F" w:rsidRPr="00524A9D" w:rsidTr="002D5995">
        <w:trPr>
          <w:trHeight w:val="410"/>
          <w:jc w:val="center"/>
        </w:trPr>
        <w:tc>
          <w:tcPr>
            <w:tcW w:w="0" w:type="auto"/>
            <w:shd w:val="clear" w:color="auto" w:fill="auto"/>
            <w:vAlign w:val="center"/>
          </w:tcPr>
          <w:p w:rsidR="002D5995" w:rsidRPr="00524A9D" w:rsidRDefault="002D5995" w:rsidP="002D5995">
            <w:pPr>
              <w:pStyle w:val="TAL"/>
              <w:rPr>
                <w:rPrChange w:id="38706" w:author="CR#1276" w:date="2020-04-07T11:39:00Z">
                  <w:rPr/>
                </w:rPrChange>
              </w:rPr>
            </w:pPr>
            <w:r w:rsidRPr="00524A9D">
              <w:rPr>
                <w:rPrChange w:id="38707" w:author="CR#1276" w:date="2020-04-07T11:39:00Z">
                  <w:rPr/>
                </w:rPrChange>
              </w:rPr>
              <w:t>BL (Category M1)</w:t>
            </w:r>
          </w:p>
        </w:tc>
        <w:tc>
          <w:tcPr>
            <w:tcW w:w="0" w:type="auto"/>
            <w:shd w:val="clear" w:color="auto" w:fill="auto"/>
            <w:vAlign w:val="center"/>
          </w:tcPr>
          <w:p w:rsidR="002D5995" w:rsidRPr="00524A9D" w:rsidRDefault="002D5995" w:rsidP="002D5995">
            <w:pPr>
              <w:pStyle w:val="TAL"/>
              <w:rPr>
                <w:rPrChange w:id="38708" w:author="CR#1276" w:date="2020-04-07T11:39:00Z">
                  <w:rPr/>
                </w:rPrChange>
              </w:rPr>
            </w:pPr>
            <w:r w:rsidRPr="00524A9D">
              <w:rPr>
                <w:rPrChange w:id="38709" w:author="CR#1276" w:date="2020-04-07T11:39:00Z">
                  <w:rPr/>
                </w:rPrChange>
              </w:rPr>
              <w:t>6/6</w:t>
            </w:r>
          </w:p>
        </w:tc>
        <w:tc>
          <w:tcPr>
            <w:tcW w:w="0" w:type="auto"/>
            <w:shd w:val="clear" w:color="auto" w:fill="auto"/>
            <w:vAlign w:val="center"/>
          </w:tcPr>
          <w:p w:rsidR="002D5995" w:rsidRPr="00524A9D" w:rsidRDefault="002D5995" w:rsidP="002D5995">
            <w:pPr>
              <w:pStyle w:val="TAL"/>
              <w:rPr>
                <w:rPrChange w:id="38710" w:author="CR#1276" w:date="2020-04-07T11:39:00Z">
                  <w:rPr/>
                </w:rPrChange>
              </w:rPr>
            </w:pPr>
            <w:r w:rsidRPr="00524A9D">
              <w:rPr>
                <w:rPrChange w:id="38711" w:author="CR#1276" w:date="2020-04-07T11:39:00Z">
                  <w:rPr/>
                </w:rPrChange>
              </w:rPr>
              <w:t>6/6</w:t>
            </w:r>
          </w:p>
        </w:tc>
      </w:tr>
      <w:tr w:rsidR="0067149F" w:rsidRPr="00524A9D" w:rsidTr="002D5995">
        <w:trPr>
          <w:trHeight w:val="410"/>
          <w:jc w:val="center"/>
        </w:trPr>
        <w:tc>
          <w:tcPr>
            <w:tcW w:w="0" w:type="auto"/>
            <w:shd w:val="clear" w:color="auto" w:fill="auto"/>
            <w:vAlign w:val="center"/>
          </w:tcPr>
          <w:p w:rsidR="002D5995" w:rsidRPr="00524A9D" w:rsidRDefault="002D5995" w:rsidP="002D5995">
            <w:pPr>
              <w:pStyle w:val="TAL"/>
              <w:rPr>
                <w:rPrChange w:id="38712" w:author="CR#1276" w:date="2020-04-07T11:39:00Z">
                  <w:rPr/>
                </w:rPrChange>
              </w:rPr>
            </w:pPr>
            <w:r w:rsidRPr="00524A9D">
              <w:rPr>
                <w:rPrChange w:id="38713" w:author="CR#1276" w:date="2020-04-07T11:39:00Z">
                  <w:rPr/>
                </w:rPrChange>
              </w:rPr>
              <w:t>BL (Category M2)</w:t>
            </w:r>
          </w:p>
        </w:tc>
        <w:tc>
          <w:tcPr>
            <w:tcW w:w="0" w:type="auto"/>
            <w:shd w:val="clear" w:color="auto" w:fill="auto"/>
            <w:vAlign w:val="center"/>
          </w:tcPr>
          <w:p w:rsidR="002D5995" w:rsidRPr="00524A9D" w:rsidRDefault="002D5995" w:rsidP="002D5995">
            <w:pPr>
              <w:pStyle w:val="TAL"/>
              <w:rPr>
                <w:rPrChange w:id="38714" w:author="CR#1276" w:date="2020-04-07T11:39:00Z">
                  <w:rPr/>
                </w:rPrChange>
              </w:rPr>
            </w:pPr>
            <w:r w:rsidRPr="00524A9D">
              <w:rPr>
                <w:rPrChange w:id="38715" w:author="CR#1276" w:date="2020-04-07T11:39:00Z">
                  <w:rPr/>
                </w:rPrChange>
              </w:rPr>
              <w:t>24/24</w:t>
            </w:r>
          </w:p>
        </w:tc>
        <w:tc>
          <w:tcPr>
            <w:tcW w:w="0" w:type="auto"/>
            <w:shd w:val="clear" w:color="auto" w:fill="auto"/>
            <w:vAlign w:val="center"/>
          </w:tcPr>
          <w:p w:rsidR="002D5995" w:rsidRPr="00524A9D" w:rsidRDefault="002D5995" w:rsidP="002D5995">
            <w:pPr>
              <w:pStyle w:val="TAL"/>
              <w:rPr>
                <w:rPrChange w:id="38716" w:author="CR#1276" w:date="2020-04-07T11:39:00Z">
                  <w:rPr/>
                </w:rPrChange>
              </w:rPr>
            </w:pPr>
            <w:r w:rsidRPr="00524A9D">
              <w:rPr>
                <w:rPrChange w:id="38717" w:author="CR#1276" w:date="2020-04-07T11:39:00Z">
                  <w:rPr/>
                </w:rPrChange>
              </w:rPr>
              <w:t>24/6</w:t>
            </w:r>
          </w:p>
        </w:tc>
      </w:tr>
      <w:tr w:rsidR="002D5995" w:rsidRPr="00524A9D" w:rsidTr="002D5995">
        <w:trPr>
          <w:trHeight w:val="410"/>
          <w:jc w:val="center"/>
        </w:trPr>
        <w:tc>
          <w:tcPr>
            <w:tcW w:w="0" w:type="auto"/>
            <w:shd w:val="clear" w:color="auto" w:fill="auto"/>
            <w:vAlign w:val="center"/>
          </w:tcPr>
          <w:p w:rsidR="002D5995" w:rsidRPr="00524A9D" w:rsidRDefault="002D5995" w:rsidP="002D5995">
            <w:pPr>
              <w:pStyle w:val="TAL"/>
              <w:rPr>
                <w:rPrChange w:id="38718" w:author="CR#1276" w:date="2020-04-07T11:39:00Z">
                  <w:rPr/>
                </w:rPrChange>
              </w:rPr>
            </w:pPr>
            <w:r w:rsidRPr="00524A9D">
              <w:rPr>
                <w:rPrChange w:id="38719" w:author="CR#1276" w:date="2020-04-07T11:39:00Z">
                  <w:rPr/>
                </w:rPrChange>
              </w:rPr>
              <w:t>Non-BL (Category 0 and higher)</w:t>
            </w:r>
          </w:p>
        </w:tc>
        <w:tc>
          <w:tcPr>
            <w:tcW w:w="0" w:type="auto"/>
            <w:shd w:val="clear" w:color="auto" w:fill="auto"/>
            <w:vAlign w:val="center"/>
          </w:tcPr>
          <w:p w:rsidR="002D5995" w:rsidRPr="00524A9D" w:rsidRDefault="002D5995" w:rsidP="002D5995">
            <w:pPr>
              <w:pStyle w:val="TAL"/>
              <w:rPr>
                <w:rPrChange w:id="38720" w:author="CR#1276" w:date="2020-04-07T11:39:00Z">
                  <w:rPr/>
                </w:rPrChange>
              </w:rPr>
            </w:pPr>
            <w:r w:rsidRPr="00524A9D">
              <w:rPr>
                <w:rPrChange w:id="38721" w:author="CR#1276" w:date="2020-04-07T11:39:00Z">
                  <w:rPr/>
                </w:rPrChange>
              </w:rPr>
              <w:t>96</w:t>
            </w:r>
            <w:r w:rsidR="00A803B7" w:rsidRPr="00524A9D">
              <w:rPr>
                <w:rPrChange w:id="38722" w:author="CR#1276" w:date="2020-04-07T11:39:00Z">
                  <w:rPr/>
                </w:rPrChange>
              </w:rPr>
              <w:t xml:space="preserve"> (or 24)</w:t>
            </w:r>
            <w:r w:rsidRPr="00524A9D">
              <w:rPr>
                <w:rPrChange w:id="38723" w:author="CR#1276" w:date="2020-04-07T11:39:00Z">
                  <w:rPr/>
                </w:rPrChange>
              </w:rPr>
              <w:t>/24</w:t>
            </w:r>
          </w:p>
        </w:tc>
        <w:tc>
          <w:tcPr>
            <w:tcW w:w="0" w:type="auto"/>
            <w:shd w:val="clear" w:color="auto" w:fill="auto"/>
            <w:vAlign w:val="center"/>
          </w:tcPr>
          <w:p w:rsidR="002D5995" w:rsidRPr="00524A9D" w:rsidRDefault="002D5995" w:rsidP="002D5995">
            <w:pPr>
              <w:pStyle w:val="TAL"/>
              <w:rPr>
                <w:rPrChange w:id="38724" w:author="CR#1276" w:date="2020-04-07T11:39:00Z">
                  <w:rPr/>
                </w:rPrChange>
              </w:rPr>
            </w:pPr>
            <w:r w:rsidRPr="00524A9D">
              <w:rPr>
                <w:rPrChange w:id="38725" w:author="CR#1276" w:date="2020-04-07T11:39:00Z">
                  <w:rPr/>
                </w:rPrChange>
              </w:rPr>
              <w:t>96</w:t>
            </w:r>
            <w:r w:rsidR="00A803B7" w:rsidRPr="00524A9D">
              <w:rPr>
                <w:rPrChange w:id="38726" w:author="CR#1276" w:date="2020-04-07T11:39:00Z">
                  <w:rPr/>
                </w:rPrChange>
              </w:rPr>
              <w:t xml:space="preserve"> (or 24)</w:t>
            </w:r>
            <w:r w:rsidRPr="00524A9D">
              <w:rPr>
                <w:rPrChange w:id="38727" w:author="CR#1276" w:date="2020-04-07T11:39:00Z">
                  <w:rPr/>
                </w:rPrChange>
              </w:rPr>
              <w:t>/6</w:t>
            </w:r>
          </w:p>
        </w:tc>
      </w:tr>
    </w:tbl>
    <w:p w:rsidR="002D5995" w:rsidRPr="00524A9D" w:rsidRDefault="002D5995" w:rsidP="002D5995">
      <w:pPr>
        <w:rPr>
          <w:rPrChange w:id="38728" w:author="CR#1276" w:date="2020-04-07T11:39:00Z">
            <w:rPr/>
          </w:rPrChange>
        </w:rPr>
      </w:pPr>
    </w:p>
    <w:p w:rsidR="002D5995" w:rsidRPr="00524A9D" w:rsidRDefault="002D5995" w:rsidP="002D5995">
      <w:pPr>
        <w:rPr>
          <w:rPrChange w:id="38729" w:author="CR#1276" w:date="2020-04-07T11:39:00Z">
            <w:rPr/>
          </w:rPrChange>
        </w:rPr>
      </w:pPr>
      <w:r w:rsidRPr="00524A9D">
        <w:rPr>
          <w:rPrChange w:id="38730" w:author="CR#1276" w:date="2020-04-07T11:39:00Z">
            <w:rPr/>
          </w:rPrChange>
        </w:rPr>
        <w:t>A Category M2 BL UE supports a larger DL and UL maximum TBS size for unicast compared to a Category M1 BL UE. A Category M1 BL UE may support a larger UL maximum TBS size indicated by a separate UE capability.</w:t>
      </w:r>
    </w:p>
    <w:p w:rsidR="00C94492" w:rsidRPr="00524A9D" w:rsidRDefault="00C94492" w:rsidP="00C94492">
      <w:pPr>
        <w:rPr>
          <w:rPrChange w:id="38731" w:author="CR#1276" w:date="2020-04-07T11:39:00Z">
            <w:rPr/>
          </w:rPrChange>
        </w:rPr>
      </w:pPr>
      <w:r w:rsidRPr="00524A9D">
        <w:rPr>
          <w:rPrChange w:id="38732" w:author="CR#1276" w:date="2020-04-07T11:39:00Z">
            <w:rPr/>
          </w:rPrChange>
        </w:rPr>
        <w:t xml:space="preserve">A BL UE may access a cell only if the MIB of the cell indicates that </w:t>
      </w:r>
      <w:r w:rsidR="00AF769E" w:rsidRPr="00524A9D">
        <w:rPr>
          <w:rPrChange w:id="38733" w:author="CR#1276" w:date="2020-04-07T11:39:00Z">
            <w:rPr/>
          </w:rPrChange>
        </w:rPr>
        <w:t>scheduling information for SIB1 specific for BL UEs is scheduled</w:t>
      </w:r>
      <w:r w:rsidRPr="00524A9D">
        <w:rPr>
          <w:rPrChange w:id="38734" w:author="CR#1276" w:date="2020-04-07T11:39:00Z">
            <w:rPr/>
          </w:rPrChange>
        </w:rPr>
        <w:t>. If not, the UE considers the cell as barred.</w:t>
      </w:r>
    </w:p>
    <w:p w:rsidR="00C94492" w:rsidRPr="00524A9D" w:rsidRDefault="00C94492" w:rsidP="00C94492">
      <w:pPr>
        <w:rPr>
          <w:rPrChange w:id="38735" w:author="CR#1276" w:date="2020-04-07T11:39:00Z">
            <w:rPr/>
          </w:rPrChange>
        </w:rPr>
      </w:pPr>
      <w:r w:rsidRPr="00524A9D">
        <w:rPr>
          <w:rPrChange w:id="38736" w:author="CR#1276" w:date="2020-04-07T11:39:00Z">
            <w:rPr/>
          </w:rPrChange>
        </w:rPr>
        <w:t xml:space="preserve">A BL UE receives a separate occurrence of system information blocks (sent using different time/frequency resources). </w:t>
      </w:r>
      <w:r w:rsidRPr="00524A9D">
        <w:rPr>
          <w:rFonts w:eastAsia="SimSun"/>
          <w:lang w:eastAsia="zh-CN"/>
          <w:rPrChange w:id="38737" w:author="CR#1276" w:date="2020-04-07T11:39:00Z">
            <w:rPr>
              <w:rFonts w:eastAsia="SimSun"/>
              <w:lang w:eastAsia="zh-CN"/>
            </w:rPr>
          </w:rPrChange>
        </w:rPr>
        <w:t xml:space="preserve">A BL UE has a transport block </w:t>
      </w:r>
      <w:r w:rsidRPr="00524A9D">
        <w:rPr>
          <w:rPrChange w:id="38738" w:author="CR#1276" w:date="2020-04-07T11:39:00Z">
            <w:rPr/>
          </w:rPrChange>
        </w:rPr>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rsidR="00AF769E" w:rsidRPr="00524A9D" w:rsidRDefault="00AF769E" w:rsidP="00AF769E">
      <w:pPr>
        <w:rPr>
          <w:rPrChange w:id="38739" w:author="CR#1276" w:date="2020-04-07T11:39:00Z">
            <w:rPr/>
          </w:rPrChange>
        </w:rPr>
      </w:pPr>
      <w:r w:rsidRPr="00524A9D">
        <w:rPr>
          <w:rPrChange w:id="38740" w:author="CR#1276" w:date="2020-04-07T11:39:00Z">
            <w:rPr/>
          </w:rPrChange>
        </w:rPr>
        <w:lastRenderedPageBreak/>
        <w:t>A BL UE is paged based on paging occasions in time domain, and paging narrowbands in frequency domain. The starting subframe of a paging occasion is determined in the same way as the paging occasion in the legacy paging mechanism.</w:t>
      </w:r>
    </w:p>
    <w:p w:rsidR="00C94492" w:rsidRPr="00524A9D" w:rsidRDefault="00C94492" w:rsidP="00C94492">
      <w:pPr>
        <w:rPr>
          <w:rFonts w:eastAsia="SimSun"/>
          <w:lang w:eastAsia="zh-CN"/>
          <w:rPrChange w:id="38741" w:author="CR#1276" w:date="2020-04-07T11:39:00Z">
            <w:rPr>
              <w:rFonts w:eastAsia="SimSun"/>
              <w:lang w:eastAsia="zh-CN"/>
            </w:rPr>
          </w:rPrChange>
        </w:rPr>
      </w:pPr>
      <w:r w:rsidRPr="00524A9D">
        <w:rPr>
          <w:rPrChange w:id="38742" w:author="CR#1276" w:date="2020-04-07T11:39:00Z">
            <w:rPr/>
          </w:rPrChange>
        </w:rPr>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rsidR="00C94492" w:rsidRPr="00524A9D" w:rsidRDefault="00C94492" w:rsidP="00C94492">
      <w:pPr>
        <w:pStyle w:val="Heading2"/>
        <w:rPr>
          <w:rPrChange w:id="38743" w:author="CR#1276" w:date="2020-04-07T11:39:00Z">
            <w:rPr/>
          </w:rPrChange>
        </w:rPr>
      </w:pPr>
      <w:bookmarkStart w:id="38744" w:name="_Toc20403348"/>
      <w:bookmarkStart w:id="38745" w:name="_Toc29372854"/>
      <w:r w:rsidRPr="00524A9D">
        <w:rPr>
          <w:rPrChange w:id="38746" w:author="CR#1276" w:date="2020-04-07T11:39:00Z">
            <w:rPr/>
          </w:rPrChange>
        </w:rPr>
        <w:t>23.7b</w:t>
      </w:r>
      <w:r w:rsidRPr="00524A9D">
        <w:rPr>
          <w:rPrChange w:id="38747" w:author="CR#1276" w:date="2020-04-07T11:39:00Z">
            <w:rPr/>
          </w:rPrChange>
        </w:rPr>
        <w:tab/>
        <w:t>Support of UEs in Enhanced Coverage</w:t>
      </w:r>
      <w:bookmarkEnd w:id="38744"/>
      <w:bookmarkEnd w:id="38745"/>
    </w:p>
    <w:p w:rsidR="00C94492" w:rsidRPr="00524A9D" w:rsidRDefault="00C94492" w:rsidP="00C94492">
      <w:pPr>
        <w:rPr>
          <w:rPrChange w:id="38748" w:author="CR#1276" w:date="2020-04-07T11:39:00Z">
            <w:rPr/>
          </w:rPrChange>
        </w:rPr>
      </w:pPr>
      <w:r w:rsidRPr="00524A9D">
        <w:rPr>
          <w:rPrChange w:id="38749" w:author="CR#1276" w:date="2020-04-07T11:39:00Z">
            <w:rPr/>
          </w:rPrChange>
        </w:rPr>
        <w:t>A UE in enhanced coverage is a UE that requires the use of enhanced coverage functionality to access the cell.</w:t>
      </w:r>
      <w:r w:rsidR="00AF769E" w:rsidRPr="00524A9D">
        <w:rPr>
          <w:rPrChange w:id="38750" w:author="CR#1276" w:date="2020-04-07T11:39:00Z">
            <w:rPr/>
          </w:rPrChange>
        </w:rPr>
        <w:t xml:space="preserve"> In this release of </w:t>
      </w:r>
      <w:r w:rsidR="00952A97" w:rsidRPr="00524A9D">
        <w:rPr>
          <w:rPrChange w:id="38751" w:author="CR#1276" w:date="2020-04-07T11:39:00Z">
            <w:rPr/>
          </w:rPrChange>
        </w:rPr>
        <w:t xml:space="preserve">the </w:t>
      </w:r>
      <w:r w:rsidR="00AF769E" w:rsidRPr="00524A9D">
        <w:rPr>
          <w:rPrChange w:id="38752" w:author="CR#1276" w:date="2020-04-07T11:39:00Z">
            <w:rPr/>
          </w:rPrChange>
        </w:rPr>
        <w:t>specification two enhanced coverage modes (mode A, mode B) are supported. The support of enhanced coverage mode A is mandatory for a BL UE.</w:t>
      </w:r>
      <w:r w:rsidR="002D5995" w:rsidRPr="00524A9D">
        <w:rPr>
          <w:rPrChange w:id="38753" w:author="CR#1276" w:date="2020-04-07T11:39:00Z">
            <w:rPr/>
          </w:rPrChange>
        </w:rPr>
        <w:t xml:space="preserve"> The maximum PDSCH/PUSCH bandwidth in connected mode for unicast transmission depends on the UE category and enhanced coverage mode as summarized in table 23.7a-1.</w:t>
      </w:r>
    </w:p>
    <w:p w:rsidR="00C94492" w:rsidRPr="00524A9D" w:rsidRDefault="00C94492" w:rsidP="00C94492">
      <w:pPr>
        <w:rPr>
          <w:rPrChange w:id="38754" w:author="CR#1276" w:date="2020-04-07T11:39:00Z">
            <w:rPr/>
          </w:rPrChange>
        </w:rPr>
      </w:pPr>
      <w:r w:rsidRPr="00524A9D">
        <w:rPr>
          <w:rPrChange w:id="38755" w:author="CR#1276" w:date="2020-04-07T11:39:00Z">
            <w:rPr/>
          </w:rPrChange>
        </w:rPr>
        <w:t xml:space="preserve">A UE may access a cell using enhanced coverage functionality only if the MIB of the cell indicates that </w:t>
      </w:r>
      <w:r w:rsidR="00AF769E" w:rsidRPr="00524A9D">
        <w:rPr>
          <w:rPrChange w:id="38756" w:author="CR#1276" w:date="2020-04-07T11:39:00Z">
            <w:rPr/>
          </w:rPrChange>
        </w:rPr>
        <w:t>scheduling information for SIB1 specific for BL UEs is scheduled</w:t>
      </w:r>
      <w:r w:rsidRPr="00524A9D">
        <w:rPr>
          <w:rPrChange w:id="38757" w:author="CR#1276" w:date="2020-04-07T11:39:00Z">
            <w:rPr/>
          </w:rPrChange>
        </w:rPr>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rsidR="00C94492" w:rsidRPr="00524A9D" w:rsidRDefault="00C94492" w:rsidP="00C94492">
      <w:pPr>
        <w:rPr>
          <w:rPrChange w:id="38758" w:author="CR#1276" w:date="2020-04-07T11:39:00Z">
            <w:rPr/>
          </w:rPrChange>
        </w:rPr>
      </w:pPr>
      <w:r w:rsidRPr="00524A9D">
        <w:rPr>
          <w:rPrChange w:id="38759" w:author="CR#1276" w:date="2020-04-07T11:39:00Z">
            <w:rPr/>
          </w:rPrChange>
        </w:rPr>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rsidR="00C94492" w:rsidRPr="00524A9D" w:rsidRDefault="00C94492" w:rsidP="00C94492">
      <w:pPr>
        <w:rPr>
          <w:rPrChange w:id="38760" w:author="CR#1276" w:date="2020-04-07T11:39:00Z">
            <w:rPr/>
          </w:rPrChange>
        </w:rPr>
      </w:pPr>
      <w:r w:rsidRPr="00524A9D">
        <w:rPr>
          <w:rPrChange w:id="38761" w:author="CR#1276" w:date="2020-04-07T11:39:00Z">
            <w:rPr/>
          </w:rPrChange>
        </w:rPr>
        <w:t>A UE in enhanced coverage is paged using the same mechanism for paging BL UEs. The starting subframe of a paging occasion and the repetition pattern (in both time and frequency domain for downlink common control signaling) of that paging occasion are determined irrespective of the UEs enhanced coverage level.</w:t>
      </w:r>
    </w:p>
    <w:p w:rsidR="00C94492" w:rsidRPr="00524A9D" w:rsidRDefault="00C94492" w:rsidP="00C94492">
      <w:pPr>
        <w:rPr>
          <w:rFonts w:eastAsia="SimSun"/>
          <w:lang w:eastAsia="zh-CN"/>
          <w:rPrChange w:id="38762" w:author="CR#1276" w:date="2020-04-07T11:39:00Z">
            <w:rPr>
              <w:rFonts w:eastAsia="SimSun"/>
              <w:lang w:eastAsia="zh-CN"/>
            </w:rPr>
          </w:rPrChange>
        </w:rPr>
      </w:pPr>
      <w:r w:rsidRPr="00524A9D">
        <w:rPr>
          <w:rFonts w:eastAsia="SimSun"/>
          <w:lang w:eastAsia="zh-CN"/>
          <w:rPrChange w:id="38763" w:author="CR#1276" w:date="2020-04-07T11:39:00Z">
            <w:rPr>
              <w:rFonts w:eastAsia="SimSun"/>
              <w:lang w:eastAsia="zh-CN"/>
            </w:rPr>
          </w:rPrChange>
        </w:rPr>
        <w:t>The paging request from the MME</w:t>
      </w:r>
      <w:ins w:id="38764" w:author="CR#1267r1" w:date="2020-04-07T10:41:00Z">
        <w:r w:rsidR="004846E5" w:rsidRPr="00524A9D">
          <w:rPr>
            <w:rFonts w:eastAsia="SimSun"/>
            <w:lang w:eastAsia="zh-CN"/>
            <w:rPrChange w:id="38765" w:author="CR#1276" w:date="2020-04-07T11:39:00Z">
              <w:rPr>
                <w:rFonts w:eastAsia="SimSun"/>
                <w:lang w:eastAsia="zh-CN"/>
              </w:rPr>
            </w:rPrChange>
          </w:rPr>
          <w:t xml:space="preserve"> or the AMF</w:t>
        </w:r>
      </w:ins>
      <w:r w:rsidRPr="00524A9D">
        <w:rPr>
          <w:rFonts w:eastAsia="SimSun"/>
          <w:lang w:eastAsia="zh-CN"/>
          <w:rPrChange w:id="38766" w:author="CR#1276" w:date="2020-04-07T11:39:00Z">
            <w:rPr>
              <w:rFonts w:eastAsia="SimSun"/>
              <w:lang w:eastAsia="zh-CN"/>
            </w:rPr>
          </w:rPrChange>
        </w:rPr>
        <w:t xml:space="preserve"> for a UE supporting enhanced coverage functionality may contain enhanced coverage level related information and corresponding cell ID.</w:t>
      </w:r>
      <w:r w:rsidR="00A869C2" w:rsidRPr="00524A9D">
        <w:rPr>
          <w:rPrChange w:id="38767" w:author="CR#1276" w:date="2020-04-07T11:39:00Z">
            <w:rPr/>
          </w:rPrChange>
        </w:rPr>
        <w:t xml:space="preserve"> </w:t>
      </w:r>
      <w:r w:rsidR="00A869C2" w:rsidRPr="00524A9D">
        <w:rPr>
          <w:rFonts w:eastAsia="SimSun"/>
          <w:lang w:eastAsia="zh-CN"/>
          <w:rPrChange w:id="38768" w:author="CR#1276" w:date="2020-04-07T11:39:00Z">
            <w:rPr>
              <w:rFonts w:eastAsia="SimSun"/>
              <w:lang w:eastAsia="zh-CN"/>
            </w:rPr>
          </w:rPrChange>
        </w:rPr>
        <w:t>If neither the UE Radio Capability for Paging IE nor the Assistance Data for Paging IE is included in the paging request from the MME</w:t>
      </w:r>
      <w:ins w:id="38769" w:author="CR#1267r1" w:date="2020-04-07T10:41:00Z">
        <w:r w:rsidR="004846E5" w:rsidRPr="00524A9D">
          <w:rPr>
            <w:rFonts w:eastAsia="SimSun"/>
            <w:lang w:eastAsia="zh-CN"/>
            <w:rPrChange w:id="38770" w:author="CR#1276" w:date="2020-04-07T11:39:00Z">
              <w:rPr>
                <w:rFonts w:eastAsia="SimSun"/>
                <w:lang w:eastAsia="zh-CN"/>
              </w:rPr>
            </w:rPrChange>
          </w:rPr>
          <w:t xml:space="preserve"> or the AMF</w:t>
        </w:r>
      </w:ins>
      <w:r w:rsidR="00A869C2" w:rsidRPr="00524A9D">
        <w:rPr>
          <w:rFonts w:eastAsia="SimSun"/>
          <w:lang w:eastAsia="zh-CN"/>
          <w:rPrChange w:id="38771" w:author="CR#1276" w:date="2020-04-07T11:39:00Z">
            <w:rPr>
              <w:rFonts w:eastAsia="SimSun"/>
              <w:lang w:eastAsia="zh-CN"/>
            </w:rPr>
          </w:rPrChange>
        </w:rPr>
        <w:t xml:space="preserve">, the </w:t>
      </w:r>
      <w:ins w:id="38772" w:author="CR#1267r1" w:date="2020-04-07T10:41:00Z">
        <w:r w:rsidR="004846E5" w:rsidRPr="00524A9D">
          <w:rPr>
            <w:rFonts w:eastAsia="SimSun"/>
            <w:lang w:eastAsia="zh-CN"/>
            <w:rPrChange w:id="38773" w:author="CR#1276" w:date="2020-04-07T11:39:00Z">
              <w:rPr>
                <w:rFonts w:eastAsia="SimSun"/>
                <w:lang w:eastAsia="zh-CN"/>
              </w:rPr>
            </w:rPrChange>
          </w:rPr>
          <w:t>(ng-)</w:t>
        </w:r>
      </w:ins>
      <w:r w:rsidR="00A869C2" w:rsidRPr="00524A9D">
        <w:rPr>
          <w:rFonts w:eastAsia="SimSun"/>
          <w:lang w:eastAsia="zh-CN"/>
          <w:rPrChange w:id="38774" w:author="CR#1276" w:date="2020-04-07T11:39:00Z">
            <w:rPr>
              <w:rFonts w:eastAsia="SimSun"/>
              <w:lang w:eastAsia="zh-CN"/>
            </w:rPr>
          </w:rPrChange>
        </w:rPr>
        <w:t>eNB may need to page the UE in both PDCCH and MPDCCH.</w:t>
      </w:r>
    </w:p>
    <w:p w:rsidR="00C94492" w:rsidRPr="00524A9D" w:rsidRDefault="00C94492" w:rsidP="00C94492">
      <w:pPr>
        <w:rPr>
          <w:rFonts w:eastAsia="SimSun"/>
          <w:lang w:eastAsia="zh-CN"/>
          <w:rPrChange w:id="38775" w:author="CR#1276" w:date="2020-04-07T11:39:00Z">
            <w:rPr>
              <w:rFonts w:eastAsia="SimSun"/>
              <w:lang w:eastAsia="zh-CN"/>
            </w:rPr>
          </w:rPrChange>
        </w:rPr>
      </w:pPr>
      <w:r w:rsidRPr="00524A9D">
        <w:rPr>
          <w:rFonts w:eastAsia="SimSun"/>
          <w:lang w:eastAsia="zh-CN"/>
          <w:rPrChange w:id="38776" w:author="CR#1276" w:date="2020-04-07T11:39:00Z">
            <w:rPr>
              <w:rFonts w:eastAsia="SimSun"/>
              <w:lang w:eastAsia="zh-CN"/>
            </w:rPr>
          </w:rPrChange>
        </w:rPr>
        <w:t>A UE in RRC_IDLE does not inform the network when it changes the enhanced coverage level.</w:t>
      </w:r>
    </w:p>
    <w:p w:rsidR="00C94492" w:rsidRPr="00524A9D" w:rsidRDefault="00C94492" w:rsidP="00C94492">
      <w:pPr>
        <w:rPr>
          <w:noProof/>
          <w:rPrChange w:id="38777" w:author="CR#1276" w:date="2020-04-07T11:39:00Z">
            <w:rPr>
              <w:noProof/>
            </w:rPr>
          </w:rPrChange>
        </w:rPr>
      </w:pPr>
      <w:r w:rsidRPr="00524A9D">
        <w:rPr>
          <w:noProof/>
          <w:rPrChange w:id="38778" w:author="CR#1276" w:date="2020-04-07T11:39:00Z">
            <w:rPr>
              <w:noProof/>
            </w:rPr>
          </w:rPrChange>
        </w:rPr>
        <w:t xml:space="preserve">A UE in enhanced coverage camps </w:t>
      </w:r>
      <w:r w:rsidR="00AF769E" w:rsidRPr="00524A9D">
        <w:rPr>
          <w:noProof/>
          <w:rPrChange w:id="38779" w:author="CR#1276" w:date="2020-04-07T11:39:00Z">
            <w:rPr>
              <w:noProof/>
            </w:rPr>
          </w:rPrChange>
        </w:rPr>
        <w:t xml:space="preserve">on </w:t>
      </w:r>
      <w:r w:rsidRPr="00524A9D">
        <w:rPr>
          <w:noProof/>
          <w:rPrChange w:id="38780" w:author="CR#1276" w:date="2020-04-07T11:39:00Z">
            <w:rPr>
              <w:noProof/>
            </w:rPr>
          </w:rPrChange>
        </w:rPr>
        <w:t>a suitable cell where S criterion for UEs in enhanced coverage is fullfilled.The UE shall re-select to inter-frequency cells in which it is able to operate in normal coverage over cells in which it has to be in enhanced coverage.</w:t>
      </w:r>
    </w:p>
    <w:p w:rsidR="007A66BD" w:rsidRPr="00524A9D" w:rsidRDefault="00C94492" w:rsidP="007A66BD">
      <w:pPr>
        <w:rPr>
          <w:noProof/>
          <w:rPrChange w:id="38781" w:author="CR#1276" w:date="2020-04-07T11:39:00Z">
            <w:rPr>
              <w:noProof/>
            </w:rPr>
          </w:rPrChange>
        </w:rPr>
      </w:pPr>
      <w:r w:rsidRPr="00524A9D">
        <w:rPr>
          <w:noProof/>
          <w:rPrChange w:id="38782" w:author="CR#1276" w:date="2020-04-07T11:39:00Z">
            <w:rPr>
              <w:noProof/>
            </w:rPr>
          </w:rPrChange>
        </w:rPr>
        <w:t xml:space="preserve">Connected mode mobility mechanisms such as measurement reporting, network controlled handover etc., are supported for UEs in enhanced coverage. </w:t>
      </w:r>
      <w:r w:rsidR="007A66BD" w:rsidRPr="00524A9D">
        <w:rPr>
          <w:noProof/>
          <w:rPrChange w:id="38783" w:author="CR#1276" w:date="2020-04-07T11:39:00Z">
            <w:rPr>
              <w:noProof/>
            </w:rPr>
          </w:rPrChange>
        </w:rPr>
        <w:t xml:space="preserve">At handover from a source cell in normal or enhanced coverage mode to a target cell in enhanced coverage mode, the network may provide SIB1-BR to the UE in the handover command. </w:t>
      </w:r>
      <w:r w:rsidRPr="00524A9D">
        <w:rPr>
          <w:noProof/>
          <w:rPrChange w:id="38784" w:author="CR#1276" w:date="2020-04-07T11:39:00Z">
            <w:rPr>
              <w:noProof/>
            </w:rPr>
          </w:rPrChange>
        </w:rPr>
        <w:t>No additional mechanisms are introduced to support the use of enhanced coverage functionality to access an E-UTRA cell during inter-RAT handovers.</w:t>
      </w:r>
    </w:p>
    <w:p w:rsidR="00EA7747" w:rsidRPr="00524A9D" w:rsidRDefault="007A66BD" w:rsidP="007A66BD">
      <w:pPr>
        <w:rPr>
          <w:rFonts w:eastAsia="SimSun"/>
          <w:lang w:eastAsia="zh-CN"/>
          <w:rPrChange w:id="38785" w:author="CR#1276" w:date="2020-04-07T11:39:00Z">
            <w:rPr>
              <w:rFonts w:eastAsia="SimSun"/>
              <w:lang w:eastAsia="zh-CN"/>
            </w:rPr>
          </w:rPrChange>
        </w:rPr>
      </w:pPr>
      <w:r w:rsidRPr="00524A9D">
        <w:rPr>
          <w:noProof/>
          <w:rPrChange w:id="38786" w:author="CR#1276" w:date="2020-04-07T11:39:00Z">
            <w:rPr>
              <w:noProof/>
            </w:rPr>
          </w:rPrChange>
        </w:rPr>
        <w:t>Reconfiguration of a UE in connected mode from normal to enhanced coverage mode (and vice versa) is supported by a means of intra-cell handover</w:t>
      </w:r>
      <w:r w:rsidR="00BE0B94" w:rsidRPr="00524A9D">
        <w:rPr>
          <w:noProof/>
          <w:rPrChange w:id="38787" w:author="CR#1276" w:date="2020-04-07T11:39:00Z">
            <w:rPr>
              <w:noProof/>
            </w:rPr>
          </w:rPrChange>
        </w:rPr>
        <w:t xml:space="preserve"> or RRC configuration without handover</w:t>
      </w:r>
      <w:r w:rsidRPr="00524A9D">
        <w:rPr>
          <w:noProof/>
          <w:rPrChange w:id="38788" w:author="CR#1276" w:date="2020-04-07T11:39:00Z">
            <w:rPr>
              <w:noProof/>
            </w:rPr>
          </w:rPrChange>
        </w:rPr>
        <w:t>.</w:t>
      </w:r>
    </w:p>
    <w:p w:rsidR="008E313D" w:rsidRPr="00524A9D" w:rsidRDefault="008E313D" w:rsidP="009C26DC">
      <w:pPr>
        <w:pStyle w:val="Heading2"/>
        <w:rPr>
          <w:lang w:eastAsia="zh-CN"/>
          <w:rPrChange w:id="38789" w:author="CR#1276" w:date="2020-04-07T11:39:00Z">
            <w:rPr>
              <w:lang w:eastAsia="zh-CN"/>
            </w:rPr>
          </w:rPrChange>
        </w:rPr>
      </w:pPr>
      <w:bookmarkStart w:id="38790" w:name="_Toc20403349"/>
      <w:bookmarkStart w:id="38791" w:name="_Toc29372855"/>
      <w:r w:rsidRPr="00524A9D">
        <w:rPr>
          <w:lang w:eastAsia="zh-CN"/>
          <w:rPrChange w:id="38792" w:author="CR#1276" w:date="2020-04-07T11:39:00Z">
            <w:rPr>
              <w:lang w:eastAsia="zh-CN"/>
            </w:rPr>
          </w:rPrChange>
        </w:rPr>
        <w:t>23</w:t>
      </w:r>
      <w:r w:rsidRPr="00524A9D">
        <w:rPr>
          <w:rPrChange w:id="38793" w:author="CR#1276" w:date="2020-04-07T11:39:00Z">
            <w:rPr/>
          </w:rPrChange>
        </w:rPr>
        <w:t>.</w:t>
      </w:r>
      <w:r w:rsidRPr="00524A9D">
        <w:rPr>
          <w:lang w:eastAsia="zh-CN"/>
          <w:rPrChange w:id="38794" w:author="CR#1276" w:date="2020-04-07T11:39:00Z">
            <w:rPr>
              <w:lang w:eastAsia="zh-CN"/>
            </w:rPr>
          </w:rPrChange>
        </w:rPr>
        <w:t>8</w:t>
      </w:r>
      <w:r w:rsidRPr="00524A9D">
        <w:rPr>
          <w:rPrChange w:id="38795" w:author="CR#1276" w:date="2020-04-07T11:39:00Z">
            <w:rPr/>
          </w:rPrChange>
        </w:rPr>
        <w:tab/>
        <w:t xml:space="preserve">Support for </w:t>
      </w:r>
      <w:r w:rsidRPr="00524A9D">
        <w:rPr>
          <w:lang w:eastAsia="zh-CN"/>
          <w:rPrChange w:id="38796" w:author="CR#1276" w:date="2020-04-07T11:39:00Z">
            <w:rPr>
              <w:lang w:eastAsia="zh-CN"/>
            </w:rPr>
          </w:rPrChange>
        </w:rPr>
        <w:t>Radio Interface based Synchronization</w:t>
      </w:r>
      <w:bookmarkEnd w:id="38790"/>
      <w:bookmarkEnd w:id="38791"/>
    </w:p>
    <w:p w:rsidR="008E313D" w:rsidRPr="00524A9D" w:rsidRDefault="008E313D" w:rsidP="00E10AA0">
      <w:pPr>
        <w:rPr>
          <w:lang w:eastAsia="zh-CN"/>
          <w:rPrChange w:id="38797" w:author="CR#1276" w:date="2020-04-07T11:39:00Z">
            <w:rPr>
              <w:lang w:eastAsia="zh-CN"/>
            </w:rPr>
          </w:rPrChange>
        </w:rPr>
      </w:pPr>
      <w:r w:rsidRPr="00524A9D">
        <w:rPr>
          <w:lang w:eastAsia="zh-CN"/>
          <w:rPrChange w:id="38798" w:author="CR#1276" w:date="2020-04-07T11:39:00Z">
            <w:rPr>
              <w:lang w:eastAsia="zh-CN"/>
            </w:rPr>
          </w:rPrChange>
        </w:rPr>
        <w:t>Radio-interface based synchronization (RIBS) enables</w:t>
      </w:r>
      <w:r w:rsidRPr="00524A9D">
        <w:rPr>
          <w:rPrChange w:id="38799" w:author="CR#1276" w:date="2020-04-07T11:39:00Z">
            <w:rPr/>
          </w:rPrChange>
        </w:rPr>
        <w:t xml:space="preserve"> a</w:t>
      </w:r>
      <w:r w:rsidRPr="00524A9D">
        <w:rPr>
          <w:lang w:eastAsia="zh-CN"/>
          <w:rPrChange w:id="38800" w:author="CR#1276" w:date="2020-04-07T11:39:00Z">
            <w:rPr>
              <w:lang w:eastAsia="zh-CN"/>
            </w:rPr>
          </w:rPrChange>
        </w:rPr>
        <w:t>n</w:t>
      </w:r>
      <w:r w:rsidRPr="00524A9D">
        <w:rPr>
          <w:rPrChange w:id="38801" w:author="CR#1276" w:date="2020-04-07T11:39:00Z">
            <w:rPr/>
          </w:rPrChange>
        </w:rPr>
        <w:t xml:space="preserve"> eNB to </w:t>
      </w:r>
      <w:r w:rsidRPr="00524A9D">
        <w:rPr>
          <w:lang w:eastAsia="zh-CN"/>
          <w:rPrChange w:id="38802" w:author="CR#1276" w:date="2020-04-07T11:39:00Z">
            <w:rPr>
              <w:lang w:eastAsia="zh-CN"/>
            </w:rPr>
          </w:rPrChange>
        </w:rPr>
        <w:t xml:space="preserve">monitor the reference signals of another eNB for the purpose of </w:t>
      </w:r>
      <w:r w:rsidRPr="00524A9D">
        <w:rPr>
          <w:rPrChange w:id="38803" w:author="CR#1276" w:date="2020-04-07T11:39:00Z">
            <w:rPr/>
          </w:rPrChange>
        </w:rPr>
        <w:t>over the air synchronization</w:t>
      </w:r>
      <w:r w:rsidRPr="00524A9D">
        <w:rPr>
          <w:lang w:eastAsia="zh-CN"/>
          <w:rPrChange w:id="38804" w:author="CR#1276" w:date="2020-04-07T11:39:00Z">
            <w:rPr>
              <w:lang w:eastAsia="zh-CN"/>
            </w:rPr>
          </w:rPrChange>
        </w:rPr>
        <w:t xml:space="preserve"> by means of network listening.</w:t>
      </w:r>
      <w:r w:rsidR="00A9286B" w:rsidRPr="00524A9D">
        <w:rPr>
          <w:lang w:eastAsia="zh-CN"/>
          <w:rPrChange w:id="38805" w:author="CR#1276" w:date="2020-04-07T11:39:00Z">
            <w:rPr>
              <w:lang w:eastAsia="zh-CN"/>
            </w:rPr>
          </w:rPrChange>
        </w:rPr>
        <w:t xml:space="preserve"> </w:t>
      </w:r>
      <w:r w:rsidRPr="00524A9D">
        <w:rPr>
          <w:lang w:eastAsia="zh-CN"/>
          <w:rPrChange w:id="38806" w:author="CR#1276" w:date="2020-04-07T11:39:00Z">
            <w:rPr>
              <w:lang w:eastAsia="zh-CN"/>
            </w:rPr>
          </w:rPrChange>
        </w:rPr>
        <w:t xml:space="preserve">This requires </w:t>
      </w:r>
      <w:r w:rsidRPr="00524A9D">
        <w:rPr>
          <w:kern w:val="2"/>
          <w:lang w:eastAsia="zh-CN"/>
          <w:rPrChange w:id="38807" w:author="CR#1276" w:date="2020-04-07T11:39:00Z">
            <w:rPr>
              <w:kern w:val="2"/>
              <w:lang w:eastAsia="zh-CN"/>
            </w:rPr>
          </w:rPrChange>
        </w:rPr>
        <w:t>OAM to configure the eNBs with reference signal</w:t>
      </w:r>
      <w:r w:rsidR="003E1F96" w:rsidRPr="00524A9D">
        <w:rPr>
          <w:kern w:val="2"/>
          <w:lang w:eastAsia="zh-CN"/>
          <w:rPrChange w:id="38808" w:author="CR#1276" w:date="2020-04-07T11:39:00Z">
            <w:rPr>
              <w:kern w:val="2"/>
              <w:lang w:eastAsia="zh-CN"/>
            </w:rPr>
          </w:rPrChange>
        </w:rPr>
        <w:t xml:space="preserve"> information, i.e. </w:t>
      </w:r>
      <w:r w:rsidRPr="00524A9D">
        <w:rPr>
          <w:kern w:val="2"/>
          <w:lang w:eastAsia="zh-CN"/>
          <w:rPrChange w:id="38809" w:author="CR#1276" w:date="2020-04-07T11:39:00Z">
            <w:rPr>
              <w:kern w:val="2"/>
              <w:lang w:eastAsia="zh-CN"/>
            </w:rPr>
          </w:rPrChange>
        </w:rPr>
        <w:t>pattern, periodicity and offset</w:t>
      </w:r>
      <w:r w:rsidR="003E1F96" w:rsidRPr="00524A9D">
        <w:rPr>
          <w:kern w:val="2"/>
          <w:lang w:eastAsia="zh-CN"/>
          <w:rPrChange w:id="38810" w:author="CR#1276" w:date="2020-04-07T11:39:00Z">
            <w:rPr>
              <w:kern w:val="2"/>
              <w:lang w:eastAsia="zh-CN"/>
            </w:rPr>
          </w:rPrChange>
        </w:rPr>
        <w:t>,</w:t>
      </w:r>
      <w:r w:rsidRPr="00524A9D">
        <w:rPr>
          <w:kern w:val="2"/>
          <w:lang w:eastAsia="zh-CN"/>
          <w:rPrChange w:id="38811" w:author="CR#1276" w:date="2020-04-07T11:39:00Z">
            <w:rPr>
              <w:kern w:val="2"/>
              <w:lang w:eastAsia="zh-CN"/>
            </w:rPr>
          </w:rPrChange>
        </w:rPr>
        <w:t xml:space="preserve"> where the reference signals are available. </w:t>
      </w:r>
      <w:r w:rsidR="003E1F96" w:rsidRPr="00524A9D">
        <w:rPr>
          <w:kern w:val="2"/>
          <w:lang w:eastAsia="zh-CN"/>
          <w:rPrChange w:id="38812" w:author="CR#1276" w:date="2020-04-07T11:39:00Z">
            <w:rPr>
              <w:kern w:val="2"/>
              <w:lang w:eastAsia="zh-CN"/>
            </w:rPr>
          </w:rPrChange>
        </w:rPr>
        <w:t xml:space="preserve">The OAM should coordinate the reference signal information, for example via one to one mapping between stratum level and reference signal. </w:t>
      </w:r>
      <w:r w:rsidRPr="00524A9D">
        <w:rPr>
          <w:lang w:eastAsia="zh-CN"/>
          <w:rPrChange w:id="38813" w:author="CR#1276" w:date="2020-04-07T11:39:00Z">
            <w:rPr>
              <w:lang w:eastAsia="zh-CN"/>
            </w:rPr>
          </w:rPrChange>
        </w:rPr>
        <w:t>To improve the hearability of reference signals, the listening eNB may request the interfering eNB(s) to enable subframe muting by means of network signalling.</w:t>
      </w:r>
    </w:p>
    <w:p w:rsidR="004702D8" w:rsidRPr="00524A9D" w:rsidRDefault="004702D8" w:rsidP="009C26DC">
      <w:pPr>
        <w:pStyle w:val="Heading2"/>
        <w:rPr>
          <w:lang w:eastAsia="zh-TW"/>
          <w:rPrChange w:id="38814" w:author="CR#1276" w:date="2020-04-07T11:39:00Z">
            <w:rPr>
              <w:lang w:eastAsia="zh-TW"/>
            </w:rPr>
          </w:rPrChange>
        </w:rPr>
      </w:pPr>
      <w:bookmarkStart w:id="38815" w:name="_Toc20403350"/>
      <w:bookmarkStart w:id="38816" w:name="_Toc29372856"/>
      <w:r w:rsidRPr="00524A9D">
        <w:rPr>
          <w:lang w:eastAsia="zh-TW"/>
          <w:rPrChange w:id="38817" w:author="CR#1276" w:date="2020-04-07T11:39:00Z">
            <w:rPr>
              <w:lang w:eastAsia="zh-TW"/>
            </w:rPr>
          </w:rPrChange>
        </w:rPr>
        <w:lastRenderedPageBreak/>
        <w:t>23.9</w:t>
      </w:r>
      <w:r w:rsidRPr="00524A9D">
        <w:rPr>
          <w:lang w:eastAsia="zh-TW"/>
          <w:rPrChange w:id="38818" w:author="CR#1276" w:date="2020-04-07T11:39:00Z">
            <w:rPr>
              <w:lang w:eastAsia="zh-TW"/>
            </w:rPr>
          </w:rPrChange>
        </w:rPr>
        <w:tab/>
        <w:t>Network-assisted interference cancellation/suppression</w:t>
      </w:r>
      <w:bookmarkEnd w:id="38815"/>
      <w:bookmarkEnd w:id="38816"/>
    </w:p>
    <w:p w:rsidR="004702D8" w:rsidRPr="00524A9D" w:rsidRDefault="004702D8" w:rsidP="00E10AA0">
      <w:pPr>
        <w:rPr>
          <w:lang w:eastAsia="zh-TW"/>
          <w:rPrChange w:id="38819" w:author="CR#1276" w:date="2020-04-07T11:39:00Z">
            <w:rPr>
              <w:lang w:eastAsia="zh-TW"/>
            </w:rPr>
          </w:rPrChange>
        </w:rPr>
      </w:pPr>
      <w:r w:rsidRPr="00524A9D">
        <w:rPr>
          <w:lang w:eastAsia="zh-TW"/>
          <w:rPrChange w:id="38820" w:author="CR#1276" w:date="2020-04-07T11:39:00Z">
            <w:rPr>
              <w:lang w:eastAsia="zh-TW"/>
            </w:rPr>
          </w:rPrChange>
        </w:rPr>
        <w:t xml:space="preserve">A UE that supports network assisted interference cancellation/suppression (NAICS) receiver functionality can mitigate PDSCH and CRS interference from aggressor cells in order to better receive </w:t>
      </w:r>
      <w:r w:rsidR="000C45BA" w:rsidRPr="00524A9D">
        <w:rPr>
          <w:lang w:eastAsia="zh-TW"/>
          <w:rPrChange w:id="38821" w:author="CR#1276" w:date="2020-04-07T11:39:00Z">
            <w:rPr>
              <w:lang w:eastAsia="zh-TW"/>
            </w:rPr>
          </w:rPrChange>
        </w:rPr>
        <w:t>a PDSCH from its serving cell.</w:t>
      </w:r>
    </w:p>
    <w:p w:rsidR="004702D8" w:rsidRPr="00524A9D" w:rsidRDefault="004702D8" w:rsidP="008C5DD6">
      <w:pPr>
        <w:rPr>
          <w:lang w:eastAsia="zh-TW"/>
          <w:rPrChange w:id="38822" w:author="CR#1276" w:date="2020-04-07T11:39:00Z">
            <w:rPr>
              <w:lang w:eastAsia="zh-TW"/>
            </w:rPr>
          </w:rPrChange>
        </w:rPr>
      </w:pPr>
      <w:r w:rsidRPr="00524A9D">
        <w:rPr>
          <w:lang w:eastAsia="zh-TW"/>
          <w:rPrChange w:id="38823" w:author="CR#1276" w:date="2020-04-07T11:39:00Z">
            <w:rPr>
              <w:lang w:eastAsia="zh-TW"/>
            </w:rPr>
          </w:rPrChange>
        </w:rPr>
        <w:t xml:space="preserve">The network may configure the UE with NAICS information of the aggressor cells in order to help the UE to mitigate the PDSCH and CRS interference of the aggressor cells. To support NAICS, an eNB may </w:t>
      </w:r>
      <w:r w:rsidR="0068182E" w:rsidRPr="00524A9D">
        <w:rPr>
          <w:lang w:eastAsia="zh-TW"/>
          <w:rPrChange w:id="38824" w:author="CR#1276" w:date="2020-04-07T11:39:00Z">
            <w:rPr>
              <w:lang w:eastAsia="zh-TW"/>
            </w:rPr>
          </w:rPrChange>
        </w:rPr>
        <w:t xml:space="preserve">exchange </w:t>
      </w:r>
      <w:r w:rsidRPr="00524A9D">
        <w:rPr>
          <w:lang w:eastAsia="zh-TW"/>
          <w:rPrChange w:id="38825" w:author="CR#1276" w:date="2020-04-07T11:39:00Z">
            <w:rPr>
              <w:lang w:eastAsia="zh-TW"/>
            </w:rPr>
          </w:rPrChange>
        </w:rPr>
        <w:t xml:space="preserve">NAICS information </w:t>
      </w:r>
      <w:r w:rsidR="0068182E" w:rsidRPr="00524A9D">
        <w:rPr>
          <w:lang w:eastAsia="zh-TW"/>
          <w:rPrChange w:id="38826" w:author="CR#1276" w:date="2020-04-07T11:39:00Z">
            <w:rPr>
              <w:lang w:eastAsia="zh-TW"/>
            </w:rPr>
          </w:rPrChange>
        </w:rPr>
        <w:t xml:space="preserve">with </w:t>
      </w:r>
      <w:r w:rsidRPr="00524A9D">
        <w:rPr>
          <w:lang w:eastAsia="zh-TW"/>
          <w:rPrChange w:id="38827" w:author="CR#1276" w:date="2020-04-07T11:39:00Z">
            <w:rPr>
              <w:lang w:eastAsia="zh-TW"/>
            </w:rPr>
          </w:rPrChange>
        </w:rPr>
        <w:t>its neighbo</w:t>
      </w:r>
      <w:r w:rsidR="0068182E" w:rsidRPr="00524A9D">
        <w:rPr>
          <w:lang w:eastAsia="zh-TW"/>
          <w:rPrChange w:id="38828" w:author="CR#1276" w:date="2020-04-07T11:39:00Z">
            <w:rPr>
              <w:lang w:eastAsia="zh-TW"/>
            </w:rPr>
          </w:rPrChange>
        </w:rPr>
        <w:t>u</w:t>
      </w:r>
      <w:r w:rsidRPr="00524A9D">
        <w:rPr>
          <w:lang w:eastAsia="zh-TW"/>
          <w:rPrChange w:id="38829" w:author="CR#1276" w:date="2020-04-07T11:39:00Z">
            <w:rPr>
              <w:lang w:eastAsia="zh-TW"/>
            </w:rPr>
          </w:rPrChange>
        </w:rPr>
        <w:t>r eNBs through X2 signa</w:t>
      </w:r>
      <w:r w:rsidR="00A9286B" w:rsidRPr="00524A9D">
        <w:rPr>
          <w:lang w:eastAsia="zh-TW"/>
          <w:rPrChange w:id="38830" w:author="CR#1276" w:date="2020-04-07T11:39:00Z">
            <w:rPr>
              <w:lang w:eastAsia="zh-TW"/>
            </w:rPr>
          </w:rPrChange>
        </w:rPr>
        <w:t>l</w:t>
      </w:r>
      <w:r w:rsidRPr="00524A9D">
        <w:rPr>
          <w:lang w:eastAsia="zh-TW"/>
          <w:rPrChange w:id="38831" w:author="CR#1276" w:date="2020-04-07T11:39:00Z">
            <w:rPr>
              <w:lang w:eastAsia="zh-TW"/>
            </w:rPr>
          </w:rPrChange>
        </w:rPr>
        <w:t>ling.</w:t>
      </w:r>
    </w:p>
    <w:p w:rsidR="008A4F18" w:rsidRPr="00524A9D" w:rsidRDefault="008A4F18" w:rsidP="009C26DC">
      <w:pPr>
        <w:pStyle w:val="Heading2"/>
        <w:rPr>
          <w:rPrChange w:id="38832" w:author="CR#1276" w:date="2020-04-07T11:39:00Z">
            <w:rPr/>
          </w:rPrChange>
        </w:rPr>
      </w:pPr>
      <w:bookmarkStart w:id="38833" w:name="_Toc20403351"/>
      <w:bookmarkStart w:id="38834" w:name="_Toc29372857"/>
      <w:r w:rsidRPr="00524A9D">
        <w:rPr>
          <w:rPrChange w:id="38835" w:author="CR#1276" w:date="2020-04-07T11:39:00Z">
            <w:rPr/>
          </w:rPrChange>
        </w:rPr>
        <w:t>23.10</w:t>
      </w:r>
      <w:r w:rsidRPr="00524A9D">
        <w:rPr>
          <w:rPrChange w:id="38836" w:author="CR#1276" w:date="2020-04-07T11:39:00Z">
            <w:rPr/>
          </w:rPrChange>
        </w:rPr>
        <w:tab/>
        <w:t xml:space="preserve">Support for </w:t>
      </w:r>
      <w:r w:rsidR="005C3E50" w:rsidRPr="00524A9D">
        <w:rPr>
          <w:rPrChange w:id="38837" w:author="CR#1276" w:date="2020-04-07T11:39:00Z">
            <w:rPr/>
          </w:rPrChange>
        </w:rPr>
        <w:t>sidelink communication</w:t>
      </w:r>
      <w:bookmarkEnd w:id="38833"/>
      <w:bookmarkEnd w:id="38834"/>
    </w:p>
    <w:p w:rsidR="008A4F18" w:rsidRPr="00524A9D" w:rsidRDefault="008A4F18" w:rsidP="009C26DC">
      <w:pPr>
        <w:pStyle w:val="Heading3"/>
        <w:rPr>
          <w:rPrChange w:id="38838" w:author="CR#1276" w:date="2020-04-07T11:39:00Z">
            <w:rPr/>
          </w:rPrChange>
        </w:rPr>
      </w:pPr>
      <w:bookmarkStart w:id="38839" w:name="_Toc20403352"/>
      <w:bookmarkStart w:id="38840" w:name="_Toc29372858"/>
      <w:r w:rsidRPr="00524A9D">
        <w:rPr>
          <w:rPrChange w:id="38841" w:author="CR#1276" w:date="2020-04-07T11:39:00Z">
            <w:rPr/>
          </w:rPrChange>
        </w:rPr>
        <w:t>23.10.1</w:t>
      </w:r>
      <w:r w:rsidRPr="00524A9D">
        <w:rPr>
          <w:rPrChange w:id="38842" w:author="CR#1276" w:date="2020-04-07T11:39:00Z">
            <w:rPr/>
          </w:rPrChange>
        </w:rPr>
        <w:tab/>
        <w:t>General</w:t>
      </w:r>
      <w:bookmarkEnd w:id="38839"/>
      <w:bookmarkEnd w:id="38840"/>
    </w:p>
    <w:p w:rsidR="008A4F18" w:rsidRPr="00524A9D" w:rsidRDefault="005C3E50" w:rsidP="00E10AA0">
      <w:pPr>
        <w:rPr>
          <w:rPrChange w:id="38843" w:author="CR#1276" w:date="2020-04-07T11:39:00Z">
            <w:rPr/>
          </w:rPrChange>
        </w:rPr>
      </w:pPr>
      <w:r w:rsidRPr="00524A9D">
        <w:rPr>
          <w:rFonts w:eastAsia="Malgun Gothic"/>
          <w:lang w:eastAsia="ko-KR"/>
          <w:rPrChange w:id="38844" w:author="CR#1276" w:date="2020-04-07T11:39:00Z">
            <w:rPr>
              <w:rFonts w:eastAsia="Malgun Gothic"/>
              <w:lang w:eastAsia="ko-KR"/>
            </w:rPr>
          </w:rPrChange>
        </w:rPr>
        <w:t>S</w:t>
      </w:r>
      <w:r w:rsidRPr="00524A9D">
        <w:rPr>
          <w:rPrChange w:id="38845" w:author="CR#1276" w:date="2020-04-07T11:39:00Z">
            <w:rPr/>
          </w:rPrChange>
        </w:rPr>
        <w:t>idelink communication</w:t>
      </w:r>
      <w:r w:rsidR="008A4F18" w:rsidRPr="00524A9D">
        <w:rPr>
          <w:rPrChange w:id="38846" w:author="CR#1276" w:date="2020-04-07T11:39:00Z">
            <w:rPr/>
          </w:rPrChange>
        </w:rPr>
        <w:t xml:space="preserve"> is a mode of communication whereby UEs can communicate with each other directly over the PC5 interface</w:t>
      </w:r>
      <w:r w:rsidR="00436286" w:rsidRPr="00524A9D">
        <w:rPr>
          <w:rPrChange w:id="38847" w:author="CR#1276" w:date="2020-04-07T11:39:00Z">
            <w:rPr/>
          </w:rPrChange>
        </w:rPr>
        <w:t>, as specified in</w:t>
      </w:r>
      <w:r w:rsidR="008A4F18" w:rsidRPr="00524A9D">
        <w:rPr>
          <w:rPrChange w:id="38848" w:author="CR#1276" w:date="2020-04-07T11:39:00Z">
            <w:rPr/>
          </w:rPrChange>
        </w:rPr>
        <w:t xml:space="preserve"> </w:t>
      </w:r>
      <w:r w:rsidR="00436286" w:rsidRPr="00524A9D">
        <w:rPr>
          <w:rPrChange w:id="38849" w:author="CR#1276" w:date="2020-04-07T11:39:00Z">
            <w:rPr/>
          </w:rPrChange>
        </w:rPr>
        <w:t xml:space="preserve">TS 23.303 </w:t>
      </w:r>
      <w:r w:rsidR="008A4F18" w:rsidRPr="00524A9D">
        <w:rPr>
          <w:rPrChange w:id="38850" w:author="CR#1276" w:date="2020-04-07T11:39:00Z">
            <w:rPr/>
          </w:rPrChange>
        </w:rPr>
        <w:t xml:space="preserve">[62]. This communication mode is supported when the UE is served by E-UTRAN and when the UE is outside of E-UTRA coverage. Only those UEs authorised to be used for public safety operation can perform </w:t>
      </w:r>
      <w:r w:rsidRPr="00524A9D">
        <w:rPr>
          <w:rPrChange w:id="38851" w:author="CR#1276" w:date="2020-04-07T11:39:00Z">
            <w:rPr/>
          </w:rPrChange>
        </w:rPr>
        <w:t>sidelink communication</w:t>
      </w:r>
      <w:r w:rsidR="008A4F18" w:rsidRPr="00524A9D">
        <w:rPr>
          <w:rPrChange w:id="38852" w:author="CR#1276" w:date="2020-04-07T11:39:00Z">
            <w:rPr/>
          </w:rPrChange>
        </w:rPr>
        <w:t>.</w:t>
      </w:r>
    </w:p>
    <w:p w:rsidR="008A4F18" w:rsidRPr="00524A9D" w:rsidRDefault="008A4F18" w:rsidP="00E10AA0">
      <w:pPr>
        <w:rPr>
          <w:rPrChange w:id="38853" w:author="CR#1276" w:date="2020-04-07T11:39:00Z">
            <w:rPr/>
          </w:rPrChange>
        </w:rPr>
      </w:pPr>
      <w:r w:rsidRPr="00524A9D">
        <w:rPr>
          <w:rPrChange w:id="38854" w:author="CR#1276" w:date="2020-04-07T11:39:00Z">
            <w:rPr/>
          </w:rPrChange>
        </w:rPr>
        <w:t>In order to perform synchronisation</w:t>
      </w:r>
      <w:r w:rsidR="009C4AB3" w:rsidRPr="00524A9D">
        <w:rPr>
          <w:rPrChange w:id="38855" w:author="CR#1276" w:date="2020-04-07T11:39:00Z">
            <w:rPr/>
          </w:rPrChange>
        </w:rPr>
        <w:t xml:space="preserve"> for out of coverage operation UE(s) may act as a synchronisation source by transmitting SBCCH and a synchronisation signal.</w:t>
      </w:r>
      <w:r w:rsidRPr="00524A9D">
        <w:rPr>
          <w:rPrChange w:id="38856" w:author="CR#1276" w:date="2020-04-07T11:39:00Z">
            <w:rPr/>
          </w:rPrChange>
        </w:rPr>
        <w:t xml:space="preserve"> SBCCH carries the most essential system information needed to receive other </w:t>
      </w:r>
      <w:r w:rsidR="005C3E50" w:rsidRPr="00524A9D">
        <w:rPr>
          <w:rFonts w:eastAsia="Malgun Gothic"/>
          <w:lang w:eastAsia="ko-KR"/>
          <w:rPrChange w:id="38857" w:author="CR#1276" w:date="2020-04-07T11:39:00Z">
            <w:rPr>
              <w:rFonts w:eastAsia="Malgun Gothic"/>
              <w:lang w:eastAsia="ko-KR"/>
            </w:rPr>
          </w:rPrChange>
        </w:rPr>
        <w:t>sidelink</w:t>
      </w:r>
      <w:r w:rsidR="005C3E50" w:rsidRPr="00524A9D">
        <w:rPr>
          <w:rPrChange w:id="38858" w:author="CR#1276" w:date="2020-04-07T11:39:00Z">
            <w:rPr/>
          </w:rPrChange>
        </w:rPr>
        <w:t xml:space="preserve"> </w:t>
      </w:r>
      <w:r w:rsidRPr="00524A9D">
        <w:rPr>
          <w:rPrChange w:id="38859" w:author="CR#1276" w:date="2020-04-07T11:39:00Z">
            <w:rPr/>
          </w:rPrChange>
        </w:rPr>
        <w:t xml:space="preserve">channels and signals. SBCCH along with </w:t>
      </w:r>
      <w:r w:rsidR="009C4AB3" w:rsidRPr="00524A9D">
        <w:rPr>
          <w:rPrChange w:id="38860" w:author="CR#1276" w:date="2020-04-07T11:39:00Z">
            <w:rPr/>
          </w:rPrChange>
        </w:rPr>
        <w:t xml:space="preserve">a </w:t>
      </w:r>
      <w:r w:rsidRPr="00524A9D">
        <w:rPr>
          <w:rPrChange w:id="38861" w:author="CR#1276" w:date="2020-04-07T11:39:00Z">
            <w:rPr/>
          </w:rPrChange>
        </w:rPr>
        <w:t>synchronisation signal is transmitted wi</w:t>
      </w:r>
      <w:r w:rsidR="004A4DCA" w:rsidRPr="00524A9D">
        <w:rPr>
          <w:rPrChange w:id="38862" w:author="CR#1276" w:date="2020-04-07T11:39:00Z">
            <w:rPr/>
          </w:rPrChange>
        </w:rPr>
        <w:t>th a fixed periodicity of 40ms.</w:t>
      </w:r>
      <w:r w:rsidRPr="00524A9D">
        <w:rPr>
          <w:rPrChange w:id="38863" w:author="CR#1276" w:date="2020-04-07T11:39:00Z">
            <w:rPr/>
          </w:rPrChange>
        </w:rPr>
        <w:t xml:space="preserve"> When the UE is in network coverage, the contents of SBCCH are derived from the parameters signalled by the eNB. When the UE is out of coverage, if the UE selects another UE as a </w:t>
      </w:r>
      <w:r w:rsidR="009C4AB3" w:rsidRPr="00524A9D">
        <w:rPr>
          <w:rPrChange w:id="38864" w:author="CR#1276" w:date="2020-04-07T11:39:00Z">
            <w:rPr/>
          </w:rPrChange>
        </w:rPr>
        <w:t xml:space="preserve">synchronisation </w:t>
      </w:r>
      <w:r w:rsidRPr="00524A9D">
        <w:rPr>
          <w:rPrChange w:id="38865" w:author="CR#1276" w:date="2020-04-07T11:39:00Z">
            <w:rPr/>
          </w:rPrChange>
        </w:rPr>
        <w:t>reference, then the content of SBC</w:t>
      </w:r>
      <w:r w:rsidR="004A4DCA" w:rsidRPr="00524A9D">
        <w:rPr>
          <w:rPrChange w:id="38866" w:author="CR#1276" w:date="2020-04-07T11:39:00Z">
            <w:rPr/>
          </w:rPrChange>
        </w:rPr>
        <w:t xml:space="preserve">CH is derived from the received </w:t>
      </w:r>
      <w:r w:rsidRPr="00524A9D">
        <w:rPr>
          <w:rPrChange w:id="38867" w:author="CR#1276" w:date="2020-04-07T11:39:00Z">
            <w:rPr/>
          </w:rPrChange>
        </w:rPr>
        <w:t>SBCC</w:t>
      </w:r>
      <w:r w:rsidR="004A4DCA" w:rsidRPr="00524A9D">
        <w:rPr>
          <w:rPrChange w:id="38868" w:author="CR#1276" w:date="2020-04-07T11:39:00Z">
            <w:rPr/>
          </w:rPrChange>
        </w:rPr>
        <w:t xml:space="preserve">H; </w:t>
      </w:r>
      <w:r w:rsidRPr="00524A9D">
        <w:rPr>
          <w:rPrChange w:id="38869" w:author="CR#1276" w:date="2020-04-07T11:39:00Z">
            <w:rPr/>
          </w:rPrChange>
        </w:rPr>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w:t>
      </w:r>
      <w:r w:rsidR="00B86297" w:rsidRPr="00524A9D">
        <w:rPr>
          <w:rPrChange w:id="38870" w:author="CR#1276" w:date="2020-04-07T11:39:00Z">
            <w:rPr/>
          </w:rPrChange>
        </w:rPr>
        <w:t>, as specified in</w:t>
      </w:r>
      <w:r w:rsidRPr="00524A9D">
        <w:rPr>
          <w:rPrChange w:id="38871" w:author="CR#1276" w:date="2020-04-07T11:39:00Z">
            <w:rPr/>
          </w:rPrChange>
        </w:rPr>
        <w:t xml:space="preserve"> [16].</w:t>
      </w:r>
    </w:p>
    <w:p w:rsidR="008A4F18" w:rsidRPr="00524A9D" w:rsidRDefault="008A4F18" w:rsidP="00E10AA0">
      <w:pPr>
        <w:rPr>
          <w:rPrChange w:id="38872" w:author="CR#1276" w:date="2020-04-07T11:39:00Z">
            <w:rPr/>
          </w:rPrChange>
        </w:rPr>
      </w:pPr>
      <w:r w:rsidRPr="00524A9D">
        <w:rPr>
          <w:rPrChange w:id="38873" w:author="CR#1276" w:date="2020-04-07T11:39:00Z">
            <w:rPr/>
          </w:rPrChange>
        </w:rPr>
        <w:t xml:space="preserve">UE performs </w:t>
      </w:r>
      <w:r w:rsidR="005C3E50" w:rsidRPr="00524A9D">
        <w:rPr>
          <w:rFonts w:eastAsia="Malgun Gothic"/>
          <w:lang w:eastAsia="ko-KR"/>
          <w:rPrChange w:id="38874" w:author="CR#1276" w:date="2020-04-07T11:39:00Z">
            <w:rPr>
              <w:rFonts w:eastAsia="Malgun Gothic"/>
              <w:lang w:eastAsia="ko-KR"/>
            </w:rPr>
          </w:rPrChange>
        </w:rPr>
        <w:t>sidelink communication</w:t>
      </w:r>
      <w:r w:rsidR="009C4AB3" w:rsidRPr="00524A9D">
        <w:rPr>
          <w:rPrChange w:id="38875" w:author="CR#1276" w:date="2020-04-07T11:39:00Z">
            <w:rPr/>
          </w:rPrChange>
        </w:rPr>
        <w:t xml:space="preserve"> </w:t>
      </w:r>
      <w:r w:rsidRPr="00524A9D">
        <w:rPr>
          <w:rPrChange w:id="38876" w:author="CR#1276" w:date="2020-04-07T11:39:00Z">
            <w:rPr/>
          </w:rPrChange>
        </w:rPr>
        <w:t xml:space="preserve">on subframes defined over the duration of Sidelink Control period. The Sidelink Control period is the period over which resources allocated in a cell for </w:t>
      </w:r>
      <w:r w:rsidR="005C3E50" w:rsidRPr="00524A9D">
        <w:rPr>
          <w:rFonts w:eastAsia="Malgun Gothic"/>
          <w:lang w:eastAsia="ko-KR"/>
          <w:rPrChange w:id="38877" w:author="CR#1276" w:date="2020-04-07T11:39:00Z">
            <w:rPr>
              <w:rFonts w:eastAsia="Malgun Gothic"/>
              <w:lang w:eastAsia="ko-KR"/>
            </w:rPr>
          </w:rPrChange>
        </w:rPr>
        <w:t>sidelink control information</w:t>
      </w:r>
      <w:r w:rsidRPr="00524A9D">
        <w:rPr>
          <w:rPrChange w:id="38878" w:author="CR#1276" w:date="2020-04-07T11:39:00Z">
            <w:rPr/>
          </w:rPrChange>
        </w:rPr>
        <w:t xml:space="preserve"> and </w:t>
      </w:r>
      <w:r w:rsidR="005C3E50" w:rsidRPr="00524A9D">
        <w:rPr>
          <w:rFonts w:eastAsia="Malgun Gothic"/>
          <w:lang w:eastAsia="ko-KR"/>
          <w:rPrChange w:id="38879" w:author="CR#1276" w:date="2020-04-07T11:39:00Z">
            <w:rPr>
              <w:rFonts w:eastAsia="Malgun Gothic"/>
              <w:lang w:eastAsia="ko-KR"/>
            </w:rPr>
          </w:rPrChange>
        </w:rPr>
        <w:t>s</w:t>
      </w:r>
      <w:r w:rsidR="005C3E50" w:rsidRPr="00524A9D">
        <w:rPr>
          <w:rPrChange w:id="38880" w:author="CR#1276" w:date="2020-04-07T11:39:00Z">
            <w:rPr/>
          </w:rPrChange>
        </w:rPr>
        <w:t xml:space="preserve">idelink </w:t>
      </w:r>
      <w:r w:rsidR="005C3E50" w:rsidRPr="00524A9D">
        <w:rPr>
          <w:rFonts w:eastAsia="Malgun Gothic"/>
          <w:lang w:eastAsia="ko-KR"/>
          <w:rPrChange w:id="38881" w:author="CR#1276" w:date="2020-04-07T11:39:00Z">
            <w:rPr>
              <w:rFonts w:eastAsia="Malgun Gothic"/>
              <w:lang w:eastAsia="ko-KR"/>
            </w:rPr>
          </w:rPrChange>
        </w:rPr>
        <w:t>d</w:t>
      </w:r>
      <w:r w:rsidR="005C3E50" w:rsidRPr="00524A9D">
        <w:rPr>
          <w:rPrChange w:id="38882" w:author="CR#1276" w:date="2020-04-07T11:39:00Z">
            <w:rPr/>
          </w:rPrChange>
        </w:rPr>
        <w:t xml:space="preserve">ata </w:t>
      </w:r>
      <w:r w:rsidR="004A4DCA" w:rsidRPr="00524A9D">
        <w:rPr>
          <w:rPrChange w:id="38883" w:author="CR#1276" w:date="2020-04-07T11:39:00Z">
            <w:rPr/>
          </w:rPrChange>
        </w:rPr>
        <w:t xml:space="preserve">transmissions occur. </w:t>
      </w:r>
      <w:r w:rsidRPr="00524A9D">
        <w:rPr>
          <w:rPrChange w:id="38884" w:author="CR#1276" w:date="2020-04-07T11:39:00Z">
            <w:rPr/>
          </w:rPrChange>
        </w:rPr>
        <w:t xml:space="preserve">Within the Sidelink Control period the UE sends </w:t>
      </w:r>
      <w:r w:rsidR="005C3E50" w:rsidRPr="00524A9D">
        <w:rPr>
          <w:rPrChange w:id="38885" w:author="CR#1276" w:date="2020-04-07T11:39:00Z">
            <w:rPr/>
          </w:rPrChange>
        </w:rPr>
        <w:t>sidelink control information</w:t>
      </w:r>
      <w:r w:rsidRPr="00524A9D">
        <w:rPr>
          <w:rPrChange w:id="38886" w:author="CR#1276" w:date="2020-04-07T11:39:00Z">
            <w:rPr/>
          </w:rPrChange>
        </w:rPr>
        <w:t xml:space="preserve"> followed by </w:t>
      </w:r>
      <w:r w:rsidR="005C3E50" w:rsidRPr="00524A9D">
        <w:rPr>
          <w:rFonts w:eastAsia="Malgun Gothic"/>
          <w:lang w:eastAsia="ko-KR"/>
          <w:rPrChange w:id="38887" w:author="CR#1276" w:date="2020-04-07T11:39:00Z">
            <w:rPr>
              <w:rFonts w:eastAsia="Malgun Gothic"/>
              <w:lang w:eastAsia="ko-KR"/>
            </w:rPr>
          </w:rPrChange>
        </w:rPr>
        <w:t>s</w:t>
      </w:r>
      <w:r w:rsidR="005C3E50" w:rsidRPr="00524A9D">
        <w:rPr>
          <w:rPrChange w:id="38888" w:author="CR#1276" w:date="2020-04-07T11:39:00Z">
            <w:rPr/>
          </w:rPrChange>
        </w:rPr>
        <w:t xml:space="preserve">idelink </w:t>
      </w:r>
      <w:r w:rsidRPr="00524A9D">
        <w:rPr>
          <w:rPrChange w:id="38889" w:author="CR#1276" w:date="2020-04-07T11:39:00Z">
            <w:rPr/>
          </w:rPrChange>
        </w:rPr>
        <w:t xml:space="preserve">data. </w:t>
      </w:r>
      <w:r w:rsidR="005C3E50" w:rsidRPr="00524A9D">
        <w:rPr>
          <w:rFonts w:eastAsia="Malgun Gothic"/>
          <w:lang w:eastAsia="ko-KR"/>
          <w:rPrChange w:id="38890" w:author="CR#1276" w:date="2020-04-07T11:39:00Z">
            <w:rPr>
              <w:rFonts w:eastAsia="Malgun Gothic"/>
              <w:lang w:eastAsia="ko-KR"/>
            </w:rPr>
          </w:rPrChange>
        </w:rPr>
        <w:t>S</w:t>
      </w:r>
      <w:r w:rsidR="005C3E50" w:rsidRPr="00524A9D">
        <w:rPr>
          <w:rPrChange w:id="38891" w:author="CR#1276" w:date="2020-04-07T11:39:00Z">
            <w:rPr/>
          </w:rPrChange>
        </w:rPr>
        <w:t>idelink control information</w:t>
      </w:r>
      <w:r w:rsidRPr="00524A9D">
        <w:rPr>
          <w:rPrChange w:id="38892" w:author="CR#1276" w:date="2020-04-07T11:39:00Z">
            <w:rPr/>
          </w:rPrChange>
        </w:rPr>
        <w:t xml:space="preserve"> indicates a Layer 1 ID and characteristics of the transmissions (e.g. MCS, location of the resource(s) over the duration of Sidelink Control period, timing alignment).</w:t>
      </w:r>
    </w:p>
    <w:p w:rsidR="008A4F18" w:rsidRPr="00524A9D" w:rsidRDefault="008A4F18" w:rsidP="00E10AA0">
      <w:pPr>
        <w:rPr>
          <w:rPrChange w:id="38893" w:author="CR#1276" w:date="2020-04-07T11:39:00Z">
            <w:rPr/>
          </w:rPrChange>
        </w:rPr>
      </w:pPr>
      <w:r w:rsidRPr="00524A9D">
        <w:rPr>
          <w:rPrChange w:id="38894" w:author="CR#1276" w:date="2020-04-07T11:39:00Z">
            <w:rPr/>
          </w:rPrChange>
        </w:rPr>
        <w:t xml:space="preserve">The UE performs transmission and reception </w:t>
      </w:r>
      <w:r w:rsidR="009C4AB3" w:rsidRPr="00524A9D">
        <w:rPr>
          <w:rPrChange w:id="38895" w:author="CR#1276" w:date="2020-04-07T11:39:00Z">
            <w:rPr/>
          </w:rPrChange>
        </w:rPr>
        <w:t xml:space="preserve">over </w:t>
      </w:r>
      <w:r w:rsidRPr="00524A9D">
        <w:rPr>
          <w:rPrChange w:id="38896" w:author="CR#1276" w:date="2020-04-07T11:39:00Z">
            <w:rPr/>
          </w:rPrChange>
        </w:rPr>
        <w:t>Uu and PC5 with the following decreasing priority order</w:t>
      </w:r>
      <w:r w:rsidR="00646B97" w:rsidRPr="00524A9D">
        <w:rPr>
          <w:rPrChange w:id="38897" w:author="CR#1276" w:date="2020-04-07T11:39:00Z">
            <w:rPr/>
          </w:rPrChange>
        </w:rPr>
        <w:t xml:space="preserve"> in case Sidelink Discovery Gap is not configured</w:t>
      </w:r>
      <w:r w:rsidRPr="00524A9D">
        <w:rPr>
          <w:rPrChange w:id="38898" w:author="CR#1276" w:date="2020-04-07T11:39:00Z">
            <w:rPr/>
          </w:rPrChange>
        </w:rPr>
        <w:t>:</w:t>
      </w:r>
    </w:p>
    <w:p w:rsidR="008C5DD6" w:rsidRPr="00524A9D" w:rsidRDefault="008C5DD6" w:rsidP="008C5DD6">
      <w:pPr>
        <w:pStyle w:val="B1"/>
        <w:rPr>
          <w:rPrChange w:id="38899" w:author="CR#1276" w:date="2020-04-07T11:39:00Z">
            <w:rPr/>
          </w:rPrChange>
        </w:rPr>
      </w:pPr>
      <w:r w:rsidRPr="00524A9D">
        <w:rPr>
          <w:rPrChange w:id="38900" w:author="CR#1276" w:date="2020-04-07T11:39:00Z">
            <w:rPr/>
          </w:rPrChange>
        </w:rPr>
        <w:t>-</w:t>
      </w:r>
      <w:r w:rsidRPr="00524A9D">
        <w:rPr>
          <w:rPrChange w:id="38901" w:author="CR#1276" w:date="2020-04-07T11:39:00Z">
            <w:rPr/>
          </w:rPrChange>
        </w:rPr>
        <w:tab/>
        <w:t>Uu transmission/reception (highest priority);</w:t>
      </w:r>
    </w:p>
    <w:p w:rsidR="008C5DD6" w:rsidRPr="00524A9D" w:rsidRDefault="008C5DD6" w:rsidP="008C5DD6">
      <w:pPr>
        <w:pStyle w:val="B1"/>
        <w:rPr>
          <w:rPrChange w:id="38902" w:author="CR#1276" w:date="2020-04-07T11:39:00Z">
            <w:rPr/>
          </w:rPrChange>
        </w:rPr>
      </w:pPr>
      <w:r w:rsidRPr="00524A9D">
        <w:rPr>
          <w:rPrChange w:id="38903" w:author="CR#1276" w:date="2020-04-07T11:39:00Z">
            <w:rPr/>
          </w:rPrChange>
        </w:rPr>
        <w:t>-</w:t>
      </w:r>
      <w:r w:rsidRPr="00524A9D">
        <w:rPr>
          <w:rPrChange w:id="38904" w:author="CR#1276" w:date="2020-04-07T11:39:00Z">
            <w:rPr/>
          </w:rPrChange>
        </w:rPr>
        <w:tab/>
        <w:t>PC5 sidelink communication transmission/reception;</w:t>
      </w:r>
    </w:p>
    <w:p w:rsidR="008C5DD6" w:rsidRPr="00524A9D" w:rsidRDefault="008C5DD6" w:rsidP="008C5DD6">
      <w:pPr>
        <w:pStyle w:val="B1"/>
        <w:rPr>
          <w:rPrChange w:id="38905" w:author="CR#1276" w:date="2020-04-07T11:39:00Z">
            <w:rPr/>
          </w:rPrChange>
        </w:rPr>
      </w:pPr>
      <w:r w:rsidRPr="00524A9D">
        <w:rPr>
          <w:rPrChange w:id="38906" w:author="CR#1276" w:date="2020-04-07T11:39:00Z">
            <w:rPr/>
          </w:rPrChange>
        </w:rPr>
        <w:t>-</w:t>
      </w:r>
      <w:r w:rsidRPr="00524A9D">
        <w:rPr>
          <w:rPrChange w:id="38907" w:author="CR#1276" w:date="2020-04-07T11:39:00Z">
            <w:rPr/>
          </w:rPrChange>
        </w:rPr>
        <w:tab/>
        <w:t>PC5 sidelink discovery announcement/monitoring (lowest priority).</w:t>
      </w:r>
    </w:p>
    <w:p w:rsidR="00646B97" w:rsidRPr="00524A9D" w:rsidRDefault="00646B97" w:rsidP="00646B97">
      <w:pPr>
        <w:rPr>
          <w:lang w:eastAsia="zh-CN"/>
          <w:rPrChange w:id="38908" w:author="CR#1276" w:date="2020-04-07T11:39:00Z">
            <w:rPr>
              <w:lang w:eastAsia="zh-CN"/>
            </w:rPr>
          </w:rPrChange>
        </w:rPr>
      </w:pPr>
      <w:r w:rsidRPr="00524A9D">
        <w:rPr>
          <w:rPrChange w:id="38909" w:author="CR#1276" w:date="2020-04-07T11:39:00Z">
            <w:rPr/>
          </w:rPrChange>
        </w:rPr>
        <w:t>The UE performs transmission and reception over Uu and PC5 with the following decreasing priority order</w:t>
      </w:r>
      <w:r w:rsidRPr="00524A9D">
        <w:rPr>
          <w:lang w:eastAsia="zh-CN"/>
          <w:rPrChange w:id="38910" w:author="CR#1276" w:date="2020-04-07T11:39:00Z">
            <w:rPr>
              <w:lang w:eastAsia="zh-CN"/>
            </w:rPr>
          </w:rPrChange>
        </w:rPr>
        <w:t xml:space="preserve"> in case Sidelink Discovery Gap is configured</w:t>
      </w:r>
      <w:r w:rsidRPr="00524A9D">
        <w:rPr>
          <w:rPrChange w:id="38911" w:author="CR#1276" w:date="2020-04-07T11:39:00Z">
            <w:rPr/>
          </w:rPrChange>
        </w:rPr>
        <w:t>:</w:t>
      </w:r>
    </w:p>
    <w:p w:rsidR="00646B97" w:rsidRPr="00524A9D" w:rsidRDefault="00646B97" w:rsidP="00646B97">
      <w:pPr>
        <w:pStyle w:val="B1"/>
        <w:rPr>
          <w:rPrChange w:id="38912" w:author="CR#1276" w:date="2020-04-07T11:39:00Z">
            <w:rPr/>
          </w:rPrChange>
        </w:rPr>
      </w:pPr>
      <w:r w:rsidRPr="00524A9D">
        <w:rPr>
          <w:rPrChange w:id="38913" w:author="CR#1276" w:date="2020-04-07T11:39:00Z">
            <w:rPr/>
          </w:rPrChange>
        </w:rPr>
        <w:t>-</w:t>
      </w:r>
      <w:r w:rsidRPr="00524A9D">
        <w:rPr>
          <w:rPrChange w:id="38914" w:author="CR#1276" w:date="2020-04-07T11:39:00Z">
            <w:rPr/>
          </w:rPrChange>
        </w:rPr>
        <w:tab/>
        <w:t xml:space="preserve">Uu transmission/reception </w:t>
      </w:r>
      <w:r w:rsidRPr="00524A9D">
        <w:rPr>
          <w:lang w:eastAsia="zh-CN"/>
          <w:rPrChange w:id="38915" w:author="CR#1276" w:date="2020-04-07T11:39:00Z">
            <w:rPr>
              <w:lang w:eastAsia="zh-CN"/>
            </w:rPr>
          </w:rPrChange>
        </w:rPr>
        <w:t>for RACH;</w:t>
      </w:r>
    </w:p>
    <w:p w:rsidR="00646B97" w:rsidRPr="00524A9D" w:rsidRDefault="00646B97" w:rsidP="00646B97">
      <w:pPr>
        <w:pStyle w:val="B1"/>
        <w:rPr>
          <w:rPrChange w:id="38916" w:author="CR#1276" w:date="2020-04-07T11:39:00Z">
            <w:rPr/>
          </w:rPrChange>
        </w:rPr>
      </w:pPr>
      <w:r w:rsidRPr="00524A9D">
        <w:rPr>
          <w:rPrChange w:id="38917" w:author="CR#1276" w:date="2020-04-07T11:39:00Z">
            <w:rPr/>
          </w:rPrChange>
        </w:rPr>
        <w:t>-</w:t>
      </w:r>
      <w:r w:rsidRPr="00524A9D">
        <w:rPr>
          <w:rPrChange w:id="38918" w:author="CR#1276" w:date="2020-04-07T11:39:00Z">
            <w:rPr/>
          </w:rPrChange>
        </w:rPr>
        <w:tab/>
        <w:t>PC5 sidelink discovery announcement during a Sidelink Discovery Gap for transmission;</w:t>
      </w:r>
    </w:p>
    <w:p w:rsidR="00646B97" w:rsidRPr="00524A9D" w:rsidRDefault="00646B97" w:rsidP="00646B97">
      <w:pPr>
        <w:pStyle w:val="B1"/>
        <w:rPr>
          <w:rPrChange w:id="38919" w:author="CR#1276" w:date="2020-04-07T11:39:00Z">
            <w:rPr/>
          </w:rPrChange>
        </w:rPr>
      </w:pPr>
      <w:r w:rsidRPr="00524A9D">
        <w:rPr>
          <w:rPrChange w:id="38920" w:author="CR#1276" w:date="2020-04-07T11:39:00Z">
            <w:rPr/>
          </w:rPrChange>
        </w:rPr>
        <w:t>-</w:t>
      </w:r>
      <w:r w:rsidRPr="00524A9D">
        <w:rPr>
          <w:rPrChange w:id="38921" w:author="CR#1276" w:date="2020-04-07T11:39:00Z">
            <w:rPr/>
          </w:rPrChange>
        </w:rPr>
        <w:tab/>
        <w:t>Non-RACH Uu transmission;</w:t>
      </w:r>
    </w:p>
    <w:p w:rsidR="00646B97" w:rsidRPr="00524A9D" w:rsidRDefault="00646B97" w:rsidP="00646B97">
      <w:pPr>
        <w:pStyle w:val="B1"/>
        <w:rPr>
          <w:rPrChange w:id="38922" w:author="CR#1276" w:date="2020-04-07T11:39:00Z">
            <w:rPr/>
          </w:rPrChange>
        </w:rPr>
      </w:pPr>
      <w:r w:rsidRPr="00524A9D">
        <w:rPr>
          <w:rPrChange w:id="38923" w:author="CR#1276" w:date="2020-04-07T11:39:00Z">
            <w:rPr/>
          </w:rPrChange>
        </w:rPr>
        <w:t>-</w:t>
      </w:r>
      <w:r w:rsidRPr="00524A9D">
        <w:rPr>
          <w:rPrChange w:id="38924" w:author="CR#1276" w:date="2020-04-07T11:39:00Z">
            <w:rPr/>
          </w:rPrChange>
        </w:rPr>
        <w:tab/>
        <w:t>PC5 sidelink discovery monitoring during a Sidelink Discovery Gap for reception;</w:t>
      </w:r>
    </w:p>
    <w:p w:rsidR="00646B97" w:rsidRPr="00524A9D" w:rsidRDefault="00646B97" w:rsidP="00646B97">
      <w:pPr>
        <w:pStyle w:val="B1"/>
        <w:rPr>
          <w:rPrChange w:id="38925" w:author="CR#1276" w:date="2020-04-07T11:39:00Z">
            <w:rPr/>
          </w:rPrChange>
        </w:rPr>
      </w:pPr>
      <w:r w:rsidRPr="00524A9D">
        <w:rPr>
          <w:rPrChange w:id="38926" w:author="CR#1276" w:date="2020-04-07T11:39:00Z">
            <w:rPr/>
          </w:rPrChange>
        </w:rPr>
        <w:t>-</w:t>
      </w:r>
      <w:r w:rsidRPr="00524A9D">
        <w:rPr>
          <w:rPrChange w:id="38927" w:author="CR#1276" w:date="2020-04-07T11:39:00Z">
            <w:rPr/>
          </w:rPrChange>
        </w:rPr>
        <w:tab/>
        <w:t>Non-RACH Uu reception;</w:t>
      </w:r>
    </w:p>
    <w:p w:rsidR="00646B97" w:rsidRPr="00524A9D" w:rsidRDefault="00646B97" w:rsidP="00646B97">
      <w:pPr>
        <w:pStyle w:val="B1"/>
        <w:rPr>
          <w:rPrChange w:id="38928" w:author="CR#1276" w:date="2020-04-07T11:39:00Z">
            <w:rPr/>
          </w:rPrChange>
        </w:rPr>
      </w:pPr>
      <w:r w:rsidRPr="00524A9D">
        <w:rPr>
          <w:rPrChange w:id="38929" w:author="CR#1276" w:date="2020-04-07T11:39:00Z">
            <w:rPr/>
          </w:rPrChange>
        </w:rPr>
        <w:t>-</w:t>
      </w:r>
      <w:r w:rsidRPr="00524A9D">
        <w:rPr>
          <w:rPrChange w:id="38930" w:author="CR#1276" w:date="2020-04-07T11:39:00Z">
            <w:rPr/>
          </w:rPrChange>
        </w:rPr>
        <w:tab/>
        <w:t>PC5 sidelink communication transmission/reception.</w:t>
      </w:r>
    </w:p>
    <w:p w:rsidR="008A4F18" w:rsidRPr="00524A9D" w:rsidRDefault="008A4F18" w:rsidP="009C26DC">
      <w:pPr>
        <w:pStyle w:val="Heading3"/>
        <w:rPr>
          <w:rPrChange w:id="38931" w:author="CR#1276" w:date="2020-04-07T11:39:00Z">
            <w:rPr/>
          </w:rPrChange>
        </w:rPr>
      </w:pPr>
      <w:bookmarkStart w:id="38932" w:name="_Toc20403353"/>
      <w:bookmarkStart w:id="38933" w:name="_Toc29372859"/>
      <w:r w:rsidRPr="00524A9D">
        <w:rPr>
          <w:rPrChange w:id="38934" w:author="CR#1276" w:date="2020-04-07T11:39:00Z">
            <w:rPr/>
          </w:rPrChange>
        </w:rPr>
        <w:lastRenderedPageBreak/>
        <w:t>23.</w:t>
      </w:r>
      <w:r w:rsidR="004A4DCA" w:rsidRPr="00524A9D">
        <w:rPr>
          <w:rPrChange w:id="38935" w:author="CR#1276" w:date="2020-04-07T11:39:00Z">
            <w:rPr/>
          </w:rPrChange>
        </w:rPr>
        <w:t>10</w:t>
      </w:r>
      <w:r w:rsidRPr="00524A9D">
        <w:rPr>
          <w:rPrChange w:id="38936" w:author="CR#1276" w:date="2020-04-07T11:39:00Z">
            <w:rPr/>
          </w:rPrChange>
        </w:rPr>
        <w:t>.2</w:t>
      </w:r>
      <w:r w:rsidR="00F53C0C" w:rsidRPr="00524A9D">
        <w:rPr>
          <w:rPrChange w:id="38937" w:author="CR#1276" w:date="2020-04-07T11:39:00Z">
            <w:rPr/>
          </w:rPrChange>
        </w:rPr>
        <w:tab/>
      </w:r>
      <w:r w:rsidRPr="00524A9D">
        <w:rPr>
          <w:rPrChange w:id="38938" w:author="CR#1276" w:date="2020-04-07T11:39:00Z">
            <w:rPr/>
          </w:rPrChange>
        </w:rPr>
        <w:t>Radio Protocol Architecture</w:t>
      </w:r>
      <w:bookmarkEnd w:id="38932"/>
      <w:bookmarkEnd w:id="38933"/>
    </w:p>
    <w:p w:rsidR="000C1C42" w:rsidRPr="00524A9D" w:rsidRDefault="000C1C42" w:rsidP="000C1C42">
      <w:pPr>
        <w:pStyle w:val="Heading4"/>
        <w:rPr>
          <w:rPrChange w:id="38939" w:author="CR#1276" w:date="2020-04-07T11:39:00Z">
            <w:rPr/>
          </w:rPrChange>
        </w:rPr>
      </w:pPr>
      <w:bookmarkStart w:id="38940" w:name="_Toc20403354"/>
      <w:bookmarkStart w:id="38941" w:name="_Toc29372860"/>
      <w:r w:rsidRPr="00524A9D">
        <w:rPr>
          <w:rPrChange w:id="38942" w:author="CR#1276" w:date="2020-04-07T11:39:00Z">
            <w:rPr/>
          </w:rPrChange>
        </w:rPr>
        <w:t>23.10.2.0</w:t>
      </w:r>
      <w:r w:rsidRPr="00524A9D">
        <w:rPr>
          <w:rPrChange w:id="38943" w:author="CR#1276" w:date="2020-04-07T11:39:00Z">
            <w:rPr/>
          </w:rPrChange>
        </w:rPr>
        <w:tab/>
        <w:t>General</w:t>
      </w:r>
      <w:bookmarkEnd w:id="38940"/>
      <w:bookmarkEnd w:id="38941"/>
    </w:p>
    <w:p w:rsidR="008A4F18" w:rsidRPr="00524A9D" w:rsidRDefault="008A4F18" w:rsidP="00E10AA0">
      <w:pPr>
        <w:rPr>
          <w:rPrChange w:id="38944" w:author="CR#1276" w:date="2020-04-07T11:39:00Z">
            <w:rPr/>
          </w:rPrChange>
        </w:rPr>
      </w:pPr>
      <w:r w:rsidRPr="00524A9D">
        <w:rPr>
          <w:rPrChange w:id="38945" w:author="CR#1276" w:date="2020-04-07T11:39:00Z">
            <w:rPr/>
          </w:rPrChange>
        </w:rPr>
        <w:t xml:space="preserve">In this </w:t>
      </w:r>
      <w:r w:rsidR="00240D6D" w:rsidRPr="00524A9D">
        <w:rPr>
          <w:rPrChange w:id="38946" w:author="CR#1276" w:date="2020-04-07T11:39:00Z">
            <w:rPr/>
          </w:rPrChange>
        </w:rPr>
        <w:t>clause</w:t>
      </w:r>
      <w:r w:rsidRPr="00524A9D">
        <w:rPr>
          <w:rPrChange w:id="38947" w:author="CR#1276" w:date="2020-04-07T11:39:00Z">
            <w:rPr/>
          </w:rPrChange>
        </w:rPr>
        <w:t xml:space="preserve">, the UE radio protocol architecture for </w:t>
      </w:r>
      <w:r w:rsidR="005C3E50" w:rsidRPr="00524A9D">
        <w:rPr>
          <w:rPrChange w:id="38948" w:author="CR#1276" w:date="2020-04-07T11:39:00Z">
            <w:rPr/>
          </w:rPrChange>
        </w:rPr>
        <w:t>sidelink communication</w:t>
      </w:r>
      <w:r w:rsidRPr="00524A9D">
        <w:rPr>
          <w:rPrChange w:id="38949" w:author="CR#1276" w:date="2020-04-07T11:39:00Z">
            <w:rPr/>
          </w:rPrChange>
        </w:rPr>
        <w:t xml:space="preserve"> is given for the user plane and the control plane.</w:t>
      </w:r>
    </w:p>
    <w:p w:rsidR="008A4F18" w:rsidRPr="00524A9D" w:rsidRDefault="008A4F18" w:rsidP="009C26DC">
      <w:pPr>
        <w:pStyle w:val="Heading4"/>
        <w:rPr>
          <w:rPrChange w:id="38950" w:author="CR#1276" w:date="2020-04-07T11:39:00Z">
            <w:rPr/>
          </w:rPrChange>
        </w:rPr>
      </w:pPr>
      <w:bookmarkStart w:id="38951" w:name="_Toc20403355"/>
      <w:bookmarkStart w:id="38952" w:name="_Toc29372861"/>
      <w:r w:rsidRPr="00524A9D">
        <w:rPr>
          <w:rPrChange w:id="38953" w:author="CR#1276" w:date="2020-04-07T11:39:00Z">
            <w:rPr/>
          </w:rPrChange>
        </w:rPr>
        <w:t>23.</w:t>
      </w:r>
      <w:r w:rsidR="004A4DCA" w:rsidRPr="00524A9D">
        <w:rPr>
          <w:rPrChange w:id="38954" w:author="CR#1276" w:date="2020-04-07T11:39:00Z">
            <w:rPr/>
          </w:rPrChange>
        </w:rPr>
        <w:t>10</w:t>
      </w:r>
      <w:r w:rsidRPr="00524A9D">
        <w:rPr>
          <w:rPrChange w:id="38955" w:author="CR#1276" w:date="2020-04-07T11:39:00Z">
            <w:rPr/>
          </w:rPrChange>
        </w:rPr>
        <w:t>.2.1</w:t>
      </w:r>
      <w:r w:rsidRPr="00524A9D">
        <w:rPr>
          <w:rPrChange w:id="38956" w:author="CR#1276" w:date="2020-04-07T11:39:00Z">
            <w:rPr/>
          </w:rPrChange>
        </w:rPr>
        <w:tab/>
        <w:t>User plane</w:t>
      </w:r>
      <w:bookmarkEnd w:id="38951"/>
      <w:bookmarkEnd w:id="38952"/>
    </w:p>
    <w:p w:rsidR="008A4F18" w:rsidRPr="00524A9D" w:rsidRDefault="004A4DCA" w:rsidP="00E10AA0">
      <w:pPr>
        <w:rPr>
          <w:rPrChange w:id="38957" w:author="CR#1276" w:date="2020-04-07T11:39:00Z">
            <w:rPr/>
          </w:rPrChange>
        </w:rPr>
      </w:pPr>
      <w:r w:rsidRPr="00524A9D">
        <w:rPr>
          <w:rPrChange w:id="38958" w:author="CR#1276" w:date="2020-04-07T11:39:00Z">
            <w:rPr/>
          </w:rPrChange>
        </w:rPr>
        <w:t>Figure 23.10</w:t>
      </w:r>
      <w:r w:rsidR="008A4F18" w:rsidRPr="00524A9D">
        <w:rPr>
          <w:rPrChange w:id="38959" w:author="CR#1276" w:date="2020-04-07T11:39:00Z">
            <w:rPr/>
          </w:rPrChange>
        </w:rPr>
        <w:t>.2.1</w:t>
      </w:r>
      <w:r w:rsidR="0021049B" w:rsidRPr="00524A9D">
        <w:rPr>
          <w:rPrChange w:id="38960" w:author="CR#1276" w:date="2020-04-07T11:39:00Z">
            <w:rPr/>
          </w:rPrChange>
        </w:rPr>
        <w:t>-1</w:t>
      </w:r>
      <w:r w:rsidR="008A4F18" w:rsidRPr="00524A9D">
        <w:rPr>
          <w:rPrChange w:id="38961" w:author="CR#1276" w:date="2020-04-07T11:39:00Z">
            <w:rPr/>
          </w:rPrChange>
        </w:rPr>
        <w:t xml:space="preserve"> shows the protocol stack for the user plane, where PDCP, RLC and MAC sublayers (terminate at the other UE) perform the functions listed for</w:t>
      </w:r>
      <w:r w:rsidRPr="00524A9D">
        <w:rPr>
          <w:rPrChange w:id="38962" w:author="CR#1276" w:date="2020-04-07T11:39:00Z">
            <w:rPr/>
          </w:rPrChange>
        </w:rPr>
        <w:t xml:space="preserve"> the user plane in </w:t>
      </w:r>
      <w:r w:rsidR="00240D6D" w:rsidRPr="00524A9D">
        <w:rPr>
          <w:rPrChange w:id="38963" w:author="CR#1276" w:date="2020-04-07T11:39:00Z">
            <w:rPr/>
          </w:rPrChange>
        </w:rPr>
        <w:t>clause</w:t>
      </w:r>
      <w:r w:rsidRPr="00524A9D">
        <w:rPr>
          <w:rPrChange w:id="38964" w:author="CR#1276" w:date="2020-04-07T11:39:00Z">
            <w:rPr/>
          </w:rPrChange>
        </w:rPr>
        <w:t xml:space="preserve"> 6.</w:t>
      </w:r>
    </w:p>
    <w:p w:rsidR="008A4F18" w:rsidRPr="00524A9D" w:rsidRDefault="008A4F18" w:rsidP="00E10AA0">
      <w:pPr>
        <w:rPr>
          <w:rPrChange w:id="38965" w:author="CR#1276" w:date="2020-04-07T11:39:00Z">
            <w:rPr/>
          </w:rPrChange>
        </w:rPr>
      </w:pPr>
      <w:r w:rsidRPr="00524A9D">
        <w:rPr>
          <w:rPrChange w:id="38966" w:author="CR#1276" w:date="2020-04-07T11:39:00Z">
            <w:rPr/>
          </w:rPrChange>
        </w:rPr>
        <w:t>The Access Stratum protocol stack in the PC5 interface consists of PDCP, RLC, MAC and P</w:t>
      </w:r>
      <w:r w:rsidR="004A4DCA" w:rsidRPr="00524A9D">
        <w:rPr>
          <w:rPrChange w:id="38967" w:author="CR#1276" w:date="2020-04-07T11:39:00Z">
            <w:rPr/>
          </w:rPrChange>
        </w:rPr>
        <w:t>HY as shown below in Figure 23.10.2.1-1.</w:t>
      </w:r>
    </w:p>
    <w:p w:rsidR="008A4F18" w:rsidRPr="00524A9D" w:rsidRDefault="008A4F18" w:rsidP="00E10AA0">
      <w:pPr>
        <w:pStyle w:val="TH"/>
        <w:rPr>
          <w:rFonts w:eastAsia="SimSun"/>
          <w:rPrChange w:id="38968" w:author="CR#1276" w:date="2020-04-07T11:39:00Z">
            <w:rPr>
              <w:rFonts w:eastAsia="SimSun"/>
            </w:rPr>
          </w:rPrChange>
        </w:rPr>
      </w:pPr>
      <w:r w:rsidRPr="00524A9D">
        <w:rPr>
          <w:rPrChange w:id="38969" w:author="CR#1276" w:date="2020-04-07T11:39:00Z">
            <w:rPr/>
          </w:rPrChange>
        </w:rPr>
        <w:object w:dxaOrig="3598" w:dyaOrig="2180">
          <v:shape id="_x0000_i1301" type="#_x0000_t75" style="width:180pt;height:108.75pt" o:ole="">
            <v:imagedata r:id="rId586" o:title=""/>
          </v:shape>
          <o:OLEObject Type="Embed" ProgID="Visio.Drawing.11" ShapeID="_x0000_i1301" DrawAspect="Content" ObjectID="_1647770662" r:id="rId587"/>
        </w:object>
      </w:r>
    </w:p>
    <w:p w:rsidR="008A4F18" w:rsidRPr="00524A9D" w:rsidRDefault="008A4F18" w:rsidP="009C26DC">
      <w:pPr>
        <w:pStyle w:val="TF"/>
        <w:outlineLvl w:val="0"/>
        <w:rPr>
          <w:rPrChange w:id="38970" w:author="CR#1276" w:date="2020-04-07T11:39:00Z">
            <w:rPr/>
          </w:rPrChange>
        </w:rPr>
      </w:pPr>
      <w:r w:rsidRPr="00524A9D">
        <w:rPr>
          <w:rPrChange w:id="38971" w:author="CR#1276" w:date="2020-04-07T11:39:00Z">
            <w:rPr/>
          </w:rPrChange>
        </w:rPr>
        <w:t>Figure 23.</w:t>
      </w:r>
      <w:r w:rsidR="004A4DCA" w:rsidRPr="00524A9D">
        <w:rPr>
          <w:rPrChange w:id="38972" w:author="CR#1276" w:date="2020-04-07T11:39:00Z">
            <w:rPr/>
          </w:rPrChange>
        </w:rPr>
        <w:t>10</w:t>
      </w:r>
      <w:r w:rsidRPr="00524A9D">
        <w:rPr>
          <w:rPrChange w:id="38973" w:author="CR#1276" w:date="2020-04-07T11:39:00Z">
            <w:rPr/>
          </w:rPrChange>
        </w:rPr>
        <w:t xml:space="preserve">.2.1-1: User-Plane protocol stack for </w:t>
      </w:r>
      <w:r w:rsidR="005C3E50" w:rsidRPr="00524A9D">
        <w:rPr>
          <w:rPrChange w:id="38974" w:author="CR#1276" w:date="2020-04-07T11:39:00Z">
            <w:rPr/>
          </w:rPrChange>
        </w:rPr>
        <w:t>sidelink communication</w:t>
      </w:r>
    </w:p>
    <w:p w:rsidR="008A4F18" w:rsidRPr="00524A9D" w:rsidRDefault="008A4F18" w:rsidP="00E10AA0">
      <w:pPr>
        <w:rPr>
          <w:rPrChange w:id="38975" w:author="CR#1276" w:date="2020-04-07T11:39:00Z">
            <w:rPr/>
          </w:rPrChange>
        </w:rPr>
      </w:pPr>
      <w:r w:rsidRPr="00524A9D">
        <w:rPr>
          <w:rPrChange w:id="38976" w:author="CR#1276" w:date="2020-04-07T11:39:00Z">
            <w:rPr/>
          </w:rPrChange>
        </w:rPr>
        <w:t xml:space="preserve">User plane details of </w:t>
      </w:r>
      <w:r w:rsidR="005C3E50" w:rsidRPr="00524A9D">
        <w:rPr>
          <w:rPrChange w:id="38977" w:author="CR#1276" w:date="2020-04-07T11:39:00Z">
            <w:rPr/>
          </w:rPrChange>
        </w:rPr>
        <w:t>sidelink communication</w:t>
      </w:r>
      <w:r w:rsidRPr="00524A9D">
        <w:rPr>
          <w:rPrChange w:id="38978" w:author="CR#1276" w:date="2020-04-07T11:39:00Z">
            <w:rPr/>
          </w:rPrChange>
        </w:rPr>
        <w:t>:</w:t>
      </w:r>
    </w:p>
    <w:p w:rsidR="008C5DD6" w:rsidRPr="00524A9D" w:rsidRDefault="008C5DD6" w:rsidP="008C5DD6">
      <w:pPr>
        <w:pStyle w:val="B1"/>
        <w:rPr>
          <w:rPrChange w:id="38979" w:author="CR#1276" w:date="2020-04-07T11:39:00Z">
            <w:rPr/>
          </w:rPrChange>
        </w:rPr>
      </w:pPr>
      <w:r w:rsidRPr="00524A9D">
        <w:rPr>
          <w:rPrChange w:id="38980" w:author="CR#1276" w:date="2020-04-07T11:39:00Z">
            <w:rPr/>
          </w:rPrChange>
        </w:rPr>
        <w:t>-</w:t>
      </w:r>
      <w:r w:rsidRPr="00524A9D">
        <w:rPr>
          <w:rPrChange w:id="38981" w:author="CR#1276" w:date="2020-04-07T11:39:00Z">
            <w:rPr/>
          </w:rPrChange>
        </w:rPr>
        <w:tab/>
        <w:t>There is no HARQ feedback for sidelink communication;</w:t>
      </w:r>
    </w:p>
    <w:p w:rsidR="008C5DD6" w:rsidRPr="00524A9D" w:rsidRDefault="008C5DD6" w:rsidP="008C5DD6">
      <w:pPr>
        <w:pStyle w:val="B1"/>
        <w:rPr>
          <w:rPrChange w:id="38982" w:author="CR#1276" w:date="2020-04-07T11:39:00Z">
            <w:rPr/>
          </w:rPrChange>
        </w:rPr>
      </w:pPr>
      <w:r w:rsidRPr="00524A9D">
        <w:rPr>
          <w:rPrChange w:id="38983" w:author="CR#1276" w:date="2020-04-07T11:39:00Z">
            <w:rPr/>
          </w:rPrChange>
        </w:rPr>
        <w:t>-</w:t>
      </w:r>
      <w:r w:rsidRPr="00524A9D">
        <w:rPr>
          <w:rPrChange w:id="38984" w:author="CR#1276" w:date="2020-04-07T11:39:00Z">
            <w:rPr/>
          </w:rPrChange>
        </w:rPr>
        <w:tab/>
        <w:t>RLC UM is used for sidelink communication;</w:t>
      </w:r>
    </w:p>
    <w:p w:rsidR="008C5DD6" w:rsidRPr="00524A9D" w:rsidRDefault="008C5DD6" w:rsidP="008C5DD6">
      <w:pPr>
        <w:pStyle w:val="B1"/>
        <w:rPr>
          <w:rPrChange w:id="38985" w:author="CR#1276" w:date="2020-04-07T11:39:00Z">
            <w:rPr/>
          </w:rPrChange>
        </w:rPr>
      </w:pPr>
      <w:r w:rsidRPr="00524A9D">
        <w:rPr>
          <w:rPrChange w:id="38986" w:author="CR#1276" w:date="2020-04-07T11:39:00Z">
            <w:rPr/>
          </w:rPrChange>
        </w:rPr>
        <w:t>-</w:t>
      </w:r>
      <w:r w:rsidRPr="00524A9D">
        <w:rPr>
          <w:rPrChange w:id="38987" w:author="CR#1276" w:date="2020-04-07T11:39:00Z">
            <w:rPr/>
          </w:rPrChange>
        </w:rPr>
        <w:tab/>
        <w:t>A receiving UE needs to maintain at least one RLC UM entity per transmitting peer UE;</w:t>
      </w:r>
    </w:p>
    <w:p w:rsidR="008C5DD6" w:rsidRPr="00524A9D" w:rsidRDefault="008C5DD6" w:rsidP="008C5DD6">
      <w:pPr>
        <w:pStyle w:val="B1"/>
        <w:rPr>
          <w:rPrChange w:id="38988" w:author="CR#1276" w:date="2020-04-07T11:39:00Z">
            <w:rPr/>
          </w:rPrChange>
        </w:rPr>
      </w:pPr>
      <w:r w:rsidRPr="00524A9D">
        <w:rPr>
          <w:rPrChange w:id="38989" w:author="CR#1276" w:date="2020-04-07T11:39:00Z">
            <w:rPr/>
          </w:rPrChange>
        </w:rPr>
        <w:t>-</w:t>
      </w:r>
      <w:r w:rsidRPr="00524A9D">
        <w:rPr>
          <w:rPrChange w:id="38990" w:author="CR#1276" w:date="2020-04-07T11:39:00Z">
            <w:rPr/>
          </w:rPrChange>
        </w:rPr>
        <w:tab/>
        <w:t>A receiving RLC UM entity used for sidelink communication does not need to be configured prior to reception of the first RLC UMD PDU;</w:t>
      </w:r>
    </w:p>
    <w:p w:rsidR="00323823" w:rsidRPr="00524A9D" w:rsidRDefault="008C5DD6" w:rsidP="008C5DD6">
      <w:pPr>
        <w:pStyle w:val="B1"/>
        <w:rPr>
          <w:rPrChange w:id="38991" w:author="CR#1276" w:date="2020-04-07T11:39:00Z">
            <w:rPr/>
          </w:rPrChange>
        </w:rPr>
      </w:pPr>
      <w:r w:rsidRPr="00524A9D">
        <w:rPr>
          <w:rPrChange w:id="38992" w:author="CR#1276" w:date="2020-04-07T11:39:00Z">
            <w:rPr/>
          </w:rPrChange>
        </w:rPr>
        <w:t>-</w:t>
      </w:r>
      <w:r w:rsidRPr="00524A9D">
        <w:rPr>
          <w:rPrChange w:id="38993" w:author="CR#1276" w:date="2020-04-07T11:39:00Z">
            <w:rPr/>
          </w:rPrChange>
        </w:rPr>
        <w:tab/>
        <w:t>ROHC Unidirectional Mode is used for header compression in PDCP for sidelink communication</w:t>
      </w:r>
      <w:r w:rsidR="00323823" w:rsidRPr="00524A9D">
        <w:rPr>
          <w:rPrChange w:id="38994" w:author="CR#1276" w:date="2020-04-07T11:39:00Z">
            <w:rPr/>
          </w:rPrChange>
        </w:rPr>
        <w:t>;</w:t>
      </w:r>
    </w:p>
    <w:p w:rsidR="008C5DD6" w:rsidRPr="00524A9D" w:rsidRDefault="00323823" w:rsidP="008C5DD6">
      <w:pPr>
        <w:pStyle w:val="B1"/>
        <w:rPr>
          <w:rPrChange w:id="38995" w:author="CR#1276" w:date="2020-04-07T11:39:00Z">
            <w:rPr/>
          </w:rPrChange>
        </w:rPr>
      </w:pPr>
      <w:r w:rsidRPr="00524A9D">
        <w:rPr>
          <w:rPrChange w:id="38996" w:author="CR#1276" w:date="2020-04-07T11:39:00Z">
            <w:rPr/>
          </w:rPrChange>
        </w:rPr>
        <w:t>-</w:t>
      </w:r>
      <w:r w:rsidRPr="00524A9D">
        <w:rPr>
          <w:rPrChange w:id="38997" w:author="CR#1276" w:date="2020-04-07T11:39:00Z">
            <w:rPr/>
          </w:rPrChange>
        </w:rPr>
        <w:tab/>
        <w:t>UDC is not used for sidelink communication</w:t>
      </w:r>
      <w:r w:rsidR="008C5DD6" w:rsidRPr="00524A9D">
        <w:rPr>
          <w:rPrChange w:id="38998" w:author="CR#1276" w:date="2020-04-07T11:39:00Z">
            <w:rPr/>
          </w:rPrChange>
        </w:rPr>
        <w:t>.</w:t>
      </w:r>
    </w:p>
    <w:p w:rsidR="008A4F18" w:rsidRPr="00524A9D" w:rsidRDefault="008A4F18" w:rsidP="00E10AA0">
      <w:pPr>
        <w:rPr>
          <w:rFonts w:eastAsia="Malgun Gothic"/>
          <w:lang w:eastAsia="ko-KR"/>
          <w:rPrChange w:id="38999" w:author="CR#1276" w:date="2020-04-07T11:39:00Z">
            <w:rPr>
              <w:rFonts w:eastAsia="Malgun Gothic"/>
              <w:lang w:eastAsia="ko-KR"/>
            </w:rPr>
          </w:rPrChange>
        </w:rPr>
      </w:pPr>
      <w:r w:rsidRPr="00524A9D">
        <w:rPr>
          <w:rPrChange w:id="39000" w:author="CR#1276" w:date="2020-04-07T11:39:00Z">
            <w:rPr/>
          </w:rPrChange>
        </w:rPr>
        <w:t xml:space="preserve">A UE may establish multiple logical channels. LCID included within the MAC subheader uniquely identifies a logical channel within the scope of one Source Layer-2 ID and </w:t>
      </w:r>
      <w:r w:rsidR="00646B97" w:rsidRPr="00524A9D">
        <w:rPr>
          <w:rPrChange w:id="39001" w:author="CR#1276" w:date="2020-04-07T11:39:00Z">
            <w:rPr/>
          </w:rPrChange>
        </w:rPr>
        <w:t xml:space="preserve">Destination </w:t>
      </w:r>
      <w:r w:rsidRPr="00524A9D">
        <w:rPr>
          <w:rPrChange w:id="39002" w:author="CR#1276" w:date="2020-04-07T11:39:00Z">
            <w:rPr/>
          </w:rPrChange>
        </w:rPr>
        <w:t>Layer-2 ID combination. Parameters for logical channel pri</w:t>
      </w:r>
      <w:r w:rsidR="004A4DCA" w:rsidRPr="00524A9D">
        <w:rPr>
          <w:rPrChange w:id="39003" w:author="CR#1276" w:date="2020-04-07T11:39:00Z">
            <w:rPr/>
          </w:rPrChange>
        </w:rPr>
        <w:t>oritization are not configured.</w:t>
      </w:r>
      <w:r w:rsidR="00583FED" w:rsidRPr="00524A9D">
        <w:rPr>
          <w:rPrChange w:id="39004" w:author="CR#1276" w:date="2020-04-07T11:39:00Z">
            <w:rPr/>
          </w:rPrChange>
        </w:rPr>
        <w:t xml:space="preserve"> The Access stratum (AS) is provided with the PPPP of </w:t>
      </w:r>
      <w:r w:rsidR="00646B97" w:rsidRPr="00524A9D">
        <w:rPr>
          <w:rPrChange w:id="39005" w:author="CR#1276" w:date="2020-04-07T11:39:00Z">
            <w:rPr/>
          </w:rPrChange>
        </w:rPr>
        <w:t xml:space="preserve">a </w:t>
      </w:r>
      <w:r w:rsidR="00583FED" w:rsidRPr="00524A9D">
        <w:rPr>
          <w:rPrChange w:id="39006" w:author="CR#1276" w:date="2020-04-07T11:39:00Z">
            <w:rPr/>
          </w:rPrChange>
        </w:rPr>
        <w:t>protocol data unit transmitted over PC5 interface by higher layer. There is a PPPP associated with each logical channel.</w:t>
      </w:r>
    </w:p>
    <w:p w:rsidR="008A4F18" w:rsidRPr="00524A9D" w:rsidRDefault="008A4F18" w:rsidP="009C26DC">
      <w:pPr>
        <w:pStyle w:val="Heading4"/>
        <w:rPr>
          <w:rPrChange w:id="39007" w:author="CR#1276" w:date="2020-04-07T11:39:00Z">
            <w:rPr/>
          </w:rPrChange>
        </w:rPr>
      </w:pPr>
      <w:bookmarkStart w:id="39008" w:name="_Toc20403356"/>
      <w:bookmarkStart w:id="39009" w:name="_Toc29372862"/>
      <w:r w:rsidRPr="00524A9D">
        <w:rPr>
          <w:rPrChange w:id="39010" w:author="CR#1276" w:date="2020-04-07T11:39:00Z">
            <w:rPr/>
          </w:rPrChange>
        </w:rPr>
        <w:t>23.</w:t>
      </w:r>
      <w:r w:rsidR="004A4DCA" w:rsidRPr="00524A9D">
        <w:rPr>
          <w:rPrChange w:id="39011" w:author="CR#1276" w:date="2020-04-07T11:39:00Z">
            <w:rPr/>
          </w:rPrChange>
        </w:rPr>
        <w:t>10</w:t>
      </w:r>
      <w:r w:rsidRPr="00524A9D">
        <w:rPr>
          <w:rPrChange w:id="39012" w:author="CR#1276" w:date="2020-04-07T11:39:00Z">
            <w:rPr/>
          </w:rPrChange>
        </w:rPr>
        <w:t>.2.2</w:t>
      </w:r>
      <w:r w:rsidRPr="00524A9D">
        <w:rPr>
          <w:rPrChange w:id="39013" w:author="CR#1276" w:date="2020-04-07T11:39:00Z">
            <w:rPr/>
          </w:rPrChange>
        </w:rPr>
        <w:tab/>
        <w:t>Control plane</w:t>
      </w:r>
      <w:bookmarkEnd w:id="39008"/>
      <w:bookmarkEnd w:id="39009"/>
    </w:p>
    <w:p w:rsidR="008A4F18" w:rsidRPr="00524A9D" w:rsidRDefault="008A4F18" w:rsidP="00E10AA0">
      <w:pPr>
        <w:rPr>
          <w:rPrChange w:id="39014" w:author="CR#1276" w:date="2020-04-07T11:39:00Z">
            <w:rPr/>
          </w:rPrChange>
        </w:rPr>
      </w:pPr>
      <w:r w:rsidRPr="00524A9D">
        <w:rPr>
          <w:rPrChange w:id="39015" w:author="CR#1276" w:date="2020-04-07T11:39:00Z">
            <w:rPr/>
          </w:rPrChange>
        </w:rPr>
        <w:t xml:space="preserve">A UE does not establish and maintain a logical connection to receiving UEs prior to </w:t>
      </w:r>
      <w:r w:rsidR="00583FED" w:rsidRPr="00524A9D">
        <w:rPr>
          <w:rPrChange w:id="39016" w:author="CR#1276" w:date="2020-04-07T11:39:00Z">
            <w:rPr/>
          </w:rPrChange>
        </w:rPr>
        <w:t xml:space="preserve">one-to-many </w:t>
      </w:r>
      <w:r w:rsidRPr="00524A9D">
        <w:rPr>
          <w:rPrChange w:id="39017" w:author="CR#1276" w:date="2020-04-07T11:39:00Z">
            <w:rPr/>
          </w:rPrChange>
        </w:rPr>
        <w:t xml:space="preserve">a </w:t>
      </w:r>
      <w:r w:rsidR="0050312C" w:rsidRPr="00524A9D">
        <w:rPr>
          <w:rPrChange w:id="39018" w:author="CR#1276" w:date="2020-04-07T11:39:00Z">
            <w:rPr/>
          </w:rPrChange>
        </w:rPr>
        <w:t>sidelink communication</w:t>
      </w:r>
      <w:r w:rsidR="004A4DCA" w:rsidRPr="00524A9D">
        <w:rPr>
          <w:rPrChange w:id="39019" w:author="CR#1276" w:date="2020-04-07T11:39:00Z">
            <w:rPr/>
          </w:rPrChange>
        </w:rPr>
        <w:t>.</w:t>
      </w:r>
      <w:r w:rsidR="00583FED" w:rsidRPr="00524A9D">
        <w:rPr>
          <w:rPrChange w:id="39020" w:author="CR#1276" w:date="2020-04-07T11:39:00Z">
            <w:rPr/>
          </w:rPrChange>
        </w:rPr>
        <w:t xml:space="preserve"> Higher layer establish</w:t>
      </w:r>
      <w:r w:rsidR="00646B97" w:rsidRPr="00524A9D">
        <w:rPr>
          <w:lang w:eastAsia="zh-CN"/>
          <w:rPrChange w:id="39021" w:author="CR#1276" w:date="2020-04-07T11:39:00Z">
            <w:rPr>
              <w:lang w:eastAsia="zh-CN"/>
            </w:rPr>
          </w:rPrChange>
        </w:rPr>
        <w:t>es</w:t>
      </w:r>
      <w:r w:rsidR="00583FED" w:rsidRPr="00524A9D">
        <w:rPr>
          <w:rPrChange w:id="39022" w:author="CR#1276" w:date="2020-04-07T11:39:00Z">
            <w:rPr/>
          </w:rPrChange>
        </w:rPr>
        <w:t xml:space="preserve"> and maintain</w:t>
      </w:r>
      <w:r w:rsidR="00646B97" w:rsidRPr="00524A9D">
        <w:rPr>
          <w:lang w:eastAsia="zh-CN"/>
          <w:rPrChange w:id="39023" w:author="CR#1276" w:date="2020-04-07T11:39:00Z">
            <w:rPr>
              <w:lang w:eastAsia="zh-CN"/>
            </w:rPr>
          </w:rPrChange>
        </w:rPr>
        <w:t>s</w:t>
      </w:r>
      <w:r w:rsidR="00583FED" w:rsidRPr="00524A9D">
        <w:rPr>
          <w:rPrChange w:id="39024" w:author="CR#1276" w:date="2020-04-07T11:39:00Z">
            <w:rPr/>
          </w:rPrChange>
        </w:rPr>
        <w:t xml:space="preserve"> a logical connection for one-to-one sidelink communication including ProSe UE-to-Network Relay operation.</w:t>
      </w:r>
    </w:p>
    <w:p w:rsidR="008A4F18" w:rsidRPr="00524A9D" w:rsidRDefault="008A4F18" w:rsidP="00E10AA0">
      <w:pPr>
        <w:rPr>
          <w:rPrChange w:id="39025" w:author="CR#1276" w:date="2020-04-07T11:39:00Z">
            <w:rPr/>
          </w:rPrChange>
        </w:rPr>
      </w:pPr>
      <w:r w:rsidRPr="00524A9D">
        <w:rPr>
          <w:rPrChange w:id="39026" w:author="CR#1276" w:date="2020-04-07T11:39:00Z">
            <w:rPr/>
          </w:rPrChange>
        </w:rPr>
        <w:t>The Access Stratum protocol stack for SBCCH in the PC5 interface consists of RRC, RLC, MAC and PHY as shown below in Figure 23.</w:t>
      </w:r>
      <w:r w:rsidR="004A4DCA" w:rsidRPr="00524A9D">
        <w:rPr>
          <w:rPrChange w:id="39027" w:author="CR#1276" w:date="2020-04-07T11:39:00Z">
            <w:rPr/>
          </w:rPrChange>
        </w:rPr>
        <w:t>10</w:t>
      </w:r>
      <w:r w:rsidRPr="00524A9D">
        <w:rPr>
          <w:rPrChange w:id="39028" w:author="CR#1276" w:date="2020-04-07T11:39:00Z">
            <w:rPr/>
          </w:rPrChange>
        </w:rPr>
        <w:t>.2.2</w:t>
      </w:r>
      <w:r w:rsidR="004A4DCA" w:rsidRPr="00524A9D">
        <w:rPr>
          <w:rPrChange w:id="39029" w:author="CR#1276" w:date="2020-04-07T11:39:00Z">
            <w:rPr/>
          </w:rPrChange>
        </w:rPr>
        <w:t>-1.</w:t>
      </w:r>
    </w:p>
    <w:p w:rsidR="008A4F18" w:rsidRPr="00524A9D" w:rsidRDefault="008A4F18" w:rsidP="00E10AA0">
      <w:pPr>
        <w:pStyle w:val="TH"/>
        <w:rPr>
          <w:rFonts w:eastAsia="SimSun"/>
          <w:rPrChange w:id="39030" w:author="CR#1276" w:date="2020-04-07T11:39:00Z">
            <w:rPr>
              <w:rFonts w:eastAsia="SimSun"/>
            </w:rPr>
          </w:rPrChange>
        </w:rPr>
      </w:pPr>
      <w:r w:rsidRPr="00524A9D">
        <w:rPr>
          <w:rPrChange w:id="39031" w:author="CR#1276" w:date="2020-04-07T11:39:00Z">
            <w:rPr/>
          </w:rPrChange>
        </w:rPr>
        <w:object w:dxaOrig="3598" w:dyaOrig="2180">
          <v:shape id="_x0000_i1302" type="#_x0000_t75" style="width:180pt;height:108.75pt" o:ole="">
            <v:imagedata r:id="rId588" o:title=""/>
          </v:shape>
          <o:OLEObject Type="Embed" ProgID="Visio.Drawing.11" ShapeID="_x0000_i1302" DrawAspect="Content" ObjectID="_1647770663" r:id="rId589"/>
        </w:object>
      </w:r>
    </w:p>
    <w:p w:rsidR="008A4F18" w:rsidRPr="00524A9D" w:rsidRDefault="008A4F18" w:rsidP="009C26DC">
      <w:pPr>
        <w:pStyle w:val="TF"/>
        <w:outlineLvl w:val="0"/>
        <w:rPr>
          <w:rPrChange w:id="39032" w:author="CR#1276" w:date="2020-04-07T11:39:00Z">
            <w:rPr/>
          </w:rPrChange>
        </w:rPr>
      </w:pPr>
      <w:r w:rsidRPr="00524A9D">
        <w:rPr>
          <w:rPrChange w:id="39033" w:author="CR#1276" w:date="2020-04-07T11:39:00Z">
            <w:rPr/>
          </w:rPrChange>
        </w:rPr>
        <w:t>Figure 23.</w:t>
      </w:r>
      <w:r w:rsidR="000625A2" w:rsidRPr="00524A9D">
        <w:rPr>
          <w:rPrChange w:id="39034" w:author="CR#1276" w:date="2020-04-07T11:39:00Z">
            <w:rPr/>
          </w:rPrChange>
        </w:rPr>
        <w:t>10</w:t>
      </w:r>
      <w:r w:rsidRPr="00524A9D">
        <w:rPr>
          <w:rPrChange w:id="39035" w:author="CR#1276" w:date="2020-04-07T11:39:00Z">
            <w:rPr/>
          </w:rPrChange>
        </w:rPr>
        <w:t xml:space="preserve">.2.2-1: Control-Plane protocol stack for </w:t>
      </w:r>
      <w:r w:rsidR="00646B97" w:rsidRPr="00524A9D">
        <w:rPr>
          <w:rFonts w:cs="Arial"/>
          <w:rPrChange w:id="39036" w:author="CR#1276" w:date="2020-04-07T11:39:00Z">
            <w:rPr>
              <w:rFonts w:cs="Arial"/>
            </w:rPr>
          </w:rPrChange>
        </w:rPr>
        <w:t>SBCCH</w:t>
      </w:r>
    </w:p>
    <w:p w:rsidR="00646B97" w:rsidRPr="00524A9D" w:rsidRDefault="00646B97" w:rsidP="00646B97">
      <w:pPr>
        <w:rPr>
          <w:lang w:eastAsia="zh-CN"/>
          <w:rPrChange w:id="39037" w:author="CR#1276" w:date="2020-04-07T11:39:00Z">
            <w:rPr>
              <w:lang w:eastAsia="zh-CN"/>
            </w:rPr>
          </w:rPrChange>
        </w:rPr>
      </w:pPr>
      <w:r w:rsidRPr="00524A9D">
        <w:rPr>
          <w:lang w:eastAsia="zh-CN"/>
          <w:rPrChange w:id="39038" w:author="CR#1276" w:date="2020-04-07T11:39:00Z">
            <w:rPr>
              <w:lang w:eastAsia="zh-CN"/>
            </w:rPr>
          </w:rPrChange>
        </w:rPr>
        <w:t>The control plane for establishing</w:t>
      </w:r>
      <w:r w:rsidR="00C02539" w:rsidRPr="00524A9D">
        <w:rPr>
          <w:rFonts w:eastAsia="SimSun"/>
          <w:lang w:eastAsia="zh-CN"/>
          <w:rPrChange w:id="39039" w:author="CR#1276" w:date="2020-04-07T11:39:00Z">
            <w:rPr>
              <w:rFonts w:eastAsia="SimSun"/>
              <w:lang w:eastAsia="zh-CN"/>
            </w:rPr>
          </w:rPrChange>
        </w:rPr>
        <w:t>, maintaining and releasing</w:t>
      </w:r>
      <w:r w:rsidRPr="00524A9D">
        <w:rPr>
          <w:lang w:eastAsia="zh-CN"/>
          <w:rPrChange w:id="39040" w:author="CR#1276" w:date="2020-04-07T11:39:00Z">
            <w:rPr>
              <w:lang w:eastAsia="zh-CN"/>
            </w:rPr>
          </w:rPrChange>
        </w:rPr>
        <w:t xml:space="preserve"> the logical connection for one-to-one sidelink communication is shown in Figure 23.10.2.2-2.</w:t>
      </w:r>
    </w:p>
    <w:bookmarkStart w:id="39041" w:name="_MON_1503691579"/>
    <w:bookmarkEnd w:id="39041"/>
    <w:p w:rsidR="00646B97" w:rsidRPr="00524A9D" w:rsidRDefault="00646B97" w:rsidP="00646B97">
      <w:pPr>
        <w:pStyle w:val="TH"/>
        <w:rPr>
          <w:lang w:eastAsia="zh-CN"/>
          <w:rPrChange w:id="39042" w:author="CR#1276" w:date="2020-04-07T11:39:00Z">
            <w:rPr>
              <w:lang w:eastAsia="zh-CN"/>
            </w:rPr>
          </w:rPrChange>
        </w:rPr>
      </w:pPr>
      <w:r w:rsidRPr="00524A9D">
        <w:rPr>
          <w:rPrChange w:id="39043" w:author="CR#1276" w:date="2020-04-07T11:39:00Z">
            <w:rPr/>
          </w:rPrChange>
        </w:rPr>
        <w:object w:dxaOrig="5074" w:dyaOrig="2453">
          <v:shape id="_x0000_i1303" type="#_x0000_t75" style="width:254.25pt;height:123pt" o:ole="">
            <v:imagedata r:id="rId590" o:title=""/>
          </v:shape>
          <o:OLEObject Type="Embed" ProgID="Word.Picture.8" ShapeID="_x0000_i1303" DrawAspect="Content" ObjectID="_1647770664" r:id="rId591"/>
        </w:object>
      </w:r>
    </w:p>
    <w:p w:rsidR="00646B97" w:rsidRPr="00524A9D" w:rsidRDefault="00646B97" w:rsidP="009C26DC">
      <w:pPr>
        <w:pStyle w:val="TF"/>
        <w:outlineLvl w:val="0"/>
        <w:rPr>
          <w:rPrChange w:id="39044" w:author="CR#1276" w:date="2020-04-07T11:39:00Z">
            <w:rPr/>
          </w:rPrChange>
        </w:rPr>
      </w:pPr>
      <w:r w:rsidRPr="00524A9D">
        <w:rPr>
          <w:rPrChange w:id="39045" w:author="CR#1276" w:date="2020-04-07T11:39:00Z">
            <w:rPr/>
          </w:rPrChange>
        </w:rPr>
        <w:t>Figure 23.10.2.2-</w:t>
      </w:r>
      <w:r w:rsidRPr="00524A9D">
        <w:rPr>
          <w:lang w:eastAsia="zh-CN"/>
          <w:rPrChange w:id="39046" w:author="CR#1276" w:date="2020-04-07T11:39:00Z">
            <w:rPr>
              <w:lang w:eastAsia="zh-CN"/>
            </w:rPr>
          </w:rPrChange>
        </w:rPr>
        <w:t>2</w:t>
      </w:r>
      <w:r w:rsidRPr="00524A9D">
        <w:rPr>
          <w:rPrChange w:id="39047" w:author="CR#1276" w:date="2020-04-07T11:39:00Z">
            <w:rPr/>
          </w:rPrChange>
        </w:rPr>
        <w:t xml:space="preserve">: Control-Plane protocol stack for </w:t>
      </w:r>
      <w:r w:rsidRPr="00524A9D">
        <w:rPr>
          <w:lang w:eastAsia="zh-CN"/>
          <w:rPrChange w:id="39048" w:author="CR#1276" w:date="2020-04-07T11:39:00Z">
            <w:rPr>
              <w:lang w:eastAsia="zh-CN"/>
            </w:rPr>
          </w:rPrChange>
        </w:rPr>
        <w:t>one-to-one sidelink communication</w:t>
      </w:r>
    </w:p>
    <w:p w:rsidR="008A4F18" w:rsidRPr="00524A9D" w:rsidRDefault="004A4DCA" w:rsidP="009C26DC">
      <w:pPr>
        <w:pStyle w:val="Heading3"/>
        <w:rPr>
          <w:rPrChange w:id="39049" w:author="CR#1276" w:date="2020-04-07T11:39:00Z">
            <w:rPr/>
          </w:rPrChange>
        </w:rPr>
      </w:pPr>
      <w:bookmarkStart w:id="39050" w:name="_Toc20403357"/>
      <w:bookmarkStart w:id="39051" w:name="_Toc29372863"/>
      <w:r w:rsidRPr="00524A9D">
        <w:rPr>
          <w:rPrChange w:id="39052" w:author="CR#1276" w:date="2020-04-07T11:39:00Z">
            <w:rPr/>
          </w:rPrChange>
        </w:rPr>
        <w:t>23.10</w:t>
      </w:r>
      <w:r w:rsidR="008A4F18" w:rsidRPr="00524A9D">
        <w:rPr>
          <w:rPrChange w:id="39053" w:author="CR#1276" w:date="2020-04-07T11:39:00Z">
            <w:rPr/>
          </w:rPrChange>
        </w:rPr>
        <w:t>.3</w:t>
      </w:r>
      <w:r w:rsidR="00F53C0C" w:rsidRPr="00524A9D">
        <w:rPr>
          <w:rPrChange w:id="39054" w:author="CR#1276" w:date="2020-04-07T11:39:00Z">
            <w:rPr/>
          </w:rPrChange>
        </w:rPr>
        <w:tab/>
      </w:r>
      <w:r w:rsidR="008A4F18" w:rsidRPr="00524A9D">
        <w:rPr>
          <w:rPrChange w:id="39055" w:author="CR#1276" w:date="2020-04-07T11:39:00Z">
            <w:rPr/>
          </w:rPrChange>
        </w:rPr>
        <w:t>Radio resource allocation</w:t>
      </w:r>
      <w:bookmarkEnd w:id="39050"/>
      <w:bookmarkEnd w:id="39051"/>
    </w:p>
    <w:p w:rsidR="000C1C42" w:rsidRPr="00524A9D" w:rsidRDefault="000C1C42" w:rsidP="000C1C42">
      <w:pPr>
        <w:pStyle w:val="Heading4"/>
        <w:rPr>
          <w:rPrChange w:id="39056" w:author="CR#1276" w:date="2020-04-07T11:39:00Z">
            <w:rPr/>
          </w:rPrChange>
        </w:rPr>
      </w:pPr>
      <w:bookmarkStart w:id="39057" w:name="_Toc20403358"/>
      <w:bookmarkStart w:id="39058" w:name="_Toc29372864"/>
      <w:r w:rsidRPr="00524A9D">
        <w:rPr>
          <w:rPrChange w:id="39059" w:author="CR#1276" w:date="2020-04-07T11:39:00Z">
            <w:rPr/>
          </w:rPrChange>
        </w:rPr>
        <w:t>23.10.3.0</w:t>
      </w:r>
      <w:r w:rsidRPr="00524A9D">
        <w:rPr>
          <w:rPrChange w:id="39060" w:author="CR#1276" w:date="2020-04-07T11:39:00Z">
            <w:rPr/>
          </w:rPrChange>
        </w:rPr>
        <w:tab/>
        <w:t>General</w:t>
      </w:r>
      <w:bookmarkEnd w:id="39057"/>
      <w:bookmarkEnd w:id="39058"/>
    </w:p>
    <w:p w:rsidR="008A4F18" w:rsidRPr="00524A9D" w:rsidRDefault="008A4F18" w:rsidP="00E10AA0">
      <w:pPr>
        <w:rPr>
          <w:rPrChange w:id="39061" w:author="CR#1276" w:date="2020-04-07T11:39:00Z">
            <w:rPr/>
          </w:rPrChange>
        </w:rPr>
      </w:pPr>
      <w:r w:rsidRPr="00524A9D">
        <w:rPr>
          <w:rPrChange w:id="39062" w:author="CR#1276" w:date="2020-04-07T11:39:00Z">
            <w:rPr/>
          </w:rPrChange>
        </w:rPr>
        <w:t xml:space="preserve">The UE supporting </w:t>
      </w:r>
      <w:r w:rsidR="0050312C" w:rsidRPr="00524A9D">
        <w:rPr>
          <w:rPrChange w:id="39063" w:author="CR#1276" w:date="2020-04-07T11:39:00Z">
            <w:rPr/>
          </w:rPrChange>
        </w:rPr>
        <w:t>sidelink communication</w:t>
      </w:r>
      <w:r w:rsidRPr="00524A9D">
        <w:rPr>
          <w:rPrChange w:id="39064" w:author="CR#1276" w:date="2020-04-07T11:39:00Z">
            <w:rPr/>
          </w:rPrChange>
        </w:rPr>
        <w:t xml:space="preserve"> can operate in two modes for resource allocation:</w:t>
      </w:r>
    </w:p>
    <w:p w:rsidR="008A4F18" w:rsidRPr="00524A9D" w:rsidRDefault="008A4F18" w:rsidP="00E10AA0">
      <w:pPr>
        <w:pStyle w:val="B1"/>
        <w:rPr>
          <w:rPrChange w:id="39065" w:author="CR#1276" w:date="2020-04-07T11:39:00Z">
            <w:rPr/>
          </w:rPrChange>
        </w:rPr>
      </w:pPr>
      <w:r w:rsidRPr="00524A9D">
        <w:rPr>
          <w:rPrChange w:id="39066" w:author="CR#1276" w:date="2020-04-07T11:39:00Z">
            <w:rPr/>
          </w:rPrChange>
        </w:rPr>
        <w:t>-</w:t>
      </w:r>
      <w:r w:rsidRPr="00524A9D">
        <w:rPr>
          <w:rPrChange w:id="39067" w:author="CR#1276" w:date="2020-04-07T11:39:00Z">
            <w:rPr/>
          </w:rPrChange>
        </w:rPr>
        <w:tab/>
        <w:t>Scheduled resource allocation is characterized by</w:t>
      </w:r>
      <w:r w:rsidR="004A4DCA" w:rsidRPr="00524A9D">
        <w:rPr>
          <w:rPrChange w:id="39068" w:author="CR#1276" w:date="2020-04-07T11:39:00Z">
            <w:rPr/>
          </w:rPrChange>
        </w:rPr>
        <w:t>:</w:t>
      </w:r>
    </w:p>
    <w:p w:rsidR="008A4F18" w:rsidRPr="00524A9D" w:rsidRDefault="008A4F18" w:rsidP="00E10AA0">
      <w:pPr>
        <w:pStyle w:val="B2"/>
        <w:rPr>
          <w:rPrChange w:id="39069" w:author="CR#1276" w:date="2020-04-07T11:39:00Z">
            <w:rPr/>
          </w:rPrChange>
        </w:rPr>
      </w:pPr>
      <w:r w:rsidRPr="00524A9D">
        <w:rPr>
          <w:rPrChange w:id="39070" w:author="CR#1276" w:date="2020-04-07T11:39:00Z">
            <w:rPr/>
          </w:rPrChange>
        </w:rPr>
        <w:t>-</w:t>
      </w:r>
      <w:r w:rsidRPr="00524A9D">
        <w:rPr>
          <w:rPrChange w:id="39071" w:author="CR#1276" w:date="2020-04-07T11:39:00Z">
            <w:rPr/>
          </w:rPrChange>
        </w:rPr>
        <w:tab/>
        <w:t>The UE needs to be RRC_CONNECTED in order to transmit data;</w:t>
      </w:r>
    </w:p>
    <w:p w:rsidR="008A4F18" w:rsidRPr="00524A9D" w:rsidRDefault="008A4F18" w:rsidP="00E10AA0">
      <w:pPr>
        <w:pStyle w:val="B2"/>
        <w:rPr>
          <w:rPrChange w:id="39072" w:author="CR#1276" w:date="2020-04-07T11:39:00Z">
            <w:rPr/>
          </w:rPrChange>
        </w:rPr>
      </w:pPr>
      <w:r w:rsidRPr="00524A9D">
        <w:rPr>
          <w:rPrChange w:id="39073" w:author="CR#1276" w:date="2020-04-07T11:39:00Z">
            <w:rPr/>
          </w:rPrChange>
        </w:rPr>
        <w:t>-</w:t>
      </w:r>
      <w:r w:rsidRPr="00524A9D">
        <w:rPr>
          <w:rPrChange w:id="39074" w:author="CR#1276" w:date="2020-04-07T11:39:00Z">
            <w:rPr/>
          </w:rPrChange>
        </w:rPr>
        <w:tab/>
        <w:t xml:space="preserve">The UE requests transmission resources from the eNB. The eNB schedules transmission resources for transmission of </w:t>
      </w:r>
      <w:r w:rsidR="0050312C" w:rsidRPr="00524A9D">
        <w:rPr>
          <w:rPrChange w:id="39075" w:author="CR#1276" w:date="2020-04-07T11:39:00Z">
            <w:rPr/>
          </w:rPrChange>
        </w:rPr>
        <w:t>sidelink control information</w:t>
      </w:r>
      <w:r w:rsidRPr="00524A9D">
        <w:rPr>
          <w:rPrChange w:id="39076" w:author="CR#1276" w:date="2020-04-07T11:39:00Z">
            <w:rPr/>
          </w:rPrChange>
        </w:rPr>
        <w:t xml:space="preserve"> and data;</w:t>
      </w:r>
    </w:p>
    <w:p w:rsidR="008A4F18" w:rsidRPr="00524A9D" w:rsidRDefault="008A4F18" w:rsidP="00E10AA0">
      <w:pPr>
        <w:pStyle w:val="B3"/>
        <w:rPr>
          <w:rPrChange w:id="39077" w:author="CR#1276" w:date="2020-04-07T11:39:00Z">
            <w:rPr/>
          </w:rPrChange>
        </w:rPr>
      </w:pPr>
      <w:r w:rsidRPr="00524A9D">
        <w:rPr>
          <w:rPrChange w:id="39078" w:author="CR#1276" w:date="2020-04-07T11:39:00Z">
            <w:rPr/>
          </w:rPrChange>
        </w:rPr>
        <w:t>-</w:t>
      </w:r>
      <w:r w:rsidRPr="00524A9D">
        <w:rPr>
          <w:rPrChange w:id="39079" w:author="CR#1276" w:date="2020-04-07T11:39:00Z">
            <w:rPr/>
          </w:rPrChange>
        </w:rPr>
        <w:tab/>
        <w:t xml:space="preserve">The UE sends a scheduling request (D-SR or Random Access) to the eNB followed by a </w:t>
      </w:r>
      <w:r w:rsidR="0050312C" w:rsidRPr="00524A9D">
        <w:rPr>
          <w:rFonts w:eastAsia="Malgun Gothic"/>
          <w:lang w:eastAsia="ko-KR"/>
          <w:rPrChange w:id="39080" w:author="CR#1276" w:date="2020-04-07T11:39:00Z">
            <w:rPr>
              <w:rFonts w:eastAsia="Malgun Gothic"/>
              <w:lang w:eastAsia="ko-KR"/>
            </w:rPr>
          </w:rPrChange>
        </w:rPr>
        <w:t>Sidelink</w:t>
      </w:r>
      <w:r w:rsidR="0050312C" w:rsidRPr="00524A9D">
        <w:rPr>
          <w:rPrChange w:id="39081" w:author="CR#1276" w:date="2020-04-07T11:39:00Z">
            <w:rPr/>
          </w:rPrChange>
        </w:rPr>
        <w:t xml:space="preserve"> </w:t>
      </w:r>
      <w:r w:rsidRPr="00524A9D">
        <w:rPr>
          <w:rPrChange w:id="39082" w:author="CR#1276" w:date="2020-04-07T11:39:00Z">
            <w:rPr/>
          </w:rPrChange>
        </w:rPr>
        <w:t xml:space="preserve">BSR. Based on the </w:t>
      </w:r>
      <w:r w:rsidR="0050312C" w:rsidRPr="00524A9D">
        <w:rPr>
          <w:rFonts w:eastAsia="Malgun Gothic"/>
          <w:lang w:eastAsia="ko-KR"/>
          <w:rPrChange w:id="39083" w:author="CR#1276" w:date="2020-04-07T11:39:00Z">
            <w:rPr>
              <w:rFonts w:eastAsia="Malgun Gothic"/>
              <w:lang w:eastAsia="ko-KR"/>
            </w:rPr>
          </w:rPrChange>
        </w:rPr>
        <w:t>Sidelink</w:t>
      </w:r>
      <w:r w:rsidR="0050312C" w:rsidRPr="00524A9D">
        <w:rPr>
          <w:rPrChange w:id="39084" w:author="CR#1276" w:date="2020-04-07T11:39:00Z">
            <w:rPr/>
          </w:rPrChange>
        </w:rPr>
        <w:t xml:space="preserve"> </w:t>
      </w:r>
      <w:r w:rsidRPr="00524A9D">
        <w:rPr>
          <w:rPrChange w:id="39085" w:author="CR#1276" w:date="2020-04-07T11:39:00Z">
            <w:rPr/>
          </w:rPrChange>
        </w:rPr>
        <w:t xml:space="preserve">BSR the eNB can determine that the UE has data for a </w:t>
      </w:r>
      <w:r w:rsidR="0050312C" w:rsidRPr="00524A9D">
        <w:rPr>
          <w:rPrChange w:id="39086" w:author="CR#1276" w:date="2020-04-07T11:39:00Z">
            <w:rPr/>
          </w:rPrChange>
        </w:rPr>
        <w:t>sidelink communication</w:t>
      </w:r>
      <w:r w:rsidRPr="00524A9D">
        <w:rPr>
          <w:rPrChange w:id="39087" w:author="CR#1276" w:date="2020-04-07T11:39:00Z">
            <w:rPr/>
          </w:rPrChange>
        </w:rPr>
        <w:t xml:space="preserve"> transmission and estimate the resources needed for transmission. eNB can schedule transmission resources for </w:t>
      </w:r>
      <w:r w:rsidR="0050312C" w:rsidRPr="00524A9D">
        <w:rPr>
          <w:rPrChange w:id="39088" w:author="CR#1276" w:date="2020-04-07T11:39:00Z">
            <w:rPr/>
          </w:rPrChange>
        </w:rPr>
        <w:t>sidelink communication</w:t>
      </w:r>
      <w:r w:rsidRPr="00524A9D">
        <w:rPr>
          <w:rPrChange w:id="39089" w:author="CR#1276" w:date="2020-04-07T11:39:00Z">
            <w:rPr/>
          </w:rPrChange>
        </w:rPr>
        <w:t xml:space="preserve"> using configured SL-RNTI.</w:t>
      </w:r>
    </w:p>
    <w:p w:rsidR="008A4F18" w:rsidRPr="00524A9D" w:rsidRDefault="008A4F18" w:rsidP="00E10AA0">
      <w:pPr>
        <w:pStyle w:val="B1"/>
        <w:rPr>
          <w:rPrChange w:id="39090" w:author="CR#1276" w:date="2020-04-07T11:39:00Z">
            <w:rPr/>
          </w:rPrChange>
        </w:rPr>
      </w:pPr>
      <w:r w:rsidRPr="00524A9D">
        <w:rPr>
          <w:rPrChange w:id="39091" w:author="CR#1276" w:date="2020-04-07T11:39:00Z">
            <w:rPr/>
          </w:rPrChange>
        </w:rPr>
        <w:t>-</w:t>
      </w:r>
      <w:r w:rsidRPr="00524A9D">
        <w:rPr>
          <w:rPrChange w:id="39092" w:author="CR#1276" w:date="2020-04-07T11:39:00Z">
            <w:rPr/>
          </w:rPrChange>
        </w:rPr>
        <w:tab/>
        <w:t>UE autonomous resource</w:t>
      </w:r>
      <w:r w:rsidR="004A4DCA" w:rsidRPr="00524A9D">
        <w:rPr>
          <w:rPrChange w:id="39093" w:author="CR#1276" w:date="2020-04-07T11:39:00Z">
            <w:rPr/>
          </w:rPrChange>
        </w:rPr>
        <w:t xml:space="preserve"> selection is characterized by:</w:t>
      </w:r>
    </w:p>
    <w:p w:rsidR="00583FED" w:rsidRPr="00524A9D" w:rsidRDefault="008A4F18" w:rsidP="00583FED">
      <w:pPr>
        <w:pStyle w:val="B2"/>
        <w:rPr>
          <w:rPrChange w:id="39094" w:author="CR#1276" w:date="2020-04-07T11:39:00Z">
            <w:rPr/>
          </w:rPrChange>
        </w:rPr>
      </w:pPr>
      <w:r w:rsidRPr="00524A9D">
        <w:rPr>
          <w:rPrChange w:id="39095" w:author="CR#1276" w:date="2020-04-07T11:39:00Z">
            <w:rPr/>
          </w:rPrChange>
        </w:rPr>
        <w:t>-</w:t>
      </w:r>
      <w:r w:rsidRPr="00524A9D">
        <w:rPr>
          <w:rPrChange w:id="39096" w:author="CR#1276" w:date="2020-04-07T11:39:00Z">
            <w:rPr/>
          </w:rPrChange>
        </w:rPr>
        <w:tab/>
        <w:t xml:space="preserve">A UE on its own selects resources from resource pools </w:t>
      </w:r>
      <w:r w:rsidR="009C4AB3" w:rsidRPr="00524A9D">
        <w:rPr>
          <w:rPrChange w:id="39097" w:author="CR#1276" w:date="2020-04-07T11:39:00Z">
            <w:rPr/>
          </w:rPrChange>
        </w:rPr>
        <w:t xml:space="preserve">and performs transport format selection </w:t>
      </w:r>
      <w:r w:rsidRPr="00524A9D">
        <w:rPr>
          <w:rPrChange w:id="39098" w:author="CR#1276" w:date="2020-04-07T11:39:00Z">
            <w:rPr/>
          </w:rPrChange>
        </w:rPr>
        <w:t>to transmit</w:t>
      </w:r>
      <w:r w:rsidR="0050312C" w:rsidRPr="00524A9D">
        <w:rPr>
          <w:rFonts w:eastAsia="Malgun Gothic"/>
          <w:lang w:eastAsia="ko-KR"/>
          <w:rPrChange w:id="39099" w:author="CR#1276" w:date="2020-04-07T11:39:00Z">
            <w:rPr>
              <w:rFonts w:eastAsia="Malgun Gothic"/>
              <w:lang w:eastAsia="ko-KR"/>
            </w:rPr>
          </w:rPrChange>
        </w:rPr>
        <w:t xml:space="preserve"> sidelink control information</w:t>
      </w:r>
      <w:r w:rsidRPr="00524A9D">
        <w:rPr>
          <w:rPrChange w:id="39100" w:author="CR#1276" w:date="2020-04-07T11:39:00Z">
            <w:rPr/>
          </w:rPrChange>
        </w:rPr>
        <w:t xml:space="preserve"> and data</w:t>
      </w:r>
      <w:r w:rsidR="00646B97" w:rsidRPr="00524A9D">
        <w:rPr>
          <w:rPrChange w:id="39101" w:author="CR#1276" w:date="2020-04-07T11:39:00Z">
            <w:rPr/>
          </w:rPrChange>
        </w:rPr>
        <w:t>;</w:t>
      </w:r>
    </w:p>
    <w:p w:rsidR="00583FED" w:rsidRPr="00524A9D" w:rsidRDefault="00583FED" w:rsidP="00583FED">
      <w:pPr>
        <w:pStyle w:val="B2"/>
        <w:rPr>
          <w:rPrChange w:id="39102" w:author="CR#1276" w:date="2020-04-07T11:39:00Z">
            <w:rPr/>
          </w:rPrChange>
        </w:rPr>
      </w:pPr>
      <w:r w:rsidRPr="00524A9D">
        <w:rPr>
          <w:rPrChange w:id="39103" w:author="CR#1276" w:date="2020-04-07T11:39:00Z">
            <w:rPr/>
          </w:rPrChange>
        </w:rPr>
        <w:t>-</w:t>
      </w:r>
      <w:r w:rsidRPr="00524A9D">
        <w:rPr>
          <w:rPrChange w:id="39104" w:author="CR#1276" w:date="2020-04-07T11:39:00Z">
            <w:rPr/>
          </w:rPrChange>
        </w:rPr>
        <w:tab/>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524A9D">
        <w:rPr>
          <w:rPrChange w:id="39105" w:author="CR#1276" w:date="2020-04-07T11:39:00Z">
            <w:rPr/>
          </w:rPrChange>
        </w:rPr>
        <w:t xml:space="preserve">the </w:t>
      </w:r>
      <w:r w:rsidRPr="00524A9D">
        <w:rPr>
          <w:rPrChange w:id="39106" w:author="CR#1276" w:date="2020-04-07T11:39:00Z">
            <w:rPr/>
          </w:rPrChange>
        </w:rPr>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524A9D">
        <w:rPr>
          <w:rPrChange w:id="39107" w:author="CR#1276" w:date="2020-04-07T11:39:00Z">
            <w:rPr/>
          </w:rPrChange>
        </w:rPr>
        <w:t xml:space="preserve">a </w:t>
      </w:r>
      <w:r w:rsidRPr="00524A9D">
        <w:rPr>
          <w:rPrChange w:id="39108" w:author="CR#1276" w:date="2020-04-07T11:39:00Z">
            <w:rPr/>
          </w:rPrChange>
        </w:rPr>
        <w:t>one to one association between sidelink control pool and sidelink data pool</w:t>
      </w:r>
      <w:r w:rsidR="00646B97" w:rsidRPr="00524A9D">
        <w:rPr>
          <w:rPrChange w:id="39109" w:author="CR#1276" w:date="2020-04-07T11:39:00Z">
            <w:rPr/>
          </w:rPrChange>
        </w:rPr>
        <w:t>;</w:t>
      </w:r>
    </w:p>
    <w:p w:rsidR="00583FED" w:rsidRPr="00524A9D" w:rsidRDefault="00583FED" w:rsidP="00583FED">
      <w:pPr>
        <w:pStyle w:val="B2"/>
        <w:rPr>
          <w:rPrChange w:id="39110" w:author="CR#1276" w:date="2020-04-07T11:39:00Z">
            <w:rPr/>
          </w:rPrChange>
        </w:rPr>
      </w:pPr>
      <w:r w:rsidRPr="00524A9D">
        <w:rPr>
          <w:rPrChange w:id="39111" w:author="CR#1276" w:date="2020-04-07T11:39:00Z">
            <w:rPr/>
          </w:rPrChange>
        </w:rPr>
        <w:t>-</w:t>
      </w:r>
      <w:r w:rsidRPr="00524A9D">
        <w:rPr>
          <w:rPrChange w:id="39112" w:author="CR#1276" w:date="2020-04-07T11:39:00Z">
            <w:rPr/>
          </w:rPrChange>
        </w:rPr>
        <w:tab/>
        <w:t>Once the resource pool is selected, the selection is valid for the entire Sidelink Control period. After the Sidelink Control period is finished the UE may perform resource pool selection again.</w:t>
      </w:r>
    </w:p>
    <w:p w:rsidR="008A4F18" w:rsidRPr="00524A9D" w:rsidRDefault="00583FED" w:rsidP="00583FED">
      <w:pPr>
        <w:pStyle w:val="NO"/>
        <w:rPr>
          <w:rPrChange w:id="39113" w:author="CR#1276" w:date="2020-04-07T11:39:00Z">
            <w:rPr/>
          </w:rPrChange>
        </w:rPr>
      </w:pPr>
      <w:r w:rsidRPr="00524A9D">
        <w:rPr>
          <w:rPrChange w:id="39114" w:author="CR#1276" w:date="2020-04-07T11:39:00Z">
            <w:rPr/>
          </w:rPrChange>
        </w:rPr>
        <w:t>NOTE:</w:t>
      </w:r>
      <w:r w:rsidRPr="00524A9D">
        <w:rPr>
          <w:rPrChange w:id="39115" w:author="CR#1276" w:date="2020-04-07T11:39:00Z">
            <w:rPr/>
          </w:rPrChange>
        </w:rPr>
        <w:tab/>
      </w:r>
      <w:r w:rsidR="00646B97" w:rsidRPr="00524A9D">
        <w:rPr>
          <w:rPrChange w:id="39116" w:author="CR#1276" w:date="2020-04-07T11:39:00Z">
            <w:rPr/>
          </w:rPrChange>
        </w:rPr>
        <w:t xml:space="preserve">The </w:t>
      </w:r>
      <w:r w:rsidRPr="00524A9D">
        <w:rPr>
          <w:rPrChange w:id="39117" w:author="CR#1276" w:date="2020-04-07T11:39:00Z">
            <w:rPr/>
          </w:rPrChange>
        </w:rPr>
        <w:t>UE is allowed to perform multiple transmission</w:t>
      </w:r>
      <w:r w:rsidR="00646B97" w:rsidRPr="00524A9D">
        <w:rPr>
          <w:rPrChange w:id="39118" w:author="CR#1276" w:date="2020-04-07T11:39:00Z">
            <w:rPr/>
          </w:rPrChange>
        </w:rPr>
        <w:t>s</w:t>
      </w:r>
      <w:r w:rsidRPr="00524A9D">
        <w:rPr>
          <w:rPrChange w:id="39119" w:author="CR#1276" w:date="2020-04-07T11:39:00Z">
            <w:rPr/>
          </w:rPrChange>
        </w:rPr>
        <w:t xml:space="preserve"> to different destinations in </w:t>
      </w:r>
      <w:r w:rsidR="00646B97" w:rsidRPr="00524A9D">
        <w:rPr>
          <w:rPrChange w:id="39120" w:author="CR#1276" w:date="2020-04-07T11:39:00Z">
            <w:rPr/>
          </w:rPrChange>
        </w:rPr>
        <w:t xml:space="preserve">a single </w:t>
      </w:r>
      <w:r w:rsidRPr="00524A9D">
        <w:rPr>
          <w:rPrChange w:id="39121" w:author="CR#1276" w:date="2020-04-07T11:39:00Z">
            <w:rPr/>
          </w:rPrChange>
        </w:rPr>
        <w:t>Sidelink Control period.</w:t>
      </w:r>
    </w:p>
    <w:p w:rsidR="008A4F18" w:rsidRPr="00524A9D" w:rsidRDefault="009C4AB3" w:rsidP="00E10AA0">
      <w:pPr>
        <w:rPr>
          <w:rPrChange w:id="39122" w:author="CR#1276" w:date="2020-04-07T11:39:00Z">
            <w:rPr/>
          </w:rPrChange>
        </w:rPr>
      </w:pPr>
      <w:r w:rsidRPr="00524A9D">
        <w:rPr>
          <w:rPrChange w:id="39123" w:author="CR#1276" w:date="2020-04-07T11:39:00Z">
            <w:rPr/>
          </w:rPrChange>
        </w:rPr>
        <w:lastRenderedPageBreak/>
        <w:t xml:space="preserve">A </w:t>
      </w:r>
      <w:r w:rsidR="008A4F18" w:rsidRPr="00524A9D">
        <w:rPr>
          <w:rPrChange w:id="39124" w:author="CR#1276" w:date="2020-04-07T11:39:00Z">
            <w:rPr/>
          </w:rPrChange>
        </w:rPr>
        <w:t xml:space="preserve">UE in RRC_CONNECTED may send </w:t>
      </w:r>
      <w:r w:rsidRPr="00524A9D">
        <w:rPr>
          <w:rPrChange w:id="39125" w:author="CR#1276" w:date="2020-04-07T11:39:00Z">
            <w:rPr/>
          </w:rPrChange>
        </w:rPr>
        <w:t xml:space="preserve">a </w:t>
      </w:r>
      <w:r w:rsidR="0050312C" w:rsidRPr="00524A9D">
        <w:rPr>
          <w:rFonts w:eastAsia="Malgun Gothic"/>
          <w:lang w:eastAsia="ko-KR"/>
          <w:rPrChange w:id="39126" w:author="CR#1276" w:date="2020-04-07T11:39:00Z">
            <w:rPr>
              <w:rFonts w:eastAsia="Malgun Gothic"/>
              <w:lang w:eastAsia="ko-KR"/>
            </w:rPr>
          </w:rPrChange>
        </w:rPr>
        <w:t>Sidelink</w:t>
      </w:r>
      <w:r w:rsidR="0050312C" w:rsidRPr="00524A9D">
        <w:rPr>
          <w:rPrChange w:id="39127" w:author="CR#1276" w:date="2020-04-07T11:39:00Z">
            <w:rPr/>
          </w:rPrChange>
        </w:rPr>
        <w:t xml:space="preserve"> </w:t>
      </w:r>
      <w:r w:rsidRPr="00524A9D">
        <w:rPr>
          <w:rPrChange w:id="39128" w:author="CR#1276" w:date="2020-04-07T11:39:00Z">
            <w:rPr/>
          </w:rPrChange>
        </w:rPr>
        <w:t>UE Information</w:t>
      </w:r>
      <w:r w:rsidR="008A4F18" w:rsidRPr="00524A9D">
        <w:rPr>
          <w:rPrChange w:id="39129" w:author="CR#1276" w:date="2020-04-07T11:39:00Z">
            <w:rPr/>
          </w:rPrChange>
        </w:rPr>
        <w:t xml:space="preserve"> </w:t>
      </w:r>
      <w:r w:rsidR="0050312C" w:rsidRPr="00524A9D">
        <w:rPr>
          <w:rFonts w:eastAsia="Malgun Gothic"/>
          <w:lang w:eastAsia="ko-KR"/>
          <w:rPrChange w:id="39130" w:author="CR#1276" w:date="2020-04-07T11:39:00Z">
            <w:rPr>
              <w:rFonts w:eastAsia="Malgun Gothic"/>
              <w:lang w:eastAsia="ko-KR"/>
            </w:rPr>
          </w:rPrChange>
        </w:rPr>
        <w:t>message</w:t>
      </w:r>
      <w:r w:rsidR="0050312C" w:rsidRPr="00524A9D">
        <w:rPr>
          <w:rPrChange w:id="39131" w:author="CR#1276" w:date="2020-04-07T11:39:00Z">
            <w:rPr/>
          </w:rPrChange>
        </w:rPr>
        <w:t xml:space="preserve"> </w:t>
      </w:r>
      <w:r w:rsidR="008A4F18" w:rsidRPr="00524A9D">
        <w:rPr>
          <w:rPrChange w:id="39132" w:author="CR#1276" w:date="2020-04-07T11:39:00Z">
            <w:rPr/>
          </w:rPrChange>
        </w:rPr>
        <w:t xml:space="preserve">to eNB when UE becomes interested in </w:t>
      </w:r>
      <w:r w:rsidR="0050312C" w:rsidRPr="00524A9D">
        <w:rPr>
          <w:rPrChange w:id="39133" w:author="CR#1276" w:date="2020-04-07T11:39:00Z">
            <w:rPr/>
          </w:rPrChange>
        </w:rPr>
        <w:t>sidelink communication</w:t>
      </w:r>
      <w:r w:rsidR="008A4F18" w:rsidRPr="00524A9D">
        <w:rPr>
          <w:rPrChange w:id="39134" w:author="CR#1276" w:date="2020-04-07T11:39:00Z">
            <w:rPr/>
          </w:rPrChange>
        </w:rPr>
        <w:t>. In response eNB may configure the UE with a SL-RNTI.</w:t>
      </w:r>
    </w:p>
    <w:p w:rsidR="008A4F18" w:rsidRPr="00524A9D" w:rsidRDefault="008A4F18" w:rsidP="00E10AA0">
      <w:pPr>
        <w:rPr>
          <w:rPrChange w:id="39135" w:author="CR#1276" w:date="2020-04-07T11:39:00Z">
            <w:rPr/>
          </w:rPrChange>
        </w:rPr>
      </w:pPr>
      <w:r w:rsidRPr="00524A9D">
        <w:rPr>
          <w:rPrChange w:id="39136" w:author="CR#1276" w:date="2020-04-07T11:39:00Z">
            <w:rPr/>
          </w:rPrChange>
        </w:rPr>
        <w:t xml:space="preserve">A UE is considered in-coverage for </w:t>
      </w:r>
      <w:r w:rsidR="0050312C" w:rsidRPr="00524A9D">
        <w:rPr>
          <w:rPrChange w:id="39137" w:author="CR#1276" w:date="2020-04-07T11:39:00Z">
            <w:rPr/>
          </w:rPrChange>
        </w:rPr>
        <w:t>sidelink communication</w:t>
      </w:r>
      <w:r w:rsidRPr="00524A9D">
        <w:rPr>
          <w:rPrChange w:id="39138" w:author="CR#1276" w:date="2020-04-07T11:39:00Z">
            <w:rPr/>
          </w:rPrChange>
        </w:rPr>
        <w:t xml:space="preserve"> whenever it detects a cell on a Public Safety ProSe Carrier as per criteria specified in</w:t>
      </w:r>
      <w:r w:rsidR="00B86297" w:rsidRPr="00524A9D">
        <w:rPr>
          <w:rPrChange w:id="39139" w:author="CR#1276" w:date="2020-04-07T11:39:00Z">
            <w:rPr/>
          </w:rPrChange>
        </w:rPr>
        <w:t>, as specified in TS 36.331</w:t>
      </w:r>
      <w:r w:rsidRPr="00524A9D">
        <w:rPr>
          <w:rPrChange w:id="39140" w:author="CR#1276" w:date="2020-04-07T11:39:00Z">
            <w:rPr/>
          </w:rPrChange>
        </w:rPr>
        <w:t xml:space="preserve"> [16]. The following rules apply for the UE:</w:t>
      </w:r>
    </w:p>
    <w:p w:rsidR="008A4F18" w:rsidRPr="00524A9D" w:rsidRDefault="008A4F18" w:rsidP="00E10AA0">
      <w:pPr>
        <w:pStyle w:val="B1"/>
        <w:rPr>
          <w:rPrChange w:id="39141" w:author="CR#1276" w:date="2020-04-07T11:39:00Z">
            <w:rPr/>
          </w:rPrChange>
        </w:rPr>
      </w:pPr>
      <w:r w:rsidRPr="00524A9D">
        <w:rPr>
          <w:rPrChange w:id="39142" w:author="CR#1276" w:date="2020-04-07T11:39:00Z">
            <w:rPr/>
          </w:rPrChange>
        </w:rPr>
        <w:t>-</w:t>
      </w:r>
      <w:r w:rsidRPr="00524A9D">
        <w:rPr>
          <w:rPrChange w:id="39143" w:author="CR#1276" w:date="2020-04-07T11:39:00Z">
            <w:rPr/>
          </w:rPrChange>
        </w:rPr>
        <w:tab/>
        <w:t xml:space="preserve">If the UE is out of coverage </w:t>
      </w:r>
      <w:r w:rsidR="009C4AB3" w:rsidRPr="00524A9D">
        <w:rPr>
          <w:rPrChange w:id="39144" w:author="CR#1276" w:date="2020-04-07T11:39:00Z">
            <w:rPr/>
          </w:rPrChange>
        </w:rPr>
        <w:t xml:space="preserve">for </w:t>
      </w:r>
      <w:r w:rsidR="0050312C" w:rsidRPr="00524A9D">
        <w:rPr>
          <w:rPrChange w:id="39145" w:author="CR#1276" w:date="2020-04-07T11:39:00Z">
            <w:rPr/>
          </w:rPrChange>
        </w:rPr>
        <w:t>sidelink communication</w:t>
      </w:r>
      <w:r w:rsidR="009C4AB3" w:rsidRPr="00524A9D">
        <w:rPr>
          <w:rPrChange w:id="39146" w:author="CR#1276" w:date="2020-04-07T11:39:00Z">
            <w:rPr/>
          </w:rPrChange>
        </w:rPr>
        <w:t xml:space="preserve"> </w:t>
      </w:r>
      <w:r w:rsidRPr="00524A9D">
        <w:rPr>
          <w:rPrChange w:id="39147" w:author="CR#1276" w:date="2020-04-07T11:39:00Z">
            <w:rPr/>
          </w:rPrChange>
        </w:rPr>
        <w:t>it can only use UE autonomous resource selection;</w:t>
      </w:r>
    </w:p>
    <w:p w:rsidR="008A4F18" w:rsidRPr="00524A9D" w:rsidRDefault="008A4F18" w:rsidP="00E10AA0">
      <w:pPr>
        <w:pStyle w:val="B1"/>
        <w:rPr>
          <w:rPrChange w:id="39148" w:author="CR#1276" w:date="2020-04-07T11:39:00Z">
            <w:rPr/>
          </w:rPrChange>
        </w:rPr>
      </w:pPr>
      <w:r w:rsidRPr="00524A9D">
        <w:rPr>
          <w:rPrChange w:id="39149" w:author="CR#1276" w:date="2020-04-07T11:39:00Z">
            <w:rPr/>
          </w:rPrChange>
        </w:rPr>
        <w:t>-</w:t>
      </w:r>
      <w:r w:rsidRPr="00524A9D">
        <w:rPr>
          <w:rPrChange w:id="39150" w:author="CR#1276" w:date="2020-04-07T11:39:00Z">
            <w:rPr/>
          </w:rPrChange>
        </w:rPr>
        <w:tab/>
        <w:t xml:space="preserve">If the UE is in coverage </w:t>
      </w:r>
      <w:r w:rsidR="009C4AB3" w:rsidRPr="00524A9D">
        <w:rPr>
          <w:rPrChange w:id="39151" w:author="CR#1276" w:date="2020-04-07T11:39:00Z">
            <w:rPr/>
          </w:rPrChange>
        </w:rPr>
        <w:t xml:space="preserve">for </w:t>
      </w:r>
      <w:r w:rsidR="0050312C" w:rsidRPr="00524A9D">
        <w:rPr>
          <w:rPrChange w:id="39152" w:author="CR#1276" w:date="2020-04-07T11:39:00Z">
            <w:rPr/>
          </w:rPrChange>
        </w:rPr>
        <w:t>sidelink communication</w:t>
      </w:r>
      <w:r w:rsidR="009C4AB3" w:rsidRPr="00524A9D">
        <w:rPr>
          <w:rPrChange w:id="39153" w:author="CR#1276" w:date="2020-04-07T11:39:00Z">
            <w:rPr/>
          </w:rPrChange>
        </w:rPr>
        <w:t xml:space="preserve"> </w:t>
      </w:r>
      <w:r w:rsidRPr="00524A9D">
        <w:rPr>
          <w:rPrChange w:id="39154" w:author="CR#1276" w:date="2020-04-07T11:39:00Z">
            <w:rPr/>
          </w:rPrChange>
        </w:rPr>
        <w:t xml:space="preserve">it may use scheduled resource allocation or </w:t>
      </w:r>
      <w:r w:rsidR="009C4AB3" w:rsidRPr="00524A9D">
        <w:rPr>
          <w:rPrChange w:id="39155" w:author="CR#1276" w:date="2020-04-07T11:39:00Z">
            <w:rPr/>
          </w:rPrChange>
        </w:rPr>
        <w:t xml:space="preserve">UE </w:t>
      </w:r>
      <w:r w:rsidRPr="00524A9D">
        <w:rPr>
          <w:rPrChange w:id="39156" w:author="CR#1276" w:date="2020-04-07T11:39:00Z">
            <w:rPr/>
          </w:rPrChange>
        </w:rPr>
        <w:t>autonomous resource selection as per eNB configuration;</w:t>
      </w:r>
    </w:p>
    <w:p w:rsidR="008A4F18" w:rsidRPr="00524A9D" w:rsidRDefault="008A4F18" w:rsidP="00E10AA0">
      <w:pPr>
        <w:pStyle w:val="B1"/>
        <w:rPr>
          <w:rPrChange w:id="39157" w:author="CR#1276" w:date="2020-04-07T11:39:00Z">
            <w:rPr/>
          </w:rPrChange>
        </w:rPr>
      </w:pPr>
      <w:r w:rsidRPr="00524A9D">
        <w:rPr>
          <w:rPrChange w:id="39158" w:author="CR#1276" w:date="2020-04-07T11:39:00Z">
            <w:rPr/>
          </w:rPrChange>
        </w:rPr>
        <w:t>-</w:t>
      </w:r>
      <w:r w:rsidRPr="00524A9D">
        <w:rPr>
          <w:rPrChange w:id="39159" w:author="CR#1276" w:date="2020-04-07T11:39:00Z">
            <w:rPr/>
          </w:rPrChange>
        </w:rPr>
        <w:tab/>
        <w:t xml:space="preserve">If the UE is in coverage </w:t>
      </w:r>
      <w:r w:rsidR="009C4AB3" w:rsidRPr="00524A9D">
        <w:rPr>
          <w:rPrChange w:id="39160" w:author="CR#1276" w:date="2020-04-07T11:39:00Z">
            <w:rPr/>
          </w:rPrChange>
        </w:rPr>
        <w:t xml:space="preserve">for </w:t>
      </w:r>
      <w:r w:rsidR="0050312C" w:rsidRPr="00524A9D">
        <w:rPr>
          <w:rPrChange w:id="39161" w:author="CR#1276" w:date="2020-04-07T11:39:00Z">
            <w:rPr/>
          </w:rPrChange>
        </w:rPr>
        <w:t>sidelink communication</w:t>
      </w:r>
      <w:r w:rsidR="009C4AB3" w:rsidRPr="00524A9D">
        <w:rPr>
          <w:rPrChange w:id="39162" w:author="CR#1276" w:date="2020-04-07T11:39:00Z">
            <w:rPr/>
          </w:rPrChange>
        </w:rPr>
        <w:t xml:space="preserve"> </w:t>
      </w:r>
      <w:r w:rsidRPr="00524A9D">
        <w:rPr>
          <w:rPrChange w:id="39163" w:author="CR#1276" w:date="2020-04-07T11:39:00Z">
            <w:rPr/>
          </w:rPrChange>
        </w:rPr>
        <w:t xml:space="preserve">it shall use only the resource allocation mode indicated by eNB configuration unless one of the exceptional cases as specified in </w:t>
      </w:r>
      <w:r w:rsidR="002C547C" w:rsidRPr="00524A9D">
        <w:rPr>
          <w:rPrChange w:id="39164" w:author="CR#1276" w:date="2020-04-07T11:39:00Z">
            <w:rPr/>
          </w:rPrChange>
        </w:rPr>
        <w:t xml:space="preserve">TS 36.331 </w:t>
      </w:r>
      <w:r w:rsidRPr="00524A9D">
        <w:rPr>
          <w:rPrChange w:id="39165" w:author="CR#1276" w:date="2020-04-07T11:39:00Z">
            <w:rPr/>
          </w:rPrChange>
        </w:rPr>
        <w:t>[16] occurs</w:t>
      </w:r>
      <w:r w:rsidR="006826BC" w:rsidRPr="00524A9D">
        <w:rPr>
          <w:rPrChange w:id="39166" w:author="CR#1276" w:date="2020-04-07T11:39:00Z">
            <w:rPr/>
          </w:rPrChange>
        </w:rPr>
        <w:t>:</w:t>
      </w:r>
    </w:p>
    <w:p w:rsidR="008A4F18" w:rsidRPr="00524A9D" w:rsidRDefault="008A4F18" w:rsidP="00E10AA0">
      <w:pPr>
        <w:pStyle w:val="B2"/>
        <w:rPr>
          <w:rPrChange w:id="39167" w:author="CR#1276" w:date="2020-04-07T11:39:00Z">
            <w:rPr/>
          </w:rPrChange>
        </w:rPr>
      </w:pPr>
      <w:r w:rsidRPr="00524A9D">
        <w:rPr>
          <w:rPrChange w:id="39168" w:author="CR#1276" w:date="2020-04-07T11:39:00Z">
            <w:rPr/>
          </w:rPrChange>
        </w:rPr>
        <w:t>-</w:t>
      </w:r>
      <w:r w:rsidRPr="00524A9D">
        <w:rPr>
          <w:rPrChange w:id="39169" w:author="CR#1276" w:date="2020-04-07T11:39:00Z">
            <w:rPr/>
          </w:rPrChange>
        </w:rPr>
        <w:tab/>
        <w:t>When an exceptional case occurs the UE is allowed to use UE autonomous resource selection temporarily even though it was configured to use scheduled resource allocation. Resource pool to be used during exception</w:t>
      </w:r>
      <w:r w:rsidR="004A4DCA" w:rsidRPr="00524A9D">
        <w:rPr>
          <w:rPrChange w:id="39170" w:author="CR#1276" w:date="2020-04-07T11:39:00Z">
            <w:rPr/>
          </w:rPrChange>
        </w:rPr>
        <w:t>al case may be provided by eNB.</w:t>
      </w:r>
    </w:p>
    <w:p w:rsidR="008A4F18" w:rsidRPr="00524A9D" w:rsidRDefault="008A4F18" w:rsidP="00E10AA0">
      <w:pPr>
        <w:rPr>
          <w:rPrChange w:id="39171" w:author="CR#1276" w:date="2020-04-07T11:39:00Z">
            <w:rPr/>
          </w:rPrChange>
        </w:rPr>
      </w:pPr>
      <w:r w:rsidRPr="00524A9D">
        <w:rPr>
          <w:rPrChange w:id="39172" w:author="CR#1276" w:date="2020-04-07T11:39:00Z">
            <w:rPr/>
          </w:rPrChange>
        </w:rPr>
        <w:t xml:space="preserve">A UE that is camped or connected on one carrier frequency but interested in </w:t>
      </w:r>
      <w:r w:rsidR="0050312C" w:rsidRPr="00524A9D">
        <w:rPr>
          <w:rPrChange w:id="39173" w:author="CR#1276" w:date="2020-04-07T11:39:00Z">
            <w:rPr/>
          </w:rPrChange>
        </w:rPr>
        <w:t>sidelink communication</w:t>
      </w:r>
      <w:r w:rsidRPr="00524A9D">
        <w:rPr>
          <w:rPrChange w:id="39174" w:author="CR#1276" w:date="2020-04-07T11:39:00Z">
            <w:rPr/>
          </w:rPrChange>
        </w:rPr>
        <w:t xml:space="preserve"> operation on another carrier frequency (i.e. Public Safety ProSe Carrier) shall attempt to find cells on the Public Safety ProSe Carrier.</w:t>
      </w:r>
    </w:p>
    <w:p w:rsidR="008A4F18" w:rsidRPr="00524A9D" w:rsidRDefault="008A4F18" w:rsidP="00E10AA0">
      <w:pPr>
        <w:pStyle w:val="B1"/>
        <w:rPr>
          <w:rPrChange w:id="39175" w:author="CR#1276" w:date="2020-04-07T11:39:00Z">
            <w:rPr/>
          </w:rPrChange>
        </w:rPr>
      </w:pPr>
      <w:r w:rsidRPr="00524A9D">
        <w:rPr>
          <w:rPrChange w:id="39176" w:author="CR#1276" w:date="2020-04-07T11:39:00Z">
            <w:rPr/>
          </w:rPrChange>
        </w:rPr>
        <w:t>-</w:t>
      </w:r>
      <w:r w:rsidRPr="00524A9D">
        <w:rPr>
          <w:rPrChange w:id="39177" w:author="CR#1276" w:date="2020-04-07T11:39:00Z">
            <w:rPr/>
          </w:rPrChange>
        </w:rPr>
        <w:tab/>
        <w:t xml:space="preserve">An RRC_IDLE UE camped on a cell in another carrier frequency, but in the coverage area of an E-UTRA cell on Public Safety ProSe Carrier may consider the Public Safety ProSe carrier to be </w:t>
      </w:r>
      <w:r w:rsidR="009C4AB3" w:rsidRPr="00524A9D">
        <w:rPr>
          <w:rPrChange w:id="39178" w:author="CR#1276" w:date="2020-04-07T11:39:00Z">
            <w:rPr/>
          </w:rPrChange>
        </w:rPr>
        <w:t xml:space="preserve">the </w:t>
      </w:r>
      <w:r w:rsidRPr="00524A9D">
        <w:rPr>
          <w:rPrChange w:id="39179" w:author="CR#1276" w:date="2020-04-07T11:39:00Z">
            <w:rPr/>
          </w:rPrChange>
        </w:rPr>
        <w:t xml:space="preserve">highest priority; and reselects to the cell on the Public Safety ProSe Carrier. UE may consider a frequency (non-Public Safety ProSe carrier) to be </w:t>
      </w:r>
      <w:r w:rsidR="009C4AB3" w:rsidRPr="00524A9D">
        <w:rPr>
          <w:rPrChange w:id="39180" w:author="CR#1276" w:date="2020-04-07T11:39:00Z">
            <w:rPr/>
          </w:rPrChange>
        </w:rPr>
        <w:t xml:space="preserve">the </w:t>
      </w:r>
      <w:r w:rsidRPr="00524A9D">
        <w:rPr>
          <w:rPrChange w:id="39181" w:author="CR#1276" w:date="2020-04-07T11:39:00Z">
            <w:rPr/>
          </w:rPrChange>
        </w:rPr>
        <w:t xml:space="preserve">highest priority if it can perform </w:t>
      </w:r>
      <w:r w:rsidR="0050312C" w:rsidRPr="00524A9D">
        <w:rPr>
          <w:rPrChange w:id="39182" w:author="CR#1276" w:date="2020-04-07T11:39:00Z">
            <w:rPr/>
          </w:rPrChange>
        </w:rPr>
        <w:t>sidelink communication</w:t>
      </w:r>
      <w:r w:rsidRPr="00524A9D">
        <w:rPr>
          <w:rPrChange w:id="39183" w:author="CR#1276" w:date="2020-04-07T11:39:00Z">
            <w:rPr/>
          </w:rPrChange>
        </w:rPr>
        <w:t xml:space="preserve"> only while camping on the frequency</w:t>
      </w:r>
      <w:r w:rsidR="006826BC" w:rsidRPr="00524A9D">
        <w:rPr>
          <w:rPrChange w:id="39184" w:author="CR#1276" w:date="2020-04-07T11:39:00Z">
            <w:rPr/>
          </w:rPrChange>
        </w:rPr>
        <w:t>.</w:t>
      </w:r>
    </w:p>
    <w:p w:rsidR="008A4F18" w:rsidRPr="00524A9D" w:rsidRDefault="008A4F18" w:rsidP="00E10AA0">
      <w:pPr>
        <w:pStyle w:val="B1"/>
        <w:rPr>
          <w:rPrChange w:id="39185" w:author="CR#1276" w:date="2020-04-07T11:39:00Z">
            <w:rPr/>
          </w:rPrChange>
        </w:rPr>
      </w:pPr>
      <w:r w:rsidRPr="00524A9D">
        <w:rPr>
          <w:rPrChange w:id="39186" w:author="CR#1276" w:date="2020-04-07T11:39:00Z">
            <w:rPr/>
          </w:rPrChange>
        </w:rPr>
        <w:t>-</w:t>
      </w:r>
      <w:r w:rsidRPr="00524A9D">
        <w:rPr>
          <w:rPrChange w:id="39187" w:author="CR#1276" w:date="2020-04-07T11:39:00Z">
            <w:rPr/>
          </w:rPrChange>
        </w:rPr>
        <w:tab/>
        <w:t xml:space="preserve">An RRC_CONNECTED UE served by a cell in another carrier frequency may send a </w:t>
      </w:r>
      <w:r w:rsidR="0050312C" w:rsidRPr="00524A9D">
        <w:rPr>
          <w:rFonts w:eastAsia="Malgun Gothic"/>
          <w:lang w:eastAsia="ko-KR"/>
          <w:rPrChange w:id="39188" w:author="CR#1276" w:date="2020-04-07T11:39:00Z">
            <w:rPr>
              <w:rFonts w:eastAsia="Malgun Gothic"/>
              <w:lang w:eastAsia="ko-KR"/>
            </w:rPr>
          </w:rPrChange>
        </w:rPr>
        <w:t>Sidelink</w:t>
      </w:r>
      <w:r w:rsidR="0050312C" w:rsidRPr="00524A9D">
        <w:rPr>
          <w:rPrChange w:id="39189" w:author="CR#1276" w:date="2020-04-07T11:39:00Z">
            <w:rPr/>
          </w:rPrChange>
        </w:rPr>
        <w:t xml:space="preserve"> </w:t>
      </w:r>
      <w:r w:rsidR="009C4AB3" w:rsidRPr="00524A9D">
        <w:rPr>
          <w:rPrChange w:id="39190" w:author="CR#1276" w:date="2020-04-07T11:39:00Z">
            <w:rPr/>
          </w:rPrChange>
        </w:rPr>
        <w:t>UE Information</w:t>
      </w:r>
      <w:r w:rsidRPr="00524A9D">
        <w:rPr>
          <w:rPrChange w:id="39191" w:author="CR#1276" w:date="2020-04-07T11:39:00Z">
            <w:rPr/>
          </w:rPrChange>
        </w:rPr>
        <w:t xml:space="preserve"> </w:t>
      </w:r>
      <w:r w:rsidR="0050312C" w:rsidRPr="00524A9D">
        <w:rPr>
          <w:rFonts w:eastAsia="Malgun Gothic"/>
          <w:lang w:eastAsia="ko-KR"/>
          <w:rPrChange w:id="39192" w:author="CR#1276" w:date="2020-04-07T11:39:00Z">
            <w:rPr>
              <w:rFonts w:eastAsia="Malgun Gothic"/>
              <w:lang w:eastAsia="ko-KR"/>
            </w:rPr>
          </w:rPrChange>
        </w:rPr>
        <w:t>message</w:t>
      </w:r>
      <w:r w:rsidR="0050312C" w:rsidRPr="00524A9D">
        <w:rPr>
          <w:rPrChange w:id="39193" w:author="CR#1276" w:date="2020-04-07T11:39:00Z">
            <w:rPr/>
          </w:rPrChange>
        </w:rPr>
        <w:t xml:space="preserve"> </w:t>
      </w:r>
      <w:r w:rsidRPr="00524A9D">
        <w:rPr>
          <w:rPrChange w:id="39194" w:author="CR#1276" w:date="2020-04-07T11:39:00Z">
            <w:rPr/>
          </w:rPrChange>
        </w:rPr>
        <w:t xml:space="preserve">to its serving cell when it wants to perform </w:t>
      </w:r>
      <w:r w:rsidR="0050312C" w:rsidRPr="00524A9D">
        <w:rPr>
          <w:rPrChange w:id="39195" w:author="CR#1276" w:date="2020-04-07T11:39:00Z">
            <w:rPr/>
          </w:rPrChange>
        </w:rPr>
        <w:t>sidelink communication</w:t>
      </w:r>
      <w:r w:rsidRPr="00524A9D">
        <w:rPr>
          <w:rPrChange w:id="39196" w:author="CR#1276" w:date="2020-04-07T11:39:00Z">
            <w:rPr/>
          </w:rPrChange>
        </w:rPr>
        <w:t>. The indication contains the intended Public Safety ProSe Carrier</w:t>
      </w:r>
      <w:r w:rsidR="006826BC" w:rsidRPr="00524A9D">
        <w:rPr>
          <w:rPrChange w:id="39197" w:author="CR#1276" w:date="2020-04-07T11:39:00Z">
            <w:rPr/>
          </w:rPrChange>
        </w:rPr>
        <w:t>:</w:t>
      </w:r>
    </w:p>
    <w:p w:rsidR="008A4F18" w:rsidRPr="00524A9D" w:rsidRDefault="008A4F18" w:rsidP="00E10AA0">
      <w:pPr>
        <w:pStyle w:val="B2"/>
        <w:rPr>
          <w:rPrChange w:id="39198" w:author="CR#1276" w:date="2020-04-07T11:39:00Z">
            <w:rPr/>
          </w:rPrChange>
        </w:rPr>
      </w:pPr>
      <w:r w:rsidRPr="00524A9D">
        <w:rPr>
          <w:rPrChange w:id="39199" w:author="CR#1276" w:date="2020-04-07T11:39:00Z">
            <w:rPr/>
          </w:rPrChange>
        </w:rPr>
        <w:t>-</w:t>
      </w:r>
      <w:r w:rsidRPr="00524A9D">
        <w:rPr>
          <w:rPrChange w:id="39200" w:author="CR#1276" w:date="2020-04-07T11:39:00Z">
            <w:rPr/>
          </w:rPrChange>
        </w:rPr>
        <w:tab/>
        <w:t xml:space="preserve">The serving cell indicates with the presence of SIB18 whether the UE is allowed to send </w:t>
      </w:r>
      <w:r w:rsidR="009C4AB3" w:rsidRPr="00524A9D">
        <w:rPr>
          <w:rPrChange w:id="39201" w:author="CR#1276" w:date="2020-04-07T11:39:00Z">
            <w:rPr/>
          </w:rPrChange>
        </w:rPr>
        <w:t xml:space="preserve">a </w:t>
      </w:r>
      <w:r w:rsidRPr="00524A9D">
        <w:rPr>
          <w:rPrChange w:id="39202" w:author="CR#1276" w:date="2020-04-07T11:39:00Z">
            <w:rPr/>
          </w:rPrChange>
        </w:rPr>
        <w:t xml:space="preserve">ProSe </w:t>
      </w:r>
      <w:r w:rsidR="009C4AB3" w:rsidRPr="00524A9D">
        <w:rPr>
          <w:rPrChange w:id="39203" w:author="CR#1276" w:date="2020-04-07T11:39:00Z">
            <w:rPr/>
          </w:rPrChange>
        </w:rPr>
        <w:t>UE Information</w:t>
      </w:r>
      <w:r w:rsidRPr="00524A9D">
        <w:rPr>
          <w:rPrChange w:id="39204" w:author="CR#1276" w:date="2020-04-07T11:39:00Z">
            <w:rPr/>
          </w:rPrChange>
        </w:rPr>
        <w:t xml:space="preserve"> indication;</w:t>
      </w:r>
    </w:p>
    <w:p w:rsidR="008A4F18" w:rsidRPr="00524A9D" w:rsidRDefault="008A4F18" w:rsidP="00E10AA0">
      <w:pPr>
        <w:pStyle w:val="B2"/>
        <w:rPr>
          <w:rPrChange w:id="39205" w:author="CR#1276" w:date="2020-04-07T11:39:00Z">
            <w:rPr/>
          </w:rPrChange>
        </w:rPr>
      </w:pPr>
      <w:r w:rsidRPr="00524A9D">
        <w:rPr>
          <w:rPrChange w:id="39206" w:author="CR#1276" w:date="2020-04-07T11:39:00Z">
            <w:rPr/>
          </w:rPrChange>
        </w:rPr>
        <w:t>-</w:t>
      </w:r>
      <w:r w:rsidRPr="00524A9D">
        <w:rPr>
          <w:rPrChange w:id="39207" w:author="CR#1276" w:date="2020-04-07T11:39:00Z">
            <w:rPr/>
          </w:rPrChange>
        </w:rPr>
        <w:tab/>
        <w:t>The serving cell may configure an inter-frequency RRM measurement on the Public Safety ProSe Carrier;</w:t>
      </w:r>
    </w:p>
    <w:p w:rsidR="008A4F18" w:rsidRPr="00524A9D" w:rsidRDefault="008A4F18" w:rsidP="00E10AA0">
      <w:pPr>
        <w:pStyle w:val="B2"/>
        <w:rPr>
          <w:rPrChange w:id="39208" w:author="CR#1276" w:date="2020-04-07T11:39:00Z">
            <w:rPr/>
          </w:rPrChange>
        </w:rPr>
      </w:pPr>
      <w:r w:rsidRPr="00524A9D">
        <w:rPr>
          <w:rPrChange w:id="39209" w:author="CR#1276" w:date="2020-04-07T11:39:00Z">
            <w:rPr/>
          </w:rPrChange>
        </w:rPr>
        <w:t>-</w:t>
      </w:r>
      <w:r w:rsidRPr="00524A9D">
        <w:rPr>
          <w:rPrChange w:id="39210" w:author="CR#1276" w:date="2020-04-07T11:39:00Z">
            <w:rPr/>
          </w:rPrChange>
        </w:rPr>
        <w:tab/>
        <w:t>Once the UE enters coverage of a cell on the Public Safety ProSe Carrier, based on measurement report the eNB performs inter-frequency mobility to the Public Safety ProSe Carrier;</w:t>
      </w:r>
    </w:p>
    <w:p w:rsidR="008A4F18" w:rsidRPr="00524A9D" w:rsidRDefault="008A4F18" w:rsidP="00E10AA0">
      <w:pPr>
        <w:pStyle w:val="B2"/>
        <w:rPr>
          <w:rPrChange w:id="39211" w:author="CR#1276" w:date="2020-04-07T11:39:00Z">
            <w:rPr/>
          </w:rPrChange>
        </w:rPr>
      </w:pPr>
      <w:r w:rsidRPr="00524A9D">
        <w:rPr>
          <w:rPrChange w:id="39212" w:author="CR#1276" w:date="2020-04-07T11:39:00Z">
            <w:rPr/>
          </w:rPrChange>
        </w:rPr>
        <w:t>-</w:t>
      </w:r>
      <w:r w:rsidRPr="00524A9D">
        <w:rPr>
          <w:rPrChange w:id="39213" w:author="CR#1276" w:date="2020-04-07T11:39:00Z">
            <w:rPr/>
          </w:rPrChange>
        </w:rPr>
        <w:tab/>
        <w:t>If inter-frequency mobility is not performed by the serving cell</w:t>
      </w:r>
      <w:r w:rsidR="00DC2746" w:rsidRPr="00524A9D">
        <w:rPr>
          <w:rPrChange w:id="39214" w:author="CR#1276" w:date="2020-04-07T11:39:00Z">
            <w:rPr/>
          </w:rPrChange>
        </w:rPr>
        <w:t xml:space="preserve"> (e.g. the serving cell does not broadcast SIB18 or if handover fails)</w:t>
      </w:r>
      <w:r w:rsidRPr="00524A9D">
        <w:rPr>
          <w:rPrChange w:id="39215" w:author="CR#1276" w:date="2020-04-07T11:39:00Z">
            <w:rPr/>
          </w:rPrChange>
        </w:rPr>
        <w:t xml:space="preserve">, the UE may still perform </w:t>
      </w:r>
      <w:r w:rsidR="0050312C" w:rsidRPr="00524A9D">
        <w:rPr>
          <w:rPrChange w:id="39216" w:author="CR#1276" w:date="2020-04-07T11:39:00Z">
            <w:rPr/>
          </w:rPrChange>
        </w:rPr>
        <w:t>sidelink communication</w:t>
      </w:r>
      <w:r w:rsidRPr="00524A9D">
        <w:rPr>
          <w:rPrChange w:id="39217" w:author="CR#1276" w:date="2020-04-07T11:39:00Z">
            <w:rPr/>
          </w:rPrChange>
        </w:rPr>
        <w:t xml:space="preserve"> using UE autonomous resource selection from the resource pools, if any, broadcasted by the detected E-UTRA cell on the Public Safety ProSe Carrier.</w:t>
      </w:r>
    </w:p>
    <w:p w:rsidR="008A4F18" w:rsidRPr="00524A9D" w:rsidRDefault="008A4F18" w:rsidP="00E10AA0">
      <w:pPr>
        <w:pStyle w:val="B1"/>
        <w:rPr>
          <w:rPrChange w:id="39218" w:author="CR#1276" w:date="2020-04-07T11:39:00Z">
            <w:rPr/>
          </w:rPrChange>
        </w:rPr>
      </w:pPr>
      <w:r w:rsidRPr="00524A9D">
        <w:rPr>
          <w:rPrChange w:id="39219" w:author="CR#1276" w:date="2020-04-07T11:39:00Z">
            <w:rPr/>
          </w:rPrChange>
        </w:rPr>
        <w:t>-</w:t>
      </w:r>
      <w:r w:rsidRPr="00524A9D">
        <w:rPr>
          <w:rPrChange w:id="39220" w:author="CR#1276" w:date="2020-04-07T11:39:00Z">
            <w:rPr/>
          </w:rPrChange>
        </w:rPr>
        <w:tab/>
        <w:t xml:space="preserve">If the UE does not detect an E-UTRA cell on the Public Safety ProSe Carrier, the UE can use Public Safety ProSe Carrier resources preconfigured in the UICC or ME for out of coverage </w:t>
      </w:r>
      <w:r w:rsidR="0050312C" w:rsidRPr="00524A9D">
        <w:rPr>
          <w:rPrChange w:id="39221" w:author="CR#1276" w:date="2020-04-07T11:39:00Z">
            <w:rPr/>
          </w:rPrChange>
        </w:rPr>
        <w:t>sidelink communication</w:t>
      </w:r>
      <w:r w:rsidRPr="00524A9D">
        <w:rPr>
          <w:rPrChange w:id="39222" w:author="CR#1276" w:date="2020-04-07T11:39:00Z">
            <w:rPr/>
          </w:rPrChange>
        </w:rPr>
        <w:t>;</w:t>
      </w:r>
    </w:p>
    <w:p w:rsidR="008A4F18" w:rsidRPr="00524A9D" w:rsidRDefault="008A4F18" w:rsidP="00E10AA0">
      <w:pPr>
        <w:pStyle w:val="B1"/>
        <w:rPr>
          <w:rPrChange w:id="39223" w:author="CR#1276" w:date="2020-04-07T11:39:00Z">
            <w:rPr/>
          </w:rPrChange>
        </w:rPr>
      </w:pPr>
      <w:r w:rsidRPr="00524A9D">
        <w:rPr>
          <w:rPrChange w:id="39224" w:author="CR#1276" w:date="2020-04-07T11:39:00Z">
            <w:rPr/>
          </w:rPrChange>
        </w:rPr>
        <w:t>-</w:t>
      </w:r>
      <w:r w:rsidRPr="00524A9D">
        <w:rPr>
          <w:rPrChange w:id="39225" w:author="CR#1276" w:date="2020-04-07T11:39:00Z">
            <w:rPr/>
          </w:rPrChange>
        </w:rPr>
        <w:tab/>
        <w:t>If the UE detects an E-UTRA cell on the Public Safety ProSe Carrier, the UE stops using resources preconfigured in the UICC or ME. UE may use UE autonomous resource selection from the resource pools, if any, broadcasted by the detected E-UTRA cell on the Public Safety ProSe Carrier.</w:t>
      </w:r>
    </w:p>
    <w:p w:rsidR="008A4F18" w:rsidRPr="00524A9D" w:rsidRDefault="008A4F18" w:rsidP="00E10AA0">
      <w:pPr>
        <w:pStyle w:val="NO"/>
        <w:rPr>
          <w:rPrChange w:id="39226" w:author="CR#1276" w:date="2020-04-07T11:39:00Z">
            <w:rPr/>
          </w:rPrChange>
        </w:rPr>
      </w:pPr>
      <w:r w:rsidRPr="00524A9D">
        <w:rPr>
          <w:rPrChange w:id="39227" w:author="CR#1276" w:date="2020-04-07T11:39:00Z">
            <w:rPr/>
          </w:rPrChange>
        </w:rPr>
        <w:t>NOTE:</w:t>
      </w:r>
      <w:r w:rsidRPr="00524A9D">
        <w:rPr>
          <w:rPrChange w:id="39228" w:author="CR#1276" w:date="2020-04-07T11:39:00Z">
            <w:rPr/>
          </w:rPrChange>
        </w:rPr>
        <w:tab/>
        <w:t xml:space="preserve">For Rel-12 all ProSe communication (for a UE) is performed on a single preconfigured Public Safety ProSe Carrier, which is valid in the operating region. Higher layers check validity of the Public Safety ProSe Carrier </w:t>
      </w:r>
      <w:r w:rsidR="004A4DCA" w:rsidRPr="00524A9D">
        <w:rPr>
          <w:rPrChange w:id="39229" w:author="CR#1276" w:date="2020-04-07T11:39:00Z">
            <w:rPr/>
          </w:rPrChange>
        </w:rPr>
        <w:t>in the operating region.</w:t>
      </w:r>
    </w:p>
    <w:p w:rsidR="008A4F18" w:rsidRPr="00524A9D" w:rsidRDefault="008A4F18" w:rsidP="00E10AA0">
      <w:pPr>
        <w:rPr>
          <w:rPrChange w:id="39230" w:author="CR#1276" w:date="2020-04-07T11:39:00Z">
            <w:rPr/>
          </w:rPrChange>
        </w:rPr>
      </w:pPr>
      <w:r w:rsidRPr="00524A9D">
        <w:rPr>
          <w:rPrChange w:id="39231" w:author="CR#1276" w:date="2020-04-07T11:39:00Z">
            <w:rPr/>
          </w:rPrChange>
        </w:rPr>
        <w:t>The cell on the Public Safety ProSe Carrier may selec</w:t>
      </w:r>
      <w:r w:rsidR="004A4DCA" w:rsidRPr="00524A9D">
        <w:rPr>
          <w:rPrChange w:id="39232" w:author="CR#1276" w:date="2020-04-07T11:39:00Z">
            <w:rPr/>
          </w:rPrChange>
        </w:rPr>
        <w:t>t one of the following options:</w:t>
      </w:r>
    </w:p>
    <w:p w:rsidR="008A4F18" w:rsidRPr="00524A9D" w:rsidRDefault="008A4F18" w:rsidP="00E10AA0">
      <w:pPr>
        <w:pStyle w:val="B1"/>
        <w:rPr>
          <w:rPrChange w:id="39233" w:author="CR#1276" w:date="2020-04-07T11:39:00Z">
            <w:rPr/>
          </w:rPrChange>
        </w:rPr>
      </w:pPr>
      <w:r w:rsidRPr="00524A9D">
        <w:rPr>
          <w:rPrChange w:id="39234" w:author="CR#1276" w:date="2020-04-07T11:39:00Z">
            <w:rPr/>
          </w:rPrChange>
        </w:rPr>
        <w:t>-</w:t>
      </w:r>
      <w:r w:rsidRPr="00524A9D">
        <w:rPr>
          <w:rPrChange w:id="39235" w:author="CR#1276" w:date="2020-04-07T11:39:00Z">
            <w:rPr/>
          </w:rPrChange>
        </w:rPr>
        <w:tab/>
        <w:t>The cell on the Public Safety ProSe Carrier may provide a transmission resource pool for UE autonomous resource selection in SIB18</w:t>
      </w:r>
      <w:r w:rsidR="006826BC" w:rsidRPr="00524A9D">
        <w:rPr>
          <w:rPrChange w:id="39236" w:author="CR#1276" w:date="2020-04-07T11:39:00Z">
            <w:rPr/>
          </w:rPrChange>
        </w:rPr>
        <w:t>:</w:t>
      </w:r>
    </w:p>
    <w:p w:rsidR="008A4F18" w:rsidRPr="00524A9D" w:rsidRDefault="008A4F18" w:rsidP="00E10AA0">
      <w:pPr>
        <w:pStyle w:val="B2"/>
        <w:rPr>
          <w:rPrChange w:id="39237" w:author="CR#1276" w:date="2020-04-07T11:39:00Z">
            <w:rPr/>
          </w:rPrChange>
        </w:rPr>
      </w:pPr>
      <w:r w:rsidRPr="00524A9D">
        <w:rPr>
          <w:rPrChange w:id="39238" w:author="CR#1276" w:date="2020-04-07T11:39:00Z">
            <w:rPr/>
          </w:rPrChange>
        </w:rPr>
        <w:t>-</w:t>
      </w:r>
      <w:r w:rsidRPr="00524A9D">
        <w:rPr>
          <w:rPrChange w:id="39239" w:author="CR#1276" w:date="2020-04-07T11:39:00Z">
            <w:rPr/>
          </w:rPrChange>
        </w:rPr>
        <w:tab/>
        <w:t xml:space="preserve">UEs that are authorized for </w:t>
      </w:r>
      <w:r w:rsidR="0050312C" w:rsidRPr="00524A9D">
        <w:rPr>
          <w:rPrChange w:id="39240" w:author="CR#1276" w:date="2020-04-07T11:39:00Z">
            <w:rPr/>
          </w:rPrChange>
        </w:rPr>
        <w:t>sidelink communication</w:t>
      </w:r>
      <w:r w:rsidRPr="00524A9D">
        <w:rPr>
          <w:rPrChange w:id="39241" w:author="CR#1276" w:date="2020-04-07T11:39:00Z">
            <w:rPr/>
          </w:rPrChange>
        </w:rPr>
        <w:t xml:space="preserve"> may use these resources for </w:t>
      </w:r>
      <w:r w:rsidR="0050312C" w:rsidRPr="00524A9D">
        <w:rPr>
          <w:rPrChange w:id="39242" w:author="CR#1276" w:date="2020-04-07T11:39:00Z">
            <w:rPr/>
          </w:rPrChange>
        </w:rPr>
        <w:t>sidelink communication</w:t>
      </w:r>
      <w:r w:rsidRPr="00524A9D">
        <w:rPr>
          <w:rPrChange w:id="39243" w:author="CR#1276" w:date="2020-04-07T11:39:00Z">
            <w:rPr/>
          </w:rPrChange>
        </w:rPr>
        <w:t xml:space="preserve"> in RRC_IDLE in the cell </w:t>
      </w:r>
      <w:r w:rsidR="00B234AF" w:rsidRPr="00524A9D">
        <w:rPr>
          <w:rPrChange w:id="39244" w:author="CR#1276" w:date="2020-04-07T11:39:00Z">
            <w:rPr/>
          </w:rPrChange>
        </w:rPr>
        <w:t xml:space="preserve">on </w:t>
      </w:r>
      <w:r w:rsidRPr="00524A9D">
        <w:rPr>
          <w:rPrChange w:id="39245" w:author="CR#1276" w:date="2020-04-07T11:39:00Z">
            <w:rPr/>
          </w:rPrChange>
        </w:rPr>
        <w:t>the same carrier (i.e. Public Safety ProSe Carrier)</w:t>
      </w:r>
      <w:r w:rsidR="006826BC" w:rsidRPr="00524A9D">
        <w:rPr>
          <w:rPrChange w:id="39246" w:author="CR#1276" w:date="2020-04-07T11:39:00Z">
            <w:rPr/>
          </w:rPrChange>
        </w:rPr>
        <w:t>;</w:t>
      </w:r>
    </w:p>
    <w:p w:rsidR="008A4F18" w:rsidRPr="00524A9D" w:rsidRDefault="008A4F18" w:rsidP="00E10AA0">
      <w:pPr>
        <w:pStyle w:val="B2"/>
        <w:rPr>
          <w:rPrChange w:id="39247" w:author="CR#1276" w:date="2020-04-07T11:39:00Z">
            <w:rPr/>
          </w:rPrChange>
        </w:rPr>
      </w:pPr>
      <w:r w:rsidRPr="00524A9D">
        <w:rPr>
          <w:rPrChange w:id="39248" w:author="CR#1276" w:date="2020-04-07T11:39:00Z">
            <w:rPr/>
          </w:rPrChange>
        </w:rPr>
        <w:t>-</w:t>
      </w:r>
      <w:r w:rsidRPr="00524A9D">
        <w:rPr>
          <w:rPrChange w:id="39249" w:author="CR#1276" w:date="2020-04-07T11:39:00Z">
            <w:rPr/>
          </w:rPrChange>
        </w:rPr>
        <w:tab/>
        <w:t xml:space="preserve">UEs that are authorized for </w:t>
      </w:r>
      <w:r w:rsidR="0050312C" w:rsidRPr="00524A9D">
        <w:rPr>
          <w:rPrChange w:id="39250" w:author="CR#1276" w:date="2020-04-07T11:39:00Z">
            <w:rPr/>
          </w:rPrChange>
        </w:rPr>
        <w:t>sidelink communication</w:t>
      </w:r>
      <w:r w:rsidRPr="00524A9D">
        <w:rPr>
          <w:rPrChange w:id="39251" w:author="CR#1276" w:date="2020-04-07T11:39:00Z">
            <w:rPr/>
          </w:rPrChange>
        </w:rPr>
        <w:t xml:space="preserve"> may use these resources for </w:t>
      </w:r>
      <w:r w:rsidR="0050312C" w:rsidRPr="00524A9D">
        <w:rPr>
          <w:rPrChange w:id="39252" w:author="CR#1276" w:date="2020-04-07T11:39:00Z">
            <w:rPr/>
          </w:rPrChange>
        </w:rPr>
        <w:t>sidelink communication</w:t>
      </w:r>
      <w:r w:rsidRPr="00524A9D">
        <w:rPr>
          <w:rPrChange w:id="39253" w:author="CR#1276" w:date="2020-04-07T11:39:00Z">
            <w:rPr/>
          </w:rPrChange>
        </w:rPr>
        <w:t xml:space="preserve"> in RRC_IDLE or RRC_CONNECTED in a cell </w:t>
      </w:r>
      <w:r w:rsidR="00B234AF" w:rsidRPr="00524A9D">
        <w:rPr>
          <w:rPrChange w:id="39254" w:author="CR#1276" w:date="2020-04-07T11:39:00Z">
            <w:rPr/>
          </w:rPrChange>
        </w:rPr>
        <w:t xml:space="preserve">on </w:t>
      </w:r>
      <w:r w:rsidRPr="00524A9D">
        <w:rPr>
          <w:rPrChange w:id="39255" w:author="CR#1276" w:date="2020-04-07T11:39:00Z">
            <w:rPr/>
          </w:rPrChange>
        </w:rPr>
        <w:t>another carrier.</w:t>
      </w:r>
    </w:p>
    <w:p w:rsidR="008A4F18" w:rsidRPr="00524A9D" w:rsidRDefault="008A4F18" w:rsidP="00E10AA0">
      <w:pPr>
        <w:pStyle w:val="B1"/>
        <w:rPr>
          <w:rPrChange w:id="39256" w:author="CR#1276" w:date="2020-04-07T11:39:00Z">
            <w:rPr/>
          </w:rPrChange>
        </w:rPr>
      </w:pPr>
      <w:r w:rsidRPr="00524A9D">
        <w:rPr>
          <w:rPrChange w:id="39257" w:author="CR#1276" w:date="2020-04-07T11:39:00Z">
            <w:rPr/>
          </w:rPrChange>
        </w:rPr>
        <w:lastRenderedPageBreak/>
        <w:t>-</w:t>
      </w:r>
      <w:r w:rsidRPr="00524A9D">
        <w:rPr>
          <w:rPrChange w:id="39258" w:author="CR#1276" w:date="2020-04-07T11:39:00Z">
            <w:rPr/>
          </w:rPrChange>
        </w:rPr>
        <w:tab/>
        <w:t xml:space="preserve">The cell on the Public Safety ProSe Carrier may indicate in SIB18 that it supports </w:t>
      </w:r>
      <w:r w:rsidR="0050312C" w:rsidRPr="00524A9D">
        <w:rPr>
          <w:rPrChange w:id="39259" w:author="CR#1276" w:date="2020-04-07T11:39:00Z">
            <w:rPr/>
          </w:rPrChange>
        </w:rPr>
        <w:t>sidelink communication</w:t>
      </w:r>
      <w:r w:rsidRPr="00524A9D">
        <w:rPr>
          <w:rPrChange w:id="39260" w:author="CR#1276" w:date="2020-04-07T11:39:00Z">
            <w:rPr/>
          </w:rPrChange>
        </w:rPr>
        <w:t xml:space="preserve"> but does not provide transmission resources. UEs need to enter RRC_CONNECTED to perform </w:t>
      </w:r>
      <w:r w:rsidR="0050312C" w:rsidRPr="00524A9D">
        <w:rPr>
          <w:rPrChange w:id="39261" w:author="CR#1276" w:date="2020-04-07T11:39:00Z">
            <w:rPr/>
          </w:rPrChange>
        </w:rPr>
        <w:t>sidelink communication</w:t>
      </w:r>
      <w:r w:rsidRPr="00524A9D">
        <w:rPr>
          <w:rPrChange w:id="39262" w:author="CR#1276" w:date="2020-04-07T11:39:00Z">
            <w:rPr/>
          </w:rPrChange>
        </w:rPr>
        <w:t xml:space="preserve"> transmission. In this case the cell on the Public Safety ProSe Carrie</w:t>
      </w:r>
      <w:r w:rsidR="004A4DCA" w:rsidRPr="00524A9D">
        <w:rPr>
          <w:rPrChange w:id="39263" w:author="CR#1276" w:date="2020-04-07T11:39:00Z">
            <w:rPr/>
          </w:rPrChange>
        </w:rPr>
        <w:t xml:space="preserve">r </w:t>
      </w:r>
      <w:r w:rsidRPr="00524A9D">
        <w:rPr>
          <w:rPrChange w:id="39264" w:author="CR#1276" w:date="2020-04-07T11:39:00Z">
            <w:rPr/>
          </w:rPrChange>
        </w:rPr>
        <w:t>may provide in broadcast signalling a</w:t>
      </w:r>
      <w:r w:rsidR="00B234AF" w:rsidRPr="00524A9D">
        <w:rPr>
          <w:rPrChange w:id="39265" w:author="CR#1276" w:date="2020-04-07T11:39:00Z">
            <w:rPr/>
          </w:rPrChange>
        </w:rPr>
        <w:t>n</w:t>
      </w:r>
      <w:r w:rsidRPr="00524A9D">
        <w:rPr>
          <w:rPrChange w:id="39266" w:author="CR#1276" w:date="2020-04-07T11:39:00Z">
            <w:rPr/>
          </w:rPrChange>
        </w:rPr>
        <w:t xml:space="preserve"> </w:t>
      </w:r>
      <w:r w:rsidR="00B234AF" w:rsidRPr="00524A9D">
        <w:rPr>
          <w:rPrChange w:id="39267" w:author="CR#1276" w:date="2020-04-07T11:39:00Z">
            <w:rPr/>
          </w:rPrChange>
        </w:rPr>
        <w:t xml:space="preserve">exceptional </w:t>
      </w:r>
      <w:r w:rsidRPr="00524A9D">
        <w:rPr>
          <w:rPrChange w:id="39268" w:author="CR#1276" w:date="2020-04-07T11:39:00Z">
            <w:rPr/>
          </w:rPrChange>
        </w:rPr>
        <w:t xml:space="preserve">transmission resource pool for UE autonomous resource selection, to be used by the UE in </w:t>
      </w:r>
      <w:r w:rsidR="00B234AF" w:rsidRPr="00524A9D">
        <w:rPr>
          <w:rPrChange w:id="39269" w:author="CR#1276" w:date="2020-04-07T11:39:00Z">
            <w:rPr/>
          </w:rPrChange>
        </w:rPr>
        <w:t xml:space="preserve">exceptional </w:t>
      </w:r>
      <w:r w:rsidRPr="00524A9D">
        <w:rPr>
          <w:rPrChange w:id="39270" w:author="CR#1276" w:date="2020-04-07T11:39:00Z">
            <w:rPr/>
          </w:rPrChange>
        </w:rPr>
        <w:t>case</w:t>
      </w:r>
      <w:r w:rsidR="00B234AF" w:rsidRPr="00524A9D">
        <w:rPr>
          <w:rPrChange w:id="39271" w:author="CR#1276" w:date="2020-04-07T11:39:00Z">
            <w:rPr/>
          </w:rPrChange>
        </w:rPr>
        <w:t>s</w:t>
      </w:r>
      <w:r w:rsidRPr="00524A9D">
        <w:rPr>
          <w:rPrChange w:id="39272" w:author="CR#1276" w:date="2020-04-07T11:39:00Z">
            <w:rPr/>
          </w:rPrChange>
        </w:rPr>
        <w:t xml:space="preserve">, as specified in </w:t>
      </w:r>
      <w:r w:rsidR="002C547C" w:rsidRPr="00524A9D">
        <w:rPr>
          <w:rPrChange w:id="39273" w:author="CR#1276" w:date="2020-04-07T11:39:00Z">
            <w:rPr/>
          </w:rPrChange>
        </w:rPr>
        <w:t xml:space="preserve">TS 36.331 </w:t>
      </w:r>
      <w:r w:rsidRPr="00524A9D">
        <w:rPr>
          <w:rPrChange w:id="39274" w:author="CR#1276" w:date="2020-04-07T11:39:00Z">
            <w:rPr/>
          </w:rPrChange>
        </w:rPr>
        <w:t>[16]</w:t>
      </w:r>
      <w:r w:rsidR="006826BC" w:rsidRPr="00524A9D">
        <w:rPr>
          <w:rPrChange w:id="39275" w:author="CR#1276" w:date="2020-04-07T11:39:00Z">
            <w:rPr/>
          </w:rPrChange>
        </w:rPr>
        <w:t>:</w:t>
      </w:r>
    </w:p>
    <w:p w:rsidR="008A4F18" w:rsidRPr="00524A9D" w:rsidRDefault="008A4F18" w:rsidP="00E10AA0">
      <w:pPr>
        <w:pStyle w:val="B2"/>
        <w:rPr>
          <w:rPrChange w:id="39276" w:author="CR#1276" w:date="2020-04-07T11:39:00Z">
            <w:rPr/>
          </w:rPrChange>
        </w:rPr>
      </w:pPr>
      <w:r w:rsidRPr="00524A9D">
        <w:rPr>
          <w:rPrChange w:id="39277" w:author="CR#1276" w:date="2020-04-07T11:39:00Z">
            <w:rPr/>
          </w:rPrChange>
        </w:rPr>
        <w:t>-</w:t>
      </w:r>
      <w:r w:rsidRPr="00524A9D">
        <w:rPr>
          <w:rPrChange w:id="39278" w:author="CR#1276" w:date="2020-04-07T11:39:00Z">
            <w:rPr/>
          </w:rPrChange>
        </w:rPr>
        <w:tab/>
        <w:t xml:space="preserve">A UE in RRC_CONNECTED that is authorized to perform </w:t>
      </w:r>
      <w:r w:rsidR="0050312C" w:rsidRPr="00524A9D">
        <w:rPr>
          <w:rPrChange w:id="39279" w:author="CR#1276" w:date="2020-04-07T11:39:00Z">
            <w:rPr/>
          </w:rPrChange>
        </w:rPr>
        <w:t>sidelink communication</w:t>
      </w:r>
      <w:r w:rsidRPr="00524A9D">
        <w:rPr>
          <w:rPrChange w:id="39280" w:author="CR#1276" w:date="2020-04-07T11:39:00Z">
            <w:rPr/>
          </w:rPrChange>
        </w:rPr>
        <w:t xml:space="preserve"> transmission indicates to the serving eNB that it wants to perform </w:t>
      </w:r>
      <w:r w:rsidR="0050312C" w:rsidRPr="00524A9D">
        <w:rPr>
          <w:rPrChange w:id="39281" w:author="CR#1276" w:date="2020-04-07T11:39:00Z">
            <w:rPr/>
          </w:rPrChange>
        </w:rPr>
        <w:t>sidelink communication</w:t>
      </w:r>
      <w:r w:rsidRPr="00524A9D">
        <w:rPr>
          <w:rPrChange w:id="39282" w:author="CR#1276" w:date="2020-04-07T11:39:00Z">
            <w:rPr/>
          </w:rPrChange>
        </w:rPr>
        <w:t xml:space="preserve"> transmissions;</w:t>
      </w:r>
    </w:p>
    <w:p w:rsidR="008A4F18" w:rsidRPr="00524A9D" w:rsidRDefault="008A4F18" w:rsidP="00E10AA0">
      <w:pPr>
        <w:pStyle w:val="B2"/>
        <w:rPr>
          <w:rPrChange w:id="39283" w:author="CR#1276" w:date="2020-04-07T11:39:00Z">
            <w:rPr/>
          </w:rPrChange>
        </w:rPr>
      </w:pPr>
      <w:r w:rsidRPr="00524A9D">
        <w:rPr>
          <w:rPrChange w:id="39284" w:author="CR#1276" w:date="2020-04-07T11:39:00Z">
            <w:rPr/>
          </w:rPrChange>
        </w:rPr>
        <w:t>-</w:t>
      </w:r>
      <w:r w:rsidRPr="00524A9D">
        <w:rPr>
          <w:rPrChange w:id="39285" w:author="CR#1276" w:date="2020-04-07T11:39:00Z">
            <w:rPr/>
          </w:rPrChange>
        </w:rPr>
        <w:tab/>
        <w:t xml:space="preserve">The eNB validates whether the UE is authorized for </w:t>
      </w:r>
      <w:r w:rsidR="0050312C" w:rsidRPr="00524A9D">
        <w:rPr>
          <w:rPrChange w:id="39286" w:author="CR#1276" w:date="2020-04-07T11:39:00Z">
            <w:rPr/>
          </w:rPrChange>
        </w:rPr>
        <w:t>sidelink communication</w:t>
      </w:r>
      <w:r w:rsidRPr="00524A9D">
        <w:rPr>
          <w:rPrChange w:id="39287" w:author="CR#1276" w:date="2020-04-07T11:39:00Z">
            <w:rPr/>
          </w:rPrChange>
        </w:rPr>
        <w:t xml:space="preserve"> transmission using the UE context received from MME;</w:t>
      </w:r>
    </w:p>
    <w:p w:rsidR="008A4F18" w:rsidRPr="00524A9D" w:rsidRDefault="008A4F18" w:rsidP="00E10AA0">
      <w:pPr>
        <w:pStyle w:val="B2"/>
        <w:rPr>
          <w:rPrChange w:id="39288" w:author="CR#1276" w:date="2020-04-07T11:39:00Z">
            <w:rPr/>
          </w:rPrChange>
        </w:rPr>
      </w:pPr>
      <w:r w:rsidRPr="00524A9D">
        <w:rPr>
          <w:rPrChange w:id="39289" w:author="CR#1276" w:date="2020-04-07T11:39:00Z">
            <w:rPr/>
          </w:rPrChange>
        </w:rPr>
        <w:t>-</w:t>
      </w:r>
      <w:r w:rsidRPr="00524A9D">
        <w:rPr>
          <w:rPrChange w:id="39290" w:author="CR#1276" w:date="2020-04-07T11:39:00Z">
            <w:rPr/>
          </w:rPrChange>
        </w:rPr>
        <w:tab/>
        <w:t>The eNB may configure a UE by dedicated signalling with a transmission resource pool for UE autonomous</w:t>
      </w:r>
      <w:r w:rsidR="00FA4A7A" w:rsidRPr="00524A9D">
        <w:rPr>
          <w:rPrChange w:id="39291" w:author="CR#1276" w:date="2020-04-07T11:39:00Z">
            <w:rPr/>
          </w:rPrChange>
        </w:rPr>
        <w:tab/>
      </w:r>
      <w:r w:rsidRPr="00524A9D">
        <w:rPr>
          <w:rPrChange w:id="39292" w:author="CR#1276" w:date="2020-04-07T11:39:00Z">
            <w:rPr/>
          </w:rPrChange>
        </w:rPr>
        <w:t xml:space="preserve">resource selection; that may be used without constraints while the UE is </w:t>
      </w:r>
      <w:r w:rsidR="00B234AF" w:rsidRPr="00524A9D">
        <w:rPr>
          <w:rPrChange w:id="39293" w:author="CR#1276" w:date="2020-04-07T11:39:00Z">
            <w:rPr/>
          </w:rPrChange>
        </w:rPr>
        <w:t xml:space="preserve">in </w:t>
      </w:r>
      <w:r w:rsidRPr="00524A9D">
        <w:rPr>
          <w:rPrChange w:id="39294" w:author="CR#1276" w:date="2020-04-07T11:39:00Z">
            <w:rPr/>
          </w:rPrChange>
        </w:rPr>
        <w:t xml:space="preserve">RRC_CONNECTED. Alternatively, the eNB may configure a UE </w:t>
      </w:r>
      <w:r w:rsidR="00B234AF" w:rsidRPr="00524A9D">
        <w:rPr>
          <w:rPrChange w:id="39295" w:author="CR#1276" w:date="2020-04-07T11:39:00Z">
            <w:rPr/>
          </w:rPrChange>
        </w:rPr>
        <w:t>to use the exceptional</w:t>
      </w:r>
      <w:r w:rsidRPr="00524A9D">
        <w:rPr>
          <w:rPrChange w:id="39296" w:author="CR#1276" w:date="2020-04-07T11:39:00Z">
            <w:rPr/>
          </w:rPrChange>
        </w:rPr>
        <w:t xml:space="preserve"> transmission resource pool for UE autonomous resource selection which the UE is allowed to use only in exceptional cases, as specified in </w:t>
      </w:r>
      <w:r w:rsidR="002C547C" w:rsidRPr="00524A9D">
        <w:rPr>
          <w:rPrChange w:id="39297" w:author="CR#1276" w:date="2020-04-07T11:39:00Z">
            <w:rPr/>
          </w:rPrChange>
        </w:rPr>
        <w:t xml:space="preserve">TS 36.331 </w:t>
      </w:r>
      <w:r w:rsidRPr="00524A9D">
        <w:rPr>
          <w:rPrChange w:id="39298" w:author="CR#1276" w:date="2020-04-07T11:39:00Z">
            <w:rPr/>
          </w:rPrChange>
        </w:rPr>
        <w:t>[16], and rely on scheduled resource allocation otherwise.</w:t>
      </w:r>
    </w:p>
    <w:p w:rsidR="008A4F18" w:rsidRPr="00524A9D" w:rsidRDefault="008A4F18" w:rsidP="009C26DC">
      <w:pPr>
        <w:pStyle w:val="Heading4"/>
        <w:rPr>
          <w:rPrChange w:id="39299" w:author="CR#1276" w:date="2020-04-07T11:39:00Z">
            <w:rPr/>
          </w:rPrChange>
        </w:rPr>
      </w:pPr>
      <w:bookmarkStart w:id="39300" w:name="_Toc20403359"/>
      <w:bookmarkStart w:id="39301" w:name="_Toc29372865"/>
      <w:r w:rsidRPr="00524A9D">
        <w:rPr>
          <w:rPrChange w:id="39302" w:author="CR#1276" w:date="2020-04-07T11:39:00Z">
            <w:rPr/>
          </w:rPrChange>
        </w:rPr>
        <w:t>23.</w:t>
      </w:r>
      <w:r w:rsidR="004A4DCA" w:rsidRPr="00524A9D">
        <w:rPr>
          <w:rPrChange w:id="39303" w:author="CR#1276" w:date="2020-04-07T11:39:00Z">
            <w:rPr/>
          </w:rPrChange>
        </w:rPr>
        <w:t>10</w:t>
      </w:r>
      <w:r w:rsidRPr="00524A9D">
        <w:rPr>
          <w:rPrChange w:id="39304" w:author="CR#1276" w:date="2020-04-07T11:39:00Z">
            <w:rPr/>
          </w:rPrChange>
        </w:rPr>
        <w:t>.3.1</w:t>
      </w:r>
      <w:r w:rsidRPr="00524A9D">
        <w:rPr>
          <w:rPrChange w:id="39305" w:author="CR#1276" w:date="2020-04-07T11:39:00Z">
            <w:rPr/>
          </w:rPrChange>
        </w:rPr>
        <w:tab/>
        <w:t xml:space="preserve">Resource Pool for </w:t>
      </w:r>
      <w:r w:rsidR="0050312C" w:rsidRPr="00524A9D">
        <w:rPr>
          <w:rPrChange w:id="39306" w:author="CR#1276" w:date="2020-04-07T11:39:00Z">
            <w:rPr/>
          </w:rPrChange>
        </w:rPr>
        <w:t>sidelink control information</w:t>
      </w:r>
      <w:bookmarkEnd w:id="39300"/>
      <w:bookmarkEnd w:id="39301"/>
    </w:p>
    <w:p w:rsidR="008A4F18" w:rsidRPr="00524A9D" w:rsidRDefault="001D4589" w:rsidP="00E10AA0">
      <w:pPr>
        <w:rPr>
          <w:rPrChange w:id="39307" w:author="CR#1276" w:date="2020-04-07T11:39:00Z">
            <w:rPr/>
          </w:rPrChange>
        </w:rPr>
      </w:pPr>
      <w:r w:rsidRPr="00524A9D">
        <w:rPr>
          <w:rPrChange w:id="39308" w:author="CR#1276" w:date="2020-04-07T11:39:00Z">
            <w:rPr/>
          </w:rPrChange>
        </w:rPr>
        <w:t xml:space="preserve">A set of </w:t>
      </w:r>
      <w:r w:rsidR="00583FED" w:rsidRPr="00524A9D">
        <w:rPr>
          <w:rPrChange w:id="39309" w:author="CR#1276" w:date="2020-04-07T11:39:00Z">
            <w:rPr/>
          </w:rPrChange>
        </w:rPr>
        <w:t xml:space="preserve">transmission and reception </w:t>
      </w:r>
      <w:r w:rsidR="008A4F18" w:rsidRPr="00524A9D">
        <w:rPr>
          <w:rPrChange w:id="39310" w:author="CR#1276" w:date="2020-04-07T11:39:00Z">
            <w:rPr/>
          </w:rPrChange>
        </w:rPr>
        <w:t xml:space="preserve">resource pools for </w:t>
      </w:r>
      <w:r w:rsidR="0050312C" w:rsidRPr="00524A9D">
        <w:rPr>
          <w:rPrChange w:id="39311" w:author="CR#1276" w:date="2020-04-07T11:39:00Z">
            <w:rPr/>
          </w:rPrChange>
        </w:rPr>
        <w:t>sidelink control information</w:t>
      </w:r>
      <w:r w:rsidR="008A4F18" w:rsidRPr="00524A9D">
        <w:rPr>
          <w:rPrChange w:id="39312" w:author="CR#1276" w:date="2020-04-07T11:39:00Z">
            <w:rPr/>
          </w:rPrChange>
        </w:rPr>
        <w:t xml:space="preserve"> when the UE is out of coverage </w:t>
      </w:r>
      <w:r w:rsidR="00B234AF" w:rsidRPr="00524A9D">
        <w:rPr>
          <w:rPrChange w:id="39313" w:author="CR#1276" w:date="2020-04-07T11:39:00Z">
            <w:rPr/>
          </w:rPrChange>
        </w:rPr>
        <w:t xml:space="preserve">for </w:t>
      </w:r>
      <w:r w:rsidR="0050312C" w:rsidRPr="00524A9D">
        <w:rPr>
          <w:rPrChange w:id="39314" w:author="CR#1276" w:date="2020-04-07T11:39:00Z">
            <w:rPr/>
          </w:rPrChange>
        </w:rPr>
        <w:t>sidelink communication</w:t>
      </w:r>
      <w:r w:rsidR="00B234AF" w:rsidRPr="00524A9D">
        <w:rPr>
          <w:rPrChange w:id="39315" w:author="CR#1276" w:date="2020-04-07T11:39:00Z">
            <w:rPr/>
          </w:rPrChange>
        </w:rPr>
        <w:t xml:space="preserve"> </w:t>
      </w:r>
      <w:r w:rsidRPr="00524A9D">
        <w:rPr>
          <w:rPrChange w:id="39316" w:author="CR#1276" w:date="2020-04-07T11:39:00Z">
            <w:rPr/>
          </w:rPrChange>
        </w:rPr>
        <w:t>is pre-</w:t>
      </w:r>
      <w:r w:rsidR="008A4F18" w:rsidRPr="00524A9D">
        <w:rPr>
          <w:rPrChange w:id="39317" w:author="CR#1276" w:date="2020-04-07T11:39:00Z">
            <w:rPr/>
          </w:rPrChange>
        </w:rPr>
        <w:t>configured</w:t>
      </w:r>
      <w:r w:rsidRPr="00524A9D">
        <w:rPr>
          <w:rPrChange w:id="39318" w:author="CR#1276" w:date="2020-04-07T11:39:00Z">
            <w:rPr/>
          </w:rPrChange>
        </w:rPr>
        <w:t xml:space="preserve"> in the UE.</w:t>
      </w:r>
    </w:p>
    <w:p w:rsidR="008A4F18" w:rsidRPr="00524A9D" w:rsidRDefault="008A4F18" w:rsidP="00E10AA0">
      <w:pPr>
        <w:rPr>
          <w:rPrChange w:id="39319" w:author="CR#1276" w:date="2020-04-07T11:39:00Z">
            <w:rPr/>
          </w:rPrChange>
        </w:rPr>
      </w:pPr>
      <w:r w:rsidRPr="00524A9D">
        <w:rPr>
          <w:rPrChange w:id="39320" w:author="CR#1276" w:date="2020-04-07T11:39:00Z">
            <w:rPr/>
          </w:rPrChange>
        </w:rPr>
        <w:t xml:space="preserve">The resource pools for </w:t>
      </w:r>
      <w:r w:rsidR="0050312C" w:rsidRPr="00524A9D">
        <w:rPr>
          <w:rPrChange w:id="39321" w:author="CR#1276" w:date="2020-04-07T11:39:00Z">
            <w:rPr/>
          </w:rPrChange>
        </w:rPr>
        <w:t>sidelink control information</w:t>
      </w:r>
      <w:r w:rsidRPr="00524A9D">
        <w:rPr>
          <w:rPrChange w:id="39322" w:author="CR#1276" w:date="2020-04-07T11:39:00Z">
            <w:rPr/>
          </w:rPrChange>
        </w:rPr>
        <w:t xml:space="preserve"> when the UE is in coverage </w:t>
      </w:r>
      <w:r w:rsidR="00B234AF" w:rsidRPr="00524A9D">
        <w:rPr>
          <w:rPrChange w:id="39323" w:author="CR#1276" w:date="2020-04-07T11:39:00Z">
            <w:rPr/>
          </w:rPrChange>
        </w:rPr>
        <w:t xml:space="preserve">for </w:t>
      </w:r>
      <w:r w:rsidR="0050312C" w:rsidRPr="00524A9D">
        <w:rPr>
          <w:rPrChange w:id="39324" w:author="CR#1276" w:date="2020-04-07T11:39:00Z">
            <w:rPr/>
          </w:rPrChange>
        </w:rPr>
        <w:t>sidelink communication</w:t>
      </w:r>
      <w:r w:rsidR="00B234AF" w:rsidRPr="00524A9D">
        <w:rPr>
          <w:rPrChange w:id="39325" w:author="CR#1276" w:date="2020-04-07T11:39:00Z">
            <w:rPr/>
          </w:rPrChange>
        </w:rPr>
        <w:t xml:space="preserve"> </w:t>
      </w:r>
      <w:r w:rsidRPr="00524A9D">
        <w:rPr>
          <w:rPrChange w:id="39326" w:author="CR#1276" w:date="2020-04-07T11:39:00Z">
            <w:rPr/>
          </w:rPrChange>
        </w:rPr>
        <w:t>are configured as below:</w:t>
      </w:r>
    </w:p>
    <w:p w:rsidR="008A4F18" w:rsidRPr="00524A9D" w:rsidRDefault="008A4F18" w:rsidP="00E10AA0">
      <w:pPr>
        <w:pStyle w:val="B1"/>
        <w:rPr>
          <w:rPrChange w:id="39327" w:author="CR#1276" w:date="2020-04-07T11:39:00Z">
            <w:rPr/>
          </w:rPrChange>
        </w:rPr>
      </w:pPr>
      <w:r w:rsidRPr="00524A9D">
        <w:rPr>
          <w:rPrChange w:id="39328" w:author="CR#1276" w:date="2020-04-07T11:39:00Z">
            <w:rPr/>
          </w:rPrChange>
        </w:rPr>
        <w:t>-</w:t>
      </w:r>
      <w:r w:rsidRPr="00524A9D">
        <w:rPr>
          <w:rPrChange w:id="39329" w:author="CR#1276" w:date="2020-04-07T11:39:00Z">
            <w:rPr/>
          </w:rPrChange>
        </w:rPr>
        <w:tab/>
        <w:t>The resource pool</w:t>
      </w:r>
      <w:r w:rsidR="001D4589" w:rsidRPr="00524A9D">
        <w:rPr>
          <w:rPrChange w:id="39330" w:author="CR#1276" w:date="2020-04-07T11:39:00Z">
            <w:rPr/>
          </w:rPrChange>
        </w:rPr>
        <w:t>s</w:t>
      </w:r>
      <w:r w:rsidRPr="00524A9D">
        <w:rPr>
          <w:rPrChange w:id="39331" w:author="CR#1276" w:date="2020-04-07T11:39:00Z">
            <w:rPr/>
          </w:rPrChange>
        </w:rPr>
        <w:t xml:space="preserve"> used for reception </w:t>
      </w:r>
      <w:r w:rsidR="001D4589" w:rsidRPr="00524A9D">
        <w:rPr>
          <w:rPrChange w:id="39332" w:author="CR#1276" w:date="2020-04-07T11:39:00Z">
            <w:rPr/>
          </w:rPrChange>
        </w:rPr>
        <w:t xml:space="preserve">are </w:t>
      </w:r>
      <w:r w:rsidRPr="00524A9D">
        <w:rPr>
          <w:rPrChange w:id="39333" w:author="CR#1276" w:date="2020-04-07T11:39:00Z">
            <w:rPr/>
          </w:rPrChange>
        </w:rPr>
        <w:t>configured by the eNB via RRC, in broadcast signalling;</w:t>
      </w:r>
    </w:p>
    <w:p w:rsidR="008A4F18" w:rsidRPr="00524A9D" w:rsidRDefault="008A4F18" w:rsidP="00E10AA0">
      <w:pPr>
        <w:pStyle w:val="B1"/>
        <w:rPr>
          <w:rPrChange w:id="39334" w:author="CR#1276" w:date="2020-04-07T11:39:00Z">
            <w:rPr/>
          </w:rPrChange>
        </w:rPr>
      </w:pPr>
      <w:r w:rsidRPr="00524A9D">
        <w:rPr>
          <w:rPrChange w:id="39335" w:author="CR#1276" w:date="2020-04-07T11:39:00Z">
            <w:rPr/>
          </w:rPrChange>
        </w:rPr>
        <w:t>-</w:t>
      </w:r>
      <w:r w:rsidRPr="00524A9D">
        <w:rPr>
          <w:rPrChange w:id="39336" w:author="CR#1276" w:date="2020-04-07T11:39:00Z">
            <w:rPr/>
          </w:rPrChange>
        </w:rPr>
        <w:tab/>
        <w:t>The resource pool used for transmission is configured by the eNB via RRC, in dedicated or broadcast signalling, if UE autonomous resource selection</w:t>
      </w:r>
      <w:r w:rsidR="00561698" w:rsidRPr="00524A9D">
        <w:rPr>
          <w:rPrChange w:id="39337" w:author="CR#1276" w:date="2020-04-07T11:39:00Z">
            <w:rPr/>
          </w:rPrChange>
        </w:rPr>
        <w:t xml:space="preserve"> </w:t>
      </w:r>
      <w:r w:rsidRPr="00524A9D">
        <w:rPr>
          <w:rPrChange w:id="39338" w:author="CR#1276" w:date="2020-04-07T11:39:00Z">
            <w:rPr/>
          </w:rPrChange>
        </w:rPr>
        <w:t>is used;</w:t>
      </w:r>
    </w:p>
    <w:p w:rsidR="008A4F18" w:rsidRPr="00524A9D" w:rsidRDefault="008A4F18" w:rsidP="00E10AA0">
      <w:pPr>
        <w:pStyle w:val="B1"/>
        <w:rPr>
          <w:rPrChange w:id="39339" w:author="CR#1276" w:date="2020-04-07T11:39:00Z">
            <w:rPr/>
          </w:rPrChange>
        </w:rPr>
      </w:pPr>
      <w:r w:rsidRPr="00524A9D">
        <w:rPr>
          <w:rPrChange w:id="39340" w:author="CR#1276" w:date="2020-04-07T11:39:00Z">
            <w:rPr/>
          </w:rPrChange>
        </w:rPr>
        <w:t>-</w:t>
      </w:r>
      <w:r w:rsidRPr="00524A9D">
        <w:rPr>
          <w:rPrChange w:id="39341" w:author="CR#1276" w:date="2020-04-07T11:39:00Z">
            <w:rPr/>
          </w:rPrChange>
        </w:rPr>
        <w:tab/>
        <w:t>The resource pool used for transmission is configured by the eNB via RRC, in dedicated signalling if scheduled resource allocation is used</w:t>
      </w:r>
      <w:r w:rsidR="0087277E" w:rsidRPr="00524A9D">
        <w:rPr>
          <w:rPrChange w:id="39342" w:author="CR#1276" w:date="2020-04-07T11:39:00Z">
            <w:rPr/>
          </w:rPrChange>
        </w:rPr>
        <w:t>:</w:t>
      </w:r>
    </w:p>
    <w:p w:rsidR="008A4F18" w:rsidRPr="00524A9D" w:rsidRDefault="008A4F18" w:rsidP="00E10AA0">
      <w:pPr>
        <w:pStyle w:val="B2"/>
        <w:rPr>
          <w:rPrChange w:id="39343" w:author="CR#1276" w:date="2020-04-07T11:39:00Z">
            <w:rPr/>
          </w:rPrChange>
        </w:rPr>
      </w:pPr>
      <w:r w:rsidRPr="00524A9D">
        <w:rPr>
          <w:rPrChange w:id="39344" w:author="CR#1276" w:date="2020-04-07T11:39:00Z">
            <w:rPr/>
          </w:rPrChange>
        </w:rPr>
        <w:t>-</w:t>
      </w:r>
      <w:r w:rsidRPr="00524A9D">
        <w:rPr>
          <w:rPrChange w:id="39345" w:author="CR#1276" w:date="2020-04-07T11:39:00Z">
            <w:rPr/>
          </w:rPrChange>
        </w:rPr>
        <w:tab/>
        <w:t xml:space="preserve">The eNB schedules the specific resource(s) for </w:t>
      </w:r>
      <w:r w:rsidR="0050312C" w:rsidRPr="00524A9D">
        <w:rPr>
          <w:rPrChange w:id="39346" w:author="CR#1276" w:date="2020-04-07T11:39:00Z">
            <w:rPr/>
          </w:rPrChange>
        </w:rPr>
        <w:t>sidelink control information</w:t>
      </w:r>
      <w:r w:rsidRPr="00524A9D">
        <w:rPr>
          <w:rPrChange w:id="39347" w:author="CR#1276" w:date="2020-04-07T11:39:00Z">
            <w:rPr/>
          </w:rPrChange>
        </w:rPr>
        <w:t xml:space="preserve"> transmission within</w:t>
      </w:r>
      <w:r w:rsidR="004A4DCA" w:rsidRPr="00524A9D">
        <w:rPr>
          <w:rPrChange w:id="39348" w:author="CR#1276" w:date="2020-04-07T11:39:00Z">
            <w:rPr/>
          </w:rPrChange>
        </w:rPr>
        <w:t xml:space="preserve"> the configured reception pool</w:t>
      </w:r>
      <w:r w:rsidR="001D4589" w:rsidRPr="00524A9D">
        <w:rPr>
          <w:rPrChange w:id="39349" w:author="CR#1276" w:date="2020-04-07T11:39:00Z">
            <w:rPr/>
          </w:rPrChange>
        </w:rPr>
        <w:t>s</w:t>
      </w:r>
      <w:r w:rsidR="004A4DCA" w:rsidRPr="00524A9D">
        <w:rPr>
          <w:rPrChange w:id="39350" w:author="CR#1276" w:date="2020-04-07T11:39:00Z">
            <w:rPr/>
          </w:rPrChange>
        </w:rPr>
        <w:t>.</w:t>
      </w:r>
    </w:p>
    <w:p w:rsidR="008A4F18" w:rsidRPr="00524A9D" w:rsidRDefault="008A4F18" w:rsidP="00E10AA0">
      <w:pPr>
        <w:pStyle w:val="NO"/>
        <w:rPr>
          <w:rPrChange w:id="39351" w:author="CR#1276" w:date="2020-04-07T11:39:00Z">
            <w:rPr/>
          </w:rPrChange>
        </w:rPr>
      </w:pPr>
      <w:r w:rsidRPr="00524A9D">
        <w:rPr>
          <w:rPrChange w:id="39352" w:author="CR#1276" w:date="2020-04-07T11:39:00Z">
            <w:rPr/>
          </w:rPrChange>
        </w:rPr>
        <w:t>NOTE:</w:t>
      </w:r>
      <w:r w:rsidRPr="00524A9D">
        <w:rPr>
          <w:rPrChange w:id="39353" w:author="CR#1276" w:date="2020-04-07T11:39:00Z">
            <w:rPr/>
          </w:rPrChange>
        </w:rPr>
        <w:tab/>
        <w:t xml:space="preserve">In order to perform communication even when some UEs are in-coverage and some UEs are out of coverage, all UEs (i.e. both in and out of coverage) should be configured with resource pools for </w:t>
      </w:r>
      <w:r w:rsidR="001D4589" w:rsidRPr="00524A9D">
        <w:rPr>
          <w:rPrChange w:id="39354" w:author="CR#1276" w:date="2020-04-07T11:39:00Z">
            <w:rPr/>
          </w:rPrChange>
        </w:rPr>
        <w:t xml:space="preserve">reception of </w:t>
      </w:r>
      <w:r w:rsidR="0050312C" w:rsidRPr="00524A9D">
        <w:rPr>
          <w:rPrChange w:id="39355" w:author="CR#1276" w:date="2020-04-07T11:39:00Z">
            <w:rPr/>
          </w:rPrChange>
        </w:rPr>
        <w:t>sidelink control information</w:t>
      </w:r>
      <w:r w:rsidRPr="00524A9D">
        <w:rPr>
          <w:rPrChange w:id="39356" w:author="CR#1276" w:date="2020-04-07T11:39:00Z">
            <w:rPr/>
          </w:rPrChange>
        </w:rPr>
        <w:t xml:space="preserve"> which </w:t>
      </w:r>
      <w:r w:rsidR="00B234AF" w:rsidRPr="00524A9D">
        <w:rPr>
          <w:rPrChange w:id="39357" w:author="CR#1276" w:date="2020-04-07T11:39:00Z">
            <w:rPr/>
          </w:rPrChange>
        </w:rPr>
        <w:t xml:space="preserve">are </w:t>
      </w:r>
      <w:r w:rsidRPr="00524A9D">
        <w:rPr>
          <w:rPrChange w:id="39358" w:author="CR#1276" w:date="2020-04-07T11:39:00Z">
            <w:rPr/>
          </w:rPrChange>
        </w:rPr>
        <w:t xml:space="preserve">the union of the resource pools used for transmission of </w:t>
      </w:r>
      <w:r w:rsidR="0050312C" w:rsidRPr="00524A9D">
        <w:rPr>
          <w:rPrChange w:id="39359" w:author="CR#1276" w:date="2020-04-07T11:39:00Z">
            <w:rPr/>
          </w:rPrChange>
        </w:rPr>
        <w:t>sidelink control information</w:t>
      </w:r>
      <w:r w:rsidRPr="00524A9D">
        <w:rPr>
          <w:rPrChange w:id="39360" w:author="CR#1276" w:date="2020-04-07T11:39:00Z">
            <w:rPr/>
          </w:rPrChange>
        </w:rPr>
        <w:t xml:space="preserve"> </w:t>
      </w:r>
      <w:r w:rsidR="001D4589" w:rsidRPr="00524A9D">
        <w:rPr>
          <w:rPrChange w:id="39361" w:author="CR#1276" w:date="2020-04-07T11:39:00Z">
            <w:rPr/>
          </w:rPrChange>
        </w:rPr>
        <w:t xml:space="preserve">from a) </w:t>
      </w:r>
      <w:r w:rsidR="00B234AF" w:rsidRPr="00524A9D">
        <w:rPr>
          <w:rPrChange w:id="39362" w:author="CR#1276" w:date="2020-04-07T11:39:00Z">
            <w:rPr/>
          </w:rPrChange>
        </w:rPr>
        <w:t>the serving cell</w:t>
      </w:r>
      <w:r w:rsidR="00D129AE" w:rsidRPr="00524A9D">
        <w:rPr>
          <w:rPrChange w:id="39363" w:author="CR#1276" w:date="2020-04-07T11:39:00Z">
            <w:rPr/>
          </w:rPrChange>
        </w:rPr>
        <w:t>,</w:t>
      </w:r>
      <w:r w:rsidR="00B234AF" w:rsidRPr="00524A9D">
        <w:rPr>
          <w:rPrChange w:id="39364" w:author="CR#1276" w:date="2020-04-07T11:39:00Z">
            <w:rPr/>
          </w:rPrChange>
        </w:rPr>
        <w:t xml:space="preserve"> </w:t>
      </w:r>
      <w:r w:rsidR="001D4589" w:rsidRPr="00524A9D">
        <w:rPr>
          <w:rPrChange w:id="39365" w:author="CR#1276" w:date="2020-04-07T11:39:00Z">
            <w:rPr/>
          </w:rPrChange>
        </w:rPr>
        <w:t xml:space="preserve">b) </w:t>
      </w:r>
      <w:r w:rsidRPr="00524A9D">
        <w:rPr>
          <w:rPrChange w:id="39366" w:author="CR#1276" w:date="2020-04-07T11:39:00Z">
            <w:rPr/>
          </w:rPrChange>
        </w:rPr>
        <w:t xml:space="preserve">neighbour cells and </w:t>
      </w:r>
      <w:r w:rsidR="001D4589" w:rsidRPr="00524A9D">
        <w:rPr>
          <w:rPrChange w:id="39367" w:author="CR#1276" w:date="2020-04-07T11:39:00Z">
            <w:rPr/>
          </w:rPrChange>
        </w:rPr>
        <w:t xml:space="preserve">c) </w:t>
      </w:r>
      <w:r w:rsidR="004A4DCA" w:rsidRPr="00524A9D">
        <w:rPr>
          <w:rPrChange w:id="39368" w:author="CR#1276" w:date="2020-04-07T11:39:00Z">
            <w:rPr/>
          </w:rPrChange>
        </w:rPr>
        <w:t>out of coverage</w:t>
      </w:r>
      <w:r w:rsidR="001D4589" w:rsidRPr="00524A9D">
        <w:rPr>
          <w:rPrChange w:id="39369" w:author="CR#1276" w:date="2020-04-07T11:39:00Z">
            <w:rPr/>
          </w:rPrChange>
        </w:rPr>
        <w:t xml:space="preserve"> (i.e. pre-configured transmission resource pools).</w:t>
      </w:r>
    </w:p>
    <w:p w:rsidR="008A4F18" w:rsidRPr="00524A9D" w:rsidRDefault="008A4F18" w:rsidP="009C26DC">
      <w:pPr>
        <w:pStyle w:val="Heading4"/>
        <w:rPr>
          <w:rPrChange w:id="39370" w:author="CR#1276" w:date="2020-04-07T11:39:00Z">
            <w:rPr/>
          </w:rPrChange>
        </w:rPr>
      </w:pPr>
      <w:bookmarkStart w:id="39371" w:name="_Toc20403360"/>
      <w:bookmarkStart w:id="39372" w:name="_Toc29372866"/>
      <w:r w:rsidRPr="00524A9D">
        <w:rPr>
          <w:rPrChange w:id="39373" w:author="CR#1276" w:date="2020-04-07T11:39:00Z">
            <w:rPr/>
          </w:rPrChange>
        </w:rPr>
        <w:t>23.</w:t>
      </w:r>
      <w:r w:rsidR="004A4DCA" w:rsidRPr="00524A9D">
        <w:rPr>
          <w:rPrChange w:id="39374" w:author="CR#1276" w:date="2020-04-07T11:39:00Z">
            <w:rPr/>
          </w:rPrChange>
        </w:rPr>
        <w:t>10</w:t>
      </w:r>
      <w:r w:rsidRPr="00524A9D">
        <w:rPr>
          <w:rPrChange w:id="39375" w:author="CR#1276" w:date="2020-04-07T11:39:00Z">
            <w:rPr/>
          </w:rPrChange>
        </w:rPr>
        <w:t>.3.2</w:t>
      </w:r>
      <w:r w:rsidRPr="00524A9D">
        <w:rPr>
          <w:rPrChange w:id="39376" w:author="CR#1276" w:date="2020-04-07T11:39:00Z">
            <w:rPr/>
          </w:rPrChange>
        </w:rPr>
        <w:tab/>
        <w:t xml:space="preserve">Resource Pool for </w:t>
      </w:r>
      <w:r w:rsidR="0050312C" w:rsidRPr="00524A9D">
        <w:rPr>
          <w:rFonts w:eastAsia="Malgun Gothic"/>
          <w:lang w:eastAsia="ko-KR"/>
          <w:rPrChange w:id="39377" w:author="CR#1276" w:date="2020-04-07T11:39:00Z">
            <w:rPr>
              <w:rFonts w:eastAsia="Malgun Gothic"/>
              <w:lang w:eastAsia="ko-KR"/>
            </w:rPr>
          </w:rPrChange>
        </w:rPr>
        <w:t>sidelink data</w:t>
      </w:r>
      <w:bookmarkEnd w:id="39371"/>
      <w:bookmarkEnd w:id="39372"/>
    </w:p>
    <w:p w:rsidR="008A4F18" w:rsidRPr="00524A9D" w:rsidRDefault="001D4589" w:rsidP="001D4589">
      <w:pPr>
        <w:rPr>
          <w:rPrChange w:id="39378" w:author="CR#1276" w:date="2020-04-07T11:39:00Z">
            <w:rPr/>
          </w:rPrChange>
        </w:rPr>
      </w:pPr>
      <w:r w:rsidRPr="00524A9D">
        <w:rPr>
          <w:rPrChange w:id="39379" w:author="CR#1276" w:date="2020-04-07T11:39:00Z">
            <w:rPr/>
          </w:rPrChange>
        </w:rPr>
        <w:t xml:space="preserve">A set of </w:t>
      </w:r>
      <w:r w:rsidR="00583FED" w:rsidRPr="00524A9D">
        <w:rPr>
          <w:rPrChange w:id="39380" w:author="CR#1276" w:date="2020-04-07T11:39:00Z">
            <w:rPr/>
          </w:rPrChange>
        </w:rPr>
        <w:t xml:space="preserve">transmission and reception </w:t>
      </w:r>
      <w:r w:rsidR="008A4F18" w:rsidRPr="00524A9D">
        <w:rPr>
          <w:rPrChange w:id="39381" w:author="CR#1276" w:date="2020-04-07T11:39:00Z">
            <w:rPr/>
          </w:rPrChange>
        </w:rPr>
        <w:t xml:space="preserve">resource pools for data when the UE is out of coverage </w:t>
      </w:r>
      <w:r w:rsidR="00B234AF" w:rsidRPr="00524A9D">
        <w:rPr>
          <w:rPrChange w:id="39382" w:author="CR#1276" w:date="2020-04-07T11:39:00Z">
            <w:rPr/>
          </w:rPrChange>
        </w:rPr>
        <w:t xml:space="preserve">for </w:t>
      </w:r>
      <w:r w:rsidR="0050312C" w:rsidRPr="00524A9D">
        <w:rPr>
          <w:rPrChange w:id="39383" w:author="CR#1276" w:date="2020-04-07T11:39:00Z">
            <w:rPr/>
          </w:rPrChange>
        </w:rPr>
        <w:t>sidelink communication</w:t>
      </w:r>
      <w:r w:rsidR="00B234AF" w:rsidRPr="00524A9D">
        <w:rPr>
          <w:rPrChange w:id="39384" w:author="CR#1276" w:date="2020-04-07T11:39:00Z">
            <w:rPr/>
          </w:rPrChange>
        </w:rPr>
        <w:t xml:space="preserve"> </w:t>
      </w:r>
      <w:r w:rsidRPr="00524A9D">
        <w:rPr>
          <w:rPrChange w:id="39385" w:author="CR#1276" w:date="2020-04-07T11:39:00Z">
            <w:rPr/>
          </w:rPrChange>
        </w:rPr>
        <w:t>is pre-</w:t>
      </w:r>
      <w:r w:rsidR="008A4F18" w:rsidRPr="00524A9D">
        <w:rPr>
          <w:rPrChange w:id="39386" w:author="CR#1276" w:date="2020-04-07T11:39:00Z">
            <w:rPr/>
          </w:rPrChange>
        </w:rPr>
        <w:t xml:space="preserve">configured </w:t>
      </w:r>
      <w:r w:rsidRPr="00524A9D">
        <w:rPr>
          <w:rPrChange w:id="39387" w:author="CR#1276" w:date="2020-04-07T11:39:00Z">
            <w:rPr/>
          </w:rPrChange>
        </w:rPr>
        <w:t>in the UE.</w:t>
      </w:r>
    </w:p>
    <w:p w:rsidR="008A4F18" w:rsidRPr="00524A9D" w:rsidRDefault="008A4F18" w:rsidP="00E10AA0">
      <w:pPr>
        <w:rPr>
          <w:rPrChange w:id="39388" w:author="CR#1276" w:date="2020-04-07T11:39:00Z">
            <w:rPr/>
          </w:rPrChange>
        </w:rPr>
      </w:pPr>
      <w:r w:rsidRPr="00524A9D">
        <w:rPr>
          <w:rPrChange w:id="39389" w:author="CR#1276" w:date="2020-04-07T11:39:00Z">
            <w:rPr/>
          </w:rPrChange>
        </w:rPr>
        <w:t xml:space="preserve">The resource pools for data when the UE is in coverage </w:t>
      </w:r>
      <w:r w:rsidR="00B234AF" w:rsidRPr="00524A9D">
        <w:rPr>
          <w:rPrChange w:id="39390" w:author="CR#1276" w:date="2020-04-07T11:39:00Z">
            <w:rPr/>
          </w:rPrChange>
        </w:rPr>
        <w:t xml:space="preserve">for </w:t>
      </w:r>
      <w:r w:rsidR="0050312C" w:rsidRPr="00524A9D">
        <w:rPr>
          <w:rPrChange w:id="39391" w:author="CR#1276" w:date="2020-04-07T11:39:00Z">
            <w:rPr/>
          </w:rPrChange>
        </w:rPr>
        <w:t>sidelink communication</w:t>
      </w:r>
      <w:r w:rsidR="00B234AF" w:rsidRPr="00524A9D">
        <w:rPr>
          <w:rPrChange w:id="39392" w:author="CR#1276" w:date="2020-04-07T11:39:00Z">
            <w:rPr/>
          </w:rPrChange>
        </w:rPr>
        <w:t xml:space="preserve"> </w:t>
      </w:r>
      <w:r w:rsidRPr="00524A9D">
        <w:rPr>
          <w:rPrChange w:id="39393" w:author="CR#1276" w:date="2020-04-07T11:39:00Z">
            <w:rPr/>
          </w:rPrChange>
        </w:rPr>
        <w:t>are configured as below:</w:t>
      </w:r>
    </w:p>
    <w:p w:rsidR="008A4F18" w:rsidRPr="00524A9D" w:rsidRDefault="008A4F18" w:rsidP="00E10AA0">
      <w:pPr>
        <w:pStyle w:val="B1"/>
        <w:rPr>
          <w:rPrChange w:id="39394" w:author="CR#1276" w:date="2020-04-07T11:39:00Z">
            <w:rPr/>
          </w:rPrChange>
        </w:rPr>
      </w:pPr>
      <w:r w:rsidRPr="00524A9D">
        <w:rPr>
          <w:rPrChange w:id="39395" w:author="CR#1276" w:date="2020-04-07T11:39:00Z">
            <w:rPr/>
          </w:rPrChange>
        </w:rPr>
        <w:t>-</w:t>
      </w:r>
      <w:r w:rsidRPr="00524A9D">
        <w:rPr>
          <w:rPrChange w:id="39396" w:author="CR#1276" w:date="2020-04-07T11:39:00Z">
            <w:rPr/>
          </w:rPrChange>
        </w:rPr>
        <w:tab/>
        <w:t>The resource pools used for transmission and reception are configured by the eNB via RRC, in dedicated or broadcast signalling, if UE autonomous resource selection is used;</w:t>
      </w:r>
    </w:p>
    <w:p w:rsidR="00491CC8" w:rsidRPr="00524A9D" w:rsidRDefault="008A4F18" w:rsidP="00E10AA0">
      <w:pPr>
        <w:pStyle w:val="B1"/>
        <w:rPr>
          <w:rPrChange w:id="39397" w:author="CR#1276" w:date="2020-04-07T11:39:00Z">
            <w:rPr/>
          </w:rPrChange>
        </w:rPr>
      </w:pPr>
      <w:r w:rsidRPr="00524A9D">
        <w:rPr>
          <w:rPrChange w:id="39398" w:author="CR#1276" w:date="2020-04-07T11:39:00Z">
            <w:rPr/>
          </w:rPrChange>
        </w:rPr>
        <w:t>-</w:t>
      </w:r>
      <w:r w:rsidRPr="00524A9D">
        <w:rPr>
          <w:rPrChange w:id="39399" w:author="CR#1276" w:date="2020-04-07T11:39:00Z">
            <w:rPr/>
          </w:rPrChange>
        </w:rPr>
        <w:tab/>
        <w:t xml:space="preserve">There is no resource pool for transmission </w:t>
      </w:r>
      <w:r w:rsidR="001D4589" w:rsidRPr="00524A9D">
        <w:rPr>
          <w:rPrChange w:id="39400" w:author="CR#1276" w:date="2020-04-07T11:39:00Z">
            <w:rPr/>
          </w:rPrChange>
        </w:rPr>
        <w:t xml:space="preserve">and reception </w:t>
      </w:r>
      <w:r w:rsidRPr="00524A9D">
        <w:rPr>
          <w:rPrChange w:id="39401" w:author="CR#1276" w:date="2020-04-07T11:39:00Z">
            <w:rPr/>
          </w:rPrChange>
        </w:rPr>
        <w:t>if scheduled resource allocation is used.</w:t>
      </w:r>
    </w:p>
    <w:p w:rsidR="00583FED" w:rsidRPr="00524A9D" w:rsidRDefault="00583FED" w:rsidP="009C26DC">
      <w:pPr>
        <w:pStyle w:val="Heading3"/>
        <w:rPr>
          <w:rPrChange w:id="39402" w:author="CR#1276" w:date="2020-04-07T11:39:00Z">
            <w:rPr/>
          </w:rPrChange>
        </w:rPr>
      </w:pPr>
      <w:bookmarkStart w:id="39403" w:name="_Toc20403361"/>
      <w:bookmarkStart w:id="39404" w:name="_Toc29372867"/>
      <w:r w:rsidRPr="00524A9D">
        <w:rPr>
          <w:rPrChange w:id="39405" w:author="CR#1276" w:date="2020-04-07T11:39:00Z">
            <w:rPr/>
          </w:rPrChange>
        </w:rPr>
        <w:t>23.10.4</w:t>
      </w:r>
      <w:r w:rsidRPr="00524A9D">
        <w:rPr>
          <w:rPrChange w:id="39406" w:author="CR#1276" w:date="2020-04-07T11:39:00Z">
            <w:rPr/>
          </w:rPrChange>
        </w:rPr>
        <w:tab/>
        <w:t>Sidelink Communication via ProSe UE-to-Network Relay</w:t>
      </w:r>
      <w:bookmarkEnd w:id="39403"/>
      <w:bookmarkEnd w:id="39404"/>
    </w:p>
    <w:p w:rsidR="00583FED" w:rsidRPr="00524A9D" w:rsidRDefault="00646B97" w:rsidP="00583FED">
      <w:pPr>
        <w:rPr>
          <w:rPrChange w:id="39407" w:author="CR#1276" w:date="2020-04-07T11:39:00Z">
            <w:rPr/>
          </w:rPrChange>
        </w:rPr>
      </w:pPr>
      <w:r w:rsidRPr="00524A9D">
        <w:rPr>
          <w:rPrChange w:id="39408" w:author="CR#1276" w:date="2020-04-07T11:39:00Z">
            <w:rPr/>
          </w:rPrChange>
        </w:rPr>
        <w:t xml:space="preserve">A </w:t>
      </w:r>
      <w:r w:rsidR="00583FED" w:rsidRPr="00524A9D">
        <w:rPr>
          <w:rPrChange w:id="39409" w:author="CR#1276" w:date="2020-04-07T11:39:00Z">
            <w:rPr/>
          </w:rPrChange>
        </w:rPr>
        <w:t xml:space="preserve">ProSe UE-to-Network Relay provides </w:t>
      </w:r>
      <w:r w:rsidRPr="00524A9D">
        <w:rPr>
          <w:rPrChange w:id="39410" w:author="CR#1276" w:date="2020-04-07T11:39:00Z">
            <w:rPr/>
          </w:rPrChange>
        </w:rPr>
        <w:t xml:space="preserve">a </w:t>
      </w:r>
      <w:r w:rsidR="00583FED" w:rsidRPr="00524A9D">
        <w:rPr>
          <w:rPrChange w:id="39411" w:author="CR#1276" w:date="2020-04-07T11:39:00Z">
            <w:rPr/>
          </w:rPrChange>
        </w:rPr>
        <w:t>generic L3 forwarding function that can relay any type of IP traffic between the Remote UE and the network. One-to-one</w:t>
      </w:r>
      <w:r w:rsidRPr="00524A9D">
        <w:rPr>
          <w:rPrChange w:id="39412" w:author="CR#1276" w:date="2020-04-07T11:39:00Z">
            <w:rPr/>
          </w:rPrChange>
        </w:rPr>
        <w:t xml:space="preserve"> and one-to-many</w:t>
      </w:r>
      <w:r w:rsidR="00583FED" w:rsidRPr="00524A9D">
        <w:rPr>
          <w:rPrChange w:id="39413" w:author="CR#1276" w:date="2020-04-07T11:39:00Z">
            <w:rPr/>
          </w:rPrChange>
        </w:rPr>
        <w:t xml:space="preserve"> sidelink communication</w:t>
      </w:r>
      <w:r w:rsidRPr="00524A9D">
        <w:rPr>
          <w:rPrChange w:id="39414" w:author="CR#1276" w:date="2020-04-07T11:39:00Z">
            <w:rPr/>
          </w:rPrChange>
        </w:rPr>
        <w:t>s are</w:t>
      </w:r>
      <w:r w:rsidR="00583FED" w:rsidRPr="00524A9D">
        <w:rPr>
          <w:rPrChange w:id="39415" w:author="CR#1276" w:date="2020-04-07T11:39:00Z">
            <w:rPr/>
          </w:rPrChange>
        </w:rPr>
        <w:t xml:space="preserve"> used between the Remote UE</w:t>
      </w:r>
      <w:r w:rsidRPr="00524A9D">
        <w:rPr>
          <w:rPrChange w:id="39416" w:author="CR#1276" w:date="2020-04-07T11:39:00Z">
            <w:rPr/>
          </w:rPrChange>
        </w:rPr>
        <w:t>(s)</w:t>
      </w:r>
      <w:r w:rsidR="00583FED" w:rsidRPr="00524A9D">
        <w:rPr>
          <w:rPrChange w:id="39417" w:author="CR#1276" w:date="2020-04-07T11:39:00Z">
            <w:rPr/>
          </w:rPrChange>
        </w:rPr>
        <w:t xml:space="preserve"> and the ProSe UE-to-Network Relay. </w:t>
      </w:r>
      <w:r w:rsidR="009D5502" w:rsidRPr="00524A9D">
        <w:rPr>
          <w:rFonts w:eastAsia="SimSun"/>
          <w:lang w:eastAsia="zh-CN"/>
          <w:rPrChange w:id="39418" w:author="CR#1276" w:date="2020-04-07T11:39:00Z">
            <w:rPr>
              <w:rFonts w:eastAsia="SimSun"/>
              <w:lang w:eastAsia="zh-CN"/>
            </w:rPr>
          </w:rPrChange>
        </w:rPr>
        <w:t xml:space="preserve">For both Remote UE and Relay UE only one single carrier (i.e., Public Safety ProSe Carrier) operation is supported (i.e., Uu and PC5 should be same carrier for Relay/ Remote UE). </w:t>
      </w:r>
      <w:r w:rsidR="00583FED" w:rsidRPr="00524A9D">
        <w:rPr>
          <w:rPrChange w:id="39419" w:author="CR#1276" w:date="2020-04-07T11:39:00Z">
            <w:rPr/>
          </w:rPrChange>
        </w:rPr>
        <w:t>The Remote UE is authorised by upper layer</w:t>
      </w:r>
      <w:r w:rsidRPr="00524A9D">
        <w:rPr>
          <w:rPrChange w:id="39420" w:author="CR#1276" w:date="2020-04-07T11:39:00Z">
            <w:rPr/>
          </w:rPrChange>
        </w:rPr>
        <w:t>s</w:t>
      </w:r>
      <w:r w:rsidR="00583FED" w:rsidRPr="00524A9D">
        <w:rPr>
          <w:rPrChange w:id="39421" w:author="CR#1276" w:date="2020-04-07T11:39:00Z">
            <w:rPr/>
          </w:rPrChange>
        </w:rPr>
        <w:t xml:space="preserve"> and can be in-coverage</w:t>
      </w:r>
      <w:r w:rsidR="009D5502" w:rsidRPr="00524A9D">
        <w:rPr>
          <w:rFonts w:eastAsia="SimSun"/>
          <w:lang w:eastAsia="zh-CN"/>
          <w:rPrChange w:id="39422" w:author="CR#1276" w:date="2020-04-07T11:39:00Z">
            <w:rPr>
              <w:rFonts w:eastAsia="SimSun"/>
              <w:lang w:eastAsia="zh-CN"/>
            </w:rPr>
          </w:rPrChange>
        </w:rPr>
        <w:t xml:space="preserve"> of the Public Safety ProSe Carrier</w:t>
      </w:r>
      <w:r w:rsidR="00583FED" w:rsidRPr="00524A9D">
        <w:rPr>
          <w:rPrChange w:id="39423" w:author="CR#1276" w:date="2020-04-07T11:39:00Z">
            <w:rPr/>
          </w:rPrChange>
        </w:rPr>
        <w:t xml:space="preserve"> or out-of-coverage </w:t>
      </w:r>
      <w:r w:rsidR="009D5502" w:rsidRPr="00524A9D">
        <w:rPr>
          <w:rPrChange w:id="39424" w:author="CR#1276" w:date="2020-04-07T11:39:00Z">
            <w:rPr/>
          </w:rPrChange>
        </w:rPr>
        <w:t xml:space="preserve">on any </w:t>
      </w:r>
      <w:r w:rsidR="009D5502" w:rsidRPr="00524A9D">
        <w:rPr>
          <w:rFonts w:eastAsia="SimSun"/>
          <w:lang w:eastAsia="zh-CN"/>
          <w:rPrChange w:id="39425" w:author="CR#1276" w:date="2020-04-07T11:39:00Z">
            <w:rPr>
              <w:rFonts w:eastAsia="SimSun"/>
              <w:lang w:eastAsia="zh-CN"/>
            </w:rPr>
          </w:rPrChange>
        </w:rPr>
        <w:t>supported</w:t>
      </w:r>
      <w:r w:rsidR="009D5502" w:rsidRPr="00524A9D">
        <w:rPr>
          <w:rPrChange w:id="39426" w:author="CR#1276" w:date="2020-04-07T11:39:00Z">
            <w:rPr/>
          </w:rPrChange>
        </w:rPr>
        <w:t xml:space="preserve"> carriers including Public Safety ProSe Carrier</w:t>
      </w:r>
      <w:r w:rsidR="00583FED" w:rsidRPr="00524A9D">
        <w:rPr>
          <w:rPrChange w:id="39427" w:author="CR#1276" w:date="2020-04-07T11:39:00Z">
            <w:rPr/>
          </w:rPrChange>
        </w:rPr>
        <w:t xml:space="preserve"> for UE-to-Network Relay discovery, (re)selection and communication. The ProSe UE-to-Network Relay is always in-coverage of EUTRAN. </w:t>
      </w:r>
      <w:r w:rsidRPr="00524A9D">
        <w:rPr>
          <w:rPrChange w:id="39428" w:author="CR#1276" w:date="2020-04-07T11:39:00Z">
            <w:rPr/>
          </w:rPrChange>
        </w:rPr>
        <w:t xml:space="preserve">The </w:t>
      </w:r>
      <w:r w:rsidR="00583FED" w:rsidRPr="00524A9D">
        <w:rPr>
          <w:rPrChange w:id="39429" w:author="CR#1276" w:date="2020-04-07T11:39:00Z">
            <w:rPr/>
          </w:rPrChange>
        </w:rPr>
        <w:t xml:space="preserve">ProSe UE-to-Network Relay </w:t>
      </w:r>
      <w:r w:rsidR="00583FED" w:rsidRPr="00524A9D">
        <w:rPr>
          <w:rPrChange w:id="39430" w:author="CR#1276" w:date="2020-04-07T11:39:00Z">
            <w:rPr/>
          </w:rPrChange>
        </w:rPr>
        <w:lastRenderedPageBreak/>
        <w:t xml:space="preserve">and the Remote UE perform sidelink communication and sidelink discovery as described in </w:t>
      </w:r>
      <w:r w:rsidR="00540D9B" w:rsidRPr="00524A9D">
        <w:rPr>
          <w:rPrChange w:id="39431" w:author="CR#1276" w:date="2020-04-07T11:39:00Z">
            <w:rPr/>
          </w:rPrChange>
        </w:rPr>
        <w:t>clause</w:t>
      </w:r>
      <w:r w:rsidR="00583FED" w:rsidRPr="00524A9D">
        <w:rPr>
          <w:rPrChange w:id="39432" w:author="CR#1276" w:date="2020-04-07T11:39:00Z">
            <w:rPr/>
          </w:rPrChange>
        </w:rPr>
        <w:t xml:space="preserve"> 23.10 and 23.11 respectively.</w:t>
      </w:r>
    </w:p>
    <w:p w:rsidR="00583FED" w:rsidRPr="00524A9D" w:rsidRDefault="00583FED" w:rsidP="00583FED">
      <w:pPr>
        <w:rPr>
          <w:rPrChange w:id="39433" w:author="CR#1276" w:date="2020-04-07T11:39:00Z">
            <w:rPr/>
          </w:rPrChange>
        </w:rPr>
      </w:pPr>
      <w:r w:rsidRPr="00524A9D">
        <w:rPr>
          <w:rPrChange w:id="39434" w:author="CR#1276" w:date="2020-04-07T11:39:00Z">
            <w:rPr/>
          </w:rPrChange>
        </w:rPr>
        <w:t>The eNB controls whether the UE can act as a ProSe UE-to-Network Relay</w:t>
      </w:r>
      <w:r w:rsidR="0087277E" w:rsidRPr="00524A9D">
        <w:rPr>
          <w:rPrChange w:id="39435" w:author="CR#1276" w:date="2020-04-07T11:39:00Z">
            <w:rPr/>
          </w:rPrChange>
        </w:rPr>
        <w:t>:</w:t>
      </w:r>
    </w:p>
    <w:p w:rsidR="00583FED" w:rsidRPr="00524A9D" w:rsidRDefault="00583FED" w:rsidP="00583FED">
      <w:pPr>
        <w:pStyle w:val="B1"/>
        <w:rPr>
          <w:rPrChange w:id="39436" w:author="CR#1276" w:date="2020-04-07T11:39:00Z">
            <w:rPr/>
          </w:rPrChange>
        </w:rPr>
      </w:pPr>
      <w:r w:rsidRPr="00524A9D">
        <w:rPr>
          <w:rPrChange w:id="39437" w:author="CR#1276" w:date="2020-04-07T11:39:00Z">
            <w:rPr/>
          </w:rPrChange>
        </w:rPr>
        <w:t>-</w:t>
      </w:r>
      <w:r w:rsidRPr="00524A9D">
        <w:rPr>
          <w:rPrChange w:id="39438" w:author="CR#1276" w:date="2020-04-07T11:39:00Z">
            <w:rPr/>
          </w:rPrChange>
        </w:rPr>
        <w:tab/>
        <w:t>If the eNB broadcast any information associated to ProSe UE-to-Network Relay operation, then ProSe UE-to-Network Relay operation is supported in the cell;</w:t>
      </w:r>
    </w:p>
    <w:p w:rsidR="00583FED" w:rsidRPr="00524A9D" w:rsidRDefault="00583FED" w:rsidP="00583FED">
      <w:pPr>
        <w:pStyle w:val="B1"/>
        <w:rPr>
          <w:rPrChange w:id="39439" w:author="CR#1276" w:date="2020-04-07T11:39:00Z">
            <w:rPr/>
          </w:rPrChange>
        </w:rPr>
      </w:pPr>
      <w:r w:rsidRPr="00524A9D">
        <w:rPr>
          <w:rPrChange w:id="39440" w:author="CR#1276" w:date="2020-04-07T11:39:00Z">
            <w:rPr/>
          </w:rPrChange>
        </w:rPr>
        <w:t>-</w:t>
      </w:r>
      <w:r w:rsidRPr="00524A9D">
        <w:rPr>
          <w:rPrChange w:id="39441" w:author="CR#1276" w:date="2020-04-07T11:39:00Z">
            <w:rPr/>
          </w:rPrChange>
        </w:rPr>
        <w:tab/>
        <w:t>The eNB may provide:</w:t>
      </w:r>
    </w:p>
    <w:p w:rsidR="00583FED" w:rsidRPr="00524A9D" w:rsidRDefault="00583FED" w:rsidP="00583FED">
      <w:pPr>
        <w:pStyle w:val="B2"/>
        <w:rPr>
          <w:rPrChange w:id="39442" w:author="CR#1276" w:date="2020-04-07T11:39:00Z">
            <w:rPr/>
          </w:rPrChange>
        </w:rPr>
      </w:pPr>
      <w:r w:rsidRPr="00524A9D">
        <w:rPr>
          <w:rPrChange w:id="39443" w:author="CR#1276" w:date="2020-04-07T11:39:00Z">
            <w:rPr/>
          </w:rPrChange>
        </w:rPr>
        <w:t>-</w:t>
      </w:r>
      <w:r w:rsidRPr="00524A9D">
        <w:rPr>
          <w:rPrChange w:id="39444" w:author="CR#1276" w:date="2020-04-07T11:39:00Z">
            <w:rPr/>
          </w:rPrChange>
        </w:rPr>
        <w:tab/>
        <w:t>Transmission resources for ProSe UE-to-Network Relay discovery using broadcast</w:t>
      </w:r>
      <w:r w:rsidR="00646B97" w:rsidRPr="00524A9D">
        <w:rPr>
          <w:rPrChange w:id="39445" w:author="CR#1276" w:date="2020-04-07T11:39:00Z">
            <w:rPr/>
          </w:rPrChange>
        </w:rPr>
        <w:t xml:space="preserve"> signalling</w:t>
      </w:r>
      <w:r w:rsidRPr="00524A9D">
        <w:rPr>
          <w:rPrChange w:id="39446" w:author="CR#1276" w:date="2020-04-07T11:39:00Z">
            <w:rPr/>
          </w:rPrChange>
        </w:rPr>
        <w:t xml:space="preserve"> for RRC_IDLE state and dedicated signalling for RRC_CONNECTED state;</w:t>
      </w:r>
    </w:p>
    <w:p w:rsidR="00583FED" w:rsidRPr="00524A9D" w:rsidRDefault="00583FED" w:rsidP="00583FED">
      <w:pPr>
        <w:pStyle w:val="B2"/>
        <w:rPr>
          <w:rPrChange w:id="39447" w:author="CR#1276" w:date="2020-04-07T11:39:00Z">
            <w:rPr/>
          </w:rPrChange>
        </w:rPr>
      </w:pPr>
      <w:r w:rsidRPr="00524A9D">
        <w:rPr>
          <w:rPrChange w:id="39448" w:author="CR#1276" w:date="2020-04-07T11:39:00Z">
            <w:rPr/>
          </w:rPrChange>
        </w:rPr>
        <w:t>-</w:t>
      </w:r>
      <w:r w:rsidRPr="00524A9D">
        <w:rPr>
          <w:rPrChange w:id="39449" w:author="CR#1276" w:date="2020-04-07T11:39:00Z">
            <w:rPr/>
          </w:rPrChange>
        </w:rPr>
        <w:tab/>
      </w:r>
      <w:r w:rsidR="00646B97" w:rsidRPr="00524A9D">
        <w:rPr>
          <w:rPrChange w:id="39450" w:author="CR#1276" w:date="2020-04-07T11:39:00Z">
            <w:rPr/>
          </w:rPrChange>
        </w:rPr>
        <w:t xml:space="preserve">Reception </w:t>
      </w:r>
      <w:r w:rsidRPr="00524A9D">
        <w:rPr>
          <w:rPrChange w:id="39451" w:author="CR#1276" w:date="2020-04-07T11:39:00Z">
            <w:rPr/>
          </w:rPrChange>
        </w:rPr>
        <w:t>resources for ProSe UE-to-Network Relay discovery using broadcast signalling;</w:t>
      </w:r>
    </w:p>
    <w:p w:rsidR="00583FED" w:rsidRPr="00524A9D" w:rsidRDefault="00583FED" w:rsidP="00583FED">
      <w:pPr>
        <w:pStyle w:val="B2"/>
        <w:rPr>
          <w:rPrChange w:id="39452" w:author="CR#1276" w:date="2020-04-07T11:39:00Z">
            <w:rPr/>
          </w:rPrChange>
        </w:rPr>
      </w:pPr>
      <w:r w:rsidRPr="00524A9D">
        <w:rPr>
          <w:rPrChange w:id="39453" w:author="CR#1276" w:date="2020-04-07T11:39:00Z">
            <w:rPr/>
          </w:rPrChange>
        </w:rPr>
        <w:t>-</w:t>
      </w:r>
      <w:r w:rsidRPr="00524A9D">
        <w:rPr>
          <w:rPrChange w:id="39454" w:author="CR#1276" w:date="2020-04-07T11:39:00Z">
            <w:rPr/>
          </w:rPrChange>
        </w:rPr>
        <w:tab/>
        <w:t>The eNB may broadcasts a minimum and/or a maximum Uu link quality (RSRP) threshold(s) that the ProSe UE-to-Network Relay needs to respect</w:t>
      </w:r>
      <w:r w:rsidR="00646B97" w:rsidRPr="00524A9D">
        <w:rPr>
          <w:rPrChange w:id="39455" w:author="CR#1276" w:date="2020-04-07T11:39:00Z">
            <w:rPr/>
          </w:rPrChange>
        </w:rPr>
        <w:t xml:space="preserve"> before it can initiate a UE-to-Network Relay discovery procedure. In RRC_IDLE, when the eNB broadcasts transmission resource pools, the UE uses the threshold(s)</w:t>
      </w:r>
      <w:r w:rsidRPr="00524A9D">
        <w:rPr>
          <w:rPrChange w:id="39456" w:author="CR#1276" w:date="2020-04-07T11:39:00Z">
            <w:rPr/>
          </w:rPrChange>
        </w:rPr>
        <w:t xml:space="preserve"> to autonomouslystartor stop the UE-to-Network Relay discovery procedure</w:t>
      </w:r>
      <w:r w:rsidR="00646B97" w:rsidRPr="00524A9D">
        <w:rPr>
          <w:rPrChange w:id="39457" w:author="CR#1276" w:date="2020-04-07T11:39:00Z">
            <w:rPr/>
          </w:rPrChange>
        </w:rPr>
        <w:t>. In RRC_CONNECTED, the UE uses the threshold(s) to determine if it can indicate to eNB that it is a Relay UE and wants to start ProSe UE-to-Network Relay discovery</w:t>
      </w:r>
      <w:r w:rsidRPr="00524A9D">
        <w:rPr>
          <w:rPrChange w:id="39458" w:author="CR#1276" w:date="2020-04-07T11:39:00Z">
            <w:rPr/>
          </w:rPrChange>
        </w:rPr>
        <w:t>;</w:t>
      </w:r>
    </w:p>
    <w:p w:rsidR="00583FED" w:rsidRPr="00524A9D" w:rsidRDefault="00583FED" w:rsidP="00583FED">
      <w:pPr>
        <w:pStyle w:val="B2"/>
        <w:rPr>
          <w:rPrChange w:id="39459" w:author="CR#1276" w:date="2020-04-07T11:39:00Z">
            <w:rPr/>
          </w:rPrChange>
        </w:rPr>
      </w:pPr>
      <w:r w:rsidRPr="00524A9D">
        <w:rPr>
          <w:rPrChange w:id="39460" w:author="CR#1276" w:date="2020-04-07T11:39:00Z">
            <w:rPr/>
          </w:rPrChange>
        </w:rPr>
        <w:t>-</w:t>
      </w:r>
      <w:r w:rsidRPr="00524A9D">
        <w:rPr>
          <w:rPrChange w:id="39461" w:author="CR#1276" w:date="2020-04-07T11:39:00Z">
            <w:rPr/>
          </w:rPrChange>
        </w:rPr>
        <w:tab/>
        <w:t>If the eNB does not broadcast transmission resource pool</w:t>
      </w:r>
      <w:r w:rsidR="00646B97" w:rsidRPr="00524A9D">
        <w:rPr>
          <w:rPrChange w:id="39462" w:author="CR#1276" w:date="2020-04-07T11:39:00Z">
            <w:rPr/>
          </w:rPrChange>
        </w:rPr>
        <w:t>s</w:t>
      </w:r>
      <w:r w:rsidRPr="00524A9D">
        <w:rPr>
          <w:rPrChange w:id="39463" w:author="CR#1276" w:date="2020-04-07T11:39:00Z">
            <w:rPr/>
          </w:rPrChange>
        </w:rPr>
        <w:t xml:space="preserve"> for ProSe-UE-to-Network Relay discovery, then </w:t>
      </w:r>
      <w:r w:rsidR="00646B97" w:rsidRPr="00524A9D">
        <w:rPr>
          <w:rPrChange w:id="39464" w:author="CR#1276" w:date="2020-04-07T11:39:00Z">
            <w:rPr/>
          </w:rPrChange>
        </w:rPr>
        <w:t xml:space="preserve">a </w:t>
      </w:r>
      <w:r w:rsidRPr="00524A9D">
        <w:rPr>
          <w:rPrChange w:id="39465" w:author="CR#1276" w:date="2020-04-07T11:39:00Z">
            <w:rPr/>
          </w:rPrChange>
        </w:rPr>
        <w:t xml:space="preserve">UE can initiate </w:t>
      </w:r>
      <w:r w:rsidR="00646B97" w:rsidRPr="00524A9D">
        <w:rPr>
          <w:rPrChange w:id="39466" w:author="CR#1276" w:date="2020-04-07T11:39:00Z">
            <w:rPr/>
          </w:rPrChange>
        </w:rPr>
        <w:t xml:space="preserve">a </w:t>
      </w:r>
      <w:r w:rsidRPr="00524A9D">
        <w:rPr>
          <w:rPrChange w:id="39467" w:author="CR#1276" w:date="2020-04-07T11:39:00Z">
            <w:rPr/>
          </w:rPrChange>
        </w:rPr>
        <w:t>request for ProSe-UE-to-Network Relay discovery resources by dedicated signalling, respecting these broadcasted threshold(s)</w:t>
      </w:r>
      <w:r w:rsidR="0087277E" w:rsidRPr="00524A9D">
        <w:rPr>
          <w:rPrChange w:id="39468" w:author="CR#1276" w:date="2020-04-07T11:39:00Z">
            <w:rPr/>
          </w:rPrChange>
        </w:rPr>
        <w:t>.</w:t>
      </w:r>
    </w:p>
    <w:p w:rsidR="00583FED" w:rsidRPr="00524A9D" w:rsidRDefault="00583FED" w:rsidP="00583FED">
      <w:pPr>
        <w:pStyle w:val="B1"/>
        <w:rPr>
          <w:rPrChange w:id="39469" w:author="CR#1276" w:date="2020-04-07T11:39:00Z">
            <w:rPr/>
          </w:rPrChange>
        </w:rPr>
      </w:pPr>
      <w:r w:rsidRPr="00524A9D">
        <w:rPr>
          <w:rPrChange w:id="39470" w:author="CR#1276" w:date="2020-04-07T11:39:00Z">
            <w:rPr/>
          </w:rPrChange>
        </w:rPr>
        <w:t>-</w:t>
      </w:r>
      <w:r w:rsidRPr="00524A9D">
        <w:rPr>
          <w:rPrChange w:id="39471" w:author="CR#1276" w:date="2020-04-07T11:39:00Z">
            <w:rPr/>
          </w:rPrChange>
        </w:rPr>
        <w:tab/>
        <w:t>If the ProSe-UE-to-Network Relay is initiated by broadcast signalling, it can perform ProSe UE-to-Network Relay discovery when in RRC_IDLE. If the ProSe UE-to-Network Relay is initiated by dedicated signalling, it can perform relay discovery as long as it is in RRC_CONNECTED.</w:t>
      </w:r>
    </w:p>
    <w:p w:rsidR="00583FED" w:rsidRPr="00524A9D" w:rsidRDefault="00583FED" w:rsidP="00583FED">
      <w:pPr>
        <w:rPr>
          <w:rPrChange w:id="39472" w:author="CR#1276" w:date="2020-04-07T11:39:00Z">
            <w:rPr/>
          </w:rPrChange>
        </w:rPr>
      </w:pPr>
      <w:r w:rsidRPr="00524A9D">
        <w:rPr>
          <w:rPrChange w:id="39473" w:author="CR#1276" w:date="2020-04-07T11:39:00Z">
            <w:rPr/>
          </w:rPrChange>
        </w:rPr>
        <w:t xml:space="preserve">A ProSe UE-to-Network Relay performing sidelink communication for ProSe UE-to-Network Relay operation has to be in RRC_CONNECTED. After receiving a layer-2 link establishment request </w:t>
      </w:r>
      <w:r w:rsidR="00646B97" w:rsidRPr="00524A9D">
        <w:rPr>
          <w:rPrChange w:id="39474" w:author="CR#1276" w:date="2020-04-07T11:39:00Z">
            <w:rPr/>
          </w:rPrChange>
        </w:rPr>
        <w:t xml:space="preserve">or TMGI monitoring request </w:t>
      </w:r>
      <w:r w:rsidRPr="00524A9D">
        <w:rPr>
          <w:rPrChange w:id="39475" w:author="CR#1276" w:date="2020-04-07T11:39:00Z">
            <w:rPr/>
          </w:rPrChange>
        </w:rPr>
        <w:t>(upper layer message)</w:t>
      </w:r>
      <w:r w:rsidR="00436286" w:rsidRPr="00524A9D">
        <w:rPr>
          <w:rPrChange w:id="39476" w:author="CR#1276" w:date="2020-04-07T11:39:00Z">
            <w:rPr/>
          </w:rPrChange>
        </w:rPr>
        <w:t>, as specified in</w:t>
      </w:r>
      <w:r w:rsidRPr="00524A9D">
        <w:rPr>
          <w:rPrChange w:id="39477" w:author="CR#1276" w:date="2020-04-07T11:39:00Z">
            <w:rPr/>
          </w:rPrChange>
        </w:rPr>
        <w:t xml:space="preserve"> </w:t>
      </w:r>
      <w:r w:rsidR="00436286" w:rsidRPr="00524A9D">
        <w:rPr>
          <w:rPrChange w:id="39478" w:author="CR#1276" w:date="2020-04-07T11:39:00Z">
            <w:rPr/>
          </w:rPrChange>
        </w:rPr>
        <w:t xml:space="preserve">TS 23.303 </w:t>
      </w:r>
      <w:r w:rsidRPr="00524A9D">
        <w:rPr>
          <w:rPrChange w:id="39479" w:author="CR#1276" w:date="2020-04-07T11:39:00Z">
            <w:rPr/>
          </w:rPrChange>
        </w:rPr>
        <w:t>[62]</w:t>
      </w:r>
      <w:r w:rsidR="00436286" w:rsidRPr="00524A9D">
        <w:rPr>
          <w:rPrChange w:id="39480" w:author="CR#1276" w:date="2020-04-07T11:39:00Z">
            <w:rPr/>
          </w:rPrChange>
        </w:rPr>
        <w:t>,</w:t>
      </w:r>
      <w:r w:rsidRPr="00524A9D">
        <w:rPr>
          <w:rPrChange w:id="39481" w:author="CR#1276" w:date="2020-04-07T11:39:00Z">
            <w:rPr/>
          </w:rPrChange>
        </w:rPr>
        <w:t xml:space="preserve"> from the Remote UE, the ProSe UE-to-Network Relay indicates to the eNB that it is </w:t>
      </w:r>
      <w:r w:rsidR="00646B97" w:rsidRPr="00524A9D">
        <w:rPr>
          <w:rPrChange w:id="39482" w:author="CR#1276" w:date="2020-04-07T11:39:00Z">
            <w:rPr/>
          </w:rPrChange>
        </w:rPr>
        <w:t xml:space="preserve">a </w:t>
      </w:r>
      <w:r w:rsidRPr="00524A9D">
        <w:rPr>
          <w:rPrChange w:id="39483" w:author="CR#1276" w:date="2020-04-07T11:39:00Z">
            <w:rPr/>
          </w:rPrChange>
        </w:rPr>
        <w:t>ProSe UE-to-Network Relay and intends to perform ProSe UE-to-Network Relay sidelink communication. The eNB may provide resources for ProSe UE-to-Network Relay communication.</w:t>
      </w:r>
    </w:p>
    <w:p w:rsidR="00583FED" w:rsidRPr="00524A9D" w:rsidRDefault="00583FED" w:rsidP="00583FED">
      <w:pPr>
        <w:rPr>
          <w:rPrChange w:id="39484" w:author="CR#1276" w:date="2020-04-07T11:39:00Z">
            <w:rPr/>
          </w:rPrChange>
        </w:rPr>
      </w:pPr>
      <w:r w:rsidRPr="00524A9D">
        <w:rPr>
          <w:rPrChange w:id="39485" w:author="CR#1276" w:date="2020-04-07T11:39:00Z">
            <w:rPr/>
          </w:rPrChange>
        </w:rPr>
        <w:t>The remote UE can decide when to start monitoring for ProSe UE-to-Network Relay discovery. The Remote UE can transmit ProSe UE-to-Network Relay discovery solicitation message</w:t>
      </w:r>
      <w:r w:rsidR="00646B97" w:rsidRPr="00524A9D">
        <w:rPr>
          <w:rPrChange w:id="39486" w:author="CR#1276" w:date="2020-04-07T11:39:00Z">
            <w:rPr/>
          </w:rPrChange>
        </w:rPr>
        <w:t>s</w:t>
      </w:r>
      <w:r w:rsidRPr="00524A9D">
        <w:rPr>
          <w:rPrChange w:id="39487" w:author="CR#1276" w:date="2020-04-07T11:39:00Z">
            <w:rPr/>
          </w:rPrChange>
        </w:rPr>
        <w:t xml:space="preserve"> while in RRC_IDLE or in RRC_CONNECTED depending on the configuration of resources for ProSe UE-to-Network Relay discovery. The eNB may broadcast a threshold, which is </w:t>
      </w:r>
      <w:r w:rsidR="00646B97" w:rsidRPr="00524A9D">
        <w:rPr>
          <w:rPrChange w:id="39488" w:author="CR#1276" w:date="2020-04-07T11:39:00Z">
            <w:rPr/>
          </w:rPrChange>
        </w:rPr>
        <w:t xml:space="preserve">used </w:t>
      </w:r>
      <w:r w:rsidRPr="00524A9D">
        <w:rPr>
          <w:rPrChange w:id="39489" w:author="CR#1276" w:date="2020-04-07T11:39:00Z">
            <w:rPr/>
          </w:rPrChange>
        </w:rPr>
        <w:t xml:space="preserve">by </w:t>
      </w:r>
      <w:r w:rsidR="00646B97" w:rsidRPr="00524A9D">
        <w:rPr>
          <w:rPrChange w:id="39490" w:author="CR#1276" w:date="2020-04-07T11:39:00Z">
            <w:rPr/>
          </w:rPrChange>
        </w:rPr>
        <w:t xml:space="preserve">the </w:t>
      </w:r>
      <w:r w:rsidRPr="00524A9D">
        <w:rPr>
          <w:rPrChange w:id="39491" w:author="CR#1276" w:date="2020-04-07T11:39:00Z">
            <w:rPr/>
          </w:rPrChange>
        </w:rPr>
        <w:t xml:space="preserve">Remote UE to </w:t>
      </w:r>
      <w:r w:rsidR="00646B97" w:rsidRPr="00524A9D">
        <w:rPr>
          <w:rPrChange w:id="39492" w:author="CR#1276" w:date="2020-04-07T11:39:00Z">
            <w:rPr/>
          </w:rPrChange>
        </w:rPr>
        <w:t xml:space="preserve">determine if it can </w:t>
      </w:r>
      <w:r w:rsidRPr="00524A9D">
        <w:rPr>
          <w:rPrChange w:id="39493" w:author="CR#1276" w:date="2020-04-07T11:39:00Z">
            <w:rPr/>
          </w:rPrChange>
        </w:rPr>
        <w:t>transmit ProSe UE-to-Network Relay discovery solicitation message</w:t>
      </w:r>
      <w:r w:rsidR="00646B97" w:rsidRPr="00524A9D">
        <w:rPr>
          <w:rPrChange w:id="39494" w:author="CR#1276" w:date="2020-04-07T11:39:00Z">
            <w:rPr/>
          </w:rPrChange>
        </w:rPr>
        <w:t>s</w:t>
      </w:r>
      <w:r w:rsidRPr="00524A9D">
        <w:rPr>
          <w:rPrChange w:id="39495" w:author="CR#1276" w:date="2020-04-07T11:39:00Z">
            <w:rPr/>
          </w:rPrChange>
        </w:rPr>
        <w:t xml:space="preserve">, to connect or communicate with ProSe UE-to-Network Relay UE. The RRC_CONNECTED Remote UE, </w:t>
      </w:r>
      <w:r w:rsidR="00646B97" w:rsidRPr="00524A9D">
        <w:rPr>
          <w:rPrChange w:id="39496" w:author="CR#1276" w:date="2020-04-07T11:39:00Z">
            <w:rPr/>
          </w:rPrChange>
        </w:rPr>
        <w:t xml:space="preserve">uses </w:t>
      </w:r>
      <w:r w:rsidRPr="00524A9D">
        <w:rPr>
          <w:rPrChange w:id="39497" w:author="CR#1276" w:date="2020-04-07T11:39:00Z">
            <w:rPr/>
          </w:rPrChange>
        </w:rPr>
        <w:t xml:space="preserve">the broadcasted threshold to </w:t>
      </w:r>
      <w:r w:rsidR="00646B97" w:rsidRPr="00524A9D">
        <w:rPr>
          <w:rPrChange w:id="39498" w:author="CR#1276" w:date="2020-04-07T11:39:00Z">
            <w:rPr/>
          </w:rPrChange>
        </w:rPr>
        <w:t xml:space="preserve">determine if it can </w:t>
      </w:r>
      <w:r w:rsidRPr="00524A9D">
        <w:rPr>
          <w:rPrChange w:id="39499" w:author="CR#1276" w:date="2020-04-07T11:39:00Z">
            <w:rPr/>
          </w:rPrChange>
        </w:rPr>
        <w:t>indicate to eNB that it is a Remote UE and wants to participate in ProSe UE-to-Network Relay discovery and</w:t>
      </w:r>
      <w:r w:rsidR="00646B97" w:rsidRPr="00524A9D">
        <w:rPr>
          <w:rPrChange w:id="39500" w:author="CR#1276" w:date="2020-04-07T11:39:00Z">
            <w:rPr/>
          </w:rPrChange>
        </w:rPr>
        <w:t>/or</w:t>
      </w:r>
      <w:r w:rsidRPr="00524A9D">
        <w:rPr>
          <w:rPrChange w:id="39501" w:author="CR#1276" w:date="2020-04-07T11:39:00Z">
            <w:rPr/>
          </w:rPrChange>
        </w:rPr>
        <w:t xml:space="preserve"> communication. The eNB may provide, transmission resources using broadcast or dedicated signalling and reception resources using broadcast signal</w:t>
      </w:r>
      <w:r w:rsidR="00646B97" w:rsidRPr="00524A9D">
        <w:rPr>
          <w:rPrChange w:id="39502" w:author="CR#1276" w:date="2020-04-07T11:39:00Z">
            <w:rPr/>
          </w:rPrChange>
        </w:rPr>
        <w:t>l</w:t>
      </w:r>
      <w:r w:rsidRPr="00524A9D">
        <w:rPr>
          <w:rPrChange w:id="39503" w:author="CR#1276" w:date="2020-04-07T11:39:00Z">
            <w:rPr/>
          </w:rPrChange>
        </w:rPr>
        <w:t xml:space="preserve">ing for ProSe UE-to-Network Relay Operation. </w:t>
      </w:r>
      <w:r w:rsidR="00646B97" w:rsidRPr="00524A9D">
        <w:rPr>
          <w:rPrChange w:id="39504" w:author="CR#1276" w:date="2020-04-07T11:39:00Z">
            <w:rPr/>
          </w:rPrChange>
        </w:rPr>
        <w:t xml:space="preserve">The </w:t>
      </w:r>
      <w:r w:rsidRPr="00524A9D">
        <w:rPr>
          <w:rPrChange w:id="39505" w:author="CR#1276" w:date="2020-04-07T11:39:00Z">
            <w:rPr/>
          </w:rPrChange>
        </w:rPr>
        <w:t xml:space="preserve">Remote UE stops using ProSe UE-to-Network Relay </w:t>
      </w:r>
      <w:r w:rsidR="00646B97" w:rsidRPr="00524A9D">
        <w:rPr>
          <w:rPrChange w:id="39506" w:author="CR#1276" w:date="2020-04-07T11:39:00Z">
            <w:rPr/>
          </w:rPrChange>
        </w:rPr>
        <w:t xml:space="preserve">discovery and </w:t>
      </w:r>
      <w:r w:rsidRPr="00524A9D">
        <w:rPr>
          <w:rPrChange w:id="39507" w:author="CR#1276" w:date="2020-04-07T11:39:00Z">
            <w:rPr/>
          </w:rPrChange>
        </w:rPr>
        <w:t>communication resources when RSRP goes above the broadcasted threshold.</w:t>
      </w:r>
    </w:p>
    <w:p w:rsidR="00583FED" w:rsidRPr="00524A9D" w:rsidRDefault="00583FED" w:rsidP="00583FED">
      <w:pPr>
        <w:pStyle w:val="NO"/>
        <w:rPr>
          <w:rPrChange w:id="39508" w:author="CR#1276" w:date="2020-04-07T11:39:00Z">
            <w:rPr/>
          </w:rPrChange>
        </w:rPr>
      </w:pPr>
      <w:r w:rsidRPr="00524A9D">
        <w:rPr>
          <w:rPrChange w:id="39509" w:author="CR#1276" w:date="2020-04-07T11:39:00Z">
            <w:rPr/>
          </w:rPrChange>
        </w:rPr>
        <w:t>NOTE:</w:t>
      </w:r>
      <w:r w:rsidRPr="00524A9D">
        <w:rPr>
          <w:rPrChange w:id="39510" w:author="CR#1276" w:date="2020-04-07T11:39:00Z">
            <w:rPr/>
          </w:rPrChange>
        </w:rPr>
        <w:tab/>
        <w:t>Exact time of traffic switching from Uu to PC5 or vice versa is up</w:t>
      </w:r>
      <w:r w:rsidR="00646B97" w:rsidRPr="00524A9D">
        <w:rPr>
          <w:rPrChange w:id="39511" w:author="CR#1276" w:date="2020-04-07T11:39:00Z">
            <w:rPr/>
          </w:rPrChange>
        </w:rPr>
        <w:t xml:space="preserve"> </w:t>
      </w:r>
      <w:r w:rsidRPr="00524A9D">
        <w:rPr>
          <w:rPrChange w:id="39512" w:author="CR#1276" w:date="2020-04-07T11:39:00Z">
            <w:rPr/>
          </w:rPrChange>
        </w:rPr>
        <w:t>to higher layer.</w:t>
      </w:r>
    </w:p>
    <w:p w:rsidR="00583FED" w:rsidRPr="00524A9D" w:rsidRDefault="00583FED" w:rsidP="00583FED">
      <w:pPr>
        <w:rPr>
          <w:rPrChange w:id="39513" w:author="CR#1276" w:date="2020-04-07T11:39:00Z">
            <w:rPr/>
          </w:rPrChange>
        </w:rPr>
      </w:pPr>
      <w:r w:rsidRPr="00524A9D">
        <w:rPr>
          <w:rPrChange w:id="39514" w:author="CR#1276" w:date="2020-04-07T11:39:00Z">
            <w:rPr/>
          </w:rPrChange>
        </w:rPr>
        <w:t>The Remote UE performs radio measurement</w:t>
      </w:r>
      <w:r w:rsidR="00646B97" w:rsidRPr="00524A9D">
        <w:rPr>
          <w:rPrChange w:id="39515" w:author="CR#1276" w:date="2020-04-07T11:39:00Z">
            <w:rPr/>
          </w:rPrChange>
        </w:rPr>
        <w:t>s</w:t>
      </w:r>
      <w:r w:rsidRPr="00524A9D">
        <w:rPr>
          <w:rPrChange w:id="39516" w:author="CR#1276" w:date="2020-04-07T11:39:00Z">
            <w:rPr/>
          </w:rPrChange>
        </w:rPr>
        <w:t xml:space="preserve"> at PC5 interface and uses </w:t>
      </w:r>
      <w:r w:rsidR="00646B97" w:rsidRPr="00524A9D">
        <w:rPr>
          <w:rPrChange w:id="39517" w:author="CR#1276" w:date="2020-04-07T11:39:00Z">
            <w:rPr/>
          </w:rPrChange>
        </w:rPr>
        <w:t xml:space="preserve">them </w:t>
      </w:r>
      <w:r w:rsidRPr="00524A9D">
        <w:rPr>
          <w:rPrChange w:id="39518" w:author="CR#1276" w:date="2020-04-07T11:39:00Z">
            <w:rPr/>
          </w:rPrChange>
        </w:rPr>
        <w:t>for ProSe UE-to-Network Relay selection and reselection along with higher layer criterion</w:t>
      </w:r>
      <w:r w:rsidR="00465623" w:rsidRPr="00524A9D">
        <w:rPr>
          <w:rPrChange w:id="39519" w:author="CR#1276" w:date="2020-04-07T11:39:00Z">
            <w:rPr/>
          </w:rPrChange>
        </w:rPr>
        <w:t>, as specified in</w:t>
      </w:r>
      <w:r w:rsidRPr="00524A9D">
        <w:rPr>
          <w:rPrChange w:id="39520" w:author="CR#1276" w:date="2020-04-07T11:39:00Z">
            <w:rPr/>
          </w:rPrChange>
        </w:rPr>
        <w:t xml:space="preserve"> </w:t>
      </w:r>
      <w:r w:rsidR="00436286" w:rsidRPr="00524A9D">
        <w:rPr>
          <w:rPrChange w:id="39521" w:author="CR#1276" w:date="2020-04-07T11:39:00Z">
            <w:rPr/>
          </w:rPrChange>
        </w:rPr>
        <w:t xml:space="preserve">TS 23.303 </w:t>
      </w:r>
      <w:r w:rsidRPr="00524A9D">
        <w:rPr>
          <w:rPrChange w:id="39522" w:author="CR#1276" w:date="2020-04-07T11:39:00Z">
            <w:rPr/>
          </w:rPrChange>
        </w:rPr>
        <w:t>[62]. A ProSe UE-to-Network Relay is considered suitable in terms of radio criteria if the PC5 link quality exceeds configured threshold (pre-configured or provided by eNB). The Remote UE selects the ProSe UE-to-Network Relay, which satisfies higher layer criterion and has best PC5 link quality among all suitable ProSe UE-to-Network Relays.</w:t>
      </w:r>
    </w:p>
    <w:p w:rsidR="00583FED" w:rsidRPr="00524A9D" w:rsidRDefault="00583FED" w:rsidP="00583FED">
      <w:pPr>
        <w:rPr>
          <w:rPrChange w:id="39523" w:author="CR#1276" w:date="2020-04-07T11:39:00Z">
            <w:rPr/>
          </w:rPrChange>
        </w:rPr>
      </w:pPr>
      <w:r w:rsidRPr="00524A9D">
        <w:rPr>
          <w:rPrChange w:id="39524" w:author="CR#1276" w:date="2020-04-07T11:39:00Z">
            <w:rPr/>
          </w:rPrChange>
        </w:rPr>
        <w:t>The Remote UE triggers ProSe UE-to-Network Relay reselection when:</w:t>
      </w:r>
    </w:p>
    <w:p w:rsidR="00583FED" w:rsidRPr="00524A9D" w:rsidRDefault="00583FED" w:rsidP="00583FED">
      <w:pPr>
        <w:pStyle w:val="B1"/>
        <w:rPr>
          <w:rPrChange w:id="39525" w:author="CR#1276" w:date="2020-04-07T11:39:00Z">
            <w:rPr/>
          </w:rPrChange>
        </w:rPr>
      </w:pPr>
      <w:r w:rsidRPr="00524A9D">
        <w:rPr>
          <w:rPrChange w:id="39526" w:author="CR#1276" w:date="2020-04-07T11:39:00Z">
            <w:rPr/>
          </w:rPrChange>
        </w:rPr>
        <w:t>-</w:t>
      </w:r>
      <w:r w:rsidRPr="00524A9D">
        <w:rPr>
          <w:rPrChange w:id="39527" w:author="CR#1276" w:date="2020-04-07T11:39:00Z">
            <w:rPr/>
          </w:rPrChange>
        </w:rPr>
        <w:tab/>
        <w:t>PC5 signal strength of current ProSe UE-to-Network Relay is below configured signal strength threshold;</w:t>
      </w:r>
    </w:p>
    <w:p w:rsidR="00583FED" w:rsidRPr="00524A9D" w:rsidRDefault="00583FED" w:rsidP="00583FED">
      <w:pPr>
        <w:pStyle w:val="B1"/>
        <w:rPr>
          <w:rPrChange w:id="39528" w:author="CR#1276" w:date="2020-04-07T11:39:00Z">
            <w:rPr/>
          </w:rPrChange>
        </w:rPr>
      </w:pPr>
      <w:r w:rsidRPr="00524A9D">
        <w:rPr>
          <w:rPrChange w:id="39529" w:author="CR#1276" w:date="2020-04-07T11:39:00Z">
            <w:rPr/>
          </w:rPrChange>
        </w:rPr>
        <w:t>-</w:t>
      </w:r>
      <w:r w:rsidRPr="00524A9D">
        <w:rPr>
          <w:rPrChange w:id="39530" w:author="CR#1276" w:date="2020-04-07T11:39:00Z">
            <w:rPr/>
          </w:rPrChange>
        </w:rPr>
        <w:tab/>
      </w:r>
      <w:r w:rsidR="00646B97" w:rsidRPr="00524A9D">
        <w:rPr>
          <w:rPrChange w:id="39531" w:author="CR#1276" w:date="2020-04-07T11:39:00Z">
            <w:rPr/>
          </w:rPrChange>
        </w:rPr>
        <w:t>I</w:t>
      </w:r>
      <w:r w:rsidRPr="00524A9D">
        <w:rPr>
          <w:rPrChange w:id="39532" w:author="CR#1276" w:date="2020-04-07T11:39:00Z">
            <w:rPr/>
          </w:rPrChange>
        </w:rPr>
        <w:t>t receives a layer-2 link release message (upper layer message)</w:t>
      </w:r>
      <w:r w:rsidR="00465623" w:rsidRPr="00524A9D">
        <w:rPr>
          <w:rPrChange w:id="39533" w:author="CR#1276" w:date="2020-04-07T11:39:00Z">
            <w:rPr/>
          </w:rPrChange>
        </w:rPr>
        <w:t>, as specified in</w:t>
      </w:r>
      <w:r w:rsidRPr="00524A9D">
        <w:rPr>
          <w:rPrChange w:id="39534" w:author="CR#1276" w:date="2020-04-07T11:39:00Z">
            <w:rPr/>
          </w:rPrChange>
        </w:rPr>
        <w:t xml:space="preserve"> </w:t>
      </w:r>
      <w:r w:rsidR="00436286" w:rsidRPr="00524A9D">
        <w:rPr>
          <w:rPrChange w:id="39535" w:author="CR#1276" w:date="2020-04-07T11:39:00Z">
            <w:rPr/>
          </w:rPrChange>
        </w:rPr>
        <w:t xml:space="preserve">TS 23.303 </w:t>
      </w:r>
      <w:r w:rsidRPr="00524A9D">
        <w:rPr>
          <w:rPrChange w:id="39536" w:author="CR#1276" w:date="2020-04-07T11:39:00Z">
            <w:rPr/>
          </w:rPrChange>
        </w:rPr>
        <w:t>[62]</w:t>
      </w:r>
      <w:r w:rsidR="00465623" w:rsidRPr="00524A9D">
        <w:rPr>
          <w:rPrChange w:id="39537" w:author="CR#1276" w:date="2020-04-07T11:39:00Z">
            <w:rPr/>
          </w:rPrChange>
        </w:rPr>
        <w:t>,</w:t>
      </w:r>
      <w:r w:rsidRPr="00524A9D">
        <w:rPr>
          <w:rPrChange w:id="39538" w:author="CR#1276" w:date="2020-04-07T11:39:00Z">
            <w:rPr/>
          </w:rPrChange>
        </w:rPr>
        <w:t xml:space="preserve"> from ProSe UE-to-Network Relay.</w:t>
      </w:r>
    </w:p>
    <w:p w:rsidR="004A4DCA" w:rsidRPr="00524A9D" w:rsidRDefault="004A4DCA" w:rsidP="009C26DC">
      <w:pPr>
        <w:pStyle w:val="Heading2"/>
        <w:rPr>
          <w:rPrChange w:id="39539" w:author="CR#1276" w:date="2020-04-07T11:39:00Z">
            <w:rPr/>
          </w:rPrChange>
        </w:rPr>
      </w:pPr>
      <w:bookmarkStart w:id="39540" w:name="_Toc20403362"/>
      <w:bookmarkStart w:id="39541" w:name="_Toc29372868"/>
      <w:r w:rsidRPr="00524A9D">
        <w:rPr>
          <w:rPrChange w:id="39542" w:author="CR#1276" w:date="2020-04-07T11:39:00Z">
            <w:rPr/>
          </w:rPrChange>
        </w:rPr>
        <w:lastRenderedPageBreak/>
        <w:t>23.11</w:t>
      </w:r>
      <w:r w:rsidRPr="00524A9D">
        <w:rPr>
          <w:rPrChange w:id="39543" w:author="CR#1276" w:date="2020-04-07T11:39:00Z">
            <w:rPr/>
          </w:rPrChange>
        </w:rPr>
        <w:tab/>
        <w:t xml:space="preserve">Support for </w:t>
      </w:r>
      <w:r w:rsidR="0050312C" w:rsidRPr="00524A9D">
        <w:rPr>
          <w:rPrChange w:id="39544" w:author="CR#1276" w:date="2020-04-07T11:39:00Z">
            <w:rPr/>
          </w:rPrChange>
        </w:rPr>
        <w:t>sidelink discovery</w:t>
      </w:r>
      <w:bookmarkEnd w:id="39540"/>
      <w:bookmarkEnd w:id="39541"/>
    </w:p>
    <w:p w:rsidR="004A4DCA" w:rsidRPr="00524A9D" w:rsidRDefault="004A4DCA" w:rsidP="00E10AA0">
      <w:pPr>
        <w:pStyle w:val="Heading3"/>
        <w:rPr>
          <w:rPrChange w:id="39545" w:author="CR#1276" w:date="2020-04-07T11:39:00Z">
            <w:rPr/>
          </w:rPrChange>
        </w:rPr>
      </w:pPr>
      <w:bookmarkStart w:id="39546" w:name="_Toc20403363"/>
      <w:bookmarkStart w:id="39547" w:name="_Toc29372869"/>
      <w:r w:rsidRPr="00524A9D">
        <w:rPr>
          <w:rPrChange w:id="39548" w:author="CR#1276" w:date="2020-04-07T11:39:00Z">
            <w:rPr/>
          </w:rPrChange>
        </w:rPr>
        <w:t>23.11.1</w:t>
      </w:r>
      <w:r w:rsidRPr="00524A9D">
        <w:rPr>
          <w:rPrChange w:id="39549" w:author="CR#1276" w:date="2020-04-07T11:39:00Z">
            <w:rPr/>
          </w:rPrChange>
        </w:rPr>
        <w:tab/>
        <w:t>General</w:t>
      </w:r>
      <w:bookmarkEnd w:id="39546"/>
      <w:bookmarkEnd w:id="39547"/>
    </w:p>
    <w:p w:rsidR="004A4DCA" w:rsidRPr="00524A9D" w:rsidRDefault="0050312C" w:rsidP="00E10AA0">
      <w:pPr>
        <w:rPr>
          <w:rPrChange w:id="39550" w:author="CR#1276" w:date="2020-04-07T11:39:00Z">
            <w:rPr/>
          </w:rPrChange>
        </w:rPr>
      </w:pPr>
      <w:r w:rsidRPr="00524A9D">
        <w:rPr>
          <w:rPrChange w:id="39551" w:author="CR#1276" w:date="2020-04-07T11:39:00Z">
            <w:rPr/>
          </w:rPrChange>
        </w:rPr>
        <w:t>Sidelink discovery</w:t>
      </w:r>
      <w:r w:rsidR="004A4DCA" w:rsidRPr="00524A9D">
        <w:rPr>
          <w:rPrChange w:id="39552" w:author="CR#1276" w:date="2020-04-07T11:39:00Z">
            <w:rPr/>
          </w:rPrChange>
        </w:rPr>
        <w:t xml:space="preserve"> is defined as the procedure used by the UE supporting </w:t>
      </w:r>
      <w:r w:rsidRPr="00524A9D">
        <w:rPr>
          <w:rPrChange w:id="39553" w:author="CR#1276" w:date="2020-04-07T11:39:00Z">
            <w:rPr/>
          </w:rPrChange>
        </w:rPr>
        <w:t>sidelink discovery</w:t>
      </w:r>
      <w:r w:rsidR="004A4DCA" w:rsidRPr="00524A9D">
        <w:rPr>
          <w:rPrChange w:id="39554" w:author="CR#1276" w:date="2020-04-07T11:39:00Z">
            <w:rPr/>
          </w:rPrChange>
        </w:rPr>
        <w:t xml:space="preserve"> to discover other UE(s) in its proximity, using E-UTRA direct radio signals via PC5. </w:t>
      </w:r>
      <w:r w:rsidRPr="00524A9D">
        <w:rPr>
          <w:rFonts w:eastAsia="Malgun Gothic"/>
          <w:lang w:eastAsia="ko-KR"/>
          <w:rPrChange w:id="39555" w:author="CR#1276" w:date="2020-04-07T11:39:00Z">
            <w:rPr>
              <w:rFonts w:eastAsia="Malgun Gothic"/>
              <w:lang w:eastAsia="ko-KR"/>
            </w:rPr>
          </w:rPrChange>
        </w:rPr>
        <w:t>S</w:t>
      </w:r>
      <w:r w:rsidRPr="00524A9D">
        <w:rPr>
          <w:rPrChange w:id="39556" w:author="CR#1276" w:date="2020-04-07T11:39:00Z">
            <w:rPr/>
          </w:rPrChange>
        </w:rPr>
        <w:t>idelink discovery</w:t>
      </w:r>
      <w:r w:rsidR="004A4DCA" w:rsidRPr="00524A9D">
        <w:rPr>
          <w:rPrChange w:id="39557" w:author="CR#1276" w:date="2020-04-07T11:39:00Z">
            <w:rPr/>
          </w:rPrChange>
        </w:rPr>
        <w:t xml:space="preserve"> is supported </w:t>
      </w:r>
      <w:r w:rsidR="005E576C" w:rsidRPr="00524A9D">
        <w:rPr>
          <w:rPrChange w:id="39558" w:author="CR#1276" w:date="2020-04-07T11:39:00Z">
            <w:rPr/>
          </w:rPrChange>
        </w:rPr>
        <w:t>both when UE is served by EUTRAN and when UE is out of EUTRA coverage. Only ProSe-enabled Public safety UE can perform sidelink discovery when it is out of EUTRA coverage. For public safety sidelink discovery the allowed frequency is pre-configured in the UE, and is used even when UE is out of coverage of EUTRA in that frequency. The pre-configured frequency is the same frequency as the Public Safety ProSe Carrier.</w:t>
      </w:r>
    </w:p>
    <w:p w:rsidR="004A4DCA" w:rsidRPr="00524A9D" w:rsidRDefault="004A4DCA" w:rsidP="00E10AA0">
      <w:pPr>
        <w:pStyle w:val="TH"/>
        <w:rPr>
          <w:rFonts w:eastAsia="SimSun"/>
          <w:rPrChange w:id="39559" w:author="CR#1276" w:date="2020-04-07T11:39:00Z">
            <w:rPr>
              <w:rFonts w:eastAsia="SimSun"/>
            </w:rPr>
          </w:rPrChange>
        </w:rPr>
      </w:pPr>
      <w:r w:rsidRPr="00524A9D">
        <w:rPr>
          <w:rPrChange w:id="39560" w:author="CR#1276" w:date="2020-04-07T11:39:00Z">
            <w:rPr/>
          </w:rPrChange>
        </w:rPr>
        <w:object w:dxaOrig="8634" w:dyaOrig="4399">
          <v:shape id="_x0000_i1304" type="#_x0000_t75" style="width:242.25pt;height:123.75pt" o:ole="">
            <v:imagedata r:id="rId592" o:title=""/>
          </v:shape>
          <o:OLEObject Type="Embed" ProgID="Visio.Drawing.11" ShapeID="_x0000_i1304" DrawAspect="Content" ObjectID="_1647770665" r:id="rId593"/>
        </w:object>
      </w:r>
    </w:p>
    <w:p w:rsidR="004A4DCA" w:rsidRPr="00524A9D" w:rsidRDefault="004A4DCA" w:rsidP="009C26DC">
      <w:pPr>
        <w:pStyle w:val="TF"/>
        <w:outlineLvl w:val="0"/>
        <w:rPr>
          <w:rPrChange w:id="39561" w:author="CR#1276" w:date="2020-04-07T11:39:00Z">
            <w:rPr/>
          </w:rPrChange>
        </w:rPr>
      </w:pPr>
      <w:r w:rsidRPr="00524A9D">
        <w:rPr>
          <w:rPrChange w:id="39562" w:author="CR#1276" w:date="2020-04-07T11:39:00Z">
            <w:rPr/>
          </w:rPrChange>
        </w:rPr>
        <w:t>Figure 23.11.</w:t>
      </w:r>
      <w:r w:rsidR="000625A2" w:rsidRPr="00524A9D">
        <w:rPr>
          <w:rPrChange w:id="39563" w:author="CR#1276" w:date="2020-04-07T11:39:00Z">
            <w:rPr/>
          </w:rPrChange>
        </w:rPr>
        <w:t>1</w:t>
      </w:r>
      <w:r w:rsidRPr="00524A9D">
        <w:rPr>
          <w:rPrChange w:id="39564" w:author="CR#1276" w:date="2020-04-07T11:39:00Z">
            <w:rPr/>
          </w:rPrChange>
        </w:rPr>
        <w:t xml:space="preserve">-1: PC5 interface for </w:t>
      </w:r>
      <w:r w:rsidR="0050312C" w:rsidRPr="00524A9D">
        <w:rPr>
          <w:rPrChange w:id="39565" w:author="CR#1276" w:date="2020-04-07T11:39:00Z">
            <w:rPr/>
          </w:rPrChange>
        </w:rPr>
        <w:t>sidelink discovery</w:t>
      </w:r>
      <w:r w:rsidRPr="00524A9D">
        <w:rPr>
          <w:rPrChange w:id="39566" w:author="CR#1276" w:date="2020-04-07T11:39:00Z">
            <w:rPr/>
          </w:rPrChange>
        </w:rPr>
        <w:t xml:space="preserve"> </w:t>
      </w:r>
      <w:r w:rsidR="00465623" w:rsidRPr="00524A9D">
        <w:rPr>
          <w:rPrChange w:id="39567" w:author="CR#1276" w:date="2020-04-07T11:39:00Z">
            <w:rPr/>
          </w:rPrChange>
        </w:rPr>
        <w:t xml:space="preserve">(see </w:t>
      </w:r>
      <w:r w:rsidR="00436286" w:rsidRPr="00524A9D">
        <w:rPr>
          <w:rPrChange w:id="39568" w:author="CR#1276" w:date="2020-04-07T11:39:00Z">
            <w:rPr/>
          </w:rPrChange>
        </w:rPr>
        <w:t xml:space="preserve">TS 23.303 </w:t>
      </w:r>
      <w:r w:rsidRPr="00524A9D">
        <w:rPr>
          <w:rPrChange w:id="39569" w:author="CR#1276" w:date="2020-04-07T11:39:00Z">
            <w:rPr/>
          </w:rPrChange>
        </w:rPr>
        <w:t>[62]</w:t>
      </w:r>
      <w:r w:rsidR="00465623" w:rsidRPr="00524A9D">
        <w:rPr>
          <w:rPrChange w:id="39570" w:author="CR#1276" w:date="2020-04-07T11:39:00Z">
            <w:rPr/>
          </w:rPrChange>
        </w:rPr>
        <w:t>)</w:t>
      </w:r>
    </w:p>
    <w:p w:rsidR="004A4DCA" w:rsidRPr="00524A9D" w:rsidRDefault="004A4DCA" w:rsidP="00E10AA0">
      <w:pPr>
        <w:rPr>
          <w:rPrChange w:id="39571" w:author="CR#1276" w:date="2020-04-07T11:39:00Z">
            <w:rPr/>
          </w:rPrChange>
        </w:rPr>
      </w:pPr>
      <w:r w:rsidRPr="00524A9D">
        <w:rPr>
          <w:rPrChange w:id="39572" w:author="CR#1276" w:date="2020-04-07T11:39:00Z">
            <w:rPr/>
          </w:rPrChange>
        </w:rPr>
        <w:t>Upper layer handles authorization for announcement and monitoring of discovery message.</w:t>
      </w:r>
    </w:p>
    <w:p w:rsidR="004A4DCA" w:rsidRPr="00524A9D" w:rsidRDefault="004A4DCA" w:rsidP="00E10AA0">
      <w:pPr>
        <w:rPr>
          <w:rPrChange w:id="39573" w:author="CR#1276" w:date="2020-04-07T11:39:00Z">
            <w:rPr/>
          </w:rPrChange>
        </w:rPr>
      </w:pPr>
      <w:r w:rsidRPr="00524A9D">
        <w:rPr>
          <w:rPrChange w:id="39574" w:author="CR#1276" w:date="2020-04-07T11:39:00Z">
            <w:rPr/>
          </w:rPrChange>
        </w:rPr>
        <w:t xml:space="preserve">Content of discovery message is transparent to Access Stratum (AS) and no distinction in AS is made for </w:t>
      </w:r>
      <w:r w:rsidR="0050312C" w:rsidRPr="00524A9D">
        <w:rPr>
          <w:rPrChange w:id="39575" w:author="CR#1276" w:date="2020-04-07T11:39:00Z">
            <w:rPr/>
          </w:rPrChange>
        </w:rPr>
        <w:t>sidelink discovery</w:t>
      </w:r>
      <w:r w:rsidRPr="00524A9D">
        <w:rPr>
          <w:rPrChange w:id="39576" w:author="CR#1276" w:date="2020-04-07T11:39:00Z">
            <w:rPr/>
          </w:rPrChange>
        </w:rPr>
        <w:t xml:space="preserve"> models and types of </w:t>
      </w:r>
      <w:r w:rsidR="0050312C" w:rsidRPr="00524A9D">
        <w:rPr>
          <w:rPrChange w:id="39577" w:author="CR#1276" w:date="2020-04-07T11:39:00Z">
            <w:rPr/>
          </w:rPrChange>
        </w:rPr>
        <w:t>sidelink discovery</w:t>
      </w:r>
      <w:r w:rsidR="00465623" w:rsidRPr="00524A9D">
        <w:rPr>
          <w:rPrChange w:id="39578" w:author="CR#1276" w:date="2020-04-07T11:39:00Z">
            <w:rPr/>
          </w:rPrChange>
        </w:rPr>
        <w:t>, as specified in</w:t>
      </w:r>
      <w:r w:rsidRPr="00524A9D">
        <w:rPr>
          <w:rPrChange w:id="39579" w:author="CR#1276" w:date="2020-04-07T11:39:00Z">
            <w:rPr/>
          </w:rPrChange>
        </w:rPr>
        <w:t xml:space="preserve"> </w:t>
      </w:r>
      <w:r w:rsidR="00436286" w:rsidRPr="00524A9D">
        <w:rPr>
          <w:rPrChange w:id="39580" w:author="CR#1276" w:date="2020-04-07T11:39:00Z">
            <w:rPr/>
          </w:rPrChange>
        </w:rPr>
        <w:t xml:space="preserve">TS 23.303 </w:t>
      </w:r>
      <w:r w:rsidRPr="00524A9D">
        <w:rPr>
          <w:rPrChange w:id="39581" w:author="CR#1276" w:date="2020-04-07T11:39:00Z">
            <w:rPr/>
          </w:rPrChange>
        </w:rPr>
        <w:t>[62].</w:t>
      </w:r>
      <w:r w:rsidR="005E576C" w:rsidRPr="00524A9D">
        <w:rPr>
          <w:rPrChange w:id="39582" w:author="CR#1276" w:date="2020-04-07T11:39:00Z">
            <w:rPr/>
          </w:rPrChange>
        </w:rPr>
        <w:t xml:space="preserve"> However higher layer informs whether the sidelink discovery announcement is related to public safety or non-Public safety discovery. Higher layer also informs whether the discovery announcement/monitoring is related to ProSe UE-to-Network Relay discovery or other public safety discovery.</w:t>
      </w:r>
    </w:p>
    <w:p w:rsidR="004A4DCA" w:rsidRPr="00524A9D" w:rsidRDefault="004A4DCA" w:rsidP="00E10AA0">
      <w:pPr>
        <w:pStyle w:val="NO"/>
        <w:rPr>
          <w:rPrChange w:id="39583" w:author="CR#1276" w:date="2020-04-07T11:39:00Z">
            <w:rPr/>
          </w:rPrChange>
        </w:rPr>
      </w:pPr>
      <w:r w:rsidRPr="00524A9D">
        <w:rPr>
          <w:rPrChange w:id="39584" w:author="CR#1276" w:date="2020-04-07T11:39:00Z">
            <w:rPr/>
          </w:rPrChange>
        </w:rPr>
        <w:t>NOTE:</w:t>
      </w:r>
      <w:r w:rsidRPr="00524A9D">
        <w:rPr>
          <w:rPrChange w:id="39585" w:author="CR#1276" w:date="2020-04-07T11:39:00Z">
            <w:rPr/>
          </w:rPrChange>
        </w:rPr>
        <w:tab/>
        <w:t>The ProSe Protocol ensures that only valid discovery messages are delivered to AS for announcement.</w:t>
      </w:r>
    </w:p>
    <w:p w:rsidR="004A4DCA" w:rsidRPr="00524A9D" w:rsidRDefault="004A4DCA" w:rsidP="00E10AA0">
      <w:pPr>
        <w:rPr>
          <w:rPrChange w:id="39586" w:author="CR#1276" w:date="2020-04-07T11:39:00Z">
            <w:rPr/>
          </w:rPrChange>
        </w:rPr>
      </w:pPr>
      <w:r w:rsidRPr="00524A9D">
        <w:rPr>
          <w:rPrChange w:id="39587" w:author="CR#1276" w:date="2020-04-07T11:39:00Z">
            <w:rPr/>
          </w:rPrChange>
        </w:rPr>
        <w:t>The UE can participate in announcing and monitoring of discovery message in both RRC_IDLE and RRC_CONNECTED states as per eNB configuration. The UE announces and monitors its discovery message subject to the half-duplex constraint.</w:t>
      </w:r>
    </w:p>
    <w:p w:rsidR="004A4DCA" w:rsidRPr="00524A9D" w:rsidRDefault="004A4DCA" w:rsidP="00E10AA0">
      <w:pPr>
        <w:rPr>
          <w:rPrChange w:id="39588" w:author="CR#1276" w:date="2020-04-07T11:39:00Z">
            <w:rPr/>
          </w:rPrChange>
        </w:rPr>
      </w:pPr>
      <w:r w:rsidRPr="00524A9D">
        <w:rPr>
          <w:rPrChange w:id="39589" w:author="CR#1276" w:date="2020-04-07T11:39:00Z">
            <w:rPr/>
          </w:rPrChange>
        </w:rPr>
        <w:t>The UE that participates in announcing and monitoring of discovery messages maintains the current UTC time. The UE that participates in announcing transmits the discovery message</w:t>
      </w:r>
      <w:r w:rsidR="005E576C" w:rsidRPr="00524A9D">
        <w:rPr>
          <w:rPrChange w:id="39590" w:author="CR#1276" w:date="2020-04-07T11:39:00Z">
            <w:rPr/>
          </w:rPrChange>
        </w:rPr>
        <w:t>,</w:t>
      </w:r>
      <w:r w:rsidRPr="00524A9D">
        <w:rPr>
          <w:rPrChange w:id="39591" w:author="CR#1276" w:date="2020-04-07T11:39:00Z">
            <w:rPr/>
          </w:rPrChange>
        </w:rPr>
        <w:t xml:space="preserve"> which is generated by the ProSe Protocol taking into account the UTC time upon transmission of the discovery message. In the monitoring UE</w:t>
      </w:r>
      <w:r w:rsidR="005E576C" w:rsidRPr="00524A9D">
        <w:rPr>
          <w:rPrChange w:id="39592" w:author="CR#1276" w:date="2020-04-07T11:39:00Z">
            <w:rPr/>
          </w:rPrChange>
        </w:rPr>
        <w:t>,</w:t>
      </w:r>
      <w:r w:rsidRPr="00524A9D">
        <w:rPr>
          <w:rPrChange w:id="39593" w:author="CR#1276" w:date="2020-04-07T11:39:00Z">
            <w:rPr/>
          </w:rPrChange>
        </w:rPr>
        <w:t xml:space="preserve"> the ProSe Protocol provides the message to be verified together with the UTC time upon reception of the message to the ProSe Function.</w:t>
      </w:r>
    </w:p>
    <w:p w:rsidR="004A4DCA" w:rsidRPr="00524A9D" w:rsidRDefault="004A4DCA" w:rsidP="00E10AA0">
      <w:pPr>
        <w:pStyle w:val="NO"/>
        <w:rPr>
          <w:rPrChange w:id="39594" w:author="CR#1276" w:date="2020-04-07T11:39:00Z">
            <w:rPr/>
          </w:rPrChange>
        </w:rPr>
      </w:pPr>
      <w:r w:rsidRPr="00524A9D">
        <w:rPr>
          <w:rPrChange w:id="39595" w:author="CR#1276" w:date="2020-04-07T11:39:00Z">
            <w:rPr/>
          </w:rPrChange>
        </w:rPr>
        <w:t>NOTE:</w:t>
      </w:r>
      <w:r w:rsidRPr="00524A9D">
        <w:rPr>
          <w:rPrChange w:id="39596" w:author="CR#1276" w:date="2020-04-07T11:39:00Z">
            <w:rPr/>
          </w:rPrChange>
        </w:rPr>
        <w:tab/>
        <w:t>UE may obtain UTC time from the RAN via SIB16 or from other sources such as NITZ, NTP, and GNSS depending on their availability.</w:t>
      </w:r>
    </w:p>
    <w:p w:rsidR="00B234AF" w:rsidRPr="00524A9D" w:rsidRDefault="00B234AF" w:rsidP="00E10AA0">
      <w:pPr>
        <w:rPr>
          <w:rPrChange w:id="39597" w:author="CR#1276" w:date="2020-04-07T11:39:00Z">
            <w:rPr/>
          </w:rPrChange>
        </w:rPr>
      </w:pPr>
      <w:r w:rsidRPr="00524A9D">
        <w:rPr>
          <w:rPrChange w:id="39598" w:author="CR#1276" w:date="2020-04-07T11:39:00Z">
            <w:rPr/>
          </w:rPrChange>
        </w:rPr>
        <w:t xml:space="preserve">In order to perform synchronisation UE(s) </w:t>
      </w:r>
      <w:r w:rsidRPr="00524A9D">
        <w:rPr>
          <w:lang w:eastAsia="ko-KR"/>
          <w:rPrChange w:id="39599" w:author="CR#1276" w:date="2020-04-07T11:39:00Z">
            <w:rPr>
              <w:lang w:eastAsia="ko-KR"/>
            </w:rPr>
          </w:rPrChange>
        </w:rPr>
        <w:t xml:space="preserve">participating in announcing of discovery messages </w:t>
      </w:r>
      <w:r w:rsidRPr="00524A9D">
        <w:rPr>
          <w:rPrChange w:id="39600" w:author="CR#1276" w:date="2020-04-07T11:39:00Z">
            <w:rPr/>
          </w:rPrChange>
        </w:rPr>
        <w:t>may act as a synchronisation source by transmitting</w:t>
      </w:r>
      <w:r w:rsidR="00646B97" w:rsidRPr="00524A9D">
        <w:rPr>
          <w:lang w:eastAsia="zh-CN"/>
          <w:rPrChange w:id="39601" w:author="CR#1276" w:date="2020-04-07T11:39:00Z">
            <w:rPr>
              <w:lang w:eastAsia="zh-CN"/>
            </w:rPr>
          </w:rPrChange>
        </w:rPr>
        <w:t xml:space="preserve"> </w:t>
      </w:r>
      <w:r w:rsidR="00646B97" w:rsidRPr="00524A9D">
        <w:rPr>
          <w:rPrChange w:id="39602" w:author="CR#1276" w:date="2020-04-07T11:39:00Z">
            <w:rPr/>
          </w:rPrChange>
        </w:rPr>
        <w:t>SBCCH</w:t>
      </w:r>
      <w:r w:rsidR="00646B97" w:rsidRPr="00524A9D">
        <w:rPr>
          <w:lang w:eastAsia="zh-CN"/>
          <w:rPrChange w:id="39603" w:author="CR#1276" w:date="2020-04-07T11:39:00Z">
            <w:rPr>
              <w:lang w:eastAsia="zh-CN"/>
            </w:rPr>
          </w:rPrChange>
        </w:rPr>
        <w:t xml:space="preserve"> and</w:t>
      </w:r>
      <w:r w:rsidRPr="00524A9D">
        <w:rPr>
          <w:rPrChange w:id="39604" w:author="CR#1276" w:date="2020-04-07T11:39:00Z">
            <w:rPr/>
          </w:rPrChange>
        </w:rPr>
        <w:t xml:space="preserve"> a synchronisation signal based on the resource information for synchronisation signals provided in SIB19.</w:t>
      </w:r>
    </w:p>
    <w:p w:rsidR="004A4DCA" w:rsidRPr="00524A9D" w:rsidRDefault="004A4DCA" w:rsidP="00E10AA0">
      <w:pPr>
        <w:rPr>
          <w:rPrChange w:id="39605" w:author="CR#1276" w:date="2020-04-07T11:39:00Z">
            <w:rPr/>
          </w:rPrChange>
        </w:rPr>
      </w:pPr>
      <w:r w:rsidRPr="00524A9D">
        <w:rPr>
          <w:rPrChange w:id="39606" w:author="CR#1276" w:date="2020-04-07T11:39:00Z">
            <w:rPr/>
          </w:rPrChange>
        </w:rPr>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rsidR="004A4DCA" w:rsidRPr="00524A9D" w:rsidRDefault="004A4DCA" w:rsidP="00E10AA0">
      <w:pPr>
        <w:pStyle w:val="Heading3"/>
        <w:rPr>
          <w:rPrChange w:id="39607" w:author="CR#1276" w:date="2020-04-07T11:39:00Z">
            <w:rPr/>
          </w:rPrChange>
        </w:rPr>
      </w:pPr>
      <w:bookmarkStart w:id="39608" w:name="_Toc20403364"/>
      <w:bookmarkStart w:id="39609" w:name="_Toc29372870"/>
      <w:r w:rsidRPr="00524A9D">
        <w:rPr>
          <w:rPrChange w:id="39610" w:author="CR#1276" w:date="2020-04-07T11:39:00Z">
            <w:rPr/>
          </w:rPrChange>
        </w:rPr>
        <w:t>23.11.2</w:t>
      </w:r>
      <w:r w:rsidRPr="00524A9D">
        <w:rPr>
          <w:rPrChange w:id="39611" w:author="CR#1276" w:date="2020-04-07T11:39:00Z">
            <w:rPr/>
          </w:rPrChange>
        </w:rPr>
        <w:tab/>
        <w:t>Radio Protocol Architecture</w:t>
      </w:r>
      <w:bookmarkEnd w:id="39608"/>
      <w:bookmarkEnd w:id="39609"/>
    </w:p>
    <w:p w:rsidR="004A4DCA" w:rsidRPr="00524A9D" w:rsidRDefault="00B234AF" w:rsidP="00E10AA0">
      <w:pPr>
        <w:rPr>
          <w:rPrChange w:id="39612" w:author="CR#1276" w:date="2020-04-07T11:39:00Z">
            <w:rPr/>
          </w:rPrChange>
        </w:rPr>
      </w:pPr>
      <w:r w:rsidRPr="00524A9D">
        <w:rPr>
          <w:rPrChange w:id="39613" w:author="CR#1276" w:date="2020-04-07T11:39:00Z">
            <w:rPr/>
          </w:rPrChange>
        </w:rPr>
        <w:t xml:space="preserve">The Access Stratum protocol stack </w:t>
      </w:r>
      <w:r w:rsidR="004A4DCA" w:rsidRPr="00524A9D">
        <w:rPr>
          <w:rPrChange w:id="39614" w:author="CR#1276" w:date="2020-04-07T11:39:00Z">
            <w:rPr/>
          </w:rPrChange>
        </w:rPr>
        <w:t xml:space="preserve">for </w:t>
      </w:r>
      <w:r w:rsidR="0050312C" w:rsidRPr="00524A9D">
        <w:rPr>
          <w:rPrChange w:id="39615" w:author="CR#1276" w:date="2020-04-07T11:39:00Z">
            <w:rPr/>
          </w:rPrChange>
        </w:rPr>
        <w:t>sidelink discovery</w:t>
      </w:r>
      <w:r w:rsidR="004A4DCA" w:rsidRPr="00524A9D">
        <w:rPr>
          <w:rPrChange w:id="39616" w:author="CR#1276" w:date="2020-04-07T11:39:00Z">
            <w:rPr/>
          </w:rPrChange>
        </w:rPr>
        <w:t xml:space="preserve"> consists of only MAC and PHY.</w:t>
      </w:r>
    </w:p>
    <w:p w:rsidR="004A4DCA" w:rsidRPr="00524A9D" w:rsidRDefault="004A4DCA" w:rsidP="00E10AA0">
      <w:pPr>
        <w:rPr>
          <w:rPrChange w:id="39617" w:author="CR#1276" w:date="2020-04-07T11:39:00Z">
            <w:rPr/>
          </w:rPrChange>
        </w:rPr>
      </w:pPr>
      <w:r w:rsidRPr="00524A9D">
        <w:rPr>
          <w:rPrChange w:id="39618" w:author="CR#1276" w:date="2020-04-07T11:39:00Z">
            <w:rPr/>
          </w:rPrChange>
        </w:rPr>
        <w:t>The AS layer performs the following functions:</w:t>
      </w:r>
    </w:p>
    <w:p w:rsidR="004A4DCA" w:rsidRPr="00524A9D" w:rsidRDefault="004A4DCA" w:rsidP="00E10AA0">
      <w:pPr>
        <w:pStyle w:val="B1"/>
        <w:rPr>
          <w:rPrChange w:id="39619" w:author="CR#1276" w:date="2020-04-07T11:39:00Z">
            <w:rPr/>
          </w:rPrChange>
        </w:rPr>
      </w:pPr>
      <w:r w:rsidRPr="00524A9D">
        <w:rPr>
          <w:rPrChange w:id="39620" w:author="CR#1276" w:date="2020-04-07T11:39:00Z">
            <w:rPr/>
          </w:rPrChange>
        </w:rPr>
        <w:t>-</w:t>
      </w:r>
      <w:r w:rsidRPr="00524A9D">
        <w:rPr>
          <w:rPrChange w:id="39621" w:author="CR#1276" w:date="2020-04-07T11:39:00Z">
            <w:rPr/>
          </w:rPrChange>
        </w:rPr>
        <w:tab/>
        <w:t>Interfaces with upper layer (ProSe Protocol): The MAC layer receives the discovery message from the upper layer (ProSe Protocol). The IP layer is not used for transmitting the discovery message;</w:t>
      </w:r>
    </w:p>
    <w:p w:rsidR="004A4DCA" w:rsidRPr="00524A9D" w:rsidRDefault="004A4DCA" w:rsidP="00E10AA0">
      <w:pPr>
        <w:pStyle w:val="B1"/>
        <w:rPr>
          <w:rPrChange w:id="39622" w:author="CR#1276" w:date="2020-04-07T11:39:00Z">
            <w:rPr/>
          </w:rPrChange>
        </w:rPr>
      </w:pPr>
      <w:r w:rsidRPr="00524A9D">
        <w:rPr>
          <w:rPrChange w:id="39623" w:author="CR#1276" w:date="2020-04-07T11:39:00Z">
            <w:rPr/>
          </w:rPrChange>
        </w:rPr>
        <w:lastRenderedPageBreak/>
        <w:t>-</w:t>
      </w:r>
      <w:r w:rsidRPr="00524A9D">
        <w:rPr>
          <w:rPrChange w:id="39624" w:author="CR#1276" w:date="2020-04-07T11:39:00Z">
            <w:rPr/>
          </w:rPrChange>
        </w:rPr>
        <w:tab/>
        <w:t>Scheduling: The MAC layer determines the radio resource to be used for announcing the discovery message received from upper layer;</w:t>
      </w:r>
    </w:p>
    <w:p w:rsidR="004A4DCA" w:rsidRPr="00524A9D" w:rsidRDefault="004A4DCA" w:rsidP="00E10AA0">
      <w:pPr>
        <w:pStyle w:val="B1"/>
        <w:rPr>
          <w:rPrChange w:id="39625" w:author="CR#1276" w:date="2020-04-07T11:39:00Z">
            <w:rPr/>
          </w:rPrChange>
        </w:rPr>
      </w:pPr>
      <w:r w:rsidRPr="00524A9D">
        <w:rPr>
          <w:rPrChange w:id="39626" w:author="CR#1276" w:date="2020-04-07T11:39:00Z">
            <w:rPr/>
          </w:rPrChange>
        </w:rPr>
        <w:t>-</w:t>
      </w:r>
      <w:r w:rsidRPr="00524A9D">
        <w:rPr>
          <w:rPrChange w:id="39627" w:author="CR#1276" w:date="2020-04-07T11:39:00Z">
            <w:rPr/>
          </w:rPrChange>
        </w:rPr>
        <w:tab/>
        <w:t>Discovery PDU generation: The MAC layer builds the MAC PDU carrying the discovery message and sends the MAC PDU to the physical layer for transmission in the determined radio resource. No MAC header is added.</w:t>
      </w:r>
    </w:p>
    <w:p w:rsidR="004A4DCA" w:rsidRPr="00524A9D" w:rsidRDefault="004A4DCA" w:rsidP="00E10AA0">
      <w:pPr>
        <w:pStyle w:val="Heading3"/>
        <w:rPr>
          <w:rPrChange w:id="39628" w:author="CR#1276" w:date="2020-04-07T11:39:00Z">
            <w:rPr/>
          </w:rPrChange>
        </w:rPr>
      </w:pPr>
      <w:bookmarkStart w:id="39629" w:name="_Toc20403365"/>
      <w:bookmarkStart w:id="39630" w:name="_Toc29372871"/>
      <w:r w:rsidRPr="00524A9D">
        <w:rPr>
          <w:rPrChange w:id="39631" w:author="CR#1276" w:date="2020-04-07T11:39:00Z">
            <w:rPr/>
          </w:rPrChange>
        </w:rPr>
        <w:t>23.11.3</w:t>
      </w:r>
      <w:r w:rsidRPr="00524A9D">
        <w:rPr>
          <w:rPrChange w:id="39632" w:author="CR#1276" w:date="2020-04-07T11:39:00Z">
            <w:rPr/>
          </w:rPrChange>
        </w:rPr>
        <w:tab/>
        <w:t>Radio resource allocation</w:t>
      </w:r>
      <w:bookmarkEnd w:id="39629"/>
      <w:bookmarkEnd w:id="39630"/>
    </w:p>
    <w:p w:rsidR="004A4DCA" w:rsidRPr="00524A9D" w:rsidRDefault="004A4DCA" w:rsidP="00E10AA0">
      <w:pPr>
        <w:rPr>
          <w:rPrChange w:id="39633" w:author="CR#1276" w:date="2020-04-07T11:39:00Z">
            <w:rPr/>
          </w:rPrChange>
        </w:rPr>
      </w:pPr>
      <w:r w:rsidRPr="00524A9D">
        <w:rPr>
          <w:rPrChange w:id="39634" w:author="CR#1276" w:date="2020-04-07T11:39:00Z">
            <w:rPr/>
          </w:rPrChange>
        </w:rPr>
        <w:t>There are two types of resource allocation for discovery message announcement.</w:t>
      </w:r>
    </w:p>
    <w:p w:rsidR="004A4DCA" w:rsidRPr="00524A9D" w:rsidRDefault="004A4DCA" w:rsidP="00E10AA0">
      <w:pPr>
        <w:pStyle w:val="B1"/>
        <w:rPr>
          <w:rPrChange w:id="39635" w:author="CR#1276" w:date="2020-04-07T11:39:00Z">
            <w:rPr/>
          </w:rPrChange>
        </w:rPr>
      </w:pPr>
      <w:r w:rsidRPr="00524A9D">
        <w:rPr>
          <w:rPrChange w:id="39636" w:author="CR#1276" w:date="2020-04-07T11:39:00Z">
            <w:rPr/>
          </w:rPrChange>
        </w:rPr>
        <w:t>-</w:t>
      </w:r>
      <w:r w:rsidRPr="00524A9D">
        <w:rPr>
          <w:rPrChange w:id="39637" w:author="CR#1276" w:date="2020-04-07T11:39:00Z">
            <w:rPr/>
          </w:rPrChange>
        </w:rPr>
        <w:tab/>
        <w:t>UE autonomous resource selection: A resource allocation procedure where resources for announcing of discovery message are allocated on a non UE specific basis, further characterized by:</w:t>
      </w:r>
    </w:p>
    <w:p w:rsidR="004A4DCA" w:rsidRPr="00524A9D" w:rsidRDefault="004A4DCA" w:rsidP="00E10AA0">
      <w:pPr>
        <w:pStyle w:val="B2"/>
        <w:rPr>
          <w:rPrChange w:id="39638" w:author="CR#1276" w:date="2020-04-07T11:39:00Z">
            <w:rPr/>
          </w:rPrChange>
        </w:rPr>
      </w:pPr>
      <w:r w:rsidRPr="00524A9D">
        <w:rPr>
          <w:rPrChange w:id="39639" w:author="CR#1276" w:date="2020-04-07T11:39:00Z">
            <w:rPr/>
          </w:rPrChange>
        </w:rPr>
        <w:t>-</w:t>
      </w:r>
      <w:r w:rsidRPr="00524A9D">
        <w:rPr>
          <w:rPrChange w:id="39640" w:author="CR#1276" w:date="2020-04-07T11:39:00Z">
            <w:rPr/>
          </w:rPrChange>
        </w:rPr>
        <w:tab/>
        <w:t>The eNB provides the UE(s) with the resource pool configuration used for announcing of discovery message. The configuration may be signalled in broadcast or dedicated signalling;</w:t>
      </w:r>
    </w:p>
    <w:p w:rsidR="004A4DCA" w:rsidRPr="00524A9D" w:rsidRDefault="004A4DCA" w:rsidP="00E10AA0">
      <w:pPr>
        <w:pStyle w:val="B2"/>
        <w:rPr>
          <w:rPrChange w:id="39641" w:author="CR#1276" w:date="2020-04-07T11:39:00Z">
            <w:rPr/>
          </w:rPrChange>
        </w:rPr>
      </w:pPr>
      <w:r w:rsidRPr="00524A9D">
        <w:rPr>
          <w:rPrChange w:id="39642" w:author="CR#1276" w:date="2020-04-07T11:39:00Z">
            <w:rPr/>
          </w:rPrChange>
        </w:rPr>
        <w:t>-</w:t>
      </w:r>
      <w:r w:rsidRPr="00524A9D">
        <w:rPr>
          <w:rPrChange w:id="39643" w:author="CR#1276" w:date="2020-04-07T11:39:00Z">
            <w:rPr/>
          </w:rPrChange>
        </w:rPr>
        <w:tab/>
        <w:t>The UE autonomously selects radio resource(s) from the indicated resource pool and announces discovery message</w:t>
      </w:r>
      <w:r w:rsidR="00B234AF" w:rsidRPr="00524A9D">
        <w:rPr>
          <w:rPrChange w:id="39644" w:author="CR#1276" w:date="2020-04-07T11:39:00Z">
            <w:rPr/>
          </w:rPrChange>
        </w:rPr>
        <w:t>;</w:t>
      </w:r>
    </w:p>
    <w:p w:rsidR="004A4DCA" w:rsidRPr="00524A9D" w:rsidRDefault="004A4DCA" w:rsidP="00E10AA0">
      <w:pPr>
        <w:pStyle w:val="B2"/>
        <w:rPr>
          <w:rPrChange w:id="39645" w:author="CR#1276" w:date="2020-04-07T11:39:00Z">
            <w:rPr/>
          </w:rPrChange>
        </w:rPr>
      </w:pPr>
      <w:r w:rsidRPr="00524A9D">
        <w:rPr>
          <w:rPrChange w:id="39646" w:author="CR#1276" w:date="2020-04-07T11:39:00Z">
            <w:rPr/>
          </w:rPrChange>
        </w:rPr>
        <w:t>-</w:t>
      </w:r>
      <w:r w:rsidRPr="00524A9D">
        <w:rPr>
          <w:rPrChange w:id="39647" w:author="CR#1276" w:date="2020-04-07T11:39:00Z">
            <w:rPr/>
          </w:rPrChange>
        </w:rPr>
        <w:tab/>
        <w:t>The UE can announce discovery message on a randomly selected discovery resource during each discovery period</w:t>
      </w:r>
      <w:r w:rsidR="00B234AF" w:rsidRPr="00524A9D">
        <w:rPr>
          <w:rPrChange w:id="39648" w:author="CR#1276" w:date="2020-04-07T11:39:00Z">
            <w:rPr/>
          </w:rPrChange>
        </w:rPr>
        <w:t>.</w:t>
      </w:r>
    </w:p>
    <w:p w:rsidR="004A4DCA" w:rsidRPr="00524A9D" w:rsidRDefault="004A4DCA" w:rsidP="00E10AA0">
      <w:pPr>
        <w:pStyle w:val="B1"/>
        <w:rPr>
          <w:rPrChange w:id="39649" w:author="CR#1276" w:date="2020-04-07T11:39:00Z">
            <w:rPr/>
          </w:rPrChange>
        </w:rPr>
      </w:pPr>
      <w:r w:rsidRPr="00524A9D">
        <w:rPr>
          <w:rPrChange w:id="39650" w:author="CR#1276" w:date="2020-04-07T11:39:00Z">
            <w:rPr/>
          </w:rPrChange>
        </w:rPr>
        <w:t>-</w:t>
      </w:r>
      <w:r w:rsidRPr="00524A9D">
        <w:rPr>
          <w:rPrChange w:id="39651" w:author="CR#1276" w:date="2020-04-07T11:39:00Z">
            <w:rPr/>
          </w:rPrChange>
        </w:rPr>
        <w:tab/>
        <w:t>Scheduled resource allocation: A resource allocation procedure where resources for announcing of discovery message are allocated on per UE specific basis, further characterized by:</w:t>
      </w:r>
    </w:p>
    <w:p w:rsidR="004A4DCA" w:rsidRPr="00524A9D" w:rsidRDefault="004A4DCA" w:rsidP="00E10AA0">
      <w:pPr>
        <w:pStyle w:val="B2"/>
        <w:rPr>
          <w:rPrChange w:id="39652" w:author="CR#1276" w:date="2020-04-07T11:39:00Z">
            <w:rPr/>
          </w:rPrChange>
        </w:rPr>
      </w:pPr>
      <w:r w:rsidRPr="00524A9D">
        <w:rPr>
          <w:rPrChange w:id="39653" w:author="CR#1276" w:date="2020-04-07T11:39:00Z">
            <w:rPr/>
          </w:rPrChange>
        </w:rPr>
        <w:t>-</w:t>
      </w:r>
      <w:r w:rsidRPr="00524A9D">
        <w:rPr>
          <w:rPrChange w:id="39654" w:author="CR#1276" w:date="2020-04-07T11:39:00Z">
            <w:rPr/>
          </w:rPrChange>
        </w:rPr>
        <w:tab/>
        <w:t>The UE in RRC_CONNECTED may request resource(s) for announcing of discovery message from the eNB via RRC;</w:t>
      </w:r>
    </w:p>
    <w:p w:rsidR="004A4DCA" w:rsidRPr="00524A9D" w:rsidRDefault="004A4DCA" w:rsidP="00E10AA0">
      <w:pPr>
        <w:pStyle w:val="B2"/>
        <w:rPr>
          <w:rPrChange w:id="39655" w:author="CR#1276" w:date="2020-04-07T11:39:00Z">
            <w:rPr/>
          </w:rPrChange>
        </w:rPr>
      </w:pPr>
      <w:r w:rsidRPr="00524A9D">
        <w:rPr>
          <w:rPrChange w:id="39656" w:author="CR#1276" w:date="2020-04-07T11:39:00Z">
            <w:rPr/>
          </w:rPrChange>
        </w:rPr>
        <w:t>-</w:t>
      </w:r>
      <w:r w:rsidRPr="00524A9D">
        <w:rPr>
          <w:rPrChange w:id="39657" w:author="CR#1276" w:date="2020-04-07T11:39:00Z">
            <w:rPr/>
          </w:rPrChange>
        </w:rPr>
        <w:tab/>
        <w:t>The eNB assigns resource(s) via RRC;</w:t>
      </w:r>
    </w:p>
    <w:p w:rsidR="004A4DCA" w:rsidRPr="00524A9D" w:rsidRDefault="004A4DCA" w:rsidP="00E10AA0">
      <w:pPr>
        <w:pStyle w:val="B2"/>
        <w:rPr>
          <w:rPrChange w:id="39658" w:author="CR#1276" w:date="2020-04-07T11:39:00Z">
            <w:rPr/>
          </w:rPrChange>
        </w:rPr>
      </w:pPr>
      <w:r w:rsidRPr="00524A9D">
        <w:rPr>
          <w:rPrChange w:id="39659" w:author="CR#1276" w:date="2020-04-07T11:39:00Z">
            <w:rPr/>
          </w:rPrChange>
        </w:rPr>
        <w:t>-</w:t>
      </w:r>
      <w:r w:rsidRPr="00524A9D">
        <w:rPr>
          <w:rPrChange w:id="39660" w:author="CR#1276" w:date="2020-04-07T11:39:00Z">
            <w:rPr/>
          </w:rPrChange>
        </w:rPr>
        <w:tab/>
        <w:t xml:space="preserve">The resources are allocated within the resource pool that is configured in UEs for </w:t>
      </w:r>
      <w:r w:rsidR="00B234AF" w:rsidRPr="00524A9D">
        <w:rPr>
          <w:rPrChange w:id="39661" w:author="CR#1276" w:date="2020-04-07T11:39:00Z">
            <w:rPr/>
          </w:rPrChange>
        </w:rPr>
        <w:t>announcement</w:t>
      </w:r>
      <w:r w:rsidRPr="00524A9D">
        <w:rPr>
          <w:rPrChange w:id="39662" w:author="CR#1276" w:date="2020-04-07T11:39:00Z">
            <w:rPr/>
          </w:rPrChange>
        </w:rPr>
        <w:t>.</w:t>
      </w:r>
    </w:p>
    <w:p w:rsidR="004A4DCA" w:rsidRPr="00524A9D" w:rsidRDefault="004A4DCA" w:rsidP="00E10AA0">
      <w:pPr>
        <w:rPr>
          <w:rPrChange w:id="39663" w:author="CR#1276" w:date="2020-04-07T11:39:00Z">
            <w:rPr/>
          </w:rPrChange>
        </w:rPr>
      </w:pPr>
      <w:r w:rsidRPr="00524A9D">
        <w:rPr>
          <w:rPrChange w:id="39664" w:author="CR#1276" w:date="2020-04-07T11:39:00Z">
            <w:rPr/>
          </w:rPrChange>
        </w:rPr>
        <w:t>For UEs in RRC_IDLE:</w:t>
      </w:r>
    </w:p>
    <w:p w:rsidR="004A4DCA" w:rsidRPr="00524A9D" w:rsidRDefault="004A4DCA" w:rsidP="00E10AA0">
      <w:pPr>
        <w:pStyle w:val="B1"/>
        <w:rPr>
          <w:rPrChange w:id="39665" w:author="CR#1276" w:date="2020-04-07T11:39:00Z">
            <w:rPr/>
          </w:rPrChange>
        </w:rPr>
      </w:pPr>
      <w:r w:rsidRPr="00524A9D">
        <w:rPr>
          <w:rPrChange w:id="39666" w:author="CR#1276" w:date="2020-04-07T11:39:00Z">
            <w:rPr/>
          </w:rPrChange>
        </w:rPr>
        <w:t>-</w:t>
      </w:r>
      <w:r w:rsidRPr="00524A9D">
        <w:rPr>
          <w:rPrChange w:id="39667" w:author="CR#1276" w:date="2020-04-07T11:39:00Z">
            <w:rPr/>
          </w:rPrChange>
        </w:rPr>
        <w:tab/>
        <w:t>The eNB may select one of the following options:</w:t>
      </w:r>
    </w:p>
    <w:p w:rsidR="004A4DCA" w:rsidRPr="00524A9D" w:rsidRDefault="004A4DCA" w:rsidP="00E10AA0">
      <w:pPr>
        <w:pStyle w:val="B2"/>
        <w:rPr>
          <w:rPrChange w:id="39668" w:author="CR#1276" w:date="2020-04-07T11:39:00Z">
            <w:rPr/>
          </w:rPrChange>
        </w:rPr>
      </w:pPr>
      <w:r w:rsidRPr="00524A9D">
        <w:rPr>
          <w:rPrChange w:id="39669" w:author="CR#1276" w:date="2020-04-07T11:39:00Z">
            <w:rPr/>
          </w:rPrChange>
        </w:rPr>
        <w:t>-</w:t>
      </w:r>
      <w:r w:rsidRPr="00524A9D">
        <w:rPr>
          <w:rPrChange w:id="39670" w:author="CR#1276" w:date="2020-04-07T11:39:00Z">
            <w:rPr/>
          </w:rPrChange>
        </w:rPr>
        <w:tab/>
        <w:t>The eNB may provide resource pool</w:t>
      </w:r>
      <w:r w:rsidR="00C02539" w:rsidRPr="00524A9D">
        <w:rPr>
          <w:rFonts w:eastAsia="SimSun"/>
          <w:lang w:eastAsia="zh-CN"/>
          <w:rPrChange w:id="39671" w:author="CR#1276" w:date="2020-04-07T11:39:00Z">
            <w:rPr>
              <w:rFonts w:eastAsia="SimSun"/>
              <w:lang w:eastAsia="zh-CN"/>
            </w:rPr>
          </w:rPrChange>
        </w:rPr>
        <w:t>s</w:t>
      </w:r>
      <w:r w:rsidRPr="00524A9D">
        <w:rPr>
          <w:rPrChange w:id="39672" w:author="CR#1276" w:date="2020-04-07T11:39:00Z">
            <w:rPr/>
          </w:rPrChange>
        </w:rPr>
        <w:t xml:space="preserve"> for UE autonomous resource selection based discovery message announcement in SIB19. UEs that are authorized for </w:t>
      </w:r>
      <w:r w:rsidR="0050312C" w:rsidRPr="00524A9D">
        <w:rPr>
          <w:rFonts w:eastAsia="Malgun Gothic"/>
          <w:lang w:eastAsia="ko-KR"/>
          <w:rPrChange w:id="39673" w:author="CR#1276" w:date="2020-04-07T11:39:00Z">
            <w:rPr>
              <w:rFonts w:eastAsia="Malgun Gothic"/>
              <w:lang w:eastAsia="ko-KR"/>
            </w:rPr>
          </w:rPrChange>
        </w:rPr>
        <w:t xml:space="preserve">sidelink discovery </w:t>
      </w:r>
      <w:r w:rsidRPr="00524A9D">
        <w:rPr>
          <w:rPrChange w:id="39674" w:author="CR#1276" w:date="2020-04-07T11:39:00Z">
            <w:rPr/>
          </w:rPrChange>
        </w:rPr>
        <w:t>use these resources for announcing discovery message in RRC_IDLE;</w:t>
      </w:r>
    </w:p>
    <w:p w:rsidR="004A4DCA" w:rsidRPr="00524A9D" w:rsidRDefault="004A4DCA" w:rsidP="00E10AA0">
      <w:pPr>
        <w:pStyle w:val="B2"/>
        <w:rPr>
          <w:rPrChange w:id="39675" w:author="CR#1276" w:date="2020-04-07T11:39:00Z">
            <w:rPr/>
          </w:rPrChange>
        </w:rPr>
      </w:pPr>
      <w:r w:rsidRPr="00524A9D">
        <w:rPr>
          <w:rPrChange w:id="39676" w:author="CR#1276" w:date="2020-04-07T11:39:00Z">
            <w:rPr/>
          </w:rPrChange>
        </w:rPr>
        <w:t>-</w:t>
      </w:r>
      <w:r w:rsidRPr="00524A9D">
        <w:rPr>
          <w:rPrChange w:id="39677" w:author="CR#1276" w:date="2020-04-07T11:39:00Z">
            <w:rPr/>
          </w:rPrChange>
        </w:rPr>
        <w:tab/>
        <w:t xml:space="preserve">The eNB may indicate in SIB19 that it supports </w:t>
      </w:r>
      <w:r w:rsidR="0050312C" w:rsidRPr="00524A9D">
        <w:rPr>
          <w:rPrChange w:id="39678" w:author="CR#1276" w:date="2020-04-07T11:39:00Z">
            <w:rPr/>
          </w:rPrChange>
        </w:rPr>
        <w:t>sidelink discovery</w:t>
      </w:r>
      <w:r w:rsidRPr="00524A9D">
        <w:rPr>
          <w:rPrChange w:id="39679" w:author="CR#1276" w:date="2020-04-07T11:39:00Z">
            <w:rPr/>
          </w:rPrChange>
        </w:rPr>
        <w:t xml:space="preserve"> but does not provide resources for discovery message announcement. UEs need to enter RRC_CONNECTED in order to request resources for discovery message announcement.</w:t>
      </w:r>
    </w:p>
    <w:p w:rsidR="004A4DCA" w:rsidRPr="00524A9D" w:rsidRDefault="004A4DCA" w:rsidP="00E10AA0">
      <w:pPr>
        <w:rPr>
          <w:rPrChange w:id="39680" w:author="CR#1276" w:date="2020-04-07T11:39:00Z">
            <w:rPr/>
          </w:rPrChange>
        </w:rPr>
      </w:pPr>
      <w:r w:rsidRPr="00524A9D">
        <w:rPr>
          <w:rPrChange w:id="39681" w:author="CR#1276" w:date="2020-04-07T11:39:00Z">
            <w:rPr/>
          </w:rPrChange>
        </w:rPr>
        <w:t>For UEs in RRC_CONNECTED:</w:t>
      </w:r>
    </w:p>
    <w:p w:rsidR="004A4DCA" w:rsidRPr="00524A9D" w:rsidRDefault="004A4DCA" w:rsidP="00E10AA0">
      <w:pPr>
        <w:pStyle w:val="B1"/>
        <w:rPr>
          <w:rPrChange w:id="39682" w:author="CR#1276" w:date="2020-04-07T11:39:00Z">
            <w:rPr/>
          </w:rPrChange>
        </w:rPr>
      </w:pPr>
      <w:r w:rsidRPr="00524A9D">
        <w:rPr>
          <w:rPrChange w:id="39683" w:author="CR#1276" w:date="2020-04-07T11:39:00Z">
            <w:rPr/>
          </w:rPrChange>
        </w:rPr>
        <w:t>-</w:t>
      </w:r>
      <w:r w:rsidRPr="00524A9D">
        <w:rPr>
          <w:rPrChange w:id="39684" w:author="CR#1276" w:date="2020-04-07T11:39:00Z">
            <w:rPr/>
          </w:rPrChange>
        </w:rPr>
        <w:tab/>
        <w:t xml:space="preserve">A UE authorized to perform </w:t>
      </w:r>
      <w:r w:rsidR="0050312C" w:rsidRPr="00524A9D">
        <w:rPr>
          <w:rPrChange w:id="39685" w:author="CR#1276" w:date="2020-04-07T11:39:00Z">
            <w:rPr/>
          </w:rPrChange>
        </w:rPr>
        <w:t>sidelink discovery</w:t>
      </w:r>
      <w:r w:rsidRPr="00524A9D">
        <w:rPr>
          <w:rPrChange w:id="39686" w:author="CR#1276" w:date="2020-04-07T11:39:00Z">
            <w:rPr/>
          </w:rPrChange>
        </w:rPr>
        <w:t xml:space="preserve"> announcement indicates to the eNB that it wants to perform </w:t>
      </w:r>
      <w:r w:rsidR="0050312C" w:rsidRPr="00524A9D">
        <w:rPr>
          <w:rPrChange w:id="39687" w:author="CR#1276" w:date="2020-04-07T11:39:00Z">
            <w:rPr/>
          </w:rPrChange>
        </w:rPr>
        <w:t>sidelink discovery</w:t>
      </w:r>
      <w:r w:rsidRPr="00524A9D">
        <w:rPr>
          <w:rPrChange w:id="39688" w:author="CR#1276" w:date="2020-04-07T11:39:00Z">
            <w:rPr/>
          </w:rPrChange>
        </w:rPr>
        <w:t xml:space="preserve"> announcement</w:t>
      </w:r>
      <w:r w:rsidR="005E576C" w:rsidRPr="00524A9D">
        <w:rPr>
          <w:rPrChange w:id="39689" w:author="CR#1276" w:date="2020-04-07T11:39:00Z">
            <w:rPr/>
          </w:rPrChange>
        </w:rPr>
        <w:t xml:space="preserve">. </w:t>
      </w:r>
      <w:r w:rsidR="00646B97" w:rsidRPr="00524A9D">
        <w:rPr>
          <w:rPrChange w:id="39690" w:author="CR#1276" w:date="2020-04-07T11:39:00Z">
            <w:rPr/>
          </w:rPrChange>
        </w:rPr>
        <w:t xml:space="preserve">A </w:t>
      </w:r>
      <w:r w:rsidR="005E576C" w:rsidRPr="00524A9D">
        <w:rPr>
          <w:rPrChange w:id="39691" w:author="CR#1276" w:date="2020-04-07T11:39:00Z">
            <w:rPr/>
          </w:rPrChange>
        </w:rPr>
        <w:t>UE can also indicate to the eNB the frequency(s) in which sidelink discovery announcement is desired</w:t>
      </w:r>
      <w:r w:rsidRPr="00524A9D">
        <w:rPr>
          <w:rPrChange w:id="39692" w:author="CR#1276" w:date="2020-04-07T11:39:00Z">
            <w:rPr/>
          </w:rPrChange>
        </w:rPr>
        <w:t>;</w:t>
      </w:r>
    </w:p>
    <w:p w:rsidR="004A4DCA" w:rsidRPr="00524A9D" w:rsidRDefault="004A4DCA" w:rsidP="00E10AA0">
      <w:pPr>
        <w:pStyle w:val="B1"/>
        <w:rPr>
          <w:rPrChange w:id="39693" w:author="CR#1276" w:date="2020-04-07T11:39:00Z">
            <w:rPr/>
          </w:rPrChange>
        </w:rPr>
      </w:pPr>
      <w:r w:rsidRPr="00524A9D">
        <w:rPr>
          <w:rPrChange w:id="39694" w:author="CR#1276" w:date="2020-04-07T11:39:00Z">
            <w:rPr/>
          </w:rPrChange>
        </w:rPr>
        <w:t>-</w:t>
      </w:r>
      <w:r w:rsidRPr="00524A9D">
        <w:rPr>
          <w:rPrChange w:id="39695" w:author="CR#1276" w:date="2020-04-07T11:39:00Z">
            <w:rPr/>
          </w:rPrChange>
        </w:rPr>
        <w:tab/>
        <w:t xml:space="preserve">The eNB validates whether the UE is authorized for </w:t>
      </w:r>
      <w:r w:rsidR="0050312C" w:rsidRPr="00524A9D">
        <w:rPr>
          <w:rPrChange w:id="39696" w:author="CR#1276" w:date="2020-04-07T11:39:00Z">
            <w:rPr/>
          </w:rPrChange>
        </w:rPr>
        <w:t>sidelink discovery</w:t>
      </w:r>
      <w:r w:rsidRPr="00524A9D">
        <w:rPr>
          <w:rPrChange w:id="39697" w:author="CR#1276" w:date="2020-04-07T11:39:00Z">
            <w:rPr/>
          </w:rPrChange>
        </w:rPr>
        <w:t xml:space="preserve"> announcement using the UE context received from MME;</w:t>
      </w:r>
    </w:p>
    <w:p w:rsidR="004A4DCA" w:rsidRPr="00524A9D" w:rsidRDefault="004A4DCA" w:rsidP="00E10AA0">
      <w:pPr>
        <w:pStyle w:val="B1"/>
        <w:rPr>
          <w:rPrChange w:id="39698" w:author="CR#1276" w:date="2020-04-07T11:39:00Z">
            <w:rPr/>
          </w:rPrChange>
        </w:rPr>
      </w:pPr>
      <w:r w:rsidRPr="00524A9D">
        <w:rPr>
          <w:rPrChange w:id="39699" w:author="CR#1276" w:date="2020-04-07T11:39:00Z">
            <w:rPr/>
          </w:rPrChange>
        </w:rPr>
        <w:t>-</w:t>
      </w:r>
      <w:r w:rsidRPr="00524A9D">
        <w:rPr>
          <w:rPrChange w:id="39700" w:author="CR#1276" w:date="2020-04-07T11:39:00Z">
            <w:rPr/>
          </w:rPrChange>
        </w:rPr>
        <w:tab/>
        <w:t>The eNB may configure the UE with resource pool for UE autonomous resource selection for discovery message announcement via dedicated signalling;</w:t>
      </w:r>
    </w:p>
    <w:p w:rsidR="004A4DCA" w:rsidRPr="00524A9D" w:rsidRDefault="004A4DCA" w:rsidP="00E10AA0">
      <w:pPr>
        <w:pStyle w:val="B1"/>
        <w:rPr>
          <w:rPrChange w:id="39701" w:author="CR#1276" w:date="2020-04-07T11:39:00Z">
            <w:rPr/>
          </w:rPrChange>
        </w:rPr>
      </w:pPr>
      <w:r w:rsidRPr="00524A9D">
        <w:rPr>
          <w:rPrChange w:id="39702" w:author="CR#1276" w:date="2020-04-07T11:39:00Z">
            <w:rPr/>
          </w:rPrChange>
        </w:rPr>
        <w:t>-</w:t>
      </w:r>
      <w:r w:rsidRPr="00524A9D">
        <w:rPr>
          <w:rPrChange w:id="39703" w:author="CR#1276" w:date="2020-04-07T11:39:00Z">
            <w:rPr/>
          </w:rPrChange>
        </w:rPr>
        <w:tab/>
        <w:t>The eNB may configure resource pool along with dedicated resource in the form of time and frequency indices for discovery message announcement via dedicated RRC signalling;</w:t>
      </w:r>
    </w:p>
    <w:p w:rsidR="004A4DCA" w:rsidRPr="00524A9D" w:rsidRDefault="004A4DCA" w:rsidP="00E10AA0">
      <w:pPr>
        <w:pStyle w:val="B1"/>
        <w:rPr>
          <w:rPrChange w:id="39704" w:author="CR#1276" w:date="2020-04-07T11:39:00Z">
            <w:rPr/>
          </w:rPrChange>
        </w:rPr>
      </w:pPr>
      <w:r w:rsidRPr="00524A9D">
        <w:rPr>
          <w:rPrChange w:id="39705" w:author="CR#1276" w:date="2020-04-07T11:39:00Z">
            <w:rPr/>
          </w:rPrChange>
        </w:rPr>
        <w:t>-</w:t>
      </w:r>
      <w:r w:rsidRPr="00524A9D">
        <w:rPr>
          <w:rPrChange w:id="39706" w:author="CR#1276" w:date="2020-04-07T11:39:00Z">
            <w:rPr/>
          </w:rPrChange>
        </w:rPr>
        <w:tab/>
        <w:t xml:space="preserve">The resources allocated by the eNB </w:t>
      </w:r>
      <w:r w:rsidR="00B234AF" w:rsidRPr="00524A9D">
        <w:rPr>
          <w:rPrChange w:id="39707" w:author="CR#1276" w:date="2020-04-07T11:39:00Z">
            <w:rPr/>
          </w:rPrChange>
        </w:rPr>
        <w:t xml:space="preserve">via dedicated signalling </w:t>
      </w:r>
      <w:r w:rsidRPr="00524A9D">
        <w:rPr>
          <w:rPrChange w:id="39708" w:author="CR#1276" w:date="2020-04-07T11:39:00Z">
            <w:rPr/>
          </w:rPrChange>
        </w:rPr>
        <w:t>are valid until;</w:t>
      </w:r>
    </w:p>
    <w:p w:rsidR="004A4DCA" w:rsidRPr="00524A9D" w:rsidRDefault="004A4DCA" w:rsidP="00E10AA0">
      <w:pPr>
        <w:pStyle w:val="B2"/>
        <w:rPr>
          <w:rPrChange w:id="39709" w:author="CR#1276" w:date="2020-04-07T11:39:00Z">
            <w:rPr/>
          </w:rPrChange>
        </w:rPr>
      </w:pPr>
      <w:r w:rsidRPr="00524A9D">
        <w:rPr>
          <w:rPrChange w:id="39710" w:author="CR#1276" w:date="2020-04-07T11:39:00Z">
            <w:rPr/>
          </w:rPrChange>
        </w:rPr>
        <w:t>-</w:t>
      </w:r>
      <w:r w:rsidRPr="00524A9D">
        <w:rPr>
          <w:rPrChange w:id="39711" w:author="CR#1276" w:date="2020-04-07T11:39:00Z">
            <w:rPr/>
          </w:rPrChange>
        </w:rPr>
        <w:tab/>
        <w:t>The eNB re-configures the resource(s) by RRC signalling or;</w:t>
      </w:r>
    </w:p>
    <w:p w:rsidR="004A4DCA" w:rsidRPr="00524A9D" w:rsidRDefault="004A4DCA" w:rsidP="00E10AA0">
      <w:pPr>
        <w:pStyle w:val="B2"/>
        <w:rPr>
          <w:rPrChange w:id="39712" w:author="CR#1276" w:date="2020-04-07T11:39:00Z">
            <w:rPr/>
          </w:rPrChange>
        </w:rPr>
      </w:pPr>
      <w:r w:rsidRPr="00524A9D">
        <w:rPr>
          <w:rPrChange w:id="39713" w:author="CR#1276" w:date="2020-04-07T11:39:00Z">
            <w:rPr/>
          </w:rPrChange>
        </w:rPr>
        <w:t>-</w:t>
      </w:r>
      <w:r w:rsidRPr="00524A9D">
        <w:rPr>
          <w:rPrChange w:id="39714" w:author="CR#1276" w:date="2020-04-07T11:39:00Z">
            <w:rPr/>
          </w:rPrChange>
        </w:rPr>
        <w:tab/>
        <w:t>The UE enters RRC_IDLE.</w:t>
      </w:r>
    </w:p>
    <w:p w:rsidR="004A4DCA" w:rsidRPr="00524A9D" w:rsidRDefault="004A4DCA" w:rsidP="00E10AA0">
      <w:pPr>
        <w:rPr>
          <w:rPrChange w:id="39715" w:author="CR#1276" w:date="2020-04-07T11:39:00Z">
            <w:rPr/>
          </w:rPrChange>
        </w:rPr>
      </w:pPr>
      <w:r w:rsidRPr="00524A9D">
        <w:rPr>
          <w:rPrChange w:id="39716" w:author="CR#1276" w:date="2020-04-07T11:39:00Z">
            <w:rPr/>
          </w:rPrChange>
        </w:rPr>
        <w:lastRenderedPageBreak/>
        <w:t xml:space="preserve">Authorised receiving UEs in RRC_IDLE and RRC_CONNECTED monitor resource pools used for UE autonomous resource selection and resource pools for scheduled resource allocation. The eNB provides the resource pool configuration used for discovery message monitoring </w:t>
      </w:r>
      <w:r w:rsidR="005E576C" w:rsidRPr="00524A9D">
        <w:rPr>
          <w:rPrChange w:id="39717" w:author="CR#1276" w:date="2020-04-07T11:39:00Z">
            <w:rPr/>
          </w:rPrChange>
        </w:rPr>
        <w:t>o</w:t>
      </w:r>
      <w:r w:rsidRPr="00524A9D">
        <w:rPr>
          <w:rPrChange w:id="39718" w:author="CR#1276" w:date="2020-04-07T11:39:00Z">
            <w:rPr/>
          </w:rPrChange>
        </w:rPr>
        <w:t xml:space="preserve">n </w:t>
      </w:r>
      <w:r w:rsidR="005E576C" w:rsidRPr="00524A9D">
        <w:rPr>
          <w:rPrChange w:id="39719" w:author="CR#1276" w:date="2020-04-07T11:39:00Z">
            <w:rPr/>
          </w:rPrChange>
        </w:rPr>
        <w:t>intra frequency, inter frequency of same or different PLMNs cells in RRC signalling (</w:t>
      </w:r>
      <w:r w:rsidRPr="00524A9D">
        <w:rPr>
          <w:rPrChange w:id="39720" w:author="CR#1276" w:date="2020-04-07T11:39:00Z">
            <w:rPr/>
          </w:rPrChange>
        </w:rPr>
        <w:t>SIB19</w:t>
      </w:r>
      <w:r w:rsidR="005E576C" w:rsidRPr="00524A9D">
        <w:rPr>
          <w:rPrChange w:id="39721" w:author="CR#1276" w:date="2020-04-07T11:39:00Z">
            <w:rPr/>
          </w:rPrChange>
        </w:rPr>
        <w:t>)</w:t>
      </w:r>
      <w:r w:rsidRPr="00524A9D">
        <w:rPr>
          <w:rPrChange w:id="39722" w:author="CR#1276" w:date="2020-04-07T11:39:00Z">
            <w:rPr/>
          </w:rPrChange>
        </w:rPr>
        <w:t xml:space="preserve">. The </w:t>
      </w:r>
      <w:r w:rsidR="005E576C" w:rsidRPr="00524A9D">
        <w:rPr>
          <w:rPrChange w:id="39723" w:author="CR#1276" w:date="2020-04-07T11:39:00Z">
            <w:rPr/>
          </w:rPrChange>
        </w:rPr>
        <w:t>RRC signalling (</w:t>
      </w:r>
      <w:r w:rsidRPr="00524A9D">
        <w:rPr>
          <w:rPrChange w:id="39724" w:author="CR#1276" w:date="2020-04-07T11:39:00Z">
            <w:rPr/>
          </w:rPrChange>
        </w:rPr>
        <w:t>SIB19</w:t>
      </w:r>
      <w:r w:rsidR="005E576C" w:rsidRPr="00524A9D">
        <w:rPr>
          <w:rPrChange w:id="39725" w:author="CR#1276" w:date="2020-04-07T11:39:00Z">
            <w:rPr/>
          </w:rPrChange>
        </w:rPr>
        <w:t xml:space="preserve"> or dedicated)</w:t>
      </w:r>
      <w:r w:rsidRPr="00524A9D">
        <w:rPr>
          <w:rPrChange w:id="39726" w:author="CR#1276" w:date="2020-04-07T11:39:00Z">
            <w:rPr/>
          </w:rPrChange>
        </w:rPr>
        <w:t xml:space="preserve"> may contain detailed </w:t>
      </w:r>
      <w:r w:rsidR="0050312C" w:rsidRPr="00524A9D">
        <w:rPr>
          <w:rPrChange w:id="39727" w:author="CR#1276" w:date="2020-04-07T11:39:00Z">
            <w:rPr/>
          </w:rPrChange>
        </w:rPr>
        <w:t>sidelink discovery</w:t>
      </w:r>
      <w:r w:rsidRPr="00524A9D">
        <w:rPr>
          <w:rPrChange w:id="39728" w:author="CR#1276" w:date="2020-04-07T11:39:00Z">
            <w:rPr/>
          </w:rPrChange>
        </w:rPr>
        <w:t xml:space="preserve"> configuration used for announc</w:t>
      </w:r>
      <w:r w:rsidR="005E576C" w:rsidRPr="00524A9D">
        <w:rPr>
          <w:rPrChange w:id="39729" w:author="CR#1276" w:date="2020-04-07T11:39:00Z">
            <w:rPr/>
          </w:rPrChange>
        </w:rPr>
        <w:t>ement of sidelink discovery</w:t>
      </w:r>
      <w:r w:rsidRPr="00524A9D">
        <w:rPr>
          <w:rPrChange w:id="39730" w:author="CR#1276" w:date="2020-04-07T11:39:00Z">
            <w:rPr/>
          </w:rPrChange>
        </w:rPr>
        <w:t xml:space="preserve"> in cells of intra-frequency</w:t>
      </w:r>
      <w:r w:rsidR="005E576C" w:rsidRPr="00524A9D">
        <w:rPr>
          <w:rPrChange w:id="39731" w:author="CR#1276" w:date="2020-04-07T11:39:00Z">
            <w:rPr/>
          </w:rPrChange>
        </w:rPr>
        <w:t>, inter-frequency of same or different PLMNs.</w:t>
      </w:r>
    </w:p>
    <w:p w:rsidR="004A4DCA" w:rsidRPr="00524A9D" w:rsidRDefault="004A4DCA" w:rsidP="00E10AA0">
      <w:pPr>
        <w:rPr>
          <w:rPrChange w:id="39732" w:author="CR#1276" w:date="2020-04-07T11:39:00Z">
            <w:rPr/>
          </w:rPrChange>
        </w:rPr>
      </w:pPr>
      <w:r w:rsidRPr="00524A9D">
        <w:rPr>
          <w:rPrChange w:id="39733" w:author="CR#1276" w:date="2020-04-07T11:39:00Z">
            <w:rPr/>
          </w:rPrChange>
        </w:rPr>
        <w:t>Synchronous and asynchronous deployments are supported. Discovery resources can be overlapping or non-overlapping across cells.</w:t>
      </w:r>
    </w:p>
    <w:p w:rsidR="004A4DCA" w:rsidRPr="00524A9D" w:rsidRDefault="004A4DCA" w:rsidP="00E10AA0">
      <w:pPr>
        <w:rPr>
          <w:rPrChange w:id="39734" w:author="CR#1276" w:date="2020-04-07T11:39:00Z">
            <w:rPr/>
          </w:rPrChange>
        </w:rPr>
      </w:pPr>
      <w:r w:rsidRPr="00524A9D">
        <w:rPr>
          <w:rPrChange w:id="39735" w:author="CR#1276" w:date="2020-04-07T11:39:00Z">
            <w:rPr/>
          </w:rPrChange>
        </w:rPr>
        <w:t>A UE</w:t>
      </w:r>
      <w:r w:rsidR="00646B97" w:rsidRPr="00524A9D">
        <w:rPr>
          <w:rPrChange w:id="39736" w:author="CR#1276" w:date="2020-04-07T11:39:00Z">
            <w:rPr/>
          </w:rPrChange>
        </w:rPr>
        <w:t>,</w:t>
      </w:r>
      <w:r w:rsidRPr="00524A9D">
        <w:rPr>
          <w:rPrChange w:id="39737" w:author="CR#1276" w:date="2020-04-07T11:39:00Z">
            <w:rPr/>
          </w:rPrChange>
        </w:rPr>
        <w:t xml:space="preserve"> if authorised by the NW</w:t>
      </w:r>
      <w:r w:rsidR="00646B97" w:rsidRPr="00524A9D">
        <w:rPr>
          <w:rPrChange w:id="39738" w:author="CR#1276" w:date="2020-04-07T11:39:00Z">
            <w:rPr/>
          </w:rPrChange>
        </w:rPr>
        <w:t>,</w:t>
      </w:r>
      <w:r w:rsidRPr="00524A9D">
        <w:rPr>
          <w:rPrChange w:id="39739" w:author="CR#1276" w:date="2020-04-07T11:39:00Z">
            <w:rPr/>
          </w:rPrChange>
        </w:rPr>
        <w:t xml:space="preserve"> can announce discovery message</w:t>
      </w:r>
      <w:r w:rsidR="00646B97" w:rsidRPr="00524A9D">
        <w:rPr>
          <w:rPrChange w:id="39740" w:author="CR#1276" w:date="2020-04-07T11:39:00Z">
            <w:rPr/>
          </w:rPrChange>
        </w:rPr>
        <w:t>s</w:t>
      </w:r>
      <w:r w:rsidRPr="00524A9D">
        <w:rPr>
          <w:rPrChange w:id="39741" w:author="CR#1276" w:date="2020-04-07T11:39:00Z">
            <w:rPr/>
          </w:rPrChange>
        </w:rPr>
        <w:t xml:space="preserve"> </w:t>
      </w:r>
      <w:r w:rsidR="005E576C" w:rsidRPr="00524A9D">
        <w:rPr>
          <w:rPrChange w:id="39742" w:author="CR#1276" w:date="2020-04-07T11:39:00Z">
            <w:rPr/>
          </w:rPrChange>
        </w:rPr>
        <w:t>in the same as well as other frequencies than the serving cell, in same or different PLMNs.</w:t>
      </w:r>
      <w:r w:rsidRPr="00524A9D">
        <w:rPr>
          <w:rPrChange w:id="39743" w:author="CR#1276" w:date="2020-04-07T11:39:00Z">
            <w:rPr/>
          </w:rPrChange>
        </w:rPr>
        <w:t xml:space="preserve"> The UE can monitor discovery resources in the same as well as other frequencies than the serving cell, in same or different PLMNs</w:t>
      </w:r>
      <w:r w:rsidR="0087277E" w:rsidRPr="00524A9D">
        <w:rPr>
          <w:rPrChange w:id="39744" w:author="CR#1276" w:date="2020-04-07T11:39:00Z">
            <w:rPr/>
          </w:rPrChange>
        </w:rPr>
        <w:t>:</w:t>
      </w:r>
    </w:p>
    <w:p w:rsidR="004A4DCA" w:rsidRPr="00524A9D" w:rsidRDefault="00B9020A" w:rsidP="00B9020A">
      <w:pPr>
        <w:pStyle w:val="B1"/>
        <w:rPr>
          <w:rPrChange w:id="39745" w:author="CR#1276" w:date="2020-04-07T11:39:00Z">
            <w:rPr/>
          </w:rPrChange>
        </w:rPr>
      </w:pPr>
      <w:r w:rsidRPr="00524A9D">
        <w:rPr>
          <w:rPrChange w:id="39746" w:author="CR#1276" w:date="2020-04-07T11:39:00Z">
            <w:rPr/>
          </w:rPrChange>
        </w:rPr>
        <w:t>-</w:t>
      </w:r>
      <w:r w:rsidRPr="00524A9D">
        <w:rPr>
          <w:rPrChange w:id="39747" w:author="CR#1276" w:date="2020-04-07T11:39:00Z">
            <w:rPr/>
          </w:rPrChange>
        </w:rPr>
        <w:tab/>
      </w:r>
      <w:r w:rsidR="004A4DCA" w:rsidRPr="00524A9D">
        <w:rPr>
          <w:rPrChange w:id="39748" w:author="CR#1276" w:date="2020-04-07T11:39:00Z">
            <w:rPr/>
          </w:rPrChange>
        </w:rPr>
        <w:t>The serving cell may provide in SIB19 a list of frequencies along with PLMN ID on which the UE may aim to monitor discovery message</w:t>
      </w:r>
      <w:r w:rsidR="005E576C" w:rsidRPr="00524A9D">
        <w:rPr>
          <w:lang w:eastAsia="zh-CN"/>
          <w:rPrChange w:id="39749" w:author="CR#1276" w:date="2020-04-07T11:39:00Z">
            <w:rPr>
              <w:lang w:eastAsia="zh-CN"/>
            </w:rPr>
          </w:rPrChange>
        </w:rPr>
        <w:t>. The serving cell may provide in SIB19 a list of frequencies along with PLMN ID on which the UE is allowed to announce discovery message</w:t>
      </w:r>
      <w:r w:rsidR="0087277E" w:rsidRPr="00524A9D">
        <w:rPr>
          <w:rPrChange w:id="39750" w:author="CR#1276" w:date="2020-04-07T11:39:00Z">
            <w:rPr/>
          </w:rPrChange>
        </w:rPr>
        <w:t>.</w:t>
      </w:r>
    </w:p>
    <w:p w:rsidR="005E576C" w:rsidRPr="00524A9D" w:rsidRDefault="00B9020A" w:rsidP="00B9020A">
      <w:pPr>
        <w:pStyle w:val="B1"/>
        <w:rPr>
          <w:lang w:eastAsia="zh-CN"/>
          <w:rPrChange w:id="39751" w:author="CR#1276" w:date="2020-04-07T11:39:00Z">
            <w:rPr>
              <w:lang w:eastAsia="zh-CN"/>
            </w:rPr>
          </w:rPrChange>
        </w:rPr>
      </w:pPr>
      <w:r w:rsidRPr="00524A9D">
        <w:rPr>
          <w:rPrChange w:id="39752" w:author="CR#1276" w:date="2020-04-07T11:39:00Z">
            <w:rPr/>
          </w:rPrChange>
        </w:rPr>
        <w:t>-</w:t>
      </w:r>
      <w:r w:rsidRPr="00524A9D">
        <w:rPr>
          <w:rPrChange w:id="39753" w:author="CR#1276" w:date="2020-04-07T11:39:00Z">
            <w:rPr/>
          </w:rPrChange>
        </w:rPr>
        <w:tab/>
      </w:r>
      <w:r w:rsidR="004A4DCA" w:rsidRPr="00524A9D">
        <w:rPr>
          <w:rPrChange w:id="39754" w:author="CR#1276" w:date="2020-04-07T11:39:00Z">
            <w:rPr/>
          </w:rPrChange>
        </w:rPr>
        <w:t xml:space="preserve">The serving cell </w:t>
      </w:r>
      <w:r w:rsidR="005E576C" w:rsidRPr="00524A9D">
        <w:rPr>
          <w:lang w:eastAsia="zh-CN"/>
          <w:rPrChange w:id="39755" w:author="CR#1276" w:date="2020-04-07T11:39:00Z">
            <w:rPr>
              <w:lang w:eastAsia="zh-CN"/>
            </w:rPr>
          </w:rPrChange>
        </w:rPr>
        <w:t>may</w:t>
      </w:r>
      <w:r w:rsidR="005E576C" w:rsidRPr="00524A9D">
        <w:rPr>
          <w:rPrChange w:id="39756" w:author="CR#1276" w:date="2020-04-07T11:39:00Z">
            <w:rPr/>
          </w:rPrChange>
        </w:rPr>
        <w:t xml:space="preserve"> </w:t>
      </w:r>
      <w:r w:rsidR="004A4DCA" w:rsidRPr="00524A9D">
        <w:rPr>
          <w:rPrChange w:id="39757" w:author="CR#1276" w:date="2020-04-07T11:39:00Z">
            <w:rPr/>
          </w:rPrChange>
        </w:rPr>
        <w:t xml:space="preserve">not provide detailed </w:t>
      </w:r>
      <w:r w:rsidR="0050312C" w:rsidRPr="00524A9D">
        <w:rPr>
          <w:rFonts w:eastAsia="Malgun Gothic"/>
          <w:lang w:eastAsia="ko-KR"/>
          <w:rPrChange w:id="39758" w:author="CR#1276" w:date="2020-04-07T11:39:00Z">
            <w:rPr>
              <w:rFonts w:eastAsia="Malgun Gothic"/>
              <w:lang w:eastAsia="ko-KR"/>
            </w:rPr>
          </w:rPrChange>
        </w:rPr>
        <w:t>sidelink discovery</w:t>
      </w:r>
      <w:r w:rsidR="004A4DCA" w:rsidRPr="00524A9D">
        <w:rPr>
          <w:rPrChange w:id="39759" w:author="CR#1276" w:date="2020-04-07T11:39:00Z">
            <w:rPr/>
          </w:rPrChange>
        </w:rPr>
        <w:t xml:space="preserve"> configuration</w:t>
      </w:r>
      <w:r w:rsidR="005E576C" w:rsidRPr="00524A9D">
        <w:rPr>
          <w:lang w:eastAsia="zh-CN"/>
          <w:rPrChange w:id="39760" w:author="CR#1276" w:date="2020-04-07T11:39:00Z">
            <w:rPr>
              <w:lang w:eastAsia="zh-CN"/>
            </w:rPr>
          </w:rPrChange>
        </w:rPr>
        <w:t xml:space="preserve"> and cell (re)selection parameters</w:t>
      </w:r>
      <w:r w:rsidR="004A4DCA" w:rsidRPr="00524A9D">
        <w:rPr>
          <w:rPrChange w:id="39761" w:author="CR#1276" w:date="2020-04-07T11:39:00Z">
            <w:rPr/>
          </w:rPrChange>
        </w:rPr>
        <w:t xml:space="preserve"> for other carrier frequencies</w:t>
      </w:r>
      <w:r w:rsidR="005E576C" w:rsidRPr="00524A9D">
        <w:rPr>
          <w:lang w:eastAsia="zh-CN"/>
          <w:rPrChange w:id="39762" w:author="CR#1276" w:date="2020-04-07T11:39:00Z">
            <w:rPr>
              <w:lang w:eastAsia="zh-CN"/>
            </w:rPr>
          </w:rPrChange>
        </w:rPr>
        <w:t xml:space="preserve"> of same or other PLMNs in RRC signalling</w:t>
      </w:r>
      <w:r w:rsidR="0087277E" w:rsidRPr="00524A9D">
        <w:rPr>
          <w:lang w:eastAsia="zh-CN"/>
          <w:rPrChange w:id="39763" w:author="CR#1276" w:date="2020-04-07T11:39:00Z">
            <w:rPr>
              <w:lang w:eastAsia="zh-CN"/>
            </w:rPr>
          </w:rPrChange>
        </w:rPr>
        <w:t>.</w:t>
      </w:r>
    </w:p>
    <w:p w:rsidR="004A4DCA" w:rsidRPr="00524A9D" w:rsidRDefault="00B9020A" w:rsidP="00B9020A">
      <w:pPr>
        <w:pStyle w:val="B1"/>
        <w:rPr>
          <w:rPrChange w:id="39764" w:author="CR#1276" w:date="2020-04-07T11:39:00Z">
            <w:rPr/>
          </w:rPrChange>
        </w:rPr>
      </w:pPr>
      <w:r w:rsidRPr="00524A9D">
        <w:rPr>
          <w:lang w:eastAsia="zh-CN"/>
          <w:rPrChange w:id="39765" w:author="CR#1276" w:date="2020-04-07T11:39:00Z">
            <w:rPr>
              <w:lang w:eastAsia="zh-CN"/>
            </w:rPr>
          </w:rPrChange>
        </w:rPr>
        <w:t>-</w:t>
      </w:r>
      <w:r w:rsidRPr="00524A9D">
        <w:rPr>
          <w:lang w:eastAsia="zh-CN"/>
          <w:rPrChange w:id="39766" w:author="CR#1276" w:date="2020-04-07T11:39:00Z">
            <w:rPr>
              <w:lang w:eastAsia="zh-CN"/>
            </w:rPr>
          </w:rPrChange>
        </w:rPr>
        <w:tab/>
      </w:r>
      <w:r w:rsidR="005E576C" w:rsidRPr="00524A9D">
        <w:rPr>
          <w:lang w:eastAsia="zh-CN"/>
          <w:rPrChange w:id="39767" w:author="CR#1276" w:date="2020-04-07T11:39:00Z">
            <w:rPr>
              <w:lang w:eastAsia="zh-CN"/>
            </w:rPr>
          </w:rPrChange>
        </w:rPr>
        <w:t>If detailed sidelink discovery configuration and cell (re)selection parameters for other frequencties of same or different PLMN is not provided by serving cell in SIB19, the eNB may indicate if the</w:t>
      </w:r>
      <w:r w:rsidR="004A4DCA" w:rsidRPr="00524A9D">
        <w:rPr>
          <w:rPrChange w:id="39768" w:author="CR#1276" w:date="2020-04-07T11:39:00Z">
            <w:rPr/>
          </w:rPrChange>
        </w:rPr>
        <w:t xml:space="preserve"> UE</w:t>
      </w:r>
      <w:r w:rsidR="005E576C" w:rsidRPr="00524A9D">
        <w:rPr>
          <w:lang w:eastAsia="zh-CN"/>
          <w:rPrChange w:id="39769" w:author="CR#1276" w:date="2020-04-07T11:39:00Z">
            <w:rPr>
              <w:lang w:eastAsia="zh-CN"/>
            </w:rPr>
          </w:rPrChange>
        </w:rPr>
        <w:t xml:space="preserve"> should</w:t>
      </w:r>
      <w:r w:rsidR="004A4DCA" w:rsidRPr="00524A9D">
        <w:rPr>
          <w:rPrChange w:id="39770" w:author="CR#1276" w:date="2020-04-07T11:39:00Z">
            <w:rPr/>
          </w:rPrChange>
        </w:rPr>
        <w:t xml:space="preserve"> read SIB19 and other relevant SIBs on other carriers </w:t>
      </w:r>
      <w:r w:rsidR="005E576C" w:rsidRPr="00524A9D">
        <w:rPr>
          <w:lang w:eastAsia="zh-CN"/>
          <w:rPrChange w:id="39771" w:author="CR#1276" w:date="2020-04-07T11:39:00Z">
            <w:rPr>
              <w:lang w:eastAsia="zh-CN"/>
            </w:rPr>
          </w:rPrChange>
        </w:rPr>
        <w:t xml:space="preserve">or the UE should request detailed sidelink discovery configuration from serving cell, </w:t>
      </w:r>
      <w:r w:rsidR="004A4DCA" w:rsidRPr="00524A9D">
        <w:rPr>
          <w:rPrChange w:id="39772" w:author="CR#1276" w:date="2020-04-07T11:39:00Z">
            <w:rPr/>
          </w:rPrChange>
        </w:rPr>
        <w:t xml:space="preserve">if it wants to perform discovery message </w:t>
      </w:r>
      <w:r w:rsidR="005E576C" w:rsidRPr="00524A9D">
        <w:rPr>
          <w:lang w:eastAsia="zh-CN"/>
          <w:rPrChange w:id="39773" w:author="CR#1276" w:date="2020-04-07T11:39:00Z">
            <w:rPr>
              <w:lang w:eastAsia="zh-CN"/>
            </w:rPr>
          </w:rPrChange>
        </w:rPr>
        <w:t>announcement</w:t>
      </w:r>
      <w:r w:rsidR="005E576C" w:rsidRPr="00524A9D">
        <w:rPr>
          <w:rPrChange w:id="39774" w:author="CR#1276" w:date="2020-04-07T11:39:00Z">
            <w:rPr/>
          </w:rPrChange>
        </w:rPr>
        <w:t xml:space="preserve"> </w:t>
      </w:r>
      <w:r w:rsidR="004A4DCA" w:rsidRPr="00524A9D">
        <w:rPr>
          <w:rPrChange w:id="39775" w:author="CR#1276" w:date="2020-04-07T11:39:00Z">
            <w:rPr/>
          </w:rPrChange>
        </w:rPr>
        <w:t>on those carriers</w:t>
      </w:r>
      <w:r w:rsidR="003663B0" w:rsidRPr="00524A9D">
        <w:rPr>
          <w:lang w:eastAsia="zh-CN"/>
          <w:rPrChange w:id="39776" w:author="CR#1276" w:date="2020-04-07T11:39:00Z">
            <w:rPr>
              <w:lang w:eastAsia="zh-CN"/>
            </w:rPr>
          </w:rPrChange>
        </w:rPr>
        <w:t xml:space="preserve"> of same or other PLMNs. </w:t>
      </w:r>
      <w:r w:rsidR="00646B97" w:rsidRPr="00524A9D">
        <w:rPr>
          <w:lang w:eastAsia="zh-CN"/>
          <w:rPrChange w:id="39777" w:author="CR#1276" w:date="2020-04-07T11:39:00Z">
            <w:rPr>
              <w:lang w:eastAsia="zh-CN"/>
            </w:rPr>
          </w:rPrChange>
        </w:rPr>
        <w:t xml:space="preserve">A </w:t>
      </w:r>
      <w:r w:rsidR="003663B0" w:rsidRPr="00524A9D">
        <w:rPr>
          <w:lang w:eastAsia="zh-CN"/>
          <w:rPrChange w:id="39778" w:author="CR#1276" w:date="2020-04-07T11:39:00Z">
            <w:rPr>
              <w:lang w:eastAsia="zh-CN"/>
            </w:rPr>
          </w:rPrChange>
        </w:rPr>
        <w:t>UE only reads SIB19 and other relevant SIBs of authorised carriers and authorised PLMN</w:t>
      </w:r>
      <w:r w:rsidR="0087277E" w:rsidRPr="00524A9D">
        <w:rPr>
          <w:lang w:eastAsia="zh-CN"/>
          <w:rPrChange w:id="39779" w:author="CR#1276" w:date="2020-04-07T11:39:00Z">
            <w:rPr>
              <w:lang w:eastAsia="zh-CN"/>
            </w:rPr>
          </w:rPrChange>
        </w:rPr>
        <w:t>:</w:t>
      </w:r>
    </w:p>
    <w:p w:rsidR="004A4DCA" w:rsidRPr="00524A9D" w:rsidRDefault="00B9020A" w:rsidP="00B9020A">
      <w:pPr>
        <w:pStyle w:val="B2"/>
        <w:rPr>
          <w:rPrChange w:id="39780" w:author="CR#1276" w:date="2020-04-07T11:39:00Z">
            <w:rPr/>
          </w:rPrChange>
        </w:rPr>
      </w:pPr>
      <w:r w:rsidRPr="00524A9D">
        <w:rPr>
          <w:rPrChange w:id="39781" w:author="CR#1276" w:date="2020-04-07T11:39:00Z">
            <w:rPr/>
          </w:rPrChange>
        </w:rPr>
        <w:t>-</w:t>
      </w:r>
      <w:r w:rsidRPr="00524A9D">
        <w:rPr>
          <w:rPrChange w:id="39782" w:author="CR#1276" w:date="2020-04-07T11:39:00Z">
            <w:rPr/>
          </w:rPrChange>
        </w:rPr>
        <w:tab/>
      </w:r>
      <w:r w:rsidR="004A4DCA" w:rsidRPr="00524A9D">
        <w:rPr>
          <w:rPrChange w:id="39783" w:author="CR#1276" w:date="2020-04-07T11:39:00Z">
            <w:rPr/>
          </w:rPrChange>
        </w:rPr>
        <w:t xml:space="preserve">Obtaining </w:t>
      </w:r>
      <w:r w:rsidR="0050312C" w:rsidRPr="00524A9D">
        <w:rPr>
          <w:rPrChange w:id="39784" w:author="CR#1276" w:date="2020-04-07T11:39:00Z">
            <w:rPr/>
          </w:rPrChange>
        </w:rPr>
        <w:t>sidelink discovery</w:t>
      </w:r>
      <w:r w:rsidR="004A4DCA" w:rsidRPr="00524A9D">
        <w:rPr>
          <w:rPrChange w:id="39785" w:author="CR#1276" w:date="2020-04-07T11:39:00Z">
            <w:rPr/>
          </w:rPrChange>
        </w:rPr>
        <w:t xml:space="preserve"> configuration by reading SIB19 (and other SIBs) of an inter-frequency and/or inter-PLMN cell shall not affect the UE</w:t>
      </w:r>
      <w:r w:rsidR="00FA4A7A" w:rsidRPr="00524A9D">
        <w:rPr>
          <w:rPrChange w:id="39786" w:author="CR#1276" w:date="2020-04-07T11:39:00Z">
            <w:rPr/>
          </w:rPrChange>
        </w:rPr>
        <w:t>'</w:t>
      </w:r>
      <w:r w:rsidR="004A4DCA" w:rsidRPr="00524A9D">
        <w:rPr>
          <w:rPrChange w:id="39787" w:author="CR#1276" w:date="2020-04-07T11:39:00Z">
            <w:rPr/>
          </w:rPrChange>
        </w:rPr>
        <w:t>s Uu reception on the serving cell(s)</w:t>
      </w:r>
      <w:r w:rsidR="0087277E" w:rsidRPr="00524A9D">
        <w:rPr>
          <w:rPrChange w:id="39788" w:author="CR#1276" w:date="2020-04-07T11:39:00Z">
            <w:rPr/>
          </w:rPrChange>
        </w:rPr>
        <w:t>.</w:t>
      </w:r>
    </w:p>
    <w:p w:rsidR="003663B0" w:rsidRPr="00524A9D" w:rsidRDefault="00B9020A" w:rsidP="00B9020A">
      <w:pPr>
        <w:pStyle w:val="B1"/>
        <w:rPr>
          <w:rPrChange w:id="39789" w:author="CR#1276" w:date="2020-04-07T11:39:00Z">
            <w:rPr/>
          </w:rPrChange>
        </w:rPr>
      </w:pPr>
      <w:r w:rsidRPr="00524A9D">
        <w:rPr>
          <w:rPrChange w:id="39790" w:author="CR#1276" w:date="2020-04-07T11:39:00Z">
            <w:rPr/>
          </w:rPrChange>
        </w:rPr>
        <w:t>-</w:t>
      </w:r>
      <w:r w:rsidRPr="00524A9D">
        <w:rPr>
          <w:rPrChange w:id="39791" w:author="CR#1276" w:date="2020-04-07T11:39:00Z">
            <w:rPr/>
          </w:rPrChange>
        </w:rPr>
        <w:tab/>
      </w:r>
      <w:r w:rsidR="003663B0" w:rsidRPr="00524A9D">
        <w:rPr>
          <w:rPrChange w:id="39792" w:author="CR#1276" w:date="2020-04-07T11:39:00Z">
            <w:rPr/>
          </w:rPrChange>
        </w:rPr>
        <w:t xml:space="preserve">If </w:t>
      </w:r>
      <w:r w:rsidR="00646B97" w:rsidRPr="00524A9D">
        <w:rPr>
          <w:rPrChange w:id="39793" w:author="CR#1276" w:date="2020-04-07T11:39:00Z">
            <w:rPr/>
          </w:rPrChange>
        </w:rPr>
        <w:t xml:space="preserve">a </w:t>
      </w:r>
      <w:r w:rsidR="003663B0" w:rsidRPr="00524A9D">
        <w:rPr>
          <w:rPrChange w:id="39794" w:author="CR#1276" w:date="2020-04-07T11:39:00Z">
            <w:rPr/>
          </w:rPrChange>
        </w:rPr>
        <w:t xml:space="preserve">UE performs sidelink discovery announcement on </w:t>
      </w:r>
      <w:r w:rsidR="00646B97" w:rsidRPr="00524A9D">
        <w:rPr>
          <w:rPrChange w:id="39795" w:author="CR#1276" w:date="2020-04-07T11:39:00Z">
            <w:rPr/>
          </w:rPrChange>
        </w:rPr>
        <w:t>an</w:t>
      </w:r>
      <w:r w:rsidR="003663B0" w:rsidRPr="00524A9D">
        <w:rPr>
          <w:rPrChange w:id="39796" w:author="CR#1276" w:date="2020-04-07T11:39:00Z">
            <w:rPr/>
          </w:rPrChange>
        </w:rPr>
        <w:t xml:space="preserve">other frequency, irrespective of </w:t>
      </w:r>
      <w:r w:rsidR="00646B97" w:rsidRPr="00524A9D">
        <w:rPr>
          <w:rPrChange w:id="39797" w:author="CR#1276" w:date="2020-04-07T11:39:00Z">
            <w:rPr/>
          </w:rPrChange>
        </w:rPr>
        <w:t xml:space="preserve">whether the </w:t>
      </w:r>
      <w:r w:rsidR="003663B0" w:rsidRPr="00524A9D">
        <w:rPr>
          <w:rPrChange w:id="39798" w:author="CR#1276" w:date="2020-04-07T11:39:00Z">
            <w:rPr/>
          </w:rPrChange>
        </w:rPr>
        <w:t xml:space="preserve">eNB provides cell (re)selection parameters for </w:t>
      </w:r>
      <w:r w:rsidR="00646B97" w:rsidRPr="00524A9D">
        <w:rPr>
          <w:rPrChange w:id="39799" w:author="CR#1276" w:date="2020-04-07T11:39:00Z">
            <w:rPr/>
          </w:rPrChange>
        </w:rPr>
        <w:t xml:space="preserve">the </w:t>
      </w:r>
      <w:r w:rsidR="003663B0" w:rsidRPr="00524A9D">
        <w:rPr>
          <w:rPrChange w:id="39800" w:author="CR#1276" w:date="2020-04-07T11:39:00Z">
            <w:rPr/>
          </w:rPrChange>
        </w:rPr>
        <w:t xml:space="preserve">other frequency of same or different PLMN, </w:t>
      </w:r>
      <w:r w:rsidR="00646B97" w:rsidRPr="00524A9D">
        <w:rPr>
          <w:rPrChange w:id="39801" w:author="CR#1276" w:date="2020-04-07T11:39:00Z">
            <w:rPr/>
          </w:rPrChange>
        </w:rPr>
        <w:t xml:space="preserve">the </w:t>
      </w:r>
      <w:r w:rsidR="003663B0" w:rsidRPr="00524A9D">
        <w:rPr>
          <w:rPrChange w:id="39802" w:author="CR#1276" w:date="2020-04-07T11:39:00Z">
            <w:rPr/>
          </w:rPrChange>
        </w:rPr>
        <w:t>UE follows the same legacy cell (re)selection procedure.</w:t>
      </w:r>
    </w:p>
    <w:p w:rsidR="003663B0" w:rsidRPr="00524A9D" w:rsidRDefault="00B9020A" w:rsidP="00B9020A">
      <w:pPr>
        <w:pStyle w:val="B1"/>
        <w:rPr>
          <w:rPrChange w:id="39803" w:author="CR#1276" w:date="2020-04-07T11:39:00Z">
            <w:rPr/>
          </w:rPrChange>
        </w:rPr>
      </w:pPr>
      <w:r w:rsidRPr="00524A9D">
        <w:rPr>
          <w:rPrChange w:id="39804" w:author="CR#1276" w:date="2020-04-07T11:39:00Z">
            <w:rPr/>
          </w:rPrChange>
        </w:rPr>
        <w:t>-</w:t>
      </w:r>
      <w:r w:rsidRPr="00524A9D">
        <w:rPr>
          <w:rPrChange w:id="39805" w:author="CR#1276" w:date="2020-04-07T11:39:00Z">
            <w:rPr/>
          </w:rPrChange>
        </w:rPr>
        <w:tab/>
      </w:r>
      <w:r w:rsidR="003663B0" w:rsidRPr="00524A9D">
        <w:rPr>
          <w:rPrChange w:id="39806" w:author="CR#1276" w:date="2020-04-07T11:39:00Z">
            <w:rPr/>
          </w:rPrChange>
        </w:rPr>
        <w:t xml:space="preserve">If SIB19 is not broadcasted by the serving cell, the UE may perform sidelink discovery announcement and monitoring on </w:t>
      </w:r>
      <w:r w:rsidR="00646B97" w:rsidRPr="00524A9D">
        <w:rPr>
          <w:rPrChange w:id="39807" w:author="CR#1276" w:date="2020-04-07T11:39:00Z">
            <w:rPr/>
          </w:rPrChange>
        </w:rPr>
        <w:t>an</w:t>
      </w:r>
      <w:r w:rsidR="003663B0" w:rsidRPr="00524A9D">
        <w:rPr>
          <w:rPrChange w:id="39808" w:author="CR#1276" w:date="2020-04-07T11:39:00Z">
            <w:rPr/>
          </w:rPrChange>
        </w:rPr>
        <w:t>other carrier of same or different PLMN that is authorised by the network, as long as it does not affect Uu operation.</w:t>
      </w:r>
    </w:p>
    <w:p w:rsidR="003663B0" w:rsidRPr="00524A9D" w:rsidRDefault="00B9020A" w:rsidP="00B9020A">
      <w:pPr>
        <w:pStyle w:val="B1"/>
        <w:rPr>
          <w:rPrChange w:id="39809" w:author="CR#1276" w:date="2020-04-07T11:39:00Z">
            <w:rPr/>
          </w:rPrChange>
        </w:rPr>
      </w:pPr>
      <w:r w:rsidRPr="00524A9D">
        <w:rPr>
          <w:rPrChange w:id="39810" w:author="CR#1276" w:date="2020-04-07T11:39:00Z">
            <w:rPr/>
          </w:rPrChange>
        </w:rPr>
        <w:t>-</w:t>
      </w:r>
      <w:r w:rsidRPr="00524A9D">
        <w:rPr>
          <w:rPrChange w:id="39811" w:author="CR#1276" w:date="2020-04-07T11:39:00Z">
            <w:rPr/>
          </w:rPrChange>
        </w:rPr>
        <w:tab/>
      </w:r>
      <w:r w:rsidR="003663B0" w:rsidRPr="00524A9D">
        <w:rPr>
          <w:rPrChange w:id="39812" w:author="CR#1276" w:date="2020-04-07T11:39:00Z">
            <w:rPr/>
          </w:rPrChange>
        </w:rPr>
        <w:t>The UE is not expected to perform any PLMN change for the purpose of inter-PLMN sidelink discovery announcement</w:t>
      </w:r>
      <w:r w:rsidR="0087277E" w:rsidRPr="00524A9D">
        <w:rPr>
          <w:rPrChange w:id="39813" w:author="CR#1276" w:date="2020-04-07T11:39:00Z">
            <w:rPr/>
          </w:rPrChange>
        </w:rPr>
        <w:t>.</w:t>
      </w:r>
    </w:p>
    <w:p w:rsidR="003663B0" w:rsidRPr="00524A9D" w:rsidRDefault="00B9020A" w:rsidP="00B9020A">
      <w:pPr>
        <w:pStyle w:val="B1"/>
        <w:rPr>
          <w:rPrChange w:id="39814" w:author="CR#1276" w:date="2020-04-07T11:39:00Z">
            <w:rPr/>
          </w:rPrChange>
        </w:rPr>
      </w:pPr>
      <w:r w:rsidRPr="00524A9D">
        <w:rPr>
          <w:rPrChange w:id="39815" w:author="CR#1276" w:date="2020-04-07T11:39:00Z">
            <w:rPr/>
          </w:rPrChange>
        </w:rPr>
        <w:t>-</w:t>
      </w:r>
      <w:r w:rsidRPr="00524A9D">
        <w:rPr>
          <w:rPrChange w:id="39816" w:author="CR#1276" w:date="2020-04-07T11:39:00Z">
            <w:rPr/>
          </w:rPrChange>
        </w:rPr>
        <w:tab/>
      </w:r>
      <w:r w:rsidR="003663B0" w:rsidRPr="00524A9D">
        <w:rPr>
          <w:rPrChange w:id="39817" w:author="CR#1276" w:date="2020-04-07T11:39:00Z">
            <w:rPr/>
          </w:rPrChange>
        </w:rPr>
        <w:t>If the UE autonomously reads SIB 19 of the other carrier of same or different PLMN to acquire resource for sidelink discovery announcement and that carrier does not provide resources for sidelink discovery announcement in SIB19, then the UE shall not perform sidelink discovery announcement on that carrier</w:t>
      </w:r>
      <w:r w:rsidR="0087277E" w:rsidRPr="00524A9D">
        <w:rPr>
          <w:rPrChange w:id="39818" w:author="CR#1276" w:date="2020-04-07T11:39:00Z">
            <w:rPr/>
          </w:rPrChange>
        </w:rPr>
        <w:t>.</w:t>
      </w:r>
    </w:p>
    <w:p w:rsidR="003663B0" w:rsidRPr="00524A9D" w:rsidRDefault="00C377B2" w:rsidP="003663B0">
      <w:pPr>
        <w:pStyle w:val="B1"/>
        <w:rPr>
          <w:rPrChange w:id="39819" w:author="CR#1276" w:date="2020-04-07T11:39:00Z">
            <w:rPr/>
          </w:rPrChange>
        </w:rPr>
      </w:pPr>
      <w:r w:rsidRPr="00524A9D">
        <w:rPr>
          <w:rPrChange w:id="39820" w:author="CR#1276" w:date="2020-04-07T11:39:00Z">
            <w:rPr/>
          </w:rPrChange>
        </w:rPr>
        <w:t>-</w:t>
      </w:r>
      <w:r w:rsidRPr="00524A9D">
        <w:rPr>
          <w:rPrChange w:id="39821" w:author="CR#1276" w:date="2020-04-07T11:39:00Z">
            <w:rPr/>
          </w:rPrChange>
        </w:rPr>
        <w:tab/>
      </w:r>
      <w:r w:rsidR="00606821" w:rsidRPr="00524A9D">
        <w:rPr>
          <w:rPrChange w:id="39822" w:author="CR#1276" w:date="2020-04-07T11:39:00Z">
            <w:rPr/>
          </w:rPrChange>
        </w:rPr>
        <w:t xml:space="preserve">The UE </w:t>
      </w:r>
      <w:r w:rsidR="00606821" w:rsidRPr="00524A9D">
        <w:rPr>
          <w:lang w:eastAsia="zh-CN"/>
          <w:rPrChange w:id="39823" w:author="CR#1276" w:date="2020-04-07T11:39:00Z">
            <w:rPr>
              <w:lang w:eastAsia="zh-CN"/>
            </w:rPr>
          </w:rPrChange>
        </w:rPr>
        <w:t xml:space="preserve">performs intra-frequency </w:t>
      </w:r>
      <w:r w:rsidR="003663B0" w:rsidRPr="00524A9D">
        <w:rPr>
          <w:rPrChange w:id="39824" w:author="CR#1276" w:date="2020-04-07T11:39:00Z">
            <w:rPr/>
          </w:rPrChange>
        </w:rPr>
        <w:t xml:space="preserve">and inter-frequency of same or different PLMN </w:t>
      </w:r>
      <w:r w:rsidR="0050312C" w:rsidRPr="00524A9D">
        <w:rPr>
          <w:lang w:eastAsia="zh-CN"/>
          <w:rPrChange w:id="39825" w:author="CR#1276" w:date="2020-04-07T11:39:00Z">
            <w:rPr>
              <w:lang w:eastAsia="zh-CN"/>
            </w:rPr>
          </w:rPrChange>
        </w:rPr>
        <w:t>sidelink discovery</w:t>
      </w:r>
      <w:r w:rsidR="00606821" w:rsidRPr="00524A9D">
        <w:rPr>
          <w:lang w:eastAsia="zh-CN"/>
          <w:rPrChange w:id="39826" w:author="CR#1276" w:date="2020-04-07T11:39:00Z">
            <w:rPr>
              <w:lang w:eastAsia="zh-CN"/>
            </w:rPr>
          </w:rPrChange>
        </w:rPr>
        <w:t xml:space="preserve"> announcement </w:t>
      </w:r>
      <w:r w:rsidR="003663B0" w:rsidRPr="00524A9D">
        <w:rPr>
          <w:rPrChange w:id="39827" w:author="CR#1276" w:date="2020-04-07T11:39:00Z">
            <w:rPr/>
          </w:rPrChange>
        </w:rPr>
        <w:t xml:space="preserve">or monitoring </w:t>
      </w:r>
      <w:r w:rsidR="00606821" w:rsidRPr="00524A9D">
        <w:rPr>
          <w:lang w:eastAsia="zh-CN"/>
          <w:rPrChange w:id="39828" w:author="CR#1276" w:date="2020-04-07T11:39:00Z">
            <w:rPr>
              <w:lang w:eastAsia="zh-CN"/>
            </w:rPr>
          </w:rPrChange>
        </w:rPr>
        <w:t xml:space="preserve">in subframes in which a </w:t>
      </w:r>
      <w:r w:rsidR="0050312C" w:rsidRPr="00524A9D">
        <w:rPr>
          <w:lang w:eastAsia="zh-CN"/>
          <w:rPrChange w:id="39829" w:author="CR#1276" w:date="2020-04-07T11:39:00Z">
            <w:rPr>
              <w:lang w:eastAsia="zh-CN"/>
            </w:rPr>
          </w:rPrChange>
        </w:rPr>
        <w:t>sidelink discovery</w:t>
      </w:r>
      <w:r w:rsidR="00606821" w:rsidRPr="00524A9D">
        <w:rPr>
          <w:lang w:eastAsia="zh-CN"/>
          <w:rPrChange w:id="39830" w:author="CR#1276" w:date="2020-04-07T11:39:00Z">
            <w:rPr>
              <w:lang w:eastAsia="zh-CN"/>
            </w:rPr>
          </w:rPrChange>
        </w:rPr>
        <w:t xml:space="preserve"> resource pool is configured.</w:t>
      </w:r>
    </w:p>
    <w:p w:rsidR="003663B0" w:rsidRPr="00524A9D" w:rsidRDefault="003663B0" w:rsidP="003663B0">
      <w:pPr>
        <w:pStyle w:val="B1"/>
        <w:rPr>
          <w:lang w:eastAsia="zh-CN"/>
          <w:rPrChange w:id="39831" w:author="CR#1276" w:date="2020-04-07T11:39:00Z">
            <w:rPr>
              <w:lang w:eastAsia="zh-CN"/>
            </w:rPr>
          </w:rPrChange>
        </w:rPr>
      </w:pPr>
      <w:r w:rsidRPr="00524A9D">
        <w:rPr>
          <w:lang w:eastAsia="zh-CN"/>
          <w:rPrChange w:id="39832" w:author="CR#1276" w:date="2020-04-07T11:39:00Z">
            <w:rPr>
              <w:lang w:eastAsia="zh-CN"/>
            </w:rPr>
          </w:rPrChange>
        </w:rPr>
        <w:t>-</w:t>
      </w:r>
      <w:r w:rsidRPr="00524A9D">
        <w:rPr>
          <w:lang w:eastAsia="zh-CN"/>
          <w:rPrChange w:id="39833" w:author="CR#1276" w:date="2020-04-07T11:39:00Z">
            <w:rPr>
              <w:lang w:eastAsia="zh-CN"/>
            </w:rPr>
          </w:rPrChange>
        </w:rPr>
        <w:tab/>
        <w:t>To enhance intra-frequency and inter-frequency sidelink discovery performance for the non-dedicated transceiver case the eNB may provide gaps to the UE, so that RF transmitter/receiver chain can be reused for sidelink discovery transmissions/receptions</w:t>
      </w:r>
      <w:r w:rsidR="0087277E" w:rsidRPr="00524A9D">
        <w:rPr>
          <w:lang w:eastAsia="zh-CN"/>
          <w:rPrChange w:id="39834" w:author="CR#1276" w:date="2020-04-07T11:39:00Z">
            <w:rPr>
              <w:lang w:eastAsia="zh-CN"/>
            </w:rPr>
          </w:rPrChange>
        </w:rPr>
        <w:t>:</w:t>
      </w:r>
    </w:p>
    <w:p w:rsidR="003663B0" w:rsidRPr="00524A9D" w:rsidRDefault="003663B0" w:rsidP="003663B0">
      <w:pPr>
        <w:pStyle w:val="B2"/>
        <w:rPr>
          <w:rPrChange w:id="39835" w:author="CR#1276" w:date="2020-04-07T11:39:00Z">
            <w:rPr/>
          </w:rPrChange>
        </w:rPr>
      </w:pPr>
      <w:r w:rsidRPr="00524A9D">
        <w:rPr>
          <w:rPrChange w:id="39836" w:author="CR#1276" w:date="2020-04-07T11:39:00Z">
            <w:rPr/>
          </w:rPrChange>
        </w:rPr>
        <w:t>-</w:t>
      </w:r>
      <w:r w:rsidRPr="00524A9D">
        <w:rPr>
          <w:rPrChange w:id="39837" w:author="CR#1276" w:date="2020-04-07T11:39:00Z">
            <w:rPr/>
          </w:rPrChange>
        </w:rPr>
        <w:tab/>
        <w:t>The gaps provided for sidelink discovery transmission and/or reception takes into account any additional overhead (e.g. for synchronization, subframe offset between serving carrier and sidelink discovery carrier, interruption time for retuning). The eNB can deconfigure a configured sidelink discovery transmission and /or reception gaps.</w:t>
      </w:r>
    </w:p>
    <w:p w:rsidR="003663B0" w:rsidRPr="00524A9D" w:rsidRDefault="003663B0" w:rsidP="003663B0">
      <w:pPr>
        <w:pStyle w:val="B2"/>
        <w:rPr>
          <w:rPrChange w:id="39838" w:author="CR#1276" w:date="2020-04-07T11:39:00Z">
            <w:rPr/>
          </w:rPrChange>
        </w:rPr>
      </w:pPr>
      <w:r w:rsidRPr="00524A9D">
        <w:rPr>
          <w:rPrChange w:id="39839" w:author="CR#1276" w:date="2020-04-07T11:39:00Z">
            <w:rPr/>
          </w:rPrChange>
        </w:rPr>
        <w:t>-</w:t>
      </w:r>
      <w:r w:rsidRPr="00524A9D">
        <w:rPr>
          <w:rPrChange w:id="39840" w:author="CR#1276" w:date="2020-04-07T11:39:00Z">
            <w:rPr/>
          </w:rPrChange>
        </w:rPr>
        <w:tab/>
        <w:t>Configured discovery gaps are applicable for all configured cells of a UE.</w:t>
      </w:r>
    </w:p>
    <w:p w:rsidR="00646B97" w:rsidRPr="00524A9D" w:rsidRDefault="003663B0" w:rsidP="00646B97">
      <w:pPr>
        <w:pStyle w:val="B2"/>
        <w:rPr>
          <w:rPrChange w:id="39841" w:author="CR#1276" w:date="2020-04-07T11:39:00Z">
            <w:rPr/>
          </w:rPrChange>
        </w:rPr>
      </w:pPr>
      <w:r w:rsidRPr="00524A9D">
        <w:rPr>
          <w:rPrChange w:id="39842" w:author="CR#1276" w:date="2020-04-07T11:39:00Z">
            <w:rPr/>
          </w:rPrChange>
        </w:rPr>
        <w:t>-</w:t>
      </w:r>
      <w:r w:rsidRPr="00524A9D">
        <w:rPr>
          <w:rPrChange w:id="39843" w:author="CR#1276" w:date="2020-04-07T11:39:00Z">
            <w:rPr/>
          </w:rPrChange>
        </w:rPr>
        <w:tab/>
        <w:t>If SIB19 is not broadcasted by the serving cell the UE shall not enter RRC_CONNECTED on the serving cell to request gaps or resources for sidelink discovery announcement.</w:t>
      </w:r>
    </w:p>
    <w:p w:rsidR="003663B0" w:rsidRPr="00524A9D" w:rsidRDefault="00646B97" w:rsidP="003663B0">
      <w:pPr>
        <w:pStyle w:val="B2"/>
        <w:rPr>
          <w:rPrChange w:id="39844" w:author="CR#1276" w:date="2020-04-07T11:39:00Z">
            <w:rPr/>
          </w:rPrChange>
        </w:rPr>
      </w:pPr>
      <w:r w:rsidRPr="00524A9D">
        <w:rPr>
          <w:rPrChange w:id="39845" w:author="CR#1276" w:date="2020-04-07T11:39:00Z">
            <w:rPr/>
          </w:rPrChange>
        </w:rPr>
        <w:t>-</w:t>
      </w:r>
      <w:r w:rsidRPr="00524A9D">
        <w:rPr>
          <w:rPrChange w:id="39846" w:author="CR#1276" w:date="2020-04-07T11:39:00Z">
            <w:rPr/>
          </w:rPrChange>
        </w:rPr>
        <w:tab/>
        <w:t xml:space="preserve">The eNB may indicate in broadcast or dedicated signalling if the UE can request gaps. Based on implementation the UE can trigger a gap request for sidelink discovery announcement or monitoring. In the </w:t>
      </w:r>
      <w:r w:rsidRPr="00524A9D">
        <w:rPr>
          <w:rPrChange w:id="39847" w:author="CR#1276" w:date="2020-04-07T11:39:00Z">
            <w:rPr/>
          </w:rPrChange>
        </w:rPr>
        <w:lastRenderedPageBreak/>
        <w:t>request the UE informs the eNB of the subframes (with respect to the timing of serving cell) on which the UE needs gaps.</w:t>
      </w:r>
    </w:p>
    <w:p w:rsidR="003663B0" w:rsidRPr="00524A9D" w:rsidRDefault="003663B0" w:rsidP="003663B0">
      <w:pPr>
        <w:pStyle w:val="NO"/>
        <w:rPr>
          <w:rPrChange w:id="39848" w:author="CR#1276" w:date="2020-04-07T11:39:00Z">
            <w:rPr/>
          </w:rPrChange>
        </w:rPr>
      </w:pPr>
      <w:r w:rsidRPr="00524A9D">
        <w:rPr>
          <w:rPrChange w:id="39849" w:author="CR#1276" w:date="2020-04-07T11:39:00Z">
            <w:rPr/>
          </w:rPrChange>
        </w:rPr>
        <w:t>NOTE:</w:t>
      </w:r>
      <w:r w:rsidR="00FA4A7A" w:rsidRPr="00524A9D">
        <w:rPr>
          <w:rPrChange w:id="39850" w:author="CR#1276" w:date="2020-04-07T11:39:00Z">
            <w:rPr/>
          </w:rPrChange>
        </w:rPr>
        <w:tab/>
      </w:r>
      <w:r w:rsidRPr="00524A9D">
        <w:rPr>
          <w:rPrChange w:id="39851" w:author="CR#1276" w:date="2020-04-07T11:39:00Z">
            <w:rPr/>
          </w:rPrChange>
        </w:rPr>
        <w:t xml:space="preserve">The UE is not expected to monitor any physical downlink channels during sidelink discovery reception gaps. During transmission gap, the UE prioritizes discovery announcement over Uu uplink transmission </w:t>
      </w:r>
      <w:r w:rsidR="00646B97" w:rsidRPr="00524A9D">
        <w:rPr>
          <w:rPrChange w:id="39852" w:author="CR#1276" w:date="2020-04-07T11:39:00Z">
            <w:rPr/>
          </w:rPrChange>
        </w:rPr>
        <w:t xml:space="preserve">and sidelink communication transmission </w:t>
      </w:r>
      <w:r w:rsidRPr="00524A9D">
        <w:rPr>
          <w:rPrChange w:id="39853" w:author="CR#1276" w:date="2020-04-07T11:39:00Z">
            <w:rPr/>
          </w:rPrChange>
        </w:rPr>
        <w:t>only when a conflict with sidelink discovery announcement occurs. The UE prioritizes the RACH procedure over the sidelink gaps.</w:t>
      </w:r>
    </w:p>
    <w:p w:rsidR="003663B0" w:rsidRPr="00524A9D" w:rsidRDefault="003663B0" w:rsidP="003663B0">
      <w:pPr>
        <w:pStyle w:val="NO"/>
        <w:rPr>
          <w:rPrChange w:id="39854" w:author="CR#1276" w:date="2020-04-07T11:39:00Z">
            <w:rPr/>
          </w:rPrChange>
        </w:rPr>
      </w:pPr>
      <w:r w:rsidRPr="00524A9D">
        <w:rPr>
          <w:rPrChange w:id="39855" w:author="CR#1276" w:date="2020-04-07T11:39:00Z">
            <w:rPr/>
          </w:rPrChange>
        </w:rPr>
        <w:t>NOTE:</w:t>
      </w:r>
      <w:r w:rsidRPr="00524A9D">
        <w:rPr>
          <w:rPrChange w:id="39856" w:author="CR#1276" w:date="2020-04-07T11:39:00Z">
            <w:rPr/>
          </w:rPrChange>
        </w:rPr>
        <w:tab/>
        <w:t xml:space="preserve">Measurement requirements on </w:t>
      </w:r>
      <w:r w:rsidR="00646B97" w:rsidRPr="00524A9D">
        <w:rPr>
          <w:rPrChange w:id="39857" w:author="CR#1276" w:date="2020-04-07T11:39:00Z">
            <w:rPr/>
          </w:rPrChange>
        </w:rPr>
        <w:t xml:space="preserve">the </w:t>
      </w:r>
      <w:r w:rsidRPr="00524A9D">
        <w:rPr>
          <w:rPrChange w:id="39858" w:author="CR#1276" w:date="2020-04-07T11:39:00Z">
            <w:rPr/>
          </w:rPrChange>
        </w:rPr>
        <w:t xml:space="preserve">serving frequency should not </w:t>
      </w:r>
      <w:r w:rsidR="00646B97" w:rsidRPr="00524A9D">
        <w:rPr>
          <w:rPrChange w:id="39859" w:author="CR#1276" w:date="2020-04-07T11:39:00Z">
            <w:rPr/>
          </w:rPrChange>
        </w:rPr>
        <w:t xml:space="preserve">be </w:t>
      </w:r>
      <w:r w:rsidRPr="00524A9D">
        <w:rPr>
          <w:rPrChange w:id="39860" w:author="CR#1276" w:date="2020-04-07T11:39:00Z">
            <w:rPr/>
          </w:rPrChange>
        </w:rPr>
        <w:t>affected by sidelink gaps.</w:t>
      </w:r>
    </w:p>
    <w:p w:rsidR="003663B0" w:rsidRPr="00524A9D" w:rsidRDefault="003663B0" w:rsidP="003663B0">
      <w:pPr>
        <w:pStyle w:val="B1"/>
        <w:rPr>
          <w:lang w:eastAsia="zh-CN"/>
          <w:rPrChange w:id="39861" w:author="CR#1276" w:date="2020-04-07T11:39:00Z">
            <w:rPr>
              <w:lang w:eastAsia="zh-CN"/>
            </w:rPr>
          </w:rPrChange>
        </w:rPr>
      </w:pPr>
      <w:r w:rsidRPr="00524A9D">
        <w:rPr>
          <w:rPrChange w:id="39862" w:author="CR#1276" w:date="2020-04-07T11:39:00Z">
            <w:rPr/>
          </w:rPrChange>
        </w:rPr>
        <w:t>-</w:t>
      </w:r>
      <w:r w:rsidRPr="00524A9D">
        <w:rPr>
          <w:rPrChange w:id="39863" w:author="CR#1276" w:date="2020-04-07T11:39:00Z">
            <w:rPr/>
          </w:rPrChange>
        </w:rPr>
        <w:tab/>
        <w:t>If network does not configure transmission and reception gaps for sidelink discovery</w:t>
      </w:r>
      <w:r w:rsidR="0087277E" w:rsidRPr="00524A9D">
        <w:rPr>
          <w:rPrChange w:id="39864" w:author="CR#1276" w:date="2020-04-07T11:39:00Z">
            <w:rPr/>
          </w:rPrChange>
        </w:rPr>
        <w:t>.</w:t>
      </w:r>
    </w:p>
    <w:p w:rsidR="00B234AF" w:rsidRPr="00524A9D" w:rsidRDefault="003663B0" w:rsidP="00646B97">
      <w:pPr>
        <w:pStyle w:val="B2"/>
        <w:rPr>
          <w:lang w:eastAsia="zh-CN"/>
          <w:rPrChange w:id="39865" w:author="CR#1276" w:date="2020-04-07T11:39:00Z">
            <w:rPr>
              <w:lang w:eastAsia="zh-CN"/>
            </w:rPr>
          </w:rPrChange>
        </w:rPr>
      </w:pPr>
      <w:r w:rsidRPr="00524A9D">
        <w:rPr>
          <w:rPrChange w:id="39866" w:author="CR#1276" w:date="2020-04-07T11:39:00Z">
            <w:rPr/>
          </w:rPrChange>
        </w:rPr>
        <w:t>-</w:t>
      </w:r>
      <w:r w:rsidRPr="00524A9D">
        <w:rPr>
          <w:rPrChange w:id="39867" w:author="CR#1276" w:date="2020-04-07T11:39:00Z">
            <w:rPr/>
          </w:rPrChange>
        </w:rPr>
        <w:tab/>
        <w:t>Intra-frequency, inter-frequency of same and other PLMN</w:t>
      </w:r>
      <w:r w:rsidR="00606821" w:rsidRPr="00524A9D">
        <w:rPr>
          <w:lang w:eastAsia="zh-CN"/>
          <w:rPrChange w:id="39868" w:author="CR#1276" w:date="2020-04-07T11:39:00Z">
            <w:rPr>
              <w:lang w:eastAsia="zh-CN"/>
            </w:rPr>
          </w:rPrChange>
        </w:rPr>
        <w:t xml:space="preserve"> </w:t>
      </w:r>
      <w:r w:rsidR="0050312C" w:rsidRPr="00524A9D">
        <w:rPr>
          <w:lang w:eastAsia="zh-CN"/>
          <w:rPrChange w:id="39869" w:author="CR#1276" w:date="2020-04-07T11:39:00Z">
            <w:rPr>
              <w:lang w:eastAsia="zh-CN"/>
            </w:rPr>
          </w:rPrChange>
        </w:rPr>
        <w:t>sidelink discovery</w:t>
      </w:r>
      <w:r w:rsidR="00606821" w:rsidRPr="00524A9D">
        <w:rPr>
          <w:lang w:eastAsia="zh-CN"/>
          <w:rPrChange w:id="39870" w:author="CR#1276" w:date="2020-04-07T11:39:00Z">
            <w:rPr>
              <w:lang w:eastAsia="zh-CN"/>
            </w:rPr>
          </w:rPrChange>
        </w:rPr>
        <w:t xml:space="preserve"> announcement</w:t>
      </w:r>
      <w:r w:rsidRPr="00524A9D">
        <w:rPr>
          <w:lang w:eastAsia="zh-CN"/>
          <w:rPrChange w:id="39871" w:author="CR#1276" w:date="2020-04-07T11:39:00Z">
            <w:rPr>
              <w:lang w:eastAsia="zh-CN"/>
            </w:rPr>
          </w:rPrChange>
        </w:rPr>
        <w:t xml:space="preserve"> </w:t>
      </w:r>
      <w:r w:rsidR="00606821" w:rsidRPr="00524A9D">
        <w:rPr>
          <w:lang w:eastAsia="zh-CN"/>
          <w:rPrChange w:id="39872" w:author="CR#1276" w:date="2020-04-07T11:39:00Z">
            <w:rPr>
              <w:lang w:eastAsia="zh-CN"/>
            </w:rPr>
          </w:rPrChange>
        </w:rPr>
        <w:t>shall not affect Uu transmission</w:t>
      </w:r>
      <w:r w:rsidR="0087277E" w:rsidRPr="00524A9D">
        <w:rPr>
          <w:lang w:eastAsia="zh-CN"/>
          <w:rPrChange w:id="39873" w:author="CR#1276" w:date="2020-04-07T11:39:00Z">
            <w:rPr>
              <w:lang w:eastAsia="zh-CN"/>
            </w:rPr>
          </w:rPrChange>
        </w:rPr>
        <w:t>:</w:t>
      </w:r>
    </w:p>
    <w:p w:rsidR="00646B97" w:rsidRPr="00524A9D" w:rsidRDefault="00646B97" w:rsidP="00646B97">
      <w:pPr>
        <w:pStyle w:val="B2"/>
        <w:rPr>
          <w:rPrChange w:id="39874" w:author="CR#1276" w:date="2020-04-07T11:39:00Z">
            <w:rPr/>
          </w:rPrChange>
        </w:rPr>
      </w:pPr>
      <w:r w:rsidRPr="00524A9D">
        <w:rPr>
          <w:rPrChange w:id="39875" w:author="CR#1276" w:date="2020-04-07T11:39:00Z">
            <w:rPr/>
          </w:rPrChange>
        </w:rPr>
        <w:t>-</w:t>
      </w:r>
      <w:r w:rsidRPr="00524A9D">
        <w:rPr>
          <w:rPrChange w:id="39876" w:author="CR#1276" w:date="2020-04-07T11:39:00Z">
            <w:rPr/>
          </w:rPrChange>
        </w:rPr>
        <w:tab/>
        <w:t>Intra-frequency, inter-frequency and inter-PLMN sidelink discovery monitoring shall not affect Uu reception:</w:t>
      </w:r>
    </w:p>
    <w:p w:rsidR="00B234AF" w:rsidRPr="00524A9D" w:rsidRDefault="00B234AF" w:rsidP="00E10AA0">
      <w:pPr>
        <w:pStyle w:val="B2"/>
        <w:rPr>
          <w:rPrChange w:id="39877" w:author="CR#1276" w:date="2020-04-07T11:39:00Z">
            <w:rPr/>
          </w:rPrChange>
        </w:rPr>
      </w:pPr>
      <w:r w:rsidRPr="00524A9D">
        <w:rPr>
          <w:rPrChange w:id="39878" w:author="CR#1276" w:date="2020-04-07T11:39:00Z">
            <w:rPr/>
          </w:rPrChange>
        </w:rPr>
        <w:t>-</w:t>
      </w:r>
      <w:r w:rsidRPr="00524A9D">
        <w:rPr>
          <w:rPrChange w:id="39879" w:author="CR#1276" w:date="2020-04-07T11:39:00Z">
            <w:rPr/>
          </w:rPrChange>
        </w:rPr>
        <w:tab/>
        <w:t>The UE shall not create autonomous gaps</w:t>
      </w:r>
      <w:r w:rsidR="003663B0" w:rsidRPr="00524A9D">
        <w:rPr>
          <w:rPrChange w:id="39880" w:author="CR#1276" w:date="2020-04-07T11:39:00Z">
            <w:rPr/>
          </w:rPrChange>
        </w:rPr>
        <w:t xml:space="preserve"> for announcement </w:t>
      </w:r>
      <w:r w:rsidR="00646B97" w:rsidRPr="00524A9D">
        <w:rPr>
          <w:rPrChange w:id="39881" w:author="CR#1276" w:date="2020-04-07T11:39:00Z">
            <w:rPr/>
          </w:rPrChange>
        </w:rPr>
        <w:t>or</w:t>
      </w:r>
      <w:r w:rsidR="003663B0" w:rsidRPr="00524A9D">
        <w:rPr>
          <w:rPrChange w:id="39882" w:author="CR#1276" w:date="2020-04-07T11:39:00Z">
            <w:rPr/>
          </w:rPrChange>
        </w:rPr>
        <w:t xml:space="preserve"> monitoring of sidelink discovery</w:t>
      </w:r>
      <w:r w:rsidRPr="00524A9D">
        <w:rPr>
          <w:rPrChange w:id="39883" w:author="CR#1276" w:date="2020-04-07T11:39:00Z">
            <w:rPr/>
          </w:rPrChange>
        </w:rPr>
        <w:t>.</w:t>
      </w:r>
    </w:p>
    <w:p w:rsidR="004A4DCA" w:rsidRPr="00524A9D" w:rsidRDefault="004A4DCA" w:rsidP="00E10AA0">
      <w:pPr>
        <w:pStyle w:val="B2"/>
        <w:rPr>
          <w:rPrChange w:id="39884" w:author="CR#1276" w:date="2020-04-07T11:39:00Z">
            <w:rPr/>
          </w:rPrChange>
        </w:rPr>
      </w:pPr>
      <w:r w:rsidRPr="00524A9D">
        <w:rPr>
          <w:rPrChange w:id="39885" w:author="CR#1276" w:date="2020-04-07T11:39:00Z">
            <w:rPr/>
          </w:rPrChange>
        </w:rPr>
        <w:t>-</w:t>
      </w:r>
      <w:r w:rsidRPr="00524A9D">
        <w:rPr>
          <w:rPrChange w:id="39886" w:author="CR#1276" w:date="2020-04-07T11:39:00Z">
            <w:rPr/>
          </w:rPrChange>
        </w:rPr>
        <w:tab/>
        <w:t>The UE uses DRX occasions in RRC_IDLE and RRC_CONNECTED or second RX chain if it is available, for intra- frequency, inter-frequency and inter-PLMN discovery message monitoring;</w:t>
      </w:r>
    </w:p>
    <w:p w:rsidR="003663B0" w:rsidRPr="00524A9D" w:rsidRDefault="003663B0" w:rsidP="003663B0">
      <w:pPr>
        <w:pStyle w:val="B1"/>
        <w:rPr>
          <w:rPrChange w:id="39887" w:author="CR#1276" w:date="2020-04-07T11:39:00Z">
            <w:rPr/>
          </w:rPrChange>
        </w:rPr>
      </w:pPr>
      <w:r w:rsidRPr="00524A9D">
        <w:rPr>
          <w:rPrChange w:id="39888" w:author="CR#1276" w:date="2020-04-07T11:39:00Z">
            <w:rPr/>
          </w:rPrChange>
        </w:rPr>
        <w:t>-</w:t>
      </w:r>
      <w:r w:rsidRPr="00524A9D">
        <w:rPr>
          <w:rPrChange w:id="39889" w:author="CR#1276" w:date="2020-04-07T11:39:00Z">
            <w:rPr/>
          </w:rPrChange>
        </w:rPr>
        <w:tab/>
      </w:r>
      <w:r w:rsidR="004A4DCA" w:rsidRPr="00524A9D">
        <w:rPr>
          <w:rPrChange w:id="39890" w:author="CR#1276" w:date="2020-04-07T11:39:00Z">
            <w:rPr/>
          </w:rPrChange>
        </w:rPr>
        <w:t xml:space="preserve">An RRC_CONNECTED UE sends </w:t>
      </w:r>
      <w:r w:rsidR="00B234AF" w:rsidRPr="00524A9D">
        <w:rPr>
          <w:rPrChange w:id="39891" w:author="CR#1276" w:date="2020-04-07T11:39:00Z">
            <w:rPr/>
          </w:rPrChange>
        </w:rPr>
        <w:t xml:space="preserve">a </w:t>
      </w:r>
      <w:r w:rsidR="0050312C" w:rsidRPr="00524A9D">
        <w:rPr>
          <w:rFonts w:eastAsia="Malgun Gothic"/>
          <w:lang w:eastAsia="ko-KR"/>
          <w:rPrChange w:id="39892" w:author="CR#1276" w:date="2020-04-07T11:39:00Z">
            <w:rPr>
              <w:rFonts w:eastAsia="Malgun Gothic"/>
              <w:lang w:eastAsia="ko-KR"/>
            </w:rPr>
          </w:rPrChange>
        </w:rPr>
        <w:t>Sidelink</w:t>
      </w:r>
      <w:r w:rsidR="0050312C" w:rsidRPr="00524A9D">
        <w:rPr>
          <w:rPrChange w:id="39893" w:author="CR#1276" w:date="2020-04-07T11:39:00Z">
            <w:rPr/>
          </w:rPrChange>
        </w:rPr>
        <w:t xml:space="preserve"> </w:t>
      </w:r>
      <w:r w:rsidR="00B234AF" w:rsidRPr="00524A9D">
        <w:rPr>
          <w:rPrChange w:id="39894" w:author="CR#1276" w:date="2020-04-07T11:39:00Z">
            <w:rPr/>
          </w:rPrChange>
        </w:rPr>
        <w:t xml:space="preserve">UE Information </w:t>
      </w:r>
      <w:r w:rsidR="0050312C" w:rsidRPr="00524A9D">
        <w:rPr>
          <w:rFonts w:eastAsia="Malgun Gothic"/>
          <w:lang w:eastAsia="ko-KR"/>
          <w:rPrChange w:id="39895" w:author="CR#1276" w:date="2020-04-07T11:39:00Z">
            <w:rPr>
              <w:rFonts w:eastAsia="Malgun Gothic"/>
              <w:lang w:eastAsia="ko-KR"/>
            </w:rPr>
          </w:rPrChange>
        </w:rPr>
        <w:t>message</w:t>
      </w:r>
      <w:r w:rsidR="0050312C" w:rsidRPr="00524A9D">
        <w:rPr>
          <w:rPrChange w:id="39896" w:author="CR#1276" w:date="2020-04-07T11:39:00Z">
            <w:rPr/>
          </w:rPrChange>
        </w:rPr>
        <w:t xml:space="preserve"> </w:t>
      </w:r>
      <w:r w:rsidR="004A4DCA" w:rsidRPr="00524A9D">
        <w:rPr>
          <w:rPrChange w:id="39897" w:author="CR#1276" w:date="2020-04-07T11:39:00Z">
            <w:rPr/>
          </w:rPrChange>
        </w:rPr>
        <w:t>to the serving cell if it is interested or no longer interested in intra-frequency, inter-frequency or inter-PLMN discovery message monitoring.</w:t>
      </w:r>
    </w:p>
    <w:p w:rsidR="003663B0" w:rsidRPr="00524A9D" w:rsidRDefault="003663B0" w:rsidP="003663B0">
      <w:pPr>
        <w:rPr>
          <w:rPrChange w:id="39898" w:author="CR#1276" w:date="2020-04-07T11:39:00Z">
            <w:rPr/>
          </w:rPrChange>
        </w:rPr>
      </w:pPr>
      <w:r w:rsidRPr="00524A9D">
        <w:rPr>
          <w:rPrChange w:id="39899" w:author="CR#1276" w:date="2020-04-07T11:39:00Z">
            <w:rPr/>
          </w:rPrChange>
        </w:rPr>
        <w:t>If the S-Criteria on the ProSe carrier for Public Safety is not met, the UE can use Public Safety ProSe Carrier discovery resources preconfigured in the UICC or ME for out of coverage sidelink discovery.</w:t>
      </w:r>
    </w:p>
    <w:p w:rsidR="003663B0" w:rsidRPr="00524A9D" w:rsidRDefault="003663B0" w:rsidP="003663B0">
      <w:pPr>
        <w:pStyle w:val="NO"/>
        <w:rPr>
          <w:rPrChange w:id="39900" w:author="CR#1276" w:date="2020-04-07T11:39:00Z">
            <w:rPr/>
          </w:rPrChange>
        </w:rPr>
      </w:pPr>
      <w:r w:rsidRPr="00524A9D">
        <w:rPr>
          <w:rPrChange w:id="39901" w:author="CR#1276" w:date="2020-04-07T11:39:00Z">
            <w:rPr/>
          </w:rPrChange>
        </w:rPr>
        <w:t>NOTE:</w:t>
      </w:r>
      <w:r w:rsidRPr="00524A9D">
        <w:rPr>
          <w:rPrChange w:id="39902" w:author="CR#1276" w:date="2020-04-07T11:39:00Z">
            <w:rPr/>
          </w:rPrChange>
        </w:rPr>
        <w:tab/>
        <w:t>All sidelink discovery for Public Safety (for a UE) is performed on a single preconfigured Public Safety ProSe Carrier, which is valid in the operating region. Higher layers check validity of the Public Safety ProSe Carrier in the operating region.</w:t>
      </w:r>
    </w:p>
    <w:p w:rsidR="003C7510" w:rsidRPr="00524A9D" w:rsidRDefault="003C7510" w:rsidP="009C26DC">
      <w:pPr>
        <w:pStyle w:val="Heading2"/>
        <w:rPr>
          <w:rPrChange w:id="39903" w:author="CR#1276" w:date="2020-04-07T11:39:00Z">
            <w:rPr/>
          </w:rPrChange>
        </w:rPr>
      </w:pPr>
      <w:bookmarkStart w:id="39904" w:name="_Toc20403366"/>
      <w:bookmarkStart w:id="39905" w:name="_Toc29372872"/>
      <w:r w:rsidRPr="00524A9D">
        <w:rPr>
          <w:rPrChange w:id="39906" w:author="CR#1276" w:date="2020-04-07T11:39:00Z">
            <w:rPr/>
          </w:rPrChange>
        </w:rPr>
        <w:t>23.12</w:t>
      </w:r>
      <w:r w:rsidRPr="00524A9D">
        <w:rPr>
          <w:rPrChange w:id="39907" w:author="CR#1276" w:date="2020-04-07T11:39:00Z">
            <w:rPr/>
          </w:rPrChange>
        </w:rPr>
        <w:tab/>
        <w:t>Resource usage reporting for shared networks</w:t>
      </w:r>
      <w:bookmarkEnd w:id="39904"/>
      <w:bookmarkEnd w:id="39905"/>
    </w:p>
    <w:p w:rsidR="003C7510" w:rsidRPr="00524A9D" w:rsidRDefault="003C7510" w:rsidP="003C7510">
      <w:pPr>
        <w:rPr>
          <w:rPrChange w:id="39908" w:author="CR#1276" w:date="2020-04-07T11:39:00Z">
            <w:rPr/>
          </w:rPrChange>
        </w:rPr>
      </w:pPr>
      <w:r w:rsidRPr="00524A9D">
        <w:rPr>
          <w:rPrChange w:id="39909" w:author="CR#1276" w:date="2020-04-07T11:39:00Z">
            <w:rPr/>
          </w:rPrChange>
        </w:rPr>
        <w:t>The eNB may be configured to report the resource usage as data volume for the different PLMN identities of the operators in a shared network. The measurements, which are defined in TS 36.314 [63], are based on the QoS parameter values exchanged at E-RAB setup/modification.</w:t>
      </w:r>
    </w:p>
    <w:p w:rsidR="003C7510" w:rsidRPr="00524A9D" w:rsidRDefault="003C7510" w:rsidP="003C7510">
      <w:pPr>
        <w:rPr>
          <w:rPrChange w:id="39910" w:author="CR#1276" w:date="2020-04-07T11:39:00Z">
            <w:rPr/>
          </w:rPrChange>
        </w:rPr>
      </w:pPr>
      <w:r w:rsidRPr="00524A9D">
        <w:rPr>
          <w:rPrChange w:id="39911" w:author="CR#1276" w:date="2020-04-07T11:39:00Z">
            <w:rPr/>
          </w:rPrChange>
        </w:rPr>
        <w:t>OAM configures data volume reporting criteria. The configured data volume criteria define the PLMN IDs and the QoS profile criteria for the collection and reporting. The data volume reports are per configured PLMN ID and per configured QoS profile per DL/UL.</w:t>
      </w:r>
    </w:p>
    <w:p w:rsidR="003C7510" w:rsidRPr="00524A9D" w:rsidRDefault="003C7510" w:rsidP="003C7510">
      <w:pPr>
        <w:rPr>
          <w:rPrChange w:id="39912" w:author="CR#1276" w:date="2020-04-07T11:39:00Z">
            <w:rPr/>
          </w:rPrChange>
        </w:rPr>
      </w:pPr>
      <w:r w:rsidRPr="00524A9D">
        <w:rPr>
          <w:rPrChange w:id="39913" w:author="CR#1276" w:date="2020-04-07T11:39:00Z">
            <w:rPr/>
          </w:rPrChange>
        </w:rPr>
        <w:t>The QoS profile configuration shall be the same for all configured PLMN IDs and for all eNBs. The configured QoS profile criteria can differ in UL and DL in terms of GBR ranges. It shall be possible to collect and report up to 200 counter types and a maximum of 200 counter instances.</w:t>
      </w:r>
    </w:p>
    <w:p w:rsidR="003C7510" w:rsidRPr="00524A9D" w:rsidRDefault="003C7510" w:rsidP="003C7510">
      <w:pPr>
        <w:rPr>
          <w:rPrChange w:id="39914" w:author="CR#1276" w:date="2020-04-07T11:39:00Z">
            <w:rPr/>
          </w:rPrChange>
        </w:rPr>
      </w:pPr>
      <w:r w:rsidRPr="00524A9D">
        <w:rPr>
          <w:rPrChange w:id="39915" w:author="CR#1276" w:date="2020-04-07T11:39:00Z">
            <w:rPr/>
          </w:rPrChange>
        </w:rPr>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rsidR="0096253B" w:rsidRPr="00524A9D" w:rsidRDefault="0096253B" w:rsidP="009C26DC">
      <w:pPr>
        <w:pStyle w:val="Heading2"/>
        <w:rPr>
          <w:lang w:eastAsia="zh-TW"/>
          <w:rPrChange w:id="39916" w:author="CR#1276" w:date="2020-04-07T11:39:00Z">
            <w:rPr>
              <w:lang w:eastAsia="zh-TW"/>
            </w:rPr>
          </w:rPrChange>
        </w:rPr>
      </w:pPr>
      <w:bookmarkStart w:id="39917" w:name="_Toc20403367"/>
      <w:bookmarkStart w:id="39918" w:name="_Toc29372873"/>
      <w:r w:rsidRPr="00524A9D">
        <w:rPr>
          <w:lang w:eastAsia="zh-TW"/>
          <w:rPrChange w:id="39919" w:author="CR#1276" w:date="2020-04-07T11:39:00Z">
            <w:rPr>
              <w:lang w:eastAsia="zh-TW"/>
            </w:rPr>
          </w:rPrChange>
        </w:rPr>
        <w:t>23.13</w:t>
      </w:r>
      <w:r w:rsidRPr="00524A9D">
        <w:rPr>
          <w:lang w:eastAsia="zh-TW"/>
          <w:rPrChange w:id="39920" w:author="CR#1276" w:date="2020-04-07T11:39:00Z">
            <w:rPr>
              <w:lang w:eastAsia="zh-TW"/>
            </w:rPr>
          </w:rPrChange>
        </w:rPr>
        <w:tab/>
        <w:t>Optimising signalling load and resource usage for paging</w:t>
      </w:r>
      <w:bookmarkEnd w:id="39917"/>
      <w:bookmarkEnd w:id="39918"/>
    </w:p>
    <w:p w:rsidR="0096253B" w:rsidRPr="00524A9D" w:rsidRDefault="0096253B" w:rsidP="0096253B">
      <w:pPr>
        <w:pStyle w:val="Heading3"/>
        <w:rPr>
          <w:rPrChange w:id="39921" w:author="CR#1276" w:date="2020-04-07T11:39:00Z">
            <w:rPr/>
          </w:rPrChange>
        </w:rPr>
      </w:pPr>
      <w:bookmarkStart w:id="39922" w:name="_Toc20403368"/>
      <w:bookmarkStart w:id="39923" w:name="_Toc29372874"/>
      <w:r w:rsidRPr="00524A9D">
        <w:rPr>
          <w:rPrChange w:id="39924" w:author="CR#1276" w:date="2020-04-07T11:39:00Z">
            <w:rPr/>
          </w:rPrChange>
        </w:rPr>
        <w:t>23.13.1</w:t>
      </w:r>
      <w:r w:rsidRPr="00524A9D">
        <w:rPr>
          <w:rPrChange w:id="39925" w:author="CR#1276" w:date="2020-04-07T11:39:00Z">
            <w:rPr/>
          </w:rPrChange>
        </w:rPr>
        <w:tab/>
        <w:t>General paging optimisation</w:t>
      </w:r>
      <w:bookmarkEnd w:id="39922"/>
      <w:bookmarkEnd w:id="39923"/>
    </w:p>
    <w:p w:rsidR="0096253B" w:rsidRPr="00524A9D" w:rsidRDefault="0096253B" w:rsidP="0096253B">
      <w:pPr>
        <w:rPr>
          <w:rPrChange w:id="39926" w:author="CR#1276" w:date="2020-04-07T11:39:00Z">
            <w:rPr/>
          </w:rPrChange>
        </w:rPr>
      </w:pPr>
      <w:r w:rsidRPr="00524A9D">
        <w:rPr>
          <w:rPrChange w:id="39927" w:author="CR#1276" w:date="2020-04-07T11:39:00Z">
            <w:rPr/>
          </w:rPrChange>
        </w:rPr>
        <w:t>Paging can be optimised by the MME and the E-UTRAN as described in TS 23.401 [17].</w:t>
      </w:r>
    </w:p>
    <w:p w:rsidR="0096253B" w:rsidRPr="00524A9D" w:rsidRDefault="0096253B" w:rsidP="0096253B">
      <w:pPr>
        <w:rPr>
          <w:noProof/>
          <w:rPrChange w:id="39928" w:author="CR#1276" w:date="2020-04-07T11:39:00Z">
            <w:rPr>
              <w:noProof/>
            </w:rPr>
          </w:rPrChange>
        </w:rPr>
      </w:pPr>
      <w:r w:rsidRPr="00524A9D">
        <w:rPr>
          <w:rPrChange w:id="39929" w:author="CR#1276" w:date="2020-04-07T11:39:00Z">
            <w:rPr/>
          </w:rPrChange>
        </w:rPr>
        <w:t xml:space="preserve">As a part of this, an </w:t>
      </w:r>
      <w:r w:rsidRPr="00524A9D">
        <w:rPr>
          <w:noProof/>
          <w:rPrChange w:id="39930" w:author="CR#1276" w:date="2020-04-07T11:39:00Z">
            <w:rPr>
              <w:noProof/>
            </w:rPr>
          </w:rPrChange>
        </w:rPr>
        <w:t>eNB may inform the MME about a list of recommended eNBs for paging. If a recommended eNB in this list is a HeNB behind a HeNB GW, the paging target is identified by the TAI instead of the eNB identity.</w:t>
      </w:r>
    </w:p>
    <w:p w:rsidR="0096253B" w:rsidRPr="00524A9D" w:rsidRDefault="0096253B" w:rsidP="0096253B">
      <w:pPr>
        <w:rPr>
          <w:rPrChange w:id="39931" w:author="CR#1276" w:date="2020-04-07T11:39:00Z">
            <w:rPr/>
          </w:rPrChange>
        </w:rPr>
      </w:pPr>
      <w:r w:rsidRPr="00524A9D">
        <w:rPr>
          <w:rPrChange w:id="39932" w:author="CR#1276" w:date="2020-04-07T11:39:00Z">
            <w:rPr/>
          </w:rPrChange>
        </w:rPr>
        <w:t xml:space="preserve">Paging Attempt Information consists of a Paging Attempt Count and the Intended Number of Paging Attempts and may include the Next Paging Area Scope. If Paging Attempt Information is included in the Paging message, each paged eNB receives the same information during a paging attempt. The Paging Attempt Count shall be increased by one at each new paging attempt. The Next Paging Area Scope, when present, indicates whether the MME plans to modify the </w:t>
      </w:r>
      <w:r w:rsidRPr="00524A9D">
        <w:rPr>
          <w:rPrChange w:id="39933" w:author="CR#1276" w:date="2020-04-07T11:39:00Z">
            <w:rPr/>
          </w:rPrChange>
        </w:rPr>
        <w:lastRenderedPageBreak/>
        <w:t>paging area currently selected at next paging attempt. If the UE has changed its mobility state to ECM CONNECTED the Paging Attempt Count is reset.</w:t>
      </w:r>
    </w:p>
    <w:p w:rsidR="0096253B" w:rsidRPr="00524A9D" w:rsidRDefault="0096253B" w:rsidP="0096253B">
      <w:pPr>
        <w:pStyle w:val="Heading3"/>
        <w:rPr>
          <w:rPrChange w:id="39934" w:author="CR#1276" w:date="2020-04-07T11:39:00Z">
            <w:rPr/>
          </w:rPrChange>
        </w:rPr>
      </w:pPr>
      <w:bookmarkStart w:id="39935" w:name="_Toc20403369"/>
      <w:bookmarkStart w:id="39936" w:name="_Toc29372875"/>
      <w:r w:rsidRPr="00524A9D">
        <w:rPr>
          <w:rPrChange w:id="39937" w:author="CR#1276" w:date="2020-04-07T11:39:00Z">
            <w:rPr/>
          </w:rPrChange>
        </w:rPr>
        <w:t>23.13.2</w:t>
      </w:r>
      <w:r w:rsidRPr="00524A9D">
        <w:rPr>
          <w:rPrChange w:id="39938" w:author="CR#1276" w:date="2020-04-07T11:39:00Z">
            <w:rPr/>
          </w:rPrChange>
        </w:rPr>
        <w:tab/>
        <w:t>Paging optimisation for UEs in enhanced coverage</w:t>
      </w:r>
      <w:bookmarkEnd w:id="39935"/>
      <w:bookmarkEnd w:id="39936"/>
    </w:p>
    <w:p w:rsidR="0096253B" w:rsidRPr="00524A9D" w:rsidRDefault="0096253B" w:rsidP="003C7510">
      <w:pPr>
        <w:rPr>
          <w:rPrChange w:id="39939" w:author="CR#1276" w:date="2020-04-07T11:39:00Z">
            <w:rPr/>
          </w:rPrChange>
        </w:rPr>
      </w:pPr>
      <w:r w:rsidRPr="00524A9D">
        <w:rPr>
          <w:rPrChange w:id="39940" w:author="CR#1276" w:date="2020-04-07T11:39:00Z">
            <w:rPr/>
          </w:rPrChange>
        </w:rPr>
        <w:t>Information on the coverage enhancement (CE) level, if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rsidR="00B033E6" w:rsidRPr="00524A9D" w:rsidRDefault="00B033E6" w:rsidP="009C26DC">
      <w:pPr>
        <w:pStyle w:val="Heading2"/>
        <w:rPr>
          <w:rPrChange w:id="39941" w:author="CR#1276" w:date="2020-04-07T11:39:00Z">
            <w:rPr/>
          </w:rPrChange>
        </w:rPr>
      </w:pPr>
      <w:bookmarkStart w:id="39942" w:name="_Toc20403370"/>
      <w:bookmarkStart w:id="39943" w:name="_Toc29372876"/>
      <w:r w:rsidRPr="00524A9D">
        <w:rPr>
          <w:rPrChange w:id="39944" w:author="CR#1276" w:date="2020-04-07T11:39:00Z">
            <w:rPr/>
          </w:rPrChange>
        </w:rPr>
        <w:t>23.14</w:t>
      </w:r>
      <w:r w:rsidRPr="00524A9D">
        <w:rPr>
          <w:rPrChange w:id="39945" w:author="CR#1276" w:date="2020-04-07T11:39:00Z">
            <w:rPr/>
          </w:rPrChange>
        </w:rPr>
        <w:tab/>
        <w:t>Support for V2X services</w:t>
      </w:r>
      <w:bookmarkEnd w:id="39942"/>
      <w:bookmarkEnd w:id="39943"/>
    </w:p>
    <w:p w:rsidR="00B033E6" w:rsidRPr="00524A9D" w:rsidRDefault="00B033E6" w:rsidP="00B033E6">
      <w:pPr>
        <w:pStyle w:val="Heading3"/>
        <w:rPr>
          <w:rPrChange w:id="39946" w:author="CR#1276" w:date="2020-04-07T11:39:00Z">
            <w:rPr/>
          </w:rPrChange>
        </w:rPr>
      </w:pPr>
      <w:bookmarkStart w:id="39947" w:name="_Toc20403371"/>
      <w:bookmarkStart w:id="39948" w:name="_Toc29372877"/>
      <w:r w:rsidRPr="00524A9D">
        <w:rPr>
          <w:rPrChange w:id="39949" w:author="CR#1276" w:date="2020-04-07T11:39:00Z">
            <w:rPr/>
          </w:rPrChange>
        </w:rPr>
        <w:t>23.14.1</w:t>
      </w:r>
      <w:r w:rsidRPr="00524A9D">
        <w:rPr>
          <w:rPrChange w:id="39950" w:author="CR#1276" w:date="2020-04-07T11:39:00Z">
            <w:rPr/>
          </w:rPrChange>
        </w:rPr>
        <w:tab/>
        <w:t>General</w:t>
      </w:r>
      <w:bookmarkEnd w:id="39947"/>
      <w:bookmarkEnd w:id="39948"/>
    </w:p>
    <w:p w:rsidR="000C1C42" w:rsidRPr="00524A9D" w:rsidRDefault="000C1C42" w:rsidP="000C1C42">
      <w:pPr>
        <w:pStyle w:val="Heading4"/>
        <w:rPr>
          <w:rPrChange w:id="39951" w:author="CR#1276" w:date="2020-04-07T11:39:00Z">
            <w:rPr/>
          </w:rPrChange>
        </w:rPr>
      </w:pPr>
      <w:bookmarkStart w:id="39952" w:name="_Toc20403372"/>
      <w:bookmarkStart w:id="39953" w:name="_Toc29372878"/>
      <w:r w:rsidRPr="00524A9D">
        <w:rPr>
          <w:rPrChange w:id="39954" w:author="CR#1276" w:date="2020-04-07T11:39:00Z">
            <w:rPr/>
          </w:rPrChange>
        </w:rPr>
        <w:t>23.14.1.0</w:t>
      </w:r>
      <w:r w:rsidRPr="00524A9D">
        <w:rPr>
          <w:rPrChange w:id="39955" w:author="CR#1276" w:date="2020-04-07T11:39:00Z">
            <w:rPr/>
          </w:rPrChange>
        </w:rPr>
        <w:tab/>
        <w:t>Overview</w:t>
      </w:r>
      <w:bookmarkEnd w:id="39952"/>
      <w:bookmarkEnd w:id="39953"/>
    </w:p>
    <w:p w:rsidR="00B033E6" w:rsidRPr="00524A9D" w:rsidRDefault="00B033E6" w:rsidP="00B033E6">
      <w:pPr>
        <w:rPr>
          <w:rPrChange w:id="39956" w:author="CR#1276" w:date="2020-04-07T11:39:00Z">
            <w:rPr/>
          </w:rPrChange>
        </w:rPr>
      </w:pPr>
      <w:r w:rsidRPr="00524A9D">
        <w:rPr>
          <w:rPrChange w:id="39957" w:author="CR#1276" w:date="2020-04-07T11:39:00Z">
            <w:rPr/>
          </w:rPrChange>
        </w:rPr>
        <w:t>Vehicular communication services, represented by V2X services, can consist of the following four different types: V2V, V2I, V2N and V2P</w:t>
      </w:r>
      <w:r w:rsidR="002C547C" w:rsidRPr="00524A9D">
        <w:rPr>
          <w:rPrChange w:id="39958" w:author="CR#1276" w:date="2020-04-07T11:39:00Z">
            <w:rPr/>
          </w:rPrChange>
        </w:rPr>
        <w:t>, as specified in TS 22.185</w:t>
      </w:r>
      <w:r w:rsidRPr="00524A9D">
        <w:rPr>
          <w:rPrChange w:id="39959" w:author="CR#1276" w:date="2020-04-07T11:39:00Z">
            <w:rPr/>
          </w:rPrChange>
        </w:rPr>
        <w:t xml:space="preserve"> [71].</w:t>
      </w:r>
    </w:p>
    <w:p w:rsidR="00B033E6" w:rsidRPr="00524A9D" w:rsidRDefault="00F633B0" w:rsidP="00B033E6">
      <w:pPr>
        <w:rPr>
          <w:rFonts w:eastAsia="Malgun Gothic"/>
          <w:lang w:eastAsia="ko-KR"/>
          <w:rPrChange w:id="39960" w:author="CR#1276" w:date="2020-04-07T11:39:00Z">
            <w:rPr>
              <w:rFonts w:eastAsia="Malgun Gothic"/>
              <w:lang w:eastAsia="ko-KR"/>
            </w:rPr>
          </w:rPrChange>
        </w:rPr>
      </w:pPr>
      <w:r w:rsidRPr="00524A9D">
        <w:rPr>
          <w:lang w:eastAsia="ko-KR"/>
          <w:rPrChange w:id="39961" w:author="CR#1276" w:date="2020-04-07T11:39:00Z">
            <w:rPr>
              <w:lang w:eastAsia="ko-KR"/>
            </w:rPr>
          </w:rPrChange>
        </w:rPr>
        <w:t xml:space="preserve">V2X services can be provided by PC5 interface and/or Uu interface. </w:t>
      </w:r>
      <w:r w:rsidR="00B033E6" w:rsidRPr="00524A9D">
        <w:rPr>
          <w:rFonts w:eastAsia="Malgun Gothic"/>
          <w:lang w:eastAsia="ko-KR"/>
          <w:rPrChange w:id="39962" w:author="CR#1276" w:date="2020-04-07T11:39:00Z">
            <w:rPr>
              <w:rFonts w:eastAsia="Malgun Gothic"/>
              <w:lang w:eastAsia="ko-KR"/>
            </w:rPr>
          </w:rPrChange>
        </w:rPr>
        <w:t xml:space="preserve">Support of V2X services via PC5 interface is provided by </w:t>
      </w:r>
      <w:r w:rsidR="00B033E6" w:rsidRPr="00524A9D">
        <w:rPr>
          <w:rPrChange w:id="39963" w:author="CR#1276" w:date="2020-04-07T11:39:00Z">
            <w:rPr/>
          </w:rPrChange>
        </w:rPr>
        <w:t>V2X sidelink communication</w:t>
      </w:r>
      <w:ins w:id="39964" w:author="CR#1271" w:date="2020-04-07T11:23:00Z">
        <w:r w:rsidR="00524A9D" w:rsidRPr="00524A9D">
          <w:rPr>
            <w:rPrChange w:id="39965" w:author="CR#1276" w:date="2020-04-07T11:39:00Z">
              <w:rPr/>
            </w:rPrChange>
          </w:rPr>
          <w:t xml:space="preserve"> as specified in TS 23.285 [72] and/or NR sidelink communication as specified in TS 23.287 [</w:t>
        </w:r>
      </w:ins>
      <w:ins w:id="39966" w:author="CR#1271" w:date="2020-04-07T11:28:00Z">
        <w:r w:rsidR="00524A9D" w:rsidRPr="00524A9D">
          <w:rPr>
            <w:rPrChange w:id="39967" w:author="CR#1276" w:date="2020-04-07T11:39:00Z">
              <w:rPr/>
            </w:rPrChange>
          </w:rPr>
          <w:t>93</w:t>
        </w:r>
      </w:ins>
      <w:ins w:id="39968" w:author="CR#1271" w:date="2020-04-07T11:23:00Z">
        <w:r w:rsidR="00524A9D" w:rsidRPr="00524A9D">
          <w:rPr>
            <w:rPrChange w:id="39969" w:author="CR#1276" w:date="2020-04-07T11:39:00Z">
              <w:rPr/>
            </w:rPrChange>
          </w:rPr>
          <w:t>]</w:t>
        </w:r>
      </w:ins>
      <w:r w:rsidR="00B033E6" w:rsidRPr="00524A9D">
        <w:rPr>
          <w:rPrChange w:id="39970" w:author="CR#1276" w:date="2020-04-07T11:39:00Z">
            <w:rPr/>
          </w:rPrChange>
        </w:rPr>
        <w:t xml:space="preserve">, which </w:t>
      </w:r>
      <w:ins w:id="39971" w:author="CR#1271" w:date="2020-04-07T11:24:00Z">
        <w:r w:rsidR="00524A9D" w:rsidRPr="00524A9D">
          <w:rPr>
            <w:rPrChange w:id="39972" w:author="CR#1276" w:date="2020-04-07T11:39:00Z">
              <w:rPr/>
            </w:rPrChange>
          </w:rPr>
          <w:t>are</w:t>
        </w:r>
      </w:ins>
      <w:del w:id="39973" w:author="CR#1271" w:date="2020-04-07T11:24:00Z">
        <w:r w:rsidR="00B033E6" w:rsidRPr="00524A9D" w:rsidDel="00524A9D">
          <w:rPr>
            <w:rPrChange w:id="39974" w:author="CR#1276" w:date="2020-04-07T11:39:00Z">
              <w:rPr/>
            </w:rPrChange>
          </w:rPr>
          <w:delText>is</w:delText>
        </w:r>
      </w:del>
      <w:r w:rsidR="00B033E6" w:rsidRPr="00524A9D">
        <w:rPr>
          <w:rPrChange w:id="39975" w:author="CR#1276" w:date="2020-04-07T11:39:00Z">
            <w:rPr/>
          </w:rPrChange>
        </w:rPr>
        <w:t xml:space="preserve"> </w:t>
      </w:r>
      <w:del w:id="39976" w:author="CR#1271" w:date="2020-04-07T11:24:00Z">
        <w:r w:rsidR="00B033E6" w:rsidRPr="00524A9D" w:rsidDel="00524A9D">
          <w:rPr>
            <w:rPrChange w:id="39977" w:author="CR#1276" w:date="2020-04-07T11:39:00Z">
              <w:rPr/>
            </w:rPrChange>
          </w:rPr>
          <w:delText xml:space="preserve">a </w:delText>
        </w:r>
      </w:del>
      <w:r w:rsidR="00B033E6" w:rsidRPr="00524A9D">
        <w:rPr>
          <w:rPrChange w:id="39978" w:author="CR#1276" w:date="2020-04-07T11:39:00Z">
            <w:rPr/>
          </w:rPrChange>
        </w:rPr>
        <w:t>mode</w:t>
      </w:r>
      <w:ins w:id="39979" w:author="CR#1271" w:date="2020-04-07T11:24:00Z">
        <w:r w:rsidR="00524A9D" w:rsidRPr="00524A9D">
          <w:rPr>
            <w:rPrChange w:id="39980" w:author="CR#1276" w:date="2020-04-07T11:39:00Z">
              <w:rPr/>
            </w:rPrChange>
          </w:rPr>
          <w:t>s</w:t>
        </w:r>
      </w:ins>
      <w:r w:rsidR="00B033E6" w:rsidRPr="00524A9D">
        <w:rPr>
          <w:rPrChange w:id="39981" w:author="CR#1276" w:date="2020-04-07T11:39:00Z">
            <w:rPr/>
          </w:rPrChange>
        </w:rPr>
        <w:t xml:space="preserve"> of communication whereby UEs can communicate with each other directly over the PC5 interface</w:t>
      </w:r>
      <w:del w:id="39982" w:author="CR#1271" w:date="2020-04-07T11:25:00Z">
        <w:r w:rsidR="00436286" w:rsidRPr="00524A9D" w:rsidDel="00524A9D">
          <w:rPr>
            <w:rPrChange w:id="39983" w:author="CR#1276" w:date="2020-04-07T11:39:00Z">
              <w:rPr/>
            </w:rPrChange>
          </w:rPr>
          <w:delText>,</w:delText>
        </w:r>
      </w:del>
      <w:del w:id="39984" w:author="CR#1271" w:date="2020-04-07T11:24:00Z">
        <w:r w:rsidR="00436286" w:rsidRPr="00524A9D" w:rsidDel="00524A9D">
          <w:rPr>
            <w:rPrChange w:id="39985" w:author="CR#1276" w:date="2020-04-07T11:39:00Z">
              <w:rPr/>
            </w:rPrChange>
          </w:rPr>
          <w:delText xml:space="preserve"> as specified in</w:delText>
        </w:r>
        <w:r w:rsidR="00B033E6" w:rsidRPr="00524A9D" w:rsidDel="00524A9D">
          <w:rPr>
            <w:rPrChange w:id="39986" w:author="CR#1276" w:date="2020-04-07T11:39:00Z">
              <w:rPr/>
            </w:rPrChange>
          </w:rPr>
          <w:delText xml:space="preserve"> </w:delText>
        </w:r>
        <w:r w:rsidR="00436286" w:rsidRPr="00524A9D" w:rsidDel="00524A9D">
          <w:rPr>
            <w:rPrChange w:id="39987" w:author="CR#1276" w:date="2020-04-07T11:39:00Z">
              <w:rPr/>
            </w:rPrChange>
          </w:rPr>
          <w:delText xml:space="preserve">TS 23.303 </w:delText>
        </w:r>
        <w:r w:rsidR="00B033E6" w:rsidRPr="00524A9D" w:rsidDel="00524A9D">
          <w:rPr>
            <w:rPrChange w:id="39988" w:author="CR#1276" w:date="2020-04-07T11:39:00Z">
              <w:rPr/>
            </w:rPrChange>
          </w:rPr>
          <w:delText>[62]</w:delText>
        </w:r>
      </w:del>
      <w:r w:rsidR="00B033E6" w:rsidRPr="00524A9D">
        <w:rPr>
          <w:rPrChange w:id="39989" w:author="CR#1276" w:date="2020-04-07T11:39:00Z">
            <w:rPr/>
          </w:rPrChange>
        </w:rPr>
        <w:t xml:space="preserve">. </w:t>
      </w:r>
      <w:ins w:id="39990" w:author="CR#1271" w:date="2020-04-07T11:25:00Z">
        <w:r w:rsidR="00524A9D" w:rsidRPr="00524A9D">
          <w:rPr>
            <w:rPrChange w:id="39991" w:author="CR#1276" w:date="2020-04-07T11:39:00Z">
              <w:rPr/>
            </w:rPrChange>
          </w:rPr>
          <w:t xml:space="preserve">Both </w:t>
        </w:r>
      </w:ins>
      <w:del w:id="39992" w:author="CR#1271" w:date="2020-04-07T11:25:00Z">
        <w:r w:rsidR="00B033E6" w:rsidRPr="00524A9D" w:rsidDel="00524A9D">
          <w:rPr>
            <w:rPrChange w:id="39993" w:author="CR#1276" w:date="2020-04-07T11:39:00Z">
              <w:rPr/>
            </w:rPrChange>
          </w:rPr>
          <w:delText xml:space="preserve">This </w:delText>
        </w:r>
      </w:del>
      <w:r w:rsidR="00B033E6" w:rsidRPr="00524A9D">
        <w:rPr>
          <w:rPrChange w:id="39994" w:author="CR#1276" w:date="2020-04-07T11:39:00Z">
            <w:rPr/>
          </w:rPrChange>
        </w:rPr>
        <w:t>communication</w:t>
      </w:r>
      <w:ins w:id="39995" w:author="CR#1271" w:date="2020-04-07T11:25:00Z">
        <w:r w:rsidR="00524A9D" w:rsidRPr="00524A9D">
          <w:rPr>
            <w:rPrChange w:id="39996" w:author="CR#1276" w:date="2020-04-07T11:39:00Z">
              <w:rPr/>
            </w:rPrChange>
          </w:rPr>
          <w:t>s</w:t>
        </w:r>
      </w:ins>
      <w:r w:rsidR="00B033E6" w:rsidRPr="00524A9D">
        <w:rPr>
          <w:rPrChange w:id="39997" w:author="CR#1276" w:date="2020-04-07T11:39:00Z">
            <w:rPr/>
          </w:rPrChange>
        </w:rPr>
        <w:t xml:space="preserve"> mode </w:t>
      </w:r>
      <w:ins w:id="39998" w:author="CR#1271" w:date="2020-04-07T11:25:00Z">
        <w:r w:rsidR="00524A9D" w:rsidRPr="00524A9D">
          <w:rPr>
            <w:rPrChange w:id="39999" w:author="CR#1276" w:date="2020-04-07T11:39:00Z">
              <w:rPr/>
            </w:rPrChange>
          </w:rPr>
          <w:t>may be</w:t>
        </w:r>
      </w:ins>
      <w:del w:id="40000" w:author="CR#1271" w:date="2020-04-07T11:25:00Z">
        <w:r w:rsidR="00B033E6" w:rsidRPr="00524A9D" w:rsidDel="00524A9D">
          <w:rPr>
            <w:rPrChange w:id="40001" w:author="CR#1276" w:date="2020-04-07T11:39:00Z">
              <w:rPr/>
            </w:rPrChange>
          </w:rPr>
          <w:delText>is</w:delText>
        </w:r>
      </w:del>
      <w:r w:rsidR="00B033E6" w:rsidRPr="00524A9D">
        <w:rPr>
          <w:rPrChange w:id="40002" w:author="CR#1276" w:date="2020-04-07T11:39:00Z">
            <w:rPr/>
          </w:rPrChange>
        </w:rPr>
        <w:t xml:space="preserve"> supported when the UE is served by E-UTRAN and when the UE is outside of E-UTRA coverage. Only the UEs authorised to be used for V2X services can perform V2X sidelink communication</w:t>
      </w:r>
      <w:ins w:id="40003" w:author="CR#1271" w:date="2020-04-07T11:25:00Z">
        <w:r w:rsidR="00524A9D" w:rsidRPr="00524A9D">
          <w:rPr>
            <w:rPrChange w:id="40004" w:author="CR#1276" w:date="2020-04-07T11:39:00Z">
              <w:rPr/>
            </w:rPrChange>
          </w:rPr>
          <w:t xml:space="preserve"> and/or NR sidelink communications for V2X services. NR sidelink communication</w:t>
        </w:r>
        <w:r w:rsidR="00524A9D" w:rsidRPr="00524A9D">
          <w:rPr>
            <w:rFonts w:eastAsia="SimSun" w:hint="eastAsia"/>
            <w:lang w:eastAsia="zh-CN"/>
            <w:rPrChange w:id="40005" w:author="CR#1276" w:date="2020-04-07T11:39:00Z">
              <w:rPr>
                <w:rFonts w:eastAsia="SimSun" w:hint="eastAsia"/>
                <w:lang w:eastAsia="zh-CN"/>
              </w:rPr>
            </w:rPrChange>
          </w:rPr>
          <w:t xml:space="preserve"> may be used to</w:t>
        </w:r>
        <w:r w:rsidR="00524A9D" w:rsidRPr="00524A9D">
          <w:rPr>
            <w:rFonts w:eastAsia="SimSun"/>
            <w:lang w:eastAsia="zh-CN"/>
            <w:rPrChange w:id="40006" w:author="CR#1276" w:date="2020-04-07T11:39:00Z">
              <w:rPr>
                <w:rFonts w:eastAsia="SimSun"/>
                <w:lang w:eastAsia="zh-CN"/>
              </w:rPr>
            </w:rPrChange>
          </w:rPr>
          <w:t xml:space="preserve"> support other services than V2X services</w:t>
        </w:r>
      </w:ins>
      <w:r w:rsidR="00B033E6" w:rsidRPr="00524A9D">
        <w:rPr>
          <w:rPrChange w:id="40007" w:author="CR#1276" w:date="2020-04-07T11:39:00Z">
            <w:rPr/>
          </w:rPrChange>
        </w:rPr>
        <w:t>.</w:t>
      </w:r>
    </w:p>
    <w:p w:rsidR="00B033E6" w:rsidRPr="00524A9D" w:rsidRDefault="00B033E6" w:rsidP="009C26DC">
      <w:pPr>
        <w:pStyle w:val="Heading4"/>
        <w:rPr>
          <w:rPrChange w:id="40008" w:author="CR#1276" w:date="2020-04-07T11:39:00Z">
            <w:rPr/>
          </w:rPrChange>
        </w:rPr>
      </w:pPr>
      <w:bookmarkStart w:id="40009" w:name="_Toc20403373"/>
      <w:bookmarkStart w:id="40010" w:name="_Toc29372879"/>
      <w:r w:rsidRPr="00524A9D">
        <w:rPr>
          <w:rPrChange w:id="40011" w:author="CR#1276" w:date="2020-04-07T11:39:00Z">
            <w:rPr/>
          </w:rPrChange>
        </w:rPr>
        <w:t>23.14.1.1</w:t>
      </w:r>
      <w:r w:rsidRPr="00524A9D">
        <w:rPr>
          <w:rPrChange w:id="40012" w:author="CR#1276" w:date="2020-04-07T11:39:00Z">
            <w:rPr/>
          </w:rPrChange>
        </w:rPr>
        <w:tab/>
        <w:t>Support for V2X sidelink communication</w:t>
      </w:r>
      <w:bookmarkEnd w:id="40009"/>
      <w:bookmarkEnd w:id="40010"/>
    </w:p>
    <w:p w:rsidR="00B033E6" w:rsidRPr="00524A9D" w:rsidRDefault="00B033E6" w:rsidP="00B033E6">
      <w:pPr>
        <w:rPr>
          <w:rPrChange w:id="40013" w:author="CR#1276" w:date="2020-04-07T11:39:00Z">
            <w:rPr/>
          </w:rPrChange>
        </w:rPr>
      </w:pPr>
      <w:r w:rsidRPr="00524A9D">
        <w:rPr>
          <w:rFonts w:eastAsia="Malgun Gothic"/>
          <w:lang w:eastAsia="ko-KR"/>
          <w:rPrChange w:id="40014" w:author="CR#1276" w:date="2020-04-07T11:39:00Z">
            <w:rPr>
              <w:rFonts w:eastAsia="Malgun Gothic"/>
              <w:lang w:eastAsia="ko-KR"/>
            </w:rPr>
          </w:rPrChange>
        </w:rPr>
        <w:t xml:space="preserve">The user plane protocol stack and functions, as specified in </w:t>
      </w:r>
      <w:r w:rsidR="00240D6D" w:rsidRPr="00524A9D">
        <w:rPr>
          <w:rFonts w:eastAsia="Malgun Gothic"/>
          <w:lang w:eastAsia="ko-KR"/>
          <w:rPrChange w:id="40015" w:author="CR#1276" w:date="2020-04-07T11:39:00Z">
            <w:rPr>
              <w:rFonts w:eastAsia="Malgun Gothic"/>
              <w:lang w:eastAsia="ko-KR"/>
            </w:rPr>
          </w:rPrChange>
        </w:rPr>
        <w:t>clause</w:t>
      </w:r>
      <w:r w:rsidRPr="00524A9D">
        <w:rPr>
          <w:rFonts w:eastAsia="Malgun Gothic"/>
          <w:lang w:eastAsia="ko-KR"/>
          <w:rPrChange w:id="40016" w:author="CR#1276" w:date="2020-04-07T11:39:00Z">
            <w:rPr>
              <w:rFonts w:eastAsia="Malgun Gothic"/>
              <w:lang w:eastAsia="ko-KR"/>
            </w:rPr>
          </w:rPrChange>
        </w:rPr>
        <w:t xml:space="preserve"> 23.10.2.1 for sidelink communication, are also used for V2X sidelink communication. In addition, for</w:t>
      </w:r>
      <w:r w:rsidRPr="00524A9D">
        <w:rPr>
          <w:rPrChange w:id="40017" w:author="CR#1276" w:date="2020-04-07T11:39:00Z">
            <w:rPr/>
          </w:rPrChange>
        </w:rPr>
        <w:t xml:space="preserve"> V2X sidelink communication:</w:t>
      </w:r>
    </w:p>
    <w:p w:rsidR="00B033E6" w:rsidRPr="00524A9D" w:rsidRDefault="00B033E6" w:rsidP="00B033E6">
      <w:pPr>
        <w:pStyle w:val="B1"/>
        <w:rPr>
          <w:rPrChange w:id="40018" w:author="CR#1276" w:date="2020-04-07T11:39:00Z">
            <w:rPr/>
          </w:rPrChange>
        </w:rPr>
      </w:pPr>
      <w:r w:rsidRPr="00524A9D">
        <w:rPr>
          <w:rPrChange w:id="40019" w:author="CR#1276" w:date="2020-04-07T11:39:00Z">
            <w:rPr/>
          </w:rPrChange>
        </w:rPr>
        <w:t>-</w:t>
      </w:r>
      <w:r w:rsidRPr="00524A9D">
        <w:rPr>
          <w:rPrChange w:id="40020" w:author="CR#1276" w:date="2020-04-07T11:39:00Z">
            <w:rPr/>
          </w:rPrChange>
        </w:rPr>
        <w:tab/>
        <w:t>STCH for sidelink communication is also used for V2X sidelink communication.</w:t>
      </w:r>
    </w:p>
    <w:p w:rsidR="00F633B0" w:rsidRPr="00524A9D" w:rsidRDefault="00B033E6" w:rsidP="00F633B0">
      <w:pPr>
        <w:pStyle w:val="B1"/>
        <w:rPr>
          <w:rPrChange w:id="40021" w:author="CR#1276" w:date="2020-04-07T11:39:00Z">
            <w:rPr/>
          </w:rPrChange>
        </w:rPr>
      </w:pPr>
      <w:r w:rsidRPr="00524A9D">
        <w:rPr>
          <w:rPrChange w:id="40022" w:author="CR#1276" w:date="2020-04-07T11:39:00Z">
            <w:rPr/>
          </w:rPrChange>
        </w:rPr>
        <w:t>-</w:t>
      </w:r>
      <w:r w:rsidRPr="00524A9D">
        <w:rPr>
          <w:rPrChange w:id="40023" w:author="CR#1276" w:date="2020-04-07T11:39:00Z">
            <w:rPr/>
          </w:rPrChange>
        </w:rPr>
        <w:tab/>
        <w:t>Non-V2X (e.g. Public Safety) data is not multiplexed with V2X data transmitted in resources configured for V2X sidelink communication.</w:t>
      </w:r>
    </w:p>
    <w:p w:rsidR="00B54773" w:rsidRPr="00524A9D" w:rsidRDefault="00F633B0" w:rsidP="00B54773">
      <w:pPr>
        <w:pStyle w:val="B1"/>
        <w:rPr>
          <w:rPrChange w:id="40024" w:author="CR#1276" w:date="2020-04-07T11:39:00Z">
            <w:rPr/>
          </w:rPrChange>
        </w:rPr>
      </w:pPr>
      <w:r w:rsidRPr="00524A9D">
        <w:rPr>
          <w:rPrChange w:id="40025" w:author="CR#1276" w:date="2020-04-07T11:39:00Z">
            <w:rPr/>
          </w:rPrChange>
        </w:rPr>
        <w:t>-</w:t>
      </w:r>
      <w:r w:rsidRPr="00524A9D">
        <w:rPr>
          <w:rPrChange w:id="40026" w:author="CR#1276" w:date="2020-04-07T11:39:00Z">
            <w:rPr/>
          </w:rPrChange>
        </w:rPr>
        <w:tab/>
        <w:t>The Access Stratum (AS) is provided with the PPPP</w:t>
      </w:r>
      <w:r w:rsidR="00B54773" w:rsidRPr="00524A9D">
        <w:rPr>
          <w:rPrChange w:id="40027" w:author="CR#1276" w:date="2020-04-07T11:39:00Z">
            <w:rPr/>
          </w:rPrChange>
        </w:rPr>
        <w:t xml:space="preserve"> and PPPR</w:t>
      </w:r>
      <w:r w:rsidRPr="00524A9D">
        <w:rPr>
          <w:rPrChange w:id="40028" w:author="CR#1276" w:date="2020-04-07T11:39:00Z">
            <w:rPr/>
          </w:rPrChange>
        </w:rPr>
        <w:t xml:space="preserve"> of a protocol data unit transmitted over PC5 interface by </w:t>
      </w:r>
      <w:r w:rsidR="009A2344" w:rsidRPr="00524A9D">
        <w:rPr>
          <w:rPrChange w:id="40029" w:author="CR#1276" w:date="2020-04-07T11:39:00Z">
            <w:rPr/>
          </w:rPrChange>
        </w:rPr>
        <w:t xml:space="preserve">upper </w:t>
      </w:r>
      <w:r w:rsidRPr="00524A9D">
        <w:rPr>
          <w:rPrChange w:id="40030" w:author="CR#1276" w:date="2020-04-07T11:39:00Z">
            <w:rPr/>
          </w:rPrChange>
        </w:rPr>
        <w:t>layers. The packet delay budget (PDB) of the protocol data unit can be determined from the PPPP. The low PDB is mapped to the high priority PPPP value</w:t>
      </w:r>
      <w:r w:rsidR="00B54773" w:rsidRPr="00524A9D">
        <w:rPr>
          <w:rPrChange w:id="40031" w:author="CR#1276" w:date="2020-04-07T11:39:00Z">
            <w:rPr/>
          </w:rPrChange>
        </w:rPr>
        <w:t xml:space="preserve"> (TS 23.285</w:t>
      </w:r>
      <w:r w:rsidRPr="00524A9D">
        <w:rPr>
          <w:rPrChange w:id="40032" w:author="CR#1276" w:date="2020-04-07T11:39:00Z">
            <w:rPr/>
          </w:rPrChange>
        </w:rPr>
        <w:t xml:space="preserve"> [72]</w:t>
      </w:r>
      <w:r w:rsidR="00B54773" w:rsidRPr="00524A9D">
        <w:rPr>
          <w:rPrChange w:id="40033" w:author="CR#1276" w:date="2020-04-07T11:39:00Z">
            <w:rPr/>
          </w:rPrChange>
        </w:rPr>
        <w:t>)</w:t>
      </w:r>
      <w:r w:rsidRPr="00524A9D">
        <w:rPr>
          <w:rPrChange w:id="40034" w:author="CR#1276" w:date="2020-04-07T11:39:00Z">
            <w:rPr/>
          </w:rPrChange>
        </w:rPr>
        <w:t>.</w:t>
      </w:r>
    </w:p>
    <w:p w:rsidR="00074A70" w:rsidRPr="00524A9D" w:rsidRDefault="00B54773" w:rsidP="00B54773">
      <w:pPr>
        <w:pStyle w:val="B1"/>
        <w:rPr>
          <w:rPrChange w:id="40035" w:author="CR#1276" w:date="2020-04-07T11:39:00Z">
            <w:rPr/>
          </w:rPrChange>
        </w:rPr>
      </w:pPr>
      <w:r w:rsidRPr="00524A9D">
        <w:rPr>
          <w:rPrChange w:id="40036" w:author="CR#1276" w:date="2020-04-07T11:39:00Z">
            <w:rPr/>
          </w:rPrChange>
        </w:rPr>
        <w:t>-</w:t>
      </w:r>
      <w:r w:rsidRPr="00524A9D">
        <w:rPr>
          <w:rPrChange w:id="40037" w:author="CR#1276" w:date="2020-04-07T11:39:00Z">
            <w:rPr/>
          </w:rPrChange>
        </w:rPr>
        <w:tab/>
        <w:t>The Access Stratum (AS) is provided with a transmit profile (TS 23.285 [72]) of a protocol data unit transmitted over PC5 interface by upper layers.</w:t>
      </w:r>
    </w:p>
    <w:p w:rsidR="00B033E6" w:rsidRPr="00524A9D" w:rsidRDefault="00F633B0" w:rsidP="00F633B0">
      <w:pPr>
        <w:pStyle w:val="B1"/>
        <w:rPr>
          <w:rPrChange w:id="40038" w:author="CR#1276" w:date="2020-04-07T11:39:00Z">
            <w:rPr/>
          </w:rPrChange>
        </w:rPr>
      </w:pPr>
      <w:r w:rsidRPr="00524A9D">
        <w:rPr>
          <w:rPrChange w:id="40039" w:author="CR#1276" w:date="2020-04-07T11:39:00Z">
            <w:rPr/>
          </w:rPrChange>
        </w:rPr>
        <w:t>-</w:t>
      </w:r>
      <w:r w:rsidRPr="00524A9D">
        <w:rPr>
          <w:rPrChange w:id="40040" w:author="CR#1276" w:date="2020-04-07T11:39:00Z">
            <w:rPr/>
          </w:rPrChange>
        </w:rPr>
        <w:tab/>
        <w:t>The logical channel prioritization based on PPPP is used for V2X sidelink communication.</w:t>
      </w:r>
    </w:p>
    <w:p w:rsidR="00B033E6" w:rsidRPr="00524A9D" w:rsidRDefault="00B033E6" w:rsidP="00B033E6">
      <w:pPr>
        <w:rPr>
          <w:rFonts w:eastAsia="Malgun Gothic"/>
          <w:lang w:eastAsia="ko-KR"/>
          <w:rPrChange w:id="40041" w:author="CR#1276" w:date="2020-04-07T11:39:00Z">
            <w:rPr>
              <w:rFonts w:eastAsia="Malgun Gothic"/>
              <w:lang w:eastAsia="ko-KR"/>
            </w:rPr>
          </w:rPrChange>
        </w:rPr>
      </w:pPr>
      <w:r w:rsidRPr="00524A9D">
        <w:rPr>
          <w:rFonts w:eastAsia="Malgun Gothic"/>
          <w:lang w:eastAsia="ko-KR"/>
          <w:rPrChange w:id="40042" w:author="CR#1276" w:date="2020-04-07T11:39:00Z">
            <w:rPr>
              <w:rFonts w:eastAsia="Malgun Gothic"/>
              <w:lang w:eastAsia="ko-KR"/>
            </w:rPr>
          </w:rPrChange>
        </w:rPr>
        <w:t xml:space="preserve">Control plane protocol stack for SBCCH as specified in </w:t>
      </w:r>
      <w:r w:rsidR="00240D6D" w:rsidRPr="00524A9D">
        <w:rPr>
          <w:rFonts w:eastAsia="Malgun Gothic"/>
          <w:lang w:eastAsia="ko-KR"/>
          <w:rPrChange w:id="40043" w:author="CR#1276" w:date="2020-04-07T11:39:00Z">
            <w:rPr>
              <w:rFonts w:eastAsia="Malgun Gothic"/>
              <w:lang w:eastAsia="ko-KR"/>
            </w:rPr>
          </w:rPrChange>
        </w:rPr>
        <w:t>clause</w:t>
      </w:r>
      <w:r w:rsidRPr="00524A9D">
        <w:rPr>
          <w:rFonts w:eastAsia="Malgun Gothic"/>
          <w:lang w:eastAsia="ko-KR"/>
          <w:rPrChange w:id="40044" w:author="CR#1276" w:date="2020-04-07T11:39:00Z">
            <w:rPr>
              <w:rFonts w:eastAsia="Malgun Gothic"/>
              <w:lang w:eastAsia="ko-KR"/>
            </w:rPr>
          </w:rPrChange>
        </w:rPr>
        <w:t xml:space="preserve"> 23.10.2.2 for sidelink communication is also used for V2X sidelink communication.</w:t>
      </w:r>
    </w:p>
    <w:p w:rsidR="00B033E6" w:rsidRPr="00524A9D" w:rsidRDefault="00B033E6" w:rsidP="00B033E6">
      <w:pPr>
        <w:rPr>
          <w:rPrChange w:id="40045" w:author="CR#1276" w:date="2020-04-07T11:39:00Z">
            <w:rPr/>
          </w:rPrChange>
        </w:rPr>
      </w:pPr>
      <w:r w:rsidRPr="00524A9D">
        <w:rPr>
          <w:rPrChange w:id="40046" w:author="CR#1276" w:date="2020-04-07T11:39:00Z">
            <w:rPr/>
          </w:rPrChange>
        </w:rPr>
        <w:t>The UE supporting V2X sidelink communication can operate in two modes for resource allocation:</w:t>
      </w:r>
    </w:p>
    <w:p w:rsidR="00B033E6" w:rsidRPr="00524A9D" w:rsidRDefault="00B033E6" w:rsidP="00B033E6">
      <w:pPr>
        <w:pStyle w:val="B1"/>
        <w:rPr>
          <w:rPrChange w:id="40047" w:author="CR#1276" w:date="2020-04-07T11:39:00Z">
            <w:rPr/>
          </w:rPrChange>
        </w:rPr>
      </w:pPr>
      <w:r w:rsidRPr="00524A9D">
        <w:rPr>
          <w:rPrChange w:id="40048" w:author="CR#1276" w:date="2020-04-07T11:39:00Z">
            <w:rPr/>
          </w:rPrChange>
        </w:rPr>
        <w:t>-</w:t>
      </w:r>
      <w:r w:rsidRPr="00524A9D">
        <w:rPr>
          <w:rPrChange w:id="40049" w:author="CR#1276" w:date="2020-04-07T11:39:00Z">
            <w:rPr/>
          </w:rPrChange>
        </w:rPr>
        <w:tab/>
        <w:t>Scheduled resource allocation, characterized by:</w:t>
      </w:r>
    </w:p>
    <w:p w:rsidR="00B033E6" w:rsidRPr="00524A9D" w:rsidRDefault="00B033E6" w:rsidP="00B033E6">
      <w:pPr>
        <w:pStyle w:val="B2"/>
        <w:rPr>
          <w:rPrChange w:id="40050" w:author="CR#1276" w:date="2020-04-07T11:39:00Z">
            <w:rPr/>
          </w:rPrChange>
        </w:rPr>
      </w:pPr>
      <w:r w:rsidRPr="00524A9D">
        <w:rPr>
          <w:rPrChange w:id="40051" w:author="CR#1276" w:date="2020-04-07T11:39:00Z">
            <w:rPr/>
          </w:rPrChange>
        </w:rPr>
        <w:t>-</w:t>
      </w:r>
      <w:r w:rsidRPr="00524A9D">
        <w:rPr>
          <w:rPrChange w:id="40052" w:author="CR#1276" w:date="2020-04-07T11:39:00Z">
            <w:rPr/>
          </w:rPrChange>
        </w:rPr>
        <w:tab/>
        <w:t>The UE needs to be RRC_CONNECTED in order to transmit data;</w:t>
      </w:r>
    </w:p>
    <w:p w:rsidR="00B033E6" w:rsidRPr="00524A9D" w:rsidRDefault="00B033E6" w:rsidP="00B033E6">
      <w:pPr>
        <w:pStyle w:val="B2"/>
        <w:rPr>
          <w:rPrChange w:id="40053" w:author="CR#1276" w:date="2020-04-07T11:39:00Z">
            <w:rPr/>
          </w:rPrChange>
        </w:rPr>
      </w:pPr>
      <w:r w:rsidRPr="00524A9D">
        <w:rPr>
          <w:rPrChange w:id="40054" w:author="CR#1276" w:date="2020-04-07T11:39:00Z">
            <w:rPr/>
          </w:rPrChange>
        </w:rPr>
        <w:t>-</w:t>
      </w:r>
      <w:r w:rsidRPr="00524A9D">
        <w:rPr>
          <w:rPrChange w:id="40055" w:author="CR#1276" w:date="2020-04-07T11:39:00Z">
            <w:rPr/>
          </w:rPrChange>
        </w:rPr>
        <w:tab/>
        <w:t>The UE requests transmission resources from the eNB. The eNB schedules transmission resources for transmission of sidelink control information and data</w:t>
      </w:r>
      <w:r w:rsidR="00F633B0" w:rsidRPr="00524A9D">
        <w:rPr>
          <w:rPrChange w:id="40056" w:author="CR#1276" w:date="2020-04-07T11:39:00Z">
            <w:rPr/>
          </w:rPrChange>
        </w:rPr>
        <w:t xml:space="preserve">. </w:t>
      </w:r>
      <w:r w:rsidR="00F633B0" w:rsidRPr="00524A9D">
        <w:rPr>
          <w:lang w:eastAsia="ko-KR"/>
          <w:rPrChange w:id="40057" w:author="CR#1276" w:date="2020-04-07T11:39:00Z">
            <w:rPr>
              <w:lang w:eastAsia="ko-KR"/>
            </w:rPr>
          </w:rPrChange>
        </w:rPr>
        <w:t xml:space="preserve">Sidelink </w:t>
      </w:r>
      <w:r w:rsidR="00F633B0" w:rsidRPr="00524A9D">
        <w:rPr>
          <w:kern w:val="2"/>
          <w:szCs w:val="22"/>
          <w:lang w:eastAsia="ko-KR"/>
          <w:rPrChange w:id="40058" w:author="CR#1276" w:date="2020-04-07T11:39:00Z">
            <w:rPr>
              <w:kern w:val="2"/>
              <w:szCs w:val="22"/>
              <w:lang w:eastAsia="ko-KR"/>
            </w:rPr>
          </w:rPrChange>
        </w:rPr>
        <w:t xml:space="preserve">SPS is supported </w:t>
      </w:r>
      <w:r w:rsidR="00F633B0" w:rsidRPr="00524A9D">
        <w:rPr>
          <w:lang w:eastAsia="ko-KR"/>
          <w:rPrChange w:id="40059" w:author="CR#1276" w:date="2020-04-07T11:39:00Z">
            <w:rPr>
              <w:lang w:eastAsia="ko-KR"/>
            </w:rPr>
          </w:rPrChange>
        </w:rPr>
        <w:t>for scheduled resource allocation</w:t>
      </w:r>
      <w:r w:rsidRPr="00524A9D">
        <w:rPr>
          <w:rPrChange w:id="40060" w:author="CR#1276" w:date="2020-04-07T11:39:00Z">
            <w:rPr/>
          </w:rPrChange>
        </w:rPr>
        <w:t>;</w:t>
      </w:r>
    </w:p>
    <w:p w:rsidR="00B033E6" w:rsidRPr="00524A9D" w:rsidRDefault="00B033E6" w:rsidP="00B033E6">
      <w:pPr>
        <w:pStyle w:val="B1"/>
        <w:rPr>
          <w:rPrChange w:id="40061" w:author="CR#1276" w:date="2020-04-07T11:39:00Z">
            <w:rPr/>
          </w:rPrChange>
        </w:rPr>
      </w:pPr>
      <w:r w:rsidRPr="00524A9D">
        <w:rPr>
          <w:rPrChange w:id="40062" w:author="CR#1276" w:date="2020-04-07T11:39:00Z">
            <w:rPr/>
          </w:rPrChange>
        </w:rPr>
        <w:t>-</w:t>
      </w:r>
      <w:r w:rsidRPr="00524A9D">
        <w:rPr>
          <w:rPrChange w:id="40063" w:author="CR#1276" w:date="2020-04-07T11:39:00Z">
            <w:rPr/>
          </w:rPrChange>
        </w:rPr>
        <w:tab/>
        <w:t>UE autonomous resource selection, characterized by:</w:t>
      </w:r>
    </w:p>
    <w:p w:rsidR="00B033E6" w:rsidRPr="00524A9D" w:rsidRDefault="00B033E6" w:rsidP="00B033E6">
      <w:pPr>
        <w:pStyle w:val="B2"/>
        <w:rPr>
          <w:rPrChange w:id="40064" w:author="CR#1276" w:date="2020-04-07T11:39:00Z">
            <w:rPr/>
          </w:rPrChange>
        </w:rPr>
      </w:pPr>
      <w:r w:rsidRPr="00524A9D">
        <w:rPr>
          <w:rPrChange w:id="40065" w:author="CR#1276" w:date="2020-04-07T11:39:00Z">
            <w:rPr/>
          </w:rPrChange>
        </w:rPr>
        <w:t>-</w:t>
      </w:r>
      <w:r w:rsidRPr="00524A9D">
        <w:rPr>
          <w:rPrChange w:id="40066" w:author="CR#1276" w:date="2020-04-07T11:39:00Z">
            <w:rPr/>
          </w:rPrChange>
        </w:rPr>
        <w:tab/>
        <w:t>The UE on its own selects resources from resource pools and performs transport format selection to transmit</w:t>
      </w:r>
      <w:r w:rsidRPr="00524A9D">
        <w:rPr>
          <w:rFonts w:eastAsia="Malgun Gothic"/>
          <w:lang w:eastAsia="ko-KR"/>
          <w:rPrChange w:id="40067" w:author="CR#1276" w:date="2020-04-07T11:39:00Z">
            <w:rPr>
              <w:rFonts w:eastAsia="Malgun Gothic"/>
              <w:lang w:eastAsia="ko-KR"/>
            </w:rPr>
          </w:rPrChange>
        </w:rPr>
        <w:t xml:space="preserve"> sidelink control information</w:t>
      </w:r>
      <w:r w:rsidRPr="00524A9D">
        <w:rPr>
          <w:rPrChange w:id="40068" w:author="CR#1276" w:date="2020-04-07T11:39:00Z">
            <w:rPr/>
          </w:rPrChange>
        </w:rPr>
        <w:t xml:space="preserve"> and data;</w:t>
      </w:r>
    </w:p>
    <w:p w:rsidR="00B033E6" w:rsidRPr="00524A9D" w:rsidRDefault="00B033E6" w:rsidP="00B033E6">
      <w:pPr>
        <w:pStyle w:val="B2"/>
        <w:rPr>
          <w:rPrChange w:id="40069" w:author="CR#1276" w:date="2020-04-07T11:39:00Z">
            <w:rPr/>
          </w:rPrChange>
        </w:rPr>
      </w:pPr>
      <w:r w:rsidRPr="00524A9D">
        <w:rPr>
          <w:rPrChange w:id="40070" w:author="CR#1276" w:date="2020-04-07T11:39:00Z">
            <w:rPr/>
          </w:rPrChange>
        </w:rPr>
        <w:lastRenderedPageBreak/>
        <w:t>-</w:t>
      </w:r>
      <w:r w:rsidRPr="00524A9D">
        <w:rPr>
          <w:rPrChange w:id="40071" w:author="CR#1276" w:date="2020-04-07T11:39:00Z">
            <w:rPr/>
          </w:rPrChange>
        </w:rPr>
        <w:tab/>
        <w:t>If mapping between the zones and V2X sidelink transmission resource pools</w:t>
      </w:r>
      <w:r w:rsidRPr="00524A9D">
        <w:rPr>
          <w:lang w:eastAsia="zh-CN"/>
          <w:rPrChange w:id="40072" w:author="CR#1276" w:date="2020-04-07T11:39:00Z">
            <w:rPr>
              <w:lang w:eastAsia="zh-CN"/>
            </w:rPr>
          </w:rPrChange>
        </w:rPr>
        <w:t xml:space="preserve"> is configured, the UE selects V2X sidelink resource pool based on the zone UE is located in.</w:t>
      </w:r>
    </w:p>
    <w:p w:rsidR="00B033E6" w:rsidRPr="00524A9D" w:rsidRDefault="00B033E6" w:rsidP="00B033E6">
      <w:pPr>
        <w:pStyle w:val="B2"/>
        <w:rPr>
          <w:lang w:eastAsia="ko-KR"/>
          <w:rPrChange w:id="40073" w:author="CR#1276" w:date="2020-04-07T11:39:00Z">
            <w:rPr>
              <w:lang w:eastAsia="ko-KR"/>
            </w:rPr>
          </w:rPrChange>
        </w:rPr>
      </w:pPr>
      <w:r w:rsidRPr="00524A9D">
        <w:rPr>
          <w:lang w:eastAsia="ko-KR"/>
          <w:rPrChange w:id="40074" w:author="CR#1276" w:date="2020-04-07T11:39:00Z">
            <w:rPr>
              <w:lang w:eastAsia="ko-KR"/>
            </w:rPr>
          </w:rPrChange>
        </w:rPr>
        <w:t>-</w:t>
      </w:r>
      <w:r w:rsidRPr="00524A9D">
        <w:rPr>
          <w:lang w:eastAsia="ko-KR"/>
          <w:rPrChange w:id="40075" w:author="CR#1276" w:date="2020-04-07T11:39:00Z">
            <w:rPr>
              <w:lang w:eastAsia="ko-KR"/>
            </w:rPr>
          </w:rPrChange>
        </w:rPr>
        <w:tab/>
        <w:t>The UE performs sensing for (re)selection of sidelink resources. Based on sensing results, the UE (re)selects some specific sidelink resources and reserves multiple sidelink resources. Up to 2 parallel independent resource reservation processes are allowed to be performed by the UE. The UE is also allowed to perform a single resource selection for its V2X sidelink transmission.</w:t>
      </w:r>
    </w:p>
    <w:p w:rsidR="00C702D4" w:rsidRPr="00524A9D" w:rsidRDefault="00C702D4" w:rsidP="00C702D4">
      <w:pPr>
        <w:rPr>
          <w:lang w:eastAsia="ko-KR"/>
          <w:rPrChange w:id="40076" w:author="CR#1276" w:date="2020-04-07T11:39:00Z">
            <w:rPr>
              <w:lang w:eastAsia="ko-KR"/>
            </w:rPr>
          </w:rPrChange>
        </w:rPr>
      </w:pPr>
      <w:r w:rsidRPr="00524A9D">
        <w:rPr>
          <w:lang w:eastAsia="ko-KR"/>
          <w:rPrChange w:id="40077" w:author="CR#1276" w:date="2020-04-07T11:39:00Z">
            <w:rPr>
              <w:lang w:eastAsia="ko-KR"/>
            </w:rPr>
          </w:rPrChange>
        </w:rPr>
        <w:t>In order to assist the eNB to provide sidelink resources, the UE in RRC_CONNECTED may report geographical location information to the eNB. The eNB can configure the UE to report the complete UE geographical location information based on periodic reporting via the existing measurement report signaling.</w:t>
      </w:r>
    </w:p>
    <w:p w:rsidR="00B033E6" w:rsidRPr="00524A9D" w:rsidRDefault="00B033E6" w:rsidP="00B033E6">
      <w:pPr>
        <w:rPr>
          <w:rFonts w:eastAsia="Malgun Gothic"/>
          <w:lang w:eastAsia="ko-KR"/>
          <w:rPrChange w:id="40078" w:author="CR#1276" w:date="2020-04-07T11:39:00Z">
            <w:rPr>
              <w:rFonts w:eastAsia="Malgun Gothic"/>
              <w:lang w:eastAsia="ko-KR"/>
            </w:rPr>
          </w:rPrChange>
        </w:rPr>
      </w:pPr>
      <w:r w:rsidRPr="00524A9D">
        <w:rPr>
          <w:rFonts w:eastAsia="Malgun Gothic"/>
          <w:lang w:eastAsia="ko-KR"/>
          <w:rPrChange w:id="40079" w:author="CR#1276" w:date="2020-04-07T11:39:00Z">
            <w:rPr>
              <w:rFonts w:eastAsia="Malgun Gothic"/>
              <w:lang w:eastAsia="ko-KR"/>
            </w:rPr>
          </w:rPrChange>
        </w:rPr>
        <w:t xml:space="preserve">Geographical zones can be configured by the eNB or pre-configured. When zones are </w:t>
      </w:r>
      <w:r w:rsidR="00074A70" w:rsidRPr="00524A9D">
        <w:rPr>
          <w:rFonts w:eastAsia="Malgun Gothic"/>
          <w:lang w:eastAsia="ko-KR"/>
          <w:rPrChange w:id="40080" w:author="CR#1276" w:date="2020-04-07T11:39:00Z">
            <w:rPr>
              <w:rFonts w:eastAsia="Malgun Gothic"/>
              <w:lang w:eastAsia="ko-KR"/>
            </w:rPr>
          </w:rPrChange>
        </w:rPr>
        <w:t>(pre)</w:t>
      </w:r>
      <w:r w:rsidRPr="00524A9D">
        <w:rPr>
          <w:rFonts w:eastAsia="Malgun Gothic"/>
          <w:lang w:eastAsia="ko-KR"/>
          <w:rPrChange w:id="40081" w:author="CR#1276" w:date="2020-04-07T11:39:00Z">
            <w:rPr>
              <w:rFonts w:eastAsia="Malgun Gothic"/>
              <w:lang w:eastAsia="ko-KR"/>
            </w:rPr>
          </w:rPrChange>
        </w:rPr>
        <w:t xml:space="preserve">configured, the world is divided into geographical zones using a single fixed reference point (i.e. </w:t>
      </w:r>
      <w:r w:rsidRPr="00524A9D">
        <w:rPr>
          <w:rPrChange w:id="40082" w:author="CR#1276" w:date="2020-04-07T11:39:00Z">
            <w:rPr/>
          </w:rPrChange>
        </w:rPr>
        <w:t>geographical coordinates</w:t>
      </w:r>
      <w:r w:rsidRPr="00524A9D">
        <w:rPr>
          <w:rFonts w:eastAsia="Malgun Gothic"/>
          <w:lang w:eastAsia="ko-KR"/>
          <w:rPrChange w:id="40083" w:author="CR#1276" w:date="2020-04-07T11:39:00Z">
            <w:rPr>
              <w:rFonts w:eastAsia="Malgun Gothic"/>
              <w:lang w:eastAsia="ko-KR"/>
            </w:rPr>
          </w:rPrChange>
        </w:rPr>
        <w:t xml:space="preserve"> (0, 0)), length and width. The UE determines the zone identity by means of modulo operation using length and width of each zone, number of zones in length, number of zones in width</w:t>
      </w:r>
      <w:r w:rsidR="009A2344" w:rsidRPr="00524A9D">
        <w:rPr>
          <w:rFonts w:eastAsia="Malgun Gothic"/>
          <w:lang w:eastAsia="ko-KR"/>
          <w:rPrChange w:id="40084" w:author="CR#1276" w:date="2020-04-07T11:39:00Z">
            <w:rPr>
              <w:rFonts w:eastAsia="Malgun Gothic"/>
              <w:lang w:eastAsia="ko-KR"/>
            </w:rPr>
          </w:rPrChange>
        </w:rPr>
        <w:t>,</w:t>
      </w:r>
      <w:r w:rsidRPr="00524A9D">
        <w:rPr>
          <w:rFonts w:eastAsia="Malgun Gothic"/>
          <w:lang w:eastAsia="ko-KR"/>
          <w:rPrChange w:id="40085" w:author="CR#1276" w:date="2020-04-07T11:39:00Z">
            <w:rPr>
              <w:rFonts w:eastAsia="Malgun Gothic"/>
              <w:lang w:eastAsia="ko-KR"/>
            </w:rPr>
          </w:rPrChange>
        </w:rPr>
        <w:t xml:space="preserve"> the single fixed reference point</w:t>
      </w:r>
      <w:r w:rsidR="009A2344" w:rsidRPr="00524A9D">
        <w:rPr>
          <w:rFonts w:eastAsia="Malgun Gothic"/>
          <w:lang w:eastAsia="ko-KR"/>
          <w:rPrChange w:id="40086" w:author="CR#1276" w:date="2020-04-07T11:39:00Z">
            <w:rPr>
              <w:rFonts w:eastAsia="Malgun Gothic"/>
              <w:lang w:eastAsia="ko-KR"/>
            </w:rPr>
          </w:rPrChange>
        </w:rPr>
        <w:t xml:space="preserve"> and the geographical coordinates of the UE</w:t>
      </w:r>
      <w:r w:rsidR="00FA4A7A" w:rsidRPr="00524A9D">
        <w:rPr>
          <w:rFonts w:eastAsia="Malgun Gothic"/>
          <w:lang w:eastAsia="ko-KR"/>
          <w:rPrChange w:id="40087" w:author="CR#1276" w:date="2020-04-07T11:39:00Z">
            <w:rPr>
              <w:rFonts w:eastAsia="Malgun Gothic"/>
              <w:lang w:eastAsia="ko-KR"/>
            </w:rPr>
          </w:rPrChange>
        </w:rPr>
        <w:t>'</w:t>
      </w:r>
      <w:r w:rsidR="009A2344" w:rsidRPr="00524A9D">
        <w:rPr>
          <w:rFonts w:eastAsia="Malgun Gothic"/>
          <w:lang w:eastAsia="ko-KR"/>
          <w:rPrChange w:id="40088" w:author="CR#1276" w:date="2020-04-07T11:39:00Z">
            <w:rPr>
              <w:rFonts w:eastAsia="Malgun Gothic"/>
              <w:lang w:eastAsia="ko-KR"/>
            </w:rPr>
          </w:rPrChange>
        </w:rPr>
        <w:t>s current location</w:t>
      </w:r>
      <w:r w:rsidRPr="00524A9D">
        <w:rPr>
          <w:rFonts w:eastAsia="Malgun Gothic"/>
          <w:lang w:eastAsia="ko-KR"/>
          <w:rPrChange w:id="40089" w:author="CR#1276" w:date="2020-04-07T11:39:00Z">
            <w:rPr>
              <w:rFonts w:eastAsia="Malgun Gothic"/>
              <w:lang w:eastAsia="ko-KR"/>
            </w:rPr>
          </w:rPrChange>
        </w:rPr>
        <w:t>. The length and width of each zone, number of zones in length and number of zones in width are provided by the eNB when the UE is in coverage and pre-configured when the UE is out of coverage. The zone is configurable for both in coverage and out of coverage.</w:t>
      </w:r>
    </w:p>
    <w:p w:rsidR="00B033E6" w:rsidRPr="00524A9D" w:rsidRDefault="00B033E6" w:rsidP="00B033E6">
      <w:pPr>
        <w:rPr>
          <w:rPrChange w:id="40090" w:author="CR#1276" w:date="2020-04-07T11:39:00Z">
            <w:rPr/>
          </w:rPrChange>
        </w:rPr>
      </w:pPr>
      <w:r w:rsidRPr="00524A9D">
        <w:rPr>
          <w:rFonts w:eastAsia="Malgun Gothic"/>
          <w:lang w:eastAsia="ko-KR"/>
          <w:rPrChange w:id="40091" w:author="CR#1276" w:date="2020-04-07T11:39:00Z">
            <w:rPr>
              <w:rFonts w:eastAsia="Malgun Gothic"/>
              <w:lang w:eastAsia="ko-KR"/>
            </w:rPr>
          </w:rPrChange>
        </w:rPr>
        <w:t xml:space="preserve">For in coverage UE, when </w:t>
      </w:r>
      <w:r w:rsidRPr="00524A9D">
        <w:rPr>
          <w:lang w:eastAsia="zh-CN"/>
          <w:rPrChange w:id="40092" w:author="CR#1276" w:date="2020-04-07T11:39:00Z">
            <w:rPr>
              <w:lang w:eastAsia="zh-CN"/>
            </w:rPr>
          </w:rPrChange>
        </w:rPr>
        <w:t xml:space="preserve">the </w:t>
      </w:r>
      <w:r w:rsidRPr="00524A9D">
        <w:rPr>
          <w:rPrChange w:id="40093" w:author="CR#1276" w:date="2020-04-07T11:39:00Z">
            <w:rPr/>
          </w:rPrChange>
        </w:rPr>
        <w:t xml:space="preserve">UE uses UE autonomous resource selection, the eNB can provide the mapping between zone(s) and V2X sidelink transmission resource pools in </w:t>
      </w:r>
      <w:r w:rsidR="00074A70" w:rsidRPr="00524A9D">
        <w:rPr>
          <w:rPrChange w:id="40094" w:author="CR#1276" w:date="2020-04-07T11:39:00Z">
            <w:rPr/>
          </w:rPrChange>
        </w:rPr>
        <w:t>RRC signalling</w:t>
      </w:r>
      <w:r w:rsidRPr="00524A9D">
        <w:rPr>
          <w:rPrChange w:id="40095" w:author="CR#1276" w:date="2020-04-07T11:39:00Z">
            <w:rPr/>
          </w:rPrChange>
        </w:rPr>
        <w:t xml:space="preserve">. For out of coverage UEs, the mapping between the zone(s) and V2X sidelink transmission resource pools can be pre-configured. If a mapping between zone(s) and V2X sidelink transmission resource pool is (pre-)configured, the UE selects transmission sidelink resources from the resource pool corresponding to </w:t>
      </w:r>
      <w:r w:rsidRPr="00524A9D">
        <w:rPr>
          <w:lang w:eastAsia="zh-CN"/>
          <w:rPrChange w:id="40096" w:author="CR#1276" w:date="2020-04-07T11:39:00Z">
            <w:rPr>
              <w:lang w:eastAsia="zh-CN"/>
            </w:rPr>
          </w:rPrChange>
        </w:rPr>
        <w:t xml:space="preserve">the </w:t>
      </w:r>
      <w:r w:rsidRPr="00524A9D">
        <w:rPr>
          <w:rPrChange w:id="40097" w:author="CR#1276" w:date="2020-04-07T11:39:00Z">
            <w:rPr/>
          </w:rPrChange>
        </w:rPr>
        <w:t xml:space="preserve">zone </w:t>
      </w:r>
      <w:r w:rsidRPr="00524A9D">
        <w:rPr>
          <w:lang w:eastAsia="zh-CN"/>
          <w:rPrChange w:id="40098" w:author="CR#1276" w:date="2020-04-07T11:39:00Z">
            <w:rPr>
              <w:lang w:eastAsia="zh-CN"/>
            </w:rPr>
          </w:rPrChange>
        </w:rPr>
        <w:t>where it is currently located</w:t>
      </w:r>
      <w:r w:rsidRPr="00524A9D">
        <w:rPr>
          <w:rPrChange w:id="40099" w:author="CR#1276" w:date="2020-04-07T11:39:00Z">
            <w:rPr/>
          </w:rPrChange>
        </w:rPr>
        <w:t>. The zone concept is not applied to exceptional V2X sidelink transmission pools as well as reception pools. Resource pools for V2X sidelink communication are not configured based on priority.</w:t>
      </w:r>
    </w:p>
    <w:p w:rsidR="00B033E6" w:rsidRPr="00524A9D" w:rsidRDefault="00B033E6" w:rsidP="00B033E6">
      <w:pPr>
        <w:rPr>
          <w:lang w:eastAsia="ko-KR"/>
          <w:rPrChange w:id="40100" w:author="CR#1276" w:date="2020-04-07T11:39:00Z">
            <w:rPr>
              <w:lang w:eastAsia="ko-KR"/>
            </w:rPr>
          </w:rPrChange>
        </w:rPr>
      </w:pPr>
      <w:r w:rsidRPr="00524A9D">
        <w:rPr>
          <w:rPrChange w:id="40101" w:author="CR#1276" w:date="2020-04-07T11:39:00Z">
            <w:rPr/>
          </w:rPrChange>
        </w:rPr>
        <w:t xml:space="preserve">For V2X sidelink transmission, </w:t>
      </w:r>
      <w:r w:rsidRPr="00524A9D">
        <w:rPr>
          <w:lang w:eastAsia="ko-KR"/>
          <w:rPrChange w:id="40102" w:author="CR#1276" w:date="2020-04-07T11:39:00Z">
            <w:rPr>
              <w:lang w:eastAsia="ko-KR"/>
            </w:rPr>
          </w:rPrChange>
        </w:rPr>
        <w:t xml:space="preserve">during handover, transmission resource pool configurations </w:t>
      </w:r>
      <w:r w:rsidRPr="00524A9D">
        <w:rPr>
          <w:rPrChange w:id="40103" w:author="CR#1276" w:date="2020-04-07T11:39:00Z">
            <w:rPr/>
          </w:rPrChange>
        </w:rPr>
        <w:t>including exceptional transmission resource pool</w:t>
      </w:r>
      <w:r w:rsidRPr="00524A9D">
        <w:rPr>
          <w:lang w:eastAsia="ko-KR"/>
          <w:rPrChange w:id="40104" w:author="CR#1276" w:date="2020-04-07T11:39:00Z">
            <w:rPr>
              <w:lang w:eastAsia="ko-KR"/>
            </w:rPr>
          </w:rPrChange>
        </w:rPr>
        <w:t xml:space="preserve"> for the target cell can be signaled in the handover command to reduce the transmission interruption</w:t>
      </w:r>
      <w:r w:rsidR="00F633B0" w:rsidRPr="00524A9D">
        <w:rPr>
          <w:lang w:eastAsia="ko-KR"/>
          <w:rPrChange w:id="40105" w:author="CR#1276" w:date="2020-04-07T11:39:00Z">
            <w:rPr>
              <w:lang w:eastAsia="ko-KR"/>
            </w:rPr>
          </w:rPrChange>
        </w:rPr>
        <w:t>. In this way,</w:t>
      </w:r>
      <w:r w:rsidRPr="00524A9D">
        <w:rPr>
          <w:lang w:eastAsia="ko-KR"/>
          <w:rPrChange w:id="40106" w:author="CR#1276" w:date="2020-04-07T11:39:00Z">
            <w:rPr>
              <w:lang w:eastAsia="ko-KR"/>
            </w:rPr>
          </w:rPrChange>
        </w:rPr>
        <w:t xml:space="preserve"> </w:t>
      </w:r>
      <w:r w:rsidRPr="00524A9D">
        <w:rPr>
          <w:rPrChange w:id="40107" w:author="CR#1276" w:date="2020-04-07T11:39:00Z">
            <w:rPr/>
          </w:rPrChange>
        </w:rPr>
        <w:t xml:space="preserve">the UE may use the </w:t>
      </w:r>
      <w:r w:rsidR="00074A70" w:rsidRPr="00524A9D">
        <w:rPr>
          <w:rPrChange w:id="40108" w:author="CR#1276" w:date="2020-04-07T11:39:00Z">
            <w:rPr/>
          </w:rPrChange>
        </w:rPr>
        <w:t xml:space="preserve">V2X sidelink </w:t>
      </w:r>
      <w:r w:rsidRPr="00524A9D">
        <w:rPr>
          <w:rPrChange w:id="40109" w:author="CR#1276" w:date="2020-04-07T11:39:00Z">
            <w:rPr/>
          </w:rPrChange>
        </w:rPr>
        <w:t xml:space="preserve">transmission resource pools of the target cell before the handover is completed as long as </w:t>
      </w:r>
      <w:r w:rsidR="00FF0980" w:rsidRPr="00524A9D">
        <w:rPr>
          <w:lang w:eastAsia="zh-CN"/>
          <w:rPrChange w:id="40110" w:author="CR#1276" w:date="2020-04-07T11:39:00Z">
            <w:rPr>
              <w:lang w:eastAsia="zh-CN"/>
            </w:rPr>
          </w:rPrChange>
        </w:rPr>
        <w:t xml:space="preserve">either </w:t>
      </w:r>
      <w:r w:rsidRPr="00524A9D">
        <w:rPr>
          <w:rPrChange w:id="40111" w:author="CR#1276" w:date="2020-04-07T11:39:00Z">
            <w:rPr/>
          </w:rPrChange>
        </w:rPr>
        <w:t>synchronization is performed with the target cell</w:t>
      </w:r>
      <w:r w:rsidR="00FF0980" w:rsidRPr="00524A9D">
        <w:rPr>
          <w:lang w:eastAsia="zh-CN"/>
          <w:rPrChange w:id="40112" w:author="CR#1276" w:date="2020-04-07T11:39:00Z">
            <w:rPr>
              <w:lang w:eastAsia="zh-CN"/>
            </w:rPr>
          </w:rPrChange>
        </w:rPr>
        <w:t xml:space="preserve"> in case eNB </w:t>
      </w:r>
      <w:r w:rsidR="00FF0980" w:rsidRPr="00524A9D">
        <w:rPr>
          <w:rFonts w:eastAsia="Malgun Gothic"/>
          <w:lang w:eastAsia="ko-KR"/>
          <w:rPrChange w:id="40113" w:author="CR#1276" w:date="2020-04-07T11:39:00Z">
            <w:rPr>
              <w:rFonts w:eastAsia="Malgun Gothic"/>
              <w:lang w:eastAsia="ko-KR"/>
            </w:rPr>
          </w:rPrChange>
        </w:rPr>
        <w:t>is configured as synchronization source</w:t>
      </w:r>
      <w:r w:rsidR="00FF0980" w:rsidRPr="00524A9D">
        <w:rPr>
          <w:lang w:eastAsia="zh-CN"/>
          <w:rPrChange w:id="40114" w:author="CR#1276" w:date="2020-04-07T11:39:00Z">
            <w:rPr>
              <w:lang w:eastAsia="zh-CN"/>
            </w:rPr>
          </w:rPrChange>
        </w:rPr>
        <w:t xml:space="preserve"> or synchronization is performed with GNSS in case </w:t>
      </w:r>
      <w:r w:rsidR="00FF0980" w:rsidRPr="00524A9D">
        <w:rPr>
          <w:rFonts w:eastAsia="Malgun Gothic"/>
          <w:lang w:eastAsia="ko-KR"/>
          <w:rPrChange w:id="40115" w:author="CR#1276" w:date="2020-04-07T11:39:00Z">
            <w:rPr>
              <w:rFonts w:eastAsia="Malgun Gothic"/>
              <w:lang w:eastAsia="ko-KR"/>
            </w:rPr>
          </w:rPrChange>
        </w:rPr>
        <w:t>GNSS is configured as synchronization source</w:t>
      </w:r>
      <w:r w:rsidRPr="00524A9D">
        <w:rPr>
          <w:lang w:eastAsia="ko-KR"/>
          <w:rPrChange w:id="40116" w:author="CR#1276" w:date="2020-04-07T11:39:00Z">
            <w:rPr>
              <w:lang w:eastAsia="ko-KR"/>
            </w:rPr>
          </w:rPrChange>
        </w:rPr>
        <w:t xml:space="preserve">. If the exceptional transmission resource pool is included in the handover command, the UE </w:t>
      </w:r>
      <w:r w:rsidR="009A2344" w:rsidRPr="00524A9D">
        <w:rPr>
          <w:lang w:eastAsia="ko-KR"/>
          <w:rPrChange w:id="40117" w:author="CR#1276" w:date="2020-04-07T11:39:00Z">
            <w:rPr>
              <w:lang w:eastAsia="ko-KR"/>
            </w:rPr>
          </w:rPrChange>
        </w:rPr>
        <w:t>uses</w:t>
      </w:r>
      <w:r w:rsidRPr="00524A9D">
        <w:rPr>
          <w:lang w:eastAsia="ko-KR"/>
          <w:rPrChange w:id="40118" w:author="CR#1276" w:date="2020-04-07T11:39:00Z">
            <w:rPr>
              <w:lang w:eastAsia="ko-KR"/>
            </w:rPr>
          </w:rPrChange>
        </w:rPr>
        <w:t xml:space="preserve"> randomly selected resources from the exceptional transmission resource pool</w:t>
      </w:r>
      <w:r w:rsidR="009A2344" w:rsidRPr="00524A9D">
        <w:rPr>
          <w:lang w:eastAsia="ko-KR"/>
          <w:rPrChange w:id="40119" w:author="CR#1276" w:date="2020-04-07T11:39:00Z">
            <w:rPr>
              <w:lang w:eastAsia="ko-KR"/>
            </w:rPr>
          </w:rPrChange>
        </w:rPr>
        <w:t>,</w:t>
      </w:r>
      <w:r w:rsidRPr="00524A9D">
        <w:rPr>
          <w:lang w:eastAsia="ko-KR"/>
          <w:rPrChange w:id="40120" w:author="CR#1276" w:date="2020-04-07T11:39:00Z">
            <w:rPr>
              <w:lang w:eastAsia="ko-KR"/>
            </w:rPr>
          </w:rPrChange>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524A9D">
        <w:rPr>
          <w:lang w:eastAsia="ko-KR"/>
          <w:rPrChange w:id="40121" w:author="CR#1276" w:date="2020-04-07T11:39:00Z">
            <w:rPr>
              <w:lang w:eastAsia="ko-KR"/>
            </w:rPr>
          </w:rPrChange>
        </w:rPr>
        <w:t xml:space="preserve">results </w:t>
      </w:r>
      <w:r w:rsidRPr="00524A9D">
        <w:rPr>
          <w:lang w:eastAsia="ko-KR"/>
          <w:rPrChange w:id="40122" w:author="CR#1276" w:date="2020-04-07T11:39:00Z">
            <w:rPr>
              <w:lang w:eastAsia="ko-KR"/>
            </w:rPr>
          </w:rPrChange>
        </w:rPr>
        <w:t>on the transmission resource pools for autonomous resource selection</w:t>
      </w:r>
      <w:r w:rsidR="006229FD" w:rsidRPr="00524A9D">
        <w:rPr>
          <w:lang w:eastAsia="ko-KR"/>
          <w:rPrChange w:id="40123" w:author="CR#1276" w:date="2020-04-07T11:39:00Z">
            <w:rPr>
              <w:lang w:eastAsia="ko-KR"/>
            </w:rPr>
          </w:rPrChange>
        </w:rPr>
        <w:t xml:space="preserve"> are available</w:t>
      </w:r>
      <w:r w:rsidRPr="00524A9D">
        <w:rPr>
          <w:lang w:eastAsia="ko-KR"/>
          <w:rPrChange w:id="40124" w:author="CR#1276" w:date="2020-04-07T11:39:00Z">
            <w:rPr>
              <w:lang w:eastAsia="ko-KR"/>
            </w:rPr>
          </w:rPrChange>
        </w:rPr>
        <w:t xml:space="preserve">. For exceptional cases (e.g. during RLF, during transition from RRC IDLE to RRC CONNECTED or during change of dedicated </w:t>
      </w:r>
      <w:r w:rsidR="00074A70" w:rsidRPr="00524A9D">
        <w:rPr>
          <w:lang w:eastAsia="ko-KR"/>
          <w:rPrChange w:id="40125" w:author="CR#1276" w:date="2020-04-07T11:39:00Z">
            <w:rPr>
              <w:lang w:eastAsia="ko-KR"/>
            </w:rPr>
          </w:rPrChange>
        </w:rPr>
        <w:t xml:space="preserve">V2X </w:t>
      </w:r>
      <w:r w:rsidRPr="00524A9D">
        <w:rPr>
          <w:lang w:eastAsia="ko-KR"/>
          <w:rPrChange w:id="40126" w:author="CR#1276" w:date="2020-04-07T11:39:00Z">
            <w:rPr>
              <w:lang w:eastAsia="ko-KR"/>
            </w:rPr>
          </w:rPrChange>
        </w:rPr>
        <w:t>sidelink resource pools within a cell), the UE may select resources in the exceptional pool provided in serving cell</w:t>
      </w:r>
      <w:r w:rsidR="00FA4A7A" w:rsidRPr="00524A9D">
        <w:rPr>
          <w:lang w:eastAsia="ko-KR"/>
          <w:rPrChange w:id="40127" w:author="CR#1276" w:date="2020-04-07T11:39:00Z">
            <w:rPr>
              <w:lang w:eastAsia="ko-KR"/>
            </w:rPr>
          </w:rPrChange>
        </w:rPr>
        <w:t>'</w:t>
      </w:r>
      <w:r w:rsidRPr="00524A9D">
        <w:rPr>
          <w:lang w:eastAsia="ko-KR"/>
          <w:rPrChange w:id="40128" w:author="CR#1276" w:date="2020-04-07T11:39:00Z">
            <w:rPr>
              <w:lang w:eastAsia="ko-KR"/>
            </w:rPr>
          </w:rPrChange>
        </w:rPr>
        <w:t xml:space="preserve">s SIB21 </w:t>
      </w:r>
      <w:r w:rsidR="00074A70" w:rsidRPr="00524A9D">
        <w:rPr>
          <w:lang w:eastAsia="ko-KR"/>
          <w:rPrChange w:id="40129" w:author="CR#1276" w:date="2020-04-07T11:39:00Z">
            <w:rPr>
              <w:lang w:eastAsia="ko-KR"/>
            </w:rPr>
          </w:rPrChange>
        </w:rPr>
        <w:t xml:space="preserve">or in dedicated signalling </w:t>
      </w:r>
      <w:r w:rsidRPr="00524A9D">
        <w:rPr>
          <w:lang w:eastAsia="ko-KR"/>
          <w:rPrChange w:id="40130" w:author="CR#1276" w:date="2020-04-07T11:39:00Z">
            <w:rPr>
              <w:lang w:eastAsia="ko-KR"/>
            </w:rPr>
          </w:rPrChange>
        </w:rPr>
        <w:t xml:space="preserve">based on </w:t>
      </w:r>
      <w:r w:rsidR="00FF0980" w:rsidRPr="00524A9D">
        <w:rPr>
          <w:lang w:eastAsia="ko-KR"/>
          <w:rPrChange w:id="40131" w:author="CR#1276" w:date="2020-04-07T11:39:00Z">
            <w:rPr>
              <w:lang w:eastAsia="ko-KR"/>
            </w:rPr>
          </w:rPrChange>
        </w:rPr>
        <w:t>random selection</w:t>
      </w:r>
      <w:r w:rsidRPr="00524A9D">
        <w:rPr>
          <w:lang w:eastAsia="ko-KR"/>
          <w:rPrChange w:id="40132" w:author="CR#1276" w:date="2020-04-07T11:39:00Z">
            <w:rPr>
              <w:lang w:eastAsia="ko-KR"/>
            </w:rPr>
          </w:rPrChange>
        </w:rPr>
        <w:t>, and uses them temporarily.</w:t>
      </w:r>
      <w:r w:rsidR="006229FD" w:rsidRPr="00524A9D">
        <w:rPr>
          <w:lang w:eastAsia="ko-KR"/>
          <w:rPrChange w:id="40133" w:author="CR#1276" w:date="2020-04-07T11:39:00Z">
            <w:rPr>
              <w:lang w:eastAsia="ko-KR"/>
            </w:rPr>
          </w:rPrChange>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rsidR="00B033E6" w:rsidRPr="00524A9D" w:rsidRDefault="00B033E6" w:rsidP="00B033E6">
      <w:pPr>
        <w:rPr>
          <w:lang w:eastAsia="ko-KR"/>
          <w:rPrChange w:id="40134" w:author="CR#1276" w:date="2020-04-07T11:39:00Z">
            <w:rPr>
              <w:lang w:eastAsia="ko-KR"/>
            </w:rPr>
          </w:rPrChange>
        </w:rPr>
      </w:pPr>
      <w:r w:rsidRPr="00524A9D">
        <w:rPr>
          <w:rPrChange w:id="40135" w:author="CR#1276" w:date="2020-04-07T11:39:00Z">
            <w:rPr/>
          </w:rPrChange>
        </w:rPr>
        <w:t xml:space="preserve">In order to avoid interruption time in receiving V2X messages due to delay in acquiring reception pools broadcasted from the target cell, synchronisation configuration </w:t>
      </w:r>
      <w:r w:rsidRPr="00524A9D">
        <w:rPr>
          <w:lang w:eastAsia="ko-KR"/>
          <w:rPrChange w:id="40136" w:author="CR#1276" w:date="2020-04-07T11:39:00Z">
            <w:rPr>
              <w:lang w:eastAsia="ko-KR"/>
            </w:rPr>
          </w:rPrChange>
        </w:rPr>
        <w:t xml:space="preserve">and reception resource pool configuration for the target cell can be signaled to RRC_CONNECTED UEs in the handover command. For RRC_IDLE UE, it is up to UE implementation to minimize </w:t>
      </w:r>
      <w:r w:rsidR="00074A70" w:rsidRPr="00524A9D">
        <w:rPr>
          <w:lang w:eastAsia="ko-KR"/>
          <w:rPrChange w:id="40137" w:author="CR#1276" w:date="2020-04-07T11:39:00Z">
            <w:rPr>
              <w:lang w:eastAsia="ko-KR"/>
            </w:rPr>
          </w:rPrChange>
        </w:rPr>
        <w:t xml:space="preserve">V2X </w:t>
      </w:r>
      <w:r w:rsidRPr="00524A9D">
        <w:rPr>
          <w:lang w:eastAsia="ko-KR"/>
          <w:rPrChange w:id="40138" w:author="CR#1276" w:date="2020-04-07T11:39:00Z">
            <w:rPr>
              <w:lang w:eastAsia="ko-KR"/>
            </w:rPr>
          </w:rPrChange>
        </w:rPr>
        <w:t>sidelink transmission/reception interruption time associated with acquisition of SIB21 of the target cell.</w:t>
      </w:r>
    </w:p>
    <w:p w:rsidR="00B033E6" w:rsidRPr="00524A9D" w:rsidRDefault="00B033E6" w:rsidP="00B033E6">
      <w:pPr>
        <w:rPr>
          <w:rPrChange w:id="40139" w:author="CR#1276" w:date="2020-04-07T11:39:00Z">
            <w:rPr/>
          </w:rPrChange>
        </w:rPr>
      </w:pPr>
      <w:r w:rsidRPr="00524A9D">
        <w:rPr>
          <w:rPrChange w:id="40140" w:author="CR#1276" w:date="2020-04-07T11:39:00Z">
            <w:rPr/>
          </w:rPrChange>
        </w:rPr>
        <w:t xml:space="preserve">A UE is considered in-coverage on the carrier used for V2X sidelink communication whenever it detects a cell on that carrier as per criteria specified in </w:t>
      </w:r>
      <w:r w:rsidR="002C547C" w:rsidRPr="00524A9D">
        <w:rPr>
          <w:rPrChange w:id="40141" w:author="CR#1276" w:date="2020-04-07T11:39:00Z">
            <w:rPr/>
          </w:rPrChange>
        </w:rPr>
        <w:t xml:space="preserve">TS 36.331 </w:t>
      </w:r>
      <w:r w:rsidRPr="00524A9D">
        <w:rPr>
          <w:rPrChange w:id="40142" w:author="CR#1276" w:date="2020-04-07T11:39:00Z">
            <w:rPr/>
          </w:rPrChange>
        </w:rPr>
        <w:t xml:space="preserve">[16]. If the UE that is authorized for V2X sidelink communication is in-coverage </w:t>
      </w:r>
      <w:r w:rsidR="00074A70" w:rsidRPr="00524A9D">
        <w:rPr>
          <w:rPrChange w:id="40143" w:author="CR#1276" w:date="2020-04-07T11:39:00Z">
            <w:rPr/>
          </w:rPrChange>
        </w:rPr>
        <w:t xml:space="preserve">on the frequency used </w:t>
      </w:r>
      <w:r w:rsidRPr="00524A9D">
        <w:rPr>
          <w:rPrChange w:id="40144" w:author="CR#1276" w:date="2020-04-07T11:39:00Z">
            <w:rPr/>
          </w:rPrChange>
        </w:rPr>
        <w:t xml:space="preserve">for V2X sidelink communication </w:t>
      </w:r>
      <w:r w:rsidR="00074A70" w:rsidRPr="00524A9D">
        <w:rPr>
          <w:rPrChange w:id="40145" w:author="CR#1276" w:date="2020-04-07T11:39:00Z">
            <w:rPr/>
          </w:rPrChange>
        </w:rPr>
        <w:t xml:space="preserve">or if the eNB provides V2X sidelink configuration for that frequency (including the case where UE is out of coverage on that frequency), the UE </w:t>
      </w:r>
      <w:r w:rsidRPr="00524A9D">
        <w:rPr>
          <w:rPrChange w:id="40146" w:author="CR#1276" w:date="2020-04-07T11:39:00Z">
            <w:rPr/>
          </w:rPrChange>
        </w:rPr>
        <w:t>use</w:t>
      </w:r>
      <w:r w:rsidR="004F5422" w:rsidRPr="00524A9D">
        <w:rPr>
          <w:rPrChange w:id="40147" w:author="CR#1276" w:date="2020-04-07T11:39:00Z">
            <w:rPr/>
          </w:rPrChange>
        </w:rPr>
        <w:t>s</w:t>
      </w:r>
      <w:r w:rsidRPr="00524A9D">
        <w:rPr>
          <w:rPrChange w:id="40148" w:author="CR#1276" w:date="2020-04-07T11:39:00Z">
            <w:rPr/>
          </w:rPrChange>
        </w:rPr>
        <w:t xml:space="preserve"> </w:t>
      </w:r>
      <w:r w:rsidR="004F5422" w:rsidRPr="00524A9D">
        <w:rPr>
          <w:rPrChange w:id="40149" w:author="CR#1276" w:date="2020-04-07T11:39:00Z">
            <w:rPr/>
          </w:rPrChange>
        </w:rPr>
        <w:t xml:space="preserve">the </w:t>
      </w:r>
      <w:r w:rsidRPr="00524A9D">
        <w:rPr>
          <w:rPrChange w:id="40150" w:author="CR#1276" w:date="2020-04-07T11:39:00Z">
            <w:rPr/>
          </w:rPrChange>
        </w:rPr>
        <w:t xml:space="preserve">scheduled resource allocation or UE autonomous resource selection as per eNB configuration. </w:t>
      </w:r>
      <w:r w:rsidR="004F5422" w:rsidRPr="00524A9D">
        <w:rPr>
          <w:rPrChange w:id="40151" w:author="CR#1276" w:date="2020-04-07T11:39:00Z">
            <w:rPr/>
          </w:rPrChange>
        </w:rPr>
        <w:t>W</w:t>
      </w:r>
      <w:r w:rsidRPr="00524A9D">
        <w:rPr>
          <w:rPrChange w:id="40152" w:author="CR#1276" w:date="2020-04-07T11:39:00Z">
            <w:rPr/>
          </w:rPrChange>
        </w:rPr>
        <w:t xml:space="preserve">hen the UE is out of coverage </w:t>
      </w:r>
      <w:r w:rsidR="004F5422" w:rsidRPr="00524A9D">
        <w:rPr>
          <w:rPrChange w:id="40153" w:author="CR#1276" w:date="2020-04-07T11:39:00Z">
            <w:rPr/>
          </w:rPrChange>
        </w:rPr>
        <w:t xml:space="preserve">on the frequency used </w:t>
      </w:r>
      <w:r w:rsidRPr="00524A9D">
        <w:rPr>
          <w:rPrChange w:id="40154" w:author="CR#1276" w:date="2020-04-07T11:39:00Z">
            <w:rPr/>
          </w:rPrChange>
        </w:rPr>
        <w:t xml:space="preserve">for V2X sidelink communication </w:t>
      </w:r>
      <w:r w:rsidR="004F5422" w:rsidRPr="00524A9D">
        <w:rPr>
          <w:rPrChange w:id="40155" w:author="CR#1276" w:date="2020-04-07T11:39:00Z">
            <w:rPr/>
          </w:rPrChange>
        </w:rPr>
        <w:t xml:space="preserve">and if the eNB does not provide V2X sidelink configuration for that frequency, the UE </w:t>
      </w:r>
      <w:r w:rsidR="0004032C" w:rsidRPr="00524A9D">
        <w:rPr>
          <w:lang w:eastAsia="zh-CN"/>
          <w:rPrChange w:id="40156" w:author="CR#1276" w:date="2020-04-07T11:39:00Z">
            <w:rPr>
              <w:lang w:eastAsia="zh-CN"/>
            </w:rPr>
          </w:rPrChange>
        </w:rPr>
        <w:t xml:space="preserve">may </w:t>
      </w:r>
      <w:r w:rsidR="004F5422" w:rsidRPr="00524A9D">
        <w:rPr>
          <w:lang w:eastAsia="zh-CN"/>
          <w:rPrChange w:id="40157" w:author="CR#1276" w:date="2020-04-07T11:39:00Z">
            <w:rPr>
              <w:lang w:eastAsia="zh-CN"/>
            </w:rPr>
          </w:rPrChange>
        </w:rPr>
        <w:t xml:space="preserve">use a set of transmission and reception resource pools </w:t>
      </w:r>
      <w:r w:rsidRPr="00524A9D">
        <w:rPr>
          <w:rPrChange w:id="40158" w:author="CR#1276" w:date="2020-04-07T11:39:00Z">
            <w:rPr/>
          </w:rPrChange>
        </w:rPr>
        <w:t>pre-configured in the UE.</w:t>
      </w:r>
      <w:r w:rsidRPr="00524A9D">
        <w:rPr>
          <w:lang w:eastAsia="ko-KR"/>
          <w:rPrChange w:id="40159" w:author="CR#1276" w:date="2020-04-07T11:39:00Z">
            <w:rPr>
              <w:lang w:eastAsia="ko-KR"/>
            </w:rPr>
          </w:rPrChange>
        </w:rPr>
        <w:t xml:space="preserve"> </w:t>
      </w:r>
      <w:r w:rsidRPr="00524A9D">
        <w:rPr>
          <w:rPrChange w:id="40160" w:author="CR#1276" w:date="2020-04-07T11:39:00Z">
            <w:rPr/>
          </w:rPrChange>
        </w:rPr>
        <w:t xml:space="preserve">V2X sidelink communication resources are not shared with other non-V2X </w:t>
      </w:r>
      <w:r w:rsidR="0004032C" w:rsidRPr="00524A9D">
        <w:rPr>
          <w:lang w:eastAsia="zh-CN"/>
          <w:rPrChange w:id="40161" w:author="CR#1276" w:date="2020-04-07T11:39:00Z">
            <w:rPr>
              <w:lang w:eastAsia="zh-CN"/>
            </w:rPr>
          </w:rPrChange>
        </w:rPr>
        <w:t>data</w:t>
      </w:r>
      <w:r w:rsidR="0004032C" w:rsidRPr="00524A9D">
        <w:rPr>
          <w:rPrChange w:id="40162" w:author="CR#1276" w:date="2020-04-07T11:39:00Z">
            <w:rPr/>
          </w:rPrChange>
        </w:rPr>
        <w:t xml:space="preserve"> </w:t>
      </w:r>
      <w:r w:rsidRPr="00524A9D">
        <w:rPr>
          <w:rPrChange w:id="40163" w:author="CR#1276" w:date="2020-04-07T11:39:00Z">
            <w:rPr/>
          </w:rPrChange>
        </w:rPr>
        <w:t>transmitted over sidelink.</w:t>
      </w:r>
    </w:p>
    <w:p w:rsidR="00B033E6" w:rsidRPr="00524A9D" w:rsidRDefault="00B033E6" w:rsidP="00B033E6">
      <w:pPr>
        <w:rPr>
          <w:rPrChange w:id="40164" w:author="CR#1276" w:date="2020-04-07T11:39:00Z">
            <w:rPr/>
          </w:rPrChange>
        </w:rPr>
      </w:pPr>
      <w:r w:rsidRPr="00524A9D">
        <w:rPr>
          <w:rPrChange w:id="40165" w:author="CR#1276" w:date="2020-04-07T11:39:00Z">
            <w:rPr/>
          </w:rPrChange>
        </w:rPr>
        <w:t xml:space="preserve">An RRC_CONNECTED UE may send a </w:t>
      </w:r>
      <w:r w:rsidRPr="00524A9D">
        <w:rPr>
          <w:rFonts w:eastAsia="Malgun Gothic"/>
          <w:lang w:eastAsia="ko-KR"/>
          <w:rPrChange w:id="40166" w:author="CR#1276" w:date="2020-04-07T11:39:00Z">
            <w:rPr>
              <w:rFonts w:eastAsia="Malgun Gothic"/>
              <w:lang w:eastAsia="ko-KR"/>
            </w:rPr>
          </w:rPrChange>
        </w:rPr>
        <w:t>Sidelink</w:t>
      </w:r>
      <w:r w:rsidRPr="00524A9D">
        <w:rPr>
          <w:rPrChange w:id="40167" w:author="CR#1276" w:date="2020-04-07T11:39:00Z">
            <w:rPr/>
          </w:rPrChange>
        </w:rPr>
        <w:t xml:space="preserve"> UE Information </w:t>
      </w:r>
      <w:r w:rsidRPr="00524A9D">
        <w:rPr>
          <w:rFonts w:eastAsia="Malgun Gothic"/>
          <w:lang w:eastAsia="ko-KR"/>
          <w:rPrChange w:id="40168" w:author="CR#1276" w:date="2020-04-07T11:39:00Z">
            <w:rPr>
              <w:rFonts w:eastAsia="Malgun Gothic"/>
              <w:lang w:eastAsia="ko-KR"/>
            </w:rPr>
          </w:rPrChange>
        </w:rPr>
        <w:t>message</w:t>
      </w:r>
      <w:r w:rsidRPr="00524A9D">
        <w:rPr>
          <w:rPrChange w:id="40169" w:author="CR#1276" w:date="2020-04-07T11:39:00Z">
            <w:rPr/>
          </w:rPrChange>
        </w:rPr>
        <w:t xml:space="preserve"> to the serving cell if it is interested in V2X </w:t>
      </w:r>
      <w:r w:rsidR="0004032C" w:rsidRPr="00524A9D">
        <w:rPr>
          <w:lang w:eastAsia="zh-CN"/>
          <w:rPrChange w:id="40170" w:author="CR#1276" w:date="2020-04-07T11:39:00Z">
            <w:rPr>
              <w:lang w:eastAsia="zh-CN"/>
            </w:rPr>
          </w:rPrChange>
        </w:rPr>
        <w:t xml:space="preserve">sidelink </w:t>
      </w:r>
      <w:r w:rsidRPr="00524A9D">
        <w:rPr>
          <w:rPrChange w:id="40171" w:author="CR#1276" w:date="2020-04-07T11:39:00Z">
            <w:rPr/>
          </w:rPrChange>
        </w:rPr>
        <w:t>communication transmission in order to request sidelink resources.</w:t>
      </w:r>
    </w:p>
    <w:p w:rsidR="00B033E6" w:rsidRPr="00524A9D" w:rsidRDefault="00B033E6" w:rsidP="00B033E6">
      <w:pPr>
        <w:rPr>
          <w:rPrChange w:id="40172" w:author="CR#1276" w:date="2020-04-07T11:39:00Z">
            <w:rPr/>
          </w:rPrChange>
        </w:rPr>
      </w:pPr>
      <w:r w:rsidRPr="00524A9D">
        <w:rPr>
          <w:rPrChange w:id="40173" w:author="CR#1276" w:date="2020-04-07T11:39:00Z">
            <w:rPr/>
          </w:rPrChange>
        </w:rPr>
        <w:lastRenderedPageBreak/>
        <w:t xml:space="preserve">If the UE is configured by </w:t>
      </w:r>
      <w:r w:rsidR="009A2344" w:rsidRPr="00524A9D">
        <w:rPr>
          <w:rPrChange w:id="40174" w:author="CR#1276" w:date="2020-04-07T11:39:00Z">
            <w:rPr/>
          </w:rPrChange>
        </w:rPr>
        <w:t xml:space="preserve">upper </w:t>
      </w:r>
      <w:r w:rsidRPr="00524A9D">
        <w:rPr>
          <w:rPrChange w:id="40175" w:author="CR#1276" w:date="2020-04-07T11:39:00Z">
            <w:rPr/>
          </w:rPrChange>
        </w:rPr>
        <w:t xml:space="preserve">layers to receive V2X </w:t>
      </w:r>
      <w:r w:rsidR="0004032C" w:rsidRPr="00524A9D">
        <w:rPr>
          <w:lang w:eastAsia="zh-CN"/>
          <w:rPrChange w:id="40176" w:author="CR#1276" w:date="2020-04-07T11:39:00Z">
            <w:rPr>
              <w:lang w:eastAsia="zh-CN"/>
            </w:rPr>
          </w:rPrChange>
        </w:rPr>
        <w:t xml:space="preserve">sidelink </w:t>
      </w:r>
      <w:r w:rsidRPr="00524A9D">
        <w:rPr>
          <w:rPrChange w:id="40177" w:author="CR#1276" w:date="2020-04-07T11:39:00Z">
            <w:rPr/>
          </w:rPrChange>
        </w:rPr>
        <w:t xml:space="preserve">communication and </w:t>
      </w:r>
      <w:bookmarkStart w:id="40178" w:name="OLE_LINK6"/>
      <w:r w:rsidR="0004032C" w:rsidRPr="00524A9D">
        <w:rPr>
          <w:rPrChange w:id="40179" w:author="CR#1276" w:date="2020-04-07T11:39:00Z">
            <w:rPr/>
          </w:rPrChange>
        </w:rPr>
        <w:t xml:space="preserve">V2X sidelink </w:t>
      </w:r>
      <w:r w:rsidR="0004032C" w:rsidRPr="00524A9D">
        <w:rPr>
          <w:lang w:eastAsia="zh-CN"/>
          <w:rPrChange w:id="40180" w:author="CR#1276" w:date="2020-04-07T11:39:00Z">
            <w:rPr>
              <w:lang w:eastAsia="zh-CN"/>
            </w:rPr>
          </w:rPrChange>
        </w:rPr>
        <w:t>reception</w:t>
      </w:r>
      <w:r w:rsidR="0004032C" w:rsidRPr="00524A9D">
        <w:rPr>
          <w:rPrChange w:id="40181" w:author="CR#1276" w:date="2020-04-07T11:39:00Z">
            <w:rPr/>
          </w:rPrChange>
        </w:rPr>
        <w:t xml:space="preserve"> resource pools</w:t>
      </w:r>
      <w:bookmarkEnd w:id="40178"/>
      <w:r w:rsidRPr="00524A9D">
        <w:rPr>
          <w:rPrChange w:id="40182" w:author="CR#1276" w:date="2020-04-07T11:39:00Z">
            <w:rPr/>
          </w:rPrChange>
        </w:rPr>
        <w:t xml:space="preserve"> are provided, the UE receives on those </w:t>
      </w:r>
      <w:r w:rsidR="0004032C" w:rsidRPr="00524A9D">
        <w:rPr>
          <w:lang w:eastAsia="zh-CN"/>
          <w:rPrChange w:id="40183" w:author="CR#1276" w:date="2020-04-07T11:39:00Z">
            <w:rPr>
              <w:lang w:eastAsia="zh-CN"/>
            </w:rPr>
          </w:rPrChange>
        </w:rPr>
        <w:t>provided</w:t>
      </w:r>
      <w:r w:rsidR="0004032C" w:rsidRPr="00524A9D">
        <w:rPr>
          <w:rPrChange w:id="40184" w:author="CR#1276" w:date="2020-04-07T11:39:00Z">
            <w:rPr/>
          </w:rPrChange>
        </w:rPr>
        <w:t xml:space="preserve"> </w:t>
      </w:r>
      <w:r w:rsidRPr="00524A9D">
        <w:rPr>
          <w:rPrChange w:id="40185" w:author="CR#1276" w:date="2020-04-07T11:39:00Z">
            <w:rPr/>
          </w:rPrChange>
        </w:rPr>
        <w:t>resources.</w:t>
      </w:r>
    </w:p>
    <w:p w:rsidR="00F633B0" w:rsidRPr="00524A9D" w:rsidRDefault="00F633B0" w:rsidP="00F633B0">
      <w:pPr>
        <w:rPr>
          <w:rPrChange w:id="40186" w:author="CR#1276" w:date="2020-04-07T11:39:00Z">
            <w:rPr/>
          </w:rPrChange>
        </w:rPr>
      </w:pPr>
      <w:r w:rsidRPr="00524A9D">
        <w:rPr>
          <w:rPrChange w:id="40187" w:author="CR#1276" w:date="2020-04-07T11:39:00Z">
            <w:rPr/>
          </w:rPrChange>
        </w:rPr>
        <w:t>R</w:t>
      </w:r>
      <w:r w:rsidRPr="00524A9D">
        <w:rPr>
          <w:lang w:eastAsia="zh-CN"/>
          <w:rPrChange w:id="40188" w:author="CR#1276" w:date="2020-04-07T11:39:00Z">
            <w:rPr>
              <w:lang w:eastAsia="zh-CN"/>
            </w:rPr>
          </w:rPrChange>
        </w:rPr>
        <w:t xml:space="preserve">eception of V2X </w:t>
      </w:r>
      <w:r w:rsidR="004F5422" w:rsidRPr="00524A9D">
        <w:rPr>
          <w:lang w:eastAsia="zh-CN"/>
          <w:rPrChange w:id="40189" w:author="CR#1276" w:date="2020-04-07T11:39:00Z">
            <w:rPr>
              <w:lang w:eastAsia="zh-CN"/>
            </w:rPr>
          </w:rPrChange>
        </w:rPr>
        <w:t xml:space="preserve">sidelink </w:t>
      </w:r>
      <w:r w:rsidRPr="00524A9D">
        <w:rPr>
          <w:lang w:eastAsia="zh-CN"/>
          <w:rPrChange w:id="40190" w:author="CR#1276" w:date="2020-04-07T11:39:00Z">
            <w:rPr>
              <w:lang w:eastAsia="zh-CN"/>
            </w:rPr>
          </w:rPrChange>
        </w:rPr>
        <w:t>communication in different carriers/PLMNs can be supported by having multiple receiver chains in the UE.</w:t>
      </w:r>
    </w:p>
    <w:p w:rsidR="00F633B0" w:rsidRPr="00524A9D" w:rsidRDefault="00F633B0" w:rsidP="00F633B0">
      <w:pPr>
        <w:rPr>
          <w:lang w:eastAsia="ko-KR"/>
          <w:rPrChange w:id="40191" w:author="CR#1276" w:date="2020-04-07T11:39:00Z">
            <w:rPr>
              <w:lang w:eastAsia="ko-KR"/>
            </w:rPr>
          </w:rPrChange>
        </w:rPr>
      </w:pPr>
      <w:r w:rsidRPr="00524A9D">
        <w:rPr>
          <w:lang w:eastAsia="ko-KR"/>
          <w:rPrChange w:id="40192" w:author="CR#1276" w:date="2020-04-07T11:39:00Z">
            <w:rPr>
              <w:lang w:eastAsia="ko-KR"/>
            </w:rPr>
          </w:rPrChange>
        </w:rPr>
        <w:t xml:space="preserve">For sidelink </w:t>
      </w:r>
      <w:r w:rsidRPr="00524A9D">
        <w:rPr>
          <w:kern w:val="2"/>
          <w:szCs w:val="22"/>
          <w:lang w:eastAsia="ko-KR"/>
          <w:rPrChange w:id="40193" w:author="CR#1276" w:date="2020-04-07T11:39:00Z">
            <w:rPr>
              <w:kern w:val="2"/>
              <w:szCs w:val="22"/>
              <w:lang w:eastAsia="ko-KR"/>
            </w:rPr>
          </w:rPrChange>
        </w:rPr>
        <w:t>SPS, m</w:t>
      </w:r>
      <w:r w:rsidRPr="00524A9D">
        <w:rPr>
          <w:szCs w:val="24"/>
          <w:rPrChange w:id="40194" w:author="CR#1276" w:date="2020-04-07T11:39:00Z">
            <w:rPr>
              <w:szCs w:val="24"/>
            </w:rPr>
          </w:rPrChange>
        </w:rPr>
        <w:t xml:space="preserve">aximum 8 SPS configurations with different parameters can be configured by eNB and </w:t>
      </w:r>
      <w:r w:rsidRPr="00524A9D">
        <w:rPr>
          <w:rPrChange w:id="40195" w:author="CR#1276" w:date="2020-04-07T11:39:00Z">
            <w:rPr/>
          </w:rPrChange>
        </w:rPr>
        <w:t>all SPS configurations can be active at the same time</w:t>
      </w:r>
      <w:r w:rsidRPr="00524A9D">
        <w:rPr>
          <w:lang w:eastAsia="ko-KR"/>
          <w:rPrChange w:id="40196" w:author="CR#1276" w:date="2020-04-07T11:39:00Z">
            <w:rPr>
              <w:lang w:eastAsia="ko-KR"/>
            </w:rPr>
          </w:rPrChange>
        </w:rPr>
        <w:t>. The activation/deactivation of SPS configuration is signalled via PDCCH by eNB. The existing logical channel prioritization based on PPPP is used for sidelink SPS.</w:t>
      </w:r>
    </w:p>
    <w:p w:rsidR="00F633B0" w:rsidRPr="00524A9D" w:rsidRDefault="00F633B0" w:rsidP="00F633B0">
      <w:pPr>
        <w:rPr>
          <w:rPrChange w:id="40197" w:author="CR#1276" w:date="2020-04-07T11:39:00Z">
            <w:rPr/>
          </w:rPrChange>
        </w:rPr>
      </w:pPr>
      <w:r w:rsidRPr="00524A9D">
        <w:rPr>
          <w:kern w:val="2"/>
          <w:szCs w:val="22"/>
          <w:lang w:eastAsia="ko-KR"/>
          <w:rPrChange w:id="40198" w:author="CR#1276" w:date="2020-04-07T11:39:00Z">
            <w:rPr>
              <w:kern w:val="2"/>
              <w:szCs w:val="22"/>
              <w:lang w:eastAsia="ko-KR"/>
            </w:rPr>
          </w:rPrChange>
        </w:rPr>
        <w:t xml:space="preserve">UE assistance information can be provided to eNB. Reporting of UE assistance information is configured by eNB for V2X sidelink communication. The UE assistance information used for V2X sidelink communication includes </w:t>
      </w:r>
      <w:r w:rsidRPr="00524A9D">
        <w:rPr>
          <w:noProof/>
          <w:lang w:eastAsia="en-GB"/>
          <w:rPrChange w:id="40199" w:author="CR#1276" w:date="2020-04-07T11:39:00Z">
            <w:rPr>
              <w:noProof/>
              <w:lang w:eastAsia="en-GB"/>
            </w:rPr>
          </w:rPrChange>
        </w:rPr>
        <w:t xml:space="preserve">traffic characteristic </w:t>
      </w:r>
      <w:r w:rsidRPr="00524A9D">
        <w:rPr>
          <w:kern w:val="2"/>
          <w:szCs w:val="22"/>
          <w:lang w:eastAsia="ko-KR"/>
          <w:rPrChange w:id="40200" w:author="CR#1276" w:date="2020-04-07T11:39:00Z">
            <w:rPr>
              <w:kern w:val="2"/>
              <w:szCs w:val="22"/>
              <w:lang w:eastAsia="ko-KR"/>
            </w:rPr>
          </w:rPrChange>
        </w:rPr>
        <w:t xml:space="preserve">parameters (e.g. </w:t>
      </w:r>
      <w:r w:rsidRPr="00524A9D">
        <w:rPr>
          <w:lang w:eastAsia="ko-KR"/>
          <w:rPrChange w:id="40201" w:author="CR#1276" w:date="2020-04-07T11:39:00Z">
            <w:rPr>
              <w:lang w:eastAsia="ko-KR"/>
            </w:rPr>
          </w:rPrChange>
        </w:rPr>
        <w:t>a set of preferred SPS interval, timing offset with respect to subframe 0 of the SFN 0, PPPP</w:t>
      </w:r>
      <w:r w:rsidR="00B54773" w:rsidRPr="00524A9D">
        <w:rPr>
          <w:lang w:eastAsia="ko-KR"/>
          <w:rPrChange w:id="40202" w:author="CR#1276" w:date="2020-04-07T11:39:00Z">
            <w:rPr>
              <w:lang w:eastAsia="ko-KR"/>
            </w:rPr>
          </w:rPrChange>
        </w:rPr>
        <w:t>, PPPR, Destination Layer-2 ID,</w:t>
      </w:r>
      <w:r w:rsidRPr="00524A9D">
        <w:rPr>
          <w:lang w:eastAsia="ko-KR"/>
          <w:rPrChange w:id="40203" w:author="CR#1276" w:date="2020-04-07T11:39:00Z">
            <w:rPr>
              <w:lang w:eastAsia="ko-KR"/>
            </w:rPr>
          </w:rPrChange>
        </w:rPr>
        <w:t xml:space="preserve"> and maximum TB size based on observed traffic pattern) </w:t>
      </w:r>
      <w:r w:rsidRPr="00524A9D">
        <w:rPr>
          <w:kern w:val="2"/>
          <w:szCs w:val="22"/>
          <w:lang w:eastAsia="ko-KR"/>
          <w:rPrChange w:id="40204" w:author="CR#1276" w:date="2020-04-07T11:39:00Z">
            <w:rPr>
              <w:kern w:val="2"/>
              <w:szCs w:val="22"/>
              <w:lang w:eastAsia="ko-KR"/>
            </w:rPr>
          </w:rPrChange>
        </w:rPr>
        <w:t xml:space="preserve">related to the SPS configuration. </w:t>
      </w:r>
      <w:r w:rsidRPr="00524A9D">
        <w:rPr>
          <w:lang w:eastAsia="ko-KR"/>
          <w:rPrChange w:id="40205" w:author="CR#1276" w:date="2020-04-07T11:39:00Z">
            <w:rPr>
              <w:lang w:eastAsia="ko-KR"/>
            </w:rPr>
          </w:rPrChange>
        </w:rPr>
        <w:t>The UE assistance information can be reported in case either SPS is already configured or not</w:t>
      </w:r>
      <w:r w:rsidRPr="00524A9D">
        <w:rPr>
          <w:kern w:val="2"/>
          <w:szCs w:val="22"/>
          <w:lang w:eastAsia="ko-KR"/>
          <w:rPrChange w:id="40206" w:author="CR#1276" w:date="2020-04-07T11:39:00Z">
            <w:rPr>
              <w:kern w:val="2"/>
              <w:szCs w:val="22"/>
              <w:lang w:eastAsia="ko-KR"/>
            </w:rPr>
          </w:rPrChange>
        </w:rPr>
        <w:t xml:space="preserve">. Triggering of </w:t>
      </w:r>
      <w:r w:rsidRPr="00524A9D">
        <w:rPr>
          <w:lang w:eastAsia="ko-KR"/>
          <w:rPrChange w:id="40207" w:author="CR#1276" w:date="2020-04-07T11:39:00Z">
            <w:rPr>
              <w:lang w:eastAsia="ko-KR"/>
            </w:rPr>
          </w:rPrChange>
        </w:rPr>
        <w:t>UE assistance information transmission is left to UE implementation. For instance, the UE is allowed to report UE assistance information when change in estimated periodicity and/or timing offset of packet arrival occurs. SR mask per traffic type is not supported for V2X sidelink communication.</w:t>
      </w:r>
    </w:p>
    <w:p w:rsidR="00D810F0" w:rsidRPr="00524A9D" w:rsidRDefault="00B033E6" w:rsidP="003C7510">
      <w:pPr>
        <w:rPr>
          <w:rFonts w:eastAsia="SimSun"/>
          <w:lang w:eastAsia="zh-CN"/>
          <w:rPrChange w:id="40208" w:author="CR#1276" w:date="2020-04-07T11:39:00Z">
            <w:rPr>
              <w:rFonts w:eastAsia="SimSun"/>
              <w:lang w:eastAsia="zh-CN"/>
            </w:rPr>
          </w:rPrChange>
        </w:rPr>
      </w:pPr>
      <w:r w:rsidRPr="00524A9D">
        <w:rPr>
          <w:rFonts w:eastAsia="Malgun Gothic"/>
          <w:lang w:eastAsia="ko-KR"/>
          <w:rPrChange w:id="40209" w:author="CR#1276" w:date="2020-04-07T11:39:00Z">
            <w:rPr>
              <w:rFonts w:eastAsia="Malgun Gothic"/>
              <w:lang w:eastAsia="ko-KR"/>
            </w:rPr>
          </w:rPrChange>
        </w:rPr>
        <w:t xml:space="preserve">The serving cell can provide synchronization configuration for the carrier used for V2X sidelink communication. In this case, the UE follows the synchronization configuration received from serving cell. In case there is no cell detected on the carrier used for V2X sidelink communication and the UE does not receive synchronization configuration from serving cell, </w:t>
      </w:r>
      <w:r w:rsidRPr="00524A9D">
        <w:rPr>
          <w:rPrChange w:id="40210" w:author="CR#1276" w:date="2020-04-07T11:39:00Z">
            <w:rPr/>
          </w:rPrChange>
        </w:rPr>
        <w:t xml:space="preserve">the UE follows preconfigured synchronization configuration. </w:t>
      </w:r>
      <w:r w:rsidRPr="00524A9D">
        <w:rPr>
          <w:rFonts w:eastAsia="Malgun Gothic"/>
          <w:lang w:eastAsia="ko-KR"/>
          <w:rPrChange w:id="40211" w:author="CR#1276" w:date="2020-04-07T11:39:00Z">
            <w:rPr>
              <w:rFonts w:eastAsia="Malgun Gothic"/>
              <w:lang w:eastAsia="ko-KR"/>
            </w:rPr>
          </w:rPrChange>
        </w:rPr>
        <w:t xml:space="preserve">There are three types of synchronization reference, namely eNB, UE and GNSS. In case GNSS is configured as synchronization source, the UE utilizes the UTC time </w:t>
      </w:r>
      <w:r w:rsidR="00F633B0" w:rsidRPr="00524A9D">
        <w:rPr>
          <w:lang w:eastAsia="ko-KR"/>
          <w:rPrChange w:id="40212" w:author="CR#1276" w:date="2020-04-07T11:39:00Z">
            <w:rPr>
              <w:lang w:eastAsia="ko-KR"/>
            </w:rPr>
          </w:rPrChange>
        </w:rPr>
        <w:t xml:space="preserve">and (pre)configured DFN offset </w:t>
      </w:r>
      <w:r w:rsidRPr="00524A9D">
        <w:rPr>
          <w:rFonts w:eastAsia="Malgun Gothic"/>
          <w:lang w:eastAsia="ko-KR"/>
          <w:rPrChange w:id="40213" w:author="CR#1276" w:date="2020-04-07T11:39:00Z">
            <w:rPr>
              <w:rFonts w:eastAsia="Malgun Gothic"/>
              <w:lang w:eastAsia="ko-KR"/>
            </w:rPr>
          </w:rPrChange>
        </w:rPr>
        <w:t xml:space="preserve">to calculate direct frame number and subframe number. </w:t>
      </w:r>
      <w:r w:rsidRPr="00524A9D">
        <w:rPr>
          <w:rPrChange w:id="40214" w:author="CR#1276" w:date="2020-04-07T11:39:00Z">
            <w:rPr/>
          </w:rPrChange>
        </w:rPr>
        <w:t>In case eNB timing is configured as synchronization reference to the UE, for synchronization and DL measurements</w:t>
      </w:r>
      <w:r w:rsidR="004F5422" w:rsidRPr="00524A9D">
        <w:rPr>
          <w:rPrChange w:id="40215" w:author="CR#1276" w:date="2020-04-07T11:39:00Z">
            <w:rPr/>
          </w:rPrChange>
        </w:rPr>
        <w:t>, the UE follows the cell associated with the concerned frequency (when in-coverage on this frequency), or the PCell or the serving cell (when out of coverage on the concerned frequency)</w:t>
      </w:r>
      <w:r w:rsidRPr="00524A9D">
        <w:rPr>
          <w:rPrChange w:id="40216" w:author="CR#1276" w:date="2020-04-07T11:39:00Z">
            <w:rPr/>
          </w:rPrChange>
        </w:rPr>
        <w:t>.</w:t>
      </w:r>
      <w:r w:rsidR="00F633B0" w:rsidRPr="00524A9D">
        <w:rPr>
          <w:lang w:eastAsia="zh-CN"/>
          <w:rPrChange w:id="40217" w:author="CR#1276" w:date="2020-04-07T11:39:00Z">
            <w:rPr>
              <w:lang w:eastAsia="zh-CN"/>
            </w:rPr>
          </w:rPrChange>
        </w:rPr>
        <w:t xml:space="preserve"> UE </w:t>
      </w:r>
      <w:r w:rsidR="00F633B0" w:rsidRPr="00524A9D">
        <w:rPr>
          <w:rFonts w:eastAsia="SimSun"/>
          <w:lang w:eastAsia="zh-CN"/>
          <w:rPrChange w:id="40218" w:author="CR#1276" w:date="2020-04-07T11:39:00Z">
            <w:rPr>
              <w:rFonts w:eastAsia="SimSun"/>
              <w:lang w:eastAsia="zh-CN"/>
            </w:rPr>
          </w:rPrChange>
        </w:rPr>
        <w:t xml:space="preserve">can indicate the current synchronization reference type it is using to the </w:t>
      </w:r>
      <w:r w:rsidR="004F5422" w:rsidRPr="00524A9D">
        <w:rPr>
          <w:rFonts w:eastAsia="SimSun"/>
          <w:lang w:eastAsia="zh-CN"/>
          <w:rPrChange w:id="40219" w:author="CR#1276" w:date="2020-04-07T11:39:00Z">
            <w:rPr>
              <w:rFonts w:eastAsia="SimSun"/>
              <w:lang w:eastAsia="zh-CN"/>
            </w:rPr>
          </w:rPrChange>
        </w:rPr>
        <w:t>eNB</w:t>
      </w:r>
      <w:r w:rsidR="00F633B0" w:rsidRPr="00524A9D">
        <w:rPr>
          <w:rFonts w:eastAsia="SimSun"/>
          <w:lang w:eastAsia="zh-CN"/>
          <w:rPrChange w:id="40220" w:author="CR#1276" w:date="2020-04-07T11:39:00Z">
            <w:rPr>
              <w:rFonts w:eastAsia="SimSun"/>
              <w:lang w:eastAsia="zh-CN"/>
            </w:rPr>
          </w:rPrChange>
        </w:rPr>
        <w:t>.</w:t>
      </w:r>
      <w:r w:rsidR="004F5422" w:rsidRPr="00524A9D">
        <w:rPr>
          <w:rFonts w:eastAsia="SimSun"/>
          <w:lang w:eastAsia="zh-CN"/>
          <w:rPrChange w:id="40221" w:author="CR#1276" w:date="2020-04-07T11:39:00Z">
            <w:rPr>
              <w:rFonts w:eastAsia="SimSun"/>
              <w:lang w:eastAsia="zh-CN"/>
            </w:rPr>
          </w:rPrChange>
        </w:rPr>
        <w:t xml:space="preserve"> One transmission pool for scheduled resource allocation is configured, taking into account the synchronization reference of the UE.</w:t>
      </w:r>
    </w:p>
    <w:p w:rsidR="00F633B0" w:rsidRPr="00524A9D" w:rsidRDefault="00F633B0" w:rsidP="00F633B0">
      <w:pPr>
        <w:rPr>
          <w:lang w:eastAsia="ko-KR"/>
          <w:rPrChange w:id="40222" w:author="CR#1276" w:date="2020-04-07T11:39:00Z">
            <w:rPr>
              <w:lang w:eastAsia="ko-KR"/>
            </w:rPr>
          </w:rPrChange>
        </w:rPr>
      </w:pPr>
      <w:r w:rsidRPr="00524A9D">
        <w:rPr>
          <w:lang w:eastAsia="ko-KR"/>
          <w:rPrChange w:id="40223" w:author="CR#1276" w:date="2020-04-07T11:39:00Z">
            <w:rPr>
              <w:lang w:eastAsia="ko-KR"/>
            </w:rPr>
          </w:rPrChange>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524A9D">
        <w:rPr>
          <w:lang w:eastAsia="ko-KR"/>
          <w:rPrChange w:id="40224" w:author="CR#1276" w:date="2020-04-07T11:39:00Z">
            <w:rPr>
              <w:lang w:eastAsia="ko-KR"/>
            </w:rPr>
          </w:rPrChange>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rsidR="00F633B0" w:rsidRPr="00524A9D" w:rsidRDefault="00F633B0" w:rsidP="00F633B0">
      <w:pPr>
        <w:rPr>
          <w:lang w:eastAsia="ko-KR"/>
          <w:rPrChange w:id="40225" w:author="CR#1276" w:date="2020-04-07T11:39:00Z">
            <w:rPr>
              <w:lang w:eastAsia="ko-KR"/>
            </w:rPr>
          </w:rPrChange>
        </w:rPr>
      </w:pPr>
      <w:r w:rsidRPr="00524A9D">
        <w:rPr>
          <w:lang w:eastAsia="ko-KR"/>
          <w:rPrChange w:id="40226" w:author="CR#1276" w:date="2020-04-07T11:39:00Z">
            <w:rPr>
              <w:lang w:eastAsia="ko-KR"/>
            </w:rPr>
          </w:rPrChange>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524A9D">
        <w:rPr>
          <w:lang w:eastAsia="ko-KR"/>
          <w:rPrChange w:id="40227" w:author="CR#1276" w:date="2020-04-07T11:39:00Z">
            <w:rPr>
              <w:lang w:eastAsia="ko-KR"/>
            </w:rPr>
          </w:rPrChange>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9A2344" w:rsidRPr="00524A9D">
        <w:rPr>
          <w:lang w:eastAsia="ko-KR"/>
          <w:rPrChange w:id="40228" w:author="CR#1276" w:date="2020-04-07T11:39:00Z">
            <w:rPr>
              <w:lang w:eastAsia="ko-KR"/>
            </w:rPr>
          </w:rPrChange>
        </w:rPr>
        <w:t>E</w:t>
      </w:r>
      <w:r w:rsidRPr="00524A9D">
        <w:rPr>
          <w:lang w:eastAsia="ko-KR"/>
          <w:rPrChange w:id="40229" w:author="CR#1276" w:date="2020-04-07T11:39:00Z">
            <w:rPr>
              <w:lang w:eastAsia="ko-KR"/>
            </w:rPr>
          </w:rPrChange>
        </w:rPr>
        <w:t xml:space="preserve">vent-triggered </w:t>
      </w:r>
      <w:r w:rsidR="009A2344" w:rsidRPr="00524A9D">
        <w:rPr>
          <w:lang w:eastAsia="ko-KR"/>
          <w:rPrChange w:id="40230" w:author="CR#1276" w:date="2020-04-07T11:39:00Z">
            <w:rPr>
              <w:lang w:eastAsia="ko-KR"/>
            </w:rPr>
          </w:rPrChange>
        </w:rPr>
        <w:t xml:space="preserve">CBR </w:t>
      </w:r>
      <w:r w:rsidRPr="00524A9D">
        <w:rPr>
          <w:lang w:eastAsia="ko-KR"/>
          <w:rPrChange w:id="40231" w:author="CR#1276" w:date="2020-04-07T11:39:00Z">
            <w:rPr>
              <w:lang w:eastAsia="ko-KR"/>
            </w:rPr>
          </w:rPrChange>
        </w:rPr>
        <w:t>reporting is triggered by overloaded threshold and/or less-loaded threshold. The network can configure which of the transmission pools the UE needs to report.</w:t>
      </w:r>
    </w:p>
    <w:p w:rsidR="00F633B0" w:rsidRPr="00524A9D" w:rsidRDefault="00F633B0" w:rsidP="00F633B0">
      <w:pPr>
        <w:rPr>
          <w:lang w:eastAsia="ko-KR"/>
          <w:rPrChange w:id="40232" w:author="CR#1276" w:date="2020-04-07T11:39:00Z">
            <w:rPr>
              <w:lang w:eastAsia="ko-KR"/>
            </w:rPr>
          </w:rPrChange>
        </w:rPr>
      </w:pPr>
      <w:r w:rsidRPr="00524A9D">
        <w:rPr>
          <w:lang w:eastAsia="ko-KR"/>
          <w:rPrChange w:id="40233" w:author="CR#1276" w:date="2020-04-07T11:39:00Z">
            <w:rPr>
              <w:lang w:eastAsia="ko-KR"/>
            </w:rPr>
          </w:rPrChange>
        </w:rPr>
        <w:t xml:space="preserve">A UE (regardless of its RRC state) performs transmission parameter adaptation based on the CBR. </w:t>
      </w:r>
      <w:r w:rsidR="00C1004B" w:rsidRPr="00524A9D">
        <w:rPr>
          <w:lang w:eastAsia="ko-KR"/>
          <w:rPrChange w:id="40234" w:author="CR#1276" w:date="2020-04-07T11:39:00Z">
            <w:rPr>
              <w:lang w:eastAsia="ko-KR"/>
            </w:rPr>
          </w:rPrChange>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524A9D">
        <w:rPr>
          <w:lang w:eastAsia="ko-KR"/>
          <w:rPrChange w:id="40235" w:author="CR#1276" w:date="2020-04-07T11:39:00Z">
            <w:rPr>
              <w:lang w:eastAsia="ko-KR"/>
            </w:rPr>
          </w:rPrChange>
        </w:rPr>
        <w:t xml:space="preserve">When CBR measurements are not available, the default transmission parameters are used. </w:t>
      </w:r>
      <w:r w:rsidRPr="00524A9D">
        <w:rPr>
          <w:lang w:eastAsia="ko-KR"/>
          <w:rPrChange w:id="40236" w:author="CR#1276" w:date="2020-04-07T11:39:00Z">
            <w:rPr>
              <w:lang w:eastAsia="ko-KR"/>
            </w:rPr>
          </w:rPrChange>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rsidR="0068408F" w:rsidRPr="00524A9D" w:rsidRDefault="0068408F" w:rsidP="00F633B0">
      <w:pPr>
        <w:rPr>
          <w:lang w:eastAsia="zh-CN"/>
          <w:rPrChange w:id="40237" w:author="CR#1276" w:date="2020-04-07T11:39:00Z">
            <w:rPr>
              <w:lang w:eastAsia="zh-CN"/>
            </w:rPr>
          </w:rPrChange>
        </w:rPr>
      </w:pPr>
      <w:r w:rsidRPr="00524A9D">
        <w:rPr>
          <w:lang w:eastAsia="zh-CN"/>
          <w:rPrChange w:id="40238" w:author="CR#1276" w:date="2020-04-07T11:39:00Z">
            <w:rPr>
              <w:lang w:eastAsia="zh-CN"/>
            </w:rPr>
          </w:rPrChange>
        </w:rPr>
        <w:t xml:space="preserve">A UE using scheduled resource allocation may be configured to perform sensing and </w:t>
      </w:r>
      <w:r w:rsidR="007A6242" w:rsidRPr="00524A9D">
        <w:rPr>
          <w:lang w:eastAsia="zh-CN"/>
          <w:rPrChange w:id="40239" w:author="CR#1276" w:date="2020-04-07T11:39:00Z">
            <w:rPr>
              <w:lang w:eastAsia="zh-CN"/>
            </w:rPr>
          </w:rPrChange>
        </w:rPr>
        <w:t xml:space="preserve">periodically </w:t>
      </w:r>
      <w:r w:rsidRPr="00524A9D">
        <w:rPr>
          <w:lang w:eastAsia="zh-CN"/>
          <w:rPrChange w:id="40240" w:author="CR#1276" w:date="2020-04-07T11:39:00Z">
            <w:rPr>
              <w:lang w:eastAsia="zh-CN"/>
            </w:rPr>
          </w:rPrChange>
        </w:rPr>
        <w:t xml:space="preserve">report the sensing result. The UE performs sensing only in the </w:t>
      </w:r>
      <w:r w:rsidRPr="00524A9D">
        <w:rPr>
          <w:rPrChange w:id="40241" w:author="CR#1276" w:date="2020-04-07T11:39:00Z">
            <w:rPr/>
          </w:rPrChange>
        </w:rPr>
        <w:t>V2X sidelink transmission resource pool</w:t>
      </w:r>
      <w:r w:rsidRPr="00524A9D">
        <w:rPr>
          <w:lang w:eastAsia="zh-CN"/>
          <w:rPrChange w:id="40242" w:author="CR#1276" w:date="2020-04-07T11:39:00Z">
            <w:rPr>
              <w:lang w:eastAsia="zh-CN"/>
            </w:rPr>
          </w:rPrChange>
        </w:rPr>
        <w:t xml:space="preserve">(s) for which </w:t>
      </w:r>
      <w:r w:rsidR="007A6242" w:rsidRPr="00524A9D">
        <w:rPr>
          <w:lang w:eastAsia="zh-CN"/>
          <w:rPrChange w:id="40243" w:author="CR#1276" w:date="2020-04-07T11:39:00Z">
            <w:rPr>
              <w:lang w:eastAsia="zh-CN"/>
            </w:rPr>
          </w:rPrChange>
        </w:rPr>
        <w:t xml:space="preserve">reporting </w:t>
      </w:r>
      <w:r w:rsidRPr="00524A9D">
        <w:rPr>
          <w:lang w:eastAsia="zh-CN"/>
          <w:rPrChange w:id="40244" w:author="CR#1276" w:date="2020-04-07T11:39:00Z">
            <w:rPr>
              <w:lang w:eastAsia="zh-CN"/>
            </w:rPr>
          </w:rPrChange>
        </w:rPr>
        <w:t>is configured.</w:t>
      </w:r>
    </w:p>
    <w:p w:rsidR="00F633B0" w:rsidRPr="00524A9D" w:rsidRDefault="004F5422" w:rsidP="00F633B0">
      <w:pPr>
        <w:rPr>
          <w:lang w:eastAsia="ko-KR"/>
          <w:rPrChange w:id="40245" w:author="CR#1276" w:date="2020-04-07T11:39:00Z">
            <w:rPr>
              <w:lang w:eastAsia="ko-KR"/>
            </w:rPr>
          </w:rPrChange>
        </w:rPr>
      </w:pPr>
      <w:r w:rsidRPr="00524A9D">
        <w:rPr>
          <w:lang w:eastAsia="ko-KR"/>
          <w:rPrChange w:id="40246" w:author="CR#1276" w:date="2020-04-07T11:39:00Z">
            <w:rPr>
              <w:lang w:eastAsia="ko-KR"/>
            </w:rPr>
          </w:rPrChange>
        </w:rPr>
        <w:t>For V2X sidelink communication, s</w:t>
      </w:r>
      <w:r w:rsidR="00F633B0" w:rsidRPr="00524A9D">
        <w:rPr>
          <w:lang w:eastAsia="ko-KR"/>
          <w:rPrChange w:id="40247" w:author="CR#1276" w:date="2020-04-07T11:39:00Z">
            <w:rPr>
              <w:lang w:eastAsia="ko-KR"/>
            </w:rPr>
          </w:rPrChange>
        </w:rPr>
        <w:t>idelink transmission and/or reception resources including exceptional pool for different frequencies for scheduled resource allocation and UE autonomous resource selection may be provided. The sidelink resources for different frequencies can be provided via dedicated signalling, SIB21 and/or preconfiguration. The serving cell may indicate to the UE only the frequency on which the UE may acquire the resource configuration</w:t>
      </w:r>
      <w:r w:rsidRPr="00524A9D">
        <w:rPr>
          <w:lang w:eastAsia="ko-KR"/>
          <w:rPrChange w:id="40248" w:author="CR#1276" w:date="2020-04-07T11:39:00Z">
            <w:rPr>
              <w:lang w:eastAsia="ko-KR"/>
            </w:rPr>
          </w:rPrChange>
        </w:rPr>
        <w:t xml:space="preserve"> for V2X sidelink communication</w:t>
      </w:r>
      <w:r w:rsidR="00F633B0" w:rsidRPr="00524A9D">
        <w:rPr>
          <w:lang w:eastAsia="ko-KR"/>
          <w:rPrChange w:id="40249" w:author="CR#1276" w:date="2020-04-07T11:39:00Z">
            <w:rPr>
              <w:lang w:eastAsia="ko-KR"/>
            </w:rPr>
          </w:rPrChange>
        </w:rPr>
        <w:t xml:space="preserve">. If multiple frequencies and associated resource information are provided, it is up to UE </w:t>
      </w:r>
      <w:r w:rsidR="00F633B0" w:rsidRPr="00524A9D">
        <w:rPr>
          <w:lang w:eastAsia="ko-KR"/>
          <w:rPrChange w:id="40250" w:author="CR#1276" w:date="2020-04-07T11:39:00Z">
            <w:rPr>
              <w:lang w:eastAsia="ko-KR"/>
            </w:rPr>
          </w:rPrChange>
        </w:rPr>
        <w:lastRenderedPageBreak/>
        <w:t xml:space="preserve">implementation to select the frequency among the provided frequencies. The UE shall not use preconfigured transmission resource if the UE detects a cell providing resource configuration or inter-carrier resource configuration for V2X sidelink communication. Frequencies which may provide V2X sidelink communication resource configuration or cross-carrier configuration can be </w:t>
      </w:r>
      <w:r w:rsidRPr="00524A9D">
        <w:rPr>
          <w:lang w:eastAsia="ko-KR"/>
          <w:rPrChange w:id="40251" w:author="CR#1276" w:date="2020-04-07T11:39:00Z">
            <w:rPr>
              <w:lang w:eastAsia="ko-KR"/>
            </w:rPr>
          </w:rPrChange>
        </w:rPr>
        <w:t xml:space="preserve">signalled in SIB21 or </w:t>
      </w:r>
      <w:r w:rsidR="00F633B0" w:rsidRPr="00524A9D">
        <w:rPr>
          <w:lang w:eastAsia="ko-KR"/>
          <w:rPrChange w:id="40252" w:author="CR#1276" w:date="2020-04-07T11:39:00Z">
            <w:rPr>
              <w:lang w:eastAsia="ko-KR"/>
            </w:rPr>
          </w:rPrChange>
        </w:rPr>
        <w:t>pre-configured</w:t>
      </w:r>
      <w:r w:rsidRPr="00524A9D">
        <w:rPr>
          <w:lang w:eastAsia="ko-KR"/>
          <w:rPrChange w:id="40253" w:author="CR#1276" w:date="2020-04-07T11:39:00Z">
            <w:rPr>
              <w:lang w:eastAsia="ko-KR"/>
            </w:rPr>
          </w:rPrChange>
        </w:rPr>
        <w:t xml:space="preserve"> in the UE</w:t>
      </w:r>
      <w:r w:rsidR="00F633B0" w:rsidRPr="00524A9D">
        <w:rPr>
          <w:lang w:eastAsia="ko-KR"/>
          <w:rPrChange w:id="40254" w:author="CR#1276" w:date="2020-04-07T11:39:00Z">
            <w:rPr>
              <w:lang w:eastAsia="ko-KR"/>
            </w:rPr>
          </w:rPrChange>
        </w:rPr>
        <w:t xml:space="preserve">. The RRC_IDLE UE may prioritize the frequency that provides </w:t>
      </w:r>
      <w:r w:rsidRPr="00524A9D">
        <w:rPr>
          <w:lang w:eastAsia="ko-KR"/>
          <w:rPrChange w:id="40255" w:author="CR#1276" w:date="2020-04-07T11:39:00Z">
            <w:rPr>
              <w:lang w:eastAsia="ko-KR"/>
            </w:rPr>
          </w:rPrChange>
        </w:rPr>
        <w:t xml:space="preserve">cross-carrier </w:t>
      </w:r>
      <w:r w:rsidR="00F633B0" w:rsidRPr="00524A9D">
        <w:rPr>
          <w:lang w:eastAsia="ko-KR"/>
          <w:rPrChange w:id="40256" w:author="CR#1276" w:date="2020-04-07T11:39:00Z">
            <w:rPr>
              <w:lang w:eastAsia="ko-KR"/>
            </w:rPr>
          </w:rPrChange>
        </w:rPr>
        <w:t>resource configuration for V2X sidelink communication during cell reselection.</w:t>
      </w:r>
    </w:p>
    <w:p w:rsidR="00B54773" w:rsidRPr="00524A9D" w:rsidRDefault="00F633B0" w:rsidP="00B54773">
      <w:pPr>
        <w:rPr>
          <w:lang w:eastAsia="ko-KR"/>
          <w:rPrChange w:id="40257" w:author="CR#1276" w:date="2020-04-07T11:39:00Z">
            <w:rPr>
              <w:lang w:eastAsia="ko-KR"/>
            </w:rPr>
          </w:rPrChange>
        </w:rPr>
      </w:pPr>
      <w:r w:rsidRPr="00524A9D">
        <w:rPr>
          <w:lang w:eastAsia="ko-KR"/>
          <w:rPrChange w:id="40258" w:author="CR#1276" w:date="2020-04-07T11:39:00Z">
            <w:rPr>
              <w:lang w:eastAsia="ko-KR"/>
            </w:rPr>
          </w:rPrChange>
        </w:rPr>
        <w:t xml:space="preserve">If the UE supports multiple transmission chains, it may simultaneously transmit on multiple carriers via PC5. For the case where multiple frequencies for V2X are supported, a mapping between </w:t>
      </w:r>
      <w:r w:rsidR="00B124CB" w:rsidRPr="00524A9D">
        <w:rPr>
          <w:lang w:eastAsia="ko-KR"/>
          <w:rPrChange w:id="40259" w:author="CR#1276" w:date="2020-04-07T11:39:00Z">
            <w:rPr>
              <w:lang w:eastAsia="ko-KR"/>
            </w:rPr>
          </w:rPrChange>
        </w:rPr>
        <w:t xml:space="preserve">V2X </w:t>
      </w:r>
      <w:r w:rsidRPr="00524A9D">
        <w:rPr>
          <w:lang w:eastAsia="ko-KR"/>
          <w:rPrChange w:id="40260" w:author="CR#1276" w:date="2020-04-07T11:39:00Z">
            <w:rPr>
              <w:lang w:eastAsia="ko-KR"/>
            </w:rPr>
          </w:rPrChange>
        </w:rPr>
        <w:t xml:space="preserve">service types and V2X frequencies is configured by upper layers. The UE should ensure a </w:t>
      </w:r>
      <w:r w:rsidR="00B124CB" w:rsidRPr="00524A9D">
        <w:rPr>
          <w:lang w:eastAsia="ko-KR"/>
          <w:rPrChange w:id="40261" w:author="CR#1276" w:date="2020-04-07T11:39:00Z">
            <w:rPr>
              <w:lang w:eastAsia="ko-KR"/>
            </w:rPr>
          </w:rPrChange>
        </w:rPr>
        <w:t xml:space="preserve">V2X </w:t>
      </w:r>
      <w:r w:rsidRPr="00524A9D">
        <w:rPr>
          <w:lang w:eastAsia="ko-KR"/>
          <w:rPrChange w:id="40262" w:author="CR#1276" w:date="2020-04-07T11:39:00Z">
            <w:rPr>
              <w:lang w:eastAsia="ko-KR"/>
            </w:rPr>
          </w:rPrChange>
        </w:rPr>
        <w:t>service to be transmitted on the corresponding frequency.</w:t>
      </w:r>
      <w:r w:rsidR="00B124CB" w:rsidRPr="00524A9D">
        <w:rPr>
          <w:rPrChange w:id="40263" w:author="CR#1276" w:date="2020-04-07T11:39:00Z">
            <w:rPr/>
          </w:rPrChange>
        </w:rPr>
        <w:t xml:space="preserve"> </w:t>
      </w:r>
      <w:r w:rsidR="00B124CB" w:rsidRPr="00524A9D">
        <w:rPr>
          <w:lang w:eastAsia="ko-KR"/>
          <w:rPrChange w:id="40264" w:author="CR#1276" w:date="2020-04-07T11:39:00Z">
            <w:rPr>
              <w:lang w:eastAsia="ko-KR"/>
            </w:rPr>
          </w:rPrChange>
        </w:rPr>
        <w:t>For scheduled resource allocation, the eNB can schedule a V2X transmission on a frequency based on the Sidelink BSR</w:t>
      </w:r>
      <w:r w:rsidR="002C547C" w:rsidRPr="00524A9D">
        <w:rPr>
          <w:lang w:eastAsia="ko-KR"/>
          <w:rPrChange w:id="40265" w:author="CR#1276" w:date="2020-04-07T11:39:00Z">
            <w:rPr>
              <w:lang w:eastAsia="ko-KR"/>
            </w:rPr>
          </w:rPrChange>
        </w:rPr>
        <w:t xml:space="preserve">, as specified in </w:t>
      </w:r>
      <w:r w:rsidR="002C547C" w:rsidRPr="00524A9D">
        <w:rPr>
          <w:rPrChange w:id="40266" w:author="CR#1276" w:date="2020-04-07T11:39:00Z">
            <w:rPr/>
          </w:rPrChange>
        </w:rPr>
        <w:t>TS 36.321</w:t>
      </w:r>
      <w:r w:rsidR="00B124CB" w:rsidRPr="00524A9D">
        <w:rPr>
          <w:lang w:eastAsia="ko-KR"/>
          <w:rPrChange w:id="40267" w:author="CR#1276" w:date="2020-04-07T11:39:00Z">
            <w:rPr>
              <w:lang w:eastAsia="ko-KR"/>
            </w:rPr>
          </w:rPrChange>
        </w:rPr>
        <w:t xml:space="preserve"> [13], in which the UE includes the Destination Index uniquely associated with a frequency reported by the UE to the eNB in Sidelink UE Information message as specified in TS 36.331 [16].</w:t>
      </w:r>
    </w:p>
    <w:p w:rsidR="00B54773" w:rsidRPr="00524A9D" w:rsidRDefault="00B54773" w:rsidP="00B54773">
      <w:pPr>
        <w:rPr>
          <w:lang w:eastAsia="ko-KR"/>
          <w:rPrChange w:id="40268" w:author="CR#1276" w:date="2020-04-07T11:39:00Z">
            <w:rPr>
              <w:lang w:eastAsia="ko-KR"/>
            </w:rPr>
          </w:rPrChange>
        </w:rPr>
      </w:pPr>
      <w:r w:rsidRPr="00524A9D">
        <w:rPr>
          <w:lang w:eastAsia="ko-KR"/>
          <w:rPrChange w:id="40269" w:author="CR#1276" w:date="2020-04-07T11:39:00Z">
            <w:rPr>
              <w:lang w:eastAsia="ko-KR"/>
            </w:rPr>
          </w:rPrChange>
        </w:rPr>
        <w:t xml:space="preserve">Carrier aggregation (CA) in sidelink is supported for V2X sidelink communication. It applies to both in coverage UEs and out of coverage UEs. For CA in sidelink, neither primary component carrier nor secondary component carriers are defined. Each resource pool (pre)configured for V2X sidelink communication transmission or reception is associated to a single carrier. When a UE supporting CA in sidelink uses autonomous resource selection, it performs carrier selection and may select one or more carriers used for V2X sidelink communication transmission. The carrier selection is performed at MAC layer, depending on the CBR of the (pre)configured carriers for V2X sidelink communication and the PPPP(s) of the V2X messages to be transmitted. The carrier reselection may be performed when resource reselection is triggered and is triggered for each sidelink process. In order to avoid frequent switching across different carriers, the UE may keep using a carrier already selected for transmission, if the measured CBR on this carrier is lower than a (pre)configured threshold. </w:t>
      </w:r>
      <w:r w:rsidR="005D4C59" w:rsidRPr="00524A9D">
        <w:rPr>
          <w:lang w:eastAsia="ko-KR"/>
          <w:rPrChange w:id="40270" w:author="CR#1276" w:date="2020-04-07T11:39:00Z">
            <w:rPr>
              <w:lang w:eastAsia="ko-KR"/>
            </w:rPr>
          </w:rPrChange>
        </w:rPr>
        <w:t xml:space="preserve">All selected carriers should have the same synchronization reference or the same synchronization </w:t>
      </w:r>
      <w:r w:rsidR="005D4C59" w:rsidRPr="00524A9D">
        <w:rPr>
          <w:lang w:eastAsia="zh-CN"/>
          <w:rPrChange w:id="40271" w:author="CR#1276" w:date="2020-04-07T11:39:00Z">
            <w:rPr>
              <w:lang w:eastAsia="zh-CN"/>
            </w:rPr>
          </w:rPrChange>
        </w:rPr>
        <w:t xml:space="preserve">priority configuration. </w:t>
      </w:r>
      <w:r w:rsidRPr="00524A9D">
        <w:rPr>
          <w:lang w:eastAsia="ko-KR"/>
          <w:rPrChange w:id="40272" w:author="CR#1276" w:date="2020-04-07T11:39:00Z">
            <w:rPr>
              <w:lang w:eastAsia="ko-KR"/>
            </w:rPr>
          </w:rPrChange>
        </w:rPr>
        <w:t>For a UE using autonomous resource selection, logical channel prioritization is performed for a sidelink resource on a carrier depending on the CBR measured on the carrier and the PPPP of the sidelink logical channels as specified in TS 36.321 [13].</w:t>
      </w:r>
    </w:p>
    <w:p w:rsidR="00B54773" w:rsidRPr="00524A9D" w:rsidRDefault="00B54773" w:rsidP="00B54773">
      <w:pPr>
        <w:rPr>
          <w:lang w:eastAsia="ko-KR"/>
          <w:rPrChange w:id="40273" w:author="CR#1276" w:date="2020-04-07T11:39:00Z">
            <w:rPr>
              <w:lang w:eastAsia="ko-KR"/>
            </w:rPr>
          </w:rPrChange>
        </w:rPr>
      </w:pPr>
      <w:r w:rsidRPr="00524A9D">
        <w:rPr>
          <w:lang w:eastAsia="ko-KR"/>
          <w:rPrChange w:id="40274" w:author="CR#1276" w:date="2020-04-07T11:39:00Z">
            <w:rPr>
              <w:lang w:eastAsia="ko-KR"/>
            </w:rPr>
          </w:rPrChange>
        </w:rPr>
        <w:t xml:space="preserve">Sidelink packet duplication is supported for V2X sidelink communication and is performed at PDCP layer of the UE.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A UE can activate or deactivate sidelink packet duplication based on (pre)configuration. </w:t>
      </w:r>
      <w:r w:rsidR="009C26DC" w:rsidRPr="00524A9D">
        <w:rPr>
          <w:lang w:eastAsia="ko-KR"/>
          <w:rPrChange w:id="40275" w:author="CR#1276" w:date="2020-04-07T11:39:00Z">
            <w:rPr>
              <w:lang w:eastAsia="ko-KR"/>
            </w:rPr>
          </w:rPrChange>
        </w:rPr>
        <w:t>Sidelink p</w:t>
      </w:r>
      <w:r w:rsidR="009C26DC" w:rsidRPr="00524A9D">
        <w:rPr>
          <w:noProof/>
          <w:rPrChange w:id="40276" w:author="CR#1276" w:date="2020-04-07T11:39:00Z">
            <w:rPr>
              <w:noProof/>
            </w:rPr>
          </w:rPrChange>
        </w:rPr>
        <w:t xml:space="preserve">acket duplication does not apply to transmission with Rel-14 transmit profile </w:t>
      </w:r>
      <w:r w:rsidR="009C26DC" w:rsidRPr="00524A9D">
        <w:rPr>
          <w:rPrChange w:id="40277" w:author="CR#1276" w:date="2020-04-07T11:39:00Z">
            <w:rPr/>
          </w:rPrChange>
        </w:rPr>
        <w:t>(TS 23.285 [72])</w:t>
      </w:r>
      <w:r w:rsidR="009C26DC" w:rsidRPr="00524A9D">
        <w:rPr>
          <w:noProof/>
          <w:rPrChange w:id="40278" w:author="CR#1276" w:date="2020-04-07T11:39:00Z">
            <w:rPr>
              <w:noProof/>
            </w:rPr>
          </w:rPrChange>
        </w:rPr>
        <w:t xml:space="preserve">. </w:t>
      </w:r>
      <w:r w:rsidRPr="00524A9D">
        <w:rPr>
          <w:lang w:eastAsia="ko-KR"/>
          <w:rPrChange w:id="40279" w:author="CR#1276" w:date="2020-04-07T11:39:00Z">
            <w:rPr>
              <w:lang w:eastAsia="ko-KR"/>
            </w:rPr>
          </w:rPrChange>
        </w:rPr>
        <w:t>The PPPR value(s) for which sidelink packet duplication is supported can be (pre)configured via a PPPR threshold. For UE autonomous resource selection and scheduled resource allocation, the UE shall perform sidelink packet duplication for the data with the configured PPPR value(s) until packet duplication is deconfigured for these PPPR value(s). For scheduled resource allocation, the UE reports the amount of data associated with one or more PPPR values, and the destination(s) to which the data belongs via sidelink BSR(s). A mapping of PPPR values to logical channel groups can be configured by the eNB, and the PPPR value(s) are reflected by the associated logical channel group ID included in the sidelink BSR(s). A list of PPPR value(s) may be reported in Sidelink UE information by an RRC_CONNECTED UE.</w:t>
      </w:r>
    </w:p>
    <w:p w:rsidR="00B54773" w:rsidRPr="00524A9D" w:rsidRDefault="00B54773" w:rsidP="00B54773">
      <w:pPr>
        <w:rPr>
          <w:lang w:eastAsia="ko-KR"/>
          <w:rPrChange w:id="40280" w:author="CR#1276" w:date="2020-04-07T11:39:00Z">
            <w:rPr>
              <w:lang w:eastAsia="ko-KR"/>
            </w:rPr>
          </w:rPrChange>
        </w:rPr>
      </w:pPr>
      <w:r w:rsidRPr="00524A9D">
        <w:rPr>
          <w:lang w:eastAsia="ko-KR"/>
          <w:rPrChange w:id="40281" w:author="CR#1276" w:date="2020-04-07T11:39:00Z">
            <w:rPr>
              <w:lang w:eastAsia="ko-KR"/>
            </w:rPr>
          </w:rPrChange>
        </w:rPr>
        <w:t>For a UE using scheduled resource allocation, two non-overlapped sets of carriers are configured by the eNB per Destination reported by the UE to the network, and they apply to all the PPPR(s) that are configured for sidelink packet duplication. The UE then associates two duplicated sidelink logical channels corresponding to the same PDCP entity respectively with the two sets of carriers configured for the Destination of the two sidelink logical channels. The association between the duplicated sidelink logical channel and the carrier set is up to UE implementation. Data of a duplicated sidelink logical channel can only be transmitted on the carrier(s) in the associated carrier set.</w:t>
      </w:r>
    </w:p>
    <w:p w:rsidR="00F633B0" w:rsidRPr="00524A9D" w:rsidRDefault="00B54773" w:rsidP="00B54773">
      <w:pPr>
        <w:rPr>
          <w:lang w:eastAsia="ko-KR"/>
          <w:rPrChange w:id="40282" w:author="CR#1276" w:date="2020-04-07T11:39:00Z">
            <w:rPr>
              <w:lang w:eastAsia="ko-KR"/>
            </w:rPr>
          </w:rPrChange>
        </w:rPr>
      </w:pPr>
      <w:r w:rsidRPr="00524A9D">
        <w:rPr>
          <w:lang w:eastAsia="ko-KR"/>
          <w:rPrChange w:id="40283" w:author="CR#1276" w:date="2020-04-07T11:39:00Z">
            <w:rPr>
              <w:lang w:eastAsia="ko-KR"/>
            </w:rPr>
          </w:rPrChange>
        </w:rPr>
        <w:t>For V2X sidelink communication reception, packet duplication detection is performed at PDCP layer of the UE. Reordering function is also supported at PDCP layer and how to set the reordering timer at the PDCP layer is up to UE implementation. There are specific logical channel identities which apply to the sidelink logical channel used for sidelink packet duplication exclusively as specified in TS 36.321 [13].</w:t>
      </w:r>
    </w:p>
    <w:p w:rsidR="00F633B0" w:rsidRPr="00524A9D" w:rsidRDefault="00F633B0" w:rsidP="00F633B0">
      <w:pPr>
        <w:rPr>
          <w:lang w:eastAsia="ko-KR"/>
          <w:rPrChange w:id="40284" w:author="CR#1276" w:date="2020-04-07T11:39:00Z">
            <w:rPr>
              <w:lang w:eastAsia="ko-KR"/>
            </w:rPr>
          </w:rPrChange>
        </w:rPr>
      </w:pPr>
      <w:r w:rsidRPr="00524A9D">
        <w:rPr>
          <w:lang w:eastAsia="ko-KR"/>
          <w:rPrChange w:id="40285" w:author="CR#1276" w:date="2020-04-07T11:39:00Z">
            <w:rPr>
              <w:lang w:eastAsia="ko-KR"/>
            </w:rPr>
          </w:rPrChange>
        </w:rPr>
        <w:t xml:space="preserve">The UE may receive the V2X sidelink communication of other PLMNs. The serving cell can indicate to the UE the </w:t>
      </w:r>
      <w:r w:rsidR="004F5422" w:rsidRPr="00524A9D">
        <w:rPr>
          <w:lang w:eastAsia="ko-KR"/>
          <w:rPrChange w:id="40286" w:author="CR#1276" w:date="2020-04-07T11:39:00Z">
            <w:rPr>
              <w:lang w:eastAsia="ko-KR"/>
            </w:rPr>
          </w:rPrChange>
        </w:rPr>
        <w:t>resource configuration for V2X sidelink communication reception</w:t>
      </w:r>
      <w:r w:rsidRPr="00524A9D">
        <w:rPr>
          <w:lang w:eastAsia="ko-KR"/>
          <w:rPrChange w:id="40287" w:author="CR#1276" w:date="2020-04-07T11:39:00Z">
            <w:rPr>
              <w:lang w:eastAsia="ko-KR"/>
            </w:rPr>
          </w:rPrChange>
        </w:rPr>
        <w:t xml:space="preserve"> for inter-PLMN operation directly or only the frequency on which the UE may acquire the inter-PLMN resource configuration</w:t>
      </w:r>
      <w:r w:rsidR="004F5422" w:rsidRPr="00524A9D">
        <w:rPr>
          <w:lang w:eastAsia="ko-KR"/>
          <w:rPrChange w:id="40288" w:author="CR#1276" w:date="2020-04-07T11:39:00Z">
            <w:rPr>
              <w:lang w:eastAsia="ko-KR"/>
            </w:rPr>
          </w:rPrChange>
        </w:rPr>
        <w:t xml:space="preserve"> for V2X sidelink communication reception</w:t>
      </w:r>
      <w:r w:rsidRPr="00524A9D">
        <w:rPr>
          <w:lang w:eastAsia="ko-KR"/>
          <w:rPrChange w:id="40289" w:author="CR#1276" w:date="2020-04-07T11:39:00Z">
            <w:rPr>
              <w:lang w:eastAsia="ko-KR"/>
            </w:rPr>
          </w:rPrChange>
        </w:rPr>
        <w:t xml:space="preserve">. </w:t>
      </w:r>
      <w:r w:rsidR="004F5422" w:rsidRPr="00524A9D">
        <w:rPr>
          <w:lang w:eastAsia="ko-KR"/>
          <w:rPrChange w:id="40290" w:author="CR#1276" w:date="2020-04-07T11:39:00Z">
            <w:rPr>
              <w:lang w:eastAsia="ko-KR"/>
            </w:rPr>
          </w:rPrChange>
        </w:rPr>
        <w:t xml:space="preserve">V2X sidelink communication </w:t>
      </w:r>
      <w:r w:rsidRPr="00524A9D">
        <w:rPr>
          <w:lang w:eastAsia="ko-KR"/>
          <w:rPrChange w:id="40291" w:author="CR#1276" w:date="2020-04-07T11:39:00Z">
            <w:rPr>
              <w:lang w:eastAsia="ko-KR"/>
            </w:rPr>
          </w:rPrChange>
        </w:rPr>
        <w:t>transmission in other PLMNs is not allowed.</w:t>
      </w:r>
    </w:p>
    <w:p w:rsidR="00F633B0" w:rsidRPr="00524A9D" w:rsidRDefault="00F633B0" w:rsidP="00F633B0">
      <w:pPr>
        <w:rPr>
          <w:rPrChange w:id="40292" w:author="CR#1276" w:date="2020-04-07T11:39:00Z">
            <w:rPr/>
          </w:rPrChange>
        </w:rPr>
      </w:pPr>
      <w:r w:rsidRPr="00524A9D">
        <w:rPr>
          <w:rPrChange w:id="40293" w:author="CR#1276" w:date="2020-04-07T11:39:00Z">
            <w:rPr/>
          </w:rPrChange>
        </w:rPr>
        <w:t>When UL transmission overlaps in time domain with V2X</w:t>
      </w:r>
      <w:r w:rsidRPr="00524A9D">
        <w:rPr>
          <w:rFonts w:eastAsia="SimSun"/>
          <w:lang w:eastAsia="zh-CN"/>
          <w:rPrChange w:id="40294" w:author="CR#1276" w:date="2020-04-07T11:39:00Z">
            <w:rPr>
              <w:rFonts w:eastAsia="SimSun"/>
              <w:lang w:eastAsia="zh-CN"/>
            </w:rPr>
          </w:rPrChange>
        </w:rPr>
        <w:t xml:space="preserve"> </w:t>
      </w:r>
      <w:r w:rsidRPr="00524A9D">
        <w:rPr>
          <w:rPrChange w:id="40295" w:author="CR#1276" w:date="2020-04-07T11:39:00Z">
            <w:rPr/>
          </w:rPrChange>
        </w:rPr>
        <w:t xml:space="preserve">sidelink transmission in the same frequency, the UE prioritizes the </w:t>
      </w:r>
      <w:r w:rsidR="004F5422" w:rsidRPr="00524A9D">
        <w:rPr>
          <w:rPrChange w:id="40296" w:author="CR#1276" w:date="2020-04-07T11:39:00Z">
            <w:rPr/>
          </w:rPrChange>
        </w:rPr>
        <w:t xml:space="preserve">V2X </w:t>
      </w:r>
      <w:r w:rsidRPr="00524A9D">
        <w:rPr>
          <w:rPrChange w:id="40297" w:author="CR#1276" w:date="2020-04-07T11:39:00Z">
            <w:rPr/>
          </w:rPrChange>
        </w:rPr>
        <w:t>sidelink transmission over the UL transmission if the PPPP of sidelink MAC PDU is lower than a (pre)configured PPPP threshold</w:t>
      </w:r>
      <w:r w:rsidR="004F5422" w:rsidRPr="00524A9D">
        <w:rPr>
          <w:rPrChange w:id="40298" w:author="CR#1276" w:date="2020-04-07T11:39:00Z">
            <w:rPr/>
          </w:rPrChange>
        </w:rPr>
        <w:t>; otherwise, the UE prioritizes the UL transmission over the V2X sidelink transmission</w:t>
      </w:r>
      <w:r w:rsidRPr="00524A9D">
        <w:rPr>
          <w:rPrChange w:id="40299" w:author="CR#1276" w:date="2020-04-07T11:39:00Z">
            <w:rPr/>
          </w:rPrChange>
        </w:rPr>
        <w:t xml:space="preserve">. </w:t>
      </w:r>
      <w:r w:rsidRPr="00524A9D">
        <w:rPr>
          <w:rPrChange w:id="40300" w:author="CR#1276" w:date="2020-04-07T11:39:00Z">
            <w:rPr/>
          </w:rPrChange>
        </w:rPr>
        <w:lastRenderedPageBreak/>
        <w:t xml:space="preserve">When UL transmission overlaps in time domain with </w:t>
      </w:r>
      <w:r w:rsidR="004F5422" w:rsidRPr="00524A9D">
        <w:rPr>
          <w:rPrChange w:id="40301" w:author="CR#1276" w:date="2020-04-07T11:39:00Z">
            <w:rPr/>
          </w:rPrChange>
        </w:rPr>
        <w:t xml:space="preserve">V2X </w:t>
      </w:r>
      <w:r w:rsidRPr="00524A9D">
        <w:rPr>
          <w:rPrChange w:id="40302" w:author="CR#1276" w:date="2020-04-07T11:39:00Z">
            <w:rPr/>
          </w:rPrChange>
        </w:rPr>
        <w:t xml:space="preserve">sidelink transmission in different frequency, the UE may prioritize the </w:t>
      </w:r>
      <w:r w:rsidR="004F5422" w:rsidRPr="00524A9D">
        <w:rPr>
          <w:rPrChange w:id="40303" w:author="CR#1276" w:date="2020-04-07T11:39:00Z">
            <w:rPr/>
          </w:rPrChange>
        </w:rPr>
        <w:t xml:space="preserve">V2X </w:t>
      </w:r>
      <w:r w:rsidRPr="00524A9D">
        <w:rPr>
          <w:rPrChange w:id="40304" w:author="CR#1276" w:date="2020-04-07T11:39:00Z">
            <w:rPr/>
          </w:rPrChange>
        </w:rPr>
        <w:t>sidelink transmission over the UL transmission or reduce UL transmission power if the PPPP of sidelink MAC PDU is lower than a (pre)configured PPPP threshold</w:t>
      </w:r>
      <w:r w:rsidR="004F5422" w:rsidRPr="00524A9D">
        <w:rPr>
          <w:rPrChange w:id="40305" w:author="CR#1276" w:date="2020-04-07T11:39:00Z">
            <w:rPr/>
          </w:rPrChange>
        </w:rPr>
        <w:t>; otherwise, the UE prioritizes the UL transmission over the V2X sidelink transmission or reduces V2X sidelink transmission power</w:t>
      </w:r>
      <w:r w:rsidRPr="00524A9D">
        <w:rPr>
          <w:rPrChange w:id="40306" w:author="CR#1276" w:date="2020-04-07T11:39:00Z">
            <w:rPr/>
          </w:rPrChange>
        </w:rPr>
        <w:t xml:space="preserve">. However, if UL transmission is prioritized by upper layer </w:t>
      </w:r>
      <w:r w:rsidR="00F948AA" w:rsidRPr="00524A9D">
        <w:rPr>
          <w:rPrChange w:id="40307" w:author="CR#1276" w:date="2020-04-07T11:39:00Z">
            <w:rPr/>
          </w:rPrChange>
        </w:rPr>
        <w:t xml:space="preserve">as specified in TS 24.386 [75] </w:t>
      </w:r>
      <w:r w:rsidRPr="00524A9D">
        <w:rPr>
          <w:rPrChange w:id="40308" w:author="CR#1276" w:date="2020-04-07T11:39:00Z">
            <w:rPr/>
          </w:rPrChange>
        </w:rPr>
        <w:t xml:space="preserve">or </w:t>
      </w:r>
      <w:r w:rsidR="00F948AA" w:rsidRPr="00524A9D">
        <w:rPr>
          <w:rPrChange w:id="40309" w:author="CR#1276" w:date="2020-04-07T11:39:00Z">
            <w:rPr/>
          </w:rPrChange>
        </w:rPr>
        <w:t xml:space="preserve">random access </w:t>
      </w:r>
      <w:r w:rsidRPr="00524A9D">
        <w:rPr>
          <w:rPrChange w:id="40310" w:author="CR#1276" w:date="2020-04-07T11:39:00Z">
            <w:rPr/>
          </w:rPrChange>
        </w:rPr>
        <w:t>procedure is performed, the UE prioritizes UL transmission over any V2X sidelink transmission (i.e. irrespectively of the sidelink MAC PDU</w:t>
      </w:r>
      <w:r w:rsidR="00FA4A7A" w:rsidRPr="00524A9D">
        <w:rPr>
          <w:rPrChange w:id="40311" w:author="CR#1276" w:date="2020-04-07T11:39:00Z">
            <w:rPr/>
          </w:rPrChange>
        </w:rPr>
        <w:t>'</w:t>
      </w:r>
      <w:r w:rsidRPr="00524A9D">
        <w:rPr>
          <w:rPrChange w:id="40312" w:author="CR#1276" w:date="2020-04-07T11:39:00Z">
            <w:rPr/>
          </w:rPrChange>
        </w:rPr>
        <w:t>s PPPP).</w:t>
      </w:r>
    </w:p>
    <w:p w:rsidR="00F633B0" w:rsidRPr="00524A9D" w:rsidRDefault="00F633B0" w:rsidP="00F633B0">
      <w:pPr>
        <w:rPr>
          <w:rPrChange w:id="40313" w:author="CR#1276" w:date="2020-04-07T11:39:00Z">
            <w:rPr/>
          </w:rPrChange>
        </w:rPr>
      </w:pPr>
      <w:r w:rsidRPr="00524A9D">
        <w:rPr>
          <w:rPrChange w:id="40314" w:author="CR#1276" w:date="2020-04-07T11:39:00Z">
            <w:rPr/>
          </w:rPrChange>
        </w:rPr>
        <w:t>Resource pool for transmission of pedestrian UE (P-UE) may be overlapped with resources for V2X sidelink communication. For each transmission pool, resource selection mechanism (i.e. random selection, partial sensing based selection or either random selection or partial sensing based selection)</w:t>
      </w:r>
      <w:r w:rsidRPr="00524A9D">
        <w:rPr>
          <w:rFonts w:eastAsia="SimSun"/>
          <w:lang w:eastAsia="zh-CN"/>
          <w:rPrChange w:id="40315" w:author="CR#1276" w:date="2020-04-07T11:39:00Z">
            <w:rPr>
              <w:rFonts w:eastAsia="SimSun"/>
              <w:lang w:eastAsia="zh-CN"/>
            </w:rPr>
          </w:rPrChange>
        </w:rPr>
        <w:t>,</w:t>
      </w:r>
      <w:r w:rsidRPr="00524A9D">
        <w:rPr>
          <w:rPrChange w:id="40316" w:author="CR#1276" w:date="2020-04-07T11:39:00Z">
            <w:rPr/>
          </w:rPrChange>
        </w:rPr>
        <w:t xml:space="preserve"> </w:t>
      </w:r>
      <w:r w:rsidRPr="00524A9D">
        <w:rPr>
          <w:rFonts w:eastAsia="SimSun"/>
          <w:lang w:eastAsia="zh-CN"/>
          <w:rPrChange w:id="40317" w:author="CR#1276" w:date="2020-04-07T11:39:00Z">
            <w:rPr>
              <w:rFonts w:eastAsia="SimSun"/>
              <w:lang w:eastAsia="zh-CN"/>
            </w:rPr>
          </w:rPrChange>
        </w:rPr>
        <w:t xml:space="preserve">which is allowed to be used in this pool, </w:t>
      </w:r>
      <w:r w:rsidRPr="00524A9D">
        <w:rPr>
          <w:rPrChange w:id="40318" w:author="CR#1276" w:date="2020-04-07T11:39:00Z">
            <w:rPr/>
          </w:rPrChange>
        </w:rPr>
        <w:t>is also configured. If P-UE is configured to use either random selection or partial sensing based selection for one transmission pool, it is up to UE implementation to select a specific</w:t>
      </w:r>
      <w:r w:rsidRPr="00524A9D">
        <w:rPr>
          <w:rFonts w:eastAsia="SimSun"/>
          <w:lang w:eastAsia="zh-CN"/>
          <w:rPrChange w:id="40319" w:author="CR#1276" w:date="2020-04-07T11:39:00Z">
            <w:rPr>
              <w:rFonts w:eastAsia="SimSun"/>
              <w:lang w:eastAsia="zh-CN"/>
            </w:rPr>
          </w:rPrChange>
        </w:rPr>
        <w:t xml:space="preserve"> </w:t>
      </w:r>
      <w:r w:rsidRPr="00524A9D">
        <w:rPr>
          <w:rPrChange w:id="40320" w:author="CR#1276" w:date="2020-04-07T11:39:00Z">
            <w:rPr/>
          </w:rPrChange>
        </w:rPr>
        <w:t>resource selection mechanism. If the P-UE is configured to use partial sensing based selection only, the P-UE shall use partial sensing based selection in the pool. The P-UE shall not do random selection in the pool wherein only partial sensing is allowed. If the eNB does</w:t>
      </w:r>
      <w:r w:rsidRPr="00524A9D">
        <w:rPr>
          <w:rFonts w:eastAsia="SimSun"/>
          <w:lang w:eastAsia="zh-CN"/>
          <w:rPrChange w:id="40321" w:author="CR#1276" w:date="2020-04-07T11:39:00Z">
            <w:rPr>
              <w:rFonts w:eastAsia="SimSun"/>
              <w:lang w:eastAsia="zh-CN"/>
            </w:rPr>
          </w:rPrChange>
        </w:rPr>
        <w:t xml:space="preserve"> not </w:t>
      </w:r>
      <w:r w:rsidRPr="00524A9D">
        <w:rPr>
          <w:rPrChange w:id="40322" w:author="CR#1276" w:date="2020-04-07T11:39:00Z">
            <w:rPr/>
          </w:rPrChange>
        </w:rPr>
        <w:t>provide a random selection pool, the P-UEs that support only random selection cannot perform sidelink transmission. In exceptional pool, the P-UE uses random selection.</w:t>
      </w:r>
      <w:r w:rsidR="00F948AA" w:rsidRPr="00524A9D">
        <w:rPr>
          <w:rPrChange w:id="40323" w:author="CR#1276" w:date="2020-04-07T11:39:00Z">
            <w:rPr/>
          </w:rPrChange>
        </w:rPr>
        <w:t xml:space="preserve"> The P-UE can send Sidelink UE Information message to indicate that it requests resource pools for P2X-related V2X sidelink communication transmission as specified in TS 36.331 [16].</w:t>
      </w:r>
    </w:p>
    <w:p w:rsidR="00F633B0" w:rsidRPr="00524A9D" w:rsidRDefault="00F633B0" w:rsidP="00F633B0">
      <w:pPr>
        <w:rPr>
          <w:rPrChange w:id="40324" w:author="CR#1276" w:date="2020-04-07T11:39:00Z">
            <w:rPr/>
          </w:rPrChange>
        </w:rPr>
      </w:pPr>
      <w:r w:rsidRPr="00524A9D">
        <w:rPr>
          <w:rPrChange w:id="40325" w:author="CR#1276" w:date="2020-04-07T11:39:00Z">
            <w:rPr/>
          </w:rPrChange>
        </w:rPr>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524A9D">
        <w:rPr>
          <w:lang w:eastAsia="ko-KR"/>
          <w:rPrChange w:id="40326" w:author="CR#1276" w:date="2020-04-07T11:39:00Z">
            <w:rPr>
              <w:lang w:eastAsia="ko-KR"/>
            </w:rPr>
          </w:rPrChange>
        </w:rPr>
        <w:t>.</w:t>
      </w:r>
    </w:p>
    <w:p w:rsidR="00F633B0" w:rsidRPr="00524A9D" w:rsidRDefault="00F633B0" w:rsidP="00F633B0">
      <w:pPr>
        <w:rPr>
          <w:rPrChange w:id="40327" w:author="CR#1276" w:date="2020-04-07T11:39:00Z">
            <w:rPr/>
          </w:rPrChange>
        </w:rPr>
      </w:pPr>
      <w:r w:rsidRPr="00524A9D">
        <w:rPr>
          <w:rPrChange w:id="40328" w:author="CR#1276" w:date="2020-04-07T11:39:00Z">
            <w:rPr/>
          </w:rPrChange>
        </w:rPr>
        <w:t>Power saving of P-UE can be achieved by UE implementation and upper layer mechanisms.</w:t>
      </w:r>
      <w:r w:rsidRPr="00524A9D">
        <w:rPr>
          <w:lang w:eastAsia="ko-KR"/>
          <w:rPrChange w:id="40329" w:author="CR#1276" w:date="2020-04-07T11:39:00Z">
            <w:rPr>
              <w:lang w:eastAsia="ko-KR"/>
            </w:rPr>
          </w:rPrChange>
        </w:rPr>
        <w:t xml:space="preserve"> </w:t>
      </w:r>
      <w:r w:rsidRPr="00524A9D">
        <w:rPr>
          <w:rPrChange w:id="40330" w:author="CR#1276" w:date="2020-04-07T11:39:00Z">
            <w:rPr/>
          </w:rPrChange>
        </w:rPr>
        <w:t>P-UE do</w:t>
      </w:r>
      <w:r w:rsidR="00F948AA" w:rsidRPr="00524A9D">
        <w:rPr>
          <w:rPrChange w:id="40331" w:author="CR#1276" w:date="2020-04-07T11:39:00Z">
            <w:rPr/>
          </w:rPrChange>
        </w:rPr>
        <w:t>es</w:t>
      </w:r>
      <w:r w:rsidRPr="00524A9D">
        <w:rPr>
          <w:rPrChange w:id="40332" w:author="CR#1276" w:date="2020-04-07T11:39:00Z">
            <w:rPr/>
          </w:rPrChange>
        </w:rPr>
        <w:t xml:space="preserve"> not perform CBR measurement. However, </w:t>
      </w:r>
      <w:r w:rsidRPr="00524A9D">
        <w:rPr>
          <w:lang w:eastAsia="ko-KR"/>
          <w:rPrChange w:id="40333" w:author="CR#1276" w:date="2020-04-07T11:39:00Z">
            <w:rPr>
              <w:lang w:eastAsia="ko-KR"/>
            </w:rPr>
          </w:rPrChange>
        </w:rPr>
        <w:t>P-UE adjust</w:t>
      </w:r>
      <w:r w:rsidR="00F948AA" w:rsidRPr="00524A9D">
        <w:rPr>
          <w:lang w:eastAsia="ko-KR"/>
          <w:rPrChange w:id="40334" w:author="CR#1276" w:date="2020-04-07T11:39:00Z">
            <w:rPr>
              <w:lang w:eastAsia="ko-KR"/>
            </w:rPr>
          </w:rPrChange>
        </w:rPr>
        <w:t>s</w:t>
      </w:r>
      <w:r w:rsidRPr="00524A9D">
        <w:rPr>
          <w:lang w:eastAsia="ko-KR"/>
          <w:rPrChange w:id="40335" w:author="CR#1276" w:date="2020-04-07T11:39:00Z">
            <w:rPr>
              <w:lang w:eastAsia="ko-KR"/>
            </w:rPr>
          </w:rPrChange>
        </w:rPr>
        <w:t xml:space="preserve"> the transmission parameter</w:t>
      </w:r>
      <w:r w:rsidR="00F948AA" w:rsidRPr="00524A9D">
        <w:rPr>
          <w:lang w:eastAsia="ko-KR"/>
          <w:rPrChange w:id="40336" w:author="CR#1276" w:date="2020-04-07T11:39:00Z">
            <w:rPr>
              <w:lang w:eastAsia="ko-KR"/>
            </w:rPr>
          </w:rPrChange>
        </w:rPr>
        <w:t>s based on the default transmission parameter</w:t>
      </w:r>
      <w:r w:rsidRPr="00524A9D">
        <w:rPr>
          <w:lang w:eastAsia="ko-KR"/>
          <w:rPrChange w:id="40337" w:author="CR#1276" w:date="2020-04-07T11:39:00Z">
            <w:rPr>
              <w:lang w:eastAsia="ko-KR"/>
            </w:rPr>
          </w:rPrChange>
        </w:rPr>
        <w:t xml:space="preserve"> </w:t>
      </w:r>
      <w:r w:rsidRPr="00524A9D">
        <w:rPr>
          <w:rPrChange w:id="40338" w:author="CR#1276" w:date="2020-04-07T11:39:00Z">
            <w:rPr/>
          </w:rPrChange>
        </w:rPr>
        <w:t>configuration</w:t>
      </w:r>
      <w:r w:rsidR="00F948AA" w:rsidRPr="00524A9D">
        <w:rPr>
          <w:rPrChange w:id="40339" w:author="CR#1276" w:date="2020-04-07T11:39:00Z">
            <w:rPr/>
          </w:rPrChange>
        </w:rPr>
        <w:t xml:space="preserve">, which </w:t>
      </w:r>
      <w:r w:rsidRPr="00524A9D">
        <w:rPr>
          <w:rPrChange w:id="40340" w:author="CR#1276" w:date="2020-04-07T11:39:00Z">
            <w:rPr/>
          </w:rPrChange>
        </w:rPr>
        <w:t>can be provided to the P-UE via RRC signa</w:t>
      </w:r>
      <w:r w:rsidR="00F948AA" w:rsidRPr="00524A9D">
        <w:rPr>
          <w:rPrChange w:id="40341" w:author="CR#1276" w:date="2020-04-07T11:39:00Z">
            <w:rPr/>
          </w:rPrChange>
        </w:rPr>
        <w:t>l</w:t>
      </w:r>
      <w:r w:rsidRPr="00524A9D">
        <w:rPr>
          <w:rPrChange w:id="40342" w:author="CR#1276" w:date="2020-04-07T11:39:00Z">
            <w:rPr/>
          </w:rPrChange>
        </w:rPr>
        <w:t>ling.</w:t>
      </w:r>
    </w:p>
    <w:p w:rsidR="00DA7568" w:rsidRPr="00524A9D" w:rsidRDefault="00DA7568" w:rsidP="00F633B0">
      <w:pPr>
        <w:rPr>
          <w:rPrChange w:id="40343" w:author="CR#1276" w:date="2020-04-07T11:39:00Z">
            <w:rPr/>
          </w:rPrChange>
        </w:rPr>
      </w:pPr>
      <w:r w:rsidRPr="00524A9D">
        <w:rPr>
          <w:rPrChange w:id="40344" w:author="CR#1276" w:date="2020-04-07T11:39:00Z">
            <w:rPr/>
          </w:rPrChange>
        </w:rPr>
        <w:t>To support the co-existence of CEN DSRC and V2X sidelink communication, the upper layers of the UE which is performing V2X sidelink communication send an indication to lower layers when the UE is within the proximity of CEN DSRC tolling station(s).</w:t>
      </w:r>
    </w:p>
    <w:p w:rsidR="00F633B0" w:rsidRPr="00524A9D" w:rsidRDefault="00F633B0" w:rsidP="009C26DC">
      <w:pPr>
        <w:pStyle w:val="Heading4"/>
        <w:rPr>
          <w:rPrChange w:id="40345" w:author="CR#1276" w:date="2020-04-07T11:39:00Z">
            <w:rPr/>
          </w:rPrChange>
        </w:rPr>
      </w:pPr>
      <w:bookmarkStart w:id="40346" w:name="_Toc20403374"/>
      <w:bookmarkStart w:id="40347" w:name="_Toc29372880"/>
      <w:r w:rsidRPr="00524A9D">
        <w:rPr>
          <w:rPrChange w:id="40348" w:author="CR#1276" w:date="2020-04-07T11:39:00Z">
            <w:rPr/>
          </w:rPrChange>
        </w:rPr>
        <w:t>23.14.1.2</w:t>
      </w:r>
      <w:r w:rsidRPr="00524A9D">
        <w:rPr>
          <w:rPrChange w:id="40349" w:author="CR#1276" w:date="2020-04-07T11:39:00Z">
            <w:rPr/>
          </w:rPrChange>
        </w:rPr>
        <w:tab/>
        <w:t>Support for V2X communication via Uu</w:t>
      </w:r>
      <w:bookmarkEnd w:id="40346"/>
      <w:bookmarkEnd w:id="40347"/>
    </w:p>
    <w:p w:rsidR="00F633B0" w:rsidRPr="00524A9D" w:rsidRDefault="00F633B0" w:rsidP="00F633B0">
      <w:pPr>
        <w:rPr>
          <w:rPrChange w:id="40350" w:author="CR#1276" w:date="2020-04-07T11:39:00Z">
            <w:rPr/>
          </w:rPrChange>
        </w:rPr>
      </w:pPr>
      <w:r w:rsidRPr="00524A9D">
        <w:rPr>
          <w:rPrChange w:id="40351" w:author="CR#1276" w:date="2020-04-07T11:39:00Z">
            <w:rPr/>
          </w:rPrChange>
        </w:rPr>
        <w:t>For V2X communication</w:t>
      </w:r>
      <w:r w:rsidR="00F948AA" w:rsidRPr="00524A9D">
        <w:rPr>
          <w:rPrChange w:id="40352" w:author="CR#1276" w:date="2020-04-07T11:39:00Z">
            <w:rPr/>
          </w:rPrChange>
        </w:rPr>
        <w:t xml:space="preserve"> in uplink</w:t>
      </w:r>
      <w:r w:rsidRPr="00524A9D">
        <w:rPr>
          <w:rPrChange w:id="40353" w:author="CR#1276" w:date="2020-04-07T11:39:00Z">
            <w:rPr/>
          </w:rPrChange>
        </w:rPr>
        <w:t xml:space="preserve">, maximum 8 SPS configurations with different parameters can be configured by eNB and all SPS configurations can be active at the same time. The activation/deactivation of </w:t>
      </w:r>
      <w:r w:rsidR="004A5A91" w:rsidRPr="00524A9D">
        <w:rPr>
          <w:rPrChange w:id="40354" w:author="CR#1276" w:date="2020-04-07T11:39:00Z">
            <w:rPr/>
          </w:rPrChange>
        </w:rPr>
        <w:t xml:space="preserve">each </w:t>
      </w:r>
      <w:r w:rsidRPr="00524A9D">
        <w:rPr>
          <w:rPrChange w:id="40355" w:author="CR#1276" w:date="2020-04-07T11:39:00Z">
            <w:rPr/>
          </w:rPrChange>
        </w:rPr>
        <w:t>SPS configuration is signalled via PDCCH by eNB. The existing logical channel prioritization for Uu is used.</w:t>
      </w:r>
    </w:p>
    <w:p w:rsidR="00F633B0" w:rsidRPr="00524A9D" w:rsidRDefault="004A5A91" w:rsidP="00F633B0">
      <w:pPr>
        <w:rPr>
          <w:rPrChange w:id="40356" w:author="CR#1276" w:date="2020-04-07T11:39:00Z">
            <w:rPr/>
          </w:rPrChange>
        </w:rPr>
      </w:pPr>
      <w:r w:rsidRPr="00524A9D">
        <w:rPr>
          <w:rPrChange w:id="40357" w:author="CR#1276" w:date="2020-04-07T11:39:00Z">
            <w:rPr/>
          </w:rPrChange>
        </w:rPr>
        <w:t xml:space="preserve">For V2X communication, </w:t>
      </w:r>
      <w:r w:rsidR="00F633B0" w:rsidRPr="00524A9D">
        <w:rPr>
          <w:rPrChange w:id="40358" w:author="CR#1276" w:date="2020-04-07T11:39:00Z">
            <w:rPr/>
          </w:rPrChange>
        </w:rPr>
        <w:t xml:space="preserve">UE assistance information can be provided to eNB. Reporting of UE assistance information is configured by eNB. The UE assistance information includes parameters (e.g. </w:t>
      </w:r>
      <w:r w:rsidR="00F948AA" w:rsidRPr="00524A9D">
        <w:rPr>
          <w:rPrChange w:id="40359" w:author="CR#1276" w:date="2020-04-07T11:39:00Z">
            <w:rPr/>
          </w:rPrChange>
        </w:rPr>
        <w:t xml:space="preserve">a </w:t>
      </w:r>
      <w:r w:rsidR="00F633B0" w:rsidRPr="00524A9D">
        <w:rPr>
          <w:rPrChange w:id="40360" w:author="CR#1276" w:date="2020-04-07T11:39:00Z">
            <w:rPr/>
          </w:rPrChange>
        </w:rPr>
        <w:t xml:space="preserve">set of preferred SPS interval, timing offset with respect to subframe 0 of the SFN 0, </w:t>
      </w:r>
      <w:r w:rsidR="00F633B0" w:rsidRPr="00524A9D">
        <w:rPr>
          <w:lang w:eastAsia="ko-KR"/>
          <w:rPrChange w:id="40361" w:author="CR#1276" w:date="2020-04-07T11:39:00Z">
            <w:rPr>
              <w:lang w:eastAsia="ko-KR"/>
            </w:rPr>
          </w:rPrChange>
        </w:rPr>
        <w:t>LCID and maximum TB size based on observed traffic pattern</w:t>
      </w:r>
      <w:r w:rsidR="00F633B0" w:rsidRPr="00524A9D">
        <w:rPr>
          <w:rPrChange w:id="40362" w:author="CR#1276" w:date="2020-04-07T11:39:00Z">
            <w:rPr/>
          </w:rPrChange>
        </w:rPr>
        <w:t>)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Uu, SR mask as per legacy mechanism can be used.</w:t>
      </w:r>
    </w:p>
    <w:p w:rsidR="00F633B0" w:rsidRPr="00524A9D" w:rsidRDefault="00F633B0" w:rsidP="00F633B0">
      <w:pPr>
        <w:rPr>
          <w:rPrChange w:id="40363" w:author="CR#1276" w:date="2020-04-07T11:39:00Z">
            <w:rPr/>
          </w:rPrChange>
        </w:rPr>
      </w:pPr>
      <w:r w:rsidRPr="00524A9D">
        <w:rPr>
          <w:rPrChange w:id="40364" w:author="CR#1276" w:date="2020-04-07T11:39:00Z">
            <w:rPr/>
          </w:rPrChange>
        </w:rPr>
        <w:t>For unicast transmission of V2X messages, the V2X message can be delivered via Non-GBR bearers as well as GBR bearers. In order to meet the QoS requirement</w:t>
      </w:r>
      <w:r w:rsidR="00F948AA" w:rsidRPr="00524A9D">
        <w:rPr>
          <w:rPrChange w:id="40365" w:author="CR#1276" w:date="2020-04-07T11:39:00Z">
            <w:rPr/>
          </w:rPrChange>
        </w:rPr>
        <w:t>s</w:t>
      </w:r>
      <w:r w:rsidRPr="00524A9D">
        <w:rPr>
          <w:rPrChange w:id="40366" w:author="CR#1276" w:date="2020-04-07T11:39:00Z">
            <w:rPr/>
          </w:rPrChange>
        </w:rPr>
        <w:t xml:space="preserve"> for V2X message delivery for V2X services, a Non-GBR QCI value and a GBR QCI value for V2X messages are used</w:t>
      </w:r>
      <w:r w:rsidR="00F948AA" w:rsidRPr="00524A9D">
        <w:rPr>
          <w:rPrChange w:id="40367" w:author="CR#1276" w:date="2020-04-07T11:39:00Z">
            <w:rPr/>
          </w:rPrChange>
        </w:rPr>
        <w:t xml:space="preserve"> as specified in TS 23.285 [72]</w:t>
      </w:r>
      <w:r w:rsidRPr="00524A9D">
        <w:rPr>
          <w:rPrChange w:id="40368" w:author="CR#1276" w:date="2020-04-07T11:39:00Z">
            <w:rPr/>
          </w:rPrChange>
        </w:rPr>
        <w:t>.</w:t>
      </w:r>
    </w:p>
    <w:p w:rsidR="00F633B0" w:rsidRPr="00524A9D" w:rsidRDefault="00F633B0" w:rsidP="00F633B0">
      <w:pPr>
        <w:rPr>
          <w:rPrChange w:id="40369" w:author="CR#1276" w:date="2020-04-07T11:39:00Z">
            <w:rPr/>
          </w:rPrChange>
        </w:rPr>
      </w:pPr>
      <w:r w:rsidRPr="00524A9D">
        <w:rPr>
          <w:rPrChange w:id="40370" w:author="CR#1276" w:date="2020-04-07T11:39:00Z">
            <w:rPr/>
          </w:rPrChange>
        </w:rPr>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524A9D">
        <w:rPr>
          <w:rPrChange w:id="40371" w:author="CR#1276" w:date="2020-04-07T11:39:00Z">
            <w:rPr/>
          </w:rPrChange>
        </w:rPr>
        <w:t xml:space="preserve"> A GBR QCI value is used for the delivery of V2X messages over MBMS bearers as specified in TS 23.285 [72].</w:t>
      </w:r>
    </w:p>
    <w:p w:rsidR="00524A9D" w:rsidRPr="00524A9D" w:rsidRDefault="00524A9D" w:rsidP="00524A9D">
      <w:pPr>
        <w:pStyle w:val="Heading4"/>
        <w:rPr>
          <w:ins w:id="40372" w:author="CR#1271" w:date="2020-04-07T11:26:00Z"/>
          <w:rPrChange w:id="40373" w:author="CR#1276" w:date="2020-04-07T11:39:00Z">
            <w:rPr>
              <w:ins w:id="40374" w:author="CR#1271" w:date="2020-04-07T11:26:00Z"/>
            </w:rPr>
          </w:rPrChange>
        </w:rPr>
      </w:pPr>
      <w:bookmarkStart w:id="40375" w:name="_Toc20403375"/>
      <w:bookmarkStart w:id="40376" w:name="_Toc29372881"/>
      <w:ins w:id="40377" w:author="CR#1271" w:date="2020-04-07T11:26:00Z">
        <w:r w:rsidRPr="00524A9D">
          <w:rPr>
            <w:rPrChange w:id="40378" w:author="CR#1276" w:date="2020-04-07T11:39:00Z">
              <w:rPr/>
            </w:rPrChange>
          </w:rPr>
          <w:t>23.14.1.</w:t>
        </w:r>
        <w:r w:rsidRPr="00524A9D">
          <w:rPr>
            <w:rPrChange w:id="40379" w:author="CR#1276" w:date="2020-04-07T11:39:00Z">
              <w:rPr/>
            </w:rPrChange>
          </w:rPr>
          <w:t>3</w:t>
        </w:r>
        <w:r w:rsidRPr="00524A9D">
          <w:rPr>
            <w:rPrChange w:id="40380" w:author="CR#1276" w:date="2020-04-07T11:39:00Z">
              <w:rPr/>
            </w:rPrChange>
          </w:rPr>
          <w:tab/>
          <w:t>E-UTRAN control for NR sidelink communication</w:t>
        </w:r>
      </w:ins>
    </w:p>
    <w:p w:rsidR="00524A9D" w:rsidRPr="00524A9D" w:rsidRDefault="00524A9D" w:rsidP="00524A9D">
      <w:pPr>
        <w:rPr>
          <w:ins w:id="40381" w:author="CR#1271" w:date="2020-04-07T11:26:00Z"/>
          <w:rPrChange w:id="40382" w:author="CR#1276" w:date="2020-04-07T11:39:00Z">
            <w:rPr>
              <w:ins w:id="40383" w:author="CR#1271" w:date="2020-04-07T11:26:00Z"/>
            </w:rPr>
          </w:rPrChange>
        </w:rPr>
      </w:pPr>
      <w:ins w:id="40384" w:author="CR#1271" w:date="2020-04-07T11:26:00Z">
        <w:r w:rsidRPr="00524A9D">
          <w:rPr>
            <w:rPrChange w:id="40385" w:author="CR#1276" w:date="2020-04-07T11:39:00Z">
              <w:rPr/>
            </w:rPrChange>
          </w:rPr>
          <w:t>When the UE is served by E-UTRAN, if the UE supports and is authorized to perform NR sidelink communication in E-UTRAN, NR sidelink communication can be configured and controlled by E-UTRAN via dedicated signaling and/or system information, using the procedures specified in TS 38.300 [79], with the following restrictions to operation of NR sidelink communication controlled by E-UTRAN:</w:t>
        </w:r>
      </w:ins>
    </w:p>
    <w:p w:rsidR="00524A9D" w:rsidRPr="00524A9D" w:rsidRDefault="00524A9D" w:rsidP="00524A9D">
      <w:pPr>
        <w:pStyle w:val="B1"/>
        <w:ind w:left="644" w:hanging="360"/>
        <w:rPr>
          <w:ins w:id="40386" w:author="CR#1271" w:date="2020-04-07T11:26:00Z"/>
          <w:rPrChange w:id="40387" w:author="CR#1276" w:date="2020-04-07T11:39:00Z">
            <w:rPr>
              <w:ins w:id="40388" w:author="CR#1271" w:date="2020-04-07T11:26:00Z"/>
              <w:color w:val="FF0000"/>
            </w:rPr>
          </w:rPrChange>
        </w:rPr>
      </w:pPr>
      <w:ins w:id="40389" w:author="CR#1271" w:date="2020-04-07T11:26:00Z">
        <w:r w:rsidRPr="00524A9D">
          <w:rPr>
            <w:rFonts w:eastAsia="Malgun Gothic"/>
            <w:lang w:eastAsia="ko-KR"/>
            <w:rPrChange w:id="40390" w:author="CR#1276" w:date="2020-04-07T11:39:00Z">
              <w:rPr>
                <w:rFonts w:eastAsia="Malgun Gothic"/>
                <w:lang w:eastAsia="ko-KR"/>
              </w:rPr>
            </w:rPrChange>
          </w:rPr>
          <w:t>-</w:t>
        </w:r>
        <w:r w:rsidRPr="00524A9D">
          <w:rPr>
            <w:rFonts w:eastAsia="Malgun Gothic"/>
            <w:lang w:eastAsia="ko-KR"/>
            <w:rPrChange w:id="40391" w:author="CR#1276" w:date="2020-04-07T11:39:00Z">
              <w:rPr>
                <w:rFonts w:eastAsia="Malgun Gothic"/>
                <w:lang w:eastAsia="ko-KR"/>
              </w:rPr>
            </w:rPrChange>
          </w:rPr>
          <w:tab/>
          <w:t>Dynamic sidelink scheduling and the configured sidelink grant with type 2 are not supported for the UE served by E-UTRAN.</w:t>
        </w:r>
      </w:ins>
    </w:p>
    <w:p w:rsidR="007D7FC7" w:rsidRPr="00524A9D" w:rsidRDefault="007D7FC7" w:rsidP="009C26DC">
      <w:pPr>
        <w:pStyle w:val="Heading2"/>
        <w:rPr>
          <w:rPrChange w:id="40392" w:author="CR#1276" w:date="2020-04-07T11:39:00Z">
            <w:rPr/>
          </w:rPrChange>
        </w:rPr>
      </w:pPr>
      <w:r w:rsidRPr="00524A9D">
        <w:rPr>
          <w:rPrChange w:id="40393" w:author="CR#1276" w:date="2020-04-07T11:39:00Z">
            <w:rPr/>
          </w:rPrChange>
        </w:rPr>
        <w:lastRenderedPageBreak/>
        <w:t>23.</w:t>
      </w:r>
      <w:r w:rsidRPr="00524A9D">
        <w:rPr>
          <w:lang w:eastAsia="zh-CN"/>
          <w:rPrChange w:id="40394" w:author="CR#1276" w:date="2020-04-07T11:39:00Z">
            <w:rPr>
              <w:lang w:eastAsia="zh-CN"/>
            </w:rPr>
          </w:rPrChange>
        </w:rPr>
        <w:t>15</w:t>
      </w:r>
      <w:r w:rsidRPr="00524A9D">
        <w:rPr>
          <w:rPrChange w:id="40395" w:author="CR#1276" w:date="2020-04-07T11:39:00Z">
            <w:rPr/>
          </w:rPrChange>
        </w:rPr>
        <w:tab/>
      </w:r>
      <w:r w:rsidRPr="00524A9D">
        <w:rPr>
          <w:lang w:eastAsia="zh-CN"/>
          <w:rPrChange w:id="40396" w:author="CR#1276" w:date="2020-04-07T11:39:00Z">
            <w:rPr>
              <w:lang w:eastAsia="zh-CN"/>
            </w:rPr>
          </w:rPrChange>
        </w:rPr>
        <w:t>Support for MMTEL v</w:t>
      </w:r>
      <w:r w:rsidRPr="00524A9D">
        <w:rPr>
          <w:rPrChange w:id="40397" w:author="CR#1276" w:date="2020-04-07T11:39:00Z">
            <w:rPr/>
          </w:rPrChange>
        </w:rPr>
        <w:t>oice and video enhancements</w:t>
      </w:r>
      <w:bookmarkEnd w:id="40375"/>
      <w:bookmarkEnd w:id="40376"/>
    </w:p>
    <w:p w:rsidR="007D7FC7" w:rsidRPr="00524A9D" w:rsidRDefault="007D7FC7" w:rsidP="007D7FC7">
      <w:pPr>
        <w:pStyle w:val="Heading3"/>
        <w:rPr>
          <w:rPrChange w:id="40398" w:author="CR#1276" w:date="2020-04-07T11:39:00Z">
            <w:rPr/>
          </w:rPrChange>
        </w:rPr>
      </w:pPr>
      <w:bookmarkStart w:id="40399" w:name="_Toc20403376"/>
      <w:bookmarkStart w:id="40400" w:name="_Toc29372882"/>
      <w:r w:rsidRPr="00524A9D">
        <w:rPr>
          <w:rPrChange w:id="40401" w:author="CR#1276" w:date="2020-04-07T11:39:00Z">
            <w:rPr/>
          </w:rPrChange>
        </w:rPr>
        <w:t>23.15.1</w:t>
      </w:r>
      <w:r w:rsidRPr="00524A9D">
        <w:rPr>
          <w:rPrChange w:id="40402" w:author="CR#1276" w:date="2020-04-07T11:39:00Z">
            <w:rPr/>
          </w:rPrChange>
        </w:rPr>
        <w:tab/>
      </w:r>
      <w:r w:rsidRPr="00524A9D">
        <w:rPr>
          <w:lang w:eastAsia="zh-CN"/>
          <w:rPrChange w:id="40403" w:author="CR#1276" w:date="2020-04-07T11:39:00Z">
            <w:rPr>
              <w:lang w:eastAsia="zh-CN"/>
            </w:rPr>
          </w:rPrChange>
        </w:rPr>
        <w:t>RAN-assisted codec adaptation</w:t>
      </w:r>
      <w:bookmarkEnd w:id="40399"/>
      <w:bookmarkEnd w:id="40400"/>
    </w:p>
    <w:p w:rsidR="007D7FC7" w:rsidRPr="00524A9D" w:rsidRDefault="007D7FC7" w:rsidP="007D7FC7">
      <w:pPr>
        <w:jc w:val="both"/>
        <w:rPr>
          <w:lang w:eastAsia="zh-CN"/>
          <w:rPrChange w:id="40404" w:author="CR#1276" w:date="2020-04-07T11:39:00Z">
            <w:rPr>
              <w:lang w:eastAsia="zh-CN"/>
            </w:rPr>
          </w:rPrChange>
        </w:rPr>
      </w:pPr>
      <w:r w:rsidRPr="00524A9D">
        <w:rPr>
          <w:lang w:eastAsia="zh-CN"/>
          <w:rPrChange w:id="40405" w:author="CR#1276" w:date="2020-04-07T11:39:00Z">
            <w:rPr>
              <w:lang w:eastAsia="zh-CN"/>
            </w:rPr>
          </w:rPrChange>
        </w:rPr>
        <w:t xml:space="preserve">RAN-assisted codec adaptation provides a means for the eNB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524A9D">
        <w:rPr>
          <w:lang w:eastAsia="zh-CN"/>
          <w:rPrChange w:id="40406" w:author="CR#1276" w:date="2020-04-07T11:39:00Z">
            <w:rPr>
              <w:lang w:eastAsia="zh-CN"/>
            </w:rPr>
          </w:rPrChange>
        </w:rPr>
        <w:t xml:space="preserve">For a bearer associated with configuration of MBR greater than GBR (see </w:t>
      </w:r>
      <w:r w:rsidR="00240D6D" w:rsidRPr="00524A9D">
        <w:rPr>
          <w:lang w:eastAsia="zh-CN"/>
          <w:rPrChange w:id="40407" w:author="CR#1276" w:date="2020-04-07T11:39:00Z">
            <w:rPr>
              <w:lang w:eastAsia="zh-CN"/>
            </w:rPr>
          </w:rPrChange>
        </w:rPr>
        <w:t>clause</w:t>
      </w:r>
      <w:r w:rsidR="00835DB4" w:rsidRPr="00524A9D">
        <w:rPr>
          <w:lang w:eastAsia="zh-CN"/>
          <w:rPrChange w:id="40408" w:author="CR#1276" w:date="2020-04-07T11:39:00Z">
            <w:rPr>
              <w:lang w:eastAsia="zh-CN"/>
            </w:rPr>
          </w:rPrChange>
        </w:rPr>
        <w:t>s 11.4 and 13.2), the recommended uplink/downlink bit rate is within b</w:t>
      </w:r>
      <w:r w:rsidR="00D26CE3" w:rsidRPr="00524A9D">
        <w:rPr>
          <w:lang w:eastAsia="zh-CN"/>
          <w:rPrChange w:id="40409" w:author="CR#1276" w:date="2020-04-07T11:39:00Z">
            <w:rPr>
              <w:lang w:eastAsia="zh-CN"/>
            </w:rPr>
          </w:rPrChange>
        </w:rPr>
        <w:t>o</w:t>
      </w:r>
      <w:r w:rsidR="00835DB4" w:rsidRPr="00524A9D">
        <w:rPr>
          <w:lang w:eastAsia="zh-CN"/>
          <w:rPrChange w:id="40410" w:author="CR#1276" w:date="2020-04-07T11:39:00Z">
            <w:rPr>
              <w:lang w:eastAsia="zh-CN"/>
            </w:rPr>
          </w:rPrChange>
        </w:rPr>
        <w:t>undaries set by the MBR and GBR of the concerned bearer.</w:t>
      </w:r>
    </w:p>
    <w:p w:rsidR="007D7FC7" w:rsidRPr="00524A9D" w:rsidRDefault="007D7FC7" w:rsidP="007D7FC7">
      <w:pPr>
        <w:jc w:val="both"/>
        <w:rPr>
          <w:rPrChange w:id="40411" w:author="CR#1276" w:date="2020-04-07T11:39:00Z">
            <w:rPr/>
          </w:rPrChange>
        </w:rPr>
      </w:pPr>
      <w:r w:rsidRPr="00524A9D">
        <w:rPr>
          <w:rPrChange w:id="40412" w:author="CR#1276" w:date="2020-04-07T11:39:00Z">
            <w:rPr/>
          </w:rPrChange>
        </w:rPr>
        <w:t>For uplink or downlink bit</w:t>
      </w:r>
      <w:r w:rsidRPr="00524A9D">
        <w:rPr>
          <w:lang w:eastAsia="zh-CN"/>
          <w:rPrChange w:id="40413" w:author="CR#1276" w:date="2020-04-07T11:39:00Z">
            <w:rPr>
              <w:lang w:eastAsia="zh-CN"/>
            </w:rPr>
          </w:rPrChange>
        </w:rPr>
        <w:t xml:space="preserve"> </w:t>
      </w:r>
      <w:r w:rsidRPr="00524A9D">
        <w:rPr>
          <w:rPrChange w:id="40414" w:author="CR#1276" w:date="2020-04-07T11:39:00Z">
            <w:rPr/>
          </w:rPrChange>
        </w:rPr>
        <w:t>rate adaptation, eNB may send a recommended bit</w:t>
      </w:r>
      <w:r w:rsidRPr="00524A9D">
        <w:rPr>
          <w:lang w:eastAsia="zh-CN"/>
          <w:rPrChange w:id="40415" w:author="CR#1276" w:date="2020-04-07T11:39:00Z">
            <w:rPr>
              <w:lang w:eastAsia="zh-CN"/>
            </w:rPr>
          </w:rPrChange>
        </w:rPr>
        <w:t xml:space="preserve"> </w:t>
      </w:r>
      <w:r w:rsidRPr="00524A9D">
        <w:rPr>
          <w:rPrChange w:id="40416" w:author="CR#1276" w:date="2020-04-07T11:39:00Z">
            <w:rPr/>
          </w:rPrChange>
        </w:rPr>
        <w:t>rate to the UE</w:t>
      </w:r>
      <w:r w:rsidRPr="00524A9D">
        <w:rPr>
          <w:iCs/>
          <w:rPrChange w:id="40417" w:author="CR#1276" w:date="2020-04-07T11:39:00Z">
            <w:rPr>
              <w:iCs/>
            </w:rPr>
          </w:rPrChange>
        </w:rPr>
        <w:t xml:space="preserve"> to inform the UE on the currently recommended transport bit rate on the local uplink or downlink</w:t>
      </w:r>
      <w:r w:rsidRPr="00524A9D">
        <w:rPr>
          <w:rPrChange w:id="40418" w:author="CR#1276" w:date="2020-04-07T11:39:00Z">
            <w:rPr/>
          </w:rPrChange>
        </w:rPr>
        <w:t>, which the UE may use in combination with other information to adapt the bit</w:t>
      </w:r>
      <w:r w:rsidRPr="00524A9D">
        <w:rPr>
          <w:lang w:eastAsia="zh-CN"/>
          <w:rPrChange w:id="40419" w:author="CR#1276" w:date="2020-04-07T11:39:00Z">
            <w:rPr>
              <w:lang w:eastAsia="zh-CN"/>
            </w:rPr>
          </w:rPrChange>
        </w:rPr>
        <w:t xml:space="preserve"> </w:t>
      </w:r>
      <w:r w:rsidRPr="00524A9D">
        <w:rPr>
          <w:rPrChange w:id="40420" w:author="CR#1276" w:date="2020-04-07T11:39:00Z">
            <w:rPr/>
          </w:rPrChange>
        </w:rPr>
        <w:t xml:space="preserve">rate, e.g. the UE may send a </w:t>
      </w:r>
      <w:r w:rsidRPr="00524A9D">
        <w:rPr>
          <w:lang w:eastAsia="zh-CN"/>
          <w:rPrChange w:id="40421" w:author="CR#1276" w:date="2020-04-07T11:39:00Z">
            <w:rPr>
              <w:lang w:eastAsia="zh-CN"/>
            </w:rPr>
          </w:rPrChange>
        </w:rPr>
        <w:t xml:space="preserve">bit </w:t>
      </w:r>
      <w:r w:rsidRPr="00524A9D">
        <w:rPr>
          <w:rPrChange w:id="40422" w:author="CR#1276" w:date="2020-04-07T11:39:00Z">
            <w:rPr/>
          </w:rPrChange>
        </w:rPr>
        <w:t xml:space="preserve">rate request to the peer UE via application layer messages as specified in </w:t>
      </w:r>
      <w:r w:rsidR="00FE3CF9" w:rsidRPr="00524A9D">
        <w:rPr>
          <w:rPrChange w:id="40423" w:author="CR#1276" w:date="2020-04-07T11:39:00Z">
            <w:rPr/>
          </w:rPrChange>
        </w:rPr>
        <w:t xml:space="preserve">TS 26.114 </w:t>
      </w:r>
      <w:r w:rsidRPr="00524A9D">
        <w:rPr>
          <w:rPrChange w:id="40424" w:author="CR#1276" w:date="2020-04-07T11:39:00Z">
            <w:rPr/>
          </w:rPrChange>
        </w:rPr>
        <w:t>[</w:t>
      </w:r>
      <w:r w:rsidR="00FE3CF9" w:rsidRPr="00524A9D">
        <w:rPr>
          <w:rPrChange w:id="40425" w:author="CR#1276" w:date="2020-04-07T11:39:00Z">
            <w:rPr/>
          </w:rPrChange>
        </w:rPr>
        <w:t>74</w:t>
      </w:r>
      <w:r w:rsidRPr="00524A9D">
        <w:rPr>
          <w:rPrChange w:id="40426" w:author="CR#1276" w:date="2020-04-07T11:39:00Z">
            <w:rPr/>
          </w:rPrChange>
        </w:rPr>
        <w:t xml:space="preserve">], which the peer UE may use in combination with other information to adapt the codec bit rate. The </w:t>
      </w:r>
      <w:r w:rsidRPr="00524A9D">
        <w:rPr>
          <w:iCs/>
          <w:rPrChange w:id="40427" w:author="CR#1276" w:date="2020-04-07T11:39:00Z">
            <w:rPr>
              <w:iCs/>
            </w:rPr>
          </w:rPrChange>
        </w:rPr>
        <w:t>recommended</w:t>
      </w:r>
      <w:r w:rsidRPr="00524A9D">
        <w:rPr>
          <w:rPrChange w:id="40428" w:author="CR#1276" w:date="2020-04-07T11:39:00Z">
            <w:rPr/>
          </w:rPrChange>
        </w:rPr>
        <w:t xml:space="preserve"> bit</w:t>
      </w:r>
      <w:r w:rsidRPr="00524A9D">
        <w:rPr>
          <w:lang w:eastAsia="zh-CN"/>
          <w:rPrChange w:id="40429" w:author="CR#1276" w:date="2020-04-07T11:39:00Z">
            <w:rPr>
              <w:lang w:eastAsia="zh-CN"/>
            </w:rPr>
          </w:rPrChange>
        </w:rPr>
        <w:t xml:space="preserve"> </w:t>
      </w:r>
      <w:r w:rsidRPr="00524A9D">
        <w:rPr>
          <w:rPrChange w:id="40430" w:author="CR#1276" w:date="2020-04-07T11:39:00Z">
            <w:rPr/>
          </w:rPrChange>
        </w:rPr>
        <w:t xml:space="preserve">rate is </w:t>
      </w:r>
      <w:r w:rsidRPr="00524A9D">
        <w:rPr>
          <w:lang w:eastAsia="zh-CN"/>
          <w:rPrChange w:id="40431" w:author="CR#1276" w:date="2020-04-07T11:39:00Z">
            <w:rPr>
              <w:lang w:eastAsia="zh-CN"/>
            </w:rPr>
          </w:rPrChange>
        </w:rPr>
        <w:t>in kbps at the physical layer</w:t>
      </w:r>
      <w:r w:rsidRPr="00524A9D">
        <w:rPr>
          <w:rPrChange w:id="40432" w:author="CR#1276" w:date="2020-04-07T11:39:00Z">
            <w:rPr/>
          </w:rPrChange>
        </w:rPr>
        <w:t xml:space="preserve"> at the time when the decision is made.</w:t>
      </w:r>
    </w:p>
    <w:p w:rsidR="007D7FC7" w:rsidRPr="00524A9D" w:rsidRDefault="007D7FC7" w:rsidP="007D7FC7">
      <w:pPr>
        <w:jc w:val="both"/>
        <w:rPr>
          <w:lang w:eastAsia="zh-CN"/>
          <w:rPrChange w:id="40433" w:author="CR#1276" w:date="2020-04-07T11:39:00Z">
            <w:rPr>
              <w:lang w:eastAsia="zh-CN"/>
            </w:rPr>
          </w:rPrChange>
        </w:rPr>
      </w:pPr>
      <w:r w:rsidRPr="00524A9D">
        <w:rPr>
          <w:lang w:eastAsia="zh-CN"/>
          <w:rPrChange w:id="40434" w:author="CR#1276" w:date="2020-04-07T11:39:00Z">
            <w:rPr>
              <w:lang w:eastAsia="zh-CN"/>
            </w:rPr>
          </w:rPrChange>
        </w:rPr>
        <w:t xml:space="preserve">The </w:t>
      </w:r>
      <w:r w:rsidRPr="00524A9D">
        <w:rPr>
          <w:rPrChange w:id="40435" w:author="CR#1276" w:date="2020-04-07T11:39:00Z">
            <w:rPr/>
          </w:rPrChange>
        </w:rPr>
        <w:t>recommended bit</w:t>
      </w:r>
      <w:r w:rsidRPr="00524A9D">
        <w:rPr>
          <w:lang w:eastAsia="zh-CN"/>
          <w:rPrChange w:id="40436" w:author="CR#1276" w:date="2020-04-07T11:39:00Z">
            <w:rPr>
              <w:lang w:eastAsia="zh-CN"/>
            </w:rPr>
          </w:rPrChange>
        </w:rPr>
        <w:t xml:space="preserve"> </w:t>
      </w:r>
      <w:r w:rsidRPr="00524A9D">
        <w:rPr>
          <w:rPrChange w:id="40437" w:author="CR#1276" w:date="2020-04-07T11:39:00Z">
            <w:rPr/>
          </w:rPrChange>
        </w:rPr>
        <w:t xml:space="preserve">rate for </w:t>
      </w:r>
      <w:r w:rsidRPr="00524A9D">
        <w:rPr>
          <w:lang w:eastAsia="zh-CN"/>
          <w:rPrChange w:id="40438" w:author="CR#1276" w:date="2020-04-07T11:39:00Z">
            <w:rPr>
              <w:lang w:eastAsia="zh-CN"/>
            </w:rPr>
          </w:rPrChange>
        </w:rPr>
        <w:t>UL and DL is conveyed as a MAC Control Element (CE) from the eNB to the UE as outlined in Figure 23.15.1-1.</w:t>
      </w:r>
    </w:p>
    <w:p w:rsidR="007D7FC7" w:rsidRPr="00524A9D" w:rsidRDefault="007D7FC7" w:rsidP="007D7FC7">
      <w:pPr>
        <w:pStyle w:val="TH"/>
        <w:rPr>
          <w:lang w:eastAsia="zh-CN"/>
          <w:rPrChange w:id="40439" w:author="CR#1276" w:date="2020-04-07T11:39:00Z">
            <w:rPr>
              <w:lang w:eastAsia="zh-CN"/>
            </w:rPr>
          </w:rPrChange>
        </w:rPr>
      </w:pPr>
      <w:r w:rsidRPr="00524A9D">
        <w:rPr>
          <w:rPrChange w:id="40440" w:author="CR#1276" w:date="2020-04-07T11:39:00Z">
            <w:rPr/>
          </w:rPrChange>
        </w:rPr>
        <w:object w:dxaOrig="2606" w:dyaOrig="2096">
          <v:shape id="_x0000_i1305" type="#_x0000_t75" style="width:130.5pt;height:105pt" o:ole="">
            <v:imagedata r:id="rId594" o:title=""/>
          </v:shape>
          <o:OLEObject Type="Embed" ProgID="Visio.Drawing.11" ShapeID="_x0000_i1305" DrawAspect="Content" ObjectID="_1647770666" r:id="rId595"/>
        </w:object>
      </w:r>
    </w:p>
    <w:p w:rsidR="007D7FC7" w:rsidRPr="00524A9D" w:rsidRDefault="007D7FC7" w:rsidP="009C26DC">
      <w:pPr>
        <w:pStyle w:val="TF"/>
        <w:outlineLvl w:val="0"/>
        <w:rPr>
          <w:lang w:eastAsia="zh-CN"/>
          <w:rPrChange w:id="40441" w:author="CR#1276" w:date="2020-04-07T11:39:00Z">
            <w:rPr>
              <w:lang w:eastAsia="zh-CN"/>
            </w:rPr>
          </w:rPrChange>
        </w:rPr>
      </w:pPr>
      <w:r w:rsidRPr="00524A9D">
        <w:rPr>
          <w:rPrChange w:id="40442" w:author="CR#1276" w:date="2020-04-07T11:39:00Z">
            <w:rPr/>
          </w:rPrChange>
        </w:rPr>
        <w:t xml:space="preserve">Figure </w:t>
      </w:r>
      <w:r w:rsidRPr="00524A9D">
        <w:rPr>
          <w:lang w:eastAsia="zh-CN"/>
          <w:rPrChange w:id="40443" w:author="CR#1276" w:date="2020-04-07T11:39:00Z">
            <w:rPr>
              <w:lang w:eastAsia="zh-CN"/>
            </w:rPr>
          </w:rPrChange>
        </w:rPr>
        <w:t>23.15.1</w:t>
      </w:r>
      <w:r w:rsidRPr="00524A9D">
        <w:rPr>
          <w:rPrChange w:id="40444" w:author="CR#1276" w:date="2020-04-07T11:39:00Z">
            <w:rPr/>
          </w:rPrChange>
        </w:rPr>
        <w:t>-1: UL or DL bit</w:t>
      </w:r>
      <w:r w:rsidRPr="00524A9D">
        <w:rPr>
          <w:lang w:eastAsia="zh-CN"/>
          <w:rPrChange w:id="40445" w:author="CR#1276" w:date="2020-04-07T11:39:00Z">
            <w:rPr>
              <w:lang w:eastAsia="zh-CN"/>
            </w:rPr>
          </w:rPrChange>
        </w:rPr>
        <w:t xml:space="preserve"> </w:t>
      </w:r>
      <w:r w:rsidRPr="00524A9D">
        <w:rPr>
          <w:rPrChange w:id="40446" w:author="CR#1276" w:date="2020-04-07T11:39:00Z">
            <w:rPr/>
          </w:rPrChange>
        </w:rPr>
        <w:t>rate recommendation</w:t>
      </w:r>
    </w:p>
    <w:p w:rsidR="007D7FC7" w:rsidRPr="00524A9D" w:rsidRDefault="007D7FC7" w:rsidP="007D7FC7">
      <w:pPr>
        <w:jc w:val="both"/>
        <w:rPr>
          <w:lang w:eastAsia="zh-CN"/>
          <w:rPrChange w:id="40447" w:author="CR#1276" w:date="2020-04-07T11:39:00Z">
            <w:rPr>
              <w:lang w:eastAsia="zh-CN"/>
            </w:rPr>
          </w:rPrChange>
        </w:rPr>
      </w:pPr>
      <w:r w:rsidRPr="00524A9D">
        <w:rPr>
          <w:rPrChange w:id="40448" w:author="CR#1276" w:date="2020-04-07T11:39:00Z">
            <w:rPr/>
          </w:rPrChange>
        </w:rPr>
        <w:t>Based on the recommended bit</w:t>
      </w:r>
      <w:r w:rsidRPr="00524A9D">
        <w:rPr>
          <w:lang w:eastAsia="zh-CN"/>
          <w:rPrChange w:id="40449" w:author="CR#1276" w:date="2020-04-07T11:39:00Z">
            <w:rPr>
              <w:lang w:eastAsia="zh-CN"/>
            </w:rPr>
          </w:rPrChange>
        </w:rPr>
        <w:t xml:space="preserve"> </w:t>
      </w:r>
      <w:r w:rsidRPr="00524A9D">
        <w:rPr>
          <w:rPrChange w:id="40450" w:author="CR#1276" w:date="2020-04-07T11:39:00Z">
            <w:rPr/>
          </w:rPrChange>
        </w:rPr>
        <w:t xml:space="preserve">rate from </w:t>
      </w:r>
      <w:r w:rsidRPr="00524A9D">
        <w:rPr>
          <w:lang w:eastAsia="zh-CN"/>
          <w:rPrChange w:id="40451" w:author="CR#1276" w:date="2020-04-07T11:39:00Z">
            <w:rPr>
              <w:lang w:eastAsia="zh-CN"/>
            </w:rPr>
          </w:rPrChange>
        </w:rPr>
        <w:t>the</w:t>
      </w:r>
      <w:r w:rsidRPr="00524A9D">
        <w:rPr>
          <w:rPrChange w:id="40452" w:author="CR#1276" w:date="2020-04-07T11:39:00Z">
            <w:rPr/>
          </w:rPrChange>
        </w:rPr>
        <w:t xml:space="preserve"> eNB, a UE may initiate an end-to-end</w:t>
      </w:r>
      <w:r w:rsidRPr="00524A9D">
        <w:rPr>
          <w:lang w:eastAsia="zh-CN"/>
          <w:rPrChange w:id="40453" w:author="CR#1276" w:date="2020-04-07T11:39:00Z">
            <w:rPr>
              <w:lang w:eastAsia="zh-CN"/>
            </w:rPr>
          </w:rPrChange>
        </w:rPr>
        <w:t xml:space="preserve"> bit</w:t>
      </w:r>
      <w:r w:rsidRPr="00524A9D">
        <w:rPr>
          <w:rPrChange w:id="40454" w:author="CR#1276" w:date="2020-04-07T11:39:00Z">
            <w:rPr/>
          </w:rPrChange>
        </w:rPr>
        <w:t xml:space="preserve"> rate adaptatio</w:t>
      </w:r>
      <w:r w:rsidRPr="00524A9D">
        <w:rPr>
          <w:lang w:eastAsia="zh-CN"/>
          <w:rPrChange w:id="40455" w:author="CR#1276" w:date="2020-04-07T11:39:00Z">
            <w:rPr>
              <w:lang w:eastAsia="zh-CN"/>
            </w:rPr>
          </w:rPrChange>
        </w:rPr>
        <w:t>n</w:t>
      </w:r>
      <w:r w:rsidRPr="00524A9D">
        <w:rPr>
          <w:rPrChange w:id="40456" w:author="CR#1276" w:date="2020-04-07T11:39:00Z">
            <w:rPr/>
          </w:rPrChange>
        </w:rPr>
        <w:t xml:space="preserve"> with its peer (UE or MGW). The UE may </w:t>
      </w:r>
      <w:r w:rsidRPr="00524A9D">
        <w:rPr>
          <w:iCs/>
          <w:rPrChange w:id="40457" w:author="CR#1276" w:date="2020-04-07T11:39:00Z">
            <w:rPr>
              <w:iCs/>
            </w:rPr>
          </w:rPrChange>
        </w:rPr>
        <w:t>also</w:t>
      </w:r>
      <w:r w:rsidRPr="00524A9D">
        <w:rPr>
          <w:i/>
          <w:iCs/>
          <w:rPrChange w:id="40458" w:author="CR#1276" w:date="2020-04-07T11:39:00Z">
            <w:rPr>
              <w:i/>
              <w:iCs/>
            </w:rPr>
          </w:rPrChange>
        </w:rPr>
        <w:t xml:space="preserve"> </w:t>
      </w:r>
      <w:r w:rsidRPr="00524A9D">
        <w:rPr>
          <w:rPrChange w:id="40459" w:author="CR#1276" w:date="2020-04-07T11:39:00Z">
            <w:rPr/>
          </w:rPrChange>
        </w:rPr>
        <w:t xml:space="preserve">send a query message to its local eNB to check if </w:t>
      </w:r>
      <w:r w:rsidRPr="00524A9D">
        <w:rPr>
          <w:lang w:eastAsia="zh-CN"/>
          <w:rPrChange w:id="40460" w:author="CR#1276" w:date="2020-04-07T11:39:00Z">
            <w:rPr>
              <w:lang w:eastAsia="zh-CN"/>
            </w:rPr>
          </w:rPrChange>
        </w:rPr>
        <w:t>a</w:t>
      </w:r>
      <w:r w:rsidRPr="00524A9D">
        <w:rPr>
          <w:rPrChange w:id="40461" w:author="CR#1276" w:date="2020-04-07T11:39:00Z">
            <w:rPr/>
          </w:rPrChange>
        </w:rPr>
        <w:t xml:space="preserve"> bit rate </w:t>
      </w:r>
      <w:r w:rsidRPr="00524A9D">
        <w:rPr>
          <w:iCs/>
          <w:rPrChange w:id="40462" w:author="CR#1276" w:date="2020-04-07T11:39:00Z">
            <w:rPr>
              <w:iCs/>
            </w:rPr>
          </w:rPrChange>
        </w:rPr>
        <w:t xml:space="preserve">recommended by its peer </w:t>
      </w:r>
      <w:r w:rsidRPr="00524A9D">
        <w:rPr>
          <w:lang w:eastAsia="zh-CN"/>
          <w:rPrChange w:id="40463" w:author="CR#1276" w:date="2020-04-07T11:39:00Z">
            <w:rPr>
              <w:lang w:eastAsia="zh-CN"/>
            </w:rPr>
          </w:rPrChange>
        </w:rPr>
        <w:t>can be provided</w:t>
      </w:r>
      <w:r w:rsidRPr="00524A9D">
        <w:rPr>
          <w:rPrChange w:id="40464" w:author="CR#1276" w:date="2020-04-07T11:39:00Z">
            <w:rPr/>
          </w:rPrChange>
        </w:rPr>
        <w:t xml:space="preserve"> by the eNB. </w:t>
      </w:r>
      <w:r w:rsidRPr="00524A9D">
        <w:rPr>
          <w:lang w:eastAsia="zh-CN"/>
          <w:rPrChange w:id="40465" w:author="CR#1276" w:date="2020-04-07T11:39:00Z">
            <w:rPr>
              <w:lang w:eastAsia="zh-CN"/>
            </w:rPr>
          </w:rPrChange>
        </w:rPr>
        <w:t>The UE is not expected to go beyond the recommended bit rate from the eNB.</w:t>
      </w:r>
    </w:p>
    <w:p w:rsidR="007D7FC7" w:rsidRPr="00524A9D" w:rsidRDefault="007D7FC7" w:rsidP="007D7FC7">
      <w:pPr>
        <w:jc w:val="both"/>
        <w:rPr>
          <w:lang w:eastAsia="zh-CN"/>
          <w:rPrChange w:id="40466" w:author="CR#1276" w:date="2020-04-07T11:39:00Z">
            <w:rPr>
              <w:lang w:eastAsia="zh-CN"/>
            </w:rPr>
          </w:rPrChange>
        </w:rPr>
      </w:pPr>
      <w:r w:rsidRPr="00524A9D">
        <w:rPr>
          <w:lang w:eastAsia="zh-CN"/>
          <w:rPrChange w:id="40467" w:author="CR#1276" w:date="2020-04-07T11:39:00Z">
            <w:rPr>
              <w:lang w:eastAsia="zh-CN"/>
            </w:rPr>
          </w:rPrChange>
        </w:rPr>
        <w:t xml:space="preserve">The </w:t>
      </w:r>
      <w:r w:rsidRPr="00524A9D">
        <w:rPr>
          <w:rPrChange w:id="40468" w:author="CR#1276" w:date="2020-04-07T11:39:00Z">
            <w:rPr/>
          </w:rPrChange>
        </w:rPr>
        <w:t>recommended</w:t>
      </w:r>
      <w:r w:rsidRPr="00524A9D">
        <w:rPr>
          <w:lang w:eastAsia="zh-CN"/>
          <w:rPrChange w:id="40469" w:author="CR#1276" w:date="2020-04-07T11:39:00Z">
            <w:rPr>
              <w:lang w:eastAsia="zh-CN"/>
            </w:rPr>
          </w:rPrChange>
        </w:rPr>
        <w:t xml:space="preserve"> bit rate query message is conveyed as a MAC Control Element (CE) from the UE to the eNB as outlined in Figure 23.15.1-2.</w:t>
      </w:r>
    </w:p>
    <w:p w:rsidR="007D7FC7" w:rsidRPr="00524A9D" w:rsidRDefault="007D7FC7" w:rsidP="007D7FC7">
      <w:pPr>
        <w:pStyle w:val="TH"/>
        <w:rPr>
          <w:rPrChange w:id="40470" w:author="CR#1276" w:date="2020-04-07T11:39:00Z">
            <w:rPr/>
          </w:rPrChange>
        </w:rPr>
      </w:pPr>
      <w:r w:rsidRPr="00524A9D">
        <w:rPr>
          <w:lang w:eastAsia="zh-CN"/>
          <w:rPrChange w:id="40471" w:author="CR#1276" w:date="2020-04-07T11:39:00Z">
            <w:rPr>
              <w:lang w:eastAsia="zh-CN"/>
            </w:rPr>
          </w:rPrChange>
        </w:rPr>
        <w:object w:dxaOrig="2606" w:dyaOrig="2096">
          <v:shape id="_x0000_i1306" type="#_x0000_t75" style="width:130.5pt;height:105pt" o:ole="">
            <v:imagedata r:id="rId596" o:title=""/>
          </v:shape>
          <o:OLEObject Type="Embed" ProgID="Visio.Drawing.11" ShapeID="_x0000_i1306" DrawAspect="Content" ObjectID="_1647770667" r:id="rId597"/>
        </w:object>
      </w:r>
    </w:p>
    <w:p w:rsidR="007D7FC7" w:rsidRPr="00524A9D" w:rsidRDefault="007D7FC7" w:rsidP="009C26DC">
      <w:pPr>
        <w:pStyle w:val="TF"/>
        <w:outlineLvl w:val="0"/>
        <w:rPr>
          <w:lang w:eastAsia="zh-CN"/>
          <w:rPrChange w:id="40472" w:author="CR#1276" w:date="2020-04-07T11:39:00Z">
            <w:rPr>
              <w:lang w:eastAsia="zh-CN"/>
            </w:rPr>
          </w:rPrChange>
        </w:rPr>
      </w:pPr>
      <w:r w:rsidRPr="00524A9D">
        <w:rPr>
          <w:rPrChange w:id="40473" w:author="CR#1276" w:date="2020-04-07T11:39:00Z">
            <w:rPr/>
          </w:rPrChange>
        </w:rPr>
        <w:t xml:space="preserve">Figure </w:t>
      </w:r>
      <w:r w:rsidRPr="00524A9D">
        <w:rPr>
          <w:lang w:eastAsia="zh-CN"/>
          <w:rPrChange w:id="40474" w:author="CR#1276" w:date="2020-04-07T11:39:00Z">
            <w:rPr>
              <w:lang w:eastAsia="zh-CN"/>
            </w:rPr>
          </w:rPrChange>
        </w:rPr>
        <w:t>23.15.1</w:t>
      </w:r>
      <w:r w:rsidRPr="00524A9D">
        <w:rPr>
          <w:rPrChange w:id="40475" w:author="CR#1276" w:date="2020-04-07T11:39:00Z">
            <w:rPr/>
          </w:rPrChange>
        </w:rPr>
        <w:t>-</w:t>
      </w:r>
      <w:r w:rsidRPr="00524A9D">
        <w:rPr>
          <w:lang w:eastAsia="zh-CN"/>
          <w:rPrChange w:id="40476" w:author="CR#1276" w:date="2020-04-07T11:39:00Z">
            <w:rPr>
              <w:lang w:eastAsia="zh-CN"/>
            </w:rPr>
          </w:rPrChange>
        </w:rPr>
        <w:t>2</w:t>
      </w:r>
      <w:r w:rsidRPr="00524A9D">
        <w:rPr>
          <w:rPrChange w:id="40477" w:author="CR#1276" w:date="2020-04-07T11:39:00Z">
            <w:rPr/>
          </w:rPrChange>
        </w:rPr>
        <w:t xml:space="preserve">: </w:t>
      </w:r>
      <w:r w:rsidRPr="00524A9D">
        <w:rPr>
          <w:lang w:eastAsia="zh-CN"/>
          <w:rPrChange w:id="40478" w:author="CR#1276" w:date="2020-04-07T11:39:00Z">
            <w:rPr>
              <w:lang w:eastAsia="zh-CN"/>
            </w:rPr>
          </w:rPrChange>
        </w:rPr>
        <w:t>UL or DL bit r</w:t>
      </w:r>
      <w:r w:rsidRPr="00524A9D">
        <w:rPr>
          <w:rPrChange w:id="40479" w:author="CR#1276" w:date="2020-04-07T11:39:00Z">
            <w:rPr/>
          </w:rPrChange>
        </w:rPr>
        <w:t>ate recommendation</w:t>
      </w:r>
      <w:r w:rsidRPr="00524A9D">
        <w:rPr>
          <w:lang w:eastAsia="zh-CN"/>
          <w:rPrChange w:id="40480" w:author="CR#1276" w:date="2020-04-07T11:39:00Z">
            <w:rPr>
              <w:lang w:eastAsia="zh-CN"/>
            </w:rPr>
          </w:rPrChange>
        </w:rPr>
        <w:t xml:space="preserve"> query</w:t>
      </w:r>
    </w:p>
    <w:p w:rsidR="007D7FC7" w:rsidRPr="00524A9D" w:rsidRDefault="007D7FC7" w:rsidP="007D7FC7">
      <w:pPr>
        <w:jc w:val="both"/>
        <w:rPr>
          <w:iCs/>
          <w:lang w:eastAsia="zh-CN"/>
          <w:rPrChange w:id="40481" w:author="CR#1276" w:date="2020-04-07T11:39:00Z">
            <w:rPr>
              <w:iCs/>
              <w:lang w:eastAsia="zh-CN"/>
            </w:rPr>
          </w:rPrChange>
        </w:rPr>
      </w:pPr>
      <w:r w:rsidRPr="00524A9D">
        <w:rPr>
          <w:iCs/>
          <w:rPrChange w:id="40482" w:author="CR#1276" w:date="2020-04-07T11:39:00Z">
            <w:rPr>
              <w:iCs/>
            </w:rPr>
          </w:rPrChange>
        </w:rPr>
        <w:t>A prohibit timer can be configured per logical channel</w:t>
      </w:r>
      <w:r w:rsidRPr="00524A9D">
        <w:rPr>
          <w:iCs/>
          <w:lang w:eastAsia="zh-CN"/>
          <w:rPrChange w:id="40483" w:author="CR#1276" w:date="2020-04-07T11:39:00Z">
            <w:rPr>
              <w:iCs/>
              <w:lang w:eastAsia="zh-CN"/>
            </w:rPr>
          </w:rPrChange>
        </w:rPr>
        <w:t xml:space="preserve"> </w:t>
      </w:r>
      <w:r w:rsidRPr="00524A9D">
        <w:rPr>
          <w:iCs/>
          <w:rPrChange w:id="40484" w:author="CR#1276" w:date="2020-04-07T11:39:00Z">
            <w:rPr>
              <w:iCs/>
            </w:rPr>
          </w:rPrChange>
        </w:rPr>
        <w:t>by the network to limit UEs sending frequent query MAC CE</w:t>
      </w:r>
      <w:r w:rsidRPr="00524A9D">
        <w:rPr>
          <w:iCs/>
          <w:lang w:eastAsia="zh-CN"/>
          <w:rPrChange w:id="40485" w:author="CR#1276" w:date="2020-04-07T11:39:00Z">
            <w:rPr>
              <w:iCs/>
              <w:lang w:eastAsia="zh-CN"/>
            </w:rPr>
          </w:rPrChange>
        </w:rPr>
        <w:t>s</w:t>
      </w:r>
      <w:r w:rsidRPr="00524A9D">
        <w:rPr>
          <w:iCs/>
          <w:rPrChange w:id="40486" w:author="CR#1276" w:date="2020-04-07T11:39:00Z">
            <w:rPr>
              <w:iCs/>
            </w:rPr>
          </w:rPrChange>
        </w:rPr>
        <w:t>. Independent prohibit timer</w:t>
      </w:r>
      <w:r w:rsidRPr="00524A9D">
        <w:rPr>
          <w:iCs/>
          <w:lang w:eastAsia="zh-CN"/>
          <w:rPrChange w:id="40487" w:author="CR#1276" w:date="2020-04-07T11:39:00Z">
            <w:rPr>
              <w:iCs/>
              <w:lang w:eastAsia="zh-CN"/>
            </w:rPr>
          </w:rPrChange>
        </w:rPr>
        <w:t>s</w:t>
      </w:r>
      <w:r w:rsidRPr="00524A9D">
        <w:rPr>
          <w:iCs/>
          <w:rPrChange w:id="40488" w:author="CR#1276" w:date="2020-04-07T11:39:00Z">
            <w:rPr>
              <w:iCs/>
            </w:rPr>
          </w:rPrChange>
        </w:rPr>
        <w:t xml:space="preserve"> are used for each direction (uplink and downlink) </w:t>
      </w:r>
      <w:r w:rsidRPr="00524A9D">
        <w:rPr>
          <w:iCs/>
          <w:lang w:eastAsia="zh-CN"/>
          <w:rPrChange w:id="40489" w:author="CR#1276" w:date="2020-04-07T11:39:00Z">
            <w:rPr>
              <w:iCs/>
              <w:lang w:eastAsia="zh-CN"/>
            </w:rPr>
          </w:rPrChange>
        </w:rPr>
        <w:t xml:space="preserve">to </w:t>
      </w:r>
      <w:r w:rsidRPr="00524A9D">
        <w:rPr>
          <w:iCs/>
          <w:rPrChange w:id="40490" w:author="CR#1276" w:date="2020-04-07T11:39:00Z">
            <w:rPr>
              <w:iCs/>
            </w:rPr>
          </w:rPrChange>
        </w:rPr>
        <w:t xml:space="preserve">prohibit the UE from retransmitting exactly </w:t>
      </w:r>
      <w:r w:rsidRPr="00524A9D">
        <w:rPr>
          <w:iCs/>
          <w:lang w:eastAsia="zh-CN"/>
          <w:rPrChange w:id="40491" w:author="CR#1276" w:date="2020-04-07T11:39:00Z">
            <w:rPr>
              <w:iCs/>
              <w:lang w:eastAsia="zh-CN"/>
            </w:rPr>
          </w:rPrChange>
        </w:rPr>
        <w:t xml:space="preserve">the </w:t>
      </w:r>
      <w:r w:rsidRPr="00524A9D">
        <w:rPr>
          <w:iCs/>
          <w:rPrChange w:id="40492" w:author="CR#1276" w:date="2020-04-07T11:39:00Z">
            <w:rPr>
              <w:iCs/>
            </w:rPr>
          </w:rPrChange>
        </w:rPr>
        <w:t>same query MAC CE to the eNB during the configured time.</w:t>
      </w:r>
    </w:p>
    <w:p w:rsidR="007D7FC7" w:rsidRPr="00524A9D" w:rsidRDefault="007D7FC7" w:rsidP="007D7FC7">
      <w:pPr>
        <w:pStyle w:val="Heading3"/>
        <w:rPr>
          <w:rPrChange w:id="40493" w:author="CR#1276" w:date="2020-04-07T11:39:00Z">
            <w:rPr/>
          </w:rPrChange>
        </w:rPr>
      </w:pPr>
      <w:bookmarkStart w:id="40494" w:name="_Toc20403377"/>
      <w:bookmarkStart w:id="40495" w:name="_Toc29372883"/>
      <w:r w:rsidRPr="00524A9D">
        <w:rPr>
          <w:rPrChange w:id="40496" w:author="CR#1276" w:date="2020-04-07T11:39:00Z">
            <w:rPr/>
          </w:rPrChange>
        </w:rPr>
        <w:t>23.15.2</w:t>
      </w:r>
      <w:r w:rsidRPr="00524A9D">
        <w:rPr>
          <w:rPrChange w:id="40497" w:author="CR#1276" w:date="2020-04-07T11:39:00Z">
            <w:rPr/>
          </w:rPrChange>
        </w:rPr>
        <w:tab/>
      </w:r>
      <w:r w:rsidRPr="00524A9D">
        <w:rPr>
          <w:lang w:eastAsia="zh-CN"/>
          <w:rPrChange w:id="40498" w:author="CR#1276" w:date="2020-04-07T11:39:00Z">
            <w:rPr>
              <w:lang w:eastAsia="zh-CN"/>
            </w:rPr>
          </w:rPrChange>
        </w:rPr>
        <w:t xml:space="preserve">MMTEL signalling </w:t>
      </w:r>
      <w:del w:id="40499" w:author="MCC editorials" w:date="2020-04-07T06:26:00Z">
        <w:r w:rsidRPr="00524A9D" w:rsidDel="001348D2">
          <w:rPr>
            <w:lang w:eastAsia="zh-CN"/>
            <w:rPrChange w:id="40500" w:author="CR#1276" w:date="2020-04-07T11:39:00Z">
              <w:rPr>
                <w:lang w:eastAsia="zh-CN"/>
              </w:rPr>
            </w:rPrChange>
          </w:rPr>
          <w:delText>optimization</w:delText>
        </w:r>
      </w:del>
      <w:bookmarkEnd w:id="40494"/>
      <w:bookmarkEnd w:id="40495"/>
      <w:ins w:id="40501" w:author="MCC editorials" w:date="2020-04-07T06:26:00Z">
        <w:r w:rsidR="001348D2" w:rsidRPr="00524A9D">
          <w:rPr>
            <w:lang w:eastAsia="zh-CN"/>
            <w:rPrChange w:id="40502" w:author="CR#1276" w:date="2020-04-07T11:39:00Z">
              <w:rPr>
                <w:lang w:eastAsia="zh-CN"/>
              </w:rPr>
            </w:rPrChange>
          </w:rPr>
          <w:t>optimisation</w:t>
        </w:r>
      </w:ins>
    </w:p>
    <w:p w:rsidR="007D7FC7" w:rsidRPr="00524A9D" w:rsidRDefault="007D7FC7" w:rsidP="007D7FC7">
      <w:pPr>
        <w:jc w:val="both"/>
        <w:rPr>
          <w:rPrChange w:id="40503" w:author="CR#1276" w:date="2020-04-07T11:39:00Z">
            <w:rPr/>
          </w:rPrChange>
        </w:rPr>
      </w:pPr>
      <w:r w:rsidRPr="00524A9D">
        <w:rPr>
          <w:rPrChange w:id="40504" w:author="CR#1276" w:date="2020-04-07T11:39:00Z">
            <w:rPr/>
          </w:rPrChange>
        </w:rPr>
        <w:t>In case of network congestion (e.g. maximum number of users that can be connected, poor radio conditions, etc), an operator may want to prior</w:t>
      </w:r>
      <w:r w:rsidRPr="00524A9D">
        <w:rPr>
          <w:lang w:eastAsia="zh-CN"/>
          <w:rPrChange w:id="40505" w:author="CR#1276" w:date="2020-04-07T11:39:00Z">
            <w:rPr>
              <w:lang w:eastAsia="zh-CN"/>
            </w:rPr>
          </w:rPrChange>
        </w:rPr>
        <w:t>i</w:t>
      </w:r>
      <w:r w:rsidRPr="00524A9D">
        <w:rPr>
          <w:rPrChange w:id="40506" w:author="CR#1276" w:date="2020-04-07T11:39:00Z">
            <w:rPr/>
          </w:rPrChange>
        </w:rPr>
        <w:t xml:space="preserve">tize MMTEL voice/MMTEL video access. For both type of accesses, the </w:t>
      </w:r>
      <w:r w:rsidRPr="00524A9D">
        <w:rPr>
          <w:i/>
          <w:rPrChange w:id="40507" w:author="CR#1276" w:date="2020-04-07T11:39:00Z">
            <w:rPr>
              <w:i/>
            </w:rPr>
          </w:rPrChange>
        </w:rPr>
        <w:t>MO voice</w:t>
      </w:r>
      <w:r w:rsidRPr="00524A9D">
        <w:rPr>
          <w:i/>
          <w:lang w:eastAsia="zh-CN"/>
          <w:rPrChange w:id="40508" w:author="CR#1276" w:date="2020-04-07T11:39:00Z">
            <w:rPr>
              <w:i/>
              <w:lang w:eastAsia="zh-CN"/>
            </w:rPr>
          </w:rPrChange>
        </w:rPr>
        <w:t xml:space="preserve"> call</w:t>
      </w:r>
      <w:r w:rsidRPr="00524A9D">
        <w:rPr>
          <w:rPrChange w:id="40509" w:author="CR#1276" w:date="2020-04-07T11:39:00Z">
            <w:rPr/>
          </w:rPrChange>
        </w:rPr>
        <w:t xml:space="preserve"> cause value is used.</w:t>
      </w:r>
    </w:p>
    <w:p w:rsidR="007D7FC7" w:rsidRPr="00524A9D" w:rsidRDefault="007D7FC7" w:rsidP="007D7FC7">
      <w:pPr>
        <w:jc w:val="both"/>
        <w:rPr>
          <w:lang w:eastAsia="zh-CN"/>
          <w:rPrChange w:id="40510" w:author="CR#1276" w:date="2020-04-07T11:39:00Z">
            <w:rPr>
              <w:lang w:eastAsia="zh-CN"/>
            </w:rPr>
          </w:rPrChange>
        </w:rPr>
      </w:pPr>
      <w:r w:rsidRPr="00524A9D">
        <w:rPr>
          <w:lang w:eastAsia="zh-CN"/>
          <w:rPrChange w:id="40511" w:author="CR#1276" w:date="2020-04-07T11:39:00Z">
            <w:rPr>
              <w:lang w:eastAsia="zh-CN"/>
            </w:rPr>
          </w:rPrChange>
        </w:rPr>
        <w:lastRenderedPageBreak/>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rsidR="007D7FC7" w:rsidRPr="00524A9D" w:rsidRDefault="007D7FC7" w:rsidP="005C282F">
      <w:pPr>
        <w:pStyle w:val="Heading3"/>
        <w:rPr>
          <w:rPrChange w:id="40512" w:author="CR#1276" w:date="2020-04-07T11:39:00Z">
            <w:rPr/>
          </w:rPrChange>
        </w:rPr>
      </w:pPr>
      <w:bookmarkStart w:id="40513" w:name="_Toc20403378"/>
      <w:bookmarkStart w:id="40514" w:name="_Toc29372884"/>
      <w:r w:rsidRPr="00524A9D">
        <w:rPr>
          <w:rPrChange w:id="40515" w:author="CR#1276" w:date="2020-04-07T11:39:00Z">
            <w:rPr/>
          </w:rPrChange>
        </w:rPr>
        <w:t>23.15.3</w:t>
      </w:r>
      <w:r w:rsidRPr="00524A9D">
        <w:rPr>
          <w:rPrChange w:id="40516" w:author="CR#1276" w:date="2020-04-07T11:39:00Z">
            <w:rPr/>
          </w:rPrChange>
        </w:rPr>
        <w:tab/>
      </w:r>
      <w:r w:rsidRPr="00524A9D">
        <w:rPr>
          <w:lang w:eastAsia="zh-CN"/>
          <w:rPrChange w:id="40517" w:author="CR#1276" w:date="2020-04-07T11:39:00Z">
            <w:rPr>
              <w:lang w:eastAsia="zh-CN"/>
            </w:rPr>
          </w:rPrChange>
        </w:rPr>
        <w:t>MMTEL voice quality/coverage enhancements</w:t>
      </w:r>
      <w:bookmarkEnd w:id="40513"/>
      <w:bookmarkEnd w:id="40514"/>
    </w:p>
    <w:p w:rsidR="007D7FC7" w:rsidRPr="00524A9D" w:rsidRDefault="007D7FC7" w:rsidP="007D7FC7">
      <w:pPr>
        <w:jc w:val="both"/>
        <w:rPr>
          <w:lang w:eastAsia="zh-CN"/>
          <w:rPrChange w:id="40518" w:author="CR#1276" w:date="2020-04-07T11:39:00Z">
            <w:rPr>
              <w:lang w:eastAsia="zh-CN"/>
            </w:rPr>
          </w:rPrChange>
        </w:rPr>
      </w:pPr>
      <w:r w:rsidRPr="00524A9D">
        <w:rPr>
          <w:lang w:eastAsia="zh-CN"/>
          <w:rPrChange w:id="40519" w:author="CR#1276" w:date="2020-04-07T11:39:00Z">
            <w:rPr>
              <w:lang w:eastAsia="zh-CN"/>
            </w:rPr>
          </w:rPrChange>
        </w:rPr>
        <w:t xml:space="preserve">In order to enhance the voice quality and coverage, the techniques for PUSCH coverage enhancement introduced in Rel-13 for CE Mode A can be configured also for UEs in non-CE mode. These techniques are applied in a new </w:t>
      </w:r>
      <w:r w:rsidRPr="00524A9D">
        <w:rPr>
          <w:rPrChange w:id="40520" w:author="CR#1276" w:date="2020-04-07T11:39:00Z">
            <w:rPr/>
          </w:rPrChange>
        </w:rPr>
        <w:t>PUSCH enhancement mode and</w:t>
      </w:r>
      <w:r w:rsidRPr="00524A9D">
        <w:rPr>
          <w:lang w:eastAsia="zh-CN"/>
          <w:rPrChange w:id="40521" w:author="CR#1276" w:date="2020-04-07T11:39:00Z">
            <w:rPr>
              <w:lang w:eastAsia="zh-CN"/>
            </w:rPr>
          </w:rPrChange>
        </w:rPr>
        <w:t xml:space="preserve"> include:</w:t>
      </w:r>
    </w:p>
    <w:p w:rsidR="007D7FC7" w:rsidRPr="00524A9D" w:rsidRDefault="007D7FC7" w:rsidP="007D7FC7">
      <w:pPr>
        <w:pStyle w:val="B1"/>
        <w:rPr>
          <w:lang w:eastAsia="zh-CN"/>
          <w:rPrChange w:id="40522" w:author="CR#1276" w:date="2020-04-07T11:39:00Z">
            <w:rPr>
              <w:lang w:eastAsia="zh-CN"/>
            </w:rPr>
          </w:rPrChange>
        </w:rPr>
      </w:pPr>
      <w:r w:rsidRPr="00524A9D">
        <w:rPr>
          <w:lang w:eastAsia="zh-CN"/>
          <w:rPrChange w:id="40523" w:author="CR#1276" w:date="2020-04-07T11:39:00Z">
            <w:rPr>
              <w:lang w:eastAsia="zh-CN"/>
            </w:rPr>
          </w:rPrChange>
        </w:rPr>
        <w:t>-</w:t>
      </w:r>
      <w:r w:rsidRPr="00524A9D">
        <w:rPr>
          <w:lang w:eastAsia="zh-CN"/>
          <w:rPrChange w:id="40524" w:author="CR#1276" w:date="2020-04-07T11:39:00Z">
            <w:rPr>
              <w:lang w:eastAsia="zh-CN"/>
            </w:rPr>
          </w:rPrChange>
        </w:rPr>
        <w:tab/>
        <w:t>PUSCH subframe repetition with intra-bundle or inter-bundle frequency hopping and</w:t>
      </w:r>
    </w:p>
    <w:p w:rsidR="007D7FC7" w:rsidRPr="00524A9D" w:rsidRDefault="007D7FC7" w:rsidP="007D7FC7">
      <w:pPr>
        <w:pStyle w:val="B1"/>
        <w:rPr>
          <w:lang w:eastAsia="zh-CN"/>
          <w:rPrChange w:id="40525" w:author="CR#1276" w:date="2020-04-07T11:39:00Z">
            <w:rPr>
              <w:lang w:eastAsia="zh-CN"/>
            </w:rPr>
          </w:rPrChange>
        </w:rPr>
      </w:pPr>
      <w:r w:rsidRPr="00524A9D">
        <w:rPr>
          <w:lang w:eastAsia="zh-CN"/>
          <w:rPrChange w:id="40526" w:author="CR#1276" w:date="2020-04-07T11:39:00Z">
            <w:rPr>
              <w:lang w:eastAsia="zh-CN"/>
            </w:rPr>
          </w:rPrChange>
        </w:rPr>
        <w:t>-</w:t>
      </w:r>
      <w:r w:rsidRPr="00524A9D">
        <w:rPr>
          <w:lang w:eastAsia="zh-CN"/>
          <w:rPrChange w:id="40527" w:author="CR#1276" w:date="2020-04-07T11:39:00Z">
            <w:rPr>
              <w:lang w:eastAsia="zh-CN"/>
            </w:rPr>
          </w:rPrChange>
        </w:rPr>
        <w:tab/>
        <w:t>UL asynchronous HARQ operation.</w:t>
      </w:r>
    </w:p>
    <w:p w:rsidR="007D7FC7" w:rsidRPr="00524A9D" w:rsidRDefault="007D7FC7" w:rsidP="007D7FC7">
      <w:pPr>
        <w:jc w:val="both"/>
        <w:rPr>
          <w:lang w:eastAsia="zh-CN"/>
          <w:rPrChange w:id="40528" w:author="CR#1276" w:date="2020-04-07T11:39:00Z">
            <w:rPr>
              <w:lang w:eastAsia="zh-CN"/>
            </w:rPr>
          </w:rPrChange>
        </w:rPr>
      </w:pPr>
      <w:r w:rsidRPr="00524A9D">
        <w:rPr>
          <w:rPrChange w:id="40529" w:author="CR#1276" w:date="2020-04-07T11:39:00Z">
            <w:rPr/>
          </w:rPrChange>
        </w:rPr>
        <w:t xml:space="preserve">The PUSCH enhancement mode can be enabled only on PCell. In the PUSCH enhancement mode, the PUSCH maximum bandwidth is 20MHz. </w:t>
      </w:r>
      <w:r w:rsidRPr="00524A9D">
        <w:rPr>
          <w:lang w:eastAsia="zh-CN"/>
          <w:rPrChange w:id="40530" w:author="CR#1276" w:date="2020-04-07T11:39:00Z">
            <w:rPr>
              <w:lang w:eastAsia="zh-CN"/>
            </w:rPr>
          </w:rPrChange>
        </w:rPr>
        <w:t xml:space="preserve">The </w:t>
      </w:r>
      <w:r w:rsidRPr="00524A9D">
        <w:rPr>
          <w:rPrChange w:id="40531" w:author="CR#1276" w:date="2020-04-07T11:39:00Z">
            <w:rPr/>
          </w:rPrChange>
        </w:rPr>
        <w:t>UE transition between normal mode and PUSCH enhancement mode is controlled and triggered by RRC signalling</w:t>
      </w:r>
      <w:r w:rsidRPr="00524A9D">
        <w:rPr>
          <w:lang w:eastAsia="zh-CN"/>
          <w:rPrChange w:id="40532" w:author="CR#1276" w:date="2020-04-07T11:39:00Z">
            <w:rPr>
              <w:lang w:eastAsia="zh-CN"/>
            </w:rPr>
          </w:rPrChange>
        </w:rPr>
        <w:t xml:space="preserve">, </w:t>
      </w:r>
      <w:r w:rsidRPr="00524A9D">
        <w:rPr>
          <w:rPrChange w:id="40533" w:author="CR#1276" w:date="2020-04-07T11:39:00Z">
            <w:rPr/>
          </w:rPrChange>
        </w:rPr>
        <w:t xml:space="preserve">As part of the transition procedure, the UL HARQ </w:t>
      </w:r>
      <w:r w:rsidR="00FE3CF9" w:rsidRPr="00524A9D">
        <w:rPr>
          <w:rPrChange w:id="40534" w:author="CR#1276" w:date="2020-04-07T11:39:00Z">
            <w:rPr/>
          </w:rPrChange>
        </w:rPr>
        <w:t xml:space="preserve">operation </w:t>
      </w:r>
      <w:r w:rsidRPr="00524A9D">
        <w:rPr>
          <w:rPrChange w:id="40535" w:author="CR#1276" w:date="2020-04-07T11:39:00Z">
            <w:rPr/>
          </w:rPrChange>
        </w:rPr>
        <w:t>switches between synchronous (normal mode) and asynchronous (PUSCH enhancement mode), with a partial MAC reset.</w:t>
      </w:r>
    </w:p>
    <w:p w:rsidR="003937C9" w:rsidRPr="00524A9D" w:rsidRDefault="007D7FC7" w:rsidP="003937C9">
      <w:pPr>
        <w:jc w:val="both"/>
        <w:rPr>
          <w:lang w:eastAsia="zh-CN"/>
          <w:rPrChange w:id="40536" w:author="CR#1276" w:date="2020-04-07T11:39:00Z">
            <w:rPr>
              <w:lang w:eastAsia="zh-CN"/>
            </w:rPr>
          </w:rPrChange>
        </w:rPr>
      </w:pPr>
      <w:r w:rsidRPr="00524A9D">
        <w:rPr>
          <w:lang w:eastAsia="zh-CN"/>
          <w:rPrChange w:id="40537" w:author="CR#1276" w:date="2020-04-07T11:39:00Z">
            <w:rPr>
              <w:lang w:eastAsia="zh-CN"/>
            </w:rPr>
          </w:rPrChange>
        </w:rPr>
        <w:t>PUSCH coverage enhancement requires that</w:t>
      </w:r>
      <w:r w:rsidRPr="00524A9D">
        <w:rPr>
          <w:rPrChange w:id="40538" w:author="CR#1276" w:date="2020-04-07T11:39:00Z">
            <w:rPr/>
          </w:rPrChange>
        </w:rPr>
        <w:t xml:space="preserve"> air interface delay budget </w:t>
      </w:r>
      <w:r w:rsidRPr="00524A9D">
        <w:rPr>
          <w:lang w:eastAsia="zh-CN"/>
          <w:rPrChange w:id="40539" w:author="CR#1276" w:date="2020-04-07T11:39:00Z">
            <w:rPr>
              <w:lang w:eastAsia="zh-CN"/>
            </w:rPr>
          </w:rPrChange>
        </w:rPr>
        <w:t>can be</w:t>
      </w:r>
      <w:r w:rsidRPr="00524A9D">
        <w:rPr>
          <w:rPrChange w:id="40540" w:author="CR#1276" w:date="2020-04-07T11:39:00Z">
            <w:rPr/>
          </w:rPrChange>
        </w:rPr>
        <w:t xml:space="preserve"> relaxed to increase the robustness of the transmission. Such relaxation may be achieved when a UE in good coverage indicates a preference to the eNB to reduce the local air interface delay by sending a </w:t>
      </w:r>
      <w:r w:rsidRPr="00524A9D">
        <w:rPr>
          <w:i/>
          <w:rPrChange w:id="40541" w:author="CR#1276" w:date="2020-04-07T11:39:00Z">
            <w:rPr>
              <w:i/>
            </w:rPr>
          </w:rPrChange>
        </w:rPr>
        <w:t>DelayBudgetReport</w:t>
      </w:r>
      <w:r w:rsidRPr="00524A9D">
        <w:rPr>
          <w:rPrChange w:id="40542" w:author="CR#1276" w:date="2020-04-07T11:39:00Z">
            <w:rPr/>
          </w:rPrChange>
        </w:rPr>
        <w:t xml:space="preserve"> message with </w:t>
      </w:r>
      <w:r w:rsidRPr="00524A9D">
        <w:rPr>
          <w:i/>
          <w:rPrChange w:id="40543" w:author="CR#1276" w:date="2020-04-07T11:39:00Z">
            <w:rPr>
              <w:i/>
            </w:rPr>
          </w:rPrChange>
        </w:rPr>
        <w:t>ueReportCause</w:t>
      </w:r>
      <w:r w:rsidRPr="00524A9D">
        <w:rPr>
          <w:rPrChange w:id="40544" w:author="CR#1276" w:date="2020-04-07T11:39:00Z">
            <w:rPr/>
          </w:rPrChange>
        </w:rPr>
        <w:t xml:space="preserve"> as </w:t>
      </w:r>
      <w:r w:rsidRPr="00524A9D">
        <w:rPr>
          <w:i/>
          <w:rPrChange w:id="40545" w:author="CR#1276" w:date="2020-04-07T11:39:00Z">
            <w:rPr>
              <w:i/>
            </w:rPr>
          </w:rPrChange>
        </w:rPr>
        <w:t>type1</w:t>
      </w:r>
      <w:r w:rsidRPr="00524A9D">
        <w:rPr>
          <w:rPrChange w:id="40546" w:author="CR#1276" w:date="2020-04-07T11:39:00Z">
            <w:rPr/>
          </w:rPrChange>
        </w:rPr>
        <w:t xml:space="preserve"> to decreas</w:t>
      </w:r>
      <w:r w:rsidRPr="00524A9D">
        <w:rPr>
          <w:lang w:eastAsia="zh-CN"/>
          <w:rPrChange w:id="40547" w:author="CR#1276" w:date="2020-04-07T11:39:00Z">
            <w:rPr>
              <w:lang w:eastAsia="zh-CN"/>
            </w:rPr>
          </w:rPrChange>
        </w:rPr>
        <w:t>e</w:t>
      </w:r>
      <w:r w:rsidRPr="00524A9D">
        <w:rPr>
          <w:rPrChange w:id="40548" w:author="CR#1276" w:date="2020-04-07T11:39:00Z">
            <w:rPr/>
          </w:rPrChange>
        </w:rPr>
        <w:t xml:space="preserve"> the DRX cycle length, so that the E2E delay and jitter can be reduced. The peer UE in bad coverage can send a </w:t>
      </w:r>
      <w:r w:rsidRPr="00524A9D">
        <w:rPr>
          <w:i/>
          <w:rPrChange w:id="40549" w:author="CR#1276" w:date="2020-04-07T11:39:00Z">
            <w:rPr>
              <w:i/>
            </w:rPr>
          </w:rPrChange>
        </w:rPr>
        <w:t>DelayBudgetReport</w:t>
      </w:r>
      <w:r w:rsidRPr="00524A9D">
        <w:rPr>
          <w:rPrChange w:id="40550" w:author="CR#1276" w:date="2020-04-07T11:39:00Z">
            <w:rPr/>
          </w:rPrChange>
        </w:rPr>
        <w:t xml:space="preserve"> message with </w:t>
      </w:r>
      <w:r w:rsidRPr="00524A9D">
        <w:rPr>
          <w:i/>
          <w:rPrChange w:id="40551" w:author="CR#1276" w:date="2020-04-07T11:39:00Z">
            <w:rPr>
              <w:i/>
            </w:rPr>
          </w:rPrChange>
        </w:rPr>
        <w:t>ueReportCause</w:t>
      </w:r>
      <w:r w:rsidRPr="00524A9D">
        <w:rPr>
          <w:rPrChange w:id="40552" w:author="CR#1276" w:date="2020-04-07T11:39:00Z">
            <w:rPr/>
          </w:rPrChange>
        </w:rPr>
        <w:t xml:space="preserve"> as </w:t>
      </w:r>
      <w:r w:rsidRPr="00524A9D">
        <w:rPr>
          <w:i/>
          <w:rPrChange w:id="40553" w:author="CR#1276" w:date="2020-04-07T11:39:00Z">
            <w:rPr>
              <w:i/>
            </w:rPr>
          </w:rPrChange>
        </w:rPr>
        <w:t>type2</w:t>
      </w:r>
      <w:r w:rsidRPr="00524A9D">
        <w:rPr>
          <w:rPrChange w:id="40554" w:author="CR#1276" w:date="2020-04-07T11:39:00Z">
            <w:rPr/>
          </w:rPrChange>
        </w:rPr>
        <w:t xml:space="preserve"> to its eNB to indicate a preference </w:t>
      </w:r>
      <w:r w:rsidRPr="00524A9D">
        <w:rPr>
          <w:lang w:eastAsia="en-GB"/>
          <w:rPrChange w:id="40555" w:author="CR#1276" w:date="2020-04-07T11:39:00Z">
            <w:rPr>
              <w:lang w:eastAsia="en-GB"/>
            </w:rPr>
          </w:rPrChange>
        </w:rPr>
        <w:t>on Uu air interface delay adjustments, see TS 36.331 [16], TS 36.211 [</w:t>
      </w:r>
      <w:r w:rsidR="005C282F" w:rsidRPr="00524A9D">
        <w:rPr>
          <w:lang w:eastAsia="en-GB"/>
          <w:rPrChange w:id="40556" w:author="CR#1276" w:date="2020-04-07T11:39:00Z">
            <w:rPr>
              <w:lang w:eastAsia="en-GB"/>
            </w:rPr>
          </w:rPrChange>
        </w:rPr>
        <w:t>4</w:t>
      </w:r>
      <w:r w:rsidRPr="00524A9D">
        <w:rPr>
          <w:lang w:eastAsia="en-GB"/>
          <w:rPrChange w:id="40557" w:author="CR#1276" w:date="2020-04-07T11:39:00Z">
            <w:rPr>
              <w:lang w:eastAsia="en-GB"/>
            </w:rPr>
          </w:rPrChange>
        </w:rPr>
        <w:t>] and TS 36.213 [</w:t>
      </w:r>
      <w:r w:rsidR="005C282F" w:rsidRPr="00524A9D">
        <w:rPr>
          <w:lang w:eastAsia="en-GB"/>
          <w:rPrChange w:id="40558" w:author="CR#1276" w:date="2020-04-07T11:39:00Z">
            <w:rPr>
              <w:lang w:eastAsia="en-GB"/>
            </w:rPr>
          </w:rPrChange>
        </w:rPr>
        <w:t>6</w:t>
      </w:r>
      <w:r w:rsidRPr="00524A9D">
        <w:rPr>
          <w:lang w:eastAsia="en-GB"/>
          <w:rPrChange w:id="40559" w:author="CR#1276" w:date="2020-04-07T11:39:00Z">
            <w:rPr>
              <w:lang w:eastAsia="en-GB"/>
            </w:rPr>
          </w:rPrChange>
        </w:rPr>
        <w:t>]</w:t>
      </w:r>
      <w:r w:rsidRPr="00524A9D">
        <w:rPr>
          <w:rPrChange w:id="40560" w:author="CR#1276" w:date="2020-04-07T11:39:00Z">
            <w:rPr/>
          </w:rPrChange>
        </w:rPr>
        <w:t>. Based on the UE report and other information, the E-UTRAN may configure the UE with coverage enhancement techniques.</w:t>
      </w:r>
      <w:r w:rsidRPr="00524A9D">
        <w:rPr>
          <w:lang w:eastAsia="zh-CN"/>
          <w:rPrChange w:id="40561" w:author="CR#1276" w:date="2020-04-07T11:39:00Z">
            <w:rPr>
              <w:lang w:eastAsia="zh-CN"/>
            </w:rPr>
          </w:rPrChange>
        </w:rPr>
        <w:t xml:space="preserve"> When the UE detects changes such as end-to-end MMTEL voice quality or local radio quality, the UE may inform the eNB its new preference by sending </w:t>
      </w:r>
      <w:r w:rsidRPr="00524A9D">
        <w:rPr>
          <w:i/>
          <w:rPrChange w:id="40562" w:author="CR#1276" w:date="2020-04-07T11:39:00Z">
            <w:rPr>
              <w:i/>
            </w:rPr>
          </w:rPrChange>
        </w:rPr>
        <w:t>DelayBudgetReport</w:t>
      </w:r>
      <w:r w:rsidRPr="00524A9D">
        <w:rPr>
          <w:rPrChange w:id="40563" w:author="CR#1276" w:date="2020-04-07T11:39:00Z">
            <w:rPr/>
          </w:rPrChange>
        </w:rPr>
        <w:t xml:space="preserve"> </w:t>
      </w:r>
      <w:r w:rsidRPr="00524A9D">
        <w:rPr>
          <w:lang w:eastAsia="zh-CN"/>
          <w:rPrChange w:id="40564" w:author="CR#1276" w:date="2020-04-07T11:39:00Z">
            <w:rPr>
              <w:lang w:eastAsia="zh-CN"/>
            </w:rPr>
          </w:rPrChange>
        </w:rPr>
        <w:t>messages with updated contents.</w:t>
      </w:r>
    </w:p>
    <w:p w:rsidR="00834FA2" w:rsidRPr="00524A9D" w:rsidRDefault="00834FA2" w:rsidP="009C26DC">
      <w:pPr>
        <w:pStyle w:val="Heading2"/>
        <w:rPr>
          <w:rPrChange w:id="40565" w:author="CR#1276" w:date="2020-04-07T11:39:00Z">
            <w:rPr/>
          </w:rPrChange>
        </w:rPr>
      </w:pPr>
      <w:bookmarkStart w:id="40566" w:name="_Toc20403379"/>
      <w:bookmarkStart w:id="40567" w:name="_Toc29372885"/>
      <w:r w:rsidRPr="00524A9D">
        <w:rPr>
          <w:rPrChange w:id="40568" w:author="CR#1276" w:date="2020-04-07T11:39:00Z">
            <w:rPr/>
          </w:rPrChange>
        </w:rPr>
        <w:t>23.16</w:t>
      </w:r>
      <w:r w:rsidRPr="00524A9D">
        <w:rPr>
          <w:rPrChange w:id="40569" w:author="CR#1276" w:date="2020-04-07T11:39:00Z">
            <w:rPr/>
          </w:rPrChange>
        </w:rPr>
        <w:tab/>
      </w:r>
      <w:r w:rsidR="00A21521" w:rsidRPr="00524A9D">
        <w:rPr>
          <w:rPrChange w:id="40570" w:author="CR#1276" w:date="2020-04-07T11:39:00Z">
            <w:rPr/>
          </w:rPrChange>
        </w:rPr>
        <w:t xml:space="preserve">Application Layer </w:t>
      </w:r>
      <w:r w:rsidRPr="00524A9D">
        <w:rPr>
          <w:rPrChange w:id="40571" w:author="CR#1276" w:date="2020-04-07T11:39:00Z">
            <w:rPr/>
          </w:rPrChange>
        </w:rPr>
        <w:t>Measurement Collection</w:t>
      </w:r>
      <w:bookmarkEnd w:id="40566"/>
      <w:bookmarkEnd w:id="40567"/>
    </w:p>
    <w:p w:rsidR="00834FA2" w:rsidRPr="00524A9D" w:rsidRDefault="00834FA2" w:rsidP="00834FA2">
      <w:pPr>
        <w:jc w:val="both"/>
        <w:rPr>
          <w:rPrChange w:id="40572" w:author="CR#1276" w:date="2020-04-07T11:39:00Z">
            <w:rPr/>
          </w:rPrChange>
        </w:rPr>
      </w:pPr>
      <w:r w:rsidRPr="00524A9D">
        <w:rPr>
          <w:rPrChange w:id="40573" w:author="CR#1276" w:date="2020-04-07T11:39:00Z">
            <w:rPr/>
          </w:rPrChange>
        </w:rPr>
        <w:t xml:space="preserve">This function enables collection of </w:t>
      </w:r>
      <w:r w:rsidR="00A21521" w:rsidRPr="00524A9D">
        <w:rPr>
          <w:rPrChange w:id="40574" w:author="CR#1276" w:date="2020-04-07T11:39:00Z">
            <w:rPr/>
          </w:rPrChange>
        </w:rPr>
        <w:t xml:space="preserve">application layer </w:t>
      </w:r>
      <w:r w:rsidRPr="00524A9D">
        <w:rPr>
          <w:rPrChange w:id="40575" w:author="CR#1276" w:date="2020-04-07T11:39:00Z">
            <w:rPr/>
          </w:rPrChange>
        </w:rPr>
        <w:t xml:space="preserve">measurements from the UE. </w:t>
      </w:r>
      <w:r w:rsidR="00A21521" w:rsidRPr="00524A9D">
        <w:rPr>
          <w:rPrChange w:id="40576" w:author="CR#1276" w:date="2020-04-07T11:39:00Z">
            <w:rPr/>
          </w:rPrChange>
        </w:rPr>
        <w:t xml:space="preserve">The supported service types are QoE Measurement Collection for streaming services and QoE Measurement Collection for MTSI services. </w:t>
      </w:r>
      <w:r w:rsidRPr="00524A9D">
        <w:rPr>
          <w:rPrChange w:id="40577" w:author="CR#1276" w:date="2020-04-07T11:39:00Z">
            <w:rPr/>
          </w:rPrChange>
        </w:rPr>
        <w:t xml:space="preserve">The feature is activated by Trace Function from the MDT framework (see </w:t>
      </w:r>
      <w:r w:rsidR="00240D6D" w:rsidRPr="00524A9D">
        <w:rPr>
          <w:rPrChange w:id="40578" w:author="CR#1276" w:date="2020-04-07T11:39:00Z">
            <w:rPr/>
          </w:rPrChange>
        </w:rPr>
        <w:t>clause</w:t>
      </w:r>
      <w:r w:rsidRPr="00524A9D">
        <w:rPr>
          <w:rPrChange w:id="40579" w:author="CR#1276" w:date="2020-04-07T11:39:00Z">
            <w:rPr/>
          </w:rPrChange>
        </w:rPr>
        <w:t xml:space="preserve"> 19.2.1.17 and TS 37.320 [43]). Both signalling based and management based initiation cases are allowed. For the signalling based case, the </w:t>
      </w:r>
      <w:r w:rsidR="00A21521" w:rsidRPr="00524A9D">
        <w:rPr>
          <w:rPrChange w:id="40580" w:author="CR#1276" w:date="2020-04-07T11:39:00Z">
            <w:rPr/>
          </w:rPrChange>
        </w:rPr>
        <w:t xml:space="preserve">Application Layer </w:t>
      </w:r>
      <w:r w:rsidRPr="00524A9D">
        <w:rPr>
          <w:rPrChange w:id="40581" w:author="CR#1276" w:date="2020-04-07T11:39:00Z">
            <w:rPr/>
          </w:rPrChange>
        </w:rPr>
        <w:t xml:space="preserve">Measurement Collection is initiated towards a specific UE from CN nodes using the MDT mechanism as described in clause 5.1.3 of TS 37.320 [43]; for the management based case, the </w:t>
      </w:r>
      <w:r w:rsidR="00A21521" w:rsidRPr="00524A9D">
        <w:rPr>
          <w:rPrChange w:id="40582" w:author="CR#1276" w:date="2020-04-07T11:39:00Z">
            <w:rPr/>
          </w:rPrChange>
        </w:rPr>
        <w:t>Application Layer</w:t>
      </w:r>
      <w:r w:rsidRPr="00524A9D">
        <w:rPr>
          <w:rPrChange w:id="40583" w:author="CR#1276" w:date="2020-04-07T11:39:00Z">
            <w:rPr/>
          </w:rPrChange>
        </w:rPr>
        <w:t xml:space="preserve"> Measurement Collection is initiated from OAM targeting an area (without targeting a specific UE).</w:t>
      </w:r>
    </w:p>
    <w:p w:rsidR="00834FA2" w:rsidRPr="00524A9D" w:rsidRDefault="00A21521" w:rsidP="00834FA2">
      <w:pPr>
        <w:jc w:val="both"/>
        <w:rPr>
          <w:rPrChange w:id="40584" w:author="CR#1276" w:date="2020-04-07T11:39:00Z">
            <w:rPr/>
          </w:rPrChange>
        </w:rPr>
      </w:pPr>
      <w:r w:rsidRPr="00524A9D">
        <w:rPr>
          <w:rPrChange w:id="40585" w:author="CR#1276" w:date="2020-04-07T11:39:00Z">
            <w:rPr/>
          </w:rPrChange>
        </w:rPr>
        <w:t xml:space="preserve">Application layer </w:t>
      </w:r>
      <w:r w:rsidR="00834FA2" w:rsidRPr="00524A9D">
        <w:rPr>
          <w:rPrChange w:id="40586" w:author="CR#1276" w:date="2020-04-07T11:39:00Z">
            <w:rPr/>
          </w:rPrChange>
        </w:rPr>
        <w:t xml:space="preserve">measurement configuration received from OAM or CN is encapsulated in a transparent container, which is forwarded to UE in a downlink RRC message. </w:t>
      </w:r>
      <w:r w:rsidRPr="00524A9D">
        <w:rPr>
          <w:rPrChange w:id="40587" w:author="CR#1276" w:date="2020-04-07T11:39:00Z">
            <w:rPr/>
          </w:rPrChange>
        </w:rPr>
        <w:t xml:space="preserve">Application layer </w:t>
      </w:r>
      <w:r w:rsidR="00834FA2" w:rsidRPr="00524A9D">
        <w:rPr>
          <w:rPrChange w:id="40588" w:author="CR#1276" w:date="2020-04-07T11:39:00Z">
            <w:rPr/>
          </w:rPrChange>
        </w:rPr>
        <w:t>measurements received from UE</w:t>
      </w:r>
      <w:r w:rsidR="00AF7F76" w:rsidRPr="00524A9D">
        <w:rPr>
          <w:rPrChange w:id="40589" w:author="CR#1276" w:date="2020-04-07T11:39:00Z">
            <w:rPr/>
          </w:rPrChange>
        </w:rPr>
        <w:t>'</w:t>
      </w:r>
      <w:r w:rsidR="00834FA2" w:rsidRPr="00524A9D">
        <w:rPr>
          <w:rPrChange w:id="40590" w:author="CR#1276" w:date="2020-04-07T11:39:00Z">
            <w:rPr/>
          </w:rPrChange>
        </w:rPr>
        <w:t xml:space="preserve">s higher layer are encapsulated in a transparent container and sent to network in an uplink RRC message, as specified in TS 36.331 [16]. The </w:t>
      </w:r>
      <w:r w:rsidRPr="00524A9D">
        <w:rPr>
          <w:rPrChange w:id="40591" w:author="CR#1276" w:date="2020-04-07T11:39:00Z">
            <w:rPr/>
          </w:rPrChange>
        </w:rPr>
        <w:t xml:space="preserve">application layer </w:t>
      </w:r>
      <w:r w:rsidR="00834FA2" w:rsidRPr="00524A9D">
        <w:rPr>
          <w:rPrChange w:id="40592" w:author="CR#1276" w:date="2020-04-07T11:39:00Z">
            <w:rPr/>
          </w:rPrChange>
        </w:rPr>
        <w:t xml:space="preserve">measurement configuration and measurement reporting are supported in RRC_CONNECTED state only. E-UTRAN can release the </w:t>
      </w:r>
      <w:r w:rsidRPr="00524A9D">
        <w:rPr>
          <w:rPrChange w:id="40593" w:author="CR#1276" w:date="2020-04-07T11:39:00Z">
            <w:rPr/>
          </w:rPrChange>
        </w:rPr>
        <w:t xml:space="preserve">application layer </w:t>
      </w:r>
      <w:r w:rsidR="00834FA2" w:rsidRPr="00524A9D">
        <w:rPr>
          <w:rPrChange w:id="40594" w:author="CR#1276" w:date="2020-04-07T11:39:00Z">
            <w:rPr/>
          </w:rPrChange>
        </w:rPr>
        <w:t>measurement configuration towards the UE at any time.</w:t>
      </w:r>
    </w:p>
    <w:p w:rsidR="0067538C" w:rsidRPr="00524A9D" w:rsidRDefault="0067538C" w:rsidP="009C26DC">
      <w:pPr>
        <w:pStyle w:val="Heading2"/>
        <w:rPr>
          <w:rPrChange w:id="40595" w:author="CR#1276" w:date="2020-04-07T11:39:00Z">
            <w:rPr/>
          </w:rPrChange>
        </w:rPr>
      </w:pPr>
      <w:bookmarkStart w:id="40596" w:name="_Toc20403380"/>
      <w:bookmarkStart w:id="40597" w:name="_Toc29372886"/>
      <w:r w:rsidRPr="00524A9D">
        <w:rPr>
          <w:rPrChange w:id="40598" w:author="CR#1276" w:date="2020-04-07T11:39:00Z">
            <w:rPr/>
          </w:rPrChange>
        </w:rPr>
        <w:t>23.17</w:t>
      </w:r>
      <w:r w:rsidRPr="00524A9D">
        <w:rPr>
          <w:rPrChange w:id="40599" w:author="CR#1276" w:date="2020-04-07T11:39:00Z">
            <w:rPr/>
          </w:rPrChange>
        </w:rPr>
        <w:tab/>
        <w:t>Support for Aerial UE communication</w:t>
      </w:r>
      <w:bookmarkEnd w:id="40596"/>
      <w:bookmarkEnd w:id="40597"/>
    </w:p>
    <w:p w:rsidR="0067538C" w:rsidRPr="00524A9D" w:rsidRDefault="0067538C" w:rsidP="0067538C">
      <w:pPr>
        <w:pStyle w:val="Heading3"/>
        <w:rPr>
          <w:rPrChange w:id="40600" w:author="CR#1276" w:date="2020-04-07T11:39:00Z">
            <w:rPr/>
          </w:rPrChange>
        </w:rPr>
      </w:pPr>
      <w:bookmarkStart w:id="40601" w:name="_Toc20403381"/>
      <w:bookmarkStart w:id="40602" w:name="_Toc29372887"/>
      <w:r w:rsidRPr="00524A9D">
        <w:rPr>
          <w:rPrChange w:id="40603" w:author="CR#1276" w:date="2020-04-07T11:39:00Z">
            <w:rPr/>
          </w:rPrChange>
        </w:rPr>
        <w:t>23.17.1</w:t>
      </w:r>
      <w:r w:rsidRPr="00524A9D">
        <w:rPr>
          <w:rPrChange w:id="40604" w:author="CR#1276" w:date="2020-04-07T11:39:00Z">
            <w:rPr/>
          </w:rPrChange>
        </w:rPr>
        <w:tab/>
        <w:t>General</w:t>
      </w:r>
      <w:bookmarkEnd w:id="40601"/>
      <w:bookmarkEnd w:id="40602"/>
    </w:p>
    <w:p w:rsidR="0067538C" w:rsidRPr="00524A9D" w:rsidRDefault="0067538C" w:rsidP="0067538C">
      <w:pPr>
        <w:jc w:val="both"/>
        <w:rPr>
          <w:rPrChange w:id="40605" w:author="CR#1276" w:date="2020-04-07T11:39:00Z">
            <w:rPr/>
          </w:rPrChange>
        </w:rPr>
      </w:pPr>
      <w:r w:rsidRPr="00524A9D">
        <w:rPr>
          <w:rPrChange w:id="40606" w:author="CR#1276" w:date="2020-04-07T11:39:00Z">
            <w:rPr/>
          </w:rPrChange>
        </w:rPr>
        <w:t>E-UTRAN based mechanisms providing LTE connection to UEs capable of Aerial communication are supported via the following functionalities:</w:t>
      </w:r>
    </w:p>
    <w:p w:rsidR="0067538C" w:rsidRPr="00524A9D" w:rsidRDefault="0067538C" w:rsidP="0067538C">
      <w:pPr>
        <w:pStyle w:val="B1"/>
        <w:rPr>
          <w:rPrChange w:id="40607" w:author="CR#1276" w:date="2020-04-07T11:39:00Z">
            <w:rPr/>
          </w:rPrChange>
        </w:rPr>
      </w:pPr>
      <w:r w:rsidRPr="00524A9D">
        <w:rPr>
          <w:rPrChange w:id="40608" w:author="CR#1276" w:date="2020-04-07T11:39:00Z">
            <w:rPr/>
          </w:rPrChange>
        </w:rPr>
        <w:t>-</w:t>
      </w:r>
      <w:r w:rsidRPr="00524A9D">
        <w:rPr>
          <w:rPrChange w:id="40609" w:author="CR#1276" w:date="2020-04-07T11:39:00Z">
            <w:rPr/>
          </w:rPrChange>
        </w:rPr>
        <w:tab/>
        <w:t xml:space="preserve">subscription-based Aerial UE identification and authorization, as specified in </w:t>
      </w:r>
      <w:r w:rsidR="009E44AA" w:rsidRPr="00524A9D">
        <w:rPr>
          <w:rPrChange w:id="40610" w:author="CR#1276" w:date="2020-04-07T11:39:00Z">
            <w:rPr/>
          </w:rPrChange>
        </w:rPr>
        <w:t xml:space="preserve">TS </w:t>
      </w:r>
      <w:r w:rsidRPr="00524A9D">
        <w:rPr>
          <w:rPrChange w:id="40611" w:author="CR#1276" w:date="2020-04-07T11:39:00Z">
            <w:rPr/>
          </w:rPrChange>
        </w:rPr>
        <w:t>23.401</w:t>
      </w:r>
      <w:r w:rsidR="00757D40" w:rsidRPr="00524A9D">
        <w:rPr>
          <w:rPrChange w:id="40612" w:author="CR#1276" w:date="2020-04-07T11:39:00Z">
            <w:rPr/>
          </w:rPrChange>
        </w:rPr>
        <w:t xml:space="preserve"> [17], clause</w:t>
      </w:r>
      <w:r w:rsidR="009E44AA" w:rsidRPr="00524A9D">
        <w:rPr>
          <w:rPrChange w:id="40613" w:author="CR#1276" w:date="2020-04-07T11:39:00Z">
            <w:rPr/>
          </w:rPrChange>
        </w:rPr>
        <w:t xml:space="preserve"> 4.3.31</w:t>
      </w:r>
      <w:r w:rsidRPr="00524A9D">
        <w:rPr>
          <w:rPrChange w:id="40614" w:author="CR#1276" w:date="2020-04-07T11:39:00Z">
            <w:rPr/>
          </w:rPrChange>
        </w:rPr>
        <w:t>.</w:t>
      </w:r>
    </w:p>
    <w:p w:rsidR="0067538C" w:rsidRPr="00524A9D" w:rsidRDefault="0067538C" w:rsidP="0067538C">
      <w:pPr>
        <w:pStyle w:val="B1"/>
        <w:rPr>
          <w:rPrChange w:id="40615" w:author="CR#1276" w:date="2020-04-07T11:39:00Z">
            <w:rPr/>
          </w:rPrChange>
        </w:rPr>
      </w:pPr>
      <w:r w:rsidRPr="00524A9D">
        <w:rPr>
          <w:rPrChange w:id="40616" w:author="CR#1276" w:date="2020-04-07T11:39:00Z">
            <w:rPr/>
          </w:rPrChange>
        </w:rPr>
        <w:t>-</w:t>
      </w:r>
      <w:r w:rsidRPr="00524A9D">
        <w:rPr>
          <w:rPrChange w:id="40617" w:author="CR#1276" w:date="2020-04-07T11:39:00Z">
            <w:rPr/>
          </w:rPrChange>
        </w:rPr>
        <w:tab/>
        <w:t>height reporting based on the event that the UE</w:t>
      </w:r>
      <w:r w:rsidR="00AF7F76" w:rsidRPr="00524A9D">
        <w:rPr>
          <w:rPrChange w:id="40618" w:author="CR#1276" w:date="2020-04-07T11:39:00Z">
            <w:rPr/>
          </w:rPrChange>
        </w:rPr>
        <w:t>'</w:t>
      </w:r>
      <w:r w:rsidRPr="00524A9D">
        <w:rPr>
          <w:rPrChange w:id="40619" w:author="CR#1276" w:date="2020-04-07T11:39:00Z">
            <w:rPr/>
          </w:rPrChange>
        </w:rPr>
        <w:t>s altitude has crossed a network-configured reference altitude threshold.</w:t>
      </w:r>
    </w:p>
    <w:p w:rsidR="0067538C" w:rsidRPr="00524A9D" w:rsidRDefault="0067538C" w:rsidP="0067538C">
      <w:pPr>
        <w:pStyle w:val="B1"/>
        <w:rPr>
          <w:rPrChange w:id="40620" w:author="CR#1276" w:date="2020-04-07T11:39:00Z">
            <w:rPr/>
          </w:rPrChange>
        </w:rPr>
      </w:pPr>
      <w:r w:rsidRPr="00524A9D">
        <w:rPr>
          <w:rPrChange w:id="40621" w:author="CR#1276" w:date="2020-04-07T11:39:00Z">
            <w:rPr/>
          </w:rPrChange>
        </w:rPr>
        <w:t>-</w:t>
      </w:r>
      <w:r w:rsidRPr="00524A9D">
        <w:rPr>
          <w:rPrChange w:id="40622" w:author="CR#1276" w:date="2020-04-07T11:39:00Z">
            <w:rPr/>
          </w:rPrChange>
        </w:rPr>
        <w:tab/>
        <w:t>interference detection based on a measurement reporting that is triggered when a configured number of cells (i.e. larger than one) fulfills the triggering criteria simultaneously.</w:t>
      </w:r>
    </w:p>
    <w:p w:rsidR="0067538C" w:rsidRPr="00524A9D" w:rsidRDefault="0067538C" w:rsidP="0067538C">
      <w:pPr>
        <w:pStyle w:val="B1"/>
        <w:rPr>
          <w:rPrChange w:id="40623" w:author="CR#1276" w:date="2020-04-07T11:39:00Z">
            <w:rPr/>
          </w:rPrChange>
        </w:rPr>
      </w:pPr>
      <w:r w:rsidRPr="00524A9D">
        <w:rPr>
          <w:rPrChange w:id="40624" w:author="CR#1276" w:date="2020-04-07T11:39:00Z">
            <w:rPr/>
          </w:rPrChange>
        </w:rPr>
        <w:t>-</w:t>
      </w:r>
      <w:r w:rsidRPr="00524A9D">
        <w:rPr>
          <w:rPrChange w:id="40625" w:author="CR#1276" w:date="2020-04-07T11:39:00Z">
            <w:rPr/>
          </w:rPrChange>
        </w:rPr>
        <w:tab/>
        <w:t>signalling of flight path information from UE to E-UTRAN.</w:t>
      </w:r>
    </w:p>
    <w:p w:rsidR="0067538C" w:rsidRPr="00524A9D" w:rsidRDefault="0067538C" w:rsidP="0067538C">
      <w:pPr>
        <w:pStyle w:val="B1"/>
        <w:rPr>
          <w:rPrChange w:id="40626" w:author="CR#1276" w:date="2020-04-07T11:39:00Z">
            <w:rPr/>
          </w:rPrChange>
        </w:rPr>
      </w:pPr>
      <w:r w:rsidRPr="00524A9D">
        <w:rPr>
          <w:rPrChange w:id="40627" w:author="CR#1276" w:date="2020-04-07T11:39:00Z">
            <w:rPr/>
          </w:rPrChange>
        </w:rPr>
        <w:t>-</w:t>
      </w:r>
      <w:r w:rsidRPr="00524A9D">
        <w:rPr>
          <w:rPrChange w:id="40628" w:author="CR#1276" w:date="2020-04-07T11:39:00Z">
            <w:rPr/>
          </w:rPrChange>
        </w:rPr>
        <w:tab/>
        <w:t>Location information reporting, including UE</w:t>
      </w:r>
      <w:r w:rsidR="00AF7F76" w:rsidRPr="00524A9D">
        <w:rPr>
          <w:rPrChange w:id="40629" w:author="CR#1276" w:date="2020-04-07T11:39:00Z">
            <w:rPr/>
          </w:rPrChange>
        </w:rPr>
        <w:t>'</w:t>
      </w:r>
      <w:r w:rsidRPr="00524A9D">
        <w:rPr>
          <w:rPrChange w:id="40630" w:author="CR#1276" w:date="2020-04-07T11:39:00Z">
            <w:rPr/>
          </w:rPrChange>
        </w:rPr>
        <w:t>s horizontal and vertical velocity.</w:t>
      </w:r>
    </w:p>
    <w:p w:rsidR="0067538C" w:rsidRPr="00524A9D" w:rsidRDefault="0067538C" w:rsidP="0067538C">
      <w:pPr>
        <w:pStyle w:val="Heading3"/>
        <w:rPr>
          <w:rPrChange w:id="40631" w:author="CR#1276" w:date="2020-04-07T11:39:00Z">
            <w:rPr/>
          </w:rPrChange>
        </w:rPr>
      </w:pPr>
      <w:bookmarkStart w:id="40632" w:name="_Toc20403382"/>
      <w:bookmarkStart w:id="40633" w:name="_Toc29372888"/>
      <w:r w:rsidRPr="00524A9D">
        <w:rPr>
          <w:rPrChange w:id="40634" w:author="CR#1276" w:date="2020-04-07T11:39:00Z">
            <w:rPr/>
          </w:rPrChange>
        </w:rPr>
        <w:lastRenderedPageBreak/>
        <w:t>23.17.2</w:t>
      </w:r>
      <w:r w:rsidRPr="00524A9D">
        <w:rPr>
          <w:rPrChange w:id="40635" w:author="CR#1276" w:date="2020-04-07T11:39:00Z">
            <w:rPr/>
          </w:rPrChange>
        </w:rPr>
        <w:tab/>
        <w:t>Subscription based identification of Aerial UE function</w:t>
      </w:r>
      <w:bookmarkEnd w:id="40632"/>
      <w:bookmarkEnd w:id="40633"/>
    </w:p>
    <w:p w:rsidR="0067538C" w:rsidRPr="00524A9D" w:rsidRDefault="0067538C" w:rsidP="0067538C">
      <w:pPr>
        <w:jc w:val="both"/>
        <w:rPr>
          <w:rPrChange w:id="40636" w:author="CR#1276" w:date="2020-04-07T11:39:00Z">
            <w:rPr/>
          </w:rPrChange>
        </w:rPr>
      </w:pPr>
      <w:r w:rsidRPr="00524A9D">
        <w:rPr>
          <w:rPrChange w:id="40637" w:author="CR#1276" w:date="2020-04-07T11:39:00Z">
            <w:rPr/>
          </w:rPrChange>
        </w:rPr>
        <w:t>Support of Aerial UE function is stored in the user</w:t>
      </w:r>
      <w:r w:rsidR="00AF7F76" w:rsidRPr="00524A9D">
        <w:rPr>
          <w:rPrChange w:id="40638" w:author="CR#1276" w:date="2020-04-07T11:39:00Z">
            <w:rPr/>
          </w:rPrChange>
        </w:rPr>
        <w:t>'</w:t>
      </w:r>
      <w:r w:rsidRPr="00524A9D">
        <w:rPr>
          <w:rPrChange w:id="40639" w:author="CR#1276" w:date="2020-04-07T11:39:00Z">
            <w:rPr/>
          </w:rPrChange>
        </w:rPr>
        <w:t>s subscription information in HSS. HSS transfers this information to the MME during Attach, Service Request and Tracking Area Update procedures.</w:t>
      </w:r>
    </w:p>
    <w:p w:rsidR="0067538C" w:rsidRPr="00524A9D" w:rsidRDefault="0067538C" w:rsidP="0067538C">
      <w:pPr>
        <w:jc w:val="both"/>
        <w:rPr>
          <w:rPrChange w:id="40640" w:author="CR#1276" w:date="2020-04-07T11:39:00Z">
            <w:rPr/>
          </w:rPrChange>
        </w:rPr>
      </w:pPr>
      <w:r w:rsidRPr="00524A9D">
        <w:rPr>
          <w:rPrChange w:id="40641" w:author="CR#1276" w:date="2020-04-07T11:39:00Z">
            <w:rPr/>
          </w:rPrChange>
        </w:rPr>
        <w:t>The subscription information can be provided from the MME to the eNB via the S1 AP Initial Context Setup Request during Attach, Tracking Area Update and Service Request procedures. In addition, for X2-based handover, the source eNodeB can include the subscription information in the X2-AP Handover Request message to the target eNodeB.</w:t>
      </w:r>
    </w:p>
    <w:p w:rsidR="0067538C" w:rsidRPr="00524A9D" w:rsidRDefault="0067538C" w:rsidP="0067538C">
      <w:pPr>
        <w:jc w:val="both"/>
        <w:rPr>
          <w:rPrChange w:id="40642" w:author="CR#1276" w:date="2020-04-07T11:39:00Z">
            <w:rPr/>
          </w:rPrChange>
        </w:rPr>
      </w:pPr>
      <w:r w:rsidRPr="00524A9D">
        <w:rPr>
          <w:rPrChange w:id="40643" w:author="CR#1276" w:date="2020-04-07T11:39:00Z">
            <w:rPr/>
          </w:rPrChange>
        </w:rPr>
        <w:t>For the intra and inter MME S1 based handover, the MME provides the subscription information to the target eNB after the handover procedure.</w:t>
      </w:r>
    </w:p>
    <w:p w:rsidR="0067538C" w:rsidRPr="00524A9D" w:rsidRDefault="0067538C" w:rsidP="0067538C">
      <w:pPr>
        <w:pStyle w:val="Heading3"/>
        <w:rPr>
          <w:rPrChange w:id="40644" w:author="CR#1276" w:date="2020-04-07T11:39:00Z">
            <w:rPr/>
          </w:rPrChange>
        </w:rPr>
      </w:pPr>
      <w:bookmarkStart w:id="40645" w:name="_Toc20403383"/>
      <w:bookmarkStart w:id="40646" w:name="_Toc29372889"/>
      <w:r w:rsidRPr="00524A9D">
        <w:rPr>
          <w:rPrChange w:id="40647" w:author="CR#1276" w:date="2020-04-07T11:39:00Z">
            <w:rPr/>
          </w:rPrChange>
        </w:rPr>
        <w:t>23.17.3</w:t>
      </w:r>
      <w:r w:rsidRPr="00524A9D">
        <w:rPr>
          <w:rPrChange w:id="40648" w:author="CR#1276" w:date="2020-04-07T11:39:00Z">
            <w:rPr/>
          </w:rPrChange>
        </w:rPr>
        <w:tab/>
        <w:t>Height based reporting for Aerial UE communication</w:t>
      </w:r>
      <w:bookmarkEnd w:id="40645"/>
      <w:bookmarkEnd w:id="40646"/>
    </w:p>
    <w:p w:rsidR="0067538C" w:rsidRPr="00524A9D" w:rsidRDefault="0067538C" w:rsidP="0067538C">
      <w:pPr>
        <w:jc w:val="both"/>
        <w:rPr>
          <w:rPrChange w:id="40649" w:author="CR#1276" w:date="2020-04-07T11:39:00Z">
            <w:rPr/>
          </w:rPrChange>
        </w:rPr>
      </w:pPr>
      <w:r w:rsidRPr="00524A9D">
        <w:rPr>
          <w:rPrChange w:id="40650" w:author="CR#1276" w:date="2020-04-07T11:39:00Z">
            <w:rPr/>
          </w:rPrChange>
        </w:rPr>
        <w:t>An aerial UE can be configured with event based height reporting. UE sends height report when the altitude of the aerial UE is above or below a configured threshold. The report contains height and location if configured as described in 23.17.6.</w:t>
      </w:r>
    </w:p>
    <w:p w:rsidR="0067538C" w:rsidRPr="00524A9D" w:rsidRDefault="0067538C" w:rsidP="0067538C">
      <w:pPr>
        <w:pStyle w:val="Heading3"/>
        <w:rPr>
          <w:rPrChange w:id="40651" w:author="CR#1276" w:date="2020-04-07T11:39:00Z">
            <w:rPr/>
          </w:rPrChange>
        </w:rPr>
      </w:pPr>
      <w:bookmarkStart w:id="40652" w:name="_Toc20403384"/>
      <w:bookmarkStart w:id="40653" w:name="_Toc29372890"/>
      <w:r w:rsidRPr="00524A9D">
        <w:rPr>
          <w:rPrChange w:id="40654" w:author="CR#1276" w:date="2020-04-07T11:39:00Z">
            <w:rPr/>
          </w:rPrChange>
        </w:rPr>
        <w:t>23.17.4</w:t>
      </w:r>
      <w:r w:rsidRPr="00524A9D">
        <w:rPr>
          <w:rPrChange w:id="40655" w:author="CR#1276" w:date="2020-04-07T11:39:00Z">
            <w:rPr/>
          </w:rPrChange>
        </w:rPr>
        <w:tab/>
        <w:t>Interference detection and mitigation for Aerial UE communication</w:t>
      </w:r>
      <w:bookmarkEnd w:id="40652"/>
      <w:bookmarkEnd w:id="40653"/>
    </w:p>
    <w:p w:rsidR="0067538C" w:rsidRPr="00524A9D" w:rsidRDefault="0067538C" w:rsidP="0067538C">
      <w:pPr>
        <w:jc w:val="both"/>
        <w:rPr>
          <w:rPrChange w:id="40656" w:author="CR#1276" w:date="2020-04-07T11:39:00Z">
            <w:rPr/>
          </w:rPrChange>
        </w:rPr>
      </w:pPr>
      <w:r w:rsidRPr="00524A9D">
        <w:rPr>
          <w:rPrChange w:id="40657" w:author="CR#1276" w:date="2020-04-07T11:39:00Z">
            <w:rPr/>
          </w:rPrChange>
        </w:rPr>
        <w:t>For interference detection, an aerial UE can be configured with RRM event A3, A4 or A5 that triggers measurement report when individual (per cell) RSRP values for a configured number of cells fulfill the configured event. The report contains RRM results and location if configured, as described in 23.17.6.</w:t>
      </w:r>
    </w:p>
    <w:p w:rsidR="0067538C" w:rsidRPr="00524A9D" w:rsidRDefault="0067538C" w:rsidP="0067538C">
      <w:pPr>
        <w:jc w:val="both"/>
        <w:rPr>
          <w:rPrChange w:id="40658" w:author="CR#1276" w:date="2020-04-07T11:39:00Z">
            <w:rPr/>
          </w:rPrChange>
        </w:rPr>
      </w:pPr>
      <w:r w:rsidRPr="00524A9D">
        <w:rPr>
          <w:rPrChange w:id="40659" w:author="CR#1276" w:date="2020-04-07T11:39:00Z">
            <w:rPr/>
          </w:rPrChange>
        </w:rPr>
        <w:t>For interference mitigation an aerial UE can be configured with a dedicated UE-specific alpha parameter for PUSCH power control.</w:t>
      </w:r>
    </w:p>
    <w:p w:rsidR="0067538C" w:rsidRPr="00524A9D" w:rsidRDefault="0067538C" w:rsidP="0067538C">
      <w:pPr>
        <w:pStyle w:val="Heading3"/>
        <w:rPr>
          <w:rPrChange w:id="40660" w:author="CR#1276" w:date="2020-04-07T11:39:00Z">
            <w:rPr/>
          </w:rPrChange>
        </w:rPr>
      </w:pPr>
      <w:bookmarkStart w:id="40661" w:name="_Toc20403385"/>
      <w:bookmarkStart w:id="40662" w:name="_Toc29372891"/>
      <w:r w:rsidRPr="00524A9D">
        <w:rPr>
          <w:rPrChange w:id="40663" w:author="CR#1276" w:date="2020-04-07T11:39:00Z">
            <w:rPr/>
          </w:rPrChange>
        </w:rPr>
        <w:t>23.17.5</w:t>
      </w:r>
      <w:r w:rsidRPr="00524A9D">
        <w:rPr>
          <w:rPrChange w:id="40664" w:author="CR#1276" w:date="2020-04-07T11:39:00Z">
            <w:rPr/>
          </w:rPrChange>
        </w:rPr>
        <w:tab/>
        <w:t>Flight path information reporting</w:t>
      </w:r>
      <w:bookmarkEnd w:id="40661"/>
      <w:bookmarkEnd w:id="40662"/>
    </w:p>
    <w:p w:rsidR="0067538C" w:rsidRPr="00524A9D" w:rsidRDefault="0067538C" w:rsidP="0067538C">
      <w:pPr>
        <w:jc w:val="both"/>
        <w:rPr>
          <w:rPrChange w:id="40665" w:author="CR#1276" w:date="2020-04-07T11:39:00Z">
            <w:rPr/>
          </w:rPrChange>
        </w:rPr>
      </w:pPr>
      <w:r w:rsidRPr="00524A9D">
        <w:rPr>
          <w:rPrChange w:id="40666" w:author="CR#1276" w:date="2020-04-07T11:39:00Z">
            <w:rPr/>
          </w:rPrChange>
        </w:rPr>
        <w:t xml:space="preserve">E-UTRAN can request a UE to report flight path information consisting of a number of waypoints defined as 3D locations as defined in </w:t>
      </w:r>
      <w:r w:rsidR="009E44AA" w:rsidRPr="00524A9D">
        <w:rPr>
          <w:rPrChange w:id="40667" w:author="CR#1276" w:date="2020-04-07T11:39:00Z">
            <w:rPr/>
          </w:rPrChange>
        </w:rPr>
        <w:t xml:space="preserve">TS </w:t>
      </w:r>
      <w:r w:rsidRPr="00524A9D">
        <w:rPr>
          <w:rPrChange w:id="40668" w:author="CR#1276" w:date="2020-04-07T11:39:00Z">
            <w:rPr/>
          </w:rPrChange>
        </w:rPr>
        <w:t>36.355</w:t>
      </w:r>
      <w:r w:rsidR="009E44AA" w:rsidRPr="00524A9D">
        <w:rPr>
          <w:rPrChange w:id="40669" w:author="CR#1276" w:date="2020-04-07T11:39:00Z">
            <w:rPr/>
          </w:rPrChange>
        </w:rPr>
        <w:t xml:space="preserve"> [78]</w:t>
      </w:r>
      <w:r w:rsidRPr="00524A9D">
        <w:rPr>
          <w:rPrChange w:id="40670" w:author="CR#1276" w:date="2020-04-07T11:39:00Z">
            <w:rPr/>
          </w:rPrChange>
        </w:rPr>
        <w:t>. A UE reports up to configured number of waypoints if flight path information is available at the UE. The report can consist also time stamps per waypoint if configured in the request and if available at the UE.</w:t>
      </w:r>
    </w:p>
    <w:p w:rsidR="0067538C" w:rsidRPr="00524A9D" w:rsidRDefault="0067538C" w:rsidP="0067538C">
      <w:pPr>
        <w:pStyle w:val="Heading3"/>
        <w:rPr>
          <w:rPrChange w:id="40671" w:author="CR#1276" w:date="2020-04-07T11:39:00Z">
            <w:rPr/>
          </w:rPrChange>
        </w:rPr>
      </w:pPr>
      <w:bookmarkStart w:id="40672" w:name="_Toc20403386"/>
      <w:bookmarkStart w:id="40673" w:name="_Toc29372892"/>
      <w:r w:rsidRPr="00524A9D">
        <w:rPr>
          <w:rPrChange w:id="40674" w:author="CR#1276" w:date="2020-04-07T11:39:00Z">
            <w:rPr/>
          </w:rPrChange>
        </w:rPr>
        <w:t>23.17.6</w:t>
      </w:r>
      <w:r w:rsidRPr="00524A9D">
        <w:rPr>
          <w:rPrChange w:id="40675" w:author="CR#1276" w:date="2020-04-07T11:39:00Z">
            <w:rPr/>
          </w:rPrChange>
        </w:rPr>
        <w:tab/>
        <w:t>Location reporting for Aerial UE communication</w:t>
      </w:r>
      <w:bookmarkEnd w:id="40672"/>
      <w:bookmarkEnd w:id="40673"/>
    </w:p>
    <w:p w:rsidR="0067538C" w:rsidRPr="00524A9D" w:rsidRDefault="0067538C" w:rsidP="0067538C">
      <w:pPr>
        <w:jc w:val="both"/>
        <w:rPr>
          <w:rPrChange w:id="40676" w:author="CR#1276" w:date="2020-04-07T11:39:00Z">
            <w:rPr/>
          </w:rPrChange>
        </w:rPr>
      </w:pPr>
      <w:r w:rsidRPr="00524A9D">
        <w:rPr>
          <w:rPrChange w:id="40677" w:author="CR#1276" w:date="2020-04-07T11:39:00Z">
            <w:rPr/>
          </w:rPrChange>
        </w:rPr>
        <w:t>Location information for Aerial UE communication can include horizontal and vertical speed if configured. Location information can be included in RRM report and in height report.</w:t>
      </w:r>
    </w:p>
    <w:p w:rsidR="0060133E" w:rsidRPr="00524A9D" w:rsidRDefault="0060133E" w:rsidP="009C26DC">
      <w:pPr>
        <w:pStyle w:val="Heading2"/>
        <w:rPr>
          <w:rPrChange w:id="40678" w:author="CR#1276" w:date="2020-04-07T11:39:00Z">
            <w:rPr/>
          </w:rPrChange>
        </w:rPr>
      </w:pPr>
      <w:bookmarkStart w:id="40679" w:name="_Toc20403387"/>
      <w:bookmarkStart w:id="40680" w:name="_Toc29372893"/>
      <w:r w:rsidRPr="00524A9D">
        <w:rPr>
          <w:rPrChange w:id="40681" w:author="CR#1276" w:date="2020-04-07T11:39:00Z">
            <w:rPr/>
          </w:rPrChange>
        </w:rPr>
        <w:t>23.18</w:t>
      </w:r>
      <w:r w:rsidRPr="00524A9D">
        <w:rPr>
          <w:rPrChange w:id="40682" w:author="CR#1276" w:date="2020-04-07T11:39:00Z">
            <w:rPr/>
          </w:rPrChange>
        </w:rPr>
        <w:tab/>
        <w:t>PDCP packet duplication</w:t>
      </w:r>
      <w:bookmarkEnd w:id="40679"/>
      <w:bookmarkEnd w:id="40680"/>
    </w:p>
    <w:p w:rsidR="0060133E" w:rsidRPr="00524A9D" w:rsidRDefault="0060133E" w:rsidP="0060133E">
      <w:pPr>
        <w:jc w:val="both"/>
        <w:rPr>
          <w:rPrChange w:id="40683" w:author="CR#1276" w:date="2020-04-07T11:39:00Z">
            <w:rPr/>
          </w:rPrChange>
        </w:rPr>
      </w:pPr>
      <w:r w:rsidRPr="00524A9D">
        <w:rPr>
          <w:rPrChange w:id="40684" w:author="CR#1276" w:date="2020-04-07T11:39:00Z">
            <w:rPr/>
          </w:rPrChange>
        </w:rPr>
        <w:t>PDCP packet duplication is configured for a RB by RRC where two logical channels are configured for the RB. The two logical channels can either belong to the same MAC entity (</w:t>
      </w:r>
      <w:r w:rsidR="007B66EE" w:rsidRPr="00524A9D">
        <w:rPr>
          <w:rPrChange w:id="40685" w:author="CR#1276" w:date="2020-04-07T11:39:00Z">
            <w:rPr/>
          </w:rPrChange>
        </w:rPr>
        <w:t xml:space="preserve">referred to as </w:t>
      </w:r>
      <w:r w:rsidRPr="00524A9D">
        <w:rPr>
          <w:rPrChange w:id="40686" w:author="CR#1276" w:date="2020-04-07T11:39:00Z">
            <w:rPr/>
          </w:rPrChange>
        </w:rPr>
        <w:t>CA</w:t>
      </w:r>
      <w:r w:rsidR="007B66EE" w:rsidRPr="00524A9D">
        <w:rPr>
          <w:rPrChange w:id="40687" w:author="CR#1276" w:date="2020-04-07T11:39:00Z">
            <w:rPr/>
          </w:rPrChange>
        </w:rPr>
        <w:t xml:space="preserve"> </w:t>
      </w:r>
      <w:r w:rsidR="007B66EE" w:rsidRPr="00524A9D">
        <w:rPr>
          <w:rFonts w:eastAsia="DengXian"/>
          <w:lang w:eastAsia="zh-CN"/>
          <w:rPrChange w:id="40688" w:author="CR#1276" w:date="2020-04-07T11:39:00Z">
            <w:rPr>
              <w:rFonts w:eastAsia="DengXian"/>
              <w:lang w:eastAsia="zh-CN"/>
            </w:rPr>
          </w:rPrChange>
        </w:rPr>
        <w:t>duplication</w:t>
      </w:r>
      <w:r w:rsidRPr="00524A9D">
        <w:rPr>
          <w:rPrChange w:id="40689" w:author="CR#1276" w:date="2020-04-07T11:39:00Z">
            <w:rPr/>
          </w:rPrChange>
        </w:rPr>
        <w:t>) or different MAC entities (</w:t>
      </w:r>
      <w:r w:rsidR="007B66EE" w:rsidRPr="00524A9D">
        <w:rPr>
          <w:rPrChange w:id="40690" w:author="CR#1276" w:date="2020-04-07T11:39:00Z">
            <w:rPr/>
          </w:rPrChange>
        </w:rPr>
        <w:t xml:space="preserve">referred to as </w:t>
      </w:r>
      <w:r w:rsidRPr="00524A9D">
        <w:rPr>
          <w:rPrChange w:id="40691" w:author="CR#1276" w:date="2020-04-07T11:39:00Z">
            <w:rPr/>
          </w:rPrChange>
        </w:rPr>
        <w:t>DC</w:t>
      </w:r>
      <w:r w:rsidR="007B66EE" w:rsidRPr="00524A9D">
        <w:rPr>
          <w:rPrChange w:id="40692" w:author="CR#1276" w:date="2020-04-07T11:39:00Z">
            <w:rPr/>
          </w:rPrChange>
        </w:rPr>
        <w:t xml:space="preserve"> </w:t>
      </w:r>
      <w:r w:rsidR="007B66EE" w:rsidRPr="00524A9D">
        <w:rPr>
          <w:rFonts w:eastAsia="DengXian"/>
          <w:lang w:eastAsia="zh-CN"/>
          <w:rPrChange w:id="40693" w:author="CR#1276" w:date="2020-04-07T11:39:00Z">
            <w:rPr>
              <w:rFonts w:eastAsia="DengXian"/>
              <w:lang w:eastAsia="zh-CN"/>
            </w:rPr>
          </w:rPrChange>
        </w:rPr>
        <w:t>duplication</w:t>
      </w:r>
      <w:r w:rsidRPr="00524A9D">
        <w:rPr>
          <w:rPrChange w:id="40694" w:author="CR#1276" w:date="2020-04-07T11:39:00Z">
            <w:rPr/>
          </w:rPrChange>
        </w:rPr>
        <w:t>). When activated, PDCP packet duplication allows sending the same PDCP PDU on two independent transmission paths: via the primary RLC entity and a secondary RLC entity, thus increasing reliability and reducing latency.</w:t>
      </w:r>
    </w:p>
    <w:p w:rsidR="0060133E" w:rsidRPr="00524A9D" w:rsidRDefault="0060133E" w:rsidP="0060133E">
      <w:pPr>
        <w:jc w:val="both"/>
        <w:rPr>
          <w:rPrChange w:id="40695" w:author="CR#1276" w:date="2020-04-07T11:39:00Z">
            <w:rPr/>
          </w:rPrChange>
        </w:rPr>
      </w:pPr>
      <w:r w:rsidRPr="00524A9D">
        <w:rPr>
          <w:rPrChange w:id="40696" w:author="CR#1276" w:date="2020-04-07T11:39:00Z">
            <w:rPr/>
          </w:rPrChange>
        </w:rPr>
        <w:t>PDCP packet duplication is supported in the following cases:</w:t>
      </w:r>
    </w:p>
    <w:p w:rsidR="0060133E" w:rsidRPr="00524A9D" w:rsidRDefault="0060133E" w:rsidP="0060133E">
      <w:pPr>
        <w:pStyle w:val="B1"/>
        <w:rPr>
          <w:rPrChange w:id="40697" w:author="CR#1276" w:date="2020-04-07T11:39:00Z">
            <w:rPr/>
          </w:rPrChange>
        </w:rPr>
      </w:pPr>
      <w:r w:rsidRPr="00524A9D">
        <w:rPr>
          <w:rPrChange w:id="40698" w:author="CR#1276" w:date="2020-04-07T11:39:00Z">
            <w:rPr/>
          </w:rPrChange>
        </w:rPr>
        <w:t>-</w:t>
      </w:r>
      <w:r w:rsidRPr="00524A9D">
        <w:rPr>
          <w:rPrChange w:id="40699" w:author="CR#1276" w:date="2020-04-07T11:39:00Z">
            <w:rPr/>
          </w:rPrChange>
        </w:rPr>
        <w:tab/>
        <w:t>for SRBs using RLC AM;</w:t>
      </w:r>
    </w:p>
    <w:p w:rsidR="0060133E" w:rsidRPr="00524A9D" w:rsidRDefault="0060133E" w:rsidP="0060133E">
      <w:pPr>
        <w:pStyle w:val="B1"/>
        <w:rPr>
          <w:rPrChange w:id="40700" w:author="CR#1276" w:date="2020-04-07T11:39:00Z">
            <w:rPr/>
          </w:rPrChange>
        </w:rPr>
      </w:pPr>
      <w:r w:rsidRPr="00524A9D">
        <w:rPr>
          <w:rPrChange w:id="40701" w:author="CR#1276" w:date="2020-04-07T11:39:00Z">
            <w:rPr/>
          </w:rPrChange>
        </w:rPr>
        <w:t>-</w:t>
      </w:r>
      <w:r w:rsidRPr="00524A9D">
        <w:rPr>
          <w:rPrChange w:id="40702" w:author="CR#1276" w:date="2020-04-07T11:39:00Z">
            <w:rPr/>
          </w:rPrChange>
        </w:rPr>
        <w:tab/>
        <w:t>for DRBs using RLC UM or AM.</w:t>
      </w:r>
    </w:p>
    <w:p w:rsidR="0060133E" w:rsidRPr="00524A9D" w:rsidRDefault="0060133E" w:rsidP="0060133E">
      <w:pPr>
        <w:jc w:val="both"/>
        <w:rPr>
          <w:rPrChange w:id="40703" w:author="CR#1276" w:date="2020-04-07T11:39:00Z">
            <w:rPr/>
          </w:rPrChange>
        </w:rPr>
      </w:pPr>
      <w:r w:rsidRPr="00524A9D">
        <w:rPr>
          <w:rPrChange w:id="40704" w:author="CR#1276" w:date="2020-04-07T11:39:00Z">
            <w:rPr/>
          </w:rPrChange>
        </w:rPr>
        <w:t>For DRBs, duplication can be activated and deactivated by a MAC CE. In addition, for DRBs, PDCP packet duplication can be activated upon configuration by RRC signalling. For SRBs, once duplication is configured, it is always activated.</w:t>
      </w:r>
    </w:p>
    <w:p w:rsidR="0060133E" w:rsidRPr="00524A9D" w:rsidRDefault="0060133E" w:rsidP="0060133E">
      <w:pPr>
        <w:jc w:val="both"/>
        <w:rPr>
          <w:rPrChange w:id="40705" w:author="CR#1276" w:date="2020-04-07T11:39:00Z">
            <w:rPr/>
          </w:rPrChange>
        </w:rPr>
      </w:pPr>
      <w:r w:rsidRPr="00524A9D">
        <w:rPr>
          <w:rPrChange w:id="40706" w:author="CR#1276" w:date="2020-04-07T11:39:00Z">
            <w:rPr/>
          </w:rPrChange>
        </w:rPr>
        <w:t>When PDCP packet duplication is activated, the associated logical channels are restricted to be sent only on certain serving cells to ensure the duplicates are sent on different serving cells. The restriction is lifted when PDCP packet duplication is deactivated.</w:t>
      </w:r>
      <w:r w:rsidR="007B66EE" w:rsidRPr="00524A9D">
        <w:rPr>
          <w:rPrChange w:id="40707" w:author="CR#1276" w:date="2020-04-07T11:39:00Z">
            <w:rPr/>
          </w:rPrChange>
        </w:rPr>
        <w:t xml:space="preserve"> </w:t>
      </w:r>
      <w:r w:rsidR="007B66EE" w:rsidRPr="00524A9D">
        <w:rPr>
          <w:rFonts w:eastAsia="DengXian"/>
          <w:lang w:eastAsia="zh-CN"/>
          <w:rPrChange w:id="40708" w:author="CR#1276" w:date="2020-04-07T11:39:00Z">
            <w:rPr>
              <w:rFonts w:eastAsia="DengXian"/>
              <w:lang w:eastAsia="zh-CN"/>
            </w:rPr>
          </w:rPrChange>
        </w:rPr>
        <w:t>When CA duplication is configured for an SRB, one of the logical channels associated to the SRB is restricted to be sent only on the serving cells including SpCell.</w:t>
      </w:r>
    </w:p>
    <w:p w:rsidR="0060133E" w:rsidRPr="00524A9D" w:rsidRDefault="0060133E" w:rsidP="0060133E">
      <w:pPr>
        <w:jc w:val="both"/>
        <w:rPr>
          <w:rPrChange w:id="40709" w:author="CR#1276" w:date="2020-04-07T11:39:00Z">
            <w:rPr/>
          </w:rPrChange>
        </w:rPr>
      </w:pPr>
      <w:r w:rsidRPr="00524A9D">
        <w:rPr>
          <w:rPrChange w:id="40710" w:author="CR#1276" w:date="2020-04-07T11:39:00Z">
            <w:rPr/>
          </w:rPrChange>
        </w:rPr>
        <w:t>At the receiver, PDCP enables reordering and duplication detection when PDCP packet duplication is configured.</w:t>
      </w:r>
    </w:p>
    <w:p w:rsidR="005D4C59" w:rsidRPr="00524A9D" w:rsidRDefault="005D4C59" w:rsidP="005D4C59">
      <w:pPr>
        <w:rPr>
          <w:rPrChange w:id="40711" w:author="CR#1276" w:date="2020-04-07T11:39:00Z">
            <w:rPr/>
          </w:rPrChange>
        </w:rPr>
      </w:pPr>
      <w:r w:rsidRPr="00524A9D">
        <w:rPr>
          <w:rPrChange w:id="40712" w:author="CR#1276" w:date="2020-04-07T11:39:00Z">
            <w:rPr/>
          </w:rPrChange>
        </w:rPr>
        <w:t xml:space="preserve">When activating duplication for a DRB, </w:t>
      </w:r>
      <w:r w:rsidRPr="00524A9D">
        <w:rPr>
          <w:rFonts w:eastAsia="SimSun"/>
          <w:lang w:eastAsia="zh-CN"/>
          <w:rPrChange w:id="40713" w:author="CR#1276" w:date="2020-04-07T11:39:00Z">
            <w:rPr>
              <w:rFonts w:eastAsia="SimSun"/>
              <w:lang w:eastAsia="zh-CN"/>
            </w:rPr>
          </w:rPrChange>
        </w:rPr>
        <w:t>E-UTRAN</w:t>
      </w:r>
      <w:r w:rsidRPr="00524A9D">
        <w:rPr>
          <w:rPrChange w:id="40714" w:author="CR#1276" w:date="2020-04-07T11:39:00Z">
            <w:rPr/>
          </w:rPrChange>
        </w:rPr>
        <w:t xml:space="preserve"> should ensure that at least one serving cell is activated for each logical channel of the DRB; and when the deactivation of SCells leaves no serving cells activated for a logical channel of the DRB, </w:t>
      </w:r>
      <w:r w:rsidRPr="00524A9D">
        <w:rPr>
          <w:rFonts w:eastAsia="SimSun"/>
          <w:lang w:eastAsia="zh-CN"/>
          <w:rPrChange w:id="40715" w:author="CR#1276" w:date="2020-04-07T11:39:00Z">
            <w:rPr>
              <w:rFonts w:eastAsia="SimSun"/>
              <w:lang w:eastAsia="zh-CN"/>
            </w:rPr>
          </w:rPrChange>
        </w:rPr>
        <w:t>E-UTRAN</w:t>
      </w:r>
      <w:r w:rsidRPr="00524A9D">
        <w:rPr>
          <w:rPrChange w:id="40716" w:author="CR#1276" w:date="2020-04-07T11:39:00Z">
            <w:rPr/>
          </w:rPrChange>
        </w:rPr>
        <w:t xml:space="preserve"> should ensure that duplication is also deactivated.</w:t>
      </w:r>
    </w:p>
    <w:p w:rsidR="00B05A7C" w:rsidRPr="00524A9D" w:rsidRDefault="00B05A7C" w:rsidP="009C26DC">
      <w:pPr>
        <w:pStyle w:val="Heading1"/>
        <w:rPr>
          <w:lang w:eastAsia="zh-CN"/>
          <w:rPrChange w:id="40717" w:author="CR#1276" w:date="2020-04-07T11:39:00Z">
            <w:rPr>
              <w:lang w:eastAsia="zh-CN"/>
            </w:rPr>
          </w:rPrChange>
        </w:rPr>
      </w:pPr>
      <w:bookmarkStart w:id="40718" w:name="_Toc20403388"/>
      <w:bookmarkStart w:id="40719" w:name="_Toc29372894"/>
      <w:r w:rsidRPr="00524A9D">
        <w:rPr>
          <w:rPrChange w:id="40720" w:author="CR#1276" w:date="2020-04-07T11:39:00Z">
            <w:rPr/>
          </w:rPrChange>
        </w:rPr>
        <w:lastRenderedPageBreak/>
        <w:t>24</w:t>
      </w:r>
      <w:r w:rsidRPr="00524A9D">
        <w:rPr>
          <w:rPrChange w:id="40721" w:author="CR#1276" w:date="2020-04-07T11:39:00Z">
            <w:rPr/>
          </w:rPrChange>
        </w:rPr>
        <w:tab/>
        <w:t xml:space="preserve">Support for </w:t>
      </w:r>
      <w:r w:rsidRPr="00524A9D">
        <w:rPr>
          <w:lang w:eastAsia="zh-CN"/>
          <w:rPrChange w:id="40722" w:author="CR#1276" w:date="2020-04-07T11:39:00Z">
            <w:rPr>
              <w:lang w:eastAsia="zh-CN"/>
            </w:rPr>
          </w:rPrChange>
        </w:rPr>
        <w:t>5GC</w:t>
      </w:r>
      <w:bookmarkEnd w:id="40718"/>
      <w:bookmarkEnd w:id="40719"/>
    </w:p>
    <w:p w:rsidR="00B05A7C" w:rsidRPr="00524A9D" w:rsidRDefault="002259CF" w:rsidP="009C26DC">
      <w:pPr>
        <w:pStyle w:val="Heading2"/>
        <w:rPr>
          <w:rPrChange w:id="40723" w:author="CR#1276" w:date="2020-04-07T11:39:00Z">
            <w:rPr/>
          </w:rPrChange>
        </w:rPr>
      </w:pPr>
      <w:bookmarkStart w:id="40724" w:name="_Toc20403389"/>
      <w:bookmarkStart w:id="40725" w:name="_Toc29372895"/>
      <w:r w:rsidRPr="00524A9D">
        <w:rPr>
          <w:rPrChange w:id="40726" w:author="CR#1276" w:date="2020-04-07T11:39:00Z">
            <w:rPr/>
          </w:rPrChange>
        </w:rPr>
        <w:t>24</w:t>
      </w:r>
      <w:r w:rsidR="00B05A7C" w:rsidRPr="00524A9D">
        <w:rPr>
          <w:rPrChange w:id="40727" w:author="CR#1276" w:date="2020-04-07T11:39:00Z">
            <w:rPr/>
          </w:rPrChange>
        </w:rPr>
        <w:t>.1</w:t>
      </w:r>
      <w:r w:rsidR="00B05A7C" w:rsidRPr="00524A9D">
        <w:rPr>
          <w:rPrChange w:id="40728" w:author="CR#1276" w:date="2020-04-07T11:39:00Z">
            <w:rPr/>
          </w:rPrChange>
        </w:rPr>
        <w:tab/>
        <w:t>General</w:t>
      </w:r>
      <w:bookmarkEnd w:id="40724"/>
      <w:bookmarkEnd w:id="40725"/>
    </w:p>
    <w:p w:rsidR="00B05A7C" w:rsidRPr="00524A9D" w:rsidRDefault="00B05A7C" w:rsidP="00B05A7C">
      <w:pPr>
        <w:rPr>
          <w:lang w:eastAsia="zh-CN"/>
          <w:rPrChange w:id="40729" w:author="CR#1276" w:date="2020-04-07T11:39:00Z">
            <w:rPr>
              <w:lang w:eastAsia="zh-CN"/>
            </w:rPr>
          </w:rPrChange>
        </w:rPr>
      </w:pPr>
      <w:r w:rsidRPr="00524A9D">
        <w:rPr>
          <w:lang w:eastAsia="zh-CN"/>
          <w:rPrChange w:id="40730" w:author="CR#1276" w:date="2020-04-07T11:39:00Z">
            <w:rPr>
              <w:lang w:eastAsia="zh-CN"/>
            </w:rPr>
          </w:rPrChange>
        </w:rPr>
        <w:t xml:space="preserve">The </w:t>
      </w:r>
      <w:r w:rsidRPr="00524A9D">
        <w:rPr>
          <w:rPrChange w:id="40731" w:author="CR#1276" w:date="2020-04-07T11:39:00Z">
            <w:rPr/>
          </w:rPrChange>
        </w:rPr>
        <w:t>E-UTRA</w:t>
      </w:r>
      <w:r w:rsidRPr="00524A9D">
        <w:rPr>
          <w:lang w:eastAsia="zh-CN"/>
          <w:rPrChange w:id="40732" w:author="CR#1276" w:date="2020-04-07T11:39:00Z">
            <w:rPr>
              <w:lang w:eastAsia="zh-CN"/>
            </w:rPr>
          </w:rPrChange>
        </w:rPr>
        <w:t xml:space="preserve"> connected to 5GC is supported as part of NG-RAN. The E-UTRA can be connected to both EPC and 5GC.</w:t>
      </w:r>
    </w:p>
    <w:p w:rsidR="00B05A7C" w:rsidRPr="00524A9D" w:rsidRDefault="00B05A7C" w:rsidP="00B05A7C">
      <w:pPr>
        <w:rPr>
          <w:lang w:eastAsia="zh-CN"/>
          <w:rPrChange w:id="40733" w:author="CR#1276" w:date="2020-04-07T11:39:00Z">
            <w:rPr>
              <w:lang w:eastAsia="zh-CN"/>
            </w:rPr>
          </w:rPrChange>
        </w:rPr>
      </w:pPr>
      <w:r w:rsidRPr="00524A9D">
        <w:rPr>
          <w:lang w:eastAsia="zh-CN"/>
          <w:rPrChange w:id="40734" w:author="CR#1276" w:date="2020-04-07T11:39:00Z">
            <w:rPr>
              <w:lang w:eastAsia="zh-CN"/>
            </w:rPr>
          </w:rPrChange>
        </w:rPr>
        <w:t>The overall architecture of E-UTRA connected to 5GC as part of NG-RAN is</w:t>
      </w:r>
      <w:r w:rsidRPr="00524A9D">
        <w:rPr>
          <w:rPrChange w:id="40735" w:author="CR#1276" w:date="2020-04-07T11:39:00Z">
            <w:rPr/>
          </w:rPrChange>
        </w:rPr>
        <w:t xml:space="preserve"> </w:t>
      </w:r>
      <w:r w:rsidRPr="00524A9D">
        <w:rPr>
          <w:lang w:eastAsia="zh-CN"/>
          <w:rPrChange w:id="40736" w:author="CR#1276" w:date="2020-04-07T11:39:00Z">
            <w:rPr>
              <w:lang w:eastAsia="zh-CN"/>
            </w:rPr>
          </w:rPrChange>
        </w:rPr>
        <w:t xml:space="preserve">described in TS 38.300 </w:t>
      </w:r>
      <w:r w:rsidR="00976C0F" w:rsidRPr="00524A9D">
        <w:rPr>
          <w:lang w:eastAsia="zh-CN"/>
          <w:rPrChange w:id="40737" w:author="CR#1276" w:date="2020-04-07T11:39:00Z">
            <w:rPr>
              <w:lang w:eastAsia="zh-CN"/>
            </w:rPr>
          </w:rPrChange>
        </w:rPr>
        <w:t>[79]</w:t>
      </w:r>
      <w:r w:rsidRPr="00524A9D">
        <w:rPr>
          <w:lang w:eastAsia="zh-CN"/>
          <w:rPrChange w:id="40738" w:author="CR#1276" w:date="2020-04-07T11:39:00Z">
            <w:rPr>
              <w:lang w:eastAsia="zh-CN"/>
            </w:rPr>
          </w:rPrChange>
        </w:rPr>
        <w:t>, where the term "ng-eNB" is used for E-UTRA connected to 5GC. However, in this specification the term "eNB" is used for both cases unless there is a specific need to disambiguate between eNB and ng-eNB.</w:t>
      </w:r>
    </w:p>
    <w:p w:rsidR="00B05A7C" w:rsidRPr="00524A9D" w:rsidRDefault="00B05A7C" w:rsidP="00B05A7C">
      <w:pPr>
        <w:rPr>
          <w:lang w:eastAsia="zh-CN"/>
          <w:rPrChange w:id="40739" w:author="CR#1276" w:date="2020-04-07T11:39:00Z">
            <w:rPr>
              <w:lang w:eastAsia="zh-CN"/>
            </w:rPr>
          </w:rPrChange>
        </w:rPr>
      </w:pPr>
      <w:r w:rsidRPr="00524A9D">
        <w:rPr>
          <w:lang w:eastAsia="zh-CN"/>
          <w:rPrChange w:id="40740" w:author="CR#1276" w:date="2020-04-07T11:39:00Z">
            <w:rPr>
              <w:lang w:eastAsia="zh-CN"/>
            </w:rPr>
          </w:rPrChange>
        </w:rPr>
        <w:t>E-UTRA connected to 5GC supports the following functions:</w:t>
      </w:r>
    </w:p>
    <w:p w:rsidR="00B05A7C" w:rsidRPr="00524A9D" w:rsidRDefault="00B05A7C" w:rsidP="00B05A7C">
      <w:pPr>
        <w:pStyle w:val="B1"/>
        <w:rPr>
          <w:lang w:eastAsia="zh-CN"/>
          <w:rPrChange w:id="40741" w:author="CR#1276" w:date="2020-04-07T11:39:00Z">
            <w:rPr>
              <w:lang w:eastAsia="zh-CN"/>
            </w:rPr>
          </w:rPrChange>
        </w:rPr>
      </w:pPr>
      <w:r w:rsidRPr="00524A9D">
        <w:rPr>
          <w:rPrChange w:id="40742" w:author="CR#1276" w:date="2020-04-07T11:39:00Z">
            <w:rPr/>
          </w:rPrChange>
        </w:rPr>
        <w:t>-</w:t>
      </w:r>
      <w:r w:rsidRPr="00524A9D">
        <w:rPr>
          <w:rPrChange w:id="40743" w:author="CR#1276" w:date="2020-04-07T11:39:00Z">
            <w:rPr/>
          </w:rPrChange>
        </w:rPr>
        <w:tab/>
        <w:t xml:space="preserve">5G NAS message transport (see </w:t>
      </w:r>
      <w:r w:rsidR="00240D6D" w:rsidRPr="00524A9D">
        <w:rPr>
          <w:rPrChange w:id="40744" w:author="CR#1276" w:date="2020-04-07T11:39:00Z">
            <w:rPr/>
          </w:rPrChange>
        </w:rPr>
        <w:t>clause</w:t>
      </w:r>
      <w:r w:rsidRPr="00524A9D">
        <w:rPr>
          <w:rPrChange w:id="40745" w:author="CR#1276" w:date="2020-04-07T11:39:00Z">
            <w:rPr/>
          </w:rPrChange>
        </w:rPr>
        <w:t xml:space="preserve"> 7.3);</w:t>
      </w:r>
    </w:p>
    <w:p w:rsidR="00B05A7C" w:rsidRPr="00524A9D" w:rsidRDefault="00B05A7C" w:rsidP="00B05A7C">
      <w:pPr>
        <w:pStyle w:val="B1"/>
        <w:rPr>
          <w:lang w:eastAsia="zh-CN"/>
          <w:rPrChange w:id="40746" w:author="CR#1276" w:date="2020-04-07T11:39:00Z">
            <w:rPr>
              <w:lang w:eastAsia="zh-CN"/>
            </w:rPr>
          </w:rPrChange>
        </w:rPr>
      </w:pPr>
      <w:r w:rsidRPr="00524A9D">
        <w:rPr>
          <w:lang w:eastAsia="zh-CN"/>
          <w:rPrChange w:id="40747" w:author="CR#1276" w:date="2020-04-07T11:39:00Z">
            <w:rPr>
              <w:lang w:eastAsia="zh-CN"/>
            </w:rPr>
          </w:rPrChange>
        </w:rPr>
        <w:t>-</w:t>
      </w:r>
      <w:r w:rsidRPr="00524A9D">
        <w:rPr>
          <w:lang w:eastAsia="zh-CN"/>
          <w:rPrChange w:id="40748" w:author="CR#1276" w:date="2020-04-07T11:39:00Z">
            <w:rPr>
              <w:lang w:eastAsia="zh-CN"/>
            </w:rPr>
          </w:rPrChange>
        </w:rPr>
        <w:tab/>
      </w:r>
      <w:r w:rsidRPr="00524A9D">
        <w:rPr>
          <w:rPrChange w:id="40749" w:author="CR#1276" w:date="2020-04-07T11:39:00Z">
            <w:rPr/>
          </w:rPrChange>
        </w:rPr>
        <w:t xml:space="preserve">5G security framework (see TS 38.300 </w:t>
      </w:r>
      <w:r w:rsidR="00976C0F" w:rsidRPr="00524A9D">
        <w:rPr>
          <w:rPrChange w:id="40750" w:author="CR#1276" w:date="2020-04-07T11:39:00Z">
            <w:rPr/>
          </w:rPrChange>
        </w:rPr>
        <w:t>[79]</w:t>
      </w:r>
      <w:r w:rsidRPr="00524A9D">
        <w:rPr>
          <w:rPrChange w:id="40751" w:author="CR#1276" w:date="2020-04-07T11:39:00Z">
            <w:rPr/>
          </w:rPrChange>
        </w:rPr>
        <w:t>), except that data integrity protection is not supported</w:t>
      </w:r>
      <w:r w:rsidRPr="00524A9D">
        <w:rPr>
          <w:lang w:eastAsia="zh-CN"/>
          <w:rPrChange w:id="40752" w:author="CR#1276" w:date="2020-04-07T11:39:00Z">
            <w:rPr>
              <w:lang w:eastAsia="zh-CN"/>
            </w:rPr>
          </w:rPrChange>
        </w:rPr>
        <w:t>;</w:t>
      </w:r>
    </w:p>
    <w:p w:rsidR="00B05A7C" w:rsidRPr="00524A9D" w:rsidRDefault="00B05A7C" w:rsidP="00B05A7C">
      <w:pPr>
        <w:pStyle w:val="B1"/>
        <w:rPr>
          <w:lang w:eastAsia="zh-CN"/>
          <w:rPrChange w:id="40753" w:author="CR#1276" w:date="2020-04-07T11:39:00Z">
            <w:rPr>
              <w:lang w:eastAsia="zh-CN"/>
            </w:rPr>
          </w:rPrChange>
        </w:rPr>
      </w:pPr>
      <w:r w:rsidRPr="00524A9D">
        <w:rPr>
          <w:lang w:eastAsia="zh-CN"/>
          <w:rPrChange w:id="40754" w:author="CR#1276" w:date="2020-04-07T11:39:00Z">
            <w:rPr>
              <w:lang w:eastAsia="zh-CN"/>
            </w:rPr>
          </w:rPrChange>
        </w:rPr>
        <w:t>-</w:t>
      </w:r>
      <w:r w:rsidRPr="00524A9D">
        <w:rPr>
          <w:lang w:eastAsia="zh-CN"/>
          <w:rPrChange w:id="40755" w:author="CR#1276" w:date="2020-04-07T11:39:00Z">
            <w:rPr>
              <w:lang w:eastAsia="zh-CN"/>
            </w:rPr>
          </w:rPrChange>
        </w:rPr>
        <w:tab/>
      </w:r>
      <w:r w:rsidRPr="00524A9D">
        <w:rPr>
          <w:rPrChange w:id="40756" w:author="CR#1276" w:date="2020-04-07T11:39:00Z">
            <w:rPr/>
          </w:rPrChange>
        </w:rPr>
        <w:t xml:space="preserve">Access Control (see TS 38.300 </w:t>
      </w:r>
      <w:r w:rsidR="00976C0F" w:rsidRPr="00524A9D">
        <w:rPr>
          <w:rPrChange w:id="40757" w:author="CR#1276" w:date="2020-04-07T11:39:00Z">
            <w:rPr/>
          </w:rPrChange>
        </w:rPr>
        <w:t>[79]</w:t>
      </w:r>
      <w:r w:rsidRPr="00524A9D">
        <w:rPr>
          <w:rPrChange w:id="40758" w:author="CR#1276" w:date="2020-04-07T11:39:00Z">
            <w:rPr/>
          </w:rPrChange>
        </w:rPr>
        <w:t>);</w:t>
      </w:r>
    </w:p>
    <w:p w:rsidR="00B05A7C" w:rsidRPr="00524A9D" w:rsidRDefault="00B05A7C" w:rsidP="00B05A7C">
      <w:pPr>
        <w:pStyle w:val="B1"/>
        <w:rPr>
          <w:lang w:eastAsia="zh-CN"/>
          <w:rPrChange w:id="40759" w:author="CR#1276" w:date="2020-04-07T11:39:00Z">
            <w:rPr>
              <w:lang w:eastAsia="zh-CN"/>
            </w:rPr>
          </w:rPrChange>
        </w:rPr>
      </w:pPr>
      <w:r w:rsidRPr="00524A9D">
        <w:rPr>
          <w:lang w:eastAsia="zh-CN"/>
          <w:rPrChange w:id="40760" w:author="CR#1276" w:date="2020-04-07T11:39:00Z">
            <w:rPr>
              <w:lang w:eastAsia="zh-CN"/>
            </w:rPr>
          </w:rPrChange>
        </w:rPr>
        <w:t>-</w:t>
      </w:r>
      <w:r w:rsidRPr="00524A9D">
        <w:rPr>
          <w:lang w:eastAsia="zh-CN"/>
          <w:rPrChange w:id="40761" w:author="CR#1276" w:date="2020-04-07T11:39:00Z">
            <w:rPr>
              <w:lang w:eastAsia="zh-CN"/>
            </w:rPr>
          </w:rPrChange>
        </w:rPr>
        <w:tab/>
      </w:r>
      <w:r w:rsidRPr="00524A9D">
        <w:rPr>
          <w:rPrChange w:id="40762" w:author="CR#1276" w:date="2020-04-07T11:39:00Z">
            <w:rPr/>
          </w:rPrChange>
        </w:rPr>
        <w:t xml:space="preserve">Flow-based QoS (see TS 38.300 </w:t>
      </w:r>
      <w:r w:rsidR="00976C0F" w:rsidRPr="00524A9D">
        <w:rPr>
          <w:rPrChange w:id="40763" w:author="CR#1276" w:date="2020-04-07T11:39:00Z">
            <w:rPr/>
          </w:rPrChange>
        </w:rPr>
        <w:t>[79]</w:t>
      </w:r>
      <w:r w:rsidRPr="00524A9D">
        <w:rPr>
          <w:rPrChange w:id="40764" w:author="CR#1276" w:date="2020-04-07T11:39:00Z">
            <w:rPr/>
          </w:rPrChange>
        </w:rPr>
        <w:t>);</w:t>
      </w:r>
    </w:p>
    <w:p w:rsidR="00B05A7C" w:rsidRPr="00524A9D" w:rsidRDefault="00B05A7C" w:rsidP="00B05A7C">
      <w:pPr>
        <w:pStyle w:val="B1"/>
        <w:rPr>
          <w:lang w:eastAsia="zh-CN"/>
          <w:rPrChange w:id="40765" w:author="CR#1276" w:date="2020-04-07T11:39:00Z">
            <w:rPr>
              <w:lang w:eastAsia="zh-CN"/>
            </w:rPr>
          </w:rPrChange>
        </w:rPr>
      </w:pPr>
      <w:r w:rsidRPr="00524A9D">
        <w:rPr>
          <w:lang w:eastAsia="zh-CN"/>
          <w:rPrChange w:id="40766" w:author="CR#1276" w:date="2020-04-07T11:39:00Z">
            <w:rPr>
              <w:lang w:eastAsia="zh-CN"/>
            </w:rPr>
          </w:rPrChange>
        </w:rPr>
        <w:t>-</w:t>
      </w:r>
      <w:r w:rsidRPr="00524A9D">
        <w:rPr>
          <w:lang w:eastAsia="zh-CN"/>
          <w:rPrChange w:id="40767" w:author="CR#1276" w:date="2020-04-07T11:39:00Z">
            <w:rPr>
              <w:lang w:eastAsia="zh-CN"/>
            </w:rPr>
          </w:rPrChange>
        </w:rPr>
        <w:tab/>
      </w:r>
      <w:r w:rsidRPr="00524A9D">
        <w:rPr>
          <w:rPrChange w:id="40768" w:author="CR#1276" w:date="2020-04-07T11:39:00Z">
            <w:rPr/>
          </w:rPrChange>
        </w:rPr>
        <w:t xml:space="preserve">Network slicing (see TS 38.300 </w:t>
      </w:r>
      <w:r w:rsidR="00976C0F" w:rsidRPr="00524A9D">
        <w:rPr>
          <w:rPrChange w:id="40769" w:author="CR#1276" w:date="2020-04-07T11:39:00Z">
            <w:rPr/>
          </w:rPrChange>
        </w:rPr>
        <w:t>[79]</w:t>
      </w:r>
      <w:r w:rsidRPr="00524A9D">
        <w:rPr>
          <w:rPrChange w:id="40770" w:author="CR#1276" w:date="2020-04-07T11:39:00Z">
            <w:rPr/>
          </w:rPrChange>
        </w:rPr>
        <w:t>);</w:t>
      </w:r>
    </w:p>
    <w:p w:rsidR="00B05A7C" w:rsidRPr="00524A9D" w:rsidRDefault="00B05A7C" w:rsidP="00B05A7C">
      <w:pPr>
        <w:pStyle w:val="B1"/>
        <w:rPr>
          <w:lang w:eastAsia="zh-CN"/>
          <w:rPrChange w:id="40771" w:author="CR#1276" w:date="2020-04-07T11:39:00Z">
            <w:rPr>
              <w:lang w:eastAsia="zh-CN"/>
            </w:rPr>
          </w:rPrChange>
        </w:rPr>
      </w:pPr>
      <w:r w:rsidRPr="00524A9D">
        <w:rPr>
          <w:lang w:eastAsia="zh-CN"/>
          <w:rPrChange w:id="40772" w:author="CR#1276" w:date="2020-04-07T11:39:00Z">
            <w:rPr>
              <w:lang w:eastAsia="zh-CN"/>
            </w:rPr>
          </w:rPrChange>
        </w:rPr>
        <w:t>-</w:t>
      </w:r>
      <w:r w:rsidRPr="00524A9D">
        <w:rPr>
          <w:lang w:eastAsia="zh-CN"/>
          <w:rPrChange w:id="40773" w:author="CR#1276" w:date="2020-04-07T11:39:00Z">
            <w:rPr>
              <w:lang w:eastAsia="zh-CN"/>
            </w:rPr>
          </w:rPrChange>
        </w:rPr>
        <w:tab/>
      </w:r>
      <w:r w:rsidRPr="00524A9D">
        <w:rPr>
          <w:rPrChange w:id="40774" w:author="CR#1276" w:date="2020-04-07T11:39:00Z">
            <w:rPr/>
          </w:rPrChange>
        </w:rPr>
        <w:t xml:space="preserve">SDAP (see TS 37.324 </w:t>
      </w:r>
      <w:r w:rsidR="00976C0F" w:rsidRPr="00524A9D">
        <w:rPr>
          <w:rPrChange w:id="40775" w:author="CR#1276" w:date="2020-04-07T11:39:00Z">
            <w:rPr/>
          </w:rPrChange>
        </w:rPr>
        <w:t>[80]</w:t>
      </w:r>
      <w:r w:rsidRPr="00524A9D">
        <w:rPr>
          <w:rPrChange w:id="40776" w:author="CR#1276" w:date="2020-04-07T11:39:00Z">
            <w:rPr/>
          </w:rPrChange>
        </w:rPr>
        <w:t>)</w:t>
      </w:r>
      <w:ins w:id="40777" w:author="CR#1259r1" w:date="2020-04-07T07:58:00Z">
        <w:r w:rsidR="000C2B38" w:rsidRPr="00524A9D">
          <w:rPr>
            <w:rPrChange w:id="40778" w:author="CR#1276" w:date="2020-04-07T11:39:00Z">
              <w:rPr/>
            </w:rPrChange>
          </w:rPr>
          <w:t xml:space="preserve"> </w:t>
        </w:r>
        <w:r w:rsidR="000C2B38" w:rsidRPr="00524A9D">
          <w:rPr>
            <w:rPrChange w:id="40779" w:author="CR#1276" w:date="2020-04-07T11:39:00Z">
              <w:rPr/>
            </w:rPrChange>
          </w:rPr>
          <w:t>, except for NB-IoT</w:t>
        </w:r>
      </w:ins>
      <w:r w:rsidRPr="00524A9D">
        <w:rPr>
          <w:rPrChange w:id="40780" w:author="CR#1276" w:date="2020-04-07T11:39:00Z">
            <w:rPr/>
          </w:rPrChange>
        </w:rPr>
        <w:t>;</w:t>
      </w:r>
    </w:p>
    <w:p w:rsidR="00B05A7C" w:rsidRPr="00524A9D" w:rsidRDefault="00B05A7C" w:rsidP="00B05A7C">
      <w:pPr>
        <w:pStyle w:val="B1"/>
        <w:rPr>
          <w:lang w:eastAsia="zh-CN"/>
          <w:rPrChange w:id="40781" w:author="CR#1276" w:date="2020-04-07T11:39:00Z">
            <w:rPr>
              <w:lang w:eastAsia="zh-CN"/>
            </w:rPr>
          </w:rPrChange>
        </w:rPr>
      </w:pPr>
      <w:r w:rsidRPr="00524A9D">
        <w:rPr>
          <w:lang w:eastAsia="zh-CN"/>
          <w:rPrChange w:id="40782" w:author="CR#1276" w:date="2020-04-07T11:39:00Z">
            <w:rPr>
              <w:lang w:eastAsia="zh-CN"/>
            </w:rPr>
          </w:rPrChange>
        </w:rPr>
        <w:t>-</w:t>
      </w:r>
      <w:r w:rsidRPr="00524A9D">
        <w:rPr>
          <w:lang w:eastAsia="zh-CN"/>
          <w:rPrChange w:id="40783" w:author="CR#1276" w:date="2020-04-07T11:39:00Z">
            <w:rPr>
              <w:lang w:eastAsia="zh-CN"/>
            </w:rPr>
          </w:rPrChange>
        </w:rPr>
        <w:tab/>
      </w:r>
      <w:r w:rsidRPr="00524A9D">
        <w:rPr>
          <w:rPrChange w:id="40784" w:author="CR#1276" w:date="2020-04-07T11:39:00Z">
            <w:rPr/>
          </w:rPrChange>
        </w:rPr>
        <w:t xml:space="preserve">NR PDCP (see TS 38.323 </w:t>
      </w:r>
      <w:r w:rsidR="00976C0F" w:rsidRPr="00524A9D">
        <w:rPr>
          <w:rPrChange w:id="40785" w:author="CR#1276" w:date="2020-04-07T11:39:00Z">
            <w:rPr/>
          </w:rPrChange>
        </w:rPr>
        <w:t>[81]</w:t>
      </w:r>
      <w:r w:rsidRPr="00524A9D">
        <w:rPr>
          <w:rPrChange w:id="40786" w:author="CR#1276" w:date="2020-04-07T11:39:00Z">
            <w:rPr/>
          </w:rPrChange>
        </w:rPr>
        <w:t>)</w:t>
      </w:r>
      <w:ins w:id="40787" w:author="CR#1259r1" w:date="2020-04-07T07:58:00Z">
        <w:r w:rsidR="000C2B38" w:rsidRPr="00524A9D">
          <w:rPr>
            <w:rPrChange w:id="40788" w:author="CR#1276" w:date="2020-04-07T11:39:00Z">
              <w:rPr/>
            </w:rPrChange>
          </w:rPr>
          <w:t xml:space="preserve"> </w:t>
        </w:r>
        <w:r w:rsidR="000C2B38" w:rsidRPr="00524A9D">
          <w:rPr>
            <w:rPrChange w:id="40789" w:author="CR#1276" w:date="2020-04-07T11:39:00Z">
              <w:rPr/>
            </w:rPrChange>
          </w:rPr>
          <w:t>, except for NB-IoT</w:t>
        </w:r>
      </w:ins>
      <w:r w:rsidRPr="00524A9D">
        <w:rPr>
          <w:lang w:eastAsia="zh-CN"/>
          <w:rPrChange w:id="40790" w:author="CR#1276" w:date="2020-04-07T11:39:00Z">
            <w:rPr>
              <w:lang w:eastAsia="zh-CN"/>
            </w:rPr>
          </w:rPrChange>
        </w:rPr>
        <w:t>;</w:t>
      </w:r>
    </w:p>
    <w:p w:rsidR="00B05A7C" w:rsidRPr="00524A9D" w:rsidRDefault="00B05A7C" w:rsidP="002259CF">
      <w:pPr>
        <w:pStyle w:val="B1"/>
        <w:rPr>
          <w:lang w:eastAsia="zh-CN"/>
          <w:rPrChange w:id="40791" w:author="CR#1276" w:date="2020-04-07T11:39:00Z">
            <w:rPr>
              <w:lang w:eastAsia="zh-CN"/>
            </w:rPr>
          </w:rPrChange>
        </w:rPr>
      </w:pPr>
      <w:r w:rsidRPr="00524A9D">
        <w:rPr>
          <w:lang w:eastAsia="zh-CN"/>
          <w:rPrChange w:id="40792" w:author="CR#1276" w:date="2020-04-07T11:39:00Z">
            <w:rPr>
              <w:lang w:eastAsia="zh-CN"/>
            </w:rPr>
          </w:rPrChange>
        </w:rPr>
        <w:t>-</w:t>
      </w:r>
      <w:r w:rsidRPr="00524A9D">
        <w:rPr>
          <w:lang w:eastAsia="zh-CN"/>
          <w:rPrChange w:id="40793" w:author="CR#1276" w:date="2020-04-07T11:39:00Z">
            <w:rPr>
              <w:lang w:eastAsia="zh-CN"/>
            </w:rPr>
          </w:rPrChange>
        </w:rPr>
        <w:tab/>
        <w:t>Support of UEs in RRC_INACTIVE state</w:t>
      </w:r>
      <w:ins w:id="40794" w:author="CR#1259r1" w:date="2020-04-07T07:58:00Z">
        <w:r w:rsidR="000C2B38" w:rsidRPr="00524A9D">
          <w:rPr>
            <w:rPrChange w:id="40795" w:author="CR#1276" w:date="2020-04-07T11:39:00Z">
              <w:rPr/>
            </w:rPrChange>
          </w:rPr>
          <w:t>, except for NB-IoT</w:t>
        </w:r>
      </w:ins>
      <w:r w:rsidRPr="00524A9D">
        <w:rPr>
          <w:lang w:eastAsia="zh-CN"/>
          <w:rPrChange w:id="40796" w:author="CR#1276" w:date="2020-04-07T11:39:00Z">
            <w:rPr>
              <w:lang w:eastAsia="zh-CN"/>
            </w:rPr>
          </w:rPrChange>
        </w:rPr>
        <w:t>.</w:t>
      </w:r>
    </w:p>
    <w:p w:rsidR="000C2B38" w:rsidRPr="00524A9D" w:rsidRDefault="000C2B38" w:rsidP="000C2B38">
      <w:pPr>
        <w:pStyle w:val="B1"/>
        <w:rPr>
          <w:ins w:id="40797" w:author="CR#1259r1" w:date="2020-04-07T07:59:00Z"/>
          <w:lang w:eastAsia="zh-CN"/>
          <w:rPrChange w:id="40798" w:author="CR#1276" w:date="2020-04-07T11:39:00Z">
            <w:rPr>
              <w:ins w:id="40799" w:author="CR#1259r1" w:date="2020-04-07T07:59:00Z"/>
              <w:lang w:eastAsia="zh-CN"/>
            </w:rPr>
          </w:rPrChange>
        </w:rPr>
      </w:pPr>
      <w:bookmarkStart w:id="40800" w:name="_Toc20403390"/>
      <w:bookmarkStart w:id="40801" w:name="_Toc29372896"/>
      <w:ins w:id="40802" w:author="CR#1259r1" w:date="2020-04-07T07:59:00Z">
        <w:r w:rsidRPr="00524A9D">
          <w:rPr>
            <w:rPrChange w:id="40803" w:author="CR#1276" w:date="2020-04-07T11:39:00Z">
              <w:rPr/>
            </w:rPrChange>
          </w:rPr>
          <w:t>-</w:t>
        </w:r>
        <w:r w:rsidRPr="00524A9D">
          <w:rPr>
            <w:rPrChange w:id="40804" w:author="CR#1276" w:date="2020-04-07T11:39:00Z">
              <w:rPr/>
            </w:rPrChange>
          </w:rPr>
          <w:tab/>
          <w:t>CIoT 5GS Optimisations for [BL UEs, UEs in enhanced coverage and] NB-IoT UEs (see clause 7.3a);</w:t>
        </w:r>
      </w:ins>
    </w:p>
    <w:p w:rsidR="000C2B38" w:rsidRPr="00524A9D" w:rsidRDefault="000C2B38" w:rsidP="000C2B38">
      <w:pPr>
        <w:pStyle w:val="B1"/>
        <w:rPr>
          <w:ins w:id="40805" w:author="CR#1259r1" w:date="2020-04-07T07:59:00Z"/>
          <w:rPrChange w:id="40806" w:author="CR#1276" w:date="2020-04-07T11:39:00Z">
            <w:rPr>
              <w:ins w:id="40807" w:author="CR#1259r1" w:date="2020-04-07T07:59:00Z"/>
            </w:rPr>
          </w:rPrChange>
        </w:rPr>
      </w:pPr>
      <w:ins w:id="40808" w:author="CR#1259r1" w:date="2020-04-07T07:59:00Z">
        <w:r w:rsidRPr="00524A9D">
          <w:rPr>
            <w:rPrChange w:id="40809" w:author="CR#1276" w:date="2020-04-07T11:39:00Z">
              <w:rPr/>
            </w:rPrChange>
          </w:rPr>
          <w:t>-</w:t>
        </w:r>
        <w:r w:rsidRPr="00524A9D">
          <w:rPr>
            <w:rPrChange w:id="40810" w:author="CR#1276" w:date="2020-04-07T11:39:00Z">
              <w:rPr/>
            </w:rPrChange>
          </w:rPr>
          <w:tab/>
          <w:t>MO-EDT for [BL UEs, UEs in enhanced coverage and] NB-IoT UEs (see clause 7.3b);</w:t>
        </w:r>
      </w:ins>
    </w:p>
    <w:p w:rsidR="000C2B38" w:rsidRPr="00524A9D" w:rsidRDefault="000C2B38" w:rsidP="000C2B38">
      <w:pPr>
        <w:pStyle w:val="B1"/>
        <w:rPr>
          <w:ins w:id="40811" w:author="CR#1259r1" w:date="2020-04-07T07:59:00Z"/>
          <w:lang w:eastAsia="zh-CN"/>
          <w:rPrChange w:id="40812" w:author="CR#1276" w:date="2020-04-07T11:39:00Z">
            <w:rPr>
              <w:ins w:id="40813" w:author="CR#1259r1" w:date="2020-04-07T07:59:00Z"/>
              <w:lang w:eastAsia="zh-CN"/>
            </w:rPr>
          </w:rPrChange>
        </w:rPr>
      </w:pPr>
      <w:ins w:id="40814" w:author="CR#1259r1" w:date="2020-04-07T07:59:00Z">
        <w:r w:rsidRPr="00524A9D">
          <w:rPr>
            <w:rPrChange w:id="40815" w:author="CR#1276" w:date="2020-04-07T11:39:00Z">
              <w:rPr/>
            </w:rPrChange>
          </w:rPr>
          <w:t>-</w:t>
        </w:r>
        <w:r w:rsidRPr="00524A9D">
          <w:rPr>
            <w:rPrChange w:id="40816" w:author="CR#1276" w:date="2020-04-07T11:39:00Z">
              <w:rPr/>
            </w:rPrChange>
          </w:rPr>
          <w:tab/>
          <w:t xml:space="preserve">Transmission using PUR for [BL UEs, UEs in enhanced coverage and] NB-IoT UEs (see clause </w:t>
        </w:r>
      </w:ins>
      <w:ins w:id="40817" w:author="CR#1259r1" w:date="2020-04-07T08:05:00Z">
        <w:r w:rsidRPr="00524A9D">
          <w:rPr>
            <w:rPrChange w:id="40818" w:author="CR#1276" w:date="2020-04-07T11:39:00Z">
              <w:rPr/>
            </w:rPrChange>
          </w:rPr>
          <w:t>7.3d</w:t>
        </w:r>
      </w:ins>
      <w:ins w:id="40819" w:author="CR#1259r1" w:date="2020-04-07T07:59:00Z">
        <w:r w:rsidRPr="00524A9D">
          <w:rPr>
            <w:rPrChange w:id="40820" w:author="CR#1276" w:date="2020-04-07T11:39:00Z">
              <w:rPr/>
            </w:rPrChange>
          </w:rPr>
          <w:t>)</w:t>
        </w:r>
        <w:r w:rsidRPr="00524A9D">
          <w:rPr>
            <w:lang w:eastAsia="zh-CN"/>
            <w:rPrChange w:id="40821" w:author="CR#1276" w:date="2020-04-07T11:39:00Z">
              <w:rPr>
                <w:lang w:eastAsia="zh-CN"/>
              </w:rPr>
            </w:rPrChange>
          </w:rPr>
          <w:t>.</w:t>
        </w:r>
      </w:ins>
    </w:p>
    <w:p w:rsidR="00B05A7C" w:rsidRPr="00524A9D" w:rsidRDefault="002259CF" w:rsidP="009C26DC">
      <w:pPr>
        <w:pStyle w:val="Heading2"/>
        <w:rPr>
          <w:rPrChange w:id="40822" w:author="CR#1276" w:date="2020-04-07T11:39:00Z">
            <w:rPr/>
          </w:rPrChange>
        </w:rPr>
      </w:pPr>
      <w:r w:rsidRPr="00524A9D">
        <w:rPr>
          <w:rPrChange w:id="40823" w:author="CR#1276" w:date="2020-04-07T11:39:00Z">
            <w:rPr/>
          </w:rPrChange>
        </w:rPr>
        <w:t>24</w:t>
      </w:r>
      <w:r w:rsidR="00B05A7C" w:rsidRPr="00524A9D">
        <w:rPr>
          <w:rPrChange w:id="40824" w:author="CR#1276" w:date="2020-04-07T11:39:00Z">
            <w:rPr/>
          </w:rPrChange>
        </w:rPr>
        <w:t>.</w:t>
      </w:r>
      <w:r w:rsidR="00B05A7C" w:rsidRPr="00524A9D">
        <w:rPr>
          <w:lang w:eastAsia="zh-CN"/>
          <w:rPrChange w:id="40825" w:author="CR#1276" w:date="2020-04-07T11:39:00Z">
            <w:rPr>
              <w:lang w:eastAsia="zh-CN"/>
            </w:rPr>
          </w:rPrChange>
        </w:rPr>
        <w:t>2</w:t>
      </w:r>
      <w:r w:rsidR="00B05A7C" w:rsidRPr="00524A9D">
        <w:rPr>
          <w:rPrChange w:id="40826" w:author="CR#1276" w:date="2020-04-07T11:39:00Z">
            <w:rPr/>
          </w:rPrChange>
        </w:rPr>
        <w:tab/>
        <w:t>Radio Protocol Architecture</w:t>
      </w:r>
      <w:bookmarkEnd w:id="40800"/>
      <w:bookmarkEnd w:id="40801"/>
    </w:p>
    <w:p w:rsidR="00B05A7C" w:rsidRPr="00524A9D" w:rsidRDefault="002259CF" w:rsidP="009C26DC">
      <w:pPr>
        <w:pStyle w:val="Heading3"/>
        <w:rPr>
          <w:rPrChange w:id="40827" w:author="CR#1276" w:date="2020-04-07T11:39:00Z">
            <w:rPr/>
          </w:rPrChange>
        </w:rPr>
      </w:pPr>
      <w:bookmarkStart w:id="40828" w:name="_Toc20403391"/>
      <w:bookmarkStart w:id="40829" w:name="_Toc29372897"/>
      <w:r w:rsidRPr="00524A9D">
        <w:rPr>
          <w:rPrChange w:id="40830" w:author="CR#1276" w:date="2020-04-07T11:39:00Z">
            <w:rPr/>
          </w:rPrChange>
        </w:rPr>
        <w:t>24</w:t>
      </w:r>
      <w:r w:rsidR="00B05A7C" w:rsidRPr="00524A9D">
        <w:rPr>
          <w:rPrChange w:id="40831" w:author="CR#1276" w:date="2020-04-07T11:39:00Z">
            <w:rPr/>
          </w:rPrChange>
        </w:rPr>
        <w:t>.</w:t>
      </w:r>
      <w:r w:rsidR="00B05A7C" w:rsidRPr="00524A9D">
        <w:rPr>
          <w:lang w:eastAsia="zh-CN"/>
          <w:rPrChange w:id="40832" w:author="CR#1276" w:date="2020-04-07T11:39:00Z">
            <w:rPr>
              <w:lang w:eastAsia="zh-CN"/>
            </w:rPr>
          </w:rPrChange>
        </w:rPr>
        <w:t>2</w:t>
      </w:r>
      <w:r w:rsidR="00B05A7C" w:rsidRPr="00524A9D">
        <w:rPr>
          <w:rPrChange w:id="40833" w:author="CR#1276" w:date="2020-04-07T11:39:00Z">
            <w:rPr/>
          </w:rPrChange>
        </w:rPr>
        <w:t>.1</w:t>
      </w:r>
      <w:r w:rsidR="00B05A7C" w:rsidRPr="00524A9D">
        <w:rPr>
          <w:rPrChange w:id="40834" w:author="CR#1276" w:date="2020-04-07T11:39:00Z">
            <w:rPr/>
          </w:rPrChange>
        </w:rPr>
        <w:tab/>
        <w:t>User Plane</w:t>
      </w:r>
      <w:bookmarkEnd w:id="40828"/>
      <w:bookmarkEnd w:id="40829"/>
    </w:p>
    <w:p w:rsidR="00B05A7C" w:rsidRPr="00524A9D" w:rsidRDefault="000C2B38" w:rsidP="00B05A7C">
      <w:pPr>
        <w:rPr>
          <w:lang w:eastAsia="zh-CN"/>
          <w:rPrChange w:id="40835" w:author="CR#1276" w:date="2020-04-07T11:39:00Z">
            <w:rPr>
              <w:lang w:eastAsia="zh-CN"/>
            </w:rPr>
          </w:rPrChange>
        </w:rPr>
      </w:pPr>
      <w:ins w:id="40836" w:author="CR#1259r1" w:date="2020-04-07T07:59:00Z">
        <w:r w:rsidRPr="00524A9D">
          <w:rPr>
            <w:rPrChange w:id="40837" w:author="CR#1276" w:date="2020-04-07T11:39:00Z">
              <w:rPr/>
            </w:rPrChange>
          </w:rPr>
          <w:t>Except for NB-IoT, t</w:t>
        </w:r>
      </w:ins>
      <w:del w:id="40838" w:author="CR#1259r1" w:date="2020-04-07T07:59:00Z">
        <w:r w:rsidR="00B05A7C" w:rsidRPr="00524A9D" w:rsidDel="000C2B38">
          <w:rPr>
            <w:rPrChange w:id="40839" w:author="CR#1276" w:date="2020-04-07T11:39:00Z">
              <w:rPr/>
            </w:rPrChange>
          </w:rPr>
          <w:delText>T</w:delText>
        </w:r>
      </w:del>
      <w:r w:rsidR="00B05A7C" w:rsidRPr="00524A9D">
        <w:rPr>
          <w:rPrChange w:id="40840" w:author="CR#1276" w:date="2020-04-07T11:39:00Z">
            <w:rPr/>
          </w:rPrChange>
        </w:rPr>
        <w:t xml:space="preserve">he figure below shows the protocol stack for the user plane, where SDAP, </w:t>
      </w:r>
      <w:r w:rsidR="00B05A7C" w:rsidRPr="00524A9D">
        <w:rPr>
          <w:lang w:eastAsia="zh-CN"/>
          <w:rPrChange w:id="40841" w:author="CR#1276" w:date="2020-04-07T11:39:00Z">
            <w:rPr>
              <w:lang w:eastAsia="zh-CN"/>
            </w:rPr>
          </w:rPrChange>
        </w:rPr>
        <w:t xml:space="preserve">NR </w:t>
      </w:r>
      <w:r w:rsidR="00B05A7C" w:rsidRPr="00524A9D">
        <w:rPr>
          <w:rPrChange w:id="40842" w:author="CR#1276" w:date="2020-04-07T11:39:00Z">
            <w:rPr/>
          </w:rPrChange>
        </w:rPr>
        <w:t xml:space="preserve">PDCP, RLC and MAC sublayers perform the functions listed in </w:t>
      </w:r>
      <w:r w:rsidR="00240D6D" w:rsidRPr="00524A9D">
        <w:rPr>
          <w:rPrChange w:id="40843" w:author="CR#1276" w:date="2020-04-07T11:39:00Z">
            <w:rPr/>
          </w:rPrChange>
        </w:rPr>
        <w:t>clause</w:t>
      </w:r>
      <w:r w:rsidR="00B05A7C" w:rsidRPr="00524A9D">
        <w:rPr>
          <w:rPrChange w:id="40844" w:author="CR#1276" w:date="2020-04-07T11:39:00Z">
            <w:rPr/>
          </w:rPrChange>
        </w:rPr>
        <w:t xml:space="preserve"> 6.</w:t>
      </w:r>
      <w:r w:rsidR="00B05A7C" w:rsidRPr="00524A9D">
        <w:rPr>
          <w:lang w:eastAsia="zh-CN"/>
          <w:rPrChange w:id="40845" w:author="CR#1276" w:date="2020-04-07T11:39:00Z">
            <w:rPr>
              <w:lang w:eastAsia="zh-CN"/>
            </w:rPr>
          </w:rPrChange>
        </w:rPr>
        <w:t>5</w:t>
      </w:r>
      <w:r w:rsidR="00B05A7C" w:rsidRPr="00524A9D">
        <w:rPr>
          <w:rPrChange w:id="40846" w:author="CR#1276" w:date="2020-04-07T11:39:00Z">
            <w:rPr/>
          </w:rPrChange>
        </w:rPr>
        <w:t xml:space="preserve"> </w:t>
      </w:r>
      <w:r w:rsidR="00B05A7C" w:rsidRPr="00524A9D">
        <w:rPr>
          <w:lang w:eastAsia="zh-CN"/>
          <w:rPrChange w:id="40847" w:author="CR#1276" w:date="2020-04-07T11:39:00Z">
            <w:rPr>
              <w:lang w:eastAsia="zh-CN"/>
            </w:rPr>
          </w:rPrChange>
        </w:rPr>
        <w:t xml:space="preserve">of TS 38.300 </w:t>
      </w:r>
      <w:r w:rsidR="00976C0F" w:rsidRPr="00524A9D">
        <w:rPr>
          <w:lang w:eastAsia="zh-CN"/>
          <w:rPrChange w:id="40848" w:author="CR#1276" w:date="2020-04-07T11:39:00Z">
            <w:rPr>
              <w:lang w:eastAsia="zh-CN"/>
            </w:rPr>
          </w:rPrChange>
        </w:rPr>
        <w:t>[79]</w:t>
      </w:r>
      <w:r w:rsidR="00B05A7C" w:rsidRPr="00524A9D">
        <w:rPr>
          <w:lang w:eastAsia="zh-CN"/>
          <w:rPrChange w:id="40849" w:author="CR#1276" w:date="2020-04-07T11:39:00Z">
            <w:rPr>
              <w:lang w:eastAsia="zh-CN"/>
            </w:rPr>
          </w:rPrChange>
        </w:rPr>
        <w:t xml:space="preserve">, </w:t>
      </w:r>
      <w:r w:rsidR="00240D6D" w:rsidRPr="00524A9D">
        <w:rPr>
          <w:rPrChange w:id="40850" w:author="CR#1276" w:date="2020-04-07T11:39:00Z">
            <w:rPr/>
          </w:rPrChange>
        </w:rPr>
        <w:t>clause</w:t>
      </w:r>
      <w:r w:rsidR="00B05A7C" w:rsidRPr="00524A9D">
        <w:rPr>
          <w:rPrChange w:id="40851" w:author="CR#1276" w:date="2020-04-07T11:39:00Z">
            <w:rPr/>
          </w:rPrChange>
        </w:rPr>
        <w:t xml:space="preserve"> 6.4 of </w:t>
      </w:r>
      <w:r w:rsidR="00B05A7C" w:rsidRPr="00524A9D">
        <w:rPr>
          <w:lang w:eastAsia="zh-CN"/>
          <w:rPrChange w:id="40852" w:author="CR#1276" w:date="2020-04-07T11:39:00Z">
            <w:rPr>
              <w:lang w:eastAsia="zh-CN"/>
            </w:rPr>
          </w:rPrChange>
        </w:rPr>
        <w:t xml:space="preserve">TS 38.300 </w:t>
      </w:r>
      <w:r w:rsidR="00976C0F" w:rsidRPr="00524A9D">
        <w:rPr>
          <w:lang w:eastAsia="zh-CN"/>
          <w:rPrChange w:id="40853" w:author="CR#1276" w:date="2020-04-07T11:39:00Z">
            <w:rPr>
              <w:lang w:eastAsia="zh-CN"/>
            </w:rPr>
          </w:rPrChange>
        </w:rPr>
        <w:t>[79]</w:t>
      </w:r>
      <w:r w:rsidR="00B05A7C" w:rsidRPr="00524A9D">
        <w:rPr>
          <w:lang w:eastAsia="zh-CN"/>
          <w:rPrChange w:id="40854" w:author="CR#1276" w:date="2020-04-07T11:39:00Z">
            <w:rPr>
              <w:lang w:eastAsia="zh-CN"/>
            </w:rPr>
          </w:rPrChange>
        </w:rPr>
        <w:t xml:space="preserve">, </w:t>
      </w:r>
      <w:r w:rsidR="00240D6D" w:rsidRPr="00524A9D">
        <w:rPr>
          <w:lang w:eastAsia="zh-CN"/>
          <w:rPrChange w:id="40855" w:author="CR#1276" w:date="2020-04-07T11:39:00Z">
            <w:rPr>
              <w:lang w:eastAsia="zh-CN"/>
            </w:rPr>
          </w:rPrChange>
        </w:rPr>
        <w:t>clause</w:t>
      </w:r>
      <w:r w:rsidR="00B05A7C" w:rsidRPr="00524A9D">
        <w:rPr>
          <w:lang w:eastAsia="zh-CN"/>
          <w:rPrChange w:id="40856" w:author="CR#1276" w:date="2020-04-07T11:39:00Z">
            <w:rPr>
              <w:lang w:eastAsia="zh-CN"/>
            </w:rPr>
          </w:rPrChange>
        </w:rPr>
        <w:t xml:space="preserve"> 6.</w:t>
      </w:r>
      <w:bookmarkStart w:id="40857" w:name="OLE_LINK255"/>
      <w:bookmarkStart w:id="40858" w:name="OLE_LINK256"/>
      <w:r w:rsidR="00B05A7C" w:rsidRPr="00524A9D">
        <w:rPr>
          <w:lang w:eastAsia="zh-CN"/>
          <w:rPrChange w:id="40859" w:author="CR#1276" w:date="2020-04-07T11:39:00Z">
            <w:rPr>
              <w:lang w:eastAsia="zh-CN"/>
            </w:rPr>
          </w:rPrChange>
        </w:rPr>
        <w:t xml:space="preserve">3, and </w:t>
      </w:r>
      <w:r w:rsidR="00240D6D" w:rsidRPr="00524A9D">
        <w:rPr>
          <w:lang w:eastAsia="zh-CN"/>
          <w:rPrChange w:id="40860" w:author="CR#1276" w:date="2020-04-07T11:39:00Z">
            <w:rPr>
              <w:lang w:eastAsia="zh-CN"/>
            </w:rPr>
          </w:rPrChange>
        </w:rPr>
        <w:t>clause</w:t>
      </w:r>
      <w:r w:rsidR="00B05A7C" w:rsidRPr="00524A9D">
        <w:rPr>
          <w:lang w:eastAsia="zh-CN"/>
          <w:rPrChange w:id="40861" w:author="CR#1276" w:date="2020-04-07T11:39:00Z">
            <w:rPr>
              <w:lang w:eastAsia="zh-CN"/>
            </w:rPr>
          </w:rPrChange>
        </w:rPr>
        <w:t xml:space="preserve"> 6.2 respectively</w:t>
      </w:r>
      <w:r w:rsidR="00B05A7C" w:rsidRPr="00524A9D">
        <w:rPr>
          <w:rPrChange w:id="40862" w:author="CR#1276" w:date="2020-04-07T11:39:00Z">
            <w:rPr/>
          </w:rPrChange>
        </w:rPr>
        <w:t>.</w:t>
      </w:r>
      <w:bookmarkEnd w:id="40857"/>
      <w:bookmarkEnd w:id="40858"/>
    </w:p>
    <w:p w:rsidR="00B05A7C" w:rsidRPr="00524A9D" w:rsidRDefault="00B05A7C" w:rsidP="001A3560">
      <w:pPr>
        <w:pStyle w:val="TH"/>
        <w:rPr>
          <w:lang w:eastAsia="zh-CN"/>
          <w:rPrChange w:id="40863" w:author="CR#1276" w:date="2020-04-07T11:39:00Z">
            <w:rPr>
              <w:lang w:eastAsia="zh-CN"/>
            </w:rPr>
          </w:rPrChange>
        </w:rPr>
      </w:pPr>
      <w:r w:rsidRPr="00524A9D">
        <w:rPr>
          <w:rPrChange w:id="40864" w:author="CR#1276" w:date="2020-04-07T11:39:00Z">
            <w:rPr/>
          </w:rPrChange>
        </w:rPr>
        <w:object w:dxaOrig="3598" w:dyaOrig="2606">
          <v:shape id="_x0000_i1307" type="#_x0000_t75" style="width:180pt;height:130.5pt" o:ole="">
            <v:imagedata r:id="rId598" o:title=""/>
          </v:shape>
          <o:OLEObject Type="Embed" ProgID="Visio.Drawing.11" ShapeID="_x0000_i1307" DrawAspect="Content" ObjectID="_1647770668" r:id="rId599"/>
        </w:object>
      </w:r>
    </w:p>
    <w:p w:rsidR="00B05A7C" w:rsidRPr="00524A9D" w:rsidRDefault="00B05A7C" w:rsidP="009C26DC">
      <w:pPr>
        <w:pStyle w:val="TF"/>
        <w:outlineLvl w:val="0"/>
        <w:rPr>
          <w:rPrChange w:id="40865" w:author="CR#1276" w:date="2020-04-07T11:39:00Z">
            <w:rPr/>
          </w:rPrChange>
        </w:rPr>
      </w:pPr>
      <w:r w:rsidRPr="00524A9D">
        <w:rPr>
          <w:rPrChange w:id="40866" w:author="CR#1276" w:date="2020-04-07T11:39:00Z">
            <w:rPr/>
          </w:rPrChange>
        </w:rPr>
        <w:t xml:space="preserve">Figure </w:t>
      </w:r>
      <w:r w:rsidR="002259CF" w:rsidRPr="00524A9D">
        <w:rPr>
          <w:rPrChange w:id="40867" w:author="CR#1276" w:date="2020-04-07T11:39:00Z">
            <w:rPr/>
          </w:rPrChange>
        </w:rPr>
        <w:t>24</w:t>
      </w:r>
      <w:r w:rsidRPr="00524A9D">
        <w:rPr>
          <w:rPrChange w:id="40868" w:author="CR#1276" w:date="2020-04-07T11:39:00Z">
            <w:rPr/>
          </w:rPrChange>
        </w:rPr>
        <w:t>.2.1-1: User Plane Protocol Stack</w:t>
      </w:r>
    </w:p>
    <w:p w:rsidR="000C2B38" w:rsidRPr="00524A9D" w:rsidRDefault="000C2B38" w:rsidP="000C2B38">
      <w:pPr>
        <w:rPr>
          <w:ins w:id="40869" w:author="CR#1259r1" w:date="2020-04-07T07:59:00Z"/>
          <w:lang w:eastAsia="zh-CN"/>
          <w:rPrChange w:id="40870" w:author="CR#1276" w:date="2020-04-07T11:39:00Z">
            <w:rPr>
              <w:ins w:id="40871" w:author="CR#1259r1" w:date="2020-04-07T07:59:00Z"/>
              <w:lang w:eastAsia="zh-CN"/>
            </w:rPr>
          </w:rPrChange>
        </w:rPr>
      </w:pPr>
      <w:bookmarkStart w:id="40872" w:name="_Toc20403392"/>
      <w:bookmarkStart w:id="40873" w:name="_Toc29372898"/>
      <w:ins w:id="40874" w:author="CR#1259r1" w:date="2020-04-07T07:59:00Z">
        <w:r w:rsidRPr="00524A9D">
          <w:rPr>
            <w:rPrChange w:id="40875" w:author="CR#1276" w:date="2020-04-07T11:39:00Z">
              <w:rPr/>
            </w:rPrChange>
          </w:rPr>
          <w:t>For NB-IoT, the protocol stack for the user plane is described in clause 4.3 where eNB should be understood as ng-eNB. PDCP, RLC and MAC sublayers perform the functions listed in clause 6.3, clause 6.2 and clause 6.1</w:t>
        </w:r>
        <w:r w:rsidRPr="00524A9D">
          <w:rPr>
            <w:lang w:eastAsia="zh-CN"/>
            <w:rPrChange w:id="40876" w:author="CR#1276" w:date="2020-04-07T11:39:00Z">
              <w:rPr>
                <w:lang w:eastAsia="zh-CN"/>
              </w:rPr>
            </w:rPrChange>
          </w:rPr>
          <w:t xml:space="preserve"> respectively.</w:t>
        </w:r>
      </w:ins>
    </w:p>
    <w:p w:rsidR="000C2B38" w:rsidRPr="00524A9D" w:rsidRDefault="000C2B38" w:rsidP="000C2B38">
      <w:pPr>
        <w:pStyle w:val="NO"/>
        <w:rPr>
          <w:ins w:id="40877" w:author="CR#1259r1" w:date="2020-04-07T07:59:00Z"/>
          <w:rPrChange w:id="40878" w:author="CR#1276" w:date="2020-04-07T11:39:00Z">
            <w:rPr>
              <w:ins w:id="40879" w:author="CR#1259r1" w:date="2020-04-07T07:59:00Z"/>
            </w:rPr>
          </w:rPrChange>
        </w:rPr>
      </w:pPr>
      <w:ins w:id="40880" w:author="CR#1259r1" w:date="2020-04-07T07:59:00Z">
        <w:r w:rsidRPr="00524A9D">
          <w:rPr>
            <w:lang w:eastAsia="zh-CN"/>
            <w:rPrChange w:id="40881" w:author="CR#1276" w:date="2020-04-07T11:39:00Z">
              <w:rPr>
                <w:lang w:eastAsia="zh-CN"/>
              </w:rPr>
            </w:rPrChange>
          </w:rPr>
          <w:t>NOTE 1:</w:t>
        </w:r>
        <w:r w:rsidRPr="00524A9D">
          <w:rPr>
            <w:lang w:eastAsia="zh-CN"/>
            <w:rPrChange w:id="40882" w:author="CR#1276" w:date="2020-04-07T11:39:00Z">
              <w:rPr>
                <w:lang w:eastAsia="zh-CN"/>
              </w:rPr>
            </w:rPrChange>
          </w:rPr>
          <w:tab/>
          <w:t xml:space="preserve">For a NB-IoT UE that only supports Control Plane CIoT 5GS Optimisation, </w:t>
        </w:r>
        <w:r w:rsidRPr="00524A9D">
          <w:rPr>
            <w:rPrChange w:id="40883" w:author="CR#1276" w:date="2020-04-07T11:39:00Z">
              <w:rPr/>
            </w:rPrChange>
          </w:rPr>
          <w:t>as defined in TS 25.401</w:t>
        </w:r>
        <w:r w:rsidRPr="00524A9D">
          <w:rPr>
            <w:lang w:eastAsia="zh-CN"/>
            <w:rPrChange w:id="40884" w:author="CR#1276" w:date="2020-04-07T11:39:00Z">
              <w:rPr>
                <w:lang w:eastAsia="zh-CN"/>
              </w:rPr>
            </w:rPrChange>
          </w:rPr>
          <w:t xml:space="preserve"> </w:t>
        </w:r>
      </w:ins>
      <w:ins w:id="40885" w:author="CR#1259r1" w:date="2020-04-07T08:03:00Z">
        <w:r w:rsidRPr="00524A9D">
          <w:rPr>
            <w:lang w:eastAsia="zh-CN"/>
            <w:rPrChange w:id="40886" w:author="CR#1276" w:date="2020-04-07T11:39:00Z">
              <w:rPr>
                <w:lang w:eastAsia="zh-CN"/>
              </w:rPr>
            </w:rPrChange>
          </w:rPr>
          <w:t>[91]</w:t>
        </w:r>
      </w:ins>
      <w:ins w:id="40887" w:author="CR#1259r1" w:date="2020-04-07T07:59:00Z">
        <w:r w:rsidRPr="00524A9D">
          <w:rPr>
            <w:lang w:eastAsia="zh-CN"/>
            <w:rPrChange w:id="40888" w:author="CR#1276" w:date="2020-04-07T11:39:00Z">
              <w:rPr>
                <w:lang w:eastAsia="zh-CN"/>
              </w:rPr>
            </w:rPrChange>
          </w:rPr>
          <w:t xml:space="preserve">, PDCP is bypassed and </w:t>
        </w:r>
        <w:r w:rsidRPr="00524A9D">
          <w:rPr>
            <w:rPrChange w:id="40889" w:author="CR#1276" w:date="2020-04-07T11:39:00Z">
              <w:rPr/>
            </w:rPrChange>
          </w:rPr>
          <w:t xml:space="preserve">DTCH is not </w:t>
        </w:r>
        <w:r w:rsidRPr="00524A9D">
          <w:rPr>
            <w:rFonts w:eastAsia="SimSun"/>
            <w:lang w:eastAsia="zh-CN"/>
            <w:rPrChange w:id="40890" w:author="CR#1276" w:date="2020-04-07T11:39:00Z">
              <w:rPr>
                <w:rFonts w:eastAsia="SimSun"/>
                <w:lang w:eastAsia="zh-CN"/>
              </w:rPr>
            </w:rPrChange>
          </w:rPr>
          <w:t>supported</w:t>
        </w:r>
        <w:r w:rsidRPr="00524A9D">
          <w:rPr>
            <w:lang w:eastAsia="zh-CN"/>
            <w:rPrChange w:id="40891" w:author="CR#1276" w:date="2020-04-07T11:39:00Z">
              <w:rPr>
                <w:lang w:eastAsia="zh-CN"/>
              </w:rPr>
            </w:rPrChange>
          </w:rPr>
          <w:t>.</w:t>
        </w:r>
      </w:ins>
    </w:p>
    <w:p w:rsidR="000C2B38" w:rsidRPr="00524A9D" w:rsidRDefault="000C2B38" w:rsidP="000C2B38">
      <w:pPr>
        <w:pStyle w:val="NO"/>
        <w:rPr>
          <w:ins w:id="40892" w:author="CR#1259r1" w:date="2020-04-07T07:59:00Z"/>
          <w:rPrChange w:id="40893" w:author="CR#1276" w:date="2020-04-07T11:39:00Z">
            <w:rPr>
              <w:ins w:id="40894" w:author="CR#1259r1" w:date="2020-04-07T07:59:00Z"/>
            </w:rPr>
          </w:rPrChange>
        </w:rPr>
      </w:pPr>
      <w:ins w:id="40895" w:author="CR#1259r1" w:date="2020-04-07T07:59:00Z">
        <w:r w:rsidRPr="00524A9D">
          <w:rPr>
            <w:lang w:eastAsia="zh-CN"/>
            <w:rPrChange w:id="40896" w:author="CR#1276" w:date="2020-04-07T11:39:00Z">
              <w:rPr>
                <w:lang w:eastAsia="zh-CN"/>
              </w:rPr>
            </w:rPrChange>
          </w:rPr>
          <w:lastRenderedPageBreak/>
          <w:t>NOTE 2:</w:t>
        </w:r>
        <w:r w:rsidRPr="00524A9D">
          <w:rPr>
            <w:lang w:eastAsia="zh-CN"/>
            <w:rPrChange w:id="40897" w:author="CR#1276" w:date="2020-04-07T11:39:00Z">
              <w:rPr>
                <w:lang w:eastAsia="zh-CN"/>
              </w:rPr>
            </w:rPrChange>
          </w:rPr>
          <w:tab/>
        </w:r>
        <w:r w:rsidRPr="00524A9D">
          <w:rPr>
            <w:rPrChange w:id="40898" w:author="CR#1276" w:date="2020-04-07T11:39:00Z">
              <w:rPr/>
            </w:rPrChange>
          </w:rPr>
          <w:t>For</w:t>
        </w:r>
        <w:r w:rsidRPr="00524A9D">
          <w:rPr>
            <w:lang w:eastAsia="zh-CN"/>
            <w:rPrChange w:id="40899" w:author="CR#1276" w:date="2020-04-07T11:39:00Z">
              <w:rPr>
                <w:lang w:eastAsia="zh-CN"/>
              </w:rPr>
            </w:rPrChange>
          </w:rPr>
          <w:t xml:space="preserve"> a</w:t>
        </w:r>
        <w:r w:rsidRPr="00524A9D">
          <w:rPr>
            <w:rPrChange w:id="40900" w:author="CR#1276" w:date="2020-04-07T11:39:00Z">
              <w:rPr/>
            </w:rPrChange>
          </w:rPr>
          <w:t xml:space="preserve"> NB-IoT </w:t>
        </w:r>
        <w:r w:rsidRPr="00524A9D">
          <w:rPr>
            <w:lang w:eastAsia="zh-CN"/>
            <w:rPrChange w:id="40901" w:author="CR#1276" w:date="2020-04-07T11:39:00Z">
              <w:rPr>
                <w:lang w:eastAsia="zh-CN"/>
              </w:rPr>
            </w:rPrChange>
          </w:rPr>
          <w:t>UE that supports</w:t>
        </w:r>
        <w:r w:rsidRPr="00524A9D">
          <w:rPr>
            <w:rPrChange w:id="40902" w:author="CR#1276" w:date="2020-04-07T11:39:00Z">
              <w:rPr/>
            </w:rPrChange>
          </w:rPr>
          <w:t xml:space="preserve"> Control Plane CIoT 5GS Optimisation</w:t>
        </w:r>
        <w:r w:rsidRPr="00524A9D">
          <w:rPr>
            <w:lang w:eastAsia="zh-CN"/>
            <w:rPrChange w:id="40903" w:author="CR#1276" w:date="2020-04-07T11:39:00Z">
              <w:rPr>
                <w:lang w:eastAsia="zh-CN"/>
              </w:rPr>
            </w:rPrChange>
          </w:rPr>
          <w:t xml:space="preserve"> and NG-U data transfer or User Plane </w:t>
        </w:r>
        <w:r w:rsidRPr="00524A9D">
          <w:rPr>
            <w:rPrChange w:id="40904" w:author="CR#1276" w:date="2020-04-07T11:39:00Z">
              <w:rPr/>
            </w:rPrChange>
          </w:rPr>
          <w:t>CIoT 5GS Optimisation, as defined in TS 25.401</w:t>
        </w:r>
        <w:r w:rsidRPr="00524A9D">
          <w:rPr>
            <w:lang w:eastAsia="zh-CN"/>
            <w:rPrChange w:id="40905" w:author="CR#1276" w:date="2020-04-07T11:39:00Z">
              <w:rPr>
                <w:lang w:eastAsia="zh-CN"/>
              </w:rPr>
            </w:rPrChange>
          </w:rPr>
          <w:t xml:space="preserve"> </w:t>
        </w:r>
      </w:ins>
      <w:ins w:id="40906" w:author="CR#1259r1" w:date="2020-04-07T08:03:00Z">
        <w:r w:rsidRPr="00524A9D">
          <w:rPr>
            <w:lang w:eastAsia="zh-CN"/>
            <w:rPrChange w:id="40907" w:author="CR#1276" w:date="2020-04-07T11:39:00Z">
              <w:rPr>
                <w:lang w:eastAsia="zh-CN"/>
              </w:rPr>
            </w:rPrChange>
          </w:rPr>
          <w:t>[91]</w:t>
        </w:r>
      </w:ins>
      <w:ins w:id="40908" w:author="CR#1259r1" w:date="2020-04-07T07:59:00Z">
        <w:r w:rsidRPr="00524A9D">
          <w:rPr>
            <w:rPrChange w:id="40909" w:author="CR#1276" w:date="2020-04-07T11:39:00Z">
              <w:rPr/>
            </w:rPrChange>
          </w:rPr>
          <w:t xml:space="preserve">, </w:t>
        </w:r>
        <w:r w:rsidRPr="00524A9D">
          <w:rPr>
            <w:lang w:eastAsia="zh-CN"/>
            <w:rPrChange w:id="40910" w:author="CR#1276" w:date="2020-04-07T11:39:00Z">
              <w:rPr>
                <w:lang w:eastAsia="zh-CN"/>
              </w:rPr>
            </w:rPrChange>
          </w:rPr>
          <w:t>PDCP is also bypassed (i.e. not used) until AS security is activated.</w:t>
        </w:r>
      </w:ins>
    </w:p>
    <w:p w:rsidR="00B05A7C" w:rsidRPr="00524A9D" w:rsidRDefault="002259CF" w:rsidP="009C26DC">
      <w:pPr>
        <w:pStyle w:val="Heading3"/>
        <w:rPr>
          <w:rPrChange w:id="40911" w:author="CR#1276" w:date="2020-04-07T11:39:00Z">
            <w:rPr/>
          </w:rPrChange>
        </w:rPr>
      </w:pPr>
      <w:r w:rsidRPr="00524A9D">
        <w:rPr>
          <w:lang w:eastAsia="zh-CN"/>
          <w:rPrChange w:id="40912" w:author="CR#1276" w:date="2020-04-07T11:39:00Z">
            <w:rPr>
              <w:lang w:eastAsia="zh-CN"/>
            </w:rPr>
          </w:rPrChange>
        </w:rPr>
        <w:t>24</w:t>
      </w:r>
      <w:r w:rsidR="00B05A7C" w:rsidRPr="00524A9D">
        <w:rPr>
          <w:lang w:eastAsia="zh-CN"/>
          <w:rPrChange w:id="40913" w:author="CR#1276" w:date="2020-04-07T11:39:00Z">
            <w:rPr>
              <w:lang w:eastAsia="zh-CN"/>
            </w:rPr>
          </w:rPrChange>
        </w:rPr>
        <w:t>.2.2</w:t>
      </w:r>
      <w:r w:rsidR="00B05A7C" w:rsidRPr="00524A9D">
        <w:rPr>
          <w:lang w:eastAsia="zh-CN"/>
          <w:rPrChange w:id="40914" w:author="CR#1276" w:date="2020-04-07T11:39:00Z">
            <w:rPr>
              <w:lang w:eastAsia="zh-CN"/>
            </w:rPr>
          </w:rPrChange>
        </w:rPr>
        <w:tab/>
        <w:t>Control Plane</w:t>
      </w:r>
      <w:bookmarkEnd w:id="40872"/>
      <w:bookmarkEnd w:id="40873"/>
    </w:p>
    <w:p w:rsidR="00B05A7C" w:rsidRPr="00524A9D" w:rsidRDefault="000C2B38" w:rsidP="00B05A7C">
      <w:pPr>
        <w:rPr>
          <w:rPrChange w:id="40915" w:author="CR#1276" w:date="2020-04-07T11:39:00Z">
            <w:rPr/>
          </w:rPrChange>
        </w:rPr>
      </w:pPr>
      <w:ins w:id="40916" w:author="CR#1259r1" w:date="2020-04-07T07:59:00Z">
        <w:r w:rsidRPr="00524A9D">
          <w:rPr>
            <w:rPrChange w:id="40917" w:author="CR#1276" w:date="2020-04-07T11:39:00Z">
              <w:rPr/>
            </w:rPrChange>
          </w:rPr>
          <w:t>Except for NB-IoT, t</w:t>
        </w:r>
      </w:ins>
      <w:del w:id="40918" w:author="CR#1259r1" w:date="2020-04-07T07:59:00Z">
        <w:r w:rsidR="00B05A7C" w:rsidRPr="00524A9D" w:rsidDel="000C2B38">
          <w:rPr>
            <w:rPrChange w:id="40919" w:author="CR#1276" w:date="2020-04-07T11:39:00Z">
              <w:rPr/>
            </w:rPrChange>
          </w:rPr>
          <w:delText>T</w:delText>
        </w:r>
      </w:del>
      <w:r w:rsidR="00B05A7C" w:rsidRPr="00524A9D">
        <w:rPr>
          <w:rPrChange w:id="40920" w:author="CR#1276" w:date="2020-04-07T11:39:00Z">
            <w:rPr/>
          </w:rPrChange>
        </w:rPr>
        <w:t>he figure below shows the protocol stack for the control plane, where:</w:t>
      </w:r>
    </w:p>
    <w:p w:rsidR="00B05A7C" w:rsidRPr="00524A9D" w:rsidRDefault="00B05A7C" w:rsidP="00B05A7C">
      <w:pPr>
        <w:pStyle w:val="B1"/>
        <w:rPr>
          <w:rPrChange w:id="40921" w:author="CR#1276" w:date="2020-04-07T11:39:00Z">
            <w:rPr/>
          </w:rPrChange>
        </w:rPr>
      </w:pPr>
      <w:r w:rsidRPr="00524A9D">
        <w:rPr>
          <w:rPrChange w:id="40922" w:author="CR#1276" w:date="2020-04-07T11:39:00Z">
            <w:rPr/>
          </w:rPrChange>
        </w:rPr>
        <w:t>-</w:t>
      </w:r>
      <w:r w:rsidRPr="00524A9D">
        <w:rPr>
          <w:rPrChange w:id="40923" w:author="CR#1276" w:date="2020-04-07T11:39:00Z">
            <w:rPr/>
          </w:rPrChange>
        </w:rPr>
        <w:tab/>
        <w:t xml:space="preserve">NR PDCP sublayer (terminated in ng-eNB on the network side) performs the functions listed for the control plane in </w:t>
      </w:r>
      <w:r w:rsidR="00240D6D" w:rsidRPr="00524A9D">
        <w:rPr>
          <w:rPrChange w:id="40924" w:author="CR#1276" w:date="2020-04-07T11:39:00Z">
            <w:rPr/>
          </w:rPrChange>
        </w:rPr>
        <w:t>clause</w:t>
      </w:r>
      <w:r w:rsidRPr="00524A9D">
        <w:rPr>
          <w:rPrChange w:id="40925" w:author="CR#1276" w:date="2020-04-07T11:39:00Z">
            <w:rPr/>
          </w:rPrChange>
        </w:rPr>
        <w:t xml:space="preserve"> 6.4 of TS 38.300 </w:t>
      </w:r>
      <w:r w:rsidR="00976C0F" w:rsidRPr="00524A9D">
        <w:rPr>
          <w:rPrChange w:id="40926" w:author="CR#1276" w:date="2020-04-07T11:39:00Z">
            <w:rPr/>
          </w:rPrChange>
        </w:rPr>
        <w:t>[79]</w:t>
      </w:r>
      <w:r w:rsidRPr="00524A9D">
        <w:rPr>
          <w:rPrChange w:id="40927" w:author="CR#1276" w:date="2020-04-07T11:39:00Z">
            <w:rPr/>
          </w:rPrChange>
        </w:rPr>
        <w:t xml:space="preserve">. </w:t>
      </w:r>
      <w:r w:rsidR="007A6242" w:rsidRPr="00524A9D">
        <w:rPr>
          <w:rPrChange w:id="40928" w:author="CR#1276" w:date="2020-04-07T11:39:00Z">
            <w:rPr/>
          </w:rPrChange>
        </w:rPr>
        <w:t>The UE uses only NR PDCP for both SRBs and DRBs when connected to 5GC</w:t>
      </w:r>
      <w:r w:rsidR="0002509F" w:rsidRPr="00524A9D">
        <w:rPr>
          <w:lang w:eastAsia="zh-CN"/>
          <w:rPrChange w:id="40929" w:author="CR#1276" w:date="2020-04-07T11:39:00Z">
            <w:rPr>
              <w:lang w:eastAsia="zh-CN"/>
            </w:rPr>
          </w:rPrChange>
        </w:rPr>
        <w:t>;</w:t>
      </w:r>
    </w:p>
    <w:p w:rsidR="00B05A7C" w:rsidRPr="00524A9D" w:rsidRDefault="00B05A7C" w:rsidP="00B05A7C">
      <w:pPr>
        <w:pStyle w:val="B1"/>
        <w:rPr>
          <w:rPrChange w:id="40930" w:author="CR#1276" w:date="2020-04-07T11:39:00Z">
            <w:rPr/>
          </w:rPrChange>
        </w:rPr>
      </w:pPr>
      <w:r w:rsidRPr="00524A9D">
        <w:rPr>
          <w:rPrChange w:id="40931" w:author="CR#1276" w:date="2020-04-07T11:39:00Z">
            <w:rPr/>
          </w:rPrChange>
        </w:rPr>
        <w:t>-</w:t>
      </w:r>
      <w:r w:rsidRPr="00524A9D">
        <w:rPr>
          <w:rPrChange w:id="40932" w:author="CR#1276" w:date="2020-04-07T11:39:00Z">
            <w:rPr/>
          </w:rPrChange>
        </w:rPr>
        <w:tab/>
        <w:t xml:space="preserve">RLC and MAC sublayers (terminated in ng-eNB on the network side) perform the functions listed in </w:t>
      </w:r>
      <w:r w:rsidR="00240D6D" w:rsidRPr="00524A9D">
        <w:rPr>
          <w:rPrChange w:id="40933" w:author="CR#1276" w:date="2020-04-07T11:39:00Z">
            <w:rPr/>
          </w:rPrChange>
        </w:rPr>
        <w:t>clause</w:t>
      </w:r>
      <w:r w:rsidRPr="00524A9D">
        <w:rPr>
          <w:rPrChange w:id="40934" w:author="CR#1276" w:date="2020-04-07T11:39:00Z">
            <w:rPr/>
          </w:rPrChange>
        </w:rPr>
        <w:t xml:space="preserve"> 6.2 and 6.1;</w:t>
      </w:r>
    </w:p>
    <w:p w:rsidR="00B05A7C" w:rsidRPr="00524A9D" w:rsidRDefault="00B05A7C" w:rsidP="00B05A7C">
      <w:pPr>
        <w:pStyle w:val="B1"/>
        <w:rPr>
          <w:rPrChange w:id="40935" w:author="CR#1276" w:date="2020-04-07T11:39:00Z">
            <w:rPr/>
          </w:rPrChange>
        </w:rPr>
      </w:pPr>
      <w:r w:rsidRPr="00524A9D">
        <w:rPr>
          <w:rPrChange w:id="40936" w:author="CR#1276" w:date="2020-04-07T11:39:00Z">
            <w:rPr/>
          </w:rPrChange>
        </w:rPr>
        <w:t>-</w:t>
      </w:r>
      <w:r w:rsidRPr="00524A9D">
        <w:rPr>
          <w:rPrChange w:id="40937" w:author="CR#1276" w:date="2020-04-07T11:39:00Z">
            <w:rPr/>
          </w:rPrChange>
        </w:rPr>
        <w:tab/>
        <w:t xml:space="preserve">RRC (terminated in ng-eNB on the network side) performs the functions listed in </w:t>
      </w:r>
      <w:r w:rsidR="00240D6D" w:rsidRPr="00524A9D">
        <w:rPr>
          <w:rPrChange w:id="40938" w:author="CR#1276" w:date="2020-04-07T11:39:00Z">
            <w:rPr/>
          </w:rPrChange>
        </w:rPr>
        <w:t>clause</w:t>
      </w:r>
      <w:r w:rsidRPr="00524A9D">
        <w:rPr>
          <w:rPrChange w:id="40939" w:author="CR#1276" w:date="2020-04-07T11:39:00Z">
            <w:rPr/>
          </w:rPrChange>
        </w:rPr>
        <w:t xml:space="preserve"> 7;</w:t>
      </w:r>
    </w:p>
    <w:p w:rsidR="00B05A7C" w:rsidRPr="00524A9D" w:rsidRDefault="00B05A7C" w:rsidP="00B05A7C">
      <w:pPr>
        <w:pStyle w:val="B1"/>
        <w:rPr>
          <w:rPrChange w:id="40940" w:author="CR#1276" w:date="2020-04-07T11:39:00Z">
            <w:rPr/>
          </w:rPrChange>
        </w:rPr>
      </w:pPr>
      <w:r w:rsidRPr="00524A9D">
        <w:rPr>
          <w:rPrChange w:id="40941" w:author="CR#1276" w:date="2020-04-07T11:39:00Z">
            <w:rPr/>
          </w:rPrChange>
        </w:rPr>
        <w:t>-</w:t>
      </w:r>
      <w:r w:rsidRPr="00524A9D">
        <w:rPr>
          <w:rPrChange w:id="40942" w:author="CR#1276" w:date="2020-04-07T11:39:00Z">
            <w:rPr/>
          </w:rPrChange>
        </w:rPr>
        <w:tab/>
        <w:t>NAS control protocol (</w:t>
      </w:r>
      <w:bookmarkStart w:id="40943" w:name="OLE_LINK3"/>
      <w:bookmarkStart w:id="40944" w:name="OLE_LINK4"/>
      <w:bookmarkStart w:id="40945" w:name="OLE_LINK5"/>
      <w:r w:rsidRPr="00524A9D">
        <w:rPr>
          <w:rPrChange w:id="40946" w:author="CR#1276" w:date="2020-04-07T11:39:00Z">
            <w:rPr/>
          </w:rPrChange>
        </w:rPr>
        <w:t>terminated in AMF on the network side</w:t>
      </w:r>
      <w:bookmarkEnd w:id="40943"/>
      <w:bookmarkEnd w:id="40944"/>
      <w:bookmarkEnd w:id="40945"/>
      <w:r w:rsidRPr="00524A9D">
        <w:rPr>
          <w:rPrChange w:id="40947" w:author="CR#1276" w:date="2020-04-07T11:39:00Z">
            <w:rPr/>
          </w:rPrChange>
        </w:rPr>
        <w:t xml:space="preserve">) performs the functions listed in TS 23.501 </w:t>
      </w:r>
      <w:r w:rsidR="00976C0F" w:rsidRPr="00524A9D">
        <w:rPr>
          <w:rPrChange w:id="40948" w:author="CR#1276" w:date="2020-04-07T11:39:00Z">
            <w:rPr/>
          </w:rPrChange>
        </w:rPr>
        <w:t>[82]</w:t>
      </w:r>
      <w:r w:rsidRPr="00524A9D">
        <w:rPr>
          <w:rPrChange w:id="40949" w:author="CR#1276" w:date="2020-04-07T11:39:00Z">
            <w:rPr/>
          </w:rPrChange>
        </w:rPr>
        <w:t>, for instance: authentication, mobility management, security control</w:t>
      </w:r>
      <w:r w:rsidRPr="00524A9D">
        <w:rPr>
          <w:lang w:eastAsia="zh-CN"/>
          <w:rPrChange w:id="40950" w:author="CR#1276" w:date="2020-04-07T11:39:00Z">
            <w:rPr>
              <w:lang w:eastAsia="zh-CN"/>
            </w:rPr>
          </w:rPrChange>
        </w:rPr>
        <w:t>.</w:t>
      </w:r>
    </w:p>
    <w:bookmarkStart w:id="40951" w:name="OLE_LINK218"/>
    <w:p w:rsidR="00B05A7C" w:rsidRPr="00524A9D" w:rsidRDefault="007A6242" w:rsidP="001A3560">
      <w:pPr>
        <w:pStyle w:val="TH"/>
        <w:rPr>
          <w:rPrChange w:id="40952" w:author="CR#1276" w:date="2020-04-07T11:39:00Z">
            <w:rPr/>
          </w:rPrChange>
        </w:rPr>
      </w:pPr>
      <w:r w:rsidRPr="00524A9D">
        <w:rPr>
          <w:rFonts w:ascii="Times New Roman" w:hAnsi="Times New Roman"/>
          <w:rPrChange w:id="40953" w:author="CR#1276" w:date="2020-04-07T11:39:00Z">
            <w:rPr>
              <w:rFonts w:ascii="Times New Roman" w:hAnsi="Times New Roman"/>
            </w:rPr>
          </w:rPrChange>
        </w:rPr>
        <w:object w:dxaOrig="5715" w:dyaOrig="3480">
          <v:shape id="_x0000_i1308" type="#_x0000_t75" style="width:285.75pt;height:174pt" o:ole="">
            <v:imagedata r:id="rId600" o:title=""/>
          </v:shape>
          <o:OLEObject Type="Embed" ProgID="Visio.Drawing.11" ShapeID="_x0000_i1308" DrawAspect="Content" ObjectID="_1647770669" r:id="rId601"/>
        </w:object>
      </w:r>
      <w:bookmarkEnd w:id="40951"/>
    </w:p>
    <w:p w:rsidR="00B05A7C" w:rsidRPr="00524A9D" w:rsidRDefault="00B05A7C" w:rsidP="009C26DC">
      <w:pPr>
        <w:pStyle w:val="TF"/>
        <w:outlineLvl w:val="0"/>
        <w:rPr>
          <w:rPrChange w:id="40954" w:author="CR#1276" w:date="2020-04-07T11:39:00Z">
            <w:rPr/>
          </w:rPrChange>
        </w:rPr>
      </w:pPr>
      <w:r w:rsidRPr="00524A9D">
        <w:rPr>
          <w:rPrChange w:id="40955" w:author="CR#1276" w:date="2020-04-07T11:39:00Z">
            <w:rPr/>
          </w:rPrChange>
        </w:rPr>
        <w:t xml:space="preserve">Figure </w:t>
      </w:r>
      <w:r w:rsidR="002259CF" w:rsidRPr="00524A9D">
        <w:rPr>
          <w:rPrChange w:id="40956" w:author="CR#1276" w:date="2020-04-07T11:39:00Z">
            <w:rPr/>
          </w:rPrChange>
        </w:rPr>
        <w:t>24</w:t>
      </w:r>
      <w:r w:rsidRPr="00524A9D">
        <w:rPr>
          <w:rPrChange w:id="40957" w:author="CR#1276" w:date="2020-04-07T11:39:00Z">
            <w:rPr/>
          </w:rPrChange>
        </w:rPr>
        <w:t>.2.2-1: Control Plane Protocol Stack</w:t>
      </w:r>
    </w:p>
    <w:p w:rsidR="000C2B38" w:rsidRPr="00524A9D" w:rsidRDefault="000C2B38" w:rsidP="000C2B38">
      <w:pPr>
        <w:rPr>
          <w:ins w:id="40958" w:author="CR#1259r1" w:date="2020-04-07T08:00:00Z"/>
          <w:rPrChange w:id="40959" w:author="CR#1276" w:date="2020-04-07T11:39:00Z">
            <w:rPr>
              <w:ins w:id="40960" w:author="CR#1259r1" w:date="2020-04-07T08:00:00Z"/>
            </w:rPr>
          </w:rPrChange>
        </w:rPr>
      </w:pPr>
      <w:bookmarkStart w:id="40961" w:name="_Toc20403393"/>
      <w:bookmarkStart w:id="40962" w:name="_Toc29372899"/>
      <w:ins w:id="40963" w:author="CR#1259r1" w:date="2020-04-07T08:00:00Z">
        <w:r w:rsidRPr="00524A9D">
          <w:rPr>
            <w:rPrChange w:id="40964" w:author="CR#1276" w:date="2020-04-07T11:39:00Z">
              <w:rPr/>
            </w:rPrChange>
          </w:rPr>
          <w:t>For NB-IoT, the protocol stack for the control plane is described in clause 4.3 where eNB and MME should be understood as ng-eNB and AMF respectively.</w:t>
        </w:r>
      </w:ins>
    </w:p>
    <w:p w:rsidR="000C2B38" w:rsidRPr="00524A9D" w:rsidRDefault="000C2B38" w:rsidP="000C2B38">
      <w:pPr>
        <w:pStyle w:val="B1"/>
        <w:rPr>
          <w:ins w:id="40965" w:author="CR#1259r1" w:date="2020-04-07T08:00:00Z"/>
          <w:rPrChange w:id="40966" w:author="CR#1276" w:date="2020-04-07T11:39:00Z">
            <w:rPr>
              <w:ins w:id="40967" w:author="CR#1259r1" w:date="2020-04-07T08:00:00Z"/>
            </w:rPr>
          </w:rPrChange>
        </w:rPr>
      </w:pPr>
      <w:ins w:id="40968" w:author="CR#1259r1" w:date="2020-04-07T08:00:00Z">
        <w:r w:rsidRPr="00524A9D">
          <w:rPr>
            <w:rPrChange w:id="40969" w:author="CR#1276" w:date="2020-04-07T11:39:00Z">
              <w:rPr/>
            </w:rPrChange>
          </w:rPr>
          <w:t>-</w:t>
        </w:r>
        <w:r w:rsidRPr="00524A9D">
          <w:rPr>
            <w:rPrChange w:id="40970" w:author="CR#1276" w:date="2020-04-07T11:39:00Z">
              <w:rPr/>
            </w:rPrChange>
          </w:rPr>
          <w:tab/>
          <w:t>PDCP sublayer (terminated in ng-eNB on the network side) performs the functions listed for the control plane in clause 6.3</w:t>
        </w:r>
        <w:r w:rsidRPr="00524A9D">
          <w:rPr>
            <w:lang w:eastAsia="zh-CN"/>
            <w:rPrChange w:id="40971" w:author="CR#1276" w:date="2020-04-07T11:39:00Z">
              <w:rPr>
                <w:lang w:eastAsia="zh-CN"/>
              </w:rPr>
            </w:rPrChange>
          </w:rPr>
          <w:t>;</w:t>
        </w:r>
      </w:ins>
    </w:p>
    <w:p w:rsidR="000C2B38" w:rsidRPr="00524A9D" w:rsidRDefault="000C2B38" w:rsidP="000C2B38">
      <w:pPr>
        <w:pStyle w:val="B1"/>
        <w:rPr>
          <w:ins w:id="40972" w:author="CR#1259r1" w:date="2020-04-07T08:00:00Z"/>
          <w:rPrChange w:id="40973" w:author="CR#1276" w:date="2020-04-07T11:39:00Z">
            <w:rPr>
              <w:ins w:id="40974" w:author="CR#1259r1" w:date="2020-04-07T08:00:00Z"/>
            </w:rPr>
          </w:rPrChange>
        </w:rPr>
      </w:pPr>
      <w:ins w:id="40975" w:author="CR#1259r1" w:date="2020-04-07T08:00:00Z">
        <w:r w:rsidRPr="00524A9D">
          <w:rPr>
            <w:rPrChange w:id="40976" w:author="CR#1276" w:date="2020-04-07T11:39:00Z">
              <w:rPr/>
            </w:rPrChange>
          </w:rPr>
          <w:t>-</w:t>
        </w:r>
        <w:r w:rsidRPr="00524A9D">
          <w:rPr>
            <w:rPrChange w:id="40977" w:author="CR#1276" w:date="2020-04-07T11:39:00Z">
              <w:rPr/>
            </w:rPrChange>
          </w:rPr>
          <w:tab/>
          <w:t>RLC and MAC sublayers (terminated in ng-eNB on the network side) performs the functions listed for the control plane in clause 6.2 and clause 6.1 respectively</w:t>
        </w:r>
        <w:r w:rsidRPr="00524A9D">
          <w:rPr>
            <w:lang w:eastAsia="zh-CN"/>
            <w:rPrChange w:id="40978" w:author="CR#1276" w:date="2020-04-07T11:39:00Z">
              <w:rPr>
                <w:lang w:eastAsia="zh-CN"/>
              </w:rPr>
            </w:rPrChange>
          </w:rPr>
          <w:t>;</w:t>
        </w:r>
      </w:ins>
    </w:p>
    <w:p w:rsidR="000C2B38" w:rsidRPr="00524A9D" w:rsidRDefault="000C2B38" w:rsidP="000C2B38">
      <w:pPr>
        <w:pStyle w:val="B1"/>
        <w:rPr>
          <w:ins w:id="40979" w:author="CR#1259r1" w:date="2020-04-07T08:00:00Z"/>
          <w:rPrChange w:id="40980" w:author="CR#1276" w:date="2020-04-07T11:39:00Z">
            <w:rPr>
              <w:ins w:id="40981" w:author="CR#1259r1" w:date="2020-04-07T08:00:00Z"/>
            </w:rPr>
          </w:rPrChange>
        </w:rPr>
      </w:pPr>
      <w:ins w:id="40982" w:author="CR#1259r1" w:date="2020-04-07T08:00:00Z">
        <w:r w:rsidRPr="00524A9D">
          <w:rPr>
            <w:rPrChange w:id="40983" w:author="CR#1276" w:date="2020-04-07T11:39:00Z">
              <w:rPr/>
            </w:rPrChange>
          </w:rPr>
          <w:t>-</w:t>
        </w:r>
        <w:r w:rsidRPr="00524A9D">
          <w:rPr>
            <w:rPrChange w:id="40984" w:author="CR#1276" w:date="2020-04-07T11:39:00Z">
              <w:rPr/>
            </w:rPrChange>
          </w:rPr>
          <w:tab/>
          <w:t>RRC (terminated in ng-eNB on the network side) performs the functions listed in clause 7;</w:t>
        </w:r>
      </w:ins>
    </w:p>
    <w:p w:rsidR="000C2B38" w:rsidRPr="00524A9D" w:rsidRDefault="000C2B38" w:rsidP="000C2B38">
      <w:pPr>
        <w:pStyle w:val="B1"/>
        <w:rPr>
          <w:ins w:id="40985" w:author="CR#1259r1" w:date="2020-04-07T08:00:00Z"/>
          <w:lang w:eastAsia="zh-CN"/>
          <w:rPrChange w:id="40986" w:author="CR#1276" w:date="2020-04-07T11:39:00Z">
            <w:rPr>
              <w:ins w:id="40987" w:author="CR#1259r1" w:date="2020-04-07T08:00:00Z"/>
              <w:lang w:eastAsia="zh-CN"/>
            </w:rPr>
          </w:rPrChange>
        </w:rPr>
      </w:pPr>
      <w:ins w:id="40988" w:author="CR#1259r1" w:date="2020-04-07T08:00:00Z">
        <w:r w:rsidRPr="00524A9D">
          <w:rPr>
            <w:rPrChange w:id="40989" w:author="CR#1276" w:date="2020-04-07T11:39:00Z">
              <w:rPr/>
            </w:rPrChange>
          </w:rPr>
          <w:t>-</w:t>
        </w:r>
        <w:r w:rsidRPr="00524A9D">
          <w:rPr>
            <w:rPrChange w:id="40990" w:author="CR#1276" w:date="2020-04-07T11:39:00Z">
              <w:rPr/>
            </w:rPrChange>
          </w:rPr>
          <w:tab/>
          <w:t xml:space="preserve">NAS control protocol (terminated in AMF on the network side) performs the functions listed in TS 24.501 </w:t>
        </w:r>
      </w:ins>
      <w:ins w:id="40991" w:author="CR#1259r1" w:date="2020-04-07T08:03:00Z">
        <w:r w:rsidRPr="00524A9D">
          <w:rPr>
            <w:rPrChange w:id="40992" w:author="CR#1276" w:date="2020-04-07T11:39:00Z">
              <w:rPr/>
            </w:rPrChange>
          </w:rPr>
          <w:t>[91]</w:t>
        </w:r>
      </w:ins>
      <w:ins w:id="40993" w:author="CR#1259r1" w:date="2020-04-07T08:00:00Z">
        <w:r w:rsidRPr="00524A9D">
          <w:rPr>
            <w:lang w:eastAsia="zh-CN"/>
            <w:rPrChange w:id="40994" w:author="CR#1276" w:date="2020-04-07T11:39:00Z">
              <w:rPr>
                <w:lang w:eastAsia="zh-CN"/>
              </w:rPr>
            </w:rPrChange>
          </w:rPr>
          <w:t>.</w:t>
        </w:r>
      </w:ins>
    </w:p>
    <w:p w:rsidR="000C2B38" w:rsidRPr="00524A9D" w:rsidRDefault="000C2B38" w:rsidP="000C2B38">
      <w:pPr>
        <w:pStyle w:val="NO"/>
        <w:rPr>
          <w:ins w:id="40995" w:author="CR#1259r1" w:date="2020-04-07T08:00:00Z"/>
          <w:rPrChange w:id="40996" w:author="CR#1276" w:date="2020-04-07T11:39:00Z">
            <w:rPr>
              <w:ins w:id="40997" w:author="CR#1259r1" w:date="2020-04-07T08:00:00Z"/>
            </w:rPr>
          </w:rPrChange>
        </w:rPr>
      </w:pPr>
      <w:ins w:id="40998" w:author="CR#1259r1" w:date="2020-04-07T08:00:00Z">
        <w:r w:rsidRPr="00524A9D">
          <w:rPr>
            <w:rPrChange w:id="40999" w:author="CR#1276" w:date="2020-04-07T11:39:00Z">
              <w:rPr/>
            </w:rPrChange>
          </w:rPr>
          <w:t>NOTE:</w:t>
        </w:r>
        <w:r w:rsidRPr="00524A9D">
          <w:rPr>
            <w:rPrChange w:id="41000" w:author="CR#1276" w:date="2020-04-07T11:39:00Z">
              <w:rPr/>
            </w:rPrChange>
          </w:rPr>
          <w:tab/>
          <w:t xml:space="preserve">For a NB-IoT UE that </w:t>
        </w:r>
        <w:r w:rsidRPr="00524A9D">
          <w:rPr>
            <w:rFonts w:eastAsia="SimSun"/>
            <w:lang w:eastAsia="zh-CN"/>
            <w:rPrChange w:id="41001" w:author="CR#1276" w:date="2020-04-07T11:39:00Z">
              <w:rPr>
                <w:rFonts w:eastAsia="SimSun"/>
                <w:lang w:eastAsia="zh-CN"/>
              </w:rPr>
            </w:rPrChange>
          </w:rPr>
          <w:t>only</w:t>
        </w:r>
        <w:r w:rsidRPr="00524A9D">
          <w:rPr>
            <w:rPrChange w:id="41002" w:author="CR#1276" w:date="2020-04-07T11:39:00Z">
              <w:rPr/>
            </w:rPrChange>
          </w:rPr>
          <w:t xml:space="preserve"> supports Control Plane CIoT 5GS Optimisation, as defined in TS 24.501</w:t>
        </w:r>
        <w:r w:rsidRPr="00524A9D">
          <w:rPr>
            <w:rFonts w:eastAsia="SimSun"/>
            <w:lang w:eastAsia="zh-CN"/>
            <w:rPrChange w:id="41003" w:author="CR#1276" w:date="2020-04-07T11:39:00Z">
              <w:rPr>
                <w:rFonts w:eastAsia="SimSun"/>
                <w:lang w:eastAsia="zh-CN"/>
              </w:rPr>
            </w:rPrChange>
          </w:rPr>
          <w:t xml:space="preserve"> </w:t>
        </w:r>
      </w:ins>
      <w:ins w:id="41004" w:author="CR#1259r1" w:date="2020-04-07T08:03:00Z">
        <w:r w:rsidRPr="00524A9D">
          <w:rPr>
            <w:rPrChange w:id="41005" w:author="CR#1276" w:date="2020-04-07T11:39:00Z">
              <w:rPr/>
            </w:rPrChange>
          </w:rPr>
          <w:t>[91]</w:t>
        </w:r>
      </w:ins>
      <w:ins w:id="41006" w:author="CR#1259r1" w:date="2020-04-07T08:00:00Z">
        <w:r w:rsidRPr="00524A9D">
          <w:rPr>
            <w:rPrChange w:id="41007" w:author="CR#1276" w:date="2020-04-07T11:39:00Z">
              <w:rPr/>
            </w:rPrChange>
          </w:rPr>
          <w:t>, PDCP is bypassed. For a NB-IoT UE that supports Control Plane CIoT 5GS Optimisation and NG-U data transfer or User Plane CIoT 5GS Optimisation, as defined in TS 24.501</w:t>
        </w:r>
        <w:r w:rsidRPr="00524A9D">
          <w:rPr>
            <w:rFonts w:eastAsia="SimSun"/>
            <w:lang w:eastAsia="zh-CN"/>
            <w:rPrChange w:id="41008" w:author="CR#1276" w:date="2020-04-07T11:39:00Z">
              <w:rPr>
                <w:rFonts w:eastAsia="SimSun"/>
                <w:lang w:eastAsia="zh-CN"/>
              </w:rPr>
            </w:rPrChange>
          </w:rPr>
          <w:t xml:space="preserve"> </w:t>
        </w:r>
      </w:ins>
      <w:ins w:id="41009" w:author="CR#1259r1" w:date="2020-04-07T08:03:00Z">
        <w:r w:rsidRPr="00524A9D">
          <w:rPr>
            <w:rPrChange w:id="41010" w:author="CR#1276" w:date="2020-04-07T11:39:00Z">
              <w:rPr/>
            </w:rPrChange>
          </w:rPr>
          <w:t>[91]</w:t>
        </w:r>
      </w:ins>
      <w:ins w:id="41011" w:author="CR#1259r1" w:date="2020-04-07T08:00:00Z">
        <w:r w:rsidRPr="00524A9D">
          <w:rPr>
            <w:rPrChange w:id="41012" w:author="CR#1276" w:date="2020-04-07T11:39:00Z">
              <w:rPr/>
            </w:rPrChange>
          </w:rPr>
          <w:t>, PDCP is not used until AS security is activated.</w:t>
        </w:r>
      </w:ins>
    </w:p>
    <w:p w:rsidR="00B05A7C" w:rsidRPr="00524A9D" w:rsidRDefault="001A3560" w:rsidP="009C26DC">
      <w:pPr>
        <w:pStyle w:val="Heading2"/>
        <w:rPr>
          <w:lang w:eastAsia="zh-CN"/>
          <w:rPrChange w:id="41013" w:author="CR#1276" w:date="2020-04-07T11:39:00Z">
            <w:rPr>
              <w:lang w:eastAsia="zh-CN"/>
            </w:rPr>
          </w:rPrChange>
        </w:rPr>
      </w:pPr>
      <w:r w:rsidRPr="00524A9D">
        <w:rPr>
          <w:rPrChange w:id="41014" w:author="CR#1276" w:date="2020-04-07T11:39:00Z">
            <w:rPr/>
          </w:rPrChange>
        </w:rPr>
        <w:t>24</w:t>
      </w:r>
      <w:r w:rsidR="00B05A7C" w:rsidRPr="00524A9D">
        <w:rPr>
          <w:rPrChange w:id="41015" w:author="CR#1276" w:date="2020-04-07T11:39:00Z">
            <w:rPr/>
          </w:rPrChange>
        </w:rPr>
        <w:t>.</w:t>
      </w:r>
      <w:r w:rsidR="00B05A7C" w:rsidRPr="00524A9D">
        <w:rPr>
          <w:lang w:eastAsia="zh-CN"/>
          <w:rPrChange w:id="41016" w:author="CR#1276" w:date="2020-04-07T11:39:00Z">
            <w:rPr>
              <w:lang w:eastAsia="zh-CN"/>
            </w:rPr>
          </w:rPrChange>
        </w:rPr>
        <w:t>3</w:t>
      </w:r>
      <w:r w:rsidR="00B05A7C" w:rsidRPr="00524A9D">
        <w:rPr>
          <w:rPrChange w:id="41017" w:author="CR#1276" w:date="2020-04-07T11:39:00Z">
            <w:rPr/>
          </w:rPrChange>
        </w:rPr>
        <w:tab/>
        <w:t>Layer 2</w:t>
      </w:r>
      <w:bookmarkEnd w:id="40961"/>
      <w:bookmarkEnd w:id="40962"/>
    </w:p>
    <w:p w:rsidR="00B05A7C" w:rsidRPr="00524A9D" w:rsidRDefault="000C2B38" w:rsidP="00B05A7C">
      <w:pPr>
        <w:rPr>
          <w:rPrChange w:id="41018" w:author="CR#1276" w:date="2020-04-07T11:39:00Z">
            <w:rPr/>
          </w:rPrChange>
        </w:rPr>
      </w:pPr>
      <w:ins w:id="41019" w:author="CR#1259r1" w:date="2020-04-07T08:00:00Z">
        <w:r w:rsidRPr="00524A9D">
          <w:rPr>
            <w:rPrChange w:id="41020" w:author="CR#1276" w:date="2020-04-07T11:39:00Z">
              <w:rPr/>
            </w:rPrChange>
          </w:rPr>
          <w:t>Except for NB-IoT, t</w:t>
        </w:r>
      </w:ins>
      <w:del w:id="41021" w:author="CR#1259r1" w:date="2020-04-07T08:00:00Z">
        <w:r w:rsidR="00B05A7C" w:rsidRPr="00524A9D" w:rsidDel="000C2B38">
          <w:rPr>
            <w:rPrChange w:id="41022" w:author="CR#1276" w:date="2020-04-07T11:39:00Z">
              <w:rPr/>
            </w:rPrChange>
          </w:rPr>
          <w:delText>T</w:delText>
        </w:r>
      </w:del>
      <w:r w:rsidR="00B05A7C" w:rsidRPr="00524A9D">
        <w:rPr>
          <w:rPrChange w:id="41023" w:author="CR#1276" w:date="2020-04-07T11:39:00Z">
            <w:rPr/>
          </w:rPrChange>
        </w:rPr>
        <w:t xml:space="preserve">he layer 2 of </w:t>
      </w:r>
      <w:r w:rsidR="00B05A7C" w:rsidRPr="00524A9D">
        <w:rPr>
          <w:lang w:eastAsia="zh-CN"/>
          <w:rPrChange w:id="41024" w:author="CR#1276" w:date="2020-04-07T11:39:00Z">
            <w:rPr>
              <w:lang w:eastAsia="zh-CN"/>
            </w:rPr>
          </w:rPrChange>
        </w:rPr>
        <w:t xml:space="preserve">E-UTRA connected to 5GC </w:t>
      </w:r>
      <w:r w:rsidR="00B05A7C" w:rsidRPr="00524A9D">
        <w:rPr>
          <w:rPrChange w:id="41025" w:author="CR#1276" w:date="2020-04-07T11:39:00Z">
            <w:rPr/>
          </w:rPrChange>
        </w:rPr>
        <w:t xml:space="preserve">is split into the following sublayers: Medium Access Control (MAC), Radio Link Control (RLC), </w:t>
      </w:r>
      <w:r w:rsidR="004F2F35" w:rsidRPr="00524A9D">
        <w:rPr>
          <w:rPrChange w:id="41026" w:author="CR#1276" w:date="2020-04-07T11:39:00Z">
            <w:rPr/>
          </w:rPrChange>
        </w:rPr>
        <w:t xml:space="preserve">NR </w:t>
      </w:r>
      <w:r w:rsidR="00B05A7C" w:rsidRPr="00524A9D">
        <w:rPr>
          <w:rPrChange w:id="41027" w:author="CR#1276" w:date="2020-04-07T11:39:00Z">
            <w:rPr/>
          </w:rPrChange>
        </w:rPr>
        <w:t>Packet Data Convergence Protocol (PDCP) and Service Data Adaptation Protocol (SDAP)</w:t>
      </w:r>
      <w:r w:rsidR="00924E87" w:rsidRPr="00524A9D">
        <w:rPr>
          <w:rPrChange w:id="41028" w:author="CR#1276" w:date="2020-04-07T11:39:00Z">
            <w:rPr/>
          </w:rPrChange>
        </w:rPr>
        <w:t>.</w:t>
      </w:r>
    </w:p>
    <w:p w:rsidR="00B05A7C" w:rsidRPr="00524A9D" w:rsidRDefault="00B05A7C" w:rsidP="00B05A7C">
      <w:pPr>
        <w:pStyle w:val="B1"/>
        <w:rPr>
          <w:rPrChange w:id="41029" w:author="CR#1276" w:date="2020-04-07T11:39:00Z">
            <w:rPr/>
          </w:rPrChange>
        </w:rPr>
      </w:pPr>
      <w:r w:rsidRPr="00524A9D">
        <w:rPr>
          <w:rPrChange w:id="41030" w:author="CR#1276" w:date="2020-04-07T11:39:00Z">
            <w:rPr/>
          </w:rPrChange>
        </w:rPr>
        <w:t>-</w:t>
      </w:r>
      <w:r w:rsidRPr="00524A9D">
        <w:rPr>
          <w:rPrChange w:id="41031" w:author="CR#1276" w:date="2020-04-07T11:39:00Z">
            <w:rPr/>
          </w:rPrChange>
        </w:rPr>
        <w:tab/>
        <w:t xml:space="preserve">The physical layer offers to the MAC sublayer transport channels, see </w:t>
      </w:r>
      <w:r w:rsidR="00240D6D" w:rsidRPr="00524A9D">
        <w:rPr>
          <w:rPrChange w:id="41032" w:author="CR#1276" w:date="2020-04-07T11:39:00Z">
            <w:rPr/>
          </w:rPrChange>
        </w:rPr>
        <w:t>clause</w:t>
      </w:r>
      <w:r w:rsidRPr="00524A9D">
        <w:rPr>
          <w:rPrChange w:id="41033" w:author="CR#1276" w:date="2020-04-07T11:39:00Z">
            <w:rPr/>
          </w:rPrChange>
        </w:rPr>
        <w:t xml:space="preserve"> 5;</w:t>
      </w:r>
    </w:p>
    <w:p w:rsidR="00B05A7C" w:rsidRPr="00524A9D" w:rsidRDefault="00B05A7C" w:rsidP="00B05A7C">
      <w:pPr>
        <w:pStyle w:val="B1"/>
        <w:rPr>
          <w:rPrChange w:id="41034" w:author="CR#1276" w:date="2020-04-07T11:39:00Z">
            <w:rPr/>
          </w:rPrChange>
        </w:rPr>
      </w:pPr>
      <w:r w:rsidRPr="00524A9D">
        <w:rPr>
          <w:rPrChange w:id="41035" w:author="CR#1276" w:date="2020-04-07T11:39:00Z">
            <w:rPr/>
          </w:rPrChange>
        </w:rPr>
        <w:lastRenderedPageBreak/>
        <w:t>-</w:t>
      </w:r>
      <w:r w:rsidRPr="00524A9D">
        <w:rPr>
          <w:rPrChange w:id="41036" w:author="CR#1276" w:date="2020-04-07T11:39:00Z">
            <w:rPr/>
          </w:rPrChange>
        </w:rPr>
        <w:tab/>
        <w:t xml:space="preserve">The MAC sublayer offers to the RLC sublayer logical channels, see </w:t>
      </w:r>
      <w:r w:rsidR="00240D6D" w:rsidRPr="00524A9D">
        <w:rPr>
          <w:rPrChange w:id="41037" w:author="CR#1276" w:date="2020-04-07T11:39:00Z">
            <w:rPr/>
          </w:rPrChange>
        </w:rPr>
        <w:t>clause</w:t>
      </w:r>
      <w:r w:rsidRPr="00524A9D">
        <w:rPr>
          <w:rPrChange w:id="41038" w:author="CR#1276" w:date="2020-04-07T11:39:00Z">
            <w:rPr/>
          </w:rPrChange>
        </w:rPr>
        <w:t xml:space="preserve"> 6.1;</w:t>
      </w:r>
    </w:p>
    <w:p w:rsidR="00B05A7C" w:rsidRPr="00524A9D" w:rsidRDefault="00B05A7C" w:rsidP="00B05A7C">
      <w:pPr>
        <w:pStyle w:val="B1"/>
        <w:rPr>
          <w:rPrChange w:id="41039" w:author="CR#1276" w:date="2020-04-07T11:39:00Z">
            <w:rPr/>
          </w:rPrChange>
        </w:rPr>
      </w:pPr>
      <w:r w:rsidRPr="00524A9D">
        <w:rPr>
          <w:rPrChange w:id="41040" w:author="CR#1276" w:date="2020-04-07T11:39:00Z">
            <w:rPr/>
          </w:rPrChange>
        </w:rPr>
        <w:t>-</w:t>
      </w:r>
      <w:r w:rsidRPr="00524A9D">
        <w:rPr>
          <w:rPrChange w:id="41041" w:author="CR#1276" w:date="2020-04-07T11:39:00Z">
            <w:rPr/>
          </w:rPrChange>
        </w:rPr>
        <w:tab/>
        <w:t>The RLC sublayer offers to</w:t>
      </w:r>
      <w:r w:rsidRPr="00524A9D" w:rsidDel="00EF15BC">
        <w:rPr>
          <w:rPrChange w:id="41042" w:author="CR#1276" w:date="2020-04-07T11:39:00Z">
            <w:rPr/>
          </w:rPrChange>
        </w:rPr>
        <w:t xml:space="preserve"> </w:t>
      </w:r>
      <w:r w:rsidRPr="00524A9D">
        <w:rPr>
          <w:rPrChange w:id="41043" w:author="CR#1276" w:date="2020-04-07T11:39:00Z">
            <w:rPr/>
          </w:rPrChange>
        </w:rPr>
        <w:t xml:space="preserve">the </w:t>
      </w:r>
      <w:r w:rsidR="004F2F35" w:rsidRPr="00524A9D">
        <w:rPr>
          <w:rPrChange w:id="41044" w:author="CR#1276" w:date="2020-04-07T11:39:00Z">
            <w:rPr/>
          </w:rPrChange>
        </w:rPr>
        <w:t xml:space="preserve">NR </w:t>
      </w:r>
      <w:r w:rsidRPr="00524A9D">
        <w:rPr>
          <w:rPrChange w:id="41045" w:author="CR#1276" w:date="2020-04-07T11:39:00Z">
            <w:rPr/>
          </w:rPrChange>
        </w:rPr>
        <w:t xml:space="preserve">PDCP sublayer RLC channels, see </w:t>
      </w:r>
      <w:r w:rsidR="00240D6D" w:rsidRPr="00524A9D">
        <w:rPr>
          <w:rPrChange w:id="41046" w:author="CR#1276" w:date="2020-04-07T11:39:00Z">
            <w:rPr/>
          </w:rPrChange>
        </w:rPr>
        <w:t>clause</w:t>
      </w:r>
      <w:r w:rsidRPr="00524A9D">
        <w:rPr>
          <w:rPrChange w:id="41047" w:author="CR#1276" w:date="2020-04-07T11:39:00Z">
            <w:rPr/>
          </w:rPrChange>
        </w:rPr>
        <w:t xml:space="preserve"> 6.2;</w:t>
      </w:r>
    </w:p>
    <w:p w:rsidR="00B05A7C" w:rsidRPr="00524A9D" w:rsidRDefault="00B05A7C" w:rsidP="00B05A7C">
      <w:pPr>
        <w:pStyle w:val="B1"/>
        <w:rPr>
          <w:rPrChange w:id="41048" w:author="CR#1276" w:date="2020-04-07T11:39:00Z">
            <w:rPr/>
          </w:rPrChange>
        </w:rPr>
      </w:pPr>
      <w:r w:rsidRPr="00524A9D">
        <w:rPr>
          <w:rPrChange w:id="41049" w:author="CR#1276" w:date="2020-04-07T11:39:00Z">
            <w:rPr/>
          </w:rPrChange>
        </w:rPr>
        <w:t>-</w:t>
      </w:r>
      <w:r w:rsidRPr="00524A9D">
        <w:rPr>
          <w:rPrChange w:id="41050" w:author="CR#1276" w:date="2020-04-07T11:39:00Z">
            <w:rPr/>
          </w:rPrChange>
        </w:rPr>
        <w:tab/>
        <w:t>The NR PDCP sublayer offers to</w:t>
      </w:r>
      <w:r w:rsidRPr="00524A9D" w:rsidDel="00EF15BC">
        <w:rPr>
          <w:rPrChange w:id="41051" w:author="CR#1276" w:date="2020-04-07T11:39:00Z">
            <w:rPr/>
          </w:rPrChange>
        </w:rPr>
        <w:t xml:space="preserve"> </w:t>
      </w:r>
      <w:r w:rsidRPr="00524A9D">
        <w:rPr>
          <w:rPrChange w:id="41052" w:author="CR#1276" w:date="2020-04-07T11:39:00Z">
            <w:rPr/>
          </w:rPrChange>
        </w:rPr>
        <w:t xml:space="preserve">the SDAP sublayer data radio bearers, and offers to the RRC sublayer signalling radio bearers, see TS 38.323 </w:t>
      </w:r>
      <w:r w:rsidR="00976C0F" w:rsidRPr="00524A9D">
        <w:rPr>
          <w:rPrChange w:id="41053" w:author="CR#1276" w:date="2020-04-07T11:39:00Z">
            <w:rPr/>
          </w:rPrChange>
        </w:rPr>
        <w:t>[81]</w:t>
      </w:r>
      <w:r w:rsidRPr="00524A9D">
        <w:rPr>
          <w:rPrChange w:id="41054" w:author="CR#1276" w:date="2020-04-07T11:39:00Z">
            <w:rPr/>
          </w:rPrChange>
        </w:rPr>
        <w:t>;</w:t>
      </w:r>
    </w:p>
    <w:p w:rsidR="00B05A7C" w:rsidRPr="00524A9D" w:rsidRDefault="00B05A7C" w:rsidP="00B05A7C">
      <w:pPr>
        <w:pStyle w:val="B1"/>
        <w:rPr>
          <w:rPrChange w:id="41055" w:author="CR#1276" w:date="2020-04-07T11:39:00Z">
            <w:rPr/>
          </w:rPrChange>
        </w:rPr>
      </w:pPr>
      <w:r w:rsidRPr="00524A9D">
        <w:rPr>
          <w:rPrChange w:id="41056" w:author="CR#1276" w:date="2020-04-07T11:39:00Z">
            <w:rPr/>
          </w:rPrChange>
        </w:rPr>
        <w:t>-</w:t>
      </w:r>
      <w:r w:rsidRPr="00524A9D">
        <w:rPr>
          <w:rPrChange w:id="41057" w:author="CR#1276" w:date="2020-04-07T11:39:00Z">
            <w:rPr/>
          </w:rPrChange>
        </w:rPr>
        <w:tab/>
        <w:t>The SDAP sublayer offers to</w:t>
      </w:r>
      <w:r w:rsidRPr="00524A9D" w:rsidDel="00EF15BC">
        <w:rPr>
          <w:rPrChange w:id="41058" w:author="CR#1276" w:date="2020-04-07T11:39:00Z">
            <w:rPr/>
          </w:rPrChange>
        </w:rPr>
        <w:t xml:space="preserve"> </w:t>
      </w:r>
      <w:r w:rsidRPr="00524A9D">
        <w:rPr>
          <w:rPrChange w:id="41059" w:author="CR#1276" w:date="2020-04-07T11:39:00Z">
            <w:rPr/>
          </w:rPrChange>
        </w:rPr>
        <w:t xml:space="preserve">5GC QoS flows, see TS 37.324 </w:t>
      </w:r>
      <w:r w:rsidR="00976C0F" w:rsidRPr="00524A9D">
        <w:rPr>
          <w:rPrChange w:id="41060" w:author="CR#1276" w:date="2020-04-07T11:39:00Z">
            <w:rPr/>
          </w:rPrChange>
        </w:rPr>
        <w:t>[80]</w:t>
      </w:r>
      <w:r w:rsidRPr="00524A9D">
        <w:rPr>
          <w:rPrChange w:id="41061" w:author="CR#1276" w:date="2020-04-07T11:39:00Z">
            <w:rPr/>
          </w:rPrChange>
        </w:rPr>
        <w:t>.</w:t>
      </w:r>
    </w:p>
    <w:p w:rsidR="000C2B38" w:rsidRPr="00524A9D" w:rsidRDefault="000C2B38" w:rsidP="000C2B38">
      <w:pPr>
        <w:rPr>
          <w:ins w:id="41062" w:author="CR#1259r1" w:date="2020-04-07T08:00:00Z"/>
          <w:rPrChange w:id="41063" w:author="CR#1276" w:date="2020-04-07T11:39:00Z">
            <w:rPr>
              <w:ins w:id="41064" w:author="CR#1259r1" w:date="2020-04-07T08:00:00Z"/>
            </w:rPr>
          </w:rPrChange>
        </w:rPr>
      </w:pPr>
      <w:bookmarkStart w:id="41065" w:name="_Toc20403394"/>
      <w:bookmarkStart w:id="41066" w:name="_Toc29372900"/>
      <w:ins w:id="41067" w:author="CR#1259r1" w:date="2020-04-07T08:00:00Z">
        <w:r w:rsidRPr="00524A9D">
          <w:rPr>
            <w:rPrChange w:id="41068" w:author="CR#1276" w:date="2020-04-07T11:39:00Z">
              <w:rPr/>
            </w:rPrChange>
          </w:rPr>
          <w:t xml:space="preserve">For NB-IoT, the layer 2 of </w:t>
        </w:r>
        <w:r w:rsidRPr="00524A9D">
          <w:rPr>
            <w:lang w:eastAsia="zh-CN"/>
            <w:rPrChange w:id="41069" w:author="CR#1276" w:date="2020-04-07T11:39:00Z">
              <w:rPr>
                <w:lang w:eastAsia="zh-CN"/>
              </w:rPr>
            </w:rPrChange>
          </w:rPr>
          <w:t xml:space="preserve">E-UTRA connected to 5GC </w:t>
        </w:r>
        <w:r w:rsidRPr="00524A9D">
          <w:rPr>
            <w:rPrChange w:id="41070" w:author="CR#1276" w:date="2020-04-07T11:39:00Z">
              <w:rPr/>
            </w:rPrChange>
          </w:rPr>
          <w:t>is split into the following sublayers: Medium Access Control (MAC), Radio Link Control (RLC), and Packet Data Convergence Protocol (PDCP).</w:t>
        </w:r>
      </w:ins>
    </w:p>
    <w:p w:rsidR="000C2B38" w:rsidRPr="00524A9D" w:rsidRDefault="000C2B38" w:rsidP="000C2B38">
      <w:pPr>
        <w:pStyle w:val="B1"/>
        <w:rPr>
          <w:ins w:id="41071" w:author="CR#1259r1" w:date="2020-04-07T08:00:00Z"/>
          <w:rPrChange w:id="41072" w:author="CR#1276" w:date="2020-04-07T11:39:00Z">
            <w:rPr>
              <w:ins w:id="41073" w:author="CR#1259r1" w:date="2020-04-07T08:00:00Z"/>
            </w:rPr>
          </w:rPrChange>
        </w:rPr>
      </w:pPr>
      <w:ins w:id="41074" w:author="CR#1259r1" w:date="2020-04-07T08:00:00Z">
        <w:r w:rsidRPr="00524A9D">
          <w:rPr>
            <w:rPrChange w:id="41075" w:author="CR#1276" w:date="2020-04-07T11:39:00Z">
              <w:rPr/>
            </w:rPrChange>
          </w:rPr>
          <w:t>-</w:t>
        </w:r>
        <w:r w:rsidRPr="00524A9D">
          <w:rPr>
            <w:rPrChange w:id="41076" w:author="CR#1276" w:date="2020-04-07T11:39:00Z">
              <w:rPr/>
            </w:rPrChange>
          </w:rPr>
          <w:tab/>
          <w:t>The physical layer offers to the MAC sublayer transport channels, see clause 5;</w:t>
        </w:r>
      </w:ins>
    </w:p>
    <w:p w:rsidR="000C2B38" w:rsidRPr="00524A9D" w:rsidRDefault="000C2B38" w:rsidP="000C2B38">
      <w:pPr>
        <w:pStyle w:val="B1"/>
        <w:rPr>
          <w:ins w:id="41077" w:author="CR#1259r1" w:date="2020-04-07T08:00:00Z"/>
          <w:rPrChange w:id="41078" w:author="CR#1276" w:date="2020-04-07T11:39:00Z">
            <w:rPr>
              <w:ins w:id="41079" w:author="CR#1259r1" w:date="2020-04-07T08:00:00Z"/>
            </w:rPr>
          </w:rPrChange>
        </w:rPr>
      </w:pPr>
      <w:ins w:id="41080" w:author="CR#1259r1" w:date="2020-04-07T08:00:00Z">
        <w:r w:rsidRPr="00524A9D">
          <w:rPr>
            <w:rPrChange w:id="41081" w:author="CR#1276" w:date="2020-04-07T11:39:00Z">
              <w:rPr/>
            </w:rPrChange>
          </w:rPr>
          <w:t>-</w:t>
        </w:r>
        <w:r w:rsidRPr="00524A9D">
          <w:rPr>
            <w:rPrChange w:id="41082" w:author="CR#1276" w:date="2020-04-07T11:39:00Z">
              <w:rPr/>
            </w:rPrChange>
          </w:rPr>
          <w:tab/>
          <w:t>The MAC sublayer offers to the RLC sublayer logical channels, see clause 6.1;</w:t>
        </w:r>
      </w:ins>
    </w:p>
    <w:p w:rsidR="000C2B38" w:rsidRPr="00524A9D" w:rsidRDefault="000C2B38" w:rsidP="000C2B38">
      <w:pPr>
        <w:pStyle w:val="B1"/>
        <w:rPr>
          <w:ins w:id="41083" w:author="CR#1259r1" w:date="2020-04-07T08:00:00Z"/>
          <w:rPrChange w:id="41084" w:author="CR#1276" w:date="2020-04-07T11:39:00Z">
            <w:rPr>
              <w:ins w:id="41085" w:author="CR#1259r1" w:date="2020-04-07T08:00:00Z"/>
            </w:rPr>
          </w:rPrChange>
        </w:rPr>
      </w:pPr>
      <w:ins w:id="41086" w:author="CR#1259r1" w:date="2020-04-07T08:00:00Z">
        <w:r w:rsidRPr="00524A9D">
          <w:rPr>
            <w:rPrChange w:id="41087" w:author="CR#1276" w:date="2020-04-07T11:39:00Z">
              <w:rPr/>
            </w:rPrChange>
          </w:rPr>
          <w:t>-</w:t>
        </w:r>
        <w:r w:rsidRPr="00524A9D">
          <w:rPr>
            <w:rPrChange w:id="41088" w:author="CR#1276" w:date="2020-04-07T11:39:00Z">
              <w:rPr/>
            </w:rPrChange>
          </w:rPr>
          <w:tab/>
          <w:t>The RLC sublayer offers to</w:t>
        </w:r>
        <w:r w:rsidRPr="00524A9D" w:rsidDel="00EF15BC">
          <w:rPr>
            <w:rPrChange w:id="41089" w:author="CR#1276" w:date="2020-04-07T11:39:00Z">
              <w:rPr/>
            </w:rPrChange>
          </w:rPr>
          <w:t xml:space="preserve"> </w:t>
        </w:r>
        <w:r w:rsidRPr="00524A9D">
          <w:rPr>
            <w:rPrChange w:id="41090" w:author="CR#1276" w:date="2020-04-07T11:39:00Z">
              <w:rPr/>
            </w:rPrChange>
          </w:rPr>
          <w:t>the PDCP sublayer RLC channels, see clause 6.2;</w:t>
        </w:r>
      </w:ins>
    </w:p>
    <w:p w:rsidR="000C2B38" w:rsidRPr="00524A9D" w:rsidRDefault="000C2B38" w:rsidP="000C2B38">
      <w:pPr>
        <w:pStyle w:val="B1"/>
        <w:rPr>
          <w:ins w:id="41091" w:author="CR#1259r1" w:date="2020-04-07T08:00:00Z"/>
          <w:rPrChange w:id="41092" w:author="CR#1276" w:date="2020-04-07T11:39:00Z">
            <w:rPr>
              <w:ins w:id="41093" w:author="CR#1259r1" w:date="2020-04-07T08:00:00Z"/>
            </w:rPr>
          </w:rPrChange>
        </w:rPr>
      </w:pPr>
      <w:ins w:id="41094" w:author="CR#1259r1" w:date="2020-04-07T08:00:00Z">
        <w:r w:rsidRPr="00524A9D">
          <w:rPr>
            <w:rPrChange w:id="41095" w:author="CR#1276" w:date="2020-04-07T11:39:00Z">
              <w:rPr/>
            </w:rPrChange>
          </w:rPr>
          <w:t>-</w:t>
        </w:r>
        <w:r w:rsidRPr="00524A9D">
          <w:rPr>
            <w:rPrChange w:id="41096" w:author="CR#1276" w:date="2020-04-07T11:39:00Z">
              <w:rPr/>
            </w:rPrChange>
          </w:rPr>
          <w:tab/>
          <w:t>The PDCP sublayer offers to</w:t>
        </w:r>
        <w:r w:rsidRPr="00524A9D" w:rsidDel="00EF15BC">
          <w:rPr>
            <w:rPrChange w:id="41097" w:author="CR#1276" w:date="2020-04-07T11:39:00Z">
              <w:rPr/>
            </w:rPrChange>
          </w:rPr>
          <w:t xml:space="preserve"> </w:t>
        </w:r>
        <w:r w:rsidRPr="00524A9D">
          <w:rPr>
            <w:rPrChange w:id="41098" w:author="CR#1276" w:date="2020-04-07T11:39:00Z">
              <w:rPr/>
            </w:rPrChange>
          </w:rPr>
          <w:t>the 5GC QoS flows data radio bearers, and offers to the RRC sublayer signalling radio bearers, see clause 6.3.</w:t>
        </w:r>
      </w:ins>
    </w:p>
    <w:p w:rsidR="00B05A7C" w:rsidRPr="00524A9D" w:rsidRDefault="001A3560" w:rsidP="009C26DC">
      <w:pPr>
        <w:pStyle w:val="Heading2"/>
        <w:rPr>
          <w:lang w:eastAsia="zh-CN"/>
          <w:rPrChange w:id="41099" w:author="CR#1276" w:date="2020-04-07T11:39:00Z">
            <w:rPr>
              <w:lang w:eastAsia="zh-CN"/>
            </w:rPr>
          </w:rPrChange>
        </w:rPr>
      </w:pPr>
      <w:r w:rsidRPr="00524A9D">
        <w:rPr>
          <w:rPrChange w:id="41100" w:author="CR#1276" w:date="2020-04-07T11:39:00Z">
            <w:rPr/>
          </w:rPrChange>
        </w:rPr>
        <w:t>24</w:t>
      </w:r>
      <w:r w:rsidR="00B05A7C" w:rsidRPr="00524A9D">
        <w:rPr>
          <w:rPrChange w:id="41101" w:author="CR#1276" w:date="2020-04-07T11:39:00Z">
            <w:rPr/>
          </w:rPrChange>
        </w:rPr>
        <w:t>.</w:t>
      </w:r>
      <w:r w:rsidR="00B05A7C" w:rsidRPr="00524A9D">
        <w:rPr>
          <w:lang w:eastAsia="zh-CN"/>
          <w:rPrChange w:id="41102" w:author="CR#1276" w:date="2020-04-07T11:39:00Z">
            <w:rPr>
              <w:lang w:eastAsia="zh-CN"/>
            </w:rPr>
          </w:rPrChange>
        </w:rPr>
        <w:t>4</w:t>
      </w:r>
      <w:r w:rsidR="00B05A7C" w:rsidRPr="00524A9D">
        <w:rPr>
          <w:rPrChange w:id="41103" w:author="CR#1276" w:date="2020-04-07T11:39:00Z">
            <w:rPr/>
          </w:rPrChange>
        </w:rPr>
        <w:tab/>
      </w:r>
      <w:r w:rsidR="00B05A7C" w:rsidRPr="00524A9D">
        <w:rPr>
          <w:lang w:eastAsia="zh-CN"/>
          <w:rPrChange w:id="41104" w:author="CR#1276" w:date="2020-04-07T11:39:00Z">
            <w:rPr>
              <w:lang w:eastAsia="zh-CN"/>
            </w:rPr>
          </w:rPrChange>
        </w:rPr>
        <w:t>CN Selection</w:t>
      </w:r>
      <w:bookmarkEnd w:id="41065"/>
      <w:bookmarkEnd w:id="41066"/>
    </w:p>
    <w:p w:rsidR="00B05A7C" w:rsidRPr="00524A9D" w:rsidRDefault="00B05A7C" w:rsidP="00B05A7C">
      <w:pPr>
        <w:rPr>
          <w:lang w:eastAsia="zh-CN"/>
          <w:rPrChange w:id="41105" w:author="CR#1276" w:date="2020-04-07T11:39:00Z">
            <w:rPr>
              <w:lang w:eastAsia="zh-CN"/>
            </w:rPr>
          </w:rPrChange>
        </w:rPr>
      </w:pPr>
      <w:r w:rsidRPr="00524A9D">
        <w:rPr>
          <w:lang w:eastAsia="zh-CN"/>
          <w:rPrChange w:id="41106" w:author="CR#1276" w:date="2020-04-07T11:39:00Z">
            <w:rPr>
              <w:lang w:eastAsia="zh-CN"/>
            </w:rPr>
          </w:rPrChange>
        </w:rPr>
        <w:t>For a cell that provides E-UTRA connectivity to both 5GC and EPC within a PLMN, the UE upper layer performs CN selection between EPC and 5GC. The UE AS layer indicates available CN type(s) to upper layers for CN type selection</w:t>
      </w:r>
      <w:ins w:id="41107" w:author="CR#1259r1" w:date="2020-04-07T08:01:00Z">
        <w:r w:rsidR="000C2B38" w:rsidRPr="00524A9D">
          <w:rPr>
            <w:lang w:eastAsia="zh-CN"/>
            <w:rPrChange w:id="41108" w:author="CR#1276" w:date="2020-04-07T11:39:00Z">
              <w:rPr>
                <w:lang w:eastAsia="zh-CN"/>
              </w:rPr>
            </w:rPrChange>
          </w:rPr>
          <w:t xml:space="preserve"> </w:t>
        </w:r>
        <w:r w:rsidR="000C2B38" w:rsidRPr="00524A9D">
          <w:rPr>
            <w:lang w:eastAsia="zh-CN"/>
            <w:rPrChange w:id="41109" w:author="CR#1276" w:date="2020-04-07T11:39:00Z">
              <w:rPr>
                <w:lang w:eastAsia="zh-CN"/>
              </w:rPr>
            </w:rPrChange>
          </w:rPr>
          <w:t xml:space="preserve">and in addition for </w:t>
        </w:r>
      </w:ins>
      <w:ins w:id="41110" w:author="CR#1267r1" w:date="2020-04-07T10:42:00Z">
        <w:r w:rsidR="004846E5" w:rsidRPr="00524A9D">
          <w:rPr>
            <w:lang w:eastAsia="zh-CN"/>
            <w:rPrChange w:id="41111" w:author="CR#1276" w:date="2020-04-07T11:39:00Z">
              <w:rPr>
                <w:lang w:eastAsia="zh-CN"/>
              </w:rPr>
            </w:rPrChange>
          </w:rPr>
          <w:t xml:space="preserve">BL UEs, UEs in enhanced coverage </w:t>
        </w:r>
        <w:r w:rsidR="004846E5" w:rsidRPr="00524A9D">
          <w:rPr>
            <w:lang w:eastAsia="zh-CN"/>
            <w:rPrChange w:id="41112" w:author="CR#1276" w:date="2020-04-07T11:39:00Z">
              <w:rPr>
                <w:lang w:eastAsia="zh-CN"/>
              </w:rPr>
            </w:rPrChange>
          </w:rPr>
          <w:t>and</w:t>
        </w:r>
      </w:ins>
      <w:ins w:id="41113" w:author="CR#1267r1" w:date="2020-04-07T10:43:00Z">
        <w:r w:rsidR="004846E5" w:rsidRPr="00524A9D">
          <w:rPr>
            <w:lang w:eastAsia="zh-CN"/>
            <w:rPrChange w:id="41114" w:author="CR#1276" w:date="2020-04-07T11:39:00Z">
              <w:rPr>
                <w:lang w:eastAsia="zh-CN"/>
              </w:rPr>
            </w:rPrChange>
          </w:rPr>
          <w:t xml:space="preserve"> </w:t>
        </w:r>
      </w:ins>
      <w:ins w:id="41115" w:author="CR#1259r1" w:date="2020-04-07T08:01:00Z">
        <w:r w:rsidR="000C2B38" w:rsidRPr="00524A9D">
          <w:rPr>
            <w:lang w:eastAsia="zh-CN"/>
            <w:rPrChange w:id="41116" w:author="CR#1276" w:date="2020-04-07T11:39:00Z">
              <w:rPr>
                <w:lang w:eastAsia="zh-CN"/>
              </w:rPr>
            </w:rPrChange>
          </w:rPr>
          <w:t>NB-IoT, the supported CIoT features</w:t>
        </w:r>
      </w:ins>
      <w:r w:rsidRPr="00524A9D">
        <w:rPr>
          <w:lang w:eastAsia="zh-CN"/>
          <w:rPrChange w:id="41117" w:author="CR#1276" w:date="2020-04-07T11:39:00Z">
            <w:rPr>
              <w:lang w:eastAsia="zh-CN"/>
            </w:rPr>
          </w:rPrChange>
        </w:rPr>
        <w:t>. The UE NAS layer indicates selected CN type (if available) with selected PLMN during PLMN selection procedure, as defined in TS 36.304 [11].</w:t>
      </w:r>
    </w:p>
    <w:p w:rsidR="00B05A7C" w:rsidRPr="00524A9D" w:rsidRDefault="001A3560" w:rsidP="009E36C4">
      <w:pPr>
        <w:pStyle w:val="Heading2"/>
        <w:tabs>
          <w:tab w:val="left" w:pos="3686"/>
        </w:tabs>
        <w:rPr>
          <w:rPrChange w:id="41118" w:author="CR#1276" w:date="2020-04-07T11:39:00Z">
            <w:rPr/>
          </w:rPrChange>
        </w:rPr>
      </w:pPr>
      <w:bookmarkStart w:id="41119" w:name="_Toc20403395"/>
      <w:bookmarkStart w:id="41120" w:name="_Toc29372901"/>
      <w:r w:rsidRPr="00524A9D">
        <w:rPr>
          <w:lang w:eastAsia="zh-CN"/>
          <w:rPrChange w:id="41121" w:author="CR#1276" w:date="2020-04-07T11:39:00Z">
            <w:rPr>
              <w:lang w:eastAsia="zh-CN"/>
            </w:rPr>
          </w:rPrChange>
        </w:rPr>
        <w:t>24</w:t>
      </w:r>
      <w:r w:rsidR="00B05A7C" w:rsidRPr="00524A9D">
        <w:rPr>
          <w:rPrChange w:id="41122" w:author="CR#1276" w:date="2020-04-07T11:39:00Z">
            <w:rPr/>
          </w:rPrChange>
        </w:rPr>
        <w:t>.5</w:t>
      </w:r>
      <w:r w:rsidR="00B05A7C" w:rsidRPr="00524A9D">
        <w:rPr>
          <w:rPrChange w:id="41123" w:author="CR#1276" w:date="2020-04-07T11:39:00Z">
            <w:rPr/>
          </w:rPrChange>
        </w:rPr>
        <w:tab/>
        <w:t>Mobility</w:t>
      </w:r>
      <w:bookmarkEnd w:id="41119"/>
      <w:bookmarkEnd w:id="41120"/>
    </w:p>
    <w:p w:rsidR="00B05A7C" w:rsidRPr="00524A9D" w:rsidRDefault="00512BDF" w:rsidP="00B05A7C">
      <w:pPr>
        <w:rPr>
          <w:lang w:eastAsia="zh-CN"/>
          <w:rPrChange w:id="41124" w:author="CR#1276" w:date="2020-04-07T11:39:00Z">
            <w:rPr>
              <w:lang w:eastAsia="zh-CN"/>
            </w:rPr>
          </w:rPrChange>
        </w:rPr>
      </w:pPr>
      <w:r w:rsidRPr="00524A9D">
        <w:rPr>
          <w:lang w:eastAsia="zh-CN"/>
          <w:rPrChange w:id="41125" w:author="CR#1276" w:date="2020-04-07T11:39:00Z">
            <w:rPr>
              <w:lang w:eastAsia="zh-CN"/>
            </w:rPr>
          </w:rPrChange>
        </w:rPr>
        <w:t>Intra-EUTRA inter-system Handover (i.e., handover between E-UTRA connected to 5GC and E-UTRA connected to EPC) is described in clause 10.2.2c and</w:t>
      </w:r>
      <w:r w:rsidR="00B05A7C" w:rsidRPr="00524A9D">
        <w:rPr>
          <w:lang w:eastAsia="zh-CN"/>
          <w:rPrChange w:id="41126" w:author="CR#1276" w:date="2020-04-07T11:39:00Z">
            <w:rPr>
              <w:lang w:eastAsia="zh-CN"/>
            </w:rPr>
          </w:rPrChange>
        </w:rPr>
        <w:t xml:space="preserve"> in TS 23.502 </w:t>
      </w:r>
      <w:r w:rsidR="00976C0F" w:rsidRPr="00524A9D">
        <w:rPr>
          <w:lang w:eastAsia="zh-CN"/>
          <w:rPrChange w:id="41127" w:author="CR#1276" w:date="2020-04-07T11:39:00Z">
            <w:rPr>
              <w:lang w:eastAsia="zh-CN"/>
            </w:rPr>
          </w:rPrChange>
        </w:rPr>
        <w:t>[83]</w:t>
      </w:r>
      <w:r w:rsidR="00B05A7C" w:rsidRPr="00524A9D">
        <w:rPr>
          <w:lang w:eastAsia="zh-CN"/>
          <w:rPrChange w:id="41128" w:author="CR#1276" w:date="2020-04-07T11:39:00Z">
            <w:rPr>
              <w:lang w:eastAsia="zh-CN"/>
            </w:rPr>
          </w:rPrChange>
        </w:rPr>
        <w:t>.</w:t>
      </w:r>
    </w:p>
    <w:p w:rsidR="00D14695" w:rsidRPr="00524A9D" w:rsidRDefault="00D14695" w:rsidP="00D14695">
      <w:pPr>
        <w:rPr>
          <w:noProof/>
          <w:lang w:eastAsia="zh-CN"/>
          <w:rPrChange w:id="41129" w:author="CR#1276" w:date="2020-04-07T11:39:00Z">
            <w:rPr>
              <w:noProof/>
              <w:lang w:eastAsia="zh-CN"/>
            </w:rPr>
          </w:rPrChange>
        </w:rPr>
      </w:pPr>
      <w:r w:rsidRPr="00524A9D">
        <w:rPr>
          <w:lang w:eastAsia="zh-CN"/>
          <w:rPrChange w:id="41130" w:author="CR#1276" w:date="2020-04-07T11:39:00Z">
            <w:rPr>
              <w:lang w:eastAsia="zh-CN"/>
            </w:rPr>
          </w:rPrChange>
        </w:rPr>
        <w:t xml:space="preserve">The inter-RAT intra-5GC Handover (i.e., handover between E-UTRA connected to 5GC and NR connected to 5GC) is described in </w:t>
      </w:r>
      <w:r w:rsidR="00540D9B" w:rsidRPr="00524A9D">
        <w:rPr>
          <w:lang w:eastAsia="zh-CN"/>
          <w:rPrChange w:id="41131" w:author="CR#1276" w:date="2020-04-07T11:39:00Z">
            <w:rPr>
              <w:lang w:eastAsia="zh-CN"/>
            </w:rPr>
          </w:rPrChange>
        </w:rPr>
        <w:t>clause</w:t>
      </w:r>
      <w:r w:rsidRPr="00524A9D">
        <w:rPr>
          <w:lang w:eastAsia="zh-CN"/>
          <w:rPrChange w:id="41132" w:author="CR#1276" w:date="2020-04-07T11:39:00Z">
            <w:rPr>
              <w:lang w:eastAsia="zh-CN"/>
            </w:rPr>
          </w:rPrChange>
        </w:rPr>
        <w:t xml:space="preserve"> </w:t>
      </w:r>
      <w:r w:rsidRPr="00524A9D">
        <w:rPr>
          <w:rPrChange w:id="41133" w:author="CR#1276" w:date="2020-04-07T11:39:00Z">
            <w:rPr/>
          </w:rPrChange>
        </w:rPr>
        <w:t>9.3.1.2 of TS 38.300 [79]</w:t>
      </w:r>
      <w:r w:rsidRPr="00524A9D">
        <w:rPr>
          <w:lang w:eastAsia="zh-CN"/>
          <w:rPrChange w:id="41134" w:author="CR#1276" w:date="2020-04-07T11:39:00Z">
            <w:rPr>
              <w:lang w:eastAsia="zh-CN"/>
            </w:rPr>
          </w:rPrChange>
        </w:rPr>
        <w:t>.</w:t>
      </w:r>
    </w:p>
    <w:p w:rsidR="00B05A7C" w:rsidRPr="00524A9D" w:rsidRDefault="00B05A7C" w:rsidP="00B05A7C">
      <w:pPr>
        <w:rPr>
          <w:rFonts w:cs="Arial"/>
          <w:rPrChange w:id="41135" w:author="CR#1276" w:date="2020-04-07T11:39:00Z">
            <w:rPr>
              <w:rFonts w:cs="Arial"/>
            </w:rPr>
          </w:rPrChange>
        </w:rPr>
      </w:pPr>
      <w:r w:rsidRPr="00524A9D">
        <w:rPr>
          <w:lang w:eastAsia="zh-CN"/>
          <w:rPrChange w:id="41136" w:author="CR#1276" w:date="2020-04-07T11:39:00Z">
            <w:rPr>
              <w:lang w:eastAsia="zh-CN"/>
            </w:rPr>
          </w:rPrChange>
        </w:rPr>
        <w:t>Inter-RAT</w:t>
      </w:r>
      <w:r w:rsidRPr="00524A9D">
        <w:rPr>
          <w:rFonts w:cs="Arial"/>
          <w:rPrChange w:id="41137" w:author="CR#1276" w:date="2020-04-07T11:39:00Z">
            <w:rPr>
              <w:rFonts w:cs="Arial"/>
            </w:rPr>
          </w:rPrChange>
        </w:rPr>
        <w:t xml:space="preserve"> handover to/from GERAN/UTRAN/CDMA2000 and cell change order to GERAN with NACC are not supported, and CS fallback described in </w:t>
      </w:r>
      <w:r w:rsidR="00240D6D" w:rsidRPr="00524A9D">
        <w:rPr>
          <w:rFonts w:cs="Arial"/>
          <w:rPrChange w:id="41138" w:author="CR#1276" w:date="2020-04-07T11:39:00Z">
            <w:rPr>
              <w:rFonts w:cs="Arial"/>
            </w:rPr>
          </w:rPrChange>
        </w:rPr>
        <w:t>clause</w:t>
      </w:r>
      <w:r w:rsidRPr="00524A9D">
        <w:rPr>
          <w:rFonts w:cs="Arial"/>
          <w:rPrChange w:id="41139" w:author="CR#1276" w:date="2020-04-07T11:39:00Z">
            <w:rPr>
              <w:rFonts w:cs="Arial"/>
            </w:rPr>
          </w:rPrChange>
        </w:rPr>
        <w:t xml:space="preserve"> 10.2.5 is not applied except for the functionality of release with redirection to GERAN/UTRAN.</w:t>
      </w:r>
    </w:p>
    <w:p w:rsidR="00B05A7C" w:rsidRPr="00524A9D" w:rsidRDefault="00B05A7C" w:rsidP="00B05A7C">
      <w:pPr>
        <w:rPr>
          <w:rFonts w:cs="Arial"/>
          <w:rPrChange w:id="41140" w:author="CR#1276" w:date="2020-04-07T11:39:00Z">
            <w:rPr>
              <w:rFonts w:cs="Arial"/>
            </w:rPr>
          </w:rPrChange>
        </w:rPr>
      </w:pPr>
      <w:r w:rsidRPr="00524A9D">
        <w:rPr>
          <w:rFonts w:cs="Arial"/>
          <w:rPrChange w:id="41141" w:author="CR#1276" w:date="2020-04-07T11:39:00Z">
            <w:rPr>
              <w:rFonts w:cs="Arial"/>
            </w:rPr>
          </w:rPrChange>
        </w:rPr>
        <w:t>The following mobility procedures are supported:</w:t>
      </w:r>
    </w:p>
    <w:p w:rsidR="00B05A7C" w:rsidRPr="00524A9D" w:rsidRDefault="00B05A7C" w:rsidP="00B05A7C">
      <w:pPr>
        <w:pStyle w:val="B1"/>
        <w:rPr>
          <w:rPrChange w:id="41142" w:author="CR#1276" w:date="2020-04-07T11:39:00Z">
            <w:rPr/>
          </w:rPrChange>
        </w:rPr>
      </w:pPr>
      <w:r w:rsidRPr="00524A9D">
        <w:rPr>
          <w:rPrChange w:id="41143" w:author="CR#1276" w:date="2020-04-07T11:39:00Z">
            <w:rPr/>
          </w:rPrChange>
        </w:rPr>
        <w:t>-</w:t>
      </w:r>
      <w:r w:rsidRPr="00524A9D">
        <w:rPr>
          <w:rPrChange w:id="41144" w:author="CR#1276" w:date="2020-04-07T11:39:00Z">
            <w:rPr/>
          </w:rPrChange>
        </w:rPr>
        <w:tab/>
        <w:t>RRC Connection Release with Redirection to GERAN/UTRAN/CDMA2000/EUTRAN;</w:t>
      </w:r>
    </w:p>
    <w:p w:rsidR="00B05A7C" w:rsidRPr="00524A9D" w:rsidRDefault="00B05A7C" w:rsidP="00B05A7C">
      <w:pPr>
        <w:pStyle w:val="B1"/>
        <w:rPr>
          <w:rPrChange w:id="41145" w:author="CR#1276" w:date="2020-04-07T11:39:00Z">
            <w:rPr/>
          </w:rPrChange>
        </w:rPr>
      </w:pPr>
      <w:r w:rsidRPr="00524A9D">
        <w:rPr>
          <w:rPrChange w:id="41146" w:author="CR#1276" w:date="2020-04-07T11:39:00Z">
            <w:rPr/>
          </w:rPrChange>
        </w:rPr>
        <w:t>-</w:t>
      </w:r>
      <w:r w:rsidRPr="00524A9D">
        <w:rPr>
          <w:rPrChange w:id="41147" w:author="CR#1276" w:date="2020-04-07T11:39:00Z">
            <w:rPr/>
          </w:rPrChange>
        </w:rPr>
        <w:tab/>
        <w:t>Cell Change Order to GERAN without NACC.</w:t>
      </w:r>
    </w:p>
    <w:p w:rsidR="001A2E9F" w:rsidRPr="00524A9D" w:rsidRDefault="001A2E9F" w:rsidP="001A2E9F">
      <w:pPr>
        <w:rPr>
          <w:rPrChange w:id="41148" w:author="CR#1276" w:date="2020-04-07T11:39:00Z">
            <w:rPr/>
          </w:rPrChange>
        </w:rPr>
      </w:pPr>
      <w:r w:rsidRPr="00524A9D">
        <w:rPr>
          <w:rPrChange w:id="41149" w:author="CR#1276" w:date="2020-04-07T11:39:00Z">
            <w:rPr/>
          </w:rPrChange>
        </w:rPr>
        <w:t xml:space="preserve">When the UE is connected to E-UTRA/5GC, inter system fallback towards E-UTRAN is performed when 5GC does not support </w:t>
      </w:r>
      <w:r w:rsidR="00290A83" w:rsidRPr="00524A9D">
        <w:rPr>
          <w:rPrChange w:id="41150" w:author="CR#1276" w:date="2020-04-07T11:39:00Z">
            <w:rPr/>
          </w:rPrChange>
        </w:rPr>
        <w:t>some services, see TS 23.501 [82]</w:t>
      </w:r>
      <w:r w:rsidRPr="00524A9D">
        <w:rPr>
          <w:rPrChange w:id="41151" w:author="CR#1276" w:date="2020-04-07T11:39:00Z">
            <w:rPr/>
          </w:rPrChange>
        </w:rPr>
        <w:t xml:space="preserve">. Depending on factors such as CN interface availability, network configuration and radio conditions, the fallback procedure results in either </w:t>
      </w:r>
      <w:r w:rsidR="004F2F35" w:rsidRPr="00524A9D">
        <w:rPr>
          <w:rPrChange w:id="41152" w:author="CR#1276" w:date="2020-04-07T11:39:00Z">
            <w:rPr/>
          </w:rPrChange>
        </w:rPr>
        <w:t xml:space="preserve">RRC </w:t>
      </w:r>
      <w:r w:rsidRPr="00524A9D">
        <w:rPr>
          <w:rPrChange w:id="41153" w:author="CR#1276" w:date="2020-04-07T11:39:00Z">
            <w:rPr/>
          </w:rPrChange>
        </w:rPr>
        <w:t xml:space="preserve">CONNECTED state mobility (handover procedure) or </w:t>
      </w:r>
      <w:r w:rsidR="004F2F35" w:rsidRPr="00524A9D">
        <w:rPr>
          <w:rPrChange w:id="41154" w:author="CR#1276" w:date="2020-04-07T11:39:00Z">
            <w:rPr/>
          </w:rPrChange>
        </w:rPr>
        <w:t xml:space="preserve">RRC </w:t>
      </w:r>
      <w:r w:rsidRPr="00524A9D">
        <w:rPr>
          <w:rPrChange w:id="41155" w:author="CR#1276" w:date="2020-04-07T11:39:00Z">
            <w:rPr/>
          </w:rPrChange>
        </w:rPr>
        <w:t>IDLE state mobility (redirection)</w:t>
      </w:r>
      <w:r w:rsidR="004F2F35" w:rsidRPr="00524A9D">
        <w:rPr>
          <w:rPrChange w:id="41156" w:author="CR#1276" w:date="2020-04-07T11:39:00Z">
            <w:rPr/>
          </w:rPrChange>
        </w:rPr>
        <w:t>,</w:t>
      </w:r>
      <w:r w:rsidRPr="00524A9D">
        <w:rPr>
          <w:rPrChange w:id="41157" w:author="CR#1276" w:date="2020-04-07T11:39:00Z">
            <w:rPr/>
          </w:rPrChange>
        </w:rPr>
        <w:t xml:space="preserve"> see TS 23.501 [82] and TS 36.331 [16].</w:t>
      </w:r>
    </w:p>
    <w:p w:rsidR="001A2E9F" w:rsidRPr="00524A9D" w:rsidRDefault="000C2B38" w:rsidP="001A2E9F">
      <w:pPr>
        <w:rPr>
          <w:rPrChange w:id="41158" w:author="CR#1276" w:date="2020-04-07T11:39:00Z">
            <w:rPr/>
          </w:rPrChange>
        </w:rPr>
      </w:pPr>
      <w:ins w:id="41159" w:author="CR#1259r1" w:date="2020-04-07T08:01:00Z">
        <w:r w:rsidRPr="00524A9D">
          <w:rPr>
            <w:rPrChange w:id="41160" w:author="CR#1276" w:date="2020-04-07T11:39:00Z">
              <w:rPr/>
            </w:rPrChange>
          </w:rPr>
          <w:t>Except for NB-IoT, i</w:t>
        </w:r>
      </w:ins>
      <w:del w:id="41161" w:author="CR#1259r1" w:date="2020-04-07T08:01:00Z">
        <w:r w:rsidR="001A2E9F" w:rsidRPr="00524A9D" w:rsidDel="000C2B38">
          <w:rPr>
            <w:rPrChange w:id="41162" w:author="CR#1276" w:date="2020-04-07T11:39:00Z">
              <w:rPr/>
            </w:rPrChange>
          </w:rPr>
          <w:delText>I</w:delText>
        </w:r>
      </w:del>
      <w:r w:rsidR="001A2E9F" w:rsidRPr="00524A9D">
        <w:rPr>
          <w:rPrChange w:id="41163" w:author="CR#1276" w:date="2020-04-07T11:39:00Z">
            <w:rPr/>
          </w:rPrChange>
        </w:rPr>
        <w:t xml:space="preserve">n the N2 signalling procedure, the AMF based on support for emergency services, voice service, any other services or for load balancing etc, may indicate the target CN type as EPC or 5GC to the ng-eNB node. When the target CN type is received by ng-eNB, the target CN type is also conveyed to the UE in RRC Connection Release </w:t>
      </w:r>
      <w:r w:rsidR="004F2F35" w:rsidRPr="00524A9D">
        <w:rPr>
          <w:rPrChange w:id="41164" w:author="CR#1276" w:date="2020-04-07T11:39:00Z">
            <w:rPr/>
          </w:rPrChange>
        </w:rPr>
        <w:t>m</w:t>
      </w:r>
      <w:r w:rsidR="001A2E9F" w:rsidRPr="00524A9D">
        <w:rPr>
          <w:rPrChange w:id="41165" w:author="CR#1276" w:date="2020-04-07T11:39:00Z">
            <w:rPr/>
          </w:rPrChange>
        </w:rPr>
        <w:t>essage.</w:t>
      </w:r>
    </w:p>
    <w:p w:rsidR="00B05A7C" w:rsidRPr="00524A9D" w:rsidRDefault="00B05A7C" w:rsidP="00B05A7C">
      <w:pPr>
        <w:rPr>
          <w:noProof/>
          <w:rPrChange w:id="41166" w:author="CR#1276" w:date="2020-04-07T11:39:00Z">
            <w:rPr>
              <w:noProof/>
            </w:rPr>
          </w:rPrChange>
        </w:rPr>
      </w:pPr>
      <w:r w:rsidRPr="00524A9D">
        <w:rPr>
          <w:noProof/>
          <w:rPrChange w:id="41167" w:author="CR#1276" w:date="2020-04-07T11:39:00Z">
            <w:rPr>
              <w:noProof/>
            </w:rPr>
          </w:rPrChange>
        </w:rPr>
        <w:t>The mobility in RRC_INACTIV</w:t>
      </w:r>
      <w:r w:rsidR="009E6B0A" w:rsidRPr="00524A9D">
        <w:rPr>
          <w:noProof/>
          <w:rPrChange w:id="41168" w:author="CR#1276" w:date="2020-04-07T11:39:00Z">
            <w:rPr>
              <w:noProof/>
            </w:rPr>
          </w:rPrChange>
        </w:rPr>
        <w:t xml:space="preserve">E is described in </w:t>
      </w:r>
      <w:r w:rsidR="00540D9B" w:rsidRPr="00524A9D">
        <w:rPr>
          <w:noProof/>
          <w:rPrChange w:id="41169" w:author="CR#1276" w:date="2020-04-07T11:39:00Z">
            <w:rPr>
              <w:noProof/>
            </w:rPr>
          </w:rPrChange>
        </w:rPr>
        <w:t>clause</w:t>
      </w:r>
      <w:r w:rsidR="009E6B0A" w:rsidRPr="00524A9D">
        <w:rPr>
          <w:noProof/>
          <w:rPrChange w:id="41170" w:author="CR#1276" w:date="2020-04-07T11:39:00Z">
            <w:rPr>
              <w:noProof/>
            </w:rPr>
          </w:rPrChange>
        </w:rPr>
        <w:t xml:space="preserve"> 10.1.9</w:t>
      </w:r>
      <w:r w:rsidRPr="00524A9D">
        <w:rPr>
          <w:noProof/>
          <w:rPrChange w:id="41171" w:author="CR#1276" w:date="2020-04-07T11:39:00Z">
            <w:rPr>
              <w:noProof/>
            </w:rPr>
          </w:rPrChange>
        </w:rPr>
        <w:t>.</w:t>
      </w:r>
    </w:p>
    <w:p w:rsidR="00B05A7C" w:rsidRPr="00524A9D" w:rsidRDefault="00B05A7C" w:rsidP="00B05A7C">
      <w:pPr>
        <w:rPr>
          <w:noProof/>
          <w:rPrChange w:id="41172" w:author="CR#1276" w:date="2020-04-07T11:39:00Z">
            <w:rPr>
              <w:noProof/>
            </w:rPr>
          </w:rPrChange>
        </w:rPr>
      </w:pPr>
      <w:r w:rsidRPr="00524A9D">
        <w:rPr>
          <w:rPrChange w:id="41173" w:author="CR#1276" w:date="2020-04-07T11:39:00Z">
            <w:rPr/>
          </w:rPrChange>
        </w:rPr>
        <w:t>For E-UTRA connected to 5GC, in RRC_IDLE the UE monitors the PCCH for CN-initiated paging information, in RRC_INACTIVE</w:t>
      </w:r>
      <w:ins w:id="41174" w:author="CR#1259r1" w:date="2020-04-07T08:01:00Z">
        <w:r w:rsidR="000C2B38" w:rsidRPr="00524A9D">
          <w:rPr>
            <w:rPrChange w:id="41175" w:author="CR#1276" w:date="2020-04-07T11:39:00Z">
              <w:rPr/>
            </w:rPrChange>
          </w:rPr>
          <w:t>, except for NB-IoT,</w:t>
        </w:r>
      </w:ins>
      <w:r w:rsidRPr="00524A9D">
        <w:rPr>
          <w:rPrChange w:id="41176" w:author="CR#1276" w:date="2020-04-07T11:39:00Z">
            <w:rPr/>
          </w:rPrChange>
        </w:rPr>
        <w:t xml:space="preserve"> the UE monitors the PCCH for RAN-initiated and CN-initiated paging information. </w:t>
      </w:r>
      <w:r w:rsidR="00001FC1" w:rsidRPr="00524A9D">
        <w:rPr>
          <w:rPrChange w:id="41177" w:author="CR#1276" w:date="2020-04-07T11:39:00Z">
            <w:rPr/>
          </w:rPrChange>
        </w:rPr>
        <w:t xml:space="preserve">The </w:t>
      </w:r>
      <w:r w:rsidRPr="00524A9D">
        <w:rPr>
          <w:rPrChange w:id="41178" w:author="CR#1276" w:date="2020-04-07T11:39:00Z">
            <w:rPr/>
          </w:rPrChange>
        </w:rPr>
        <w:t>RAN</w:t>
      </w:r>
      <w:r w:rsidR="00001FC1" w:rsidRPr="00524A9D">
        <w:rPr>
          <w:rPrChange w:id="41179" w:author="CR#1276" w:date="2020-04-07T11:39:00Z">
            <w:rPr/>
          </w:rPrChange>
        </w:rPr>
        <w:t>-initiated</w:t>
      </w:r>
      <w:r w:rsidRPr="00524A9D">
        <w:rPr>
          <w:rPrChange w:id="41180" w:author="CR#1276" w:date="2020-04-07T11:39:00Z">
            <w:rPr/>
          </w:rPrChange>
        </w:rPr>
        <w:t xml:space="preserve"> and </w:t>
      </w:r>
      <w:r w:rsidR="00001FC1" w:rsidRPr="00524A9D">
        <w:rPr>
          <w:rPrChange w:id="41181" w:author="CR#1276" w:date="2020-04-07T11:39:00Z">
            <w:rPr/>
          </w:rPrChange>
        </w:rPr>
        <w:t xml:space="preserve">CN-initiated </w:t>
      </w:r>
      <w:r w:rsidRPr="00524A9D">
        <w:rPr>
          <w:rPrChange w:id="41182" w:author="CR#1276" w:date="2020-04-07T11:39:00Z">
            <w:rPr/>
          </w:rPrChange>
        </w:rPr>
        <w:t xml:space="preserve">paging occasions overlap and the same paging mechanism is used </w:t>
      </w:r>
      <w:r w:rsidR="00001FC1" w:rsidRPr="00524A9D">
        <w:rPr>
          <w:rPrChange w:id="41183" w:author="CR#1276" w:date="2020-04-07T11:39:00Z">
            <w:rPr/>
          </w:rPrChange>
        </w:rPr>
        <w:t>for both</w:t>
      </w:r>
      <w:r w:rsidRPr="00524A9D">
        <w:rPr>
          <w:rPrChange w:id="41184" w:author="CR#1276" w:date="2020-04-07T11:39:00Z">
            <w:rPr/>
          </w:rPrChange>
        </w:rPr>
        <w:t xml:space="preserve">. </w:t>
      </w:r>
      <w:ins w:id="41185" w:author="CR#1259r1" w:date="2020-04-07T08:02:00Z">
        <w:r w:rsidR="000C2B38" w:rsidRPr="00524A9D">
          <w:rPr>
            <w:rPrChange w:id="41186" w:author="CR#1276" w:date="2020-04-07T11:39:00Z">
              <w:rPr/>
            </w:rPrChange>
          </w:rPr>
          <w:t>Except for [BL UEs, UEs in enhanced coverage and] NB-IoT UEs, t</w:t>
        </w:r>
      </w:ins>
      <w:del w:id="41187" w:author="CR#1259r1" w:date="2020-04-07T08:02:00Z">
        <w:r w:rsidRPr="00524A9D" w:rsidDel="000C2B38">
          <w:rPr>
            <w:rPrChange w:id="41188" w:author="CR#1276" w:date="2020-04-07T11:39:00Z">
              <w:rPr/>
            </w:rPrChange>
          </w:rPr>
          <w:delText>T</w:delText>
        </w:r>
      </w:del>
      <w:r w:rsidRPr="00524A9D">
        <w:rPr>
          <w:rPrChange w:id="41189" w:author="CR#1276" w:date="2020-04-07T11:39:00Z">
            <w:rPr/>
          </w:rPrChange>
        </w:rPr>
        <w:t>he extended DRX (eDRX) is not used for E-UTRA connected to 5GC.</w:t>
      </w:r>
      <w:ins w:id="41190" w:author="CR#1259r1" w:date="2020-04-07T08:02:00Z">
        <w:r w:rsidR="000C2B38" w:rsidRPr="00524A9D">
          <w:rPr>
            <w:rPrChange w:id="41191" w:author="CR#1276" w:date="2020-04-07T11:39:00Z">
              <w:rPr/>
            </w:rPrChange>
          </w:rPr>
          <w:t xml:space="preserve"> </w:t>
        </w:r>
      </w:ins>
      <w:ins w:id="41192" w:author="CR#1267r1" w:date="2020-04-07T10:44:00Z">
        <w:r w:rsidR="004846E5" w:rsidRPr="00524A9D">
          <w:rPr>
            <w:rPrChange w:id="41193" w:author="CR#1276" w:date="2020-04-07T11:39:00Z">
              <w:rPr/>
            </w:rPrChange>
          </w:rPr>
          <w:t xml:space="preserve">For BL UEs and UEs in enhanced coverage in RRC_INACTIVE, extended DRX cycles up to </w:t>
        </w:r>
        <w:r w:rsidR="004846E5" w:rsidRPr="00524A9D">
          <w:rPr>
            <w:rPrChange w:id="41194" w:author="CR#1276" w:date="2020-04-07T11:39:00Z">
              <w:rPr/>
            </w:rPrChange>
          </w:rPr>
          <w:lastRenderedPageBreak/>
          <w:t>10.24 s without PTW are supported.</w:t>
        </w:r>
        <w:r w:rsidR="004846E5" w:rsidRPr="00524A9D">
          <w:rPr>
            <w:rPrChange w:id="41195" w:author="CR#1276" w:date="2020-04-07T11:39:00Z">
              <w:rPr/>
            </w:rPrChange>
          </w:rPr>
          <w:t xml:space="preserve"> </w:t>
        </w:r>
      </w:ins>
      <w:ins w:id="41196" w:author="CR#1259r1" w:date="2020-04-07T08:02:00Z">
        <w:r w:rsidR="000C2B38" w:rsidRPr="00524A9D">
          <w:rPr>
            <w:rPrChange w:id="41197" w:author="CR#1276" w:date="2020-04-07T11:39:00Z">
              <w:rPr/>
            </w:rPrChange>
          </w:rPr>
          <w:t>The paging optimisation in clause 23.13 is also applicable, where AMF shall be considered instead of MME and ng-eNB shall be considered instead of eNB.</w:t>
        </w:r>
      </w:ins>
    </w:p>
    <w:p w:rsidR="00B05A7C" w:rsidRPr="00524A9D" w:rsidRDefault="00924E87" w:rsidP="009C26DC">
      <w:pPr>
        <w:pStyle w:val="Heading2"/>
        <w:rPr>
          <w:rPrChange w:id="41198" w:author="CR#1276" w:date="2020-04-07T11:39:00Z">
            <w:rPr/>
          </w:rPrChange>
        </w:rPr>
      </w:pPr>
      <w:bookmarkStart w:id="41199" w:name="_Toc20403396"/>
      <w:bookmarkStart w:id="41200" w:name="_Toc29372902"/>
      <w:r w:rsidRPr="00524A9D">
        <w:rPr>
          <w:lang w:eastAsia="zh-CN"/>
          <w:rPrChange w:id="41201" w:author="CR#1276" w:date="2020-04-07T11:39:00Z">
            <w:rPr>
              <w:lang w:eastAsia="zh-CN"/>
            </w:rPr>
          </w:rPrChange>
        </w:rPr>
        <w:t>24</w:t>
      </w:r>
      <w:r w:rsidR="00B05A7C" w:rsidRPr="00524A9D">
        <w:rPr>
          <w:rPrChange w:id="41202" w:author="CR#1276" w:date="2020-04-07T11:39:00Z">
            <w:rPr/>
          </w:rPrChange>
        </w:rPr>
        <w:t>.</w:t>
      </w:r>
      <w:r w:rsidR="00B05A7C" w:rsidRPr="00524A9D">
        <w:rPr>
          <w:lang w:eastAsia="zh-CN"/>
          <w:rPrChange w:id="41203" w:author="CR#1276" w:date="2020-04-07T11:39:00Z">
            <w:rPr>
              <w:lang w:eastAsia="zh-CN"/>
            </w:rPr>
          </w:rPrChange>
        </w:rPr>
        <w:t>6</w:t>
      </w:r>
      <w:r w:rsidR="00B05A7C" w:rsidRPr="00524A9D">
        <w:rPr>
          <w:rPrChange w:id="41204" w:author="CR#1276" w:date="2020-04-07T11:39:00Z">
            <w:rPr/>
          </w:rPrChange>
        </w:rPr>
        <w:tab/>
      </w:r>
      <w:r w:rsidR="00B05A7C" w:rsidRPr="00524A9D">
        <w:rPr>
          <w:lang w:eastAsia="zh-CN"/>
          <w:rPrChange w:id="41205" w:author="CR#1276" w:date="2020-04-07T11:39:00Z">
            <w:rPr>
              <w:lang w:eastAsia="zh-CN"/>
            </w:rPr>
          </w:rPrChange>
        </w:rPr>
        <w:t>Slicing</w:t>
      </w:r>
      <w:bookmarkEnd w:id="41199"/>
      <w:bookmarkEnd w:id="41200"/>
    </w:p>
    <w:p w:rsidR="00B05A7C" w:rsidRPr="00524A9D" w:rsidRDefault="00001FC1" w:rsidP="00B05A7C">
      <w:pPr>
        <w:rPr>
          <w:lang w:eastAsia="zh-CN"/>
          <w:rPrChange w:id="41206" w:author="CR#1276" w:date="2020-04-07T11:39:00Z">
            <w:rPr>
              <w:lang w:eastAsia="zh-CN"/>
            </w:rPr>
          </w:rPrChange>
        </w:rPr>
      </w:pPr>
      <w:r w:rsidRPr="00524A9D">
        <w:rPr>
          <w:rPrChange w:id="41207" w:author="CR#1276" w:date="2020-04-07T11:39:00Z">
            <w:rPr/>
          </w:rPrChange>
        </w:rPr>
        <w:t>E-UTRA connected to 5GC</w:t>
      </w:r>
      <w:r w:rsidRPr="00524A9D" w:rsidDel="005D0DC9">
        <w:rPr>
          <w:lang w:eastAsia="zh-CN"/>
          <w:rPrChange w:id="41208" w:author="CR#1276" w:date="2020-04-07T11:39:00Z">
            <w:rPr>
              <w:lang w:eastAsia="zh-CN"/>
            </w:rPr>
          </w:rPrChange>
        </w:rPr>
        <w:t xml:space="preserve"> </w:t>
      </w:r>
      <w:r w:rsidRPr="00524A9D">
        <w:rPr>
          <w:lang w:eastAsia="zh-CN"/>
          <w:rPrChange w:id="41209" w:author="CR#1276" w:date="2020-04-07T11:39:00Z">
            <w:rPr>
              <w:lang w:eastAsia="zh-CN"/>
            </w:rPr>
          </w:rPrChange>
        </w:rPr>
        <w:t xml:space="preserve">supports </w:t>
      </w:r>
      <w:r w:rsidR="00B05A7C" w:rsidRPr="00524A9D">
        <w:rPr>
          <w:lang w:eastAsia="zh-CN"/>
          <w:rPrChange w:id="41210" w:author="CR#1276" w:date="2020-04-07T11:39:00Z">
            <w:rPr>
              <w:lang w:eastAsia="zh-CN"/>
            </w:rPr>
          </w:rPrChange>
        </w:rPr>
        <w:t>network slicing</w:t>
      </w:r>
      <w:r w:rsidRPr="00524A9D">
        <w:rPr>
          <w:lang w:eastAsia="zh-CN"/>
          <w:rPrChange w:id="41211" w:author="CR#1276" w:date="2020-04-07T11:39:00Z">
            <w:rPr>
              <w:lang w:eastAsia="zh-CN"/>
            </w:rPr>
          </w:rPrChange>
        </w:rPr>
        <w:t xml:space="preserve"> functionality</w:t>
      </w:r>
      <w:r w:rsidR="00B05A7C" w:rsidRPr="00524A9D">
        <w:rPr>
          <w:lang w:eastAsia="zh-CN"/>
          <w:rPrChange w:id="41212" w:author="CR#1276" w:date="2020-04-07T11:39:00Z">
            <w:rPr>
              <w:lang w:eastAsia="zh-CN"/>
            </w:rPr>
          </w:rPrChange>
        </w:rPr>
        <w:t xml:space="preserve">. The details of network slicing are specified in TS 23.501 </w:t>
      </w:r>
      <w:r w:rsidR="00976C0F" w:rsidRPr="00524A9D">
        <w:rPr>
          <w:lang w:eastAsia="zh-CN"/>
          <w:rPrChange w:id="41213" w:author="CR#1276" w:date="2020-04-07T11:39:00Z">
            <w:rPr>
              <w:lang w:eastAsia="zh-CN"/>
            </w:rPr>
          </w:rPrChange>
        </w:rPr>
        <w:t>[82]</w:t>
      </w:r>
      <w:r w:rsidR="00B05A7C" w:rsidRPr="00524A9D">
        <w:rPr>
          <w:lang w:eastAsia="zh-CN"/>
          <w:rPrChange w:id="41214" w:author="CR#1276" w:date="2020-04-07T11:39:00Z">
            <w:rPr>
              <w:lang w:eastAsia="zh-CN"/>
            </w:rPr>
          </w:rPrChange>
        </w:rPr>
        <w:t xml:space="preserve"> and clause 16.3 of TS 38.300 </w:t>
      </w:r>
      <w:r w:rsidR="00976C0F" w:rsidRPr="00524A9D">
        <w:rPr>
          <w:lang w:eastAsia="zh-CN"/>
          <w:rPrChange w:id="41215" w:author="CR#1276" w:date="2020-04-07T11:39:00Z">
            <w:rPr>
              <w:lang w:eastAsia="zh-CN"/>
            </w:rPr>
          </w:rPrChange>
        </w:rPr>
        <w:t>[79]</w:t>
      </w:r>
      <w:r w:rsidR="00B05A7C" w:rsidRPr="00524A9D">
        <w:rPr>
          <w:lang w:eastAsia="zh-CN"/>
          <w:rPrChange w:id="41216" w:author="CR#1276" w:date="2020-04-07T11:39:00Z">
            <w:rPr>
              <w:lang w:eastAsia="zh-CN"/>
            </w:rPr>
          </w:rPrChange>
        </w:rPr>
        <w:t>.</w:t>
      </w:r>
    </w:p>
    <w:p w:rsidR="00B05A7C" w:rsidRPr="00524A9D" w:rsidRDefault="00924E87" w:rsidP="009C26DC">
      <w:pPr>
        <w:pStyle w:val="Heading2"/>
        <w:rPr>
          <w:rPrChange w:id="41217" w:author="CR#1276" w:date="2020-04-07T11:39:00Z">
            <w:rPr/>
          </w:rPrChange>
        </w:rPr>
      </w:pPr>
      <w:bookmarkStart w:id="41218" w:name="_Toc20403397"/>
      <w:bookmarkStart w:id="41219" w:name="_Toc29372903"/>
      <w:r w:rsidRPr="00524A9D">
        <w:rPr>
          <w:lang w:eastAsia="zh-CN"/>
          <w:rPrChange w:id="41220" w:author="CR#1276" w:date="2020-04-07T11:39:00Z">
            <w:rPr>
              <w:lang w:eastAsia="zh-CN"/>
            </w:rPr>
          </w:rPrChange>
        </w:rPr>
        <w:t>24</w:t>
      </w:r>
      <w:r w:rsidR="00B05A7C" w:rsidRPr="00524A9D">
        <w:rPr>
          <w:rPrChange w:id="41221" w:author="CR#1276" w:date="2020-04-07T11:39:00Z">
            <w:rPr/>
          </w:rPrChange>
        </w:rPr>
        <w:t>.</w:t>
      </w:r>
      <w:r w:rsidR="00B05A7C" w:rsidRPr="00524A9D">
        <w:rPr>
          <w:lang w:eastAsia="zh-CN"/>
          <w:rPrChange w:id="41222" w:author="CR#1276" w:date="2020-04-07T11:39:00Z">
            <w:rPr>
              <w:lang w:eastAsia="zh-CN"/>
            </w:rPr>
          </w:rPrChange>
        </w:rPr>
        <w:t>7</w:t>
      </w:r>
      <w:r w:rsidR="00B05A7C" w:rsidRPr="00524A9D">
        <w:rPr>
          <w:rPrChange w:id="41223" w:author="CR#1276" w:date="2020-04-07T11:39:00Z">
            <w:rPr/>
          </w:rPrChange>
        </w:rPr>
        <w:tab/>
      </w:r>
      <w:r w:rsidR="00B05A7C" w:rsidRPr="00524A9D">
        <w:rPr>
          <w:lang w:eastAsia="zh-CN"/>
          <w:rPrChange w:id="41224" w:author="CR#1276" w:date="2020-04-07T11:39:00Z">
            <w:rPr>
              <w:lang w:eastAsia="zh-CN"/>
            </w:rPr>
          </w:rPrChange>
        </w:rPr>
        <w:t>Access Control</w:t>
      </w:r>
      <w:bookmarkEnd w:id="41218"/>
      <w:bookmarkEnd w:id="41219"/>
    </w:p>
    <w:p w:rsidR="00B05A7C" w:rsidRPr="00524A9D" w:rsidRDefault="00B05A7C" w:rsidP="00B05A7C">
      <w:pPr>
        <w:rPr>
          <w:lang w:eastAsia="zh-CN"/>
          <w:rPrChange w:id="41225" w:author="CR#1276" w:date="2020-04-07T11:39:00Z">
            <w:rPr>
              <w:lang w:eastAsia="zh-CN"/>
            </w:rPr>
          </w:rPrChange>
        </w:rPr>
      </w:pPr>
      <w:r w:rsidRPr="00524A9D">
        <w:rPr>
          <w:rPrChange w:id="41226" w:author="CR#1276" w:date="2020-04-07T11:39:00Z">
            <w:rPr/>
          </w:rPrChange>
        </w:rPr>
        <w:t xml:space="preserve">E-UTRA connected to 5GC supports unified access control </w:t>
      </w:r>
      <w:r w:rsidR="004F2F35" w:rsidRPr="00524A9D">
        <w:rPr>
          <w:rPrChange w:id="41227" w:author="CR#1276" w:date="2020-04-07T11:39:00Z">
            <w:rPr/>
          </w:rPrChange>
        </w:rPr>
        <w:t xml:space="preserve">(UAC) </w:t>
      </w:r>
      <w:r w:rsidRPr="00524A9D">
        <w:rPr>
          <w:rPrChange w:id="41228" w:author="CR#1276" w:date="2020-04-07T11:39:00Z">
            <w:rPr/>
          </w:rPrChange>
        </w:rPr>
        <w:t xml:space="preserve">functionality. </w:t>
      </w:r>
      <w:r w:rsidRPr="00524A9D">
        <w:rPr>
          <w:lang w:eastAsia="zh-CN"/>
          <w:rPrChange w:id="41229" w:author="CR#1276" w:date="2020-04-07T11:39:00Z">
            <w:rPr>
              <w:lang w:eastAsia="zh-CN"/>
            </w:rPr>
          </w:rPrChange>
        </w:rPr>
        <w:t xml:space="preserve">The details of </w:t>
      </w:r>
      <w:r w:rsidR="004F2F35" w:rsidRPr="00524A9D">
        <w:rPr>
          <w:lang w:eastAsia="zh-CN"/>
          <w:rPrChange w:id="41230" w:author="CR#1276" w:date="2020-04-07T11:39:00Z">
            <w:rPr>
              <w:lang w:eastAsia="zh-CN"/>
            </w:rPr>
          </w:rPrChange>
        </w:rPr>
        <w:t>UAC</w:t>
      </w:r>
      <w:r w:rsidRPr="00524A9D">
        <w:rPr>
          <w:lang w:eastAsia="zh-CN"/>
          <w:rPrChange w:id="41231" w:author="CR#1276" w:date="2020-04-07T11:39:00Z">
            <w:rPr>
              <w:lang w:eastAsia="zh-CN"/>
            </w:rPr>
          </w:rPrChange>
        </w:rPr>
        <w:t xml:space="preserve"> are defined in TS 38.300 </w:t>
      </w:r>
      <w:r w:rsidR="00976C0F" w:rsidRPr="00524A9D">
        <w:rPr>
          <w:lang w:eastAsia="zh-CN"/>
          <w:rPrChange w:id="41232" w:author="CR#1276" w:date="2020-04-07T11:39:00Z">
            <w:rPr>
              <w:lang w:eastAsia="zh-CN"/>
            </w:rPr>
          </w:rPrChange>
        </w:rPr>
        <w:t>[79]</w:t>
      </w:r>
      <w:r w:rsidRPr="00524A9D">
        <w:rPr>
          <w:lang w:eastAsia="zh-CN"/>
          <w:rPrChange w:id="41233" w:author="CR#1276" w:date="2020-04-07T11:39:00Z">
            <w:rPr>
              <w:lang w:eastAsia="zh-CN"/>
            </w:rPr>
          </w:rPrChange>
        </w:rPr>
        <w:t>.</w:t>
      </w:r>
    </w:p>
    <w:p w:rsidR="00B05A7C" w:rsidRPr="00524A9D" w:rsidRDefault="00B05A7C" w:rsidP="00924E87">
      <w:pPr>
        <w:rPr>
          <w:rPrChange w:id="41234" w:author="CR#1276" w:date="2020-04-07T11:39:00Z">
            <w:rPr/>
          </w:rPrChange>
        </w:rPr>
      </w:pPr>
      <w:r w:rsidRPr="00524A9D">
        <w:rPr>
          <w:rPrChange w:id="41235" w:author="CR#1276" w:date="2020-04-07T11:39:00Z">
            <w:rPr/>
          </w:rPrChange>
        </w:rPr>
        <w:t xml:space="preserve">For E-UTRA connected to both EPC and 5GC, E-UTRA broadcasts the access control information associated with EPC and 5GC separately and the UE AS uses the access control information associated with the core network type </w:t>
      </w:r>
      <w:r w:rsidRPr="00524A9D">
        <w:rPr>
          <w:lang w:eastAsia="zh-CN"/>
          <w:rPrChange w:id="41236" w:author="CR#1276" w:date="2020-04-07T11:39:00Z">
            <w:rPr>
              <w:lang w:eastAsia="zh-CN"/>
            </w:rPr>
          </w:rPrChange>
        </w:rPr>
        <w:t>selecte</w:t>
      </w:r>
      <w:r w:rsidRPr="00524A9D">
        <w:rPr>
          <w:rPrChange w:id="41237" w:author="CR#1276" w:date="2020-04-07T11:39:00Z">
            <w:rPr/>
          </w:rPrChange>
        </w:rPr>
        <w:t>d by NAS.</w:t>
      </w:r>
    </w:p>
    <w:p w:rsidR="00517442" w:rsidRPr="00524A9D" w:rsidRDefault="00517442" w:rsidP="00B9264D">
      <w:pPr>
        <w:pStyle w:val="Heading2"/>
        <w:rPr>
          <w:noProof/>
          <w:lang w:eastAsia="zh-CN"/>
          <w:rPrChange w:id="41238" w:author="CR#1276" w:date="2020-04-07T11:39:00Z">
            <w:rPr>
              <w:noProof/>
              <w:lang w:eastAsia="zh-CN"/>
            </w:rPr>
          </w:rPrChange>
        </w:rPr>
      </w:pPr>
      <w:bookmarkStart w:id="41239" w:name="_Toc20403398"/>
      <w:bookmarkStart w:id="41240" w:name="_Toc29372904"/>
      <w:r w:rsidRPr="00524A9D">
        <w:rPr>
          <w:noProof/>
          <w:lang w:eastAsia="zh-CN"/>
          <w:rPrChange w:id="41241" w:author="CR#1276" w:date="2020-04-07T11:39:00Z">
            <w:rPr>
              <w:noProof/>
              <w:lang w:eastAsia="zh-CN"/>
            </w:rPr>
          </w:rPrChange>
        </w:rPr>
        <w:t>24.8</w:t>
      </w:r>
      <w:r w:rsidRPr="00524A9D">
        <w:rPr>
          <w:noProof/>
          <w:lang w:eastAsia="zh-CN"/>
          <w:rPrChange w:id="41242" w:author="CR#1276" w:date="2020-04-07T11:39:00Z">
            <w:rPr>
              <w:noProof/>
              <w:lang w:eastAsia="zh-CN"/>
            </w:rPr>
          </w:rPrChange>
        </w:rPr>
        <w:tab/>
        <w:t>Radio access network sharing</w:t>
      </w:r>
      <w:bookmarkEnd w:id="41239"/>
      <w:bookmarkEnd w:id="41240"/>
    </w:p>
    <w:p w:rsidR="00517442" w:rsidRPr="00524A9D" w:rsidRDefault="00517442" w:rsidP="00517442">
      <w:pPr>
        <w:rPr>
          <w:noProof/>
          <w:lang w:eastAsia="zh-CN"/>
          <w:rPrChange w:id="41243" w:author="CR#1276" w:date="2020-04-07T11:39:00Z">
            <w:rPr>
              <w:noProof/>
              <w:lang w:eastAsia="zh-CN"/>
            </w:rPr>
          </w:rPrChange>
        </w:rPr>
      </w:pPr>
      <w:r w:rsidRPr="00524A9D">
        <w:rPr>
          <w:noProof/>
          <w:lang w:eastAsia="zh-CN"/>
          <w:rPrChange w:id="41244" w:author="CR#1276" w:date="2020-04-07T11:39:00Z">
            <w:rPr>
              <w:noProof/>
              <w:lang w:eastAsia="zh-CN"/>
            </w:rPr>
          </w:rPrChange>
        </w:rPr>
        <w:t>E-UTRA connected to 5GC supports radio access network sharing as specified in TS 23.501 [82].</w:t>
      </w:r>
    </w:p>
    <w:p w:rsidR="00517442" w:rsidRPr="00524A9D" w:rsidRDefault="00517442" w:rsidP="00517442">
      <w:pPr>
        <w:rPr>
          <w:noProof/>
          <w:lang w:eastAsia="zh-CN"/>
          <w:rPrChange w:id="41245" w:author="CR#1276" w:date="2020-04-07T11:39:00Z">
            <w:rPr>
              <w:noProof/>
              <w:lang w:eastAsia="zh-CN"/>
            </w:rPr>
          </w:rPrChange>
        </w:rPr>
      </w:pPr>
      <w:r w:rsidRPr="00524A9D">
        <w:rPr>
          <w:noProof/>
          <w:lang w:eastAsia="zh-CN"/>
          <w:rPrChange w:id="41246" w:author="CR#1276" w:date="2020-04-07T11:39:00Z">
            <w:rPr>
              <w:noProof/>
              <w:lang w:eastAsia="zh-CN"/>
            </w:rPr>
          </w:rPrChange>
        </w:rPr>
        <w:t>For E-UTRA connected to both EPC and 5GC, E-UTRA broadcasts the access control information associated with EPC and 5GC separately and the UE AS uses the access control information associated with the core network type selected by NAS.</w:t>
      </w:r>
    </w:p>
    <w:p w:rsidR="00517442" w:rsidRPr="00524A9D" w:rsidRDefault="00517442" w:rsidP="00517442">
      <w:pPr>
        <w:rPr>
          <w:noProof/>
          <w:lang w:eastAsia="zh-CN"/>
          <w:rPrChange w:id="41247" w:author="CR#1276" w:date="2020-04-07T11:39:00Z">
            <w:rPr>
              <w:noProof/>
              <w:lang w:eastAsia="zh-CN"/>
            </w:rPr>
          </w:rPrChange>
        </w:rPr>
      </w:pPr>
      <w:r w:rsidRPr="00524A9D">
        <w:rPr>
          <w:noProof/>
          <w:lang w:eastAsia="zh-CN"/>
          <w:rPrChange w:id="41248" w:author="CR#1276" w:date="2020-04-07T11:39:00Z">
            <w:rPr>
              <w:noProof/>
              <w:lang w:eastAsia="zh-CN"/>
            </w:rPr>
          </w:rPrChange>
        </w:rPr>
        <w:t>If E-UTRA connected to 5GC is shared, system information broadcast in a shared cell indicates a TAC and a Cell Identity for each subset of PLMNs (up to 6). E-UTRA provides only one TAC and one Cell Identity per cell per PLMN.</w:t>
      </w:r>
    </w:p>
    <w:p w:rsidR="00517442" w:rsidRPr="00524A9D" w:rsidRDefault="00517442" w:rsidP="00517442">
      <w:pPr>
        <w:rPr>
          <w:ins w:id="41249" w:author="CR#1271" w:date="2020-04-07T11:27:00Z"/>
          <w:noProof/>
          <w:lang w:eastAsia="zh-CN"/>
          <w:rPrChange w:id="41250" w:author="CR#1276" w:date="2020-04-07T11:39:00Z">
            <w:rPr>
              <w:ins w:id="41251" w:author="CR#1271" w:date="2020-04-07T11:27:00Z"/>
              <w:noProof/>
              <w:lang w:eastAsia="zh-CN"/>
            </w:rPr>
          </w:rPrChange>
        </w:rPr>
      </w:pPr>
      <w:r w:rsidRPr="00524A9D">
        <w:rPr>
          <w:noProof/>
          <w:lang w:eastAsia="zh-CN"/>
          <w:rPrChange w:id="41252" w:author="CR#1276" w:date="2020-04-07T11:39:00Z">
            <w:rPr>
              <w:noProof/>
              <w:lang w:eastAsia="zh-CN"/>
            </w:rPr>
          </w:rPrChange>
        </w:rPr>
        <w:t>Each Cell Identity associated with a subset of PLMNs identifies its serving ng-eNB node.</w:t>
      </w:r>
    </w:p>
    <w:p w:rsidR="00524A9D" w:rsidRPr="00524A9D" w:rsidRDefault="00524A9D" w:rsidP="00524A9D">
      <w:pPr>
        <w:pStyle w:val="Heading2"/>
        <w:rPr>
          <w:ins w:id="41253" w:author="CR#1271" w:date="2020-04-07T11:27:00Z"/>
          <w:rPrChange w:id="41254" w:author="CR#1276" w:date="2020-04-07T11:39:00Z">
            <w:rPr>
              <w:ins w:id="41255" w:author="CR#1271" w:date="2020-04-07T11:27:00Z"/>
            </w:rPr>
          </w:rPrChange>
        </w:rPr>
      </w:pPr>
      <w:ins w:id="41256" w:author="CR#1271" w:date="2020-04-07T11:27:00Z">
        <w:r w:rsidRPr="00524A9D">
          <w:rPr>
            <w:rPrChange w:id="41257" w:author="CR#1276" w:date="2020-04-07T11:39:00Z">
              <w:rPr/>
            </w:rPrChange>
          </w:rPr>
          <w:t>24.</w:t>
        </w:r>
        <w:r w:rsidRPr="00524A9D">
          <w:rPr>
            <w:rPrChange w:id="41258" w:author="CR#1276" w:date="2020-04-07T11:39:00Z">
              <w:rPr/>
            </w:rPrChange>
          </w:rPr>
          <w:t>9</w:t>
        </w:r>
        <w:r w:rsidRPr="00524A9D">
          <w:rPr>
            <w:rPrChange w:id="41259" w:author="CR#1276" w:date="2020-04-07T11:39:00Z">
              <w:rPr/>
            </w:rPrChange>
          </w:rPr>
          <w:tab/>
          <w:t>Sidelink</w:t>
        </w:r>
      </w:ins>
    </w:p>
    <w:p w:rsidR="00524A9D" w:rsidRPr="00524A9D" w:rsidRDefault="00524A9D" w:rsidP="00524A9D">
      <w:pPr>
        <w:rPr>
          <w:rPrChange w:id="41260" w:author="CR#1276" w:date="2020-04-07T11:39:00Z">
            <w:rPr>
              <w:color w:val="FF0000"/>
            </w:rPr>
          </w:rPrChange>
        </w:rPr>
      </w:pPr>
      <w:ins w:id="41261" w:author="CR#1271" w:date="2020-04-07T11:27:00Z">
        <w:r w:rsidRPr="00524A9D">
          <w:rPr>
            <w:lang w:eastAsia="zh-CN"/>
            <w:rPrChange w:id="41262" w:author="CR#1276" w:date="2020-04-07T11:39:00Z">
              <w:rPr>
                <w:lang w:eastAsia="zh-CN"/>
              </w:rPr>
            </w:rPrChange>
          </w:rPr>
          <w:t xml:space="preserve">E-UTRA connected to 5GC can support </w:t>
        </w:r>
        <w:r w:rsidRPr="00524A9D">
          <w:rPr>
            <w:rPrChange w:id="41263" w:author="CR#1276" w:date="2020-04-07T11:39:00Z">
              <w:rPr/>
            </w:rPrChange>
          </w:rPr>
          <w:t>V2X sidelink communication and NR sidelink communication for UEs in RRC_IDLE, RRC_INACTIVE and RRC_CONNECTED.</w:t>
        </w:r>
        <w:r w:rsidRPr="00524A9D">
          <w:rPr>
            <w:lang w:eastAsia="zh-CN"/>
            <w:rPrChange w:id="41264" w:author="CR#1276" w:date="2020-04-07T11:39:00Z">
              <w:rPr>
                <w:lang w:eastAsia="zh-CN"/>
              </w:rPr>
            </w:rPrChange>
          </w:rPr>
          <w:t xml:space="preserve"> The details of NR sidelink communication are defined in TS 38.300 [79].</w:t>
        </w:r>
      </w:ins>
    </w:p>
    <w:p w:rsidR="00D51AC6" w:rsidRPr="00524A9D" w:rsidRDefault="00D51AC6" w:rsidP="00E10AA0">
      <w:pPr>
        <w:pStyle w:val="Heading8"/>
        <w:rPr>
          <w:rPrChange w:id="41265" w:author="CR#1276" w:date="2020-04-07T11:39:00Z">
            <w:rPr/>
          </w:rPrChange>
        </w:rPr>
      </w:pPr>
      <w:r w:rsidRPr="00524A9D">
        <w:rPr>
          <w:rPrChange w:id="41266" w:author="CR#1276" w:date="2020-04-07T11:39:00Z">
            <w:rPr/>
          </w:rPrChange>
        </w:rPr>
        <w:br w:type="page"/>
      </w:r>
      <w:bookmarkStart w:id="41267" w:name="_Toc20403399"/>
      <w:bookmarkStart w:id="41268" w:name="_Toc29372905"/>
      <w:r w:rsidRPr="00524A9D">
        <w:rPr>
          <w:rPrChange w:id="41269" w:author="CR#1276" w:date="2020-04-07T11:39:00Z">
            <w:rPr/>
          </w:rPrChange>
        </w:rPr>
        <w:lastRenderedPageBreak/>
        <w:t>Annex A (informative):</w:t>
      </w:r>
      <w:r w:rsidRPr="00524A9D">
        <w:rPr>
          <w:rPrChange w:id="41270" w:author="CR#1276" w:date="2020-04-07T11:39:00Z">
            <w:rPr/>
          </w:rPrChange>
        </w:rPr>
        <w:br/>
        <w:t>NAS Overview</w:t>
      </w:r>
      <w:bookmarkEnd w:id="41267"/>
      <w:bookmarkEnd w:id="41268"/>
    </w:p>
    <w:p w:rsidR="00D51AC6" w:rsidRPr="00524A9D" w:rsidRDefault="00D51AC6" w:rsidP="00E10AA0">
      <w:pPr>
        <w:rPr>
          <w:rPrChange w:id="41271" w:author="CR#1276" w:date="2020-04-07T11:39:00Z">
            <w:rPr/>
          </w:rPrChange>
        </w:rPr>
      </w:pPr>
      <w:r w:rsidRPr="00524A9D">
        <w:rPr>
          <w:rPrChange w:id="41272" w:author="CR#1276" w:date="2020-04-07T11:39:00Z">
            <w:rPr/>
          </w:rPrChange>
        </w:rPr>
        <w:t xml:space="preserve">This </w:t>
      </w:r>
      <w:r w:rsidR="00240D6D" w:rsidRPr="00524A9D">
        <w:rPr>
          <w:rPrChange w:id="41273" w:author="CR#1276" w:date="2020-04-07T11:39:00Z">
            <w:rPr/>
          </w:rPrChange>
        </w:rPr>
        <w:t>clause</w:t>
      </w:r>
      <w:r w:rsidRPr="00524A9D">
        <w:rPr>
          <w:rPrChange w:id="41274" w:author="CR#1276" w:date="2020-04-07T11:39:00Z">
            <w:rPr/>
          </w:rPrChange>
        </w:rPr>
        <w:t xml:space="preserve"> provides for information an overview on services and functions provided by the NAS control protocol.</w:t>
      </w:r>
    </w:p>
    <w:p w:rsidR="00D51AC6" w:rsidRPr="00524A9D" w:rsidRDefault="00D51AC6" w:rsidP="00E10AA0">
      <w:pPr>
        <w:pStyle w:val="Heading1"/>
        <w:rPr>
          <w:rPrChange w:id="41275" w:author="CR#1276" w:date="2020-04-07T11:39:00Z">
            <w:rPr/>
          </w:rPrChange>
        </w:rPr>
      </w:pPr>
      <w:bookmarkStart w:id="41276" w:name="_Toc20403400"/>
      <w:bookmarkStart w:id="41277" w:name="_Toc29372906"/>
      <w:r w:rsidRPr="00524A9D">
        <w:rPr>
          <w:rPrChange w:id="41278" w:author="CR#1276" w:date="2020-04-07T11:39:00Z">
            <w:rPr/>
          </w:rPrChange>
        </w:rPr>
        <w:t>A.1</w:t>
      </w:r>
      <w:r w:rsidRPr="00524A9D">
        <w:rPr>
          <w:rPrChange w:id="41279" w:author="CR#1276" w:date="2020-04-07T11:39:00Z">
            <w:rPr/>
          </w:rPrChange>
        </w:rPr>
        <w:tab/>
        <w:t>Services and Functions</w:t>
      </w:r>
      <w:bookmarkEnd w:id="41276"/>
      <w:bookmarkEnd w:id="41277"/>
    </w:p>
    <w:p w:rsidR="00D51AC6" w:rsidRPr="00524A9D" w:rsidRDefault="00D51AC6" w:rsidP="00E10AA0">
      <w:pPr>
        <w:rPr>
          <w:rPrChange w:id="41280" w:author="CR#1276" w:date="2020-04-07T11:39:00Z">
            <w:rPr/>
          </w:rPrChange>
        </w:rPr>
      </w:pPr>
      <w:r w:rsidRPr="00524A9D">
        <w:rPr>
          <w:rPrChange w:id="41281" w:author="CR#1276" w:date="2020-04-07T11:39:00Z">
            <w:rPr/>
          </w:rPrChange>
        </w:rPr>
        <w:t>The main services and functions of the NAS sublayer include:</w:t>
      </w:r>
    </w:p>
    <w:p w:rsidR="00D51AC6" w:rsidRPr="00524A9D" w:rsidRDefault="00D51AC6" w:rsidP="00E10AA0">
      <w:pPr>
        <w:pStyle w:val="B1"/>
        <w:rPr>
          <w:rPrChange w:id="41282" w:author="CR#1276" w:date="2020-04-07T11:39:00Z">
            <w:rPr/>
          </w:rPrChange>
        </w:rPr>
      </w:pPr>
      <w:r w:rsidRPr="00524A9D">
        <w:rPr>
          <w:rPrChange w:id="41283" w:author="CR#1276" w:date="2020-04-07T11:39:00Z">
            <w:rPr/>
          </w:rPrChange>
        </w:rPr>
        <w:t>-</w:t>
      </w:r>
      <w:r w:rsidRPr="00524A9D">
        <w:rPr>
          <w:rPrChange w:id="41284" w:author="CR#1276" w:date="2020-04-07T11:39:00Z">
            <w:rPr/>
          </w:rPrChange>
        </w:rPr>
        <w:tab/>
        <w:t>EPS Bearer control (see TR 23.401 [17]);</w:t>
      </w:r>
    </w:p>
    <w:p w:rsidR="00D51AC6" w:rsidRPr="00524A9D" w:rsidRDefault="00D51AC6" w:rsidP="00E10AA0">
      <w:pPr>
        <w:pStyle w:val="B1"/>
        <w:rPr>
          <w:rPrChange w:id="41285" w:author="CR#1276" w:date="2020-04-07T11:39:00Z">
            <w:rPr/>
          </w:rPrChange>
        </w:rPr>
      </w:pPr>
      <w:r w:rsidRPr="00524A9D">
        <w:rPr>
          <w:rPrChange w:id="41286" w:author="CR#1276" w:date="2020-04-07T11:39:00Z">
            <w:rPr/>
          </w:rPrChange>
        </w:rPr>
        <w:t>-</w:t>
      </w:r>
      <w:r w:rsidRPr="00524A9D">
        <w:rPr>
          <w:rPrChange w:id="41287" w:author="CR#1276" w:date="2020-04-07T11:39:00Z">
            <w:rPr/>
          </w:rPrChange>
        </w:rPr>
        <w:tab/>
        <w:t>E</w:t>
      </w:r>
      <w:r w:rsidR="00FE4704" w:rsidRPr="00524A9D">
        <w:rPr>
          <w:rPrChange w:id="41288" w:author="CR#1276" w:date="2020-04-07T11:39:00Z">
            <w:rPr/>
          </w:rPrChange>
        </w:rPr>
        <w:t>C</w:t>
      </w:r>
      <w:r w:rsidRPr="00524A9D">
        <w:rPr>
          <w:rPrChange w:id="41289" w:author="CR#1276" w:date="2020-04-07T11:39:00Z">
            <w:rPr/>
          </w:rPrChange>
        </w:rPr>
        <w:t>M-IDLE mobility handling;</w:t>
      </w:r>
    </w:p>
    <w:p w:rsidR="00D51AC6" w:rsidRPr="00524A9D" w:rsidRDefault="00D51AC6" w:rsidP="00E10AA0">
      <w:pPr>
        <w:pStyle w:val="B1"/>
        <w:rPr>
          <w:rPrChange w:id="41290" w:author="CR#1276" w:date="2020-04-07T11:39:00Z">
            <w:rPr/>
          </w:rPrChange>
        </w:rPr>
      </w:pPr>
      <w:r w:rsidRPr="00524A9D">
        <w:rPr>
          <w:rPrChange w:id="41291" w:author="CR#1276" w:date="2020-04-07T11:39:00Z">
            <w:rPr/>
          </w:rPrChange>
        </w:rPr>
        <w:t>-</w:t>
      </w:r>
      <w:r w:rsidRPr="00524A9D">
        <w:rPr>
          <w:rPrChange w:id="41292" w:author="CR#1276" w:date="2020-04-07T11:39:00Z">
            <w:rPr/>
          </w:rPrChange>
        </w:rPr>
        <w:tab/>
        <w:t>Paging origination;</w:t>
      </w:r>
    </w:p>
    <w:p w:rsidR="00D51AC6" w:rsidRPr="00524A9D" w:rsidRDefault="00D51AC6" w:rsidP="00E10AA0">
      <w:pPr>
        <w:pStyle w:val="B1"/>
        <w:rPr>
          <w:rPrChange w:id="41293" w:author="CR#1276" w:date="2020-04-07T11:39:00Z">
            <w:rPr/>
          </w:rPrChange>
        </w:rPr>
      </w:pPr>
      <w:r w:rsidRPr="00524A9D">
        <w:rPr>
          <w:rPrChange w:id="41294" w:author="CR#1276" w:date="2020-04-07T11:39:00Z">
            <w:rPr/>
          </w:rPrChange>
        </w:rPr>
        <w:t>-</w:t>
      </w:r>
      <w:r w:rsidRPr="00524A9D">
        <w:rPr>
          <w:rPrChange w:id="41295" w:author="CR#1276" w:date="2020-04-07T11:39:00Z">
            <w:rPr/>
          </w:rPrChange>
        </w:rPr>
        <w:tab/>
        <w:t>Configuration and control of Security.</w:t>
      </w:r>
    </w:p>
    <w:p w:rsidR="00D51AC6" w:rsidRPr="00524A9D" w:rsidRDefault="00D51AC6" w:rsidP="009C26DC">
      <w:pPr>
        <w:pStyle w:val="Heading1"/>
        <w:rPr>
          <w:rPrChange w:id="41296" w:author="CR#1276" w:date="2020-04-07T11:39:00Z">
            <w:rPr/>
          </w:rPrChange>
        </w:rPr>
      </w:pPr>
      <w:bookmarkStart w:id="41297" w:name="_Toc20403401"/>
      <w:bookmarkStart w:id="41298" w:name="_Toc29372907"/>
      <w:r w:rsidRPr="00524A9D">
        <w:rPr>
          <w:rPrChange w:id="41299" w:author="CR#1276" w:date="2020-04-07T11:39:00Z">
            <w:rPr/>
          </w:rPrChange>
        </w:rPr>
        <w:t>A.2</w:t>
      </w:r>
      <w:r w:rsidRPr="00524A9D">
        <w:rPr>
          <w:rPrChange w:id="41300" w:author="CR#1276" w:date="2020-04-07T11:39:00Z">
            <w:rPr/>
          </w:rPrChange>
        </w:rPr>
        <w:tab/>
        <w:t>NAS protocol states &amp; state transitions</w:t>
      </w:r>
      <w:bookmarkEnd w:id="41297"/>
      <w:bookmarkEnd w:id="41298"/>
    </w:p>
    <w:p w:rsidR="00D51AC6" w:rsidRPr="00524A9D" w:rsidRDefault="00D51AC6" w:rsidP="00E10AA0">
      <w:pPr>
        <w:rPr>
          <w:rPrChange w:id="41301" w:author="CR#1276" w:date="2020-04-07T11:39:00Z">
            <w:rPr/>
          </w:rPrChange>
        </w:rPr>
      </w:pPr>
      <w:r w:rsidRPr="00524A9D">
        <w:rPr>
          <w:rPrChange w:id="41302" w:author="CR#1276" w:date="2020-04-07T11:39:00Z">
            <w:rPr/>
          </w:rPrChange>
        </w:rPr>
        <w:t xml:space="preserve">The NAS state model is based on a two-dimensional model which consists of </w:t>
      </w:r>
      <w:r w:rsidR="00FC7DCB" w:rsidRPr="00524A9D">
        <w:rPr>
          <w:rPrChange w:id="41303" w:author="CR#1276" w:date="2020-04-07T11:39:00Z">
            <w:rPr/>
          </w:rPrChange>
        </w:rPr>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rsidR="00D51AC6" w:rsidRPr="00524A9D" w:rsidRDefault="00D51AC6" w:rsidP="00E10AA0">
      <w:pPr>
        <w:pStyle w:val="NO"/>
        <w:rPr>
          <w:rPrChange w:id="41304" w:author="CR#1276" w:date="2020-04-07T11:39:00Z">
            <w:rPr/>
          </w:rPrChange>
        </w:rPr>
      </w:pPr>
      <w:r w:rsidRPr="00524A9D">
        <w:rPr>
          <w:rPrChange w:id="41305" w:author="CR#1276" w:date="2020-04-07T11:39:00Z">
            <w:rPr/>
          </w:rPrChange>
        </w:rPr>
        <w:t>NOTE:</w:t>
      </w:r>
      <w:r w:rsidRPr="00524A9D">
        <w:rPr>
          <w:rPrChange w:id="41306" w:author="CR#1276" w:date="2020-04-07T11:39:00Z">
            <w:rPr/>
          </w:rPrChange>
        </w:rPr>
        <w:tab/>
      </w:r>
      <w:r w:rsidR="00FC7DCB" w:rsidRPr="00524A9D">
        <w:rPr>
          <w:rPrChange w:id="41307" w:author="CR#1276" w:date="2020-04-07T11:39:00Z">
            <w:rPr/>
          </w:rPrChange>
        </w:rPr>
        <w:t>The ECM and EMM states are independent of each other and w</w:t>
      </w:r>
      <w:r w:rsidRPr="00524A9D">
        <w:rPr>
          <w:rPrChange w:id="41308" w:author="CR#1276" w:date="2020-04-07T11:39:00Z">
            <w:rPr/>
          </w:rPrChange>
        </w:rPr>
        <w:t xml:space="preserve">hen the UE is in EMM-CONNECTED </w:t>
      </w:r>
      <w:r w:rsidR="00FC7DCB" w:rsidRPr="00524A9D">
        <w:rPr>
          <w:rPrChange w:id="41309" w:author="CR#1276" w:date="2020-04-07T11:39:00Z">
            <w:rPr/>
          </w:rPrChange>
        </w:rPr>
        <w:t>state</w:t>
      </w:r>
      <w:r w:rsidRPr="00524A9D">
        <w:rPr>
          <w:rPrChange w:id="41310" w:author="CR#1276" w:date="2020-04-07T11:39:00Z">
            <w:rPr/>
          </w:rPrChange>
        </w:rPr>
        <w:t xml:space="preserve"> this does not imply that the user plane (radio and S1 bearers) is established.</w:t>
      </w:r>
    </w:p>
    <w:p w:rsidR="00D51AC6" w:rsidRPr="00524A9D" w:rsidRDefault="00D51AC6" w:rsidP="00E10AA0">
      <w:pPr>
        <w:rPr>
          <w:rPrChange w:id="41311" w:author="CR#1276" w:date="2020-04-07T11:39:00Z">
            <w:rPr/>
          </w:rPrChange>
        </w:rPr>
      </w:pPr>
      <w:r w:rsidRPr="00524A9D">
        <w:rPr>
          <w:rPrChange w:id="41312" w:author="CR#1276" w:date="2020-04-07T11:39:00Z">
            <w:rPr/>
          </w:rPrChange>
        </w:rPr>
        <w:t>The relation between NAS and AS states is characterised by the following principles:</w:t>
      </w:r>
    </w:p>
    <w:p w:rsidR="00D51AC6" w:rsidRPr="00524A9D" w:rsidRDefault="00D51AC6" w:rsidP="00E10AA0">
      <w:pPr>
        <w:pStyle w:val="B1"/>
        <w:rPr>
          <w:rPrChange w:id="41313" w:author="CR#1276" w:date="2020-04-07T11:39:00Z">
            <w:rPr/>
          </w:rPrChange>
        </w:rPr>
      </w:pPr>
      <w:r w:rsidRPr="00524A9D">
        <w:rPr>
          <w:rPrChange w:id="41314" w:author="CR#1276" w:date="2020-04-07T11:39:00Z">
            <w:rPr/>
          </w:rPrChange>
        </w:rPr>
        <w:t>-</w:t>
      </w:r>
      <w:r w:rsidRPr="00524A9D">
        <w:rPr>
          <w:rPrChange w:id="41315" w:author="CR#1276" w:date="2020-04-07T11:39:00Z">
            <w:rPr/>
          </w:rPrChange>
        </w:rPr>
        <w:tab/>
      </w:r>
      <w:r w:rsidRPr="00524A9D">
        <w:rPr>
          <w:bCs/>
          <w:rPrChange w:id="41316" w:author="CR#1276" w:date="2020-04-07T11:39:00Z">
            <w:rPr>
              <w:bCs/>
            </w:rPr>
          </w:rPrChange>
        </w:rPr>
        <w:t>EMM-DEREGISTERED &amp; E</w:t>
      </w:r>
      <w:r w:rsidR="00FC7DCB" w:rsidRPr="00524A9D">
        <w:rPr>
          <w:bCs/>
          <w:rPrChange w:id="41317" w:author="CR#1276" w:date="2020-04-07T11:39:00Z">
            <w:rPr>
              <w:bCs/>
            </w:rPr>
          </w:rPrChange>
        </w:rPr>
        <w:t>C</w:t>
      </w:r>
      <w:r w:rsidRPr="00524A9D">
        <w:rPr>
          <w:bCs/>
          <w:rPrChange w:id="41318" w:author="CR#1276" w:date="2020-04-07T11:39:00Z">
            <w:rPr>
              <w:bCs/>
            </w:rPr>
          </w:rPrChange>
        </w:rPr>
        <w:t xml:space="preserve">M-IDLE </w:t>
      </w:r>
      <w:r w:rsidRPr="00524A9D">
        <w:rPr>
          <w:bCs/>
          <w:rPrChange w:id="41319" w:author="CR#1276" w:date="2020-04-07T11:39:00Z">
            <w:rPr>
              <w:bCs/>
            </w:rPr>
          </w:rPrChange>
        </w:rPr>
        <w:sym w:font="Symbol" w:char="F0DE"/>
      </w:r>
      <w:r w:rsidRPr="00524A9D">
        <w:rPr>
          <w:rPrChange w:id="41320" w:author="CR#1276" w:date="2020-04-07T11:39:00Z">
            <w:rPr/>
          </w:rPrChange>
        </w:rPr>
        <w:t xml:space="preserve"> RRC_IDLE:</w:t>
      </w:r>
    </w:p>
    <w:p w:rsidR="00D51AC6" w:rsidRPr="00524A9D" w:rsidRDefault="00D51AC6" w:rsidP="00E10AA0">
      <w:pPr>
        <w:pStyle w:val="B2"/>
        <w:rPr>
          <w:rPrChange w:id="41321" w:author="CR#1276" w:date="2020-04-07T11:39:00Z">
            <w:rPr/>
          </w:rPrChange>
        </w:rPr>
      </w:pPr>
      <w:r w:rsidRPr="00524A9D">
        <w:rPr>
          <w:rPrChange w:id="41322" w:author="CR#1276" w:date="2020-04-07T11:39:00Z">
            <w:rPr/>
          </w:rPrChange>
        </w:rPr>
        <w:t>-</w:t>
      </w:r>
      <w:r w:rsidRPr="00524A9D">
        <w:rPr>
          <w:rPrChange w:id="41323" w:author="CR#1276" w:date="2020-04-07T11:39:00Z">
            <w:rPr/>
          </w:rPrChange>
        </w:rPr>
        <w:tab/>
        <w:t>Mobility: PLMN selection:</w:t>
      </w:r>
    </w:p>
    <w:p w:rsidR="00D51AC6" w:rsidRPr="00524A9D" w:rsidRDefault="00D51AC6" w:rsidP="00E10AA0">
      <w:pPr>
        <w:pStyle w:val="B2"/>
        <w:rPr>
          <w:rPrChange w:id="41324" w:author="CR#1276" w:date="2020-04-07T11:39:00Z">
            <w:rPr/>
          </w:rPrChange>
        </w:rPr>
      </w:pPr>
      <w:r w:rsidRPr="00524A9D">
        <w:rPr>
          <w:rPrChange w:id="41325" w:author="CR#1276" w:date="2020-04-07T11:39:00Z">
            <w:rPr/>
          </w:rPrChange>
        </w:rPr>
        <w:t>-</w:t>
      </w:r>
      <w:r w:rsidRPr="00524A9D">
        <w:rPr>
          <w:rPrChange w:id="41326" w:author="CR#1276" w:date="2020-04-07T11:39:00Z">
            <w:rPr/>
          </w:rPrChange>
        </w:rPr>
        <w:tab/>
        <w:t>UE Position: not known by the network.</w:t>
      </w:r>
    </w:p>
    <w:p w:rsidR="00D51AC6" w:rsidRPr="00524A9D" w:rsidRDefault="00D51AC6" w:rsidP="00E10AA0">
      <w:pPr>
        <w:pStyle w:val="B1"/>
        <w:rPr>
          <w:rPrChange w:id="41327" w:author="CR#1276" w:date="2020-04-07T11:39:00Z">
            <w:rPr/>
          </w:rPrChange>
        </w:rPr>
      </w:pPr>
      <w:r w:rsidRPr="00524A9D">
        <w:rPr>
          <w:rPrChange w:id="41328" w:author="CR#1276" w:date="2020-04-07T11:39:00Z">
            <w:rPr/>
          </w:rPrChange>
        </w:rPr>
        <w:t>-</w:t>
      </w:r>
      <w:r w:rsidRPr="00524A9D">
        <w:rPr>
          <w:rPrChange w:id="41329" w:author="CR#1276" w:date="2020-04-07T11:39:00Z">
            <w:rPr/>
          </w:rPrChange>
        </w:rPr>
        <w:tab/>
        <w:t>EMM-REGISTERED &amp; E</w:t>
      </w:r>
      <w:r w:rsidR="00FC7DCB" w:rsidRPr="00524A9D">
        <w:rPr>
          <w:rPrChange w:id="41330" w:author="CR#1276" w:date="2020-04-07T11:39:00Z">
            <w:rPr/>
          </w:rPrChange>
        </w:rPr>
        <w:t>C</w:t>
      </w:r>
      <w:r w:rsidRPr="00524A9D">
        <w:rPr>
          <w:rPrChange w:id="41331" w:author="CR#1276" w:date="2020-04-07T11:39:00Z">
            <w:rPr/>
          </w:rPrChange>
        </w:rPr>
        <w:t xml:space="preserve">M-IDLE </w:t>
      </w:r>
      <w:r w:rsidRPr="00524A9D">
        <w:rPr>
          <w:rPrChange w:id="41332" w:author="CR#1276" w:date="2020-04-07T11:39:00Z">
            <w:rPr/>
          </w:rPrChange>
        </w:rPr>
        <w:sym w:font="Symbol" w:char="F0DE"/>
      </w:r>
      <w:r w:rsidRPr="00524A9D">
        <w:rPr>
          <w:rPrChange w:id="41333" w:author="CR#1276" w:date="2020-04-07T11:39:00Z">
            <w:rPr/>
          </w:rPrChange>
        </w:rPr>
        <w:t xml:space="preserve"> RRC_IDLE:</w:t>
      </w:r>
    </w:p>
    <w:p w:rsidR="00D51AC6" w:rsidRPr="00524A9D" w:rsidRDefault="00D51AC6" w:rsidP="00E10AA0">
      <w:pPr>
        <w:pStyle w:val="B2"/>
        <w:rPr>
          <w:rPrChange w:id="41334" w:author="CR#1276" w:date="2020-04-07T11:39:00Z">
            <w:rPr/>
          </w:rPrChange>
        </w:rPr>
      </w:pPr>
      <w:r w:rsidRPr="00524A9D">
        <w:rPr>
          <w:rPrChange w:id="41335" w:author="CR#1276" w:date="2020-04-07T11:39:00Z">
            <w:rPr/>
          </w:rPrChange>
        </w:rPr>
        <w:t>-</w:t>
      </w:r>
      <w:r w:rsidRPr="00524A9D">
        <w:rPr>
          <w:rPrChange w:id="41336" w:author="CR#1276" w:date="2020-04-07T11:39:00Z">
            <w:rPr/>
          </w:rPrChange>
        </w:rPr>
        <w:tab/>
        <w:t>Mobility: cell reselection;</w:t>
      </w:r>
    </w:p>
    <w:p w:rsidR="00D51AC6" w:rsidRPr="00524A9D" w:rsidRDefault="00D51AC6" w:rsidP="00E10AA0">
      <w:pPr>
        <w:pStyle w:val="B2"/>
        <w:rPr>
          <w:rPrChange w:id="41337" w:author="CR#1276" w:date="2020-04-07T11:39:00Z">
            <w:rPr/>
          </w:rPrChange>
        </w:rPr>
      </w:pPr>
      <w:r w:rsidRPr="00524A9D">
        <w:rPr>
          <w:rPrChange w:id="41338" w:author="CR#1276" w:date="2020-04-07T11:39:00Z">
            <w:rPr/>
          </w:rPrChange>
        </w:rPr>
        <w:t>-</w:t>
      </w:r>
      <w:r w:rsidRPr="00524A9D">
        <w:rPr>
          <w:rPrChange w:id="41339" w:author="CR#1276" w:date="2020-04-07T11:39:00Z">
            <w:rPr/>
          </w:rPrChange>
        </w:rPr>
        <w:tab/>
        <w:t>UE Position: known by the network at tracking area level.</w:t>
      </w:r>
    </w:p>
    <w:p w:rsidR="00D51AC6" w:rsidRPr="00524A9D" w:rsidRDefault="00D51AC6" w:rsidP="00E10AA0">
      <w:pPr>
        <w:pStyle w:val="B1"/>
        <w:rPr>
          <w:rPrChange w:id="41340" w:author="CR#1276" w:date="2020-04-07T11:39:00Z">
            <w:rPr/>
          </w:rPrChange>
        </w:rPr>
      </w:pPr>
      <w:r w:rsidRPr="00524A9D">
        <w:rPr>
          <w:rPrChange w:id="41341" w:author="CR#1276" w:date="2020-04-07T11:39:00Z">
            <w:rPr/>
          </w:rPrChange>
        </w:rPr>
        <w:t>-</w:t>
      </w:r>
      <w:r w:rsidRPr="00524A9D">
        <w:rPr>
          <w:rPrChange w:id="41342" w:author="CR#1276" w:date="2020-04-07T11:39:00Z">
            <w:rPr/>
          </w:rPrChange>
        </w:rPr>
        <w:tab/>
        <w:t>EMM-REGISTERED &amp; E</w:t>
      </w:r>
      <w:r w:rsidR="00FC7DCB" w:rsidRPr="00524A9D">
        <w:rPr>
          <w:rPrChange w:id="41343" w:author="CR#1276" w:date="2020-04-07T11:39:00Z">
            <w:rPr/>
          </w:rPrChange>
        </w:rPr>
        <w:t>C</w:t>
      </w:r>
      <w:r w:rsidRPr="00524A9D">
        <w:rPr>
          <w:rPrChange w:id="41344" w:author="CR#1276" w:date="2020-04-07T11:39:00Z">
            <w:rPr/>
          </w:rPrChange>
        </w:rPr>
        <w:t xml:space="preserve">M-CONNECTED with radio bearers established </w:t>
      </w:r>
      <w:r w:rsidRPr="00524A9D">
        <w:rPr>
          <w:rPrChange w:id="41345" w:author="CR#1276" w:date="2020-04-07T11:39:00Z">
            <w:rPr/>
          </w:rPrChange>
        </w:rPr>
        <w:sym w:font="Symbol" w:char="F0DE"/>
      </w:r>
      <w:r w:rsidRPr="00524A9D">
        <w:rPr>
          <w:rPrChange w:id="41346" w:author="CR#1276" w:date="2020-04-07T11:39:00Z">
            <w:rPr/>
          </w:rPrChange>
        </w:rPr>
        <w:t xml:space="preserve"> RRC_CONNECTED.</w:t>
      </w:r>
    </w:p>
    <w:p w:rsidR="00D51AC6" w:rsidRPr="00524A9D" w:rsidRDefault="00D51AC6" w:rsidP="00E10AA0">
      <w:pPr>
        <w:pStyle w:val="B2"/>
        <w:rPr>
          <w:rPrChange w:id="41347" w:author="CR#1276" w:date="2020-04-07T11:39:00Z">
            <w:rPr/>
          </w:rPrChange>
        </w:rPr>
      </w:pPr>
      <w:r w:rsidRPr="00524A9D">
        <w:rPr>
          <w:rPrChange w:id="41348" w:author="CR#1276" w:date="2020-04-07T11:39:00Z">
            <w:rPr/>
          </w:rPrChange>
        </w:rPr>
        <w:t>-</w:t>
      </w:r>
      <w:r w:rsidRPr="00524A9D">
        <w:rPr>
          <w:rPrChange w:id="41349" w:author="CR#1276" w:date="2020-04-07T11:39:00Z">
            <w:rPr/>
          </w:rPrChange>
        </w:rPr>
        <w:tab/>
        <w:t>Mobility: handover;</w:t>
      </w:r>
    </w:p>
    <w:p w:rsidR="00D51AC6" w:rsidRPr="00524A9D" w:rsidRDefault="00D51AC6" w:rsidP="00E10AA0">
      <w:pPr>
        <w:pStyle w:val="B2"/>
        <w:rPr>
          <w:rPrChange w:id="41350" w:author="CR#1276" w:date="2020-04-07T11:39:00Z">
            <w:rPr/>
          </w:rPrChange>
        </w:rPr>
      </w:pPr>
      <w:r w:rsidRPr="00524A9D">
        <w:rPr>
          <w:rPrChange w:id="41351" w:author="CR#1276" w:date="2020-04-07T11:39:00Z">
            <w:rPr/>
          </w:rPrChange>
        </w:rPr>
        <w:t>-</w:t>
      </w:r>
      <w:r w:rsidRPr="00524A9D">
        <w:rPr>
          <w:rPrChange w:id="41352" w:author="CR#1276" w:date="2020-04-07T11:39:00Z">
            <w:rPr/>
          </w:rPrChange>
        </w:rPr>
        <w:tab/>
        <w:t>UE Position: known by the network at cell level.</w:t>
      </w:r>
    </w:p>
    <w:p w:rsidR="00D51AC6" w:rsidRPr="00524A9D" w:rsidRDefault="00D51AC6" w:rsidP="00E10AA0">
      <w:pPr>
        <w:pStyle w:val="Heading8"/>
        <w:rPr>
          <w:rPrChange w:id="41353" w:author="CR#1276" w:date="2020-04-07T11:39:00Z">
            <w:rPr/>
          </w:rPrChange>
        </w:rPr>
      </w:pPr>
      <w:r w:rsidRPr="00524A9D">
        <w:rPr>
          <w:rPrChange w:id="41354" w:author="CR#1276" w:date="2020-04-07T11:39:00Z">
            <w:rPr/>
          </w:rPrChange>
        </w:rPr>
        <w:br w:type="page"/>
      </w:r>
      <w:bookmarkStart w:id="41355" w:name="_Toc20403402"/>
      <w:bookmarkStart w:id="41356" w:name="_Toc29372908"/>
      <w:r w:rsidRPr="00524A9D">
        <w:rPr>
          <w:rPrChange w:id="41357" w:author="CR#1276" w:date="2020-04-07T11:39:00Z">
            <w:rPr/>
          </w:rPrChange>
        </w:rPr>
        <w:lastRenderedPageBreak/>
        <w:t>Annex B (informative):</w:t>
      </w:r>
      <w:r w:rsidRPr="00524A9D">
        <w:rPr>
          <w:rPrChange w:id="41358" w:author="CR#1276" w:date="2020-04-07T11:39:00Z">
            <w:rPr/>
          </w:rPrChange>
        </w:rPr>
        <w:br/>
        <w:t>MAC and RRC Control</w:t>
      </w:r>
      <w:bookmarkEnd w:id="41355"/>
      <w:bookmarkEnd w:id="41356"/>
    </w:p>
    <w:p w:rsidR="00D51AC6" w:rsidRPr="00524A9D" w:rsidRDefault="00D51AC6" w:rsidP="00E10AA0">
      <w:pPr>
        <w:rPr>
          <w:rPrChange w:id="41359" w:author="CR#1276" w:date="2020-04-07T11:39:00Z">
            <w:rPr/>
          </w:rPrChange>
        </w:rPr>
      </w:pPr>
      <w:r w:rsidRPr="00524A9D">
        <w:rPr>
          <w:rPrChange w:id="41360" w:author="CR#1276" w:date="2020-04-07T11:39:00Z">
            <w:rPr/>
          </w:rPrChange>
        </w:rPr>
        <w:t>The E-UTRA supports control signalling in terms of MAC control signalling (</w:t>
      </w:r>
      <w:r w:rsidR="00083665" w:rsidRPr="00524A9D">
        <w:rPr>
          <w:lang w:eastAsia="ko-KR"/>
          <w:rPrChange w:id="41361" w:author="CR#1276" w:date="2020-04-07T11:39:00Z">
            <w:rPr>
              <w:lang w:eastAsia="ko-KR"/>
            </w:rPr>
          </w:rPrChange>
        </w:rPr>
        <w:t>PDCCH</w:t>
      </w:r>
      <w:r w:rsidRPr="00524A9D">
        <w:rPr>
          <w:rPrChange w:id="41362" w:author="CR#1276" w:date="2020-04-07T11:39:00Z">
            <w:rPr/>
          </w:rPrChange>
        </w:rPr>
        <w:t xml:space="preserve"> and MAC control PDU) and RRC control signalling (RRC message).</w:t>
      </w:r>
    </w:p>
    <w:p w:rsidR="00D51AC6" w:rsidRPr="00524A9D" w:rsidRDefault="00D51AC6" w:rsidP="00E10AA0">
      <w:pPr>
        <w:pStyle w:val="Heading1"/>
        <w:rPr>
          <w:rPrChange w:id="41363" w:author="CR#1276" w:date="2020-04-07T11:39:00Z">
            <w:rPr/>
          </w:rPrChange>
        </w:rPr>
      </w:pPr>
      <w:bookmarkStart w:id="41364" w:name="_Toc20403403"/>
      <w:bookmarkStart w:id="41365" w:name="_Toc29372909"/>
      <w:r w:rsidRPr="00524A9D">
        <w:rPr>
          <w:rPrChange w:id="41366" w:author="CR#1276" w:date="2020-04-07T11:39:00Z">
            <w:rPr/>
          </w:rPrChange>
        </w:rPr>
        <w:t>B.1</w:t>
      </w:r>
      <w:r w:rsidRPr="00524A9D">
        <w:rPr>
          <w:rPrChange w:id="41367" w:author="CR#1276" w:date="2020-04-07T11:39:00Z">
            <w:rPr/>
          </w:rPrChange>
        </w:rPr>
        <w:tab/>
        <w:t>Difference between MAC and RRC control</w:t>
      </w:r>
      <w:bookmarkEnd w:id="41364"/>
      <w:bookmarkEnd w:id="41365"/>
    </w:p>
    <w:p w:rsidR="00D51AC6" w:rsidRPr="00524A9D" w:rsidRDefault="00D51AC6" w:rsidP="00E10AA0">
      <w:pPr>
        <w:rPr>
          <w:rPrChange w:id="41368" w:author="CR#1276" w:date="2020-04-07T11:39:00Z">
            <w:rPr/>
          </w:rPrChange>
        </w:rPr>
      </w:pPr>
      <w:r w:rsidRPr="00524A9D">
        <w:rPr>
          <w:rPrChange w:id="41369" w:author="CR#1276" w:date="2020-04-07T11:39:00Z">
            <w:rPr/>
          </w:rPrChange>
        </w:rPr>
        <w:t>The different characteristics of MAC and RRC control are summarized in the table below.</w:t>
      </w:r>
    </w:p>
    <w:p w:rsidR="00D51AC6" w:rsidRPr="00524A9D" w:rsidRDefault="00D51AC6" w:rsidP="009C26DC">
      <w:pPr>
        <w:pStyle w:val="TH"/>
        <w:outlineLvl w:val="0"/>
        <w:rPr>
          <w:rPrChange w:id="41370" w:author="CR#1276" w:date="2020-04-07T11:39:00Z">
            <w:rPr/>
          </w:rPrChange>
        </w:rPr>
      </w:pPr>
      <w:r w:rsidRPr="00524A9D">
        <w:rPr>
          <w:rPrChange w:id="41371" w:author="CR#1276" w:date="2020-04-07T11:39:00Z">
            <w:rPr/>
          </w:rPrChange>
        </w:rPr>
        <w:t>Table B.1</w:t>
      </w:r>
      <w:r w:rsidR="00B560AB" w:rsidRPr="00524A9D">
        <w:rPr>
          <w:rPrChange w:id="41372" w:author="CR#1276" w:date="2020-04-07T11:39:00Z">
            <w:rPr/>
          </w:rPrChange>
        </w:rPr>
        <w:t>-1</w:t>
      </w:r>
      <w:r w:rsidRPr="00524A9D">
        <w:rPr>
          <w:rPrChange w:id="41373" w:author="CR#1276" w:date="2020-04-07T11:39:00Z">
            <w:rPr/>
          </w:rPrChange>
        </w:rPr>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67149F" w:rsidRPr="00524A9D">
        <w:tc>
          <w:tcPr>
            <w:tcW w:w="2459" w:type="dxa"/>
          </w:tcPr>
          <w:p w:rsidR="00D51AC6" w:rsidRPr="00524A9D" w:rsidRDefault="00D51AC6" w:rsidP="00E10AA0">
            <w:pPr>
              <w:pStyle w:val="TAH"/>
              <w:spacing w:beforeLines="40" w:before="96" w:afterLines="40" w:after="96"/>
              <w:rPr>
                <w:rPrChange w:id="41374" w:author="CR#1276" w:date="2020-04-07T11:39:00Z">
                  <w:rPr/>
                </w:rPrChange>
              </w:rPr>
            </w:pPr>
          </w:p>
        </w:tc>
        <w:tc>
          <w:tcPr>
            <w:tcW w:w="4918" w:type="dxa"/>
            <w:gridSpan w:val="2"/>
          </w:tcPr>
          <w:p w:rsidR="00D51AC6" w:rsidRPr="00524A9D" w:rsidRDefault="00D51AC6" w:rsidP="00E10AA0">
            <w:pPr>
              <w:pStyle w:val="TAH"/>
              <w:spacing w:beforeLines="40" w:before="96" w:afterLines="40" w:after="96"/>
              <w:rPr>
                <w:rPrChange w:id="41375" w:author="CR#1276" w:date="2020-04-07T11:39:00Z">
                  <w:rPr/>
                </w:rPrChange>
              </w:rPr>
            </w:pPr>
            <w:r w:rsidRPr="00524A9D">
              <w:rPr>
                <w:rPrChange w:id="41376" w:author="CR#1276" w:date="2020-04-07T11:39:00Z">
                  <w:rPr/>
                </w:rPrChange>
              </w:rPr>
              <w:t>MAC control</w:t>
            </w:r>
          </w:p>
        </w:tc>
        <w:tc>
          <w:tcPr>
            <w:tcW w:w="2460" w:type="dxa"/>
          </w:tcPr>
          <w:p w:rsidR="00D51AC6" w:rsidRPr="00524A9D" w:rsidRDefault="00D51AC6" w:rsidP="00E10AA0">
            <w:pPr>
              <w:pStyle w:val="TAH"/>
              <w:spacing w:beforeLines="40" w:before="96" w:afterLines="40" w:after="96"/>
              <w:rPr>
                <w:rPrChange w:id="41377" w:author="CR#1276" w:date="2020-04-07T11:39:00Z">
                  <w:rPr/>
                </w:rPrChange>
              </w:rPr>
            </w:pPr>
            <w:r w:rsidRPr="00524A9D">
              <w:rPr>
                <w:rPrChange w:id="41378" w:author="CR#1276" w:date="2020-04-07T11:39:00Z">
                  <w:rPr/>
                </w:rPrChange>
              </w:rPr>
              <w:t>RRC control</w:t>
            </w:r>
          </w:p>
        </w:tc>
      </w:tr>
      <w:tr w:rsidR="0067149F" w:rsidRPr="00524A9D">
        <w:tc>
          <w:tcPr>
            <w:tcW w:w="2459" w:type="dxa"/>
          </w:tcPr>
          <w:p w:rsidR="00D51AC6" w:rsidRPr="00524A9D" w:rsidRDefault="00D51AC6" w:rsidP="00E10AA0">
            <w:pPr>
              <w:pStyle w:val="TAH"/>
              <w:spacing w:beforeLines="40" w:before="96" w:afterLines="40" w:after="96"/>
              <w:rPr>
                <w:rPrChange w:id="41379" w:author="CR#1276" w:date="2020-04-07T11:39:00Z">
                  <w:rPr/>
                </w:rPrChange>
              </w:rPr>
            </w:pPr>
            <w:r w:rsidRPr="00524A9D">
              <w:rPr>
                <w:rPrChange w:id="41380" w:author="CR#1276" w:date="2020-04-07T11:39:00Z">
                  <w:rPr/>
                </w:rPrChange>
              </w:rPr>
              <w:t>Control entity</w:t>
            </w:r>
          </w:p>
        </w:tc>
        <w:tc>
          <w:tcPr>
            <w:tcW w:w="4918" w:type="dxa"/>
            <w:gridSpan w:val="2"/>
          </w:tcPr>
          <w:p w:rsidR="00D51AC6" w:rsidRPr="00524A9D" w:rsidRDefault="00D51AC6" w:rsidP="00E10AA0">
            <w:pPr>
              <w:pStyle w:val="TAH"/>
              <w:spacing w:beforeLines="40" w:before="96" w:afterLines="40" w:after="96"/>
              <w:rPr>
                <w:rPrChange w:id="41381" w:author="CR#1276" w:date="2020-04-07T11:39:00Z">
                  <w:rPr/>
                </w:rPrChange>
              </w:rPr>
            </w:pPr>
            <w:r w:rsidRPr="00524A9D">
              <w:rPr>
                <w:rPrChange w:id="41382" w:author="CR#1276" w:date="2020-04-07T11:39:00Z">
                  <w:rPr/>
                </w:rPrChange>
              </w:rPr>
              <w:t>MAC</w:t>
            </w:r>
          </w:p>
        </w:tc>
        <w:tc>
          <w:tcPr>
            <w:tcW w:w="2460" w:type="dxa"/>
          </w:tcPr>
          <w:p w:rsidR="00D51AC6" w:rsidRPr="00524A9D" w:rsidRDefault="00D51AC6" w:rsidP="00E10AA0">
            <w:pPr>
              <w:pStyle w:val="TAH"/>
              <w:spacing w:beforeLines="40" w:before="96" w:afterLines="40" w:after="96"/>
              <w:rPr>
                <w:rPrChange w:id="41383" w:author="CR#1276" w:date="2020-04-07T11:39:00Z">
                  <w:rPr/>
                </w:rPrChange>
              </w:rPr>
            </w:pPr>
            <w:r w:rsidRPr="00524A9D">
              <w:rPr>
                <w:rPrChange w:id="41384" w:author="CR#1276" w:date="2020-04-07T11:39:00Z">
                  <w:rPr/>
                </w:rPrChange>
              </w:rPr>
              <w:t>RRC</w:t>
            </w:r>
          </w:p>
        </w:tc>
      </w:tr>
      <w:tr w:rsidR="0067149F" w:rsidRPr="00524A9D">
        <w:tc>
          <w:tcPr>
            <w:tcW w:w="2459" w:type="dxa"/>
          </w:tcPr>
          <w:p w:rsidR="00D51AC6" w:rsidRPr="00524A9D" w:rsidRDefault="00D51AC6" w:rsidP="00E10AA0">
            <w:pPr>
              <w:pStyle w:val="TH"/>
              <w:spacing w:beforeLines="40" w:before="96" w:afterLines="40" w:after="96"/>
              <w:rPr>
                <w:rPrChange w:id="41385" w:author="CR#1276" w:date="2020-04-07T11:39:00Z">
                  <w:rPr/>
                </w:rPrChange>
              </w:rPr>
            </w:pPr>
            <w:r w:rsidRPr="00524A9D">
              <w:rPr>
                <w:rPrChange w:id="41386" w:author="CR#1276" w:date="2020-04-07T11:39:00Z">
                  <w:rPr/>
                </w:rPrChange>
              </w:rPr>
              <w:t>Signalling</w:t>
            </w:r>
          </w:p>
        </w:tc>
        <w:tc>
          <w:tcPr>
            <w:tcW w:w="2459" w:type="dxa"/>
          </w:tcPr>
          <w:p w:rsidR="00D51AC6" w:rsidRPr="00524A9D" w:rsidRDefault="00083665" w:rsidP="00E10AA0">
            <w:pPr>
              <w:pStyle w:val="TAC"/>
              <w:spacing w:beforeLines="40" w:before="96" w:afterLines="40" w:after="96"/>
              <w:rPr>
                <w:rPrChange w:id="41387" w:author="CR#1276" w:date="2020-04-07T11:39:00Z">
                  <w:rPr/>
                </w:rPrChange>
              </w:rPr>
            </w:pPr>
            <w:r w:rsidRPr="00524A9D">
              <w:rPr>
                <w:lang w:eastAsia="ko-KR"/>
                <w:rPrChange w:id="41388" w:author="CR#1276" w:date="2020-04-07T11:39:00Z">
                  <w:rPr>
                    <w:lang w:eastAsia="ko-KR"/>
                  </w:rPr>
                </w:rPrChange>
              </w:rPr>
              <w:t>PDCCH</w:t>
            </w:r>
          </w:p>
        </w:tc>
        <w:tc>
          <w:tcPr>
            <w:tcW w:w="2459" w:type="dxa"/>
          </w:tcPr>
          <w:p w:rsidR="00D51AC6" w:rsidRPr="00524A9D" w:rsidRDefault="00D51AC6" w:rsidP="00E10AA0">
            <w:pPr>
              <w:pStyle w:val="TAC"/>
              <w:spacing w:beforeLines="40" w:before="96" w:afterLines="40" w:after="96"/>
              <w:rPr>
                <w:rPrChange w:id="41389" w:author="CR#1276" w:date="2020-04-07T11:39:00Z">
                  <w:rPr/>
                </w:rPrChange>
              </w:rPr>
            </w:pPr>
            <w:r w:rsidRPr="00524A9D">
              <w:rPr>
                <w:rPrChange w:id="41390" w:author="CR#1276" w:date="2020-04-07T11:39:00Z">
                  <w:rPr/>
                </w:rPrChange>
              </w:rPr>
              <w:t>MAC control PDU</w:t>
            </w:r>
          </w:p>
        </w:tc>
        <w:tc>
          <w:tcPr>
            <w:tcW w:w="2460" w:type="dxa"/>
          </w:tcPr>
          <w:p w:rsidR="00D51AC6" w:rsidRPr="00524A9D" w:rsidRDefault="00D51AC6" w:rsidP="00E10AA0">
            <w:pPr>
              <w:pStyle w:val="TAC"/>
              <w:spacing w:beforeLines="40" w:before="96" w:afterLines="40" w:after="96"/>
              <w:rPr>
                <w:rPrChange w:id="41391" w:author="CR#1276" w:date="2020-04-07T11:39:00Z">
                  <w:rPr/>
                </w:rPrChange>
              </w:rPr>
            </w:pPr>
            <w:r w:rsidRPr="00524A9D">
              <w:rPr>
                <w:rPrChange w:id="41392" w:author="CR#1276" w:date="2020-04-07T11:39:00Z">
                  <w:rPr/>
                </w:rPrChange>
              </w:rPr>
              <w:t>RRC message</w:t>
            </w:r>
          </w:p>
        </w:tc>
      </w:tr>
      <w:tr w:rsidR="0067149F" w:rsidRPr="00524A9D">
        <w:tc>
          <w:tcPr>
            <w:tcW w:w="2459" w:type="dxa"/>
          </w:tcPr>
          <w:p w:rsidR="00D51AC6" w:rsidRPr="00524A9D" w:rsidRDefault="00D51AC6" w:rsidP="00E10AA0">
            <w:pPr>
              <w:pStyle w:val="TH"/>
              <w:spacing w:beforeLines="40" w:before="96" w:afterLines="40" w:after="96"/>
              <w:rPr>
                <w:rPrChange w:id="41393" w:author="CR#1276" w:date="2020-04-07T11:39:00Z">
                  <w:rPr/>
                </w:rPrChange>
              </w:rPr>
            </w:pPr>
            <w:r w:rsidRPr="00524A9D">
              <w:rPr>
                <w:rPrChange w:id="41394" w:author="CR#1276" w:date="2020-04-07T11:39:00Z">
                  <w:rPr/>
                </w:rPrChange>
              </w:rPr>
              <w:t>Signalling reliability</w:t>
            </w:r>
          </w:p>
        </w:tc>
        <w:tc>
          <w:tcPr>
            <w:tcW w:w="2459" w:type="dxa"/>
          </w:tcPr>
          <w:p w:rsidR="00D51AC6" w:rsidRPr="00524A9D" w:rsidRDefault="00D51AC6" w:rsidP="00E10AA0">
            <w:pPr>
              <w:pStyle w:val="TAC"/>
              <w:spacing w:beforeLines="40" w:before="96" w:afterLines="40" w:after="96"/>
              <w:rPr>
                <w:rPrChange w:id="41395" w:author="CR#1276" w:date="2020-04-07T11:39:00Z">
                  <w:rPr/>
                </w:rPrChange>
              </w:rPr>
            </w:pPr>
            <w:r w:rsidRPr="00524A9D">
              <w:rPr>
                <w:rPrChange w:id="41396" w:author="CR#1276" w:date="2020-04-07T11:39:00Z">
                  <w:rPr/>
                </w:rPrChange>
              </w:rPr>
              <w:t>~ 10</w:t>
            </w:r>
            <w:r w:rsidRPr="00524A9D">
              <w:rPr>
                <w:vertAlign w:val="superscript"/>
                <w:rPrChange w:id="41397" w:author="CR#1276" w:date="2020-04-07T11:39:00Z">
                  <w:rPr>
                    <w:vertAlign w:val="superscript"/>
                  </w:rPr>
                </w:rPrChange>
              </w:rPr>
              <w:t>-2</w:t>
            </w:r>
            <w:r w:rsidRPr="00524A9D">
              <w:rPr>
                <w:rPrChange w:id="41398" w:author="CR#1276" w:date="2020-04-07T11:39:00Z">
                  <w:rPr/>
                </w:rPrChange>
              </w:rPr>
              <w:t xml:space="preserve"> (no retransmission)</w:t>
            </w:r>
          </w:p>
        </w:tc>
        <w:tc>
          <w:tcPr>
            <w:tcW w:w="2459" w:type="dxa"/>
          </w:tcPr>
          <w:p w:rsidR="00D51AC6" w:rsidRPr="00524A9D" w:rsidRDefault="00D51AC6" w:rsidP="00E10AA0">
            <w:pPr>
              <w:pStyle w:val="TAC"/>
              <w:spacing w:beforeLines="40" w:before="96" w:afterLines="40" w:after="96"/>
              <w:rPr>
                <w:rPrChange w:id="41399" w:author="CR#1276" w:date="2020-04-07T11:39:00Z">
                  <w:rPr/>
                </w:rPrChange>
              </w:rPr>
            </w:pPr>
            <w:r w:rsidRPr="00524A9D">
              <w:rPr>
                <w:rPrChange w:id="41400" w:author="CR#1276" w:date="2020-04-07T11:39:00Z">
                  <w:rPr/>
                </w:rPrChange>
              </w:rPr>
              <w:t>~ 10</w:t>
            </w:r>
            <w:r w:rsidRPr="00524A9D">
              <w:rPr>
                <w:vertAlign w:val="superscript"/>
                <w:rPrChange w:id="41401" w:author="CR#1276" w:date="2020-04-07T11:39:00Z">
                  <w:rPr>
                    <w:vertAlign w:val="superscript"/>
                  </w:rPr>
                </w:rPrChange>
              </w:rPr>
              <w:t>-3</w:t>
            </w:r>
            <w:r w:rsidRPr="00524A9D">
              <w:rPr>
                <w:rPrChange w:id="41402" w:author="CR#1276" w:date="2020-04-07T11:39:00Z">
                  <w:rPr/>
                </w:rPrChange>
              </w:rPr>
              <w:t xml:space="preserve"> (after HARQ)</w:t>
            </w:r>
          </w:p>
        </w:tc>
        <w:tc>
          <w:tcPr>
            <w:tcW w:w="2460" w:type="dxa"/>
          </w:tcPr>
          <w:p w:rsidR="00D51AC6" w:rsidRPr="00524A9D" w:rsidRDefault="00D51AC6" w:rsidP="00E10AA0">
            <w:pPr>
              <w:pStyle w:val="TAC"/>
              <w:spacing w:beforeLines="40" w:before="96" w:afterLines="40" w:after="96"/>
              <w:rPr>
                <w:rPrChange w:id="41403" w:author="CR#1276" w:date="2020-04-07T11:39:00Z">
                  <w:rPr/>
                </w:rPrChange>
              </w:rPr>
            </w:pPr>
            <w:r w:rsidRPr="00524A9D">
              <w:rPr>
                <w:rPrChange w:id="41404" w:author="CR#1276" w:date="2020-04-07T11:39:00Z">
                  <w:rPr/>
                </w:rPrChange>
              </w:rPr>
              <w:t>~ 10</w:t>
            </w:r>
            <w:r w:rsidRPr="00524A9D">
              <w:rPr>
                <w:vertAlign w:val="superscript"/>
                <w:rPrChange w:id="41405" w:author="CR#1276" w:date="2020-04-07T11:39:00Z">
                  <w:rPr>
                    <w:vertAlign w:val="superscript"/>
                  </w:rPr>
                </w:rPrChange>
              </w:rPr>
              <w:t>-6</w:t>
            </w:r>
            <w:r w:rsidRPr="00524A9D">
              <w:rPr>
                <w:rPrChange w:id="41406" w:author="CR#1276" w:date="2020-04-07T11:39:00Z">
                  <w:rPr/>
                </w:rPrChange>
              </w:rPr>
              <w:t xml:space="preserve"> (after ARQ)</w:t>
            </w:r>
          </w:p>
        </w:tc>
      </w:tr>
      <w:tr w:rsidR="0067149F" w:rsidRPr="00524A9D">
        <w:tc>
          <w:tcPr>
            <w:tcW w:w="2459" w:type="dxa"/>
          </w:tcPr>
          <w:p w:rsidR="00D51AC6" w:rsidRPr="00524A9D" w:rsidRDefault="00D51AC6" w:rsidP="00E10AA0">
            <w:pPr>
              <w:pStyle w:val="TH"/>
              <w:spacing w:beforeLines="40" w:before="96" w:afterLines="40" w:after="96"/>
              <w:rPr>
                <w:rPrChange w:id="41407" w:author="CR#1276" w:date="2020-04-07T11:39:00Z">
                  <w:rPr/>
                </w:rPrChange>
              </w:rPr>
            </w:pPr>
            <w:r w:rsidRPr="00524A9D">
              <w:rPr>
                <w:rPrChange w:id="41408" w:author="CR#1276" w:date="2020-04-07T11:39:00Z">
                  <w:rPr/>
                </w:rPrChange>
              </w:rPr>
              <w:t>Control delay</w:t>
            </w:r>
          </w:p>
        </w:tc>
        <w:tc>
          <w:tcPr>
            <w:tcW w:w="2459" w:type="dxa"/>
          </w:tcPr>
          <w:p w:rsidR="00D51AC6" w:rsidRPr="00524A9D" w:rsidRDefault="00D51AC6" w:rsidP="00E10AA0">
            <w:pPr>
              <w:pStyle w:val="TAC"/>
              <w:spacing w:beforeLines="40" w:before="96" w:afterLines="40" w:after="96"/>
              <w:rPr>
                <w:rPrChange w:id="41409" w:author="CR#1276" w:date="2020-04-07T11:39:00Z">
                  <w:rPr/>
                </w:rPrChange>
              </w:rPr>
            </w:pPr>
            <w:r w:rsidRPr="00524A9D">
              <w:rPr>
                <w:rPrChange w:id="41410" w:author="CR#1276" w:date="2020-04-07T11:39:00Z">
                  <w:rPr/>
                </w:rPrChange>
              </w:rPr>
              <w:t>Very short</w:t>
            </w:r>
          </w:p>
        </w:tc>
        <w:tc>
          <w:tcPr>
            <w:tcW w:w="2459" w:type="dxa"/>
          </w:tcPr>
          <w:p w:rsidR="00D51AC6" w:rsidRPr="00524A9D" w:rsidRDefault="00D51AC6" w:rsidP="00E10AA0">
            <w:pPr>
              <w:pStyle w:val="TAC"/>
              <w:spacing w:beforeLines="40" w:before="96" w:afterLines="40" w:after="96"/>
              <w:rPr>
                <w:rPrChange w:id="41411" w:author="CR#1276" w:date="2020-04-07T11:39:00Z">
                  <w:rPr/>
                </w:rPrChange>
              </w:rPr>
            </w:pPr>
            <w:r w:rsidRPr="00524A9D">
              <w:rPr>
                <w:rPrChange w:id="41412" w:author="CR#1276" w:date="2020-04-07T11:39:00Z">
                  <w:rPr/>
                </w:rPrChange>
              </w:rPr>
              <w:t>Short</w:t>
            </w:r>
          </w:p>
        </w:tc>
        <w:tc>
          <w:tcPr>
            <w:tcW w:w="2460" w:type="dxa"/>
          </w:tcPr>
          <w:p w:rsidR="00D51AC6" w:rsidRPr="00524A9D" w:rsidRDefault="00D51AC6" w:rsidP="00E10AA0">
            <w:pPr>
              <w:pStyle w:val="TAC"/>
              <w:spacing w:beforeLines="40" w:before="96" w:afterLines="40" w:after="96"/>
              <w:rPr>
                <w:rPrChange w:id="41413" w:author="CR#1276" w:date="2020-04-07T11:39:00Z">
                  <w:rPr/>
                </w:rPrChange>
              </w:rPr>
            </w:pPr>
            <w:r w:rsidRPr="00524A9D">
              <w:rPr>
                <w:rPrChange w:id="41414" w:author="CR#1276" w:date="2020-04-07T11:39:00Z">
                  <w:rPr/>
                </w:rPrChange>
              </w:rPr>
              <w:t>Longer</w:t>
            </w:r>
          </w:p>
        </w:tc>
      </w:tr>
      <w:tr w:rsidR="0067149F" w:rsidRPr="00524A9D">
        <w:tc>
          <w:tcPr>
            <w:tcW w:w="2459" w:type="dxa"/>
          </w:tcPr>
          <w:p w:rsidR="00D51AC6" w:rsidRPr="00524A9D" w:rsidRDefault="00D51AC6" w:rsidP="00E10AA0">
            <w:pPr>
              <w:pStyle w:val="TH"/>
              <w:spacing w:beforeLines="40" w:before="96" w:afterLines="40" w:after="96"/>
              <w:rPr>
                <w:rPrChange w:id="41415" w:author="CR#1276" w:date="2020-04-07T11:39:00Z">
                  <w:rPr/>
                </w:rPrChange>
              </w:rPr>
            </w:pPr>
            <w:r w:rsidRPr="00524A9D">
              <w:rPr>
                <w:rPrChange w:id="41416" w:author="CR#1276" w:date="2020-04-07T11:39:00Z">
                  <w:rPr/>
                </w:rPrChange>
              </w:rPr>
              <w:t>Extensibility</w:t>
            </w:r>
          </w:p>
        </w:tc>
        <w:tc>
          <w:tcPr>
            <w:tcW w:w="2459" w:type="dxa"/>
          </w:tcPr>
          <w:p w:rsidR="00D51AC6" w:rsidRPr="00524A9D" w:rsidRDefault="00D51AC6" w:rsidP="00E10AA0">
            <w:pPr>
              <w:pStyle w:val="TAC"/>
              <w:spacing w:beforeLines="40" w:before="96" w:afterLines="40" w:after="96"/>
              <w:rPr>
                <w:rPrChange w:id="41417" w:author="CR#1276" w:date="2020-04-07T11:39:00Z">
                  <w:rPr/>
                </w:rPrChange>
              </w:rPr>
            </w:pPr>
            <w:r w:rsidRPr="00524A9D">
              <w:rPr>
                <w:rPrChange w:id="41418" w:author="CR#1276" w:date="2020-04-07T11:39:00Z">
                  <w:rPr/>
                </w:rPrChange>
              </w:rPr>
              <w:t>None or very limited</w:t>
            </w:r>
          </w:p>
        </w:tc>
        <w:tc>
          <w:tcPr>
            <w:tcW w:w="2459" w:type="dxa"/>
          </w:tcPr>
          <w:p w:rsidR="00D51AC6" w:rsidRPr="00524A9D" w:rsidRDefault="00D51AC6" w:rsidP="00E10AA0">
            <w:pPr>
              <w:pStyle w:val="TAC"/>
              <w:spacing w:beforeLines="40" w:before="96" w:afterLines="40" w:after="96"/>
              <w:rPr>
                <w:rPrChange w:id="41419" w:author="CR#1276" w:date="2020-04-07T11:39:00Z">
                  <w:rPr/>
                </w:rPrChange>
              </w:rPr>
            </w:pPr>
            <w:r w:rsidRPr="00524A9D">
              <w:rPr>
                <w:rPrChange w:id="41420" w:author="CR#1276" w:date="2020-04-07T11:39:00Z">
                  <w:rPr/>
                </w:rPrChange>
              </w:rPr>
              <w:t>Limited</w:t>
            </w:r>
          </w:p>
        </w:tc>
        <w:tc>
          <w:tcPr>
            <w:tcW w:w="2460" w:type="dxa"/>
          </w:tcPr>
          <w:p w:rsidR="00D51AC6" w:rsidRPr="00524A9D" w:rsidRDefault="00D51AC6" w:rsidP="00E10AA0">
            <w:pPr>
              <w:pStyle w:val="TAC"/>
              <w:spacing w:beforeLines="40" w:before="96" w:afterLines="40" w:after="96"/>
              <w:rPr>
                <w:rPrChange w:id="41421" w:author="CR#1276" w:date="2020-04-07T11:39:00Z">
                  <w:rPr/>
                </w:rPrChange>
              </w:rPr>
            </w:pPr>
            <w:r w:rsidRPr="00524A9D">
              <w:rPr>
                <w:rPrChange w:id="41422" w:author="CR#1276" w:date="2020-04-07T11:39:00Z">
                  <w:rPr/>
                </w:rPrChange>
              </w:rPr>
              <w:t>High</w:t>
            </w:r>
          </w:p>
        </w:tc>
      </w:tr>
      <w:tr w:rsidR="00D51AC6" w:rsidRPr="00524A9D">
        <w:tc>
          <w:tcPr>
            <w:tcW w:w="2459" w:type="dxa"/>
          </w:tcPr>
          <w:p w:rsidR="00D51AC6" w:rsidRPr="00524A9D" w:rsidRDefault="00D51AC6" w:rsidP="00E10AA0">
            <w:pPr>
              <w:pStyle w:val="TH"/>
              <w:spacing w:beforeLines="40" w:before="96" w:afterLines="40" w:after="96"/>
              <w:rPr>
                <w:rPrChange w:id="41423" w:author="CR#1276" w:date="2020-04-07T11:39:00Z">
                  <w:rPr/>
                </w:rPrChange>
              </w:rPr>
            </w:pPr>
            <w:r w:rsidRPr="00524A9D">
              <w:rPr>
                <w:rPrChange w:id="41424" w:author="CR#1276" w:date="2020-04-07T11:39:00Z">
                  <w:rPr/>
                </w:rPrChange>
              </w:rPr>
              <w:t>Security</w:t>
            </w:r>
          </w:p>
        </w:tc>
        <w:tc>
          <w:tcPr>
            <w:tcW w:w="2459" w:type="dxa"/>
          </w:tcPr>
          <w:p w:rsidR="00D51AC6" w:rsidRPr="00524A9D" w:rsidRDefault="00D51AC6" w:rsidP="00E10AA0">
            <w:pPr>
              <w:pStyle w:val="TAC"/>
              <w:spacing w:beforeLines="40" w:before="96" w:afterLines="40" w:after="96"/>
              <w:rPr>
                <w:rPrChange w:id="41425" w:author="CR#1276" w:date="2020-04-07T11:39:00Z">
                  <w:rPr/>
                </w:rPrChange>
              </w:rPr>
            </w:pPr>
            <w:r w:rsidRPr="00524A9D">
              <w:rPr>
                <w:rPrChange w:id="41426" w:author="CR#1276" w:date="2020-04-07T11:39:00Z">
                  <w:rPr/>
                </w:rPrChange>
              </w:rPr>
              <w:t>No integrity protection</w:t>
            </w:r>
            <w:r w:rsidRPr="00524A9D">
              <w:rPr>
                <w:rPrChange w:id="41427" w:author="CR#1276" w:date="2020-04-07T11:39:00Z">
                  <w:rPr/>
                </w:rPrChange>
              </w:rPr>
              <w:br/>
              <w:t xml:space="preserve"> No ciphering</w:t>
            </w:r>
          </w:p>
        </w:tc>
        <w:tc>
          <w:tcPr>
            <w:tcW w:w="2459" w:type="dxa"/>
          </w:tcPr>
          <w:p w:rsidR="00D51AC6" w:rsidRPr="00524A9D" w:rsidRDefault="00D51AC6" w:rsidP="00E10AA0">
            <w:pPr>
              <w:pStyle w:val="TAC"/>
              <w:spacing w:beforeLines="40" w:before="96" w:afterLines="40" w:after="96"/>
              <w:rPr>
                <w:rPrChange w:id="41428" w:author="CR#1276" w:date="2020-04-07T11:39:00Z">
                  <w:rPr/>
                </w:rPrChange>
              </w:rPr>
            </w:pPr>
            <w:r w:rsidRPr="00524A9D">
              <w:rPr>
                <w:rPrChange w:id="41429" w:author="CR#1276" w:date="2020-04-07T11:39:00Z">
                  <w:rPr/>
                </w:rPrChange>
              </w:rPr>
              <w:t>No integrity protection</w:t>
            </w:r>
            <w:r w:rsidRPr="00524A9D">
              <w:rPr>
                <w:rPrChange w:id="41430" w:author="CR#1276" w:date="2020-04-07T11:39:00Z">
                  <w:rPr/>
                </w:rPrChange>
              </w:rPr>
              <w:br/>
              <w:t>No ciphering</w:t>
            </w:r>
          </w:p>
        </w:tc>
        <w:tc>
          <w:tcPr>
            <w:tcW w:w="2460" w:type="dxa"/>
          </w:tcPr>
          <w:p w:rsidR="00D51AC6" w:rsidRPr="00524A9D" w:rsidRDefault="00D51AC6" w:rsidP="00E10AA0">
            <w:pPr>
              <w:pStyle w:val="TAC"/>
              <w:spacing w:beforeLines="40" w:before="96" w:afterLines="40" w:after="96"/>
              <w:rPr>
                <w:rPrChange w:id="41431" w:author="CR#1276" w:date="2020-04-07T11:39:00Z">
                  <w:rPr/>
                </w:rPrChange>
              </w:rPr>
            </w:pPr>
            <w:r w:rsidRPr="00524A9D">
              <w:rPr>
                <w:rPrChange w:id="41432" w:author="CR#1276" w:date="2020-04-07T11:39:00Z">
                  <w:rPr/>
                </w:rPrChange>
              </w:rPr>
              <w:t xml:space="preserve">Integrity </w:t>
            </w:r>
            <w:r w:rsidR="00B27E09" w:rsidRPr="00524A9D">
              <w:rPr>
                <w:rPrChange w:id="41433" w:author="CR#1276" w:date="2020-04-07T11:39:00Z">
                  <w:rPr/>
                </w:rPrChange>
              </w:rPr>
              <w:t xml:space="preserve">protection </w:t>
            </w:r>
            <w:r w:rsidRPr="00524A9D">
              <w:rPr>
                <w:rPrChange w:id="41434" w:author="CR#1276" w:date="2020-04-07T11:39:00Z">
                  <w:rPr/>
                </w:rPrChange>
              </w:rPr>
              <w:t>Ciphering</w:t>
            </w:r>
          </w:p>
        </w:tc>
      </w:tr>
    </w:tbl>
    <w:p w:rsidR="00D51AC6" w:rsidRPr="00524A9D" w:rsidRDefault="00D51AC6" w:rsidP="00E10AA0">
      <w:pPr>
        <w:rPr>
          <w:rPrChange w:id="41435" w:author="CR#1276" w:date="2020-04-07T11:39:00Z">
            <w:rPr/>
          </w:rPrChange>
        </w:rPr>
      </w:pPr>
    </w:p>
    <w:p w:rsidR="00D51AC6" w:rsidRPr="00524A9D" w:rsidRDefault="00D51AC6" w:rsidP="00E10AA0">
      <w:pPr>
        <w:rPr>
          <w:rPrChange w:id="41436" w:author="CR#1276" w:date="2020-04-07T11:39:00Z">
            <w:rPr/>
          </w:rPrChange>
        </w:rPr>
      </w:pPr>
      <w:r w:rsidRPr="00524A9D">
        <w:rPr>
          <w:rPrChange w:id="41437" w:author="CR#1276" w:date="2020-04-07T11:39:00Z">
            <w:rPr/>
          </w:rPrChange>
        </w:rPr>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rsidR="00D51AC6" w:rsidRPr="00524A9D" w:rsidRDefault="00D51AC6" w:rsidP="009C26DC">
      <w:pPr>
        <w:pStyle w:val="Heading1"/>
        <w:rPr>
          <w:rPrChange w:id="41438" w:author="CR#1276" w:date="2020-04-07T11:39:00Z">
            <w:rPr/>
          </w:rPrChange>
        </w:rPr>
      </w:pPr>
      <w:bookmarkStart w:id="41439" w:name="_Toc20403404"/>
      <w:bookmarkStart w:id="41440" w:name="_Toc29372910"/>
      <w:r w:rsidRPr="00524A9D">
        <w:rPr>
          <w:rPrChange w:id="41441" w:author="CR#1276" w:date="2020-04-07T11:39:00Z">
            <w:rPr/>
          </w:rPrChange>
        </w:rPr>
        <w:t>B.2</w:t>
      </w:r>
      <w:r w:rsidRPr="00524A9D">
        <w:rPr>
          <w:rPrChange w:id="41442" w:author="CR#1276" w:date="2020-04-07T11:39:00Z">
            <w:rPr/>
          </w:rPrChange>
        </w:rPr>
        <w:tab/>
      </w:r>
      <w:r w:rsidR="00B27E09" w:rsidRPr="00524A9D">
        <w:rPr>
          <w:rPrChange w:id="41443" w:author="CR#1276" w:date="2020-04-07T11:39:00Z">
            <w:rPr/>
          </w:rPrChange>
        </w:rPr>
        <w:t>Void</w:t>
      </w:r>
      <w:bookmarkEnd w:id="41439"/>
      <w:bookmarkEnd w:id="41440"/>
    </w:p>
    <w:p w:rsidR="00D51AC6" w:rsidRPr="00524A9D" w:rsidRDefault="00D51AC6" w:rsidP="00E10AA0">
      <w:pPr>
        <w:rPr>
          <w:rPrChange w:id="41444" w:author="CR#1276" w:date="2020-04-07T11:39:00Z">
            <w:rPr/>
          </w:rPrChange>
        </w:rPr>
      </w:pPr>
    </w:p>
    <w:p w:rsidR="00D51AC6" w:rsidRPr="00524A9D" w:rsidRDefault="00D51AC6" w:rsidP="00E10AA0">
      <w:pPr>
        <w:pStyle w:val="Heading8"/>
        <w:rPr>
          <w:rPrChange w:id="41445" w:author="CR#1276" w:date="2020-04-07T11:39:00Z">
            <w:rPr/>
          </w:rPrChange>
        </w:rPr>
      </w:pPr>
      <w:r w:rsidRPr="00524A9D">
        <w:rPr>
          <w:rPrChange w:id="41446" w:author="CR#1276" w:date="2020-04-07T11:39:00Z">
            <w:rPr/>
          </w:rPrChange>
        </w:rPr>
        <w:br w:type="page"/>
      </w:r>
      <w:bookmarkStart w:id="41447" w:name="_Toc20403405"/>
      <w:bookmarkStart w:id="41448" w:name="_Toc29372911"/>
      <w:r w:rsidRPr="00524A9D">
        <w:rPr>
          <w:rPrChange w:id="41449" w:author="CR#1276" w:date="2020-04-07T11:39:00Z">
            <w:rPr/>
          </w:rPrChange>
        </w:rPr>
        <w:lastRenderedPageBreak/>
        <w:t>Annex C (informative):</w:t>
      </w:r>
      <w:r w:rsidRPr="00524A9D">
        <w:rPr>
          <w:rPrChange w:id="41450" w:author="CR#1276" w:date="2020-04-07T11:39:00Z">
            <w:rPr/>
          </w:rPrChange>
        </w:rPr>
        <w:br/>
      </w:r>
      <w:r w:rsidR="00B27E09" w:rsidRPr="00524A9D">
        <w:rPr>
          <w:rPrChange w:id="41451" w:author="CR#1276" w:date="2020-04-07T11:39:00Z">
            <w:rPr/>
          </w:rPrChange>
        </w:rPr>
        <w:t>Void</w:t>
      </w:r>
      <w:bookmarkEnd w:id="41447"/>
      <w:bookmarkEnd w:id="41448"/>
    </w:p>
    <w:p w:rsidR="006F1331" w:rsidRPr="00524A9D" w:rsidRDefault="006F1331" w:rsidP="00E10AA0">
      <w:pPr>
        <w:rPr>
          <w:kern w:val="2"/>
          <w:lang w:eastAsia="zh-CN"/>
          <w:rPrChange w:id="41452" w:author="CR#1276" w:date="2020-04-07T11:39:00Z">
            <w:rPr>
              <w:kern w:val="2"/>
              <w:lang w:eastAsia="zh-CN"/>
            </w:rPr>
          </w:rPrChange>
        </w:rPr>
      </w:pPr>
    </w:p>
    <w:p w:rsidR="00D51AC6" w:rsidRPr="00524A9D" w:rsidRDefault="00D51AC6" w:rsidP="00E10AA0">
      <w:pPr>
        <w:pStyle w:val="Heading8"/>
        <w:rPr>
          <w:rPrChange w:id="41453" w:author="CR#1276" w:date="2020-04-07T11:39:00Z">
            <w:rPr/>
          </w:rPrChange>
        </w:rPr>
      </w:pPr>
      <w:bookmarkStart w:id="41454" w:name="_Toc20403406"/>
      <w:bookmarkStart w:id="41455" w:name="_Toc29372912"/>
      <w:r w:rsidRPr="00524A9D">
        <w:rPr>
          <w:rPrChange w:id="41456" w:author="CR#1276" w:date="2020-04-07T11:39:00Z">
            <w:rPr/>
          </w:rPrChange>
        </w:rPr>
        <w:t>Annex D (informative):</w:t>
      </w:r>
      <w:r w:rsidRPr="00524A9D">
        <w:rPr>
          <w:rPrChange w:id="41457" w:author="CR#1276" w:date="2020-04-07T11:39:00Z">
            <w:rPr/>
          </w:rPrChange>
        </w:rPr>
        <w:br/>
      </w:r>
      <w:r w:rsidR="00550FDA" w:rsidRPr="00524A9D">
        <w:rPr>
          <w:rPrChange w:id="41458" w:author="CR#1276" w:date="2020-04-07T11:39:00Z">
            <w:rPr/>
          </w:rPrChange>
        </w:rPr>
        <w:t>Void</w:t>
      </w:r>
      <w:bookmarkEnd w:id="41454"/>
      <w:bookmarkEnd w:id="41455"/>
    </w:p>
    <w:p w:rsidR="00B64901" w:rsidRPr="00524A9D" w:rsidRDefault="00B64901" w:rsidP="00E10AA0">
      <w:pPr>
        <w:rPr>
          <w:rPrChange w:id="41459" w:author="CR#1276" w:date="2020-04-07T11:39:00Z">
            <w:rPr/>
          </w:rPrChange>
        </w:rPr>
      </w:pPr>
      <w:bookmarkStart w:id="41460" w:name="historyclause"/>
    </w:p>
    <w:p w:rsidR="00D51AC6" w:rsidRPr="00524A9D" w:rsidRDefault="00D51AC6" w:rsidP="00E10AA0">
      <w:pPr>
        <w:pStyle w:val="Heading8"/>
        <w:rPr>
          <w:lang w:eastAsia="ko-KR"/>
          <w:rPrChange w:id="41461" w:author="CR#1276" w:date="2020-04-07T11:39:00Z">
            <w:rPr>
              <w:lang w:eastAsia="ko-KR"/>
            </w:rPr>
          </w:rPrChange>
        </w:rPr>
      </w:pPr>
      <w:bookmarkStart w:id="41462" w:name="_Toc20403407"/>
      <w:bookmarkStart w:id="41463" w:name="_Toc29372913"/>
      <w:r w:rsidRPr="00524A9D">
        <w:rPr>
          <w:rPrChange w:id="41464" w:author="CR#1276" w:date="2020-04-07T11:39:00Z">
            <w:rPr/>
          </w:rPrChange>
        </w:rPr>
        <w:t>Annex E (informative):</w:t>
      </w:r>
      <w:r w:rsidRPr="00524A9D">
        <w:rPr>
          <w:rPrChange w:id="41465" w:author="CR#1276" w:date="2020-04-07T11:39:00Z">
            <w:rPr/>
          </w:rPrChange>
        </w:rPr>
        <w:br/>
      </w:r>
      <w:r w:rsidR="00B27E09" w:rsidRPr="00524A9D">
        <w:rPr>
          <w:lang w:eastAsia="ko-KR"/>
          <w:rPrChange w:id="41466" w:author="CR#1276" w:date="2020-04-07T11:39:00Z">
            <w:rPr>
              <w:lang w:eastAsia="ko-KR"/>
            </w:rPr>
          </w:rPrChange>
        </w:rPr>
        <w:t>Void</w:t>
      </w:r>
      <w:bookmarkEnd w:id="41462"/>
      <w:bookmarkEnd w:id="41463"/>
    </w:p>
    <w:p w:rsidR="006F1331" w:rsidRPr="00524A9D" w:rsidRDefault="006F1331" w:rsidP="00E10AA0">
      <w:pPr>
        <w:rPr>
          <w:kern w:val="2"/>
          <w:lang w:eastAsia="ko-KR"/>
          <w:rPrChange w:id="41467" w:author="CR#1276" w:date="2020-04-07T11:39:00Z">
            <w:rPr>
              <w:kern w:val="2"/>
              <w:lang w:eastAsia="ko-KR"/>
            </w:rPr>
          </w:rPrChange>
        </w:rPr>
      </w:pPr>
    </w:p>
    <w:p w:rsidR="00D51AC6" w:rsidRPr="00524A9D" w:rsidRDefault="00D51AC6" w:rsidP="00E10AA0">
      <w:pPr>
        <w:pStyle w:val="Heading8"/>
        <w:rPr>
          <w:rPrChange w:id="41468" w:author="CR#1276" w:date="2020-04-07T11:39:00Z">
            <w:rPr/>
          </w:rPrChange>
        </w:rPr>
      </w:pPr>
      <w:bookmarkStart w:id="41469" w:name="_Toc20403408"/>
      <w:bookmarkStart w:id="41470" w:name="_Toc29372914"/>
      <w:r w:rsidRPr="00524A9D">
        <w:rPr>
          <w:rPrChange w:id="41471" w:author="CR#1276" w:date="2020-04-07T11:39:00Z">
            <w:rPr/>
          </w:rPrChange>
        </w:rPr>
        <w:t>Annex F (informative):</w:t>
      </w:r>
      <w:r w:rsidRPr="00524A9D">
        <w:rPr>
          <w:rPrChange w:id="41472" w:author="CR#1276" w:date="2020-04-07T11:39:00Z">
            <w:rPr/>
          </w:rPrChange>
        </w:rPr>
        <w:br/>
      </w:r>
      <w:r w:rsidR="00B27E09" w:rsidRPr="00524A9D">
        <w:rPr>
          <w:rPrChange w:id="41473" w:author="CR#1276" w:date="2020-04-07T11:39:00Z">
            <w:rPr/>
          </w:rPrChange>
        </w:rPr>
        <w:t>Void</w:t>
      </w:r>
      <w:bookmarkEnd w:id="41469"/>
      <w:bookmarkEnd w:id="41470"/>
    </w:p>
    <w:p w:rsidR="006F1331" w:rsidRPr="00524A9D" w:rsidRDefault="006F1331" w:rsidP="00E10AA0">
      <w:pPr>
        <w:rPr>
          <w:rFonts w:ascii="Arial" w:eastAsia="SimSun" w:hAnsi="Arial" w:cs="Arial"/>
          <w:kern w:val="2"/>
          <w:lang w:eastAsia="zh-CN"/>
          <w:rPrChange w:id="41474" w:author="CR#1276" w:date="2020-04-07T11:39:00Z">
            <w:rPr>
              <w:rFonts w:ascii="Arial" w:eastAsia="SimSun" w:hAnsi="Arial" w:cs="Arial"/>
              <w:kern w:val="2"/>
              <w:lang w:eastAsia="zh-CN"/>
            </w:rPr>
          </w:rPrChange>
        </w:rPr>
      </w:pPr>
    </w:p>
    <w:p w:rsidR="00D51AC6" w:rsidRPr="00524A9D" w:rsidRDefault="00D51AC6" w:rsidP="00E10AA0">
      <w:pPr>
        <w:pStyle w:val="Heading8"/>
        <w:rPr>
          <w:rPrChange w:id="41475" w:author="CR#1276" w:date="2020-04-07T11:39:00Z">
            <w:rPr/>
          </w:rPrChange>
        </w:rPr>
      </w:pPr>
      <w:r w:rsidRPr="00524A9D">
        <w:rPr>
          <w:rPrChange w:id="41476" w:author="CR#1276" w:date="2020-04-07T11:39:00Z">
            <w:rPr/>
          </w:rPrChange>
        </w:rPr>
        <w:br w:type="page"/>
      </w:r>
      <w:bookmarkStart w:id="41477" w:name="_Toc20403409"/>
      <w:bookmarkStart w:id="41478" w:name="_Toc29372915"/>
      <w:r w:rsidRPr="00524A9D">
        <w:rPr>
          <w:rPrChange w:id="41479" w:author="CR#1276" w:date="2020-04-07T11:39:00Z">
            <w:rPr/>
          </w:rPrChange>
        </w:rPr>
        <w:lastRenderedPageBreak/>
        <w:t>Annex G (informative):</w:t>
      </w:r>
      <w:r w:rsidRPr="00524A9D">
        <w:rPr>
          <w:rPrChange w:id="41480" w:author="CR#1276" w:date="2020-04-07T11:39:00Z">
            <w:rPr/>
          </w:rPrChange>
        </w:rPr>
        <w:br/>
        <w:t>Guideline for E-UTRAN UE capabilities</w:t>
      </w:r>
      <w:bookmarkEnd w:id="41477"/>
      <w:bookmarkEnd w:id="41478"/>
    </w:p>
    <w:p w:rsidR="00D51AC6" w:rsidRPr="00524A9D" w:rsidRDefault="00D51AC6" w:rsidP="00E10AA0">
      <w:pPr>
        <w:rPr>
          <w:rPrChange w:id="41481" w:author="CR#1276" w:date="2020-04-07T11:39:00Z">
            <w:rPr/>
          </w:rPrChange>
        </w:rPr>
      </w:pPr>
      <w:r w:rsidRPr="00524A9D">
        <w:rPr>
          <w:rPrChange w:id="41482" w:author="CR#1276" w:date="2020-04-07T11:39:00Z">
            <w:rPr/>
          </w:rPrChange>
        </w:rPr>
        <w:t xml:space="preserve">Each radio access technology has defined specific </w:t>
      </w:r>
      <w:r w:rsidR="004C4A69" w:rsidRPr="00524A9D">
        <w:rPr>
          <w:rPrChange w:id="41483" w:author="CR#1276" w:date="2020-04-07T11:39:00Z">
            <w:rPr/>
          </w:rPrChange>
        </w:rPr>
        <w:t>"</w:t>
      </w:r>
      <w:r w:rsidRPr="00524A9D">
        <w:rPr>
          <w:rPrChange w:id="41484" w:author="CR#1276" w:date="2020-04-07T11:39:00Z">
            <w:rPr/>
          </w:rPrChange>
        </w:rPr>
        <w:t>classes</w:t>
      </w:r>
      <w:r w:rsidR="004C4A69" w:rsidRPr="00524A9D">
        <w:rPr>
          <w:rPrChange w:id="41485" w:author="CR#1276" w:date="2020-04-07T11:39:00Z">
            <w:rPr/>
          </w:rPrChange>
        </w:rPr>
        <w:t>"</w:t>
      </w:r>
      <w:r w:rsidRPr="00524A9D">
        <w:rPr>
          <w:rPrChange w:id="41486" w:author="CR#1276" w:date="2020-04-07T11:39:00Z">
            <w:rPr/>
          </w:rPrChange>
        </w:rPr>
        <w:t xml:space="preserve"> of terminals in terms of radio capabilities. E.g. in GPRS the </w:t>
      </w:r>
      <w:r w:rsidR="004C4A69" w:rsidRPr="00524A9D">
        <w:rPr>
          <w:rPrChange w:id="41487" w:author="CR#1276" w:date="2020-04-07T11:39:00Z">
            <w:rPr/>
          </w:rPrChange>
        </w:rPr>
        <w:t>"</w:t>
      </w:r>
      <w:r w:rsidRPr="00524A9D">
        <w:rPr>
          <w:rPrChange w:id="41488" w:author="CR#1276" w:date="2020-04-07T11:39:00Z">
            <w:rPr/>
          </w:rPrChange>
        </w:rPr>
        <w:t>multislot classes</w:t>
      </w:r>
      <w:r w:rsidR="004C4A69" w:rsidRPr="00524A9D">
        <w:rPr>
          <w:rPrChange w:id="41489" w:author="CR#1276" w:date="2020-04-07T11:39:00Z">
            <w:rPr/>
          </w:rPrChange>
        </w:rPr>
        <w:t>"</w:t>
      </w:r>
      <w:r w:rsidRPr="00524A9D">
        <w:rPr>
          <w:rPrChange w:id="41490" w:author="CR#1276" w:date="2020-04-07T11:39:00Z">
            <w:rPr/>
          </w:rPrChange>
        </w:rPr>
        <w:t xml:space="preserve"> are defined, in UMTS R</w:t>
      </w:r>
      <w:r w:rsidR="00FA4A7A" w:rsidRPr="00524A9D">
        <w:rPr>
          <w:rPrChange w:id="41491" w:author="CR#1276" w:date="2020-04-07T11:39:00Z">
            <w:rPr/>
          </w:rPrChange>
        </w:rPr>
        <w:t>'</w:t>
      </w:r>
      <w:r w:rsidRPr="00524A9D">
        <w:rPr>
          <w:rPrChange w:id="41492" w:author="CR#1276" w:date="2020-04-07T11:39:00Z">
            <w:rPr/>
          </w:rPrChange>
        </w:rPr>
        <w:t>99 different dedicated bearer classes are defined and for HSDPA and HSUPA 12 respectively 6 physical layer categories are defined.</w:t>
      </w:r>
      <w:r w:rsidR="00561698" w:rsidRPr="00524A9D">
        <w:rPr>
          <w:rPrChange w:id="41493" w:author="CR#1276" w:date="2020-04-07T11:39:00Z">
            <w:rPr/>
          </w:rPrChange>
        </w:rPr>
        <w:t xml:space="preserve"> </w:t>
      </w:r>
      <w:r w:rsidRPr="00524A9D">
        <w:rPr>
          <w:rPrChange w:id="41494" w:author="CR#1276" w:date="2020-04-07T11:39:00Z">
            <w:rPr/>
          </w:rPrChange>
        </w:rPr>
        <w:t>The definition of UMTS R</w:t>
      </w:r>
      <w:r w:rsidR="00FA4A7A" w:rsidRPr="00524A9D">
        <w:rPr>
          <w:rPrChange w:id="41495" w:author="CR#1276" w:date="2020-04-07T11:39:00Z">
            <w:rPr/>
          </w:rPrChange>
        </w:rPr>
        <w:t>'</w:t>
      </w:r>
      <w:r w:rsidRPr="00524A9D">
        <w:rPr>
          <w:rPrChange w:id="41496" w:author="CR#1276" w:date="2020-04-07T11:39:00Z">
            <w:rPr/>
          </w:rPrChange>
        </w:rPr>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FA4A7A" w:rsidRPr="00524A9D">
        <w:rPr>
          <w:rPrChange w:id="41497" w:author="CR#1276" w:date="2020-04-07T11:39:00Z">
            <w:rPr/>
          </w:rPrChange>
        </w:rPr>
        <w:t>'</w:t>
      </w:r>
      <w:r w:rsidRPr="00524A9D">
        <w:rPr>
          <w:rPrChange w:id="41498" w:author="CR#1276" w:date="2020-04-07T11:39:00Z">
            <w:rPr/>
          </w:rPrChange>
        </w:rPr>
        <w:t>99 which lead to the huge number of RAB and RB combinations defined. Further activities in the early phase of UMTS standardization aimed to reduce the number of possible combinations significantly.</w:t>
      </w:r>
    </w:p>
    <w:p w:rsidR="00D51AC6" w:rsidRPr="00524A9D" w:rsidRDefault="00D51AC6" w:rsidP="00E10AA0">
      <w:pPr>
        <w:rPr>
          <w:rPrChange w:id="41499" w:author="CR#1276" w:date="2020-04-07T11:39:00Z">
            <w:rPr/>
          </w:rPrChange>
        </w:rPr>
      </w:pPr>
      <w:r w:rsidRPr="00524A9D">
        <w:rPr>
          <w:rPrChange w:id="41500" w:author="CR#1276" w:date="2020-04-07T11:39:00Z">
            <w:rPr/>
          </w:rPrChange>
        </w:rPr>
        <w:t xml:space="preserve">For HSDPA two </w:t>
      </w:r>
      <w:r w:rsidR="004C4A69" w:rsidRPr="00524A9D">
        <w:rPr>
          <w:rPrChange w:id="41501" w:author="CR#1276" w:date="2020-04-07T11:39:00Z">
            <w:rPr/>
          </w:rPrChange>
        </w:rPr>
        <w:t>"</w:t>
      </w:r>
      <w:r w:rsidRPr="00524A9D">
        <w:rPr>
          <w:rPrChange w:id="41502" w:author="CR#1276" w:date="2020-04-07T11:39:00Z">
            <w:rPr/>
          </w:rPrChange>
        </w:rPr>
        <w:t>simple</w:t>
      </w:r>
      <w:r w:rsidR="004C4A69" w:rsidRPr="00524A9D">
        <w:rPr>
          <w:rPrChange w:id="41503" w:author="CR#1276" w:date="2020-04-07T11:39:00Z">
            <w:rPr/>
          </w:rPrChange>
        </w:rPr>
        <w:t>"</w:t>
      </w:r>
      <w:r w:rsidRPr="00524A9D">
        <w:rPr>
          <w:rPrChange w:id="41504" w:author="CR#1276" w:date="2020-04-07T11:39:00Z">
            <w:rPr/>
          </w:rPrChange>
        </w:rPr>
        <w:t xml:space="preserve"> DL categories (11 &amp; 12) with lowered complexity were defined with the inten</w:t>
      </w:r>
      <w:r w:rsidR="0052329D" w:rsidRPr="00524A9D">
        <w:rPr>
          <w:rPrChange w:id="41505" w:author="CR#1276" w:date="2020-04-07T11:39:00Z">
            <w:rPr/>
          </w:rPrChange>
        </w:rPr>
        <w:t>t</w:t>
      </w:r>
      <w:r w:rsidRPr="00524A9D">
        <w:rPr>
          <w:rPrChange w:id="41506" w:author="CR#1276" w:date="2020-04-07T11:39:00Z">
            <w:rPr/>
          </w:rPrChange>
        </w:rPr>
        <w:t xml:space="preserve"> to speed up commercialization of HSDPA. Originally those categories should have been</w:t>
      </w:r>
      <w:r w:rsidR="00561698" w:rsidRPr="00524A9D">
        <w:rPr>
          <w:rPrChange w:id="41507" w:author="CR#1276" w:date="2020-04-07T11:39:00Z">
            <w:rPr/>
          </w:rPrChange>
        </w:rPr>
        <w:t xml:space="preserve"> </w:t>
      </w:r>
      <w:r w:rsidRPr="00524A9D">
        <w:rPr>
          <w:rPrChange w:id="41508" w:author="CR#1276" w:date="2020-04-07T11:39:00Z">
            <w:rPr/>
          </w:rPrChange>
        </w:rPr>
        <w:t>removed for Rel-6. Out of the 12 defined categories only approx. 4 will be realized in commercial HSDPA platform products. A similar situation is likely for HSUPA as well as for the combinations of HSDPA/HSUPA.</w:t>
      </w:r>
    </w:p>
    <w:p w:rsidR="00D51AC6" w:rsidRPr="00524A9D" w:rsidRDefault="00D51AC6" w:rsidP="00E10AA0">
      <w:pPr>
        <w:rPr>
          <w:rPrChange w:id="41509" w:author="CR#1276" w:date="2020-04-07T11:39:00Z">
            <w:rPr/>
          </w:rPrChange>
        </w:rPr>
      </w:pPr>
      <w:r w:rsidRPr="00524A9D">
        <w:rPr>
          <w:rPrChange w:id="41510" w:author="CR#1276" w:date="2020-04-07T11:39:00Z">
            <w:rPr/>
          </w:rPrChange>
        </w:rPr>
        <w:t>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eNB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524A9D">
        <w:rPr>
          <w:rPrChange w:id="41511" w:author="CR#1276" w:date="2020-04-07T11:39:00Z">
            <w:rPr/>
          </w:rPrChange>
        </w:rPr>
        <w:t xml:space="preserve"> </w:t>
      </w:r>
      <w:r w:rsidRPr="00524A9D">
        <w:rPr>
          <w:rPrChange w:id="41512" w:author="CR#1276" w:date="2020-04-07T11:39:00Z">
            <w:rPr/>
          </w:rPrChange>
        </w:rPr>
        <w:t>Thus, avoiding unnecessary UE mandatory features but instead defining a limited set of UE radio classes allows simplification for the interoperability testing.</w:t>
      </w:r>
    </w:p>
    <w:p w:rsidR="00D51AC6" w:rsidRPr="00524A9D" w:rsidRDefault="00D51AC6" w:rsidP="00E10AA0">
      <w:pPr>
        <w:rPr>
          <w:rPrChange w:id="41513" w:author="CR#1276" w:date="2020-04-07T11:39:00Z">
            <w:rPr/>
          </w:rPrChange>
        </w:rPr>
      </w:pPr>
      <w:r w:rsidRPr="00524A9D">
        <w:rPr>
          <w:rPrChange w:id="41514" w:author="CR#1276" w:date="2020-04-07T11:39:00Z">
            <w:rPr/>
          </w:rPrChange>
        </w:rPr>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rsidR="00D51AC6" w:rsidRPr="00524A9D" w:rsidRDefault="00D51AC6" w:rsidP="00E10AA0">
      <w:pPr>
        <w:rPr>
          <w:rPrChange w:id="41515" w:author="CR#1276" w:date="2020-04-07T11:39:00Z">
            <w:rPr/>
          </w:rPrChange>
        </w:rPr>
      </w:pPr>
      <w:r w:rsidRPr="00524A9D">
        <w:rPr>
          <w:rPrChange w:id="41516" w:author="CR#1276" w:date="2020-04-07T11:39:00Z">
            <w:rPr/>
          </w:rPrChange>
        </w:rPr>
        <w:t>In order to address the different market requirements (low end, medium and high end), the definition of the following UE classes are proposed:</w:t>
      </w:r>
    </w:p>
    <w:p w:rsidR="00D51AC6" w:rsidRPr="00524A9D" w:rsidRDefault="00D51AC6" w:rsidP="009C26DC">
      <w:pPr>
        <w:pStyle w:val="TH"/>
        <w:outlineLvl w:val="0"/>
        <w:rPr>
          <w:rPrChange w:id="41517" w:author="CR#1276" w:date="2020-04-07T11:39:00Z">
            <w:rPr/>
          </w:rPrChange>
        </w:rPr>
      </w:pPr>
      <w:r w:rsidRPr="00524A9D">
        <w:rPr>
          <w:rPrChange w:id="41518" w:author="CR#1276" w:date="2020-04-07T11:39:00Z">
            <w:rPr/>
          </w:rPrChange>
        </w:rPr>
        <w:t>Table G-1: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67149F" w:rsidRPr="00524A9D">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524A9D" w:rsidRDefault="00D51AC6" w:rsidP="00E10AA0">
            <w:pPr>
              <w:pStyle w:val="TAH"/>
              <w:spacing w:before="20" w:after="20"/>
              <w:ind w:left="57" w:right="57"/>
              <w:rPr>
                <w:rPrChange w:id="41519" w:author="CR#1276" w:date="2020-04-07T11:39:00Z">
                  <w:rPr/>
                </w:rPrChange>
              </w:rPr>
            </w:pPr>
            <w:r w:rsidRPr="00524A9D">
              <w:rPr>
                <w:rPrChange w:id="41520" w:author="CR#1276" w:date="2020-04-07T11:39:00Z">
                  <w:rPr/>
                </w:rPrChange>
              </w:rPr>
              <w:t>Class</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524A9D" w:rsidRDefault="00D51AC6" w:rsidP="00E10AA0">
            <w:pPr>
              <w:pStyle w:val="TAH"/>
              <w:spacing w:before="20" w:after="20"/>
              <w:ind w:left="57" w:right="57"/>
              <w:rPr>
                <w:rPrChange w:id="41521" w:author="CR#1276" w:date="2020-04-07T11:39:00Z">
                  <w:rPr/>
                </w:rPrChange>
              </w:rPr>
            </w:pPr>
            <w:r w:rsidRPr="00524A9D">
              <w:rPr>
                <w:rPrChange w:id="41522" w:author="CR#1276" w:date="2020-04-07T11:39:00Z">
                  <w:rPr/>
                </w:rPrChange>
              </w:rPr>
              <w:t>UL</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524A9D" w:rsidRDefault="00D51AC6" w:rsidP="00E10AA0">
            <w:pPr>
              <w:pStyle w:val="TAH"/>
              <w:spacing w:before="20" w:after="20"/>
              <w:ind w:left="57" w:right="57"/>
              <w:rPr>
                <w:rPrChange w:id="41523" w:author="CR#1276" w:date="2020-04-07T11:39:00Z">
                  <w:rPr/>
                </w:rPrChange>
              </w:rPr>
            </w:pPr>
            <w:r w:rsidRPr="00524A9D">
              <w:rPr>
                <w:rPrChange w:id="41524" w:author="CR#1276" w:date="2020-04-07T11:39:00Z">
                  <w:rPr/>
                </w:rPrChange>
              </w:rPr>
              <w:t>DL</w:t>
            </w:r>
          </w:p>
        </w:tc>
      </w:tr>
      <w:tr w:rsidR="0067149F" w:rsidRPr="00524A9D">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524A9D" w:rsidRDefault="00D51AC6" w:rsidP="00E10AA0">
            <w:pPr>
              <w:pStyle w:val="TAC"/>
              <w:spacing w:before="20" w:after="20"/>
              <w:ind w:left="57" w:right="57"/>
              <w:rPr>
                <w:rPrChange w:id="41525" w:author="CR#1276" w:date="2020-04-07T11:39:00Z">
                  <w:rPr/>
                </w:rPrChange>
              </w:rPr>
            </w:pPr>
            <w:r w:rsidRPr="00524A9D">
              <w:rPr>
                <w:rPrChange w:id="41526" w:author="CR#1276" w:date="2020-04-07T11:39:00Z">
                  <w:rPr/>
                </w:rPrChange>
              </w:rPr>
              <w:t>A</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524A9D" w:rsidRDefault="00D51AC6" w:rsidP="00E10AA0">
            <w:pPr>
              <w:pStyle w:val="TAC"/>
              <w:spacing w:before="20" w:after="20"/>
              <w:ind w:left="57" w:right="57"/>
              <w:rPr>
                <w:rPrChange w:id="41527" w:author="CR#1276" w:date="2020-04-07T11:39:00Z">
                  <w:rPr/>
                </w:rPrChange>
              </w:rPr>
            </w:pPr>
            <w:r w:rsidRPr="00524A9D">
              <w:rPr>
                <w:rPrChange w:id="41528" w:author="CR#1276" w:date="2020-04-07T11:39:00Z">
                  <w:rPr/>
                </w:rPrChange>
              </w:rPr>
              <w:t>[50] Mbps</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524A9D" w:rsidRDefault="00D51AC6" w:rsidP="00E10AA0">
            <w:pPr>
              <w:pStyle w:val="TAC"/>
              <w:spacing w:before="20" w:after="20"/>
              <w:ind w:left="57" w:right="57"/>
              <w:rPr>
                <w:rPrChange w:id="41529" w:author="CR#1276" w:date="2020-04-07T11:39:00Z">
                  <w:rPr/>
                </w:rPrChange>
              </w:rPr>
            </w:pPr>
            <w:r w:rsidRPr="00524A9D">
              <w:rPr>
                <w:rPrChange w:id="41530" w:author="CR#1276" w:date="2020-04-07T11:39:00Z">
                  <w:rPr/>
                </w:rPrChange>
              </w:rPr>
              <w:t>[100] Mbps</w:t>
            </w:r>
          </w:p>
        </w:tc>
      </w:tr>
      <w:tr w:rsidR="0067149F" w:rsidRPr="00524A9D">
        <w:trPr>
          <w:trHeight w:val="240"/>
          <w:jc w:val="center"/>
        </w:trPr>
        <w:tc>
          <w:tcPr>
            <w:tcW w:w="1475" w:type="dxa"/>
            <w:tcBorders>
              <w:top w:val="single" w:sz="4" w:space="0" w:color="auto"/>
            </w:tcBorders>
            <w:noWrap/>
            <w:vAlign w:val="bottom"/>
          </w:tcPr>
          <w:p w:rsidR="00D51AC6" w:rsidRPr="00524A9D" w:rsidRDefault="00D51AC6" w:rsidP="00E10AA0">
            <w:pPr>
              <w:pStyle w:val="TAC"/>
              <w:spacing w:before="20" w:after="20"/>
              <w:ind w:left="57" w:right="57"/>
              <w:rPr>
                <w:rPrChange w:id="41531" w:author="CR#1276" w:date="2020-04-07T11:39:00Z">
                  <w:rPr/>
                </w:rPrChange>
              </w:rPr>
            </w:pPr>
            <w:r w:rsidRPr="00524A9D">
              <w:rPr>
                <w:rPrChange w:id="41532" w:author="CR#1276" w:date="2020-04-07T11:39:00Z">
                  <w:rPr/>
                </w:rPrChange>
              </w:rPr>
              <w:t>B</w:t>
            </w:r>
          </w:p>
        </w:tc>
        <w:tc>
          <w:tcPr>
            <w:tcW w:w="1476" w:type="dxa"/>
            <w:tcBorders>
              <w:top w:val="single" w:sz="4" w:space="0" w:color="auto"/>
            </w:tcBorders>
            <w:vAlign w:val="bottom"/>
          </w:tcPr>
          <w:p w:rsidR="00D51AC6" w:rsidRPr="00524A9D" w:rsidRDefault="00D51AC6" w:rsidP="00E10AA0">
            <w:pPr>
              <w:pStyle w:val="TAC"/>
              <w:spacing w:before="20" w:after="20"/>
              <w:ind w:left="57" w:right="57"/>
              <w:rPr>
                <w:rPrChange w:id="41533" w:author="CR#1276" w:date="2020-04-07T11:39:00Z">
                  <w:rPr/>
                </w:rPrChange>
              </w:rPr>
            </w:pPr>
            <w:r w:rsidRPr="00524A9D">
              <w:rPr>
                <w:rPrChange w:id="41534" w:author="CR#1276" w:date="2020-04-07T11:39:00Z">
                  <w:rPr/>
                </w:rPrChange>
              </w:rPr>
              <w:t>[25] Mbps</w:t>
            </w:r>
          </w:p>
        </w:tc>
        <w:tc>
          <w:tcPr>
            <w:tcW w:w="1476" w:type="dxa"/>
            <w:tcBorders>
              <w:top w:val="single" w:sz="4" w:space="0" w:color="auto"/>
            </w:tcBorders>
            <w:noWrap/>
            <w:vAlign w:val="bottom"/>
          </w:tcPr>
          <w:p w:rsidR="00D51AC6" w:rsidRPr="00524A9D" w:rsidRDefault="00D51AC6" w:rsidP="00E10AA0">
            <w:pPr>
              <w:pStyle w:val="TAC"/>
              <w:spacing w:before="20" w:after="20"/>
              <w:ind w:left="57" w:right="57"/>
              <w:rPr>
                <w:rPrChange w:id="41535" w:author="CR#1276" w:date="2020-04-07T11:39:00Z">
                  <w:rPr/>
                </w:rPrChange>
              </w:rPr>
            </w:pPr>
            <w:r w:rsidRPr="00524A9D">
              <w:rPr>
                <w:rPrChange w:id="41536" w:author="CR#1276" w:date="2020-04-07T11:39:00Z">
                  <w:rPr/>
                </w:rPrChange>
              </w:rPr>
              <w:t>[50] Mbps</w:t>
            </w:r>
          </w:p>
        </w:tc>
      </w:tr>
      <w:tr w:rsidR="00D51AC6" w:rsidRPr="00524A9D">
        <w:trPr>
          <w:trHeight w:val="240"/>
          <w:jc w:val="center"/>
        </w:trPr>
        <w:tc>
          <w:tcPr>
            <w:tcW w:w="1475" w:type="dxa"/>
            <w:noWrap/>
            <w:vAlign w:val="bottom"/>
          </w:tcPr>
          <w:p w:rsidR="00D51AC6" w:rsidRPr="00524A9D" w:rsidRDefault="00D51AC6" w:rsidP="00E10AA0">
            <w:pPr>
              <w:pStyle w:val="TAC"/>
              <w:spacing w:before="20" w:after="20"/>
              <w:ind w:left="57" w:right="57"/>
              <w:rPr>
                <w:rPrChange w:id="41537" w:author="CR#1276" w:date="2020-04-07T11:39:00Z">
                  <w:rPr/>
                </w:rPrChange>
              </w:rPr>
            </w:pPr>
            <w:r w:rsidRPr="00524A9D">
              <w:rPr>
                <w:rPrChange w:id="41538" w:author="CR#1276" w:date="2020-04-07T11:39:00Z">
                  <w:rPr/>
                </w:rPrChange>
              </w:rPr>
              <w:t>C</w:t>
            </w:r>
          </w:p>
        </w:tc>
        <w:tc>
          <w:tcPr>
            <w:tcW w:w="1476" w:type="dxa"/>
            <w:vAlign w:val="bottom"/>
          </w:tcPr>
          <w:p w:rsidR="00D51AC6" w:rsidRPr="00524A9D" w:rsidRDefault="00D51AC6" w:rsidP="00E10AA0">
            <w:pPr>
              <w:pStyle w:val="TAC"/>
              <w:spacing w:before="20" w:after="20"/>
              <w:ind w:left="57" w:right="57"/>
              <w:rPr>
                <w:rPrChange w:id="41539" w:author="CR#1276" w:date="2020-04-07T11:39:00Z">
                  <w:rPr/>
                </w:rPrChange>
              </w:rPr>
            </w:pPr>
            <w:r w:rsidRPr="00524A9D">
              <w:rPr>
                <w:rPrChange w:id="41540" w:author="CR#1276" w:date="2020-04-07T11:39:00Z">
                  <w:rPr/>
                </w:rPrChange>
              </w:rPr>
              <w:t>[2] Mbps</w:t>
            </w:r>
          </w:p>
        </w:tc>
        <w:tc>
          <w:tcPr>
            <w:tcW w:w="1476" w:type="dxa"/>
            <w:noWrap/>
            <w:vAlign w:val="bottom"/>
          </w:tcPr>
          <w:p w:rsidR="00D51AC6" w:rsidRPr="00524A9D" w:rsidRDefault="00D51AC6" w:rsidP="00E10AA0">
            <w:pPr>
              <w:pStyle w:val="TAC"/>
              <w:spacing w:before="20" w:after="20"/>
              <w:ind w:left="57" w:right="57"/>
              <w:rPr>
                <w:rPrChange w:id="41541" w:author="CR#1276" w:date="2020-04-07T11:39:00Z">
                  <w:rPr/>
                </w:rPrChange>
              </w:rPr>
            </w:pPr>
            <w:r w:rsidRPr="00524A9D">
              <w:rPr>
                <w:rPrChange w:id="41542" w:author="CR#1276" w:date="2020-04-07T11:39:00Z">
                  <w:rPr/>
                </w:rPrChange>
              </w:rPr>
              <w:t>[2] Mbps</w:t>
            </w:r>
          </w:p>
        </w:tc>
      </w:tr>
    </w:tbl>
    <w:p w:rsidR="00D51AC6" w:rsidRPr="00524A9D" w:rsidRDefault="00D51AC6" w:rsidP="00E10AA0">
      <w:pPr>
        <w:rPr>
          <w:rPrChange w:id="41543" w:author="CR#1276" w:date="2020-04-07T11:39:00Z">
            <w:rPr/>
          </w:rPrChange>
        </w:rPr>
      </w:pPr>
    </w:p>
    <w:p w:rsidR="00D51AC6" w:rsidRPr="00524A9D" w:rsidRDefault="00D51AC6" w:rsidP="00E10AA0">
      <w:pPr>
        <w:pStyle w:val="TAL"/>
        <w:spacing w:after="180"/>
        <w:ind w:left="1135" w:hanging="851"/>
        <w:rPr>
          <w:rFonts w:ascii="Times New Roman" w:hAnsi="Times New Roman"/>
          <w:sz w:val="20"/>
          <w:rPrChange w:id="41544" w:author="CR#1276" w:date="2020-04-07T11:39:00Z">
            <w:rPr>
              <w:rFonts w:ascii="Times New Roman" w:hAnsi="Times New Roman"/>
              <w:sz w:val="20"/>
            </w:rPr>
          </w:rPrChange>
        </w:rPr>
      </w:pPr>
      <w:r w:rsidRPr="00524A9D">
        <w:rPr>
          <w:rFonts w:ascii="Times New Roman" w:hAnsi="Times New Roman"/>
          <w:sz w:val="20"/>
          <w:rPrChange w:id="41545" w:author="CR#1276" w:date="2020-04-07T11:39:00Z">
            <w:rPr>
              <w:rFonts w:ascii="Times New Roman" w:hAnsi="Times New Roman"/>
              <w:sz w:val="20"/>
            </w:rPr>
          </w:rPrChange>
        </w:rPr>
        <w:t>NOTE:</w:t>
      </w:r>
      <w:r w:rsidRPr="00524A9D">
        <w:rPr>
          <w:rFonts w:ascii="Times New Roman" w:hAnsi="Times New Roman"/>
          <w:sz w:val="20"/>
          <w:rPrChange w:id="41546" w:author="CR#1276" w:date="2020-04-07T11:39:00Z">
            <w:rPr>
              <w:rFonts w:ascii="Times New Roman" w:hAnsi="Times New Roman"/>
              <w:sz w:val="20"/>
            </w:rPr>
          </w:rPrChange>
        </w:rPr>
        <w:tab/>
        <w:t>For simplification reasons,</w:t>
      </w:r>
      <w:r w:rsidR="00561698" w:rsidRPr="00524A9D">
        <w:rPr>
          <w:rFonts w:ascii="Times New Roman" w:hAnsi="Times New Roman"/>
          <w:sz w:val="20"/>
          <w:rPrChange w:id="41547" w:author="CR#1276" w:date="2020-04-07T11:39:00Z">
            <w:rPr>
              <w:rFonts w:ascii="Times New Roman" w:hAnsi="Times New Roman"/>
              <w:sz w:val="20"/>
            </w:rPr>
          </w:rPrChange>
        </w:rPr>
        <w:t xml:space="preserve"> </w:t>
      </w:r>
      <w:r w:rsidRPr="00524A9D">
        <w:rPr>
          <w:rFonts w:ascii="Times New Roman" w:hAnsi="Times New Roman"/>
          <w:sz w:val="20"/>
          <w:rPrChange w:id="41548" w:author="CR#1276" w:date="2020-04-07T11:39:00Z">
            <w:rPr>
              <w:rFonts w:ascii="Times New Roman" w:hAnsi="Times New Roman"/>
              <w:sz w:val="20"/>
            </w:rPr>
          </w:rPrChange>
        </w:rPr>
        <w:t>the table only depict the UE capabilities in terms of uplink and downlink peak data rates supported. However, it should be noted that further discussion on other features is expected once the work progresses.</w:t>
      </w:r>
    </w:p>
    <w:p w:rsidR="00D51AC6" w:rsidRPr="00524A9D" w:rsidRDefault="00D51AC6" w:rsidP="00E10AA0">
      <w:pPr>
        <w:rPr>
          <w:rPrChange w:id="41549" w:author="CR#1276" w:date="2020-04-07T11:39:00Z">
            <w:rPr/>
          </w:rPrChange>
        </w:rPr>
      </w:pPr>
      <w:r w:rsidRPr="00524A9D">
        <w:rPr>
          <w:rPrChange w:id="41550" w:author="CR#1276" w:date="2020-04-07T11:39:00Z">
            <w:rPr/>
          </w:rPrChange>
        </w:rPr>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rsidR="00D51AC6" w:rsidRPr="00524A9D" w:rsidRDefault="00D51AC6" w:rsidP="00E10AA0">
      <w:pPr>
        <w:rPr>
          <w:rPrChange w:id="41551" w:author="CR#1276" w:date="2020-04-07T11:39:00Z">
            <w:rPr/>
          </w:rPrChange>
        </w:rPr>
      </w:pPr>
      <w:r w:rsidRPr="00524A9D">
        <w:rPr>
          <w:rPrChange w:id="41552" w:author="CR#1276" w:date="2020-04-07T11:39:00Z">
            <w:rPr/>
          </w:rPrChange>
        </w:rPr>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rsidR="00D51AC6" w:rsidRPr="00524A9D" w:rsidRDefault="00D51AC6" w:rsidP="00E10AA0">
      <w:pPr>
        <w:pStyle w:val="TAL"/>
        <w:spacing w:after="180"/>
        <w:ind w:left="1135" w:hanging="851"/>
        <w:rPr>
          <w:rFonts w:ascii="Times New Roman" w:hAnsi="Times New Roman"/>
          <w:sz w:val="20"/>
          <w:rPrChange w:id="41553" w:author="CR#1276" w:date="2020-04-07T11:39:00Z">
            <w:rPr>
              <w:rFonts w:ascii="Times New Roman" w:hAnsi="Times New Roman"/>
              <w:sz w:val="20"/>
            </w:rPr>
          </w:rPrChange>
        </w:rPr>
      </w:pPr>
      <w:r w:rsidRPr="00524A9D">
        <w:rPr>
          <w:rFonts w:ascii="Times New Roman" w:hAnsi="Times New Roman"/>
          <w:sz w:val="20"/>
          <w:rPrChange w:id="41554" w:author="CR#1276" w:date="2020-04-07T11:39:00Z">
            <w:rPr>
              <w:rFonts w:ascii="Times New Roman" w:hAnsi="Times New Roman"/>
              <w:sz w:val="20"/>
            </w:rPr>
          </w:rPrChange>
        </w:rPr>
        <w:lastRenderedPageBreak/>
        <w:t>NOTE:</w:t>
      </w:r>
      <w:r w:rsidRPr="00524A9D">
        <w:rPr>
          <w:rFonts w:ascii="Times New Roman" w:hAnsi="Times New Roman"/>
          <w:sz w:val="20"/>
          <w:rPrChange w:id="41555" w:author="CR#1276" w:date="2020-04-07T11:39:00Z">
            <w:rPr>
              <w:rFonts w:ascii="Times New Roman" w:hAnsi="Times New Roman"/>
              <w:sz w:val="20"/>
            </w:rPr>
          </w:rPrChange>
        </w:rPr>
        <w:tab/>
        <w:t>the support of half-duplex UEs is mandatory for the eNB where such a category is allowed in the frequency band supported by the eNB.</w:t>
      </w:r>
    </w:p>
    <w:p w:rsidR="00D51AC6" w:rsidRPr="00524A9D" w:rsidRDefault="00D51AC6" w:rsidP="00E10AA0">
      <w:pPr>
        <w:rPr>
          <w:rPrChange w:id="41556" w:author="CR#1276" w:date="2020-04-07T11:39:00Z">
            <w:rPr/>
          </w:rPrChange>
        </w:rPr>
      </w:pPr>
      <w:r w:rsidRPr="00524A9D">
        <w:rPr>
          <w:rPrChange w:id="41557" w:author="CR#1276" w:date="2020-04-07T11:39:00Z">
            <w:rPr/>
          </w:rPrChange>
        </w:rPr>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rsidR="00D51AC6" w:rsidRPr="00524A9D" w:rsidRDefault="00D51AC6" w:rsidP="00E10AA0">
      <w:pPr>
        <w:rPr>
          <w:rPrChange w:id="41558" w:author="CR#1276" w:date="2020-04-07T11:39:00Z">
            <w:rPr/>
          </w:rPrChange>
        </w:rPr>
      </w:pPr>
      <w:r w:rsidRPr="00524A9D">
        <w:rPr>
          <w:rPrChange w:id="41559" w:author="CR#1276" w:date="2020-04-07T11:39:00Z">
            <w:rPr/>
          </w:rPrChange>
        </w:rPr>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524A9D">
        <w:rPr>
          <w:rPrChange w:id="41560" w:author="CR#1276" w:date="2020-04-07T11:39:00Z">
            <w:rPr/>
          </w:rPrChange>
        </w:rPr>
        <w:t>"</w:t>
      </w:r>
      <w:r w:rsidRPr="00524A9D">
        <w:rPr>
          <w:rPrChange w:id="41561" w:author="CR#1276" w:date="2020-04-07T11:39:00Z">
            <w:rPr/>
          </w:rPrChange>
        </w:rPr>
        <w:t>wireless DSL</w:t>
      </w:r>
      <w:r w:rsidR="00AC7644" w:rsidRPr="00524A9D">
        <w:rPr>
          <w:rPrChange w:id="41562" w:author="CR#1276" w:date="2020-04-07T11:39:00Z">
            <w:rPr/>
          </w:rPrChange>
        </w:rPr>
        <w:t>"</w:t>
      </w:r>
      <w:r w:rsidRPr="00524A9D">
        <w:rPr>
          <w:rPrChange w:id="41563" w:author="CR#1276" w:date="2020-04-07T11:39:00Z">
            <w:rPr/>
          </w:rPrChange>
        </w:rPr>
        <w:t>), etc.</w:t>
      </w:r>
    </w:p>
    <w:p w:rsidR="00D51AC6" w:rsidRPr="00524A9D" w:rsidRDefault="00D51AC6" w:rsidP="00E10AA0">
      <w:pPr>
        <w:rPr>
          <w:rPrChange w:id="41564" w:author="CR#1276" w:date="2020-04-07T11:39:00Z">
            <w:rPr/>
          </w:rPrChange>
        </w:rPr>
      </w:pPr>
      <w:r w:rsidRPr="00524A9D">
        <w:rPr>
          <w:rPrChange w:id="41565" w:author="CR#1276" w:date="2020-04-07T11:39:00Z">
            <w:rPr/>
          </w:rPrChange>
        </w:rPr>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524A9D">
        <w:rPr>
          <w:rPrChange w:id="41566" w:author="CR#1276" w:date="2020-04-07T11:39:00Z">
            <w:rPr/>
          </w:rPrChange>
        </w:rPr>
        <w:t>ve</w:t>
      </w:r>
      <w:r w:rsidRPr="00524A9D">
        <w:rPr>
          <w:rPrChange w:id="41567" w:author="CR#1276" w:date="2020-04-07T11:39:00Z">
            <w:rPr/>
          </w:rPrChange>
        </w:rPr>
        <w:t xml:space="preserve"> been problems in this respect due to 2-stage rate matching in HARQ. Such problems should be avoided in E-UTRAN, and E-UTRAN UE capabilities should provide the compatibility to ease implementation and interoperability testing.</w:t>
      </w:r>
    </w:p>
    <w:p w:rsidR="00D51AC6" w:rsidRPr="00524A9D" w:rsidRDefault="00D51AC6" w:rsidP="00E10AA0">
      <w:pPr>
        <w:pStyle w:val="Heading8"/>
        <w:rPr>
          <w:lang w:eastAsia="ko-KR"/>
          <w:rPrChange w:id="41568" w:author="CR#1276" w:date="2020-04-07T11:39:00Z">
            <w:rPr>
              <w:lang w:eastAsia="ko-KR"/>
            </w:rPr>
          </w:rPrChange>
        </w:rPr>
      </w:pPr>
      <w:bookmarkStart w:id="41569" w:name="_Toc20403410"/>
      <w:bookmarkStart w:id="41570" w:name="_Toc29372916"/>
      <w:r w:rsidRPr="00524A9D">
        <w:rPr>
          <w:rPrChange w:id="41571" w:author="CR#1276" w:date="2020-04-07T11:39:00Z">
            <w:rPr/>
          </w:rPrChange>
        </w:rPr>
        <w:t>Annex H (informative):</w:t>
      </w:r>
      <w:r w:rsidRPr="00524A9D">
        <w:rPr>
          <w:rPrChange w:id="41572" w:author="CR#1276" w:date="2020-04-07T11:39:00Z">
            <w:rPr/>
          </w:rPrChange>
        </w:rPr>
        <w:br/>
      </w:r>
      <w:r w:rsidR="00B27E09" w:rsidRPr="00524A9D">
        <w:rPr>
          <w:lang w:eastAsia="ko-KR"/>
          <w:rPrChange w:id="41573" w:author="CR#1276" w:date="2020-04-07T11:39:00Z">
            <w:rPr>
              <w:lang w:eastAsia="ko-KR"/>
            </w:rPr>
          </w:rPrChange>
        </w:rPr>
        <w:t>Void</w:t>
      </w:r>
      <w:bookmarkEnd w:id="41569"/>
      <w:bookmarkEnd w:id="41570"/>
    </w:p>
    <w:p w:rsidR="006F1331" w:rsidRPr="00524A9D" w:rsidRDefault="006F1331" w:rsidP="00E10AA0">
      <w:pPr>
        <w:rPr>
          <w:rFonts w:ascii="Arial" w:eastAsia="SimSun" w:hAnsi="Arial" w:cs="Arial"/>
          <w:kern w:val="2"/>
          <w:lang w:eastAsia="ko-KR"/>
          <w:rPrChange w:id="41574" w:author="CR#1276" w:date="2020-04-07T11:39:00Z">
            <w:rPr>
              <w:rFonts w:ascii="Arial" w:eastAsia="SimSun" w:hAnsi="Arial" w:cs="Arial"/>
              <w:kern w:val="2"/>
              <w:lang w:eastAsia="ko-KR"/>
            </w:rPr>
          </w:rPrChange>
        </w:rPr>
      </w:pPr>
    </w:p>
    <w:p w:rsidR="006877FA" w:rsidRPr="00524A9D" w:rsidRDefault="006877FA" w:rsidP="00E10AA0">
      <w:pPr>
        <w:pStyle w:val="Heading8"/>
        <w:rPr>
          <w:rPrChange w:id="41575" w:author="CR#1276" w:date="2020-04-07T11:39:00Z">
            <w:rPr/>
          </w:rPrChange>
        </w:rPr>
      </w:pPr>
      <w:bookmarkStart w:id="41576" w:name="_Toc20403411"/>
      <w:bookmarkStart w:id="41577" w:name="_Toc29372917"/>
      <w:r w:rsidRPr="00524A9D">
        <w:rPr>
          <w:rPrChange w:id="41578" w:author="CR#1276" w:date="2020-04-07T11:39:00Z">
            <w:rPr/>
          </w:rPrChange>
        </w:rPr>
        <w:t xml:space="preserve">Annex </w:t>
      </w:r>
      <w:r w:rsidR="008B2A58" w:rsidRPr="00524A9D">
        <w:rPr>
          <w:rPrChange w:id="41579" w:author="CR#1276" w:date="2020-04-07T11:39:00Z">
            <w:rPr/>
          </w:rPrChange>
        </w:rPr>
        <w:t>I</w:t>
      </w:r>
      <w:r w:rsidRPr="00524A9D">
        <w:rPr>
          <w:rPrChange w:id="41580" w:author="CR#1276" w:date="2020-04-07T11:39:00Z">
            <w:rPr/>
          </w:rPrChange>
        </w:rPr>
        <w:t xml:space="preserve"> (</w:t>
      </w:r>
      <w:r w:rsidR="008B2A58" w:rsidRPr="00524A9D">
        <w:rPr>
          <w:rPrChange w:id="41581" w:author="CR#1276" w:date="2020-04-07T11:39:00Z">
            <w:rPr/>
          </w:rPrChange>
        </w:rPr>
        <w:t>i</w:t>
      </w:r>
      <w:r w:rsidRPr="00524A9D">
        <w:rPr>
          <w:rPrChange w:id="41582" w:author="CR#1276" w:date="2020-04-07T11:39:00Z">
            <w:rPr/>
          </w:rPrChange>
        </w:rPr>
        <w:t>nformative)</w:t>
      </w:r>
      <w:r w:rsidR="008B2A58" w:rsidRPr="00524A9D">
        <w:rPr>
          <w:rPrChange w:id="41583" w:author="CR#1276" w:date="2020-04-07T11:39:00Z">
            <w:rPr/>
          </w:rPrChange>
        </w:rPr>
        <w:t>:</w:t>
      </w:r>
      <w:r w:rsidR="008B2A58" w:rsidRPr="00524A9D">
        <w:rPr>
          <w:rPrChange w:id="41584" w:author="CR#1276" w:date="2020-04-07T11:39:00Z">
            <w:rPr/>
          </w:rPrChange>
        </w:rPr>
        <w:br/>
      </w:r>
      <w:r w:rsidRPr="00524A9D">
        <w:rPr>
          <w:rPrChange w:id="41585" w:author="CR#1276" w:date="2020-04-07T11:39:00Z">
            <w:rPr/>
          </w:rPrChange>
        </w:rPr>
        <w:t>SPID ranges a</w:t>
      </w:r>
      <w:r w:rsidR="00454C47" w:rsidRPr="00524A9D">
        <w:rPr>
          <w:rPrChange w:id="41586" w:author="CR#1276" w:date="2020-04-07T11:39:00Z">
            <w:rPr/>
          </w:rPrChange>
        </w:rPr>
        <w:t>n</w:t>
      </w:r>
      <w:r w:rsidRPr="00524A9D">
        <w:rPr>
          <w:rPrChange w:id="41587" w:author="CR#1276" w:date="2020-04-07T11:39:00Z">
            <w:rPr/>
          </w:rPrChange>
        </w:rPr>
        <w:t>d mapping of SPID values to cell reselection and inter-RAT/inter frequency handover priorities</w:t>
      </w:r>
      <w:bookmarkEnd w:id="41576"/>
      <w:bookmarkEnd w:id="41577"/>
    </w:p>
    <w:p w:rsidR="006877FA" w:rsidRPr="00524A9D" w:rsidDel="000554AC" w:rsidRDefault="006877FA" w:rsidP="008C5DD6">
      <w:pPr>
        <w:rPr>
          <w:rPrChange w:id="41588" w:author="CR#1276" w:date="2020-04-07T11:39:00Z">
            <w:rPr/>
          </w:rPrChange>
        </w:rPr>
      </w:pPr>
      <w:r w:rsidRPr="00524A9D">
        <w:rPr>
          <w:rPrChange w:id="41589" w:author="CR#1276" w:date="2020-04-07T11:39:00Z">
            <w:rPr/>
          </w:rPrChange>
        </w:rPr>
        <w:t xml:space="preserve">This Annex defines two ranges of SPID (Subscriber Profile ID for RAT/Frequency Priority) values, respectively Operator Specific and Reference values. The </w:t>
      </w:r>
      <w:r w:rsidRPr="00524A9D" w:rsidDel="00480B9F">
        <w:rPr>
          <w:rPrChange w:id="41590" w:author="CR#1276" w:date="2020-04-07T11:39:00Z">
            <w:rPr/>
          </w:rPrChange>
        </w:rPr>
        <w:t>m</w:t>
      </w:r>
      <w:r w:rsidRPr="00524A9D" w:rsidDel="000554AC">
        <w:rPr>
          <w:rPrChange w:id="41591" w:author="CR#1276" w:date="2020-04-07T11:39:00Z">
            <w:rPr/>
          </w:rPrChange>
        </w:rPr>
        <w:t xml:space="preserve">apping at eNB of </w:t>
      </w:r>
      <w:r w:rsidRPr="00524A9D">
        <w:rPr>
          <w:rPrChange w:id="41592" w:author="CR#1276" w:date="2020-04-07T11:39:00Z">
            <w:rPr/>
          </w:rPrChange>
        </w:rPr>
        <w:t>Reference SPID values to cell reselection and inter-RAT/inter frequency handover priorities is defined.</w:t>
      </w:r>
    </w:p>
    <w:p w:rsidR="006877FA" w:rsidRPr="00524A9D" w:rsidRDefault="00AD3296" w:rsidP="00464DC3">
      <w:pPr>
        <w:pStyle w:val="Heading1"/>
        <w:rPr>
          <w:rPrChange w:id="41593" w:author="CR#1276" w:date="2020-04-07T11:39:00Z">
            <w:rPr/>
          </w:rPrChange>
        </w:rPr>
      </w:pPr>
      <w:bookmarkStart w:id="41594" w:name="_Toc20403412"/>
      <w:bookmarkStart w:id="41595" w:name="_Toc29372918"/>
      <w:r w:rsidRPr="00524A9D">
        <w:rPr>
          <w:rPrChange w:id="41596" w:author="CR#1276" w:date="2020-04-07T11:39:00Z">
            <w:rPr/>
          </w:rPrChange>
        </w:rPr>
        <w:t>I</w:t>
      </w:r>
      <w:r w:rsidR="006877FA" w:rsidRPr="00524A9D">
        <w:rPr>
          <w:rPrChange w:id="41597" w:author="CR#1276" w:date="2020-04-07T11:39:00Z">
            <w:rPr/>
          </w:rPrChange>
        </w:rPr>
        <w:t>.1</w:t>
      </w:r>
      <w:r w:rsidR="006877FA" w:rsidRPr="00524A9D">
        <w:rPr>
          <w:rPrChange w:id="41598" w:author="CR#1276" w:date="2020-04-07T11:39:00Z">
            <w:rPr/>
          </w:rPrChange>
        </w:rPr>
        <w:tab/>
        <w:t>SPID ranges</w:t>
      </w:r>
      <w:bookmarkEnd w:id="41594"/>
      <w:bookmarkEnd w:id="41595"/>
    </w:p>
    <w:p w:rsidR="006877FA" w:rsidRPr="00524A9D" w:rsidRDefault="006877FA" w:rsidP="009E36C4">
      <w:pPr>
        <w:tabs>
          <w:tab w:val="left" w:pos="1985"/>
        </w:tabs>
        <w:ind w:left="568" w:hanging="284"/>
        <w:rPr>
          <w:rPrChange w:id="41599" w:author="CR#1276" w:date="2020-04-07T11:39:00Z">
            <w:rPr/>
          </w:rPrChange>
        </w:rPr>
      </w:pPr>
      <w:r w:rsidRPr="00524A9D">
        <w:rPr>
          <w:rPrChange w:id="41600" w:author="CR#1276" w:date="2020-04-07T11:39:00Z">
            <w:rPr/>
          </w:rPrChange>
        </w:rPr>
        <w:t>Values 1- 128</w:t>
      </w:r>
      <w:r w:rsidRPr="00524A9D">
        <w:rPr>
          <w:rPrChange w:id="41601" w:author="CR#1276" w:date="2020-04-07T11:39:00Z">
            <w:rPr/>
          </w:rPrChange>
        </w:rPr>
        <w:tab/>
        <w:t>- Operator specific SPID values;</w:t>
      </w:r>
    </w:p>
    <w:p w:rsidR="006877FA" w:rsidRPr="00524A9D" w:rsidRDefault="006877FA" w:rsidP="009E36C4">
      <w:pPr>
        <w:tabs>
          <w:tab w:val="left" w:pos="1670"/>
          <w:tab w:val="left" w:pos="1985"/>
        </w:tabs>
        <w:ind w:left="568" w:hanging="284"/>
        <w:rPr>
          <w:rFonts w:cs="CG Times (WN)"/>
          <w:lang w:eastAsia="ar-SA"/>
          <w:rPrChange w:id="41602" w:author="CR#1276" w:date="2020-04-07T11:39:00Z">
            <w:rPr>
              <w:rFonts w:cs="CG Times (WN)"/>
              <w:lang w:eastAsia="ar-SA"/>
            </w:rPr>
          </w:rPrChange>
        </w:rPr>
      </w:pPr>
      <w:r w:rsidRPr="00524A9D">
        <w:rPr>
          <w:rFonts w:cs="CG Times (WN)"/>
          <w:rPrChange w:id="41603" w:author="CR#1276" w:date="2020-04-07T11:39:00Z">
            <w:rPr>
              <w:rFonts w:cs="CG Times (WN)"/>
            </w:rPr>
          </w:rPrChange>
        </w:rPr>
        <w:t>Value</w:t>
      </w:r>
      <w:r w:rsidRPr="00524A9D">
        <w:rPr>
          <w:rFonts w:cs="CG Times (WN)"/>
          <w:lang w:eastAsia="ar-SA"/>
          <w:rPrChange w:id="41604" w:author="CR#1276" w:date="2020-04-07T11:39:00Z">
            <w:rPr>
              <w:rFonts w:cs="CG Times (WN)"/>
              <w:lang w:eastAsia="ar-SA"/>
            </w:rPr>
          </w:rPrChange>
        </w:rPr>
        <w:t>s 1</w:t>
      </w:r>
      <w:r w:rsidRPr="00524A9D">
        <w:rPr>
          <w:rFonts w:cs="CG Times (WN)"/>
          <w:rPrChange w:id="41605" w:author="CR#1276" w:date="2020-04-07T11:39:00Z">
            <w:rPr>
              <w:rFonts w:cs="CG Times (WN)"/>
            </w:rPr>
          </w:rPrChange>
        </w:rPr>
        <w:t>29</w:t>
      </w:r>
      <w:r w:rsidRPr="00524A9D">
        <w:rPr>
          <w:rPrChange w:id="41606" w:author="CR#1276" w:date="2020-04-07T11:39:00Z">
            <w:rPr/>
          </w:rPrChange>
        </w:rPr>
        <w:t xml:space="preserve"> - 256</w:t>
      </w:r>
      <w:r w:rsidRPr="00524A9D">
        <w:rPr>
          <w:rFonts w:cs="CG Times (WN)"/>
          <w:rPrChange w:id="41607" w:author="CR#1276" w:date="2020-04-07T11:39:00Z">
            <w:rPr>
              <w:rFonts w:cs="CG Times (WN)"/>
            </w:rPr>
          </w:rPrChange>
        </w:rPr>
        <w:tab/>
        <w:t>- Reference values.</w:t>
      </w:r>
    </w:p>
    <w:p w:rsidR="006877FA" w:rsidRPr="00524A9D" w:rsidRDefault="006877FA" w:rsidP="00E10AA0">
      <w:pPr>
        <w:jc w:val="both"/>
        <w:rPr>
          <w:rPrChange w:id="41608" w:author="CR#1276" w:date="2020-04-07T11:39:00Z">
            <w:rPr/>
          </w:rPrChange>
        </w:rPr>
      </w:pPr>
    </w:p>
    <w:p w:rsidR="006877FA" w:rsidRPr="00524A9D" w:rsidRDefault="00AD3296" w:rsidP="00464DC3">
      <w:pPr>
        <w:pStyle w:val="Heading1"/>
        <w:rPr>
          <w:rPrChange w:id="41609" w:author="CR#1276" w:date="2020-04-07T11:39:00Z">
            <w:rPr/>
          </w:rPrChange>
        </w:rPr>
      </w:pPr>
      <w:bookmarkStart w:id="41610" w:name="_Toc20403413"/>
      <w:bookmarkStart w:id="41611" w:name="_Toc29372919"/>
      <w:r w:rsidRPr="00524A9D">
        <w:rPr>
          <w:rPrChange w:id="41612" w:author="CR#1276" w:date="2020-04-07T11:39:00Z">
            <w:rPr/>
          </w:rPrChange>
        </w:rPr>
        <w:t>I</w:t>
      </w:r>
      <w:r w:rsidR="006877FA" w:rsidRPr="00524A9D">
        <w:rPr>
          <w:rPrChange w:id="41613" w:author="CR#1276" w:date="2020-04-07T11:39:00Z">
            <w:rPr/>
          </w:rPrChange>
        </w:rPr>
        <w:t>.2</w:t>
      </w:r>
      <w:r w:rsidR="006877FA" w:rsidRPr="00524A9D">
        <w:rPr>
          <w:rPrChange w:id="41614" w:author="CR#1276" w:date="2020-04-07T11:39:00Z">
            <w:rPr/>
          </w:rPrChange>
        </w:rPr>
        <w:tab/>
        <w:t>Reference SPID values</w:t>
      </w:r>
      <w:bookmarkEnd w:id="41610"/>
      <w:bookmarkEnd w:id="41611"/>
    </w:p>
    <w:p w:rsidR="006877FA" w:rsidRPr="00524A9D" w:rsidRDefault="006877FA" w:rsidP="00E10AA0">
      <w:pPr>
        <w:rPr>
          <w:rPrChange w:id="41615" w:author="CR#1276" w:date="2020-04-07T11:39:00Z">
            <w:rPr/>
          </w:rPrChange>
        </w:rPr>
      </w:pPr>
      <w:r w:rsidRPr="00524A9D">
        <w:rPr>
          <w:rPrChange w:id="41616" w:author="CR#1276" w:date="2020-04-07T11:39:00Z">
            <w:rPr/>
          </w:rPrChange>
        </w:rPr>
        <w:t>SPID = 256</w:t>
      </w:r>
    </w:p>
    <w:p w:rsidR="00AD3296" w:rsidRPr="00524A9D" w:rsidRDefault="00AD3296" w:rsidP="009C26DC">
      <w:pPr>
        <w:pStyle w:val="TH"/>
        <w:outlineLvl w:val="0"/>
        <w:rPr>
          <w:rPrChange w:id="41617" w:author="CR#1276" w:date="2020-04-07T11:39:00Z">
            <w:rPr/>
          </w:rPrChange>
        </w:rPr>
      </w:pPr>
      <w:r w:rsidRPr="00524A9D">
        <w:rPr>
          <w:rPrChange w:id="41618" w:author="CR#1276" w:date="2020-04-07T11:39:00Z">
            <w:rPr/>
          </w:rPrChange>
        </w:rPr>
        <w:lastRenderedPageBreak/>
        <w:t>Table I.2-1: eNB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67149F" w:rsidRPr="00524A9D">
        <w:tc>
          <w:tcPr>
            <w:tcW w:w="2653" w:type="dxa"/>
          </w:tcPr>
          <w:p w:rsidR="006877FA" w:rsidRPr="00524A9D" w:rsidRDefault="006877FA" w:rsidP="00E10AA0">
            <w:pPr>
              <w:pStyle w:val="TAH"/>
              <w:rPr>
                <w:rFonts w:eastAsia="SimSun"/>
                <w:rPrChange w:id="41619" w:author="CR#1276" w:date="2020-04-07T11:39:00Z">
                  <w:rPr>
                    <w:rFonts w:eastAsia="SimSun"/>
                  </w:rPr>
                </w:rPrChange>
              </w:rPr>
            </w:pPr>
            <w:r w:rsidRPr="00524A9D">
              <w:rPr>
                <w:rFonts w:eastAsia="SimSun"/>
                <w:rPrChange w:id="41620" w:author="CR#1276" w:date="2020-04-07T11:39:00Z">
                  <w:rPr>
                    <w:rFonts w:eastAsia="SimSun"/>
                  </w:rPr>
                </w:rPrChange>
              </w:rPr>
              <w:t>Configuration parameter</w:t>
            </w:r>
          </w:p>
        </w:tc>
        <w:tc>
          <w:tcPr>
            <w:tcW w:w="1842" w:type="dxa"/>
          </w:tcPr>
          <w:p w:rsidR="006877FA" w:rsidRPr="00524A9D" w:rsidRDefault="006877FA" w:rsidP="00E10AA0">
            <w:pPr>
              <w:pStyle w:val="TAH"/>
              <w:rPr>
                <w:rFonts w:eastAsia="SimSun"/>
                <w:rPrChange w:id="41621" w:author="CR#1276" w:date="2020-04-07T11:39:00Z">
                  <w:rPr>
                    <w:rFonts w:eastAsia="SimSun"/>
                  </w:rPr>
                </w:rPrChange>
              </w:rPr>
            </w:pPr>
            <w:r w:rsidRPr="00524A9D">
              <w:rPr>
                <w:rFonts w:eastAsia="SimSun"/>
                <w:rPrChange w:id="41622" w:author="CR#1276" w:date="2020-04-07T11:39:00Z">
                  <w:rPr>
                    <w:rFonts w:eastAsia="SimSun"/>
                  </w:rPr>
                </w:rPrChange>
              </w:rPr>
              <w:t>Value</w:t>
            </w:r>
          </w:p>
        </w:tc>
        <w:tc>
          <w:tcPr>
            <w:tcW w:w="3537" w:type="dxa"/>
          </w:tcPr>
          <w:p w:rsidR="006877FA" w:rsidRPr="00524A9D" w:rsidRDefault="006877FA" w:rsidP="00E10AA0">
            <w:pPr>
              <w:pStyle w:val="TAH"/>
              <w:rPr>
                <w:rFonts w:eastAsia="SimSun"/>
                <w:rPrChange w:id="41623" w:author="CR#1276" w:date="2020-04-07T11:39:00Z">
                  <w:rPr>
                    <w:rFonts w:eastAsia="SimSun"/>
                  </w:rPr>
                </w:rPrChange>
              </w:rPr>
            </w:pPr>
            <w:r w:rsidRPr="00524A9D">
              <w:rPr>
                <w:rFonts w:eastAsia="SimSun"/>
                <w:rPrChange w:id="41624" w:author="CR#1276" w:date="2020-04-07T11:39:00Z">
                  <w:rPr>
                    <w:rFonts w:eastAsia="SimSun"/>
                  </w:rPr>
                </w:rPrChange>
              </w:rPr>
              <w:t>Meaning</w:t>
            </w:r>
          </w:p>
        </w:tc>
      </w:tr>
      <w:tr w:rsidR="0067149F" w:rsidRPr="00524A9D">
        <w:tc>
          <w:tcPr>
            <w:tcW w:w="2653" w:type="dxa"/>
          </w:tcPr>
          <w:p w:rsidR="006877FA" w:rsidRPr="00524A9D" w:rsidRDefault="006877FA" w:rsidP="00E10AA0">
            <w:pPr>
              <w:pStyle w:val="TAL"/>
              <w:rPr>
                <w:rFonts w:eastAsia="SimSun"/>
                <w:rPrChange w:id="41625" w:author="CR#1276" w:date="2020-04-07T11:39:00Z">
                  <w:rPr>
                    <w:rFonts w:eastAsia="SimSun"/>
                  </w:rPr>
                </w:rPrChange>
              </w:rPr>
            </w:pPr>
            <w:r w:rsidRPr="00524A9D">
              <w:rPr>
                <w:rFonts w:eastAsia="SimSun"/>
                <w:rPrChange w:id="41626" w:author="CR#1276" w:date="2020-04-07T11:39:00Z">
                  <w:rPr>
                    <w:rFonts w:eastAsia="SimSun"/>
                  </w:rPr>
                </w:rPrChange>
              </w:rPr>
              <w:t>E-UTRAN carriers priority</w:t>
            </w:r>
          </w:p>
        </w:tc>
        <w:tc>
          <w:tcPr>
            <w:tcW w:w="1842" w:type="dxa"/>
          </w:tcPr>
          <w:p w:rsidR="006877FA" w:rsidRPr="00524A9D" w:rsidRDefault="006877FA" w:rsidP="00E10AA0">
            <w:pPr>
              <w:pStyle w:val="TAL"/>
              <w:rPr>
                <w:rFonts w:eastAsia="SimSun"/>
                <w:rPrChange w:id="41627" w:author="CR#1276" w:date="2020-04-07T11:39:00Z">
                  <w:rPr>
                    <w:rFonts w:eastAsia="SimSun"/>
                  </w:rPr>
                </w:rPrChange>
              </w:rPr>
            </w:pPr>
            <w:r w:rsidRPr="00524A9D">
              <w:rPr>
                <w:rFonts w:eastAsia="SimSun"/>
                <w:rPrChange w:id="41628" w:author="CR#1276" w:date="2020-04-07T11:39:00Z">
                  <w:rPr>
                    <w:rFonts w:eastAsia="SimSun"/>
                  </w:rPr>
                </w:rPrChange>
              </w:rPr>
              <w:t>high</w:t>
            </w:r>
          </w:p>
        </w:tc>
        <w:tc>
          <w:tcPr>
            <w:tcW w:w="3537" w:type="dxa"/>
          </w:tcPr>
          <w:p w:rsidR="006877FA" w:rsidRPr="00524A9D" w:rsidRDefault="006877FA" w:rsidP="00E10AA0">
            <w:pPr>
              <w:pStyle w:val="TAL"/>
              <w:rPr>
                <w:rFonts w:eastAsia="SimSun"/>
                <w:rPrChange w:id="41629" w:author="CR#1276" w:date="2020-04-07T11:39:00Z">
                  <w:rPr>
                    <w:rFonts w:eastAsia="SimSun"/>
                  </w:rPr>
                </w:rPrChange>
              </w:rPr>
            </w:pPr>
            <w:r w:rsidRPr="00524A9D">
              <w:rPr>
                <w:rFonts w:eastAsia="SimSun"/>
                <w:rPrChange w:id="41630" w:author="CR#1276" w:date="2020-04-07T11:39:00Z">
                  <w:rPr>
                    <w:rFonts w:eastAsia="SimSun"/>
                  </w:rPr>
                </w:rPrChange>
              </w:rPr>
              <w:t>The selection priorities for idle and connected mode of all E-UTRAN carriers are higher than the priorities for all UTRAN and GERAN carriers</w:t>
            </w:r>
          </w:p>
        </w:tc>
      </w:tr>
      <w:tr w:rsidR="0067149F" w:rsidRPr="00524A9D">
        <w:tc>
          <w:tcPr>
            <w:tcW w:w="2653" w:type="dxa"/>
          </w:tcPr>
          <w:p w:rsidR="006877FA" w:rsidRPr="00524A9D" w:rsidRDefault="006877FA" w:rsidP="00E10AA0">
            <w:pPr>
              <w:pStyle w:val="TAL"/>
              <w:rPr>
                <w:rFonts w:eastAsia="SimSun"/>
                <w:rPrChange w:id="41631" w:author="CR#1276" w:date="2020-04-07T11:39:00Z">
                  <w:rPr>
                    <w:rFonts w:eastAsia="SimSun"/>
                  </w:rPr>
                </w:rPrChange>
              </w:rPr>
            </w:pPr>
            <w:r w:rsidRPr="00524A9D">
              <w:rPr>
                <w:rFonts w:eastAsia="SimSun"/>
                <w:rPrChange w:id="41632" w:author="CR#1276" w:date="2020-04-07T11:39:00Z">
                  <w:rPr>
                    <w:rFonts w:eastAsia="SimSun"/>
                  </w:rPr>
                </w:rPrChange>
              </w:rPr>
              <w:t>UTRAN carriers priority</w:t>
            </w:r>
          </w:p>
        </w:tc>
        <w:tc>
          <w:tcPr>
            <w:tcW w:w="1842" w:type="dxa"/>
          </w:tcPr>
          <w:p w:rsidR="006877FA" w:rsidRPr="00524A9D" w:rsidRDefault="006877FA" w:rsidP="00E10AA0">
            <w:pPr>
              <w:pStyle w:val="TAL"/>
              <w:rPr>
                <w:rFonts w:eastAsia="SimSun"/>
                <w:rPrChange w:id="41633" w:author="CR#1276" w:date="2020-04-07T11:39:00Z">
                  <w:rPr>
                    <w:rFonts w:eastAsia="SimSun"/>
                  </w:rPr>
                </w:rPrChange>
              </w:rPr>
            </w:pPr>
            <w:r w:rsidRPr="00524A9D">
              <w:rPr>
                <w:rFonts w:eastAsia="SimSun"/>
                <w:rPrChange w:id="41634" w:author="CR#1276" w:date="2020-04-07T11:39:00Z">
                  <w:rPr>
                    <w:rFonts w:eastAsia="SimSun"/>
                  </w:rPr>
                </w:rPrChange>
              </w:rPr>
              <w:t>medium</w:t>
            </w:r>
          </w:p>
        </w:tc>
        <w:tc>
          <w:tcPr>
            <w:tcW w:w="3537" w:type="dxa"/>
          </w:tcPr>
          <w:p w:rsidR="006877FA" w:rsidRPr="00524A9D" w:rsidRDefault="006877FA" w:rsidP="00E10AA0">
            <w:pPr>
              <w:pStyle w:val="TAL"/>
              <w:rPr>
                <w:rFonts w:eastAsia="SimSun"/>
                <w:rPrChange w:id="41635" w:author="CR#1276" w:date="2020-04-07T11:39:00Z">
                  <w:rPr>
                    <w:rFonts w:eastAsia="SimSun"/>
                  </w:rPr>
                </w:rPrChange>
              </w:rPr>
            </w:pPr>
            <w:r w:rsidRPr="00524A9D">
              <w:rPr>
                <w:rFonts w:eastAsia="SimSun"/>
                <w:rPrChange w:id="41636" w:author="CR#1276" w:date="2020-04-07T11:39:00Z">
                  <w:rPr>
                    <w:rFonts w:eastAsia="SimSun"/>
                  </w:rPr>
                </w:rPrChange>
              </w:rPr>
              <w:t>The selection priorities for idle and connected mode of all UTRAN carriers are lower than the priorities for all E-UTRAN carriers and higher than the priorities for all GERAN carriers</w:t>
            </w:r>
          </w:p>
        </w:tc>
      </w:tr>
      <w:tr w:rsidR="006877FA" w:rsidRPr="00524A9D">
        <w:tc>
          <w:tcPr>
            <w:tcW w:w="2653" w:type="dxa"/>
          </w:tcPr>
          <w:p w:rsidR="006877FA" w:rsidRPr="00524A9D" w:rsidRDefault="006877FA" w:rsidP="00E10AA0">
            <w:pPr>
              <w:pStyle w:val="TAL"/>
              <w:rPr>
                <w:rFonts w:eastAsia="SimSun"/>
                <w:rPrChange w:id="41637" w:author="CR#1276" w:date="2020-04-07T11:39:00Z">
                  <w:rPr>
                    <w:rFonts w:eastAsia="SimSun"/>
                  </w:rPr>
                </w:rPrChange>
              </w:rPr>
            </w:pPr>
            <w:r w:rsidRPr="00524A9D">
              <w:rPr>
                <w:rFonts w:eastAsia="SimSun"/>
                <w:rPrChange w:id="41638" w:author="CR#1276" w:date="2020-04-07T11:39:00Z">
                  <w:rPr>
                    <w:rFonts w:eastAsia="SimSun"/>
                  </w:rPr>
                </w:rPrChange>
              </w:rPr>
              <w:t>GERAN carriers priority</w:t>
            </w:r>
          </w:p>
        </w:tc>
        <w:tc>
          <w:tcPr>
            <w:tcW w:w="1842" w:type="dxa"/>
          </w:tcPr>
          <w:p w:rsidR="006877FA" w:rsidRPr="00524A9D" w:rsidRDefault="006877FA" w:rsidP="00E10AA0">
            <w:pPr>
              <w:pStyle w:val="TAL"/>
              <w:rPr>
                <w:rFonts w:eastAsia="SimSun"/>
                <w:rPrChange w:id="41639" w:author="CR#1276" w:date="2020-04-07T11:39:00Z">
                  <w:rPr>
                    <w:rFonts w:eastAsia="SimSun"/>
                  </w:rPr>
                </w:rPrChange>
              </w:rPr>
            </w:pPr>
            <w:r w:rsidRPr="00524A9D">
              <w:rPr>
                <w:rFonts w:eastAsia="SimSun"/>
                <w:rPrChange w:id="41640" w:author="CR#1276" w:date="2020-04-07T11:39:00Z">
                  <w:rPr>
                    <w:rFonts w:eastAsia="SimSun"/>
                  </w:rPr>
                </w:rPrChange>
              </w:rPr>
              <w:t>low</w:t>
            </w:r>
          </w:p>
        </w:tc>
        <w:tc>
          <w:tcPr>
            <w:tcW w:w="3537" w:type="dxa"/>
          </w:tcPr>
          <w:p w:rsidR="006877FA" w:rsidRPr="00524A9D" w:rsidRDefault="006877FA" w:rsidP="00E10AA0">
            <w:pPr>
              <w:pStyle w:val="TAL"/>
              <w:rPr>
                <w:rFonts w:eastAsia="SimSun"/>
                <w:rPrChange w:id="41641" w:author="CR#1276" w:date="2020-04-07T11:39:00Z">
                  <w:rPr>
                    <w:rFonts w:eastAsia="SimSun"/>
                  </w:rPr>
                </w:rPrChange>
              </w:rPr>
            </w:pPr>
            <w:r w:rsidRPr="00524A9D">
              <w:rPr>
                <w:rFonts w:eastAsia="SimSun"/>
                <w:rPrChange w:id="41642" w:author="CR#1276" w:date="2020-04-07T11:39:00Z">
                  <w:rPr>
                    <w:rFonts w:eastAsia="SimSun"/>
                  </w:rPr>
                </w:rPrChange>
              </w:rPr>
              <w:t>The selection priorities for idle and connected mode of all GERAN carriers are lower than the priorities for all E-UTRAN and UTRAN carriers</w:t>
            </w:r>
          </w:p>
        </w:tc>
      </w:tr>
    </w:tbl>
    <w:p w:rsidR="00AD3296" w:rsidRPr="00524A9D" w:rsidRDefault="00AD3296" w:rsidP="00E10AA0">
      <w:pPr>
        <w:rPr>
          <w:rPrChange w:id="41643" w:author="CR#1276" w:date="2020-04-07T11:39:00Z">
            <w:rPr/>
          </w:rPrChange>
        </w:rPr>
      </w:pPr>
    </w:p>
    <w:p w:rsidR="006877FA" w:rsidRPr="00524A9D" w:rsidRDefault="006877FA" w:rsidP="009C26DC">
      <w:pPr>
        <w:outlineLvl w:val="0"/>
        <w:rPr>
          <w:rPrChange w:id="41644" w:author="CR#1276" w:date="2020-04-07T11:39:00Z">
            <w:rPr/>
          </w:rPrChange>
        </w:rPr>
      </w:pPr>
      <w:r w:rsidRPr="00524A9D">
        <w:rPr>
          <w:rPrChange w:id="41645" w:author="CR#1276" w:date="2020-04-07T11:39:00Z">
            <w:rPr/>
          </w:rPrChange>
        </w:rPr>
        <w:t>SPID = 255</w:t>
      </w:r>
    </w:p>
    <w:p w:rsidR="00AD3296" w:rsidRPr="00524A9D" w:rsidRDefault="00AD3296" w:rsidP="009C26DC">
      <w:pPr>
        <w:pStyle w:val="TH"/>
        <w:outlineLvl w:val="0"/>
        <w:rPr>
          <w:rPrChange w:id="41646" w:author="CR#1276" w:date="2020-04-07T11:39:00Z">
            <w:rPr/>
          </w:rPrChange>
        </w:rPr>
      </w:pPr>
      <w:r w:rsidRPr="00524A9D">
        <w:rPr>
          <w:rPrChange w:id="41647" w:author="CR#1276" w:date="2020-04-07T11:39:00Z">
            <w:rPr/>
          </w:rPrChange>
        </w:rPr>
        <w:t>Table I.2-2: eNB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67149F" w:rsidRPr="00524A9D">
        <w:tc>
          <w:tcPr>
            <w:tcW w:w="2653" w:type="dxa"/>
          </w:tcPr>
          <w:p w:rsidR="006877FA" w:rsidRPr="00524A9D" w:rsidRDefault="006877FA" w:rsidP="00E10AA0">
            <w:pPr>
              <w:pStyle w:val="TAH"/>
              <w:rPr>
                <w:rFonts w:eastAsia="SimSun"/>
                <w:rPrChange w:id="41648" w:author="CR#1276" w:date="2020-04-07T11:39:00Z">
                  <w:rPr>
                    <w:rFonts w:eastAsia="SimSun"/>
                  </w:rPr>
                </w:rPrChange>
              </w:rPr>
            </w:pPr>
            <w:r w:rsidRPr="00524A9D">
              <w:rPr>
                <w:rFonts w:eastAsia="SimSun"/>
                <w:rPrChange w:id="41649" w:author="CR#1276" w:date="2020-04-07T11:39:00Z">
                  <w:rPr>
                    <w:rFonts w:eastAsia="SimSun"/>
                  </w:rPr>
                </w:rPrChange>
              </w:rPr>
              <w:t>Configuration parameter</w:t>
            </w:r>
          </w:p>
        </w:tc>
        <w:tc>
          <w:tcPr>
            <w:tcW w:w="1842" w:type="dxa"/>
          </w:tcPr>
          <w:p w:rsidR="006877FA" w:rsidRPr="00524A9D" w:rsidRDefault="006877FA" w:rsidP="00E10AA0">
            <w:pPr>
              <w:pStyle w:val="TAH"/>
              <w:rPr>
                <w:rFonts w:eastAsia="SimSun"/>
                <w:rPrChange w:id="41650" w:author="CR#1276" w:date="2020-04-07T11:39:00Z">
                  <w:rPr>
                    <w:rFonts w:eastAsia="SimSun"/>
                  </w:rPr>
                </w:rPrChange>
              </w:rPr>
            </w:pPr>
            <w:r w:rsidRPr="00524A9D">
              <w:rPr>
                <w:rFonts w:eastAsia="SimSun"/>
                <w:rPrChange w:id="41651" w:author="CR#1276" w:date="2020-04-07T11:39:00Z">
                  <w:rPr>
                    <w:rFonts w:eastAsia="SimSun"/>
                  </w:rPr>
                </w:rPrChange>
              </w:rPr>
              <w:t>Value</w:t>
            </w:r>
          </w:p>
        </w:tc>
        <w:tc>
          <w:tcPr>
            <w:tcW w:w="3537" w:type="dxa"/>
          </w:tcPr>
          <w:p w:rsidR="006877FA" w:rsidRPr="00524A9D" w:rsidRDefault="006877FA" w:rsidP="00E10AA0">
            <w:pPr>
              <w:pStyle w:val="TAH"/>
              <w:rPr>
                <w:rFonts w:eastAsia="SimSun"/>
                <w:rPrChange w:id="41652" w:author="CR#1276" w:date="2020-04-07T11:39:00Z">
                  <w:rPr>
                    <w:rFonts w:eastAsia="SimSun"/>
                  </w:rPr>
                </w:rPrChange>
              </w:rPr>
            </w:pPr>
            <w:r w:rsidRPr="00524A9D">
              <w:rPr>
                <w:rFonts w:eastAsia="SimSun"/>
                <w:rPrChange w:id="41653" w:author="CR#1276" w:date="2020-04-07T11:39:00Z">
                  <w:rPr>
                    <w:rFonts w:eastAsia="SimSun"/>
                  </w:rPr>
                </w:rPrChange>
              </w:rPr>
              <w:t>Meaning</w:t>
            </w:r>
          </w:p>
        </w:tc>
      </w:tr>
      <w:tr w:rsidR="0067149F" w:rsidRPr="00524A9D">
        <w:tc>
          <w:tcPr>
            <w:tcW w:w="2653" w:type="dxa"/>
          </w:tcPr>
          <w:p w:rsidR="006877FA" w:rsidRPr="00524A9D" w:rsidRDefault="006877FA" w:rsidP="00E10AA0">
            <w:pPr>
              <w:pStyle w:val="TAL"/>
              <w:rPr>
                <w:rFonts w:eastAsia="SimSun"/>
                <w:rPrChange w:id="41654" w:author="CR#1276" w:date="2020-04-07T11:39:00Z">
                  <w:rPr>
                    <w:rFonts w:eastAsia="SimSun"/>
                  </w:rPr>
                </w:rPrChange>
              </w:rPr>
            </w:pPr>
            <w:r w:rsidRPr="00524A9D">
              <w:rPr>
                <w:rFonts w:eastAsia="SimSun"/>
                <w:rPrChange w:id="41655" w:author="CR#1276" w:date="2020-04-07T11:39:00Z">
                  <w:rPr>
                    <w:rFonts w:eastAsia="SimSun"/>
                  </w:rPr>
                </w:rPrChange>
              </w:rPr>
              <w:t>UTRAN carriers priority</w:t>
            </w:r>
          </w:p>
        </w:tc>
        <w:tc>
          <w:tcPr>
            <w:tcW w:w="1842" w:type="dxa"/>
          </w:tcPr>
          <w:p w:rsidR="006877FA" w:rsidRPr="00524A9D" w:rsidRDefault="006877FA" w:rsidP="00E10AA0">
            <w:pPr>
              <w:pStyle w:val="TAL"/>
              <w:rPr>
                <w:rFonts w:eastAsia="SimSun"/>
                <w:rPrChange w:id="41656" w:author="CR#1276" w:date="2020-04-07T11:39:00Z">
                  <w:rPr>
                    <w:rFonts w:eastAsia="SimSun"/>
                  </w:rPr>
                </w:rPrChange>
              </w:rPr>
            </w:pPr>
            <w:r w:rsidRPr="00524A9D">
              <w:rPr>
                <w:rFonts w:eastAsia="SimSun"/>
                <w:rPrChange w:id="41657" w:author="CR#1276" w:date="2020-04-07T11:39:00Z">
                  <w:rPr>
                    <w:rFonts w:eastAsia="SimSun"/>
                  </w:rPr>
                </w:rPrChange>
              </w:rPr>
              <w:t>high</w:t>
            </w:r>
          </w:p>
        </w:tc>
        <w:tc>
          <w:tcPr>
            <w:tcW w:w="3537" w:type="dxa"/>
          </w:tcPr>
          <w:p w:rsidR="006877FA" w:rsidRPr="00524A9D" w:rsidRDefault="006877FA" w:rsidP="00E10AA0">
            <w:pPr>
              <w:pStyle w:val="TAL"/>
              <w:rPr>
                <w:rFonts w:eastAsia="SimSun"/>
                <w:rPrChange w:id="41658" w:author="CR#1276" w:date="2020-04-07T11:39:00Z">
                  <w:rPr>
                    <w:rFonts w:eastAsia="SimSun"/>
                  </w:rPr>
                </w:rPrChange>
              </w:rPr>
            </w:pPr>
            <w:r w:rsidRPr="00524A9D">
              <w:rPr>
                <w:rFonts w:eastAsia="SimSun"/>
                <w:rPrChange w:id="41659" w:author="CR#1276" w:date="2020-04-07T11:39:00Z">
                  <w:rPr>
                    <w:rFonts w:eastAsia="SimSun"/>
                  </w:rPr>
                </w:rPrChange>
              </w:rPr>
              <w:t>The selection priorities for idle and connected mode of all UTRAN carriers are higher than the priorities for all GERAN and E-UTRAN carriers</w:t>
            </w:r>
          </w:p>
        </w:tc>
      </w:tr>
      <w:tr w:rsidR="0067149F" w:rsidRPr="00524A9D">
        <w:tc>
          <w:tcPr>
            <w:tcW w:w="2653" w:type="dxa"/>
          </w:tcPr>
          <w:p w:rsidR="006877FA" w:rsidRPr="00524A9D" w:rsidRDefault="006877FA" w:rsidP="00E10AA0">
            <w:pPr>
              <w:pStyle w:val="TAL"/>
              <w:rPr>
                <w:rFonts w:eastAsia="SimSun"/>
                <w:rPrChange w:id="41660" w:author="CR#1276" w:date="2020-04-07T11:39:00Z">
                  <w:rPr>
                    <w:rFonts w:eastAsia="SimSun"/>
                  </w:rPr>
                </w:rPrChange>
              </w:rPr>
            </w:pPr>
            <w:r w:rsidRPr="00524A9D">
              <w:rPr>
                <w:rFonts w:eastAsia="SimSun"/>
                <w:rPrChange w:id="41661" w:author="CR#1276" w:date="2020-04-07T11:39:00Z">
                  <w:rPr>
                    <w:rFonts w:eastAsia="SimSun"/>
                  </w:rPr>
                </w:rPrChange>
              </w:rPr>
              <w:t>GERAN carriers priority</w:t>
            </w:r>
          </w:p>
        </w:tc>
        <w:tc>
          <w:tcPr>
            <w:tcW w:w="1842" w:type="dxa"/>
          </w:tcPr>
          <w:p w:rsidR="006877FA" w:rsidRPr="00524A9D" w:rsidRDefault="006877FA" w:rsidP="00E10AA0">
            <w:pPr>
              <w:pStyle w:val="TAL"/>
              <w:rPr>
                <w:rFonts w:eastAsia="SimSun"/>
                <w:rPrChange w:id="41662" w:author="CR#1276" w:date="2020-04-07T11:39:00Z">
                  <w:rPr>
                    <w:rFonts w:eastAsia="SimSun"/>
                  </w:rPr>
                </w:rPrChange>
              </w:rPr>
            </w:pPr>
            <w:r w:rsidRPr="00524A9D">
              <w:rPr>
                <w:rFonts w:eastAsia="SimSun"/>
                <w:rPrChange w:id="41663" w:author="CR#1276" w:date="2020-04-07T11:39:00Z">
                  <w:rPr>
                    <w:rFonts w:eastAsia="SimSun"/>
                  </w:rPr>
                </w:rPrChange>
              </w:rPr>
              <w:t>medium</w:t>
            </w:r>
          </w:p>
        </w:tc>
        <w:tc>
          <w:tcPr>
            <w:tcW w:w="3537" w:type="dxa"/>
          </w:tcPr>
          <w:p w:rsidR="006877FA" w:rsidRPr="00524A9D" w:rsidRDefault="006877FA" w:rsidP="00E10AA0">
            <w:pPr>
              <w:pStyle w:val="TAL"/>
              <w:rPr>
                <w:rFonts w:eastAsia="SimSun"/>
                <w:rPrChange w:id="41664" w:author="CR#1276" w:date="2020-04-07T11:39:00Z">
                  <w:rPr>
                    <w:rFonts w:eastAsia="SimSun"/>
                  </w:rPr>
                </w:rPrChange>
              </w:rPr>
            </w:pPr>
            <w:r w:rsidRPr="00524A9D">
              <w:rPr>
                <w:rFonts w:eastAsia="SimSun"/>
                <w:rPrChange w:id="41665" w:author="CR#1276" w:date="2020-04-07T11:39:00Z">
                  <w:rPr>
                    <w:rFonts w:eastAsia="SimSun"/>
                  </w:rPr>
                </w:rPrChange>
              </w:rPr>
              <w:t>The selection priorities for idle and connected mode of all GERAN carriers are lower than the priorities for all UTRAN carriers and higher than the priorities for all E-UTRAN carriers</w:t>
            </w:r>
          </w:p>
        </w:tc>
      </w:tr>
      <w:tr w:rsidR="006877FA" w:rsidRPr="00524A9D">
        <w:tc>
          <w:tcPr>
            <w:tcW w:w="2653" w:type="dxa"/>
          </w:tcPr>
          <w:p w:rsidR="006877FA" w:rsidRPr="00524A9D" w:rsidRDefault="006877FA" w:rsidP="00E10AA0">
            <w:pPr>
              <w:pStyle w:val="TAL"/>
              <w:rPr>
                <w:rFonts w:eastAsia="SimSun"/>
                <w:rPrChange w:id="41666" w:author="CR#1276" w:date="2020-04-07T11:39:00Z">
                  <w:rPr>
                    <w:rFonts w:eastAsia="SimSun"/>
                  </w:rPr>
                </w:rPrChange>
              </w:rPr>
            </w:pPr>
            <w:r w:rsidRPr="00524A9D">
              <w:rPr>
                <w:rFonts w:eastAsia="SimSun"/>
                <w:rPrChange w:id="41667" w:author="CR#1276" w:date="2020-04-07T11:39:00Z">
                  <w:rPr>
                    <w:rFonts w:eastAsia="SimSun"/>
                  </w:rPr>
                </w:rPrChange>
              </w:rPr>
              <w:t>E-UTRAN carriers priority</w:t>
            </w:r>
          </w:p>
        </w:tc>
        <w:tc>
          <w:tcPr>
            <w:tcW w:w="1842" w:type="dxa"/>
          </w:tcPr>
          <w:p w:rsidR="006877FA" w:rsidRPr="00524A9D" w:rsidRDefault="006877FA" w:rsidP="00E10AA0">
            <w:pPr>
              <w:pStyle w:val="TAL"/>
              <w:rPr>
                <w:rFonts w:eastAsia="SimSun"/>
                <w:rPrChange w:id="41668" w:author="CR#1276" w:date="2020-04-07T11:39:00Z">
                  <w:rPr>
                    <w:rFonts w:eastAsia="SimSun"/>
                  </w:rPr>
                </w:rPrChange>
              </w:rPr>
            </w:pPr>
            <w:r w:rsidRPr="00524A9D">
              <w:rPr>
                <w:rFonts w:eastAsia="SimSun"/>
                <w:rPrChange w:id="41669" w:author="CR#1276" w:date="2020-04-07T11:39:00Z">
                  <w:rPr>
                    <w:rFonts w:eastAsia="SimSun"/>
                  </w:rPr>
                </w:rPrChange>
              </w:rPr>
              <w:t>low</w:t>
            </w:r>
          </w:p>
        </w:tc>
        <w:tc>
          <w:tcPr>
            <w:tcW w:w="3537" w:type="dxa"/>
          </w:tcPr>
          <w:p w:rsidR="006877FA" w:rsidRPr="00524A9D" w:rsidRDefault="006877FA" w:rsidP="00E10AA0">
            <w:pPr>
              <w:pStyle w:val="TAL"/>
              <w:rPr>
                <w:rFonts w:eastAsia="SimSun"/>
                <w:rPrChange w:id="41670" w:author="CR#1276" w:date="2020-04-07T11:39:00Z">
                  <w:rPr>
                    <w:rFonts w:eastAsia="SimSun"/>
                  </w:rPr>
                </w:rPrChange>
              </w:rPr>
            </w:pPr>
            <w:r w:rsidRPr="00524A9D">
              <w:rPr>
                <w:rFonts w:eastAsia="SimSun"/>
                <w:rPrChange w:id="41671" w:author="CR#1276" w:date="2020-04-07T11:39:00Z">
                  <w:rPr>
                    <w:rFonts w:eastAsia="SimSun"/>
                  </w:rPr>
                </w:rPrChange>
              </w:rPr>
              <w:t>The selection priorities for idle and connected mode of all E-UTRAN carriers are lower than the priorities for all UTRAN and GERAN carriers</w:t>
            </w:r>
          </w:p>
        </w:tc>
      </w:tr>
    </w:tbl>
    <w:p w:rsidR="00AD3296" w:rsidRPr="00524A9D" w:rsidRDefault="00AD3296" w:rsidP="00E10AA0">
      <w:pPr>
        <w:rPr>
          <w:rPrChange w:id="41672" w:author="CR#1276" w:date="2020-04-07T11:39:00Z">
            <w:rPr/>
          </w:rPrChange>
        </w:rPr>
      </w:pPr>
    </w:p>
    <w:p w:rsidR="006877FA" w:rsidRPr="00524A9D" w:rsidRDefault="006877FA" w:rsidP="009C26DC">
      <w:pPr>
        <w:outlineLvl w:val="0"/>
        <w:rPr>
          <w:rPrChange w:id="41673" w:author="CR#1276" w:date="2020-04-07T11:39:00Z">
            <w:rPr/>
          </w:rPrChange>
        </w:rPr>
      </w:pPr>
      <w:r w:rsidRPr="00524A9D">
        <w:rPr>
          <w:rPrChange w:id="41674" w:author="CR#1276" w:date="2020-04-07T11:39:00Z">
            <w:rPr/>
          </w:rPrChange>
        </w:rPr>
        <w:t>SPID = 254</w:t>
      </w:r>
    </w:p>
    <w:p w:rsidR="00AD3296" w:rsidRPr="00524A9D" w:rsidRDefault="00AD3296" w:rsidP="009C26DC">
      <w:pPr>
        <w:pStyle w:val="TH"/>
        <w:outlineLvl w:val="0"/>
        <w:rPr>
          <w:rFonts w:eastAsia="SimSun"/>
          <w:lang w:eastAsia="zh-CN"/>
          <w:rPrChange w:id="41675" w:author="CR#1276" w:date="2020-04-07T11:39:00Z">
            <w:rPr>
              <w:rFonts w:eastAsia="SimSun"/>
              <w:lang w:eastAsia="zh-CN"/>
            </w:rPr>
          </w:rPrChange>
        </w:rPr>
      </w:pPr>
      <w:r w:rsidRPr="00524A9D">
        <w:rPr>
          <w:rPrChange w:id="41676" w:author="CR#1276" w:date="2020-04-07T11:39:00Z">
            <w:rPr/>
          </w:rPrChange>
        </w:rPr>
        <w:t>Table I.2-</w:t>
      </w:r>
      <w:r w:rsidRPr="00524A9D">
        <w:rPr>
          <w:rFonts w:eastAsia="SimSun"/>
          <w:lang w:eastAsia="zh-CN"/>
          <w:rPrChange w:id="41677" w:author="CR#1276" w:date="2020-04-07T11:39:00Z">
            <w:rPr>
              <w:rFonts w:eastAsia="SimSun"/>
              <w:lang w:eastAsia="zh-CN"/>
            </w:rPr>
          </w:rPrChange>
        </w:rPr>
        <w:t>3:</w:t>
      </w:r>
      <w:r w:rsidRPr="00524A9D">
        <w:rPr>
          <w:rPrChange w:id="41678" w:author="CR#1276" w:date="2020-04-07T11:39:00Z">
            <w:rPr/>
          </w:rPrChange>
        </w:rPr>
        <w:t xml:space="preserve"> eNB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67149F" w:rsidRPr="00524A9D">
        <w:tc>
          <w:tcPr>
            <w:tcW w:w="2653" w:type="dxa"/>
          </w:tcPr>
          <w:p w:rsidR="006877FA" w:rsidRPr="00524A9D" w:rsidRDefault="006877FA" w:rsidP="00E10AA0">
            <w:pPr>
              <w:pStyle w:val="TAH"/>
              <w:rPr>
                <w:rPrChange w:id="41679" w:author="CR#1276" w:date="2020-04-07T11:39:00Z">
                  <w:rPr/>
                </w:rPrChange>
              </w:rPr>
            </w:pPr>
            <w:r w:rsidRPr="00524A9D">
              <w:rPr>
                <w:rPrChange w:id="41680" w:author="CR#1276" w:date="2020-04-07T11:39:00Z">
                  <w:rPr/>
                </w:rPrChange>
              </w:rPr>
              <w:t>Configuration parameter</w:t>
            </w:r>
          </w:p>
        </w:tc>
        <w:tc>
          <w:tcPr>
            <w:tcW w:w="1842" w:type="dxa"/>
          </w:tcPr>
          <w:p w:rsidR="006877FA" w:rsidRPr="00524A9D" w:rsidRDefault="006877FA" w:rsidP="00E10AA0">
            <w:pPr>
              <w:pStyle w:val="TAH"/>
              <w:rPr>
                <w:rPrChange w:id="41681" w:author="CR#1276" w:date="2020-04-07T11:39:00Z">
                  <w:rPr/>
                </w:rPrChange>
              </w:rPr>
            </w:pPr>
            <w:r w:rsidRPr="00524A9D">
              <w:rPr>
                <w:rPrChange w:id="41682" w:author="CR#1276" w:date="2020-04-07T11:39:00Z">
                  <w:rPr/>
                </w:rPrChange>
              </w:rPr>
              <w:t>Value</w:t>
            </w:r>
          </w:p>
        </w:tc>
        <w:tc>
          <w:tcPr>
            <w:tcW w:w="3537" w:type="dxa"/>
          </w:tcPr>
          <w:p w:rsidR="006877FA" w:rsidRPr="00524A9D" w:rsidRDefault="006877FA" w:rsidP="00E10AA0">
            <w:pPr>
              <w:pStyle w:val="TAH"/>
              <w:rPr>
                <w:rPrChange w:id="41683" w:author="CR#1276" w:date="2020-04-07T11:39:00Z">
                  <w:rPr/>
                </w:rPrChange>
              </w:rPr>
            </w:pPr>
            <w:r w:rsidRPr="00524A9D">
              <w:rPr>
                <w:rPrChange w:id="41684" w:author="CR#1276" w:date="2020-04-07T11:39:00Z">
                  <w:rPr/>
                </w:rPrChange>
              </w:rPr>
              <w:t>Meaning</w:t>
            </w:r>
          </w:p>
        </w:tc>
      </w:tr>
      <w:tr w:rsidR="0067149F" w:rsidRPr="00524A9D">
        <w:tc>
          <w:tcPr>
            <w:tcW w:w="2653" w:type="dxa"/>
          </w:tcPr>
          <w:p w:rsidR="006877FA" w:rsidRPr="00524A9D" w:rsidRDefault="006877FA" w:rsidP="00E10AA0">
            <w:pPr>
              <w:pStyle w:val="TAL"/>
              <w:rPr>
                <w:rPrChange w:id="41685" w:author="CR#1276" w:date="2020-04-07T11:39:00Z">
                  <w:rPr/>
                </w:rPrChange>
              </w:rPr>
            </w:pPr>
            <w:r w:rsidRPr="00524A9D">
              <w:rPr>
                <w:rFonts w:eastAsia="SimSun"/>
                <w:lang w:eastAsia="zh-CN"/>
                <w:rPrChange w:id="41686" w:author="CR#1276" w:date="2020-04-07T11:39:00Z">
                  <w:rPr>
                    <w:rFonts w:eastAsia="SimSun"/>
                    <w:lang w:eastAsia="zh-CN"/>
                  </w:rPr>
                </w:rPrChange>
              </w:rPr>
              <w:t>GERAN</w:t>
            </w:r>
            <w:r w:rsidRPr="00524A9D">
              <w:rPr>
                <w:rPrChange w:id="41687" w:author="CR#1276" w:date="2020-04-07T11:39:00Z">
                  <w:rPr/>
                </w:rPrChange>
              </w:rPr>
              <w:t xml:space="preserve"> carriers priority</w:t>
            </w:r>
          </w:p>
        </w:tc>
        <w:tc>
          <w:tcPr>
            <w:tcW w:w="1842" w:type="dxa"/>
          </w:tcPr>
          <w:p w:rsidR="006877FA" w:rsidRPr="00524A9D" w:rsidRDefault="006877FA" w:rsidP="00E10AA0">
            <w:pPr>
              <w:pStyle w:val="TAL"/>
              <w:rPr>
                <w:rPrChange w:id="41688" w:author="CR#1276" w:date="2020-04-07T11:39:00Z">
                  <w:rPr/>
                </w:rPrChange>
              </w:rPr>
            </w:pPr>
            <w:r w:rsidRPr="00524A9D">
              <w:rPr>
                <w:rPrChange w:id="41689" w:author="CR#1276" w:date="2020-04-07T11:39:00Z">
                  <w:rPr/>
                </w:rPrChange>
              </w:rPr>
              <w:t>high</w:t>
            </w:r>
          </w:p>
        </w:tc>
        <w:tc>
          <w:tcPr>
            <w:tcW w:w="3537" w:type="dxa"/>
          </w:tcPr>
          <w:p w:rsidR="006877FA" w:rsidRPr="00524A9D" w:rsidRDefault="006877FA" w:rsidP="00E10AA0">
            <w:pPr>
              <w:pStyle w:val="TAL"/>
              <w:rPr>
                <w:rPrChange w:id="41690" w:author="CR#1276" w:date="2020-04-07T11:39:00Z">
                  <w:rPr/>
                </w:rPrChange>
              </w:rPr>
            </w:pPr>
            <w:r w:rsidRPr="00524A9D">
              <w:rPr>
                <w:rPrChange w:id="41691" w:author="CR#1276" w:date="2020-04-07T11:39:00Z">
                  <w:rPr/>
                </w:rPrChange>
              </w:rPr>
              <w:t xml:space="preserve">The selection priorities for idle and connected mode of all </w:t>
            </w:r>
            <w:r w:rsidRPr="00524A9D">
              <w:rPr>
                <w:rFonts w:eastAsia="SimSun"/>
                <w:lang w:eastAsia="zh-CN"/>
                <w:rPrChange w:id="41692" w:author="CR#1276" w:date="2020-04-07T11:39:00Z">
                  <w:rPr>
                    <w:rFonts w:eastAsia="SimSun"/>
                    <w:lang w:eastAsia="zh-CN"/>
                  </w:rPr>
                </w:rPrChange>
              </w:rPr>
              <w:t>GERAN</w:t>
            </w:r>
            <w:r w:rsidRPr="00524A9D">
              <w:rPr>
                <w:rPrChange w:id="41693" w:author="CR#1276" w:date="2020-04-07T11:39:00Z">
                  <w:rPr/>
                </w:rPrChange>
              </w:rPr>
              <w:t xml:space="preserve"> carriers are higher th</w:t>
            </w:r>
            <w:r w:rsidRPr="00524A9D">
              <w:rPr>
                <w:rFonts w:eastAsia="SimSun"/>
                <w:lang w:eastAsia="zh-CN"/>
                <w:rPrChange w:id="41694" w:author="CR#1276" w:date="2020-04-07T11:39:00Z">
                  <w:rPr>
                    <w:rFonts w:eastAsia="SimSun"/>
                    <w:lang w:eastAsia="zh-CN"/>
                  </w:rPr>
                </w:rPrChange>
              </w:rPr>
              <w:t>a</w:t>
            </w:r>
            <w:r w:rsidRPr="00524A9D">
              <w:rPr>
                <w:rPrChange w:id="41695" w:author="CR#1276" w:date="2020-04-07T11:39:00Z">
                  <w:rPr/>
                </w:rPrChange>
              </w:rPr>
              <w:t>n the priorities for all UTRAN and E-</w:t>
            </w:r>
            <w:r w:rsidRPr="00524A9D">
              <w:rPr>
                <w:rFonts w:eastAsia="SimSun"/>
                <w:lang w:eastAsia="zh-CN"/>
                <w:rPrChange w:id="41696" w:author="CR#1276" w:date="2020-04-07T11:39:00Z">
                  <w:rPr>
                    <w:rFonts w:eastAsia="SimSun"/>
                    <w:lang w:eastAsia="zh-CN"/>
                  </w:rPr>
                </w:rPrChange>
              </w:rPr>
              <w:t>UTRAN</w:t>
            </w:r>
            <w:r w:rsidRPr="00524A9D">
              <w:rPr>
                <w:rPrChange w:id="41697" w:author="CR#1276" w:date="2020-04-07T11:39:00Z">
                  <w:rPr/>
                </w:rPrChange>
              </w:rPr>
              <w:t xml:space="preserve"> carriers</w:t>
            </w:r>
          </w:p>
        </w:tc>
      </w:tr>
      <w:tr w:rsidR="0067149F" w:rsidRPr="00524A9D">
        <w:tc>
          <w:tcPr>
            <w:tcW w:w="2653" w:type="dxa"/>
          </w:tcPr>
          <w:p w:rsidR="006877FA" w:rsidRPr="00524A9D" w:rsidRDefault="006877FA" w:rsidP="00E10AA0">
            <w:pPr>
              <w:pStyle w:val="TAL"/>
              <w:rPr>
                <w:rPrChange w:id="41698" w:author="CR#1276" w:date="2020-04-07T11:39:00Z">
                  <w:rPr/>
                </w:rPrChange>
              </w:rPr>
            </w:pPr>
            <w:r w:rsidRPr="00524A9D">
              <w:rPr>
                <w:rFonts w:eastAsia="SimSun"/>
                <w:lang w:eastAsia="zh-CN"/>
                <w:rPrChange w:id="41699" w:author="CR#1276" w:date="2020-04-07T11:39:00Z">
                  <w:rPr>
                    <w:rFonts w:eastAsia="SimSun"/>
                    <w:lang w:eastAsia="zh-CN"/>
                  </w:rPr>
                </w:rPrChange>
              </w:rPr>
              <w:t>UTRAN</w:t>
            </w:r>
            <w:r w:rsidRPr="00524A9D">
              <w:rPr>
                <w:rPrChange w:id="41700" w:author="CR#1276" w:date="2020-04-07T11:39:00Z">
                  <w:rPr/>
                </w:rPrChange>
              </w:rPr>
              <w:t xml:space="preserve"> carriers priority</w:t>
            </w:r>
          </w:p>
        </w:tc>
        <w:tc>
          <w:tcPr>
            <w:tcW w:w="1842" w:type="dxa"/>
          </w:tcPr>
          <w:p w:rsidR="006877FA" w:rsidRPr="00524A9D" w:rsidRDefault="006877FA" w:rsidP="00E10AA0">
            <w:pPr>
              <w:pStyle w:val="TAL"/>
              <w:rPr>
                <w:rPrChange w:id="41701" w:author="CR#1276" w:date="2020-04-07T11:39:00Z">
                  <w:rPr/>
                </w:rPrChange>
              </w:rPr>
            </w:pPr>
            <w:r w:rsidRPr="00524A9D">
              <w:rPr>
                <w:rPrChange w:id="41702" w:author="CR#1276" w:date="2020-04-07T11:39:00Z">
                  <w:rPr/>
                </w:rPrChange>
              </w:rPr>
              <w:t>medium</w:t>
            </w:r>
          </w:p>
        </w:tc>
        <w:tc>
          <w:tcPr>
            <w:tcW w:w="3537" w:type="dxa"/>
          </w:tcPr>
          <w:p w:rsidR="006877FA" w:rsidRPr="00524A9D" w:rsidRDefault="006877FA" w:rsidP="00E10AA0">
            <w:pPr>
              <w:pStyle w:val="TAL"/>
              <w:rPr>
                <w:rPrChange w:id="41703" w:author="CR#1276" w:date="2020-04-07T11:39:00Z">
                  <w:rPr/>
                </w:rPrChange>
              </w:rPr>
            </w:pPr>
            <w:r w:rsidRPr="00524A9D">
              <w:rPr>
                <w:rPrChange w:id="41704" w:author="CR#1276" w:date="2020-04-07T11:39:00Z">
                  <w:rPr/>
                </w:rPrChange>
              </w:rPr>
              <w:t xml:space="preserve">The selection priorities for idle and connected mode of all </w:t>
            </w:r>
            <w:r w:rsidRPr="00524A9D">
              <w:rPr>
                <w:rFonts w:eastAsia="SimSun"/>
                <w:lang w:eastAsia="zh-CN"/>
                <w:rPrChange w:id="41705" w:author="CR#1276" w:date="2020-04-07T11:39:00Z">
                  <w:rPr>
                    <w:rFonts w:eastAsia="SimSun"/>
                    <w:lang w:eastAsia="zh-CN"/>
                  </w:rPr>
                </w:rPrChange>
              </w:rPr>
              <w:t>UTRAN</w:t>
            </w:r>
            <w:r w:rsidRPr="00524A9D">
              <w:rPr>
                <w:rPrChange w:id="41706" w:author="CR#1276" w:date="2020-04-07T11:39:00Z">
                  <w:rPr/>
                </w:rPrChange>
              </w:rPr>
              <w:t xml:space="preserve"> carriers are lower th</w:t>
            </w:r>
            <w:r w:rsidRPr="00524A9D">
              <w:rPr>
                <w:rFonts w:eastAsia="SimSun"/>
                <w:lang w:eastAsia="zh-CN"/>
                <w:rPrChange w:id="41707" w:author="CR#1276" w:date="2020-04-07T11:39:00Z">
                  <w:rPr>
                    <w:rFonts w:eastAsia="SimSun"/>
                    <w:lang w:eastAsia="zh-CN"/>
                  </w:rPr>
                </w:rPrChange>
              </w:rPr>
              <w:t>a</w:t>
            </w:r>
            <w:r w:rsidRPr="00524A9D">
              <w:rPr>
                <w:rPrChange w:id="41708" w:author="CR#1276" w:date="2020-04-07T11:39:00Z">
                  <w:rPr/>
                </w:rPrChange>
              </w:rPr>
              <w:t xml:space="preserve">n the priorities for all </w:t>
            </w:r>
            <w:r w:rsidRPr="00524A9D">
              <w:rPr>
                <w:rFonts w:eastAsia="SimSun"/>
                <w:lang w:eastAsia="zh-CN"/>
                <w:rPrChange w:id="41709" w:author="CR#1276" w:date="2020-04-07T11:39:00Z">
                  <w:rPr>
                    <w:rFonts w:eastAsia="SimSun"/>
                    <w:lang w:eastAsia="zh-CN"/>
                  </w:rPr>
                </w:rPrChange>
              </w:rPr>
              <w:t>GERAN</w:t>
            </w:r>
            <w:r w:rsidRPr="00524A9D">
              <w:rPr>
                <w:rPrChange w:id="41710" w:author="CR#1276" w:date="2020-04-07T11:39:00Z">
                  <w:rPr/>
                </w:rPrChange>
              </w:rPr>
              <w:t xml:space="preserve"> carriers and higher than the priorities for all E-UTRAN carriers</w:t>
            </w:r>
          </w:p>
        </w:tc>
      </w:tr>
      <w:tr w:rsidR="006877FA" w:rsidRPr="00524A9D">
        <w:tc>
          <w:tcPr>
            <w:tcW w:w="2653" w:type="dxa"/>
          </w:tcPr>
          <w:p w:rsidR="006877FA" w:rsidRPr="00524A9D" w:rsidRDefault="006877FA" w:rsidP="00E10AA0">
            <w:pPr>
              <w:pStyle w:val="TAL"/>
              <w:rPr>
                <w:rPrChange w:id="41711" w:author="CR#1276" w:date="2020-04-07T11:39:00Z">
                  <w:rPr/>
                </w:rPrChange>
              </w:rPr>
            </w:pPr>
            <w:r w:rsidRPr="00524A9D">
              <w:rPr>
                <w:rPrChange w:id="41712" w:author="CR#1276" w:date="2020-04-07T11:39:00Z">
                  <w:rPr/>
                </w:rPrChange>
              </w:rPr>
              <w:t>E-UTRAN carriers priority</w:t>
            </w:r>
          </w:p>
        </w:tc>
        <w:tc>
          <w:tcPr>
            <w:tcW w:w="1842" w:type="dxa"/>
          </w:tcPr>
          <w:p w:rsidR="006877FA" w:rsidRPr="00524A9D" w:rsidRDefault="006877FA" w:rsidP="00E10AA0">
            <w:pPr>
              <w:pStyle w:val="TAL"/>
              <w:rPr>
                <w:rPrChange w:id="41713" w:author="CR#1276" w:date="2020-04-07T11:39:00Z">
                  <w:rPr/>
                </w:rPrChange>
              </w:rPr>
            </w:pPr>
            <w:r w:rsidRPr="00524A9D">
              <w:rPr>
                <w:rPrChange w:id="41714" w:author="CR#1276" w:date="2020-04-07T11:39:00Z">
                  <w:rPr/>
                </w:rPrChange>
              </w:rPr>
              <w:t>low</w:t>
            </w:r>
          </w:p>
        </w:tc>
        <w:tc>
          <w:tcPr>
            <w:tcW w:w="3537" w:type="dxa"/>
          </w:tcPr>
          <w:p w:rsidR="006877FA" w:rsidRPr="00524A9D" w:rsidRDefault="006877FA" w:rsidP="00E10AA0">
            <w:pPr>
              <w:pStyle w:val="TAL"/>
              <w:rPr>
                <w:rPrChange w:id="41715" w:author="CR#1276" w:date="2020-04-07T11:39:00Z">
                  <w:rPr/>
                </w:rPrChange>
              </w:rPr>
            </w:pPr>
            <w:r w:rsidRPr="00524A9D">
              <w:rPr>
                <w:rPrChange w:id="41716" w:author="CR#1276" w:date="2020-04-07T11:39:00Z">
                  <w:rPr/>
                </w:rPrChange>
              </w:rPr>
              <w:t>The selection priorities for idle and connected mode of all E-UTRAN carriers are lower th</w:t>
            </w:r>
            <w:r w:rsidRPr="00524A9D">
              <w:rPr>
                <w:rFonts w:eastAsia="SimSun"/>
                <w:lang w:eastAsia="zh-CN"/>
                <w:rPrChange w:id="41717" w:author="CR#1276" w:date="2020-04-07T11:39:00Z">
                  <w:rPr>
                    <w:rFonts w:eastAsia="SimSun"/>
                    <w:lang w:eastAsia="zh-CN"/>
                  </w:rPr>
                </w:rPrChange>
              </w:rPr>
              <w:t>a</w:t>
            </w:r>
            <w:r w:rsidRPr="00524A9D">
              <w:rPr>
                <w:rPrChange w:id="41718" w:author="CR#1276" w:date="2020-04-07T11:39:00Z">
                  <w:rPr/>
                </w:rPrChange>
              </w:rPr>
              <w:t>n the priorities for all GERAN and UTRAN carriers</w:t>
            </w:r>
          </w:p>
        </w:tc>
      </w:tr>
    </w:tbl>
    <w:p w:rsidR="00EF6AAE" w:rsidRPr="00524A9D" w:rsidRDefault="00EF6AAE" w:rsidP="00EF6AAE">
      <w:pPr>
        <w:rPr>
          <w:rPrChange w:id="41719" w:author="CR#1276" w:date="2020-04-07T11:39:00Z">
            <w:rPr/>
          </w:rPrChange>
        </w:rPr>
      </w:pPr>
    </w:p>
    <w:p w:rsidR="00EF6AAE" w:rsidRPr="00524A9D" w:rsidRDefault="00EF6AAE" w:rsidP="00EF6AAE">
      <w:pPr>
        <w:rPr>
          <w:rPrChange w:id="41720" w:author="CR#1276" w:date="2020-04-07T11:39:00Z">
            <w:rPr/>
          </w:rPrChange>
        </w:rPr>
      </w:pPr>
      <w:r w:rsidRPr="00524A9D">
        <w:rPr>
          <w:rPrChange w:id="41721" w:author="CR#1276" w:date="2020-04-07T11:39:00Z">
            <w:rPr/>
          </w:rPrChange>
        </w:rPr>
        <w:t>SPID = 253</w:t>
      </w:r>
    </w:p>
    <w:p w:rsidR="00EF6AAE" w:rsidRPr="00524A9D" w:rsidRDefault="00EF6AAE" w:rsidP="009E36C4">
      <w:pPr>
        <w:pStyle w:val="TH"/>
        <w:rPr>
          <w:lang w:eastAsia="zh-CN"/>
          <w:rPrChange w:id="41722" w:author="CR#1276" w:date="2020-04-07T11:39:00Z">
            <w:rPr>
              <w:lang w:eastAsia="zh-CN"/>
            </w:rPr>
          </w:rPrChange>
        </w:rPr>
      </w:pPr>
      <w:r w:rsidRPr="00524A9D">
        <w:rPr>
          <w:rPrChange w:id="41723" w:author="CR#1276" w:date="2020-04-07T11:39:00Z">
            <w:rPr/>
          </w:rPrChange>
        </w:rPr>
        <w:lastRenderedPageBreak/>
        <w:t>Table I.2-</w:t>
      </w:r>
      <w:r w:rsidRPr="00524A9D">
        <w:rPr>
          <w:lang w:eastAsia="zh-CN"/>
          <w:rPrChange w:id="41724" w:author="CR#1276" w:date="2020-04-07T11:39:00Z">
            <w:rPr>
              <w:lang w:eastAsia="zh-CN"/>
            </w:rPr>
          </w:rPrChange>
        </w:rPr>
        <w:t>4:</w:t>
      </w:r>
      <w:r w:rsidRPr="00524A9D">
        <w:rPr>
          <w:rPrChange w:id="41725" w:author="CR#1276" w:date="2020-04-07T11:39:00Z">
            <w:rPr/>
          </w:rPrChange>
        </w:rPr>
        <w:t xml:space="preserve"> eNB local configuration in idle and connected mode for SPID = 253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304"/>
        <w:gridCol w:w="4109"/>
      </w:tblGrid>
      <w:tr w:rsidR="0067149F" w:rsidRPr="00524A9D" w:rsidTr="009E36C4">
        <w:trPr>
          <w:jc w:val="center"/>
        </w:trPr>
        <w:tc>
          <w:tcPr>
            <w:tcW w:w="2805" w:type="dxa"/>
          </w:tcPr>
          <w:p w:rsidR="00EF6AAE" w:rsidRPr="00524A9D" w:rsidRDefault="00EF6AAE" w:rsidP="009E36C4">
            <w:pPr>
              <w:pStyle w:val="TH"/>
              <w:rPr>
                <w:rPrChange w:id="41726" w:author="CR#1276" w:date="2020-04-07T11:39:00Z">
                  <w:rPr/>
                </w:rPrChange>
              </w:rPr>
            </w:pPr>
            <w:r w:rsidRPr="00524A9D">
              <w:rPr>
                <w:rPrChange w:id="41727" w:author="CR#1276" w:date="2020-04-07T11:39:00Z">
                  <w:rPr/>
                </w:rPrChange>
              </w:rPr>
              <w:t>Configuration parameter</w:t>
            </w:r>
          </w:p>
        </w:tc>
        <w:tc>
          <w:tcPr>
            <w:tcW w:w="1304" w:type="dxa"/>
          </w:tcPr>
          <w:p w:rsidR="00EF6AAE" w:rsidRPr="00524A9D" w:rsidRDefault="00EF6AAE" w:rsidP="009E36C4">
            <w:pPr>
              <w:pStyle w:val="TH"/>
              <w:rPr>
                <w:rPrChange w:id="41728" w:author="CR#1276" w:date="2020-04-07T11:39:00Z">
                  <w:rPr/>
                </w:rPrChange>
              </w:rPr>
            </w:pPr>
            <w:r w:rsidRPr="00524A9D">
              <w:rPr>
                <w:rPrChange w:id="41729" w:author="CR#1276" w:date="2020-04-07T11:39:00Z">
                  <w:rPr/>
                </w:rPrChange>
              </w:rPr>
              <w:t>Value</w:t>
            </w:r>
          </w:p>
        </w:tc>
        <w:tc>
          <w:tcPr>
            <w:tcW w:w="4109" w:type="dxa"/>
          </w:tcPr>
          <w:p w:rsidR="00EF6AAE" w:rsidRPr="00524A9D" w:rsidRDefault="00EF6AAE" w:rsidP="009E36C4">
            <w:pPr>
              <w:pStyle w:val="TH"/>
              <w:rPr>
                <w:rPrChange w:id="41730" w:author="CR#1276" w:date="2020-04-07T11:39:00Z">
                  <w:rPr/>
                </w:rPrChange>
              </w:rPr>
            </w:pPr>
            <w:r w:rsidRPr="00524A9D">
              <w:rPr>
                <w:rPrChange w:id="41731" w:author="CR#1276" w:date="2020-04-07T11:39:00Z">
                  <w:rPr/>
                </w:rPrChange>
              </w:rPr>
              <w:t>Meaning</w:t>
            </w:r>
          </w:p>
        </w:tc>
      </w:tr>
      <w:tr w:rsidR="00EF6AAE" w:rsidRPr="00524A9D" w:rsidTr="009E36C4">
        <w:trPr>
          <w:jc w:val="center"/>
        </w:trPr>
        <w:tc>
          <w:tcPr>
            <w:tcW w:w="2805" w:type="dxa"/>
          </w:tcPr>
          <w:p w:rsidR="00EF6AAE" w:rsidRPr="00524A9D" w:rsidRDefault="00EF6AAE" w:rsidP="009E36C4">
            <w:pPr>
              <w:pStyle w:val="TAL"/>
              <w:rPr>
                <w:rPrChange w:id="41732" w:author="CR#1276" w:date="2020-04-07T11:39:00Z">
                  <w:rPr/>
                </w:rPrChange>
              </w:rPr>
            </w:pPr>
            <w:r w:rsidRPr="00524A9D">
              <w:rPr>
                <w:rPrChange w:id="41733" w:author="CR#1276" w:date="2020-04-07T11:39:00Z">
                  <w:rPr/>
                </w:rPrChange>
              </w:rPr>
              <w:t xml:space="preserve">automotive device </w:t>
            </w:r>
            <w:r w:rsidRPr="00524A9D">
              <w:rPr>
                <w:lang w:eastAsia="zh-CN"/>
                <w:rPrChange w:id="41734" w:author="CR#1276" w:date="2020-04-07T11:39:00Z">
                  <w:rPr>
                    <w:lang w:eastAsia="zh-CN"/>
                  </w:rPr>
                </w:rPrChange>
              </w:rPr>
              <w:t>subscriber</w:t>
            </w:r>
          </w:p>
        </w:tc>
        <w:tc>
          <w:tcPr>
            <w:tcW w:w="1304" w:type="dxa"/>
          </w:tcPr>
          <w:p w:rsidR="00EF6AAE" w:rsidRPr="00524A9D" w:rsidRDefault="00EF6AAE" w:rsidP="009E36C4">
            <w:pPr>
              <w:pStyle w:val="TAL"/>
              <w:rPr>
                <w:rPrChange w:id="41735" w:author="CR#1276" w:date="2020-04-07T11:39:00Z">
                  <w:rPr/>
                </w:rPrChange>
              </w:rPr>
            </w:pPr>
            <w:r w:rsidRPr="00524A9D">
              <w:rPr>
                <w:rPrChange w:id="41736" w:author="CR#1276" w:date="2020-04-07T11:39:00Z">
                  <w:rPr/>
                </w:rPrChange>
              </w:rPr>
              <w:t>true</w:t>
            </w:r>
          </w:p>
        </w:tc>
        <w:tc>
          <w:tcPr>
            <w:tcW w:w="4109" w:type="dxa"/>
          </w:tcPr>
          <w:p w:rsidR="00EF6AAE" w:rsidRPr="00524A9D" w:rsidRDefault="00EF6AAE" w:rsidP="009E36C4">
            <w:pPr>
              <w:pStyle w:val="TAL"/>
              <w:rPr>
                <w:rPrChange w:id="41737" w:author="CR#1276" w:date="2020-04-07T11:39:00Z">
                  <w:rPr/>
                </w:rPrChange>
              </w:rPr>
            </w:pPr>
            <w:r w:rsidRPr="00524A9D">
              <w:rPr>
                <w:rPrChange w:id="41738" w:author="CR#1276" w:date="2020-04-07T11:39:00Z">
                  <w:rPr/>
                </w:rPrChange>
              </w:rPr>
              <w:t>The selection provides information that subscriber is using an automotive device and is permitted to utilise a minimum of two Rx antenna ports for the NR bands where four Rx antenna ports are baseline as given in TS 38.101-1 [88].</w:t>
            </w:r>
          </w:p>
        </w:tc>
      </w:tr>
    </w:tbl>
    <w:p w:rsidR="00B54C36" w:rsidRPr="00524A9D" w:rsidRDefault="00B54C36" w:rsidP="00E10AA0">
      <w:pPr>
        <w:rPr>
          <w:rFonts w:ascii="Arial" w:hAnsi="Arial" w:cs="Arial"/>
          <w:rPrChange w:id="41739" w:author="CR#1276" w:date="2020-04-07T11:39:00Z">
            <w:rPr>
              <w:rFonts w:ascii="Arial" w:hAnsi="Arial" w:cs="Arial"/>
            </w:rPr>
          </w:rPrChange>
        </w:rPr>
      </w:pPr>
    </w:p>
    <w:p w:rsidR="00B54C36" w:rsidRPr="00524A9D" w:rsidRDefault="00B54C36" w:rsidP="00E10AA0">
      <w:pPr>
        <w:rPr>
          <w:rFonts w:ascii="Arial" w:hAnsi="Arial" w:cs="Arial"/>
          <w:rPrChange w:id="41740" w:author="CR#1276" w:date="2020-04-07T11:39:00Z">
            <w:rPr>
              <w:rFonts w:ascii="Arial" w:hAnsi="Arial" w:cs="Arial"/>
            </w:rPr>
          </w:rPrChange>
        </w:rPr>
        <w:sectPr w:rsidR="00B54C36" w:rsidRPr="00524A9D">
          <w:headerReference w:type="default" r:id="rId602"/>
          <w:footerReference w:type="default" r:id="rId603"/>
          <w:footnotePr>
            <w:numRestart w:val="eachSect"/>
          </w:footnotePr>
          <w:pgSz w:w="11907" w:h="16840" w:code="9"/>
          <w:pgMar w:top="1416" w:right="1133" w:bottom="1133" w:left="1133" w:header="850" w:footer="340" w:gutter="0"/>
          <w:cols w:space="720"/>
          <w:formProt w:val="0"/>
        </w:sectPr>
      </w:pPr>
    </w:p>
    <w:p w:rsidR="00B54C36" w:rsidRPr="00524A9D" w:rsidRDefault="00B54C36" w:rsidP="00E10AA0">
      <w:pPr>
        <w:pStyle w:val="Heading8"/>
        <w:rPr>
          <w:rPrChange w:id="41741" w:author="CR#1276" w:date="2020-04-07T11:39:00Z">
            <w:rPr/>
          </w:rPrChange>
        </w:rPr>
      </w:pPr>
      <w:bookmarkStart w:id="41742" w:name="_Toc20403414"/>
      <w:bookmarkStart w:id="41743" w:name="_Toc29372920"/>
      <w:r w:rsidRPr="00524A9D">
        <w:rPr>
          <w:rPrChange w:id="41744" w:author="CR#1276" w:date="2020-04-07T11:39:00Z">
            <w:rPr/>
          </w:rPrChange>
        </w:rPr>
        <w:lastRenderedPageBreak/>
        <w:t>Annex J (informative):</w:t>
      </w:r>
      <w:r w:rsidRPr="00524A9D">
        <w:rPr>
          <w:rPrChange w:id="41745" w:author="CR#1276" w:date="2020-04-07T11:39:00Z">
            <w:rPr/>
          </w:rPrChange>
        </w:rPr>
        <w:br/>
      </w:r>
      <w:r w:rsidRPr="00524A9D">
        <w:rPr>
          <w:lang w:eastAsia="ko-KR"/>
          <w:rPrChange w:id="41746" w:author="CR#1276" w:date="2020-04-07T11:39:00Z">
            <w:rPr>
              <w:lang w:eastAsia="ko-KR"/>
            </w:rPr>
          </w:rPrChange>
        </w:rPr>
        <w:t>Carrier Aggregation</w:t>
      </w:r>
      <w:bookmarkEnd w:id="41742"/>
      <w:bookmarkEnd w:id="41743"/>
    </w:p>
    <w:p w:rsidR="00B54C36" w:rsidRPr="00524A9D" w:rsidRDefault="00B54C36" w:rsidP="00464DC3">
      <w:pPr>
        <w:pStyle w:val="Heading1"/>
        <w:rPr>
          <w:rPrChange w:id="41747" w:author="CR#1276" w:date="2020-04-07T11:39:00Z">
            <w:rPr/>
          </w:rPrChange>
        </w:rPr>
      </w:pPr>
      <w:bookmarkStart w:id="41748" w:name="_Toc20403415"/>
      <w:bookmarkStart w:id="41749" w:name="_Toc29372921"/>
      <w:r w:rsidRPr="00524A9D">
        <w:rPr>
          <w:rPrChange w:id="41750" w:author="CR#1276" w:date="2020-04-07T11:39:00Z">
            <w:rPr/>
          </w:rPrChange>
        </w:rPr>
        <w:t>J.1</w:t>
      </w:r>
      <w:r w:rsidRPr="00524A9D">
        <w:rPr>
          <w:rPrChange w:id="41751" w:author="CR#1276" w:date="2020-04-07T11:39:00Z">
            <w:rPr/>
          </w:rPrChange>
        </w:rPr>
        <w:tab/>
        <w:t>Deployment Scenarios</w:t>
      </w:r>
      <w:bookmarkEnd w:id="41748"/>
      <w:bookmarkEnd w:id="41749"/>
    </w:p>
    <w:p w:rsidR="00B54C36" w:rsidRPr="00524A9D" w:rsidRDefault="00B54C36" w:rsidP="00E10AA0">
      <w:pPr>
        <w:rPr>
          <w:rPrChange w:id="41752" w:author="CR#1276" w:date="2020-04-07T11:39:00Z">
            <w:rPr/>
          </w:rPrChange>
        </w:rPr>
      </w:pPr>
      <w:r w:rsidRPr="00524A9D">
        <w:rPr>
          <w:rPrChange w:id="41753" w:author="CR#1276" w:date="2020-04-07T11:39:00Z">
            <w:rPr/>
          </w:rPrChange>
        </w:rPr>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524A9D">
        <w:rPr>
          <w:rPrChange w:id="41754" w:author="CR#1276" w:date="2020-04-07T11:39:00Z">
            <w:rPr/>
          </w:rPrChange>
        </w:rPr>
        <w:t xml:space="preserve">Scenarios related to uplink inter-band CA are supported from Rel-11. </w:t>
      </w:r>
      <w:r w:rsidRPr="00524A9D">
        <w:rPr>
          <w:rPrChange w:id="41755" w:author="CR#1276" w:date="2020-04-07T11:39:00Z">
            <w:rPr/>
          </w:rPrChange>
        </w:rPr>
        <w:t>For the downlink, all scenarios should be supported in Rel-10.</w:t>
      </w:r>
    </w:p>
    <w:p w:rsidR="00B54C36" w:rsidRPr="00524A9D" w:rsidRDefault="00B54C36" w:rsidP="009C26DC">
      <w:pPr>
        <w:pStyle w:val="TH"/>
        <w:outlineLvl w:val="0"/>
        <w:rPr>
          <w:rPrChange w:id="41756" w:author="CR#1276" w:date="2020-04-07T11:39:00Z">
            <w:rPr/>
          </w:rPrChange>
        </w:rPr>
      </w:pPr>
      <w:r w:rsidRPr="00524A9D">
        <w:rPr>
          <w:bCs/>
          <w:rPrChange w:id="41757" w:author="CR#1276" w:date="2020-04-07T11:39:00Z">
            <w:rPr>
              <w:bCs/>
            </w:rPr>
          </w:rPrChange>
        </w:rPr>
        <w:t>Table J.1-1:</w:t>
      </w:r>
      <w:r w:rsidRPr="00524A9D">
        <w:rPr>
          <w:rPrChange w:id="41758" w:author="CR#1276" w:date="2020-04-07T11:39:00Z">
            <w:rPr/>
          </w:rPrChange>
        </w:rPr>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67149F" w:rsidRPr="00524A9D">
        <w:trPr>
          <w:trHeight w:val="61"/>
        </w:trPr>
        <w:tc>
          <w:tcPr>
            <w:tcW w:w="316" w:type="dxa"/>
            <w:shd w:val="clear" w:color="auto" w:fill="auto"/>
          </w:tcPr>
          <w:p w:rsidR="00B54C36" w:rsidRPr="00524A9D" w:rsidRDefault="00B54C36" w:rsidP="00E10AA0">
            <w:pPr>
              <w:pStyle w:val="TAH"/>
              <w:widowControl w:val="0"/>
              <w:spacing w:before="60" w:after="60"/>
              <w:rPr>
                <w:rPrChange w:id="41759" w:author="CR#1276" w:date="2020-04-07T11:39:00Z">
                  <w:rPr/>
                </w:rPrChange>
              </w:rPr>
            </w:pPr>
            <w:r w:rsidRPr="00524A9D">
              <w:rPr>
                <w:rPrChange w:id="41760" w:author="CR#1276" w:date="2020-04-07T11:39:00Z">
                  <w:rPr/>
                </w:rPrChange>
              </w:rPr>
              <w:t>#</w:t>
            </w:r>
          </w:p>
        </w:tc>
        <w:tc>
          <w:tcPr>
            <w:tcW w:w="5192" w:type="dxa"/>
            <w:shd w:val="clear" w:color="auto" w:fill="auto"/>
          </w:tcPr>
          <w:p w:rsidR="00B54C36" w:rsidRPr="00524A9D" w:rsidRDefault="00B54C36" w:rsidP="00E10AA0">
            <w:pPr>
              <w:pStyle w:val="TAH"/>
              <w:widowControl w:val="0"/>
              <w:spacing w:before="60" w:after="60"/>
              <w:rPr>
                <w:rPrChange w:id="41761" w:author="CR#1276" w:date="2020-04-07T11:39:00Z">
                  <w:rPr/>
                </w:rPrChange>
              </w:rPr>
            </w:pPr>
            <w:r w:rsidRPr="00524A9D">
              <w:rPr>
                <w:rPrChange w:id="41762" w:author="CR#1276" w:date="2020-04-07T11:39:00Z">
                  <w:rPr/>
                </w:rPrChange>
              </w:rPr>
              <w:t>Description</w:t>
            </w:r>
          </w:p>
        </w:tc>
        <w:tc>
          <w:tcPr>
            <w:tcW w:w="4346" w:type="dxa"/>
            <w:shd w:val="clear" w:color="auto" w:fill="auto"/>
            <w:vAlign w:val="center"/>
          </w:tcPr>
          <w:p w:rsidR="00B54C36" w:rsidRPr="00524A9D" w:rsidRDefault="00B54C36" w:rsidP="00E10AA0">
            <w:pPr>
              <w:pStyle w:val="TAH"/>
              <w:widowControl w:val="0"/>
              <w:spacing w:before="60" w:after="60"/>
              <w:rPr>
                <w:rPrChange w:id="41763" w:author="CR#1276" w:date="2020-04-07T11:39:00Z">
                  <w:rPr/>
                </w:rPrChange>
              </w:rPr>
            </w:pPr>
            <w:r w:rsidRPr="00524A9D">
              <w:rPr>
                <w:rPrChange w:id="41764" w:author="CR#1276" w:date="2020-04-07T11:39:00Z">
                  <w:rPr/>
                </w:rPrChange>
              </w:rPr>
              <w:t>Example</w:t>
            </w:r>
          </w:p>
        </w:tc>
      </w:tr>
      <w:tr w:rsidR="0067149F" w:rsidRPr="00524A9D">
        <w:tc>
          <w:tcPr>
            <w:tcW w:w="316" w:type="dxa"/>
            <w:shd w:val="clear" w:color="auto" w:fill="auto"/>
          </w:tcPr>
          <w:p w:rsidR="00B54C36" w:rsidRPr="00524A9D" w:rsidRDefault="00B54C36" w:rsidP="00E10AA0">
            <w:pPr>
              <w:pStyle w:val="TAH"/>
              <w:widowControl w:val="0"/>
              <w:spacing w:before="60" w:after="60"/>
              <w:rPr>
                <w:rPrChange w:id="41765" w:author="CR#1276" w:date="2020-04-07T11:39:00Z">
                  <w:rPr/>
                </w:rPrChange>
              </w:rPr>
            </w:pPr>
            <w:r w:rsidRPr="00524A9D">
              <w:rPr>
                <w:rPrChange w:id="41766" w:author="CR#1276" w:date="2020-04-07T11:39:00Z">
                  <w:rPr/>
                </w:rPrChange>
              </w:rPr>
              <w:t>1</w:t>
            </w:r>
          </w:p>
        </w:tc>
        <w:tc>
          <w:tcPr>
            <w:tcW w:w="5192" w:type="dxa"/>
            <w:shd w:val="clear" w:color="auto" w:fill="auto"/>
          </w:tcPr>
          <w:p w:rsidR="00B54C36" w:rsidRPr="00524A9D" w:rsidRDefault="00B54C36" w:rsidP="00E10AA0">
            <w:pPr>
              <w:pStyle w:val="TAC"/>
              <w:widowControl w:val="0"/>
              <w:spacing w:before="60" w:after="60"/>
              <w:jc w:val="left"/>
              <w:rPr>
                <w:rPrChange w:id="41767" w:author="CR#1276" w:date="2020-04-07T11:39:00Z">
                  <w:rPr/>
                </w:rPrChange>
              </w:rPr>
            </w:pPr>
            <w:r w:rsidRPr="00524A9D">
              <w:rPr>
                <w:rPrChange w:id="41768" w:author="CR#1276" w:date="2020-04-07T11:39:00Z">
                  <w:rPr/>
                </w:rPrChange>
              </w:rPr>
              <w:t xml:space="preserve">F1 and F2 cells are co-located and overlaid, providing nearly the same coverage. Both layers provide sufficient coverage and mobility can be supported on both layers. Likely scenario </w:t>
            </w:r>
            <w:r w:rsidR="003A377A" w:rsidRPr="00524A9D">
              <w:rPr>
                <w:rPrChange w:id="41769" w:author="CR#1276" w:date="2020-04-07T11:39:00Z">
                  <w:rPr/>
                </w:rPrChange>
              </w:rPr>
              <w:t xml:space="preserve">is </w:t>
            </w:r>
            <w:r w:rsidRPr="00524A9D">
              <w:rPr>
                <w:rPrChange w:id="41770" w:author="CR#1276" w:date="2020-04-07T11:39:00Z">
                  <w:rPr/>
                </w:rPrChange>
              </w:rPr>
              <w:t>when F1 and F2 are of the same band, e.g., 2 GHz, 800 MHz, etc. It is expected that aggregation is possible between overlaid F1 and F2 cells.</w:t>
            </w:r>
          </w:p>
        </w:tc>
        <w:tc>
          <w:tcPr>
            <w:tcW w:w="4346" w:type="dxa"/>
            <w:shd w:val="clear" w:color="auto" w:fill="auto"/>
            <w:vAlign w:val="center"/>
          </w:tcPr>
          <w:p w:rsidR="00B54C36" w:rsidRPr="00524A9D" w:rsidRDefault="00B54C36" w:rsidP="00E10AA0">
            <w:pPr>
              <w:widowControl w:val="0"/>
              <w:spacing w:before="60" w:after="60"/>
              <w:jc w:val="center"/>
              <w:rPr>
                <w:rPrChange w:id="41771" w:author="CR#1276" w:date="2020-04-07T11:39:00Z">
                  <w:rPr/>
                </w:rPrChange>
              </w:rPr>
            </w:pPr>
            <w:r w:rsidRPr="00524A9D">
              <w:rPr>
                <w:rPrChange w:id="41772" w:author="CR#1276" w:date="2020-04-07T11:39:00Z">
                  <w:rPr/>
                </w:rPrChange>
              </w:rPr>
              <w:object w:dxaOrig="7355" w:dyaOrig="2576">
                <v:shape id="_x0000_i1309" type="#_x0000_t75" style="width:201.75pt;height:70.5pt" o:ole="">
                  <v:imagedata r:id="rId604" o:title=""/>
                </v:shape>
                <o:OLEObject Type="Embed" ProgID="Visio.Drawing.11" ShapeID="_x0000_i1309" DrawAspect="Content" ObjectID="_1647770670" r:id="rId605"/>
              </w:object>
            </w:r>
          </w:p>
        </w:tc>
      </w:tr>
      <w:tr w:rsidR="0067149F" w:rsidRPr="00524A9D">
        <w:tc>
          <w:tcPr>
            <w:tcW w:w="316" w:type="dxa"/>
            <w:shd w:val="clear" w:color="auto" w:fill="auto"/>
          </w:tcPr>
          <w:p w:rsidR="00B54C36" w:rsidRPr="00524A9D" w:rsidRDefault="00B54C36" w:rsidP="00E10AA0">
            <w:pPr>
              <w:pStyle w:val="TAH"/>
              <w:widowControl w:val="0"/>
              <w:spacing w:before="60" w:after="60"/>
              <w:rPr>
                <w:rPrChange w:id="41773" w:author="CR#1276" w:date="2020-04-07T11:39:00Z">
                  <w:rPr/>
                </w:rPrChange>
              </w:rPr>
            </w:pPr>
            <w:r w:rsidRPr="00524A9D">
              <w:rPr>
                <w:rPrChange w:id="41774" w:author="CR#1276" w:date="2020-04-07T11:39:00Z">
                  <w:rPr/>
                </w:rPrChange>
              </w:rPr>
              <w:t>2</w:t>
            </w:r>
          </w:p>
        </w:tc>
        <w:tc>
          <w:tcPr>
            <w:tcW w:w="5192" w:type="dxa"/>
            <w:shd w:val="clear" w:color="auto" w:fill="auto"/>
          </w:tcPr>
          <w:p w:rsidR="00B54C36" w:rsidRPr="00524A9D" w:rsidRDefault="00B54C36" w:rsidP="00E10AA0">
            <w:pPr>
              <w:pStyle w:val="TAC"/>
              <w:widowControl w:val="0"/>
              <w:spacing w:before="60" w:after="60"/>
              <w:jc w:val="left"/>
              <w:rPr>
                <w:rPrChange w:id="41775" w:author="CR#1276" w:date="2020-04-07T11:39:00Z">
                  <w:rPr/>
                </w:rPrChange>
              </w:rPr>
            </w:pPr>
            <w:r w:rsidRPr="00524A9D">
              <w:rPr>
                <w:rPrChange w:id="41776" w:author="CR#1276" w:date="2020-04-07T11:39:00Z">
                  <w:rPr/>
                </w:rPrChange>
              </w:rPr>
              <w:t xml:space="preserve">F1 and F2 cells are co-located and overlaid, but F2 has smaller coverage due to larger path loss. Only F1 provides sufficient coverage and F2 is used to </w:t>
            </w:r>
            <w:r w:rsidR="003A377A" w:rsidRPr="00524A9D">
              <w:rPr>
                <w:rPrChange w:id="41777" w:author="CR#1276" w:date="2020-04-07T11:39:00Z">
                  <w:rPr/>
                </w:rPrChange>
              </w:rPr>
              <w:t xml:space="preserve">improve </w:t>
            </w:r>
            <w:r w:rsidRPr="00524A9D">
              <w:rPr>
                <w:rPrChange w:id="41778" w:author="CR#1276" w:date="2020-04-07T11:39:00Z">
                  <w:rPr/>
                </w:rPrChange>
              </w:rPr>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rsidR="00B54C36" w:rsidRPr="00524A9D" w:rsidRDefault="00B54C36" w:rsidP="00E10AA0">
            <w:pPr>
              <w:widowControl w:val="0"/>
              <w:spacing w:before="60" w:after="60"/>
              <w:jc w:val="center"/>
              <w:rPr>
                <w:rPrChange w:id="41779" w:author="CR#1276" w:date="2020-04-07T11:39:00Z">
                  <w:rPr/>
                </w:rPrChange>
              </w:rPr>
            </w:pPr>
            <w:r w:rsidRPr="00524A9D">
              <w:rPr>
                <w:rPrChange w:id="41780" w:author="CR#1276" w:date="2020-04-07T11:39:00Z">
                  <w:rPr/>
                </w:rPrChange>
              </w:rPr>
              <w:object w:dxaOrig="7266" w:dyaOrig="2601">
                <v:shape id="_x0000_i1310" type="#_x0000_t75" style="width:199.5pt;height:71.25pt" o:ole="">
                  <v:imagedata r:id="rId606" o:title=""/>
                </v:shape>
                <o:OLEObject Type="Embed" ProgID="Visio.Drawing.11" ShapeID="_x0000_i1310" DrawAspect="Content" ObjectID="_1647770671" r:id="rId607"/>
              </w:object>
            </w:r>
          </w:p>
        </w:tc>
      </w:tr>
      <w:tr w:rsidR="0067149F" w:rsidRPr="00524A9D">
        <w:tc>
          <w:tcPr>
            <w:tcW w:w="316" w:type="dxa"/>
            <w:shd w:val="clear" w:color="auto" w:fill="auto"/>
          </w:tcPr>
          <w:p w:rsidR="00B54C36" w:rsidRPr="00524A9D" w:rsidRDefault="00B54C36" w:rsidP="00E10AA0">
            <w:pPr>
              <w:pStyle w:val="TAH"/>
              <w:widowControl w:val="0"/>
              <w:spacing w:before="60" w:after="60"/>
              <w:rPr>
                <w:rPrChange w:id="41781" w:author="CR#1276" w:date="2020-04-07T11:39:00Z">
                  <w:rPr/>
                </w:rPrChange>
              </w:rPr>
            </w:pPr>
            <w:r w:rsidRPr="00524A9D">
              <w:rPr>
                <w:rPrChange w:id="41782" w:author="CR#1276" w:date="2020-04-07T11:39:00Z">
                  <w:rPr/>
                </w:rPrChange>
              </w:rPr>
              <w:t>3</w:t>
            </w:r>
          </w:p>
        </w:tc>
        <w:tc>
          <w:tcPr>
            <w:tcW w:w="5192" w:type="dxa"/>
            <w:shd w:val="clear" w:color="auto" w:fill="auto"/>
          </w:tcPr>
          <w:p w:rsidR="00B54C36" w:rsidRPr="00524A9D" w:rsidRDefault="00B54C36" w:rsidP="00E10AA0">
            <w:pPr>
              <w:pStyle w:val="TAC"/>
              <w:widowControl w:val="0"/>
              <w:spacing w:before="60" w:after="60"/>
              <w:jc w:val="left"/>
              <w:rPr>
                <w:rPrChange w:id="41783" w:author="CR#1276" w:date="2020-04-07T11:39:00Z">
                  <w:rPr/>
                </w:rPrChange>
              </w:rPr>
            </w:pPr>
            <w:r w:rsidRPr="00524A9D">
              <w:rPr>
                <w:rPrChange w:id="41784" w:author="CR#1276" w:date="2020-04-07T11:39:00Z">
                  <w:rPr/>
                </w:rPrChange>
              </w:rPr>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524A9D">
              <w:rPr>
                <w:rPrChange w:id="41785" w:author="CR#1276" w:date="2020-04-07T11:39:00Z">
                  <w:rPr/>
                </w:rPrChange>
              </w:rPr>
              <w:t xml:space="preserve">is </w:t>
            </w:r>
            <w:r w:rsidRPr="00524A9D">
              <w:rPr>
                <w:rPrChange w:id="41786" w:author="CR#1276" w:date="2020-04-07T11:39:00Z">
                  <w:rPr/>
                </w:rPrChange>
              </w:rPr>
              <w:t>when F1 and F2 are of different bands, e.g., F1 = {800 MHz, 2 GHz} and F2 = {3.5 GHz}, etc. It is expected that F1 and F2 cells of the same eNB can be aggregated where coverage overlap</w:t>
            </w:r>
            <w:r w:rsidR="002051ED" w:rsidRPr="00524A9D">
              <w:rPr>
                <w:rPrChange w:id="41787" w:author="CR#1276" w:date="2020-04-07T11:39:00Z">
                  <w:rPr/>
                </w:rPrChange>
              </w:rPr>
              <w:t>s</w:t>
            </w:r>
            <w:r w:rsidRPr="00524A9D">
              <w:rPr>
                <w:rPrChange w:id="41788" w:author="CR#1276" w:date="2020-04-07T11:39:00Z">
                  <w:rPr/>
                </w:rPrChange>
              </w:rPr>
              <w:t>.</w:t>
            </w:r>
          </w:p>
        </w:tc>
        <w:tc>
          <w:tcPr>
            <w:tcW w:w="4346" w:type="dxa"/>
            <w:shd w:val="clear" w:color="auto" w:fill="auto"/>
            <w:vAlign w:val="center"/>
          </w:tcPr>
          <w:p w:rsidR="00B54C36" w:rsidRPr="00524A9D" w:rsidRDefault="00B54C36" w:rsidP="00E10AA0">
            <w:pPr>
              <w:widowControl w:val="0"/>
              <w:spacing w:before="60" w:after="60"/>
              <w:jc w:val="center"/>
              <w:rPr>
                <w:rPrChange w:id="41789" w:author="CR#1276" w:date="2020-04-07T11:39:00Z">
                  <w:rPr/>
                </w:rPrChange>
              </w:rPr>
            </w:pPr>
            <w:r w:rsidRPr="00524A9D">
              <w:rPr>
                <w:rPrChange w:id="41790" w:author="CR#1276" w:date="2020-04-07T11:39:00Z">
                  <w:rPr/>
                </w:rPrChange>
              </w:rPr>
              <w:object w:dxaOrig="7266" w:dyaOrig="2593">
                <v:shape id="_x0000_i1311" type="#_x0000_t75" style="width:199.5pt;height:71.25pt" o:ole="">
                  <v:imagedata r:id="rId608" o:title=""/>
                </v:shape>
                <o:OLEObject Type="Embed" ProgID="Visio.Drawing.11" ShapeID="_x0000_i1311" DrawAspect="Content" ObjectID="_1647770672" r:id="rId609"/>
              </w:object>
            </w:r>
          </w:p>
        </w:tc>
      </w:tr>
      <w:tr w:rsidR="0067149F" w:rsidRPr="00524A9D">
        <w:tc>
          <w:tcPr>
            <w:tcW w:w="316" w:type="dxa"/>
            <w:shd w:val="clear" w:color="auto" w:fill="auto"/>
          </w:tcPr>
          <w:p w:rsidR="00B54C36" w:rsidRPr="00524A9D" w:rsidRDefault="00B54C36" w:rsidP="00E10AA0">
            <w:pPr>
              <w:pStyle w:val="TAH"/>
              <w:widowControl w:val="0"/>
              <w:spacing w:before="60" w:after="60"/>
              <w:rPr>
                <w:rPrChange w:id="41791" w:author="CR#1276" w:date="2020-04-07T11:39:00Z">
                  <w:rPr/>
                </w:rPrChange>
              </w:rPr>
            </w:pPr>
            <w:r w:rsidRPr="00524A9D">
              <w:rPr>
                <w:rPrChange w:id="41792" w:author="CR#1276" w:date="2020-04-07T11:39:00Z">
                  <w:rPr/>
                </w:rPrChange>
              </w:rPr>
              <w:t>4</w:t>
            </w:r>
          </w:p>
        </w:tc>
        <w:tc>
          <w:tcPr>
            <w:tcW w:w="5192" w:type="dxa"/>
            <w:shd w:val="clear" w:color="auto" w:fill="auto"/>
          </w:tcPr>
          <w:p w:rsidR="00B54C36" w:rsidRPr="00524A9D" w:rsidRDefault="00B54C36" w:rsidP="00E10AA0">
            <w:pPr>
              <w:pStyle w:val="TAC"/>
              <w:widowControl w:val="0"/>
              <w:spacing w:before="60" w:after="60"/>
              <w:jc w:val="left"/>
              <w:rPr>
                <w:rPrChange w:id="41793" w:author="CR#1276" w:date="2020-04-07T11:39:00Z">
                  <w:rPr/>
                </w:rPrChange>
              </w:rPr>
            </w:pPr>
            <w:r w:rsidRPr="00524A9D">
              <w:rPr>
                <w:rPrChange w:id="41794" w:author="CR#1276" w:date="2020-04-07T11:39:00Z">
                  <w:rPr/>
                </w:rPrChange>
              </w:rPr>
              <w:t xml:space="preserve">F1 provides macro coverage and on F2 Remote Radio Heads (RRHs) are used to </w:t>
            </w:r>
            <w:r w:rsidR="002051ED" w:rsidRPr="00524A9D">
              <w:rPr>
                <w:rPrChange w:id="41795" w:author="CR#1276" w:date="2020-04-07T11:39:00Z">
                  <w:rPr/>
                </w:rPrChange>
              </w:rPr>
              <w:t xml:space="preserve">improve </w:t>
            </w:r>
            <w:r w:rsidRPr="00524A9D">
              <w:rPr>
                <w:rPrChange w:id="41796" w:author="CR#1276" w:date="2020-04-07T11:39:00Z">
                  <w:rPr/>
                </w:rPrChange>
              </w:rPr>
              <w:t>throughput at hot spots. Mobility is performed based on F1 coverage. Likely scenario</w:t>
            </w:r>
            <w:r w:rsidR="003F20F7" w:rsidRPr="00524A9D">
              <w:rPr>
                <w:rPrChange w:id="41797" w:author="CR#1276" w:date="2020-04-07T11:39:00Z">
                  <w:rPr/>
                </w:rPrChange>
              </w:rPr>
              <w:t>s</w:t>
            </w:r>
            <w:r w:rsidRPr="00524A9D">
              <w:rPr>
                <w:rPrChange w:id="41798" w:author="CR#1276" w:date="2020-04-07T11:39:00Z">
                  <w:rPr/>
                </w:rPrChange>
              </w:rPr>
              <w:t xml:space="preserve"> </w:t>
            </w:r>
            <w:r w:rsidR="003F20F7" w:rsidRPr="00524A9D">
              <w:rPr>
                <w:rPrChange w:id="41799" w:author="CR#1276" w:date="2020-04-07T11:39:00Z">
                  <w:rPr/>
                </w:rPrChange>
              </w:rPr>
              <w:t>are both</w:t>
            </w:r>
            <w:r w:rsidR="002051ED" w:rsidRPr="00524A9D">
              <w:rPr>
                <w:rPrChange w:id="41800" w:author="CR#1276" w:date="2020-04-07T11:39:00Z">
                  <w:rPr/>
                </w:rPrChange>
              </w:rPr>
              <w:t xml:space="preserve"> </w:t>
            </w:r>
            <w:r w:rsidRPr="00524A9D">
              <w:rPr>
                <w:rPrChange w:id="41801" w:author="CR#1276" w:date="2020-04-07T11:39:00Z">
                  <w:rPr/>
                </w:rPrChange>
              </w:rPr>
              <w:t xml:space="preserve">when </w:t>
            </w:r>
            <w:r w:rsidR="003F20F7" w:rsidRPr="00524A9D">
              <w:rPr>
                <w:rPrChange w:id="41802" w:author="CR#1276" w:date="2020-04-07T11:39:00Z">
                  <w:rPr/>
                </w:rPrChange>
              </w:rPr>
              <w:t xml:space="preserve">F1 and F2 are DL non-contiguous carrier on the same band, e.g., 1.7 GHz, etc. and </w:t>
            </w:r>
            <w:r w:rsidRPr="00524A9D">
              <w:rPr>
                <w:rPrChange w:id="41803" w:author="CR#1276" w:date="2020-04-07T11:39:00Z">
                  <w:rPr/>
                </w:rPrChange>
              </w:rPr>
              <w:t>F1 and F2 are of different bands, e.g., F1 = {800 MHz, 2 GHz} and F2 = {3.5 GHz}, etc. It is expected that F2 RRHs cells can be aggregated with the underlying F1 macro cells.</w:t>
            </w:r>
          </w:p>
        </w:tc>
        <w:tc>
          <w:tcPr>
            <w:tcW w:w="4346" w:type="dxa"/>
            <w:shd w:val="clear" w:color="auto" w:fill="auto"/>
            <w:vAlign w:val="center"/>
          </w:tcPr>
          <w:p w:rsidR="00B54C36" w:rsidRPr="00524A9D" w:rsidRDefault="00B54C36" w:rsidP="00E10AA0">
            <w:pPr>
              <w:widowControl w:val="0"/>
              <w:spacing w:before="60" w:after="60"/>
              <w:jc w:val="center"/>
              <w:rPr>
                <w:rPrChange w:id="41804" w:author="CR#1276" w:date="2020-04-07T11:39:00Z">
                  <w:rPr/>
                </w:rPrChange>
              </w:rPr>
            </w:pPr>
            <w:r w:rsidRPr="00524A9D">
              <w:rPr>
                <w:rPrChange w:id="41805" w:author="CR#1276" w:date="2020-04-07T11:39:00Z">
                  <w:rPr/>
                </w:rPrChange>
              </w:rPr>
              <w:object w:dxaOrig="7266" w:dyaOrig="2593">
                <v:shape id="_x0000_i1312" type="#_x0000_t75" style="width:199.5pt;height:71.25pt" o:ole="">
                  <v:imagedata r:id="rId610" o:title=""/>
                </v:shape>
                <o:OLEObject Type="Embed" ProgID="Visio.Drawing.11" ShapeID="_x0000_i1312" DrawAspect="Content" ObjectID="_1647770673" r:id="rId611"/>
              </w:object>
            </w:r>
          </w:p>
        </w:tc>
      </w:tr>
      <w:tr w:rsidR="00B54C36" w:rsidRPr="00524A9D">
        <w:tc>
          <w:tcPr>
            <w:tcW w:w="316" w:type="dxa"/>
            <w:tcBorders>
              <w:top w:val="single" w:sz="4" w:space="0" w:color="auto"/>
              <w:left w:val="single" w:sz="4" w:space="0" w:color="auto"/>
              <w:bottom w:val="single" w:sz="4" w:space="0" w:color="auto"/>
              <w:right w:val="single" w:sz="4" w:space="0" w:color="auto"/>
            </w:tcBorders>
            <w:shd w:val="clear" w:color="auto" w:fill="auto"/>
          </w:tcPr>
          <w:p w:rsidR="00B54C36" w:rsidRPr="00524A9D" w:rsidRDefault="00B54C36" w:rsidP="00E10AA0">
            <w:pPr>
              <w:pStyle w:val="TAH"/>
              <w:widowControl w:val="0"/>
              <w:rPr>
                <w:rPrChange w:id="41806" w:author="CR#1276" w:date="2020-04-07T11:39:00Z">
                  <w:rPr/>
                </w:rPrChange>
              </w:rPr>
            </w:pPr>
            <w:r w:rsidRPr="00524A9D">
              <w:rPr>
                <w:rPrChange w:id="41807" w:author="CR#1276" w:date="2020-04-07T11:39:00Z">
                  <w:rPr/>
                </w:rPrChange>
              </w:rPr>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rsidR="00B54C36" w:rsidRPr="00524A9D" w:rsidRDefault="00B54C36" w:rsidP="00E10AA0">
            <w:pPr>
              <w:pStyle w:val="TAC"/>
              <w:jc w:val="left"/>
              <w:rPr>
                <w:rPrChange w:id="41808" w:author="CR#1276" w:date="2020-04-07T11:39:00Z">
                  <w:rPr/>
                </w:rPrChange>
              </w:rPr>
            </w:pPr>
            <w:r w:rsidRPr="00524A9D">
              <w:rPr>
                <w:rPrChange w:id="41809" w:author="CR#1276" w:date="2020-04-07T11:39:00Z">
                  <w:rPr/>
                </w:rPrChange>
              </w:rPr>
              <w:t>Similar to scenario #2, but frequency selective repeaters are deployed so that coverage is extended for one of the carrier frequencies. It is expected that F1 and F2 cells of the same eNB can be aggregated where coverage overlap</w:t>
            </w:r>
            <w:r w:rsidR="002051ED" w:rsidRPr="00524A9D">
              <w:rPr>
                <w:rPrChange w:id="41810" w:author="CR#1276" w:date="2020-04-07T11:39:00Z">
                  <w:rPr/>
                </w:rPrChange>
              </w:rPr>
              <w:t>s</w:t>
            </w:r>
            <w:r w:rsidRPr="00524A9D">
              <w:rPr>
                <w:rPrChange w:id="41811" w:author="CR#1276" w:date="2020-04-07T11:39:00Z">
                  <w:rPr/>
                </w:rPrChange>
              </w:rPr>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rsidR="00B54C36" w:rsidRPr="00524A9D" w:rsidRDefault="00B54C36" w:rsidP="00E10AA0">
            <w:pPr>
              <w:widowControl w:val="0"/>
              <w:spacing w:before="60" w:after="60"/>
              <w:jc w:val="center"/>
              <w:rPr>
                <w:rPrChange w:id="41812" w:author="CR#1276" w:date="2020-04-07T11:39:00Z">
                  <w:rPr/>
                </w:rPrChange>
              </w:rPr>
            </w:pPr>
            <w:r w:rsidRPr="00524A9D">
              <w:rPr>
                <w:rPrChange w:id="41813" w:author="CR#1276" w:date="2020-04-07T11:39:00Z">
                  <w:rPr/>
                </w:rPrChange>
              </w:rPr>
              <w:object w:dxaOrig="7266" w:dyaOrig="2601">
                <v:shape id="_x0000_i1313" type="#_x0000_t75" style="width:199.5pt;height:71.25pt" o:ole="">
                  <v:imagedata r:id="rId612" o:title=""/>
                </v:shape>
                <o:OLEObject Type="Embed" ProgID="Visio.Drawing.11" ShapeID="_x0000_i1313" DrawAspect="Content" ObjectID="_1647770674" r:id="rId613"/>
              </w:object>
            </w:r>
          </w:p>
        </w:tc>
      </w:tr>
    </w:tbl>
    <w:p w:rsidR="00B54C36" w:rsidRPr="00524A9D" w:rsidRDefault="00B54C36" w:rsidP="00E10AA0">
      <w:pPr>
        <w:rPr>
          <w:rPrChange w:id="41814" w:author="CR#1276" w:date="2020-04-07T11:39:00Z">
            <w:rPr/>
          </w:rPrChange>
        </w:rPr>
      </w:pPr>
    </w:p>
    <w:p w:rsidR="004D5AD5" w:rsidRPr="00524A9D" w:rsidRDefault="00B54C36" w:rsidP="00E10AA0">
      <w:pPr>
        <w:rPr>
          <w:rPrChange w:id="41815" w:author="CR#1276" w:date="2020-04-07T11:39:00Z">
            <w:rPr/>
          </w:rPrChange>
        </w:rPr>
      </w:pPr>
      <w:r w:rsidRPr="00524A9D">
        <w:rPr>
          <w:rPrChange w:id="41816" w:author="CR#1276" w:date="2020-04-07T11:39:00Z">
            <w:rPr/>
          </w:rPrChange>
        </w:rPr>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524A9D">
        <w:rPr>
          <w:rPrChange w:id="41817" w:author="CR#1276" w:date="2020-04-07T11:39:00Z">
            <w:rPr/>
          </w:rPrChange>
        </w:rPr>
        <w:t xml:space="preserve"> </w:t>
      </w:r>
      <w:r w:rsidR="00DC3E35" w:rsidRPr="00524A9D">
        <w:rPr>
          <w:rPrChange w:id="41818" w:author="CR#1276" w:date="2020-04-07T11:39:00Z">
            <w:rPr/>
          </w:rPrChange>
        </w:rPr>
        <w:t xml:space="preserve">A UE should cope with a relative propagation delay difference up to 30 </w:t>
      </w:r>
      <w:r w:rsidR="00DC3E35" w:rsidRPr="00524A9D">
        <w:rPr>
          <w:rFonts w:ascii="Symbol" w:hAnsi="Symbol"/>
          <w:rPrChange w:id="41819" w:author="CR#1276" w:date="2020-04-07T11:39:00Z">
            <w:rPr>
              <w:rFonts w:ascii="Symbol" w:hAnsi="Symbol"/>
            </w:rPr>
          </w:rPrChange>
        </w:rPr>
        <w:t></w:t>
      </w:r>
      <w:r w:rsidR="00DC3E35" w:rsidRPr="00524A9D">
        <w:rPr>
          <w:rPrChange w:id="41820" w:author="CR#1276" w:date="2020-04-07T11:39:00Z">
            <w:rPr/>
          </w:rPrChange>
        </w:rPr>
        <w:t xml:space="preserve">s among the component carriers to be aggregated in </w:t>
      </w:r>
      <w:r w:rsidR="003F20F7" w:rsidRPr="00524A9D">
        <w:rPr>
          <w:rPrChange w:id="41821" w:author="CR#1276" w:date="2020-04-07T11:39:00Z">
            <w:rPr/>
          </w:rPrChange>
        </w:rPr>
        <w:t xml:space="preserve">both intra-band non-contiguous and </w:t>
      </w:r>
      <w:r w:rsidR="00DC3E35" w:rsidRPr="00524A9D">
        <w:rPr>
          <w:rPrChange w:id="41822" w:author="CR#1276" w:date="2020-04-07T11:39:00Z">
            <w:rPr/>
          </w:rPrChange>
        </w:rPr>
        <w:t xml:space="preserve">inter-band non-contiguous CA. This implies that a UE should cope with a delay spread of up to </w:t>
      </w:r>
      <w:r w:rsidR="008B5E24" w:rsidRPr="00524A9D">
        <w:rPr>
          <w:rPrChange w:id="41823" w:author="CR#1276" w:date="2020-04-07T11:39:00Z">
            <w:rPr/>
          </w:rPrChange>
        </w:rPr>
        <w:t>30.26</w:t>
      </w:r>
      <w:r w:rsidR="00DC3E35" w:rsidRPr="00524A9D">
        <w:rPr>
          <w:rPrChange w:id="41824" w:author="CR#1276" w:date="2020-04-07T11:39:00Z">
            <w:rPr/>
          </w:rPrChange>
        </w:rPr>
        <w:t xml:space="preserve"> </w:t>
      </w:r>
      <w:r w:rsidR="00DC3E35" w:rsidRPr="00524A9D">
        <w:rPr>
          <w:rFonts w:ascii="Symbol" w:hAnsi="Symbol"/>
          <w:rPrChange w:id="41825" w:author="CR#1276" w:date="2020-04-07T11:39:00Z">
            <w:rPr>
              <w:rFonts w:ascii="Symbol" w:hAnsi="Symbol"/>
            </w:rPr>
          </w:rPrChange>
        </w:rPr>
        <w:t></w:t>
      </w:r>
      <w:r w:rsidR="00DC3E35" w:rsidRPr="00524A9D">
        <w:rPr>
          <w:rPrChange w:id="41826" w:author="CR#1276" w:date="2020-04-07T11:39:00Z">
            <w:rPr/>
          </w:rPrChange>
        </w:rPr>
        <w:t xml:space="preserve">s among the component carriers monitored at the receiver, since the BS time alignment is specified to be up to </w:t>
      </w:r>
      <w:r w:rsidR="008B5E24" w:rsidRPr="00524A9D">
        <w:rPr>
          <w:rPrChange w:id="41827" w:author="CR#1276" w:date="2020-04-07T11:39:00Z">
            <w:rPr/>
          </w:rPrChange>
        </w:rPr>
        <w:t>0.26</w:t>
      </w:r>
      <w:r w:rsidR="00DC3E35" w:rsidRPr="00524A9D">
        <w:rPr>
          <w:rPrChange w:id="41828" w:author="CR#1276" w:date="2020-04-07T11:39:00Z">
            <w:rPr/>
          </w:rPrChange>
        </w:rPr>
        <w:t xml:space="preserve"> </w:t>
      </w:r>
      <w:r w:rsidR="00DC3E35" w:rsidRPr="00524A9D">
        <w:rPr>
          <w:rFonts w:ascii="Symbol" w:hAnsi="Symbol"/>
          <w:rPrChange w:id="41829" w:author="CR#1276" w:date="2020-04-07T11:39:00Z">
            <w:rPr>
              <w:rFonts w:ascii="Symbol" w:hAnsi="Symbol"/>
            </w:rPr>
          </w:rPrChange>
        </w:rPr>
        <w:t></w:t>
      </w:r>
      <w:r w:rsidR="00DC3E35" w:rsidRPr="00524A9D">
        <w:rPr>
          <w:rPrChange w:id="41830" w:author="CR#1276" w:date="2020-04-07T11:39:00Z">
            <w:rPr/>
          </w:rPrChange>
        </w:rPr>
        <w:t>s.</w:t>
      </w:r>
      <w:r w:rsidR="005C0854" w:rsidRPr="00524A9D">
        <w:rPr>
          <w:rPrChange w:id="41831" w:author="CR#1276" w:date="2020-04-07T11:39:00Z">
            <w:rPr/>
          </w:rPrChange>
        </w:rPr>
        <w:t xml:space="preserve"> This also implies that the UE should cope with a maximum uplink transmission timing difference between TAGs of 32.47</w:t>
      </w:r>
      <w:r w:rsidR="005C0854" w:rsidRPr="00524A9D">
        <w:rPr>
          <w:rFonts w:ascii="Symbol" w:hAnsi="Symbol"/>
          <w:rPrChange w:id="41832" w:author="CR#1276" w:date="2020-04-07T11:39:00Z">
            <w:rPr>
              <w:rFonts w:ascii="Symbol" w:hAnsi="Symbol"/>
            </w:rPr>
          </w:rPrChange>
        </w:rPr>
        <w:t></w:t>
      </w:r>
      <w:r w:rsidR="005C0854" w:rsidRPr="00524A9D">
        <w:rPr>
          <w:rPrChange w:id="41833" w:author="CR#1276" w:date="2020-04-07T11:39:00Z">
            <w:rPr/>
          </w:rPrChange>
        </w:rPr>
        <w:t>s for inter-band carrier aggregation with multiple TAGs.</w:t>
      </w:r>
    </w:p>
    <w:p w:rsidR="00B54C36" w:rsidRPr="00524A9D" w:rsidRDefault="004D5AD5" w:rsidP="00E10AA0">
      <w:pPr>
        <w:rPr>
          <w:rPrChange w:id="41834" w:author="CR#1276" w:date="2020-04-07T11:39:00Z">
            <w:rPr/>
          </w:rPrChange>
        </w:rPr>
      </w:pPr>
      <w:r w:rsidRPr="00524A9D">
        <w:rPr>
          <w:rPrChange w:id="41835" w:author="CR#1276" w:date="2020-04-07T11:39:00Z">
            <w:rPr/>
          </w:rPrChange>
        </w:rPr>
        <w:lastRenderedPageBreak/>
        <w:t>When CA is deployed frame timing</w:t>
      </w:r>
      <w:r w:rsidR="009D78BB" w:rsidRPr="00524A9D">
        <w:rPr>
          <w:rPrChange w:id="41836" w:author="CR#1276" w:date="2020-04-07T11:39:00Z">
            <w:rPr/>
          </w:rPrChange>
        </w:rPr>
        <w:t xml:space="preserve"> and</w:t>
      </w:r>
      <w:r w:rsidRPr="00524A9D">
        <w:rPr>
          <w:rPrChange w:id="41837" w:author="CR#1276" w:date="2020-04-07T11:39:00Z">
            <w:rPr/>
          </w:rPrChange>
        </w:rPr>
        <w:t xml:space="preserve"> SFN are aligned across cells that can be aggregated.</w:t>
      </w:r>
    </w:p>
    <w:p w:rsidR="00B54C36" w:rsidRPr="00524A9D" w:rsidRDefault="00B54C36" w:rsidP="009C26DC">
      <w:pPr>
        <w:pStyle w:val="Heading2"/>
        <w:rPr>
          <w:rPrChange w:id="41838" w:author="CR#1276" w:date="2020-04-07T11:39:00Z">
            <w:rPr/>
          </w:rPrChange>
        </w:rPr>
      </w:pPr>
      <w:bookmarkStart w:id="41839" w:name="_Toc20403416"/>
      <w:bookmarkStart w:id="41840" w:name="_Toc29372922"/>
      <w:r w:rsidRPr="00524A9D">
        <w:rPr>
          <w:rPrChange w:id="41841" w:author="CR#1276" w:date="2020-04-07T11:39:00Z">
            <w:rPr/>
          </w:rPrChange>
        </w:rPr>
        <w:t>J.2</w:t>
      </w:r>
      <w:r w:rsidRPr="00524A9D">
        <w:rPr>
          <w:rPrChange w:id="41842" w:author="CR#1276" w:date="2020-04-07T11:39:00Z">
            <w:rPr/>
          </w:rPrChange>
        </w:rPr>
        <w:tab/>
      </w:r>
      <w:r w:rsidR="002051ED" w:rsidRPr="00524A9D">
        <w:rPr>
          <w:rPrChange w:id="41843" w:author="CR#1276" w:date="2020-04-07T11:39:00Z">
            <w:rPr/>
          </w:rPrChange>
        </w:rPr>
        <w:t>Void</w:t>
      </w:r>
      <w:bookmarkEnd w:id="41839"/>
      <w:bookmarkEnd w:id="41840"/>
    </w:p>
    <w:p w:rsidR="002051ED" w:rsidRPr="00524A9D" w:rsidRDefault="002051ED" w:rsidP="00E10AA0">
      <w:pPr>
        <w:rPr>
          <w:rPrChange w:id="41844" w:author="CR#1276" w:date="2020-04-07T11:39:00Z">
            <w:rPr/>
          </w:rPrChange>
        </w:rPr>
      </w:pPr>
    </w:p>
    <w:p w:rsidR="00B54C36" w:rsidRPr="00524A9D" w:rsidRDefault="00B54C36" w:rsidP="00E10AA0">
      <w:pPr>
        <w:pStyle w:val="Heading2"/>
        <w:rPr>
          <w:rPrChange w:id="41845" w:author="CR#1276" w:date="2020-04-07T11:39:00Z">
            <w:rPr/>
          </w:rPrChange>
        </w:rPr>
      </w:pPr>
      <w:bookmarkStart w:id="41846" w:name="_Toc20403417"/>
      <w:bookmarkStart w:id="41847" w:name="_Toc29372923"/>
      <w:r w:rsidRPr="00524A9D">
        <w:rPr>
          <w:rPrChange w:id="41848" w:author="CR#1276" w:date="2020-04-07T11:39:00Z">
            <w:rPr/>
          </w:rPrChange>
        </w:rPr>
        <w:t>J.3</w:t>
      </w:r>
      <w:r w:rsidRPr="00524A9D">
        <w:rPr>
          <w:rPrChange w:id="41849" w:author="CR#1276" w:date="2020-04-07T11:39:00Z">
            <w:rPr/>
          </w:rPrChange>
        </w:rPr>
        <w:tab/>
      </w:r>
      <w:r w:rsidR="002051ED" w:rsidRPr="00524A9D">
        <w:rPr>
          <w:rPrChange w:id="41850" w:author="CR#1276" w:date="2020-04-07T11:39:00Z">
            <w:rPr/>
          </w:rPrChange>
        </w:rPr>
        <w:t>Void</w:t>
      </w:r>
      <w:bookmarkEnd w:id="41846"/>
      <w:bookmarkEnd w:id="41847"/>
    </w:p>
    <w:p w:rsidR="002051ED" w:rsidRPr="00524A9D" w:rsidRDefault="002051ED" w:rsidP="00E10AA0">
      <w:pPr>
        <w:rPr>
          <w:rPrChange w:id="41851" w:author="CR#1276" w:date="2020-04-07T11:39:00Z">
            <w:rPr/>
          </w:rPrChange>
        </w:rPr>
      </w:pPr>
    </w:p>
    <w:p w:rsidR="00B54C36" w:rsidRPr="00524A9D" w:rsidRDefault="00B54C36" w:rsidP="009C26DC">
      <w:pPr>
        <w:pStyle w:val="Heading2"/>
        <w:rPr>
          <w:rPrChange w:id="41852" w:author="CR#1276" w:date="2020-04-07T11:39:00Z">
            <w:rPr/>
          </w:rPrChange>
        </w:rPr>
      </w:pPr>
      <w:bookmarkStart w:id="41853" w:name="_Toc20403418"/>
      <w:bookmarkStart w:id="41854" w:name="_Toc29372924"/>
      <w:r w:rsidRPr="00524A9D">
        <w:rPr>
          <w:rPrChange w:id="41855" w:author="CR#1276" w:date="2020-04-07T11:39:00Z">
            <w:rPr/>
          </w:rPrChange>
        </w:rPr>
        <w:t>J.4</w:t>
      </w:r>
      <w:r w:rsidRPr="00524A9D">
        <w:rPr>
          <w:rPrChange w:id="41856" w:author="CR#1276" w:date="2020-04-07T11:39:00Z">
            <w:rPr/>
          </w:rPrChange>
        </w:rPr>
        <w:tab/>
      </w:r>
      <w:r w:rsidR="002051ED" w:rsidRPr="00524A9D">
        <w:rPr>
          <w:rPrChange w:id="41857" w:author="CR#1276" w:date="2020-04-07T11:39:00Z">
            <w:rPr/>
          </w:rPrChange>
        </w:rPr>
        <w:t>Void</w:t>
      </w:r>
      <w:bookmarkEnd w:id="41853"/>
      <w:bookmarkEnd w:id="41854"/>
    </w:p>
    <w:p w:rsidR="002051ED" w:rsidRPr="00524A9D" w:rsidRDefault="002051ED" w:rsidP="00E10AA0">
      <w:pPr>
        <w:rPr>
          <w:rPrChange w:id="41858" w:author="CR#1276" w:date="2020-04-07T11:39:00Z">
            <w:rPr/>
          </w:rPrChange>
        </w:rPr>
      </w:pPr>
    </w:p>
    <w:p w:rsidR="00B54C36" w:rsidRPr="00524A9D" w:rsidRDefault="00B54C36" w:rsidP="00E10AA0">
      <w:pPr>
        <w:pStyle w:val="Heading2"/>
        <w:rPr>
          <w:rPrChange w:id="41859" w:author="CR#1276" w:date="2020-04-07T11:39:00Z">
            <w:rPr/>
          </w:rPrChange>
        </w:rPr>
      </w:pPr>
      <w:bookmarkStart w:id="41860" w:name="_Toc20403419"/>
      <w:bookmarkStart w:id="41861" w:name="_Toc29372925"/>
      <w:r w:rsidRPr="00524A9D">
        <w:rPr>
          <w:rPrChange w:id="41862" w:author="CR#1276" w:date="2020-04-07T11:39:00Z">
            <w:rPr/>
          </w:rPrChange>
        </w:rPr>
        <w:t>J.5</w:t>
      </w:r>
      <w:r w:rsidRPr="00524A9D">
        <w:rPr>
          <w:rPrChange w:id="41863" w:author="CR#1276" w:date="2020-04-07T11:39:00Z">
            <w:rPr/>
          </w:rPrChange>
        </w:rPr>
        <w:tab/>
      </w:r>
      <w:r w:rsidR="002051ED" w:rsidRPr="00524A9D">
        <w:rPr>
          <w:rPrChange w:id="41864" w:author="CR#1276" w:date="2020-04-07T11:39:00Z">
            <w:rPr/>
          </w:rPrChange>
        </w:rPr>
        <w:t>Void</w:t>
      </w:r>
      <w:bookmarkEnd w:id="41860"/>
      <w:bookmarkEnd w:id="41861"/>
    </w:p>
    <w:p w:rsidR="005149FD" w:rsidRPr="00524A9D" w:rsidRDefault="005149FD" w:rsidP="00E10AA0">
      <w:pPr>
        <w:rPr>
          <w:rPrChange w:id="41865" w:author="CR#1276" w:date="2020-04-07T11:39:00Z">
            <w:rPr/>
          </w:rPrChange>
        </w:rPr>
      </w:pPr>
    </w:p>
    <w:p w:rsidR="00B54C36" w:rsidRPr="00524A9D" w:rsidRDefault="00B54C36" w:rsidP="00E10AA0">
      <w:pPr>
        <w:pStyle w:val="Heading2"/>
        <w:rPr>
          <w:rPrChange w:id="41866" w:author="CR#1276" w:date="2020-04-07T11:39:00Z">
            <w:rPr/>
          </w:rPrChange>
        </w:rPr>
      </w:pPr>
      <w:bookmarkStart w:id="41867" w:name="_Toc20403420"/>
      <w:bookmarkStart w:id="41868" w:name="_Toc29372926"/>
      <w:r w:rsidRPr="00524A9D">
        <w:rPr>
          <w:rPrChange w:id="41869" w:author="CR#1276" w:date="2020-04-07T11:39:00Z">
            <w:rPr/>
          </w:rPrChange>
        </w:rPr>
        <w:t>J.6</w:t>
      </w:r>
      <w:r w:rsidRPr="00524A9D">
        <w:rPr>
          <w:rPrChange w:id="41870" w:author="CR#1276" w:date="2020-04-07T11:39:00Z">
            <w:rPr/>
          </w:rPrChange>
        </w:rPr>
        <w:tab/>
      </w:r>
      <w:r w:rsidR="002051ED" w:rsidRPr="00524A9D">
        <w:rPr>
          <w:rPrChange w:id="41871" w:author="CR#1276" w:date="2020-04-07T11:39:00Z">
            <w:rPr/>
          </w:rPrChange>
        </w:rPr>
        <w:t>Void</w:t>
      </w:r>
      <w:bookmarkEnd w:id="41867"/>
      <w:bookmarkEnd w:id="41868"/>
    </w:p>
    <w:p w:rsidR="00B54C36" w:rsidRPr="00524A9D" w:rsidRDefault="00B54C36" w:rsidP="00E10AA0">
      <w:pPr>
        <w:rPr>
          <w:rPrChange w:id="41872" w:author="CR#1276" w:date="2020-04-07T11:39:00Z">
            <w:rPr/>
          </w:rPrChange>
        </w:rPr>
      </w:pPr>
    </w:p>
    <w:p w:rsidR="00225AE3" w:rsidRPr="00524A9D" w:rsidRDefault="00225AE3" w:rsidP="00E10AA0">
      <w:pPr>
        <w:pStyle w:val="Heading8"/>
        <w:rPr>
          <w:rPrChange w:id="41873" w:author="CR#1276" w:date="2020-04-07T11:39:00Z">
            <w:rPr/>
          </w:rPrChange>
        </w:rPr>
      </w:pPr>
      <w:bookmarkStart w:id="41874" w:name="_Toc20403421"/>
      <w:bookmarkStart w:id="41875" w:name="_Toc29372927"/>
      <w:r w:rsidRPr="00524A9D">
        <w:rPr>
          <w:rPrChange w:id="41876" w:author="CR#1276" w:date="2020-04-07T11:39:00Z">
            <w:rPr/>
          </w:rPrChange>
        </w:rPr>
        <w:t>Annex K (informative):</w:t>
      </w:r>
      <w:r w:rsidRPr="00524A9D">
        <w:rPr>
          <w:rPrChange w:id="41877" w:author="CR#1276" w:date="2020-04-07T11:39:00Z">
            <w:rPr/>
          </w:rPrChange>
        </w:rPr>
        <w:br/>
        <w:t>Time domain ICIC</w:t>
      </w:r>
      <w:bookmarkEnd w:id="41874"/>
      <w:bookmarkEnd w:id="41875"/>
    </w:p>
    <w:p w:rsidR="00225AE3" w:rsidRPr="00524A9D" w:rsidRDefault="00225AE3" w:rsidP="008C5DD6">
      <w:pPr>
        <w:rPr>
          <w:rPrChange w:id="41878" w:author="CR#1276" w:date="2020-04-07T11:39:00Z">
            <w:rPr/>
          </w:rPrChange>
        </w:rPr>
      </w:pPr>
      <w:r w:rsidRPr="00524A9D">
        <w:rPr>
          <w:rPrChange w:id="41879" w:author="CR#1276" w:date="2020-04-07T11:39:00Z">
            <w:rPr/>
          </w:rPrChange>
        </w:rPr>
        <w:t>This Annex reflects the agreements reached on time domain ICIC that may not necessarily fit in the core of the specification but which needs to be captured in the absence of corresponding details in Stage 3 specifications.</w:t>
      </w:r>
    </w:p>
    <w:p w:rsidR="00225AE3" w:rsidRPr="00524A9D" w:rsidRDefault="00225AE3" w:rsidP="00464DC3">
      <w:pPr>
        <w:pStyle w:val="Heading1"/>
        <w:rPr>
          <w:rPrChange w:id="41880" w:author="CR#1276" w:date="2020-04-07T11:39:00Z">
            <w:rPr/>
          </w:rPrChange>
        </w:rPr>
      </w:pPr>
      <w:bookmarkStart w:id="41881" w:name="_Toc20403422"/>
      <w:bookmarkStart w:id="41882" w:name="_Toc29372928"/>
      <w:r w:rsidRPr="00524A9D">
        <w:rPr>
          <w:rPrChange w:id="41883" w:author="CR#1276" w:date="2020-04-07T11:39:00Z">
            <w:rPr/>
          </w:rPrChange>
        </w:rPr>
        <w:t>K.1</w:t>
      </w:r>
      <w:r w:rsidRPr="00524A9D">
        <w:rPr>
          <w:rPrChange w:id="41884" w:author="CR#1276" w:date="2020-04-07T11:39:00Z">
            <w:rPr/>
          </w:rPrChange>
        </w:rPr>
        <w:tab/>
        <w:t>Deployment scenarios</w:t>
      </w:r>
      <w:bookmarkEnd w:id="41881"/>
      <w:bookmarkEnd w:id="41882"/>
    </w:p>
    <w:p w:rsidR="00225AE3" w:rsidRPr="00524A9D" w:rsidRDefault="00225AE3" w:rsidP="00E10AA0">
      <w:pPr>
        <w:rPr>
          <w:rPrChange w:id="41885" w:author="CR#1276" w:date="2020-04-07T11:39:00Z">
            <w:rPr/>
          </w:rPrChange>
        </w:rPr>
      </w:pPr>
      <w:r w:rsidRPr="00524A9D">
        <w:rPr>
          <w:rPrChange w:id="41886" w:author="CR#1276" w:date="2020-04-07T11:39:00Z">
            <w:rPr/>
          </w:rPrChange>
        </w:rPr>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rsidR="00225AE3" w:rsidRPr="00524A9D" w:rsidRDefault="00225AE3" w:rsidP="00464DC3">
      <w:pPr>
        <w:pStyle w:val="Heading2"/>
        <w:rPr>
          <w:rPrChange w:id="41887" w:author="CR#1276" w:date="2020-04-07T11:39:00Z">
            <w:rPr/>
          </w:rPrChange>
        </w:rPr>
      </w:pPr>
      <w:bookmarkStart w:id="41888" w:name="_Toc20403423"/>
      <w:bookmarkStart w:id="41889" w:name="_Toc29372929"/>
      <w:r w:rsidRPr="00524A9D">
        <w:rPr>
          <w:rPrChange w:id="41890" w:author="CR#1276" w:date="2020-04-07T11:39:00Z">
            <w:rPr/>
          </w:rPrChange>
        </w:rPr>
        <w:t>K.1.1</w:t>
      </w:r>
      <w:r w:rsidRPr="00524A9D">
        <w:rPr>
          <w:rPrChange w:id="41891" w:author="CR#1276" w:date="2020-04-07T11:39:00Z">
            <w:rPr/>
          </w:rPrChange>
        </w:rPr>
        <w:tab/>
        <w:t>CSG scenario</w:t>
      </w:r>
      <w:bookmarkEnd w:id="41888"/>
      <w:bookmarkEnd w:id="41889"/>
    </w:p>
    <w:p w:rsidR="00225AE3" w:rsidRPr="00524A9D" w:rsidRDefault="00225AE3" w:rsidP="00E10AA0">
      <w:pPr>
        <w:rPr>
          <w:rPrChange w:id="41892" w:author="CR#1276" w:date="2020-04-07T11:39:00Z">
            <w:rPr/>
          </w:rPrChange>
        </w:rPr>
      </w:pPr>
      <w:r w:rsidRPr="00524A9D">
        <w:rPr>
          <w:rPrChange w:id="41893" w:author="CR#1276" w:date="2020-04-07T11:39:00Z">
            <w:rPr/>
          </w:rPrChange>
        </w:rPr>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rsidR="00225AE3" w:rsidRPr="00524A9D" w:rsidRDefault="00225AE3" w:rsidP="00E10AA0">
      <w:pPr>
        <w:rPr>
          <w:rPrChange w:id="41894" w:author="CR#1276" w:date="2020-04-07T11:39:00Z">
            <w:rPr/>
          </w:rPrChange>
        </w:rPr>
      </w:pPr>
      <w:r w:rsidRPr="00524A9D">
        <w:rPr>
          <w:rPrChange w:id="41895" w:author="CR#1276" w:date="2020-04-07T11:39:00Z">
            <w:rPr/>
          </w:rPrChange>
        </w:rPr>
        <w:t>Such interference may be mitigated by the CSG cell utilizing Almost Blank Subframes to protect the corresponding macro cell</w:t>
      </w:r>
      <w:r w:rsidR="00FA4A7A" w:rsidRPr="00524A9D">
        <w:rPr>
          <w:rPrChange w:id="41896" w:author="CR#1276" w:date="2020-04-07T11:39:00Z">
            <w:rPr/>
          </w:rPrChange>
        </w:rPr>
        <w:t>'</w:t>
      </w:r>
      <w:r w:rsidRPr="00524A9D">
        <w:rPr>
          <w:rPrChange w:id="41897" w:author="CR#1276" w:date="2020-04-07T11:39:00Z">
            <w:rPr/>
          </w:rPrChange>
        </w:rPr>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rsidR="00225AE3" w:rsidRPr="00524A9D" w:rsidRDefault="00225AE3" w:rsidP="00046C85">
      <w:pPr>
        <w:pStyle w:val="TH"/>
        <w:rPr>
          <w:rPrChange w:id="41898" w:author="CR#1276" w:date="2020-04-07T11:39:00Z">
            <w:rPr/>
          </w:rPrChange>
        </w:rPr>
      </w:pPr>
      <w:r w:rsidRPr="00524A9D">
        <w:rPr>
          <w:rPrChange w:id="41899" w:author="CR#1276" w:date="2020-04-07T11:39:00Z">
            <w:rPr/>
          </w:rPrChange>
        </w:rPr>
        <w:object w:dxaOrig="10827" w:dyaOrig="7929">
          <v:shape id="_x0000_i1314" type="#_x0000_t75" style="width:375pt;height:273.75pt" o:ole="">
            <v:imagedata r:id="rId614" o:title=""/>
          </v:shape>
          <o:OLEObject Type="Embed" ProgID="Visio.Drawing.11" ShapeID="_x0000_i1314" DrawAspect="Content" ObjectID="_1647770675" r:id="rId615"/>
        </w:object>
      </w:r>
    </w:p>
    <w:p w:rsidR="00225AE3" w:rsidRPr="00524A9D" w:rsidRDefault="00225AE3" w:rsidP="009C26DC">
      <w:pPr>
        <w:pStyle w:val="TF"/>
        <w:outlineLvl w:val="0"/>
        <w:rPr>
          <w:rPrChange w:id="41900" w:author="CR#1276" w:date="2020-04-07T11:39:00Z">
            <w:rPr/>
          </w:rPrChange>
        </w:rPr>
      </w:pPr>
      <w:r w:rsidRPr="00524A9D">
        <w:rPr>
          <w:rPrChange w:id="41901" w:author="CR#1276" w:date="2020-04-07T11:39:00Z">
            <w:rPr/>
          </w:rPrChange>
        </w:rPr>
        <w:t>Figure K.1.1-1: Time domain ICIC: CSG scenario</w:t>
      </w:r>
    </w:p>
    <w:p w:rsidR="00225AE3" w:rsidRPr="00524A9D" w:rsidRDefault="00225AE3" w:rsidP="00E10AA0">
      <w:pPr>
        <w:rPr>
          <w:rPrChange w:id="41902" w:author="CR#1276" w:date="2020-04-07T11:39:00Z">
            <w:rPr/>
          </w:rPrChange>
        </w:rPr>
      </w:pPr>
      <w:r w:rsidRPr="00524A9D">
        <w:rPr>
          <w:rPrChange w:id="41903" w:author="CR#1276" w:date="2020-04-07T11:39:00Z">
            <w:rPr/>
          </w:rPrChange>
        </w:rPr>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rsidR="00225AE3" w:rsidRPr="00524A9D" w:rsidRDefault="00225AE3" w:rsidP="00464DC3">
      <w:pPr>
        <w:pStyle w:val="Heading2"/>
        <w:rPr>
          <w:rPrChange w:id="41904" w:author="CR#1276" w:date="2020-04-07T11:39:00Z">
            <w:rPr/>
          </w:rPrChange>
        </w:rPr>
      </w:pPr>
      <w:bookmarkStart w:id="41905" w:name="_Toc20403424"/>
      <w:bookmarkStart w:id="41906" w:name="_Toc29372930"/>
      <w:r w:rsidRPr="00524A9D">
        <w:rPr>
          <w:rPrChange w:id="41907" w:author="CR#1276" w:date="2020-04-07T11:39:00Z">
            <w:rPr/>
          </w:rPrChange>
        </w:rPr>
        <w:t>K.1.</w:t>
      </w:r>
      <w:r w:rsidRPr="00524A9D">
        <w:rPr>
          <w:rFonts w:eastAsia="Malgun Gothic"/>
          <w:lang w:eastAsia="ko-KR"/>
          <w:rPrChange w:id="41908" w:author="CR#1276" w:date="2020-04-07T11:39:00Z">
            <w:rPr>
              <w:rFonts w:eastAsia="Malgun Gothic"/>
              <w:lang w:eastAsia="ko-KR"/>
            </w:rPr>
          </w:rPrChange>
        </w:rPr>
        <w:t>2</w:t>
      </w:r>
      <w:r w:rsidRPr="00524A9D">
        <w:rPr>
          <w:rPrChange w:id="41909" w:author="CR#1276" w:date="2020-04-07T11:39:00Z">
            <w:rPr/>
          </w:rPrChange>
        </w:rPr>
        <w:tab/>
      </w:r>
      <w:r w:rsidRPr="00524A9D">
        <w:rPr>
          <w:rFonts w:eastAsia="Malgun Gothic"/>
          <w:lang w:eastAsia="ko-KR"/>
          <w:rPrChange w:id="41910" w:author="CR#1276" w:date="2020-04-07T11:39:00Z">
            <w:rPr>
              <w:rFonts w:eastAsia="Malgun Gothic"/>
              <w:lang w:eastAsia="ko-KR"/>
            </w:rPr>
          </w:rPrChange>
        </w:rPr>
        <w:t>Pico</w:t>
      </w:r>
      <w:r w:rsidRPr="00524A9D">
        <w:rPr>
          <w:rPrChange w:id="41911" w:author="CR#1276" w:date="2020-04-07T11:39:00Z">
            <w:rPr/>
          </w:rPrChange>
        </w:rPr>
        <w:t xml:space="preserve"> scenario</w:t>
      </w:r>
      <w:bookmarkEnd w:id="41905"/>
      <w:bookmarkEnd w:id="41906"/>
    </w:p>
    <w:p w:rsidR="00225AE3" w:rsidRPr="00524A9D" w:rsidRDefault="00225AE3" w:rsidP="00E10AA0">
      <w:pPr>
        <w:rPr>
          <w:rPrChange w:id="41912" w:author="CR#1276" w:date="2020-04-07T11:39:00Z">
            <w:rPr/>
          </w:rPrChange>
        </w:rPr>
      </w:pPr>
      <w:r w:rsidRPr="00524A9D">
        <w:rPr>
          <w:rPrChange w:id="41913" w:author="CR#1276" w:date="2020-04-07T11:39:00Z">
            <w:rPr/>
          </w:rPrChange>
        </w:rPr>
        <w:t>Time domain ICIC may be utilized for pico users who served in the edge of the serving pico cell, e.g. for traffic off-loading from a macro cell to a pico cell. Time domain ICIC may be utilized to allow such UEs to remain served by the pico cell on the same frequency layer.</w:t>
      </w:r>
    </w:p>
    <w:p w:rsidR="00225AE3" w:rsidRPr="00524A9D" w:rsidRDefault="00225AE3" w:rsidP="00E10AA0">
      <w:pPr>
        <w:rPr>
          <w:rPrChange w:id="41914" w:author="CR#1276" w:date="2020-04-07T11:39:00Z">
            <w:rPr/>
          </w:rPrChange>
        </w:rPr>
      </w:pPr>
      <w:r w:rsidRPr="00524A9D">
        <w:rPr>
          <w:rPrChange w:id="41915" w:author="CR#1276" w:date="2020-04-07T11:39:00Z">
            <w:rPr/>
          </w:rPrChange>
        </w:rPr>
        <w:t>Such interference may be mitigated by the macro cell(s) utilizing Almost Blank Subframes to protect the corresponding pico cell</w:t>
      </w:r>
      <w:r w:rsidR="00FA4A7A" w:rsidRPr="00524A9D">
        <w:rPr>
          <w:rPrChange w:id="41916" w:author="CR#1276" w:date="2020-04-07T11:39:00Z">
            <w:rPr/>
          </w:rPrChange>
        </w:rPr>
        <w:t>'</w:t>
      </w:r>
      <w:r w:rsidRPr="00524A9D">
        <w:rPr>
          <w:rPrChange w:id="41917" w:author="CR#1276" w:date="2020-04-07T11:39:00Z">
            <w:rPr/>
          </w:rPrChange>
        </w:rPr>
        <w:t xml:space="preserve">s subframes from the interference. A UE </w:t>
      </w:r>
      <w:r w:rsidRPr="00524A9D">
        <w:rPr>
          <w:rFonts w:eastAsia="Malgun Gothic"/>
          <w:lang w:eastAsia="ko-KR"/>
          <w:rPrChange w:id="41918" w:author="CR#1276" w:date="2020-04-07T11:39:00Z">
            <w:rPr>
              <w:rFonts w:eastAsia="Malgun Gothic"/>
              <w:lang w:eastAsia="ko-KR"/>
            </w:rPr>
          </w:rPrChange>
        </w:rPr>
        <w:t xml:space="preserve">served by a pico cell </w:t>
      </w:r>
      <w:r w:rsidRPr="00524A9D">
        <w:rPr>
          <w:rPrChange w:id="41919" w:author="CR#1276" w:date="2020-04-07T11:39:00Z">
            <w:rPr/>
          </w:rPrChange>
        </w:rPr>
        <w:t>uses the protected resources for cell measurements (RRM), radio link monitoring (RLM) and CSI measurements for the serving pico cell.</w:t>
      </w:r>
    </w:p>
    <w:p w:rsidR="00225AE3" w:rsidRPr="00524A9D" w:rsidRDefault="00225AE3" w:rsidP="00046C85">
      <w:pPr>
        <w:pStyle w:val="TH"/>
        <w:rPr>
          <w:rFonts w:eastAsia="Malgun Gothic"/>
          <w:rPrChange w:id="41920" w:author="CR#1276" w:date="2020-04-07T11:39:00Z">
            <w:rPr>
              <w:rFonts w:eastAsia="Malgun Gothic"/>
            </w:rPr>
          </w:rPrChange>
        </w:rPr>
      </w:pPr>
      <w:r w:rsidRPr="00524A9D">
        <w:rPr>
          <w:rPrChange w:id="41921" w:author="CR#1276" w:date="2020-04-07T11:39:00Z">
            <w:rPr/>
          </w:rPrChange>
        </w:rPr>
        <w:object w:dxaOrig="10827" w:dyaOrig="7929">
          <v:shape id="_x0000_i1315" type="#_x0000_t75" style="width:372.75pt;height:273pt" o:ole="">
            <v:imagedata r:id="rId616" o:title=""/>
          </v:shape>
          <o:OLEObject Type="Embed" ProgID="Visio.Drawing.11" ShapeID="_x0000_i1315" DrawAspect="Content" ObjectID="_1647770676" r:id="rId617"/>
        </w:object>
      </w:r>
    </w:p>
    <w:p w:rsidR="00225AE3" w:rsidRPr="00524A9D" w:rsidRDefault="00225AE3" w:rsidP="009C26DC">
      <w:pPr>
        <w:pStyle w:val="TF"/>
        <w:outlineLvl w:val="0"/>
        <w:rPr>
          <w:rPrChange w:id="41922" w:author="CR#1276" w:date="2020-04-07T11:39:00Z">
            <w:rPr/>
          </w:rPrChange>
        </w:rPr>
      </w:pPr>
      <w:r w:rsidRPr="00524A9D">
        <w:rPr>
          <w:rPrChange w:id="41923" w:author="CR#1276" w:date="2020-04-07T11:39:00Z">
            <w:rPr/>
          </w:rPrChange>
        </w:rPr>
        <w:t xml:space="preserve">Figure K.1.2-1: Time domain ICIC: </w:t>
      </w:r>
      <w:r w:rsidRPr="00524A9D">
        <w:rPr>
          <w:rFonts w:eastAsia="Malgun Gothic"/>
          <w:lang w:eastAsia="ko-KR"/>
          <w:rPrChange w:id="41924" w:author="CR#1276" w:date="2020-04-07T11:39:00Z">
            <w:rPr>
              <w:rFonts w:eastAsia="Malgun Gothic"/>
              <w:lang w:eastAsia="ko-KR"/>
            </w:rPr>
          </w:rPrChange>
        </w:rPr>
        <w:t>Pico</w:t>
      </w:r>
      <w:r w:rsidRPr="00524A9D">
        <w:rPr>
          <w:rPrChange w:id="41925" w:author="CR#1276" w:date="2020-04-07T11:39:00Z">
            <w:rPr/>
          </w:rPrChange>
        </w:rPr>
        <w:t xml:space="preserve"> scenario</w:t>
      </w:r>
    </w:p>
    <w:p w:rsidR="00225AE3" w:rsidRPr="00524A9D" w:rsidRDefault="00225AE3" w:rsidP="00E10AA0">
      <w:pPr>
        <w:rPr>
          <w:rPrChange w:id="41926" w:author="CR#1276" w:date="2020-04-07T11:39:00Z">
            <w:rPr/>
          </w:rPrChange>
        </w:rPr>
      </w:pPr>
      <w:r w:rsidRPr="00524A9D">
        <w:rPr>
          <w:rPrChange w:id="41927" w:author="CR#1276" w:date="2020-04-07T11:39:00Z">
            <w:rPr/>
          </w:rPrChange>
        </w:rPr>
        <w:t>For a UE served by a pico cell, the RRM/RLM/CSI measurement resource restriction may allow more accurate measurement of pico cell under strong interference from the macro cell(s). The pico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pico cell.</w:t>
      </w:r>
    </w:p>
    <w:p w:rsidR="00B14744" w:rsidRPr="00524A9D" w:rsidRDefault="00B14744" w:rsidP="00E10AA0">
      <w:pPr>
        <w:pStyle w:val="Heading8"/>
        <w:rPr>
          <w:rPrChange w:id="41928" w:author="CR#1276" w:date="2020-04-07T11:39:00Z">
            <w:rPr/>
          </w:rPrChange>
        </w:rPr>
      </w:pPr>
      <w:bookmarkStart w:id="41929" w:name="_Toc20403425"/>
      <w:bookmarkStart w:id="41930" w:name="_Toc29372931"/>
      <w:r w:rsidRPr="00524A9D">
        <w:rPr>
          <w:rPrChange w:id="41931" w:author="CR#1276" w:date="2020-04-07T11:39:00Z">
            <w:rPr/>
          </w:rPrChange>
        </w:rPr>
        <w:t xml:space="preserve">Annex </w:t>
      </w:r>
      <w:r w:rsidR="00684611" w:rsidRPr="00524A9D">
        <w:rPr>
          <w:rPrChange w:id="41932" w:author="CR#1276" w:date="2020-04-07T11:39:00Z">
            <w:rPr/>
          </w:rPrChange>
        </w:rPr>
        <w:t>L</w:t>
      </w:r>
      <w:r w:rsidR="00226F9E" w:rsidRPr="00524A9D">
        <w:rPr>
          <w:rPrChange w:id="41933" w:author="CR#1276" w:date="2020-04-07T11:39:00Z">
            <w:rPr/>
          </w:rPrChange>
        </w:rPr>
        <w:t xml:space="preserve"> (informative)</w:t>
      </w:r>
      <w:r w:rsidRPr="00524A9D">
        <w:rPr>
          <w:rPrChange w:id="41934" w:author="CR#1276" w:date="2020-04-07T11:39:00Z">
            <w:rPr/>
          </w:rPrChange>
        </w:rPr>
        <w:t>:</w:t>
      </w:r>
      <w:r w:rsidRPr="00524A9D">
        <w:rPr>
          <w:rPrChange w:id="41935" w:author="CR#1276" w:date="2020-04-07T11:39:00Z">
            <w:rPr/>
          </w:rPrChange>
        </w:rPr>
        <w:br/>
      </w:r>
      <w:r w:rsidR="00342B84" w:rsidRPr="00524A9D">
        <w:rPr>
          <w:rPrChange w:id="41936" w:author="CR#1276" w:date="2020-04-07T11:39:00Z">
            <w:rPr/>
          </w:rPrChange>
        </w:rPr>
        <w:t>Void</w:t>
      </w:r>
      <w:bookmarkEnd w:id="41929"/>
      <w:bookmarkEnd w:id="41930"/>
    </w:p>
    <w:p w:rsidR="00B54C36" w:rsidRPr="00524A9D" w:rsidRDefault="00B54C36" w:rsidP="00E10AA0">
      <w:pPr>
        <w:rPr>
          <w:rFonts w:ascii="Arial" w:hAnsi="Arial" w:cs="Arial"/>
          <w:rPrChange w:id="41937" w:author="CR#1276" w:date="2020-04-07T11:39:00Z">
            <w:rPr>
              <w:rFonts w:ascii="Arial" w:hAnsi="Arial" w:cs="Arial"/>
            </w:rPr>
          </w:rPrChange>
        </w:rPr>
      </w:pPr>
    </w:p>
    <w:p w:rsidR="00B54C36" w:rsidRPr="00524A9D" w:rsidRDefault="00B54C36" w:rsidP="00E10AA0">
      <w:pPr>
        <w:rPr>
          <w:rFonts w:ascii="Arial" w:hAnsi="Arial" w:cs="Arial"/>
          <w:rPrChange w:id="41938" w:author="CR#1276" w:date="2020-04-07T11:39:00Z">
            <w:rPr>
              <w:rFonts w:ascii="Arial" w:hAnsi="Arial" w:cs="Arial"/>
            </w:rPr>
          </w:rPrChange>
        </w:rPr>
        <w:sectPr w:rsidR="00B54C36" w:rsidRPr="00524A9D">
          <w:footnotePr>
            <w:numRestart w:val="eachSect"/>
          </w:footnotePr>
          <w:pgSz w:w="11907" w:h="16840" w:code="9"/>
          <w:pgMar w:top="1416" w:right="1133" w:bottom="1133" w:left="1133" w:header="850" w:footer="340" w:gutter="0"/>
          <w:cols w:space="720"/>
          <w:formProt w:val="0"/>
        </w:sectPr>
      </w:pPr>
    </w:p>
    <w:p w:rsidR="00084750" w:rsidRPr="00524A9D" w:rsidRDefault="00084750" w:rsidP="00E10AA0">
      <w:pPr>
        <w:pStyle w:val="Heading8"/>
        <w:rPr>
          <w:rPrChange w:id="41939" w:author="CR#1276" w:date="2020-04-07T11:39:00Z">
            <w:rPr/>
          </w:rPrChange>
        </w:rPr>
      </w:pPr>
      <w:bookmarkStart w:id="41940" w:name="_Toc20403426"/>
      <w:bookmarkStart w:id="41941" w:name="_Toc29372932"/>
      <w:r w:rsidRPr="00524A9D">
        <w:rPr>
          <w:rPrChange w:id="41942" w:author="CR#1276" w:date="2020-04-07T11:39:00Z">
            <w:rPr/>
          </w:rPrChange>
        </w:rPr>
        <w:lastRenderedPageBreak/>
        <w:t>Annex M (informative):</w:t>
      </w:r>
      <w:r w:rsidRPr="00524A9D">
        <w:rPr>
          <w:rPrChange w:id="41943" w:author="CR#1276" w:date="2020-04-07T11:39:00Z">
            <w:rPr/>
          </w:rPrChange>
        </w:rPr>
        <w:br/>
        <w:t>Dual Connectivity</w:t>
      </w:r>
      <w:bookmarkEnd w:id="41940"/>
      <w:bookmarkEnd w:id="41941"/>
    </w:p>
    <w:p w:rsidR="00084750" w:rsidRPr="00524A9D" w:rsidRDefault="00084750" w:rsidP="00464DC3">
      <w:pPr>
        <w:pStyle w:val="Heading1"/>
        <w:rPr>
          <w:rPrChange w:id="41944" w:author="CR#1276" w:date="2020-04-07T11:39:00Z">
            <w:rPr/>
          </w:rPrChange>
        </w:rPr>
      </w:pPr>
      <w:bookmarkStart w:id="41945" w:name="_Toc20403427"/>
      <w:bookmarkStart w:id="41946" w:name="_Toc29372933"/>
      <w:r w:rsidRPr="00524A9D">
        <w:rPr>
          <w:rPrChange w:id="41947" w:author="CR#1276" w:date="2020-04-07T11:39:00Z">
            <w:rPr/>
          </w:rPrChange>
        </w:rPr>
        <w:t>M.1</w:t>
      </w:r>
      <w:r w:rsidRPr="00524A9D">
        <w:rPr>
          <w:rPrChange w:id="41948" w:author="CR#1276" w:date="2020-04-07T11:39:00Z">
            <w:rPr/>
          </w:rPrChange>
        </w:rPr>
        <w:tab/>
        <w:t>Dual Connectivity operation</w:t>
      </w:r>
      <w:bookmarkEnd w:id="41945"/>
      <w:bookmarkEnd w:id="41946"/>
    </w:p>
    <w:p w:rsidR="00084750" w:rsidRPr="00524A9D" w:rsidRDefault="00084750" w:rsidP="00E10AA0">
      <w:pPr>
        <w:rPr>
          <w:rPrChange w:id="41949" w:author="CR#1276" w:date="2020-04-07T11:39:00Z">
            <w:rPr/>
          </w:rPrChange>
        </w:rPr>
      </w:pPr>
      <w:r w:rsidRPr="00524A9D">
        <w:rPr>
          <w:rPrChange w:id="41950" w:author="CR#1276" w:date="2020-04-07T11:39:00Z">
            <w:rPr/>
          </w:rPrChange>
        </w:rPr>
        <w:t>For Dual Connectivity, the UE is configured with two cell groups (CGs). A CG may only include cells that are associated to the same eNB and those cells are synchronized at the eNB level similar as for carrier aggregation. Two operations are defined</w:t>
      </w:r>
      <w:r w:rsidR="000A1FDE" w:rsidRPr="00524A9D">
        <w:rPr>
          <w:rFonts w:eastAsia="SimSun"/>
          <w:lang w:eastAsia="zh-CN"/>
          <w:rPrChange w:id="41951" w:author="CR#1276" w:date="2020-04-07T11:39:00Z">
            <w:rPr>
              <w:rFonts w:eastAsia="SimSun"/>
              <w:lang w:eastAsia="zh-CN"/>
            </w:rPr>
          </w:rPrChange>
        </w:rPr>
        <w:t>:</w:t>
      </w:r>
      <w:r w:rsidR="000A1FDE" w:rsidRPr="00524A9D">
        <w:rPr>
          <w:rFonts w:eastAsia="SimSun"/>
          <w:rPrChange w:id="41952" w:author="CR#1276" w:date="2020-04-07T11:39:00Z">
            <w:rPr>
              <w:rFonts w:eastAsia="SimSun"/>
            </w:rPr>
          </w:rPrChange>
        </w:rPr>
        <w:t xml:space="preserve"> </w:t>
      </w:r>
      <w:r w:rsidRPr="00524A9D">
        <w:rPr>
          <w:rPrChange w:id="41953" w:author="CR#1276" w:date="2020-04-07T11:39:00Z">
            <w:rPr/>
          </w:rPrChange>
        </w:rPr>
        <w:t xml:space="preserve">synchronous and asynchronous DC. In synchronous DC operation, the UE can cope with a maximum reception timing difference up to at least 33µs </w:t>
      </w:r>
      <w:r w:rsidR="00D33D9C" w:rsidRPr="00524A9D">
        <w:rPr>
          <w:rPrChange w:id="41954" w:author="CR#1276" w:date="2020-04-07T11:39:00Z">
            <w:rPr/>
          </w:rPrChange>
        </w:rPr>
        <w:t xml:space="preserve">and maximum transmission timing difference up to at least 35.21µs </w:t>
      </w:r>
      <w:r w:rsidRPr="00524A9D">
        <w:rPr>
          <w:rPrChange w:id="41955" w:author="CR#1276" w:date="2020-04-07T11:39:00Z">
            <w:rPr/>
          </w:rPrChange>
        </w:rPr>
        <w:t>between CGs. In asynchronous DC operation, the UE can cope with a maximum reception</w:t>
      </w:r>
      <w:r w:rsidR="00D33D9C" w:rsidRPr="00524A9D">
        <w:rPr>
          <w:rPrChange w:id="41956" w:author="CR#1276" w:date="2020-04-07T11:39:00Z">
            <w:rPr/>
          </w:rPrChange>
        </w:rPr>
        <w:t>/transmission</w:t>
      </w:r>
      <w:r w:rsidRPr="00524A9D">
        <w:rPr>
          <w:rPrChange w:id="41957" w:author="CR#1276" w:date="2020-04-07T11:39:00Z">
            <w:rPr/>
          </w:rPrChange>
        </w:rPr>
        <w:t xml:space="preserve"> timing difference up to 500µs between CGs.</w:t>
      </w:r>
    </w:p>
    <w:p w:rsidR="00084750" w:rsidRPr="00524A9D" w:rsidRDefault="00084750" w:rsidP="00E10AA0">
      <w:pPr>
        <w:rPr>
          <w:rPrChange w:id="41958" w:author="CR#1276" w:date="2020-04-07T11:39:00Z">
            <w:rPr/>
          </w:rPrChange>
        </w:rPr>
      </w:pPr>
      <w:r w:rsidRPr="00524A9D">
        <w:rPr>
          <w:rPrChange w:id="41959" w:author="CR#1276" w:date="2020-04-07T11:39:00Z">
            <w:rPr/>
          </w:rPrChange>
        </w:rPr>
        <w:t>When DC is deployed, frame timing and SFN are aligned among the component carriers to be aggregated within a CG, and may or may not be aligned between different CGs.</w:t>
      </w:r>
    </w:p>
    <w:p w:rsidR="0007054A" w:rsidRPr="00524A9D" w:rsidRDefault="0007054A" w:rsidP="00464DC3">
      <w:pPr>
        <w:pStyle w:val="Heading1"/>
        <w:rPr>
          <w:noProof/>
          <w:rPrChange w:id="41960" w:author="CR#1276" w:date="2020-04-07T11:39:00Z">
            <w:rPr>
              <w:noProof/>
            </w:rPr>
          </w:rPrChange>
        </w:rPr>
      </w:pPr>
      <w:bookmarkStart w:id="41961" w:name="_Toc20403428"/>
      <w:bookmarkStart w:id="41962" w:name="_Toc29372934"/>
      <w:r w:rsidRPr="00524A9D">
        <w:rPr>
          <w:noProof/>
          <w:rPrChange w:id="41963" w:author="CR#1276" w:date="2020-04-07T11:39:00Z">
            <w:rPr>
              <w:noProof/>
            </w:rPr>
          </w:rPrChange>
        </w:rPr>
        <w:t>M.2</w:t>
      </w:r>
      <w:r w:rsidRPr="00524A9D">
        <w:rPr>
          <w:noProof/>
          <w:rPrChange w:id="41964" w:author="CR#1276" w:date="2020-04-07T11:39:00Z">
            <w:rPr>
              <w:noProof/>
            </w:rPr>
          </w:rPrChange>
        </w:rPr>
        <w:tab/>
        <w:t>Operation Overview</w:t>
      </w:r>
      <w:bookmarkEnd w:id="41961"/>
      <w:bookmarkEnd w:id="41962"/>
    </w:p>
    <w:p w:rsidR="0007054A" w:rsidRPr="00524A9D" w:rsidRDefault="0007054A" w:rsidP="0007054A">
      <w:pPr>
        <w:rPr>
          <w:rPrChange w:id="41965" w:author="CR#1276" w:date="2020-04-07T11:39:00Z">
            <w:rPr/>
          </w:rPrChange>
        </w:rPr>
      </w:pPr>
      <w:r w:rsidRPr="00524A9D">
        <w:rPr>
          <w:rPrChange w:id="41966" w:author="CR#1276" w:date="2020-04-07T11:39:00Z">
            <w:rPr/>
          </w:rPrChange>
        </w:rPr>
        <w:t>Table M.2-1 below gives a network overview of the DC operations.</w:t>
      </w:r>
    </w:p>
    <w:p w:rsidR="0007054A" w:rsidRPr="00524A9D" w:rsidRDefault="0007054A" w:rsidP="009C26DC">
      <w:pPr>
        <w:pStyle w:val="TH"/>
        <w:outlineLvl w:val="0"/>
        <w:rPr>
          <w:rPrChange w:id="41967" w:author="CR#1276" w:date="2020-04-07T11:39:00Z">
            <w:rPr/>
          </w:rPrChange>
        </w:rPr>
      </w:pPr>
      <w:r w:rsidRPr="00524A9D">
        <w:rPr>
          <w:rPrChange w:id="41968" w:author="CR#1276" w:date="2020-04-07T11:39:00Z">
            <w:rPr/>
          </w:rPrChange>
        </w:rPr>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67149F" w:rsidRPr="00524A9D" w:rsidTr="003452C0">
        <w:trPr>
          <w:trHeight w:val="20"/>
          <w:jc w:val="center"/>
        </w:trPr>
        <w:tc>
          <w:tcPr>
            <w:tcW w:w="441" w:type="dxa"/>
          </w:tcPr>
          <w:p w:rsidR="0007054A" w:rsidRPr="00524A9D" w:rsidRDefault="0007054A" w:rsidP="00F23C62">
            <w:pPr>
              <w:pStyle w:val="TAH"/>
              <w:keepNext w:val="0"/>
              <w:rPr>
                <w:lang w:eastAsia="zh-TW"/>
                <w:rPrChange w:id="41969" w:author="CR#1276" w:date="2020-04-07T11:39:00Z">
                  <w:rPr>
                    <w:lang w:eastAsia="zh-TW"/>
                  </w:rPr>
                </w:rPrChange>
              </w:rPr>
            </w:pPr>
            <w:r w:rsidRPr="00524A9D">
              <w:rPr>
                <w:lang w:eastAsia="zh-TW"/>
                <w:rPrChange w:id="41970" w:author="CR#1276" w:date="2020-04-07T11:39:00Z">
                  <w:rPr>
                    <w:lang w:eastAsia="zh-TW"/>
                  </w:rPr>
                </w:rPrChange>
              </w:rPr>
              <w:t>#</w:t>
            </w:r>
          </w:p>
        </w:tc>
        <w:tc>
          <w:tcPr>
            <w:tcW w:w="2051" w:type="dxa"/>
            <w:shd w:val="clear" w:color="auto" w:fill="auto"/>
            <w:hideMark/>
          </w:tcPr>
          <w:p w:rsidR="0007054A" w:rsidRPr="00524A9D" w:rsidRDefault="0007054A" w:rsidP="00F23C62">
            <w:pPr>
              <w:pStyle w:val="TAH"/>
              <w:keepNext w:val="0"/>
              <w:rPr>
                <w:lang w:eastAsia="zh-TW"/>
                <w:rPrChange w:id="41971" w:author="CR#1276" w:date="2020-04-07T11:39:00Z">
                  <w:rPr>
                    <w:lang w:eastAsia="zh-TW"/>
                  </w:rPr>
                </w:rPrChange>
              </w:rPr>
            </w:pPr>
            <w:r w:rsidRPr="00524A9D">
              <w:rPr>
                <w:lang w:eastAsia="zh-TW"/>
                <w:rPrChange w:id="41972" w:author="CR#1276" w:date="2020-04-07T11:39:00Z">
                  <w:rPr>
                    <w:lang w:eastAsia="zh-TW"/>
                  </w:rPr>
                </w:rPrChange>
              </w:rPr>
              <w:t>Network Action</w:t>
            </w:r>
          </w:p>
        </w:tc>
        <w:tc>
          <w:tcPr>
            <w:tcW w:w="3067" w:type="dxa"/>
            <w:shd w:val="clear" w:color="auto" w:fill="auto"/>
            <w:hideMark/>
          </w:tcPr>
          <w:p w:rsidR="0007054A" w:rsidRPr="00524A9D" w:rsidRDefault="0007054A" w:rsidP="00F23C62">
            <w:pPr>
              <w:pStyle w:val="TAH"/>
              <w:keepNext w:val="0"/>
              <w:rPr>
                <w:lang w:eastAsia="zh-TW"/>
                <w:rPrChange w:id="41973" w:author="CR#1276" w:date="2020-04-07T11:39:00Z">
                  <w:rPr>
                    <w:lang w:eastAsia="zh-TW"/>
                  </w:rPr>
                </w:rPrChange>
              </w:rPr>
            </w:pPr>
            <w:r w:rsidRPr="00524A9D">
              <w:rPr>
                <w:lang w:eastAsia="zh-TW"/>
                <w:rPrChange w:id="41974" w:author="CR#1276" w:date="2020-04-07T11:39:00Z">
                  <w:rPr>
                    <w:lang w:eastAsia="zh-TW"/>
                  </w:rPr>
                </w:rPrChange>
              </w:rPr>
              <w:t xml:space="preserve">Corresponding </w:t>
            </w:r>
            <w:r w:rsidR="00240D6D" w:rsidRPr="00524A9D">
              <w:rPr>
                <w:lang w:eastAsia="zh-TW"/>
                <w:rPrChange w:id="41975" w:author="CR#1276" w:date="2020-04-07T11:39:00Z">
                  <w:rPr>
                    <w:lang w:eastAsia="zh-TW"/>
                  </w:rPr>
                </w:rPrChange>
              </w:rPr>
              <w:t>clause</w:t>
            </w:r>
          </w:p>
        </w:tc>
        <w:tc>
          <w:tcPr>
            <w:tcW w:w="3959" w:type="dxa"/>
            <w:shd w:val="clear" w:color="auto" w:fill="auto"/>
            <w:hideMark/>
          </w:tcPr>
          <w:p w:rsidR="0007054A" w:rsidRPr="00524A9D" w:rsidRDefault="0007054A" w:rsidP="00F23C62">
            <w:pPr>
              <w:pStyle w:val="TAH"/>
              <w:keepNext w:val="0"/>
              <w:rPr>
                <w:lang w:eastAsia="zh-TW"/>
                <w:rPrChange w:id="41976" w:author="CR#1276" w:date="2020-04-07T11:39:00Z">
                  <w:rPr>
                    <w:lang w:eastAsia="zh-TW"/>
                  </w:rPr>
                </w:rPrChange>
              </w:rPr>
            </w:pPr>
            <w:r w:rsidRPr="00524A9D">
              <w:rPr>
                <w:lang w:eastAsia="zh-TW"/>
                <w:rPrChange w:id="41977" w:author="CR#1276" w:date="2020-04-07T11:39:00Z">
                  <w:rPr>
                    <w:lang w:eastAsia="zh-TW"/>
                  </w:rPr>
                </w:rPrChange>
              </w:rPr>
              <w:t>Remarks</w:t>
            </w:r>
          </w:p>
        </w:tc>
      </w:tr>
      <w:tr w:rsidR="0067149F" w:rsidRPr="00524A9D" w:rsidTr="003452C0">
        <w:trPr>
          <w:trHeight w:val="20"/>
          <w:jc w:val="center"/>
        </w:trPr>
        <w:tc>
          <w:tcPr>
            <w:tcW w:w="441" w:type="dxa"/>
          </w:tcPr>
          <w:p w:rsidR="0007054A" w:rsidRPr="00524A9D" w:rsidRDefault="0007054A" w:rsidP="00F23C62">
            <w:pPr>
              <w:pStyle w:val="TAL"/>
              <w:keepNext w:val="0"/>
              <w:rPr>
                <w:lang w:eastAsia="zh-TW"/>
                <w:rPrChange w:id="41978" w:author="CR#1276" w:date="2020-04-07T11:39:00Z">
                  <w:rPr>
                    <w:lang w:eastAsia="zh-TW"/>
                  </w:rPr>
                </w:rPrChange>
              </w:rPr>
            </w:pPr>
            <w:r w:rsidRPr="00524A9D">
              <w:rPr>
                <w:lang w:eastAsia="zh-TW"/>
                <w:rPrChange w:id="41979" w:author="CR#1276" w:date="2020-04-07T11:39:00Z">
                  <w:rPr>
                    <w:lang w:eastAsia="zh-TW"/>
                  </w:rPr>
                </w:rPrChange>
              </w:rPr>
              <w:t>1</w:t>
            </w:r>
          </w:p>
        </w:tc>
        <w:tc>
          <w:tcPr>
            <w:tcW w:w="2051" w:type="dxa"/>
            <w:shd w:val="clear" w:color="auto" w:fill="auto"/>
            <w:hideMark/>
          </w:tcPr>
          <w:p w:rsidR="0007054A" w:rsidRPr="00524A9D" w:rsidRDefault="0007054A" w:rsidP="00F23C62">
            <w:pPr>
              <w:pStyle w:val="TAL"/>
              <w:keepNext w:val="0"/>
              <w:rPr>
                <w:lang w:eastAsia="zh-TW"/>
                <w:rPrChange w:id="41980" w:author="CR#1276" w:date="2020-04-07T11:39:00Z">
                  <w:rPr>
                    <w:lang w:eastAsia="zh-TW"/>
                  </w:rPr>
                </w:rPrChange>
              </w:rPr>
            </w:pPr>
            <w:r w:rsidRPr="00524A9D">
              <w:rPr>
                <w:lang w:eastAsia="zh-TW"/>
                <w:rPrChange w:id="41981" w:author="CR#1276" w:date="2020-04-07T11:39:00Z">
                  <w:rPr>
                    <w:lang w:eastAsia="zh-TW"/>
                  </w:rPr>
                </w:rPrChange>
              </w:rPr>
              <w:t>Intra-PCell Handover</w:t>
            </w:r>
          </w:p>
        </w:tc>
        <w:tc>
          <w:tcPr>
            <w:tcW w:w="3067" w:type="dxa"/>
            <w:shd w:val="clear" w:color="auto" w:fill="auto"/>
            <w:hideMark/>
          </w:tcPr>
          <w:p w:rsidR="0007054A" w:rsidRPr="00524A9D" w:rsidRDefault="0007054A" w:rsidP="00F23C62">
            <w:pPr>
              <w:pStyle w:val="TAL"/>
              <w:keepNext w:val="0"/>
              <w:rPr>
                <w:lang w:eastAsia="zh-TW"/>
                <w:rPrChange w:id="41982" w:author="CR#1276" w:date="2020-04-07T11:39:00Z">
                  <w:rPr>
                    <w:lang w:eastAsia="zh-TW"/>
                  </w:rPr>
                </w:rPrChange>
              </w:rPr>
            </w:pPr>
            <w:r w:rsidRPr="00524A9D">
              <w:rPr>
                <w:lang w:eastAsia="zh-TW"/>
                <w:rPrChange w:id="41983" w:author="CR#1276" w:date="2020-04-07T11:39:00Z">
                  <w:rPr>
                    <w:lang w:eastAsia="zh-TW"/>
                  </w:rPr>
                </w:rPrChange>
              </w:rPr>
              <w:t xml:space="preserve">10.1.2.8.2.1 Intra-MeNB </w:t>
            </w:r>
            <w:r w:rsidR="0094305A" w:rsidRPr="00524A9D">
              <w:rPr>
                <w:lang w:eastAsia="zh-TW"/>
                <w:rPrChange w:id="41984" w:author="CR#1276" w:date="2020-04-07T11:39:00Z">
                  <w:rPr>
                    <w:lang w:eastAsia="zh-TW"/>
                  </w:rPr>
                </w:rPrChange>
              </w:rPr>
              <w:t xml:space="preserve">handover </w:t>
            </w:r>
            <w:r w:rsidRPr="00524A9D">
              <w:rPr>
                <w:lang w:eastAsia="zh-TW"/>
                <w:rPrChange w:id="41985" w:author="CR#1276" w:date="2020-04-07T11:39:00Z">
                  <w:rPr>
                    <w:lang w:eastAsia="zh-TW"/>
                  </w:rPr>
                </w:rPrChange>
              </w:rPr>
              <w:t>involving SCG change</w:t>
            </w:r>
          </w:p>
        </w:tc>
        <w:tc>
          <w:tcPr>
            <w:tcW w:w="3959" w:type="dxa"/>
            <w:shd w:val="clear" w:color="auto" w:fill="auto"/>
            <w:hideMark/>
          </w:tcPr>
          <w:p w:rsidR="0007054A" w:rsidRPr="00524A9D" w:rsidRDefault="0007054A" w:rsidP="00F23C62">
            <w:pPr>
              <w:pStyle w:val="TAL"/>
              <w:keepNext w:val="0"/>
              <w:rPr>
                <w:lang w:eastAsia="zh-TW"/>
                <w:rPrChange w:id="41986" w:author="CR#1276" w:date="2020-04-07T11:39:00Z">
                  <w:rPr>
                    <w:lang w:eastAsia="zh-TW"/>
                  </w:rPr>
                </w:rPrChange>
              </w:rPr>
            </w:pPr>
            <w:r w:rsidRPr="00524A9D">
              <w:rPr>
                <w:lang w:eastAsia="zh-TW"/>
                <w:rPrChange w:id="41987" w:author="CR#1276" w:date="2020-04-07T11:39:00Z">
                  <w:rPr>
                    <w:lang w:eastAsia="zh-TW"/>
                  </w:rPr>
                </w:rPrChange>
              </w:rPr>
              <w:t>Causes also intra-PSCell Change or Intra-SeNB Change.</w:t>
            </w:r>
          </w:p>
          <w:p w:rsidR="0007054A" w:rsidRPr="00524A9D" w:rsidRDefault="0007054A" w:rsidP="00F23C62">
            <w:pPr>
              <w:pStyle w:val="TAL"/>
              <w:keepNext w:val="0"/>
              <w:rPr>
                <w:lang w:eastAsia="zh-TW"/>
                <w:rPrChange w:id="41988" w:author="CR#1276" w:date="2020-04-07T11:39:00Z">
                  <w:rPr>
                    <w:lang w:eastAsia="zh-TW"/>
                  </w:rPr>
                </w:rPrChange>
              </w:rPr>
            </w:pPr>
            <w:r w:rsidRPr="00524A9D">
              <w:rPr>
                <w:lang w:eastAsia="zh-TW"/>
                <w:rPrChange w:id="41989" w:author="CR#1276" w:date="2020-04-07T11:39:00Z">
                  <w:rPr>
                    <w:lang w:eastAsia="zh-TW"/>
                  </w:rPr>
                </w:rPrChange>
              </w:rPr>
              <w:t>Also used for KeNB refresh.</w:t>
            </w:r>
          </w:p>
          <w:p w:rsidR="0007054A" w:rsidRPr="00524A9D" w:rsidRDefault="0007054A" w:rsidP="00F23C62">
            <w:pPr>
              <w:pStyle w:val="TAL"/>
              <w:keepNext w:val="0"/>
              <w:rPr>
                <w:lang w:eastAsia="zh-TW"/>
                <w:rPrChange w:id="41990" w:author="CR#1276" w:date="2020-04-07T11:39:00Z">
                  <w:rPr>
                    <w:lang w:eastAsia="zh-TW"/>
                  </w:rPr>
                </w:rPrChange>
              </w:rPr>
            </w:pPr>
            <w:r w:rsidRPr="00524A9D">
              <w:rPr>
                <w:lang w:eastAsia="zh-TW"/>
                <w:rPrChange w:id="41991" w:author="CR#1276" w:date="2020-04-07T11:39:00Z">
                  <w:rPr>
                    <w:lang w:eastAsia="zh-TW"/>
                  </w:rPr>
                </w:rPrChange>
              </w:rPr>
              <w:t>Done via Handover like in Rel-8; SCG can be retained during the Handover.</w:t>
            </w:r>
          </w:p>
        </w:tc>
      </w:tr>
      <w:tr w:rsidR="0067149F" w:rsidRPr="00524A9D" w:rsidTr="003452C0">
        <w:trPr>
          <w:trHeight w:val="20"/>
          <w:jc w:val="center"/>
        </w:trPr>
        <w:tc>
          <w:tcPr>
            <w:tcW w:w="441" w:type="dxa"/>
          </w:tcPr>
          <w:p w:rsidR="0007054A" w:rsidRPr="00524A9D" w:rsidRDefault="0007054A" w:rsidP="00F23C62">
            <w:pPr>
              <w:pStyle w:val="TAL"/>
              <w:keepNext w:val="0"/>
              <w:rPr>
                <w:lang w:eastAsia="zh-TW"/>
                <w:rPrChange w:id="41992" w:author="CR#1276" w:date="2020-04-07T11:39:00Z">
                  <w:rPr>
                    <w:lang w:eastAsia="zh-TW"/>
                  </w:rPr>
                </w:rPrChange>
              </w:rPr>
            </w:pPr>
            <w:r w:rsidRPr="00524A9D">
              <w:rPr>
                <w:lang w:eastAsia="zh-TW"/>
                <w:rPrChange w:id="41993" w:author="CR#1276" w:date="2020-04-07T11:39:00Z">
                  <w:rPr>
                    <w:lang w:eastAsia="zh-TW"/>
                  </w:rPr>
                </w:rPrChange>
              </w:rPr>
              <w:t>2</w:t>
            </w:r>
          </w:p>
        </w:tc>
        <w:tc>
          <w:tcPr>
            <w:tcW w:w="2051" w:type="dxa"/>
            <w:shd w:val="clear" w:color="auto" w:fill="auto"/>
            <w:hideMark/>
          </w:tcPr>
          <w:p w:rsidR="0007054A" w:rsidRPr="00524A9D" w:rsidRDefault="0007054A" w:rsidP="00F23C62">
            <w:pPr>
              <w:pStyle w:val="TAL"/>
              <w:keepNext w:val="0"/>
              <w:rPr>
                <w:lang w:eastAsia="zh-TW"/>
                <w:rPrChange w:id="41994" w:author="CR#1276" w:date="2020-04-07T11:39:00Z">
                  <w:rPr>
                    <w:lang w:eastAsia="zh-TW"/>
                  </w:rPr>
                </w:rPrChange>
              </w:rPr>
            </w:pPr>
            <w:r w:rsidRPr="00524A9D">
              <w:rPr>
                <w:lang w:eastAsia="zh-TW"/>
                <w:rPrChange w:id="41995" w:author="CR#1276" w:date="2020-04-07T11:39:00Z">
                  <w:rPr>
                    <w:lang w:eastAsia="zh-TW"/>
                  </w:rPr>
                </w:rPrChange>
              </w:rPr>
              <w:t>Intra-PSCell SCG Change</w:t>
            </w:r>
          </w:p>
        </w:tc>
        <w:tc>
          <w:tcPr>
            <w:tcW w:w="3067" w:type="dxa"/>
            <w:shd w:val="clear" w:color="auto" w:fill="auto"/>
            <w:hideMark/>
          </w:tcPr>
          <w:p w:rsidR="0007054A" w:rsidRPr="00524A9D" w:rsidRDefault="0007054A" w:rsidP="00F23C62">
            <w:pPr>
              <w:pStyle w:val="TAL"/>
              <w:keepNext w:val="0"/>
              <w:rPr>
                <w:lang w:eastAsia="zh-TW"/>
                <w:rPrChange w:id="41996" w:author="CR#1276" w:date="2020-04-07T11:39:00Z">
                  <w:rPr>
                    <w:lang w:eastAsia="zh-TW"/>
                  </w:rPr>
                </w:rPrChange>
              </w:rPr>
            </w:pPr>
            <w:r w:rsidRPr="00524A9D">
              <w:rPr>
                <w:lang w:eastAsia="zh-TW"/>
                <w:rPrChange w:id="41997" w:author="CR#1276" w:date="2020-04-07T11:39:00Z">
                  <w:rPr>
                    <w:lang w:eastAsia="zh-TW"/>
                  </w:rPr>
                </w:rPrChange>
              </w:rPr>
              <w:t>10.1.2.8.2 SeNB Modification (MeNB initiated SeNB Modification)</w:t>
            </w:r>
          </w:p>
          <w:p w:rsidR="0007054A" w:rsidRPr="00524A9D" w:rsidRDefault="0007054A" w:rsidP="00F23C62">
            <w:pPr>
              <w:pStyle w:val="TAL"/>
              <w:keepNext w:val="0"/>
              <w:rPr>
                <w:lang w:eastAsia="zh-TW"/>
                <w:rPrChange w:id="41998" w:author="CR#1276" w:date="2020-04-07T11:39:00Z">
                  <w:rPr>
                    <w:lang w:eastAsia="zh-TW"/>
                  </w:rPr>
                </w:rPrChange>
              </w:rPr>
            </w:pPr>
            <w:r w:rsidRPr="00524A9D">
              <w:rPr>
                <w:lang w:eastAsia="zh-TW"/>
                <w:rPrChange w:id="41999" w:author="CR#1276" w:date="2020-04-07T11:39:00Z">
                  <w:rPr>
                    <w:lang w:eastAsia="zh-TW"/>
                  </w:rPr>
                </w:rPrChange>
              </w:rPr>
              <w:t>10.1.2.8.2 SeNB Modification (SeNB initiated SeNB Modification)</w:t>
            </w:r>
          </w:p>
        </w:tc>
        <w:tc>
          <w:tcPr>
            <w:tcW w:w="3959" w:type="dxa"/>
            <w:shd w:val="clear" w:color="auto" w:fill="auto"/>
            <w:hideMark/>
          </w:tcPr>
          <w:p w:rsidR="0007054A" w:rsidRPr="00524A9D" w:rsidRDefault="0007054A" w:rsidP="00F23C62">
            <w:pPr>
              <w:pStyle w:val="TAL"/>
              <w:keepNext w:val="0"/>
              <w:rPr>
                <w:lang w:eastAsia="zh-TW"/>
                <w:rPrChange w:id="42000" w:author="CR#1276" w:date="2020-04-07T11:39:00Z">
                  <w:rPr>
                    <w:lang w:eastAsia="zh-TW"/>
                  </w:rPr>
                </w:rPrChange>
              </w:rPr>
            </w:pPr>
            <w:r w:rsidRPr="00524A9D">
              <w:rPr>
                <w:lang w:eastAsia="zh-TW"/>
                <w:rPrChange w:id="42001" w:author="CR#1276" w:date="2020-04-07T11:39:00Z">
                  <w:rPr>
                    <w:lang w:eastAsia="zh-TW"/>
                  </w:rPr>
                </w:rPrChange>
              </w:rPr>
              <w:t>Also used for S-KeNB refresh.</w:t>
            </w:r>
          </w:p>
          <w:p w:rsidR="0007054A" w:rsidRPr="00524A9D" w:rsidRDefault="0007054A" w:rsidP="00F23C62">
            <w:pPr>
              <w:pStyle w:val="TAL"/>
              <w:keepNext w:val="0"/>
              <w:rPr>
                <w:rPrChange w:id="42002" w:author="CR#1276" w:date="2020-04-07T11:39:00Z">
                  <w:rPr/>
                </w:rPrChange>
              </w:rPr>
            </w:pPr>
            <w:r w:rsidRPr="00524A9D">
              <w:rPr>
                <w:lang w:eastAsia="zh-TW"/>
                <w:rPrChange w:id="42003" w:author="CR#1276" w:date="2020-04-07T11:39:00Z">
                  <w:rPr>
                    <w:lang w:eastAsia="zh-TW"/>
                  </w:rPr>
                </w:rPrChange>
              </w:rPr>
              <w:t>Does not require intra-PCell Handover.</w:t>
            </w:r>
          </w:p>
        </w:tc>
      </w:tr>
      <w:tr w:rsidR="0067149F" w:rsidRPr="00524A9D" w:rsidTr="003452C0">
        <w:trPr>
          <w:trHeight w:val="20"/>
          <w:jc w:val="center"/>
        </w:trPr>
        <w:tc>
          <w:tcPr>
            <w:tcW w:w="441" w:type="dxa"/>
          </w:tcPr>
          <w:p w:rsidR="0007054A" w:rsidRPr="00524A9D" w:rsidRDefault="0007054A" w:rsidP="00F23C62">
            <w:pPr>
              <w:pStyle w:val="TAL"/>
              <w:keepNext w:val="0"/>
              <w:rPr>
                <w:lang w:eastAsia="zh-TW"/>
                <w:rPrChange w:id="42004" w:author="CR#1276" w:date="2020-04-07T11:39:00Z">
                  <w:rPr>
                    <w:lang w:eastAsia="zh-TW"/>
                  </w:rPr>
                </w:rPrChange>
              </w:rPr>
            </w:pPr>
            <w:r w:rsidRPr="00524A9D">
              <w:rPr>
                <w:lang w:eastAsia="zh-TW"/>
                <w:rPrChange w:id="42005" w:author="CR#1276" w:date="2020-04-07T11:39:00Z">
                  <w:rPr>
                    <w:lang w:eastAsia="zh-TW"/>
                  </w:rPr>
                </w:rPrChange>
              </w:rPr>
              <w:t>3</w:t>
            </w:r>
          </w:p>
        </w:tc>
        <w:tc>
          <w:tcPr>
            <w:tcW w:w="2051" w:type="dxa"/>
            <w:shd w:val="clear" w:color="auto" w:fill="auto"/>
            <w:hideMark/>
          </w:tcPr>
          <w:p w:rsidR="0007054A" w:rsidRPr="00524A9D" w:rsidRDefault="0007054A" w:rsidP="00F23C62">
            <w:pPr>
              <w:pStyle w:val="TAL"/>
              <w:keepNext w:val="0"/>
              <w:rPr>
                <w:lang w:eastAsia="zh-TW"/>
                <w:rPrChange w:id="42006" w:author="CR#1276" w:date="2020-04-07T11:39:00Z">
                  <w:rPr>
                    <w:lang w:eastAsia="zh-TW"/>
                  </w:rPr>
                </w:rPrChange>
              </w:rPr>
            </w:pPr>
            <w:r w:rsidRPr="00524A9D">
              <w:rPr>
                <w:lang w:eastAsia="zh-TW"/>
                <w:rPrChange w:id="42007" w:author="CR#1276" w:date="2020-04-07T11:39:00Z">
                  <w:rPr>
                    <w:lang w:eastAsia="zh-TW"/>
                  </w:rPr>
                </w:rPrChange>
              </w:rPr>
              <w:t>Intra-MeNB Handover</w:t>
            </w:r>
          </w:p>
        </w:tc>
        <w:tc>
          <w:tcPr>
            <w:tcW w:w="3067" w:type="dxa"/>
            <w:shd w:val="clear" w:color="auto" w:fill="auto"/>
            <w:hideMark/>
          </w:tcPr>
          <w:p w:rsidR="0007054A" w:rsidRPr="00524A9D" w:rsidRDefault="0007054A" w:rsidP="00F23C62">
            <w:pPr>
              <w:pStyle w:val="TAL"/>
              <w:keepNext w:val="0"/>
              <w:rPr>
                <w:lang w:eastAsia="zh-TW"/>
                <w:rPrChange w:id="42008" w:author="CR#1276" w:date="2020-04-07T11:39:00Z">
                  <w:rPr>
                    <w:lang w:eastAsia="zh-TW"/>
                  </w:rPr>
                </w:rPrChange>
              </w:rPr>
            </w:pPr>
            <w:r w:rsidRPr="00524A9D">
              <w:rPr>
                <w:lang w:eastAsia="zh-TW"/>
                <w:rPrChange w:id="42009" w:author="CR#1276" w:date="2020-04-07T11:39:00Z">
                  <w:rPr>
                    <w:lang w:eastAsia="zh-TW"/>
                  </w:rPr>
                </w:rPrChange>
              </w:rPr>
              <w:t xml:space="preserve">10.1.2.8.2.1 Intra-MeNB </w:t>
            </w:r>
            <w:r w:rsidR="0094305A" w:rsidRPr="00524A9D">
              <w:rPr>
                <w:lang w:eastAsia="zh-TW"/>
                <w:rPrChange w:id="42010" w:author="CR#1276" w:date="2020-04-07T11:39:00Z">
                  <w:rPr>
                    <w:lang w:eastAsia="zh-TW"/>
                  </w:rPr>
                </w:rPrChange>
              </w:rPr>
              <w:t xml:space="preserve">handover </w:t>
            </w:r>
            <w:r w:rsidRPr="00524A9D">
              <w:rPr>
                <w:lang w:eastAsia="zh-TW"/>
                <w:rPrChange w:id="42011" w:author="CR#1276" w:date="2020-04-07T11:39:00Z">
                  <w:rPr>
                    <w:lang w:eastAsia="zh-TW"/>
                  </w:rPr>
                </w:rPrChange>
              </w:rPr>
              <w:t>involving SCG change</w:t>
            </w:r>
          </w:p>
        </w:tc>
        <w:tc>
          <w:tcPr>
            <w:tcW w:w="3959" w:type="dxa"/>
            <w:shd w:val="clear" w:color="auto" w:fill="auto"/>
            <w:hideMark/>
          </w:tcPr>
          <w:p w:rsidR="0007054A" w:rsidRPr="00524A9D" w:rsidRDefault="0007054A" w:rsidP="00F23C62">
            <w:pPr>
              <w:pStyle w:val="TAL"/>
              <w:keepNext w:val="0"/>
              <w:rPr>
                <w:lang w:eastAsia="zh-TW"/>
                <w:rPrChange w:id="42012" w:author="CR#1276" w:date="2020-04-07T11:39:00Z">
                  <w:rPr>
                    <w:lang w:eastAsia="zh-TW"/>
                  </w:rPr>
                </w:rPrChange>
              </w:rPr>
            </w:pPr>
            <w:r w:rsidRPr="00524A9D">
              <w:rPr>
                <w:lang w:eastAsia="zh-TW"/>
                <w:rPrChange w:id="42013" w:author="CR#1276" w:date="2020-04-07T11:39:00Z">
                  <w:rPr>
                    <w:lang w:eastAsia="zh-TW"/>
                  </w:rPr>
                </w:rPrChange>
              </w:rPr>
              <w:t>Causes also intra-PSCell Change or Intra-SeNB Change.</w:t>
            </w:r>
          </w:p>
          <w:p w:rsidR="0007054A" w:rsidRPr="00524A9D" w:rsidRDefault="0007054A" w:rsidP="00F23C62">
            <w:pPr>
              <w:pStyle w:val="TAL"/>
              <w:keepNext w:val="0"/>
              <w:rPr>
                <w:lang w:eastAsia="zh-TW"/>
                <w:rPrChange w:id="42014" w:author="CR#1276" w:date="2020-04-07T11:39:00Z">
                  <w:rPr>
                    <w:lang w:eastAsia="zh-TW"/>
                  </w:rPr>
                </w:rPrChange>
              </w:rPr>
            </w:pPr>
            <w:r w:rsidRPr="00524A9D">
              <w:rPr>
                <w:lang w:eastAsia="zh-TW"/>
                <w:rPrChange w:id="42015" w:author="CR#1276" w:date="2020-04-07T11:39:00Z">
                  <w:rPr>
                    <w:lang w:eastAsia="zh-TW"/>
                  </w:rPr>
                </w:rPrChange>
              </w:rPr>
              <w:t>Done via Handover like in Rel-8; SCG can be retained during the Change.</w:t>
            </w:r>
          </w:p>
        </w:tc>
      </w:tr>
      <w:tr w:rsidR="0067149F" w:rsidRPr="00524A9D" w:rsidTr="003452C0">
        <w:trPr>
          <w:trHeight w:val="20"/>
          <w:jc w:val="center"/>
        </w:trPr>
        <w:tc>
          <w:tcPr>
            <w:tcW w:w="441" w:type="dxa"/>
          </w:tcPr>
          <w:p w:rsidR="0007054A" w:rsidRPr="00524A9D" w:rsidRDefault="0007054A" w:rsidP="00F23C62">
            <w:pPr>
              <w:pStyle w:val="TAL"/>
              <w:keepNext w:val="0"/>
              <w:rPr>
                <w:lang w:eastAsia="zh-TW"/>
                <w:rPrChange w:id="42016" w:author="CR#1276" w:date="2020-04-07T11:39:00Z">
                  <w:rPr>
                    <w:lang w:eastAsia="zh-TW"/>
                  </w:rPr>
                </w:rPrChange>
              </w:rPr>
            </w:pPr>
            <w:r w:rsidRPr="00524A9D">
              <w:rPr>
                <w:lang w:eastAsia="zh-TW"/>
                <w:rPrChange w:id="42017" w:author="CR#1276" w:date="2020-04-07T11:39:00Z">
                  <w:rPr>
                    <w:lang w:eastAsia="zh-TW"/>
                  </w:rPr>
                </w:rPrChange>
              </w:rPr>
              <w:t>4</w:t>
            </w:r>
          </w:p>
        </w:tc>
        <w:tc>
          <w:tcPr>
            <w:tcW w:w="2051" w:type="dxa"/>
            <w:shd w:val="clear" w:color="auto" w:fill="auto"/>
            <w:hideMark/>
          </w:tcPr>
          <w:p w:rsidR="0007054A" w:rsidRPr="00524A9D" w:rsidRDefault="0007054A" w:rsidP="00F23C62">
            <w:pPr>
              <w:pStyle w:val="TAL"/>
              <w:keepNext w:val="0"/>
              <w:rPr>
                <w:lang w:eastAsia="zh-TW"/>
                <w:rPrChange w:id="42018" w:author="CR#1276" w:date="2020-04-07T11:39:00Z">
                  <w:rPr>
                    <w:lang w:eastAsia="zh-TW"/>
                  </w:rPr>
                </w:rPrChange>
              </w:rPr>
            </w:pPr>
            <w:r w:rsidRPr="00524A9D">
              <w:rPr>
                <w:lang w:eastAsia="zh-TW"/>
                <w:rPrChange w:id="42019" w:author="CR#1276" w:date="2020-04-07T11:39:00Z">
                  <w:rPr>
                    <w:lang w:eastAsia="zh-TW"/>
                  </w:rPr>
                </w:rPrChange>
              </w:rPr>
              <w:t>Intra-SeNB SCG Change</w:t>
            </w:r>
          </w:p>
        </w:tc>
        <w:tc>
          <w:tcPr>
            <w:tcW w:w="3067" w:type="dxa"/>
            <w:shd w:val="clear" w:color="auto" w:fill="auto"/>
            <w:hideMark/>
          </w:tcPr>
          <w:p w:rsidR="0007054A" w:rsidRPr="00524A9D" w:rsidRDefault="0007054A" w:rsidP="00F23C62">
            <w:pPr>
              <w:pStyle w:val="TAL"/>
              <w:keepNext w:val="0"/>
              <w:rPr>
                <w:lang w:eastAsia="zh-TW"/>
                <w:rPrChange w:id="42020" w:author="CR#1276" w:date="2020-04-07T11:39:00Z">
                  <w:rPr>
                    <w:lang w:eastAsia="zh-TW"/>
                  </w:rPr>
                </w:rPrChange>
              </w:rPr>
            </w:pPr>
            <w:r w:rsidRPr="00524A9D">
              <w:rPr>
                <w:lang w:eastAsia="zh-TW"/>
                <w:rPrChange w:id="42021" w:author="CR#1276" w:date="2020-04-07T11:39:00Z">
                  <w:rPr>
                    <w:lang w:eastAsia="zh-TW"/>
                  </w:rPr>
                </w:rPrChange>
              </w:rPr>
              <w:t>10.1.2.8.2 SeNB Modification (MeNB initiated SeNB Modification)</w:t>
            </w:r>
          </w:p>
          <w:p w:rsidR="0007054A" w:rsidRPr="00524A9D" w:rsidRDefault="0007054A" w:rsidP="00F23C62">
            <w:pPr>
              <w:pStyle w:val="TAL"/>
              <w:keepNext w:val="0"/>
              <w:rPr>
                <w:lang w:eastAsia="zh-TW"/>
                <w:rPrChange w:id="42022" w:author="CR#1276" w:date="2020-04-07T11:39:00Z">
                  <w:rPr>
                    <w:lang w:eastAsia="zh-TW"/>
                  </w:rPr>
                </w:rPrChange>
              </w:rPr>
            </w:pPr>
            <w:r w:rsidRPr="00524A9D">
              <w:rPr>
                <w:lang w:eastAsia="zh-TW"/>
                <w:rPrChange w:id="42023" w:author="CR#1276" w:date="2020-04-07T11:39:00Z">
                  <w:rPr>
                    <w:lang w:eastAsia="zh-TW"/>
                  </w:rPr>
                </w:rPrChange>
              </w:rPr>
              <w:t>10.1.2.8.2 SeNB Modification (SeNB initiated SeNB Modification)</w:t>
            </w:r>
          </w:p>
        </w:tc>
        <w:tc>
          <w:tcPr>
            <w:tcW w:w="3959" w:type="dxa"/>
            <w:shd w:val="clear" w:color="auto" w:fill="auto"/>
            <w:hideMark/>
          </w:tcPr>
          <w:p w:rsidR="0007054A" w:rsidRPr="00524A9D" w:rsidRDefault="0007054A" w:rsidP="00F23C62">
            <w:pPr>
              <w:pStyle w:val="TAL"/>
              <w:keepNext w:val="0"/>
              <w:rPr>
                <w:lang w:eastAsia="zh-TW"/>
                <w:rPrChange w:id="42024" w:author="CR#1276" w:date="2020-04-07T11:39:00Z">
                  <w:rPr>
                    <w:lang w:eastAsia="zh-TW"/>
                  </w:rPr>
                </w:rPrChange>
              </w:rPr>
            </w:pPr>
            <w:r w:rsidRPr="00524A9D">
              <w:rPr>
                <w:lang w:eastAsia="zh-TW"/>
                <w:rPrChange w:id="42025" w:author="CR#1276" w:date="2020-04-07T11:39:00Z">
                  <w:rPr>
                    <w:lang w:eastAsia="zh-TW"/>
                  </w:rPr>
                </w:rPrChange>
              </w:rPr>
              <w:t>Requires SCG change but does not require intra-PCell Handover.</w:t>
            </w:r>
          </w:p>
        </w:tc>
      </w:tr>
      <w:tr w:rsidR="0067149F" w:rsidRPr="00524A9D" w:rsidTr="003452C0">
        <w:trPr>
          <w:trHeight w:val="20"/>
          <w:jc w:val="center"/>
        </w:trPr>
        <w:tc>
          <w:tcPr>
            <w:tcW w:w="441" w:type="dxa"/>
          </w:tcPr>
          <w:p w:rsidR="0007054A" w:rsidRPr="00524A9D" w:rsidRDefault="0007054A" w:rsidP="00F23C62">
            <w:pPr>
              <w:pStyle w:val="TAL"/>
              <w:keepNext w:val="0"/>
              <w:rPr>
                <w:lang w:eastAsia="zh-TW"/>
                <w:rPrChange w:id="42026" w:author="CR#1276" w:date="2020-04-07T11:39:00Z">
                  <w:rPr>
                    <w:lang w:eastAsia="zh-TW"/>
                  </w:rPr>
                </w:rPrChange>
              </w:rPr>
            </w:pPr>
            <w:r w:rsidRPr="00524A9D">
              <w:rPr>
                <w:lang w:eastAsia="zh-TW"/>
                <w:rPrChange w:id="42027" w:author="CR#1276" w:date="2020-04-07T11:39:00Z">
                  <w:rPr>
                    <w:lang w:eastAsia="zh-TW"/>
                  </w:rPr>
                </w:rPrChange>
              </w:rPr>
              <w:t>5</w:t>
            </w:r>
          </w:p>
        </w:tc>
        <w:tc>
          <w:tcPr>
            <w:tcW w:w="2051" w:type="dxa"/>
            <w:shd w:val="clear" w:color="auto" w:fill="auto"/>
            <w:hideMark/>
          </w:tcPr>
          <w:p w:rsidR="0007054A" w:rsidRPr="00524A9D" w:rsidRDefault="0007054A" w:rsidP="00F23C62">
            <w:pPr>
              <w:pStyle w:val="TAL"/>
              <w:keepNext w:val="0"/>
              <w:rPr>
                <w:lang w:eastAsia="zh-TW"/>
                <w:rPrChange w:id="42028" w:author="CR#1276" w:date="2020-04-07T11:39:00Z">
                  <w:rPr>
                    <w:lang w:eastAsia="zh-TW"/>
                  </w:rPr>
                </w:rPrChange>
              </w:rPr>
            </w:pPr>
            <w:r w:rsidRPr="00524A9D">
              <w:rPr>
                <w:lang w:eastAsia="zh-TW"/>
                <w:rPrChange w:id="42029" w:author="CR#1276" w:date="2020-04-07T11:39:00Z">
                  <w:rPr>
                    <w:lang w:eastAsia="zh-TW"/>
                  </w:rPr>
                </w:rPrChange>
              </w:rPr>
              <w:t>Inter-MeNB Handover</w:t>
            </w:r>
          </w:p>
        </w:tc>
        <w:tc>
          <w:tcPr>
            <w:tcW w:w="3067" w:type="dxa"/>
            <w:shd w:val="clear" w:color="auto" w:fill="auto"/>
            <w:hideMark/>
          </w:tcPr>
          <w:p w:rsidR="00CB02D4" w:rsidRPr="00524A9D" w:rsidRDefault="0007054A" w:rsidP="00F23C62">
            <w:pPr>
              <w:pStyle w:val="TAL"/>
              <w:keepNext w:val="0"/>
              <w:rPr>
                <w:lang w:eastAsia="zh-TW"/>
                <w:rPrChange w:id="42030" w:author="CR#1276" w:date="2020-04-07T11:39:00Z">
                  <w:rPr>
                    <w:lang w:eastAsia="zh-TW"/>
                  </w:rPr>
                </w:rPrChange>
              </w:rPr>
            </w:pPr>
            <w:r w:rsidRPr="00524A9D">
              <w:rPr>
                <w:lang w:eastAsia="zh-TW"/>
                <w:rPrChange w:id="42031" w:author="CR#1276" w:date="2020-04-07T11:39:00Z">
                  <w:rPr>
                    <w:lang w:eastAsia="zh-TW"/>
                  </w:rPr>
                </w:rPrChange>
              </w:rPr>
              <w:t>10.1.2.8.5 MeNB to eNB Change</w:t>
            </w:r>
          </w:p>
          <w:p w:rsidR="00CB02D4" w:rsidRPr="00524A9D" w:rsidRDefault="00CB02D4" w:rsidP="00F23C62">
            <w:pPr>
              <w:pStyle w:val="TAL"/>
              <w:keepNext w:val="0"/>
              <w:rPr>
                <w:lang w:eastAsia="zh-TW"/>
                <w:rPrChange w:id="42032" w:author="CR#1276" w:date="2020-04-07T11:39:00Z">
                  <w:rPr>
                    <w:lang w:eastAsia="zh-TW"/>
                  </w:rPr>
                </w:rPrChange>
              </w:rPr>
            </w:pPr>
            <w:r w:rsidRPr="00524A9D">
              <w:rPr>
                <w:lang w:eastAsia="zh-TW"/>
                <w:rPrChange w:id="42033" w:author="CR#1276" w:date="2020-04-07T11:39:00Z">
                  <w:rPr>
                    <w:lang w:eastAsia="zh-TW"/>
                  </w:rPr>
                </w:rPrChange>
              </w:rPr>
              <w:t>10.1.2.8.7 eNB to MeNB change</w:t>
            </w:r>
          </w:p>
          <w:p w:rsidR="0007054A" w:rsidRPr="00524A9D" w:rsidRDefault="00CB02D4" w:rsidP="00F23C62">
            <w:pPr>
              <w:pStyle w:val="TAL"/>
              <w:keepNext w:val="0"/>
              <w:rPr>
                <w:lang w:eastAsia="zh-TW"/>
                <w:rPrChange w:id="42034" w:author="CR#1276" w:date="2020-04-07T11:39:00Z">
                  <w:rPr>
                    <w:lang w:eastAsia="zh-TW"/>
                  </w:rPr>
                </w:rPrChange>
              </w:rPr>
            </w:pPr>
            <w:r w:rsidRPr="00524A9D">
              <w:rPr>
                <w:lang w:eastAsia="zh-TW"/>
                <w:rPrChange w:id="42035" w:author="CR#1276" w:date="2020-04-07T11:39:00Z">
                  <w:rPr>
                    <w:lang w:eastAsia="zh-TW"/>
                  </w:rPr>
                </w:rPrChange>
              </w:rPr>
              <w:t>10.1.2.8.8 Inter-MeNB handover without SeNB change</w:t>
            </w:r>
          </w:p>
        </w:tc>
        <w:tc>
          <w:tcPr>
            <w:tcW w:w="3959" w:type="dxa"/>
            <w:shd w:val="clear" w:color="auto" w:fill="auto"/>
            <w:hideMark/>
          </w:tcPr>
          <w:p w:rsidR="0007054A" w:rsidRPr="00524A9D" w:rsidRDefault="0007054A" w:rsidP="00F23C62">
            <w:pPr>
              <w:pStyle w:val="TAL"/>
              <w:keepNext w:val="0"/>
              <w:rPr>
                <w:lang w:eastAsia="zh-TW"/>
                <w:rPrChange w:id="42036" w:author="CR#1276" w:date="2020-04-07T11:39:00Z">
                  <w:rPr>
                    <w:lang w:eastAsia="zh-TW"/>
                  </w:rPr>
                </w:rPrChange>
              </w:rPr>
            </w:pPr>
            <w:r w:rsidRPr="00524A9D">
              <w:rPr>
                <w:lang w:eastAsia="zh-TW"/>
                <w:rPrChange w:id="42037" w:author="CR#1276" w:date="2020-04-07T11:39:00Z">
                  <w:rPr>
                    <w:lang w:eastAsia="zh-TW"/>
                  </w:rPr>
                </w:rPrChange>
              </w:rPr>
              <w:t xml:space="preserve">Done via Handover like in Rel-8; </w:t>
            </w:r>
            <w:r w:rsidR="00CB02D4" w:rsidRPr="00524A9D">
              <w:rPr>
                <w:lang w:eastAsia="zh-TW"/>
                <w:rPrChange w:id="42038" w:author="CR#1276" w:date="2020-04-07T11:39:00Z">
                  <w:rPr>
                    <w:lang w:eastAsia="zh-TW"/>
                  </w:rPr>
                </w:rPrChange>
              </w:rPr>
              <w:t xml:space="preserve">Involves </w:t>
            </w:r>
            <w:r w:rsidRPr="00524A9D">
              <w:rPr>
                <w:lang w:eastAsia="zh-TW"/>
                <w:rPrChange w:id="42039" w:author="CR#1276" w:date="2020-04-07T11:39:00Z">
                  <w:rPr>
                    <w:lang w:eastAsia="zh-TW"/>
                  </w:rPr>
                </w:rPrChange>
              </w:rPr>
              <w:t>SCG release</w:t>
            </w:r>
            <w:r w:rsidR="00CB02D4" w:rsidRPr="00524A9D">
              <w:rPr>
                <w:lang w:eastAsia="zh-TW"/>
                <w:rPrChange w:id="42040" w:author="CR#1276" w:date="2020-04-07T11:39:00Z">
                  <w:rPr>
                    <w:lang w:eastAsia="zh-TW"/>
                  </w:rPr>
                </w:rPrChange>
              </w:rPr>
              <w:t>, or intra SeNB Change or inter-SeNB Change</w:t>
            </w:r>
            <w:r w:rsidRPr="00524A9D">
              <w:rPr>
                <w:lang w:eastAsia="zh-TW"/>
                <w:rPrChange w:id="42041" w:author="CR#1276" w:date="2020-04-07T11:39:00Z">
                  <w:rPr>
                    <w:lang w:eastAsia="zh-TW"/>
                  </w:rPr>
                </w:rPrChange>
              </w:rPr>
              <w:t>.</w:t>
            </w:r>
          </w:p>
        </w:tc>
      </w:tr>
      <w:tr w:rsidR="0067149F" w:rsidRPr="00524A9D" w:rsidTr="003452C0">
        <w:trPr>
          <w:trHeight w:val="20"/>
          <w:jc w:val="center"/>
        </w:trPr>
        <w:tc>
          <w:tcPr>
            <w:tcW w:w="441" w:type="dxa"/>
          </w:tcPr>
          <w:p w:rsidR="0007054A" w:rsidRPr="00524A9D" w:rsidRDefault="0007054A" w:rsidP="00F23C62">
            <w:pPr>
              <w:pStyle w:val="TAL"/>
              <w:keepNext w:val="0"/>
              <w:rPr>
                <w:lang w:eastAsia="zh-TW"/>
                <w:rPrChange w:id="42042" w:author="CR#1276" w:date="2020-04-07T11:39:00Z">
                  <w:rPr>
                    <w:lang w:eastAsia="zh-TW"/>
                  </w:rPr>
                </w:rPrChange>
              </w:rPr>
            </w:pPr>
            <w:r w:rsidRPr="00524A9D">
              <w:rPr>
                <w:lang w:eastAsia="zh-TW"/>
                <w:rPrChange w:id="42043" w:author="CR#1276" w:date="2020-04-07T11:39:00Z">
                  <w:rPr>
                    <w:lang w:eastAsia="zh-TW"/>
                  </w:rPr>
                </w:rPrChange>
              </w:rPr>
              <w:t>6</w:t>
            </w:r>
          </w:p>
        </w:tc>
        <w:tc>
          <w:tcPr>
            <w:tcW w:w="2051" w:type="dxa"/>
            <w:shd w:val="clear" w:color="auto" w:fill="auto"/>
            <w:hideMark/>
          </w:tcPr>
          <w:p w:rsidR="0007054A" w:rsidRPr="00524A9D" w:rsidRDefault="0007054A" w:rsidP="00F23C62">
            <w:pPr>
              <w:pStyle w:val="TAL"/>
              <w:keepNext w:val="0"/>
              <w:rPr>
                <w:lang w:eastAsia="zh-TW"/>
                <w:rPrChange w:id="42044" w:author="CR#1276" w:date="2020-04-07T11:39:00Z">
                  <w:rPr>
                    <w:lang w:eastAsia="zh-TW"/>
                  </w:rPr>
                </w:rPrChange>
              </w:rPr>
            </w:pPr>
            <w:r w:rsidRPr="00524A9D">
              <w:rPr>
                <w:lang w:eastAsia="zh-TW"/>
                <w:rPrChange w:id="42045" w:author="CR#1276" w:date="2020-04-07T11:39:00Z">
                  <w:rPr>
                    <w:lang w:eastAsia="zh-TW"/>
                  </w:rPr>
                </w:rPrChange>
              </w:rPr>
              <w:t>Inter-SeNB SCG Change</w:t>
            </w:r>
          </w:p>
        </w:tc>
        <w:tc>
          <w:tcPr>
            <w:tcW w:w="3067" w:type="dxa"/>
            <w:shd w:val="clear" w:color="auto" w:fill="auto"/>
            <w:hideMark/>
          </w:tcPr>
          <w:p w:rsidR="0007054A" w:rsidRPr="00524A9D" w:rsidRDefault="0007054A" w:rsidP="00F23C62">
            <w:pPr>
              <w:pStyle w:val="TAL"/>
              <w:keepNext w:val="0"/>
              <w:rPr>
                <w:lang w:eastAsia="zh-TW"/>
                <w:rPrChange w:id="42046" w:author="CR#1276" w:date="2020-04-07T11:39:00Z">
                  <w:rPr>
                    <w:lang w:eastAsia="zh-TW"/>
                  </w:rPr>
                </w:rPrChange>
              </w:rPr>
            </w:pPr>
            <w:r w:rsidRPr="00524A9D">
              <w:rPr>
                <w:lang w:eastAsia="zh-TW"/>
                <w:rPrChange w:id="42047" w:author="CR#1276" w:date="2020-04-07T11:39:00Z">
                  <w:rPr>
                    <w:lang w:eastAsia="zh-TW"/>
                  </w:rPr>
                </w:rPrChange>
              </w:rPr>
              <w:t>10.1.2.8.4 Change of SeNB</w:t>
            </w:r>
          </w:p>
        </w:tc>
        <w:tc>
          <w:tcPr>
            <w:tcW w:w="3959" w:type="dxa"/>
            <w:shd w:val="clear" w:color="auto" w:fill="auto"/>
            <w:hideMark/>
          </w:tcPr>
          <w:p w:rsidR="0007054A" w:rsidRPr="00524A9D" w:rsidRDefault="0007054A" w:rsidP="00F23C62">
            <w:pPr>
              <w:pStyle w:val="TAL"/>
              <w:keepNext w:val="0"/>
              <w:rPr>
                <w:lang w:eastAsia="zh-TW"/>
                <w:rPrChange w:id="42048" w:author="CR#1276" w:date="2020-04-07T11:39:00Z">
                  <w:rPr>
                    <w:lang w:eastAsia="zh-TW"/>
                  </w:rPr>
                </w:rPrChange>
              </w:rPr>
            </w:pPr>
            <w:r w:rsidRPr="00524A9D">
              <w:rPr>
                <w:lang w:eastAsia="zh-TW"/>
                <w:rPrChange w:id="42049" w:author="CR#1276" w:date="2020-04-07T11:39:00Z">
                  <w:rPr>
                    <w:lang w:eastAsia="zh-TW"/>
                  </w:rPr>
                </w:rPrChange>
              </w:rPr>
              <w:t>Requires SCG change.</w:t>
            </w:r>
          </w:p>
        </w:tc>
      </w:tr>
      <w:tr w:rsidR="0067149F" w:rsidRPr="00524A9D" w:rsidTr="003452C0">
        <w:trPr>
          <w:trHeight w:val="20"/>
          <w:jc w:val="center"/>
        </w:trPr>
        <w:tc>
          <w:tcPr>
            <w:tcW w:w="441" w:type="dxa"/>
          </w:tcPr>
          <w:p w:rsidR="0007054A" w:rsidRPr="00524A9D" w:rsidRDefault="0007054A" w:rsidP="00F23C62">
            <w:pPr>
              <w:pStyle w:val="TAL"/>
              <w:keepNext w:val="0"/>
              <w:rPr>
                <w:lang w:eastAsia="zh-TW"/>
                <w:rPrChange w:id="42050" w:author="CR#1276" w:date="2020-04-07T11:39:00Z">
                  <w:rPr>
                    <w:lang w:eastAsia="zh-TW"/>
                  </w:rPr>
                </w:rPrChange>
              </w:rPr>
            </w:pPr>
            <w:r w:rsidRPr="00524A9D">
              <w:rPr>
                <w:lang w:eastAsia="zh-TW"/>
                <w:rPrChange w:id="42051" w:author="CR#1276" w:date="2020-04-07T11:39:00Z">
                  <w:rPr>
                    <w:lang w:eastAsia="zh-TW"/>
                  </w:rPr>
                </w:rPrChange>
              </w:rPr>
              <w:t>7</w:t>
            </w:r>
          </w:p>
        </w:tc>
        <w:tc>
          <w:tcPr>
            <w:tcW w:w="2051" w:type="dxa"/>
            <w:shd w:val="clear" w:color="auto" w:fill="auto"/>
            <w:hideMark/>
          </w:tcPr>
          <w:p w:rsidR="0007054A" w:rsidRPr="00524A9D" w:rsidRDefault="0007054A" w:rsidP="00F23C62">
            <w:pPr>
              <w:pStyle w:val="TAL"/>
              <w:keepNext w:val="0"/>
              <w:rPr>
                <w:lang w:eastAsia="zh-TW"/>
                <w:rPrChange w:id="42052" w:author="CR#1276" w:date="2020-04-07T11:39:00Z">
                  <w:rPr>
                    <w:lang w:eastAsia="zh-TW"/>
                  </w:rPr>
                </w:rPrChange>
              </w:rPr>
            </w:pPr>
            <w:r w:rsidRPr="00524A9D">
              <w:rPr>
                <w:lang w:eastAsia="zh-TW"/>
                <w:rPrChange w:id="42053" w:author="CR#1276" w:date="2020-04-07T11:39:00Z">
                  <w:rPr>
                    <w:lang w:eastAsia="zh-TW"/>
                  </w:rPr>
                </w:rPrChange>
              </w:rPr>
              <w:t>SCG addition by MeNB</w:t>
            </w:r>
          </w:p>
        </w:tc>
        <w:tc>
          <w:tcPr>
            <w:tcW w:w="3067" w:type="dxa"/>
            <w:shd w:val="clear" w:color="auto" w:fill="auto"/>
            <w:hideMark/>
          </w:tcPr>
          <w:p w:rsidR="0007054A" w:rsidRPr="00524A9D" w:rsidRDefault="0007054A" w:rsidP="00F23C62">
            <w:pPr>
              <w:pStyle w:val="TAL"/>
              <w:keepNext w:val="0"/>
              <w:rPr>
                <w:lang w:eastAsia="zh-TW"/>
                <w:rPrChange w:id="42054" w:author="CR#1276" w:date="2020-04-07T11:39:00Z">
                  <w:rPr>
                    <w:lang w:eastAsia="zh-TW"/>
                  </w:rPr>
                </w:rPrChange>
              </w:rPr>
            </w:pPr>
            <w:r w:rsidRPr="00524A9D">
              <w:rPr>
                <w:lang w:eastAsia="zh-TW"/>
                <w:rPrChange w:id="42055" w:author="CR#1276" w:date="2020-04-07T11:39:00Z">
                  <w:rPr>
                    <w:lang w:eastAsia="zh-TW"/>
                  </w:rPr>
                </w:rPrChange>
              </w:rPr>
              <w:t>10.1.2.8.1 SeNB Addition</w:t>
            </w:r>
          </w:p>
          <w:p w:rsidR="0007054A" w:rsidRPr="00524A9D" w:rsidRDefault="00CB02D4" w:rsidP="00F23C62">
            <w:pPr>
              <w:pStyle w:val="TAL"/>
              <w:keepNext w:val="0"/>
              <w:rPr>
                <w:lang w:eastAsia="zh-TW"/>
                <w:rPrChange w:id="42056" w:author="CR#1276" w:date="2020-04-07T11:39:00Z">
                  <w:rPr>
                    <w:lang w:eastAsia="zh-TW"/>
                  </w:rPr>
                </w:rPrChange>
              </w:rPr>
            </w:pPr>
            <w:r w:rsidRPr="00524A9D">
              <w:rPr>
                <w:lang w:eastAsia="zh-TW"/>
                <w:rPrChange w:id="42057" w:author="CR#1276" w:date="2020-04-07T11:39:00Z">
                  <w:rPr>
                    <w:lang w:eastAsia="zh-TW"/>
                  </w:rPr>
                </w:rPrChange>
              </w:rPr>
              <w:t>10.1.2.8.7 eNB to MeNB change</w:t>
            </w:r>
          </w:p>
        </w:tc>
        <w:tc>
          <w:tcPr>
            <w:tcW w:w="3959" w:type="dxa"/>
            <w:shd w:val="clear" w:color="auto" w:fill="auto"/>
            <w:hideMark/>
          </w:tcPr>
          <w:p w:rsidR="0007054A" w:rsidRPr="00524A9D" w:rsidRDefault="0007054A" w:rsidP="00F23C62">
            <w:pPr>
              <w:pStyle w:val="TAL"/>
              <w:keepNext w:val="0"/>
              <w:rPr>
                <w:lang w:eastAsia="zh-TW"/>
                <w:rPrChange w:id="42058" w:author="CR#1276" w:date="2020-04-07T11:39:00Z">
                  <w:rPr>
                    <w:lang w:eastAsia="zh-TW"/>
                  </w:rPr>
                </w:rPrChange>
              </w:rPr>
            </w:pPr>
            <w:r w:rsidRPr="00524A9D">
              <w:rPr>
                <w:lang w:eastAsia="zh-TW"/>
                <w:rPrChange w:id="42059" w:author="CR#1276" w:date="2020-04-07T11:39:00Z">
                  <w:rPr>
                    <w:lang w:eastAsia="zh-TW"/>
                  </w:rPr>
                </w:rPrChange>
              </w:rPr>
              <w:t>Only the MeNB can request an SCG to be added.</w:t>
            </w:r>
          </w:p>
        </w:tc>
      </w:tr>
      <w:tr w:rsidR="0067149F" w:rsidRPr="00524A9D" w:rsidTr="003452C0">
        <w:trPr>
          <w:trHeight w:val="20"/>
          <w:jc w:val="center"/>
        </w:trPr>
        <w:tc>
          <w:tcPr>
            <w:tcW w:w="441" w:type="dxa"/>
          </w:tcPr>
          <w:p w:rsidR="0007054A" w:rsidRPr="00524A9D" w:rsidRDefault="0007054A" w:rsidP="00F23C62">
            <w:pPr>
              <w:pStyle w:val="TAL"/>
              <w:keepNext w:val="0"/>
              <w:rPr>
                <w:lang w:eastAsia="zh-TW"/>
                <w:rPrChange w:id="42060" w:author="CR#1276" w:date="2020-04-07T11:39:00Z">
                  <w:rPr>
                    <w:lang w:eastAsia="zh-TW"/>
                  </w:rPr>
                </w:rPrChange>
              </w:rPr>
            </w:pPr>
            <w:r w:rsidRPr="00524A9D">
              <w:rPr>
                <w:lang w:eastAsia="zh-TW"/>
                <w:rPrChange w:id="42061" w:author="CR#1276" w:date="2020-04-07T11:39:00Z">
                  <w:rPr>
                    <w:lang w:eastAsia="zh-TW"/>
                  </w:rPr>
                </w:rPrChange>
              </w:rPr>
              <w:t>8</w:t>
            </w:r>
          </w:p>
        </w:tc>
        <w:tc>
          <w:tcPr>
            <w:tcW w:w="2051" w:type="dxa"/>
            <w:shd w:val="clear" w:color="auto" w:fill="auto"/>
            <w:hideMark/>
          </w:tcPr>
          <w:p w:rsidR="0007054A" w:rsidRPr="00524A9D" w:rsidRDefault="0007054A" w:rsidP="00F23C62">
            <w:pPr>
              <w:pStyle w:val="TAL"/>
              <w:keepNext w:val="0"/>
              <w:rPr>
                <w:lang w:eastAsia="zh-TW"/>
                <w:rPrChange w:id="42062" w:author="CR#1276" w:date="2020-04-07T11:39:00Z">
                  <w:rPr>
                    <w:lang w:eastAsia="zh-TW"/>
                  </w:rPr>
                </w:rPrChange>
              </w:rPr>
            </w:pPr>
            <w:r w:rsidRPr="00524A9D">
              <w:rPr>
                <w:lang w:eastAsia="zh-TW"/>
                <w:rPrChange w:id="42063" w:author="CR#1276" w:date="2020-04-07T11:39:00Z">
                  <w:rPr>
                    <w:lang w:eastAsia="zh-TW"/>
                  </w:rPr>
                </w:rPrChange>
              </w:rPr>
              <w:t>SCG SCell addition by MeNB</w:t>
            </w:r>
          </w:p>
        </w:tc>
        <w:tc>
          <w:tcPr>
            <w:tcW w:w="3067" w:type="dxa"/>
            <w:shd w:val="clear" w:color="auto" w:fill="auto"/>
            <w:hideMark/>
          </w:tcPr>
          <w:p w:rsidR="0007054A" w:rsidRPr="00524A9D" w:rsidRDefault="0007054A" w:rsidP="00F23C62">
            <w:pPr>
              <w:pStyle w:val="TAL"/>
              <w:keepNext w:val="0"/>
              <w:rPr>
                <w:lang w:eastAsia="zh-TW"/>
                <w:rPrChange w:id="42064" w:author="CR#1276" w:date="2020-04-07T11:39:00Z">
                  <w:rPr>
                    <w:lang w:eastAsia="zh-TW"/>
                  </w:rPr>
                </w:rPrChange>
              </w:rPr>
            </w:pPr>
            <w:r w:rsidRPr="00524A9D">
              <w:rPr>
                <w:lang w:eastAsia="zh-TW"/>
                <w:rPrChange w:id="42065" w:author="CR#1276" w:date="2020-04-07T11:39:00Z">
                  <w:rPr>
                    <w:lang w:eastAsia="zh-TW"/>
                  </w:rPr>
                </w:rPrChange>
              </w:rPr>
              <w:t>10.1.2.8.2 SeNB Modification (MeNB initiated SeNB Modification)</w:t>
            </w:r>
          </w:p>
          <w:p w:rsidR="0007054A" w:rsidRPr="00524A9D" w:rsidRDefault="0007054A" w:rsidP="00F23C62">
            <w:pPr>
              <w:pStyle w:val="TAL"/>
              <w:keepNext w:val="0"/>
              <w:rPr>
                <w:lang w:eastAsia="zh-TW"/>
                <w:rPrChange w:id="42066" w:author="CR#1276" w:date="2020-04-07T11:39:00Z">
                  <w:rPr>
                    <w:lang w:eastAsia="zh-TW"/>
                  </w:rPr>
                </w:rPrChange>
              </w:rPr>
            </w:pPr>
          </w:p>
        </w:tc>
        <w:tc>
          <w:tcPr>
            <w:tcW w:w="3959" w:type="dxa"/>
            <w:shd w:val="clear" w:color="auto" w:fill="auto"/>
            <w:hideMark/>
          </w:tcPr>
          <w:p w:rsidR="0007054A" w:rsidRPr="00524A9D" w:rsidRDefault="0007054A" w:rsidP="00F23C62">
            <w:pPr>
              <w:pStyle w:val="TAL"/>
              <w:keepNext w:val="0"/>
              <w:rPr>
                <w:lang w:eastAsia="zh-TW"/>
                <w:rPrChange w:id="42067" w:author="CR#1276" w:date="2020-04-07T11:39:00Z">
                  <w:rPr>
                    <w:lang w:eastAsia="zh-TW"/>
                  </w:rPr>
                </w:rPrChange>
              </w:rPr>
            </w:pPr>
            <w:r w:rsidRPr="00524A9D">
              <w:rPr>
                <w:lang w:eastAsia="zh-TW"/>
                <w:rPrChange w:id="42068" w:author="CR#1276" w:date="2020-04-07T11:39:00Z">
                  <w:rPr>
                    <w:lang w:eastAsia="zh-TW"/>
                  </w:rPr>
                </w:rPrChange>
              </w:rPr>
              <w:t>Only the MeNB can request to add SCells to the SCG.If the SeNB wants to use the new SCell as PSCell it needs to initiate an SeNB modification.</w:t>
            </w:r>
          </w:p>
        </w:tc>
      </w:tr>
      <w:tr w:rsidR="0067149F" w:rsidRPr="00524A9D" w:rsidTr="003452C0">
        <w:trPr>
          <w:trHeight w:val="20"/>
          <w:jc w:val="center"/>
        </w:trPr>
        <w:tc>
          <w:tcPr>
            <w:tcW w:w="441" w:type="dxa"/>
          </w:tcPr>
          <w:p w:rsidR="0007054A" w:rsidRPr="00524A9D" w:rsidRDefault="0007054A" w:rsidP="00F23C62">
            <w:pPr>
              <w:pStyle w:val="TAL"/>
              <w:keepNext w:val="0"/>
              <w:rPr>
                <w:lang w:eastAsia="zh-TW"/>
                <w:rPrChange w:id="42069" w:author="CR#1276" w:date="2020-04-07T11:39:00Z">
                  <w:rPr>
                    <w:lang w:eastAsia="zh-TW"/>
                  </w:rPr>
                </w:rPrChange>
              </w:rPr>
            </w:pPr>
            <w:r w:rsidRPr="00524A9D">
              <w:rPr>
                <w:lang w:eastAsia="zh-TW"/>
                <w:rPrChange w:id="42070" w:author="CR#1276" w:date="2020-04-07T11:39:00Z">
                  <w:rPr>
                    <w:lang w:eastAsia="zh-TW"/>
                  </w:rPr>
                </w:rPrChange>
              </w:rPr>
              <w:t>9</w:t>
            </w:r>
          </w:p>
        </w:tc>
        <w:tc>
          <w:tcPr>
            <w:tcW w:w="2051" w:type="dxa"/>
            <w:shd w:val="clear" w:color="auto" w:fill="auto"/>
            <w:hideMark/>
          </w:tcPr>
          <w:p w:rsidR="0007054A" w:rsidRPr="00524A9D" w:rsidRDefault="0007054A" w:rsidP="00F23C62">
            <w:pPr>
              <w:pStyle w:val="TAL"/>
              <w:keepNext w:val="0"/>
              <w:rPr>
                <w:lang w:eastAsia="zh-TW"/>
                <w:rPrChange w:id="42071" w:author="CR#1276" w:date="2020-04-07T11:39:00Z">
                  <w:rPr>
                    <w:lang w:eastAsia="zh-TW"/>
                  </w:rPr>
                </w:rPrChange>
              </w:rPr>
            </w:pPr>
            <w:r w:rsidRPr="00524A9D">
              <w:rPr>
                <w:lang w:eastAsia="zh-TW"/>
                <w:rPrChange w:id="42072" w:author="CR#1276" w:date="2020-04-07T11:39:00Z">
                  <w:rPr>
                    <w:lang w:eastAsia="zh-TW"/>
                  </w:rPr>
                </w:rPrChange>
              </w:rPr>
              <w:t>Non-last SCG SCell release by MeNB</w:t>
            </w:r>
          </w:p>
        </w:tc>
        <w:tc>
          <w:tcPr>
            <w:tcW w:w="3067" w:type="dxa"/>
            <w:shd w:val="clear" w:color="auto" w:fill="auto"/>
            <w:hideMark/>
          </w:tcPr>
          <w:p w:rsidR="0007054A" w:rsidRPr="00524A9D" w:rsidRDefault="0007054A" w:rsidP="00F23C62">
            <w:pPr>
              <w:pStyle w:val="TAL"/>
              <w:keepNext w:val="0"/>
              <w:rPr>
                <w:lang w:eastAsia="zh-TW"/>
                <w:rPrChange w:id="42073" w:author="CR#1276" w:date="2020-04-07T11:39:00Z">
                  <w:rPr>
                    <w:lang w:eastAsia="zh-TW"/>
                  </w:rPr>
                </w:rPrChange>
              </w:rPr>
            </w:pPr>
            <w:r w:rsidRPr="00524A9D">
              <w:rPr>
                <w:lang w:eastAsia="zh-TW"/>
                <w:rPrChange w:id="42074" w:author="CR#1276" w:date="2020-04-07T11:39:00Z">
                  <w:rPr>
                    <w:lang w:eastAsia="zh-TW"/>
                  </w:rPr>
                </w:rPrChange>
              </w:rPr>
              <w:t>10.1.2.8.2 SeNB Modification (MeNB initiated SeNB Modification)</w:t>
            </w:r>
          </w:p>
        </w:tc>
        <w:tc>
          <w:tcPr>
            <w:tcW w:w="3959" w:type="dxa"/>
            <w:shd w:val="clear" w:color="auto" w:fill="auto"/>
            <w:hideMark/>
          </w:tcPr>
          <w:p w:rsidR="0007054A" w:rsidRPr="00524A9D" w:rsidRDefault="0007054A" w:rsidP="00F23C62">
            <w:pPr>
              <w:pStyle w:val="TAL"/>
              <w:keepNext w:val="0"/>
              <w:rPr>
                <w:lang w:eastAsia="zh-TW"/>
                <w:rPrChange w:id="42075" w:author="CR#1276" w:date="2020-04-07T11:39:00Z">
                  <w:rPr>
                    <w:lang w:eastAsia="zh-TW"/>
                  </w:rPr>
                </w:rPrChange>
              </w:rPr>
            </w:pPr>
            <w:r w:rsidRPr="00524A9D">
              <w:rPr>
                <w:lang w:eastAsia="zh-TW"/>
                <w:rPrChange w:id="42076" w:author="CR#1276" w:date="2020-04-07T11:39:00Z">
                  <w:rPr>
                    <w:lang w:eastAsia="zh-TW"/>
                  </w:rPr>
                </w:rPrChange>
              </w:rPr>
              <w:t>For requesting the release of the last SCG SCell i.e. PSCell, the MeNB has to request SCG release instead.</w:t>
            </w:r>
          </w:p>
        </w:tc>
      </w:tr>
      <w:tr w:rsidR="0067149F" w:rsidRPr="00524A9D" w:rsidTr="003452C0">
        <w:trPr>
          <w:trHeight w:val="20"/>
          <w:jc w:val="center"/>
        </w:trPr>
        <w:tc>
          <w:tcPr>
            <w:tcW w:w="441" w:type="dxa"/>
          </w:tcPr>
          <w:p w:rsidR="0007054A" w:rsidRPr="00524A9D" w:rsidRDefault="0007054A" w:rsidP="00F23C62">
            <w:pPr>
              <w:pStyle w:val="TAL"/>
              <w:keepNext w:val="0"/>
              <w:rPr>
                <w:lang w:eastAsia="zh-TW"/>
                <w:rPrChange w:id="42077" w:author="CR#1276" w:date="2020-04-07T11:39:00Z">
                  <w:rPr>
                    <w:lang w:eastAsia="zh-TW"/>
                  </w:rPr>
                </w:rPrChange>
              </w:rPr>
            </w:pPr>
            <w:r w:rsidRPr="00524A9D">
              <w:rPr>
                <w:lang w:eastAsia="zh-TW"/>
                <w:rPrChange w:id="42078" w:author="CR#1276" w:date="2020-04-07T11:39:00Z">
                  <w:rPr>
                    <w:lang w:eastAsia="zh-TW"/>
                  </w:rPr>
                </w:rPrChange>
              </w:rPr>
              <w:t>10</w:t>
            </w:r>
          </w:p>
        </w:tc>
        <w:tc>
          <w:tcPr>
            <w:tcW w:w="2051" w:type="dxa"/>
            <w:shd w:val="clear" w:color="auto" w:fill="auto"/>
            <w:hideMark/>
          </w:tcPr>
          <w:p w:rsidR="0007054A" w:rsidRPr="00524A9D" w:rsidRDefault="0007054A" w:rsidP="00F23C62">
            <w:pPr>
              <w:pStyle w:val="TAL"/>
              <w:keepNext w:val="0"/>
              <w:rPr>
                <w:lang w:eastAsia="zh-TW"/>
                <w:rPrChange w:id="42079" w:author="CR#1276" w:date="2020-04-07T11:39:00Z">
                  <w:rPr>
                    <w:lang w:eastAsia="zh-TW"/>
                  </w:rPr>
                </w:rPrChange>
              </w:rPr>
            </w:pPr>
            <w:r w:rsidRPr="00524A9D">
              <w:rPr>
                <w:rPrChange w:id="42080" w:author="CR#1276" w:date="2020-04-07T11:39:00Z">
                  <w:rPr/>
                </w:rPrChange>
              </w:rPr>
              <w:t>Non-last SCG SCell release by SeNB</w:t>
            </w:r>
          </w:p>
        </w:tc>
        <w:tc>
          <w:tcPr>
            <w:tcW w:w="3067" w:type="dxa"/>
            <w:shd w:val="clear" w:color="auto" w:fill="auto"/>
            <w:hideMark/>
          </w:tcPr>
          <w:p w:rsidR="0007054A" w:rsidRPr="00524A9D" w:rsidRDefault="0007054A" w:rsidP="00F23C62">
            <w:pPr>
              <w:pStyle w:val="TAL"/>
              <w:keepNext w:val="0"/>
              <w:rPr>
                <w:lang w:eastAsia="zh-TW"/>
                <w:rPrChange w:id="42081" w:author="CR#1276" w:date="2020-04-07T11:39:00Z">
                  <w:rPr>
                    <w:lang w:eastAsia="zh-TW"/>
                  </w:rPr>
                </w:rPrChange>
              </w:rPr>
            </w:pPr>
            <w:r w:rsidRPr="00524A9D">
              <w:rPr>
                <w:lang w:eastAsia="zh-TW"/>
                <w:rPrChange w:id="42082" w:author="CR#1276" w:date="2020-04-07T11:39:00Z">
                  <w:rPr>
                    <w:lang w:eastAsia="zh-TW"/>
                  </w:rPr>
                </w:rPrChange>
              </w:rPr>
              <w:t>10.1.2.8.2 SeNB Modification (SeNB initiated SeNB Modification)</w:t>
            </w:r>
          </w:p>
        </w:tc>
        <w:tc>
          <w:tcPr>
            <w:tcW w:w="3959" w:type="dxa"/>
            <w:shd w:val="clear" w:color="auto" w:fill="auto"/>
            <w:hideMark/>
          </w:tcPr>
          <w:p w:rsidR="0007054A" w:rsidRPr="00524A9D" w:rsidRDefault="0007054A" w:rsidP="00F23C62">
            <w:pPr>
              <w:pStyle w:val="TAL"/>
              <w:keepNext w:val="0"/>
              <w:rPr>
                <w:lang w:eastAsia="zh-TW"/>
                <w:rPrChange w:id="42083" w:author="CR#1276" w:date="2020-04-07T11:39:00Z">
                  <w:rPr>
                    <w:lang w:eastAsia="zh-TW"/>
                  </w:rPr>
                </w:rPrChange>
              </w:rPr>
            </w:pPr>
            <w:r w:rsidRPr="00524A9D">
              <w:rPr>
                <w:lang w:eastAsia="zh-TW"/>
                <w:rPrChange w:id="42084" w:author="CR#1276" w:date="2020-04-07T11:39:00Z">
                  <w:rPr>
                    <w:lang w:eastAsia="zh-TW"/>
                  </w:rPr>
                </w:rPrChange>
              </w:rPr>
              <w:t>For requesting the release of the last SCG SCell i.e. PSCell, the SeNB has to request SCG release instead.</w:t>
            </w:r>
          </w:p>
          <w:p w:rsidR="0007054A" w:rsidRPr="00524A9D" w:rsidRDefault="0007054A" w:rsidP="00F23C62">
            <w:pPr>
              <w:pStyle w:val="TAL"/>
              <w:keepNext w:val="0"/>
              <w:rPr>
                <w:lang w:eastAsia="zh-TW"/>
                <w:rPrChange w:id="42085" w:author="CR#1276" w:date="2020-04-07T11:39:00Z">
                  <w:rPr>
                    <w:lang w:eastAsia="zh-TW"/>
                  </w:rPr>
                </w:rPrChange>
              </w:rPr>
            </w:pPr>
            <w:r w:rsidRPr="00524A9D">
              <w:rPr>
                <w:lang w:eastAsia="zh-TW"/>
                <w:rPrChange w:id="42086" w:author="CR#1276" w:date="2020-04-07T11:39:00Z">
                  <w:rPr>
                    <w:lang w:eastAsia="zh-TW"/>
                  </w:rPr>
                </w:rPrChange>
              </w:rPr>
              <w:t>The SeNB can request to release the PSCell only if it also chooses a new PSCell.</w:t>
            </w:r>
          </w:p>
        </w:tc>
      </w:tr>
      <w:tr w:rsidR="0067149F" w:rsidRPr="00524A9D" w:rsidTr="003452C0">
        <w:trPr>
          <w:trHeight w:val="20"/>
          <w:jc w:val="center"/>
        </w:trPr>
        <w:tc>
          <w:tcPr>
            <w:tcW w:w="441" w:type="dxa"/>
          </w:tcPr>
          <w:p w:rsidR="0007054A" w:rsidRPr="00524A9D" w:rsidRDefault="0007054A" w:rsidP="00F23C62">
            <w:pPr>
              <w:pStyle w:val="TAL"/>
              <w:keepNext w:val="0"/>
              <w:rPr>
                <w:lang w:eastAsia="zh-TW"/>
                <w:rPrChange w:id="42087" w:author="CR#1276" w:date="2020-04-07T11:39:00Z">
                  <w:rPr>
                    <w:lang w:eastAsia="zh-TW"/>
                  </w:rPr>
                </w:rPrChange>
              </w:rPr>
            </w:pPr>
            <w:r w:rsidRPr="00524A9D">
              <w:rPr>
                <w:lang w:eastAsia="zh-TW"/>
                <w:rPrChange w:id="42088" w:author="CR#1276" w:date="2020-04-07T11:39:00Z">
                  <w:rPr>
                    <w:lang w:eastAsia="zh-TW"/>
                  </w:rPr>
                </w:rPrChange>
              </w:rPr>
              <w:t>11</w:t>
            </w:r>
          </w:p>
        </w:tc>
        <w:tc>
          <w:tcPr>
            <w:tcW w:w="2051" w:type="dxa"/>
            <w:shd w:val="clear" w:color="auto" w:fill="auto"/>
            <w:hideMark/>
          </w:tcPr>
          <w:p w:rsidR="0007054A" w:rsidRPr="00524A9D" w:rsidRDefault="0007054A" w:rsidP="00F23C62">
            <w:pPr>
              <w:pStyle w:val="TAL"/>
              <w:keepNext w:val="0"/>
              <w:rPr>
                <w:lang w:eastAsia="zh-TW"/>
                <w:rPrChange w:id="42089" w:author="CR#1276" w:date="2020-04-07T11:39:00Z">
                  <w:rPr>
                    <w:lang w:eastAsia="zh-TW"/>
                  </w:rPr>
                </w:rPrChange>
              </w:rPr>
            </w:pPr>
            <w:r w:rsidRPr="00524A9D">
              <w:rPr>
                <w:lang w:eastAsia="zh-TW"/>
                <w:rPrChange w:id="42090" w:author="CR#1276" w:date="2020-04-07T11:39:00Z">
                  <w:rPr>
                    <w:lang w:eastAsia="zh-TW"/>
                  </w:rPr>
                </w:rPrChange>
              </w:rPr>
              <w:t>SCG release by MeNB</w:t>
            </w:r>
          </w:p>
        </w:tc>
        <w:tc>
          <w:tcPr>
            <w:tcW w:w="3067" w:type="dxa"/>
            <w:shd w:val="clear" w:color="auto" w:fill="auto"/>
            <w:hideMark/>
          </w:tcPr>
          <w:p w:rsidR="0007054A" w:rsidRPr="00524A9D" w:rsidRDefault="0007054A" w:rsidP="00F23C62">
            <w:pPr>
              <w:pStyle w:val="TAL"/>
              <w:keepNext w:val="0"/>
              <w:rPr>
                <w:lang w:eastAsia="zh-TW"/>
                <w:rPrChange w:id="42091" w:author="CR#1276" w:date="2020-04-07T11:39:00Z">
                  <w:rPr>
                    <w:lang w:eastAsia="zh-TW"/>
                  </w:rPr>
                </w:rPrChange>
              </w:rPr>
            </w:pPr>
            <w:r w:rsidRPr="00524A9D">
              <w:rPr>
                <w:lang w:eastAsia="zh-TW"/>
                <w:rPrChange w:id="42092" w:author="CR#1276" w:date="2020-04-07T11:39:00Z">
                  <w:rPr>
                    <w:lang w:eastAsia="zh-TW"/>
                  </w:rPr>
                </w:rPrChange>
              </w:rPr>
              <w:t>10.1.2.8.3 SeNB Release (MeNB initiated SeNB Release)</w:t>
            </w:r>
          </w:p>
        </w:tc>
        <w:tc>
          <w:tcPr>
            <w:tcW w:w="3959" w:type="dxa"/>
            <w:shd w:val="clear" w:color="auto" w:fill="auto"/>
            <w:hideMark/>
          </w:tcPr>
          <w:p w:rsidR="0007054A" w:rsidRPr="00524A9D" w:rsidRDefault="0007054A" w:rsidP="00F23C62">
            <w:pPr>
              <w:pStyle w:val="TAL"/>
              <w:keepNext w:val="0"/>
              <w:rPr>
                <w:lang w:eastAsia="zh-TW"/>
                <w:rPrChange w:id="42093" w:author="CR#1276" w:date="2020-04-07T11:39:00Z">
                  <w:rPr>
                    <w:lang w:eastAsia="zh-TW"/>
                  </w:rPr>
                </w:rPrChange>
              </w:rPr>
            </w:pPr>
            <w:r w:rsidRPr="00524A9D">
              <w:rPr>
                <w:lang w:eastAsia="zh-TW"/>
                <w:rPrChange w:id="42094" w:author="CR#1276" w:date="2020-04-07T11:39:00Z">
                  <w:rPr>
                    <w:lang w:eastAsia="zh-TW"/>
                  </w:rPr>
                </w:rPrChange>
              </w:rPr>
              <w:t>The MeNB can always request the release of the SCG and the SeNB has to comply.</w:t>
            </w:r>
          </w:p>
        </w:tc>
      </w:tr>
      <w:tr w:rsidR="0067149F" w:rsidRPr="00524A9D" w:rsidTr="003452C0">
        <w:trPr>
          <w:trHeight w:val="20"/>
          <w:jc w:val="center"/>
        </w:trPr>
        <w:tc>
          <w:tcPr>
            <w:tcW w:w="441" w:type="dxa"/>
          </w:tcPr>
          <w:p w:rsidR="0007054A" w:rsidRPr="00524A9D" w:rsidRDefault="0007054A" w:rsidP="00F23C62">
            <w:pPr>
              <w:pStyle w:val="TAL"/>
              <w:keepNext w:val="0"/>
              <w:rPr>
                <w:lang w:eastAsia="zh-TW"/>
                <w:rPrChange w:id="42095" w:author="CR#1276" w:date="2020-04-07T11:39:00Z">
                  <w:rPr>
                    <w:lang w:eastAsia="zh-TW"/>
                  </w:rPr>
                </w:rPrChange>
              </w:rPr>
            </w:pPr>
            <w:r w:rsidRPr="00524A9D">
              <w:rPr>
                <w:lang w:eastAsia="zh-TW"/>
                <w:rPrChange w:id="42096" w:author="CR#1276" w:date="2020-04-07T11:39:00Z">
                  <w:rPr>
                    <w:lang w:eastAsia="zh-TW"/>
                  </w:rPr>
                </w:rPrChange>
              </w:rPr>
              <w:lastRenderedPageBreak/>
              <w:t>12</w:t>
            </w:r>
          </w:p>
        </w:tc>
        <w:tc>
          <w:tcPr>
            <w:tcW w:w="2051" w:type="dxa"/>
            <w:shd w:val="clear" w:color="auto" w:fill="auto"/>
            <w:hideMark/>
          </w:tcPr>
          <w:p w:rsidR="0007054A" w:rsidRPr="00524A9D" w:rsidRDefault="0007054A" w:rsidP="00F23C62">
            <w:pPr>
              <w:pStyle w:val="TAL"/>
              <w:keepNext w:val="0"/>
              <w:rPr>
                <w:lang w:eastAsia="zh-TW"/>
                <w:rPrChange w:id="42097" w:author="CR#1276" w:date="2020-04-07T11:39:00Z">
                  <w:rPr>
                    <w:lang w:eastAsia="zh-TW"/>
                  </w:rPr>
                </w:rPrChange>
              </w:rPr>
            </w:pPr>
            <w:r w:rsidRPr="00524A9D">
              <w:rPr>
                <w:lang w:eastAsia="zh-TW"/>
                <w:rPrChange w:id="42098" w:author="CR#1276" w:date="2020-04-07T11:39:00Z">
                  <w:rPr>
                    <w:lang w:eastAsia="zh-TW"/>
                  </w:rPr>
                </w:rPrChange>
              </w:rPr>
              <w:t>SCG release by SeNB</w:t>
            </w:r>
          </w:p>
        </w:tc>
        <w:tc>
          <w:tcPr>
            <w:tcW w:w="3067" w:type="dxa"/>
            <w:shd w:val="clear" w:color="auto" w:fill="auto"/>
            <w:hideMark/>
          </w:tcPr>
          <w:p w:rsidR="0007054A" w:rsidRPr="00524A9D" w:rsidRDefault="0007054A" w:rsidP="00F23C62">
            <w:pPr>
              <w:pStyle w:val="TAL"/>
              <w:keepNext w:val="0"/>
              <w:rPr>
                <w:lang w:eastAsia="zh-TW"/>
                <w:rPrChange w:id="42099" w:author="CR#1276" w:date="2020-04-07T11:39:00Z">
                  <w:rPr>
                    <w:lang w:eastAsia="zh-TW"/>
                  </w:rPr>
                </w:rPrChange>
              </w:rPr>
            </w:pPr>
            <w:r w:rsidRPr="00524A9D">
              <w:rPr>
                <w:lang w:eastAsia="zh-TW"/>
                <w:rPrChange w:id="42100" w:author="CR#1276" w:date="2020-04-07T11:39:00Z">
                  <w:rPr>
                    <w:lang w:eastAsia="zh-TW"/>
                  </w:rPr>
                </w:rPrChange>
              </w:rPr>
              <w:t>10.1.2.8.3 SeNB Release (SeNB initiated SeNB Release)</w:t>
            </w:r>
          </w:p>
        </w:tc>
        <w:tc>
          <w:tcPr>
            <w:tcW w:w="3959" w:type="dxa"/>
            <w:shd w:val="clear" w:color="auto" w:fill="auto"/>
            <w:hideMark/>
          </w:tcPr>
          <w:p w:rsidR="0007054A" w:rsidRPr="00524A9D" w:rsidRDefault="0007054A" w:rsidP="00F23C62">
            <w:pPr>
              <w:pStyle w:val="TAL"/>
              <w:keepNext w:val="0"/>
              <w:rPr>
                <w:lang w:eastAsia="zh-TW"/>
                <w:rPrChange w:id="42101" w:author="CR#1276" w:date="2020-04-07T11:39:00Z">
                  <w:rPr>
                    <w:lang w:eastAsia="zh-TW"/>
                  </w:rPr>
                </w:rPrChange>
              </w:rPr>
            </w:pPr>
            <w:r w:rsidRPr="00524A9D">
              <w:rPr>
                <w:rPrChange w:id="42102" w:author="CR#1276" w:date="2020-04-07T11:39:00Z">
                  <w:rPr/>
                </w:rPrChange>
              </w:rPr>
              <w:t>The SeNB can always request the release of the SCG and the MeNB has to comply</w:t>
            </w:r>
          </w:p>
        </w:tc>
      </w:tr>
      <w:tr w:rsidR="0067149F" w:rsidRPr="00524A9D" w:rsidTr="003452C0">
        <w:trPr>
          <w:trHeight w:val="20"/>
          <w:jc w:val="center"/>
        </w:trPr>
        <w:tc>
          <w:tcPr>
            <w:tcW w:w="441" w:type="dxa"/>
          </w:tcPr>
          <w:p w:rsidR="0007054A" w:rsidRPr="00524A9D" w:rsidRDefault="0007054A" w:rsidP="00F23C62">
            <w:pPr>
              <w:pStyle w:val="TAL"/>
              <w:keepNext w:val="0"/>
              <w:rPr>
                <w:lang w:eastAsia="zh-TW"/>
                <w:rPrChange w:id="42103" w:author="CR#1276" w:date="2020-04-07T11:39:00Z">
                  <w:rPr>
                    <w:lang w:eastAsia="zh-TW"/>
                  </w:rPr>
                </w:rPrChange>
              </w:rPr>
            </w:pPr>
            <w:r w:rsidRPr="00524A9D">
              <w:rPr>
                <w:lang w:eastAsia="zh-TW"/>
                <w:rPrChange w:id="42104" w:author="CR#1276" w:date="2020-04-07T11:39:00Z">
                  <w:rPr>
                    <w:lang w:eastAsia="zh-TW"/>
                  </w:rPr>
                </w:rPrChange>
              </w:rPr>
              <w:t>13</w:t>
            </w:r>
          </w:p>
        </w:tc>
        <w:tc>
          <w:tcPr>
            <w:tcW w:w="2051" w:type="dxa"/>
            <w:shd w:val="clear" w:color="auto" w:fill="auto"/>
            <w:hideMark/>
          </w:tcPr>
          <w:p w:rsidR="0007054A" w:rsidRPr="00524A9D" w:rsidRDefault="0007054A" w:rsidP="00F23C62">
            <w:pPr>
              <w:pStyle w:val="TAL"/>
              <w:keepNext w:val="0"/>
              <w:rPr>
                <w:lang w:eastAsia="zh-TW"/>
                <w:rPrChange w:id="42105" w:author="CR#1276" w:date="2020-04-07T11:39:00Z">
                  <w:rPr>
                    <w:lang w:eastAsia="zh-TW"/>
                  </w:rPr>
                </w:rPrChange>
              </w:rPr>
            </w:pPr>
            <w:r w:rsidRPr="00524A9D">
              <w:rPr>
                <w:lang w:eastAsia="zh-TW"/>
                <w:rPrChange w:id="42106" w:author="CR#1276" w:date="2020-04-07T11:39:00Z">
                  <w:rPr>
                    <w:lang w:eastAsia="zh-TW"/>
                  </w:rPr>
                </w:rPrChange>
              </w:rPr>
              <w:t>SCG bearer addition by MeNB</w:t>
            </w:r>
          </w:p>
        </w:tc>
        <w:tc>
          <w:tcPr>
            <w:tcW w:w="3067" w:type="dxa"/>
            <w:shd w:val="clear" w:color="auto" w:fill="auto"/>
            <w:hideMark/>
          </w:tcPr>
          <w:p w:rsidR="0007054A" w:rsidRPr="00524A9D" w:rsidRDefault="0007054A" w:rsidP="00F23C62">
            <w:pPr>
              <w:pStyle w:val="TAL"/>
              <w:keepNext w:val="0"/>
              <w:rPr>
                <w:lang w:eastAsia="zh-TW"/>
                <w:rPrChange w:id="42107" w:author="CR#1276" w:date="2020-04-07T11:39:00Z">
                  <w:rPr>
                    <w:lang w:eastAsia="zh-TW"/>
                  </w:rPr>
                </w:rPrChange>
              </w:rPr>
            </w:pPr>
            <w:r w:rsidRPr="00524A9D">
              <w:rPr>
                <w:lang w:eastAsia="zh-TW"/>
                <w:rPrChange w:id="42108" w:author="CR#1276" w:date="2020-04-07T11:39:00Z">
                  <w:rPr>
                    <w:lang w:eastAsia="zh-TW"/>
                  </w:rPr>
                </w:rPrChange>
              </w:rPr>
              <w:t>10.1.2.8.2 SeNB Modification (MeNB initiated SeNB Modification)</w:t>
            </w:r>
          </w:p>
          <w:p w:rsidR="0007054A" w:rsidRPr="00524A9D" w:rsidRDefault="0007054A" w:rsidP="00F23C62">
            <w:pPr>
              <w:pStyle w:val="TAL"/>
              <w:keepNext w:val="0"/>
              <w:rPr>
                <w:lang w:eastAsia="zh-TW"/>
                <w:rPrChange w:id="42109" w:author="CR#1276" w:date="2020-04-07T11:39:00Z">
                  <w:rPr>
                    <w:lang w:eastAsia="zh-TW"/>
                  </w:rPr>
                </w:rPrChange>
              </w:rPr>
            </w:pPr>
            <w:r w:rsidRPr="00524A9D">
              <w:rPr>
                <w:rPrChange w:id="42110" w:author="CR#1276" w:date="2020-04-07T11:39:00Z">
                  <w:rPr/>
                </w:rPrChange>
              </w:rPr>
              <w:t>(10.1.2.8.1 MeNB initiated SeNB Addition)</w:t>
            </w:r>
          </w:p>
        </w:tc>
        <w:tc>
          <w:tcPr>
            <w:tcW w:w="3959" w:type="dxa"/>
            <w:shd w:val="clear" w:color="auto" w:fill="auto"/>
            <w:hideMark/>
          </w:tcPr>
          <w:p w:rsidR="0007054A" w:rsidRPr="00524A9D" w:rsidRDefault="0007054A" w:rsidP="00F23C62">
            <w:pPr>
              <w:pStyle w:val="TAL"/>
              <w:keepNext w:val="0"/>
              <w:rPr>
                <w:lang w:eastAsia="zh-TW"/>
                <w:rPrChange w:id="42111" w:author="CR#1276" w:date="2020-04-07T11:39:00Z">
                  <w:rPr>
                    <w:lang w:eastAsia="zh-TW"/>
                  </w:rPr>
                </w:rPrChange>
              </w:rPr>
            </w:pPr>
            <w:r w:rsidRPr="00524A9D">
              <w:rPr>
                <w:lang w:eastAsia="zh-TW"/>
                <w:rPrChange w:id="42112" w:author="CR#1276" w:date="2020-04-07T11:39:00Z">
                  <w:rPr>
                    <w:lang w:eastAsia="zh-TW"/>
                  </w:rPr>
                </w:rPrChange>
              </w:rPr>
              <w:t>If this is the first bearer to be added in the SeNB, SCG addition is used instead.</w:t>
            </w:r>
          </w:p>
        </w:tc>
      </w:tr>
      <w:tr w:rsidR="0067149F" w:rsidRPr="00524A9D" w:rsidTr="003452C0">
        <w:trPr>
          <w:trHeight w:val="20"/>
          <w:jc w:val="center"/>
        </w:trPr>
        <w:tc>
          <w:tcPr>
            <w:tcW w:w="441" w:type="dxa"/>
          </w:tcPr>
          <w:p w:rsidR="0007054A" w:rsidRPr="00524A9D" w:rsidRDefault="0007054A" w:rsidP="00F23C62">
            <w:pPr>
              <w:pStyle w:val="TAL"/>
              <w:keepNext w:val="0"/>
              <w:rPr>
                <w:lang w:eastAsia="zh-TW"/>
                <w:rPrChange w:id="42113" w:author="CR#1276" w:date="2020-04-07T11:39:00Z">
                  <w:rPr>
                    <w:lang w:eastAsia="zh-TW"/>
                  </w:rPr>
                </w:rPrChange>
              </w:rPr>
            </w:pPr>
            <w:r w:rsidRPr="00524A9D">
              <w:rPr>
                <w:lang w:eastAsia="zh-TW"/>
                <w:rPrChange w:id="42114" w:author="CR#1276" w:date="2020-04-07T11:39:00Z">
                  <w:rPr>
                    <w:lang w:eastAsia="zh-TW"/>
                  </w:rPr>
                </w:rPrChange>
              </w:rPr>
              <w:t>14</w:t>
            </w:r>
          </w:p>
        </w:tc>
        <w:tc>
          <w:tcPr>
            <w:tcW w:w="2051" w:type="dxa"/>
            <w:shd w:val="clear" w:color="auto" w:fill="auto"/>
            <w:hideMark/>
          </w:tcPr>
          <w:p w:rsidR="0007054A" w:rsidRPr="00524A9D" w:rsidRDefault="0007054A" w:rsidP="00F23C62">
            <w:pPr>
              <w:pStyle w:val="TAL"/>
              <w:keepNext w:val="0"/>
              <w:rPr>
                <w:lang w:eastAsia="zh-TW"/>
                <w:rPrChange w:id="42115" w:author="CR#1276" w:date="2020-04-07T11:39:00Z">
                  <w:rPr>
                    <w:lang w:eastAsia="zh-TW"/>
                  </w:rPr>
                </w:rPrChange>
              </w:rPr>
            </w:pPr>
            <w:r w:rsidRPr="00524A9D">
              <w:rPr>
                <w:lang w:eastAsia="zh-TW"/>
                <w:rPrChange w:id="42116" w:author="CR#1276" w:date="2020-04-07T11:39:00Z">
                  <w:rPr>
                    <w:lang w:eastAsia="zh-TW"/>
                  </w:rPr>
                </w:rPrChange>
              </w:rPr>
              <w:t>SCG bearer release</w:t>
            </w:r>
          </w:p>
        </w:tc>
        <w:tc>
          <w:tcPr>
            <w:tcW w:w="3067" w:type="dxa"/>
            <w:shd w:val="clear" w:color="auto" w:fill="auto"/>
            <w:hideMark/>
          </w:tcPr>
          <w:p w:rsidR="0007054A" w:rsidRPr="00524A9D" w:rsidRDefault="0007054A" w:rsidP="00F23C62">
            <w:pPr>
              <w:pStyle w:val="TAL"/>
              <w:keepNext w:val="0"/>
              <w:rPr>
                <w:lang w:eastAsia="zh-TW"/>
                <w:rPrChange w:id="42117" w:author="CR#1276" w:date="2020-04-07T11:39:00Z">
                  <w:rPr>
                    <w:lang w:eastAsia="zh-TW"/>
                  </w:rPr>
                </w:rPrChange>
              </w:rPr>
            </w:pPr>
            <w:r w:rsidRPr="00524A9D">
              <w:rPr>
                <w:lang w:eastAsia="zh-TW"/>
                <w:rPrChange w:id="42118" w:author="CR#1276" w:date="2020-04-07T11:39:00Z">
                  <w:rPr>
                    <w:lang w:eastAsia="zh-TW"/>
                  </w:rPr>
                </w:rPrChange>
              </w:rPr>
              <w:t>10.1.2.8.2 SeNB Modification (MeNB initiated SeNB Modification)</w:t>
            </w:r>
          </w:p>
          <w:p w:rsidR="0007054A" w:rsidRPr="00524A9D" w:rsidRDefault="0007054A" w:rsidP="00F23C62">
            <w:pPr>
              <w:pStyle w:val="TAL"/>
              <w:keepNext w:val="0"/>
              <w:rPr>
                <w:lang w:eastAsia="zh-TW"/>
                <w:rPrChange w:id="42119" w:author="CR#1276" w:date="2020-04-07T11:39:00Z">
                  <w:rPr>
                    <w:lang w:eastAsia="zh-TW"/>
                  </w:rPr>
                </w:rPrChange>
              </w:rPr>
            </w:pPr>
            <w:r w:rsidRPr="00524A9D">
              <w:rPr>
                <w:lang w:eastAsia="zh-TW"/>
                <w:rPrChange w:id="42120" w:author="CR#1276" w:date="2020-04-07T11:39:00Z">
                  <w:rPr>
                    <w:lang w:eastAsia="zh-TW"/>
                  </w:rPr>
                </w:rPrChange>
              </w:rPr>
              <w:t>10.1.2.8.2 SeNB Modification (SeNB initiated SeNB Modification)</w:t>
            </w:r>
          </w:p>
          <w:p w:rsidR="0007054A" w:rsidRPr="00524A9D" w:rsidRDefault="0007054A" w:rsidP="00F23C62">
            <w:pPr>
              <w:pStyle w:val="TAL"/>
              <w:keepNext w:val="0"/>
              <w:rPr>
                <w:lang w:eastAsia="zh-TW"/>
                <w:rPrChange w:id="42121" w:author="CR#1276" w:date="2020-04-07T11:39:00Z">
                  <w:rPr>
                    <w:lang w:eastAsia="zh-TW"/>
                  </w:rPr>
                </w:rPrChange>
              </w:rPr>
            </w:pPr>
          </w:p>
        </w:tc>
        <w:tc>
          <w:tcPr>
            <w:tcW w:w="3959" w:type="dxa"/>
            <w:shd w:val="clear" w:color="auto" w:fill="auto"/>
            <w:hideMark/>
          </w:tcPr>
          <w:p w:rsidR="0007054A" w:rsidRPr="00524A9D" w:rsidRDefault="0007054A" w:rsidP="00F23C62">
            <w:pPr>
              <w:pStyle w:val="TAL"/>
              <w:keepNext w:val="0"/>
              <w:rPr>
                <w:lang w:eastAsia="zh-TW"/>
                <w:rPrChange w:id="42122" w:author="CR#1276" w:date="2020-04-07T11:39:00Z">
                  <w:rPr>
                    <w:lang w:eastAsia="zh-TW"/>
                  </w:rPr>
                </w:rPrChange>
              </w:rPr>
            </w:pPr>
            <w:r w:rsidRPr="00524A9D">
              <w:rPr>
                <w:lang w:eastAsia="zh-TW"/>
                <w:rPrChange w:id="42123" w:author="CR#1276" w:date="2020-04-07T11:39:00Z">
                  <w:rPr>
                    <w:lang w:eastAsia="zh-TW"/>
                  </w:rPr>
                </w:rPrChange>
              </w:rPr>
              <w:t>Allowed for both the MeNB and the SeNB, but the SeNB cannot request to release the last SCG bearer if that would result in no bearers in SeNB - SCG release should be used instead.</w:t>
            </w:r>
          </w:p>
          <w:p w:rsidR="0007054A" w:rsidRPr="00524A9D" w:rsidRDefault="0007054A" w:rsidP="00F23C62">
            <w:pPr>
              <w:pStyle w:val="TAL"/>
              <w:keepNext w:val="0"/>
              <w:rPr>
                <w:lang w:eastAsia="zh-TW"/>
                <w:rPrChange w:id="42124" w:author="CR#1276" w:date="2020-04-07T11:39:00Z">
                  <w:rPr>
                    <w:lang w:eastAsia="zh-TW"/>
                  </w:rPr>
                </w:rPrChange>
              </w:rPr>
            </w:pPr>
            <w:r w:rsidRPr="00524A9D">
              <w:rPr>
                <w:lang w:eastAsia="zh-TW"/>
                <w:rPrChange w:id="42125" w:author="CR#1276" w:date="2020-04-07T11:39:00Z">
                  <w:rPr>
                    <w:lang w:eastAsia="zh-TW"/>
                  </w:rPr>
                </w:rPrChange>
              </w:rPr>
              <w:t xml:space="preserve">The SeNB cannot initiate the release of an SCG bearer and make changes to </w:t>
            </w:r>
            <w:r w:rsidRPr="00524A9D">
              <w:rPr>
                <w:i/>
                <w:lang w:eastAsia="zh-TW"/>
                <w:rPrChange w:id="42126" w:author="CR#1276" w:date="2020-04-07T11:39:00Z">
                  <w:rPr>
                    <w:i/>
                    <w:lang w:eastAsia="zh-TW"/>
                  </w:rPr>
                </w:rPrChange>
              </w:rPr>
              <w:t>SCG-Config</w:t>
            </w:r>
            <w:r w:rsidRPr="00524A9D">
              <w:rPr>
                <w:lang w:eastAsia="zh-TW"/>
                <w:rPrChange w:id="42127" w:author="CR#1276" w:date="2020-04-07T11:39:00Z">
                  <w:rPr>
                    <w:lang w:eastAsia="zh-TW"/>
                  </w:rPr>
                </w:rPrChange>
              </w:rPr>
              <w:t xml:space="preserve"> at the same time e.g. change the configuration of the physical layer.</w:t>
            </w:r>
          </w:p>
        </w:tc>
      </w:tr>
      <w:tr w:rsidR="0067149F" w:rsidRPr="00524A9D" w:rsidTr="003452C0">
        <w:trPr>
          <w:trHeight w:val="20"/>
          <w:jc w:val="center"/>
        </w:trPr>
        <w:tc>
          <w:tcPr>
            <w:tcW w:w="441" w:type="dxa"/>
          </w:tcPr>
          <w:p w:rsidR="0007054A" w:rsidRPr="00524A9D" w:rsidRDefault="0007054A" w:rsidP="00F23C62">
            <w:pPr>
              <w:pStyle w:val="TAL"/>
              <w:keepNext w:val="0"/>
              <w:rPr>
                <w:lang w:eastAsia="zh-TW"/>
                <w:rPrChange w:id="42128" w:author="CR#1276" w:date="2020-04-07T11:39:00Z">
                  <w:rPr>
                    <w:lang w:eastAsia="zh-TW"/>
                  </w:rPr>
                </w:rPrChange>
              </w:rPr>
            </w:pPr>
            <w:r w:rsidRPr="00524A9D">
              <w:rPr>
                <w:lang w:eastAsia="zh-TW"/>
                <w:rPrChange w:id="42129" w:author="CR#1276" w:date="2020-04-07T11:39:00Z">
                  <w:rPr>
                    <w:lang w:eastAsia="zh-TW"/>
                  </w:rPr>
                </w:rPrChange>
              </w:rPr>
              <w:t>15</w:t>
            </w:r>
          </w:p>
        </w:tc>
        <w:tc>
          <w:tcPr>
            <w:tcW w:w="2051" w:type="dxa"/>
            <w:shd w:val="clear" w:color="auto" w:fill="auto"/>
            <w:hideMark/>
          </w:tcPr>
          <w:p w:rsidR="0007054A" w:rsidRPr="00524A9D" w:rsidRDefault="0007054A" w:rsidP="00F23C62">
            <w:pPr>
              <w:pStyle w:val="TAL"/>
              <w:keepNext w:val="0"/>
              <w:rPr>
                <w:lang w:eastAsia="zh-TW"/>
                <w:rPrChange w:id="42130" w:author="CR#1276" w:date="2020-04-07T11:39:00Z">
                  <w:rPr>
                    <w:lang w:eastAsia="zh-TW"/>
                  </w:rPr>
                </w:rPrChange>
              </w:rPr>
            </w:pPr>
            <w:r w:rsidRPr="00524A9D">
              <w:rPr>
                <w:lang w:eastAsia="zh-TW"/>
                <w:rPrChange w:id="42131" w:author="CR#1276" w:date="2020-04-07T11:39:00Z">
                  <w:rPr>
                    <w:lang w:eastAsia="zh-TW"/>
                  </w:rPr>
                </w:rPrChange>
              </w:rPr>
              <w:t>Split bearer addition by MeNB</w:t>
            </w:r>
          </w:p>
        </w:tc>
        <w:tc>
          <w:tcPr>
            <w:tcW w:w="3067" w:type="dxa"/>
            <w:shd w:val="clear" w:color="auto" w:fill="auto"/>
            <w:hideMark/>
          </w:tcPr>
          <w:p w:rsidR="0007054A" w:rsidRPr="00524A9D" w:rsidRDefault="0007054A" w:rsidP="00F23C62">
            <w:pPr>
              <w:pStyle w:val="TAL"/>
              <w:keepNext w:val="0"/>
              <w:rPr>
                <w:lang w:eastAsia="zh-TW"/>
                <w:rPrChange w:id="42132" w:author="CR#1276" w:date="2020-04-07T11:39:00Z">
                  <w:rPr>
                    <w:lang w:eastAsia="zh-TW"/>
                  </w:rPr>
                </w:rPrChange>
              </w:rPr>
            </w:pPr>
            <w:r w:rsidRPr="00524A9D">
              <w:rPr>
                <w:lang w:eastAsia="zh-TW"/>
                <w:rPrChange w:id="42133" w:author="CR#1276" w:date="2020-04-07T11:39:00Z">
                  <w:rPr>
                    <w:lang w:eastAsia="zh-TW"/>
                  </w:rPr>
                </w:rPrChange>
              </w:rPr>
              <w:t>10.1.2.8.2 SeNB Modification (MeNB initiated SeNB Modification)</w:t>
            </w:r>
          </w:p>
        </w:tc>
        <w:tc>
          <w:tcPr>
            <w:tcW w:w="3959" w:type="dxa"/>
            <w:shd w:val="clear" w:color="auto" w:fill="auto"/>
            <w:hideMark/>
          </w:tcPr>
          <w:p w:rsidR="0007054A" w:rsidRPr="00524A9D" w:rsidRDefault="0007054A" w:rsidP="00F23C62">
            <w:pPr>
              <w:pStyle w:val="TAL"/>
              <w:keepNext w:val="0"/>
              <w:rPr>
                <w:lang w:eastAsia="zh-TW"/>
                <w:rPrChange w:id="42134" w:author="CR#1276" w:date="2020-04-07T11:39:00Z">
                  <w:rPr>
                    <w:lang w:eastAsia="zh-TW"/>
                  </w:rPr>
                </w:rPrChange>
              </w:rPr>
            </w:pPr>
          </w:p>
        </w:tc>
      </w:tr>
      <w:tr w:rsidR="0067149F" w:rsidRPr="00524A9D" w:rsidTr="003452C0">
        <w:trPr>
          <w:trHeight w:val="20"/>
          <w:jc w:val="center"/>
        </w:trPr>
        <w:tc>
          <w:tcPr>
            <w:tcW w:w="441" w:type="dxa"/>
          </w:tcPr>
          <w:p w:rsidR="0007054A" w:rsidRPr="00524A9D" w:rsidRDefault="0007054A" w:rsidP="00F23C62">
            <w:pPr>
              <w:pStyle w:val="TAL"/>
              <w:keepNext w:val="0"/>
              <w:rPr>
                <w:lang w:eastAsia="zh-TW"/>
                <w:rPrChange w:id="42135" w:author="CR#1276" w:date="2020-04-07T11:39:00Z">
                  <w:rPr>
                    <w:lang w:eastAsia="zh-TW"/>
                  </w:rPr>
                </w:rPrChange>
              </w:rPr>
            </w:pPr>
            <w:r w:rsidRPr="00524A9D">
              <w:rPr>
                <w:lang w:eastAsia="zh-TW"/>
                <w:rPrChange w:id="42136" w:author="CR#1276" w:date="2020-04-07T11:39:00Z">
                  <w:rPr>
                    <w:lang w:eastAsia="zh-TW"/>
                  </w:rPr>
                </w:rPrChange>
              </w:rPr>
              <w:t>16</w:t>
            </w:r>
          </w:p>
        </w:tc>
        <w:tc>
          <w:tcPr>
            <w:tcW w:w="2051" w:type="dxa"/>
            <w:shd w:val="clear" w:color="auto" w:fill="auto"/>
            <w:hideMark/>
          </w:tcPr>
          <w:p w:rsidR="0007054A" w:rsidRPr="00524A9D" w:rsidRDefault="0007054A" w:rsidP="00F23C62">
            <w:pPr>
              <w:pStyle w:val="TAL"/>
              <w:keepNext w:val="0"/>
              <w:rPr>
                <w:lang w:eastAsia="zh-TW"/>
                <w:rPrChange w:id="42137" w:author="CR#1276" w:date="2020-04-07T11:39:00Z">
                  <w:rPr>
                    <w:lang w:eastAsia="zh-TW"/>
                  </w:rPr>
                </w:rPrChange>
              </w:rPr>
            </w:pPr>
            <w:r w:rsidRPr="00524A9D">
              <w:rPr>
                <w:lang w:eastAsia="zh-TW"/>
                <w:rPrChange w:id="42138" w:author="CR#1276" w:date="2020-04-07T11:39:00Z">
                  <w:rPr>
                    <w:lang w:eastAsia="zh-TW"/>
                  </w:rPr>
                </w:rPrChange>
              </w:rPr>
              <w:t>Split bearer release</w:t>
            </w:r>
          </w:p>
        </w:tc>
        <w:tc>
          <w:tcPr>
            <w:tcW w:w="3067" w:type="dxa"/>
            <w:shd w:val="clear" w:color="auto" w:fill="auto"/>
            <w:hideMark/>
          </w:tcPr>
          <w:p w:rsidR="0007054A" w:rsidRPr="00524A9D" w:rsidRDefault="0007054A" w:rsidP="00F23C62">
            <w:pPr>
              <w:pStyle w:val="TAL"/>
              <w:keepNext w:val="0"/>
              <w:rPr>
                <w:lang w:eastAsia="zh-TW"/>
                <w:rPrChange w:id="42139" w:author="CR#1276" w:date="2020-04-07T11:39:00Z">
                  <w:rPr>
                    <w:lang w:eastAsia="zh-TW"/>
                  </w:rPr>
                </w:rPrChange>
              </w:rPr>
            </w:pPr>
            <w:r w:rsidRPr="00524A9D">
              <w:rPr>
                <w:lang w:eastAsia="zh-TW"/>
                <w:rPrChange w:id="42140" w:author="CR#1276" w:date="2020-04-07T11:39:00Z">
                  <w:rPr>
                    <w:lang w:eastAsia="zh-TW"/>
                  </w:rPr>
                </w:rPrChange>
              </w:rPr>
              <w:t>10.1.2.8.2 SeNB Modification (MeNB initiated SeNB Modification)</w:t>
            </w:r>
          </w:p>
          <w:p w:rsidR="0007054A" w:rsidRPr="00524A9D" w:rsidRDefault="0007054A" w:rsidP="00F23C62">
            <w:pPr>
              <w:pStyle w:val="TAL"/>
              <w:keepNext w:val="0"/>
              <w:rPr>
                <w:lang w:eastAsia="zh-TW"/>
                <w:rPrChange w:id="42141" w:author="CR#1276" w:date="2020-04-07T11:39:00Z">
                  <w:rPr>
                    <w:lang w:eastAsia="zh-TW"/>
                  </w:rPr>
                </w:rPrChange>
              </w:rPr>
            </w:pPr>
            <w:r w:rsidRPr="00524A9D">
              <w:rPr>
                <w:lang w:eastAsia="zh-TW"/>
                <w:rPrChange w:id="42142" w:author="CR#1276" w:date="2020-04-07T11:39:00Z">
                  <w:rPr>
                    <w:lang w:eastAsia="zh-TW"/>
                  </w:rPr>
                </w:rPrChange>
              </w:rPr>
              <w:t>10.1.2.8.2 SeNB Modification (SeNB initiated SeNB Modification)</w:t>
            </w:r>
          </w:p>
        </w:tc>
        <w:tc>
          <w:tcPr>
            <w:tcW w:w="3959" w:type="dxa"/>
            <w:shd w:val="clear" w:color="auto" w:fill="auto"/>
            <w:hideMark/>
          </w:tcPr>
          <w:p w:rsidR="0007054A" w:rsidRPr="00524A9D" w:rsidRDefault="0007054A" w:rsidP="00F23C62">
            <w:pPr>
              <w:pStyle w:val="TAL"/>
              <w:keepNext w:val="0"/>
              <w:rPr>
                <w:lang w:eastAsia="zh-TW"/>
                <w:rPrChange w:id="42143" w:author="CR#1276" w:date="2020-04-07T11:39:00Z">
                  <w:rPr>
                    <w:lang w:eastAsia="zh-TW"/>
                  </w:rPr>
                </w:rPrChange>
              </w:rPr>
            </w:pPr>
            <w:r w:rsidRPr="00524A9D">
              <w:rPr>
                <w:lang w:eastAsia="zh-TW"/>
                <w:rPrChange w:id="42144" w:author="CR#1276" w:date="2020-04-07T11:39:00Z">
                  <w:rPr>
                    <w:lang w:eastAsia="zh-TW"/>
                  </w:rPr>
                </w:rPrChange>
              </w:rPr>
              <w:t>Allowed for both the MeNB and the SeNB, but the SeNB cannot request to release the last split bearer if that would result in no bearers in SeNB - SCG release should be used instead.</w:t>
            </w:r>
          </w:p>
          <w:p w:rsidR="0007054A" w:rsidRPr="00524A9D" w:rsidRDefault="0007054A" w:rsidP="00F23C62">
            <w:pPr>
              <w:pStyle w:val="TAL"/>
              <w:keepNext w:val="0"/>
              <w:rPr>
                <w:lang w:eastAsia="zh-TW"/>
                <w:rPrChange w:id="42145" w:author="CR#1276" w:date="2020-04-07T11:39:00Z">
                  <w:rPr>
                    <w:lang w:eastAsia="zh-TW"/>
                  </w:rPr>
                </w:rPrChange>
              </w:rPr>
            </w:pPr>
            <w:r w:rsidRPr="00524A9D">
              <w:rPr>
                <w:lang w:eastAsia="zh-TW"/>
                <w:rPrChange w:id="42146" w:author="CR#1276" w:date="2020-04-07T11:39:00Z">
                  <w:rPr>
                    <w:lang w:eastAsia="zh-TW"/>
                  </w:rPr>
                </w:rPrChange>
              </w:rPr>
              <w:t xml:space="preserve">The SeNB cannot initiate the release of an SCG bearer and make changes to </w:t>
            </w:r>
            <w:r w:rsidRPr="00524A9D">
              <w:rPr>
                <w:i/>
                <w:lang w:eastAsia="zh-TW"/>
                <w:rPrChange w:id="42147" w:author="CR#1276" w:date="2020-04-07T11:39:00Z">
                  <w:rPr>
                    <w:i/>
                    <w:lang w:eastAsia="zh-TW"/>
                  </w:rPr>
                </w:rPrChange>
              </w:rPr>
              <w:t>SCG-Config</w:t>
            </w:r>
            <w:r w:rsidRPr="00524A9D">
              <w:rPr>
                <w:lang w:eastAsia="zh-TW"/>
                <w:rPrChange w:id="42148" w:author="CR#1276" w:date="2020-04-07T11:39:00Z">
                  <w:rPr>
                    <w:lang w:eastAsia="zh-TW"/>
                  </w:rPr>
                </w:rPrChange>
              </w:rPr>
              <w:t xml:space="preserve"> at the same time e.g. change the configuration of the physical layer.</w:t>
            </w:r>
          </w:p>
        </w:tc>
      </w:tr>
      <w:tr w:rsidR="0067149F" w:rsidRPr="00524A9D" w:rsidTr="003452C0">
        <w:trPr>
          <w:trHeight w:val="20"/>
          <w:jc w:val="center"/>
        </w:trPr>
        <w:tc>
          <w:tcPr>
            <w:tcW w:w="441" w:type="dxa"/>
          </w:tcPr>
          <w:p w:rsidR="0007054A" w:rsidRPr="00524A9D" w:rsidRDefault="0007054A" w:rsidP="00F23C62">
            <w:pPr>
              <w:pStyle w:val="TAL"/>
              <w:keepNext w:val="0"/>
              <w:rPr>
                <w:lang w:eastAsia="zh-TW"/>
                <w:rPrChange w:id="42149" w:author="CR#1276" w:date="2020-04-07T11:39:00Z">
                  <w:rPr>
                    <w:lang w:eastAsia="zh-TW"/>
                  </w:rPr>
                </w:rPrChange>
              </w:rPr>
            </w:pPr>
            <w:r w:rsidRPr="00524A9D">
              <w:rPr>
                <w:lang w:eastAsia="zh-TW"/>
                <w:rPrChange w:id="42150" w:author="CR#1276" w:date="2020-04-07T11:39:00Z">
                  <w:rPr>
                    <w:lang w:eastAsia="zh-TW"/>
                  </w:rPr>
                </w:rPrChange>
              </w:rPr>
              <w:t>17</w:t>
            </w:r>
          </w:p>
        </w:tc>
        <w:tc>
          <w:tcPr>
            <w:tcW w:w="2051" w:type="dxa"/>
            <w:shd w:val="clear" w:color="auto" w:fill="auto"/>
            <w:hideMark/>
          </w:tcPr>
          <w:p w:rsidR="0007054A" w:rsidRPr="00524A9D" w:rsidRDefault="0007054A" w:rsidP="00F23C62">
            <w:pPr>
              <w:pStyle w:val="TAL"/>
              <w:keepNext w:val="0"/>
              <w:rPr>
                <w:lang w:eastAsia="zh-TW"/>
                <w:rPrChange w:id="42151" w:author="CR#1276" w:date="2020-04-07T11:39:00Z">
                  <w:rPr>
                    <w:lang w:eastAsia="zh-TW"/>
                  </w:rPr>
                </w:rPrChange>
              </w:rPr>
            </w:pPr>
            <w:r w:rsidRPr="00524A9D">
              <w:rPr>
                <w:lang w:eastAsia="zh-TW"/>
                <w:rPrChange w:id="42152" w:author="CR#1276" w:date="2020-04-07T11:39:00Z">
                  <w:rPr>
                    <w:lang w:eastAsia="zh-TW"/>
                  </w:rPr>
                </w:rPrChange>
              </w:rPr>
              <w:t>MCG to SCG bearer type change (and vice versa)</w:t>
            </w:r>
          </w:p>
        </w:tc>
        <w:tc>
          <w:tcPr>
            <w:tcW w:w="3067" w:type="dxa"/>
            <w:shd w:val="clear" w:color="auto" w:fill="auto"/>
            <w:hideMark/>
          </w:tcPr>
          <w:p w:rsidR="0007054A" w:rsidRPr="00524A9D" w:rsidRDefault="0007054A" w:rsidP="00F23C62">
            <w:pPr>
              <w:pStyle w:val="TAL"/>
              <w:keepNext w:val="0"/>
              <w:rPr>
                <w:lang w:eastAsia="zh-TW"/>
                <w:rPrChange w:id="42153" w:author="CR#1276" w:date="2020-04-07T11:39:00Z">
                  <w:rPr>
                    <w:lang w:eastAsia="zh-TW"/>
                  </w:rPr>
                </w:rPrChange>
              </w:rPr>
            </w:pPr>
            <w:r w:rsidRPr="00524A9D">
              <w:rPr>
                <w:lang w:eastAsia="zh-TW"/>
                <w:rPrChange w:id="42154" w:author="CR#1276" w:date="2020-04-07T11:39:00Z">
                  <w:rPr>
                    <w:lang w:eastAsia="zh-TW"/>
                  </w:rPr>
                </w:rPrChange>
              </w:rPr>
              <w:t>10.1.2.8.2 SeNB Modification (MeNB initiated SeNB Modification)</w:t>
            </w:r>
          </w:p>
          <w:p w:rsidR="0007054A" w:rsidRPr="00524A9D" w:rsidRDefault="0007054A" w:rsidP="00F23C62">
            <w:pPr>
              <w:pStyle w:val="TAL"/>
              <w:keepNext w:val="0"/>
              <w:rPr>
                <w:lang w:eastAsia="zh-TW"/>
                <w:rPrChange w:id="42155" w:author="CR#1276" w:date="2020-04-07T11:39:00Z">
                  <w:rPr>
                    <w:lang w:eastAsia="zh-TW"/>
                  </w:rPr>
                </w:rPrChange>
              </w:rPr>
            </w:pPr>
            <w:r w:rsidRPr="00524A9D">
              <w:rPr>
                <w:lang w:eastAsia="zh-TW"/>
                <w:rPrChange w:id="42156" w:author="CR#1276" w:date="2020-04-07T11:39:00Z">
                  <w:rPr>
                    <w:lang w:eastAsia="zh-TW"/>
                  </w:rPr>
                </w:rPrChange>
              </w:rPr>
              <w:t>10.1.2.8.2 SeNB Modification (SeNB initiated SeNB Modification)</w:t>
            </w:r>
          </w:p>
        </w:tc>
        <w:tc>
          <w:tcPr>
            <w:tcW w:w="3959" w:type="dxa"/>
            <w:shd w:val="clear" w:color="auto" w:fill="auto"/>
            <w:hideMark/>
          </w:tcPr>
          <w:p w:rsidR="0007054A" w:rsidRPr="00524A9D" w:rsidRDefault="0007054A" w:rsidP="00F23C62">
            <w:pPr>
              <w:pStyle w:val="TAL"/>
              <w:keepNext w:val="0"/>
              <w:rPr>
                <w:lang w:eastAsia="zh-TW"/>
                <w:rPrChange w:id="42157" w:author="CR#1276" w:date="2020-04-07T11:39:00Z">
                  <w:rPr>
                    <w:lang w:eastAsia="zh-TW"/>
                  </w:rPr>
                </w:rPrChange>
              </w:rPr>
            </w:pPr>
            <w:r w:rsidRPr="00524A9D">
              <w:rPr>
                <w:lang w:eastAsia="zh-TW"/>
                <w:rPrChange w:id="42158" w:author="CR#1276" w:date="2020-04-07T11:39:00Z">
                  <w:rPr>
                    <w:lang w:eastAsia="zh-TW"/>
                  </w:rPr>
                </w:rPrChange>
              </w:rPr>
              <w:t>Either the MeNB or the SeNB can request to release an SCG bearer.</w:t>
            </w:r>
          </w:p>
          <w:p w:rsidR="0007054A" w:rsidRPr="00524A9D" w:rsidRDefault="0007054A" w:rsidP="00F23C62">
            <w:pPr>
              <w:pStyle w:val="TAL"/>
              <w:keepNext w:val="0"/>
              <w:rPr>
                <w:lang w:eastAsia="zh-TW"/>
                <w:rPrChange w:id="42159" w:author="CR#1276" w:date="2020-04-07T11:39:00Z">
                  <w:rPr>
                    <w:lang w:eastAsia="zh-TW"/>
                  </w:rPr>
                </w:rPrChange>
              </w:rPr>
            </w:pPr>
            <w:r w:rsidRPr="00524A9D">
              <w:rPr>
                <w:lang w:eastAsia="zh-TW"/>
                <w:rPrChange w:id="42160" w:author="CR#1276" w:date="2020-04-07T11:39:00Z">
                  <w:rPr>
                    <w:lang w:eastAsia="zh-TW"/>
                  </w:rPr>
                </w:rPrChange>
              </w:rPr>
              <w:t>Done via SCG change, i.e. L2 reset is required for the UE.</w:t>
            </w:r>
          </w:p>
          <w:p w:rsidR="0007054A" w:rsidRPr="00524A9D" w:rsidRDefault="0007054A" w:rsidP="00F23C62">
            <w:pPr>
              <w:pStyle w:val="TAL"/>
              <w:keepNext w:val="0"/>
              <w:rPr>
                <w:lang w:eastAsia="zh-TW"/>
                <w:rPrChange w:id="42161" w:author="CR#1276" w:date="2020-04-07T11:39:00Z">
                  <w:rPr>
                    <w:lang w:eastAsia="zh-TW"/>
                  </w:rPr>
                </w:rPrChange>
              </w:rPr>
            </w:pPr>
            <w:r w:rsidRPr="00524A9D">
              <w:rPr>
                <w:lang w:eastAsia="zh-TW"/>
                <w:rPrChange w:id="42162" w:author="CR#1276" w:date="2020-04-07T11:39:00Z">
                  <w:rPr>
                    <w:lang w:eastAsia="zh-TW"/>
                  </w:rPr>
                </w:rPrChange>
              </w:rPr>
              <w:t>The SeNB can only request change from SCG to MCG by requesting release of SCG bearer.</w:t>
            </w:r>
          </w:p>
          <w:p w:rsidR="0007054A" w:rsidRPr="00524A9D" w:rsidRDefault="0007054A" w:rsidP="00F23C62">
            <w:pPr>
              <w:pStyle w:val="TAL"/>
              <w:keepNext w:val="0"/>
              <w:rPr>
                <w:lang w:eastAsia="zh-TW"/>
                <w:rPrChange w:id="42163" w:author="CR#1276" w:date="2020-04-07T11:39:00Z">
                  <w:rPr>
                    <w:lang w:eastAsia="zh-TW"/>
                  </w:rPr>
                </w:rPrChange>
              </w:rPr>
            </w:pPr>
            <w:r w:rsidRPr="00524A9D">
              <w:rPr>
                <w:lang w:eastAsia="zh-TW"/>
                <w:rPrChange w:id="42164" w:author="CR#1276" w:date="2020-04-07T11:39:00Z">
                  <w:rPr>
                    <w:lang w:eastAsia="zh-TW"/>
                  </w:rPr>
                </w:rPrChange>
              </w:rPr>
              <w:t>The MeNB makes the decision on whether to release the DRB entirely or change it to MCG bearer.</w:t>
            </w:r>
          </w:p>
        </w:tc>
      </w:tr>
      <w:tr w:rsidR="0007054A" w:rsidRPr="00524A9D" w:rsidTr="003452C0">
        <w:trPr>
          <w:trHeight w:val="20"/>
          <w:jc w:val="center"/>
        </w:trPr>
        <w:tc>
          <w:tcPr>
            <w:tcW w:w="441" w:type="dxa"/>
          </w:tcPr>
          <w:p w:rsidR="0007054A" w:rsidRPr="00524A9D" w:rsidRDefault="0007054A" w:rsidP="00F23C62">
            <w:pPr>
              <w:pStyle w:val="TAL"/>
              <w:keepNext w:val="0"/>
              <w:rPr>
                <w:lang w:eastAsia="zh-TW"/>
                <w:rPrChange w:id="42165" w:author="CR#1276" w:date="2020-04-07T11:39:00Z">
                  <w:rPr>
                    <w:lang w:eastAsia="zh-TW"/>
                  </w:rPr>
                </w:rPrChange>
              </w:rPr>
            </w:pPr>
            <w:r w:rsidRPr="00524A9D">
              <w:rPr>
                <w:lang w:eastAsia="zh-TW"/>
                <w:rPrChange w:id="42166" w:author="CR#1276" w:date="2020-04-07T11:39:00Z">
                  <w:rPr>
                    <w:lang w:eastAsia="zh-TW"/>
                  </w:rPr>
                </w:rPrChange>
              </w:rPr>
              <w:t>18</w:t>
            </w:r>
          </w:p>
        </w:tc>
        <w:tc>
          <w:tcPr>
            <w:tcW w:w="2051" w:type="dxa"/>
            <w:shd w:val="clear" w:color="auto" w:fill="auto"/>
            <w:hideMark/>
          </w:tcPr>
          <w:p w:rsidR="0007054A" w:rsidRPr="00524A9D" w:rsidRDefault="0007054A" w:rsidP="00F23C62">
            <w:pPr>
              <w:pStyle w:val="TAL"/>
              <w:keepNext w:val="0"/>
              <w:rPr>
                <w:lang w:eastAsia="zh-TW"/>
                <w:rPrChange w:id="42167" w:author="CR#1276" w:date="2020-04-07T11:39:00Z">
                  <w:rPr>
                    <w:lang w:eastAsia="zh-TW"/>
                  </w:rPr>
                </w:rPrChange>
              </w:rPr>
            </w:pPr>
            <w:r w:rsidRPr="00524A9D">
              <w:rPr>
                <w:lang w:eastAsia="zh-TW"/>
                <w:rPrChange w:id="42168" w:author="CR#1276" w:date="2020-04-07T11:39:00Z">
                  <w:rPr>
                    <w:lang w:eastAsia="zh-TW"/>
                  </w:rPr>
                </w:rPrChange>
              </w:rPr>
              <w:t>MCG to Split Bearer Change (and vice versa)</w:t>
            </w:r>
          </w:p>
        </w:tc>
        <w:tc>
          <w:tcPr>
            <w:tcW w:w="3067" w:type="dxa"/>
            <w:shd w:val="clear" w:color="auto" w:fill="auto"/>
            <w:hideMark/>
          </w:tcPr>
          <w:p w:rsidR="0007054A" w:rsidRPr="00524A9D" w:rsidRDefault="0007054A" w:rsidP="00F23C62">
            <w:pPr>
              <w:pStyle w:val="TAL"/>
              <w:keepNext w:val="0"/>
              <w:rPr>
                <w:lang w:eastAsia="zh-TW"/>
                <w:rPrChange w:id="42169" w:author="CR#1276" w:date="2020-04-07T11:39:00Z">
                  <w:rPr>
                    <w:lang w:eastAsia="zh-TW"/>
                  </w:rPr>
                </w:rPrChange>
              </w:rPr>
            </w:pPr>
            <w:r w:rsidRPr="00524A9D">
              <w:rPr>
                <w:lang w:eastAsia="zh-TW"/>
                <w:rPrChange w:id="42170" w:author="CR#1276" w:date="2020-04-07T11:39:00Z">
                  <w:rPr>
                    <w:lang w:eastAsia="zh-TW"/>
                  </w:rPr>
                </w:rPrChange>
              </w:rPr>
              <w:t>10.1.2.8.2 SeNB Modification (MeNB initiated SeNB Modification)</w:t>
            </w:r>
          </w:p>
          <w:p w:rsidR="0007054A" w:rsidRPr="00524A9D" w:rsidRDefault="0007054A" w:rsidP="00F23C62">
            <w:pPr>
              <w:pStyle w:val="TAL"/>
              <w:keepNext w:val="0"/>
              <w:rPr>
                <w:lang w:eastAsia="zh-TW"/>
                <w:rPrChange w:id="42171" w:author="CR#1276" w:date="2020-04-07T11:39:00Z">
                  <w:rPr>
                    <w:lang w:eastAsia="zh-TW"/>
                  </w:rPr>
                </w:rPrChange>
              </w:rPr>
            </w:pPr>
            <w:r w:rsidRPr="00524A9D">
              <w:rPr>
                <w:lang w:eastAsia="zh-TW"/>
                <w:rPrChange w:id="42172" w:author="CR#1276" w:date="2020-04-07T11:39:00Z">
                  <w:rPr>
                    <w:lang w:eastAsia="zh-TW"/>
                  </w:rPr>
                </w:rPrChange>
              </w:rPr>
              <w:t>10.1.2.8.2 SeNB Modification (SeNB initiated SeNB Modification)</w:t>
            </w:r>
          </w:p>
        </w:tc>
        <w:tc>
          <w:tcPr>
            <w:tcW w:w="3959" w:type="dxa"/>
            <w:shd w:val="clear" w:color="auto" w:fill="auto"/>
            <w:hideMark/>
          </w:tcPr>
          <w:p w:rsidR="0007054A" w:rsidRPr="00524A9D" w:rsidRDefault="0007054A" w:rsidP="00F23C62">
            <w:pPr>
              <w:pStyle w:val="TAL"/>
              <w:keepNext w:val="0"/>
              <w:rPr>
                <w:lang w:eastAsia="zh-TW"/>
                <w:rPrChange w:id="42173" w:author="CR#1276" w:date="2020-04-07T11:39:00Z">
                  <w:rPr>
                    <w:lang w:eastAsia="zh-TW"/>
                  </w:rPr>
                </w:rPrChange>
              </w:rPr>
            </w:pPr>
            <w:r w:rsidRPr="00524A9D">
              <w:rPr>
                <w:lang w:eastAsia="zh-TW"/>
                <w:rPrChange w:id="42174" w:author="CR#1276" w:date="2020-04-07T11:39:00Z">
                  <w:rPr>
                    <w:lang w:eastAsia="zh-TW"/>
                  </w:rPr>
                </w:rPrChange>
              </w:rPr>
              <w:t>The SeNB can always request to release the SCG part of a split bearer.</w:t>
            </w:r>
          </w:p>
          <w:p w:rsidR="0007054A" w:rsidRPr="00524A9D" w:rsidRDefault="0007054A" w:rsidP="00F23C62">
            <w:pPr>
              <w:pStyle w:val="TAL"/>
              <w:keepNext w:val="0"/>
              <w:rPr>
                <w:lang w:eastAsia="zh-TW"/>
                <w:rPrChange w:id="42175" w:author="CR#1276" w:date="2020-04-07T11:39:00Z">
                  <w:rPr>
                    <w:lang w:eastAsia="zh-TW"/>
                  </w:rPr>
                </w:rPrChange>
              </w:rPr>
            </w:pPr>
            <w:r w:rsidRPr="00524A9D">
              <w:rPr>
                <w:lang w:eastAsia="zh-TW"/>
                <w:rPrChange w:id="42176" w:author="CR#1276" w:date="2020-04-07T11:39:00Z">
                  <w:rPr>
                    <w:lang w:eastAsia="zh-TW"/>
                  </w:rPr>
                </w:rPrChange>
              </w:rPr>
              <w:t>Done via SCG change, i.e. L2 reset is required for the UE.</w:t>
            </w:r>
          </w:p>
          <w:p w:rsidR="0007054A" w:rsidRPr="00524A9D" w:rsidRDefault="0007054A" w:rsidP="00F23C62">
            <w:pPr>
              <w:pStyle w:val="TAL"/>
              <w:keepNext w:val="0"/>
              <w:rPr>
                <w:lang w:eastAsia="zh-TW"/>
                <w:rPrChange w:id="42177" w:author="CR#1276" w:date="2020-04-07T11:39:00Z">
                  <w:rPr>
                    <w:lang w:eastAsia="zh-TW"/>
                  </w:rPr>
                </w:rPrChange>
              </w:rPr>
            </w:pPr>
            <w:r w:rsidRPr="00524A9D">
              <w:rPr>
                <w:lang w:eastAsia="zh-TW"/>
                <w:rPrChange w:id="42178" w:author="CR#1276" w:date="2020-04-07T11:39:00Z">
                  <w:rPr>
                    <w:lang w:eastAsia="zh-TW"/>
                  </w:rPr>
                </w:rPrChange>
              </w:rPr>
              <w:t>MeNB makes the decision on whether to release the DRB entirely or change it to MCG bearer.</w:t>
            </w:r>
          </w:p>
        </w:tc>
      </w:tr>
    </w:tbl>
    <w:p w:rsidR="0007054A" w:rsidRPr="00524A9D" w:rsidRDefault="0007054A" w:rsidP="00E10AA0">
      <w:pPr>
        <w:rPr>
          <w:rPrChange w:id="42179" w:author="CR#1276" w:date="2020-04-07T11:39:00Z">
            <w:rPr/>
          </w:rPrChange>
        </w:rPr>
      </w:pPr>
    </w:p>
    <w:p w:rsidR="0076368F" w:rsidRPr="00524A9D" w:rsidRDefault="00084750" w:rsidP="00E10AA0">
      <w:pPr>
        <w:pStyle w:val="Heading8"/>
        <w:rPr>
          <w:rPrChange w:id="42180" w:author="CR#1276" w:date="2020-04-07T11:39:00Z">
            <w:rPr/>
          </w:rPrChange>
        </w:rPr>
      </w:pPr>
      <w:r w:rsidRPr="00524A9D">
        <w:rPr>
          <w:rPrChange w:id="42181" w:author="CR#1276" w:date="2020-04-07T11:39:00Z">
            <w:rPr/>
          </w:rPrChange>
        </w:rPr>
        <w:br w:type="page"/>
      </w:r>
      <w:bookmarkStart w:id="42182" w:name="_Toc20403429"/>
      <w:bookmarkStart w:id="42183" w:name="_Toc29372935"/>
      <w:r w:rsidR="0076368F" w:rsidRPr="00524A9D">
        <w:rPr>
          <w:lang w:eastAsia="ko-KR"/>
          <w:rPrChange w:id="42184" w:author="CR#1276" w:date="2020-04-07T11:39:00Z">
            <w:rPr>
              <w:lang w:eastAsia="ko-KR"/>
            </w:rPr>
          </w:rPrChange>
        </w:rPr>
        <w:lastRenderedPageBreak/>
        <w:t>Annex N (informative):</w:t>
      </w:r>
      <w:r w:rsidR="0076368F" w:rsidRPr="00524A9D">
        <w:rPr>
          <w:rPrChange w:id="42185" w:author="CR#1276" w:date="2020-04-07T11:39:00Z">
            <w:rPr/>
          </w:rPrChange>
        </w:rPr>
        <w:br/>
      </w:r>
      <w:r w:rsidR="0050312C" w:rsidRPr="00524A9D">
        <w:rPr>
          <w:rFonts w:eastAsia="Malgun Gothic"/>
          <w:lang w:eastAsia="ko-KR"/>
          <w:rPrChange w:id="42186" w:author="CR#1276" w:date="2020-04-07T11:39:00Z">
            <w:rPr>
              <w:rFonts w:eastAsia="Malgun Gothic"/>
              <w:lang w:eastAsia="ko-KR"/>
            </w:rPr>
          </w:rPrChange>
        </w:rPr>
        <w:t>S</w:t>
      </w:r>
      <w:r w:rsidR="0050312C" w:rsidRPr="00524A9D">
        <w:rPr>
          <w:lang w:eastAsia="ko-KR"/>
          <w:rPrChange w:id="42187" w:author="CR#1276" w:date="2020-04-07T11:39:00Z">
            <w:rPr>
              <w:lang w:eastAsia="ko-KR"/>
            </w:rPr>
          </w:rPrChange>
        </w:rPr>
        <w:t>idelink communication</w:t>
      </w:r>
      <w:bookmarkEnd w:id="42182"/>
      <w:bookmarkEnd w:id="42183"/>
    </w:p>
    <w:p w:rsidR="0076368F" w:rsidRPr="00524A9D" w:rsidRDefault="0076368F" w:rsidP="00464DC3">
      <w:pPr>
        <w:pStyle w:val="Heading1"/>
        <w:rPr>
          <w:rPrChange w:id="42188" w:author="CR#1276" w:date="2020-04-07T11:39:00Z">
            <w:rPr/>
          </w:rPrChange>
        </w:rPr>
      </w:pPr>
      <w:bookmarkStart w:id="42189" w:name="_Toc20403430"/>
      <w:bookmarkStart w:id="42190" w:name="_Toc29372936"/>
      <w:r w:rsidRPr="00524A9D">
        <w:rPr>
          <w:rPrChange w:id="42191" w:author="CR#1276" w:date="2020-04-07T11:39:00Z">
            <w:rPr/>
          </w:rPrChange>
        </w:rPr>
        <w:t>N.1</w:t>
      </w:r>
      <w:r w:rsidRPr="00524A9D">
        <w:rPr>
          <w:rPrChange w:id="42192" w:author="CR#1276" w:date="2020-04-07T11:39:00Z">
            <w:rPr/>
          </w:rPrChange>
        </w:rPr>
        <w:tab/>
        <w:t>Deployment Scenarios</w:t>
      </w:r>
      <w:bookmarkEnd w:id="42189"/>
      <w:bookmarkEnd w:id="42190"/>
    </w:p>
    <w:p w:rsidR="0076368F" w:rsidRPr="00524A9D" w:rsidRDefault="0076368F" w:rsidP="00E10AA0">
      <w:pPr>
        <w:rPr>
          <w:rPrChange w:id="42193" w:author="CR#1276" w:date="2020-04-07T11:39:00Z">
            <w:rPr/>
          </w:rPrChange>
        </w:rPr>
      </w:pPr>
      <w:r w:rsidRPr="00524A9D">
        <w:rPr>
          <w:rPrChange w:id="42194" w:author="CR#1276" w:date="2020-04-07T11:39:00Z">
            <w:rPr/>
          </w:rPrChange>
        </w:rPr>
        <w:t>Table N.1-1</w:t>
      </w:r>
      <w:r w:rsidR="004F2F35" w:rsidRPr="00524A9D">
        <w:rPr>
          <w:rPrChange w:id="42195" w:author="CR#1276" w:date="2020-04-07T11:39:00Z">
            <w:rPr/>
          </w:rPrChange>
        </w:rPr>
        <w:t xml:space="preserve"> </w:t>
      </w:r>
      <w:r w:rsidRPr="00524A9D">
        <w:rPr>
          <w:rPrChange w:id="42196" w:author="CR#1276" w:date="2020-04-07T11:39:00Z">
            <w:rPr/>
          </w:rPrChange>
        </w:rPr>
        <w:t xml:space="preserve">shows scenarios for </w:t>
      </w:r>
      <w:r w:rsidR="0050312C" w:rsidRPr="00524A9D">
        <w:rPr>
          <w:rPrChange w:id="42197" w:author="CR#1276" w:date="2020-04-07T11:39:00Z">
            <w:rPr/>
          </w:rPrChange>
        </w:rPr>
        <w:t>sidelink communication</w:t>
      </w:r>
      <w:r w:rsidRPr="00524A9D">
        <w:rPr>
          <w:rPrChange w:id="42198" w:author="CR#1276" w:date="2020-04-07T11:39:00Z">
            <w:rPr/>
          </w:rPrChange>
        </w:rPr>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rsidR="0076368F" w:rsidRPr="00524A9D" w:rsidRDefault="0076368F" w:rsidP="009C26DC">
      <w:pPr>
        <w:pStyle w:val="TH"/>
        <w:outlineLvl w:val="0"/>
        <w:rPr>
          <w:rPrChange w:id="42199" w:author="CR#1276" w:date="2020-04-07T11:39:00Z">
            <w:rPr/>
          </w:rPrChange>
        </w:rPr>
      </w:pPr>
      <w:r w:rsidRPr="00524A9D">
        <w:rPr>
          <w:rPrChange w:id="42200" w:author="CR#1276" w:date="2020-04-07T11:39:00Z">
            <w:rPr/>
          </w:rPrChange>
        </w:rPr>
        <w:t>Table N.1-1</w:t>
      </w:r>
      <w:r w:rsidR="0026647D" w:rsidRPr="00524A9D">
        <w:rPr>
          <w:rPrChange w:id="42201" w:author="CR#1276" w:date="2020-04-07T11:39:00Z">
            <w:rPr/>
          </w:rPrChange>
        </w:rPr>
        <w:t>:</w:t>
      </w:r>
      <w:r w:rsidRPr="00524A9D">
        <w:rPr>
          <w:rPrChange w:id="42202" w:author="CR#1276" w:date="2020-04-07T11:39:00Z">
            <w:rPr/>
          </w:rPrChange>
        </w:rPr>
        <w:t xml:space="preserve"> </w:t>
      </w:r>
      <w:r w:rsidR="0050312C" w:rsidRPr="00524A9D">
        <w:rPr>
          <w:rFonts w:eastAsia="Malgun Gothic"/>
          <w:lang w:eastAsia="ko-KR"/>
          <w:rPrChange w:id="42203" w:author="CR#1276" w:date="2020-04-07T11:39:00Z">
            <w:rPr>
              <w:rFonts w:eastAsia="Malgun Gothic"/>
              <w:lang w:eastAsia="ko-KR"/>
            </w:rPr>
          </w:rPrChange>
        </w:rPr>
        <w:t>S</w:t>
      </w:r>
      <w:r w:rsidR="0050312C" w:rsidRPr="00524A9D">
        <w:rPr>
          <w:rPrChange w:id="42204" w:author="CR#1276" w:date="2020-04-07T11:39:00Z">
            <w:rPr/>
          </w:rPrChange>
        </w:rPr>
        <w:t>idelink communication</w:t>
      </w:r>
      <w:r w:rsidRPr="00524A9D">
        <w:rPr>
          <w:rPrChange w:id="42205" w:author="CR#1276" w:date="2020-04-07T11:39:00Z">
            <w:rPr/>
          </w:rPrChange>
        </w:rPr>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67149F" w:rsidRPr="00524A9D" w:rsidTr="004239AD">
        <w:tc>
          <w:tcPr>
            <w:tcW w:w="0" w:type="auto"/>
            <w:shd w:val="clear" w:color="auto" w:fill="auto"/>
          </w:tcPr>
          <w:p w:rsidR="0076368F" w:rsidRPr="00524A9D" w:rsidRDefault="0076368F" w:rsidP="00E10AA0">
            <w:pPr>
              <w:pStyle w:val="TAH"/>
              <w:rPr>
                <w:rPrChange w:id="42206" w:author="CR#1276" w:date="2020-04-07T11:39:00Z">
                  <w:rPr/>
                </w:rPrChange>
              </w:rPr>
            </w:pPr>
            <w:r w:rsidRPr="00524A9D">
              <w:rPr>
                <w:rPrChange w:id="42207" w:author="CR#1276" w:date="2020-04-07T11:39:00Z">
                  <w:rPr/>
                </w:rPrChange>
              </w:rPr>
              <w:t>#</w:t>
            </w:r>
          </w:p>
        </w:tc>
        <w:tc>
          <w:tcPr>
            <w:tcW w:w="0" w:type="auto"/>
            <w:shd w:val="clear" w:color="auto" w:fill="auto"/>
          </w:tcPr>
          <w:p w:rsidR="0076368F" w:rsidRPr="00524A9D" w:rsidRDefault="0076368F" w:rsidP="00E10AA0">
            <w:pPr>
              <w:pStyle w:val="TAH"/>
              <w:rPr>
                <w:rPrChange w:id="42208" w:author="CR#1276" w:date="2020-04-07T11:39:00Z">
                  <w:rPr/>
                </w:rPrChange>
              </w:rPr>
            </w:pPr>
            <w:r w:rsidRPr="00524A9D">
              <w:rPr>
                <w:rPrChange w:id="42209" w:author="CR#1276" w:date="2020-04-07T11:39:00Z">
                  <w:rPr/>
                </w:rPrChange>
              </w:rPr>
              <w:t>Description</w:t>
            </w:r>
          </w:p>
        </w:tc>
        <w:tc>
          <w:tcPr>
            <w:tcW w:w="0" w:type="auto"/>
            <w:shd w:val="clear" w:color="auto" w:fill="auto"/>
          </w:tcPr>
          <w:p w:rsidR="0076368F" w:rsidRPr="00524A9D" w:rsidRDefault="0076368F" w:rsidP="00E10AA0">
            <w:pPr>
              <w:pStyle w:val="TAH"/>
              <w:rPr>
                <w:rPrChange w:id="42210" w:author="CR#1276" w:date="2020-04-07T11:39:00Z">
                  <w:rPr/>
                </w:rPrChange>
              </w:rPr>
            </w:pPr>
            <w:r w:rsidRPr="00524A9D">
              <w:rPr>
                <w:rPrChange w:id="42211" w:author="CR#1276" w:date="2020-04-07T11:39:00Z">
                  <w:rPr/>
                </w:rPrChange>
              </w:rPr>
              <w:t>UE A</w:t>
            </w:r>
          </w:p>
        </w:tc>
        <w:tc>
          <w:tcPr>
            <w:tcW w:w="0" w:type="auto"/>
            <w:shd w:val="clear" w:color="auto" w:fill="auto"/>
          </w:tcPr>
          <w:p w:rsidR="0076368F" w:rsidRPr="00524A9D" w:rsidRDefault="0076368F" w:rsidP="00E10AA0">
            <w:pPr>
              <w:pStyle w:val="TAH"/>
              <w:rPr>
                <w:rPrChange w:id="42212" w:author="CR#1276" w:date="2020-04-07T11:39:00Z">
                  <w:rPr/>
                </w:rPrChange>
              </w:rPr>
            </w:pPr>
            <w:r w:rsidRPr="00524A9D">
              <w:rPr>
                <w:rPrChange w:id="42213" w:author="CR#1276" w:date="2020-04-07T11:39:00Z">
                  <w:rPr/>
                </w:rPrChange>
              </w:rPr>
              <w:t>UE B</w:t>
            </w:r>
          </w:p>
        </w:tc>
        <w:tc>
          <w:tcPr>
            <w:tcW w:w="0" w:type="auto"/>
            <w:shd w:val="clear" w:color="auto" w:fill="auto"/>
          </w:tcPr>
          <w:p w:rsidR="0076368F" w:rsidRPr="00524A9D" w:rsidRDefault="0076368F" w:rsidP="00E10AA0">
            <w:pPr>
              <w:pStyle w:val="TAH"/>
              <w:rPr>
                <w:rPrChange w:id="42214" w:author="CR#1276" w:date="2020-04-07T11:39:00Z">
                  <w:rPr/>
                </w:rPrChange>
              </w:rPr>
            </w:pPr>
            <w:r w:rsidRPr="00524A9D">
              <w:rPr>
                <w:rPrChange w:id="42215" w:author="CR#1276" w:date="2020-04-07T11:39:00Z">
                  <w:rPr/>
                </w:rPrChange>
              </w:rPr>
              <w:t>Example</w:t>
            </w:r>
          </w:p>
        </w:tc>
      </w:tr>
      <w:tr w:rsidR="0067149F" w:rsidRPr="00524A9D" w:rsidTr="004239AD">
        <w:tc>
          <w:tcPr>
            <w:tcW w:w="0" w:type="auto"/>
            <w:shd w:val="clear" w:color="auto" w:fill="auto"/>
          </w:tcPr>
          <w:p w:rsidR="0076368F" w:rsidRPr="00524A9D" w:rsidRDefault="0076368F" w:rsidP="00E10AA0">
            <w:pPr>
              <w:pStyle w:val="TAC"/>
              <w:rPr>
                <w:rPrChange w:id="42216" w:author="CR#1276" w:date="2020-04-07T11:39:00Z">
                  <w:rPr/>
                </w:rPrChange>
              </w:rPr>
            </w:pPr>
            <w:r w:rsidRPr="00524A9D">
              <w:rPr>
                <w:rPrChange w:id="42217" w:author="CR#1276" w:date="2020-04-07T11:39:00Z">
                  <w:rPr/>
                </w:rPrChange>
              </w:rPr>
              <w:t>1A</w:t>
            </w:r>
          </w:p>
        </w:tc>
        <w:tc>
          <w:tcPr>
            <w:tcW w:w="0" w:type="auto"/>
            <w:shd w:val="clear" w:color="auto" w:fill="auto"/>
          </w:tcPr>
          <w:p w:rsidR="0076368F" w:rsidRPr="00524A9D" w:rsidRDefault="0076368F" w:rsidP="00E10AA0">
            <w:pPr>
              <w:pStyle w:val="TAC"/>
              <w:rPr>
                <w:rPrChange w:id="42218" w:author="CR#1276" w:date="2020-04-07T11:39:00Z">
                  <w:rPr/>
                </w:rPrChange>
              </w:rPr>
            </w:pPr>
            <w:r w:rsidRPr="00524A9D">
              <w:rPr>
                <w:rPrChange w:id="42219" w:author="CR#1276" w:date="2020-04-07T11:39:00Z">
                  <w:rPr/>
                </w:rPrChange>
              </w:rPr>
              <w:t>Out-of-Coverage</w:t>
            </w:r>
          </w:p>
        </w:tc>
        <w:tc>
          <w:tcPr>
            <w:tcW w:w="0" w:type="auto"/>
            <w:shd w:val="clear" w:color="auto" w:fill="auto"/>
          </w:tcPr>
          <w:p w:rsidR="0076368F" w:rsidRPr="00524A9D" w:rsidRDefault="0076368F" w:rsidP="00E10AA0">
            <w:pPr>
              <w:pStyle w:val="TAC"/>
              <w:rPr>
                <w:rPrChange w:id="42220" w:author="CR#1276" w:date="2020-04-07T11:39:00Z">
                  <w:rPr/>
                </w:rPrChange>
              </w:rPr>
            </w:pPr>
            <w:r w:rsidRPr="00524A9D">
              <w:rPr>
                <w:rPrChange w:id="42221" w:author="CR#1276" w:date="2020-04-07T11:39:00Z">
                  <w:rPr/>
                </w:rPrChange>
              </w:rPr>
              <w:t>Out-of-Coverage</w:t>
            </w:r>
          </w:p>
        </w:tc>
        <w:tc>
          <w:tcPr>
            <w:tcW w:w="0" w:type="auto"/>
            <w:shd w:val="clear" w:color="auto" w:fill="auto"/>
          </w:tcPr>
          <w:p w:rsidR="0076368F" w:rsidRPr="00524A9D" w:rsidRDefault="0076368F" w:rsidP="00E10AA0">
            <w:pPr>
              <w:pStyle w:val="TAC"/>
              <w:rPr>
                <w:rPrChange w:id="42222" w:author="CR#1276" w:date="2020-04-07T11:39:00Z">
                  <w:rPr/>
                </w:rPrChange>
              </w:rPr>
            </w:pPr>
            <w:r w:rsidRPr="00524A9D">
              <w:rPr>
                <w:rPrChange w:id="42223" w:author="CR#1276" w:date="2020-04-07T11:39:00Z">
                  <w:rPr/>
                </w:rPrChange>
              </w:rPr>
              <w:t>Out-of-Coverage</w:t>
            </w:r>
          </w:p>
        </w:tc>
        <w:tc>
          <w:tcPr>
            <w:tcW w:w="0" w:type="auto"/>
            <w:shd w:val="clear" w:color="auto" w:fill="auto"/>
          </w:tcPr>
          <w:p w:rsidR="0076368F" w:rsidRPr="00524A9D" w:rsidRDefault="0076368F" w:rsidP="00E10AA0">
            <w:pPr>
              <w:tabs>
                <w:tab w:val="left" w:pos="540"/>
              </w:tabs>
              <w:jc w:val="center"/>
              <w:rPr>
                <w:rPrChange w:id="42224" w:author="CR#1276" w:date="2020-04-07T11:39:00Z">
                  <w:rPr/>
                </w:rPrChange>
              </w:rPr>
            </w:pPr>
          </w:p>
          <w:p w:rsidR="0076368F" w:rsidRPr="00524A9D" w:rsidRDefault="0076368F" w:rsidP="00E10AA0">
            <w:pPr>
              <w:tabs>
                <w:tab w:val="left" w:pos="540"/>
              </w:tabs>
              <w:jc w:val="center"/>
              <w:rPr>
                <w:rPrChange w:id="42225" w:author="CR#1276" w:date="2020-04-07T11:39:00Z">
                  <w:rPr/>
                </w:rPrChange>
              </w:rPr>
            </w:pPr>
            <w:r w:rsidRPr="00524A9D">
              <w:rPr>
                <w:rPrChange w:id="42226" w:author="CR#1276" w:date="2020-04-07T11:39:00Z">
                  <w:rPr/>
                </w:rPrChange>
              </w:rPr>
              <w:object w:dxaOrig="3759" w:dyaOrig="1321">
                <v:shape id="_x0000_i1316" type="#_x0000_t75" style="width:77.25pt;height:27pt" o:ole="">
                  <v:imagedata r:id="rId618" o:title=""/>
                </v:shape>
                <o:OLEObject Type="Embed" ProgID="Visio.Drawing.11" ShapeID="_x0000_i1316" DrawAspect="Content" ObjectID="_1647770677" r:id="rId619"/>
              </w:object>
            </w:r>
          </w:p>
        </w:tc>
      </w:tr>
      <w:tr w:rsidR="0067149F" w:rsidRPr="00524A9D" w:rsidTr="004239AD">
        <w:tc>
          <w:tcPr>
            <w:tcW w:w="0" w:type="auto"/>
            <w:shd w:val="clear" w:color="auto" w:fill="auto"/>
          </w:tcPr>
          <w:p w:rsidR="0076368F" w:rsidRPr="00524A9D" w:rsidRDefault="0076368F" w:rsidP="00E10AA0">
            <w:pPr>
              <w:pStyle w:val="TAC"/>
              <w:rPr>
                <w:rPrChange w:id="42227" w:author="CR#1276" w:date="2020-04-07T11:39:00Z">
                  <w:rPr/>
                </w:rPrChange>
              </w:rPr>
            </w:pPr>
            <w:r w:rsidRPr="00524A9D">
              <w:rPr>
                <w:rPrChange w:id="42228" w:author="CR#1276" w:date="2020-04-07T11:39:00Z">
                  <w:rPr/>
                </w:rPrChange>
              </w:rPr>
              <w:t>1B</w:t>
            </w:r>
          </w:p>
        </w:tc>
        <w:tc>
          <w:tcPr>
            <w:tcW w:w="0" w:type="auto"/>
            <w:shd w:val="clear" w:color="auto" w:fill="auto"/>
          </w:tcPr>
          <w:p w:rsidR="0076368F" w:rsidRPr="00524A9D" w:rsidRDefault="0076368F" w:rsidP="00E10AA0">
            <w:pPr>
              <w:pStyle w:val="TAC"/>
              <w:rPr>
                <w:rPrChange w:id="42229" w:author="CR#1276" w:date="2020-04-07T11:39:00Z">
                  <w:rPr/>
                </w:rPrChange>
              </w:rPr>
            </w:pPr>
            <w:r w:rsidRPr="00524A9D">
              <w:rPr>
                <w:rPrChange w:id="42230" w:author="CR#1276" w:date="2020-04-07T11:39:00Z">
                  <w:rPr/>
                </w:rPrChange>
              </w:rPr>
              <w:t>Partial-Coverage</w:t>
            </w:r>
          </w:p>
        </w:tc>
        <w:tc>
          <w:tcPr>
            <w:tcW w:w="0" w:type="auto"/>
            <w:shd w:val="clear" w:color="auto" w:fill="auto"/>
          </w:tcPr>
          <w:p w:rsidR="0076368F" w:rsidRPr="00524A9D" w:rsidRDefault="0076368F" w:rsidP="00E10AA0">
            <w:pPr>
              <w:pStyle w:val="TAC"/>
              <w:rPr>
                <w:rPrChange w:id="42231" w:author="CR#1276" w:date="2020-04-07T11:39:00Z">
                  <w:rPr/>
                </w:rPrChange>
              </w:rPr>
            </w:pPr>
            <w:r w:rsidRPr="00524A9D">
              <w:rPr>
                <w:rPrChange w:id="42232" w:author="CR#1276" w:date="2020-04-07T11:39:00Z">
                  <w:rPr/>
                </w:rPrChange>
              </w:rPr>
              <w:t>In-Coverage</w:t>
            </w:r>
          </w:p>
        </w:tc>
        <w:tc>
          <w:tcPr>
            <w:tcW w:w="0" w:type="auto"/>
            <w:shd w:val="clear" w:color="auto" w:fill="auto"/>
          </w:tcPr>
          <w:p w:rsidR="0076368F" w:rsidRPr="00524A9D" w:rsidRDefault="0076368F" w:rsidP="00E10AA0">
            <w:pPr>
              <w:pStyle w:val="TAC"/>
              <w:rPr>
                <w:rPrChange w:id="42233" w:author="CR#1276" w:date="2020-04-07T11:39:00Z">
                  <w:rPr/>
                </w:rPrChange>
              </w:rPr>
            </w:pPr>
            <w:r w:rsidRPr="00524A9D">
              <w:rPr>
                <w:rPrChange w:id="42234" w:author="CR#1276" w:date="2020-04-07T11:39:00Z">
                  <w:rPr/>
                </w:rPrChange>
              </w:rPr>
              <w:t>Out-of-Coverage</w:t>
            </w:r>
          </w:p>
        </w:tc>
        <w:tc>
          <w:tcPr>
            <w:tcW w:w="0" w:type="auto"/>
            <w:shd w:val="clear" w:color="auto" w:fill="auto"/>
          </w:tcPr>
          <w:p w:rsidR="0076368F" w:rsidRPr="00524A9D" w:rsidRDefault="0076368F" w:rsidP="00E10AA0">
            <w:pPr>
              <w:tabs>
                <w:tab w:val="left" w:pos="540"/>
              </w:tabs>
              <w:jc w:val="center"/>
              <w:rPr>
                <w:rPrChange w:id="42235" w:author="CR#1276" w:date="2020-04-07T11:39:00Z">
                  <w:rPr/>
                </w:rPrChange>
              </w:rPr>
            </w:pPr>
            <w:r w:rsidRPr="00524A9D">
              <w:rPr>
                <w:rPrChange w:id="42236" w:author="CR#1276" w:date="2020-04-07T11:39:00Z">
                  <w:rPr/>
                </w:rPrChange>
              </w:rPr>
              <w:object w:dxaOrig="8913" w:dyaOrig="2934">
                <v:shape id="_x0000_i1317" type="#_x0000_t75" style="width:190.5pt;height:62.25pt" o:ole="">
                  <v:imagedata r:id="rId620" o:title=""/>
                </v:shape>
                <o:OLEObject Type="Embed" ProgID="Visio.Drawing.11" ShapeID="_x0000_i1317" DrawAspect="Content" ObjectID="_1647770678" r:id="rId621"/>
              </w:object>
            </w:r>
          </w:p>
        </w:tc>
      </w:tr>
      <w:tr w:rsidR="0067149F" w:rsidRPr="00524A9D" w:rsidTr="004239AD">
        <w:tc>
          <w:tcPr>
            <w:tcW w:w="0" w:type="auto"/>
            <w:shd w:val="clear" w:color="auto" w:fill="auto"/>
          </w:tcPr>
          <w:p w:rsidR="0076368F" w:rsidRPr="00524A9D" w:rsidRDefault="0076368F" w:rsidP="00E10AA0">
            <w:pPr>
              <w:pStyle w:val="TAC"/>
              <w:rPr>
                <w:rPrChange w:id="42237" w:author="CR#1276" w:date="2020-04-07T11:39:00Z">
                  <w:rPr/>
                </w:rPrChange>
              </w:rPr>
            </w:pPr>
            <w:r w:rsidRPr="00524A9D">
              <w:rPr>
                <w:rPrChange w:id="42238" w:author="CR#1276" w:date="2020-04-07T11:39:00Z">
                  <w:rPr/>
                </w:rPrChange>
              </w:rPr>
              <w:t>1C</w:t>
            </w:r>
          </w:p>
        </w:tc>
        <w:tc>
          <w:tcPr>
            <w:tcW w:w="0" w:type="auto"/>
            <w:shd w:val="clear" w:color="auto" w:fill="auto"/>
          </w:tcPr>
          <w:p w:rsidR="0076368F" w:rsidRPr="00524A9D" w:rsidRDefault="0076368F" w:rsidP="00E10AA0">
            <w:pPr>
              <w:pStyle w:val="TAC"/>
              <w:rPr>
                <w:rPrChange w:id="42239" w:author="CR#1276" w:date="2020-04-07T11:39:00Z">
                  <w:rPr/>
                </w:rPrChange>
              </w:rPr>
            </w:pPr>
            <w:r w:rsidRPr="00524A9D">
              <w:rPr>
                <w:rPrChange w:id="42240" w:author="CR#1276" w:date="2020-04-07T11:39:00Z">
                  <w:rPr/>
                </w:rPrChange>
              </w:rPr>
              <w:t>In-Coverage-Single-Cell</w:t>
            </w:r>
          </w:p>
        </w:tc>
        <w:tc>
          <w:tcPr>
            <w:tcW w:w="0" w:type="auto"/>
            <w:shd w:val="clear" w:color="auto" w:fill="auto"/>
          </w:tcPr>
          <w:p w:rsidR="0076368F" w:rsidRPr="00524A9D" w:rsidRDefault="0076368F" w:rsidP="00E10AA0">
            <w:pPr>
              <w:pStyle w:val="TAC"/>
              <w:rPr>
                <w:rPrChange w:id="42241" w:author="CR#1276" w:date="2020-04-07T11:39:00Z">
                  <w:rPr/>
                </w:rPrChange>
              </w:rPr>
            </w:pPr>
            <w:r w:rsidRPr="00524A9D">
              <w:rPr>
                <w:rPrChange w:id="42242" w:author="CR#1276" w:date="2020-04-07T11:39:00Z">
                  <w:rPr/>
                </w:rPrChange>
              </w:rPr>
              <w:t>In-Coverage</w:t>
            </w:r>
          </w:p>
        </w:tc>
        <w:tc>
          <w:tcPr>
            <w:tcW w:w="0" w:type="auto"/>
            <w:shd w:val="clear" w:color="auto" w:fill="auto"/>
          </w:tcPr>
          <w:p w:rsidR="0076368F" w:rsidRPr="00524A9D" w:rsidRDefault="0076368F" w:rsidP="00E10AA0">
            <w:pPr>
              <w:pStyle w:val="TAC"/>
              <w:rPr>
                <w:rPrChange w:id="42243" w:author="CR#1276" w:date="2020-04-07T11:39:00Z">
                  <w:rPr/>
                </w:rPrChange>
              </w:rPr>
            </w:pPr>
            <w:r w:rsidRPr="00524A9D">
              <w:rPr>
                <w:rPrChange w:id="42244" w:author="CR#1276" w:date="2020-04-07T11:39:00Z">
                  <w:rPr/>
                </w:rPrChange>
              </w:rPr>
              <w:t>In-Coverage</w:t>
            </w:r>
          </w:p>
        </w:tc>
        <w:tc>
          <w:tcPr>
            <w:tcW w:w="0" w:type="auto"/>
            <w:shd w:val="clear" w:color="auto" w:fill="auto"/>
          </w:tcPr>
          <w:p w:rsidR="0076368F" w:rsidRPr="00524A9D" w:rsidRDefault="0076368F" w:rsidP="00E10AA0">
            <w:pPr>
              <w:tabs>
                <w:tab w:val="left" w:pos="540"/>
              </w:tabs>
              <w:jc w:val="center"/>
              <w:rPr>
                <w:rPrChange w:id="42245" w:author="CR#1276" w:date="2020-04-07T11:39:00Z">
                  <w:rPr/>
                </w:rPrChange>
              </w:rPr>
            </w:pPr>
            <w:r w:rsidRPr="00524A9D">
              <w:rPr>
                <w:rPrChange w:id="42246" w:author="CR#1276" w:date="2020-04-07T11:39:00Z">
                  <w:rPr/>
                </w:rPrChange>
              </w:rPr>
              <w:object w:dxaOrig="7727" w:dyaOrig="2934">
                <v:shape id="_x0000_i1318" type="#_x0000_t75" style="width:166.5pt;height:63pt" o:ole="">
                  <v:imagedata r:id="rId622" o:title=""/>
                </v:shape>
                <o:OLEObject Type="Embed" ProgID="Visio.Drawing.11" ShapeID="_x0000_i1318" DrawAspect="Content" ObjectID="_1647770679" r:id="rId623"/>
              </w:object>
            </w:r>
          </w:p>
        </w:tc>
      </w:tr>
      <w:tr w:rsidR="000E2690" w:rsidRPr="00524A9D" w:rsidTr="004239AD">
        <w:tc>
          <w:tcPr>
            <w:tcW w:w="0" w:type="auto"/>
            <w:shd w:val="clear" w:color="auto" w:fill="auto"/>
          </w:tcPr>
          <w:p w:rsidR="0076368F" w:rsidRPr="00524A9D" w:rsidRDefault="0076368F" w:rsidP="00E10AA0">
            <w:pPr>
              <w:pStyle w:val="TAC"/>
              <w:rPr>
                <w:rPrChange w:id="42247" w:author="CR#1276" w:date="2020-04-07T11:39:00Z">
                  <w:rPr/>
                </w:rPrChange>
              </w:rPr>
            </w:pPr>
            <w:r w:rsidRPr="00524A9D">
              <w:rPr>
                <w:rPrChange w:id="42248" w:author="CR#1276" w:date="2020-04-07T11:39:00Z">
                  <w:rPr/>
                </w:rPrChange>
              </w:rPr>
              <w:t>1D</w:t>
            </w:r>
          </w:p>
        </w:tc>
        <w:tc>
          <w:tcPr>
            <w:tcW w:w="0" w:type="auto"/>
            <w:shd w:val="clear" w:color="auto" w:fill="auto"/>
          </w:tcPr>
          <w:p w:rsidR="0076368F" w:rsidRPr="00524A9D" w:rsidRDefault="0076368F" w:rsidP="00E10AA0">
            <w:pPr>
              <w:pStyle w:val="TAC"/>
              <w:rPr>
                <w:rPrChange w:id="42249" w:author="CR#1276" w:date="2020-04-07T11:39:00Z">
                  <w:rPr/>
                </w:rPrChange>
              </w:rPr>
            </w:pPr>
            <w:r w:rsidRPr="00524A9D">
              <w:rPr>
                <w:rPrChange w:id="42250" w:author="CR#1276" w:date="2020-04-07T11:39:00Z">
                  <w:rPr/>
                </w:rPrChange>
              </w:rPr>
              <w:t>In-Coverage-Multi-Cell</w:t>
            </w:r>
          </w:p>
        </w:tc>
        <w:tc>
          <w:tcPr>
            <w:tcW w:w="0" w:type="auto"/>
            <w:shd w:val="clear" w:color="auto" w:fill="auto"/>
          </w:tcPr>
          <w:p w:rsidR="0076368F" w:rsidRPr="00524A9D" w:rsidRDefault="0076368F" w:rsidP="00E10AA0">
            <w:pPr>
              <w:pStyle w:val="TAC"/>
              <w:rPr>
                <w:rPrChange w:id="42251" w:author="CR#1276" w:date="2020-04-07T11:39:00Z">
                  <w:rPr/>
                </w:rPrChange>
              </w:rPr>
            </w:pPr>
            <w:r w:rsidRPr="00524A9D">
              <w:rPr>
                <w:rPrChange w:id="42252" w:author="CR#1276" w:date="2020-04-07T11:39:00Z">
                  <w:rPr/>
                </w:rPrChange>
              </w:rPr>
              <w:t>In-Coverage</w:t>
            </w:r>
          </w:p>
        </w:tc>
        <w:tc>
          <w:tcPr>
            <w:tcW w:w="0" w:type="auto"/>
            <w:shd w:val="clear" w:color="auto" w:fill="auto"/>
          </w:tcPr>
          <w:p w:rsidR="0076368F" w:rsidRPr="00524A9D" w:rsidRDefault="0076368F" w:rsidP="00E10AA0">
            <w:pPr>
              <w:pStyle w:val="TAC"/>
              <w:rPr>
                <w:rPrChange w:id="42253" w:author="CR#1276" w:date="2020-04-07T11:39:00Z">
                  <w:rPr/>
                </w:rPrChange>
              </w:rPr>
            </w:pPr>
            <w:r w:rsidRPr="00524A9D">
              <w:rPr>
                <w:rPrChange w:id="42254" w:author="CR#1276" w:date="2020-04-07T11:39:00Z">
                  <w:rPr/>
                </w:rPrChange>
              </w:rPr>
              <w:t>In-Coverage</w:t>
            </w:r>
          </w:p>
        </w:tc>
        <w:tc>
          <w:tcPr>
            <w:tcW w:w="0" w:type="auto"/>
            <w:shd w:val="clear" w:color="auto" w:fill="auto"/>
          </w:tcPr>
          <w:p w:rsidR="0076368F" w:rsidRPr="00524A9D" w:rsidRDefault="0076368F" w:rsidP="00E10AA0">
            <w:pPr>
              <w:tabs>
                <w:tab w:val="left" w:pos="540"/>
              </w:tabs>
              <w:jc w:val="center"/>
              <w:rPr>
                <w:rPrChange w:id="42255" w:author="CR#1276" w:date="2020-04-07T11:39:00Z">
                  <w:rPr/>
                </w:rPrChange>
              </w:rPr>
            </w:pPr>
            <w:r w:rsidRPr="00524A9D">
              <w:rPr>
                <w:rPrChange w:id="42256" w:author="CR#1276" w:date="2020-04-07T11:39:00Z">
                  <w:rPr/>
                </w:rPrChange>
              </w:rPr>
              <w:object w:dxaOrig="13306" w:dyaOrig="2934">
                <v:shape id="_x0000_i1319" type="#_x0000_t75" style="width:248.25pt;height:54.75pt" o:ole="">
                  <v:imagedata r:id="rId624" o:title=""/>
                </v:shape>
                <o:OLEObject Type="Embed" ProgID="Visio.Drawing.11" ShapeID="_x0000_i1319" DrawAspect="Content" ObjectID="_1647770680" r:id="rId625"/>
              </w:object>
            </w:r>
          </w:p>
        </w:tc>
      </w:tr>
    </w:tbl>
    <w:p w:rsidR="0076368F" w:rsidRPr="00524A9D" w:rsidRDefault="0076368F" w:rsidP="00E10AA0">
      <w:pPr>
        <w:rPr>
          <w:rPrChange w:id="42257" w:author="CR#1276" w:date="2020-04-07T11:39:00Z">
            <w:rPr/>
          </w:rPrChange>
        </w:rPr>
      </w:pPr>
    </w:p>
    <w:p w:rsidR="00517442" w:rsidRPr="00524A9D" w:rsidRDefault="00517442" w:rsidP="00B9264D">
      <w:pPr>
        <w:pStyle w:val="Heading8"/>
        <w:rPr>
          <w:rPrChange w:id="42258" w:author="CR#1276" w:date="2020-04-07T11:39:00Z">
            <w:rPr/>
          </w:rPrChange>
        </w:rPr>
      </w:pPr>
      <w:bookmarkStart w:id="42259" w:name="_Toc20403431"/>
      <w:bookmarkStart w:id="42260" w:name="_Toc29372937"/>
      <w:r w:rsidRPr="00524A9D">
        <w:rPr>
          <w:rPrChange w:id="42261" w:author="CR#1276" w:date="2020-04-07T11:39:00Z">
            <w:rPr/>
          </w:rPrChange>
        </w:rPr>
        <w:t>Annex O (informative):</w:t>
      </w:r>
      <w:r w:rsidRPr="00524A9D">
        <w:rPr>
          <w:rPrChange w:id="42262" w:author="CR#1276" w:date="2020-04-07T11:39:00Z">
            <w:rPr/>
          </w:rPrChange>
        </w:rPr>
        <w:br/>
        <w:t>E-UTRAN Architecture for Radio Access Network Sharing with multiple cell ID broadcast</w:t>
      </w:r>
      <w:bookmarkEnd w:id="42259"/>
      <w:bookmarkEnd w:id="42260"/>
    </w:p>
    <w:p w:rsidR="00517442" w:rsidRPr="00524A9D" w:rsidRDefault="00517442" w:rsidP="00517442">
      <w:pPr>
        <w:rPr>
          <w:rPrChange w:id="42263" w:author="CR#1276" w:date="2020-04-07T11:39:00Z">
            <w:rPr/>
          </w:rPrChange>
        </w:rPr>
      </w:pPr>
      <w:r w:rsidRPr="00524A9D">
        <w:rPr>
          <w:rPrChange w:id="42264" w:author="CR#1276" w:date="2020-04-07T11:39:00Z">
            <w:rPr/>
          </w:rPrChange>
        </w:rPr>
        <w:t>Each E-UTRAN node serving a cell identified by a Cell Identity associated with a subset of PLMNs is connected to another E-UTRAN node via a single X2-C interface instance.</w:t>
      </w:r>
    </w:p>
    <w:p w:rsidR="00517442" w:rsidRPr="00524A9D" w:rsidRDefault="00517442" w:rsidP="00517442">
      <w:pPr>
        <w:rPr>
          <w:rPrChange w:id="42265" w:author="CR#1276" w:date="2020-04-07T11:39:00Z">
            <w:rPr/>
          </w:rPrChange>
        </w:rPr>
      </w:pPr>
      <w:r w:rsidRPr="00524A9D">
        <w:rPr>
          <w:rPrChange w:id="42266" w:author="CR#1276" w:date="2020-04-07T11:39:00Z">
            <w:rPr/>
          </w:rPrChange>
        </w:rPr>
        <w:t>Each X2-C interface instance is setup and removed individually.</w:t>
      </w:r>
    </w:p>
    <w:p w:rsidR="00517442" w:rsidRPr="00524A9D" w:rsidRDefault="00517442" w:rsidP="00517442">
      <w:pPr>
        <w:rPr>
          <w:rPrChange w:id="42267" w:author="CR#1276" w:date="2020-04-07T11:39:00Z">
            <w:rPr/>
          </w:rPrChange>
        </w:rPr>
      </w:pPr>
      <w:r w:rsidRPr="00524A9D">
        <w:rPr>
          <w:rPrChange w:id="42268" w:author="CR#1276" w:date="2020-04-07T11:39:00Z">
            <w:rPr/>
          </w:rPrChange>
        </w:rPr>
        <w:t>X2-C interface instances terminating at E-UTRAN nodes which share the same physical radio resources may share the same signalling transport resources. If this option is applied,</w:t>
      </w:r>
    </w:p>
    <w:p w:rsidR="00517442" w:rsidRPr="00524A9D" w:rsidRDefault="00517442" w:rsidP="00B9264D">
      <w:pPr>
        <w:pStyle w:val="B1"/>
        <w:rPr>
          <w:rPrChange w:id="42269" w:author="CR#1276" w:date="2020-04-07T11:39:00Z">
            <w:rPr/>
          </w:rPrChange>
        </w:rPr>
      </w:pPr>
      <w:r w:rsidRPr="00524A9D">
        <w:rPr>
          <w:rPrChange w:id="42270" w:author="CR#1276" w:date="2020-04-07T11:39:00Z">
            <w:rPr/>
          </w:rPrChange>
        </w:rPr>
        <w:t>-</w:t>
      </w:r>
      <w:r w:rsidRPr="00524A9D">
        <w:rPr>
          <w:rPrChange w:id="42271" w:author="CR#1276" w:date="2020-04-07T11:39:00Z">
            <w:rPr/>
          </w:rPrChange>
        </w:rPr>
        <w:tab/>
        <w:t>non-UE associated signalling is associated to an X2-C interface instance by including an Interface Instance Indication in the X2AP message.</w:t>
      </w:r>
    </w:p>
    <w:p w:rsidR="00517442" w:rsidRPr="00524A9D" w:rsidRDefault="00517442" w:rsidP="00B9264D">
      <w:pPr>
        <w:pStyle w:val="NO"/>
        <w:rPr>
          <w:rPrChange w:id="42272" w:author="CR#1276" w:date="2020-04-07T11:39:00Z">
            <w:rPr/>
          </w:rPrChange>
        </w:rPr>
      </w:pPr>
      <w:r w:rsidRPr="00524A9D">
        <w:rPr>
          <w:rPrChange w:id="42273" w:author="CR#1276" w:date="2020-04-07T11:39:00Z">
            <w:rPr/>
          </w:rPrChange>
        </w:rPr>
        <w:t>NOTE 1:</w:t>
      </w:r>
      <w:r w:rsidRPr="00524A9D">
        <w:rPr>
          <w:rPrChange w:id="42274" w:author="CR#1276" w:date="2020-04-07T11:39:00Z">
            <w:rPr/>
          </w:rPrChange>
        </w:rPr>
        <w:tab/>
        <w:t>The Interface Instance Indication is only included in EN-DC related X2AP messages.</w:t>
      </w:r>
    </w:p>
    <w:p w:rsidR="00517442" w:rsidRPr="00524A9D" w:rsidRDefault="00517442" w:rsidP="00B9264D">
      <w:pPr>
        <w:pStyle w:val="B1"/>
        <w:rPr>
          <w:rPrChange w:id="42275" w:author="CR#1276" w:date="2020-04-07T11:39:00Z">
            <w:rPr/>
          </w:rPrChange>
        </w:rPr>
      </w:pPr>
      <w:r w:rsidRPr="00524A9D">
        <w:rPr>
          <w:rPrChange w:id="42276" w:author="CR#1276" w:date="2020-04-07T11:39:00Z">
            <w:rPr/>
          </w:rPrChange>
        </w:rPr>
        <w:t>-</w:t>
      </w:r>
      <w:r w:rsidRPr="00524A9D">
        <w:rPr>
          <w:rPrChange w:id="42277" w:author="CR#1276" w:date="2020-04-07T11:39:00Z">
            <w:rPr/>
          </w:rPrChange>
        </w:rPr>
        <w:tab/>
        <w:t>node related, non-UE associated X2-C interface signalling may provide information destined for multiple logical nodes in a single X2AP procedure instance once the X2-C interface instance is setup.</w:t>
      </w:r>
    </w:p>
    <w:p w:rsidR="00517442" w:rsidRPr="00524A9D" w:rsidRDefault="00517442" w:rsidP="00B9264D">
      <w:pPr>
        <w:pStyle w:val="NO"/>
        <w:rPr>
          <w:rPrChange w:id="42278" w:author="CR#1276" w:date="2020-04-07T11:39:00Z">
            <w:rPr/>
          </w:rPrChange>
        </w:rPr>
      </w:pPr>
      <w:r w:rsidRPr="00524A9D">
        <w:rPr>
          <w:rPrChange w:id="42279" w:author="CR#1276" w:date="2020-04-07T11:39:00Z">
            <w:rPr/>
          </w:rPrChange>
        </w:rPr>
        <w:lastRenderedPageBreak/>
        <w:t>NOTE 2:</w:t>
      </w:r>
      <w:r w:rsidRPr="00524A9D">
        <w:rPr>
          <w:rPrChange w:id="42280" w:author="CR#1276" w:date="2020-04-07T11:39:00Z">
            <w:rPr/>
          </w:rPrChange>
        </w:rPr>
        <w:tab/>
        <w:t>If the Interface Instance Indication corresponds to more than one interface instance, the respective X2AP message carries information destined for multiple logical nodes.</w:t>
      </w:r>
    </w:p>
    <w:p w:rsidR="00517442" w:rsidRPr="00524A9D" w:rsidRDefault="00517442" w:rsidP="00B9264D">
      <w:pPr>
        <w:pStyle w:val="B1"/>
        <w:rPr>
          <w:rPrChange w:id="42281" w:author="CR#1276" w:date="2020-04-07T11:39:00Z">
            <w:rPr/>
          </w:rPrChange>
        </w:rPr>
      </w:pPr>
      <w:r w:rsidRPr="00524A9D">
        <w:rPr>
          <w:rPrChange w:id="42282" w:author="CR#1276" w:date="2020-04-07T11:39:00Z">
            <w:rPr/>
          </w:rPrChange>
        </w:rPr>
        <w:t>-</w:t>
      </w:r>
      <w:r w:rsidRPr="00524A9D">
        <w:rPr>
          <w:rPrChange w:id="42283" w:author="CR#1276" w:date="2020-04-07T11:39:00Z">
            <w:rPr/>
          </w:rPrChange>
        </w:rPr>
        <w:tab/>
        <w:t>a UE associated signalling connection is associated to an X2-C interface instance by allocating the corresponding eNB UE X2AP IDs or en-gNB UE X2AP IDs so that they can be mapped to that X2-C interface instance.</w:t>
      </w:r>
    </w:p>
    <w:p w:rsidR="00517442" w:rsidRPr="00524A9D" w:rsidRDefault="00517442" w:rsidP="00B9264D">
      <w:pPr>
        <w:pStyle w:val="NO"/>
        <w:rPr>
          <w:rPrChange w:id="42284" w:author="CR#1276" w:date="2020-04-07T11:39:00Z">
            <w:rPr/>
          </w:rPrChange>
        </w:rPr>
      </w:pPr>
      <w:r w:rsidRPr="00524A9D">
        <w:rPr>
          <w:rPrChange w:id="42285" w:author="CR#1276" w:date="2020-04-07T11:39:00Z">
            <w:rPr/>
          </w:rPrChange>
        </w:rPr>
        <w:t>NOTE 3:</w:t>
      </w:r>
      <w:r w:rsidRPr="00524A9D">
        <w:rPr>
          <w:rPrChange w:id="42286" w:author="CR#1276" w:date="2020-04-07T11:39:00Z">
            <w:rPr/>
          </w:rPrChange>
        </w:rPr>
        <w:tab/>
        <w:t>One possible implementation is to partition the value ranges of the eNB UE X2AP IDs or en-gNB UE X2AP IDs and associate each value range with an X2-C interface instance.</w:t>
      </w:r>
    </w:p>
    <w:p w:rsidR="00D51AC6" w:rsidRPr="00524A9D" w:rsidRDefault="00553D16" w:rsidP="00914C1F">
      <w:pPr>
        <w:pStyle w:val="Heading8"/>
        <w:rPr>
          <w:rPrChange w:id="42287" w:author="CR#1276" w:date="2020-04-07T11:39:00Z">
            <w:rPr/>
          </w:rPrChange>
        </w:rPr>
      </w:pPr>
      <w:r w:rsidRPr="00524A9D">
        <w:rPr>
          <w:rPrChange w:id="42288" w:author="CR#1276" w:date="2020-04-07T11:39:00Z">
            <w:rPr/>
          </w:rPrChange>
        </w:rPr>
        <w:br w:type="page"/>
      </w:r>
      <w:bookmarkStart w:id="42289" w:name="_Toc20403432"/>
      <w:bookmarkStart w:id="42290" w:name="_Toc29372938"/>
      <w:r w:rsidR="00D51AC6" w:rsidRPr="00524A9D">
        <w:rPr>
          <w:rPrChange w:id="42291" w:author="CR#1276" w:date="2020-04-07T11:39:00Z">
            <w:rPr/>
          </w:rPrChange>
        </w:rPr>
        <w:lastRenderedPageBreak/>
        <w:t xml:space="preserve">Annex </w:t>
      </w:r>
      <w:r w:rsidR="00517442" w:rsidRPr="00524A9D">
        <w:rPr>
          <w:rPrChange w:id="42292" w:author="CR#1276" w:date="2020-04-07T11:39:00Z">
            <w:rPr/>
          </w:rPrChange>
        </w:rPr>
        <w:t>P</w:t>
      </w:r>
      <w:r w:rsidR="00084750" w:rsidRPr="00524A9D">
        <w:rPr>
          <w:rPrChange w:id="42293" w:author="CR#1276" w:date="2020-04-07T11:39:00Z">
            <w:rPr/>
          </w:rPrChange>
        </w:rPr>
        <w:t xml:space="preserve"> </w:t>
      </w:r>
      <w:r w:rsidR="00D51AC6" w:rsidRPr="00524A9D">
        <w:rPr>
          <w:rPrChange w:id="42294" w:author="CR#1276" w:date="2020-04-07T11:39:00Z">
            <w:rPr/>
          </w:rPrChange>
        </w:rPr>
        <w:t>(informative):</w:t>
      </w:r>
      <w:r w:rsidR="00D51AC6" w:rsidRPr="00524A9D">
        <w:rPr>
          <w:rPrChange w:id="42295" w:author="CR#1276" w:date="2020-04-07T11:39:00Z">
            <w:rPr/>
          </w:rPrChange>
        </w:rPr>
        <w:br/>
        <w:t>Change history</w:t>
      </w:r>
      <w:bookmarkEnd w:id="42289"/>
      <w:bookmarkEnd w:id="42290"/>
    </w:p>
    <w:p w:rsidR="00240D6D" w:rsidRPr="00524A9D" w:rsidRDefault="00240D6D" w:rsidP="00240D6D">
      <w:pPr>
        <w:pStyle w:val="TH"/>
        <w:spacing w:before="0" w:after="0"/>
        <w:rPr>
          <w:sz w:val="2"/>
          <w:szCs w:val="2"/>
          <w:rPrChange w:id="42296" w:author="CR#1276" w:date="2020-04-07T11:39:00Z">
            <w:rPr>
              <w:sz w:val="2"/>
              <w:szCs w:val="2"/>
            </w:rPr>
          </w:rPrChange>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67149F" w:rsidRPr="00524A9D">
        <w:trPr>
          <w:cantSplit/>
        </w:trPr>
        <w:tc>
          <w:tcPr>
            <w:tcW w:w="9356" w:type="dxa"/>
            <w:gridSpan w:val="8"/>
            <w:tcBorders>
              <w:bottom w:val="nil"/>
            </w:tcBorders>
            <w:shd w:val="solid" w:color="FFFFFF" w:fill="auto"/>
          </w:tcPr>
          <w:bookmarkEnd w:id="41460"/>
          <w:p w:rsidR="00D51AC6" w:rsidRPr="00524A9D" w:rsidRDefault="00D51AC6" w:rsidP="00F23C62">
            <w:pPr>
              <w:pStyle w:val="TAH"/>
              <w:keepNext w:val="0"/>
              <w:rPr>
                <w:sz w:val="16"/>
                <w:rPrChange w:id="42297" w:author="CR#1276" w:date="2020-04-07T11:39:00Z">
                  <w:rPr>
                    <w:sz w:val="16"/>
                  </w:rPr>
                </w:rPrChange>
              </w:rPr>
            </w:pPr>
            <w:r w:rsidRPr="00524A9D">
              <w:rPr>
                <w:rPrChange w:id="42298" w:author="CR#1276" w:date="2020-04-07T11:39:00Z">
                  <w:rPr/>
                </w:rPrChange>
              </w:rPr>
              <w:t>Change history (before approval)</w:t>
            </w:r>
          </w:p>
        </w:tc>
      </w:tr>
      <w:tr w:rsidR="0067149F" w:rsidRPr="00524A9D">
        <w:tc>
          <w:tcPr>
            <w:tcW w:w="800" w:type="dxa"/>
            <w:shd w:val="pct10" w:color="auto" w:fill="FFFFFF"/>
          </w:tcPr>
          <w:p w:rsidR="00D51AC6" w:rsidRPr="00524A9D" w:rsidRDefault="00D51AC6" w:rsidP="00F23C62">
            <w:pPr>
              <w:pStyle w:val="TAL"/>
              <w:keepNext w:val="0"/>
              <w:rPr>
                <w:b/>
                <w:sz w:val="16"/>
                <w:rPrChange w:id="42299" w:author="CR#1276" w:date="2020-04-07T11:39:00Z">
                  <w:rPr>
                    <w:b/>
                    <w:sz w:val="16"/>
                  </w:rPr>
                </w:rPrChange>
              </w:rPr>
            </w:pPr>
            <w:r w:rsidRPr="00524A9D">
              <w:rPr>
                <w:b/>
                <w:sz w:val="16"/>
                <w:rPrChange w:id="42300" w:author="CR#1276" w:date="2020-04-07T11:39:00Z">
                  <w:rPr>
                    <w:b/>
                    <w:sz w:val="16"/>
                  </w:rPr>
                </w:rPrChange>
              </w:rPr>
              <w:t>Date</w:t>
            </w:r>
          </w:p>
        </w:tc>
        <w:tc>
          <w:tcPr>
            <w:tcW w:w="800" w:type="dxa"/>
            <w:shd w:val="pct10" w:color="auto" w:fill="FFFFFF"/>
          </w:tcPr>
          <w:p w:rsidR="00D51AC6" w:rsidRPr="00524A9D" w:rsidRDefault="00D51AC6" w:rsidP="00F23C62">
            <w:pPr>
              <w:pStyle w:val="TAL"/>
              <w:keepNext w:val="0"/>
              <w:rPr>
                <w:b/>
                <w:sz w:val="16"/>
                <w:rPrChange w:id="42301" w:author="CR#1276" w:date="2020-04-07T11:39:00Z">
                  <w:rPr>
                    <w:b/>
                    <w:sz w:val="16"/>
                  </w:rPr>
                </w:rPrChange>
              </w:rPr>
            </w:pPr>
            <w:r w:rsidRPr="00524A9D">
              <w:rPr>
                <w:b/>
                <w:sz w:val="16"/>
                <w:rPrChange w:id="42302" w:author="CR#1276" w:date="2020-04-07T11:39:00Z">
                  <w:rPr>
                    <w:b/>
                    <w:sz w:val="16"/>
                  </w:rPr>
                </w:rPrChange>
              </w:rPr>
              <w:t>TSG #</w:t>
            </w:r>
          </w:p>
        </w:tc>
        <w:tc>
          <w:tcPr>
            <w:tcW w:w="901" w:type="dxa"/>
            <w:shd w:val="pct10" w:color="auto" w:fill="FFFFFF"/>
          </w:tcPr>
          <w:p w:rsidR="00D51AC6" w:rsidRPr="00524A9D" w:rsidRDefault="00D51AC6" w:rsidP="00F23C62">
            <w:pPr>
              <w:pStyle w:val="TAL"/>
              <w:keepNext w:val="0"/>
              <w:rPr>
                <w:b/>
                <w:sz w:val="16"/>
                <w:rPrChange w:id="42303" w:author="CR#1276" w:date="2020-04-07T11:39:00Z">
                  <w:rPr>
                    <w:b/>
                    <w:sz w:val="16"/>
                  </w:rPr>
                </w:rPrChange>
              </w:rPr>
            </w:pPr>
            <w:r w:rsidRPr="00524A9D">
              <w:rPr>
                <w:b/>
                <w:sz w:val="16"/>
                <w:rPrChange w:id="42304" w:author="CR#1276" w:date="2020-04-07T11:39:00Z">
                  <w:rPr>
                    <w:b/>
                    <w:sz w:val="16"/>
                  </w:rPr>
                </w:rPrChange>
              </w:rPr>
              <w:t>TSG Doc.</w:t>
            </w:r>
          </w:p>
        </w:tc>
        <w:tc>
          <w:tcPr>
            <w:tcW w:w="426" w:type="dxa"/>
            <w:shd w:val="pct10" w:color="auto" w:fill="FFFFFF"/>
          </w:tcPr>
          <w:p w:rsidR="00D51AC6" w:rsidRPr="00524A9D" w:rsidRDefault="00D51AC6" w:rsidP="00F23C62">
            <w:pPr>
              <w:pStyle w:val="TAL"/>
              <w:keepNext w:val="0"/>
              <w:rPr>
                <w:b/>
                <w:sz w:val="16"/>
                <w:rPrChange w:id="42305" w:author="CR#1276" w:date="2020-04-07T11:39:00Z">
                  <w:rPr>
                    <w:b/>
                    <w:sz w:val="16"/>
                  </w:rPr>
                </w:rPrChange>
              </w:rPr>
            </w:pPr>
            <w:r w:rsidRPr="00524A9D">
              <w:rPr>
                <w:b/>
                <w:sz w:val="16"/>
                <w:rPrChange w:id="42306" w:author="CR#1276" w:date="2020-04-07T11:39:00Z">
                  <w:rPr>
                    <w:b/>
                    <w:sz w:val="16"/>
                  </w:rPr>
                </w:rPrChange>
              </w:rPr>
              <w:t>CR</w:t>
            </w:r>
          </w:p>
        </w:tc>
        <w:tc>
          <w:tcPr>
            <w:tcW w:w="428" w:type="dxa"/>
            <w:shd w:val="pct10" w:color="auto" w:fill="FFFFFF"/>
          </w:tcPr>
          <w:p w:rsidR="00D51AC6" w:rsidRPr="00524A9D" w:rsidRDefault="00D51AC6" w:rsidP="00F23C62">
            <w:pPr>
              <w:pStyle w:val="TAL"/>
              <w:keepNext w:val="0"/>
              <w:rPr>
                <w:b/>
                <w:sz w:val="16"/>
                <w:rPrChange w:id="42307" w:author="CR#1276" w:date="2020-04-07T11:39:00Z">
                  <w:rPr>
                    <w:b/>
                    <w:sz w:val="16"/>
                  </w:rPr>
                </w:rPrChange>
              </w:rPr>
            </w:pPr>
            <w:r w:rsidRPr="00524A9D">
              <w:rPr>
                <w:b/>
                <w:sz w:val="16"/>
                <w:rPrChange w:id="42308" w:author="CR#1276" w:date="2020-04-07T11:39:00Z">
                  <w:rPr>
                    <w:b/>
                    <w:sz w:val="16"/>
                  </w:rPr>
                </w:rPrChange>
              </w:rPr>
              <w:t>Rev</w:t>
            </w:r>
          </w:p>
        </w:tc>
        <w:tc>
          <w:tcPr>
            <w:tcW w:w="4867" w:type="dxa"/>
            <w:shd w:val="pct10" w:color="auto" w:fill="FFFFFF"/>
          </w:tcPr>
          <w:p w:rsidR="00D51AC6" w:rsidRPr="00524A9D" w:rsidRDefault="00D51AC6" w:rsidP="00F23C62">
            <w:pPr>
              <w:pStyle w:val="TAL"/>
              <w:keepNext w:val="0"/>
              <w:rPr>
                <w:b/>
                <w:sz w:val="16"/>
                <w:rPrChange w:id="42309" w:author="CR#1276" w:date="2020-04-07T11:39:00Z">
                  <w:rPr>
                    <w:b/>
                    <w:sz w:val="16"/>
                  </w:rPr>
                </w:rPrChange>
              </w:rPr>
            </w:pPr>
            <w:r w:rsidRPr="00524A9D">
              <w:rPr>
                <w:b/>
                <w:sz w:val="16"/>
                <w:rPrChange w:id="42310" w:author="CR#1276" w:date="2020-04-07T11:39:00Z">
                  <w:rPr>
                    <w:b/>
                    <w:sz w:val="16"/>
                  </w:rPr>
                </w:rPrChange>
              </w:rPr>
              <w:t>Subject/Comment</w:t>
            </w:r>
          </w:p>
        </w:tc>
        <w:tc>
          <w:tcPr>
            <w:tcW w:w="567" w:type="dxa"/>
            <w:shd w:val="pct10" w:color="auto" w:fill="FFFFFF"/>
          </w:tcPr>
          <w:p w:rsidR="00D51AC6" w:rsidRPr="00524A9D" w:rsidRDefault="00D51AC6" w:rsidP="00F23C62">
            <w:pPr>
              <w:pStyle w:val="TAL"/>
              <w:keepNext w:val="0"/>
              <w:rPr>
                <w:b/>
                <w:sz w:val="16"/>
                <w:rPrChange w:id="42311" w:author="CR#1276" w:date="2020-04-07T11:39:00Z">
                  <w:rPr>
                    <w:b/>
                    <w:sz w:val="16"/>
                  </w:rPr>
                </w:rPrChange>
              </w:rPr>
            </w:pPr>
            <w:r w:rsidRPr="00524A9D">
              <w:rPr>
                <w:b/>
                <w:sz w:val="16"/>
                <w:rPrChange w:id="42312" w:author="CR#1276" w:date="2020-04-07T11:39:00Z">
                  <w:rPr>
                    <w:b/>
                    <w:sz w:val="16"/>
                  </w:rPr>
                </w:rPrChange>
              </w:rPr>
              <w:t>Old</w:t>
            </w:r>
          </w:p>
        </w:tc>
        <w:tc>
          <w:tcPr>
            <w:tcW w:w="567" w:type="dxa"/>
            <w:shd w:val="pct10" w:color="auto" w:fill="FFFFFF"/>
          </w:tcPr>
          <w:p w:rsidR="00D51AC6" w:rsidRPr="00524A9D" w:rsidRDefault="00D51AC6" w:rsidP="00F23C62">
            <w:pPr>
              <w:pStyle w:val="TAL"/>
              <w:keepNext w:val="0"/>
              <w:rPr>
                <w:b/>
                <w:sz w:val="16"/>
                <w:rPrChange w:id="42313" w:author="CR#1276" w:date="2020-04-07T11:39:00Z">
                  <w:rPr>
                    <w:b/>
                    <w:sz w:val="16"/>
                  </w:rPr>
                </w:rPrChange>
              </w:rPr>
            </w:pPr>
            <w:r w:rsidRPr="00524A9D">
              <w:rPr>
                <w:b/>
                <w:sz w:val="16"/>
                <w:rPrChange w:id="42314" w:author="CR#1276" w:date="2020-04-07T11:39:00Z">
                  <w:rPr>
                    <w:b/>
                    <w:sz w:val="16"/>
                  </w:rPr>
                </w:rPrChange>
              </w:rPr>
              <w:t>New</w:t>
            </w:r>
          </w:p>
        </w:tc>
      </w:tr>
      <w:tr w:rsidR="0067149F" w:rsidRPr="00524A9D">
        <w:tc>
          <w:tcPr>
            <w:tcW w:w="800" w:type="dxa"/>
            <w:shd w:val="solid" w:color="FFFFFF" w:fill="auto"/>
          </w:tcPr>
          <w:p w:rsidR="00D51AC6" w:rsidRPr="00524A9D" w:rsidRDefault="00D51AC6" w:rsidP="00F23C62">
            <w:pPr>
              <w:pStyle w:val="TAC"/>
              <w:keepNext w:val="0"/>
              <w:rPr>
                <w:sz w:val="16"/>
                <w:szCs w:val="16"/>
                <w:rPrChange w:id="42315" w:author="CR#1276" w:date="2020-04-07T11:39:00Z">
                  <w:rPr>
                    <w:sz w:val="16"/>
                    <w:szCs w:val="16"/>
                  </w:rPr>
                </w:rPrChange>
              </w:rPr>
            </w:pPr>
            <w:r w:rsidRPr="00524A9D">
              <w:rPr>
                <w:sz w:val="16"/>
                <w:szCs w:val="16"/>
                <w:rPrChange w:id="42316" w:author="CR#1276" w:date="2020-04-07T11:39:00Z">
                  <w:rPr>
                    <w:sz w:val="16"/>
                    <w:szCs w:val="16"/>
                  </w:rPr>
                </w:rPrChange>
              </w:rPr>
              <w:t>2006-06</w:t>
            </w:r>
          </w:p>
        </w:tc>
        <w:tc>
          <w:tcPr>
            <w:tcW w:w="800" w:type="dxa"/>
            <w:shd w:val="solid" w:color="FFFFFF" w:fill="auto"/>
          </w:tcPr>
          <w:p w:rsidR="00D51AC6" w:rsidRPr="00524A9D" w:rsidRDefault="00D51AC6" w:rsidP="00F23C62">
            <w:pPr>
              <w:pStyle w:val="TAC"/>
              <w:keepNext w:val="0"/>
              <w:rPr>
                <w:sz w:val="16"/>
                <w:szCs w:val="16"/>
                <w:rPrChange w:id="42317" w:author="CR#1276" w:date="2020-04-07T11:39:00Z">
                  <w:rPr>
                    <w:sz w:val="16"/>
                    <w:szCs w:val="16"/>
                  </w:rPr>
                </w:rPrChange>
              </w:rPr>
            </w:pPr>
            <w:r w:rsidRPr="00524A9D">
              <w:rPr>
                <w:sz w:val="16"/>
                <w:szCs w:val="16"/>
                <w:rPrChange w:id="42318" w:author="CR#1276" w:date="2020-04-07T11:39:00Z">
                  <w:rPr>
                    <w:sz w:val="16"/>
                    <w:szCs w:val="16"/>
                  </w:rPr>
                </w:rPrChange>
              </w:rPr>
              <w:t>RAN2 Ad.</w:t>
            </w:r>
          </w:p>
        </w:tc>
        <w:tc>
          <w:tcPr>
            <w:tcW w:w="901" w:type="dxa"/>
            <w:shd w:val="solid" w:color="FFFFFF" w:fill="auto"/>
          </w:tcPr>
          <w:p w:rsidR="00D51AC6" w:rsidRPr="00524A9D" w:rsidRDefault="00D51AC6" w:rsidP="00F23C62">
            <w:pPr>
              <w:pStyle w:val="TAC"/>
              <w:keepNext w:val="0"/>
              <w:rPr>
                <w:sz w:val="16"/>
                <w:szCs w:val="16"/>
                <w:rPrChange w:id="42319" w:author="CR#1276" w:date="2020-04-07T11:39:00Z">
                  <w:rPr>
                    <w:sz w:val="16"/>
                    <w:szCs w:val="16"/>
                  </w:rPr>
                </w:rPrChange>
              </w:rPr>
            </w:pPr>
            <w:r w:rsidRPr="00524A9D">
              <w:rPr>
                <w:sz w:val="16"/>
                <w:szCs w:val="16"/>
                <w:rPrChange w:id="42320" w:author="CR#1276" w:date="2020-04-07T11:39:00Z">
                  <w:rPr>
                    <w:sz w:val="16"/>
                    <w:szCs w:val="16"/>
                  </w:rPr>
                </w:rPrChange>
              </w:rPr>
              <w:t>R2-062020</w:t>
            </w:r>
          </w:p>
        </w:tc>
        <w:tc>
          <w:tcPr>
            <w:tcW w:w="426" w:type="dxa"/>
            <w:shd w:val="solid" w:color="FFFFFF" w:fill="auto"/>
          </w:tcPr>
          <w:p w:rsidR="00D51AC6" w:rsidRPr="00524A9D" w:rsidRDefault="00D51AC6" w:rsidP="00F23C62">
            <w:pPr>
              <w:pStyle w:val="TAC"/>
              <w:keepNext w:val="0"/>
              <w:rPr>
                <w:sz w:val="16"/>
                <w:szCs w:val="16"/>
                <w:rPrChange w:id="42321" w:author="CR#1276" w:date="2020-04-07T11:39:00Z">
                  <w:rPr>
                    <w:sz w:val="16"/>
                    <w:szCs w:val="16"/>
                  </w:rPr>
                </w:rPrChange>
              </w:rPr>
            </w:pPr>
          </w:p>
        </w:tc>
        <w:tc>
          <w:tcPr>
            <w:tcW w:w="428" w:type="dxa"/>
            <w:shd w:val="solid" w:color="FFFFFF" w:fill="auto"/>
          </w:tcPr>
          <w:p w:rsidR="00D51AC6" w:rsidRPr="00524A9D" w:rsidRDefault="00D51AC6" w:rsidP="00F23C62">
            <w:pPr>
              <w:pStyle w:val="TAC"/>
              <w:keepNext w:val="0"/>
              <w:rPr>
                <w:sz w:val="16"/>
                <w:szCs w:val="16"/>
                <w:rPrChange w:id="42322" w:author="CR#1276" w:date="2020-04-07T11:39:00Z">
                  <w:rPr>
                    <w:sz w:val="16"/>
                    <w:szCs w:val="16"/>
                  </w:rPr>
                </w:rPrChange>
              </w:rPr>
            </w:pPr>
          </w:p>
        </w:tc>
        <w:tc>
          <w:tcPr>
            <w:tcW w:w="4867" w:type="dxa"/>
            <w:shd w:val="solid" w:color="FFFFFF" w:fill="auto"/>
          </w:tcPr>
          <w:p w:rsidR="00D51AC6" w:rsidRPr="00524A9D" w:rsidRDefault="00D51AC6" w:rsidP="00F23C62">
            <w:pPr>
              <w:pStyle w:val="TAC"/>
              <w:keepNext w:val="0"/>
              <w:jc w:val="left"/>
              <w:rPr>
                <w:sz w:val="16"/>
                <w:szCs w:val="16"/>
                <w:rPrChange w:id="42323" w:author="CR#1276" w:date="2020-04-07T11:39:00Z">
                  <w:rPr>
                    <w:sz w:val="16"/>
                    <w:szCs w:val="16"/>
                  </w:rPr>
                </w:rPrChange>
              </w:rPr>
            </w:pPr>
            <w:r w:rsidRPr="00524A9D">
              <w:rPr>
                <w:sz w:val="16"/>
                <w:szCs w:val="16"/>
                <w:rPrChange w:id="42324" w:author="CR#1276" w:date="2020-04-07T11:39:00Z">
                  <w:rPr>
                    <w:sz w:val="16"/>
                    <w:szCs w:val="16"/>
                  </w:rPr>
                </w:rPrChange>
              </w:rPr>
              <w:t>First version.</w:t>
            </w:r>
          </w:p>
        </w:tc>
        <w:tc>
          <w:tcPr>
            <w:tcW w:w="567" w:type="dxa"/>
            <w:shd w:val="solid" w:color="FFFFFF" w:fill="auto"/>
          </w:tcPr>
          <w:p w:rsidR="00D51AC6" w:rsidRPr="00524A9D" w:rsidRDefault="00D51AC6" w:rsidP="00F23C62">
            <w:pPr>
              <w:pStyle w:val="TAC"/>
              <w:keepNext w:val="0"/>
              <w:rPr>
                <w:sz w:val="16"/>
                <w:szCs w:val="16"/>
                <w:rPrChange w:id="42325" w:author="CR#1276" w:date="2020-04-07T11:39:00Z">
                  <w:rPr>
                    <w:sz w:val="16"/>
                    <w:szCs w:val="16"/>
                  </w:rPr>
                </w:rPrChange>
              </w:rPr>
            </w:pPr>
          </w:p>
        </w:tc>
        <w:tc>
          <w:tcPr>
            <w:tcW w:w="567" w:type="dxa"/>
            <w:shd w:val="solid" w:color="FFFFFF" w:fill="auto"/>
          </w:tcPr>
          <w:p w:rsidR="00D51AC6" w:rsidRPr="00524A9D" w:rsidRDefault="00D51AC6" w:rsidP="00F23C62">
            <w:pPr>
              <w:pStyle w:val="TAC"/>
              <w:keepNext w:val="0"/>
              <w:rPr>
                <w:sz w:val="16"/>
                <w:szCs w:val="16"/>
                <w:rPrChange w:id="42326" w:author="CR#1276" w:date="2020-04-07T11:39:00Z">
                  <w:rPr>
                    <w:sz w:val="16"/>
                    <w:szCs w:val="16"/>
                  </w:rPr>
                </w:rPrChange>
              </w:rPr>
            </w:pPr>
            <w:r w:rsidRPr="00524A9D">
              <w:rPr>
                <w:sz w:val="16"/>
                <w:szCs w:val="16"/>
                <w:rPrChange w:id="42327" w:author="CR#1276" w:date="2020-04-07T11:39:00Z">
                  <w:rPr>
                    <w:sz w:val="16"/>
                    <w:szCs w:val="16"/>
                  </w:rPr>
                </w:rPrChange>
              </w:rPr>
              <w:t>0.0.0</w:t>
            </w:r>
          </w:p>
        </w:tc>
      </w:tr>
      <w:tr w:rsidR="0067149F" w:rsidRPr="00524A9D">
        <w:tc>
          <w:tcPr>
            <w:tcW w:w="800" w:type="dxa"/>
            <w:tcBorders>
              <w:bottom w:val="nil"/>
            </w:tcBorders>
            <w:shd w:val="solid" w:color="FFFFFF" w:fill="auto"/>
          </w:tcPr>
          <w:p w:rsidR="00D51AC6" w:rsidRPr="00524A9D" w:rsidRDefault="00D51AC6" w:rsidP="00F23C62">
            <w:pPr>
              <w:pStyle w:val="TAC"/>
              <w:keepNext w:val="0"/>
              <w:rPr>
                <w:sz w:val="16"/>
                <w:szCs w:val="16"/>
                <w:rPrChange w:id="42328" w:author="CR#1276" w:date="2020-04-07T11:39:00Z">
                  <w:rPr>
                    <w:sz w:val="16"/>
                    <w:szCs w:val="16"/>
                  </w:rPr>
                </w:rPrChange>
              </w:rPr>
            </w:pPr>
            <w:r w:rsidRPr="00524A9D">
              <w:rPr>
                <w:sz w:val="16"/>
                <w:szCs w:val="16"/>
                <w:rPrChange w:id="42329" w:author="CR#1276" w:date="2020-04-07T11:39:00Z">
                  <w:rPr>
                    <w:sz w:val="16"/>
                    <w:szCs w:val="16"/>
                  </w:rPr>
                </w:rPrChange>
              </w:rPr>
              <w:t>2006-06</w:t>
            </w:r>
          </w:p>
        </w:tc>
        <w:tc>
          <w:tcPr>
            <w:tcW w:w="800" w:type="dxa"/>
            <w:tcBorders>
              <w:bottom w:val="nil"/>
            </w:tcBorders>
            <w:shd w:val="solid" w:color="FFFFFF" w:fill="auto"/>
          </w:tcPr>
          <w:p w:rsidR="00D51AC6" w:rsidRPr="00524A9D" w:rsidRDefault="00D51AC6" w:rsidP="00F23C62">
            <w:pPr>
              <w:pStyle w:val="TAC"/>
              <w:keepNext w:val="0"/>
              <w:rPr>
                <w:sz w:val="16"/>
                <w:szCs w:val="16"/>
                <w:rPrChange w:id="42330" w:author="CR#1276" w:date="2020-04-07T11:39:00Z">
                  <w:rPr>
                    <w:sz w:val="16"/>
                    <w:szCs w:val="16"/>
                  </w:rPr>
                </w:rPrChange>
              </w:rPr>
            </w:pPr>
            <w:r w:rsidRPr="00524A9D">
              <w:rPr>
                <w:sz w:val="16"/>
                <w:szCs w:val="16"/>
                <w:rPrChange w:id="42331" w:author="CR#1276" w:date="2020-04-07T11:39:00Z">
                  <w:rPr>
                    <w:sz w:val="16"/>
                    <w:szCs w:val="16"/>
                  </w:rPr>
                </w:rPrChange>
              </w:rPr>
              <w:t>RAN2 Ad.</w:t>
            </w:r>
          </w:p>
        </w:tc>
        <w:tc>
          <w:tcPr>
            <w:tcW w:w="901" w:type="dxa"/>
            <w:tcBorders>
              <w:bottom w:val="nil"/>
            </w:tcBorders>
            <w:shd w:val="solid" w:color="FFFFFF" w:fill="auto"/>
          </w:tcPr>
          <w:p w:rsidR="00D51AC6" w:rsidRPr="00524A9D" w:rsidRDefault="00D51AC6" w:rsidP="00F23C62">
            <w:pPr>
              <w:pStyle w:val="TAC"/>
              <w:keepNext w:val="0"/>
              <w:rPr>
                <w:sz w:val="16"/>
                <w:szCs w:val="16"/>
                <w:rPrChange w:id="42332" w:author="CR#1276" w:date="2020-04-07T11:39:00Z">
                  <w:rPr>
                    <w:sz w:val="16"/>
                    <w:szCs w:val="16"/>
                  </w:rPr>
                </w:rPrChange>
              </w:rPr>
            </w:pPr>
            <w:r w:rsidRPr="00524A9D">
              <w:rPr>
                <w:sz w:val="16"/>
                <w:szCs w:val="16"/>
                <w:rPrChange w:id="42333" w:author="CR#1276" w:date="2020-04-07T11:39:00Z">
                  <w:rPr>
                    <w:sz w:val="16"/>
                    <w:szCs w:val="16"/>
                  </w:rPr>
                </w:rPrChange>
              </w:rPr>
              <w:t>R2-062026</w:t>
            </w:r>
          </w:p>
        </w:tc>
        <w:tc>
          <w:tcPr>
            <w:tcW w:w="426" w:type="dxa"/>
            <w:tcBorders>
              <w:bottom w:val="nil"/>
            </w:tcBorders>
            <w:shd w:val="solid" w:color="FFFFFF" w:fill="auto"/>
          </w:tcPr>
          <w:p w:rsidR="00D51AC6" w:rsidRPr="00524A9D" w:rsidRDefault="00D51AC6" w:rsidP="00F23C62">
            <w:pPr>
              <w:pStyle w:val="TAC"/>
              <w:keepNext w:val="0"/>
              <w:rPr>
                <w:sz w:val="16"/>
                <w:szCs w:val="16"/>
                <w:rPrChange w:id="42334" w:author="CR#1276" w:date="2020-04-07T11:39:00Z">
                  <w:rPr>
                    <w:sz w:val="16"/>
                    <w:szCs w:val="16"/>
                  </w:rPr>
                </w:rPrChange>
              </w:rPr>
            </w:pPr>
          </w:p>
        </w:tc>
        <w:tc>
          <w:tcPr>
            <w:tcW w:w="428" w:type="dxa"/>
            <w:tcBorders>
              <w:bottom w:val="nil"/>
            </w:tcBorders>
            <w:shd w:val="solid" w:color="FFFFFF" w:fill="auto"/>
          </w:tcPr>
          <w:p w:rsidR="00D51AC6" w:rsidRPr="00524A9D" w:rsidRDefault="00D51AC6" w:rsidP="00F23C62">
            <w:pPr>
              <w:pStyle w:val="TAC"/>
              <w:keepNext w:val="0"/>
              <w:rPr>
                <w:sz w:val="16"/>
                <w:szCs w:val="16"/>
                <w:rPrChange w:id="42335" w:author="CR#1276" w:date="2020-04-07T11:39:00Z">
                  <w:rPr>
                    <w:sz w:val="16"/>
                    <w:szCs w:val="16"/>
                  </w:rPr>
                </w:rPrChange>
              </w:rPr>
            </w:pPr>
          </w:p>
        </w:tc>
        <w:tc>
          <w:tcPr>
            <w:tcW w:w="4867" w:type="dxa"/>
            <w:tcBorders>
              <w:bottom w:val="nil"/>
            </w:tcBorders>
            <w:shd w:val="solid" w:color="FFFFFF" w:fill="auto"/>
          </w:tcPr>
          <w:p w:rsidR="00D51AC6" w:rsidRPr="00524A9D" w:rsidRDefault="00D51AC6" w:rsidP="00F23C62">
            <w:pPr>
              <w:pStyle w:val="TAC"/>
              <w:keepNext w:val="0"/>
              <w:jc w:val="left"/>
              <w:rPr>
                <w:sz w:val="16"/>
                <w:szCs w:val="16"/>
                <w:rPrChange w:id="42336" w:author="CR#1276" w:date="2020-04-07T11:39:00Z">
                  <w:rPr>
                    <w:sz w:val="16"/>
                    <w:szCs w:val="16"/>
                  </w:rPr>
                </w:rPrChange>
              </w:rPr>
            </w:pPr>
            <w:r w:rsidRPr="00524A9D">
              <w:rPr>
                <w:sz w:val="16"/>
                <w:szCs w:val="16"/>
                <w:rPrChange w:id="42337" w:author="CR#1276" w:date="2020-04-07T11:39:00Z">
                  <w:rPr>
                    <w:sz w:val="16"/>
                    <w:szCs w:val="16"/>
                  </w:rPr>
                </w:rPrChange>
              </w:rPr>
              <w:t>RLC operation clarified;</w:t>
            </w:r>
          </w:p>
          <w:p w:rsidR="00D51AC6" w:rsidRPr="00524A9D" w:rsidRDefault="00D51AC6" w:rsidP="00F23C62">
            <w:pPr>
              <w:pStyle w:val="TAC"/>
              <w:keepNext w:val="0"/>
              <w:jc w:val="left"/>
              <w:rPr>
                <w:sz w:val="16"/>
                <w:szCs w:val="16"/>
                <w:rPrChange w:id="42338" w:author="CR#1276" w:date="2020-04-07T11:39:00Z">
                  <w:rPr>
                    <w:sz w:val="16"/>
                    <w:szCs w:val="16"/>
                  </w:rPr>
                </w:rPrChange>
              </w:rPr>
            </w:pPr>
            <w:r w:rsidRPr="00524A9D">
              <w:rPr>
                <w:sz w:val="16"/>
                <w:szCs w:val="16"/>
                <w:rPrChange w:id="42339" w:author="CR#1276" w:date="2020-04-07T11:39:00Z">
                  <w:rPr>
                    <w:sz w:val="16"/>
                    <w:szCs w:val="16"/>
                  </w:rPr>
                </w:rPrChange>
              </w:rPr>
              <w:t>High priority and low priority SRBs listed in RRC;</w:t>
            </w:r>
            <w:r w:rsidRPr="00524A9D">
              <w:rPr>
                <w:sz w:val="16"/>
                <w:szCs w:val="16"/>
                <w:rPrChange w:id="42340" w:author="CR#1276" w:date="2020-04-07T11:39:00Z">
                  <w:rPr>
                    <w:sz w:val="16"/>
                    <w:szCs w:val="16"/>
                  </w:rPr>
                </w:rPrChange>
              </w:rPr>
              <w:br/>
              <w:t xml:space="preserve">New </w:t>
            </w:r>
            <w:r w:rsidR="00035CF3" w:rsidRPr="00524A9D">
              <w:rPr>
                <w:sz w:val="16"/>
                <w:szCs w:val="16"/>
                <w:rPrChange w:id="42341" w:author="CR#1276" w:date="2020-04-07T11:39:00Z">
                  <w:rPr>
                    <w:sz w:val="16"/>
                    <w:szCs w:val="16"/>
                  </w:rPr>
                </w:rPrChange>
              </w:rPr>
              <w:t>clause</w:t>
            </w:r>
            <w:r w:rsidRPr="00524A9D">
              <w:rPr>
                <w:sz w:val="16"/>
                <w:szCs w:val="16"/>
                <w:rPrChange w:id="42342" w:author="CR#1276" w:date="2020-04-07T11:39:00Z">
                  <w:rPr>
                    <w:sz w:val="16"/>
                    <w:szCs w:val="16"/>
                  </w:rPr>
                </w:rPrChange>
              </w:rPr>
              <w:t xml:space="preserve"> on RRC procedures;</w:t>
            </w:r>
            <w:r w:rsidRPr="00524A9D">
              <w:rPr>
                <w:sz w:val="16"/>
                <w:szCs w:val="16"/>
                <w:rPrChange w:id="42343" w:author="CR#1276" w:date="2020-04-07T11:39:00Z">
                  <w:rPr>
                    <w:sz w:val="16"/>
                    <w:szCs w:val="16"/>
                  </w:rPr>
                </w:rPrChange>
              </w:rPr>
              <w:br/>
              <w:t xml:space="preserve">Organisation of paging groups explained; </w:t>
            </w:r>
            <w:r w:rsidRPr="00524A9D">
              <w:rPr>
                <w:sz w:val="16"/>
                <w:szCs w:val="16"/>
                <w:rPrChange w:id="42344" w:author="CR#1276" w:date="2020-04-07T11:39:00Z">
                  <w:rPr>
                    <w:sz w:val="16"/>
                    <w:szCs w:val="16"/>
                  </w:rPr>
                </w:rPrChange>
              </w:rPr>
              <w:br/>
              <w:t xml:space="preserve">New </w:t>
            </w:r>
            <w:r w:rsidR="00035CF3" w:rsidRPr="00524A9D">
              <w:rPr>
                <w:sz w:val="16"/>
                <w:szCs w:val="16"/>
                <w:rPrChange w:id="42345" w:author="CR#1276" w:date="2020-04-07T11:39:00Z">
                  <w:rPr>
                    <w:sz w:val="16"/>
                    <w:szCs w:val="16"/>
                  </w:rPr>
                </w:rPrChange>
              </w:rPr>
              <w:t>clause</w:t>
            </w:r>
            <w:r w:rsidRPr="00524A9D">
              <w:rPr>
                <w:sz w:val="16"/>
                <w:szCs w:val="16"/>
                <w:rPrChange w:id="42346" w:author="CR#1276" w:date="2020-04-07T11:39:00Z">
                  <w:rPr>
                    <w:sz w:val="16"/>
                    <w:szCs w:val="16"/>
                  </w:rPr>
                </w:rPrChange>
              </w:rPr>
              <w:t xml:space="preserve"> on Support for self-configuration and self-optimisation.</w:t>
            </w:r>
          </w:p>
        </w:tc>
        <w:tc>
          <w:tcPr>
            <w:tcW w:w="567" w:type="dxa"/>
            <w:tcBorders>
              <w:bottom w:val="nil"/>
            </w:tcBorders>
            <w:shd w:val="solid" w:color="FFFFFF" w:fill="auto"/>
          </w:tcPr>
          <w:p w:rsidR="00D51AC6" w:rsidRPr="00524A9D" w:rsidRDefault="00D51AC6" w:rsidP="00F23C62">
            <w:pPr>
              <w:pStyle w:val="TAC"/>
              <w:keepNext w:val="0"/>
              <w:rPr>
                <w:sz w:val="16"/>
                <w:szCs w:val="16"/>
                <w:rPrChange w:id="42347" w:author="CR#1276" w:date="2020-04-07T11:39:00Z">
                  <w:rPr>
                    <w:sz w:val="16"/>
                    <w:szCs w:val="16"/>
                  </w:rPr>
                </w:rPrChange>
              </w:rPr>
            </w:pPr>
            <w:r w:rsidRPr="00524A9D">
              <w:rPr>
                <w:sz w:val="16"/>
                <w:szCs w:val="16"/>
                <w:rPrChange w:id="42348" w:author="CR#1276" w:date="2020-04-07T11:39:00Z">
                  <w:rPr>
                    <w:sz w:val="16"/>
                    <w:szCs w:val="16"/>
                  </w:rPr>
                </w:rPrChange>
              </w:rPr>
              <w:t>0.0.0</w:t>
            </w:r>
          </w:p>
        </w:tc>
        <w:tc>
          <w:tcPr>
            <w:tcW w:w="567" w:type="dxa"/>
            <w:tcBorders>
              <w:bottom w:val="nil"/>
            </w:tcBorders>
            <w:shd w:val="solid" w:color="FFFFFF" w:fill="auto"/>
          </w:tcPr>
          <w:p w:rsidR="00D51AC6" w:rsidRPr="00524A9D" w:rsidRDefault="00D51AC6" w:rsidP="00F23C62">
            <w:pPr>
              <w:pStyle w:val="TAC"/>
              <w:keepNext w:val="0"/>
              <w:rPr>
                <w:sz w:val="16"/>
                <w:szCs w:val="16"/>
                <w:rPrChange w:id="42349" w:author="CR#1276" w:date="2020-04-07T11:39:00Z">
                  <w:rPr>
                    <w:sz w:val="16"/>
                    <w:szCs w:val="16"/>
                  </w:rPr>
                </w:rPrChange>
              </w:rPr>
            </w:pPr>
            <w:r w:rsidRPr="00524A9D">
              <w:rPr>
                <w:sz w:val="16"/>
                <w:szCs w:val="16"/>
                <w:rPrChange w:id="42350" w:author="CR#1276" w:date="2020-04-07T11:39:00Z">
                  <w:rPr>
                    <w:sz w:val="16"/>
                    <w:szCs w:val="16"/>
                  </w:rPr>
                </w:rPrChange>
              </w:rPr>
              <w:t>0.0.1</w:t>
            </w:r>
          </w:p>
        </w:tc>
      </w:tr>
      <w:tr w:rsidR="0067149F" w:rsidRPr="00524A9D">
        <w:tc>
          <w:tcPr>
            <w:tcW w:w="800" w:type="dxa"/>
            <w:tcBorders>
              <w:bottom w:val="nil"/>
            </w:tcBorders>
            <w:shd w:val="solid" w:color="FFFFFF" w:fill="auto"/>
          </w:tcPr>
          <w:p w:rsidR="00D51AC6" w:rsidRPr="00524A9D" w:rsidRDefault="00D51AC6" w:rsidP="00F23C62">
            <w:pPr>
              <w:pStyle w:val="TAC"/>
              <w:keepNext w:val="0"/>
              <w:rPr>
                <w:sz w:val="16"/>
                <w:szCs w:val="16"/>
                <w:rPrChange w:id="42351" w:author="CR#1276" w:date="2020-04-07T11:39:00Z">
                  <w:rPr>
                    <w:sz w:val="16"/>
                    <w:szCs w:val="16"/>
                  </w:rPr>
                </w:rPrChange>
              </w:rPr>
            </w:pPr>
            <w:r w:rsidRPr="00524A9D">
              <w:rPr>
                <w:sz w:val="16"/>
                <w:szCs w:val="16"/>
                <w:rPrChange w:id="42352" w:author="CR#1276" w:date="2020-04-07T11:39:00Z">
                  <w:rPr>
                    <w:sz w:val="16"/>
                    <w:szCs w:val="16"/>
                  </w:rPr>
                </w:rPrChange>
              </w:rPr>
              <w:t>2006-06</w:t>
            </w:r>
          </w:p>
        </w:tc>
        <w:tc>
          <w:tcPr>
            <w:tcW w:w="800" w:type="dxa"/>
            <w:tcBorders>
              <w:bottom w:val="nil"/>
            </w:tcBorders>
            <w:shd w:val="solid" w:color="FFFFFF" w:fill="auto"/>
          </w:tcPr>
          <w:p w:rsidR="00D51AC6" w:rsidRPr="00524A9D" w:rsidRDefault="00D51AC6" w:rsidP="00F23C62">
            <w:pPr>
              <w:pStyle w:val="TAC"/>
              <w:keepNext w:val="0"/>
              <w:rPr>
                <w:sz w:val="16"/>
                <w:szCs w:val="16"/>
                <w:rPrChange w:id="42353" w:author="CR#1276" w:date="2020-04-07T11:39:00Z">
                  <w:rPr>
                    <w:sz w:val="16"/>
                    <w:szCs w:val="16"/>
                  </w:rPr>
                </w:rPrChange>
              </w:rPr>
            </w:pPr>
            <w:r w:rsidRPr="00524A9D">
              <w:rPr>
                <w:sz w:val="16"/>
                <w:szCs w:val="16"/>
                <w:rPrChange w:id="42354" w:author="CR#1276" w:date="2020-04-07T11:39:00Z">
                  <w:rPr>
                    <w:sz w:val="16"/>
                    <w:szCs w:val="16"/>
                  </w:rPr>
                </w:rPrChange>
              </w:rPr>
              <w:t>RAN2 Ad.</w:t>
            </w:r>
          </w:p>
        </w:tc>
        <w:tc>
          <w:tcPr>
            <w:tcW w:w="901" w:type="dxa"/>
            <w:tcBorders>
              <w:bottom w:val="nil"/>
            </w:tcBorders>
            <w:shd w:val="solid" w:color="FFFFFF" w:fill="auto"/>
          </w:tcPr>
          <w:p w:rsidR="00D51AC6" w:rsidRPr="00524A9D" w:rsidRDefault="00D51AC6" w:rsidP="00F23C62">
            <w:pPr>
              <w:pStyle w:val="TAC"/>
              <w:keepNext w:val="0"/>
              <w:rPr>
                <w:sz w:val="16"/>
                <w:szCs w:val="16"/>
                <w:rPrChange w:id="42355" w:author="CR#1276" w:date="2020-04-07T11:39:00Z">
                  <w:rPr>
                    <w:sz w:val="16"/>
                    <w:szCs w:val="16"/>
                  </w:rPr>
                </w:rPrChange>
              </w:rPr>
            </w:pPr>
            <w:r w:rsidRPr="00524A9D">
              <w:rPr>
                <w:sz w:val="16"/>
                <w:szCs w:val="16"/>
                <w:rPrChange w:id="42356" w:author="CR#1276" w:date="2020-04-07T11:39:00Z">
                  <w:rPr>
                    <w:sz w:val="16"/>
                    <w:szCs w:val="16"/>
                  </w:rPr>
                </w:rPrChange>
              </w:rPr>
              <w:t>R2-062036</w:t>
            </w:r>
          </w:p>
        </w:tc>
        <w:tc>
          <w:tcPr>
            <w:tcW w:w="426" w:type="dxa"/>
            <w:tcBorders>
              <w:bottom w:val="nil"/>
            </w:tcBorders>
            <w:shd w:val="solid" w:color="FFFFFF" w:fill="auto"/>
          </w:tcPr>
          <w:p w:rsidR="00D51AC6" w:rsidRPr="00524A9D" w:rsidRDefault="00D51AC6" w:rsidP="00F23C62">
            <w:pPr>
              <w:pStyle w:val="TAC"/>
              <w:keepNext w:val="0"/>
              <w:rPr>
                <w:sz w:val="16"/>
                <w:szCs w:val="16"/>
                <w:rPrChange w:id="42357" w:author="CR#1276" w:date="2020-04-07T11:39:00Z">
                  <w:rPr>
                    <w:sz w:val="16"/>
                    <w:szCs w:val="16"/>
                  </w:rPr>
                </w:rPrChange>
              </w:rPr>
            </w:pPr>
          </w:p>
        </w:tc>
        <w:tc>
          <w:tcPr>
            <w:tcW w:w="428" w:type="dxa"/>
            <w:tcBorders>
              <w:bottom w:val="nil"/>
            </w:tcBorders>
            <w:shd w:val="solid" w:color="FFFFFF" w:fill="auto"/>
          </w:tcPr>
          <w:p w:rsidR="00D51AC6" w:rsidRPr="00524A9D" w:rsidRDefault="00D51AC6" w:rsidP="00F23C62">
            <w:pPr>
              <w:pStyle w:val="TAC"/>
              <w:keepNext w:val="0"/>
              <w:rPr>
                <w:sz w:val="16"/>
                <w:szCs w:val="16"/>
                <w:rPrChange w:id="42358" w:author="CR#1276" w:date="2020-04-07T11:39:00Z">
                  <w:rPr>
                    <w:sz w:val="16"/>
                    <w:szCs w:val="16"/>
                  </w:rPr>
                </w:rPrChange>
              </w:rPr>
            </w:pPr>
          </w:p>
        </w:tc>
        <w:tc>
          <w:tcPr>
            <w:tcW w:w="4867" w:type="dxa"/>
            <w:tcBorders>
              <w:bottom w:val="nil"/>
            </w:tcBorders>
            <w:shd w:val="solid" w:color="FFFFFF" w:fill="auto"/>
          </w:tcPr>
          <w:p w:rsidR="00D51AC6" w:rsidRPr="00524A9D" w:rsidRDefault="00D51AC6" w:rsidP="00F23C62">
            <w:pPr>
              <w:pStyle w:val="TAC"/>
              <w:keepNext w:val="0"/>
              <w:jc w:val="left"/>
              <w:rPr>
                <w:sz w:val="16"/>
                <w:szCs w:val="16"/>
                <w:rPrChange w:id="42359" w:author="CR#1276" w:date="2020-04-07T11:39:00Z">
                  <w:rPr>
                    <w:sz w:val="16"/>
                    <w:szCs w:val="16"/>
                  </w:rPr>
                </w:rPrChange>
              </w:rPr>
            </w:pPr>
            <w:r w:rsidRPr="00524A9D">
              <w:rPr>
                <w:sz w:val="16"/>
                <w:szCs w:val="16"/>
                <w:rPrChange w:id="42360" w:author="CR#1276" w:date="2020-04-07T11:39:00Z">
                  <w:rPr>
                    <w:sz w:val="16"/>
                    <w:szCs w:val="16"/>
                  </w:rPr>
                </w:rPrChange>
              </w:rPr>
              <w:t xml:space="preserve">Four possible types of allocation added to </w:t>
            </w:r>
            <w:r w:rsidR="00035CF3" w:rsidRPr="00524A9D">
              <w:rPr>
                <w:sz w:val="16"/>
                <w:szCs w:val="16"/>
                <w:rPrChange w:id="42361" w:author="CR#1276" w:date="2020-04-07T11:39:00Z">
                  <w:rPr>
                    <w:sz w:val="16"/>
                    <w:szCs w:val="16"/>
                  </w:rPr>
                </w:rPrChange>
              </w:rPr>
              <w:t>clause</w:t>
            </w:r>
            <w:r w:rsidRPr="00524A9D">
              <w:rPr>
                <w:sz w:val="16"/>
                <w:szCs w:val="16"/>
                <w:rPrChange w:id="42362" w:author="CR#1276" w:date="2020-04-07T11:39:00Z">
                  <w:rPr>
                    <w:sz w:val="16"/>
                    <w:szCs w:val="16"/>
                  </w:rPr>
                </w:rPrChange>
              </w:rPr>
              <w:t xml:space="preserve"> 11;</w:t>
            </w:r>
          </w:p>
          <w:p w:rsidR="00D51AC6" w:rsidRPr="00524A9D" w:rsidRDefault="00D51AC6" w:rsidP="00F23C62">
            <w:pPr>
              <w:pStyle w:val="TAC"/>
              <w:keepNext w:val="0"/>
              <w:jc w:val="left"/>
              <w:rPr>
                <w:sz w:val="16"/>
                <w:szCs w:val="16"/>
                <w:rPrChange w:id="42363" w:author="CR#1276" w:date="2020-04-07T11:39:00Z">
                  <w:rPr>
                    <w:sz w:val="16"/>
                    <w:szCs w:val="16"/>
                  </w:rPr>
                </w:rPrChange>
              </w:rPr>
            </w:pPr>
            <w:r w:rsidRPr="00524A9D">
              <w:rPr>
                <w:sz w:val="16"/>
                <w:szCs w:val="16"/>
                <w:rPrChange w:id="42364" w:author="CR#1276" w:date="2020-04-07T11:39:00Z">
                  <w:rPr>
                    <w:sz w:val="16"/>
                    <w:szCs w:val="16"/>
                  </w:rPr>
                </w:rPrChange>
              </w:rPr>
              <w:t xml:space="preserve">New </w:t>
            </w:r>
            <w:r w:rsidR="00035CF3" w:rsidRPr="00524A9D">
              <w:rPr>
                <w:sz w:val="16"/>
                <w:szCs w:val="16"/>
                <w:rPrChange w:id="42365" w:author="CR#1276" w:date="2020-04-07T11:39:00Z">
                  <w:rPr>
                    <w:sz w:val="16"/>
                    <w:szCs w:val="16"/>
                  </w:rPr>
                </w:rPrChange>
              </w:rPr>
              <w:t>clause</w:t>
            </w:r>
            <w:r w:rsidRPr="00524A9D">
              <w:rPr>
                <w:sz w:val="16"/>
                <w:szCs w:val="16"/>
                <w:rPrChange w:id="42366" w:author="CR#1276" w:date="2020-04-07T11:39:00Z">
                  <w:rPr>
                    <w:sz w:val="16"/>
                    <w:szCs w:val="16"/>
                  </w:rPr>
                </w:rPrChange>
              </w:rPr>
              <w:t xml:space="preserve"> for the support for real time IMS services.</w:t>
            </w:r>
          </w:p>
        </w:tc>
        <w:tc>
          <w:tcPr>
            <w:tcW w:w="567" w:type="dxa"/>
            <w:tcBorders>
              <w:bottom w:val="nil"/>
            </w:tcBorders>
            <w:shd w:val="solid" w:color="FFFFFF" w:fill="auto"/>
          </w:tcPr>
          <w:p w:rsidR="00D51AC6" w:rsidRPr="00524A9D" w:rsidRDefault="00D51AC6" w:rsidP="00F23C62">
            <w:pPr>
              <w:pStyle w:val="TAC"/>
              <w:keepNext w:val="0"/>
              <w:rPr>
                <w:sz w:val="16"/>
                <w:szCs w:val="16"/>
                <w:rPrChange w:id="42367" w:author="CR#1276" w:date="2020-04-07T11:39:00Z">
                  <w:rPr>
                    <w:sz w:val="16"/>
                    <w:szCs w:val="16"/>
                  </w:rPr>
                </w:rPrChange>
              </w:rPr>
            </w:pPr>
            <w:r w:rsidRPr="00524A9D">
              <w:rPr>
                <w:sz w:val="16"/>
                <w:szCs w:val="16"/>
                <w:rPrChange w:id="42368" w:author="CR#1276" w:date="2020-04-07T11:39:00Z">
                  <w:rPr>
                    <w:sz w:val="16"/>
                    <w:szCs w:val="16"/>
                  </w:rPr>
                </w:rPrChange>
              </w:rPr>
              <w:t>0.0.1</w:t>
            </w:r>
          </w:p>
        </w:tc>
        <w:tc>
          <w:tcPr>
            <w:tcW w:w="567" w:type="dxa"/>
            <w:tcBorders>
              <w:bottom w:val="nil"/>
            </w:tcBorders>
            <w:shd w:val="solid" w:color="FFFFFF" w:fill="auto"/>
          </w:tcPr>
          <w:p w:rsidR="00D51AC6" w:rsidRPr="00524A9D" w:rsidRDefault="00D51AC6" w:rsidP="00F23C62">
            <w:pPr>
              <w:pStyle w:val="TAC"/>
              <w:keepNext w:val="0"/>
              <w:rPr>
                <w:sz w:val="16"/>
                <w:szCs w:val="16"/>
                <w:rPrChange w:id="42369" w:author="CR#1276" w:date="2020-04-07T11:39:00Z">
                  <w:rPr>
                    <w:sz w:val="16"/>
                    <w:szCs w:val="16"/>
                  </w:rPr>
                </w:rPrChange>
              </w:rPr>
            </w:pPr>
            <w:r w:rsidRPr="00524A9D">
              <w:rPr>
                <w:sz w:val="16"/>
                <w:szCs w:val="16"/>
                <w:rPrChange w:id="42370" w:author="CR#1276" w:date="2020-04-07T11:39:00Z">
                  <w:rPr>
                    <w:sz w:val="16"/>
                    <w:szCs w:val="16"/>
                  </w:rPr>
                </w:rPrChange>
              </w:rPr>
              <w:t>0.0.2</w:t>
            </w:r>
          </w:p>
        </w:tc>
      </w:tr>
      <w:tr w:rsidR="0067149F" w:rsidRPr="00524A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Change w:id="42371" w:author="CR#1276" w:date="2020-04-07T11:39:00Z">
                  <w:rPr>
                    <w:snapToGrid w:val="0"/>
                    <w:sz w:val="16"/>
                    <w:szCs w:val="16"/>
                  </w:rPr>
                </w:rPrChange>
              </w:rPr>
            </w:pPr>
            <w:r w:rsidRPr="00524A9D">
              <w:rPr>
                <w:snapToGrid w:val="0"/>
                <w:sz w:val="16"/>
                <w:szCs w:val="16"/>
                <w:rPrChange w:id="42372" w:author="CR#1276" w:date="2020-04-07T11:39:00Z">
                  <w:rPr>
                    <w:snapToGrid w:val="0"/>
                    <w:sz w:val="16"/>
                    <w:szCs w:val="16"/>
                  </w:rPr>
                </w:rPrChange>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Change w:id="42373" w:author="CR#1276" w:date="2020-04-07T11:39:00Z">
                  <w:rPr>
                    <w:snapToGrid w:val="0"/>
                    <w:sz w:val="16"/>
                    <w:szCs w:val="16"/>
                  </w:rPr>
                </w:rPrChange>
              </w:rPr>
            </w:pPr>
            <w:r w:rsidRPr="00524A9D">
              <w:rPr>
                <w:snapToGrid w:val="0"/>
                <w:sz w:val="16"/>
                <w:szCs w:val="16"/>
                <w:rPrChange w:id="42374" w:author="CR#1276" w:date="2020-04-07T11:39:00Z">
                  <w:rPr>
                    <w:snapToGrid w:val="0"/>
                    <w:sz w:val="16"/>
                    <w:szCs w:val="16"/>
                  </w:rPr>
                </w:rPrChange>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Change w:id="42375" w:author="CR#1276" w:date="2020-04-07T11:39:00Z">
                  <w:rPr>
                    <w:snapToGrid w:val="0"/>
                    <w:sz w:val="16"/>
                    <w:szCs w:val="16"/>
                  </w:rPr>
                </w:rPrChange>
              </w:rPr>
            </w:pPr>
            <w:r w:rsidRPr="00524A9D">
              <w:rPr>
                <w:snapToGrid w:val="0"/>
                <w:sz w:val="16"/>
                <w:szCs w:val="16"/>
                <w:rPrChange w:id="42376" w:author="CR#1276" w:date="2020-04-07T11:39:00Z">
                  <w:rPr>
                    <w:snapToGrid w:val="0"/>
                    <w:sz w:val="16"/>
                    <w:szCs w:val="16"/>
                  </w:rPr>
                </w:rPrChange>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Change w:id="42377" w:author="CR#1276" w:date="2020-04-07T11:39:00Z">
                  <w:rPr>
                    <w:snapToGrid w:val="0"/>
                    <w:sz w:val="16"/>
                    <w:szCs w:val="16"/>
                  </w:rPr>
                </w:rPrChange>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Change w:id="42378" w:author="CR#1276" w:date="2020-04-07T11:39:00Z">
                  <w:rPr>
                    <w:snapToGrid w:val="0"/>
                    <w:sz w:val="16"/>
                    <w:szCs w:val="16"/>
                  </w:rPr>
                </w:rPrChange>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jc w:val="left"/>
              <w:rPr>
                <w:snapToGrid w:val="0"/>
                <w:sz w:val="16"/>
                <w:szCs w:val="16"/>
                <w:rPrChange w:id="42379" w:author="CR#1276" w:date="2020-04-07T11:39:00Z">
                  <w:rPr>
                    <w:snapToGrid w:val="0"/>
                    <w:sz w:val="16"/>
                    <w:szCs w:val="16"/>
                  </w:rPr>
                </w:rPrChange>
              </w:rPr>
            </w:pPr>
            <w:r w:rsidRPr="00524A9D">
              <w:rPr>
                <w:snapToGrid w:val="0"/>
                <w:sz w:val="16"/>
                <w:szCs w:val="16"/>
                <w:rPrChange w:id="42380" w:author="CR#1276" w:date="2020-04-07T11:39:00Z">
                  <w:rPr>
                    <w:snapToGrid w:val="0"/>
                    <w:sz w:val="16"/>
                    <w:szCs w:val="16"/>
                  </w:rPr>
                </w:rPrChange>
              </w:rPr>
              <w:t>Annex B on RRC and MAC control added.</w:t>
            </w:r>
          </w:p>
          <w:p w:rsidR="00D51AC6" w:rsidRPr="00524A9D" w:rsidRDefault="00D51AC6" w:rsidP="00F23C62">
            <w:pPr>
              <w:pStyle w:val="TAC"/>
              <w:keepNext w:val="0"/>
              <w:jc w:val="left"/>
              <w:rPr>
                <w:snapToGrid w:val="0"/>
                <w:sz w:val="16"/>
                <w:szCs w:val="16"/>
                <w:rPrChange w:id="42381" w:author="CR#1276" w:date="2020-04-07T11:39:00Z">
                  <w:rPr>
                    <w:snapToGrid w:val="0"/>
                    <w:sz w:val="16"/>
                    <w:szCs w:val="16"/>
                  </w:rPr>
                </w:rPrChange>
              </w:rPr>
            </w:pPr>
            <w:r w:rsidRPr="00524A9D">
              <w:rPr>
                <w:snapToGrid w:val="0"/>
                <w:sz w:val="16"/>
                <w:szCs w:val="16"/>
                <w:rPrChange w:id="42382" w:author="CR#1276" w:date="2020-04-07T11:39:00Z">
                  <w:rPr>
                    <w:snapToGrid w:val="0"/>
                    <w:sz w:val="16"/>
                    <w:szCs w:val="16"/>
                  </w:rPr>
                </w:rPrChange>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Change w:id="42383" w:author="CR#1276" w:date="2020-04-07T11:39:00Z">
                  <w:rPr>
                    <w:snapToGrid w:val="0"/>
                    <w:sz w:val="16"/>
                    <w:szCs w:val="16"/>
                  </w:rPr>
                </w:rPrChange>
              </w:rPr>
            </w:pPr>
            <w:r w:rsidRPr="00524A9D">
              <w:rPr>
                <w:snapToGrid w:val="0"/>
                <w:sz w:val="16"/>
                <w:szCs w:val="16"/>
                <w:rPrChange w:id="42384" w:author="CR#1276" w:date="2020-04-07T11:39:00Z">
                  <w:rPr>
                    <w:snapToGrid w:val="0"/>
                    <w:sz w:val="16"/>
                    <w:szCs w:val="16"/>
                  </w:rPr>
                </w:rPrChange>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Change w:id="42385" w:author="CR#1276" w:date="2020-04-07T11:39:00Z">
                  <w:rPr>
                    <w:snapToGrid w:val="0"/>
                    <w:sz w:val="16"/>
                    <w:szCs w:val="16"/>
                  </w:rPr>
                </w:rPrChange>
              </w:rPr>
            </w:pPr>
            <w:r w:rsidRPr="00524A9D">
              <w:rPr>
                <w:snapToGrid w:val="0"/>
                <w:sz w:val="16"/>
                <w:szCs w:val="16"/>
                <w:rPrChange w:id="42386" w:author="CR#1276" w:date="2020-04-07T11:39:00Z">
                  <w:rPr>
                    <w:snapToGrid w:val="0"/>
                    <w:sz w:val="16"/>
                    <w:szCs w:val="16"/>
                  </w:rPr>
                </w:rPrChange>
              </w:rPr>
              <w:t>0.0.3</w:t>
            </w:r>
          </w:p>
        </w:tc>
      </w:tr>
      <w:tr w:rsidR="0067149F" w:rsidRPr="00524A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Change w:id="42387" w:author="CR#1276" w:date="2020-04-07T11:39:00Z">
                  <w:rPr>
                    <w:snapToGrid w:val="0"/>
                    <w:sz w:val="16"/>
                    <w:szCs w:val="16"/>
                  </w:rPr>
                </w:rPrChange>
              </w:rPr>
            </w:pPr>
            <w:r w:rsidRPr="00524A9D">
              <w:rPr>
                <w:snapToGrid w:val="0"/>
                <w:sz w:val="16"/>
                <w:szCs w:val="16"/>
                <w:rPrChange w:id="42388" w:author="CR#1276" w:date="2020-04-07T11:39:00Z">
                  <w:rPr>
                    <w:snapToGrid w:val="0"/>
                    <w:sz w:val="16"/>
                    <w:szCs w:val="16"/>
                  </w:rPr>
                </w:rPrChange>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Change w:id="42389" w:author="CR#1276" w:date="2020-04-07T11:39:00Z">
                  <w:rPr>
                    <w:snapToGrid w:val="0"/>
                    <w:sz w:val="16"/>
                    <w:szCs w:val="16"/>
                  </w:rPr>
                </w:rPrChange>
              </w:rPr>
            </w:pPr>
            <w:r w:rsidRPr="00524A9D">
              <w:rPr>
                <w:snapToGrid w:val="0"/>
                <w:sz w:val="16"/>
                <w:szCs w:val="16"/>
                <w:rPrChange w:id="42390" w:author="CR#1276" w:date="2020-04-07T11:39:00Z">
                  <w:rPr>
                    <w:snapToGrid w:val="0"/>
                    <w:sz w:val="16"/>
                    <w:szCs w:val="16"/>
                  </w:rPr>
                </w:rPrChange>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Change w:id="42391" w:author="CR#1276" w:date="2020-04-07T11:39:00Z">
                  <w:rPr>
                    <w:snapToGrid w:val="0"/>
                    <w:sz w:val="16"/>
                    <w:szCs w:val="16"/>
                  </w:rPr>
                </w:rPrChange>
              </w:rPr>
            </w:pPr>
            <w:r w:rsidRPr="00524A9D">
              <w:rPr>
                <w:snapToGrid w:val="0"/>
                <w:sz w:val="16"/>
                <w:szCs w:val="16"/>
                <w:rPrChange w:id="42392" w:author="CR#1276" w:date="2020-04-07T11:39:00Z">
                  <w:rPr>
                    <w:snapToGrid w:val="0"/>
                    <w:sz w:val="16"/>
                    <w:szCs w:val="16"/>
                  </w:rPr>
                </w:rPrChange>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Change w:id="42393" w:author="CR#1276" w:date="2020-04-07T11:39:00Z">
                  <w:rPr>
                    <w:snapToGrid w:val="0"/>
                    <w:sz w:val="16"/>
                    <w:szCs w:val="16"/>
                  </w:rPr>
                </w:rPrChange>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Change w:id="42394" w:author="CR#1276" w:date="2020-04-07T11:39:00Z">
                  <w:rPr>
                    <w:snapToGrid w:val="0"/>
                    <w:sz w:val="16"/>
                    <w:szCs w:val="16"/>
                  </w:rPr>
                </w:rPrChange>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035CF3" w:rsidP="00F23C62">
            <w:pPr>
              <w:pStyle w:val="TAC"/>
              <w:keepNext w:val="0"/>
              <w:jc w:val="left"/>
              <w:rPr>
                <w:snapToGrid w:val="0"/>
                <w:sz w:val="16"/>
                <w:szCs w:val="16"/>
                <w:rPrChange w:id="42395" w:author="CR#1276" w:date="2020-04-07T11:39:00Z">
                  <w:rPr>
                    <w:snapToGrid w:val="0"/>
                    <w:sz w:val="16"/>
                    <w:szCs w:val="16"/>
                  </w:rPr>
                </w:rPrChange>
              </w:rPr>
            </w:pPr>
            <w:r w:rsidRPr="00524A9D">
              <w:rPr>
                <w:snapToGrid w:val="0"/>
                <w:sz w:val="16"/>
                <w:szCs w:val="16"/>
                <w:rPrChange w:id="42396" w:author="CR#1276" w:date="2020-04-07T11:39:00Z">
                  <w:rPr>
                    <w:snapToGrid w:val="0"/>
                    <w:sz w:val="16"/>
                    <w:szCs w:val="16"/>
                  </w:rPr>
                </w:rPrChange>
              </w:rPr>
              <w:t>Clause</w:t>
            </w:r>
            <w:r w:rsidR="00D51AC6" w:rsidRPr="00524A9D">
              <w:rPr>
                <w:snapToGrid w:val="0"/>
                <w:sz w:val="16"/>
                <w:szCs w:val="16"/>
                <w:rPrChange w:id="42397" w:author="CR#1276" w:date="2020-04-07T11:39:00Z">
                  <w:rPr>
                    <w:snapToGrid w:val="0"/>
                    <w:sz w:val="16"/>
                    <w:szCs w:val="16"/>
                  </w:rPr>
                </w:rPrChange>
              </w:rPr>
              <w:t xml:space="preserve"> 4 on </w:t>
            </w:r>
            <w:r w:rsidR="004C4A69" w:rsidRPr="00524A9D">
              <w:rPr>
                <w:snapToGrid w:val="0"/>
                <w:sz w:val="16"/>
                <w:szCs w:val="16"/>
                <w:rPrChange w:id="42398" w:author="CR#1276" w:date="2020-04-07T11:39:00Z">
                  <w:rPr>
                    <w:snapToGrid w:val="0"/>
                    <w:sz w:val="16"/>
                    <w:szCs w:val="16"/>
                  </w:rPr>
                </w:rPrChange>
              </w:rPr>
              <w:t>"</w:t>
            </w:r>
            <w:r w:rsidR="00D51AC6" w:rsidRPr="00524A9D">
              <w:rPr>
                <w:snapToGrid w:val="0"/>
                <w:sz w:val="16"/>
                <w:szCs w:val="16"/>
                <w:rPrChange w:id="42399" w:author="CR#1276" w:date="2020-04-07T11:39:00Z">
                  <w:rPr>
                    <w:snapToGrid w:val="0"/>
                    <w:sz w:val="16"/>
                    <w:szCs w:val="16"/>
                  </w:rPr>
                </w:rPrChange>
              </w:rPr>
              <w:t>Overall Architecture</w:t>
            </w:r>
            <w:r w:rsidR="004C4A69" w:rsidRPr="00524A9D">
              <w:rPr>
                <w:snapToGrid w:val="0"/>
                <w:sz w:val="16"/>
                <w:szCs w:val="16"/>
                <w:rPrChange w:id="42400" w:author="CR#1276" w:date="2020-04-07T11:39:00Z">
                  <w:rPr>
                    <w:snapToGrid w:val="0"/>
                    <w:sz w:val="16"/>
                    <w:szCs w:val="16"/>
                  </w:rPr>
                </w:rPrChange>
              </w:rPr>
              <w:t>"</w:t>
            </w:r>
            <w:r w:rsidR="00D51AC6" w:rsidRPr="00524A9D">
              <w:rPr>
                <w:snapToGrid w:val="0"/>
                <w:sz w:val="16"/>
                <w:szCs w:val="16"/>
                <w:rPrChange w:id="42401" w:author="CR#1276" w:date="2020-04-07T11:39:00Z">
                  <w:rPr>
                    <w:snapToGrid w:val="0"/>
                    <w:sz w:val="16"/>
                    <w:szCs w:val="16"/>
                  </w:rPr>
                </w:rPrChange>
              </w:rPr>
              <w:t xml:space="preserve"> reorganised;</w:t>
            </w:r>
          </w:p>
          <w:p w:rsidR="00D51AC6" w:rsidRPr="00524A9D" w:rsidRDefault="00D51AC6" w:rsidP="00F23C62">
            <w:pPr>
              <w:pStyle w:val="TAC"/>
              <w:keepNext w:val="0"/>
              <w:jc w:val="left"/>
              <w:rPr>
                <w:snapToGrid w:val="0"/>
                <w:sz w:val="16"/>
                <w:szCs w:val="16"/>
                <w:rPrChange w:id="42402" w:author="CR#1276" w:date="2020-04-07T11:39:00Z">
                  <w:rPr>
                    <w:snapToGrid w:val="0"/>
                    <w:sz w:val="16"/>
                    <w:szCs w:val="16"/>
                  </w:rPr>
                </w:rPrChange>
              </w:rPr>
            </w:pPr>
            <w:r w:rsidRPr="00524A9D">
              <w:rPr>
                <w:snapToGrid w:val="0"/>
                <w:sz w:val="16"/>
                <w:szCs w:val="16"/>
                <w:rPrChange w:id="42403" w:author="CR#1276" w:date="2020-04-07T11:39:00Z">
                  <w:rPr>
                    <w:snapToGrid w:val="0"/>
                    <w:sz w:val="16"/>
                    <w:szCs w:val="16"/>
                  </w:rPr>
                </w:rPrChange>
              </w:rPr>
              <w:t>Details on RLC operation included (segmentation, PDU size);</w:t>
            </w:r>
            <w:r w:rsidRPr="00524A9D">
              <w:rPr>
                <w:snapToGrid w:val="0"/>
                <w:sz w:val="16"/>
                <w:szCs w:val="16"/>
                <w:rPrChange w:id="42404" w:author="CR#1276" w:date="2020-04-07T11:39:00Z">
                  <w:rPr>
                    <w:snapToGrid w:val="0"/>
                    <w:sz w:val="16"/>
                    <w:szCs w:val="16"/>
                  </w:rPr>
                </w:rPrChange>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Change w:id="42405" w:author="CR#1276" w:date="2020-04-07T11:39:00Z">
                  <w:rPr>
                    <w:snapToGrid w:val="0"/>
                    <w:sz w:val="16"/>
                    <w:szCs w:val="16"/>
                  </w:rPr>
                </w:rPrChange>
              </w:rPr>
            </w:pPr>
            <w:r w:rsidRPr="00524A9D">
              <w:rPr>
                <w:snapToGrid w:val="0"/>
                <w:sz w:val="16"/>
                <w:szCs w:val="16"/>
                <w:rPrChange w:id="42406" w:author="CR#1276" w:date="2020-04-07T11:39:00Z">
                  <w:rPr>
                    <w:snapToGrid w:val="0"/>
                    <w:sz w:val="16"/>
                    <w:szCs w:val="16"/>
                  </w:rPr>
                </w:rPrChange>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Change w:id="42407" w:author="CR#1276" w:date="2020-04-07T11:39:00Z">
                  <w:rPr>
                    <w:snapToGrid w:val="0"/>
                    <w:sz w:val="16"/>
                    <w:szCs w:val="16"/>
                  </w:rPr>
                </w:rPrChange>
              </w:rPr>
            </w:pPr>
            <w:r w:rsidRPr="00524A9D">
              <w:rPr>
                <w:snapToGrid w:val="0"/>
                <w:sz w:val="16"/>
                <w:szCs w:val="16"/>
                <w:rPrChange w:id="42408" w:author="CR#1276" w:date="2020-04-07T11:39:00Z">
                  <w:rPr>
                    <w:snapToGrid w:val="0"/>
                    <w:sz w:val="16"/>
                    <w:szCs w:val="16"/>
                  </w:rPr>
                </w:rPrChange>
              </w:rPr>
              <w:t>0.0.4</w:t>
            </w:r>
          </w:p>
        </w:tc>
      </w:tr>
      <w:tr w:rsidR="0067149F" w:rsidRPr="00524A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Change w:id="42409" w:author="CR#1276" w:date="2020-04-07T11:39:00Z">
                  <w:rPr>
                    <w:snapToGrid w:val="0"/>
                    <w:sz w:val="16"/>
                    <w:szCs w:val="16"/>
                  </w:rPr>
                </w:rPrChange>
              </w:rPr>
            </w:pPr>
            <w:r w:rsidRPr="00524A9D">
              <w:rPr>
                <w:snapToGrid w:val="0"/>
                <w:sz w:val="16"/>
                <w:szCs w:val="16"/>
                <w:rPrChange w:id="42410" w:author="CR#1276" w:date="2020-04-07T11:39:00Z">
                  <w:rPr>
                    <w:snapToGrid w:val="0"/>
                    <w:sz w:val="16"/>
                    <w:szCs w:val="16"/>
                  </w:rPr>
                </w:rPrChange>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Change w:id="42411" w:author="CR#1276" w:date="2020-04-07T11:39:00Z">
                  <w:rPr>
                    <w:snapToGrid w:val="0"/>
                    <w:sz w:val="16"/>
                    <w:szCs w:val="16"/>
                  </w:rPr>
                </w:rPrChange>
              </w:rPr>
            </w:pPr>
            <w:r w:rsidRPr="00524A9D">
              <w:rPr>
                <w:snapToGrid w:val="0"/>
                <w:sz w:val="16"/>
                <w:szCs w:val="16"/>
                <w:rPrChange w:id="42412" w:author="CR#1276" w:date="2020-04-07T11:39:00Z">
                  <w:rPr>
                    <w:snapToGrid w:val="0"/>
                    <w:sz w:val="16"/>
                    <w:szCs w:val="16"/>
                  </w:rPr>
                </w:rPrChange>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Change w:id="42413" w:author="CR#1276" w:date="2020-04-07T11:39:00Z">
                  <w:rPr>
                    <w:snapToGrid w:val="0"/>
                    <w:sz w:val="16"/>
                    <w:szCs w:val="16"/>
                  </w:rPr>
                </w:rPrChange>
              </w:rPr>
            </w:pPr>
            <w:r w:rsidRPr="00524A9D">
              <w:rPr>
                <w:snapToGrid w:val="0"/>
                <w:sz w:val="16"/>
                <w:szCs w:val="16"/>
                <w:rPrChange w:id="42414" w:author="CR#1276" w:date="2020-04-07T11:39:00Z">
                  <w:rPr>
                    <w:snapToGrid w:val="0"/>
                    <w:sz w:val="16"/>
                    <w:szCs w:val="16"/>
                  </w:rPr>
                </w:rPrChange>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Change w:id="42415" w:author="CR#1276" w:date="2020-04-07T11:39:00Z">
                  <w:rPr>
                    <w:snapToGrid w:val="0"/>
                    <w:sz w:val="16"/>
                    <w:szCs w:val="16"/>
                  </w:rPr>
                </w:rPrChange>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Change w:id="42416" w:author="CR#1276" w:date="2020-04-07T11:39:00Z">
                  <w:rPr>
                    <w:snapToGrid w:val="0"/>
                    <w:sz w:val="16"/>
                    <w:szCs w:val="16"/>
                  </w:rPr>
                </w:rPrChange>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jc w:val="left"/>
              <w:rPr>
                <w:snapToGrid w:val="0"/>
                <w:sz w:val="16"/>
                <w:szCs w:val="16"/>
                <w:rPrChange w:id="42417" w:author="CR#1276" w:date="2020-04-07T11:39:00Z">
                  <w:rPr>
                    <w:snapToGrid w:val="0"/>
                    <w:sz w:val="16"/>
                    <w:szCs w:val="16"/>
                  </w:rPr>
                </w:rPrChange>
              </w:rPr>
            </w:pPr>
            <w:r w:rsidRPr="00524A9D">
              <w:rPr>
                <w:snapToGrid w:val="0"/>
                <w:sz w:val="16"/>
                <w:szCs w:val="16"/>
                <w:rPrChange w:id="42418" w:author="CR#1276" w:date="2020-04-07T11:39:00Z">
                  <w:rPr>
                    <w:snapToGrid w:val="0"/>
                    <w:sz w:val="16"/>
                    <w:szCs w:val="16"/>
                  </w:rPr>
                </w:rPrChange>
              </w:rPr>
              <w:t>Ciphering for RRC signalling required in eNB as agreed in SA3;</w:t>
            </w:r>
          </w:p>
          <w:p w:rsidR="00D51AC6" w:rsidRPr="00524A9D" w:rsidRDefault="00D51AC6" w:rsidP="00F23C62">
            <w:pPr>
              <w:pStyle w:val="TAC"/>
              <w:keepNext w:val="0"/>
              <w:jc w:val="left"/>
              <w:rPr>
                <w:snapToGrid w:val="0"/>
                <w:sz w:val="16"/>
                <w:szCs w:val="16"/>
                <w:rPrChange w:id="42419" w:author="CR#1276" w:date="2020-04-07T11:39:00Z">
                  <w:rPr>
                    <w:snapToGrid w:val="0"/>
                    <w:sz w:val="16"/>
                    <w:szCs w:val="16"/>
                  </w:rPr>
                </w:rPrChange>
              </w:rPr>
            </w:pPr>
            <w:r w:rsidRPr="00524A9D">
              <w:rPr>
                <w:snapToGrid w:val="0"/>
                <w:sz w:val="16"/>
                <w:szCs w:val="16"/>
                <w:rPrChange w:id="42420" w:author="CR#1276" w:date="2020-04-07T11:39:00Z">
                  <w:rPr>
                    <w:snapToGrid w:val="0"/>
                    <w:sz w:val="16"/>
                    <w:szCs w:val="16"/>
                  </w:rPr>
                </w:rPrChange>
              </w:rPr>
              <w:t>Agreements on RLC operation included: concatenation, discard, polling and status reports;</w:t>
            </w:r>
          </w:p>
          <w:p w:rsidR="00D51AC6" w:rsidRPr="00524A9D" w:rsidRDefault="00D51AC6" w:rsidP="00F23C62">
            <w:pPr>
              <w:pStyle w:val="TAC"/>
              <w:keepNext w:val="0"/>
              <w:jc w:val="left"/>
              <w:rPr>
                <w:snapToGrid w:val="0"/>
                <w:sz w:val="16"/>
                <w:szCs w:val="16"/>
                <w:rPrChange w:id="42421" w:author="CR#1276" w:date="2020-04-07T11:39:00Z">
                  <w:rPr>
                    <w:snapToGrid w:val="0"/>
                    <w:sz w:val="16"/>
                    <w:szCs w:val="16"/>
                  </w:rPr>
                </w:rPrChange>
              </w:rPr>
            </w:pPr>
            <w:r w:rsidRPr="00524A9D">
              <w:rPr>
                <w:snapToGrid w:val="0"/>
                <w:sz w:val="16"/>
                <w:szCs w:val="16"/>
                <w:rPrChange w:id="42422" w:author="CR#1276" w:date="2020-04-07T11:39:00Z">
                  <w:rPr>
                    <w:snapToGrid w:val="0"/>
                    <w:sz w:val="16"/>
                    <w:szCs w:val="16"/>
                  </w:rPr>
                </w:rPrChange>
              </w:rPr>
              <w:t xml:space="preserve">Agreed text proposal in R3-061428 on Self Configuration added to </w:t>
            </w:r>
            <w:r w:rsidR="00035CF3" w:rsidRPr="00524A9D">
              <w:rPr>
                <w:snapToGrid w:val="0"/>
                <w:sz w:val="16"/>
                <w:szCs w:val="16"/>
                <w:rPrChange w:id="42423" w:author="CR#1276" w:date="2020-04-07T11:39:00Z">
                  <w:rPr>
                    <w:snapToGrid w:val="0"/>
                    <w:sz w:val="16"/>
                    <w:szCs w:val="16"/>
                  </w:rPr>
                </w:rPrChange>
              </w:rPr>
              <w:t>clause</w:t>
            </w:r>
            <w:r w:rsidRPr="00524A9D">
              <w:rPr>
                <w:snapToGrid w:val="0"/>
                <w:sz w:val="16"/>
                <w:szCs w:val="16"/>
                <w:rPrChange w:id="42424" w:author="CR#1276" w:date="2020-04-07T11:39:00Z">
                  <w:rPr>
                    <w:snapToGrid w:val="0"/>
                    <w:sz w:val="16"/>
                    <w:szCs w:val="16"/>
                  </w:rPr>
                </w:rPrChange>
              </w:rPr>
              <w:t xml:space="preserve"> 19;</w:t>
            </w:r>
          </w:p>
          <w:p w:rsidR="00D51AC6" w:rsidRPr="00524A9D" w:rsidRDefault="00D51AC6" w:rsidP="00F23C62">
            <w:pPr>
              <w:pStyle w:val="TAC"/>
              <w:keepNext w:val="0"/>
              <w:jc w:val="left"/>
              <w:rPr>
                <w:snapToGrid w:val="0"/>
                <w:sz w:val="16"/>
                <w:szCs w:val="16"/>
                <w:rPrChange w:id="42425" w:author="CR#1276" w:date="2020-04-07T11:39:00Z">
                  <w:rPr>
                    <w:snapToGrid w:val="0"/>
                    <w:sz w:val="16"/>
                    <w:szCs w:val="16"/>
                  </w:rPr>
                </w:rPrChange>
              </w:rPr>
            </w:pPr>
            <w:r w:rsidRPr="00524A9D">
              <w:rPr>
                <w:snapToGrid w:val="0"/>
                <w:sz w:val="16"/>
                <w:szCs w:val="16"/>
                <w:rPrChange w:id="42426" w:author="CR#1276" w:date="2020-04-07T11:39:00Z">
                  <w:rPr>
                    <w:snapToGrid w:val="0"/>
                    <w:sz w:val="16"/>
                    <w:szCs w:val="16"/>
                  </w:rPr>
                </w:rPrChange>
              </w:rPr>
              <w:t>Context transfer of header compression at UPE relocation listed as FFS.</w:t>
            </w:r>
          </w:p>
          <w:p w:rsidR="00D51AC6" w:rsidRPr="00524A9D" w:rsidRDefault="00D51AC6" w:rsidP="00F23C62">
            <w:pPr>
              <w:pStyle w:val="TAC"/>
              <w:keepNext w:val="0"/>
              <w:jc w:val="left"/>
              <w:rPr>
                <w:snapToGrid w:val="0"/>
                <w:sz w:val="16"/>
                <w:szCs w:val="16"/>
                <w:rPrChange w:id="42427" w:author="CR#1276" w:date="2020-04-07T11:39:00Z">
                  <w:rPr>
                    <w:snapToGrid w:val="0"/>
                    <w:sz w:val="16"/>
                    <w:szCs w:val="16"/>
                  </w:rPr>
                </w:rPrChange>
              </w:rPr>
            </w:pPr>
            <w:r w:rsidRPr="00524A9D">
              <w:rPr>
                <w:snapToGrid w:val="0"/>
                <w:sz w:val="16"/>
                <w:szCs w:val="16"/>
                <w:rPrChange w:id="42428" w:author="CR#1276" w:date="2020-04-07T11:39:00Z">
                  <w:rPr>
                    <w:snapToGrid w:val="0"/>
                    <w:sz w:val="16"/>
                    <w:szCs w:val="16"/>
                  </w:rPr>
                </w:rPrChange>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Change w:id="42429" w:author="CR#1276" w:date="2020-04-07T11:39:00Z">
                  <w:rPr>
                    <w:snapToGrid w:val="0"/>
                    <w:sz w:val="16"/>
                    <w:szCs w:val="16"/>
                  </w:rPr>
                </w:rPrChange>
              </w:rPr>
            </w:pPr>
            <w:r w:rsidRPr="00524A9D">
              <w:rPr>
                <w:snapToGrid w:val="0"/>
                <w:sz w:val="16"/>
                <w:szCs w:val="16"/>
                <w:rPrChange w:id="42430" w:author="CR#1276" w:date="2020-04-07T11:39:00Z">
                  <w:rPr>
                    <w:snapToGrid w:val="0"/>
                    <w:sz w:val="16"/>
                    <w:szCs w:val="16"/>
                  </w:rPr>
                </w:rPrChange>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Change w:id="42431" w:author="CR#1276" w:date="2020-04-07T11:39:00Z">
                  <w:rPr>
                    <w:snapToGrid w:val="0"/>
                    <w:sz w:val="16"/>
                    <w:szCs w:val="16"/>
                  </w:rPr>
                </w:rPrChange>
              </w:rPr>
            </w:pPr>
            <w:r w:rsidRPr="00524A9D">
              <w:rPr>
                <w:snapToGrid w:val="0"/>
                <w:sz w:val="16"/>
                <w:szCs w:val="16"/>
                <w:rPrChange w:id="42432" w:author="CR#1276" w:date="2020-04-07T11:39:00Z">
                  <w:rPr>
                    <w:snapToGrid w:val="0"/>
                    <w:sz w:val="16"/>
                    <w:szCs w:val="16"/>
                  </w:rPr>
                </w:rPrChange>
              </w:rPr>
              <w:t>0.0.5</w:t>
            </w:r>
          </w:p>
        </w:tc>
      </w:tr>
      <w:tr w:rsidR="0067149F" w:rsidRPr="00524A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Change w:id="42433" w:author="CR#1276" w:date="2020-04-07T11:39:00Z">
                  <w:rPr>
                    <w:snapToGrid w:val="0"/>
                    <w:sz w:val="16"/>
                    <w:szCs w:val="16"/>
                  </w:rPr>
                </w:rPrChange>
              </w:rPr>
            </w:pPr>
            <w:r w:rsidRPr="00524A9D">
              <w:rPr>
                <w:snapToGrid w:val="0"/>
                <w:sz w:val="16"/>
                <w:szCs w:val="16"/>
                <w:rPrChange w:id="42434" w:author="CR#1276" w:date="2020-04-07T11:39:00Z">
                  <w:rPr>
                    <w:snapToGrid w:val="0"/>
                    <w:sz w:val="16"/>
                    <w:szCs w:val="16"/>
                  </w:rPr>
                </w:rPrChange>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Change w:id="42435" w:author="CR#1276" w:date="2020-04-07T11:39:00Z">
                  <w:rPr>
                    <w:snapToGrid w:val="0"/>
                    <w:sz w:val="16"/>
                    <w:szCs w:val="16"/>
                  </w:rPr>
                </w:rPrChange>
              </w:rPr>
            </w:pPr>
            <w:r w:rsidRPr="00524A9D">
              <w:rPr>
                <w:snapToGrid w:val="0"/>
                <w:sz w:val="16"/>
                <w:szCs w:val="16"/>
                <w:rPrChange w:id="42436" w:author="CR#1276" w:date="2020-04-07T11:39:00Z">
                  <w:rPr>
                    <w:snapToGrid w:val="0"/>
                    <w:sz w:val="16"/>
                    <w:szCs w:val="16"/>
                  </w:rPr>
                </w:rPrChange>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Change w:id="42437" w:author="CR#1276" w:date="2020-04-07T11:39:00Z">
                  <w:rPr>
                    <w:snapToGrid w:val="0"/>
                    <w:sz w:val="16"/>
                    <w:szCs w:val="16"/>
                  </w:rPr>
                </w:rPrChange>
              </w:rPr>
            </w:pPr>
            <w:r w:rsidRPr="00524A9D">
              <w:rPr>
                <w:snapToGrid w:val="0"/>
                <w:sz w:val="16"/>
                <w:szCs w:val="16"/>
                <w:rPrChange w:id="42438" w:author="CR#1276" w:date="2020-04-07T11:39:00Z">
                  <w:rPr>
                    <w:snapToGrid w:val="0"/>
                    <w:sz w:val="16"/>
                    <w:szCs w:val="16"/>
                  </w:rPr>
                </w:rPrChange>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Change w:id="42439" w:author="CR#1276" w:date="2020-04-07T11:39:00Z">
                  <w:rPr>
                    <w:snapToGrid w:val="0"/>
                    <w:sz w:val="16"/>
                    <w:szCs w:val="16"/>
                  </w:rPr>
                </w:rPrChange>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Change w:id="42440" w:author="CR#1276" w:date="2020-04-07T11:39:00Z">
                  <w:rPr>
                    <w:snapToGrid w:val="0"/>
                    <w:sz w:val="16"/>
                    <w:szCs w:val="16"/>
                  </w:rPr>
                </w:rPrChange>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jc w:val="left"/>
              <w:rPr>
                <w:snapToGrid w:val="0"/>
                <w:sz w:val="16"/>
                <w:szCs w:val="16"/>
                <w:rPrChange w:id="42441" w:author="CR#1276" w:date="2020-04-07T11:39:00Z">
                  <w:rPr>
                    <w:snapToGrid w:val="0"/>
                    <w:sz w:val="16"/>
                    <w:szCs w:val="16"/>
                  </w:rPr>
                </w:rPrChange>
              </w:rPr>
            </w:pPr>
            <w:r w:rsidRPr="00524A9D">
              <w:rPr>
                <w:snapToGrid w:val="0"/>
                <w:sz w:val="16"/>
                <w:szCs w:val="16"/>
                <w:rPrChange w:id="42442" w:author="CR#1276" w:date="2020-04-07T11:39:00Z">
                  <w:rPr>
                    <w:snapToGrid w:val="0"/>
                    <w:sz w:val="16"/>
                    <w:szCs w:val="16"/>
                  </w:rPr>
                </w:rPrChange>
              </w:rPr>
              <w:t>Miscellaneous editorial corrections;</w:t>
            </w:r>
          </w:p>
          <w:p w:rsidR="00D51AC6" w:rsidRPr="00524A9D" w:rsidRDefault="00D51AC6" w:rsidP="00F23C62">
            <w:pPr>
              <w:pStyle w:val="TAC"/>
              <w:keepNext w:val="0"/>
              <w:jc w:val="left"/>
              <w:rPr>
                <w:snapToGrid w:val="0"/>
                <w:sz w:val="16"/>
                <w:szCs w:val="16"/>
                <w:rPrChange w:id="42443" w:author="CR#1276" w:date="2020-04-07T11:39:00Z">
                  <w:rPr>
                    <w:snapToGrid w:val="0"/>
                    <w:sz w:val="16"/>
                    <w:szCs w:val="16"/>
                  </w:rPr>
                </w:rPrChange>
              </w:rPr>
            </w:pPr>
            <w:r w:rsidRPr="00524A9D">
              <w:rPr>
                <w:snapToGrid w:val="0"/>
                <w:sz w:val="16"/>
                <w:szCs w:val="16"/>
                <w:rPrChange w:id="42444" w:author="CR#1276" w:date="2020-04-07T11:39:00Z">
                  <w:rPr>
                    <w:snapToGrid w:val="0"/>
                    <w:sz w:val="16"/>
                    <w:szCs w:val="16"/>
                  </w:rPr>
                </w:rPrChange>
              </w:rPr>
              <w:t xml:space="preserve">Agreed text proposal R3-061606 on Current status of E-UTRAN Architecture description added to </w:t>
            </w:r>
            <w:r w:rsidR="00035CF3" w:rsidRPr="00524A9D">
              <w:rPr>
                <w:snapToGrid w:val="0"/>
                <w:sz w:val="16"/>
                <w:szCs w:val="16"/>
                <w:rPrChange w:id="42445" w:author="CR#1276" w:date="2020-04-07T11:39:00Z">
                  <w:rPr>
                    <w:snapToGrid w:val="0"/>
                    <w:sz w:val="16"/>
                    <w:szCs w:val="16"/>
                  </w:rPr>
                </w:rPrChange>
              </w:rPr>
              <w:t>clause</w:t>
            </w:r>
            <w:r w:rsidRPr="00524A9D">
              <w:rPr>
                <w:snapToGrid w:val="0"/>
                <w:sz w:val="16"/>
                <w:szCs w:val="16"/>
                <w:rPrChange w:id="42446" w:author="CR#1276" w:date="2020-04-07T11:39:00Z">
                  <w:rPr>
                    <w:snapToGrid w:val="0"/>
                    <w:sz w:val="16"/>
                    <w:szCs w:val="16"/>
                  </w:rPr>
                </w:rPrChange>
              </w:rPr>
              <w:t xml:space="preserve"> 4;</w:t>
            </w:r>
          </w:p>
          <w:p w:rsidR="00D51AC6" w:rsidRPr="00524A9D" w:rsidRDefault="00D51AC6" w:rsidP="00F23C62">
            <w:pPr>
              <w:pStyle w:val="TAC"/>
              <w:keepNext w:val="0"/>
              <w:jc w:val="left"/>
              <w:rPr>
                <w:snapToGrid w:val="0"/>
                <w:sz w:val="16"/>
                <w:szCs w:val="16"/>
                <w:rPrChange w:id="42447" w:author="CR#1276" w:date="2020-04-07T11:39:00Z">
                  <w:rPr>
                    <w:snapToGrid w:val="0"/>
                    <w:sz w:val="16"/>
                    <w:szCs w:val="16"/>
                  </w:rPr>
                </w:rPrChange>
              </w:rPr>
            </w:pPr>
            <w:r w:rsidRPr="00524A9D">
              <w:rPr>
                <w:snapToGrid w:val="0"/>
                <w:sz w:val="16"/>
                <w:szCs w:val="16"/>
                <w:rPrChange w:id="42448" w:author="CR#1276" w:date="2020-04-07T11:39:00Z">
                  <w:rPr>
                    <w:snapToGrid w:val="0"/>
                    <w:sz w:val="16"/>
                    <w:szCs w:val="16"/>
                  </w:rPr>
                </w:rPrChange>
              </w:rPr>
              <w:t xml:space="preserve">Agreed text proposal in R3-061613 on Support for self-configuration and self-optimisation added to </w:t>
            </w:r>
            <w:r w:rsidR="00035CF3" w:rsidRPr="00524A9D">
              <w:rPr>
                <w:snapToGrid w:val="0"/>
                <w:sz w:val="16"/>
                <w:szCs w:val="16"/>
                <w:rPrChange w:id="42449" w:author="CR#1276" w:date="2020-04-07T11:39:00Z">
                  <w:rPr>
                    <w:snapToGrid w:val="0"/>
                    <w:sz w:val="16"/>
                    <w:szCs w:val="16"/>
                  </w:rPr>
                </w:rPrChange>
              </w:rPr>
              <w:t>clause</w:t>
            </w:r>
            <w:r w:rsidRPr="00524A9D">
              <w:rPr>
                <w:snapToGrid w:val="0"/>
                <w:sz w:val="16"/>
                <w:szCs w:val="16"/>
                <w:rPrChange w:id="42450" w:author="CR#1276" w:date="2020-04-07T11:39:00Z">
                  <w:rPr>
                    <w:snapToGrid w:val="0"/>
                    <w:sz w:val="16"/>
                    <w:szCs w:val="16"/>
                  </w:rPr>
                </w:rPrChange>
              </w:rPr>
              <w:t xml:space="preserve"> 19.</w:t>
            </w:r>
          </w:p>
          <w:p w:rsidR="00D51AC6" w:rsidRPr="00524A9D" w:rsidRDefault="00D51AC6" w:rsidP="00F23C62">
            <w:pPr>
              <w:pStyle w:val="TAC"/>
              <w:keepNext w:val="0"/>
              <w:jc w:val="left"/>
              <w:rPr>
                <w:snapToGrid w:val="0"/>
                <w:sz w:val="16"/>
                <w:szCs w:val="16"/>
                <w:rPrChange w:id="42451" w:author="CR#1276" w:date="2020-04-07T11:39:00Z">
                  <w:rPr>
                    <w:snapToGrid w:val="0"/>
                    <w:sz w:val="16"/>
                    <w:szCs w:val="16"/>
                  </w:rPr>
                </w:rPrChange>
              </w:rPr>
            </w:pPr>
            <w:r w:rsidRPr="00524A9D">
              <w:rPr>
                <w:snapToGrid w:val="0"/>
                <w:sz w:val="16"/>
                <w:szCs w:val="16"/>
                <w:rPrChange w:id="42452" w:author="CR#1276" w:date="2020-04-07T11:39:00Z">
                  <w:rPr>
                    <w:snapToGrid w:val="0"/>
                    <w:sz w:val="16"/>
                    <w:szCs w:val="16"/>
                  </w:rPr>
                </w:rPrChange>
              </w:rPr>
              <w:t xml:space="preserve">Agreed Physical layer model R2-063031 added to </w:t>
            </w:r>
            <w:r w:rsidR="00035CF3" w:rsidRPr="00524A9D">
              <w:rPr>
                <w:snapToGrid w:val="0"/>
                <w:sz w:val="16"/>
                <w:szCs w:val="16"/>
                <w:rPrChange w:id="42453" w:author="CR#1276" w:date="2020-04-07T11:39:00Z">
                  <w:rPr>
                    <w:snapToGrid w:val="0"/>
                    <w:sz w:val="16"/>
                    <w:szCs w:val="16"/>
                  </w:rPr>
                </w:rPrChange>
              </w:rPr>
              <w:t>clause</w:t>
            </w:r>
            <w:r w:rsidRPr="00524A9D">
              <w:rPr>
                <w:snapToGrid w:val="0"/>
                <w:sz w:val="16"/>
                <w:szCs w:val="16"/>
                <w:rPrChange w:id="42454" w:author="CR#1276" w:date="2020-04-07T11:39:00Z">
                  <w:rPr>
                    <w:snapToGrid w:val="0"/>
                    <w:sz w:val="16"/>
                    <w:szCs w:val="16"/>
                  </w:rPr>
                </w:rPrChange>
              </w:rPr>
              <w:t xml:space="preserve">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Change w:id="42455" w:author="CR#1276" w:date="2020-04-07T11:39:00Z">
                  <w:rPr>
                    <w:snapToGrid w:val="0"/>
                    <w:sz w:val="16"/>
                    <w:szCs w:val="16"/>
                  </w:rPr>
                </w:rPrChange>
              </w:rPr>
            </w:pPr>
            <w:r w:rsidRPr="00524A9D">
              <w:rPr>
                <w:snapToGrid w:val="0"/>
                <w:sz w:val="16"/>
                <w:szCs w:val="16"/>
                <w:rPrChange w:id="42456" w:author="CR#1276" w:date="2020-04-07T11:39:00Z">
                  <w:rPr>
                    <w:snapToGrid w:val="0"/>
                    <w:sz w:val="16"/>
                    <w:szCs w:val="16"/>
                  </w:rPr>
                </w:rPrChange>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Change w:id="42457" w:author="CR#1276" w:date="2020-04-07T11:39:00Z">
                  <w:rPr>
                    <w:snapToGrid w:val="0"/>
                    <w:sz w:val="16"/>
                    <w:szCs w:val="16"/>
                  </w:rPr>
                </w:rPrChange>
              </w:rPr>
            </w:pPr>
            <w:r w:rsidRPr="00524A9D">
              <w:rPr>
                <w:snapToGrid w:val="0"/>
                <w:sz w:val="16"/>
                <w:szCs w:val="16"/>
                <w:rPrChange w:id="42458" w:author="CR#1276" w:date="2020-04-07T11:39:00Z">
                  <w:rPr>
                    <w:snapToGrid w:val="0"/>
                    <w:sz w:val="16"/>
                    <w:szCs w:val="16"/>
                  </w:rPr>
                </w:rPrChange>
              </w:rPr>
              <w:t>0.1.0</w:t>
            </w:r>
          </w:p>
        </w:tc>
      </w:tr>
      <w:tr w:rsidR="0067149F" w:rsidRPr="00524A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Change w:id="42459" w:author="CR#1276" w:date="2020-04-07T11:39:00Z">
                  <w:rPr>
                    <w:snapToGrid w:val="0"/>
                    <w:sz w:val="16"/>
                    <w:szCs w:val="16"/>
                  </w:rPr>
                </w:rPrChange>
              </w:rPr>
            </w:pPr>
            <w:r w:rsidRPr="00524A9D">
              <w:rPr>
                <w:snapToGrid w:val="0"/>
                <w:sz w:val="16"/>
                <w:szCs w:val="16"/>
                <w:rPrChange w:id="42460" w:author="CR#1276" w:date="2020-04-07T11:39:00Z">
                  <w:rPr>
                    <w:snapToGrid w:val="0"/>
                    <w:sz w:val="16"/>
                    <w:szCs w:val="16"/>
                  </w:rPr>
                </w:rPrChange>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Change w:id="42461" w:author="CR#1276" w:date="2020-04-07T11:39:00Z">
                  <w:rPr>
                    <w:snapToGrid w:val="0"/>
                    <w:sz w:val="16"/>
                    <w:szCs w:val="16"/>
                  </w:rPr>
                </w:rPrChange>
              </w:rPr>
            </w:pPr>
            <w:r w:rsidRPr="00524A9D">
              <w:rPr>
                <w:snapToGrid w:val="0"/>
                <w:sz w:val="16"/>
                <w:szCs w:val="16"/>
                <w:rPrChange w:id="42462" w:author="CR#1276" w:date="2020-04-07T11:39:00Z">
                  <w:rPr>
                    <w:snapToGrid w:val="0"/>
                    <w:sz w:val="16"/>
                    <w:szCs w:val="16"/>
                  </w:rPr>
                </w:rPrChange>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Change w:id="42463" w:author="CR#1276" w:date="2020-04-07T11:39:00Z">
                  <w:rPr>
                    <w:snapToGrid w:val="0"/>
                    <w:sz w:val="16"/>
                    <w:szCs w:val="16"/>
                  </w:rPr>
                </w:rPrChange>
              </w:rPr>
            </w:pPr>
            <w:r w:rsidRPr="00524A9D">
              <w:rPr>
                <w:snapToGrid w:val="0"/>
                <w:sz w:val="16"/>
                <w:szCs w:val="16"/>
                <w:rPrChange w:id="42464" w:author="CR#1276" w:date="2020-04-07T11:39:00Z">
                  <w:rPr>
                    <w:snapToGrid w:val="0"/>
                    <w:sz w:val="16"/>
                    <w:szCs w:val="16"/>
                  </w:rPr>
                </w:rPrChange>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Change w:id="42465" w:author="CR#1276" w:date="2020-04-07T11:39:00Z">
                  <w:rPr>
                    <w:snapToGrid w:val="0"/>
                    <w:sz w:val="16"/>
                    <w:szCs w:val="16"/>
                  </w:rPr>
                </w:rPrChange>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Change w:id="42466" w:author="CR#1276" w:date="2020-04-07T11:39:00Z">
                  <w:rPr>
                    <w:snapToGrid w:val="0"/>
                    <w:sz w:val="16"/>
                    <w:szCs w:val="16"/>
                  </w:rPr>
                </w:rPrChange>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jc w:val="left"/>
              <w:rPr>
                <w:snapToGrid w:val="0"/>
                <w:sz w:val="16"/>
                <w:szCs w:val="16"/>
                <w:rPrChange w:id="42467" w:author="CR#1276" w:date="2020-04-07T11:39:00Z">
                  <w:rPr>
                    <w:snapToGrid w:val="0"/>
                    <w:sz w:val="16"/>
                    <w:szCs w:val="16"/>
                  </w:rPr>
                </w:rPrChange>
              </w:rPr>
            </w:pPr>
            <w:r w:rsidRPr="00524A9D">
              <w:rPr>
                <w:snapToGrid w:val="0"/>
                <w:sz w:val="16"/>
                <w:szCs w:val="16"/>
                <w:rPrChange w:id="42468" w:author="CR#1276" w:date="2020-04-07T11:39:00Z">
                  <w:rPr>
                    <w:snapToGrid w:val="0"/>
                    <w:sz w:val="16"/>
                    <w:szCs w:val="16"/>
                  </w:rPr>
                </w:rPrChange>
              </w:rPr>
              <w:t>Annex C on system information classification added (R2-063064);</w:t>
            </w:r>
          </w:p>
          <w:p w:rsidR="00D51AC6" w:rsidRPr="00524A9D" w:rsidRDefault="00D51AC6" w:rsidP="00F23C62">
            <w:pPr>
              <w:pStyle w:val="TAC"/>
              <w:keepNext w:val="0"/>
              <w:jc w:val="left"/>
              <w:rPr>
                <w:snapToGrid w:val="0"/>
                <w:sz w:val="16"/>
                <w:szCs w:val="16"/>
                <w:rPrChange w:id="42469" w:author="CR#1276" w:date="2020-04-07T11:39:00Z">
                  <w:rPr>
                    <w:snapToGrid w:val="0"/>
                    <w:sz w:val="16"/>
                    <w:szCs w:val="16"/>
                  </w:rPr>
                </w:rPrChange>
              </w:rPr>
            </w:pPr>
            <w:r w:rsidRPr="00524A9D">
              <w:rPr>
                <w:snapToGrid w:val="0"/>
                <w:sz w:val="16"/>
                <w:szCs w:val="16"/>
                <w:rPrChange w:id="42470" w:author="CR#1276" w:date="2020-04-07T11:39:00Z">
                  <w:rPr>
                    <w:snapToGrid w:val="0"/>
                    <w:sz w:val="16"/>
                    <w:szCs w:val="16"/>
                  </w:rPr>
                </w:rPrChange>
              </w:rPr>
              <w:t>Integrity protection for the control plane only (SA3 agreement);</w:t>
            </w:r>
          </w:p>
          <w:p w:rsidR="00D51AC6" w:rsidRPr="00524A9D" w:rsidRDefault="00D51AC6" w:rsidP="00F23C62">
            <w:pPr>
              <w:pStyle w:val="TAC"/>
              <w:keepNext w:val="0"/>
              <w:jc w:val="left"/>
              <w:rPr>
                <w:snapToGrid w:val="0"/>
                <w:sz w:val="16"/>
                <w:szCs w:val="16"/>
                <w:rPrChange w:id="42471" w:author="CR#1276" w:date="2020-04-07T11:39:00Z">
                  <w:rPr>
                    <w:snapToGrid w:val="0"/>
                    <w:sz w:val="16"/>
                    <w:szCs w:val="16"/>
                  </w:rPr>
                </w:rPrChange>
              </w:rPr>
            </w:pPr>
            <w:r w:rsidRPr="00524A9D">
              <w:rPr>
                <w:snapToGrid w:val="0"/>
                <w:sz w:val="16"/>
                <w:szCs w:val="16"/>
                <w:rPrChange w:id="42472" w:author="CR#1276" w:date="2020-04-07T11:39:00Z">
                  <w:rPr>
                    <w:snapToGrid w:val="0"/>
                    <w:sz w:val="16"/>
                    <w:szCs w:val="16"/>
                  </w:rPr>
                </w:rPrChange>
              </w:rPr>
              <w:t>Agreements on PDCP and RLC PDU structure/handling reflected;</w:t>
            </w:r>
          </w:p>
          <w:p w:rsidR="00D51AC6" w:rsidRPr="00524A9D" w:rsidRDefault="00D51AC6" w:rsidP="00F23C62">
            <w:pPr>
              <w:pStyle w:val="TAC"/>
              <w:keepNext w:val="0"/>
              <w:jc w:val="left"/>
              <w:rPr>
                <w:snapToGrid w:val="0"/>
                <w:sz w:val="16"/>
                <w:szCs w:val="16"/>
                <w:rPrChange w:id="42473" w:author="CR#1276" w:date="2020-04-07T11:39:00Z">
                  <w:rPr>
                    <w:snapToGrid w:val="0"/>
                    <w:sz w:val="16"/>
                    <w:szCs w:val="16"/>
                  </w:rPr>
                </w:rPrChange>
              </w:rPr>
            </w:pPr>
            <w:r w:rsidRPr="00524A9D">
              <w:rPr>
                <w:snapToGrid w:val="0"/>
                <w:sz w:val="16"/>
                <w:szCs w:val="16"/>
                <w:rPrChange w:id="42474" w:author="CR#1276" w:date="2020-04-07T11:39:00Z">
                  <w:rPr>
                    <w:snapToGrid w:val="0"/>
                    <w:sz w:val="16"/>
                    <w:szCs w:val="16"/>
                  </w:rPr>
                </w:rPrChange>
              </w:rPr>
              <w:t>Decisions on mobility aspects such as load balancing, handover, radio link failure and random access procedure added;</w:t>
            </w:r>
          </w:p>
          <w:p w:rsidR="00D51AC6" w:rsidRPr="00524A9D" w:rsidRDefault="00D51AC6" w:rsidP="00F23C62">
            <w:pPr>
              <w:pStyle w:val="TAC"/>
              <w:keepNext w:val="0"/>
              <w:jc w:val="left"/>
              <w:rPr>
                <w:snapToGrid w:val="0"/>
                <w:sz w:val="16"/>
                <w:szCs w:val="16"/>
                <w:rPrChange w:id="42475" w:author="CR#1276" w:date="2020-04-07T11:39:00Z">
                  <w:rPr>
                    <w:snapToGrid w:val="0"/>
                    <w:sz w:val="16"/>
                    <w:szCs w:val="16"/>
                  </w:rPr>
                </w:rPrChange>
              </w:rPr>
            </w:pPr>
            <w:r w:rsidRPr="00524A9D">
              <w:rPr>
                <w:snapToGrid w:val="0"/>
                <w:sz w:val="16"/>
                <w:szCs w:val="16"/>
                <w:rPrChange w:id="42476" w:author="CR#1276" w:date="2020-04-07T11:39:00Z">
                  <w:rPr>
                    <w:snapToGrid w:val="0"/>
                    <w:sz w:val="16"/>
                    <w:szCs w:val="16"/>
                  </w:rPr>
                </w:rPrChange>
              </w:rPr>
              <w:t>Agreed MBMS deployment scenarios listed together with MBMS transmissions and principles from 25.813;</w:t>
            </w:r>
          </w:p>
          <w:p w:rsidR="00D51AC6" w:rsidRPr="00524A9D" w:rsidRDefault="00D51AC6" w:rsidP="00F23C62">
            <w:pPr>
              <w:pStyle w:val="TAC"/>
              <w:keepNext w:val="0"/>
              <w:jc w:val="left"/>
              <w:rPr>
                <w:snapToGrid w:val="0"/>
                <w:sz w:val="16"/>
                <w:szCs w:val="16"/>
                <w:rPrChange w:id="42477" w:author="CR#1276" w:date="2020-04-07T11:39:00Z">
                  <w:rPr>
                    <w:snapToGrid w:val="0"/>
                    <w:sz w:val="16"/>
                    <w:szCs w:val="16"/>
                  </w:rPr>
                </w:rPrChange>
              </w:rPr>
            </w:pPr>
            <w:r w:rsidRPr="00524A9D">
              <w:rPr>
                <w:snapToGrid w:val="0"/>
                <w:sz w:val="16"/>
                <w:szCs w:val="16"/>
                <w:rPrChange w:id="42478" w:author="CR#1276" w:date="2020-04-07T11:39:00Z">
                  <w:rPr>
                    <w:snapToGrid w:val="0"/>
                    <w:sz w:val="16"/>
                    <w:szCs w:val="16"/>
                  </w:rPr>
                </w:rPrChange>
              </w:rPr>
              <w:t xml:space="preserve">Agreed text proposal R3-061936 on Radio Resource Management added to </w:t>
            </w:r>
            <w:r w:rsidR="00035CF3" w:rsidRPr="00524A9D">
              <w:rPr>
                <w:snapToGrid w:val="0"/>
                <w:sz w:val="16"/>
                <w:szCs w:val="16"/>
                <w:rPrChange w:id="42479" w:author="CR#1276" w:date="2020-04-07T11:39:00Z">
                  <w:rPr>
                    <w:snapToGrid w:val="0"/>
                    <w:sz w:val="16"/>
                    <w:szCs w:val="16"/>
                  </w:rPr>
                </w:rPrChange>
              </w:rPr>
              <w:t>clause</w:t>
            </w:r>
            <w:r w:rsidRPr="00524A9D">
              <w:rPr>
                <w:snapToGrid w:val="0"/>
                <w:sz w:val="16"/>
                <w:szCs w:val="16"/>
                <w:rPrChange w:id="42480" w:author="CR#1276" w:date="2020-04-07T11:39:00Z">
                  <w:rPr>
                    <w:snapToGrid w:val="0"/>
                    <w:sz w:val="16"/>
                    <w:szCs w:val="16"/>
                  </w:rPr>
                </w:rPrChange>
              </w:rPr>
              <w:t xml:space="preserve"> 15;</w:t>
            </w:r>
          </w:p>
          <w:p w:rsidR="00D51AC6" w:rsidRPr="00524A9D" w:rsidRDefault="00D51AC6" w:rsidP="00F23C62">
            <w:pPr>
              <w:pStyle w:val="TAC"/>
              <w:keepNext w:val="0"/>
              <w:jc w:val="left"/>
              <w:rPr>
                <w:snapToGrid w:val="0"/>
                <w:sz w:val="16"/>
                <w:szCs w:val="16"/>
                <w:rPrChange w:id="42481" w:author="CR#1276" w:date="2020-04-07T11:39:00Z">
                  <w:rPr>
                    <w:snapToGrid w:val="0"/>
                    <w:sz w:val="16"/>
                    <w:szCs w:val="16"/>
                  </w:rPr>
                </w:rPrChange>
              </w:rPr>
            </w:pPr>
            <w:r w:rsidRPr="00524A9D">
              <w:rPr>
                <w:snapToGrid w:val="0"/>
                <w:sz w:val="16"/>
                <w:szCs w:val="16"/>
                <w:rPrChange w:id="42482" w:author="CR#1276" w:date="2020-04-07T11:39:00Z">
                  <w:rPr>
                    <w:snapToGrid w:val="0"/>
                    <w:sz w:val="16"/>
                    <w:szCs w:val="16"/>
                  </w:rPr>
                </w:rPrChange>
              </w:rPr>
              <w:t xml:space="preserve">Agreed text proposal R3-061940 on RAN Sharing added to </w:t>
            </w:r>
            <w:r w:rsidR="00035CF3" w:rsidRPr="00524A9D">
              <w:rPr>
                <w:snapToGrid w:val="0"/>
                <w:sz w:val="16"/>
                <w:szCs w:val="16"/>
                <w:rPrChange w:id="42483" w:author="CR#1276" w:date="2020-04-07T11:39:00Z">
                  <w:rPr>
                    <w:snapToGrid w:val="0"/>
                    <w:sz w:val="16"/>
                    <w:szCs w:val="16"/>
                  </w:rPr>
                </w:rPrChange>
              </w:rPr>
              <w:t>clause</w:t>
            </w:r>
            <w:r w:rsidRPr="00524A9D">
              <w:rPr>
                <w:snapToGrid w:val="0"/>
                <w:sz w:val="16"/>
                <w:szCs w:val="16"/>
                <w:rPrChange w:id="42484" w:author="CR#1276" w:date="2020-04-07T11:39:00Z">
                  <w:rPr>
                    <w:snapToGrid w:val="0"/>
                    <w:sz w:val="16"/>
                    <w:szCs w:val="16"/>
                  </w:rPr>
                </w:rPrChange>
              </w:rPr>
              <w:t xml:space="preserve"> 10;</w:t>
            </w:r>
          </w:p>
          <w:p w:rsidR="00D51AC6" w:rsidRPr="00524A9D" w:rsidRDefault="00D51AC6" w:rsidP="00F23C62">
            <w:pPr>
              <w:pStyle w:val="TAC"/>
              <w:keepNext w:val="0"/>
              <w:jc w:val="left"/>
              <w:rPr>
                <w:snapToGrid w:val="0"/>
                <w:sz w:val="16"/>
                <w:szCs w:val="16"/>
                <w:rPrChange w:id="42485" w:author="CR#1276" w:date="2020-04-07T11:39:00Z">
                  <w:rPr>
                    <w:snapToGrid w:val="0"/>
                    <w:sz w:val="16"/>
                    <w:szCs w:val="16"/>
                  </w:rPr>
                </w:rPrChange>
              </w:rPr>
            </w:pPr>
            <w:r w:rsidRPr="00524A9D">
              <w:rPr>
                <w:snapToGrid w:val="0"/>
                <w:sz w:val="16"/>
                <w:szCs w:val="16"/>
                <w:rPrChange w:id="42486" w:author="CR#1276" w:date="2020-04-07T11:39:00Z">
                  <w:rPr>
                    <w:snapToGrid w:val="0"/>
                    <w:sz w:val="16"/>
                    <w:szCs w:val="16"/>
                  </w:rPr>
                </w:rPrChange>
              </w:rPr>
              <w:t xml:space="preserve">Agreed text proposal R3-061943 on Roaming/Area Restrictions in SAE/LTE added to </w:t>
            </w:r>
            <w:r w:rsidR="00035CF3" w:rsidRPr="00524A9D">
              <w:rPr>
                <w:snapToGrid w:val="0"/>
                <w:sz w:val="16"/>
                <w:szCs w:val="16"/>
                <w:rPrChange w:id="42487" w:author="CR#1276" w:date="2020-04-07T11:39:00Z">
                  <w:rPr>
                    <w:snapToGrid w:val="0"/>
                    <w:sz w:val="16"/>
                    <w:szCs w:val="16"/>
                  </w:rPr>
                </w:rPrChange>
              </w:rPr>
              <w:t>clause</w:t>
            </w:r>
            <w:r w:rsidRPr="00524A9D">
              <w:rPr>
                <w:snapToGrid w:val="0"/>
                <w:sz w:val="16"/>
                <w:szCs w:val="16"/>
                <w:rPrChange w:id="42488" w:author="CR#1276" w:date="2020-04-07T11:39:00Z">
                  <w:rPr>
                    <w:snapToGrid w:val="0"/>
                    <w:sz w:val="16"/>
                    <w:szCs w:val="16"/>
                  </w:rPr>
                </w:rPrChange>
              </w:rPr>
              <w:t xml:space="preserve"> 10;</w:t>
            </w:r>
          </w:p>
          <w:p w:rsidR="00D51AC6" w:rsidRPr="00524A9D" w:rsidRDefault="00D51AC6" w:rsidP="00F23C62">
            <w:pPr>
              <w:pStyle w:val="TAC"/>
              <w:keepNext w:val="0"/>
              <w:jc w:val="left"/>
              <w:rPr>
                <w:snapToGrid w:val="0"/>
                <w:sz w:val="16"/>
                <w:szCs w:val="16"/>
                <w:rPrChange w:id="42489" w:author="CR#1276" w:date="2020-04-07T11:39:00Z">
                  <w:rPr>
                    <w:snapToGrid w:val="0"/>
                    <w:sz w:val="16"/>
                    <w:szCs w:val="16"/>
                  </w:rPr>
                </w:rPrChange>
              </w:rPr>
            </w:pPr>
            <w:r w:rsidRPr="00524A9D">
              <w:rPr>
                <w:snapToGrid w:val="0"/>
                <w:sz w:val="16"/>
                <w:szCs w:val="16"/>
                <w:rPrChange w:id="42490" w:author="CR#1276" w:date="2020-04-07T11:39:00Z">
                  <w:rPr>
                    <w:snapToGrid w:val="0"/>
                    <w:sz w:val="16"/>
                    <w:szCs w:val="16"/>
                  </w:rPr>
                </w:rPrChange>
              </w:rPr>
              <w:t xml:space="preserve">Agreed text proposal R3-062008 on S1 C-Plane Functions and procedures added to </w:t>
            </w:r>
            <w:r w:rsidR="00035CF3" w:rsidRPr="00524A9D">
              <w:rPr>
                <w:snapToGrid w:val="0"/>
                <w:sz w:val="16"/>
                <w:szCs w:val="16"/>
                <w:rPrChange w:id="42491" w:author="CR#1276" w:date="2020-04-07T11:39:00Z">
                  <w:rPr>
                    <w:snapToGrid w:val="0"/>
                    <w:sz w:val="16"/>
                    <w:szCs w:val="16"/>
                  </w:rPr>
                </w:rPrChange>
              </w:rPr>
              <w:t>clause</w:t>
            </w:r>
            <w:r w:rsidRPr="00524A9D">
              <w:rPr>
                <w:snapToGrid w:val="0"/>
                <w:sz w:val="16"/>
                <w:szCs w:val="16"/>
                <w:rPrChange w:id="42492" w:author="CR#1276" w:date="2020-04-07T11:39:00Z">
                  <w:rPr>
                    <w:snapToGrid w:val="0"/>
                    <w:sz w:val="16"/>
                    <w:szCs w:val="16"/>
                  </w:rPr>
                </w:rPrChange>
              </w:rPr>
              <w:t xml:space="preserve"> 18;</w:t>
            </w:r>
          </w:p>
          <w:p w:rsidR="00D51AC6" w:rsidRPr="00524A9D" w:rsidRDefault="00D51AC6" w:rsidP="00F23C62">
            <w:pPr>
              <w:pStyle w:val="TAC"/>
              <w:keepNext w:val="0"/>
              <w:jc w:val="left"/>
              <w:rPr>
                <w:snapToGrid w:val="0"/>
                <w:sz w:val="16"/>
                <w:szCs w:val="16"/>
                <w:rPrChange w:id="42493" w:author="CR#1276" w:date="2020-04-07T11:39:00Z">
                  <w:rPr>
                    <w:snapToGrid w:val="0"/>
                    <w:sz w:val="16"/>
                    <w:szCs w:val="16"/>
                  </w:rPr>
                </w:rPrChange>
              </w:rPr>
            </w:pPr>
            <w:r w:rsidRPr="00524A9D">
              <w:rPr>
                <w:snapToGrid w:val="0"/>
                <w:sz w:val="16"/>
                <w:szCs w:val="16"/>
                <w:rPrChange w:id="42494" w:author="CR#1276" w:date="2020-04-07T11:39:00Z">
                  <w:rPr>
                    <w:snapToGrid w:val="0"/>
                    <w:sz w:val="16"/>
                    <w:szCs w:val="16"/>
                  </w:rPr>
                </w:rPrChange>
              </w:rPr>
              <w:t xml:space="preserve">Agreed text proposal R3-062011 on X2 interface added to </w:t>
            </w:r>
            <w:r w:rsidR="00035CF3" w:rsidRPr="00524A9D">
              <w:rPr>
                <w:snapToGrid w:val="0"/>
                <w:sz w:val="16"/>
                <w:szCs w:val="16"/>
                <w:rPrChange w:id="42495" w:author="CR#1276" w:date="2020-04-07T11:39:00Z">
                  <w:rPr>
                    <w:snapToGrid w:val="0"/>
                    <w:sz w:val="16"/>
                    <w:szCs w:val="16"/>
                  </w:rPr>
                </w:rPrChange>
              </w:rPr>
              <w:t>clause</w:t>
            </w:r>
            <w:r w:rsidRPr="00524A9D">
              <w:rPr>
                <w:snapToGrid w:val="0"/>
                <w:sz w:val="16"/>
                <w:szCs w:val="16"/>
                <w:rPrChange w:id="42496" w:author="CR#1276" w:date="2020-04-07T11:39:00Z">
                  <w:rPr>
                    <w:snapToGrid w:val="0"/>
                    <w:sz w:val="16"/>
                    <w:szCs w:val="16"/>
                  </w:rPr>
                </w:rPrChange>
              </w:rPr>
              <w:t xml:space="preserve">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Change w:id="42497" w:author="CR#1276" w:date="2020-04-07T11:39:00Z">
                  <w:rPr>
                    <w:snapToGrid w:val="0"/>
                    <w:sz w:val="16"/>
                    <w:szCs w:val="16"/>
                  </w:rPr>
                </w:rPrChange>
              </w:rPr>
            </w:pPr>
            <w:r w:rsidRPr="00524A9D">
              <w:rPr>
                <w:snapToGrid w:val="0"/>
                <w:sz w:val="16"/>
                <w:szCs w:val="16"/>
                <w:rPrChange w:id="42498" w:author="CR#1276" w:date="2020-04-07T11:39:00Z">
                  <w:rPr>
                    <w:snapToGrid w:val="0"/>
                    <w:sz w:val="16"/>
                    <w:szCs w:val="16"/>
                  </w:rPr>
                </w:rPrChange>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Change w:id="42499" w:author="CR#1276" w:date="2020-04-07T11:39:00Z">
                  <w:rPr>
                    <w:snapToGrid w:val="0"/>
                    <w:sz w:val="16"/>
                    <w:szCs w:val="16"/>
                  </w:rPr>
                </w:rPrChange>
              </w:rPr>
            </w:pPr>
            <w:r w:rsidRPr="00524A9D">
              <w:rPr>
                <w:snapToGrid w:val="0"/>
                <w:sz w:val="16"/>
                <w:szCs w:val="16"/>
                <w:rPrChange w:id="42500" w:author="CR#1276" w:date="2020-04-07T11:39:00Z">
                  <w:rPr>
                    <w:snapToGrid w:val="0"/>
                    <w:sz w:val="16"/>
                    <w:szCs w:val="16"/>
                  </w:rPr>
                </w:rPrChange>
              </w:rPr>
              <w:t>0.2.0</w:t>
            </w:r>
          </w:p>
        </w:tc>
      </w:tr>
      <w:tr w:rsidR="0067149F" w:rsidRPr="00524A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Change w:id="42501" w:author="CR#1276" w:date="2020-04-07T11:39:00Z">
                  <w:rPr>
                    <w:snapToGrid w:val="0"/>
                    <w:sz w:val="16"/>
                    <w:szCs w:val="16"/>
                  </w:rPr>
                </w:rPrChange>
              </w:rPr>
            </w:pPr>
            <w:r w:rsidRPr="00524A9D">
              <w:rPr>
                <w:snapToGrid w:val="0"/>
                <w:sz w:val="16"/>
                <w:szCs w:val="16"/>
                <w:rPrChange w:id="42502" w:author="CR#1276" w:date="2020-04-07T11:39:00Z">
                  <w:rPr>
                    <w:snapToGrid w:val="0"/>
                    <w:sz w:val="16"/>
                    <w:szCs w:val="16"/>
                  </w:rPr>
                </w:rPrChange>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Change w:id="42503" w:author="CR#1276" w:date="2020-04-07T11:39:00Z">
                  <w:rPr>
                    <w:snapToGrid w:val="0"/>
                    <w:sz w:val="16"/>
                    <w:szCs w:val="16"/>
                  </w:rPr>
                </w:rPrChange>
              </w:rPr>
            </w:pPr>
            <w:r w:rsidRPr="00524A9D">
              <w:rPr>
                <w:snapToGrid w:val="0"/>
                <w:sz w:val="16"/>
                <w:szCs w:val="16"/>
                <w:rPrChange w:id="42504" w:author="CR#1276" w:date="2020-04-07T11:39:00Z">
                  <w:rPr>
                    <w:snapToGrid w:val="0"/>
                    <w:sz w:val="16"/>
                    <w:szCs w:val="16"/>
                  </w:rPr>
                </w:rPrChange>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Change w:id="42505" w:author="CR#1276" w:date="2020-04-07T11:39:00Z">
                  <w:rPr>
                    <w:snapToGrid w:val="0"/>
                    <w:sz w:val="16"/>
                    <w:szCs w:val="16"/>
                  </w:rPr>
                </w:rPrChange>
              </w:rPr>
            </w:pPr>
            <w:r w:rsidRPr="00524A9D">
              <w:rPr>
                <w:snapToGrid w:val="0"/>
                <w:sz w:val="16"/>
                <w:szCs w:val="16"/>
                <w:rPrChange w:id="42506" w:author="CR#1276" w:date="2020-04-07T11:39:00Z">
                  <w:rPr>
                    <w:snapToGrid w:val="0"/>
                    <w:sz w:val="16"/>
                    <w:szCs w:val="16"/>
                  </w:rPr>
                </w:rPrChange>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Change w:id="42507" w:author="CR#1276" w:date="2020-04-07T11:39:00Z">
                  <w:rPr>
                    <w:snapToGrid w:val="0"/>
                    <w:sz w:val="16"/>
                    <w:szCs w:val="16"/>
                  </w:rPr>
                </w:rPrChange>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Change w:id="42508" w:author="CR#1276" w:date="2020-04-07T11:39:00Z">
                  <w:rPr>
                    <w:snapToGrid w:val="0"/>
                    <w:sz w:val="16"/>
                    <w:szCs w:val="16"/>
                  </w:rPr>
                </w:rPrChange>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jc w:val="left"/>
              <w:rPr>
                <w:snapToGrid w:val="0"/>
                <w:sz w:val="16"/>
                <w:szCs w:val="16"/>
                <w:rPrChange w:id="42509" w:author="CR#1276" w:date="2020-04-07T11:39:00Z">
                  <w:rPr>
                    <w:snapToGrid w:val="0"/>
                    <w:sz w:val="16"/>
                    <w:szCs w:val="16"/>
                  </w:rPr>
                </w:rPrChange>
              </w:rPr>
            </w:pPr>
            <w:r w:rsidRPr="00524A9D">
              <w:rPr>
                <w:snapToGrid w:val="0"/>
                <w:sz w:val="16"/>
                <w:szCs w:val="16"/>
                <w:rPrChange w:id="42510" w:author="CR#1276" w:date="2020-04-07T11:39:00Z">
                  <w:rPr>
                    <w:snapToGrid w:val="0"/>
                    <w:sz w:val="16"/>
                    <w:szCs w:val="16"/>
                  </w:rPr>
                </w:rPrChange>
              </w:rPr>
              <w:t>Incorporation of RAN1 agreement regarding the mandatory support of 20Mhz DL bandwidth for UEs i.e. removal of clause 16.1;</w:t>
            </w:r>
          </w:p>
          <w:p w:rsidR="00D51AC6" w:rsidRPr="00524A9D" w:rsidRDefault="00D51AC6" w:rsidP="00F23C62">
            <w:pPr>
              <w:pStyle w:val="TAC"/>
              <w:keepNext w:val="0"/>
              <w:jc w:val="left"/>
              <w:rPr>
                <w:snapToGrid w:val="0"/>
                <w:sz w:val="16"/>
                <w:szCs w:val="16"/>
                <w:rPrChange w:id="42511" w:author="CR#1276" w:date="2020-04-07T11:39:00Z">
                  <w:rPr>
                    <w:snapToGrid w:val="0"/>
                    <w:sz w:val="16"/>
                    <w:szCs w:val="16"/>
                  </w:rPr>
                </w:rPrChange>
              </w:rPr>
            </w:pPr>
            <w:r w:rsidRPr="00524A9D">
              <w:rPr>
                <w:snapToGrid w:val="0"/>
                <w:sz w:val="16"/>
                <w:szCs w:val="16"/>
                <w:rPrChange w:id="42512" w:author="CR#1276" w:date="2020-04-07T11:39:00Z">
                  <w:rPr>
                    <w:snapToGrid w:val="0"/>
                    <w:sz w:val="16"/>
                    <w:szCs w:val="16"/>
                  </w:rPr>
                </w:rPrChange>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Change w:id="42513" w:author="CR#1276" w:date="2020-04-07T11:39:00Z">
                  <w:rPr>
                    <w:snapToGrid w:val="0"/>
                    <w:sz w:val="16"/>
                    <w:szCs w:val="16"/>
                  </w:rPr>
                </w:rPrChange>
              </w:rPr>
            </w:pPr>
            <w:r w:rsidRPr="00524A9D">
              <w:rPr>
                <w:snapToGrid w:val="0"/>
                <w:sz w:val="16"/>
                <w:szCs w:val="16"/>
                <w:rPrChange w:id="42514" w:author="CR#1276" w:date="2020-04-07T11:39:00Z">
                  <w:rPr>
                    <w:snapToGrid w:val="0"/>
                    <w:sz w:val="16"/>
                    <w:szCs w:val="16"/>
                  </w:rPr>
                </w:rPrChange>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Change w:id="42515" w:author="CR#1276" w:date="2020-04-07T11:39:00Z">
                  <w:rPr>
                    <w:snapToGrid w:val="0"/>
                    <w:sz w:val="16"/>
                    <w:szCs w:val="16"/>
                  </w:rPr>
                </w:rPrChange>
              </w:rPr>
            </w:pPr>
            <w:r w:rsidRPr="00524A9D">
              <w:rPr>
                <w:snapToGrid w:val="0"/>
                <w:sz w:val="16"/>
                <w:szCs w:val="16"/>
                <w:rPrChange w:id="42516" w:author="CR#1276" w:date="2020-04-07T11:39:00Z">
                  <w:rPr>
                    <w:snapToGrid w:val="0"/>
                    <w:sz w:val="16"/>
                    <w:szCs w:val="16"/>
                  </w:rPr>
                </w:rPrChange>
              </w:rPr>
              <w:t>0.3.0</w:t>
            </w:r>
          </w:p>
        </w:tc>
      </w:tr>
      <w:tr w:rsidR="0067149F" w:rsidRPr="00524A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Change w:id="42517" w:author="CR#1276" w:date="2020-04-07T11:39:00Z">
                  <w:rPr>
                    <w:snapToGrid w:val="0"/>
                    <w:sz w:val="16"/>
                    <w:szCs w:val="16"/>
                  </w:rPr>
                </w:rPrChange>
              </w:rPr>
            </w:pPr>
            <w:r w:rsidRPr="00524A9D">
              <w:rPr>
                <w:snapToGrid w:val="0"/>
                <w:sz w:val="16"/>
                <w:szCs w:val="16"/>
                <w:rPrChange w:id="42518" w:author="CR#1276" w:date="2020-04-07T11:39:00Z">
                  <w:rPr>
                    <w:snapToGrid w:val="0"/>
                    <w:sz w:val="16"/>
                    <w:szCs w:val="16"/>
                  </w:rPr>
                </w:rPrChange>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Change w:id="42519" w:author="CR#1276" w:date="2020-04-07T11:39:00Z">
                  <w:rPr>
                    <w:snapToGrid w:val="0"/>
                    <w:sz w:val="16"/>
                    <w:szCs w:val="16"/>
                  </w:rPr>
                </w:rPrChange>
              </w:rPr>
            </w:pPr>
            <w:r w:rsidRPr="00524A9D">
              <w:rPr>
                <w:snapToGrid w:val="0"/>
                <w:sz w:val="16"/>
                <w:szCs w:val="16"/>
                <w:rPrChange w:id="42520" w:author="CR#1276" w:date="2020-04-07T11:39:00Z">
                  <w:rPr>
                    <w:snapToGrid w:val="0"/>
                    <w:sz w:val="16"/>
                    <w:szCs w:val="16"/>
                  </w:rPr>
                </w:rPrChange>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Change w:id="42521" w:author="CR#1276" w:date="2020-04-07T11:39:00Z">
                  <w:rPr>
                    <w:snapToGrid w:val="0"/>
                    <w:sz w:val="16"/>
                    <w:szCs w:val="16"/>
                  </w:rPr>
                </w:rPrChange>
              </w:rPr>
            </w:pPr>
            <w:r w:rsidRPr="00524A9D">
              <w:rPr>
                <w:snapToGrid w:val="0"/>
                <w:sz w:val="16"/>
                <w:szCs w:val="16"/>
                <w:rPrChange w:id="42522" w:author="CR#1276" w:date="2020-04-07T11:39:00Z">
                  <w:rPr>
                    <w:snapToGrid w:val="0"/>
                    <w:sz w:val="16"/>
                    <w:szCs w:val="16"/>
                  </w:rPr>
                </w:rPrChange>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Change w:id="42523" w:author="CR#1276" w:date="2020-04-07T11:39:00Z">
                  <w:rPr>
                    <w:snapToGrid w:val="0"/>
                    <w:sz w:val="16"/>
                    <w:szCs w:val="16"/>
                  </w:rPr>
                </w:rPrChange>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Change w:id="42524" w:author="CR#1276" w:date="2020-04-07T11:39:00Z">
                  <w:rPr>
                    <w:snapToGrid w:val="0"/>
                    <w:sz w:val="16"/>
                    <w:szCs w:val="16"/>
                  </w:rPr>
                </w:rPrChange>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jc w:val="left"/>
              <w:rPr>
                <w:snapToGrid w:val="0"/>
                <w:sz w:val="16"/>
                <w:szCs w:val="16"/>
                <w:rPrChange w:id="42525" w:author="CR#1276" w:date="2020-04-07T11:39:00Z">
                  <w:rPr>
                    <w:snapToGrid w:val="0"/>
                    <w:sz w:val="16"/>
                    <w:szCs w:val="16"/>
                  </w:rPr>
                </w:rPrChange>
              </w:rPr>
            </w:pPr>
            <w:r w:rsidRPr="00524A9D">
              <w:rPr>
                <w:snapToGrid w:val="0"/>
                <w:sz w:val="16"/>
                <w:szCs w:val="16"/>
                <w:rPrChange w:id="42526" w:author="CR#1276" w:date="2020-04-07T11:39:00Z">
                  <w:rPr>
                    <w:snapToGrid w:val="0"/>
                    <w:sz w:val="16"/>
                    <w:szCs w:val="16"/>
                  </w:rPr>
                </w:rPrChange>
              </w:rPr>
              <w:t>Removal of the SA3 agreement on integrity protection for the user plane;</w:t>
            </w:r>
            <w:r w:rsidRPr="00524A9D">
              <w:rPr>
                <w:snapToGrid w:val="0"/>
                <w:sz w:val="16"/>
                <w:szCs w:val="16"/>
                <w:rPrChange w:id="42527" w:author="CR#1276" w:date="2020-04-07T11:39:00Z">
                  <w:rPr>
                    <w:snapToGrid w:val="0"/>
                    <w:sz w:val="16"/>
                    <w:szCs w:val="16"/>
                  </w:rPr>
                </w:rPrChange>
              </w:rPr>
              <w:br/>
              <w:t>Addition of Annex D on MBMS Transmission;</w:t>
            </w:r>
          </w:p>
          <w:p w:rsidR="00D51AC6" w:rsidRPr="00524A9D" w:rsidRDefault="00D51AC6" w:rsidP="00F23C62">
            <w:pPr>
              <w:pStyle w:val="TAC"/>
              <w:keepNext w:val="0"/>
              <w:jc w:val="left"/>
              <w:rPr>
                <w:snapToGrid w:val="0"/>
                <w:sz w:val="16"/>
                <w:szCs w:val="16"/>
                <w:rPrChange w:id="42528" w:author="CR#1276" w:date="2020-04-07T11:39:00Z">
                  <w:rPr>
                    <w:snapToGrid w:val="0"/>
                    <w:sz w:val="16"/>
                    <w:szCs w:val="16"/>
                  </w:rPr>
                </w:rPrChange>
              </w:rPr>
            </w:pPr>
            <w:r w:rsidRPr="00524A9D">
              <w:rPr>
                <w:snapToGrid w:val="0"/>
                <w:sz w:val="16"/>
                <w:szCs w:val="16"/>
                <w:rPrChange w:id="42529" w:author="CR#1276" w:date="2020-04-07T11:39:00Z">
                  <w:rPr>
                    <w:snapToGrid w:val="0"/>
                    <w:sz w:val="16"/>
                    <w:szCs w:val="16"/>
                  </w:rPr>
                </w:rPrChange>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Change w:id="42530" w:author="CR#1276" w:date="2020-04-07T11:39:00Z">
                  <w:rPr>
                    <w:snapToGrid w:val="0"/>
                    <w:sz w:val="16"/>
                    <w:szCs w:val="16"/>
                  </w:rPr>
                </w:rPrChange>
              </w:rPr>
            </w:pPr>
            <w:r w:rsidRPr="00524A9D">
              <w:rPr>
                <w:snapToGrid w:val="0"/>
                <w:sz w:val="16"/>
                <w:szCs w:val="16"/>
                <w:rPrChange w:id="42531" w:author="CR#1276" w:date="2020-04-07T11:39:00Z">
                  <w:rPr>
                    <w:snapToGrid w:val="0"/>
                    <w:sz w:val="16"/>
                    <w:szCs w:val="16"/>
                  </w:rPr>
                </w:rPrChange>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Change w:id="42532" w:author="CR#1276" w:date="2020-04-07T11:39:00Z">
                  <w:rPr>
                    <w:snapToGrid w:val="0"/>
                    <w:sz w:val="16"/>
                    <w:szCs w:val="16"/>
                  </w:rPr>
                </w:rPrChange>
              </w:rPr>
            </w:pPr>
            <w:r w:rsidRPr="00524A9D">
              <w:rPr>
                <w:snapToGrid w:val="0"/>
                <w:sz w:val="16"/>
                <w:szCs w:val="16"/>
                <w:rPrChange w:id="42533" w:author="CR#1276" w:date="2020-04-07T11:39:00Z">
                  <w:rPr>
                    <w:snapToGrid w:val="0"/>
                    <w:sz w:val="16"/>
                    <w:szCs w:val="16"/>
                  </w:rPr>
                </w:rPrChange>
              </w:rPr>
              <w:t>0.3.1</w:t>
            </w:r>
          </w:p>
        </w:tc>
      </w:tr>
      <w:tr w:rsidR="0067149F" w:rsidRPr="00524A9D">
        <w:tc>
          <w:tcPr>
            <w:tcW w:w="800" w:type="dxa"/>
            <w:shd w:val="solid" w:color="FFFFFF" w:fill="auto"/>
          </w:tcPr>
          <w:p w:rsidR="00D51AC6" w:rsidRPr="00524A9D" w:rsidRDefault="00D51AC6" w:rsidP="00F23C62">
            <w:pPr>
              <w:pStyle w:val="TAC"/>
              <w:keepNext w:val="0"/>
              <w:rPr>
                <w:snapToGrid w:val="0"/>
                <w:sz w:val="16"/>
                <w:szCs w:val="16"/>
                <w:rPrChange w:id="42534" w:author="CR#1276" w:date="2020-04-07T11:39:00Z">
                  <w:rPr>
                    <w:snapToGrid w:val="0"/>
                    <w:sz w:val="16"/>
                    <w:szCs w:val="16"/>
                  </w:rPr>
                </w:rPrChange>
              </w:rPr>
            </w:pPr>
            <w:r w:rsidRPr="00524A9D">
              <w:rPr>
                <w:snapToGrid w:val="0"/>
                <w:sz w:val="16"/>
                <w:szCs w:val="16"/>
                <w:rPrChange w:id="42535" w:author="CR#1276" w:date="2020-04-07T11:39:00Z">
                  <w:rPr>
                    <w:snapToGrid w:val="0"/>
                    <w:sz w:val="16"/>
                    <w:szCs w:val="16"/>
                  </w:rPr>
                </w:rPrChange>
              </w:rPr>
              <w:t>2006-11</w:t>
            </w:r>
          </w:p>
        </w:tc>
        <w:tc>
          <w:tcPr>
            <w:tcW w:w="800" w:type="dxa"/>
            <w:shd w:val="solid" w:color="FFFFFF" w:fill="auto"/>
          </w:tcPr>
          <w:p w:rsidR="00D51AC6" w:rsidRPr="00524A9D" w:rsidRDefault="00D51AC6" w:rsidP="00F23C62">
            <w:pPr>
              <w:pStyle w:val="TAC"/>
              <w:keepNext w:val="0"/>
              <w:rPr>
                <w:snapToGrid w:val="0"/>
                <w:sz w:val="16"/>
                <w:szCs w:val="16"/>
                <w:rPrChange w:id="42536" w:author="CR#1276" w:date="2020-04-07T11:39:00Z">
                  <w:rPr>
                    <w:snapToGrid w:val="0"/>
                    <w:sz w:val="16"/>
                    <w:szCs w:val="16"/>
                  </w:rPr>
                </w:rPrChange>
              </w:rPr>
            </w:pPr>
            <w:r w:rsidRPr="00524A9D">
              <w:rPr>
                <w:snapToGrid w:val="0"/>
                <w:sz w:val="16"/>
                <w:szCs w:val="16"/>
                <w:rPrChange w:id="42537" w:author="CR#1276" w:date="2020-04-07T11:39:00Z">
                  <w:rPr>
                    <w:snapToGrid w:val="0"/>
                    <w:sz w:val="16"/>
                    <w:szCs w:val="16"/>
                  </w:rPr>
                </w:rPrChange>
              </w:rPr>
              <w:t>RAN#34</w:t>
            </w:r>
          </w:p>
        </w:tc>
        <w:tc>
          <w:tcPr>
            <w:tcW w:w="901" w:type="dxa"/>
            <w:shd w:val="solid" w:color="FFFFFF" w:fill="auto"/>
          </w:tcPr>
          <w:p w:rsidR="00D51AC6" w:rsidRPr="00524A9D" w:rsidRDefault="00D51AC6" w:rsidP="00F23C62">
            <w:pPr>
              <w:pStyle w:val="TAC"/>
              <w:keepNext w:val="0"/>
              <w:rPr>
                <w:snapToGrid w:val="0"/>
                <w:sz w:val="16"/>
                <w:szCs w:val="16"/>
                <w:rPrChange w:id="42538" w:author="CR#1276" w:date="2020-04-07T11:39:00Z">
                  <w:rPr>
                    <w:snapToGrid w:val="0"/>
                    <w:sz w:val="16"/>
                    <w:szCs w:val="16"/>
                  </w:rPr>
                </w:rPrChange>
              </w:rPr>
            </w:pPr>
            <w:r w:rsidRPr="00524A9D">
              <w:rPr>
                <w:snapToGrid w:val="0"/>
                <w:sz w:val="16"/>
                <w:szCs w:val="16"/>
                <w:rPrChange w:id="42539" w:author="CR#1276" w:date="2020-04-07T11:39:00Z">
                  <w:rPr>
                    <w:snapToGrid w:val="0"/>
                    <w:sz w:val="16"/>
                    <w:szCs w:val="16"/>
                  </w:rPr>
                </w:rPrChange>
              </w:rPr>
              <w:t>RP-060806</w:t>
            </w:r>
          </w:p>
        </w:tc>
        <w:tc>
          <w:tcPr>
            <w:tcW w:w="426" w:type="dxa"/>
            <w:shd w:val="solid" w:color="FFFFFF" w:fill="auto"/>
          </w:tcPr>
          <w:p w:rsidR="00D51AC6" w:rsidRPr="00524A9D" w:rsidRDefault="00D51AC6" w:rsidP="00F23C62">
            <w:pPr>
              <w:pStyle w:val="TAC"/>
              <w:keepNext w:val="0"/>
              <w:rPr>
                <w:snapToGrid w:val="0"/>
                <w:sz w:val="16"/>
                <w:szCs w:val="16"/>
                <w:rPrChange w:id="42540" w:author="CR#1276" w:date="2020-04-07T11:39:00Z">
                  <w:rPr>
                    <w:snapToGrid w:val="0"/>
                    <w:sz w:val="16"/>
                    <w:szCs w:val="16"/>
                  </w:rPr>
                </w:rPrChange>
              </w:rPr>
            </w:pPr>
          </w:p>
        </w:tc>
        <w:tc>
          <w:tcPr>
            <w:tcW w:w="428" w:type="dxa"/>
            <w:shd w:val="solid" w:color="FFFFFF" w:fill="auto"/>
          </w:tcPr>
          <w:p w:rsidR="00D51AC6" w:rsidRPr="00524A9D" w:rsidRDefault="00D51AC6" w:rsidP="00F23C62">
            <w:pPr>
              <w:pStyle w:val="TAC"/>
              <w:keepNext w:val="0"/>
              <w:rPr>
                <w:snapToGrid w:val="0"/>
                <w:sz w:val="16"/>
                <w:szCs w:val="16"/>
                <w:rPrChange w:id="42541" w:author="CR#1276" w:date="2020-04-07T11:39:00Z">
                  <w:rPr>
                    <w:snapToGrid w:val="0"/>
                    <w:sz w:val="16"/>
                    <w:szCs w:val="16"/>
                  </w:rPr>
                </w:rPrChange>
              </w:rPr>
            </w:pPr>
          </w:p>
        </w:tc>
        <w:tc>
          <w:tcPr>
            <w:tcW w:w="4867" w:type="dxa"/>
            <w:shd w:val="solid" w:color="FFFFFF" w:fill="auto"/>
          </w:tcPr>
          <w:p w:rsidR="00D51AC6" w:rsidRPr="00524A9D" w:rsidRDefault="00D51AC6" w:rsidP="00F23C62">
            <w:pPr>
              <w:pStyle w:val="TAC"/>
              <w:keepNext w:val="0"/>
              <w:jc w:val="left"/>
              <w:rPr>
                <w:snapToGrid w:val="0"/>
                <w:sz w:val="16"/>
                <w:szCs w:val="16"/>
                <w:rPrChange w:id="42542" w:author="CR#1276" w:date="2020-04-07T11:39:00Z">
                  <w:rPr>
                    <w:snapToGrid w:val="0"/>
                    <w:sz w:val="16"/>
                    <w:szCs w:val="16"/>
                  </w:rPr>
                </w:rPrChange>
              </w:rPr>
            </w:pPr>
            <w:r w:rsidRPr="00524A9D">
              <w:rPr>
                <w:snapToGrid w:val="0"/>
                <w:sz w:val="16"/>
                <w:szCs w:val="16"/>
                <w:rPrChange w:id="42543" w:author="CR#1276" w:date="2020-04-07T11:39:00Z">
                  <w:rPr>
                    <w:snapToGrid w:val="0"/>
                    <w:sz w:val="16"/>
                    <w:szCs w:val="16"/>
                  </w:rPr>
                </w:rPrChange>
              </w:rPr>
              <w:t>Clean version</w:t>
            </w:r>
          </w:p>
        </w:tc>
        <w:tc>
          <w:tcPr>
            <w:tcW w:w="567" w:type="dxa"/>
            <w:shd w:val="solid" w:color="FFFFFF" w:fill="auto"/>
          </w:tcPr>
          <w:p w:rsidR="00D51AC6" w:rsidRPr="00524A9D" w:rsidRDefault="00D51AC6" w:rsidP="00F23C62">
            <w:pPr>
              <w:pStyle w:val="TAC"/>
              <w:keepNext w:val="0"/>
              <w:rPr>
                <w:snapToGrid w:val="0"/>
                <w:sz w:val="16"/>
                <w:szCs w:val="16"/>
                <w:rPrChange w:id="42544" w:author="CR#1276" w:date="2020-04-07T11:39:00Z">
                  <w:rPr>
                    <w:snapToGrid w:val="0"/>
                    <w:sz w:val="16"/>
                    <w:szCs w:val="16"/>
                  </w:rPr>
                </w:rPrChange>
              </w:rPr>
            </w:pPr>
            <w:r w:rsidRPr="00524A9D">
              <w:rPr>
                <w:snapToGrid w:val="0"/>
                <w:sz w:val="16"/>
                <w:szCs w:val="16"/>
                <w:rPrChange w:id="42545" w:author="CR#1276" w:date="2020-04-07T11:39:00Z">
                  <w:rPr>
                    <w:snapToGrid w:val="0"/>
                    <w:sz w:val="16"/>
                    <w:szCs w:val="16"/>
                  </w:rPr>
                </w:rPrChange>
              </w:rPr>
              <w:t>0.3.1</w:t>
            </w:r>
          </w:p>
        </w:tc>
        <w:tc>
          <w:tcPr>
            <w:tcW w:w="567" w:type="dxa"/>
            <w:shd w:val="solid" w:color="FFFFFF" w:fill="auto"/>
          </w:tcPr>
          <w:p w:rsidR="00D51AC6" w:rsidRPr="00524A9D" w:rsidRDefault="00D51AC6" w:rsidP="00F23C62">
            <w:pPr>
              <w:pStyle w:val="TAC"/>
              <w:keepNext w:val="0"/>
              <w:rPr>
                <w:snapToGrid w:val="0"/>
                <w:sz w:val="16"/>
                <w:szCs w:val="16"/>
                <w:rPrChange w:id="42546" w:author="CR#1276" w:date="2020-04-07T11:39:00Z">
                  <w:rPr>
                    <w:snapToGrid w:val="0"/>
                    <w:sz w:val="16"/>
                    <w:szCs w:val="16"/>
                  </w:rPr>
                </w:rPrChange>
              </w:rPr>
            </w:pPr>
            <w:r w:rsidRPr="00524A9D">
              <w:rPr>
                <w:snapToGrid w:val="0"/>
                <w:sz w:val="16"/>
                <w:szCs w:val="16"/>
                <w:rPrChange w:id="42547" w:author="CR#1276" w:date="2020-04-07T11:39:00Z">
                  <w:rPr>
                    <w:snapToGrid w:val="0"/>
                    <w:sz w:val="16"/>
                    <w:szCs w:val="16"/>
                  </w:rPr>
                </w:rPrChange>
              </w:rPr>
              <w:t>0.3.1</w:t>
            </w:r>
          </w:p>
        </w:tc>
      </w:tr>
      <w:tr w:rsidR="0067149F" w:rsidRPr="00524A9D">
        <w:tc>
          <w:tcPr>
            <w:tcW w:w="800" w:type="dxa"/>
            <w:shd w:val="solid" w:color="FFFFFF" w:fill="auto"/>
          </w:tcPr>
          <w:p w:rsidR="00D51AC6" w:rsidRPr="00524A9D" w:rsidRDefault="00D51AC6" w:rsidP="00F23C62">
            <w:pPr>
              <w:pStyle w:val="TAC"/>
              <w:keepNext w:val="0"/>
              <w:rPr>
                <w:snapToGrid w:val="0"/>
                <w:sz w:val="16"/>
                <w:szCs w:val="16"/>
                <w:rPrChange w:id="42548" w:author="CR#1276" w:date="2020-04-07T11:39:00Z">
                  <w:rPr>
                    <w:snapToGrid w:val="0"/>
                    <w:sz w:val="16"/>
                    <w:szCs w:val="16"/>
                  </w:rPr>
                </w:rPrChange>
              </w:rPr>
            </w:pPr>
            <w:r w:rsidRPr="00524A9D">
              <w:rPr>
                <w:snapToGrid w:val="0"/>
                <w:sz w:val="16"/>
                <w:szCs w:val="16"/>
                <w:rPrChange w:id="42549" w:author="CR#1276" w:date="2020-04-07T11:39:00Z">
                  <w:rPr>
                    <w:snapToGrid w:val="0"/>
                    <w:sz w:val="16"/>
                    <w:szCs w:val="16"/>
                  </w:rPr>
                </w:rPrChange>
              </w:rPr>
              <w:t>2007-01</w:t>
            </w:r>
          </w:p>
        </w:tc>
        <w:tc>
          <w:tcPr>
            <w:tcW w:w="800" w:type="dxa"/>
            <w:shd w:val="solid" w:color="FFFFFF" w:fill="auto"/>
          </w:tcPr>
          <w:p w:rsidR="00D51AC6" w:rsidRPr="00524A9D" w:rsidRDefault="00D51AC6" w:rsidP="00F23C62">
            <w:pPr>
              <w:pStyle w:val="TAC"/>
              <w:keepNext w:val="0"/>
              <w:rPr>
                <w:snapToGrid w:val="0"/>
                <w:sz w:val="16"/>
                <w:szCs w:val="16"/>
                <w:rPrChange w:id="42550" w:author="CR#1276" w:date="2020-04-07T11:39:00Z">
                  <w:rPr>
                    <w:snapToGrid w:val="0"/>
                    <w:sz w:val="16"/>
                    <w:szCs w:val="16"/>
                  </w:rPr>
                </w:rPrChange>
              </w:rPr>
            </w:pPr>
            <w:r w:rsidRPr="00524A9D">
              <w:rPr>
                <w:snapToGrid w:val="0"/>
                <w:sz w:val="16"/>
                <w:szCs w:val="16"/>
                <w:rPrChange w:id="42551" w:author="CR#1276" w:date="2020-04-07T11:39:00Z">
                  <w:rPr>
                    <w:snapToGrid w:val="0"/>
                    <w:sz w:val="16"/>
                    <w:szCs w:val="16"/>
                  </w:rPr>
                </w:rPrChange>
              </w:rPr>
              <w:t>RAN2#56bis</w:t>
            </w:r>
          </w:p>
        </w:tc>
        <w:tc>
          <w:tcPr>
            <w:tcW w:w="901" w:type="dxa"/>
            <w:shd w:val="solid" w:color="FFFFFF" w:fill="auto"/>
          </w:tcPr>
          <w:p w:rsidR="00D51AC6" w:rsidRPr="00524A9D" w:rsidRDefault="00D51AC6" w:rsidP="00F23C62">
            <w:pPr>
              <w:pStyle w:val="TAC"/>
              <w:keepNext w:val="0"/>
              <w:rPr>
                <w:snapToGrid w:val="0"/>
                <w:sz w:val="16"/>
                <w:szCs w:val="16"/>
                <w:rPrChange w:id="42552" w:author="CR#1276" w:date="2020-04-07T11:39:00Z">
                  <w:rPr>
                    <w:snapToGrid w:val="0"/>
                    <w:sz w:val="16"/>
                    <w:szCs w:val="16"/>
                  </w:rPr>
                </w:rPrChange>
              </w:rPr>
            </w:pPr>
            <w:r w:rsidRPr="00524A9D">
              <w:rPr>
                <w:snapToGrid w:val="0"/>
                <w:sz w:val="16"/>
                <w:szCs w:val="16"/>
                <w:rPrChange w:id="42553" w:author="CR#1276" w:date="2020-04-07T11:39:00Z">
                  <w:rPr>
                    <w:snapToGrid w:val="0"/>
                    <w:sz w:val="16"/>
                    <w:szCs w:val="16"/>
                  </w:rPr>
                </w:rPrChange>
              </w:rPr>
              <w:t>R2-070403</w:t>
            </w:r>
          </w:p>
        </w:tc>
        <w:tc>
          <w:tcPr>
            <w:tcW w:w="426" w:type="dxa"/>
            <w:shd w:val="solid" w:color="FFFFFF" w:fill="auto"/>
          </w:tcPr>
          <w:p w:rsidR="00D51AC6" w:rsidRPr="00524A9D" w:rsidRDefault="00D51AC6" w:rsidP="00F23C62">
            <w:pPr>
              <w:pStyle w:val="TAC"/>
              <w:keepNext w:val="0"/>
              <w:rPr>
                <w:snapToGrid w:val="0"/>
                <w:sz w:val="16"/>
                <w:szCs w:val="16"/>
                <w:rPrChange w:id="42554" w:author="CR#1276" w:date="2020-04-07T11:39:00Z">
                  <w:rPr>
                    <w:snapToGrid w:val="0"/>
                    <w:sz w:val="16"/>
                    <w:szCs w:val="16"/>
                  </w:rPr>
                </w:rPrChange>
              </w:rPr>
            </w:pPr>
          </w:p>
        </w:tc>
        <w:tc>
          <w:tcPr>
            <w:tcW w:w="428" w:type="dxa"/>
            <w:shd w:val="solid" w:color="FFFFFF" w:fill="auto"/>
          </w:tcPr>
          <w:p w:rsidR="00D51AC6" w:rsidRPr="00524A9D" w:rsidRDefault="00D51AC6" w:rsidP="00F23C62">
            <w:pPr>
              <w:pStyle w:val="TAC"/>
              <w:keepNext w:val="0"/>
              <w:rPr>
                <w:snapToGrid w:val="0"/>
                <w:sz w:val="16"/>
                <w:szCs w:val="16"/>
                <w:rPrChange w:id="42555" w:author="CR#1276" w:date="2020-04-07T11:39:00Z">
                  <w:rPr>
                    <w:snapToGrid w:val="0"/>
                    <w:sz w:val="16"/>
                    <w:szCs w:val="16"/>
                  </w:rPr>
                </w:rPrChange>
              </w:rPr>
            </w:pPr>
          </w:p>
        </w:tc>
        <w:tc>
          <w:tcPr>
            <w:tcW w:w="4867" w:type="dxa"/>
            <w:shd w:val="solid" w:color="FFFFFF" w:fill="auto"/>
          </w:tcPr>
          <w:p w:rsidR="00D51AC6" w:rsidRPr="00524A9D" w:rsidRDefault="00D51AC6" w:rsidP="00F23C62">
            <w:pPr>
              <w:pStyle w:val="TAC"/>
              <w:keepNext w:val="0"/>
              <w:jc w:val="left"/>
              <w:rPr>
                <w:snapToGrid w:val="0"/>
                <w:sz w:val="16"/>
                <w:szCs w:val="16"/>
                <w:rPrChange w:id="42556" w:author="CR#1276" w:date="2020-04-07T11:39:00Z">
                  <w:rPr>
                    <w:snapToGrid w:val="0"/>
                    <w:sz w:val="16"/>
                    <w:szCs w:val="16"/>
                  </w:rPr>
                </w:rPrChange>
              </w:rPr>
            </w:pPr>
            <w:r w:rsidRPr="00524A9D">
              <w:rPr>
                <w:snapToGrid w:val="0"/>
                <w:sz w:val="16"/>
                <w:szCs w:val="16"/>
                <w:rPrChange w:id="42557" w:author="CR#1276" w:date="2020-04-07T11:39:00Z">
                  <w:rPr>
                    <w:snapToGrid w:val="0"/>
                    <w:sz w:val="16"/>
                    <w:szCs w:val="16"/>
                  </w:rPr>
                </w:rPrChange>
              </w:rPr>
              <w:t>SA3 agreement on integrity protection for the user plane included (R2-070016);</w:t>
            </w:r>
          </w:p>
          <w:p w:rsidR="00D51AC6" w:rsidRPr="00524A9D" w:rsidRDefault="00D51AC6" w:rsidP="00F23C62">
            <w:pPr>
              <w:pStyle w:val="TAC"/>
              <w:keepNext w:val="0"/>
              <w:jc w:val="left"/>
              <w:rPr>
                <w:snapToGrid w:val="0"/>
                <w:sz w:val="16"/>
                <w:szCs w:val="16"/>
                <w:rPrChange w:id="42558" w:author="CR#1276" w:date="2020-04-07T11:39:00Z">
                  <w:rPr>
                    <w:snapToGrid w:val="0"/>
                    <w:sz w:val="16"/>
                    <w:szCs w:val="16"/>
                  </w:rPr>
                </w:rPrChange>
              </w:rPr>
            </w:pPr>
            <w:r w:rsidRPr="00524A9D">
              <w:rPr>
                <w:snapToGrid w:val="0"/>
                <w:sz w:val="16"/>
                <w:szCs w:val="16"/>
                <w:rPrChange w:id="42559" w:author="CR#1276" w:date="2020-04-07T11:39:00Z">
                  <w:rPr>
                    <w:snapToGrid w:val="0"/>
                    <w:sz w:val="16"/>
                    <w:szCs w:val="16"/>
                  </w:rPr>
                </w:rPrChange>
              </w:rPr>
              <w:t>Annex E on drivers for mobility control added (R2-070276);</w:t>
            </w:r>
          </w:p>
          <w:p w:rsidR="00D51AC6" w:rsidRPr="00524A9D" w:rsidRDefault="00D51AC6" w:rsidP="00F23C62">
            <w:pPr>
              <w:pStyle w:val="TAC"/>
              <w:keepNext w:val="0"/>
              <w:jc w:val="left"/>
              <w:rPr>
                <w:snapToGrid w:val="0"/>
                <w:sz w:val="16"/>
                <w:szCs w:val="16"/>
                <w:rPrChange w:id="42560" w:author="CR#1276" w:date="2020-04-07T11:39:00Z">
                  <w:rPr>
                    <w:snapToGrid w:val="0"/>
                    <w:sz w:val="16"/>
                    <w:szCs w:val="16"/>
                  </w:rPr>
                </w:rPrChange>
              </w:rPr>
            </w:pPr>
            <w:r w:rsidRPr="00524A9D">
              <w:rPr>
                <w:snapToGrid w:val="0"/>
                <w:sz w:val="16"/>
                <w:szCs w:val="16"/>
                <w:rPrChange w:id="42561" w:author="CR#1276" w:date="2020-04-07T11:39:00Z">
                  <w:rPr>
                    <w:snapToGrid w:val="0"/>
                    <w:sz w:val="16"/>
                    <w:szCs w:val="16"/>
                  </w:rPr>
                </w:rPrChange>
              </w:rPr>
              <w:t xml:space="preserve">Agreements on the details of the random access procedure added in </w:t>
            </w:r>
            <w:r w:rsidR="00035CF3" w:rsidRPr="00524A9D">
              <w:rPr>
                <w:snapToGrid w:val="0"/>
                <w:sz w:val="16"/>
                <w:szCs w:val="16"/>
                <w:rPrChange w:id="42562" w:author="CR#1276" w:date="2020-04-07T11:39:00Z">
                  <w:rPr>
                    <w:snapToGrid w:val="0"/>
                    <w:sz w:val="16"/>
                    <w:szCs w:val="16"/>
                  </w:rPr>
                </w:rPrChange>
              </w:rPr>
              <w:t>clause</w:t>
            </w:r>
            <w:r w:rsidRPr="00524A9D">
              <w:rPr>
                <w:snapToGrid w:val="0"/>
                <w:sz w:val="16"/>
                <w:szCs w:val="16"/>
                <w:rPrChange w:id="42563" w:author="CR#1276" w:date="2020-04-07T11:39:00Z">
                  <w:rPr>
                    <w:snapToGrid w:val="0"/>
                    <w:sz w:val="16"/>
                    <w:szCs w:val="16"/>
                  </w:rPr>
                </w:rPrChange>
              </w:rPr>
              <w:t xml:space="preserve"> 10.1.5 (R2-070365);</w:t>
            </w:r>
          </w:p>
          <w:p w:rsidR="00D51AC6" w:rsidRPr="00524A9D" w:rsidRDefault="00D51AC6" w:rsidP="00F23C62">
            <w:pPr>
              <w:pStyle w:val="TAC"/>
              <w:keepNext w:val="0"/>
              <w:jc w:val="left"/>
              <w:rPr>
                <w:snapToGrid w:val="0"/>
                <w:sz w:val="16"/>
                <w:szCs w:val="16"/>
                <w:rPrChange w:id="42564" w:author="CR#1276" w:date="2020-04-07T11:39:00Z">
                  <w:rPr>
                    <w:snapToGrid w:val="0"/>
                    <w:sz w:val="16"/>
                    <w:szCs w:val="16"/>
                  </w:rPr>
                </w:rPrChange>
              </w:rPr>
            </w:pPr>
            <w:r w:rsidRPr="00524A9D">
              <w:rPr>
                <w:snapToGrid w:val="0"/>
                <w:sz w:val="16"/>
                <w:szCs w:val="16"/>
                <w:rPrChange w:id="42565" w:author="CR#1276" w:date="2020-04-07T11:39:00Z">
                  <w:rPr>
                    <w:snapToGrid w:val="0"/>
                    <w:sz w:val="16"/>
                    <w:szCs w:val="16"/>
                  </w:rPr>
                </w:rPrChange>
              </w:rPr>
              <w:t xml:space="preserve">New </w:t>
            </w:r>
            <w:r w:rsidR="00035CF3" w:rsidRPr="00524A9D">
              <w:rPr>
                <w:snapToGrid w:val="0"/>
                <w:sz w:val="16"/>
                <w:szCs w:val="16"/>
                <w:rPrChange w:id="42566" w:author="CR#1276" w:date="2020-04-07T11:39:00Z">
                  <w:rPr>
                    <w:snapToGrid w:val="0"/>
                    <w:sz w:val="16"/>
                    <w:szCs w:val="16"/>
                  </w:rPr>
                </w:rPrChange>
              </w:rPr>
              <w:t>clause</w:t>
            </w:r>
            <w:r w:rsidRPr="00524A9D">
              <w:rPr>
                <w:snapToGrid w:val="0"/>
                <w:sz w:val="16"/>
                <w:szCs w:val="16"/>
                <w:rPrChange w:id="42567" w:author="CR#1276" w:date="2020-04-07T11:39:00Z">
                  <w:rPr>
                    <w:snapToGrid w:val="0"/>
                    <w:sz w:val="16"/>
                    <w:szCs w:val="16"/>
                  </w:rPr>
                </w:rPrChange>
              </w:rPr>
              <w:t xml:space="preserve"> on UL rate control included (R2-070410);</w:t>
            </w:r>
          </w:p>
          <w:p w:rsidR="00D51AC6" w:rsidRPr="00524A9D" w:rsidRDefault="00D51AC6" w:rsidP="00F23C62">
            <w:pPr>
              <w:pStyle w:val="TAC"/>
              <w:keepNext w:val="0"/>
              <w:jc w:val="left"/>
              <w:rPr>
                <w:snapToGrid w:val="0"/>
                <w:sz w:val="16"/>
                <w:szCs w:val="16"/>
                <w:rPrChange w:id="42568" w:author="CR#1276" w:date="2020-04-07T11:39:00Z">
                  <w:rPr>
                    <w:snapToGrid w:val="0"/>
                    <w:sz w:val="16"/>
                    <w:szCs w:val="16"/>
                  </w:rPr>
                </w:rPrChange>
              </w:rPr>
            </w:pPr>
            <w:r w:rsidRPr="00524A9D">
              <w:rPr>
                <w:snapToGrid w:val="0"/>
                <w:sz w:val="16"/>
                <w:szCs w:val="16"/>
                <w:rPrChange w:id="42569" w:author="CR#1276" w:date="2020-04-07T11:39:00Z">
                  <w:rPr>
                    <w:snapToGrid w:val="0"/>
                    <w:sz w:val="16"/>
                    <w:szCs w:val="16"/>
                  </w:rPr>
                </w:rPrChange>
              </w:rPr>
              <w:t xml:space="preserve">RRC security principles listed in </w:t>
            </w:r>
            <w:r w:rsidR="00035CF3" w:rsidRPr="00524A9D">
              <w:rPr>
                <w:snapToGrid w:val="0"/>
                <w:sz w:val="16"/>
                <w:szCs w:val="16"/>
                <w:rPrChange w:id="42570" w:author="CR#1276" w:date="2020-04-07T11:39:00Z">
                  <w:rPr>
                    <w:snapToGrid w:val="0"/>
                    <w:sz w:val="16"/>
                    <w:szCs w:val="16"/>
                  </w:rPr>
                </w:rPrChange>
              </w:rPr>
              <w:t>clause</w:t>
            </w:r>
            <w:r w:rsidRPr="00524A9D">
              <w:rPr>
                <w:snapToGrid w:val="0"/>
                <w:sz w:val="16"/>
                <w:szCs w:val="16"/>
                <w:rPrChange w:id="42571" w:author="CR#1276" w:date="2020-04-07T11:39:00Z">
                  <w:rPr>
                    <w:snapToGrid w:val="0"/>
                    <w:sz w:val="16"/>
                    <w:szCs w:val="16"/>
                  </w:rPr>
                </w:rPrChange>
              </w:rPr>
              <w:t xml:space="preserve"> 13.1 (R2-070044);</w:t>
            </w:r>
          </w:p>
          <w:p w:rsidR="00D51AC6" w:rsidRPr="00524A9D" w:rsidRDefault="00D51AC6" w:rsidP="00F23C62">
            <w:pPr>
              <w:pStyle w:val="TAC"/>
              <w:keepNext w:val="0"/>
              <w:jc w:val="left"/>
              <w:rPr>
                <w:snapToGrid w:val="0"/>
                <w:sz w:val="16"/>
                <w:szCs w:val="16"/>
                <w:rPrChange w:id="42572" w:author="CR#1276" w:date="2020-04-07T11:39:00Z">
                  <w:rPr>
                    <w:snapToGrid w:val="0"/>
                    <w:sz w:val="16"/>
                    <w:szCs w:val="16"/>
                  </w:rPr>
                </w:rPrChange>
              </w:rPr>
            </w:pPr>
            <w:r w:rsidRPr="00524A9D">
              <w:rPr>
                <w:snapToGrid w:val="0"/>
                <w:sz w:val="16"/>
                <w:szCs w:val="16"/>
                <w:rPrChange w:id="42573" w:author="CR#1276" w:date="2020-04-07T11:39:00Z">
                  <w:rPr>
                    <w:snapToGrid w:val="0"/>
                    <w:sz w:val="16"/>
                    <w:szCs w:val="16"/>
                  </w:rPr>
                </w:rPrChange>
              </w:rPr>
              <w:t xml:space="preserve">Agreement on MAC security added to </w:t>
            </w:r>
            <w:r w:rsidR="00035CF3" w:rsidRPr="00524A9D">
              <w:rPr>
                <w:snapToGrid w:val="0"/>
                <w:sz w:val="16"/>
                <w:szCs w:val="16"/>
                <w:rPrChange w:id="42574" w:author="CR#1276" w:date="2020-04-07T11:39:00Z">
                  <w:rPr>
                    <w:snapToGrid w:val="0"/>
                    <w:sz w:val="16"/>
                    <w:szCs w:val="16"/>
                  </w:rPr>
                </w:rPrChange>
              </w:rPr>
              <w:t>clause</w:t>
            </w:r>
            <w:r w:rsidRPr="00524A9D">
              <w:rPr>
                <w:snapToGrid w:val="0"/>
                <w:sz w:val="16"/>
                <w:szCs w:val="16"/>
                <w:rPrChange w:id="42575" w:author="CR#1276" w:date="2020-04-07T11:39:00Z">
                  <w:rPr>
                    <w:snapToGrid w:val="0"/>
                    <w:sz w:val="16"/>
                    <w:szCs w:val="16"/>
                  </w:rPr>
                </w:rPrChange>
              </w:rPr>
              <w:t xml:space="preserve"> 13 (R2-062100);</w:t>
            </w:r>
          </w:p>
          <w:p w:rsidR="00D51AC6" w:rsidRPr="00524A9D" w:rsidRDefault="00D51AC6" w:rsidP="00F23C62">
            <w:pPr>
              <w:pStyle w:val="TAC"/>
              <w:keepNext w:val="0"/>
              <w:jc w:val="left"/>
              <w:rPr>
                <w:snapToGrid w:val="0"/>
                <w:sz w:val="16"/>
                <w:szCs w:val="16"/>
                <w:rPrChange w:id="42576" w:author="CR#1276" w:date="2020-04-07T11:39:00Z">
                  <w:rPr>
                    <w:snapToGrid w:val="0"/>
                    <w:sz w:val="16"/>
                    <w:szCs w:val="16"/>
                  </w:rPr>
                </w:rPrChange>
              </w:rPr>
            </w:pPr>
            <w:r w:rsidRPr="00524A9D">
              <w:rPr>
                <w:snapToGrid w:val="0"/>
                <w:sz w:val="16"/>
                <w:szCs w:val="16"/>
                <w:rPrChange w:id="42577" w:author="CR#1276" w:date="2020-04-07T11:39:00Z">
                  <w:rPr>
                    <w:snapToGrid w:val="0"/>
                    <w:sz w:val="16"/>
                    <w:szCs w:val="16"/>
                  </w:rPr>
                </w:rPrChange>
              </w:rPr>
              <w:t xml:space="preserve">Basis for DL scheduling put in </w:t>
            </w:r>
            <w:r w:rsidR="00035CF3" w:rsidRPr="00524A9D">
              <w:rPr>
                <w:snapToGrid w:val="0"/>
                <w:sz w:val="16"/>
                <w:szCs w:val="16"/>
                <w:rPrChange w:id="42578" w:author="CR#1276" w:date="2020-04-07T11:39:00Z">
                  <w:rPr>
                    <w:snapToGrid w:val="0"/>
                    <w:sz w:val="16"/>
                    <w:szCs w:val="16"/>
                  </w:rPr>
                </w:rPrChange>
              </w:rPr>
              <w:t>clause</w:t>
            </w:r>
            <w:r w:rsidRPr="00524A9D">
              <w:rPr>
                <w:snapToGrid w:val="0"/>
                <w:sz w:val="16"/>
                <w:szCs w:val="16"/>
                <w:rPrChange w:id="42579" w:author="CR#1276" w:date="2020-04-07T11:39:00Z">
                  <w:rPr>
                    <w:snapToGrid w:val="0"/>
                    <w:sz w:val="16"/>
                    <w:szCs w:val="16"/>
                  </w:rPr>
                </w:rPrChange>
              </w:rPr>
              <w:t xml:space="preserve"> 11.1;</w:t>
            </w:r>
          </w:p>
          <w:p w:rsidR="00D51AC6" w:rsidRPr="00524A9D" w:rsidRDefault="00D51AC6" w:rsidP="00F23C62">
            <w:pPr>
              <w:pStyle w:val="TAC"/>
              <w:keepNext w:val="0"/>
              <w:jc w:val="left"/>
              <w:rPr>
                <w:snapToGrid w:val="0"/>
                <w:sz w:val="16"/>
                <w:szCs w:val="16"/>
                <w:rPrChange w:id="42580" w:author="CR#1276" w:date="2020-04-07T11:39:00Z">
                  <w:rPr>
                    <w:snapToGrid w:val="0"/>
                    <w:sz w:val="16"/>
                    <w:szCs w:val="16"/>
                  </w:rPr>
                </w:rPrChange>
              </w:rPr>
            </w:pPr>
            <w:r w:rsidRPr="00524A9D">
              <w:rPr>
                <w:snapToGrid w:val="0"/>
                <w:sz w:val="16"/>
                <w:szCs w:val="16"/>
                <w:rPrChange w:id="42581" w:author="CR#1276" w:date="2020-04-07T11:39:00Z">
                  <w:rPr>
                    <w:snapToGrid w:val="0"/>
                    <w:sz w:val="16"/>
                    <w:szCs w:val="16"/>
                  </w:rPr>
                </w:rPrChange>
              </w:rPr>
              <w:t xml:space="preserve">Assumptions on neighbour cell list included in </w:t>
            </w:r>
            <w:r w:rsidR="00035CF3" w:rsidRPr="00524A9D">
              <w:rPr>
                <w:snapToGrid w:val="0"/>
                <w:sz w:val="16"/>
                <w:szCs w:val="16"/>
                <w:rPrChange w:id="42582" w:author="CR#1276" w:date="2020-04-07T11:39:00Z">
                  <w:rPr>
                    <w:snapToGrid w:val="0"/>
                    <w:sz w:val="16"/>
                    <w:szCs w:val="16"/>
                  </w:rPr>
                </w:rPrChange>
              </w:rPr>
              <w:t>clause</w:t>
            </w:r>
            <w:r w:rsidRPr="00524A9D">
              <w:rPr>
                <w:snapToGrid w:val="0"/>
                <w:sz w:val="16"/>
                <w:szCs w:val="16"/>
                <w:rPrChange w:id="42583" w:author="CR#1276" w:date="2020-04-07T11:39:00Z">
                  <w:rPr>
                    <w:snapToGrid w:val="0"/>
                    <w:sz w:val="16"/>
                    <w:szCs w:val="16"/>
                  </w:rPr>
                </w:rPrChange>
              </w:rPr>
              <w:t xml:space="preserve"> 10.</w:t>
            </w:r>
          </w:p>
        </w:tc>
        <w:tc>
          <w:tcPr>
            <w:tcW w:w="567" w:type="dxa"/>
            <w:shd w:val="solid" w:color="FFFFFF" w:fill="auto"/>
          </w:tcPr>
          <w:p w:rsidR="00D51AC6" w:rsidRPr="00524A9D" w:rsidRDefault="00D51AC6" w:rsidP="00F23C62">
            <w:pPr>
              <w:pStyle w:val="TAC"/>
              <w:keepNext w:val="0"/>
              <w:rPr>
                <w:snapToGrid w:val="0"/>
                <w:sz w:val="16"/>
                <w:szCs w:val="16"/>
                <w:rPrChange w:id="42584" w:author="CR#1276" w:date="2020-04-07T11:39:00Z">
                  <w:rPr>
                    <w:snapToGrid w:val="0"/>
                    <w:sz w:val="16"/>
                    <w:szCs w:val="16"/>
                  </w:rPr>
                </w:rPrChange>
              </w:rPr>
            </w:pPr>
            <w:r w:rsidRPr="00524A9D">
              <w:rPr>
                <w:snapToGrid w:val="0"/>
                <w:sz w:val="16"/>
                <w:szCs w:val="16"/>
                <w:rPrChange w:id="42585" w:author="CR#1276" w:date="2020-04-07T11:39:00Z">
                  <w:rPr>
                    <w:snapToGrid w:val="0"/>
                    <w:sz w:val="16"/>
                    <w:szCs w:val="16"/>
                  </w:rPr>
                </w:rPrChange>
              </w:rPr>
              <w:t>0.3.1</w:t>
            </w:r>
          </w:p>
        </w:tc>
        <w:tc>
          <w:tcPr>
            <w:tcW w:w="567" w:type="dxa"/>
            <w:shd w:val="solid" w:color="FFFFFF" w:fill="auto"/>
          </w:tcPr>
          <w:p w:rsidR="00D51AC6" w:rsidRPr="00524A9D" w:rsidRDefault="00D51AC6" w:rsidP="00F23C62">
            <w:pPr>
              <w:pStyle w:val="TAC"/>
              <w:keepNext w:val="0"/>
              <w:rPr>
                <w:snapToGrid w:val="0"/>
                <w:sz w:val="16"/>
                <w:szCs w:val="16"/>
                <w:rPrChange w:id="42586" w:author="CR#1276" w:date="2020-04-07T11:39:00Z">
                  <w:rPr>
                    <w:snapToGrid w:val="0"/>
                    <w:sz w:val="16"/>
                    <w:szCs w:val="16"/>
                  </w:rPr>
                </w:rPrChange>
              </w:rPr>
            </w:pPr>
            <w:r w:rsidRPr="00524A9D">
              <w:rPr>
                <w:snapToGrid w:val="0"/>
                <w:sz w:val="16"/>
                <w:szCs w:val="16"/>
                <w:rPrChange w:id="42587" w:author="CR#1276" w:date="2020-04-07T11:39:00Z">
                  <w:rPr>
                    <w:snapToGrid w:val="0"/>
                    <w:sz w:val="16"/>
                    <w:szCs w:val="16"/>
                  </w:rPr>
                </w:rPrChange>
              </w:rPr>
              <w:t>0.4.0</w:t>
            </w:r>
          </w:p>
        </w:tc>
      </w:tr>
      <w:tr w:rsidR="0067149F" w:rsidRPr="00524A9D">
        <w:tc>
          <w:tcPr>
            <w:tcW w:w="800" w:type="dxa"/>
            <w:shd w:val="solid" w:color="FFFFFF" w:fill="auto"/>
          </w:tcPr>
          <w:p w:rsidR="00D51AC6" w:rsidRPr="00524A9D" w:rsidRDefault="00D51AC6" w:rsidP="00F23C62">
            <w:pPr>
              <w:pStyle w:val="TAC"/>
              <w:keepNext w:val="0"/>
              <w:rPr>
                <w:snapToGrid w:val="0"/>
                <w:sz w:val="16"/>
                <w:szCs w:val="16"/>
                <w:rPrChange w:id="42588" w:author="CR#1276" w:date="2020-04-07T11:39:00Z">
                  <w:rPr>
                    <w:snapToGrid w:val="0"/>
                    <w:sz w:val="16"/>
                    <w:szCs w:val="16"/>
                  </w:rPr>
                </w:rPrChange>
              </w:rPr>
            </w:pPr>
            <w:r w:rsidRPr="00524A9D">
              <w:rPr>
                <w:snapToGrid w:val="0"/>
                <w:sz w:val="16"/>
                <w:szCs w:val="16"/>
                <w:rPrChange w:id="42589" w:author="CR#1276" w:date="2020-04-07T11:39:00Z">
                  <w:rPr>
                    <w:snapToGrid w:val="0"/>
                    <w:sz w:val="16"/>
                    <w:szCs w:val="16"/>
                  </w:rPr>
                </w:rPrChange>
              </w:rPr>
              <w:t>2007-02</w:t>
            </w:r>
          </w:p>
        </w:tc>
        <w:tc>
          <w:tcPr>
            <w:tcW w:w="800" w:type="dxa"/>
            <w:shd w:val="solid" w:color="FFFFFF" w:fill="auto"/>
          </w:tcPr>
          <w:p w:rsidR="00D51AC6" w:rsidRPr="00524A9D" w:rsidRDefault="00D51AC6" w:rsidP="00F23C62">
            <w:pPr>
              <w:pStyle w:val="TAC"/>
              <w:keepNext w:val="0"/>
              <w:rPr>
                <w:snapToGrid w:val="0"/>
                <w:sz w:val="16"/>
                <w:szCs w:val="16"/>
                <w:rPrChange w:id="42590" w:author="CR#1276" w:date="2020-04-07T11:39:00Z">
                  <w:rPr>
                    <w:snapToGrid w:val="0"/>
                    <w:sz w:val="16"/>
                    <w:szCs w:val="16"/>
                  </w:rPr>
                </w:rPrChange>
              </w:rPr>
            </w:pPr>
            <w:r w:rsidRPr="00524A9D">
              <w:rPr>
                <w:snapToGrid w:val="0"/>
                <w:sz w:val="16"/>
                <w:szCs w:val="16"/>
                <w:rPrChange w:id="42591" w:author="CR#1276" w:date="2020-04-07T11:39:00Z">
                  <w:rPr>
                    <w:snapToGrid w:val="0"/>
                    <w:sz w:val="16"/>
                    <w:szCs w:val="16"/>
                  </w:rPr>
                </w:rPrChange>
              </w:rPr>
              <w:t>RAN2#57</w:t>
            </w:r>
          </w:p>
        </w:tc>
        <w:tc>
          <w:tcPr>
            <w:tcW w:w="901" w:type="dxa"/>
            <w:shd w:val="solid" w:color="FFFFFF" w:fill="auto"/>
          </w:tcPr>
          <w:p w:rsidR="00D51AC6" w:rsidRPr="00524A9D" w:rsidRDefault="00D51AC6" w:rsidP="00F23C62">
            <w:pPr>
              <w:pStyle w:val="TAC"/>
              <w:keepNext w:val="0"/>
              <w:rPr>
                <w:snapToGrid w:val="0"/>
                <w:sz w:val="16"/>
                <w:szCs w:val="16"/>
                <w:rPrChange w:id="42592" w:author="CR#1276" w:date="2020-04-07T11:39:00Z">
                  <w:rPr>
                    <w:snapToGrid w:val="0"/>
                    <w:sz w:val="16"/>
                    <w:szCs w:val="16"/>
                  </w:rPr>
                </w:rPrChange>
              </w:rPr>
            </w:pPr>
            <w:r w:rsidRPr="00524A9D">
              <w:rPr>
                <w:snapToGrid w:val="0"/>
                <w:sz w:val="16"/>
                <w:szCs w:val="16"/>
                <w:rPrChange w:id="42593" w:author="CR#1276" w:date="2020-04-07T11:39:00Z">
                  <w:rPr>
                    <w:snapToGrid w:val="0"/>
                    <w:sz w:val="16"/>
                    <w:szCs w:val="16"/>
                  </w:rPr>
                </w:rPrChange>
              </w:rPr>
              <w:t>R2-070451</w:t>
            </w:r>
          </w:p>
        </w:tc>
        <w:tc>
          <w:tcPr>
            <w:tcW w:w="426" w:type="dxa"/>
            <w:shd w:val="solid" w:color="FFFFFF" w:fill="auto"/>
          </w:tcPr>
          <w:p w:rsidR="00D51AC6" w:rsidRPr="00524A9D" w:rsidRDefault="00D51AC6" w:rsidP="00F23C62">
            <w:pPr>
              <w:pStyle w:val="TAC"/>
              <w:keepNext w:val="0"/>
              <w:rPr>
                <w:snapToGrid w:val="0"/>
                <w:sz w:val="16"/>
                <w:szCs w:val="16"/>
                <w:rPrChange w:id="42594" w:author="CR#1276" w:date="2020-04-07T11:39:00Z">
                  <w:rPr>
                    <w:snapToGrid w:val="0"/>
                    <w:sz w:val="16"/>
                    <w:szCs w:val="16"/>
                  </w:rPr>
                </w:rPrChange>
              </w:rPr>
            </w:pPr>
          </w:p>
        </w:tc>
        <w:tc>
          <w:tcPr>
            <w:tcW w:w="428" w:type="dxa"/>
            <w:shd w:val="solid" w:color="FFFFFF" w:fill="auto"/>
          </w:tcPr>
          <w:p w:rsidR="00D51AC6" w:rsidRPr="00524A9D" w:rsidRDefault="00D51AC6" w:rsidP="00F23C62">
            <w:pPr>
              <w:pStyle w:val="TAC"/>
              <w:keepNext w:val="0"/>
              <w:rPr>
                <w:snapToGrid w:val="0"/>
                <w:sz w:val="16"/>
                <w:szCs w:val="16"/>
                <w:rPrChange w:id="42595" w:author="CR#1276" w:date="2020-04-07T11:39:00Z">
                  <w:rPr>
                    <w:snapToGrid w:val="0"/>
                    <w:sz w:val="16"/>
                    <w:szCs w:val="16"/>
                  </w:rPr>
                </w:rPrChange>
              </w:rPr>
            </w:pPr>
          </w:p>
        </w:tc>
        <w:tc>
          <w:tcPr>
            <w:tcW w:w="4867" w:type="dxa"/>
            <w:shd w:val="solid" w:color="FFFFFF" w:fill="auto"/>
          </w:tcPr>
          <w:p w:rsidR="00D51AC6" w:rsidRPr="00524A9D" w:rsidRDefault="00D51AC6" w:rsidP="00F23C62">
            <w:pPr>
              <w:pStyle w:val="TAC"/>
              <w:keepNext w:val="0"/>
              <w:jc w:val="left"/>
              <w:rPr>
                <w:snapToGrid w:val="0"/>
                <w:sz w:val="16"/>
                <w:szCs w:val="16"/>
                <w:rPrChange w:id="42596" w:author="CR#1276" w:date="2020-04-07T11:39:00Z">
                  <w:rPr>
                    <w:snapToGrid w:val="0"/>
                    <w:sz w:val="16"/>
                    <w:szCs w:val="16"/>
                  </w:rPr>
                </w:rPrChange>
              </w:rPr>
            </w:pPr>
            <w:r w:rsidRPr="00524A9D">
              <w:rPr>
                <w:snapToGrid w:val="0"/>
                <w:sz w:val="16"/>
                <w:szCs w:val="16"/>
                <w:rPrChange w:id="42597" w:author="CR#1276" w:date="2020-04-07T11:39:00Z">
                  <w:rPr>
                    <w:snapToGrid w:val="0"/>
                    <w:sz w:val="16"/>
                    <w:szCs w:val="16"/>
                  </w:rPr>
                </w:rPrChange>
              </w:rPr>
              <w:t>Number of bits for RACH in TDD clarified;</w:t>
            </w:r>
          </w:p>
          <w:p w:rsidR="00D51AC6" w:rsidRPr="00524A9D" w:rsidRDefault="00D51AC6" w:rsidP="00F23C62">
            <w:pPr>
              <w:pStyle w:val="TAC"/>
              <w:keepNext w:val="0"/>
              <w:jc w:val="left"/>
              <w:rPr>
                <w:snapToGrid w:val="0"/>
                <w:sz w:val="16"/>
                <w:szCs w:val="16"/>
                <w:rPrChange w:id="42598" w:author="CR#1276" w:date="2020-04-07T11:39:00Z">
                  <w:rPr>
                    <w:snapToGrid w:val="0"/>
                    <w:sz w:val="16"/>
                    <w:szCs w:val="16"/>
                  </w:rPr>
                </w:rPrChange>
              </w:rPr>
            </w:pPr>
            <w:r w:rsidRPr="00524A9D">
              <w:rPr>
                <w:snapToGrid w:val="0"/>
                <w:sz w:val="16"/>
                <w:szCs w:val="16"/>
                <w:rPrChange w:id="42599" w:author="CR#1276" w:date="2020-04-07T11:39:00Z">
                  <w:rPr>
                    <w:snapToGrid w:val="0"/>
                    <w:sz w:val="16"/>
                    <w:szCs w:val="16"/>
                  </w:rPr>
                </w:rPrChange>
              </w:rPr>
              <w:t>Miscellaneous editorial corrections.</w:t>
            </w:r>
          </w:p>
        </w:tc>
        <w:tc>
          <w:tcPr>
            <w:tcW w:w="567" w:type="dxa"/>
            <w:shd w:val="solid" w:color="FFFFFF" w:fill="auto"/>
          </w:tcPr>
          <w:p w:rsidR="00D51AC6" w:rsidRPr="00524A9D" w:rsidRDefault="00D51AC6" w:rsidP="00F23C62">
            <w:pPr>
              <w:pStyle w:val="TAC"/>
              <w:keepNext w:val="0"/>
              <w:rPr>
                <w:snapToGrid w:val="0"/>
                <w:sz w:val="16"/>
                <w:szCs w:val="16"/>
                <w:rPrChange w:id="42600" w:author="CR#1276" w:date="2020-04-07T11:39:00Z">
                  <w:rPr>
                    <w:snapToGrid w:val="0"/>
                    <w:sz w:val="16"/>
                    <w:szCs w:val="16"/>
                  </w:rPr>
                </w:rPrChange>
              </w:rPr>
            </w:pPr>
            <w:r w:rsidRPr="00524A9D">
              <w:rPr>
                <w:snapToGrid w:val="0"/>
                <w:sz w:val="16"/>
                <w:szCs w:val="16"/>
                <w:rPrChange w:id="42601" w:author="CR#1276" w:date="2020-04-07T11:39:00Z">
                  <w:rPr>
                    <w:snapToGrid w:val="0"/>
                    <w:sz w:val="16"/>
                    <w:szCs w:val="16"/>
                  </w:rPr>
                </w:rPrChange>
              </w:rPr>
              <w:t>0.4.0</w:t>
            </w:r>
          </w:p>
        </w:tc>
        <w:tc>
          <w:tcPr>
            <w:tcW w:w="567" w:type="dxa"/>
            <w:shd w:val="solid" w:color="FFFFFF" w:fill="auto"/>
          </w:tcPr>
          <w:p w:rsidR="00D51AC6" w:rsidRPr="00524A9D" w:rsidRDefault="00D51AC6" w:rsidP="00F23C62">
            <w:pPr>
              <w:pStyle w:val="TAC"/>
              <w:keepNext w:val="0"/>
              <w:rPr>
                <w:snapToGrid w:val="0"/>
                <w:sz w:val="16"/>
                <w:szCs w:val="16"/>
                <w:rPrChange w:id="42602" w:author="CR#1276" w:date="2020-04-07T11:39:00Z">
                  <w:rPr>
                    <w:snapToGrid w:val="0"/>
                    <w:sz w:val="16"/>
                    <w:szCs w:val="16"/>
                  </w:rPr>
                </w:rPrChange>
              </w:rPr>
            </w:pPr>
            <w:r w:rsidRPr="00524A9D">
              <w:rPr>
                <w:snapToGrid w:val="0"/>
                <w:sz w:val="16"/>
                <w:szCs w:val="16"/>
                <w:rPrChange w:id="42603" w:author="CR#1276" w:date="2020-04-07T11:39:00Z">
                  <w:rPr>
                    <w:snapToGrid w:val="0"/>
                    <w:sz w:val="16"/>
                    <w:szCs w:val="16"/>
                  </w:rPr>
                </w:rPrChange>
              </w:rPr>
              <w:t>0.5.0</w:t>
            </w:r>
          </w:p>
        </w:tc>
      </w:tr>
      <w:tr w:rsidR="0067149F" w:rsidRPr="00524A9D">
        <w:tc>
          <w:tcPr>
            <w:tcW w:w="800" w:type="dxa"/>
            <w:shd w:val="solid" w:color="FFFFFF" w:fill="auto"/>
          </w:tcPr>
          <w:p w:rsidR="00D51AC6" w:rsidRPr="00524A9D" w:rsidRDefault="00D51AC6" w:rsidP="00F23C62">
            <w:pPr>
              <w:pStyle w:val="TAC"/>
              <w:keepNext w:val="0"/>
              <w:rPr>
                <w:snapToGrid w:val="0"/>
                <w:sz w:val="16"/>
                <w:szCs w:val="16"/>
                <w:rPrChange w:id="42604" w:author="CR#1276" w:date="2020-04-07T11:39:00Z">
                  <w:rPr>
                    <w:snapToGrid w:val="0"/>
                    <w:sz w:val="16"/>
                    <w:szCs w:val="16"/>
                  </w:rPr>
                </w:rPrChange>
              </w:rPr>
            </w:pPr>
            <w:r w:rsidRPr="00524A9D">
              <w:rPr>
                <w:snapToGrid w:val="0"/>
                <w:sz w:val="16"/>
                <w:szCs w:val="16"/>
                <w:rPrChange w:id="42605" w:author="CR#1276" w:date="2020-04-07T11:39:00Z">
                  <w:rPr>
                    <w:snapToGrid w:val="0"/>
                    <w:sz w:val="16"/>
                    <w:szCs w:val="16"/>
                  </w:rPr>
                </w:rPrChange>
              </w:rPr>
              <w:t>2007-02</w:t>
            </w:r>
          </w:p>
        </w:tc>
        <w:tc>
          <w:tcPr>
            <w:tcW w:w="800" w:type="dxa"/>
            <w:shd w:val="solid" w:color="FFFFFF" w:fill="auto"/>
          </w:tcPr>
          <w:p w:rsidR="00D51AC6" w:rsidRPr="00524A9D" w:rsidRDefault="00D51AC6" w:rsidP="00F23C62">
            <w:pPr>
              <w:pStyle w:val="TAC"/>
              <w:keepNext w:val="0"/>
              <w:rPr>
                <w:snapToGrid w:val="0"/>
                <w:sz w:val="16"/>
                <w:szCs w:val="16"/>
                <w:rPrChange w:id="42606" w:author="CR#1276" w:date="2020-04-07T11:39:00Z">
                  <w:rPr>
                    <w:snapToGrid w:val="0"/>
                    <w:sz w:val="16"/>
                    <w:szCs w:val="16"/>
                  </w:rPr>
                </w:rPrChange>
              </w:rPr>
            </w:pPr>
            <w:r w:rsidRPr="00524A9D">
              <w:rPr>
                <w:snapToGrid w:val="0"/>
                <w:sz w:val="16"/>
                <w:szCs w:val="16"/>
                <w:rPrChange w:id="42607" w:author="CR#1276" w:date="2020-04-07T11:39:00Z">
                  <w:rPr>
                    <w:snapToGrid w:val="0"/>
                    <w:sz w:val="16"/>
                    <w:szCs w:val="16"/>
                  </w:rPr>
                </w:rPrChange>
              </w:rPr>
              <w:t>RAN2#57</w:t>
            </w:r>
          </w:p>
        </w:tc>
        <w:tc>
          <w:tcPr>
            <w:tcW w:w="901" w:type="dxa"/>
            <w:shd w:val="solid" w:color="FFFFFF" w:fill="auto"/>
          </w:tcPr>
          <w:p w:rsidR="00D51AC6" w:rsidRPr="00524A9D" w:rsidRDefault="00D51AC6" w:rsidP="00F23C62">
            <w:pPr>
              <w:pStyle w:val="TAC"/>
              <w:keepNext w:val="0"/>
              <w:rPr>
                <w:snapToGrid w:val="0"/>
                <w:sz w:val="16"/>
                <w:szCs w:val="16"/>
                <w:rPrChange w:id="42608" w:author="CR#1276" w:date="2020-04-07T11:39:00Z">
                  <w:rPr>
                    <w:snapToGrid w:val="0"/>
                    <w:sz w:val="16"/>
                    <w:szCs w:val="16"/>
                  </w:rPr>
                </w:rPrChange>
              </w:rPr>
            </w:pPr>
            <w:r w:rsidRPr="00524A9D">
              <w:rPr>
                <w:snapToGrid w:val="0"/>
                <w:sz w:val="16"/>
                <w:szCs w:val="16"/>
                <w:rPrChange w:id="42609" w:author="CR#1276" w:date="2020-04-07T11:39:00Z">
                  <w:rPr>
                    <w:snapToGrid w:val="0"/>
                    <w:sz w:val="16"/>
                    <w:szCs w:val="16"/>
                  </w:rPr>
                </w:rPrChange>
              </w:rPr>
              <w:t>R2-071073</w:t>
            </w:r>
          </w:p>
        </w:tc>
        <w:tc>
          <w:tcPr>
            <w:tcW w:w="426" w:type="dxa"/>
            <w:shd w:val="solid" w:color="FFFFFF" w:fill="auto"/>
          </w:tcPr>
          <w:p w:rsidR="00D51AC6" w:rsidRPr="00524A9D" w:rsidRDefault="00D51AC6" w:rsidP="00F23C62">
            <w:pPr>
              <w:pStyle w:val="TAC"/>
              <w:keepNext w:val="0"/>
              <w:rPr>
                <w:snapToGrid w:val="0"/>
                <w:sz w:val="16"/>
                <w:szCs w:val="16"/>
                <w:rPrChange w:id="42610" w:author="CR#1276" w:date="2020-04-07T11:39:00Z">
                  <w:rPr>
                    <w:snapToGrid w:val="0"/>
                    <w:sz w:val="16"/>
                    <w:szCs w:val="16"/>
                  </w:rPr>
                </w:rPrChange>
              </w:rPr>
            </w:pPr>
          </w:p>
        </w:tc>
        <w:tc>
          <w:tcPr>
            <w:tcW w:w="428" w:type="dxa"/>
            <w:shd w:val="solid" w:color="FFFFFF" w:fill="auto"/>
          </w:tcPr>
          <w:p w:rsidR="00D51AC6" w:rsidRPr="00524A9D" w:rsidRDefault="00D51AC6" w:rsidP="00F23C62">
            <w:pPr>
              <w:pStyle w:val="TAC"/>
              <w:keepNext w:val="0"/>
              <w:rPr>
                <w:snapToGrid w:val="0"/>
                <w:sz w:val="16"/>
                <w:szCs w:val="16"/>
                <w:rPrChange w:id="42611" w:author="CR#1276" w:date="2020-04-07T11:39:00Z">
                  <w:rPr>
                    <w:snapToGrid w:val="0"/>
                    <w:sz w:val="16"/>
                    <w:szCs w:val="16"/>
                  </w:rPr>
                </w:rPrChange>
              </w:rPr>
            </w:pPr>
          </w:p>
        </w:tc>
        <w:tc>
          <w:tcPr>
            <w:tcW w:w="4867" w:type="dxa"/>
            <w:shd w:val="solid" w:color="FFFFFF" w:fill="auto"/>
          </w:tcPr>
          <w:p w:rsidR="00D51AC6" w:rsidRPr="00524A9D" w:rsidRDefault="00D51AC6" w:rsidP="00F23C62">
            <w:pPr>
              <w:pStyle w:val="TAC"/>
              <w:keepNext w:val="0"/>
              <w:jc w:val="left"/>
              <w:rPr>
                <w:snapToGrid w:val="0"/>
                <w:sz w:val="16"/>
                <w:szCs w:val="16"/>
                <w:rPrChange w:id="42612" w:author="CR#1276" w:date="2020-04-07T11:39:00Z">
                  <w:rPr>
                    <w:snapToGrid w:val="0"/>
                    <w:sz w:val="16"/>
                    <w:szCs w:val="16"/>
                  </w:rPr>
                </w:rPrChange>
              </w:rPr>
            </w:pPr>
            <w:r w:rsidRPr="00524A9D">
              <w:rPr>
                <w:snapToGrid w:val="0"/>
                <w:sz w:val="16"/>
                <w:szCs w:val="16"/>
                <w:rPrChange w:id="42613" w:author="CR#1276" w:date="2020-04-07T11:39:00Z">
                  <w:rPr>
                    <w:snapToGrid w:val="0"/>
                    <w:sz w:val="16"/>
                    <w:szCs w:val="16"/>
                  </w:rPr>
                </w:rPrChange>
              </w:rPr>
              <w:t>Architecture updated according to R3-070397;</w:t>
            </w:r>
          </w:p>
          <w:p w:rsidR="00D51AC6" w:rsidRPr="00524A9D" w:rsidRDefault="00D51AC6" w:rsidP="00F23C62">
            <w:pPr>
              <w:pStyle w:val="TAC"/>
              <w:keepNext w:val="0"/>
              <w:jc w:val="left"/>
              <w:rPr>
                <w:snapToGrid w:val="0"/>
                <w:sz w:val="16"/>
                <w:szCs w:val="16"/>
                <w:rPrChange w:id="42614" w:author="CR#1276" w:date="2020-04-07T11:39:00Z">
                  <w:rPr>
                    <w:snapToGrid w:val="0"/>
                    <w:sz w:val="16"/>
                    <w:szCs w:val="16"/>
                  </w:rPr>
                </w:rPrChange>
              </w:rPr>
            </w:pPr>
            <w:r w:rsidRPr="00524A9D">
              <w:rPr>
                <w:snapToGrid w:val="0"/>
                <w:sz w:val="16"/>
                <w:szCs w:val="16"/>
                <w:rPrChange w:id="42615" w:author="CR#1276" w:date="2020-04-07T11:39:00Z">
                  <w:rPr>
                    <w:snapToGrid w:val="0"/>
                    <w:sz w:val="16"/>
                    <w:szCs w:val="16"/>
                  </w:rPr>
                </w:rPrChange>
              </w:rPr>
              <w:t>Agreements from R2-070802.</w:t>
            </w:r>
          </w:p>
        </w:tc>
        <w:tc>
          <w:tcPr>
            <w:tcW w:w="567" w:type="dxa"/>
            <w:shd w:val="solid" w:color="FFFFFF" w:fill="auto"/>
          </w:tcPr>
          <w:p w:rsidR="00D51AC6" w:rsidRPr="00524A9D" w:rsidRDefault="00D51AC6" w:rsidP="00F23C62">
            <w:pPr>
              <w:pStyle w:val="TAC"/>
              <w:keepNext w:val="0"/>
              <w:rPr>
                <w:snapToGrid w:val="0"/>
                <w:sz w:val="16"/>
                <w:szCs w:val="16"/>
                <w:rPrChange w:id="42616" w:author="CR#1276" w:date="2020-04-07T11:39:00Z">
                  <w:rPr>
                    <w:snapToGrid w:val="0"/>
                    <w:sz w:val="16"/>
                    <w:szCs w:val="16"/>
                  </w:rPr>
                </w:rPrChange>
              </w:rPr>
            </w:pPr>
            <w:r w:rsidRPr="00524A9D">
              <w:rPr>
                <w:snapToGrid w:val="0"/>
                <w:sz w:val="16"/>
                <w:szCs w:val="16"/>
                <w:rPrChange w:id="42617" w:author="CR#1276" w:date="2020-04-07T11:39:00Z">
                  <w:rPr>
                    <w:snapToGrid w:val="0"/>
                    <w:sz w:val="16"/>
                    <w:szCs w:val="16"/>
                  </w:rPr>
                </w:rPrChange>
              </w:rPr>
              <w:t>0.5.0</w:t>
            </w:r>
          </w:p>
        </w:tc>
        <w:tc>
          <w:tcPr>
            <w:tcW w:w="567" w:type="dxa"/>
            <w:shd w:val="solid" w:color="FFFFFF" w:fill="auto"/>
          </w:tcPr>
          <w:p w:rsidR="00D51AC6" w:rsidRPr="00524A9D" w:rsidRDefault="00D51AC6" w:rsidP="00F23C62">
            <w:pPr>
              <w:pStyle w:val="TAC"/>
              <w:keepNext w:val="0"/>
              <w:rPr>
                <w:snapToGrid w:val="0"/>
                <w:sz w:val="16"/>
                <w:szCs w:val="16"/>
                <w:rPrChange w:id="42618" w:author="CR#1276" w:date="2020-04-07T11:39:00Z">
                  <w:rPr>
                    <w:snapToGrid w:val="0"/>
                    <w:sz w:val="16"/>
                    <w:szCs w:val="16"/>
                  </w:rPr>
                </w:rPrChange>
              </w:rPr>
            </w:pPr>
            <w:r w:rsidRPr="00524A9D">
              <w:rPr>
                <w:snapToGrid w:val="0"/>
                <w:sz w:val="16"/>
                <w:szCs w:val="16"/>
                <w:rPrChange w:id="42619" w:author="CR#1276" w:date="2020-04-07T11:39:00Z">
                  <w:rPr>
                    <w:snapToGrid w:val="0"/>
                    <w:sz w:val="16"/>
                    <w:szCs w:val="16"/>
                  </w:rPr>
                </w:rPrChange>
              </w:rPr>
              <w:t>0.6.0</w:t>
            </w:r>
          </w:p>
        </w:tc>
      </w:tr>
      <w:tr w:rsidR="0067149F" w:rsidRPr="00524A9D">
        <w:trPr>
          <w:cantSplit/>
        </w:trPr>
        <w:tc>
          <w:tcPr>
            <w:tcW w:w="800" w:type="dxa"/>
            <w:shd w:val="solid" w:color="FFFFFF" w:fill="auto"/>
          </w:tcPr>
          <w:p w:rsidR="00D51AC6" w:rsidRPr="00524A9D" w:rsidRDefault="00D51AC6" w:rsidP="00F23C62">
            <w:pPr>
              <w:pStyle w:val="TAC"/>
              <w:keepNext w:val="0"/>
              <w:rPr>
                <w:snapToGrid w:val="0"/>
                <w:sz w:val="16"/>
                <w:szCs w:val="16"/>
                <w:rPrChange w:id="42620" w:author="CR#1276" w:date="2020-04-07T11:39:00Z">
                  <w:rPr>
                    <w:snapToGrid w:val="0"/>
                    <w:sz w:val="16"/>
                    <w:szCs w:val="16"/>
                  </w:rPr>
                </w:rPrChange>
              </w:rPr>
            </w:pPr>
            <w:r w:rsidRPr="00524A9D">
              <w:rPr>
                <w:snapToGrid w:val="0"/>
                <w:sz w:val="16"/>
                <w:szCs w:val="16"/>
                <w:rPrChange w:id="42621" w:author="CR#1276" w:date="2020-04-07T11:39:00Z">
                  <w:rPr>
                    <w:snapToGrid w:val="0"/>
                    <w:sz w:val="16"/>
                    <w:szCs w:val="16"/>
                  </w:rPr>
                </w:rPrChange>
              </w:rPr>
              <w:lastRenderedPageBreak/>
              <w:t>2007-02</w:t>
            </w:r>
          </w:p>
        </w:tc>
        <w:tc>
          <w:tcPr>
            <w:tcW w:w="800" w:type="dxa"/>
            <w:shd w:val="solid" w:color="FFFFFF" w:fill="auto"/>
          </w:tcPr>
          <w:p w:rsidR="00D51AC6" w:rsidRPr="00524A9D" w:rsidRDefault="00D51AC6" w:rsidP="00F23C62">
            <w:pPr>
              <w:pStyle w:val="TAC"/>
              <w:keepNext w:val="0"/>
              <w:rPr>
                <w:snapToGrid w:val="0"/>
                <w:sz w:val="16"/>
                <w:szCs w:val="16"/>
                <w:rPrChange w:id="42622" w:author="CR#1276" w:date="2020-04-07T11:39:00Z">
                  <w:rPr>
                    <w:snapToGrid w:val="0"/>
                    <w:sz w:val="16"/>
                    <w:szCs w:val="16"/>
                  </w:rPr>
                </w:rPrChange>
              </w:rPr>
            </w:pPr>
            <w:r w:rsidRPr="00524A9D">
              <w:rPr>
                <w:snapToGrid w:val="0"/>
                <w:sz w:val="16"/>
                <w:szCs w:val="16"/>
                <w:rPrChange w:id="42623" w:author="CR#1276" w:date="2020-04-07T11:39:00Z">
                  <w:rPr>
                    <w:snapToGrid w:val="0"/>
                    <w:sz w:val="16"/>
                    <w:szCs w:val="16"/>
                  </w:rPr>
                </w:rPrChange>
              </w:rPr>
              <w:t>RAN2#57</w:t>
            </w:r>
          </w:p>
        </w:tc>
        <w:tc>
          <w:tcPr>
            <w:tcW w:w="901" w:type="dxa"/>
            <w:shd w:val="solid" w:color="FFFFFF" w:fill="auto"/>
          </w:tcPr>
          <w:p w:rsidR="00D51AC6" w:rsidRPr="00524A9D" w:rsidRDefault="00D51AC6" w:rsidP="00F23C62">
            <w:pPr>
              <w:pStyle w:val="TAC"/>
              <w:keepNext w:val="0"/>
              <w:rPr>
                <w:snapToGrid w:val="0"/>
                <w:sz w:val="16"/>
                <w:szCs w:val="16"/>
                <w:rPrChange w:id="42624" w:author="CR#1276" w:date="2020-04-07T11:39:00Z">
                  <w:rPr>
                    <w:snapToGrid w:val="0"/>
                    <w:sz w:val="16"/>
                    <w:szCs w:val="16"/>
                  </w:rPr>
                </w:rPrChange>
              </w:rPr>
            </w:pPr>
            <w:r w:rsidRPr="00524A9D">
              <w:rPr>
                <w:snapToGrid w:val="0"/>
                <w:sz w:val="16"/>
                <w:szCs w:val="16"/>
                <w:rPrChange w:id="42625" w:author="CR#1276" w:date="2020-04-07T11:39:00Z">
                  <w:rPr>
                    <w:snapToGrid w:val="0"/>
                    <w:sz w:val="16"/>
                    <w:szCs w:val="16"/>
                  </w:rPr>
                </w:rPrChange>
              </w:rPr>
              <w:t>R2-071120</w:t>
            </w:r>
          </w:p>
        </w:tc>
        <w:tc>
          <w:tcPr>
            <w:tcW w:w="426" w:type="dxa"/>
            <w:shd w:val="solid" w:color="FFFFFF" w:fill="auto"/>
          </w:tcPr>
          <w:p w:rsidR="00D51AC6" w:rsidRPr="00524A9D" w:rsidRDefault="00D51AC6" w:rsidP="00F23C62">
            <w:pPr>
              <w:pStyle w:val="TAC"/>
              <w:keepNext w:val="0"/>
              <w:rPr>
                <w:snapToGrid w:val="0"/>
                <w:sz w:val="16"/>
                <w:szCs w:val="16"/>
                <w:rPrChange w:id="42626" w:author="CR#1276" w:date="2020-04-07T11:39:00Z">
                  <w:rPr>
                    <w:snapToGrid w:val="0"/>
                    <w:sz w:val="16"/>
                    <w:szCs w:val="16"/>
                  </w:rPr>
                </w:rPrChange>
              </w:rPr>
            </w:pPr>
          </w:p>
        </w:tc>
        <w:tc>
          <w:tcPr>
            <w:tcW w:w="428" w:type="dxa"/>
            <w:shd w:val="solid" w:color="FFFFFF" w:fill="auto"/>
          </w:tcPr>
          <w:p w:rsidR="00D51AC6" w:rsidRPr="00524A9D" w:rsidRDefault="00D51AC6" w:rsidP="00F23C62">
            <w:pPr>
              <w:pStyle w:val="TAC"/>
              <w:keepNext w:val="0"/>
              <w:rPr>
                <w:snapToGrid w:val="0"/>
                <w:sz w:val="16"/>
                <w:szCs w:val="16"/>
                <w:rPrChange w:id="42627" w:author="CR#1276" w:date="2020-04-07T11:39:00Z">
                  <w:rPr>
                    <w:snapToGrid w:val="0"/>
                    <w:sz w:val="16"/>
                    <w:szCs w:val="16"/>
                  </w:rPr>
                </w:rPrChange>
              </w:rPr>
            </w:pPr>
          </w:p>
        </w:tc>
        <w:tc>
          <w:tcPr>
            <w:tcW w:w="4867" w:type="dxa"/>
            <w:shd w:val="solid" w:color="FFFFFF" w:fill="auto"/>
          </w:tcPr>
          <w:p w:rsidR="00D51AC6" w:rsidRPr="00524A9D" w:rsidRDefault="00D51AC6" w:rsidP="00F23C62">
            <w:pPr>
              <w:pStyle w:val="TAC"/>
              <w:keepNext w:val="0"/>
              <w:jc w:val="left"/>
              <w:rPr>
                <w:snapToGrid w:val="0"/>
                <w:sz w:val="16"/>
                <w:szCs w:val="16"/>
                <w:rPrChange w:id="42628" w:author="CR#1276" w:date="2020-04-07T11:39:00Z">
                  <w:rPr>
                    <w:snapToGrid w:val="0"/>
                    <w:sz w:val="16"/>
                    <w:szCs w:val="16"/>
                  </w:rPr>
                </w:rPrChange>
              </w:rPr>
            </w:pPr>
            <w:r w:rsidRPr="00524A9D">
              <w:rPr>
                <w:snapToGrid w:val="0"/>
                <w:sz w:val="16"/>
                <w:szCs w:val="16"/>
                <w:rPrChange w:id="42629" w:author="CR#1276" w:date="2020-04-07T11:39:00Z">
                  <w:rPr>
                    <w:snapToGrid w:val="0"/>
                    <w:sz w:val="16"/>
                    <w:szCs w:val="16"/>
                  </w:rPr>
                </w:rPrChange>
              </w:rPr>
              <w:t>RACH model for initial access described;</w:t>
            </w:r>
            <w:r w:rsidRPr="00524A9D">
              <w:rPr>
                <w:snapToGrid w:val="0"/>
                <w:sz w:val="16"/>
                <w:szCs w:val="16"/>
                <w:rPrChange w:id="42630" w:author="CR#1276" w:date="2020-04-07T11:39:00Z">
                  <w:rPr>
                    <w:snapToGrid w:val="0"/>
                    <w:sz w:val="16"/>
                    <w:szCs w:val="16"/>
                  </w:rPr>
                </w:rPrChange>
              </w:rPr>
              <w:br/>
              <w:t>Mapping of the BCCH and System Information principles added;</w:t>
            </w:r>
          </w:p>
          <w:p w:rsidR="00D51AC6" w:rsidRPr="00524A9D" w:rsidRDefault="00D51AC6" w:rsidP="00F23C62">
            <w:pPr>
              <w:pStyle w:val="TAC"/>
              <w:keepNext w:val="0"/>
              <w:jc w:val="left"/>
              <w:rPr>
                <w:snapToGrid w:val="0"/>
                <w:sz w:val="16"/>
                <w:szCs w:val="16"/>
                <w:rPrChange w:id="42631" w:author="CR#1276" w:date="2020-04-07T11:39:00Z">
                  <w:rPr>
                    <w:snapToGrid w:val="0"/>
                    <w:sz w:val="16"/>
                    <w:szCs w:val="16"/>
                  </w:rPr>
                </w:rPrChange>
              </w:rPr>
            </w:pPr>
            <w:r w:rsidRPr="00524A9D">
              <w:rPr>
                <w:snapToGrid w:val="0"/>
                <w:sz w:val="16"/>
                <w:szCs w:val="16"/>
                <w:rPrChange w:id="42632" w:author="CR#1276" w:date="2020-04-07T11:39:00Z">
                  <w:rPr>
                    <w:snapToGrid w:val="0"/>
                    <w:sz w:val="16"/>
                    <w:szCs w:val="16"/>
                  </w:rPr>
                </w:rPrChange>
              </w:rPr>
              <w:t xml:space="preserve">Agreements on DRX included in </w:t>
            </w:r>
            <w:r w:rsidR="00035CF3" w:rsidRPr="00524A9D">
              <w:rPr>
                <w:snapToGrid w:val="0"/>
                <w:sz w:val="16"/>
                <w:szCs w:val="16"/>
                <w:rPrChange w:id="42633" w:author="CR#1276" w:date="2020-04-07T11:39:00Z">
                  <w:rPr>
                    <w:snapToGrid w:val="0"/>
                    <w:sz w:val="16"/>
                    <w:szCs w:val="16"/>
                  </w:rPr>
                </w:rPrChange>
              </w:rPr>
              <w:t>clause</w:t>
            </w:r>
            <w:r w:rsidRPr="00524A9D">
              <w:rPr>
                <w:snapToGrid w:val="0"/>
                <w:sz w:val="16"/>
                <w:szCs w:val="16"/>
                <w:rPrChange w:id="42634" w:author="CR#1276" w:date="2020-04-07T11:39:00Z">
                  <w:rPr>
                    <w:snapToGrid w:val="0"/>
                    <w:sz w:val="16"/>
                    <w:szCs w:val="16"/>
                  </w:rPr>
                </w:rPrChange>
              </w:rPr>
              <w:t xml:space="preserve"> 12.</w:t>
            </w:r>
          </w:p>
        </w:tc>
        <w:tc>
          <w:tcPr>
            <w:tcW w:w="567" w:type="dxa"/>
            <w:shd w:val="solid" w:color="FFFFFF" w:fill="auto"/>
          </w:tcPr>
          <w:p w:rsidR="00D51AC6" w:rsidRPr="00524A9D" w:rsidRDefault="00D51AC6" w:rsidP="00F23C62">
            <w:pPr>
              <w:pStyle w:val="TAC"/>
              <w:keepNext w:val="0"/>
              <w:rPr>
                <w:snapToGrid w:val="0"/>
                <w:sz w:val="16"/>
                <w:szCs w:val="16"/>
                <w:rPrChange w:id="42635" w:author="CR#1276" w:date="2020-04-07T11:39:00Z">
                  <w:rPr>
                    <w:snapToGrid w:val="0"/>
                    <w:sz w:val="16"/>
                    <w:szCs w:val="16"/>
                  </w:rPr>
                </w:rPrChange>
              </w:rPr>
            </w:pPr>
            <w:r w:rsidRPr="00524A9D">
              <w:rPr>
                <w:snapToGrid w:val="0"/>
                <w:sz w:val="16"/>
                <w:szCs w:val="16"/>
                <w:rPrChange w:id="42636" w:author="CR#1276" w:date="2020-04-07T11:39:00Z">
                  <w:rPr>
                    <w:snapToGrid w:val="0"/>
                    <w:sz w:val="16"/>
                    <w:szCs w:val="16"/>
                  </w:rPr>
                </w:rPrChange>
              </w:rPr>
              <w:t>0.6.0</w:t>
            </w:r>
          </w:p>
        </w:tc>
        <w:tc>
          <w:tcPr>
            <w:tcW w:w="567" w:type="dxa"/>
            <w:shd w:val="solid" w:color="FFFFFF" w:fill="auto"/>
          </w:tcPr>
          <w:p w:rsidR="00D51AC6" w:rsidRPr="00524A9D" w:rsidRDefault="00D51AC6" w:rsidP="00F23C62">
            <w:pPr>
              <w:pStyle w:val="TAC"/>
              <w:keepNext w:val="0"/>
              <w:rPr>
                <w:snapToGrid w:val="0"/>
                <w:sz w:val="16"/>
                <w:szCs w:val="16"/>
                <w:rPrChange w:id="42637" w:author="CR#1276" w:date="2020-04-07T11:39:00Z">
                  <w:rPr>
                    <w:snapToGrid w:val="0"/>
                    <w:sz w:val="16"/>
                    <w:szCs w:val="16"/>
                  </w:rPr>
                </w:rPrChange>
              </w:rPr>
            </w:pPr>
            <w:r w:rsidRPr="00524A9D">
              <w:rPr>
                <w:snapToGrid w:val="0"/>
                <w:sz w:val="16"/>
                <w:szCs w:val="16"/>
                <w:rPrChange w:id="42638" w:author="CR#1276" w:date="2020-04-07T11:39:00Z">
                  <w:rPr>
                    <w:snapToGrid w:val="0"/>
                    <w:sz w:val="16"/>
                    <w:szCs w:val="16"/>
                  </w:rPr>
                </w:rPrChange>
              </w:rPr>
              <w:t>0.7.0</w:t>
            </w:r>
          </w:p>
        </w:tc>
      </w:tr>
      <w:tr w:rsidR="0067149F" w:rsidRPr="00524A9D">
        <w:tc>
          <w:tcPr>
            <w:tcW w:w="800" w:type="dxa"/>
            <w:shd w:val="solid" w:color="FFFFFF" w:fill="auto"/>
          </w:tcPr>
          <w:p w:rsidR="00D51AC6" w:rsidRPr="00524A9D" w:rsidRDefault="00D51AC6" w:rsidP="00F23C62">
            <w:pPr>
              <w:pStyle w:val="TAC"/>
              <w:keepNext w:val="0"/>
              <w:rPr>
                <w:snapToGrid w:val="0"/>
                <w:sz w:val="16"/>
                <w:szCs w:val="16"/>
                <w:rPrChange w:id="42639" w:author="CR#1276" w:date="2020-04-07T11:39:00Z">
                  <w:rPr>
                    <w:snapToGrid w:val="0"/>
                    <w:sz w:val="16"/>
                    <w:szCs w:val="16"/>
                  </w:rPr>
                </w:rPrChange>
              </w:rPr>
            </w:pPr>
            <w:r w:rsidRPr="00524A9D">
              <w:rPr>
                <w:snapToGrid w:val="0"/>
                <w:sz w:val="16"/>
                <w:szCs w:val="16"/>
                <w:rPrChange w:id="42640" w:author="CR#1276" w:date="2020-04-07T11:39:00Z">
                  <w:rPr>
                    <w:snapToGrid w:val="0"/>
                    <w:sz w:val="16"/>
                    <w:szCs w:val="16"/>
                  </w:rPr>
                </w:rPrChange>
              </w:rPr>
              <w:t>2007-02</w:t>
            </w:r>
          </w:p>
        </w:tc>
        <w:tc>
          <w:tcPr>
            <w:tcW w:w="800" w:type="dxa"/>
            <w:shd w:val="solid" w:color="FFFFFF" w:fill="auto"/>
          </w:tcPr>
          <w:p w:rsidR="00D51AC6" w:rsidRPr="00524A9D" w:rsidRDefault="00D51AC6" w:rsidP="00F23C62">
            <w:pPr>
              <w:pStyle w:val="TAC"/>
              <w:keepNext w:val="0"/>
              <w:rPr>
                <w:snapToGrid w:val="0"/>
                <w:sz w:val="16"/>
                <w:szCs w:val="16"/>
                <w:rPrChange w:id="42641" w:author="CR#1276" w:date="2020-04-07T11:39:00Z">
                  <w:rPr>
                    <w:snapToGrid w:val="0"/>
                    <w:sz w:val="16"/>
                    <w:szCs w:val="16"/>
                  </w:rPr>
                </w:rPrChange>
              </w:rPr>
            </w:pPr>
            <w:r w:rsidRPr="00524A9D">
              <w:rPr>
                <w:snapToGrid w:val="0"/>
                <w:sz w:val="16"/>
                <w:szCs w:val="16"/>
                <w:rPrChange w:id="42642" w:author="CR#1276" w:date="2020-04-07T11:39:00Z">
                  <w:rPr>
                    <w:snapToGrid w:val="0"/>
                    <w:sz w:val="16"/>
                    <w:szCs w:val="16"/>
                  </w:rPr>
                </w:rPrChange>
              </w:rPr>
              <w:t>RAN2#57</w:t>
            </w:r>
          </w:p>
        </w:tc>
        <w:tc>
          <w:tcPr>
            <w:tcW w:w="901" w:type="dxa"/>
            <w:shd w:val="solid" w:color="FFFFFF" w:fill="auto"/>
          </w:tcPr>
          <w:p w:rsidR="00D51AC6" w:rsidRPr="00524A9D" w:rsidRDefault="00D51AC6" w:rsidP="00F23C62">
            <w:pPr>
              <w:pStyle w:val="TAC"/>
              <w:keepNext w:val="0"/>
              <w:rPr>
                <w:snapToGrid w:val="0"/>
                <w:sz w:val="16"/>
                <w:szCs w:val="16"/>
                <w:rPrChange w:id="42643" w:author="CR#1276" w:date="2020-04-07T11:39:00Z">
                  <w:rPr>
                    <w:snapToGrid w:val="0"/>
                    <w:sz w:val="16"/>
                    <w:szCs w:val="16"/>
                  </w:rPr>
                </w:rPrChange>
              </w:rPr>
            </w:pPr>
            <w:r w:rsidRPr="00524A9D">
              <w:rPr>
                <w:snapToGrid w:val="0"/>
                <w:sz w:val="16"/>
                <w:szCs w:val="16"/>
                <w:rPrChange w:id="42644" w:author="CR#1276" w:date="2020-04-07T11:39:00Z">
                  <w:rPr>
                    <w:snapToGrid w:val="0"/>
                    <w:sz w:val="16"/>
                    <w:szCs w:val="16"/>
                  </w:rPr>
                </w:rPrChange>
              </w:rPr>
              <w:t>R2-071122</w:t>
            </w:r>
          </w:p>
        </w:tc>
        <w:tc>
          <w:tcPr>
            <w:tcW w:w="426" w:type="dxa"/>
            <w:shd w:val="solid" w:color="FFFFFF" w:fill="auto"/>
          </w:tcPr>
          <w:p w:rsidR="00D51AC6" w:rsidRPr="00524A9D" w:rsidRDefault="00D51AC6" w:rsidP="00F23C62">
            <w:pPr>
              <w:pStyle w:val="TAC"/>
              <w:keepNext w:val="0"/>
              <w:rPr>
                <w:snapToGrid w:val="0"/>
                <w:sz w:val="16"/>
                <w:szCs w:val="16"/>
                <w:rPrChange w:id="42645" w:author="CR#1276" w:date="2020-04-07T11:39:00Z">
                  <w:rPr>
                    <w:snapToGrid w:val="0"/>
                    <w:sz w:val="16"/>
                    <w:szCs w:val="16"/>
                  </w:rPr>
                </w:rPrChange>
              </w:rPr>
            </w:pPr>
          </w:p>
        </w:tc>
        <w:tc>
          <w:tcPr>
            <w:tcW w:w="428" w:type="dxa"/>
            <w:shd w:val="solid" w:color="FFFFFF" w:fill="auto"/>
          </w:tcPr>
          <w:p w:rsidR="00D51AC6" w:rsidRPr="00524A9D" w:rsidRDefault="00D51AC6" w:rsidP="00F23C62">
            <w:pPr>
              <w:pStyle w:val="TAC"/>
              <w:keepNext w:val="0"/>
              <w:rPr>
                <w:snapToGrid w:val="0"/>
                <w:sz w:val="16"/>
                <w:szCs w:val="16"/>
                <w:rPrChange w:id="42646" w:author="CR#1276" w:date="2020-04-07T11:39:00Z">
                  <w:rPr>
                    <w:snapToGrid w:val="0"/>
                    <w:sz w:val="16"/>
                    <w:szCs w:val="16"/>
                  </w:rPr>
                </w:rPrChange>
              </w:rPr>
            </w:pPr>
          </w:p>
        </w:tc>
        <w:tc>
          <w:tcPr>
            <w:tcW w:w="4867" w:type="dxa"/>
            <w:shd w:val="solid" w:color="FFFFFF" w:fill="auto"/>
          </w:tcPr>
          <w:p w:rsidR="00D51AC6" w:rsidRPr="00524A9D" w:rsidRDefault="00D51AC6" w:rsidP="00F23C62">
            <w:pPr>
              <w:pStyle w:val="TAC"/>
              <w:keepNext w:val="0"/>
              <w:jc w:val="left"/>
              <w:rPr>
                <w:snapToGrid w:val="0"/>
                <w:sz w:val="16"/>
                <w:szCs w:val="16"/>
                <w:rPrChange w:id="42647" w:author="CR#1276" w:date="2020-04-07T11:39:00Z">
                  <w:rPr>
                    <w:snapToGrid w:val="0"/>
                    <w:sz w:val="16"/>
                    <w:szCs w:val="16"/>
                  </w:rPr>
                </w:rPrChange>
              </w:rPr>
            </w:pPr>
            <w:r w:rsidRPr="00524A9D">
              <w:rPr>
                <w:snapToGrid w:val="0"/>
                <w:sz w:val="16"/>
                <w:szCs w:val="16"/>
                <w:rPrChange w:id="42648" w:author="CR#1276" w:date="2020-04-07T11:39:00Z">
                  <w:rPr>
                    <w:snapToGrid w:val="0"/>
                    <w:sz w:val="16"/>
                    <w:szCs w:val="16"/>
                  </w:rPr>
                </w:rPrChange>
              </w:rPr>
              <w:t>Miscellaneous clarifications</w:t>
            </w:r>
          </w:p>
        </w:tc>
        <w:tc>
          <w:tcPr>
            <w:tcW w:w="567" w:type="dxa"/>
            <w:shd w:val="solid" w:color="FFFFFF" w:fill="auto"/>
          </w:tcPr>
          <w:p w:rsidR="00D51AC6" w:rsidRPr="00524A9D" w:rsidRDefault="00D51AC6" w:rsidP="00F23C62">
            <w:pPr>
              <w:pStyle w:val="TAC"/>
              <w:keepNext w:val="0"/>
              <w:rPr>
                <w:snapToGrid w:val="0"/>
                <w:sz w:val="16"/>
                <w:szCs w:val="16"/>
                <w:rPrChange w:id="42649" w:author="CR#1276" w:date="2020-04-07T11:39:00Z">
                  <w:rPr>
                    <w:snapToGrid w:val="0"/>
                    <w:sz w:val="16"/>
                    <w:szCs w:val="16"/>
                  </w:rPr>
                </w:rPrChange>
              </w:rPr>
            </w:pPr>
            <w:r w:rsidRPr="00524A9D">
              <w:rPr>
                <w:snapToGrid w:val="0"/>
                <w:sz w:val="16"/>
                <w:szCs w:val="16"/>
                <w:rPrChange w:id="42650" w:author="CR#1276" w:date="2020-04-07T11:39:00Z">
                  <w:rPr>
                    <w:snapToGrid w:val="0"/>
                    <w:sz w:val="16"/>
                    <w:szCs w:val="16"/>
                  </w:rPr>
                </w:rPrChange>
              </w:rPr>
              <w:t>0.7.0</w:t>
            </w:r>
          </w:p>
        </w:tc>
        <w:tc>
          <w:tcPr>
            <w:tcW w:w="567" w:type="dxa"/>
            <w:shd w:val="solid" w:color="FFFFFF" w:fill="auto"/>
          </w:tcPr>
          <w:p w:rsidR="00D51AC6" w:rsidRPr="00524A9D" w:rsidRDefault="00D51AC6" w:rsidP="00F23C62">
            <w:pPr>
              <w:pStyle w:val="TAC"/>
              <w:keepNext w:val="0"/>
              <w:rPr>
                <w:snapToGrid w:val="0"/>
                <w:sz w:val="16"/>
                <w:szCs w:val="16"/>
                <w:rPrChange w:id="42651" w:author="CR#1276" w:date="2020-04-07T11:39:00Z">
                  <w:rPr>
                    <w:snapToGrid w:val="0"/>
                    <w:sz w:val="16"/>
                    <w:szCs w:val="16"/>
                  </w:rPr>
                </w:rPrChange>
              </w:rPr>
            </w:pPr>
            <w:r w:rsidRPr="00524A9D">
              <w:rPr>
                <w:snapToGrid w:val="0"/>
                <w:sz w:val="16"/>
                <w:szCs w:val="16"/>
                <w:rPrChange w:id="42652" w:author="CR#1276" w:date="2020-04-07T11:39:00Z">
                  <w:rPr>
                    <w:snapToGrid w:val="0"/>
                    <w:sz w:val="16"/>
                    <w:szCs w:val="16"/>
                  </w:rPr>
                </w:rPrChange>
              </w:rPr>
              <w:t>0.7.1</w:t>
            </w:r>
          </w:p>
        </w:tc>
      </w:tr>
      <w:tr w:rsidR="0067149F" w:rsidRPr="00524A9D">
        <w:tc>
          <w:tcPr>
            <w:tcW w:w="800" w:type="dxa"/>
            <w:shd w:val="solid" w:color="FFFFFF" w:fill="auto"/>
          </w:tcPr>
          <w:p w:rsidR="00D51AC6" w:rsidRPr="00524A9D" w:rsidRDefault="00D51AC6" w:rsidP="00F23C62">
            <w:pPr>
              <w:pStyle w:val="TAC"/>
              <w:keepNext w:val="0"/>
              <w:rPr>
                <w:snapToGrid w:val="0"/>
                <w:sz w:val="16"/>
                <w:szCs w:val="16"/>
                <w:rPrChange w:id="42653" w:author="CR#1276" w:date="2020-04-07T11:39:00Z">
                  <w:rPr>
                    <w:snapToGrid w:val="0"/>
                    <w:sz w:val="16"/>
                    <w:szCs w:val="16"/>
                  </w:rPr>
                </w:rPrChange>
              </w:rPr>
            </w:pPr>
            <w:r w:rsidRPr="00524A9D">
              <w:rPr>
                <w:snapToGrid w:val="0"/>
                <w:sz w:val="16"/>
                <w:szCs w:val="16"/>
                <w:rPrChange w:id="42654" w:author="CR#1276" w:date="2020-04-07T11:39:00Z">
                  <w:rPr>
                    <w:snapToGrid w:val="0"/>
                    <w:sz w:val="16"/>
                    <w:szCs w:val="16"/>
                  </w:rPr>
                </w:rPrChange>
              </w:rPr>
              <w:t>2007-02</w:t>
            </w:r>
          </w:p>
        </w:tc>
        <w:tc>
          <w:tcPr>
            <w:tcW w:w="800" w:type="dxa"/>
            <w:shd w:val="solid" w:color="FFFFFF" w:fill="auto"/>
          </w:tcPr>
          <w:p w:rsidR="00D51AC6" w:rsidRPr="00524A9D" w:rsidRDefault="00D51AC6" w:rsidP="00F23C62">
            <w:pPr>
              <w:pStyle w:val="TAC"/>
              <w:keepNext w:val="0"/>
              <w:rPr>
                <w:snapToGrid w:val="0"/>
                <w:sz w:val="16"/>
                <w:szCs w:val="16"/>
                <w:rPrChange w:id="42655" w:author="CR#1276" w:date="2020-04-07T11:39:00Z">
                  <w:rPr>
                    <w:snapToGrid w:val="0"/>
                    <w:sz w:val="16"/>
                    <w:szCs w:val="16"/>
                  </w:rPr>
                </w:rPrChange>
              </w:rPr>
            </w:pPr>
            <w:r w:rsidRPr="00524A9D">
              <w:rPr>
                <w:snapToGrid w:val="0"/>
                <w:sz w:val="16"/>
                <w:szCs w:val="16"/>
                <w:rPrChange w:id="42656" w:author="CR#1276" w:date="2020-04-07T11:39:00Z">
                  <w:rPr>
                    <w:snapToGrid w:val="0"/>
                    <w:sz w:val="16"/>
                    <w:szCs w:val="16"/>
                  </w:rPr>
                </w:rPrChange>
              </w:rPr>
              <w:t>RAN2#57</w:t>
            </w:r>
          </w:p>
        </w:tc>
        <w:tc>
          <w:tcPr>
            <w:tcW w:w="901" w:type="dxa"/>
            <w:shd w:val="solid" w:color="FFFFFF" w:fill="auto"/>
          </w:tcPr>
          <w:p w:rsidR="00D51AC6" w:rsidRPr="00524A9D" w:rsidRDefault="00D51AC6" w:rsidP="00F23C62">
            <w:pPr>
              <w:pStyle w:val="TAC"/>
              <w:keepNext w:val="0"/>
              <w:rPr>
                <w:snapToGrid w:val="0"/>
                <w:sz w:val="16"/>
                <w:szCs w:val="16"/>
                <w:rPrChange w:id="42657" w:author="CR#1276" w:date="2020-04-07T11:39:00Z">
                  <w:rPr>
                    <w:snapToGrid w:val="0"/>
                    <w:sz w:val="16"/>
                    <w:szCs w:val="16"/>
                  </w:rPr>
                </w:rPrChange>
              </w:rPr>
            </w:pPr>
            <w:r w:rsidRPr="00524A9D">
              <w:rPr>
                <w:snapToGrid w:val="0"/>
                <w:sz w:val="16"/>
                <w:szCs w:val="16"/>
                <w:rPrChange w:id="42658" w:author="CR#1276" w:date="2020-04-07T11:39:00Z">
                  <w:rPr>
                    <w:snapToGrid w:val="0"/>
                    <w:sz w:val="16"/>
                    <w:szCs w:val="16"/>
                  </w:rPr>
                </w:rPrChange>
              </w:rPr>
              <w:t>R2-071123</w:t>
            </w:r>
          </w:p>
        </w:tc>
        <w:tc>
          <w:tcPr>
            <w:tcW w:w="426" w:type="dxa"/>
            <w:shd w:val="solid" w:color="FFFFFF" w:fill="auto"/>
          </w:tcPr>
          <w:p w:rsidR="00D51AC6" w:rsidRPr="00524A9D" w:rsidRDefault="00D51AC6" w:rsidP="00F23C62">
            <w:pPr>
              <w:pStyle w:val="TAC"/>
              <w:keepNext w:val="0"/>
              <w:rPr>
                <w:snapToGrid w:val="0"/>
                <w:sz w:val="16"/>
                <w:szCs w:val="16"/>
                <w:rPrChange w:id="42659" w:author="CR#1276" w:date="2020-04-07T11:39:00Z">
                  <w:rPr>
                    <w:snapToGrid w:val="0"/>
                    <w:sz w:val="16"/>
                    <w:szCs w:val="16"/>
                  </w:rPr>
                </w:rPrChange>
              </w:rPr>
            </w:pPr>
          </w:p>
        </w:tc>
        <w:tc>
          <w:tcPr>
            <w:tcW w:w="428" w:type="dxa"/>
            <w:shd w:val="solid" w:color="FFFFFF" w:fill="auto"/>
          </w:tcPr>
          <w:p w:rsidR="00D51AC6" w:rsidRPr="00524A9D" w:rsidRDefault="00D51AC6" w:rsidP="00F23C62">
            <w:pPr>
              <w:pStyle w:val="TAC"/>
              <w:keepNext w:val="0"/>
              <w:rPr>
                <w:snapToGrid w:val="0"/>
                <w:sz w:val="16"/>
                <w:szCs w:val="16"/>
                <w:rPrChange w:id="42660" w:author="CR#1276" w:date="2020-04-07T11:39:00Z">
                  <w:rPr>
                    <w:snapToGrid w:val="0"/>
                    <w:sz w:val="16"/>
                    <w:szCs w:val="16"/>
                  </w:rPr>
                </w:rPrChange>
              </w:rPr>
            </w:pPr>
          </w:p>
        </w:tc>
        <w:tc>
          <w:tcPr>
            <w:tcW w:w="4867" w:type="dxa"/>
            <w:shd w:val="solid" w:color="FFFFFF" w:fill="auto"/>
          </w:tcPr>
          <w:p w:rsidR="00D51AC6" w:rsidRPr="00524A9D" w:rsidRDefault="00D51AC6" w:rsidP="00F23C62">
            <w:pPr>
              <w:pStyle w:val="TAC"/>
              <w:keepNext w:val="0"/>
              <w:jc w:val="left"/>
              <w:rPr>
                <w:snapToGrid w:val="0"/>
                <w:sz w:val="16"/>
                <w:szCs w:val="16"/>
                <w:rPrChange w:id="42661" w:author="CR#1276" w:date="2020-04-07T11:39:00Z">
                  <w:rPr>
                    <w:snapToGrid w:val="0"/>
                    <w:sz w:val="16"/>
                    <w:szCs w:val="16"/>
                  </w:rPr>
                </w:rPrChange>
              </w:rPr>
            </w:pPr>
            <w:r w:rsidRPr="00524A9D">
              <w:rPr>
                <w:snapToGrid w:val="0"/>
                <w:sz w:val="16"/>
                <w:szCs w:val="16"/>
                <w:rPrChange w:id="42662" w:author="CR#1276" w:date="2020-04-07T11:39:00Z">
                  <w:rPr>
                    <w:snapToGrid w:val="0"/>
                    <w:sz w:val="16"/>
                    <w:szCs w:val="16"/>
                  </w:rPr>
                </w:rPrChange>
              </w:rPr>
              <w:t>CCCH in DL listed as FFS;</w:t>
            </w:r>
            <w:r w:rsidRPr="00524A9D">
              <w:rPr>
                <w:snapToGrid w:val="0"/>
                <w:sz w:val="16"/>
                <w:szCs w:val="16"/>
                <w:rPrChange w:id="42663" w:author="CR#1276" w:date="2020-04-07T11:39:00Z">
                  <w:rPr>
                    <w:snapToGrid w:val="0"/>
                    <w:sz w:val="16"/>
                    <w:szCs w:val="16"/>
                  </w:rPr>
                </w:rPrChange>
              </w:rPr>
              <w:br/>
              <w:t xml:space="preserve">SAE Gateway ID removed from </w:t>
            </w:r>
            <w:r w:rsidR="00035CF3" w:rsidRPr="00524A9D">
              <w:rPr>
                <w:snapToGrid w:val="0"/>
                <w:sz w:val="16"/>
                <w:szCs w:val="16"/>
                <w:rPrChange w:id="42664" w:author="CR#1276" w:date="2020-04-07T11:39:00Z">
                  <w:rPr>
                    <w:snapToGrid w:val="0"/>
                    <w:sz w:val="16"/>
                    <w:szCs w:val="16"/>
                  </w:rPr>
                </w:rPrChange>
              </w:rPr>
              <w:t>clause</w:t>
            </w:r>
            <w:r w:rsidRPr="00524A9D">
              <w:rPr>
                <w:snapToGrid w:val="0"/>
                <w:sz w:val="16"/>
                <w:szCs w:val="16"/>
                <w:rPrChange w:id="42665" w:author="CR#1276" w:date="2020-04-07T11:39:00Z">
                  <w:rPr>
                    <w:snapToGrid w:val="0"/>
                    <w:sz w:val="16"/>
                    <w:szCs w:val="16"/>
                  </w:rPr>
                </w:rPrChange>
              </w:rPr>
              <w:t xml:space="preserve"> 8.2;</w:t>
            </w:r>
            <w:r w:rsidRPr="00524A9D">
              <w:rPr>
                <w:snapToGrid w:val="0"/>
                <w:sz w:val="16"/>
                <w:szCs w:val="16"/>
                <w:rPrChange w:id="42666" w:author="CR#1276" w:date="2020-04-07T11:39:00Z">
                  <w:rPr>
                    <w:snapToGrid w:val="0"/>
                    <w:sz w:val="16"/>
                    <w:szCs w:val="16"/>
                  </w:rPr>
                </w:rPrChange>
              </w:rPr>
              <w:br/>
              <w:t xml:space="preserve">PDCP for the control plane listed as FFS in </w:t>
            </w:r>
            <w:r w:rsidR="00035CF3" w:rsidRPr="00524A9D">
              <w:rPr>
                <w:snapToGrid w:val="0"/>
                <w:sz w:val="16"/>
                <w:szCs w:val="16"/>
                <w:rPrChange w:id="42667" w:author="CR#1276" w:date="2020-04-07T11:39:00Z">
                  <w:rPr>
                    <w:snapToGrid w:val="0"/>
                    <w:sz w:val="16"/>
                    <w:szCs w:val="16"/>
                  </w:rPr>
                </w:rPrChange>
              </w:rPr>
              <w:t>clause</w:t>
            </w:r>
            <w:r w:rsidRPr="00524A9D">
              <w:rPr>
                <w:snapToGrid w:val="0"/>
                <w:sz w:val="16"/>
                <w:szCs w:val="16"/>
                <w:rPrChange w:id="42668" w:author="CR#1276" w:date="2020-04-07T11:39:00Z">
                  <w:rPr>
                    <w:snapToGrid w:val="0"/>
                    <w:sz w:val="16"/>
                    <w:szCs w:val="16"/>
                  </w:rPr>
                </w:rPrChange>
              </w:rPr>
              <w:t xml:space="preserve"> 4.3.2;</w:t>
            </w:r>
          </w:p>
          <w:p w:rsidR="00D51AC6" w:rsidRPr="00524A9D" w:rsidRDefault="00D51AC6" w:rsidP="00F23C62">
            <w:pPr>
              <w:pStyle w:val="TAC"/>
              <w:keepNext w:val="0"/>
              <w:jc w:val="left"/>
              <w:rPr>
                <w:snapToGrid w:val="0"/>
                <w:sz w:val="16"/>
                <w:szCs w:val="16"/>
                <w:rPrChange w:id="42669" w:author="CR#1276" w:date="2020-04-07T11:39:00Z">
                  <w:rPr>
                    <w:snapToGrid w:val="0"/>
                    <w:sz w:val="16"/>
                    <w:szCs w:val="16"/>
                  </w:rPr>
                </w:rPrChange>
              </w:rPr>
            </w:pPr>
            <w:r w:rsidRPr="00524A9D">
              <w:rPr>
                <w:snapToGrid w:val="0"/>
                <w:sz w:val="16"/>
                <w:szCs w:val="16"/>
                <w:rPrChange w:id="42670" w:author="CR#1276" w:date="2020-04-07T11:39:00Z">
                  <w:rPr>
                    <w:snapToGrid w:val="0"/>
                    <w:sz w:val="16"/>
                    <w:szCs w:val="16"/>
                  </w:rPr>
                </w:rPrChange>
              </w:rPr>
              <w:t xml:space="preserve">Agreements on intra-E-UTRAN handover procedure included in </w:t>
            </w:r>
            <w:r w:rsidR="00035CF3" w:rsidRPr="00524A9D">
              <w:rPr>
                <w:snapToGrid w:val="0"/>
                <w:sz w:val="16"/>
                <w:szCs w:val="16"/>
                <w:rPrChange w:id="42671" w:author="CR#1276" w:date="2020-04-07T11:39:00Z">
                  <w:rPr>
                    <w:snapToGrid w:val="0"/>
                    <w:sz w:val="16"/>
                    <w:szCs w:val="16"/>
                  </w:rPr>
                </w:rPrChange>
              </w:rPr>
              <w:t>clause</w:t>
            </w:r>
            <w:r w:rsidRPr="00524A9D">
              <w:rPr>
                <w:snapToGrid w:val="0"/>
                <w:sz w:val="16"/>
                <w:szCs w:val="16"/>
                <w:rPrChange w:id="42672" w:author="CR#1276" w:date="2020-04-07T11:39:00Z">
                  <w:rPr>
                    <w:snapToGrid w:val="0"/>
                    <w:sz w:val="16"/>
                    <w:szCs w:val="16"/>
                  </w:rPr>
                </w:rPrChange>
              </w:rPr>
              <w:t xml:space="preserve"> 10.1.2 (R3-062020).</w:t>
            </w:r>
          </w:p>
        </w:tc>
        <w:tc>
          <w:tcPr>
            <w:tcW w:w="567" w:type="dxa"/>
            <w:shd w:val="solid" w:color="FFFFFF" w:fill="auto"/>
          </w:tcPr>
          <w:p w:rsidR="00D51AC6" w:rsidRPr="00524A9D" w:rsidRDefault="00D51AC6" w:rsidP="00F23C62">
            <w:pPr>
              <w:pStyle w:val="TAC"/>
              <w:keepNext w:val="0"/>
              <w:rPr>
                <w:snapToGrid w:val="0"/>
                <w:sz w:val="16"/>
                <w:szCs w:val="16"/>
                <w:rPrChange w:id="42673" w:author="CR#1276" w:date="2020-04-07T11:39:00Z">
                  <w:rPr>
                    <w:snapToGrid w:val="0"/>
                    <w:sz w:val="16"/>
                    <w:szCs w:val="16"/>
                  </w:rPr>
                </w:rPrChange>
              </w:rPr>
            </w:pPr>
            <w:r w:rsidRPr="00524A9D">
              <w:rPr>
                <w:snapToGrid w:val="0"/>
                <w:sz w:val="16"/>
                <w:szCs w:val="16"/>
                <w:rPrChange w:id="42674" w:author="CR#1276" w:date="2020-04-07T11:39:00Z">
                  <w:rPr>
                    <w:snapToGrid w:val="0"/>
                    <w:sz w:val="16"/>
                    <w:szCs w:val="16"/>
                  </w:rPr>
                </w:rPrChange>
              </w:rPr>
              <w:t>0.7.1</w:t>
            </w:r>
          </w:p>
        </w:tc>
        <w:tc>
          <w:tcPr>
            <w:tcW w:w="567" w:type="dxa"/>
            <w:shd w:val="solid" w:color="FFFFFF" w:fill="auto"/>
          </w:tcPr>
          <w:p w:rsidR="00D51AC6" w:rsidRPr="00524A9D" w:rsidRDefault="00D51AC6" w:rsidP="00F23C62">
            <w:pPr>
              <w:pStyle w:val="TAC"/>
              <w:keepNext w:val="0"/>
              <w:rPr>
                <w:snapToGrid w:val="0"/>
                <w:sz w:val="16"/>
                <w:szCs w:val="16"/>
                <w:rPrChange w:id="42675" w:author="CR#1276" w:date="2020-04-07T11:39:00Z">
                  <w:rPr>
                    <w:snapToGrid w:val="0"/>
                    <w:sz w:val="16"/>
                    <w:szCs w:val="16"/>
                  </w:rPr>
                </w:rPrChange>
              </w:rPr>
            </w:pPr>
            <w:r w:rsidRPr="00524A9D">
              <w:rPr>
                <w:snapToGrid w:val="0"/>
                <w:sz w:val="16"/>
                <w:szCs w:val="16"/>
                <w:rPrChange w:id="42676" w:author="CR#1276" w:date="2020-04-07T11:39:00Z">
                  <w:rPr>
                    <w:snapToGrid w:val="0"/>
                    <w:sz w:val="16"/>
                    <w:szCs w:val="16"/>
                  </w:rPr>
                </w:rPrChange>
              </w:rPr>
              <w:t>0.8.0</w:t>
            </w:r>
          </w:p>
        </w:tc>
      </w:tr>
      <w:tr w:rsidR="0067149F" w:rsidRPr="00524A9D">
        <w:tc>
          <w:tcPr>
            <w:tcW w:w="800" w:type="dxa"/>
            <w:shd w:val="solid" w:color="FFFFFF" w:fill="auto"/>
          </w:tcPr>
          <w:p w:rsidR="00D51AC6" w:rsidRPr="00524A9D" w:rsidRDefault="00D51AC6" w:rsidP="00F23C62">
            <w:pPr>
              <w:pStyle w:val="TAC"/>
              <w:keepNext w:val="0"/>
              <w:rPr>
                <w:snapToGrid w:val="0"/>
                <w:sz w:val="16"/>
                <w:szCs w:val="16"/>
                <w:rPrChange w:id="42677" w:author="CR#1276" w:date="2020-04-07T11:39:00Z">
                  <w:rPr>
                    <w:snapToGrid w:val="0"/>
                    <w:sz w:val="16"/>
                    <w:szCs w:val="16"/>
                  </w:rPr>
                </w:rPrChange>
              </w:rPr>
            </w:pPr>
            <w:r w:rsidRPr="00524A9D">
              <w:rPr>
                <w:snapToGrid w:val="0"/>
                <w:sz w:val="16"/>
                <w:szCs w:val="16"/>
                <w:rPrChange w:id="42678" w:author="CR#1276" w:date="2020-04-07T11:39:00Z">
                  <w:rPr>
                    <w:snapToGrid w:val="0"/>
                    <w:sz w:val="16"/>
                    <w:szCs w:val="16"/>
                  </w:rPr>
                </w:rPrChange>
              </w:rPr>
              <w:t>2007-03</w:t>
            </w:r>
          </w:p>
        </w:tc>
        <w:tc>
          <w:tcPr>
            <w:tcW w:w="800" w:type="dxa"/>
            <w:shd w:val="solid" w:color="FFFFFF" w:fill="auto"/>
          </w:tcPr>
          <w:p w:rsidR="00D51AC6" w:rsidRPr="00524A9D" w:rsidRDefault="00D51AC6" w:rsidP="00F23C62">
            <w:pPr>
              <w:pStyle w:val="TAC"/>
              <w:keepNext w:val="0"/>
              <w:rPr>
                <w:snapToGrid w:val="0"/>
                <w:sz w:val="16"/>
                <w:szCs w:val="16"/>
                <w:rPrChange w:id="42679" w:author="CR#1276" w:date="2020-04-07T11:39:00Z">
                  <w:rPr>
                    <w:snapToGrid w:val="0"/>
                    <w:sz w:val="16"/>
                    <w:szCs w:val="16"/>
                  </w:rPr>
                </w:rPrChange>
              </w:rPr>
            </w:pPr>
            <w:r w:rsidRPr="00524A9D">
              <w:rPr>
                <w:snapToGrid w:val="0"/>
                <w:sz w:val="16"/>
                <w:szCs w:val="16"/>
                <w:rPrChange w:id="42680" w:author="CR#1276" w:date="2020-04-07T11:39:00Z">
                  <w:rPr>
                    <w:snapToGrid w:val="0"/>
                    <w:sz w:val="16"/>
                    <w:szCs w:val="16"/>
                  </w:rPr>
                </w:rPrChange>
              </w:rPr>
              <w:t>RAN2#57</w:t>
            </w:r>
          </w:p>
        </w:tc>
        <w:tc>
          <w:tcPr>
            <w:tcW w:w="901" w:type="dxa"/>
            <w:shd w:val="solid" w:color="FFFFFF" w:fill="auto"/>
          </w:tcPr>
          <w:p w:rsidR="00D51AC6" w:rsidRPr="00524A9D" w:rsidRDefault="00D51AC6" w:rsidP="00F23C62">
            <w:pPr>
              <w:pStyle w:val="TAC"/>
              <w:keepNext w:val="0"/>
              <w:rPr>
                <w:snapToGrid w:val="0"/>
                <w:sz w:val="16"/>
                <w:szCs w:val="16"/>
                <w:rPrChange w:id="42681" w:author="CR#1276" w:date="2020-04-07T11:39:00Z">
                  <w:rPr>
                    <w:snapToGrid w:val="0"/>
                    <w:sz w:val="16"/>
                    <w:szCs w:val="16"/>
                  </w:rPr>
                </w:rPrChange>
              </w:rPr>
            </w:pPr>
            <w:r w:rsidRPr="00524A9D">
              <w:rPr>
                <w:snapToGrid w:val="0"/>
                <w:sz w:val="16"/>
                <w:szCs w:val="16"/>
                <w:rPrChange w:id="42682" w:author="CR#1276" w:date="2020-04-07T11:39:00Z">
                  <w:rPr>
                    <w:snapToGrid w:val="0"/>
                    <w:sz w:val="16"/>
                    <w:szCs w:val="16"/>
                  </w:rPr>
                </w:rPrChange>
              </w:rPr>
              <w:t>R2-071124</w:t>
            </w:r>
          </w:p>
        </w:tc>
        <w:tc>
          <w:tcPr>
            <w:tcW w:w="426" w:type="dxa"/>
            <w:shd w:val="solid" w:color="FFFFFF" w:fill="auto"/>
          </w:tcPr>
          <w:p w:rsidR="00D51AC6" w:rsidRPr="00524A9D" w:rsidRDefault="00D51AC6" w:rsidP="00F23C62">
            <w:pPr>
              <w:pStyle w:val="TAC"/>
              <w:keepNext w:val="0"/>
              <w:rPr>
                <w:snapToGrid w:val="0"/>
                <w:sz w:val="16"/>
                <w:szCs w:val="16"/>
                <w:rPrChange w:id="42683" w:author="CR#1276" w:date="2020-04-07T11:39:00Z">
                  <w:rPr>
                    <w:snapToGrid w:val="0"/>
                    <w:sz w:val="16"/>
                    <w:szCs w:val="16"/>
                  </w:rPr>
                </w:rPrChange>
              </w:rPr>
            </w:pPr>
          </w:p>
        </w:tc>
        <w:tc>
          <w:tcPr>
            <w:tcW w:w="428" w:type="dxa"/>
            <w:shd w:val="solid" w:color="FFFFFF" w:fill="auto"/>
          </w:tcPr>
          <w:p w:rsidR="00D51AC6" w:rsidRPr="00524A9D" w:rsidRDefault="00D51AC6" w:rsidP="00F23C62">
            <w:pPr>
              <w:pStyle w:val="TAC"/>
              <w:keepNext w:val="0"/>
              <w:rPr>
                <w:snapToGrid w:val="0"/>
                <w:sz w:val="16"/>
                <w:szCs w:val="16"/>
                <w:rPrChange w:id="42684" w:author="CR#1276" w:date="2020-04-07T11:39:00Z">
                  <w:rPr>
                    <w:snapToGrid w:val="0"/>
                    <w:sz w:val="16"/>
                    <w:szCs w:val="16"/>
                  </w:rPr>
                </w:rPrChange>
              </w:rPr>
            </w:pPr>
          </w:p>
        </w:tc>
        <w:tc>
          <w:tcPr>
            <w:tcW w:w="4867" w:type="dxa"/>
            <w:shd w:val="solid" w:color="FFFFFF" w:fill="auto"/>
          </w:tcPr>
          <w:p w:rsidR="00D51AC6" w:rsidRPr="00524A9D" w:rsidRDefault="00D51AC6" w:rsidP="00F23C62">
            <w:pPr>
              <w:pStyle w:val="TAC"/>
              <w:keepNext w:val="0"/>
              <w:jc w:val="left"/>
              <w:rPr>
                <w:snapToGrid w:val="0"/>
                <w:sz w:val="16"/>
                <w:szCs w:val="16"/>
                <w:rPrChange w:id="42685" w:author="CR#1276" w:date="2020-04-07T11:39:00Z">
                  <w:rPr>
                    <w:snapToGrid w:val="0"/>
                    <w:sz w:val="16"/>
                    <w:szCs w:val="16"/>
                  </w:rPr>
                </w:rPrChange>
              </w:rPr>
            </w:pPr>
            <w:r w:rsidRPr="00524A9D">
              <w:rPr>
                <w:snapToGrid w:val="0"/>
                <w:sz w:val="16"/>
                <w:szCs w:val="16"/>
                <w:rPrChange w:id="42686" w:author="CR#1276" w:date="2020-04-07T11:39:00Z">
                  <w:rPr>
                    <w:snapToGrid w:val="0"/>
                    <w:sz w:val="16"/>
                    <w:szCs w:val="16"/>
                  </w:rPr>
                </w:rPrChange>
              </w:rPr>
              <w:t xml:space="preserve">Agreement on Radio Access Network Sharing (R2-070551) added to </w:t>
            </w:r>
            <w:r w:rsidR="00035CF3" w:rsidRPr="00524A9D">
              <w:rPr>
                <w:snapToGrid w:val="0"/>
                <w:sz w:val="16"/>
                <w:szCs w:val="16"/>
                <w:rPrChange w:id="42687" w:author="CR#1276" w:date="2020-04-07T11:39:00Z">
                  <w:rPr>
                    <w:snapToGrid w:val="0"/>
                    <w:sz w:val="16"/>
                    <w:szCs w:val="16"/>
                  </w:rPr>
                </w:rPrChange>
              </w:rPr>
              <w:t>clause</w:t>
            </w:r>
            <w:r w:rsidRPr="00524A9D">
              <w:rPr>
                <w:snapToGrid w:val="0"/>
                <w:sz w:val="16"/>
                <w:szCs w:val="16"/>
                <w:rPrChange w:id="42688" w:author="CR#1276" w:date="2020-04-07T11:39:00Z">
                  <w:rPr>
                    <w:snapToGrid w:val="0"/>
                    <w:sz w:val="16"/>
                    <w:szCs w:val="16"/>
                  </w:rPr>
                </w:rPrChange>
              </w:rPr>
              <w:t xml:space="preserve"> 10.1.7;</w:t>
            </w:r>
            <w:r w:rsidRPr="00524A9D">
              <w:rPr>
                <w:snapToGrid w:val="0"/>
                <w:sz w:val="16"/>
                <w:szCs w:val="16"/>
                <w:rPrChange w:id="42689" w:author="CR#1276" w:date="2020-04-07T11:39:00Z">
                  <w:rPr>
                    <w:snapToGrid w:val="0"/>
                    <w:sz w:val="16"/>
                    <w:szCs w:val="16"/>
                  </w:rPr>
                </w:rPrChange>
              </w:rPr>
              <w:br/>
              <w:t xml:space="preserve">Overview of the physical layer (R1-071251) included to </w:t>
            </w:r>
            <w:r w:rsidR="00035CF3" w:rsidRPr="00524A9D">
              <w:rPr>
                <w:snapToGrid w:val="0"/>
                <w:sz w:val="16"/>
                <w:szCs w:val="16"/>
                <w:rPrChange w:id="42690" w:author="CR#1276" w:date="2020-04-07T11:39:00Z">
                  <w:rPr>
                    <w:snapToGrid w:val="0"/>
                    <w:sz w:val="16"/>
                    <w:szCs w:val="16"/>
                  </w:rPr>
                </w:rPrChange>
              </w:rPr>
              <w:t>clause</w:t>
            </w:r>
            <w:r w:rsidRPr="00524A9D">
              <w:rPr>
                <w:snapToGrid w:val="0"/>
                <w:sz w:val="16"/>
                <w:szCs w:val="16"/>
                <w:rPrChange w:id="42691" w:author="CR#1276" w:date="2020-04-07T11:39:00Z">
                  <w:rPr>
                    <w:snapToGrid w:val="0"/>
                    <w:sz w:val="16"/>
                    <w:szCs w:val="16"/>
                  </w:rPr>
                </w:rPrChange>
              </w:rPr>
              <w:t xml:space="preserve"> 5;</w:t>
            </w:r>
          </w:p>
          <w:p w:rsidR="00D51AC6" w:rsidRPr="00524A9D" w:rsidRDefault="00D51AC6" w:rsidP="00F23C62">
            <w:pPr>
              <w:pStyle w:val="TAC"/>
              <w:keepNext w:val="0"/>
              <w:jc w:val="left"/>
              <w:rPr>
                <w:snapToGrid w:val="0"/>
                <w:sz w:val="16"/>
                <w:szCs w:val="16"/>
                <w:rPrChange w:id="42692" w:author="CR#1276" w:date="2020-04-07T11:39:00Z">
                  <w:rPr>
                    <w:snapToGrid w:val="0"/>
                    <w:sz w:val="16"/>
                    <w:szCs w:val="16"/>
                  </w:rPr>
                </w:rPrChange>
              </w:rPr>
            </w:pPr>
            <w:r w:rsidRPr="00524A9D">
              <w:rPr>
                <w:snapToGrid w:val="0"/>
                <w:sz w:val="16"/>
                <w:szCs w:val="16"/>
                <w:rPrChange w:id="42693" w:author="CR#1276" w:date="2020-04-07T11:39:00Z">
                  <w:rPr>
                    <w:snapToGrid w:val="0"/>
                    <w:sz w:val="16"/>
                    <w:szCs w:val="16"/>
                  </w:rPr>
                </w:rPrChange>
              </w:rPr>
              <w:t xml:space="preserve">Agreed text proposals on </w:t>
            </w:r>
            <w:r w:rsidRPr="00524A9D">
              <w:rPr>
                <w:i/>
                <w:snapToGrid w:val="0"/>
                <w:sz w:val="16"/>
                <w:szCs w:val="16"/>
                <w:rPrChange w:id="42694" w:author="CR#1276" w:date="2020-04-07T11:39:00Z">
                  <w:rPr>
                    <w:i/>
                    <w:snapToGrid w:val="0"/>
                    <w:sz w:val="16"/>
                    <w:szCs w:val="16"/>
                  </w:rPr>
                </w:rPrChange>
              </w:rPr>
              <w:t>S1 interface</w:t>
            </w:r>
            <w:r w:rsidRPr="00524A9D">
              <w:rPr>
                <w:snapToGrid w:val="0"/>
                <w:sz w:val="16"/>
                <w:szCs w:val="16"/>
                <w:rPrChange w:id="42695" w:author="CR#1276" w:date="2020-04-07T11:39:00Z">
                  <w:rPr>
                    <w:snapToGrid w:val="0"/>
                    <w:sz w:val="16"/>
                    <w:szCs w:val="16"/>
                  </w:rPr>
                </w:rPrChange>
              </w:rPr>
              <w:t xml:space="preserve"> included in </w:t>
            </w:r>
            <w:r w:rsidR="00035CF3" w:rsidRPr="00524A9D">
              <w:rPr>
                <w:snapToGrid w:val="0"/>
                <w:sz w:val="16"/>
                <w:szCs w:val="16"/>
                <w:rPrChange w:id="42696" w:author="CR#1276" w:date="2020-04-07T11:39:00Z">
                  <w:rPr>
                    <w:snapToGrid w:val="0"/>
                    <w:sz w:val="16"/>
                    <w:szCs w:val="16"/>
                  </w:rPr>
                </w:rPrChange>
              </w:rPr>
              <w:t>clause</w:t>
            </w:r>
            <w:r w:rsidRPr="00524A9D">
              <w:rPr>
                <w:snapToGrid w:val="0"/>
                <w:sz w:val="16"/>
                <w:szCs w:val="16"/>
                <w:rPrChange w:id="42697" w:author="CR#1276" w:date="2020-04-07T11:39:00Z">
                  <w:rPr>
                    <w:snapToGrid w:val="0"/>
                    <w:sz w:val="16"/>
                    <w:szCs w:val="16"/>
                  </w:rPr>
                </w:rPrChange>
              </w:rPr>
              <w:t xml:space="preserve"> 19 (R3-070289, R3-070402);</w:t>
            </w:r>
          </w:p>
          <w:p w:rsidR="00D51AC6" w:rsidRPr="00524A9D" w:rsidRDefault="00D51AC6" w:rsidP="00F23C62">
            <w:pPr>
              <w:pStyle w:val="TAC"/>
              <w:keepNext w:val="0"/>
              <w:jc w:val="left"/>
              <w:rPr>
                <w:snapToGrid w:val="0"/>
                <w:sz w:val="16"/>
                <w:szCs w:val="16"/>
                <w:rPrChange w:id="42698" w:author="CR#1276" w:date="2020-04-07T11:39:00Z">
                  <w:rPr>
                    <w:snapToGrid w:val="0"/>
                    <w:sz w:val="16"/>
                    <w:szCs w:val="16"/>
                  </w:rPr>
                </w:rPrChange>
              </w:rPr>
            </w:pPr>
            <w:r w:rsidRPr="00524A9D">
              <w:rPr>
                <w:snapToGrid w:val="0"/>
                <w:sz w:val="16"/>
                <w:szCs w:val="16"/>
                <w:rPrChange w:id="42699" w:author="CR#1276" w:date="2020-04-07T11:39:00Z">
                  <w:rPr>
                    <w:snapToGrid w:val="0"/>
                    <w:sz w:val="16"/>
                    <w:szCs w:val="16"/>
                  </w:rPr>
                </w:rPrChange>
              </w:rPr>
              <w:t xml:space="preserve">Agreed text proposal R3-070409 on </w:t>
            </w:r>
            <w:r w:rsidRPr="00524A9D">
              <w:rPr>
                <w:i/>
                <w:snapToGrid w:val="0"/>
                <w:sz w:val="16"/>
                <w:szCs w:val="16"/>
                <w:rPrChange w:id="42700" w:author="CR#1276" w:date="2020-04-07T11:39:00Z">
                  <w:rPr>
                    <w:i/>
                    <w:snapToGrid w:val="0"/>
                    <w:sz w:val="16"/>
                    <w:szCs w:val="16"/>
                  </w:rPr>
                </w:rPrChange>
              </w:rPr>
              <w:t>network sharing</w:t>
            </w:r>
            <w:r w:rsidRPr="00524A9D">
              <w:rPr>
                <w:snapToGrid w:val="0"/>
                <w:sz w:val="16"/>
                <w:szCs w:val="16"/>
                <w:rPrChange w:id="42701" w:author="CR#1276" w:date="2020-04-07T11:39:00Z">
                  <w:rPr>
                    <w:snapToGrid w:val="0"/>
                    <w:sz w:val="16"/>
                    <w:szCs w:val="16"/>
                  </w:rPr>
                </w:rPrChange>
              </w:rPr>
              <w:t xml:space="preserve"> included in </w:t>
            </w:r>
            <w:r w:rsidR="00035CF3" w:rsidRPr="00524A9D">
              <w:rPr>
                <w:snapToGrid w:val="0"/>
                <w:sz w:val="16"/>
                <w:szCs w:val="16"/>
                <w:rPrChange w:id="42702" w:author="CR#1276" w:date="2020-04-07T11:39:00Z">
                  <w:rPr>
                    <w:snapToGrid w:val="0"/>
                    <w:sz w:val="16"/>
                    <w:szCs w:val="16"/>
                  </w:rPr>
                </w:rPrChange>
              </w:rPr>
              <w:t>clause</w:t>
            </w:r>
            <w:r w:rsidRPr="00524A9D">
              <w:rPr>
                <w:snapToGrid w:val="0"/>
                <w:sz w:val="16"/>
                <w:szCs w:val="16"/>
                <w:rPrChange w:id="42703" w:author="CR#1276" w:date="2020-04-07T11:39:00Z">
                  <w:rPr>
                    <w:snapToGrid w:val="0"/>
                    <w:sz w:val="16"/>
                    <w:szCs w:val="16"/>
                  </w:rPr>
                </w:rPrChange>
              </w:rPr>
              <w:t xml:space="preserve"> 10.1.7;</w:t>
            </w:r>
            <w:r w:rsidRPr="00524A9D">
              <w:rPr>
                <w:snapToGrid w:val="0"/>
                <w:sz w:val="16"/>
                <w:szCs w:val="16"/>
                <w:rPrChange w:id="42704" w:author="CR#1276" w:date="2020-04-07T11:39:00Z">
                  <w:rPr>
                    <w:snapToGrid w:val="0"/>
                    <w:sz w:val="16"/>
                    <w:szCs w:val="16"/>
                  </w:rPr>
                </w:rPrChange>
              </w:rPr>
              <w:br/>
              <w:t xml:space="preserve">Agreed text proposal R3-070411 on </w:t>
            </w:r>
            <w:r w:rsidRPr="00524A9D">
              <w:rPr>
                <w:i/>
                <w:snapToGrid w:val="0"/>
                <w:sz w:val="16"/>
                <w:szCs w:val="16"/>
                <w:rPrChange w:id="42705" w:author="CR#1276" w:date="2020-04-07T11:39:00Z">
                  <w:rPr>
                    <w:i/>
                    <w:snapToGrid w:val="0"/>
                    <w:sz w:val="16"/>
                    <w:szCs w:val="16"/>
                  </w:rPr>
                </w:rPrChange>
              </w:rPr>
              <w:t>Area Restrictions</w:t>
            </w:r>
            <w:r w:rsidRPr="00524A9D">
              <w:rPr>
                <w:snapToGrid w:val="0"/>
                <w:sz w:val="16"/>
                <w:szCs w:val="16"/>
                <w:rPrChange w:id="42706" w:author="CR#1276" w:date="2020-04-07T11:39:00Z">
                  <w:rPr>
                    <w:snapToGrid w:val="0"/>
                    <w:sz w:val="16"/>
                    <w:szCs w:val="16"/>
                  </w:rPr>
                </w:rPrChange>
              </w:rPr>
              <w:t xml:space="preserve"> included in </w:t>
            </w:r>
            <w:r w:rsidR="00035CF3" w:rsidRPr="00524A9D">
              <w:rPr>
                <w:snapToGrid w:val="0"/>
                <w:sz w:val="16"/>
                <w:szCs w:val="16"/>
                <w:rPrChange w:id="42707" w:author="CR#1276" w:date="2020-04-07T11:39:00Z">
                  <w:rPr>
                    <w:snapToGrid w:val="0"/>
                    <w:sz w:val="16"/>
                    <w:szCs w:val="16"/>
                  </w:rPr>
                </w:rPrChange>
              </w:rPr>
              <w:t>clause</w:t>
            </w:r>
            <w:r w:rsidRPr="00524A9D">
              <w:rPr>
                <w:snapToGrid w:val="0"/>
                <w:sz w:val="16"/>
                <w:szCs w:val="16"/>
                <w:rPrChange w:id="42708" w:author="CR#1276" w:date="2020-04-07T11:39:00Z">
                  <w:rPr>
                    <w:snapToGrid w:val="0"/>
                    <w:sz w:val="16"/>
                    <w:szCs w:val="16"/>
                  </w:rPr>
                </w:rPrChange>
              </w:rPr>
              <w:t xml:space="preserve"> 10.4;</w:t>
            </w:r>
            <w:r w:rsidRPr="00524A9D">
              <w:rPr>
                <w:snapToGrid w:val="0"/>
                <w:sz w:val="16"/>
                <w:szCs w:val="16"/>
                <w:rPrChange w:id="42709" w:author="CR#1276" w:date="2020-04-07T11:39:00Z">
                  <w:rPr>
                    <w:snapToGrid w:val="0"/>
                    <w:sz w:val="16"/>
                    <w:szCs w:val="16"/>
                  </w:rPr>
                </w:rPrChange>
              </w:rPr>
              <w:br/>
              <w:t xml:space="preserve">Agreed text proposal R3-070448 on </w:t>
            </w:r>
            <w:r w:rsidRPr="00524A9D">
              <w:rPr>
                <w:i/>
                <w:snapToGrid w:val="0"/>
                <w:sz w:val="16"/>
                <w:szCs w:val="16"/>
                <w:rPrChange w:id="42710" w:author="CR#1276" w:date="2020-04-07T11:39:00Z">
                  <w:rPr>
                    <w:i/>
                    <w:snapToGrid w:val="0"/>
                    <w:sz w:val="16"/>
                    <w:szCs w:val="16"/>
                  </w:rPr>
                </w:rPrChange>
              </w:rPr>
              <w:t>Assembly of Intra-E-UTRAN handover command</w:t>
            </w:r>
            <w:r w:rsidRPr="00524A9D">
              <w:rPr>
                <w:snapToGrid w:val="0"/>
                <w:sz w:val="16"/>
                <w:szCs w:val="16"/>
                <w:rPrChange w:id="42711" w:author="CR#1276" w:date="2020-04-07T11:39:00Z">
                  <w:rPr>
                    <w:snapToGrid w:val="0"/>
                    <w:sz w:val="16"/>
                    <w:szCs w:val="16"/>
                  </w:rPr>
                </w:rPrChange>
              </w:rPr>
              <w:t xml:space="preserve"> included in </w:t>
            </w:r>
            <w:r w:rsidR="00035CF3" w:rsidRPr="00524A9D">
              <w:rPr>
                <w:snapToGrid w:val="0"/>
                <w:sz w:val="16"/>
                <w:szCs w:val="16"/>
                <w:rPrChange w:id="42712" w:author="CR#1276" w:date="2020-04-07T11:39:00Z">
                  <w:rPr>
                    <w:snapToGrid w:val="0"/>
                    <w:sz w:val="16"/>
                    <w:szCs w:val="16"/>
                  </w:rPr>
                </w:rPrChange>
              </w:rPr>
              <w:t>clause</w:t>
            </w:r>
            <w:r w:rsidRPr="00524A9D">
              <w:rPr>
                <w:snapToGrid w:val="0"/>
                <w:sz w:val="16"/>
                <w:szCs w:val="16"/>
                <w:rPrChange w:id="42713" w:author="CR#1276" w:date="2020-04-07T11:39:00Z">
                  <w:rPr>
                    <w:snapToGrid w:val="0"/>
                    <w:sz w:val="16"/>
                    <w:szCs w:val="16"/>
                  </w:rPr>
                </w:rPrChange>
              </w:rPr>
              <w:t xml:space="preserve"> 10.1.2.1.1;</w:t>
            </w:r>
          </w:p>
          <w:p w:rsidR="00D51AC6" w:rsidRPr="00524A9D" w:rsidRDefault="00D51AC6" w:rsidP="00F23C62">
            <w:pPr>
              <w:pStyle w:val="TAC"/>
              <w:keepNext w:val="0"/>
              <w:jc w:val="left"/>
              <w:rPr>
                <w:snapToGrid w:val="0"/>
                <w:sz w:val="16"/>
                <w:szCs w:val="16"/>
                <w:rPrChange w:id="42714" w:author="CR#1276" w:date="2020-04-07T11:39:00Z">
                  <w:rPr>
                    <w:snapToGrid w:val="0"/>
                    <w:sz w:val="16"/>
                    <w:szCs w:val="16"/>
                  </w:rPr>
                </w:rPrChange>
              </w:rPr>
            </w:pPr>
            <w:r w:rsidRPr="00524A9D">
              <w:rPr>
                <w:snapToGrid w:val="0"/>
                <w:sz w:val="16"/>
                <w:szCs w:val="16"/>
                <w:rPrChange w:id="42715" w:author="CR#1276" w:date="2020-04-07T11:39:00Z">
                  <w:rPr>
                    <w:snapToGrid w:val="0"/>
                    <w:sz w:val="16"/>
                    <w:szCs w:val="16"/>
                  </w:rPr>
                </w:rPrChange>
              </w:rPr>
              <w:t xml:space="preserve">Agreed text proposal R3-070451 on </w:t>
            </w:r>
            <w:r w:rsidRPr="00524A9D">
              <w:rPr>
                <w:i/>
                <w:snapToGrid w:val="0"/>
                <w:sz w:val="16"/>
                <w:szCs w:val="16"/>
                <w:rPrChange w:id="42716" w:author="CR#1276" w:date="2020-04-07T11:39:00Z">
                  <w:rPr>
                    <w:i/>
                    <w:snapToGrid w:val="0"/>
                    <w:sz w:val="16"/>
                    <w:szCs w:val="16"/>
                  </w:rPr>
                </w:rPrChange>
              </w:rPr>
              <w:t>inter RAT HO principles</w:t>
            </w:r>
            <w:r w:rsidRPr="00524A9D">
              <w:rPr>
                <w:snapToGrid w:val="0"/>
                <w:sz w:val="16"/>
                <w:szCs w:val="16"/>
                <w:rPrChange w:id="42717" w:author="CR#1276" w:date="2020-04-07T11:39:00Z">
                  <w:rPr>
                    <w:snapToGrid w:val="0"/>
                    <w:sz w:val="16"/>
                    <w:szCs w:val="16"/>
                  </w:rPr>
                </w:rPrChange>
              </w:rPr>
              <w:t xml:space="preserve"> included in </w:t>
            </w:r>
            <w:r w:rsidR="00035CF3" w:rsidRPr="00524A9D">
              <w:rPr>
                <w:snapToGrid w:val="0"/>
                <w:sz w:val="16"/>
                <w:szCs w:val="16"/>
                <w:rPrChange w:id="42718" w:author="CR#1276" w:date="2020-04-07T11:39:00Z">
                  <w:rPr>
                    <w:snapToGrid w:val="0"/>
                    <w:sz w:val="16"/>
                    <w:szCs w:val="16"/>
                  </w:rPr>
                </w:rPrChange>
              </w:rPr>
              <w:t>clause</w:t>
            </w:r>
            <w:r w:rsidRPr="00524A9D">
              <w:rPr>
                <w:snapToGrid w:val="0"/>
                <w:sz w:val="16"/>
                <w:szCs w:val="16"/>
                <w:rPrChange w:id="42719" w:author="CR#1276" w:date="2020-04-07T11:39:00Z">
                  <w:rPr>
                    <w:snapToGrid w:val="0"/>
                    <w:sz w:val="16"/>
                    <w:szCs w:val="16"/>
                  </w:rPr>
                </w:rPrChange>
              </w:rPr>
              <w:t xml:space="preserve"> 10.2.2;</w:t>
            </w:r>
          </w:p>
          <w:p w:rsidR="00D51AC6" w:rsidRPr="00524A9D" w:rsidRDefault="00D51AC6" w:rsidP="00F23C62">
            <w:pPr>
              <w:pStyle w:val="TAC"/>
              <w:keepNext w:val="0"/>
              <w:jc w:val="left"/>
              <w:rPr>
                <w:snapToGrid w:val="0"/>
                <w:sz w:val="16"/>
                <w:szCs w:val="16"/>
                <w:rPrChange w:id="42720" w:author="CR#1276" w:date="2020-04-07T11:39:00Z">
                  <w:rPr>
                    <w:snapToGrid w:val="0"/>
                    <w:sz w:val="16"/>
                    <w:szCs w:val="16"/>
                  </w:rPr>
                </w:rPrChange>
              </w:rPr>
            </w:pPr>
            <w:r w:rsidRPr="00524A9D">
              <w:rPr>
                <w:snapToGrid w:val="0"/>
                <w:sz w:val="16"/>
                <w:szCs w:val="16"/>
                <w:rPrChange w:id="42721" w:author="CR#1276" w:date="2020-04-07T11:39:00Z">
                  <w:rPr>
                    <w:snapToGrid w:val="0"/>
                    <w:sz w:val="16"/>
                    <w:szCs w:val="16"/>
                  </w:rPr>
                </w:rPrChange>
              </w:rPr>
              <w:t xml:space="preserve">Agreed text proposal R3-070472 on </w:t>
            </w:r>
            <w:r w:rsidRPr="00524A9D">
              <w:rPr>
                <w:i/>
                <w:snapToGrid w:val="0"/>
                <w:sz w:val="16"/>
                <w:szCs w:val="16"/>
                <w:rPrChange w:id="42722" w:author="CR#1276" w:date="2020-04-07T11:39:00Z">
                  <w:rPr>
                    <w:i/>
                    <w:snapToGrid w:val="0"/>
                    <w:sz w:val="16"/>
                    <w:szCs w:val="16"/>
                  </w:rPr>
                </w:rPrChange>
              </w:rPr>
              <w:t>Addressing on S1-C and X2-C</w:t>
            </w:r>
            <w:r w:rsidRPr="00524A9D">
              <w:rPr>
                <w:snapToGrid w:val="0"/>
                <w:sz w:val="16"/>
                <w:szCs w:val="16"/>
                <w:rPrChange w:id="42723" w:author="CR#1276" w:date="2020-04-07T11:39:00Z">
                  <w:rPr>
                    <w:snapToGrid w:val="0"/>
                    <w:sz w:val="16"/>
                    <w:szCs w:val="16"/>
                  </w:rPr>
                </w:rPrChange>
              </w:rPr>
              <w:t xml:space="preserve"> added to </w:t>
            </w:r>
            <w:r w:rsidR="00035CF3" w:rsidRPr="00524A9D">
              <w:rPr>
                <w:snapToGrid w:val="0"/>
                <w:sz w:val="16"/>
                <w:szCs w:val="16"/>
                <w:rPrChange w:id="42724" w:author="CR#1276" w:date="2020-04-07T11:39:00Z">
                  <w:rPr>
                    <w:snapToGrid w:val="0"/>
                    <w:sz w:val="16"/>
                    <w:szCs w:val="16"/>
                  </w:rPr>
                </w:rPrChange>
              </w:rPr>
              <w:t>clause</w:t>
            </w:r>
            <w:r w:rsidRPr="00524A9D">
              <w:rPr>
                <w:snapToGrid w:val="0"/>
                <w:sz w:val="16"/>
                <w:szCs w:val="16"/>
                <w:rPrChange w:id="42725" w:author="CR#1276" w:date="2020-04-07T11:39:00Z">
                  <w:rPr>
                    <w:snapToGrid w:val="0"/>
                    <w:sz w:val="16"/>
                    <w:szCs w:val="16"/>
                  </w:rPr>
                </w:rPrChange>
              </w:rPr>
              <w:t>s 19.2 and 20.2;</w:t>
            </w:r>
            <w:r w:rsidRPr="00524A9D">
              <w:rPr>
                <w:snapToGrid w:val="0"/>
                <w:sz w:val="16"/>
                <w:szCs w:val="16"/>
                <w:rPrChange w:id="42726" w:author="CR#1276" w:date="2020-04-07T11:39:00Z">
                  <w:rPr>
                    <w:snapToGrid w:val="0"/>
                    <w:sz w:val="16"/>
                    <w:szCs w:val="16"/>
                  </w:rPr>
                </w:rPrChange>
              </w:rPr>
              <w:br/>
              <w:t xml:space="preserve">Agreed text proposal R3-070494 on </w:t>
            </w:r>
            <w:r w:rsidRPr="00524A9D">
              <w:rPr>
                <w:i/>
                <w:snapToGrid w:val="0"/>
                <w:sz w:val="16"/>
                <w:szCs w:val="16"/>
                <w:rPrChange w:id="42727" w:author="CR#1276" w:date="2020-04-07T11:39:00Z">
                  <w:rPr>
                    <w:i/>
                    <w:snapToGrid w:val="0"/>
                    <w:sz w:val="16"/>
                    <w:szCs w:val="16"/>
                  </w:rPr>
                </w:rPrChange>
              </w:rPr>
              <w:t>Initial Context Setup Function and Procedure</w:t>
            </w:r>
            <w:r w:rsidRPr="00524A9D">
              <w:rPr>
                <w:snapToGrid w:val="0"/>
                <w:sz w:val="16"/>
                <w:szCs w:val="16"/>
                <w:rPrChange w:id="42728" w:author="CR#1276" w:date="2020-04-07T11:39:00Z">
                  <w:rPr>
                    <w:snapToGrid w:val="0"/>
                    <w:sz w:val="16"/>
                    <w:szCs w:val="16"/>
                  </w:rPr>
                </w:rPrChange>
              </w:rPr>
              <w:t xml:space="preserve"> added to </w:t>
            </w:r>
            <w:r w:rsidR="00035CF3" w:rsidRPr="00524A9D">
              <w:rPr>
                <w:snapToGrid w:val="0"/>
                <w:sz w:val="16"/>
                <w:szCs w:val="16"/>
                <w:rPrChange w:id="42729" w:author="CR#1276" w:date="2020-04-07T11:39:00Z">
                  <w:rPr>
                    <w:snapToGrid w:val="0"/>
                    <w:sz w:val="16"/>
                    <w:szCs w:val="16"/>
                  </w:rPr>
                </w:rPrChange>
              </w:rPr>
              <w:t>clause</w:t>
            </w:r>
            <w:r w:rsidRPr="00524A9D">
              <w:rPr>
                <w:snapToGrid w:val="0"/>
                <w:sz w:val="16"/>
                <w:szCs w:val="16"/>
                <w:rPrChange w:id="42730" w:author="CR#1276" w:date="2020-04-07T11:39:00Z">
                  <w:rPr>
                    <w:snapToGrid w:val="0"/>
                    <w:sz w:val="16"/>
                    <w:szCs w:val="16"/>
                  </w:rPr>
                </w:rPrChange>
              </w:rPr>
              <w:t xml:space="preserve"> 19;</w:t>
            </w:r>
          </w:p>
          <w:p w:rsidR="00D51AC6" w:rsidRPr="00524A9D" w:rsidRDefault="00D51AC6" w:rsidP="00F23C62">
            <w:pPr>
              <w:pStyle w:val="TAC"/>
              <w:keepNext w:val="0"/>
              <w:jc w:val="left"/>
              <w:rPr>
                <w:snapToGrid w:val="0"/>
                <w:sz w:val="16"/>
                <w:szCs w:val="16"/>
                <w:rPrChange w:id="42731" w:author="CR#1276" w:date="2020-04-07T11:39:00Z">
                  <w:rPr>
                    <w:snapToGrid w:val="0"/>
                    <w:sz w:val="16"/>
                    <w:szCs w:val="16"/>
                  </w:rPr>
                </w:rPrChange>
              </w:rPr>
            </w:pPr>
            <w:r w:rsidRPr="00524A9D">
              <w:rPr>
                <w:snapToGrid w:val="0"/>
                <w:sz w:val="16"/>
                <w:szCs w:val="16"/>
                <w:rPrChange w:id="42732" w:author="CR#1276" w:date="2020-04-07T11:39:00Z">
                  <w:rPr>
                    <w:snapToGrid w:val="0"/>
                    <w:sz w:val="16"/>
                    <w:szCs w:val="16"/>
                  </w:rPr>
                </w:rPrChange>
              </w:rPr>
              <w:t xml:space="preserve">Agreed text proposal R3-070495 on </w:t>
            </w:r>
            <w:r w:rsidRPr="00524A9D">
              <w:rPr>
                <w:i/>
                <w:snapToGrid w:val="0"/>
                <w:sz w:val="16"/>
                <w:szCs w:val="16"/>
                <w:rPrChange w:id="42733" w:author="CR#1276" w:date="2020-04-07T11:39:00Z">
                  <w:rPr>
                    <w:i/>
                    <w:snapToGrid w:val="0"/>
                    <w:sz w:val="16"/>
                    <w:szCs w:val="16"/>
                  </w:rPr>
                </w:rPrChange>
              </w:rPr>
              <w:t>S1 Paging function and procedure</w:t>
            </w:r>
            <w:r w:rsidRPr="00524A9D">
              <w:rPr>
                <w:snapToGrid w:val="0"/>
                <w:sz w:val="16"/>
                <w:szCs w:val="16"/>
                <w:rPrChange w:id="42734" w:author="CR#1276" w:date="2020-04-07T11:39:00Z">
                  <w:rPr>
                    <w:snapToGrid w:val="0"/>
                    <w:sz w:val="16"/>
                    <w:szCs w:val="16"/>
                  </w:rPr>
                </w:rPrChange>
              </w:rPr>
              <w:t xml:space="preserve"> added to </w:t>
            </w:r>
            <w:r w:rsidR="00035CF3" w:rsidRPr="00524A9D">
              <w:rPr>
                <w:snapToGrid w:val="0"/>
                <w:sz w:val="16"/>
                <w:szCs w:val="16"/>
                <w:rPrChange w:id="42735" w:author="CR#1276" w:date="2020-04-07T11:39:00Z">
                  <w:rPr>
                    <w:snapToGrid w:val="0"/>
                    <w:sz w:val="16"/>
                    <w:szCs w:val="16"/>
                  </w:rPr>
                </w:rPrChange>
              </w:rPr>
              <w:t>clause</w:t>
            </w:r>
            <w:r w:rsidRPr="00524A9D">
              <w:rPr>
                <w:snapToGrid w:val="0"/>
                <w:sz w:val="16"/>
                <w:szCs w:val="16"/>
                <w:rPrChange w:id="42736" w:author="CR#1276" w:date="2020-04-07T11:39:00Z">
                  <w:rPr>
                    <w:snapToGrid w:val="0"/>
                    <w:sz w:val="16"/>
                    <w:szCs w:val="16"/>
                  </w:rPr>
                </w:rPrChange>
              </w:rPr>
              <w:t xml:space="preserve"> 19</w:t>
            </w:r>
          </w:p>
          <w:p w:rsidR="00D51AC6" w:rsidRPr="00524A9D" w:rsidRDefault="00D51AC6" w:rsidP="00F23C62">
            <w:pPr>
              <w:pStyle w:val="TAC"/>
              <w:keepNext w:val="0"/>
              <w:jc w:val="left"/>
              <w:rPr>
                <w:snapToGrid w:val="0"/>
                <w:sz w:val="16"/>
                <w:szCs w:val="16"/>
                <w:rPrChange w:id="42737" w:author="CR#1276" w:date="2020-04-07T11:39:00Z">
                  <w:rPr>
                    <w:snapToGrid w:val="0"/>
                    <w:sz w:val="16"/>
                    <w:szCs w:val="16"/>
                  </w:rPr>
                </w:rPrChange>
              </w:rPr>
            </w:pPr>
            <w:r w:rsidRPr="00524A9D">
              <w:rPr>
                <w:snapToGrid w:val="0"/>
                <w:sz w:val="16"/>
                <w:szCs w:val="16"/>
                <w:rPrChange w:id="42738" w:author="CR#1276" w:date="2020-04-07T11:39:00Z">
                  <w:rPr>
                    <w:snapToGrid w:val="0"/>
                    <w:sz w:val="16"/>
                    <w:szCs w:val="16"/>
                  </w:rPr>
                </w:rPrChange>
              </w:rPr>
              <w:t xml:space="preserve">Figures for mapping between channels split into Uplink and Downlink parts in </w:t>
            </w:r>
            <w:r w:rsidR="00035CF3" w:rsidRPr="00524A9D">
              <w:rPr>
                <w:snapToGrid w:val="0"/>
                <w:sz w:val="16"/>
                <w:szCs w:val="16"/>
                <w:rPrChange w:id="42739" w:author="CR#1276" w:date="2020-04-07T11:39:00Z">
                  <w:rPr>
                    <w:snapToGrid w:val="0"/>
                    <w:sz w:val="16"/>
                    <w:szCs w:val="16"/>
                  </w:rPr>
                </w:rPrChange>
              </w:rPr>
              <w:t>clause</w:t>
            </w:r>
            <w:r w:rsidRPr="00524A9D">
              <w:rPr>
                <w:snapToGrid w:val="0"/>
                <w:sz w:val="16"/>
                <w:szCs w:val="16"/>
                <w:rPrChange w:id="42740" w:author="CR#1276" w:date="2020-04-07T11:39:00Z">
                  <w:rPr>
                    <w:snapToGrid w:val="0"/>
                    <w:sz w:val="16"/>
                    <w:szCs w:val="16"/>
                  </w:rPr>
                </w:rPrChange>
              </w:rPr>
              <w:t xml:space="preserve"> 5.3.1 and 6.1.3.</w:t>
            </w:r>
          </w:p>
        </w:tc>
        <w:tc>
          <w:tcPr>
            <w:tcW w:w="567" w:type="dxa"/>
            <w:shd w:val="solid" w:color="FFFFFF" w:fill="auto"/>
          </w:tcPr>
          <w:p w:rsidR="00D51AC6" w:rsidRPr="00524A9D" w:rsidRDefault="00D51AC6" w:rsidP="00F23C62">
            <w:pPr>
              <w:pStyle w:val="TAC"/>
              <w:keepNext w:val="0"/>
              <w:rPr>
                <w:snapToGrid w:val="0"/>
                <w:sz w:val="16"/>
                <w:szCs w:val="16"/>
                <w:rPrChange w:id="42741" w:author="CR#1276" w:date="2020-04-07T11:39:00Z">
                  <w:rPr>
                    <w:snapToGrid w:val="0"/>
                    <w:sz w:val="16"/>
                    <w:szCs w:val="16"/>
                  </w:rPr>
                </w:rPrChange>
              </w:rPr>
            </w:pPr>
            <w:r w:rsidRPr="00524A9D">
              <w:rPr>
                <w:snapToGrid w:val="0"/>
                <w:sz w:val="16"/>
                <w:szCs w:val="16"/>
                <w:rPrChange w:id="42742" w:author="CR#1276" w:date="2020-04-07T11:39:00Z">
                  <w:rPr>
                    <w:snapToGrid w:val="0"/>
                    <w:sz w:val="16"/>
                    <w:szCs w:val="16"/>
                  </w:rPr>
                </w:rPrChange>
              </w:rPr>
              <w:t>0.8.0</w:t>
            </w:r>
          </w:p>
        </w:tc>
        <w:tc>
          <w:tcPr>
            <w:tcW w:w="567" w:type="dxa"/>
            <w:shd w:val="solid" w:color="FFFFFF" w:fill="auto"/>
          </w:tcPr>
          <w:p w:rsidR="00D51AC6" w:rsidRPr="00524A9D" w:rsidRDefault="00D51AC6" w:rsidP="00F23C62">
            <w:pPr>
              <w:pStyle w:val="TAC"/>
              <w:keepNext w:val="0"/>
              <w:rPr>
                <w:snapToGrid w:val="0"/>
                <w:sz w:val="16"/>
                <w:szCs w:val="16"/>
                <w:rPrChange w:id="42743" w:author="CR#1276" w:date="2020-04-07T11:39:00Z">
                  <w:rPr>
                    <w:snapToGrid w:val="0"/>
                    <w:sz w:val="16"/>
                    <w:szCs w:val="16"/>
                  </w:rPr>
                </w:rPrChange>
              </w:rPr>
            </w:pPr>
            <w:r w:rsidRPr="00524A9D">
              <w:rPr>
                <w:snapToGrid w:val="0"/>
                <w:sz w:val="16"/>
                <w:szCs w:val="16"/>
                <w:rPrChange w:id="42744" w:author="CR#1276" w:date="2020-04-07T11:39:00Z">
                  <w:rPr>
                    <w:snapToGrid w:val="0"/>
                    <w:sz w:val="16"/>
                    <w:szCs w:val="16"/>
                  </w:rPr>
                </w:rPrChange>
              </w:rPr>
              <w:t>0.9.0</w:t>
            </w:r>
          </w:p>
        </w:tc>
      </w:tr>
      <w:tr w:rsidR="0067149F" w:rsidRPr="00524A9D">
        <w:tc>
          <w:tcPr>
            <w:tcW w:w="800" w:type="dxa"/>
            <w:shd w:val="solid" w:color="FFFFFF" w:fill="auto"/>
          </w:tcPr>
          <w:p w:rsidR="00D51AC6" w:rsidRPr="00524A9D" w:rsidRDefault="00D51AC6" w:rsidP="00F23C62">
            <w:pPr>
              <w:pStyle w:val="TAC"/>
              <w:keepNext w:val="0"/>
              <w:rPr>
                <w:snapToGrid w:val="0"/>
                <w:sz w:val="16"/>
                <w:szCs w:val="16"/>
                <w:rPrChange w:id="42745" w:author="CR#1276" w:date="2020-04-07T11:39:00Z">
                  <w:rPr>
                    <w:snapToGrid w:val="0"/>
                    <w:sz w:val="16"/>
                    <w:szCs w:val="16"/>
                  </w:rPr>
                </w:rPrChange>
              </w:rPr>
            </w:pPr>
            <w:r w:rsidRPr="00524A9D">
              <w:rPr>
                <w:snapToGrid w:val="0"/>
                <w:sz w:val="16"/>
                <w:szCs w:val="16"/>
                <w:rPrChange w:id="42746" w:author="CR#1276" w:date="2020-04-07T11:39:00Z">
                  <w:rPr>
                    <w:snapToGrid w:val="0"/>
                    <w:sz w:val="16"/>
                    <w:szCs w:val="16"/>
                  </w:rPr>
                </w:rPrChange>
              </w:rPr>
              <w:t>2007-03</w:t>
            </w:r>
          </w:p>
        </w:tc>
        <w:tc>
          <w:tcPr>
            <w:tcW w:w="800" w:type="dxa"/>
            <w:shd w:val="solid" w:color="FFFFFF" w:fill="auto"/>
          </w:tcPr>
          <w:p w:rsidR="00D51AC6" w:rsidRPr="00524A9D" w:rsidRDefault="00D51AC6" w:rsidP="00F23C62">
            <w:pPr>
              <w:pStyle w:val="TAC"/>
              <w:keepNext w:val="0"/>
              <w:rPr>
                <w:snapToGrid w:val="0"/>
                <w:sz w:val="16"/>
                <w:szCs w:val="16"/>
                <w:rPrChange w:id="42747" w:author="CR#1276" w:date="2020-04-07T11:39:00Z">
                  <w:rPr>
                    <w:snapToGrid w:val="0"/>
                    <w:sz w:val="16"/>
                    <w:szCs w:val="16"/>
                  </w:rPr>
                </w:rPrChange>
              </w:rPr>
            </w:pPr>
            <w:r w:rsidRPr="00524A9D">
              <w:rPr>
                <w:snapToGrid w:val="0"/>
                <w:sz w:val="16"/>
                <w:szCs w:val="16"/>
                <w:rPrChange w:id="42748" w:author="CR#1276" w:date="2020-04-07T11:39:00Z">
                  <w:rPr>
                    <w:snapToGrid w:val="0"/>
                    <w:sz w:val="16"/>
                    <w:szCs w:val="16"/>
                  </w:rPr>
                </w:rPrChange>
              </w:rPr>
              <w:t>RAN#35</w:t>
            </w:r>
          </w:p>
        </w:tc>
        <w:tc>
          <w:tcPr>
            <w:tcW w:w="901" w:type="dxa"/>
            <w:shd w:val="solid" w:color="FFFFFF" w:fill="auto"/>
          </w:tcPr>
          <w:p w:rsidR="00D51AC6" w:rsidRPr="00524A9D" w:rsidRDefault="00D51AC6" w:rsidP="00F23C62">
            <w:pPr>
              <w:pStyle w:val="TAC"/>
              <w:keepNext w:val="0"/>
              <w:rPr>
                <w:snapToGrid w:val="0"/>
                <w:sz w:val="16"/>
                <w:szCs w:val="16"/>
                <w:rPrChange w:id="42749" w:author="CR#1276" w:date="2020-04-07T11:39:00Z">
                  <w:rPr>
                    <w:snapToGrid w:val="0"/>
                    <w:sz w:val="16"/>
                    <w:szCs w:val="16"/>
                  </w:rPr>
                </w:rPrChange>
              </w:rPr>
            </w:pPr>
            <w:r w:rsidRPr="00524A9D">
              <w:rPr>
                <w:snapToGrid w:val="0"/>
                <w:sz w:val="16"/>
                <w:szCs w:val="16"/>
                <w:rPrChange w:id="42750" w:author="CR#1276" w:date="2020-04-07T11:39:00Z">
                  <w:rPr>
                    <w:snapToGrid w:val="0"/>
                    <w:sz w:val="16"/>
                    <w:szCs w:val="16"/>
                  </w:rPr>
                </w:rPrChange>
              </w:rPr>
              <w:t>RP-070136</w:t>
            </w:r>
          </w:p>
        </w:tc>
        <w:tc>
          <w:tcPr>
            <w:tcW w:w="426" w:type="dxa"/>
            <w:shd w:val="solid" w:color="FFFFFF" w:fill="auto"/>
          </w:tcPr>
          <w:p w:rsidR="00D51AC6" w:rsidRPr="00524A9D" w:rsidRDefault="00D51AC6" w:rsidP="00F23C62">
            <w:pPr>
              <w:pStyle w:val="TAC"/>
              <w:keepNext w:val="0"/>
              <w:rPr>
                <w:snapToGrid w:val="0"/>
                <w:sz w:val="16"/>
                <w:szCs w:val="16"/>
                <w:rPrChange w:id="42751" w:author="CR#1276" w:date="2020-04-07T11:39:00Z">
                  <w:rPr>
                    <w:snapToGrid w:val="0"/>
                    <w:sz w:val="16"/>
                    <w:szCs w:val="16"/>
                  </w:rPr>
                </w:rPrChange>
              </w:rPr>
            </w:pPr>
          </w:p>
        </w:tc>
        <w:tc>
          <w:tcPr>
            <w:tcW w:w="428" w:type="dxa"/>
            <w:shd w:val="solid" w:color="FFFFFF" w:fill="auto"/>
          </w:tcPr>
          <w:p w:rsidR="00D51AC6" w:rsidRPr="00524A9D" w:rsidRDefault="00D51AC6" w:rsidP="00F23C62">
            <w:pPr>
              <w:pStyle w:val="TAC"/>
              <w:keepNext w:val="0"/>
              <w:rPr>
                <w:snapToGrid w:val="0"/>
                <w:sz w:val="16"/>
                <w:szCs w:val="16"/>
                <w:rPrChange w:id="42752" w:author="CR#1276" w:date="2020-04-07T11:39:00Z">
                  <w:rPr>
                    <w:snapToGrid w:val="0"/>
                    <w:sz w:val="16"/>
                    <w:szCs w:val="16"/>
                  </w:rPr>
                </w:rPrChange>
              </w:rPr>
            </w:pPr>
          </w:p>
        </w:tc>
        <w:tc>
          <w:tcPr>
            <w:tcW w:w="4867" w:type="dxa"/>
            <w:shd w:val="solid" w:color="FFFFFF" w:fill="auto"/>
          </w:tcPr>
          <w:p w:rsidR="00D51AC6" w:rsidRPr="00524A9D" w:rsidRDefault="00D51AC6" w:rsidP="00F23C62">
            <w:pPr>
              <w:pStyle w:val="TAC"/>
              <w:keepNext w:val="0"/>
              <w:jc w:val="left"/>
              <w:rPr>
                <w:snapToGrid w:val="0"/>
                <w:sz w:val="16"/>
                <w:szCs w:val="16"/>
                <w:rPrChange w:id="42753" w:author="CR#1276" w:date="2020-04-07T11:39:00Z">
                  <w:rPr>
                    <w:snapToGrid w:val="0"/>
                    <w:sz w:val="16"/>
                    <w:szCs w:val="16"/>
                  </w:rPr>
                </w:rPrChange>
              </w:rPr>
            </w:pPr>
            <w:r w:rsidRPr="00524A9D">
              <w:rPr>
                <w:snapToGrid w:val="0"/>
                <w:sz w:val="16"/>
                <w:szCs w:val="16"/>
                <w:rPrChange w:id="42754" w:author="CR#1276" w:date="2020-04-07T11:39:00Z">
                  <w:rPr>
                    <w:snapToGrid w:val="0"/>
                    <w:sz w:val="16"/>
                    <w:szCs w:val="16"/>
                  </w:rPr>
                </w:rPrChange>
              </w:rPr>
              <w:t>S1-U and S1-MME used throughout the document;</w:t>
            </w:r>
            <w:r w:rsidRPr="00524A9D">
              <w:rPr>
                <w:snapToGrid w:val="0"/>
                <w:sz w:val="16"/>
                <w:szCs w:val="16"/>
                <w:rPrChange w:id="42755" w:author="CR#1276" w:date="2020-04-07T11:39:00Z">
                  <w:rPr>
                    <w:snapToGrid w:val="0"/>
                    <w:sz w:val="16"/>
                    <w:szCs w:val="16"/>
                  </w:rPr>
                </w:rPrChange>
              </w:rPr>
              <w:br/>
              <w:t>aGW replaced by EPC when still used;</w:t>
            </w:r>
            <w:r w:rsidRPr="00524A9D">
              <w:rPr>
                <w:snapToGrid w:val="0"/>
                <w:sz w:val="16"/>
                <w:szCs w:val="16"/>
                <w:rPrChange w:id="42756" w:author="CR#1276" w:date="2020-04-07T11:39:00Z">
                  <w:rPr>
                    <w:snapToGrid w:val="0"/>
                    <w:sz w:val="16"/>
                    <w:szCs w:val="16"/>
                  </w:rPr>
                </w:rPrChange>
              </w:rPr>
              <w:br/>
              <w:t>Clean version for information</w:t>
            </w:r>
          </w:p>
        </w:tc>
        <w:tc>
          <w:tcPr>
            <w:tcW w:w="567" w:type="dxa"/>
            <w:shd w:val="solid" w:color="FFFFFF" w:fill="auto"/>
          </w:tcPr>
          <w:p w:rsidR="00D51AC6" w:rsidRPr="00524A9D" w:rsidRDefault="00D51AC6" w:rsidP="00F23C62">
            <w:pPr>
              <w:pStyle w:val="TAC"/>
              <w:keepNext w:val="0"/>
              <w:rPr>
                <w:snapToGrid w:val="0"/>
                <w:sz w:val="16"/>
                <w:szCs w:val="16"/>
                <w:rPrChange w:id="42757" w:author="CR#1276" w:date="2020-04-07T11:39:00Z">
                  <w:rPr>
                    <w:snapToGrid w:val="0"/>
                    <w:sz w:val="16"/>
                    <w:szCs w:val="16"/>
                  </w:rPr>
                </w:rPrChange>
              </w:rPr>
            </w:pPr>
            <w:r w:rsidRPr="00524A9D">
              <w:rPr>
                <w:snapToGrid w:val="0"/>
                <w:sz w:val="16"/>
                <w:szCs w:val="16"/>
                <w:rPrChange w:id="42758" w:author="CR#1276" w:date="2020-04-07T11:39:00Z">
                  <w:rPr>
                    <w:snapToGrid w:val="0"/>
                    <w:sz w:val="16"/>
                    <w:szCs w:val="16"/>
                  </w:rPr>
                </w:rPrChange>
              </w:rPr>
              <w:t>0.9.0</w:t>
            </w:r>
          </w:p>
        </w:tc>
        <w:tc>
          <w:tcPr>
            <w:tcW w:w="567" w:type="dxa"/>
            <w:shd w:val="solid" w:color="FFFFFF" w:fill="auto"/>
          </w:tcPr>
          <w:p w:rsidR="00D51AC6" w:rsidRPr="00524A9D" w:rsidRDefault="00D51AC6" w:rsidP="00F23C62">
            <w:pPr>
              <w:pStyle w:val="TAC"/>
              <w:keepNext w:val="0"/>
              <w:rPr>
                <w:snapToGrid w:val="0"/>
                <w:sz w:val="16"/>
                <w:szCs w:val="16"/>
                <w:rPrChange w:id="42759" w:author="CR#1276" w:date="2020-04-07T11:39:00Z">
                  <w:rPr>
                    <w:snapToGrid w:val="0"/>
                    <w:sz w:val="16"/>
                    <w:szCs w:val="16"/>
                  </w:rPr>
                </w:rPrChange>
              </w:rPr>
            </w:pPr>
            <w:r w:rsidRPr="00524A9D">
              <w:rPr>
                <w:snapToGrid w:val="0"/>
                <w:sz w:val="16"/>
                <w:szCs w:val="16"/>
                <w:rPrChange w:id="42760" w:author="CR#1276" w:date="2020-04-07T11:39:00Z">
                  <w:rPr>
                    <w:snapToGrid w:val="0"/>
                    <w:sz w:val="16"/>
                    <w:szCs w:val="16"/>
                  </w:rPr>
                </w:rPrChange>
              </w:rPr>
              <w:t>1.0.0</w:t>
            </w:r>
          </w:p>
        </w:tc>
      </w:tr>
    </w:tbl>
    <w:p w:rsidR="00D51AC6" w:rsidRPr="00524A9D" w:rsidRDefault="00D51AC6" w:rsidP="00E10AA0">
      <w:pPr>
        <w:pStyle w:val="TH"/>
        <w:rPr>
          <w:rPrChange w:id="42761" w:author="CR#1276" w:date="2020-04-07T11:39:00Z">
            <w:rPr/>
          </w:rPrChange>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67149F" w:rsidRPr="00524A9D"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rsidR="007E792C" w:rsidRPr="00524A9D" w:rsidRDefault="007E792C" w:rsidP="00F23C62">
            <w:pPr>
              <w:pStyle w:val="TAL"/>
              <w:keepNext w:val="0"/>
              <w:jc w:val="center"/>
              <w:rPr>
                <w:b/>
                <w:sz w:val="16"/>
                <w:rPrChange w:id="42762" w:author="CR#1276" w:date="2020-04-07T11:39:00Z">
                  <w:rPr>
                    <w:b/>
                    <w:sz w:val="16"/>
                  </w:rPr>
                </w:rPrChange>
              </w:rPr>
            </w:pPr>
            <w:r w:rsidRPr="00524A9D">
              <w:rPr>
                <w:b/>
                <w:rPrChange w:id="42763" w:author="CR#1276" w:date="2020-04-07T11:39:00Z">
                  <w:rPr>
                    <w:b/>
                  </w:rPr>
                </w:rPrChange>
              </w:rPr>
              <w:t>Change history (after approval)</w:t>
            </w:r>
          </w:p>
        </w:tc>
      </w:tr>
      <w:tr w:rsidR="0067149F" w:rsidRPr="00524A9D" w:rsidTr="007E792C">
        <w:tc>
          <w:tcPr>
            <w:tcW w:w="709" w:type="dxa"/>
            <w:tcBorders>
              <w:top w:val="single" w:sz="12" w:space="0" w:color="auto"/>
              <w:left w:val="single" w:sz="12" w:space="0" w:color="auto"/>
              <w:bottom w:val="single" w:sz="8" w:space="0" w:color="auto"/>
              <w:right w:val="single" w:sz="8" w:space="0" w:color="auto"/>
            </w:tcBorders>
            <w:shd w:val="pct10" w:color="auto" w:fill="FFFFFF"/>
          </w:tcPr>
          <w:p w:rsidR="007E792C" w:rsidRPr="00524A9D" w:rsidRDefault="007E792C" w:rsidP="00F23C62">
            <w:pPr>
              <w:pStyle w:val="TAL"/>
              <w:keepNext w:val="0"/>
              <w:rPr>
                <w:b/>
                <w:sz w:val="16"/>
                <w:rPrChange w:id="42764" w:author="CR#1276" w:date="2020-04-07T11:39:00Z">
                  <w:rPr>
                    <w:b/>
                    <w:sz w:val="16"/>
                  </w:rPr>
                </w:rPrChange>
              </w:rPr>
            </w:pPr>
            <w:r w:rsidRPr="00524A9D">
              <w:rPr>
                <w:b/>
                <w:sz w:val="16"/>
                <w:rPrChange w:id="42765" w:author="CR#1276" w:date="2020-04-07T11:39:00Z">
                  <w:rPr>
                    <w:b/>
                    <w:sz w:val="16"/>
                  </w:rPr>
                </w:rPrChange>
              </w:rPr>
              <w:t>Date</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524A9D" w:rsidRDefault="007E792C" w:rsidP="00F23C62">
            <w:pPr>
              <w:pStyle w:val="TAL"/>
              <w:keepNext w:val="0"/>
              <w:rPr>
                <w:b/>
                <w:sz w:val="16"/>
                <w:rPrChange w:id="42766" w:author="CR#1276" w:date="2020-04-07T11:39:00Z">
                  <w:rPr>
                    <w:b/>
                    <w:sz w:val="16"/>
                  </w:rPr>
                </w:rPrChange>
              </w:rPr>
            </w:pPr>
            <w:r w:rsidRPr="00524A9D">
              <w:rPr>
                <w:b/>
                <w:sz w:val="16"/>
                <w:rPrChange w:id="42767" w:author="CR#1276" w:date="2020-04-07T11:39:00Z">
                  <w:rPr>
                    <w:b/>
                    <w:sz w:val="16"/>
                  </w:rPr>
                </w:rPrChange>
              </w:rPr>
              <w:t>TSG #</w:t>
            </w:r>
          </w:p>
        </w:tc>
        <w:tc>
          <w:tcPr>
            <w:tcW w:w="992" w:type="dxa"/>
            <w:tcBorders>
              <w:top w:val="single" w:sz="12" w:space="0" w:color="auto"/>
              <w:left w:val="single" w:sz="8" w:space="0" w:color="auto"/>
              <w:bottom w:val="single" w:sz="8" w:space="0" w:color="auto"/>
              <w:right w:val="single" w:sz="8" w:space="0" w:color="auto"/>
            </w:tcBorders>
            <w:shd w:val="pct10" w:color="auto" w:fill="FFFFFF"/>
          </w:tcPr>
          <w:p w:rsidR="007E792C" w:rsidRPr="00524A9D" w:rsidRDefault="007E792C" w:rsidP="00F23C62">
            <w:pPr>
              <w:pStyle w:val="TAL"/>
              <w:keepNext w:val="0"/>
              <w:rPr>
                <w:b/>
                <w:sz w:val="16"/>
                <w:rPrChange w:id="42768" w:author="CR#1276" w:date="2020-04-07T11:39:00Z">
                  <w:rPr>
                    <w:b/>
                    <w:sz w:val="16"/>
                  </w:rPr>
                </w:rPrChange>
              </w:rPr>
            </w:pPr>
            <w:r w:rsidRPr="00524A9D">
              <w:rPr>
                <w:b/>
                <w:sz w:val="16"/>
                <w:rPrChange w:id="42769" w:author="CR#1276" w:date="2020-04-07T11:39:00Z">
                  <w:rPr>
                    <w:b/>
                    <w:sz w:val="16"/>
                  </w:rPr>
                </w:rPrChange>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524A9D" w:rsidRDefault="007E792C" w:rsidP="00F23C62">
            <w:pPr>
              <w:pStyle w:val="TAL"/>
              <w:keepNext w:val="0"/>
              <w:rPr>
                <w:b/>
                <w:sz w:val="16"/>
                <w:rPrChange w:id="42770" w:author="CR#1276" w:date="2020-04-07T11:39:00Z">
                  <w:rPr>
                    <w:b/>
                    <w:sz w:val="16"/>
                  </w:rPr>
                </w:rPrChange>
              </w:rPr>
            </w:pPr>
            <w:r w:rsidRPr="00524A9D">
              <w:rPr>
                <w:b/>
                <w:sz w:val="16"/>
                <w:rPrChange w:id="42771" w:author="CR#1276" w:date="2020-04-07T11:39:00Z">
                  <w:rPr>
                    <w:b/>
                    <w:sz w:val="16"/>
                  </w:rPr>
                </w:rPrChange>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rsidR="007E792C" w:rsidRPr="00524A9D" w:rsidRDefault="007E792C" w:rsidP="00F23C62">
            <w:pPr>
              <w:pStyle w:val="TAL"/>
              <w:keepNext w:val="0"/>
              <w:rPr>
                <w:b/>
                <w:sz w:val="16"/>
                <w:rPrChange w:id="42772" w:author="CR#1276" w:date="2020-04-07T11:39:00Z">
                  <w:rPr>
                    <w:b/>
                    <w:sz w:val="16"/>
                  </w:rPr>
                </w:rPrChange>
              </w:rPr>
            </w:pPr>
            <w:r w:rsidRPr="00524A9D">
              <w:rPr>
                <w:b/>
                <w:sz w:val="16"/>
                <w:rPrChange w:id="42773" w:author="CR#1276" w:date="2020-04-07T11:39:00Z">
                  <w:rPr>
                    <w:b/>
                    <w:sz w:val="16"/>
                  </w:rPr>
                </w:rPrChange>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rsidR="007E792C" w:rsidRPr="00524A9D" w:rsidRDefault="007E792C" w:rsidP="00F23C62">
            <w:pPr>
              <w:pStyle w:val="TAL"/>
              <w:keepNext w:val="0"/>
              <w:rPr>
                <w:b/>
                <w:sz w:val="16"/>
                <w:rPrChange w:id="42774" w:author="CR#1276" w:date="2020-04-07T11:39:00Z">
                  <w:rPr>
                    <w:b/>
                    <w:sz w:val="16"/>
                  </w:rPr>
                </w:rPrChange>
              </w:rPr>
            </w:pPr>
            <w:r w:rsidRPr="00524A9D">
              <w:rPr>
                <w:b/>
                <w:sz w:val="16"/>
                <w:rPrChange w:id="42775" w:author="CR#1276" w:date="2020-04-07T11:39:00Z">
                  <w:rPr>
                    <w:b/>
                    <w:sz w:val="16"/>
                  </w:rPr>
                </w:rPrChange>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rsidR="007E792C" w:rsidRPr="00524A9D" w:rsidRDefault="007E792C" w:rsidP="00F23C62">
            <w:pPr>
              <w:pStyle w:val="TAL"/>
              <w:keepNext w:val="0"/>
              <w:rPr>
                <w:b/>
                <w:sz w:val="16"/>
                <w:rPrChange w:id="42776" w:author="CR#1276" w:date="2020-04-07T11:39:00Z">
                  <w:rPr>
                    <w:b/>
                    <w:sz w:val="16"/>
                  </w:rPr>
                </w:rPrChange>
              </w:rPr>
            </w:pPr>
            <w:r w:rsidRPr="00524A9D">
              <w:rPr>
                <w:b/>
                <w:sz w:val="16"/>
                <w:rPrChange w:id="42777" w:author="CR#1276" w:date="2020-04-07T11:39:00Z">
                  <w:rPr>
                    <w:b/>
                    <w:sz w:val="16"/>
                  </w:rPr>
                </w:rPrChange>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rsidR="007E792C" w:rsidRPr="00524A9D" w:rsidRDefault="007E792C" w:rsidP="00F23C62">
            <w:pPr>
              <w:pStyle w:val="TAL"/>
              <w:keepNext w:val="0"/>
              <w:rPr>
                <w:b/>
                <w:sz w:val="16"/>
                <w:rPrChange w:id="42778" w:author="CR#1276" w:date="2020-04-07T11:39:00Z">
                  <w:rPr>
                    <w:b/>
                    <w:sz w:val="16"/>
                  </w:rPr>
                </w:rPrChange>
              </w:rPr>
            </w:pPr>
            <w:r w:rsidRPr="00524A9D">
              <w:rPr>
                <w:b/>
                <w:sz w:val="16"/>
                <w:rPrChange w:id="42779" w:author="CR#1276" w:date="2020-04-07T11:39:00Z">
                  <w:rPr>
                    <w:b/>
                    <w:sz w:val="16"/>
                  </w:rPr>
                </w:rPrChange>
              </w:rPr>
              <w:t>New version</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sz w:val="16"/>
                <w:rPrChange w:id="42780" w:author="CR#1276" w:date="2020-04-07T11:39:00Z">
                  <w:rPr>
                    <w:sz w:val="16"/>
                  </w:rPr>
                </w:rPrChange>
              </w:rPr>
            </w:pPr>
            <w:r w:rsidRPr="00524A9D">
              <w:rPr>
                <w:sz w:val="16"/>
                <w:rPrChange w:id="42781" w:author="CR#1276" w:date="2020-04-07T11:39:00Z">
                  <w:rPr>
                    <w:sz w:val="16"/>
                  </w:rPr>
                </w:rPrChange>
              </w:rPr>
              <w:t>2007-03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sz w:val="16"/>
                <w:rPrChange w:id="42782" w:author="CR#1276" w:date="2020-04-07T11:39:00Z">
                  <w:rPr>
                    <w:sz w:val="16"/>
                  </w:rPr>
                </w:rPrChange>
              </w:rPr>
            </w:pPr>
            <w:r w:rsidRPr="00524A9D">
              <w:rPr>
                <w:sz w:val="16"/>
                <w:rPrChange w:id="42783" w:author="CR#1276" w:date="2020-04-07T11:39:00Z">
                  <w:rPr>
                    <w:sz w:val="16"/>
                  </w:rPr>
                </w:rPrChange>
              </w:rPr>
              <w:t>RP-35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snapToGrid w:val="0"/>
                <w:sz w:val="16"/>
                <w:rPrChange w:id="42784" w:author="CR#1276" w:date="2020-04-07T11:39:00Z">
                  <w:rPr>
                    <w:snapToGrid w:val="0"/>
                    <w:sz w:val="16"/>
                  </w:rPr>
                </w:rPrChange>
              </w:rPr>
            </w:pPr>
            <w:r w:rsidRPr="00524A9D">
              <w:rPr>
                <w:snapToGrid w:val="0"/>
                <w:sz w:val="16"/>
                <w:rPrChange w:id="42785" w:author="CR#1276" w:date="2020-04-07T11:39:00Z">
                  <w:rPr>
                    <w:snapToGrid w:val="0"/>
                    <w:sz w:val="16"/>
                  </w:rPr>
                </w:rPrChange>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sz w:val="16"/>
                <w:rPrChange w:id="42786" w:author="CR#1276" w:date="2020-04-07T11:39:00Z">
                  <w:rPr>
                    <w:sz w:val="16"/>
                  </w:rPr>
                </w:rPrChange>
              </w:rPr>
            </w:pPr>
            <w:r w:rsidRPr="00524A9D">
              <w:rPr>
                <w:sz w:val="16"/>
                <w:rPrChange w:id="42787" w:author="CR#1276" w:date="2020-04-07T11:39:00Z">
                  <w:rPr>
                    <w:sz w:val="16"/>
                  </w:rPr>
                </w:rPrChange>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jc w:val="both"/>
              <w:rPr>
                <w:sz w:val="16"/>
                <w:rPrChange w:id="42788" w:author="CR#1276" w:date="2020-04-07T11:39:00Z">
                  <w:rPr>
                    <w:sz w:val="16"/>
                  </w:rPr>
                </w:rPrChange>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snapToGrid w:val="0"/>
                <w:sz w:val="16"/>
                <w:rPrChange w:id="42789" w:author="CR#1276" w:date="2020-04-07T11:39:00Z">
                  <w:rPr>
                    <w:snapToGrid w:val="0"/>
                    <w:sz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sz w:val="16"/>
                <w:rPrChange w:id="42790" w:author="CR#1276" w:date="2020-04-07T11:39:00Z">
                  <w:rPr>
                    <w:sz w:val="16"/>
                  </w:rPr>
                </w:rPrChange>
              </w:rPr>
            </w:pPr>
            <w:r w:rsidRPr="00524A9D">
              <w:rPr>
                <w:snapToGrid w:val="0"/>
                <w:sz w:val="16"/>
                <w:rPrChange w:id="42791" w:author="CR#1276" w:date="2020-04-07T11:39:00Z">
                  <w:rPr>
                    <w:snapToGrid w:val="0"/>
                    <w:sz w:val="16"/>
                  </w:rPr>
                </w:rPrChange>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sz w:val="16"/>
                <w:rPrChange w:id="42792" w:author="CR#1276" w:date="2020-04-07T11:39:00Z">
                  <w:rPr>
                    <w:sz w:val="16"/>
                  </w:rPr>
                </w:rPrChange>
              </w:rPr>
            </w:pPr>
            <w:r w:rsidRPr="00524A9D">
              <w:rPr>
                <w:sz w:val="16"/>
                <w:rPrChange w:id="42793" w:author="CR#1276" w:date="2020-04-07T11:39:00Z">
                  <w:rPr>
                    <w:sz w:val="16"/>
                  </w:rPr>
                </w:rPrChange>
              </w:rPr>
              <w:t>8.0.0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sz w:val="16"/>
                <w:szCs w:val="16"/>
                <w:rPrChange w:id="42794" w:author="CR#1276" w:date="2020-04-07T11:39:00Z">
                  <w:rPr>
                    <w:sz w:val="16"/>
                    <w:szCs w:val="16"/>
                  </w:rPr>
                </w:rPrChange>
              </w:rPr>
            </w:pPr>
            <w:r w:rsidRPr="00524A9D">
              <w:rPr>
                <w:sz w:val="16"/>
                <w:szCs w:val="16"/>
                <w:rPrChange w:id="42795" w:author="CR#1276" w:date="2020-04-07T11:39:00Z">
                  <w:rPr>
                    <w:sz w:val="16"/>
                    <w:szCs w:val="16"/>
                  </w:rPr>
                </w:rPrChange>
              </w:rPr>
              <w:t>2007-06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sz w:val="16"/>
                <w:szCs w:val="16"/>
                <w:rPrChange w:id="42796" w:author="CR#1276" w:date="2020-04-07T11:39:00Z">
                  <w:rPr>
                    <w:sz w:val="16"/>
                    <w:szCs w:val="16"/>
                  </w:rPr>
                </w:rPrChange>
              </w:rPr>
            </w:pPr>
            <w:r w:rsidRPr="00524A9D">
              <w:rPr>
                <w:sz w:val="16"/>
                <w:szCs w:val="16"/>
                <w:rPrChange w:id="42797" w:author="CR#1276" w:date="2020-04-07T11:39:00Z">
                  <w:rPr>
                    <w:sz w:val="16"/>
                    <w:szCs w:val="16"/>
                  </w:rPr>
                </w:rPrChange>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snapToGrid w:val="0"/>
                <w:sz w:val="16"/>
                <w:szCs w:val="16"/>
                <w:rPrChange w:id="42798" w:author="CR#1276" w:date="2020-04-07T11:39:00Z">
                  <w:rPr>
                    <w:snapToGrid w:val="0"/>
                    <w:sz w:val="16"/>
                    <w:szCs w:val="16"/>
                  </w:rPr>
                </w:rPrChange>
              </w:rPr>
            </w:pPr>
            <w:r w:rsidRPr="00524A9D">
              <w:rPr>
                <w:snapToGrid w:val="0"/>
                <w:sz w:val="16"/>
                <w:szCs w:val="16"/>
                <w:rPrChange w:id="42799" w:author="CR#1276" w:date="2020-04-07T11:39:00Z">
                  <w:rPr>
                    <w:snapToGrid w:val="0"/>
                    <w:sz w:val="16"/>
                    <w:szCs w:val="16"/>
                  </w:rPr>
                </w:rPrChange>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sz w:val="16"/>
                <w:szCs w:val="16"/>
                <w:rPrChange w:id="42800" w:author="CR#1276" w:date="2020-04-07T11:39:00Z">
                  <w:rPr>
                    <w:sz w:val="16"/>
                    <w:szCs w:val="16"/>
                  </w:rPr>
                </w:rPrChange>
              </w:rPr>
            </w:pPr>
            <w:r w:rsidRPr="00524A9D">
              <w:rPr>
                <w:rFonts w:cs="Arial"/>
                <w:sz w:val="16"/>
                <w:szCs w:val="16"/>
                <w:rPrChange w:id="42801" w:author="CR#1276" w:date="2020-04-07T11:39:00Z">
                  <w:rPr>
                    <w:rFonts w:cs="Arial"/>
                    <w:sz w:val="16"/>
                    <w:szCs w:val="16"/>
                  </w:rPr>
                </w:rPrChange>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jc w:val="both"/>
              <w:rPr>
                <w:sz w:val="16"/>
                <w:szCs w:val="16"/>
                <w:rPrChange w:id="42802" w:author="CR#1276" w:date="2020-04-07T11:39:00Z">
                  <w:rPr>
                    <w:sz w:val="16"/>
                    <w:szCs w:val="16"/>
                  </w:rPr>
                </w:rPrChange>
              </w:rPr>
            </w:pPr>
            <w:r w:rsidRPr="00524A9D">
              <w:rPr>
                <w:rFonts w:cs="Arial"/>
                <w:sz w:val="16"/>
                <w:szCs w:val="16"/>
                <w:rPrChange w:id="42803"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80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snapToGrid w:val="0"/>
                <w:sz w:val="16"/>
                <w:szCs w:val="16"/>
                <w:rPrChange w:id="42805" w:author="CR#1276" w:date="2020-04-07T11:39:00Z">
                  <w:rPr>
                    <w:snapToGrid w:val="0"/>
                    <w:sz w:val="16"/>
                    <w:szCs w:val="16"/>
                  </w:rPr>
                </w:rPrChange>
              </w:rPr>
            </w:pPr>
            <w:r w:rsidRPr="00524A9D">
              <w:rPr>
                <w:rFonts w:cs="Arial"/>
                <w:sz w:val="16"/>
                <w:szCs w:val="16"/>
                <w:rPrChange w:id="42806" w:author="CR#1276" w:date="2020-04-07T11:39:00Z">
                  <w:rPr>
                    <w:rFonts w:cs="Arial"/>
                    <w:sz w:val="16"/>
                    <w:szCs w:val="16"/>
                  </w:rPr>
                </w:rPrChange>
              </w:rPr>
              <w:t>Changes to management-, handover-, paging- and NAS functions, node- synchronization, X2 UP protocol stack, X2 inter cell load management, IP fragmentation, intra-LTE HO, and TA relation to cells in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sz w:val="16"/>
                <w:szCs w:val="16"/>
                <w:rPrChange w:id="42807" w:author="CR#1276" w:date="2020-04-07T11:39:00Z">
                  <w:rPr>
                    <w:sz w:val="16"/>
                    <w:szCs w:val="16"/>
                  </w:rPr>
                </w:rPrChange>
              </w:rPr>
            </w:pPr>
            <w:r w:rsidRPr="00524A9D">
              <w:rPr>
                <w:sz w:val="16"/>
                <w:szCs w:val="16"/>
                <w:rPrChange w:id="42808" w:author="CR#1276" w:date="2020-04-07T11:39:00Z">
                  <w:rPr>
                    <w:sz w:val="16"/>
                    <w:szCs w:val="16"/>
                  </w:rPr>
                </w:rPrChange>
              </w:rPr>
              <w:t>8.1.0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80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810" w:author="CR#1276" w:date="2020-04-07T11:39:00Z">
                  <w:rPr>
                    <w:rFonts w:cs="Arial"/>
                    <w:sz w:val="16"/>
                    <w:szCs w:val="16"/>
                  </w:rPr>
                </w:rPrChange>
              </w:rPr>
            </w:pPr>
            <w:r w:rsidRPr="00524A9D">
              <w:rPr>
                <w:rFonts w:cs="Arial"/>
                <w:sz w:val="16"/>
                <w:szCs w:val="16"/>
                <w:rPrChange w:id="42811" w:author="CR#1276" w:date="2020-04-07T11:39:00Z">
                  <w:rPr>
                    <w:rFonts w:cs="Arial"/>
                    <w:sz w:val="16"/>
                    <w:szCs w:val="16"/>
                  </w:rPr>
                </w:rPrChange>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napToGrid w:val="0"/>
                <w:sz w:val="16"/>
                <w:szCs w:val="16"/>
                <w:rPrChange w:id="42812" w:author="CR#1276" w:date="2020-04-07T11:39:00Z">
                  <w:rPr>
                    <w:rFonts w:cs="Arial"/>
                    <w:snapToGrid w:val="0"/>
                    <w:sz w:val="16"/>
                    <w:szCs w:val="16"/>
                  </w:rPr>
                </w:rPrChange>
              </w:rPr>
            </w:pPr>
            <w:r w:rsidRPr="00524A9D">
              <w:rPr>
                <w:rFonts w:cs="Arial"/>
                <w:snapToGrid w:val="0"/>
                <w:sz w:val="16"/>
                <w:szCs w:val="16"/>
                <w:rPrChange w:id="42813" w:author="CR#1276" w:date="2020-04-07T11:39:00Z">
                  <w:rPr>
                    <w:rFonts w:cs="Arial"/>
                    <w:snapToGrid w:val="0"/>
                    <w:sz w:val="16"/>
                    <w:szCs w:val="16"/>
                  </w:rPr>
                </w:rPrChange>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814" w:author="CR#1276" w:date="2020-04-07T11:39:00Z">
                  <w:rPr>
                    <w:rFonts w:cs="Arial"/>
                    <w:sz w:val="16"/>
                    <w:szCs w:val="16"/>
                  </w:rPr>
                </w:rPrChange>
              </w:rPr>
            </w:pPr>
            <w:r w:rsidRPr="00524A9D">
              <w:rPr>
                <w:rFonts w:cs="Arial"/>
                <w:sz w:val="16"/>
                <w:szCs w:val="16"/>
                <w:rPrChange w:id="42815" w:author="CR#1276" w:date="2020-04-07T11:39:00Z">
                  <w:rPr>
                    <w:rFonts w:cs="Arial"/>
                    <w:sz w:val="16"/>
                    <w:szCs w:val="16"/>
                  </w:rPr>
                </w:rPrChange>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jc w:val="both"/>
              <w:rPr>
                <w:rFonts w:cs="Arial"/>
                <w:sz w:val="16"/>
                <w:szCs w:val="16"/>
                <w:rPrChange w:id="42816" w:author="CR#1276" w:date="2020-04-07T11:39:00Z">
                  <w:rPr>
                    <w:rFonts w:cs="Arial"/>
                    <w:sz w:val="16"/>
                    <w:szCs w:val="16"/>
                  </w:rPr>
                </w:rPrChange>
              </w:rPr>
            </w:pPr>
            <w:r w:rsidRPr="00524A9D">
              <w:rPr>
                <w:rFonts w:cs="Arial"/>
                <w:sz w:val="16"/>
                <w:szCs w:val="16"/>
                <w:rPrChange w:id="42817"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81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napToGrid w:val="0"/>
                <w:sz w:val="16"/>
                <w:szCs w:val="16"/>
                <w:rPrChange w:id="42819" w:author="CR#1276" w:date="2020-04-07T11:39:00Z">
                  <w:rPr>
                    <w:rFonts w:cs="Arial"/>
                    <w:snapToGrid w:val="0"/>
                    <w:sz w:val="16"/>
                    <w:szCs w:val="16"/>
                  </w:rPr>
                </w:rPrChange>
              </w:rPr>
            </w:pPr>
            <w:r w:rsidRPr="00524A9D">
              <w:rPr>
                <w:rFonts w:cs="Arial"/>
                <w:sz w:val="16"/>
                <w:szCs w:val="16"/>
                <w:rPrChange w:id="42820" w:author="CR#1276" w:date="2020-04-07T11:39:00Z">
                  <w:rPr>
                    <w:rFonts w:cs="Arial"/>
                    <w:sz w:val="16"/>
                    <w:szCs w:val="16"/>
                  </w:rPr>
                </w:rPrChange>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2821" w:author="CR#1276" w:date="2020-04-07T11:39:00Z">
                  <w:rPr>
                    <w:rFonts w:cs="Arial"/>
                    <w:sz w:val="16"/>
                    <w:szCs w:val="16"/>
                  </w:rPr>
                </w:rPrChange>
              </w:rPr>
            </w:pPr>
            <w:r w:rsidRPr="00524A9D">
              <w:rPr>
                <w:rFonts w:cs="Arial"/>
                <w:sz w:val="16"/>
                <w:szCs w:val="16"/>
                <w:rPrChange w:id="42822" w:author="CR#1276" w:date="2020-04-07T11:39:00Z">
                  <w:rPr>
                    <w:rFonts w:cs="Arial"/>
                    <w:sz w:val="16"/>
                    <w:szCs w:val="16"/>
                  </w:rPr>
                </w:rPrChange>
              </w:rPr>
              <w:t>8.1.0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82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824" w:author="CR#1276" w:date="2020-04-07T11:39:00Z">
                  <w:rPr>
                    <w:rFonts w:cs="Arial"/>
                    <w:sz w:val="16"/>
                    <w:szCs w:val="16"/>
                  </w:rPr>
                </w:rPrChange>
              </w:rPr>
            </w:pPr>
            <w:r w:rsidRPr="00524A9D">
              <w:rPr>
                <w:rFonts w:cs="Arial"/>
                <w:sz w:val="16"/>
                <w:szCs w:val="16"/>
                <w:rPrChange w:id="42825" w:author="CR#1276" w:date="2020-04-07T11:39:00Z">
                  <w:rPr>
                    <w:rFonts w:cs="Arial"/>
                    <w:sz w:val="16"/>
                    <w:szCs w:val="16"/>
                  </w:rPr>
                </w:rPrChange>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napToGrid w:val="0"/>
                <w:sz w:val="16"/>
                <w:szCs w:val="16"/>
                <w:rPrChange w:id="42826" w:author="CR#1276" w:date="2020-04-07T11:39:00Z">
                  <w:rPr>
                    <w:rFonts w:cs="Arial"/>
                    <w:snapToGrid w:val="0"/>
                    <w:sz w:val="16"/>
                    <w:szCs w:val="16"/>
                  </w:rPr>
                </w:rPrChange>
              </w:rPr>
            </w:pPr>
            <w:r w:rsidRPr="00524A9D">
              <w:rPr>
                <w:rFonts w:cs="Arial"/>
                <w:snapToGrid w:val="0"/>
                <w:sz w:val="16"/>
                <w:szCs w:val="16"/>
                <w:rPrChange w:id="42827" w:author="CR#1276" w:date="2020-04-07T11:39:00Z">
                  <w:rPr>
                    <w:rFonts w:cs="Arial"/>
                    <w:snapToGrid w:val="0"/>
                    <w:sz w:val="16"/>
                    <w:szCs w:val="16"/>
                  </w:rPr>
                </w:rPrChange>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828" w:author="CR#1276" w:date="2020-04-07T11:39:00Z">
                  <w:rPr>
                    <w:rFonts w:cs="Arial"/>
                    <w:sz w:val="16"/>
                    <w:szCs w:val="16"/>
                  </w:rPr>
                </w:rPrChange>
              </w:rPr>
            </w:pPr>
            <w:r w:rsidRPr="00524A9D">
              <w:rPr>
                <w:rFonts w:cs="Arial"/>
                <w:sz w:val="16"/>
                <w:szCs w:val="16"/>
                <w:rPrChange w:id="42829" w:author="CR#1276" w:date="2020-04-07T11:39:00Z">
                  <w:rPr>
                    <w:rFonts w:cs="Arial"/>
                    <w:sz w:val="16"/>
                    <w:szCs w:val="16"/>
                  </w:rPr>
                </w:rPrChange>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jc w:val="both"/>
              <w:rPr>
                <w:rFonts w:cs="Arial"/>
                <w:sz w:val="16"/>
                <w:szCs w:val="16"/>
                <w:rPrChange w:id="42830" w:author="CR#1276" w:date="2020-04-07T11:39:00Z">
                  <w:rPr>
                    <w:rFonts w:cs="Arial"/>
                    <w:sz w:val="16"/>
                    <w:szCs w:val="16"/>
                  </w:rPr>
                </w:rPrChange>
              </w:rPr>
            </w:pPr>
            <w:r w:rsidRPr="00524A9D">
              <w:rPr>
                <w:rFonts w:cs="Arial"/>
                <w:sz w:val="16"/>
                <w:szCs w:val="16"/>
                <w:rPrChange w:id="42831"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832"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napToGrid w:val="0"/>
                <w:sz w:val="16"/>
                <w:szCs w:val="16"/>
                <w:rPrChange w:id="42833" w:author="CR#1276" w:date="2020-04-07T11:39:00Z">
                  <w:rPr>
                    <w:rFonts w:cs="Arial"/>
                    <w:snapToGrid w:val="0"/>
                    <w:sz w:val="16"/>
                    <w:szCs w:val="16"/>
                  </w:rPr>
                </w:rPrChange>
              </w:rPr>
            </w:pPr>
            <w:r w:rsidRPr="00524A9D">
              <w:rPr>
                <w:rFonts w:cs="Arial"/>
                <w:sz w:val="16"/>
                <w:szCs w:val="16"/>
                <w:rPrChange w:id="42834" w:author="CR#1276" w:date="2020-04-07T11:39:00Z">
                  <w:rPr>
                    <w:rFonts w:cs="Arial"/>
                    <w:sz w:val="16"/>
                    <w:szCs w:val="16"/>
                  </w:rPr>
                </w:rPrChange>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2835" w:author="CR#1276" w:date="2020-04-07T11:39:00Z">
                  <w:rPr>
                    <w:rFonts w:cs="Arial"/>
                    <w:sz w:val="16"/>
                    <w:szCs w:val="16"/>
                  </w:rPr>
                </w:rPrChange>
              </w:rPr>
            </w:pPr>
            <w:r w:rsidRPr="00524A9D">
              <w:rPr>
                <w:rFonts w:cs="Arial"/>
                <w:sz w:val="16"/>
                <w:szCs w:val="16"/>
                <w:rPrChange w:id="42836" w:author="CR#1276" w:date="2020-04-07T11:39:00Z">
                  <w:rPr>
                    <w:rFonts w:cs="Arial"/>
                    <w:sz w:val="16"/>
                    <w:szCs w:val="16"/>
                  </w:rPr>
                </w:rPrChange>
              </w:rPr>
              <w:t>8.1.0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837" w:author="CR#1276" w:date="2020-04-07T11:39:00Z">
                  <w:rPr>
                    <w:rFonts w:cs="Arial"/>
                    <w:sz w:val="16"/>
                    <w:szCs w:val="16"/>
                  </w:rPr>
                </w:rPrChange>
              </w:rPr>
            </w:pPr>
            <w:r w:rsidRPr="00524A9D">
              <w:rPr>
                <w:rFonts w:cs="Arial"/>
                <w:sz w:val="16"/>
                <w:szCs w:val="16"/>
                <w:rPrChange w:id="42838" w:author="CR#1276" w:date="2020-04-07T11:39:00Z">
                  <w:rPr>
                    <w:rFonts w:cs="Arial"/>
                    <w:sz w:val="16"/>
                    <w:szCs w:val="16"/>
                  </w:rPr>
                </w:rPrChange>
              </w:rPr>
              <w:t>2007-09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839" w:author="CR#1276" w:date="2020-04-07T11:39:00Z">
                  <w:rPr>
                    <w:rFonts w:cs="Arial"/>
                    <w:sz w:val="16"/>
                    <w:szCs w:val="16"/>
                  </w:rPr>
                </w:rPrChange>
              </w:rPr>
            </w:pPr>
            <w:r w:rsidRPr="00524A9D">
              <w:rPr>
                <w:rFonts w:cs="Arial"/>
                <w:sz w:val="16"/>
                <w:szCs w:val="16"/>
                <w:rPrChange w:id="42840" w:author="CR#1276" w:date="2020-04-07T11:39:00Z">
                  <w:rPr>
                    <w:rFonts w:cs="Arial"/>
                    <w:sz w:val="16"/>
                    <w:szCs w:val="16"/>
                  </w:rPr>
                </w:rPrChange>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napToGrid w:val="0"/>
                <w:sz w:val="16"/>
                <w:szCs w:val="16"/>
                <w:rPrChange w:id="42841" w:author="CR#1276" w:date="2020-04-07T11:39:00Z">
                  <w:rPr>
                    <w:rFonts w:cs="Arial"/>
                    <w:snapToGrid w:val="0"/>
                    <w:sz w:val="16"/>
                    <w:szCs w:val="16"/>
                  </w:rPr>
                </w:rPrChange>
              </w:rPr>
            </w:pPr>
            <w:r w:rsidRPr="00524A9D">
              <w:rPr>
                <w:rFonts w:cs="Arial"/>
                <w:sz w:val="16"/>
                <w:szCs w:val="16"/>
                <w:lang w:eastAsia="en-GB"/>
                <w:rPrChange w:id="42842" w:author="CR#1276" w:date="2020-04-07T11:39:00Z">
                  <w:rPr>
                    <w:rFonts w:cs="Arial"/>
                    <w:sz w:val="16"/>
                    <w:szCs w:val="16"/>
                    <w:lang w:eastAsia="en-GB"/>
                  </w:rPr>
                </w:rPrChange>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843" w:author="CR#1276" w:date="2020-04-07T11:39:00Z">
                  <w:rPr>
                    <w:rFonts w:cs="Arial"/>
                    <w:sz w:val="16"/>
                    <w:szCs w:val="16"/>
                  </w:rPr>
                </w:rPrChange>
              </w:rPr>
            </w:pPr>
            <w:r w:rsidRPr="00524A9D">
              <w:rPr>
                <w:rFonts w:cs="Arial"/>
                <w:sz w:val="16"/>
                <w:szCs w:val="16"/>
                <w:rPrChange w:id="42844" w:author="CR#1276" w:date="2020-04-07T11:39:00Z">
                  <w:rPr>
                    <w:rFonts w:cs="Arial"/>
                    <w:sz w:val="16"/>
                    <w:szCs w:val="16"/>
                  </w:rPr>
                </w:rPrChange>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jc w:val="both"/>
              <w:rPr>
                <w:rFonts w:cs="Arial"/>
                <w:sz w:val="16"/>
                <w:szCs w:val="16"/>
                <w:rPrChange w:id="42845" w:author="CR#1276" w:date="2020-04-07T11:39:00Z">
                  <w:rPr>
                    <w:rFonts w:cs="Arial"/>
                    <w:sz w:val="16"/>
                    <w:szCs w:val="16"/>
                  </w:rPr>
                </w:rPrChange>
              </w:rPr>
            </w:pPr>
            <w:r w:rsidRPr="00524A9D">
              <w:rPr>
                <w:rFonts w:cs="Arial"/>
                <w:sz w:val="16"/>
                <w:szCs w:val="16"/>
                <w:rPrChange w:id="42846"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lang w:eastAsia="en-GB"/>
                <w:rPrChange w:id="42847" w:author="CR#1276" w:date="2020-04-07T11:39:00Z">
                  <w:rPr>
                    <w:rFonts w:cs="Arial"/>
                    <w:sz w:val="16"/>
                    <w:szCs w:val="16"/>
                    <w:lang w:eastAsia="en-GB"/>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848" w:author="CR#1276" w:date="2020-04-07T11:39:00Z">
                  <w:rPr>
                    <w:rFonts w:cs="Arial"/>
                    <w:sz w:val="16"/>
                    <w:szCs w:val="16"/>
                  </w:rPr>
                </w:rPrChange>
              </w:rPr>
            </w:pPr>
            <w:r w:rsidRPr="00524A9D">
              <w:rPr>
                <w:rFonts w:cs="Arial"/>
                <w:sz w:val="16"/>
                <w:szCs w:val="16"/>
                <w:lang w:eastAsia="en-GB"/>
                <w:rPrChange w:id="42849" w:author="CR#1276" w:date="2020-04-07T11:39:00Z">
                  <w:rPr>
                    <w:rFonts w:cs="Arial"/>
                    <w:sz w:val="16"/>
                    <w:szCs w:val="16"/>
                    <w:lang w:eastAsia="en-GB"/>
                  </w:rPr>
                </w:rPrChange>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2850" w:author="CR#1276" w:date="2020-04-07T11:39:00Z">
                  <w:rPr>
                    <w:rFonts w:cs="Arial"/>
                    <w:sz w:val="16"/>
                    <w:szCs w:val="16"/>
                  </w:rPr>
                </w:rPrChange>
              </w:rPr>
            </w:pPr>
            <w:r w:rsidRPr="00524A9D">
              <w:rPr>
                <w:rFonts w:cs="Arial"/>
                <w:sz w:val="16"/>
                <w:szCs w:val="16"/>
                <w:rPrChange w:id="42851" w:author="CR#1276" w:date="2020-04-07T11:39:00Z">
                  <w:rPr>
                    <w:rFonts w:cs="Arial"/>
                    <w:sz w:val="16"/>
                    <w:szCs w:val="16"/>
                  </w:rPr>
                </w:rPrChange>
              </w:rPr>
              <w:t>8.2.0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85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853" w:author="CR#1276" w:date="2020-04-07T11:39:00Z">
                  <w:rPr>
                    <w:rFonts w:cs="Arial"/>
                    <w:sz w:val="16"/>
                    <w:szCs w:val="16"/>
                  </w:rPr>
                </w:rPrChange>
              </w:rPr>
            </w:pPr>
            <w:r w:rsidRPr="00524A9D">
              <w:rPr>
                <w:rFonts w:cs="Arial"/>
                <w:sz w:val="16"/>
                <w:szCs w:val="16"/>
                <w:rPrChange w:id="42854" w:author="CR#1276" w:date="2020-04-07T11:39:00Z">
                  <w:rPr>
                    <w:rFonts w:cs="Arial"/>
                    <w:sz w:val="16"/>
                    <w:szCs w:val="16"/>
                  </w:rPr>
                </w:rPrChange>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napToGrid w:val="0"/>
                <w:sz w:val="16"/>
                <w:szCs w:val="16"/>
                <w:rPrChange w:id="42855" w:author="CR#1276" w:date="2020-04-07T11:39:00Z">
                  <w:rPr>
                    <w:rFonts w:cs="Arial"/>
                    <w:snapToGrid w:val="0"/>
                    <w:sz w:val="16"/>
                    <w:szCs w:val="16"/>
                  </w:rPr>
                </w:rPrChange>
              </w:rPr>
            </w:pPr>
            <w:r w:rsidRPr="00524A9D">
              <w:rPr>
                <w:rFonts w:cs="Arial"/>
                <w:sz w:val="16"/>
                <w:szCs w:val="16"/>
                <w:lang w:eastAsia="en-GB"/>
                <w:rPrChange w:id="42856" w:author="CR#1276" w:date="2020-04-07T11:39:00Z">
                  <w:rPr>
                    <w:rFonts w:cs="Arial"/>
                    <w:sz w:val="16"/>
                    <w:szCs w:val="16"/>
                    <w:lang w:eastAsia="en-GB"/>
                  </w:rPr>
                </w:rPrChange>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857" w:author="CR#1276" w:date="2020-04-07T11:39:00Z">
                  <w:rPr>
                    <w:rFonts w:cs="Arial"/>
                    <w:sz w:val="16"/>
                    <w:szCs w:val="16"/>
                  </w:rPr>
                </w:rPrChange>
              </w:rPr>
            </w:pPr>
            <w:r w:rsidRPr="00524A9D">
              <w:rPr>
                <w:rFonts w:cs="Arial"/>
                <w:sz w:val="16"/>
                <w:szCs w:val="16"/>
                <w:rPrChange w:id="42858" w:author="CR#1276" w:date="2020-04-07T11:39:00Z">
                  <w:rPr>
                    <w:rFonts w:cs="Arial"/>
                    <w:sz w:val="16"/>
                    <w:szCs w:val="16"/>
                  </w:rPr>
                </w:rPrChange>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jc w:val="both"/>
              <w:rPr>
                <w:rFonts w:cs="Arial"/>
                <w:sz w:val="16"/>
                <w:szCs w:val="16"/>
                <w:rPrChange w:id="42859" w:author="CR#1276" w:date="2020-04-07T11:39:00Z">
                  <w:rPr>
                    <w:rFonts w:cs="Arial"/>
                    <w:sz w:val="16"/>
                    <w:szCs w:val="16"/>
                  </w:rPr>
                </w:rPrChange>
              </w:rPr>
            </w:pPr>
            <w:r w:rsidRPr="00524A9D">
              <w:rPr>
                <w:rFonts w:cs="Arial"/>
                <w:sz w:val="16"/>
                <w:szCs w:val="16"/>
                <w:rPrChange w:id="42860"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lang w:eastAsia="en-GB"/>
                <w:rPrChange w:id="42861" w:author="CR#1276" w:date="2020-04-07T11:39:00Z">
                  <w:rPr>
                    <w:rFonts w:cs="Arial"/>
                    <w:sz w:val="16"/>
                    <w:szCs w:val="16"/>
                    <w:lang w:eastAsia="en-GB"/>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862" w:author="CR#1276" w:date="2020-04-07T11:39:00Z">
                  <w:rPr>
                    <w:rFonts w:cs="Arial"/>
                    <w:sz w:val="16"/>
                    <w:szCs w:val="16"/>
                  </w:rPr>
                </w:rPrChange>
              </w:rPr>
            </w:pPr>
            <w:r w:rsidRPr="00524A9D">
              <w:rPr>
                <w:rFonts w:cs="Arial"/>
                <w:sz w:val="16"/>
                <w:szCs w:val="16"/>
                <w:lang w:eastAsia="en-GB"/>
                <w:rPrChange w:id="42863" w:author="CR#1276" w:date="2020-04-07T11:39:00Z">
                  <w:rPr>
                    <w:rFonts w:cs="Arial"/>
                    <w:sz w:val="16"/>
                    <w:szCs w:val="16"/>
                    <w:lang w:eastAsia="en-GB"/>
                  </w:rPr>
                </w:rPrChange>
              </w:rPr>
              <w:t>Correction of synchronization, handover, trace, eMBMS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2864" w:author="CR#1276" w:date="2020-04-07T11:39:00Z">
                  <w:rPr>
                    <w:rFonts w:cs="Arial"/>
                    <w:sz w:val="16"/>
                    <w:szCs w:val="16"/>
                  </w:rPr>
                </w:rPrChange>
              </w:rPr>
            </w:pPr>
            <w:r w:rsidRPr="00524A9D">
              <w:rPr>
                <w:rFonts w:cs="Arial"/>
                <w:sz w:val="16"/>
                <w:szCs w:val="16"/>
                <w:rPrChange w:id="42865" w:author="CR#1276" w:date="2020-04-07T11:39:00Z">
                  <w:rPr>
                    <w:rFonts w:cs="Arial"/>
                    <w:sz w:val="16"/>
                    <w:szCs w:val="16"/>
                  </w:rPr>
                </w:rPrChange>
              </w:rPr>
              <w:t>8.2.0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866" w:author="CR#1276" w:date="2020-04-07T11:39:00Z">
                  <w:rPr>
                    <w:rFonts w:cs="Arial"/>
                    <w:sz w:val="16"/>
                    <w:szCs w:val="16"/>
                  </w:rPr>
                </w:rPrChange>
              </w:rPr>
            </w:pPr>
            <w:r w:rsidRPr="00524A9D">
              <w:rPr>
                <w:rFonts w:cs="Arial"/>
                <w:sz w:val="16"/>
                <w:szCs w:val="16"/>
                <w:rPrChange w:id="42867" w:author="CR#1276" w:date="2020-04-07T11:39:00Z">
                  <w:rPr>
                    <w:rFonts w:cs="Arial"/>
                    <w:sz w:val="16"/>
                    <w:szCs w:val="16"/>
                  </w:rPr>
                </w:rPrChange>
              </w:rPr>
              <w:t>2007-12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868" w:author="CR#1276" w:date="2020-04-07T11:39:00Z">
                  <w:rPr>
                    <w:rFonts w:cs="Arial"/>
                    <w:sz w:val="16"/>
                    <w:szCs w:val="16"/>
                  </w:rPr>
                </w:rPrChange>
              </w:rPr>
            </w:pPr>
            <w:r w:rsidRPr="00524A9D">
              <w:rPr>
                <w:rFonts w:cs="Arial"/>
                <w:sz w:val="16"/>
                <w:szCs w:val="16"/>
                <w:rPrChange w:id="42869" w:author="CR#1276" w:date="2020-04-07T11:39:00Z">
                  <w:rPr>
                    <w:rFonts w:cs="Arial"/>
                    <w:sz w:val="16"/>
                    <w:szCs w:val="16"/>
                  </w:rPr>
                </w:rPrChange>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lang w:eastAsia="en-GB"/>
                <w:rPrChange w:id="42870" w:author="CR#1276" w:date="2020-04-07T11:39:00Z">
                  <w:rPr>
                    <w:rFonts w:cs="Arial"/>
                    <w:sz w:val="16"/>
                    <w:szCs w:val="16"/>
                    <w:lang w:eastAsia="en-GB"/>
                  </w:rPr>
                </w:rPrChange>
              </w:rPr>
            </w:pPr>
            <w:r w:rsidRPr="00524A9D">
              <w:rPr>
                <w:rFonts w:cs="Arial"/>
                <w:sz w:val="16"/>
                <w:szCs w:val="16"/>
                <w:rPrChange w:id="42871" w:author="CR#1276" w:date="2020-04-07T11:39:00Z">
                  <w:rPr>
                    <w:rFonts w:cs="Arial"/>
                    <w:sz w:val="16"/>
                    <w:szCs w:val="16"/>
                  </w:rPr>
                </w:rPrChange>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872" w:author="CR#1276" w:date="2020-04-07T11:39:00Z">
                  <w:rPr>
                    <w:rFonts w:cs="Arial"/>
                    <w:sz w:val="16"/>
                    <w:szCs w:val="16"/>
                  </w:rPr>
                </w:rPrChange>
              </w:rPr>
            </w:pPr>
            <w:r w:rsidRPr="00524A9D">
              <w:rPr>
                <w:rFonts w:cs="Arial"/>
                <w:sz w:val="16"/>
                <w:szCs w:val="16"/>
                <w:rPrChange w:id="42873" w:author="CR#1276" w:date="2020-04-07T11:39:00Z">
                  <w:rPr>
                    <w:rFonts w:cs="Arial"/>
                    <w:sz w:val="16"/>
                    <w:szCs w:val="16"/>
                  </w:rPr>
                </w:rPrChange>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jc w:val="both"/>
              <w:rPr>
                <w:rFonts w:cs="Arial"/>
                <w:sz w:val="16"/>
                <w:szCs w:val="16"/>
                <w:rPrChange w:id="42874" w:author="CR#1276" w:date="2020-04-07T11:39:00Z">
                  <w:rPr>
                    <w:rFonts w:cs="Arial"/>
                    <w:sz w:val="16"/>
                    <w:szCs w:val="16"/>
                  </w:rPr>
                </w:rPrChange>
              </w:rPr>
            </w:pPr>
            <w:r w:rsidRPr="00524A9D">
              <w:rPr>
                <w:rFonts w:cs="Arial"/>
                <w:sz w:val="16"/>
                <w:szCs w:val="16"/>
                <w:rPrChange w:id="42875"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87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lang w:eastAsia="en-GB"/>
                <w:rPrChange w:id="42877" w:author="CR#1276" w:date="2020-04-07T11:39:00Z">
                  <w:rPr>
                    <w:rFonts w:cs="Arial"/>
                    <w:sz w:val="16"/>
                    <w:szCs w:val="16"/>
                    <w:lang w:eastAsia="en-GB"/>
                  </w:rPr>
                </w:rPrChange>
              </w:rPr>
            </w:pPr>
            <w:r w:rsidRPr="00524A9D">
              <w:rPr>
                <w:rFonts w:cs="Arial"/>
                <w:sz w:val="16"/>
                <w:szCs w:val="16"/>
                <w:rPrChange w:id="42878" w:author="CR#1276" w:date="2020-04-07T11:39:00Z">
                  <w:rPr>
                    <w:rFonts w:cs="Arial"/>
                    <w:sz w:val="16"/>
                    <w:szCs w:val="16"/>
                  </w:rPr>
                </w:rPrChange>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2879" w:author="CR#1276" w:date="2020-04-07T11:39:00Z">
                  <w:rPr>
                    <w:rFonts w:cs="Arial"/>
                    <w:sz w:val="16"/>
                    <w:szCs w:val="16"/>
                  </w:rPr>
                </w:rPrChange>
              </w:rPr>
            </w:pPr>
            <w:r w:rsidRPr="00524A9D">
              <w:rPr>
                <w:rFonts w:cs="Arial"/>
                <w:sz w:val="16"/>
                <w:szCs w:val="16"/>
                <w:rPrChange w:id="42880" w:author="CR#1276" w:date="2020-04-07T11:39:00Z">
                  <w:rPr>
                    <w:rFonts w:cs="Arial"/>
                    <w:sz w:val="16"/>
                    <w:szCs w:val="16"/>
                  </w:rPr>
                </w:rPrChange>
              </w:rPr>
              <w:t>8.3.0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88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882" w:author="CR#1276" w:date="2020-04-07T11:39:00Z">
                  <w:rPr>
                    <w:rFonts w:cs="Arial"/>
                    <w:sz w:val="16"/>
                    <w:szCs w:val="16"/>
                  </w:rPr>
                </w:rPrChange>
              </w:rPr>
            </w:pPr>
            <w:r w:rsidRPr="00524A9D">
              <w:rPr>
                <w:rFonts w:cs="Arial"/>
                <w:sz w:val="16"/>
                <w:szCs w:val="16"/>
                <w:rPrChange w:id="42883" w:author="CR#1276" w:date="2020-04-07T11:39:00Z">
                  <w:rPr>
                    <w:rFonts w:cs="Arial"/>
                    <w:sz w:val="16"/>
                    <w:szCs w:val="16"/>
                  </w:rPr>
                </w:rPrChange>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lang w:eastAsia="en-GB"/>
                <w:rPrChange w:id="42884" w:author="CR#1276" w:date="2020-04-07T11:39:00Z">
                  <w:rPr>
                    <w:rFonts w:cs="Arial"/>
                    <w:sz w:val="16"/>
                    <w:szCs w:val="16"/>
                    <w:lang w:eastAsia="en-GB"/>
                  </w:rPr>
                </w:rPrChange>
              </w:rPr>
            </w:pPr>
            <w:r w:rsidRPr="00524A9D">
              <w:rPr>
                <w:rFonts w:cs="Arial"/>
                <w:sz w:val="16"/>
                <w:szCs w:val="16"/>
                <w:rPrChange w:id="42885" w:author="CR#1276" w:date="2020-04-07T11:39:00Z">
                  <w:rPr>
                    <w:rFonts w:cs="Arial"/>
                    <w:sz w:val="16"/>
                    <w:szCs w:val="16"/>
                  </w:rPr>
                </w:rPrChange>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886" w:author="CR#1276" w:date="2020-04-07T11:39:00Z">
                  <w:rPr>
                    <w:rFonts w:cs="Arial"/>
                    <w:sz w:val="16"/>
                    <w:szCs w:val="16"/>
                  </w:rPr>
                </w:rPrChange>
              </w:rPr>
            </w:pPr>
            <w:r w:rsidRPr="00524A9D">
              <w:rPr>
                <w:rFonts w:cs="Arial"/>
                <w:sz w:val="16"/>
                <w:szCs w:val="16"/>
                <w:rPrChange w:id="42887" w:author="CR#1276" w:date="2020-04-07T11:39:00Z">
                  <w:rPr>
                    <w:rFonts w:cs="Arial"/>
                    <w:sz w:val="16"/>
                    <w:szCs w:val="16"/>
                  </w:rPr>
                </w:rPrChange>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jc w:val="both"/>
              <w:rPr>
                <w:rFonts w:cs="Arial"/>
                <w:sz w:val="16"/>
                <w:szCs w:val="16"/>
                <w:rPrChange w:id="42888" w:author="CR#1276" w:date="2020-04-07T11:39:00Z">
                  <w:rPr>
                    <w:rFonts w:cs="Arial"/>
                    <w:sz w:val="16"/>
                    <w:szCs w:val="16"/>
                  </w:rPr>
                </w:rPrChange>
              </w:rPr>
            </w:pPr>
            <w:r w:rsidRPr="00524A9D">
              <w:rPr>
                <w:rFonts w:cs="Arial"/>
                <w:sz w:val="16"/>
                <w:szCs w:val="16"/>
                <w:rPrChange w:id="42889"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89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lang w:eastAsia="en-GB"/>
                <w:rPrChange w:id="42891" w:author="CR#1276" w:date="2020-04-07T11:39:00Z">
                  <w:rPr>
                    <w:rFonts w:cs="Arial"/>
                    <w:sz w:val="16"/>
                    <w:szCs w:val="16"/>
                    <w:lang w:eastAsia="en-GB"/>
                  </w:rPr>
                </w:rPrChange>
              </w:rPr>
            </w:pPr>
            <w:r w:rsidRPr="00524A9D">
              <w:rPr>
                <w:rFonts w:cs="Arial"/>
                <w:sz w:val="16"/>
                <w:szCs w:val="16"/>
                <w:rPrChange w:id="42892" w:author="CR#1276" w:date="2020-04-07T11:39:00Z">
                  <w:rPr>
                    <w:rFonts w:cs="Arial"/>
                    <w:sz w:val="16"/>
                    <w:szCs w:val="16"/>
                  </w:rPr>
                </w:rPrChange>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2893" w:author="CR#1276" w:date="2020-04-07T11:39:00Z">
                  <w:rPr>
                    <w:rFonts w:cs="Arial"/>
                    <w:sz w:val="16"/>
                    <w:szCs w:val="16"/>
                  </w:rPr>
                </w:rPrChange>
              </w:rPr>
            </w:pPr>
            <w:r w:rsidRPr="00524A9D">
              <w:rPr>
                <w:rFonts w:cs="Arial"/>
                <w:sz w:val="16"/>
                <w:szCs w:val="16"/>
                <w:rPrChange w:id="42894" w:author="CR#1276" w:date="2020-04-07T11:39:00Z">
                  <w:rPr>
                    <w:rFonts w:cs="Arial"/>
                    <w:sz w:val="16"/>
                    <w:szCs w:val="16"/>
                  </w:rPr>
                </w:rPrChange>
              </w:rPr>
              <w:t>8.3.0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89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896" w:author="CR#1276" w:date="2020-04-07T11:39:00Z">
                  <w:rPr>
                    <w:rFonts w:cs="Arial"/>
                    <w:sz w:val="16"/>
                    <w:szCs w:val="16"/>
                  </w:rPr>
                </w:rPrChange>
              </w:rPr>
            </w:pPr>
            <w:r w:rsidRPr="00524A9D">
              <w:rPr>
                <w:rFonts w:cs="Arial"/>
                <w:sz w:val="16"/>
                <w:szCs w:val="16"/>
                <w:rPrChange w:id="42897" w:author="CR#1276" w:date="2020-04-07T11:39:00Z">
                  <w:rPr>
                    <w:rFonts w:cs="Arial"/>
                    <w:sz w:val="16"/>
                    <w:szCs w:val="16"/>
                  </w:rPr>
                </w:rPrChange>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lang w:eastAsia="en-GB"/>
                <w:rPrChange w:id="42898" w:author="CR#1276" w:date="2020-04-07T11:39:00Z">
                  <w:rPr>
                    <w:rFonts w:cs="Arial"/>
                    <w:sz w:val="16"/>
                    <w:szCs w:val="16"/>
                    <w:lang w:eastAsia="en-GB"/>
                  </w:rPr>
                </w:rPrChange>
              </w:rPr>
            </w:pPr>
            <w:r w:rsidRPr="00524A9D">
              <w:rPr>
                <w:rFonts w:cs="Arial"/>
                <w:sz w:val="16"/>
                <w:szCs w:val="16"/>
                <w:rPrChange w:id="42899" w:author="CR#1276" w:date="2020-04-07T11:39:00Z">
                  <w:rPr>
                    <w:rFonts w:cs="Arial"/>
                    <w:sz w:val="16"/>
                    <w:szCs w:val="16"/>
                  </w:rPr>
                </w:rPrChange>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900" w:author="CR#1276" w:date="2020-04-07T11:39:00Z">
                  <w:rPr>
                    <w:rFonts w:cs="Arial"/>
                    <w:sz w:val="16"/>
                    <w:szCs w:val="16"/>
                  </w:rPr>
                </w:rPrChange>
              </w:rPr>
            </w:pPr>
            <w:r w:rsidRPr="00524A9D">
              <w:rPr>
                <w:rFonts w:cs="Arial"/>
                <w:sz w:val="16"/>
                <w:szCs w:val="16"/>
                <w:rPrChange w:id="42901" w:author="CR#1276" w:date="2020-04-07T11:39:00Z">
                  <w:rPr>
                    <w:rFonts w:cs="Arial"/>
                    <w:sz w:val="16"/>
                    <w:szCs w:val="16"/>
                  </w:rPr>
                </w:rPrChange>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jc w:val="both"/>
              <w:rPr>
                <w:rFonts w:cs="Arial"/>
                <w:sz w:val="16"/>
                <w:szCs w:val="16"/>
                <w:rPrChange w:id="42902" w:author="CR#1276" w:date="2020-04-07T11:39:00Z">
                  <w:rPr>
                    <w:rFonts w:cs="Arial"/>
                    <w:sz w:val="16"/>
                    <w:szCs w:val="16"/>
                  </w:rPr>
                </w:rPrChange>
              </w:rPr>
            </w:pPr>
            <w:r w:rsidRPr="00524A9D">
              <w:rPr>
                <w:rFonts w:cs="Arial"/>
                <w:sz w:val="16"/>
                <w:szCs w:val="16"/>
                <w:rPrChange w:id="42903"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90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lang w:eastAsia="en-GB"/>
                <w:rPrChange w:id="42905" w:author="CR#1276" w:date="2020-04-07T11:39:00Z">
                  <w:rPr>
                    <w:rFonts w:cs="Arial"/>
                    <w:sz w:val="16"/>
                    <w:szCs w:val="16"/>
                    <w:lang w:eastAsia="en-GB"/>
                  </w:rPr>
                </w:rPrChange>
              </w:rPr>
            </w:pPr>
            <w:r w:rsidRPr="00524A9D">
              <w:rPr>
                <w:rFonts w:cs="Arial"/>
                <w:sz w:val="16"/>
                <w:szCs w:val="16"/>
                <w:rPrChange w:id="42906" w:author="CR#1276" w:date="2020-04-07T11:39:00Z">
                  <w:rPr>
                    <w:rFonts w:cs="Arial"/>
                    <w:sz w:val="16"/>
                    <w:szCs w:val="16"/>
                  </w:rPr>
                </w:rPrChange>
              </w:rPr>
              <w:t>Correction of eMBMS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2907" w:author="CR#1276" w:date="2020-04-07T11:39:00Z">
                  <w:rPr>
                    <w:rFonts w:cs="Arial"/>
                    <w:sz w:val="16"/>
                    <w:szCs w:val="16"/>
                  </w:rPr>
                </w:rPrChange>
              </w:rPr>
            </w:pPr>
            <w:r w:rsidRPr="00524A9D">
              <w:rPr>
                <w:rFonts w:cs="Arial"/>
                <w:sz w:val="16"/>
                <w:szCs w:val="16"/>
                <w:rPrChange w:id="42908" w:author="CR#1276" w:date="2020-04-07T11:39:00Z">
                  <w:rPr>
                    <w:rFonts w:cs="Arial"/>
                    <w:sz w:val="16"/>
                    <w:szCs w:val="16"/>
                  </w:rPr>
                </w:rPrChange>
              </w:rPr>
              <w:t>8.3.0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90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910" w:author="CR#1276" w:date="2020-04-07T11:39:00Z">
                  <w:rPr>
                    <w:rFonts w:cs="Arial"/>
                    <w:sz w:val="16"/>
                    <w:szCs w:val="16"/>
                  </w:rPr>
                </w:rPrChange>
              </w:rPr>
            </w:pPr>
            <w:r w:rsidRPr="00524A9D">
              <w:rPr>
                <w:rFonts w:cs="Arial"/>
                <w:sz w:val="16"/>
                <w:szCs w:val="16"/>
                <w:rPrChange w:id="42911" w:author="CR#1276" w:date="2020-04-07T11:39:00Z">
                  <w:rPr>
                    <w:rFonts w:cs="Arial"/>
                    <w:sz w:val="16"/>
                    <w:szCs w:val="16"/>
                  </w:rPr>
                </w:rPrChange>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lang w:eastAsia="en-GB"/>
                <w:rPrChange w:id="42912" w:author="CR#1276" w:date="2020-04-07T11:39:00Z">
                  <w:rPr>
                    <w:rFonts w:cs="Arial"/>
                    <w:sz w:val="16"/>
                    <w:szCs w:val="16"/>
                    <w:lang w:eastAsia="en-GB"/>
                  </w:rPr>
                </w:rPrChange>
              </w:rPr>
            </w:pPr>
            <w:r w:rsidRPr="00524A9D">
              <w:rPr>
                <w:rFonts w:cs="Arial"/>
                <w:sz w:val="16"/>
                <w:szCs w:val="16"/>
                <w:lang w:eastAsia="en-GB"/>
                <w:rPrChange w:id="42913" w:author="CR#1276" w:date="2020-04-07T11:39:00Z">
                  <w:rPr>
                    <w:rFonts w:cs="Arial"/>
                    <w:sz w:val="16"/>
                    <w:szCs w:val="16"/>
                    <w:lang w:eastAsia="en-GB"/>
                  </w:rPr>
                </w:rPrChange>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914" w:author="CR#1276" w:date="2020-04-07T11:39:00Z">
                  <w:rPr>
                    <w:rFonts w:cs="Arial"/>
                    <w:sz w:val="16"/>
                    <w:szCs w:val="16"/>
                  </w:rPr>
                </w:rPrChange>
              </w:rPr>
            </w:pPr>
            <w:r w:rsidRPr="00524A9D">
              <w:rPr>
                <w:rFonts w:cs="Arial"/>
                <w:sz w:val="16"/>
                <w:szCs w:val="16"/>
                <w:rPrChange w:id="42915" w:author="CR#1276" w:date="2020-04-07T11:39:00Z">
                  <w:rPr>
                    <w:rFonts w:cs="Arial"/>
                    <w:sz w:val="16"/>
                    <w:szCs w:val="16"/>
                  </w:rPr>
                </w:rPrChange>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jc w:val="both"/>
              <w:rPr>
                <w:rFonts w:cs="Arial"/>
                <w:sz w:val="16"/>
                <w:szCs w:val="16"/>
                <w:rPrChange w:id="42916" w:author="CR#1276" w:date="2020-04-07T11:39:00Z">
                  <w:rPr>
                    <w:rFonts w:cs="Arial"/>
                    <w:sz w:val="16"/>
                    <w:szCs w:val="16"/>
                  </w:rPr>
                </w:rPrChange>
              </w:rPr>
            </w:pPr>
            <w:r w:rsidRPr="00524A9D">
              <w:rPr>
                <w:rFonts w:cs="Arial"/>
                <w:sz w:val="16"/>
                <w:szCs w:val="16"/>
                <w:rPrChange w:id="42917"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91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lang w:eastAsia="en-GB"/>
                <w:rPrChange w:id="42919" w:author="CR#1276" w:date="2020-04-07T11:39:00Z">
                  <w:rPr>
                    <w:rFonts w:cs="Arial"/>
                    <w:sz w:val="16"/>
                    <w:szCs w:val="16"/>
                    <w:lang w:eastAsia="en-GB"/>
                  </w:rPr>
                </w:rPrChange>
              </w:rPr>
            </w:pPr>
            <w:r w:rsidRPr="00524A9D">
              <w:rPr>
                <w:rFonts w:cs="Arial"/>
                <w:sz w:val="16"/>
                <w:szCs w:val="16"/>
                <w:rPrChange w:id="42920" w:author="CR#1276" w:date="2020-04-07T11:39:00Z">
                  <w:rPr>
                    <w:rFonts w:cs="Arial"/>
                    <w:sz w:val="16"/>
                    <w:szCs w:val="16"/>
                  </w:rPr>
                </w:rPrChange>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2921" w:author="CR#1276" w:date="2020-04-07T11:39:00Z">
                  <w:rPr>
                    <w:rFonts w:cs="Arial"/>
                    <w:sz w:val="16"/>
                    <w:szCs w:val="16"/>
                  </w:rPr>
                </w:rPrChange>
              </w:rPr>
            </w:pPr>
            <w:r w:rsidRPr="00524A9D">
              <w:rPr>
                <w:rFonts w:cs="Arial"/>
                <w:sz w:val="16"/>
                <w:szCs w:val="16"/>
                <w:rPrChange w:id="42922" w:author="CR#1276" w:date="2020-04-07T11:39:00Z">
                  <w:rPr>
                    <w:rFonts w:cs="Arial"/>
                    <w:sz w:val="16"/>
                    <w:szCs w:val="16"/>
                  </w:rPr>
                </w:rPrChange>
              </w:rPr>
              <w:t>8.3.0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923" w:author="CR#1276" w:date="2020-04-07T11:39:00Z">
                  <w:rPr>
                    <w:rFonts w:cs="Arial"/>
                    <w:sz w:val="16"/>
                    <w:szCs w:val="16"/>
                  </w:rPr>
                </w:rPrChange>
              </w:rPr>
            </w:pPr>
            <w:r w:rsidRPr="00524A9D">
              <w:rPr>
                <w:rFonts w:cs="Arial"/>
                <w:sz w:val="16"/>
                <w:szCs w:val="16"/>
                <w:rPrChange w:id="42924" w:author="CR#1276" w:date="2020-04-07T11:39:00Z">
                  <w:rPr>
                    <w:rFonts w:cs="Arial"/>
                    <w:sz w:val="16"/>
                    <w:szCs w:val="16"/>
                  </w:rPr>
                </w:rPrChange>
              </w:rPr>
              <w:t>2008-03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925" w:author="CR#1276" w:date="2020-04-07T11:39:00Z">
                  <w:rPr>
                    <w:rFonts w:cs="Arial"/>
                    <w:sz w:val="16"/>
                    <w:szCs w:val="16"/>
                  </w:rPr>
                </w:rPrChange>
              </w:rPr>
            </w:pPr>
            <w:r w:rsidRPr="00524A9D">
              <w:rPr>
                <w:rFonts w:cs="Arial"/>
                <w:sz w:val="16"/>
                <w:szCs w:val="16"/>
                <w:rPrChange w:id="42926" w:author="CR#1276" w:date="2020-04-07T11:39:00Z">
                  <w:rPr>
                    <w:rFonts w:cs="Arial"/>
                    <w:sz w:val="16"/>
                    <w:szCs w:val="16"/>
                  </w:rPr>
                </w:rPrChange>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lang w:eastAsia="en-GB"/>
                <w:rPrChange w:id="42927" w:author="CR#1276" w:date="2020-04-07T11:39:00Z">
                  <w:rPr>
                    <w:rFonts w:cs="Arial"/>
                    <w:sz w:val="16"/>
                    <w:szCs w:val="16"/>
                    <w:lang w:eastAsia="en-GB"/>
                  </w:rPr>
                </w:rPrChange>
              </w:rPr>
            </w:pPr>
            <w:r w:rsidRPr="00524A9D">
              <w:rPr>
                <w:rFonts w:cs="Arial"/>
                <w:sz w:val="16"/>
                <w:szCs w:val="16"/>
                <w:lang w:eastAsia="en-GB"/>
                <w:rPrChange w:id="42928" w:author="CR#1276" w:date="2020-04-07T11:39:00Z">
                  <w:rPr>
                    <w:rFonts w:cs="Arial"/>
                    <w:sz w:val="16"/>
                    <w:szCs w:val="16"/>
                    <w:lang w:eastAsia="en-GB"/>
                  </w:rPr>
                </w:rPrChange>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929" w:author="CR#1276" w:date="2020-04-07T11:39:00Z">
                  <w:rPr>
                    <w:rFonts w:cs="Arial"/>
                    <w:sz w:val="16"/>
                    <w:szCs w:val="16"/>
                  </w:rPr>
                </w:rPrChange>
              </w:rPr>
            </w:pPr>
            <w:r w:rsidRPr="00524A9D">
              <w:rPr>
                <w:rFonts w:cs="Arial"/>
                <w:sz w:val="16"/>
                <w:szCs w:val="16"/>
                <w:rPrChange w:id="42930" w:author="CR#1276" w:date="2020-04-07T11:39:00Z">
                  <w:rPr>
                    <w:rFonts w:cs="Arial"/>
                    <w:sz w:val="16"/>
                    <w:szCs w:val="16"/>
                  </w:rPr>
                </w:rPrChange>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jc w:val="both"/>
              <w:rPr>
                <w:rFonts w:cs="Arial"/>
                <w:sz w:val="16"/>
                <w:szCs w:val="16"/>
                <w:rPrChange w:id="42931" w:author="CR#1276" w:date="2020-04-07T11:39:00Z">
                  <w:rPr>
                    <w:rFonts w:cs="Arial"/>
                    <w:sz w:val="16"/>
                    <w:szCs w:val="16"/>
                  </w:rPr>
                </w:rPrChange>
              </w:rPr>
            </w:pPr>
            <w:r w:rsidRPr="00524A9D">
              <w:rPr>
                <w:rFonts w:cs="Arial"/>
                <w:sz w:val="16"/>
                <w:szCs w:val="16"/>
                <w:rPrChange w:id="4293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93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934" w:author="CR#1276" w:date="2020-04-07T11:39:00Z">
                  <w:rPr>
                    <w:rFonts w:cs="Arial"/>
                    <w:sz w:val="16"/>
                    <w:szCs w:val="16"/>
                  </w:rPr>
                </w:rPrChange>
              </w:rPr>
            </w:pPr>
            <w:r w:rsidRPr="00524A9D">
              <w:rPr>
                <w:rFonts w:cs="Arial"/>
                <w:sz w:val="16"/>
                <w:szCs w:val="16"/>
                <w:rPrChange w:id="42935" w:author="CR#1276" w:date="2020-04-07T11:39:00Z">
                  <w:rPr>
                    <w:rFonts w:cs="Arial"/>
                    <w:sz w:val="16"/>
                    <w:szCs w:val="16"/>
                  </w:rPr>
                </w:rPrChange>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2936" w:author="CR#1276" w:date="2020-04-07T11:39:00Z">
                  <w:rPr>
                    <w:rFonts w:cs="Arial"/>
                    <w:sz w:val="16"/>
                    <w:szCs w:val="16"/>
                  </w:rPr>
                </w:rPrChange>
              </w:rPr>
            </w:pPr>
            <w:r w:rsidRPr="00524A9D">
              <w:rPr>
                <w:rFonts w:cs="Arial"/>
                <w:sz w:val="16"/>
                <w:szCs w:val="16"/>
                <w:rPrChange w:id="42937" w:author="CR#1276" w:date="2020-04-07T11:39:00Z">
                  <w:rPr>
                    <w:rFonts w:cs="Arial"/>
                    <w:sz w:val="16"/>
                    <w:szCs w:val="16"/>
                  </w:rPr>
                </w:rPrChange>
              </w:rPr>
              <w:t>8.4.0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93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939" w:author="CR#1276" w:date="2020-04-07T11:39:00Z">
                  <w:rPr>
                    <w:rFonts w:cs="Arial"/>
                    <w:sz w:val="16"/>
                    <w:szCs w:val="16"/>
                  </w:rPr>
                </w:rPrChange>
              </w:rPr>
            </w:pPr>
            <w:r w:rsidRPr="00524A9D">
              <w:rPr>
                <w:rFonts w:cs="Arial"/>
                <w:sz w:val="16"/>
                <w:szCs w:val="16"/>
                <w:rPrChange w:id="42940" w:author="CR#1276" w:date="2020-04-07T11:39:00Z">
                  <w:rPr>
                    <w:rFonts w:cs="Arial"/>
                    <w:sz w:val="16"/>
                    <w:szCs w:val="16"/>
                  </w:rPr>
                </w:rPrChange>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lang w:eastAsia="en-GB"/>
                <w:rPrChange w:id="42941" w:author="CR#1276" w:date="2020-04-07T11:39:00Z">
                  <w:rPr>
                    <w:rFonts w:cs="Arial"/>
                    <w:sz w:val="16"/>
                    <w:szCs w:val="16"/>
                    <w:lang w:eastAsia="en-GB"/>
                  </w:rPr>
                </w:rPrChange>
              </w:rPr>
            </w:pPr>
            <w:r w:rsidRPr="00524A9D">
              <w:rPr>
                <w:rFonts w:cs="Arial"/>
                <w:sz w:val="16"/>
                <w:szCs w:val="16"/>
                <w:lang w:eastAsia="en-GB"/>
                <w:rPrChange w:id="42942" w:author="CR#1276" w:date="2020-04-07T11:39:00Z">
                  <w:rPr>
                    <w:rFonts w:cs="Arial"/>
                    <w:sz w:val="16"/>
                    <w:szCs w:val="16"/>
                    <w:lang w:eastAsia="en-GB"/>
                  </w:rPr>
                </w:rPrChange>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943" w:author="CR#1276" w:date="2020-04-07T11:39:00Z">
                  <w:rPr>
                    <w:rFonts w:cs="Arial"/>
                    <w:sz w:val="16"/>
                    <w:szCs w:val="16"/>
                  </w:rPr>
                </w:rPrChange>
              </w:rPr>
            </w:pPr>
            <w:r w:rsidRPr="00524A9D">
              <w:rPr>
                <w:rFonts w:cs="Arial"/>
                <w:sz w:val="16"/>
                <w:szCs w:val="16"/>
                <w:rPrChange w:id="42944" w:author="CR#1276" w:date="2020-04-07T11:39:00Z">
                  <w:rPr>
                    <w:rFonts w:cs="Arial"/>
                    <w:sz w:val="16"/>
                    <w:szCs w:val="16"/>
                  </w:rPr>
                </w:rPrChange>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jc w:val="both"/>
              <w:rPr>
                <w:rFonts w:cs="Arial"/>
                <w:sz w:val="16"/>
                <w:szCs w:val="16"/>
                <w:rPrChange w:id="42945" w:author="CR#1276" w:date="2020-04-07T11:39:00Z">
                  <w:rPr>
                    <w:rFonts w:cs="Arial"/>
                    <w:sz w:val="16"/>
                    <w:szCs w:val="16"/>
                  </w:rPr>
                </w:rPrChange>
              </w:rPr>
            </w:pPr>
            <w:r w:rsidRPr="00524A9D">
              <w:rPr>
                <w:rFonts w:cs="Arial"/>
                <w:sz w:val="16"/>
                <w:szCs w:val="16"/>
                <w:rPrChange w:id="4294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94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948" w:author="CR#1276" w:date="2020-04-07T11:39:00Z">
                  <w:rPr>
                    <w:rFonts w:cs="Arial"/>
                    <w:sz w:val="16"/>
                    <w:szCs w:val="16"/>
                  </w:rPr>
                </w:rPrChange>
              </w:rPr>
            </w:pPr>
            <w:r w:rsidRPr="00524A9D">
              <w:rPr>
                <w:rFonts w:cs="Arial"/>
                <w:sz w:val="16"/>
                <w:szCs w:val="16"/>
                <w:rPrChange w:id="42949" w:author="CR#1276" w:date="2020-04-07T11:39:00Z">
                  <w:rPr>
                    <w:rFonts w:cs="Arial"/>
                    <w:sz w:val="16"/>
                    <w:szCs w:val="16"/>
                  </w:rPr>
                </w:rPrChange>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2950" w:author="CR#1276" w:date="2020-04-07T11:39:00Z">
                  <w:rPr>
                    <w:rFonts w:cs="Arial"/>
                    <w:sz w:val="16"/>
                    <w:szCs w:val="16"/>
                  </w:rPr>
                </w:rPrChange>
              </w:rPr>
            </w:pPr>
            <w:r w:rsidRPr="00524A9D">
              <w:rPr>
                <w:rFonts w:cs="Arial"/>
                <w:sz w:val="16"/>
                <w:szCs w:val="16"/>
                <w:rPrChange w:id="42951" w:author="CR#1276" w:date="2020-04-07T11:39:00Z">
                  <w:rPr>
                    <w:rFonts w:cs="Arial"/>
                    <w:sz w:val="16"/>
                    <w:szCs w:val="16"/>
                  </w:rPr>
                </w:rPrChange>
              </w:rPr>
              <w:t>8.4.0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952" w:author="CR#1276" w:date="2020-04-07T11:39:00Z">
                  <w:rPr>
                    <w:rFonts w:cs="Arial"/>
                    <w:sz w:val="16"/>
                    <w:szCs w:val="16"/>
                  </w:rPr>
                </w:rPrChange>
              </w:rPr>
            </w:pPr>
            <w:r w:rsidRPr="00524A9D">
              <w:rPr>
                <w:rFonts w:cs="Arial"/>
                <w:sz w:val="16"/>
                <w:szCs w:val="16"/>
                <w:rPrChange w:id="42953" w:author="CR#1276" w:date="2020-04-07T11:39:00Z">
                  <w:rPr>
                    <w:rFonts w:cs="Arial"/>
                    <w:sz w:val="16"/>
                    <w:szCs w:val="16"/>
                  </w:rPr>
                </w:rPrChange>
              </w:rPr>
              <w:t>2008-05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954" w:author="CR#1276" w:date="2020-04-07T11:39:00Z">
                  <w:rPr>
                    <w:rFonts w:cs="Arial"/>
                    <w:sz w:val="16"/>
                    <w:szCs w:val="16"/>
                  </w:rPr>
                </w:rPrChange>
              </w:rPr>
            </w:pPr>
            <w:r w:rsidRPr="00524A9D">
              <w:rPr>
                <w:rFonts w:cs="Arial"/>
                <w:sz w:val="16"/>
                <w:szCs w:val="16"/>
                <w:rPrChange w:id="42955" w:author="CR#1276" w:date="2020-04-07T11:39:00Z">
                  <w:rPr>
                    <w:rFonts w:cs="Arial"/>
                    <w:sz w:val="16"/>
                    <w:szCs w:val="16"/>
                  </w:rPr>
                </w:rPrChange>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956" w:author="CR#1276" w:date="2020-04-07T11:39:00Z">
                  <w:rPr>
                    <w:rFonts w:cs="Arial"/>
                    <w:sz w:val="16"/>
                    <w:szCs w:val="16"/>
                  </w:rPr>
                </w:rPrChange>
              </w:rPr>
            </w:pPr>
            <w:r w:rsidRPr="00524A9D">
              <w:rPr>
                <w:rFonts w:cs="Arial"/>
                <w:sz w:val="16"/>
                <w:szCs w:val="16"/>
                <w:rPrChange w:id="42957" w:author="CR#1276" w:date="2020-04-07T11:39:00Z">
                  <w:rPr>
                    <w:rFonts w:cs="Arial"/>
                    <w:sz w:val="16"/>
                    <w:szCs w:val="16"/>
                  </w:rPr>
                </w:rPrChange>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958" w:author="CR#1276" w:date="2020-04-07T11:39:00Z">
                  <w:rPr>
                    <w:rFonts w:cs="Arial"/>
                    <w:sz w:val="16"/>
                    <w:szCs w:val="16"/>
                  </w:rPr>
                </w:rPrChange>
              </w:rPr>
            </w:pPr>
            <w:r w:rsidRPr="00524A9D">
              <w:rPr>
                <w:rFonts w:cs="Arial"/>
                <w:sz w:val="16"/>
                <w:szCs w:val="16"/>
                <w:rPrChange w:id="42959" w:author="CR#1276" w:date="2020-04-07T11:39:00Z">
                  <w:rPr>
                    <w:rFonts w:cs="Arial"/>
                    <w:sz w:val="16"/>
                    <w:szCs w:val="16"/>
                  </w:rPr>
                </w:rPrChange>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960" w:author="CR#1276" w:date="2020-04-07T11:39:00Z">
                  <w:rPr>
                    <w:rFonts w:cs="Arial"/>
                    <w:sz w:val="16"/>
                    <w:szCs w:val="16"/>
                  </w:rPr>
                </w:rPrChange>
              </w:rPr>
            </w:pPr>
            <w:r w:rsidRPr="00524A9D">
              <w:rPr>
                <w:rFonts w:cs="Arial"/>
                <w:sz w:val="16"/>
                <w:szCs w:val="16"/>
                <w:rPrChange w:id="42961"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962"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963" w:author="CR#1276" w:date="2020-04-07T11:39:00Z">
                  <w:rPr>
                    <w:rFonts w:cs="Arial"/>
                    <w:sz w:val="16"/>
                    <w:szCs w:val="16"/>
                  </w:rPr>
                </w:rPrChange>
              </w:rPr>
            </w:pPr>
            <w:r w:rsidRPr="00524A9D">
              <w:rPr>
                <w:rFonts w:cs="Arial"/>
                <w:sz w:val="16"/>
                <w:szCs w:val="16"/>
                <w:rPrChange w:id="42964" w:author="CR#1276" w:date="2020-04-07T11:39:00Z">
                  <w:rPr>
                    <w:rFonts w:cs="Arial"/>
                    <w:sz w:val="16"/>
                    <w:szCs w:val="16"/>
                  </w:rPr>
                </w:rPrChange>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2965" w:author="CR#1276" w:date="2020-04-07T11:39:00Z">
                  <w:rPr>
                    <w:rFonts w:cs="Arial"/>
                    <w:sz w:val="16"/>
                    <w:szCs w:val="16"/>
                  </w:rPr>
                </w:rPrChange>
              </w:rPr>
            </w:pPr>
            <w:r w:rsidRPr="00524A9D">
              <w:rPr>
                <w:rFonts w:cs="Arial"/>
                <w:sz w:val="16"/>
                <w:szCs w:val="16"/>
                <w:rPrChange w:id="42966" w:author="CR#1276" w:date="2020-04-07T11:39:00Z">
                  <w:rPr>
                    <w:rFonts w:cs="Arial"/>
                    <w:sz w:val="16"/>
                    <w:szCs w:val="16"/>
                  </w:rPr>
                </w:rPrChange>
              </w:rPr>
              <w:t>8.5.0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96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968" w:author="CR#1276" w:date="2020-04-07T11:39:00Z">
                  <w:rPr>
                    <w:rFonts w:cs="Arial"/>
                    <w:sz w:val="16"/>
                    <w:szCs w:val="16"/>
                  </w:rPr>
                </w:rPrChange>
              </w:rPr>
            </w:pPr>
            <w:r w:rsidRPr="00524A9D">
              <w:rPr>
                <w:rFonts w:cs="Arial"/>
                <w:sz w:val="16"/>
                <w:szCs w:val="16"/>
                <w:rPrChange w:id="42969" w:author="CR#1276" w:date="2020-04-07T11:39:00Z">
                  <w:rPr>
                    <w:rFonts w:cs="Arial"/>
                    <w:sz w:val="16"/>
                    <w:szCs w:val="16"/>
                  </w:rPr>
                </w:rPrChange>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970" w:author="CR#1276" w:date="2020-04-07T11:39:00Z">
                  <w:rPr>
                    <w:rFonts w:cs="Arial"/>
                    <w:sz w:val="16"/>
                    <w:szCs w:val="16"/>
                  </w:rPr>
                </w:rPrChange>
              </w:rPr>
            </w:pPr>
            <w:r w:rsidRPr="00524A9D">
              <w:rPr>
                <w:rFonts w:cs="Arial"/>
                <w:sz w:val="16"/>
                <w:szCs w:val="16"/>
                <w:rPrChange w:id="42971" w:author="CR#1276" w:date="2020-04-07T11:39:00Z">
                  <w:rPr>
                    <w:rFonts w:cs="Arial"/>
                    <w:sz w:val="16"/>
                    <w:szCs w:val="16"/>
                  </w:rPr>
                </w:rPrChange>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972" w:author="CR#1276" w:date="2020-04-07T11:39:00Z">
                  <w:rPr>
                    <w:rFonts w:cs="Arial"/>
                    <w:sz w:val="16"/>
                    <w:szCs w:val="16"/>
                  </w:rPr>
                </w:rPrChange>
              </w:rPr>
            </w:pPr>
            <w:r w:rsidRPr="00524A9D">
              <w:rPr>
                <w:rFonts w:cs="Arial"/>
                <w:sz w:val="16"/>
                <w:szCs w:val="16"/>
                <w:rPrChange w:id="42973" w:author="CR#1276" w:date="2020-04-07T11:39:00Z">
                  <w:rPr>
                    <w:rFonts w:cs="Arial"/>
                    <w:sz w:val="16"/>
                    <w:szCs w:val="16"/>
                  </w:rPr>
                </w:rPrChange>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974" w:author="CR#1276" w:date="2020-04-07T11:39:00Z">
                  <w:rPr>
                    <w:rFonts w:cs="Arial"/>
                    <w:sz w:val="16"/>
                    <w:szCs w:val="16"/>
                  </w:rPr>
                </w:rPrChange>
              </w:rPr>
            </w:pPr>
            <w:r w:rsidRPr="00524A9D">
              <w:rPr>
                <w:rFonts w:cs="Arial"/>
                <w:sz w:val="16"/>
                <w:szCs w:val="16"/>
                <w:rPrChange w:id="42975"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97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977" w:author="CR#1276" w:date="2020-04-07T11:39:00Z">
                  <w:rPr>
                    <w:rFonts w:cs="Arial"/>
                    <w:sz w:val="16"/>
                    <w:szCs w:val="16"/>
                  </w:rPr>
                </w:rPrChange>
              </w:rPr>
            </w:pPr>
            <w:r w:rsidRPr="00524A9D">
              <w:rPr>
                <w:rFonts w:cs="Arial"/>
                <w:sz w:val="16"/>
                <w:szCs w:val="16"/>
                <w:rPrChange w:id="42978" w:author="CR#1276" w:date="2020-04-07T11:39:00Z">
                  <w:rPr>
                    <w:rFonts w:cs="Arial"/>
                    <w:sz w:val="16"/>
                    <w:szCs w:val="16"/>
                  </w:rPr>
                </w:rPrChange>
              </w:rPr>
              <w:t>System Information, Mobilty,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2979" w:author="CR#1276" w:date="2020-04-07T11:39:00Z">
                  <w:rPr>
                    <w:rFonts w:cs="Arial"/>
                    <w:sz w:val="16"/>
                    <w:szCs w:val="16"/>
                  </w:rPr>
                </w:rPrChange>
              </w:rPr>
            </w:pPr>
            <w:r w:rsidRPr="00524A9D">
              <w:rPr>
                <w:rFonts w:cs="Arial"/>
                <w:sz w:val="16"/>
                <w:szCs w:val="16"/>
                <w:rPrChange w:id="42980" w:author="CR#1276" w:date="2020-04-07T11:39:00Z">
                  <w:rPr>
                    <w:rFonts w:cs="Arial"/>
                    <w:sz w:val="16"/>
                    <w:szCs w:val="16"/>
                  </w:rPr>
                </w:rPrChange>
              </w:rPr>
              <w:t>8.5.0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98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982" w:author="CR#1276" w:date="2020-04-07T11:39:00Z">
                  <w:rPr>
                    <w:rFonts w:cs="Arial"/>
                    <w:sz w:val="16"/>
                    <w:szCs w:val="16"/>
                  </w:rPr>
                </w:rPrChange>
              </w:rPr>
            </w:pPr>
            <w:r w:rsidRPr="00524A9D">
              <w:rPr>
                <w:rFonts w:cs="Arial"/>
                <w:sz w:val="16"/>
                <w:szCs w:val="16"/>
                <w:rPrChange w:id="42983" w:author="CR#1276" w:date="2020-04-07T11:39:00Z">
                  <w:rPr>
                    <w:rFonts w:cs="Arial"/>
                    <w:sz w:val="16"/>
                    <w:szCs w:val="16"/>
                  </w:rPr>
                </w:rPrChange>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984" w:author="CR#1276" w:date="2020-04-07T11:39:00Z">
                  <w:rPr>
                    <w:rFonts w:cs="Arial"/>
                    <w:sz w:val="16"/>
                    <w:szCs w:val="16"/>
                  </w:rPr>
                </w:rPrChange>
              </w:rPr>
            </w:pPr>
            <w:r w:rsidRPr="00524A9D">
              <w:rPr>
                <w:rFonts w:cs="Arial"/>
                <w:sz w:val="16"/>
                <w:szCs w:val="16"/>
                <w:rPrChange w:id="42985" w:author="CR#1276" w:date="2020-04-07T11:39:00Z">
                  <w:rPr>
                    <w:rFonts w:cs="Arial"/>
                    <w:sz w:val="16"/>
                    <w:szCs w:val="16"/>
                  </w:rPr>
                </w:rPrChange>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986" w:author="CR#1276" w:date="2020-04-07T11:39:00Z">
                  <w:rPr>
                    <w:rFonts w:cs="Arial"/>
                    <w:sz w:val="16"/>
                    <w:szCs w:val="16"/>
                  </w:rPr>
                </w:rPrChange>
              </w:rPr>
            </w:pPr>
            <w:r w:rsidRPr="00524A9D">
              <w:rPr>
                <w:rFonts w:cs="Arial"/>
                <w:sz w:val="16"/>
                <w:szCs w:val="16"/>
                <w:rPrChange w:id="42987" w:author="CR#1276" w:date="2020-04-07T11:39:00Z">
                  <w:rPr>
                    <w:rFonts w:cs="Arial"/>
                    <w:sz w:val="16"/>
                    <w:szCs w:val="16"/>
                  </w:rPr>
                </w:rPrChange>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988" w:author="CR#1276" w:date="2020-04-07T11:39:00Z">
                  <w:rPr>
                    <w:rFonts w:cs="Arial"/>
                    <w:sz w:val="16"/>
                    <w:szCs w:val="16"/>
                  </w:rPr>
                </w:rPrChange>
              </w:rPr>
            </w:pPr>
            <w:r w:rsidRPr="00524A9D">
              <w:rPr>
                <w:rFonts w:cs="Arial"/>
                <w:sz w:val="16"/>
                <w:szCs w:val="16"/>
                <w:rPrChange w:id="42989"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99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991" w:author="CR#1276" w:date="2020-04-07T11:39:00Z">
                  <w:rPr>
                    <w:rFonts w:cs="Arial"/>
                    <w:sz w:val="16"/>
                    <w:szCs w:val="16"/>
                  </w:rPr>
                </w:rPrChange>
              </w:rPr>
            </w:pPr>
            <w:r w:rsidRPr="00524A9D">
              <w:rPr>
                <w:rFonts w:cs="Arial"/>
                <w:sz w:val="16"/>
                <w:szCs w:val="16"/>
                <w:rPrChange w:id="42992" w:author="CR#1276" w:date="2020-04-07T11:39:00Z">
                  <w:rPr>
                    <w:rFonts w:cs="Arial"/>
                    <w:sz w:val="16"/>
                    <w:szCs w:val="16"/>
                  </w:rPr>
                </w:rPrChange>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2993" w:author="CR#1276" w:date="2020-04-07T11:39:00Z">
                  <w:rPr>
                    <w:rFonts w:cs="Arial"/>
                    <w:sz w:val="16"/>
                    <w:szCs w:val="16"/>
                  </w:rPr>
                </w:rPrChange>
              </w:rPr>
            </w:pPr>
            <w:r w:rsidRPr="00524A9D">
              <w:rPr>
                <w:rFonts w:cs="Arial"/>
                <w:sz w:val="16"/>
                <w:szCs w:val="16"/>
                <w:rPrChange w:id="42994" w:author="CR#1276" w:date="2020-04-07T11:39:00Z">
                  <w:rPr>
                    <w:rFonts w:cs="Arial"/>
                    <w:sz w:val="16"/>
                    <w:szCs w:val="16"/>
                  </w:rPr>
                </w:rPrChange>
              </w:rPr>
              <w:t>8.5.0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99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996" w:author="CR#1276" w:date="2020-04-07T11:39:00Z">
                  <w:rPr>
                    <w:rFonts w:cs="Arial"/>
                    <w:sz w:val="16"/>
                    <w:szCs w:val="16"/>
                  </w:rPr>
                </w:rPrChange>
              </w:rPr>
            </w:pPr>
            <w:r w:rsidRPr="00524A9D">
              <w:rPr>
                <w:rFonts w:cs="Arial"/>
                <w:sz w:val="16"/>
                <w:szCs w:val="16"/>
                <w:rPrChange w:id="42997" w:author="CR#1276" w:date="2020-04-07T11:39:00Z">
                  <w:rPr>
                    <w:rFonts w:cs="Arial"/>
                    <w:sz w:val="16"/>
                    <w:szCs w:val="16"/>
                  </w:rPr>
                </w:rPrChange>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2998" w:author="CR#1276" w:date="2020-04-07T11:39:00Z">
                  <w:rPr>
                    <w:rFonts w:cs="Arial"/>
                    <w:sz w:val="16"/>
                    <w:szCs w:val="16"/>
                  </w:rPr>
                </w:rPrChange>
              </w:rPr>
            </w:pPr>
            <w:r w:rsidRPr="00524A9D">
              <w:rPr>
                <w:rFonts w:cs="Arial"/>
                <w:sz w:val="16"/>
                <w:szCs w:val="16"/>
                <w:rPrChange w:id="42999" w:author="CR#1276" w:date="2020-04-07T11:39:00Z">
                  <w:rPr>
                    <w:rFonts w:cs="Arial"/>
                    <w:sz w:val="16"/>
                    <w:szCs w:val="16"/>
                  </w:rPr>
                </w:rPrChange>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000" w:author="CR#1276" w:date="2020-04-07T11:39:00Z">
                  <w:rPr>
                    <w:rFonts w:cs="Arial"/>
                    <w:sz w:val="16"/>
                    <w:szCs w:val="16"/>
                  </w:rPr>
                </w:rPrChange>
              </w:rPr>
            </w:pPr>
            <w:r w:rsidRPr="00524A9D">
              <w:rPr>
                <w:rFonts w:cs="Arial"/>
                <w:sz w:val="16"/>
                <w:szCs w:val="16"/>
                <w:rPrChange w:id="43001" w:author="CR#1276" w:date="2020-04-07T11:39:00Z">
                  <w:rPr>
                    <w:rFonts w:cs="Arial"/>
                    <w:sz w:val="16"/>
                    <w:szCs w:val="16"/>
                  </w:rPr>
                </w:rPrChange>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002" w:author="CR#1276" w:date="2020-04-07T11:39:00Z">
                  <w:rPr>
                    <w:rFonts w:cs="Arial"/>
                    <w:sz w:val="16"/>
                    <w:szCs w:val="16"/>
                  </w:rPr>
                </w:rPrChange>
              </w:rPr>
            </w:pPr>
            <w:r w:rsidRPr="00524A9D">
              <w:rPr>
                <w:rFonts w:cs="Arial"/>
                <w:sz w:val="16"/>
                <w:szCs w:val="16"/>
                <w:rPrChange w:id="43003"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00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005" w:author="CR#1276" w:date="2020-04-07T11:39:00Z">
                  <w:rPr>
                    <w:rFonts w:cs="Arial"/>
                    <w:sz w:val="16"/>
                    <w:szCs w:val="16"/>
                  </w:rPr>
                </w:rPrChange>
              </w:rPr>
            </w:pPr>
            <w:r w:rsidRPr="00524A9D">
              <w:rPr>
                <w:rFonts w:cs="Arial"/>
                <w:sz w:val="16"/>
                <w:szCs w:val="16"/>
                <w:rPrChange w:id="43006" w:author="CR#1276" w:date="2020-04-07T11:39:00Z">
                  <w:rPr>
                    <w:rFonts w:cs="Arial"/>
                    <w:sz w:val="16"/>
                    <w:szCs w:val="16"/>
                  </w:rPr>
                </w:rPrChange>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007" w:author="CR#1276" w:date="2020-04-07T11:39:00Z">
                  <w:rPr>
                    <w:rFonts w:cs="Arial"/>
                    <w:sz w:val="16"/>
                    <w:szCs w:val="16"/>
                  </w:rPr>
                </w:rPrChange>
              </w:rPr>
            </w:pPr>
            <w:r w:rsidRPr="00524A9D">
              <w:rPr>
                <w:rFonts w:cs="Arial"/>
                <w:sz w:val="16"/>
                <w:szCs w:val="16"/>
                <w:rPrChange w:id="43008" w:author="CR#1276" w:date="2020-04-07T11:39:00Z">
                  <w:rPr>
                    <w:rFonts w:cs="Arial"/>
                    <w:sz w:val="16"/>
                    <w:szCs w:val="16"/>
                  </w:rPr>
                </w:rPrChange>
              </w:rPr>
              <w:t>8.5.0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00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010" w:author="CR#1276" w:date="2020-04-07T11:39:00Z">
                  <w:rPr>
                    <w:rFonts w:cs="Arial"/>
                    <w:sz w:val="16"/>
                    <w:szCs w:val="16"/>
                  </w:rPr>
                </w:rPrChange>
              </w:rPr>
            </w:pPr>
            <w:r w:rsidRPr="00524A9D">
              <w:rPr>
                <w:rFonts w:cs="Arial"/>
                <w:sz w:val="16"/>
                <w:szCs w:val="16"/>
                <w:rPrChange w:id="43011" w:author="CR#1276" w:date="2020-04-07T11:39:00Z">
                  <w:rPr>
                    <w:rFonts w:cs="Arial"/>
                    <w:sz w:val="16"/>
                    <w:szCs w:val="16"/>
                  </w:rPr>
                </w:rPrChange>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012" w:author="CR#1276" w:date="2020-04-07T11:39:00Z">
                  <w:rPr>
                    <w:rFonts w:cs="Arial"/>
                    <w:sz w:val="16"/>
                    <w:szCs w:val="16"/>
                  </w:rPr>
                </w:rPrChange>
              </w:rPr>
            </w:pPr>
            <w:r w:rsidRPr="00524A9D">
              <w:rPr>
                <w:rFonts w:cs="Arial"/>
                <w:sz w:val="16"/>
                <w:szCs w:val="16"/>
                <w:rPrChange w:id="43013" w:author="CR#1276" w:date="2020-04-07T11:39:00Z">
                  <w:rPr>
                    <w:rFonts w:cs="Arial"/>
                    <w:sz w:val="16"/>
                    <w:szCs w:val="16"/>
                  </w:rPr>
                </w:rPrChange>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014" w:author="CR#1276" w:date="2020-04-07T11:39:00Z">
                  <w:rPr>
                    <w:rFonts w:cs="Arial"/>
                    <w:sz w:val="16"/>
                    <w:szCs w:val="16"/>
                  </w:rPr>
                </w:rPrChange>
              </w:rPr>
            </w:pPr>
            <w:r w:rsidRPr="00524A9D">
              <w:rPr>
                <w:rFonts w:cs="Arial"/>
                <w:sz w:val="16"/>
                <w:szCs w:val="16"/>
                <w:rPrChange w:id="43015" w:author="CR#1276" w:date="2020-04-07T11:39:00Z">
                  <w:rPr>
                    <w:rFonts w:cs="Arial"/>
                    <w:sz w:val="16"/>
                    <w:szCs w:val="16"/>
                  </w:rPr>
                </w:rPrChange>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016" w:author="CR#1276" w:date="2020-04-07T11:39:00Z">
                  <w:rPr>
                    <w:rFonts w:cs="Arial"/>
                    <w:sz w:val="16"/>
                    <w:szCs w:val="16"/>
                  </w:rPr>
                </w:rPrChange>
              </w:rPr>
            </w:pPr>
            <w:r w:rsidRPr="00524A9D">
              <w:rPr>
                <w:rFonts w:cs="Arial"/>
                <w:sz w:val="16"/>
                <w:szCs w:val="16"/>
                <w:rPrChange w:id="43017"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01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019" w:author="CR#1276" w:date="2020-04-07T11:39:00Z">
                  <w:rPr>
                    <w:rFonts w:cs="Arial"/>
                    <w:sz w:val="16"/>
                    <w:szCs w:val="16"/>
                  </w:rPr>
                </w:rPrChange>
              </w:rPr>
            </w:pPr>
            <w:r w:rsidRPr="00524A9D">
              <w:rPr>
                <w:rFonts w:cs="Arial"/>
                <w:sz w:val="16"/>
                <w:szCs w:val="16"/>
                <w:rPrChange w:id="43020" w:author="CR#1276" w:date="2020-04-07T11:39:00Z">
                  <w:rPr>
                    <w:rFonts w:cs="Arial"/>
                    <w:sz w:val="16"/>
                    <w:szCs w:val="16"/>
                  </w:rPr>
                </w:rPrChange>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021" w:author="CR#1276" w:date="2020-04-07T11:39:00Z">
                  <w:rPr>
                    <w:rFonts w:cs="Arial"/>
                    <w:sz w:val="16"/>
                    <w:szCs w:val="16"/>
                  </w:rPr>
                </w:rPrChange>
              </w:rPr>
            </w:pPr>
            <w:r w:rsidRPr="00524A9D">
              <w:rPr>
                <w:rFonts w:cs="Arial"/>
                <w:sz w:val="16"/>
                <w:szCs w:val="16"/>
                <w:rPrChange w:id="43022" w:author="CR#1276" w:date="2020-04-07T11:39:00Z">
                  <w:rPr>
                    <w:rFonts w:cs="Arial"/>
                    <w:sz w:val="16"/>
                    <w:szCs w:val="16"/>
                  </w:rPr>
                </w:rPrChange>
              </w:rPr>
              <w:t>8.5.0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02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024" w:author="CR#1276" w:date="2020-04-07T11:39:00Z">
                  <w:rPr>
                    <w:rFonts w:cs="Arial"/>
                    <w:sz w:val="16"/>
                    <w:szCs w:val="16"/>
                  </w:rPr>
                </w:rPrChange>
              </w:rPr>
            </w:pPr>
            <w:r w:rsidRPr="00524A9D">
              <w:rPr>
                <w:rFonts w:cs="Arial"/>
                <w:sz w:val="16"/>
                <w:szCs w:val="16"/>
                <w:rPrChange w:id="43025" w:author="CR#1276" w:date="2020-04-07T11:39:00Z">
                  <w:rPr>
                    <w:rFonts w:cs="Arial"/>
                    <w:sz w:val="16"/>
                    <w:szCs w:val="16"/>
                  </w:rPr>
                </w:rPrChange>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026" w:author="CR#1276" w:date="2020-04-07T11:39:00Z">
                  <w:rPr>
                    <w:rFonts w:cs="Arial"/>
                    <w:sz w:val="16"/>
                    <w:szCs w:val="16"/>
                  </w:rPr>
                </w:rPrChange>
              </w:rPr>
            </w:pPr>
            <w:r w:rsidRPr="00524A9D">
              <w:rPr>
                <w:rFonts w:cs="Arial"/>
                <w:sz w:val="16"/>
                <w:szCs w:val="16"/>
                <w:rPrChange w:id="43027" w:author="CR#1276" w:date="2020-04-07T11:39:00Z">
                  <w:rPr>
                    <w:rFonts w:cs="Arial"/>
                    <w:sz w:val="16"/>
                    <w:szCs w:val="16"/>
                  </w:rPr>
                </w:rPrChange>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028" w:author="CR#1276" w:date="2020-04-07T11:39:00Z">
                  <w:rPr>
                    <w:rFonts w:cs="Arial"/>
                    <w:sz w:val="16"/>
                    <w:szCs w:val="16"/>
                  </w:rPr>
                </w:rPrChange>
              </w:rPr>
            </w:pPr>
            <w:r w:rsidRPr="00524A9D">
              <w:rPr>
                <w:rFonts w:cs="Arial"/>
                <w:sz w:val="16"/>
                <w:szCs w:val="16"/>
                <w:rPrChange w:id="43029" w:author="CR#1276" w:date="2020-04-07T11:39:00Z">
                  <w:rPr>
                    <w:rFonts w:cs="Arial"/>
                    <w:sz w:val="16"/>
                    <w:szCs w:val="16"/>
                  </w:rPr>
                </w:rPrChange>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030" w:author="CR#1276" w:date="2020-04-07T11:39:00Z">
                  <w:rPr>
                    <w:rFonts w:cs="Arial"/>
                    <w:sz w:val="16"/>
                    <w:szCs w:val="16"/>
                  </w:rPr>
                </w:rPrChange>
              </w:rPr>
            </w:pPr>
            <w:r w:rsidRPr="00524A9D">
              <w:rPr>
                <w:rFonts w:cs="Arial"/>
                <w:sz w:val="16"/>
                <w:szCs w:val="16"/>
                <w:rPrChange w:id="43031"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032"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033" w:author="CR#1276" w:date="2020-04-07T11:39:00Z">
                  <w:rPr>
                    <w:rFonts w:cs="Arial"/>
                    <w:sz w:val="16"/>
                    <w:szCs w:val="16"/>
                  </w:rPr>
                </w:rPrChange>
              </w:rPr>
            </w:pPr>
            <w:r w:rsidRPr="00524A9D">
              <w:rPr>
                <w:rFonts w:cs="Arial"/>
                <w:sz w:val="16"/>
                <w:szCs w:val="16"/>
                <w:rPrChange w:id="43034" w:author="CR#1276" w:date="2020-04-07T11:39:00Z">
                  <w:rPr>
                    <w:rFonts w:cs="Arial"/>
                    <w:sz w:val="16"/>
                    <w:szCs w:val="16"/>
                  </w:rPr>
                </w:rPrChange>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035" w:author="CR#1276" w:date="2020-04-07T11:39:00Z">
                  <w:rPr>
                    <w:rFonts w:cs="Arial"/>
                    <w:sz w:val="16"/>
                    <w:szCs w:val="16"/>
                  </w:rPr>
                </w:rPrChange>
              </w:rPr>
            </w:pPr>
            <w:r w:rsidRPr="00524A9D">
              <w:rPr>
                <w:rFonts w:cs="Arial"/>
                <w:sz w:val="16"/>
                <w:szCs w:val="16"/>
                <w:rPrChange w:id="43036" w:author="CR#1276" w:date="2020-04-07T11:39:00Z">
                  <w:rPr>
                    <w:rFonts w:cs="Arial"/>
                    <w:sz w:val="16"/>
                    <w:szCs w:val="16"/>
                  </w:rPr>
                </w:rPrChange>
              </w:rPr>
              <w:t>8.5.0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03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038" w:author="CR#1276" w:date="2020-04-07T11:39:00Z">
                  <w:rPr>
                    <w:rFonts w:cs="Arial"/>
                    <w:sz w:val="16"/>
                    <w:szCs w:val="16"/>
                  </w:rPr>
                </w:rPrChange>
              </w:rPr>
            </w:pPr>
            <w:r w:rsidRPr="00524A9D">
              <w:rPr>
                <w:rFonts w:cs="Arial"/>
                <w:sz w:val="16"/>
                <w:szCs w:val="16"/>
                <w:rPrChange w:id="43039" w:author="CR#1276" w:date="2020-04-07T11:39:00Z">
                  <w:rPr>
                    <w:rFonts w:cs="Arial"/>
                    <w:sz w:val="16"/>
                    <w:szCs w:val="16"/>
                  </w:rPr>
                </w:rPrChange>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040" w:author="CR#1276" w:date="2020-04-07T11:39:00Z">
                  <w:rPr>
                    <w:rFonts w:cs="Arial"/>
                    <w:sz w:val="16"/>
                    <w:szCs w:val="16"/>
                  </w:rPr>
                </w:rPrChange>
              </w:rPr>
            </w:pPr>
            <w:r w:rsidRPr="00524A9D">
              <w:rPr>
                <w:rFonts w:cs="Arial"/>
                <w:sz w:val="16"/>
                <w:szCs w:val="16"/>
                <w:rPrChange w:id="43041" w:author="CR#1276" w:date="2020-04-07T11:39:00Z">
                  <w:rPr>
                    <w:rFonts w:cs="Arial"/>
                    <w:sz w:val="16"/>
                    <w:szCs w:val="16"/>
                  </w:rPr>
                </w:rPrChange>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042" w:author="CR#1276" w:date="2020-04-07T11:39:00Z">
                  <w:rPr>
                    <w:rFonts w:cs="Arial"/>
                    <w:sz w:val="16"/>
                    <w:szCs w:val="16"/>
                  </w:rPr>
                </w:rPrChange>
              </w:rPr>
            </w:pPr>
            <w:r w:rsidRPr="00524A9D">
              <w:rPr>
                <w:rFonts w:cs="Arial"/>
                <w:sz w:val="16"/>
                <w:szCs w:val="16"/>
                <w:rPrChange w:id="43043" w:author="CR#1276" w:date="2020-04-07T11:39:00Z">
                  <w:rPr>
                    <w:rFonts w:cs="Arial"/>
                    <w:sz w:val="16"/>
                    <w:szCs w:val="16"/>
                  </w:rPr>
                </w:rPrChange>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044" w:author="CR#1276" w:date="2020-04-07T11:39:00Z">
                  <w:rPr>
                    <w:rFonts w:cs="Arial"/>
                    <w:sz w:val="16"/>
                    <w:szCs w:val="16"/>
                  </w:rPr>
                </w:rPrChange>
              </w:rPr>
            </w:pPr>
            <w:r w:rsidRPr="00524A9D">
              <w:rPr>
                <w:rFonts w:cs="Arial"/>
                <w:sz w:val="16"/>
                <w:szCs w:val="16"/>
                <w:rPrChange w:id="43045"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04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047" w:author="CR#1276" w:date="2020-04-07T11:39:00Z">
                  <w:rPr>
                    <w:rFonts w:cs="Arial"/>
                    <w:sz w:val="16"/>
                    <w:szCs w:val="16"/>
                  </w:rPr>
                </w:rPrChange>
              </w:rPr>
            </w:pPr>
            <w:r w:rsidRPr="00524A9D">
              <w:rPr>
                <w:rFonts w:cs="Arial"/>
                <w:sz w:val="16"/>
                <w:szCs w:val="16"/>
                <w:rPrChange w:id="43048" w:author="CR#1276" w:date="2020-04-07T11:39:00Z">
                  <w:rPr>
                    <w:rFonts w:cs="Arial"/>
                    <w:sz w:val="16"/>
                    <w:szCs w:val="16"/>
                  </w:rPr>
                </w:rPrChange>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049" w:author="CR#1276" w:date="2020-04-07T11:39:00Z">
                  <w:rPr>
                    <w:rFonts w:cs="Arial"/>
                    <w:sz w:val="16"/>
                    <w:szCs w:val="16"/>
                  </w:rPr>
                </w:rPrChange>
              </w:rPr>
            </w:pPr>
            <w:r w:rsidRPr="00524A9D">
              <w:rPr>
                <w:rFonts w:cs="Arial"/>
                <w:sz w:val="16"/>
                <w:szCs w:val="16"/>
                <w:rPrChange w:id="43050" w:author="CR#1276" w:date="2020-04-07T11:39:00Z">
                  <w:rPr>
                    <w:rFonts w:cs="Arial"/>
                    <w:sz w:val="16"/>
                    <w:szCs w:val="16"/>
                  </w:rPr>
                </w:rPrChange>
              </w:rPr>
              <w:t>8.5.0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051" w:author="CR#1276" w:date="2020-04-07T11:39:00Z">
                  <w:rPr>
                    <w:rFonts w:cs="Arial"/>
                    <w:sz w:val="16"/>
                    <w:szCs w:val="16"/>
                  </w:rPr>
                </w:rPrChange>
              </w:rPr>
            </w:pPr>
            <w:r w:rsidRPr="00524A9D">
              <w:rPr>
                <w:rFonts w:cs="Arial"/>
                <w:sz w:val="16"/>
                <w:szCs w:val="16"/>
                <w:rPrChange w:id="43052" w:author="CR#1276" w:date="2020-04-07T11:39:00Z">
                  <w:rPr>
                    <w:rFonts w:cs="Arial"/>
                    <w:sz w:val="16"/>
                    <w:szCs w:val="16"/>
                  </w:rPr>
                </w:rPrChange>
              </w:rPr>
              <w:t>2008-09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053" w:author="CR#1276" w:date="2020-04-07T11:39:00Z">
                  <w:rPr>
                    <w:rFonts w:cs="Arial"/>
                    <w:sz w:val="16"/>
                    <w:szCs w:val="16"/>
                  </w:rPr>
                </w:rPrChange>
              </w:rPr>
            </w:pPr>
            <w:r w:rsidRPr="00524A9D">
              <w:rPr>
                <w:rFonts w:cs="Arial"/>
                <w:sz w:val="16"/>
                <w:szCs w:val="16"/>
                <w:rPrChange w:id="43054" w:author="CR#1276" w:date="2020-04-07T11:39:00Z">
                  <w:rPr>
                    <w:rFonts w:cs="Arial"/>
                    <w:sz w:val="16"/>
                    <w:szCs w:val="16"/>
                  </w:rPr>
                </w:rPrChange>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055" w:author="CR#1276" w:date="2020-04-07T11:39:00Z">
                  <w:rPr>
                    <w:rFonts w:cs="Arial"/>
                    <w:sz w:val="16"/>
                    <w:szCs w:val="16"/>
                  </w:rPr>
                </w:rPrChange>
              </w:rPr>
            </w:pPr>
            <w:r w:rsidRPr="00524A9D">
              <w:rPr>
                <w:rFonts w:cs="Arial"/>
                <w:sz w:val="16"/>
                <w:szCs w:val="16"/>
                <w:rPrChange w:id="43056" w:author="CR#1276" w:date="2020-04-07T11:39:00Z">
                  <w:rPr>
                    <w:rFonts w:cs="Arial"/>
                    <w:sz w:val="16"/>
                    <w:szCs w:val="16"/>
                  </w:rPr>
                </w:rPrChange>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057" w:author="CR#1276" w:date="2020-04-07T11:39:00Z">
                  <w:rPr>
                    <w:rFonts w:cs="Arial"/>
                    <w:sz w:val="16"/>
                    <w:szCs w:val="16"/>
                  </w:rPr>
                </w:rPrChange>
              </w:rPr>
            </w:pPr>
            <w:r w:rsidRPr="00524A9D">
              <w:rPr>
                <w:rFonts w:cs="Arial"/>
                <w:sz w:val="16"/>
                <w:szCs w:val="16"/>
                <w:rPrChange w:id="43058" w:author="CR#1276" w:date="2020-04-07T11:39:00Z">
                  <w:rPr>
                    <w:rFonts w:cs="Arial"/>
                    <w:sz w:val="16"/>
                    <w:szCs w:val="16"/>
                  </w:rPr>
                </w:rPrChange>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059" w:author="CR#1276" w:date="2020-04-07T11:39:00Z">
                  <w:rPr>
                    <w:rFonts w:cs="Arial"/>
                    <w:sz w:val="16"/>
                    <w:szCs w:val="16"/>
                  </w:rPr>
                </w:rPrChange>
              </w:rPr>
            </w:pPr>
            <w:r w:rsidRPr="00524A9D">
              <w:rPr>
                <w:rFonts w:cs="Arial"/>
                <w:sz w:val="16"/>
                <w:szCs w:val="16"/>
                <w:rPrChange w:id="4306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06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062" w:author="CR#1276" w:date="2020-04-07T11:39:00Z">
                  <w:rPr>
                    <w:rFonts w:cs="Arial"/>
                    <w:sz w:val="16"/>
                    <w:szCs w:val="16"/>
                  </w:rPr>
                </w:rPrChange>
              </w:rPr>
            </w:pPr>
            <w:r w:rsidRPr="00524A9D">
              <w:rPr>
                <w:rFonts w:cs="Arial"/>
                <w:sz w:val="16"/>
                <w:szCs w:val="16"/>
                <w:rPrChange w:id="43063" w:author="CR#1276" w:date="2020-04-07T11:39:00Z">
                  <w:rPr>
                    <w:rFonts w:cs="Arial"/>
                    <w:sz w:val="16"/>
                    <w:szCs w:val="16"/>
                  </w:rPr>
                </w:rPrChange>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064" w:author="CR#1276" w:date="2020-04-07T11:39:00Z">
                  <w:rPr>
                    <w:rFonts w:cs="Arial"/>
                    <w:sz w:val="16"/>
                    <w:szCs w:val="16"/>
                  </w:rPr>
                </w:rPrChange>
              </w:rPr>
            </w:pPr>
            <w:r w:rsidRPr="00524A9D">
              <w:rPr>
                <w:rFonts w:cs="Arial"/>
                <w:sz w:val="16"/>
                <w:szCs w:val="16"/>
                <w:rPrChange w:id="43065" w:author="CR#1276" w:date="2020-04-07T11:39:00Z">
                  <w:rPr>
                    <w:rFonts w:cs="Arial"/>
                    <w:sz w:val="16"/>
                    <w:szCs w:val="16"/>
                  </w:rPr>
                </w:rPrChange>
              </w:rPr>
              <w:t>8.6.0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06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067" w:author="CR#1276" w:date="2020-04-07T11:39:00Z">
                  <w:rPr>
                    <w:rFonts w:cs="Arial"/>
                    <w:sz w:val="16"/>
                    <w:szCs w:val="16"/>
                  </w:rPr>
                </w:rPrChange>
              </w:rPr>
            </w:pPr>
            <w:r w:rsidRPr="00524A9D">
              <w:rPr>
                <w:rFonts w:cs="Arial"/>
                <w:sz w:val="16"/>
                <w:szCs w:val="16"/>
                <w:rPrChange w:id="43068" w:author="CR#1276" w:date="2020-04-07T11:39:00Z">
                  <w:rPr>
                    <w:rFonts w:cs="Arial"/>
                    <w:sz w:val="16"/>
                    <w:szCs w:val="16"/>
                  </w:rPr>
                </w:rPrChange>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069" w:author="CR#1276" w:date="2020-04-07T11:39:00Z">
                  <w:rPr>
                    <w:rFonts w:cs="Arial"/>
                    <w:sz w:val="16"/>
                    <w:szCs w:val="16"/>
                  </w:rPr>
                </w:rPrChange>
              </w:rPr>
            </w:pPr>
            <w:r w:rsidRPr="00524A9D">
              <w:rPr>
                <w:rFonts w:cs="Arial"/>
                <w:sz w:val="16"/>
                <w:szCs w:val="16"/>
                <w:rPrChange w:id="43070" w:author="CR#1276" w:date="2020-04-07T11:39:00Z">
                  <w:rPr>
                    <w:rFonts w:cs="Arial"/>
                    <w:sz w:val="16"/>
                    <w:szCs w:val="16"/>
                  </w:rPr>
                </w:rPrChange>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071" w:author="CR#1276" w:date="2020-04-07T11:39:00Z">
                  <w:rPr>
                    <w:rFonts w:cs="Arial"/>
                    <w:sz w:val="16"/>
                    <w:szCs w:val="16"/>
                  </w:rPr>
                </w:rPrChange>
              </w:rPr>
            </w:pPr>
            <w:r w:rsidRPr="00524A9D">
              <w:rPr>
                <w:rFonts w:cs="Arial"/>
                <w:sz w:val="16"/>
                <w:szCs w:val="16"/>
                <w:rPrChange w:id="43072" w:author="CR#1276" w:date="2020-04-07T11:39:00Z">
                  <w:rPr>
                    <w:rFonts w:cs="Arial"/>
                    <w:sz w:val="16"/>
                    <w:szCs w:val="16"/>
                  </w:rPr>
                </w:rPrChange>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073" w:author="CR#1276" w:date="2020-04-07T11:39:00Z">
                  <w:rPr>
                    <w:rFonts w:cs="Arial"/>
                    <w:sz w:val="16"/>
                    <w:szCs w:val="16"/>
                  </w:rPr>
                </w:rPrChange>
              </w:rPr>
            </w:pPr>
            <w:r w:rsidRPr="00524A9D">
              <w:rPr>
                <w:rFonts w:cs="Arial"/>
                <w:sz w:val="16"/>
                <w:szCs w:val="16"/>
                <w:rPrChange w:id="4307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07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076" w:author="CR#1276" w:date="2020-04-07T11:39:00Z">
                  <w:rPr>
                    <w:rFonts w:cs="Arial"/>
                    <w:sz w:val="16"/>
                    <w:szCs w:val="16"/>
                  </w:rPr>
                </w:rPrChange>
              </w:rPr>
            </w:pPr>
            <w:r w:rsidRPr="00524A9D">
              <w:rPr>
                <w:rFonts w:cs="Arial"/>
                <w:sz w:val="16"/>
                <w:szCs w:val="16"/>
                <w:rPrChange w:id="43077" w:author="CR#1276" w:date="2020-04-07T11:39:00Z">
                  <w:rPr>
                    <w:rFonts w:cs="Arial"/>
                    <w:sz w:val="16"/>
                    <w:szCs w:val="16"/>
                  </w:rPr>
                </w:rPrChange>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078" w:author="CR#1276" w:date="2020-04-07T11:39:00Z">
                  <w:rPr>
                    <w:rFonts w:cs="Arial"/>
                    <w:sz w:val="16"/>
                    <w:szCs w:val="16"/>
                  </w:rPr>
                </w:rPrChange>
              </w:rPr>
            </w:pPr>
            <w:r w:rsidRPr="00524A9D">
              <w:rPr>
                <w:rFonts w:cs="Arial"/>
                <w:sz w:val="16"/>
                <w:szCs w:val="16"/>
                <w:rPrChange w:id="43079" w:author="CR#1276" w:date="2020-04-07T11:39:00Z">
                  <w:rPr>
                    <w:rFonts w:cs="Arial"/>
                    <w:sz w:val="16"/>
                    <w:szCs w:val="16"/>
                  </w:rPr>
                </w:rPrChange>
              </w:rPr>
              <w:t>8.6.0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08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081" w:author="CR#1276" w:date="2020-04-07T11:39:00Z">
                  <w:rPr>
                    <w:rFonts w:cs="Arial"/>
                    <w:sz w:val="16"/>
                    <w:szCs w:val="16"/>
                  </w:rPr>
                </w:rPrChange>
              </w:rPr>
            </w:pPr>
            <w:r w:rsidRPr="00524A9D">
              <w:rPr>
                <w:rFonts w:cs="Arial"/>
                <w:sz w:val="16"/>
                <w:szCs w:val="16"/>
                <w:rPrChange w:id="43082" w:author="CR#1276" w:date="2020-04-07T11:39:00Z">
                  <w:rPr>
                    <w:rFonts w:cs="Arial"/>
                    <w:sz w:val="16"/>
                    <w:szCs w:val="16"/>
                  </w:rPr>
                </w:rPrChange>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083" w:author="CR#1276" w:date="2020-04-07T11:39:00Z">
                  <w:rPr>
                    <w:rFonts w:cs="Arial"/>
                    <w:sz w:val="16"/>
                    <w:szCs w:val="16"/>
                  </w:rPr>
                </w:rPrChange>
              </w:rPr>
            </w:pPr>
            <w:r w:rsidRPr="00524A9D">
              <w:rPr>
                <w:rFonts w:cs="Arial"/>
                <w:sz w:val="16"/>
                <w:szCs w:val="16"/>
                <w:rPrChange w:id="43084" w:author="CR#1276" w:date="2020-04-07T11:39:00Z">
                  <w:rPr>
                    <w:rFonts w:cs="Arial"/>
                    <w:sz w:val="16"/>
                    <w:szCs w:val="16"/>
                  </w:rPr>
                </w:rPrChange>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085" w:author="CR#1276" w:date="2020-04-07T11:39:00Z">
                  <w:rPr>
                    <w:rFonts w:cs="Arial"/>
                    <w:sz w:val="16"/>
                    <w:szCs w:val="16"/>
                  </w:rPr>
                </w:rPrChange>
              </w:rPr>
            </w:pPr>
            <w:r w:rsidRPr="00524A9D">
              <w:rPr>
                <w:rFonts w:cs="Arial"/>
                <w:sz w:val="16"/>
                <w:szCs w:val="16"/>
                <w:rPrChange w:id="43086" w:author="CR#1276" w:date="2020-04-07T11:39:00Z">
                  <w:rPr>
                    <w:rFonts w:cs="Arial"/>
                    <w:sz w:val="16"/>
                    <w:szCs w:val="16"/>
                  </w:rPr>
                </w:rPrChange>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087" w:author="CR#1276" w:date="2020-04-07T11:39:00Z">
                  <w:rPr>
                    <w:rFonts w:cs="Arial"/>
                    <w:sz w:val="16"/>
                    <w:szCs w:val="16"/>
                  </w:rPr>
                </w:rPrChange>
              </w:rPr>
            </w:pPr>
            <w:r w:rsidRPr="00524A9D">
              <w:rPr>
                <w:rFonts w:cs="Arial"/>
                <w:sz w:val="16"/>
                <w:szCs w:val="16"/>
                <w:rPrChange w:id="4308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08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090" w:author="CR#1276" w:date="2020-04-07T11:39:00Z">
                  <w:rPr>
                    <w:rFonts w:cs="Arial"/>
                    <w:sz w:val="16"/>
                    <w:szCs w:val="16"/>
                  </w:rPr>
                </w:rPrChange>
              </w:rPr>
            </w:pPr>
            <w:r w:rsidRPr="00524A9D">
              <w:rPr>
                <w:rFonts w:cs="Arial"/>
                <w:sz w:val="16"/>
                <w:szCs w:val="16"/>
                <w:rPrChange w:id="43091" w:author="CR#1276" w:date="2020-04-07T11:39:00Z">
                  <w:rPr>
                    <w:rFonts w:cs="Arial"/>
                    <w:sz w:val="16"/>
                    <w:szCs w:val="16"/>
                  </w:rPr>
                </w:rPrChange>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092" w:author="CR#1276" w:date="2020-04-07T11:39:00Z">
                  <w:rPr>
                    <w:rFonts w:cs="Arial"/>
                    <w:sz w:val="16"/>
                    <w:szCs w:val="16"/>
                  </w:rPr>
                </w:rPrChange>
              </w:rPr>
            </w:pPr>
            <w:r w:rsidRPr="00524A9D">
              <w:rPr>
                <w:rFonts w:cs="Arial"/>
                <w:sz w:val="16"/>
                <w:szCs w:val="16"/>
                <w:rPrChange w:id="43093" w:author="CR#1276" w:date="2020-04-07T11:39:00Z">
                  <w:rPr>
                    <w:rFonts w:cs="Arial"/>
                    <w:sz w:val="16"/>
                    <w:szCs w:val="16"/>
                  </w:rPr>
                </w:rPrChange>
              </w:rPr>
              <w:t>8.6.0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09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095" w:author="CR#1276" w:date="2020-04-07T11:39:00Z">
                  <w:rPr>
                    <w:rFonts w:cs="Arial"/>
                    <w:sz w:val="16"/>
                    <w:szCs w:val="16"/>
                  </w:rPr>
                </w:rPrChange>
              </w:rPr>
            </w:pPr>
            <w:r w:rsidRPr="00524A9D">
              <w:rPr>
                <w:rFonts w:cs="Arial"/>
                <w:sz w:val="16"/>
                <w:szCs w:val="16"/>
                <w:rPrChange w:id="43096" w:author="CR#1276" w:date="2020-04-07T11:39:00Z">
                  <w:rPr>
                    <w:rFonts w:cs="Arial"/>
                    <w:sz w:val="16"/>
                    <w:szCs w:val="16"/>
                  </w:rPr>
                </w:rPrChange>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097" w:author="CR#1276" w:date="2020-04-07T11:39:00Z">
                  <w:rPr>
                    <w:rFonts w:cs="Arial"/>
                    <w:sz w:val="16"/>
                    <w:szCs w:val="16"/>
                  </w:rPr>
                </w:rPrChange>
              </w:rPr>
            </w:pPr>
            <w:r w:rsidRPr="00524A9D">
              <w:rPr>
                <w:rFonts w:cs="Arial"/>
                <w:sz w:val="16"/>
                <w:szCs w:val="16"/>
                <w:rPrChange w:id="43098" w:author="CR#1276" w:date="2020-04-07T11:39:00Z">
                  <w:rPr>
                    <w:rFonts w:cs="Arial"/>
                    <w:sz w:val="16"/>
                    <w:szCs w:val="16"/>
                  </w:rPr>
                </w:rPrChange>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099" w:author="CR#1276" w:date="2020-04-07T11:39:00Z">
                  <w:rPr>
                    <w:rFonts w:cs="Arial"/>
                    <w:sz w:val="16"/>
                    <w:szCs w:val="16"/>
                  </w:rPr>
                </w:rPrChange>
              </w:rPr>
            </w:pPr>
            <w:r w:rsidRPr="00524A9D">
              <w:rPr>
                <w:rFonts w:cs="Arial"/>
                <w:sz w:val="16"/>
                <w:szCs w:val="16"/>
                <w:rPrChange w:id="43100" w:author="CR#1276" w:date="2020-04-07T11:39:00Z">
                  <w:rPr>
                    <w:rFonts w:cs="Arial"/>
                    <w:sz w:val="16"/>
                    <w:szCs w:val="16"/>
                  </w:rPr>
                </w:rPrChange>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101" w:author="CR#1276" w:date="2020-04-07T11:39:00Z">
                  <w:rPr>
                    <w:rFonts w:cs="Arial"/>
                    <w:sz w:val="16"/>
                    <w:szCs w:val="16"/>
                  </w:rPr>
                </w:rPrChange>
              </w:rPr>
            </w:pPr>
            <w:r w:rsidRPr="00524A9D">
              <w:rPr>
                <w:rFonts w:cs="Arial"/>
                <w:sz w:val="16"/>
                <w:szCs w:val="16"/>
                <w:rPrChange w:id="4310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10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104" w:author="CR#1276" w:date="2020-04-07T11:39:00Z">
                  <w:rPr>
                    <w:rFonts w:cs="Arial"/>
                    <w:sz w:val="16"/>
                    <w:szCs w:val="16"/>
                  </w:rPr>
                </w:rPrChange>
              </w:rPr>
            </w:pPr>
            <w:r w:rsidRPr="00524A9D">
              <w:rPr>
                <w:rFonts w:cs="Arial"/>
                <w:sz w:val="16"/>
                <w:szCs w:val="16"/>
                <w:rPrChange w:id="43105" w:author="CR#1276" w:date="2020-04-07T11:39:00Z">
                  <w:rPr>
                    <w:rFonts w:cs="Arial"/>
                    <w:sz w:val="16"/>
                    <w:szCs w:val="16"/>
                  </w:rPr>
                </w:rPrChange>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106" w:author="CR#1276" w:date="2020-04-07T11:39:00Z">
                  <w:rPr>
                    <w:rFonts w:cs="Arial"/>
                    <w:sz w:val="16"/>
                    <w:szCs w:val="16"/>
                  </w:rPr>
                </w:rPrChange>
              </w:rPr>
            </w:pPr>
            <w:r w:rsidRPr="00524A9D">
              <w:rPr>
                <w:rFonts w:cs="Arial"/>
                <w:sz w:val="16"/>
                <w:szCs w:val="16"/>
                <w:rPrChange w:id="43107" w:author="CR#1276" w:date="2020-04-07T11:39:00Z">
                  <w:rPr>
                    <w:rFonts w:cs="Arial"/>
                    <w:sz w:val="16"/>
                    <w:szCs w:val="16"/>
                  </w:rPr>
                </w:rPrChange>
              </w:rPr>
              <w:t>8.6.0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10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109" w:author="CR#1276" w:date="2020-04-07T11:39:00Z">
                  <w:rPr>
                    <w:rFonts w:cs="Arial"/>
                    <w:sz w:val="16"/>
                    <w:szCs w:val="16"/>
                  </w:rPr>
                </w:rPrChange>
              </w:rPr>
            </w:pPr>
            <w:r w:rsidRPr="00524A9D">
              <w:rPr>
                <w:rFonts w:cs="Arial"/>
                <w:sz w:val="16"/>
                <w:szCs w:val="16"/>
                <w:rPrChange w:id="43110" w:author="CR#1276" w:date="2020-04-07T11:39:00Z">
                  <w:rPr>
                    <w:rFonts w:cs="Arial"/>
                    <w:sz w:val="16"/>
                    <w:szCs w:val="16"/>
                  </w:rPr>
                </w:rPrChange>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111" w:author="CR#1276" w:date="2020-04-07T11:39:00Z">
                  <w:rPr>
                    <w:rFonts w:cs="Arial"/>
                    <w:sz w:val="16"/>
                    <w:szCs w:val="16"/>
                  </w:rPr>
                </w:rPrChange>
              </w:rPr>
            </w:pPr>
            <w:r w:rsidRPr="00524A9D">
              <w:rPr>
                <w:rFonts w:cs="Arial"/>
                <w:sz w:val="16"/>
                <w:szCs w:val="16"/>
                <w:rPrChange w:id="43112" w:author="CR#1276" w:date="2020-04-07T11:39:00Z">
                  <w:rPr>
                    <w:rFonts w:cs="Arial"/>
                    <w:sz w:val="16"/>
                    <w:szCs w:val="16"/>
                  </w:rPr>
                </w:rPrChange>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113" w:author="CR#1276" w:date="2020-04-07T11:39:00Z">
                  <w:rPr>
                    <w:rFonts w:cs="Arial"/>
                    <w:sz w:val="16"/>
                    <w:szCs w:val="16"/>
                  </w:rPr>
                </w:rPrChange>
              </w:rPr>
            </w:pPr>
            <w:r w:rsidRPr="00524A9D">
              <w:rPr>
                <w:rFonts w:cs="Arial"/>
                <w:sz w:val="16"/>
                <w:szCs w:val="16"/>
                <w:rPrChange w:id="43114" w:author="CR#1276" w:date="2020-04-07T11:39:00Z">
                  <w:rPr>
                    <w:rFonts w:cs="Arial"/>
                    <w:sz w:val="16"/>
                    <w:szCs w:val="16"/>
                  </w:rPr>
                </w:rPrChange>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115" w:author="CR#1276" w:date="2020-04-07T11:39:00Z">
                  <w:rPr>
                    <w:rFonts w:cs="Arial"/>
                    <w:sz w:val="16"/>
                    <w:szCs w:val="16"/>
                  </w:rPr>
                </w:rPrChange>
              </w:rPr>
            </w:pPr>
            <w:r w:rsidRPr="00524A9D">
              <w:rPr>
                <w:rFonts w:cs="Arial"/>
                <w:sz w:val="16"/>
                <w:szCs w:val="16"/>
                <w:rPrChange w:id="4311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11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118" w:author="CR#1276" w:date="2020-04-07T11:39:00Z">
                  <w:rPr>
                    <w:rFonts w:cs="Arial"/>
                    <w:sz w:val="16"/>
                    <w:szCs w:val="16"/>
                  </w:rPr>
                </w:rPrChange>
              </w:rPr>
            </w:pPr>
            <w:r w:rsidRPr="00524A9D">
              <w:rPr>
                <w:rFonts w:cs="Arial"/>
                <w:sz w:val="16"/>
                <w:szCs w:val="16"/>
                <w:rPrChange w:id="43119" w:author="CR#1276" w:date="2020-04-07T11:39:00Z">
                  <w:rPr>
                    <w:rFonts w:cs="Arial"/>
                    <w:sz w:val="16"/>
                    <w:szCs w:val="16"/>
                  </w:rPr>
                </w:rPrChange>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120" w:author="CR#1276" w:date="2020-04-07T11:39:00Z">
                  <w:rPr>
                    <w:rFonts w:cs="Arial"/>
                    <w:sz w:val="16"/>
                    <w:szCs w:val="16"/>
                  </w:rPr>
                </w:rPrChange>
              </w:rPr>
            </w:pPr>
            <w:r w:rsidRPr="00524A9D">
              <w:rPr>
                <w:rFonts w:cs="Arial"/>
                <w:sz w:val="16"/>
                <w:szCs w:val="16"/>
                <w:rPrChange w:id="43121" w:author="CR#1276" w:date="2020-04-07T11:39:00Z">
                  <w:rPr>
                    <w:rFonts w:cs="Arial"/>
                    <w:sz w:val="16"/>
                    <w:szCs w:val="16"/>
                  </w:rPr>
                </w:rPrChange>
              </w:rPr>
              <w:t>8.6.0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12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123" w:author="CR#1276" w:date="2020-04-07T11:39:00Z">
                  <w:rPr>
                    <w:rFonts w:cs="Arial"/>
                    <w:sz w:val="16"/>
                    <w:szCs w:val="16"/>
                  </w:rPr>
                </w:rPrChange>
              </w:rPr>
            </w:pPr>
            <w:r w:rsidRPr="00524A9D">
              <w:rPr>
                <w:rFonts w:cs="Arial"/>
                <w:sz w:val="16"/>
                <w:szCs w:val="16"/>
                <w:rPrChange w:id="43124" w:author="CR#1276" w:date="2020-04-07T11:39:00Z">
                  <w:rPr>
                    <w:rFonts w:cs="Arial"/>
                    <w:sz w:val="16"/>
                    <w:szCs w:val="16"/>
                  </w:rPr>
                </w:rPrChange>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125" w:author="CR#1276" w:date="2020-04-07T11:39:00Z">
                  <w:rPr>
                    <w:rFonts w:cs="Arial"/>
                    <w:sz w:val="16"/>
                    <w:szCs w:val="16"/>
                  </w:rPr>
                </w:rPrChange>
              </w:rPr>
            </w:pPr>
            <w:r w:rsidRPr="00524A9D">
              <w:rPr>
                <w:rFonts w:cs="Arial"/>
                <w:sz w:val="16"/>
                <w:szCs w:val="16"/>
                <w:rPrChange w:id="43126" w:author="CR#1276" w:date="2020-04-07T11:39:00Z">
                  <w:rPr>
                    <w:rFonts w:cs="Arial"/>
                    <w:sz w:val="16"/>
                    <w:szCs w:val="16"/>
                  </w:rPr>
                </w:rPrChange>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127" w:author="CR#1276" w:date="2020-04-07T11:39:00Z">
                  <w:rPr>
                    <w:rFonts w:cs="Arial"/>
                    <w:sz w:val="16"/>
                    <w:szCs w:val="16"/>
                  </w:rPr>
                </w:rPrChange>
              </w:rPr>
            </w:pPr>
            <w:r w:rsidRPr="00524A9D">
              <w:rPr>
                <w:rFonts w:cs="Arial"/>
                <w:sz w:val="16"/>
                <w:szCs w:val="16"/>
                <w:rPrChange w:id="43128" w:author="CR#1276" w:date="2020-04-07T11:39:00Z">
                  <w:rPr>
                    <w:rFonts w:cs="Arial"/>
                    <w:sz w:val="16"/>
                    <w:szCs w:val="16"/>
                  </w:rPr>
                </w:rPrChange>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129" w:author="CR#1276" w:date="2020-04-07T11:39:00Z">
                  <w:rPr>
                    <w:rFonts w:cs="Arial"/>
                    <w:sz w:val="16"/>
                    <w:szCs w:val="16"/>
                  </w:rPr>
                </w:rPrChange>
              </w:rPr>
            </w:pPr>
            <w:r w:rsidRPr="00524A9D">
              <w:rPr>
                <w:rFonts w:cs="Arial"/>
                <w:sz w:val="16"/>
                <w:szCs w:val="16"/>
                <w:rPrChange w:id="4313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13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132" w:author="CR#1276" w:date="2020-04-07T11:39:00Z">
                  <w:rPr>
                    <w:rFonts w:cs="Arial"/>
                    <w:sz w:val="16"/>
                    <w:szCs w:val="16"/>
                  </w:rPr>
                </w:rPrChange>
              </w:rPr>
            </w:pPr>
            <w:r w:rsidRPr="00524A9D">
              <w:rPr>
                <w:rFonts w:cs="Arial"/>
                <w:sz w:val="16"/>
                <w:szCs w:val="16"/>
                <w:rPrChange w:id="43133" w:author="CR#1276" w:date="2020-04-07T11:39:00Z">
                  <w:rPr>
                    <w:rFonts w:cs="Arial"/>
                    <w:sz w:val="16"/>
                    <w:szCs w:val="16"/>
                  </w:rPr>
                </w:rPrChange>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134" w:author="CR#1276" w:date="2020-04-07T11:39:00Z">
                  <w:rPr>
                    <w:rFonts w:cs="Arial"/>
                    <w:sz w:val="16"/>
                    <w:szCs w:val="16"/>
                  </w:rPr>
                </w:rPrChange>
              </w:rPr>
            </w:pPr>
            <w:r w:rsidRPr="00524A9D">
              <w:rPr>
                <w:rFonts w:cs="Arial"/>
                <w:sz w:val="16"/>
                <w:szCs w:val="16"/>
                <w:rPrChange w:id="43135" w:author="CR#1276" w:date="2020-04-07T11:39:00Z">
                  <w:rPr>
                    <w:rFonts w:cs="Arial"/>
                    <w:sz w:val="16"/>
                    <w:szCs w:val="16"/>
                  </w:rPr>
                </w:rPrChange>
              </w:rPr>
              <w:t>8.6.0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13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137" w:author="CR#1276" w:date="2020-04-07T11:39:00Z">
                  <w:rPr>
                    <w:rFonts w:cs="Arial"/>
                    <w:sz w:val="16"/>
                    <w:szCs w:val="16"/>
                  </w:rPr>
                </w:rPrChange>
              </w:rPr>
            </w:pPr>
            <w:r w:rsidRPr="00524A9D">
              <w:rPr>
                <w:rFonts w:cs="Arial"/>
                <w:sz w:val="16"/>
                <w:szCs w:val="16"/>
                <w:rPrChange w:id="43138" w:author="CR#1276" w:date="2020-04-07T11:39:00Z">
                  <w:rPr>
                    <w:rFonts w:cs="Arial"/>
                    <w:sz w:val="16"/>
                    <w:szCs w:val="16"/>
                  </w:rPr>
                </w:rPrChange>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139" w:author="CR#1276" w:date="2020-04-07T11:39:00Z">
                  <w:rPr>
                    <w:rFonts w:cs="Arial"/>
                    <w:sz w:val="16"/>
                    <w:szCs w:val="16"/>
                  </w:rPr>
                </w:rPrChange>
              </w:rPr>
            </w:pPr>
            <w:r w:rsidRPr="00524A9D">
              <w:rPr>
                <w:rFonts w:cs="Arial"/>
                <w:sz w:val="16"/>
                <w:szCs w:val="16"/>
                <w:rPrChange w:id="43140" w:author="CR#1276" w:date="2020-04-07T11:39:00Z">
                  <w:rPr>
                    <w:rFonts w:cs="Arial"/>
                    <w:sz w:val="16"/>
                    <w:szCs w:val="16"/>
                  </w:rPr>
                </w:rPrChange>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141" w:author="CR#1276" w:date="2020-04-07T11:39:00Z">
                  <w:rPr>
                    <w:rFonts w:cs="Arial"/>
                    <w:sz w:val="16"/>
                    <w:szCs w:val="16"/>
                  </w:rPr>
                </w:rPrChange>
              </w:rPr>
            </w:pPr>
            <w:r w:rsidRPr="00524A9D">
              <w:rPr>
                <w:rFonts w:cs="Arial"/>
                <w:sz w:val="16"/>
                <w:szCs w:val="16"/>
                <w:rPrChange w:id="43142" w:author="CR#1276" w:date="2020-04-07T11:39:00Z">
                  <w:rPr>
                    <w:rFonts w:cs="Arial"/>
                    <w:sz w:val="16"/>
                    <w:szCs w:val="16"/>
                  </w:rPr>
                </w:rPrChange>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143" w:author="CR#1276" w:date="2020-04-07T11:39:00Z">
                  <w:rPr>
                    <w:rFonts w:cs="Arial"/>
                    <w:sz w:val="16"/>
                    <w:szCs w:val="16"/>
                  </w:rPr>
                </w:rPrChange>
              </w:rPr>
            </w:pPr>
            <w:r w:rsidRPr="00524A9D">
              <w:rPr>
                <w:rFonts w:cs="Arial"/>
                <w:sz w:val="16"/>
                <w:szCs w:val="16"/>
                <w:rPrChange w:id="4314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14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146" w:author="CR#1276" w:date="2020-04-07T11:39:00Z">
                  <w:rPr>
                    <w:rFonts w:cs="Arial"/>
                    <w:sz w:val="16"/>
                    <w:szCs w:val="16"/>
                  </w:rPr>
                </w:rPrChange>
              </w:rPr>
            </w:pPr>
            <w:r w:rsidRPr="00524A9D">
              <w:rPr>
                <w:rFonts w:cs="Arial"/>
                <w:sz w:val="16"/>
                <w:szCs w:val="16"/>
                <w:rPrChange w:id="43147" w:author="CR#1276" w:date="2020-04-07T11:39:00Z">
                  <w:rPr>
                    <w:rFonts w:cs="Arial"/>
                    <w:sz w:val="16"/>
                    <w:szCs w:val="16"/>
                  </w:rPr>
                </w:rPrChange>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148" w:author="CR#1276" w:date="2020-04-07T11:39:00Z">
                  <w:rPr>
                    <w:rFonts w:cs="Arial"/>
                    <w:sz w:val="16"/>
                    <w:szCs w:val="16"/>
                  </w:rPr>
                </w:rPrChange>
              </w:rPr>
            </w:pPr>
            <w:r w:rsidRPr="00524A9D">
              <w:rPr>
                <w:rFonts w:cs="Arial"/>
                <w:sz w:val="16"/>
                <w:szCs w:val="16"/>
                <w:rPrChange w:id="43149" w:author="CR#1276" w:date="2020-04-07T11:39:00Z">
                  <w:rPr>
                    <w:rFonts w:cs="Arial"/>
                    <w:sz w:val="16"/>
                    <w:szCs w:val="16"/>
                  </w:rPr>
                </w:rPrChange>
              </w:rPr>
              <w:t>8.6.0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15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151" w:author="CR#1276" w:date="2020-04-07T11:39:00Z">
                  <w:rPr>
                    <w:rFonts w:cs="Arial"/>
                    <w:sz w:val="16"/>
                    <w:szCs w:val="16"/>
                  </w:rPr>
                </w:rPrChange>
              </w:rPr>
            </w:pPr>
            <w:r w:rsidRPr="00524A9D">
              <w:rPr>
                <w:rFonts w:cs="Arial"/>
                <w:sz w:val="16"/>
                <w:szCs w:val="16"/>
                <w:rPrChange w:id="43152" w:author="CR#1276" w:date="2020-04-07T11:39:00Z">
                  <w:rPr>
                    <w:rFonts w:cs="Arial"/>
                    <w:sz w:val="16"/>
                    <w:szCs w:val="16"/>
                  </w:rPr>
                </w:rPrChange>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153" w:author="CR#1276" w:date="2020-04-07T11:39:00Z">
                  <w:rPr>
                    <w:rFonts w:cs="Arial"/>
                    <w:sz w:val="16"/>
                    <w:szCs w:val="16"/>
                  </w:rPr>
                </w:rPrChange>
              </w:rPr>
            </w:pPr>
            <w:r w:rsidRPr="00524A9D">
              <w:rPr>
                <w:rFonts w:cs="Arial"/>
                <w:sz w:val="16"/>
                <w:szCs w:val="16"/>
                <w:rPrChange w:id="43154" w:author="CR#1276" w:date="2020-04-07T11:39:00Z">
                  <w:rPr>
                    <w:rFonts w:cs="Arial"/>
                    <w:sz w:val="16"/>
                    <w:szCs w:val="16"/>
                  </w:rPr>
                </w:rPrChange>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155" w:author="CR#1276" w:date="2020-04-07T11:39:00Z">
                  <w:rPr>
                    <w:rFonts w:cs="Arial"/>
                    <w:sz w:val="16"/>
                    <w:szCs w:val="16"/>
                  </w:rPr>
                </w:rPrChange>
              </w:rPr>
            </w:pPr>
            <w:r w:rsidRPr="00524A9D">
              <w:rPr>
                <w:rFonts w:cs="Arial"/>
                <w:sz w:val="16"/>
                <w:szCs w:val="16"/>
                <w:rPrChange w:id="43156" w:author="CR#1276" w:date="2020-04-07T11:39:00Z">
                  <w:rPr>
                    <w:rFonts w:cs="Arial"/>
                    <w:sz w:val="16"/>
                    <w:szCs w:val="16"/>
                  </w:rPr>
                </w:rPrChange>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157" w:author="CR#1276" w:date="2020-04-07T11:39:00Z">
                  <w:rPr>
                    <w:rFonts w:cs="Arial"/>
                    <w:sz w:val="16"/>
                    <w:szCs w:val="16"/>
                  </w:rPr>
                </w:rPrChange>
              </w:rPr>
            </w:pPr>
            <w:r w:rsidRPr="00524A9D">
              <w:rPr>
                <w:rFonts w:cs="Arial"/>
                <w:sz w:val="16"/>
                <w:szCs w:val="16"/>
                <w:rPrChange w:id="4315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15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160" w:author="CR#1276" w:date="2020-04-07T11:39:00Z">
                  <w:rPr>
                    <w:rFonts w:cs="Arial"/>
                    <w:sz w:val="16"/>
                    <w:szCs w:val="16"/>
                  </w:rPr>
                </w:rPrChange>
              </w:rPr>
            </w:pPr>
            <w:r w:rsidRPr="00524A9D">
              <w:rPr>
                <w:rFonts w:cs="Arial"/>
                <w:sz w:val="16"/>
                <w:szCs w:val="16"/>
                <w:rPrChange w:id="43161" w:author="CR#1276" w:date="2020-04-07T11:39:00Z">
                  <w:rPr>
                    <w:rFonts w:cs="Arial"/>
                    <w:sz w:val="16"/>
                    <w:szCs w:val="16"/>
                  </w:rPr>
                </w:rPrChange>
              </w:rPr>
              <w:t>CR on Randon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162" w:author="CR#1276" w:date="2020-04-07T11:39:00Z">
                  <w:rPr>
                    <w:rFonts w:cs="Arial"/>
                    <w:sz w:val="16"/>
                    <w:szCs w:val="16"/>
                  </w:rPr>
                </w:rPrChange>
              </w:rPr>
            </w:pPr>
            <w:r w:rsidRPr="00524A9D">
              <w:rPr>
                <w:rFonts w:cs="Arial"/>
                <w:sz w:val="16"/>
                <w:szCs w:val="16"/>
                <w:rPrChange w:id="43163" w:author="CR#1276" w:date="2020-04-07T11:39:00Z">
                  <w:rPr>
                    <w:rFonts w:cs="Arial"/>
                    <w:sz w:val="16"/>
                    <w:szCs w:val="16"/>
                  </w:rPr>
                </w:rPrChange>
              </w:rPr>
              <w:t>8.6.0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16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165" w:author="CR#1276" w:date="2020-04-07T11:39:00Z">
                  <w:rPr>
                    <w:rFonts w:cs="Arial"/>
                    <w:sz w:val="16"/>
                    <w:szCs w:val="16"/>
                  </w:rPr>
                </w:rPrChange>
              </w:rPr>
            </w:pPr>
            <w:r w:rsidRPr="00524A9D">
              <w:rPr>
                <w:rFonts w:cs="Arial"/>
                <w:sz w:val="16"/>
                <w:szCs w:val="16"/>
                <w:rPrChange w:id="43166" w:author="CR#1276" w:date="2020-04-07T11:39:00Z">
                  <w:rPr>
                    <w:rFonts w:cs="Arial"/>
                    <w:sz w:val="16"/>
                    <w:szCs w:val="16"/>
                  </w:rPr>
                </w:rPrChange>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167" w:author="CR#1276" w:date="2020-04-07T11:39:00Z">
                  <w:rPr>
                    <w:rFonts w:cs="Arial"/>
                    <w:sz w:val="16"/>
                    <w:szCs w:val="16"/>
                  </w:rPr>
                </w:rPrChange>
              </w:rPr>
            </w:pPr>
            <w:r w:rsidRPr="00524A9D">
              <w:rPr>
                <w:rFonts w:cs="Arial"/>
                <w:sz w:val="16"/>
                <w:szCs w:val="16"/>
                <w:rPrChange w:id="43168" w:author="CR#1276" w:date="2020-04-07T11:39:00Z">
                  <w:rPr>
                    <w:rFonts w:cs="Arial"/>
                    <w:sz w:val="16"/>
                    <w:szCs w:val="16"/>
                  </w:rPr>
                </w:rPrChange>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169" w:author="CR#1276" w:date="2020-04-07T11:39:00Z">
                  <w:rPr>
                    <w:rFonts w:cs="Arial"/>
                    <w:sz w:val="16"/>
                    <w:szCs w:val="16"/>
                  </w:rPr>
                </w:rPrChange>
              </w:rPr>
            </w:pPr>
            <w:r w:rsidRPr="00524A9D">
              <w:rPr>
                <w:rFonts w:cs="Arial"/>
                <w:sz w:val="16"/>
                <w:szCs w:val="16"/>
                <w:rPrChange w:id="43170" w:author="CR#1276" w:date="2020-04-07T11:39:00Z">
                  <w:rPr>
                    <w:rFonts w:cs="Arial"/>
                    <w:sz w:val="16"/>
                    <w:szCs w:val="16"/>
                  </w:rPr>
                </w:rPrChange>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171" w:author="CR#1276" w:date="2020-04-07T11:39:00Z">
                  <w:rPr>
                    <w:rFonts w:cs="Arial"/>
                    <w:sz w:val="16"/>
                    <w:szCs w:val="16"/>
                  </w:rPr>
                </w:rPrChange>
              </w:rPr>
            </w:pPr>
            <w:r w:rsidRPr="00524A9D">
              <w:rPr>
                <w:rFonts w:cs="Arial"/>
                <w:sz w:val="16"/>
                <w:szCs w:val="16"/>
                <w:rPrChange w:id="43172"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17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174" w:author="CR#1276" w:date="2020-04-07T11:39:00Z">
                  <w:rPr>
                    <w:rFonts w:cs="Arial"/>
                    <w:sz w:val="16"/>
                    <w:szCs w:val="16"/>
                  </w:rPr>
                </w:rPrChange>
              </w:rPr>
            </w:pPr>
            <w:r w:rsidRPr="00524A9D">
              <w:rPr>
                <w:rFonts w:cs="Arial"/>
                <w:sz w:val="16"/>
                <w:szCs w:val="16"/>
                <w:rPrChange w:id="43175" w:author="CR#1276" w:date="2020-04-07T11:39:00Z">
                  <w:rPr>
                    <w:rFonts w:cs="Arial"/>
                    <w:sz w:val="16"/>
                    <w:szCs w:val="16"/>
                  </w:rPr>
                </w:rPrChange>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176" w:author="CR#1276" w:date="2020-04-07T11:39:00Z">
                  <w:rPr>
                    <w:rFonts w:cs="Arial"/>
                    <w:sz w:val="16"/>
                    <w:szCs w:val="16"/>
                  </w:rPr>
                </w:rPrChange>
              </w:rPr>
            </w:pPr>
            <w:r w:rsidRPr="00524A9D">
              <w:rPr>
                <w:rFonts w:cs="Arial"/>
                <w:sz w:val="16"/>
                <w:szCs w:val="16"/>
                <w:rPrChange w:id="43177" w:author="CR#1276" w:date="2020-04-07T11:39:00Z">
                  <w:rPr>
                    <w:rFonts w:cs="Arial"/>
                    <w:sz w:val="16"/>
                    <w:szCs w:val="16"/>
                  </w:rPr>
                </w:rPrChange>
              </w:rPr>
              <w:t>8.6.0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17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179" w:author="CR#1276" w:date="2020-04-07T11:39:00Z">
                  <w:rPr>
                    <w:rFonts w:cs="Arial"/>
                    <w:sz w:val="16"/>
                    <w:szCs w:val="16"/>
                  </w:rPr>
                </w:rPrChange>
              </w:rPr>
            </w:pPr>
            <w:r w:rsidRPr="00524A9D">
              <w:rPr>
                <w:rFonts w:cs="Arial"/>
                <w:sz w:val="16"/>
                <w:szCs w:val="16"/>
                <w:rPrChange w:id="43180" w:author="CR#1276" w:date="2020-04-07T11:39:00Z">
                  <w:rPr>
                    <w:rFonts w:cs="Arial"/>
                    <w:sz w:val="16"/>
                    <w:szCs w:val="16"/>
                  </w:rPr>
                </w:rPrChange>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181" w:author="CR#1276" w:date="2020-04-07T11:39:00Z">
                  <w:rPr>
                    <w:rFonts w:cs="Arial"/>
                    <w:sz w:val="16"/>
                    <w:szCs w:val="16"/>
                  </w:rPr>
                </w:rPrChange>
              </w:rPr>
            </w:pPr>
            <w:r w:rsidRPr="00524A9D">
              <w:rPr>
                <w:rFonts w:cs="Arial"/>
                <w:sz w:val="16"/>
                <w:szCs w:val="16"/>
                <w:rPrChange w:id="43182" w:author="CR#1276" w:date="2020-04-07T11:39:00Z">
                  <w:rPr>
                    <w:rFonts w:cs="Arial"/>
                    <w:sz w:val="16"/>
                    <w:szCs w:val="16"/>
                  </w:rPr>
                </w:rPrChange>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183" w:author="CR#1276" w:date="2020-04-07T11:39:00Z">
                  <w:rPr>
                    <w:rFonts w:cs="Arial"/>
                    <w:sz w:val="16"/>
                    <w:szCs w:val="16"/>
                  </w:rPr>
                </w:rPrChange>
              </w:rPr>
            </w:pPr>
            <w:r w:rsidRPr="00524A9D">
              <w:rPr>
                <w:rFonts w:cs="Arial"/>
                <w:sz w:val="16"/>
                <w:szCs w:val="16"/>
                <w:rPrChange w:id="43184" w:author="CR#1276" w:date="2020-04-07T11:39:00Z">
                  <w:rPr>
                    <w:rFonts w:cs="Arial"/>
                    <w:sz w:val="16"/>
                    <w:szCs w:val="16"/>
                  </w:rPr>
                </w:rPrChange>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185" w:author="CR#1276" w:date="2020-04-07T11:39:00Z">
                  <w:rPr>
                    <w:rFonts w:cs="Arial"/>
                    <w:sz w:val="16"/>
                    <w:szCs w:val="16"/>
                  </w:rPr>
                </w:rPrChange>
              </w:rPr>
            </w:pPr>
            <w:r w:rsidRPr="00524A9D">
              <w:rPr>
                <w:rFonts w:cs="Arial"/>
                <w:sz w:val="16"/>
                <w:szCs w:val="16"/>
                <w:rPrChange w:id="4318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18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188" w:author="CR#1276" w:date="2020-04-07T11:39:00Z">
                  <w:rPr>
                    <w:rFonts w:cs="Arial"/>
                    <w:sz w:val="16"/>
                    <w:szCs w:val="16"/>
                  </w:rPr>
                </w:rPrChange>
              </w:rPr>
            </w:pPr>
            <w:r w:rsidRPr="00524A9D">
              <w:rPr>
                <w:rFonts w:cs="Arial"/>
                <w:sz w:val="16"/>
                <w:szCs w:val="16"/>
                <w:rPrChange w:id="43189" w:author="CR#1276" w:date="2020-04-07T11:39:00Z">
                  <w:rPr>
                    <w:rFonts w:cs="Arial"/>
                    <w:sz w:val="16"/>
                    <w:szCs w:val="16"/>
                  </w:rPr>
                </w:rPrChange>
              </w:rPr>
              <w:t>CR to 36.300 capturing home eNB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190" w:author="CR#1276" w:date="2020-04-07T11:39:00Z">
                  <w:rPr>
                    <w:rFonts w:cs="Arial"/>
                    <w:sz w:val="16"/>
                    <w:szCs w:val="16"/>
                  </w:rPr>
                </w:rPrChange>
              </w:rPr>
            </w:pPr>
            <w:r w:rsidRPr="00524A9D">
              <w:rPr>
                <w:rFonts w:cs="Arial"/>
                <w:sz w:val="16"/>
                <w:szCs w:val="16"/>
                <w:rPrChange w:id="43191" w:author="CR#1276" w:date="2020-04-07T11:39:00Z">
                  <w:rPr>
                    <w:rFonts w:cs="Arial"/>
                    <w:sz w:val="16"/>
                    <w:szCs w:val="16"/>
                  </w:rPr>
                </w:rPrChange>
              </w:rPr>
              <w:t>8.6.0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19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193" w:author="CR#1276" w:date="2020-04-07T11:39:00Z">
                  <w:rPr>
                    <w:rFonts w:cs="Arial"/>
                    <w:sz w:val="16"/>
                    <w:szCs w:val="16"/>
                  </w:rPr>
                </w:rPrChange>
              </w:rPr>
            </w:pPr>
            <w:r w:rsidRPr="00524A9D">
              <w:rPr>
                <w:rFonts w:cs="Arial"/>
                <w:sz w:val="16"/>
                <w:szCs w:val="16"/>
                <w:rPrChange w:id="43194" w:author="CR#1276" w:date="2020-04-07T11:39:00Z">
                  <w:rPr>
                    <w:rFonts w:cs="Arial"/>
                    <w:sz w:val="16"/>
                    <w:szCs w:val="16"/>
                  </w:rPr>
                </w:rPrChange>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195" w:author="CR#1276" w:date="2020-04-07T11:39:00Z">
                  <w:rPr>
                    <w:rFonts w:cs="Arial"/>
                    <w:sz w:val="16"/>
                    <w:szCs w:val="16"/>
                  </w:rPr>
                </w:rPrChange>
              </w:rPr>
            </w:pPr>
            <w:r w:rsidRPr="00524A9D">
              <w:rPr>
                <w:rFonts w:cs="Arial"/>
                <w:sz w:val="16"/>
                <w:szCs w:val="16"/>
                <w:rPrChange w:id="43196" w:author="CR#1276" w:date="2020-04-07T11:39:00Z">
                  <w:rPr>
                    <w:rFonts w:cs="Arial"/>
                    <w:sz w:val="16"/>
                    <w:szCs w:val="16"/>
                  </w:rPr>
                </w:rPrChange>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197" w:author="CR#1276" w:date="2020-04-07T11:39:00Z">
                  <w:rPr>
                    <w:rFonts w:cs="Arial"/>
                    <w:sz w:val="16"/>
                    <w:szCs w:val="16"/>
                  </w:rPr>
                </w:rPrChange>
              </w:rPr>
            </w:pPr>
            <w:r w:rsidRPr="00524A9D">
              <w:rPr>
                <w:rFonts w:cs="Arial"/>
                <w:sz w:val="16"/>
                <w:szCs w:val="16"/>
                <w:rPrChange w:id="43198" w:author="CR#1276" w:date="2020-04-07T11:39:00Z">
                  <w:rPr>
                    <w:rFonts w:cs="Arial"/>
                    <w:sz w:val="16"/>
                    <w:szCs w:val="16"/>
                  </w:rPr>
                </w:rPrChange>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199" w:author="CR#1276" w:date="2020-04-07T11:39:00Z">
                  <w:rPr>
                    <w:rFonts w:cs="Arial"/>
                    <w:sz w:val="16"/>
                    <w:szCs w:val="16"/>
                  </w:rPr>
                </w:rPrChange>
              </w:rPr>
            </w:pPr>
            <w:r w:rsidRPr="00524A9D">
              <w:rPr>
                <w:rFonts w:cs="Arial"/>
                <w:sz w:val="16"/>
                <w:szCs w:val="16"/>
                <w:rPrChange w:id="4320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20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202" w:author="CR#1276" w:date="2020-04-07T11:39:00Z">
                  <w:rPr>
                    <w:rFonts w:cs="Arial"/>
                    <w:sz w:val="16"/>
                    <w:szCs w:val="16"/>
                  </w:rPr>
                </w:rPrChange>
              </w:rPr>
            </w:pPr>
            <w:r w:rsidRPr="00524A9D">
              <w:rPr>
                <w:rFonts w:cs="Arial"/>
                <w:sz w:val="16"/>
                <w:szCs w:val="16"/>
                <w:rPrChange w:id="43203" w:author="CR#1276" w:date="2020-04-07T11:39:00Z">
                  <w:rPr>
                    <w:rFonts w:cs="Arial"/>
                    <w:sz w:val="16"/>
                    <w:szCs w:val="16"/>
                  </w:rPr>
                </w:rPrChange>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204" w:author="CR#1276" w:date="2020-04-07T11:39:00Z">
                  <w:rPr>
                    <w:rFonts w:cs="Arial"/>
                    <w:sz w:val="16"/>
                    <w:szCs w:val="16"/>
                  </w:rPr>
                </w:rPrChange>
              </w:rPr>
            </w:pPr>
            <w:r w:rsidRPr="00524A9D">
              <w:rPr>
                <w:rFonts w:cs="Arial"/>
                <w:sz w:val="16"/>
                <w:szCs w:val="16"/>
                <w:rPrChange w:id="43205" w:author="CR#1276" w:date="2020-04-07T11:39:00Z">
                  <w:rPr>
                    <w:rFonts w:cs="Arial"/>
                    <w:sz w:val="16"/>
                    <w:szCs w:val="16"/>
                  </w:rPr>
                </w:rPrChange>
              </w:rPr>
              <w:t>8.6.0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206" w:author="CR#1276" w:date="2020-04-07T11:39:00Z">
                  <w:rPr>
                    <w:rFonts w:cs="Arial"/>
                    <w:sz w:val="16"/>
                    <w:szCs w:val="16"/>
                  </w:rPr>
                </w:rPrChange>
              </w:rPr>
            </w:pPr>
            <w:r w:rsidRPr="00524A9D">
              <w:rPr>
                <w:rFonts w:cs="Arial"/>
                <w:sz w:val="16"/>
                <w:szCs w:val="16"/>
                <w:rPrChange w:id="43207" w:author="CR#1276" w:date="2020-04-07T11:39:00Z">
                  <w:rPr>
                    <w:rFonts w:cs="Arial"/>
                    <w:sz w:val="16"/>
                    <w:szCs w:val="16"/>
                  </w:rPr>
                </w:rPrChange>
              </w:rPr>
              <w:lastRenderedPageBreak/>
              <w:t>2008-12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208" w:author="CR#1276" w:date="2020-04-07T11:39:00Z">
                  <w:rPr>
                    <w:rFonts w:cs="Arial"/>
                    <w:sz w:val="16"/>
                    <w:szCs w:val="16"/>
                  </w:rPr>
                </w:rPrChange>
              </w:rPr>
            </w:pPr>
            <w:r w:rsidRPr="00524A9D">
              <w:rPr>
                <w:rFonts w:cs="Arial"/>
                <w:sz w:val="16"/>
                <w:szCs w:val="16"/>
                <w:rPrChange w:id="43209" w:author="CR#1276" w:date="2020-04-07T11:39:00Z">
                  <w:rPr>
                    <w:rFonts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210" w:author="CR#1276" w:date="2020-04-07T11:39:00Z">
                  <w:rPr>
                    <w:rFonts w:cs="Arial"/>
                    <w:sz w:val="16"/>
                    <w:szCs w:val="16"/>
                  </w:rPr>
                </w:rPrChange>
              </w:rPr>
            </w:pPr>
            <w:r w:rsidRPr="00524A9D">
              <w:rPr>
                <w:rFonts w:cs="Arial"/>
                <w:sz w:val="16"/>
                <w:szCs w:val="16"/>
                <w:rPrChange w:id="43211" w:author="CR#1276" w:date="2020-04-07T11:39:00Z">
                  <w:rPr>
                    <w:rFonts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212" w:author="CR#1276" w:date="2020-04-07T11:39:00Z">
                  <w:rPr>
                    <w:rFonts w:cs="Arial"/>
                    <w:sz w:val="16"/>
                    <w:szCs w:val="16"/>
                  </w:rPr>
                </w:rPrChange>
              </w:rPr>
            </w:pPr>
            <w:r w:rsidRPr="00524A9D">
              <w:rPr>
                <w:rFonts w:cs="Arial"/>
                <w:sz w:val="16"/>
                <w:szCs w:val="16"/>
                <w:rPrChange w:id="43213" w:author="CR#1276" w:date="2020-04-07T11:39:00Z">
                  <w:rPr>
                    <w:rFonts w:cs="Arial"/>
                    <w:sz w:val="16"/>
                    <w:szCs w:val="16"/>
                  </w:rPr>
                </w:rPrChange>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214" w:author="CR#1276" w:date="2020-04-07T11:39:00Z">
                  <w:rPr>
                    <w:rFonts w:cs="Arial"/>
                    <w:sz w:val="16"/>
                    <w:szCs w:val="16"/>
                  </w:rPr>
                </w:rPrChange>
              </w:rPr>
            </w:pPr>
            <w:r w:rsidRPr="00524A9D">
              <w:rPr>
                <w:rFonts w:cs="Arial"/>
                <w:sz w:val="16"/>
                <w:szCs w:val="16"/>
                <w:rPrChange w:id="43215"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21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217" w:author="CR#1276" w:date="2020-04-07T11:39:00Z">
                  <w:rPr>
                    <w:rFonts w:cs="Arial"/>
                    <w:sz w:val="16"/>
                    <w:szCs w:val="16"/>
                  </w:rPr>
                </w:rPrChange>
              </w:rPr>
            </w:pPr>
            <w:r w:rsidRPr="00524A9D">
              <w:rPr>
                <w:rFonts w:cs="Arial"/>
                <w:sz w:val="16"/>
                <w:szCs w:val="16"/>
                <w:rPrChange w:id="43218" w:author="CR#1276" w:date="2020-04-07T11:39:00Z">
                  <w:rPr>
                    <w:rFonts w:cs="Arial"/>
                    <w:sz w:val="16"/>
                    <w:szCs w:val="16"/>
                  </w:rPr>
                </w:rPrChange>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219" w:author="CR#1276" w:date="2020-04-07T11:39:00Z">
                  <w:rPr>
                    <w:rFonts w:cs="Arial"/>
                    <w:sz w:val="16"/>
                    <w:szCs w:val="16"/>
                  </w:rPr>
                </w:rPrChange>
              </w:rPr>
            </w:pPr>
            <w:r w:rsidRPr="00524A9D">
              <w:rPr>
                <w:rFonts w:cs="Arial"/>
                <w:sz w:val="16"/>
                <w:szCs w:val="16"/>
                <w:rPrChange w:id="43220" w:author="CR#1276" w:date="2020-04-07T11:39:00Z">
                  <w:rPr>
                    <w:rFonts w:cs="Arial"/>
                    <w:sz w:val="16"/>
                    <w:szCs w:val="16"/>
                  </w:rPr>
                </w:rPrChange>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22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222" w:author="CR#1276" w:date="2020-04-07T11:39:00Z">
                  <w:rPr>
                    <w:rFonts w:cs="Arial"/>
                    <w:sz w:val="16"/>
                    <w:szCs w:val="16"/>
                  </w:rPr>
                </w:rPrChange>
              </w:rPr>
            </w:pPr>
            <w:r w:rsidRPr="00524A9D">
              <w:rPr>
                <w:rFonts w:cs="Arial"/>
                <w:sz w:val="16"/>
                <w:szCs w:val="16"/>
                <w:rPrChange w:id="43223" w:author="CR#1276" w:date="2020-04-07T11:39:00Z">
                  <w:rPr>
                    <w:rFonts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224" w:author="CR#1276" w:date="2020-04-07T11:39:00Z">
                  <w:rPr>
                    <w:rFonts w:cs="Arial"/>
                    <w:sz w:val="16"/>
                    <w:szCs w:val="16"/>
                  </w:rPr>
                </w:rPrChange>
              </w:rPr>
            </w:pPr>
            <w:r w:rsidRPr="00524A9D">
              <w:rPr>
                <w:rFonts w:cs="Arial"/>
                <w:sz w:val="16"/>
                <w:szCs w:val="16"/>
                <w:rPrChange w:id="43225" w:author="CR#1276" w:date="2020-04-07T11:39:00Z">
                  <w:rPr>
                    <w:rFonts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226" w:author="CR#1276" w:date="2020-04-07T11:39:00Z">
                  <w:rPr>
                    <w:rFonts w:cs="Arial"/>
                    <w:sz w:val="16"/>
                    <w:szCs w:val="16"/>
                  </w:rPr>
                </w:rPrChange>
              </w:rPr>
            </w:pPr>
            <w:r w:rsidRPr="00524A9D">
              <w:rPr>
                <w:rFonts w:cs="Arial"/>
                <w:sz w:val="16"/>
                <w:szCs w:val="16"/>
                <w:rPrChange w:id="43227" w:author="CR#1276" w:date="2020-04-07T11:39:00Z">
                  <w:rPr>
                    <w:rFonts w:cs="Arial"/>
                    <w:sz w:val="16"/>
                    <w:szCs w:val="16"/>
                  </w:rPr>
                </w:rPrChange>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228" w:author="CR#1276" w:date="2020-04-07T11:39:00Z">
                  <w:rPr>
                    <w:rFonts w:cs="Arial"/>
                    <w:sz w:val="16"/>
                    <w:szCs w:val="16"/>
                  </w:rPr>
                </w:rPrChange>
              </w:rPr>
            </w:pPr>
            <w:r w:rsidRPr="00524A9D">
              <w:rPr>
                <w:rFonts w:cs="Arial"/>
                <w:sz w:val="16"/>
                <w:szCs w:val="16"/>
                <w:rPrChange w:id="43229"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23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231" w:author="CR#1276" w:date="2020-04-07T11:39:00Z">
                  <w:rPr>
                    <w:rFonts w:cs="Arial"/>
                    <w:sz w:val="16"/>
                    <w:szCs w:val="16"/>
                  </w:rPr>
                </w:rPrChange>
              </w:rPr>
            </w:pPr>
            <w:r w:rsidRPr="00524A9D">
              <w:rPr>
                <w:rFonts w:cs="Arial"/>
                <w:sz w:val="16"/>
                <w:szCs w:val="16"/>
                <w:rPrChange w:id="43232" w:author="CR#1276" w:date="2020-04-07T11:39:00Z">
                  <w:rPr>
                    <w:rFonts w:cs="Arial"/>
                    <w:sz w:val="16"/>
                    <w:szCs w:val="16"/>
                  </w:rPr>
                </w:rPrChange>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233" w:author="CR#1276" w:date="2020-04-07T11:39:00Z">
                  <w:rPr>
                    <w:rFonts w:cs="Arial"/>
                    <w:sz w:val="16"/>
                    <w:szCs w:val="16"/>
                  </w:rPr>
                </w:rPrChange>
              </w:rPr>
            </w:pPr>
            <w:r w:rsidRPr="00524A9D">
              <w:rPr>
                <w:rFonts w:cs="Arial"/>
                <w:sz w:val="16"/>
                <w:szCs w:val="16"/>
                <w:rPrChange w:id="43234" w:author="CR#1276" w:date="2020-04-07T11:39:00Z">
                  <w:rPr>
                    <w:rFonts w:cs="Arial"/>
                    <w:sz w:val="16"/>
                    <w:szCs w:val="16"/>
                  </w:rPr>
                </w:rPrChange>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23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236" w:author="CR#1276" w:date="2020-04-07T11:39:00Z">
                  <w:rPr>
                    <w:rFonts w:cs="Arial"/>
                    <w:sz w:val="16"/>
                    <w:szCs w:val="16"/>
                  </w:rPr>
                </w:rPrChange>
              </w:rPr>
            </w:pPr>
            <w:r w:rsidRPr="00524A9D">
              <w:rPr>
                <w:rFonts w:cs="Arial"/>
                <w:sz w:val="16"/>
                <w:szCs w:val="16"/>
                <w:rPrChange w:id="43237" w:author="CR#1276" w:date="2020-04-07T11:39:00Z">
                  <w:rPr>
                    <w:rFonts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238" w:author="CR#1276" w:date="2020-04-07T11:39:00Z">
                  <w:rPr>
                    <w:rFonts w:cs="Arial"/>
                    <w:sz w:val="16"/>
                    <w:szCs w:val="16"/>
                  </w:rPr>
                </w:rPrChange>
              </w:rPr>
            </w:pPr>
            <w:r w:rsidRPr="00524A9D">
              <w:rPr>
                <w:rFonts w:cs="Arial"/>
                <w:sz w:val="16"/>
                <w:szCs w:val="16"/>
                <w:rPrChange w:id="43239" w:author="CR#1276" w:date="2020-04-07T11:39:00Z">
                  <w:rPr>
                    <w:rFonts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240" w:author="CR#1276" w:date="2020-04-07T11:39:00Z">
                  <w:rPr>
                    <w:rFonts w:cs="Arial"/>
                    <w:sz w:val="16"/>
                    <w:szCs w:val="16"/>
                  </w:rPr>
                </w:rPrChange>
              </w:rPr>
            </w:pPr>
            <w:r w:rsidRPr="00524A9D">
              <w:rPr>
                <w:rFonts w:cs="Arial"/>
                <w:sz w:val="16"/>
                <w:szCs w:val="16"/>
                <w:rPrChange w:id="43241" w:author="CR#1276" w:date="2020-04-07T11:39:00Z">
                  <w:rPr>
                    <w:rFonts w:cs="Arial"/>
                    <w:sz w:val="16"/>
                    <w:szCs w:val="16"/>
                  </w:rPr>
                </w:rPrChange>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242" w:author="CR#1276" w:date="2020-04-07T11:39:00Z">
                  <w:rPr>
                    <w:rFonts w:cs="Arial"/>
                    <w:sz w:val="16"/>
                    <w:szCs w:val="16"/>
                  </w:rPr>
                </w:rPrChange>
              </w:rPr>
            </w:pPr>
            <w:r w:rsidRPr="00524A9D">
              <w:rPr>
                <w:rFonts w:cs="Arial"/>
                <w:sz w:val="16"/>
                <w:szCs w:val="16"/>
                <w:rPrChange w:id="43243"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24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245" w:author="CR#1276" w:date="2020-04-07T11:39:00Z">
                  <w:rPr>
                    <w:rFonts w:cs="Arial"/>
                    <w:sz w:val="16"/>
                    <w:szCs w:val="16"/>
                  </w:rPr>
                </w:rPrChange>
              </w:rPr>
            </w:pPr>
            <w:r w:rsidRPr="00524A9D">
              <w:rPr>
                <w:rFonts w:cs="Arial"/>
                <w:sz w:val="16"/>
                <w:szCs w:val="16"/>
                <w:rPrChange w:id="43246" w:author="CR#1276" w:date="2020-04-07T11:39:00Z">
                  <w:rPr>
                    <w:rFonts w:cs="Arial"/>
                    <w:sz w:val="16"/>
                    <w:szCs w:val="16"/>
                  </w:rPr>
                </w:rPrChange>
              </w:rPr>
              <w:t>Alignment of 36.300 with stage 3 on 1xRTT CSfallback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247" w:author="CR#1276" w:date="2020-04-07T11:39:00Z">
                  <w:rPr>
                    <w:rFonts w:cs="Arial"/>
                    <w:sz w:val="16"/>
                    <w:szCs w:val="16"/>
                  </w:rPr>
                </w:rPrChange>
              </w:rPr>
            </w:pPr>
            <w:r w:rsidRPr="00524A9D">
              <w:rPr>
                <w:rFonts w:cs="Arial"/>
                <w:sz w:val="16"/>
                <w:szCs w:val="16"/>
                <w:rPrChange w:id="43248" w:author="CR#1276" w:date="2020-04-07T11:39:00Z">
                  <w:rPr>
                    <w:rFonts w:cs="Arial"/>
                    <w:sz w:val="16"/>
                    <w:szCs w:val="16"/>
                  </w:rPr>
                </w:rPrChange>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24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250" w:author="CR#1276" w:date="2020-04-07T11:39:00Z">
                  <w:rPr>
                    <w:rFonts w:cs="Arial"/>
                    <w:sz w:val="16"/>
                    <w:szCs w:val="16"/>
                  </w:rPr>
                </w:rPrChange>
              </w:rPr>
            </w:pPr>
            <w:r w:rsidRPr="00524A9D">
              <w:rPr>
                <w:rFonts w:cs="Arial"/>
                <w:sz w:val="16"/>
                <w:szCs w:val="16"/>
                <w:rPrChange w:id="43251" w:author="CR#1276" w:date="2020-04-07T11:39:00Z">
                  <w:rPr>
                    <w:rFonts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252" w:author="CR#1276" w:date="2020-04-07T11:39:00Z">
                  <w:rPr>
                    <w:rFonts w:cs="Arial"/>
                    <w:sz w:val="16"/>
                    <w:szCs w:val="16"/>
                  </w:rPr>
                </w:rPrChange>
              </w:rPr>
            </w:pPr>
            <w:r w:rsidRPr="00524A9D">
              <w:rPr>
                <w:rFonts w:cs="Arial"/>
                <w:sz w:val="16"/>
                <w:szCs w:val="16"/>
                <w:rPrChange w:id="43253" w:author="CR#1276" w:date="2020-04-07T11:39:00Z">
                  <w:rPr>
                    <w:rFonts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254" w:author="CR#1276" w:date="2020-04-07T11:39:00Z">
                  <w:rPr>
                    <w:rFonts w:cs="Arial"/>
                    <w:sz w:val="16"/>
                    <w:szCs w:val="16"/>
                  </w:rPr>
                </w:rPrChange>
              </w:rPr>
            </w:pPr>
            <w:r w:rsidRPr="00524A9D">
              <w:rPr>
                <w:rFonts w:cs="Arial"/>
                <w:sz w:val="16"/>
                <w:szCs w:val="16"/>
                <w:rPrChange w:id="43255" w:author="CR#1276" w:date="2020-04-07T11:39:00Z">
                  <w:rPr>
                    <w:rFonts w:cs="Arial"/>
                    <w:sz w:val="16"/>
                    <w:szCs w:val="16"/>
                  </w:rPr>
                </w:rPrChange>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256" w:author="CR#1276" w:date="2020-04-07T11:39:00Z">
                  <w:rPr>
                    <w:rFonts w:cs="Arial"/>
                    <w:sz w:val="16"/>
                    <w:szCs w:val="16"/>
                  </w:rPr>
                </w:rPrChange>
              </w:rPr>
            </w:pPr>
            <w:r w:rsidRPr="00524A9D">
              <w:rPr>
                <w:rFonts w:cs="Arial"/>
                <w:sz w:val="16"/>
                <w:szCs w:val="16"/>
                <w:rPrChange w:id="43257"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25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259" w:author="CR#1276" w:date="2020-04-07T11:39:00Z">
                  <w:rPr>
                    <w:rFonts w:cs="Arial"/>
                    <w:sz w:val="16"/>
                    <w:szCs w:val="16"/>
                  </w:rPr>
                </w:rPrChange>
              </w:rPr>
            </w:pPr>
            <w:r w:rsidRPr="00524A9D">
              <w:rPr>
                <w:rFonts w:cs="Arial"/>
                <w:sz w:val="16"/>
                <w:szCs w:val="16"/>
                <w:rPrChange w:id="43260" w:author="CR#1276" w:date="2020-04-07T11:39:00Z">
                  <w:rPr>
                    <w:rFonts w:cs="Arial"/>
                    <w:sz w:val="16"/>
                    <w:szCs w:val="16"/>
                  </w:rPr>
                </w:rPrChange>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261" w:author="CR#1276" w:date="2020-04-07T11:39:00Z">
                  <w:rPr>
                    <w:rFonts w:cs="Arial"/>
                    <w:sz w:val="16"/>
                    <w:szCs w:val="16"/>
                  </w:rPr>
                </w:rPrChange>
              </w:rPr>
            </w:pPr>
            <w:r w:rsidRPr="00524A9D">
              <w:rPr>
                <w:rFonts w:cs="Arial"/>
                <w:sz w:val="16"/>
                <w:szCs w:val="16"/>
                <w:rPrChange w:id="43262" w:author="CR#1276" w:date="2020-04-07T11:39:00Z">
                  <w:rPr>
                    <w:rFonts w:cs="Arial"/>
                    <w:sz w:val="16"/>
                    <w:szCs w:val="16"/>
                  </w:rPr>
                </w:rPrChange>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26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264" w:author="CR#1276" w:date="2020-04-07T11:39:00Z">
                  <w:rPr>
                    <w:rFonts w:cs="Arial"/>
                    <w:sz w:val="16"/>
                    <w:szCs w:val="16"/>
                  </w:rPr>
                </w:rPrChange>
              </w:rPr>
            </w:pPr>
            <w:r w:rsidRPr="00524A9D">
              <w:rPr>
                <w:rFonts w:cs="Arial"/>
                <w:sz w:val="16"/>
                <w:szCs w:val="16"/>
                <w:rPrChange w:id="43265" w:author="CR#1276" w:date="2020-04-07T11:39:00Z">
                  <w:rPr>
                    <w:rFonts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266" w:author="CR#1276" w:date="2020-04-07T11:39:00Z">
                  <w:rPr>
                    <w:rFonts w:cs="Arial"/>
                    <w:sz w:val="16"/>
                    <w:szCs w:val="16"/>
                  </w:rPr>
                </w:rPrChange>
              </w:rPr>
            </w:pPr>
            <w:r w:rsidRPr="00524A9D">
              <w:rPr>
                <w:rFonts w:cs="Arial"/>
                <w:sz w:val="16"/>
                <w:szCs w:val="16"/>
                <w:rPrChange w:id="43267" w:author="CR#1276" w:date="2020-04-07T11:39:00Z">
                  <w:rPr>
                    <w:rFonts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268" w:author="CR#1276" w:date="2020-04-07T11:39:00Z">
                  <w:rPr>
                    <w:rFonts w:cs="Arial"/>
                    <w:sz w:val="16"/>
                    <w:szCs w:val="16"/>
                  </w:rPr>
                </w:rPrChange>
              </w:rPr>
            </w:pPr>
            <w:r w:rsidRPr="00524A9D">
              <w:rPr>
                <w:rFonts w:cs="Arial"/>
                <w:sz w:val="16"/>
                <w:szCs w:val="16"/>
                <w:rPrChange w:id="43269" w:author="CR#1276" w:date="2020-04-07T11:39:00Z">
                  <w:rPr>
                    <w:rFonts w:cs="Arial"/>
                    <w:sz w:val="16"/>
                    <w:szCs w:val="16"/>
                  </w:rPr>
                </w:rPrChange>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270" w:author="CR#1276" w:date="2020-04-07T11:39:00Z">
                  <w:rPr>
                    <w:rFonts w:cs="Arial"/>
                    <w:sz w:val="16"/>
                    <w:szCs w:val="16"/>
                  </w:rPr>
                </w:rPrChange>
              </w:rPr>
            </w:pPr>
            <w:r w:rsidRPr="00524A9D">
              <w:rPr>
                <w:rFonts w:cs="Arial"/>
                <w:sz w:val="16"/>
                <w:szCs w:val="16"/>
                <w:rPrChange w:id="43271"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272"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273" w:author="CR#1276" w:date="2020-04-07T11:39:00Z">
                  <w:rPr>
                    <w:rFonts w:cs="Arial"/>
                    <w:sz w:val="16"/>
                    <w:szCs w:val="16"/>
                  </w:rPr>
                </w:rPrChange>
              </w:rPr>
            </w:pPr>
            <w:r w:rsidRPr="00524A9D">
              <w:rPr>
                <w:rFonts w:cs="Arial"/>
                <w:sz w:val="16"/>
                <w:szCs w:val="16"/>
                <w:rPrChange w:id="43274" w:author="CR#1276" w:date="2020-04-07T11:39:00Z">
                  <w:rPr>
                    <w:rFonts w:cs="Arial"/>
                    <w:sz w:val="16"/>
                    <w:szCs w:val="16"/>
                  </w:rPr>
                </w:rPrChange>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275" w:author="CR#1276" w:date="2020-04-07T11:39:00Z">
                  <w:rPr>
                    <w:rFonts w:cs="Arial"/>
                    <w:sz w:val="16"/>
                    <w:szCs w:val="16"/>
                  </w:rPr>
                </w:rPrChange>
              </w:rPr>
            </w:pPr>
            <w:r w:rsidRPr="00524A9D">
              <w:rPr>
                <w:rFonts w:cs="Arial"/>
                <w:sz w:val="16"/>
                <w:szCs w:val="16"/>
                <w:rPrChange w:id="43276" w:author="CR#1276" w:date="2020-04-07T11:39:00Z">
                  <w:rPr>
                    <w:rFonts w:cs="Arial"/>
                    <w:sz w:val="16"/>
                    <w:szCs w:val="16"/>
                  </w:rPr>
                </w:rPrChange>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27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278" w:author="CR#1276" w:date="2020-04-07T11:39:00Z">
                  <w:rPr>
                    <w:rFonts w:cs="Arial"/>
                    <w:sz w:val="16"/>
                    <w:szCs w:val="16"/>
                  </w:rPr>
                </w:rPrChange>
              </w:rPr>
            </w:pPr>
            <w:r w:rsidRPr="00524A9D">
              <w:rPr>
                <w:rFonts w:cs="Arial"/>
                <w:sz w:val="16"/>
                <w:szCs w:val="16"/>
                <w:rPrChange w:id="43279" w:author="CR#1276" w:date="2020-04-07T11:39:00Z">
                  <w:rPr>
                    <w:rFonts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280" w:author="CR#1276" w:date="2020-04-07T11:39:00Z">
                  <w:rPr>
                    <w:rFonts w:cs="Arial"/>
                    <w:sz w:val="16"/>
                    <w:szCs w:val="16"/>
                  </w:rPr>
                </w:rPrChange>
              </w:rPr>
            </w:pPr>
            <w:r w:rsidRPr="00524A9D">
              <w:rPr>
                <w:rFonts w:cs="Arial"/>
                <w:sz w:val="16"/>
                <w:szCs w:val="16"/>
                <w:rPrChange w:id="43281" w:author="CR#1276" w:date="2020-04-07T11:39:00Z">
                  <w:rPr>
                    <w:rFonts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282" w:author="CR#1276" w:date="2020-04-07T11:39:00Z">
                  <w:rPr>
                    <w:rFonts w:cs="Arial"/>
                    <w:sz w:val="16"/>
                    <w:szCs w:val="16"/>
                  </w:rPr>
                </w:rPrChange>
              </w:rPr>
            </w:pPr>
            <w:r w:rsidRPr="00524A9D">
              <w:rPr>
                <w:rFonts w:cs="Arial"/>
                <w:sz w:val="16"/>
                <w:szCs w:val="16"/>
                <w:rPrChange w:id="43283" w:author="CR#1276" w:date="2020-04-07T11:39:00Z">
                  <w:rPr>
                    <w:rFonts w:cs="Arial"/>
                    <w:sz w:val="16"/>
                    <w:szCs w:val="16"/>
                  </w:rPr>
                </w:rPrChange>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284" w:author="CR#1276" w:date="2020-04-07T11:39:00Z">
                  <w:rPr>
                    <w:rFonts w:cs="Arial"/>
                    <w:sz w:val="16"/>
                    <w:szCs w:val="16"/>
                  </w:rPr>
                </w:rPrChange>
              </w:rPr>
            </w:pPr>
            <w:r w:rsidRPr="00524A9D">
              <w:rPr>
                <w:rFonts w:cs="Arial"/>
                <w:sz w:val="16"/>
                <w:szCs w:val="16"/>
                <w:rPrChange w:id="43285"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28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287" w:author="CR#1276" w:date="2020-04-07T11:39:00Z">
                  <w:rPr>
                    <w:rFonts w:cs="Arial"/>
                    <w:sz w:val="16"/>
                    <w:szCs w:val="16"/>
                  </w:rPr>
                </w:rPrChange>
              </w:rPr>
            </w:pPr>
            <w:r w:rsidRPr="00524A9D">
              <w:rPr>
                <w:rFonts w:cs="Arial"/>
                <w:sz w:val="16"/>
                <w:szCs w:val="16"/>
                <w:rPrChange w:id="43288" w:author="CR#1276" w:date="2020-04-07T11:39:00Z">
                  <w:rPr>
                    <w:rFonts w:cs="Arial"/>
                    <w:sz w:val="16"/>
                    <w:szCs w:val="16"/>
                  </w:rPr>
                </w:rPrChange>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289" w:author="CR#1276" w:date="2020-04-07T11:39:00Z">
                  <w:rPr>
                    <w:rFonts w:cs="Arial"/>
                    <w:sz w:val="16"/>
                    <w:szCs w:val="16"/>
                  </w:rPr>
                </w:rPrChange>
              </w:rPr>
            </w:pPr>
            <w:r w:rsidRPr="00524A9D">
              <w:rPr>
                <w:rFonts w:cs="Arial"/>
                <w:sz w:val="16"/>
                <w:szCs w:val="16"/>
                <w:rPrChange w:id="43290" w:author="CR#1276" w:date="2020-04-07T11:39:00Z">
                  <w:rPr>
                    <w:rFonts w:cs="Arial"/>
                    <w:sz w:val="16"/>
                    <w:szCs w:val="16"/>
                  </w:rPr>
                </w:rPrChange>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29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292" w:author="CR#1276" w:date="2020-04-07T11:39:00Z">
                  <w:rPr>
                    <w:rFonts w:cs="Arial"/>
                    <w:sz w:val="16"/>
                    <w:szCs w:val="16"/>
                  </w:rPr>
                </w:rPrChange>
              </w:rPr>
            </w:pPr>
            <w:r w:rsidRPr="00524A9D">
              <w:rPr>
                <w:rFonts w:cs="Arial"/>
                <w:sz w:val="16"/>
                <w:szCs w:val="16"/>
                <w:rPrChange w:id="43293" w:author="CR#1276" w:date="2020-04-07T11:39:00Z">
                  <w:rPr>
                    <w:rFonts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294" w:author="CR#1276" w:date="2020-04-07T11:39:00Z">
                  <w:rPr>
                    <w:rFonts w:cs="Arial"/>
                    <w:sz w:val="16"/>
                    <w:szCs w:val="16"/>
                  </w:rPr>
                </w:rPrChange>
              </w:rPr>
            </w:pPr>
            <w:r w:rsidRPr="00524A9D">
              <w:rPr>
                <w:rFonts w:cs="Arial"/>
                <w:sz w:val="16"/>
                <w:szCs w:val="16"/>
                <w:rPrChange w:id="43295" w:author="CR#1276" w:date="2020-04-07T11:39:00Z">
                  <w:rPr>
                    <w:rFonts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296" w:author="CR#1276" w:date="2020-04-07T11:39:00Z">
                  <w:rPr>
                    <w:rFonts w:cs="Arial"/>
                    <w:sz w:val="16"/>
                    <w:szCs w:val="16"/>
                  </w:rPr>
                </w:rPrChange>
              </w:rPr>
            </w:pPr>
            <w:r w:rsidRPr="00524A9D">
              <w:rPr>
                <w:rFonts w:cs="Arial"/>
                <w:sz w:val="16"/>
                <w:szCs w:val="16"/>
                <w:rPrChange w:id="43297" w:author="CR#1276" w:date="2020-04-07T11:39:00Z">
                  <w:rPr>
                    <w:rFonts w:cs="Arial"/>
                    <w:sz w:val="16"/>
                    <w:szCs w:val="16"/>
                  </w:rPr>
                </w:rPrChange>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298" w:author="CR#1276" w:date="2020-04-07T11:39:00Z">
                  <w:rPr>
                    <w:rFonts w:cs="Arial"/>
                    <w:sz w:val="16"/>
                    <w:szCs w:val="16"/>
                  </w:rPr>
                </w:rPrChange>
              </w:rPr>
            </w:pPr>
            <w:r w:rsidRPr="00524A9D">
              <w:rPr>
                <w:rFonts w:cs="Arial"/>
                <w:sz w:val="16"/>
                <w:szCs w:val="16"/>
                <w:rPrChange w:id="43299"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30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301" w:author="CR#1276" w:date="2020-04-07T11:39:00Z">
                  <w:rPr>
                    <w:rFonts w:cs="Arial"/>
                    <w:sz w:val="16"/>
                    <w:szCs w:val="16"/>
                  </w:rPr>
                </w:rPrChange>
              </w:rPr>
            </w:pPr>
            <w:r w:rsidRPr="00524A9D">
              <w:rPr>
                <w:rFonts w:cs="Arial"/>
                <w:sz w:val="16"/>
                <w:szCs w:val="16"/>
                <w:rPrChange w:id="43302" w:author="CR#1276" w:date="2020-04-07T11:39:00Z">
                  <w:rPr>
                    <w:rFonts w:cs="Arial"/>
                    <w:sz w:val="16"/>
                    <w:szCs w:val="16"/>
                  </w:rPr>
                </w:rPrChange>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303" w:author="CR#1276" w:date="2020-04-07T11:39:00Z">
                  <w:rPr>
                    <w:rFonts w:cs="Arial"/>
                    <w:sz w:val="16"/>
                    <w:szCs w:val="16"/>
                  </w:rPr>
                </w:rPrChange>
              </w:rPr>
            </w:pPr>
            <w:r w:rsidRPr="00524A9D">
              <w:rPr>
                <w:rFonts w:cs="Arial"/>
                <w:sz w:val="16"/>
                <w:szCs w:val="16"/>
                <w:rPrChange w:id="43304" w:author="CR#1276" w:date="2020-04-07T11:39:00Z">
                  <w:rPr>
                    <w:rFonts w:cs="Arial"/>
                    <w:sz w:val="16"/>
                    <w:szCs w:val="16"/>
                  </w:rPr>
                </w:rPrChange>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30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306" w:author="CR#1276" w:date="2020-04-07T11:39:00Z">
                  <w:rPr>
                    <w:rFonts w:cs="Arial"/>
                    <w:sz w:val="16"/>
                    <w:szCs w:val="16"/>
                  </w:rPr>
                </w:rPrChange>
              </w:rPr>
            </w:pPr>
            <w:r w:rsidRPr="00524A9D">
              <w:rPr>
                <w:rFonts w:cs="Arial"/>
                <w:sz w:val="16"/>
                <w:szCs w:val="16"/>
                <w:rPrChange w:id="43307" w:author="CR#1276" w:date="2020-04-07T11:39:00Z">
                  <w:rPr>
                    <w:rFonts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308" w:author="CR#1276" w:date="2020-04-07T11:39:00Z">
                  <w:rPr>
                    <w:rFonts w:cs="Arial"/>
                    <w:sz w:val="16"/>
                    <w:szCs w:val="16"/>
                  </w:rPr>
                </w:rPrChange>
              </w:rPr>
            </w:pPr>
            <w:r w:rsidRPr="00524A9D">
              <w:rPr>
                <w:rFonts w:cs="Arial"/>
                <w:sz w:val="16"/>
                <w:szCs w:val="16"/>
                <w:rPrChange w:id="43309" w:author="CR#1276" w:date="2020-04-07T11:39:00Z">
                  <w:rPr>
                    <w:rFonts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310" w:author="CR#1276" w:date="2020-04-07T11:39:00Z">
                  <w:rPr>
                    <w:rFonts w:cs="Arial"/>
                    <w:sz w:val="16"/>
                    <w:szCs w:val="16"/>
                  </w:rPr>
                </w:rPrChange>
              </w:rPr>
            </w:pPr>
            <w:r w:rsidRPr="00524A9D">
              <w:rPr>
                <w:rFonts w:cs="Arial"/>
                <w:sz w:val="16"/>
                <w:szCs w:val="16"/>
                <w:rPrChange w:id="43311" w:author="CR#1276" w:date="2020-04-07T11:39:00Z">
                  <w:rPr>
                    <w:rFonts w:cs="Arial"/>
                    <w:sz w:val="16"/>
                    <w:szCs w:val="16"/>
                  </w:rPr>
                </w:rPrChange>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312" w:author="CR#1276" w:date="2020-04-07T11:39:00Z">
                  <w:rPr>
                    <w:rFonts w:cs="Arial"/>
                    <w:sz w:val="16"/>
                    <w:szCs w:val="16"/>
                  </w:rPr>
                </w:rPrChange>
              </w:rPr>
            </w:pPr>
            <w:r w:rsidRPr="00524A9D">
              <w:rPr>
                <w:rFonts w:cs="Arial"/>
                <w:sz w:val="16"/>
                <w:szCs w:val="16"/>
                <w:rPrChange w:id="43313"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31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315" w:author="CR#1276" w:date="2020-04-07T11:39:00Z">
                  <w:rPr>
                    <w:rFonts w:cs="Arial"/>
                    <w:sz w:val="16"/>
                    <w:szCs w:val="16"/>
                  </w:rPr>
                </w:rPrChange>
              </w:rPr>
            </w:pPr>
            <w:r w:rsidRPr="00524A9D">
              <w:rPr>
                <w:rFonts w:cs="Arial"/>
                <w:sz w:val="16"/>
                <w:szCs w:val="16"/>
                <w:rPrChange w:id="43316" w:author="CR#1276" w:date="2020-04-07T11:39:00Z">
                  <w:rPr>
                    <w:rFonts w:cs="Arial"/>
                    <w:sz w:val="16"/>
                    <w:szCs w:val="16"/>
                  </w:rPr>
                </w:rPrChange>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317" w:author="CR#1276" w:date="2020-04-07T11:39:00Z">
                  <w:rPr>
                    <w:rFonts w:cs="Arial"/>
                    <w:sz w:val="16"/>
                    <w:szCs w:val="16"/>
                  </w:rPr>
                </w:rPrChange>
              </w:rPr>
            </w:pPr>
            <w:r w:rsidRPr="00524A9D">
              <w:rPr>
                <w:rFonts w:cs="Arial"/>
                <w:sz w:val="16"/>
                <w:szCs w:val="16"/>
                <w:rPrChange w:id="43318" w:author="CR#1276" w:date="2020-04-07T11:39:00Z">
                  <w:rPr>
                    <w:rFonts w:cs="Arial"/>
                    <w:sz w:val="16"/>
                    <w:szCs w:val="16"/>
                  </w:rPr>
                </w:rPrChange>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31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320" w:author="CR#1276" w:date="2020-04-07T11:39:00Z">
                  <w:rPr>
                    <w:rFonts w:cs="Arial"/>
                    <w:sz w:val="16"/>
                    <w:szCs w:val="16"/>
                  </w:rPr>
                </w:rPrChange>
              </w:rPr>
            </w:pPr>
            <w:r w:rsidRPr="00524A9D">
              <w:rPr>
                <w:rFonts w:cs="Arial"/>
                <w:sz w:val="16"/>
                <w:szCs w:val="16"/>
                <w:rPrChange w:id="43321" w:author="CR#1276" w:date="2020-04-07T11:39:00Z">
                  <w:rPr>
                    <w:rFonts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322" w:author="CR#1276" w:date="2020-04-07T11:39:00Z">
                  <w:rPr>
                    <w:rFonts w:cs="Arial"/>
                    <w:sz w:val="16"/>
                    <w:szCs w:val="16"/>
                  </w:rPr>
                </w:rPrChange>
              </w:rPr>
            </w:pPr>
            <w:r w:rsidRPr="00524A9D">
              <w:rPr>
                <w:rFonts w:cs="Arial"/>
                <w:sz w:val="16"/>
                <w:szCs w:val="16"/>
                <w:rPrChange w:id="43323" w:author="CR#1276" w:date="2020-04-07T11:39:00Z">
                  <w:rPr>
                    <w:rFonts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324" w:author="CR#1276" w:date="2020-04-07T11:39:00Z">
                  <w:rPr>
                    <w:rFonts w:cs="Arial"/>
                    <w:sz w:val="16"/>
                    <w:szCs w:val="16"/>
                  </w:rPr>
                </w:rPrChange>
              </w:rPr>
            </w:pPr>
            <w:r w:rsidRPr="00524A9D">
              <w:rPr>
                <w:rFonts w:cs="Arial"/>
                <w:sz w:val="16"/>
                <w:szCs w:val="16"/>
                <w:rPrChange w:id="43325" w:author="CR#1276" w:date="2020-04-07T11:39:00Z">
                  <w:rPr>
                    <w:rFonts w:cs="Arial"/>
                    <w:sz w:val="16"/>
                    <w:szCs w:val="16"/>
                  </w:rPr>
                </w:rPrChange>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326" w:author="CR#1276" w:date="2020-04-07T11:39:00Z">
                  <w:rPr>
                    <w:rFonts w:cs="Arial"/>
                    <w:sz w:val="16"/>
                    <w:szCs w:val="16"/>
                  </w:rPr>
                </w:rPrChange>
              </w:rPr>
            </w:pPr>
            <w:r w:rsidRPr="00524A9D">
              <w:rPr>
                <w:rFonts w:cs="Arial"/>
                <w:sz w:val="16"/>
                <w:szCs w:val="16"/>
                <w:rPrChange w:id="43327"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32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329" w:author="CR#1276" w:date="2020-04-07T11:39:00Z">
                  <w:rPr>
                    <w:rFonts w:cs="Arial"/>
                    <w:sz w:val="16"/>
                    <w:szCs w:val="16"/>
                  </w:rPr>
                </w:rPrChange>
              </w:rPr>
            </w:pPr>
            <w:r w:rsidRPr="00524A9D">
              <w:rPr>
                <w:rFonts w:cs="Arial"/>
                <w:sz w:val="16"/>
                <w:szCs w:val="16"/>
                <w:rPrChange w:id="43330" w:author="CR#1276" w:date="2020-04-07T11:39:00Z">
                  <w:rPr>
                    <w:rFonts w:cs="Arial"/>
                    <w:sz w:val="16"/>
                    <w:szCs w:val="16"/>
                  </w:rPr>
                </w:rPrChange>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331" w:author="CR#1276" w:date="2020-04-07T11:39:00Z">
                  <w:rPr>
                    <w:rFonts w:cs="Arial"/>
                    <w:sz w:val="16"/>
                    <w:szCs w:val="16"/>
                  </w:rPr>
                </w:rPrChange>
              </w:rPr>
            </w:pPr>
            <w:r w:rsidRPr="00524A9D">
              <w:rPr>
                <w:rFonts w:cs="Arial"/>
                <w:sz w:val="16"/>
                <w:szCs w:val="16"/>
                <w:rPrChange w:id="43332" w:author="CR#1276" w:date="2020-04-07T11:39:00Z">
                  <w:rPr>
                    <w:rFonts w:cs="Arial"/>
                    <w:sz w:val="16"/>
                    <w:szCs w:val="16"/>
                  </w:rPr>
                </w:rPrChange>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33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334" w:author="CR#1276" w:date="2020-04-07T11:39:00Z">
                  <w:rPr>
                    <w:rFonts w:cs="Arial"/>
                    <w:sz w:val="16"/>
                    <w:szCs w:val="16"/>
                  </w:rPr>
                </w:rPrChange>
              </w:rPr>
            </w:pPr>
            <w:r w:rsidRPr="00524A9D">
              <w:rPr>
                <w:rFonts w:cs="Arial"/>
                <w:sz w:val="16"/>
                <w:szCs w:val="16"/>
                <w:rPrChange w:id="43335" w:author="CR#1276" w:date="2020-04-07T11:39:00Z">
                  <w:rPr>
                    <w:rFonts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336" w:author="CR#1276" w:date="2020-04-07T11:39:00Z">
                  <w:rPr>
                    <w:rFonts w:cs="Arial"/>
                    <w:sz w:val="16"/>
                    <w:szCs w:val="16"/>
                  </w:rPr>
                </w:rPrChange>
              </w:rPr>
            </w:pPr>
            <w:r w:rsidRPr="00524A9D">
              <w:rPr>
                <w:rFonts w:cs="Arial"/>
                <w:sz w:val="16"/>
                <w:szCs w:val="16"/>
                <w:rPrChange w:id="43337" w:author="CR#1276" w:date="2020-04-07T11:39:00Z">
                  <w:rPr>
                    <w:rFonts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338" w:author="CR#1276" w:date="2020-04-07T11:39:00Z">
                  <w:rPr>
                    <w:rFonts w:cs="Arial"/>
                    <w:sz w:val="16"/>
                    <w:szCs w:val="16"/>
                  </w:rPr>
                </w:rPrChange>
              </w:rPr>
            </w:pPr>
            <w:r w:rsidRPr="00524A9D">
              <w:rPr>
                <w:rFonts w:cs="Arial"/>
                <w:sz w:val="16"/>
                <w:szCs w:val="16"/>
                <w:rPrChange w:id="43339" w:author="CR#1276" w:date="2020-04-07T11:39:00Z">
                  <w:rPr>
                    <w:rFonts w:cs="Arial"/>
                    <w:sz w:val="16"/>
                    <w:szCs w:val="16"/>
                  </w:rPr>
                </w:rPrChange>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340" w:author="CR#1276" w:date="2020-04-07T11:39:00Z">
                  <w:rPr>
                    <w:rFonts w:cs="Arial"/>
                    <w:sz w:val="16"/>
                    <w:szCs w:val="16"/>
                  </w:rPr>
                </w:rPrChange>
              </w:rPr>
            </w:pPr>
            <w:r w:rsidRPr="00524A9D">
              <w:rPr>
                <w:rFonts w:cs="Arial"/>
                <w:sz w:val="16"/>
                <w:szCs w:val="16"/>
                <w:rPrChange w:id="43341"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342"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343" w:author="CR#1276" w:date="2020-04-07T11:39:00Z">
                  <w:rPr>
                    <w:rFonts w:cs="Arial"/>
                    <w:sz w:val="16"/>
                    <w:szCs w:val="16"/>
                  </w:rPr>
                </w:rPrChange>
              </w:rPr>
            </w:pPr>
            <w:r w:rsidRPr="00524A9D">
              <w:rPr>
                <w:rFonts w:cs="Arial"/>
                <w:sz w:val="16"/>
                <w:szCs w:val="16"/>
                <w:rPrChange w:id="43344" w:author="CR#1276" w:date="2020-04-07T11:39:00Z">
                  <w:rPr>
                    <w:rFonts w:cs="Arial"/>
                    <w:sz w:val="16"/>
                    <w:szCs w:val="16"/>
                  </w:rPr>
                </w:rPrChange>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345" w:author="CR#1276" w:date="2020-04-07T11:39:00Z">
                  <w:rPr>
                    <w:rFonts w:cs="Arial"/>
                    <w:sz w:val="16"/>
                    <w:szCs w:val="16"/>
                  </w:rPr>
                </w:rPrChange>
              </w:rPr>
            </w:pPr>
            <w:r w:rsidRPr="00524A9D">
              <w:rPr>
                <w:rFonts w:cs="Arial"/>
                <w:sz w:val="16"/>
                <w:szCs w:val="16"/>
                <w:rPrChange w:id="43346" w:author="CR#1276" w:date="2020-04-07T11:39:00Z">
                  <w:rPr>
                    <w:rFonts w:cs="Arial"/>
                    <w:sz w:val="16"/>
                    <w:szCs w:val="16"/>
                  </w:rPr>
                </w:rPrChange>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34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348" w:author="CR#1276" w:date="2020-04-07T11:39:00Z">
                  <w:rPr>
                    <w:rFonts w:cs="Arial"/>
                    <w:sz w:val="16"/>
                    <w:szCs w:val="16"/>
                  </w:rPr>
                </w:rPrChange>
              </w:rPr>
            </w:pPr>
            <w:r w:rsidRPr="00524A9D">
              <w:rPr>
                <w:rFonts w:cs="Arial"/>
                <w:sz w:val="16"/>
                <w:szCs w:val="16"/>
                <w:rPrChange w:id="43349" w:author="CR#1276" w:date="2020-04-07T11:39:00Z">
                  <w:rPr>
                    <w:rFonts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350" w:author="CR#1276" w:date="2020-04-07T11:39:00Z">
                  <w:rPr>
                    <w:rFonts w:cs="Arial"/>
                    <w:sz w:val="16"/>
                    <w:szCs w:val="16"/>
                  </w:rPr>
                </w:rPrChange>
              </w:rPr>
            </w:pPr>
            <w:r w:rsidRPr="00524A9D">
              <w:rPr>
                <w:rFonts w:cs="Arial"/>
                <w:sz w:val="16"/>
                <w:szCs w:val="16"/>
                <w:rPrChange w:id="43351" w:author="CR#1276" w:date="2020-04-07T11:39:00Z">
                  <w:rPr>
                    <w:rFonts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352" w:author="CR#1276" w:date="2020-04-07T11:39:00Z">
                  <w:rPr>
                    <w:rFonts w:cs="Arial"/>
                    <w:sz w:val="16"/>
                    <w:szCs w:val="16"/>
                  </w:rPr>
                </w:rPrChange>
              </w:rPr>
            </w:pPr>
            <w:r w:rsidRPr="00524A9D">
              <w:rPr>
                <w:rFonts w:cs="Arial"/>
                <w:sz w:val="16"/>
                <w:szCs w:val="16"/>
                <w:rPrChange w:id="43353" w:author="CR#1276" w:date="2020-04-07T11:39:00Z">
                  <w:rPr>
                    <w:rFonts w:cs="Arial"/>
                    <w:sz w:val="16"/>
                    <w:szCs w:val="16"/>
                  </w:rPr>
                </w:rPrChange>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354" w:author="CR#1276" w:date="2020-04-07T11:39:00Z">
                  <w:rPr>
                    <w:rFonts w:cs="Arial"/>
                    <w:sz w:val="16"/>
                    <w:szCs w:val="16"/>
                  </w:rPr>
                </w:rPrChange>
              </w:rPr>
            </w:pPr>
            <w:r w:rsidRPr="00524A9D">
              <w:rPr>
                <w:rFonts w:cs="Arial"/>
                <w:sz w:val="16"/>
                <w:szCs w:val="16"/>
                <w:rPrChange w:id="43355"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35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357" w:author="CR#1276" w:date="2020-04-07T11:39:00Z">
                  <w:rPr>
                    <w:rFonts w:cs="Arial"/>
                    <w:sz w:val="16"/>
                    <w:szCs w:val="16"/>
                  </w:rPr>
                </w:rPrChange>
              </w:rPr>
            </w:pPr>
            <w:r w:rsidRPr="00524A9D">
              <w:rPr>
                <w:rFonts w:cs="Arial"/>
                <w:sz w:val="16"/>
                <w:szCs w:val="16"/>
                <w:rPrChange w:id="43358" w:author="CR#1276" w:date="2020-04-07T11:39:00Z">
                  <w:rPr>
                    <w:rFonts w:cs="Arial"/>
                    <w:sz w:val="16"/>
                    <w:szCs w:val="16"/>
                  </w:rPr>
                </w:rPrChange>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359" w:author="CR#1276" w:date="2020-04-07T11:39:00Z">
                  <w:rPr>
                    <w:rFonts w:cs="Arial"/>
                    <w:sz w:val="16"/>
                    <w:szCs w:val="16"/>
                  </w:rPr>
                </w:rPrChange>
              </w:rPr>
            </w:pPr>
            <w:r w:rsidRPr="00524A9D">
              <w:rPr>
                <w:rFonts w:cs="Arial"/>
                <w:sz w:val="16"/>
                <w:szCs w:val="16"/>
                <w:rPrChange w:id="43360" w:author="CR#1276" w:date="2020-04-07T11:39:00Z">
                  <w:rPr>
                    <w:rFonts w:cs="Arial"/>
                    <w:sz w:val="16"/>
                    <w:szCs w:val="16"/>
                  </w:rPr>
                </w:rPrChange>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36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362" w:author="CR#1276" w:date="2020-04-07T11:39:00Z">
                  <w:rPr>
                    <w:rFonts w:cs="Arial"/>
                    <w:sz w:val="16"/>
                    <w:szCs w:val="16"/>
                  </w:rPr>
                </w:rPrChange>
              </w:rPr>
            </w:pPr>
            <w:r w:rsidRPr="00524A9D">
              <w:rPr>
                <w:rFonts w:cs="Arial"/>
                <w:sz w:val="16"/>
                <w:szCs w:val="16"/>
                <w:rPrChange w:id="43363" w:author="CR#1276" w:date="2020-04-07T11:39:00Z">
                  <w:rPr>
                    <w:rFonts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364" w:author="CR#1276" w:date="2020-04-07T11:39:00Z">
                  <w:rPr>
                    <w:rFonts w:cs="Arial"/>
                    <w:sz w:val="16"/>
                    <w:szCs w:val="16"/>
                  </w:rPr>
                </w:rPrChange>
              </w:rPr>
            </w:pPr>
            <w:r w:rsidRPr="00524A9D">
              <w:rPr>
                <w:rFonts w:cs="Arial"/>
                <w:sz w:val="16"/>
                <w:szCs w:val="16"/>
                <w:rPrChange w:id="43365" w:author="CR#1276" w:date="2020-04-07T11:39:00Z">
                  <w:rPr>
                    <w:rFonts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366" w:author="CR#1276" w:date="2020-04-07T11:39:00Z">
                  <w:rPr>
                    <w:rFonts w:cs="Arial"/>
                    <w:sz w:val="16"/>
                    <w:szCs w:val="16"/>
                  </w:rPr>
                </w:rPrChange>
              </w:rPr>
            </w:pPr>
            <w:r w:rsidRPr="00524A9D">
              <w:rPr>
                <w:rFonts w:cs="Arial"/>
                <w:sz w:val="16"/>
                <w:szCs w:val="16"/>
                <w:rPrChange w:id="43367" w:author="CR#1276" w:date="2020-04-07T11:39:00Z">
                  <w:rPr>
                    <w:rFonts w:cs="Arial"/>
                    <w:sz w:val="16"/>
                    <w:szCs w:val="16"/>
                  </w:rPr>
                </w:rPrChange>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368" w:author="CR#1276" w:date="2020-04-07T11:39:00Z">
                  <w:rPr>
                    <w:rFonts w:cs="Arial"/>
                    <w:sz w:val="16"/>
                    <w:szCs w:val="16"/>
                  </w:rPr>
                </w:rPrChange>
              </w:rPr>
            </w:pPr>
            <w:r w:rsidRPr="00524A9D">
              <w:rPr>
                <w:rFonts w:cs="Arial"/>
                <w:sz w:val="16"/>
                <w:szCs w:val="16"/>
                <w:rPrChange w:id="43369"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37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371" w:author="CR#1276" w:date="2020-04-07T11:39:00Z">
                  <w:rPr>
                    <w:rFonts w:cs="Arial"/>
                    <w:sz w:val="16"/>
                    <w:szCs w:val="16"/>
                  </w:rPr>
                </w:rPrChange>
              </w:rPr>
            </w:pPr>
            <w:r w:rsidRPr="00524A9D">
              <w:rPr>
                <w:rFonts w:cs="Arial"/>
                <w:sz w:val="16"/>
                <w:szCs w:val="16"/>
                <w:rPrChange w:id="43372" w:author="CR#1276" w:date="2020-04-07T11:39:00Z">
                  <w:rPr>
                    <w:rFonts w:cs="Arial"/>
                    <w:sz w:val="16"/>
                    <w:szCs w:val="16"/>
                  </w:rPr>
                </w:rPrChange>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373" w:author="CR#1276" w:date="2020-04-07T11:39:00Z">
                  <w:rPr>
                    <w:rFonts w:cs="Arial"/>
                    <w:sz w:val="16"/>
                    <w:szCs w:val="16"/>
                  </w:rPr>
                </w:rPrChange>
              </w:rPr>
            </w:pPr>
            <w:r w:rsidRPr="00524A9D">
              <w:rPr>
                <w:rFonts w:cs="Arial"/>
                <w:sz w:val="16"/>
                <w:szCs w:val="16"/>
                <w:rPrChange w:id="43374" w:author="CR#1276" w:date="2020-04-07T11:39:00Z">
                  <w:rPr>
                    <w:rFonts w:cs="Arial"/>
                    <w:sz w:val="16"/>
                    <w:szCs w:val="16"/>
                  </w:rPr>
                </w:rPrChange>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37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376" w:author="CR#1276" w:date="2020-04-07T11:39:00Z">
                  <w:rPr>
                    <w:rFonts w:cs="Arial"/>
                    <w:sz w:val="16"/>
                    <w:szCs w:val="16"/>
                  </w:rPr>
                </w:rPrChange>
              </w:rPr>
            </w:pPr>
            <w:r w:rsidRPr="00524A9D">
              <w:rPr>
                <w:rFonts w:cs="Arial"/>
                <w:sz w:val="16"/>
                <w:szCs w:val="16"/>
                <w:rPrChange w:id="43377" w:author="CR#1276" w:date="2020-04-07T11:39:00Z">
                  <w:rPr>
                    <w:rFonts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378" w:author="CR#1276" w:date="2020-04-07T11:39:00Z">
                  <w:rPr>
                    <w:rFonts w:cs="Arial"/>
                    <w:sz w:val="16"/>
                    <w:szCs w:val="16"/>
                  </w:rPr>
                </w:rPrChange>
              </w:rPr>
            </w:pPr>
            <w:r w:rsidRPr="00524A9D">
              <w:rPr>
                <w:rFonts w:cs="Arial"/>
                <w:sz w:val="16"/>
                <w:szCs w:val="16"/>
                <w:rPrChange w:id="43379" w:author="CR#1276" w:date="2020-04-07T11:39:00Z">
                  <w:rPr>
                    <w:rFonts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380" w:author="CR#1276" w:date="2020-04-07T11:39:00Z">
                  <w:rPr>
                    <w:rFonts w:cs="Arial"/>
                    <w:sz w:val="16"/>
                    <w:szCs w:val="16"/>
                  </w:rPr>
                </w:rPrChange>
              </w:rPr>
            </w:pPr>
            <w:r w:rsidRPr="00524A9D">
              <w:rPr>
                <w:rFonts w:cs="Arial"/>
                <w:sz w:val="16"/>
                <w:szCs w:val="16"/>
                <w:rPrChange w:id="43381" w:author="CR#1276" w:date="2020-04-07T11:39:00Z">
                  <w:rPr>
                    <w:rFonts w:cs="Arial"/>
                    <w:sz w:val="16"/>
                    <w:szCs w:val="16"/>
                  </w:rPr>
                </w:rPrChange>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382" w:author="CR#1276" w:date="2020-04-07T11:39:00Z">
                  <w:rPr>
                    <w:rFonts w:cs="Arial"/>
                    <w:sz w:val="16"/>
                    <w:szCs w:val="16"/>
                  </w:rPr>
                </w:rPrChange>
              </w:rPr>
            </w:pPr>
            <w:r w:rsidRPr="00524A9D">
              <w:rPr>
                <w:rFonts w:cs="Arial"/>
                <w:sz w:val="16"/>
                <w:szCs w:val="16"/>
                <w:rPrChange w:id="43383" w:author="CR#1276" w:date="2020-04-07T11:3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38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385" w:author="CR#1276" w:date="2020-04-07T11:39:00Z">
                  <w:rPr>
                    <w:rFonts w:cs="Arial"/>
                    <w:sz w:val="16"/>
                    <w:szCs w:val="16"/>
                  </w:rPr>
                </w:rPrChange>
              </w:rPr>
            </w:pPr>
            <w:r w:rsidRPr="00524A9D">
              <w:rPr>
                <w:rFonts w:cs="Arial"/>
                <w:sz w:val="16"/>
                <w:szCs w:val="16"/>
                <w:rPrChange w:id="43386" w:author="CR#1276" w:date="2020-04-07T11:39:00Z">
                  <w:rPr>
                    <w:rFonts w:cs="Arial"/>
                    <w:sz w:val="16"/>
                    <w:szCs w:val="16"/>
                  </w:rPr>
                </w:rPrChange>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387" w:author="CR#1276" w:date="2020-04-07T11:39:00Z">
                  <w:rPr>
                    <w:rFonts w:cs="Arial"/>
                    <w:sz w:val="16"/>
                    <w:szCs w:val="16"/>
                  </w:rPr>
                </w:rPrChange>
              </w:rPr>
            </w:pPr>
            <w:r w:rsidRPr="00524A9D">
              <w:rPr>
                <w:rFonts w:cs="Arial"/>
                <w:sz w:val="16"/>
                <w:szCs w:val="16"/>
                <w:rPrChange w:id="43388" w:author="CR#1276" w:date="2020-04-07T11:39:00Z">
                  <w:rPr>
                    <w:rFonts w:cs="Arial"/>
                    <w:sz w:val="16"/>
                    <w:szCs w:val="16"/>
                  </w:rPr>
                </w:rPrChange>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38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390" w:author="CR#1276" w:date="2020-04-07T11:39:00Z">
                  <w:rPr>
                    <w:rFonts w:cs="Arial"/>
                    <w:sz w:val="16"/>
                    <w:szCs w:val="16"/>
                  </w:rPr>
                </w:rPrChange>
              </w:rPr>
            </w:pPr>
            <w:r w:rsidRPr="00524A9D">
              <w:rPr>
                <w:rFonts w:cs="Arial"/>
                <w:sz w:val="16"/>
                <w:szCs w:val="16"/>
                <w:rPrChange w:id="43391" w:author="CR#1276" w:date="2020-04-07T11:39:00Z">
                  <w:rPr>
                    <w:rFonts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392" w:author="CR#1276" w:date="2020-04-07T11:39:00Z">
                  <w:rPr>
                    <w:rFonts w:cs="Arial"/>
                    <w:sz w:val="16"/>
                    <w:szCs w:val="16"/>
                  </w:rPr>
                </w:rPrChange>
              </w:rPr>
            </w:pPr>
            <w:r w:rsidRPr="00524A9D">
              <w:rPr>
                <w:rFonts w:cs="Arial"/>
                <w:sz w:val="16"/>
                <w:szCs w:val="16"/>
                <w:rPrChange w:id="43393" w:author="CR#1276" w:date="2020-04-07T11:39:00Z">
                  <w:rPr>
                    <w:rFonts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394" w:author="CR#1276" w:date="2020-04-07T11:39:00Z">
                  <w:rPr>
                    <w:rFonts w:cs="Arial"/>
                    <w:sz w:val="16"/>
                    <w:szCs w:val="16"/>
                  </w:rPr>
                </w:rPrChange>
              </w:rPr>
            </w:pPr>
            <w:r w:rsidRPr="00524A9D">
              <w:rPr>
                <w:rFonts w:cs="Arial"/>
                <w:sz w:val="16"/>
                <w:szCs w:val="16"/>
                <w:rPrChange w:id="43395" w:author="CR#1276" w:date="2020-04-07T11:39:00Z">
                  <w:rPr>
                    <w:rFonts w:cs="Arial"/>
                    <w:sz w:val="16"/>
                    <w:szCs w:val="16"/>
                  </w:rPr>
                </w:rPrChange>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396" w:author="CR#1276" w:date="2020-04-07T11:39:00Z">
                  <w:rPr>
                    <w:rFonts w:cs="Arial"/>
                    <w:sz w:val="16"/>
                    <w:szCs w:val="16"/>
                  </w:rPr>
                </w:rPrChange>
              </w:rPr>
            </w:pPr>
            <w:r w:rsidRPr="00524A9D">
              <w:rPr>
                <w:rFonts w:cs="Arial"/>
                <w:sz w:val="16"/>
                <w:szCs w:val="16"/>
                <w:rPrChange w:id="43397"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39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399" w:author="CR#1276" w:date="2020-04-07T11:39:00Z">
                  <w:rPr>
                    <w:rFonts w:cs="Arial"/>
                    <w:sz w:val="16"/>
                    <w:szCs w:val="16"/>
                  </w:rPr>
                </w:rPrChange>
              </w:rPr>
            </w:pPr>
            <w:r w:rsidRPr="00524A9D">
              <w:rPr>
                <w:rFonts w:cs="Arial"/>
                <w:sz w:val="16"/>
                <w:szCs w:val="16"/>
                <w:rPrChange w:id="43400" w:author="CR#1276" w:date="2020-04-07T11:39:00Z">
                  <w:rPr>
                    <w:rFonts w:cs="Arial"/>
                    <w:sz w:val="16"/>
                    <w:szCs w:val="16"/>
                  </w:rPr>
                </w:rPrChange>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401" w:author="CR#1276" w:date="2020-04-07T11:39:00Z">
                  <w:rPr>
                    <w:rFonts w:cs="Arial"/>
                    <w:sz w:val="16"/>
                    <w:szCs w:val="16"/>
                  </w:rPr>
                </w:rPrChange>
              </w:rPr>
            </w:pPr>
            <w:r w:rsidRPr="00524A9D">
              <w:rPr>
                <w:rFonts w:cs="Arial"/>
                <w:sz w:val="16"/>
                <w:szCs w:val="16"/>
                <w:rPrChange w:id="43402" w:author="CR#1276" w:date="2020-04-07T11:39:00Z">
                  <w:rPr>
                    <w:rFonts w:cs="Arial"/>
                    <w:sz w:val="16"/>
                    <w:szCs w:val="16"/>
                  </w:rPr>
                </w:rPrChange>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40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404" w:author="CR#1276" w:date="2020-04-07T11:39:00Z">
                  <w:rPr>
                    <w:rFonts w:cs="Arial"/>
                    <w:sz w:val="16"/>
                    <w:szCs w:val="16"/>
                  </w:rPr>
                </w:rPrChange>
              </w:rPr>
            </w:pPr>
            <w:r w:rsidRPr="00524A9D">
              <w:rPr>
                <w:rFonts w:cs="Arial"/>
                <w:sz w:val="16"/>
                <w:szCs w:val="16"/>
                <w:rPrChange w:id="43405" w:author="CR#1276" w:date="2020-04-07T11:39:00Z">
                  <w:rPr>
                    <w:rFonts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406" w:author="CR#1276" w:date="2020-04-07T11:39:00Z">
                  <w:rPr>
                    <w:rFonts w:cs="Arial"/>
                    <w:sz w:val="16"/>
                    <w:szCs w:val="16"/>
                  </w:rPr>
                </w:rPrChange>
              </w:rPr>
            </w:pPr>
            <w:r w:rsidRPr="00524A9D">
              <w:rPr>
                <w:rFonts w:cs="Arial"/>
                <w:sz w:val="16"/>
                <w:szCs w:val="16"/>
                <w:rPrChange w:id="43407" w:author="CR#1276" w:date="2020-04-07T11:39:00Z">
                  <w:rPr>
                    <w:rFonts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408" w:author="CR#1276" w:date="2020-04-07T11:39:00Z">
                  <w:rPr>
                    <w:rFonts w:cs="Arial"/>
                    <w:sz w:val="16"/>
                    <w:szCs w:val="16"/>
                  </w:rPr>
                </w:rPrChange>
              </w:rPr>
            </w:pPr>
            <w:r w:rsidRPr="00524A9D">
              <w:rPr>
                <w:rFonts w:cs="Arial"/>
                <w:sz w:val="16"/>
                <w:szCs w:val="16"/>
                <w:rPrChange w:id="43409" w:author="CR#1276" w:date="2020-04-07T11:39:00Z">
                  <w:rPr>
                    <w:rFonts w:cs="Arial"/>
                    <w:sz w:val="16"/>
                    <w:szCs w:val="16"/>
                  </w:rPr>
                </w:rPrChange>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410" w:author="CR#1276" w:date="2020-04-07T11:39:00Z">
                  <w:rPr>
                    <w:rFonts w:cs="Arial"/>
                    <w:sz w:val="16"/>
                    <w:szCs w:val="16"/>
                  </w:rPr>
                </w:rPrChange>
              </w:rPr>
            </w:pPr>
            <w:r w:rsidRPr="00524A9D">
              <w:rPr>
                <w:rFonts w:cs="Arial"/>
                <w:sz w:val="16"/>
                <w:szCs w:val="16"/>
                <w:rPrChange w:id="43411"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412"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413" w:author="CR#1276" w:date="2020-04-07T11:39:00Z">
                  <w:rPr>
                    <w:rFonts w:cs="Arial"/>
                    <w:sz w:val="16"/>
                    <w:szCs w:val="16"/>
                  </w:rPr>
                </w:rPrChange>
              </w:rPr>
            </w:pPr>
            <w:r w:rsidRPr="00524A9D">
              <w:rPr>
                <w:rFonts w:cs="Arial"/>
                <w:sz w:val="16"/>
                <w:szCs w:val="16"/>
                <w:rPrChange w:id="43414" w:author="CR#1276" w:date="2020-04-07T11:39:00Z">
                  <w:rPr>
                    <w:rFonts w:cs="Arial"/>
                    <w:sz w:val="16"/>
                    <w:szCs w:val="16"/>
                  </w:rPr>
                </w:rPrChange>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415" w:author="CR#1276" w:date="2020-04-07T11:39:00Z">
                  <w:rPr>
                    <w:rFonts w:cs="Arial"/>
                    <w:sz w:val="16"/>
                    <w:szCs w:val="16"/>
                  </w:rPr>
                </w:rPrChange>
              </w:rPr>
            </w:pPr>
            <w:r w:rsidRPr="00524A9D">
              <w:rPr>
                <w:rFonts w:cs="Arial"/>
                <w:sz w:val="16"/>
                <w:szCs w:val="16"/>
                <w:rPrChange w:id="43416" w:author="CR#1276" w:date="2020-04-07T11:39:00Z">
                  <w:rPr>
                    <w:rFonts w:cs="Arial"/>
                    <w:sz w:val="16"/>
                    <w:szCs w:val="16"/>
                  </w:rPr>
                </w:rPrChange>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41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418" w:author="CR#1276" w:date="2020-04-07T11:39:00Z">
                  <w:rPr>
                    <w:rFonts w:cs="Arial"/>
                    <w:sz w:val="16"/>
                    <w:szCs w:val="16"/>
                  </w:rPr>
                </w:rPrChange>
              </w:rPr>
            </w:pPr>
            <w:r w:rsidRPr="00524A9D">
              <w:rPr>
                <w:rFonts w:cs="Arial"/>
                <w:sz w:val="16"/>
                <w:szCs w:val="16"/>
                <w:rPrChange w:id="43419" w:author="CR#1276" w:date="2020-04-07T11:39:00Z">
                  <w:rPr>
                    <w:rFonts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420" w:author="CR#1276" w:date="2020-04-07T11:39:00Z">
                  <w:rPr>
                    <w:rFonts w:cs="Arial"/>
                    <w:sz w:val="16"/>
                    <w:szCs w:val="16"/>
                  </w:rPr>
                </w:rPrChange>
              </w:rPr>
            </w:pPr>
            <w:r w:rsidRPr="00524A9D">
              <w:rPr>
                <w:rFonts w:cs="Arial"/>
                <w:sz w:val="16"/>
                <w:szCs w:val="16"/>
                <w:rPrChange w:id="43421" w:author="CR#1276" w:date="2020-04-07T11:39:00Z">
                  <w:rPr>
                    <w:rFonts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422" w:author="CR#1276" w:date="2020-04-07T11:39:00Z">
                  <w:rPr>
                    <w:rFonts w:cs="Arial"/>
                    <w:sz w:val="16"/>
                    <w:szCs w:val="16"/>
                  </w:rPr>
                </w:rPrChange>
              </w:rPr>
            </w:pPr>
            <w:r w:rsidRPr="00524A9D">
              <w:rPr>
                <w:rFonts w:cs="Arial"/>
                <w:sz w:val="16"/>
                <w:szCs w:val="16"/>
                <w:rPrChange w:id="43423" w:author="CR#1276" w:date="2020-04-07T11:39:00Z">
                  <w:rPr>
                    <w:rFonts w:cs="Arial"/>
                    <w:sz w:val="16"/>
                    <w:szCs w:val="16"/>
                  </w:rPr>
                </w:rPrChange>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424" w:author="CR#1276" w:date="2020-04-07T11:39:00Z">
                  <w:rPr>
                    <w:rFonts w:cs="Arial"/>
                    <w:sz w:val="16"/>
                    <w:szCs w:val="16"/>
                  </w:rPr>
                </w:rPrChange>
              </w:rPr>
            </w:pPr>
            <w:r w:rsidRPr="00524A9D">
              <w:rPr>
                <w:rFonts w:cs="Arial"/>
                <w:sz w:val="16"/>
                <w:szCs w:val="16"/>
                <w:rPrChange w:id="43425" w:author="CR#1276" w:date="2020-04-07T11:3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42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427" w:author="CR#1276" w:date="2020-04-07T11:39:00Z">
                  <w:rPr>
                    <w:rFonts w:cs="Arial"/>
                    <w:sz w:val="16"/>
                    <w:szCs w:val="16"/>
                  </w:rPr>
                </w:rPrChange>
              </w:rPr>
            </w:pPr>
            <w:r w:rsidRPr="00524A9D">
              <w:rPr>
                <w:rFonts w:cs="Arial"/>
                <w:sz w:val="16"/>
                <w:szCs w:val="16"/>
                <w:rPrChange w:id="43428" w:author="CR#1276" w:date="2020-04-07T11:39:00Z">
                  <w:rPr>
                    <w:rFonts w:cs="Arial"/>
                    <w:sz w:val="16"/>
                    <w:szCs w:val="16"/>
                  </w:rPr>
                </w:rPrChange>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429" w:author="CR#1276" w:date="2020-04-07T11:39:00Z">
                  <w:rPr>
                    <w:rFonts w:cs="Arial"/>
                    <w:sz w:val="16"/>
                    <w:szCs w:val="16"/>
                  </w:rPr>
                </w:rPrChange>
              </w:rPr>
            </w:pPr>
            <w:r w:rsidRPr="00524A9D">
              <w:rPr>
                <w:rFonts w:cs="Arial"/>
                <w:sz w:val="16"/>
                <w:szCs w:val="16"/>
                <w:rPrChange w:id="43430" w:author="CR#1276" w:date="2020-04-07T11:39:00Z">
                  <w:rPr>
                    <w:rFonts w:cs="Arial"/>
                    <w:sz w:val="16"/>
                    <w:szCs w:val="16"/>
                  </w:rPr>
                </w:rPrChange>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43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432" w:author="CR#1276" w:date="2020-04-07T11:39:00Z">
                  <w:rPr>
                    <w:rFonts w:cs="Arial"/>
                    <w:sz w:val="16"/>
                    <w:szCs w:val="16"/>
                  </w:rPr>
                </w:rPrChange>
              </w:rPr>
            </w:pPr>
            <w:r w:rsidRPr="00524A9D">
              <w:rPr>
                <w:rFonts w:cs="Arial"/>
                <w:sz w:val="16"/>
                <w:szCs w:val="16"/>
                <w:rPrChange w:id="43433" w:author="CR#1276" w:date="2020-04-07T11:39:00Z">
                  <w:rPr>
                    <w:rFonts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434" w:author="CR#1276" w:date="2020-04-07T11:39:00Z">
                  <w:rPr>
                    <w:rFonts w:cs="Arial"/>
                    <w:sz w:val="16"/>
                    <w:szCs w:val="16"/>
                  </w:rPr>
                </w:rPrChange>
              </w:rPr>
            </w:pPr>
            <w:r w:rsidRPr="00524A9D">
              <w:rPr>
                <w:rFonts w:cs="Arial"/>
                <w:sz w:val="16"/>
                <w:szCs w:val="16"/>
                <w:rPrChange w:id="43435" w:author="CR#1276" w:date="2020-04-07T11:39:00Z">
                  <w:rPr>
                    <w:rFonts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436" w:author="CR#1276" w:date="2020-04-07T11:39:00Z">
                  <w:rPr>
                    <w:rFonts w:cs="Arial"/>
                    <w:sz w:val="16"/>
                    <w:szCs w:val="16"/>
                  </w:rPr>
                </w:rPrChange>
              </w:rPr>
            </w:pPr>
            <w:r w:rsidRPr="00524A9D">
              <w:rPr>
                <w:rFonts w:cs="Arial"/>
                <w:sz w:val="16"/>
                <w:szCs w:val="16"/>
                <w:rPrChange w:id="43437" w:author="CR#1276" w:date="2020-04-07T11:39:00Z">
                  <w:rPr>
                    <w:rFonts w:cs="Arial"/>
                    <w:sz w:val="16"/>
                    <w:szCs w:val="16"/>
                  </w:rPr>
                </w:rPrChange>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438" w:author="CR#1276" w:date="2020-04-07T11:39:00Z">
                  <w:rPr>
                    <w:rFonts w:cs="Arial"/>
                    <w:sz w:val="16"/>
                    <w:szCs w:val="16"/>
                  </w:rPr>
                </w:rPrChange>
              </w:rPr>
            </w:pPr>
            <w:r w:rsidRPr="00524A9D">
              <w:rPr>
                <w:rFonts w:cs="Arial"/>
                <w:sz w:val="16"/>
                <w:szCs w:val="16"/>
                <w:rPrChange w:id="43439"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44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441" w:author="CR#1276" w:date="2020-04-07T11:39:00Z">
                  <w:rPr>
                    <w:rFonts w:cs="Arial"/>
                    <w:sz w:val="16"/>
                    <w:szCs w:val="16"/>
                  </w:rPr>
                </w:rPrChange>
              </w:rPr>
            </w:pPr>
            <w:r w:rsidRPr="00524A9D">
              <w:rPr>
                <w:rFonts w:cs="Arial"/>
                <w:sz w:val="16"/>
                <w:szCs w:val="16"/>
                <w:rPrChange w:id="43442" w:author="CR#1276" w:date="2020-04-07T11:39:00Z">
                  <w:rPr>
                    <w:rFonts w:cs="Arial"/>
                    <w:sz w:val="16"/>
                    <w:szCs w:val="16"/>
                  </w:rPr>
                </w:rPrChange>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443" w:author="CR#1276" w:date="2020-04-07T11:39:00Z">
                  <w:rPr>
                    <w:rFonts w:cs="Arial"/>
                    <w:sz w:val="16"/>
                    <w:szCs w:val="16"/>
                  </w:rPr>
                </w:rPrChange>
              </w:rPr>
            </w:pPr>
            <w:r w:rsidRPr="00524A9D">
              <w:rPr>
                <w:rFonts w:cs="Arial"/>
                <w:sz w:val="16"/>
                <w:szCs w:val="16"/>
                <w:rPrChange w:id="43444" w:author="CR#1276" w:date="2020-04-07T11:39:00Z">
                  <w:rPr>
                    <w:rFonts w:cs="Arial"/>
                    <w:sz w:val="16"/>
                    <w:szCs w:val="16"/>
                  </w:rPr>
                </w:rPrChange>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44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446" w:author="CR#1276" w:date="2020-04-07T11:39:00Z">
                  <w:rPr>
                    <w:rFonts w:cs="Arial"/>
                    <w:sz w:val="16"/>
                    <w:szCs w:val="16"/>
                  </w:rPr>
                </w:rPrChange>
              </w:rPr>
            </w:pPr>
            <w:r w:rsidRPr="00524A9D">
              <w:rPr>
                <w:rFonts w:cs="Arial"/>
                <w:sz w:val="16"/>
                <w:szCs w:val="16"/>
                <w:rPrChange w:id="43447" w:author="CR#1276" w:date="2020-04-07T11:39:00Z">
                  <w:rPr>
                    <w:rFonts w:cs="Arial"/>
                    <w:sz w:val="16"/>
                    <w:szCs w:val="16"/>
                  </w:rPr>
                </w:rPrChange>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448" w:author="CR#1276" w:date="2020-04-07T11:39:00Z">
                  <w:rPr>
                    <w:rFonts w:cs="Arial"/>
                    <w:sz w:val="16"/>
                    <w:szCs w:val="16"/>
                  </w:rPr>
                </w:rPrChange>
              </w:rPr>
            </w:pPr>
            <w:r w:rsidRPr="00524A9D">
              <w:rPr>
                <w:rFonts w:cs="Arial"/>
                <w:sz w:val="16"/>
                <w:szCs w:val="16"/>
                <w:rPrChange w:id="43449" w:author="CR#1276" w:date="2020-04-07T11:39:00Z">
                  <w:rPr>
                    <w:rFonts w:cs="Arial"/>
                    <w:sz w:val="16"/>
                    <w:szCs w:val="16"/>
                  </w:rPr>
                </w:rPrChange>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450" w:author="CR#1276" w:date="2020-04-07T11:39:00Z">
                  <w:rPr>
                    <w:rFonts w:cs="Arial"/>
                    <w:sz w:val="16"/>
                    <w:szCs w:val="16"/>
                  </w:rPr>
                </w:rPrChange>
              </w:rPr>
            </w:pPr>
            <w:r w:rsidRPr="00524A9D">
              <w:rPr>
                <w:rFonts w:cs="Arial"/>
                <w:sz w:val="16"/>
                <w:szCs w:val="16"/>
                <w:rPrChange w:id="43451" w:author="CR#1276" w:date="2020-04-07T11:39:00Z">
                  <w:rPr>
                    <w:rFonts w:cs="Arial"/>
                    <w:sz w:val="16"/>
                    <w:szCs w:val="16"/>
                  </w:rPr>
                </w:rPrChange>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452" w:author="CR#1276" w:date="2020-04-07T11:39:00Z">
                  <w:rPr>
                    <w:rFonts w:cs="Arial"/>
                    <w:sz w:val="16"/>
                    <w:szCs w:val="16"/>
                  </w:rPr>
                </w:rPrChange>
              </w:rPr>
            </w:pPr>
            <w:r w:rsidRPr="00524A9D">
              <w:rPr>
                <w:rFonts w:cs="Arial"/>
                <w:sz w:val="16"/>
                <w:szCs w:val="16"/>
                <w:rPrChange w:id="43453"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45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455" w:author="CR#1276" w:date="2020-04-07T11:39:00Z">
                  <w:rPr>
                    <w:rFonts w:cs="Arial"/>
                    <w:sz w:val="16"/>
                    <w:szCs w:val="16"/>
                  </w:rPr>
                </w:rPrChange>
              </w:rPr>
            </w:pPr>
            <w:r w:rsidRPr="00524A9D">
              <w:rPr>
                <w:rFonts w:cs="Arial"/>
                <w:sz w:val="16"/>
                <w:szCs w:val="16"/>
                <w:rPrChange w:id="43456" w:author="CR#1276" w:date="2020-04-07T11:39:00Z">
                  <w:rPr>
                    <w:rFonts w:cs="Arial"/>
                    <w:sz w:val="16"/>
                    <w:szCs w:val="16"/>
                  </w:rPr>
                </w:rPrChange>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457" w:author="CR#1276" w:date="2020-04-07T11:39:00Z">
                  <w:rPr>
                    <w:rFonts w:cs="Arial"/>
                    <w:sz w:val="16"/>
                    <w:szCs w:val="16"/>
                  </w:rPr>
                </w:rPrChange>
              </w:rPr>
            </w:pPr>
            <w:r w:rsidRPr="00524A9D">
              <w:rPr>
                <w:rFonts w:cs="Arial"/>
                <w:sz w:val="16"/>
                <w:szCs w:val="16"/>
                <w:rPrChange w:id="43458" w:author="CR#1276" w:date="2020-04-07T11:39:00Z">
                  <w:rPr>
                    <w:rFonts w:cs="Arial"/>
                    <w:sz w:val="16"/>
                    <w:szCs w:val="16"/>
                  </w:rPr>
                </w:rPrChange>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459" w:author="CR#1276" w:date="2020-04-07T11:39:00Z">
                  <w:rPr>
                    <w:rFonts w:cs="Arial"/>
                    <w:sz w:val="16"/>
                    <w:szCs w:val="16"/>
                  </w:rPr>
                </w:rPrChange>
              </w:rPr>
            </w:pPr>
            <w:r w:rsidRPr="00524A9D">
              <w:rPr>
                <w:rFonts w:cs="Arial"/>
                <w:sz w:val="16"/>
                <w:szCs w:val="16"/>
                <w:rPrChange w:id="43460" w:author="CR#1276" w:date="2020-04-07T11:39:00Z">
                  <w:rPr>
                    <w:rFonts w:cs="Arial"/>
                    <w:sz w:val="16"/>
                    <w:szCs w:val="16"/>
                  </w:rPr>
                </w:rPrChange>
              </w:rPr>
              <w:t>2009-03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461" w:author="CR#1276" w:date="2020-04-07T11:39:00Z">
                  <w:rPr>
                    <w:rFonts w:cs="Arial"/>
                    <w:sz w:val="16"/>
                    <w:szCs w:val="16"/>
                  </w:rPr>
                </w:rPrChange>
              </w:rPr>
            </w:pPr>
            <w:r w:rsidRPr="00524A9D">
              <w:rPr>
                <w:rFonts w:cs="Arial"/>
                <w:sz w:val="16"/>
                <w:szCs w:val="16"/>
                <w:rPrChange w:id="43462" w:author="CR#1276" w:date="2020-04-07T11:39:00Z">
                  <w:rPr>
                    <w:rFonts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463" w:author="CR#1276" w:date="2020-04-07T11:39:00Z">
                  <w:rPr>
                    <w:rFonts w:cs="Arial"/>
                    <w:sz w:val="16"/>
                    <w:szCs w:val="16"/>
                  </w:rPr>
                </w:rPrChange>
              </w:rPr>
            </w:pPr>
            <w:r w:rsidRPr="00524A9D">
              <w:rPr>
                <w:rFonts w:cs="Arial"/>
                <w:sz w:val="16"/>
                <w:szCs w:val="16"/>
                <w:rPrChange w:id="43464" w:author="CR#1276" w:date="2020-04-07T11:39:00Z">
                  <w:rPr>
                    <w:rFonts w:cs="Arial"/>
                    <w:sz w:val="16"/>
                    <w:szCs w:val="16"/>
                  </w:rPr>
                </w:rPrChange>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465" w:author="CR#1276" w:date="2020-04-07T11:39:00Z">
                  <w:rPr>
                    <w:rFonts w:cs="Arial"/>
                    <w:sz w:val="16"/>
                    <w:szCs w:val="16"/>
                  </w:rPr>
                </w:rPrChange>
              </w:rPr>
            </w:pPr>
            <w:r w:rsidRPr="00524A9D">
              <w:rPr>
                <w:rFonts w:cs="Arial"/>
                <w:sz w:val="16"/>
                <w:szCs w:val="16"/>
                <w:rPrChange w:id="43466" w:author="CR#1276" w:date="2020-04-07T11:39:00Z">
                  <w:rPr>
                    <w:rFonts w:cs="Arial"/>
                    <w:sz w:val="16"/>
                    <w:szCs w:val="16"/>
                  </w:rPr>
                </w:rPrChange>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467" w:author="CR#1276" w:date="2020-04-07T11:39:00Z">
                  <w:rPr>
                    <w:rFonts w:cs="Arial"/>
                    <w:sz w:val="16"/>
                    <w:szCs w:val="16"/>
                  </w:rPr>
                </w:rPrChange>
              </w:rPr>
            </w:pPr>
            <w:r w:rsidRPr="00524A9D">
              <w:rPr>
                <w:rFonts w:cs="Arial"/>
                <w:sz w:val="16"/>
                <w:szCs w:val="16"/>
                <w:rPrChange w:id="43468"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46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470" w:author="CR#1276" w:date="2020-04-07T11:39:00Z">
                  <w:rPr>
                    <w:rFonts w:cs="Arial"/>
                    <w:sz w:val="16"/>
                    <w:szCs w:val="16"/>
                  </w:rPr>
                </w:rPrChange>
              </w:rPr>
            </w:pPr>
            <w:r w:rsidRPr="00524A9D">
              <w:rPr>
                <w:rFonts w:cs="Arial"/>
                <w:sz w:val="16"/>
                <w:szCs w:val="16"/>
                <w:rPrChange w:id="43471" w:author="CR#1276" w:date="2020-04-07T11:39:00Z">
                  <w:rPr>
                    <w:rFonts w:cs="Arial"/>
                    <w:sz w:val="16"/>
                    <w:szCs w:val="16"/>
                  </w:rPr>
                </w:rPrChange>
              </w:rPr>
              <w:t>CR to 36.300 - Clarification on RAPreambles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472" w:author="CR#1276" w:date="2020-04-07T11:39:00Z">
                  <w:rPr>
                    <w:rFonts w:cs="Arial"/>
                    <w:sz w:val="16"/>
                    <w:szCs w:val="16"/>
                  </w:rPr>
                </w:rPrChange>
              </w:rPr>
            </w:pPr>
            <w:r w:rsidRPr="00524A9D">
              <w:rPr>
                <w:rFonts w:cs="Arial"/>
                <w:sz w:val="16"/>
                <w:szCs w:val="16"/>
                <w:rPrChange w:id="43473" w:author="CR#1276" w:date="2020-04-07T11:39:00Z">
                  <w:rPr>
                    <w:rFonts w:cs="Arial"/>
                    <w:sz w:val="16"/>
                    <w:szCs w:val="16"/>
                  </w:rPr>
                </w:rPrChange>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47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475" w:author="CR#1276" w:date="2020-04-07T11:39:00Z">
                  <w:rPr>
                    <w:rFonts w:cs="Arial"/>
                    <w:sz w:val="16"/>
                    <w:szCs w:val="16"/>
                  </w:rPr>
                </w:rPrChange>
              </w:rPr>
            </w:pPr>
            <w:r w:rsidRPr="00524A9D">
              <w:rPr>
                <w:rFonts w:cs="Arial"/>
                <w:sz w:val="16"/>
                <w:szCs w:val="16"/>
                <w:rPrChange w:id="43476" w:author="CR#1276" w:date="2020-04-07T11:39:00Z">
                  <w:rPr>
                    <w:rFonts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477" w:author="CR#1276" w:date="2020-04-07T11:39:00Z">
                  <w:rPr>
                    <w:rFonts w:cs="Arial"/>
                    <w:sz w:val="16"/>
                    <w:szCs w:val="16"/>
                  </w:rPr>
                </w:rPrChange>
              </w:rPr>
            </w:pPr>
            <w:r w:rsidRPr="00524A9D">
              <w:rPr>
                <w:rFonts w:cs="Arial"/>
                <w:sz w:val="16"/>
                <w:szCs w:val="16"/>
                <w:rPrChange w:id="43478" w:author="CR#1276" w:date="2020-04-07T11:39:00Z">
                  <w:rPr>
                    <w:rFonts w:cs="Arial"/>
                    <w:sz w:val="16"/>
                    <w:szCs w:val="16"/>
                  </w:rPr>
                </w:rPrChange>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479" w:author="CR#1276" w:date="2020-04-07T11:39:00Z">
                  <w:rPr>
                    <w:rFonts w:cs="Arial"/>
                    <w:sz w:val="16"/>
                    <w:szCs w:val="16"/>
                  </w:rPr>
                </w:rPrChange>
              </w:rPr>
            </w:pPr>
            <w:r w:rsidRPr="00524A9D">
              <w:rPr>
                <w:rFonts w:cs="Arial"/>
                <w:sz w:val="16"/>
                <w:szCs w:val="16"/>
                <w:rPrChange w:id="43480" w:author="CR#1276" w:date="2020-04-07T11:39:00Z">
                  <w:rPr>
                    <w:rFonts w:cs="Arial"/>
                    <w:sz w:val="16"/>
                    <w:szCs w:val="16"/>
                  </w:rPr>
                </w:rPrChange>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481" w:author="CR#1276" w:date="2020-04-07T11:39:00Z">
                  <w:rPr>
                    <w:rFonts w:cs="Arial"/>
                    <w:sz w:val="16"/>
                    <w:szCs w:val="16"/>
                  </w:rPr>
                </w:rPrChange>
              </w:rPr>
            </w:pPr>
            <w:r w:rsidRPr="00524A9D">
              <w:rPr>
                <w:rFonts w:cs="Arial"/>
                <w:sz w:val="16"/>
                <w:szCs w:val="16"/>
                <w:rPrChange w:id="4348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48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484" w:author="CR#1276" w:date="2020-04-07T11:39:00Z">
                  <w:rPr>
                    <w:rFonts w:cs="Arial"/>
                    <w:sz w:val="16"/>
                    <w:szCs w:val="16"/>
                  </w:rPr>
                </w:rPrChange>
              </w:rPr>
            </w:pPr>
            <w:r w:rsidRPr="00524A9D">
              <w:rPr>
                <w:rFonts w:cs="Arial"/>
                <w:sz w:val="16"/>
                <w:szCs w:val="16"/>
                <w:rPrChange w:id="43485" w:author="CR#1276" w:date="2020-04-07T11:39:00Z">
                  <w:rPr>
                    <w:rFonts w:cs="Arial"/>
                    <w:sz w:val="16"/>
                    <w:szCs w:val="16"/>
                  </w:rPr>
                </w:rPrChange>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486" w:author="CR#1276" w:date="2020-04-07T11:39:00Z">
                  <w:rPr>
                    <w:rFonts w:cs="Arial"/>
                    <w:sz w:val="16"/>
                    <w:szCs w:val="16"/>
                  </w:rPr>
                </w:rPrChange>
              </w:rPr>
            </w:pPr>
            <w:r w:rsidRPr="00524A9D">
              <w:rPr>
                <w:rFonts w:cs="Arial"/>
                <w:sz w:val="16"/>
                <w:szCs w:val="16"/>
                <w:rPrChange w:id="43487" w:author="CR#1276" w:date="2020-04-07T11:39:00Z">
                  <w:rPr>
                    <w:rFonts w:cs="Arial"/>
                    <w:sz w:val="16"/>
                    <w:szCs w:val="16"/>
                  </w:rPr>
                </w:rPrChange>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48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489" w:author="CR#1276" w:date="2020-04-07T11:39:00Z">
                  <w:rPr>
                    <w:rFonts w:cs="Arial"/>
                    <w:sz w:val="16"/>
                    <w:szCs w:val="16"/>
                  </w:rPr>
                </w:rPrChange>
              </w:rPr>
            </w:pPr>
            <w:r w:rsidRPr="00524A9D">
              <w:rPr>
                <w:rFonts w:cs="Arial"/>
                <w:sz w:val="16"/>
                <w:szCs w:val="16"/>
                <w:rPrChange w:id="43490" w:author="CR#1276" w:date="2020-04-07T11:39:00Z">
                  <w:rPr>
                    <w:rFonts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491" w:author="CR#1276" w:date="2020-04-07T11:39:00Z">
                  <w:rPr>
                    <w:rFonts w:cs="Arial"/>
                    <w:sz w:val="16"/>
                    <w:szCs w:val="16"/>
                  </w:rPr>
                </w:rPrChange>
              </w:rPr>
            </w:pPr>
            <w:r w:rsidRPr="00524A9D">
              <w:rPr>
                <w:rFonts w:cs="Arial"/>
                <w:sz w:val="16"/>
                <w:szCs w:val="16"/>
                <w:rPrChange w:id="43492" w:author="CR#1276" w:date="2020-04-07T11:39:00Z">
                  <w:rPr>
                    <w:rFonts w:cs="Arial"/>
                    <w:sz w:val="16"/>
                    <w:szCs w:val="16"/>
                  </w:rPr>
                </w:rPrChange>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493" w:author="CR#1276" w:date="2020-04-07T11:39:00Z">
                  <w:rPr>
                    <w:rFonts w:cs="Arial"/>
                    <w:sz w:val="16"/>
                    <w:szCs w:val="16"/>
                  </w:rPr>
                </w:rPrChange>
              </w:rPr>
            </w:pPr>
            <w:r w:rsidRPr="00524A9D">
              <w:rPr>
                <w:rFonts w:cs="Arial"/>
                <w:sz w:val="16"/>
                <w:szCs w:val="16"/>
                <w:rPrChange w:id="43494" w:author="CR#1276" w:date="2020-04-07T11:39:00Z">
                  <w:rPr>
                    <w:rFonts w:cs="Arial"/>
                    <w:sz w:val="16"/>
                    <w:szCs w:val="16"/>
                  </w:rPr>
                </w:rPrChange>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495" w:author="CR#1276" w:date="2020-04-07T11:39:00Z">
                  <w:rPr>
                    <w:rFonts w:cs="Arial"/>
                    <w:sz w:val="16"/>
                    <w:szCs w:val="16"/>
                  </w:rPr>
                </w:rPrChange>
              </w:rPr>
            </w:pPr>
            <w:r w:rsidRPr="00524A9D">
              <w:rPr>
                <w:rFonts w:cs="Arial"/>
                <w:sz w:val="16"/>
                <w:szCs w:val="16"/>
                <w:rPrChange w:id="43496"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49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498" w:author="CR#1276" w:date="2020-04-07T11:39:00Z">
                  <w:rPr>
                    <w:rFonts w:cs="Arial"/>
                    <w:sz w:val="16"/>
                    <w:szCs w:val="16"/>
                  </w:rPr>
                </w:rPrChange>
              </w:rPr>
            </w:pPr>
            <w:r w:rsidRPr="00524A9D">
              <w:rPr>
                <w:rFonts w:cs="Arial"/>
                <w:sz w:val="16"/>
                <w:szCs w:val="16"/>
                <w:rPrChange w:id="43499" w:author="CR#1276" w:date="2020-04-07T11:39:00Z">
                  <w:rPr>
                    <w:rFonts w:cs="Arial"/>
                    <w:sz w:val="16"/>
                    <w:szCs w:val="16"/>
                  </w:rPr>
                </w:rPrChange>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500" w:author="CR#1276" w:date="2020-04-07T11:39:00Z">
                  <w:rPr>
                    <w:rFonts w:cs="Arial"/>
                    <w:sz w:val="16"/>
                    <w:szCs w:val="16"/>
                  </w:rPr>
                </w:rPrChange>
              </w:rPr>
            </w:pPr>
            <w:r w:rsidRPr="00524A9D">
              <w:rPr>
                <w:rFonts w:cs="Arial"/>
                <w:sz w:val="16"/>
                <w:szCs w:val="16"/>
                <w:rPrChange w:id="43501" w:author="CR#1276" w:date="2020-04-07T11:39:00Z">
                  <w:rPr>
                    <w:rFonts w:cs="Arial"/>
                    <w:sz w:val="16"/>
                    <w:szCs w:val="16"/>
                  </w:rPr>
                </w:rPrChange>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50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503" w:author="CR#1276" w:date="2020-04-07T11:39:00Z">
                  <w:rPr>
                    <w:rFonts w:cs="Arial"/>
                    <w:sz w:val="16"/>
                    <w:szCs w:val="16"/>
                  </w:rPr>
                </w:rPrChange>
              </w:rPr>
            </w:pPr>
            <w:r w:rsidRPr="00524A9D">
              <w:rPr>
                <w:rFonts w:cs="Arial"/>
                <w:sz w:val="16"/>
                <w:szCs w:val="16"/>
                <w:rPrChange w:id="43504" w:author="CR#1276" w:date="2020-04-07T11:39:00Z">
                  <w:rPr>
                    <w:rFonts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505" w:author="CR#1276" w:date="2020-04-07T11:39:00Z">
                  <w:rPr>
                    <w:rFonts w:cs="Arial"/>
                    <w:sz w:val="16"/>
                    <w:szCs w:val="16"/>
                  </w:rPr>
                </w:rPrChange>
              </w:rPr>
            </w:pPr>
            <w:r w:rsidRPr="00524A9D">
              <w:rPr>
                <w:rFonts w:cs="Arial"/>
                <w:sz w:val="16"/>
                <w:szCs w:val="16"/>
                <w:rPrChange w:id="43506" w:author="CR#1276" w:date="2020-04-07T11:39:00Z">
                  <w:rPr>
                    <w:rFonts w:cs="Arial"/>
                    <w:sz w:val="16"/>
                    <w:szCs w:val="16"/>
                  </w:rPr>
                </w:rPrChange>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507" w:author="CR#1276" w:date="2020-04-07T11:39:00Z">
                  <w:rPr>
                    <w:rFonts w:cs="Arial"/>
                    <w:sz w:val="16"/>
                    <w:szCs w:val="16"/>
                  </w:rPr>
                </w:rPrChange>
              </w:rPr>
            </w:pPr>
            <w:r w:rsidRPr="00524A9D">
              <w:rPr>
                <w:rFonts w:cs="Arial"/>
                <w:sz w:val="16"/>
                <w:szCs w:val="16"/>
                <w:rPrChange w:id="43508" w:author="CR#1276" w:date="2020-04-07T11:39:00Z">
                  <w:rPr>
                    <w:rFonts w:cs="Arial"/>
                    <w:sz w:val="16"/>
                    <w:szCs w:val="16"/>
                  </w:rPr>
                </w:rPrChange>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509" w:author="CR#1276" w:date="2020-04-07T11:39:00Z">
                  <w:rPr>
                    <w:rFonts w:cs="Arial"/>
                    <w:sz w:val="16"/>
                    <w:szCs w:val="16"/>
                  </w:rPr>
                </w:rPrChange>
              </w:rPr>
            </w:pPr>
            <w:r w:rsidRPr="00524A9D">
              <w:rPr>
                <w:rFonts w:cs="Arial"/>
                <w:sz w:val="16"/>
                <w:szCs w:val="16"/>
                <w:rPrChange w:id="4351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51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512" w:author="CR#1276" w:date="2020-04-07T11:39:00Z">
                  <w:rPr>
                    <w:rFonts w:cs="Arial"/>
                    <w:sz w:val="16"/>
                    <w:szCs w:val="16"/>
                  </w:rPr>
                </w:rPrChange>
              </w:rPr>
            </w:pPr>
            <w:r w:rsidRPr="00524A9D">
              <w:rPr>
                <w:rFonts w:cs="Arial"/>
                <w:sz w:val="16"/>
                <w:szCs w:val="16"/>
                <w:rPrChange w:id="43513" w:author="CR#1276" w:date="2020-04-07T11:39:00Z">
                  <w:rPr>
                    <w:rFonts w:cs="Arial"/>
                    <w:sz w:val="16"/>
                    <w:szCs w:val="16"/>
                  </w:rPr>
                </w:rPrChange>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514" w:author="CR#1276" w:date="2020-04-07T11:39:00Z">
                  <w:rPr>
                    <w:rFonts w:cs="Arial"/>
                    <w:sz w:val="16"/>
                    <w:szCs w:val="16"/>
                  </w:rPr>
                </w:rPrChange>
              </w:rPr>
            </w:pPr>
            <w:r w:rsidRPr="00524A9D">
              <w:rPr>
                <w:rFonts w:cs="Arial"/>
                <w:sz w:val="16"/>
                <w:szCs w:val="16"/>
                <w:rPrChange w:id="43515" w:author="CR#1276" w:date="2020-04-07T11:39:00Z">
                  <w:rPr>
                    <w:rFonts w:cs="Arial"/>
                    <w:sz w:val="16"/>
                    <w:szCs w:val="16"/>
                  </w:rPr>
                </w:rPrChange>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51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517" w:author="CR#1276" w:date="2020-04-07T11:39:00Z">
                  <w:rPr>
                    <w:rFonts w:cs="Arial"/>
                    <w:sz w:val="16"/>
                    <w:szCs w:val="16"/>
                  </w:rPr>
                </w:rPrChange>
              </w:rPr>
            </w:pPr>
            <w:r w:rsidRPr="00524A9D">
              <w:rPr>
                <w:rFonts w:cs="Arial"/>
                <w:sz w:val="16"/>
                <w:szCs w:val="16"/>
                <w:rPrChange w:id="43518" w:author="CR#1276" w:date="2020-04-07T11:39:00Z">
                  <w:rPr>
                    <w:rFonts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519" w:author="CR#1276" w:date="2020-04-07T11:39:00Z">
                  <w:rPr>
                    <w:rFonts w:cs="Arial"/>
                    <w:sz w:val="16"/>
                    <w:szCs w:val="16"/>
                  </w:rPr>
                </w:rPrChange>
              </w:rPr>
            </w:pPr>
            <w:r w:rsidRPr="00524A9D">
              <w:rPr>
                <w:rFonts w:cs="Arial"/>
                <w:sz w:val="16"/>
                <w:szCs w:val="16"/>
                <w:rPrChange w:id="43520" w:author="CR#1276" w:date="2020-04-07T11:39:00Z">
                  <w:rPr>
                    <w:rFonts w:cs="Arial"/>
                    <w:sz w:val="16"/>
                    <w:szCs w:val="16"/>
                  </w:rPr>
                </w:rPrChange>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521" w:author="CR#1276" w:date="2020-04-07T11:39:00Z">
                  <w:rPr>
                    <w:rFonts w:cs="Arial"/>
                    <w:sz w:val="16"/>
                    <w:szCs w:val="16"/>
                  </w:rPr>
                </w:rPrChange>
              </w:rPr>
            </w:pPr>
            <w:r w:rsidRPr="00524A9D">
              <w:rPr>
                <w:rFonts w:cs="Arial"/>
                <w:sz w:val="16"/>
                <w:szCs w:val="16"/>
                <w:rPrChange w:id="43522" w:author="CR#1276" w:date="2020-04-07T11:39:00Z">
                  <w:rPr>
                    <w:rFonts w:cs="Arial"/>
                    <w:sz w:val="16"/>
                    <w:szCs w:val="16"/>
                  </w:rPr>
                </w:rPrChange>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523" w:author="CR#1276" w:date="2020-04-07T11:39:00Z">
                  <w:rPr>
                    <w:rFonts w:cs="Arial"/>
                    <w:sz w:val="16"/>
                    <w:szCs w:val="16"/>
                  </w:rPr>
                </w:rPrChange>
              </w:rPr>
            </w:pPr>
            <w:r w:rsidRPr="00524A9D">
              <w:rPr>
                <w:rFonts w:cs="Arial"/>
                <w:sz w:val="16"/>
                <w:szCs w:val="16"/>
                <w:rPrChange w:id="4352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52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526" w:author="CR#1276" w:date="2020-04-07T11:39:00Z">
                  <w:rPr>
                    <w:rFonts w:cs="Arial"/>
                    <w:sz w:val="16"/>
                    <w:szCs w:val="16"/>
                  </w:rPr>
                </w:rPrChange>
              </w:rPr>
            </w:pPr>
            <w:r w:rsidRPr="00524A9D">
              <w:rPr>
                <w:rFonts w:cs="Arial"/>
                <w:sz w:val="16"/>
                <w:szCs w:val="16"/>
                <w:rPrChange w:id="43527" w:author="CR#1276" w:date="2020-04-07T11:39:00Z">
                  <w:rPr>
                    <w:rFonts w:cs="Arial"/>
                    <w:sz w:val="16"/>
                    <w:szCs w:val="16"/>
                  </w:rPr>
                </w:rPrChange>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528" w:author="CR#1276" w:date="2020-04-07T11:39:00Z">
                  <w:rPr>
                    <w:rFonts w:cs="Arial"/>
                    <w:sz w:val="16"/>
                    <w:szCs w:val="16"/>
                  </w:rPr>
                </w:rPrChange>
              </w:rPr>
            </w:pPr>
            <w:r w:rsidRPr="00524A9D">
              <w:rPr>
                <w:rFonts w:cs="Arial"/>
                <w:sz w:val="16"/>
                <w:szCs w:val="16"/>
                <w:rPrChange w:id="43529" w:author="CR#1276" w:date="2020-04-07T11:39:00Z">
                  <w:rPr>
                    <w:rFonts w:cs="Arial"/>
                    <w:sz w:val="16"/>
                    <w:szCs w:val="16"/>
                  </w:rPr>
                </w:rPrChange>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53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531" w:author="CR#1276" w:date="2020-04-07T11:39:00Z">
                  <w:rPr>
                    <w:rFonts w:cs="Arial"/>
                    <w:sz w:val="16"/>
                    <w:szCs w:val="16"/>
                  </w:rPr>
                </w:rPrChange>
              </w:rPr>
            </w:pPr>
            <w:r w:rsidRPr="00524A9D">
              <w:rPr>
                <w:rFonts w:cs="Arial"/>
                <w:sz w:val="16"/>
                <w:szCs w:val="16"/>
                <w:rPrChange w:id="43532" w:author="CR#1276" w:date="2020-04-07T11:39:00Z">
                  <w:rPr>
                    <w:rFonts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533" w:author="CR#1276" w:date="2020-04-07T11:39:00Z">
                  <w:rPr>
                    <w:rFonts w:cs="Arial"/>
                    <w:sz w:val="16"/>
                    <w:szCs w:val="16"/>
                  </w:rPr>
                </w:rPrChange>
              </w:rPr>
            </w:pPr>
            <w:r w:rsidRPr="00524A9D">
              <w:rPr>
                <w:rFonts w:cs="Arial"/>
                <w:sz w:val="16"/>
                <w:szCs w:val="16"/>
                <w:rPrChange w:id="43534" w:author="CR#1276" w:date="2020-04-07T11:39:00Z">
                  <w:rPr>
                    <w:rFonts w:cs="Arial"/>
                    <w:sz w:val="16"/>
                    <w:szCs w:val="16"/>
                  </w:rPr>
                </w:rPrChange>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535" w:author="CR#1276" w:date="2020-04-07T11:39:00Z">
                  <w:rPr>
                    <w:rFonts w:cs="Arial"/>
                    <w:sz w:val="16"/>
                    <w:szCs w:val="16"/>
                  </w:rPr>
                </w:rPrChange>
              </w:rPr>
            </w:pPr>
            <w:r w:rsidRPr="00524A9D">
              <w:rPr>
                <w:rFonts w:cs="Arial"/>
                <w:sz w:val="16"/>
                <w:szCs w:val="16"/>
                <w:rPrChange w:id="43536" w:author="CR#1276" w:date="2020-04-07T11:39:00Z">
                  <w:rPr>
                    <w:rFonts w:cs="Arial"/>
                    <w:sz w:val="16"/>
                    <w:szCs w:val="16"/>
                  </w:rPr>
                </w:rPrChange>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537" w:author="CR#1276" w:date="2020-04-07T11:39:00Z">
                  <w:rPr>
                    <w:rFonts w:cs="Arial"/>
                    <w:sz w:val="16"/>
                    <w:szCs w:val="16"/>
                  </w:rPr>
                </w:rPrChange>
              </w:rPr>
            </w:pPr>
            <w:r w:rsidRPr="00524A9D">
              <w:rPr>
                <w:rFonts w:cs="Arial"/>
                <w:sz w:val="16"/>
                <w:szCs w:val="16"/>
                <w:rPrChange w:id="4353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53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540" w:author="CR#1276" w:date="2020-04-07T11:39:00Z">
                  <w:rPr>
                    <w:rFonts w:cs="Arial"/>
                    <w:sz w:val="16"/>
                    <w:szCs w:val="16"/>
                  </w:rPr>
                </w:rPrChange>
              </w:rPr>
            </w:pPr>
            <w:r w:rsidRPr="00524A9D">
              <w:rPr>
                <w:rFonts w:cs="Arial"/>
                <w:sz w:val="16"/>
                <w:szCs w:val="16"/>
                <w:rPrChange w:id="43541" w:author="CR#1276" w:date="2020-04-07T11:39:00Z">
                  <w:rPr>
                    <w:rFonts w:cs="Arial"/>
                    <w:sz w:val="16"/>
                    <w:szCs w:val="16"/>
                  </w:rPr>
                </w:rPrChange>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542" w:author="CR#1276" w:date="2020-04-07T11:39:00Z">
                  <w:rPr>
                    <w:rFonts w:cs="Arial"/>
                    <w:sz w:val="16"/>
                    <w:szCs w:val="16"/>
                  </w:rPr>
                </w:rPrChange>
              </w:rPr>
            </w:pPr>
            <w:r w:rsidRPr="00524A9D">
              <w:rPr>
                <w:rFonts w:cs="Arial"/>
                <w:sz w:val="16"/>
                <w:szCs w:val="16"/>
                <w:rPrChange w:id="43543" w:author="CR#1276" w:date="2020-04-07T11:39:00Z">
                  <w:rPr>
                    <w:rFonts w:cs="Arial"/>
                    <w:sz w:val="16"/>
                    <w:szCs w:val="16"/>
                  </w:rPr>
                </w:rPrChange>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54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545" w:author="CR#1276" w:date="2020-04-07T11:39:00Z">
                  <w:rPr>
                    <w:rFonts w:cs="Arial"/>
                    <w:sz w:val="16"/>
                    <w:szCs w:val="16"/>
                  </w:rPr>
                </w:rPrChange>
              </w:rPr>
            </w:pPr>
            <w:r w:rsidRPr="00524A9D">
              <w:rPr>
                <w:rFonts w:cs="Arial"/>
                <w:sz w:val="16"/>
                <w:szCs w:val="16"/>
                <w:rPrChange w:id="43546" w:author="CR#1276" w:date="2020-04-07T11:39:00Z">
                  <w:rPr>
                    <w:rFonts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547" w:author="CR#1276" w:date="2020-04-07T11:39:00Z">
                  <w:rPr>
                    <w:rFonts w:cs="Arial"/>
                    <w:sz w:val="16"/>
                    <w:szCs w:val="16"/>
                  </w:rPr>
                </w:rPrChange>
              </w:rPr>
            </w:pPr>
            <w:r w:rsidRPr="00524A9D">
              <w:rPr>
                <w:rFonts w:cs="Arial"/>
                <w:sz w:val="16"/>
                <w:szCs w:val="16"/>
                <w:rPrChange w:id="43548" w:author="CR#1276" w:date="2020-04-07T11:39:00Z">
                  <w:rPr>
                    <w:rFonts w:cs="Arial"/>
                    <w:sz w:val="16"/>
                    <w:szCs w:val="16"/>
                  </w:rPr>
                </w:rPrChange>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549" w:author="CR#1276" w:date="2020-04-07T11:39:00Z">
                  <w:rPr>
                    <w:rFonts w:cs="Arial"/>
                    <w:sz w:val="16"/>
                    <w:szCs w:val="16"/>
                  </w:rPr>
                </w:rPrChange>
              </w:rPr>
            </w:pPr>
            <w:r w:rsidRPr="00524A9D">
              <w:rPr>
                <w:rFonts w:cs="Arial"/>
                <w:sz w:val="16"/>
                <w:szCs w:val="16"/>
                <w:rPrChange w:id="43550" w:author="CR#1276" w:date="2020-04-07T11:39:00Z">
                  <w:rPr>
                    <w:rFonts w:cs="Arial"/>
                    <w:sz w:val="16"/>
                    <w:szCs w:val="16"/>
                  </w:rPr>
                </w:rPrChange>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551" w:author="CR#1276" w:date="2020-04-07T11:39:00Z">
                  <w:rPr>
                    <w:rFonts w:cs="Arial"/>
                    <w:sz w:val="16"/>
                    <w:szCs w:val="16"/>
                  </w:rPr>
                </w:rPrChange>
              </w:rPr>
            </w:pPr>
            <w:r w:rsidRPr="00524A9D">
              <w:rPr>
                <w:rFonts w:cs="Arial"/>
                <w:sz w:val="16"/>
                <w:szCs w:val="16"/>
                <w:rPrChange w:id="4355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55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554" w:author="CR#1276" w:date="2020-04-07T11:39:00Z">
                  <w:rPr>
                    <w:rFonts w:cs="Arial"/>
                    <w:sz w:val="16"/>
                    <w:szCs w:val="16"/>
                  </w:rPr>
                </w:rPrChange>
              </w:rPr>
            </w:pPr>
            <w:r w:rsidRPr="00524A9D">
              <w:rPr>
                <w:rFonts w:cs="Arial"/>
                <w:sz w:val="16"/>
                <w:szCs w:val="16"/>
                <w:rPrChange w:id="43555" w:author="CR#1276" w:date="2020-04-07T11:39:00Z">
                  <w:rPr>
                    <w:rFonts w:cs="Arial"/>
                    <w:sz w:val="16"/>
                    <w:szCs w:val="16"/>
                  </w:rPr>
                </w:rPrChange>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556" w:author="CR#1276" w:date="2020-04-07T11:39:00Z">
                  <w:rPr>
                    <w:rFonts w:cs="Arial"/>
                    <w:sz w:val="16"/>
                    <w:szCs w:val="16"/>
                  </w:rPr>
                </w:rPrChange>
              </w:rPr>
            </w:pPr>
            <w:r w:rsidRPr="00524A9D">
              <w:rPr>
                <w:rFonts w:cs="Arial"/>
                <w:sz w:val="16"/>
                <w:szCs w:val="16"/>
                <w:rPrChange w:id="43557" w:author="CR#1276" w:date="2020-04-07T11:39:00Z">
                  <w:rPr>
                    <w:rFonts w:cs="Arial"/>
                    <w:sz w:val="16"/>
                    <w:szCs w:val="16"/>
                  </w:rPr>
                </w:rPrChange>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55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559" w:author="CR#1276" w:date="2020-04-07T11:39:00Z">
                  <w:rPr>
                    <w:rFonts w:cs="Arial"/>
                    <w:sz w:val="16"/>
                    <w:szCs w:val="16"/>
                  </w:rPr>
                </w:rPrChange>
              </w:rPr>
            </w:pPr>
            <w:r w:rsidRPr="00524A9D">
              <w:rPr>
                <w:rFonts w:cs="Arial"/>
                <w:sz w:val="16"/>
                <w:szCs w:val="16"/>
                <w:rPrChange w:id="43560" w:author="CR#1276" w:date="2020-04-07T11:39:00Z">
                  <w:rPr>
                    <w:rFonts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561" w:author="CR#1276" w:date="2020-04-07T11:39:00Z">
                  <w:rPr>
                    <w:rFonts w:cs="Arial"/>
                    <w:sz w:val="16"/>
                    <w:szCs w:val="16"/>
                  </w:rPr>
                </w:rPrChange>
              </w:rPr>
            </w:pPr>
            <w:r w:rsidRPr="00524A9D">
              <w:rPr>
                <w:rFonts w:cs="Arial"/>
                <w:sz w:val="16"/>
                <w:szCs w:val="16"/>
                <w:rPrChange w:id="43562" w:author="CR#1276" w:date="2020-04-07T11:39:00Z">
                  <w:rPr>
                    <w:rFonts w:cs="Arial"/>
                    <w:sz w:val="16"/>
                    <w:szCs w:val="16"/>
                  </w:rPr>
                </w:rPrChange>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563" w:author="CR#1276" w:date="2020-04-07T11:39:00Z">
                  <w:rPr>
                    <w:rFonts w:cs="Arial"/>
                    <w:sz w:val="16"/>
                    <w:szCs w:val="16"/>
                  </w:rPr>
                </w:rPrChange>
              </w:rPr>
            </w:pPr>
            <w:r w:rsidRPr="00524A9D">
              <w:rPr>
                <w:rFonts w:cs="Arial"/>
                <w:sz w:val="16"/>
                <w:szCs w:val="16"/>
                <w:rPrChange w:id="43564" w:author="CR#1276" w:date="2020-04-07T11:39:00Z">
                  <w:rPr>
                    <w:rFonts w:cs="Arial"/>
                    <w:sz w:val="16"/>
                    <w:szCs w:val="16"/>
                  </w:rPr>
                </w:rPrChange>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565" w:author="CR#1276" w:date="2020-04-07T11:39:00Z">
                  <w:rPr>
                    <w:rFonts w:cs="Arial"/>
                    <w:sz w:val="16"/>
                    <w:szCs w:val="16"/>
                  </w:rPr>
                </w:rPrChange>
              </w:rPr>
            </w:pPr>
            <w:r w:rsidRPr="00524A9D">
              <w:rPr>
                <w:rFonts w:cs="Arial"/>
                <w:sz w:val="16"/>
                <w:szCs w:val="16"/>
                <w:rPrChange w:id="43566" w:author="CR#1276" w:date="2020-04-07T11:39:00Z">
                  <w:rPr>
                    <w:rFonts w:cs="Arial"/>
                    <w:sz w:val="16"/>
                    <w:szCs w:val="16"/>
                  </w:rPr>
                </w:rPrChange>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56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568" w:author="CR#1276" w:date="2020-04-07T11:39:00Z">
                  <w:rPr>
                    <w:rFonts w:cs="Arial"/>
                    <w:sz w:val="16"/>
                    <w:szCs w:val="16"/>
                  </w:rPr>
                </w:rPrChange>
              </w:rPr>
            </w:pPr>
            <w:r w:rsidRPr="00524A9D">
              <w:rPr>
                <w:rFonts w:cs="Arial"/>
                <w:sz w:val="16"/>
                <w:szCs w:val="16"/>
                <w:rPrChange w:id="43569" w:author="CR#1276" w:date="2020-04-07T11:39:00Z">
                  <w:rPr>
                    <w:rFonts w:cs="Arial"/>
                    <w:sz w:val="16"/>
                    <w:szCs w:val="16"/>
                  </w:rPr>
                </w:rPrChange>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570" w:author="CR#1276" w:date="2020-04-07T11:39:00Z">
                  <w:rPr>
                    <w:rFonts w:cs="Arial"/>
                    <w:sz w:val="16"/>
                    <w:szCs w:val="16"/>
                  </w:rPr>
                </w:rPrChange>
              </w:rPr>
            </w:pPr>
            <w:r w:rsidRPr="00524A9D">
              <w:rPr>
                <w:rFonts w:cs="Arial"/>
                <w:sz w:val="16"/>
                <w:szCs w:val="16"/>
                <w:rPrChange w:id="43571" w:author="CR#1276" w:date="2020-04-07T11:39:00Z">
                  <w:rPr>
                    <w:rFonts w:cs="Arial"/>
                    <w:sz w:val="16"/>
                    <w:szCs w:val="16"/>
                  </w:rPr>
                </w:rPrChange>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57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573" w:author="CR#1276" w:date="2020-04-07T11:39:00Z">
                  <w:rPr>
                    <w:rFonts w:cs="Arial"/>
                    <w:sz w:val="16"/>
                    <w:szCs w:val="16"/>
                  </w:rPr>
                </w:rPrChange>
              </w:rPr>
            </w:pPr>
            <w:r w:rsidRPr="00524A9D">
              <w:rPr>
                <w:rFonts w:cs="Arial"/>
                <w:sz w:val="16"/>
                <w:szCs w:val="16"/>
                <w:rPrChange w:id="43574" w:author="CR#1276" w:date="2020-04-07T11:39:00Z">
                  <w:rPr>
                    <w:rFonts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575" w:author="CR#1276" w:date="2020-04-07T11:39:00Z">
                  <w:rPr>
                    <w:rFonts w:cs="Arial"/>
                    <w:sz w:val="16"/>
                    <w:szCs w:val="16"/>
                  </w:rPr>
                </w:rPrChange>
              </w:rPr>
            </w:pPr>
            <w:r w:rsidRPr="00524A9D">
              <w:rPr>
                <w:rFonts w:cs="Arial"/>
                <w:sz w:val="16"/>
                <w:szCs w:val="16"/>
                <w:rPrChange w:id="43576" w:author="CR#1276" w:date="2020-04-07T11:39:00Z">
                  <w:rPr>
                    <w:rFonts w:cs="Arial"/>
                    <w:sz w:val="16"/>
                    <w:szCs w:val="16"/>
                  </w:rPr>
                </w:rPrChange>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577" w:author="CR#1276" w:date="2020-04-07T11:39:00Z">
                  <w:rPr>
                    <w:rFonts w:cs="Arial"/>
                    <w:sz w:val="16"/>
                    <w:szCs w:val="16"/>
                  </w:rPr>
                </w:rPrChange>
              </w:rPr>
            </w:pPr>
            <w:r w:rsidRPr="00524A9D">
              <w:rPr>
                <w:rFonts w:cs="Arial"/>
                <w:sz w:val="16"/>
                <w:szCs w:val="16"/>
                <w:rPrChange w:id="43578" w:author="CR#1276" w:date="2020-04-07T11:39:00Z">
                  <w:rPr>
                    <w:rFonts w:cs="Arial"/>
                    <w:sz w:val="16"/>
                    <w:szCs w:val="16"/>
                  </w:rPr>
                </w:rPrChange>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579" w:author="CR#1276" w:date="2020-04-07T11:39:00Z">
                  <w:rPr>
                    <w:rFonts w:cs="Arial"/>
                    <w:sz w:val="16"/>
                    <w:szCs w:val="16"/>
                  </w:rPr>
                </w:rPrChange>
              </w:rPr>
            </w:pPr>
            <w:r w:rsidRPr="00524A9D">
              <w:rPr>
                <w:rFonts w:cs="Arial"/>
                <w:sz w:val="16"/>
                <w:szCs w:val="16"/>
                <w:rPrChange w:id="43580"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58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582" w:author="CR#1276" w:date="2020-04-07T11:39:00Z">
                  <w:rPr>
                    <w:rFonts w:cs="Arial"/>
                    <w:sz w:val="16"/>
                    <w:szCs w:val="16"/>
                  </w:rPr>
                </w:rPrChange>
              </w:rPr>
            </w:pPr>
            <w:r w:rsidRPr="00524A9D">
              <w:rPr>
                <w:rFonts w:cs="Arial"/>
                <w:sz w:val="16"/>
                <w:szCs w:val="16"/>
                <w:rPrChange w:id="43583" w:author="CR#1276" w:date="2020-04-07T11:39:00Z">
                  <w:rPr>
                    <w:rFonts w:cs="Arial"/>
                    <w:sz w:val="16"/>
                    <w:szCs w:val="16"/>
                  </w:rPr>
                </w:rPrChange>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584" w:author="CR#1276" w:date="2020-04-07T11:39:00Z">
                  <w:rPr>
                    <w:rFonts w:cs="Arial"/>
                    <w:sz w:val="16"/>
                    <w:szCs w:val="16"/>
                  </w:rPr>
                </w:rPrChange>
              </w:rPr>
            </w:pPr>
            <w:r w:rsidRPr="00524A9D">
              <w:rPr>
                <w:rFonts w:cs="Arial"/>
                <w:sz w:val="16"/>
                <w:szCs w:val="16"/>
                <w:rPrChange w:id="43585" w:author="CR#1276" w:date="2020-04-07T11:39:00Z">
                  <w:rPr>
                    <w:rFonts w:cs="Arial"/>
                    <w:sz w:val="16"/>
                    <w:szCs w:val="16"/>
                  </w:rPr>
                </w:rPrChange>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58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587" w:author="CR#1276" w:date="2020-04-07T11:39:00Z">
                  <w:rPr>
                    <w:rFonts w:cs="Arial"/>
                    <w:sz w:val="16"/>
                    <w:szCs w:val="16"/>
                  </w:rPr>
                </w:rPrChange>
              </w:rPr>
            </w:pPr>
            <w:r w:rsidRPr="00524A9D">
              <w:rPr>
                <w:rFonts w:cs="Arial"/>
                <w:sz w:val="16"/>
                <w:szCs w:val="16"/>
                <w:rPrChange w:id="43588" w:author="CR#1276" w:date="2020-04-07T11:39:00Z">
                  <w:rPr>
                    <w:rFonts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589" w:author="CR#1276" w:date="2020-04-07T11:39:00Z">
                  <w:rPr>
                    <w:rFonts w:cs="Arial"/>
                    <w:sz w:val="16"/>
                    <w:szCs w:val="16"/>
                  </w:rPr>
                </w:rPrChange>
              </w:rPr>
            </w:pPr>
            <w:r w:rsidRPr="00524A9D">
              <w:rPr>
                <w:rFonts w:cs="Arial"/>
                <w:sz w:val="16"/>
                <w:szCs w:val="16"/>
                <w:rPrChange w:id="43590" w:author="CR#1276" w:date="2020-04-07T11:39:00Z">
                  <w:rPr>
                    <w:rFonts w:cs="Arial"/>
                    <w:sz w:val="16"/>
                    <w:szCs w:val="16"/>
                  </w:rPr>
                </w:rPrChange>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591" w:author="CR#1276" w:date="2020-04-07T11:39:00Z">
                  <w:rPr>
                    <w:rFonts w:cs="Arial"/>
                    <w:sz w:val="16"/>
                    <w:szCs w:val="16"/>
                  </w:rPr>
                </w:rPrChange>
              </w:rPr>
            </w:pPr>
            <w:r w:rsidRPr="00524A9D">
              <w:rPr>
                <w:rFonts w:cs="Arial"/>
                <w:sz w:val="16"/>
                <w:szCs w:val="16"/>
                <w:rPrChange w:id="43592" w:author="CR#1276" w:date="2020-04-07T11:39:00Z">
                  <w:rPr>
                    <w:rFonts w:cs="Arial"/>
                    <w:sz w:val="16"/>
                    <w:szCs w:val="16"/>
                  </w:rPr>
                </w:rPrChange>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593" w:author="CR#1276" w:date="2020-04-07T11:39:00Z">
                  <w:rPr>
                    <w:rFonts w:cs="Arial"/>
                    <w:sz w:val="16"/>
                    <w:szCs w:val="16"/>
                  </w:rPr>
                </w:rPrChange>
              </w:rPr>
            </w:pPr>
            <w:r w:rsidRPr="00524A9D">
              <w:rPr>
                <w:rFonts w:cs="Arial"/>
                <w:sz w:val="16"/>
                <w:szCs w:val="16"/>
                <w:rPrChange w:id="4359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59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596" w:author="CR#1276" w:date="2020-04-07T11:39:00Z">
                  <w:rPr>
                    <w:rFonts w:cs="Arial"/>
                    <w:sz w:val="16"/>
                    <w:szCs w:val="16"/>
                  </w:rPr>
                </w:rPrChange>
              </w:rPr>
            </w:pPr>
            <w:r w:rsidRPr="00524A9D">
              <w:rPr>
                <w:rFonts w:cs="Arial"/>
                <w:sz w:val="16"/>
                <w:szCs w:val="16"/>
                <w:rPrChange w:id="43597" w:author="CR#1276" w:date="2020-04-07T11:39:00Z">
                  <w:rPr>
                    <w:rFonts w:cs="Arial"/>
                    <w:sz w:val="16"/>
                    <w:szCs w:val="16"/>
                  </w:rPr>
                </w:rPrChange>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598" w:author="CR#1276" w:date="2020-04-07T11:39:00Z">
                  <w:rPr>
                    <w:rFonts w:cs="Arial"/>
                    <w:sz w:val="16"/>
                    <w:szCs w:val="16"/>
                  </w:rPr>
                </w:rPrChange>
              </w:rPr>
            </w:pPr>
            <w:r w:rsidRPr="00524A9D">
              <w:rPr>
                <w:rFonts w:cs="Arial"/>
                <w:sz w:val="16"/>
                <w:szCs w:val="16"/>
                <w:rPrChange w:id="43599" w:author="CR#1276" w:date="2020-04-07T11:39:00Z">
                  <w:rPr>
                    <w:rFonts w:cs="Arial"/>
                    <w:sz w:val="16"/>
                    <w:szCs w:val="16"/>
                  </w:rPr>
                </w:rPrChange>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60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601" w:author="CR#1276" w:date="2020-04-07T11:39:00Z">
                  <w:rPr>
                    <w:rFonts w:cs="Arial"/>
                    <w:sz w:val="16"/>
                    <w:szCs w:val="16"/>
                  </w:rPr>
                </w:rPrChange>
              </w:rPr>
            </w:pPr>
            <w:r w:rsidRPr="00524A9D">
              <w:rPr>
                <w:rFonts w:cs="Arial"/>
                <w:sz w:val="16"/>
                <w:szCs w:val="16"/>
                <w:rPrChange w:id="43602" w:author="CR#1276" w:date="2020-04-07T11:39:00Z">
                  <w:rPr>
                    <w:rFonts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603" w:author="CR#1276" w:date="2020-04-07T11:39:00Z">
                  <w:rPr>
                    <w:rFonts w:cs="Arial"/>
                    <w:sz w:val="16"/>
                    <w:szCs w:val="16"/>
                  </w:rPr>
                </w:rPrChange>
              </w:rPr>
            </w:pPr>
            <w:r w:rsidRPr="00524A9D">
              <w:rPr>
                <w:rFonts w:cs="Arial"/>
                <w:sz w:val="16"/>
                <w:szCs w:val="16"/>
                <w:rPrChange w:id="43604" w:author="CR#1276" w:date="2020-04-07T11:39:00Z">
                  <w:rPr>
                    <w:rFonts w:cs="Arial"/>
                    <w:sz w:val="16"/>
                    <w:szCs w:val="16"/>
                  </w:rPr>
                </w:rPrChange>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605" w:author="CR#1276" w:date="2020-04-07T11:39:00Z">
                  <w:rPr>
                    <w:rFonts w:cs="Arial"/>
                    <w:sz w:val="16"/>
                    <w:szCs w:val="16"/>
                  </w:rPr>
                </w:rPrChange>
              </w:rPr>
            </w:pPr>
            <w:r w:rsidRPr="00524A9D">
              <w:rPr>
                <w:rFonts w:cs="Arial"/>
                <w:sz w:val="16"/>
                <w:szCs w:val="16"/>
                <w:rPrChange w:id="43606" w:author="CR#1276" w:date="2020-04-07T11:39:00Z">
                  <w:rPr>
                    <w:rFonts w:cs="Arial"/>
                    <w:sz w:val="16"/>
                    <w:szCs w:val="16"/>
                  </w:rPr>
                </w:rPrChange>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607" w:author="CR#1276" w:date="2020-04-07T11:39:00Z">
                  <w:rPr>
                    <w:rFonts w:cs="Arial"/>
                    <w:sz w:val="16"/>
                    <w:szCs w:val="16"/>
                  </w:rPr>
                </w:rPrChange>
              </w:rPr>
            </w:pPr>
            <w:r w:rsidRPr="00524A9D">
              <w:rPr>
                <w:rFonts w:cs="Arial"/>
                <w:sz w:val="16"/>
                <w:szCs w:val="16"/>
                <w:rPrChange w:id="4360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60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610" w:author="CR#1276" w:date="2020-04-07T11:39:00Z">
                  <w:rPr>
                    <w:rFonts w:cs="Arial"/>
                    <w:sz w:val="16"/>
                    <w:szCs w:val="16"/>
                  </w:rPr>
                </w:rPrChange>
              </w:rPr>
            </w:pPr>
            <w:r w:rsidRPr="00524A9D">
              <w:rPr>
                <w:rFonts w:cs="Arial"/>
                <w:sz w:val="16"/>
                <w:szCs w:val="16"/>
                <w:rPrChange w:id="43611" w:author="CR#1276" w:date="2020-04-07T11:39:00Z">
                  <w:rPr>
                    <w:rFonts w:cs="Arial"/>
                    <w:sz w:val="16"/>
                    <w:szCs w:val="16"/>
                  </w:rPr>
                </w:rPrChange>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612" w:author="CR#1276" w:date="2020-04-07T11:39:00Z">
                  <w:rPr>
                    <w:rFonts w:cs="Arial"/>
                    <w:sz w:val="16"/>
                    <w:szCs w:val="16"/>
                  </w:rPr>
                </w:rPrChange>
              </w:rPr>
            </w:pPr>
            <w:r w:rsidRPr="00524A9D">
              <w:rPr>
                <w:rFonts w:cs="Arial"/>
                <w:sz w:val="16"/>
                <w:szCs w:val="16"/>
                <w:rPrChange w:id="43613" w:author="CR#1276" w:date="2020-04-07T11:39:00Z">
                  <w:rPr>
                    <w:rFonts w:cs="Arial"/>
                    <w:sz w:val="16"/>
                    <w:szCs w:val="16"/>
                  </w:rPr>
                </w:rPrChange>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61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615" w:author="CR#1276" w:date="2020-04-07T11:39:00Z">
                  <w:rPr>
                    <w:rFonts w:cs="Arial"/>
                    <w:sz w:val="16"/>
                    <w:szCs w:val="16"/>
                  </w:rPr>
                </w:rPrChange>
              </w:rPr>
            </w:pPr>
            <w:r w:rsidRPr="00524A9D">
              <w:rPr>
                <w:rFonts w:cs="Arial"/>
                <w:sz w:val="16"/>
                <w:szCs w:val="16"/>
                <w:rPrChange w:id="43616" w:author="CR#1276" w:date="2020-04-07T11:39:00Z">
                  <w:rPr>
                    <w:rFonts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617" w:author="CR#1276" w:date="2020-04-07T11:39:00Z">
                  <w:rPr>
                    <w:rFonts w:cs="Arial"/>
                    <w:sz w:val="16"/>
                    <w:szCs w:val="16"/>
                  </w:rPr>
                </w:rPrChange>
              </w:rPr>
            </w:pPr>
            <w:r w:rsidRPr="00524A9D">
              <w:rPr>
                <w:rFonts w:cs="Arial"/>
                <w:sz w:val="16"/>
                <w:szCs w:val="16"/>
                <w:rPrChange w:id="43618" w:author="CR#1276" w:date="2020-04-07T11:39:00Z">
                  <w:rPr>
                    <w:rFonts w:cs="Arial"/>
                    <w:sz w:val="16"/>
                    <w:szCs w:val="16"/>
                  </w:rPr>
                </w:rPrChange>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619" w:author="CR#1276" w:date="2020-04-07T11:39:00Z">
                  <w:rPr>
                    <w:rFonts w:cs="Arial"/>
                    <w:sz w:val="16"/>
                    <w:szCs w:val="16"/>
                  </w:rPr>
                </w:rPrChange>
              </w:rPr>
            </w:pPr>
            <w:r w:rsidRPr="00524A9D">
              <w:rPr>
                <w:rFonts w:cs="Arial"/>
                <w:sz w:val="16"/>
                <w:szCs w:val="16"/>
                <w:rPrChange w:id="43620" w:author="CR#1276" w:date="2020-04-07T11:39:00Z">
                  <w:rPr>
                    <w:rFonts w:cs="Arial"/>
                    <w:sz w:val="16"/>
                    <w:szCs w:val="16"/>
                  </w:rPr>
                </w:rPrChange>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621" w:author="CR#1276" w:date="2020-04-07T11:39:00Z">
                  <w:rPr>
                    <w:rFonts w:cs="Arial"/>
                    <w:sz w:val="16"/>
                    <w:szCs w:val="16"/>
                  </w:rPr>
                </w:rPrChange>
              </w:rPr>
            </w:pPr>
            <w:r w:rsidRPr="00524A9D">
              <w:rPr>
                <w:rFonts w:cs="Arial"/>
                <w:sz w:val="16"/>
                <w:szCs w:val="16"/>
                <w:rPrChange w:id="4362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62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624" w:author="CR#1276" w:date="2020-04-07T11:39:00Z">
                  <w:rPr>
                    <w:rFonts w:cs="Arial"/>
                    <w:sz w:val="16"/>
                    <w:szCs w:val="16"/>
                  </w:rPr>
                </w:rPrChange>
              </w:rPr>
            </w:pPr>
            <w:r w:rsidRPr="00524A9D">
              <w:rPr>
                <w:rFonts w:cs="Arial"/>
                <w:sz w:val="16"/>
                <w:szCs w:val="16"/>
                <w:rPrChange w:id="43625" w:author="CR#1276" w:date="2020-04-07T11:39:00Z">
                  <w:rPr>
                    <w:rFonts w:cs="Arial"/>
                    <w:sz w:val="16"/>
                    <w:szCs w:val="16"/>
                  </w:rPr>
                </w:rPrChange>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626" w:author="CR#1276" w:date="2020-04-07T11:39:00Z">
                  <w:rPr>
                    <w:rFonts w:cs="Arial"/>
                    <w:sz w:val="16"/>
                    <w:szCs w:val="16"/>
                  </w:rPr>
                </w:rPrChange>
              </w:rPr>
            </w:pPr>
            <w:r w:rsidRPr="00524A9D">
              <w:rPr>
                <w:rFonts w:cs="Arial"/>
                <w:sz w:val="16"/>
                <w:szCs w:val="16"/>
                <w:rPrChange w:id="43627" w:author="CR#1276" w:date="2020-04-07T11:39:00Z">
                  <w:rPr>
                    <w:rFonts w:cs="Arial"/>
                    <w:sz w:val="16"/>
                    <w:szCs w:val="16"/>
                  </w:rPr>
                </w:rPrChange>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62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629" w:author="CR#1276" w:date="2020-04-07T11:39:00Z">
                  <w:rPr>
                    <w:rFonts w:cs="Arial"/>
                    <w:sz w:val="16"/>
                    <w:szCs w:val="16"/>
                  </w:rPr>
                </w:rPrChange>
              </w:rPr>
            </w:pPr>
            <w:r w:rsidRPr="00524A9D">
              <w:rPr>
                <w:rFonts w:cs="Arial"/>
                <w:sz w:val="16"/>
                <w:szCs w:val="16"/>
                <w:rPrChange w:id="43630" w:author="CR#1276" w:date="2020-04-07T11:39:00Z">
                  <w:rPr>
                    <w:rFonts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631" w:author="CR#1276" w:date="2020-04-07T11:39:00Z">
                  <w:rPr>
                    <w:rFonts w:cs="Arial"/>
                    <w:sz w:val="16"/>
                    <w:szCs w:val="16"/>
                  </w:rPr>
                </w:rPrChange>
              </w:rPr>
            </w:pPr>
            <w:r w:rsidRPr="00524A9D">
              <w:rPr>
                <w:rFonts w:cs="Arial"/>
                <w:sz w:val="16"/>
                <w:szCs w:val="16"/>
                <w:rPrChange w:id="43632" w:author="CR#1276" w:date="2020-04-07T11:39:00Z">
                  <w:rPr>
                    <w:rFonts w:cs="Arial"/>
                    <w:sz w:val="16"/>
                    <w:szCs w:val="16"/>
                  </w:rPr>
                </w:rPrChange>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633" w:author="CR#1276" w:date="2020-04-07T11:39:00Z">
                  <w:rPr>
                    <w:rFonts w:cs="Arial"/>
                    <w:sz w:val="16"/>
                    <w:szCs w:val="16"/>
                  </w:rPr>
                </w:rPrChange>
              </w:rPr>
            </w:pPr>
            <w:r w:rsidRPr="00524A9D">
              <w:rPr>
                <w:rFonts w:cs="Arial"/>
                <w:sz w:val="16"/>
                <w:szCs w:val="16"/>
                <w:rPrChange w:id="43634" w:author="CR#1276" w:date="2020-04-07T11:39:00Z">
                  <w:rPr>
                    <w:rFonts w:cs="Arial"/>
                    <w:sz w:val="16"/>
                    <w:szCs w:val="16"/>
                  </w:rPr>
                </w:rPrChange>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635" w:author="CR#1276" w:date="2020-04-07T11:39:00Z">
                  <w:rPr>
                    <w:rFonts w:cs="Arial"/>
                    <w:sz w:val="16"/>
                    <w:szCs w:val="16"/>
                  </w:rPr>
                </w:rPrChange>
              </w:rPr>
            </w:pPr>
            <w:r w:rsidRPr="00524A9D">
              <w:rPr>
                <w:rFonts w:cs="Arial"/>
                <w:sz w:val="16"/>
                <w:szCs w:val="16"/>
                <w:rPrChange w:id="4363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63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638" w:author="CR#1276" w:date="2020-04-07T11:39:00Z">
                  <w:rPr>
                    <w:rFonts w:cs="Arial"/>
                    <w:sz w:val="16"/>
                    <w:szCs w:val="16"/>
                  </w:rPr>
                </w:rPrChange>
              </w:rPr>
            </w:pPr>
            <w:r w:rsidRPr="00524A9D">
              <w:rPr>
                <w:rFonts w:cs="Arial"/>
                <w:sz w:val="16"/>
                <w:szCs w:val="16"/>
                <w:rPrChange w:id="43639" w:author="CR#1276" w:date="2020-04-07T11:39:00Z">
                  <w:rPr>
                    <w:rFonts w:cs="Arial"/>
                    <w:sz w:val="16"/>
                    <w:szCs w:val="16"/>
                  </w:rPr>
                </w:rPrChange>
              </w:rPr>
              <w:t>Clarification of PLMN id to be used in E-CGI and Global eNB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640" w:author="CR#1276" w:date="2020-04-07T11:39:00Z">
                  <w:rPr>
                    <w:rFonts w:cs="Arial"/>
                    <w:sz w:val="16"/>
                    <w:szCs w:val="16"/>
                  </w:rPr>
                </w:rPrChange>
              </w:rPr>
            </w:pPr>
            <w:r w:rsidRPr="00524A9D">
              <w:rPr>
                <w:rFonts w:cs="Arial"/>
                <w:sz w:val="16"/>
                <w:szCs w:val="16"/>
                <w:rPrChange w:id="43641" w:author="CR#1276" w:date="2020-04-07T11:39:00Z">
                  <w:rPr>
                    <w:rFonts w:cs="Arial"/>
                    <w:sz w:val="16"/>
                    <w:szCs w:val="16"/>
                  </w:rPr>
                </w:rPrChange>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64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643" w:author="CR#1276" w:date="2020-04-07T11:39:00Z">
                  <w:rPr>
                    <w:rFonts w:cs="Arial"/>
                    <w:sz w:val="16"/>
                    <w:szCs w:val="16"/>
                  </w:rPr>
                </w:rPrChange>
              </w:rPr>
            </w:pPr>
            <w:r w:rsidRPr="00524A9D">
              <w:rPr>
                <w:rFonts w:cs="Arial"/>
                <w:sz w:val="16"/>
                <w:szCs w:val="16"/>
                <w:rPrChange w:id="43644" w:author="CR#1276" w:date="2020-04-07T11:39:00Z">
                  <w:rPr>
                    <w:rFonts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645" w:author="CR#1276" w:date="2020-04-07T11:39:00Z">
                  <w:rPr>
                    <w:rFonts w:cs="Arial"/>
                    <w:sz w:val="16"/>
                    <w:szCs w:val="16"/>
                  </w:rPr>
                </w:rPrChange>
              </w:rPr>
            </w:pPr>
            <w:r w:rsidRPr="00524A9D">
              <w:rPr>
                <w:rFonts w:cs="Arial"/>
                <w:sz w:val="16"/>
                <w:szCs w:val="16"/>
                <w:rPrChange w:id="43646" w:author="CR#1276" w:date="2020-04-07T11:39:00Z">
                  <w:rPr>
                    <w:rFonts w:cs="Arial"/>
                    <w:sz w:val="16"/>
                    <w:szCs w:val="16"/>
                  </w:rPr>
                </w:rPrChange>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647" w:author="CR#1276" w:date="2020-04-07T11:39:00Z">
                  <w:rPr>
                    <w:rFonts w:cs="Arial"/>
                    <w:sz w:val="16"/>
                    <w:szCs w:val="16"/>
                  </w:rPr>
                </w:rPrChange>
              </w:rPr>
            </w:pPr>
            <w:r w:rsidRPr="00524A9D">
              <w:rPr>
                <w:rFonts w:cs="Arial"/>
                <w:sz w:val="16"/>
                <w:szCs w:val="16"/>
                <w:rPrChange w:id="43648" w:author="CR#1276" w:date="2020-04-07T11:39:00Z">
                  <w:rPr>
                    <w:rFonts w:cs="Arial"/>
                    <w:sz w:val="16"/>
                    <w:szCs w:val="16"/>
                  </w:rPr>
                </w:rPrChange>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649" w:author="CR#1276" w:date="2020-04-07T11:39:00Z">
                  <w:rPr>
                    <w:rFonts w:cs="Arial"/>
                    <w:sz w:val="16"/>
                    <w:szCs w:val="16"/>
                  </w:rPr>
                </w:rPrChange>
              </w:rPr>
            </w:pPr>
            <w:r w:rsidRPr="00524A9D">
              <w:rPr>
                <w:rFonts w:cs="Arial"/>
                <w:sz w:val="16"/>
                <w:szCs w:val="16"/>
                <w:rPrChange w:id="4365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65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652" w:author="CR#1276" w:date="2020-04-07T11:39:00Z">
                  <w:rPr>
                    <w:rFonts w:cs="Arial"/>
                    <w:sz w:val="16"/>
                    <w:szCs w:val="16"/>
                  </w:rPr>
                </w:rPrChange>
              </w:rPr>
            </w:pPr>
            <w:r w:rsidRPr="00524A9D">
              <w:rPr>
                <w:rFonts w:cs="Arial"/>
                <w:sz w:val="16"/>
                <w:szCs w:val="16"/>
                <w:rPrChange w:id="43653" w:author="CR#1276" w:date="2020-04-07T11:39:00Z">
                  <w:rPr>
                    <w:rFonts w:cs="Arial"/>
                    <w:sz w:val="16"/>
                    <w:szCs w:val="16"/>
                  </w:rPr>
                </w:rPrChange>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654" w:author="CR#1276" w:date="2020-04-07T11:39:00Z">
                  <w:rPr>
                    <w:rFonts w:cs="Arial"/>
                    <w:sz w:val="16"/>
                    <w:szCs w:val="16"/>
                  </w:rPr>
                </w:rPrChange>
              </w:rPr>
            </w:pPr>
            <w:r w:rsidRPr="00524A9D">
              <w:rPr>
                <w:rFonts w:cs="Arial"/>
                <w:sz w:val="16"/>
                <w:szCs w:val="16"/>
                <w:rPrChange w:id="43655" w:author="CR#1276" w:date="2020-04-07T11:39:00Z">
                  <w:rPr>
                    <w:rFonts w:cs="Arial"/>
                    <w:sz w:val="16"/>
                    <w:szCs w:val="16"/>
                  </w:rPr>
                </w:rPrChange>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65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657" w:author="CR#1276" w:date="2020-04-07T11:39:00Z">
                  <w:rPr>
                    <w:rFonts w:cs="Arial"/>
                    <w:sz w:val="16"/>
                    <w:szCs w:val="16"/>
                  </w:rPr>
                </w:rPrChange>
              </w:rPr>
            </w:pPr>
            <w:r w:rsidRPr="00524A9D">
              <w:rPr>
                <w:rFonts w:cs="Arial"/>
                <w:sz w:val="16"/>
                <w:szCs w:val="16"/>
                <w:rPrChange w:id="43658" w:author="CR#1276" w:date="2020-04-07T11:39:00Z">
                  <w:rPr>
                    <w:rFonts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659" w:author="CR#1276" w:date="2020-04-07T11:39:00Z">
                  <w:rPr>
                    <w:rFonts w:cs="Arial"/>
                    <w:sz w:val="16"/>
                    <w:szCs w:val="16"/>
                  </w:rPr>
                </w:rPrChange>
              </w:rPr>
            </w:pPr>
            <w:r w:rsidRPr="00524A9D">
              <w:rPr>
                <w:rFonts w:cs="Arial"/>
                <w:sz w:val="16"/>
                <w:szCs w:val="16"/>
                <w:rPrChange w:id="43660" w:author="CR#1276" w:date="2020-04-07T11:39:00Z">
                  <w:rPr>
                    <w:rFonts w:cs="Arial"/>
                    <w:sz w:val="16"/>
                    <w:szCs w:val="16"/>
                  </w:rPr>
                </w:rPrChange>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661" w:author="CR#1276" w:date="2020-04-07T11:39:00Z">
                  <w:rPr>
                    <w:rFonts w:cs="Arial"/>
                    <w:sz w:val="16"/>
                    <w:szCs w:val="16"/>
                  </w:rPr>
                </w:rPrChange>
              </w:rPr>
            </w:pPr>
            <w:r w:rsidRPr="00524A9D">
              <w:rPr>
                <w:rFonts w:cs="Arial"/>
                <w:sz w:val="16"/>
                <w:szCs w:val="16"/>
                <w:rPrChange w:id="43662" w:author="CR#1276" w:date="2020-04-07T11:39:00Z">
                  <w:rPr>
                    <w:rFonts w:cs="Arial"/>
                    <w:sz w:val="16"/>
                    <w:szCs w:val="16"/>
                  </w:rPr>
                </w:rPrChange>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663" w:author="CR#1276" w:date="2020-04-07T11:39:00Z">
                  <w:rPr>
                    <w:rFonts w:cs="Arial"/>
                    <w:sz w:val="16"/>
                    <w:szCs w:val="16"/>
                  </w:rPr>
                </w:rPrChange>
              </w:rPr>
            </w:pPr>
            <w:r w:rsidRPr="00524A9D">
              <w:rPr>
                <w:rFonts w:cs="Arial"/>
                <w:sz w:val="16"/>
                <w:szCs w:val="16"/>
                <w:rPrChange w:id="4366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66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666" w:author="CR#1276" w:date="2020-04-07T11:39:00Z">
                  <w:rPr>
                    <w:rFonts w:cs="Arial"/>
                    <w:sz w:val="16"/>
                    <w:szCs w:val="16"/>
                  </w:rPr>
                </w:rPrChange>
              </w:rPr>
            </w:pPr>
            <w:r w:rsidRPr="00524A9D">
              <w:rPr>
                <w:rFonts w:cs="Arial"/>
                <w:sz w:val="16"/>
                <w:szCs w:val="16"/>
                <w:rPrChange w:id="43667" w:author="CR#1276" w:date="2020-04-07T11:39:00Z">
                  <w:rPr>
                    <w:rFonts w:cs="Arial"/>
                    <w:sz w:val="16"/>
                    <w:szCs w:val="16"/>
                  </w:rPr>
                </w:rPrChange>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668" w:author="CR#1276" w:date="2020-04-07T11:39:00Z">
                  <w:rPr>
                    <w:rFonts w:cs="Arial"/>
                    <w:sz w:val="16"/>
                    <w:szCs w:val="16"/>
                  </w:rPr>
                </w:rPrChange>
              </w:rPr>
            </w:pPr>
            <w:r w:rsidRPr="00524A9D">
              <w:rPr>
                <w:rFonts w:cs="Arial"/>
                <w:sz w:val="16"/>
                <w:szCs w:val="16"/>
                <w:rPrChange w:id="43669" w:author="CR#1276" w:date="2020-04-07T11:39:00Z">
                  <w:rPr>
                    <w:rFonts w:cs="Arial"/>
                    <w:sz w:val="16"/>
                    <w:szCs w:val="16"/>
                  </w:rPr>
                </w:rPrChange>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67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671" w:author="CR#1276" w:date="2020-04-07T11:39:00Z">
                  <w:rPr>
                    <w:rFonts w:cs="Arial"/>
                    <w:sz w:val="16"/>
                    <w:szCs w:val="16"/>
                  </w:rPr>
                </w:rPrChange>
              </w:rPr>
            </w:pPr>
            <w:r w:rsidRPr="00524A9D">
              <w:rPr>
                <w:rFonts w:cs="Arial"/>
                <w:sz w:val="16"/>
                <w:szCs w:val="16"/>
                <w:rPrChange w:id="43672" w:author="CR#1276" w:date="2020-04-07T11:39:00Z">
                  <w:rPr>
                    <w:rFonts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673" w:author="CR#1276" w:date="2020-04-07T11:39:00Z">
                  <w:rPr>
                    <w:rFonts w:cs="Arial"/>
                    <w:sz w:val="16"/>
                    <w:szCs w:val="16"/>
                  </w:rPr>
                </w:rPrChange>
              </w:rPr>
            </w:pPr>
            <w:r w:rsidRPr="00524A9D">
              <w:rPr>
                <w:rFonts w:cs="Arial"/>
                <w:sz w:val="16"/>
                <w:szCs w:val="16"/>
                <w:rPrChange w:id="43674" w:author="CR#1276" w:date="2020-04-07T11:39:00Z">
                  <w:rPr>
                    <w:rFonts w:cs="Arial"/>
                    <w:sz w:val="16"/>
                    <w:szCs w:val="16"/>
                  </w:rPr>
                </w:rPrChange>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675" w:author="CR#1276" w:date="2020-04-07T11:39:00Z">
                  <w:rPr>
                    <w:rFonts w:cs="Arial"/>
                    <w:sz w:val="16"/>
                    <w:szCs w:val="16"/>
                  </w:rPr>
                </w:rPrChange>
              </w:rPr>
            </w:pPr>
            <w:r w:rsidRPr="00524A9D">
              <w:rPr>
                <w:rFonts w:cs="Arial"/>
                <w:sz w:val="16"/>
                <w:szCs w:val="16"/>
                <w:rPrChange w:id="43676" w:author="CR#1276" w:date="2020-04-07T11:39:00Z">
                  <w:rPr>
                    <w:rFonts w:cs="Arial"/>
                    <w:sz w:val="16"/>
                    <w:szCs w:val="16"/>
                  </w:rPr>
                </w:rPrChange>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677" w:author="CR#1276" w:date="2020-04-07T11:39:00Z">
                  <w:rPr>
                    <w:rFonts w:cs="Arial"/>
                    <w:sz w:val="16"/>
                    <w:szCs w:val="16"/>
                  </w:rPr>
                </w:rPrChange>
              </w:rPr>
            </w:pPr>
            <w:r w:rsidRPr="00524A9D">
              <w:rPr>
                <w:rFonts w:cs="Arial"/>
                <w:sz w:val="16"/>
                <w:szCs w:val="16"/>
                <w:rPrChange w:id="4367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67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680" w:author="CR#1276" w:date="2020-04-07T11:39:00Z">
                  <w:rPr>
                    <w:rFonts w:cs="Arial"/>
                    <w:sz w:val="16"/>
                    <w:szCs w:val="16"/>
                  </w:rPr>
                </w:rPrChange>
              </w:rPr>
            </w:pPr>
            <w:r w:rsidRPr="00524A9D">
              <w:rPr>
                <w:rFonts w:cs="Arial"/>
                <w:sz w:val="16"/>
                <w:szCs w:val="16"/>
                <w:rPrChange w:id="43681" w:author="CR#1276" w:date="2020-04-07T11:39:00Z">
                  <w:rPr>
                    <w:rFonts w:cs="Arial"/>
                    <w:sz w:val="16"/>
                    <w:szCs w:val="16"/>
                  </w:rPr>
                </w:rPrChange>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682" w:author="CR#1276" w:date="2020-04-07T11:39:00Z">
                  <w:rPr>
                    <w:rFonts w:cs="Arial"/>
                    <w:sz w:val="16"/>
                    <w:szCs w:val="16"/>
                  </w:rPr>
                </w:rPrChange>
              </w:rPr>
            </w:pPr>
            <w:r w:rsidRPr="00524A9D">
              <w:rPr>
                <w:rFonts w:cs="Arial"/>
                <w:sz w:val="16"/>
                <w:szCs w:val="16"/>
                <w:rPrChange w:id="43683" w:author="CR#1276" w:date="2020-04-07T11:39:00Z">
                  <w:rPr>
                    <w:rFonts w:cs="Arial"/>
                    <w:sz w:val="16"/>
                    <w:szCs w:val="16"/>
                  </w:rPr>
                </w:rPrChange>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68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685" w:author="CR#1276" w:date="2020-04-07T11:39:00Z">
                  <w:rPr>
                    <w:rFonts w:cs="Arial"/>
                    <w:sz w:val="16"/>
                    <w:szCs w:val="16"/>
                  </w:rPr>
                </w:rPrChange>
              </w:rPr>
            </w:pPr>
            <w:r w:rsidRPr="00524A9D">
              <w:rPr>
                <w:rFonts w:cs="Arial"/>
                <w:sz w:val="16"/>
                <w:szCs w:val="16"/>
                <w:rPrChange w:id="43686" w:author="CR#1276" w:date="2020-04-07T11:39:00Z">
                  <w:rPr>
                    <w:rFonts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687" w:author="CR#1276" w:date="2020-04-07T11:39:00Z">
                  <w:rPr>
                    <w:rFonts w:cs="Arial"/>
                    <w:sz w:val="16"/>
                    <w:szCs w:val="16"/>
                  </w:rPr>
                </w:rPrChange>
              </w:rPr>
            </w:pPr>
            <w:r w:rsidRPr="00524A9D">
              <w:rPr>
                <w:rFonts w:cs="Arial"/>
                <w:sz w:val="16"/>
                <w:szCs w:val="16"/>
                <w:rPrChange w:id="43688" w:author="CR#1276" w:date="2020-04-07T11:39:00Z">
                  <w:rPr>
                    <w:rFonts w:cs="Arial"/>
                    <w:sz w:val="16"/>
                    <w:szCs w:val="16"/>
                  </w:rPr>
                </w:rPrChange>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689" w:author="CR#1276" w:date="2020-04-07T11:39:00Z">
                  <w:rPr>
                    <w:rFonts w:cs="Arial"/>
                    <w:sz w:val="16"/>
                    <w:szCs w:val="16"/>
                  </w:rPr>
                </w:rPrChange>
              </w:rPr>
            </w:pPr>
            <w:r w:rsidRPr="00524A9D">
              <w:rPr>
                <w:rFonts w:cs="Arial"/>
                <w:sz w:val="16"/>
                <w:szCs w:val="16"/>
                <w:rPrChange w:id="43690" w:author="CR#1276" w:date="2020-04-07T11:39:00Z">
                  <w:rPr>
                    <w:rFonts w:cs="Arial"/>
                    <w:sz w:val="16"/>
                    <w:szCs w:val="16"/>
                  </w:rPr>
                </w:rPrChange>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691" w:author="CR#1276" w:date="2020-04-07T11:39:00Z">
                  <w:rPr>
                    <w:rFonts w:cs="Arial"/>
                    <w:sz w:val="16"/>
                    <w:szCs w:val="16"/>
                  </w:rPr>
                </w:rPrChange>
              </w:rPr>
            </w:pPr>
            <w:r w:rsidRPr="00524A9D">
              <w:rPr>
                <w:rFonts w:cs="Arial"/>
                <w:sz w:val="16"/>
                <w:szCs w:val="16"/>
                <w:rPrChange w:id="4369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69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694" w:author="CR#1276" w:date="2020-04-07T11:39:00Z">
                  <w:rPr>
                    <w:rFonts w:cs="Arial"/>
                    <w:sz w:val="16"/>
                    <w:szCs w:val="16"/>
                  </w:rPr>
                </w:rPrChange>
              </w:rPr>
            </w:pPr>
            <w:r w:rsidRPr="00524A9D">
              <w:rPr>
                <w:rFonts w:cs="Arial"/>
                <w:sz w:val="16"/>
                <w:szCs w:val="16"/>
                <w:rPrChange w:id="43695" w:author="CR#1276" w:date="2020-04-07T11:39:00Z">
                  <w:rPr>
                    <w:rFonts w:cs="Arial"/>
                    <w:sz w:val="16"/>
                    <w:szCs w:val="16"/>
                  </w:rPr>
                </w:rPrChange>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696" w:author="CR#1276" w:date="2020-04-07T11:39:00Z">
                  <w:rPr>
                    <w:rFonts w:cs="Arial"/>
                    <w:sz w:val="16"/>
                    <w:szCs w:val="16"/>
                  </w:rPr>
                </w:rPrChange>
              </w:rPr>
            </w:pPr>
            <w:r w:rsidRPr="00524A9D">
              <w:rPr>
                <w:rFonts w:cs="Arial"/>
                <w:sz w:val="16"/>
                <w:szCs w:val="16"/>
                <w:rPrChange w:id="43697" w:author="CR#1276" w:date="2020-04-07T11:39:00Z">
                  <w:rPr>
                    <w:rFonts w:cs="Arial"/>
                    <w:sz w:val="16"/>
                    <w:szCs w:val="16"/>
                  </w:rPr>
                </w:rPrChange>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69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699" w:author="CR#1276" w:date="2020-04-07T11:39:00Z">
                  <w:rPr>
                    <w:rFonts w:cs="Arial"/>
                    <w:sz w:val="16"/>
                    <w:szCs w:val="16"/>
                  </w:rPr>
                </w:rPrChange>
              </w:rPr>
            </w:pPr>
            <w:r w:rsidRPr="00524A9D">
              <w:rPr>
                <w:rFonts w:cs="Arial"/>
                <w:sz w:val="16"/>
                <w:szCs w:val="16"/>
                <w:rPrChange w:id="43700" w:author="CR#1276" w:date="2020-04-07T11:39:00Z">
                  <w:rPr>
                    <w:rFonts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701" w:author="CR#1276" w:date="2020-04-07T11:39:00Z">
                  <w:rPr>
                    <w:rFonts w:cs="Arial"/>
                    <w:sz w:val="16"/>
                    <w:szCs w:val="16"/>
                  </w:rPr>
                </w:rPrChange>
              </w:rPr>
            </w:pPr>
            <w:r w:rsidRPr="00524A9D">
              <w:rPr>
                <w:rFonts w:cs="Arial"/>
                <w:sz w:val="16"/>
                <w:szCs w:val="16"/>
                <w:rPrChange w:id="43702" w:author="CR#1276" w:date="2020-04-07T11:39:00Z">
                  <w:rPr>
                    <w:rFonts w:cs="Arial"/>
                    <w:sz w:val="16"/>
                    <w:szCs w:val="16"/>
                  </w:rPr>
                </w:rPrChange>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703" w:author="CR#1276" w:date="2020-04-07T11:39:00Z">
                  <w:rPr>
                    <w:rFonts w:cs="Arial"/>
                    <w:sz w:val="16"/>
                    <w:szCs w:val="16"/>
                  </w:rPr>
                </w:rPrChange>
              </w:rPr>
            </w:pPr>
            <w:r w:rsidRPr="00524A9D">
              <w:rPr>
                <w:rFonts w:cs="Arial"/>
                <w:sz w:val="16"/>
                <w:szCs w:val="16"/>
                <w:rPrChange w:id="43704" w:author="CR#1276" w:date="2020-04-07T11:39:00Z">
                  <w:rPr>
                    <w:rFonts w:cs="Arial"/>
                    <w:sz w:val="16"/>
                    <w:szCs w:val="16"/>
                  </w:rPr>
                </w:rPrChange>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705" w:author="CR#1276" w:date="2020-04-07T11:39:00Z">
                  <w:rPr>
                    <w:rFonts w:cs="Arial"/>
                    <w:sz w:val="16"/>
                    <w:szCs w:val="16"/>
                  </w:rPr>
                </w:rPrChange>
              </w:rPr>
            </w:pPr>
            <w:r w:rsidRPr="00524A9D">
              <w:rPr>
                <w:rFonts w:cs="Arial"/>
                <w:sz w:val="16"/>
                <w:szCs w:val="16"/>
                <w:rPrChange w:id="4370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70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708" w:author="CR#1276" w:date="2020-04-07T11:39:00Z">
                  <w:rPr>
                    <w:rFonts w:cs="Arial"/>
                    <w:sz w:val="16"/>
                    <w:szCs w:val="16"/>
                  </w:rPr>
                </w:rPrChange>
              </w:rPr>
            </w:pPr>
            <w:r w:rsidRPr="00524A9D">
              <w:rPr>
                <w:rFonts w:cs="Arial"/>
                <w:sz w:val="16"/>
                <w:szCs w:val="16"/>
                <w:rPrChange w:id="43709" w:author="CR#1276" w:date="2020-04-07T11:39:00Z">
                  <w:rPr>
                    <w:rFonts w:cs="Arial"/>
                    <w:sz w:val="16"/>
                    <w:szCs w:val="16"/>
                  </w:rPr>
                </w:rPrChange>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710" w:author="CR#1276" w:date="2020-04-07T11:39:00Z">
                  <w:rPr>
                    <w:rFonts w:cs="Arial"/>
                    <w:sz w:val="16"/>
                    <w:szCs w:val="16"/>
                  </w:rPr>
                </w:rPrChange>
              </w:rPr>
            </w:pPr>
            <w:r w:rsidRPr="00524A9D">
              <w:rPr>
                <w:rFonts w:cs="Arial"/>
                <w:sz w:val="16"/>
                <w:szCs w:val="16"/>
                <w:rPrChange w:id="43711" w:author="CR#1276" w:date="2020-04-07T11:39:00Z">
                  <w:rPr>
                    <w:rFonts w:cs="Arial"/>
                    <w:sz w:val="16"/>
                    <w:szCs w:val="16"/>
                  </w:rPr>
                </w:rPrChange>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71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713" w:author="CR#1276" w:date="2020-04-07T11:39:00Z">
                  <w:rPr>
                    <w:rFonts w:cs="Arial"/>
                    <w:sz w:val="16"/>
                    <w:szCs w:val="16"/>
                  </w:rPr>
                </w:rPrChange>
              </w:rPr>
            </w:pPr>
            <w:r w:rsidRPr="00524A9D">
              <w:rPr>
                <w:rFonts w:cs="Arial"/>
                <w:sz w:val="16"/>
                <w:szCs w:val="16"/>
                <w:rPrChange w:id="43714" w:author="CR#1276" w:date="2020-04-07T11:39:00Z">
                  <w:rPr>
                    <w:rFonts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715" w:author="CR#1276" w:date="2020-04-07T11:39:00Z">
                  <w:rPr>
                    <w:rFonts w:cs="Arial"/>
                    <w:sz w:val="16"/>
                    <w:szCs w:val="16"/>
                  </w:rPr>
                </w:rPrChange>
              </w:rPr>
            </w:pPr>
            <w:r w:rsidRPr="00524A9D">
              <w:rPr>
                <w:rFonts w:cs="Arial"/>
                <w:sz w:val="16"/>
                <w:szCs w:val="16"/>
                <w:rPrChange w:id="43716" w:author="CR#1276" w:date="2020-04-07T11:39:00Z">
                  <w:rPr>
                    <w:rFonts w:cs="Arial"/>
                    <w:sz w:val="16"/>
                    <w:szCs w:val="16"/>
                  </w:rPr>
                </w:rPrChange>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717" w:author="CR#1276" w:date="2020-04-07T11:39:00Z">
                  <w:rPr>
                    <w:rFonts w:cs="Arial"/>
                    <w:sz w:val="16"/>
                    <w:szCs w:val="16"/>
                  </w:rPr>
                </w:rPrChange>
              </w:rPr>
            </w:pPr>
            <w:r w:rsidRPr="00524A9D">
              <w:rPr>
                <w:rFonts w:cs="Arial"/>
                <w:sz w:val="16"/>
                <w:szCs w:val="16"/>
                <w:rPrChange w:id="43718" w:author="CR#1276" w:date="2020-04-07T11:39:00Z">
                  <w:rPr>
                    <w:rFonts w:cs="Arial"/>
                    <w:sz w:val="16"/>
                    <w:szCs w:val="16"/>
                  </w:rPr>
                </w:rPrChange>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719" w:author="CR#1276" w:date="2020-04-07T11:39:00Z">
                  <w:rPr>
                    <w:rFonts w:cs="Arial"/>
                    <w:sz w:val="16"/>
                    <w:szCs w:val="16"/>
                  </w:rPr>
                </w:rPrChange>
              </w:rPr>
            </w:pPr>
            <w:r w:rsidRPr="00524A9D">
              <w:rPr>
                <w:rFonts w:cs="Arial"/>
                <w:sz w:val="16"/>
                <w:szCs w:val="16"/>
                <w:rPrChange w:id="4372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72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722" w:author="CR#1276" w:date="2020-04-07T11:39:00Z">
                  <w:rPr>
                    <w:rFonts w:cs="Arial"/>
                    <w:sz w:val="16"/>
                    <w:szCs w:val="16"/>
                  </w:rPr>
                </w:rPrChange>
              </w:rPr>
            </w:pPr>
            <w:r w:rsidRPr="00524A9D">
              <w:rPr>
                <w:rFonts w:cs="Arial"/>
                <w:sz w:val="16"/>
                <w:szCs w:val="16"/>
                <w:rPrChange w:id="43723" w:author="CR#1276" w:date="2020-04-07T11:39:00Z">
                  <w:rPr>
                    <w:rFonts w:cs="Arial"/>
                    <w:sz w:val="16"/>
                    <w:szCs w:val="16"/>
                  </w:rPr>
                </w:rPrChange>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724" w:author="CR#1276" w:date="2020-04-07T11:39:00Z">
                  <w:rPr>
                    <w:rFonts w:cs="Arial"/>
                    <w:sz w:val="16"/>
                    <w:szCs w:val="16"/>
                  </w:rPr>
                </w:rPrChange>
              </w:rPr>
            </w:pPr>
            <w:r w:rsidRPr="00524A9D">
              <w:rPr>
                <w:rFonts w:cs="Arial"/>
                <w:sz w:val="16"/>
                <w:szCs w:val="16"/>
                <w:rPrChange w:id="43725" w:author="CR#1276" w:date="2020-04-07T11:39:00Z">
                  <w:rPr>
                    <w:rFonts w:cs="Arial"/>
                    <w:sz w:val="16"/>
                    <w:szCs w:val="16"/>
                  </w:rPr>
                </w:rPrChange>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72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727" w:author="CR#1276" w:date="2020-04-07T11:39:00Z">
                  <w:rPr>
                    <w:rFonts w:cs="Arial"/>
                    <w:sz w:val="16"/>
                    <w:szCs w:val="16"/>
                  </w:rPr>
                </w:rPrChange>
              </w:rPr>
            </w:pPr>
            <w:r w:rsidRPr="00524A9D">
              <w:rPr>
                <w:rFonts w:cs="Arial"/>
                <w:sz w:val="16"/>
                <w:szCs w:val="16"/>
                <w:rPrChange w:id="43728" w:author="CR#1276" w:date="2020-04-07T11:39:00Z">
                  <w:rPr>
                    <w:rFonts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729" w:author="CR#1276" w:date="2020-04-07T11:39:00Z">
                  <w:rPr>
                    <w:rFonts w:cs="Arial"/>
                    <w:sz w:val="16"/>
                    <w:szCs w:val="16"/>
                  </w:rPr>
                </w:rPrChange>
              </w:rPr>
            </w:pPr>
            <w:r w:rsidRPr="00524A9D">
              <w:rPr>
                <w:rFonts w:cs="Arial"/>
                <w:sz w:val="16"/>
                <w:szCs w:val="16"/>
                <w:rPrChange w:id="43730" w:author="CR#1276" w:date="2020-04-07T11:39:00Z">
                  <w:rPr>
                    <w:rFonts w:cs="Arial"/>
                    <w:sz w:val="16"/>
                    <w:szCs w:val="16"/>
                  </w:rPr>
                </w:rPrChange>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731" w:author="CR#1276" w:date="2020-04-07T11:39:00Z">
                  <w:rPr>
                    <w:rFonts w:cs="Arial"/>
                    <w:sz w:val="16"/>
                    <w:szCs w:val="16"/>
                  </w:rPr>
                </w:rPrChange>
              </w:rPr>
            </w:pPr>
            <w:r w:rsidRPr="00524A9D">
              <w:rPr>
                <w:rFonts w:cs="Arial"/>
                <w:sz w:val="16"/>
                <w:szCs w:val="16"/>
                <w:rPrChange w:id="43732" w:author="CR#1276" w:date="2020-04-07T11:39:00Z">
                  <w:rPr>
                    <w:rFonts w:cs="Arial"/>
                    <w:sz w:val="16"/>
                    <w:szCs w:val="16"/>
                  </w:rPr>
                </w:rPrChange>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733" w:author="CR#1276" w:date="2020-04-07T11:39:00Z">
                  <w:rPr>
                    <w:rFonts w:cs="Arial"/>
                    <w:sz w:val="16"/>
                    <w:szCs w:val="16"/>
                  </w:rPr>
                </w:rPrChange>
              </w:rPr>
            </w:pPr>
            <w:r w:rsidRPr="00524A9D">
              <w:rPr>
                <w:rFonts w:cs="Arial"/>
                <w:sz w:val="16"/>
                <w:szCs w:val="16"/>
                <w:rPrChange w:id="4373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73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736" w:author="CR#1276" w:date="2020-04-07T11:39:00Z">
                  <w:rPr>
                    <w:rFonts w:cs="Arial"/>
                    <w:sz w:val="16"/>
                    <w:szCs w:val="16"/>
                  </w:rPr>
                </w:rPrChange>
              </w:rPr>
            </w:pPr>
            <w:r w:rsidRPr="00524A9D">
              <w:rPr>
                <w:rFonts w:cs="Arial"/>
                <w:sz w:val="16"/>
                <w:szCs w:val="16"/>
                <w:rPrChange w:id="43737" w:author="CR#1276" w:date="2020-04-07T11:39:00Z">
                  <w:rPr>
                    <w:rFonts w:cs="Arial"/>
                    <w:sz w:val="16"/>
                    <w:szCs w:val="16"/>
                  </w:rPr>
                </w:rPrChange>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738" w:author="CR#1276" w:date="2020-04-07T11:39:00Z">
                  <w:rPr>
                    <w:rFonts w:cs="Arial"/>
                    <w:sz w:val="16"/>
                    <w:szCs w:val="16"/>
                  </w:rPr>
                </w:rPrChange>
              </w:rPr>
            </w:pPr>
            <w:r w:rsidRPr="00524A9D">
              <w:rPr>
                <w:rFonts w:cs="Arial"/>
                <w:sz w:val="16"/>
                <w:szCs w:val="16"/>
                <w:rPrChange w:id="43739" w:author="CR#1276" w:date="2020-04-07T11:39:00Z">
                  <w:rPr>
                    <w:rFonts w:cs="Arial"/>
                    <w:sz w:val="16"/>
                    <w:szCs w:val="16"/>
                  </w:rPr>
                </w:rPrChange>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74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741" w:author="CR#1276" w:date="2020-04-07T11:39:00Z">
                  <w:rPr>
                    <w:rFonts w:cs="Arial"/>
                    <w:sz w:val="16"/>
                    <w:szCs w:val="16"/>
                  </w:rPr>
                </w:rPrChange>
              </w:rPr>
            </w:pPr>
            <w:r w:rsidRPr="00524A9D">
              <w:rPr>
                <w:rFonts w:cs="Arial"/>
                <w:sz w:val="16"/>
                <w:szCs w:val="16"/>
                <w:rPrChange w:id="43742" w:author="CR#1276" w:date="2020-04-07T11:39:00Z">
                  <w:rPr>
                    <w:rFonts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743" w:author="CR#1276" w:date="2020-04-07T11:39:00Z">
                  <w:rPr>
                    <w:rFonts w:cs="Arial"/>
                    <w:sz w:val="16"/>
                    <w:szCs w:val="16"/>
                  </w:rPr>
                </w:rPrChange>
              </w:rPr>
            </w:pPr>
            <w:r w:rsidRPr="00524A9D">
              <w:rPr>
                <w:rFonts w:cs="Arial"/>
                <w:sz w:val="16"/>
                <w:szCs w:val="16"/>
                <w:rPrChange w:id="43744" w:author="CR#1276" w:date="2020-04-07T11:39:00Z">
                  <w:rPr>
                    <w:rFonts w:cs="Arial"/>
                    <w:sz w:val="16"/>
                    <w:szCs w:val="16"/>
                  </w:rPr>
                </w:rPrChange>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745" w:author="CR#1276" w:date="2020-04-07T11:39:00Z">
                  <w:rPr>
                    <w:rFonts w:cs="Arial"/>
                    <w:sz w:val="16"/>
                    <w:szCs w:val="16"/>
                  </w:rPr>
                </w:rPrChange>
              </w:rPr>
            </w:pPr>
            <w:r w:rsidRPr="00524A9D">
              <w:rPr>
                <w:rFonts w:cs="Arial"/>
                <w:sz w:val="16"/>
                <w:szCs w:val="16"/>
                <w:rPrChange w:id="43746" w:author="CR#1276" w:date="2020-04-07T11:39:00Z">
                  <w:rPr>
                    <w:rFonts w:cs="Arial"/>
                    <w:sz w:val="16"/>
                    <w:szCs w:val="16"/>
                  </w:rPr>
                </w:rPrChange>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747" w:author="CR#1276" w:date="2020-04-07T11:39:00Z">
                  <w:rPr>
                    <w:rFonts w:cs="Arial"/>
                    <w:sz w:val="16"/>
                    <w:szCs w:val="16"/>
                  </w:rPr>
                </w:rPrChange>
              </w:rPr>
            </w:pPr>
            <w:r w:rsidRPr="00524A9D">
              <w:rPr>
                <w:rFonts w:cs="Arial"/>
                <w:sz w:val="16"/>
                <w:szCs w:val="16"/>
                <w:rPrChange w:id="4374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74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750" w:author="CR#1276" w:date="2020-04-07T11:39:00Z">
                  <w:rPr>
                    <w:rFonts w:cs="Arial"/>
                    <w:sz w:val="16"/>
                    <w:szCs w:val="16"/>
                  </w:rPr>
                </w:rPrChange>
              </w:rPr>
            </w:pPr>
            <w:r w:rsidRPr="00524A9D">
              <w:rPr>
                <w:rFonts w:cs="Arial"/>
                <w:sz w:val="16"/>
                <w:szCs w:val="16"/>
                <w:rPrChange w:id="43751" w:author="CR#1276" w:date="2020-04-07T11:39:00Z">
                  <w:rPr>
                    <w:rFonts w:cs="Arial"/>
                    <w:sz w:val="16"/>
                    <w:szCs w:val="16"/>
                  </w:rPr>
                </w:rPrChange>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752" w:author="CR#1276" w:date="2020-04-07T11:39:00Z">
                  <w:rPr>
                    <w:rFonts w:cs="Arial"/>
                    <w:sz w:val="16"/>
                    <w:szCs w:val="16"/>
                  </w:rPr>
                </w:rPrChange>
              </w:rPr>
            </w:pPr>
            <w:r w:rsidRPr="00524A9D">
              <w:rPr>
                <w:rFonts w:cs="Arial"/>
                <w:sz w:val="16"/>
                <w:szCs w:val="16"/>
                <w:rPrChange w:id="43753" w:author="CR#1276" w:date="2020-04-07T11:39:00Z">
                  <w:rPr>
                    <w:rFonts w:cs="Arial"/>
                    <w:sz w:val="16"/>
                    <w:szCs w:val="16"/>
                  </w:rPr>
                </w:rPrChange>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75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755" w:author="CR#1276" w:date="2020-04-07T11:39:00Z">
                  <w:rPr>
                    <w:rFonts w:cs="Arial"/>
                    <w:sz w:val="16"/>
                    <w:szCs w:val="16"/>
                  </w:rPr>
                </w:rPrChange>
              </w:rPr>
            </w:pPr>
            <w:r w:rsidRPr="00524A9D">
              <w:rPr>
                <w:rFonts w:cs="Arial"/>
                <w:sz w:val="16"/>
                <w:szCs w:val="16"/>
                <w:rPrChange w:id="43756" w:author="CR#1276" w:date="2020-04-07T11:39:00Z">
                  <w:rPr>
                    <w:rFonts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757" w:author="CR#1276" w:date="2020-04-07T11:39:00Z">
                  <w:rPr>
                    <w:rFonts w:cs="Arial"/>
                    <w:sz w:val="16"/>
                    <w:szCs w:val="16"/>
                  </w:rPr>
                </w:rPrChange>
              </w:rPr>
            </w:pPr>
            <w:r w:rsidRPr="00524A9D">
              <w:rPr>
                <w:rFonts w:cs="Arial"/>
                <w:sz w:val="16"/>
                <w:szCs w:val="16"/>
                <w:rPrChange w:id="43758" w:author="CR#1276" w:date="2020-04-07T11:39:00Z">
                  <w:rPr>
                    <w:rFonts w:cs="Arial"/>
                    <w:sz w:val="16"/>
                    <w:szCs w:val="16"/>
                  </w:rPr>
                </w:rPrChange>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759" w:author="CR#1276" w:date="2020-04-07T11:39:00Z">
                  <w:rPr>
                    <w:rFonts w:cs="Arial"/>
                    <w:sz w:val="16"/>
                    <w:szCs w:val="16"/>
                  </w:rPr>
                </w:rPrChange>
              </w:rPr>
            </w:pPr>
            <w:r w:rsidRPr="00524A9D">
              <w:rPr>
                <w:rFonts w:cs="Arial"/>
                <w:sz w:val="16"/>
                <w:szCs w:val="16"/>
                <w:rPrChange w:id="43760" w:author="CR#1276" w:date="2020-04-07T11:39:00Z">
                  <w:rPr>
                    <w:rFonts w:cs="Arial"/>
                    <w:sz w:val="16"/>
                    <w:szCs w:val="16"/>
                  </w:rPr>
                </w:rPrChange>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761" w:author="CR#1276" w:date="2020-04-07T11:39:00Z">
                  <w:rPr>
                    <w:rFonts w:cs="Arial"/>
                    <w:sz w:val="16"/>
                    <w:szCs w:val="16"/>
                  </w:rPr>
                </w:rPrChange>
              </w:rPr>
            </w:pPr>
            <w:r w:rsidRPr="00524A9D">
              <w:rPr>
                <w:rFonts w:cs="Arial"/>
                <w:sz w:val="16"/>
                <w:szCs w:val="16"/>
                <w:rPrChange w:id="4376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76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764" w:author="CR#1276" w:date="2020-04-07T11:39:00Z">
                  <w:rPr>
                    <w:rFonts w:cs="Arial"/>
                    <w:sz w:val="16"/>
                    <w:szCs w:val="16"/>
                  </w:rPr>
                </w:rPrChange>
              </w:rPr>
            </w:pPr>
            <w:r w:rsidRPr="00524A9D">
              <w:rPr>
                <w:rFonts w:cs="Arial"/>
                <w:sz w:val="16"/>
                <w:szCs w:val="16"/>
                <w:rPrChange w:id="43765" w:author="CR#1276" w:date="2020-04-07T11:39:00Z">
                  <w:rPr>
                    <w:rFonts w:cs="Arial"/>
                    <w:sz w:val="16"/>
                    <w:szCs w:val="16"/>
                  </w:rPr>
                </w:rPrChange>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766" w:author="CR#1276" w:date="2020-04-07T11:39:00Z">
                  <w:rPr>
                    <w:rFonts w:cs="Arial"/>
                    <w:sz w:val="16"/>
                    <w:szCs w:val="16"/>
                  </w:rPr>
                </w:rPrChange>
              </w:rPr>
            </w:pPr>
            <w:r w:rsidRPr="00524A9D">
              <w:rPr>
                <w:rFonts w:cs="Arial"/>
                <w:sz w:val="16"/>
                <w:szCs w:val="16"/>
                <w:rPrChange w:id="43767" w:author="CR#1276" w:date="2020-04-07T11:39:00Z">
                  <w:rPr>
                    <w:rFonts w:cs="Arial"/>
                    <w:sz w:val="16"/>
                    <w:szCs w:val="16"/>
                  </w:rPr>
                </w:rPrChange>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76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769" w:author="CR#1276" w:date="2020-04-07T11:39:00Z">
                  <w:rPr>
                    <w:rFonts w:cs="Arial"/>
                    <w:sz w:val="16"/>
                    <w:szCs w:val="16"/>
                  </w:rPr>
                </w:rPrChange>
              </w:rPr>
            </w:pPr>
            <w:r w:rsidRPr="00524A9D">
              <w:rPr>
                <w:rFonts w:cs="Arial"/>
                <w:sz w:val="16"/>
                <w:szCs w:val="16"/>
                <w:rPrChange w:id="43770" w:author="CR#1276" w:date="2020-04-07T11:39:00Z">
                  <w:rPr>
                    <w:rFonts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771" w:author="CR#1276" w:date="2020-04-07T11:39:00Z">
                  <w:rPr>
                    <w:rFonts w:cs="Arial"/>
                    <w:sz w:val="16"/>
                    <w:szCs w:val="16"/>
                  </w:rPr>
                </w:rPrChange>
              </w:rPr>
            </w:pPr>
            <w:r w:rsidRPr="00524A9D">
              <w:rPr>
                <w:rFonts w:cs="Arial"/>
                <w:sz w:val="16"/>
                <w:szCs w:val="16"/>
                <w:rPrChange w:id="43772" w:author="CR#1276" w:date="2020-04-07T11:39:00Z">
                  <w:rPr>
                    <w:rFonts w:cs="Arial"/>
                    <w:sz w:val="16"/>
                    <w:szCs w:val="16"/>
                  </w:rPr>
                </w:rPrChange>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773" w:author="CR#1276" w:date="2020-04-07T11:39:00Z">
                  <w:rPr>
                    <w:rFonts w:cs="Arial"/>
                    <w:sz w:val="16"/>
                    <w:szCs w:val="16"/>
                  </w:rPr>
                </w:rPrChange>
              </w:rPr>
            </w:pPr>
            <w:r w:rsidRPr="00524A9D">
              <w:rPr>
                <w:rFonts w:cs="Arial"/>
                <w:sz w:val="16"/>
                <w:szCs w:val="16"/>
                <w:rPrChange w:id="43774" w:author="CR#1276" w:date="2020-04-07T11:39:00Z">
                  <w:rPr>
                    <w:rFonts w:cs="Arial"/>
                    <w:sz w:val="16"/>
                    <w:szCs w:val="16"/>
                  </w:rPr>
                </w:rPrChange>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775" w:author="CR#1276" w:date="2020-04-07T11:39:00Z">
                  <w:rPr>
                    <w:rFonts w:cs="Arial"/>
                    <w:sz w:val="16"/>
                    <w:szCs w:val="16"/>
                  </w:rPr>
                </w:rPrChange>
              </w:rPr>
            </w:pPr>
            <w:r w:rsidRPr="00524A9D">
              <w:rPr>
                <w:rFonts w:cs="Arial"/>
                <w:sz w:val="16"/>
                <w:szCs w:val="16"/>
                <w:rPrChange w:id="4377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77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778" w:author="CR#1276" w:date="2020-04-07T11:39:00Z">
                  <w:rPr>
                    <w:rFonts w:cs="Arial"/>
                    <w:sz w:val="16"/>
                    <w:szCs w:val="16"/>
                  </w:rPr>
                </w:rPrChange>
              </w:rPr>
            </w:pPr>
            <w:r w:rsidRPr="00524A9D">
              <w:rPr>
                <w:rFonts w:cs="Arial"/>
                <w:sz w:val="16"/>
                <w:szCs w:val="16"/>
                <w:rPrChange w:id="43779" w:author="CR#1276" w:date="2020-04-07T11:39:00Z">
                  <w:rPr>
                    <w:rFonts w:cs="Arial"/>
                    <w:sz w:val="16"/>
                    <w:szCs w:val="16"/>
                  </w:rPr>
                </w:rPrChange>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780" w:author="CR#1276" w:date="2020-04-07T11:39:00Z">
                  <w:rPr>
                    <w:rFonts w:cs="Arial"/>
                    <w:sz w:val="16"/>
                    <w:szCs w:val="16"/>
                  </w:rPr>
                </w:rPrChange>
              </w:rPr>
            </w:pPr>
            <w:r w:rsidRPr="00524A9D">
              <w:rPr>
                <w:rFonts w:cs="Arial"/>
                <w:sz w:val="16"/>
                <w:szCs w:val="16"/>
                <w:rPrChange w:id="43781" w:author="CR#1276" w:date="2020-04-07T11:39:00Z">
                  <w:rPr>
                    <w:rFonts w:cs="Arial"/>
                    <w:sz w:val="16"/>
                    <w:szCs w:val="16"/>
                  </w:rPr>
                </w:rPrChange>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78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783" w:author="CR#1276" w:date="2020-04-07T11:39:00Z">
                  <w:rPr>
                    <w:rFonts w:cs="Arial"/>
                    <w:sz w:val="16"/>
                    <w:szCs w:val="16"/>
                  </w:rPr>
                </w:rPrChange>
              </w:rPr>
            </w:pPr>
            <w:r w:rsidRPr="00524A9D">
              <w:rPr>
                <w:rFonts w:cs="Arial"/>
                <w:sz w:val="16"/>
                <w:szCs w:val="16"/>
                <w:rPrChange w:id="43784" w:author="CR#1276" w:date="2020-04-07T11:39:00Z">
                  <w:rPr>
                    <w:rFonts w:cs="Arial"/>
                    <w:sz w:val="16"/>
                    <w:szCs w:val="16"/>
                  </w:rPr>
                </w:rPrChange>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785" w:author="CR#1276" w:date="2020-04-07T11:39:00Z">
                  <w:rPr>
                    <w:rFonts w:cs="Arial"/>
                    <w:sz w:val="16"/>
                    <w:szCs w:val="16"/>
                  </w:rPr>
                </w:rPrChange>
              </w:rPr>
            </w:pPr>
            <w:r w:rsidRPr="00524A9D">
              <w:rPr>
                <w:rFonts w:cs="Arial"/>
                <w:sz w:val="16"/>
                <w:szCs w:val="16"/>
                <w:rPrChange w:id="43786" w:author="CR#1276" w:date="2020-04-07T11:39:00Z">
                  <w:rPr>
                    <w:rFonts w:cs="Arial"/>
                    <w:sz w:val="16"/>
                    <w:szCs w:val="16"/>
                  </w:rPr>
                </w:rPrChange>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787" w:author="CR#1276" w:date="2020-04-07T11:39:00Z">
                  <w:rPr>
                    <w:rFonts w:cs="Arial"/>
                    <w:sz w:val="16"/>
                    <w:szCs w:val="16"/>
                  </w:rPr>
                </w:rPrChange>
              </w:rPr>
            </w:pPr>
            <w:r w:rsidRPr="00524A9D">
              <w:rPr>
                <w:rFonts w:cs="Arial"/>
                <w:sz w:val="16"/>
                <w:szCs w:val="16"/>
                <w:rPrChange w:id="43788" w:author="CR#1276" w:date="2020-04-07T11:39:00Z">
                  <w:rPr>
                    <w:rFonts w:cs="Arial"/>
                    <w:sz w:val="16"/>
                    <w:szCs w:val="16"/>
                  </w:rPr>
                </w:rPrChange>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789" w:author="CR#1276" w:date="2020-04-07T11:39:00Z">
                  <w:rPr>
                    <w:rFonts w:cs="Arial"/>
                    <w:sz w:val="16"/>
                    <w:szCs w:val="16"/>
                  </w:rPr>
                </w:rPrChange>
              </w:rPr>
            </w:pPr>
            <w:r w:rsidRPr="00524A9D">
              <w:rPr>
                <w:rFonts w:cs="Arial"/>
                <w:sz w:val="16"/>
                <w:szCs w:val="16"/>
                <w:rPrChange w:id="4379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79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792" w:author="CR#1276" w:date="2020-04-07T11:39:00Z">
                  <w:rPr>
                    <w:rFonts w:cs="Arial"/>
                    <w:sz w:val="16"/>
                    <w:szCs w:val="16"/>
                  </w:rPr>
                </w:rPrChange>
              </w:rPr>
            </w:pPr>
            <w:r w:rsidRPr="00524A9D">
              <w:rPr>
                <w:rFonts w:cs="Arial"/>
                <w:sz w:val="16"/>
                <w:szCs w:val="16"/>
                <w:rPrChange w:id="43793" w:author="CR#1276" w:date="2020-04-07T11:39:00Z">
                  <w:rPr>
                    <w:rFonts w:cs="Arial"/>
                    <w:sz w:val="16"/>
                    <w:szCs w:val="16"/>
                  </w:rPr>
                </w:rPrChange>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794" w:author="CR#1276" w:date="2020-04-07T11:39:00Z">
                  <w:rPr>
                    <w:rFonts w:cs="Arial"/>
                    <w:sz w:val="16"/>
                    <w:szCs w:val="16"/>
                  </w:rPr>
                </w:rPrChange>
              </w:rPr>
            </w:pPr>
            <w:r w:rsidRPr="00524A9D">
              <w:rPr>
                <w:rFonts w:cs="Arial"/>
                <w:sz w:val="16"/>
                <w:szCs w:val="16"/>
                <w:rPrChange w:id="43795" w:author="CR#1276" w:date="2020-04-07T11:39:00Z">
                  <w:rPr>
                    <w:rFonts w:cs="Arial"/>
                    <w:sz w:val="16"/>
                    <w:szCs w:val="16"/>
                  </w:rPr>
                </w:rPrChange>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796" w:author="CR#1276" w:date="2020-04-07T11:39:00Z">
                  <w:rPr>
                    <w:rFonts w:cs="Arial"/>
                    <w:sz w:val="16"/>
                    <w:szCs w:val="16"/>
                  </w:rPr>
                </w:rPrChange>
              </w:rPr>
            </w:pPr>
            <w:r w:rsidRPr="00524A9D">
              <w:rPr>
                <w:rFonts w:cs="Arial"/>
                <w:sz w:val="16"/>
                <w:szCs w:val="16"/>
                <w:rPrChange w:id="43797" w:author="CR#1276" w:date="2020-04-07T11:39:00Z">
                  <w:rPr>
                    <w:rFonts w:cs="Arial"/>
                    <w:sz w:val="16"/>
                    <w:szCs w:val="16"/>
                  </w:rPr>
                </w:rPrChange>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798" w:author="CR#1276" w:date="2020-04-07T11:39:00Z">
                  <w:rPr>
                    <w:rFonts w:cs="Arial"/>
                    <w:sz w:val="16"/>
                    <w:szCs w:val="16"/>
                  </w:rPr>
                </w:rPrChange>
              </w:rPr>
            </w:pPr>
            <w:r w:rsidRPr="00524A9D">
              <w:rPr>
                <w:rFonts w:cs="Arial"/>
                <w:sz w:val="16"/>
                <w:szCs w:val="16"/>
                <w:rPrChange w:id="43799" w:author="CR#1276" w:date="2020-04-07T11:39:00Z">
                  <w:rPr>
                    <w:rFonts w:cs="Arial"/>
                    <w:sz w:val="16"/>
                    <w:szCs w:val="16"/>
                  </w:rPr>
                </w:rPrChange>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800" w:author="CR#1276" w:date="2020-04-07T11:39:00Z">
                  <w:rPr>
                    <w:rFonts w:cs="Arial"/>
                    <w:sz w:val="16"/>
                    <w:szCs w:val="16"/>
                  </w:rPr>
                </w:rPrChange>
              </w:rPr>
            </w:pPr>
            <w:r w:rsidRPr="00524A9D">
              <w:rPr>
                <w:rFonts w:cs="Arial"/>
                <w:sz w:val="16"/>
                <w:szCs w:val="16"/>
                <w:rPrChange w:id="43801" w:author="CR#1276" w:date="2020-04-07T11:39:00Z">
                  <w:rPr>
                    <w:rFonts w:cs="Arial"/>
                    <w:sz w:val="16"/>
                    <w:szCs w:val="16"/>
                  </w:rPr>
                </w:rPrChange>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802" w:author="CR#1276" w:date="2020-04-07T11:39:00Z">
                  <w:rPr>
                    <w:rFonts w:cs="Arial"/>
                    <w:sz w:val="16"/>
                    <w:szCs w:val="16"/>
                  </w:rPr>
                </w:rPrChange>
              </w:rPr>
            </w:pPr>
            <w:r w:rsidRPr="00524A9D">
              <w:rPr>
                <w:rFonts w:cs="Arial"/>
                <w:sz w:val="16"/>
                <w:szCs w:val="16"/>
                <w:rPrChange w:id="43803" w:author="CR#1276" w:date="2020-04-07T11:39:00Z">
                  <w:rPr>
                    <w:rFonts w:cs="Arial"/>
                    <w:sz w:val="16"/>
                    <w:szCs w:val="16"/>
                  </w:rPr>
                </w:rPrChange>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804" w:author="CR#1276" w:date="2020-04-07T11:39:00Z">
                  <w:rPr>
                    <w:rFonts w:cs="Arial"/>
                    <w:sz w:val="16"/>
                    <w:szCs w:val="16"/>
                  </w:rPr>
                </w:rPrChange>
              </w:rPr>
            </w:pPr>
            <w:r w:rsidRPr="00524A9D">
              <w:rPr>
                <w:rFonts w:cs="Arial"/>
                <w:sz w:val="16"/>
                <w:szCs w:val="16"/>
                <w:rPrChange w:id="43805"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80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807" w:author="CR#1276" w:date="2020-04-07T11:39:00Z">
                  <w:rPr>
                    <w:rFonts w:cs="Arial"/>
                    <w:sz w:val="16"/>
                    <w:szCs w:val="16"/>
                  </w:rPr>
                </w:rPrChange>
              </w:rPr>
            </w:pPr>
            <w:r w:rsidRPr="00524A9D">
              <w:rPr>
                <w:rFonts w:cs="Arial"/>
                <w:sz w:val="16"/>
                <w:szCs w:val="16"/>
                <w:rPrChange w:id="43808" w:author="CR#1276" w:date="2020-04-07T11:39:00Z">
                  <w:rPr>
                    <w:rFonts w:cs="Arial"/>
                    <w:sz w:val="16"/>
                    <w:szCs w:val="16"/>
                  </w:rPr>
                </w:rPrChange>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809" w:author="CR#1276" w:date="2020-04-07T11:39:00Z">
                  <w:rPr>
                    <w:rFonts w:cs="Arial"/>
                    <w:sz w:val="16"/>
                    <w:szCs w:val="16"/>
                  </w:rPr>
                </w:rPrChange>
              </w:rPr>
            </w:pPr>
            <w:r w:rsidRPr="00524A9D">
              <w:rPr>
                <w:rFonts w:cs="Arial"/>
                <w:sz w:val="16"/>
                <w:szCs w:val="16"/>
                <w:rPrChange w:id="43810" w:author="CR#1276" w:date="2020-04-07T11:39:00Z">
                  <w:rPr>
                    <w:rFonts w:cs="Arial"/>
                    <w:sz w:val="16"/>
                    <w:szCs w:val="16"/>
                  </w:rPr>
                </w:rPrChange>
              </w:rPr>
              <w:t>8.9.0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81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812" w:author="CR#1276" w:date="2020-04-07T11:39:00Z">
                  <w:rPr>
                    <w:rFonts w:cs="Arial"/>
                    <w:sz w:val="16"/>
                    <w:szCs w:val="16"/>
                  </w:rPr>
                </w:rPrChange>
              </w:rPr>
            </w:pPr>
            <w:r w:rsidRPr="00524A9D">
              <w:rPr>
                <w:rFonts w:cs="Arial"/>
                <w:sz w:val="16"/>
                <w:szCs w:val="16"/>
                <w:rPrChange w:id="43813" w:author="CR#1276" w:date="2020-04-07T11:39:00Z">
                  <w:rPr>
                    <w:rFonts w:cs="Arial"/>
                    <w:sz w:val="16"/>
                    <w:szCs w:val="16"/>
                  </w:rPr>
                </w:rPrChange>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814" w:author="CR#1276" w:date="2020-04-07T11:39:00Z">
                  <w:rPr>
                    <w:rFonts w:cs="Arial"/>
                    <w:sz w:val="16"/>
                    <w:szCs w:val="16"/>
                  </w:rPr>
                </w:rPrChange>
              </w:rPr>
            </w:pPr>
            <w:r w:rsidRPr="00524A9D">
              <w:rPr>
                <w:rFonts w:cs="Arial"/>
                <w:sz w:val="16"/>
                <w:szCs w:val="16"/>
                <w:rPrChange w:id="43815" w:author="CR#1276" w:date="2020-04-07T11:39:00Z">
                  <w:rPr>
                    <w:rFonts w:cs="Arial"/>
                    <w:sz w:val="16"/>
                    <w:szCs w:val="16"/>
                  </w:rPr>
                </w:rPrChange>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816" w:author="CR#1276" w:date="2020-04-07T11:39:00Z">
                  <w:rPr>
                    <w:rFonts w:cs="Arial"/>
                    <w:sz w:val="16"/>
                    <w:szCs w:val="16"/>
                  </w:rPr>
                </w:rPrChange>
              </w:rPr>
            </w:pPr>
            <w:r w:rsidRPr="00524A9D">
              <w:rPr>
                <w:rFonts w:cs="Arial"/>
                <w:sz w:val="16"/>
                <w:szCs w:val="16"/>
                <w:rPrChange w:id="43817" w:author="CR#1276" w:date="2020-04-07T11:39:00Z">
                  <w:rPr>
                    <w:rFonts w:cs="Arial"/>
                    <w:sz w:val="16"/>
                    <w:szCs w:val="16"/>
                  </w:rPr>
                </w:rPrChange>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818" w:author="CR#1276" w:date="2020-04-07T11:39:00Z">
                  <w:rPr>
                    <w:rFonts w:cs="Arial"/>
                    <w:sz w:val="16"/>
                    <w:szCs w:val="16"/>
                  </w:rPr>
                </w:rPrChange>
              </w:rPr>
            </w:pPr>
            <w:r w:rsidRPr="00524A9D">
              <w:rPr>
                <w:rFonts w:cs="Arial"/>
                <w:sz w:val="16"/>
                <w:szCs w:val="16"/>
                <w:rPrChange w:id="43819" w:author="CR#1276" w:date="2020-04-07T11:3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82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821" w:author="CR#1276" w:date="2020-04-07T11:39:00Z">
                  <w:rPr>
                    <w:rFonts w:cs="Arial"/>
                    <w:sz w:val="16"/>
                    <w:szCs w:val="16"/>
                  </w:rPr>
                </w:rPrChange>
              </w:rPr>
            </w:pPr>
            <w:r w:rsidRPr="00524A9D">
              <w:rPr>
                <w:rFonts w:cs="Arial"/>
                <w:sz w:val="16"/>
                <w:szCs w:val="16"/>
                <w:rPrChange w:id="43822" w:author="CR#1276" w:date="2020-04-07T11:39:00Z">
                  <w:rPr>
                    <w:rFonts w:cs="Arial"/>
                    <w:sz w:val="16"/>
                    <w:szCs w:val="16"/>
                  </w:rPr>
                </w:rPrChange>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823" w:author="CR#1276" w:date="2020-04-07T11:39:00Z">
                  <w:rPr>
                    <w:rFonts w:cs="Arial"/>
                    <w:sz w:val="16"/>
                    <w:szCs w:val="16"/>
                  </w:rPr>
                </w:rPrChange>
              </w:rPr>
            </w:pPr>
            <w:r w:rsidRPr="00524A9D">
              <w:rPr>
                <w:rFonts w:cs="Arial"/>
                <w:sz w:val="16"/>
                <w:szCs w:val="16"/>
                <w:rPrChange w:id="43824" w:author="CR#1276" w:date="2020-04-07T11:39:00Z">
                  <w:rPr>
                    <w:rFonts w:cs="Arial"/>
                    <w:sz w:val="16"/>
                    <w:szCs w:val="16"/>
                  </w:rPr>
                </w:rPrChange>
              </w:rPr>
              <w:t>8.9.0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82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826" w:author="CR#1276" w:date="2020-04-07T11:39:00Z">
                  <w:rPr>
                    <w:rFonts w:cs="Arial"/>
                    <w:sz w:val="16"/>
                    <w:szCs w:val="16"/>
                  </w:rPr>
                </w:rPrChange>
              </w:rPr>
            </w:pPr>
            <w:r w:rsidRPr="00524A9D">
              <w:rPr>
                <w:rFonts w:cs="Arial"/>
                <w:sz w:val="16"/>
                <w:szCs w:val="16"/>
                <w:rPrChange w:id="43827" w:author="CR#1276" w:date="2020-04-07T11:39:00Z">
                  <w:rPr>
                    <w:rFonts w:cs="Arial"/>
                    <w:sz w:val="16"/>
                    <w:szCs w:val="16"/>
                  </w:rPr>
                </w:rPrChange>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828" w:author="CR#1276" w:date="2020-04-07T11:39:00Z">
                  <w:rPr>
                    <w:rFonts w:cs="Arial"/>
                    <w:sz w:val="16"/>
                    <w:szCs w:val="16"/>
                  </w:rPr>
                </w:rPrChange>
              </w:rPr>
            </w:pPr>
            <w:r w:rsidRPr="00524A9D">
              <w:rPr>
                <w:rFonts w:cs="Arial"/>
                <w:sz w:val="16"/>
                <w:szCs w:val="16"/>
                <w:rPrChange w:id="43829" w:author="CR#1276" w:date="2020-04-07T11:39:00Z">
                  <w:rPr>
                    <w:rFonts w:cs="Arial"/>
                    <w:sz w:val="16"/>
                    <w:szCs w:val="16"/>
                  </w:rPr>
                </w:rPrChange>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830" w:author="CR#1276" w:date="2020-04-07T11:39:00Z">
                  <w:rPr>
                    <w:rFonts w:cs="Arial"/>
                    <w:sz w:val="16"/>
                    <w:szCs w:val="16"/>
                  </w:rPr>
                </w:rPrChange>
              </w:rPr>
            </w:pPr>
            <w:r w:rsidRPr="00524A9D">
              <w:rPr>
                <w:rFonts w:cs="Arial"/>
                <w:sz w:val="16"/>
                <w:szCs w:val="16"/>
                <w:rPrChange w:id="43831" w:author="CR#1276" w:date="2020-04-07T11:39:00Z">
                  <w:rPr>
                    <w:rFonts w:cs="Arial"/>
                    <w:sz w:val="16"/>
                    <w:szCs w:val="16"/>
                  </w:rPr>
                </w:rPrChange>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832" w:author="CR#1276" w:date="2020-04-07T11:39:00Z">
                  <w:rPr>
                    <w:rFonts w:cs="Arial"/>
                    <w:sz w:val="16"/>
                    <w:szCs w:val="16"/>
                  </w:rPr>
                </w:rPrChange>
              </w:rPr>
            </w:pPr>
            <w:r w:rsidRPr="00524A9D">
              <w:rPr>
                <w:rFonts w:cs="Arial"/>
                <w:sz w:val="16"/>
                <w:szCs w:val="16"/>
                <w:rPrChange w:id="43833"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83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835" w:author="CR#1276" w:date="2020-04-07T11:39:00Z">
                  <w:rPr>
                    <w:rFonts w:cs="Arial"/>
                    <w:sz w:val="16"/>
                    <w:szCs w:val="16"/>
                  </w:rPr>
                </w:rPrChange>
              </w:rPr>
            </w:pPr>
            <w:r w:rsidRPr="00524A9D">
              <w:rPr>
                <w:rFonts w:cs="Arial"/>
                <w:sz w:val="16"/>
                <w:szCs w:val="16"/>
                <w:rPrChange w:id="43836" w:author="CR#1276" w:date="2020-04-07T11:39:00Z">
                  <w:rPr>
                    <w:rFonts w:cs="Arial"/>
                    <w:sz w:val="16"/>
                    <w:szCs w:val="16"/>
                  </w:rPr>
                </w:rPrChange>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837" w:author="CR#1276" w:date="2020-04-07T11:39:00Z">
                  <w:rPr>
                    <w:rFonts w:cs="Arial"/>
                    <w:sz w:val="16"/>
                    <w:szCs w:val="16"/>
                  </w:rPr>
                </w:rPrChange>
              </w:rPr>
            </w:pPr>
            <w:r w:rsidRPr="00524A9D">
              <w:rPr>
                <w:rFonts w:cs="Arial"/>
                <w:sz w:val="16"/>
                <w:szCs w:val="16"/>
                <w:rPrChange w:id="43838" w:author="CR#1276" w:date="2020-04-07T11:39:00Z">
                  <w:rPr>
                    <w:rFonts w:cs="Arial"/>
                    <w:sz w:val="16"/>
                    <w:szCs w:val="16"/>
                  </w:rPr>
                </w:rPrChange>
              </w:rPr>
              <w:t>8.9.0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83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840" w:author="CR#1276" w:date="2020-04-07T11:39:00Z">
                  <w:rPr>
                    <w:rFonts w:cs="Arial"/>
                    <w:sz w:val="16"/>
                    <w:szCs w:val="16"/>
                  </w:rPr>
                </w:rPrChange>
              </w:rPr>
            </w:pPr>
            <w:r w:rsidRPr="00524A9D">
              <w:rPr>
                <w:rFonts w:cs="Arial"/>
                <w:sz w:val="16"/>
                <w:szCs w:val="16"/>
                <w:rPrChange w:id="43841" w:author="CR#1276" w:date="2020-04-07T11:39:00Z">
                  <w:rPr>
                    <w:rFonts w:cs="Arial"/>
                    <w:sz w:val="16"/>
                    <w:szCs w:val="16"/>
                  </w:rPr>
                </w:rPrChange>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842" w:author="CR#1276" w:date="2020-04-07T11:39:00Z">
                  <w:rPr>
                    <w:rFonts w:cs="Arial"/>
                    <w:sz w:val="16"/>
                    <w:szCs w:val="16"/>
                  </w:rPr>
                </w:rPrChange>
              </w:rPr>
            </w:pPr>
            <w:r w:rsidRPr="00524A9D">
              <w:rPr>
                <w:rFonts w:cs="Arial"/>
                <w:sz w:val="16"/>
                <w:szCs w:val="16"/>
                <w:rPrChange w:id="43843" w:author="CR#1276" w:date="2020-04-07T11:39:00Z">
                  <w:rPr>
                    <w:rFonts w:cs="Arial"/>
                    <w:sz w:val="16"/>
                    <w:szCs w:val="16"/>
                  </w:rPr>
                </w:rPrChange>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844" w:author="CR#1276" w:date="2020-04-07T11:39:00Z">
                  <w:rPr>
                    <w:rFonts w:cs="Arial"/>
                    <w:sz w:val="16"/>
                    <w:szCs w:val="16"/>
                  </w:rPr>
                </w:rPrChange>
              </w:rPr>
            </w:pPr>
            <w:r w:rsidRPr="00524A9D">
              <w:rPr>
                <w:rFonts w:cs="Arial"/>
                <w:sz w:val="16"/>
                <w:szCs w:val="16"/>
                <w:rPrChange w:id="43845" w:author="CR#1276" w:date="2020-04-07T11:39:00Z">
                  <w:rPr>
                    <w:rFonts w:cs="Arial"/>
                    <w:sz w:val="16"/>
                    <w:szCs w:val="16"/>
                  </w:rPr>
                </w:rPrChange>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846" w:author="CR#1276" w:date="2020-04-07T11:39:00Z">
                  <w:rPr>
                    <w:rFonts w:cs="Arial"/>
                    <w:sz w:val="16"/>
                    <w:szCs w:val="16"/>
                  </w:rPr>
                </w:rPrChange>
              </w:rPr>
            </w:pPr>
            <w:r w:rsidRPr="00524A9D">
              <w:rPr>
                <w:rFonts w:cs="Arial"/>
                <w:sz w:val="16"/>
                <w:szCs w:val="16"/>
                <w:rPrChange w:id="43847"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84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849" w:author="CR#1276" w:date="2020-04-07T11:39:00Z">
                  <w:rPr>
                    <w:rFonts w:cs="Arial"/>
                    <w:sz w:val="16"/>
                    <w:szCs w:val="16"/>
                  </w:rPr>
                </w:rPrChange>
              </w:rPr>
            </w:pPr>
            <w:r w:rsidRPr="00524A9D">
              <w:rPr>
                <w:rFonts w:cs="Arial"/>
                <w:sz w:val="16"/>
                <w:szCs w:val="16"/>
                <w:rPrChange w:id="43850" w:author="CR#1276" w:date="2020-04-07T11:39:00Z">
                  <w:rPr>
                    <w:rFonts w:cs="Arial"/>
                    <w:sz w:val="16"/>
                    <w:szCs w:val="16"/>
                  </w:rPr>
                </w:rPrChange>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851" w:author="CR#1276" w:date="2020-04-07T11:39:00Z">
                  <w:rPr>
                    <w:rFonts w:cs="Arial"/>
                    <w:sz w:val="16"/>
                    <w:szCs w:val="16"/>
                  </w:rPr>
                </w:rPrChange>
              </w:rPr>
            </w:pPr>
            <w:r w:rsidRPr="00524A9D">
              <w:rPr>
                <w:rFonts w:cs="Arial"/>
                <w:sz w:val="16"/>
                <w:szCs w:val="16"/>
                <w:rPrChange w:id="43852" w:author="CR#1276" w:date="2020-04-07T11:39:00Z">
                  <w:rPr>
                    <w:rFonts w:cs="Arial"/>
                    <w:sz w:val="16"/>
                    <w:szCs w:val="16"/>
                  </w:rPr>
                </w:rPrChange>
              </w:rPr>
              <w:t>8.9.0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85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854" w:author="CR#1276" w:date="2020-04-07T11:39:00Z">
                  <w:rPr>
                    <w:rFonts w:cs="Arial"/>
                    <w:sz w:val="16"/>
                    <w:szCs w:val="16"/>
                  </w:rPr>
                </w:rPrChange>
              </w:rPr>
            </w:pPr>
            <w:r w:rsidRPr="00524A9D">
              <w:rPr>
                <w:rFonts w:cs="Arial"/>
                <w:sz w:val="16"/>
                <w:szCs w:val="16"/>
                <w:rPrChange w:id="43855" w:author="CR#1276" w:date="2020-04-07T11:39:00Z">
                  <w:rPr>
                    <w:rFonts w:cs="Arial"/>
                    <w:sz w:val="16"/>
                    <w:szCs w:val="16"/>
                  </w:rPr>
                </w:rPrChange>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856" w:author="CR#1276" w:date="2020-04-07T11:39:00Z">
                  <w:rPr>
                    <w:rFonts w:cs="Arial"/>
                    <w:sz w:val="16"/>
                    <w:szCs w:val="16"/>
                  </w:rPr>
                </w:rPrChange>
              </w:rPr>
            </w:pPr>
            <w:r w:rsidRPr="00524A9D">
              <w:rPr>
                <w:rFonts w:cs="Arial"/>
                <w:sz w:val="16"/>
                <w:szCs w:val="16"/>
                <w:rPrChange w:id="43857" w:author="CR#1276" w:date="2020-04-07T11:39:00Z">
                  <w:rPr>
                    <w:rFonts w:cs="Arial"/>
                    <w:sz w:val="16"/>
                    <w:szCs w:val="16"/>
                  </w:rPr>
                </w:rPrChange>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858" w:author="CR#1276" w:date="2020-04-07T11:39:00Z">
                  <w:rPr>
                    <w:rFonts w:cs="Arial"/>
                    <w:sz w:val="16"/>
                    <w:szCs w:val="16"/>
                  </w:rPr>
                </w:rPrChange>
              </w:rPr>
            </w:pPr>
            <w:r w:rsidRPr="00524A9D">
              <w:rPr>
                <w:rFonts w:cs="Arial"/>
                <w:sz w:val="16"/>
                <w:szCs w:val="16"/>
                <w:rPrChange w:id="43859" w:author="CR#1276" w:date="2020-04-07T11:39:00Z">
                  <w:rPr>
                    <w:rFonts w:cs="Arial"/>
                    <w:sz w:val="16"/>
                    <w:szCs w:val="16"/>
                  </w:rPr>
                </w:rPrChange>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860" w:author="CR#1276" w:date="2020-04-07T11:39:00Z">
                  <w:rPr>
                    <w:rFonts w:cs="Arial"/>
                    <w:sz w:val="16"/>
                    <w:szCs w:val="16"/>
                  </w:rPr>
                </w:rPrChange>
              </w:rPr>
            </w:pPr>
            <w:r w:rsidRPr="00524A9D">
              <w:rPr>
                <w:rFonts w:cs="Arial"/>
                <w:sz w:val="16"/>
                <w:szCs w:val="16"/>
                <w:rPrChange w:id="43861"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862"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863" w:author="CR#1276" w:date="2020-04-07T11:39:00Z">
                  <w:rPr>
                    <w:rFonts w:cs="Arial"/>
                    <w:sz w:val="16"/>
                    <w:szCs w:val="16"/>
                  </w:rPr>
                </w:rPrChange>
              </w:rPr>
            </w:pPr>
            <w:r w:rsidRPr="00524A9D">
              <w:rPr>
                <w:rFonts w:cs="Arial"/>
                <w:sz w:val="16"/>
                <w:szCs w:val="16"/>
                <w:rPrChange w:id="43864" w:author="CR#1276" w:date="2020-04-07T11:39:00Z">
                  <w:rPr>
                    <w:rFonts w:cs="Arial"/>
                    <w:sz w:val="16"/>
                    <w:szCs w:val="16"/>
                  </w:rPr>
                </w:rPrChange>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865" w:author="CR#1276" w:date="2020-04-07T11:39:00Z">
                  <w:rPr>
                    <w:rFonts w:cs="Arial"/>
                    <w:sz w:val="16"/>
                    <w:szCs w:val="16"/>
                  </w:rPr>
                </w:rPrChange>
              </w:rPr>
            </w:pPr>
            <w:r w:rsidRPr="00524A9D">
              <w:rPr>
                <w:rFonts w:cs="Arial"/>
                <w:sz w:val="16"/>
                <w:szCs w:val="16"/>
                <w:rPrChange w:id="43866" w:author="CR#1276" w:date="2020-04-07T11:39:00Z">
                  <w:rPr>
                    <w:rFonts w:cs="Arial"/>
                    <w:sz w:val="16"/>
                    <w:szCs w:val="16"/>
                  </w:rPr>
                </w:rPrChange>
              </w:rPr>
              <w:t>8.9.0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86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868" w:author="CR#1276" w:date="2020-04-07T11:39:00Z">
                  <w:rPr>
                    <w:rFonts w:cs="Arial"/>
                    <w:sz w:val="16"/>
                    <w:szCs w:val="16"/>
                  </w:rPr>
                </w:rPrChange>
              </w:rPr>
            </w:pPr>
            <w:r w:rsidRPr="00524A9D">
              <w:rPr>
                <w:rFonts w:cs="Arial"/>
                <w:sz w:val="16"/>
                <w:szCs w:val="16"/>
                <w:rPrChange w:id="43869" w:author="CR#1276" w:date="2020-04-07T11:39:00Z">
                  <w:rPr>
                    <w:rFonts w:cs="Arial"/>
                    <w:sz w:val="16"/>
                    <w:szCs w:val="16"/>
                  </w:rPr>
                </w:rPrChange>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870" w:author="CR#1276" w:date="2020-04-07T11:39:00Z">
                  <w:rPr>
                    <w:rFonts w:cs="Arial"/>
                    <w:sz w:val="16"/>
                    <w:szCs w:val="16"/>
                  </w:rPr>
                </w:rPrChange>
              </w:rPr>
            </w:pPr>
            <w:r w:rsidRPr="00524A9D">
              <w:rPr>
                <w:rFonts w:cs="Arial"/>
                <w:sz w:val="16"/>
                <w:szCs w:val="16"/>
                <w:rPrChange w:id="43871" w:author="CR#1276" w:date="2020-04-07T11:39:00Z">
                  <w:rPr>
                    <w:rFonts w:cs="Arial"/>
                    <w:sz w:val="16"/>
                    <w:szCs w:val="16"/>
                  </w:rPr>
                </w:rPrChange>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872" w:author="CR#1276" w:date="2020-04-07T11:39:00Z">
                  <w:rPr>
                    <w:rFonts w:cs="Arial"/>
                    <w:sz w:val="16"/>
                    <w:szCs w:val="16"/>
                  </w:rPr>
                </w:rPrChange>
              </w:rPr>
            </w:pPr>
            <w:r w:rsidRPr="00524A9D">
              <w:rPr>
                <w:rFonts w:cs="Arial"/>
                <w:sz w:val="16"/>
                <w:szCs w:val="16"/>
                <w:rPrChange w:id="43873" w:author="CR#1276" w:date="2020-04-07T11:39:00Z">
                  <w:rPr>
                    <w:rFonts w:cs="Arial"/>
                    <w:sz w:val="16"/>
                    <w:szCs w:val="16"/>
                  </w:rPr>
                </w:rPrChange>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874" w:author="CR#1276" w:date="2020-04-07T11:39:00Z">
                  <w:rPr>
                    <w:rFonts w:cs="Arial"/>
                    <w:sz w:val="16"/>
                    <w:szCs w:val="16"/>
                  </w:rPr>
                </w:rPrChange>
              </w:rPr>
            </w:pPr>
            <w:r w:rsidRPr="00524A9D">
              <w:rPr>
                <w:rFonts w:cs="Arial"/>
                <w:sz w:val="16"/>
                <w:szCs w:val="16"/>
                <w:rPrChange w:id="43875"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87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877" w:author="CR#1276" w:date="2020-04-07T11:39:00Z">
                  <w:rPr>
                    <w:rFonts w:cs="Arial"/>
                    <w:sz w:val="16"/>
                    <w:szCs w:val="16"/>
                  </w:rPr>
                </w:rPrChange>
              </w:rPr>
            </w:pPr>
            <w:r w:rsidRPr="00524A9D">
              <w:rPr>
                <w:rFonts w:cs="Arial"/>
                <w:sz w:val="16"/>
                <w:szCs w:val="16"/>
                <w:rPrChange w:id="43878" w:author="CR#1276" w:date="2020-04-07T11:39:00Z">
                  <w:rPr>
                    <w:rFonts w:cs="Arial"/>
                    <w:sz w:val="16"/>
                    <w:szCs w:val="16"/>
                  </w:rPr>
                </w:rPrChange>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879" w:author="CR#1276" w:date="2020-04-07T11:39:00Z">
                  <w:rPr>
                    <w:rFonts w:cs="Arial"/>
                    <w:sz w:val="16"/>
                    <w:szCs w:val="16"/>
                  </w:rPr>
                </w:rPrChange>
              </w:rPr>
            </w:pPr>
            <w:r w:rsidRPr="00524A9D">
              <w:rPr>
                <w:rFonts w:cs="Arial"/>
                <w:sz w:val="16"/>
                <w:szCs w:val="16"/>
                <w:rPrChange w:id="43880" w:author="CR#1276" w:date="2020-04-07T11:39:00Z">
                  <w:rPr>
                    <w:rFonts w:cs="Arial"/>
                    <w:sz w:val="16"/>
                    <w:szCs w:val="16"/>
                  </w:rPr>
                </w:rPrChange>
              </w:rPr>
              <w:t>8.9.0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88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882" w:author="CR#1276" w:date="2020-04-07T11:39:00Z">
                  <w:rPr>
                    <w:rFonts w:cs="Arial"/>
                    <w:sz w:val="16"/>
                    <w:szCs w:val="16"/>
                  </w:rPr>
                </w:rPrChange>
              </w:rPr>
            </w:pPr>
            <w:r w:rsidRPr="00524A9D">
              <w:rPr>
                <w:rFonts w:cs="Arial"/>
                <w:sz w:val="16"/>
                <w:szCs w:val="16"/>
                <w:rPrChange w:id="43883" w:author="CR#1276" w:date="2020-04-07T11:39:00Z">
                  <w:rPr>
                    <w:rFonts w:cs="Arial"/>
                    <w:sz w:val="16"/>
                    <w:szCs w:val="16"/>
                  </w:rPr>
                </w:rPrChange>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884" w:author="CR#1276" w:date="2020-04-07T11:39:00Z">
                  <w:rPr>
                    <w:rFonts w:cs="Arial"/>
                    <w:sz w:val="16"/>
                    <w:szCs w:val="16"/>
                  </w:rPr>
                </w:rPrChange>
              </w:rPr>
            </w:pPr>
            <w:r w:rsidRPr="00524A9D">
              <w:rPr>
                <w:rFonts w:cs="Arial"/>
                <w:sz w:val="16"/>
                <w:szCs w:val="16"/>
                <w:rPrChange w:id="43885" w:author="CR#1276" w:date="2020-04-07T11:39:00Z">
                  <w:rPr>
                    <w:rFonts w:cs="Arial"/>
                    <w:sz w:val="16"/>
                    <w:szCs w:val="16"/>
                  </w:rPr>
                </w:rPrChange>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886" w:author="CR#1276" w:date="2020-04-07T11:39:00Z">
                  <w:rPr>
                    <w:rFonts w:cs="Arial"/>
                    <w:sz w:val="16"/>
                    <w:szCs w:val="16"/>
                  </w:rPr>
                </w:rPrChange>
              </w:rPr>
            </w:pPr>
            <w:r w:rsidRPr="00524A9D">
              <w:rPr>
                <w:rFonts w:cs="Arial"/>
                <w:sz w:val="16"/>
                <w:szCs w:val="16"/>
                <w:rPrChange w:id="43887" w:author="CR#1276" w:date="2020-04-07T11:39:00Z">
                  <w:rPr>
                    <w:rFonts w:cs="Arial"/>
                    <w:sz w:val="16"/>
                    <w:szCs w:val="16"/>
                  </w:rPr>
                </w:rPrChange>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888" w:author="CR#1276" w:date="2020-04-07T11:39:00Z">
                  <w:rPr>
                    <w:rFonts w:cs="Arial"/>
                    <w:sz w:val="16"/>
                    <w:szCs w:val="16"/>
                  </w:rPr>
                </w:rPrChange>
              </w:rPr>
            </w:pPr>
            <w:r w:rsidRPr="00524A9D">
              <w:rPr>
                <w:rFonts w:cs="Arial"/>
                <w:sz w:val="16"/>
                <w:szCs w:val="16"/>
                <w:rPrChange w:id="43889"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89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891" w:author="CR#1276" w:date="2020-04-07T11:39:00Z">
                  <w:rPr>
                    <w:rFonts w:cs="Arial"/>
                    <w:sz w:val="16"/>
                    <w:szCs w:val="16"/>
                  </w:rPr>
                </w:rPrChange>
              </w:rPr>
            </w:pPr>
            <w:r w:rsidRPr="00524A9D">
              <w:rPr>
                <w:rFonts w:cs="Arial"/>
                <w:sz w:val="16"/>
                <w:szCs w:val="16"/>
                <w:rPrChange w:id="43892" w:author="CR#1276" w:date="2020-04-07T11:39:00Z">
                  <w:rPr>
                    <w:rFonts w:cs="Arial"/>
                    <w:sz w:val="16"/>
                    <w:szCs w:val="16"/>
                  </w:rPr>
                </w:rPrChange>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893" w:author="CR#1276" w:date="2020-04-07T11:39:00Z">
                  <w:rPr>
                    <w:rFonts w:cs="Arial"/>
                    <w:sz w:val="16"/>
                    <w:szCs w:val="16"/>
                  </w:rPr>
                </w:rPrChange>
              </w:rPr>
            </w:pPr>
            <w:r w:rsidRPr="00524A9D">
              <w:rPr>
                <w:rFonts w:cs="Arial"/>
                <w:sz w:val="16"/>
                <w:szCs w:val="16"/>
                <w:rPrChange w:id="43894" w:author="CR#1276" w:date="2020-04-07T11:39:00Z">
                  <w:rPr>
                    <w:rFonts w:cs="Arial"/>
                    <w:sz w:val="16"/>
                    <w:szCs w:val="16"/>
                  </w:rPr>
                </w:rPrChange>
              </w:rPr>
              <w:t>8.9.0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895" w:author="CR#1276" w:date="2020-04-07T11:39:00Z">
                  <w:rPr>
                    <w:rFonts w:cs="Arial"/>
                    <w:sz w:val="16"/>
                    <w:szCs w:val="16"/>
                  </w:rPr>
                </w:rPrChange>
              </w:rPr>
            </w:pPr>
            <w:r w:rsidRPr="00524A9D">
              <w:rPr>
                <w:rFonts w:cs="Arial"/>
                <w:sz w:val="16"/>
                <w:szCs w:val="16"/>
                <w:rPrChange w:id="43896" w:author="CR#1276" w:date="2020-04-07T11:39:00Z">
                  <w:rPr>
                    <w:rFonts w:cs="Arial"/>
                    <w:sz w:val="16"/>
                    <w:szCs w:val="16"/>
                  </w:rPr>
                </w:rPrChange>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897" w:author="CR#1276" w:date="2020-04-07T11:39:00Z">
                  <w:rPr>
                    <w:rFonts w:cs="Arial"/>
                    <w:sz w:val="16"/>
                    <w:szCs w:val="16"/>
                  </w:rPr>
                </w:rPrChange>
              </w:rPr>
            </w:pPr>
            <w:r w:rsidRPr="00524A9D">
              <w:rPr>
                <w:rFonts w:cs="Arial"/>
                <w:sz w:val="16"/>
                <w:szCs w:val="16"/>
                <w:rPrChange w:id="43898" w:author="CR#1276" w:date="2020-04-07T11:39:00Z">
                  <w:rPr>
                    <w:rFonts w:cs="Arial"/>
                    <w:sz w:val="16"/>
                    <w:szCs w:val="16"/>
                  </w:rPr>
                </w:rPrChange>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899" w:author="CR#1276" w:date="2020-04-07T11:39:00Z">
                  <w:rPr>
                    <w:rFonts w:cs="Arial"/>
                    <w:sz w:val="16"/>
                    <w:szCs w:val="16"/>
                  </w:rPr>
                </w:rPrChange>
              </w:rPr>
            </w:pPr>
            <w:r w:rsidRPr="00524A9D">
              <w:rPr>
                <w:rFonts w:cs="Arial"/>
                <w:sz w:val="16"/>
                <w:szCs w:val="16"/>
                <w:rPrChange w:id="43900" w:author="CR#1276" w:date="2020-04-07T11:39:00Z">
                  <w:rPr>
                    <w:rFonts w:cs="Arial"/>
                    <w:sz w:val="16"/>
                    <w:szCs w:val="16"/>
                  </w:rPr>
                </w:rPrChange>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901" w:author="CR#1276" w:date="2020-04-07T11:39:00Z">
                  <w:rPr>
                    <w:rFonts w:cs="Arial"/>
                    <w:sz w:val="16"/>
                    <w:szCs w:val="16"/>
                  </w:rPr>
                </w:rPrChange>
              </w:rPr>
            </w:pPr>
            <w:r w:rsidRPr="00524A9D">
              <w:rPr>
                <w:rFonts w:cs="Arial"/>
                <w:sz w:val="16"/>
                <w:szCs w:val="16"/>
                <w:rPrChange w:id="43902" w:author="CR#1276" w:date="2020-04-07T11:39:00Z">
                  <w:rPr>
                    <w:rFonts w:cs="Arial"/>
                    <w:sz w:val="16"/>
                    <w:szCs w:val="16"/>
                  </w:rPr>
                </w:rPrChange>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903" w:author="CR#1276" w:date="2020-04-07T11:39:00Z">
                  <w:rPr>
                    <w:rFonts w:cs="Arial"/>
                    <w:sz w:val="16"/>
                    <w:szCs w:val="16"/>
                  </w:rPr>
                </w:rPrChange>
              </w:rPr>
            </w:pPr>
            <w:r w:rsidRPr="00524A9D">
              <w:rPr>
                <w:rFonts w:cs="Arial"/>
                <w:sz w:val="16"/>
                <w:szCs w:val="16"/>
                <w:rPrChange w:id="4390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90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906" w:author="CR#1276" w:date="2020-04-07T11:39:00Z">
                  <w:rPr>
                    <w:rFonts w:cs="Arial"/>
                    <w:sz w:val="16"/>
                    <w:szCs w:val="16"/>
                  </w:rPr>
                </w:rPrChange>
              </w:rPr>
            </w:pPr>
            <w:r w:rsidRPr="00524A9D">
              <w:rPr>
                <w:rFonts w:cs="Arial"/>
                <w:sz w:val="16"/>
                <w:szCs w:val="16"/>
                <w:rPrChange w:id="43907" w:author="CR#1276" w:date="2020-04-07T11:39:00Z">
                  <w:rPr>
                    <w:rFonts w:cs="Arial"/>
                    <w:sz w:val="16"/>
                    <w:szCs w:val="16"/>
                  </w:rPr>
                </w:rPrChange>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908" w:author="CR#1276" w:date="2020-04-07T11:39:00Z">
                  <w:rPr>
                    <w:rFonts w:cs="Arial"/>
                    <w:sz w:val="16"/>
                    <w:szCs w:val="16"/>
                  </w:rPr>
                </w:rPrChange>
              </w:rPr>
            </w:pPr>
            <w:r w:rsidRPr="00524A9D">
              <w:rPr>
                <w:rFonts w:cs="Arial"/>
                <w:sz w:val="16"/>
                <w:szCs w:val="16"/>
                <w:rPrChange w:id="43909" w:author="CR#1276" w:date="2020-04-07T11:39:00Z">
                  <w:rPr>
                    <w:rFonts w:cs="Arial"/>
                    <w:sz w:val="16"/>
                    <w:szCs w:val="16"/>
                  </w:rPr>
                </w:rPrChange>
              </w:rPr>
              <w:t>9.0.0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91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911" w:author="CR#1276" w:date="2020-04-07T11:39:00Z">
                  <w:rPr>
                    <w:rFonts w:cs="Arial"/>
                    <w:sz w:val="16"/>
                    <w:szCs w:val="16"/>
                  </w:rPr>
                </w:rPrChange>
              </w:rPr>
            </w:pPr>
            <w:r w:rsidRPr="00524A9D">
              <w:rPr>
                <w:rFonts w:cs="Arial"/>
                <w:sz w:val="16"/>
                <w:szCs w:val="16"/>
                <w:rPrChange w:id="43912" w:author="CR#1276" w:date="2020-04-07T11:39:00Z">
                  <w:rPr>
                    <w:rFonts w:cs="Arial"/>
                    <w:sz w:val="16"/>
                    <w:szCs w:val="16"/>
                  </w:rPr>
                </w:rPrChange>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913" w:author="CR#1276" w:date="2020-04-07T11:39:00Z">
                  <w:rPr>
                    <w:rFonts w:cs="Arial"/>
                    <w:sz w:val="16"/>
                    <w:szCs w:val="16"/>
                  </w:rPr>
                </w:rPrChange>
              </w:rPr>
            </w:pPr>
            <w:r w:rsidRPr="00524A9D">
              <w:rPr>
                <w:rFonts w:cs="Arial"/>
                <w:sz w:val="16"/>
                <w:szCs w:val="16"/>
                <w:rPrChange w:id="43914" w:author="CR#1276" w:date="2020-04-07T11:39:00Z">
                  <w:rPr>
                    <w:rFonts w:cs="Arial"/>
                    <w:sz w:val="16"/>
                    <w:szCs w:val="16"/>
                  </w:rPr>
                </w:rPrChange>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915" w:author="CR#1276" w:date="2020-04-07T11:39:00Z">
                  <w:rPr>
                    <w:rFonts w:cs="Arial"/>
                    <w:sz w:val="16"/>
                    <w:szCs w:val="16"/>
                  </w:rPr>
                </w:rPrChange>
              </w:rPr>
            </w:pPr>
            <w:r w:rsidRPr="00524A9D">
              <w:rPr>
                <w:rFonts w:cs="Arial"/>
                <w:sz w:val="16"/>
                <w:szCs w:val="16"/>
                <w:rPrChange w:id="43916" w:author="CR#1276" w:date="2020-04-07T11:39:00Z">
                  <w:rPr>
                    <w:rFonts w:cs="Arial"/>
                    <w:sz w:val="16"/>
                    <w:szCs w:val="16"/>
                  </w:rPr>
                </w:rPrChange>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917" w:author="CR#1276" w:date="2020-04-07T11:39:00Z">
                  <w:rPr>
                    <w:rFonts w:cs="Arial"/>
                    <w:sz w:val="16"/>
                    <w:szCs w:val="16"/>
                  </w:rPr>
                </w:rPrChange>
              </w:rPr>
            </w:pPr>
            <w:r w:rsidRPr="00524A9D">
              <w:rPr>
                <w:rFonts w:cs="Arial"/>
                <w:sz w:val="16"/>
                <w:szCs w:val="16"/>
                <w:rPrChange w:id="43918"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91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920" w:author="CR#1276" w:date="2020-04-07T11:39:00Z">
                  <w:rPr>
                    <w:rFonts w:cs="Arial"/>
                    <w:sz w:val="16"/>
                    <w:szCs w:val="16"/>
                  </w:rPr>
                </w:rPrChange>
              </w:rPr>
            </w:pPr>
            <w:r w:rsidRPr="00524A9D">
              <w:rPr>
                <w:rFonts w:cs="Arial"/>
                <w:sz w:val="16"/>
                <w:szCs w:val="16"/>
                <w:rPrChange w:id="43921" w:author="CR#1276" w:date="2020-04-07T11:39:00Z">
                  <w:rPr>
                    <w:rFonts w:cs="Arial"/>
                    <w:sz w:val="16"/>
                    <w:szCs w:val="16"/>
                  </w:rPr>
                </w:rPrChange>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922" w:author="CR#1276" w:date="2020-04-07T11:39:00Z">
                  <w:rPr>
                    <w:rFonts w:cs="Arial"/>
                    <w:sz w:val="16"/>
                    <w:szCs w:val="16"/>
                  </w:rPr>
                </w:rPrChange>
              </w:rPr>
            </w:pPr>
            <w:r w:rsidRPr="00524A9D">
              <w:rPr>
                <w:rFonts w:cs="Arial"/>
                <w:sz w:val="16"/>
                <w:szCs w:val="16"/>
                <w:rPrChange w:id="43923" w:author="CR#1276" w:date="2020-04-07T11:39:00Z">
                  <w:rPr>
                    <w:rFonts w:cs="Arial"/>
                    <w:sz w:val="16"/>
                    <w:szCs w:val="16"/>
                  </w:rPr>
                </w:rPrChange>
              </w:rPr>
              <w:t>9.0.0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92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925" w:author="CR#1276" w:date="2020-04-07T11:39:00Z">
                  <w:rPr>
                    <w:rFonts w:cs="Arial"/>
                    <w:sz w:val="16"/>
                    <w:szCs w:val="16"/>
                  </w:rPr>
                </w:rPrChange>
              </w:rPr>
            </w:pPr>
            <w:r w:rsidRPr="00524A9D">
              <w:rPr>
                <w:rFonts w:cs="Arial"/>
                <w:sz w:val="16"/>
                <w:szCs w:val="16"/>
                <w:rPrChange w:id="43926" w:author="CR#1276" w:date="2020-04-07T11:39:00Z">
                  <w:rPr>
                    <w:rFonts w:cs="Arial"/>
                    <w:sz w:val="16"/>
                    <w:szCs w:val="16"/>
                  </w:rPr>
                </w:rPrChange>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927" w:author="CR#1276" w:date="2020-04-07T11:39:00Z">
                  <w:rPr>
                    <w:rFonts w:cs="Arial"/>
                    <w:sz w:val="16"/>
                    <w:szCs w:val="16"/>
                  </w:rPr>
                </w:rPrChange>
              </w:rPr>
            </w:pPr>
            <w:r w:rsidRPr="00524A9D">
              <w:rPr>
                <w:rFonts w:cs="Arial"/>
                <w:sz w:val="16"/>
                <w:szCs w:val="16"/>
                <w:rPrChange w:id="43928" w:author="CR#1276" w:date="2020-04-07T11:39:00Z">
                  <w:rPr>
                    <w:rFonts w:cs="Arial"/>
                    <w:sz w:val="16"/>
                    <w:szCs w:val="16"/>
                  </w:rPr>
                </w:rPrChange>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929" w:author="CR#1276" w:date="2020-04-07T11:39:00Z">
                  <w:rPr>
                    <w:rFonts w:cs="Arial"/>
                    <w:sz w:val="16"/>
                    <w:szCs w:val="16"/>
                  </w:rPr>
                </w:rPrChange>
              </w:rPr>
            </w:pPr>
            <w:r w:rsidRPr="00524A9D">
              <w:rPr>
                <w:rFonts w:cs="Arial"/>
                <w:sz w:val="16"/>
                <w:szCs w:val="16"/>
                <w:rPrChange w:id="43930" w:author="CR#1276" w:date="2020-04-07T11:39:00Z">
                  <w:rPr>
                    <w:rFonts w:cs="Arial"/>
                    <w:sz w:val="16"/>
                    <w:szCs w:val="16"/>
                  </w:rPr>
                </w:rPrChange>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931" w:author="CR#1276" w:date="2020-04-07T11:39:00Z">
                  <w:rPr>
                    <w:rFonts w:cs="Arial"/>
                    <w:sz w:val="16"/>
                    <w:szCs w:val="16"/>
                  </w:rPr>
                </w:rPrChange>
              </w:rPr>
            </w:pPr>
            <w:r w:rsidRPr="00524A9D">
              <w:rPr>
                <w:rFonts w:cs="Arial"/>
                <w:sz w:val="16"/>
                <w:szCs w:val="16"/>
                <w:rPrChange w:id="4393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93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934" w:author="CR#1276" w:date="2020-04-07T11:39:00Z">
                  <w:rPr>
                    <w:rFonts w:cs="Arial"/>
                    <w:sz w:val="16"/>
                    <w:szCs w:val="16"/>
                  </w:rPr>
                </w:rPrChange>
              </w:rPr>
            </w:pPr>
            <w:r w:rsidRPr="00524A9D">
              <w:rPr>
                <w:rFonts w:cs="Arial"/>
                <w:sz w:val="16"/>
                <w:szCs w:val="16"/>
                <w:rPrChange w:id="43935" w:author="CR#1276" w:date="2020-04-07T11:39:00Z">
                  <w:rPr>
                    <w:rFonts w:cs="Arial"/>
                    <w:sz w:val="16"/>
                    <w:szCs w:val="16"/>
                  </w:rPr>
                </w:rPrChange>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936" w:author="CR#1276" w:date="2020-04-07T11:39:00Z">
                  <w:rPr>
                    <w:rFonts w:cs="Arial"/>
                    <w:sz w:val="16"/>
                    <w:szCs w:val="16"/>
                  </w:rPr>
                </w:rPrChange>
              </w:rPr>
            </w:pPr>
            <w:r w:rsidRPr="00524A9D">
              <w:rPr>
                <w:rFonts w:cs="Arial"/>
                <w:sz w:val="16"/>
                <w:szCs w:val="16"/>
                <w:rPrChange w:id="43937" w:author="CR#1276" w:date="2020-04-07T11:39:00Z">
                  <w:rPr>
                    <w:rFonts w:cs="Arial"/>
                    <w:sz w:val="16"/>
                    <w:szCs w:val="16"/>
                  </w:rPr>
                </w:rPrChange>
              </w:rPr>
              <w:t>9.0.0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93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939" w:author="CR#1276" w:date="2020-04-07T11:39:00Z">
                  <w:rPr>
                    <w:rFonts w:cs="Arial"/>
                    <w:sz w:val="16"/>
                    <w:szCs w:val="16"/>
                  </w:rPr>
                </w:rPrChange>
              </w:rPr>
            </w:pPr>
            <w:r w:rsidRPr="00524A9D">
              <w:rPr>
                <w:rFonts w:cs="Arial"/>
                <w:sz w:val="16"/>
                <w:szCs w:val="16"/>
                <w:rPrChange w:id="43940" w:author="CR#1276" w:date="2020-04-07T11:39:00Z">
                  <w:rPr>
                    <w:rFonts w:cs="Arial"/>
                    <w:sz w:val="16"/>
                    <w:szCs w:val="16"/>
                  </w:rPr>
                </w:rPrChange>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941" w:author="CR#1276" w:date="2020-04-07T11:39:00Z">
                  <w:rPr>
                    <w:rFonts w:cs="Arial"/>
                    <w:sz w:val="16"/>
                    <w:szCs w:val="16"/>
                  </w:rPr>
                </w:rPrChange>
              </w:rPr>
            </w:pPr>
            <w:r w:rsidRPr="00524A9D">
              <w:rPr>
                <w:rFonts w:cs="Arial"/>
                <w:sz w:val="16"/>
                <w:szCs w:val="16"/>
                <w:rPrChange w:id="43942" w:author="CR#1276" w:date="2020-04-07T11:39:00Z">
                  <w:rPr>
                    <w:rFonts w:cs="Arial"/>
                    <w:sz w:val="16"/>
                    <w:szCs w:val="16"/>
                  </w:rPr>
                </w:rPrChange>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943" w:author="CR#1276" w:date="2020-04-07T11:39:00Z">
                  <w:rPr>
                    <w:rFonts w:cs="Arial"/>
                    <w:sz w:val="16"/>
                    <w:szCs w:val="16"/>
                  </w:rPr>
                </w:rPrChange>
              </w:rPr>
            </w:pPr>
            <w:r w:rsidRPr="00524A9D">
              <w:rPr>
                <w:rFonts w:cs="Arial"/>
                <w:sz w:val="16"/>
                <w:szCs w:val="16"/>
                <w:rPrChange w:id="43944" w:author="CR#1276" w:date="2020-04-07T11:39:00Z">
                  <w:rPr>
                    <w:rFonts w:cs="Arial"/>
                    <w:sz w:val="16"/>
                    <w:szCs w:val="16"/>
                  </w:rPr>
                </w:rPrChange>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945" w:author="CR#1276" w:date="2020-04-07T11:39:00Z">
                  <w:rPr>
                    <w:rFonts w:cs="Arial"/>
                    <w:sz w:val="16"/>
                    <w:szCs w:val="16"/>
                  </w:rPr>
                </w:rPrChange>
              </w:rPr>
            </w:pPr>
            <w:r w:rsidRPr="00524A9D">
              <w:rPr>
                <w:rFonts w:cs="Arial"/>
                <w:sz w:val="16"/>
                <w:szCs w:val="16"/>
                <w:rPrChange w:id="4394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94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948" w:author="CR#1276" w:date="2020-04-07T11:39:00Z">
                  <w:rPr>
                    <w:rFonts w:cs="Arial"/>
                    <w:sz w:val="16"/>
                    <w:szCs w:val="16"/>
                  </w:rPr>
                </w:rPrChange>
              </w:rPr>
            </w:pPr>
            <w:r w:rsidRPr="00524A9D">
              <w:rPr>
                <w:rFonts w:cs="Arial"/>
                <w:sz w:val="16"/>
                <w:szCs w:val="16"/>
                <w:rPrChange w:id="43949" w:author="CR#1276" w:date="2020-04-07T11:39:00Z">
                  <w:rPr>
                    <w:rFonts w:cs="Arial"/>
                    <w:sz w:val="16"/>
                    <w:szCs w:val="16"/>
                  </w:rPr>
                </w:rPrChange>
              </w:rPr>
              <w:t>eMBMS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950" w:author="CR#1276" w:date="2020-04-07T11:39:00Z">
                  <w:rPr>
                    <w:rFonts w:cs="Arial"/>
                    <w:sz w:val="16"/>
                    <w:szCs w:val="16"/>
                  </w:rPr>
                </w:rPrChange>
              </w:rPr>
            </w:pPr>
            <w:r w:rsidRPr="00524A9D">
              <w:rPr>
                <w:rFonts w:cs="Arial"/>
                <w:sz w:val="16"/>
                <w:szCs w:val="16"/>
                <w:rPrChange w:id="43951" w:author="CR#1276" w:date="2020-04-07T11:39:00Z">
                  <w:rPr>
                    <w:rFonts w:cs="Arial"/>
                    <w:sz w:val="16"/>
                    <w:szCs w:val="16"/>
                  </w:rPr>
                </w:rPrChange>
              </w:rPr>
              <w:t>9.0.0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95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953" w:author="CR#1276" w:date="2020-04-07T11:39:00Z">
                  <w:rPr>
                    <w:rFonts w:cs="Arial"/>
                    <w:sz w:val="16"/>
                    <w:szCs w:val="16"/>
                  </w:rPr>
                </w:rPrChange>
              </w:rPr>
            </w:pPr>
            <w:r w:rsidRPr="00524A9D">
              <w:rPr>
                <w:rFonts w:cs="Arial"/>
                <w:sz w:val="16"/>
                <w:szCs w:val="16"/>
                <w:rPrChange w:id="43954" w:author="CR#1276" w:date="2020-04-07T11:39:00Z">
                  <w:rPr>
                    <w:rFonts w:cs="Arial"/>
                    <w:sz w:val="16"/>
                    <w:szCs w:val="16"/>
                  </w:rPr>
                </w:rPrChange>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955" w:author="CR#1276" w:date="2020-04-07T11:39:00Z">
                  <w:rPr>
                    <w:rFonts w:cs="Arial"/>
                    <w:sz w:val="16"/>
                    <w:szCs w:val="16"/>
                  </w:rPr>
                </w:rPrChange>
              </w:rPr>
            </w:pPr>
            <w:r w:rsidRPr="00524A9D">
              <w:rPr>
                <w:rFonts w:cs="Arial"/>
                <w:sz w:val="16"/>
                <w:szCs w:val="16"/>
                <w:rPrChange w:id="43956" w:author="CR#1276" w:date="2020-04-07T11:39:00Z">
                  <w:rPr>
                    <w:rFonts w:cs="Arial"/>
                    <w:sz w:val="16"/>
                    <w:szCs w:val="16"/>
                  </w:rPr>
                </w:rPrChange>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957" w:author="CR#1276" w:date="2020-04-07T11:39:00Z">
                  <w:rPr>
                    <w:rFonts w:cs="Arial"/>
                    <w:sz w:val="16"/>
                    <w:szCs w:val="16"/>
                  </w:rPr>
                </w:rPrChange>
              </w:rPr>
            </w:pPr>
            <w:r w:rsidRPr="00524A9D">
              <w:rPr>
                <w:rFonts w:cs="Arial"/>
                <w:sz w:val="16"/>
                <w:szCs w:val="16"/>
                <w:rPrChange w:id="43958" w:author="CR#1276" w:date="2020-04-07T11:39:00Z">
                  <w:rPr>
                    <w:rFonts w:cs="Arial"/>
                    <w:sz w:val="16"/>
                    <w:szCs w:val="16"/>
                  </w:rPr>
                </w:rPrChange>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959" w:author="CR#1276" w:date="2020-04-07T11:39:00Z">
                  <w:rPr>
                    <w:rFonts w:cs="Arial"/>
                    <w:sz w:val="16"/>
                    <w:szCs w:val="16"/>
                  </w:rPr>
                </w:rPrChange>
              </w:rPr>
            </w:pPr>
            <w:r w:rsidRPr="00524A9D">
              <w:rPr>
                <w:rFonts w:cs="Arial"/>
                <w:sz w:val="16"/>
                <w:szCs w:val="16"/>
                <w:rPrChange w:id="4396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96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962" w:author="CR#1276" w:date="2020-04-07T11:39:00Z">
                  <w:rPr>
                    <w:rFonts w:cs="Arial"/>
                    <w:sz w:val="16"/>
                    <w:szCs w:val="16"/>
                  </w:rPr>
                </w:rPrChange>
              </w:rPr>
            </w:pPr>
            <w:r w:rsidRPr="00524A9D">
              <w:rPr>
                <w:rFonts w:cs="Arial"/>
                <w:sz w:val="16"/>
                <w:szCs w:val="16"/>
                <w:rPrChange w:id="43963" w:author="CR#1276" w:date="2020-04-07T11:39:00Z">
                  <w:rPr>
                    <w:rFonts w:cs="Arial"/>
                    <w:sz w:val="16"/>
                    <w:szCs w:val="16"/>
                  </w:rPr>
                </w:rPrChange>
              </w:rPr>
              <w:t>CR for eMBMS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964" w:author="CR#1276" w:date="2020-04-07T11:39:00Z">
                  <w:rPr>
                    <w:rFonts w:cs="Arial"/>
                    <w:sz w:val="16"/>
                    <w:szCs w:val="16"/>
                  </w:rPr>
                </w:rPrChange>
              </w:rPr>
            </w:pPr>
            <w:r w:rsidRPr="00524A9D">
              <w:rPr>
                <w:rFonts w:cs="Arial"/>
                <w:sz w:val="16"/>
                <w:szCs w:val="16"/>
                <w:rPrChange w:id="43965" w:author="CR#1276" w:date="2020-04-07T11:39:00Z">
                  <w:rPr>
                    <w:rFonts w:cs="Arial"/>
                    <w:sz w:val="16"/>
                    <w:szCs w:val="16"/>
                  </w:rPr>
                </w:rPrChange>
              </w:rPr>
              <w:t>9.0.0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96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967" w:author="CR#1276" w:date="2020-04-07T11:39:00Z">
                  <w:rPr>
                    <w:rFonts w:cs="Arial"/>
                    <w:sz w:val="16"/>
                    <w:szCs w:val="16"/>
                  </w:rPr>
                </w:rPrChange>
              </w:rPr>
            </w:pPr>
            <w:r w:rsidRPr="00524A9D">
              <w:rPr>
                <w:rFonts w:cs="Arial"/>
                <w:sz w:val="16"/>
                <w:szCs w:val="16"/>
                <w:rPrChange w:id="43968" w:author="CR#1276" w:date="2020-04-07T11:39:00Z">
                  <w:rPr>
                    <w:rFonts w:cs="Arial"/>
                    <w:sz w:val="16"/>
                    <w:szCs w:val="16"/>
                  </w:rPr>
                </w:rPrChange>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969" w:author="CR#1276" w:date="2020-04-07T11:39:00Z">
                  <w:rPr>
                    <w:rFonts w:cs="Arial"/>
                    <w:sz w:val="16"/>
                    <w:szCs w:val="16"/>
                  </w:rPr>
                </w:rPrChange>
              </w:rPr>
            </w:pPr>
            <w:r w:rsidRPr="00524A9D">
              <w:rPr>
                <w:rFonts w:cs="Arial"/>
                <w:sz w:val="16"/>
                <w:szCs w:val="16"/>
                <w:rPrChange w:id="43970" w:author="CR#1276" w:date="2020-04-07T11:39:00Z">
                  <w:rPr>
                    <w:rFonts w:cs="Arial"/>
                    <w:sz w:val="16"/>
                    <w:szCs w:val="16"/>
                  </w:rPr>
                </w:rPrChange>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971" w:author="CR#1276" w:date="2020-04-07T11:39:00Z">
                  <w:rPr>
                    <w:rFonts w:cs="Arial"/>
                    <w:sz w:val="16"/>
                    <w:szCs w:val="16"/>
                  </w:rPr>
                </w:rPrChange>
              </w:rPr>
            </w:pPr>
            <w:r w:rsidRPr="00524A9D">
              <w:rPr>
                <w:rFonts w:cs="Arial"/>
                <w:sz w:val="16"/>
                <w:szCs w:val="16"/>
                <w:rPrChange w:id="43972" w:author="CR#1276" w:date="2020-04-07T11:39:00Z">
                  <w:rPr>
                    <w:rFonts w:cs="Arial"/>
                    <w:sz w:val="16"/>
                    <w:szCs w:val="16"/>
                  </w:rPr>
                </w:rPrChange>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973" w:author="CR#1276" w:date="2020-04-07T11:39:00Z">
                  <w:rPr>
                    <w:rFonts w:cs="Arial"/>
                    <w:sz w:val="16"/>
                    <w:szCs w:val="16"/>
                  </w:rPr>
                </w:rPrChange>
              </w:rPr>
            </w:pPr>
            <w:r w:rsidRPr="00524A9D">
              <w:rPr>
                <w:rFonts w:cs="Arial"/>
                <w:sz w:val="16"/>
                <w:szCs w:val="16"/>
                <w:rPrChange w:id="43974"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97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976" w:author="CR#1276" w:date="2020-04-07T11:39:00Z">
                  <w:rPr>
                    <w:rFonts w:cs="Arial"/>
                    <w:sz w:val="16"/>
                    <w:szCs w:val="16"/>
                  </w:rPr>
                </w:rPrChange>
              </w:rPr>
            </w:pPr>
            <w:r w:rsidRPr="00524A9D">
              <w:rPr>
                <w:rFonts w:cs="Arial"/>
                <w:sz w:val="16"/>
                <w:szCs w:val="16"/>
                <w:rPrChange w:id="43977" w:author="CR#1276" w:date="2020-04-07T11:39:00Z">
                  <w:rPr>
                    <w:rFonts w:cs="Arial"/>
                    <w:sz w:val="16"/>
                    <w:szCs w:val="16"/>
                  </w:rPr>
                </w:rPrChange>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978" w:author="CR#1276" w:date="2020-04-07T11:39:00Z">
                  <w:rPr>
                    <w:rFonts w:cs="Arial"/>
                    <w:sz w:val="16"/>
                    <w:szCs w:val="16"/>
                  </w:rPr>
                </w:rPrChange>
              </w:rPr>
            </w:pPr>
            <w:r w:rsidRPr="00524A9D">
              <w:rPr>
                <w:rFonts w:cs="Arial"/>
                <w:sz w:val="16"/>
                <w:szCs w:val="16"/>
                <w:rPrChange w:id="43979" w:author="CR#1276" w:date="2020-04-07T11:39:00Z">
                  <w:rPr>
                    <w:rFonts w:cs="Arial"/>
                    <w:sz w:val="16"/>
                    <w:szCs w:val="16"/>
                  </w:rPr>
                </w:rPrChange>
              </w:rPr>
              <w:t>9.0.0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98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981" w:author="CR#1276" w:date="2020-04-07T11:39:00Z">
                  <w:rPr>
                    <w:rFonts w:cs="Arial"/>
                    <w:sz w:val="16"/>
                    <w:szCs w:val="16"/>
                  </w:rPr>
                </w:rPrChange>
              </w:rPr>
            </w:pPr>
            <w:r w:rsidRPr="00524A9D">
              <w:rPr>
                <w:rFonts w:cs="Arial"/>
                <w:sz w:val="16"/>
                <w:szCs w:val="16"/>
                <w:rPrChange w:id="43982" w:author="CR#1276" w:date="2020-04-07T11:39:00Z">
                  <w:rPr>
                    <w:rFonts w:cs="Arial"/>
                    <w:sz w:val="16"/>
                    <w:szCs w:val="16"/>
                  </w:rPr>
                </w:rPrChange>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983" w:author="CR#1276" w:date="2020-04-07T11:39:00Z">
                  <w:rPr>
                    <w:rFonts w:cs="Arial"/>
                    <w:sz w:val="16"/>
                    <w:szCs w:val="16"/>
                  </w:rPr>
                </w:rPrChange>
              </w:rPr>
            </w:pPr>
            <w:r w:rsidRPr="00524A9D">
              <w:rPr>
                <w:rFonts w:cs="Arial"/>
                <w:sz w:val="16"/>
                <w:szCs w:val="16"/>
                <w:rPrChange w:id="43984" w:author="CR#1276" w:date="2020-04-07T11:39:00Z">
                  <w:rPr>
                    <w:rFonts w:cs="Arial"/>
                    <w:sz w:val="16"/>
                    <w:szCs w:val="16"/>
                  </w:rPr>
                </w:rPrChange>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985" w:author="CR#1276" w:date="2020-04-07T11:39:00Z">
                  <w:rPr>
                    <w:rFonts w:cs="Arial"/>
                    <w:sz w:val="16"/>
                    <w:szCs w:val="16"/>
                  </w:rPr>
                </w:rPrChange>
              </w:rPr>
            </w:pPr>
            <w:r w:rsidRPr="00524A9D">
              <w:rPr>
                <w:rFonts w:cs="Arial"/>
                <w:sz w:val="16"/>
                <w:szCs w:val="16"/>
                <w:rPrChange w:id="43986" w:author="CR#1276" w:date="2020-04-07T11:39:00Z">
                  <w:rPr>
                    <w:rFonts w:cs="Arial"/>
                    <w:sz w:val="16"/>
                    <w:szCs w:val="16"/>
                  </w:rPr>
                </w:rPrChange>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987" w:author="CR#1276" w:date="2020-04-07T11:39:00Z">
                  <w:rPr>
                    <w:rFonts w:cs="Arial"/>
                    <w:sz w:val="16"/>
                    <w:szCs w:val="16"/>
                  </w:rPr>
                </w:rPrChange>
              </w:rPr>
            </w:pPr>
            <w:r w:rsidRPr="00524A9D">
              <w:rPr>
                <w:rFonts w:cs="Arial"/>
                <w:sz w:val="16"/>
                <w:szCs w:val="16"/>
                <w:rPrChange w:id="4398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98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990" w:author="CR#1276" w:date="2020-04-07T11:39:00Z">
                  <w:rPr>
                    <w:rFonts w:cs="Arial"/>
                    <w:sz w:val="16"/>
                    <w:szCs w:val="16"/>
                  </w:rPr>
                </w:rPrChange>
              </w:rPr>
            </w:pPr>
            <w:r w:rsidRPr="00524A9D">
              <w:rPr>
                <w:rFonts w:cs="Arial"/>
                <w:sz w:val="16"/>
                <w:szCs w:val="16"/>
                <w:rPrChange w:id="43991" w:author="CR#1276" w:date="2020-04-07T11:39:00Z">
                  <w:rPr>
                    <w:rFonts w:cs="Arial"/>
                    <w:sz w:val="16"/>
                    <w:szCs w:val="16"/>
                  </w:rPr>
                </w:rPrChange>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3992" w:author="CR#1276" w:date="2020-04-07T11:39:00Z">
                  <w:rPr>
                    <w:rFonts w:cs="Arial"/>
                    <w:sz w:val="16"/>
                    <w:szCs w:val="16"/>
                  </w:rPr>
                </w:rPrChange>
              </w:rPr>
            </w:pPr>
            <w:r w:rsidRPr="00524A9D">
              <w:rPr>
                <w:rFonts w:cs="Arial"/>
                <w:sz w:val="16"/>
                <w:szCs w:val="16"/>
                <w:rPrChange w:id="43993" w:author="CR#1276" w:date="2020-04-07T11:39:00Z">
                  <w:rPr>
                    <w:rFonts w:cs="Arial"/>
                    <w:sz w:val="16"/>
                    <w:szCs w:val="16"/>
                  </w:rPr>
                </w:rPrChange>
              </w:rPr>
              <w:t>9.0.0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994" w:author="CR#1276" w:date="2020-04-07T11:39:00Z">
                  <w:rPr>
                    <w:rFonts w:cs="Arial"/>
                    <w:sz w:val="16"/>
                    <w:szCs w:val="16"/>
                  </w:rPr>
                </w:rPrChange>
              </w:rPr>
            </w:pPr>
            <w:r w:rsidRPr="00524A9D">
              <w:rPr>
                <w:rFonts w:cs="Arial"/>
                <w:sz w:val="16"/>
                <w:szCs w:val="16"/>
                <w:rPrChange w:id="43995" w:author="CR#1276" w:date="2020-04-07T11:39:00Z">
                  <w:rPr>
                    <w:rFonts w:cs="Arial"/>
                    <w:sz w:val="16"/>
                    <w:szCs w:val="16"/>
                  </w:rPr>
                </w:rPrChange>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996" w:author="CR#1276" w:date="2020-04-07T11:39:00Z">
                  <w:rPr>
                    <w:rFonts w:cs="Arial"/>
                    <w:sz w:val="16"/>
                    <w:szCs w:val="16"/>
                  </w:rPr>
                </w:rPrChange>
              </w:rPr>
            </w:pPr>
            <w:r w:rsidRPr="00524A9D">
              <w:rPr>
                <w:rFonts w:cs="Arial"/>
                <w:sz w:val="16"/>
                <w:szCs w:val="16"/>
                <w:rPrChange w:id="43997" w:author="CR#1276" w:date="2020-04-07T11:39:00Z">
                  <w:rPr>
                    <w:rFonts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3998" w:author="CR#1276" w:date="2020-04-07T11:39:00Z">
                  <w:rPr>
                    <w:rFonts w:cs="Arial"/>
                    <w:sz w:val="16"/>
                    <w:szCs w:val="16"/>
                  </w:rPr>
                </w:rPrChange>
              </w:rPr>
            </w:pPr>
            <w:r w:rsidRPr="00524A9D">
              <w:rPr>
                <w:rFonts w:cs="Arial"/>
                <w:sz w:val="16"/>
                <w:szCs w:val="16"/>
                <w:rPrChange w:id="43999" w:author="CR#1276" w:date="2020-04-07T11:39:00Z">
                  <w:rPr>
                    <w:rFonts w:cs="Arial"/>
                    <w:sz w:val="16"/>
                    <w:szCs w:val="16"/>
                  </w:rPr>
                </w:rPrChange>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000" w:author="CR#1276" w:date="2020-04-07T11:39:00Z">
                  <w:rPr>
                    <w:rFonts w:cs="Arial"/>
                    <w:sz w:val="16"/>
                    <w:szCs w:val="16"/>
                  </w:rPr>
                </w:rPrChange>
              </w:rPr>
            </w:pPr>
            <w:r w:rsidRPr="00524A9D">
              <w:rPr>
                <w:rFonts w:cs="Arial"/>
                <w:sz w:val="16"/>
                <w:szCs w:val="16"/>
                <w:rPrChange w:id="44001" w:author="CR#1276" w:date="2020-04-07T11:39:00Z">
                  <w:rPr>
                    <w:rFonts w:cs="Arial"/>
                    <w:sz w:val="16"/>
                    <w:szCs w:val="16"/>
                  </w:rPr>
                </w:rPrChange>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002" w:author="CR#1276" w:date="2020-04-07T11:39:00Z">
                  <w:rPr>
                    <w:rFonts w:cs="Arial"/>
                    <w:sz w:val="16"/>
                    <w:szCs w:val="16"/>
                  </w:rPr>
                </w:rPrChange>
              </w:rPr>
            </w:pPr>
            <w:r w:rsidRPr="00524A9D">
              <w:rPr>
                <w:rFonts w:cs="Arial"/>
                <w:sz w:val="16"/>
                <w:szCs w:val="16"/>
                <w:rPrChange w:id="44003"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00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005" w:author="CR#1276" w:date="2020-04-07T11:39:00Z">
                  <w:rPr>
                    <w:rFonts w:cs="Arial"/>
                    <w:sz w:val="16"/>
                    <w:szCs w:val="16"/>
                  </w:rPr>
                </w:rPrChange>
              </w:rPr>
            </w:pPr>
            <w:r w:rsidRPr="00524A9D">
              <w:rPr>
                <w:rFonts w:cs="Arial"/>
                <w:sz w:val="16"/>
                <w:szCs w:val="16"/>
                <w:rPrChange w:id="44006" w:author="CR#1276" w:date="2020-04-07T11:39:00Z">
                  <w:rPr>
                    <w:rFonts w:cs="Arial"/>
                    <w:sz w:val="16"/>
                    <w:szCs w:val="16"/>
                  </w:rPr>
                </w:rPrChange>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007" w:author="CR#1276" w:date="2020-04-07T11:39:00Z">
                  <w:rPr>
                    <w:rFonts w:cs="Arial"/>
                    <w:sz w:val="16"/>
                    <w:szCs w:val="16"/>
                  </w:rPr>
                </w:rPrChange>
              </w:rPr>
            </w:pPr>
            <w:r w:rsidRPr="00524A9D">
              <w:rPr>
                <w:rFonts w:cs="Arial"/>
                <w:sz w:val="16"/>
                <w:szCs w:val="16"/>
                <w:rPrChange w:id="44008" w:author="CR#1276" w:date="2020-04-07T11:39:00Z">
                  <w:rPr>
                    <w:rFonts w:cs="Arial"/>
                    <w:sz w:val="16"/>
                    <w:szCs w:val="16"/>
                  </w:rPr>
                </w:rPrChange>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00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010" w:author="CR#1276" w:date="2020-04-07T11:39:00Z">
                  <w:rPr>
                    <w:rFonts w:cs="Arial"/>
                    <w:sz w:val="16"/>
                    <w:szCs w:val="16"/>
                  </w:rPr>
                </w:rPrChange>
              </w:rPr>
            </w:pPr>
            <w:r w:rsidRPr="00524A9D">
              <w:rPr>
                <w:rFonts w:cs="Arial"/>
                <w:sz w:val="16"/>
                <w:szCs w:val="16"/>
                <w:rPrChange w:id="44011" w:author="CR#1276" w:date="2020-04-07T11:39:00Z">
                  <w:rPr>
                    <w:rFonts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012" w:author="CR#1276" w:date="2020-04-07T11:39:00Z">
                  <w:rPr>
                    <w:rFonts w:cs="Arial"/>
                    <w:sz w:val="16"/>
                    <w:szCs w:val="16"/>
                  </w:rPr>
                </w:rPrChange>
              </w:rPr>
            </w:pPr>
            <w:r w:rsidRPr="00524A9D">
              <w:rPr>
                <w:rFonts w:cs="Arial"/>
                <w:sz w:val="16"/>
                <w:szCs w:val="16"/>
                <w:rPrChange w:id="44013" w:author="CR#1276" w:date="2020-04-07T11:39:00Z">
                  <w:rPr>
                    <w:rFonts w:cs="Arial"/>
                    <w:sz w:val="16"/>
                    <w:szCs w:val="16"/>
                  </w:rPr>
                </w:rPrChange>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014" w:author="CR#1276" w:date="2020-04-07T11:39:00Z">
                  <w:rPr>
                    <w:rFonts w:cs="Arial"/>
                    <w:sz w:val="16"/>
                    <w:szCs w:val="16"/>
                  </w:rPr>
                </w:rPrChange>
              </w:rPr>
            </w:pPr>
            <w:r w:rsidRPr="00524A9D">
              <w:rPr>
                <w:rFonts w:cs="Arial"/>
                <w:sz w:val="16"/>
                <w:szCs w:val="16"/>
                <w:rPrChange w:id="44015" w:author="CR#1276" w:date="2020-04-07T11:39:00Z">
                  <w:rPr>
                    <w:rFonts w:cs="Arial"/>
                    <w:sz w:val="16"/>
                    <w:szCs w:val="16"/>
                  </w:rPr>
                </w:rPrChange>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016" w:author="CR#1276" w:date="2020-04-07T11:39:00Z">
                  <w:rPr>
                    <w:rFonts w:cs="Arial"/>
                    <w:sz w:val="16"/>
                    <w:szCs w:val="16"/>
                  </w:rPr>
                </w:rPrChange>
              </w:rPr>
            </w:pPr>
            <w:r w:rsidRPr="00524A9D">
              <w:rPr>
                <w:rFonts w:cs="Arial"/>
                <w:sz w:val="16"/>
                <w:szCs w:val="16"/>
                <w:rPrChange w:id="44017"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01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019" w:author="CR#1276" w:date="2020-04-07T11:39:00Z">
                  <w:rPr>
                    <w:rFonts w:cs="Arial"/>
                    <w:sz w:val="16"/>
                    <w:szCs w:val="16"/>
                  </w:rPr>
                </w:rPrChange>
              </w:rPr>
            </w:pPr>
            <w:r w:rsidRPr="00524A9D">
              <w:rPr>
                <w:rFonts w:cs="Arial"/>
                <w:sz w:val="16"/>
                <w:szCs w:val="16"/>
                <w:rPrChange w:id="44020" w:author="CR#1276" w:date="2020-04-07T11:39:00Z">
                  <w:rPr>
                    <w:rFonts w:cs="Arial"/>
                    <w:sz w:val="16"/>
                    <w:szCs w:val="16"/>
                  </w:rPr>
                </w:rPrChange>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021" w:author="CR#1276" w:date="2020-04-07T11:39:00Z">
                  <w:rPr>
                    <w:rFonts w:cs="Arial"/>
                    <w:sz w:val="16"/>
                    <w:szCs w:val="16"/>
                  </w:rPr>
                </w:rPrChange>
              </w:rPr>
            </w:pPr>
            <w:r w:rsidRPr="00524A9D">
              <w:rPr>
                <w:rFonts w:cs="Arial"/>
                <w:sz w:val="16"/>
                <w:szCs w:val="16"/>
                <w:rPrChange w:id="44022" w:author="CR#1276" w:date="2020-04-07T11:39:00Z">
                  <w:rPr>
                    <w:rFonts w:cs="Arial"/>
                    <w:sz w:val="16"/>
                    <w:szCs w:val="16"/>
                  </w:rPr>
                </w:rPrChange>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02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024" w:author="CR#1276" w:date="2020-04-07T11:39:00Z">
                  <w:rPr>
                    <w:rFonts w:cs="Arial"/>
                    <w:sz w:val="16"/>
                    <w:szCs w:val="16"/>
                  </w:rPr>
                </w:rPrChange>
              </w:rPr>
            </w:pPr>
            <w:r w:rsidRPr="00524A9D">
              <w:rPr>
                <w:rFonts w:cs="Arial"/>
                <w:sz w:val="16"/>
                <w:szCs w:val="16"/>
                <w:rPrChange w:id="44025" w:author="CR#1276" w:date="2020-04-07T11:39:00Z">
                  <w:rPr>
                    <w:rFonts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026" w:author="CR#1276" w:date="2020-04-07T11:39:00Z">
                  <w:rPr>
                    <w:rFonts w:cs="Arial"/>
                    <w:sz w:val="16"/>
                    <w:szCs w:val="16"/>
                  </w:rPr>
                </w:rPrChange>
              </w:rPr>
            </w:pPr>
            <w:r w:rsidRPr="00524A9D">
              <w:rPr>
                <w:rFonts w:cs="Arial"/>
                <w:sz w:val="16"/>
                <w:szCs w:val="16"/>
                <w:rPrChange w:id="44027" w:author="CR#1276" w:date="2020-04-07T11:39:00Z">
                  <w:rPr>
                    <w:rFonts w:cs="Arial"/>
                    <w:sz w:val="16"/>
                    <w:szCs w:val="16"/>
                  </w:rPr>
                </w:rPrChange>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028" w:author="CR#1276" w:date="2020-04-07T11:39:00Z">
                  <w:rPr>
                    <w:rFonts w:cs="Arial"/>
                    <w:sz w:val="16"/>
                    <w:szCs w:val="16"/>
                  </w:rPr>
                </w:rPrChange>
              </w:rPr>
            </w:pPr>
            <w:r w:rsidRPr="00524A9D">
              <w:rPr>
                <w:rFonts w:cs="Arial"/>
                <w:sz w:val="16"/>
                <w:szCs w:val="16"/>
                <w:rPrChange w:id="44029" w:author="CR#1276" w:date="2020-04-07T11:39:00Z">
                  <w:rPr>
                    <w:rFonts w:cs="Arial"/>
                    <w:sz w:val="16"/>
                    <w:szCs w:val="16"/>
                  </w:rPr>
                </w:rPrChange>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030" w:author="CR#1276" w:date="2020-04-07T11:39:00Z">
                  <w:rPr>
                    <w:rFonts w:cs="Arial"/>
                    <w:sz w:val="16"/>
                    <w:szCs w:val="16"/>
                  </w:rPr>
                </w:rPrChange>
              </w:rPr>
            </w:pPr>
            <w:r w:rsidRPr="00524A9D">
              <w:rPr>
                <w:rFonts w:cs="Arial"/>
                <w:sz w:val="16"/>
                <w:szCs w:val="16"/>
                <w:rPrChange w:id="44031"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032"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033" w:author="CR#1276" w:date="2020-04-07T11:39:00Z">
                  <w:rPr>
                    <w:rFonts w:cs="Arial"/>
                    <w:sz w:val="16"/>
                    <w:szCs w:val="16"/>
                  </w:rPr>
                </w:rPrChange>
              </w:rPr>
            </w:pPr>
            <w:r w:rsidRPr="00524A9D">
              <w:rPr>
                <w:rFonts w:cs="Arial"/>
                <w:sz w:val="16"/>
                <w:szCs w:val="16"/>
                <w:rPrChange w:id="44034" w:author="CR#1276" w:date="2020-04-07T11:39:00Z">
                  <w:rPr>
                    <w:rFonts w:cs="Arial"/>
                    <w:sz w:val="16"/>
                    <w:szCs w:val="16"/>
                  </w:rPr>
                </w:rPrChange>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035" w:author="CR#1276" w:date="2020-04-07T11:39:00Z">
                  <w:rPr>
                    <w:rFonts w:cs="Arial"/>
                    <w:sz w:val="16"/>
                    <w:szCs w:val="16"/>
                  </w:rPr>
                </w:rPrChange>
              </w:rPr>
            </w:pPr>
            <w:r w:rsidRPr="00524A9D">
              <w:rPr>
                <w:rFonts w:cs="Arial"/>
                <w:sz w:val="16"/>
                <w:szCs w:val="16"/>
                <w:rPrChange w:id="44036" w:author="CR#1276" w:date="2020-04-07T11:39:00Z">
                  <w:rPr>
                    <w:rFonts w:cs="Arial"/>
                    <w:sz w:val="16"/>
                    <w:szCs w:val="16"/>
                  </w:rPr>
                </w:rPrChange>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03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038" w:author="CR#1276" w:date="2020-04-07T11:39:00Z">
                  <w:rPr>
                    <w:rFonts w:cs="Arial"/>
                    <w:sz w:val="16"/>
                    <w:szCs w:val="16"/>
                  </w:rPr>
                </w:rPrChange>
              </w:rPr>
            </w:pPr>
            <w:r w:rsidRPr="00524A9D">
              <w:rPr>
                <w:rFonts w:cs="Arial"/>
                <w:sz w:val="16"/>
                <w:szCs w:val="16"/>
                <w:rPrChange w:id="44039" w:author="CR#1276" w:date="2020-04-07T11:39:00Z">
                  <w:rPr>
                    <w:rFonts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040" w:author="CR#1276" w:date="2020-04-07T11:39:00Z">
                  <w:rPr>
                    <w:rFonts w:cs="Arial"/>
                    <w:sz w:val="16"/>
                    <w:szCs w:val="16"/>
                  </w:rPr>
                </w:rPrChange>
              </w:rPr>
            </w:pPr>
            <w:r w:rsidRPr="00524A9D">
              <w:rPr>
                <w:rFonts w:cs="Arial"/>
                <w:sz w:val="16"/>
                <w:szCs w:val="16"/>
                <w:rPrChange w:id="44041" w:author="CR#1276" w:date="2020-04-07T11:39:00Z">
                  <w:rPr>
                    <w:rFonts w:cs="Arial"/>
                    <w:sz w:val="16"/>
                    <w:szCs w:val="16"/>
                  </w:rPr>
                </w:rPrChange>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042" w:author="CR#1276" w:date="2020-04-07T11:39:00Z">
                  <w:rPr>
                    <w:rFonts w:cs="Arial"/>
                    <w:sz w:val="16"/>
                    <w:szCs w:val="16"/>
                  </w:rPr>
                </w:rPrChange>
              </w:rPr>
            </w:pPr>
            <w:r w:rsidRPr="00524A9D">
              <w:rPr>
                <w:rFonts w:cs="Arial"/>
                <w:sz w:val="16"/>
                <w:szCs w:val="16"/>
                <w:rPrChange w:id="44043" w:author="CR#1276" w:date="2020-04-07T11:39:00Z">
                  <w:rPr>
                    <w:rFonts w:cs="Arial"/>
                    <w:sz w:val="16"/>
                    <w:szCs w:val="16"/>
                  </w:rPr>
                </w:rPrChange>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044" w:author="CR#1276" w:date="2020-04-07T11:39:00Z">
                  <w:rPr>
                    <w:rFonts w:cs="Arial"/>
                    <w:sz w:val="16"/>
                    <w:szCs w:val="16"/>
                  </w:rPr>
                </w:rPrChange>
              </w:rPr>
            </w:pPr>
            <w:r w:rsidRPr="00524A9D">
              <w:rPr>
                <w:rFonts w:cs="Arial"/>
                <w:sz w:val="16"/>
                <w:szCs w:val="16"/>
                <w:rPrChange w:id="44045"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04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047" w:author="CR#1276" w:date="2020-04-07T11:39:00Z">
                  <w:rPr>
                    <w:rFonts w:cs="Arial"/>
                    <w:sz w:val="16"/>
                    <w:szCs w:val="16"/>
                  </w:rPr>
                </w:rPrChange>
              </w:rPr>
            </w:pPr>
            <w:r w:rsidRPr="00524A9D">
              <w:rPr>
                <w:rFonts w:cs="Arial"/>
                <w:sz w:val="16"/>
                <w:szCs w:val="16"/>
                <w:rPrChange w:id="44048" w:author="CR#1276" w:date="2020-04-07T11:39:00Z">
                  <w:rPr>
                    <w:rFonts w:cs="Arial"/>
                    <w:sz w:val="16"/>
                    <w:szCs w:val="16"/>
                  </w:rPr>
                </w:rPrChange>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049" w:author="CR#1276" w:date="2020-04-07T11:39:00Z">
                  <w:rPr>
                    <w:rFonts w:cs="Arial"/>
                    <w:sz w:val="16"/>
                    <w:szCs w:val="16"/>
                  </w:rPr>
                </w:rPrChange>
              </w:rPr>
            </w:pPr>
            <w:r w:rsidRPr="00524A9D">
              <w:rPr>
                <w:rFonts w:cs="Arial"/>
                <w:sz w:val="16"/>
                <w:szCs w:val="16"/>
                <w:rPrChange w:id="44050" w:author="CR#1276" w:date="2020-04-07T11:39:00Z">
                  <w:rPr>
                    <w:rFonts w:cs="Arial"/>
                    <w:sz w:val="16"/>
                    <w:szCs w:val="16"/>
                  </w:rPr>
                </w:rPrChange>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05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052" w:author="CR#1276" w:date="2020-04-07T11:39:00Z">
                  <w:rPr>
                    <w:rFonts w:cs="Arial"/>
                    <w:sz w:val="16"/>
                    <w:szCs w:val="16"/>
                  </w:rPr>
                </w:rPrChange>
              </w:rPr>
            </w:pPr>
            <w:r w:rsidRPr="00524A9D">
              <w:rPr>
                <w:rFonts w:cs="Arial"/>
                <w:sz w:val="16"/>
                <w:szCs w:val="16"/>
                <w:rPrChange w:id="44053" w:author="CR#1276" w:date="2020-04-07T11:39:00Z">
                  <w:rPr>
                    <w:rFonts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054" w:author="CR#1276" w:date="2020-04-07T11:39:00Z">
                  <w:rPr>
                    <w:rFonts w:cs="Arial"/>
                    <w:sz w:val="16"/>
                    <w:szCs w:val="16"/>
                  </w:rPr>
                </w:rPrChange>
              </w:rPr>
            </w:pPr>
            <w:r w:rsidRPr="00524A9D">
              <w:rPr>
                <w:rFonts w:cs="Arial"/>
                <w:sz w:val="16"/>
                <w:szCs w:val="16"/>
                <w:rPrChange w:id="44055" w:author="CR#1276" w:date="2020-04-07T11:39:00Z">
                  <w:rPr>
                    <w:rFonts w:cs="Arial"/>
                    <w:sz w:val="16"/>
                    <w:szCs w:val="16"/>
                  </w:rPr>
                </w:rPrChange>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056" w:author="CR#1276" w:date="2020-04-07T11:39:00Z">
                  <w:rPr>
                    <w:rFonts w:cs="Arial"/>
                    <w:sz w:val="16"/>
                    <w:szCs w:val="16"/>
                  </w:rPr>
                </w:rPrChange>
              </w:rPr>
            </w:pPr>
            <w:r w:rsidRPr="00524A9D">
              <w:rPr>
                <w:rFonts w:cs="Arial"/>
                <w:sz w:val="16"/>
                <w:szCs w:val="16"/>
                <w:rPrChange w:id="44057" w:author="CR#1276" w:date="2020-04-07T11:39:00Z">
                  <w:rPr>
                    <w:rFonts w:cs="Arial"/>
                    <w:sz w:val="16"/>
                    <w:szCs w:val="16"/>
                  </w:rPr>
                </w:rPrChange>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058" w:author="CR#1276" w:date="2020-04-07T11:39:00Z">
                  <w:rPr>
                    <w:rFonts w:cs="Arial"/>
                    <w:sz w:val="16"/>
                    <w:szCs w:val="16"/>
                  </w:rPr>
                </w:rPrChange>
              </w:rPr>
            </w:pPr>
            <w:r w:rsidRPr="00524A9D">
              <w:rPr>
                <w:rFonts w:cs="Arial"/>
                <w:sz w:val="16"/>
                <w:szCs w:val="16"/>
                <w:rPrChange w:id="44059"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06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061" w:author="CR#1276" w:date="2020-04-07T11:39:00Z">
                  <w:rPr>
                    <w:rFonts w:cs="Arial"/>
                    <w:sz w:val="16"/>
                    <w:szCs w:val="16"/>
                  </w:rPr>
                </w:rPrChange>
              </w:rPr>
            </w:pPr>
            <w:r w:rsidRPr="00524A9D">
              <w:rPr>
                <w:rFonts w:cs="Arial"/>
                <w:sz w:val="16"/>
                <w:szCs w:val="16"/>
                <w:rPrChange w:id="44062" w:author="CR#1276" w:date="2020-04-07T11:39:00Z">
                  <w:rPr>
                    <w:rFonts w:cs="Arial"/>
                    <w:sz w:val="16"/>
                    <w:szCs w:val="16"/>
                  </w:rPr>
                </w:rPrChange>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063" w:author="CR#1276" w:date="2020-04-07T11:39:00Z">
                  <w:rPr>
                    <w:rFonts w:cs="Arial"/>
                    <w:sz w:val="16"/>
                    <w:szCs w:val="16"/>
                  </w:rPr>
                </w:rPrChange>
              </w:rPr>
            </w:pPr>
            <w:r w:rsidRPr="00524A9D">
              <w:rPr>
                <w:rFonts w:cs="Arial"/>
                <w:sz w:val="16"/>
                <w:szCs w:val="16"/>
                <w:rPrChange w:id="44064" w:author="CR#1276" w:date="2020-04-07T11:39:00Z">
                  <w:rPr>
                    <w:rFonts w:cs="Arial"/>
                    <w:sz w:val="16"/>
                    <w:szCs w:val="16"/>
                  </w:rPr>
                </w:rPrChange>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06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066" w:author="CR#1276" w:date="2020-04-07T11:39:00Z">
                  <w:rPr>
                    <w:rFonts w:cs="Arial"/>
                    <w:sz w:val="16"/>
                    <w:szCs w:val="16"/>
                  </w:rPr>
                </w:rPrChange>
              </w:rPr>
            </w:pPr>
            <w:r w:rsidRPr="00524A9D">
              <w:rPr>
                <w:rFonts w:cs="Arial"/>
                <w:sz w:val="16"/>
                <w:szCs w:val="16"/>
                <w:rPrChange w:id="44067" w:author="CR#1276" w:date="2020-04-07T11:39:00Z">
                  <w:rPr>
                    <w:rFonts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068" w:author="CR#1276" w:date="2020-04-07T11:39:00Z">
                  <w:rPr>
                    <w:rFonts w:cs="Arial"/>
                    <w:sz w:val="16"/>
                    <w:szCs w:val="16"/>
                  </w:rPr>
                </w:rPrChange>
              </w:rPr>
            </w:pPr>
            <w:r w:rsidRPr="00524A9D">
              <w:rPr>
                <w:rFonts w:cs="Arial"/>
                <w:sz w:val="16"/>
                <w:szCs w:val="16"/>
                <w:rPrChange w:id="44069" w:author="CR#1276" w:date="2020-04-07T11:39:00Z">
                  <w:rPr>
                    <w:rFonts w:cs="Arial"/>
                    <w:sz w:val="16"/>
                    <w:szCs w:val="16"/>
                  </w:rPr>
                </w:rPrChange>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070" w:author="CR#1276" w:date="2020-04-07T11:39:00Z">
                  <w:rPr>
                    <w:rFonts w:cs="Arial"/>
                    <w:sz w:val="16"/>
                    <w:szCs w:val="16"/>
                  </w:rPr>
                </w:rPrChange>
              </w:rPr>
            </w:pPr>
            <w:r w:rsidRPr="00524A9D">
              <w:rPr>
                <w:rFonts w:cs="Arial"/>
                <w:sz w:val="16"/>
                <w:szCs w:val="16"/>
                <w:rPrChange w:id="44071" w:author="CR#1276" w:date="2020-04-07T11:39:00Z">
                  <w:rPr>
                    <w:rFonts w:cs="Arial"/>
                    <w:sz w:val="16"/>
                    <w:szCs w:val="16"/>
                  </w:rPr>
                </w:rPrChange>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072" w:author="CR#1276" w:date="2020-04-07T11:39:00Z">
                  <w:rPr>
                    <w:rFonts w:cs="Arial"/>
                    <w:sz w:val="16"/>
                    <w:szCs w:val="16"/>
                  </w:rPr>
                </w:rPrChange>
              </w:rPr>
            </w:pPr>
            <w:r w:rsidRPr="00524A9D">
              <w:rPr>
                <w:rFonts w:cs="Arial"/>
                <w:sz w:val="16"/>
                <w:szCs w:val="16"/>
                <w:rPrChange w:id="44073" w:author="CR#1276" w:date="2020-04-07T11:3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07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075" w:author="CR#1276" w:date="2020-04-07T11:39:00Z">
                  <w:rPr>
                    <w:rFonts w:cs="Arial"/>
                    <w:sz w:val="16"/>
                    <w:szCs w:val="16"/>
                  </w:rPr>
                </w:rPrChange>
              </w:rPr>
            </w:pPr>
            <w:r w:rsidRPr="00524A9D">
              <w:rPr>
                <w:rFonts w:cs="Arial"/>
                <w:sz w:val="16"/>
                <w:szCs w:val="16"/>
                <w:rPrChange w:id="44076" w:author="CR#1276" w:date="2020-04-07T11:39:00Z">
                  <w:rPr>
                    <w:rFonts w:cs="Arial"/>
                    <w:sz w:val="16"/>
                    <w:szCs w:val="16"/>
                  </w:rPr>
                </w:rPrChange>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077" w:author="CR#1276" w:date="2020-04-07T11:39:00Z">
                  <w:rPr>
                    <w:rFonts w:cs="Arial"/>
                    <w:sz w:val="16"/>
                    <w:szCs w:val="16"/>
                  </w:rPr>
                </w:rPrChange>
              </w:rPr>
            </w:pPr>
            <w:r w:rsidRPr="00524A9D">
              <w:rPr>
                <w:rFonts w:cs="Arial"/>
                <w:sz w:val="16"/>
                <w:szCs w:val="16"/>
                <w:rPrChange w:id="44078" w:author="CR#1276" w:date="2020-04-07T11:39:00Z">
                  <w:rPr>
                    <w:rFonts w:cs="Arial"/>
                    <w:sz w:val="16"/>
                    <w:szCs w:val="16"/>
                  </w:rPr>
                </w:rPrChange>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07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080" w:author="CR#1276" w:date="2020-04-07T11:39:00Z">
                  <w:rPr>
                    <w:rFonts w:cs="Arial"/>
                    <w:sz w:val="16"/>
                    <w:szCs w:val="16"/>
                  </w:rPr>
                </w:rPrChange>
              </w:rPr>
            </w:pPr>
            <w:r w:rsidRPr="00524A9D">
              <w:rPr>
                <w:rFonts w:cs="Arial"/>
                <w:sz w:val="16"/>
                <w:szCs w:val="16"/>
                <w:rPrChange w:id="44081" w:author="CR#1276" w:date="2020-04-07T11:39:00Z">
                  <w:rPr>
                    <w:rFonts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082" w:author="CR#1276" w:date="2020-04-07T11:39:00Z">
                  <w:rPr>
                    <w:rFonts w:cs="Arial"/>
                    <w:sz w:val="16"/>
                    <w:szCs w:val="16"/>
                  </w:rPr>
                </w:rPrChange>
              </w:rPr>
            </w:pPr>
            <w:r w:rsidRPr="00524A9D">
              <w:rPr>
                <w:rFonts w:cs="Arial"/>
                <w:sz w:val="16"/>
                <w:szCs w:val="16"/>
                <w:rPrChange w:id="44083" w:author="CR#1276" w:date="2020-04-07T11:39:00Z">
                  <w:rPr>
                    <w:rFonts w:cs="Arial"/>
                    <w:sz w:val="16"/>
                    <w:szCs w:val="16"/>
                  </w:rPr>
                </w:rPrChange>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084" w:author="CR#1276" w:date="2020-04-07T11:39:00Z">
                  <w:rPr>
                    <w:rFonts w:cs="Arial"/>
                    <w:sz w:val="16"/>
                    <w:szCs w:val="16"/>
                  </w:rPr>
                </w:rPrChange>
              </w:rPr>
            </w:pPr>
            <w:r w:rsidRPr="00524A9D">
              <w:rPr>
                <w:rFonts w:cs="Arial"/>
                <w:sz w:val="16"/>
                <w:szCs w:val="16"/>
                <w:rPrChange w:id="44085" w:author="CR#1276" w:date="2020-04-07T11:39:00Z">
                  <w:rPr>
                    <w:rFonts w:cs="Arial"/>
                    <w:sz w:val="16"/>
                    <w:szCs w:val="16"/>
                  </w:rPr>
                </w:rPrChange>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086" w:author="CR#1276" w:date="2020-04-07T11:39:00Z">
                  <w:rPr>
                    <w:rFonts w:cs="Arial"/>
                    <w:sz w:val="16"/>
                    <w:szCs w:val="16"/>
                  </w:rPr>
                </w:rPrChange>
              </w:rPr>
            </w:pPr>
            <w:r w:rsidRPr="00524A9D">
              <w:rPr>
                <w:rFonts w:cs="Arial"/>
                <w:sz w:val="16"/>
                <w:szCs w:val="16"/>
                <w:rPrChange w:id="44087"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08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089" w:author="CR#1276" w:date="2020-04-07T11:39:00Z">
                  <w:rPr>
                    <w:rFonts w:cs="Arial"/>
                    <w:sz w:val="16"/>
                    <w:szCs w:val="16"/>
                  </w:rPr>
                </w:rPrChange>
              </w:rPr>
            </w:pPr>
            <w:r w:rsidRPr="00524A9D">
              <w:rPr>
                <w:rFonts w:cs="Arial"/>
                <w:sz w:val="16"/>
                <w:szCs w:val="16"/>
                <w:rPrChange w:id="44090" w:author="CR#1276" w:date="2020-04-07T11:39:00Z">
                  <w:rPr>
                    <w:rFonts w:cs="Arial"/>
                    <w:sz w:val="16"/>
                    <w:szCs w:val="16"/>
                  </w:rPr>
                </w:rPrChange>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091" w:author="CR#1276" w:date="2020-04-07T11:39:00Z">
                  <w:rPr>
                    <w:rFonts w:cs="Arial"/>
                    <w:sz w:val="16"/>
                    <w:szCs w:val="16"/>
                  </w:rPr>
                </w:rPrChange>
              </w:rPr>
            </w:pPr>
            <w:r w:rsidRPr="00524A9D">
              <w:rPr>
                <w:rFonts w:cs="Arial"/>
                <w:sz w:val="16"/>
                <w:szCs w:val="16"/>
                <w:rPrChange w:id="44092" w:author="CR#1276" w:date="2020-04-07T11:39:00Z">
                  <w:rPr>
                    <w:rFonts w:cs="Arial"/>
                    <w:sz w:val="16"/>
                    <w:szCs w:val="16"/>
                  </w:rPr>
                </w:rPrChange>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09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094" w:author="CR#1276" w:date="2020-04-07T11:39:00Z">
                  <w:rPr>
                    <w:rFonts w:cs="Arial"/>
                    <w:sz w:val="16"/>
                    <w:szCs w:val="16"/>
                  </w:rPr>
                </w:rPrChange>
              </w:rPr>
            </w:pPr>
            <w:r w:rsidRPr="00524A9D">
              <w:rPr>
                <w:rFonts w:cs="Arial"/>
                <w:sz w:val="16"/>
                <w:szCs w:val="16"/>
                <w:rPrChange w:id="44095" w:author="CR#1276" w:date="2020-04-07T11:39:00Z">
                  <w:rPr>
                    <w:rFonts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096" w:author="CR#1276" w:date="2020-04-07T11:39:00Z">
                  <w:rPr>
                    <w:rFonts w:cs="Arial"/>
                    <w:sz w:val="16"/>
                    <w:szCs w:val="16"/>
                  </w:rPr>
                </w:rPrChange>
              </w:rPr>
            </w:pPr>
            <w:r w:rsidRPr="00524A9D">
              <w:rPr>
                <w:rFonts w:cs="Arial"/>
                <w:sz w:val="16"/>
                <w:szCs w:val="16"/>
                <w:rPrChange w:id="44097" w:author="CR#1276" w:date="2020-04-07T11:39:00Z">
                  <w:rPr>
                    <w:rFonts w:cs="Arial"/>
                    <w:sz w:val="16"/>
                    <w:szCs w:val="16"/>
                  </w:rPr>
                </w:rPrChange>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098" w:author="CR#1276" w:date="2020-04-07T11:39:00Z">
                  <w:rPr>
                    <w:rFonts w:cs="Arial"/>
                    <w:sz w:val="16"/>
                    <w:szCs w:val="16"/>
                  </w:rPr>
                </w:rPrChange>
              </w:rPr>
            </w:pPr>
            <w:r w:rsidRPr="00524A9D">
              <w:rPr>
                <w:rFonts w:cs="Arial"/>
                <w:sz w:val="16"/>
                <w:szCs w:val="16"/>
                <w:rPrChange w:id="44099" w:author="CR#1276" w:date="2020-04-07T11:39:00Z">
                  <w:rPr>
                    <w:rFonts w:cs="Arial"/>
                    <w:sz w:val="16"/>
                    <w:szCs w:val="16"/>
                  </w:rPr>
                </w:rPrChange>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100" w:author="CR#1276" w:date="2020-04-07T11:39:00Z">
                  <w:rPr>
                    <w:rFonts w:cs="Arial"/>
                    <w:sz w:val="16"/>
                    <w:szCs w:val="16"/>
                  </w:rPr>
                </w:rPrChange>
              </w:rPr>
            </w:pPr>
            <w:r w:rsidRPr="00524A9D">
              <w:rPr>
                <w:rFonts w:cs="Arial"/>
                <w:sz w:val="16"/>
                <w:szCs w:val="16"/>
                <w:rPrChange w:id="44101" w:author="CR#1276" w:date="2020-04-07T11:3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102"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103" w:author="CR#1276" w:date="2020-04-07T11:39:00Z">
                  <w:rPr>
                    <w:rFonts w:cs="Arial"/>
                    <w:sz w:val="16"/>
                    <w:szCs w:val="16"/>
                  </w:rPr>
                </w:rPrChange>
              </w:rPr>
            </w:pPr>
            <w:r w:rsidRPr="00524A9D">
              <w:rPr>
                <w:rFonts w:cs="Arial"/>
                <w:sz w:val="16"/>
                <w:szCs w:val="16"/>
                <w:rPrChange w:id="44104" w:author="CR#1276" w:date="2020-04-07T11:39:00Z">
                  <w:rPr>
                    <w:rFonts w:cs="Arial"/>
                    <w:sz w:val="16"/>
                    <w:szCs w:val="16"/>
                  </w:rPr>
                </w:rPrChange>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105" w:author="CR#1276" w:date="2020-04-07T11:39:00Z">
                  <w:rPr>
                    <w:rFonts w:cs="Arial"/>
                    <w:sz w:val="16"/>
                    <w:szCs w:val="16"/>
                  </w:rPr>
                </w:rPrChange>
              </w:rPr>
            </w:pPr>
            <w:r w:rsidRPr="00524A9D">
              <w:rPr>
                <w:rFonts w:cs="Arial"/>
                <w:sz w:val="16"/>
                <w:szCs w:val="16"/>
                <w:rPrChange w:id="44106" w:author="CR#1276" w:date="2020-04-07T11:39:00Z">
                  <w:rPr>
                    <w:rFonts w:cs="Arial"/>
                    <w:sz w:val="16"/>
                    <w:szCs w:val="16"/>
                  </w:rPr>
                </w:rPrChange>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10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108" w:author="CR#1276" w:date="2020-04-07T11:39:00Z">
                  <w:rPr>
                    <w:rFonts w:cs="Arial"/>
                    <w:sz w:val="16"/>
                    <w:szCs w:val="16"/>
                  </w:rPr>
                </w:rPrChange>
              </w:rPr>
            </w:pPr>
            <w:r w:rsidRPr="00524A9D">
              <w:rPr>
                <w:rFonts w:cs="Arial"/>
                <w:sz w:val="16"/>
                <w:szCs w:val="16"/>
                <w:rPrChange w:id="44109" w:author="CR#1276" w:date="2020-04-07T11:39:00Z">
                  <w:rPr>
                    <w:rFonts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110" w:author="CR#1276" w:date="2020-04-07T11:39:00Z">
                  <w:rPr>
                    <w:rFonts w:cs="Arial"/>
                    <w:sz w:val="16"/>
                    <w:szCs w:val="16"/>
                  </w:rPr>
                </w:rPrChange>
              </w:rPr>
            </w:pPr>
            <w:r w:rsidRPr="00524A9D">
              <w:rPr>
                <w:rFonts w:cs="Arial"/>
                <w:sz w:val="16"/>
                <w:szCs w:val="16"/>
                <w:rPrChange w:id="44111" w:author="CR#1276" w:date="2020-04-07T11:39:00Z">
                  <w:rPr>
                    <w:rFonts w:cs="Arial"/>
                    <w:sz w:val="16"/>
                    <w:szCs w:val="16"/>
                  </w:rPr>
                </w:rPrChange>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112" w:author="CR#1276" w:date="2020-04-07T11:39:00Z">
                  <w:rPr>
                    <w:rFonts w:cs="Arial"/>
                    <w:sz w:val="16"/>
                    <w:szCs w:val="16"/>
                  </w:rPr>
                </w:rPrChange>
              </w:rPr>
            </w:pPr>
            <w:r w:rsidRPr="00524A9D">
              <w:rPr>
                <w:rFonts w:cs="Arial"/>
                <w:sz w:val="16"/>
                <w:szCs w:val="16"/>
                <w:rPrChange w:id="44113" w:author="CR#1276" w:date="2020-04-07T11:39:00Z">
                  <w:rPr>
                    <w:rFonts w:cs="Arial"/>
                    <w:sz w:val="16"/>
                    <w:szCs w:val="16"/>
                  </w:rPr>
                </w:rPrChange>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114" w:author="CR#1276" w:date="2020-04-07T11:39:00Z">
                  <w:rPr>
                    <w:rFonts w:cs="Arial"/>
                    <w:sz w:val="16"/>
                    <w:szCs w:val="16"/>
                  </w:rPr>
                </w:rPrChange>
              </w:rPr>
            </w:pPr>
            <w:r w:rsidRPr="00524A9D">
              <w:rPr>
                <w:rFonts w:cs="Arial"/>
                <w:sz w:val="16"/>
                <w:szCs w:val="16"/>
                <w:rPrChange w:id="44115"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11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117" w:author="CR#1276" w:date="2020-04-07T11:39:00Z">
                  <w:rPr>
                    <w:rFonts w:cs="Arial"/>
                    <w:sz w:val="16"/>
                    <w:szCs w:val="16"/>
                  </w:rPr>
                </w:rPrChange>
              </w:rPr>
            </w:pPr>
            <w:r w:rsidRPr="00524A9D">
              <w:rPr>
                <w:rFonts w:cs="Arial"/>
                <w:sz w:val="16"/>
                <w:szCs w:val="16"/>
                <w:rPrChange w:id="44118" w:author="CR#1276" w:date="2020-04-07T11:39:00Z">
                  <w:rPr>
                    <w:rFonts w:cs="Arial"/>
                    <w:sz w:val="16"/>
                    <w:szCs w:val="16"/>
                  </w:rPr>
                </w:rPrChange>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119" w:author="CR#1276" w:date="2020-04-07T11:39:00Z">
                  <w:rPr>
                    <w:rFonts w:cs="Arial"/>
                    <w:sz w:val="16"/>
                    <w:szCs w:val="16"/>
                  </w:rPr>
                </w:rPrChange>
              </w:rPr>
            </w:pPr>
            <w:r w:rsidRPr="00524A9D">
              <w:rPr>
                <w:rFonts w:cs="Arial"/>
                <w:sz w:val="16"/>
                <w:szCs w:val="16"/>
                <w:rPrChange w:id="44120" w:author="CR#1276" w:date="2020-04-07T11:39:00Z">
                  <w:rPr>
                    <w:rFonts w:cs="Arial"/>
                    <w:sz w:val="16"/>
                    <w:szCs w:val="16"/>
                  </w:rPr>
                </w:rPrChange>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12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122" w:author="CR#1276" w:date="2020-04-07T11:39:00Z">
                  <w:rPr>
                    <w:rFonts w:cs="Arial"/>
                    <w:sz w:val="16"/>
                    <w:szCs w:val="16"/>
                  </w:rPr>
                </w:rPrChange>
              </w:rPr>
            </w:pPr>
            <w:r w:rsidRPr="00524A9D">
              <w:rPr>
                <w:rFonts w:cs="Arial"/>
                <w:sz w:val="16"/>
                <w:szCs w:val="16"/>
                <w:rPrChange w:id="44123" w:author="CR#1276" w:date="2020-04-07T11:39:00Z">
                  <w:rPr>
                    <w:rFonts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124" w:author="CR#1276" w:date="2020-04-07T11:39:00Z">
                  <w:rPr>
                    <w:rFonts w:cs="Arial"/>
                    <w:sz w:val="16"/>
                    <w:szCs w:val="16"/>
                  </w:rPr>
                </w:rPrChange>
              </w:rPr>
            </w:pPr>
            <w:r w:rsidRPr="00524A9D">
              <w:rPr>
                <w:rFonts w:cs="Arial"/>
                <w:sz w:val="16"/>
                <w:szCs w:val="16"/>
                <w:rPrChange w:id="44125" w:author="CR#1276" w:date="2020-04-07T11:39:00Z">
                  <w:rPr>
                    <w:rFonts w:cs="Arial"/>
                    <w:sz w:val="16"/>
                    <w:szCs w:val="16"/>
                  </w:rPr>
                </w:rPrChange>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126" w:author="CR#1276" w:date="2020-04-07T11:39:00Z">
                  <w:rPr>
                    <w:rFonts w:cs="Arial"/>
                    <w:sz w:val="16"/>
                    <w:szCs w:val="16"/>
                  </w:rPr>
                </w:rPrChange>
              </w:rPr>
            </w:pPr>
            <w:r w:rsidRPr="00524A9D">
              <w:rPr>
                <w:rFonts w:cs="Arial"/>
                <w:sz w:val="16"/>
                <w:szCs w:val="16"/>
                <w:rPrChange w:id="44127" w:author="CR#1276" w:date="2020-04-07T11:39:00Z">
                  <w:rPr>
                    <w:rFonts w:cs="Arial"/>
                    <w:sz w:val="16"/>
                    <w:szCs w:val="16"/>
                  </w:rPr>
                </w:rPrChange>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128" w:author="CR#1276" w:date="2020-04-07T11:39:00Z">
                  <w:rPr>
                    <w:rFonts w:cs="Arial"/>
                    <w:sz w:val="16"/>
                    <w:szCs w:val="16"/>
                  </w:rPr>
                </w:rPrChange>
              </w:rPr>
            </w:pPr>
            <w:r w:rsidRPr="00524A9D">
              <w:rPr>
                <w:rFonts w:cs="Arial"/>
                <w:sz w:val="16"/>
                <w:szCs w:val="16"/>
                <w:rPrChange w:id="44129"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13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131" w:author="CR#1276" w:date="2020-04-07T11:39:00Z">
                  <w:rPr>
                    <w:rFonts w:cs="Arial"/>
                    <w:sz w:val="16"/>
                    <w:szCs w:val="16"/>
                  </w:rPr>
                </w:rPrChange>
              </w:rPr>
            </w:pPr>
            <w:r w:rsidRPr="00524A9D">
              <w:rPr>
                <w:rFonts w:cs="Arial"/>
                <w:sz w:val="16"/>
                <w:szCs w:val="16"/>
                <w:rPrChange w:id="44132" w:author="CR#1276" w:date="2020-04-07T11:39:00Z">
                  <w:rPr>
                    <w:rFonts w:cs="Arial"/>
                    <w:sz w:val="16"/>
                    <w:szCs w:val="16"/>
                  </w:rPr>
                </w:rPrChange>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133" w:author="CR#1276" w:date="2020-04-07T11:39:00Z">
                  <w:rPr>
                    <w:rFonts w:cs="Arial"/>
                    <w:sz w:val="16"/>
                    <w:szCs w:val="16"/>
                  </w:rPr>
                </w:rPrChange>
              </w:rPr>
            </w:pPr>
            <w:r w:rsidRPr="00524A9D">
              <w:rPr>
                <w:rFonts w:cs="Arial"/>
                <w:sz w:val="16"/>
                <w:szCs w:val="16"/>
                <w:rPrChange w:id="44134" w:author="CR#1276" w:date="2020-04-07T11:39:00Z">
                  <w:rPr>
                    <w:rFonts w:cs="Arial"/>
                    <w:sz w:val="16"/>
                    <w:szCs w:val="16"/>
                  </w:rPr>
                </w:rPrChange>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13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136" w:author="CR#1276" w:date="2020-04-07T11:39:00Z">
                  <w:rPr>
                    <w:rFonts w:cs="Arial"/>
                    <w:sz w:val="16"/>
                    <w:szCs w:val="16"/>
                  </w:rPr>
                </w:rPrChange>
              </w:rPr>
            </w:pPr>
            <w:r w:rsidRPr="00524A9D">
              <w:rPr>
                <w:rFonts w:cs="Arial"/>
                <w:sz w:val="16"/>
                <w:szCs w:val="16"/>
                <w:rPrChange w:id="44137" w:author="CR#1276" w:date="2020-04-07T11:39:00Z">
                  <w:rPr>
                    <w:rFonts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138" w:author="CR#1276" w:date="2020-04-07T11:39:00Z">
                  <w:rPr>
                    <w:rFonts w:cs="Arial"/>
                    <w:sz w:val="16"/>
                    <w:szCs w:val="16"/>
                  </w:rPr>
                </w:rPrChange>
              </w:rPr>
            </w:pPr>
            <w:r w:rsidRPr="00524A9D">
              <w:rPr>
                <w:rFonts w:cs="Arial"/>
                <w:sz w:val="16"/>
                <w:szCs w:val="16"/>
                <w:rPrChange w:id="44139" w:author="CR#1276" w:date="2020-04-07T11:39:00Z">
                  <w:rPr>
                    <w:rFonts w:cs="Arial"/>
                    <w:sz w:val="16"/>
                    <w:szCs w:val="16"/>
                  </w:rPr>
                </w:rPrChange>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140" w:author="CR#1276" w:date="2020-04-07T11:39:00Z">
                  <w:rPr>
                    <w:rFonts w:cs="Arial"/>
                    <w:sz w:val="16"/>
                    <w:szCs w:val="16"/>
                  </w:rPr>
                </w:rPrChange>
              </w:rPr>
            </w:pPr>
            <w:r w:rsidRPr="00524A9D">
              <w:rPr>
                <w:rFonts w:cs="Arial"/>
                <w:sz w:val="16"/>
                <w:szCs w:val="16"/>
                <w:rPrChange w:id="44141" w:author="CR#1276" w:date="2020-04-07T11:39:00Z">
                  <w:rPr>
                    <w:rFonts w:cs="Arial"/>
                    <w:sz w:val="16"/>
                    <w:szCs w:val="16"/>
                  </w:rPr>
                </w:rPrChange>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142" w:author="CR#1276" w:date="2020-04-07T11:39:00Z">
                  <w:rPr>
                    <w:rFonts w:cs="Arial"/>
                    <w:sz w:val="16"/>
                    <w:szCs w:val="16"/>
                  </w:rPr>
                </w:rPrChange>
              </w:rPr>
            </w:pPr>
            <w:r w:rsidRPr="00524A9D">
              <w:rPr>
                <w:rFonts w:cs="Arial"/>
                <w:sz w:val="16"/>
                <w:szCs w:val="16"/>
                <w:rPrChange w:id="44143"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14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145" w:author="CR#1276" w:date="2020-04-07T11:39:00Z">
                  <w:rPr>
                    <w:rFonts w:cs="Arial"/>
                    <w:sz w:val="16"/>
                    <w:szCs w:val="16"/>
                  </w:rPr>
                </w:rPrChange>
              </w:rPr>
            </w:pPr>
            <w:r w:rsidRPr="00524A9D">
              <w:rPr>
                <w:rFonts w:cs="Arial"/>
                <w:sz w:val="16"/>
                <w:szCs w:val="16"/>
                <w:rPrChange w:id="44146" w:author="CR#1276" w:date="2020-04-07T11:39:00Z">
                  <w:rPr>
                    <w:rFonts w:cs="Arial"/>
                    <w:sz w:val="16"/>
                    <w:szCs w:val="16"/>
                  </w:rPr>
                </w:rPrChange>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147" w:author="CR#1276" w:date="2020-04-07T11:39:00Z">
                  <w:rPr>
                    <w:rFonts w:cs="Arial"/>
                    <w:sz w:val="16"/>
                    <w:szCs w:val="16"/>
                  </w:rPr>
                </w:rPrChange>
              </w:rPr>
            </w:pPr>
            <w:r w:rsidRPr="00524A9D">
              <w:rPr>
                <w:rFonts w:cs="Arial"/>
                <w:sz w:val="16"/>
                <w:szCs w:val="16"/>
                <w:rPrChange w:id="44148" w:author="CR#1276" w:date="2020-04-07T11:39:00Z">
                  <w:rPr>
                    <w:rFonts w:cs="Arial"/>
                    <w:sz w:val="16"/>
                    <w:szCs w:val="16"/>
                  </w:rPr>
                </w:rPrChange>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14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150" w:author="CR#1276" w:date="2020-04-07T11:39:00Z">
                  <w:rPr>
                    <w:rFonts w:cs="Arial"/>
                    <w:sz w:val="16"/>
                    <w:szCs w:val="16"/>
                  </w:rPr>
                </w:rPrChange>
              </w:rPr>
            </w:pPr>
            <w:r w:rsidRPr="00524A9D">
              <w:rPr>
                <w:rFonts w:cs="Arial"/>
                <w:sz w:val="16"/>
                <w:szCs w:val="16"/>
                <w:rPrChange w:id="44151" w:author="CR#1276" w:date="2020-04-07T11:39:00Z">
                  <w:rPr>
                    <w:rFonts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152" w:author="CR#1276" w:date="2020-04-07T11:39:00Z">
                  <w:rPr>
                    <w:rFonts w:cs="Arial"/>
                    <w:sz w:val="16"/>
                    <w:szCs w:val="16"/>
                  </w:rPr>
                </w:rPrChange>
              </w:rPr>
            </w:pPr>
            <w:r w:rsidRPr="00524A9D">
              <w:rPr>
                <w:rFonts w:cs="Arial"/>
                <w:sz w:val="16"/>
                <w:szCs w:val="16"/>
                <w:rPrChange w:id="44153" w:author="CR#1276" w:date="2020-04-07T11:39:00Z">
                  <w:rPr>
                    <w:rFonts w:cs="Arial"/>
                    <w:sz w:val="16"/>
                    <w:szCs w:val="16"/>
                  </w:rPr>
                </w:rPrChange>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154" w:author="CR#1276" w:date="2020-04-07T11:39:00Z">
                  <w:rPr>
                    <w:rFonts w:cs="Arial"/>
                    <w:sz w:val="16"/>
                    <w:szCs w:val="16"/>
                  </w:rPr>
                </w:rPrChange>
              </w:rPr>
            </w:pPr>
            <w:r w:rsidRPr="00524A9D">
              <w:rPr>
                <w:rFonts w:cs="Arial"/>
                <w:sz w:val="16"/>
                <w:szCs w:val="16"/>
                <w:rPrChange w:id="44155" w:author="CR#1276" w:date="2020-04-07T11:39:00Z">
                  <w:rPr>
                    <w:rFonts w:cs="Arial"/>
                    <w:sz w:val="16"/>
                    <w:szCs w:val="16"/>
                  </w:rPr>
                </w:rPrChange>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156" w:author="CR#1276" w:date="2020-04-07T11:39:00Z">
                  <w:rPr>
                    <w:rFonts w:cs="Arial"/>
                    <w:sz w:val="16"/>
                    <w:szCs w:val="16"/>
                  </w:rPr>
                </w:rPrChange>
              </w:rPr>
            </w:pPr>
            <w:r w:rsidRPr="00524A9D">
              <w:rPr>
                <w:rFonts w:cs="Arial"/>
                <w:sz w:val="16"/>
                <w:szCs w:val="16"/>
                <w:rPrChange w:id="44157"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15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159" w:author="CR#1276" w:date="2020-04-07T11:39:00Z">
                  <w:rPr>
                    <w:rFonts w:cs="Arial"/>
                    <w:sz w:val="16"/>
                    <w:szCs w:val="16"/>
                  </w:rPr>
                </w:rPrChange>
              </w:rPr>
            </w:pPr>
            <w:r w:rsidRPr="00524A9D">
              <w:rPr>
                <w:rFonts w:cs="Arial"/>
                <w:sz w:val="16"/>
                <w:szCs w:val="16"/>
                <w:rPrChange w:id="44160" w:author="CR#1276" w:date="2020-04-07T11:39:00Z">
                  <w:rPr>
                    <w:rFonts w:cs="Arial"/>
                    <w:sz w:val="16"/>
                    <w:szCs w:val="16"/>
                  </w:rPr>
                </w:rPrChange>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161" w:author="CR#1276" w:date="2020-04-07T11:39:00Z">
                  <w:rPr>
                    <w:rFonts w:cs="Arial"/>
                    <w:sz w:val="16"/>
                    <w:szCs w:val="16"/>
                  </w:rPr>
                </w:rPrChange>
              </w:rPr>
            </w:pPr>
            <w:r w:rsidRPr="00524A9D">
              <w:rPr>
                <w:rFonts w:cs="Arial"/>
                <w:sz w:val="16"/>
                <w:szCs w:val="16"/>
                <w:rPrChange w:id="44162" w:author="CR#1276" w:date="2020-04-07T11:39:00Z">
                  <w:rPr>
                    <w:rFonts w:cs="Arial"/>
                    <w:sz w:val="16"/>
                    <w:szCs w:val="16"/>
                  </w:rPr>
                </w:rPrChange>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16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164" w:author="CR#1276" w:date="2020-04-07T11:39:00Z">
                  <w:rPr>
                    <w:rFonts w:cs="Arial"/>
                    <w:sz w:val="16"/>
                    <w:szCs w:val="16"/>
                  </w:rPr>
                </w:rPrChange>
              </w:rPr>
            </w:pPr>
            <w:r w:rsidRPr="00524A9D">
              <w:rPr>
                <w:rFonts w:cs="Arial"/>
                <w:sz w:val="16"/>
                <w:szCs w:val="16"/>
                <w:rPrChange w:id="44165" w:author="CR#1276" w:date="2020-04-07T11:39:00Z">
                  <w:rPr>
                    <w:rFonts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166" w:author="CR#1276" w:date="2020-04-07T11:39:00Z">
                  <w:rPr>
                    <w:rFonts w:cs="Arial"/>
                    <w:sz w:val="16"/>
                    <w:szCs w:val="16"/>
                  </w:rPr>
                </w:rPrChange>
              </w:rPr>
            </w:pPr>
            <w:r w:rsidRPr="00524A9D">
              <w:rPr>
                <w:rFonts w:cs="Arial"/>
                <w:sz w:val="16"/>
                <w:szCs w:val="16"/>
                <w:rPrChange w:id="44167" w:author="CR#1276" w:date="2020-04-07T11:39:00Z">
                  <w:rPr>
                    <w:rFonts w:cs="Arial"/>
                    <w:sz w:val="16"/>
                    <w:szCs w:val="16"/>
                  </w:rPr>
                </w:rPrChange>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168" w:author="CR#1276" w:date="2020-04-07T11:39:00Z">
                  <w:rPr>
                    <w:rFonts w:cs="Arial"/>
                    <w:sz w:val="16"/>
                    <w:szCs w:val="16"/>
                  </w:rPr>
                </w:rPrChange>
              </w:rPr>
            </w:pPr>
            <w:r w:rsidRPr="00524A9D">
              <w:rPr>
                <w:rFonts w:cs="Arial"/>
                <w:sz w:val="16"/>
                <w:szCs w:val="16"/>
                <w:rPrChange w:id="44169" w:author="CR#1276" w:date="2020-04-07T11:39:00Z">
                  <w:rPr>
                    <w:rFonts w:cs="Arial"/>
                    <w:sz w:val="16"/>
                    <w:szCs w:val="16"/>
                  </w:rPr>
                </w:rPrChange>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170" w:author="CR#1276" w:date="2020-04-07T11:39:00Z">
                  <w:rPr>
                    <w:rFonts w:cs="Arial"/>
                    <w:sz w:val="16"/>
                    <w:szCs w:val="16"/>
                  </w:rPr>
                </w:rPrChange>
              </w:rPr>
            </w:pPr>
            <w:r w:rsidRPr="00524A9D">
              <w:rPr>
                <w:rFonts w:cs="Arial"/>
                <w:sz w:val="16"/>
                <w:szCs w:val="16"/>
                <w:rPrChange w:id="44171"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172"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173" w:author="CR#1276" w:date="2020-04-07T11:39:00Z">
                  <w:rPr>
                    <w:rFonts w:cs="Arial"/>
                    <w:sz w:val="16"/>
                    <w:szCs w:val="16"/>
                  </w:rPr>
                </w:rPrChange>
              </w:rPr>
            </w:pPr>
            <w:r w:rsidRPr="00524A9D">
              <w:rPr>
                <w:rFonts w:cs="Arial"/>
                <w:sz w:val="16"/>
                <w:szCs w:val="16"/>
                <w:rPrChange w:id="44174" w:author="CR#1276" w:date="2020-04-07T11:39:00Z">
                  <w:rPr>
                    <w:rFonts w:cs="Arial"/>
                    <w:sz w:val="16"/>
                    <w:szCs w:val="16"/>
                  </w:rPr>
                </w:rPrChange>
              </w:rPr>
              <w:t>HeNB Access Mode Sginalling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175" w:author="CR#1276" w:date="2020-04-07T11:39:00Z">
                  <w:rPr>
                    <w:rFonts w:cs="Arial"/>
                    <w:sz w:val="16"/>
                    <w:szCs w:val="16"/>
                  </w:rPr>
                </w:rPrChange>
              </w:rPr>
            </w:pPr>
            <w:r w:rsidRPr="00524A9D">
              <w:rPr>
                <w:rFonts w:cs="Arial"/>
                <w:sz w:val="16"/>
                <w:szCs w:val="16"/>
                <w:rPrChange w:id="44176" w:author="CR#1276" w:date="2020-04-07T11:39:00Z">
                  <w:rPr>
                    <w:rFonts w:cs="Arial"/>
                    <w:sz w:val="16"/>
                    <w:szCs w:val="16"/>
                  </w:rPr>
                </w:rPrChange>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17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178" w:author="CR#1276" w:date="2020-04-07T11:39:00Z">
                  <w:rPr>
                    <w:rFonts w:cs="Arial"/>
                    <w:sz w:val="16"/>
                    <w:szCs w:val="16"/>
                  </w:rPr>
                </w:rPrChange>
              </w:rPr>
            </w:pPr>
            <w:r w:rsidRPr="00524A9D">
              <w:rPr>
                <w:rFonts w:cs="Arial"/>
                <w:sz w:val="16"/>
                <w:szCs w:val="16"/>
                <w:rPrChange w:id="44179" w:author="CR#1276" w:date="2020-04-07T11:39:00Z">
                  <w:rPr>
                    <w:rFonts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180" w:author="CR#1276" w:date="2020-04-07T11:39:00Z">
                  <w:rPr>
                    <w:rFonts w:cs="Arial"/>
                    <w:sz w:val="16"/>
                    <w:szCs w:val="16"/>
                  </w:rPr>
                </w:rPrChange>
              </w:rPr>
            </w:pPr>
            <w:r w:rsidRPr="00524A9D">
              <w:rPr>
                <w:rFonts w:cs="Arial"/>
                <w:sz w:val="16"/>
                <w:szCs w:val="16"/>
                <w:rPrChange w:id="44181" w:author="CR#1276" w:date="2020-04-07T11:39:00Z">
                  <w:rPr>
                    <w:rFonts w:cs="Arial"/>
                    <w:sz w:val="16"/>
                    <w:szCs w:val="16"/>
                  </w:rPr>
                </w:rPrChange>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182" w:author="CR#1276" w:date="2020-04-07T11:39:00Z">
                  <w:rPr>
                    <w:rFonts w:cs="Arial"/>
                    <w:sz w:val="16"/>
                    <w:szCs w:val="16"/>
                  </w:rPr>
                </w:rPrChange>
              </w:rPr>
            </w:pPr>
            <w:r w:rsidRPr="00524A9D">
              <w:rPr>
                <w:rFonts w:cs="Arial"/>
                <w:sz w:val="16"/>
                <w:szCs w:val="16"/>
                <w:rPrChange w:id="44183" w:author="CR#1276" w:date="2020-04-07T11:39:00Z">
                  <w:rPr>
                    <w:rFonts w:cs="Arial"/>
                    <w:sz w:val="16"/>
                    <w:szCs w:val="16"/>
                  </w:rPr>
                </w:rPrChange>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184" w:author="CR#1276" w:date="2020-04-07T11:39:00Z">
                  <w:rPr>
                    <w:rFonts w:cs="Arial"/>
                    <w:sz w:val="16"/>
                    <w:szCs w:val="16"/>
                  </w:rPr>
                </w:rPrChange>
              </w:rPr>
            </w:pPr>
            <w:r w:rsidRPr="00524A9D">
              <w:rPr>
                <w:rFonts w:cs="Arial"/>
                <w:sz w:val="16"/>
                <w:szCs w:val="16"/>
                <w:rPrChange w:id="44185"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18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187" w:author="CR#1276" w:date="2020-04-07T11:39:00Z">
                  <w:rPr>
                    <w:rFonts w:cs="Arial"/>
                    <w:sz w:val="16"/>
                    <w:szCs w:val="16"/>
                  </w:rPr>
                </w:rPrChange>
              </w:rPr>
            </w:pPr>
            <w:r w:rsidRPr="00524A9D">
              <w:rPr>
                <w:rFonts w:cs="Arial"/>
                <w:sz w:val="16"/>
                <w:szCs w:val="16"/>
                <w:rPrChange w:id="44188" w:author="CR#1276" w:date="2020-04-07T11:39:00Z">
                  <w:rPr>
                    <w:rFonts w:cs="Arial"/>
                    <w:sz w:val="16"/>
                    <w:szCs w:val="16"/>
                  </w:rPr>
                </w:rPrChange>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189" w:author="CR#1276" w:date="2020-04-07T11:39:00Z">
                  <w:rPr>
                    <w:rFonts w:cs="Arial"/>
                    <w:sz w:val="16"/>
                    <w:szCs w:val="16"/>
                  </w:rPr>
                </w:rPrChange>
              </w:rPr>
            </w:pPr>
            <w:r w:rsidRPr="00524A9D">
              <w:rPr>
                <w:rFonts w:cs="Arial"/>
                <w:sz w:val="16"/>
                <w:szCs w:val="16"/>
                <w:rPrChange w:id="44190" w:author="CR#1276" w:date="2020-04-07T11:39:00Z">
                  <w:rPr>
                    <w:rFonts w:cs="Arial"/>
                    <w:sz w:val="16"/>
                    <w:szCs w:val="16"/>
                  </w:rPr>
                </w:rPrChange>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19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192" w:author="CR#1276" w:date="2020-04-07T11:39:00Z">
                  <w:rPr>
                    <w:rFonts w:cs="Arial"/>
                    <w:sz w:val="16"/>
                    <w:szCs w:val="16"/>
                  </w:rPr>
                </w:rPrChange>
              </w:rPr>
            </w:pPr>
            <w:r w:rsidRPr="00524A9D">
              <w:rPr>
                <w:rFonts w:cs="Arial"/>
                <w:sz w:val="16"/>
                <w:szCs w:val="16"/>
                <w:rPrChange w:id="44193" w:author="CR#1276" w:date="2020-04-07T11:39:00Z">
                  <w:rPr>
                    <w:rFonts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194" w:author="CR#1276" w:date="2020-04-07T11:39:00Z">
                  <w:rPr>
                    <w:rFonts w:cs="Arial"/>
                    <w:sz w:val="16"/>
                    <w:szCs w:val="16"/>
                  </w:rPr>
                </w:rPrChange>
              </w:rPr>
            </w:pPr>
            <w:r w:rsidRPr="00524A9D">
              <w:rPr>
                <w:rFonts w:cs="Arial"/>
                <w:sz w:val="16"/>
                <w:szCs w:val="16"/>
                <w:rPrChange w:id="44195" w:author="CR#1276" w:date="2020-04-07T11:39:00Z">
                  <w:rPr>
                    <w:rFonts w:cs="Arial"/>
                    <w:sz w:val="16"/>
                    <w:szCs w:val="16"/>
                  </w:rPr>
                </w:rPrChange>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196" w:author="CR#1276" w:date="2020-04-07T11:39:00Z">
                  <w:rPr>
                    <w:rFonts w:cs="Arial"/>
                    <w:sz w:val="16"/>
                    <w:szCs w:val="16"/>
                  </w:rPr>
                </w:rPrChange>
              </w:rPr>
            </w:pPr>
            <w:r w:rsidRPr="00524A9D">
              <w:rPr>
                <w:rFonts w:cs="Arial"/>
                <w:sz w:val="16"/>
                <w:szCs w:val="16"/>
                <w:rPrChange w:id="44197" w:author="CR#1276" w:date="2020-04-07T11:39:00Z">
                  <w:rPr>
                    <w:rFonts w:cs="Arial"/>
                    <w:sz w:val="16"/>
                    <w:szCs w:val="16"/>
                  </w:rPr>
                </w:rPrChange>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198" w:author="CR#1276" w:date="2020-04-07T11:39:00Z">
                  <w:rPr>
                    <w:rFonts w:cs="Arial"/>
                    <w:sz w:val="16"/>
                    <w:szCs w:val="16"/>
                  </w:rPr>
                </w:rPrChange>
              </w:rPr>
            </w:pPr>
            <w:r w:rsidRPr="00524A9D">
              <w:rPr>
                <w:rFonts w:cs="Arial"/>
                <w:sz w:val="16"/>
                <w:szCs w:val="16"/>
                <w:rPrChange w:id="44199"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20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201" w:author="CR#1276" w:date="2020-04-07T11:39:00Z">
                  <w:rPr>
                    <w:rFonts w:cs="Arial"/>
                    <w:sz w:val="16"/>
                    <w:szCs w:val="16"/>
                  </w:rPr>
                </w:rPrChange>
              </w:rPr>
            </w:pPr>
            <w:r w:rsidRPr="00524A9D">
              <w:rPr>
                <w:rFonts w:cs="Arial"/>
                <w:sz w:val="16"/>
                <w:szCs w:val="16"/>
                <w:rPrChange w:id="44202" w:author="CR#1276" w:date="2020-04-07T11:39:00Z">
                  <w:rPr>
                    <w:rFonts w:cs="Arial"/>
                    <w:sz w:val="16"/>
                    <w:szCs w:val="16"/>
                  </w:rPr>
                </w:rPrChange>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203" w:author="CR#1276" w:date="2020-04-07T11:39:00Z">
                  <w:rPr>
                    <w:rFonts w:cs="Arial"/>
                    <w:sz w:val="16"/>
                    <w:szCs w:val="16"/>
                  </w:rPr>
                </w:rPrChange>
              </w:rPr>
            </w:pPr>
            <w:r w:rsidRPr="00524A9D">
              <w:rPr>
                <w:rFonts w:cs="Arial"/>
                <w:sz w:val="16"/>
                <w:szCs w:val="16"/>
                <w:rPrChange w:id="44204" w:author="CR#1276" w:date="2020-04-07T11:39:00Z">
                  <w:rPr>
                    <w:rFonts w:cs="Arial"/>
                    <w:sz w:val="16"/>
                    <w:szCs w:val="16"/>
                  </w:rPr>
                </w:rPrChange>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20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206" w:author="CR#1276" w:date="2020-04-07T11:39:00Z">
                  <w:rPr>
                    <w:rFonts w:cs="Arial"/>
                    <w:sz w:val="16"/>
                    <w:szCs w:val="16"/>
                  </w:rPr>
                </w:rPrChange>
              </w:rPr>
            </w:pPr>
            <w:r w:rsidRPr="00524A9D">
              <w:rPr>
                <w:rFonts w:cs="Arial"/>
                <w:sz w:val="16"/>
                <w:szCs w:val="16"/>
                <w:rPrChange w:id="44207" w:author="CR#1276" w:date="2020-04-07T11:39:00Z">
                  <w:rPr>
                    <w:rFonts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208" w:author="CR#1276" w:date="2020-04-07T11:39:00Z">
                  <w:rPr>
                    <w:rFonts w:cs="Arial"/>
                    <w:sz w:val="16"/>
                    <w:szCs w:val="16"/>
                  </w:rPr>
                </w:rPrChange>
              </w:rPr>
            </w:pPr>
            <w:r w:rsidRPr="00524A9D">
              <w:rPr>
                <w:rFonts w:cs="Arial"/>
                <w:sz w:val="16"/>
                <w:szCs w:val="16"/>
                <w:rPrChange w:id="44209" w:author="CR#1276" w:date="2020-04-07T11:39:00Z">
                  <w:rPr>
                    <w:rFonts w:cs="Arial"/>
                    <w:sz w:val="16"/>
                    <w:szCs w:val="16"/>
                  </w:rPr>
                </w:rPrChange>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210" w:author="CR#1276" w:date="2020-04-07T11:39:00Z">
                  <w:rPr>
                    <w:rFonts w:cs="Arial"/>
                    <w:sz w:val="16"/>
                    <w:szCs w:val="16"/>
                  </w:rPr>
                </w:rPrChange>
              </w:rPr>
            </w:pPr>
            <w:r w:rsidRPr="00524A9D">
              <w:rPr>
                <w:rFonts w:cs="Arial"/>
                <w:sz w:val="16"/>
                <w:szCs w:val="16"/>
                <w:rPrChange w:id="44211" w:author="CR#1276" w:date="2020-04-07T11:39:00Z">
                  <w:rPr>
                    <w:rFonts w:cs="Arial"/>
                    <w:sz w:val="16"/>
                    <w:szCs w:val="16"/>
                  </w:rPr>
                </w:rPrChange>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212" w:author="CR#1276" w:date="2020-04-07T11:39:00Z">
                  <w:rPr>
                    <w:rFonts w:cs="Arial"/>
                    <w:sz w:val="16"/>
                    <w:szCs w:val="16"/>
                  </w:rPr>
                </w:rPrChange>
              </w:rPr>
            </w:pPr>
            <w:r w:rsidRPr="00524A9D">
              <w:rPr>
                <w:rFonts w:cs="Arial"/>
                <w:sz w:val="16"/>
                <w:szCs w:val="16"/>
                <w:rPrChange w:id="44213"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21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215" w:author="CR#1276" w:date="2020-04-07T11:39:00Z">
                  <w:rPr>
                    <w:rFonts w:cs="Arial"/>
                    <w:sz w:val="16"/>
                    <w:szCs w:val="16"/>
                  </w:rPr>
                </w:rPrChange>
              </w:rPr>
            </w:pPr>
            <w:r w:rsidRPr="00524A9D">
              <w:rPr>
                <w:rFonts w:cs="Arial"/>
                <w:sz w:val="16"/>
                <w:szCs w:val="16"/>
                <w:rPrChange w:id="44216" w:author="CR#1276" w:date="2020-04-07T11:39:00Z">
                  <w:rPr>
                    <w:rFonts w:cs="Arial"/>
                    <w:sz w:val="16"/>
                    <w:szCs w:val="16"/>
                  </w:rPr>
                </w:rPrChange>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217" w:author="CR#1276" w:date="2020-04-07T11:39:00Z">
                  <w:rPr>
                    <w:rFonts w:cs="Arial"/>
                    <w:sz w:val="16"/>
                    <w:szCs w:val="16"/>
                  </w:rPr>
                </w:rPrChange>
              </w:rPr>
            </w:pPr>
            <w:r w:rsidRPr="00524A9D">
              <w:rPr>
                <w:rFonts w:cs="Arial"/>
                <w:sz w:val="16"/>
                <w:szCs w:val="16"/>
                <w:rPrChange w:id="44218" w:author="CR#1276" w:date="2020-04-07T11:39:00Z">
                  <w:rPr>
                    <w:rFonts w:cs="Arial"/>
                    <w:sz w:val="16"/>
                    <w:szCs w:val="16"/>
                  </w:rPr>
                </w:rPrChange>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21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220" w:author="CR#1276" w:date="2020-04-07T11:39:00Z">
                  <w:rPr>
                    <w:rFonts w:cs="Arial"/>
                    <w:sz w:val="16"/>
                    <w:szCs w:val="16"/>
                  </w:rPr>
                </w:rPrChange>
              </w:rPr>
            </w:pPr>
            <w:r w:rsidRPr="00524A9D">
              <w:rPr>
                <w:rFonts w:cs="Arial"/>
                <w:sz w:val="16"/>
                <w:szCs w:val="16"/>
                <w:rPrChange w:id="44221" w:author="CR#1276" w:date="2020-04-07T11:39:00Z">
                  <w:rPr>
                    <w:rFonts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222" w:author="CR#1276" w:date="2020-04-07T11:39:00Z">
                  <w:rPr>
                    <w:rFonts w:cs="Arial"/>
                    <w:sz w:val="16"/>
                    <w:szCs w:val="16"/>
                  </w:rPr>
                </w:rPrChange>
              </w:rPr>
            </w:pPr>
            <w:r w:rsidRPr="00524A9D">
              <w:rPr>
                <w:rFonts w:cs="Arial"/>
                <w:sz w:val="16"/>
                <w:szCs w:val="16"/>
                <w:rPrChange w:id="44223" w:author="CR#1276" w:date="2020-04-07T11:39:00Z">
                  <w:rPr>
                    <w:rFonts w:cs="Arial"/>
                    <w:sz w:val="16"/>
                    <w:szCs w:val="16"/>
                  </w:rPr>
                </w:rPrChange>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224" w:author="CR#1276" w:date="2020-04-07T11:39:00Z">
                  <w:rPr>
                    <w:rFonts w:cs="Arial"/>
                    <w:sz w:val="16"/>
                    <w:szCs w:val="16"/>
                  </w:rPr>
                </w:rPrChange>
              </w:rPr>
            </w:pPr>
            <w:r w:rsidRPr="00524A9D">
              <w:rPr>
                <w:rFonts w:cs="Arial"/>
                <w:sz w:val="16"/>
                <w:szCs w:val="16"/>
                <w:rPrChange w:id="44225" w:author="CR#1276" w:date="2020-04-07T11:39:00Z">
                  <w:rPr>
                    <w:rFonts w:cs="Arial"/>
                    <w:sz w:val="16"/>
                    <w:szCs w:val="16"/>
                  </w:rPr>
                </w:rPrChange>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226" w:author="CR#1276" w:date="2020-04-07T11:39:00Z">
                  <w:rPr>
                    <w:rFonts w:cs="Arial"/>
                    <w:sz w:val="16"/>
                    <w:szCs w:val="16"/>
                  </w:rPr>
                </w:rPrChange>
              </w:rPr>
            </w:pPr>
            <w:r w:rsidRPr="00524A9D">
              <w:rPr>
                <w:rFonts w:cs="Arial"/>
                <w:sz w:val="16"/>
                <w:szCs w:val="16"/>
                <w:rPrChange w:id="44227"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22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229" w:author="CR#1276" w:date="2020-04-07T11:39:00Z">
                  <w:rPr>
                    <w:rFonts w:cs="Arial"/>
                    <w:sz w:val="16"/>
                    <w:szCs w:val="16"/>
                  </w:rPr>
                </w:rPrChange>
              </w:rPr>
            </w:pPr>
            <w:r w:rsidRPr="00524A9D">
              <w:rPr>
                <w:rFonts w:cs="Arial"/>
                <w:sz w:val="16"/>
                <w:szCs w:val="16"/>
                <w:rPrChange w:id="44230" w:author="CR#1276" w:date="2020-04-07T11:39:00Z">
                  <w:rPr>
                    <w:rFonts w:cs="Arial"/>
                    <w:sz w:val="16"/>
                    <w:szCs w:val="16"/>
                  </w:rPr>
                </w:rPrChange>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231" w:author="CR#1276" w:date="2020-04-07T11:39:00Z">
                  <w:rPr>
                    <w:rFonts w:cs="Arial"/>
                    <w:sz w:val="16"/>
                    <w:szCs w:val="16"/>
                  </w:rPr>
                </w:rPrChange>
              </w:rPr>
            </w:pPr>
            <w:r w:rsidRPr="00524A9D">
              <w:rPr>
                <w:rFonts w:cs="Arial"/>
                <w:sz w:val="16"/>
                <w:szCs w:val="16"/>
                <w:rPrChange w:id="44232" w:author="CR#1276" w:date="2020-04-07T11:39:00Z">
                  <w:rPr>
                    <w:rFonts w:cs="Arial"/>
                    <w:sz w:val="16"/>
                    <w:szCs w:val="16"/>
                  </w:rPr>
                </w:rPrChange>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23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234" w:author="CR#1276" w:date="2020-04-07T11:39:00Z">
                  <w:rPr>
                    <w:rFonts w:cs="Arial"/>
                    <w:sz w:val="16"/>
                    <w:szCs w:val="16"/>
                  </w:rPr>
                </w:rPrChange>
              </w:rPr>
            </w:pPr>
            <w:r w:rsidRPr="00524A9D">
              <w:rPr>
                <w:rFonts w:cs="Arial"/>
                <w:sz w:val="16"/>
                <w:szCs w:val="16"/>
                <w:rPrChange w:id="44235" w:author="CR#1276" w:date="2020-04-07T11:39:00Z">
                  <w:rPr>
                    <w:rFonts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236" w:author="CR#1276" w:date="2020-04-07T11:39:00Z">
                  <w:rPr>
                    <w:rFonts w:cs="Arial"/>
                    <w:sz w:val="16"/>
                    <w:szCs w:val="16"/>
                  </w:rPr>
                </w:rPrChange>
              </w:rPr>
            </w:pPr>
            <w:r w:rsidRPr="00524A9D">
              <w:rPr>
                <w:rFonts w:cs="Arial"/>
                <w:sz w:val="16"/>
                <w:szCs w:val="16"/>
                <w:rPrChange w:id="44237" w:author="CR#1276" w:date="2020-04-07T11:39:00Z">
                  <w:rPr>
                    <w:rFonts w:cs="Arial"/>
                    <w:sz w:val="16"/>
                    <w:szCs w:val="16"/>
                  </w:rPr>
                </w:rPrChange>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238" w:author="CR#1276" w:date="2020-04-07T11:39:00Z">
                  <w:rPr>
                    <w:rFonts w:cs="Arial"/>
                    <w:sz w:val="16"/>
                    <w:szCs w:val="16"/>
                  </w:rPr>
                </w:rPrChange>
              </w:rPr>
            </w:pPr>
            <w:r w:rsidRPr="00524A9D">
              <w:rPr>
                <w:rFonts w:cs="Arial"/>
                <w:sz w:val="16"/>
                <w:szCs w:val="16"/>
                <w:rPrChange w:id="44239" w:author="CR#1276" w:date="2020-04-07T11:39:00Z">
                  <w:rPr>
                    <w:rFonts w:cs="Arial"/>
                    <w:sz w:val="16"/>
                    <w:szCs w:val="16"/>
                  </w:rPr>
                </w:rPrChange>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240" w:author="CR#1276" w:date="2020-04-07T11:39:00Z">
                  <w:rPr>
                    <w:rFonts w:cs="Arial"/>
                    <w:sz w:val="16"/>
                    <w:szCs w:val="16"/>
                  </w:rPr>
                </w:rPrChange>
              </w:rPr>
            </w:pPr>
            <w:r w:rsidRPr="00524A9D">
              <w:rPr>
                <w:rFonts w:cs="Arial"/>
                <w:sz w:val="16"/>
                <w:szCs w:val="16"/>
                <w:rPrChange w:id="44241"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242"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243" w:author="CR#1276" w:date="2020-04-07T11:39:00Z">
                  <w:rPr>
                    <w:rFonts w:cs="Arial"/>
                    <w:sz w:val="16"/>
                    <w:szCs w:val="16"/>
                  </w:rPr>
                </w:rPrChange>
              </w:rPr>
            </w:pPr>
            <w:r w:rsidRPr="00524A9D">
              <w:rPr>
                <w:rFonts w:cs="Arial"/>
                <w:sz w:val="16"/>
                <w:szCs w:val="16"/>
                <w:rPrChange w:id="44244" w:author="CR#1276" w:date="2020-04-07T11:39:00Z">
                  <w:rPr>
                    <w:rFonts w:cs="Arial"/>
                    <w:sz w:val="16"/>
                    <w:szCs w:val="16"/>
                  </w:rPr>
                </w:rPrChange>
              </w:rPr>
              <w:t xml:space="preserve">Adding Mobility Load Balancing (MLB) use case to the SON </w:t>
            </w:r>
            <w:r w:rsidR="00035CF3" w:rsidRPr="00524A9D">
              <w:rPr>
                <w:rFonts w:cs="Arial"/>
                <w:sz w:val="16"/>
                <w:szCs w:val="16"/>
                <w:rPrChange w:id="44245" w:author="CR#1276" w:date="2020-04-07T11:39:00Z">
                  <w:rPr>
                    <w:rFonts w:cs="Arial"/>
                    <w:sz w:val="16"/>
                    <w:szCs w:val="16"/>
                  </w:rPr>
                </w:rPrChange>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246" w:author="CR#1276" w:date="2020-04-07T11:39:00Z">
                  <w:rPr>
                    <w:rFonts w:cs="Arial"/>
                    <w:sz w:val="16"/>
                    <w:szCs w:val="16"/>
                  </w:rPr>
                </w:rPrChange>
              </w:rPr>
            </w:pPr>
            <w:r w:rsidRPr="00524A9D">
              <w:rPr>
                <w:rFonts w:cs="Arial"/>
                <w:sz w:val="16"/>
                <w:szCs w:val="16"/>
                <w:rPrChange w:id="44247" w:author="CR#1276" w:date="2020-04-07T11:39:00Z">
                  <w:rPr>
                    <w:rFonts w:cs="Arial"/>
                    <w:sz w:val="16"/>
                    <w:szCs w:val="16"/>
                  </w:rPr>
                </w:rPrChange>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24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249" w:author="CR#1276" w:date="2020-04-07T11:39:00Z">
                  <w:rPr>
                    <w:rFonts w:cs="Arial"/>
                    <w:sz w:val="16"/>
                    <w:szCs w:val="16"/>
                  </w:rPr>
                </w:rPrChange>
              </w:rPr>
            </w:pPr>
            <w:r w:rsidRPr="00524A9D">
              <w:rPr>
                <w:rFonts w:cs="Arial"/>
                <w:sz w:val="16"/>
                <w:szCs w:val="16"/>
                <w:rPrChange w:id="44250" w:author="CR#1276" w:date="2020-04-07T11:39:00Z">
                  <w:rPr>
                    <w:rFonts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251" w:author="CR#1276" w:date="2020-04-07T11:39:00Z">
                  <w:rPr>
                    <w:rFonts w:cs="Arial"/>
                    <w:sz w:val="16"/>
                    <w:szCs w:val="16"/>
                  </w:rPr>
                </w:rPrChange>
              </w:rPr>
            </w:pPr>
            <w:r w:rsidRPr="00524A9D">
              <w:rPr>
                <w:rFonts w:cs="Arial"/>
                <w:sz w:val="16"/>
                <w:szCs w:val="16"/>
                <w:rPrChange w:id="44252" w:author="CR#1276" w:date="2020-04-07T11:39:00Z">
                  <w:rPr>
                    <w:rFonts w:cs="Arial"/>
                    <w:sz w:val="16"/>
                    <w:szCs w:val="16"/>
                  </w:rPr>
                </w:rPrChange>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253" w:author="CR#1276" w:date="2020-04-07T11:39:00Z">
                  <w:rPr>
                    <w:rFonts w:cs="Arial"/>
                    <w:sz w:val="16"/>
                    <w:szCs w:val="16"/>
                  </w:rPr>
                </w:rPrChange>
              </w:rPr>
            </w:pPr>
            <w:r w:rsidRPr="00524A9D">
              <w:rPr>
                <w:rFonts w:cs="Arial"/>
                <w:sz w:val="16"/>
                <w:szCs w:val="16"/>
                <w:rPrChange w:id="44254" w:author="CR#1276" w:date="2020-04-07T11:39:00Z">
                  <w:rPr>
                    <w:rFonts w:cs="Arial"/>
                    <w:sz w:val="16"/>
                    <w:szCs w:val="16"/>
                  </w:rPr>
                </w:rPrChange>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255" w:author="CR#1276" w:date="2020-04-07T11:39:00Z">
                  <w:rPr>
                    <w:rFonts w:cs="Arial"/>
                    <w:sz w:val="16"/>
                    <w:szCs w:val="16"/>
                  </w:rPr>
                </w:rPrChange>
              </w:rPr>
            </w:pPr>
            <w:r w:rsidRPr="00524A9D">
              <w:rPr>
                <w:rFonts w:cs="Arial"/>
                <w:sz w:val="16"/>
                <w:szCs w:val="16"/>
                <w:rPrChange w:id="4425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25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258" w:author="CR#1276" w:date="2020-04-07T11:39:00Z">
                  <w:rPr>
                    <w:rFonts w:cs="Arial"/>
                    <w:sz w:val="16"/>
                    <w:szCs w:val="16"/>
                  </w:rPr>
                </w:rPrChange>
              </w:rPr>
            </w:pPr>
            <w:r w:rsidRPr="00524A9D">
              <w:rPr>
                <w:rFonts w:cs="Arial"/>
                <w:sz w:val="16"/>
                <w:szCs w:val="16"/>
                <w:rPrChange w:id="44259" w:author="CR#1276" w:date="2020-04-07T11:39:00Z">
                  <w:rPr>
                    <w:rFonts w:cs="Arial"/>
                    <w:sz w:val="16"/>
                    <w:szCs w:val="16"/>
                  </w:rPr>
                </w:rPrChange>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260" w:author="CR#1276" w:date="2020-04-07T11:39:00Z">
                  <w:rPr>
                    <w:rFonts w:cs="Arial"/>
                    <w:sz w:val="16"/>
                    <w:szCs w:val="16"/>
                  </w:rPr>
                </w:rPrChange>
              </w:rPr>
            </w:pPr>
            <w:r w:rsidRPr="00524A9D">
              <w:rPr>
                <w:rFonts w:cs="Arial"/>
                <w:sz w:val="16"/>
                <w:szCs w:val="16"/>
                <w:rPrChange w:id="44261" w:author="CR#1276" w:date="2020-04-07T11:39:00Z">
                  <w:rPr>
                    <w:rFonts w:cs="Arial"/>
                    <w:sz w:val="16"/>
                    <w:szCs w:val="16"/>
                  </w:rPr>
                </w:rPrChange>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26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263" w:author="CR#1276" w:date="2020-04-07T11:39:00Z">
                  <w:rPr>
                    <w:rFonts w:cs="Arial"/>
                    <w:sz w:val="16"/>
                    <w:szCs w:val="16"/>
                  </w:rPr>
                </w:rPrChange>
              </w:rPr>
            </w:pPr>
            <w:r w:rsidRPr="00524A9D">
              <w:rPr>
                <w:rFonts w:cs="Arial"/>
                <w:sz w:val="16"/>
                <w:szCs w:val="16"/>
                <w:rPrChange w:id="44264" w:author="CR#1276" w:date="2020-04-07T11:39:00Z">
                  <w:rPr>
                    <w:rFonts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265" w:author="CR#1276" w:date="2020-04-07T11:39:00Z">
                  <w:rPr>
                    <w:rFonts w:cs="Arial"/>
                    <w:sz w:val="16"/>
                    <w:szCs w:val="16"/>
                  </w:rPr>
                </w:rPrChange>
              </w:rPr>
            </w:pPr>
            <w:r w:rsidRPr="00524A9D">
              <w:rPr>
                <w:rFonts w:cs="Arial"/>
                <w:sz w:val="16"/>
                <w:szCs w:val="16"/>
                <w:rPrChange w:id="44266" w:author="CR#1276" w:date="2020-04-07T11:39:00Z">
                  <w:rPr>
                    <w:rFonts w:cs="Arial"/>
                    <w:sz w:val="16"/>
                    <w:szCs w:val="16"/>
                  </w:rPr>
                </w:rPrChange>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267" w:author="CR#1276" w:date="2020-04-07T11:39:00Z">
                  <w:rPr>
                    <w:rFonts w:cs="Arial"/>
                    <w:sz w:val="16"/>
                    <w:szCs w:val="16"/>
                  </w:rPr>
                </w:rPrChange>
              </w:rPr>
            </w:pPr>
            <w:r w:rsidRPr="00524A9D">
              <w:rPr>
                <w:rFonts w:cs="Arial"/>
                <w:sz w:val="16"/>
                <w:szCs w:val="16"/>
                <w:rPrChange w:id="44268" w:author="CR#1276" w:date="2020-04-07T11:39:00Z">
                  <w:rPr>
                    <w:rFonts w:cs="Arial"/>
                    <w:sz w:val="16"/>
                    <w:szCs w:val="16"/>
                  </w:rPr>
                </w:rPrChange>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269" w:author="CR#1276" w:date="2020-04-07T11:39:00Z">
                  <w:rPr>
                    <w:rFonts w:cs="Arial"/>
                    <w:sz w:val="16"/>
                    <w:szCs w:val="16"/>
                  </w:rPr>
                </w:rPrChange>
              </w:rPr>
            </w:pPr>
            <w:r w:rsidRPr="00524A9D">
              <w:rPr>
                <w:rFonts w:cs="Arial"/>
                <w:sz w:val="16"/>
                <w:szCs w:val="16"/>
                <w:rPrChange w:id="4427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27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272" w:author="CR#1276" w:date="2020-04-07T11:39:00Z">
                  <w:rPr>
                    <w:rFonts w:cs="Arial"/>
                    <w:sz w:val="16"/>
                    <w:szCs w:val="16"/>
                  </w:rPr>
                </w:rPrChange>
              </w:rPr>
            </w:pPr>
            <w:r w:rsidRPr="00524A9D">
              <w:rPr>
                <w:rFonts w:cs="Arial"/>
                <w:sz w:val="16"/>
                <w:szCs w:val="16"/>
                <w:rPrChange w:id="44273" w:author="CR#1276" w:date="2020-04-07T11:39:00Z">
                  <w:rPr>
                    <w:rFonts w:cs="Arial"/>
                    <w:sz w:val="16"/>
                    <w:szCs w:val="16"/>
                  </w:rPr>
                </w:rPrChange>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274" w:author="CR#1276" w:date="2020-04-07T11:39:00Z">
                  <w:rPr>
                    <w:rFonts w:cs="Arial"/>
                    <w:sz w:val="16"/>
                    <w:szCs w:val="16"/>
                  </w:rPr>
                </w:rPrChange>
              </w:rPr>
            </w:pPr>
            <w:r w:rsidRPr="00524A9D">
              <w:rPr>
                <w:rFonts w:cs="Arial"/>
                <w:sz w:val="16"/>
                <w:szCs w:val="16"/>
                <w:rPrChange w:id="44275" w:author="CR#1276" w:date="2020-04-07T11:39:00Z">
                  <w:rPr>
                    <w:rFonts w:cs="Arial"/>
                    <w:sz w:val="16"/>
                    <w:szCs w:val="16"/>
                  </w:rPr>
                </w:rPrChange>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27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277" w:author="CR#1276" w:date="2020-04-07T11:39:00Z">
                  <w:rPr>
                    <w:rFonts w:cs="Arial"/>
                    <w:sz w:val="16"/>
                    <w:szCs w:val="16"/>
                  </w:rPr>
                </w:rPrChange>
              </w:rPr>
            </w:pPr>
            <w:r w:rsidRPr="00524A9D">
              <w:rPr>
                <w:rFonts w:cs="Arial"/>
                <w:sz w:val="16"/>
                <w:szCs w:val="16"/>
                <w:rPrChange w:id="44278" w:author="CR#1276" w:date="2020-04-07T11:39:00Z">
                  <w:rPr>
                    <w:rFonts w:cs="Arial"/>
                    <w:sz w:val="16"/>
                    <w:szCs w:val="16"/>
                  </w:rPr>
                </w:rPrChange>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279" w:author="CR#1276" w:date="2020-04-07T11:39:00Z">
                  <w:rPr>
                    <w:rFonts w:cs="Arial"/>
                    <w:sz w:val="16"/>
                    <w:szCs w:val="16"/>
                  </w:rPr>
                </w:rPrChange>
              </w:rPr>
            </w:pPr>
            <w:r w:rsidRPr="00524A9D">
              <w:rPr>
                <w:rFonts w:cs="Arial"/>
                <w:sz w:val="16"/>
                <w:szCs w:val="16"/>
                <w:rPrChange w:id="44280" w:author="CR#1276" w:date="2020-04-07T11:39:00Z">
                  <w:rPr>
                    <w:rFonts w:cs="Arial"/>
                    <w:sz w:val="16"/>
                    <w:szCs w:val="16"/>
                  </w:rPr>
                </w:rPrChange>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281" w:author="CR#1276" w:date="2020-04-07T11:39:00Z">
                  <w:rPr>
                    <w:rFonts w:cs="Arial"/>
                    <w:sz w:val="16"/>
                    <w:szCs w:val="16"/>
                  </w:rPr>
                </w:rPrChange>
              </w:rPr>
            </w:pPr>
            <w:r w:rsidRPr="00524A9D">
              <w:rPr>
                <w:rFonts w:cs="Arial"/>
                <w:sz w:val="16"/>
                <w:szCs w:val="16"/>
                <w:rPrChange w:id="44282" w:author="CR#1276" w:date="2020-04-07T11:39:00Z">
                  <w:rPr>
                    <w:rFonts w:cs="Arial"/>
                    <w:sz w:val="16"/>
                    <w:szCs w:val="16"/>
                  </w:rPr>
                </w:rPrChange>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283" w:author="CR#1276" w:date="2020-04-07T11:39:00Z">
                  <w:rPr>
                    <w:rFonts w:cs="Arial"/>
                    <w:sz w:val="16"/>
                    <w:szCs w:val="16"/>
                  </w:rPr>
                </w:rPrChange>
              </w:rPr>
            </w:pPr>
            <w:r w:rsidRPr="00524A9D">
              <w:rPr>
                <w:rFonts w:cs="Arial"/>
                <w:sz w:val="16"/>
                <w:szCs w:val="16"/>
                <w:rPrChange w:id="4428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28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286" w:author="CR#1276" w:date="2020-04-07T11:39:00Z">
                  <w:rPr>
                    <w:rFonts w:cs="Arial"/>
                    <w:sz w:val="16"/>
                    <w:szCs w:val="16"/>
                  </w:rPr>
                </w:rPrChange>
              </w:rPr>
            </w:pPr>
            <w:r w:rsidRPr="00524A9D">
              <w:rPr>
                <w:rFonts w:cs="Arial"/>
                <w:sz w:val="16"/>
                <w:szCs w:val="16"/>
                <w:rPrChange w:id="44287" w:author="CR#1276" w:date="2020-04-07T11:39:00Z">
                  <w:rPr>
                    <w:rFonts w:cs="Arial"/>
                    <w:sz w:val="16"/>
                    <w:szCs w:val="16"/>
                  </w:rPr>
                </w:rPrChange>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288" w:author="CR#1276" w:date="2020-04-07T11:39:00Z">
                  <w:rPr>
                    <w:rFonts w:cs="Arial"/>
                    <w:sz w:val="16"/>
                    <w:szCs w:val="16"/>
                  </w:rPr>
                </w:rPrChange>
              </w:rPr>
            </w:pPr>
            <w:r w:rsidRPr="00524A9D">
              <w:rPr>
                <w:rFonts w:cs="Arial"/>
                <w:sz w:val="16"/>
                <w:szCs w:val="16"/>
                <w:rPrChange w:id="44289" w:author="CR#1276" w:date="2020-04-07T11:39:00Z">
                  <w:rPr>
                    <w:rFonts w:cs="Arial"/>
                    <w:sz w:val="16"/>
                    <w:szCs w:val="16"/>
                  </w:rPr>
                </w:rPrChange>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290" w:author="CR#1276" w:date="2020-04-07T11:39:00Z">
                  <w:rPr>
                    <w:rFonts w:cs="Arial"/>
                    <w:sz w:val="16"/>
                    <w:szCs w:val="16"/>
                  </w:rPr>
                </w:rPrChange>
              </w:rPr>
            </w:pPr>
            <w:r w:rsidRPr="00524A9D">
              <w:rPr>
                <w:rFonts w:cs="Arial"/>
                <w:sz w:val="16"/>
                <w:szCs w:val="16"/>
                <w:rPrChange w:id="44291" w:author="CR#1276" w:date="2020-04-07T11:39:00Z">
                  <w:rPr>
                    <w:rFonts w:cs="Arial"/>
                    <w:sz w:val="16"/>
                    <w:szCs w:val="16"/>
                  </w:rPr>
                </w:rPrChange>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292" w:author="CR#1276" w:date="2020-04-07T11:39:00Z">
                  <w:rPr>
                    <w:rFonts w:cs="Arial"/>
                    <w:sz w:val="16"/>
                    <w:szCs w:val="16"/>
                  </w:rPr>
                </w:rPrChange>
              </w:rPr>
            </w:pPr>
            <w:r w:rsidRPr="00524A9D">
              <w:rPr>
                <w:rFonts w:cs="Arial"/>
                <w:sz w:val="16"/>
                <w:szCs w:val="16"/>
                <w:rPrChange w:id="44293" w:author="CR#1276" w:date="2020-04-07T11:3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294" w:author="CR#1276" w:date="2020-04-07T11:39:00Z">
                  <w:rPr>
                    <w:rFonts w:cs="Arial"/>
                    <w:sz w:val="16"/>
                    <w:szCs w:val="16"/>
                  </w:rPr>
                </w:rPrChange>
              </w:rPr>
            </w:pPr>
            <w:r w:rsidRPr="00524A9D">
              <w:rPr>
                <w:rFonts w:cs="Arial"/>
                <w:sz w:val="16"/>
                <w:szCs w:val="16"/>
                <w:rPrChange w:id="44295" w:author="CR#1276" w:date="2020-04-07T11:39:00Z">
                  <w:rPr>
                    <w:rFonts w:cs="Arial"/>
                    <w:sz w:val="16"/>
                    <w:szCs w:val="16"/>
                  </w:rPr>
                </w:rPrChange>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296" w:author="CR#1276" w:date="2020-04-07T11:39:00Z">
                  <w:rPr>
                    <w:rFonts w:cs="Arial"/>
                    <w:sz w:val="16"/>
                    <w:szCs w:val="16"/>
                  </w:rPr>
                </w:rPrChange>
              </w:rPr>
            </w:pPr>
            <w:r w:rsidRPr="00524A9D">
              <w:rPr>
                <w:rFonts w:cs="Arial"/>
                <w:sz w:val="16"/>
                <w:szCs w:val="16"/>
                <w:rPrChange w:id="44297" w:author="CR#1276" w:date="2020-04-07T11:39:00Z">
                  <w:rPr>
                    <w:rFonts w:cs="Arial"/>
                    <w:sz w:val="16"/>
                    <w:szCs w:val="16"/>
                  </w:rPr>
                </w:rPrChange>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298" w:author="CR#1276" w:date="2020-04-07T11:39:00Z">
                  <w:rPr>
                    <w:rFonts w:cs="Arial"/>
                    <w:sz w:val="16"/>
                    <w:szCs w:val="16"/>
                  </w:rPr>
                </w:rPrChange>
              </w:rPr>
            </w:pPr>
            <w:r w:rsidRPr="00524A9D">
              <w:rPr>
                <w:rFonts w:cs="Arial"/>
                <w:sz w:val="16"/>
                <w:szCs w:val="16"/>
                <w:rPrChange w:id="44299"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30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301" w:author="CR#1276" w:date="2020-04-07T11:39:00Z">
                  <w:rPr>
                    <w:rFonts w:cs="Arial"/>
                    <w:sz w:val="16"/>
                    <w:szCs w:val="16"/>
                  </w:rPr>
                </w:rPrChange>
              </w:rPr>
            </w:pPr>
            <w:r w:rsidRPr="00524A9D">
              <w:rPr>
                <w:rFonts w:cs="Arial"/>
                <w:sz w:val="16"/>
                <w:szCs w:val="16"/>
                <w:rPrChange w:id="44302" w:author="CR#1276" w:date="2020-04-07T11:39:00Z">
                  <w:rPr>
                    <w:rFonts w:cs="Arial"/>
                    <w:sz w:val="16"/>
                    <w:szCs w:val="16"/>
                  </w:rPr>
                </w:rPrChange>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303" w:author="CR#1276" w:date="2020-04-07T11:39:00Z">
                  <w:rPr>
                    <w:rFonts w:cs="Arial"/>
                    <w:sz w:val="16"/>
                    <w:szCs w:val="16"/>
                  </w:rPr>
                </w:rPrChange>
              </w:rPr>
            </w:pPr>
            <w:r w:rsidRPr="00524A9D">
              <w:rPr>
                <w:rFonts w:cs="Arial"/>
                <w:sz w:val="16"/>
                <w:szCs w:val="16"/>
                <w:rPrChange w:id="44304" w:author="CR#1276" w:date="2020-04-07T11:39:00Z">
                  <w:rPr>
                    <w:rFonts w:cs="Arial"/>
                    <w:sz w:val="16"/>
                    <w:szCs w:val="16"/>
                  </w:rPr>
                </w:rPrChange>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30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306" w:author="CR#1276" w:date="2020-04-07T11:39:00Z">
                  <w:rPr>
                    <w:rFonts w:cs="Arial"/>
                    <w:sz w:val="16"/>
                    <w:szCs w:val="16"/>
                  </w:rPr>
                </w:rPrChange>
              </w:rPr>
            </w:pPr>
            <w:r w:rsidRPr="00524A9D">
              <w:rPr>
                <w:rFonts w:cs="Arial"/>
                <w:sz w:val="16"/>
                <w:szCs w:val="16"/>
                <w:rPrChange w:id="44307" w:author="CR#1276" w:date="2020-04-07T11:3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308" w:author="CR#1276" w:date="2020-04-07T11:39:00Z">
                  <w:rPr>
                    <w:rFonts w:cs="Arial"/>
                    <w:sz w:val="16"/>
                    <w:szCs w:val="16"/>
                  </w:rPr>
                </w:rPrChange>
              </w:rPr>
            </w:pPr>
            <w:r w:rsidRPr="00524A9D">
              <w:rPr>
                <w:rFonts w:cs="Arial"/>
                <w:sz w:val="16"/>
                <w:szCs w:val="16"/>
                <w:rPrChange w:id="44309" w:author="CR#1276" w:date="2020-04-07T11:39:00Z">
                  <w:rPr>
                    <w:rFonts w:cs="Arial"/>
                    <w:sz w:val="16"/>
                    <w:szCs w:val="16"/>
                  </w:rPr>
                </w:rPrChange>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310" w:author="CR#1276" w:date="2020-04-07T11:39:00Z">
                  <w:rPr>
                    <w:rFonts w:cs="Arial"/>
                    <w:sz w:val="16"/>
                    <w:szCs w:val="16"/>
                  </w:rPr>
                </w:rPrChange>
              </w:rPr>
            </w:pPr>
            <w:r w:rsidRPr="00524A9D">
              <w:rPr>
                <w:rFonts w:cs="Arial"/>
                <w:sz w:val="16"/>
                <w:szCs w:val="16"/>
                <w:rPrChange w:id="44311" w:author="CR#1276" w:date="2020-04-07T11:39:00Z">
                  <w:rPr>
                    <w:rFonts w:cs="Arial"/>
                    <w:sz w:val="16"/>
                    <w:szCs w:val="16"/>
                  </w:rPr>
                </w:rPrChange>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312" w:author="CR#1276" w:date="2020-04-07T11:39:00Z">
                  <w:rPr>
                    <w:rFonts w:cs="Arial"/>
                    <w:sz w:val="16"/>
                    <w:szCs w:val="16"/>
                  </w:rPr>
                </w:rPrChange>
              </w:rPr>
            </w:pPr>
            <w:r w:rsidRPr="00524A9D">
              <w:rPr>
                <w:rFonts w:cs="Arial"/>
                <w:sz w:val="16"/>
                <w:szCs w:val="16"/>
                <w:rPrChange w:id="44313" w:author="CR#1276" w:date="2020-04-07T11:3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31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315" w:author="CR#1276" w:date="2020-04-07T11:39:00Z">
                  <w:rPr>
                    <w:rFonts w:cs="Arial"/>
                    <w:sz w:val="16"/>
                    <w:szCs w:val="16"/>
                  </w:rPr>
                </w:rPrChange>
              </w:rPr>
            </w:pPr>
            <w:r w:rsidRPr="00524A9D">
              <w:rPr>
                <w:rFonts w:cs="Arial"/>
                <w:sz w:val="16"/>
                <w:szCs w:val="16"/>
                <w:rPrChange w:id="44316" w:author="CR#1276" w:date="2020-04-07T11:39:00Z">
                  <w:rPr>
                    <w:rFonts w:cs="Arial"/>
                    <w:sz w:val="16"/>
                    <w:szCs w:val="16"/>
                  </w:rPr>
                </w:rPrChange>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317" w:author="CR#1276" w:date="2020-04-07T11:39:00Z">
                  <w:rPr>
                    <w:rFonts w:cs="Arial"/>
                    <w:sz w:val="16"/>
                    <w:szCs w:val="16"/>
                  </w:rPr>
                </w:rPrChange>
              </w:rPr>
            </w:pPr>
            <w:r w:rsidRPr="00524A9D">
              <w:rPr>
                <w:rFonts w:cs="Arial"/>
                <w:sz w:val="16"/>
                <w:szCs w:val="16"/>
                <w:rPrChange w:id="44318" w:author="CR#1276" w:date="2020-04-07T11:39:00Z">
                  <w:rPr>
                    <w:rFonts w:cs="Arial"/>
                    <w:sz w:val="16"/>
                    <w:szCs w:val="16"/>
                  </w:rPr>
                </w:rPrChange>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31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320" w:author="CR#1276" w:date="2020-04-07T11:39:00Z">
                  <w:rPr>
                    <w:rFonts w:cs="Arial"/>
                    <w:sz w:val="16"/>
                    <w:szCs w:val="16"/>
                  </w:rPr>
                </w:rPrChange>
              </w:rPr>
            </w:pPr>
            <w:r w:rsidRPr="00524A9D">
              <w:rPr>
                <w:rFonts w:cs="Arial"/>
                <w:sz w:val="16"/>
                <w:szCs w:val="16"/>
                <w:rPrChange w:id="44321" w:author="CR#1276" w:date="2020-04-07T11:3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322" w:author="CR#1276" w:date="2020-04-07T11:39:00Z">
                  <w:rPr>
                    <w:rFonts w:cs="Arial"/>
                    <w:sz w:val="16"/>
                    <w:szCs w:val="16"/>
                  </w:rPr>
                </w:rPrChange>
              </w:rPr>
            </w:pPr>
            <w:r w:rsidRPr="00524A9D">
              <w:rPr>
                <w:rFonts w:cs="Arial"/>
                <w:sz w:val="16"/>
                <w:szCs w:val="16"/>
                <w:rPrChange w:id="44323" w:author="CR#1276" w:date="2020-04-07T11:39:00Z">
                  <w:rPr>
                    <w:rFonts w:cs="Arial"/>
                    <w:sz w:val="16"/>
                    <w:szCs w:val="16"/>
                  </w:rPr>
                </w:rPrChange>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324" w:author="CR#1276" w:date="2020-04-07T11:39:00Z">
                  <w:rPr>
                    <w:rFonts w:cs="Arial"/>
                    <w:sz w:val="16"/>
                    <w:szCs w:val="16"/>
                  </w:rPr>
                </w:rPrChange>
              </w:rPr>
            </w:pPr>
            <w:r w:rsidRPr="00524A9D">
              <w:rPr>
                <w:rFonts w:cs="Arial"/>
                <w:sz w:val="16"/>
                <w:szCs w:val="16"/>
                <w:rPrChange w:id="44325" w:author="CR#1276" w:date="2020-04-07T11:39:00Z">
                  <w:rPr>
                    <w:rFonts w:cs="Arial"/>
                    <w:sz w:val="16"/>
                    <w:szCs w:val="16"/>
                  </w:rPr>
                </w:rPrChange>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326" w:author="CR#1276" w:date="2020-04-07T11:39:00Z">
                  <w:rPr>
                    <w:rFonts w:cs="Arial"/>
                    <w:sz w:val="16"/>
                    <w:szCs w:val="16"/>
                  </w:rPr>
                </w:rPrChange>
              </w:rPr>
            </w:pPr>
            <w:r w:rsidRPr="00524A9D">
              <w:rPr>
                <w:rFonts w:cs="Arial"/>
                <w:sz w:val="16"/>
                <w:szCs w:val="16"/>
                <w:rPrChange w:id="44327"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32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329" w:author="CR#1276" w:date="2020-04-07T11:39:00Z">
                  <w:rPr>
                    <w:rFonts w:cs="Arial"/>
                    <w:sz w:val="16"/>
                    <w:szCs w:val="16"/>
                  </w:rPr>
                </w:rPrChange>
              </w:rPr>
            </w:pPr>
            <w:r w:rsidRPr="00524A9D">
              <w:rPr>
                <w:rFonts w:cs="Arial"/>
                <w:sz w:val="16"/>
                <w:szCs w:val="16"/>
                <w:rPrChange w:id="44330" w:author="CR#1276" w:date="2020-04-07T11:39:00Z">
                  <w:rPr>
                    <w:rFonts w:cs="Arial"/>
                    <w:sz w:val="16"/>
                    <w:szCs w:val="16"/>
                  </w:rPr>
                </w:rPrChange>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331" w:author="CR#1276" w:date="2020-04-07T11:39:00Z">
                  <w:rPr>
                    <w:rFonts w:cs="Arial"/>
                    <w:sz w:val="16"/>
                    <w:szCs w:val="16"/>
                  </w:rPr>
                </w:rPrChange>
              </w:rPr>
            </w:pPr>
            <w:r w:rsidRPr="00524A9D">
              <w:rPr>
                <w:rFonts w:cs="Arial"/>
                <w:sz w:val="16"/>
                <w:szCs w:val="16"/>
                <w:rPrChange w:id="44332" w:author="CR#1276" w:date="2020-04-07T11:39:00Z">
                  <w:rPr>
                    <w:rFonts w:cs="Arial"/>
                    <w:sz w:val="16"/>
                    <w:szCs w:val="16"/>
                  </w:rPr>
                </w:rPrChange>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33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334" w:author="CR#1276" w:date="2020-04-07T11:39:00Z">
                  <w:rPr>
                    <w:rFonts w:cs="Arial"/>
                    <w:sz w:val="16"/>
                    <w:szCs w:val="16"/>
                  </w:rPr>
                </w:rPrChange>
              </w:rPr>
            </w:pPr>
            <w:r w:rsidRPr="00524A9D">
              <w:rPr>
                <w:rFonts w:cs="Arial"/>
                <w:sz w:val="16"/>
                <w:szCs w:val="16"/>
                <w:rPrChange w:id="44335" w:author="CR#1276" w:date="2020-04-07T11:3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336" w:author="CR#1276" w:date="2020-04-07T11:39:00Z">
                  <w:rPr>
                    <w:rFonts w:cs="Arial"/>
                    <w:sz w:val="16"/>
                    <w:szCs w:val="16"/>
                  </w:rPr>
                </w:rPrChange>
              </w:rPr>
            </w:pPr>
            <w:r w:rsidRPr="00524A9D">
              <w:rPr>
                <w:rFonts w:cs="Arial"/>
                <w:sz w:val="16"/>
                <w:szCs w:val="16"/>
                <w:rPrChange w:id="44337" w:author="CR#1276" w:date="2020-04-07T11:39:00Z">
                  <w:rPr>
                    <w:rFonts w:cs="Arial"/>
                    <w:sz w:val="16"/>
                    <w:szCs w:val="16"/>
                  </w:rPr>
                </w:rPrChange>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338" w:author="CR#1276" w:date="2020-04-07T11:39:00Z">
                  <w:rPr>
                    <w:rFonts w:cs="Arial"/>
                    <w:sz w:val="16"/>
                    <w:szCs w:val="16"/>
                  </w:rPr>
                </w:rPrChange>
              </w:rPr>
            </w:pPr>
            <w:r w:rsidRPr="00524A9D">
              <w:rPr>
                <w:rFonts w:cs="Arial"/>
                <w:sz w:val="16"/>
                <w:szCs w:val="16"/>
                <w:rPrChange w:id="44339" w:author="CR#1276" w:date="2020-04-07T11:39:00Z">
                  <w:rPr>
                    <w:rFonts w:cs="Arial"/>
                    <w:sz w:val="16"/>
                    <w:szCs w:val="16"/>
                  </w:rPr>
                </w:rPrChange>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340" w:author="CR#1276" w:date="2020-04-07T11:39:00Z">
                  <w:rPr>
                    <w:rFonts w:cs="Arial"/>
                    <w:sz w:val="16"/>
                    <w:szCs w:val="16"/>
                  </w:rPr>
                </w:rPrChange>
              </w:rPr>
            </w:pPr>
            <w:r w:rsidRPr="00524A9D">
              <w:rPr>
                <w:rFonts w:cs="Arial"/>
                <w:sz w:val="16"/>
                <w:szCs w:val="16"/>
                <w:rPrChange w:id="44341"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342"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343" w:author="CR#1276" w:date="2020-04-07T11:39:00Z">
                  <w:rPr>
                    <w:rFonts w:cs="Arial"/>
                    <w:sz w:val="16"/>
                    <w:szCs w:val="16"/>
                  </w:rPr>
                </w:rPrChange>
              </w:rPr>
            </w:pPr>
            <w:r w:rsidRPr="00524A9D">
              <w:rPr>
                <w:rFonts w:cs="Arial"/>
                <w:sz w:val="16"/>
                <w:szCs w:val="16"/>
                <w:rPrChange w:id="44344" w:author="CR#1276" w:date="2020-04-07T11:39:00Z">
                  <w:rPr>
                    <w:rFonts w:cs="Arial"/>
                    <w:sz w:val="16"/>
                    <w:szCs w:val="16"/>
                  </w:rPr>
                </w:rPrChange>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345" w:author="CR#1276" w:date="2020-04-07T11:39:00Z">
                  <w:rPr>
                    <w:rFonts w:cs="Arial"/>
                    <w:sz w:val="16"/>
                    <w:szCs w:val="16"/>
                  </w:rPr>
                </w:rPrChange>
              </w:rPr>
            </w:pPr>
            <w:r w:rsidRPr="00524A9D">
              <w:rPr>
                <w:rFonts w:cs="Arial"/>
                <w:sz w:val="16"/>
                <w:szCs w:val="16"/>
                <w:rPrChange w:id="44346" w:author="CR#1276" w:date="2020-04-07T11:39:00Z">
                  <w:rPr>
                    <w:rFonts w:cs="Arial"/>
                    <w:sz w:val="16"/>
                    <w:szCs w:val="16"/>
                  </w:rPr>
                </w:rPrChange>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34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348" w:author="CR#1276" w:date="2020-04-07T11:39:00Z">
                  <w:rPr>
                    <w:rFonts w:cs="Arial"/>
                    <w:sz w:val="16"/>
                    <w:szCs w:val="16"/>
                  </w:rPr>
                </w:rPrChange>
              </w:rPr>
            </w:pPr>
            <w:r w:rsidRPr="00524A9D">
              <w:rPr>
                <w:rFonts w:cs="Arial"/>
                <w:sz w:val="16"/>
                <w:szCs w:val="16"/>
                <w:rPrChange w:id="44349" w:author="CR#1276" w:date="2020-04-07T11:3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350" w:author="CR#1276" w:date="2020-04-07T11:39:00Z">
                  <w:rPr>
                    <w:rFonts w:cs="Arial"/>
                    <w:sz w:val="16"/>
                    <w:szCs w:val="16"/>
                  </w:rPr>
                </w:rPrChange>
              </w:rPr>
            </w:pPr>
            <w:r w:rsidRPr="00524A9D">
              <w:rPr>
                <w:rFonts w:cs="Arial"/>
                <w:sz w:val="16"/>
                <w:szCs w:val="16"/>
                <w:rPrChange w:id="44351" w:author="CR#1276" w:date="2020-04-07T11:39:00Z">
                  <w:rPr>
                    <w:rFonts w:cs="Arial"/>
                    <w:sz w:val="16"/>
                    <w:szCs w:val="16"/>
                  </w:rPr>
                </w:rPrChange>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352" w:author="CR#1276" w:date="2020-04-07T11:39:00Z">
                  <w:rPr>
                    <w:rFonts w:cs="Arial"/>
                    <w:sz w:val="16"/>
                    <w:szCs w:val="16"/>
                  </w:rPr>
                </w:rPrChange>
              </w:rPr>
            </w:pPr>
            <w:r w:rsidRPr="00524A9D">
              <w:rPr>
                <w:rFonts w:cs="Arial"/>
                <w:sz w:val="16"/>
                <w:szCs w:val="16"/>
                <w:rPrChange w:id="44353" w:author="CR#1276" w:date="2020-04-07T11:39:00Z">
                  <w:rPr>
                    <w:rFonts w:cs="Arial"/>
                    <w:sz w:val="16"/>
                    <w:szCs w:val="16"/>
                  </w:rPr>
                </w:rPrChange>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354" w:author="CR#1276" w:date="2020-04-07T11:39:00Z">
                  <w:rPr>
                    <w:rFonts w:cs="Arial"/>
                    <w:sz w:val="16"/>
                    <w:szCs w:val="16"/>
                  </w:rPr>
                </w:rPrChange>
              </w:rPr>
            </w:pPr>
            <w:r w:rsidRPr="00524A9D">
              <w:rPr>
                <w:rFonts w:cs="Arial"/>
                <w:sz w:val="16"/>
                <w:szCs w:val="16"/>
                <w:rPrChange w:id="44355"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35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357" w:author="CR#1276" w:date="2020-04-07T11:39:00Z">
                  <w:rPr>
                    <w:rFonts w:cs="Arial"/>
                    <w:sz w:val="16"/>
                    <w:szCs w:val="16"/>
                  </w:rPr>
                </w:rPrChange>
              </w:rPr>
            </w:pPr>
            <w:r w:rsidRPr="00524A9D">
              <w:rPr>
                <w:rFonts w:cs="Arial"/>
                <w:sz w:val="16"/>
                <w:szCs w:val="16"/>
                <w:rPrChange w:id="44358" w:author="CR#1276" w:date="2020-04-07T11:39:00Z">
                  <w:rPr>
                    <w:rFonts w:cs="Arial"/>
                    <w:sz w:val="16"/>
                    <w:szCs w:val="16"/>
                  </w:rPr>
                </w:rPrChange>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359" w:author="CR#1276" w:date="2020-04-07T11:39:00Z">
                  <w:rPr>
                    <w:rFonts w:cs="Arial"/>
                    <w:sz w:val="16"/>
                    <w:szCs w:val="16"/>
                  </w:rPr>
                </w:rPrChange>
              </w:rPr>
            </w:pPr>
            <w:r w:rsidRPr="00524A9D">
              <w:rPr>
                <w:rFonts w:cs="Arial"/>
                <w:sz w:val="16"/>
                <w:szCs w:val="16"/>
                <w:rPrChange w:id="44360" w:author="CR#1276" w:date="2020-04-07T11:39:00Z">
                  <w:rPr>
                    <w:rFonts w:cs="Arial"/>
                    <w:sz w:val="16"/>
                    <w:szCs w:val="16"/>
                  </w:rPr>
                </w:rPrChange>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36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362" w:author="CR#1276" w:date="2020-04-07T11:39:00Z">
                  <w:rPr>
                    <w:rFonts w:cs="Arial"/>
                    <w:sz w:val="16"/>
                    <w:szCs w:val="16"/>
                  </w:rPr>
                </w:rPrChange>
              </w:rPr>
            </w:pPr>
            <w:r w:rsidRPr="00524A9D">
              <w:rPr>
                <w:rFonts w:cs="Arial"/>
                <w:sz w:val="16"/>
                <w:szCs w:val="16"/>
                <w:rPrChange w:id="44363" w:author="CR#1276" w:date="2020-04-07T11:3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364" w:author="CR#1276" w:date="2020-04-07T11:39:00Z">
                  <w:rPr>
                    <w:rFonts w:cs="Arial"/>
                    <w:sz w:val="16"/>
                    <w:szCs w:val="16"/>
                  </w:rPr>
                </w:rPrChange>
              </w:rPr>
            </w:pPr>
            <w:r w:rsidRPr="00524A9D">
              <w:rPr>
                <w:rFonts w:cs="Arial"/>
                <w:sz w:val="16"/>
                <w:szCs w:val="16"/>
                <w:rPrChange w:id="44365" w:author="CR#1276" w:date="2020-04-07T11:39:00Z">
                  <w:rPr>
                    <w:rFonts w:cs="Arial"/>
                    <w:sz w:val="16"/>
                    <w:szCs w:val="16"/>
                  </w:rPr>
                </w:rPrChange>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366" w:author="CR#1276" w:date="2020-04-07T11:39:00Z">
                  <w:rPr>
                    <w:rFonts w:cs="Arial"/>
                    <w:sz w:val="16"/>
                    <w:szCs w:val="16"/>
                  </w:rPr>
                </w:rPrChange>
              </w:rPr>
            </w:pPr>
            <w:r w:rsidRPr="00524A9D">
              <w:rPr>
                <w:rFonts w:cs="Arial"/>
                <w:sz w:val="16"/>
                <w:szCs w:val="16"/>
                <w:rPrChange w:id="44367" w:author="CR#1276" w:date="2020-04-07T11:39:00Z">
                  <w:rPr>
                    <w:rFonts w:cs="Arial"/>
                    <w:sz w:val="16"/>
                    <w:szCs w:val="16"/>
                  </w:rPr>
                </w:rPrChange>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368" w:author="CR#1276" w:date="2020-04-07T11:39:00Z">
                  <w:rPr>
                    <w:rFonts w:cs="Arial"/>
                    <w:sz w:val="16"/>
                    <w:szCs w:val="16"/>
                  </w:rPr>
                </w:rPrChange>
              </w:rPr>
            </w:pPr>
            <w:r w:rsidRPr="00524A9D">
              <w:rPr>
                <w:rFonts w:cs="Arial"/>
                <w:sz w:val="16"/>
                <w:szCs w:val="16"/>
                <w:rPrChange w:id="44369"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37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371" w:author="CR#1276" w:date="2020-04-07T11:39:00Z">
                  <w:rPr>
                    <w:rFonts w:cs="Arial"/>
                    <w:sz w:val="16"/>
                    <w:szCs w:val="16"/>
                  </w:rPr>
                </w:rPrChange>
              </w:rPr>
            </w:pPr>
            <w:r w:rsidRPr="00524A9D">
              <w:rPr>
                <w:rFonts w:cs="Arial"/>
                <w:sz w:val="16"/>
                <w:szCs w:val="16"/>
                <w:rPrChange w:id="44372" w:author="CR#1276" w:date="2020-04-07T11:39:00Z">
                  <w:rPr>
                    <w:rFonts w:cs="Arial"/>
                    <w:sz w:val="16"/>
                    <w:szCs w:val="16"/>
                  </w:rPr>
                </w:rPrChange>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373" w:author="CR#1276" w:date="2020-04-07T11:39:00Z">
                  <w:rPr>
                    <w:rFonts w:cs="Arial"/>
                    <w:sz w:val="16"/>
                    <w:szCs w:val="16"/>
                  </w:rPr>
                </w:rPrChange>
              </w:rPr>
            </w:pPr>
            <w:r w:rsidRPr="00524A9D">
              <w:rPr>
                <w:rFonts w:cs="Arial"/>
                <w:sz w:val="16"/>
                <w:szCs w:val="16"/>
                <w:rPrChange w:id="44374" w:author="CR#1276" w:date="2020-04-07T11:39:00Z">
                  <w:rPr>
                    <w:rFonts w:cs="Arial"/>
                    <w:sz w:val="16"/>
                    <w:szCs w:val="16"/>
                  </w:rPr>
                </w:rPrChange>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37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376" w:author="CR#1276" w:date="2020-04-07T11:39:00Z">
                  <w:rPr>
                    <w:rFonts w:cs="Arial"/>
                    <w:sz w:val="16"/>
                    <w:szCs w:val="16"/>
                  </w:rPr>
                </w:rPrChange>
              </w:rPr>
            </w:pPr>
            <w:r w:rsidRPr="00524A9D">
              <w:rPr>
                <w:rFonts w:cs="Arial"/>
                <w:sz w:val="16"/>
                <w:szCs w:val="16"/>
                <w:rPrChange w:id="44377" w:author="CR#1276" w:date="2020-04-07T11:3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378" w:author="CR#1276" w:date="2020-04-07T11:39:00Z">
                  <w:rPr>
                    <w:rFonts w:cs="Arial"/>
                    <w:sz w:val="16"/>
                    <w:szCs w:val="16"/>
                  </w:rPr>
                </w:rPrChange>
              </w:rPr>
            </w:pPr>
            <w:r w:rsidRPr="00524A9D">
              <w:rPr>
                <w:rFonts w:cs="Arial"/>
                <w:sz w:val="16"/>
                <w:szCs w:val="16"/>
                <w:rPrChange w:id="44379" w:author="CR#1276" w:date="2020-04-07T11:39:00Z">
                  <w:rPr>
                    <w:rFonts w:cs="Arial"/>
                    <w:sz w:val="16"/>
                    <w:szCs w:val="16"/>
                  </w:rPr>
                </w:rPrChange>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380" w:author="CR#1276" w:date="2020-04-07T11:39:00Z">
                  <w:rPr>
                    <w:rFonts w:cs="Arial"/>
                    <w:sz w:val="16"/>
                    <w:szCs w:val="16"/>
                  </w:rPr>
                </w:rPrChange>
              </w:rPr>
            </w:pPr>
            <w:r w:rsidRPr="00524A9D">
              <w:rPr>
                <w:rFonts w:cs="Arial"/>
                <w:sz w:val="16"/>
                <w:szCs w:val="16"/>
                <w:rPrChange w:id="44381" w:author="CR#1276" w:date="2020-04-07T11:39:00Z">
                  <w:rPr>
                    <w:rFonts w:cs="Arial"/>
                    <w:sz w:val="16"/>
                    <w:szCs w:val="16"/>
                  </w:rPr>
                </w:rPrChange>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382" w:author="CR#1276" w:date="2020-04-07T11:39:00Z">
                  <w:rPr>
                    <w:rFonts w:cs="Arial"/>
                    <w:sz w:val="16"/>
                    <w:szCs w:val="16"/>
                  </w:rPr>
                </w:rPrChange>
              </w:rPr>
            </w:pPr>
            <w:r w:rsidRPr="00524A9D">
              <w:rPr>
                <w:rFonts w:cs="Arial"/>
                <w:sz w:val="16"/>
                <w:szCs w:val="16"/>
                <w:rPrChange w:id="44383"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38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385" w:author="CR#1276" w:date="2020-04-07T11:39:00Z">
                  <w:rPr>
                    <w:rFonts w:cs="Arial"/>
                    <w:sz w:val="16"/>
                    <w:szCs w:val="16"/>
                  </w:rPr>
                </w:rPrChange>
              </w:rPr>
            </w:pPr>
            <w:r w:rsidRPr="00524A9D">
              <w:rPr>
                <w:rFonts w:cs="Arial"/>
                <w:sz w:val="16"/>
                <w:szCs w:val="16"/>
                <w:rPrChange w:id="44386" w:author="CR#1276" w:date="2020-04-07T11:39:00Z">
                  <w:rPr>
                    <w:rFonts w:cs="Arial"/>
                    <w:sz w:val="16"/>
                    <w:szCs w:val="16"/>
                  </w:rPr>
                </w:rPrChange>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387" w:author="CR#1276" w:date="2020-04-07T11:39:00Z">
                  <w:rPr>
                    <w:rFonts w:cs="Arial"/>
                    <w:sz w:val="16"/>
                    <w:szCs w:val="16"/>
                  </w:rPr>
                </w:rPrChange>
              </w:rPr>
            </w:pPr>
            <w:r w:rsidRPr="00524A9D">
              <w:rPr>
                <w:rFonts w:cs="Arial"/>
                <w:sz w:val="16"/>
                <w:szCs w:val="16"/>
                <w:rPrChange w:id="44388" w:author="CR#1276" w:date="2020-04-07T11:39:00Z">
                  <w:rPr>
                    <w:rFonts w:cs="Arial"/>
                    <w:sz w:val="16"/>
                    <w:szCs w:val="16"/>
                  </w:rPr>
                </w:rPrChange>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38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390" w:author="CR#1276" w:date="2020-04-07T11:39:00Z">
                  <w:rPr>
                    <w:rFonts w:cs="Arial"/>
                    <w:sz w:val="16"/>
                    <w:szCs w:val="16"/>
                  </w:rPr>
                </w:rPrChange>
              </w:rPr>
            </w:pPr>
            <w:r w:rsidRPr="00524A9D">
              <w:rPr>
                <w:rFonts w:cs="Arial"/>
                <w:sz w:val="16"/>
                <w:szCs w:val="16"/>
                <w:rPrChange w:id="44391" w:author="CR#1276" w:date="2020-04-07T11:3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392" w:author="CR#1276" w:date="2020-04-07T11:39:00Z">
                  <w:rPr>
                    <w:rFonts w:cs="Arial"/>
                    <w:sz w:val="16"/>
                    <w:szCs w:val="16"/>
                  </w:rPr>
                </w:rPrChange>
              </w:rPr>
            </w:pPr>
            <w:r w:rsidRPr="00524A9D">
              <w:rPr>
                <w:rFonts w:cs="Arial"/>
                <w:sz w:val="16"/>
                <w:szCs w:val="16"/>
                <w:rPrChange w:id="44393" w:author="CR#1276" w:date="2020-04-07T11:39:00Z">
                  <w:rPr>
                    <w:rFonts w:cs="Arial"/>
                    <w:sz w:val="16"/>
                    <w:szCs w:val="16"/>
                  </w:rPr>
                </w:rPrChange>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394" w:author="CR#1276" w:date="2020-04-07T11:39:00Z">
                  <w:rPr>
                    <w:rFonts w:cs="Arial"/>
                    <w:sz w:val="16"/>
                    <w:szCs w:val="16"/>
                  </w:rPr>
                </w:rPrChange>
              </w:rPr>
            </w:pPr>
            <w:r w:rsidRPr="00524A9D">
              <w:rPr>
                <w:rFonts w:cs="Arial"/>
                <w:sz w:val="16"/>
                <w:szCs w:val="16"/>
                <w:rPrChange w:id="44395" w:author="CR#1276" w:date="2020-04-07T11:39:00Z">
                  <w:rPr>
                    <w:rFonts w:cs="Arial"/>
                    <w:sz w:val="16"/>
                    <w:szCs w:val="16"/>
                  </w:rPr>
                </w:rPrChange>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396" w:author="CR#1276" w:date="2020-04-07T11:39:00Z">
                  <w:rPr>
                    <w:rFonts w:cs="Arial"/>
                    <w:sz w:val="16"/>
                    <w:szCs w:val="16"/>
                  </w:rPr>
                </w:rPrChange>
              </w:rPr>
            </w:pPr>
            <w:r w:rsidRPr="00524A9D">
              <w:rPr>
                <w:rFonts w:cs="Arial"/>
                <w:sz w:val="16"/>
                <w:szCs w:val="16"/>
                <w:rPrChange w:id="44397"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39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399" w:author="CR#1276" w:date="2020-04-07T11:39:00Z">
                  <w:rPr>
                    <w:rFonts w:cs="Arial"/>
                    <w:sz w:val="16"/>
                    <w:szCs w:val="16"/>
                  </w:rPr>
                </w:rPrChange>
              </w:rPr>
            </w:pPr>
            <w:r w:rsidRPr="00524A9D">
              <w:rPr>
                <w:rFonts w:cs="Arial"/>
                <w:sz w:val="16"/>
                <w:szCs w:val="16"/>
                <w:rPrChange w:id="44400" w:author="CR#1276" w:date="2020-04-07T11:39:00Z">
                  <w:rPr>
                    <w:rFonts w:cs="Arial"/>
                    <w:sz w:val="16"/>
                    <w:szCs w:val="16"/>
                  </w:rPr>
                </w:rPrChange>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401" w:author="CR#1276" w:date="2020-04-07T11:39:00Z">
                  <w:rPr>
                    <w:rFonts w:cs="Arial"/>
                    <w:sz w:val="16"/>
                    <w:szCs w:val="16"/>
                  </w:rPr>
                </w:rPrChange>
              </w:rPr>
            </w:pPr>
            <w:r w:rsidRPr="00524A9D">
              <w:rPr>
                <w:rFonts w:cs="Arial"/>
                <w:sz w:val="16"/>
                <w:szCs w:val="16"/>
                <w:rPrChange w:id="44402" w:author="CR#1276" w:date="2020-04-07T11:39:00Z">
                  <w:rPr>
                    <w:rFonts w:cs="Arial"/>
                    <w:sz w:val="16"/>
                    <w:szCs w:val="16"/>
                  </w:rPr>
                </w:rPrChange>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40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404" w:author="CR#1276" w:date="2020-04-07T11:39:00Z">
                  <w:rPr>
                    <w:rFonts w:cs="Arial"/>
                    <w:sz w:val="16"/>
                    <w:szCs w:val="16"/>
                  </w:rPr>
                </w:rPrChange>
              </w:rPr>
            </w:pPr>
            <w:r w:rsidRPr="00524A9D">
              <w:rPr>
                <w:rFonts w:cs="Arial"/>
                <w:sz w:val="16"/>
                <w:szCs w:val="16"/>
                <w:rPrChange w:id="44405" w:author="CR#1276" w:date="2020-04-07T11:3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406" w:author="CR#1276" w:date="2020-04-07T11:39:00Z">
                  <w:rPr>
                    <w:rFonts w:cs="Arial"/>
                    <w:sz w:val="16"/>
                    <w:szCs w:val="16"/>
                  </w:rPr>
                </w:rPrChange>
              </w:rPr>
            </w:pPr>
            <w:r w:rsidRPr="00524A9D">
              <w:rPr>
                <w:rFonts w:cs="Arial"/>
                <w:sz w:val="16"/>
                <w:szCs w:val="16"/>
                <w:rPrChange w:id="44407" w:author="CR#1276" w:date="2020-04-07T11:39:00Z">
                  <w:rPr>
                    <w:rFonts w:cs="Arial"/>
                    <w:sz w:val="16"/>
                    <w:szCs w:val="16"/>
                  </w:rPr>
                </w:rPrChange>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408" w:author="CR#1276" w:date="2020-04-07T11:39:00Z">
                  <w:rPr>
                    <w:rFonts w:cs="Arial"/>
                    <w:sz w:val="16"/>
                    <w:szCs w:val="16"/>
                  </w:rPr>
                </w:rPrChange>
              </w:rPr>
            </w:pPr>
            <w:r w:rsidRPr="00524A9D">
              <w:rPr>
                <w:rFonts w:cs="Arial"/>
                <w:sz w:val="16"/>
                <w:szCs w:val="16"/>
                <w:rPrChange w:id="44409" w:author="CR#1276" w:date="2020-04-07T11:39:00Z">
                  <w:rPr>
                    <w:rFonts w:cs="Arial"/>
                    <w:sz w:val="16"/>
                    <w:szCs w:val="16"/>
                  </w:rPr>
                </w:rPrChange>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410" w:author="CR#1276" w:date="2020-04-07T11:39:00Z">
                  <w:rPr>
                    <w:rFonts w:cs="Arial"/>
                    <w:sz w:val="16"/>
                    <w:szCs w:val="16"/>
                  </w:rPr>
                </w:rPrChange>
              </w:rPr>
            </w:pPr>
            <w:r w:rsidRPr="00524A9D">
              <w:rPr>
                <w:rFonts w:cs="Arial"/>
                <w:sz w:val="16"/>
                <w:szCs w:val="16"/>
                <w:rPrChange w:id="44411"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412"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413" w:author="CR#1276" w:date="2020-04-07T11:39:00Z">
                  <w:rPr>
                    <w:rFonts w:cs="Arial"/>
                    <w:sz w:val="16"/>
                    <w:szCs w:val="16"/>
                  </w:rPr>
                </w:rPrChange>
              </w:rPr>
            </w:pPr>
            <w:r w:rsidRPr="00524A9D">
              <w:rPr>
                <w:rFonts w:cs="Arial"/>
                <w:sz w:val="16"/>
                <w:szCs w:val="16"/>
                <w:rPrChange w:id="44414" w:author="CR#1276" w:date="2020-04-07T11:39:00Z">
                  <w:rPr>
                    <w:rFonts w:cs="Arial"/>
                    <w:sz w:val="16"/>
                    <w:szCs w:val="16"/>
                  </w:rPr>
                </w:rPrChange>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415" w:author="CR#1276" w:date="2020-04-07T11:39:00Z">
                  <w:rPr>
                    <w:rFonts w:cs="Arial"/>
                    <w:sz w:val="16"/>
                    <w:szCs w:val="16"/>
                  </w:rPr>
                </w:rPrChange>
              </w:rPr>
            </w:pPr>
            <w:r w:rsidRPr="00524A9D">
              <w:rPr>
                <w:rFonts w:cs="Arial"/>
                <w:sz w:val="16"/>
                <w:szCs w:val="16"/>
                <w:rPrChange w:id="44416" w:author="CR#1276" w:date="2020-04-07T11:39:00Z">
                  <w:rPr>
                    <w:rFonts w:cs="Arial"/>
                    <w:sz w:val="16"/>
                    <w:szCs w:val="16"/>
                  </w:rPr>
                </w:rPrChange>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41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418" w:author="CR#1276" w:date="2020-04-07T11:39:00Z">
                  <w:rPr>
                    <w:rFonts w:cs="Arial"/>
                    <w:sz w:val="16"/>
                    <w:szCs w:val="16"/>
                  </w:rPr>
                </w:rPrChange>
              </w:rPr>
            </w:pPr>
            <w:r w:rsidRPr="00524A9D">
              <w:rPr>
                <w:rFonts w:cs="Arial"/>
                <w:sz w:val="16"/>
                <w:szCs w:val="16"/>
                <w:rPrChange w:id="44419" w:author="CR#1276" w:date="2020-04-07T11:3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420" w:author="CR#1276" w:date="2020-04-07T11:39:00Z">
                  <w:rPr>
                    <w:rFonts w:cs="Arial"/>
                    <w:sz w:val="16"/>
                    <w:szCs w:val="16"/>
                  </w:rPr>
                </w:rPrChange>
              </w:rPr>
            </w:pPr>
            <w:r w:rsidRPr="00524A9D">
              <w:rPr>
                <w:rFonts w:cs="Arial"/>
                <w:sz w:val="16"/>
                <w:szCs w:val="16"/>
                <w:rPrChange w:id="44421" w:author="CR#1276" w:date="2020-04-07T11:39:00Z">
                  <w:rPr>
                    <w:rFonts w:cs="Arial"/>
                    <w:sz w:val="16"/>
                    <w:szCs w:val="16"/>
                  </w:rPr>
                </w:rPrChange>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422" w:author="CR#1276" w:date="2020-04-07T11:39:00Z">
                  <w:rPr>
                    <w:rFonts w:cs="Arial"/>
                    <w:sz w:val="16"/>
                    <w:szCs w:val="16"/>
                  </w:rPr>
                </w:rPrChange>
              </w:rPr>
            </w:pPr>
            <w:r w:rsidRPr="00524A9D">
              <w:rPr>
                <w:rFonts w:cs="Arial"/>
                <w:sz w:val="16"/>
                <w:szCs w:val="16"/>
                <w:rPrChange w:id="44423" w:author="CR#1276" w:date="2020-04-07T11:39:00Z">
                  <w:rPr>
                    <w:rFonts w:cs="Arial"/>
                    <w:sz w:val="16"/>
                    <w:szCs w:val="16"/>
                  </w:rPr>
                </w:rPrChange>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424" w:author="CR#1276" w:date="2020-04-07T11:39:00Z">
                  <w:rPr>
                    <w:rFonts w:cs="Arial"/>
                    <w:sz w:val="16"/>
                    <w:szCs w:val="16"/>
                  </w:rPr>
                </w:rPrChange>
              </w:rPr>
            </w:pPr>
            <w:r w:rsidRPr="00524A9D">
              <w:rPr>
                <w:rFonts w:cs="Arial"/>
                <w:sz w:val="16"/>
                <w:szCs w:val="16"/>
                <w:rPrChange w:id="44425"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42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427" w:author="CR#1276" w:date="2020-04-07T11:39:00Z">
                  <w:rPr>
                    <w:rFonts w:cs="Arial"/>
                    <w:sz w:val="16"/>
                    <w:szCs w:val="16"/>
                  </w:rPr>
                </w:rPrChange>
              </w:rPr>
            </w:pPr>
            <w:r w:rsidRPr="00524A9D">
              <w:rPr>
                <w:rFonts w:cs="Arial"/>
                <w:sz w:val="16"/>
                <w:szCs w:val="16"/>
                <w:rPrChange w:id="44428" w:author="CR#1276" w:date="2020-04-07T11:39:00Z">
                  <w:rPr>
                    <w:rFonts w:cs="Arial"/>
                    <w:sz w:val="16"/>
                    <w:szCs w:val="16"/>
                  </w:rPr>
                </w:rPrChange>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429" w:author="CR#1276" w:date="2020-04-07T11:39:00Z">
                  <w:rPr>
                    <w:rFonts w:cs="Arial"/>
                    <w:sz w:val="16"/>
                    <w:szCs w:val="16"/>
                  </w:rPr>
                </w:rPrChange>
              </w:rPr>
            </w:pPr>
            <w:r w:rsidRPr="00524A9D">
              <w:rPr>
                <w:rFonts w:cs="Arial"/>
                <w:sz w:val="16"/>
                <w:szCs w:val="16"/>
                <w:rPrChange w:id="44430" w:author="CR#1276" w:date="2020-04-07T11:39:00Z">
                  <w:rPr>
                    <w:rFonts w:cs="Arial"/>
                    <w:sz w:val="16"/>
                    <w:szCs w:val="16"/>
                  </w:rPr>
                </w:rPrChange>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43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432" w:author="CR#1276" w:date="2020-04-07T11:39:00Z">
                  <w:rPr>
                    <w:rFonts w:cs="Arial"/>
                    <w:sz w:val="16"/>
                    <w:szCs w:val="16"/>
                  </w:rPr>
                </w:rPrChange>
              </w:rPr>
            </w:pPr>
            <w:r w:rsidRPr="00524A9D">
              <w:rPr>
                <w:rFonts w:cs="Arial"/>
                <w:sz w:val="16"/>
                <w:szCs w:val="16"/>
                <w:rPrChange w:id="44433" w:author="CR#1276" w:date="2020-04-07T11:3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434" w:author="CR#1276" w:date="2020-04-07T11:39:00Z">
                  <w:rPr>
                    <w:rFonts w:cs="Arial"/>
                    <w:sz w:val="16"/>
                    <w:szCs w:val="16"/>
                  </w:rPr>
                </w:rPrChange>
              </w:rPr>
            </w:pPr>
            <w:r w:rsidRPr="00524A9D">
              <w:rPr>
                <w:rFonts w:cs="Arial"/>
                <w:sz w:val="16"/>
                <w:szCs w:val="16"/>
                <w:rPrChange w:id="44435" w:author="CR#1276" w:date="2020-04-07T11:39:00Z">
                  <w:rPr>
                    <w:rFonts w:cs="Arial"/>
                    <w:sz w:val="16"/>
                    <w:szCs w:val="16"/>
                  </w:rPr>
                </w:rPrChange>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436" w:author="CR#1276" w:date="2020-04-07T11:39:00Z">
                  <w:rPr>
                    <w:rFonts w:cs="Arial"/>
                    <w:sz w:val="16"/>
                    <w:szCs w:val="16"/>
                  </w:rPr>
                </w:rPrChange>
              </w:rPr>
            </w:pPr>
            <w:r w:rsidRPr="00524A9D">
              <w:rPr>
                <w:rFonts w:cs="Arial"/>
                <w:sz w:val="16"/>
                <w:szCs w:val="16"/>
                <w:rPrChange w:id="44437" w:author="CR#1276" w:date="2020-04-07T11:39:00Z">
                  <w:rPr>
                    <w:rFonts w:cs="Arial"/>
                    <w:sz w:val="16"/>
                    <w:szCs w:val="16"/>
                  </w:rPr>
                </w:rPrChange>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438" w:author="CR#1276" w:date="2020-04-07T11:39:00Z">
                  <w:rPr>
                    <w:rFonts w:cs="Arial"/>
                    <w:sz w:val="16"/>
                    <w:szCs w:val="16"/>
                  </w:rPr>
                </w:rPrChange>
              </w:rPr>
            </w:pPr>
            <w:r w:rsidRPr="00524A9D">
              <w:rPr>
                <w:rFonts w:cs="Arial"/>
                <w:sz w:val="16"/>
                <w:szCs w:val="16"/>
                <w:rPrChange w:id="44439"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44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441" w:author="CR#1276" w:date="2020-04-07T11:39:00Z">
                  <w:rPr>
                    <w:rFonts w:cs="Arial"/>
                    <w:sz w:val="16"/>
                    <w:szCs w:val="16"/>
                  </w:rPr>
                </w:rPrChange>
              </w:rPr>
            </w:pPr>
            <w:r w:rsidRPr="00524A9D">
              <w:rPr>
                <w:rFonts w:cs="Arial"/>
                <w:sz w:val="16"/>
                <w:szCs w:val="16"/>
                <w:rPrChange w:id="44442" w:author="CR#1276" w:date="2020-04-07T11:39:00Z">
                  <w:rPr>
                    <w:rFonts w:cs="Arial"/>
                    <w:sz w:val="16"/>
                    <w:szCs w:val="16"/>
                  </w:rPr>
                </w:rPrChange>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443" w:author="CR#1276" w:date="2020-04-07T11:39:00Z">
                  <w:rPr>
                    <w:rFonts w:cs="Arial"/>
                    <w:sz w:val="16"/>
                    <w:szCs w:val="16"/>
                  </w:rPr>
                </w:rPrChange>
              </w:rPr>
            </w:pPr>
            <w:r w:rsidRPr="00524A9D">
              <w:rPr>
                <w:rFonts w:cs="Arial"/>
                <w:sz w:val="16"/>
                <w:szCs w:val="16"/>
                <w:rPrChange w:id="44444" w:author="CR#1276" w:date="2020-04-07T11:39:00Z">
                  <w:rPr>
                    <w:rFonts w:cs="Arial"/>
                    <w:sz w:val="16"/>
                    <w:szCs w:val="16"/>
                  </w:rPr>
                </w:rPrChange>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44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446" w:author="CR#1276" w:date="2020-04-07T11:39:00Z">
                  <w:rPr>
                    <w:rFonts w:cs="Arial"/>
                    <w:sz w:val="16"/>
                    <w:szCs w:val="16"/>
                  </w:rPr>
                </w:rPrChange>
              </w:rPr>
            </w:pPr>
            <w:r w:rsidRPr="00524A9D">
              <w:rPr>
                <w:rFonts w:cs="Arial"/>
                <w:sz w:val="16"/>
                <w:szCs w:val="16"/>
                <w:rPrChange w:id="44447" w:author="CR#1276" w:date="2020-04-07T11:3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448" w:author="CR#1276" w:date="2020-04-07T11:39:00Z">
                  <w:rPr>
                    <w:rFonts w:cs="Arial"/>
                    <w:sz w:val="16"/>
                    <w:szCs w:val="16"/>
                  </w:rPr>
                </w:rPrChange>
              </w:rPr>
            </w:pPr>
            <w:r w:rsidRPr="00524A9D">
              <w:rPr>
                <w:rFonts w:cs="Arial"/>
                <w:sz w:val="16"/>
                <w:szCs w:val="16"/>
                <w:rPrChange w:id="44449" w:author="CR#1276" w:date="2020-04-07T11:39:00Z">
                  <w:rPr>
                    <w:rFonts w:cs="Arial"/>
                    <w:sz w:val="16"/>
                    <w:szCs w:val="16"/>
                  </w:rPr>
                </w:rPrChange>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450" w:author="CR#1276" w:date="2020-04-07T11:39:00Z">
                  <w:rPr>
                    <w:rFonts w:cs="Arial"/>
                    <w:sz w:val="16"/>
                    <w:szCs w:val="16"/>
                  </w:rPr>
                </w:rPrChange>
              </w:rPr>
            </w:pPr>
            <w:r w:rsidRPr="00524A9D">
              <w:rPr>
                <w:rFonts w:cs="Arial"/>
                <w:sz w:val="16"/>
                <w:szCs w:val="16"/>
                <w:rPrChange w:id="44451" w:author="CR#1276" w:date="2020-04-07T11:39:00Z">
                  <w:rPr>
                    <w:rFonts w:cs="Arial"/>
                    <w:sz w:val="16"/>
                    <w:szCs w:val="16"/>
                  </w:rPr>
                </w:rPrChange>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452" w:author="CR#1276" w:date="2020-04-07T11:39:00Z">
                  <w:rPr>
                    <w:rFonts w:cs="Arial"/>
                    <w:sz w:val="16"/>
                    <w:szCs w:val="16"/>
                  </w:rPr>
                </w:rPrChange>
              </w:rPr>
            </w:pPr>
            <w:r w:rsidRPr="00524A9D">
              <w:rPr>
                <w:rFonts w:cs="Arial"/>
                <w:sz w:val="16"/>
                <w:szCs w:val="16"/>
                <w:rPrChange w:id="44453"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45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455" w:author="CR#1276" w:date="2020-04-07T11:39:00Z">
                  <w:rPr>
                    <w:rFonts w:cs="Arial"/>
                    <w:sz w:val="16"/>
                    <w:szCs w:val="16"/>
                  </w:rPr>
                </w:rPrChange>
              </w:rPr>
            </w:pPr>
            <w:r w:rsidRPr="00524A9D">
              <w:rPr>
                <w:rFonts w:cs="Arial"/>
                <w:sz w:val="16"/>
                <w:szCs w:val="16"/>
                <w:rPrChange w:id="44456" w:author="CR#1276" w:date="2020-04-07T11:39:00Z">
                  <w:rPr>
                    <w:rFonts w:cs="Arial"/>
                    <w:sz w:val="16"/>
                    <w:szCs w:val="16"/>
                  </w:rPr>
                </w:rPrChange>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457" w:author="CR#1276" w:date="2020-04-07T11:39:00Z">
                  <w:rPr>
                    <w:rFonts w:cs="Arial"/>
                    <w:sz w:val="16"/>
                    <w:szCs w:val="16"/>
                  </w:rPr>
                </w:rPrChange>
              </w:rPr>
            </w:pPr>
            <w:r w:rsidRPr="00524A9D">
              <w:rPr>
                <w:rFonts w:cs="Arial"/>
                <w:sz w:val="16"/>
                <w:szCs w:val="16"/>
                <w:rPrChange w:id="44458" w:author="CR#1276" w:date="2020-04-07T11:39:00Z">
                  <w:rPr>
                    <w:rFonts w:cs="Arial"/>
                    <w:sz w:val="16"/>
                    <w:szCs w:val="16"/>
                  </w:rPr>
                </w:rPrChange>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45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460" w:author="CR#1276" w:date="2020-04-07T11:39:00Z">
                  <w:rPr>
                    <w:rFonts w:cs="Arial"/>
                    <w:sz w:val="16"/>
                    <w:szCs w:val="16"/>
                  </w:rPr>
                </w:rPrChange>
              </w:rPr>
            </w:pPr>
            <w:r w:rsidRPr="00524A9D">
              <w:rPr>
                <w:rFonts w:cs="Arial"/>
                <w:sz w:val="16"/>
                <w:szCs w:val="16"/>
                <w:rPrChange w:id="44461" w:author="CR#1276" w:date="2020-04-07T11:3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462" w:author="CR#1276" w:date="2020-04-07T11:39:00Z">
                  <w:rPr>
                    <w:rFonts w:cs="Arial"/>
                    <w:sz w:val="16"/>
                    <w:szCs w:val="16"/>
                  </w:rPr>
                </w:rPrChange>
              </w:rPr>
            </w:pPr>
            <w:r w:rsidRPr="00524A9D">
              <w:rPr>
                <w:rFonts w:cs="Arial"/>
                <w:sz w:val="16"/>
                <w:szCs w:val="16"/>
                <w:rPrChange w:id="44463" w:author="CR#1276" w:date="2020-04-07T11:39:00Z">
                  <w:rPr>
                    <w:rFonts w:cs="Arial"/>
                    <w:sz w:val="16"/>
                    <w:szCs w:val="16"/>
                  </w:rPr>
                </w:rPrChange>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464" w:author="CR#1276" w:date="2020-04-07T11:39:00Z">
                  <w:rPr>
                    <w:rFonts w:cs="Arial"/>
                    <w:sz w:val="16"/>
                    <w:szCs w:val="16"/>
                  </w:rPr>
                </w:rPrChange>
              </w:rPr>
            </w:pPr>
            <w:r w:rsidRPr="00524A9D">
              <w:rPr>
                <w:rFonts w:cs="Arial"/>
                <w:sz w:val="16"/>
                <w:szCs w:val="16"/>
                <w:rPrChange w:id="44465" w:author="CR#1276" w:date="2020-04-07T11:39:00Z">
                  <w:rPr>
                    <w:rFonts w:cs="Arial"/>
                    <w:sz w:val="16"/>
                    <w:szCs w:val="16"/>
                  </w:rPr>
                </w:rPrChange>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466" w:author="CR#1276" w:date="2020-04-07T11:39:00Z">
                  <w:rPr>
                    <w:rFonts w:cs="Arial"/>
                    <w:sz w:val="16"/>
                    <w:szCs w:val="16"/>
                  </w:rPr>
                </w:rPrChange>
              </w:rPr>
            </w:pPr>
            <w:r w:rsidRPr="00524A9D">
              <w:rPr>
                <w:rFonts w:cs="Arial"/>
                <w:sz w:val="16"/>
                <w:szCs w:val="16"/>
                <w:rPrChange w:id="44467"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46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469" w:author="CR#1276" w:date="2020-04-07T11:39:00Z">
                  <w:rPr>
                    <w:rFonts w:cs="Arial"/>
                    <w:sz w:val="16"/>
                    <w:szCs w:val="16"/>
                  </w:rPr>
                </w:rPrChange>
              </w:rPr>
            </w:pPr>
            <w:r w:rsidRPr="00524A9D">
              <w:rPr>
                <w:rFonts w:cs="Arial"/>
                <w:sz w:val="16"/>
                <w:szCs w:val="16"/>
                <w:rPrChange w:id="44470" w:author="CR#1276" w:date="2020-04-07T11:39:00Z">
                  <w:rPr>
                    <w:rFonts w:cs="Arial"/>
                    <w:sz w:val="16"/>
                    <w:szCs w:val="16"/>
                  </w:rPr>
                </w:rPrChange>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471" w:author="CR#1276" w:date="2020-04-07T11:39:00Z">
                  <w:rPr>
                    <w:rFonts w:cs="Arial"/>
                    <w:sz w:val="16"/>
                    <w:szCs w:val="16"/>
                  </w:rPr>
                </w:rPrChange>
              </w:rPr>
            </w:pPr>
            <w:r w:rsidRPr="00524A9D">
              <w:rPr>
                <w:rFonts w:cs="Arial"/>
                <w:sz w:val="16"/>
                <w:szCs w:val="16"/>
                <w:rPrChange w:id="44472" w:author="CR#1276" w:date="2020-04-07T11:39:00Z">
                  <w:rPr>
                    <w:rFonts w:cs="Arial"/>
                    <w:sz w:val="16"/>
                    <w:szCs w:val="16"/>
                  </w:rPr>
                </w:rPrChange>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47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474" w:author="CR#1276" w:date="2020-04-07T11:39:00Z">
                  <w:rPr>
                    <w:rFonts w:cs="Arial"/>
                    <w:sz w:val="16"/>
                    <w:szCs w:val="16"/>
                  </w:rPr>
                </w:rPrChange>
              </w:rPr>
            </w:pPr>
            <w:r w:rsidRPr="00524A9D">
              <w:rPr>
                <w:rFonts w:cs="Arial"/>
                <w:sz w:val="16"/>
                <w:szCs w:val="16"/>
                <w:rPrChange w:id="44475" w:author="CR#1276" w:date="2020-04-07T11:3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476" w:author="CR#1276" w:date="2020-04-07T11:39:00Z">
                  <w:rPr>
                    <w:rFonts w:cs="Arial"/>
                    <w:sz w:val="16"/>
                    <w:szCs w:val="16"/>
                  </w:rPr>
                </w:rPrChange>
              </w:rPr>
            </w:pPr>
            <w:r w:rsidRPr="00524A9D">
              <w:rPr>
                <w:rFonts w:cs="Arial"/>
                <w:sz w:val="16"/>
                <w:szCs w:val="16"/>
                <w:rPrChange w:id="44477" w:author="CR#1276" w:date="2020-04-07T11:39:00Z">
                  <w:rPr>
                    <w:rFonts w:cs="Arial"/>
                    <w:sz w:val="16"/>
                    <w:szCs w:val="16"/>
                  </w:rPr>
                </w:rPrChange>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478" w:author="CR#1276" w:date="2020-04-07T11:39:00Z">
                  <w:rPr>
                    <w:rFonts w:cs="Arial"/>
                    <w:sz w:val="16"/>
                    <w:szCs w:val="16"/>
                  </w:rPr>
                </w:rPrChange>
              </w:rPr>
            </w:pPr>
            <w:r w:rsidRPr="00524A9D">
              <w:rPr>
                <w:rFonts w:cs="Arial"/>
                <w:sz w:val="16"/>
                <w:szCs w:val="16"/>
                <w:rPrChange w:id="44479" w:author="CR#1276" w:date="2020-04-07T11:39:00Z">
                  <w:rPr>
                    <w:rFonts w:cs="Arial"/>
                    <w:sz w:val="16"/>
                    <w:szCs w:val="16"/>
                  </w:rPr>
                </w:rPrChange>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480" w:author="CR#1276" w:date="2020-04-07T11:39:00Z">
                  <w:rPr>
                    <w:rFonts w:cs="Arial"/>
                    <w:sz w:val="16"/>
                    <w:szCs w:val="16"/>
                  </w:rPr>
                </w:rPrChange>
              </w:rPr>
            </w:pPr>
            <w:r w:rsidRPr="00524A9D">
              <w:rPr>
                <w:rFonts w:cs="Arial"/>
                <w:sz w:val="16"/>
                <w:szCs w:val="16"/>
                <w:rPrChange w:id="44481"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482"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483" w:author="CR#1276" w:date="2020-04-07T11:39:00Z">
                  <w:rPr>
                    <w:rFonts w:cs="Arial"/>
                    <w:sz w:val="16"/>
                    <w:szCs w:val="16"/>
                  </w:rPr>
                </w:rPrChange>
              </w:rPr>
            </w:pPr>
            <w:r w:rsidRPr="00524A9D">
              <w:rPr>
                <w:rFonts w:cs="Arial"/>
                <w:sz w:val="16"/>
                <w:szCs w:val="16"/>
                <w:rPrChange w:id="44484" w:author="CR#1276" w:date="2020-04-07T11:39:00Z">
                  <w:rPr>
                    <w:rFonts w:cs="Arial"/>
                    <w:sz w:val="16"/>
                    <w:szCs w:val="16"/>
                  </w:rPr>
                </w:rPrChange>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485" w:author="CR#1276" w:date="2020-04-07T11:39:00Z">
                  <w:rPr>
                    <w:rFonts w:cs="Arial"/>
                    <w:sz w:val="16"/>
                    <w:szCs w:val="16"/>
                  </w:rPr>
                </w:rPrChange>
              </w:rPr>
            </w:pPr>
            <w:r w:rsidRPr="00524A9D">
              <w:rPr>
                <w:rFonts w:cs="Arial"/>
                <w:sz w:val="16"/>
                <w:szCs w:val="16"/>
                <w:rPrChange w:id="44486" w:author="CR#1276" w:date="2020-04-07T11:39:00Z">
                  <w:rPr>
                    <w:rFonts w:cs="Arial"/>
                    <w:sz w:val="16"/>
                    <w:szCs w:val="16"/>
                  </w:rPr>
                </w:rPrChange>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48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488" w:author="CR#1276" w:date="2020-04-07T11:39:00Z">
                  <w:rPr>
                    <w:rFonts w:cs="Arial"/>
                    <w:sz w:val="16"/>
                    <w:szCs w:val="16"/>
                  </w:rPr>
                </w:rPrChange>
              </w:rPr>
            </w:pPr>
            <w:r w:rsidRPr="00524A9D">
              <w:rPr>
                <w:rFonts w:cs="Arial"/>
                <w:sz w:val="16"/>
                <w:szCs w:val="16"/>
                <w:rPrChange w:id="44489" w:author="CR#1276" w:date="2020-04-07T11:3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490" w:author="CR#1276" w:date="2020-04-07T11:39:00Z">
                  <w:rPr>
                    <w:rFonts w:cs="Arial"/>
                    <w:sz w:val="16"/>
                    <w:szCs w:val="16"/>
                  </w:rPr>
                </w:rPrChange>
              </w:rPr>
            </w:pPr>
            <w:r w:rsidRPr="00524A9D">
              <w:rPr>
                <w:rFonts w:cs="Arial"/>
                <w:sz w:val="16"/>
                <w:szCs w:val="16"/>
                <w:rPrChange w:id="44491" w:author="CR#1276" w:date="2020-04-07T11:39:00Z">
                  <w:rPr>
                    <w:rFonts w:cs="Arial"/>
                    <w:sz w:val="16"/>
                    <w:szCs w:val="16"/>
                  </w:rPr>
                </w:rPrChange>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492" w:author="CR#1276" w:date="2020-04-07T11:39:00Z">
                  <w:rPr>
                    <w:rFonts w:cs="Arial"/>
                    <w:sz w:val="16"/>
                    <w:szCs w:val="16"/>
                  </w:rPr>
                </w:rPrChange>
              </w:rPr>
            </w:pPr>
            <w:r w:rsidRPr="00524A9D">
              <w:rPr>
                <w:rFonts w:cs="Arial"/>
                <w:sz w:val="16"/>
                <w:szCs w:val="16"/>
                <w:rPrChange w:id="44493" w:author="CR#1276" w:date="2020-04-07T11:39:00Z">
                  <w:rPr>
                    <w:rFonts w:cs="Arial"/>
                    <w:sz w:val="16"/>
                    <w:szCs w:val="16"/>
                  </w:rPr>
                </w:rPrChange>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494" w:author="CR#1276" w:date="2020-04-07T11:39:00Z">
                  <w:rPr>
                    <w:rFonts w:cs="Arial"/>
                    <w:sz w:val="16"/>
                    <w:szCs w:val="16"/>
                  </w:rPr>
                </w:rPrChange>
              </w:rPr>
            </w:pPr>
            <w:r w:rsidRPr="00524A9D">
              <w:rPr>
                <w:rFonts w:cs="Arial"/>
                <w:sz w:val="16"/>
                <w:szCs w:val="16"/>
                <w:rPrChange w:id="44495"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49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497" w:author="CR#1276" w:date="2020-04-07T11:39:00Z">
                  <w:rPr>
                    <w:rFonts w:cs="Arial"/>
                    <w:sz w:val="16"/>
                    <w:szCs w:val="16"/>
                  </w:rPr>
                </w:rPrChange>
              </w:rPr>
            </w:pPr>
            <w:r w:rsidRPr="00524A9D">
              <w:rPr>
                <w:rFonts w:cs="Arial"/>
                <w:sz w:val="16"/>
                <w:szCs w:val="16"/>
                <w:rPrChange w:id="44498" w:author="CR#1276" w:date="2020-04-07T11:39:00Z">
                  <w:rPr>
                    <w:rFonts w:cs="Arial"/>
                    <w:sz w:val="16"/>
                    <w:szCs w:val="16"/>
                  </w:rPr>
                </w:rPrChange>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499" w:author="CR#1276" w:date="2020-04-07T11:39:00Z">
                  <w:rPr>
                    <w:rFonts w:cs="Arial"/>
                    <w:sz w:val="16"/>
                    <w:szCs w:val="16"/>
                  </w:rPr>
                </w:rPrChange>
              </w:rPr>
            </w:pPr>
            <w:r w:rsidRPr="00524A9D">
              <w:rPr>
                <w:rFonts w:cs="Arial"/>
                <w:sz w:val="16"/>
                <w:szCs w:val="16"/>
                <w:rPrChange w:id="44500" w:author="CR#1276" w:date="2020-04-07T11:39:00Z">
                  <w:rPr>
                    <w:rFonts w:cs="Arial"/>
                    <w:sz w:val="16"/>
                    <w:szCs w:val="16"/>
                  </w:rPr>
                </w:rPrChange>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50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502" w:author="CR#1276" w:date="2020-04-07T11:39:00Z">
                  <w:rPr>
                    <w:rFonts w:cs="Arial"/>
                    <w:sz w:val="16"/>
                    <w:szCs w:val="16"/>
                  </w:rPr>
                </w:rPrChange>
              </w:rPr>
            </w:pPr>
            <w:r w:rsidRPr="00524A9D">
              <w:rPr>
                <w:rFonts w:cs="Arial"/>
                <w:sz w:val="16"/>
                <w:szCs w:val="16"/>
                <w:rPrChange w:id="44503" w:author="CR#1276" w:date="2020-04-07T11:3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504" w:author="CR#1276" w:date="2020-04-07T11:39:00Z">
                  <w:rPr>
                    <w:rFonts w:cs="Arial"/>
                    <w:sz w:val="16"/>
                    <w:szCs w:val="16"/>
                  </w:rPr>
                </w:rPrChange>
              </w:rPr>
            </w:pPr>
            <w:r w:rsidRPr="00524A9D">
              <w:rPr>
                <w:rFonts w:cs="Arial"/>
                <w:sz w:val="16"/>
                <w:szCs w:val="16"/>
                <w:rPrChange w:id="44505" w:author="CR#1276" w:date="2020-04-07T11:39:00Z">
                  <w:rPr>
                    <w:rFonts w:cs="Arial"/>
                    <w:sz w:val="16"/>
                    <w:szCs w:val="16"/>
                  </w:rPr>
                </w:rPrChange>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506" w:author="CR#1276" w:date="2020-04-07T11:39:00Z">
                  <w:rPr>
                    <w:rFonts w:cs="Arial"/>
                    <w:sz w:val="16"/>
                    <w:szCs w:val="16"/>
                  </w:rPr>
                </w:rPrChange>
              </w:rPr>
            </w:pPr>
            <w:r w:rsidRPr="00524A9D">
              <w:rPr>
                <w:rFonts w:cs="Arial"/>
                <w:sz w:val="16"/>
                <w:szCs w:val="16"/>
                <w:rPrChange w:id="44507" w:author="CR#1276" w:date="2020-04-07T11:39:00Z">
                  <w:rPr>
                    <w:rFonts w:cs="Arial"/>
                    <w:sz w:val="16"/>
                    <w:szCs w:val="16"/>
                  </w:rPr>
                </w:rPrChange>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508" w:author="CR#1276" w:date="2020-04-07T11:39:00Z">
                  <w:rPr>
                    <w:rFonts w:cs="Arial"/>
                    <w:sz w:val="16"/>
                    <w:szCs w:val="16"/>
                  </w:rPr>
                </w:rPrChange>
              </w:rPr>
            </w:pPr>
            <w:r w:rsidRPr="00524A9D">
              <w:rPr>
                <w:rFonts w:cs="Arial"/>
                <w:sz w:val="16"/>
                <w:szCs w:val="16"/>
                <w:rPrChange w:id="44509"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51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511" w:author="CR#1276" w:date="2020-04-07T11:39:00Z">
                  <w:rPr>
                    <w:rFonts w:cs="Arial"/>
                    <w:sz w:val="16"/>
                    <w:szCs w:val="16"/>
                  </w:rPr>
                </w:rPrChange>
              </w:rPr>
            </w:pPr>
            <w:r w:rsidRPr="00524A9D">
              <w:rPr>
                <w:rFonts w:cs="Arial"/>
                <w:sz w:val="16"/>
                <w:szCs w:val="16"/>
                <w:rPrChange w:id="44512" w:author="CR#1276" w:date="2020-04-07T11:39:00Z">
                  <w:rPr>
                    <w:rFonts w:cs="Arial"/>
                    <w:sz w:val="16"/>
                    <w:szCs w:val="16"/>
                  </w:rPr>
                </w:rPrChange>
              </w:rPr>
              <w:t>BMSC-MCE signaling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513" w:author="CR#1276" w:date="2020-04-07T11:39:00Z">
                  <w:rPr>
                    <w:rFonts w:cs="Arial"/>
                    <w:sz w:val="16"/>
                    <w:szCs w:val="16"/>
                  </w:rPr>
                </w:rPrChange>
              </w:rPr>
            </w:pPr>
            <w:r w:rsidRPr="00524A9D">
              <w:rPr>
                <w:rFonts w:cs="Arial"/>
                <w:sz w:val="16"/>
                <w:szCs w:val="16"/>
                <w:rPrChange w:id="44514" w:author="CR#1276" w:date="2020-04-07T11:39:00Z">
                  <w:rPr>
                    <w:rFonts w:cs="Arial"/>
                    <w:sz w:val="16"/>
                    <w:szCs w:val="16"/>
                  </w:rPr>
                </w:rPrChange>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51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516" w:author="CR#1276" w:date="2020-04-07T11:39:00Z">
                  <w:rPr>
                    <w:rFonts w:cs="Arial"/>
                    <w:sz w:val="16"/>
                    <w:szCs w:val="16"/>
                  </w:rPr>
                </w:rPrChange>
              </w:rPr>
            </w:pPr>
            <w:r w:rsidRPr="00524A9D">
              <w:rPr>
                <w:rFonts w:cs="Arial"/>
                <w:sz w:val="16"/>
                <w:szCs w:val="16"/>
                <w:rPrChange w:id="44517" w:author="CR#1276" w:date="2020-04-07T11:3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518" w:author="CR#1276" w:date="2020-04-07T11:39:00Z">
                  <w:rPr>
                    <w:rFonts w:cs="Arial"/>
                    <w:sz w:val="16"/>
                    <w:szCs w:val="16"/>
                  </w:rPr>
                </w:rPrChange>
              </w:rPr>
            </w:pPr>
            <w:r w:rsidRPr="00524A9D">
              <w:rPr>
                <w:rFonts w:cs="Arial"/>
                <w:sz w:val="16"/>
                <w:szCs w:val="16"/>
                <w:rPrChange w:id="44519" w:author="CR#1276" w:date="2020-04-07T11:39:00Z">
                  <w:rPr>
                    <w:rFonts w:cs="Arial"/>
                    <w:sz w:val="16"/>
                    <w:szCs w:val="16"/>
                  </w:rPr>
                </w:rPrChange>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520" w:author="CR#1276" w:date="2020-04-07T11:39:00Z">
                  <w:rPr>
                    <w:rFonts w:cs="Arial"/>
                    <w:sz w:val="16"/>
                    <w:szCs w:val="16"/>
                  </w:rPr>
                </w:rPrChange>
              </w:rPr>
            </w:pPr>
            <w:r w:rsidRPr="00524A9D">
              <w:rPr>
                <w:rFonts w:cs="Arial"/>
                <w:sz w:val="16"/>
                <w:szCs w:val="16"/>
                <w:rPrChange w:id="44521" w:author="CR#1276" w:date="2020-04-07T11:39:00Z">
                  <w:rPr>
                    <w:rFonts w:cs="Arial"/>
                    <w:sz w:val="16"/>
                    <w:szCs w:val="16"/>
                  </w:rPr>
                </w:rPrChange>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522" w:author="CR#1276" w:date="2020-04-07T11:39:00Z">
                  <w:rPr>
                    <w:rFonts w:cs="Arial"/>
                    <w:sz w:val="16"/>
                    <w:szCs w:val="16"/>
                  </w:rPr>
                </w:rPrChange>
              </w:rPr>
            </w:pPr>
            <w:r w:rsidRPr="00524A9D">
              <w:rPr>
                <w:rFonts w:cs="Arial"/>
                <w:sz w:val="16"/>
                <w:szCs w:val="16"/>
                <w:rPrChange w:id="44523"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52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525" w:author="CR#1276" w:date="2020-04-07T11:39:00Z">
                  <w:rPr>
                    <w:rFonts w:cs="Arial"/>
                    <w:sz w:val="16"/>
                    <w:szCs w:val="16"/>
                  </w:rPr>
                </w:rPrChange>
              </w:rPr>
            </w:pPr>
            <w:r w:rsidRPr="00524A9D">
              <w:rPr>
                <w:rFonts w:cs="Arial"/>
                <w:sz w:val="16"/>
                <w:szCs w:val="16"/>
                <w:rPrChange w:id="44526" w:author="CR#1276" w:date="2020-04-07T11:39:00Z">
                  <w:rPr>
                    <w:rFonts w:cs="Arial"/>
                    <w:sz w:val="16"/>
                    <w:szCs w:val="16"/>
                  </w:rPr>
                </w:rPrChange>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527" w:author="CR#1276" w:date="2020-04-07T11:39:00Z">
                  <w:rPr>
                    <w:rFonts w:cs="Arial"/>
                    <w:sz w:val="16"/>
                    <w:szCs w:val="16"/>
                  </w:rPr>
                </w:rPrChange>
              </w:rPr>
            </w:pPr>
            <w:r w:rsidRPr="00524A9D">
              <w:rPr>
                <w:rFonts w:cs="Arial"/>
                <w:sz w:val="16"/>
                <w:szCs w:val="16"/>
                <w:rPrChange w:id="44528" w:author="CR#1276" w:date="2020-04-07T11:39:00Z">
                  <w:rPr>
                    <w:rFonts w:cs="Arial"/>
                    <w:sz w:val="16"/>
                    <w:szCs w:val="16"/>
                  </w:rPr>
                </w:rPrChange>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52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530" w:author="CR#1276" w:date="2020-04-07T11:39:00Z">
                  <w:rPr>
                    <w:rFonts w:cs="Arial"/>
                    <w:sz w:val="16"/>
                    <w:szCs w:val="16"/>
                  </w:rPr>
                </w:rPrChange>
              </w:rPr>
            </w:pPr>
            <w:r w:rsidRPr="00524A9D">
              <w:rPr>
                <w:rFonts w:cs="Arial"/>
                <w:sz w:val="16"/>
                <w:szCs w:val="16"/>
                <w:rPrChange w:id="44531" w:author="CR#1276" w:date="2020-04-07T11:3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532" w:author="CR#1276" w:date="2020-04-07T11:39:00Z">
                  <w:rPr>
                    <w:rFonts w:cs="Arial"/>
                    <w:sz w:val="16"/>
                    <w:szCs w:val="16"/>
                  </w:rPr>
                </w:rPrChange>
              </w:rPr>
            </w:pPr>
            <w:r w:rsidRPr="00524A9D">
              <w:rPr>
                <w:rFonts w:cs="Arial"/>
                <w:sz w:val="16"/>
                <w:szCs w:val="16"/>
                <w:rPrChange w:id="44533" w:author="CR#1276" w:date="2020-04-07T11:39:00Z">
                  <w:rPr>
                    <w:rFonts w:cs="Arial"/>
                    <w:sz w:val="16"/>
                    <w:szCs w:val="16"/>
                  </w:rPr>
                </w:rPrChange>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534" w:author="CR#1276" w:date="2020-04-07T11:39:00Z">
                  <w:rPr>
                    <w:rFonts w:cs="Arial"/>
                    <w:sz w:val="16"/>
                    <w:szCs w:val="16"/>
                  </w:rPr>
                </w:rPrChange>
              </w:rPr>
            </w:pPr>
            <w:r w:rsidRPr="00524A9D">
              <w:rPr>
                <w:rFonts w:cs="Arial"/>
                <w:sz w:val="16"/>
                <w:szCs w:val="16"/>
                <w:rPrChange w:id="44535" w:author="CR#1276" w:date="2020-04-07T11:39:00Z">
                  <w:rPr>
                    <w:rFonts w:cs="Arial"/>
                    <w:sz w:val="16"/>
                    <w:szCs w:val="16"/>
                  </w:rPr>
                </w:rPrChange>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536" w:author="CR#1276" w:date="2020-04-07T11:39:00Z">
                  <w:rPr>
                    <w:rFonts w:cs="Arial"/>
                    <w:sz w:val="16"/>
                    <w:szCs w:val="16"/>
                  </w:rPr>
                </w:rPrChange>
              </w:rPr>
            </w:pPr>
            <w:r w:rsidRPr="00524A9D">
              <w:rPr>
                <w:rFonts w:cs="Arial"/>
                <w:sz w:val="16"/>
                <w:szCs w:val="16"/>
                <w:rPrChange w:id="44537"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53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539" w:author="CR#1276" w:date="2020-04-07T11:39:00Z">
                  <w:rPr>
                    <w:rFonts w:cs="Arial"/>
                    <w:sz w:val="16"/>
                    <w:szCs w:val="16"/>
                  </w:rPr>
                </w:rPrChange>
              </w:rPr>
            </w:pPr>
            <w:r w:rsidRPr="00524A9D">
              <w:rPr>
                <w:rFonts w:cs="Arial"/>
                <w:sz w:val="16"/>
                <w:szCs w:val="16"/>
                <w:rPrChange w:id="44540" w:author="CR#1276" w:date="2020-04-07T11:39:00Z">
                  <w:rPr>
                    <w:rFonts w:cs="Arial"/>
                    <w:sz w:val="16"/>
                    <w:szCs w:val="16"/>
                  </w:rPr>
                </w:rPrChange>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541" w:author="CR#1276" w:date="2020-04-07T11:39:00Z">
                  <w:rPr>
                    <w:rFonts w:cs="Arial"/>
                    <w:sz w:val="16"/>
                    <w:szCs w:val="16"/>
                  </w:rPr>
                </w:rPrChange>
              </w:rPr>
            </w:pPr>
            <w:r w:rsidRPr="00524A9D">
              <w:rPr>
                <w:rFonts w:cs="Arial"/>
                <w:sz w:val="16"/>
                <w:szCs w:val="16"/>
                <w:rPrChange w:id="44542" w:author="CR#1276" w:date="2020-04-07T11:39:00Z">
                  <w:rPr>
                    <w:rFonts w:cs="Arial"/>
                    <w:sz w:val="16"/>
                    <w:szCs w:val="16"/>
                  </w:rPr>
                </w:rPrChange>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54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544" w:author="CR#1276" w:date="2020-04-07T11:39:00Z">
                  <w:rPr>
                    <w:rFonts w:cs="Arial"/>
                    <w:sz w:val="16"/>
                    <w:szCs w:val="16"/>
                  </w:rPr>
                </w:rPrChange>
              </w:rPr>
            </w:pPr>
            <w:r w:rsidRPr="00524A9D">
              <w:rPr>
                <w:rFonts w:cs="Arial"/>
                <w:sz w:val="16"/>
                <w:szCs w:val="16"/>
                <w:rPrChange w:id="44545" w:author="CR#1276" w:date="2020-04-07T11:3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546" w:author="CR#1276" w:date="2020-04-07T11:39:00Z">
                  <w:rPr>
                    <w:rFonts w:cs="Arial"/>
                    <w:sz w:val="16"/>
                    <w:szCs w:val="16"/>
                  </w:rPr>
                </w:rPrChange>
              </w:rPr>
            </w:pPr>
            <w:r w:rsidRPr="00524A9D">
              <w:rPr>
                <w:rFonts w:cs="Arial"/>
                <w:sz w:val="16"/>
                <w:szCs w:val="16"/>
                <w:rPrChange w:id="44547" w:author="CR#1276" w:date="2020-04-07T11:39:00Z">
                  <w:rPr>
                    <w:rFonts w:cs="Arial"/>
                    <w:sz w:val="16"/>
                    <w:szCs w:val="16"/>
                  </w:rPr>
                </w:rPrChange>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548" w:author="CR#1276" w:date="2020-04-07T11:39:00Z">
                  <w:rPr>
                    <w:rFonts w:cs="Arial"/>
                    <w:sz w:val="16"/>
                    <w:szCs w:val="16"/>
                  </w:rPr>
                </w:rPrChange>
              </w:rPr>
            </w:pPr>
            <w:r w:rsidRPr="00524A9D">
              <w:rPr>
                <w:rFonts w:cs="Arial"/>
                <w:sz w:val="16"/>
                <w:szCs w:val="16"/>
                <w:rPrChange w:id="44549" w:author="CR#1276" w:date="2020-04-07T11:39:00Z">
                  <w:rPr>
                    <w:rFonts w:cs="Arial"/>
                    <w:sz w:val="16"/>
                    <w:szCs w:val="16"/>
                  </w:rPr>
                </w:rPrChange>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550" w:author="CR#1276" w:date="2020-04-07T11:39:00Z">
                  <w:rPr>
                    <w:rFonts w:cs="Arial"/>
                    <w:sz w:val="16"/>
                    <w:szCs w:val="16"/>
                  </w:rPr>
                </w:rPrChange>
              </w:rPr>
            </w:pPr>
            <w:r w:rsidRPr="00524A9D">
              <w:rPr>
                <w:rFonts w:cs="Arial"/>
                <w:sz w:val="16"/>
                <w:szCs w:val="16"/>
                <w:rPrChange w:id="44551"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552"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553" w:author="CR#1276" w:date="2020-04-07T11:39:00Z">
                  <w:rPr>
                    <w:rFonts w:cs="Arial"/>
                    <w:sz w:val="16"/>
                    <w:szCs w:val="16"/>
                  </w:rPr>
                </w:rPrChange>
              </w:rPr>
            </w:pPr>
            <w:r w:rsidRPr="00524A9D">
              <w:rPr>
                <w:rFonts w:cs="Arial"/>
                <w:sz w:val="16"/>
                <w:szCs w:val="16"/>
                <w:rPrChange w:id="44554" w:author="CR#1276" w:date="2020-04-07T11:39:00Z">
                  <w:rPr>
                    <w:rFonts w:cs="Arial"/>
                    <w:sz w:val="16"/>
                    <w:szCs w:val="16"/>
                  </w:rPr>
                </w:rPrChange>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555" w:author="CR#1276" w:date="2020-04-07T11:39:00Z">
                  <w:rPr>
                    <w:rFonts w:cs="Arial"/>
                    <w:sz w:val="16"/>
                    <w:szCs w:val="16"/>
                  </w:rPr>
                </w:rPrChange>
              </w:rPr>
            </w:pPr>
            <w:r w:rsidRPr="00524A9D">
              <w:rPr>
                <w:rFonts w:cs="Arial"/>
                <w:sz w:val="16"/>
                <w:szCs w:val="16"/>
                <w:rPrChange w:id="44556" w:author="CR#1276" w:date="2020-04-07T11:39:00Z">
                  <w:rPr>
                    <w:rFonts w:cs="Arial"/>
                    <w:sz w:val="16"/>
                    <w:szCs w:val="16"/>
                  </w:rPr>
                </w:rPrChange>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55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558" w:author="CR#1276" w:date="2020-04-07T11:39:00Z">
                  <w:rPr>
                    <w:rFonts w:cs="Arial"/>
                    <w:sz w:val="16"/>
                    <w:szCs w:val="16"/>
                  </w:rPr>
                </w:rPrChange>
              </w:rPr>
            </w:pPr>
            <w:r w:rsidRPr="00524A9D">
              <w:rPr>
                <w:rFonts w:cs="Arial"/>
                <w:sz w:val="16"/>
                <w:szCs w:val="16"/>
                <w:rPrChange w:id="44559" w:author="CR#1276" w:date="2020-04-07T11:3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560" w:author="CR#1276" w:date="2020-04-07T11:39:00Z">
                  <w:rPr>
                    <w:rFonts w:cs="Arial"/>
                    <w:sz w:val="16"/>
                    <w:szCs w:val="16"/>
                  </w:rPr>
                </w:rPrChange>
              </w:rPr>
            </w:pPr>
            <w:r w:rsidRPr="00524A9D">
              <w:rPr>
                <w:rFonts w:cs="Arial"/>
                <w:sz w:val="16"/>
                <w:szCs w:val="16"/>
                <w:rPrChange w:id="44561" w:author="CR#1276" w:date="2020-04-07T11:39:00Z">
                  <w:rPr>
                    <w:rFonts w:cs="Arial"/>
                    <w:sz w:val="16"/>
                    <w:szCs w:val="16"/>
                  </w:rPr>
                </w:rPrChange>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562" w:author="CR#1276" w:date="2020-04-07T11:39:00Z">
                  <w:rPr>
                    <w:rFonts w:cs="Arial"/>
                    <w:sz w:val="16"/>
                    <w:szCs w:val="16"/>
                  </w:rPr>
                </w:rPrChange>
              </w:rPr>
            </w:pPr>
            <w:r w:rsidRPr="00524A9D">
              <w:rPr>
                <w:rFonts w:cs="Arial"/>
                <w:sz w:val="16"/>
                <w:szCs w:val="16"/>
                <w:rPrChange w:id="44563" w:author="CR#1276" w:date="2020-04-07T11:39:00Z">
                  <w:rPr>
                    <w:rFonts w:cs="Arial"/>
                    <w:sz w:val="16"/>
                    <w:szCs w:val="16"/>
                  </w:rPr>
                </w:rPrChange>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564" w:author="CR#1276" w:date="2020-04-07T11:39:00Z">
                  <w:rPr>
                    <w:rFonts w:cs="Arial"/>
                    <w:sz w:val="16"/>
                    <w:szCs w:val="16"/>
                  </w:rPr>
                </w:rPrChange>
              </w:rPr>
            </w:pPr>
            <w:r w:rsidRPr="00524A9D">
              <w:rPr>
                <w:rFonts w:cs="Arial"/>
                <w:sz w:val="16"/>
                <w:szCs w:val="16"/>
                <w:rPrChange w:id="44565"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56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567" w:author="CR#1276" w:date="2020-04-07T11:39:00Z">
                  <w:rPr>
                    <w:rFonts w:cs="Arial"/>
                    <w:sz w:val="16"/>
                    <w:szCs w:val="16"/>
                  </w:rPr>
                </w:rPrChange>
              </w:rPr>
            </w:pPr>
            <w:r w:rsidRPr="00524A9D">
              <w:rPr>
                <w:rFonts w:cs="Arial"/>
                <w:sz w:val="16"/>
                <w:szCs w:val="16"/>
                <w:rPrChange w:id="44568" w:author="CR#1276" w:date="2020-04-07T11:39:00Z">
                  <w:rPr>
                    <w:rFonts w:cs="Arial"/>
                    <w:sz w:val="16"/>
                    <w:szCs w:val="16"/>
                  </w:rPr>
                </w:rPrChange>
              </w:rPr>
              <w:t>CR for Transportation support for LPPa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569" w:author="CR#1276" w:date="2020-04-07T11:39:00Z">
                  <w:rPr>
                    <w:rFonts w:cs="Arial"/>
                    <w:sz w:val="16"/>
                    <w:szCs w:val="16"/>
                  </w:rPr>
                </w:rPrChange>
              </w:rPr>
            </w:pPr>
            <w:r w:rsidRPr="00524A9D">
              <w:rPr>
                <w:rFonts w:cs="Arial"/>
                <w:sz w:val="16"/>
                <w:szCs w:val="16"/>
                <w:rPrChange w:id="44570" w:author="CR#1276" w:date="2020-04-07T11:39:00Z">
                  <w:rPr>
                    <w:rFonts w:cs="Arial"/>
                    <w:sz w:val="16"/>
                    <w:szCs w:val="16"/>
                  </w:rPr>
                </w:rPrChange>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57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572" w:author="CR#1276" w:date="2020-04-07T11:39:00Z">
                  <w:rPr>
                    <w:rFonts w:cs="Arial"/>
                    <w:sz w:val="16"/>
                    <w:szCs w:val="16"/>
                  </w:rPr>
                </w:rPrChange>
              </w:rPr>
            </w:pPr>
            <w:r w:rsidRPr="00524A9D">
              <w:rPr>
                <w:rFonts w:cs="Arial"/>
                <w:sz w:val="16"/>
                <w:szCs w:val="16"/>
                <w:rPrChange w:id="44573" w:author="CR#1276" w:date="2020-04-07T11:3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574" w:author="CR#1276" w:date="2020-04-07T11:39:00Z">
                  <w:rPr>
                    <w:rFonts w:cs="Arial"/>
                    <w:sz w:val="16"/>
                    <w:szCs w:val="16"/>
                  </w:rPr>
                </w:rPrChange>
              </w:rPr>
            </w:pPr>
            <w:r w:rsidRPr="00524A9D">
              <w:rPr>
                <w:rFonts w:cs="Arial"/>
                <w:sz w:val="16"/>
                <w:szCs w:val="16"/>
                <w:rPrChange w:id="44575" w:author="CR#1276" w:date="2020-04-07T11:39:00Z">
                  <w:rPr>
                    <w:rFonts w:cs="Arial"/>
                    <w:sz w:val="16"/>
                    <w:szCs w:val="16"/>
                  </w:rPr>
                </w:rPrChange>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576" w:author="CR#1276" w:date="2020-04-07T11:39:00Z">
                  <w:rPr>
                    <w:rFonts w:cs="Arial"/>
                    <w:sz w:val="16"/>
                    <w:szCs w:val="16"/>
                  </w:rPr>
                </w:rPrChange>
              </w:rPr>
            </w:pPr>
            <w:r w:rsidRPr="00524A9D">
              <w:rPr>
                <w:rFonts w:cs="Arial"/>
                <w:sz w:val="16"/>
                <w:szCs w:val="16"/>
                <w:rPrChange w:id="44577" w:author="CR#1276" w:date="2020-04-07T11:39:00Z">
                  <w:rPr>
                    <w:rFonts w:cs="Arial"/>
                    <w:sz w:val="16"/>
                    <w:szCs w:val="16"/>
                  </w:rPr>
                </w:rPrChange>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578" w:author="CR#1276" w:date="2020-04-07T11:39:00Z">
                  <w:rPr>
                    <w:rFonts w:cs="Arial"/>
                    <w:sz w:val="16"/>
                    <w:szCs w:val="16"/>
                  </w:rPr>
                </w:rPrChange>
              </w:rPr>
            </w:pPr>
            <w:r w:rsidRPr="00524A9D">
              <w:rPr>
                <w:rFonts w:cs="Arial"/>
                <w:sz w:val="16"/>
                <w:szCs w:val="16"/>
                <w:rPrChange w:id="44579"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58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581" w:author="CR#1276" w:date="2020-04-07T11:39:00Z">
                  <w:rPr>
                    <w:rFonts w:cs="Arial"/>
                    <w:sz w:val="16"/>
                    <w:szCs w:val="16"/>
                  </w:rPr>
                </w:rPrChange>
              </w:rPr>
            </w:pPr>
            <w:r w:rsidRPr="00524A9D">
              <w:rPr>
                <w:rFonts w:cs="Arial"/>
                <w:sz w:val="16"/>
                <w:szCs w:val="16"/>
                <w:rPrChange w:id="44582" w:author="CR#1276" w:date="2020-04-07T11:39:00Z">
                  <w:rPr>
                    <w:rFonts w:cs="Arial"/>
                    <w:sz w:val="16"/>
                    <w:szCs w:val="16"/>
                  </w:rPr>
                </w:rPrChange>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583" w:author="CR#1276" w:date="2020-04-07T11:39:00Z">
                  <w:rPr>
                    <w:rFonts w:cs="Arial"/>
                    <w:sz w:val="16"/>
                    <w:szCs w:val="16"/>
                  </w:rPr>
                </w:rPrChange>
              </w:rPr>
            </w:pPr>
            <w:r w:rsidRPr="00524A9D">
              <w:rPr>
                <w:rFonts w:cs="Arial"/>
                <w:sz w:val="16"/>
                <w:szCs w:val="16"/>
                <w:rPrChange w:id="44584" w:author="CR#1276" w:date="2020-04-07T11:39:00Z">
                  <w:rPr>
                    <w:rFonts w:cs="Arial"/>
                    <w:sz w:val="16"/>
                    <w:szCs w:val="16"/>
                  </w:rPr>
                </w:rPrChange>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58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586" w:author="CR#1276" w:date="2020-04-07T11:39:00Z">
                  <w:rPr>
                    <w:rFonts w:cs="Arial"/>
                    <w:sz w:val="16"/>
                    <w:szCs w:val="16"/>
                  </w:rPr>
                </w:rPrChange>
              </w:rPr>
            </w:pPr>
            <w:r w:rsidRPr="00524A9D">
              <w:rPr>
                <w:rFonts w:cs="Arial"/>
                <w:sz w:val="16"/>
                <w:szCs w:val="16"/>
                <w:rPrChange w:id="44587" w:author="CR#1276" w:date="2020-04-07T11:3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588" w:author="CR#1276" w:date="2020-04-07T11:39:00Z">
                  <w:rPr>
                    <w:rFonts w:cs="Arial"/>
                    <w:sz w:val="16"/>
                    <w:szCs w:val="16"/>
                  </w:rPr>
                </w:rPrChange>
              </w:rPr>
            </w:pPr>
            <w:r w:rsidRPr="00524A9D">
              <w:rPr>
                <w:rFonts w:cs="Arial"/>
                <w:sz w:val="16"/>
                <w:szCs w:val="16"/>
                <w:rPrChange w:id="44589" w:author="CR#1276" w:date="2020-04-07T11:39:00Z">
                  <w:rPr>
                    <w:rFonts w:cs="Arial"/>
                    <w:sz w:val="16"/>
                    <w:szCs w:val="16"/>
                  </w:rPr>
                </w:rPrChange>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590" w:author="CR#1276" w:date="2020-04-07T11:39:00Z">
                  <w:rPr>
                    <w:rFonts w:cs="Arial"/>
                    <w:sz w:val="16"/>
                    <w:szCs w:val="16"/>
                  </w:rPr>
                </w:rPrChange>
              </w:rPr>
            </w:pPr>
            <w:r w:rsidRPr="00524A9D">
              <w:rPr>
                <w:rFonts w:cs="Arial"/>
                <w:sz w:val="16"/>
                <w:szCs w:val="16"/>
                <w:rPrChange w:id="44591" w:author="CR#1276" w:date="2020-04-07T11:39:00Z">
                  <w:rPr>
                    <w:rFonts w:cs="Arial"/>
                    <w:sz w:val="16"/>
                    <w:szCs w:val="16"/>
                  </w:rPr>
                </w:rPrChange>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592" w:author="CR#1276" w:date="2020-04-07T11:39:00Z">
                  <w:rPr>
                    <w:rFonts w:cs="Arial"/>
                    <w:sz w:val="16"/>
                    <w:szCs w:val="16"/>
                  </w:rPr>
                </w:rPrChange>
              </w:rPr>
            </w:pPr>
            <w:r w:rsidRPr="00524A9D">
              <w:rPr>
                <w:rFonts w:cs="Arial"/>
                <w:sz w:val="16"/>
                <w:szCs w:val="16"/>
                <w:rPrChange w:id="44593"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59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595" w:author="CR#1276" w:date="2020-04-07T11:39:00Z">
                  <w:rPr>
                    <w:rFonts w:cs="Arial"/>
                    <w:sz w:val="16"/>
                    <w:szCs w:val="16"/>
                  </w:rPr>
                </w:rPrChange>
              </w:rPr>
            </w:pPr>
            <w:r w:rsidRPr="00524A9D">
              <w:rPr>
                <w:rFonts w:cs="Arial"/>
                <w:sz w:val="16"/>
                <w:szCs w:val="16"/>
                <w:rPrChange w:id="44596" w:author="CR#1276" w:date="2020-04-07T11:39:00Z">
                  <w:rPr>
                    <w:rFonts w:cs="Arial"/>
                    <w:sz w:val="16"/>
                    <w:szCs w:val="16"/>
                  </w:rPr>
                </w:rPrChange>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597" w:author="CR#1276" w:date="2020-04-07T11:39:00Z">
                  <w:rPr>
                    <w:rFonts w:cs="Arial"/>
                    <w:sz w:val="16"/>
                    <w:szCs w:val="16"/>
                  </w:rPr>
                </w:rPrChange>
              </w:rPr>
            </w:pPr>
            <w:r w:rsidRPr="00524A9D">
              <w:rPr>
                <w:rFonts w:cs="Arial"/>
                <w:sz w:val="16"/>
                <w:szCs w:val="16"/>
                <w:rPrChange w:id="44598" w:author="CR#1276" w:date="2020-04-07T11:39:00Z">
                  <w:rPr>
                    <w:rFonts w:cs="Arial"/>
                    <w:sz w:val="16"/>
                    <w:szCs w:val="16"/>
                  </w:rPr>
                </w:rPrChange>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59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600" w:author="CR#1276" w:date="2020-04-07T11:39:00Z">
                  <w:rPr>
                    <w:rFonts w:cs="Arial"/>
                    <w:sz w:val="16"/>
                    <w:szCs w:val="16"/>
                  </w:rPr>
                </w:rPrChange>
              </w:rPr>
            </w:pPr>
            <w:r w:rsidRPr="00524A9D">
              <w:rPr>
                <w:rFonts w:cs="Arial"/>
                <w:sz w:val="16"/>
                <w:szCs w:val="16"/>
                <w:rPrChange w:id="44601" w:author="CR#1276" w:date="2020-04-07T11:3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602" w:author="CR#1276" w:date="2020-04-07T11:39:00Z">
                  <w:rPr>
                    <w:rFonts w:cs="Arial"/>
                    <w:sz w:val="16"/>
                    <w:szCs w:val="16"/>
                  </w:rPr>
                </w:rPrChange>
              </w:rPr>
            </w:pPr>
            <w:r w:rsidRPr="00524A9D">
              <w:rPr>
                <w:rFonts w:cs="Arial"/>
                <w:sz w:val="16"/>
                <w:szCs w:val="16"/>
                <w:rPrChange w:id="44603" w:author="CR#1276" w:date="2020-04-07T11:39:00Z">
                  <w:rPr>
                    <w:rFonts w:cs="Arial"/>
                    <w:sz w:val="16"/>
                    <w:szCs w:val="16"/>
                  </w:rPr>
                </w:rPrChange>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604" w:author="CR#1276" w:date="2020-04-07T11:39:00Z">
                  <w:rPr>
                    <w:rFonts w:cs="Arial"/>
                    <w:sz w:val="16"/>
                    <w:szCs w:val="16"/>
                  </w:rPr>
                </w:rPrChange>
              </w:rPr>
            </w:pPr>
            <w:r w:rsidRPr="00524A9D">
              <w:rPr>
                <w:rFonts w:cs="Arial"/>
                <w:sz w:val="16"/>
                <w:szCs w:val="16"/>
                <w:rPrChange w:id="44605" w:author="CR#1276" w:date="2020-04-07T11:39:00Z">
                  <w:rPr>
                    <w:rFonts w:cs="Arial"/>
                    <w:sz w:val="16"/>
                    <w:szCs w:val="16"/>
                  </w:rPr>
                </w:rPrChange>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606" w:author="CR#1276" w:date="2020-04-07T11:39:00Z">
                  <w:rPr>
                    <w:rFonts w:cs="Arial"/>
                    <w:sz w:val="16"/>
                    <w:szCs w:val="16"/>
                  </w:rPr>
                </w:rPrChange>
              </w:rPr>
            </w:pPr>
            <w:r w:rsidRPr="00524A9D">
              <w:rPr>
                <w:rFonts w:cs="Arial"/>
                <w:sz w:val="16"/>
                <w:szCs w:val="16"/>
                <w:rPrChange w:id="44607"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60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609" w:author="CR#1276" w:date="2020-04-07T11:39:00Z">
                  <w:rPr>
                    <w:rFonts w:cs="Arial"/>
                    <w:sz w:val="16"/>
                    <w:szCs w:val="16"/>
                  </w:rPr>
                </w:rPrChange>
              </w:rPr>
            </w:pPr>
            <w:r w:rsidRPr="00524A9D">
              <w:rPr>
                <w:rFonts w:cs="Arial"/>
                <w:sz w:val="16"/>
                <w:szCs w:val="16"/>
                <w:rPrChange w:id="44610" w:author="CR#1276" w:date="2020-04-07T11:39:00Z">
                  <w:rPr>
                    <w:rFonts w:cs="Arial"/>
                    <w:sz w:val="16"/>
                    <w:szCs w:val="16"/>
                  </w:rPr>
                </w:rPrChange>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611" w:author="CR#1276" w:date="2020-04-07T11:39:00Z">
                  <w:rPr>
                    <w:rFonts w:cs="Arial"/>
                    <w:sz w:val="16"/>
                    <w:szCs w:val="16"/>
                  </w:rPr>
                </w:rPrChange>
              </w:rPr>
            </w:pPr>
            <w:r w:rsidRPr="00524A9D">
              <w:rPr>
                <w:rFonts w:cs="Arial"/>
                <w:sz w:val="16"/>
                <w:szCs w:val="16"/>
                <w:rPrChange w:id="44612" w:author="CR#1276" w:date="2020-04-07T11:39:00Z">
                  <w:rPr>
                    <w:rFonts w:cs="Arial"/>
                    <w:sz w:val="16"/>
                    <w:szCs w:val="16"/>
                  </w:rPr>
                </w:rPrChange>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61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614" w:author="CR#1276" w:date="2020-04-07T11:39:00Z">
                  <w:rPr>
                    <w:rFonts w:cs="Arial"/>
                    <w:sz w:val="16"/>
                    <w:szCs w:val="16"/>
                  </w:rPr>
                </w:rPrChange>
              </w:rPr>
            </w:pPr>
            <w:r w:rsidRPr="00524A9D">
              <w:rPr>
                <w:rFonts w:cs="Arial"/>
                <w:sz w:val="16"/>
                <w:szCs w:val="16"/>
                <w:rPrChange w:id="44615" w:author="CR#1276" w:date="2020-04-07T11:3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616" w:author="CR#1276" w:date="2020-04-07T11:39:00Z">
                  <w:rPr>
                    <w:rFonts w:cs="Arial"/>
                    <w:sz w:val="16"/>
                    <w:szCs w:val="16"/>
                  </w:rPr>
                </w:rPrChange>
              </w:rPr>
            </w:pPr>
            <w:r w:rsidRPr="00524A9D">
              <w:rPr>
                <w:rFonts w:cs="Arial"/>
                <w:sz w:val="16"/>
                <w:szCs w:val="16"/>
                <w:rPrChange w:id="44617" w:author="CR#1276" w:date="2020-04-07T11:39:00Z">
                  <w:rPr>
                    <w:rFonts w:cs="Arial"/>
                    <w:sz w:val="16"/>
                    <w:szCs w:val="16"/>
                  </w:rPr>
                </w:rPrChange>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618" w:author="CR#1276" w:date="2020-04-07T11:39:00Z">
                  <w:rPr>
                    <w:rFonts w:cs="Arial"/>
                    <w:sz w:val="16"/>
                    <w:szCs w:val="16"/>
                  </w:rPr>
                </w:rPrChange>
              </w:rPr>
            </w:pPr>
            <w:r w:rsidRPr="00524A9D">
              <w:rPr>
                <w:rFonts w:cs="Arial"/>
                <w:sz w:val="16"/>
                <w:szCs w:val="16"/>
                <w:rPrChange w:id="44619" w:author="CR#1276" w:date="2020-04-07T11:39:00Z">
                  <w:rPr>
                    <w:rFonts w:cs="Arial"/>
                    <w:sz w:val="16"/>
                    <w:szCs w:val="16"/>
                  </w:rPr>
                </w:rPrChange>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620" w:author="CR#1276" w:date="2020-04-07T11:39:00Z">
                  <w:rPr>
                    <w:rFonts w:cs="Arial"/>
                    <w:sz w:val="16"/>
                    <w:szCs w:val="16"/>
                  </w:rPr>
                </w:rPrChange>
              </w:rPr>
            </w:pPr>
            <w:r w:rsidRPr="00524A9D">
              <w:rPr>
                <w:rFonts w:cs="Arial"/>
                <w:sz w:val="16"/>
                <w:szCs w:val="16"/>
                <w:rPrChange w:id="44621"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622"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623" w:author="CR#1276" w:date="2020-04-07T11:39:00Z">
                  <w:rPr>
                    <w:rFonts w:cs="Arial"/>
                    <w:sz w:val="16"/>
                    <w:szCs w:val="16"/>
                  </w:rPr>
                </w:rPrChange>
              </w:rPr>
            </w:pPr>
            <w:r w:rsidRPr="00524A9D">
              <w:rPr>
                <w:rFonts w:cs="Arial"/>
                <w:sz w:val="16"/>
                <w:szCs w:val="16"/>
                <w:rPrChange w:id="44624" w:author="CR#1276" w:date="2020-04-07T11:39:00Z">
                  <w:rPr>
                    <w:rFonts w:cs="Arial"/>
                    <w:sz w:val="16"/>
                    <w:szCs w:val="16"/>
                  </w:rPr>
                </w:rPrChange>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625" w:author="CR#1276" w:date="2020-04-07T11:39:00Z">
                  <w:rPr>
                    <w:rFonts w:cs="Arial"/>
                    <w:sz w:val="16"/>
                    <w:szCs w:val="16"/>
                  </w:rPr>
                </w:rPrChange>
              </w:rPr>
            </w:pPr>
            <w:r w:rsidRPr="00524A9D">
              <w:rPr>
                <w:rFonts w:cs="Arial"/>
                <w:sz w:val="16"/>
                <w:szCs w:val="16"/>
                <w:rPrChange w:id="44626" w:author="CR#1276" w:date="2020-04-07T11:39:00Z">
                  <w:rPr>
                    <w:rFonts w:cs="Arial"/>
                    <w:sz w:val="16"/>
                    <w:szCs w:val="16"/>
                  </w:rPr>
                </w:rPrChange>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62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628" w:author="CR#1276" w:date="2020-04-07T11:39:00Z">
                  <w:rPr>
                    <w:rFonts w:cs="Arial"/>
                    <w:sz w:val="16"/>
                    <w:szCs w:val="16"/>
                  </w:rPr>
                </w:rPrChange>
              </w:rPr>
            </w:pPr>
            <w:r w:rsidRPr="00524A9D">
              <w:rPr>
                <w:rFonts w:cs="Arial"/>
                <w:sz w:val="16"/>
                <w:szCs w:val="16"/>
                <w:rPrChange w:id="44629" w:author="CR#1276" w:date="2020-04-07T11:3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630" w:author="CR#1276" w:date="2020-04-07T11:39:00Z">
                  <w:rPr>
                    <w:rFonts w:cs="Arial"/>
                    <w:sz w:val="16"/>
                    <w:szCs w:val="16"/>
                  </w:rPr>
                </w:rPrChange>
              </w:rPr>
            </w:pPr>
            <w:r w:rsidRPr="00524A9D">
              <w:rPr>
                <w:rFonts w:cs="Arial"/>
                <w:sz w:val="16"/>
                <w:szCs w:val="16"/>
                <w:rPrChange w:id="44631" w:author="CR#1276" w:date="2020-04-07T11:39:00Z">
                  <w:rPr>
                    <w:rFonts w:cs="Arial"/>
                    <w:sz w:val="16"/>
                    <w:szCs w:val="16"/>
                  </w:rPr>
                </w:rPrChange>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632" w:author="CR#1276" w:date="2020-04-07T11:39:00Z">
                  <w:rPr>
                    <w:rFonts w:cs="Arial"/>
                    <w:sz w:val="16"/>
                    <w:szCs w:val="16"/>
                  </w:rPr>
                </w:rPrChange>
              </w:rPr>
            </w:pPr>
            <w:r w:rsidRPr="00524A9D">
              <w:rPr>
                <w:rFonts w:cs="Arial"/>
                <w:sz w:val="16"/>
                <w:szCs w:val="16"/>
                <w:rPrChange w:id="44633" w:author="CR#1276" w:date="2020-04-07T11:39:00Z">
                  <w:rPr>
                    <w:rFonts w:cs="Arial"/>
                    <w:sz w:val="16"/>
                    <w:szCs w:val="16"/>
                  </w:rPr>
                </w:rPrChange>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634" w:author="CR#1276" w:date="2020-04-07T11:39:00Z">
                  <w:rPr>
                    <w:rFonts w:cs="Arial"/>
                    <w:sz w:val="16"/>
                    <w:szCs w:val="16"/>
                  </w:rPr>
                </w:rPrChange>
              </w:rPr>
            </w:pPr>
            <w:r w:rsidRPr="00524A9D">
              <w:rPr>
                <w:rFonts w:cs="Arial"/>
                <w:sz w:val="16"/>
                <w:szCs w:val="16"/>
                <w:rPrChange w:id="44635"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63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637" w:author="CR#1276" w:date="2020-04-07T11:39:00Z">
                  <w:rPr>
                    <w:rFonts w:cs="Arial"/>
                    <w:sz w:val="16"/>
                    <w:szCs w:val="16"/>
                  </w:rPr>
                </w:rPrChange>
              </w:rPr>
            </w:pPr>
            <w:r w:rsidRPr="00524A9D">
              <w:rPr>
                <w:rFonts w:cs="Arial"/>
                <w:sz w:val="16"/>
                <w:szCs w:val="16"/>
                <w:rPrChange w:id="44638" w:author="CR#1276" w:date="2020-04-07T11:39:00Z">
                  <w:rPr>
                    <w:rFonts w:cs="Arial"/>
                    <w:sz w:val="16"/>
                    <w:szCs w:val="16"/>
                  </w:rPr>
                </w:rPrChange>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639" w:author="CR#1276" w:date="2020-04-07T11:39:00Z">
                  <w:rPr>
                    <w:rFonts w:cs="Arial"/>
                    <w:sz w:val="16"/>
                    <w:szCs w:val="16"/>
                  </w:rPr>
                </w:rPrChange>
              </w:rPr>
            </w:pPr>
            <w:r w:rsidRPr="00524A9D">
              <w:rPr>
                <w:rFonts w:cs="Arial"/>
                <w:sz w:val="16"/>
                <w:szCs w:val="16"/>
                <w:rPrChange w:id="44640" w:author="CR#1276" w:date="2020-04-07T11:39:00Z">
                  <w:rPr>
                    <w:rFonts w:cs="Arial"/>
                    <w:sz w:val="16"/>
                    <w:szCs w:val="16"/>
                  </w:rPr>
                </w:rPrChange>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64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642" w:author="CR#1276" w:date="2020-04-07T11:39:00Z">
                  <w:rPr>
                    <w:rFonts w:cs="Arial"/>
                    <w:sz w:val="16"/>
                    <w:szCs w:val="16"/>
                  </w:rPr>
                </w:rPrChange>
              </w:rPr>
            </w:pPr>
            <w:r w:rsidRPr="00524A9D">
              <w:rPr>
                <w:rFonts w:cs="Arial"/>
                <w:sz w:val="16"/>
                <w:szCs w:val="16"/>
                <w:rPrChange w:id="44643" w:author="CR#1276" w:date="2020-04-07T11:3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644" w:author="CR#1276" w:date="2020-04-07T11:39:00Z">
                  <w:rPr>
                    <w:rFonts w:cs="Arial"/>
                    <w:sz w:val="16"/>
                    <w:szCs w:val="16"/>
                  </w:rPr>
                </w:rPrChange>
              </w:rPr>
            </w:pPr>
            <w:r w:rsidRPr="00524A9D">
              <w:rPr>
                <w:rFonts w:cs="Arial"/>
                <w:sz w:val="16"/>
                <w:szCs w:val="16"/>
                <w:rPrChange w:id="44645" w:author="CR#1276" w:date="2020-04-07T11:39:00Z">
                  <w:rPr>
                    <w:rFonts w:cs="Arial"/>
                    <w:sz w:val="16"/>
                    <w:szCs w:val="16"/>
                  </w:rPr>
                </w:rPrChange>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646" w:author="CR#1276" w:date="2020-04-07T11:39:00Z">
                  <w:rPr>
                    <w:rFonts w:cs="Arial"/>
                    <w:sz w:val="16"/>
                    <w:szCs w:val="16"/>
                  </w:rPr>
                </w:rPrChange>
              </w:rPr>
            </w:pPr>
            <w:r w:rsidRPr="00524A9D">
              <w:rPr>
                <w:rFonts w:cs="Arial"/>
                <w:sz w:val="16"/>
                <w:szCs w:val="16"/>
                <w:rPrChange w:id="44647" w:author="CR#1276" w:date="2020-04-07T11:39:00Z">
                  <w:rPr>
                    <w:rFonts w:cs="Arial"/>
                    <w:sz w:val="16"/>
                    <w:szCs w:val="16"/>
                  </w:rPr>
                </w:rPrChange>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648" w:author="CR#1276" w:date="2020-04-07T11:39:00Z">
                  <w:rPr>
                    <w:rFonts w:cs="Arial"/>
                    <w:sz w:val="16"/>
                    <w:szCs w:val="16"/>
                  </w:rPr>
                </w:rPrChange>
              </w:rPr>
            </w:pPr>
            <w:r w:rsidRPr="00524A9D">
              <w:rPr>
                <w:rFonts w:cs="Arial"/>
                <w:sz w:val="16"/>
                <w:szCs w:val="16"/>
                <w:rPrChange w:id="44649"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65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651" w:author="CR#1276" w:date="2020-04-07T11:39:00Z">
                  <w:rPr>
                    <w:rFonts w:cs="Arial"/>
                    <w:sz w:val="16"/>
                    <w:szCs w:val="16"/>
                  </w:rPr>
                </w:rPrChange>
              </w:rPr>
            </w:pPr>
            <w:r w:rsidRPr="00524A9D">
              <w:rPr>
                <w:rFonts w:cs="Arial"/>
                <w:sz w:val="16"/>
                <w:szCs w:val="16"/>
                <w:rPrChange w:id="44652" w:author="CR#1276" w:date="2020-04-07T11:39:00Z">
                  <w:rPr>
                    <w:rFonts w:cs="Arial"/>
                    <w:sz w:val="16"/>
                    <w:szCs w:val="16"/>
                  </w:rPr>
                </w:rPrChange>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653" w:author="CR#1276" w:date="2020-04-07T11:39:00Z">
                  <w:rPr>
                    <w:rFonts w:cs="Arial"/>
                    <w:sz w:val="16"/>
                    <w:szCs w:val="16"/>
                  </w:rPr>
                </w:rPrChange>
              </w:rPr>
            </w:pPr>
            <w:r w:rsidRPr="00524A9D">
              <w:rPr>
                <w:rFonts w:cs="Arial"/>
                <w:sz w:val="16"/>
                <w:szCs w:val="16"/>
                <w:rPrChange w:id="44654" w:author="CR#1276" w:date="2020-04-07T11:39:00Z">
                  <w:rPr>
                    <w:rFonts w:cs="Arial"/>
                    <w:sz w:val="16"/>
                    <w:szCs w:val="16"/>
                  </w:rPr>
                </w:rPrChange>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65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656" w:author="CR#1276" w:date="2020-04-07T11:39:00Z">
                  <w:rPr>
                    <w:rFonts w:cs="Arial"/>
                    <w:sz w:val="16"/>
                    <w:szCs w:val="16"/>
                  </w:rPr>
                </w:rPrChange>
              </w:rPr>
            </w:pPr>
            <w:r w:rsidRPr="00524A9D">
              <w:rPr>
                <w:rFonts w:cs="Arial"/>
                <w:sz w:val="16"/>
                <w:szCs w:val="16"/>
                <w:rPrChange w:id="44657" w:author="CR#1276" w:date="2020-04-07T11:39:00Z">
                  <w:rPr>
                    <w:rFonts w:cs="Arial"/>
                    <w:sz w:val="16"/>
                    <w:szCs w:val="16"/>
                  </w:rPr>
                </w:rPrChange>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658" w:author="CR#1276" w:date="2020-04-07T11:39:00Z">
                  <w:rPr>
                    <w:rFonts w:cs="Arial"/>
                    <w:sz w:val="16"/>
                    <w:szCs w:val="16"/>
                  </w:rPr>
                </w:rPrChange>
              </w:rPr>
            </w:pPr>
            <w:r w:rsidRPr="00524A9D">
              <w:rPr>
                <w:rFonts w:cs="Arial"/>
                <w:sz w:val="16"/>
                <w:szCs w:val="16"/>
                <w:rPrChange w:id="44659" w:author="CR#1276" w:date="2020-04-07T11:39:00Z">
                  <w:rPr>
                    <w:rFonts w:cs="Arial"/>
                    <w:sz w:val="16"/>
                    <w:szCs w:val="16"/>
                  </w:rPr>
                </w:rPrChange>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660" w:author="CR#1276" w:date="2020-04-07T11:39:00Z">
                  <w:rPr>
                    <w:rFonts w:cs="Arial"/>
                    <w:sz w:val="16"/>
                    <w:szCs w:val="16"/>
                  </w:rPr>
                </w:rPrChange>
              </w:rPr>
            </w:pPr>
            <w:r w:rsidRPr="00524A9D">
              <w:rPr>
                <w:rFonts w:cs="Arial"/>
                <w:sz w:val="16"/>
                <w:szCs w:val="16"/>
                <w:rPrChange w:id="44661" w:author="CR#1276" w:date="2020-04-07T11:39:00Z">
                  <w:rPr>
                    <w:rFonts w:cs="Arial"/>
                    <w:sz w:val="16"/>
                    <w:szCs w:val="16"/>
                  </w:rPr>
                </w:rPrChange>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662" w:author="CR#1276" w:date="2020-04-07T11:39:00Z">
                  <w:rPr>
                    <w:rFonts w:cs="Arial"/>
                    <w:sz w:val="16"/>
                    <w:szCs w:val="16"/>
                  </w:rPr>
                </w:rPrChange>
              </w:rPr>
            </w:pPr>
            <w:r w:rsidRPr="00524A9D">
              <w:rPr>
                <w:rFonts w:cs="Arial"/>
                <w:sz w:val="16"/>
                <w:szCs w:val="16"/>
                <w:rPrChange w:id="44663"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66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665" w:author="CR#1276" w:date="2020-04-07T11:39:00Z">
                  <w:rPr>
                    <w:rFonts w:cs="Arial"/>
                    <w:sz w:val="16"/>
                    <w:szCs w:val="16"/>
                  </w:rPr>
                </w:rPrChange>
              </w:rPr>
            </w:pPr>
            <w:r w:rsidRPr="00524A9D">
              <w:rPr>
                <w:rFonts w:cs="Arial"/>
                <w:sz w:val="16"/>
                <w:szCs w:val="16"/>
                <w:rPrChange w:id="44666" w:author="CR#1276" w:date="2020-04-07T11:39:00Z">
                  <w:rPr>
                    <w:rFonts w:cs="Arial"/>
                    <w:sz w:val="16"/>
                    <w:szCs w:val="16"/>
                  </w:rPr>
                </w:rPrChange>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667" w:author="CR#1276" w:date="2020-04-07T11:39:00Z">
                  <w:rPr>
                    <w:rFonts w:cs="Arial"/>
                    <w:sz w:val="16"/>
                    <w:szCs w:val="16"/>
                  </w:rPr>
                </w:rPrChange>
              </w:rPr>
            </w:pPr>
            <w:r w:rsidRPr="00524A9D">
              <w:rPr>
                <w:rFonts w:cs="Arial"/>
                <w:sz w:val="16"/>
                <w:szCs w:val="16"/>
                <w:rPrChange w:id="44668" w:author="CR#1276" w:date="2020-04-07T11:39:00Z">
                  <w:rPr>
                    <w:rFonts w:cs="Arial"/>
                    <w:sz w:val="16"/>
                    <w:szCs w:val="16"/>
                  </w:rPr>
                </w:rPrChange>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669" w:author="CR#1276" w:date="2020-04-07T11:39:00Z">
                  <w:rPr>
                    <w:rFonts w:cs="Arial"/>
                    <w:sz w:val="16"/>
                    <w:szCs w:val="16"/>
                  </w:rPr>
                </w:rPrChange>
              </w:rPr>
            </w:pPr>
            <w:r w:rsidRPr="00524A9D">
              <w:rPr>
                <w:rFonts w:cs="Arial"/>
                <w:sz w:val="16"/>
                <w:szCs w:val="16"/>
                <w:rPrChange w:id="44670" w:author="CR#1276" w:date="2020-04-07T11:39:00Z">
                  <w:rPr>
                    <w:rFonts w:cs="Arial"/>
                    <w:sz w:val="16"/>
                    <w:szCs w:val="16"/>
                  </w:rPr>
                </w:rPrChange>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671" w:author="CR#1276" w:date="2020-04-07T11:39:00Z">
                  <w:rPr>
                    <w:rFonts w:cs="Arial"/>
                    <w:sz w:val="16"/>
                    <w:szCs w:val="16"/>
                  </w:rPr>
                </w:rPrChange>
              </w:rPr>
            </w:pPr>
            <w:r w:rsidRPr="00524A9D">
              <w:rPr>
                <w:rFonts w:cs="Arial"/>
                <w:sz w:val="16"/>
                <w:szCs w:val="16"/>
                <w:rPrChange w:id="44672" w:author="CR#1276" w:date="2020-04-07T11:3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673" w:author="CR#1276" w:date="2020-04-07T11:39:00Z">
                  <w:rPr>
                    <w:rFonts w:cs="Arial"/>
                    <w:sz w:val="16"/>
                    <w:szCs w:val="16"/>
                  </w:rPr>
                </w:rPrChange>
              </w:rPr>
            </w:pPr>
            <w:r w:rsidRPr="00524A9D">
              <w:rPr>
                <w:rFonts w:cs="Arial"/>
                <w:sz w:val="16"/>
                <w:szCs w:val="16"/>
                <w:rPrChange w:id="44674" w:author="CR#1276" w:date="2020-04-07T11:39:00Z">
                  <w:rPr>
                    <w:rFonts w:cs="Arial"/>
                    <w:sz w:val="16"/>
                    <w:szCs w:val="16"/>
                  </w:rPr>
                </w:rPrChange>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675" w:author="CR#1276" w:date="2020-04-07T11:39:00Z">
                  <w:rPr>
                    <w:rFonts w:cs="Arial"/>
                    <w:sz w:val="16"/>
                    <w:szCs w:val="16"/>
                  </w:rPr>
                </w:rPrChange>
              </w:rPr>
            </w:pPr>
            <w:r w:rsidRPr="00524A9D">
              <w:rPr>
                <w:rFonts w:cs="Arial"/>
                <w:sz w:val="16"/>
                <w:szCs w:val="16"/>
                <w:rPrChange w:id="44676" w:author="CR#1276" w:date="2020-04-07T11:39:00Z">
                  <w:rPr>
                    <w:rFonts w:cs="Arial"/>
                    <w:sz w:val="16"/>
                    <w:szCs w:val="16"/>
                  </w:rPr>
                </w:rPrChange>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677" w:author="CR#1276" w:date="2020-04-07T11:39:00Z">
                  <w:rPr>
                    <w:rFonts w:cs="Arial"/>
                    <w:sz w:val="16"/>
                    <w:szCs w:val="16"/>
                  </w:rPr>
                </w:rPrChange>
              </w:rPr>
            </w:pPr>
            <w:r w:rsidRPr="00524A9D">
              <w:rPr>
                <w:rFonts w:cs="Arial"/>
                <w:sz w:val="16"/>
                <w:szCs w:val="16"/>
                <w:rPrChange w:id="4467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67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680" w:author="CR#1276" w:date="2020-04-07T11:39:00Z">
                  <w:rPr>
                    <w:rFonts w:cs="Arial"/>
                    <w:sz w:val="16"/>
                    <w:szCs w:val="16"/>
                  </w:rPr>
                </w:rPrChange>
              </w:rPr>
            </w:pPr>
            <w:r w:rsidRPr="00524A9D">
              <w:rPr>
                <w:rFonts w:cs="Arial"/>
                <w:sz w:val="16"/>
                <w:szCs w:val="16"/>
                <w:rPrChange w:id="44681" w:author="CR#1276" w:date="2020-04-07T11:39:00Z">
                  <w:rPr>
                    <w:rFonts w:cs="Arial"/>
                    <w:sz w:val="16"/>
                    <w:szCs w:val="16"/>
                  </w:rPr>
                </w:rPrChange>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682" w:author="CR#1276" w:date="2020-04-07T11:39:00Z">
                  <w:rPr>
                    <w:rFonts w:cs="Arial"/>
                    <w:sz w:val="16"/>
                    <w:szCs w:val="16"/>
                  </w:rPr>
                </w:rPrChange>
              </w:rPr>
            </w:pPr>
            <w:r w:rsidRPr="00524A9D">
              <w:rPr>
                <w:rFonts w:cs="Arial"/>
                <w:sz w:val="16"/>
                <w:szCs w:val="16"/>
                <w:rPrChange w:id="44683" w:author="CR#1276" w:date="2020-04-07T11:39:00Z">
                  <w:rPr>
                    <w:rFonts w:cs="Arial"/>
                    <w:sz w:val="16"/>
                    <w:szCs w:val="16"/>
                  </w:rPr>
                </w:rPrChange>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68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685" w:author="CR#1276" w:date="2020-04-07T11:39:00Z">
                  <w:rPr>
                    <w:rFonts w:cs="Arial"/>
                    <w:sz w:val="16"/>
                    <w:szCs w:val="16"/>
                  </w:rPr>
                </w:rPrChange>
              </w:rPr>
            </w:pPr>
            <w:r w:rsidRPr="00524A9D">
              <w:rPr>
                <w:rFonts w:cs="Arial"/>
                <w:sz w:val="16"/>
                <w:szCs w:val="16"/>
                <w:rPrChange w:id="44686" w:author="CR#1276" w:date="2020-04-07T11:3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687" w:author="CR#1276" w:date="2020-04-07T11:39:00Z">
                  <w:rPr>
                    <w:rFonts w:cs="Arial"/>
                    <w:sz w:val="16"/>
                    <w:szCs w:val="16"/>
                  </w:rPr>
                </w:rPrChange>
              </w:rPr>
            </w:pPr>
            <w:r w:rsidRPr="00524A9D">
              <w:rPr>
                <w:rFonts w:cs="Arial"/>
                <w:sz w:val="16"/>
                <w:szCs w:val="16"/>
                <w:rPrChange w:id="44688" w:author="CR#1276" w:date="2020-04-07T11:39:00Z">
                  <w:rPr>
                    <w:rFonts w:cs="Arial"/>
                    <w:sz w:val="16"/>
                    <w:szCs w:val="16"/>
                  </w:rPr>
                </w:rPrChange>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689" w:author="CR#1276" w:date="2020-04-07T11:39:00Z">
                  <w:rPr>
                    <w:rFonts w:cs="Arial"/>
                    <w:sz w:val="16"/>
                    <w:szCs w:val="16"/>
                  </w:rPr>
                </w:rPrChange>
              </w:rPr>
            </w:pPr>
            <w:r w:rsidRPr="00524A9D">
              <w:rPr>
                <w:rFonts w:cs="Arial"/>
                <w:sz w:val="16"/>
                <w:szCs w:val="16"/>
                <w:rPrChange w:id="44690" w:author="CR#1276" w:date="2020-04-07T11:39:00Z">
                  <w:rPr>
                    <w:rFonts w:cs="Arial"/>
                    <w:sz w:val="16"/>
                    <w:szCs w:val="16"/>
                  </w:rPr>
                </w:rPrChange>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691" w:author="CR#1276" w:date="2020-04-07T11:39:00Z">
                  <w:rPr>
                    <w:rFonts w:cs="Arial"/>
                    <w:sz w:val="16"/>
                    <w:szCs w:val="16"/>
                  </w:rPr>
                </w:rPrChange>
              </w:rPr>
            </w:pPr>
            <w:r w:rsidRPr="00524A9D">
              <w:rPr>
                <w:rFonts w:cs="Arial"/>
                <w:sz w:val="16"/>
                <w:szCs w:val="16"/>
                <w:rPrChange w:id="44692"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69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694" w:author="CR#1276" w:date="2020-04-07T11:39:00Z">
                  <w:rPr>
                    <w:rFonts w:cs="Arial"/>
                    <w:sz w:val="16"/>
                    <w:szCs w:val="16"/>
                  </w:rPr>
                </w:rPrChange>
              </w:rPr>
            </w:pPr>
            <w:r w:rsidRPr="00524A9D">
              <w:rPr>
                <w:rFonts w:cs="Arial"/>
                <w:sz w:val="16"/>
                <w:szCs w:val="16"/>
                <w:rPrChange w:id="44695" w:author="CR#1276" w:date="2020-04-07T11:39:00Z">
                  <w:rPr>
                    <w:rFonts w:cs="Arial"/>
                    <w:sz w:val="16"/>
                    <w:szCs w:val="16"/>
                  </w:rPr>
                </w:rPrChange>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696" w:author="CR#1276" w:date="2020-04-07T11:39:00Z">
                  <w:rPr>
                    <w:rFonts w:cs="Arial"/>
                    <w:sz w:val="16"/>
                    <w:szCs w:val="16"/>
                  </w:rPr>
                </w:rPrChange>
              </w:rPr>
            </w:pPr>
            <w:r w:rsidRPr="00524A9D">
              <w:rPr>
                <w:rFonts w:cs="Arial"/>
                <w:sz w:val="16"/>
                <w:szCs w:val="16"/>
                <w:rPrChange w:id="44697" w:author="CR#1276" w:date="2020-04-07T11:39:00Z">
                  <w:rPr>
                    <w:rFonts w:cs="Arial"/>
                    <w:sz w:val="16"/>
                    <w:szCs w:val="16"/>
                  </w:rPr>
                </w:rPrChange>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69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699" w:author="CR#1276" w:date="2020-04-07T11:39:00Z">
                  <w:rPr>
                    <w:rFonts w:cs="Arial"/>
                    <w:sz w:val="16"/>
                    <w:szCs w:val="16"/>
                  </w:rPr>
                </w:rPrChange>
              </w:rPr>
            </w:pPr>
            <w:r w:rsidRPr="00524A9D">
              <w:rPr>
                <w:rFonts w:cs="Arial"/>
                <w:sz w:val="16"/>
                <w:szCs w:val="16"/>
                <w:rPrChange w:id="44700" w:author="CR#1276" w:date="2020-04-07T11:3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701" w:author="CR#1276" w:date="2020-04-07T11:39:00Z">
                  <w:rPr>
                    <w:rFonts w:cs="Arial"/>
                    <w:sz w:val="16"/>
                    <w:szCs w:val="16"/>
                  </w:rPr>
                </w:rPrChange>
              </w:rPr>
            </w:pPr>
            <w:r w:rsidRPr="00524A9D">
              <w:rPr>
                <w:rFonts w:cs="Arial"/>
                <w:sz w:val="16"/>
                <w:szCs w:val="16"/>
                <w:rPrChange w:id="44702" w:author="CR#1276" w:date="2020-04-07T11:39:00Z">
                  <w:rPr>
                    <w:rFonts w:cs="Arial"/>
                    <w:sz w:val="16"/>
                    <w:szCs w:val="16"/>
                  </w:rPr>
                </w:rPrChange>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703" w:author="CR#1276" w:date="2020-04-07T11:39:00Z">
                  <w:rPr>
                    <w:rFonts w:cs="Arial"/>
                    <w:sz w:val="16"/>
                    <w:szCs w:val="16"/>
                  </w:rPr>
                </w:rPrChange>
              </w:rPr>
            </w:pPr>
            <w:r w:rsidRPr="00524A9D">
              <w:rPr>
                <w:rFonts w:cs="Arial"/>
                <w:sz w:val="16"/>
                <w:szCs w:val="16"/>
                <w:rPrChange w:id="44704" w:author="CR#1276" w:date="2020-04-07T11:39:00Z">
                  <w:rPr>
                    <w:rFonts w:cs="Arial"/>
                    <w:sz w:val="16"/>
                    <w:szCs w:val="16"/>
                  </w:rPr>
                </w:rPrChange>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705" w:author="CR#1276" w:date="2020-04-07T11:39:00Z">
                  <w:rPr>
                    <w:rFonts w:cs="Arial"/>
                    <w:sz w:val="16"/>
                    <w:szCs w:val="16"/>
                  </w:rPr>
                </w:rPrChange>
              </w:rPr>
            </w:pPr>
            <w:r w:rsidRPr="00524A9D">
              <w:rPr>
                <w:rFonts w:cs="Arial"/>
                <w:sz w:val="16"/>
                <w:szCs w:val="16"/>
                <w:rPrChange w:id="4470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70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708" w:author="CR#1276" w:date="2020-04-07T11:39:00Z">
                  <w:rPr>
                    <w:rFonts w:cs="Arial"/>
                    <w:sz w:val="16"/>
                    <w:szCs w:val="16"/>
                  </w:rPr>
                </w:rPrChange>
              </w:rPr>
            </w:pPr>
            <w:r w:rsidRPr="00524A9D">
              <w:rPr>
                <w:rFonts w:cs="Arial"/>
                <w:sz w:val="16"/>
                <w:szCs w:val="16"/>
                <w:rPrChange w:id="44709" w:author="CR#1276" w:date="2020-04-07T11:39:00Z">
                  <w:rPr>
                    <w:rFonts w:cs="Arial"/>
                    <w:sz w:val="16"/>
                    <w:szCs w:val="16"/>
                  </w:rPr>
                </w:rPrChange>
              </w:rPr>
              <w:t>Corrections on eNB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710" w:author="CR#1276" w:date="2020-04-07T11:39:00Z">
                  <w:rPr>
                    <w:rFonts w:cs="Arial"/>
                    <w:sz w:val="16"/>
                    <w:szCs w:val="16"/>
                  </w:rPr>
                </w:rPrChange>
              </w:rPr>
            </w:pPr>
            <w:r w:rsidRPr="00524A9D">
              <w:rPr>
                <w:rFonts w:cs="Arial"/>
                <w:sz w:val="16"/>
                <w:szCs w:val="16"/>
                <w:rPrChange w:id="44711" w:author="CR#1276" w:date="2020-04-07T11:39:00Z">
                  <w:rPr>
                    <w:rFonts w:cs="Arial"/>
                    <w:sz w:val="16"/>
                    <w:szCs w:val="16"/>
                  </w:rPr>
                </w:rPrChange>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71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713" w:author="CR#1276" w:date="2020-04-07T11:39:00Z">
                  <w:rPr>
                    <w:rFonts w:cs="Arial"/>
                    <w:sz w:val="16"/>
                    <w:szCs w:val="16"/>
                  </w:rPr>
                </w:rPrChange>
              </w:rPr>
            </w:pPr>
            <w:r w:rsidRPr="00524A9D">
              <w:rPr>
                <w:rFonts w:cs="Arial"/>
                <w:sz w:val="16"/>
                <w:szCs w:val="16"/>
                <w:rPrChange w:id="44714" w:author="CR#1276" w:date="2020-04-07T11:3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715" w:author="CR#1276" w:date="2020-04-07T11:39:00Z">
                  <w:rPr>
                    <w:rFonts w:cs="Arial"/>
                    <w:sz w:val="16"/>
                    <w:szCs w:val="16"/>
                  </w:rPr>
                </w:rPrChange>
              </w:rPr>
            </w:pPr>
            <w:r w:rsidRPr="00524A9D">
              <w:rPr>
                <w:rFonts w:cs="Arial"/>
                <w:sz w:val="16"/>
                <w:szCs w:val="16"/>
                <w:rPrChange w:id="44716" w:author="CR#1276" w:date="2020-04-07T11:39:00Z">
                  <w:rPr>
                    <w:rFonts w:cs="Arial"/>
                    <w:sz w:val="16"/>
                    <w:szCs w:val="16"/>
                  </w:rPr>
                </w:rPrChange>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717" w:author="CR#1276" w:date="2020-04-07T11:39:00Z">
                  <w:rPr>
                    <w:rFonts w:cs="Arial"/>
                    <w:sz w:val="16"/>
                    <w:szCs w:val="16"/>
                  </w:rPr>
                </w:rPrChange>
              </w:rPr>
            </w:pPr>
            <w:r w:rsidRPr="00524A9D">
              <w:rPr>
                <w:rFonts w:cs="Arial"/>
                <w:sz w:val="16"/>
                <w:szCs w:val="16"/>
                <w:rPrChange w:id="44718" w:author="CR#1276" w:date="2020-04-07T11:39:00Z">
                  <w:rPr>
                    <w:rFonts w:cs="Arial"/>
                    <w:sz w:val="16"/>
                    <w:szCs w:val="16"/>
                  </w:rPr>
                </w:rPrChange>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719" w:author="CR#1276" w:date="2020-04-07T11:39:00Z">
                  <w:rPr>
                    <w:rFonts w:cs="Arial"/>
                    <w:sz w:val="16"/>
                    <w:szCs w:val="16"/>
                  </w:rPr>
                </w:rPrChange>
              </w:rPr>
            </w:pPr>
            <w:r w:rsidRPr="00524A9D">
              <w:rPr>
                <w:rFonts w:cs="Arial"/>
                <w:sz w:val="16"/>
                <w:szCs w:val="16"/>
                <w:rPrChange w:id="4472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72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722" w:author="CR#1276" w:date="2020-04-07T11:39:00Z">
                  <w:rPr>
                    <w:rFonts w:cs="Arial"/>
                    <w:sz w:val="16"/>
                    <w:szCs w:val="16"/>
                  </w:rPr>
                </w:rPrChange>
              </w:rPr>
            </w:pPr>
            <w:r w:rsidRPr="00524A9D">
              <w:rPr>
                <w:rFonts w:cs="Arial"/>
                <w:sz w:val="16"/>
                <w:szCs w:val="16"/>
                <w:rPrChange w:id="44723" w:author="CR#1276" w:date="2020-04-07T11:39:00Z">
                  <w:rPr>
                    <w:rFonts w:cs="Arial"/>
                    <w:sz w:val="16"/>
                    <w:szCs w:val="16"/>
                  </w:rPr>
                </w:rPrChange>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724" w:author="CR#1276" w:date="2020-04-07T11:39:00Z">
                  <w:rPr>
                    <w:rFonts w:cs="Arial"/>
                    <w:sz w:val="16"/>
                    <w:szCs w:val="16"/>
                  </w:rPr>
                </w:rPrChange>
              </w:rPr>
            </w:pPr>
            <w:r w:rsidRPr="00524A9D">
              <w:rPr>
                <w:rFonts w:cs="Arial"/>
                <w:sz w:val="16"/>
                <w:szCs w:val="16"/>
                <w:rPrChange w:id="44725" w:author="CR#1276" w:date="2020-04-07T11:39:00Z">
                  <w:rPr>
                    <w:rFonts w:cs="Arial"/>
                    <w:sz w:val="16"/>
                    <w:szCs w:val="16"/>
                  </w:rPr>
                </w:rPrChange>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72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727" w:author="CR#1276" w:date="2020-04-07T11:39:00Z">
                  <w:rPr>
                    <w:rFonts w:cs="Arial"/>
                    <w:sz w:val="16"/>
                    <w:szCs w:val="16"/>
                  </w:rPr>
                </w:rPrChange>
              </w:rPr>
            </w:pPr>
            <w:r w:rsidRPr="00524A9D">
              <w:rPr>
                <w:rFonts w:cs="Arial"/>
                <w:sz w:val="16"/>
                <w:szCs w:val="16"/>
                <w:rPrChange w:id="44728" w:author="CR#1276" w:date="2020-04-07T11:3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729" w:author="CR#1276" w:date="2020-04-07T11:39:00Z">
                  <w:rPr>
                    <w:rFonts w:cs="Arial"/>
                    <w:sz w:val="16"/>
                    <w:szCs w:val="16"/>
                  </w:rPr>
                </w:rPrChange>
              </w:rPr>
            </w:pPr>
            <w:r w:rsidRPr="00524A9D">
              <w:rPr>
                <w:rFonts w:cs="Arial"/>
                <w:sz w:val="16"/>
                <w:szCs w:val="16"/>
                <w:rPrChange w:id="44730" w:author="CR#1276" w:date="2020-04-07T11:39:00Z">
                  <w:rPr>
                    <w:rFonts w:cs="Arial"/>
                    <w:sz w:val="16"/>
                    <w:szCs w:val="16"/>
                  </w:rPr>
                </w:rPrChange>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731" w:author="CR#1276" w:date="2020-04-07T11:39:00Z">
                  <w:rPr>
                    <w:rFonts w:cs="Arial"/>
                    <w:sz w:val="16"/>
                    <w:szCs w:val="16"/>
                  </w:rPr>
                </w:rPrChange>
              </w:rPr>
            </w:pPr>
            <w:r w:rsidRPr="00524A9D">
              <w:rPr>
                <w:rFonts w:cs="Arial"/>
                <w:sz w:val="16"/>
                <w:szCs w:val="16"/>
                <w:rPrChange w:id="44732" w:author="CR#1276" w:date="2020-04-07T11:39:00Z">
                  <w:rPr>
                    <w:rFonts w:cs="Arial"/>
                    <w:sz w:val="16"/>
                    <w:szCs w:val="16"/>
                  </w:rPr>
                </w:rPrChange>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733" w:author="CR#1276" w:date="2020-04-07T11:39:00Z">
                  <w:rPr>
                    <w:rFonts w:cs="Arial"/>
                    <w:sz w:val="16"/>
                    <w:szCs w:val="16"/>
                  </w:rPr>
                </w:rPrChange>
              </w:rPr>
            </w:pPr>
            <w:r w:rsidRPr="00524A9D">
              <w:rPr>
                <w:rFonts w:cs="Arial"/>
                <w:sz w:val="16"/>
                <w:szCs w:val="16"/>
                <w:rPrChange w:id="4473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73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736" w:author="CR#1276" w:date="2020-04-07T11:39:00Z">
                  <w:rPr>
                    <w:rFonts w:cs="Arial"/>
                    <w:sz w:val="16"/>
                    <w:szCs w:val="16"/>
                  </w:rPr>
                </w:rPrChange>
              </w:rPr>
            </w:pPr>
            <w:r w:rsidRPr="00524A9D">
              <w:rPr>
                <w:rFonts w:cs="Arial"/>
                <w:sz w:val="16"/>
                <w:szCs w:val="16"/>
                <w:rPrChange w:id="44737" w:author="CR#1276" w:date="2020-04-07T11:39:00Z">
                  <w:rPr>
                    <w:rFonts w:cs="Arial"/>
                    <w:sz w:val="16"/>
                    <w:szCs w:val="16"/>
                  </w:rPr>
                </w:rPrChange>
              </w:rPr>
              <w:t>CR capturing HeNB inbound mobility agreeements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738" w:author="CR#1276" w:date="2020-04-07T11:39:00Z">
                  <w:rPr>
                    <w:rFonts w:cs="Arial"/>
                    <w:sz w:val="16"/>
                    <w:szCs w:val="16"/>
                  </w:rPr>
                </w:rPrChange>
              </w:rPr>
            </w:pPr>
            <w:r w:rsidRPr="00524A9D">
              <w:rPr>
                <w:rFonts w:cs="Arial"/>
                <w:sz w:val="16"/>
                <w:szCs w:val="16"/>
                <w:rPrChange w:id="44739" w:author="CR#1276" w:date="2020-04-07T11:39:00Z">
                  <w:rPr>
                    <w:rFonts w:cs="Arial"/>
                    <w:sz w:val="16"/>
                    <w:szCs w:val="16"/>
                  </w:rPr>
                </w:rPrChange>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74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741" w:author="CR#1276" w:date="2020-04-07T11:39:00Z">
                  <w:rPr>
                    <w:rFonts w:cs="Arial"/>
                    <w:sz w:val="16"/>
                    <w:szCs w:val="16"/>
                  </w:rPr>
                </w:rPrChange>
              </w:rPr>
            </w:pPr>
            <w:r w:rsidRPr="00524A9D">
              <w:rPr>
                <w:rFonts w:cs="Arial"/>
                <w:sz w:val="16"/>
                <w:szCs w:val="16"/>
                <w:rPrChange w:id="44742" w:author="CR#1276" w:date="2020-04-07T11:3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743" w:author="CR#1276" w:date="2020-04-07T11:39:00Z">
                  <w:rPr>
                    <w:rFonts w:cs="Arial"/>
                    <w:sz w:val="16"/>
                    <w:szCs w:val="16"/>
                  </w:rPr>
                </w:rPrChange>
              </w:rPr>
            </w:pPr>
            <w:r w:rsidRPr="00524A9D">
              <w:rPr>
                <w:rFonts w:cs="Arial"/>
                <w:sz w:val="16"/>
                <w:szCs w:val="16"/>
                <w:rPrChange w:id="44744" w:author="CR#1276" w:date="2020-04-07T11:39:00Z">
                  <w:rPr>
                    <w:rFonts w:cs="Arial"/>
                    <w:sz w:val="16"/>
                    <w:szCs w:val="16"/>
                  </w:rPr>
                </w:rPrChange>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745" w:author="CR#1276" w:date="2020-04-07T11:39:00Z">
                  <w:rPr>
                    <w:rFonts w:cs="Arial"/>
                    <w:sz w:val="16"/>
                    <w:szCs w:val="16"/>
                  </w:rPr>
                </w:rPrChange>
              </w:rPr>
            </w:pPr>
            <w:r w:rsidRPr="00524A9D">
              <w:rPr>
                <w:rFonts w:cs="Arial"/>
                <w:sz w:val="16"/>
                <w:szCs w:val="16"/>
                <w:rPrChange w:id="44746" w:author="CR#1276" w:date="2020-04-07T11:39:00Z">
                  <w:rPr>
                    <w:rFonts w:cs="Arial"/>
                    <w:sz w:val="16"/>
                    <w:szCs w:val="16"/>
                  </w:rPr>
                </w:rPrChange>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747" w:author="CR#1276" w:date="2020-04-07T11:39:00Z">
                  <w:rPr>
                    <w:rFonts w:cs="Arial"/>
                    <w:sz w:val="16"/>
                    <w:szCs w:val="16"/>
                  </w:rPr>
                </w:rPrChange>
              </w:rPr>
            </w:pPr>
            <w:r w:rsidRPr="00524A9D">
              <w:rPr>
                <w:rFonts w:cs="Arial"/>
                <w:sz w:val="16"/>
                <w:szCs w:val="16"/>
                <w:rPrChange w:id="4474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74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750" w:author="CR#1276" w:date="2020-04-07T11:39:00Z">
                  <w:rPr>
                    <w:rFonts w:cs="Arial"/>
                    <w:sz w:val="16"/>
                    <w:szCs w:val="16"/>
                  </w:rPr>
                </w:rPrChange>
              </w:rPr>
            </w:pPr>
            <w:r w:rsidRPr="00524A9D">
              <w:rPr>
                <w:rFonts w:cs="Arial"/>
                <w:sz w:val="16"/>
                <w:szCs w:val="16"/>
                <w:rPrChange w:id="44751" w:author="CR#1276" w:date="2020-04-07T11:39:00Z">
                  <w:rPr>
                    <w:rFonts w:cs="Arial"/>
                    <w:sz w:val="16"/>
                    <w:szCs w:val="16"/>
                  </w:rPr>
                </w:rPrChange>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752" w:author="CR#1276" w:date="2020-04-07T11:39:00Z">
                  <w:rPr>
                    <w:rFonts w:cs="Arial"/>
                    <w:sz w:val="16"/>
                    <w:szCs w:val="16"/>
                  </w:rPr>
                </w:rPrChange>
              </w:rPr>
            </w:pPr>
            <w:r w:rsidRPr="00524A9D">
              <w:rPr>
                <w:rFonts w:cs="Arial"/>
                <w:sz w:val="16"/>
                <w:szCs w:val="16"/>
                <w:rPrChange w:id="44753" w:author="CR#1276" w:date="2020-04-07T11:39:00Z">
                  <w:rPr>
                    <w:rFonts w:cs="Arial"/>
                    <w:sz w:val="16"/>
                    <w:szCs w:val="16"/>
                  </w:rPr>
                </w:rPrChange>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75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755" w:author="CR#1276" w:date="2020-04-07T11:39:00Z">
                  <w:rPr>
                    <w:rFonts w:cs="Arial"/>
                    <w:sz w:val="16"/>
                    <w:szCs w:val="16"/>
                  </w:rPr>
                </w:rPrChange>
              </w:rPr>
            </w:pPr>
            <w:r w:rsidRPr="00524A9D">
              <w:rPr>
                <w:rFonts w:cs="Arial"/>
                <w:sz w:val="16"/>
                <w:szCs w:val="16"/>
                <w:rPrChange w:id="44756" w:author="CR#1276" w:date="2020-04-07T11:3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757" w:author="CR#1276" w:date="2020-04-07T11:39:00Z">
                  <w:rPr>
                    <w:rFonts w:cs="Arial"/>
                    <w:sz w:val="16"/>
                    <w:szCs w:val="16"/>
                  </w:rPr>
                </w:rPrChange>
              </w:rPr>
            </w:pPr>
            <w:r w:rsidRPr="00524A9D">
              <w:rPr>
                <w:rFonts w:cs="Arial"/>
                <w:sz w:val="16"/>
                <w:szCs w:val="16"/>
                <w:rPrChange w:id="44758" w:author="CR#1276" w:date="2020-04-07T11:39:00Z">
                  <w:rPr>
                    <w:rFonts w:cs="Arial"/>
                    <w:sz w:val="16"/>
                    <w:szCs w:val="16"/>
                  </w:rPr>
                </w:rPrChange>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759" w:author="CR#1276" w:date="2020-04-07T11:39:00Z">
                  <w:rPr>
                    <w:rFonts w:cs="Arial"/>
                    <w:sz w:val="16"/>
                    <w:szCs w:val="16"/>
                  </w:rPr>
                </w:rPrChange>
              </w:rPr>
            </w:pPr>
            <w:r w:rsidRPr="00524A9D">
              <w:rPr>
                <w:rFonts w:cs="Arial"/>
                <w:sz w:val="16"/>
                <w:szCs w:val="16"/>
                <w:rPrChange w:id="44760" w:author="CR#1276" w:date="2020-04-07T11:39:00Z">
                  <w:rPr>
                    <w:rFonts w:cs="Arial"/>
                    <w:sz w:val="16"/>
                    <w:szCs w:val="16"/>
                  </w:rPr>
                </w:rPrChange>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761" w:author="CR#1276" w:date="2020-04-07T11:39:00Z">
                  <w:rPr>
                    <w:rFonts w:cs="Arial"/>
                    <w:sz w:val="16"/>
                    <w:szCs w:val="16"/>
                  </w:rPr>
                </w:rPrChange>
              </w:rPr>
            </w:pPr>
            <w:r w:rsidRPr="00524A9D">
              <w:rPr>
                <w:rFonts w:cs="Arial"/>
                <w:sz w:val="16"/>
                <w:szCs w:val="16"/>
                <w:rPrChange w:id="4476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76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764" w:author="CR#1276" w:date="2020-04-07T11:39:00Z">
                  <w:rPr>
                    <w:rFonts w:cs="Arial"/>
                    <w:sz w:val="16"/>
                    <w:szCs w:val="16"/>
                  </w:rPr>
                </w:rPrChange>
              </w:rPr>
            </w:pPr>
            <w:r w:rsidRPr="00524A9D">
              <w:rPr>
                <w:rFonts w:cs="Arial"/>
                <w:sz w:val="16"/>
                <w:szCs w:val="16"/>
                <w:rPrChange w:id="44765" w:author="CR#1276" w:date="2020-04-07T11:39:00Z">
                  <w:rPr>
                    <w:rFonts w:cs="Arial"/>
                    <w:sz w:val="16"/>
                    <w:szCs w:val="16"/>
                  </w:rPr>
                </w:rPrChange>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766" w:author="CR#1276" w:date="2020-04-07T11:39:00Z">
                  <w:rPr>
                    <w:rFonts w:cs="Arial"/>
                    <w:sz w:val="16"/>
                    <w:szCs w:val="16"/>
                  </w:rPr>
                </w:rPrChange>
              </w:rPr>
            </w:pPr>
            <w:r w:rsidRPr="00524A9D">
              <w:rPr>
                <w:rFonts w:cs="Arial"/>
                <w:sz w:val="16"/>
                <w:szCs w:val="16"/>
                <w:rPrChange w:id="44767" w:author="CR#1276" w:date="2020-04-07T11:39:00Z">
                  <w:rPr>
                    <w:rFonts w:cs="Arial"/>
                    <w:sz w:val="16"/>
                    <w:szCs w:val="16"/>
                  </w:rPr>
                </w:rPrChange>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76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769" w:author="CR#1276" w:date="2020-04-07T11:39:00Z">
                  <w:rPr>
                    <w:rFonts w:cs="Arial"/>
                    <w:sz w:val="16"/>
                    <w:szCs w:val="16"/>
                  </w:rPr>
                </w:rPrChange>
              </w:rPr>
            </w:pPr>
            <w:r w:rsidRPr="00524A9D">
              <w:rPr>
                <w:rFonts w:cs="Arial"/>
                <w:sz w:val="16"/>
                <w:szCs w:val="16"/>
                <w:rPrChange w:id="44770" w:author="CR#1276" w:date="2020-04-07T11:3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771" w:author="CR#1276" w:date="2020-04-07T11:39:00Z">
                  <w:rPr>
                    <w:rFonts w:cs="Arial"/>
                    <w:sz w:val="16"/>
                    <w:szCs w:val="16"/>
                  </w:rPr>
                </w:rPrChange>
              </w:rPr>
            </w:pPr>
            <w:r w:rsidRPr="00524A9D">
              <w:rPr>
                <w:rFonts w:cs="Arial"/>
                <w:sz w:val="16"/>
                <w:szCs w:val="16"/>
                <w:rPrChange w:id="44772" w:author="CR#1276" w:date="2020-04-07T11:39:00Z">
                  <w:rPr>
                    <w:rFonts w:cs="Arial"/>
                    <w:sz w:val="16"/>
                    <w:szCs w:val="16"/>
                  </w:rPr>
                </w:rPrChange>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773" w:author="CR#1276" w:date="2020-04-07T11:39:00Z">
                  <w:rPr>
                    <w:rFonts w:cs="Arial"/>
                    <w:sz w:val="16"/>
                    <w:szCs w:val="16"/>
                  </w:rPr>
                </w:rPrChange>
              </w:rPr>
            </w:pPr>
            <w:r w:rsidRPr="00524A9D">
              <w:rPr>
                <w:rFonts w:cs="Arial"/>
                <w:sz w:val="16"/>
                <w:szCs w:val="16"/>
                <w:rPrChange w:id="44774" w:author="CR#1276" w:date="2020-04-07T11:39:00Z">
                  <w:rPr>
                    <w:rFonts w:cs="Arial"/>
                    <w:sz w:val="16"/>
                    <w:szCs w:val="16"/>
                  </w:rPr>
                </w:rPrChange>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775" w:author="CR#1276" w:date="2020-04-07T11:39:00Z">
                  <w:rPr>
                    <w:rFonts w:cs="Arial"/>
                    <w:sz w:val="16"/>
                    <w:szCs w:val="16"/>
                  </w:rPr>
                </w:rPrChange>
              </w:rPr>
            </w:pPr>
            <w:r w:rsidRPr="00524A9D">
              <w:rPr>
                <w:rFonts w:cs="Arial"/>
                <w:sz w:val="16"/>
                <w:szCs w:val="16"/>
                <w:rPrChange w:id="4477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77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778" w:author="CR#1276" w:date="2020-04-07T11:39:00Z">
                  <w:rPr>
                    <w:rFonts w:cs="Arial"/>
                    <w:sz w:val="16"/>
                    <w:szCs w:val="16"/>
                  </w:rPr>
                </w:rPrChange>
              </w:rPr>
            </w:pPr>
            <w:r w:rsidRPr="00524A9D">
              <w:rPr>
                <w:rFonts w:cs="Arial"/>
                <w:sz w:val="16"/>
                <w:szCs w:val="16"/>
                <w:rPrChange w:id="44779" w:author="CR#1276" w:date="2020-04-07T11:39:00Z">
                  <w:rPr>
                    <w:rFonts w:cs="Arial"/>
                    <w:sz w:val="16"/>
                    <w:szCs w:val="16"/>
                  </w:rPr>
                </w:rPrChange>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780" w:author="CR#1276" w:date="2020-04-07T11:39:00Z">
                  <w:rPr>
                    <w:rFonts w:cs="Arial"/>
                    <w:sz w:val="16"/>
                    <w:szCs w:val="16"/>
                  </w:rPr>
                </w:rPrChange>
              </w:rPr>
            </w:pPr>
            <w:r w:rsidRPr="00524A9D">
              <w:rPr>
                <w:rFonts w:cs="Arial"/>
                <w:sz w:val="16"/>
                <w:szCs w:val="16"/>
                <w:rPrChange w:id="44781" w:author="CR#1276" w:date="2020-04-07T11:39:00Z">
                  <w:rPr>
                    <w:rFonts w:cs="Arial"/>
                    <w:sz w:val="16"/>
                    <w:szCs w:val="16"/>
                  </w:rPr>
                </w:rPrChange>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78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783" w:author="CR#1276" w:date="2020-04-07T11:39:00Z">
                  <w:rPr>
                    <w:rFonts w:cs="Arial"/>
                    <w:sz w:val="16"/>
                    <w:szCs w:val="16"/>
                  </w:rPr>
                </w:rPrChange>
              </w:rPr>
            </w:pPr>
            <w:r w:rsidRPr="00524A9D">
              <w:rPr>
                <w:rFonts w:cs="Arial"/>
                <w:sz w:val="16"/>
                <w:szCs w:val="16"/>
                <w:rPrChange w:id="44784" w:author="CR#1276" w:date="2020-04-07T11:3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785" w:author="CR#1276" w:date="2020-04-07T11:39:00Z">
                  <w:rPr>
                    <w:rFonts w:cs="Arial"/>
                    <w:sz w:val="16"/>
                    <w:szCs w:val="16"/>
                  </w:rPr>
                </w:rPrChange>
              </w:rPr>
            </w:pPr>
            <w:r w:rsidRPr="00524A9D">
              <w:rPr>
                <w:rFonts w:cs="Arial"/>
                <w:sz w:val="16"/>
                <w:szCs w:val="16"/>
                <w:rPrChange w:id="44786" w:author="CR#1276" w:date="2020-04-07T11:39:00Z">
                  <w:rPr>
                    <w:rFonts w:cs="Arial"/>
                    <w:sz w:val="16"/>
                    <w:szCs w:val="16"/>
                  </w:rPr>
                </w:rPrChange>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787" w:author="CR#1276" w:date="2020-04-07T11:39:00Z">
                  <w:rPr>
                    <w:rFonts w:cs="Arial"/>
                    <w:sz w:val="16"/>
                    <w:szCs w:val="16"/>
                  </w:rPr>
                </w:rPrChange>
              </w:rPr>
            </w:pPr>
            <w:r w:rsidRPr="00524A9D">
              <w:rPr>
                <w:rFonts w:cs="Arial"/>
                <w:sz w:val="16"/>
                <w:szCs w:val="16"/>
                <w:rPrChange w:id="44788" w:author="CR#1276" w:date="2020-04-07T11:39:00Z">
                  <w:rPr>
                    <w:rFonts w:cs="Arial"/>
                    <w:sz w:val="16"/>
                    <w:szCs w:val="16"/>
                  </w:rPr>
                </w:rPrChange>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789" w:author="CR#1276" w:date="2020-04-07T11:39:00Z">
                  <w:rPr>
                    <w:rFonts w:cs="Arial"/>
                    <w:sz w:val="16"/>
                    <w:szCs w:val="16"/>
                  </w:rPr>
                </w:rPrChange>
              </w:rPr>
            </w:pPr>
            <w:r w:rsidRPr="00524A9D">
              <w:rPr>
                <w:rFonts w:cs="Arial"/>
                <w:sz w:val="16"/>
                <w:szCs w:val="16"/>
                <w:rPrChange w:id="4479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79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792" w:author="CR#1276" w:date="2020-04-07T11:39:00Z">
                  <w:rPr>
                    <w:rFonts w:cs="Arial"/>
                    <w:sz w:val="16"/>
                    <w:szCs w:val="16"/>
                  </w:rPr>
                </w:rPrChange>
              </w:rPr>
            </w:pPr>
            <w:r w:rsidRPr="00524A9D">
              <w:rPr>
                <w:rFonts w:cs="Arial"/>
                <w:sz w:val="16"/>
                <w:szCs w:val="16"/>
                <w:rPrChange w:id="44793" w:author="CR#1276" w:date="2020-04-07T11:39:00Z">
                  <w:rPr>
                    <w:rFonts w:cs="Arial"/>
                    <w:sz w:val="16"/>
                    <w:szCs w:val="16"/>
                  </w:rPr>
                </w:rPrChange>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794" w:author="CR#1276" w:date="2020-04-07T11:39:00Z">
                  <w:rPr>
                    <w:rFonts w:cs="Arial"/>
                    <w:sz w:val="16"/>
                    <w:szCs w:val="16"/>
                  </w:rPr>
                </w:rPrChange>
              </w:rPr>
            </w:pPr>
            <w:r w:rsidRPr="00524A9D">
              <w:rPr>
                <w:rFonts w:cs="Arial"/>
                <w:sz w:val="16"/>
                <w:szCs w:val="16"/>
                <w:rPrChange w:id="44795" w:author="CR#1276" w:date="2020-04-07T11:39:00Z">
                  <w:rPr>
                    <w:rFonts w:cs="Arial"/>
                    <w:sz w:val="16"/>
                    <w:szCs w:val="16"/>
                  </w:rPr>
                </w:rPrChange>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79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797" w:author="CR#1276" w:date="2020-04-07T11:39:00Z">
                  <w:rPr>
                    <w:rFonts w:cs="Arial"/>
                    <w:sz w:val="16"/>
                    <w:szCs w:val="16"/>
                  </w:rPr>
                </w:rPrChange>
              </w:rPr>
            </w:pPr>
            <w:r w:rsidRPr="00524A9D">
              <w:rPr>
                <w:rFonts w:cs="Arial"/>
                <w:sz w:val="16"/>
                <w:szCs w:val="16"/>
                <w:rPrChange w:id="44798" w:author="CR#1276" w:date="2020-04-07T11:3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799" w:author="CR#1276" w:date="2020-04-07T11:39:00Z">
                  <w:rPr>
                    <w:rFonts w:cs="Arial"/>
                    <w:sz w:val="16"/>
                    <w:szCs w:val="16"/>
                  </w:rPr>
                </w:rPrChange>
              </w:rPr>
            </w:pPr>
            <w:r w:rsidRPr="00524A9D">
              <w:rPr>
                <w:rFonts w:cs="Arial"/>
                <w:sz w:val="16"/>
                <w:szCs w:val="16"/>
                <w:rPrChange w:id="44800" w:author="CR#1276" w:date="2020-04-07T11:39:00Z">
                  <w:rPr>
                    <w:rFonts w:cs="Arial"/>
                    <w:sz w:val="16"/>
                    <w:szCs w:val="16"/>
                  </w:rPr>
                </w:rPrChange>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801" w:author="CR#1276" w:date="2020-04-07T11:39:00Z">
                  <w:rPr>
                    <w:rFonts w:cs="Arial"/>
                    <w:sz w:val="16"/>
                    <w:szCs w:val="16"/>
                  </w:rPr>
                </w:rPrChange>
              </w:rPr>
            </w:pPr>
            <w:r w:rsidRPr="00524A9D">
              <w:rPr>
                <w:rFonts w:cs="Arial"/>
                <w:sz w:val="16"/>
                <w:szCs w:val="16"/>
                <w:rPrChange w:id="44802" w:author="CR#1276" w:date="2020-04-07T11:39:00Z">
                  <w:rPr>
                    <w:rFonts w:cs="Arial"/>
                    <w:sz w:val="16"/>
                    <w:szCs w:val="16"/>
                  </w:rPr>
                </w:rPrChange>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803" w:author="CR#1276" w:date="2020-04-07T11:39:00Z">
                  <w:rPr>
                    <w:rFonts w:cs="Arial"/>
                    <w:sz w:val="16"/>
                    <w:szCs w:val="16"/>
                  </w:rPr>
                </w:rPrChange>
              </w:rPr>
            </w:pPr>
            <w:r w:rsidRPr="00524A9D">
              <w:rPr>
                <w:rFonts w:cs="Arial"/>
                <w:sz w:val="16"/>
                <w:szCs w:val="16"/>
                <w:rPrChange w:id="44804"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80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806" w:author="CR#1276" w:date="2020-04-07T11:39:00Z">
                  <w:rPr>
                    <w:rFonts w:cs="Arial"/>
                    <w:sz w:val="16"/>
                    <w:szCs w:val="16"/>
                  </w:rPr>
                </w:rPrChange>
              </w:rPr>
            </w:pPr>
            <w:r w:rsidRPr="00524A9D">
              <w:rPr>
                <w:rFonts w:cs="Arial"/>
                <w:sz w:val="16"/>
                <w:szCs w:val="16"/>
                <w:rPrChange w:id="44807" w:author="CR#1276" w:date="2020-04-07T11:39:00Z">
                  <w:rPr>
                    <w:rFonts w:cs="Arial"/>
                    <w:sz w:val="16"/>
                    <w:szCs w:val="16"/>
                  </w:rPr>
                </w:rPrChange>
              </w:rPr>
              <w:t>Stage 2 update for Full Configuration Handover for handling earlier eNB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808" w:author="CR#1276" w:date="2020-04-07T11:39:00Z">
                  <w:rPr>
                    <w:rFonts w:cs="Arial"/>
                    <w:sz w:val="16"/>
                    <w:szCs w:val="16"/>
                  </w:rPr>
                </w:rPrChange>
              </w:rPr>
            </w:pPr>
            <w:r w:rsidRPr="00524A9D">
              <w:rPr>
                <w:rFonts w:cs="Arial"/>
                <w:sz w:val="16"/>
                <w:szCs w:val="16"/>
                <w:rPrChange w:id="44809" w:author="CR#1276" w:date="2020-04-07T11:39:00Z">
                  <w:rPr>
                    <w:rFonts w:cs="Arial"/>
                    <w:sz w:val="16"/>
                    <w:szCs w:val="16"/>
                  </w:rPr>
                </w:rPrChange>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81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811" w:author="CR#1276" w:date="2020-04-07T11:39:00Z">
                  <w:rPr>
                    <w:rFonts w:cs="Arial"/>
                    <w:sz w:val="16"/>
                    <w:szCs w:val="16"/>
                  </w:rPr>
                </w:rPrChange>
              </w:rPr>
            </w:pPr>
            <w:r w:rsidRPr="00524A9D">
              <w:rPr>
                <w:rFonts w:cs="Arial"/>
                <w:sz w:val="16"/>
                <w:szCs w:val="16"/>
                <w:rPrChange w:id="44812" w:author="CR#1276" w:date="2020-04-07T11:3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813" w:author="CR#1276" w:date="2020-04-07T11:39:00Z">
                  <w:rPr>
                    <w:rFonts w:cs="Arial"/>
                    <w:sz w:val="16"/>
                    <w:szCs w:val="16"/>
                  </w:rPr>
                </w:rPrChange>
              </w:rPr>
            </w:pPr>
            <w:r w:rsidRPr="00524A9D">
              <w:rPr>
                <w:rFonts w:cs="Arial"/>
                <w:sz w:val="16"/>
                <w:szCs w:val="16"/>
                <w:rPrChange w:id="44814" w:author="CR#1276" w:date="2020-04-07T11:39:00Z">
                  <w:rPr>
                    <w:rFonts w:cs="Arial"/>
                    <w:sz w:val="16"/>
                    <w:szCs w:val="16"/>
                  </w:rPr>
                </w:rPrChange>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815" w:author="CR#1276" w:date="2020-04-07T11:39:00Z">
                  <w:rPr>
                    <w:rFonts w:cs="Arial"/>
                    <w:sz w:val="16"/>
                    <w:szCs w:val="16"/>
                  </w:rPr>
                </w:rPrChange>
              </w:rPr>
            </w:pPr>
            <w:r w:rsidRPr="00524A9D">
              <w:rPr>
                <w:rFonts w:cs="Arial"/>
                <w:sz w:val="16"/>
                <w:szCs w:val="16"/>
                <w:rPrChange w:id="44816" w:author="CR#1276" w:date="2020-04-07T11:39:00Z">
                  <w:rPr>
                    <w:rFonts w:cs="Arial"/>
                    <w:sz w:val="16"/>
                    <w:szCs w:val="16"/>
                  </w:rPr>
                </w:rPrChange>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817" w:author="CR#1276" w:date="2020-04-07T11:39:00Z">
                  <w:rPr>
                    <w:rFonts w:cs="Arial"/>
                    <w:sz w:val="16"/>
                    <w:szCs w:val="16"/>
                  </w:rPr>
                </w:rPrChange>
              </w:rPr>
            </w:pPr>
            <w:r w:rsidRPr="00524A9D">
              <w:rPr>
                <w:rFonts w:cs="Arial"/>
                <w:sz w:val="16"/>
                <w:szCs w:val="16"/>
                <w:rPrChange w:id="4481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81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820" w:author="CR#1276" w:date="2020-04-07T11:39:00Z">
                  <w:rPr>
                    <w:rFonts w:cs="Arial"/>
                    <w:sz w:val="16"/>
                    <w:szCs w:val="16"/>
                  </w:rPr>
                </w:rPrChange>
              </w:rPr>
            </w:pPr>
            <w:r w:rsidRPr="00524A9D">
              <w:rPr>
                <w:rFonts w:cs="Arial"/>
                <w:sz w:val="16"/>
                <w:szCs w:val="16"/>
                <w:rPrChange w:id="44821" w:author="CR#1276" w:date="2020-04-07T11:39:00Z">
                  <w:rPr>
                    <w:rFonts w:cs="Arial"/>
                    <w:sz w:val="16"/>
                    <w:szCs w:val="16"/>
                  </w:rPr>
                </w:rPrChange>
              </w:rPr>
              <w:t>Handling Kasme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822" w:author="CR#1276" w:date="2020-04-07T11:39:00Z">
                  <w:rPr>
                    <w:rFonts w:cs="Arial"/>
                    <w:sz w:val="16"/>
                    <w:szCs w:val="16"/>
                  </w:rPr>
                </w:rPrChange>
              </w:rPr>
            </w:pPr>
            <w:r w:rsidRPr="00524A9D">
              <w:rPr>
                <w:rFonts w:cs="Arial"/>
                <w:sz w:val="16"/>
                <w:szCs w:val="16"/>
                <w:rPrChange w:id="44823" w:author="CR#1276" w:date="2020-04-07T11:39:00Z">
                  <w:rPr>
                    <w:rFonts w:cs="Arial"/>
                    <w:sz w:val="16"/>
                    <w:szCs w:val="16"/>
                  </w:rPr>
                </w:rPrChange>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82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825" w:author="CR#1276" w:date="2020-04-07T11:39:00Z">
                  <w:rPr>
                    <w:rFonts w:cs="Arial"/>
                    <w:sz w:val="16"/>
                    <w:szCs w:val="16"/>
                  </w:rPr>
                </w:rPrChange>
              </w:rPr>
            </w:pPr>
            <w:r w:rsidRPr="00524A9D">
              <w:rPr>
                <w:rFonts w:cs="Arial"/>
                <w:sz w:val="16"/>
                <w:szCs w:val="16"/>
                <w:rPrChange w:id="44826" w:author="CR#1276" w:date="2020-04-07T11:3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827" w:author="CR#1276" w:date="2020-04-07T11:39:00Z">
                  <w:rPr>
                    <w:rFonts w:cs="Arial"/>
                    <w:sz w:val="16"/>
                    <w:szCs w:val="16"/>
                  </w:rPr>
                </w:rPrChange>
              </w:rPr>
            </w:pPr>
            <w:r w:rsidRPr="00524A9D">
              <w:rPr>
                <w:rFonts w:cs="Arial"/>
                <w:sz w:val="16"/>
                <w:szCs w:val="16"/>
                <w:rPrChange w:id="44828" w:author="CR#1276" w:date="2020-04-07T11:39:00Z">
                  <w:rPr>
                    <w:rFonts w:cs="Arial"/>
                    <w:sz w:val="16"/>
                    <w:szCs w:val="16"/>
                  </w:rPr>
                </w:rPrChange>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829" w:author="CR#1276" w:date="2020-04-07T11:39:00Z">
                  <w:rPr>
                    <w:rFonts w:cs="Arial"/>
                    <w:sz w:val="16"/>
                    <w:szCs w:val="16"/>
                  </w:rPr>
                </w:rPrChange>
              </w:rPr>
            </w:pPr>
            <w:r w:rsidRPr="00524A9D">
              <w:rPr>
                <w:rFonts w:cs="Arial"/>
                <w:sz w:val="16"/>
                <w:szCs w:val="16"/>
                <w:rPrChange w:id="44830" w:author="CR#1276" w:date="2020-04-07T11:39:00Z">
                  <w:rPr>
                    <w:rFonts w:cs="Arial"/>
                    <w:sz w:val="16"/>
                    <w:szCs w:val="16"/>
                  </w:rPr>
                </w:rPrChange>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831" w:author="CR#1276" w:date="2020-04-07T11:39:00Z">
                  <w:rPr>
                    <w:rFonts w:cs="Arial"/>
                    <w:sz w:val="16"/>
                    <w:szCs w:val="16"/>
                  </w:rPr>
                </w:rPrChange>
              </w:rPr>
            </w:pPr>
            <w:r w:rsidRPr="00524A9D">
              <w:rPr>
                <w:rFonts w:cs="Arial"/>
                <w:sz w:val="16"/>
                <w:szCs w:val="16"/>
                <w:rPrChange w:id="4483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83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834" w:author="CR#1276" w:date="2020-04-07T11:39:00Z">
                  <w:rPr>
                    <w:rFonts w:cs="Arial"/>
                    <w:sz w:val="16"/>
                    <w:szCs w:val="16"/>
                  </w:rPr>
                </w:rPrChange>
              </w:rPr>
            </w:pPr>
            <w:r w:rsidRPr="00524A9D">
              <w:rPr>
                <w:rFonts w:cs="Arial"/>
                <w:sz w:val="16"/>
                <w:szCs w:val="16"/>
                <w:rPrChange w:id="44835" w:author="CR#1276" w:date="2020-04-07T11:39:00Z">
                  <w:rPr>
                    <w:rFonts w:cs="Arial"/>
                    <w:sz w:val="16"/>
                    <w:szCs w:val="16"/>
                  </w:rPr>
                </w:rPrChange>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836" w:author="CR#1276" w:date="2020-04-07T11:39:00Z">
                  <w:rPr>
                    <w:rFonts w:cs="Arial"/>
                    <w:sz w:val="16"/>
                    <w:szCs w:val="16"/>
                  </w:rPr>
                </w:rPrChange>
              </w:rPr>
            </w:pPr>
            <w:r w:rsidRPr="00524A9D">
              <w:rPr>
                <w:rFonts w:cs="Arial"/>
                <w:sz w:val="16"/>
                <w:szCs w:val="16"/>
                <w:rPrChange w:id="44837" w:author="CR#1276" w:date="2020-04-07T11:39:00Z">
                  <w:rPr>
                    <w:rFonts w:cs="Arial"/>
                    <w:sz w:val="16"/>
                    <w:szCs w:val="16"/>
                  </w:rPr>
                </w:rPrChange>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83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839" w:author="CR#1276" w:date="2020-04-07T11:39:00Z">
                  <w:rPr>
                    <w:rFonts w:cs="Arial"/>
                    <w:sz w:val="16"/>
                    <w:szCs w:val="16"/>
                  </w:rPr>
                </w:rPrChange>
              </w:rPr>
            </w:pPr>
            <w:r w:rsidRPr="00524A9D">
              <w:rPr>
                <w:rFonts w:cs="Arial"/>
                <w:sz w:val="16"/>
                <w:szCs w:val="16"/>
                <w:rPrChange w:id="44840" w:author="CR#1276" w:date="2020-04-07T11:3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841" w:author="CR#1276" w:date="2020-04-07T11:39:00Z">
                  <w:rPr>
                    <w:rFonts w:cs="Arial"/>
                    <w:sz w:val="16"/>
                    <w:szCs w:val="16"/>
                  </w:rPr>
                </w:rPrChange>
              </w:rPr>
            </w:pPr>
            <w:r w:rsidRPr="00524A9D">
              <w:rPr>
                <w:rFonts w:cs="Arial"/>
                <w:sz w:val="16"/>
                <w:szCs w:val="16"/>
                <w:rPrChange w:id="44842" w:author="CR#1276" w:date="2020-04-07T11:39:00Z">
                  <w:rPr>
                    <w:rFonts w:cs="Arial"/>
                    <w:sz w:val="16"/>
                    <w:szCs w:val="16"/>
                  </w:rPr>
                </w:rPrChange>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843" w:author="CR#1276" w:date="2020-04-07T11:39:00Z">
                  <w:rPr>
                    <w:rFonts w:cs="Arial"/>
                    <w:sz w:val="16"/>
                    <w:szCs w:val="16"/>
                  </w:rPr>
                </w:rPrChange>
              </w:rPr>
            </w:pPr>
            <w:r w:rsidRPr="00524A9D">
              <w:rPr>
                <w:rFonts w:cs="Arial"/>
                <w:sz w:val="16"/>
                <w:szCs w:val="16"/>
                <w:rPrChange w:id="44844" w:author="CR#1276" w:date="2020-04-07T11:39:00Z">
                  <w:rPr>
                    <w:rFonts w:cs="Arial"/>
                    <w:sz w:val="16"/>
                    <w:szCs w:val="16"/>
                  </w:rPr>
                </w:rPrChange>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845" w:author="CR#1276" w:date="2020-04-07T11:39:00Z">
                  <w:rPr>
                    <w:rFonts w:cs="Arial"/>
                    <w:sz w:val="16"/>
                    <w:szCs w:val="16"/>
                  </w:rPr>
                </w:rPrChange>
              </w:rPr>
            </w:pPr>
            <w:r w:rsidRPr="00524A9D">
              <w:rPr>
                <w:rFonts w:cs="Arial"/>
                <w:sz w:val="16"/>
                <w:szCs w:val="16"/>
                <w:rPrChange w:id="4484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84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848" w:author="CR#1276" w:date="2020-04-07T11:39:00Z">
                  <w:rPr>
                    <w:rFonts w:cs="Arial"/>
                    <w:sz w:val="16"/>
                    <w:szCs w:val="16"/>
                  </w:rPr>
                </w:rPrChange>
              </w:rPr>
            </w:pPr>
            <w:r w:rsidRPr="00524A9D">
              <w:rPr>
                <w:rFonts w:cs="Arial"/>
                <w:sz w:val="16"/>
                <w:szCs w:val="16"/>
                <w:rPrChange w:id="44849" w:author="CR#1276" w:date="2020-04-07T11:39:00Z">
                  <w:rPr>
                    <w:rFonts w:cs="Arial"/>
                    <w:sz w:val="16"/>
                    <w:szCs w:val="16"/>
                  </w:rPr>
                </w:rPrChange>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850" w:author="CR#1276" w:date="2020-04-07T11:39:00Z">
                  <w:rPr>
                    <w:rFonts w:cs="Arial"/>
                    <w:sz w:val="16"/>
                    <w:szCs w:val="16"/>
                  </w:rPr>
                </w:rPrChange>
              </w:rPr>
            </w:pPr>
            <w:r w:rsidRPr="00524A9D">
              <w:rPr>
                <w:rFonts w:cs="Arial"/>
                <w:sz w:val="16"/>
                <w:szCs w:val="16"/>
                <w:rPrChange w:id="44851" w:author="CR#1276" w:date="2020-04-07T11:39:00Z">
                  <w:rPr>
                    <w:rFonts w:cs="Arial"/>
                    <w:sz w:val="16"/>
                    <w:szCs w:val="16"/>
                  </w:rPr>
                </w:rPrChange>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85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853" w:author="CR#1276" w:date="2020-04-07T11:39:00Z">
                  <w:rPr>
                    <w:rFonts w:cs="Arial"/>
                    <w:sz w:val="16"/>
                    <w:szCs w:val="16"/>
                  </w:rPr>
                </w:rPrChange>
              </w:rPr>
            </w:pPr>
            <w:r w:rsidRPr="00524A9D">
              <w:rPr>
                <w:rFonts w:cs="Arial"/>
                <w:sz w:val="16"/>
                <w:szCs w:val="16"/>
                <w:rPrChange w:id="44854" w:author="CR#1276" w:date="2020-04-07T11:3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855" w:author="CR#1276" w:date="2020-04-07T11:39:00Z">
                  <w:rPr>
                    <w:rFonts w:cs="Arial"/>
                    <w:sz w:val="16"/>
                    <w:szCs w:val="16"/>
                  </w:rPr>
                </w:rPrChange>
              </w:rPr>
            </w:pPr>
            <w:r w:rsidRPr="00524A9D">
              <w:rPr>
                <w:rFonts w:cs="Arial"/>
                <w:sz w:val="16"/>
                <w:szCs w:val="16"/>
                <w:rPrChange w:id="44856" w:author="CR#1276" w:date="2020-04-07T11:39:00Z">
                  <w:rPr>
                    <w:rFonts w:cs="Arial"/>
                    <w:sz w:val="16"/>
                    <w:szCs w:val="16"/>
                  </w:rPr>
                </w:rPrChange>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857" w:author="CR#1276" w:date="2020-04-07T11:39:00Z">
                  <w:rPr>
                    <w:rFonts w:cs="Arial"/>
                    <w:sz w:val="16"/>
                    <w:szCs w:val="16"/>
                  </w:rPr>
                </w:rPrChange>
              </w:rPr>
            </w:pPr>
            <w:r w:rsidRPr="00524A9D">
              <w:rPr>
                <w:rFonts w:cs="Arial"/>
                <w:sz w:val="16"/>
                <w:szCs w:val="16"/>
                <w:rPrChange w:id="44858" w:author="CR#1276" w:date="2020-04-07T11:39:00Z">
                  <w:rPr>
                    <w:rFonts w:cs="Arial"/>
                    <w:sz w:val="16"/>
                    <w:szCs w:val="16"/>
                  </w:rPr>
                </w:rPrChange>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859" w:author="CR#1276" w:date="2020-04-07T11:39:00Z">
                  <w:rPr>
                    <w:rFonts w:cs="Arial"/>
                    <w:sz w:val="16"/>
                    <w:szCs w:val="16"/>
                  </w:rPr>
                </w:rPrChange>
              </w:rPr>
            </w:pPr>
            <w:r w:rsidRPr="00524A9D">
              <w:rPr>
                <w:rFonts w:cs="Arial"/>
                <w:sz w:val="16"/>
                <w:szCs w:val="16"/>
                <w:rPrChange w:id="4486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86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862" w:author="CR#1276" w:date="2020-04-07T11:39:00Z">
                  <w:rPr>
                    <w:rFonts w:cs="Arial"/>
                    <w:sz w:val="16"/>
                    <w:szCs w:val="16"/>
                  </w:rPr>
                </w:rPrChange>
              </w:rPr>
            </w:pPr>
            <w:r w:rsidRPr="00524A9D">
              <w:rPr>
                <w:rFonts w:cs="Arial"/>
                <w:sz w:val="16"/>
                <w:szCs w:val="16"/>
                <w:rPrChange w:id="44863" w:author="CR#1276" w:date="2020-04-07T11:39:00Z">
                  <w:rPr>
                    <w:rFonts w:cs="Arial"/>
                    <w:sz w:val="16"/>
                    <w:szCs w:val="16"/>
                  </w:rPr>
                </w:rPrChange>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864" w:author="CR#1276" w:date="2020-04-07T11:39:00Z">
                  <w:rPr>
                    <w:rFonts w:cs="Arial"/>
                    <w:sz w:val="16"/>
                    <w:szCs w:val="16"/>
                  </w:rPr>
                </w:rPrChange>
              </w:rPr>
            </w:pPr>
            <w:r w:rsidRPr="00524A9D">
              <w:rPr>
                <w:rFonts w:cs="Arial"/>
                <w:sz w:val="16"/>
                <w:szCs w:val="16"/>
                <w:rPrChange w:id="44865" w:author="CR#1276" w:date="2020-04-07T11:39:00Z">
                  <w:rPr>
                    <w:rFonts w:cs="Arial"/>
                    <w:sz w:val="16"/>
                    <w:szCs w:val="16"/>
                  </w:rPr>
                </w:rPrChange>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86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867" w:author="CR#1276" w:date="2020-04-07T11:39:00Z">
                  <w:rPr>
                    <w:rFonts w:cs="Arial"/>
                    <w:sz w:val="16"/>
                    <w:szCs w:val="16"/>
                  </w:rPr>
                </w:rPrChange>
              </w:rPr>
            </w:pPr>
            <w:r w:rsidRPr="00524A9D">
              <w:rPr>
                <w:rFonts w:cs="Arial"/>
                <w:sz w:val="16"/>
                <w:szCs w:val="16"/>
                <w:rPrChange w:id="44868" w:author="CR#1276" w:date="2020-04-07T11:3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869" w:author="CR#1276" w:date="2020-04-07T11:39:00Z">
                  <w:rPr>
                    <w:rFonts w:cs="Arial"/>
                    <w:sz w:val="16"/>
                    <w:szCs w:val="16"/>
                  </w:rPr>
                </w:rPrChange>
              </w:rPr>
            </w:pPr>
            <w:r w:rsidRPr="00524A9D">
              <w:rPr>
                <w:rFonts w:cs="Arial"/>
                <w:sz w:val="16"/>
                <w:szCs w:val="16"/>
                <w:rPrChange w:id="44870" w:author="CR#1276" w:date="2020-04-07T11:39:00Z">
                  <w:rPr>
                    <w:rFonts w:cs="Arial"/>
                    <w:sz w:val="16"/>
                    <w:szCs w:val="16"/>
                  </w:rPr>
                </w:rPrChange>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871" w:author="CR#1276" w:date="2020-04-07T11:39:00Z">
                  <w:rPr>
                    <w:rFonts w:cs="Arial"/>
                    <w:sz w:val="16"/>
                    <w:szCs w:val="16"/>
                  </w:rPr>
                </w:rPrChange>
              </w:rPr>
            </w:pPr>
            <w:r w:rsidRPr="00524A9D">
              <w:rPr>
                <w:rFonts w:cs="Arial"/>
                <w:sz w:val="16"/>
                <w:szCs w:val="16"/>
                <w:rPrChange w:id="44872" w:author="CR#1276" w:date="2020-04-07T11:39:00Z">
                  <w:rPr>
                    <w:rFonts w:cs="Arial"/>
                    <w:sz w:val="16"/>
                    <w:szCs w:val="16"/>
                  </w:rPr>
                </w:rPrChange>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873" w:author="CR#1276" w:date="2020-04-07T11:39:00Z">
                  <w:rPr>
                    <w:rFonts w:cs="Arial"/>
                    <w:sz w:val="16"/>
                    <w:szCs w:val="16"/>
                  </w:rPr>
                </w:rPrChange>
              </w:rPr>
            </w:pPr>
            <w:r w:rsidRPr="00524A9D">
              <w:rPr>
                <w:rFonts w:cs="Arial"/>
                <w:sz w:val="16"/>
                <w:szCs w:val="16"/>
                <w:rPrChange w:id="4487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87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876" w:author="CR#1276" w:date="2020-04-07T11:39:00Z">
                  <w:rPr>
                    <w:rFonts w:cs="Arial"/>
                    <w:sz w:val="16"/>
                    <w:szCs w:val="16"/>
                  </w:rPr>
                </w:rPrChange>
              </w:rPr>
            </w:pPr>
            <w:r w:rsidRPr="00524A9D">
              <w:rPr>
                <w:rFonts w:cs="Arial"/>
                <w:sz w:val="16"/>
                <w:szCs w:val="16"/>
                <w:rPrChange w:id="44877" w:author="CR#1276" w:date="2020-04-07T11:39:00Z">
                  <w:rPr>
                    <w:rFonts w:cs="Arial"/>
                    <w:sz w:val="16"/>
                    <w:szCs w:val="16"/>
                  </w:rPr>
                </w:rPrChange>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878" w:author="CR#1276" w:date="2020-04-07T11:39:00Z">
                  <w:rPr>
                    <w:rFonts w:cs="Arial"/>
                    <w:sz w:val="16"/>
                    <w:szCs w:val="16"/>
                  </w:rPr>
                </w:rPrChange>
              </w:rPr>
            </w:pPr>
            <w:r w:rsidRPr="00524A9D">
              <w:rPr>
                <w:rFonts w:cs="Arial"/>
                <w:sz w:val="16"/>
                <w:szCs w:val="16"/>
                <w:rPrChange w:id="44879" w:author="CR#1276" w:date="2020-04-07T11:39:00Z">
                  <w:rPr>
                    <w:rFonts w:cs="Arial"/>
                    <w:sz w:val="16"/>
                    <w:szCs w:val="16"/>
                  </w:rPr>
                </w:rPrChange>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88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881" w:author="CR#1276" w:date="2020-04-07T11:39:00Z">
                  <w:rPr>
                    <w:rFonts w:cs="Arial"/>
                    <w:sz w:val="16"/>
                    <w:szCs w:val="16"/>
                  </w:rPr>
                </w:rPrChange>
              </w:rPr>
            </w:pPr>
            <w:r w:rsidRPr="00524A9D">
              <w:rPr>
                <w:rFonts w:cs="Arial"/>
                <w:sz w:val="16"/>
                <w:szCs w:val="16"/>
                <w:rPrChange w:id="44882" w:author="CR#1276" w:date="2020-04-07T11:3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883" w:author="CR#1276" w:date="2020-04-07T11:39:00Z">
                  <w:rPr>
                    <w:rFonts w:cs="Arial"/>
                    <w:sz w:val="16"/>
                    <w:szCs w:val="16"/>
                  </w:rPr>
                </w:rPrChange>
              </w:rPr>
            </w:pPr>
            <w:r w:rsidRPr="00524A9D">
              <w:rPr>
                <w:rFonts w:cs="Arial"/>
                <w:sz w:val="16"/>
                <w:szCs w:val="16"/>
                <w:rPrChange w:id="44884" w:author="CR#1276" w:date="2020-04-07T11:39:00Z">
                  <w:rPr>
                    <w:rFonts w:cs="Arial"/>
                    <w:sz w:val="16"/>
                    <w:szCs w:val="16"/>
                  </w:rPr>
                </w:rPrChange>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885" w:author="CR#1276" w:date="2020-04-07T11:39:00Z">
                  <w:rPr>
                    <w:rFonts w:cs="Arial"/>
                    <w:sz w:val="16"/>
                    <w:szCs w:val="16"/>
                  </w:rPr>
                </w:rPrChange>
              </w:rPr>
            </w:pPr>
            <w:r w:rsidRPr="00524A9D">
              <w:rPr>
                <w:rFonts w:cs="Arial"/>
                <w:sz w:val="16"/>
                <w:szCs w:val="16"/>
                <w:rPrChange w:id="44886" w:author="CR#1276" w:date="2020-04-07T11:39:00Z">
                  <w:rPr>
                    <w:rFonts w:cs="Arial"/>
                    <w:sz w:val="16"/>
                    <w:szCs w:val="16"/>
                  </w:rPr>
                </w:rPrChange>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887" w:author="CR#1276" w:date="2020-04-07T11:39:00Z">
                  <w:rPr>
                    <w:rFonts w:cs="Arial"/>
                    <w:sz w:val="16"/>
                    <w:szCs w:val="16"/>
                  </w:rPr>
                </w:rPrChange>
              </w:rPr>
            </w:pPr>
            <w:r w:rsidRPr="00524A9D">
              <w:rPr>
                <w:rFonts w:cs="Arial"/>
                <w:sz w:val="16"/>
                <w:szCs w:val="16"/>
                <w:rPrChange w:id="4488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88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890" w:author="CR#1276" w:date="2020-04-07T11:39:00Z">
                  <w:rPr>
                    <w:rFonts w:cs="Arial"/>
                    <w:sz w:val="16"/>
                    <w:szCs w:val="16"/>
                  </w:rPr>
                </w:rPrChange>
              </w:rPr>
            </w:pPr>
            <w:r w:rsidRPr="00524A9D">
              <w:rPr>
                <w:rFonts w:cs="Arial"/>
                <w:sz w:val="16"/>
                <w:szCs w:val="16"/>
                <w:rPrChange w:id="44891" w:author="CR#1276" w:date="2020-04-07T11:39:00Z">
                  <w:rPr>
                    <w:rFonts w:cs="Arial"/>
                    <w:sz w:val="16"/>
                    <w:szCs w:val="16"/>
                  </w:rPr>
                </w:rPrChange>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892" w:author="CR#1276" w:date="2020-04-07T11:39:00Z">
                  <w:rPr>
                    <w:rFonts w:cs="Arial"/>
                    <w:sz w:val="16"/>
                    <w:szCs w:val="16"/>
                  </w:rPr>
                </w:rPrChange>
              </w:rPr>
            </w:pPr>
            <w:r w:rsidRPr="00524A9D">
              <w:rPr>
                <w:rFonts w:cs="Arial"/>
                <w:sz w:val="16"/>
                <w:szCs w:val="16"/>
                <w:rPrChange w:id="44893" w:author="CR#1276" w:date="2020-04-07T11:39:00Z">
                  <w:rPr>
                    <w:rFonts w:cs="Arial"/>
                    <w:sz w:val="16"/>
                    <w:szCs w:val="16"/>
                  </w:rPr>
                </w:rPrChange>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89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895" w:author="CR#1276" w:date="2020-04-07T11:39:00Z">
                  <w:rPr>
                    <w:rFonts w:cs="Arial"/>
                    <w:sz w:val="16"/>
                    <w:szCs w:val="16"/>
                  </w:rPr>
                </w:rPrChange>
              </w:rPr>
            </w:pPr>
            <w:r w:rsidRPr="00524A9D">
              <w:rPr>
                <w:rFonts w:cs="Arial"/>
                <w:sz w:val="16"/>
                <w:szCs w:val="16"/>
                <w:rPrChange w:id="44896" w:author="CR#1276" w:date="2020-04-07T11:3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897" w:author="CR#1276" w:date="2020-04-07T11:39:00Z">
                  <w:rPr>
                    <w:rFonts w:cs="Arial"/>
                    <w:sz w:val="16"/>
                    <w:szCs w:val="16"/>
                  </w:rPr>
                </w:rPrChange>
              </w:rPr>
            </w:pPr>
            <w:r w:rsidRPr="00524A9D">
              <w:rPr>
                <w:rFonts w:cs="Arial"/>
                <w:sz w:val="16"/>
                <w:szCs w:val="16"/>
                <w:rPrChange w:id="44898" w:author="CR#1276" w:date="2020-04-07T11:39:00Z">
                  <w:rPr>
                    <w:rFonts w:cs="Arial"/>
                    <w:sz w:val="16"/>
                    <w:szCs w:val="16"/>
                  </w:rPr>
                </w:rPrChange>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899" w:author="CR#1276" w:date="2020-04-07T11:39:00Z">
                  <w:rPr>
                    <w:rFonts w:cs="Arial"/>
                    <w:sz w:val="16"/>
                    <w:szCs w:val="16"/>
                  </w:rPr>
                </w:rPrChange>
              </w:rPr>
            </w:pPr>
            <w:r w:rsidRPr="00524A9D">
              <w:rPr>
                <w:rFonts w:cs="Arial"/>
                <w:sz w:val="16"/>
                <w:szCs w:val="16"/>
                <w:rPrChange w:id="44900" w:author="CR#1276" w:date="2020-04-07T11:39:00Z">
                  <w:rPr>
                    <w:rFonts w:cs="Arial"/>
                    <w:sz w:val="16"/>
                    <w:szCs w:val="16"/>
                  </w:rPr>
                </w:rPrChange>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901" w:author="CR#1276" w:date="2020-04-07T11:39:00Z">
                  <w:rPr>
                    <w:rFonts w:cs="Arial"/>
                    <w:sz w:val="16"/>
                    <w:szCs w:val="16"/>
                  </w:rPr>
                </w:rPrChange>
              </w:rPr>
            </w:pPr>
            <w:r w:rsidRPr="00524A9D">
              <w:rPr>
                <w:rFonts w:cs="Arial"/>
                <w:sz w:val="16"/>
                <w:szCs w:val="16"/>
                <w:rPrChange w:id="4490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90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904" w:author="CR#1276" w:date="2020-04-07T11:39:00Z">
                  <w:rPr>
                    <w:rFonts w:cs="Arial"/>
                    <w:sz w:val="16"/>
                    <w:szCs w:val="16"/>
                  </w:rPr>
                </w:rPrChange>
              </w:rPr>
            </w:pPr>
            <w:r w:rsidRPr="00524A9D">
              <w:rPr>
                <w:rFonts w:cs="Arial"/>
                <w:sz w:val="16"/>
                <w:szCs w:val="16"/>
                <w:rPrChange w:id="44905" w:author="CR#1276" w:date="2020-04-07T11:39:00Z">
                  <w:rPr>
                    <w:rFonts w:cs="Arial"/>
                    <w:sz w:val="16"/>
                    <w:szCs w:val="16"/>
                  </w:rPr>
                </w:rPrChange>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906" w:author="CR#1276" w:date="2020-04-07T11:39:00Z">
                  <w:rPr>
                    <w:rFonts w:cs="Arial"/>
                    <w:sz w:val="16"/>
                    <w:szCs w:val="16"/>
                  </w:rPr>
                </w:rPrChange>
              </w:rPr>
            </w:pPr>
            <w:r w:rsidRPr="00524A9D">
              <w:rPr>
                <w:rFonts w:cs="Arial"/>
                <w:sz w:val="16"/>
                <w:szCs w:val="16"/>
                <w:rPrChange w:id="44907" w:author="CR#1276" w:date="2020-04-07T11:39:00Z">
                  <w:rPr>
                    <w:rFonts w:cs="Arial"/>
                    <w:sz w:val="16"/>
                    <w:szCs w:val="16"/>
                  </w:rPr>
                </w:rPrChange>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90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909" w:author="CR#1276" w:date="2020-04-07T11:39:00Z">
                  <w:rPr>
                    <w:rFonts w:cs="Arial"/>
                    <w:sz w:val="16"/>
                    <w:szCs w:val="16"/>
                  </w:rPr>
                </w:rPrChange>
              </w:rPr>
            </w:pPr>
            <w:r w:rsidRPr="00524A9D">
              <w:rPr>
                <w:rFonts w:cs="Arial"/>
                <w:sz w:val="16"/>
                <w:szCs w:val="16"/>
                <w:rPrChange w:id="44910" w:author="CR#1276" w:date="2020-04-07T11:3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911" w:author="CR#1276" w:date="2020-04-07T11:39:00Z">
                  <w:rPr>
                    <w:rFonts w:cs="Arial"/>
                    <w:sz w:val="16"/>
                    <w:szCs w:val="16"/>
                  </w:rPr>
                </w:rPrChange>
              </w:rPr>
            </w:pPr>
            <w:r w:rsidRPr="00524A9D">
              <w:rPr>
                <w:rFonts w:cs="Arial"/>
                <w:sz w:val="16"/>
                <w:szCs w:val="16"/>
                <w:rPrChange w:id="44912" w:author="CR#1276" w:date="2020-04-07T11:39:00Z">
                  <w:rPr>
                    <w:rFonts w:cs="Arial"/>
                    <w:sz w:val="16"/>
                    <w:szCs w:val="16"/>
                  </w:rPr>
                </w:rPrChange>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913" w:author="CR#1276" w:date="2020-04-07T11:39:00Z">
                  <w:rPr>
                    <w:rFonts w:cs="Arial"/>
                    <w:sz w:val="16"/>
                    <w:szCs w:val="16"/>
                  </w:rPr>
                </w:rPrChange>
              </w:rPr>
            </w:pPr>
            <w:r w:rsidRPr="00524A9D">
              <w:rPr>
                <w:rFonts w:cs="Arial"/>
                <w:sz w:val="16"/>
                <w:szCs w:val="16"/>
                <w:rPrChange w:id="44914" w:author="CR#1276" w:date="2020-04-07T11:39:00Z">
                  <w:rPr>
                    <w:rFonts w:cs="Arial"/>
                    <w:sz w:val="16"/>
                    <w:szCs w:val="16"/>
                  </w:rPr>
                </w:rPrChange>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915" w:author="CR#1276" w:date="2020-04-07T11:39:00Z">
                  <w:rPr>
                    <w:rFonts w:cs="Arial"/>
                    <w:sz w:val="16"/>
                    <w:szCs w:val="16"/>
                  </w:rPr>
                </w:rPrChange>
              </w:rPr>
            </w:pPr>
            <w:r w:rsidRPr="00524A9D">
              <w:rPr>
                <w:rFonts w:cs="Arial"/>
                <w:sz w:val="16"/>
                <w:szCs w:val="16"/>
                <w:rPrChange w:id="4491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91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918" w:author="CR#1276" w:date="2020-04-07T11:39:00Z">
                  <w:rPr>
                    <w:rFonts w:cs="Arial"/>
                    <w:sz w:val="16"/>
                    <w:szCs w:val="16"/>
                  </w:rPr>
                </w:rPrChange>
              </w:rPr>
            </w:pPr>
            <w:r w:rsidRPr="00524A9D">
              <w:rPr>
                <w:rFonts w:cs="Arial"/>
                <w:sz w:val="16"/>
                <w:szCs w:val="16"/>
                <w:rPrChange w:id="44919" w:author="CR#1276" w:date="2020-04-07T11:39:00Z">
                  <w:rPr>
                    <w:rFonts w:cs="Arial"/>
                    <w:sz w:val="16"/>
                    <w:szCs w:val="16"/>
                  </w:rPr>
                </w:rPrChange>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920" w:author="CR#1276" w:date="2020-04-07T11:39:00Z">
                  <w:rPr>
                    <w:rFonts w:cs="Arial"/>
                    <w:sz w:val="16"/>
                    <w:szCs w:val="16"/>
                  </w:rPr>
                </w:rPrChange>
              </w:rPr>
            </w:pPr>
            <w:r w:rsidRPr="00524A9D">
              <w:rPr>
                <w:rFonts w:cs="Arial"/>
                <w:sz w:val="16"/>
                <w:szCs w:val="16"/>
                <w:rPrChange w:id="44921" w:author="CR#1276" w:date="2020-04-07T11:39:00Z">
                  <w:rPr>
                    <w:rFonts w:cs="Arial"/>
                    <w:sz w:val="16"/>
                    <w:szCs w:val="16"/>
                  </w:rPr>
                </w:rPrChange>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92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923" w:author="CR#1276" w:date="2020-04-07T11:39:00Z">
                  <w:rPr>
                    <w:rFonts w:cs="Arial"/>
                    <w:sz w:val="16"/>
                    <w:szCs w:val="16"/>
                  </w:rPr>
                </w:rPrChange>
              </w:rPr>
            </w:pPr>
            <w:r w:rsidRPr="00524A9D">
              <w:rPr>
                <w:rFonts w:cs="Arial"/>
                <w:sz w:val="16"/>
                <w:szCs w:val="16"/>
                <w:rPrChange w:id="44924" w:author="CR#1276" w:date="2020-04-07T11:3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925" w:author="CR#1276" w:date="2020-04-07T11:39:00Z">
                  <w:rPr>
                    <w:rFonts w:cs="Arial"/>
                    <w:sz w:val="16"/>
                    <w:szCs w:val="16"/>
                  </w:rPr>
                </w:rPrChange>
              </w:rPr>
            </w:pPr>
            <w:r w:rsidRPr="00524A9D">
              <w:rPr>
                <w:rFonts w:cs="Arial"/>
                <w:sz w:val="16"/>
                <w:szCs w:val="16"/>
                <w:rPrChange w:id="44926" w:author="CR#1276" w:date="2020-04-07T11:39:00Z">
                  <w:rPr>
                    <w:rFonts w:cs="Arial"/>
                    <w:sz w:val="16"/>
                    <w:szCs w:val="16"/>
                  </w:rPr>
                </w:rPrChange>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927" w:author="CR#1276" w:date="2020-04-07T11:39:00Z">
                  <w:rPr>
                    <w:rFonts w:cs="Arial"/>
                    <w:sz w:val="16"/>
                    <w:szCs w:val="16"/>
                  </w:rPr>
                </w:rPrChange>
              </w:rPr>
            </w:pPr>
            <w:r w:rsidRPr="00524A9D">
              <w:rPr>
                <w:rFonts w:cs="Arial"/>
                <w:sz w:val="16"/>
                <w:szCs w:val="16"/>
                <w:rPrChange w:id="44928" w:author="CR#1276" w:date="2020-04-07T11:39:00Z">
                  <w:rPr>
                    <w:rFonts w:cs="Arial"/>
                    <w:sz w:val="16"/>
                    <w:szCs w:val="16"/>
                  </w:rPr>
                </w:rPrChange>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929" w:author="CR#1276" w:date="2020-04-07T11:39:00Z">
                  <w:rPr>
                    <w:rFonts w:cs="Arial"/>
                    <w:sz w:val="16"/>
                    <w:szCs w:val="16"/>
                  </w:rPr>
                </w:rPrChange>
              </w:rPr>
            </w:pPr>
            <w:r w:rsidRPr="00524A9D">
              <w:rPr>
                <w:rFonts w:cs="Arial"/>
                <w:sz w:val="16"/>
                <w:szCs w:val="16"/>
                <w:rPrChange w:id="4493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93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932" w:author="CR#1276" w:date="2020-04-07T11:39:00Z">
                  <w:rPr>
                    <w:rFonts w:cs="Arial"/>
                    <w:sz w:val="16"/>
                    <w:szCs w:val="16"/>
                  </w:rPr>
                </w:rPrChange>
              </w:rPr>
            </w:pPr>
            <w:r w:rsidRPr="00524A9D">
              <w:rPr>
                <w:rFonts w:cs="Arial"/>
                <w:sz w:val="16"/>
                <w:szCs w:val="16"/>
                <w:rPrChange w:id="44933" w:author="CR#1276" w:date="2020-04-07T11:39:00Z">
                  <w:rPr>
                    <w:rFonts w:cs="Arial"/>
                    <w:sz w:val="16"/>
                    <w:szCs w:val="16"/>
                  </w:rPr>
                </w:rPrChange>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934" w:author="CR#1276" w:date="2020-04-07T11:39:00Z">
                  <w:rPr>
                    <w:rFonts w:cs="Arial"/>
                    <w:sz w:val="16"/>
                    <w:szCs w:val="16"/>
                  </w:rPr>
                </w:rPrChange>
              </w:rPr>
            </w:pPr>
            <w:r w:rsidRPr="00524A9D">
              <w:rPr>
                <w:rFonts w:cs="Arial"/>
                <w:sz w:val="16"/>
                <w:szCs w:val="16"/>
                <w:rPrChange w:id="44935" w:author="CR#1276" w:date="2020-04-07T11:39:00Z">
                  <w:rPr>
                    <w:rFonts w:cs="Arial"/>
                    <w:sz w:val="16"/>
                    <w:szCs w:val="16"/>
                  </w:rPr>
                </w:rPrChange>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93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937" w:author="CR#1276" w:date="2020-04-07T11:39:00Z">
                  <w:rPr>
                    <w:rFonts w:cs="Arial"/>
                    <w:sz w:val="16"/>
                    <w:szCs w:val="16"/>
                  </w:rPr>
                </w:rPrChange>
              </w:rPr>
            </w:pPr>
            <w:r w:rsidRPr="00524A9D">
              <w:rPr>
                <w:rFonts w:cs="Arial"/>
                <w:sz w:val="16"/>
                <w:szCs w:val="16"/>
                <w:rPrChange w:id="44938" w:author="CR#1276" w:date="2020-04-07T11:3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939" w:author="CR#1276" w:date="2020-04-07T11:39:00Z">
                  <w:rPr>
                    <w:rFonts w:cs="Arial"/>
                    <w:sz w:val="16"/>
                    <w:szCs w:val="16"/>
                  </w:rPr>
                </w:rPrChange>
              </w:rPr>
            </w:pPr>
            <w:r w:rsidRPr="00524A9D">
              <w:rPr>
                <w:rFonts w:cs="Arial"/>
                <w:sz w:val="16"/>
                <w:szCs w:val="16"/>
                <w:rPrChange w:id="44940" w:author="CR#1276" w:date="2020-04-07T11:39:00Z">
                  <w:rPr>
                    <w:rFonts w:cs="Arial"/>
                    <w:sz w:val="16"/>
                    <w:szCs w:val="16"/>
                  </w:rPr>
                </w:rPrChange>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941" w:author="CR#1276" w:date="2020-04-07T11:39:00Z">
                  <w:rPr>
                    <w:rFonts w:cs="Arial"/>
                    <w:sz w:val="16"/>
                    <w:szCs w:val="16"/>
                  </w:rPr>
                </w:rPrChange>
              </w:rPr>
            </w:pPr>
            <w:r w:rsidRPr="00524A9D">
              <w:rPr>
                <w:rFonts w:cs="Arial"/>
                <w:sz w:val="16"/>
                <w:szCs w:val="16"/>
                <w:rPrChange w:id="44942" w:author="CR#1276" w:date="2020-04-07T11:39:00Z">
                  <w:rPr>
                    <w:rFonts w:cs="Arial"/>
                    <w:sz w:val="16"/>
                    <w:szCs w:val="16"/>
                  </w:rPr>
                </w:rPrChange>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943" w:author="CR#1276" w:date="2020-04-07T11:39:00Z">
                  <w:rPr>
                    <w:rFonts w:cs="Arial"/>
                    <w:sz w:val="16"/>
                    <w:szCs w:val="16"/>
                  </w:rPr>
                </w:rPrChange>
              </w:rPr>
            </w:pPr>
            <w:r w:rsidRPr="00524A9D">
              <w:rPr>
                <w:rFonts w:cs="Arial"/>
                <w:sz w:val="16"/>
                <w:szCs w:val="16"/>
                <w:rPrChange w:id="4494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94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946" w:author="CR#1276" w:date="2020-04-07T11:39:00Z">
                  <w:rPr>
                    <w:rFonts w:cs="Arial"/>
                    <w:sz w:val="16"/>
                    <w:szCs w:val="16"/>
                  </w:rPr>
                </w:rPrChange>
              </w:rPr>
            </w:pPr>
            <w:r w:rsidRPr="00524A9D">
              <w:rPr>
                <w:rFonts w:cs="Arial"/>
                <w:sz w:val="16"/>
                <w:szCs w:val="16"/>
                <w:rPrChange w:id="44947" w:author="CR#1276" w:date="2020-04-07T11:39:00Z">
                  <w:rPr>
                    <w:rFonts w:cs="Arial"/>
                    <w:sz w:val="16"/>
                    <w:szCs w:val="16"/>
                  </w:rPr>
                </w:rPrChange>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948" w:author="CR#1276" w:date="2020-04-07T11:39:00Z">
                  <w:rPr>
                    <w:rFonts w:cs="Arial"/>
                    <w:sz w:val="16"/>
                    <w:szCs w:val="16"/>
                  </w:rPr>
                </w:rPrChange>
              </w:rPr>
            </w:pPr>
            <w:r w:rsidRPr="00524A9D">
              <w:rPr>
                <w:rFonts w:cs="Arial"/>
                <w:sz w:val="16"/>
                <w:szCs w:val="16"/>
                <w:rPrChange w:id="44949" w:author="CR#1276" w:date="2020-04-07T11:39:00Z">
                  <w:rPr>
                    <w:rFonts w:cs="Arial"/>
                    <w:sz w:val="16"/>
                    <w:szCs w:val="16"/>
                  </w:rPr>
                </w:rPrChange>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95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951" w:author="CR#1276" w:date="2020-04-07T11:39:00Z">
                  <w:rPr>
                    <w:rFonts w:cs="Arial"/>
                    <w:sz w:val="16"/>
                    <w:szCs w:val="16"/>
                  </w:rPr>
                </w:rPrChange>
              </w:rPr>
            </w:pPr>
            <w:r w:rsidRPr="00524A9D">
              <w:rPr>
                <w:rFonts w:cs="Arial"/>
                <w:sz w:val="16"/>
                <w:szCs w:val="16"/>
                <w:rPrChange w:id="44952" w:author="CR#1276" w:date="2020-04-07T11:3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953" w:author="CR#1276" w:date="2020-04-07T11:39:00Z">
                  <w:rPr>
                    <w:rFonts w:cs="Arial"/>
                    <w:sz w:val="16"/>
                    <w:szCs w:val="16"/>
                  </w:rPr>
                </w:rPrChange>
              </w:rPr>
            </w:pPr>
            <w:r w:rsidRPr="00524A9D">
              <w:rPr>
                <w:rFonts w:cs="Arial"/>
                <w:sz w:val="16"/>
                <w:szCs w:val="16"/>
                <w:rPrChange w:id="44954" w:author="CR#1276" w:date="2020-04-07T11:39:00Z">
                  <w:rPr>
                    <w:rFonts w:cs="Arial"/>
                    <w:sz w:val="16"/>
                    <w:szCs w:val="16"/>
                  </w:rPr>
                </w:rPrChange>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955" w:author="CR#1276" w:date="2020-04-07T11:39:00Z">
                  <w:rPr>
                    <w:rFonts w:cs="Arial"/>
                    <w:sz w:val="16"/>
                    <w:szCs w:val="16"/>
                  </w:rPr>
                </w:rPrChange>
              </w:rPr>
            </w:pPr>
            <w:r w:rsidRPr="00524A9D">
              <w:rPr>
                <w:rFonts w:cs="Arial"/>
                <w:sz w:val="16"/>
                <w:szCs w:val="16"/>
                <w:rPrChange w:id="44956" w:author="CR#1276" w:date="2020-04-07T11:39:00Z">
                  <w:rPr>
                    <w:rFonts w:cs="Arial"/>
                    <w:sz w:val="16"/>
                    <w:szCs w:val="16"/>
                  </w:rPr>
                </w:rPrChange>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957" w:author="CR#1276" w:date="2020-04-07T11:39:00Z">
                  <w:rPr>
                    <w:rFonts w:cs="Arial"/>
                    <w:sz w:val="16"/>
                    <w:szCs w:val="16"/>
                  </w:rPr>
                </w:rPrChange>
              </w:rPr>
            </w:pPr>
            <w:r w:rsidRPr="00524A9D">
              <w:rPr>
                <w:rFonts w:cs="Arial"/>
                <w:sz w:val="16"/>
                <w:szCs w:val="16"/>
                <w:rPrChange w:id="4495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95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960" w:author="CR#1276" w:date="2020-04-07T11:39:00Z">
                  <w:rPr>
                    <w:rFonts w:cs="Arial"/>
                    <w:sz w:val="16"/>
                    <w:szCs w:val="16"/>
                  </w:rPr>
                </w:rPrChange>
              </w:rPr>
            </w:pPr>
            <w:r w:rsidRPr="00524A9D">
              <w:rPr>
                <w:rFonts w:cs="Arial"/>
                <w:sz w:val="16"/>
                <w:szCs w:val="16"/>
                <w:rPrChange w:id="44961" w:author="CR#1276" w:date="2020-04-07T11:39:00Z">
                  <w:rPr>
                    <w:rFonts w:cs="Arial"/>
                    <w:sz w:val="16"/>
                    <w:szCs w:val="16"/>
                  </w:rPr>
                </w:rPrChange>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962" w:author="CR#1276" w:date="2020-04-07T11:39:00Z">
                  <w:rPr>
                    <w:rFonts w:cs="Arial"/>
                    <w:sz w:val="16"/>
                    <w:szCs w:val="16"/>
                  </w:rPr>
                </w:rPrChange>
              </w:rPr>
            </w:pPr>
            <w:r w:rsidRPr="00524A9D">
              <w:rPr>
                <w:rFonts w:cs="Arial"/>
                <w:sz w:val="16"/>
                <w:szCs w:val="16"/>
                <w:rPrChange w:id="44963" w:author="CR#1276" w:date="2020-04-07T11:39:00Z">
                  <w:rPr>
                    <w:rFonts w:cs="Arial"/>
                    <w:sz w:val="16"/>
                    <w:szCs w:val="16"/>
                  </w:rPr>
                </w:rPrChange>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96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965" w:author="CR#1276" w:date="2020-04-07T11:39:00Z">
                  <w:rPr>
                    <w:rFonts w:cs="Arial"/>
                    <w:sz w:val="16"/>
                    <w:szCs w:val="16"/>
                  </w:rPr>
                </w:rPrChange>
              </w:rPr>
            </w:pPr>
            <w:r w:rsidRPr="00524A9D">
              <w:rPr>
                <w:rFonts w:cs="Arial"/>
                <w:sz w:val="16"/>
                <w:szCs w:val="16"/>
                <w:rPrChange w:id="44966" w:author="CR#1276" w:date="2020-04-07T11:3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967" w:author="CR#1276" w:date="2020-04-07T11:39:00Z">
                  <w:rPr>
                    <w:rFonts w:cs="Arial"/>
                    <w:sz w:val="16"/>
                    <w:szCs w:val="16"/>
                  </w:rPr>
                </w:rPrChange>
              </w:rPr>
            </w:pPr>
            <w:r w:rsidRPr="00524A9D">
              <w:rPr>
                <w:rFonts w:cs="Arial"/>
                <w:sz w:val="16"/>
                <w:szCs w:val="16"/>
                <w:rPrChange w:id="44968" w:author="CR#1276" w:date="2020-04-07T11:39:00Z">
                  <w:rPr>
                    <w:rFonts w:cs="Arial"/>
                    <w:sz w:val="16"/>
                    <w:szCs w:val="16"/>
                  </w:rPr>
                </w:rPrChange>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969" w:author="CR#1276" w:date="2020-04-07T11:39:00Z">
                  <w:rPr>
                    <w:rFonts w:cs="Arial"/>
                    <w:sz w:val="16"/>
                    <w:szCs w:val="16"/>
                  </w:rPr>
                </w:rPrChange>
              </w:rPr>
            </w:pPr>
            <w:r w:rsidRPr="00524A9D">
              <w:rPr>
                <w:rFonts w:cs="Arial"/>
                <w:sz w:val="16"/>
                <w:szCs w:val="16"/>
                <w:rPrChange w:id="44970" w:author="CR#1276" w:date="2020-04-07T11:39:00Z">
                  <w:rPr>
                    <w:rFonts w:cs="Arial"/>
                    <w:sz w:val="16"/>
                    <w:szCs w:val="16"/>
                  </w:rPr>
                </w:rPrChange>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971" w:author="CR#1276" w:date="2020-04-07T11:39:00Z">
                  <w:rPr>
                    <w:rFonts w:cs="Arial"/>
                    <w:sz w:val="16"/>
                    <w:szCs w:val="16"/>
                  </w:rPr>
                </w:rPrChange>
              </w:rPr>
            </w:pPr>
            <w:r w:rsidRPr="00524A9D">
              <w:rPr>
                <w:rFonts w:cs="Arial"/>
                <w:sz w:val="16"/>
                <w:szCs w:val="16"/>
                <w:rPrChange w:id="4497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97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974" w:author="CR#1276" w:date="2020-04-07T11:39:00Z">
                  <w:rPr>
                    <w:rFonts w:cs="Arial"/>
                    <w:sz w:val="16"/>
                    <w:szCs w:val="16"/>
                  </w:rPr>
                </w:rPrChange>
              </w:rPr>
            </w:pPr>
            <w:r w:rsidRPr="00524A9D">
              <w:rPr>
                <w:rFonts w:cs="Arial"/>
                <w:sz w:val="16"/>
                <w:szCs w:val="16"/>
                <w:rPrChange w:id="44975" w:author="CR#1276" w:date="2020-04-07T11:39:00Z">
                  <w:rPr>
                    <w:rFonts w:cs="Arial"/>
                    <w:sz w:val="16"/>
                    <w:szCs w:val="16"/>
                  </w:rPr>
                </w:rPrChange>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976" w:author="CR#1276" w:date="2020-04-07T11:39:00Z">
                  <w:rPr>
                    <w:rFonts w:cs="Arial"/>
                    <w:sz w:val="16"/>
                    <w:szCs w:val="16"/>
                  </w:rPr>
                </w:rPrChange>
              </w:rPr>
            </w:pPr>
            <w:r w:rsidRPr="00524A9D">
              <w:rPr>
                <w:rFonts w:cs="Arial"/>
                <w:sz w:val="16"/>
                <w:szCs w:val="16"/>
                <w:rPrChange w:id="44977" w:author="CR#1276" w:date="2020-04-07T11:39:00Z">
                  <w:rPr>
                    <w:rFonts w:cs="Arial"/>
                    <w:sz w:val="16"/>
                    <w:szCs w:val="16"/>
                  </w:rPr>
                </w:rPrChange>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97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979" w:author="CR#1276" w:date="2020-04-07T11:39:00Z">
                  <w:rPr>
                    <w:rFonts w:cs="Arial"/>
                    <w:sz w:val="16"/>
                    <w:szCs w:val="16"/>
                  </w:rPr>
                </w:rPrChange>
              </w:rPr>
            </w:pPr>
            <w:r w:rsidRPr="00524A9D">
              <w:rPr>
                <w:rFonts w:cs="Arial"/>
                <w:sz w:val="16"/>
                <w:szCs w:val="16"/>
                <w:rPrChange w:id="44980" w:author="CR#1276" w:date="2020-04-07T11:3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981" w:author="CR#1276" w:date="2020-04-07T11:39:00Z">
                  <w:rPr>
                    <w:rFonts w:cs="Arial"/>
                    <w:sz w:val="16"/>
                    <w:szCs w:val="16"/>
                  </w:rPr>
                </w:rPrChange>
              </w:rPr>
            </w:pPr>
            <w:r w:rsidRPr="00524A9D">
              <w:rPr>
                <w:rFonts w:cs="Arial"/>
                <w:sz w:val="16"/>
                <w:szCs w:val="16"/>
                <w:rPrChange w:id="44982" w:author="CR#1276" w:date="2020-04-07T11:39:00Z">
                  <w:rPr>
                    <w:rFonts w:cs="Arial"/>
                    <w:sz w:val="16"/>
                    <w:szCs w:val="16"/>
                  </w:rPr>
                </w:rPrChange>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983" w:author="CR#1276" w:date="2020-04-07T11:39:00Z">
                  <w:rPr>
                    <w:rFonts w:cs="Arial"/>
                    <w:sz w:val="16"/>
                    <w:szCs w:val="16"/>
                  </w:rPr>
                </w:rPrChange>
              </w:rPr>
            </w:pPr>
            <w:r w:rsidRPr="00524A9D">
              <w:rPr>
                <w:rFonts w:cs="Arial"/>
                <w:sz w:val="16"/>
                <w:szCs w:val="16"/>
                <w:rPrChange w:id="44984" w:author="CR#1276" w:date="2020-04-07T11:39:00Z">
                  <w:rPr>
                    <w:rFonts w:cs="Arial"/>
                    <w:sz w:val="16"/>
                    <w:szCs w:val="16"/>
                  </w:rPr>
                </w:rPrChange>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985" w:author="CR#1276" w:date="2020-04-07T11:39:00Z">
                  <w:rPr>
                    <w:rFonts w:cs="Arial"/>
                    <w:sz w:val="16"/>
                    <w:szCs w:val="16"/>
                  </w:rPr>
                </w:rPrChange>
              </w:rPr>
            </w:pPr>
            <w:r w:rsidRPr="00524A9D">
              <w:rPr>
                <w:rFonts w:cs="Arial"/>
                <w:sz w:val="16"/>
                <w:szCs w:val="16"/>
                <w:rPrChange w:id="4498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98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988" w:author="CR#1276" w:date="2020-04-07T11:39:00Z">
                  <w:rPr>
                    <w:rFonts w:cs="Arial"/>
                    <w:sz w:val="16"/>
                    <w:szCs w:val="16"/>
                  </w:rPr>
                </w:rPrChange>
              </w:rPr>
            </w:pPr>
            <w:r w:rsidRPr="00524A9D">
              <w:rPr>
                <w:rFonts w:cs="Arial"/>
                <w:sz w:val="16"/>
                <w:szCs w:val="16"/>
                <w:rPrChange w:id="44989" w:author="CR#1276" w:date="2020-04-07T11:39:00Z">
                  <w:rPr>
                    <w:rFonts w:cs="Arial"/>
                    <w:sz w:val="16"/>
                    <w:szCs w:val="16"/>
                  </w:rPr>
                </w:rPrChange>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4990" w:author="CR#1276" w:date="2020-04-07T11:39:00Z">
                  <w:rPr>
                    <w:rFonts w:cs="Arial"/>
                    <w:sz w:val="16"/>
                    <w:szCs w:val="16"/>
                  </w:rPr>
                </w:rPrChange>
              </w:rPr>
            </w:pPr>
            <w:r w:rsidRPr="00524A9D">
              <w:rPr>
                <w:rFonts w:cs="Arial"/>
                <w:sz w:val="16"/>
                <w:szCs w:val="16"/>
                <w:rPrChange w:id="44991" w:author="CR#1276" w:date="2020-04-07T11:39:00Z">
                  <w:rPr>
                    <w:rFonts w:cs="Arial"/>
                    <w:sz w:val="16"/>
                    <w:szCs w:val="16"/>
                  </w:rPr>
                </w:rPrChange>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99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993" w:author="CR#1276" w:date="2020-04-07T11:39:00Z">
                  <w:rPr>
                    <w:rFonts w:cs="Arial"/>
                    <w:sz w:val="16"/>
                    <w:szCs w:val="16"/>
                  </w:rPr>
                </w:rPrChange>
              </w:rPr>
            </w:pPr>
            <w:r w:rsidRPr="00524A9D">
              <w:rPr>
                <w:rFonts w:cs="Arial"/>
                <w:sz w:val="16"/>
                <w:szCs w:val="16"/>
                <w:rPrChange w:id="44994" w:author="CR#1276" w:date="2020-04-07T11:3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995" w:author="CR#1276" w:date="2020-04-07T11:39:00Z">
                  <w:rPr>
                    <w:rFonts w:cs="Arial"/>
                    <w:sz w:val="16"/>
                    <w:szCs w:val="16"/>
                  </w:rPr>
                </w:rPrChange>
              </w:rPr>
            </w:pPr>
            <w:r w:rsidRPr="00524A9D">
              <w:rPr>
                <w:rFonts w:cs="Arial"/>
                <w:sz w:val="16"/>
                <w:szCs w:val="16"/>
                <w:rPrChange w:id="44996" w:author="CR#1276" w:date="2020-04-07T11:39:00Z">
                  <w:rPr>
                    <w:rFonts w:cs="Arial"/>
                    <w:sz w:val="16"/>
                    <w:szCs w:val="16"/>
                  </w:rPr>
                </w:rPrChange>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997" w:author="CR#1276" w:date="2020-04-07T11:39:00Z">
                  <w:rPr>
                    <w:rFonts w:cs="Arial"/>
                    <w:sz w:val="16"/>
                    <w:szCs w:val="16"/>
                  </w:rPr>
                </w:rPrChange>
              </w:rPr>
            </w:pPr>
            <w:r w:rsidRPr="00524A9D">
              <w:rPr>
                <w:rFonts w:cs="Arial"/>
                <w:sz w:val="16"/>
                <w:szCs w:val="16"/>
                <w:rPrChange w:id="44998" w:author="CR#1276" w:date="2020-04-07T11:39:00Z">
                  <w:rPr>
                    <w:rFonts w:cs="Arial"/>
                    <w:sz w:val="16"/>
                    <w:szCs w:val="16"/>
                  </w:rPr>
                </w:rPrChange>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4999" w:author="CR#1276" w:date="2020-04-07T11:39:00Z">
                  <w:rPr>
                    <w:rFonts w:cs="Arial"/>
                    <w:sz w:val="16"/>
                    <w:szCs w:val="16"/>
                  </w:rPr>
                </w:rPrChange>
              </w:rPr>
            </w:pPr>
            <w:r w:rsidRPr="00524A9D">
              <w:rPr>
                <w:rFonts w:cs="Arial"/>
                <w:sz w:val="16"/>
                <w:szCs w:val="16"/>
                <w:rPrChange w:id="4500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00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002" w:author="CR#1276" w:date="2020-04-07T11:39:00Z">
                  <w:rPr>
                    <w:rFonts w:cs="Arial"/>
                    <w:sz w:val="16"/>
                    <w:szCs w:val="16"/>
                  </w:rPr>
                </w:rPrChange>
              </w:rPr>
            </w:pPr>
            <w:r w:rsidRPr="00524A9D">
              <w:rPr>
                <w:rFonts w:cs="Arial"/>
                <w:sz w:val="16"/>
                <w:szCs w:val="16"/>
                <w:rPrChange w:id="45003" w:author="CR#1276" w:date="2020-04-07T11:39:00Z">
                  <w:rPr>
                    <w:rFonts w:cs="Arial"/>
                    <w:sz w:val="16"/>
                    <w:szCs w:val="16"/>
                  </w:rPr>
                </w:rPrChange>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004" w:author="CR#1276" w:date="2020-04-07T11:39:00Z">
                  <w:rPr>
                    <w:rFonts w:cs="Arial"/>
                    <w:sz w:val="16"/>
                    <w:szCs w:val="16"/>
                  </w:rPr>
                </w:rPrChange>
              </w:rPr>
            </w:pPr>
            <w:r w:rsidRPr="00524A9D">
              <w:rPr>
                <w:rFonts w:cs="Arial"/>
                <w:sz w:val="16"/>
                <w:szCs w:val="16"/>
                <w:rPrChange w:id="45005" w:author="CR#1276" w:date="2020-04-07T11:39:00Z">
                  <w:rPr>
                    <w:rFonts w:cs="Arial"/>
                    <w:sz w:val="16"/>
                    <w:szCs w:val="16"/>
                  </w:rPr>
                </w:rPrChange>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00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007" w:author="CR#1276" w:date="2020-04-07T11:39:00Z">
                  <w:rPr>
                    <w:rFonts w:cs="Arial"/>
                    <w:sz w:val="16"/>
                    <w:szCs w:val="16"/>
                  </w:rPr>
                </w:rPrChange>
              </w:rPr>
            </w:pPr>
            <w:r w:rsidRPr="00524A9D">
              <w:rPr>
                <w:rFonts w:cs="Arial"/>
                <w:sz w:val="16"/>
                <w:szCs w:val="16"/>
                <w:rPrChange w:id="45008" w:author="CR#1276" w:date="2020-04-07T11:3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009" w:author="CR#1276" w:date="2020-04-07T11:39:00Z">
                  <w:rPr>
                    <w:rFonts w:cs="Arial"/>
                    <w:sz w:val="16"/>
                    <w:szCs w:val="16"/>
                  </w:rPr>
                </w:rPrChange>
              </w:rPr>
            </w:pPr>
            <w:r w:rsidRPr="00524A9D">
              <w:rPr>
                <w:rFonts w:cs="Arial"/>
                <w:sz w:val="16"/>
                <w:szCs w:val="16"/>
                <w:rPrChange w:id="45010" w:author="CR#1276" w:date="2020-04-07T11:39:00Z">
                  <w:rPr>
                    <w:rFonts w:cs="Arial"/>
                    <w:sz w:val="16"/>
                    <w:szCs w:val="16"/>
                  </w:rPr>
                </w:rPrChange>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011" w:author="CR#1276" w:date="2020-04-07T11:39:00Z">
                  <w:rPr>
                    <w:rFonts w:cs="Arial"/>
                    <w:sz w:val="16"/>
                    <w:szCs w:val="16"/>
                  </w:rPr>
                </w:rPrChange>
              </w:rPr>
            </w:pPr>
            <w:r w:rsidRPr="00524A9D">
              <w:rPr>
                <w:rFonts w:cs="Arial"/>
                <w:sz w:val="16"/>
                <w:szCs w:val="16"/>
                <w:rPrChange w:id="45012" w:author="CR#1276" w:date="2020-04-07T11:39:00Z">
                  <w:rPr>
                    <w:rFonts w:cs="Arial"/>
                    <w:sz w:val="16"/>
                    <w:szCs w:val="16"/>
                  </w:rPr>
                </w:rPrChange>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013" w:author="CR#1276" w:date="2020-04-07T11:39:00Z">
                  <w:rPr>
                    <w:rFonts w:cs="Arial"/>
                    <w:sz w:val="16"/>
                    <w:szCs w:val="16"/>
                  </w:rPr>
                </w:rPrChange>
              </w:rPr>
            </w:pPr>
            <w:r w:rsidRPr="00524A9D">
              <w:rPr>
                <w:rFonts w:cs="Arial"/>
                <w:sz w:val="16"/>
                <w:szCs w:val="16"/>
                <w:rPrChange w:id="4501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01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016" w:author="CR#1276" w:date="2020-04-07T11:39:00Z">
                  <w:rPr>
                    <w:rFonts w:cs="Arial"/>
                    <w:sz w:val="16"/>
                    <w:szCs w:val="16"/>
                  </w:rPr>
                </w:rPrChange>
              </w:rPr>
            </w:pPr>
            <w:r w:rsidRPr="00524A9D">
              <w:rPr>
                <w:rFonts w:cs="Arial"/>
                <w:sz w:val="16"/>
                <w:szCs w:val="16"/>
                <w:rPrChange w:id="45017" w:author="CR#1276" w:date="2020-04-07T11:39:00Z">
                  <w:rPr>
                    <w:rFonts w:cs="Arial"/>
                    <w:sz w:val="16"/>
                    <w:szCs w:val="16"/>
                  </w:rPr>
                </w:rPrChange>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018" w:author="CR#1276" w:date="2020-04-07T11:39:00Z">
                  <w:rPr>
                    <w:rFonts w:cs="Arial"/>
                    <w:sz w:val="16"/>
                    <w:szCs w:val="16"/>
                  </w:rPr>
                </w:rPrChange>
              </w:rPr>
            </w:pPr>
            <w:r w:rsidRPr="00524A9D">
              <w:rPr>
                <w:rFonts w:cs="Arial"/>
                <w:sz w:val="16"/>
                <w:szCs w:val="16"/>
                <w:rPrChange w:id="45019" w:author="CR#1276" w:date="2020-04-07T11:39:00Z">
                  <w:rPr>
                    <w:rFonts w:cs="Arial"/>
                    <w:sz w:val="16"/>
                    <w:szCs w:val="16"/>
                  </w:rPr>
                </w:rPrChange>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02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021" w:author="CR#1276" w:date="2020-04-07T11:39:00Z">
                  <w:rPr>
                    <w:rFonts w:cs="Arial"/>
                    <w:sz w:val="16"/>
                    <w:szCs w:val="16"/>
                  </w:rPr>
                </w:rPrChange>
              </w:rPr>
            </w:pPr>
            <w:r w:rsidRPr="00524A9D">
              <w:rPr>
                <w:rFonts w:cs="Arial"/>
                <w:sz w:val="16"/>
                <w:szCs w:val="16"/>
                <w:rPrChange w:id="45022" w:author="CR#1276" w:date="2020-04-07T11:3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023" w:author="CR#1276" w:date="2020-04-07T11:39:00Z">
                  <w:rPr>
                    <w:rFonts w:cs="Arial"/>
                    <w:sz w:val="16"/>
                    <w:szCs w:val="16"/>
                  </w:rPr>
                </w:rPrChange>
              </w:rPr>
            </w:pPr>
            <w:r w:rsidRPr="00524A9D">
              <w:rPr>
                <w:rFonts w:cs="Arial"/>
                <w:sz w:val="16"/>
                <w:szCs w:val="16"/>
                <w:rPrChange w:id="45024" w:author="CR#1276" w:date="2020-04-07T11:39:00Z">
                  <w:rPr>
                    <w:rFonts w:cs="Arial"/>
                    <w:sz w:val="16"/>
                    <w:szCs w:val="16"/>
                  </w:rPr>
                </w:rPrChange>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025" w:author="CR#1276" w:date="2020-04-07T11:39:00Z">
                  <w:rPr>
                    <w:rFonts w:cs="Arial"/>
                    <w:sz w:val="16"/>
                    <w:szCs w:val="16"/>
                  </w:rPr>
                </w:rPrChange>
              </w:rPr>
            </w:pPr>
            <w:r w:rsidRPr="00524A9D">
              <w:rPr>
                <w:rFonts w:cs="Arial"/>
                <w:sz w:val="16"/>
                <w:szCs w:val="16"/>
                <w:rPrChange w:id="45026" w:author="CR#1276" w:date="2020-04-07T11:39:00Z">
                  <w:rPr>
                    <w:rFonts w:cs="Arial"/>
                    <w:sz w:val="16"/>
                    <w:szCs w:val="16"/>
                  </w:rPr>
                </w:rPrChange>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027" w:author="CR#1276" w:date="2020-04-07T11:39:00Z">
                  <w:rPr>
                    <w:rFonts w:cs="Arial"/>
                    <w:sz w:val="16"/>
                    <w:szCs w:val="16"/>
                  </w:rPr>
                </w:rPrChange>
              </w:rPr>
            </w:pPr>
            <w:r w:rsidRPr="00524A9D">
              <w:rPr>
                <w:rFonts w:cs="Arial"/>
                <w:sz w:val="16"/>
                <w:szCs w:val="16"/>
                <w:rPrChange w:id="4502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02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030" w:author="CR#1276" w:date="2020-04-07T11:39:00Z">
                  <w:rPr>
                    <w:rFonts w:cs="Arial"/>
                    <w:sz w:val="16"/>
                    <w:szCs w:val="16"/>
                  </w:rPr>
                </w:rPrChange>
              </w:rPr>
            </w:pPr>
            <w:r w:rsidRPr="00524A9D">
              <w:rPr>
                <w:rFonts w:cs="Arial"/>
                <w:sz w:val="16"/>
                <w:szCs w:val="16"/>
                <w:rPrChange w:id="45031" w:author="CR#1276" w:date="2020-04-07T11:39:00Z">
                  <w:rPr>
                    <w:rFonts w:cs="Arial"/>
                    <w:sz w:val="16"/>
                    <w:szCs w:val="16"/>
                  </w:rPr>
                </w:rPrChange>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032" w:author="CR#1276" w:date="2020-04-07T11:39:00Z">
                  <w:rPr>
                    <w:rFonts w:cs="Arial"/>
                    <w:sz w:val="16"/>
                    <w:szCs w:val="16"/>
                  </w:rPr>
                </w:rPrChange>
              </w:rPr>
            </w:pPr>
            <w:r w:rsidRPr="00524A9D">
              <w:rPr>
                <w:rFonts w:cs="Arial"/>
                <w:sz w:val="16"/>
                <w:szCs w:val="16"/>
                <w:rPrChange w:id="45033" w:author="CR#1276" w:date="2020-04-07T11:39:00Z">
                  <w:rPr>
                    <w:rFonts w:cs="Arial"/>
                    <w:sz w:val="16"/>
                    <w:szCs w:val="16"/>
                  </w:rPr>
                </w:rPrChange>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03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035" w:author="CR#1276" w:date="2020-04-07T11:39:00Z">
                  <w:rPr>
                    <w:rFonts w:cs="Arial"/>
                    <w:sz w:val="16"/>
                    <w:szCs w:val="16"/>
                  </w:rPr>
                </w:rPrChange>
              </w:rPr>
            </w:pPr>
            <w:r w:rsidRPr="00524A9D">
              <w:rPr>
                <w:rFonts w:cs="Arial"/>
                <w:sz w:val="16"/>
                <w:szCs w:val="16"/>
                <w:rPrChange w:id="45036" w:author="CR#1276" w:date="2020-04-07T11:3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037" w:author="CR#1276" w:date="2020-04-07T11:39:00Z">
                  <w:rPr>
                    <w:rFonts w:cs="Arial"/>
                    <w:sz w:val="16"/>
                    <w:szCs w:val="16"/>
                  </w:rPr>
                </w:rPrChange>
              </w:rPr>
            </w:pPr>
            <w:r w:rsidRPr="00524A9D">
              <w:rPr>
                <w:rFonts w:cs="Arial"/>
                <w:sz w:val="16"/>
                <w:szCs w:val="16"/>
                <w:rPrChange w:id="45038" w:author="CR#1276" w:date="2020-04-07T11:39:00Z">
                  <w:rPr>
                    <w:rFonts w:cs="Arial"/>
                    <w:sz w:val="16"/>
                    <w:szCs w:val="16"/>
                  </w:rPr>
                </w:rPrChange>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039" w:author="CR#1276" w:date="2020-04-07T11:39:00Z">
                  <w:rPr>
                    <w:rFonts w:cs="Arial"/>
                    <w:sz w:val="16"/>
                    <w:szCs w:val="16"/>
                  </w:rPr>
                </w:rPrChange>
              </w:rPr>
            </w:pPr>
            <w:r w:rsidRPr="00524A9D">
              <w:rPr>
                <w:rFonts w:cs="Arial"/>
                <w:sz w:val="16"/>
                <w:szCs w:val="16"/>
                <w:rPrChange w:id="45040" w:author="CR#1276" w:date="2020-04-07T11:39:00Z">
                  <w:rPr>
                    <w:rFonts w:cs="Arial"/>
                    <w:sz w:val="16"/>
                    <w:szCs w:val="16"/>
                  </w:rPr>
                </w:rPrChange>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041" w:author="CR#1276" w:date="2020-04-07T11:39:00Z">
                  <w:rPr>
                    <w:rFonts w:cs="Arial"/>
                    <w:sz w:val="16"/>
                    <w:szCs w:val="16"/>
                  </w:rPr>
                </w:rPrChange>
              </w:rPr>
            </w:pPr>
            <w:r w:rsidRPr="00524A9D">
              <w:rPr>
                <w:rFonts w:cs="Arial"/>
                <w:sz w:val="16"/>
                <w:szCs w:val="16"/>
                <w:rPrChange w:id="4504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04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044" w:author="CR#1276" w:date="2020-04-07T11:39:00Z">
                  <w:rPr>
                    <w:rFonts w:cs="Arial"/>
                    <w:sz w:val="16"/>
                    <w:szCs w:val="16"/>
                  </w:rPr>
                </w:rPrChange>
              </w:rPr>
            </w:pPr>
            <w:r w:rsidRPr="00524A9D">
              <w:rPr>
                <w:rFonts w:cs="Arial"/>
                <w:sz w:val="16"/>
                <w:szCs w:val="16"/>
                <w:rPrChange w:id="45045" w:author="CR#1276" w:date="2020-04-07T11:39:00Z">
                  <w:rPr>
                    <w:rFonts w:cs="Arial"/>
                    <w:sz w:val="16"/>
                    <w:szCs w:val="16"/>
                  </w:rPr>
                </w:rPrChange>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046" w:author="CR#1276" w:date="2020-04-07T11:39:00Z">
                  <w:rPr>
                    <w:rFonts w:cs="Arial"/>
                    <w:sz w:val="16"/>
                    <w:szCs w:val="16"/>
                  </w:rPr>
                </w:rPrChange>
              </w:rPr>
            </w:pPr>
            <w:r w:rsidRPr="00524A9D">
              <w:rPr>
                <w:rFonts w:cs="Arial"/>
                <w:sz w:val="16"/>
                <w:szCs w:val="16"/>
                <w:rPrChange w:id="45047" w:author="CR#1276" w:date="2020-04-07T11:39:00Z">
                  <w:rPr>
                    <w:rFonts w:cs="Arial"/>
                    <w:sz w:val="16"/>
                    <w:szCs w:val="16"/>
                  </w:rPr>
                </w:rPrChange>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04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049" w:author="CR#1276" w:date="2020-04-07T11:39:00Z">
                  <w:rPr>
                    <w:rFonts w:cs="Arial"/>
                    <w:sz w:val="16"/>
                    <w:szCs w:val="16"/>
                  </w:rPr>
                </w:rPrChange>
              </w:rPr>
            </w:pPr>
            <w:r w:rsidRPr="00524A9D">
              <w:rPr>
                <w:rFonts w:cs="Arial"/>
                <w:sz w:val="16"/>
                <w:szCs w:val="16"/>
                <w:rPrChange w:id="45050" w:author="CR#1276" w:date="2020-04-07T11:3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051" w:author="CR#1276" w:date="2020-04-07T11:39:00Z">
                  <w:rPr>
                    <w:rFonts w:cs="Arial"/>
                    <w:sz w:val="16"/>
                    <w:szCs w:val="16"/>
                  </w:rPr>
                </w:rPrChange>
              </w:rPr>
            </w:pPr>
            <w:r w:rsidRPr="00524A9D">
              <w:rPr>
                <w:rFonts w:cs="Arial"/>
                <w:sz w:val="16"/>
                <w:szCs w:val="16"/>
                <w:rPrChange w:id="45052" w:author="CR#1276" w:date="2020-04-07T11:39:00Z">
                  <w:rPr>
                    <w:rFonts w:cs="Arial"/>
                    <w:sz w:val="16"/>
                    <w:szCs w:val="16"/>
                  </w:rPr>
                </w:rPrChange>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053" w:author="CR#1276" w:date="2020-04-07T11:39:00Z">
                  <w:rPr>
                    <w:rFonts w:cs="Arial"/>
                    <w:sz w:val="16"/>
                    <w:szCs w:val="16"/>
                  </w:rPr>
                </w:rPrChange>
              </w:rPr>
            </w:pPr>
            <w:r w:rsidRPr="00524A9D">
              <w:rPr>
                <w:rFonts w:cs="Arial"/>
                <w:sz w:val="16"/>
                <w:szCs w:val="16"/>
                <w:rPrChange w:id="45054" w:author="CR#1276" w:date="2020-04-07T11:39:00Z">
                  <w:rPr>
                    <w:rFonts w:cs="Arial"/>
                    <w:sz w:val="16"/>
                    <w:szCs w:val="16"/>
                  </w:rPr>
                </w:rPrChange>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055" w:author="CR#1276" w:date="2020-04-07T11:39:00Z">
                  <w:rPr>
                    <w:rFonts w:cs="Arial"/>
                    <w:sz w:val="16"/>
                    <w:szCs w:val="16"/>
                  </w:rPr>
                </w:rPrChange>
              </w:rPr>
            </w:pPr>
            <w:r w:rsidRPr="00524A9D">
              <w:rPr>
                <w:rFonts w:cs="Arial"/>
                <w:sz w:val="16"/>
                <w:szCs w:val="16"/>
                <w:rPrChange w:id="4505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05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058" w:author="CR#1276" w:date="2020-04-07T11:39:00Z">
                  <w:rPr>
                    <w:rFonts w:cs="Arial"/>
                    <w:sz w:val="16"/>
                    <w:szCs w:val="16"/>
                  </w:rPr>
                </w:rPrChange>
              </w:rPr>
            </w:pPr>
            <w:r w:rsidRPr="00524A9D">
              <w:rPr>
                <w:rFonts w:cs="Arial"/>
                <w:sz w:val="16"/>
                <w:szCs w:val="16"/>
                <w:rPrChange w:id="45059" w:author="CR#1276" w:date="2020-04-07T11:39:00Z">
                  <w:rPr>
                    <w:rFonts w:cs="Arial"/>
                    <w:sz w:val="16"/>
                    <w:szCs w:val="16"/>
                  </w:rPr>
                </w:rPrChange>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060" w:author="CR#1276" w:date="2020-04-07T11:39:00Z">
                  <w:rPr>
                    <w:rFonts w:cs="Arial"/>
                    <w:sz w:val="16"/>
                    <w:szCs w:val="16"/>
                  </w:rPr>
                </w:rPrChange>
              </w:rPr>
            </w:pPr>
            <w:r w:rsidRPr="00524A9D">
              <w:rPr>
                <w:rFonts w:cs="Arial"/>
                <w:sz w:val="16"/>
                <w:szCs w:val="16"/>
                <w:rPrChange w:id="45061" w:author="CR#1276" w:date="2020-04-07T11:39:00Z">
                  <w:rPr>
                    <w:rFonts w:cs="Arial"/>
                    <w:sz w:val="16"/>
                    <w:szCs w:val="16"/>
                  </w:rPr>
                </w:rPrChange>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06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063" w:author="CR#1276" w:date="2020-04-07T11:39:00Z">
                  <w:rPr>
                    <w:rFonts w:cs="Arial"/>
                    <w:sz w:val="16"/>
                    <w:szCs w:val="16"/>
                  </w:rPr>
                </w:rPrChange>
              </w:rPr>
            </w:pPr>
            <w:r w:rsidRPr="00524A9D">
              <w:rPr>
                <w:rFonts w:cs="Arial"/>
                <w:sz w:val="16"/>
                <w:szCs w:val="16"/>
                <w:rPrChange w:id="45064" w:author="CR#1276" w:date="2020-04-07T11:3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065" w:author="CR#1276" w:date="2020-04-07T11:39:00Z">
                  <w:rPr>
                    <w:rFonts w:cs="Arial"/>
                    <w:sz w:val="16"/>
                    <w:szCs w:val="16"/>
                  </w:rPr>
                </w:rPrChange>
              </w:rPr>
            </w:pPr>
            <w:r w:rsidRPr="00524A9D">
              <w:rPr>
                <w:rFonts w:cs="Arial"/>
                <w:sz w:val="16"/>
                <w:szCs w:val="16"/>
                <w:rPrChange w:id="45066" w:author="CR#1276" w:date="2020-04-07T11:39:00Z">
                  <w:rPr>
                    <w:rFonts w:cs="Arial"/>
                    <w:sz w:val="16"/>
                    <w:szCs w:val="16"/>
                  </w:rPr>
                </w:rPrChange>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067" w:author="CR#1276" w:date="2020-04-07T11:39:00Z">
                  <w:rPr>
                    <w:rFonts w:cs="Arial"/>
                    <w:sz w:val="16"/>
                    <w:szCs w:val="16"/>
                  </w:rPr>
                </w:rPrChange>
              </w:rPr>
            </w:pPr>
            <w:r w:rsidRPr="00524A9D">
              <w:rPr>
                <w:rFonts w:cs="Arial"/>
                <w:sz w:val="16"/>
                <w:szCs w:val="16"/>
                <w:rPrChange w:id="45068" w:author="CR#1276" w:date="2020-04-07T11:39:00Z">
                  <w:rPr>
                    <w:rFonts w:cs="Arial"/>
                    <w:sz w:val="16"/>
                    <w:szCs w:val="16"/>
                  </w:rPr>
                </w:rPrChange>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069" w:author="CR#1276" w:date="2020-04-07T11:39:00Z">
                  <w:rPr>
                    <w:rFonts w:cs="Arial"/>
                    <w:sz w:val="16"/>
                    <w:szCs w:val="16"/>
                  </w:rPr>
                </w:rPrChange>
              </w:rPr>
            </w:pPr>
            <w:r w:rsidRPr="00524A9D">
              <w:rPr>
                <w:rFonts w:cs="Arial"/>
                <w:sz w:val="16"/>
                <w:szCs w:val="16"/>
                <w:rPrChange w:id="4507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07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072" w:author="CR#1276" w:date="2020-04-07T11:39:00Z">
                  <w:rPr>
                    <w:rFonts w:cs="Arial"/>
                    <w:sz w:val="16"/>
                    <w:szCs w:val="16"/>
                  </w:rPr>
                </w:rPrChange>
              </w:rPr>
            </w:pPr>
            <w:r w:rsidRPr="00524A9D">
              <w:rPr>
                <w:rFonts w:cs="Arial"/>
                <w:sz w:val="16"/>
                <w:szCs w:val="16"/>
                <w:rPrChange w:id="45073" w:author="CR#1276" w:date="2020-04-07T11:39:00Z">
                  <w:rPr>
                    <w:rFonts w:cs="Arial"/>
                    <w:sz w:val="16"/>
                    <w:szCs w:val="16"/>
                  </w:rPr>
                </w:rPrChange>
              </w:rPr>
              <w:t>Queue concurrent NAS messages if necessary for in seq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074" w:author="CR#1276" w:date="2020-04-07T11:39:00Z">
                  <w:rPr>
                    <w:rFonts w:cs="Arial"/>
                    <w:sz w:val="16"/>
                    <w:szCs w:val="16"/>
                  </w:rPr>
                </w:rPrChange>
              </w:rPr>
            </w:pPr>
            <w:r w:rsidRPr="00524A9D">
              <w:rPr>
                <w:rFonts w:cs="Arial"/>
                <w:sz w:val="16"/>
                <w:szCs w:val="16"/>
                <w:rPrChange w:id="45075" w:author="CR#1276" w:date="2020-04-07T11:39:00Z">
                  <w:rPr>
                    <w:rFonts w:cs="Arial"/>
                    <w:sz w:val="16"/>
                    <w:szCs w:val="16"/>
                  </w:rPr>
                </w:rPrChange>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07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077" w:author="CR#1276" w:date="2020-04-07T11:39:00Z">
                  <w:rPr>
                    <w:rFonts w:cs="Arial"/>
                    <w:sz w:val="16"/>
                    <w:szCs w:val="16"/>
                  </w:rPr>
                </w:rPrChange>
              </w:rPr>
            </w:pPr>
            <w:r w:rsidRPr="00524A9D">
              <w:rPr>
                <w:rFonts w:cs="Arial"/>
                <w:sz w:val="16"/>
                <w:szCs w:val="16"/>
                <w:rPrChange w:id="45078" w:author="CR#1276" w:date="2020-04-07T11:3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079" w:author="CR#1276" w:date="2020-04-07T11:39:00Z">
                  <w:rPr>
                    <w:rFonts w:cs="Arial"/>
                    <w:sz w:val="16"/>
                    <w:szCs w:val="16"/>
                  </w:rPr>
                </w:rPrChange>
              </w:rPr>
            </w:pPr>
            <w:r w:rsidRPr="00524A9D">
              <w:rPr>
                <w:rFonts w:cs="Arial"/>
                <w:sz w:val="16"/>
                <w:szCs w:val="16"/>
                <w:rPrChange w:id="45080" w:author="CR#1276" w:date="2020-04-07T11:39:00Z">
                  <w:rPr>
                    <w:rFonts w:cs="Arial"/>
                    <w:sz w:val="16"/>
                    <w:szCs w:val="16"/>
                  </w:rPr>
                </w:rPrChange>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081" w:author="CR#1276" w:date="2020-04-07T11:39:00Z">
                  <w:rPr>
                    <w:rFonts w:cs="Arial"/>
                    <w:sz w:val="16"/>
                    <w:szCs w:val="16"/>
                  </w:rPr>
                </w:rPrChange>
              </w:rPr>
            </w:pPr>
            <w:r w:rsidRPr="00524A9D">
              <w:rPr>
                <w:rFonts w:cs="Arial"/>
                <w:sz w:val="16"/>
                <w:szCs w:val="16"/>
                <w:rPrChange w:id="45082" w:author="CR#1276" w:date="2020-04-07T11:39:00Z">
                  <w:rPr>
                    <w:rFonts w:cs="Arial"/>
                    <w:sz w:val="16"/>
                    <w:szCs w:val="16"/>
                  </w:rPr>
                </w:rPrChange>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083" w:author="CR#1276" w:date="2020-04-07T11:39:00Z">
                  <w:rPr>
                    <w:rFonts w:cs="Arial"/>
                    <w:sz w:val="16"/>
                    <w:szCs w:val="16"/>
                  </w:rPr>
                </w:rPrChange>
              </w:rPr>
            </w:pPr>
            <w:r w:rsidRPr="00524A9D">
              <w:rPr>
                <w:rFonts w:cs="Arial"/>
                <w:sz w:val="16"/>
                <w:szCs w:val="16"/>
                <w:rPrChange w:id="4508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08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086" w:author="CR#1276" w:date="2020-04-07T11:39:00Z">
                  <w:rPr>
                    <w:rFonts w:cs="Arial"/>
                    <w:sz w:val="16"/>
                    <w:szCs w:val="16"/>
                  </w:rPr>
                </w:rPrChange>
              </w:rPr>
            </w:pPr>
            <w:r w:rsidRPr="00524A9D">
              <w:rPr>
                <w:rFonts w:cs="Arial"/>
                <w:sz w:val="16"/>
                <w:szCs w:val="16"/>
                <w:rPrChange w:id="45087" w:author="CR#1276" w:date="2020-04-07T11:39:00Z">
                  <w:rPr>
                    <w:rFonts w:cs="Arial"/>
                    <w:sz w:val="16"/>
                    <w:szCs w:val="16"/>
                  </w:rPr>
                </w:rPrChange>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088" w:author="CR#1276" w:date="2020-04-07T11:39:00Z">
                  <w:rPr>
                    <w:rFonts w:cs="Arial"/>
                    <w:sz w:val="16"/>
                    <w:szCs w:val="16"/>
                  </w:rPr>
                </w:rPrChange>
              </w:rPr>
            </w:pPr>
            <w:r w:rsidRPr="00524A9D">
              <w:rPr>
                <w:rFonts w:cs="Arial"/>
                <w:sz w:val="16"/>
                <w:szCs w:val="16"/>
                <w:rPrChange w:id="45089" w:author="CR#1276" w:date="2020-04-07T11:39:00Z">
                  <w:rPr>
                    <w:rFonts w:cs="Arial"/>
                    <w:sz w:val="16"/>
                    <w:szCs w:val="16"/>
                  </w:rPr>
                </w:rPrChange>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09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091" w:author="CR#1276" w:date="2020-04-07T11:39:00Z">
                  <w:rPr>
                    <w:rFonts w:cs="Arial"/>
                    <w:sz w:val="16"/>
                    <w:szCs w:val="16"/>
                  </w:rPr>
                </w:rPrChange>
              </w:rPr>
            </w:pPr>
            <w:r w:rsidRPr="00524A9D">
              <w:rPr>
                <w:rFonts w:cs="Arial"/>
                <w:sz w:val="16"/>
                <w:szCs w:val="16"/>
                <w:rPrChange w:id="45092" w:author="CR#1276" w:date="2020-04-07T11:3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093" w:author="CR#1276" w:date="2020-04-07T11:39:00Z">
                  <w:rPr>
                    <w:rFonts w:cs="Arial"/>
                    <w:sz w:val="16"/>
                    <w:szCs w:val="16"/>
                  </w:rPr>
                </w:rPrChange>
              </w:rPr>
            </w:pPr>
            <w:r w:rsidRPr="00524A9D">
              <w:rPr>
                <w:rFonts w:cs="Arial"/>
                <w:sz w:val="16"/>
                <w:szCs w:val="16"/>
                <w:rPrChange w:id="45094" w:author="CR#1276" w:date="2020-04-07T11:39:00Z">
                  <w:rPr>
                    <w:rFonts w:cs="Arial"/>
                    <w:sz w:val="16"/>
                    <w:szCs w:val="16"/>
                  </w:rPr>
                </w:rPrChange>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095" w:author="CR#1276" w:date="2020-04-07T11:39:00Z">
                  <w:rPr>
                    <w:rFonts w:cs="Arial"/>
                    <w:sz w:val="16"/>
                    <w:szCs w:val="16"/>
                  </w:rPr>
                </w:rPrChange>
              </w:rPr>
            </w:pPr>
            <w:r w:rsidRPr="00524A9D">
              <w:rPr>
                <w:rFonts w:cs="Arial"/>
                <w:sz w:val="16"/>
                <w:szCs w:val="16"/>
                <w:rPrChange w:id="45096" w:author="CR#1276" w:date="2020-04-07T11:39:00Z">
                  <w:rPr>
                    <w:rFonts w:cs="Arial"/>
                    <w:sz w:val="16"/>
                    <w:szCs w:val="16"/>
                  </w:rPr>
                </w:rPrChange>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097" w:author="CR#1276" w:date="2020-04-07T11:39:00Z">
                  <w:rPr>
                    <w:rFonts w:cs="Arial"/>
                    <w:sz w:val="16"/>
                    <w:szCs w:val="16"/>
                  </w:rPr>
                </w:rPrChange>
              </w:rPr>
            </w:pPr>
            <w:r w:rsidRPr="00524A9D">
              <w:rPr>
                <w:rFonts w:cs="Arial"/>
                <w:sz w:val="16"/>
                <w:szCs w:val="16"/>
                <w:rPrChange w:id="4509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09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100" w:author="CR#1276" w:date="2020-04-07T11:39:00Z">
                  <w:rPr>
                    <w:rFonts w:cs="Arial"/>
                    <w:sz w:val="16"/>
                    <w:szCs w:val="16"/>
                  </w:rPr>
                </w:rPrChange>
              </w:rPr>
            </w:pPr>
            <w:r w:rsidRPr="00524A9D">
              <w:rPr>
                <w:rFonts w:cs="Arial"/>
                <w:sz w:val="16"/>
                <w:szCs w:val="16"/>
                <w:rPrChange w:id="45101" w:author="CR#1276" w:date="2020-04-07T11:39:00Z">
                  <w:rPr>
                    <w:rFonts w:cs="Arial"/>
                    <w:sz w:val="16"/>
                    <w:szCs w:val="16"/>
                  </w:rPr>
                </w:rPrChange>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102" w:author="CR#1276" w:date="2020-04-07T11:39:00Z">
                  <w:rPr>
                    <w:rFonts w:cs="Arial"/>
                    <w:sz w:val="16"/>
                    <w:szCs w:val="16"/>
                  </w:rPr>
                </w:rPrChange>
              </w:rPr>
            </w:pPr>
            <w:r w:rsidRPr="00524A9D">
              <w:rPr>
                <w:rFonts w:cs="Arial"/>
                <w:sz w:val="16"/>
                <w:szCs w:val="16"/>
                <w:rPrChange w:id="45103" w:author="CR#1276" w:date="2020-04-07T11:39:00Z">
                  <w:rPr>
                    <w:rFonts w:cs="Arial"/>
                    <w:sz w:val="16"/>
                    <w:szCs w:val="16"/>
                  </w:rPr>
                </w:rPrChange>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10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105" w:author="CR#1276" w:date="2020-04-07T11:39:00Z">
                  <w:rPr>
                    <w:rFonts w:cs="Arial"/>
                    <w:sz w:val="16"/>
                    <w:szCs w:val="16"/>
                  </w:rPr>
                </w:rPrChange>
              </w:rPr>
            </w:pPr>
            <w:r w:rsidRPr="00524A9D">
              <w:rPr>
                <w:rFonts w:cs="Arial"/>
                <w:sz w:val="16"/>
                <w:szCs w:val="16"/>
                <w:rPrChange w:id="45106" w:author="CR#1276" w:date="2020-04-07T11:3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107" w:author="CR#1276" w:date="2020-04-07T11:39:00Z">
                  <w:rPr>
                    <w:rFonts w:cs="Arial"/>
                    <w:sz w:val="16"/>
                    <w:szCs w:val="16"/>
                  </w:rPr>
                </w:rPrChange>
              </w:rPr>
            </w:pPr>
            <w:r w:rsidRPr="00524A9D">
              <w:rPr>
                <w:rFonts w:cs="Arial"/>
                <w:sz w:val="16"/>
                <w:szCs w:val="16"/>
                <w:rPrChange w:id="45108" w:author="CR#1276" w:date="2020-04-07T11:39:00Z">
                  <w:rPr>
                    <w:rFonts w:cs="Arial"/>
                    <w:sz w:val="16"/>
                    <w:szCs w:val="16"/>
                  </w:rPr>
                </w:rPrChange>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109" w:author="CR#1276" w:date="2020-04-07T11:39:00Z">
                  <w:rPr>
                    <w:rFonts w:cs="Arial"/>
                    <w:sz w:val="16"/>
                    <w:szCs w:val="16"/>
                  </w:rPr>
                </w:rPrChange>
              </w:rPr>
            </w:pPr>
            <w:r w:rsidRPr="00524A9D">
              <w:rPr>
                <w:rFonts w:cs="Arial"/>
                <w:sz w:val="16"/>
                <w:szCs w:val="16"/>
                <w:rPrChange w:id="45110" w:author="CR#1276" w:date="2020-04-07T11:39:00Z">
                  <w:rPr>
                    <w:rFonts w:cs="Arial"/>
                    <w:sz w:val="16"/>
                    <w:szCs w:val="16"/>
                  </w:rPr>
                </w:rPrChange>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111" w:author="CR#1276" w:date="2020-04-07T11:39:00Z">
                  <w:rPr>
                    <w:rFonts w:cs="Arial"/>
                    <w:sz w:val="16"/>
                    <w:szCs w:val="16"/>
                  </w:rPr>
                </w:rPrChange>
              </w:rPr>
            </w:pPr>
            <w:r w:rsidRPr="00524A9D">
              <w:rPr>
                <w:rFonts w:cs="Arial"/>
                <w:sz w:val="16"/>
                <w:szCs w:val="16"/>
                <w:rPrChange w:id="4511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11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114" w:author="CR#1276" w:date="2020-04-07T11:39:00Z">
                  <w:rPr>
                    <w:rFonts w:cs="Arial"/>
                    <w:sz w:val="16"/>
                    <w:szCs w:val="16"/>
                  </w:rPr>
                </w:rPrChange>
              </w:rPr>
            </w:pPr>
            <w:r w:rsidRPr="00524A9D">
              <w:rPr>
                <w:rFonts w:cs="Arial"/>
                <w:sz w:val="16"/>
                <w:szCs w:val="16"/>
                <w:rPrChange w:id="45115" w:author="CR#1276" w:date="2020-04-07T11:39:00Z">
                  <w:rPr>
                    <w:rFonts w:cs="Arial"/>
                    <w:sz w:val="16"/>
                    <w:szCs w:val="16"/>
                  </w:rPr>
                </w:rPrChange>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116" w:author="CR#1276" w:date="2020-04-07T11:39:00Z">
                  <w:rPr>
                    <w:rFonts w:cs="Arial"/>
                    <w:sz w:val="16"/>
                    <w:szCs w:val="16"/>
                  </w:rPr>
                </w:rPrChange>
              </w:rPr>
            </w:pPr>
            <w:r w:rsidRPr="00524A9D">
              <w:rPr>
                <w:rFonts w:cs="Arial"/>
                <w:sz w:val="16"/>
                <w:szCs w:val="16"/>
                <w:rPrChange w:id="45117" w:author="CR#1276" w:date="2020-04-07T11:39:00Z">
                  <w:rPr>
                    <w:rFonts w:cs="Arial"/>
                    <w:sz w:val="16"/>
                    <w:szCs w:val="16"/>
                  </w:rPr>
                </w:rPrChange>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11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119" w:author="CR#1276" w:date="2020-04-07T11:39:00Z">
                  <w:rPr>
                    <w:rFonts w:cs="Arial"/>
                    <w:sz w:val="16"/>
                    <w:szCs w:val="16"/>
                  </w:rPr>
                </w:rPrChange>
              </w:rPr>
            </w:pPr>
            <w:r w:rsidRPr="00524A9D">
              <w:rPr>
                <w:rFonts w:cs="Arial"/>
                <w:sz w:val="16"/>
                <w:szCs w:val="16"/>
                <w:rPrChange w:id="45120" w:author="CR#1276" w:date="2020-04-07T11:3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121" w:author="CR#1276" w:date="2020-04-07T11:39:00Z">
                  <w:rPr>
                    <w:rFonts w:cs="Arial"/>
                    <w:sz w:val="16"/>
                    <w:szCs w:val="16"/>
                  </w:rPr>
                </w:rPrChange>
              </w:rPr>
            </w:pPr>
            <w:r w:rsidRPr="00524A9D">
              <w:rPr>
                <w:rFonts w:cs="Arial"/>
                <w:sz w:val="16"/>
                <w:szCs w:val="16"/>
                <w:rPrChange w:id="45122" w:author="CR#1276" w:date="2020-04-07T11:39:00Z">
                  <w:rPr>
                    <w:rFonts w:cs="Arial"/>
                    <w:sz w:val="16"/>
                    <w:szCs w:val="16"/>
                  </w:rPr>
                </w:rPrChange>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123" w:author="CR#1276" w:date="2020-04-07T11:39:00Z">
                  <w:rPr>
                    <w:rFonts w:cs="Arial"/>
                    <w:sz w:val="16"/>
                    <w:szCs w:val="16"/>
                  </w:rPr>
                </w:rPrChange>
              </w:rPr>
            </w:pPr>
            <w:r w:rsidRPr="00524A9D">
              <w:rPr>
                <w:rFonts w:cs="Arial"/>
                <w:sz w:val="16"/>
                <w:szCs w:val="16"/>
                <w:rPrChange w:id="45124" w:author="CR#1276" w:date="2020-04-07T11:39:00Z">
                  <w:rPr>
                    <w:rFonts w:cs="Arial"/>
                    <w:sz w:val="16"/>
                    <w:szCs w:val="16"/>
                  </w:rPr>
                </w:rPrChange>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125" w:author="CR#1276" w:date="2020-04-07T11:39:00Z">
                  <w:rPr>
                    <w:rFonts w:cs="Arial"/>
                    <w:sz w:val="16"/>
                    <w:szCs w:val="16"/>
                  </w:rPr>
                </w:rPrChange>
              </w:rPr>
            </w:pPr>
            <w:r w:rsidRPr="00524A9D">
              <w:rPr>
                <w:rFonts w:cs="Arial"/>
                <w:sz w:val="16"/>
                <w:szCs w:val="16"/>
                <w:rPrChange w:id="4512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12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128" w:author="CR#1276" w:date="2020-04-07T11:39:00Z">
                  <w:rPr>
                    <w:rFonts w:cs="Arial"/>
                    <w:sz w:val="16"/>
                    <w:szCs w:val="16"/>
                  </w:rPr>
                </w:rPrChange>
              </w:rPr>
            </w:pPr>
            <w:r w:rsidRPr="00524A9D">
              <w:rPr>
                <w:rFonts w:cs="Arial"/>
                <w:sz w:val="16"/>
                <w:szCs w:val="16"/>
                <w:rPrChange w:id="45129" w:author="CR#1276" w:date="2020-04-07T11:39:00Z">
                  <w:rPr>
                    <w:rFonts w:cs="Arial"/>
                    <w:sz w:val="16"/>
                    <w:szCs w:val="16"/>
                  </w:rPr>
                </w:rPrChange>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130" w:author="CR#1276" w:date="2020-04-07T11:39:00Z">
                  <w:rPr>
                    <w:rFonts w:cs="Arial"/>
                    <w:sz w:val="16"/>
                    <w:szCs w:val="16"/>
                  </w:rPr>
                </w:rPrChange>
              </w:rPr>
            </w:pPr>
            <w:r w:rsidRPr="00524A9D">
              <w:rPr>
                <w:rFonts w:cs="Arial"/>
                <w:sz w:val="16"/>
                <w:szCs w:val="16"/>
                <w:rPrChange w:id="45131" w:author="CR#1276" w:date="2020-04-07T11:39:00Z">
                  <w:rPr>
                    <w:rFonts w:cs="Arial"/>
                    <w:sz w:val="16"/>
                    <w:szCs w:val="16"/>
                  </w:rPr>
                </w:rPrChange>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13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133" w:author="CR#1276" w:date="2020-04-07T11:39:00Z">
                  <w:rPr>
                    <w:rFonts w:cs="Arial"/>
                    <w:sz w:val="16"/>
                    <w:szCs w:val="16"/>
                  </w:rPr>
                </w:rPrChange>
              </w:rPr>
            </w:pPr>
            <w:r w:rsidRPr="00524A9D">
              <w:rPr>
                <w:rFonts w:cs="Arial"/>
                <w:sz w:val="16"/>
                <w:szCs w:val="16"/>
                <w:rPrChange w:id="45134" w:author="CR#1276" w:date="2020-04-07T11:3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135" w:author="CR#1276" w:date="2020-04-07T11:39:00Z">
                  <w:rPr>
                    <w:rFonts w:cs="Arial"/>
                    <w:sz w:val="16"/>
                    <w:szCs w:val="16"/>
                  </w:rPr>
                </w:rPrChange>
              </w:rPr>
            </w:pPr>
            <w:r w:rsidRPr="00524A9D">
              <w:rPr>
                <w:rFonts w:cs="Arial"/>
                <w:sz w:val="16"/>
                <w:szCs w:val="16"/>
                <w:rPrChange w:id="45136" w:author="CR#1276" w:date="2020-04-07T11:39:00Z">
                  <w:rPr>
                    <w:rFonts w:cs="Arial"/>
                    <w:sz w:val="16"/>
                    <w:szCs w:val="16"/>
                  </w:rPr>
                </w:rPrChange>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137" w:author="CR#1276" w:date="2020-04-07T11:39:00Z">
                  <w:rPr>
                    <w:rFonts w:cs="Arial"/>
                    <w:sz w:val="16"/>
                    <w:szCs w:val="16"/>
                  </w:rPr>
                </w:rPrChange>
              </w:rPr>
            </w:pPr>
            <w:r w:rsidRPr="00524A9D">
              <w:rPr>
                <w:rFonts w:cs="Arial"/>
                <w:sz w:val="16"/>
                <w:szCs w:val="16"/>
                <w:rPrChange w:id="45138" w:author="CR#1276" w:date="2020-04-07T11:39:00Z">
                  <w:rPr>
                    <w:rFonts w:cs="Arial"/>
                    <w:sz w:val="16"/>
                    <w:szCs w:val="16"/>
                  </w:rPr>
                </w:rPrChange>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139" w:author="CR#1276" w:date="2020-04-07T11:39:00Z">
                  <w:rPr>
                    <w:rFonts w:cs="Arial"/>
                    <w:sz w:val="16"/>
                    <w:szCs w:val="16"/>
                  </w:rPr>
                </w:rPrChange>
              </w:rPr>
            </w:pPr>
            <w:r w:rsidRPr="00524A9D">
              <w:rPr>
                <w:rFonts w:cs="Arial"/>
                <w:sz w:val="16"/>
                <w:szCs w:val="16"/>
                <w:rPrChange w:id="4514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14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142" w:author="CR#1276" w:date="2020-04-07T11:39:00Z">
                  <w:rPr>
                    <w:rFonts w:cs="Arial"/>
                    <w:sz w:val="16"/>
                    <w:szCs w:val="16"/>
                  </w:rPr>
                </w:rPrChange>
              </w:rPr>
            </w:pPr>
            <w:r w:rsidRPr="00524A9D">
              <w:rPr>
                <w:rFonts w:cs="Arial"/>
                <w:sz w:val="16"/>
                <w:szCs w:val="16"/>
                <w:rPrChange w:id="45143" w:author="CR#1276" w:date="2020-04-07T11:39:00Z">
                  <w:rPr>
                    <w:rFonts w:cs="Arial"/>
                    <w:sz w:val="16"/>
                    <w:szCs w:val="16"/>
                  </w:rPr>
                </w:rPrChange>
              </w:rPr>
              <w:t>eNB/MME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144" w:author="CR#1276" w:date="2020-04-07T11:39:00Z">
                  <w:rPr>
                    <w:rFonts w:cs="Arial"/>
                    <w:sz w:val="16"/>
                    <w:szCs w:val="16"/>
                  </w:rPr>
                </w:rPrChange>
              </w:rPr>
            </w:pPr>
            <w:r w:rsidRPr="00524A9D">
              <w:rPr>
                <w:rFonts w:cs="Arial"/>
                <w:sz w:val="16"/>
                <w:szCs w:val="16"/>
                <w:rPrChange w:id="45145" w:author="CR#1276" w:date="2020-04-07T11:39:00Z">
                  <w:rPr>
                    <w:rFonts w:cs="Arial"/>
                    <w:sz w:val="16"/>
                    <w:szCs w:val="16"/>
                  </w:rPr>
                </w:rPrChange>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14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147" w:author="CR#1276" w:date="2020-04-07T11:39:00Z">
                  <w:rPr>
                    <w:rFonts w:cs="Arial"/>
                    <w:sz w:val="16"/>
                    <w:szCs w:val="16"/>
                  </w:rPr>
                </w:rPrChange>
              </w:rPr>
            </w:pPr>
            <w:r w:rsidRPr="00524A9D">
              <w:rPr>
                <w:rFonts w:cs="Arial"/>
                <w:sz w:val="16"/>
                <w:szCs w:val="16"/>
                <w:rPrChange w:id="45148" w:author="CR#1276" w:date="2020-04-07T11:3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149" w:author="CR#1276" w:date="2020-04-07T11:39:00Z">
                  <w:rPr>
                    <w:rFonts w:cs="Arial"/>
                    <w:sz w:val="16"/>
                    <w:szCs w:val="16"/>
                  </w:rPr>
                </w:rPrChange>
              </w:rPr>
            </w:pPr>
            <w:r w:rsidRPr="00524A9D">
              <w:rPr>
                <w:rFonts w:cs="Arial"/>
                <w:sz w:val="16"/>
                <w:szCs w:val="16"/>
                <w:rPrChange w:id="45150" w:author="CR#1276" w:date="2020-04-07T11:39:00Z">
                  <w:rPr>
                    <w:rFonts w:cs="Arial"/>
                    <w:sz w:val="16"/>
                    <w:szCs w:val="16"/>
                  </w:rPr>
                </w:rPrChange>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151" w:author="CR#1276" w:date="2020-04-07T11:39:00Z">
                  <w:rPr>
                    <w:rFonts w:cs="Arial"/>
                    <w:sz w:val="16"/>
                    <w:szCs w:val="16"/>
                  </w:rPr>
                </w:rPrChange>
              </w:rPr>
            </w:pPr>
            <w:r w:rsidRPr="00524A9D">
              <w:rPr>
                <w:rFonts w:cs="Arial"/>
                <w:sz w:val="16"/>
                <w:szCs w:val="16"/>
                <w:rPrChange w:id="45152" w:author="CR#1276" w:date="2020-04-07T11:39:00Z">
                  <w:rPr>
                    <w:rFonts w:cs="Arial"/>
                    <w:sz w:val="16"/>
                    <w:szCs w:val="16"/>
                  </w:rPr>
                </w:rPrChange>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153" w:author="CR#1276" w:date="2020-04-07T11:39:00Z">
                  <w:rPr>
                    <w:rFonts w:cs="Arial"/>
                    <w:sz w:val="16"/>
                    <w:szCs w:val="16"/>
                  </w:rPr>
                </w:rPrChange>
              </w:rPr>
            </w:pPr>
            <w:r w:rsidRPr="00524A9D">
              <w:rPr>
                <w:rFonts w:cs="Arial"/>
                <w:sz w:val="16"/>
                <w:szCs w:val="16"/>
                <w:rPrChange w:id="4515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15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156" w:author="CR#1276" w:date="2020-04-07T11:39:00Z">
                  <w:rPr>
                    <w:rFonts w:cs="Arial"/>
                    <w:sz w:val="16"/>
                    <w:szCs w:val="16"/>
                  </w:rPr>
                </w:rPrChange>
              </w:rPr>
            </w:pPr>
            <w:r w:rsidRPr="00524A9D">
              <w:rPr>
                <w:rFonts w:cs="Arial"/>
                <w:sz w:val="16"/>
                <w:szCs w:val="16"/>
                <w:rPrChange w:id="45157" w:author="CR#1276" w:date="2020-04-07T11:39:00Z">
                  <w:rPr>
                    <w:rFonts w:cs="Arial"/>
                    <w:sz w:val="16"/>
                    <w:szCs w:val="16"/>
                  </w:rPr>
                </w:rPrChange>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158" w:author="CR#1276" w:date="2020-04-07T11:39:00Z">
                  <w:rPr>
                    <w:rFonts w:cs="Arial"/>
                    <w:sz w:val="16"/>
                    <w:szCs w:val="16"/>
                  </w:rPr>
                </w:rPrChange>
              </w:rPr>
            </w:pPr>
            <w:r w:rsidRPr="00524A9D">
              <w:rPr>
                <w:rFonts w:cs="Arial"/>
                <w:sz w:val="16"/>
                <w:szCs w:val="16"/>
                <w:rPrChange w:id="45159" w:author="CR#1276" w:date="2020-04-07T11:39:00Z">
                  <w:rPr>
                    <w:rFonts w:cs="Arial"/>
                    <w:sz w:val="16"/>
                    <w:szCs w:val="16"/>
                  </w:rPr>
                </w:rPrChange>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16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161" w:author="CR#1276" w:date="2020-04-07T11:39:00Z">
                  <w:rPr>
                    <w:rFonts w:cs="Arial"/>
                    <w:sz w:val="16"/>
                    <w:szCs w:val="16"/>
                  </w:rPr>
                </w:rPrChange>
              </w:rPr>
            </w:pPr>
            <w:r w:rsidRPr="00524A9D">
              <w:rPr>
                <w:rFonts w:cs="Arial"/>
                <w:sz w:val="16"/>
                <w:szCs w:val="16"/>
                <w:rPrChange w:id="45162" w:author="CR#1276" w:date="2020-04-07T11:3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163" w:author="CR#1276" w:date="2020-04-07T11:39:00Z">
                  <w:rPr>
                    <w:rFonts w:cs="Arial"/>
                    <w:sz w:val="16"/>
                    <w:szCs w:val="16"/>
                  </w:rPr>
                </w:rPrChange>
              </w:rPr>
            </w:pPr>
            <w:r w:rsidRPr="00524A9D">
              <w:rPr>
                <w:rFonts w:cs="Arial"/>
                <w:sz w:val="16"/>
                <w:szCs w:val="16"/>
                <w:rPrChange w:id="45164" w:author="CR#1276" w:date="2020-04-07T11:39:00Z">
                  <w:rPr>
                    <w:rFonts w:cs="Arial"/>
                    <w:sz w:val="16"/>
                    <w:szCs w:val="16"/>
                  </w:rPr>
                </w:rPrChange>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165" w:author="CR#1276" w:date="2020-04-07T11:39:00Z">
                  <w:rPr>
                    <w:rFonts w:cs="Arial"/>
                    <w:sz w:val="16"/>
                    <w:szCs w:val="16"/>
                  </w:rPr>
                </w:rPrChange>
              </w:rPr>
            </w:pPr>
            <w:r w:rsidRPr="00524A9D">
              <w:rPr>
                <w:rFonts w:cs="Arial"/>
                <w:sz w:val="16"/>
                <w:szCs w:val="16"/>
                <w:rPrChange w:id="45166" w:author="CR#1276" w:date="2020-04-07T11:39:00Z">
                  <w:rPr>
                    <w:rFonts w:cs="Arial"/>
                    <w:sz w:val="16"/>
                    <w:szCs w:val="16"/>
                  </w:rPr>
                </w:rPrChange>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167" w:author="CR#1276" w:date="2020-04-07T11:39:00Z">
                  <w:rPr>
                    <w:rFonts w:cs="Arial"/>
                    <w:sz w:val="16"/>
                    <w:szCs w:val="16"/>
                  </w:rPr>
                </w:rPrChange>
              </w:rPr>
            </w:pPr>
            <w:r w:rsidRPr="00524A9D">
              <w:rPr>
                <w:rFonts w:cs="Arial"/>
                <w:sz w:val="16"/>
                <w:szCs w:val="16"/>
                <w:rPrChange w:id="4516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16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170" w:author="CR#1276" w:date="2020-04-07T11:39:00Z">
                  <w:rPr>
                    <w:rFonts w:cs="Arial"/>
                    <w:sz w:val="16"/>
                    <w:szCs w:val="16"/>
                  </w:rPr>
                </w:rPrChange>
              </w:rPr>
            </w:pPr>
            <w:r w:rsidRPr="00524A9D">
              <w:rPr>
                <w:rFonts w:cs="Arial"/>
                <w:sz w:val="16"/>
                <w:szCs w:val="16"/>
                <w:rPrChange w:id="45171" w:author="CR#1276" w:date="2020-04-07T11:39:00Z">
                  <w:rPr>
                    <w:rFonts w:cs="Arial"/>
                    <w:sz w:val="16"/>
                    <w:szCs w:val="16"/>
                  </w:rPr>
                </w:rPrChange>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172" w:author="CR#1276" w:date="2020-04-07T11:39:00Z">
                  <w:rPr>
                    <w:rFonts w:cs="Arial"/>
                    <w:sz w:val="16"/>
                    <w:szCs w:val="16"/>
                  </w:rPr>
                </w:rPrChange>
              </w:rPr>
            </w:pPr>
            <w:r w:rsidRPr="00524A9D">
              <w:rPr>
                <w:rFonts w:cs="Arial"/>
                <w:sz w:val="16"/>
                <w:szCs w:val="16"/>
                <w:rPrChange w:id="45173" w:author="CR#1276" w:date="2020-04-07T11:39:00Z">
                  <w:rPr>
                    <w:rFonts w:cs="Arial"/>
                    <w:sz w:val="16"/>
                    <w:szCs w:val="16"/>
                  </w:rPr>
                </w:rPrChange>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17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175" w:author="CR#1276" w:date="2020-04-07T11:39:00Z">
                  <w:rPr>
                    <w:rFonts w:cs="Arial"/>
                    <w:sz w:val="16"/>
                    <w:szCs w:val="16"/>
                  </w:rPr>
                </w:rPrChange>
              </w:rPr>
            </w:pPr>
            <w:r w:rsidRPr="00524A9D">
              <w:rPr>
                <w:rFonts w:cs="Arial"/>
                <w:sz w:val="16"/>
                <w:szCs w:val="16"/>
                <w:rPrChange w:id="45176" w:author="CR#1276" w:date="2020-04-07T11:39:00Z">
                  <w:rPr>
                    <w:rFonts w:cs="Arial"/>
                    <w:sz w:val="16"/>
                    <w:szCs w:val="16"/>
                  </w:rPr>
                </w:rPrChange>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177" w:author="CR#1276" w:date="2020-04-07T11:39:00Z">
                  <w:rPr>
                    <w:rFonts w:cs="Arial"/>
                    <w:sz w:val="16"/>
                    <w:szCs w:val="16"/>
                  </w:rPr>
                </w:rPrChange>
              </w:rPr>
            </w:pPr>
            <w:r w:rsidRPr="00524A9D">
              <w:rPr>
                <w:rFonts w:cs="Arial"/>
                <w:sz w:val="16"/>
                <w:szCs w:val="16"/>
                <w:rPrChange w:id="45178" w:author="CR#1276" w:date="2020-04-07T11:39:00Z">
                  <w:rPr>
                    <w:rFonts w:cs="Arial"/>
                    <w:sz w:val="16"/>
                    <w:szCs w:val="16"/>
                  </w:rPr>
                </w:rPrChange>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179" w:author="CR#1276" w:date="2020-04-07T11:39:00Z">
                  <w:rPr>
                    <w:rFonts w:cs="Arial"/>
                    <w:sz w:val="16"/>
                    <w:szCs w:val="16"/>
                  </w:rPr>
                </w:rPrChange>
              </w:rPr>
            </w:pPr>
            <w:r w:rsidRPr="00524A9D">
              <w:rPr>
                <w:rFonts w:cs="Arial"/>
                <w:sz w:val="16"/>
                <w:szCs w:val="16"/>
                <w:rPrChange w:id="45180" w:author="CR#1276" w:date="2020-04-07T11:39:00Z">
                  <w:rPr>
                    <w:rFonts w:cs="Arial"/>
                    <w:sz w:val="16"/>
                    <w:szCs w:val="16"/>
                  </w:rPr>
                </w:rPrChange>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181" w:author="CR#1276" w:date="2020-04-07T11:39:00Z">
                  <w:rPr>
                    <w:rFonts w:cs="Arial"/>
                    <w:sz w:val="16"/>
                    <w:szCs w:val="16"/>
                  </w:rPr>
                </w:rPrChange>
              </w:rPr>
            </w:pPr>
            <w:r w:rsidRPr="00524A9D">
              <w:rPr>
                <w:rFonts w:cs="Arial"/>
                <w:sz w:val="16"/>
                <w:szCs w:val="16"/>
                <w:rPrChange w:id="4518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18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184" w:author="CR#1276" w:date="2020-04-07T11:39:00Z">
                  <w:rPr>
                    <w:rFonts w:cs="Arial"/>
                    <w:sz w:val="16"/>
                    <w:szCs w:val="16"/>
                  </w:rPr>
                </w:rPrChange>
              </w:rPr>
            </w:pPr>
            <w:r w:rsidRPr="00524A9D">
              <w:rPr>
                <w:rFonts w:cs="Arial"/>
                <w:sz w:val="16"/>
                <w:szCs w:val="16"/>
                <w:rPrChange w:id="45185" w:author="CR#1276" w:date="2020-04-07T11:39:00Z">
                  <w:rPr>
                    <w:rFonts w:cs="Arial"/>
                    <w:sz w:val="16"/>
                    <w:szCs w:val="16"/>
                  </w:rPr>
                </w:rPrChange>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186" w:author="CR#1276" w:date="2020-04-07T11:39:00Z">
                  <w:rPr>
                    <w:rFonts w:cs="Arial"/>
                    <w:sz w:val="16"/>
                    <w:szCs w:val="16"/>
                  </w:rPr>
                </w:rPrChange>
              </w:rPr>
            </w:pPr>
            <w:r w:rsidRPr="00524A9D">
              <w:rPr>
                <w:rFonts w:cs="Arial"/>
                <w:sz w:val="16"/>
                <w:szCs w:val="16"/>
                <w:rPrChange w:id="45187" w:author="CR#1276" w:date="2020-04-07T11:39:00Z">
                  <w:rPr>
                    <w:rFonts w:cs="Arial"/>
                    <w:sz w:val="16"/>
                    <w:szCs w:val="16"/>
                  </w:rPr>
                </w:rPrChange>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188" w:author="CR#1276" w:date="2020-04-07T11:39:00Z">
                  <w:rPr>
                    <w:rFonts w:cs="Arial"/>
                    <w:sz w:val="16"/>
                    <w:szCs w:val="16"/>
                  </w:rPr>
                </w:rPrChange>
              </w:rPr>
            </w:pPr>
            <w:r w:rsidRPr="00524A9D">
              <w:rPr>
                <w:rFonts w:cs="Arial"/>
                <w:sz w:val="16"/>
                <w:szCs w:val="16"/>
                <w:rPrChange w:id="45189" w:author="CR#1276" w:date="2020-04-07T11:39:00Z">
                  <w:rPr>
                    <w:rFonts w:cs="Arial"/>
                    <w:sz w:val="16"/>
                    <w:szCs w:val="16"/>
                  </w:rPr>
                </w:rPrChange>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190" w:author="CR#1276" w:date="2020-04-07T11:39:00Z">
                  <w:rPr>
                    <w:rFonts w:cs="Arial"/>
                    <w:sz w:val="16"/>
                    <w:szCs w:val="16"/>
                  </w:rPr>
                </w:rPrChange>
              </w:rPr>
            </w:pPr>
            <w:r w:rsidRPr="00524A9D">
              <w:rPr>
                <w:rFonts w:cs="Arial"/>
                <w:sz w:val="16"/>
                <w:szCs w:val="16"/>
                <w:rPrChange w:id="45191" w:author="CR#1276" w:date="2020-04-07T11:39:00Z">
                  <w:rPr>
                    <w:rFonts w:cs="Arial"/>
                    <w:sz w:val="16"/>
                    <w:szCs w:val="16"/>
                  </w:rPr>
                </w:rPrChange>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192" w:author="CR#1276" w:date="2020-04-07T11:39:00Z">
                  <w:rPr>
                    <w:rFonts w:cs="Arial"/>
                    <w:sz w:val="16"/>
                    <w:szCs w:val="16"/>
                  </w:rPr>
                </w:rPrChange>
              </w:rPr>
            </w:pPr>
            <w:r w:rsidRPr="00524A9D">
              <w:rPr>
                <w:rFonts w:cs="Arial"/>
                <w:sz w:val="16"/>
                <w:szCs w:val="16"/>
                <w:rPrChange w:id="45193" w:author="CR#1276" w:date="2020-04-07T11:39:00Z">
                  <w:rPr>
                    <w:rFonts w:cs="Arial"/>
                    <w:sz w:val="16"/>
                    <w:szCs w:val="16"/>
                  </w:rPr>
                </w:rPrChange>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194" w:author="CR#1276" w:date="2020-04-07T11:39:00Z">
                  <w:rPr>
                    <w:rFonts w:cs="Arial"/>
                    <w:sz w:val="16"/>
                    <w:szCs w:val="16"/>
                  </w:rPr>
                </w:rPrChange>
              </w:rPr>
            </w:pPr>
            <w:r w:rsidRPr="00524A9D">
              <w:rPr>
                <w:rFonts w:cs="Arial"/>
                <w:sz w:val="16"/>
                <w:szCs w:val="16"/>
                <w:rPrChange w:id="45195" w:author="CR#1276" w:date="2020-04-07T11:39:00Z">
                  <w:rPr>
                    <w:rFonts w:cs="Arial"/>
                    <w:sz w:val="16"/>
                    <w:szCs w:val="16"/>
                  </w:rPr>
                </w:rPrChange>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196" w:author="CR#1276" w:date="2020-04-07T11:39:00Z">
                  <w:rPr>
                    <w:rFonts w:cs="Arial"/>
                    <w:sz w:val="16"/>
                    <w:szCs w:val="16"/>
                  </w:rPr>
                </w:rPrChange>
              </w:rPr>
            </w:pPr>
            <w:r w:rsidRPr="00524A9D">
              <w:rPr>
                <w:rFonts w:cs="Arial"/>
                <w:sz w:val="16"/>
                <w:szCs w:val="16"/>
                <w:rPrChange w:id="45197"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19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199" w:author="CR#1276" w:date="2020-04-07T11:39:00Z">
                  <w:rPr>
                    <w:rFonts w:cs="Arial"/>
                    <w:sz w:val="16"/>
                    <w:szCs w:val="16"/>
                  </w:rPr>
                </w:rPrChange>
              </w:rPr>
            </w:pPr>
            <w:r w:rsidRPr="00524A9D">
              <w:rPr>
                <w:rFonts w:cs="Arial"/>
                <w:sz w:val="16"/>
                <w:szCs w:val="16"/>
                <w:rPrChange w:id="45200" w:author="CR#1276" w:date="2020-04-07T11:39:00Z">
                  <w:rPr>
                    <w:rFonts w:cs="Arial"/>
                    <w:sz w:val="16"/>
                    <w:szCs w:val="16"/>
                  </w:rPr>
                </w:rPrChange>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201" w:author="CR#1276" w:date="2020-04-07T11:39:00Z">
                  <w:rPr>
                    <w:rFonts w:cs="Arial"/>
                    <w:sz w:val="16"/>
                    <w:szCs w:val="16"/>
                  </w:rPr>
                </w:rPrChange>
              </w:rPr>
            </w:pPr>
            <w:r w:rsidRPr="00524A9D">
              <w:rPr>
                <w:rFonts w:cs="Arial"/>
                <w:sz w:val="16"/>
                <w:szCs w:val="16"/>
                <w:rPrChange w:id="45202" w:author="CR#1276" w:date="2020-04-07T11:39:00Z">
                  <w:rPr>
                    <w:rFonts w:cs="Arial"/>
                    <w:sz w:val="16"/>
                    <w:szCs w:val="16"/>
                  </w:rPr>
                </w:rPrChange>
              </w:rPr>
              <w:t>9.4.0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20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204" w:author="CR#1276" w:date="2020-04-07T11:39:00Z">
                  <w:rPr>
                    <w:rFonts w:cs="Arial"/>
                    <w:sz w:val="16"/>
                    <w:szCs w:val="16"/>
                  </w:rPr>
                </w:rPrChange>
              </w:rPr>
            </w:pPr>
            <w:r w:rsidRPr="00524A9D">
              <w:rPr>
                <w:rFonts w:cs="Arial"/>
                <w:sz w:val="16"/>
                <w:szCs w:val="16"/>
                <w:rPrChange w:id="45205" w:author="CR#1276" w:date="2020-04-07T11:39:00Z">
                  <w:rPr>
                    <w:rFonts w:cs="Arial"/>
                    <w:sz w:val="16"/>
                    <w:szCs w:val="16"/>
                  </w:rPr>
                </w:rPrChange>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206" w:author="CR#1276" w:date="2020-04-07T11:39:00Z">
                  <w:rPr>
                    <w:rFonts w:cs="Arial"/>
                    <w:sz w:val="16"/>
                    <w:szCs w:val="16"/>
                  </w:rPr>
                </w:rPrChange>
              </w:rPr>
            </w:pPr>
            <w:r w:rsidRPr="00524A9D">
              <w:rPr>
                <w:rFonts w:cs="Arial"/>
                <w:sz w:val="16"/>
                <w:szCs w:val="16"/>
                <w:rPrChange w:id="45207" w:author="CR#1276" w:date="2020-04-07T11:39:00Z">
                  <w:rPr>
                    <w:rFonts w:cs="Arial"/>
                    <w:sz w:val="16"/>
                    <w:szCs w:val="16"/>
                  </w:rPr>
                </w:rPrChange>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208" w:author="CR#1276" w:date="2020-04-07T11:39:00Z">
                  <w:rPr>
                    <w:rFonts w:cs="Arial"/>
                    <w:sz w:val="16"/>
                    <w:szCs w:val="16"/>
                  </w:rPr>
                </w:rPrChange>
              </w:rPr>
            </w:pPr>
            <w:r w:rsidRPr="00524A9D">
              <w:rPr>
                <w:rFonts w:cs="Arial"/>
                <w:sz w:val="16"/>
                <w:szCs w:val="16"/>
                <w:rPrChange w:id="45209" w:author="CR#1276" w:date="2020-04-07T11:39:00Z">
                  <w:rPr>
                    <w:rFonts w:cs="Arial"/>
                    <w:sz w:val="16"/>
                    <w:szCs w:val="16"/>
                  </w:rPr>
                </w:rPrChange>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210" w:author="CR#1276" w:date="2020-04-07T11:39:00Z">
                  <w:rPr>
                    <w:rFonts w:cs="Arial"/>
                    <w:sz w:val="16"/>
                    <w:szCs w:val="16"/>
                  </w:rPr>
                </w:rPrChange>
              </w:rPr>
            </w:pPr>
            <w:r w:rsidRPr="00524A9D">
              <w:rPr>
                <w:rFonts w:cs="Arial"/>
                <w:sz w:val="16"/>
                <w:szCs w:val="16"/>
                <w:rPrChange w:id="45211"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212"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213" w:author="CR#1276" w:date="2020-04-07T11:39:00Z">
                  <w:rPr>
                    <w:rFonts w:cs="Arial"/>
                    <w:sz w:val="16"/>
                    <w:szCs w:val="16"/>
                  </w:rPr>
                </w:rPrChange>
              </w:rPr>
            </w:pPr>
            <w:r w:rsidRPr="00524A9D">
              <w:rPr>
                <w:rFonts w:cs="Arial"/>
                <w:sz w:val="16"/>
                <w:szCs w:val="16"/>
                <w:rPrChange w:id="45214" w:author="CR#1276" w:date="2020-04-07T11:39:00Z">
                  <w:rPr>
                    <w:rFonts w:cs="Arial"/>
                    <w:sz w:val="16"/>
                    <w:szCs w:val="16"/>
                  </w:rPr>
                </w:rPrChange>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215" w:author="CR#1276" w:date="2020-04-07T11:39:00Z">
                  <w:rPr>
                    <w:rFonts w:cs="Arial"/>
                    <w:sz w:val="16"/>
                    <w:szCs w:val="16"/>
                  </w:rPr>
                </w:rPrChange>
              </w:rPr>
            </w:pPr>
            <w:r w:rsidRPr="00524A9D">
              <w:rPr>
                <w:rFonts w:cs="Arial"/>
                <w:sz w:val="16"/>
                <w:szCs w:val="16"/>
                <w:rPrChange w:id="45216" w:author="CR#1276" w:date="2020-04-07T11:39:00Z">
                  <w:rPr>
                    <w:rFonts w:cs="Arial"/>
                    <w:sz w:val="16"/>
                    <w:szCs w:val="16"/>
                  </w:rPr>
                </w:rPrChange>
              </w:rPr>
              <w:t>9.4.0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21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218" w:author="CR#1276" w:date="2020-04-07T11:39:00Z">
                  <w:rPr>
                    <w:rFonts w:cs="Arial"/>
                    <w:sz w:val="16"/>
                    <w:szCs w:val="16"/>
                  </w:rPr>
                </w:rPrChange>
              </w:rPr>
            </w:pPr>
            <w:r w:rsidRPr="00524A9D">
              <w:rPr>
                <w:rFonts w:cs="Arial"/>
                <w:sz w:val="16"/>
                <w:szCs w:val="16"/>
                <w:rPrChange w:id="45219" w:author="CR#1276" w:date="2020-04-07T11:39:00Z">
                  <w:rPr>
                    <w:rFonts w:cs="Arial"/>
                    <w:sz w:val="16"/>
                    <w:szCs w:val="16"/>
                  </w:rPr>
                </w:rPrChange>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220" w:author="CR#1276" w:date="2020-04-07T11:39:00Z">
                  <w:rPr>
                    <w:rFonts w:cs="Arial"/>
                    <w:sz w:val="16"/>
                    <w:szCs w:val="16"/>
                  </w:rPr>
                </w:rPrChange>
              </w:rPr>
            </w:pPr>
            <w:r w:rsidRPr="00524A9D">
              <w:rPr>
                <w:rFonts w:cs="Arial"/>
                <w:sz w:val="16"/>
                <w:szCs w:val="16"/>
                <w:rPrChange w:id="45221" w:author="CR#1276" w:date="2020-04-07T11:39:00Z">
                  <w:rPr>
                    <w:rFonts w:cs="Arial"/>
                    <w:sz w:val="16"/>
                    <w:szCs w:val="16"/>
                  </w:rPr>
                </w:rPrChange>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222" w:author="CR#1276" w:date="2020-04-07T11:39:00Z">
                  <w:rPr>
                    <w:rFonts w:cs="Arial"/>
                    <w:sz w:val="16"/>
                    <w:szCs w:val="16"/>
                  </w:rPr>
                </w:rPrChange>
              </w:rPr>
            </w:pPr>
            <w:r w:rsidRPr="00524A9D">
              <w:rPr>
                <w:rFonts w:cs="Arial"/>
                <w:sz w:val="16"/>
                <w:szCs w:val="16"/>
                <w:rPrChange w:id="45223" w:author="CR#1276" w:date="2020-04-07T11:39:00Z">
                  <w:rPr>
                    <w:rFonts w:cs="Arial"/>
                    <w:sz w:val="16"/>
                    <w:szCs w:val="16"/>
                  </w:rPr>
                </w:rPrChange>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224" w:author="CR#1276" w:date="2020-04-07T11:39:00Z">
                  <w:rPr>
                    <w:rFonts w:cs="Arial"/>
                    <w:sz w:val="16"/>
                    <w:szCs w:val="16"/>
                  </w:rPr>
                </w:rPrChange>
              </w:rPr>
            </w:pPr>
            <w:r w:rsidRPr="00524A9D">
              <w:rPr>
                <w:rFonts w:cs="Arial"/>
                <w:sz w:val="16"/>
                <w:szCs w:val="16"/>
                <w:rPrChange w:id="45225"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22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227" w:author="CR#1276" w:date="2020-04-07T11:39:00Z">
                  <w:rPr>
                    <w:rFonts w:cs="Arial"/>
                    <w:sz w:val="16"/>
                    <w:szCs w:val="16"/>
                  </w:rPr>
                </w:rPrChange>
              </w:rPr>
            </w:pPr>
            <w:r w:rsidRPr="00524A9D">
              <w:rPr>
                <w:rFonts w:cs="Arial"/>
                <w:sz w:val="16"/>
                <w:szCs w:val="16"/>
                <w:rPrChange w:id="45228" w:author="CR#1276" w:date="2020-04-07T11:39:00Z">
                  <w:rPr>
                    <w:rFonts w:cs="Arial"/>
                    <w:sz w:val="16"/>
                    <w:szCs w:val="16"/>
                  </w:rPr>
                </w:rPrChange>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229" w:author="CR#1276" w:date="2020-04-07T11:39:00Z">
                  <w:rPr>
                    <w:rFonts w:cs="Arial"/>
                    <w:sz w:val="16"/>
                    <w:szCs w:val="16"/>
                  </w:rPr>
                </w:rPrChange>
              </w:rPr>
            </w:pPr>
            <w:r w:rsidRPr="00524A9D">
              <w:rPr>
                <w:rFonts w:cs="Arial"/>
                <w:sz w:val="16"/>
                <w:szCs w:val="16"/>
                <w:rPrChange w:id="45230" w:author="CR#1276" w:date="2020-04-07T11:39:00Z">
                  <w:rPr>
                    <w:rFonts w:cs="Arial"/>
                    <w:sz w:val="16"/>
                    <w:szCs w:val="16"/>
                  </w:rPr>
                </w:rPrChange>
              </w:rPr>
              <w:t>9.4.0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23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232" w:author="CR#1276" w:date="2020-04-07T11:39:00Z">
                  <w:rPr>
                    <w:rFonts w:cs="Arial"/>
                    <w:sz w:val="16"/>
                    <w:szCs w:val="16"/>
                  </w:rPr>
                </w:rPrChange>
              </w:rPr>
            </w:pPr>
            <w:r w:rsidRPr="00524A9D">
              <w:rPr>
                <w:rFonts w:cs="Arial"/>
                <w:sz w:val="16"/>
                <w:szCs w:val="16"/>
                <w:rPrChange w:id="45233" w:author="CR#1276" w:date="2020-04-07T11:39:00Z">
                  <w:rPr>
                    <w:rFonts w:cs="Arial"/>
                    <w:sz w:val="16"/>
                    <w:szCs w:val="16"/>
                  </w:rPr>
                </w:rPrChange>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234" w:author="CR#1276" w:date="2020-04-07T11:39:00Z">
                  <w:rPr>
                    <w:rFonts w:cs="Arial"/>
                    <w:sz w:val="16"/>
                    <w:szCs w:val="16"/>
                  </w:rPr>
                </w:rPrChange>
              </w:rPr>
            </w:pPr>
            <w:r w:rsidRPr="00524A9D">
              <w:rPr>
                <w:rFonts w:cs="Arial"/>
                <w:sz w:val="16"/>
                <w:szCs w:val="16"/>
                <w:rPrChange w:id="45235" w:author="CR#1276" w:date="2020-04-07T11:39:00Z">
                  <w:rPr>
                    <w:rFonts w:cs="Arial"/>
                    <w:sz w:val="16"/>
                    <w:szCs w:val="16"/>
                  </w:rPr>
                </w:rPrChange>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236" w:author="CR#1276" w:date="2020-04-07T11:39:00Z">
                  <w:rPr>
                    <w:rFonts w:cs="Arial"/>
                    <w:sz w:val="16"/>
                    <w:szCs w:val="16"/>
                  </w:rPr>
                </w:rPrChange>
              </w:rPr>
            </w:pPr>
            <w:r w:rsidRPr="00524A9D">
              <w:rPr>
                <w:rFonts w:cs="Arial"/>
                <w:sz w:val="16"/>
                <w:szCs w:val="16"/>
                <w:rPrChange w:id="45237" w:author="CR#1276" w:date="2020-04-07T11:39:00Z">
                  <w:rPr>
                    <w:rFonts w:cs="Arial"/>
                    <w:sz w:val="16"/>
                    <w:szCs w:val="16"/>
                  </w:rPr>
                </w:rPrChange>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238" w:author="CR#1276" w:date="2020-04-07T11:39:00Z">
                  <w:rPr>
                    <w:rFonts w:cs="Arial"/>
                    <w:sz w:val="16"/>
                    <w:szCs w:val="16"/>
                  </w:rPr>
                </w:rPrChange>
              </w:rPr>
            </w:pPr>
            <w:r w:rsidRPr="00524A9D">
              <w:rPr>
                <w:rFonts w:cs="Arial"/>
                <w:sz w:val="16"/>
                <w:szCs w:val="16"/>
                <w:rPrChange w:id="45239"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24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241" w:author="CR#1276" w:date="2020-04-07T11:39:00Z">
                  <w:rPr>
                    <w:rFonts w:cs="Arial"/>
                    <w:sz w:val="16"/>
                    <w:szCs w:val="16"/>
                  </w:rPr>
                </w:rPrChange>
              </w:rPr>
            </w:pPr>
            <w:r w:rsidRPr="00524A9D">
              <w:rPr>
                <w:rFonts w:cs="Arial"/>
                <w:sz w:val="16"/>
                <w:szCs w:val="16"/>
                <w:rPrChange w:id="45242" w:author="CR#1276" w:date="2020-04-07T11:39:00Z">
                  <w:rPr>
                    <w:rFonts w:cs="Arial"/>
                    <w:sz w:val="16"/>
                    <w:szCs w:val="16"/>
                  </w:rPr>
                </w:rPrChange>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243" w:author="CR#1276" w:date="2020-04-07T11:39:00Z">
                  <w:rPr>
                    <w:rFonts w:cs="Arial"/>
                    <w:sz w:val="16"/>
                    <w:szCs w:val="16"/>
                  </w:rPr>
                </w:rPrChange>
              </w:rPr>
            </w:pPr>
            <w:r w:rsidRPr="00524A9D">
              <w:rPr>
                <w:rFonts w:cs="Arial"/>
                <w:sz w:val="16"/>
                <w:szCs w:val="16"/>
                <w:rPrChange w:id="45244" w:author="CR#1276" w:date="2020-04-07T11:39:00Z">
                  <w:rPr>
                    <w:rFonts w:cs="Arial"/>
                    <w:sz w:val="16"/>
                    <w:szCs w:val="16"/>
                  </w:rPr>
                </w:rPrChange>
              </w:rPr>
              <w:t>9.4.0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24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246" w:author="CR#1276" w:date="2020-04-07T11:39:00Z">
                  <w:rPr>
                    <w:rFonts w:cs="Arial"/>
                    <w:sz w:val="16"/>
                    <w:szCs w:val="16"/>
                  </w:rPr>
                </w:rPrChange>
              </w:rPr>
            </w:pPr>
            <w:r w:rsidRPr="00524A9D">
              <w:rPr>
                <w:rFonts w:cs="Arial"/>
                <w:sz w:val="16"/>
                <w:szCs w:val="16"/>
                <w:rPrChange w:id="45247" w:author="CR#1276" w:date="2020-04-07T11:39:00Z">
                  <w:rPr>
                    <w:rFonts w:cs="Arial"/>
                    <w:sz w:val="16"/>
                    <w:szCs w:val="16"/>
                  </w:rPr>
                </w:rPrChange>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248" w:author="CR#1276" w:date="2020-04-07T11:39:00Z">
                  <w:rPr>
                    <w:rFonts w:cs="Arial"/>
                    <w:sz w:val="16"/>
                    <w:szCs w:val="16"/>
                  </w:rPr>
                </w:rPrChange>
              </w:rPr>
            </w:pPr>
            <w:r w:rsidRPr="00524A9D">
              <w:rPr>
                <w:rFonts w:cs="Arial"/>
                <w:sz w:val="16"/>
                <w:szCs w:val="16"/>
                <w:rPrChange w:id="45249" w:author="CR#1276" w:date="2020-04-07T11:39:00Z">
                  <w:rPr>
                    <w:rFonts w:cs="Arial"/>
                    <w:sz w:val="16"/>
                    <w:szCs w:val="16"/>
                  </w:rPr>
                </w:rPrChange>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250" w:author="CR#1276" w:date="2020-04-07T11:39:00Z">
                  <w:rPr>
                    <w:rFonts w:cs="Arial"/>
                    <w:sz w:val="16"/>
                    <w:szCs w:val="16"/>
                  </w:rPr>
                </w:rPrChange>
              </w:rPr>
            </w:pPr>
            <w:r w:rsidRPr="00524A9D">
              <w:rPr>
                <w:rFonts w:cs="Arial"/>
                <w:sz w:val="16"/>
                <w:szCs w:val="16"/>
                <w:rPrChange w:id="45251" w:author="CR#1276" w:date="2020-04-07T11:39:00Z">
                  <w:rPr>
                    <w:rFonts w:cs="Arial"/>
                    <w:sz w:val="16"/>
                    <w:szCs w:val="16"/>
                  </w:rPr>
                </w:rPrChange>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252" w:author="CR#1276" w:date="2020-04-07T11:39:00Z">
                  <w:rPr>
                    <w:rFonts w:cs="Arial"/>
                    <w:sz w:val="16"/>
                    <w:szCs w:val="16"/>
                  </w:rPr>
                </w:rPrChange>
              </w:rPr>
            </w:pPr>
            <w:r w:rsidRPr="00524A9D">
              <w:rPr>
                <w:rFonts w:cs="Arial"/>
                <w:sz w:val="16"/>
                <w:szCs w:val="16"/>
                <w:rPrChange w:id="45253"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25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255" w:author="CR#1276" w:date="2020-04-07T11:39:00Z">
                  <w:rPr>
                    <w:rFonts w:cs="Arial"/>
                    <w:sz w:val="16"/>
                    <w:szCs w:val="16"/>
                  </w:rPr>
                </w:rPrChange>
              </w:rPr>
            </w:pPr>
            <w:r w:rsidRPr="00524A9D">
              <w:rPr>
                <w:rFonts w:cs="Arial"/>
                <w:sz w:val="16"/>
                <w:szCs w:val="16"/>
                <w:rPrChange w:id="45256" w:author="CR#1276" w:date="2020-04-07T11:39:00Z">
                  <w:rPr>
                    <w:rFonts w:cs="Arial"/>
                    <w:sz w:val="16"/>
                    <w:szCs w:val="16"/>
                  </w:rPr>
                </w:rPrChange>
              </w:rPr>
              <w:t xml:space="preserve">Add MOBILITY SETTINGS CHANGE Procedure to X2-CP Procedure </w:t>
            </w:r>
            <w:r w:rsidR="00035CF3" w:rsidRPr="00524A9D">
              <w:rPr>
                <w:rFonts w:cs="Arial"/>
                <w:sz w:val="16"/>
                <w:szCs w:val="16"/>
                <w:rPrChange w:id="45257" w:author="CR#1276" w:date="2020-04-07T11:39:00Z">
                  <w:rPr>
                    <w:rFonts w:cs="Arial"/>
                    <w:sz w:val="16"/>
                    <w:szCs w:val="16"/>
                  </w:rPr>
                </w:rPrChange>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258" w:author="CR#1276" w:date="2020-04-07T11:39:00Z">
                  <w:rPr>
                    <w:rFonts w:cs="Arial"/>
                    <w:sz w:val="16"/>
                    <w:szCs w:val="16"/>
                  </w:rPr>
                </w:rPrChange>
              </w:rPr>
            </w:pPr>
            <w:r w:rsidRPr="00524A9D">
              <w:rPr>
                <w:rFonts w:cs="Arial"/>
                <w:sz w:val="16"/>
                <w:szCs w:val="16"/>
                <w:rPrChange w:id="45259" w:author="CR#1276" w:date="2020-04-07T11:39:00Z">
                  <w:rPr>
                    <w:rFonts w:cs="Arial"/>
                    <w:sz w:val="16"/>
                    <w:szCs w:val="16"/>
                  </w:rPr>
                </w:rPrChange>
              </w:rPr>
              <w:t>9.4.0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26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261" w:author="CR#1276" w:date="2020-04-07T11:39:00Z">
                  <w:rPr>
                    <w:rFonts w:cs="Arial"/>
                    <w:sz w:val="16"/>
                    <w:szCs w:val="16"/>
                  </w:rPr>
                </w:rPrChange>
              </w:rPr>
            </w:pPr>
            <w:r w:rsidRPr="00524A9D">
              <w:rPr>
                <w:rFonts w:cs="Arial"/>
                <w:sz w:val="16"/>
                <w:szCs w:val="16"/>
                <w:rPrChange w:id="45262" w:author="CR#1276" w:date="2020-04-07T11:39:00Z">
                  <w:rPr>
                    <w:rFonts w:cs="Arial"/>
                    <w:sz w:val="16"/>
                    <w:szCs w:val="16"/>
                  </w:rPr>
                </w:rPrChange>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263" w:author="CR#1276" w:date="2020-04-07T11:39:00Z">
                  <w:rPr>
                    <w:rFonts w:cs="Arial"/>
                    <w:sz w:val="16"/>
                    <w:szCs w:val="16"/>
                  </w:rPr>
                </w:rPrChange>
              </w:rPr>
            </w:pPr>
            <w:r w:rsidRPr="00524A9D">
              <w:rPr>
                <w:rFonts w:cs="Arial"/>
                <w:sz w:val="16"/>
                <w:szCs w:val="16"/>
                <w:rPrChange w:id="45264" w:author="CR#1276" w:date="2020-04-07T11:39:00Z">
                  <w:rPr>
                    <w:rFonts w:cs="Arial"/>
                    <w:sz w:val="16"/>
                    <w:szCs w:val="16"/>
                  </w:rPr>
                </w:rPrChange>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265" w:author="CR#1276" w:date="2020-04-07T11:39:00Z">
                  <w:rPr>
                    <w:rFonts w:cs="Arial"/>
                    <w:sz w:val="16"/>
                    <w:szCs w:val="16"/>
                  </w:rPr>
                </w:rPrChange>
              </w:rPr>
            </w:pPr>
            <w:r w:rsidRPr="00524A9D">
              <w:rPr>
                <w:rFonts w:cs="Arial"/>
                <w:sz w:val="16"/>
                <w:szCs w:val="16"/>
                <w:rPrChange w:id="45266" w:author="CR#1276" w:date="2020-04-07T11:39:00Z">
                  <w:rPr>
                    <w:rFonts w:cs="Arial"/>
                    <w:sz w:val="16"/>
                    <w:szCs w:val="16"/>
                  </w:rPr>
                </w:rPrChange>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267" w:author="CR#1276" w:date="2020-04-07T11:39:00Z">
                  <w:rPr>
                    <w:rFonts w:cs="Arial"/>
                    <w:sz w:val="16"/>
                    <w:szCs w:val="16"/>
                  </w:rPr>
                </w:rPrChange>
              </w:rPr>
            </w:pPr>
            <w:r w:rsidRPr="00524A9D">
              <w:rPr>
                <w:rFonts w:cs="Arial"/>
                <w:sz w:val="16"/>
                <w:szCs w:val="16"/>
                <w:rPrChange w:id="4526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26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270" w:author="CR#1276" w:date="2020-04-07T11:39:00Z">
                  <w:rPr>
                    <w:rFonts w:cs="Arial"/>
                    <w:sz w:val="16"/>
                    <w:szCs w:val="16"/>
                  </w:rPr>
                </w:rPrChange>
              </w:rPr>
            </w:pPr>
            <w:r w:rsidRPr="00524A9D">
              <w:rPr>
                <w:rFonts w:cs="Arial"/>
                <w:sz w:val="16"/>
                <w:szCs w:val="16"/>
                <w:rPrChange w:id="45271" w:author="CR#1276" w:date="2020-04-07T11:39:00Z">
                  <w:rPr>
                    <w:rFonts w:cs="Arial"/>
                    <w:sz w:val="16"/>
                    <w:szCs w:val="16"/>
                  </w:rPr>
                </w:rPrChange>
              </w:rPr>
              <w:t xml:space="preserve">Introduction of trace functions and procedures in S1 </w:t>
            </w:r>
            <w:r w:rsidR="00035CF3" w:rsidRPr="00524A9D">
              <w:rPr>
                <w:rFonts w:cs="Arial"/>
                <w:sz w:val="16"/>
                <w:szCs w:val="16"/>
                <w:rPrChange w:id="45272" w:author="CR#1276" w:date="2020-04-07T11:39:00Z">
                  <w:rPr>
                    <w:rFonts w:cs="Arial"/>
                    <w:sz w:val="16"/>
                    <w:szCs w:val="16"/>
                  </w:rPr>
                </w:rPrChange>
              </w:rPr>
              <w:t>clause</w:t>
            </w:r>
            <w:r w:rsidRPr="00524A9D">
              <w:rPr>
                <w:rFonts w:cs="Arial"/>
                <w:sz w:val="16"/>
                <w:szCs w:val="16"/>
                <w:rPrChange w:id="45273" w:author="CR#1276" w:date="2020-04-07T11:39:00Z">
                  <w:rPr>
                    <w:rFonts w:cs="Arial"/>
                    <w:sz w:val="16"/>
                    <w:szCs w:val="16"/>
                  </w:rPr>
                </w:rPrChange>
              </w:rPr>
              <w:t>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274" w:author="CR#1276" w:date="2020-04-07T11:39:00Z">
                  <w:rPr>
                    <w:rFonts w:cs="Arial"/>
                    <w:sz w:val="16"/>
                    <w:szCs w:val="16"/>
                  </w:rPr>
                </w:rPrChange>
              </w:rPr>
            </w:pPr>
            <w:r w:rsidRPr="00524A9D">
              <w:rPr>
                <w:rFonts w:cs="Arial"/>
                <w:sz w:val="16"/>
                <w:szCs w:val="16"/>
                <w:rPrChange w:id="45275" w:author="CR#1276" w:date="2020-04-07T11:39:00Z">
                  <w:rPr>
                    <w:rFonts w:cs="Arial"/>
                    <w:sz w:val="16"/>
                    <w:szCs w:val="16"/>
                  </w:rPr>
                </w:rPrChange>
              </w:rPr>
              <w:t>9.4.0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27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277" w:author="CR#1276" w:date="2020-04-07T11:39:00Z">
                  <w:rPr>
                    <w:rFonts w:cs="Arial"/>
                    <w:sz w:val="16"/>
                    <w:szCs w:val="16"/>
                  </w:rPr>
                </w:rPrChange>
              </w:rPr>
            </w:pPr>
            <w:r w:rsidRPr="00524A9D">
              <w:rPr>
                <w:rFonts w:cs="Arial"/>
                <w:sz w:val="16"/>
                <w:szCs w:val="16"/>
                <w:rPrChange w:id="45278" w:author="CR#1276" w:date="2020-04-07T11:39:00Z">
                  <w:rPr>
                    <w:rFonts w:cs="Arial"/>
                    <w:sz w:val="16"/>
                    <w:szCs w:val="16"/>
                  </w:rPr>
                </w:rPrChange>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279" w:author="CR#1276" w:date="2020-04-07T11:39:00Z">
                  <w:rPr>
                    <w:rFonts w:cs="Arial"/>
                    <w:sz w:val="16"/>
                    <w:szCs w:val="16"/>
                  </w:rPr>
                </w:rPrChange>
              </w:rPr>
            </w:pPr>
            <w:r w:rsidRPr="00524A9D">
              <w:rPr>
                <w:rFonts w:cs="Arial"/>
                <w:sz w:val="16"/>
                <w:szCs w:val="16"/>
                <w:rPrChange w:id="45280" w:author="CR#1276" w:date="2020-04-07T11:39:00Z">
                  <w:rPr>
                    <w:rFonts w:cs="Arial"/>
                    <w:sz w:val="16"/>
                    <w:szCs w:val="16"/>
                  </w:rPr>
                </w:rPrChange>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281" w:author="CR#1276" w:date="2020-04-07T11:39:00Z">
                  <w:rPr>
                    <w:rFonts w:cs="Arial"/>
                    <w:sz w:val="16"/>
                    <w:szCs w:val="16"/>
                  </w:rPr>
                </w:rPrChange>
              </w:rPr>
            </w:pPr>
            <w:r w:rsidRPr="00524A9D">
              <w:rPr>
                <w:rFonts w:cs="Arial"/>
                <w:sz w:val="16"/>
                <w:szCs w:val="16"/>
                <w:rPrChange w:id="45282" w:author="CR#1276" w:date="2020-04-07T11:39:00Z">
                  <w:rPr>
                    <w:rFonts w:cs="Arial"/>
                    <w:sz w:val="16"/>
                    <w:szCs w:val="16"/>
                  </w:rPr>
                </w:rPrChange>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283" w:author="CR#1276" w:date="2020-04-07T11:39:00Z">
                  <w:rPr>
                    <w:rFonts w:cs="Arial"/>
                    <w:sz w:val="16"/>
                    <w:szCs w:val="16"/>
                  </w:rPr>
                </w:rPrChange>
              </w:rPr>
            </w:pPr>
            <w:r w:rsidRPr="00524A9D">
              <w:rPr>
                <w:rFonts w:cs="Arial"/>
                <w:sz w:val="16"/>
                <w:szCs w:val="16"/>
                <w:rPrChange w:id="4528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28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286" w:author="CR#1276" w:date="2020-04-07T11:39:00Z">
                  <w:rPr>
                    <w:rFonts w:cs="Arial"/>
                    <w:sz w:val="16"/>
                    <w:szCs w:val="16"/>
                  </w:rPr>
                </w:rPrChange>
              </w:rPr>
            </w:pPr>
            <w:r w:rsidRPr="00524A9D">
              <w:rPr>
                <w:rFonts w:cs="Arial"/>
                <w:sz w:val="16"/>
                <w:szCs w:val="16"/>
                <w:rPrChange w:id="45287" w:author="CR#1276" w:date="2020-04-07T11:39:00Z">
                  <w:rPr>
                    <w:rFonts w:cs="Arial"/>
                    <w:sz w:val="16"/>
                    <w:szCs w:val="16"/>
                  </w:rPr>
                </w:rPrChange>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288" w:author="CR#1276" w:date="2020-04-07T11:39:00Z">
                  <w:rPr>
                    <w:rFonts w:cs="Arial"/>
                    <w:sz w:val="16"/>
                    <w:szCs w:val="16"/>
                  </w:rPr>
                </w:rPrChange>
              </w:rPr>
            </w:pPr>
            <w:r w:rsidRPr="00524A9D">
              <w:rPr>
                <w:rFonts w:cs="Arial"/>
                <w:sz w:val="16"/>
                <w:szCs w:val="16"/>
                <w:rPrChange w:id="45289" w:author="CR#1276" w:date="2020-04-07T11:39:00Z">
                  <w:rPr>
                    <w:rFonts w:cs="Arial"/>
                    <w:sz w:val="16"/>
                    <w:szCs w:val="16"/>
                  </w:rPr>
                </w:rPrChange>
              </w:rPr>
              <w:t>9.4.0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29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291" w:author="CR#1276" w:date="2020-04-07T11:39:00Z">
                  <w:rPr>
                    <w:rFonts w:cs="Arial"/>
                    <w:sz w:val="16"/>
                    <w:szCs w:val="16"/>
                  </w:rPr>
                </w:rPrChange>
              </w:rPr>
            </w:pPr>
            <w:r w:rsidRPr="00524A9D">
              <w:rPr>
                <w:rFonts w:cs="Arial"/>
                <w:sz w:val="16"/>
                <w:szCs w:val="16"/>
                <w:rPrChange w:id="45292" w:author="CR#1276" w:date="2020-04-07T11:39:00Z">
                  <w:rPr>
                    <w:rFonts w:cs="Arial"/>
                    <w:sz w:val="16"/>
                    <w:szCs w:val="16"/>
                  </w:rPr>
                </w:rPrChange>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293" w:author="CR#1276" w:date="2020-04-07T11:39:00Z">
                  <w:rPr>
                    <w:rFonts w:cs="Arial"/>
                    <w:sz w:val="16"/>
                    <w:szCs w:val="16"/>
                  </w:rPr>
                </w:rPrChange>
              </w:rPr>
            </w:pPr>
            <w:r w:rsidRPr="00524A9D">
              <w:rPr>
                <w:rFonts w:cs="Arial"/>
                <w:sz w:val="16"/>
                <w:szCs w:val="16"/>
                <w:rPrChange w:id="45294" w:author="CR#1276" w:date="2020-04-07T11:39:00Z">
                  <w:rPr>
                    <w:rFonts w:cs="Arial"/>
                    <w:sz w:val="16"/>
                    <w:szCs w:val="16"/>
                  </w:rPr>
                </w:rPrChange>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295" w:author="CR#1276" w:date="2020-04-07T11:39:00Z">
                  <w:rPr>
                    <w:rFonts w:cs="Arial"/>
                    <w:sz w:val="16"/>
                    <w:szCs w:val="16"/>
                  </w:rPr>
                </w:rPrChange>
              </w:rPr>
            </w:pPr>
            <w:r w:rsidRPr="00524A9D">
              <w:rPr>
                <w:rFonts w:cs="Arial"/>
                <w:sz w:val="16"/>
                <w:szCs w:val="16"/>
                <w:rPrChange w:id="45296" w:author="CR#1276" w:date="2020-04-07T11:39:00Z">
                  <w:rPr>
                    <w:rFonts w:cs="Arial"/>
                    <w:sz w:val="16"/>
                    <w:szCs w:val="16"/>
                  </w:rPr>
                </w:rPrChange>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297" w:author="CR#1276" w:date="2020-04-07T11:39:00Z">
                  <w:rPr>
                    <w:rFonts w:cs="Arial"/>
                    <w:sz w:val="16"/>
                    <w:szCs w:val="16"/>
                  </w:rPr>
                </w:rPrChange>
              </w:rPr>
            </w:pPr>
            <w:r w:rsidRPr="00524A9D">
              <w:rPr>
                <w:rFonts w:cs="Arial"/>
                <w:sz w:val="16"/>
                <w:szCs w:val="16"/>
                <w:rPrChange w:id="4529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29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300" w:author="CR#1276" w:date="2020-04-07T11:39:00Z">
                  <w:rPr>
                    <w:rFonts w:cs="Arial"/>
                    <w:sz w:val="16"/>
                    <w:szCs w:val="16"/>
                  </w:rPr>
                </w:rPrChange>
              </w:rPr>
            </w:pPr>
            <w:r w:rsidRPr="00524A9D">
              <w:rPr>
                <w:rFonts w:cs="Arial"/>
                <w:sz w:val="16"/>
                <w:szCs w:val="16"/>
                <w:rPrChange w:id="45301" w:author="CR#1276" w:date="2020-04-07T11:39:00Z">
                  <w:rPr>
                    <w:rFonts w:cs="Arial"/>
                    <w:sz w:val="16"/>
                    <w:szCs w:val="16"/>
                  </w:rPr>
                </w:rPrChange>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302" w:author="CR#1276" w:date="2020-04-07T11:39:00Z">
                  <w:rPr>
                    <w:rFonts w:cs="Arial"/>
                    <w:sz w:val="16"/>
                    <w:szCs w:val="16"/>
                  </w:rPr>
                </w:rPrChange>
              </w:rPr>
            </w:pPr>
            <w:r w:rsidRPr="00524A9D">
              <w:rPr>
                <w:rFonts w:cs="Arial"/>
                <w:sz w:val="16"/>
                <w:szCs w:val="16"/>
                <w:rPrChange w:id="45303" w:author="CR#1276" w:date="2020-04-07T11:39:00Z">
                  <w:rPr>
                    <w:rFonts w:cs="Arial"/>
                    <w:sz w:val="16"/>
                    <w:szCs w:val="16"/>
                  </w:rPr>
                </w:rPrChange>
              </w:rPr>
              <w:t>9.4.0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30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305" w:author="CR#1276" w:date="2020-04-07T11:39:00Z">
                  <w:rPr>
                    <w:rFonts w:cs="Arial"/>
                    <w:sz w:val="16"/>
                    <w:szCs w:val="16"/>
                  </w:rPr>
                </w:rPrChange>
              </w:rPr>
            </w:pPr>
            <w:r w:rsidRPr="00524A9D">
              <w:rPr>
                <w:rFonts w:cs="Arial"/>
                <w:sz w:val="16"/>
                <w:szCs w:val="16"/>
                <w:rPrChange w:id="45306" w:author="CR#1276" w:date="2020-04-07T11:39:00Z">
                  <w:rPr>
                    <w:rFonts w:cs="Arial"/>
                    <w:sz w:val="16"/>
                    <w:szCs w:val="16"/>
                  </w:rPr>
                </w:rPrChange>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307" w:author="CR#1276" w:date="2020-04-07T11:39:00Z">
                  <w:rPr>
                    <w:rFonts w:cs="Arial"/>
                    <w:sz w:val="16"/>
                    <w:szCs w:val="16"/>
                  </w:rPr>
                </w:rPrChange>
              </w:rPr>
            </w:pPr>
            <w:r w:rsidRPr="00524A9D">
              <w:rPr>
                <w:rFonts w:cs="Arial"/>
                <w:sz w:val="16"/>
                <w:szCs w:val="16"/>
                <w:rPrChange w:id="45308" w:author="CR#1276" w:date="2020-04-07T11:39:00Z">
                  <w:rPr>
                    <w:rFonts w:cs="Arial"/>
                    <w:sz w:val="16"/>
                    <w:szCs w:val="16"/>
                  </w:rPr>
                </w:rPrChange>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309" w:author="CR#1276" w:date="2020-04-07T11:39:00Z">
                  <w:rPr>
                    <w:rFonts w:cs="Arial"/>
                    <w:sz w:val="16"/>
                    <w:szCs w:val="16"/>
                  </w:rPr>
                </w:rPrChange>
              </w:rPr>
            </w:pPr>
            <w:r w:rsidRPr="00524A9D">
              <w:rPr>
                <w:rFonts w:cs="Arial"/>
                <w:sz w:val="16"/>
                <w:szCs w:val="16"/>
                <w:rPrChange w:id="45310" w:author="CR#1276" w:date="2020-04-07T11:39:00Z">
                  <w:rPr>
                    <w:rFonts w:cs="Arial"/>
                    <w:sz w:val="16"/>
                    <w:szCs w:val="16"/>
                  </w:rPr>
                </w:rPrChange>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311" w:author="CR#1276" w:date="2020-04-07T11:39:00Z">
                  <w:rPr>
                    <w:rFonts w:cs="Arial"/>
                    <w:sz w:val="16"/>
                    <w:szCs w:val="16"/>
                  </w:rPr>
                </w:rPrChange>
              </w:rPr>
            </w:pPr>
            <w:r w:rsidRPr="00524A9D">
              <w:rPr>
                <w:rFonts w:cs="Arial"/>
                <w:sz w:val="16"/>
                <w:szCs w:val="16"/>
                <w:rPrChange w:id="4531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31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314" w:author="CR#1276" w:date="2020-04-07T11:39:00Z">
                  <w:rPr>
                    <w:rFonts w:cs="Arial"/>
                    <w:sz w:val="16"/>
                    <w:szCs w:val="16"/>
                  </w:rPr>
                </w:rPrChange>
              </w:rPr>
            </w:pPr>
            <w:r w:rsidRPr="00524A9D">
              <w:rPr>
                <w:rFonts w:cs="Arial"/>
                <w:sz w:val="16"/>
                <w:szCs w:val="16"/>
                <w:rPrChange w:id="45315" w:author="CR#1276" w:date="2020-04-07T11:39:00Z">
                  <w:rPr>
                    <w:rFonts w:cs="Arial"/>
                    <w:sz w:val="16"/>
                    <w:szCs w:val="16"/>
                  </w:rPr>
                </w:rPrChange>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316" w:author="CR#1276" w:date="2020-04-07T11:39:00Z">
                  <w:rPr>
                    <w:rFonts w:cs="Arial"/>
                    <w:sz w:val="16"/>
                    <w:szCs w:val="16"/>
                  </w:rPr>
                </w:rPrChange>
              </w:rPr>
            </w:pPr>
            <w:r w:rsidRPr="00524A9D">
              <w:rPr>
                <w:rFonts w:cs="Arial"/>
                <w:sz w:val="16"/>
                <w:szCs w:val="16"/>
                <w:rPrChange w:id="45317" w:author="CR#1276" w:date="2020-04-07T11:39:00Z">
                  <w:rPr>
                    <w:rFonts w:cs="Arial"/>
                    <w:sz w:val="16"/>
                    <w:szCs w:val="16"/>
                  </w:rPr>
                </w:rPrChange>
              </w:rPr>
              <w:t>9.4.0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31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319" w:author="CR#1276" w:date="2020-04-07T11:39:00Z">
                  <w:rPr>
                    <w:rFonts w:cs="Arial"/>
                    <w:sz w:val="16"/>
                    <w:szCs w:val="16"/>
                  </w:rPr>
                </w:rPrChange>
              </w:rPr>
            </w:pPr>
            <w:r w:rsidRPr="00524A9D">
              <w:rPr>
                <w:rFonts w:cs="Arial"/>
                <w:sz w:val="16"/>
                <w:szCs w:val="16"/>
                <w:rPrChange w:id="45320" w:author="CR#1276" w:date="2020-04-07T11:39:00Z">
                  <w:rPr>
                    <w:rFonts w:cs="Arial"/>
                    <w:sz w:val="16"/>
                    <w:szCs w:val="16"/>
                  </w:rPr>
                </w:rPrChange>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321" w:author="CR#1276" w:date="2020-04-07T11:39:00Z">
                  <w:rPr>
                    <w:rFonts w:cs="Arial"/>
                    <w:sz w:val="16"/>
                    <w:szCs w:val="16"/>
                  </w:rPr>
                </w:rPrChange>
              </w:rPr>
            </w:pPr>
            <w:r w:rsidRPr="00524A9D">
              <w:rPr>
                <w:rFonts w:cs="Arial"/>
                <w:sz w:val="16"/>
                <w:szCs w:val="16"/>
                <w:rPrChange w:id="45322" w:author="CR#1276" w:date="2020-04-07T11:39:00Z">
                  <w:rPr>
                    <w:rFonts w:cs="Arial"/>
                    <w:sz w:val="16"/>
                    <w:szCs w:val="16"/>
                  </w:rPr>
                </w:rPrChange>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323" w:author="CR#1276" w:date="2020-04-07T11:39:00Z">
                  <w:rPr>
                    <w:rFonts w:cs="Arial"/>
                    <w:sz w:val="16"/>
                    <w:szCs w:val="16"/>
                  </w:rPr>
                </w:rPrChange>
              </w:rPr>
            </w:pPr>
            <w:r w:rsidRPr="00524A9D">
              <w:rPr>
                <w:rFonts w:cs="Arial"/>
                <w:sz w:val="16"/>
                <w:szCs w:val="16"/>
                <w:rPrChange w:id="45324" w:author="CR#1276" w:date="2020-04-07T11:39:00Z">
                  <w:rPr>
                    <w:rFonts w:cs="Arial"/>
                    <w:sz w:val="16"/>
                    <w:szCs w:val="16"/>
                  </w:rPr>
                </w:rPrChange>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325" w:author="CR#1276" w:date="2020-04-07T11:39:00Z">
                  <w:rPr>
                    <w:rFonts w:cs="Arial"/>
                    <w:sz w:val="16"/>
                    <w:szCs w:val="16"/>
                  </w:rPr>
                </w:rPrChange>
              </w:rPr>
            </w:pPr>
            <w:r w:rsidRPr="00524A9D">
              <w:rPr>
                <w:rFonts w:cs="Arial"/>
                <w:sz w:val="16"/>
                <w:szCs w:val="16"/>
                <w:rPrChange w:id="4532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32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328" w:author="CR#1276" w:date="2020-04-07T11:39:00Z">
                  <w:rPr>
                    <w:rFonts w:cs="Arial"/>
                    <w:sz w:val="16"/>
                    <w:szCs w:val="16"/>
                  </w:rPr>
                </w:rPrChange>
              </w:rPr>
            </w:pPr>
            <w:r w:rsidRPr="00524A9D">
              <w:rPr>
                <w:rFonts w:cs="Arial"/>
                <w:sz w:val="16"/>
                <w:szCs w:val="16"/>
                <w:rPrChange w:id="45329" w:author="CR#1276" w:date="2020-04-07T11:39:00Z">
                  <w:rPr>
                    <w:rFonts w:cs="Arial"/>
                    <w:sz w:val="16"/>
                    <w:szCs w:val="16"/>
                  </w:rPr>
                </w:rPrChange>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330" w:author="CR#1276" w:date="2020-04-07T11:39:00Z">
                  <w:rPr>
                    <w:rFonts w:cs="Arial"/>
                    <w:sz w:val="16"/>
                    <w:szCs w:val="16"/>
                  </w:rPr>
                </w:rPrChange>
              </w:rPr>
            </w:pPr>
            <w:r w:rsidRPr="00524A9D">
              <w:rPr>
                <w:rFonts w:cs="Arial"/>
                <w:sz w:val="16"/>
                <w:szCs w:val="16"/>
                <w:rPrChange w:id="45331" w:author="CR#1276" w:date="2020-04-07T11:39:00Z">
                  <w:rPr>
                    <w:rFonts w:cs="Arial"/>
                    <w:sz w:val="16"/>
                    <w:szCs w:val="16"/>
                  </w:rPr>
                </w:rPrChange>
              </w:rPr>
              <w:t>9.4.0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33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333" w:author="CR#1276" w:date="2020-04-07T11:39:00Z">
                  <w:rPr>
                    <w:rFonts w:cs="Arial"/>
                    <w:sz w:val="16"/>
                    <w:szCs w:val="16"/>
                  </w:rPr>
                </w:rPrChange>
              </w:rPr>
            </w:pPr>
            <w:r w:rsidRPr="00524A9D">
              <w:rPr>
                <w:rFonts w:cs="Arial"/>
                <w:sz w:val="16"/>
                <w:szCs w:val="16"/>
                <w:rPrChange w:id="45334" w:author="CR#1276" w:date="2020-04-07T11:39:00Z">
                  <w:rPr>
                    <w:rFonts w:cs="Arial"/>
                    <w:sz w:val="16"/>
                    <w:szCs w:val="16"/>
                  </w:rPr>
                </w:rPrChange>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335" w:author="CR#1276" w:date="2020-04-07T11:39:00Z">
                  <w:rPr>
                    <w:rFonts w:cs="Arial"/>
                    <w:sz w:val="16"/>
                    <w:szCs w:val="16"/>
                  </w:rPr>
                </w:rPrChange>
              </w:rPr>
            </w:pPr>
            <w:r w:rsidRPr="00524A9D">
              <w:rPr>
                <w:rFonts w:cs="Arial"/>
                <w:sz w:val="16"/>
                <w:szCs w:val="16"/>
                <w:rPrChange w:id="45336" w:author="CR#1276" w:date="2020-04-07T11:39:00Z">
                  <w:rPr>
                    <w:rFonts w:cs="Arial"/>
                    <w:sz w:val="16"/>
                    <w:szCs w:val="16"/>
                  </w:rPr>
                </w:rPrChange>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337" w:author="CR#1276" w:date="2020-04-07T11:39:00Z">
                  <w:rPr>
                    <w:rFonts w:cs="Arial"/>
                    <w:sz w:val="16"/>
                    <w:szCs w:val="16"/>
                  </w:rPr>
                </w:rPrChange>
              </w:rPr>
            </w:pPr>
            <w:r w:rsidRPr="00524A9D">
              <w:rPr>
                <w:rFonts w:cs="Arial"/>
                <w:sz w:val="16"/>
                <w:szCs w:val="16"/>
                <w:rPrChange w:id="45338" w:author="CR#1276" w:date="2020-04-07T11:39:00Z">
                  <w:rPr>
                    <w:rFonts w:cs="Arial"/>
                    <w:sz w:val="16"/>
                    <w:szCs w:val="16"/>
                  </w:rPr>
                </w:rPrChange>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339" w:author="CR#1276" w:date="2020-04-07T11:39:00Z">
                  <w:rPr>
                    <w:rFonts w:cs="Arial"/>
                    <w:sz w:val="16"/>
                    <w:szCs w:val="16"/>
                  </w:rPr>
                </w:rPrChange>
              </w:rPr>
            </w:pPr>
            <w:r w:rsidRPr="00524A9D">
              <w:rPr>
                <w:rFonts w:cs="Arial"/>
                <w:sz w:val="16"/>
                <w:szCs w:val="16"/>
                <w:rPrChange w:id="45340"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34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342" w:author="CR#1276" w:date="2020-04-07T11:39:00Z">
                  <w:rPr>
                    <w:rFonts w:cs="Arial"/>
                    <w:sz w:val="16"/>
                    <w:szCs w:val="16"/>
                  </w:rPr>
                </w:rPrChange>
              </w:rPr>
            </w:pPr>
            <w:r w:rsidRPr="00524A9D">
              <w:rPr>
                <w:rFonts w:cs="Arial"/>
                <w:sz w:val="16"/>
                <w:szCs w:val="16"/>
                <w:rPrChange w:id="45343" w:author="CR#1276" w:date="2020-04-07T11:39:00Z">
                  <w:rPr>
                    <w:rFonts w:cs="Arial"/>
                    <w:sz w:val="16"/>
                    <w:szCs w:val="16"/>
                  </w:rPr>
                </w:rPrChange>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344" w:author="CR#1276" w:date="2020-04-07T11:39:00Z">
                  <w:rPr>
                    <w:rFonts w:cs="Arial"/>
                    <w:sz w:val="16"/>
                    <w:szCs w:val="16"/>
                  </w:rPr>
                </w:rPrChange>
              </w:rPr>
            </w:pPr>
            <w:r w:rsidRPr="00524A9D">
              <w:rPr>
                <w:rFonts w:cs="Arial"/>
                <w:sz w:val="16"/>
                <w:szCs w:val="16"/>
                <w:rPrChange w:id="45345" w:author="CR#1276" w:date="2020-04-07T11:39:00Z">
                  <w:rPr>
                    <w:rFonts w:cs="Arial"/>
                    <w:sz w:val="16"/>
                    <w:szCs w:val="16"/>
                  </w:rPr>
                </w:rPrChange>
              </w:rPr>
              <w:t>9.4.0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34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347" w:author="CR#1276" w:date="2020-04-07T11:39:00Z">
                  <w:rPr>
                    <w:rFonts w:cs="Arial"/>
                    <w:sz w:val="16"/>
                    <w:szCs w:val="16"/>
                  </w:rPr>
                </w:rPrChange>
              </w:rPr>
            </w:pPr>
            <w:r w:rsidRPr="00524A9D">
              <w:rPr>
                <w:rFonts w:cs="Arial"/>
                <w:sz w:val="16"/>
                <w:szCs w:val="16"/>
                <w:rPrChange w:id="45348" w:author="CR#1276" w:date="2020-04-07T11:39:00Z">
                  <w:rPr>
                    <w:rFonts w:cs="Arial"/>
                    <w:sz w:val="16"/>
                    <w:szCs w:val="16"/>
                  </w:rPr>
                </w:rPrChange>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349" w:author="CR#1276" w:date="2020-04-07T11:39:00Z">
                  <w:rPr>
                    <w:rFonts w:cs="Arial"/>
                    <w:sz w:val="16"/>
                    <w:szCs w:val="16"/>
                  </w:rPr>
                </w:rPrChange>
              </w:rPr>
            </w:pPr>
            <w:r w:rsidRPr="00524A9D">
              <w:rPr>
                <w:rFonts w:cs="Arial"/>
                <w:sz w:val="16"/>
                <w:szCs w:val="16"/>
                <w:rPrChange w:id="45350" w:author="CR#1276" w:date="2020-04-07T11:39:00Z">
                  <w:rPr>
                    <w:rFonts w:cs="Arial"/>
                    <w:sz w:val="16"/>
                    <w:szCs w:val="16"/>
                  </w:rPr>
                </w:rPrChange>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351" w:author="CR#1276" w:date="2020-04-07T11:39:00Z">
                  <w:rPr>
                    <w:rFonts w:cs="Arial"/>
                    <w:sz w:val="16"/>
                    <w:szCs w:val="16"/>
                  </w:rPr>
                </w:rPrChange>
              </w:rPr>
            </w:pPr>
            <w:r w:rsidRPr="00524A9D">
              <w:rPr>
                <w:rFonts w:cs="Arial"/>
                <w:sz w:val="16"/>
                <w:szCs w:val="16"/>
                <w:rPrChange w:id="45352" w:author="CR#1276" w:date="2020-04-07T11:39:00Z">
                  <w:rPr>
                    <w:rFonts w:cs="Arial"/>
                    <w:sz w:val="16"/>
                    <w:szCs w:val="16"/>
                  </w:rPr>
                </w:rPrChange>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353" w:author="CR#1276" w:date="2020-04-07T11:39:00Z">
                  <w:rPr>
                    <w:rFonts w:cs="Arial"/>
                    <w:sz w:val="16"/>
                    <w:szCs w:val="16"/>
                  </w:rPr>
                </w:rPrChange>
              </w:rPr>
            </w:pPr>
            <w:r w:rsidRPr="00524A9D">
              <w:rPr>
                <w:rFonts w:cs="Arial"/>
                <w:sz w:val="16"/>
                <w:szCs w:val="16"/>
                <w:rPrChange w:id="4535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35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356" w:author="CR#1276" w:date="2020-04-07T11:39:00Z">
                  <w:rPr>
                    <w:rFonts w:cs="Arial"/>
                    <w:sz w:val="16"/>
                    <w:szCs w:val="16"/>
                  </w:rPr>
                </w:rPrChange>
              </w:rPr>
            </w:pPr>
            <w:r w:rsidRPr="00524A9D">
              <w:rPr>
                <w:rFonts w:cs="Arial"/>
                <w:sz w:val="16"/>
                <w:szCs w:val="16"/>
                <w:rPrChange w:id="45357" w:author="CR#1276" w:date="2020-04-07T11:39:00Z">
                  <w:rPr>
                    <w:rFonts w:cs="Arial"/>
                    <w:sz w:val="16"/>
                    <w:szCs w:val="16"/>
                  </w:rPr>
                </w:rPrChange>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358" w:author="CR#1276" w:date="2020-04-07T11:39:00Z">
                  <w:rPr>
                    <w:rFonts w:cs="Arial"/>
                    <w:sz w:val="16"/>
                    <w:szCs w:val="16"/>
                  </w:rPr>
                </w:rPrChange>
              </w:rPr>
            </w:pPr>
            <w:r w:rsidRPr="00524A9D">
              <w:rPr>
                <w:rFonts w:cs="Arial"/>
                <w:sz w:val="16"/>
                <w:szCs w:val="16"/>
                <w:rPrChange w:id="45359" w:author="CR#1276" w:date="2020-04-07T11:39:00Z">
                  <w:rPr>
                    <w:rFonts w:cs="Arial"/>
                    <w:sz w:val="16"/>
                    <w:szCs w:val="16"/>
                  </w:rPr>
                </w:rPrChange>
              </w:rPr>
              <w:t>9.4.0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36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361" w:author="CR#1276" w:date="2020-04-07T11:39:00Z">
                  <w:rPr>
                    <w:rFonts w:cs="Arial"/>
                    <w:sz w:val="16"/>
                    <w:szCs w:val="16"/>
                  </w:rPr>
                </w:rPrChange>
              </w:rPr>
            </w:pPr>
            <w:r w:rsidRPr="00524A9D">
              <w:rPr>
                <w:rFonts w:cs="Arial"/>
                <w:sz w:val="16"/>
                <w:szCs w:val="16"/>
                <w:rPrChange w:id="45362" w:author="CR#1276" w:date="2020-04-07T11:39:00Z">
                  <w:rPr>
                    <w:rFonts w:cs="Arial"/>
                    <w:sz w:val="16"/>
                    <w:szCs w:val="16"/>
                  </w:rPr>
                </w:rPrChange>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363" w:author="CR#1276" w:date="2020-04-07T11:39:00Z">
                  <w:rPr>
                    <w:rFonts w:cs="Arial"/>
                    <w:sz w:val="16"/>
                    <w:szCs w:val="16"/>
                  </w:rPr>
                </w:rPrChange>
              </w:rPr>
            </w:pPr>
            <w:r w:rsidRPr="00524A9D">
              <w:rPr>
                <w:rFonts w:cs="Arial"/>
                <w:sz w:val="16"/>
                <w:szCs w:val="16"/>
                <w:rPrChange w:id="45364" w:author="CR#1276" w:date="2020-04-07T11:39:00Z">
                  <w:rPr>
                    <w:rFonts w:cs="Arial"/>
                    <w:sz w:val="16"/>
                    <w:szCs w:val="16"/>
                  </w:rPr>
                </w:rPrChange>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365" w:author="CR#1276" w:date="2020-04-07T11:39:00Z">
                  <w:rPr>
                    <w:rFonts w:cs="Arial"/>
                    <w:sz w:val="16"/>
                    <w:szCs w:val="16"/>
                  </w:rPr>
                </w:rPrChange>
              </w:rPr>
            </w:pPr>
            <w:r w:rsidRPr="00524A9D">
              <w:rPr>
                <w:rFonts w:cs="Arial"/>
                <w:sz w:val="16"/>
                <w:szCs w:val="16"/>
                <w:rPrChange w:id="45366" w:author="CR#1276" w:date="2020-04-07T11:39:00Z">
                  <w:rPr>
                    <w:rFonts w:cs="Arial"/>
                    <w:sz w:val="16"/>
                    <w:szCs w:val="16"/>
                  </w:rPr>
                </w:rPrChange>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367" w:author="CR#1276" w:date="2020-04-07T11:39:00Z">
                  <w:rPr>
                    <w:rFonts w:cs="Arial"/>
                    <w:sz w:val="16"/>
                    <w:szCs w:val="16"/>
                  </w:rPr>
                </w:rPrChange>
              </w:rPr>
            </w:pPr>
            <w:r w:rsidRPr="00524A9D">
              <w:rPr>
                <w:rFonts w:cs="Arial"/>
                <w:sz w:val="16"/>
                <w:szCs w:val="16"/>
                <w:rPrChange w:id="4536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36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370" w:author="CR#1276" w:date="2020-04-07T11:39:00Z">
                  <w:rPr>
                    <w:rFonts w:cs="Arial"/>
                    <w:sz w:val="16"/>
                    <w:szCs w:val="16"/>
                  </w:rPr>
                </w:rPrChange>
              </w:rPr>
            </w:pPr>
            <w:r w:rsidRPr="00524A9D">
              <w:rPr>
                <w:rFonts w:cs="Arial"/>
                <w:sz w:val="16"/>
                <w:szCs w:val="16"/>
                <w:rPrChange w:id="45371" w:author="CR#1276" w:date="2020-04-07T11:39:00Z">
                  <w:rPr>
                    <w:rFonts w:cs="Arial"/>
                    <w:sz w:val="16"/>
                    <w:szCs w:val="16"/>
                  </w:rPr>
                </w:rPrChange>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372" w:author="CR#1276" w:date="2020-04-07T11:39:00Z">
                  <w:rPr>
                    <w:rFonts w:cs="Arial"/>
                    <w:sz w:val="16"/>
                    <w:szCs w:val="16"/>
                  </w:rPr>
                </w:rPrChange>
              </w:rPr>
            </w:pPr>
            <w:r w:rsidRPr="00524A9D">
              <w:rPr>
                <w:rFonts w:cs="Arial"/>
                <w:sz w:val="16"/>
                <w:szCs w:val="16"/>
                <w:rPrChange w:id="45373" w:author="CR#1276" w:date="2020-04-07T11:39:00Z">
                  <w:rPr>
                    <w:rFonts w:cs="Arial"/>
                    <w:sz w:val="16"/>
                    <w:szCs w:val="16"/>
                  </w:rPr>
                </w:rPrChange>
              </w:rPr>
              <w:t>9.4.0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37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375" w:author="CR#1276" w:date="2020-04-07T11:39:00Z">
                  <w:rPr>
                    <w:rFonts w:cs="Arial"/>
                    <w:sz w:val="16"/>
                    <w:szCs w:val="16"/>
                  </w:rPr>
                </w:rPrChange>
              </w:rPr>
            </w:pPr>
            <w:r w:rsidRPr="00524A9D">
              <w:rPr>
                <w:rFonts w:cs="Arial"/>
                <w:sz w:val="16"/>
                <w:szCs w:val="16"/>
                <w:rPrChange w:id="45376" w:author="CR#1276" w:date="2020-04-07T11:39:00Z">
                  <w:rPr>
                    <w:rFonts w:cs="Arial"/>
                    <w:sz w:val="16"/>
                    <w:szCs w:val="16"/>
                  </w:rPr>
                </w:rPrChange>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377" w:author="CR#1276" w:date="2020-04-07T11:39:00Z">
                  <w:rPr>
                    <w:rFonts w:cs="Arial"/>
                    <w:sz w:val="16"/>
                    <w:szCs w:val="16"/>
                  </w:rPr>
                </w:rPrChange>
              </w:rPr>
            </w:pPr>
            <w:r w:rsidRPr="00524A9D">
              <w:rPr>
                <w:rFonts w:cs="Arial"/>
                <w:sz w:val="16"/>
                <w:szCs w:val="16"/>
                <w:rPrChange w:id="45378" w:author="CR#1276" w:date="2020-04-07T11:39:00Z">
                  <w:rPr>
                    <w:rFonts w:cs="Arial"/>
                    <w:sz w:val="16"/>
                    <w:szCs w:val="16"/>
                  </w:rPr>
                </w:rPrChange>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379" w:author="CR#1276" w:date="2020-04-07T11:39:00Z">
                  <w:rPr>
                    <w:rFonts w:cs="Arial"/>
                    <w:sz w:val="16"/>
                    <w:szCs w:val="16"/>
                  </w:rPr>
                </w:rPrChange>
              </w:rPr>
            </w:pPr>
            <w:r w:rsidRPr="00524A9D">
              <w:rPr>
                <w:rFonts w:cs="Arial"/>
                <w:sz w:val="16"/>
                <w:szCs w:val="16"/>
                <w:rPrChange w:id="45380" w:author="CR#1276" w:date="2020-04-07T11:39:00Z">
                  <w:rPr>
                    <w:rFonts w:cs="Arial"/>
                    <w:sz w:val="16"/>
                    <w:szCs w:val="16"/>
                  </w:rPr>
                </w:rPrChange>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381" w:author="CR#1276" w:date="2020-04-07T11:39:00Z">
                  <w:rPr>
                    <w:rFonts w:cs="Arial"/>
                    <w:sz w:val="16"/>
                    <w:szCs w:val="16"/>
                  </w:rPr>
                </w:rPrChange>
              </w:rPr>
            </w:pPr>
            <w:r w:rsidRPr="00524A9D">
              <w:rPr>
                <w:rFonts w:cs="Arial"/>
                <w:sz w:val="16"/>
                <w:szCs w:val="16"/>
                <w:rPrChange w:id="4538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38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384" w:author="CR#1276" w:date="2020-04-07T11:39:00Z">
                  <w:rPr>
                    <w:rFonts w:cs="Arial"/>
                    <w:sz w:val="16"/>
                    <w:szCs w:val="16"/>
                  </w:rPr>
                </w:rPrChange>
              </w:rPr>
            </w:pPr>
            <w:r w:rsidRPr="00524A9D">
              <w:rPr>
                <w:rFonts w:cs="Arial"/>
                <w:sz w:val="16"/>
                <w:szCs w:val="16"/>
                <w:rPrChange w:id="45385" w:author="CR#1276" w:date="2020-04-07T11:39:00Z">
                  <w:rPr>
                    <w:rFonts w:cs="Arial"/>
                    <w:sz w:val="16"/>
                    <w:szCs w:val="16"/>
                  </w:rPr>
                </w:rPrChange>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386" w:author="CR#1276" w:date="2020-04-07T11:39:00Z">
                  <w:rPr>
                    <w:rFonts w:cs="Arial"/>
                    <w:sz w:val="16"/>
                    <w:szCs w:val="16"/>
                  </w:rPr>
                </w:rPrChange>
              </w:rPr>
            </w:pPr>
            <w:r w:rsidRPr="00524A9D">
              <w:rPr>
                <w:rFonts w:cs="Arial"/>
                <w:sz w:val="16"/>
                <w:szCs w:val="16"/>
                <w:rPrChange w:id="45387" w:author="CR#1276" w:date="2020-04-07T11:39:00Z">
                  <w:rPr>
                    <w:rFonts w:cs="Arial"/>
                    <w:sz w:val="16"/>
                    <w:szCs w:val="16"/>
                  </w:rPr>
                </w:rPrChange>
              </w:rPr>
              <w:t>9.4.0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388" w:author="CR#1276" w:date="2020-04-07T11:39:00Z">
                  <w:rPr>
                    <w:rFonts w:cs="Arial"/>
                    <w:sz w:val="16"/>
                    <w:szCs w:val="16"/>
                  </w:rPr>
                </w:rPrChange>
              </w:rPr>
            </w:pPr>
            <w:r w:rsidRPr="00524A9D">
              <w:rPr>
                <w:rFonts w:cs="Arial"/>
                <w:sz w:val="16"/>
                <w:szCs w:val="16"/>
                <w:rPrChange w:id="45389" w:author="CR#1276" w:date="2020-04-07T11:39:00Z">
                  <w:rPr>
                    <w:rFonts w:cs="Arial"/>
                    <w:sz w:val="16"/>
                    <w:szCs w:val="16"/>
                  </w:rPr>
                </w:rPrChange>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390" w:author="CR#1276" w:date="2020-04-07T11:39:00Z">
                  <w:rPr>
                    <w:rFonts w:cs="Arial"/>
                    <w:sz w:val="16"/>
                    <w:szCs w:val="16"/>
                  </w:rPr>
                </w:rPrChange>
              </w:rPr>
            </w:pPr>
            <w:r w:rsidRPr="00524A9D">
              <w:rPr>
                <w:rFonts w:cs="Arial"/>
                <w:sz w:val="16"/>
                <w:szCs w:val="16"/>
                <w:rPrChange w:id="45391" w:author="CR#1276" w:date="2020-04-07T11:39:00Z">
                  <w:rPr>
                    <w:rFonts w:cs="Arial"/>
                    <w:sz w:val="16"/>
                    <w:szCs w:val="16"/>
                  </w:rPr>
                </w:rPrChange>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392" w:author="CR#1276" w:date="2020-04-07T11:39:00Z">
                  <w:rPr>
                    <w:rFonts w:cs="Arial"/>
                    <w:sz w:val="16"/>
                    <w:szCs w:val="16"/>
                  </w:rPr>
                </w:rPrChange>
              </w:rPr>
            </w:pPr>
            <w:r w:rsidRPr="00524A9D">
              <w:rPr>
                <w:rFonts w:cs="Arial"/>
                <w:sz w:val="16"/>
                <w:szCs w:val="16"/>
                <w:rPrChange w:id="45393" w:author="CR#1276" w:date="2020-04-07T11:39:00Z">
                  <w:rPr>
                    <w:rFonts w:cs="Arial"/>
                    <w:sz w:val="16"/>
                    <w:szCs w:val="16"/>
                  </w:rPr>
                </w:rPrChange>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394" w:author="CR#1276" w:date="2020-04-07T11:39:00Z">
                  <w:rPr>
                    <w:rFonts w:cs="Arial"/>
                    <w:sz w:val="16"/>
                    <w:szCs w:val="16"/>
                  </w:rPr>
                </w:rPrChange>
              </w:rPr>
            </w:pPr>
            <w:r w:rsidRPr="00524A9D">
              <w:rPr>
                <w:rFonts w:cs="Arial"/>
                <w:sz w:val="16"/>
                <w:szCs w:val="16"/>
                <w:rPrChange w:id="45395" w:author="CR#1276" w:date="2020-04-07T11:39:00Z">
                  <w:rPr>
                    <w:rFonts w:cs="Arial"/>
                    <w:sz w:val="16"/>
                    <w:szCs w:val="16"/>
                  </w:rPr>
                </w:rPrChange>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396" w:author="CR#1276" w:date="2020-04-07T11:39:00Z">
                  <w:rPr>
                    <w:rFonts w:cs="Arial"/>
                    <w:sz w:val="16"/>
                    <w:szCs w:val="16"/>
                  </w:rPr>
                </w:rPrChange>
              </w:rPr>
            </w:pPr>
            <w:r w:rsidRPr="00524A9D">
              <w:rPr>
                <w:rFonts w:cs="Arial"/>
                <w:sz w:val="16"/>
                <w:szCs w:val="16"/>
                <w:rPrChange w:id="45397"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39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399" w:author="CR#1276" w:date="2020-04-07T11:39:00Z">
                  <w:rPr>
                    <w:rFonts w:cs="Arial"/>
                    <w:sz w:val="16"/>
                    <w:szCs w:val="16"/>
                  </w:rPr>
                </w:rPrChange>
              </w:rPr>
            </w:pPr>
            <w:r w:rsidRPr="00524A9D">
              <w:rPr>
                <w:rFonts w:cs="Arial"/>
                <w:sz w:val="16"/>
                <w:szCs w:val="16"/>
                <w:rPrChange w:id="45400" w:author="CR#1276" w:date="2020-04-07T11:39:00Z">
                  <w:rPr>
                    <w:rFonts w:cs="Arial"/>
                    <w:sz w:val="16"/>
                    <w:szCs w:val="16"/>
                  </w:rPr>
                </w:rPrChange>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401" w:author="CR#1276" w:date="2020-04-07T11:39:00Z">
                  <w:rPr>
                    <w:rFonts w:cs="Arial"/>
                    <w:sz w:val="16"/>
                    <w:szCs w:val="16"/>
                  </w:rPr>
                </w:rPrChange>
              </w:rPr>
            </w:pPr>
            <w:r w:rsidRPr="00524A9D">
              <w:rPr>
                <w:rFonts w:cs="Arial"/>
                <w:sz w:val="16"/>
                <w:szCs w:val="16"/>
                <w:rPrChange w:id="45402" w:author="CR#1276" w:date="2020-04-07T11:39:00Z">
                  <w:rPr>
                    <w:rFonts w:cs="Arial"/>
                    <w:sz w:val="16"/>
                    <w:szCs w:val="16"/>
                  </w:rPr>
                </w:rPrChange>
              </w:rPr>
              <w:t>10.0.0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40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404" w:author="CR#1276" w:date="2020-04-07T11:39:00Z">
                  <w:rPr>
                    <w:rFonts w:cs="Arial"/>
                    <w:sz w:val="16"/>
                    <w:szCs w:val="16"/>
                  </w:rPr>
                </w:rPrChange>
              </w:rPr>
            </w:pPr>
            <w:r w:rsidRPr="00524A9D">
              <w:rPr>
                <w:rFonts w:cs="Arial"/>
                <w:sz w:val="16"/>
                <w:szCs w:val="16"/>
                <w:rPrChange w:id="45405" w:author="CR#1276" w:date="2020-04-07T11:39:00Z">
                  <w:rPr>
                    <w:rFonts w:cs="Arial"/>
                    <w:sz w:val="16"/>
                    <w:szCs w:val="16"/>
                  </w:rPr>
                </w:rPrChange>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406" w:author="CR#1276" w:date="2020-04-07T11:39:00Z">
                  <w:rPr>
                    <w:rFonts w:cs="Arial"/>
                    <w:sz w:val="16"/>
                    <w:szCs w:val="16"/>
                  </w:rPr>
                </w:rPrChange>
              </w:rPr>
            </w:pPr>
            <w:r w:rsidRPr="00524A9D">
              <w:rPr>
                <w:rFonts w:cs="Arial"/>
                <w:sz w:val="16"/>
                <w:szCs w:val="16"/>
                <w:rPrChange w:id="45407" w:author="CR#1276" w:date="2020-04-07T11:39:00Z">
                  <w:rPr>
                    <w:rFonts w:cs="Arial"/>
                    <w:sz w:val="16"/>
                    <w:szCs w:val="16"/>
                  </w:rPr>
                </w:rPrChange>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408" w:author="CR#1276" w:date="2020-04-07T11:39:00Z">
                  <w:rPr>
                    <w:rFonts w:cs="Arial"/>
                    <w:sz w:val="16"/>
                    <w:szCs w:val="16"/>
                  </w:rPr>
                </w:rPrChange>
              </w:rPr>
            </w:pPr>
            <w:r w:rsidRPr="00524A9D">
              <w:rPr>
                <w:rFonts w:cs="Arial"/>
                <w:sz w:val="16"/>
                <w:szCs w:val="16"/>
                <w:rPrChange w:id="45409" w:author="CR#1276" w:date="2020-04-07T11:39:00Z">
                  <w:rPr>
                    <w:rFonts w:cs="Arial"/>
                    <w:sz w:val="16"/>
                    <w:szCs w:val="16"/>
                  </w:rPr>
                </w:rPrChange>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410" w:author="CR#1276" w:date="2020-04-07T11:39:00Z">
                  <w:rPr>
                    <w:rFonts w:cs="Arial"/>
                    <w:sz w:val="16"/>
                    <w:szCs w:val="16"/>
                  </w:rPr>
                </w:rPrChange>
              </w:rPr>
            </w:pPr>
            <w:r w:rsidRPr="00524A9D">
              <w:rPr>
                <w:rFonts w:cs="Arial"/>
                <w:sz w:val="16"/>
                <w:szCs w:val="16"/>
                <w:rPrChange w:id="45411" w:author="CR#1276" w:date="2020-04-07T11:39:00Z">
                  <w:rPr>
                    <w:rFonts w:cs="Arial"/>
                    <w:sz w:val="16"/>
                    <w:szCs w:val="16"/>
                  </w:rPr>
                </w:rPrChange>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412"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413" w:author="CR#1276" w:date="2020-04-07T11:39:00Z">
                  <w:rPr>
                    <w:rFonts w:cs="Arial"/>
                    <w:sz w:val="16"/>
                    <w:szCs w:val="16"/>
                  </w:rPr>
                </w:rPrChange>
              </w:rPr>
            </w:pPr>
            <w:r w:rsidRPr="00524A9D">
              <w:rPr>
                <w:rFonts w:cs="Arial"/>
                <w:sz w:val="16"/>
                <w:szCs w:val="16"/>
                <w:rPrChange w:id="45414" w:author="CR#1276" w:date="2020-04-07T11:39:00Z">
                  <w:rPr>
                    <w:rFonts w:cs="Arial"/>
                    <w:sz w:val="16"/>
                    <w:szCs w:val="16"/>
                  </w:rPr>
                </w:rPrChange>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415" w:author="CR#1276" w:date="2020-04-07T11:39:00Z">
                  <w:rPr>
                    <w:rFonts w:cs="Arial"/>
                    <w:sz w:val="16"/>
                    <w:szCs w:val="16"/>
                  </w:rPr>
                </w:rPrChange>
              </w:rPr>
            </w:pPr>
            <w:r w:rsidRPr="00524A9D">
              <w:rPr>
                <w:rFonts w:cs="Arial"/>
                <w:sz w:val="16"/>
                <w:szCs w:val="16"/>
                <w:rPrChange w:id="45416" w:author="CR#1276" w:date="2020-04-07T11:39:00Z">
                  <w:rPr>
                    <w:rFonts w:cs="Arial"/>
                    <w:sz w:val="16"/>
                    <w:szCs w:val="16"/>
                  </w:rPr>
                </w:rPrChange>
              </w:rPr>
              <w:t>10.0.0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41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418" w:author="CR#1276" w:date="2020-04-07T11:39:00Z">
                  <w:rPr>
                    <w:rFonts w:cs="Arial"/>
                    <w:sz w:val="16"/>
                    <w:szCs w:val="16"/>
                  </w:rPr>
                </w:rPrChange>
              </w:rPr>
            </w:pPr>
            <w:r w:rsidRPr="00524A9D">
              <w:rPr>
                <w:rFonts w:cs="Arial"/>
                <w:sz w:val="16"/>
                <w:szCs w:val="16"/>
                <w:rPrChange w:id="45419" w:author="CR#1276" w:date="2020-04-07T11:39:00Z">
                  <w:rPr>
                    <w:rFonts w:cs="Arial"/>
                    <w:sz w:val="16"/>
                    <w:szCs w:val="16"/>
                  </w:rPr>
                </w:rPrChange>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420" w:author="CR#1276" w:date="2020-04-07T11:39:00Z">
                  <w:rPr>
                    <w:rFonts w:cs="Arial"/>
                    <w:sz w:val="16"/>
                    <w:szCs w:val="16"/>
                  </w:rPr>
                </w:rPrChange>
              </w:rPr>
            </w:pPr>
            <w:r w:rsidRPr="00524A9D">
              <w:rPr>
                <w:rFonts w:cs="Arial"/>
                <w:sz w:val="16"/>
                <w:szCs w:val="16"/>
                <w:rPrChange w:id="45421" w:author="CR#1276" w:date="2020-04-07T11:39:00Z">
                  <w:rPr>
                    <w:rFonts w:cs="Arial"/>
                    <w:sz w:val="16"/>
                    <w:szCs w:val="16"/>
                  </w:rPr>
                </w:rPrChange>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422" w:author="CR#1276" w:date="2020-04-07T11:39:00Z">
                  <w:rPr>
                    <w:rFonts w:cs="Arial"/>
                    <w:sz w:val="16"/>
                    <w:szCs w:val="16"/>
                  </w:rPr>
                </w:rPrChange>
              </w:rPr>
            </w:pPr>
            <w:r w:rsidRPr="00524A9D">
              <w:rPr>
                <w:rFonts w:cs="Arial"/>
                <w:sz w:val="16"/>
                <w:szCs w:val="16"/>
                <w:rPrChange w:id="45423" w:author="CR#1276" w:date="2020-04-07T11:39:00Z">
                  <w:rPr>
                    <w:rFonts w:cs="Arial"/>
                    <w:sz w:val="16"/>
                    <w:szCs w:val="16"/>
                  </w:rPr>
                </w:rPrChange>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424" w:author="CR#1276" w:date="2020-04-07T11:39:00Z">
                  <w:rPr>
                    <w:rFonts w:cs="Arial"/>
                    <w:sz w:val="16"/>
                    <w:szCs w:val="16"/>
                  </w:rPr>
                </w:rPrChange>
              </w:rPr>
            </w:pPr>
            <w:r w:rsidRPr="00524A9D">
              <w:rPr>
                <w:rFonts w:cs="Arial"/>
                <w:sz w:val="16"/>
                <w:szCs w:val="16"/>
                <w:rPrChange w:id="45425"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42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427" w:author="CR#1276" w:date="2020-04-07T11:39:00Z">
                  <w:rPr>
                    <w:rFonts w:cs="Arial"/>
                    <w:sz w:val="16"/>
                    <w:szCs w:val="16"/>
                  </w:rPr>
                </w:rPrChange>
              </w:rPr>
            </w:pPr>
            <w:r w:rsidRPr="00524A9D">
              <w:rPr>
                <w:rFonts w:cs="Arial"/>
                <w:sz w:val="16"/>
                <w:szCs w:val="16"/>
                <w:rPrChange w:id="45428" w:author="CR#1276" w:date="2020-04-07T11:39:00Z">
                  <w:rPr>
                    <w:rFonts w:cs="Arial"/>
                    <w:sz w:val="16"/>
                    <w:szCs w:val="16"/>
                  </w:rPr>
                </w:rPrChange>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429" w:author="CR#1276" w:date="2020-04-07T11:39:00Z">
                  <w:rPr>
                    <w:rFonts w:cs="Arial"/>
                    <w:sz w:val="16"/>
                    <w:szCs w:val="16"/>
                  </w:rPr>
                </w:rPrChange>
              </w:rPr>
            </w:pPr>
            <w:r w:rsidRPr="00524A9D">
              <w:rPr>
                <w:rFonts w:cs="Arial"/>
                <w:sz w:val="16"/>
                <w:szCs w:val="16"/>
                <w:rPrChange w:id="45430" w:author="CR#1276" w:date="2020-04-07T11:39:00Z">
                  <w:rPr>
                    <w:rFonts w:cs="Arial"/>
                    <w:sz w:val="16"/>
                    <w:szCs w:val="16"/>
                  </w:rPr>
                </w:rPrChange>
              </w:rPr>
              <w:t>10.0.0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431" w:author="CR#1276" w:date="2020-04-07T11:39:00Z">
                  <w:rPr>
                    <w:rFonts w:cs="Arial"/>
                    <w:sz w:val="16"/>
                    <w:szCs w:val="16"/>
                  </w:rPr>
                </w:rPrChange>
              </w:rPr>
            </w:pPr>
            <w:r w:rsidRPr="00524A9D">
              <w:rPr>
                <w:rFonts w:cs="Arial"/>
                <w:sz w:val="16"/>
                <w:szCs w:val="16"/>
                <w:rPrChange w:id="45432" w:author="CR#1276" w:date="2020-04-07T11:39:00Z">
                  <w:rPr>
                    <w:rFonts w:cs="Arial"/>
                    <w:sz w:val="16"/>
                    <w:szCs w:val="16"/>
                  </w:rPr>
                </w:rPrChange>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433" w:author="CR#1276" w:date="2020-04-07T11:39:00Z">
                  <w:rPr>
                    <w:rFonts w:cs="Arial"/>
                    <w:sz w:val="16"/>
                    <w:szCs w:val="16"/>
                  </w:rPr>
                </w:rPrChange>
              </w:rPr>
            </w:pPr>
            <w:r w:rsidRPr="00524A9D">
              <w:rPr>
                <w:rFonts w:cs="Arial"/>
                <w:sz w:val="16"/>
                <w:szCs w:val="16"/>
                <w:rPrChange w:id="45434" w:author="CR#1276" w:date="2020-04-07T11:39:00Z">
                  <w:rPr>
                    <w:rFonts w:cs="Arial"/>
                    <w:sz w:val="16"/>
                    <w:szCs w:val="16"/>
                  </w:rPr>
                </w:rPrChange>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435" w:author="CR#1276" w:date="2020-04-07T11:39:00Z">
                  <w:rPr>
                    <w:rFonts w:cs="Arial"/>
                    <w:sz w:val="16"/>
                    <w:szCs w:val="16"/>
                  </w:rPr>
                </w:rPrChange>
              </w:rPr>
            </w:pPr>
            <w:r w:rsidRPr="00524A9D">
              <w:rPr>
                <w:rFonts w:cs="Arial"/>
                <w:sz w:val="16"/>
                <w:szCs w:val="16"/>
                <w:rPrChange w:id="45436" w:author="CR#1276" w:date="2020-04-07T11:39:00Z">
                  <w:rPr>
                    <w:rFonts w:cs="Arial"/>
                    <w:sz w:val="16"/>
                    <w:szCs w:val="16"/>
                  </w:rPr>
                </w:rPrChange>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437" w:author="CR#1276" w:date="2020-04-07T11:39:00Z">
                  <w:rPr>
                    <w:rFonts w:cs="Arial"/>
                    <w:sz w:val="16"/>
                    <w:szCs w:val="16"/>
                  </w:rPr>
                </w:rPrChange>
              </w:rPr>
            </w:pPr>
            <w:r w:rsidRPr="00524A9D">
              <w:rPr>
                <w:rFonts w:cs="Arial"/>
                <w:sz w:val="16"/>
                <w:szCs w:val="16"/>
                <w:rPrChange w:id="45438" w:author="CR#1276" w:date="2020-04-07T11:39:00Z">
                  <w:rPr>
                    <w:rFonts w:cs="Arial"/>
                    <w:sz w:val="16"/>
                    <w:szCs w:val="16"/>
                  </w:rPr>
                </w:rPrChange>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439" w:author="CR#1276" w:date="2020-04-07T11:39:00Z">
                  <w:rPr>
                    <w:rFonts w:cs="Arial"/>
                    <w:sz w:val="16"/>
                    <w:szCs w:val="16"/>
                  </w:rPr>
                </w:rPrChange>
              </w:rPr>
            </w:pPr>
            <w:r w:rsidRPr="00524A9D">
              <w:rPr>
                <w:rFonts w:cs="Arial"/>
                <w:sz w:val="16"/>
                <w:szCs w:val="16"/>
                <w:rPrChange w:id="45440" w:author="CR#1276" w:date="2020-04-07T11:39:00Z">
                  <w:rPr>
                    <w:rFonts w:cs="Arial"/>
                    <w:sz w:val="16"/>
                    <w:szCs w:val="16"/>
                  </w:rPr>
                </w:rPrChange>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44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442" w:author="CR#1276" w:date="2020-04-07T11:39:00Z">
                  <w:rPr>
                    <w:rFonts w:cs="Arial"/>
                    <w:sz w:val="16"/>
                    <w:szCs w:val="16"/>
                  </w:rPr>
                </w:rPrChange>
              </w:rPr>
            </w:pPr>
            <w:r w:rsidRPr="00524A9D">
              <w:rPr>
                <w:rFonts w:cs="Arial"/>
                <w:sz w:val="16"/>
                <w:szCs w:val="16"/>
                <w:rPrChange w:id="45443" w:author="CR#1276" w:date="2020-04-07T11:39:00Z">
                  <w:rPr>
                    <w:rFonts w:cs="Arial"/>
                    <w:sz w:val="16"/>
                    <w:szCs w:val="16"/>
                  </w:rPr>
                </w:rPrChange>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444" w:author="CR#1276" w:date="2020-04-07T11:39:00Z">
                  <w:rPr>
                    <w:rFonts w:cs="Arial"/>
                    <w:sz w:val="16"/>
                    <w:szCs w:val="16"/>
                  </w:rPr>
                </w:rPrChange>
              </w:rPr>
            </w:pPr>
            <w:r w:rsidRPr="00524A9D">
              <w:rPr>
                <w:rFonts w:cs="Arial"/>
                <w:sz w:val="16"/>
                <w:szCs w:val="16"/>
                <w:rPrChange w:id="45445" w:author="CR#1276" w:date="2020-04-07T11:39:00Z">
                  <w:rPr>
                    <w:rFonts w:cs="Arial"/>
                    <w:sz w:val="16"/>
                    <w:szCs w:val="16"/>
                  </w:rPr>
                </w:rPrChange>
              </w:rPr>
              <w:t>10.1.0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44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447" w:author="CR#1276" w:date="2020-04-07T11:39:00Z">
                  <w:rPr>
                    <w:rFonts w:cs="Arial"/>
                    <w:sz w:val="16"/>
                    <w:szCs w:val="16"/>
                  </w:rPr>
                </w:rPrChange>
              </w:rPr>
            </w:pPr>
            <w:r w:rsidRPr="00524A9D">
              <w:rPr>
                <w:rFonts w:cs="Arial"/>
                <w:sz w:val="16"/>
                <w:szCs w:val="16"/>
                <w:rPrChange w:id="45448" w:author="CR#1276" w:date="2020-04-07T11:39:00Z">
                  <w:rPr>
                    <w:rFonts w:cs="Arial"/>
                    <w:sz w:val="16"/>
                    <w:szCs w:val="16"/>
                  </w:rPr>
                </w:rPrChange>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449" w:author="CR#1276" w:date="2020-04-07T11:39:00Z">
                  <w:rPr>
                    <w:rFonts w:cs="Arial"/>
                    <w:sz w:val="16"/>
                    <w:szCs w:val="16"/>
                  </w:rPr>
                </w:rPrChange>
              </w:rPr>
            </w:pPr>
            <w:r w:rsidRPr="00524A9D">
              <w:rPr>
                <w:rFonts w:cs="Arial"/>
                <w:sz w:val="16"/>
                <w:szCs w:val="16"/>
                <w:rPrChange w:id="45450" w:author="CR#1276" w:date="2020-04-07T11:39:00Z">
                  <w:rPr>
                    <w:rFonts w:cs="Arial"/>
                    <w:sz w:val="16"/>
                    <w:szCs w:val="16"/>
                  </w:rPr>
                </w:rPrChange>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451" w:author="CR#1276" w:date="2020-04-07T11:39:00Z">
                  <w:rPr>
                    <w:rFonts w:cs="Arial"/>
                    <w:sz w:val="16"/>
                    <w:szCs w:val="16"/>
                  </w:rPr>
                </w:rPrChange>
              </w:rPr>
            </w:pPr>
            <w:r w:rsidRPr="00524A9D">
              <w:rPr>
                <w:rFonts w:cs="Arial"/>
                <w:sz w:val="16"/>
                <w:szCs w:val="16"/>
                <w:rPrChange w:id="45452" w:author="CR#1276" w:date="2020-04-07T11:39:00Z">
                  <w:rPr>
                    <w:rFonts w:cs="Arial"/>
                    <w:sz w:val="16"/>
                    <w:szCs w:val="16"/>
                  </w:rPr>
                </w:rPrChange>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453" w:author="CR#1276" w:date="2020-04-07T11:39:00Z">
                  <w:rPr>
                    <w:rFonts w:cs="Arial"/>
                    <w:sz w:val="16"/>
                    <w:szCs w:val="16"/>
                  </w:rPr>
                </w:rPrChange>
              </w:rPr>
            </w:pPr>
            <w:r w:rsidRPr="00524A9D">
              <w:rPr>
                <w:rFonts w:cs="Arial"/>
                <w:sz w:val="16"/>
                <w:szCs w:val="16"/>
                <w:rPrChange w:id="45454"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45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456" w:author="CR#1276" w:date="2020-04-07T11:39:00Z">
                  <w:rPr>
                    <w:rFonts w:cs="Arial"/>
                    <w:sz w:val="16"/>
                    <w:szCs w:val="16"/>
                  </w:rPr>
                </w:rPrChange>
              </w:rPr>
            </w:pPr>
            <w:r w:rsidRPr="00524A9D">
              <w:rPr>
                <w:rFonts w:cs="Arial"/>
                <w:sz w:val="16"/>
                <w:szCs w:val="16"/>
                <w:rPrChange w:id="45457" w:author="CR#1276" w:date="2020-04-07T11:39:00Z">
                  <w:rPr>
                    <w:rFonts w:cs="Arial"/>
                    <w:sz w:val="16"/>
                    <w:szCs w:val="16"/>
                  </w:rPr>
                </w:rPrChange>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458" w:author="CR#1276" w:date="2020-04-07T11:39:00Z">
                  <w:rPr>
                    <w:rFonts w:cs="Arial"/>
                    <w:sz w:val="16"/>
                    <w:szCs w:val="16"/>
                  </w:rPr>
                </w:rPrChange>
              </w:rPr>
            </w:pPr>
            <w:r w:rsidRPr="00524A9D">
              <w:rPr>
                <w:rFonts w:cs="Arial"/>
                <w:sz w:val="16"/>
                <w:szCs w:val="16"/>
                <w:rPrChange w:id="45459" w:author="CR#1276" w:date="2020-04-07T11:39:00Z">
                  <w:rPr>
                    <w:rFonts w:cs="Arial"/>
                    <w:sz w:val="16"/>
                    <w:szCs w:val="16"/>
                  </w:rPr>
                </w:rPrChange>
              </w:rPr>
              <w:t>10.1.0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46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461" w:author="CR#1276" w:date="2020-04-07T11:39:00Z">
                  <w:rPr>
                    <w:rFonts w:cs="Arial"/>
                    <w:sz w:val="16"/>
                    <w:szCs w:val="16"/>
                  </w:rPr>
                </w:rPrChange>
              </w:rPr>
            </w:pPr>
            <w:r w:rsidRPr="00524A9D">
              <w:rPr>
                <w:rFonts w:cs="Arial"/>
                <w:sz w:val="16"/>
                <w:szCs w:val="16"/>
                <w:rPrChange w:id="45462" w:author="CR#1276" w:date="2020-04-07T11:39:00Z">
                  <w:rPr>
                    <w:rFonts w:cs="Arial"/>
                    <w:sz w:val="16"/>
                    <w:szCs w:val="16"/>
                  </w:rPr>
                </w:rPrChange>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463" w:author="CR#1276" w:date="2020-04-07T11:39:00Z">
                  <w:rPr>
                    <w:rFonts w:cs="Arial"/>
                    <w:sz w:val="16"/>
                    <w:szCs w:val="16"/>
                  </w:rPr>
                </w:rPrChange>
              </w:rPr>
            </w:pPr>
            <w:r w:rsidRPr="00524A9D">
              <w:rPr>
                <w:rFonts w:cs="Arial"/>
                <w:sz w:val="16"/>
                <w:szCs w:val="16"/>
                <w:rPrChange w:id="45464" w:author="CR#1276" w:date="2020-04-07T11:39:00Z">
                  <w:rPr>
                    <w:rFonts w:cs="Arial"/>
                    <w:sz w:val="16"/>
                    <w:szCs w:val="16"/>
                  </w:rPr>
                </w:rPrChange>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465" w:author="CR#1276" w:date="2020-04-07T11:39:00Z">
                  <w:rPr>
                    <w:rFonts w:cs="Arial"/>
                    <w:sz w:val="16"/>
                    <w:szCs w:val="16"/>
                  </w:rPr>
                </w:rPrChange>
              </w:rPr>
            </w:pPr>
            <w:r w:rsidRPr="00524A9D">
              <w:rPr>
                <w:rFonts w:cs="Arial"/>
                <w:sz w:val="16"/>
                <w:szCs w:val="16"/>
                <w:rPrChange w:id="45466" w:author="CR#1276" w:date="2020-04-07T11:39:00Z">
                  <w:rPr>
                    <w:rFonts w:cs="Arial"/>
                    <w:sz w:val="16"/>
                    <w:szCs w:val="16"/>
                  </w:rPr>
                </w:rPrChange>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467" w:author="CR#1276" w:date="2020-04-07T11:39:00Z">
                  <w:rPr>
                    <w:rFonts w:cs="Arial"/>
                    <w:sz w:val="16"/>
                    <w:szCs w:val="16"/>
                  </w:rPr>
                </w:rPrChange>
              </w:rPr>
            </w:pPr>
            <w:r w:rsidRPr="00524A9D">
              <w:rPr>
                <w:rFonts w:cs="Arial"/>
                <w:sz w:val="16"/>
                <w:szCs w:val="16"/>
                <w:rPrChange w:id="4546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46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470" w:author="CR#1276" w:date="2020-04-07T11:39:00Z">
                  <w:rPr>
                    <w:rFonts w:cs="Arial"/>
                    <w:sz w:val="16"/>
                    <w:szCs w:val="16"/>
                  </w:rPr>
                </w:rPrChange>
              </w:rPr>
            </w:pPr>
            <w:r w:rsidRPr="00524A9D">
              <w:rPr>
                <w:rFonts w:cs="Arial"/>
                <w:sz w:val="16"/>
                <w:szCs w:val="16"/>
                <w:rPrChange w:id="45471" w:author="CR#1276" w:date="2020-04-07T11:39:00Z">
                  <w:rPr>
                    <w:rFonts w:cs="Arial"/>
                    <w:sz w:val="16"/>
                    <w:szCs w:val="16"/>
                  </w:rPr>
                </w:rPrChange>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472" w:author="CR#1276" w:date="2020-04-07T11:39:00Z">
                  <w:rPr>
                    <w:rFonts w:cs="Arial"/>
                    <w:sz w:val="16"/>
                    <w:szCs w:val="16"/>
                  </w:rPr>
                </w:rPrChange>
              </w:rPr>
            </w:pPr>
            <w:r w:rsidRPr="00524A9D">
              <w:rPr>
                <w:rFonts w:cs="Arial"/>
                <w:sz w:val="16"/>
                <w:szCs w:val="16"/>
                <w:rPrChange w:id="45473" w:author="CR#1276" w:date="2020-04-07T11:39:00Z">
                  <w:rPr>
                    <w:rFonts w:cs="Arial"/>
                    <w:sz w:val="16"/>
                    <w:szCs w:val="16"/>
                  </w:rPr>
                </w:rPrChange>
              </w:rPr>
              <w:t>10.1.0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47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475" w:author="CR#1276" w:date="2020-04-07T11:39:00Z">
                  <w:rPr>
                    <w:rFonts w:cs="Arial"/>
                    <w:sz w:val="16"/>
                    <w:szCs w:val="16"/>
                  </w:rPr>
                </w:rPrChange>
              </w:rPr>
            </w:pPr>
            <w:r w:rsidRPr="00524A9D">
              <w:rPr>
                <w:rFonts w:cs="Arial"/>
                <w:sz w:val="16"/>
                <w:szCs w:val="16"/>
                <w:rPrChange w:id="45476" w:author="CR#1276" w:date="2020-04-07T11:39:00Z">
                  <w:rPr>
                    <w:rFonts w:cs="Arial"/>
                    <w:sz w:val="16"/>
                    <w:szCs w:val="16"/>
                  </w:rPr>
                </w:rPrChange>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477" w:author="CR#1276" w:date="2020-04-07T11:39:00Z">
                  <w:rPr>
                    <w:rFonts w:cs="Arial"/>
                    <w:sz w:val="16"/>
                    <w:szCs w:val="16"/>
                  </w:rPr>
                </w:rPrChange>
              </w:rPr>
            </w:pPr>
            <w:r w:rsidRPr="00524A9D">
              <w:rPr>
                <w:rFonts w:cs="Arial"/>
                <w:sz w:val="16"/>
                <w:szCs w:val="16"/>
                <w:rPrChange w:id="45478" w:author="CR#1276" w:date="2020-04-07T11:39:00Z">
                  <w:rPr>
                    <w:rFonts w:cs="Arial"/>
                    <w:sz w:val="16"/>
                    <w:szCs w:val="16"/>
                  </w:rPr>
                </w:rPrChange>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479" w:author="CR#1276" w:date="2020-04-07T11:39:00Z">
                  <w:rPr>
                    <w:rFonts w:cs="Arial"/>
                    <w:sz w:val="16"/>
                    <w:szCs w:val="16"/>
                  </w:rPr>
                </w:rPrChange>
              </w:rPr>
            </w:pPr>
            <w:r w:rsidRPr="00524A9D">
              <w:rPr>
                <w:rFonts w:cs="Arial"/>
                <w:sz w:val="16"/>
                <w:szCs w:val="16"/>
                <w:rPrChange w:id="45480" w:author="CR#1276" w:date="2020-04-07T11:39:00Z">
                  <w:rPr>
                    <w:rFonts w:cs="Arial"/>
                    <w:sz w:val="16"/>
                    <w:szCs w:val="16"/>
                  </w:rPr>
                </w:rPrChange>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481" w:author="CR#1276" w:date="2020-04-07T11:39:00Z">
                  <w:rPr>
                    <w:rFonts w:cs="Arial"/>
                    <w:sz w:val="16"/>
                    <w:szCs w:val="16"/>
                  </w:rPr>
                </w:rPrChange>
              </w:rPr>
            </w:pPr>
            <w:r w:rsidRPr="00524A9D">
              <w:rPr>
                <w:rFonts w:cs="Arial"/>
                <w:sz w:val="16"/>
                <w:szCs w:val="16"/>
                <w:rPrChange w:id="4548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48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484" w:author="CR#1276" w:date="2020-04-07T11:39:00Z">
                  <w:rPr>
                    <w:rFonts w:cs="Arial"/>
                    <w:sz w:val="16"/>
                    <w:szCs w:val="16"/>
                  </w:rPr>
                </w:rPrChange>
              </w:rPr>
            </w:pPr>
            <w:r w:rsidRPr="00524A9D">
              <w:rPr>
                <w:rFonts w:cs="Arial"/>
                <w:sz w:val="16"/>
                <w:szCs w:val="16"/>
                <w:rPrChange w:id="45485" w:author="CR#1276" w:date="2020-04-07T11:39:00Z">
                  <w:rPr>
                    <w:rFonts w:cs="Arial"/>
                    <w:sz w:val="16"/>
                    <w:szCs w:val="16"/>
                  </w:rPr>
                </w:rPrChange>
              </w:rPr>
              <w:t>Keeping neighbouring eNBs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486" w:author="CR#1276" w:date="2020-04-07T11:39:00Z">
                  <w:rPr>
                    <w:rFonts w:cs="Arial"/>
                    <w:sz w:val="16"/>
                    <w:szCs w:val="16"/>
                  </w:rPr>
                </w:rPrChange>
              </w:rPr>
            </w:pPr>
            <w:r w:rsidRPr="00524A9D">
              <w:rPr>
                <w:rFonts w:cs="Arial"/>
                <w:sz w:val="16"/>
                <w:szCs w:val="16"/>
                <w:rPrChange w:id="45487" w:author="CR#1276" w:date="2020-04-07T11:39:00Z">
                  <w:rPr>
                    <w:rFonts w:cs="Arial"/>
                    <w:sz w:val="16"/>
                    <w:szCs w:val="16"/>
                  </w:rPr>
                </w:rPrChange>
              </w:rPr>
              <w:t>10.1.0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48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489" w:author="CR#1276" w:date="2020-04-07T11:39:00Z">
                  <w:rPr>
                    <w:rFonts w:cs="Arial"/>
                    <w:sz w:val="16"/>
                    <w:szCs w:val="16"/>
                  </w:rPr>
                </w:rPrChange>
              </w:rPr>
            </w:pPr>
            <w:r w:rsidRPr="00524A9D">
              <w:rPr>
                <w:rFonts w:cs="Arial"/>
                <w:sz w:val="16"/>
                <w:szCs w:val="16"/>
                <w:rPrChange w:id="45490" w:author="CR#1276" w:date="2020-04-07T11:39:00Z">
                  <w:rPr>
                    <w:rFonts w:cs="Arial"/>
                    <w:sz w:val="16"/>
                    <w:szCs w:val="16"/>
                  </w:rPr>
                </w:rPrChange>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491" w:author="CR#1276" w:date="2020-04-07T11:39:00Z">
                  <w:rPr>
                    <w:rFonts w:cs="Arial"/>
                    <w:sz w:val="16"/>
                    <w:szCs w:val="16"/>
                  </w:rPr>
                </w:rPrChange>
              </w:rPr>
            </w:pPr>
            <w:r w:rsidRPr="00524A9D">
              <w:rPr>
                <w:rFonts w:cs="Arial"/>
                <w:sz w:val="16"/>
                <w:szCs w:val="16"/>
                <w:rPrChange w:id="45492" w:author="CR#1276" w:date="2020-04-07T11:39:00Z">
                  <w:rPr>
                    <w:rFonts w:cs="Arial"/>
                    <w:sz w:val="16"/>
                    <w:szCs w:val="16"/>
                  </w:rPr>
                </w:rPrChange>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493" w:author="CR#1276" w:date="2020-04-07T11:39:00Z">
                  <w:rPr>
                    <w:rFonts w:cs="Arial"/>
                    <w:sz w:val="16"/>
                    <w:szCs w:val="16"/>
                  </w:rPr>
                </w:rPrChange>
              </w:rPr>
            </w:pPr>
            <w:r w:rsidRPr="00524A9D">
              <w:rPr>
                <w:rFonts w:cs="Arial"/>
                <w:sz w:val="16"/>
                <w:szCs w:val="16"/>
                <w:rPrChange w:id="45494" w:author="CR#1276" w:date="2020-04-07T11:39:00Z">
                  <w:rPr>
                    <w:rFonts w:cs="Arial"/>
                    <w:sz w:val="16"/>
                    <w:szCs w:val="16"/>
                  </w:rPr>
                </w:rPrChange>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495" w:author="CR#1276" w:date="2020-04-07T11:39:00Z">
                  <w:rPr>
                    <w:rFonts w:cs="Arial"/>
                    <w:sz w:val="16"/>
                    <w:szCs w:val="16"/>
                  </w:rPr>
                </w:rPrChange>
              </w:rPr>
            </w:pPr>
            <w:r w:rsidRPr="00524A9D">
              <w:rPr>
                <w:rFonts w:cs="Arial"/>
                <w:sz w:val="16"/>
                <w:szCs w:val="16"/>
                <w:rPrChange w:id="4549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49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498" w:author="CR#1276" w:date="2020-04-07T11:39:00Z">
                  <w:rPr>
                    <w:rFonts w:cs="Arial"/>
                    <w:sz w:val="16"/>
                    <w:szCs w:val="16"/>
                  </w:rPr>
                </w:rPrChange>
              </w:rPr>
            </w:pPr>
            <w:r w:rsidRPr="00524A9D">
              <w:rPr>
                <w:rFonts w:cs="Arial"/>
                <w:sz w:val="16"/>
                <w:szCs w:val="16"/>
                <w:rPrChange w:id="45499" w:author="CR#1276" w:date="2020-04-07T11:39:00Z">
                  <w:rPr>
                    <w:rFonts w:cs="Arial"/>
                    <w:sz w:val="16"/>
                    <w:szCs w:val="16"/>
                  </w:rPr>
                </w:rPrChange>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500" w:author="CR#1276" w:date="2020-04-07T11:39:00Z">
                  <w:rPr>
                    <w:rFonts w:cs="Arial"/>
                    <w:sz w:val="16"/>
                    <w:szCs w:val="16"/>
                  </w:rPr>
                </w:rPrChange>
              </w:rPr>
            </w:pPr>
            <w:r w:rsidRPr="00524A9D">
              <w:rPr>
                <w:rFonts w:cs="Arial"/>
                <w:sz w:val="16"/>
                <w:szCs w:val="16"/>
                <w:rPrChange w:id="45501" w:author="CR#1276" w:date="2020-04-07T11:39:00Z">
                  <w:rPr>
                    <w:rFonts w:cs="Arial"/>
                    <w:sz w:val="16"/>
                    <w:szCs w:val="16"/>
                  </w:rPr>
                </w:rPrChange>
              </w:rPr>
              <w:t>10.1.0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50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503" w:author="CR#1276" w:date="2020-04-07T11:39:00Z">
                  <w:rPr>
                    <w:rFonts w:cs="Arial"/>
                    <w:sz w:val="16"/>
                    <w:szCs w:val="16"/>
                  </w:rPr>
                </w:rPrChange>
              </w:rPr>
            </w:pPr>
            <w:r w:rsidRPr="00524A9D">
              <w:rPr>
                <w:rFonts w:cs="Arial"/>
                <w:sz w:val="16"/>
                <w:szCs w:val="16"/>
                <w:rPrChange w:id="45504" w:author="CR#1276" w:date="2020-04-07T11:39:00Z">
                  <w:rPr>
                    <w:rFonts w:cs="Arial"/>
                    <w:sz w:val="16"/>
                    <w:szCs w:val="16"/>
                  </w:rPr>
                </w:rPrChange>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505" w:author="CR#1276" w:date="2020-04-07T11:39:00Z">
                  <w:rPr>
                    <w:rFonts w:cs="Arial"/>
                    <w:sz w:val="16"/>
                    <w:szCs w:val="16"/>
                  </w:rPr>
                </w:rPrChange>
              </w:rPr>
            </w:pPr>
            <w:r w:rsidRPr="00524A9D">
              <w:rPr>
                <w:rFonts w:cs="Arial"/>
                <w:sz w:val="16"/>
                <w:szCs w:val="16"/>
                <w:rPrChange w:id="45506" w:author="CR#1276" w:date="2020-04-07T11:39:00Z">
                  <w:rPr>
                    <w:rFonts w:cs="Arial"/>
                    <w:sz w:val="16"/>
                    <w:szCs w:val="16"/>
                  </w:rPr>
                </w:rPrChange>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507" w:author="CR#1276" w:date="2020-04-07T11:39:00Z">
                  <w:rPr>
                    <w:rFonts w:cs="Arial"/>
                    <w:sz w:val="16"/>
                    <w:szCs w:val="16"/>
                  </w:rPr>
                </w:rPrChange>
              </w:rPr>
            </w:pPr>
            <w:r w:rsidRPr="00524A9D">
              <w:rPr>
                <w:rFonts w:cs="Arial"/>
                <w:sz w:val="16"/>
                <w:szCs w:val="16"/>
                <w:rPrChange w:id="45508" w:author="CR#1276" w:date="2020-04-07T11:39:00Z">
                  <w:rPr>
                    <w:rFonts w:cs="Arial"/>
                    <w:sz w:val="16"/>
                    <w:szCs w:val="16"/>
                  </w:rPr>
                </w:rPrChange>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509" w:author="CR#1276" w:date="2020-04-07T11:39:00Z">
                  <w:rPr>
                    <w:rFonts w:cs="Arial"/>
                    <w:sz w:val="16"/>
                    <w:szCs w:val="16"/>
                  </w:rPr>
                </w:rPrChange>
              </w:rPr>
            </w:pPr>
            <w:r w:rsidRPr="00524A9D">
              <w:rPr>
                <w:rFonts w:cs="Arial"/>
                <w:sz w:val="16"/>
                <w:szCs w:val="16"/>
                <w:rPrChange w:id="4551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51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512" w:author="CR#1276" w:date="2020-04-07T11:39:00Z">
                  <w:rPr>
                    <w:rFonts w:cs="Arial"/>
                    <w:sz w:val="16"/>
                    <w:szCs w:val="16"/>
                  </w:rPr>
                </w:rPrChange>
              </w:rPr>
            </w:pPr>
            <w:r w:rsidRPr="00524A9D">
              <w:rPr>
                <w:rFonts w:cs="Arial"/>
                <w:sz w:val="16"/>
                <w:szCs w:val="16"/>
                <w:rPrChange w:id="45513" w:author="CR#1276" w:date="2020-04-07T11:39:00Z">
                  <w:rPr>
                    <w:rFonts w:cs="Arial"/>
                    <w:sz w:val="16"/>
                    <w:szCs w:val="16"/>
                  </w:rPr>
                </w:rPrChange>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514" w:author="CR#1276" w:date="2020-04-07T11:39:00Z">
                  <w:rPr>
                    <w:rFonts w:cs="Arial"/>
                    <w:sz w:val="16"/>
                    <w:szCs w:val="16"/>
                  </w:rPr>
                </w:rPrChange>
              </w:rPr>
            </w:pPr>
            <w:r w:rsidRPr="00524A9D">
              <w:rPr>
                <w:rFonts w:cs="Arial"/>
                <w:sz w:val="16"/>
                <w:szCs w:val="16"/>
                <w:rPrChange w:id="45515" w:author="CR#1276" w:date="2020-04-07T11:39:00Z">
                  <w:rPr>
                    <w:rFonts w:cs="Arial"/>
                    <w:sz w:val="16"/>
                    <w:szCs w:val="16"/>
                  </w:rPr>
                </w:rPrChange>
              </w:rPr>
              <w:t>10.1.0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51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517" w:author="CR#1276" w:date="2020-04-07T11:39:00Z">
                  <w:rPr>
                    <w:rFonts w:cs="Arial"/>
                    <w:sz w:val="16"/>
                    <w:szCs w:val="16"/>
                  </w:rPr>
                </w:rPrChange>
              </w:rPr>
            </w:pPr>
            <w:r w:rsidRPr="00524A9D">
              <w:rPr>
                <w:rFonts w:cs="Arial"/>
                <w:sz w:val="16"/>
                <w:szCs w:val="16"/>
                <w:rPrChange w:id="45518" w:author="CR#1276" w:date="2020-04-07T11:39:00Z">
                  <w:rPr>
                    <w:rFonts w:cs="Arial"/>
                    <w:sz w:val="16"/>
                    <w:szCs w:val="16"/>
                  </w:rPr>
                </w:rPrChange>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519" w:author="CR#1276" w:date="2020-04-07T11:39:00Z">
                  <w:rPr>
                    <w:rFonts w:cs="Arial"/>
                    <w:sz w:val="16"/>
                    <w:szCs w:val="16"/>
                  </w:rPr>
                </w:rPrChange>
              </w:rPr>
            </w:pPr>
            <w:r w:rsidRPr="00524A9D">
              <w:rPr>
                <w:rFonts w:cs="Arial"/>
                <w:sz w:val="16"/>
                <w:szCs w:val="16"/>
                <w:rPrChange w:id="45520" w:author="CR#1276" w:date="2020-04-07T11:39:00Z">
                  <w:rPr>
                    <w:rFonts w:cs="Arial"/>
                    <w:sz w:val="16"/>
                    <w:szCs w:val="16"/>
                  </w:rPr>
                </w:rPrChange>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521" w:author="CR#1276" w:date="2020-04-07T11:39:00Z">
                  <w:rPr>
                    <w:rFonts w:cs="Arial"/>
                    <w:sz w:val="16"/>
                    <w:szCs w:val="16"/>
                  </w:rPr>
                </w:rPrChange>
              </w:rPr>
            </w:pPr>
            <w:r w:rsidRPr="00524A9D">
              <w:rPr>
                <w:rFonts w:cs="Arial"/>
                <w:sz w:val="16"/>
                <w:szCs w:val="16"/>
                <w:rPrChange w:id="45522" w:author="CR#1276" w:date="2020-04-07T11:39:00Z">
                  <w:rPr>
                    <w:rFonts w:cs="Arial"/>
                    <w:sz w:val="16"/>
                    <w:szCs w:val="16"/>
                  </w:rPr>
                </w:rPrChange>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523" w:author="CR#1276" w:date="2020-04-07T11:39:00Z">
                  <w:rPr>
                    <w:rFonts w:cs="Arial"/>
                    <w:sz w:val="16"/>
                    <w:szCs w:val="16"/>
                  </w:rPr>
                </w:rPrChange>
              </w:rPr>
            </w:pPr>
            <w:r w:rsidRPr="00524A9D">
              <w:rPr>
                <w:rFonts w:cs="Arial"/>
                <w:sz w:val="16"/>
                <w:szCs w:val="16"/>
                <w:rPrChange w:id="4552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52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526" w:author="CR#1276" w:date="2020-04-07T11:39:00Z">
                  <w:rPr>
                    <w:rFonts w:cs="Arial"/>
                    <w:sz w:val="16"/>
                    <w:szCs w:val="16"/>
                  </w:rPr>
                </w:rPrChange>
              </w:rPr>
            </w:pPr>
            <w:r w:rsidRPr="00524A9D">
              <w:rPr>
                <w:rFonts w:cs="Arial"/>
                <w:sz w:val="16"/>
                <w:szCs w:val="16"/>
                <w:rPrChange w:id="45527" w:author="CR#1276" w:date="2020-04-07T11:39:00Z">
                  <w:rPr>
                    <w:rFonts w:cs="Arial"/>
                    <w:sz w:val="16"/>
                    <w:szCs w:val="16"/>
                  </w:rPr>
                </w:rPrChange>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528" w:author="CR#1276" w:date="2020-04-07T11:39:00Z">
                  <w:rPr>
                    <w:rFonts w:cs="Arial"/>
                    <w:sz w:val="16"/>
                    <w:szCs w:val="16"/>
                  </w:rPr>
                </w:rPrChange>
              </w:rPr>
            </w:pPr>
            <w:r w:rsidRPr="00524A9D">
              <w:rPr>
                <w:rFonts w:cs="Arial"/>
                <w:sz w:val="16"/>
                <w:szCs w:val="16"/>
                <w:rPrChange w:id="45529" w:author="CR#1276" w:date="2020-04-07T11:39:00Z">
                  <w:rPr>
                    <w:rFonts w:cs="Arial"/>
                    <w:sz w:val="16"/>
                    <w:szCs w:val="16"/>
                  </w:rPr>
                </w:rPrChange>
              </w:rPr>
              <w:t>10.1.0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53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531" w:author="CR#1276" w:date="2020-04-07T11:39:00Z">
                  <w:rPr>
                    <w:rFonts w:cs="Arial"/>
                    <w:sz w:val="16"/>
                    <w:szCs w:val="16"/>
                  </w:rPr>
                </w:rPrChange>
              </w:rPr>
            </w:pPr>
            <w:r w:rsidRPr="00524A9D">
              <w:rPr>
                <w:rFonts w:cs="Arial"/>
                <w:sz w:val="16"/>
                <w:szCs w:val="16"/>
                <w:rPrChange w:id="45532" w:author="CR#1276" w:date="2020-04-07T11:39:00Z">
                  <w:rPr>
                    <w:rFonts w:cs="Arial"/>
                    <w:sz w:val="16"/>
                    <w:szCs w:val="16"/>
                  </w:rPr>
                </w:rPrChange>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533" w:author="CR#1276" w:date="2020-04-07T11:39:00Z">
                  <w:rPr>
                    <w:rFonts w:cs="Arial"/>
                    <w:sz w:val="16"/>
                    <w:szCs w:val="16"/>
                  </w:rPr>
                </w:rPrChange>
              </w:rPr>
            </w:pPr>
            <w:r w:rsidRPr="00524A9D">
              <w:rPr>
                <w:rFonts w:cs="Arial"/>
                <w:sz w:val="16"/>
                <w:szCs w:val="16"/>
                <w:rPrChange w:id="45534" w:author="CR#1276" w:date="2020-04-07T11:39:00Z">
                  <w:rPr>
                    <w:rFonts w:cs="Arial"/>
                    <w:sz w:val="16"/>
                    <w:szCs w:val="16"/>
                  </w:rPr>
                </w:rPrChange>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535" w:author="CR#1276" w:date="2020-04-07T11:39:00Z">
                  <w:rPr>
                    <w:rFonts w:cs="Arial"/>
                    <w:sz w:val="16"/>
                    <w:szCs w:val="16"/>
                  </w:rPr>
                </w:rPrChange>
              </w:rPr>
            </w:pPr>
            <w:r w:rsidRPr="00524A9D">
              <w:rPr>
                <w:rFonts w:cs="Arial"/>
                <w:sz w:val="16"/>
                <w:szCs w:val="16"/>
                <w:rPrChange w:id="45536" w:author="CR#1276" w:date="2020-04-07T11:39:00Z">
                  <w:rPr>
                    <w:rFonts w:cs="Arial"/>
                    <w:sz w:val="16"/>
                    <w:szCs w:val="16"/>
                  </w:rPr>
                </w:rPrChange>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537" w:author="CR#1276" w:date="2020-04-07T11:39:00Z">
                  <w:rPr>
                    <w:rFonts w:cs="Arial"/>
                    <w:sz w:val="16"/>
                    <w:szCs w:val="16"/>
                  </w:rPr>
                </w:rPrChange>
              </w:rPr>
            </w:pPr>
            <w:r w:rsidRPr="00524A9D">
              <w:rPr>
                <w:rFonts w:cs="Arial"/>
                <w:sz w:val="16"/>
                <w:szCs w:val="16"/>
                <w:rPrChange w:id="4553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53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540" w:author="CR#1276" w:date="2020-04-07T11:39:00Z">
                  <w:rPr>
                    <w:rFonts w:cs="Arial"/>
                    <w:sz w:val="16"/>
                    <w:szCs w:val="16"/>
                  </w:rPr>
                </w:rPrChange>
              </w:rPr>
            </w:pPr>
            <w:r w:rsidRPr="00524A9D">
              <w:rPr>
                <w:rFonts w:cs="Arial"/>
                <w:sz w:val="16"/>
                <w:szCs w:val="16"/>
                <w:rPrChange w:id="45541" w:author="CR#1276" w:date="2020-04-07T11:39:00Z">
                  <w:rPr>
                    <w:rFonts w:cs="Arial"/>
                    <w:sz w:val="16"/>
                    <w:szCs w:val="16"/>
                  </w:rPr>
                </w:rPrChange>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542" w:author="CR#1276" w:date="2020-04-07T11:39:00Z">
                  <w:rPr>
                    <w:rFonts w:cs="Arial"/>
                    <w:sz w:val="16"/>
                    <w:szCs w:val="16"/>
                  </w:rPr>
                </w:rPrChange>
              </w:rPr>
            </w:pPr>
            <w:r w:rsidRPr="00524A9D">
              <w:rPr>
                <w:rFonts w:cs="Arial"/>
                <w:sz w:val="16"/>
                <w:szCs w:val="16"/>
                <w:rPrChange w:id="45543" w:author="CR#1276" w:date="2020-04-07T11:39:00Z">
                  <w:rPr>
                    <w:rFonts w:cs="Arial"/>
                    <w:sz w:val="16"/>
                    <w:szCs w:val="16"/>
                  </w:rPr>
                </w:rPrChange>
              </w:rPr>
              <w:t>10.1.0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54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545" w:author="CR#1276" w:date="2020-04-07T11:39:00Z">
                  <w:rPr>
                    <w:rFonts w:cs="Arial"/>
                    <w:sz w:val="16"/>
                    <w:szCs w:val="16"/>
                  </w:rPr>
                </w:rPrChange>
              </w:rPr>
            </w:pPr>
            <w:r w:rsidRPr="00524A9D">
              <w:rPr>
                <w:rFonts w:cs="Arial"/>
                <w:sz w:val="16"/>
                <w:szCs w:val="16"/>
                <w:rPrChange w:id="45546" w:author="CR#1276" w:date="2020-04-07T11:39:00Z">
                  <w:rPr>
                    <w:rFonts w:cs="Arial"/>
                    <w:sz w:val="16"/>
                    <w:szCs w:val="16"/>
                  </w:rPr>
                </w:rPrChange>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547" w:author="CR#1276" w:date="2020-04-07T11:39:00Z">
                  <w:rPr>
                    <w:rFonts w:cs="Arial"/>
                    <w:sz w:val="16"/>
                    <w:szCs w:val="16"/>
                  </w:rPr>
                </w:rPrChange>
              </w:rPr>
            </w:pPr>
            <w:r w:rsidRPr="00524A9D">
              <w:rPr>
                <w:rFonts w:cs="Arial"/>
                <w:sz w:val="16"/>
                <w:szCs w:val="16"/>
                <w:rPrChange w:id="45548" w:author="CR#1276" w:date="2020-04-07T11:39:00Z">
                  <w:rPr>
                    <w:rFonts w:cs="Arial"/>
                    <w:sz w:val="16"/>
                    <w:szCs w:val="16"/>
                  </w:rPr>
                </w:rPrChange>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549" w:author="CR#1276" w:date="2020-04-07T11:39:00Z">
                  <w:rPr>
                    <w:rFonts w:cs="Arial"/>
                    <w:sz w:val="16"/>
                    <w:szCs w:val="16"/>
                  </w:rPr>
                </w:rPrChange>
              </w:rPr>
            </w:pPr>
            <w:r w:rsidRPr="00524A9D">
              <w:rPr>
                <w:rFonts w:cs="Arial"/>
                <w:sz w:val="16"/>
                <w:szCs w:val="16"/>
                <w:rPrChange w:id="45550" w:author="CR#1276" w:date="2020-04-07T11:39:00Z">
                  <w:rPr>
                    <w:rFonts w:cs="Arial"/>
                    <w:sz w:val="16"/>
                    <w:szCs w:val="16"/>
                  </w:rPr>
                </w:rPrChange>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551" w:author="CR#1276" w:date="2020-04-07T11:39:00Z">
                  <w:rPr>
                    <w:rFonts w:cs="Arial"/>
                    <w:sz w:val="16"/>
                    <w:szCs w:val="16"/>
                  </w:rPr>
                </w:rPrChange>
              </w:rPr>
            </w:pPr>
            <w:r w:rsidRPr="00524A9D">
              <w:rPr>
                <w:rFonts w:cs="Arial"/>
                <w:sz w:val="16"/>
                <w:szCs w:val="16"/>
                <w:rPrChange w:id="4555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55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554" w:author="CR#1276" w:date="2020-04-07T11:39:00Z">
                  <w:rPr>
                    <w:rFonts w:cs="Arial"/>
                    <w:sz w:val="16"/>
                    <w:szCs w:val="16"/>
                  </w:rPr>
                </w:rPrChange>
              </w:rPr>
            </w:pPr>
            <w:r w:rsidRPr="00524A9D">
              <w:rPr>
                <w:rFonts w:cs="Arial"/>
                <w:sz w:val="16"/>
                <w:szCs w:val="16"/>
                <w:rPrChange w:id="45555" w:author="CR#1276" w:date="2020-04-07T11:39:00Z">
                  <w:rPr>
                    <w:rFonts w:cs="Arial"/>
                    <w:sz w:val="16"/>
                    <w:szCs w:val="16"/>
                  </w:rPr>
                </w:rPrChange>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556" w:author="CR#1276" w:date="2020-04-07T11:39:00Z">
                  <w:rPr>
                    <w:rFonts w:cs="Arial"/>
                    <w:sz w:val="16"/>
                    <w:szCs w:val="16"/>
                  </w:rPr>
                </w:rPrChange>
              </w:rPr>
            </w:pPr>
            <w:r w:rsidRPr="00524A9D">
              <w:rPr>
                <w:rFonts w:cs="Arial"/>
                <w:sz w:val="16"/>
                <w:szCs w:val="16"/>
                <w:rPrChange w:id="45557" w:author="CR#1276" w:date="2020-04-07T11:39:00Z">
                  <w:rPr>
                    <w:rFonts w:cs="Arial"/>
                    <w:sz w:val="16"/>
                    <w:szCs w:val="16"/>
                  </w:rPr>
                </w:rPrChange>
              </w:rPr>
              <w:t>10.1.0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55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559" w:author="CR#1276" w:date="2020-04-07T11:39:00Z">
                  <w:rPr>
                    <w:rFonts w:cs="Arial"/>
                    <w:sz w:val="16"/>
                    <w:szCs w:val="16"/>
                  </w:rPr>
                </w:rPrChange>
              </w:rPr>
            </w:pPr>
            <w:r w:rsidRPr="00524A9D">
              <w:rPr>
                <w:rFonts w:cs="Arial"/>
                <w:sz w:val="16"/>
                <w:szCs w:val="16"/>
                <w:rPrChange w:id="45560" w:author="CR#1276" w:date="2020-04-07T11:39:00Z">
                  <w:rPr>
                    <w:rFonts w:cs="Arial"/>
                    <w:sz w:val="16"/>
                    <w:szCs w:val="16"/>
                  </w:rPr>
                </w:rPrChange>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561" w:author="CR#1276" w:date="2020-04-07T11:39:00Z">
                  <w:rPr>
                    <w:rFonts w:cs="Arial"/>
                    <w:sz w:val="16"/>
                    <w:szCs w:val="16"/>
                  </w:rPr>
                </w:rPrChange>
              </w:rPr>
            </w:pPr>
            <w:r w:rsidRPr="00524A9D">
              <w:rPr>
                <w:rFonts w:cs="Arial"/>
                <w:sz w:val="16"/>
                <w:szCs w:val="16"/>
                <w:rPrChange w:id="45562" w:author="CR#1276" w:date="2020-04-07T11:39:00Z">
                  <w:rPr>
                    <w:rFonts w:cs="Arial"/>
                    <w:sz w:val="16"/>
                    <w:szCs w:val="16"/>
                  </w:rPr>
                </w:rPrChange>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563" w:author="CR#1276" w:date="2020-04-07T11:39:00Z">
                  <w:rPr>
                    <w:rFonts w:cs="Arial"/>
                    <w:sz w:val="16"/>
                    <w:szCs w:val="16"/>
                  </w:rPr>
                </w:rPrChange>
              </w:rPr>
            </w:pPr>
            <w:r w:rsidRPr="00524A9D">
              <w:rPr>
                <w:rFonts w:cs="Arial"/>
                <w:sz w:val="16"/>
                <w:szCs w:val="16"/>
                <w:rPrChange w:id="45564" w:author="CR#1276" w:date="2020-04-07T11:39:00Z">
                  <w:rPr>
                    <w:rFonts w:cs="Arial"/>
                    <w:sz w:val="16"/>
                    <w:szCs w:val="16"/>
                  </w:rPr>
                </w:rPrChange>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565" w:author="CR#1276" w:date="2020-04-07T11:39:00Z">
                  <w:rPr>
                    <w:rFonts w:cs="Arial"/>
                    <w:sz w:val="16"/>
                    <w:szCs w:val="16"/>
                  </w:rPr>
                </w:rPrChange>
              </w:rPr>
            </w:pPr>
            <w:r w:rsidRPr="00524A9D">
              <w:rPr>
                <w:rFonts w:cs="Arial"/>
                <w:sz w:val="16"/>
                <w:szCs w:val="16"/>
                <w:rPrChange w:id="4556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56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568" w:author="CR#1276" w:date="2020-04-07T11:39:00Z">
                  <w:rPr>
                    <w:rFonts w:cs="Arial"/>
                    <w:sz w:val="16"/>
                    <w:szCs w:val="16"/>
                  </w:rPr>
                </w:rPrChange>
              </w:rPr>
            </w:pPr>
            <w:r w:rsidRPr="00524A9D">
              <w:rPr>
                <w:rFonts w:cs="Arial"/>
                <w:sz w:val="16"/>
                <w:szCs w:val="16"/>
                <w:rPrChange w:id="45569" w:author="CR#1276" w:date="2020-04-07T11:39:00Z">
                  <w:rPr>
                    <w:rFonts w:cs="Arial"/>
                    <w:sz w:val="16"/>
                    <w:szCs w:val="16"/>
                  </w:rPr>
                </w:rPrChange>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570" w:author="CR#1276" w:date="2020-04-07T11:39:00Z">
                  <w:rPr>
                    <w:rFonts w:cs="Arial"/>
                    <w:sz w:val="16"/>
                    <w:szCs w:val="16"/>
                  </w:rPr>
                </w:rPrChange>
              </w:rPr>
            </w:pPr>
            <w:r w:rsidRPr="00524A9D">
              <w:rPr>
                <w:rFonts w:cs="Arial"/>
                <w:sz w:val="16"/>
                <w:szCs w:val="16"/>
                <w:rPrChange w:id="45571" w:author="CR#1276" w:date="2020-04-07T11:39:00Z">
                  <w:rPr>
                    <w:rFonts w:cs="Arial"/>
                    <w:sz w:val="16"/>
                    <w:szCs w:val="16"/>
                  </w:rPr>
                </w:rPrChange>
              </w:rPr>
              <w:t>10.1.0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57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573" w:author="CR#1276" w:date="2020-04-07T11:39:00Z">
                  <w:rPr>
                    <w:rFonts w:cs="Arial"/>
                    <w:sz w:val="16"/>
                    <w:szCs w:val="16"/>
                  </w:rPr>
                </w:rPrChange>
              </w:rPr>
            </w:pPr>
            <w:r w:rsidRPr="00524A9D">
              <w:rPr>
                <w:rFonts w:cs="Arial"/>
                <w:sz w:val="16"/>
                <w:szCs w:val="16"/>
                <w:rPrChange w:id="45574" w:author="CR#1276" w:date="2020-04-07T11:39:00Z">
                  <w:rPr>
                    <w:rFonts w:cs="Arial"/>
                    <w:sz w:val="16"/>
                    <w:szCs w:val="16"/>
                  </w:rPr>
                </w:rPrChange>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575" w:author="CR#1276" w:date="2020-04-07T11:39:00Z">
                  <w:rPr>
                    <w:rFonts w:cs="Arial"/>
                    <w:sz w:val="16"/>
                    <w:szCs w:val="16"/>
                  </w:rPr>
                </w:rPrChange>
              </w:rPr>
            </w:pPr>
            <w:r w:rsidRPr="00524A9D">
              <w:rPr>
                <w:rFonts w:cs="Arial"/>
                <w:sz w:val="16"/>
                <w:szCs w:val="16"/>
                <w:rPrChange w:id="45576" w:author="CR#1276" w:date="2020-04-07T11:39:00Z">
                  <w:rPr>
                    <w:rFonts w:cs="Arial"/>
                    <w:sz w:val="16"/>
                    <w:szCs w:val="16"/>
                  </w:rPr>
                </w:rPrChange>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577" w:author="CR#1276" w:date="2020-04-07T11:39:00Z">
                  <w:rPr>
                    <w:rFonts w:cs="Arial"/>
                    <w:sz w:val="16"/>
                    <w:szCs w:val="16"/>
                  </w:rPr>
                </w:rPrChange>
              </w:rPr>
            </w:pPr>
            <w:r w:rsidRPr="00524A9D">
              <w:rPr>
                <w:rFonts w:cs="Arial"/>
                <w:sz w:val="16"/>
                <w:szCs w:val="16"/>
                <w:rPrChange w:id="45578" w:author="CR#1276" w:date="2020-04-07T11:39:00Z">
                  <w:rPr>
                    <w:rFonts w:cs="Arial"/>
                    <w:sz w:val="16"/>
                    <w:szCs w:val="16"/>
                  </w:rPr>
                </w:rPrChange>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579" w:author="CR#1276" w:date="2020-04-07T11:39:00Z">
                  <w:rPr>
                    <w:rFonts w:cs="Arial"/>
                    <w:sz w:val="16"/>
                    <w:szCs w:val="16"/>
                  </w:rPr>
                </w:rPrChange>
              </w:rPr>
            </w:pPr>
            <w:r w:rsidRPr="00524A9D">
              <w:rPr>
                <w:rFonts w:cs="Arial"/>
                <w:sz w:val="16"/>
                <w:szCs w:val="16"/>
                <w:rPrChange w:id="45580"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58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582" w:author="CR#1276" w:date="2020-04-07T11:39:00Z">
                  <w:rPr>
                    <w:rFonts w:cs="Arial"/>
                    <w:sz w:val="16"/>
                    <w:szCs w:val="16"/>
                  </w:rPr>
                </w:rPrChange>
              </w:rPr>
            </w:pPr>
            <w:r w:rsidRPr="00524A9D">
              <w:rPr>
                <w:rFonts w:cs="Arial"/>
                <w:sz w:val="16"/>
                <w:szCs w:val="16"/>
                <w:rPrChange w:id="45583" w:author="CR#1276" w:date="2020-04-07T11:39:00Z">
                  <w:rPr>
                    <w:rFonts w:cs="Arial"/>
                    <w:sz w:val="16"/>
                    <w:szCs w:val="16"/>
                  </w:rPr>
                </w:rPrChange>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584" w:author="CR#1276" w:date="2020-04-07T11:39:00Z">
                  <w:rPr>
                    <w:rFonts w:cs="Arial"/>
                    <w:sz w:val="16"/>
                    <w:szCs w:val="16"/>
                  </w:rPr>
                </w:rPrChange>
              </w:rPr>
            </w:pPr>
            <w:r w:rsidRPr="00524A9D">
              <w:rPr>
                <w:rFonts w:cs="Arial"/>
                <w:sz w:val="16"/>
                <w:szCs w:val="16"/>
                <w:rPrChange w:id="45585" w:author="CR#1276" w:date="2020-04-07T11:39:00Z">
                  <w:rPr>
                    <w:rFonts w:cs="Arial"/>
                    <w:sz w:val="16"/>
                    <w:szCs w:val="16"/>
                  </w:rPr>
                </w:rPrChange>
              </w:rPr>
              <w:t>10.1.0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58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587" w:author="CR#1276" w:date="2020-04-07T11:39:00Z">
                  <w:rPr>
                    <w:rFonts w:cs="Arial"/>
                    <w:sz w:val="16"/>
                    <w:szCs w:val="16"/>
                  </w:rPr>
                </w:rPrChange>
              </w:rPr>
            </w:pPr>
            <w:r w:rsidRPr="00524A9D">
              <w:rPr>
                <w:rFonts w:cs="Arial"/>
                <w:sz w:val="16"/>
                <w:szCs w:val="16"/>
                <w:rPrChange w:id="45588" w:author="CR#1276" w:date="2020-04-07T11:39:00Z">
                  <w:rPr>
                    <w:rFonts w:cs="Arial"/>
                    <w:sz w:val="16"/>
                    <w:szCs w:val="16"/>
                  </w:rPr>
                </w:rPrChange>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589" w:author="CR#1276" w:date="2020-04-07T11:39:00Z">
                  <w:rPr>
                    <w:rFonts w:cs="Arial"/>
                    <w:sz w:val="16"/>
                    <w:szCs w:val="16"/>
                  </w:rPr>
                </w:rPrChange>
              </w:rPr>
            </w:pPr>
            <w:r w:rsidRPr="00524A9D">
              <w:rPr>
                <w:rFonts w:cs="Arial"/>
                <w:sz w:val="16"/>
                <w:szCs w:val="16"/>
                <w:rPrChange w:id="45590" w:author="CR#1276" w:date="2020-04-07T11:39:00Z">
                  <w:rPr>
                    <w:rFonts w:cs="Arial"/>
                    <w:sz w:val="16"/>
                    <w:szCs w:val="16"/>
                  </w:rPr>
                </w:rPrChange>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591" w:author="CR#1276" w:date="2020-04-07T11:39:00Z">
                  <w:rPr>
                    <w:rFonts w:cs="Arial"/>
                    <w:sz w:val="16"/>
                    <w:szCs w:val="16"/>
                  </w:rPr>
                </w:rPrChange>
              </w:rPr>
            </w:pPr>
            <w:r w:rsidRPr="00524A9D">
              <w:rPr>
                <w:rFonts w:cs="Arial"/>
                <w:sz w:val="16"/>
                <w:szCs w:val="16"/>
                <w:rPrChange w:id="45592" w:author="CR#1276" w:date="2020-04-07T11:39:00Z">
                  <w:rPr>
                    <w:rFonts w:cs="Arial"/>
                    <w:sz w:val="16"/>
                    <w:szCs w:val="16"/>
                  </w:rPr>
                </w:rPrChange>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593" w:author="CR#1276" w:date="2020-04-07T11:39:00Z">
                  <w:rPr>
                    <w:rFonts w:cs="Arial"/>
                    <w:sz w:val="16"/>
                    <w:szCs w:val="16"/>
                  </w:rPr>
                </w:rPrChange>
              </w:rPr>
            </w:pPr>
            <w:r w:rsidRPr="00524A9D">
              <w:rPr>
                <w:rFonts w:cs="Arial"/>
                <w:sz w:val="16"/>
                <w:szCs w:val="16"/>
                <w:rPrChange w:id="4559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59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596" w:author="CR#1276" w:date="2020-04-07T11:39:00Z">
                  <w:rPr>
                    <w:rFonts w:cs="Arial"/>
                    <w:sz w:val="16"/>
                    <w:szCs w:val="16"/>
                  </w:rPr>
                </w:rPrChange>
              </w:rPr>
            </w:pPr>
            <w:r w:rsidRPr="00524A9D">
              <w:rPr>
                <w:rFonts w:cs="Arial"/>
                <w:sz w:val="16"/>
                <w:szCs w:val="16"/>
                <w:rPrChange w:id="45597" w:author="CR#1276" w:date="2020-04-07T11:39:00Z">
                  <w:rPr>
                    <w:rFonts w:cs="Arial"/>
                    <w:sz w:val="16"/>
                    <w:szCs w:val="16"/>
                  </w:rPr>
                </w:rPrChange>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598" w:author="CR#1276" w:date="2020-04-07T11:39:00Z">
                  <w:rPr>
                    <w:rFonts w:cs="Arial"/>
                    <w:sz w:val="16"/>
                    <w:szCs w:val="16"/>
                  </w:rPr>
                </w:rPrChange>
              </w:rPr>
            </w:pPr>
            <w:r w:rsidRPr="00524A9D">
              <w:rPr>
                <w:rFonts w:cs="Arial"/>
                <w:sz w:val="16"/>
                <w:szCs w:val="16"/>
                <w:rPrChange w:id="45599" w:author="CR#1276" w:date="2020-04-07T11:39:00Z">
                  <w:rPr>
                    <w:rFonts w:cs="Arial"/>
                    <w:sz w:val="16"/>
                    <w:szCs w:val="16"/>
                  </w:rPr>
                </w:rPrChange>
              </w:rPr>
              <w:t>10.1.0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600" w:author="CR#1276" w:date="2020-04-07T11:39:00Z">
                  <w:rPr>
                    <w:rFonts w:cs="Arial"/>
                    <w:sz w:val="16"/>
                    <w:szCs w:val="16"/>
                  </w:rPr>
                </w:rPrChange>
              </w:rPr>
            </w:pPr>
            <w:r w:rsidRPr="00524A9D">
              <w:rPr>
                <w:rFonts w:cs="Arial"/>
                <w:sz w:val="16"/>
                <w:szCs w:val="16"/>
                <w:rPrChange w:id="45601" w:author="CR#1276" w:date="2020-04-07T11:39:00Z">
                  <w:rPr>
                    <w:rFonts w:cs="Arial"/>
                    <w:sz w:val="16"/>
                    <w:szCs w:val="16"/>
                  </w:rPr>
                </w:rPrChange>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602" w:author="CR#1276" w:date="2020-04-07T11:39:00Z">
                  <w:rPr>
                    <w:rFonts w:cs="Arial"/>
                    <w:sz w:val="16"/>
                    <w:szCs w:val="16"/>
                  </w:rPr>
                </w:rPrChange>
              </w:rPr>
            </w:pPr>
            <w:r w:rsidRPr="00524A9D">
              <w:rPr>
                <w:rFonts w:cs="Arial"/>
                <w:sz w:val="16"/>
                <w:szCs w:val="16"/>
                <w:rPrChange w:id="45603" w:author="CR#1276" w:date="2020-04-07T11:3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604" w:author="CR#1276" w:date="2020-04-07T11:39:00Z">
                  <w:rPr>
                    <w:rFonts w:cs="Arial"/>
                    <w:sz w:val="16"/>
                    <w:szCs w:val="16"/>
                  </w:rPr>
                </w:rPrChange>
              </w:rPr>
            </w:pPr>
            <w:r w:rsidRPr="00524A9D">
              <w:rPr>
                <w:rFonts w:cs="Arial"/>
                <w:sz w:val="16"/>
                <w:szCs w:val="16"/>
                <w:rPrChange w:id="45605" w:author="CR#1276" w:date="2020-04-07T11:39:00Z">
                  <w:rPr>
                    <w:rFonts w:cs="Arial"/>
                    <w:sz w:val="16"/>
                    <w:szCs w:val="16"/>
                  </w:rPr>
                </w:rPrChange>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606" w:author="CR#1276" w:date="2020-04-07T11:39:00Z">
                  <w:rPr>
                    <w:rFonts w:cs="Arial"/>
                    <w:sz w:val="16"/>
                    <w:szCs w:val="16"/>
                  </w:rPr>
                </w:rPrChange>
              </w:rPr>
            </w:pPr>
            <w:r w:rsidRPr="00524A9D">
              <w:rPr>
                <w:rFonts w:cs="Arial"/>
                <w:sz w:val="16"/>
                <w:szCs w:val="16"/>
                <w:rPrChange w:id="45607" w:author="CR#1276" w:date="2020-04-07T11:39:00Z">
                  <w:rPr>
                    <w:rFonts w:cs="Arial"/>
                    <w:sz w:val="16"/>
                    <w:szCs w:val="16"/>
                  </w:rPr>
                </w:rPrChange>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608" w:author="CR#1276" w:date="2020-04-07T11:39:00Z">
                  <w:rPr>
                    <w:rFonts w:cs="Arial"/>
                    <w:sz w:val="16"/>
                    <w:szCs w:val="16"/>
                  </w:rPr>
                </w:rPrChange>
              </w:rPr>
            </w:pPr>
            <w:r w:rsidRPr="00524A9D">
              <w:rPr>
                <w:rFonts w:cs="Arial"/>
                <w:sz w:val="16"/>
                <w:szCs w:val="16"/>
                <w:rPrChange w:id="45609" w:author="CR#1276" w:date="2020-04-07T11:3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61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611" w:author="CR#1276" w:date="2020-04-07T11:39:00Z">
                  <w:rPr>
                    <w:rFonts w:cs="Arial"/>
                    <w:sz w:val="16"/>
                    <w:szCs w:val="16"/>
                  </w:rPr>
                </w:rPrChange>
              </w:rPr>
            </w:pPr>
            <w:r w:rsidRPr="00524A9D">
              <w:rPr>
                <w:rFonts w:cs="Arial"/>
                <w:sz w:val="16"/>
                <w:szCs w:val="16"/>
                <w:rPrChange w:id="45612" w:author="CR#1276" w:date="2020-04-07T11:39:00Z">
                  <w:rPr>
                    <w:rFonts w:cs="Arial"/>
                    <w:sz w:val="16"/>
                    <w:szCs w:val="16"/>
                  </w:rPr>
                </w:rPrChange>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613" w:author="CR#1276" w:date="2020-04-07T11:39:00Z">
                  <w:rPr>
                    <w:rFonts w:cs="Arial"/>
                    <w:sz w:val="16"/>
                    <w:szCs w:val="16"/>
                  </w:rPr>
                </w:rPrChange>
              </w:rPr>
            </w:pPr>
            <w:r w:rsidRPr="00524A9D">
              <w:rPr>
                <w:rFonts w:cs="Arial"/>
                <w:sz w:val="16"/>
                <w:szCs w:val="16"/>
                <w:rPrChange w:id="45614" w:author="CR#1276" w:date="2020-04-07T11:39:00Z">
                  <w:rPr>
                    <w:rFonts w:cs="Arial"/>
                    <w:sz w:val="16"/>
                    <w:szCs w:val="16"/>
                  </w:rPr>
                </w:rPrChange>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61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616" w:author="CR#1276" w:date="2020-04-07T11:39:00Z">
                  <w:rPr>
                    <w:rFonts w:cs="Arial"/>
                    <w:sz w:val="16"/>
                    <w:szCs w:val="16"/>
                  </w:rPr>
                </w:rPrChange>
              </w:rPr>
            </w:pPr>
            <w:r w:rsidRPr="00524A9D">
              <w:rPr>
                <w:rFonts w:cs="Arial"/>
                <w:sz w:val="16"/>
                <w:szCs w:val="16"/>
                <w:rPrChange w:id="45617" w:author="CR#1276" w:date="2020-04-07T11:3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618" w:author="CR#1276" w:date="2020-04-07T11:39:00Z">
                  <w:rPr>
                    <w:rFonts w:cs="Arial"/>
                    <w:sz w:val="16"/>
                    <w:szCs w:val="16"/>
                  </w:rPr>
                </w:rPrChange>
              </w:rPr>
            </w:pPr>
            <w:r w:rsidRPr="00524A9D">
              <w:rPr>
                <w:rFonts w:cs="Arial"/>
                <w:sz w:val="16"/>
                <w:szCs w:val="16"/>
                <w:rPrChange w:id="45619" w:author="CR#1276" w:date="2020-04-07T11:39:00Z">
                  <w:rPr>
                    <w:rFonts w:cs="Arial"/>
                    <w:sz w:val="16"/>
                    <w:szCs w:val="16"/>
                  </w:rPr>
                </w:rPrChange>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620" w:author="CR#1276" w:date="2020-04-07T11:39:00Z">
                  <w:rPr>
                    <w:rFonts w:cs="Arial"/>
                    <w:sz w:val="16"/>
                    <w:szCs w:val="16"/>
                  </w:rPr>
                </w:rPrChange>
              </w:rPr>
            </w:pPr>
            <w:r w:rsidRPr="00524A9D">
              <w:rPr>
                <w:rFonts w:cs="Arial"/>
                <w:sz w:val="16"/>
                <w:szCs w:val="16"/>
                <w:rPrChange w:id="45621" w:author="CR#1276" w:date="2020-04-07T11:39:00Z">
                  <w:rPr>
                    <w:rFonts w:cs="Arial"/>
                    <w:sz w:val="16"/>
                    <w:szCs w:val="16"/>
                  </w:rPr>
                </w:rPrChange>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622" w:author="CR#1276" w:date="2020-04-07T11:39:00Z">
                  <w:rPr>
                    <w:rFonts w:cs="Arial"/>
                    <w:sz w:val="16"/>
                    <w:szCs w:val="16"/>
                  </w:rPr>
                </w:rPrChange>
              </w:rPr>
            </w:pPr>
            <w:r w:rsidRPr="00524A9D">
              <w:rPr>
                <w:rFonts w:cs="Arial"/>
                <w:sz w:val="16"/>
                <w:szCs w:val="16"/>
                <w:rPrChange w:id="45623"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62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625" w:author="CR#1276" w:date="2020-04-07T11:39:00Z">
                  <w:rPr>
                    <w:rFonts w:cs="Arial"/>
                    <w:sz w:val="16"/>
                    <w:szCs w:val="16"/>
                  </w:rPr>
                </w:rPrChange>
              </w:rPr>
            </w:pPr>
            <w:r w:rsidRPr="00524A9D">
              <w:rPr>
                <w:rFonts w:cs="Arial"/>
                <w:sz w:val="16"/>
                <w:szCs w:val="16"/>
                <w:rPrChange w:id="45626" w:author="CR#1276" w:date="2020-04-07T11:39:00Z">
                  <w:rPr>
                    <w:rFonts w:cs="Arial"/>
                    <w:sz w:val="16"/>
                    <w:szCs w:val="16"/>
                  </w:rPr>
                </w:rPrChange>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627" w:author="CR#1276" w:date="2020-04-07T11:39:00Z">
                  <w:rPr>
                    <w:rFonts w:cs="Arial"/>
                    <w:sz w:val="16"/>
                    <w:szCs w:val="16"/>
                  </w:rPr>
                </w:rPrChange>
              </w:rPr>
            </w:pPr>
            <w:r w:rsidRPr="00524A9D">
              <w:rPr>
                <w:rFonts w:cs="Arial"/>
                <w:sz w:val="16"/>
                <w:szCs w:val="16"/>
                <w:rPrChange w:id="45628" w:author="CR#1276" w:date="2020-04-07T11:39:00Z">
                  <w:rPr>
                    <w:rFonts w:cs="Arial"/>
                    <w:sz w:val="16"/>
                    <w:szCs w:val="16"/>
                  </w:rPr>
                </w:rPrChange>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62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630" w:author="CR#1276" w:date="2020-04-07T11:39:00Z">
                  <w:rPr>
                    <w:rFonts w:cs="Arial"/>
                    <w:sz w:val="16"/>
                    <w:szCs w:val="16"/>
                  </w:rPr>
                </w:rPrChange>
              </w:rPr>
            </w:pPr>
            <w:r w:rsidRPr="00524A9D">
              <w:rPr>
                <w:rFonts w:cs="Arial"/>
                <w:sz w:val="16"/>
                <w:szCs w:val="16"/>
                <w:rPrChange w:id="45631" w:author="CR#1276" w:date="2020-04-07T11:3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632" w:author="CR#1276" w:date="2020-04-07T11:39:00Z">
                  <w:rPr>
                    <w:rFonts w:cs="Arial"/>
                    <w:sz w:val="16"/>
                    <w:szCs w:val="16"/>
                  </w:rPr>
                </w:rPrChange>
              </w:rPr>
            </w:pPr>
            <w:r w:rsidRPr="00524A9D">
              <w:rPr>
                <w:rFonts w:cs="Arial"/>
                <w:sz w:val="16"/>
                <w:szCs w:val="16"/>
                <w:rPrChange w:id="45633" w:author="CR#1276" w:date="2020-04-07T11:39:00Z">
                  <w:rPr>
                    <w:rFonts w:cs="Arial"/>
                    <w:sz w:val="16"/>
                    <w:szCs w:val="16"/>
                  </w:rPr>
                </w:rPrChange>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634" w:author="CR#1276" w:date="2020-04-07T11:39:00Z">
                  <w:rPr>
                    <w:rFonts w:cs="Arial"/>
                    <w:sz w:val="16"/>
                    <w:szCs w:val="16"/>
                  </w:rPr>
                </w:rPrChange>
              </w:rPr>
            </w:pPr>
            <w:r w:rsidRPr="00524A9D">
              <w:rPr>
                <w:rFonts w:cs="Arial"/>
                <w:sz w:val="16"/>
                <w:szCs w:val="16"/>
                <w:rPrChange w:id="45635" w:author="CR#1276" w:date="2020-04-07T11:39:00Z">
                  <w:rPr>
                    <w:rFonts w:cs="Arial"/>
                    <w:sz w:val="16"/>
                    <w:szCs w:val="16"/>
                  </w:rPr>
                </w:rPrChange>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636" w:author="CR#1276" w:date="2020-04-07T11:39:00Z">
                  <w:rPr>
                    <w:rFonts w:cs="Arial"/>
                    <w:sz w:val="16"/>
                    <w:szCs w:val="16"/>
                  </w:rPr>
                </w:rPrChange>
              </w:rPr>
            </w:pPr>
            <w:r w:rsidRPr="00524A9D">
              <w:rPr>
                <w:rFonts w:cs="Arial"/>
                <w:sz w:val="16"/>
                <w:szCs w:val="16"/>
                <w:rPrChange w:id="45637"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63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639" w:author="CR#1276" w:date="2020-04-07T11:39:00Z">
                  <w:rPr>
                    <w:rFonts w:cs="Arial"/>
                    <w:sz w:val="16"/>
                    <w:szCs w:val="16"/>
                  </w:rPr>
                </w:rPrChange>
              </w:rPr>
            </w:pPr>
            <w:r w:rsidRPr="00524A9D">
              <w:rPr>
                <w:rFonts w:cs="Arial"/>
                <w:sz w:val="16"/>
                <w:szCs w:val="16"/>
                <w:rPrChange w:id="45640" w:author="CR#1276" w:date="2020-04-07T11:39:00Z">
                  <w:rPr>
                    <w:rFonts w:cs="Arial"/>
                    <w:sz w:val="16"/>
                    <w:szCs w:val="16"/>
                  </w:rPr>
                </w:rPrChange>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641" w:author="CR#1276" w:date="2020-04-07T11:39:00Z">
                  <w:rPr>
                    <w:rFonts w:cs="Arial"/>
                    <w:sz w:val="16"/>
                    <w:szCs w:val="16"/>
                  </w:rPr>
                </w:rPrChange>
              </w:rPr>
            </w:pPr>
            <w:r w:rsidRPr="00524A9D">
              <w:rPr>
                <w:rFonts w:cs="Arial"/>
                <w:sz w:val="16"/>
                <w:szCs w:val="16"/>
                <w:rPrChange w:id="45642" w:author="CR#1276" w:date="2020-04-07T11:39:00Z">
                  <w:rPr>
                    <w:rFonts w:cs="Arial"/>
                    <w:sz w:val="16"/>
                    <w:szCs w:val="16"/>
                  </w:rPr>
                </w:rPrChange>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64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644" w:author="CR#1276" w:date="2020-04-07T11:39:00Z">
                  <w:rPr>
                    <w:rFonts w:cs="Arial"/>
                    <w:sz w:val="16"/>
                    <w:szCs w:val="16"/>
                  </w:rPr>
                </w:rPrChange>
              </w:rPr>
            </w:pPr>
            <w:r w:rsidRPr="00524A9D">
              <w:rPr>
                <w:rFonts w:cs="Arial"/>
                <w:sz w:val="16"/>
                <w:szCs w:val="16"/>
                <w:rPrChange w:id="45645" w:author="CR#1276" w:date="2020-04-07T11:3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646" w:author="CR#1276" w:date="2020-04-07T11:39:00Z">
                  <w:rPr>
                    <w:rFonts w:cs="Arial"/>
                    <w:sz w:val="16"/>
                    <w:szCs w:val="16"/>
                  </w:rPr>
                </w:rPrChange>
              </w:rPr>
            </w:pPr>
            <w:r w:rsidRPr="00524A9D">
              <w:rPr>
                <w:rFonts w:cs="Arial"/>
                <w:sz w:val="16"/>
                <w:szCs w:val="16"/>
                <w:rPrChange w:id="45647" w:author="CR#1276" w:date="2020-04-07T11:39:00Z">
                  <w:rPr>
                    <w:rFonts w:cs="Arial"/>
                    <w:sz w:val="16"/>
                    <w:szCs w:val="16"/>
                  </w:rPr>
                </w:rPrChange>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648" w:author="CR#1276" w:date="2020-04-07T11:39:00Z">
                  <w:rPr>
                    <w:rFonts w:cs="Arial"/>
                    <w:sz w:val="16"/>
                    <w:szCs w:val="16"/>
                  </w:rPr>
                </w:rPrChange>
              </w:rPr>
            </w:pPr>
            <w:r w:rsidRPr="00524A9D">
              <w:rPr>
                <w:rFonts w:cs="Arial"/>
                <w:sz w:val="16"/>
                <w:szCs w:val="16"/>
                <w:rPrChange w:id="45649" w:author="CR#1276" w:date="2020-04-07T11:39:00Z">
                  <w:rPr>
                    <w:rFonts w:cs="Arial"/>
                    <w:sz w:val="16"/>
                    <w:szCs w:val="16"/>
                  </w:rPr>
                </w:rPrChange>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650" w:author="CR#1276" w:date="2020-04-07T11:39:00Z">
                  <w:rPr>
                    <w:rFonts w:cs="Arial"/>
                    <w:sz w:val="16"/>
                    <w:szCs w:val="16"/>
                  </w:rPr>
                </w:rPrChange>
              </w:rPr>
            </w:pPr>
            <w:r w:rsidRPr="00524A9D">
              <w:rPr>
                <w:rFonts w:cs="Arial"/>
                <w:sz w:val="16"/>
                <w:szCs w:val="16"/>
                <w:rPrChange w:id="45651" w:author="CR#1276" w:date="2020-04-07T11:39:00Z">
                  <w:rPr>
                    <w:rFonts w:cs="Arial"/>
                    <w:sz w:val="16"/>
                    <w:szCs w:val="16"/>
                  </w:rPr>
                </w:rPrChange>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652"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653" w:author="CR#1276" w:date="2020-04-07T11:39:00Z">
                  <w:rPr>
                    <w:rFonts w:cs="Arial"/>
                    <w:sz w:val="16"/>
                    <w:szCs w:val="16"/>
                  </w:rPr>
                </w:rPrChange>
              </w:rPr>
            </w:pPr>
            <w:r w:rsidRPr="00524A9D">
              <w:rPr>
                <w:rFonts w:cs="Arial"/>
                <w:sz w:val="16"/>
                <w:szCs w:val="16"/>
                <w:rPrChange w:id="45654" w:author="CR#1276" w:date="2020-04-07T11:39:00Z">
                  <w:rPr>
                    <w:rFonts w:cs="Arial"/>
                    <w:sz w:val="16"/>
                    <w:szCs w:val="16"/>
                  </w:rPr>
                </w:rPrChange>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655" w:author="CR#1276" w:date="2020-04-07T11:39:00Z">
                  <w:rPr>
                    <w:rFonts w:cs="Arial"/>
                    <w:sz w:val="16"/>
                    <w:szCs w:val="16"/>
                  </w:rPr>
                </w:rPrChange>
              </w:rPr>
            </w:pPr>
            <w:r w:rsidRPr="00524A9D">
              <w:rPr>
                <w:rFonts w:cs="Arial"/>
                <w:sz w:val="16"/>
                <w:szCs w:val="16"/>
                <w:rPrChange w:id="45656" w:author="CR#1276" w:date="2020-04-07T11:39:00Z">
                  <w:rPr>
                    <w:rFonts w:cs="Arial"/>
                    <w:sz w:val="16"/>
                    <w:szCs w:val="16"/>
                  </w:rPr>
                </w:rPrChange>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65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658" w:author="CR#1276" w:date="2020-04-07T11:39:00Z">
                  <w:rPr>
                    <w:rFonts w:cs="Arial"/>
                    <w:sz w:val="16"/>
                    <w:szCs w:val="16"/>
                  </w:rPr>
                </w:rPrChange>
              </w:rPr>
            </w:pPr>
            <w:r w:rsidRPr="00524A9D">
              <w:rPr>
                <w:rFonts w:cs="Arial"/>
                <w:sz w:val="16"/>
                <w:szCs w:val="16"/>
                <w:rPrChange w:id="45659" w:author="CR#1276" w:date="2020-04-07T11:3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660" w:author="CR#1276" w:date="2020-04-07T11:39:00Z">
                  <w:rPr>
                    <w:rFonts w:cs="Arial"/>
                    <w:sz w:val="16"/>
                    <w:szCs w:val="16"/>
                  </w:rPr>
                </w:rPrChange>
              </w:rPr>
            </w:pPr>
            <w:r w:rsidRPr="00524A9D">
              <w:rPr>
                <w:rFonts w:cs="Arial"/>
                <w:sz w:val="16"/>
                <w:szCs w:val="16"/>
                <w:rPrChange w:id="45661" w:author="CR#1276" w:date="2020-04-07T11:39:00Z">
                  <w:rPr>
                    <w:rFonts w:cs="Arial"/>
                    <w:sz w:val="16"/>
                    <w:szCs w:val="16"/>
                  </w:rPr>
                </w:rPrChange>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662" w:author="CR#1276" w:date="2020-04-07T11:39:00Z">
                  <w:rPr>
                    <w:rFonts w:cs="Arial"/>
                    <w:sz w:val="16"/>
                    <w:szCs w:val="16"/>
                  </w:rPr>
                </w:rPrChange>
              </w:rPr>
            </w:pPr>
            <w:r w:rsidRPr="00524A9D">
              <w:rPr>
                <w:rFonts w:cs="Arial"/>
                <w:sz w:val="16"/>
                <w:szCs w:val="16"/>
                <w:rPrChange w:id="45663" w:author="CR#1276" w:date="2020-04-07T11:39:00Z">
                  <w:rPr>
                    <w:rFonts w:cs="Arial"/>
                    <w:sz w:val="16"/>
                    <w:szCs w:val="16"/>
                  </w:rPr>
                </w:rPrChange>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664" w:author="CR#1276" w:date="2020-04-07T11:39:00Z">
                  <w:rPr>
                    <w:rFonts w:cs="Arial"/>
                    <w:sz w:val="16"/>
                    <w:szCs w:val="16"/>
                  </w:rPr>
                </w:rPrChange>
              </w:rPr>
            </w:pPr>
            <w:r w:rsidRPr="00524A9D">
              <w:rPr>
                <w:rFonts w:cs="Arial"/>
                <w:sz w:val="16"/>
                <w:szCs w:val="16"/>
                <w:rPrChange w:id="45665"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66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667" w:author="CR#1276" w:date="2020-04-07T11:39:00Z">
                  <w:rPr>
                    <w:rFonts w:cs="Arial"/>
                    <w:sz w:val="16"/>
                    <w:szCs w:val="16"/>
                  </w:rPr>
                </w:rPrChange>
              </w:rPr>
            </w:pPr>
            <w:r w:rsidRPr="00524A9D">
              <w:rPr>
                <w:rFonts w:cs="Arial"/>
                <w:sz w:val="16"/>
                <w:szCs w:val="16"/>
                <w:rPrChange w:id="45668" w:author="CR#1276" w:date="2020-04-07T11:39:00Z">
                  <w:rPr>
                    <w:rFonts w:cs="Arial"/>
                    <w:sz w:val="16"/>
                    <w:szCs w:val="16"/>
                  </w:rPr>
                </w:rPrChange>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669" w:author="CR#1276" w:date="2020-04-07T11:39:00Z">
                  <w:rPr>
                    <w:rFonts w:cs="Arial"/>
                    <w:sz w:val="16"/>
                    <w:szCs w:val="16"/>
                  </w:rPr>
                </w:rPrChange>
              </w:rPr>
            </w:pPr>
            <w:r w:rsidRPr="00524A9D">
              <w:rPr>
                <w:rFonts w:cs="Arial"/>
                <w:sz w:val="16"/>
                <w:szCs w:val="16"/>
                <w:rPrChange w:id="45670" w:author="CR#1276" w:date="2020-04-07T11:39:00Z">
                  <w:rPr>
                    <w:rFonts w:cs="Arial"/>
                    <w:sz w:val="16"/>
                    <w:szCs w:val="16"/>
                  </w:rPr>
                </w:rPrChange>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67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672" w:author="CR#1276" w:date="2020-04-07T11:39:00Z">
                  <w:rPr>
                    <w:rFonts w:cs="Arial"/>
                    <w:sz w:val="16"/>
                    <w:szCs w:val="16"/>
                  </w:rPr>
                </w:rPrChange>
              </w:rPr>
            </w:pPr>
            <w:r w:rsidRPr="00524A9D">
              <w:rPr>
                <w:rFonts w:cs="Arial"/>
                <w:sz w:val="16"/>
                <w:szCs w:val="16"/>
                <w:rPrChange w:id="45673" w:author="CR#1276" w:date="2020-04-07T11:3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674" w:author="CR#1276" w:date="2020-04-07T11:39:00Z">
                  <w:rPr>
                    <w:rFonts w:cs="Arial"/>
                    <w:sz w:val="16"/>
                    <w:szCs w:val="16"/>
                  </w:rPr>
                </w:rPrChange>
              </w:rPr>
            </w:pPr>
            <w:r w:rsidRPr="00524A9D">
              <w:rPr>
                <w:rFonts w:cs="Arial"/>
                <w:sz w:val="16"/>
                <w:szCs w:val="16"/>
                <w:rPrChange w:id="45675" w:author="CR#1276" w:date="2020-04-07T11:39:00Z">
                  <w:rPr>
                    <w:rFonts w:cs="Arial"/>
                    <w:sz w:val="16"/>
                    <w:szCs w:val="16"/>
                  </w:rPr>
                </w:rPrChange>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676" w:author="CR#1276" w:date="2020-04-07T11:39:00Z">
                  <w:rPr>
                    <w:rFonts w:cs="Arial"/>
                    <w:sz w:val="16"/>
                    <w:szCs w:val="16"/>
                  </w:rPr>
                </w:rPrChange>
              </w:rPr>
            </w:pPr>
            <w:r w:rsidRPr="00524A9D">
              <w:rPr>
                <w:rFonts w:cs="Arial"/>
                <w:sz w:val="16"/>
                <w:szCs w:val="16"/>
                <w:rPrChange w:id="45677" w:author="CR#1276" w:date="2020-04-07T11:39:00Z">
                  <w:rPr>
                    <w:rFonts w:cs="Arial"/>
                    <w:sz w:val="16"/>
                    <w:szCs w:val="16"/>
                  </w:rPr>
                </w:rPrChange>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678" w:author="CR#1276" w:date="2020-04-07T11:39:00Z">
                  <w:rPr>
                    <w:rFonts w:cs="Arial"/>
                    <w:sz w:val="16"/>
                    <w:szCs w:val="16"/>
                  </w:rPr>
                </w:rPrChange>
              </w:rPr>
            </w:pPr>
            <w:r w:rsidRPr="00524A9D">
              <w:rPr>
                <w:rFonts w:cs="Arial"/>
                <w:sz w:val="16"/>
                <w:szCs w:val="16"/>
                <w:rPrChange w:id="45679"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68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681" w:author="CR#1276" w:date="2020-04-07T11:39:00Z">
                  <w:rPr>
                    <w:rFonts w:cs="Arial"/>
                    <w:sz w:val="16"/>
                    <w:szCs w:val="16"/>
                  </w:rPr>
                </w:rPrChange>
              </w:rPr>
            </w:pPr>
            <w:r w:rsidRPr="00524A9D">
              <w:rPr>
                <w:rFonts w:cs="Arial"/>
                <w:sz w:val="16"/>
                <w:szCs w:val="16"/>
                <w:rPrChange w:id="45682" w:author="CR#1276" w:date="2020-04-07T11:39:00Z">
                  <w:rPr>
                    <w:rFonts w:cs="Arial"/>
                    <w:sz w:val="16"/>
                    <w:szCs w:val="16"/>
                  </w:rPr>
                </w:rPrChange>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683" w:author="CR#1276" w:date="2020-04-07T11:39:00Z">
                  <w:rPr>
                    <w:rFonts w:cs="Arial"/>
                    <w:sz w:val="16"/>
                    <w:szCs w:val="16"/>
                  </w:rPr>
                </w:rPrChange>
              </w:rPr>
            </w:pPr>
            <w:r w:rsidRPr="00524A9D">
              <w:rPr>
                <w:rFonts w:cs="Arial"/>
                <w:sz w:val="16"/>
                <w:szCs w:val="16"/>
                <w:rPrChange w:id="45684" w:author="CR#1276" w:date="2020-04-07T11:39:00Z">
                  <w:rPr>
                    <w:rFonts w:cs="Arial"/>
                    <w:sz w:val="16"/>
                    <w:szCs w:val="16"/>
                  </w:rPr>
                </w:rPrChange>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68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686" w:author="CR#1276" w:date="2020-04-07T11:39:00Z">
                  <w:rPr>
                    <w:rFonts w:cs="Arial"/>
                    <w:sz w:val="16"/>
                    <w:szCs w:val="16"/>
                  </w:rPr>
                </w:rPrChange>
              </w:rPr>
            </w:pPr>
            <w:r w:rsidRPr="00524A9D">
              <w:rPr>
                <w:rFonts w:cs="Arial"/>
                <w:sz w:val="16"/>
                <w:szCs w:val="16"/>
                <w:rPrChange w:id="45687" w:author="CR#1276" w:date="2020-04-07T11:3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688" w:author="CR#1276" w:date="2020-04-07T11:39:00Z">
                  <w:rPr>
                    <w:rFonts w:cs="Arial"/>
                    <w:sz w:val="16"/>
                    <w:szCs w:val="16"/>
                  </w:rPr>
                </w:rPrChange>
              </w:rPr>
            </w:pPr>
            <w:r w:rsidRPr="00524A9D">
              <w:rPr>
                <w:rFonts w:cs="Arial"/>
                <w:sz w:val="16"/>
                <w:szCs w:val="16"/>
                <w:rPrChange w:id="45689" w:author="CR#1276" w:date="2020-04-07T11:39:00Z">
                  <w:rPr>
                    <w:rFonts w:cs="Arial"/>
                    <w:sz w:val="16"/>
                    <w:szCs w:val="16"/>
                  </w:rPr>
                </w:rPrChange>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690" w:author="CR#1276" w:date="2020-04-07T11:39:00Z">
                  <w:rPr>
                    <w:rFonts w:cs="Arial"/>
                    <w:sz w:val="16"/>
                    <w:szCs w:val="16"/>
                  </w:rPr>
                </w:rPrChange>
              </w:rPr>
            </w:pPr>
            <w:r w:rsidRPr="00524A9D">
              <w:rPr>
                <w:rFonts w:cs="Arial"/>
                <w:sz w:val="16"/>
                <w:szCs w:val="16"/>
                <w:rPrChange w:id="45691" w:author="CR#1276" w:date="2020-04-07T11:39:00Z">
                  <w:rPr>
                    <w:rFonts w:cs="Arial"/>
                    <w:sz w:val="16"/>
                    <w:szCs w:val="16"/>
                  </w:rPr>
                </w:rPrChange>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692" w:author="CR#1276" w:date="2020-04-07T11:39:00Z">
                  <w:rPr>
                    <w:rFonts w:cs="Arial"/>
                    <w:sz w:val="16"/>
                    <w:szCs w:val="16"/>
                  </w:rPr>
                </w:rPrChange>
              </w:rPr>
            </w:pPr>
            <w:r w:rsidRPr="00524A9D">
              <w:rPr>
                <w:rFonts w:cs="Arial"/>
                <w:sz w:val="16"/>
                <w:szCs w:val="16"/>
                <w:rPrChange w:id="45693"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69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695" w:author="CR#1276" w:date="2020-04-07T11:39:00Z">
                  <w:rPr>
                    <w:rFonts w:cs="Arial"/>
                    <w:sz w:val="16"/>
                    <w:szCs w:val="16"/>
                  </w:rPr>
                </w:rPrChange>
              </w:rPr>
            </w:pPr>
            <w:r w:rsidRPr="00524A9D">
              <w:rPr>
                <w:rFonts w:cs="Arial"/>
                <w:sz w:val="16"/>
                <w:szCs w:val="16"/>
                <w:rPrChange w:id="45696" w:author="CR#1276" w:date="2020-04-07T11:39:00Z">
                  <w:rPr>
                    <w:rFonts w:cs="Arial"/>
                    <w:sz w:val="16"/>
                    <w:szCs w:val="16"/>
                  </w:rPr>
                </w:rPrChange>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697" w:author="CR#1276" w:date="2020-04-07T11:39:00Z">
                  <w:rPr>
                    <w:rFonts w:cs="Arial"/>
                    <w:sz w:val="16"/>
                    <w:szCs w:val="16"/>
                  </w:rPr>
                </w:rPrChange>
              </w:rPr>
            </w:pPr>
            <w:r w:rsidRPr="00524A9D">
              <w:rPr>
                <w:rFonts w:cs="Arial"/>
                <w:sz w:val="16"/>
                <w:szCs w:val="16"/>
                <w:rPrChange w:id="45698" w:author="CR#1276" w:date="2020-04-07T11:39:00Z">
                  <w:rPr>
                    <w:rFonts w:cs="Arial"/>
                    <w:sz w:val="16"/>
                    <w:szCs w:val="16"/>
                  </w:rPr>
                </w:rPrChange>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69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700" w:author="CR#1276" w:date="2020-04-07T11:39:00Z">
                  <w:rPr>
                    <w:rFonts w:cs="Arial"/>
                    <w:sz w:val="16"/>
                    <w:szCs w:val="16"/>
                  </w:rPr>
                </w:rPrChange>
              </w:rPr>
            </w:pPr>
            <w:r w:rsidRPr="00524A9D">
              <w:rPr>
                <w:rFonts w:cs="Arial"/>
                <w:sz w:val="16"/>
                <w:szCs w:val="16"/>
                <w:rPrChange w:id="45701" w:author="CR#1276" w:date="2020-04-07T11:3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702" w:author="CR#1276" w:date="2020-04-07T11:39:00Z">
                  <w:rPr>
                    <w:rFonts w:cs="Arial"/>
                    <w:sz w:val="16"/>
                    <w:szCs w:val="16"/>
                  </w:rPr>
                </w:rPrChange>
              </w:rPr>
            </w:pPr>
            <w:r w:rsidRPr="00524A9D">
              <w:rPr>
                <w:rFonts w:cs="Arial"/>
                <w:sz w:val="16"/>
                <w:szCs w:val="16"/>
                <w:rPrChange w:id="45703" w:author="CR#1276" w:date="2020-04-07T11:39:00Z">
                  <w:rPr>
                    <w:rFonts w:cs="Arial"/>
                    <w:sz w:val="16"/>
                    <w:szCs w:val="16"/>
                  </w:rPr>
                </w:rPrChange>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704" w:author="CR#1276" w:date="2020-04-07T11:39:00Z">
                  <w:rPr>
                    <w:rFonts w:cs="Arial"/>
                    <w:sz w:val="16"/>
                    <w:szCs w:val="16"/>
                  </w:rPr>
                </w:rPrChange>
              </w:rPr>
            </w:pPr>
            <w:r w:rsidRPr="00524A9D">
              <w:rPr>
                <w:rFonts w:cs="Arial"/>
                <w:sz w:val="16"/>
                <w:szCs w:val="16"/>
                <w:rPrChange w:id="45705" w:author="CR#1276" w:date="2020-04-07T11:39:00Z">
                  <w:rPr>
                    <w:rFonts w:cs="Arial"/>
                    <w:sz w:val="16"/>
                    <w:szCs w:val="16"/>
                  </w:rPr>
                </w:rPrChange>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706" w:author="CR#1276" w:date="2020-04-07T11:39:00Z">
                  <w:rPr>
                    <w:rFonts w:cs="Arial"/>
                    <w:sz w:val="16"/>
                    <w:szCs w:val="16"/>
                  </w:rPr>
                </w:rPrChange>
              </w:rPr>
            </w:pPr>
            <w:r w:rsidRPr="00524A9D">
              <w:rPr>
                <w:rFonts w:cs="Arial"/>
                <w:sz w:val="16"/>
                <w:szCs w:val="16"/>
                <w:rPrChange w:id="45707"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70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709" w:author="CR#1276" w:date="2020-04-07T11:39:00Z">
                  <w:rPr>
                    <w:rFonts w:cs="Arial"/>
                    <w:sz w:val="16"/>
                    <w:szCs w:val="16"/>
                  </w:rPr>
                </w:rPrChange>
              </w:rPr>
            </w:pPr>
            <w:r w:rsidRPr="00524A9D">
              <w:rPr>
                <w:rFonts w:cs="Arial"/>
                <w:sz w:val="16"/>
                <w:szCs w:val="16"/>
                <w:rPrChange w:id="45710" w:author="CR#1276" w:date="2020-04-07T11:39:00Z">
                  <w:rPr>
                    <w:rFonts w:cs="Arial"/>
                    <w:sz w:val="16"/>
                    <w:szCs w:val="16"/>
                  </w:rPr>
                </w:rPrChange>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711" w:author="CR#1276" w:date="2020-04-07T11:39:00Z">
                  <w:rPr>
                    <w:rFonts w:cs="Arial"/>
                    <w:sz w:val="16"/>
                    <w:szCs w:val="16"/>
                  </w:rPr>
                </w:rPrChange>
              </w:rPr>
            </w:pPr>
            <w:r w:rsidRPr="00524A9D">
              <w:rPr>
                <w:rFonts w:cs="Arial"/>
                <w:sz w:val="16"/>
                <w:szCs w:val="16"/>
                <w:rPrChange w:id="45712" w:author="CR#1276" w:date="2020-04-07T11:39:00Z">
                  <w:rPr>
                    <w:rFonts w:cs="Arial"/>
                    <w:sz w:val="16"/>
                    <w:szCs w:val="16"/>
                  </w:rPr>
                </w:rPrChange>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71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714" w:author="CR#1276" w:date="2020-04-07T11:39:00Z">
                  <w:rPr>
                    <w:rFonts w:cs="Arial"/>
                    <w:sz w:val="16"/>
                    <w:szCs w:val="16"/>
                  </w:rPr>
                </w:rPrChange>
              </w:rPr>
            </w:pPr>
            <w:r w:rsidRPr="00524A9D">
              <w:rPr>
                <w:rFonts w:cs="Arial"/>
                <w:sz w:val="16"/>
                <w:szCs w:val="16"/>
                <w:rPrChange w:id="45715" w:author="CR#1276" w:date="2020-04-07T11:3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716" w:author="CR#1276" w:date="2020-04-07T11:39:00Z">
                  <w:rPr>
                    <w:rFonts w:cs="Arial"/>
                    <w:sz w:val="16"/>
                    <w:szCs w:val="16"/>
                  </w:rPr>
                </w:rPrChange>
              </w:rPr>
            </w:pPr>
            <w:r w:rsidRPr="00524A9D">
              <w:rPr>
                <w:rFonts w:cs="Arial"/>
                <w:sz w:val="16"/>
                <w:szCs w:val="16"/>
                <w:rPrChange w:id="45717" w:author="CR#1276" w:date="2020-04-07T11:39:00Z">
                  <w:rPr>
                    <w:rFonts w:cs="Arial"/>
                    <w:sz w:val="16"/>
                    <w:szCs w:val="16"/>
                  </w:rPr>
                </w:rPrChange>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718" w:author="CR#1276" w:date="2020-04-07T11:39:00Z">
                  <w:rPr>
                    <w:rFonts w:cs="Arial"/>
                    <w:sz w:val="16"/>
                    <w:szCs w:val="16"/>
                  </w:rPr>
                </w:rPrChange>
              </w:rPr>
            </w:pPr>
            <w:r w:rsidRPr="00524A9D">
              <w:rPr>
                <w:rFonts w:cs="Arial"/>
                <w:sz w:val="16"/>
                <w:szCs w:val="16"/>
                <w:rPrChange w:id="45719" w:author="CR#1276" w:date="2020-04-07T11:39:00Z">
                  <w:rPr>
                    <w:rFonts w:cs="Arial"/>
                    <w:sz w:val="16"/>
                    <w:szCs w:val="16"/>
                  </w:rPr>
                </w:rPrChange>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720" w:author="CR#1276" w:date="2020-04-07T11:39:00Z">
                  <w:rPr>
                    <w:rFonts w:cs="Arial"/>
                    <w:sz w:val="16"/>
                    <w:szCs w:val="16"/>
                  </w:rPr>
                </w:rPrChange>
              </w:rPr>
            </w:pPr>
            <w:r w:rsidRPr="00524A9D">
              <w:rPr>
                <w:rFonts w:cs="Arial"/>
                <w:sz w:val="16"/>
                <w:szCs w:val="16"/>
                <w:rPrChange w:id="45721" w:author="CR#1276" w:date="2020-04-07T11:3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722"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723" w:author="CR#1276" w:date="2020-04-07T11:39:00Z">
                  <w:rPr>
                    <w:rFonts w:cs="Arial"/>
                    <w:sz w:val="16"/>
                    <w:szCs w:val="16"/>
                  </w:rPr>
                </w:rPrChange>
              </w:rPr>
            </w:pPr>
            <w:r w:rsidRPr="00524A9D">
              <w:rPr>
                <w:rFonts w:cs="Arial"/>
                <w:sz w:val="16"/>
                <w:szCs w:val="16"/>
                <w:rPrChange w:id="45724" w:author="CR#1276" w:date="2020-04-07T11:39:00Z">
                  <w:rPr>
                    <w:rFonts w:cs="Arial"/>
                    <w:sz w:val="16"/>
                    <w:szCs w:val="16"/>
                  </w:rPr>
                </w:rPrChange>
              </w:rPr>
              <w:t>Setting of Maximum Bit Rate (MBR) to be greater than the Guaranteed Bit Rate (GBR) over E-UTRA: MBR enforcement at eNB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725" w:author="CR#1276" w:date="2020-04-07T11:39:00Z">
                  <w:rPr>
                    <w:rFonts w:cs="Arial"/>
                    <w:sz w:val="16"/>
                    <w:szCs w:val="16"/>
                  </w:rPr>
                </w:rPrChange>
              </w:rPr>
            </w:pPr>
            <w:r w:rsidRPr="00524A9D">
              <w:rPr>
                <w:rFonts w:cs="Arial"/>
                <w:sz w:val="16"/>
                <w:szCs w:val="16"/>
                <w:rPrChange w:id="45726" w:author="CR#1276" w:date="2020-04-07T11:39:00Z">
                  <w:rPr>
                    <w:rFonts w:cs="Arial"/>
                    <w:sz w:val="16"/>
                    <w:szCs w:val="16"/>
                  </w:rPr>
                </w:rPrChange>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72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728" w:author="CR#1276" w:date="2020-04-07T11:39:00Z">
                  <w:rPr>
                    <w:rFonts w:cs="Arial"/>
                    <w:sz w:val="16"/>
                    <w:szCs w:val="16"/>
                  </w:rPr>
                </w:rPrChange>
              </w:rPr>
            </w:pPr>
            <w:r w:rsidRPr="00524A9D">
              <w:rPr>
                <w:rFonts w:cs="Arial"/>
                <w:sz w:val="16"/>
                <w:szCs w:val="16"/>
                <w:rPrChange w:id="45729" w:author="CR#1276" w:date="2020-04-07T11:3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730" w:author="CR#1276" w:date="2020-04-07T11:39:00Z">
                  <w:rPr>
                    <w:rFonts w:cs="Arial"/>
                    <w:sz w:val="16"/>
                    <w:szCs w:val="16"/>
                  </w:rPr>
                </w:rPrChange>
              </w:rPr>
            </w:pPr>
            <w:r w:rsidRPr="00524A9D">
              <w:rPr>
                <w:rFonts w:cs="Arial"/>
                <w:sz w:val="16"/>
                <w:szCs w:val="16"/>
                <w:rPrChange w:id="45731" w:author="CR#1276" w:date="2020-04-07T11:39:00Z">
                  <w:rPr>
                    <w:rFonts w:cs="Arial"/>
                    <w:sz w:val="16"/>
                    <w:szCs w:val="16"/>
                  </w:rPr>
                </w:rPrChange>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732" w:author="CR#1276" w:date="2020-04-07T11:39:00Z">
                  <w:rPr>
                    <w:rFonts w:cs="Arial"/>
                    <w:sz w:val="16"/>
                    <w:szCs w:val="16"/>
                  </w:rPr>
                </w:rPrChange>
              </w:rPr>
            </w:pPr>
            <w:r w:rsidRPr="00524A9D">
              <w:rPr>
                <w:rFonts w:cs="Arial"/>
                <w:sz w:val="16"/>
                <w:szCs w:val="16"/>
                <w:rPrChange w:id="45733" w:author="CR#1276" w:date="2020-04-07T11:39:00Z">
                  <w:rPr>
                    <w:rFonts w:cs="Arial"/>
                    <w:sz w:val="16"/>
                    <w:szCs w:val="16"/>
                  </w:rPr>
                </w:rPrChange>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734" w:author="CR#1276" w:date="2020-04-07T11:39:00Z">
                  <w:rPr>
                    <w:rFonts w:cs="Arial"/>
                    <w:sz w:val="16"/>
                    <w:szCs w:val="16"/>
                  </w:rPr>
                </w:rPrChange>
              </w:rPr>
            </w:pPr>
            <w:r w:rsidRPr="00524A9D">
              <w:rPr>
                <w:rFonts w:cs="Arial"/>
                <w:sz w:val="16"/>
                <w:szCs w:val="16"/>
                <w:rPrChange w:id="45735"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73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737" w:author="CR#1276" w:date="2020-04-07T11:39:00Z">
                  <w:rPr>
                    <w:rFonts w:cs="Arial"/>
                    <w:sz w:val="16"/>
                    <w:szCs w:val="16"/>
                  </w:rPr>
                </w:rPrChange>
              </w:rPr>
            </w:pPr>
            <w:r w:rsidRPr="00524A9D">
              <w:rPr>
                <w:rFonts w:cs="Arial"/>
                <w:sz w:val="16"/>
                <w:szCs w:val="16"/>
                <w:rPrChange w:id="45738" w:author="CR#1276" w:date="2020-04-07T11:39:00Z">
                  <w:rPr>
                    <w:rFonts w:cs="Arial"/>
                    <w:sz w:val="16"/>
                    <w:szCs w:val="16"/>
                  </w:rPr>
                </w:rPrChange>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739" w:author="CR#1276" w:date="2020-04-07T11:39:00Z">
                  <w:rPr>
                    <w:rFonts w:cs="Arial"/>
                    <w:sz w:val="16"/>
                    <w:szCs w:val="16"/>
                  </w:rPr>
                </w:rPrChange>
              </w:rPr>
            </w:pPr>
            <w:r w:rsidRPr="00524A9D">
              <w:rPr>
                <w:rFonts w:cs="Arial"/>
                <w:sz w:val="16"/>
                <w:szCs w:val="16"/>
                <w:rPrChange w:id="45740" w:author="CR#1276" w:date="2020-04-07T11:39:00Z">
                  <w:rPr>
                    <w:rFonts w:cs="Arial"/>
                    <w:sz w:val="16"/>
                    <w:szCs w:val="16"/>
                  </w:rPr>
                </w:rPrChange>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74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742" w:author="CR#1276" w:date="2020-04-07T11:39:00Z">
                  <w:rPr>
                    <w:rFonts w:cs="Arial"/>
                    <w:sz w:val="16"/>
                    <w:szCs w:val="16"/>
                  </w:rPr>
                </w:rPrChange>
              </w:rPr>
            </w:pPr>
            <w:r w:rsidRPr="00524A9D">
              <w:rPr>
                <w:rFonts w:cs="Arial"/>
                <w:sz w:val="16"/>
                <w:szCs w:val="16"/>
                <w:rPrChange w:id="45743" w:author="CR#1276" w:date="2020-04-07T11:3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744" w:author="CR#1276" w:date="2020-04-07T11:39:00Z">
                  <w:rPr>
                    <w:rFonts w:cs="Arial"/>
                    <w:sz w:val="16"/>
                    <w:szCs w:val="16"/>
                  </w:rPr>
                </w:rPrChange>
              </w:rPr>
            </w:pPr>
            <w:r w:rsidRPr="00524A9D">
              <w:rPr>
                <w:rFonts w:cs="Arial"/>
                <w:sz w:val="16"/>
                <w:szCs w:val="16"/>
                <w:rPrChange w:id="45745" w:author="CR#1276" w:date="2020-04-07T11:39:00Z">
                  <w:rPr>
                    <w:rFonts w:cs="Arial"/>
                    <w:sz w:val="16"/>
                    <w:szCs w:val="16"/>
                  </w:rPr>
                </w:rPrChange>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746" w:author="CR#1276" w:date="2020-04-07T11:39:00Z">
                  <w:rPr>
                    <w:rFonts w:cs="Arial"/>
                    <w:sz w:val="16"/>
                    <w:szCs w:val="16"/>
                  </w:rPr>
                </w:rPrChange>
              </w:rPr>
            </w:pPr>
            <w:r w:rsidRPr="00524A9D">
              <w:rPr>
                <w:rFonts w:cs="Arial"/>
                <w:sz w:val="16"/>
                <w:szCs w:val="16"/>
                <w:rPrChange w:id="45747" w:author="CR#1276" w:date="2020-04-07T11:39:00Z">
                  <w:rPr>
                    <w:rFonts w:cs="Arial"/>
                    <w:sz w:val="16"/>
                    <w:szCs w:val="16"/>
                  </w:rPr>
                </w:rPrChange>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748" w:author="CR#1276" w:date="2020-04-07T11:39:00Z">
                  <w:rPr>
                    <w:rFonts w:cs="Arial"/>
                    <w:sz w:val="16"/>
                    <w:szCs w:val="16"/>
                  </w:rPr>
                </w:rPrChange>
              </w:rPr>
            </w:pPr>
            <w:r w:rsidRPr="00524A9D">
              <w:rPr>
                <w:rFonts w:cs="Arial"/>
                <w:sz w:val="16"/>
                <w:szCs w:val="16"/>
                <w:rPrChange w:id="45749"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75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751" w:author="CR#1276" w:date="2020-04-07T11:39:00Z">
                  <w:rPr>
                    <w:rFonts w:cs="Arial"/>
                    <w:sz w:val="16"/>
                    <w:szCs w:val="16"/>
                  </w:rPr>
                </w:rPrChange>
              </w:rPr>
            </w:pPr>
            <w:r w:rsidRPr="00524A9D">
              <w:rPr>
                <w:rFonts w:cs="Arial"/>
                <w:sz w:val="16"/>
                <w:szCs w:val="16"/>
                <w:rPrChange w:id="45752" w:author="CR#1276" w:date="2020-04-07T11:39:00Z">
                  <w:rPr>
                    <w:rFonts w:cs="Arial"/>
                    <w:sz w:val="16"/>
                    <w:szCs w:val="16"/>
                  </w:rPr>
                </w:rPrChange>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753" w:author="CR#1276" w:date="2020-04-07T11:39:00Z">
                  <w:rPr>
                    <w:rFonts w:cs="Arial"/>
                    <w:sz w:val="16"/>
                    <w:szCs w:val="16"/>
                  </w:rPr>
                </w:rPrChange>
              </w:rPr>
            </w:pPr>
            <w:r w:rsidRPr="00524A9D">
              <w:rPr>
                <w:rFonts w:cs="Arial"/>
                <w:sz w:val="16"/>
                <w:szCs w:val="16"/>
                <w:rPrChange w:id="45754" w:author="CR#1276" w:date="2020-04-07T11:39:00Z">
                  <w:rPr>
                    <w:rFonts w:cs="Arial"/>
                    <w:sz w:val="16"/>
                    <w:szCs w:val="16"/>
                  </w:rPr>
                </w:rPrChange>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75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756" w:author="CR#1276" w:date="2020-04-07T11:39:00Z">
                  <w:rPr>
                    <w:rFonts w:cs="Arial"/>
                    <w:sz w:val="16"/>
                    <w:szCs w:val="16"/>
                  </w:rPr>
                </w:rPrChange>
              </w:rPr>
            </w:pPr>
            <w:r w:rsidRPr="00524A9D">
              <w:rPr>
                <w:rFonts w:cs="Arial"/>
                <w:sz w:val="16"/>
                <w:szCs w:val="16"/>
                <w:rPrChange w:id="45757" w:author="CR#1276" w:date="2020-04-07T11:3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758" w:author="CR#1276" w:date="2020-04-07T11:39:00Z">
                  <w:rPr>
                    <w:rFonts w:cs="Arial"/>
                    <w:sz w:val="16"/>
                    <w:szCs w:val="16"/>
                  </w:rPr>
                </w:rPrChange>
              </w:rPr>
            </w:pPr>
            <w:r w:rsidRPr="00524A9D">
              <w:rPr>
                <w:rFonts w:cs="Arial"/>
                <w:sz w:val="16"/>
                <w:szCs w:val="16"/>
                <w:rPrChange w:id="45759" w:author="CR#1276" w:date="2020-04-07T11:39:00Z">
                  <w:rPr>
                    <w:rFonts w:cs="Arial"/>
                    <w:sz w:val="16"/>
                    <w:szCs w:val="16"/>
                  </w:rPr>
                </w:rPrChange>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760" w:author="CR#1276" w:date="2020-04-07T11:39:00Z">
                  <w:rPr>
                    <w:rFonts w:cs="Arial"/>
                    <w:sz w:val="16"/>
                    <w:szCs w:val="16"/>
                  </w:rPr>
                </w:rPrChange>
              </w:rPr>
            </w:pPr>
            <w:r w:rsidRPr="00524A9D">
              <w:rPr>
                <w:rFonts w:cs="Arial"/>
                <w:sz w:val="16"/>
                <w:szCs w:val="16"/>
                <w:rPrChange w:id="45761" w:author="CR#1276" w:date="2020-04-07T11:39:00Z">
                  <w:rPr>
                    <w:rFonts w:cs="Arial"/>
                    <w:sz w:val="16"/>
                    <w:szCs w:val="16"/>
                  </w:rPr>
                </w:rPrChange>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762" w:author="CR#1276" w:date="2020-04-07T11:39:00Z">
                  <w:rPr>
                    <w:rFonts w:cs="Arial"/>
                    <w:sz w:val="16"/>
                    <w:szCs w:val="16"/>
                  </w:rPr>
                </w:rPrChange>
              </w:rPr>
            </w:pPr>
            <w:r w:rsidRPr="00524A9D">
              <w:rPr>
                <w:rFonts w:cs="Arial"/>
                <w:sz w:val="16"/>
                <w:szCs w:val="16"/>
                <w:rPrChange w:id="45763"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76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765" w:author="CR#1276" w:date="2020-04-07T11:39:00Z">
                  <w:rPr>
                    <w:rFonts w:cs="Arial"/>
                    <w:sz w:val="16"/>
                    <w:szCs w:val="16"/>
                  </w:rPr>
                </w:rPrChange>
              </w:rPr>
            </w:pPr>
            <w:r w:rsidRPr="00524A9D">
              <w:rPr>
                <w:rFonts w:cs="Arial"/>
                <w:sz w:val="16"/>
                <w:szCs w:val="16"/>
                <w:rPrChange w:id="45766" w:author="CR#1276" w:date="2020-04-07T11:39:00Z">
                  <w:rPr>
                    <w:rFonts w:cs="Arial"/>
                    <w:sz w:val="16"/>
                    <w:szCs w:val="16"/>
                  </w:rPr>
                </w:rPrChange>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767" w:author="CR#1276" w:date="2020-04-07T11:39:00Z">
                  <w:rPr>
                    <w:rFonts w:cs="Arial"/>
                    <w:sz w:val="16"/>
                    <w:szCs w:val="16"/>
                  </w:rPr>
                </w:rPrChange>
              </w:rPr>
            </w:pPr>
            <w:r w:rsidRPr="00524A9D">
              <w:rPr>
                <w:rFonts w:cs="Arial"/>
                <w:sz w:val="16"/>
                <w:szCs w:val="16"/>
                <w:rPrChange w:id="45768" w:author="CR#1276" w:date="2020-04-07T11:39:00Z">
                  <w:rPr>
                    <w:rFonts w:cs="Arial"/>
                    <w:sz w:val="16"/>
                    <w:szCs w:val="16"/>
                  </w:rPr>
                </w:rPrChange>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76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770" w:author="CR#1276" w:date="2020-04-07T11:39:00Z">
                  <w:rPr>
                    <w:rFonts w:cs="Arial"/>
                    <w:sz w:val="16"/>
                    <w:szCs w:val="16"/>
                  </w:rPr>
                </w:rPrChange>
              </w:rPr>
            </w:pPr>
            <w:r w:rsidRPr="00524A9D">
              <w:rPr>
                <w:rFonts w:cs="Arial"/>
                <w:sz w:val="16"/>
                <w:szCs w:val="16"/>
                <w:rPrChange w:id="45771" w:author="CR#1276" w:date="2020-04-07T11:3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772" w:author="CR#1276" w:date="2020-04-07T11:39:00Z">
                  <w:rPr>
                    <w:rFonts w:cs="Arial"/>
                    <w:sz w:val="16"/>
                    <w:szCs w:val="16"/>
                  </w:rPr>
                </w:rPrChange>
              </w:rPr>
            </w:pPr>
            <w:r w:rsidRPr="00524A9D">
              <w:rPr>
                <w:rFonts w:cs="Arial"/>
                <w:sz w:val="16"/>
                <w:szCs w:val="16"/>
                <w:rPrChange w:id="45773" w:author="CR#1276" w:date="2020-04-07T11:39:00Z">
                  <w:rPr>
                    <w:rFonts w:cs="Arial"/>
                    <w:sz w:val="16"/>
                    <w:szCs w:val="16"/>
                  </w:rPr>
                </w:rPrChange>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774" w:author="CR#1276" w:date="2020-04-07T11:39:00Z">
                  <w:rPr>
                    <w:rFonts w:cs="Arial"/>
                    <w:sz w:val="16"/>
                    <w:szCs w:val="16"/>
                  </w:rPr>
                </w:rPrChange>
              </w:rPr>
            </w:pPr>
            <w:r w:rsidRPr="00524A9D">
              <w:rPr>
                <w:rFonts w:cs="Arial"/>
                <w:sz w:val="16"/>
                <w:szCs w:val="16"/>
                <w:rPrChange w:id="45775" w:author="CR#1276" w:date="2020-04-07T11:39:00Z">
                  <w:rPr>
                    <w:rFonts w:cs="Arial"/>
                    <w:sz w:val="16"/>
                    <w:szCs w:val="16"/>
                  </w:rPr>
                </w:rPrChange>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776" w:author="CR#1276" w:date="2020-04-07T11:39:00Z">
                  <w:rPr>
                    <w:rFonts w:cs="Arial"/>
                    <w:sz w:val="16"/>
                    <w:szCs w:val="16"/>
                  </w:rPr>
                </w:rPrChange>
              </w:rPr>
            </w:pPr>
            <w:r w:rsidRPr="00524A9D">
              <w:rPr>
                <w:rFonts w:cs="Arial"/>
                <w:sz w:val="16"/>
                <w:szCs w:val="16"/>
                <w:rPrChange w:id="45777"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77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779" w:author="CR#1276" w:date="2020-04-07T11:39:00Z">
                  <w:rPr>
                    <w:rFonts w:cs="Arial"/>
                    <w:sz w:val="16"/>
                    <w:szCs w:val="16"/>
                  </w:rPr>
                </w:rPrChange>
              </w:rPr>
            </w:pPr>
            <w:r w:rsidRPr="00524A9D">
              <w:rPr>
                <w:rFonts w:cs="Arial"/>
                <w:sz w:val="16"/>
                <w:szCs w:val="16"/>
                <w:rPrChange w:id="45780" w:author="CR#1276" w:date="2020-04-07T11:39:00Z">
                  <w:rPr>
                    <w:rFonts w:cs="Arial"/>
                    <w:sz w:val="16"/>
                    <w:szCs w:val="16"/>
                  </w:rPr>
                </w:rPrChange>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781" w:author="CR#1276" w:date="2020-04-07T11:39:00Z">
                  <w:rPr>
                    <w:rFonts w:cs="Arial"/>
                    <w:sz w:val="16"/>
                    <w:szCs w:val="16"/>
                  </w:rPr>
                </w:rPrChange>
              </w:rPr>
            </w:pPr>
            <w:r w:rsidRPr="00524A9D">
              <w:rPr>
                <w:rFonts w:cs="Arial"/>
                <w:sz w:val="16"/>
                <w:szCs w:val="16"/>
                <w:rPrChange w:id="45782" w:author="CR#1276" w:date="2020-04-07T11:39:00Z">
                  <w:rPr>
                    <w:rFonts w:cs="Arial"/>
                    <w:sz w:val="16"/>
                    <w:szCs w:val="16"/>
                  </w:rPr>
                </w:rPrChange>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78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784" w:author="CR#1276" w:date="2020-04-07T11:39:00Z">
                  <w:rPr>
                    <w:rFonts w:cs="Arial"/>
                    <w:sz w:val="16"/>
                    <w:szCs w:val="16"/>
                  </w:rPr>
                </w:rPrChange>
              </w:rPr>
            </w:pPr>
            <w:r w:rsidRPr="00524A9D">
              <w:rPr>
                <w:rFonts w:cs="Arial"/>
                <w:sz w:val="16"/>
                <w:szCs w:val="16"/>
                <w:rPrChange w:id="45785" w:author="CR#1276" w:date="2020-04-07T11:3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786" w:author="CR#1276" w:date="2020-04-07T11:39:00Z">
                  <w:rPr>
                    <w:rFonts w:cs="Arial"/>
                    <w:sz w:val="16"/>
                    <w:szCs w:val="16"/>
                  </w:rPr>
                </w:rPrChange>
              </w:rPr>
            </w:pPr>
            <w:r w:rsidRPr="00524A9D">
              <w:rPr>
                <w:rFonts w:cs="Arial"/>
                <w:sz w:val="16"/>
                <w:szCs w:val="16"/>
                <w:rPrChange w:id="45787" w:author="CR#1276" w:date="2020-04-07T11:39:00Z">
                  <w:rPr>
                    <w:rFonts w:cs="Arial"/>
                    <w:sz w:val="16"/>
                    <w:szCs w:val="16"/>
                  </w:rPr>
                </w:rPrChange>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788" w:author="CR#1276" w:date="2020-04-07T11:39:00Z">
                  <w:rPr>
                    <w:rFonts w:cs="Arial"/>
                    <w:sz w:val="16"/>
                    <w:szCs w:val="16"/>
                  </w:rPr>
                </w:rPrChange>
              </w:rPr>
            </w:pPr>
            <w:r w:rsidRPr="00524A9D">
              <w:rPr>
                <w:rFonts w:cs="Arial"/>
                <w:sz w:val="16"/>
                <w:szCs w:val="16"/>
                <w:rPrChange w:id="45789" w:author="CR#1276" w:date="2020-04-07T11:39:00Z">
                  <w:rPr>
                    <w:rFonts w:cs="Arial"/>
                    <w:sz w:val="16"/>
                    <w:szCs w:val="16"/>
                  </w:rPr>
                </w:rPrChange>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790" w:author="CR#1276" w:date="2020-04-07T11:39:00Z">
                  <w:rPr>
                    <w:rFonts w:cs="Arial"/>
                    <w:sz w:val="16"/>
                    <w:szCs w:val="16"/>
                  </w:rPr>
                </w:rPrChange>
              </w:rPr>
            </w:pPr>
            <w:r w:rsidRPr="00524A9D">
              <w:rPr>
                <w:rFonts w:cs="Arial"/>
                <w:sz w:val="16"/>
                <w:szCs w:val="16"/>
                <w:rPrChange w:id="45791"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792"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793" w:author="CR#1276" w:date="2020-04-07T11:39:00Z">
                  <w:rPr>
                    <w:rFonts w:cs="Arial"/>
                    <w:sz w:val="16"/>
                    <w:szCs w:val="16"/>
                  </w:rPr>
                </w:rPrChange>
              </w:rPr>
            </w:pPr>
            <w:r w:rsidRPr="00524A9D">
              <w:rPr>
                <w:rFonts w:cs="Arial"/>
                <w:sz w:val="16"/>
                <w:szCs w:val="16"/>
                <w:rPrChange w:id="45794" w:author="CR#1276" w:date="2020-04-07T11:39:00Z">
                  <w:rPr>
                    <w:rFonts w:cs="Arial"/>
                    <w:sz w:val="16"/>
                    <w:szCs w:val="16"/>
                  </w:rPr>
                </w:rPrChange>
              </w:rPr>
              <w:t>eNB Configuration Update procedure in RN startup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795" w:author="CR#1276" w:date="2020-04-07T11:39:00Z">
                  <w:rPr>
                    <w:rFonts w:cs="Arial"/>
                    <w:sz w:val="16"/>
                    <w:szCs w:val="16"/>
                  </w:rPr>
                </w:rPrChange>
              </w:rPr>
            </w:pPr>
            <w:r w:rsidRPr="00524A9D">
              <w:rPr>
                <w:rFonts w:cs="Arial"/>
                <w:sz w:val="16"/>
                <w:szCs w:val="16"/>
                <w:rPrChange w:id="45796" w:author="CR#1276" w:date="2020-04-07T11:39:00Z">
                  <w:rPr>
                    <w:rFonts w:cs="Arial"/>
                    <w:sz w:val="16"/>
                    <w:szCs w:val="16"/>
                  </w:rPr>
                </w:rPrChange>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79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798" w:author="CR#1276" w:date="2020-04-07T11:39:00Z">
                  <w:rPr>
                    <w:rFonts w:cs="Arial"/>
                    <w:sz w:val="16"/>
                    <w:szCs w:val="16"/>
                  </w:rPr>
                </w:rPrChange>
              </w:rPr>
            </w:pPr>
            <w:r w:rsidRPr="00524A9D">
              <w:rPr>
                <w:rFonts w:cs="Arial"/>
                <w:sz w:val="16"/>
                <w:szCs w:val="16"/>
                <w:rPrChange w:id="45799" w:author="CR#1276" w:date="2020-04-07T11:3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800" w:author="CR#1276" w:date="2020-04-07T11:39:00Z">
                  <w:rPr>
                    <w:rFonts w:cs="Arial"/>
                    <w:sz w:val="16"/>
                    <w:szCs w:val="16"/>
                  </w:rPr>
                </w:rPrChange>
              </w:rPr>
            </w:pPr>
            <w:r w:rsidRPr="00524A9D">
              <w:rPr>
                <w:rFonts w:cs="Arial"/>
                <w:sz w:val="16"/>
                <w:szCs w:val="16"/>
                <w:rPrChange w:id="45801" w:author="CR#1276" w:date="2020-04-07T11:39:00Z">
                  <w:rPr>
                    <w:rFonts w:cs="Arial"/>
                    <w:sz w:val="16"/>
                    <w:szCs w:val="16"/>
                  </w:rPr>
                </w:rPrChange>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802" w:author="CR#1276" w:date="2020-04-07T11:39:00Z">
                  <w:rPr>
                    <w:rFonts w:cs="Arial"/>
                    <w:sz w:val="16"/>
                    <w:szCs w:val="16"/>
                  </w:rPr>
                </w:rPrChange>
              </w:rPr>
            </w:pPr>
            <w:r w:rsidRPr="00524A9D">
              <w:rPr>
                <w:rFonts w:cs="Arial"/>
                <w:sz w:val="16"/>
                <w:szCs w:val="16"/>
                <w:rPrChange w:id="45803" w:author="CR#1276" w:date="2020-04-07T11:39:00Z">
                  <w:rPr>
                    <w:rFonts w:cs="Arial"/>
                    <w:sz w:val="16"/>
                    <w:szCs w:val="16"/>
                  </w:rPr>
                </w:rPrChange>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804" w:author="CR#1276" w:date="2020-04-07T11:39:00Z">
                  <w:rPr>
                    <w:rFonts w:cs="Arial"/>
                    <w:sz w:val="16"/>
                    <w:szCs w:val="16"/>
                  </w:rPr>
                </w:rPrChange>
              </w:rPr>
            </w:pPr>
            <w:r w:rsidRPr="00524A9D">
              <w:rPr>
                <w:rFonts w:cs="Arial"/>
                <w:sz w:val="16"/>
                <w:szCs w:val="16"/>
                <w:rPrChange w:id="45805"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80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807" w:author="CR#1276" w:date="2020-04-07T11:39:00Z">
                  <w:rPr>
                    <w:rFonts w:cs="Arial"/>
                    <w:sz w:val="16"/>
                    <w:szCs w:val="16"/>
                  </w:rPr>
                </w:rPrChange>
              </w:rPr>
            </w:pPr>
            <w:r w:rsidRPr="00524A9D">
              <w:rPr>
                <w:rFonts w:cs="Arial"/>
                <w:sz w:val="16"/>
                <w:szCs w:val="16"/>
                <w:rPrChange w:id="45808" w:author="CR#1276" w:date="2020-04-07T11:39:00Z">
                  <w:rPr>
                    <w:rFonts w:cs="Arial"/>
                    <w:sz w:val="16"/>
                    <w:szCs w:val="16"/>
                  </w:rPr>
                </w:rPrChange>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809" w:author="CR#1276" w:date="2020-04-07T11:39:00Z">
                  <w:rPr>
                    <w:rFonts w:cs="Arial"/>
                    <w:sz w:val="16"/>
                    <w:szCs w:val="16"/>
                  </w:rPr>
                </w:rPrChange>
              </w:rPr>
            </w:pPr>
            <w:r w:rsidRPr="00524A9D">
              <w:rPr>
                <w:rFonts w:cs="Arial"/>
                <w:sz w:val="16"/>
                <w:szCs w:val="16"/>
                <w:rPrChange w:id="45810" w:author="CR#1276" w:date="2020-04-07T11:39:00Z">
                  <w:rPr>
                    <w:rFonts w:cs="Arial"/>
                    <w:sz w:val="16"/>
                    <w:szCs w:val="16"/>
                  </w:rPr>
                </w:rPrChange>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81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812" w:author="CR#1276" w:date="2020-04-07T11:39:00Z">
                  <w:rPr>
                    <w:rFonts w:cs="Arial"/>
                    <w:sz w:val="16"/>
                    <w:szCs w:val="16"/>
                  </w:rPr>
                </w:rPrChange>
              </w:rPr>
            </w:pPr>
            <w:r w:rsidRPr="00524A9D">
              <w:rPr>
                <w:rFonts w:cs="Arial"/>
                <w:sz w:val="16"/>
                <w:szCs w:val="16"/>
                <w:rPrChange w:id="45813" w:author="CR#1276" w:date="2020-04-07T11:3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814" w:author="CR#1276" w:date="2020-04-07T11:39:00Z">
                  <w:rPr>
                    <w:rFonts w:cs="Arial"/>
                    <w:sz w:val="16"/>
                    <w:szCs w:val="16"/>
                  </w:rPr>
                </w:rPrChange>
              </w:rPr>
            </w:pPr>
            <w:r w:rsidRPr="00524A9D">
              <w:rPr>
                <w:rFonts w:cs="Arial"/>
                <w:sz w:val="16"/>
                <w:szCs w:val="16"/>
                <w:rPrChange w:id="45815" w:author="CR#1276" w:date="2020-04-07T11:39:00Z">
                  <w:rPr>
                    <w:rFonts w:cs="Arial"/>
                    <w:sz w:val="16"/>
                    <w:szCs w:val="16"/>
                  </w:rPr>
                </w:rPrChange>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816" w:author="CR#1276" w:date="2020-04-07T11:39:00Z">
                  <w:rPr>
                    <w:rFonts w:cs="Arial"/>
                    <w:sz w:val="16"/>
                    <w:szCs w:val="16"/>
                  </w:rPr>
                </w:rPrChange>
              </w:rPr>
            </w:pPr>
            <w:r w:rsidRPr="00524A9D">
              <w:rPr>
                <w:rFonts w:cs="Arial"/>
                <w:sz w:val="16"/>
                <w:szCs w:val="16"/>
                <w:rPrChange w:id="45817" w:author="CR#1276" w:date="2020-04-07T11:39:00Z">
                  <w:rPr>
                    <w:rFonts w:cs="Arial"/>
                    <w:sz w:val="16"/>
                    <w:szCs w:val="16"/>
                  </w:rPr>
                </w:rPrChange>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818" w:author="CR#1276" w:date="2020-04-07T11:39:00Z">
                  <w:rPr>
                    <w:rFonts w:cs="Arial"/>
                    <w:sz w:val="16"/>
                    <w:szCs w:val="16"/>
                  </w:rPr>
                </w:rPrChange>
              </w:rPr>
            </w:pPr>
            <w:r w:rsidRPr="00524A9D">
              <w:rPr>
                <w:rFonts w:cs="Arial"/>
                <w:sz w:val="16"/>
                <w:szCs w:val="16"/>
                <w:rPrChange w:id="45819"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82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821" w:author="CR#1276" w:date="2020-04-07T11:39:00Z">
                  <w:rPr>
                    <w:rFonts w:cs="Arial"/>
                    <w:sz w:val="16"/>
                    <w:szCs w:val="16"/>
                  </w:rPr>
                </w:rPrChange>
              </w:rPr>
            </w:pPr>
            <w:r w:rsidRPr="00524A9D">
              <w:rPr>
                <w:rFonts w:cs="Arial"/>
                <w:sz w:val="16"/>
                <w:szCs w:val="16"/>
                <w:rPrChange w:id="45822" w:author="CR#1276" w:date="2020-04-07T11:39:00Z">
                  <w:rPr>
                    <w:rFonts w:cs="Arial"/>
                    <w:sz w:val="16"/>
                    <w:szCs w:val="16"/>
                  </w:rPr>
                </w:rPrChange>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823" w:author="CR#1276" w:date="2020-04-07T11:39:00Z">
                  <w:rPr>
                    <w:rFonts w:cs="Arial"/>
                    <w:sz w:val="16"/>
                    <w:szCs w:val="16"/>
                  </w:rPr>
                </w:rPrChange>
              </w:rPr>
            </w:pPr>
            <w:r w:rsidRPr="00524A9D">
              <w:rPr>
                <w:rFonts w:cs="Arial"/>
                <w:sz w:val="16"/>
                <w:szCs w:val="16"/>
                <w:rPrChange w:id="45824" w:author="CR#1276" w:date="2020-04-07T11:39:00Z">
                  <w:rPr>
                    <w:rFonts w:cs="Arial"/>
                    <w:sz w:val="16"/>
                    <w:szCs w:val="16"/>
                  </w:rPr>
                </w:rPrChange>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82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826" w:author="CR#1276" w:date="2020-04-07T11:39:00Z">
                  <w:rPr>
                    <w:rFonts w:cs="Arial"/>
                    <w:sz w:val="16"/>
                    <w:szCs w:val="16"/>
                  </w:rPr>
                </w:rPrChange>
              </w:rPr>
            </w:pPr>
            <w:r w:rsidRPr="00524A9D">
              <w:rPr>
                <w:rFonts w:cs="Arial"/>
                <w:sz w:val="16"/>
                <w:szCs w:val="16"/>
                <w:rPrChange w:id="45827" w:author="CR#1276" w:date="2020-04-07T11:3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828" w:author="CR#1276" w:date="2020-04-07T11:39:00Z">
                  <w:rPr>
                    <w:rFonts w:cs="Arial"/>
                    <w:sz w:val="16"/>
                    <w:szCs w:val="16"/>
                  </w:rPr>
                </w:rPrChange>
              </w:rPr>
            </w:pPr>
            <w:r w:rsidRPr="00524A9D">
              <w:rPr>
                <w:rFonts w:cs="Arial"/>
                <w:sz w:val="16"/>
                <w:szCs w:val="16"/>
                <w:rPrChange w:id="45829" w:author="CR#1276" w:date="2020-04-07T11:39:00Z">
                  <w:rPr>
                    <w:rFonts w:cs="Arial"/>
                    <w:sz w:val="16"/>
                    <w:szCs w:val="16"/>
                  </w:rPr>
                </w:rPrChange>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830" w:author="CR#1276" w:date="2020-04-07T11:39:00Z">
                  <w:rPr>
                    <w:rFonts w:cs="Arial"/>
                    <w:sz w:val="16"/>
                    <w:szCs w:val="16"/>
                  </w:rPr>
                </w:rPrChange>
              </w:rPr>
            </w:pPr>
            <w:r w:rsidRPr="00524A9D">
              <w:rPr>
                <w:rFonts w:cs="Arial"/>
                <w:sz w:val="16"/>
                <w:szCs w:val="16"/>
                <w:rPrChange w:id="45831" w:author="CR#1276" w:date="2020-04-07T11:39:00Z">
                  <w:rPr>
                    <w:rFonts w:cs="Arial"/>
                    <w:sz w:val="16"/>
                    <w:szCs w:val="16"/>
                  </w:rPr>
                </w:rPrChange>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832" w:author="CR#1276" w:date="2020-04-07T11:39:00Z">
                  <w:rPr>
                    <w:rFonts w:cs="Arial"/>
                    <w:sz w:val="16"/>
                    <w:szCs w:val="16"/>
                  </w:rPr>
                </w:rPrChange>
              </w:rPr>
            </w:pPr>
            <w:r w:rsidRPr="00524A9D">
              <w:rPr>
                <w:rFonts w:cs="Arial"/>
                <w:sz w:val="16"/>
                <w:szCs w:val="16"/>
                <w:rPrChange w:id="45833"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83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835" w:author="CR#1276" w:date="2020-04-07T11:39:00Z">
                  <w:rPr>
                    <w:rFonts w:cs="Arial"/>
                    <w:sz w:val="16"/>
                    <w:szCs w:val="16"/>
                  </w:rPr>
                </w:rPrChange>
              </w:rPr>
            </w:pPr>
            <w:r w:rsidRPr="00524A9D">
              <w:rPr>
                <w:rFonts w:cs="Arial"/>
                <w:sz w:val="16"/>
                <w:szCs w:val="16"/>
                <w:rPrChange w:id="45836" w:author="CR#1276" w:date="2020-04-07T11:39:00Z">
                  <w:rPr>
                    <w:rFonts w:cs="Arial"/>
                    <w:sz w:val="16"/>
                    <w:szCs w:val="16"/>
                  </w:rPr>
                </w:rPrChange>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837" w:author="CR#1276" w:date="2020-04-07T11:39:00Z">
                  <w:rPr>
                    <w:rFonts w:cs="Arial"/>
                    <w:sz w:val="16"/>
                    <w:szCs w:val="16"/>
                  </w:rPr>
                </w:rPrChange>
              </w:rPr>
            </w:pPr>
            <w:r w:rsidRPr="00524A9D">
              <w:rPr>
                <w:rFonts w:cs="Arial"/>
                <w:sz w:val="16"/>
                <w:szCs w:val="16"/>
                <w:rPrChange w:id="45838" w:author="CR#1276" w:date="2020-04-07T11:39:00Z">
                  <w:rPr>
                    <w:rFonts w:cs="Arial"/>
                    <w:sz w:val="16"/>
                    <w:szCs w:val="16"/>
                  </w:rPr>
                </w:rPrChange>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83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840" w:author="CR#1276" w:date="2020-04-07T11:39:00Z">
                  <w:rPr>
                    <w:rFonts w:cs="Arial"/>
                    <w:sz w:val="16"/>
                    <w:szCs w:val="16"/>
                  </w:rPr>
                </w:rPrChange>
              </w:rPr>
            </w:pPr>
            <w:r w:rsidRPr="00524A9D">
              <w:rPr>
                <w:rFonts w:cs="Arial"/>
                <w:sz w:val="16"/>
                <w:szCs w:val="16"/>
                <w:rPrChange w:id="45841" w:author="CR#1276" w:date="2020-04-07T11:3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842" w:author="CR#1276" w:date="2020-04-07T11:39:00Z">
                  <w:rPr>
                    <w:rFonts w:cs="Arial"/>
                    <w:sz w:val="16"/>
                    <w:szCs w:val="16"/>
                  </w:rPr>
                </w:rPrChange>
              </w:rPr>
            </w:pPr>
            <w:r w:rsidRPr="00524A9D">
              <w:rPr>
                <w:rFonts w:cs="Arial"/>
                <w:sz w:val="16"/>
                <w:szCs w:val="16"/>
                <w:rPrChange w:id="45843" w:author="CR#1276" w:date="2020-04-07T11:39:00Z">
                  <w:rPr>
                    <w:rFonts w:cs="Arial"/>
                    <w:sz w:val="16"/>
                    <w:szCs w:val="16"/>
                  </w:rPr>
                </w:rPrChange>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844" w:author="CR#1276" w:date="2020-04-07T11:39:00Z">
                  <w:rPr>
                    <w:rFonts w:cs="Arial"/>
                    <w:sz w:val="16"/>
                    <w:szCs w:val="16"/>
                  </w:rPr>
                </w:rPrChange>
              </w:rPr>
            </w:pPr>
            <w:r w:rsidRPr="00524A9D">
              <w:rPr>
                <w:rFonts w:cs="Arial"/>
                <w:sz w:val="16"/>
                <w:szCs w:val="16"/>
                <w:rPrChange w:id="45845" w:author="CR#1276" w:date="2020-04-07T11:39:00Z">
                  <w:rPr>
                    <w:rFonts w:cs="Arial"/>
                    <w:sz w:val="16"/>
                    <w:szCs w:val="16"/>
                  </w:rPr>
                </w:rPrChange>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846" w:author="CR#1276" w:date="2020-04-07T11:39:00Z">
                  <w:rPr>
                    <w:rFonts w:cs="Arial"/>
                    <w:sz w:val="16"/>
                    <w:szCs w:val="16"/>
                  </w:rPr>
                </w:rPrChange>
              </w:rPr>
            </w:pPr>
            <w:r w:rsidRPr="00524A9D">
              <w:rPr>
                <w:rFonts w:cs="Arial"/>
                <w:sz w:val="16"/>
                <w:szCs w:val="16"/>
                <w:rPrChange w:id="45847"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84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849" w:author="CR#1276" w:date="2020-04-07T11:39:00Z">
                  <w:rPr>
                    <w:rFonts w:cs="Arial"/>
                    <w:sz w:val="16"/>
                    <w:szCs w:val="16"/>
                  </w:rPr>
                </w:rPrChange>
              </w:rPr>
            </w:pPr>
            <w:r w:rsidRPr="00524A9D">
              <w:rPr>
                <w:rFonts w:cs="Arial"/>
                <w:sz w:val="16"/>
                <w:szCs w:val="16"/>
                <w:rPrChange w:id="45850" w:author="CR#1276" w:date="2020-04-07T11:39:00Z">
                  <w:rPr>
                    <w:rFonts w:cs="Arial"/>
                    <w:sz w:val="16"/>
                    <w:szCs w:val="16"/>
                  </w:rPr>
                </w:rPrChange>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851" w:author="CR#1276" w:date="2020-04-07T11:39:00Z">
                  <w:rPr>
                    <w:rFonts w:cs="Arial"/>
                    <w:sz w:val="16"/>
                    <w:szCs w:val="16"/>
                  </w:rPr>
                </w:rPrChange>
              </w:rPr>
            </w:pPr>
            <w:r w:rsidRPr="00524A9D">
              <w:rPr>
                <w:rFonts w:cs="Arial"/>
                <w:sz w:val="16"/>
                <w:szCs w:val="16"/>
                <w:rPrChange w:id="45852" w:author="CR#1276" w:date="2020-04-07T11:39:00Z">
                  <w:rPr>
                    <w:rFonts w:cs="Arial"/>
                    <w:sz w:val="16"/>
                    <w:szCs w:val="16"/>
                  </w:rPr>
                </w:rPrChange>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85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854" w:author="CR#1276" w:date="2020-04-07T11:39:00Z">
                  <w:rPr>
                    <w:rFonts w:cs="Arial"/>
                    <w:sz w:val="16"/>
                    <w:szCs w:val="16"/>
                  </w:rPr>
                </w:rPrChange>
              </w:rPr>
            </w:pPr>
            <w:r w:rsidRPr="00524A9D">
              <w:rPr>
                <w:rFonts w:cs="Arial"/>
                <w:sz w:val="16"/>
                <w:szCs w:val="16"/>
                <w:rPrChange w:id="45855" w:author="CR#1276" w:date="2020-04-07T11:3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856" w:author="CR#1276" w:date="2020-04-07T11:39:00Z">
                  <w:rPr>
                    <w:rFonts w:cs="Arial"/>
                    <w:sz w:val="16"/>
                    <w:szCs w:val="16"/>
                  </w:rPr>
                </w:rPrChange>
              </w:rPr>
            </w:pPr>
            <w:r w:rsidRPr="00524A9D">
              <w:rPr>
                <w:rFonts w:cs="Arial"/>
                <w:sz w:val="16"/>
                <w:szCs w:val="16"/>
                <w:rPrChange w:id="45857" w:author="CR#1276" w:date="2020-04-07T11:39:00Z">
                  <w:rPr>
                    <w:rFonts w:cs="Arial"/>
                    <w:sz w:val="16"/>
                    <w:szCs w:val="16"/>
                  </w:rPr>
                </w:rPrChange>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858" w:author="CR#1276" w:date="2020-04-07T11:39:00Z">
                  <w:rPr>
                    <w:rFonts w:cs="Arial"/>
                    <w:sz w:val="16"/>
                    <w:szCs w:val="16"/>
                  </w:rPr>
                </w:rPrChange>
              </w:rPr>
            </w:pPr>
            <w:r w:rsidRPr="00524A9D">
              <w:rPr>
                <w:rFonts w:cs="Arial"/>
                <w:sz w:val="16"/>
                <w:szCs w:val="16"/>
                <w:rPrChange w:id="45859" w:author="CR#1276" w:date="2020-04-07T11:39:00Z">
                  <w:rPr>
                    <w:rFonts w:cs="Arial"/>
                    <w:sz w:val="16"/>
                    <w:szCs w:val="16"/>
                  </w:rPr>
                </w:rPrChange>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860" w:author="CR#1276" w:date="2020-04-07T11:39:00Z">
                  <w:rPr>
                    <w:rFonts w:cs="Arial"/>
                    <w:sz w:val="16"/>
                    <w:szCs w:val="16"/>
                  </w:rPr>
                </w:rPrChange>
              </w:rPr>
            </w:pPr>
            <w:r w:rsidRPr="00524A9D">
              <w:rPr>
                <w:rFonts w:cs="Arial"/>
                <w:sz w:val="16"/>
                <w:szCs w:val="16"/>
                <w:rPrChange w:id="45861"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862"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863" w:author="CR#1276" w:date="2020-04-07T11:39:00Z">
                  <w:rPr>
                    <w:rFonts w:cs="Arial"/>
                    <w:sz w:val="16"/>
                    <w:szCs w:val="16"/>
                  </w:rPr>
                </w:rPrChange>
              </w:rPr>
            </w:pPr>
            <w:r w:rsidRPr="00524A9D">
              <w:rPr>
                <w:rFonts w:cs="Arial"/>
                <w:sz w:val="16"/>
                <w:szCs w:val="16"/>
                <w:rPrChange w:id="45864" w:author="CR#1276" w:date="2020-04-07T11:39:00Z">
                  <w:rPr>
                    <w:rFonts w:cs="Arial"/>
                    <w:sz w:val="16"/>
                    <w:szCs w:val="16"/>
                  </w:rPr>
                </w:rPrChange>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865" w:author="CR#1276" w:date="2020-04-07T11:39:00Z">
                  <w:rPr>
                    <w:rFonts w:cs="Arial"/>
                    <w:sz w:val="16"/>
                    <w:szCs w:val="16"/>
                  </w:rPr>
                </w:rPrChange>
              </w:rPr>
            </w:pPr>
            <w:r w:rsidRPr="00524A9D">
              <w:rPr>
                <w:rFonts w:cs="Arial"/>
                <w:sz w:val="16"/>
                <w:szCs w:val="16"/>
                <w:rPrChange w:id="45866" w:author="CR#1276" w:date="2020-04-07T11:39:00Z">
                  <w:rPr>
                    <w:rFonts w:cs="Arial"/>
                    <w:sz w:val="16"/>
                    <w:szCs w:val="16"/>
                  </w:rPr>
                </w:rPrChange>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86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868" w:author="CR#1276" w:date="2020-04-07T11:39:00Z">
                  <w:rPr>
                    <w:rFonts w:cs="Arial"/>
                    <w:sz w:val="16"/>
                    <w:szCs w:val="16"/>
                  </w:rPr>
                </w:rPrChange>
              </w:rPr>
            </w:pPr>
            <w:r w:rsidRPr="00524A9D">
              <w:rPr>
                <w:rFonts w:cs="Arial"/>
                <w:sz w:val="16"/>
                <w:szCs w:val="16"/>
                <w:rPrChange w:id="45869" w:author="CR#1276" w:date="2020-04-07T11:3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870" w:author="CR#1276" w:date="2020-04-07T11:39:00Z">
                  <w:rPr>
                    <w:rFonts w:cs="Arial"/>
                    <w:sz w:val="16"/>
                    <w:szCs w:val="16"/>
                  </w:rPr>
                </w:rPrChange>
              </w:rPr>
            </w:pPr>
            <w:r w:rsidRPr="00524A9D">
              <w:rPr>
                <w:rFonts w:cs="Arial"/>
                <w:sz w:val="16"/>
                <w:szCs w:val="16"/>
                <w:rPrChange w:id="45871" w:author="CR#1276" w:date="2020-04-07T11:39:00Z">
                  <w:rPr>
                    <w:rFonts w:cs="Arial"/>
                    <w:sz w:val="16"/>
                    <w:szCs w:val="16"/>
                  </w:rPr>
                </w:rPrChange>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872" w:author="CR#1276" w:date="2020-04-07T11:39:00Z">
                  <w:rPr>
                    <w:rFonts w:cs="Arial"/>
                    <w:sz w:val="16"/>
                    <w:szCs w:val="16"/>
                  </w:rPr>
                </w:rPrChange>
              </w:rPr>
            </w:pPr>
            <w:r w:rsidRPr="00524A9D">
              <w:rPr>
                <w:rFonts w:cs="Arial"/>
                <w:sz w:val="16"/>
                <w:szCs w:val="16"/>
                <w:rPrChange w:id="45873" w:author="CR#1276" w:date="2020-04-07T11:39:00Z">
                  <w:rPr>
                    <w:rFonts w:cs="Arial"/>
                    <w:sz w:val="16"/>
                    <w:szCs w:val="16"/>
                  </w:rPr>
                </w:rPrChange>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874" w:author="CR#1276" w:date="2020-04-07T11:39:00Z">
                  <w:rPr>
                    <w:rFonts w:cs="Arial"/>
                    <w:sz w:val="16"/>
                    <w:szCs w:val="16"/>
                  </w:rPr>
                </w:rPrChange>
              </w:rPr>
            </w:pPr>
            <w:r w:rsidRPr="00524A9D">
              <w:rPr>
                <w:rFonts w:cs="Arial"/>
                <w:sz w:val="16"/>
                <w:szCs w:val="16"/>
                <w:rPrChange w:id="45875"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87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877" w:author="CR#1276" w:date="2020-04-07T11:39:00Z">
                  <w:rPr>
                    <w:rFonts w:cs="Arial"/>
                    <w:sz w:val="16"/>
                    <w:szCs w:val="16"/>
                  </w:rPr>
                </w:rPrChange>
              </w:rPr>
            </w:pPr>
            <w:r w:rsidRPr="00524A9D">
              <w:rPr>
                <w:rFonts w:cs="Arial"/>
                <w:sz w:val="16"/>
                <w:szCs w:val="16"/>
                <w:rPrChange w:id="45878" w:author="CR#1276" w:date="2020-04-07T11:39:00Z">
                  <w:rPr>
                    <w:rFonts w:cs="Arial"/>
                    <w:sz w:val="16"/>
                    <w:szCs w:val="16"/>
                  </w:rPr>
                </w:rPrChange>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879" w:author="CR#1276" w:date="2020-04-07T11:39:00Z">
                  <w:rPr>
                    <w:rFonts w:cs="Arial"/>
                    <w:sz w:val="16"/>
                    <w:szCs w:val="16"/>
                  </w:rPr>
                </w:rPrChange>
              </w:rPr>
            </w:pPr>
            <w:r w:rsidRPr="00524A9D">
              <w:rPr>
                <w:rFonts w:cs="Arial"/>
                <w:sz w:val="16"/>
                <w:szCs w:val="16"/>
                <w:rPrChange w:id="45880" w:author="CR#1276" w:date="2020-04-07T11:39:00Z">
                  <w:rPr>
                    <w:rFonts w:cs="Arial"/>
                    <w:sz w:val="16"/>
                    <w:szCs w:val="16"/>
                  </w:rPr>
                </w:rPrChange>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88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882" w:author="CR#1276" w:date="2020-04-07T11:39:00Z">
                  <w:rPr>
                    <w:rFonts w:cs="Arial"/>
                    <w:sz w:val="16"/>
                    <w:szCs w:val="16"/>
                  </w:rPr>
                </w:rPrChange>
              </w:rPr>
            </w:pPr>
            <w:r w:rsidRPr="00524A9D">
              <w:rPr>
                <w:rFonts w:cs="Arial"/>
                <w:sz w:val="16"/>
                <w:szCs w:val="16"/>
                <w:rPrChange w:id="45883" w:author="CR#1276" w:date="2020-04-07T11:3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884" w:author="CR#1276" w:date="2020-04-07T11:39:00Z">
                  <w:rPr>
                    <w:rFonts w:cs="Arial"/>
                    <w:sz w:val="16"/>
                    <w:szCs w:val="16"/>
                  </w:rPr>
                </w:rPrChange>
              </w:rPr>
            </w:pPr>
            <w:r w:rsidRPr="00524A9D">
              <w:rPr>
                <w:rFonts w:cs="Arial"/>
                <w:sz w:val="16"/>
                <w:szCs w:val="16"/>
                <w:rPrChange w:id="45885" w:author="CR#1276" w:date="2020-04-07T11:39:00Z">
                  <w:rPr>
                    <w:rFonts w:cs="Arial"/>
                    <w:sz w:val="16"/>
                    <w:szCs w:val="16"/>
                  </w:rPr>
                </w:rPrChange>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886" w:author="CR#1276" w:date="2020-04-07T11:39:00Z">
                  <w:rPr>
                    <w:rFonts w:cs="Arial"/>
                    <w:sz w:val="16"/>
                    <w:szCs w:val="16"/>
                  </w:rPr>
                </w:rPrChange>
              </w:rPr>
            </w:pPr>
            <w:r w:rsidRPr="00524A9D">
              <w:rPr>
                <w:rFonts w:cs="Arial"/>
                <w:sz w:val="16"/>
                <w:szCs w:val="16"/>
                <w:rPrChange w:id="45887" w:author="CR#1276" w:date="2020-04-07T11:39:00Z">
                  <w:rPr>
                    <w:rFonts w:cs="Arial"/>
                    <w:sz w:val="16"/>
                    <w:szCs w:val="16"/>
                  </w:rPr>
                </w:rPrChange>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888" w:author="CR#1276" w:date="2020-04-07T11:39:00Z">
                  <w:rPr>
                    <w:rFonts w:cs="Arial"/>
                    <w:sz w:val="16"/>
                    <w:szCs w:val="16"/>
                  </w:rPr>
                </w:rPrChange>
              </w:rPr>
            </w:pPr>
            <w:r w:rsidRPr="00524A9D">
              <w:rPr>
                <w:rFonts w:cs="Arial"/>
                <w:sz w:val="16"/>
                <w:szCs w:val="16"/>
                <w:rPrChange w:id="45889"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89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891" w:author="CR#1276" w:date="2020-04-07T11:39:00Z">
                  <w:rPr>
                    <w:rFonts w:cs="Arial"/>
                    <w:sz w:val="16"/>
                    <w:szCs w:val="16"/>
                  </w:rPr>
                </w:rPrChange>
              </w:rPr>
            </w:pPr>
            <w:r w:rsidRPr="00524A9D">
              <w:rPr>
                <w:rFonts w:cs="Arial"/>
                <w:sz w:val="16"/>
                <w:szCs w:val="16"/>
                <w:rPrChange w:id="45892" w:author="CR#1276" w:date="2020-04-07T11:39:00Z">
                  <w:rPr>
                    <w:rFonts w:cs="Arial"/>
                    <w:sz w:val="16"/>
                    <w:szCs w:val="16"/>
                  </w:rPr>
                </w:rPrChange>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893" w:author="CR#1276" w:date="2020-04-07T11:39:00Z">
                  <w:rPr>
                    <w:rFonts w:cs="Arial"/>
                    <w:sz w:val="16"/>
                    <w:szCs w:val="16"/>
                  </w:rPr>
                </w:rPrChange>
              </w:rPr>
            </w:pPr>
            <w:r w:rsidRPr="00524A9D">
              <w:rPr>
                <w:rFonts w:cs="Arial"/>
                <w:sz w:val="16"/>
                <w:szCs w:val="16"/>
                <w:rPrChange w:id="45894" w:author="CR#1276" w:date="2020-04-07T11:39:00Z">
                  <w:rPr>
                    <w:rFonts w:cs="Arial"/>
                    <w:sz w:val="16"/>
                    <w:szCs w:val="16"/>
                  </w:rPr>
                </w:rPrChange>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89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896" w:author="CR#1276" w:date="2020-04-07T11:39:00Z">
                  <w:rPr>
                    <w:rFonts w:cs="Arial"/>
                    <w:sz w:val="16"/>
                    <w:szCs w:val="16"/>
                  </w:rPr>
                </w:rPrChange>
              </w:rPr>
            </w:pPr>
            <w:r w:rsidRPr="00524A9D">
              <w:rPr>
                <w:rFonts w:cs="Arial"/>
                <w:sz w:val="16"/>
                <w:szCs w:val="16"/>
                <w:rPrChange w:id="45897" w:author="CR#1276" w:date="2020-04-07T11:3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898" w:author="CR#1276" w:date="2020-04-07T11:39:00Z">
                  <w:rPr>
                    <w:rFonts w:cs="Arial"/>
                    <w:sz w:val="16"/>
                    <w:szCs w:val="16"/>
                  </w:rPr>
                </w:rPrChange>
              </w:rPr>
            </w:pPr>
            <w:r w:rsidRPr="00524A9D">
              <w:rPr>
                <w:rFonts w:cs="Arial"/>
                <w:sz w:val="16"/>
                <w:szCs w:val="16"/>
                <w:rPrChange w:id="45899" w:author="CR#1276" w:date="2020-04-07T11:39:00Z">
                  <w:rPr>
                    <w:rFonts w:cs="Arial"/>
                    <w:sz w:val="16"/>
                    <w:szCs w:val="16"/>
                  </w:rPr>
                </w:rPrChange>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900" w:author="CR#1276" w:date="2020-04-07T11:39:00Z">
                  <w:rPr>
                    <w:rFonts w:cs="Arial"/>
                    <w:sz w:val="16"/>
                    <w:szCs w:val="16"/>
                  </w:rPr>
                </w:rPrChange>
              </w:rPr>
            </w:pPr>
            <w:r w:rsidRPr="00524A9D">
              <w:rPr>
                <w:rFonts w:cs="Arial"/>
                <w:sz w:val="16"/>
                <w:szCs w:val="16"/>
                <w:rPrChange w:id="45901" w:author="CR#1276" w:date="2020-04-07T11:39:00Z">
                  <w:rPr>
                    <w:rFonts w:cs="Arial"/>
                    <w:sz w:val="16"/>
                    <w:szCs w:val="16"/>
                  </w:rPr>
                </w:rPrChange>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902" w:author="CR#1276" w:date="2020-04-07T11:39:00Z">
                  <w:rPr>
                    <w:rFonts w:cs="Arial"/>
                    <w:sz w:val="16"/>
                    <w:szCs w:val="16"/>
                  </w:rPr>
                </w:rPrChange>
              </w:rPr>
            </w:pPr>
            <w:r w:rsidRPr="00524A9D">
              <w:rPr>
                <w:rFonts w:cs="Arial"/>
                <w:sz w:val="16"/>
                <w:szCs w:val="16"/>
                <w:rPrChange w:id="45903"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90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905" w:author="CR#1276" w:date="2020-04-07T11:39:00Z">
                  <w:rPr>
                    <w:rFonts w:cs="Arial"/>
                    <w:sz w:val="16"/>
                    <w:szCs w:val="16"/>
                  </w:rPr>
                </w:rPrChange>
              </w:rPr>
            </w:pPr>
            <w:r w:rsidRPr="00524A9D">
              <w:rPr>
                <w:rFonts w:cs="Arial"/>
                <w:sz w:val="16"/>
                <w:szCs w:val="16"/>
                <w:rPrChange w:id="45906" w:author="CR#1276" w:date="2020-04-07T11:39:00Z">
                  <w:rPr>
                    <w:rFonts w:cs="Arial"/>
                    <w:sz w:val="16"/>
                    <w:szCs w:val="16"/>
                  </w:rPr>
                </w:rPrChange>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907" w:author="CR#1276" w:date="2020-04-07T11:39:00Z">
                  <w:rPr>
                    <w:rFonts w:cs="Arial"/>
                    <w:sz w:val="16"/>
                    <w:szCs w:val="16"/>
                  </w:rPr>
                </w:rPrChange>
              </w:rPr>
            </w:pPr>
            <w:r w:rsidRPr="00524A9D">
              <w:rPr>
                <w:rFonts w:cs="Arial"/>
                <w:sz w:val="16"/>
                <w:szCs w:val="16"/>
                <w:rPrChange w:id="45908" w:author="CR#1276" w:date="2020-04-07T11:39:00Z">
                  <w:rPr>
                    <w:rFonts w:cs="Arial"/>
                    <w:sz w:val="16"/>
                    <w:szCs w:val="16"/>
                  </w:rPr>
                </w:rPrChange>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90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910" w:author="CR#1276" w:date="2020-04-07T11:39:00Z">
                  <w:rPr>
                    <w:rFonts w:cs="Arial"/>
                    <w:sz w:val="16"/>
                    <w:szCs w:val="16"/>
                  </w:rPr>
                </w:rPrChange>
              </w:rPr>
            </w:pPr>
            <w:r w:rsidRPr="00524A9D">
              <w:rPr>
                <w:rFonts w:cs="Arial"/>
                <w:sz w:val="16"/>
                <w:szCs w:val="16"/>
                <w:rPrChange w:id="45911" w:author="CR#1276" w:date="2020-04-07T11:3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912" w:author="CR#1276" w:date="2020-04-07T11:39:00Z">
                  <w:rPr>
                    <w:rFonts w:cs="Arial"/>
                    <w:sz w:val="16"/>
                    <w:szCs w:val="16"/>
                  </w:rPr>
                </w:rPrChange>
              </w:rPr>
            </w:pPr>
            <w:r w:rsidRPr="00524A9D">
              <w:rPr>
                <w:rFonts w:cs="Arial"/>
                <w:sz w:val="16"/>
                <w:szCs w:val="16"/>
                <w:rPrChange w:id="45913" w:author="CR#1276" w:date="2020-04-07T11:39:00Z">
                  <w:rPr>
                    <w:rFonts w:cs="Arial"/>
                    <w:sz w:val="16"/>
                    <w:szCs w:val="16"/>
                  </w:rPr>
                </w:rPrChange>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914" w:author="CR#1276" w:date="2020-04-07T11:39:00Z">
                  <w:rPr>
                    <w:rFonts w:cs="Arial"/>
                    <w:sz w:val="16"/>
                    <w:szCs w:val="16"/>
                  </w:rPr>
                </w:rPrChange>
              </w:rPr>
            </w:pPr>
            <w:r w:rsidRPr="00524A9D">
              <w:rPr>
                <w:rFonts w:cs="Arial"/>
                <w:sz w:val="16"/>
                <w:szCs w:val="16"/>
                <w:rPrChange w:id="45915" w:author="CR#1276" w:date="2020-04-07T11:39:00Z">
                  <w:rPr>
                    <w:rFonts w:cs="Arial"/>
                    <w:sz w:val="16"/>
                    <w:szCs w:val="16"/>
                  </w:rPr>
                </w:rPrChange>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916" w:author="CR#1276" w:date="2020-04-07T11:39:00Z">
                  <w:rPr>
                    <w:rFonts w:cs="Arial"/>
                    <w:sz w:val="16"/>
                    <w:szCs w:val="16"/>
                  </w:rPr>
                </w:rPrChange>
              </w:rPr>
            </w:pPr>
            <w:r w:rsidRPr="00524A9D">
              <w:rPr>
                <w:rFonts w:cs="Arial"/>
                <w:sz w:val="16"/>
                <w:szCs w:val="16"/>
                <w:rPrChange w:id="45917"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91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919" w:author="CR#1276" w:date="2020-04-07T11:39:00Z">
                  <w:rPr>
                    <w:rFonts w:cs="Arial"/>
                    <w:sz w:val="16"/>
                    <w:szCs w:val="16"/>
                  </w:rPr>
                </w:rPrChange>
              </w:rPr>
            </w:pPr>
            <w:r w:rsidRPr="00524A9D">
              <w:rPr>
                <w:rFonts w:cs="Arial"/>
                <w:sz w:val="16"/>
                <w:szCs w:val="16"/>
                <w:rPrChange w:id="45920" w:author="CR#1276" w:date="2020-04-07T11:39:00Z">
                  <w:rPr>
                    <w:rFonts w:cs="Arial"/>
                    <w:sz w:val="16"/>
                    <w:szCs w:val="16"/>
                  </w:rPr>
                </w:rPrChange>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921" w:author="CR#1276" w:date="2020-04-07T11:39:00Z">
                  <w:rPr>
                    <w:rFonts w:cs="Arial"/>
                    <w:sz w:val="16"/>
                    <w:szCs w:val="16"/>
                  </w:rPr>
                </w:rPrChange>
              </w:rPr>
            </w:pPr>
            <w:r w:rsidRPr="00524A9D">
              <w:rPr>
                <w:rFonts w:cs="Arial"/>
                <w:sz w:val="16"/>
                <w:szCs w:val="16"/>
                <w:rPrChange w:id="45922" w:author="CR#1276" w:date="2020-04-07T11:39:00Z">
                  <w:rPr>
                    <w:rFonts w:cs="Arial"/>
                    <w:sz w:val="16"/>
                    <w:szCs w:val="16"/>
                  </w:rPr>
                </w:rPrChange>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92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924" w:author="CR#1276" w:date="2020-04-07T11:39:00Z">
                  <w:rPr>
                    <w:rFonts w:cs="Arial"/>
                    <w:sz w:val="16"/>
                    <w:szCs w:val="16"/>
                  </w:rPr>
                </w:rPrChange>
              </w:rPr>
            </w:pPr>
            <w:r w:rsidRPr="00524A9D">
              <w:rPr>
                <w:rFonts w:cs="Arial"/>
                <w:sz w:val="16"/>
                <w:szCs w:val="16"/>
                <w:rPrChange w:id="45925" w:author="CR#1276" w:date="2020-04-07T11:3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926" w:author="CR#1276" w:date="2020-04-07T11:39:00Z">
                  <w:rPr>
                    <w:rFonts w:cs="Arial"/>
                    <w:sz w:val="16"/>
                    <w:szCs w:val="16"/>
                  </w:rPr>
                </w:rPrChange>
              </w:rPr>
            </w:pPr>
            <w:r w:rsidRPr="00524A9D">
              <w:rPr>
                <w:rFonts w:cs="Arial"/>
                <w:sz w:val="16"/>
                <w:szCs w:val="16"/>
                <w:rPrChange w:id="45927" w:author="CR#1276" w:date="2020-04-07T11:39:00Z">
                  <w:rPr>
                    <w:rFonts w:cs="Arial"/>
                    <w:sz w:val="16"/>
                    <w:szCs w:val="16"/>
                  </w:rPr>
                </w:rPrChange>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928" w:author="CR#1276" w:date="2020-04-07T11:39:00Z">
                  <w:rPr>
                    <w:rFonts w:cs="Arial"/>
                    <w:sz w:val="16"/>
                    <w:szCs w:val="16"/>
                  </w:rPr>
                </w:rPrChange>
              </w:rPr>
            </w:pPr>
            <w:r w:rsidRPr="00524A9D">
              <w:rPr>
                <w:rFonts w:cs="Arial"/>
                <w:sz w:val="16"/>
                <w:szCs w:val="16"/>
                <w:rPrChange w:id="45929" w:author="CR#1276" w:date="2020-04-07T11:39:00Z">
                  <w:rPr>
                    <w:rFonts w:cs="Arial"/>
                    <w:sz w:val="16"/>
                    <w:szCs w:val="16"/>
                  </w:rPr>
                </w:rPrChange>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930" w:author="CR#1276" w:date="2020-04-07T11:39:00Z">
                  <w:rPr>
                    <w:rFonts w:cs="Arial"/>
                    <w:sz w:val="16"/>
                    <w:szCs w:val="16"/>
                  </w:rPr>
                </w:rPrChange>
              </w:rPr>
            </w:pPr>
            <w:r w:rsidRPr="00524A9D">
              <w:rPr>
                <w:rFonts w:cs="Arial"/>
                <w:sz w:val="16"/>
                <w:szCs w:val="16"/>
                <w:rPrChange w:id="45931"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932"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933" w:author="CR#1276" w:date="2020-04-07T11:39:00Z">
                  <w:rPr>
                    <w:rFonts w:cs="Arial"/>
                    <w:sz w:val="16"/>
                    <w:szCs w:val="16"/>
                  </w:rPr>
                </w:rPrChange>
              </w:rPr>
            </w:pPr>
            <w:r w:rsidRPr="00524A9D">
              <w:rPr>
                <w:rFonts w:cs="Arial"/>
                <w:sz w:val="16"/>
                <w:szCs w:val="16"/>
                <w:rPrChange w:id="45934" w:author="CR#1276" w:date="2020-04-07T11:39:00Z">
                  <w:rPr>
                    <w:rFonts w:cs="Arial"/>
                    <w:sz w:val="16"/>
                    <w:szCs w:val="16"/>
                  </w:rPr>
                </w:rPrChange>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935" w:author="CR#1276" w:date="2020-04-07T11:39:00Z">
                  <w:rPr>
                    <w:rFonts w:cs="Arial"/>
                    <w:sz w:val="16"/>
                    <w:szCs w:val="16"/>
                  </w:rPr>
                </w:rPrChange>
              </w:rPr>
            </w:pPr>
            <w:r w:rsidRPr="00524A9D">
              <w:rPr>
                <w:rFonts w:cs="Arial"/>
                <w:sz w:val="16"/>
                <w:szCs w:val="16"/>
                <w:rPrChange w:id="45936" w:author="CR#1276" w:date="2020-04-07T11:39:00Z">
                  <w:rPr>
                    <w:rFonts w:cs="Arial"/>
                    <w:sz w:val="16"/>
                    <w:szCs w:val="16"/>
                  </w:rPr>
                </w:rPrChange>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93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938" w:author="CR#1276" w:date="2020-04-07T11:39:00Z">
                  <w:rPr>
                    <w:rFonts w:cs="Arial"/>
                    <w:sz w:val="16"/>
                    <w:szCs w:val="16"/>
                  </w:rPr>
                </w:rPrChange>
              </w:rPr>
            </w:pPr>
            <w:r w:rsidRPr="00524A9D">
              <w:rPr>
                <w:rFonts w:cs="Arial"/>
                <w:sz w:val="16"/>
                <w:szCs w:val="16"/>
                <w:rPrChange w:id="45939" w:author="CR#1276" w:date="2020-04-07T11:3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940" w:author="CR#1276" w:date="2020-04-07T11:39:00Z">
                  <w:rPr>
                    <w:rFonts w:cs="Arial"/>
                    <w:sz w:val="16"/>
                    <w:szCs w:val="16"/>
                  </w:rPr>
                </w:rPrChange>
              </w:rPr>
            </w:pPr>
            <w:r w:rsidRPr="00524A9D">
              <w:rPr>
                <w:rFonts w:cs="Arial"/>
                <w:sz w:val="16"/>
                <w:szCs w:val="16"/>
                <w:rPrChange w:id="45941" w:author="CR#1276" w:date="2020-04-07T11:39:00Z">
                  <w:rPr>
                    <w:rFonts w:cs="Arial"/>
                    <w:sz w:val="16"/>
                    <w:szCs w:val="16"/>
                  </w:rPr>
                </w:rPrChange>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942" w:author="CR#1276" w:date="2020-04-07T11:39:00Z">
                  <w:rPr>
                    <w:rFonts w:cs="Arial"/>
                    <w:sz w:val="16"/>
                    <w:szCs w:val="16"/>
                  </w:rPr>
                </w:rPrChange>
              </w:rPr>
            </w:pPr>
            <w:r w:rsidRPr="00524A9D">
              <w:rPr>
                <w:rFonts w:cs="Arial"/>
                <w:sz w:val="16"/>
                <w:szCs w:val="16"/>
                <w:rPrChange w:id="45943" w:author="CR#1276" w:date="2020-04-07T11:39:00Z">
                  <w:rPr>
                    <w:rFonts w:cs="Arial"/>
                    <w:sz w:val="16"/>
                    <w:szCs w:val="16"/>
                  </w:rPr>
                </w:rPrChange>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944" w:author="CR#1276" w:date="2020-04-07T11:39:00Z">
                  <w:rPr>
                    <w:rFonts w:cs="Arial"/>
                    <w:sz w:val="16"/>
                    <w:szCs w:val="16"/>
                  </w:rPr>
                </w:rPrChange>
              </w:rPr>
            </w:pPr>
            <w:r w:rsidRPr="00524A9D">
              <w:rPr>
                <w:rFonts w:cs="Arial"/>
                <w:sz w:val="16"/>
                <w:szCs w:val="16"/>
                <w:rPrChange w:id="45945"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94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947" w:author="CR#1276" w:date="2020-04-07T11:39:00Z">
                  <w:rPr>
                    <w:rFonts w:cs="Arial"/>
                    <w:sz w:val="16"/>
                    <w:szCs w:val="16"/>
                  </w:rPr>
                </w:rPrChange>
              </w:rPr>
            </w:pPr>
            <w:r w:rsidRPr="00524A9D">
              <w:rPr>
                <w:rFonts w:cs="Arial"/>
                <w:sz w:val="16"/>
                <w:szCs w:val="16"/>
                <w:rPrChange w:id="45948" w:author="CR#1276" w:date="2020-04-07T11:39:00Z">
                  <w:rPr>
                    <w:rFonts w:cs="Arial"/>
                    <w:sz w:val="16"/>
                    <w:szCs w:val="16"/>
                  </w:rPr>
                </w:rPrChange>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949" w:author="CR#1276" w:date="2020-04-07T11:39:00Z">
                  <w:rPr>
                    <w:rFonts w:cs="Arial"/>
                    <w:sz w:val="16"/>
                    <w:szCs w:val="16"/>
                  </w:rPr>
                </w:rPrChange>
              </w:rPr>
            </w:pPr>
            <w:r w:rsidRPr="00524A9D">
              <w:rPr>
                <w:rFonts w:cs="Arial"/>
                <w:sz w:val="16"/>
                <w:szCs w:val="16"/>
                <w:rPrChange w:id="45950" w:author="CR#1276" w:date="2020-04-07T11:39:00Z">
                  <w:rPr>
                    <w:rFonts w:cs="Arial"/>
                    <w:sz w:val="16"/>
                    <w:szCs w:val="16"/>
                  </w:rPr>
                </w:rPrChange>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95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952" w:author="CR#1276" w:date="2020-04-07T11:39:00Z">
                  <w:rPr>
                    <w:rFonts w:cs="Arial"/>
                    <w:sz w:val="16"/>
                    <w:szCs w:val="16"/>
                  </w:rPr>
                </w:rPrChange>
              </w:rPr>
            </w:pPr>
            <w:r w:rsidRPr="00524A9D">
              <w:rPr>
                <w:rFonts w:cs="Arial"/>
                <w:sz w:val="16"/>
                <w:szCs w:val="16"/>
                <w:rPrChange w:id="45953" w:author="CR#1276" w:date="2020-04-07T11:3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954" w:author="CR#1276" w:date="2020-04-07T11:39:00Z">
                  <w:rPr>
                    <w:rFonts w:cs="Arial"/>
                    <w:sz w:val="16"/>
                    <w:szCs w:val="16"/>
                  </w:rPr>
                </w:rPrChange>
              </w:rPr>
            </w:pPr>
            <w:r w:rsidRPr="00524A9D">
              <w:rPr>
                <w:rFonts w:cs="Arial"/>
                <w:sz w:val="16"/>
                <w:szCs w:val="16"/>
                <w:rPrChange w:id="45955" w:author="CR#1276" w:date="2020-04-07T11:39:00Z">
                  <w:rPr>
                    <w:rFonts w:cs="Arial"/>
                    <w:sz w:val="16"/>
                    <w:szCs w:val="16"/>
                  </w:rPr>
                </w:rPrChange>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956" w:author="CR#1276" w:date="2020-04-07T11:39:00Z">
                  <w:rPr>
                    <w:rFonts w:cs="Arial"/>
                    <w:sz w:val="16"/>
                    <w:szCs w:val="16"/>
                  </w:rPr>
                </w:rPrChange>
              </w:rPr>
            </w:pPr>
            <w:r w:rsidRPr="00524A9D">
              <w:rPr>
                <w:rFonts w:cs="Arial"/>
                <w:sz w:val="16"/>
                <w:szCs w:val="16"/>
                <w:rPrChange w:id="45957" w:author="CR#1276" w:date="2020-04-07T11:39:00Z">
                  <w:rPr>
                    <w:rFonts w:cs="Arial"/>
                    <w:sz w:val="16"/>
                    <w:szCs w:val="16"/>
                  </w:rPr>
                </w:rPrChange>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958" w:author="CR#1276" w:date="2020-04-07T11:39:00Z">
                  <w:rPr>
                    <w:rFonts w:cs="Arial"/>
                    <w:sz w:val="16"/>
                    <w:szCs w:val="16"/>
                  </w:rPr>
                </w:rPrChange>
              </w:rPr>
            </w:pPr>
            <w:r w:rsidRPr="00524A9D">
              <w:rPr>
                <w:rFonts w:cs="Arial"/>
                <w:sz w:val="16"/>
                <w:szCs w:val="16"/>
                <w:rPrChange w:id="45959"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96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961" w:author="CR#1276" w:date="2020-04-07T11:39:00Z">
                  <w:rPr>
                    <w:rFonts w:cs="Arial"/>
                    <w:sz w:val="16"/>
                    <w:szCs w:val="16"/>
                  </w:rPr>
                </w:rPrChange>
              </w:rPr>
            </w:pPr>
            <w:r w:rsidRPr="00524A9D">
              <w:rPr>
                <w:rFonts w:cs="Arial"/>
                <w:sz w:val="16"/>
                <w:szCs w:val="16"/>
                <w:rPrChange w:id="45962" w:author="CR#1276" w:date="2020-04-07T11:39:00Z">
                  <w:rPr>
                    <w:rFonts w:cs="Arial"/>
                    <w:sz w:val="16"/>
                    <w:szCs w:val="16"/>
                  </w:rPr>
                </w:rPrChange>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963" w:author="CR#1276" w:date="2020-04-07T11:39:00Z">
                  <w:rPr>
                    <w:rFonts w:cs="Arial"/>
                    <w:sz w:val="16"/>
                    <w:szCs w:val="16"/>
                  </w:rPr>
                </w:rPrChange>
              </w:rPr>
            </w:pPr>
            <w:r w:rsidRPr="00524A9D">
              <w:rPr>
                <w:rFonts w:cs="Arial"/>
                <w:sz w:val="16"/>
                <w:szCs w:val="16"/>
                <w:rPrChange w:id="45964" w:author="CR#1276" w:date="2020-04-07T11:39:00Z">
                  <w:rPr>
                    <w:rFonts w:cs="Arial"/>
                    <w:sz w:val="16"/>
                    <w:szCs w:val="16"/>
                  </w:rPr>
                </w:rPrChange>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96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966" w:author="CR#1276" w:date="2020-04-07T11:39:00Z">
                  <w:rPr>
                    <w:rFonts w:cs="Arial"/>
                    <w:sz w:val="16"/>
                    <w:szCs w:val="16"/>
                  </w:rPr>
                </w:rPrChange>
              </w:rPr>
            </w:pPr>
            <w:r w:rsidRPr="00524A9D">
              <w:rPr>
                <w:rFonts w:cs="Arial"/>
                <w:sz w:val="16"/>
                <w:szCs w:val="16"/>
                <w:rPrChange w:id="45967" w:author="CR#1276" w:date="2020-04-07T11:3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968" w:author="CR#1276" w:date="2020-04-07T11:39:00Z">
                  <w:rPr>
                    <w:rFonts w:cs="Arial"/>
                    <w:sz w:val="16"/>
                    <w:szCs w:val="16"/>
                  </w:rPr>
                </w:rPrChange>
              </w:rPr>
            </w:pPr>
            <w:r w:rsidRPr="00524A9D">
              <w:rPr>
                <w:rFonts w:cs="Arial"/>
                <w:sz w:val="16"/>
                <w:szCs w:val="16"/>
                <w:rPrChange w:id="45969" w:author="CR#1276" w:date="2020-04-07T11:39:00Z">
                  <w:rPr>
                    <w:rFonts w:cs="Arial"/>
                    <w:sz w:val="16"/>
                    <w:szCs w:val="16"/>
                  </w:rPr>
                </w:rPrChange>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970" w:author="CR#1276" w:date="2020-04-07T11:39:00Z">
                  <w:rPr>
                    <w:rFonts w:cs="Arial"/>
                    <w:sz w:val="16"/>
                    <w:szCs w:val="16"/>
                  </w:rPr>
                </w:rPrChange>
              </w:rPr>
            </w:pPr>
            <w:r w:rsidRPr="00524A9D">
              <w:rPr>
                <w:rFonts w:cs="Arial"/>
                <w:sz w:val="16"/>
                <w:szCs w:val="16"/>
                <w:rPrChange w:id="45971" w:author="CR#1276" w:date="2020-04-07T11:39:00Z">
                  <w:rPr>
                    <w:rFonts w:cs="Arial"/>
                    <w:sz w:val="16"/>
                    <w:szCs w:val="16"/>
                  </w:rPr>
                </w:rPrChange>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972" w:author="CR#1276" w:date="2020-04-07T11:39:00Z">
                  <w:rPr>
                    <w:rFonts w:cs="Arial"/>
                    <w:sz w:val="16"/>
                    <w:szCs w:val="16"/>
                  </w:rPr>
                </w:rPrChange>
              </w:rPr>
            </w:pPr>
            <w:r w:rsidRPr="00524A9D">
              <w:rPr>
                <w:rFonts w:cs="Arial"/>
                <w:sz w:val="16"/>
                <w:szCs w:val="16"/>
                <w:rPrChange w:id="45973"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97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975" w:author="CR#1276" w:date="2020-04-07T11:39:00Z">
                  <w:rPr>
                    <w:rFonts w:cs="Arial"/>
                    <w:sz w:val="16"/>
                    <w:szCs w:val="16"/>
                  </w:rPr>
                </w:rPrChange>
              </w:rPr>
            </w:pPr>
            <w:r w:rsidRPr="00524A9D">
              <w:rPr>
                <w:rFonts w:cs="Arial"/>
                <w:sz w:val="16"/>
                <w:szCs w:val="16"/>
                <w:rPrChange w:id="45976" w:author="CR#1276" w:date="2020-04-07T11:39:00Z">
                  <w:rPr>
                    <w:rFonts w:cs="Arial"/>
                    <w:sz w:val="16"/>
                    <w:szCs w:val="16"/>
                  </w:rPr>
                </w:rPrChange>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977" w:author="CR#1276" w:date="2020-04-07T11:39:00Z">
                  <w:rPr>
                    <w:rFonts w:cs="Arial"/>
                    <w:sz w:val="16"/>
                    <w:szCs w:val="16"/>
                  </w:rPr>
                </w:rPrChange>
              </w:rPr>
            </w:pPr>
            <w:r w:rsidRPr="00524A9D">
              <w:rPr>
                <w:rFonts w:cs="Arial"/>
                <w:sz w:val="16"/>
                <w:szCs w:val="16"/>
                <w:rPrChange w:id="45978" w:author="CR#1276" w:date="2020-04-07T11:39:00Z">
                  <w:rPr>
                    <w:rFonts w:cs="Arial"/>
                    <w:sz w:val="16"/>
                    <w:szCs w:val="16"/>
                  </w:rPr>
                </w:rPrChange>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97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980" w:author="CR#1276" w:date="2020-04-07T11:39:00Z">
                  <w:rPr>
                    <w:rFonts w:cs="Arial"/>
                    <w:sz w:val="16"/>
                    <w:szCs w:val="16"/>
                  </w:rPr>
                </w:rPrChange>
              </w:rPr>
            </w:pPr>
            <w:r w:rsidRPr="00524A9D">
              <w:rPr>
                <w:rFonts w:cs="Arial"/>
                <w:sz w:val="16"/>
                <w:szCs w:val="16"/>
                <w:rPrChange w:id="45981" w:author="CR#1276" w:date="2020-04-07T11:3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982" w:author="CR#1276" w:date="2020-04-07T11:39:00Z">
                  <w:rPr>
                    <w:rFonts w:cs="Arial"/>
                    <w:sz w:val="16"/>
                    <w:szCs w:val="16"/>
                  </w:rPr>
                </w:rPrChange>
              </w:rPr>
            </w:pPr>
            <w:r w:rsidRPr="00524A9D">
              <w:rPr>
                <w:rFonts w:cs="Arial"/>
                <w:sz w:val="16"/>
                <w:szCs w:val="16"/>
                <w:rPrChange w:id="45983" w:author="CR#1276" w:date="2020-04-07T11:39:00Z">
                  <w:rPr>
                    <w:rFonts w:cs="Arial"/>
                    <w:sz w:val="16"/>
                    <w:szCs w:val="16"/>
                  </w:rPr>
                </w:rPrChange>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984" w:author="CR#1276" w:date="2020-04-07T11:39:00Z">
                  <w:rPr>
                    <w:rFonts w:cs="Arial"/>
                    <w:sz w:val="16"/>
                    <w:szCs w:val="16"/>
                  </w:rPr>
                </w:rPrChange>
              </w:rPr>
            </w:pPr>
            <w:r w:rsidRPr="00524A9D">
              <w:rPr>
                <w:rFonts w:cs="Arial"/>
                <w:sz w:val="16"/>
                <w:szCs w:val="16"/>
                <w:rPrChange w:id="45985" w:author="CR#1276" w:date="2020-04-07T11:39:00Z">
                  <w:rPr>
                    <w:rFonts w:cs="Arial"/>
                    <w:sz w:val="16"/>
                    <w:szCs w:val="16"/>
                  </w:rPr>
                </w:rPrChange>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986" w:author="CR#1276" w:date="2020-04-07T11:39:00Z">
                  <w:rPr>
                    <w:rFonts w:cs="Arial"/>
                    <w:sz w:val="16"/>
                    <w:szCs w:val="16"/>
                  </w:rPr>
                </w:rPrChange>
              </w:rPr>
            </w:pPr>
            <w:r w:rsidRPr="00524A9D">
              <w:rPr>
                <w:rFonts w:cs="Arial"/>
                <w:sz w:val="16"/>
                <w:szCs w:val="16"/>
                <w:rPrChange w:id="45987"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98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989" w:author="CR#1276" w:date="2020-04-07T11:39:00Z">
                  <w:rPr>
                    <w:rFonts w:cs="Arial"/>
                    <w:sz w:val="16"/>
                    <w:szCs w:val="16"/>
                  </w:rPr>
                </w:rPrChange>
              </w:rPr>
            </w:pPr>
            <w:r w:rsidRPr="00524A9D">
              <w:rPr>
                <w:rFonts w:cs="Arial"/>
                <w:sz w:val="16"/>
                <w:szCs w:val="16"/>
                <w:rPrChange w:id="45990" w:author="CR#1276" w:date="2020-04-07T11:39:00Z">
                  <w:rPr>
                    <w:rFonts w:cs="Arial"/>
                    <w:sz w:val="16"/>
                    <w:szCs w:val="16"/>
                  </w:rPr>
                </w:rPrChange>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5991" w:author="CR#1276" w:date="2020-04-07T11:39:00Z">
                  <w:rPr>
                    <w:rFonts w:cs="Arial"/>
                    <w:sz w:val="16"/>
                    <w:szCs w:val="16"/>
                  </w:rPr>
                </w:rPrChange>
              </w:rPr>
            </w:pPr>
            <w:r w:rsidRPr="00524A9D">
              <w:rPr>
                <w:rFonts w:cs="Arial"/>
                <w:sz w:val="16"/>
                <w:szCs w:val="16"/>
                <w:rPrChange w:id="45992" w:author="CR#1276" w:date="2020-04-07T11:39:00Z">
                  <w:rPr>
                    <w:rFonts w:cs="Arial"/>
                    <w:sz w:val="16"/>
                    <w:szCs w:val="16"/>
                  </w:rPr>
                </w:rPrChange>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99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994" w:author="CR#1276" w:date="2020-04-07T11:39:00Z">
                  <w:rPr>
                    <w:rFonts w:cs="Arial"/>
                    <w:sz w:val="16"/>
                    <w:szCs w:val="16"/>
                  </w:rPr>
                </w:rPrChange>
              </w:rPr>
            </w:pPr>
            <w:r w:rsidRPr="00524A9D">
              <w:rPr>
                <w:rFonts w:cs="Arial"/>
                <w:sz w:val="16"/>
                <w:szCs w:val="16"/>
                <w:rPrChange w:id="45995" w:author="CR#1276" w:date="2020-04-07T11:3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996" w:author="CR#1276" w:date="2020-04-07T11:39:00Z">
                  <w:rPr>
                    <w:rFonts w:cs="Arial"/>
                    <w:sz w:val="16"/>
                    <w:szCs w:val="16"/>
                  </w:rPr>
                </w:rPrChange>
              </w:rPr>
            </w:pPr>
            <w:r w:rsidRPr="00524A9D">
              <w:rPr>
                <w:rFonts w:cs="Arial"/>
                <w:sz w:val="16"/>
                <w:szCs w:val="16"/>
                <w:rPrChange w:id="45997" w:author="CR#1276" w:date="2020-04-07T11:39:00Z">
                  <w:rPr>
                    <w:rFonts w:cs="Arial"/>
                    <w:sz w:val="16"/>
                    <w:szCs w:val="16"/>
                  </w:rPr>
                </w:rPrChange>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5998" w:author="CR#1276" w:date="2020-04-07T11:39:00Z">
                  <w:rPr>
                    <w:rFonts w:cs="Arial"/>
                    <w:sz w:val="16"/>
                    <w:szCs w:val="16"/>
                  </w:rPr>
                </w:rPrChange>
              </w:rPr>
            </w:pPr>
            <w:r w:rsidRPr="00524A9D">
              <w:rPr>
                <w:rFonts w:cs="Arial"/>
                <w:sz w:val="16"/>
                <w:szCs w:val="16"/>
                <w:rPrChange w:id="45999" w:author="CR#1276" w:date="2020-04-07T11:39:00Z">
                  <w:rPr>
                    <w:rFonts w:cs="Arial"/>
                    <w:sz w:val="16"/>
                    <w:szCs w:val="16"/>
                  </w:rPr>
                </w:rPrChange>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000" w:author="CR#1276" w:date="2020-04-07T11:39:00Z">
                  <w:rPr>
                    <w:rFonts w:cs="Arial"/>
                    <w:sz w:val="16"/>
                    <w:szCs w:val="16"/>
                  </w:rPr>
                </w:rPrChange>
              </w:rPr>
            </w:pPr>
            <w:r w:rsidRPr="00524A9D">
              <w:rPr>
                <w:rFonts w:cs="Arial"/>
                <w:sz w:val="16"/>
                <w:szCs w:val="16"/>
                <w:rPrChange w:id="46001"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002"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003" w:author="CR#1276" w:date="2020-04-07T11:39:00Z">
                  <w:rPr>
                    <w:rFonts w:cs="Arial"/>
                    <w:sz w:val="16"/>
                    <w:szCs w:val="16"/>
                  </w:rPr>
                </w:rPrChange>
              </w:rPr>
            </w:pPr>
            <w:r w:rsidRPr="00524A9D">
              <w:rPr>
                <w:rFonts w:cs="Arial"/>
                <w:sz w:val="16"/>
                <w:szCs w:val="16"/>
                <w:rPrChange w:id="46004" w:author="CR#1276" w:date="2020-04-07T11:39:00Z">
                  <w:rPr>
                    <w:rFonts w:cs="Arial"/>
                    <w:sz w:val="16"/>
                    <w:szCs w:val="16"/>
                  </w:rPr>
                </w:rPrChange>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005" w:author="CR#1276" w:date="2020-04-07T11:39:00Z">
                  <w:rPr>
                    <w:rFonts w:cs="Arial"/>
                    <w:sz w:val="16"/>
                    <w:szCs w:val="16"/>
                  </w:rPr>
                </w:rPrChange>
              </w:rPr>
            </w:pPr>
            <w:r w:rsidRPr="00524A9D">
              <w:rPr>
                <w:rFonts w:cs="Arial"/>
                <w:sz w:val="16"/>
                <w:szCs w:val="16"/>
                <w:rPrChange w:id="46006" w:author="CR#1276" w:date="2020-04-07T11:39:00Z">
                  <w:rPr>
                    <w:rFonts w:cs="Arial"/>
                    <w:sz w:val="16"/>
                    <w:szCs w:val="16"/>
                  </w:rPr>
                </w:rPrChange>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00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008" w:author="CR#1276" w:date="2020-04-07T11:39:00Z">
                  <w:rPr>
                    <w:rFonts w:cs="Arial"/>
                    <w:sz w:val="16"/>
                    <w:szCs w:val="16"/>
                  </w:rPr>
                </w:rPrChange>
              </w:rPr>
            </w:pPr>
            <w:r w:rsidRPr="00524A9D">
              <w:rPr>
                <w:rFonts w:cs="Arial"/>
                <w:sz w:val="16"/>
                <w:szCs w:val="16"/>
                <w:rPrChange w:id="46009" w:author="CR#1276" w:date="2020-04-07T11:3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010" w:author="CR#1276" w:date="2020-04-07T11:39:00Z">
                  <w:rPr>
                    <w:rFonts w:cs="Arial"/>
                    <w:sz w:val="16"/>
                    <w:szCs w:val="16"/>
                  </w:rPr>
                </w:rPrChange>
              </w:rPr>
            </w:pPr>
            <w:r w:rsidRPr="00524A9D">
              <w:rPr>
                <w:rFonts w:cs="Arial"/>
                <w:sz w:val="16"/>
                <w:szCs w:val="16"/>
                <w:rPrChange w:id="46011" w:author="CR#1276" w:date="2020-04-07T11:39:00Z">
                  <w:rPr>
                    <w:rFonts w:cs="Arial"/>
                    <w:sz w:val="16"/>
                    <w:szCs w:val="16"/>
                  </w:rPr>
                </w:rPrChange>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012" w:author="CR#1276" w:date="2020-04-07T11:39:00Z">
                  <w:rPr>
                    <w:rFonts w:cs="Arial"/>
                    <w:sz w:val="16"/>
                    <w:szCs w:val="16"/>
                  </w:rPr>
                </w:rPrChange>
              </w:rPr>
            </w:pPr>
            <w:r w:rsidRPr="00524A9D">
              <w:rPr>
                <w:rFonts w:cs="Arial"/>
                <w:sz w:val="16"/>
                <w:szCs w:val="16"/>
                <w:rPrChange w:id="46013" w:author="CR#1276" w:date="2020-04-07T11:39:00Z">
                  <w:rPr>
                    <w:rFonts w:cs="Arial"/>
                    <w:sz w:val="16"/>
                    <w:szCs w:val="16"/>
                  </w:rPr>
                </w:rPrChange>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014" w:author="CR#1276" w:date="2020-04-07T11:39:00Z">
                  <w:rPr>
                    <w:rFonts w:cs="Arial"/>
                    <w:sz w:val="16"/>
                    <w:szCs w:val="16"/>
                  </w:rPr>
                </w:rPrChange>
              </w:rPr>
            </w:pPr>
            <w:r w:rsidRPr="00524A9D">
              <w:rPr>
                <w:rFonts w:cs="Arial"/>
                <w:sz w:val="16"/>
                <w:szCs w:val="16"/>
                <w:rPrChange w:id="46015"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01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017" w:author="CR#1276" w:date="2020-04-07T11:39:00Z">
                  <w:rPr>
                    <w:rFonts w:cs="Arial"/>
                    <w:sz w:val="16"/>
                    <w:szCs w:val="16"/>
                  </w:rPr>
                </w:rPrChange>
              </w:rPr>
            </w:pPr>
            <w:r w:rsidRPr="00524A9D">
              <w:rPr>
                <w:rFonts w:cs="Arial"/>
                <w:sz w:val="16"/>
                <w:szCs w:val="16"/>
                <w:rPrChange w:id="46018" w:author="CR#1276" w:date="2020-04-07T11:39:00Z">
                  <w:rPr>
                    <w:rFonts w:cs="Arial"/>
                    <w:sz w:val="16"/>
                    <w:szCs w:val="16"/>
                  </w:rPr>
                </w:rPrChange>
              </w:rPr>
              <w:t>X2 procedure and OAM requirements to support 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019" w:author="CR#1276" w:date="2020-04-07T11:39:00Z">
                  <w:rPr>
                    <w:rFonts w:cs="Arial"/>
                    <w:sz w:val="16"/>
                    <w:szCs w:val="16"/>
                  </w:rPr>
                </w:rPrChange>
              </w:rPr>
            </w:pPr>
            <w:r w:rsidRPr="00524A9D">
              <w:rPr>
                <w:rFonts w:cs="Arial"/>
                <w:sz w:val="16"/>
                <w:szCs w:val="16"/>
                <w:rPrChange w:id="46020" w:author="CR#1276" w:date="2020-04-07T11:39:00Z">
                  <w:rPr>
                    <w:rFonts w:cs="Arial"/>
                    <w:sz w:val="16"/>
                    <w:szCs w:val="16"/>
                  </w:rPr>
                </w:rPrChange>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02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022" w:author="CR#1276" w:date="2020-04-07T11:39:00Z">
                  <w:rPr>
                    <w:rFonts w:cs="Arial"/>
                    <w:sz w:val="16"/>
                    <w:szCs w:val="16"/>
                  </w:rPr>
                </w:rPrChange>
              </w:rPr>
            </w:pPr>
            <w:r w:rsidRPr="00524A9D">
              <w:rPr>
                <w:rFonts w:cs="Arial"/>
                <w:sz w:val="16"/>
                <w:szCs w:val="16"/>
                <w:rPrChange w:id="46023" w:author="CR#1276" w:date="2020-04-07T11:3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024" w:author="CR#1276" w:date="2020-04-07T11:39:00Z">
                  <w:rPr>
                    <w:rFonts w:cs="Arial"/>
                    <w:sz w:val="16"/>
                    <w:szCs w:val="16"/>
                  </w:rPr>
                </w:rPrChange>
              </w:rPr>
            </w:pPr>
            <w:r w:rsidRPr="00524A9D">
              <w:rPr>
                <w:rFonts w:cs="Arial"/>
                <w:sz w:val="16"/>
                <w:szCs w:val="16"/>
                <w:rPrChange w:id="46025" w:author="CR#1276" w:date="2020-04-07T11:39:00Z">
                  <w:rPr>
                    <w:rFonts w:cs="Arial"/>
                    <w:sz w:val="16"/>
                    <w:szCs w:val="16"/>
                  </w:rPr>
                </w:rPrChange>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026" w:author="CR#1276" w:date="2020-04-07T11:39:00Z">
                  <w:rPr>
                    <w:rFonts w:cs="Arial"/>
                    <w:sz w:val="16"/>
                    <w:szCs w:val="16"/>
                  </w:rPr>
                </w:rPrChange>
              </w:rPr>
            </w:pPr>
            <w:r w:rsidRPr="00524A9D">
              <w:rPr>
                <w:rFonts w:cs="Arial"/>
                <w:sz w:val="16"/>
                <w:szCs w:val="16"/>
                <w:rPrChange w:id="46027" w:author="CR#1276" w:date="2020-04-07T11:39:00Z">
                  <w:rPr>
                    <w:rFonts w:cs="Arial"/>
                    <w:sz w:val="16"/>
                    <w:szCs w:val="16"/>
                  </w:rPr>
                </w:rPrChange>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028" w:author="CR#1276" w:date="2020-04-07T11:39:00Z">
                  <w:rPr>
                    <w:rFonts w:cs="Arial"/>
                    <w:sz w:val="16"/>
                    <w:szCs w:val="16"/>
                  </w:rPr>
                </w:rPrChange>
              </w:rPr>
            </w:pPr>
            <w:r w:rsidRPr="00524A9D">
              <w:rPr>
                <w:rFonts w:cs="Arial"/>
                <w:sz w:val="16"/>
                <w:szCs w:val="16"/>
                <w:rPrChange w:id="46029"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03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031" w:author="CR#1276" w:date="2020-04-07T11:39:00Z">
                  <w:rPr>
                    <w:rFonts w:cs="Arial"/>
                    <w:sz w:val="16"/>
                    <w:szCs w:val="16"/>
                  </w:rPr>
                </w:rPrChange>
              </w:rPr>
            </w:pPr>
            <w:r w:rsidRPr="00524A9D">
              <w:rPr>
                <w:rFonts w:cs="Arial"/>
                <w:sz w:val="16"/>
                <w:szCs w:val="16"/>
                <w:rPrChange w:id="46032" w:author="CR#1276" w:date="2020-04-07T11:39:00Z">
                  <w:rPr>
                    <w:rFonts w:cs="Arial"/>
                    <w:sz w:val="16"/>
                    <w:szCs w:val="16"/>
                  </w:rPr>
                </w:rPrChange>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033" w:author="CR#1276" w:date="2020-04-07T11:39:00Z">
                  <w:rPr>
                    <w:rFonts w:cs="Arial"/>
                    <w:sz w:val="16"/>
                    <w:szCs w:val="16"/>
                  </w:rPr>
                </w:rPrChange>
              </w:rPr>
            </w:pPr>
            <w:r w:rsidRPr="00524A9D">
              <w:rPr>
                <w:rFonts w:cs="Arial"/>
                <w:sz w:val="16"/>
                <w:szCs w:val="16"/>
                <w:rPrChange w:id="46034" w:author="CR#1276" w:date="2020-04-07T11:39:00Z">
                  <w:rPr>
                    <w:rFonts w:cs="Arial"/>
                    <w:sz w:val="16"/>
                    <w:szCs w:val="16"/>
                  </w:rPr>
                </w:rPrChange>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03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036" w:author="CR#1276" w:date="2020-04-07T11:39:00Z">
                  <w:rPr>
                    <w:rFonts w:cs="Arial"/>
                    <w:sz w:val="16"/>
                    <w:szCs w:val="16"/>
                  </w:rPr>
                </w:rPrChange>
              </w:rPr>
            </w:pPr>
            <w:r w:rsidRPr="00524A9D">
              <w:rPr>
                <w:rFonts w:cs="Arial"/>
                <w:sz w:val="16"/>
                <w:szCs w:val="16"/>
                <w:rPrChange w:id="46037" w:author="CR#1276" w:date="2020-04-07T11:39:00Z">
                  <w:rPr>
                    <w:rFonts w:cs="Arial"/>
                    <w:sz w:val="16"/>
                    <w:szCs w:val="16"/>
                  </w:rPr>
                </w:rPrChange>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038" w:author="CR#1276" w:date="2020-04-07T11:39:00Z">
                  <w:rPr>
                    <w:rFonts w:cs="Arial"/>
                    <w:sz w:val="16"/>
                    <w:szCs w:val="16"/>
                  </w:rPr>
                </w:rPrChange>
              </w:rPr>
            </w:pPr>
            <w:r w:rsidRPr="00524A9D">
              <w:rPr>
                <w:rFonts w:cs="Arial"/>
                <w:sz w:val="16"/>
                <w:szCs w:val="16"/>
                <w:rPrChange w:id="46039" w:author="CR#1276" w:date="2020-04-07T11:39:00Z">
                  <w:rPr>
                    <w:rFonts w:cs="Arial"/>
                    <w:sz w:val="16"/>
                    <w:szCs w:val="16"/>
                  </w:rPr>
                </w:rPrChange>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040" w:author="CR#1276" w:date="2020-04-07T11:39:00Z">
                  <w:rPr>
                    <w:rFonts w:cs="Arial"/>
                    <w:sz w:val="16"/>
                    <w:szCs w:val="16"/>
                  </w:rPr>
                </w:rPrChange>
              </w:rPr>
            </w:pPr>
            <w:r w:rsidRPr="00524A9D">
              <w:rPr>
                <w:rFonts w:cs="Arial"/>
                <w:sz w:val="16"/>
                <w:szCs w:val="16"/>
                <w:rPrChange w:id="46041" w:author="CR#1276" w:date="2020-04-07T11:39:00Z">
                  <w:rPr>
                    <w:rFonts w:cs="Arial"/>
                    <w:sz w:val="16"/>
                    <w:szCs w:val="16"/>
                  </w:rPr>
                </w:rPrChange>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042" w:author="CR#1276" w:date="2020-04-07T11:39:00Z">
                  <w:rPr>
                    <w:rFonts w:cs="Arial"/>
                    <w:sz w:val="16"/>
                    <w:szCs w:val="16"/>
                  </w:rPr>
                </w:rPrChange>
              </w:rPr>
            </w:pPr>
            <w:r w:rsidRPr="00524A9D">
              <w:rPr>
                <w:rFonts w:cs="Arial"/>
                <w:sz w:val="16"/>
                <w:szCs w:val="16"/>
                <w:rPrChange w:id="46043"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04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045" w:author="CR#1276" w:date="2020-04-07T11:39:00Z">
                  <w:rPr>
                    <w:rFonts w:cs="Arial"/>
                    <w:sz w:val="16"/>
                    <w:szCs w:val="16"/>
                  </w:rPr>
                </w:rPrChange>
              </w:rPr>
            </w:pPr>
            <w:r w:rsidRPr="00524A9D">
              <w:rPr>
                <w:rFonts w:cs="Arial"/>
                <w:sz w:val="16"/>
                <w:szCs w:val="16"/>
                <w:rPrChange w:id="46046" w:author="CR#1276" w:date="2020-04-07T11:39:00Z">
                  <w:rPr>
                    <w:rFonts w:cs="Arial"/>
                    <w:sz w:val="16"/>
                    <w:szCs w:val="16"/>
                  </w:rPr>
                </w:rPrChange>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047" w:author="CR#1276" w:date="2020-04-07T11:39:00Z">
                  <w:rPr>
                    <w:rFonts w:cs="Arial"/>
                    <w:sz w:val="16"/>
                    <w:szCs w:val="16"/>
                  </w:rPr>
                </w:rPrChange>
              </w:rPr>
            </w:pPr>
            <w:r w:rsidRPr="00524A9D">
              <w:rPr>
                <w:rFonts w:cs="Arial"/>
                <w:sz w:val="16"/>
                <w:szCs w:val="16"/>
                <w:rPrChange w:id="46048" w:author="CR#1276" w:date="2020-04-07T11:39:00Z">
                  <w:rPr>
                    <w:rFonts w:cs="Arial"/>
                    <w:sz w:val="16"/>
                    <w:szCs w:val="16"/>
                  </w:rPr>
                </w:rPrChange>
              </w:rPr>
              <w:t>10.2.0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049" w:author="CR#1276" w:date="2020-04-07T11:39:00Z">
                  <w:rPr>
                    <w:rFonts w:cs="Arial"/>
                    <w:sz w:val="16"/>
                    <w:szCs w:val="16"/>
                  </w:rPr>
                </w:rPrChange>
              </w:rPr>
            </w:pPr>
            <w:r w:rsidRPr="00524A9D">
              <w:rPr>
                <w:rFonts w:cs="Arial"/>
                <w:sz w:val="16"/>
                <w:szCs w:val="16"/>
                <w:rPrChange w:id="46050" w:author="CR#1276" w:date="2020-04-07T11:39:00Z">
                  <w:rPr>
                    <w:rFonts w:cs="Arial"/>
                    <w:sz w:val="16"/>
                    <w:szCs w:val="16"/>
                  </w:rPr>
                </w:rPrChange>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051" w:author="CR#1276" w:date="2020-04-07T11:39:00Z">
                  <w:rPr>
                    <w:rFonts w:cs="Arial"/>
                    <w:sz w:val="16"/>
                    <w:szCs w:val="16"/>
                  </w:rPr>
                </w:rPrChange>
              </w:rPr>
            </w:pPr>
            <w:r w:rsidRPr="00524A9D">
              <w:rPr>
                <w:rFonts w:cs="Arial"/>
                <w:sz w:val="16"/>
                <w:szCs w:val="16"/>
                <w:rPrChange w:id="46052" w:author="CR#1276" w:date="2020-04-07T11:3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053" w:author="CR#1276" w:date="2020-04-07T11:39:00Z">
                  <w:rPr>
                    <w:rFonts w:cs="Arial"/>
                    <w:sz w:val="16"/>
                    <w:szCs w:val="16"/>
                  </w:rPr>
                </w:rPrChange>
              </w:rPr>
            </w:pPr>
            <w:r w:rsidRPr="00524A9D">
              <w:rPr>
                <w:rFonts w:cs="Arial"/>
                <w:sz w:val="16"/>
                <w:szCs w:val="16"/>
                <w:rPrChange w:id="46054" w:author="CR#1276" w:date="2020-04-07T11:39:00Z">
                  <w:rPr>
                    <w:rFonts w:cs="Arial"/>
                    <w:sz w:val="16"/>
                    <w:szCs w:val="16"/>
                  </w:rPr>
                </w:rPrChange>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055" w:author="CR#1276" w:date="2020-04-07T11:39:00Z">
                  <w:rPr>
                    <w:rFonts w:cs="Arial"/>
                    <w:sz w:val="16"/>
                    <w:szCs w:val="16"/>
                  </w:rPr>
                </w:rPrChange>
              </w:rPr>
            </w:pPr>
            <w:r w:rsidRPr="00524A9D">
              <w:rPr>
                <w:rFonts w:cs="Arial"/>
                <w:sz w:val="16"/>
                <w:szCs w:val="16"/>
                <w:rPrChange w:id="46056" w:author="CR#1276" w:date="2020-04-07T11:39:00Z">
                  <w:rPr>
                    <w:rFonts w:cs="Arial"/>
                    <w:sz w:val="16"/>
                    <w:szCs w:val="16"/>
                  </w:rPr>
                </w:rPrChange>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057" w:author="CR#1276" w:date="2020-04-07T11:39:00Z">
                  <w:rPr>
                    <w:rFonts w:cs="Arial"/>
                    <w:sz w:val="16"/>
                    <w:szCs w:val="16"/>
                  </w:rPr>
                </w:rPrChange>
              </w:rPr>
            </w:pPr>
            <w:r w:rsidRPr="00524A9D">
              <w:rPr>
                <w:rFonts w:cs="Arial"/>
                <w:sz w:val="16"/>
                <w:szCs w:val="16"/>
                <w:rPrChange w:id="4605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05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060" w:author="CR#1276" w:date="2020-04-07T11:39:00Z">
                  <w:rPr>
                    <w:rFonts w:cs="Arial"/>
                    <w:sz w:val="16"/>
                    <w:szCs w:val="16"/>
                  </w:rPr>
                </w:rPrChange>
              </w:rPr>
            </w:pPr>
            <w:r w:rsidRPr="00524A9D">
              <w:rPr>
                <w:rFonts w:cs="Arial"/>
                <w:sz w:val="16"/>
                <w:szCs w:val="16"/>
                <w:rPrChange w:id="46061" w:author="CR#1276" w:date="2020-04-07T11:39:00Z">
                  <w:rPr>
                    <w:rFonts w:cs="Arial"/>
                    <w:sz w:val="16"/>
                    <w:szCs w:val="16"/>
                  </w:rPr>
                </w:rPrChange>
              </w:rPr>
              <w:t>Enforcing uplink MBR in the eNodeB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062" w:author="CR#1276" w:date="2020-04-07T11:39:00Z">
                  <w:rPr>
                    <w:rFonts w:cs="Arial"/>
                    <w:sz w:val="16"/>
                    <w:szCs w:val="16"/>
                  </w:rPr>
                </w:rPrChange>
              </w:rPr>
            </w:pPr>
            <w:r w:rsidRPr="00524A9D">
              <w:rPr>
                <w:rFonts w:cs="Arial"/>
                <w:sz w:val="16"/>
                <w:szCs w:val="16"/>
                <w:rPrChange w:id="46063" w:author="CR#1276" w:date="2020-04-07T11:39:00Z">
                  <w:rPr>
                    <w:rFonts w:cs="Arial"/>
                    <w:sz w:val="16"/>
                    <w:szCs w:val="16"/>
                  </w:rPr>
                </w:rPrChange>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06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065" w:author="CR#1276" w:date="2020-04-07T11:39:00Z">
                  <w:rPr>
                    <w:rFonts w:cs="Arial"/>
                    <w:sz w:val="16"/>
                    <w:szCs w:val="16"/>
                  </w:rPr>
                </w:rPrChange>
              </w:rPr>
            </w:pPr>
            <w:r w:rsidRPr="00524A9D">
              <w:rPr>
                <w:rFonts w:cs="Arial"/>
                <w:sz w:val="16"/>
                <w:szCs w:val="16"/>
                <w:rPrChange w:id="46066" w:author="CR#1276" w:date="2020-04-07T11:3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067" w:author="CR#1276" w:date="2020-04-07T11:39:00Z">
                  <w:rPr>
                    <w:rFonts w:cs="Arial"/>
                    <w:sz w:val="16"/>
                    <w:szCs w:val="16"/>
                  </w:rPr>
                </w:rPrChange>
              </w:rPr>
            </w:pPr>
            <w:r w:rsidRPr="00524A9D">
              <w:rPr>
                <w:rFonts w:cs="Arial"/>
                <w:sz w:val="16"/>
                <w:szCs w:val="16"/>
                <w:rPrChange w:id="46068" w:author="CR#1276" w:date="2020-04-07T11:39:00Z">
                  <w:rPr>
                    <w:rFonts w:cs="Arial"/>
                    <w:sz w:val="16"/>
                    <w:szCs w:val="16"/>
                  </w:rPr>
                </w:rPrChange>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069" w:author="CR#1276" w:date="2020-04-07T11:39:00Z">
                  <w:rPr>
                    <w:rFonts w:cs="Arial"/>
                    <w:sz w:val="16"/>
                    <w:szCs w:val="16"/>
                  </w:rPr>
                </w:rPrChange>
              </w:rPr>
            </w:pPr>
            <w:r w:rsidRPr="00524A9D">
              <w:rPr>
                <w:rFonts w:cs="Arial"/>
                <w:sz w:val="16"/>
                <w:szCs w:val="16"/>
                <w:rPrChange w:id="46070" w:author="CR#1276" w:date="2020-04-07T11:39:00Z">
                  <w:rPr>
                    <w:rFonts w:cs="Arial"/>
                    <w:sz w:val="16"/>
                    <w:szCs w:val="16"/>
                  </w:rPr>
                </w:rPrChange>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071" w:author="CR#1276" w:date="2020-04-07T11:39:00Z">
                  <w:rPr>
                    <w:rFonts w:cs="Arial"/>
                    <w:sz w:val="16"/>
                    <w:szCs w:val="16"/>
                  </w:rPr>
                </w:rPrChange>
              </w:rPr>
            </w:pPr>
            <w:r w:rsidRPr="00524A9D">
              <w:rPr>
                <w:rFonts w:cs="Arial"/>
                <w:sz w:val="16"/>
                <w:szCs w:val="16"/>
                <w:rPrChange w:id="4607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07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074" w:author="CR#1276" w:date="2020-04-07T11:39:00Z">
                  <w:rPr>
                    <w:rFonts w:cs="Arial"/>
                    <w:sz w:val="16"/>
                    <w:szCs w:val="16"/>
                  </w:rPr>
                </w:rPrChange>
              </w:rPr>
            </w:pPr>
            <w:r w:rsidRPr="00524A9D">
              <w:rPr>
                <w:rFonts w:cs="Arial"/>
                <w:sz w:val="16"/>
                <w:szCs w:val="16"/>
                <w:rPrChange w:id="46075" w:author="CR#1276" w:date="2020-04-07T11:39:00Z">
                  <w:rPr>
                    <w:rFonts w:cs="Arial"/>
                    <w:sz w:val="16"/>
                    <w:szCs w:val="16"/>
                  </w:rPr>
                </w:rPrChange>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076" w:author="CR#1276" w:date="2020-04-07T11:39:00Z">
                  <w:rPr>
                    <w:rFonts w:cs="Arial"/>
                    <w:sz w:val="16"/>
                    <w:szCs w:val="16"/>
                  </w:rPr>
                </w:rPrChange>
              </w:rPr>
            </w:pPr>
            <w:r w:rsidRPr="00524A9D">
              <w:rPr>
                <w:rFonts w:cs="Arial"/>
                <w:sz w:val="16"/>
                <w:szCs w:val="16"/>
                <w:rPrChange w:id="46077" w:author="CR#1276" w:date="2020-04-07T11:39:00Z">
                  <w:rPr>
                    <w:rFonts w:cs="Arial"/>
                    <w:sz w:val="16"/>
                    <w:szCs w:val="16"/>
                  </w:rPr>
                </w:rPrChange>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07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079" w:author="CR#1276" w:date="2020-04-07T11:39:00Z">
                  <w:rPr>
                    <w:rFonts w:cs="Arial"/>
                    <w:sz w:val="16"/>
                    <w:szCs w:val="16"/>
                  </w:rPr>
                </w:rPrChange>
              </w:rPr>
            </w:pPr>
            <w:r w:rsidRPr="00524A9D">
              <w:rPr>
                <w:rFonts w:cs="Arial"/>
                <w:sz w:val="16"/>
                <w:szCs w:val="16"/>
                <w:rPrChange w:id="46080" w:author="CR#1276" w:date="2020-04-07T11:3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081" w:author="CR#1276" w:date="2020-04-07T11:39:00Z">
                  <w:rPr>
                    <w:rFonts w:cs="Arial"/>
                    <w:sz w:val="16"/>
                    <w:szCs w:val="16"/>
                  </w:rPr>
                </w:rPrChange>
              </w:rPr>
            </w:pPr>
            <w:r w:rsidRPr="00524A9D">
              <w:rPr>
                <w:rFonts w:cs="Arial"/>
                <w:sz w:val="16"/>
                <w:szCs w:val="16"/>
                <w:rPrChange w:id="46082" w:author="CR#1276" w:date="2020-04-07T11:39:00Z">
                  <w:rPr>
                    <w:rFonts w:cs="Arial"/>
                    <w:sz w:val="16"/>
                    <w:szCs w:val="16"/>
                  </w:rPr>
                </w:rPrChange>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083" w:author="CR#1276" w:date="2020-04-07T11:39:00Z">
                  <w:rPr>
                    <w:rFonts w:cs="Arial"/>
                    <w:sz w:val="16"/>
                    <w:szCs w:val="16"/>
                  </w:rPr>
                </w:rPrChange>
              </w:rPr>
            </w:pPr>
            <w:r w:rsidRPr="00524A9D">
              <w:rPr>
                <w:rFonts w:cs="Arial"/>
                <w:sz w:val="16"/>
                <w:szCs w:val="16"/>
                <w:rPrChange w:id="46084" w:author="CR#1276" w:date="2020-04-07T11:39:00Z">
                  <w:rPr>
                    <w:rFonts w:cs="Arial"/>
                    <w:sz w:val="16"/>
                    <w:szCs w:val="16"/>
                  </w:rPr>
                </w:rPrChange>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085" w:author="CR#1276" w:date="2020-04-07T11:39:00Z">
                  <w:rPr>
                    <w:rFonts w:cs="Arial"/>
                    <w:sz w:val="16"/>
                    <w:szCs w:val="16"/>
                  </w:rPr>
                </w:rPrChange>
              </w:rPr>
            </w:pPr>
            <w:r w:rsidRPr="00524A9D">
              <w:rPr>
                <w:rFonts w:cs="Arial"/>
                <w:sz w:val="16"/>
                <w:szCs w:val="16"/>
                <w:rPrChange w:id="4608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08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088" w:author="CR#1276" w:date="2020-04-07T11:39:00Z">
                  <w:rPr>
                    <w:rFonts w:cs="Arial"/>
                    <w:sz w:val="16"/>
                    <w:szCs w:val="16"/>
                  </w:rPr>
                </w:rPrChange>
              </w:rPr>
            </w:pPr>
            <w:r w:rsidRPr="00524A9D">
              <w:rPr>
                <w:rFonts w:cs="Arial"/>
                <w:sz w:val="16"/>
                <w:szCs w:val="16"/>
                <w:rPrChange w:id="46089" w:author="CR#1276" w:date="2020-04-07T11:39:00Z">
                  <w:rPr>
                    <w:rFonts w:cs="Arial"/>
                    <w:sz w:val="16"/>
                    <w:szCs w:val="16"/>
                  </w:rPr>
                </w:rPrChange>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090" w:author="CR#1276" w:date="2020-04-07T11:39:00Z">
                  <w:rPr>
                    <w:rFonts w:cs="Arial"/>
                    <w:sz w:val="16"/>
                    <w:szCs w:val="16"/>
                  </w:rPr>
                </w:rPrChange>
              </w:rPr>
            </w:pPr>
            <w:r w:rsidRPr="00524A9D">
              <w:rPr>
                <w:rFonts w:cs="Arial"/>
                <w:sz w:val="16"/>
                <w:szCs w:val="16"/>
                <w:rPrChange w:id="46091" w:author="CR#1276" w:date="2020-04-07T11:39:00Z">
                  <w:rPr>
                    <w:rFonts w:cs="Arial"/>
                    <w:sz w:val="16"/>
                    <w:szCs w:val="16"/>
                  </w:rPr>
                </w:rPrChange>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09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093" w:author="CR#1276" w:date="2020-04-07T11:39:00Z">
                  <w:rPr>
                    <w:rFonts w:cs="Arial"/>
                    <w:sz w:val="16"/>
                    <w:szCs w:val="16"/>
                  </w:rPr>
                </w:rPrChange>
              </w:rPr>
            </w:pPr>
            <w:r w:rsidRPr="00524A9D">
              <w:rPr>
                <w:rFonts w:cs="Arial"/>
                <w:sz w:val="16"/>
                <w:szCs w:val="16"/>
                <w:rPrChange w:id="46094" w:author="CR#1276" w:date="2020-04-07T11:3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095" w:author="CR#1276" w:date="2020-04-07T11:39:00Z">
                  <w:rPr>
                    <w:rFonts w:cs="Arial"/>
                    <w:sz w:val="16"/>
                    <w:szCs w:val="16"/>
                  </w:rPr>
                </w:rPrChange>
              </w:rPr>
            </w:pPr>
            <w:r w:rsidRPr="00524A9D">
              <w:rPr>
                <w:rFonts w:cs="Arial"/>
                <w:sz w:val="16"/>
                <w:szCs w:val="16"/>
                <w:rPrChange w:id="46096" w:author="CR#1276" w:date="2020-04-07T11:39:00Z">
                  <w:rPr>
                    <w:rFonts w:cs="Arial"/>
                    <w:sz w:val="16"/>
                    <w:szCs w:val="16"/>
                  </w:rPr>
                </w:rPrChange>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097" w:author="CR#1276" w:date="2020-04-07T11:39:00Z">
                  <w:rPr>
                    <w:rFonts w:cs="Arial"/>
                    <w:sz w:val="16"/>
                    <w:szCs w:val="16"/>
                  </w:rPr>
                </w:rPrChange>
              </w:rPr>
            </w:pPr>
            <w:r w:rsidRPr="00524A9D">
              <w:rPr>
                <w:rFonts w:cs="Arial"/>
                <w:sz w:val="16"/>
                <w:szCs w:val="16"/>
                <w:rPrChange w:id="46098" w:author="CR#1276" w:date="2020-04-07T11:39:00Z">
                  <w:rPr>
                    <w:rFonts w:cs="Arial"/>
                    <w:sz w:val="16"/>
                    <w:szCs w:val="16"/>
                  </w:rPr>
                </w:rPrChange>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099" w:author="CR#1276" w:date="2020-04-07T11:39:00Z">
                  <w:rPr>
                    <w:rFonts w:cs="Arial"/>
                    <w:sz w:val="16"/>
                    <w:szCs w:val="16"/>
                  </w:rPr>
                </w:rPrChange>
              </w:rPr>
            </w:pPr>
            <w:r w:rsidRPr="00524A9D">
              <w:rPr>
                <w:rFonts w:cs="Arial"/>
                <w:sz w:val="16"/>
                <w:szCs w:val="16"/>
                <w:rPrChange w:id="4610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10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102" w:author="CR#1276" w:date="2020-04-07T11:39:00Z">
                  <w:rPr>
                    <w:rFonts w:cs="Arial"/>
                    <w:sz w:val="16"/>
                    <w:szCs w:val="16"/>
                  </w:rPr>
                </w:rPrChange>
              </w:rPr>
            </w:pPr>
            <w:r w:rsidRPr="00524A9D">
              <w:rPr>
                <w:rFonts w:cs="Arial"/>
                <w:sz w:val="16"/>
                <w:szCs w:val="16"/>
                <w:rPrChange w:id="46103" w:author="CR#1276" w:date="2020-04-07T11:39:00Z">
                  <w:rPr>
                    <w:rFonts w:cs="Arial"/>
                    <w:sz w:val="16"/>
                    <w:szCs w:val="16"/>
                  </w:rPr>
                </w:rPrChange>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104" w:author="CR#1276" w:date="2020-04-07T11:39:00Z">
                  <w:rPr>
                    <w:rFonts w:cs="Arial"/>
                    <w:sz w:val="16"/>
                    <w:szCs w:val="16"/>
                  </w:rPr>
                </w:rPrChange>
              </w:rPr>
            </w:pPr>
            <w:r w:rsidRPr="00524A9D">
              <w:rPr>
                <w:rFonts w:cs="Arial"/>
                <w:sz w:val="16"/>
                <w:szCs w:val="16"/>
                <w:rPrChange w:id="46105" w:author="CR#1276" w:date="2020-04-07T11:39:00Z">
                  <w:rPr>
                    <w:rFonts w:cs="Arial"/>
                    <w:sz w:val="16"/>
                    <w:szCs w:val="16"/>
                  </w:rPr>
                </w:rPrChange>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10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107" w:author="CR#1276" w:date="2020-04-07T11:39:00Z">
                  <w:rPr>
                    <w:rFonts w:cs="Arial"/>
                    <w:sz w:val="16"/>
                    <w:szCs w:val="16"/>
                  </w:rPr>
                </w:rPrChange>
              </w:rPr>
            </w:pPr>
            <w:r w:rsidRPr="00524A9D">
              <w:rPr>
                <w:rFonts w:cs="Arial"/>
                <w:sz w:val="16"/>
                <w:szCs w:val="16"/>
                <w:rPrChange w:id="46108" w:author="CR#1276" w:date="2020-04-07T11:3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109" w:author="CR#1276" w:date="2020-04-07T11:39:00Z">
                  <w:rPr>
                    <w:rFonts w:cs="Arial"/>
                    <w:sz w:val="16"/>
                    <w:szCs w:val="16"/>
                  </w:rPr>
                </w:rPrChange>
              </w:rPr>
            </w:pPr>
            <w:r w:rsidRPr="00524A9D">
              <w:rPr>
                <w:rFonts w:cs="Arial"/>
                <w:sz w:val="16"/>
                <w:szCs w:val="16"/>
                <w:rPrChange w:id="46110" w:author="CR#1276" w:date="2020-04-07T11:39:00Z">
                  <w:rPr>
                    <w:rFonts w:cs="Arial"/>
                    <w:sz w:val="16"/>
                    <w:szCs w:val="16"/>
                  </w:rPr>
                </w:rPrChange>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111" w:author="CR#1276" w:date="2020-04-07T11:39:00Z">
                  <w:rPr>
                    <w:rFonts w:cs="Arial"/>
                    <w:sz w:val="16"/>
                    <w:szCs w:val="16"/>
                  </w:rPr>
                </w:rPrChange>
              </w:rPr>
            </w:pPr>
            <w:r w:rsidRPr="00524A9D">
              <w:rPr>
                <w:rFonts w:cs="Arial"/>
                <w:sz w:val="16"/>
                <w:szCs w:val="16"/>
                <w:rPrChange w:id="46112" w:author="CR#1276" w:date="2020-04-07T11:39:00Z">
                  <w:rPr>
                    <w:rFonts w:cs="Arial"/>
                    <w:sz w:val="16"/>
                    <w:szCs w:val="16"/>
                  </w:rPr>
                </w:rPrChange>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113" w:author="CR#1276" w:date="2020-04-07T11:39:00Z">
                  <w:rPr>
                    <w:rFonts w:cs="Arial"/>
                    <w:sz w:val="16"/>
                    <w:szCs w:val="16"/>
                  </w:rPr>
                </w:rPrChange>
              </w:rPr>
            </w:pPr>
            <w:r w:rsidRPr="00524A9D">
              <w:rPr>
                <w:rFonts w:cs="Arial"/>
                <w:sz w:val="16"/>
                <w:szCs w:val="16"/>
                <w:rPrChange w:id="4611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11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116" w:author="CR#1276" w:date="2020-04-07T11:39:00Z">
                  <w:rPr>
                    <w:rFonts w:cs="Arial"/>
                    <w:sz w:val="16"/>
                    <w:szCs w:val="16"/>
                  </w:rPr>
                </w:rPrChange>
              </w:rPr>
            </w:pPr>
            <w:r w:rsidRPr="00524A9D">
              <w:rPr>
                <w:rFonts w:cs="Arial"/>
                <w:sz w:val="16"/>
                <w:szCs w:val="16"/>
                <w:rPrChange w:id="46117" w:author="CR#1276" w:date="2020-04-07T11:39:00Z">
                  <w:rPr>
                    <w:rFonts w:cs="Arial"/>
                    <w:sz w:val="16"/>
                    <w:szCs w:val="16"/>
                  </w:rPr>
                </w:rPrChange>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118" w:author="CR#1276" w:date="2020-04-07T11:39:00Z">
                  <w:rPr>
                    <w:rFonts w:cs="Arial"/>
                    <w:sz w:val="16"/>
                    <w:szCs w:val="16"/>
                  </w:rPr>
                </w:rPrChange>
              </w:rPr>
            </w:pPr>
            <w:r w:rsidRPr="00524A9D">
              <w:rPr>
                <w:rFonts w:cs="Arial"/>
                <w:sz w:val="16"/>
                <w:szCs w:val="16"/>
                <w:rPrChange w:id="46119" w:author="CR#1276" w:date="2020-04-07T11:39:00Z">
                  <w:rPr>
                    <w:rFonts w:cs="Arial"/>
                    <w:sz w:val="16"/>
                    <w:szCs w:val="16"/>
                  </w:rPr>
                </w:rPrChange>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12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121" w:author="CR#1276" w:date="2020-04-07T11:39:00Z">
                  <w:rPr>
                    <w:rFonts w:cs="Arial"/>
                    <w:sz w:val="16"/>
                    <w:szCs w:val="16"/>
                  </w:rPr>
                </w:rPrChange>
              </w:rPr>
            </w:pPr>
            <w:r w:rsidRPr="00524A9D">
              <w:rPr>
                <w:rFonts w:cs="Arial"/>
                <w:sz w:val="16"/>
                <w:szCs w:val="16"/>
                <w:rPrChange w:id="46122" w:author="CR#1276" w:date="2020-04-07T11:3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123" w:author="CR#1276" w:date="2020-04-07T11:39:00Z">
                  <w:rPr>
                    <w:rFonts w:cs="Arial"/>
                    <w:sz w:val="16"/>
                    <w:szCs w:val="16"/>
                  </w:rPr>
                </w:rPrChange>
              </w:rPr>
            </w:pPr>
            <w:r w:rsidRPr="00524A9D">
              <w:rPr>
                <w:rFonts w:cs="Arial"/>
                <w:sz w:val="16"/>
                <w:szCs w:val="16"/>
                <w:rPrChange w:id="46124" w:author="CR#1276" w:date="2020-04-07T11:39:00Z">
                  <w:rPr>
                    <w:rFonts w:cs="Arial"/>
                    <w:sz w:val="16"/>
                    <w:szCs w:val="16"/>
                  </w:rPr>
                </w:rPrChange>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125" w:author="CR#1276" w:date="2020-04-07T11:39:00Z">
                  <w:rPr>
                    <w:rFonts w:cs="Arial"/>
                    <w:sz w:val="16"/>
                    <w:szCs w:val="16"/>
                  </w:rPr>
                </w:rPrChange>
              </w:rPr>
            </w:pPr>
            <w:r w:rsidRPr="00524A9D">
              <w:rPr>
                <w:rFonts w:cs="Arial"/>
                <w:sz w:val="16"/>
                <w:szCs w:val="16"/>
                <w:rPrChange w:id="46126" w:author="CR#1276" w:date="2020-04-07T11:39:00Z">
                  <w:rPr>
                    <w:rFonts w:cs="Arial"/>
                    <w:sz w:val="16"/>
                    <w:szCs w:val="16"/>
                  </w:rPr>
                </w:rPrChange>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127" w:author="CR#1276" w:date="2020-04-07T11:39:00Z">
                  <w:rPr>
                    <w:rFonts w:cs="Arial"/>
                    <w:sz w:val="16"/>
                    <w:szCs w:val="16"/>
                  </w:rPr>
                </w:rPrChange>
              </w:rPr>
            </w:pPr>
            <w:r w:rsidRPr="00524A9D">
              <w:rPr>
                <w:rFonts w:cs="Arial"/>
                <w:sz w:val="16"/>
                <w:szCs w:val="16"/>
                <w:rPrChange w:id="46128"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12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130" w:author="CR#1276" w:date="2020-04-07T11:39:00Z">
                  <w:rPr>
                    <w:rFonts w:cs="Arial"/>
                    <w:sz w:val="16"/>
                    <w:szCs w:val="16"/>
                  </w:rPr>
                </w:rPrChange>
              </w:rPr>
            </w:pPr>
            <w:r w:rsidRPr="00524A9D">
              <w:rPr>
                <w:rFonts w:cs="Arial"/>
                <w:sz w:val="16"/>
                <w:szCs w:val="16"/>
                <w:rPrChange w:id="46131" w:author="CR#1276" w:date="2020-04-07T11:39:00Z">
                  <w:rPr>
                    <w:rFonts w:cs="Arial"/>
                    <w:sz w:val="16"/>
                    <w:szCs w:val="16"/>
                  </w:rPr>
                </w:rPrChange>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132" w:author="CR#1276" w:date="2020-04-07T11:39:00Z">
                  <w:rPr>
                    <w:rFonts w:cs="Arial"/>
                    <w:sz w:val="16"/>
                    <w:szCs w:val="16"/>
                  </w:rPr>
                </w:rPrChange>
              </w:rPr>
            </w:pPr>
            <w:r w:rsidRPr="00524A9D">
              <w:rPr>
                <w:rFonts w:cs="Arial"/>
                <w:sz w:val="16"/>
                <w:szCs w:val="16"/>
                <w:rPrChange w:id="46133" w:author="CR#1276" w:date="2020-04-07T11:39:00Z">
                  <w:rPr>
                    <w:rFonts w:cs="Arial"/>
                    <w:sz w:val="16"/>
                    <w:szCs w:val="16"/>
                  </w:rPr>
                </w:rPrChange>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13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135" w:author="CR#1276" w:date="2020-04-07T11:39:00Z">
                  <w:rPr>
                    <w:rFonts w:cs="Arial"/>
                    <w:sz w:val="16"/>
                    <w:szCs w:val="16"/>
                  </w:rPr>
                </w:rPrChange>
              </w:rPr>
            </w:pPr>
            <w:r w:rsidRPr="00524A9D">
              <w:rPr>
                <w:rFonts w:cs="Arial"/>
                <w:sz w:val="16"/>
                <w:szCs w:val="16"/>
                <w:rPrChange w:id="46136" w:author="CR#1276" w:date="2020-04-07T11:3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137" w:author="CR#1276" w:date="2020-04-07T11:39:00Z">
                  <w:rPr>
                    <w:rFonts w:cs="Arial"/>
                    <w:sz w:val="16"/>
                    <w:szCs w:val="16"/>
                  </w:rPr>
                </w:rPrChange>
              </w:rPr>
            </w:pPr>
            <w:r w:rsidRPr="00524A9D">
              <w:rPr>
                <w:rFonts w:cs="Arial"/>
                <w:sz w:val="16"/>
                <w:szCs w:val="16"/>
                <w:rPrChange w:id="46138" w:author="CR#1276" w:date="2020-04-07T11:39:00Z">
                  <w:rPr>
                    <w:rFonts w:cs="Arial"/>
                    <w:sz w:val="16"/>
                    <w:szCs w:val="16"/>
                  </w:rPr>
                </w:rPrChange>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139" w:author="CR#1276" w:date="2020-04-07T11:39:00Z">
                  <w:rPr>
                    <w:rFonts w:cs="Arial"/>
                    <w:sz w:val="16"/>
                    <w:szCs w:val="16"/>
                  </w:rPr>
                </w:rPrChange>
              </w:rPr>
            </w:pPr>
            <w:r w:rsidRPr="00524A9D">
              <w:rPr>
                <w:rFonts w:cs="Arial"/>
                <w:sz w:val="16"/>
                <w:szCs w:val="16"/>
                <w:rPrChange w:id="46140" w:author="CR#1276" w:date="2020-04-07T11:39:00Z">
                  <w:rPr>
                    <w:rFonts w:cs="Arial"/>
                    <w:sz w:val="16"/>
                    <w:szCs w:val="16"/>
                  </w:rPr>
                </w:rPrChange>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141" w:author="CR#1276" w:date="2020-04-07T11:39:00Z">
                  <w:rPr>
                    <w:rFonts w:cs="Arial"/>
                    <w:sz w:val="16"/>
                    <w:szCs w:val="16"/>
                  </w:rPr>
                </w:rPrChange>
              </w:rPr>
            </w:pPr>
            <w:r w:rsidRPr="00524A9D">
              <w:rPr>
                <w:rFonts w:cs="Arial"/>
                <w:sz w:val="16"/>
                <w:szCs w:val="16"/>
                <w:rPrChange w:id="4614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14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144" w:author="CR#1276" w:date="2020-04-07T11:39:00Z">
                  <w:rPr>
                    <w:rFonts w:cs="Arial"/>
                    <w:sz w:val="16"/>
                    <w:szCs w:val="16"/>
                  </w:rPr>
                </w:rPrChange>
              </w:rPr>
            </w:pPr>
            <w:r w:rsidRPr="00524A9D">
              <w:rPr>
                <w:rFonts w:cs="Arial"/>
                <w:sz w:val="16"/>
                <w:szCs w:val="16"/>
                <w:rPrChange w:id="46145" w:author="CR#1276" w:date="2020-04-07T11:39:00Z">
                  <w:rPr>
                    <w:rFonts w:cs="Arial"/>
                    <w:sz w:val="16"/>
                    <w:szCs w:val="16"/>
                  </w:rPr>
                </w:rPrChange>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146" w:author="CR#1276" w:date="2020-04-07T11:39:00Z">
                  <w:rPr>
                    <w:rFonts w:cs="Arial"/>
                    <w:sz w:val="16"/>
                    <w:szCs w:val="16"/>
                  </w:rPr>
                </w:rPrChange>
              </w:rPr>
            </w:pPr>
            <w:r w:rsidRPr="00524A9D">
              <w:rPr>
                <w:rFonts w:cs="Arial"/>
                <w:sz w:val="16"/>
                <w:szCs w:val="16"/>
                <w:rPrChange w:id="46147" w:author="CR#1276" w:date="2020-04-07T11:39:00Z">
                  <w:rPr>
                    <w:rFonts w:cs="Arial"/>
                    <w:sz w:val="16"/>
                    <w:szCs w:val="16"/>
                  </w:rPr>
                </w:rPrChange>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14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149" w:author="CR#1276" w:date="2020-04-07T11:39:00Z">
                  <w:rPr>
                    <w:rFonts w:cs="Arial"/>
                    <w:sz w:val="16"/>
                    <w:szCs w:val="16"/>
                  </w:rPr>
                </w:rPrChange>
              </w:rPr>
            </w:pPr>
            <w:r w:rsidRPr="00524A9D">
              <w:rPr>
                <w:rFonts w:cs="Arial"/>
                <w:sz w:val="16"/>
                <w:szCs w:val="16"/>
                <w:rPrChange w:id="46150" w:author="CR#1276" w:date="2020-04-07T11:3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151" w:author="CR#1276" w:date="2020-04-07T11:39:00Z">
                  <w:rPr>
                    <w:rFonts w:cs="Arial"/>
                    <w:sz w:val="16"/>
                    <w:szCs w:val="16"/>
                  </w:rPr>
                </w:rPrChange>
              </w:rPr>
            </w:pPr>
            <w:r w:rsidRPr="00524A9D">
              <w:rPr>
                <w:rFonts w:cs="Arial"/>
                <w:sz w:val="16"/>
                <w:szCs w:val="16"/>
                <w:rPrChange w:id="46152" w:author="CR#1276" w:date="2020-04-07T11:39:00Z">
                  <w:rPr>
                    <w:rFonts w:cs="Arial"/>
                    <w:sz w:val="16"/>
                    <w:szCs w:val="16"/>
                  </w:rPr>
                </w:rPrChange>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153" w:author="CR#1276" w:date="2020-04-07T11:39:00Z">
                  <w:rPr>
                    <w:rFonts w:cs="Arial"/>
                    <w:sz w:val="16"/>
                    <w:szCs w:val="16"/>
                  </w:rPr>
                </w:rPrChange>
              </w:rPr>
            </w:pPr>
            <w:r w:rsidRPr="00524A9D">
              <w:rPr>
                <w:rFonts w:cs="Arial"/>
                <w:sz w:val="16"/>
                <w:szCs w:val="16"/>
                <w:rPrChange w:id="46154" w:author="CR#1276" w:date="2020-04-07T11:39:00Z">
                  <w:rPr>
                    <w:rFonts w:cs="Arial"/>
                    <w:sz w:val="16"/>
                    <w:szCs w:val="16"/>
                  </w:rPr>
                </w:rPrChange>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155" w:author="CR#1276" w:date="2020-04-07T11:39:00Z">
                  <w:rPr>
                    <w:rFonts w:cs="Arial"/>
                    <w:sz w:val="16"/>
                    <w:szCs w:val="16"/>
                  </w:rPr>
                </w:rPrChange>
              </w:rPr>
            </w:pPr>
            <w:r w:rsidRPr="00524A9D">
              <w:rPr>
                <w:rFonts w:cs="Arial"/>
                <w:sz w:val="16"/>
                <w:szCs w:val="16"/>
                <w:rPrChange w:id="46156" w:author="CR#1276" w:date="2020-04-07T11:3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15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158" w:author="CR#1276" w:date="2020-04-07T11:39:00Z">
                  <w:rPr>
                    <w:rFonts w:cs="Arial"/>
                    <w:sz w:val="16"/>
                    <w:szCs w:val="16"/>
                  </w:rPr>
                </w:rPrChange>
              </w:rPr>
            </w:pPr>
            <w:r w:rsidRPr="00524A9D">
              <w:rPr>
                <w:rFonts w:cs="Arial"/>
                <w:sz w:val="16"/>
                <w:szCs w:val="16"/>
                <w:rPrChange w:id="46159" w:author="CR#1276" w:date="2020-04-07T11:39:00Z">
                  <w:rPr>
                    <w:rFonts w:cs="Arial"/>
                    <w:sz w:val="16"/>
                    <w:szCs w:val="16"/>
                  </w:rPr>
                </w:rPrChange>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160" w:author="CR#1276" w:date="2020-04-07T11:39:00Z">
                  <w:rPr>
                    <w:rFonts w:cs="Arial"/>
                    <w:sz w:val="16"/>
                    <w:szCs w:val="16"/>
                  </w:rPr>
                </w:rPrChange>
              </w:rPr>
            </w:pPr>
            <w:r w:rsidRPr="00524A9D">
              <w:rPr>
                <w:rFonts w:cs="Arial"/>
                <w:sz w:val="16"/>
                <w:szCs w:val="16"/>
                <w:rPrChange w:id="46161" w:author="CR#1276" w:date="2020-04-07T11:39:00Z">
                  <w:rPr>
                    <w:rFonts w:cs="Arial"/>
                    <w:sz w:val="16"/>
                    <w:szCs w:val="16"/>
                  </w:rPr>
                </w:rPrChange>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16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163" w:author="CR#1276" w:date="2020-04-07T11:39:00Z">
                  <w:rPr>
                    <w:rFonts w:cs="Arial"/>
                    <w:sz w:val="16"/>
                    <w:szCs w:val="16"/>
                  </w:rPr>
                </w:rPrChange>
              </w:rPr>
            </w:pPr>
            <w:r w:rsidRPr="00524A9D">
              <w:rPr>
                <w:rFonts w:cs="Arial"/>
                <w:sz w:val="16"/>
                <w:szCs w:val="16"/>
                <w:rPrChange w:id="46164" w:author="CR#1276" w:date="2020-04-07T11:3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165" w:author="CR#1276" w:date="2020-04-07T11:39:00Z">
                  <w:rPr>
                    <w:rFonts w:cs="Arial"/>
                    <w:sz w:val="16"/>
                    <w:szCs w:val="16"/>
                  </w:rPr>
                </w:rPrChange>
              </w:rPr>
            </w:pPr>
            <w:r w:rsidRPr="00524A9D">
              <w:rPr>
                <w:rFonts w:cs="Arial"/>
                <w:sz w:val="16"/>
                <w:szCs w:val="16"/>
                <w:rPrChange w:id="46166" w:author="CR#1276" w:date="2020-04-07T11:39:00Z">
                  <w:rPr>
                    <w:rFonts w:cs="Arial"/>
                    <w:sz w:val="16"/>
                    <w:szCs w:val="16"/>
                  </w:rPr>
                </w:rPrChange>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167" w:author="CR#1276" w:date="2020-04-07T11:39:00Z">
                  <w:rPr>
                    <w:rFonts w:cs="Arial"/>
                    <w:sz w:val="16"/>
                    <w:szCs w:val="16"/>
                  </w:rPr>
                </w:rPrChange>
              </w:rPr>
            </w:pPr>
            <w:r w:rsidRPr="00524A9D">
              <w:rPr>
                <w:rFonts w:cs="Arial"/>
                <w:sz w:val="16"/>
                <w:szCs w:val="16"/>
                <w:rPrChange w:id="46168" w:author="CR#1276" w:date="2020-04-07T11:39:00Z">
                  <w:rPr>
                    <w:rFonts w:cs="Arial"/>
                    <w:sz w:val="16"/>
                    <w:szCs w:val="16"/>
                  </w:rPr>
                </w:rPrChange>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169" w:author="CR#1276" w:date="2020-04-07T11:39:00Z">
                  <w:rPr>
                    <w:rFonts w:cs="Arial"/>
                    <w:sz w:val="16"/>
                    <w:szCs w:val="16"/>
                  </w:rPr>
                </w:rPrChange>
              </w:rPr>
            </w:pPr>
            <w:r w:rsidRPr="00524A9D">
              <w:rPr>
                <w:rFonts w:cs="Arial"/>
                <w:sz w:val="16"/>
                <w:szCs w:val="16"/>
                <w:rPrChange w:id="4617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17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172" w:author="CR#1276" w:date="2020-04-07T11:39:00Z">
                  <w:rPr>
                    <w:rFonts w:cs="Arial"/>
                    <w:sz w:val="16"/>
                    <w:szCs w:val="16"/>
                  </w:rPr>
                </w:rPrChange>
              </w:rPr>
            </w:pPr>
            <w:r w:rsidRPr="00524A9D">
              <w:rPr>
                <w:rFonts w:cs="Arial"/>
                <w:sz w:val="16"/>
                <w:szCs w:val="16"/>
                <w:rPrChange w:id="46173" w:author="CR#1276" w:date="2020-04-07T11:39:00Z">
                  <w:rPr>
                    <w:rFonts w:cs="Arial"/>
                    <w:sz w:val="16"/>
                    <w:szCs w:val="16"/>
                  </w:rPr>
                </w:rPrChange>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174" w:author="CR#1276" w:date="2020-04-07T11:39:00Z">
                  <w:rPr>
                    <w:rFonts w:cs="Arial"/>
                    <w:sz w:val="16"/>
                    <w:szCs w:val="16"/>
                  </w:rPr>
                </w:rPrChange>
              </w:rPr>
            </w:pPr>
            <w:r w:rsidRPr="00524A9D">
              <w:rPr>
                <w:rFonts w:cs="Arial"/>
                <w:sz w:val="16"/>
                <w:szCs w:val="16"/>
                <w:rPrChange w:id="46175" w:author="CR#1276" w:date="2020-04-07T11:39:00Z">
                  <w:rPr>
                    <w:rFonts w:cs="Arial"/>
                    <w:sz w:val="16"/>
                    <w:szCs w:val="16"/>
                  </w:rPr>
                </w:rPrChange>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17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177" w:author="CR#1276" w:date="2020-04-07T11:39:00Z">
                  <w:rPr>
                    <w:rFonts w:cs="Arial"/>
                    <w:sz w:val="16"/>
                    <w:szCs w:val="16"/>
                  </w:rPr>
                </w:rPrChange>
              </w:rPr>
            </w:pPr>
            <w:r w:rsidRPr="00524A9D">
              <w:rPr>
                <w:rFonts w:cs="Arial"/>
                <w:sz w:val="16"/>
                <w:szCs w:val="16"/>
                <w:rPrChange w:id="46178" w:author="CR#1276" w:date="2020-04-07T11:3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179" w:author="CR#1276" w:date="2020-04-07T11:39:00Z">
                  <w:rPr>
                    <w:rFonts w:cs="Arial"/>
                    <w:sz w:val="16"/>
                    <w:szCs w:val="16"/>
                  </w:rPr>
                </w:rPrChange>
              </w:rPr>
            </w:pPr>
            <w:r w:rsidRPr="00524A9D">
              <w:rPr>
                <w:rFonts w:cs="Arial"/>
                <w:sz w:val="16"/>
                <w:szCs w:val="16"/>
                <w:rPrChange w:id="46180" w:author="CR#1276" w:date="2020-04-07T11:39:00Z">
                  <w:rPr>
                    <w:rFonts w:cs="Arial"/>
                    <w:sz w:val="16"/>
                    <w:szCs w:val="16"/>
                  </w:rPr>
                </w:rPrChange>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181" w:author="CR#1276" w:date="2020-04-07T11:39:00Z">
                  <w:rPr>
                    <w:rFonts w:cs="Arial"/>
                    <w:sz w:val="16"/>
                    <w:szCs w:val="16"/>
                  </w:rPr>
                </w:rPrChange>
              </w:rPr>
            </w:pPr>
            <w:r w:rsidRPr="00524A9D">
              <w:rPr>
                <w:rFonts w:cs="Arial"/>
                <w:sz w:val="16"/>
                <w:szCs w:val="16"/>
                <w:rPrChange w:id="46182" w:author="CR#1276" w:date="2020-04-07T11:39:00Z">
                  <w:rPr>
                    <w:rFonts w:cs="Arial"/>
                    <w:sz w:val="16"/>
                    <w:szCs w:val="16"/>
                  </w:rPr>
                </w:rPrChange>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183" w:author="CR#1276" w:date="2020-04-07T11:39:00Z">
                  <w:rPr>
                    <w:rFonts w:cs="Arial"/>
                    <w:sz w:val="16"/>
                    <w:szCs w:val="16"/>
                  </w:rPr>
                </w:rPrChange>
              </w:rPr>
            </w:pPr>
            <w:r w:rsidRPr="00524A9D">
              <w:rPr>
                <w:rFonts w:cs="Arial"/>
                <w:sz w:val="16"/>
                <w:szCs w:val="16"/>
                <w:rPrChange w:id="4618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18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186" w:author="CR#1276" w:date="2020-04-07T11:39:00Z">
                  <w:rPr>
                    <w:rFonts w:cs="Arial"/>
                    <w:sz w:val="16"/>
                    <w:szCs w:val="16"/>
                  </w:rPr>
                </w:rPrChange>
              </w:rPr>
            </w:pPr>
            <w:r w:rsidRPr="00524A9D">
              <w:rPr>
                <w:rFonts w:cs="Arial"/>
                <w:sz w:val="16"/>
                <w:szCs w:val="16"/>
                <w:rPrChange w:id="46187" w:author="CR#1276" w:date="2020-04-07T11:39:00Z">
                  <w:rPr>
                    <w:rFonts w:cs="Arial"/>
                    <w:sz w:val="16"/>
                    <w:szCs w:val="16"/>
                  </w:rPr>
                </w:rPrChange>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188" w:author="CR#1276" w:date="2020-04-07T11:39:00Z">
                  <w:rPr>
                    <w:rFonts w:cs="Arial"/>
                    <w:sz w:val="16"/>
                    <w:szCs w:val="16"/>
                  </w:rPr>
                </w:rPrChange>
              </w:rPr>
            </w:pPr>
            <w:r w:rsidRPr="00524A9D">
              <w:rPr>
                <w:rFonts w:cs="Arial"/>
                <w:sz w:val="16"/>
                <w:szCs w:val="16"/>
                <w:rPrChange w:id="46189" w:author="CR#1276" w:date="2020-04-07T11:39:00Z">
                  <w:rPr>
                    <w:rFonts w:cs="Arial"/>
                    <w:sz w:val="16"/>
                    <w:szCs w:val="16"/>
                  </w:rPr>
                </w:rPrChange>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19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191" w:author="CR#1276" w:date="2020-04-07T11:39:00Z">
                  <w:rPr>
                    <w:rFonts w:cs="Arial"/>
                    <w:sz w:val="16"/>
                    <w:szCs w:val="16"/>
                  </w:rPr>
                </w:rPrChange>
              </w:rPr>
            </w:pPr>
            <w:r w:rsidRPr="00524A9D">
              <w:rPr>
                <w:rFonts w:cs="Arial"/>
                <w:sz w:val="16"/>
                <w:szCs w:val="16"/>
                <w:rPrChange w:id="46192" w:author="CR#1276" w:date="2020-04-07T11:3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193" w:author="CR#1276" w:date="2020-04-07T11:39:00Z">
                  <w:rPr>
                    <w:rFonts w:cs="Arial"/>
                    <w:sz w:val="16"/>
                    <w:szCs w:val="16"/>
                  </w:rPr>
                </w:rPrChange>
              </w:rPr>
            </w:pPr>
            <w:r w:rsidRPr="00524A9D">
              <w:rPr>
                <w:rFonts w:cs="Arial"/>
                <w:sz w:val="16"/>
                <w:szCs w:val="16"/>
                <w:rPrChange w:id="46194" w:author="CR#1276" w:date="2020-04-07T11:39:00Z">
                  <w:rPr>
                    <w:rFonts w:cs="Arial"/>
                    <w:sz w:val="16"/>
                    <w:szCs w:val="16"/>
                  </w:rPr>
                </w:rPrChange>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195" w:author="CR#1276" w:date="2020-04-07T11:39:00Z">
                  <w:rPr>
                    <w:rFonts w:cs="Arial"/>
                    <w:sz w:val="16"/>
                    <w:szCs w:val="16"/>
                  </w:rPr>
                </w:rPrChange>
              </w:rPr>
            </w:pPr>
            <w:r w:rsidRPr="00524A9D">
              <w:rPr>
                <w:rFonts w:cs="Arial"/>
                <w:sz w:val="16"/>
                <w:szCs w:val="16"/>
                <w:rPrChange w:id="46196" w:author="CR#1276" w:date="2020-04-07T11:39:00Z">
                  <w:rPr>
                    <w:rFonts w:cs="Arial"/>
                    <w:sz w:val="16"/>
                    <w:szCs w:val="16"/>
                  </w:rPr>
                </w:rPrChange>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197" w:author="CR#1276" w:date="2020-04-07T11:39:00Z">
                  <w:rPr>
                    <w:rFonts w:cs="Arial"/>
                    <w:sz w:val="16"/>
                    <w:szCs w:val="16"/>
                  </w:rPr>
                </w:rPrChange>
              </w:rPr>
            </w:pPr>
            <w:r w:rsidRPr="00524A9D">
              <w:rPr>
                <w:rFonts w:cs="Arial"/>
                <w:sz w:val="16"/>
                <w:szCs w:val="16"/>
                <w:rPrChange w:id="46198"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19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200" w:author="CR#1276" w:date="2020-04-07T11:39:00Z">
                  <w:rPr>
                    <w:rFonts w:cs="Arial"/>
                    <w:sz w:val="16"/>
                    <w:szCs w:val="16"/>
                  </w:rPr>
                </w:rPrChange>
              </w:rPr>
            </w:pPr>
            <w:r w:rsidRPr="00524A9D">
              <w:rPr>
                <w:rFonts w:cs="Arial"/>
                <w:sz w:val="16"/>
                <w:szCs w:val="16"/>
                <w:rPrChange w:id="46201" w:author="CR#1276" w:date="2020-04-07T11:39:00Z">
                  <w:rPr>
                    <w:rFonts w:cs="Arial"/>
                    <w:sz w:val="16"/>
                    <w:szCs w:val="16"/>
                  </w:rPr>
                </w:rPrChange>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202" w:author="CR#1276" w:date="2020-04-07T11:39:00Z">
                  <w:rPr>
                    <w:rFonts w:cs="Arial"/>
                    <w:sz w:val="16"/>
                    <w:szCs w:val="16"/>
                  </w:rPr>
                </w:rPrChange>
              </w:rPr>
            </w:pPr>
            <w:r w:rsidRPr="00524A9D">
              <w:rPr>
                <w:rFonts w:cs="Arial"/>
                <w:sz w:val="16"/>
                <w:szCs w:val="16"/>
                <w:rPrChange w:id="46203" w:author="CR#1276" w:date="2020-04-07T11:39:00Z">
                  <w:rPr>
                    <w:rFonts w:cs="Arial"/>
                    <w:sz w:val="16"/>
                    <w:szCs w:val="16"/>
                  </w:rPr>
                </w:rPrChange>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20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205" w:author="CR#1276" w:date="2020-04-07T11:39:00Z">
                  <w:rPr>
                    <w:rFonts w:cs="Arial"/>
                    <w:sz w:val="16"/>
                    <w:szCs w:val="16"/>
                  </w:rPr>
                </w:rPrChange>
              </w:rPr>
            </w:pPr>
            <w:r w:rsidRPr="00524A9D">
              <w:rPr>
                <w:rFonts w:cs="Arial"/>
                <w:sz w:val="16"/>
                <w:szCs w:val="16"/>
                <w:rPrChange w:id="46206" w:author="CR#1276" w:date="2020-04-07T11:3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207" w:author="CR#1276" w:date="2020-04-07T11:39:00Z">
                  <w:rPr>
                    <w:rFonts w:cs="Arial"/>
                    <w:sz w:val="16"/>
                    <w:szCs w:val="16"/>
                  </w:rPr>
                </w:rPrChange>
              </w:rPr>
            </w:pPr>
            <w:r w:rsidRPr="00524A9D">
              <w:rPr>
                <w:rFonts w:cs="Arial"/>
                <w:sz w:val="16"/>
                <w:szCs w:val="16"/>
                <w:rPrChange w:id="46208" w:author="CR#1276" w:date="2020-04-07T11:39:00Z">
                  <w:rPr>
                    <w:rFonts w:cs="Arial"/>
                    <w:sz w:val="16"/>
                    <w:szCs w:val="16"/>
                  </w:rPr>
                </w:rPrChange>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209" w:author="CR#1276" w:date="2020-04-07T11:39:00Z">
                  <w:rPr>
                    <w:rFonts w:cs="Arial"/>
                    <w:sz w:val="16"/>
                    <w:szCs w:val="16"/>
                  </w:rPr>
                </w:rPrChange>
              </w:rPr>
            </w:pPr>
            <w:r w:rsidRPr="00524A9D">
              <w:rPr>
                <w:rFonts w:cs="Arial"/>
                <w:sz w:val="16"/>
                <w:szCs w:val="16"/>
                <w:rPrChange w:id="46210" w:author="CR#1276" w:date="2020-04-07T11:39:00Z">
                  <w:rPr>
                    <w:rFonts w:cs="Arial"/>
                    <w:sz w:val="16"/>
                    <w:szCs w:val="16"/>
                  </w:rPr>
                </w:rPrChange>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211" w:author="CR#1276" w:date="2020-04-07T11:39:00Z">
                  <w:rPr>
                    <w:rFonts w:cs="Arial"/>
                    <w:sz w:val="16"/>
                    <w:szCs w:val="16"/>
                  </w:rPr>
                </w:rPrChange>
              </w:rPr>
            </w:pPr>
            <w:r w:rsidRPr="00524A9D">
              <w:rPr>
                <w:rFonts w:cs="Arial"/>
                <w:sz w:val="16"/>
                <w:szCs w:val="16"/>
                <w:rPrChange w:id="46212"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21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214" w:author="CR#1276" w:date="2020-04-07T11:39:00Z">
                  <w:rPr>
                    <w:rFonts w:cs="Arial"/>
                    <w:sz w:val="16"/>
                    <w:szCs w:val="16"/>
                  </w:rPr>
                </w:rPrChange>
              </w:rPr>
            </w:pPr>
            <w:r w:rsidRPr="00524A9D">
              <w:rPr>
                <w:rFonts w:cs="Arial"/>
                <w:sz w:val="16"/>
                <w:szCs w:val="16"/>
                <w:rPrChange w:id="46215" w:author="CR#1276" w:date="2020-04-07T11:39:00Z">
                  <w:rPr>
                    <w:rFonts w:cs="Arial"/>
                    <w:sz w:val="16"/>
                    <w:szCs w:val="16"/>
                  </w:rPr>
                </w:rPrChange>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216" w:author="CR#1276" w:date="2020-04-07T11:39:00Z">
                  <w:rPr>
                    <w:rFonts w:cs="Arial"/>
                    <w:sz w:val="16"/>
                    <w:szCs w:val="16"/>
                  </w:rPr>
                </w:rPrChange>
              </w:rPr>
            </w:pPr>
            <w:r w:rsidRPr="00524A9D">
              <w:rPr>
                <w:rFonts w:cs="Arial"/>
                <w:sz w:val="16"/>
                <w:szCs w:val="16"/>
                <w:rPrChange w:id="46217" w:author="CR#1276" w:date="2020-04-07T11:39:00Z">
                  <w:rPr>
                    <w:rFonts w:cs="Arial"/>
                    <w:sz w:val="16"/>
                    <w:szCs w:val="16"/>
                  </w:rPr>
                </w:rPrChange>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21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219" w:author="CR#1276" w:date="2020-04-07T11:39:00Z">
                  <w:rPr>
                    <w:rFonts w:cs="Arial"/>
                    <w:sz w:val="16"/>
                    <w:szCs w:val="16"/>
                  </w:rPr>
                </w:rPrChange>
              </w:rPr>
            </w:pPr>
            <w:r w:rsidRPr="00524A9D">
              <w:rPr>
                <w:rFonts w:cs="Arial"/>
                <w:sz w:val="16"/>
                <w:szCs w:val="16"/>
                <w:rPrChange w:id="46220" w:author="CR#1276" w:date="2020-04-07T11:3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221" w:author="CR#1276" w:date="2020-04-07T11:39:00Z">
                  <w:rPr>
                    <w:rFonts w:cs="Arial"/>
                    <w:sz w:val="16"/>
                    <w:szCs w:val="16"/>
                  </w:rPr>
                </w:rPrChange>
              </w:rPr>
            </w:pPr>
            <w:r w:rsidRPr="00524A9D">
              <w:rPr>
                <w:rFonts w:cs="Arial"/>
                <w:sz w:val="16"/>
                <w:szCs w:val="16"/>
                <w:rPrChange w:id="46222" w:author="CR#1276" w:date="2020-04-07T11:39:00Z">
                  <w:rPr>
                    <w:rFonts w:cs="Arial"/>
                    <w:sz w:val="16"/>
                    <w:szCs w:val="16"/>
                  </w:rPr>
                </w:rPrChange>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223" w:author="CR#1276" w:date="2020-04-07T11:39:00Z">
                  <w:rPr>
                    <w:rFonts w:cs="Arial"/>
                    <w:sz w:val="16"/>
                    <w:szCs w:val="16"/>
                  </w:rPr>
                </w:rPrChange>
              </w:rPr>
            </w:pPr>
            <w:r w:rsidRPr="00524A9D">
              <w:rPr>
                <w:rFonts w:cs="Arial"/>
                <w:sz w:val="16"/>
                <w:szCs w:val="16"/>
                <w:rPrChange w:id="46224" w:author="CR#1276" w:date="2020-04-07T11:39:00Z">
                  <w:rPr>
                    <w:rFonts w:cs="Arial"/>
                    <w:sz w:val="16"/>
                    <w:szCs w:val="16"/>
                  </w:rPr>
                </w:rPrChange>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225" w:author="CR#1276" w:date="2020-04-07T11:39:00Z">
                  <w:rPr>
                    <w:rFonts w:cs="Arial"/>
                    <w:sz w:val="16"/>
                    <w:szCs w:val="16"/>
                  </w:rPr>
                </w:rPrChange>
              </w:rPr>
            </w:pPr>
            <w:r w:rsidRPr="00524A9D">
              <w:rPr>
                <w:rFonts w:cs="Arial"/>
                <w:sz w:val="16"/>
                <w:szCs w:val="16"/>
                <w:rPrChange w:id="4622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22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228" w:author="CR#1276" w:date="2020-04-07T11:39:00Z">
                  <w:rPr>
                    <w:rFonts w:cs="Arial"/>
                    <w:sz w:val="16"/>
                    <w:szCs w:val="16"/>
                  </w:rPr>
                </w:rPrChange>
              </w:rPr>
            </w:pPr>
            <w:r w:rsidRPr="00524A9D">
              <w:rPr>
                <w:rFonts w:cs="Arial"/>
                <w:sz w:val="16"/>
                <w:szCs w:val="16"/>
                <w:rPrChange w:id="46229" w:author="CR#1276" w:date="2020-04-07T11:39:00Z">
                  <w:rPr>
                    <w:rFonts w:cs="Arial"/>
                    <w:sz w:val="16"/>
                    <w:szCs w:val="16"/>
                  </w:rPr>
                </w:rPrChange>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230" w:author="CR#1276" w:date="2020-04-07T11:39:00Z">
                  <w:rPr>
                    <w:rFonts w:cs="Arial"/>
                    <w:sz w:val="16"/>
                    <w:szCs w:val="16"/>
                  </w:rPr>
                </w:rPrChange>
              </w:rPr>
            </w:pPr>
            <w:r w:rsidRPr="00524A9D">
              <w:rPr>
                <w:rFonts w:cs="Arial"/>
                <w:sz w:val="16"/>
                <w:szCs w:val="16"/>
                <w:rPrChange w:id="46231" w:author="CR#1276" w:date="2020-04-07T11:39:00Z">
                  <w:rPr>
                    <w:rFonts w:cs="Arial"/>
                    <w:sz w:val="16"/>
                    <w:szCs w:val="16"/>
                  </w:rPr>
                </w:rPrChange>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23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233" w:author="CR#1276" w:date="2020-04-07T11:39:00Z">
                  <w:rPr>
                    <w:rFonts w:cs="Arial"/>
                    <w:sz w:val="16"/>
                    <w:szCs w:val="16"/>
                  </w:rPr>
                </w:rPrChange>
              </w:rPr>
            </w:pPr>
            <w:r w:rsidRPr="00524A9D">
              <w:rPr>
                <w:rFonts w:cs="Arial"/>
                <w:sz w:val="16"/>
                <w:szCs w:val="16"/>
                <w:rPrChange w:id="46234" w:author="CR#1276" w:date="2020-04-07T11:3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235" w:author="CR#1276" w:date="2020-04-07T11:39:00Z">
                  <w:rPr>
                    <w:rFonts w:cs="Arial"/>
                    <w:sz w:val="16"/>
                    <w:szCs w:val="16"/>
                  </w:rPr>
                </w:rPrChange>
              </w:rPr>
            </w:pPr>
            <w:r w:rsidRPr="00524A9D">
              <w:rPr>
                <w:rFonts w:cs="Arial"/>
                <w:sz w:val="16"/>
                <w:szCs w:val="16"/>
                <w:rPrChange w:id="46236" w:author="CR#1276" w:date="2020-04-07T11:39:00Z">
                  <w:rPr>
                    <w:rFonts w:cs="Arial"/>
                    <w:sz w:val="16"/>
                    <w:szCs w:val="16"/>
                  </w:rPr>
                </w:rPrChange>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237" w:author="CR#1276" w:date="2020-04-07T11:39:00Z">
                  <w:rPr>
                    <w:rFonts w:cs="Arial"/>
                    <w:sz w:val="16"/>
                    <w:szCs w:val="16"/>
                  </w:rPr>
                </w:rPrChange>
              </w:rPr>
            </w:pPr>
            <w:r w:rsidRPr="00524A9D">
              <w:rPr>
                <w:rFonts w:cs="Arial"/>
                <w:sz w:val="16"/>
                <w:szCs w:val="16"/>
                <w:rPrChange w:id="46238" w:author="CR#1276" w:date="2020-04-07T11:39:00Z">
                  <w:rPr>
                    <w:rFonts w:cs="Arial"/>
                    <w:sz w:val="16"/>
                    <w:szCs w:val="16"/>
                  </w:rPr>
                </w:rPrChange>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239" w:author="CR#1276" w:date="2020-04-07T11:39:00Z">
                  <w:rPr>
                    <w:rFonts w:cs="Arial"/>
                    <w:sz w:val="16"/>
                    <w:szCs w:val="16"/>
                  </w:rPr>
                </w:rPrChange>
              </w:rPr>
            </w:pPr>
            <w:r w:rsidRPr="00524A9D">
              <w:rPr>
                <w:rFonts w:cs="Arial"/>
                <w:sz w:val="16"/>
                <w:szCs w:val="16"/>
                <w:rPrChange w:id="4624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24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242" w:author="CR#1276" w:date="2020-04-07T11:39:00Z">
                  <w:rPr>
                    <w:rFonts w:cs="Arial"/>
                    <w:sz w:val="16"/>
                    <w:szCs w:val="16"/>
                  </w:rPr>
                </w:rPrChange>
              </w:rPr>
            </w:pPr>
            <w:r w:rsidRPr="00524A9D">
              <w:rPr>
                <w:rFonts w:cs="Arial"/>
                <w:sz w:val="16"/>
                <w:szCs w:val="16"/>
                <w:rPrChange w:id="46243" w:author="CR#1276" w:date="2020-04-07T11:39:00Z">
                  <w:rPr>
                    <w:rFonts w:cs="Arial"/>
                    <w:sz w:val="16"/>
                    <w:szCs w:val="16"/>
                  </w:rPr>
                </w:rPrChange>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244" w:author="CR#1276" w:date="2020-04-07T11:39:00Z">
                  <w:rPr>
                    <w:rFonts w:cs="Arial"/>
                    <w:sz w:val="16"/>
                    <w:szCs w:val="16"/>
                  </w:rPr>
                </w:rPrChange>
              </w:rPr>
            </w:pPr>
            <w:r w:rsidRPr="00524A9D">
              <w:rPr>
                <w:rFonts w:cs="Arial"/>
                <w:sz w:val="16"/>
                <w:szCs w:val="16"/>
                <w:rPrChange w:id="46245" w:author="CR#1276" w:date="2020-04-07T11:39:00Z">
                  <w:rPr>
                    <w:rFonts w:cs="Arial"/>
                    <w:sz w:val="16"/>
                    <w:szCs w:val="16"/>
                  </w:rPr>
                </w:rPrChange>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24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247" w:author="CR#1276" w:date="2020-04-07T11:39:00Z">
                  <w:rPr>
                    <w:rFonts w:cs="Arial"/>
                    <w:sz w:val="16"/>
                    <w:szCs w:val="16"/>
                  </w:rPr>
                </w:rPrChange>
              </w:rPr>
            </w:pPr>
            <w:r w:rsidRPr="00524A9D">
              <w:rPr>
                <w:rFonts w:cs="Arial"/>
                <w:sz w:val="16"/>
                <w:szCs w:val="16"/>
                <w:rPrChange w:id="46248" w:author="CR#1276" w:date="2020-04-07T11:3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249" w:author="CR#1276" w:date="2020-04-07T11:39:00Z">
                  <w:rPr>
                    <w:rFonts w:cs="Arial"/>
                    <w:sz w:val="16"/>
                    <w:szCs w:val="16"/>
                  </w:rPr>
                </w:rPrChange>
              </w:rPr>
            </w:pPr>
            <w:r w:rsidRPr="00524A9D">
              <w:rPr>
                <w:rFonts w:cs="Arial"/>
                <w:sz w:val="16"/>
                <w:szCs w:val="16"/>
                <w:rPrChange w:id="46250" w:author="CR#1276" w:date="2020-04-07T11:39:00Z">
                  <w:rPr>
                    <w:rFonts w:cs="Arial"/>
                    <w:sz w:val="16"/>
                    <w:szCs w:val="16"/>
                  </w:rPr>
                </w:rPrChange>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251" w:author="CR#1276" w:date="2020-04-07T11:39:00Z">
                  <w:rPr>
                    <w:rFonts w:cs="Arial"/>
                    <w:sz w:val="16"/>
                    <w:szCs w:val="16"/>
                  </w:rPr>
                </w:rPrChange>
              </w:rPr>
            </w:pPr>
            <w:r w:rsidRPr="00524A9D">
              <w:rPr>
                <w:rFonts w:cs="Arial"/>
                <w:sz w:val="16"/>
                <w:szCs w:val="16"/>
                <w:rPrChange w:id="46252" w:author="CR#1276" w:date="2020-04-07T11:39:00Z">
                  <w:rPr>
                    <w:rFonts w:cs="Arial"/>
                    <w:sz w:val="16"/>
                    <w:szCs w:val="16"/>
                  </w:rPr>
                </w:rPrChange>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253" w:author="CR#1276" w:date="2020-04-07T11:39:00Z">
                  <w:rPr>
                    <w:rFonts w:cs="Arial"/>
                    <w:sz w:val="16"/>
                    <w:szCs w:val="16"/>
                  </w:rPr>
                </w:rPrChange>
              </w:rPr>
            </w:pPr>
            <w:r w:rsidRPr="00524A9D">
              <w:rPr>
                <w:rFonts w:cs="Arial"/>
                <w:sz w:val="16"/>
                <w:szCs w:val="16"/>
                <w:rPrChange w:id="4625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25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256" w:author="CR#1276" w:date="2020-04-07T11:39:00Z">
                  <w:rPr>
                    <w:rFonts w:cs="Arial"/>
                    <w:sz w:val="16"/>
                    <w:szCs w:val="16"/>
                  </w:rPr>
                </w:rPrChange>
              </w:rPr>
            </w:pPr>
            <w:r w:rsidRPr="00524A9D">
              <w:rPr>
                <w:rFonts w:cs="Arial"/>
                <w:sz w:val="16"/>
                <w:szCs w:val="16"/>
                <w:rPrChange w:id="46257" w:author="CR#1276" w:date="2020-04-07T11:39:00Z">
                  <w:rPr>
                    <w:rFonts w:cs="Arial"/>
                    <w:sz w:val="16"/>
                    <w:szCs w:val="16"/>
                  </w:rPr>
                </w:rPrChange>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258" w:author="CR#1276" w:date="2020-04-07T11:39:00Z">
                  <w:rPr>
                    <w:rFonts w:cs="Arial"/>
                    <w:sz w:val="16"/>
                    <w:szCs w:val="16"/>
                  </w:rPr>
                </w:rPrChange>
              </w:rPr>
            </w:pPr>
            <w:r w:rsidRPr="00524A9D">
              <w:rPr>
                <w:rFonts w:cs="Arial"/>
                <w:sz w:val="16"/>
                <w:szCs w:val="16"/>
                <w:rPrChange w:id="46259" w:author="CR#1276" w:date="2020-04-07T11:39:00Z">
                  <w:rPr>
                    <w:rFonts w:cs="Arial"/>
                    <w:sz w:val="16"/>
                    <w:szCs w:val="16"/>
                  </w:rPr>
                </w:rPrChange>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26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261" w:author="CR#1276" w:date="2020-04-07T11:39:00Z">
                  <w:rPr>
                    <w:rFonts w:cs="Arial"/>
                    <w:sz w:val="16"/>
                    <w:szCs w:val="16"/>
                  </w:rPr>
                </w:rPrChange>
              </w:rPr>
            </w:pPr>
            <w:r w:rsidRPr="00524A9D">
              <w:rPr>
                <w:rFonts w:cs="Arial"/>
                <w:sz w:val="16"/>
                <w:szCs w:val="16"/>
                <w:rPrChange w:id="46262" w:author="CR#1276" w:date="2020-04-07T11:3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263" w:author="CR#1276" w:date="2020-04-07T11:39:00Z">
                  <w:rPr>
                    <w:rFonts w:cs="Arial"/>
                    <w:sz w:val="16"/>
                    <w:szCs w:val="16"/>
                  </w:rPr>
                </w:rPrChange>
              </w:rPr>
            </w:pPr>
            <w:r w:rsidRPr="00524A9D">
              <w:rPr>
                <w:rFonts w:cs="Arial"/>
                <w:sz w:val="16"/>
                <w:szCs w:val="16"/>
                <w:rPrChange w:id="46264" w:author="CR#1276" w:date="2020-04-07T11:39:00Z">
                  <w:rPr>
                    <w:rFonts w:cs="Arial"/>
                    <w:sz w:val="16"/>
                    <w:szCs w:val="16"/>
                  </w:rPr>
                </w:rPrChange>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265" w:author="CR#1276" w:date="2020-04-07T11:39:00Z">
                  <w:rPr>
                    <w:rFonts w:cs="Arial"/>
                    <w:sz w:val="16"/>
                    <w:szCs w:val="16"/>
                  </w:rPr>
                </w:rPrChange>
              </w:rPr>
            </w:pPr>
            <w:r w:rsidRPr="00524A9D">
              <w:rPr>
                <w:rFonts w:cs="Arial"/>
                <w:sz w:val="16"/>
                <w:szCs w:val="16"/>
                <w:rPrChange w:id="46266" w:author="CR#1276" w:date="2020-04-07T11:39:00Z">
                  <w:rPr>
                    <w:rFonts w:cs="Arial"/>
                    <w:sz w:val="16"/>
                    <w:szCs w:val="16"/>
                  </w:rPr>
                </w:rPrChange>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267" w:author="CR#1276" w:date="2020-04-07T11:39:00Z">
                  <w:rPr>
                    <w:rFonts w:cs="Arial"/>
                    <w:sz w:val="16"/>
                    <w:szCs w:val="16"/>
                  </w:rPr>
                </w:rPrChange>
              </w:rPr>
            </w:pPr>
            <w:r w:rsidRPr="00524A9D">
              <w:rPr>
                <w:rFonts w:cs="Arial"/>
                <w:sz w:val="16"/>
                <w:szCs w:val="16"/>
                <w:rPrChange w:id="4626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26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270" w:author="CR#1276" w:date="2020-04-07T11:39:00Z">
                  <w:rPr>
                    <w:rFonts w:cs="Arial"/>
                    <w:sz w:val="16"/>
                    <w:szCs w:val="16"/>
                  </w:rPr>
                </w:rPrChange>
              </w:rPr>
            </w:pPr>
            <w:r w:rsidRPr="00524A9D">
              <w:rPr>
                <w:rFonts w:cs="Arial"/>
                <w:sz w:val="16"/>
                <w:szCs w:val="16"/>
                <w:rPrChange w:id="46271" w:author="CR#1276" w:date="2020-04-07T11:39:00Z">
                  <w:rPr>
                    <w:rFonts w:cs="Arial"/>
                    <w:sz w:val="16"/>
                    <w:szCs w:val="16"/>
                  </w:rPr>
                </w:rPrChange>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272" w:author="CR#1276" w:date="2020-04-07T11:39:00Z">
                  <w:rPr>
                    <w:rFonts w:cs="Arial"/>
                    <w:sz w:val="16"/>
                    <w:szCs w:val="16"/>
                  </w:rPr>
                </w:rPrChange>
              </w:rPr>
            </w:pPr>
            <w:r w:rsidRPr="00524A9D">
              <w:rPr>
                <w:rFonts w:cs="Arial"/>
                <w:sz w:val="16"/>
                <w:szCs w:val="16"/>
                <w:rPrChange w:id="46273" w:author="CR#1276" w:date="2020-04-07T11:39:00Z">
                  <w:rPr>
                    <w:rFonts w:cs="Arial"/>
                    <w:sz w:val="16"/>
                    <w:szCs w:val="16"/>
                  </w:rPr>
                </w:rPrChange>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27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275" w:author="CR#1276" w:date="2020-04-07T11:39:00Z">
                  <w:rPr>
                    <w:rFonts w:cs="Arial"/>
                    <w:sz w:val="16"/>
                    <w:szCs w:val="16"/>
                  </w:rPr>
                </w:rPrChange>
              </w:rPr>
            </w:pPr>
            <w:r w:rsidRPr="00524A9D">
              <w:rPr>
                <w:rFonts w:cs="Arial"/>
                <w:sz w:val="16"/>
                <w:szCs w:val="16"/>
                <w:rPrChange w:id="46276" w:author="CR#1276" w:date="2020-04-07T11:3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277" w:author="CR#1276" w:date="2020-04-07T11:39:00Z">
                  <w:rPr>
                    <w:rFonts w:cs="Arial"/>
                    <w:sz w:val="16"/>
                    <w:szCs w:val="16"/>
                  </w:rPr>
                </w:rPrChange>
              </w:rPr>
            </w:pPr>
            <w:r w:rsidRPr="00524A9D">
              <w:rPr>
                <w:rFonts w:cs="Arial"/>
                <w:sz w:val="16"/>
                <w:szCs w:val="16"/>
                <w:rPrChange w:id="46278" w:author="CR#1276" w:date="2020-04-07T11:39:00Z">
                  <w:rPr>
                    <w:rFonts w:cs="Arial"/>
                    <w:sz w:val="16"/>
                    <w:szCs w:val="16"/>
                  </w:rPr>
                </w:rPrChange>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279" w:author="CR#1276" w:date="2020-04-07T11:39:00Z">
                  <w:rPr>
                    <w:rFonts w:cs="Arial"/>
                    <w:sz w:val="16"/>
                    <w:szCs w:val="16"/>
                  </w:rPr>
                </w:rPrChange>
              </w:rPr>
            </w:pPr>
            <w:r w:rsidRPr="00524A9D">
              <w:rPr>
                <w:rFonts w:cs="Arial"/>
                <w:sz w:val="16"/>
                <w:szCs w:val="16"/>
                <w:rPrChange w:id="46280" w:author="CR#1276" w:date="2020-04-07T11:39:00Z">
                  <w:rPr>
                    <w:rFonts w:cs="Arial"/>
                    <w:sz w:val="16"/>
                    <w:szCs w:val="16"/>
                  </w:rPr>
                </w:rPrChange>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281" w:author="CR#1276" w:date="2020-04-07T11:39:00Z">
                  <w:rPr>
                    <w:rFonts w:cs="Arial"/>
                    <w:sz w:val="16"/>
                    <w:szCs w:val="16"/>
                  </w:rPr>
                </w:rPrChange>
              </w:rPr>
            </w:pPr>
            <w:r w:rsidRPr="00524A9D">
              <w:rPr>
                <w:rFonts w:cs="Arial"/>
                <w:sz w:val="16"/>
                <w:szCs w:val="16"/>
                <w:rPrChange w:id="4628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28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284" w:author="CR#1276" w:date="2020-04-07T11:39:00Z">
                  <w:rPr>
                    <w:rFonts w:cs="Arial"/>
                    <w:sz w:val="16"/>
                    <w:szCs w:val="16"/>
                  </w:rPr>
                </w:rPrChange>
              </w:rPr>
            </w:pPr>
            <w:r w:rsidRPr="00524A9D">
              <w:rPr>
                <w:rFonts w:cs="Arial"/>
                <w:sz w:val="16"/>
                <w:szCs w:val="16"/>
                <w:rPrChange w:id="46285" w:author="CR#1276" w:date="2020-04-07T11:39:00Z">
                  <w:rPr>
                    <w:rFonts w:cs="Arial"/>
                    <w:sz w:val="16"/>
                    <w:szCs w:val="16"/>
                  </w:rPr>
                </w:rPrChange>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286" w:author="CR#1276" w:date="2020-04-07T11:39:00Z">
                  <w:rPr>
                    <w:rFonts w:cs="Arial"/>
                    <w:sz w:val="16"/>
                    <w:szCs w:val="16"/>
                  </w:rPr>
                </w:rPrChange>
              </w:rPr>
            </w:pPr>
            <w:r w:rsidRPr="00524A9D">
              <w:rPr>
                <w:rFonts w:cs="Arial"/>
                <w:sz w:val="16"/>
                <w:szCs w:val="16"/>
                <w:rPrChange w:id="46287" w:author="CR#1276" w:date="2020-04-07T11:39:00Z">
                  <w:rPr>
                    <w:rFonts w:cs="Arial"/>
                    <w:sz w:val="16"/>
                    <w:szCs w:val="16"/>
                  </w:rPr>
                </w:rPrChange>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28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289" w:author="CR#1276" w:date="2020-04-07T11:39:00Z">
                  <w:rPr>
                    <w:rFonts w:cs="Arial"/>
                    <w:sz w:val="16"/>
                    <w:szCs w:val="16"/>
                  </w:rPr>
                </w:rPrChange>
              </w:rPr>
            </w:pPr>
            <w:r w:rsidRPr="00524A9D">
              <w:rPr>
                <w:rFonts w:cs="Arial"/>
                <w:sz w:val="16"/>
                <w:szCs w:val="16"/>
                <w:rPrChange w:id="46290" w:author="CR#1276" w:date="2020-04-07T11:3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291" w:author="CR#1276" w:date="2020-04-07T11:39:00Z">
                  <w:rPr>
                    <w:rFonts w:cs="Arial"/>
                    <w:sz w:val="16"/>
                    <w:szCs w:val="16"/>
                  </w:rPr>
                </w:rPrChange>
              </w:rPr>
            </w:pPr>
            <w:r w:rsidRPr="00524A9D">
              <w:rPr>
                <w:rFonts w:cs="Arial"/>
                <w:sz w:val="16"/>
                <w:szCs w:val="16"/>
                <w:rPrChange w:id="46292" w:author="CR#1276" w:date="2020-04-07T11:39:00Z">
                  <w:rPr>
                    <w:rFonts w:cs="Arial"/>
                    <w:sz w:val="16"/>
                    <w:szCs w:val="16"/>
                  </w:rPr>
                </w:rPrChange>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293" w:author="CR#1276" w:date="2020-04-07T11:39:00Z">
                  <w:rPr>
                    <w:rFonts w:cs="Arial"/>
                    <w:sz w:val="16"/>
                    <w:szCs w:val="16"/>
                  </w:rPr>
                </w:rPrChange>
              </w:rPr>
            </w:pPr>
            <w:r w:rsidRPr="00524A9D">
              <w:rPr>
                <w:rFonts w:cs="Arial"/>
                <w:sz w:val="16"/>
                <w:szCs w:val="16"/>
                <w:rPrChange w:id="46294" w:author="CR#1276" w:date="2020-04-07T11:39:00Z">
                  <w:rPr>
                    <w:rFonts w:cs="Arial"/>
                    <w:sz w:val="16"/>
                    <w:szCs w:val="16"/>
                  </w:rPr>
                </w:rPrChange>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295" w:author="CR#1276" w:date="2020-04-07T11:39:00Z">
                  <w:rPr>
                    <w:rFonts w:cs="Arial"/>
                    <w:sz w:val="16"/>
                    <w:szCs w:val="16"/>
                  </w:rPr>
                </w:rPrChange>
              </w:rPr>
            </w:pPr>
            <w:r w:rsidRPr="00524A9D">
              <w:rPr>
                <w:rFonts w:cs="Arial"/>
                <w:sz w:val="16"/>
                <w:szCs w:val="16"/>
                <w:rPrChange w:id="4629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29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298" w:author="CR#1276" w:date="2020-04-07T11:39:00Z">
                  <w:rPr>
                    <w:rFonts w:cs="Arial"/>
                    <w:sz w:val="16"/>
                    <w:szCs w:val="16"/>
                  </w:rPr>
                </w:rPrChange>
              </w:rPr>
            </w:pPr>
            <w:r w:rsidRPr="00524A9D">
              <w:rPr>
                <w:rFonts w:cs="Arial"/>
                <w:sz w:val="16"/>
                <w:szCs w:val="16"/>
                <w:rPrChange w:id="46299" w:author="CR#1276" w:date="2020-04-07T11:39:00Z">
                  <w:rPr>
                    <w:rFonts w:cs="Arial"/>
                    <w:sz w:val="16"/>
                    <w:szCs w:val="16"/>
                  </w:rPr>
                </w:rPrChange>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300" w:author="CR#1276" w:date="2020-04-07T11:39:00Z">
                  <w:rPr>
                    <w:rFonts w:cs="Arial"/>
                    <w:sz w:val="16"/>
                    <w:szCs w:val="16"/>
                  </w:rPr>
                </w:rPrChange>
              </w:rPr>
            </w:pPr>
            <w:r w:rsidRPr="00524A9D">
              <w:rPr>
                <w:rFonts w:cs="Arial"/>
                <w:sz w:val="16"/>
                <w:szCs w:val="16"/>
                <w:rPrChange w:id="46301" w:author="CR#1276" w:date="2020-04-07T11:39:00Z">
                  <w:rPr>
                    <w:rFonts w:cs="Arial"/>
                    <w:sz w:val="16"/>
                    <w:szCs w:val="16"/>
                  </w:rPr>
                </w:rPrChange>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30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303" w:author="CR#1276" w:date="2020-04-07T11:39:00Z">
                  <w:rPr>
                    <w:rFonts w:cs="Arial"/>
                    <w:sz w:val="16"/>
                    <w:szCs w:val="16"/>
                  </w:rPr>
                </w:rPrChange>
              </w:rPr>
            </w:pPr>
            <w:r w:rsidRPr="00524A9D">
              <w:rPr>
                <w:rFonts w:cs="Arial"/>
                <w:sz w:val="16"/>
                <w:szCs w:val="16"/>
                <w:rPrChange w:id="46304" w:author="CR#1276" w:date="2020-04-07T11:3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305" w:author="CR#1276" w:date="2020-04-07T11:39:00Z">
                  <w:rPr>
                    <w:rFonts w:cs="Arial"/>
                    <w:sz w:val="16"/>
                    <w:szCs w:val="16"/>
                  </w:rPr>
                </w:rPrChange>
              </w:rPr>
            </w:pPr>
            <w:r w:rsidRPr="00524A9D">
              <w:rPr>
                <w:rFonts w:cs="Arial"/>
                <w:sz w:val="16"/>
                <w:szCs w:val="16"/>
                <w:rPrChange w:id="46306" w:author="CR#1276" w:date="2020-04-07T11:39:00Z">
                  <w:rPr>
                    <w:rFonts w:cs="Arial"/>
                    <w:sz w:val="16"/>
                    <w:szCs w:val="16"/>
                  </w:rPr>
                </w:rPrChange>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307" w:author="CR#1276" w:date="2020-04-07T11:39:00Z">
                  <w:rPr>
                    <w:rFonts w:cs="Arial"/>
                    <w:sz w:val="16"/>
                    <w:szCs w:val="16"/>
                  </w:rPr>
                </w:rPrChange>
              </w:rPr>
            </w:pPr>
            <w:r w:rsidRPr="00524A9D">
              <w:rPr>
                <w:rFonts w:cs="Arial"/>
                <w:sz w:val="16"/>
                <w:szCs w:val="16"/>
                <w:rPrChange w:id="46308" w:author="CR#1276" w:date="2020-04-07T11:39:00Z">
                  <w:rPr>
                    <w:rFonts w:cs="Arial"/>
                    <w:sz w:val="16"/>
                    <w:szCs w:val="16"/>
                  </w:rPr>
                </w:rPrChange>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309" w:author="CR#1276" w:date="2020-04-07T11:39:00Z">
                  <w:rPr>
                    <w:rFonts w:cs="Arial"/>
                    <w:sz w:val="16"/>
                    <w:szCs w:val="16"/>
                  </w:rPr>
                </w:rPrChange>
              </w:rPr>
            </w:pPr>
            <w:r w:rsidRPr="00524A9D">
              <w:rPr>
                <w:rFonts w:cs="Arial"/>
                <w:sz w:val="16"/>
                <w:szCs w:val="16"/>
                <w:rPrChange w:id="4631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31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312" w:author="CR#1276" w:date="2020-04-07T11:39:00Z">
                  <w:rPr>
                    <w:rFonts w:cs="Arial"/>
                    <w:sz w:val="16"/>
                    <w:szCs w:val="16"/>
                  </w:rPr>
                </w:rPrChange>
              </w:rPr>
            </w:pPr>
            <w:r w:rsidRPr="00524A9D">
              <w:rPr>
                <w:rFonts w:cs="Arial"/>
                <w:sz w:val="16"/>
                <w:szCs w:val="16"/>
                <w:rPrChange w:id="46313" w:author="CR#1276" w:date="2020-04-07T11:39:00Z">
                  <w:rPr>
                    <w:rFonts w:cs="Arial"/>
                    <w:sz w:val="16"/>
                    <w:szCs w:val="16"/>
                  </w:rPr>
                </w:rPrChange>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314" w:author="CR#1276" w:date="2020-04-07T11:39:00Z">
                  <w:rPr>
                    <w:rFonts w:cs="Arial"/>
                    <w:sz w:val="16"/>
                    <w:szCs w:val="16"/>
                  </w:rPr>
                </w:rPrChange>
              </w:rPr>
            </w:pPr>
            <w:r w:rsidRPr="00524A9D">
              <w:rPr>
                <w:rFonts w:cs="Arial"/>
                <w:sz w:val="16"/>
                <w:szCs w:val="16"/>
                <w:rPrChange w:id="46315" w:author="CR#1276" w:date="2020-04-07T11:39:00Z">
                  <w:rPr>
                    <w:rFonts w:cs="Arial"/>
                    <w:sz w:val="16"/>
                    <w:szCs w:val="16"/>
                  </w:rPr>
                </w:rPrChange>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31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317" w:author="CR#1276" w:date="2020-04-07T11:39:00Z">
                  <w:rPr>
                    <w:rFonts w:cs="Arial"/>
                    <w:sz w:val="16"/>
                    <w:szCs w:val="16"/>
                  </w:rPr>
                </w:rPrChange>
              </w:rPr>
            </w:pPr>
            <w:r w:rsidRPr="00524A9D">
              <w:rPr>
                <w:rFonts w:cs="Arial"/>
                <w:sz w:val="16"/>
                <w:szCs w:val="16"/>
                <w:rPrChange w:id="46318" w:author="CR#1276" w:date="2020-04-07T11:3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319" w:author="CR#1276" w:date="2020-04-07T11:39:00Z">
                  <w:rPr>
                    <w:rFonts w:cs="Arial"/>
                    <w:sz w:val="16"/>
                    <w:szCs w:val="16"/>
                  </w:rPr>
                </w:rPrChange>
              </w:rPr>
            </w:pPr>
            <w:r w:rsidRPr="00524A9D">
              <w:rPr>
                <w:rFonts w:cs="Arial"/>
                <w:sz w:val="16"/>
                <w:szCs w:val="16"/>
                <w:rPrChange w:id="46320" w:author="CR#1276" w:date="2020-04-07T11:39:00Z">
                  <w:rPr>
                    <w:rFonts w:cs="Arial"/>
                    <w:sz w:val="16"/>
                    <w:szCs w:val="16"/>
                  </w:rPr>
                </w:rPrChange>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321" w:author="CR#1276" w:date="2020-04-07T11:39:00Z">
                  <w:rPr>
                    <w:rFonts w:cs="Arial"/>
                    <w:sz w:val="16"/>
                    <w:szCs w:val="16"/>
                  </w:rPr>
                </w:rPrChange>
              </w:rPr>
            </w:pPr>
            <w:r w:rsidRPr="00524A9D">
              <w:rPr>
                <w:rFonts w:cs="Arial"/>
                <w:sz w:val="16"/>
                <w:szCs w:val="16"/>
                <w:rPrChange w:id="46322" w:author="CR#1276" w:date="2020-04-07T11:39:00Z">
                  <w:rPr>
                    <w:rFonts w:cs="Arial"/>
                    <w:sz w:val="16"/>
                    <w:szCs w:val="16"/>
                  </w:rPr>
                </w:rPrChange>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323" w:author="CR#1276" w:date="2020-04-07T11:39:00Z">
                  <w:rPr>
                    <w:rFonts w:cs="Arial"/>
                    <w:sz w:val="16"/>
                    <w:szCs w:val="16"/>
                  </w:rPr>
                </w:rPrChange>
              </w:rPr>
            </w:pPr>
            <w:r w:rsidRPr="00524A9D">
              <w:rPr>
                <w:rFonts w:cs="Arial"/>
                <w:sz w:val="16"/>
                <w:szCs w:val="16"/>
                <w:rPrChange w:id="4632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32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326" w:author="CR#1276" w:date="2020-04-07T11:39:00Z">
                  <w:rPr>
                    <w:rFonts w:cs="Arial"/>
                    <w:sz w:val="16"/>
                    <w:szCs w:val="16"/>
                  </w:rPr>
                </w:rPrChange>
              </w:rPr>
            </w:pPr>
            <w:r w:rsidRPr="00524A9D">
              <w:rPr>
                <w:rFonts w:cs="Arial"/>
                <w:sz w:val="16"/>
                <w:szCs w:val="16"/>
                <w:rPrChange w:id="46327" w:author="CR#1276" w:date="2020-04-07T11:39:00Z">
                  <w:rPr>
                    <w:rFonts w:cs="Arial"/>
                    <w:sz w:val="16"/>
                    <w:szCs w:val="16"/>
                  </w:rPr>
                </w:rPrChange>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328" w:author="CR#1276" w:date="2020-04-07T11:39:00Z">
                  <w:rPr>
                    <w:rFonts w:cs="Arial"/>
                    <w:sz w:val="16"/>
                    <w:szCs w:val="16"/>
                  </w:rPr>
                </w:rPrChange>
              </w:rPr>
            </w:pPr>
            <w:r w:rsidRPr="00524A9D">
              <w:rPr>
                <w:rFonts w:cs="Arial"/>
                <w:sz w:val="16"/>
                <w:szCs w:val="16"/>
                <w:rPrChange w:id="46329" w:author="CR#1276" w:date="2020-04-07T11:39:00Z">
                  <w:rPr>
                    <w:rFonts w:cs="Arial"/>
                    <w:sz w:val="16"/>
                    <w:szCs w:val="16"/>
                  </w:rPr>
                </w:rPrChange>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33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331" w:author="CR#1276" w:date="2020-04-07T11:39:00Z">
                  <w:rPr>
                    <w:rFonts w:cs="Arial"/>
                    <w:sz w:val="16"/>
                    <w:szCs w:val="16"/>
                  </w:rPr>
                </w:rPrChange>
              </w:rPr>
            </w:pPr>
            <w:r w:rsidRPr="00524A9D">
              <w:rPr>
                <w:rFonts w:cs="Arial"/>
                <w:sz w:val="16"/>
                <w:szCs w:val="16"/>
                <w:rPrChange w:id="46332" w:author="CR#1276" w:date="2020-04-07T11:3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333" w:author="CR#1276" w:date="2020-04-07T11:39:00Z">
                  <w:rPr>
                    <w:rFonts w:cs="Arial"/>
                    <w:sz w:val="16"/>
                    <w:szCs w:val="16"/>
                  </w:rPr>
                </w:rPrChange>
              </w:rPr>
            </w:pPr>
            <w:r w:rsidRPr="00524A9D">
              <w:rPr>
                <w:rFonts w:cs="Arial"/>
                <w:sz w:val="16"/>
                <w:szCs w:val="16"/>
                <w:rPrChange w:id="46334" w:author="CR#1276" w:date="2020-04-07T11:39:00Z">
                  <w:rPr>
                    <w:rFonts w:cs="Arial"/>
                    <w:sz w:val="16"/>
                    <w:szCs w:val="16"/>
                  </w:rPr>
                </w:rPrChange>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335" w:author="CR#1276" w:date="2020-04-07T11:39:00Z">
                  <w:rPr>
                    <w:rFonts w:cs="Arial"/>
                    <w:sz w:val="16"/>
                    <w:szCs w:val="16"/>
                  </w:rPr>
                </w:rPrChange>
              </w:rPr>
            </w:pPr>
            <w:r w:rsidRPr="00524A9D">
              <w:rPr>
                <w:rFonts w:cs="Arial"/>
                <w:sz w:val="16"/>
                <w:szCs w:val="16"/>
                <w:rPrChange w:id="46336" w:author="CR#1276" w:date="2020-04-07T11:39:00Z">
                  <w:rPr>
                    <w:rFonts w:cs="Arial"/>
                    <w:sz w:val="16"/>
                    <w:szCs w:val="16"/>
                  </w:rPr>
                </w:rPrChange>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337" w:author="CR#1276" w:date="2020-04-07T11:39:00Z">
                  <w:rPr>
                    <w:rFonts w:cs="Arial"/>
                    <w:sz w:val="16"/>
                    <w:szCs w:val="16"/>
                  </w:rPr>
                </w:rPrChange>
              </w:rPr>
            </w:pPr>
            <w:r w:rsidRPr="00524A9D">
              <w:rPr>
                <w:rFonts w:cs="Arial"/>
                <w:sz w:val="16"/>
                <w:szCs w:val="16"/>
                <w:rPrChange w:id="4633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33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340" w:author="CR#1276" w:date="2020-04-07T11:39:00Z">
                  <w:rPr>
                    <w:rFonts w:cs="Arial"/>
                    <w:sz w:val="16"/>
                    <w:szCs w:val="16"/>
                  </w:rPr>
                </w:rPrChange>
              </w:rPr>
            </w:pPr>
            <w:r w:rsidRPr="00524A9D">
              <w:rPr>
                <w:rFonts w:cs="Arial"/>
                <w:sz w:val="16"/>
                <w:szCs w:val="16"/>
                <w:rPrChange w:id="46341" w:author="CR#1276" w:date="2020-04-07T11:39:00Z">
                  <w:rPr>
                    <w:rFonts w:cs="Arial"/>
                    <w:sz w:val="16"/>
                    <w:szCs w:val="16"/>
                  </w:rPr>
                </w:rPrChange>
              </w:rPr>
              <w:t>OAM requirement for time domain eICIC for macro-pico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342" w:author="CR#1276" w:date="2020-04-07T11:39:00Z">
                  <w:rPr>
                    <w:rFonts w:cs="Arial"/>
                    <w:sz w:val="16"/>
                    <w:szCs w:val="16"/>
                  </w:rPr>
                </w:rPrChange>
              </w:rPr>
            </w:pPr>
            <w:r w:rsidRPr="00524A9D">
              <w:rPr>
                <w:rFonts w:cs="Arial"/>
                <w:sz w:val="16"/>
                <w:szCs w:val="16"/>
                <w:rPrChange w:id="46343" w:author="CR#1276" w:date="2020-04-07T11:39:00Z">
                  <w:rPr>
                    <w:rFonts w:cs="Arial"/>
                    <w:sz w:val="16"/>
                    <w:szCs w:val="16"/>
                  </w:rPr>
                </w:rPrChange>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34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345" w:author="CR#1276" w:date="2020-04-07T11:39:00Z">
                  <w:rPr>
                    <w:rFonts w:cs="Arial"/>
                    <w:sz w:val="16"/>
                    <w:szCs w:val="16"/>
                  </w:rPr>
                </w:rPrChange>
              </w:rPr>
            </w:pPr>
            <w:r w:rsidRPr="00524A9D">
              <w:rPr>
                <w:rFonts w:cs="Arial"/>
                <w:sz w:val="16"/>
                <w:szCs w:val="16"/>
                <w:rPrChange w:id="46346" w:author="CR#1276" w:date="2020-04-07T11:3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347" w:author="CR#1276" w:date="2020-04-07T11:39:00Z">
                  <w:rPr>
                    <w:rFonts w:cs="Arial"/>
                    <w:sz w:val="16"/>
                    <w:szCs w:val="16"/>
                  </w:rPr>
                </w:rPrChange>
              </w:rPr>
            </w:pPr>
            <w:r w:rsidRPr="00524A9D">
              <w:rPr>
                <w:rFonts w:cs="Arial"/>
                <w:sz w:val="16"/>
                <w:szCs w:val="16"/>
                <w:rPrChange w:id="46348" w:author="CR#1276" w:date="2020-04-07T11:39:00Z">
                  <w:rPr>
                    <w:rFonts w:cs="Arial"/>
                    <w:sz w:val="16"/>
                    <w:szCs w:val="16"/>
                  </w:rPr>
                </w:rPrChange>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349" w:author="CR#1276" w:date="2020-04-07T11:39:00Z">
                  <w:rPr>
                    <w:rFonts w:cs="Arial"/>
                    <w:sz w:val="16"/>
                    <w:szCs w:val="16"/>
                  </w:rPr>
                </w:rPrChange>
              </w:rPr>
            </w:pPr>
            <w:r w:rsidRPr="00524A9D">
              <w:rPr>
                <w:rFonts w:cs="Arial"/>
                <w:sz w:val="16"/>
                <w:szCs w:val="16"/>
                <w:rPrChange w:id="46350" w:author="CR#1276" w:date="2020-04-07T11:39:00Z">
                  <w:rPr>
                    <w:rFonts w:cs="Arial"/>
                    <w:sz w:val="16"/>
                    <w:szCs w:val="16"/>
                  </w:rPr>
                </w:rPrChange>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351" w:author="CR#1276" w:date="2020-04-07T11:39:00Z">
                  <w:rPr>
                    <w:rFonts w:cs="Arial"/>
                    <w:sz w:val="16"/>
                    <w:szCs w:val="16"/>
                  </w:rPr>
                </w:rPrChange>
              </w:rPr>
            </w:pPr>
            <w:r w:rsidRPr="00524A9D">
              <w:rPr>
                <w:rFonts w:cs="Arial"/>
                <w:sz w:val="16"/>
                <w:szCs w:val="16"/>
                <w:rPrChange w:id="4635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35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354" w:author="CR#1276" w:date="2020-04-07T11:39:00Z">
                  <w:rPr>
                    <w:rFonts w:cs="Arial"/>
                    <w:sz w:val="16"/>
                    <w:szCs w:val="16"/>
                  </w:rPr>
                </w:rPrChange>
              </w:rPr>
            </w:pPr>
            <w:r w:rsidRPr="00524A9D">
              <w:rPr>
                <w:rFonts w:cs="Arial"/>
                <w:sz w:val="16"/>
                <w:szCs w:val="16"/>
                <w:rPrChange w:id="46355" w:author="CR#1276" w:date="2020-04-07T11:39:00Z">
                  <w:rPr>
                    <w:rFonts w:cs="Arial"/>
                    <w:sz w:val="16"/>
                    <w:szCs w:val="16"/>
                  </w:rPr>
                </w:rPrChange>
              </w:rPr>
              <w:t>Cleanup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356" w:author="CR#1276" w:date="2020-04-07T11:39:00Z">
                  <w:rPr>
                    <w:rFonts w:cs="Arial"/>
                    <w:sz w:val="16"/>
                    <w:szCs w:val="16"/>
                  </w:rPr>
                </w:rPrChange>
              </w:rPr>
            </w:pPr>
            <w:r w:rsidRPr="00524A9D">
              <w:rPr>
                <w:rFonts w:cs="Arial"/>
                <w:sz w:val="16"/>
                <w:szCs w:val="16"/>
                <w:rPrChange w:id="46357" w:author="CR#1276" w:date="2020-04-07T11:39:00Z">
                  <w:rPr>
                    <w:rFonts w:cs="Arial"/>
                    <w:sz w:val="16"/>
                    <w:szCs w:val="16"/>
                  </w:rPr>
                </w:rPrChange>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35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359" w:author="CR#1276" w:date="2020-04-07T11:39:00Z">
                  <w:rPr>
                    <w:rFonts w:cs="Arial"/>
                    <w:sz w:val="16"/>
                    <w:szCs w:val="16"/>
                  </w:rPr>
                </w:rPrChange>
              </w:rPr>
            </w:pPr>
            <w:r w:rsidRPr="00524A9D">
              <w:rPr>
                <w:rFonts w:cs="Arial"/>
                <w:sz w:val="16"/>
                <w:szCs w:val="16"/>
                <w:rPrChange w:id="46360" w:author="CR#1276" w:date="2020-04-07T11:3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361" w:author="CR#1276" w:date="2020-04-07T11:39:00Z">
                  <w:rPr>
                    <w:rFonts w:cs="Arial"/>
                    <w:sz w:val="16"/>
                    <w:szCs w:val="16"/>
                  </w:rPr>
                </w:rPrChange>
              </w:rPr>
            </w:pPr>
            <w:r w:rsidRPr="00524A9D">
              <w:rPr>
                <w:rFonts w:cs="Arial"/>
                <w:sz w:val="16"/>
                <w:szCs w:val="16"/>
                <w:rPrChange w:id="46362" w:author="CR#1276" w:date="2020-04-07T11:39:00Z">
                  <w:rPr>
                    <w:rFonts w:cs="Arial"/>
                    <w:sz w:val="16"/>
                    <w:szCs w:val="16"/>
                  </w:rPr>
                </w:rPrChange>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363" w:author="CR#1276" w:date="2020-04-07T11:39:00Z">
                  <w:rPr>
                    <w:rFonts w:cs="Arial"/>
                    <w:sz w:val="16"/>
                    <w:szCs w:val="16"/>
                  </w:rPr>
                </w:rPrChange>
              </w:rPr>
            </w:pPr>
            <w:r w:rsidRPr="00524A9D">
              <w:rPr>
                <w:rFonts w:cs="Arial"/>
                <w:sz w:val="16"/>
                <w:szCs w:val="16"/>
                <w:rPrChange w:id="46364" w:author="CR#1276" w:date="2020-04-07T11:39:00Z">
                  <w:rPr>
                    <w:rFonts w:cs="Arial"/>
                    <w:sz w:val="16"/>
                    <w:szCs w:val="16"/>
                  </w:rPr>
                </w:rPrChange>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365" w:author="CR#1276" w:date="2020-04-07T11:39:00Z">
                  <w:rPr>
                    <w:rFonts w:cs="Arial"/>
                    <w:sz w:val="16"/>
                    <w:szCs w:val="16"/>
                  </w:rPr>
                </w:rPrChange>
              </w:rPr>
            </w:pPr>
            <w:r w:rsidRPr="00524A9D">
              <w:rPr>
                <w:rFonts w:cs="Arial"/>
                <w:sz w:val="16"/>
                <w:szCs w:val="16"/>
                <w:rPrChange w:id="4636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36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368" w:author="CR#1276" w:date="2020-04-07T11:39:00Z">
                  <w:rPr>
                    <w:rFonts w:cs="Arial"/>
                    <w:sz w:val="16"/>
                    <w:szCs w:val="16"/>
                  </w:rPr>
                </w:rPrChange>
              </w:rPr>
            </w:pPr>
            <w:r w:rsidRPr="00524A9D">
              <w:rPr>
                <w:rFonts w:cs="Arial"/>
                <w:sz w:val="16"/>
                <w:szCs w:val="16"/>
                <w:rPrChange w:id="46369" w:author="CR#1276" w:date="2020-04-07T11:39:00Z">
                  <w:rPr>
                    <w:rFonts w:cs="Arial"/>
                    <w:sz w:val="16"/>
                    <w:szCs w:val="16"/>
                  </w:rPr>
                </w:rPrChange>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370" w:author="CR#1276" w:date="2020-04-07T11:39:00Z">
                  <w:rPr>
                    <w:rFonts w:cs="Arial"/>
                    <w:sz w:val="16"/>
                    <w:szCs w:val="16"/>
                  </w:rPr>
                </w:rPrChange>
              </w:rPr>
            </w:pPr>
            <w:r w:rsidRPr="00524A9D">
              <w:rPr>
                <w:rFonts w:cs="Arial"/>
                <w:sz w:val="16"/>
                <w:szCs w:val="16"/>
                <w:rPrChange w:id="46371" w:author="CR#1276" w:date="2020-04-07T11:39:00Z">
                  <w:rPr>
                    <w:rFonts w:cs="Arial"/>
                    <w:sz w:val="16"/>
                    <w:szCs w:val="16"/>
                  </w:rPr>
                </w:rPrChange>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37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373" w:author="CR#1276" w:date="2020-04-07T11:39:00Z">
                  <w:rPr>
                    <w:rFonts w:cs="Arial"/>
                    <w:sz w:val="16"/>
                    <w:szCs w:val="16"/>
                  </w:rPr>
                </w:rPrChange>
              </w:rPr>
            </w:pPr>
            <w:r w:rsidRPr="00524A9D">
              <w:rPr>
                <w:rFonts w:cs="Arial"/>
                <w:sz w:val="16"/>
                <w:szCs w:val="16"/>
                <w:rPrChange w:id="46374" w:author="CR#1276" w:date="2020-04-07T11:3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375" w:author="CR#1276" w:date="2020-04-07T11:39:00Z">
                  <w:rPr>
                    <w:rFonts w:cs="Arial"/>
                    <w:sz w:val="16"/>
                    <w:szCs w:val="16"/>
                  </w:rPr>
                </w:rPrChange>
              </w:rPr>
            </w:pPr>
            <w:r w:rsidRPr="00524A9D">
              <w:rPr>
                <w:rFonts w:cs="Arial"/>
                <w:sz w:val="16"/>
                <w:szCs w:val="16"/>
                <w:rPrChange w:id="46376" w:author="CR#1276" w:date="2020-04-07T11:39:00Z">
                  <w:rPr>
                    <w:rFonts w:cs="Arial"/>
                    <w:sz w:val="16"/>
                    <w:szCs w:val="16"/>
                  </w:rPr>
                </w:rPrChange>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377" w:author="CR#1276" w:date="2020-04-07T11:39:00Z">
                  <w:rPr>
                    <w:rFonts w:cs="Arial"/>
                    <w:sz w:val="16"/>
                    <w:szCs w:val="16"/>
                  </w:rPr>
                </w:rPrChange>
              </w:rPr>
            </w:pPr>
            <w:r w:rsidRPr="00524A9D">
              <w:rPr>
                <w:rFonts w:cs="Arial"/>
                <w:sz w:val="16"/>
                <w:szCs w:val="16"/>
                <w:rPrChange w:id="46378" w:author="CR#1276" w:date="2020-04-07T11:39:00Z">
                  <w:rPr>
                    <w:rFonts w:cs="Arial"/>
                    <w:sz w:val="16"/>
                    <w:szCs w:val="16"/>
                  </w:rPr>
                </w:rPrChange>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379" w:author="CR#1276" w:date="2020-04-07T11:39:00Z">
                  <w:rPr>
                    <w:rFonts w:cs="Arial"/>
                    <w:sz w:val="16"/>
                    <w:szCs w:val="16"/>
                  </w:rPr>
                </w:rPrChange>
              </w:rPr>
            </w:pPr>
            <w:r w:rsidRPr="00524A9D">
              <w:rPr>
                <w:rFonts w:cs="Arial"/>
                <w:sz w:val="16"/>
                <w:szCs w:val="16"/>
                <w:rPrChange w:id="4638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38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382" w:author="CR#1276" w:date="2020-04-07T11:39:00Z">
                  <w:rPr>
                    <w:rFonts w:cs="Arial"/>
                    <w:sz w:val="16"/>
                    <w:szCs w:val="16"/>
                  </w:rPr>
                </w:rPrChange>
              </w:rPr>
            </w:pPr>
            <w:r w:rsidRPr="00524A9D">
              <w:rPr>
                <w:rFonts w:cs="Arial"/>
                <w:sz w:val="16"/>
                <w:szCs w:val="16"/>
                <w:rPrChange w:id="46383" w:author="CR#1276" w:date="2020-04-07T11:39:00Z">
                  <w:rPr>
                    <w:rFonts w:cs="Arial"/>
                    <w:sz w:val="16"/>
                    <w:szCs w:val="16"/>
                  </w:rPr>
                </w:rPrChange>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384" w:author="CR#1276" w:date="2020-04-07T11:39:00Z">
                  <w:rPr>
                    <w:rFonts w:cs="Arial"/>
                    <w:sz w:val="16"/>
                    <w:szCs w:val="16"/>
                  </w:rPr>
                </w:rPrChange>
              </w:rPr>
            </w:pPr>
            <w:r w:rsidRPr="00524A9D">
              <w:rPr>
                <w:rFonts w:cs="Arial"/>
                <w:sz w:val="16"/>
                <w:szCs w:val="16"/>
                <w:rPrChange w:id="46385" w:author="CR#1276" w:date="2020-04-07T11:39:00Z">
                  <w:rPr>
                    <w:rFonts w:cs="Arial"/>
                    <w:sz w:val="16"/>
                    <w:szCs w:val="16"/>
                  </w:rPr>
                </w:rPrChange>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38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387" w:author="CR#1276" w:date="2020-04-07T11:39:00Z">
                  <w:rPr>
                    <w:rFonts w:cs="Arial"/>
                    <w:sz w:val="16"/>
                    <w:szCs w:val="16"/>
                  </w:rPr>
                </w:rPrChange>
              </w:rPr>
            </w:pPr>
            <w:r w:rsidRPr="00524A9D">
              <w:rPr>
                <w:rFonts w:cs="Arial"/>
                <w:sz w:val="16"/>
                <w:szCs w:val="16"/>
                <w:rPrChange w:id="46388" w:author="CR#1276" w:date="2020-04-07T11:3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389" w:author="CR#1276" w:date="2020-04-07T11:39:00Z">
                  <w:rPr>
                    <w:rFonts w:cs="Arial"/>
                    <w:sz w:val="16"/>
                    <w:szCs w:val="16"/>
                  </w:rPr>
                </w:rPrChange>
              </w:rPr>
            </w:pPr>
            <w:r w:rsidRPr="00524A9D">
              <w:rPr>
                <w:rFonts w:cs="Arial"/>
                <w:sz w:val="16"/>
                <w:szCs w:val="16"/>
                <w:rPrChange w:id="46390" w:author="CR#1276" w:date="2020-04-07T11:39:00Z">
                  <w:rPr>
                    <w:rFonts w:cs="Arial"/>
                    <w:sz w:val="16"/>
                    <w:szCs w:val="16"/>
                  </w:rPr>
                </w:rPrChange>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391" w:author="CR#1276" w:date="2020-04-07T11:39:00Z">
                  <w:rPr>
                    <w:rFonts w:cs="Arial"/>
                    <w:sz w:val="16"/>
                    <w:szCs w:val="16"/>
                  </w:rPr>
                </w:rPrChange>
              </w:rPr>
            </w:pPr>
            <w:r w:rsidRPr="00524A9D">
              <w:rPr>
                <w:rFonts w:cs="Arial"/>
                <w:sz w:val="16"/>
                <w:szCs w:val="16"/>
                <w:rPrChange w:id="46392" w:author="CR#1276" w:date="2020-04-07T11:39:00Z">
                  <w:rPr>
                    <w:rFonts w:cs="Arial"/>
                    <w:sz w:val="16"/>
                    <w:szCs w:val="16"/>
                  </w:rPr>
                </w:rPrChange>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393" w:author="CR#1276" w:date="2020-04-07T11:39:00Z">
                  <w:rPr>
                    <w:rFonts w:cs="Arial"/>
                    <w:sz w:val="16"/>
                    <w:szCs w:val="16"/>
                  </w:rPr>
                </w:rPrChange>
              </w:rPr>
            </w:pPr>
            <w:r w:rsidRPr="00524A9D">
              <w:rPr>
                <w:rFonts w:cs="Arial"/>
                <w:sz w:val="16"/>
                <w:szCs w:val="16"/>
                <w:rPrChange w:id="4639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39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396" w:author="CR#1276" w:date="2020-04-07T11:39:00Z">
                  <w:rPr>
                    <w:rFonts w:cs="Arial"/>
                    <w:sz w:val="16"/>
                    <w:szCs w:val="16"/>
                  </w:rPr>
                </w:rPrChange>
              </w:rPr>
            </w:pPr>
            <w:r w:rsidRPr="00524A9D">
              <w:rPr>
                <w:rFonts w:cs="Arial"/>
                <w:sz w:val="16"/>
                <w:szCs w:val="16"/>
                <w:rPrChange w:id="46397" w:author="CR#1276" w:date="2020-04-07T11:39:00Z">
                  <w:rPr>
                    <w:rFonts w:cs="Arial"/>
                    <w:sz w:val="16"/>
                    <w:szCs w:val="16"/>
                  </w:rPr>
                </w:rPrChange>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398" w:author="CR#1276" w:date="2020-04-07T11:39:00Z">
                  <w:rPr>
                    <w:rFonts w:cs="Arial"/>
                    <w:sz w:val="16"/>
                    <w:szCs w:val="16"/>
                  </w:rPr>
                </w:rPrChange>
              </w:rPr>
            </w:pPr>
            <w:r w:rsidRPr="00524A9D">
              <w:rPr>
                <w:rFonts w:cs="Arial"/>
                <w:sz w:val="16"/>
                <w:szCs w:val="16"/>
                <w:rPrChange w:id="46399" w:author="CR#1276" w:date="2020-04-07T11:39:00Z">
                  <w:rPr>
                    <w:rFonts w:cs="Arial"/>
                    <w:sz w:val="16"/>
                    <w:szCs w:val="16"/>
                  </w:rPr>
                </w:rPrChange>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40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401" w:author="CR#1276" w:date="2020-04-07T11:39:00Z">
                  <w:rPr>
                    <w:rFonts w:cs="Arial"/>
                    <w:sz w:val="16"/>
                    <w:szCs w:val="16"/>
                  </w:rPr>
                </w:rPrChange>
              </w:rPr>
            </w:pPr>
            <w:r w:rsidRPr="00524A9D">
              <w:rPr>
                <w:rFonts w:cs="Arial"/>
                <w:sz w:val="16"/>
                <w:szCs w:val="16"/>
                <w:rPrChange w:id="46402" w:author="CR#1276" w:date="2020-04-07T11:3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403" w:author="CR#1276" w:date="2020-04-07T11:39:00Z">
                  <w:rPr>
                    <w:rFonts w:cs="Arial"/>
                    <w:sz w:val="16"/>
                    <w:szCs w:val="16"/>
                  </w:rPr>
                </w:rPrChange>
              </w:rPr>
            </w:pPr>
            <w:r w:rsidRPr="00524A9D">
              <w:rPr>
                <w:rFonts w:cs="Arial"/>
                <w:sz w:val="16"/>
                <w:szCs w:val="16"/>
                <w:rPrChange w:id="46404" w:author="CR#1276" w:date="2020-04-07T11:39:00Z">
                  <w:rPr>
                    <w:rFonts w:cs="Arial"/>
                    <w:sz w:val="16"/>
                    <w:szCs w:val="16"/>
                  </w:rPr>
                </w:rPrChange>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405" w:author="CR#1276" w:date="2020-04-07T11:39:00Z">
                  <w:rPr>
                    <w:rFonts w:cs="Arial"/>
                    <w:sz w:val="16"/>
                    <w:szCs w:val="16"/>
                  </w:rPr>
                </w:rPrChange>
              </w:rPr>
            </w:pPr>
            <w:r w:rsidRPr="00524A9D">
              <w:rPr>
                <w:rFonts w:cs="Arial"/>
                <w:sz w:val="16"/>
                <w:szCs w:val="16"/>
                <w:rPrChange w:id="46406" w:author="CR#1276" w:date="2020-04-07T11:39:00Z">
                  <w:rPr>
                    <w:rFonts w:cs="Arial"/>
                    <w:sz w:val="16"/>
                    <w:szCs w:val="16"/>
                  </w:rPr>
                </w:rPrChange>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407" w:author="CR#1276" w:date="2020-04-07T11:39:00Z">
                  <w:rPr>
                    <w:rFonts w:cs="Arial"/>
                    <w:sz w:val="16"/>
                    <w:szCs w:val="16"/>
                  </w:rPr>
                </w:rPrChange>
              </w:rPr>
            </w:pPr>
            <w:r w:rsidRPr="00524A9D">
              <w:rPr>
                <w:rFonts w:cs="Arial"/>
                <w:sz w:val="16"/>
                <w:szCs w:val="16"/>
                <w:rPrChange w:id="4640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40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410" w:author="CR#1276" w:date="2020-04-07T11:39:00Z">
                  <w:rPr>
                    <w:rFonts w:cs="Arial"/>
                    <w:sz w:val="16"/>
                    <w:szCs w:val="16"/>
                  </w:rPr>
                </w:rPrChange>
              </w:rPr>
            </w:pPr>
            <w:r w:rsidRPr="00524A9D">
              <w:rPr>
                <w:rFonts w:cs="Arial"/>
                <w:sz w:val="16"/>
                <w:szCs w:val="16"/>
                <w:rPrChange w:id="46411" w:author="CR#1276" w:date="2020-04-07T11:39:00Z">
                  <w:rPr>
                    <w:rFonts w:cs="Arial"/>
                    <w:sz w:val="16"/>
                    <w:szCs w:val="16"/>
                  </w:rPr>
                </w:rPrChange>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412" w:author="CR#1276" w:date="2020-04-07T11:39:00Z">
                  <w:rPr>
                    <w:rFonts w:cs="Arial"/>
                    <w:sz w:val="16"/>
                    <w:szCs w:val="16"/>
                  </w:rPr>
                </w:rPrChange>
              </w:rPr>
            </w:pPr>
            <w:r w:rsidRPr="00524A9D">
              <w:rPr>
                <w:rFonts w:cs="Arial"/>
                <w:sz w:val="16"/>
                <w:szCs w:val="16"/>
                <w:rPrChange w:id="46413" w:author="CR#1276" w:date="2020-04-07T11:39:00Z">
                  <w:rPr>
                    <w:rFonts w:cs="Arial"/>
                    <w:sz w:val="16"/>
                    <w:szCs w:val="16"/>
                  </w:rPr>
                </w:rPrChange>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41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415" w:author="CR#1276" w:date="2020-04-07T11:39:00Z">
                  <w:rPr>
                    <w:rFonts w:cs="Arial"/>
                    <w:sz w:val="16"/>
                    <w:szCs w:val="16"/>
                  </w:rPr>
                </w:rPrChange>
              </w:rPr>
            </w:pPr>
            <w:r w:rsidRPr="00524A9D">
              <w:rPr>
                <w:rFonts w:cs="Arial"/>
                <w:sz w:val="16"/>
                <w:szCs w:val="16"/>
                <w:rPrChange w:id="46416" w:author="CR#1276" w:date="2020-04-07T11:3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417" w:author="CR#1276" w:date="2020-04-07T11:39:00Z">
                  <w:rPr>
                    <w:rFonts w:cs="Arial"/>
                    <w:sz w:val="16"/>
                    <w:szCs w:val="16"/>
                  </w:rPr>
                </w:rPrChange>
              </w:rPr>
            </w:pPr>
            <w:r w:rsidRPr="00524A9D">
              <w:rPr>
                <w:rFonts w:cs="Arial"/>
                <w:sz w:val="16"/>
                <w:szCs w:val="16"/>
                <w:rPrChange w:id="46418" w:author="CR#1276" w:date="2020-04-07T11:39:00Z">
                  <w:rPr>
                    <w:rFonts w:cs="Arial"/>
                    <w:sz w:val="16"/>
                    <w:szCs w:val="16"/>
                  </w:rPr>
                </w:rPrChange>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419" w:author="CR#1276" w:date="2020-04-07T11:39:00Z">
                  <w:rPr>
                    <w:rFonts w:cs="Arial"/>
                    <w:sz w:val="16"/>
                    <w:szCs w:val="16"/>
                  </w:rPr>
                </w:rPrChange>
              </w:rPr>
            </w:pPr>
            <w:r w:rsidRPr="00524A9D">
              <w:rPr>
                <w:rFonts w:cs="Arial"/>
                <w:sz w:val="16"/>
                <w:szCs w:val="16"/>
                <w:rPrChange w:id="46420" w:author="CR#1276" w:date="2020-04-07T11:39:00Z">
                  <w:rPr>
                    <w:rFonts w:cs="Arial"/>
                    <w:sz w:val="16"/>
                    <w:szCs w:val="16"/>
                  </w:rPr>
                </w:rPrChange>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421" w:author="CR#1276" w:date="2020-04-07T11:39:00Z">
                  <w:rPr>
                    <w:rFonts w:cs="Arial"/>
                    <w:sz w:val="16"/>
                    <w:szCs w:val="16"/>
                  </w:rPr>
                </w:rPrChange>
              </w:rPr>
            </w:pPr>
            <w:r w:rsidRPr="00524A9D">
              <w:rPr>
                <w:rFonts w:cs="Arial"/>
                <w:sz w:val="16"/>
                <w:szCs w:val="16"/>
                <w:rPrChange w:id="4642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42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424" w:author="CR#1276" w:date="2020-04-07T11:39:00Z">
                  <w:rPr>
                    <w:rFonts w:cs="Arial"/>
                    <w:sz w:val="16"/>
                    <w:szCs w:val="16"/>
                  </w:rPr>
                </w:rPrChange>
              </w:rPr>
            </w:pPr>
            <w:r w:rsidRPr="00524A9D">
              <w:rPr>
                <w:rFonts w:cs="Arial"/>
                <w:sz w:val="16"/>
                <w:szCs w:val="16"/>
                <w:rPrChange w:id="46425" w:author="CR#1276" w:date="2020-04-07T11:39:00Z">
                  <w:rPr>
                    <w:rFonts w:cs="Arial"/>
                    <w:sz w:val="16"/>
                    <w:szCs w:val="16"/>
                  </w:rPr>
                </w:rPrChange>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426" w:author="CR#1276" w:date="2020-04-07T11:39:00Z">
                  <w:rPr>
                    <w:rFonts w:cs="Arial"/>
                    <w:sz w:val="16"/>
                    <w:szCs w:val="16"/>
                  </w:rPr>
                </w:rPrChange>
              </w:rPr>
            </w:pPr>
            <w:r w:rsidRPr="00524A9D">
              <w:rPr>
                <w:rFonts w:cs="Arial"/>
                <w:sz w:val="16"/>
                <w:szCs w:val="16"/>
                <w:rPrChange w:id="46427" w:author="CR#1276" w:date="2020-04-07T11:39:00Z">
                  <w:rPr>
                    <w:rFonts w:cs="Arial"/>
                    <w:sz w:val="16"/>
                    <w:szCs w:val="16"/>
                  </w:rPr>
                </w:rPrChange>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42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429" w:author="CR#1276" w:date="2020-04-07T11:39:00Z">
                  <w:rPr>
                    <w:rFonts w:cs="Arial"/>
                    <w:sz w:val="16"/>
                    <w:szCs w:val="16"/>
                  </w:rPr>
                </w:rPrChange>
              </w:rPr>
            </w:pPr>
            <w:r w:rsidRPr="00524A9D">
              <w:rPr>
                <w:rFonts w:cs="Arial"/>
                <w:sz w:val="16"/>
                <w:szCs w:val="16"/>
                <w:rPrChange w:id="46430" w:author="CR#1276" w:date="2020-04-07T11:3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431" w:author="CR#1276" w:date="2020-04-07T11:39:00Z">
                  <w:rPr>
                    <w:rFonts w:cs="Arial"/>
                    <w:sz w:val="16"/>
                    <w:szCs w:val="16"/>
                  </w:rPr>
                </w:rPrChange>
              </w:rPr>
            </w:pPr>
            <w:r w:rsidRPr="00524A9D">
              <w:rPr>
                <w:rFonts w:cs="Arial"/>
                <w:sz w:val="16"/>
                <w:szCs w:val="16"/>
                <w:rPrChange w:id="46432" w:author="CR#1276" w:date="2020-04-07T11:39:00Z">
                  <w:rPr>
                    <w:rFonts w:cs="Arial"/>
                    <w:sz w:val="16"/>
                    <w:szCs w:val="16"/>
                  </w:rPr>
                </w:rPrChange>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433" w:author="CR#1276" w:date="2020-04-07T11:39:00Z">
                  <w:rPr>
                    <w:rFonts w:cs="Arial"/>
                    <w:sz w:val="16"/>
                    <w:szCs w:val="16"/>
                  </w:rPr>
                </w:rPrChange>
              </w:rPr>
            </w:pPr>
            <w:r w:rsidRPr="00524A9D">
              <w:rPr>
                <w:rFonts w:cs="Arial"/>
                <w:sz w:val="16"/>
                <w:szCs w:val="16"/>
                <w:rPrChange w:id="46434" w:author="CR#1276" w:date="2020-04-07T11:39:00Z">
                  <w:rPr>
                    <w:rFonts w:cs="Arial"/>
                    <w:sz w:val="16"/>
                    <w:szCs w:val="16"/>
                  </w:rPr>
                </w:rPrChange>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435" w:author="CR#1276" w:date="2020-04-07T11:39:00Z">
                  <w:rPr>
                    <w:rFonts w:cs="Arial"/>
                    <w:sz w:val="16"/>
                    <w:szCs w:val="16"/>
                  </w:rPr>
                </w:rPrChange>
              </w:rPr>
            </w:pPr>
            <w:r w:rsidRPr="00524A9D">
              <w:rPr>
                <w:rFonts w:cs="Arial"/>
                <w:sz w:val="16"/>
                <w:szCs w:val="16"/>
                <w:rPrChange w:id="4643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43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438" w:author="CR#1276" w:date="2020-04-07T11:39:00Z">
                  <w:rPr>
                    <w:rFonts w:cs="Arial"/>
                    <w:sz w:val="16"/>
                    <w:szCs w:val="16"/>
                  </w:rPr>
                </w:rPrChange>
              </w:rPr>
            </w:pPr>
            <w:r w:rsidRPr="00524A9D">
              <w:rPr>
                <w:rFonts w:cs="Arial"/>
                <w:sz w:val="16"/>
                <w:szCs w:val="16"/>
                <w:rPrChange w:id="46439" w:author="CR#1276" w:date="2020-04-07T11:39:00Z">
                  <w:rPr>
                    <w:rFonts w:cs="Arial"/>
                    <w:sz w:val="16"/>
                    <w:szCs w:val="16"/>
                  </w:rPr>
                </w:rPrChange>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440" w:author="CR#1276" w:date="2020-04-07T11:39:00Z">
                  <w:rPr>
                    <w:rFonts w:cs="Arial"/>
                    <w:sz w:val="16"/>
                    <w:szCs w:val="16"/>
                  </w:rPr>
                </w:rPrChange>
              </w:rPr>
            </w:pPr>
            <w:r w:rsidRPr="00524A9D">
              <w:rPr>
                <w:rFonts w:cs="Arial"/>
                <w:sz w:val="16"/>
                <w:szCs w:val="16"/>
                <w:rPrChange w:id="46441" w:author="CR#1276" w:date="2020-04-07T11:39:00Z">
                  <w:rPr>
                    <w:rFonts w:cs="Arial"/>
                    <w:sz w:val="16"/>
                    <w:szCs w:val="16"/>
                  </w:rPr>
                </w:rPrChange>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44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443" w:author="CR#1276" w:date="2020-04-07T11:39:00Z">
                  <w:rPr>
                    <w:rFonts w:cs="Arial"/>
                    <w:sz w:val="16"/>
                    <w:szCs w:val="16"/>
                  </w:rPr>
                </w:rPrChange>
              </w:rPr>
            </w:pPr>
            <w:r w:rsidRPr="00524A9D">
              <w:rPr>
                <w:rFonts w:cs="Arial"/>
                <w:sz w:val="16"/>
                <w:szCs w:val="16"/>
                <w:rPrChange w:id="46444" w:author="CR#1276" w:date="2020-04-07T11:3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445" w:author="CR#1276" w:date="2020-04-07T11:39:00Z">
                  <w:rPr>
                    <w:rFonts w:cs="Arial"/>
                    <w:sz w:val="16"/>
                    <w:szCs w:val="16"/>
                  </w:rPr>
                </w:rPrChange>
              </w:rPr>
            </w:pPr>
            <w:r w:rsidRPr="00524A9D">
              <w:rPr>
                <w:rFonts w:cs="Arial"/>
                <w:sz w:val="16"/>
                <w:szCs w:val="16"/>
                <w:rPrChange w:id="46446" w:author="CR#1276" w:date="2020-04-07T11:39:00Z">
                  <w:rPr>
                    <w:rFonts w:cs="Arial"/>
                    <w:sz w:val="16"/>
                    <w:szCs w:val="16"/>
                  </w:rPr>
                </w:rPrChange>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447" w:author="CR#1276" w:date="2020-04-07T11:39:00Z">
                  <w:rPr>
                    <w:rFonts w:cs="Arial"/>
                    <w:sz w:val="16"/>
                    <w:szCs w:val="16"/>
                  </w:rPr>
                </w:rPrChange>
              </w:rPr>
            </w:pPr>
            <w:r w:rsidRPr="00524A9D">
              <w:rPr>
                <w:rFonts w:cs="Arial"/>
                <w:sz w:val="16"/>
                <w:szCs w:val="16"/>
                <w:rPrChange w:id="46448" w:author="CR#1276" w:date="2020-04-07T11:39:00Z">
                  <w:rPr>
                    <w:rFonts w:cs="Arial"/>
                    <w:sz w:val="16"/>
                    <w:szCs w:val="16"/>
                  </w:rPr>
                </w:rPrChange>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449" w:author="CR#1276" w:date="2020-04-07T11:39:00Z">
                  <w:rPr>
                    <w:rFonts w:cs="Arial"/>
                    <w:sz w:val="16"/>
                    <w:szCs w:val="16"/>
                  </w:rPr>
                </w:rPrChange>
              </w:rPr>
            </w:pPr>
            <w:r w:rsidRPr="00524A9D">
              <w:rPr>
                <w:rFonts w:cs="Arial"/>
                <w:sz w:val="16"/>
                <w:szCs w:val="16"/>
                <w:rPrChange w:id="4645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45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452" w:author="CR#1276" w:date="2020-04-07T11:39:00Z">
                  <w:rPr>
                    <w:rFonts w:cs="Arial"/>
                    <w:sz w:val="16"/>
                    <w:szCs w:val="16"/>
                  </w:rPr>
                </w:rPrChange>
              </w:rPr>
            </w:pPr>
            <w:r w:rsidRPr="00524A9D">
              <w:rPr>
                <w:rFonts w:cs="Arial"/>
                <w:sz w:val="16"/>
                <w:szCs w:val="16"/>
                <w:rPrChange w:id="46453" w:author="CR#1276" w:date="2020-04-07T11:39:00Z">
                  <w:rPr>
                    <w:rFonts w:cs="Arial"/>
                    <w:sz w:val="16"/>
                    <w:szCs w:val="16"/>
                  </w:rPr>
                </w:rPrChange>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454" w:author="CR#1276" w:date="2020-04-07T11:39:00Z">
                  <w:rPr>
                    <w:rFonts w:cs="Arial"/>
                    <w:sz w:val="16"/>
                    <w:szCs w:val="16"/>
                  </w:rPr>
                </w:rPrChange>
              </w:rPr>
            </w:pPr>
            <w:r w:rsidRPr="00524A9D">
              <w:rPr>
                <w:rFonts w:cs="Arial"/>
                <w:sz w:val="16"/>
                <w:szCs w:val="16"/>
                <w:rPrChange w:id="46455" w:author="CR#1276" w:date="2020-04-07T11:39:00Z">
                  <w:rPr>
                    <w:rFonts w:cs="Arial"/>
                    <w:sz w:val="16"/>
                    <w:szCs w:val="16"/>
                  </w:rPr>
                </w:rPrChange>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45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457" w:author="CR#1276" w:date="2020-04-07T11:39:00Z">
                  <w:rPr>
                    <w:rFonts w:cs="Arial"/>
                    <w:sz w:val="16"/>
                    <w:szCs w:val="16"/>
                  </w:rPr>
                </w:rPrChange>
              </w:rPr>
            </w:pPr>
            <w:r w:rsidRPr="00524A9D">
              <w:rPr>
                <w:rFonts w:cs="Arial"/>
                <w:sz w:val="16"/>
                <w:szCs w:val="16"/>
                <w:rPrChange w:id="46458" w:author="CR#1276" w:date="2020-04-07T11:3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459" w:author="CR#1276" w:date="2020-04-07T11:39:00Z">
                  <w:rPr>
                    <w:rFonts w:cs="Arial"/>
                    <w:sz w:val="16"/>
                    <w:szCs w:val="16"/>
                  </w:rPr>
                </w:rPrChange>
              </w:rPr>
            </w:pPr>
            <w:r w:rsidRPr="00524A9D">
              <w:rPr>
                <w:rFonts w:cs="Arial"/>
                <w:sz w:val="16"/>
                <w:szCs w:val="16"/>
                <w:rPrChange w:id="46460" w:author="CR#1276" w:date="2020-04-07T11:39:00Z">
                  <w:rPr>
                    <w:rFonts w:cs="Arial"/>
                    <w:sz w:val="16"/>
                    <w:szCs w:val="16"/>
                  </w:rPr>
                </w:rPrChange>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461" w:author="CR#1276" w:date="2020-04-07T11:39:00Z">
                  <w:rPr>
                    <w:rFonts w:cs="Arial"/>
                    <w:sz w:val="16"/>
                    <w:szCs w:val="16"/>
                  </w:rPr>
                </w:rPrChange>
              </w:rPr>
            </w:pPr>
            <w:r w:rsidRPr="00524A9D">
              <w:rPr>
                <w:rFonts w:cs="Arial"/>
                <w:sz w:val="16"/>
                <w:szCs w:val="16"/>
                <w:rPrChange w:id="46462" w:author="CR#1276" w:date="2020-04-07T11:39:00Z">
                  <w:rPr>
                    <w:rFonts w:cs="Arial"/>
                    <w:sz w:val="16"/>
                    <w:szCs w:val="16"/>
                  </w:rPr>
                </w:rPrChange>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463" w:author="CR#1276" w:date="2020-04-07T11:39:00Z">
                  <w:rPr>
                    <w:rFonts w:cs="Arial"/>
                    <w:sz w:val="16"/>
                    <w:szCs w:val="16"/>
                  </w:rPr>
                </w:rPrChange>
              </w:rPr>
            </w:pPr>
            <w:r w:rsidRPr="00524A9D">
              <w:rPr>
                <w:rFonts w:cs="Arial"/>
                <w:sz w:val="16"/>
                <w:szCs w:val="16"/>
                <w:rPrChange w:id="4646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46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466" w:author="CR#1276" w:date="2020-04-07T11:39:00Z">
                  <w:rPr>
                    <w:rFonts w:cs="Arial"/>
                    <w:sz w:val="16"/>
                    <w:szCs w:val="16"/>
                  </w:rPr>
                </w:rPrChange>
              </w:rPr>
            </w:pPr>
            <w:r w:rsidRPr="00524A9D">
              <w:rPr>
                <w:rFonts w:cs="Arial"/>
                <w:sz w:val="16"/>
                <w:szCs w:val="16"/>
                <w:rPrChange w:id="46467" w:author="CR#1276" w:date="2020-04-07T11:39:00Z">
                  <w:rPr>
                    <w:rFonts w:cs="Arial"/>
                    <w:sz w:val="16"/>
                    <w:szCs w:val="16"/>
                  </w:rPr>
                </w:rPrChange>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468" w:author="CR#1276" w:date="2020-04-07T11:39:00Z">
                  <w:rPr>
                    <w:rFonts w:cs="Arial"/>
                    <w:sz w:val="16"/>
                    <w:szCs w:val="16"/>
                  </w:rPr>
                </w:rPrChange>
              </w:rPr>
            </w:pPr>
            <w:r w:rsidRPr="00524A9D">
              <w:rPr>
                <w:rFonts w:cs="Arial"/>
                <w:sz w:val="16"/>
                <w:szCs w:val="16"/>
                <w:rPrChange w:id="46469" w:author="CR#1276" w:date="2020-04-07T11:39:00Z">
                  <w:rPr>
                    <w:rFonts w:cs="Arial"/>
                    <w:sz w:val="16"/>
                    <w:szCs w:val="16"/>
                  </w:rPr>
                </w:rPrChange>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47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471" w:author="CR#1276" w:date="2020-04-07T11:39:00Z">
                  <w:rPr>
                    <w:rFonts w:cs="Arial"/>
                    <w:sz w:val="16"/>
                    <w:szCs w:val="16"/>
                  </w:rPr>
                </w:rPrChange>
              </w:rPr>
            </w:pPr>
            <w:r w:rsidRPr="00524A9D">
              <w:rPr>
                <w:rFonts w:cs="Arial"/>
                <w:sz w:val="16"/>
                <w:szCs w:val="16"/>
                <w:rPrChange w:id="46472" w:author="CR#1276" w:date="2020-04-07T11:3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473" w:author="CR#1276" w:date="2020-04-07T11:39:00Z">
                  <w:rPr>
                    <w:rFonts w:cs="Arial"/>
                    <w:sz w:val="16"/>
                    <w:szCs w:val="16"/>
                  </w:rPr>
                </w:rPrChange>
              </w:rPr>
            </w:pPr>
            <w:r w:rsidRPr="00524A9D">
              <w:rPr>
                <w:rFonts w:cs="Arial"/>
                <w:sz w:val="16"/>
                <w:szCs w:val="16"/>
                <w:rPrChange w:id="46474" w:author="CR#1276" w:date="2020-04-07T11:39:00Z">
                  <w:rPr>
                    <w:rFonts w:cs="Arial"/>
                    <w:sz w:val="16"/>
                    <w:szCs w:val="16"/>
                  </w:rPr>
                </w:rPrChange>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475" w:author="CR#1276" w:date="2020-04-07T11:39:00Z">
                  <w:rPr>
                    <w:rFonts w:cs="Arial"/>
                    <w:sz w:val="16"/>
                    <w:szCs w:val="16"/>
                  </w:rPr>
                </w:rPrChange>
              </w:rPr>
            </w:pPr>
            <w:r w:rsidRPr="00524A9D">
              <w:rPr>
                <w:rFonts w:cs="Arial"/>
                <w:sz w:val="16"/>
                <w:szCs w:val="16"/>
                <w:rPrChange w:id="46476" w:author="CR#1276" w:date="2020-04-07T11:39:00Z">
                  <w:rPr>
                    <w:rFonts w:cs="Arial"/>
                    <w:sz w:val="16"/>
                    <w:szCs w:val="16"/>
                  </w:rPr>
                </w:rPrChange>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477" w:author="CR#1276" w:date="2020-04-07T11:39:00Z">
                  <w:rPr>
                    <w:rFonts w:cs="Arial"/>
                    <w:sz w:val="16"/>
                    <w:szCs w:val="16"/>
                  </w:rPr>
                </w:rPrChange>
              </w:rPr>
            </w:pPr>
            <w:r w:rsidRPr="00524A9D">
              <w:rPr>
                <w:rFonts w:cs="Arial"/>
                <w:sz w:val="16"/>
                <w:szCs w:val="16"/>
                <w:rPrChange w:id="4647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47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480" w:author="CR#1276" w:date="2020-04-07T11:39:00Z">
                  <w:rPr>
                    <w:rFonts w:cs="Arial"/>
                    <w:sz w:val="16"/>
                    <w:szCs w:val="16"/>
                  </w:rPr>
                </w:rPrChange>
              </w:rPr>
            </w:pPr>
            <w:r w:rsidRPr="00524A9D">
              <w:rPr>
                <w:rFonts w:cs="Arial"/>
                <w:sz w:val="16"/>
                <w:szCs w:val="16"/>
                <w:rPrChange w:id="46481" w:author="CR#1276" w:date="2020-04-07T11:39:00Z">
                  <w:rPr>
                    <w:rFonts w:cs="Arial"/>
                    <w:sz w:val="16"/>
                    <w:szCs w:val="16"/>
                  </w:rPr>
                </w:rPrChange>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482" w:author="CR#1276" w:date="2020-04-07T11:39:00Z">
                  <w:rPr>
                    <w:rFonts w:cs="Arial"/>
                    <w:sz w:val="16"/>
                    <w:szCs w:val="16"/>
                  </w:rPr>
                </w:rPrChange>
              </w:rPr>
            </w:pPr>
            <w:r w:rsidRPr="00524A9D">
              <w:rPr>
                <w:rFonts w:cs="Arial"/>
                <w:sz w:val="16"/>
                <w:szCs w:val="16"/>
                <w:rPrChange w:id="46483" w:author="CR#1276" w:date="2020-04-07T11:39:00Z">
                  <w:rPr>
                    <w:rFonts w:cs="Arial"/>
                    <w:sz w:val="16"/>
                    <w:szCs w:val="16"/>
                  </w:rPr>
                </w:rPrChange>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48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485" w:author="CR#1276" w:date="2020-04-07T11:39:00Z">
                  <w:rPr>
                    <w:rFonts w:cs="Arial"/>
                    <w:sz w:val="16"/>
                    <w:szCs w:val="16"/>
                  </w:rPr>
                </w:rPrChange>
              </w:rPr>
            </w:pPr>
            <w:r w:rsidRPr="00524A9D">
              <w:rPr>
                <w:rFonts w:cs="Arial"/>
                <w:sz w:val="16"/>
                <w:szCs w:val="16"/>
                <w:rPrChange w:id="46486" w:author="CR#1276" w:date="2020-04-07T11:3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487" w:author="CR#1276" w:date="2020-04-07T11:39:00Z">
                  <w:rPr>
                    <w:rFonts w:cs="Arial"/>
                    <w:sz w:val="16"/>
                    <w:szCs w:val="16"/>
                  </w:rPr>
                </w:rPrChange>
              </w:rPr>
            </w:pPr>
            <w:r w:rsidRPr="00524A9D">
              <w:rPr>
                <w:rFonts w:cs="Arial"/>
                <w:sz w:val="16"/>
                <w:szCs w:val="16"/>
                <w:rPrChange w:id="46488" w:author="CR#1276" w:date="2020-04-07T11:39:00Z">
                  <w:rPr>
                    <w:rFonts w:cs="Arial"/>
                    <w:sz w:val="16"/>
                    <w:szCs w:val="16"/>
                  </w:rPr>
                </w:rPrChange>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489" w:author="CR#1276" w:date="2020-04-07T11:39:00Z">
                  <w:rPr>
                    <w:rFonts w:cs="Arial"/>
                    <w:sz w:val="16"/>
                    <w:szCs w:val="16"/>
                  </w:rPr>
                </w:rPrChange>
              </w:rPr>
            </w:pPr>
            <w:r w:rsidRPr="00524A9D">
              <w:rPr>
                <w:rFonts w:cs="Arial"/>
                <w:sz w:val="16"/>
                <w:szCs w:val="16"/>
                <w:rPrChange w:id="46490" w:author="CR#1276" w:date="2020-04-07T11:39:00Z">
                  <w:rPr>
                    <w:rFonts w:cs="Arial"/>
                    <w:sz w:val="16"/>
                    <w:szCs w:val="16"/>
                  </w:rPr>
                </w:rPrChange>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491" w:author="CR#1276" w:date="2020-04-07T11:39:00Z">
                  <w:rPr>
                    <w:rFonts w:cs="Arial"/>
                    <w:sz w:val="16"/>
                    <w:szCs w:val="16"/>
                  </w:rPr>
                </w:rPrChange>
              </w:rPr>
            </w:pPr>
            <w:r w:rsidRPr="00524A9D">
              <w:rPr>
                <w:rFonts w:cs="Arial"/>
                <w:sz w:val="16"/>
                <w:szCs w:val="16"/>
                <w:rPrChange w:id="4649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49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494" w:author="CR#1276" w:date="2020-04-07T11:39:00Z">
                  <w:rPr>
                    <w:rFonts w:cs="Arial"/>
                    <w:sz w:val="16"/>
                    <w:szCs w:val="16"/>
                  </w:rPr>
                </w:rPrChange>
              </w:rPr>
            </w:pPr>
            <w:r w:rsidRPr="00524A9D">
              <w:rPr>
                <w:rFonts w:cs="Arial"/>
                <w:sz w:val="16"/>
                <w:szCs w:val="16"/>
                <w:rPrChange w:id="46495" w:author="CR#1276" w:date="2020-04-07T11:39:00Z">
                  <w:rPr>
                    <w:rFonts w:cs="Arial"/>
                    <w:sz w:val="16"/>
                    <w:szCs w:val="16"/>
                  </w:rPr>
                </w:rPrChange>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496" w:author="CR#1276" w:date="2020-04-07T11:39:00Z">
                  <w:rPr>
                    <w:rFonts w:cs="Arial"/>
                    <w:sz w:val="16"/>
                    <w:szCs w:val="16"/>
                  </w:rPr>
                </w:rPrChange>
              </w:rPr>
            </w:pPr>
            <w:r w:rsidRPr="00524A9D">
              <w:rPr>
                <w:rFonts w:cs="Arial"/>
                <w:sz w:val="16"/>
                <w:szCs w:val="16"/>
                <w:rPrChange w:id="46497" w:author="CR#1276" w:date="2020-04-07T11:39:00Z">
                  <w:rPr>
                    <w:rFonts w:cs="Arial"/>
                    <w:sz w:val="16"/>
                    <w:szCs w:val="16"/>
                  </w:rPr>
                </w:rPrChange>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49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499" w:author="CR#1276" w:date="2020-04-07T11:39:00Z">
                  <w:rPr>
                    <w:rFonts w:cs="Arial"/>
                    <w:sz w:val="16"/>
                    <w:szCs w:val="16"/>
                  </w:rPr>
                </w:rPrChange>
              </w:rPr>
            </w:pPr>
            <w:r w:rsidRPr="00524A9D">
              <w:rPr>
                <w:rFonts w:cs="Arial"/>
                <w:sz w:val="16"/>
                <w:szCs w:val="16"/>
                <w:rPrChange w:id="46500" w:author="CR#1276" w:date="2020-04-07T11:3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501" w:author="CR#1276" w:date="2020-04-07T11:39:00Z">
                  <w:rPr>
                    <w:rFonts w:cs="Arial"/>
                    <w:sz w:val="16"/>
                    <w:szCs w:val="16"/>
                  </w:rPr>
                </w:rPrChange>
              </w:rPr>
            </w:pPr>
            <w:r w:rsidRPr="00524A9D">
              <w:rPr>
                <w:rFonts w:cs="Arial"/>
                <w:sz w:val="16"/>
                <w:szCs w:val="16"/>
                <w:rPrChange w:id="46502" w:author="CR#1276" w:date="2020-04-07T11:39:00Z">
                  <w:rPr>
                    <w:rFonts w:cs="Arial"/>
                    <w:sz w:val="16"/>
                    <w:szCs w:val="16"/>
                  </w:rPr>
                </w:rPrChange>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503" w:author="CR#1276" w:date="2020-04-07T11:39:00Z">
                  <w:rPr>
                    <w:rFonts w:cs="Arial"/>
                    <w:sz w:val="16"/>
                    <w:szCs w:val="16"/>
                  </w:rPr>
                </w:rPrChange>
              </w:rPr>
            </w:pPr>
            <w:r w:rsidRPr="00524A9D">
              <w:rPr>
                <w:rFonts w:cs="Arial"/>
                <w:sz w:val="16"/>
                <w:szCs w:val="16"/>
                <w:rPrChange w:id="46504" w:author="CR#1276" w:date="2020-04-07T11:39:00Z">
                  <w:rPr>
                    <w:rFonts w:cs="Arial"/>
                    <w:sz w:val="16"/>
                    <w:szCs w:val="16"/>
                  </w:rPr>
                </w:rPrChange>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505" w:author="CR#1276" w:date="2020-04-07T11:39:00Z">
                  <w:rPr>
                    <w:rFonts w:cs="Arial"/>
                    <w:sz w:val="16"/>
                    <w:szCs w:val="16"/>
                  </w:rPr>
                </w:rPrChange>
              </w:rPr>
            </w:pPr>
            <w:r w:rsidRPr="00524A9D">
              <w:rPr>
                <w:rFonts w:cs="Arial"/>
                <w:sz w:val="16"/>
                <w:szCs w:val="16"/>
                <w:rPrChange w:id="4650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50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508" w:author="CR#1276" w:date="2020-04-07T11:39:00Z">
                  <w:rPr>
                    <w:rFonts w:cs="Arial"/>
                    <w:sz w:val="16"/>
                    <w:szCs w:val="16"/>
                  </w:rPr>
                </w:rPrChange>
              </w:rPr>
            </w:pPr>
            <w:r w:rsidRPr="00524A9D">
              <w:rPr>
                <w:rFonts w:cs="Arial"/>
                <w:sz w:val="16"/>
                <w:szCs w:val="16"/>
                <w:rPrChange w:id="46509" w:author="CR#1276" w:date="2020-04-07T11:39:00Z">
                  <w:rPr>
                    <w:rFonts w:cs="Arial"/>
                    <w:sz w:val="16"/>
                    <w:szCs w:val="16"/>
                  </w:rPr>
                </w:rPrChange>
              </w:rPr>
              <w:t>Clarification of RN Architecture and Startup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510" w:author="CR#1276" w:date="2020-04-07T11:39:00Z">
                  <w:rPr>
                    <w:rFonts w:cs="Arial"/>
                    <w:sz w:val="16"/>
                    <w:szCs w:val="16"/>
                  </w:rPr>
                </w:rPrChange>
              </w:rPr>
            </w:pPr>
            <w:r w:rsidRPr="00524A9D">
              <w:rPr>
                <w:rFonts w:cs="Arial"/>
                <w:sz w:val="16"/>
                <w:szCs w:val="16"/>
                <w:rPrChange w:id="46511" w:author="CR#1276" w:date="2020-04-07T11:39:00Z">
                  <w:rPr>
                    <w:rFonts w:cs="Arial"/>
                    <w:sz w:val="16"/>
                    <w:szCs w:val="16"/>
                  </w:rPr>
                </w:rPrChange>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51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513" w:author="CR#1276" w:date="2020-04-07T11:39:00Z">
                  <w:rPr>
                    <w:rFonts w:cs="Arial"/>
                    <w:sz w:val="16"/>
                    <w:szCs w:val="16"/>
                  </w:rPr>
                </w:rPrChange>
              </w:rPr>
            </w:pPr>
            <w:r w:rsidRPr="00524A9D">
              <w:rPr>
                <w:rFonts w:cs="Arial"/>
                <w:sz w:val="16"/>
                <w:szCs w:val="16"/>
                <w:rPrChange w:id="46514" w:author="CR#1276" w:date="2020-04-07T11:3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515" w:author="CR#1276" w:date="2020-04-07T11:39:00Z">
                  <w:rPr>
                    <w:rFonts w:cs="Arial"/>
                    <w:sz w:val="16"/>
                    <w:szCs w:val="16"/>
                  </w:rPr>
                </w:rPrChange>
              </w:rPr>
            </w:pPr>
            <w:r w:rsidRPr="00524A9D">
              <w:rPr>
                <w:rFonts w:cs="Arial"/>
                <w:sz w:val="16"/>
                <w:szCs w:val="16"/>
                <w:rPrChange w:id="46516" w:author="CR#1276" w:date="2020-04-07T11:39:00Z">
                  <w:rPr>
                    <w:rFonts w:cs="Arial"/>
                    <w:sz w:val="16"/>
                    <w:szCs w:val="16"/>
                  </w:rPr>
                </w:rPrChange>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517" w:author="CR#1276" w:date="2020-04-07T11:39:00Z">
                  <w:rPr>
                    <w:rFonts w:cs="Arial"/>
                    <w:sz w:val="16"/>
                    <w:szCs w:val="16"/>
                  </w:rPr>
                </w:rPrChange>
              </w:rPr>
            </w:pPr>
            <w:r w:rsidRPr="00524A9D">
              <w:rPr>
                <w:rFonts w:cs="Arial"/>
                <w:sz w:val="16"/>
                <w:szCs w:val="16"/>
                <w:rPrChange w:id="46518" w:author="CR#1276" w:date="2020-04-07T11:39:00Z">
                  <w:rPr>
                    <w:rFonts w:cs="Arial"/>
                    <w:sz w:val="16"/>
                    <w:szCs w:val="16"/>
                  </w:rPr>
                </w:rPrChange>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519" w:author="CR#1276" w:date="2020-04-07T11:39:00Z">
                  <w:rPr>
                    <w:rFonts w:cs="Arial"/>
                    <w:sz w:val="16"/>
                    <w:szCs w:val="16"/>
                  </w:rPr>
                </w:rPrChange>
              </w:rPr>
            </w:pPr>
            <w:r w:rsidRPr="00524A9D">
              <w:rPr>
                <w:rFonts w:cs="Arial"/>
                <w:sz w:val="16"/>
                <w:szCs w:val="16"/>
                <w:rPrChange w:id="4652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52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522" w:author="CR#1276" w:date="2020-04-07T11:39:00Z">
                  <w:rPr>
                    <w:rFonts w:cs="Arial"/>
                    <w:sz w:val="16"/>
                    <w:szCs w:val="16"/>
                  </w:rPr>
                </w:rPrChange>
              </w:rPr>
            </w:pPr>
            <w:r w:rsidRPr="00524A9D">
              <w:rPr>
                <w:rFonts w:cs="Arial"/>
                <w:sz w:val="16"/>
                <w:szCs w:val="16"/>
                <w:rPrChange w:id="46523" w:author="CR#1276" w:date="2020-04-07T11:39:00Z">
                  <w:rPr>
                    <w:rFonts w:cs="Arial"/>
                    <w:sz w:val="16"/>
                    <w:szCs w:val="16"/>
                  </w:rPr>
                </w:rPrChange>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524" w:author="CR#1276" w:date="2020-04-07T11:39:00Z">
                  <w:rPr>
                    <w:rFonts w:cs="Arial"/>
                    <w:sz w:val="16"/>
                    <w:szCs w:val="16"/>
                  </w:rPr>
                </w:rPrChange>
              </w:rPr>
            </w:pPr>
            <w:r w:rsidRPr="00524A9D">
              <w:rPr>
                <w:rFonts w:cs="Arial"/>
                <w:sz w:val="16"/>
                <w:szCs w:val="16"/>
                <w:rPrChange w:id="46525" w:author="CR#1276" w:date="2020-04-07T11:39:00Z">
                  <w:rPr>
                    <w:rFonts w:cs="Arial"/>
                    <w:sz w:val="16"/>
                    <w:szCs w:val="16"/>
                  </w:rPr>
                </w:rPrChange>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52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527" w:author="CR#1276" w:date="2020-04-07T11:39:00Z">
                  <w:rPr>
                    <w:rFonts w:cs="Arial"/>
                    <w:sz w:val="16"/>
                    <w:szCs w:val="16"/>
                  </w:rPr>
                </w:rPrChange>
              </w:rPr>
            </w:pPr>
            <w:r w:rsidRPr="00524A9D">
              <w:rPr>
                <w:rFonts w:cs="Arial"/>
                <w:sz w:val="16"/>
                <w:szCs w:val="16"/>
                <w:rPrChange w:id="46528" w:author="CR#1276" w:date="2020-04-07T11:3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529" w:author="CR#1276" w:date="2020-04-07T11:39:00Z">
                  <w:rPr>
                    <w:rFonts w:cs="Arial"/>
                    <w:sz w:val="16"/>
                    <w:szCs w:val="16"/>
                  </w:rPr>
                </w:rPrChange>
              </w:rPr>
            </w:pPr>
            <w:r w:rsidRPr="00524A9D">
              <w:rPr>
                <w:rFonts w:cs="Arial"/>
                <w:sz w:val="16"/>
                <w:szCs w:val="16"/>
                <w:rPrChange w:id="46530" w:author="CR#1276" w:date="2020-04-07T11:39:00Z">
                  <w:rPr>
                    <w:rFonts w:cs="Arial"/>
                    <w:sz w:val="16"/>
                    <w:szCs w:val="16"/>
                  </w:rPr>
                </w:rPrChange>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531" w:author="CR#1276" w:date="2020-04-07T11:39:00Z">
                  <w:rPr>
                    <w:rFonts w:cs="Arial"/>
                    <w:sz w:val="16"/>
                    <w:szCs w:val="16"/>
                  </w:rPr>
                </w:rPrChange>
              </w:rPr>
            </w:pPr>
            <w:r w:rsidRPr="00524A9D">
              <w:rPr>
                <w:rFonts w:cs="Arial"/>
                <w:sz w:val="16"/>
                <w:szCs w:val="16"/>
                <w:rPrChange w:id="46532" w:author="CR#1276" w:date="2020-04-07T11:39:00Z">
                  <w:rPr>
                    <w:rFonts w:cs="Arial"/>
                    <w:sz w:val="16"/>
                    <w:szCs w:val="16"/>
                  </w:rPr>
                </w:rPrChange>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533" w:author="CR#1276" w:date="2020-04-07T11:39:00Z">
                  <w:rPr>
                    <w:rFonts w:cs="Arial"/>
                    <w:sz w:val="16"/>
                    <w:szCs w:val="16"/>
                  </w:rPr>
                </w:rPrChange>
              </w:rPr>
            </w:pPr>
            <w:r w:rsidRPr="00524A9D">
              <w:rPr>
                <w:rFonts w:cs="Arial"/>
                <w:sz w:val="16"/>
                <w:szCs w:val="16"/>
                <w:rPrChange w:id="4653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53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536" w:author="CR#1276" w:date="2020-04-07T11:39:00Z">
                  <w:rPr>
                    <w:rFonts w:cs="Arial"/>
                    <w:sz w:val="16"/>
                    <w:szCs w:val="16"/>
                  </w:rPr>
                </w:rPrChange>
              </w:rPr>
            </w:pPr>
            <w:r w:rsidRPr="00524A9D">
              <w:rPr>
                <w:rFonts w:cs="Arial"/>
                <w:sz w:val="16"/>
                <w:szCs w:val="16"/>
                <w:rPrChange w:id="46537" w:author="CR#1276" w:date="2020-04-07T11:39:00Z">
                  <w:rPr>
                    <w:rFonts w:cs="Arial"/>
                    <w:sz w:val="16"/>
                    <w:szCs w:val="16"/>
                  </w:rPr>
                </w:rPrChange>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538" w:author="CR#1276" w:date="2020-04-07T11:39:00Z">
                  <w:rPr>
                    <w:rFonts w:cs="Arial"/>
                    <w:sz w:val="16"/>
                    <w:szCs w:val="16"/>
                  </w:rPr>
                </w:rPrChange>
              </w:rPr>
            </w:pPr>
            <w:r w:rsidRPr="00524A9D">
              <w:rPr>
                <w:rFonts w:cs="Arial"/>
                <w:sz w:val="16"/>
                <w:szCs w:val="16"/>
                <w:rPrChange w:id="46539" w:author="CR#1276" w:date="2020-04-07T11:39:00Z">
                  <w:rPr>
                    <w:rFonts w:cs="Arial"/>
                    <w:sz w:val="16"/>
                    <w:szCs w:val="16"/>
                  </w:rPr>
                </w:rPrChange>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54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541" w:author="CR#1276" w:date="2020-04-07T11:39:00Z">
                  <w:rPr>
                    <w:rFonts w:cs="Arial"/>
                    <w:sz w:val="16"/>
                    <w:szCs w:val="16"/>
                  </w:rPr>
                </w:rPrChange>
              </w:rPr>
            </w:pPr>
            <w:r w:rsidRPr="00524A9D">
              <w:rPr>
                <w:rFonts w:cs="Arial"/>
                <w:sz w:val="16"/>
                <w:szCs w:val="16"/>
                <w:rPrChange w:id="46542" w:author="CR#1276" w:date="2020-04-07T11:3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543" w:author="CR#1276" w:date="2020-04-07T11:39:00Z">
                  <w:rPr>
                    <w:rFonts w:cs="Arial"/>
                    <w:sz w:val="16"/>
                    <w:szCs w:val="16"/>
                  </w:rPr>
                </w:rPrChange>
              </w:rPr>
            </w:pPr>
            <w:r w:rsidRPr="00524A9D">
              <w:rPr>
                <w:rFonts w:cs="Arial"/>
                <w:sz w:val="16"/>
                <w:szCs w:val="16"/>
                <w:rPrChange w:id="46544" w:author="CR#1276" w:date="2020-04-07T11:39:00Z">
                  <w:rPr>
                    <w:rFonts w:cs="Arial"/>
                    <w:sz w:val="16"/>
                    <w:szCs w:val="16"/>
                  </w:rPr>
                </w:rPrChange>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545" w:author="CR#1276" w:date="2020-04-07T11:39:00Z">
                  <w:rPr>
                    <w:rFonts w:cs="Arial"/>
                    <w:sz w:val="16"/>
                    <w:szCs w:val="16"/>
                  </w:rPr>
                </w:rPrChange>
              </w:rPr>
            </w:pPr>
            <w:r w:rsidRPr="00524A9D">
              <w:rPr>
                <w:rFonts w:cs="Arial"/>
                <w:sz w:val="16"/>
                <w:szCs w:val="16"/>
                <w:rPrChange w:id="46546" w:author="CR#1276" w:date="2020-04-07T11:39:00Z">
                  <w:rPr>
                    <w:rFonts w:cs="Arial"/>
                    <w:sz w:val="16"/>
                    <w:szCs w:val="16"/>
                  </w:rPr>
                </w:rPrChange>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547" w:author="CR#1276" w:date="2020-04-07T11:39:00Z">
                  <w:rPr>
                    <w:rFonts w:cs="Arial"/>
                    <w:sz w:val="16"/>
                    <w:szCs w:val="16"/>
                  </w:rPr>
                </w:rPrChange>
              </w:rPr>
            </w:pPr>
            <w:r w:rsidRPr="00524A9D">
              <w:rPr>
                <w:rFonts w:cs="Arial"/>
                <w:sz w:val="16"/>
                <w:szCs w:val="16"/>
                <w:rPrChange w:id="4654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54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550" w:author="CR#1276" w:date="2020-04-07T11:39:00Z">
                  <w:rPr>
                    <w:rFonts w:cs="Arial"/>
                    <w:sz w:val="16"/>
                    <w:szCs w:val="16"/>
                  </w:rPr>
                </w:rPrChange>
              </w:rPr>
            </w:pPr>
            <w:r w:rsidRPr="00524A9D">
              <w:rPr>
                <w:rFonts w:cs="Arial"/>
                <w:sz w:val="16"/>
                <w:szCs w:val="16"/>
                <w:rPrChange w:id="46551" w:author="CR#1276" w:date="2020-04-07T11:39:00Z">
                  <w:rPr>
                    <w:rFonts w:cs="Arial"/>
                    <w:sz w:val="16"/>
                    <w:szCs w:val="16"/>
                  </w:rPr>
                </w:rPrChange>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552" w:author="CR#1276" w:date="2020-04-07T11:39:00Z">
                  <w:rPr>
                    <w:rFonts w:cs="Arial"/>
                    <w:sz w:val="16"/>
                    <w:szCs w:val="16"/>
                  </w:rPr>
                </w:rPrChange>
              </w:rPr>
            </w:pPr>
            <w:r w:rsidRPr="00524A9D">
              <w:rPr>
                <w:rFonts w:cs="Arial"/>
                <w:sz w:val="16"/>
                <w:szCs w:val="16"/>
                <w:rPrChange w:id="46553" w:author="CR#1276" w:date="2020-04-07T11:39:00Z">
                  <w:rPr>
                    <w:rFonts w:cs="Arial"/>
                    <w:sz w:val="16"/>
                    <w:szCs w:val="16"/>
                  </w:rPr>
                </w:rPrChange>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55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555" w:author="CR#1276" w:date="2020-04-07T11:39:00Z">
                  <w:rPr>
                    <w:rFonts w:cs="Arial"/>
                    <w:sz w:val="16"/>
                    <w:szCs w:val="16"/>
                  </w:rPr>
                </w:rPrChange>
              </w:rPr>
            </w:pPr>
            <w:r w:rsidRPr="00524A9D">
              <w:rPr>
                <w:rFonts w:cs="Arial"/>
                <w:sz w:val="16"/>
                <w:szCs w:val="16"/>
                <w:rPrChange w:id="46556" w:author="CR#1276" w:date="2020-04-07T11:39:00Z">
                  <w:rPr>
                    <w:rFonts w:cs="Arial"/>
                    <w:sz w:val="16"/>
                    <w:szCs w:val="16"/>
                  </w:rPr>
                </w:rPrChange>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557" w:author="CR#1276" w:date="2020-04-07T11:39:00Z">
                  <w:rPr>
                    <w:rFonts w:cs="Arial"/>
                    <w:sz w:val="16"/>
                    <w:szCs w:val="16"/>
                  </w:rPr>
                </w:rPrChange>
              </w:rPr>
            </w:pPr>
            <w:r w:rsidRPr="00524A9D">
              <w:rPr>
                <w:rFonts w:cs="Arial"/>
                <w:sz w:val="16"/>
                <w:szCs w:val="16"/>
                <w:rPrChange w:id="46558" w:author="CR#1276" w:date="2020-04-07T11:39:00Z">
                  <w:rPr>
                    <w:rFonts w:cs="Arial"/>
                    <w:sz w:val="16"/>
                    <w:szCs w:val="16"/>
                  </w:rPr>
                </w:rPrChange>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559" w:author="CR#1276" w:date="2020-04-07T11:39:00Z">
                  <w:rPr>
                    <w:rFonts w:cs="Arial"/>
                    <w:sz w:val="16"/>
                    <w:szCs w:val="16"/>
                  </w:rPr>
                </w:rPrChange>
              </w:rPr>
            </w:pPr>
            <w:r w:rsidRPr="00524A9D">
              <w:rPr>
                <w:rFonts w:cs="Arial"/>
                <w:sz w:val="16"/>
                <w:szCs w:val="16"/>
                <w:rPrChange w:id="46560" w:author="CR#1276" w:date="2020-04-07T11:39:00Z">
                  <w:rPr>
                    <w:rFonts w:cs="Arial"/>
                    <w:sz w:val="16"/>
                    <w:szCs w:val="16"/>
                  </w:rPr>
                </w:rPrChange>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561" w:author="CR#1276" w:date="2020-04-07T11:39:00Z">
                  <w:rPr>
                    <w:rFonts w:cs="Arial"/>
                    <w:sz w:val="16"/>
                    <w:szCs w:val="16"/>
                  </w:rPr>
                </w:rPrChange>
              </w:rPr>
            </w:pPr>
            <w:r w:rsidRPr="00524A9D">
              <w:rPr>
                <w:rFonts w:cs="Arial"/>
                <w:sz w:val="16"/>
                <w:szCs w:val="16"/>
                <w:rPrChange w:id="46562" w:author="CR#1276" w:date="2020-04-07T11:39:00Z">
                  <w:rPr>
                    <w:rFonts w:cs="Arial"/>
                    <w:sz w:val="16"/>
                    <w:szCs w:val="16"/>
                  </w:rPr>
                </w:rPrChange>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56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564" w:author="CR#1276" w:date="2020-04-07T11:39:00Z">
                  <w:rPr>
                    <w:rFonts w:cs="Arial"/>
                    <w:sz w:val="16"/>
                    <w:szCs w:val="16"/>
                  </w:rPr>
                </w:rPrChange>
              </w:rPr>
            </w:pPr>
            <w:r w:rsidRPr="00524A9D">
              <w:rPr>
                <w:rFonts w:cs="Arial"/>
                <w:sz w:val="16"/>
                <w:szCs w:val="16"/>
                <w:rPrChange w:id="46565" w:author="CR#1276" w:date="2020-04-07T11:39:00Z">
                  <w:rPr>
                    <w:rFonts w:cs="Arial"/>
                    <w:sz w:val="16"/>
                    <w:szCs w:val="16"/>
                  </w:rPr>
                </w:rPrChange>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566" w:author="CR#1276" w:date="2020-04-07T11:39:00Z">
                  <w:rPr>
                    <w:rFonts w:cs="Arial"/>
                    <w:sz w:val="16"/>
                    <w:szCs w:val="16"/>
                  </w:rPr>
                </w:rPrChange>
              </w:rPr>
            </w:pPr>
            <w:r w:rsidRPr="00524A9D">
              <w:rPr>
                <w:rFonts w:cs="Arial"/>
                <w:sz w:val="16"/>
                <w:szCs w:val="16"/>
                <w:rPrChange w:id="46567" w:author="CR#1276" w:date="2020-04-07T11:39:00Z">
                  <w:rPr>
                    <w:rFonts w:cs="Arial"/>
                    <w:sz w:val="16"/>
                    <w:szCs w:val="16"/>
                  </w:rPr>
                </w:rPrChange>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568" w:author="CR#1276" w:date="2020-04-07T11:39:00Z">
                  <w:rPr>
                    <w:rFonts w:cs="Arial"/>
                    <w:sz w:val="16"/>
                    <w:szCs w:val="16"/>
                  </w:rPr>
                </w:rPrChange>
              </w:rPr>
            </w:pPr>
            <w:r w:rsidRPr="00524A9D">
              <w:rPr>
                <w:rFonts w:cs="Arial"/>
                <w:sz w:val="16"/>
                <w:szCs w:val="16"/>
                <w:rPrChange w:id="46569" w:author="CR#1276" w:date="2020-04-07T11:39:00Z">
                  <w:rPr>
                    <w:rFonts w:cs="Arial"/>
                    <w:sz w:val="16"/>
                    <w:szCs w:val="16"/>
                  </w:rPr>
                </w:rPrChange>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570" w:author="CR#1276" w:date="2020-04-07T11:39:00Z">
                  <w:rPr>
                    <w:rFonts w:cs="Arial"/>
                    <w:sz w:val="16"/>
                    <w:szCs w:val="16"/>
                  </w:rPr>
                </w:rPrChange>
              </w:rPr>
            </w:pPr>
            <w:r w:rsidRPr="00524A9D">
              <w:rPr>
                <w:rFonts w:cs="Arial"/>
                <w:sz w:val="16"/>
                <w:szCs w:val="16"/>
                <w:rPrChange w:id="46571" w:author="CR#1276" w:date="2020-04-07T11:39:00Z">
                  <w:rPr>
                    <w:rFonts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572" w:author="CR#1276" w:date="2020-04-07T11:39:00Z">
                  <w:rPr>
                    <w:rFonts w:cs="Arial"/>
                    <w:sz w:val="16"/>
                    <w:szCs w:val="16"/>
                  </w:rPr>
                </w:rPrChange>
              </w:rPr>
            </w:pPr>
            <w:r w:rsidRPr="00524A9D">
              <w:rPr>
                <w:rFonts w:cs="Arial"/>
                <w:sz w:val="16"/>
                <w:szCs w:val="16"/>
                <w:rPrChange w:id="46573" w:author="CR#1276" w:date="2020-04-07T11:39:00Z">
                  <w:rPr>
                    <w:rFonts w:cs="Arial"/>
                    <w:sz w:val="16"/>
                    <w:szCs w:val="16"/>
                  </w:rPr>
                </w:rPrChange>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574" w:author="CR#1276" w:date="2020-04-07T11:39:00Z">
                  <w:rPr>
                    <w:rFonts w:cs="Arial"/>
                    <w:sz w:val="16"/>
                    <w:szCs w:val="16"/>
                  </w:rPr>
                </w:rPrChange>
              </w:rPr>
            </w:pPr>
            <w:r w:rsidRPr="00524A9D">
              <w:rPr>
                <w:rFonts w:cs="Arial"/>
                <w:sz w:val="16"/>
                <w:szCs w:val="16"/>
                <w:rPrChange w:id="46575" w:author="CR#1276" w:date="2020-04-07T11:39:00Z">
                  <w:rPr>
                    <w:rFonts w:cs="Arial"/>
                    <w:sz w:val="16"/>
                    <w:szCs w:val="16"/>
                  </w:rPr>
                </w:rPrChange>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576" w:author="CR#1276" w:date="2020-04-07T11:39:00Z">
                  <w:rPr>
                    <w:rFonts w:cs="Arial"/>
                    <w:sz w:val="16"/>
                    <w:szCs w:val="16"/>
                  </w:rPr>
                </w:rPrChange>
              </w:rPr>
            </w:pPr>
            <w:r w:rsidRPr="00524A9D">
              <w:rPr>
                <w:rFonts w:cs="Arial"/>
                <w:sz w:val="16"/>
                <w:szCs w:val="16"/>
                <w:rPrChange w:id="46577"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57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579" w:author="CR#1276" w:date="2020-04-07T11:39:00Z">
                  <w:rPr>
                    <w:rFonts w:cs="Arial"/>
                    <w:sz w:val="16"/>
                    <w:szCs w:val="16"/>
                  </w:rPr>
                </w:rPrChange>
              </w:rPr>
            </w:pPr>
            <w:r w:rsidRPr="00524A9D">
              <w:rPr>
                <w:rFonts w:cs="Arial"/>
                <w:sz w:val="16"/>
                <w:szCs w:val="16"/>
                <w:rPrChange w:id="46580" w:author="CR#1276" w:date="2020-04-07T11:39:00Z">
                  <w:rPr>
                    <w:rFonts w:cs="Arial"/>
                    <w:sz w:val="16"/>
                    <w:szCs w:val="16"/>
                  </w:rPr>
                </w:rPrChange>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581" w:author="CR#1276" w:date="2020-04-07T11:39:00Z">
                  <w:rPr>
                    <w:rFonts w:cs="Arial"/>
                    <w:sz w:val="16"/>
                    <w:szCs w:val="16"/>
                  </w:rPr>
                </w:rPrChange>
              </w:rPr>
            </w:pPr>
            <w:r w:rsidRPr="00524A9D">
              <w:rPr>
                <w:rFonts w:cs="Arial"/>
                <w:sz w:val="16"/>
                <w:szCs w:val="16"/>
                <w:rPrChange w:id="46582" w:author="CR#1276" w:date="2020-04-07T11:39:00Z">
                  <w:rPr>
                    <w:rFonts w:cs="Arial"/>
                    <w:sz w:val="16"/>
                    <w:szCs w:val="16"/>
                  </w:rPr>
                </w:rPrChange>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58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584" w:author="CR#1276" w:date="2020-04-07T11:39:00Z">
                  <w:rPr>
                    <w:rFonts w:cs="Arial"/>
                    <w:sz w:val="16"/>
                    <w:szCs w:val="16"/>
                  </w:rPr>
                </w:rPrChange>
              </w:rPr>
            </w:pPr>
            <w:r w:rsidRPr="00524A9D">
              <w:rPr>
                <w:rFonts w:cs="Arial"/>
                <w:sz w:val="16"/>
                <w:szCs w:val="16"/>
                <w:rPrChange w:id="46585" w:author="CR#1276" w:date="2020-04-07T11:39:00Z">
                  <w:rPr>
                    <w:rFonts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586" w:author="CR#1276" w:date="2020-04-07T11:39:00Z">
                  <w:rPr>
                    <w:rFonts w:cs="Arial"/>
                    <w:sz w:val="16"/>
                    <w:szCs w:val="16"/>
                  </w:rPr>
                </w:rPrChange>
              </w:rPr>
            </w:pPr>
            <w:r w:rsidRPr="00524A9D">
              <w:rPr>
                <w:rFonts w:cs="Arial"/>
                <w:sz w:val="16"/>
                <w:szCs w:val="16"/>
                <w:rPrChange w:id="46587" w:author="CR#1276" w:date="2020-04-07T11:39:00Z">
                  <w:rPr>
                    <w:rFonts w:cs="Arial"/>
                    <w:sz w:val="16"/>
                    <w:szCs w:val="16"/>
                  </w:rPr>
                </w:rPrChange>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588" w:author="CR#1276" w:date="2020-04-07T11:39:00Z">
                  <w:rPr>
                    <w:rFonts w:cs="Arial"/>
                    <w:sz w:val="16"/>
                    <w:szCs w:val="16"/>
                  </w:rPr>
                </w:rPrChange>
              </w:rPr>
            </w:pPr>
            <w:r w:rsidRPr="00524A9D">
              <w:rPr>
                <w:rFonts w:cs="Arial"/>
                <w:sz w:val="16"/>
                <w:szCs w:val="16"/>
                <w:rPrChange w:id="46589" w:author="CR#1276" w:date="2020-04-07T11:39:00Z">
                  <w:rPr>
                    <w:rFonts w:cs="Arial"/>
                    <w:sz w:val="16"/>
                    <w:szCs w:val="16"/>
                  </w:rPr>
                </w:rPrChange>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590" w:author="CR#1276" w:date="2020-04-07T11:39:00Z">
                  <w:rPr>
                    <w:rFonts w:cs="Arial"/>
                    <w:sz w:val="16"/>
                    <w:szCs w:val="16"/>
                  </w:rPr>
                </w:rPrChange>
              </w:rPr>
            </w:pPr>
            <w:r w:rsidRPr="00524A9D">
              <w:rPr>
                <w:rFonts w:cs="Arial"/>
                <w:sz w:val="16"/>
                <w:szCs w:val="16"/>
                <w:rPrChange w:id="46591"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592"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593" w:author="CR#1276" w:date="2020-04-07T11:39:00Z">
                  <w:rPr>
                    <w:rFonts w:cs="Arial"/>
                    <w:sz w:val="16"/>
                    <w:szCs w:val="16"/>
                  </w:rPr>
                </w:rPrChange>
              </w:rPr>
            </w:pPr>
            <w:r w:rsidRPr="00524A9D">
              <w:rPr>
                <w:rFonts w:cs="Arial"/>
                <w:sz w:val="16"/>
                <w:szCs w:val="16"/>
                <w:rPrChange w:id="46594" w:author="CR#1276" w:date="2020-04-07T11:39:00Z">
                  <w:rPr>
                    <w:rFonts w:cs="Arial"/>
                    <w:sz w:val="16"/>
                    <w:szCs w:val="16"/>
                  </w:rPr>
                </w:rPrChange>
              </w:rPr>
              <w:t>CR to 36.300 for eICIC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595" w:author="CR#1276" w:date="2020-04-07T11:39:00Z">
                  <w:rPr>
                    <w:rFonts w:cs="Arial"/>
                    <w:sz w:val="16"/>
                    <w:szCs w:val="16"/>
                  </w:rPr>
                </w:rPrChange>
              </w:rPr>
            </w:pPr>
            <w:r w:rsidRPr="00524A9D">
              <w:rPr>
                <w:rFonts w:cs="Arial"/>
                <w:sz w:val="16"/>
                <w:szCs w:val="16"/>
                <w:rPrChange w:id="46596" w:author="CR#1276" w:date="2020-04-07T11:39:00Z">
                  <w:rPr>
                    <w:rFonts w:cs="Arial"/>
                    <w:sz w:val="16"/>
                    <w:szCs w:val="16"/>
                  </w:rPr>
                </w:rPrChange>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59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598" w:author="CR#1276" w:date="2020-04-07T11:39:00Z">
                  <w:rPr>
                    <w:rFonts w:cs="Arial"/>
                    <w:sz w:val="16"/>
                    <w:szCs w:val="16"/>
                  </w:rPr>
                </w:rPrChange>
              </w:rPr>
            </w:pPr>
            <w:r w:rsidRPr="00524A9D">
              <w:rPr>
                <w:rFonts w:cs="Arial"/>
                <w:sz w:val="16"/>
                <w:szCs w:val="16"/>
                <w:rPrChange w:id="46599" w:author="CR#1276" w:date="2020-04-07T11:39:00Z">
                  <w:rPr>
                    <w:rFonts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600" w:author="CR#1276" w:date="2020-04-07T11:39:00Z">
                  <w:rPr>
                    <w:rFonts w:cs="Arial"/>
                    <w:sz w:val="16"/>
                    <w:szCs w:val="16"/>
                  </w:rPr>
                </w:rPrChange>
              </w:rPr>
            </w:pPr>
            <w:r w:rsidRPr="00524A9D">
              <w:rPr>
                <w:rFonts w:cs="Arial"/>
                <w:sz w:val="16"/>
                <w:szCs w:val="16"/>
                <w:rPrChange w:id="46601" w:author="CR#1276" w:date="2020-04-07T11:39:00Z">
                  <w:rPr>
                    <w:rFonts w:cs="Arial"/>
                    <w:sz w:val="16"/>
                    <w:szCs w:val="16"/>
                  </w:rPr>
                </w:rPrChange>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602" w:author="CR#1276" w:date="2020-04-07T11:39:00Z">
                  <w:rPr>
                    <w:rFonts w:cs="Arial"/>
                    <w:sz w:val="16"/>
                    <w:szCs w:val="16"/>
                  </w:rPr>
                </w:rPrChange>
              </w:rPr>
            </w:pPr>
            <w:r w:rsidRPr="00524A9D">
              <w:rPr>
                <w:rFonts w:cs="Arial"/>
                <w:sz w:val="16"/>
                <w:szCs w:val="16"/>
                <w:rPrChange w:id="46603" w:author="CR#1276" w:date="2020-04-07T11:39:00Z">
                  <w:rPr>
                    <w:rFonts w:cs="Arial"/>
                    <w:sz w:val="16"/>
                    <w:szCs w:val="16"/>
                  </w:rPr>
                </w:rPrChange>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604" w:author="CR#1276" w:date="2020-04-07T11:39:00Z">
                  <w:rPr>
                    <w:rFonts w:cs="Arial"/>
                    <w:sz w:val="16"/>
                    <w:szCs w:val="16"/>
                  </w:rPr>
                </w:rPrChange>
              </w:rPr>
            </w:pPr>
            <w:r w:rsidRPr="00524A9D">
              <w:rPr>
                <w:rFonts w:cs="Arial"/>
                <w:sz w:val="16"/>
                <w:szCs w:val="16"/>
                <w:rPrChange w:id="46605"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60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607" w:author="CR#1276" w:date="2020-04-07T11:39:00Z">
                  <w:rPr>
                    <w:rFonts w:cs="Arial"/>
                    <w:sz w:val="16"/>
                    <w:szCs w:val="16"/>
                  </w:rPr>
                </w:rPrChange>
              </w:rPr>
            </w:pPr>
            <w:r w:rsidRPr="00524A9D">
              <w:rPr>
                <w:rFonts w:cs="Arial"/>
                <w:sz w:val="16"/>
                <w:szCs w:val="16"/>
                <w:rPrChange w:id="46608" w:author="CR#1276" w:date="2020-04-07T11:39:00Z">
                  <w:rPr>
                    <w:rFonts w:cs="Arial"/>
                    <w:sz w:val="16"/>
                    <w:szCs w:val="16"/>
                  </w:rPr>
                </w:rPrChange>
              </w:rPr>
              <w:t>Update of the MCCH Structure description for CountingRequest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609" w:author="CR#1276" w:date="2020-04-07T11:39:00Z">
                  <w:rPr>
                    <w:rFonts w:cs="Arial"/>
                    <w:sz w:val="16"/>
                    <w:szCs w:val="16"/>
                  </w:rPr>
                </w:rPrChange>
              </w:rPr>
            </w:pPr>
            <w:r w:rsidRPr="00524A9D">
              <w:rPr>
                <w:rFonts w:cs="Arial"/>
                <w:sz w:val="16"/>
                <w:szCs w:val="16"/>
                <w:rPrChange w:id="46610" w:author="CR#1276" w:date="2020-04-07T11:39:00Z">
                  <w:rPr>
                    <w:rFonts w:cs="Arial"/>
                    <w:sz w:val="16"/>
                    <w:szCs w:val="16"/>
                  </w:rPr>
                </w:rPrChange>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61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612" w:author="CR#1276" w:date="2020-04-07T11:39:00Z">
                  <w:rPr>
                    <w:rFonts w:cs="Arial"/>
                    <w:sz w:val="16"/>
                    <w:szCs w:val="16"/>
                  </w:rPr>
                </w:rPrChange>
              </w:rPr>
            </w:pPr>
            <w:r w:rsidRPr="00524A9D">
              <w:rPr>
                <w:rFonts w:cs="Arial"/>
                <w:sz w:val="16"/>
                <w:szCs w:val="16"/>
                <w:rPrChange w:id="46613" w:author="CR#1276" w:date="2020-04-07T11:39:00Z">
                  <w:rPr>
                    <w:rFonts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614" w:author="CR#1276" w:date="2020-04-07T11:39:00Z">
                  <w:rPr>
                    <w:rFonts w:cs="Arial"/>
                    <w:sz w:val="16"/>
                    <w:szCs w:val="16"/>
                  </w:rPr>
                </w:rPrChange>
              </w:rPr>
            </w:pPr>
            <w:r w:rsidRPr="00524A9D">
              <w:rPr>
                <w:rFonts w:cs="Arial"/>
                <w:sz w:val="16"/>
                <w:szCs w:val="16"/>
                <w:rPrChange w:id="46615" w:author="CR#1276" w:date="2020-04-07T11:39:00Z">
                  <w:rPr>
                    <w:rFonts w:cs="Arial"/>
                    <w:sz w:val="16"/>
                    <w:szCs w:val="16"/>
                  </w:rPr>
                </w:rPrChange>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616" w:author="CR#1276" w:date="2020-04-07T11:39:00Z">
                  <w:rPr>
                    <w:rFonts w:cs="Arial"/>
                    <w:sz w:val="16"/>
                    <w:szCs w:val="16"/>
                  </w:rPr>
                </w:rPrChange>
              </w:rPr>
            </w:pPr>
            <w:r w:rsidRPr="00524A9D">
              <w:rPr>
                <w:rFonts w:cs="Arial"/>
                <w:sz w:val="16"/>
                <w:szCs w:val="16"/>
                <w:rPrChange w:id="46617" w:author="CR#1276" w:date="2020-04-07T11:39:00Z">
                  <w:rPr>
                    <w:rFonts w:cs="Arial"/>
                    <w:sz w:val="16"/>
                    <w:szCs w:val="16"/>
                  </w:rPr>
                </w:rPrChange>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618" w:author="CR#1276" w:date="2020-04-07T11:39:00Z">
                  <w:rPr>
                    <w:rFonts w:cs="Arial"/>
                    <w:sz w:val="16"/>
                    <w:szCs w:val="16"/>
                  </w:rPr>
                </w:rPrChange>
              </w:rPr>
            </w:pPr>
            <w:r w:rsidRPr="00524A9D">
              <w:rPr>
                <w:rFonts w:cs="Arial"/>
                <w:sz w:val="16"/>
                <w:szCs w:val="16"/>
                <w:rPrChange w:id="46619"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62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621" w:author="CR#1276" w:date="2020-04-07T11:39:00Z">
                  <w:rPr>
                    <w:rFonts w:cs="Arial"/>
                    <w:sz w:val="16"/>
                    <w:szCs w:val="16"/>
                  </w:rPr>
                </w:rPrChange>
              </w:rPr>
            </w:pPr>
            <w:r w:rsidRPr="00524A9D">
              <w:rPr>
                <w:rFonts w:cs="Arial"/>
                <w:sz w:val="16"/>
                <w:szCs w:val="16"/>
                <w:rPrChange w:id="46622" w:author="CR#1276" w:date="2020-04-07T11:39:00Z">
                  <w:rPr>
                    <w:rFonts w:cs="Arial"/>
                    <w:sz w:val="16"/>
                    <w:szCs w:val="16"/>
                  </w:rPr>
                </w:rPrChange>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623" w:author="CR#1276" w:date="2020-04-07T11:39:00Z">
                  <w:rPr>
                    <w:rFonts w:cs="Arial"/>
                    <w:sz w:val="16"/>
                    <w:szCs w:val="16"/>
                  </w:rPr>
                </w:rPrChange>
              </w:rPr>
            </w:pPr>
            <w:r w:rsidRPr="00524A9D">
              <w:rPr>
                <w:rFonts w:cs="Arial"/>
                <w:sz w:val="16"/>
                <w:szCs w:val="16"/>
                <w:rPrChange w:id="46624" w:author="CR#1276" w:date="2020-04-07T11:39:00Z">
                  <w:rPr>
                    <w:rFonts w:cs="Arial"/>
                    <w:sz w:val="16"/>
                    <w:szCs w:val="16"/>
                  </w:rPr>
                </w:rPrChange>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62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626" w:author="CR#1276" w:date="2020-04-07T11:39:00Z">
                  <w:rPr>
                    <w:rFonts w:cs="Arial"/>
                    <w:sz w:val="16"/>
                    <w:szCs w:val="16"/>
                  </w:rPr>
                </w:rPrChange>
              </w:rPr>
            </w:pPr>
            <w:r w:rsidRPr="00524A9D">
              <w:rPr>
                <w:rFonts w:cs="Arial"/>
                <w:sz w:val="16"/>
                <w:szCs w:val="16"/>
                <w:rPrChange w:id="46627" w:author="CR#1276" w:date="2020-04-07T11:39:00Z">
                  <w:rPr>
                    <w:rFonts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628" w:author="CR#1276" w:date="2020-04-07T11:39:00Z">
                  <w:rPr>
                    <w:rFonts w:cs="Arial"/>
                    <w:sz w:val="16"/>
                    <w:szCs w:val="16"/>
                  </w:rPr>
                </w:rPrChange>
              </w:rPr>
            </w:pPr>
            <w:r w:rsidRPr="00524A9D">
              <w:rPr>
                <w:rFonts w:cs="Arial"/>
                <w:sz w:val="16"/>
                <w:szCs w:val="16"/>
                <w:rPrChange w:id="46629" w:author="CR#1276" w:date="2020-04-07T11:39:00Z">
                  <w:rPr>
                    <w:rFonts w:cs="Arial"/>
                    <w:sz w:val="16"/>
                    <w:szCs w:val="16"/>
                  </w:rPr>
                </w:rPrChange>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630" w:author="CR#1276" w:date="2020-04-07T11:39:00Z">
                  <w:rPr>
                    <w:rFonts w:cs="Arial"/>
                    <w:sz w:val="16"/>
                    <w:szCs w:val="16"/>
                  </w:rPr>
                </w:rPrChange>
              </w:rPr>
            </w:pPr>
            <w:r w:rsidRPr="00524A9D">
              <w:rPr>
                <w:rFonts w:cs="Arial"/>
                <w:sz w:val="16"/>
                <w:szCs w:val="16"/>
                <w:rPrChange w:id="46631" w:author="CR#1276" w:date="2020-04-07T11:39:00Z">
                  <w:rPr>
                    <w:rFonts w:cs="Arial"/>
                    <w:sz w:val="16"/>
                    <w:szCs w:val="16"/>
                  </w:rPr>
                </w:rPrChange>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632" w:author="CR#1276" w:date="2020-04-07T11:39:00Z">
                  <w:rPr>
                    <w:rFonts w:cs="Arial"/>
                    <w:sz w:val="16"/>
                    <w:szCs w:val="16"/>
                  </w:rPr>
                </w:rPrChange>
              </w:rPr>
            </w:pPr>
            <w:r w:rsidRPr="00524A9D">
              <w:rPr>
                <w:rFonts w:cs="Arial"/>
                <w:sz w:val="16"/>
                <w:szCs w:val="16"/>
                <w:rPrChange w:id="46633"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63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635" w:author="CR#1276" w:date="2020-04-07T11:39:00Z">
                  <w:rPr>
                    <w:rFonts w:cs="Arial"/>
                    <w:sz w:val="16"/>
                    <w:szCs w:val="16"/>
                  </w:rPr>
                </w:rPrChange>
              </w:rPr>
            </w:pPr>
            <w:r w:rsidRPr="00524A9D">
              <w:rPr>
                <w:rFonts w:cs="Arial"/>
                <w:sz w:val="16"/>
                <w:szCs w:val="16"/>
                <w:rPrChange w:id="46636" w:author="CR#1276" w:date="2020-04-07T11:39:00Z">
                  <w:rPr>
                    <w:rFonts w:cs="Arial"/>
                    <w:sz w:val="16"/>
                    <w:szCs w:val="16"/>
                  </w:rPr>
                </w:rPrChange>
              </w:rPr>
              <w:t>Correctoin on eICIC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637" w:author="CR#1276" w:date="2020-04-07T11:39:00Z">
                  <w:rPr>
                    <w:rFonts w:cs="Arial"/>
                    <w:sz w:val="16"/>
                    <w:szCs w:val="16"/>
                  </w:rPr>
                </w:rPrChange>
              </w:rPr>
            </w:pPr>
            <w:r w:rsidRPr="00524A9D">
              <w:rPr>
                <w:rFonts w:cs="Arial"/>
                <w:sz w:val="16"/>
                <w:szCs w:val="16"/>
                <w:rPrChange w:id="46638" w:author="CR#1276" w:date="2020-04-07T11:39:00Z">
                  <w:rPr>
                    <w:rFonts w:cs="Arial"/>
                    <w:sz w:val="16"/>
                    <w:szCs w:val="16"/>
                  </w:rPr>
                </w:rPrChange>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63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640" w:author="CR#1276" w:date="2020-04-07T11:39:00Z">
                  <w:rPr>
                    <w:rFonts w:cs="Arial"/>
                    <w:sz w:val="16"/>
                    <w:szCs w:val="16"/>
                  </w:rPr>
                </w:rPrChange>
              </w:rPr>
            </w:pPr>
            <w:r w:rsidRPr="00524A9D">
              <w:rPr>
                <w:rFonts w:cs="Arial"/>
                <w:sz w:val="16"/>
                <w:szCs w:val="16"/>
                <w:rPrChange w:id="46641" w:author="CR#1276" w:date="2020-04-07T11:39:00Z">
                  <w:rPr>
                    <w:rFonts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642" w:author="CR#1276" w:date="2020-04-07T11:39:00Z">
                  <w:rPr>
                    <w:rFonts w:cs="Arial"/>
                    <w:sz w:val="16"/>
                    <w:szCs w:val="16"/>
                  </w:rPr>
                </w:rPrChange>
              </w:rPr>
            </w:pPr>
            <w:r w:rsidRPr="00524A9D">
              <w:rPr>
                <w:rFonts w:cs="Arial"/>
                <w:sz w:val="16"/>
                <w:szCs w:val="16"/>
                <w:rPrChange w:id="46643" w:author="CR#1276" w:date="2020-04-07T11:39:00Z">
                  <w:rPr>
                    <w:rFonts w:cs="Arial"/>
                    <w:sz w:val="16"/>
                    <w:szCs w:val="16"/>
                  </w:rPr>
                </w:rPrChange>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644" w:author="CR#1276" w:date="2020-04-07T11:39:00Z">
                  <w:rPr>
                    <w:rFonts w:cs="Arial"/>
                    <w:sz w:val="16"/>
                    <w:szCs w:val="16"/>
                  </w:rPr>
                </w:rPrChange>
              </w:rPr>
            </w:pPr>
            <w:r w:rsidRPr="00524A9D">
              <w:rPr>
                <w:rFonts w:cs="Arial"/>
                <w:sz w:val="16"/>
                <w:szCs w:val="16"/>
                <w:rPrChange w:id="46645" w:author="CR#1276" w:date="2020-04-07T11:39:00Z">
                  <w:rPr>
                    <w:rFonts w:cs="Arial"/>
                    <w:sz w:val="16"/>
                    <w:szCs w:val="16"/>
                  </w:rPr>
                </w:rPrChange>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646" w:author="CR#1276" w:date="2020-04-07T11:39:00Z">
                  <w:rPr>
                    <w:rFonts w:cs="Arial"/>
                    <w:sz w:val="16"/>
                    <w:szCs w:val="16"/>
                  </w:rPr>
                </w:rPrChange>
              </w:rPr>
            </w:pPr>
            <w:r w:rsidRPr="00524A9D">
              <w:rPr>
                <w:rFonts w:cs="Arial"/>
                <w:sz w:val="16"/>
                <w:szCs w:val="16"/>
                <w:rPrChange w:id="46647" w:author="CR#1276" w:date="2020-04-07T11:3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64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649" w:author="CR#1276" w:date="2020-04-07T11:39:00Z">
                  <w:rPr>
                    <w:rFonts w:cs="Arial"/>
                    <w:sz w:val="16"/>
                    <w:szCs w:val="16"/>
                  </w:rPr>
                </w:rPrChange>
              </w:rPr>
            </w:pPr>
            <w:r w:rsidRPr="00524A9D">
              <w:rPr>
                <w:rFonts w:cs="Arial"/>
                <w:sz w:val="16"/>
                <w:szCs w:val="16"/>
                <w:rPrChange w:id="46650" w:author="CR#1276" w:date="2020-04-07T11:39:00Z">
                  <w:rPr>
                    <w:rFonts w:cs="Arial"/>
                    <w:sz w:val="16"/>
                    <w:szCs w:val="16"/>
                  </w:rPr>
                </w:rPrChange>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651" w:author="CR#1276" w:date="2020-04-07T11:39:00Z">
                  <w:rPr>
                    <w:rFonts w:cs="Arial"/>
                    <w:sz w:val="16"/>
                    <w:szCs w:val="16"/>
                  </w:rPr>
                </w:rPrChange>
              </w:rPr>
            </w:pPr>
            <w:r w:rsidRPr="00524A9D">
              <w:rPr>
                <w:rFonts w:cs="Arial"/>
                <w:sz w:val="16"/>
                <w:szCs w:val="16"/>
                <w:rPrChange w:id="46652" w:author="CR#1276" w:date="2020-04-07T11:39:00Z">
                  <w:rPr>
                    <w:rFonts w:cs="Arial"/>
                    <w:sz w:val="16"/>
                    <w:szCs w:val="16"/>
                  </w:rPr>
                </w:rPrChange>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65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654" w:author="CR#1276" w:date="2020-04-07T11:39:00Z">
                  <w:rPr>
                    <w:rFonts w:cs="Arial"/>
                    <w:sz w:val="16"/>
                    <w:szCs w:val="16"/>
                  </w:rPr>
                </w:rPrChange>
              </w:rPr>
            </w:pPr>
            <w:r w:rsidRPr="00524A9D">
              <w:rPr>
                <w:rFonts w:cs="Arial"/>
                <w:sz w:val="16"/>
                <w:szCs w:val="16"/>
                <w:rPrChange w:id="46655" w:author="CR#1276" w:date="2020-04-07T11:39:00Z">
                  <w:rPr>
                    <w:rFonts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656" w:author="CR#1276" w:date="2020-04-07T11:39:00Z">
                  <w:rPr>
                    <w:rFonts w:cs="Arial"/>
                    <w:sz w:val="16"/>
                    <w:szCs w:val="16"/>
                  </w:rPr>
                </w:rPrChange>
              </w:rPr>
            </w:pPr>
            <w:r w:rsidRPr="00524A9D">
              <w:rPr>
                <w:rFonts w:cs="Arial"/>
                <w:sz w:val="16"/>
                <w:szCs w:val="16"/>
                <w:rPrChange w:id="46657" w:author="CR#1276" w:date="2020-04-07T11:39:00Z">
                  <w:rPr>
                    <w:rFonts w:cs="Arial"/>
                    <w:sz w:val="16"/>
                    <w:szCs w:val="16"/>
                  </w:rPr>
                </w:rPrChange>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658" w:author="CR#1276" w:date="2020-04-07T11:39:00Z">
                  <w:rPr>
                    <w:rFonts w:cs="Arial"/>
                    <w:sz w:val="16"/>
                    <w:szCs w:val="16"/>
                  </w:rPr>
                </w:rPrChange>
              </w:rPr>
            </w:pPr>
            <w:r w:rsidRPr="00524A9D">
              <w:rPr>
                <w:rFonts w:cs="Arial"/>
                <w:sz w:val="16"/>
                <w:szCs w:val="16"/>
                <w:rPrChange w:id="46659" w:author="CR#1276" w:date="2020-04-07T11:39:00Z">
                  <w:rPr>
                    <w:rFonts w:cs="Arial"/>
                    <w:sz w:val="16"/>
                    <w:szCs w:val="16"/>
                  </w:rPr>
                </w:rPrChange>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660" w:author="CR#1276" w:date="2020-04-07T11:39:00Z">
                  <w:rPr>
                    <w:rFonts w:cs="Arial"/>
                    <w:sz w:val="16"/>
                    <w:szCs w:val="16"/>
                  </w:rPr>
                </w:rPrChange>
              </w:rPr>
            </w:pPr>
            <w:r w:rsidRPr="00524A9D">
              <w:rPr>
                <w:rFonts w:cs="Arial"/>
                <w:sz w:val="16"/>
                <w:szCs w:val="16"/>
                <w:rPrChange w:id="46661"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662"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663" w:author="CR#1276" w:date="2020-04-07T11:39:00Z">
                  <w:rPr>
                    <w:rFonts w:cs="Arial"/>
                    <w:sz w:val="16"/>
                    <w:szCs w:val="16"/>
                  </w:rPr>
                </w:rPrChange>
              </w:rPr>
            </w:pPr>
            <w:r w:rsidRPr="00524A9D">
              <w:rPr>
                <w:rFonts w:cs="Arial"/>
                <w:sz w:val="16"/>
                <w:szCs w:val="16"/>
                <w:rPrChange w:id="46664" w:author="CR#1276" w:date="2020-04-07T11:39:00Z">
                  <w:rPr>
                    <w:rFonts w:cs="Arial"/>
                    <w:sz w:val="16"/>
                    <w:szCs w:val="16"/>
                  </w:rPr>
                </w:rPrChange>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665" w:author="CR#1276" w:date="2020-04-07T11:39:00Z">
                  <w:rPr>
                    <w:rFonts w:cs="Arial"/>
                    <w:sz w:val="16"/>
                    <w:szCs w:val="16"/>
                  </w:rPr>
                </w:rPrChange>
              </w:rPr>
            </w:pPr>
            <w:r w:rsidRPr="00524A9D">
              <w:rPr>
                <w:rFonts w:cs="Arial"/>
                <w:sz w:val="16"/>
                <w:szCs w:val="16"/>
                <w:rPrChange w:id="46666" w:author="CR#1276" w:date="2020-04-07T11:39:00Z">
                  <w:rPr>
                    <w:rFonts w:cs="Arial"/>
                    <w:sz w:val="16"/>
                    <w:szCs w:val="16"/>
                  </w:rPr>
                </w:rPrChange>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66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668" w:author="CR#1276" w:date="2020-04-07T11:39:00Z">
                  <w:rPr>
                    <w:rFonts w:cs="Arial"/>
                    <w:sz w:val="16"/>
                    <w:szCs w:val="16"/>
                  </w:rPr>
                </w:rPrChange>
              </w:rPr>
            </w:pPr>
            <w:r w:rsidRPr="00524A9D">
              <w:rPr>
                <w:rFonts w:cs="Arial"/>
                <w:sz w:val="16"/>
                <w:szCs w:val="16"/>
                <w:rPrChange w:id="46669" w:author="CR#1276" w:date="2020-04-07T11:39:00Z">
                  <w:rPr>
                    <w:rFonts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670" w:author="CR#1276" w:date="2020-04-07T11:39:00Z">
                  <w:rPr>
                    <w:rFonts w:cs="Arial"/>
                    <w:sz w:val="16"/>
                    <w:szCs w:val="16"/>
                  </w:rPr>
                </w:rPrChange>
              </w:rPr>
            </w:pPr>
            <w:r w:rsidRPr="00524A9D">
              <w:rPr>
                <w:rFonts w:cs="Arial"/>
                <w:sz w:val="16"/>
                <w:szCs w:val="16"/>
                <w:rPrChange w:id="46671" w:author="CR#1276" w:date="2020-04-07T11:39:00Z">
                  <w:rPr>
                    <w:rFonts w:cs="Arial"/>
                    <w:sz w:val="16"/>
                    <w:szCs w:val="16"/>
                  </w:rPr>
                </w:rPrChange>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672" w:author="CR#1276" w:date="2020-04-07T11:39:00Z">
                  <w:rPr>
                    <w:rFonts w:cs="Arial"/>
                    <w:sz w:val="16"/>
                    <w:szCs w:val="16"/>
                  </w:rPr>
                </w:rPrChange>
              </w:rPr>
            </w:pPr>
            <w:r w:rsidRPr="00524A9D">
              <w:rPr>
                <w:rFonts w:cs="Arial"/>
                <w:sz w:val="16"/>
                <w:szCs w:val="16"/>
                <w:rPrChange w:id="46673" w:author="CR#1276" w:date="2020-04-07T11:39:00Z">
                  <w:rPr>
                    <w:rFonts w:cs="Arial"/>
                    <w:sz w:val="16"/>
                    <w:szCs w:val="16"/>
                  </w:rPr>
                </w:rPrChange>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674" w:author="CR#1276" w:date="2020-04-07T11:39:00Z">
                  <w:rPr>
                    <w:rFonts w:cs="Arial"/>
                    <w:sz w:val="16"/>
                    <w:szCs w:val="16"/>
                  </w:rPr>
                </w:rPrChange>
              </w:rPr>
            </w:pPr>
            <w:r w:rsidRPr="00524A9D">
              <w:rPr>
                <w:rFonts w:cs="Arial"/>
                <w:sz w:val="16"/>
                <w:szCs w:val="16"/>
                <w:rPrChange w:id="46675"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67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677" w:author="CR#1276" w:date="2020-04-07T11:39:00Z">
                  <w:rPr>
                    <w:rFonts w:cs="Arial"/>
                    <w:sz w:val="16"/>
                    <w:szCs w:val="16"/>
                  </w:rPr>
                </w:rPrChange>
              </w:rPr>
            </w:pPr>
            <w:r w:rsidRPr="00524A9D">
              <w:rPr>
                <w:rFonts w:cs="Arial"/>
                <w:sz w:val="16"/>
                <w:szCs w:val="16"/>
                <w:rPrChange w:id="46678" w:author="CR#1276" w:date="2020-04-07T11:39:00Z">
                  <w:rPr>
                    <w:rFonts w:cs="Arial"/>
                    <w:sz w:val="16"/>
                    <w:szCs w:val="16"/>
                  </w:rPr>
                </w:rPrChange>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679" w:author="CR#1276" w:date="2020-04-07T11:39:00Z">
                  <w:rPr>
                    <w:rFonts w:cs="Arial"/>
                    <w:sz w:val="16"/>
                    <w:szCs w:val="16"/>
                  </w:rPr>
                </w:rPrChange>
              </w:rPr>
            </w:pPr>
            <w:r w:rsidRPr="00524A9D">
              <w:rPr>
                <w:rFonts w:cs="Arial"/>
                <w:sz w:val="16"/>
                <w:szCs w:val="16"/>
                <w:rPrChange w:id="46680" w:author="CR#1276" w:date="2020-04-07T11:39:00Z">
                  <w:rPr>
                    <w:rFonts w:cs="Arial"/>
                    <w:sz w:val="16"/>
                    <w:szCs w:val="16"/>
                  </w:rPr>
                </w:rPrChange>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68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682" w:author="CR#1276" w:date="2020-04-07T11:39:00Z">
                  <w:rPr>
                    <w:rFonts w:cs="Arial"/>
                    <w:sz w:val="16"/>
                    <w:szCs w:val="16"/>
                  </w:rPr>
                </w:rPrChange>
              </w:rPr>
            </w:pPr>
            <w:r w:rsidRPr="00524A9D">
              <w:rPr>
                <w:rFonts w:cs="Arial"/>
                <w:sz w:val="16"/>
                <w:szCs w:val="16"/>
                <w:rPrChange w:id="46683" w:author="CR#1276" w:date="2020-04-07T11:39:00Z">
                  <w:rPr>
                    <w:rFonts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684" w:author="CR#1276" w:date="2020-04-07T11:39:00Z">
                  <w:rPr>
                    <w:rFonts w:cs="Arial"/>
                    <w:sz w:val="16"/>
                    <w:szCs w:val="16"/>
                  </w:rPr>
                </w:rPrChange>
              </w:rPr>
            </w:pPr>
            <w:r w:rsidRPr="00524A9D">
              <w:rPr>
                <w:rFonts w:cs="Arial"/>
                <w:sz w:val="16"/>
                <w:szCs w:val="16"/>
                <w:rPrChange w:id="46685" w:author="CR#1276" w:date="2020-04-07T11:39:00Z">
                  <w:rPr>
                    <w:rFonts w:cs="Arial"/>
                    <w:sz w:val="16"/>
                    <w:szCs w:val="16"/>
                  </w:rPr>
                </w:rPrChange>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686" w:author="CR#1276" w:date="2020-04-07T11:39:00Z">
                  <w:rPr>
                    <w:rFonts w:cs="Arial"/>
                    <w:sz w:val="16"/>
                    <w:szCs w:val="16"/>
                  </w:rPr>
                </w:rPrChange>
              </w:rPr>
            </w:pPr>
            <w:r w:rsidRPr="00524A9D">
              <w:rPr>
                <w:rFonts w:cs="Arial"/>
                <w:sz w:val="16"/>
                <w:szCs w:val="16"/>
                <w:rPrChange w:id="46687" w:author="CR#1276" w:date="2020-04-07T11:39:00Z">
                  <w:rPr>
                    <w:rFonts w:cs="Arial"/>
                    <w:sz w:val="16"/>
                    <w:szCs w:val="16"/>
                  </w:rPr>
                </w:rPrChange>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688" w:author="CR#1276" w:date="2020-04-07T11:39:00Z">
                  <w:rPr>
                    <w:rFonts w:cs="Arial"/>
                    <w:sz w:val="16"/>
                    <w:szCs w:val="16"/>
                  </w:rPr>
                </w:rPrChange>
              </w:rPr>
            </w:pPr>
            <w:r w:rsidRPr="00524A9D">
              <w:rPr>
                <w:rFonts w:cs="Arial"/>
                <w:sz w:val="16"/>
                <w:szCs w:val="16"/>
                <w:rPrChange w:id="46689"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69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691" w:author="CR#1276" w:date="2020-04-07T11:39:00Z">
                  <w:rPr>
                    <w:rFonts w:cs="Arial"/>
                    <w:sz w:val="16"/>
                    <w:szCs w:val="16"/>
                  </w:rPr>
                </w:rPrChange>
              </w:rPr>
            </w:pPr>
            <w:r w:rsidRPr="00524A9D">
              <w:rPr>
                <w:rFonts w:cs="Arial"/>
                <w:sz w:val="16"/>
                <w:szCs w:val="16"/>
                <w:rPrChange w:id="46692" w:author="CR#1276" w:date="2020-04-07T11:39:00Z">
                  <w:rPr>
                    <w:rFonts w:cs="Arial"/>
                    <w:sz w:val="16"/>
                    <w:szCs w:val="16"/>
                  </w:rPr>
                </w:rPrChange>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693" w:author="CR#1276" w:date="2020-04-07T11:39:00Z">
                  <w:rPr>
                    <w:rFonts w:cs="Arial"/>
                    <w:sz w:val="16"/>
                    <w:szCs w:val="16"/>
                  </w:rPr>
                </w:rPrChange>
              </w:rPr>
            </w:pPr>
            <w:r w:rsidRPr="00524A9D">
              <w:rPr>
                <w:rFonts w:cs="Arial"/>
                <w:sz w:val="16"/>
                <w:szCs w:val="16"/>
                <w:rPrChange w:id="46694" w:author="CR#1276" w:date="2020-04-07T11:39:00Z">
                  <w:rPr>
                    <w:rFonts w:cs="Arial"/>
                    <w:sz w:val="16"/>
                    <w:szCs w:val="16"/>
                  </w:rPr>
                </w:rPrChange>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69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696" w:author="CR#1276" w:date="2020-04-07T11:39:00Z">
                  <w:rPr>
                    <w:rFonts w:cs="Arial"/>
                    <w:sz w:val="16"/>
                    <w:szCs w:val="16"/>
                  </w:rPr>
                </w:rPrChange>
              </w:rPr>
            </w:pPr>
            <w:r w:rsidRPr="00524A9D">
              <w:rPr>
                <w:rFonts w:cs="Arial"/>
                <w:sz w:val="16"/>
                <w:szCs w:val="16"/>
                <w:rPrChange w:id="46697" w:author="CR#1276" w:date="2020-04-07T11:39:00Z">
                  <w:rPr>
                    <w:rFonts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698" w:author="CR#1276" w:date="2020-04-07T11:39:00Z">
                  <w:rPr>
                    <w:rFonts w:cs="Arial"/>
                    <w:sz w:val="16"/>
                    <w:szCs w:val="16"/>
                  </w:rPr>
                </w:rPrChange>
              </w:rPr>
            </w:pPr>
            <w:r w:rsidRPr="00524A9D">
              <w:rPr>
                <w:rFonts w:cs="Arial"/>
                <w:sz w:val="16"/>
                <w:szCs w:val="16"/>
                <w:rPrChange w:id="46699" w:author="CR#1276" w:date="2020-04-07T11:39:00Z">
                  <w:rPr>
                    <w:rFonts w:cs="Arial"/>
                    <w:sz w:val="16"/>
                    <w:szCs w:val="16"/>
                  </w:rPr>
                </w:rPrChange>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700" w:author="CR#1276" w:date="2020-04-07T11:39:00Z">
                  <w:rPr>
                    <w:rFonts w:cs="Arial"/>
                    <w:sz w:val="16"/>
                    <w:szCs w:val="16"/>
                  </w:rPr>
                </w:rPrChange>
              </w:rPr>
            </w:pPr>
            <w:r w:rsidRPr="00524A9D">
              <w:rPr>
                <w:rFonts w:cs="Arial"/>
                <w:sz w:val="16"/>
                <w:szCs w:val="16"/>
                <w:rPrChange w:id="46701" w:author="CR#1276" w:date="2020-04-07T11:39:00Z">
                  <w:rPr>
                    <w:rFonts w:cs="Arial"/>
                    <w:sz w:val="16"/>
                    <w:szCs w:val="16"/>
                  </w:rPr>
                </w:rPrChange>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702" w:author="CR#1276" w:date="2020-04-07T11:39:00Z">
                  <w:rPr>
                    <w:rFonts w:cs="Arial"/>
                    <w:sz w:val="16"/>
                    <w:szCs w:val="16"/>
                  </w:rPr>
                </w:rPrChange>
              </w:rPr>
            </w:pPr>
            <w:r w:rsidRPr="00524A9D">
              <w:rPr>
                <w:rFonts w:cs="Arial"/>
                <w:sz w:val="16"/>
                <w:szCs w:val="16"/>
                <w:rPrChange w:id="46703"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70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705" w:author="CR#1276" w:date="2020-04-07T11:39:00Z">
                  <w:rPr>
                    <w:rFonts w:cs="Arial"/>
                    <w:sz w:val="16"/>
                    <w:szCs w:val="16"/>
                  </w:rPr>
                </w:rPrChange>
              </w:rPr>
            </w:pPr>
            <w:r w:rsidRPr="00524A9D">
              <w:rPr>
                <w:rFonts w:cs="Arial"/>
                <w:sz w:val="16"/>
                <w:szCs w:val="16"/>
                <w:rPrChange w:id="46706" w:author="CR#1276" w:date="2020-04-07T11:39:00Z">
                  <w:rPr>
                    <w:rFonts w:cs="Arial"/>
                    <w:sz w:val="16"/>
                    <w:szCs w:val="16"/>
                  </w:rPr>
                </w:rPrChange>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707" w:author="CR#1276" w:date="2020-04-07T11:39:00Z">
                  <w:rPr>
                    <w:rFonts w:cs="Arial"/>
                    <w:sz w:val="16"/>
                    <w:szCs w:val="16"/>
                  </w:rPr>
                </w:rPrChange>
              </w:rPr>
            </w:pPr>
            <w:r w:rsidRPr="00524A9D">
              <w:rPr>
                <w:rFonts w:cs="Arial"/>
                <w:sz w:val="16"/>
                <w:szCs w:val="16"/>
                <w:rPrChange w:id="46708" w:author="CR#1276" w:date="2020-04-07T11:39:00Z">
                  <w:rPr>
                    <w:rFonts w:cs="Arial"/>
                    <w:sz w:val="16"/>
                    <w:szCs w:val="16"/>
                  </w:rPr>
                </w:rPrChange>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70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710" w:author="CR#1276" w:date="2020-04-07T11:39:00Z">
                  <w:rPr>
                    <w:rFonts w:cs="Arial"/>
                    <w:sz w:val="16"/>
                    <w:szCs w:val="16"/>
                  </w:rPr>
                </w:rPrChange>
              </w:rPr>
            </w:pPr>
            <w:r w:rsidRPr="00524A9D">
              <w:rPr>
                <w:rFonts w:cs="Arial"/>
                <w:sz w:val="16"/>
                <w:szCs w:val="16"/>
                <w:rPrChange w:id="46711" w:author="CR#1276" w:date="2020-04-07T11:39:00Z">
                  <w:rPr>
                    <w:rFonts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712" w:author="CR#1276" w:date="2020-04-07T11:39:00Z">
                  <w:rPr>
                    <w:rFonts w:cs="Arial"/>
                    <w:sz w:val="16"/>
                    <w:szCs w:val="16"/>
                  </w:rPr>
                </w:rPrChange>
              </w:rPr>
            </w:pPr>
            <w:r w:rsidRPr="00524A9D">
              <w:rPr>
                <w:rFonts w:cs="Arial"/>
                <w:sz w:val="16"/>
                <w:szCs w:val="16"/>
                <w:rPrChange w:id="46713" w:author="CR#1276" w:date="2020-04-07T11:39:00Z">
                  <w:rPr>
                    <w:rFonts w:cs="Arial"/>
                    <w:sz w:val="16"/>
                    <w:szCs w:val="16"/>
                  </w:rPr>
                </w:rPrChange>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714" w:author="CR#1276" w:date="2020-04-07T11:39:00Z">
                  <w:rPr>
                    <w:rFonts w:cs="Arial"/>
                    <w:sz w:val="16"/>
                    <w:szCs w:val="16"/>
                  </w:rPr>
                </w:rPrChange>
              </w:rPr>
            </w:pPr>
            <w:r w:rsidRPr="00524A9D">
              <w:rPr>
                <w:rFonts w:cs="Arial"/>
                <w:sz w:val="16"/>
                <w:szCs w:val="16"/>
                <w:rPrChange w:id="46715" w:author="CR#1276" w:date="2020-04-07T11:39:00Z">
                  <w:rPr>
                    <w:rFonts w:cs="Arial"/>
                    <w:sz w:val="16"/>
                    <w:szCs w:val="16"/>
                  </w:rPr>
                </w:rPrChange>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716" w:author="CR#1276" w:date="2020-04-07T11:39:00Z">
                  <w:rPr>
                    <w:rFonts w:cs="Arial"/>
                    <w:sz w:val="16"/>
                    <w:szCs w:val="16"/>
                  </w:rPr>
                </w:rPrChange>
              </w:rPr>
            </w:pPr>
            <w:r w:rsidRPr="00524A9D">
              <w:rPr>
                <w:rFonts w:cs="Arial"/>
                <w:sz w:val="16"/>
                <w:szCs w:val="16"/>
                <w:rPrChange w:id="46717"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71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719" w:author="CR#1276" w:date="2020-04-07T11:39:00Z">
                  <w:rPr>
                    <w:rFonts w:cs="Arial"/>
                    <w:sz w:val="16"/>
                    <w:szCs w:val="16"/>
                  </w:rPr>
                </w:rPrChange>
              </w:rPr>
            </w:pPr>
            <w:r w:rsidRPr="00524A9D">
              <w:rPr>
                <w:rFonts w:cs="Arial"/>
                <w:sz w:val="16"/>
                <w:szCs w:val="16"/>
                <w:rPrChange w:id="46720" w:author="CR#1276" w:date="2020-04-07T11:39:00Z">
                  <w:rPr>
                    <w:rFonts w:cs="Arial"/>
                    <w:sz w:val="16"/>
                    <w:szCs w:val="16"/>
                  </w:rPr>
                </w:rPrChange>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721" w:author="CR#1276" w:date="2020-04-07T11:39:00Z">
                  <w:rPr>
                    <w:rFonts w:cs="Arial"/>
                    <w:sz w:val="16"/>
                    <w:szCs w:val="16"/>
                  </w:rPr>
                </w:rPrChange>
              </w:rPr>
            </w:pPr>
            <w:r w:rsidRPr="00524A9D">
              <w:rPr>
                <w:rFonts w:cs="Arial"/>
                <w:sz w:val="16"/>
                <w:szCs w:val="16"/>
                <w:rPrChange w:id="46722" w:author="CR#1276" w:date="2020-04-07T11:39:00Z">
                  <w:rPr>
                    <w:rFonts w:cs="Arial"/>
                    <w:sz w:val="16"/>
                    <w:szCs w:val="16"/>
                  </w:rPr>
                </w:rPrChange>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72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724" w:author="CR#1276" w:date="2020-04-07T11:39:00Z">
                  <w:rPr>
                    <w:rFonts w:cs="Arial"/>
                    <w:sz w:val="16"/>
                    <w:szCs w:val="16"/>
                  </w:rPr>
                </w:rPrChange>
              </w:rPr>
            </w:pPr>
            <w:r w:rsidRPr="00524A9D">
              <w:rPr>
                <w:rFonts w:cs="Arial"/>
                <w:sz w:val="16"/>
                <w:szCs w:val="16"/>
                <w:rPrChange w:id="46725" w:author="CR#1276" w:date="2020-04-07T11:39:00Z">
                  <w:rPr>
                    <w:rFonts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726" w:author="CR#1276" w:date="2020-04-07T11:39:00Z">
                  <w:rPr>
                    <w:rFonts w:cs="Arial"/>
                    <w:sz w:val="16"/>
                    <w:szCs w:val="16"/>
                  </w:rPr>
                </w:rPrChange>
              </w:rPr>
            </w:pPr>
            <w:r w:rsidRPr="00524A9D">
              <w:rPr>
                <w:rFonts w:cs="Arial"/>
                <w:sz w:val="16"/>
                <w:szCs w:val="16"/>
                <w:rPrChange w:id="46727" w:author="CR#1276" w:date="2020-04-07T11:39:00Z">
                  <w:rPr>
                    <w:rFonts w:cs="Arial"/>
                    <w:sz w:val="16"/>
                    <w:szCs w:val="16"/>
                  </w:rPr>
                </w:rPrChange>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728" w:author="CR#1276" w:date="2020-04-07T11:39:00Z">
                  <w:rPr>
                    <w:rFonts w:cs="Arial"/>
                    <w:sz w:val="16"/>
                    <w:szCs w:val="16"/>
                  </w:rPr>
                </w:rPrChange>
              </w:rPr>
            </w:pPr>
            <w:r w:rsidRPr="00524A9D">
              <w:rPr>
                <w:rFonts w:cs="Arial"/>
                <w:sz w:val="16"/>
                <w:szCs w:val="16"/>
                <w:rPrChange w:id="46729" w:author="CR#1276" w:date="2020-04-07T11:39:00Z">
                  <w:rPr>
                    <w:rFonts w:cs="Arial"/>
                    <w:sz w:val="16"/>
                    <w:szCs w:val="16"/>
                  </w:rPr>
                </w:rPrChange>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730" w:author="CR#1276" w:date="2020-04-07T11:39:00Z">
                  <w:rPr>
                    <w:rFonts w:cs="Arial"/>
                    <w:sz w:val="16"/>
                    <w:szCs w:val="16"/>
                  </w:rPr>
                </w:rPrChange>
              </w:rPr>
            </w:pPr>
            <w:r w:rsidRPr="00524A9D">
              <w:rPr>
                <w:rFonts w:cs="Arial"/>
                <w:sz w:val="16"/>
                <w:szCs w:val="16"/>
                <w:rPrChange w:id="46731"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732"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733" w:author="CR#1276" w:date="2020-04-07T11:39:00Z">
                  <w:rPr>
                    <w:rFonts w:cs="Arial"/>
                    <w:sz w:val="16"/>
                    <w:szCs w:val="16"/>
                  </w:rPr>
                </w:rPrChange>
              </w:rPr>
            </w:pPr>
            <w:r w:rsidRPr="00524A9D">
              <w:rPr>
                <w:rFonts w:cs="Arial"/>
                <w:sz w:val="16"/>
                <w:szCs w:val="16"/>
                <w:rPrChange w:id="46734" w:author="CR#1276" w:date="2020-04-07T11:39:00Z">
                  <w:rPr>
                    <w:rFonts w:cs="Arial"/>
                    <w:sz w:val="16"/>
                    <w:szCs w:val="16"/>
                  </w:rPr>
                </w:rPrChange>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735" w:author="CR#1276" w:date="2020-04-07T11:39:00Z">
                  <w:rPr>
                    <w:rFonts w:cs="Arial"/>
                    <w:sz w:val="16"/>
                    <w:szCs w:val="16"/>
                  </w:rPr>
                </w:rPrChange>
              </w:rPr>
            </w:pPr>
            <w:r w:rsidRPr="00524A9D">
              <w:rPr>
                <w:rFonts w:cs="Arial"/>
                <w:sz w:val="16"/>
                <w:szCs w:val="16"/>
                <w:rPrChange w:id="46736" w:author="CR#1276" w:date="2020-04-07T11:39:00Z">
                  <w:rPr>
                    <w:rFonts w:cs="Arial"/>
                    <w:sz w:val="16"/>
                    <w:szCs w:val="16"/>
                  </w:rPr>
                </w:rPrChange>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73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738" w:author="CR#1276" w:date="2020-04-07T11:39:00Z">
                  <w:rPr>
                    <w:rFonts w:cs="Arial"/>
                    <w:sz w:val="16"/>
                    <w:szCs w:val="16"/>
                  </w:rPr>
                </w:rPrChange>
              </w:rPr>
            </w:pPr>
            <w:r w:rsidRPr="00524A9D">
              <w:rPr>
                <w:rFonts w:cs="Arial"/>
                <w:sz w:val="16"/>
                <w:szCs w:val="16"/>
                <w:rPrChange w:id="46739" w:author="CR#1276" w:date="2020-04-07T11:39:00Z">
                  <w:rPr>
                    <w:rFonts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740" w:author="CR#1276" w:date="2020-04-07T11:39:00Z">
                  <w:rPr>
                    <w:rFonts w:cs="Arial"/>
                    <w:sz w:val="16"/>
                    <w:szCs w:val="16"/>
                  </w:rPr>
                </w:rPrChange>
              </w:rPr>
            </w:pPr>
            <w:r w:rsidRPr="00524A9D">
              <w:rPr>
                <w:rFonts w:cs="Arial"/>
                <w:sz w:val="16"/>
                <w:szCs w:val="16"/>
                <w:rPrChange w:id="46741" w:author="CR#1276" w:date="2020-04-07T11:39:00Z">
                  <w:rPr>
                    <w:rFonts w:cs="Arial"/>
                    <w:sz w:val="16"/>
                    <w:szCs w:val="16"/>
                  </w:rPr>
                </w:rPrChange>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742" w:author="CR#1276" w:date="2020-04-07T11:39:00Z">
                  <w:rPr>
                    <w:rFonts w:cs="Arial"/>
                    <w:sz w:val="16"/>
                    <w:szCs w:val="16"/>
                  </w:rPr>
                </w:rPrChange>
              </w:rPr>
            </w:pPr>
            <w:r w:rsidRPr="00524A9D">
              <w:rPr>
                <w:rFonts w:cs="Arial"/>
                <w:sz w:val="16"/>
                <w:szCs w:val="16"/>
                <w:rPrChange w:id="46743" w:author="CR#1276" w:date="2020-04-07T11:39:00Z">
                  <w:rPr>
                    <w:rFonts w:cs="Arial"/>
                    <w:sz w:val="16"/>
                    <w:szCs w:val="16"/>
                  </w:rPr>
                </w:rPrChange>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744" w:author="CR#1276" w:date="2020-04-07T11:39:00Z">
                  <w:rPr>
                    <w:rFonts w:cs="Arial"/>
                    <w:sz w:val="16"/>
                    <w:szCs w:val="16"/>
                  </w:rPr>
                </w:rPrChange>
              </w:rPr>
            </w:pPr>
            <w:r w:rsidRPr="00524A9D">
              <w:rPr>
                <w:rFonts w:cs="Arial"/>
                <w:sz w:val="16"/>
                <w:szCs w:val="16"/>
                <w:rPrChange w:id="46745"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74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747" w:author="CR#1276" w:date="2020-04-07T11:39:00Z">
                  <w:rPr>
                    <w:rFonts w:cs="Arial"/>
                    <w:sz w:val="16"/>
                    <w:szCs w:val="16"/>
                  </w:rPr>
                </w:rPrChange>
              </w:rPr>
            </w:pPr>
            <w:r w:rsidRPr="00524A9D">
              <w:rPr>
                <w:rFonts w:cs="Arial"/>
                <w:sz w:val="16"/>
                <w:szCs w:val="16"/>
                <w:rPrChange w:id="46748" w:author="CR#1276" w:date="2020-04-07T11:39:00Z">
                  <w:rPr>
                    <w:rFonts w:cs="Arial"/>
                    <w:sz w:val="16"/>
                    <w:szCs w:val="16"/>
                  </w:rPr>
                </w:rPrChange>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749" w:author="CR#1276" w:date="2020-04-07T11:39:00Z">
                  <w:rPr>
                    <w:rFonts w:cs="Arial"/>
                    <w:sz w:val="16"/>
                    <w:szCs w:val="16"/>
                  </w:rPr>
                </w:rPrChange>
              </w:rPr>
            </w:pPr>
            <w:r w:rsidRPr="00524A9D">
              <w:rPr>
                <w:rFonts w:cs="Arial"/>
                <w:sz w:val="16"/>
                <w:szCs w:val="16"/>
                <w:rPrChange w:id="46750" w:author="CR#1276" w:date="2020-04-07T11:39:00Z">
                  <w:rPr>
                    <w:rFonts w:cs="Arial"/>
                    <w:sz w:val="16"/>
                    <w:szCs w:val="16"/>
                  </w:rPr>
                </w:rPrChange>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75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752" w:author="CR#1276" w:date="2020-04-07T11:39:00Z">
                  <w:rPr>
                    <w:rFonts w:cs="Arial"/>
                    <w:sz w:val="16"/>
                    <w:szCs w:val="16"/>
                  </w:rPr>
                </w:rPrChange>
              </w:rPr>
            </w:pPr>
            <w:r w:rsidRPr="00524A9D">
              <w:rPr>
                <w:rFonts w:cs="Arial"/>
                <w:sz w:val="16"/>
                <w:szCs w:val="16"/>
                <w:rPrChange w:id="46753" w:author="CR#1276" w:date="2020-04-07T11:39:00Z">
                  <w:rPr>
                    <w:rFonts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754" w:author="CR#1276" w:date="2020-04-07T11:39:00Z">
                  <w:rPr>
                    <w:rFonts w:cs="Arial"/>
                    <w:sz w:val="16"/>
                    <w:szCs w:val="16"/>
                  </w:rPr>
                </w:rPrChange>
              </w:rPr>
            </w:pPr>
            <w:r w:rsidRPr="00524A9D">
              <w:rPr>
                <w:rFonts w:cs="Arial"/>
                <w:sz w:val="16"/>
                <w:szCs w:val="16"/>
                <w:rPrChange w:id="46755" w:author="CR#1276" w:date="2020-04-07T11:39:00Z">
                  <w:rPr>
                    <w:rFonts w:cs="Arial"/>
                    <w:sz w:val="16"/>
                    <w:szCs w:val="16"/>
                  </w:rPr>
                </w:rPrChange>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756" w:author="CR#1276" w:date="2020-04-07T11:39:00Z">
                  <w:rPr>
                    <w:rFonts w:cs="Arial"/>
                    <w:sz w:val="16"/>
                    <w:szCs w:val="16"/>
                  </w:rPr>
                </w:rPrChange>
              </w:rPr>
            </w:pPr>
            <w:r w:rsidRPr="00524A9D">
              <w:rPr>
                <w:rFonts w:cs="Arial"/>
                <w:sz w:val="16"/>
                <w:szCs w:val="16"/>
                <w:rPrChange w:id="46757" w:author="CR#1276" w:date="2020-04-07T11:39:00Z">
                  <w:rPr>
                    <w:rFonts w:cs="Arial"/>
                    <w:sz w:val="16"/>
                    <w:szCs w:val="16"/>
                  </w:rPr>
                </w:rPrChange>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758" w:author="CR#1276" w:date="2020-04-07T11:39:00Z">
                  <w:rPr>
                    <w:rFonts w:cs="Arial"/>
                    <w:sz w:val="16"/>
                    <w:szCs w:val="16"/>
                  </w:rPr>
                </w:rPrChange>
              </w:rPr>
            </w:pPr>
            <w:r w:rsidRPr="00524A9D">
              <w:rPr>
                <w:rFonts w:cs="Arial"/>
                <w:sz w:val="16"/>
                <w:szCs w:val="16"/>
                <w:rPrChange w:id="46759"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76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761" w:author="CR#1276" w:date="2020-04-07T11:39:00Z">
                  <w:rPr>
                    <w:rFonts w:cs="Arial"/>
                    <w:sz w:val="16"/>
                    <w:szCs w:val="16"/>
                  </w:rPr>
                </w:rPrChange>
              </w:rPr>
            </w:pPr>
            <w:r w:rsidRPr="00524A9D">
              <w:rPr>
                <w:rFonts w:cs="Arial"/>
                <w:sz w:val="16"/>
                <w:szCs w:val="16"/>
                <w:rPrChange w:id="46762" w:author="CR#1276" w:date="2020-04-07T11:39:00Z">
                  <w:rPr>
                    <w:rFonts w:cs="Arial"/>
                    <w:sz w:val="16"/>
                    <w:szCs w:val="16"/>
                  </w:rPr>
                </w:rPrChange>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763" w:author="CR#1276" w:date="2020-04-07T11:39:00Z">
                  <w:rPr>
                    <w:rFonts w:cs="Arial"/>
                    <w:sz w:val="16"/>
                    <w:szCs w:val="16"/>
                  </w:rPr>
                </w:rPrChange>
              </w:rPr>
            </w:pPr>
            <w:r w:rsidRPr="00524A9D">
              <w:rPr>
                <w:rFonts w:cs="Arial"/>
                <w:sz w:val="16"/>
                <w:szCs w:val="16"/>
                <w:rPrChange w:id="46764" w:author="CR#1276" w:date="2020-04-07T11:39:00Z">
                  <w:rPr>
                    <w:rFonts w:cs="Arial"/>
                    <w:sz w:val="16"/>
                    <w:szCs w:val="16"/>
                  </w:rPr>
                </w:rPrChange>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76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766" w:author="CR#1276" w:date="2020-04-07T11:39:00Z">
                  <w:rPr>
                    <w:rFonts w:cs="Arial"/>
                    <w:sz w:val="16"/>
                    <w:szCs w:val="16"/>
                  </w:rPr>
                </w:rPrChange>
              </w:rPr>
            </w:pPr>
            <w:r w:rsidRPr="00524A9D">
              <w:rPr>
                <w:rFonts w:cs="Arial"/>
                <w:sz w:val="16"/>
                <w:szCs w:val="16"/>
                <w:rPrChange w:id="46767" w:author="CR#1276" w:date="2020-04-07T11:39:00Z">
                  <w:rPr>
                    <w:rFonts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768" w:author="CR#1276" w:date="2020-04-07T11:39:00Z">
                  <w:rPr>
                    <w:rFonts w:cs="Arial"/>
                    <w:sz w:val="16"/>
                    <w:szCs w:val="16"/>
                  </w:rPr>
                </w:rPrChange>
              </w:rPr>
            </w:pPr>
            <w:r w:rsidRPr="00524A9D">
              <w:rPr>
                <w:rFonts w:cs="Arial"/>
                <w:sz w:val="16"/>
                <w:szCs w:val="16"/>
                <w:rPrChange w:id="46769" w:author="CR#1276" w:date="2020-04-07T11:39:00Z">
                  <w:rPr>
                    <w:rFonts w:cs="Arial"/>
                    <w:sz w:val="16"/>
                    <w:szCs w:val="16"/>
                  </w:rPr>
                </w:rPrChange>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770" w:author="CR#1276" w:date="2020-04-07T11:39:00Z">
                  <w:rPr>
                    <w:rFonts w:cs="Arial"/>
                    <w:sz w:val="16"/>
                    <w:szCs w:val="16"/>
                  </w:rPr>
                </w:rPrChange>
              </w:rPr>
            </w:pPr>
            <w:r w:rsidRPr="00524A9D">
              <w:rPr>
                <w:rFonts w:cs="Arial"/>
                <w:sz w:val="16"/>
                <w:szCs w:val="16"/>
                <w:rPrChange w:id="46771" w:author="CR#1276" w:date="2020-04-07T11:39:00Z">
                  <w:rPr>
                    <w:rFonts w:cs="Arial"/>
                    <w:sz w:val="16"/>
                    <w:szCs w:val="16"/>
                  </w:rPr>
                </w:rPrChange>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772" w:author="CR#1276" w:date="2020-04-07T11:39:00Z">
                  <w:rPr>
                    <w:rFonts w:cs="Arial"/>
                    <w:sz w:val="16"/>
                    <w:szCs w:val="16"/>
                  </w:rPr>
                </w:rPrChange>
              </w:rPr>
            </w:pPr>
            <w:r w:rsidRPr="00524A9D">
              <w:rPr>
                <w:rFonts w:cs="Arial"/>
                <w:sz w:val="16"/>
                <w:szCs w:val="16"/>
                <w:rPrChange w:id="46773"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77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775" w:author="CR#1276" w:date="2020-04-07T11:39:00Z">
                  <w:rPr>
                    <w:rFonts w:cs="Arial"/>
                    <w:sz w:val="16"/>
                    <w:szCs w:val="16"/>
                  </w:rPr>
                </w:rPrChange>
              </w:rPr>
            </w:pPr>
            <w:r w:rsidRPr="00524A9D">
              <w:rPr>
                <w:rFonts w:cs="Arial"/>
                <w:sz w:val="16"/>
                <w:szCs w:val="16"/>
                <w:rPrChange w:id="46776" w:author="CR#1276" w:date="2020-04-07T11:39:00Z">
                  <w:rPr>
                    <w:rFonts w:cs="Arial"/>
                    <w:sz w:val="16"/>
                    <w:szCs w:val="16"/>
                  </w:rPr>
                </w:rPrChange>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777" w:author="CR#1276" w:date="2020-04-07T11:39:00Z">
                  <w:rPr>
                    <w:rFonts w:cs="Arial"/>
                    <w:sz w:val="16"/>
                    <w:szCs w:val="16"/>
                  </w:rPr>
                </w:rPrChange>
              </w:rPr>
            </w:pPr>
            <w:r w:rsidRPr="00524A9D">
              <w:rPr>
                <w:rFonts w:cs="Arial"/>
                <w:sz w:val="16"/>
                <w:szCs w:val="16"/>
                <w:rPrChange w:id="46778" w:author="CR#1276" w:date="2020-04-07T11:39:00Z">
                  <w:rPr>
                    <w:rFonts w:cs="Arial"/>
                    <w:sz w:val="16"/>
                    <w:szCs w:val="16"/>
                  </w:rPr>
                </w:rPrChange>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77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780" w:author="CR#1276" w:date="2020-04-07T11:39:00Z">
                  <w:rPr>
                    <w:rFonts w:cs="Arial"/>
                    <w:sz w:val="16"/>
                    <w:szCs w:val="16"/>
                  </w:rPr>
                </w:rPrChange>
              </w:rPr>
            </w:pPr>
            <w:r w:rsidRPr="00524A9D">
              <w:rPr>
                <w:rFonts w:cs="Arial"/>
                <w:sz w:val="16"/>
                <w:szCs w:val="16"/>
                <w:rPrChange w:id="46781" w:author="CR#1276" w:date="2020-04-07T11:39:00Z">
                  <w:rPr>
                    <w:rFonts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782" w:author="CR#1276" w:date="2020-04-07T11:39:00Z">
                  <w:rPr>
                    <w:rFonts w:cs="Arial"/>
                    <w:sz w:val="16"/>
                    <w:szCs w:val="16"/>
                  </w:rPr>
                </w:rPrChange>
              </w:rPr>
            </w:pPr>
            <w:r w:rsidRPr="00524A9D">
              <w:rPr>
                <w:rFonts w:cs="Arial"/>
                <w:sz w:val="16"/>
                <w:szCs w:val="16"/>
                <w:rPrChange w:id="46783" w:author="CR#1276" w:date="2020-04-07T11:39:00Z">
                  <w:rPr>
                    <w:rFonts w:cs="Arial"/>
                    <w:sz w:val="16"/>
                    <w:szCs w:val="16"/>
                  </w:rPr>
                </w:rPrChange>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784" w:author="CR#1276" w:date="2020-04-07T11:39:00Z">
                  <w:rPr>
                    <w:rFonts w:cs="Arial"/>
                    <w:sz w:val="16"/>
                    <w:szCs w:val="16"/>
                  </w:rPr>
                </w:rPrChange>
              </w:rPr>
            </w:pPr>
            <w:r w:rsidRPr="00524A9D">
              <w:rPr>
                <w:rFonts w:cs="Arial"/>
                <w:sz w:val="16"/>
                <w:szCs w:val="16"/>
                <w:rPrChange w:id="46785" w:author="CR#1276" w:date="2020-04-07T11:39:00Z">
                  <w:rPr>
                    <w:rFonts w:cs="Arial"/>
                    <w:sz w:val="16"/>
                    <w:szCs w:val="16"/>
                  </w:rPr>
                </w:rPrChange>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786" w:author="CR#1276" w:date="2020-04-07T11:39:00Z">
                  <w:rPr>
                    <w:rFonts w:cs="Arial"/>
                    <w:sz w:val="16"/>
                    <w:szCs w:val="16"/>
                  </w:rPr>
                </w:rPrChange>
              </w:rPr>
            </w:pPr>
            <w:r w:rsidRPr="00524A9D">
              <w:rPr>
                <w:rFonts w:cs="Arial"/>
                <w:sz w:val="16"/>
                <w:szCs w:val="16"/>
                <w:rPrChange w:id="46787"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78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789" w:author="CR#1276" w:date="2020-04-07T11:39:00Z">
                  <w:rPr>
                    <w:rFonts w:cs="Arial"/>
                    <w:sz w:val="16"/>
                    <w:szCs w:val="16"/>
                  </w:rPr>
                </w:rPrChange>
              </w:rPr>
            </w:pPr>
            <w:r w:rsidRPr="00524A9D">
              <w:rPr>
                <w:rFonts w:cs="Arial"/>
                <w:sz w:val="16"/>
                <w:szCs w:val="16"/>
                <w:rPrChange w:id="46790" w:author="CR#1276" w:date="2020-04-07T11:39:00Z">
                  <w:rPr>
                    <w:rFonts w:cs="Arial"/>
                    <w:sz w:val="16"/>
                    <w:szCs w:val="16"/>
                  </w:rPr>
                </w:rPrChange>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791" w:author="CR#1276" w:date="2020-04-07T11:39:00Z">
                  <w:rPr>
                    <w:rFonts w:cs="Arial"/>
                    <w:sz w:val="16"/>
                    <w:szCs w:val="16"/>
                  </w:rPr>
                </w:rPrChange>
              </w:rPr>
            </w:pPr>
            <w:r w:rsidRPr="00524A9D">
              <w:rPr>
                <w:rFonts w:cs="Arial"/>
                <w:sz w:val="16"/>
                <w:szCs w:val="16"/>
                <w:rPrChange w:id="46792" w:author="CR#1276" w:date="2020-04-07T11:39:00Z">
                  <w:rPr>
                    <w:rFonts w:cs="Arial"/>
                    <w:sz w:val="16"/>
                    <w:szCs w:val="16"/>
                  </w:rPr>
                </w:rPrChange>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79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794" w:author="CR#1276" w:date="2020-04-07T11:39:00Z">
                  <w:rPr>
                    <w:rFonts w:cs="Arial"/>
                    <w:sz w:val="16"/>
                    <w:szCs w:val="16"/>
                  </w:rPr>
                </w:rPrChange>
              </w:rPr>
            </w:pPr>
            <w:r w:rsidRPr="00524A9D">
              <w:rPr>
                <w:rFonts w:cs="Arial"/>
                <w:sz w:val="16"/>
                <w:szCs w:val="16"/>
                <w:rPrChange w:id="46795" w:author="CR#1276" w:date="2020-04-07T11:39:00Z">
                  <w:rPr>
                    <w:rFonts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796" w:author="CR#1276" w:date="2020-04-07T11:39:00Z">
                  <w:rPr>
                    <w:rFonts w:cs="Arial"/>
                    <w:sz w:val="16"/>
                    <w:szCs w:val="16"/>
                  </w:rPr>
                </w:rPrChange>
              </w:rPr>
            </w:pPr>
            <w:r w:rsidRPr="00524A9D">
              <w:rPr>
                <w:rFonts w:cs="Arial"/>
                <w:sz w:val="16"/>
                <w:szCs w:val="16"/>
                <w:rPrChange w:id="46797" w:author="CR#1276" w:date="2020-04-07T11:39:00Z">
                  <w:rPr>
                    <w:rFonts w:cs="Arial"/>
                    <w:sz w:val="16"/>
                    <w:szCs w:val="16"/>
                  </w:rPr>
                </w:rPrChange>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798" w:author="CR#1276" w:date="2020-04-07T11:39:00Z">
                  <w:rPr>
                    <w:rFonts w:cs="Arial"/>
                    <w:sz w:val="16"/>
                    <w:szCs w:val="16"/>
                  </w:rPr>
                </w:rPrChange>
              </w:rPr>
            </w:pPr>
            <w:r w:rsidRPr="00524A9D">
              <w:rPr>
                <w:rFonts w:cs="Arial"/>
                <w:sz w:val="16"/>
                <w:szCs w:val="16"/>
                <w:rPrChange w:id="46799" w:author="CR#1276" w:date="2020-04-07T11:39:00Z">
                  <w:rPr>
                    <w:rFonts w:cs="Arial"/>
                    <w:sz w:val="16"/>
                    <w:szCs w:val="16"/>
                  </w:rPr>
                </w:rPrChange>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800" w:author="CR#1276" w:date="2020-04-07T11:39:00Z">
                  <w:rPr>
                    <w:rFonts w:cs="Arial"/>
                    <w:sz w:val="16"/>
                    <w:szCs w:val="16"/>
                  </w:rPr>
                </w:rPrChange>
              </w:rPr>
            </w:pPr>
            <w:r w:rsidRPr="00524A9D">
              <w:rPr>
                <w:rFonts w:cs="Arial"/>
                <w:sz w:val="16"/>
                <w:szCs w:val="16"/>
                <w:rPrChange w:id="46801"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802"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803" w:author="CR#1276" w:date="2020-04-07T11:39:00Z">
                  <w:rPr>
                    <w:rFonts w:cs="Arial"/>
                    <w:sz w:val="16"/>
                    <w:szCs w:val="16"/>
                  </w:rPr>
                </w:rPrChange>
              </w:rPr>
            </w:pPr>
            <w:r w:rsidRPr="00524A9D">
              <w:rPr>
                <w:rFonts w:cs="Arial"/>
                <w:sz w:val="16"/>
                <w:szCs w:val="16"/>
                <w:rPrChange w:id="46804" w:author="CR#1276" w:date="2020-04-07T11:39:00Z">
                  <w:rPr>
                    <w:rFonts w:cs="Arial"/>
                    <w:sz w:val="16"/>
                    <w:szCs w:val="16"/>
                  </w:rPr>
                </w:rPrChange>
              </w:rPr>
              <w:t>Cleanup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805" w:author="CR#1276" w:date="2020-04-07T11:39:00Z">
                  <w:rPr>
                    <w:rFonts w:cs="Arial"/>
                    <w:sz w:val="16"/>
                    <w:szCs w:val="16"/>
                  </w:rPr>
                </w:rPrChange>
              </w:rPr>
            </w:pPr>
            <w:r w:rsidRPr="00524A9D">
              <w:rPr>
                <w:rFonts w:cs="Arial"/>
                <w:sz w:val="16"/>
                <w:szCs w:val="16"/>
                <w:rPrChange w:id="46806" w:author="CR#1276" w:date="2020-04-07T11:39:00Z">
                  <w:rPr>
                    <w:rFonts w:cs="Arial"/>
                    <w:sz w:val="16"/>
                    <w:szCs w:val="16"/>
                  </w:rPr>
                </w:rPrChange>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80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808" w:author="CR#1276" w:date="2020-04-07T11:39:00Z">
                  <w:rPr>
                    <w:rFonts w:cs="Arial"/>
                    <w:sz w:val="16"/>
                    <w:szCs w:val="16"/>
                  </w:rPr>
                </w:rPrChange>
              </w:rPr>
            </w:pPr>
            <w:r w:rsidRPr="00524A9D">
              <w:rPr>
                <w:rFonts w:cs="Arial"/>
                <w:sz w:val="16"/>
                <w:szCs w:val="16"/>
                <w:rPrChange w:id="46809" w:author="CR#1276" w:date="2020-04-07T11:39:00Z">
                  <w:rPr>
                    <w:rFonts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810" w:author="CR#1276" w:date="2020-04-07T11:39:00Z">
                  <w:rPr>
                    <w:rFonts w:cs="Arial"/>
                    <w:sz w:val="16"/>
                    <w:szCs w:val="16"/>
                  </w:rPr>
                </w:rPrChange>
              </w:rPr>
            </w:pPr>
            <w:r w:rsidRPr="00524A9D">
              <w:rPr>
                <w:rFonts w:cs="Arial"/>
                <w:sz w:val="16"/>
                <w:szCs w:val="16"/>
                <w:rPrChange w:id="46811" w:author="CR#1276" w:date="2020-04-07T11:39:00Z">
                  <w:rPr>
                    <w:rFonts w:cs="Arial"/>
                    <w:sz w:val="16"/>
                    <w:szCs w:val="16"/>
                  </w:rPr>
                </w:rPrChange>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812" w:author="CR#1276" w:date="2020-04-07T11:39:00Z">
                  <w:rPr>
                    <w:rFonts w:cs="Arial"/>
                    <w:sz w:val="16"/>
                    <w:szCs w:val="16"/>
                  </w:rPr>
                </w:rPrChange>
              </w:rPr>
            </w:pPr>
            <w:r w:rsidRPr="00524A9D">
              <w:rPr>
                <w:rFonts w:cs="Arial"/>
                <w:sz w:val="16"/>
                <w:szCs w:val="16"/>
                <w:rPrChange w:id="46813" w:author="CR#1276" w:date="2020-04-07T11:39:00Z">
                  <w:rPr>
                    <w:rFonts w:cs="Arial"/>
                    <w:sz w:val="16"/>
                    <w:szCs w:val="16"/>
                  </w:rPr>
                </w:rPrChange>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814" w:author="CR#1276" w:date="2020-04-07T11:39:00Z">
                  <w:rPr>
                    <w:rFonts w:cs="Arial"/>
                    <w:sz w:val="16"/>
                    <w:szCs w:val="16"/>
                  </w:rPr>
                </w:rPrChange>
              </w:rPr>
            </w:pPr>
            <w:r w:rsidRPr="00524A9D">
              <w:rPr>
                <w:rFonts w:cs="Arial"/>
                <w:sz w:val="16"/>
                <w:szCs w:val="16"/>
                <w:rPrChange w:id="46815"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81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817" w:author="CR#1276" w:date="2020-04-07T11:39:00Z">
                  <w:rPr>
                    <w:rFonts w:cs="Arial"/>
                    <w:sz w:val="16"/>
                    <w:szCs w:val="16"/>
                  </w:rPr>
                </w:rPrChange>
              </w:rPr>
            </w:pPr>
            <w:r w:rsidRPr="00524A9D">
              <w:rPr>
                <w:rFonts w:cs="Arial"/>
                <w:sz w:val="16"/>
                <w:szCs w:val="16"/>
                <w:rPrChange w:id="46818" w:author="CR#1276" w:date="2020-04-07T11:39:00Z">
                  <w:rPr>
                    <w:rFonts w:cs="Arial"/>
                    <w:sz w:val="16"/>
                    <w:szCs w:val="16"/>
                  </w:rPr>
                </w:rPrChange>
              </w:rPr>
              <w:t>Cleanup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819" w:author="CR#1276" w:date="2020-04-07T11:39:00Z">
                  <w:rPr>
                    <w:rFonts w:cs="Arial"/>
                    <w:sz w:val="16"/>
                    <w:szCs w:val="16"/>
                  </w:rPr>
                </w:rPrChange>
              </w:rPr>
            </w:pPr>
            <w:r w:rsidRPr="00524A9D">
              <w:rPr>
                <w:rFonts w:cs="Arial"/>
                <w:sz w:val="16"/>
                <w:szCs w:val="16"/>
                <w:rPrChange w:id="46820" w:author="CR#1276" w:date="2020-04-07T11:39:00Z">
                  <w:rPr>
                    <w:rFonts w:cs="Arial"/>
                    <w:sz w:val="16"/>
                    <w:szCs w:val="16"/>
                  </w:rPr>
                </w:rPrChange>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82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822" w:author="CR#1276" w:date="2020-04-07T11:39:00Z">
                  <w:rPr>
                    <w:rFonts w:cs="Arial"/>
                    <w:sz w:val="16"/>
                    <w:szCs w:val="16"/>
                  </w:rPr>
                </w:rPrChange>
              </w:rPr>
            </w:pPr>
            <w:r w:rsidRPr="00524A9D">
              <w:rPr>
                <w:rFonts w:cs="Arial"/>
                <w:sz w:val="16"/>
                <w:szCs w:val="16"/>
                <w:rPrChange w:id="46823" w:author="CR#1276" w:date="2020-04-07T11:39:00Z">
                  <w:rPr>
                    <w:rFonts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824" w:author="CR#1276" w:date="2020-04-07T11:39:00Z">
                  <w:rPr>
                    <w:rFonts w:cs="Arial"/>
                    <w:sz w:val="16"/>
                    <w:szCs w:val="16"/>
                  </w:rPr>
                </w:rPrChange>
              </w:rPr>
            </w:pPr>
            <w:r w:rsidRPr="00524A9D">
              <w:rPr>
                <w:rFonts w:cs="Arial"/>
                <w:sz w:val="16"/>
                <w:szCs w:val="16"/>
                <w:rPrChange w:id="46825" w:author="CR#1276" w:date="2020-04-07T11:39:00Z">
                  <w:rPr>
                    <w:rFonts w:cs="Arial"/>
                    <w:sz w:val="16"/>
                    <w:szCs w:val="16"/>
                  </w:rPr>
                </w:rPrChange>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826" w:author="CR#1276" w:date="2020-04-07T11:39:00Z">
                  <w:rPr>
                    <w:rFonts w:cs="Arial"/>
                    <w:sz w:val="16"/>
                    <w:szCs w:val="16"/>
                  </w:rPr>
                </w:rPrChange>
              </w:rPr>
            </w:pPr>
            <w:r w:rsidRPr="00524A9D">
              <w:rPr>
                <w:rFonts w:cs="Arial"/>
                <w:sz w:val="16"/>
                <w:szCs w:val="16"/>
                <w:rPrChange w:id="46827" w:author="CR#1276" w:date="2020-04-07T11:39:00Z">
                  <w:rPr>
                    <w:rFonts w:cs="Arial"/>
                    <w:sz w:val="16"/>
                    <w:szCs w:val="16"/>
                  </w:rPr>
                </w:rPrChange>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828" w:author="CR#1276" w:date="2020-04-07T11:39:00Z">
                  <w:rPr>
                    <w:rFonts w:cs="Arial"/>
                    <w:sz w:val="16"/>
                    <w:szCs w:val="16"/>
                  </w:rPr>
                </w:rPrChange>
              </w:rPr>
            </w:pPr>
            <w:r w:rsidRPr="00524A9D">
              <w:rPr>
                <w:rFonts w:cs="Arial"/>
                <w:sz w:val="16"/>
                <w:szCs w:val="16"/>
                <w:rPrChange w:id="46829"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83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831" w:author="CR#1276" w:date="2020-04-07T11:39:00Z">
                  <w:rPr>
                    <w:rFonts w:cs="Arial"/>
                    <w:sz w:val="16"/>
                    <w:szCs w:val="16"/>
                  </w:rPr>
                </w:rPrChange>
              </w:rPr>
            </w:pPr>
            <w:r w:rsidRPr="00524A9D">
              <w:rPr>
                <w:rFonts w:cs="Arial"/>
                <w:sz w:val="16"/>
                <w:szCs w:val="16"/>
                <w:rPrChange w:id="46832" w:author="CR#1276" w:date="2020-04-07T11:39:00Z">
                  <w:rPr>
                    <w:rFonts w:cs="Arial"/>
                    <w:sz w:val="16"/>
                    <w:szCs w:val="16"/>
                  </w:rPr>
                </w:rPrChange>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833" w:author="CR#1276" w:date="2020-04-07T11:39:00Z">
                  <w:rPr>
                    <w:rFonts w:cs="Arial"/>
                    <w:sz w:val="16"/>
                    <w:szCs w:val="16"/>
                  </w:rPr>
                </w:rPrChange>
              </w:rPr>
            </w:pPr>
            <w:r w:rsidRPr="00524A9D">
              <w:rPr>
                <w:rFonts w:cs="Arial"/>
                <w:sz w:val="16"/>
                <w:szCs w:val="16"/>
                <w:rPrChange w:id="46834" w:author="CR#1276" w:date="2020-04-07T11:39:00Z">
                  <w:rPr>
                    <w:rFonts w:cs="Arial"/>
                    <w:sz w:val="16"/>
                    <w:szCs w:val="16"/>
                  </w:rPr>
                </w:rPrChange>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83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836" w:author="CR#1276" w:date="2020-04-07T11:39:00Z">
                  <w:rPr>
                    <w:rFonts w:cs="Arial"/>
                    <w:sz w:val="16"/>
                    <w:szCs w:val="16"/>
                  </w:rPr>
                </w:rPrChange>
              </w:rPr>
            </w:pPr>
            <w:r w:rsidRPr="00524A9D">
              <w:rPr>
                <w:rFonts w:cs="Arial"/>
                <w:sz w:val="16"/>
                <w:szCs w:val="16"/>
                <w:rPrChange w:id="46837" w:author="CR#1276" w:date="2020-04-07T11:39:00Z">
                  <w:rPr>
                    <w:rFonts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838" w:author="CR#1276" w:date="2020-04-07T11:39:00Z">
                  <w:rPr>
                    <w:rFonts w:cs="Arial"/>
                    <w:sz w:val="16"/>
                    <w:szCs w:val="16"/>
                  </w:rPr>
                </w:rPrChange>
              </w:rPr>
            </w:pPr>
            <w:r w:rsidRPr="00524A9D">
              <w:rPr>
                <w:rFonts w:cs="Arial"/>
                <w:sz w:val="16"/>
                <w:szCs w:val="16"/>
                <w:rPrChange w:id="46839" w:author="CR#1276" w:date="2020-04-07T11:39:00Z">
                  <w:rPr>
                    <w:rFonts w:cs="Arial"/>
                    <w:sz w:val="16"/>
                    <w:szCs w:val="16"/>
                  </w:rPr>
                </w:rPrChange>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840" w:author="CR#1276" w:date="2020-04-07T11:39:00Z">
                  <w:rPr>
                    <w:rFonts w:cs="Arial"/>
                    <w:sz w:val="16"/>
                    <w:szCs w:val="16"/>
                  </w:rPr>
                </w:rPrChange>
              </w:rPr>
            </w:pPr>
            <w:r w:rsidRPr="00524A9D">
              <w:rPr>
                <w:rFonts w:cs="Arial"/>
                <w:sz w:val="16"/>
                <w:szCs w:val="16"/>
                <w:rPrChange w:id="46841" w:author="CR#1276" w:date="2020-04-07T11:39:00Z">
                  <w:rPr>
                    <w:rFonts w:cs="Arial"/>
                    <w:sz w:val="16"/>
                    <w:szCs w:val="16"/>
                  </w:rPr>
                </w:rPrChange>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842" w:author="CR#1276" w:date="2020-04-07T11:39:00Z">
                  <w:rPr>
                    <w:rFonts w:cs="Arial"/>
                    <w:sz w:val="16"/>
                    <w:szCs w:val="16"/>
                  </w:rPr>
                </w:rPrChange>
              </w:rPr>
            </w:pPr>
            <w:r w:rsidRPr="00524A9D">
              <w:rPr>
                <w:rFonts w:cs="Arial"/>
                <w:sz w:val="16"/>
                <w:szCs w:val="16"/>
                <w:rPrChange w:id="46843"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84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845" w:author="CR#1276" w:date="2020-04-07T11:39:00Z">
                  <w:rPr>
                    <w:rFonts w:cs="Arial"/>
                    <w:sz w:val="16"/>
                    <w:szCs w:val="16"/>
                  </w:rPr>
                </w:rPrChange>
              </w:rPr>
            </w:pPr>
            <w:r w:rsidRPr="00524A9D">
              <w:rPr>
                <w:rFonts w:cs="Arial"/>
                <w:sz w:val="16"/>
                <w:szCs w:val="16"/>
                <w:rPrChange w:id="46846" w:author="CR#1276" w:date="2020-04-07T11:39:00Z">
                  <w:rPr>
                    <w:rFonts w:cs="Arial"/>
                    <w:sz w:val="16"/>
                    <w:szCs w:val="16"/>
                  </w:rPr>
                </w:rPrChange>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847" w:author="CR#1276" w:date="2020-04-07T11:39:00Z">
                  <w:rPr>
                    <w:rFonts w:cs="Arial"/>
                    <w:sz w:val="16"/>
                    <w:szCs w:val="16"/>
                  </w:rPr>
                </w:rPrChange>
              </w:rPr>
            </w:pPr>
            <w:r w:rsidRPr="00524A9D">
              <w:rPr>
                <w:rFonts w:cs="Arial"/>
                <w:sz w:val="16"/>
                <w:szCs w:val="16"/>
                <w:rPrChange w:id="46848" w:author="CR#1276" w:date="2020-04-07T11:39:00Z">
                  <w:rPr>
                    <w:rFonts w:cs="Arial"/>
                    <w:sz w:val="16"/>
                    <w:szCs w:val="16"/>
                  </w:rPr>
                </w:rPrChange>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84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850" w:author="CR#1276" w:date="2020-04-07T11:39:00Z">
                  <w:rPr>
                    <w:rFonts w:cs="Arial"/>
                    <w:sz w:val="16"/>
                    <w:szCs w:val="16"/>
                  </w:rPr>
                </w:rPrChange>
              </w:rPr>
            </w:pPr>
            <w:r w:rsidRPr="00524A9D">
              <w:rPr>
                <w:rFonts w:cs="Arial"/>
                <w:sz w:val="16"/>
                <w:szCs w:val="16"/>
                <w:rPrChange w:id="46851" w:author="CR#1276" w:date="2020-04-07T11:39:00Z">
                  <w:rPr>
                    <w:rFonts w:cs="Arial"/>
                    <w:sz w:val="16"/>
                    <w:szCs w:val="16"/>
                  </w:rPr>
                </w:rPrChange>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852" w:author="CR#1276" w:date="2020-04-07T11:39:00Z">
                  <w:rPr>
                    <w:rFonts w:cs="Arial"/>
                    <w:sz w:val="16"/>
                    <w:szCs w:val="16"/>
                  </w:rPr>
                </w:rPrChange>
              </w:rPr>
            </w:pPr>
            <w:r w:rsidRPr="00524A9D">
              <w:rPr>
                <w:rFonts w:cs="Arial"/>
                <w:sz w:val="16"/>
                <w:szCs w:val="16"/>
                <w:rPrChange w:id="46853" w:author="CR#1276" w:date="2020-04-07T11:39:00Z">
                  <w:rPr>
                    <w:rFonts w:cs="Arial"/>
                    <w:sz w:val="16"/>
                    <w:szCs w:val="16"/>
                  </w:rPr>
                </w:rPrChange>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854" w:author="CR#1276" w:date="2020-04-07T11:39:00Z">
                  <w:rPr>
                    <w:rFonts w:cs="Arial"/>
                    <w:sz w:val="16"/>
                    <w:szCs w:val="16"/>
                  </w:rPr>
                </w:rPrChange>
              </w:rPr>
            </w:pPr>
            <w:r w:rsidRPr="00524A9D">
              <w:rPr>
                <w:rFonts w:cs="Arial"/>
                <w:sz w:val="16"/>
                <w:szCs w:val="16"/>
                <w:rPrChange w:id="46855" w:author="CR#1276" w:date="2020-04-07T11:39:00Z">
                  <w:rPr>
                    <w:rFonts w:cs="Arial"/>
                    <w:sz w:val="16"/>
                    <w:szCs w:val="16"/>
                  </w:rPr>
                </w:rPrChange>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856" w:author="CR#1276" w:date="2020-04-07T11:39:00Z">
                  <w:rPr>
                    <w:rFonts w:cs="Arial"/>
                    <w:sz w:val="16"/>
                    <w:szCs w:val="16"/>
                  </w:rPr>
                </w:rPrChange>
              </w:rPr>
            </w:pPr>
            <w:r w:rsidRPr="00524A9D">
              <w:rPr>
                <w:rFonts w:cs="Arial"/>
                <w:sz w:val="16"/>
                <w:szCs w:val="16"/>
                <w:rPrChange w:id="46857"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85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859" w:author="CR#1276" w:date="2020-04-07T11:39:00Z">
                  <w:rPr>
                    <w:rFonts w:cs="Arial"/>
                    <w:sz w:val="16"/>
                    <w:szCs w:val="16"/>
                  </w:rPr>
                </w:rPrChange>
              </w:rPr>
            </w:pPr>
            <w:r w:rsidRPr="00524A9D">
              <w:rPr>
                <w:rFonts w:cs="Arial"/>
                <w:sz w:val="16"/>
                <w:szCs w:val="16"/>
                <w:rPrChange w:id="46860" w:author="CR#1276" w:date="2020-04-07T11:39:00Z">
                  <w:rPr>
                    <w:rFonts w:cs="Arial"/>
                    <w:sz w:val="16"/>
                    <w:szCs w:val="16"/>
                  </w:rPr>
                </w:rPrChange>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861" w:author="CR#1276" w:date="2020-04-07T11:39:00Z">
                  <w:rPr>
                    <w:rFonts w:cs="Arial"/>
                    <w:sz w:val="16"/>
                    <w:szCs w:val="16"/>
                  </w:rPr>
                </w:rPrChange>
              </w:rPr>
            </w:pPr>
            <w:r w:rsidRPr="00524A9D">
              <w:rPr>
                <w:rFonts w:cs="Arial"/>
                <w:sz w:val="16"/>
                <w:szCs w:val="16"/>
                <w:rPrChange w:id="46862" w:author="CR#1276" w:date="2020-04-07T11:39:00Z">
                  <w:rPr>
                    <w:rFonts w:cs="Arial"/>
                    <w:sz w:val="16"/>
                    <w:szCs w:val="16"/>
                  </w:rPr>
                </w:rPrChange>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863" w:author="CR#1276" w:date="2020-04-07T11:39:00Z">
                  <w:rPr>
                    <w:rFonts w:cs="Arial"/>
                    <w:sz w:val="16"/>
                    <w:szCs w:val="16"/>
                  </w:rPr>
                </w:rPrChange>
              </w:rPr>
            </w:pPr>
            <w:r w:rsidRPr="00524A9D">
              <w:rPr>
                <w:rFonts w:cs="Arial"/>
                <w:sz w:val="16"/>
                <w:szCs w:val="16"/>
                <w:rPrChange w:id="46864" w:author="CR#1276" w:date="2020-04-07T11:39:00Z">
                  <w:rPr>
                    <w:rFonts w:cs="Arial"/>
                    <w:sz w:val="16"/>
                    <w:szCs w:val="16"/>
                  </w:rPr>
                </w:rPrChange>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865" w:author="CR#1276" w:date="2020-04-07T11:39:00Z">
                  <w:rPr>
                    <w:rFonts w:cs="Arial"/>
                    <w:sz w:val="16"/>
                    <w:szCs w:val="16"/>
                  </w:rPr>
                </w:rPrChange>
              </w:rPr>
            </w:pPr>
            <w:r w:rsidRPr="00524A9D">
              <w:rPr>
                <w:rFonts w:cs="Arial"/>
                <w:sz w:val="16"/>
                <w:szCs w:val="16"/>
                <w:rPrChange w:id="46866" w:author="CR#1276" w:date="2020-04-07T11:39:00Z">
                  <w:rPr>
                    <w:rFonts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867" w:author="CR#1276" w:date="2020-04-07T11:39:00Z">
                  <w:rPr>
                    <w:rFonts w:cs="Arial"/>
                    <w:sz w:val="16"/>
                    <w:szCs w:val="16"/>
                  </w:rPr>
                </w:rPrChange>
              </w:rPr>
            </w:pPr>
            <w:r w:rsidRPr="00524A9D">
              <w:rPr>
                <w:rFonts w:cs="Arial"/>
                <w:sz w:val="16"/>
                <w:szCs w:val="16"/>
                <w:rPrChange w:id="46868" w:author="CR#1276" w:date="2020-04-07T11:39:00Z">
                  <w:rPr>
                    <w:rFonts w:cs="Arial"/>
                    <w:sz w:val="16"/>
                    <w:szCs w:val="16"/>
                  </w:rPr>
                </w:rPrChange>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869" w:author="CR#1276" w:date="2020-04-07T11:39:00Z">
                  <w:rPr>
                    <w:rFonts w:cs="Arial"/>
                    <w:sz w:val="16"/>
                    <w:szCs w:val="16"/>
                  </w:rPr>
                </w:rPrChange>
              </w:rPr>
            </w:pPr>
            <w:r w:rsidRPr="00524A9D">
              <w:rPr>
                <w:rFonts w:cs="Arial"/>
                <w:sz w:val="16"/>
                <w:szCs w:val="16"/>
                <w:rPrChange w:id="46870" w:author="CR#1276" w:date="2020-04-07T11:39:00Z">
                  <w:rPr>
                    <w:rFonts w:cs="Arial"/>
                    <w:sz w:val="16"/>
                    <w:szCs w:val="16"/>
                  </w:rPr>
                </w:rPrChange>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871" w:author="CR#1276" w:date="2020-04-07T11:39:00Z">
                  <w:rPr>
                    <w:rFonts w:cs="Arial"/>
                    <w:sz w:val="16"/>
                    <w:szCs w:val="16"/>
                  </w:rPr>
                </w:rPrChange>
              </w:rPr>
            </w:pPr>
            <w:r w:rsidRPr="00524A9D">
              <w:rPr>
                <w:rFonts w:cs="Arial"/>
                <w:sz w:val="16"/>
                <w:szCs w:val="16"/>
                <w:rPrChange w:id="4687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87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874" w:author="CR#1276" w:date="2020-04-07T11:39:00Z">
                  <w:rPr>
                    <w:rFonts w:cs="Arial"/>
                    <w:sz w:val="16"/>
                    <w:szCs w:val="16"/>
                  </w:rPr>
                </w:rPrChange>
              </w:rPr>
            </w:pPr>
            <w:r w:rsidRPr="00524A9D">
              <w:rPr>
                <w:rFonts w:cs="Arial"/>
                <w:sz w:val="16"/>
                <w:szCs w:val="16"/>
                <w:rPrChange w:id="46875" w:author="CR#1276" w:date="2020-04-07T11:39:00Z">
                  <w:rPr>
                    <w:rFonts w:cs="Arial"/>
                    <w:sz w:val="16"/>
                    <w:szCs w:val="16"/>
                  </w:rPr>
                </w:rPrChange>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876" w:author="CR#1276" w:date="2020-04-07T11:39:00Z">
                  <w:rPr>
                    <w:rFonts w:cs="Arial"/>
                    <w:sz w:val="16"/>
                    <w:szCs w:val="16"/>
                  </w:rPr>
                </w:rPrChange>
              </w:rPr>
            </w:pPr>
            <w:r w:rsidRPr="00524A9D">
              <w:rPr>
                <w:rFonts w:cs="Arial"/>
                <w:sz w:val="16"/>
                <w:szCs w:val="16"/>
                <w:rPrChange w:id="46877" w:author="CR#1276" w:date="2020-04-07T11:39:00Z">
                  <w:rPr>
                    <w:rFonts w:cs="Arial"/>
                    <w:sz w:val="16"/>
                    <w:szCs w:val="16"/>
                  </w:rPr>
                </w:rPrChange>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87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879" w:author="CR#1276" w:date="2020-04-07T11:39:00Z">
                  <w:rPr>
                    <w:rFonts w:cs="Arial"/>
                    <w:sz w:val="16"/>
                    <w:szCs w:val="16"/>
                  </w:rPr>
                </w:rPrChange>
              </w:rPr>
            </w:pPr>
            <w:r w:rsidRPr="00524A9D">
              <w:rPr>
                <w:rFonts w:cs="Arial"/>
                <w:sz w:val="16"/>
                <w:szCs w:val="16"/>
                <w:rPrChange w:id="46880" w:author="CR#1276" w:date="2020-04-07T11:39:00Z">
                  <w:rPr>
                    <w:rFonts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881" w:author="CR#1276" w:date="2020-04-07T11:39:00Z">
                  <w:rPr>
                    <w:rFonts w:cs="Arial"/>
                    <w:sz w:val="16"/>
                    <w:szCs w:val="16"/>
                  </w:rPr>
                </w:rPrChange>
              </w:rPr>
            </w:pPr>
            <w:r w:rsidRPr="00524A9D">
              <w:rPr>
                <w:rFonts w:cs="Arial"/>
                <w:sz w:val="16"/>
                <w:szCs w:val="16"/>
                <w:rPrChange w:id="46882" w:author="CR#1276" w:date="2020-04-07T11:39:00Z">
                  <w:rPr>
                    <w:rFonts w:cs="Arial"/>
                    <w:sz w:val="16"/>
                    <w:szCs w:val="16"/>
                  </w:rPr>
                </w:rPrChange>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883" w:author="CR#1276" w:date="2020-04-07T11:39:00Z">
                  <w:rPr>
                    <w:rFonts w:cs="Arial"/>
                    <w:sz w:val="16"/>
                    <w:szCs w:val="16"/>
                  </w:rPr>
                </w:rPrChange>
              </w:rPr>
            </w:pPr>
            <w:r w:rsidRPr="00524A9D">
              <w:rPr>
                <w:rFonts w:cs="Arial"/>
                <w:sz w:val="16"/>
                <w:szCs w:val="16"/>
                <w:rPrChange w:id="46884" w:author="CR#1276" w:date="2020-04-07T11:39:00Z">
                  <w:rPr>
                    <w:rFonts w:cs="Arial"/>
                    <w:sz w:val="16"/>
                    <w:szCs w:val="16"/>
                  </w:rPr>
                </w:rPrChange>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885" w:author="CR#1276" w:date="2020-04-07T11:39:00Z">
                  <w:rPr>
                    <w:rFonts w:cs="Arial"/>
                    <w:sz w:val="16"/>
                    <w:szCs w:val="16"/>
                  </w:rPr>
                </w:rPrChange>
              </w:rPr>
            </w:pPr>
            <w:r w:rsidRPr="00524A9D">
              <w:rPr>
                <w:rFonts w:cs="Arial"/>
                <w:sz w:val="16"/>
                <w:szCs w:val="16"/>
                <w:rPrChange w:id="4688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88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888" w:author="CR#1276" w:date="2020-04-07T11:39:00Z">
                  <w:rPr>
                    <w:rFonts w:cs="Arial"/>
                    <w:sz w:val="16"/>
                    <w:szCs w:val="16"/>
                  </w:rPr>
                </w:rPrChange>
              </w:rPr>
            </w:pPr>
            <w:r w:rsidRPr="00524A9D">
              <w:rPr>
                <w:rFonts w:cs="Arial"/>
                <w:sz w:val="16"/>
                <w:szCs w:val="16"/>
                <w:rPrChange w:id="46889" w:author="CR#1276" w:date="2020-04-07T11:39:00Z">
                  <w:rPr>
                    <w:rFonts w:cs="Arial"/>
                    <w:sz w:val="16"/>
                    <w:szCs w:val="16"/>
                  </w:rPr>
                </w:rPrChange>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890" w:author="CR#1276" w:date="2020-04-07T11:39:00Z">
                  <w:rPr>
                    <w:rFonts w:cs="Arial"/>
                    <w:sz w:val="16"/>
                    <w:szCs w:val="16"/>
                  </w:rPr>
                </w:rPrChange>
              </w:rPr>
            </w:pPr>
            <w:r w:rsidRPr="00524A9D">
              <w:rPr>
                <w:rFonts w:cs="Arial"/>
                <w:sz w:val="16"/>
                <w:szCs w:val="16"/>
                <w:rPrChange w:id="46891" w:author="CR#1276" w:date="2020-04-07T11:39:00Z">
                  <w:rPr>
                    <w:rFonts w:cs="Arial"/>
                    <w:sz w:val="16"/>
                    <w:szCs w:val="16"/>
                  </w:rPr>
                </w:rPrChange>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89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893" w:author="CR#1276" w:date="2020-04-07T11:39:00Z">
                  <w:rPr>
                    <w:rFonts w:cs="Arial"/>
                    <w:sz w:val="16"/>
                    <w:szCs w:val="16"/>
                  </w:rPr>
                </w:rPrChange>
              </w:rPr>
            </w:pPr>
            <w:r w:rsidRPr="00524A9D">
              <w:rPr>
                <w:rFonts w:cs="Arial"/>
                <w:sz w:val="16"/>
                <w:szCs w:val="16"/>
                <w:rPrChange w:id="46894" w:author="CR#1276" w:date="2020-04-07T11:39:00Z">
                  <w:rPr>
                    <w:rFonts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895" w:author="CR#1276" w:date="2020-04-07T11:39:00Z">
                  <w:rPr>
                    <w:rFonts w:cs="Arial"/>
                    <w:sz w:val="16"/>
                    <w:szCs w:val="16"/>
                  </w:rPr>
                </w:rPrChange>
              </w:rPr>
            </w:pPr>
            <w:r w:rsidRPr="00524A9D">
              <w:rPr>
                <w:rFonts w:cs="Arial"/>
                <w:sz w:val="16"/>
                <w:szCs w:val="16"/>
                <w:rPrChange w:id="46896" w:author="CR#1276" w:date="2020-04-07T11:39:00Z">
                  <w:rPr>
                    <w:rFonts w:cs="Arial"/>
                    <w:sz w:val="16"/>
                    <w:szCs w:val="16"/>
                  </w:rPr>
                </w:rPrChange>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897" w:author="CR#1276" w:date="2020-04-07T11:39:00Z">
                  <w:rPr>
                    <w:rFonts w:cs="Arial"/>
                    <w:sz w:val="16"/>
                    <w:szCs w:val="16"/>
                  </w:rPr>
                </w:rPrChange>
              </w:rPr>
            </w:pPr>
            <w:r w:rsidRPr="00524A9D">
              <w:rPr>
                <w:rFonts w:cs="Arial"/>
                <w:sz w:val="16"/>
                <w:szCs w:val="16"/>
                <w:rPrChange w:id="46898" w:author="CR#1276" w:date="2020-04-07T11:39:00Z">
                  <w:rPr>
                    <w:rFonts w:cs="Arial"/>
                    <w:sz w:val="16"/>
                    <w:szCs w:val="16"/>
                  </w:rPr>
                </w:rPrChange>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899" w:author="CR#1276" w:date="2020-04-07T11:39:00Z">
                  <w:rPr>
                    <w:rFonts w:cs="Arial"/>
                    <w:sz w:val="16"/>
                    <w:szCs w:val="16"/>
                  </w:rPr>
                </w:rPrChange>
              </w:rPr>
            </w:pPr>
            <w:r w:rsidRPr="00524A9D">
              <w:rPr>
                <w:rFonts w:cs="Arial"/>
                <w:sz w:val="16"/>
                <w:szCs w:val="16"/>
                <w:rPrChange w:id="4690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90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902" w:author="CR#1276" w:date="2020-04-07T11:39:00Z">
                  <w:rPr>
                    <w:rFonts w:cs="Arial"/>
                    <w:sz w:val="16"/>
                    <w:szCs w:val="16"/>
                  </w:rPr>
                </w:rPrChange>
              </w:rPr>
            </w:pPr>
            <w:r w:rsidRPr="00524A9D">
              <w:rPr>
                <w:rFonts w:cs="Arial"/>
                <w:sz w:val="16"/>
                <w:szCs w:val="16"/>
                <w:rPrChange w:id="46903" w:author="CR#1276" w:date="2020-04-07T11:39:00Z">
                  <w:rPr>
                    <w:rFonts w:cs="Arial"/>
                    <w:sz w:val="16"/>
                    <w:szCs w:val="16"/>
                  </w:rPr>
                </w:rPrChange>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904" w:author="CR#1276" w:date="2020-04-07T11:39:00Z">
                  <w:rPr>
                    <w:rFonts w:cs="Arial"/>
                    <w:sz w:val="16"/>
                    <w:szCs w:val="16"/>
                  </w:rPr>
                </w:rPrChange>
              </w:rPr>
            </w:pPr>
            <w:r w:rsidRPr="00524A9D">
              <w:rPr>
                <w:rFonts w:cs="Arial"/>
                <w:sz w:val="16"/>
                <w:szCs w:val="16"/>
                <w:rPrChange w:id="46905" w:author="CR#1276" w:date="2020-04-07T11:39:00Z">
                  <w:rPr>
                    <w:rFonts w:cs="Arial"/>
                    <w:sz w:val="16"/>
                    <w:szCs w:val="16"/>
                  </w:rPr>
                </w:rPrChange>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90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907" w:author="CR#1276" w:date="2020-04-07T11:39:00Z">
                  <w:rPr>
                    <w:rFonts w:cs="Arial"/>
                    <w:sz w:val="16"/>
                    <w:szCs w:val="16"/>
                  </w:rPr>
                </w:rPrChange>
              </w:rPr>
            </w:pPr>
            <w:r w:rsidRPr="00524A9D">
              <w:rPr>
                <w:rFonts w:cs="Arial"/>
                <w:sz w:val="16"/>
                <w:szCs w:val="16"/>
                <w:rPrChange w:id="46908" w:author="CR#1276" w:date="2020-04-07T11:39:00Z">
                  <w:rPr>
                    <w:rFonts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909" w:author="CR#1276" w:date="2020-04-07T11:39:00Z">
                  <w:rPr>
                    <w:rFonts w:cs="Arial"/>
                    <w:sz w:val="16"/>
                    <w:szCs w:val="16"/>
                  </w:rPr>
                </w:rPrChange>
              </w:rPr>
            </w:pPr>
            <w:r w:rsidRPr="00524A9D">
              <w:rPr>
                <w:rFonts w:cs="Arial"/>
                <w:sz w:val="16"/>
                <w:szCs w:val="16"/>
                <w:rPrChange w:id="46910" w:author="CR#1276" w:date="2020-04-07T11:39:00Z">
                  <w:rPr>
                    <w:rFonts w:cs="Arial"/>
                    <w:sz w:val="16"/>
                    <w:szCs w:val="16"/>
                  </w:rPr>
                </w:rPrChange>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911" w:author="CR#1276" w:date="2020-04-07T11:39:00Z">
                  <w:rPr>
                    <w:rFonts w:cs="Arial"/>
                    <w:sz w:val="16"/>
                    <w:szCs w:val="16"/>
                  </w:rPr>
                </w:rPrChange>
              </w:rPr>
            </w:pPr>
            <w:r w:rsidRPr="00524A9D">
              <w:rPr>
                <w:rFonts w:cs="Arial"/>
                <w:sz w:val="16"/>
                <w:szCs w:val="16"/>
                <w:rPrChange w:id="46912" w:author="CR#1276" w:date="2020-04-07T11:39:00Z">
                  <w:rPr>
                    <w:rFonts w:cs="Arial"/>
                    <w:sz w:val="16"/>
                    <w:szCs w:val="16"/>
                  </w:rPr>
                </w:rPrChange>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913" w:author="CR#1276" w:date="2020-04-07T11:39:00Z">
                  <w:rPr>
                    <w:rFonts w:cs="Arial"/>
                    <w:sz w:val="16"/>
                    <w:szCs w:val="16"/>
                  </w:rPr>
                </w:rPrChange>
              </w:rPr>
            </w:pPr>
            <w:r w:rsidRPr="00524A9D">
              <w:rPr>
                <w:rFonts w:cs="Arial"/>
                <w:sz w:val="16"/>
                <w:szCs w:val="16"/>
                <w:rPrChange w:id="4691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91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916" w:author="CR#1276" w:date="2020-04-07T11:39:00Z">
                  <w:rPr>
                    <w:rFonts w:cs="Arial"/>
                    <w:sz w:val="16"/>
                    <w:szCs w:val="16"/>
                  </w:rPr>
                </w:rPrChange>
              </w:rPr>
            </w:pPr>
            <w:r w:rsidRPr="00524A9D">
              <w:rPr>
                <w:rFonts w:cs="Arial"/>
                <w:sz w:val="16"/>
                <w:szCs w:val="16"/>
                <w:rPrChange w:id="46917" w:author="CR#1276" w:date="2020-04-07T11:39:00Z">
                  <w:rPr>
                    <w:rFonts w:cs="Arial"/>
                    <w:sz w:val="16"/>
                    <w:szCs w:val="16"/>
                  </w:rPr>
                </w:rPrChange>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918" w:author="CR#1276" w:date="2020-04-07T11:39:00Z">
                  <w:rPr>
                    <w:rFonts w:cs="Arial"/>
                    <w:sz w:val="16"/>
                    <w:szCs w:val="16"/>
                  </w:rPr>
                </w:rPrChange>
              </w:rPr>
            </w:pPr>
            <w:r w:rsidRPr="00524A9D">
              <w:rPr>
                <w:rFonts w:cs="Arial"/>
                <w:sz w:val="16"/>
                <w:szCs w:val="16"/>
                <w:rPrChange w:id="46919" w:author="CR#1276" w:date="2020-04-07T11:39:00Z">
                  <w:rPr>
                    <w:rFonts w:cs="Arial"/>
                    <w:sz w:val="16"/>
                    <w:szCs w:val="16"/>
                  </w:rPr>
                </w:rPrChange>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92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921" w:author="CR#1276" w:date="2020-04-07T11:39:00Z">
                  <w:rPr>
                    <w:rFonts w:cs="Arial"/>
                    <w:sz w:val="16"/>
                    <w:szCs w:val="16"/>
                  </w:rPr>
                </w:rPrChange>
              </w:rPr>
            </w:pPr>
            <w:r w:rsidRPr="00524A9D">
              <w:rPr>
                <w:rFonts w:cs="Arial"/>
                <w:sz w:val="16"/>
                <w:szCs w:val="16"/>
                <w:rPrChange w:id="46922" w:author="CR#1276" w:date="2020-04-07T11:39:00Z">
                  <w:rPr>
                    <w:rFonts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923" w:author="CR#1276" w:date="2020-04-07T11:39:00Z">
                  <w:rPr>
                    <w:rFonts w:cs="Arial"/>
                    <w:sz w:val="16"/>
                    <w:szCs w:val="16"/>
                  </w:rPr>
                </w:rPrChange>
              </w:rPr>
            </w:pPr>
            <w:r w:rsidRPr="00524A9D">
              <w:rPr>
                <w:rFonts w:cs="Arial"/>
                <w:sz w:val="16"/>
                <w:szCs w:val="16"/>
                <w:rPrChange w:id="46924" w:author="CR#1276" w:date="2020-04-07T11:39:00Z">
                  <w:rPr>
                    <w:rFonts w:cs="Arial"/>
                    <w:sz w:val="16"/>
                    <w:szCs w:val="16"/>
                  </w:rPr>
                </w:rPrChange>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925" w:author="CR#1276" w:date="2020-04-07T11:39:00Z">
                  <w:rPr>
                    <w:rFonts w:cs="Arial"/>
                    <w:sz w:val="16"/>
                    <w:szCs w:val="16"/>
                  </w:rPr>
                </w:rPrChange>
              </w:rPr>
            </w:pPr>
            <w:r w:rsidRPr="00524A9D">
              <w:rPr>
                <w:rFonts w:cs="Arial"/>
                <w:sz w:val="16"/>
                <w:szCs w:val="16"/>
                <w:rPrChange w:id="46926" w:author="CR#1276" w:date="2020-04-07T11:39:00Z">
                  <w:rPr>
                    <w:rFonts w:cs="Arial"/>
                    <w:sz w:val="16"/>
                    <w:szCs w:val="16"/>
                  </w:rPr>
                </w:rPrChange>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927" w:author="CR#1276" w:date="2020-04-07T11:39:00Z">
                  <w:rPr>
                    <w:rFonts w:cs="Arial"/>
                    <w:sz w:val="16"/>
                    <w:szCs w:val="16"/>
                  </w:rPr>
                </w:rPrChange>
              </w:rPr>
            </w:pPr>
            <w:r w:rsidRPr="00524A9D">
              <w:rPr>
                <w:rFonts w:cs="Arial"/>
                <w:sz w:val="16"/>
                <w:szCs w:val="16"/>
                <w:rPrChange w:id="4692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92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930" w:author="CR#1276" w:date="2020-04-07T11:39:00Z">
                  <w:rPr>
                    <w:rFonts w:cs="Arial"/>
                    <w:sz w:val="16"/>
                    <w:szCs w:val="16"/>
                  </w:rPr>
                </w:rPrChange>
              </w:rPr>
            </w:pPr>
            <w:r w:rsidRPr="00524A9D">
              <w:rPr>
                <w:rFonts w:cs="Arial"/>
                <w:sz w:val="16"/>
                <w:szCs w:val="16"/>
                <w:rPrChange w:id="46931" w:author="CR#1276" w:date="2020-04-07T11:39:00Z">
                  <w:rPr>
                    <w:rFonts w:cs="Arial"/>
                    <w:sz w:val="16"/>
                    <w:szCs w:val="16"/>
                  </w:rPr>
                </w:rPrChange>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932" w:author="CR#1276" w:date="2020-04-07T11:39:00Z">
                  <w:rPr>
                    <w:rFonts w:cs="Arial"/>
                    <w:sz w:val="16"/>
                    <w:szCs w:val="16"/>
                  </w:rPr>
                </w:rPrChange>
              </w:rPr>
            </w:pPr>
            <w:r w:rsidRPr="00524A9D">
              <w:rPr>
                <w:rFonts w:cs="Arial"/>
                <w:sz w:val="16"/>
                <w:szCs w:val="16"/>
                <w:rPrChange w:id="46933" w:author="CR#1276" w:date="2020-04-07T11:39:00Z">
                  <w:rPr>
                    <w:rFonts w:cs="Arial"/>
                    <w:sz w:val="16"/>
                    <w:szCs w:val="16"/>
                  </w:rPr>
                </w:rPrChange>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93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935" w:author="CR#1276" w:date="2020-04-07T11:39:00Z">
                  <w:rPr>
                    <w:rFonts w:cs="Arial"/>
                    <w:sz w:val="16"/>
                    <w:szCs w:val="16"/>
                  </w:rPr>
                </w:rPrChange>
              </w:rPr>
            </w:pPr>
            <w:r w:rsidRPr="00524A9D">
              <w:rPr>
                <w:rFonts w:cs="Arial"/>
                <w:sz w:val="16"/>
                <w:szCs w:val="16"/>
                <w:rPrChange w:id="46936" w:author="CR#1276" w:date="2020-04-07T11:39:00Z">
                  <w:rPr>
                    <w:rFonts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937" w:author="CR#1276" w:date="2020-04-07T11:39:00Z">
                  <w:rPr>
                    <w:rFonts w:cs="Arial"/>
                    <w:sz w:val="16"/>
                    <w:szCs w:val="16"/>
                  </w:rPr>
                </w:rPrChange>
              </w:rPr>
            </w:pPr>
            <w:r w:rsidRPr="00524A9D">
              <w:rPr>
                <w:rFonts w:cs="Arial"/>
                <w:sz w:val="16"/>
                <w:szCs w:val="16"/>
                <w:rPrChange w:id="46938" w:author="CR#1276" w:date="2020-04-07T11:39:00Z">
                  <w:rPr>
                    <w:rFonts w:cs="Arial"/>
                    <w:sz w:val="16"/>
                    <w:szCs w:val="16"/>
                  </w:rPr>
                </w:rPrChange>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939" w:author="CR#1276" w:date="2020-04-07T11:39:00Z">
                  <w:rPr>
                    <w:rFonts w:cs="Arial"/>
                    <w:sz w:val="16"/>
                    <w:szCs w:val="16"/>
                  </w:rPr>
                </w:rPrChange>
              </w:rPr>
            </w:pPr>
            <w:r w:rsidRPr="00524A9D">
              <w:rPr>
                <w:rFonts w:cs="Arial"/>
                <w:sz w:val="16"/>
                <w:szCs w:val="16"/>
                <w:rPrChange w:id="46940" w:author="CR#1276" w:date="2020-04-07T11:39:00Z">
                  <w:rPr>
                    <w:rFonts w:cs="Arial"/>
                    <w:sz w:val="16"/>
                    <w:szCs w:val="16"/>
                  </w:rPr>
                </w:rPrChange>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941" w:author="CR#1276" w:date="2020-04-07T11:39:00Z">
                  <w:rPr>
                    <w:rFonts w:cs="Arial"/>
                    <w:sz w:val="16"/>
                    <w:szCs w:val="16"/>
                  </w:rPr>
                </w:rPrChange>
              </w:rPr>
            </w:pPr>
            <w:r w:rsidRPr="00524A9D">
              <w:rPr>
                <w:rFonts w:cs="Arial"/>
                <w:sz w:val="16"/>
                <w:szCs w:val="16"/>
                <w:rPrChange w:id="4694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94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944" w:author="CR#1276" w:date="2020-04-07T11:39:00Z">
                  <w:rPr>
                    <w:rFonts w:cs="Arial"/>
                    <w:sz w:val="16"/>
                    <w:szCs w:val="16"/>
                  </w:rPr>
                </w:rPrChange>
              </w:rPr>
            </w:pPr>
            <w:r w:rsidRPr="00524A9D">
              <w:rPr>
                <w:rFonts w:cs="Arial"/>
                <w:sz w:val="16"/>
                <w:szCs w:val="16"/>
                <w:rPrChange w:id="46945" w:author="CR#1276" w:date="2020-04-07T11:39:00Z">
                  <w:rPr>
                    <w:rFonts w:cs="Arial"/>
                    <w:sz w:val="16"/>
                    <w:szCs w:val="16"/>
                  </w:rPr>
                </w:rPrChange>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946" w:author="CR#1276" w:date="2020-04-07T11:39:00Z">
                  <w:rPr>
                    <w:rFonts w:cs="Arial"/>
                    <w:sz w:val="16"/>
                    <w:szCs w:val="16"/>
                  </w:rPr>
                </w:rPrChange>
              </w:rPr>
            </w:pPr>
            <w:r w:rsidRPr="00524A9D">
              <w:rPr>
                <w:rFonts w:cs="Arial"/>
                <w:sz w:val="16"/>
                <w:szCs w:val="16"/>
                <w:rPrChange w:id="46947" w:author="CR#1276" w:date="2020-04-07T11:39:00Z">
                  <w:rPr>
                    <w:rFonts w:cs="Arial"/>
                    <w:sz w:val="16"/>
                    <w:szCs w:val="16"/>
                  </w:rPr>
                </w:rPrChange>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94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949" w:author="CR#1276" w:date="2020-04-07T11:39:00Z">
                  <w:rPr>
                    <w:rFonts w:cs="Arial"/>
                    <w:sz w:val="16"/>
                    <w:szCs w:val="16"/>
                  </w:rPr>
                </w:rPrChange>
              </w:rPr>
            </w:pPr>
            <w:r w:rsidRPr="00524A9D">
              <w:rPr>
                <w:rFonts w:cs="Arial"/>
                <w:sz w:val="16"/>
                <w:szCs w:val="16"/>
                <w:rPrChange w:id="46950" w:author="CR#1276" w:date="2020-04-07T11:39:00Z">
                  <w:rPr>
                    <w:rFonts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951" w:author="CR#1276" w:date="2020-04-07T11:39:00Z">
                  <w:rPr>
                    <w:rFonts w:cs="Arial"/>
                    <w:sz w:val="16"/>
                    <w:szCs w:val="16"/>
                  </w:rPr>
                </w:rPrChange>
              </w:rPr>
            </w:pPr>
            <w:r w:rsidRPr="00524A9D">
              <w:rPr>
                <w:rFonts w:cs="Arial"/>
                <w:sz w:val="16"/>
                <w:szCs w:val="16"/>
                <w:rPrChange w:id="46952" w:author="CR#1276" w:date="2020-04-07T11:39:00Z">
                  <w:rPr>
                    <w:rFonts w:cs="Arial"/>
                    <w:sz w:val="16"/>
                    <w:szCs w:val="16"/>
                  </w:rPr>
                </w:rPrChange>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953" w:author="CR#1276" w:date="2020-04-07T11:39:00Z">
                  <w:rPr>
                    <w:rFonts w:cs="Arial"/>
                    <w:sz w:val="16"/>
                    <w:szCs w:val="16"/>
                  </w:rPr>
                </w:rPrChange>
              </w:rPr>
            </w:pPr>
            <w:r w:rsidRPr="00524A9D">
              <w:rPr>
                <w:rFonts w:cs="Arial"/>
                <w:sz w:val="16"/>
                <w:szCs w:val="16"/>
                <w:rPrChange w:id="46954" w:author="CR#1276" w:date="2020-04-07T11:39:00Z">
                  <w:rPr>
                    <w:rFonts w:cs="Arial"/>
                    <w:sz w:val="16"/>
                    <w:szCs w:val="16"/>
                  </w:rPr>
                </w:rPrChange>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955" w:author="CR#1276" w:date="2020-04-07T11:39:00Z">
                  <w:rPr>
                    <w:rFonts w:cs="Arial"/>
                    <w:sz w:val="16"/>
                    <w:szCs w:val="16"/>
                  </w:rPr>
                </w:rPrChange>
              </w:rPr>
            </w:pPr>
            <w:r w:rsidRPr="00524A9D">
              <w:rPr>
                <w:rFonts w:cs="Arial"/>
                <w:sz w:val="16"/>
                <w:szCs w:val="16"/>
                <w:rPrChange w:id="4695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95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958" w:author="CR#1276" w:date="2020-04-07T11:39:00Z">
                  <w:rPr>
                    <w:rFonts w:cs="Arial"/>
                    <w:sz w:val="16"/>
                    <w:szCs w:val="16"/>
                  </w:rPr>
                </w:rPrChange>
              </w:rPr>
            </w:pPr>
            <w:r w:rsidRPr="00524A9D">
              <w:rPr>
                <w:rFonts w:cs="Arial"/>
                <w:sz w:val="16"/>
                <w:szCs w:val="16"/>
                <w:rPrChange w:id="46959" w:author="CR#1276" w:date="2020-04-07T11:39:00Z">
                  <w:rPr>
                    <w:rFonts w:cs="Arial"/>
                    <w:sz w:val="16"/>
                    <w:szCs w:val="16"/>
                  </w:rPr>
                </w:rPrChange>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960" w:author="CR#1276" w:date="2020-04-07T11:39:00Z">
                  <w:rPr>
                    <w:rFonts w:cs="Arial"/>
                    <w:sz w:val="16"/>
                    <w:szCs w:val="16"/>
                  </w:rPr>
                </w:rPrChange>
              </w:rPr>
            </w:pPr>
            <w:r w:rsidRPr="00524A9D">
              <w:rPr>
                <w:rFonts w:cs="Arial"/>
                <w:sz w:val="16"/>
                <w:szCs w:val="16"/>
                <w:rPrChange w:id="46961" w:author="CR#1276" w:date="2020-04-07T11:39:00Z">
                  <w:rPr>
                    <w:rFonts w:cs="Arial"/>
                    <w:sz w:val="16"/>
                    <w:szCs w:val="16"/>
                  </w:rPr>
                </w:rPrChange>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96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963" w:author="CR#1276" w:date="2020-04-07T11:39:00Z">
                  <w:rPr>
                    <w:rFonts w:cs="Arial"/>
                    <w:sz w:val="16"/>
                    <w:szCs w:val="16"/>
                  </w:rPr>
                </w:rPrChange>
              </w:rPr>
            </w:pPr>
            <w:r w:rsidRPr="00524A9D">
              <w:rPr>
                <w:rFonts w:cs="Arial"/>
                <w:sz w:val="16"/>
                <w:szCs w:val="16"/>
                <w:rPrChange w:id="46964" w:author="CR#1276" w:date="2020-04-07T11:39:00Z">
                  <w:rPr>
                    <w:rFonts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965" w:author="CR#1276" w:date="2020-04-07T11:39:00Z">
                  <w:rPr>
                    <w:rFonts w:cs="Arial"/>
                    <w:sz w:val="16"/>
                    <w:szCs w:val="16"/>
                  </w:rPr>
                </w:rPrChange>
              </w:rPr>
            </w:pPr>
            <w:r w:rsidRPr="00524A9D">
              <w:rPr>
                <w:rFonts w:cs="Arial"/>
                <w:sz w:val="16"/>
                <w:szCs w:val="16"/>
                <w:rPrChange w:id="46966" w:author="CR#1276" w:date="2020-04-07T11:39:00Z">
                  <w:rPr>
                    <w:rFonts w:cs="Arial"/>
                    <w:sz w:val="16"/>
                    <w:szCs w:val="16"/>
                  </w:rPr>
                </w:rPrChange>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967" w:author="CR#1276" w:date="2020-04-07T11:39:00Z">
                  <w:rPr>
                    <w:rFonts w:cs="Arial"/>
                    <w:sz w:val="16"/>
                    <w:szCs w:val="16"/>
                  </w:rPr>
                </w:rPrChange>
              </w:rPr>
            </w:pPr>
            <w:r w:rsidRPr="00524A9D">
              <w:rPr>
                <w:rFonts w:cs="Arial"/>
                <w:sz w:val="16"/>
                <w:szCs w:val="16"/>
                <w:rPrChange w:id="46968" w:author="CR#1276" w:date="2020-04-07T11:39:00Z">
                  <w:rPr>
                    <w:rFonts w:cs="Arial"/>
                    <w:sz w:val="16"/>
                    <w:szCs w:val="16"/>
                  </w:rPr>
                </w:rPrChange>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969" w:author="CR#1276" w:date="2020-04-07T11:39:00Z">
                  <w:rPr>
                    <w:rFonts w:cs="Arial"/>
                    <w:sz w:val="16"/>
                    <w:szCs w:val="16"/>
                  </w:rPr>
                </w:rPrChange>
              </w:rPr>
            </w:pPr>
            <w:r w:rsidRPr="00524A9D">
              <w:rPr>
                <w:rFonts w:cs="Arial"/>
                <w:sz w:val="16"/>
                <w:szCs w:val="16"/>
                <w:rPrChange w:id="4697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97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972" w:author="CR#1276" w:date="2020-04-07T11:39:00Z">
                  <w:rPr>
                    <w:rFonts w:cs="Arial"/>
                    <w:sz w:val="16"/>
                    <w:szCs w:val="16"/>
                  </w:rPr>
                </w:rPrChange>
              </w:rPr>
            </w:pPr>
            <w:r w:rsidRPr="00524A9D">
              <w:rPr>
                <w:rFonts w:cs="Arial"/>
                <w:sz w:val="16"/>
                <w:szCs w:val="16"/>
                <w:rPrChange w:id="46973" w:author="CR#1276" w:date="2020-04-07T11:39:00Z">
                  <w:rPr>
                    <w:rFonts w:cs="Arial"/>
                    <w:sz w:val="16"/>
                    <w:szCs w:val="16"/>
                  </w:rPr>
                </w:rPrChange>
              </w:rPr>
              <w:t>Cleanup of editor</w:t>
            </w:r>
            <w:r w:rsidR="00FA4A7A" w:rsidRPr="00524A9D">
              <w:rPr>
                <w:rFonts w:cs="Arial"/>
                <w:sz w:val="16"/>
                <w:szCs w:val="16"/>
                <w:rPrChange w:id="46974" w:author="CR#1276" w:date="2020-04-07T11:39:00Z">
                  <w:rPr>
                    <w:rFonts w:cs="Arial"/>
                    <w:sz w:val="16"/>
                    <w:szCs w:val="16"/>
                  </w:rPr>
                </w:rPrChange>
              </w:rPr>
              <w:t>'</w:t>
            </w:r>
            <w:r w:rsidRPr="00524A9D">
              <w:rPr>
                <w:rFonts w:cs="Arial"/>
                <w:sz w:val="16"/>
                <w:szCs w:val="16"/>
                <w:rPrChange w:id="46975" w:author="CR#1276" w:date="2020-04-07T11:39:00Z">
                  <w:rPr>
                    <w:rFonts w:cs="Arial"/>
                    <w:sz w:val="16"/>
                    <w:szCs w:val="16"/>
                  </w:rPr>
                </w:rPrChange>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976" w:author="CR#1276" w:date="2020-04-07T11:39:00Z">
                  <w:rPr>
                    <w:rFonts w:cs="Arial"/>
                    <w:sz w:val="16"/>
                    <w:szCs w:val="16"/>
                  </w:rPr>
                </w:rPrChange>
              </w:rPr>
            </w:pPr>
            <w:r w:rsidRPr="00524A9D">
              <w:rPr>
                <w:rFonts w:cs="Arial"/>
                <w:sz w:val="16"/>
                <w:szCs w:val="16"/>
                <w:rPrChange w:id="46977" w:author="CR#1276" w:date="2020-04-07T11:39:00Z">
                  <w:rPr>
                    <w:rFonts w:cs="Arial"/>
                    <w:sz w:val="16"/>
                    <w:szCs w:val="16"/>
                  </w:rPr>
                </w:rPrChange>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97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979" w:author="CR#1276" w:date="2020-04-07T11:39:00Z">
                  <w:rPr>
                    <w:rFonts w:cs="Arial"/>
                    <w:sz w:val="16"/>
                    <w:szCs w:val="16"/>
                  </w:rPr>
                </w:rPrChange>
              </w:rPr>
            </w:pPr>
            <w:r w:rsidRPr="00524A9D">
              <w:rPr>
                <w:rFonts w:cs="Arial"/>
                <w:sz w:val="16"/>
                <w:szCs w:val="16"/>
                <w:rPrChange w:id="46980" w:author="CR#1276" w:date="2020-04-07T11:39:00Z">
                  <w:rPr>
                    <w:rFonts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981" w:author="CR#1276" w:date="2020-04-07T11:39:00Z">
                  <w:rPr>
                    <w:rFonts w:cs="Arial"/>
                    <w:sz w:val="16"/>
                    <w:szCs w:val="16"/>
                  </w:rPr>
                </w:rPrChange>
              </w:rPr>
            </w:pPr>
            <w:r w:rsidRPr="00524A9D">
              <w:rPr>
                <w:rFonts w:cs="Arial"/>
                <w:sz w:val="16"/>
                <w:szCs w:val="16"/>
                <w:rPrChange w:id="46982" w:author="CR#1276" w:date="2020-04-07T11:39:00Z">
                  <w:rPr>
                    <w:rFonts w:cs="Arial"/>
                    <w:sz w:val="16"/>
                    <w:szCs w:val="16"/>
                  </w:rPr>
                </w:rPrChange>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983" w:author="CR#1276" w:date="2020-04-07T11:39:00Z">
                  <w:rPr>
                    <w:rFonts w:cs="Arial"/>
                    <w:sz w:val="16"/>
                    <w:szCs w:val="16"/>
                  </w:rPr>
                </w:rPrChange>
              </w:rPr>
            </w:pPr>
            <w:r w:rsidRPr="00524A9D">
              <w:rPr>
                <w:rFonts w:cs="Arial"/>
                <w:sz w:val="16"/>
                <w:szCs w:val="16"/>
                <w:rPrChange w:id="46984" w:author="CR#1276" w:date="2020-04-07T11:39:00Z">
                  <w:rPr>
                    <w:rFonts w:cs="Arial"/>
                    <w:sz w:val="16"/>
                    <w:szCs w:val="16"/>
                  </w:rPr>
                </w:rPrChange>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985" w:author="CR#1276" w:date="2020-04-07T11:39:00Z">
                  <w:rPr>
                    <w:rFonts w:cs="Arial"/>
                    <w:sz w:val="16"/>
                    <w:szCs w:val="16"/>
                  </w:rPr>
                </w:rPrChange>
              </w:rPr>
            </w:pPr>
            <w:r w:rsidRPr="00524A9D">
              <w:rPr>
                <w:rFonts w:cs="Arial"/>
                <w:sz w:val="16"/>
                <w:szCs w:val="16"/>
                <w:rPrChange w:id="4698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98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988" w:author="CR#1276" w:date="2020-04-07T11:39:00Z">
                  <w:rPr>
                    <w:rFonts w:cs="Arial"/>
                    <w:sz w:val="16"/>
                    <w:szCs w:val="16"/>
                  </w:rPr>
                </w:rPrChange>
              </w:rPr>
            </w:pPr>
            <w:r w:rsidRPr="00524A9D">
              <w:rPr>
                <w:rFonts w:cs="Arial"/>
                <w:sz w:val="16"/>
                <w:szCs w:val="16"/>
                <w:rPrChange w:id="46989" w:author="CR#1276" w:date="2020-04-07T11:39:00Z">
                  <w:rPr>
                    <w:rFonts w:cs="Arial"/>
                    <w:sz w:val="16"/>
                    <w:szCs w:val="16"/>
                  </w:rPr>
                </w:rPrChange>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6990" w:author="CR#1276" w:date="2020-04-07T11:39:00Z">
                  <w:rPr>
                    <w:rFonts w:cs="Arial"/>
                    <w:sz w:val="16"/>
                    <w:szCs w:val="16"/>
                  </w:rPr>
                </w:rPrChange>
              </w:rPr>
            </w:pPr>
            <w:r w:rsidRPr="00524A9D">
              <w:rPr>
                <w:rFonts w:cs="Arial"/>
                <w:sz w:val="16"/>
                <w:szCs w:val="16"/>
                <w:rPrChange w:id="46991" w:author="CR#1276" w:date="2020-04-07T11:39:00Z">
                  <w:rPr>
                    <w:rFonts w:cs="Arial"/>
                    <w:sz w:val="16"/>
                    <w:szCs w:val="16"/>
                  </w:rPr>
                </w:rPrChange>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99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993" w:author="CR#1276" w:date="2020-04-07T11:39:00Z">
                  <w:rPr>
                    <w:rFonts w:cs="Arial"/>
                    <w:sz w:val="16"/>
                    <w:szCs w:val="16"/>
                  </w:rPr>
                </w:rPrChange>
              </w:rPr>
            </w:pPr>
            <w:r w:rsidRPr="00524A9D">
              <w:rPr>
                <w:rFonts w:cs="Arial"/>
                <w:sz w:val="16"/>
                <w:szCs w:val="16"/>
                <w:rPrChange w:id="46994" w:author="CR#1276" w:date="2020-04-07T11:39:00Z">
                  <w:rPr>
                    <w:rFonts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995" w:author="CR#1276" w:date="2020-04-07T11:39:00Z">
                  <w:rPr>
                    <w:rFonts w:cs="Arial"/>
                    <w:sz w:val="16"/>
                    <w:szCs w:val="16"/>
                  </w:rPr>
                </w:rPrChange>
              </w:rPr>
            </w:pPr>
            <w:r w:rsidRPr="00524A9D">
              <w:rPr>
                <w:rFonts w:cs="Arial"/>
                <w:sz w:val="16"/>
                <w:szCs w:val="16"/>
                <w:rPrChange w:id="46996" w:author="CR#1276" w:date="2020-04-07T11:39:00Z">
                  <w:rPr>
                    <w:rFonts w:cs="Arial"/>
                    <w:sz w:val="16"/>
                    <w:szCs w:val="16"/>
                  </w:rPr>
                </w:rPrChange>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997" w:author="CR#1276" w:date="2020-04-07T11:39:00Z">
                  <w:rPr>
                    <w:rFonts w:cs="Arial"/>
                    <w:sz w:val="16"/>
                    <w:szCs w:val="16"/>
                  </w:rPr>
                </w:rPrChange>
              </w:rPr>
            </w:pPr>
            <w:r w:rsidRPr="00524A9D">
              <w:rPr>
                <w:rFonts w:cs="Arial"/>
                <w:sz w:val="16"/>
                <w:szCs w:val="16"/>
                <w:rPrChange w:id="46998" w:author="CR#1276" w:date="2020-04-07T11:39:00Z">
                  <w:rPr>
                    <w:rFonts w:cs="Arial"/>
                    <w:sz w:val="16"/>
                    <w:szCs w:val="16"/>
                  </w:rPr>
                </w:rPrChange>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6999" w:author="CR#1276" w:date="2020-04-07T11:39:00Z">
                  <w:rPr>
                    <w:rFonts w:cs="Arial"/>
                    <w:sz w:val="16"/>
                    <w:szCs w:val="16"/>
                  </w:rPr>
                </w:rPrChange>
              </w:rPr>
            </w:pPr>
            <w:r w:rsidRPr="00524A9D">
              <w:rPr>
                <w:rFonts w:cs="Arial"/>
                <w:sz w:val="16"/>
                <w:szCs w:val="16"/>
                <w:rPrChange w:id="4700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00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002" w:author="CR#1276" w:date="2020-04-07T11:39:00Z">
                  <w:rPr>
                    <w:rFonts w:cs="Arial"/>
                    <w:sz w:val="16"/>
                    <w:szCs w:val="16"/>
                  </w:rPr>
                </w:rPrChange>
              </w:rPr>
            </w:pPr>
            <w:r w:rsidRPr="00524A9D">
              <w:rPr>
                <w:rFonts w:cs="Arial"/>
                <w:sz w:val="16"/>
                <w:szCs w:val="16"/>
                <w:rPrChange w:id="47003" w:author="CR#1276" w:date="2020-04-07T11:39:00Z">
                  <w:rPr>
                    <w:rFonts w:cs="Arial"/>
                    <w:sz w:val="16"/>
                    <w:szCs w:val="16"/>
                  </w:rPr>
                </w:rPrChange>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004" w:author="CR#1276" w:date="2020-04-07T11:39:00Z">
                  <w:rPr>
                    <w:rFonts w:cs="Arial"/>
                    <w:sz w:val="16"/>
                    <w:szCs w:val="16"/>
                  </w:rPr>
                </w:rPrChange>
              </w:rPr>
            </w:pPr>
            <w:r w:rsidRPr="00524A9D">
              <w:rPr>
                <w:rFonts w:cs="Arial"/>
                <w:sz w:val="16"/>
                <w:szCs w:val="16"/>
                <w:rPrChange w:id="47005" w:author="CR#1276" w:date="2020-04-07T11:39:00Z">
                  <w:rPr>
                    <w:rFonts w:cs="Arial"/>
                    <w:sz w:val="16"/>
                    <w:szCs w:val="16"/>
                  </w:rPr>
                </w:rPrChange>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00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007" w:author="CR#1276" w:date="2020-04-07T11:39:00Z">
                  <w:rPr>
                    <w:rFonts w:cs="Arial"/>
                    <w:sz w:val="16"/>
                    <w:szCs w:val="16"/>
                  </w:rPr>
                </w:rPrChange>
              </w:rPr>
            </w:pPr>
            <w:r w:rsidRPr="00524A9D">
              <w:rPr>
                <w:rFonts w:cs="Arial"/>
                <w:sz w:val="16"/>
                <w:szCs w:val="16"/>
                <w:rPrChange w:id="47008" w:author="CR#1276" w:date="2020-04-07T11:39:00Z">
                  <w:rPr>
                    <w:rFonts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009" w:author="CR#1276" w:date="2020-04-07T11:39:00Z">
                  <w:rPr>
                    <w:rFonts w:cs="Arial"/>
                    <w:sz w:val="16"/>
                    <w:szCs w:val="16"/>
                  </w:rPr>
                </w:rPrChange>
              </w:rPr>
            </w:pPr>
            <w:r w:rsidRPr="00524A9D">
              <w:rPr>
                <w:rFonts w:cs="Arial"/>
                <w:sz w:val="16"/>
                <w:szCs w:val="16"/>
                <w:rPrChange w:id="47010" w:author="CR#1276" w:date="2020-04-07T11:39:00Z">
                  <w:rPr>
                    <w:rFonts w:cs="Arial"/>
                    <w:sz w:val="16"/>
                    <w:szCs w:val="16"/>
                  </w:rPr>
                </w:rPrChange>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011" w:author="CR#1276" w:date="2020-04-07T11:39:00Z">
                  <w:rPr>
                    <w:rFonts w:cs="Arial"/>
                    <w:sz w:val="16"/>
                    <w:szCs w:val="16"/>
                  </w:rPr>
                </w:rPrChange>
              </w:rPr>
            </w:pPr>
            <w:r w:rsidRPr="00524A9D">
              <w:rPr>
                <w:rFonts w:cs="Arial"/>
                <w:sz w:val="16"/>
                <w:szCs w:val="16"/>
                <w:rPrChange w:id="47012" w:author="CR#1276" w:date="2020-04-07T11:39:00Z">
                  <w:rPr>
                    <w:rFonts w:cs="Arial"/>
                    <w:sz w:val="16"/>
                    <w:szCs w:val="16"/>
                  </w:rPr>
                </w:rPrChange>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013" w:author="CR#1276" w:date="2020-04-07T11:39:00Z">
                  <w:rPr>
                    <w:rFonts w:cs="Arial"/>
                    <w:sz w:val="16"/>
                    <w:szCs w:val="16"/>
                  </w:rPr>
                </w:rPrChange>
              </w:rPr>
            </w:pPr>
            <w:r w:rsidRPr="00524A9D">
              <w:rPr>
                <w:rFonts w:cs="Arial"/>
                <w:sz w:val="16"/>
                <w:szCs w:val="16"/>
                <w:rPrChange w:id="4701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01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016" w:author="CR#1276" w:date="2020-04-07T11:39:00Z">
                  <w:rPr>
                    <w:rFonts w:cs="Arial"/>
                    <w:sz w:val="16"/>
                    <w:szCs w:val="16"/>
                  </w:rPr>
                </w:rPrChange>
              </w:rPr>
            </w:pPr>
            <w:r w:rsidRPr="00524A9D">
              <w:rPr>
                <w:rFonts w:cs="Arial"/>
                <w:sz w:val="16"/>
                <w:szCs w:val="16"/>
                <w:rPrChange w:id="47017" w:author="CR#1276" w:date="2020-04-07T11:39:00Z">
                  <w:rPr>
                    <w:rFonts w:cs="Arial"/>
                    <w:sz w:val="16"/>
                    <w:szCs w:val="16"/>
                  </w:rPr>
                </w:rPrChange>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018" w:author="CR#1276" w:date="2020-04-07T11:39:00Z">
                  <w:rPr>
                    <w:rFonts w:cs="Arial"/>
                    <w:sz w:val="16"/>
                    <w:szCs w:val="16"/>
                  </w:rPr>
                </w:rPrChange>
              </w:rPr>
            </w:pPr>
            <w:r w:rsidRPr="00524A9D">
              <w:rPr>
                <w:rFonts w:cs="Arial"/>
                <w:sz w:val="16"/>
                <w:szCs w:val="16"/>
                <w:rPrChange w:id="47019" w:author="CR#1276" w:date="2020-04-07T11:39:00Z">
                  <w:rPr>
                    <w:rFonts w:cs="Arial"/>
                    <w:sz w:val="16"/>
                    <w:szCs w:val="16"/>
                  </w:rPr>
                </w:rPrChange>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02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021" w:author="CR#1276" w:date="2020-04-07T11:39:00Z">
                  <w:rPr>
                    <w:rFonts w:cs="Arial"/>
                    <w:sz w:val="16"/>
                    <w:szCs w:val="16"/>
                  </w:rPr>
                </w:rPrChange>
              </w:rPr>
            </w:pPr>
            <w:r w:rsidRPr="00524A9D">
              <w:rPr>
                <w:rFonts w:cs="Arial"/>
                <w:sz w:val="16"/>
                <w:szCs w:val="16"/>
                <w:rPrChange w:id="47022" w:author="CR#1276" w:date="2020-04-07T11:39:00Z">
                  <w:rPr>
                    <w:rFonts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023" w:author="CR#1276" w:date="2020-04-07T11:39:00Z">
                  <w:rPr>
                    <w:rFonts w:cs="Arial"/>
                    <w:sz w:val="16"/>
                    <w:szCs w:val="16"/>
                  </w:rPr>
                </w:rPrChange>
              </w:rPr>
            </w:pPr>
            <w:r w:rsidRPr="00524A9D">
              <w:rPr>
                <w:rFonts w:cs="Arial"/>
                <w:sz w:val="16"/>
                <w:szCs w:val="16"/>
                <w:rPrChange w:id="47024" w:author="CR#1276" w:date="2020-04-07T11:39:00Z">
                  <w:rPr>
                    <w:rFonts w:cs="Arial"/>
                    <w:sz w:val="16"/>
                    <w:szCs w:val="16"/>
                  </w:rPr>
                </w:rPrChange>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025" w:author="CR#1276" w:date="2020-04-07T11:39:00Z">
                  <w:rPr>
                    <w:rFonts w:cs="Arial"/>
                    <w:sz w:val="16"/>
                    <w:szCs w:val="16"/>
                  </w:rPr>
                </w:rPrChange>
              </w:rPr>
            </w:pPr>
            <w:r w:rsidRPr="00524A9D">
              <w:rPr>
                <w:rFonts w:cs="Arial"/>
                <w:sz w:val="16"/>
                <w:szCs w:val="16"/>
                <w:rPrChange w:id="47026" w:author="CR#1276" w:date="2020-04-07T11:39:00Z">
                  <w:rPr>
                    <w:rFonts w:cs="Arial"/>
                    <w:sz w:val="16"/>
                    <w:szCs w:val="16"/>
                  </w:rPr>
                </w:rPrChange>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027" w:author="CR#1276" w:date="2020-04-07T11:39:00Z">
                  <w:rPr>
                    <w:rFonts w:cs="Arial"/>
                    <w:sz w:val="16"/>
                    <w:szCs w:val="16"/>
                  </w:rPr>
                </w:rPrChange>
              </w:rPr>
            </w:pPr>
            <w:r w:rsidRPr="00524A9D">
              <w:rPr>
                <w:rFonts w:cs="Arial"/>
                <w:sz w:val="16"/>
                <w:szCs w:val="16"/>
                <w:rPrChange w:id="4702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02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030" w:author="CR#1276" w:date="2020-04-07T11:39:00Z">
                  <w:rPr>
                    <w:rFonts w:cs="Arial"/>
                    <w:sz w:val="16"/>
                    <w:szCs w:val="16"/>
                  </w:rPr>
                </w:rPrChange>
              </w:rPr>
            </w:pPr>
            <w:r w:rsidRPr="00524A9D">
              <w:rPr>
                <w:rFonts w:cs="Arial"/>
                <w:sz w:val="16"/>
                <w:szCs w:val="16"/>
                <w:rPrChange w:id="47031" w:author="CR#1276" w:date="2020-04-07T11:39:00Z">
                  <w:rPr>
                    <w:rFonts w:cs="Arial"/>
                    <w:sz w:val="16"/>
                    <w:szCs w:val="16"/>
                  </w:rPr>
                </w:rPrChange>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032" w:author="CR#1276" w:date="2020-04-07T11:39:00Z">
                  <w:rPr>
                    <w:rFonts w:cs="Arial"/>
                    <w:sz w:val="16"/>
                    <w:szCs w:val="16"/>
                  </w:rPr>
                </w:rPrChange>
              </w:rPr>
            </w:pPr>
            <w:r w:rsidRPr="00524A9D">
              <w:rPr>
                <w:rFonts w:cs="Arial"/>
                <w:sz w:val="16"/>
                <w:szCs w:val="16"/>
                <w:rPrChange w:id="47033" w:author="CR#1276" w:date="2020-04-07T11:39:00Z">
                  <w:rPr>
                    <w:rFonts w:cs="Arial"/>
                    <w:sz w:val="16"/>
                    <w:szCs w:val="16"/>
                  </w:rPr>
                </w:rPrChange>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03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035" w:author="CR#1276" w:date="2020-04-07T11:39:00Z">
                  <w:rPr>
                    <w:rFonts w:cs="Arial"/>
                    <w:sz w:val="16"/>
                    <w:szCs w:val="16"/>
                  </w:rPr>
                </w:rPrChange>
              </w:rPr>
            </w:pPr>
            <w:r w:rsidRPr="00524A9D">
              <w:rPr>
                <w:rFonts w:cs="Arial"/>
                <w:sz w:val="16"/>
                <w:szCs w:val="16"/>
                <w:rPrChange w:id="47036" w:author="CR#1276" w:date="2020-04-07T11:39:00Z">
                  <w:rPr>
                    <w:rFonts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037" w:author="CR#1276" w:date="2020-04-07T11:39:00Z">
                  <w:rPr>
                    <w:rFonts w:cs="Arial"/>
                    <w:sz w:val="16"/>
                    <w:szCs w:val="16"/>
                  </w:rPr>
                </w:rPrChange>
              </w:rPr>
            </w:pPr>
            <w:r w:rsidRPr="00524A9D">
              <w:rPr>
                <w:rFonts w:cs="Arial"/>
                <w:sz w:val="16"/>
                <w:szCs w:val="16"/>
                <w:rPrChange w:id="47038" w:author="CR#1276" w:date="2020-04-07T11:39:00Z">
                  <w:rPr>
                    <w:rFonts w:cs="Arial"/>
                    <w:sz w:val="16"/>
                    <w:szCs w:val="16"/>
                  </w:rPr>
                </w:rPrChange>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039" w:author="CR#1276" w:date="2020-04-07T11:39:00Z">
                  <w:rPr>
                    <w:rFonts w:cs="Arial"/>
                    <w:sz w:val="16"/>
                    <w:szCs w:val="16"/>
                  </w:rPr>
                </w:rPrChange>
              </w:rPr>
            </w:pPr>
            <w:r w:rsidRPr="00524A9D">
              <w:rPr>
                <w:rFonts w:cs="Arial"/>
                <w:sz w:val="16"/>
                <w:szCs w:val="16"/>
                <w:rPrChange w:id="47040" w:author="CR#1276" w:date="2020-04-07T11:39:00Z">
                  <w:rPr>
                    <w:rFonts w:cs="Arial"/>
                    <w:sz w:val="16"/>
                    <w:szCs w:val="16"/>
                  </w:rPr>
                </w:rPrChange>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041" w:author="CR#1276" w:date="2020-04-07T11:39:00Z">
                  <w:rPr>
                    <w:rFonts w:cs="Arial"/>
                    <w:sz w:val="16"/>
                    <w:szCs w:val="16"/>
                  </w:rPr>
                </w:rPrChange>
              </w:rPr>
            </w:pPr>
            <w:r w:rsidRPr="00524A9D">
              <w:rPr>
                <w:rFonts w:cs="Arial"/>
                <w:sz w:val="16"/>
                <w:szCs w:val="16"/>
                <w:rPrChange w:id="4704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04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044" w:author="CR#1276" w:date="2020-04-07T11:39:00Z">
                  <w:rPr>
                    <w:rFonts w:cs="Arial"/>
                    <w:sz w:val="16"/>
                    <w:szCs w:val="16"/>
                  </w:rPr>
                </w:rPrChange>
              </w:rPr>
            </w:pPr>
            <w:r w:rsidRPr="00524A9D">
              <w:rPr>
                <w:rFonts w:cs="Arial"/>
                <w:sz w:val="16"/>
                <w:szCs w:val="16"/>
                <w:rPrChange w:id="47045" w:author="CR#1276" w:date="2020-04-07T11:39:00Z">
                  <w:rPr>
                    <w:rFonts w:cs="Arial"/>
                    <w:sz w:val="16"/>
                    <w:szCs w:val="16"/>
                  </w:rPr>
                </w:rPrChange>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046" w:author="CR#1276" w:date="2020-04-07T11:39:00Z">
                  <w:rPr>
                    <w:rFonts w:cs="Arial"/>
                    <w:sz w:val="16"/>
                    <w:szCs w:val="16"/>
                  </w:rPr>
                </w:rPrChange>
              </w:rPr>
            </w:pPr>
            <w:r w:rsidRPr="00524A9D">
              <w:rPr>
                <w:rFonts w:cs="Arial"/>
                <w:sz w:val="16"/>
                <w:szCs w:val="16"/>
                <w:rPrChange w:id="47047" w:author="CR#1276" w:date="2020-04-07T11:39:00Z">
                  <w:rPr>
                    <w:rFonts w:cs="Arial"/>
                    <w:sz w:val="16"/>
                    <w:szCs w:val="16"/>
                  </w:rPr>
                </w:rPrChange>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04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049" w:author="CR#1276" w:date="2020-04-07T11:39:00Z">
                  <w:rPr>
                    <w:rFonts w:cs="Arial"/>
                    <w:sz w:val="16"/>
                    <w:szCs w:val="16"/>
                  </w:rPr>
                </w:rPrChange>
              </w:rPr>
            </w:pPr>
            <w:r w:rsidRPr="00524A9D">
              <w:rPr>
                <w:rFonts w:cs="Arial"/>
                <w:sz w:val="16"/>
                <w:szCs w:val="16"/>
                <w:rPrChange w:id="47050" w:author="CR#1276" w:date="2020-04-07T11:39:00Z">
                  <w:rPr>
                    <w:rFonts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051" w:author="CR#1276" w:date="2020-04-07T11:39:00Z">
                  <w:rPr>
                    <w:rFonts w:cs="Arial"/>
                    <w:sz w:val="16"/>
                    <w:szCs w:val="16"/>
                  </w:rPr>
                </w:rPrChange>
              </w:rPr>
            </w:pPr>
            <w:r w:rsidRPr="00524A9D">
              <w:rPr>
                <w:rFonts w:cs="Arial"/>
                <w:sz w:val="16"/>
                <w:szCs w:val="16"/>
                <w:rPrChange w:id="47052" w:author="CR#1276" w:date="2020-04-07T11:39:00Z">
                  <w:rPr>
                    <w:rFonts w:cs="Arial"/>
                    <w:sz w:val="16"/>
                    <w:szCs w:val="16"/>
                  </w:rPr>
                </w:rPrChange>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053" w:author="CR#1276" w:date="2020-04-07T11:39:00Z">
                  <w:rPr>
                    <w:rFonts w:cs="Arial"/>
                    <w:sz w:val="16"/>
                    <w:szCs w:val="16"/>
                  </w:rPr>
                </w:rPrChange>
              </w:rPr>
            </w:pPr>
            <w:r w:rsidRPr="00524A9D">
              <w:rPr>
                <w:rFonts w:cs="Arial"/>
                <w:sz w:val="16"/>
                <w:szCs w:val="16"/>
                <w:rPrChange w:id="47054" w:author="CR#1276" w:date="2020-04-07T11:39:00Z">
                  <w:rPr>
                    <w:rFonts w:cs="Arial"/>
                    <w:sz w:val="16"/>
                    <w:szCs w:val="16"/>
                  </w:rPr>
                </w:rPrChange>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055" w:author="CR#1276" w:date="2020-04-07T11:39:00Z">
                  <w:rPr>
                    <w:rFonts w:cs="Arial"/>
                    <w:sz w:val="16"/>
                    <w:szCs w:val="16"/>
                  </w:rPr>
                </w:rPrChange>
              </w:rPr>
            </w:pPr>
            <w:r w:rsidRPr="00524A9D">
              <w:rPr>
                <w:rFonts w:cs="Arial"/>
                <w:sz w:val="16"/>
                <w:szCs w:val="16"/>
                <w:rPrChange w:id="4705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05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058" w:author="CR#1276" w:date="2020-04-07T11:39:00Z">
                  <w:rPr>
                    <w:rFonts w:cs="Arial"/>
                    <w:sz w:val="16"/>
                    <w:szCs w:val="16"/>
                  </w:rPr>
                </w:rPrChange>
              </w:rPr>
            </w:pPr>
            <w:r w:rsidRPr="00524A9D">
              <w:rPr>
                <w:rFonts w:cs="Arial"/>
                <w:sz w:val="16"/>
                <w:szCs w:val="16"/>
                <w:rPrChange w:id="47059" w:author="CR#1276" w:date="2020-04-07T11:39:00Z">
                  <w:rPr>
                    <w:rFonts w:cs="Arial"/>
                    <w:sz w:val="16"/>
                    <w:szCs w:val="16"/>
                  </w:rPr>
                </w:rPrChange>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060" w:author="CR#1276" w:date="2020-04-07T11:39:00Z">
                  <w:rPr>
                    <w:rFonts w:cs="Arial"/>
                    <w:sz w:val="16"/>
                    <w:szCs w:val="16"/>
                  </w:rPr>
                </w:rPrChange>
              </w:rPr>
            </w:pPr>
            <w:r w:rsidRPr="00524A9D">
              <w:rPr>
                <w:rFonts w:cs="Arial"/>
                <w:sz w:val="16"/>
                <w:szCs w:val="16"/>
                <w:rPrChange w:id="47061" w:author="CR#1276" w:date="2020-04-07T11:39:00Z">
                  <w:rPr>
                    <w:rFonts w:cs="Arial"/>
                    <w:sz w:val="16"/>
                    <w:szCs w:val="16"/>
                  </w:rPr>
                </w:rPrChange>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06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063" w:author="CR#1276" w:date="2020-04-07T11:39:00Z">
                  <w:rPr>
                    <w:rFonts w:cs="Arial"/>
                    <w:sz w:val="16"/>
                    <w:szCs w:val="16"/>
                  </w:rPr>
                </w:rPrChange>
              </w:rPr>
            </w:pPr>
            <w:r w:rsidRPr="00524A9D">
              <w:rPr>
                <w:rFonts w:cs="Arial"/>
                <w:sz w:val="16"/>
                <w:szCs w:val="16"/>
                <w:rPrChange w:id="47064" w:author="CR#1276" w:date="2020-04-07T11:39:00Z">
                  <w:rPr>
                    <w:rFonts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065" w:author="CR#1276" w:date="2020-04-07T11:39:00Z">
                  <w:rPr>
                    <w:rFonts w:cs="Arial"/>
                    <w:sz w:val="16"/>
                    <w:szCs w:val="16"/>
                  </w:rPr>
                </w:rPrChange>
              </w:rPr>
            </w:pPr>
            <w:r w:rsidRPr="00524A9D">
              <w:rPr>
                <w:rFonts w:cs="Arial"/>
                <w:sz w:val="16"/>
                <w:szCs w:val="16"/>
                <w:rPrChange w:id="47066" w:author="CR#1276" w:date="2020-04-07T11:39:00Z">
                  <w:rPr>
                    <w:rFonts w:cs="Arial"/>
                    <w:sz w:val="16"/>
                    <w:szCs w:val="16"/>
                  </w:rPr>
                </w:rPrChange>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067" w:author="CR#1276" w:date="2020-04-07T11:39:00Z">
                  <w:rPr>
                    <w:rFonts w:cs="Arial"/>
                    <w:sz w:val="16"/>
                    <w:szCs w:val="16"/>
                  </w:rPr>
                </w:rPrChange>
              </w:rPr>
            </w:pPr>
            <w:r w:rsidRPr="00524A9D">
              <w:rPr>
                <w:rFonts w:cs="Arial"/>
                <w:sz w:val="16"/>
                <w:szCs w:val="16"/>
                <w:rPrChange w:id="47068" w:author="CR#1276" w:date="2020-04-07T11:39:00Z">
                  <w:rPr>
                    <w:rFonts w:cs="Arial"/>
                    <w:sz w:val="16"/>
                    <w:szCs w:val="16"/>
                  </w:rPr>
                </w:rPrChange>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069" w:author="CR#1276" w:date="2020-04-07T11:39:00Z">
                  <w:rPr>
                    <w:rFonts w:cs="Arial"/>
                    <w:sz w:val="16"/>
                    <w:szCs w:val="16"/>
                  </w:rPr>
                </w:rPrChange>
              </w:rPr>
            </w:pPr>
            <w:r w:rsidRPr="00524A9D">
              <w:rPr>
                <w:rFonts w:cs="Arial"/>
                <w:sz w:val="16"/>
                <w:szCs w:val="16"/>
                <w:rPrChange w:id="4707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07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072" w:author="CR#1276" w:date="2020-04-07T11:39:00Z">
                  <w:rPr>
                    <w:rFonts w:cs="Arial"/>
                    <w:sz w:val="16"/>
                    <w:szCs w:val="16"/>
                  </w:rPr>
                </w:rPrChange>
              </w:rPr>
            </w:pPr>
            <w:r w:rsidRPr="00524A9D">
              <w:rPr>
                <w:rFonts w:cs="Arial"/>
                <w:sz w:val="16"/>
                <w:szCs w:val="16"/>
                <w:rPrChange w:id="47073" w:author="CR#1276" w:date="2020-04-07T11:39:00Z">
                  <w:rPr>
                    <w:rFonts w:cs="Arial"/>
                    <w:sz w:val="16"/>
                    <w:szCs w:val="16"/>
                  </w:rPr>
                </w:rPrChange>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074" w:author="CR#1276" w:date="2020-04-07T11:39:00Z">
                  <w:rPr>
                    <w:rFonts w:cs="Arial"/>
                    <w:sz w:val="16"/>
                    <w:szCs w:val="16"/>
                  </w:rPr>
                </w:rPrChange>
              </w:rPr>
            </w:pPr>
            <w:r w:rsidRPr="00524A9D">
              <w:rPr>
                <w:rFonts w:cs="Arial"/>
                <w:sz w:val="16"/>
                <w:szCs w:val="16"/>
                <w:rPrChange w:id="47075" w:author="CR#1276" w:date="2020-04-07T11:39:00Z">
                  <w:rPr>
                    <w:rFonts w:cs="Arial"/>
                    <w:sz w:val="16"/>
                    <w:szCs w:val="16"/>
                  </w:rPr>
                </w:rPrChange>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07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077" w:author="CR#1276" w:date="2020-04-07T11:39:00Z">
                  <w:rPr>
                    <w:rFonts w:cs="Arial"/>
                    <w:sz w:val="16"/>
                    <w:szCs w:val="16"/>
                  </w:rPr>
                </w:rPrChange>
              </w:rPr>
            </w:pPr>
            <w:r w:rsidRPr="00524A9D">
              <w:rPr>
                <w:rFonts w:cs="Arial"/>
                <w:sz w:val="16"/>
                <w:szCs w:val="16"/>
                <w:rPrChange w:id="47078" w:author="CR#1276" w:date="2020-04-07T11:39:00Z">
                  <w:rPr>
                    <w:rFonts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079" w:author="CR#1276" w:date="2020-04-07T11:39:00Z">
                  <w:rPr>
                    <w:rFonts w:cs="Arial"/>
                    <w:sz w:val="16"/>
                    <w:szCs w:val="16"/>
                  </w:rPr>
                </w:rPrChange>
              </w:rPr>
            </w:pPr>
            <w:r w:rsidRPr="00524A9D">
              <w:rPr>
                <w:rFonts w:cs="Arial"/>
                <w:sz w:val="16"/>
                <w:szCs w:val="16"/>
                <w:rPrChange w:id="47080" w:author="CR#1276" w:date="2020-04-07T11:39:00Z">
                  <w:rPr>
                    <w:rFonts w:cs="Arial"/>
                    <w:sz w:val="16"/>
                    <w:szCs w:val="16"/>
                  </w:rPr>
                </w:rPrChange>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081" w:author="CR#1276" w:date="2020-04-07T11:39:00Z">
                  <w:rPr>
                    <w:rFonts w:cs="Arial"/>
                    <w:sz w:val="16"/>
                    <w:szCs w:val="16"/>
                  </w:rPr>
                </w:rPrChange>
              </w:rPr>
            </w:pPr>
            <w:r w:rsidRPr="00524A9D">
              <w:rPr>
                <w:rFonts w:cs="Arial"/>
                <w:sz w:val="16"/>
                <w:szCs w:val="16"/>
                <w:rPrChange w:id="47082" w:author="CR#1276" w:date="2020-04-07T11:39:00Z">
                  <w:rPr>
                    <w:rFonts w:cs="Arial"/>
                    <w:sz w:val="16"/>
                    <w:szCs w:val="16"/>
                  </w:rPr>
                </w:rPrChange>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083" w:author="CR#1276" w:date="2020-04-07T11:39:00Z">
                  <w:rPr>
                    <w:rFonts w:cs="Arial"/>
                    <w:sz w:val="16"/>
                    <w:szCs w:val="16"/>
                  </w:rPr>
                </w:rPrChange>
              </w:rPr>
            </w:pPr>
            <w:r w:rsidRPr="00524A9D">
              <w:rPr>
                <w:rFonts w:cs="Arial"/>
                <w:sz w:val="16"/>
                <w:szCs w:val="16"/>
                <w:rPrChange w:id="4708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08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086" w:author="CR#1276" w:date="2020-04-07T11:39:00Z">
                  <w:rPr>
                    <w:rFonts w:cs="Arial"/>
                    <w:sz w:val="16"/>
                    <w:szCs w:val="16"/>
                  </w:rPr>
                </w:rPrChange>
              </w:rPr>
            </w:pPr>
            <w:r w:rsidRPr="00524A9D">
              <w:rPr>
                <w:rFonts w:cs="Arial"/>
                <w:sz w:val="16"/>
                <w:szCs w:val="16"/>
                <w:rPrChange w:id="47087" w:author="CR#1276" w:date="2020-04-07T11:39:00Z">
                  <w:rPr>
                    <w:rFonts w:cs="Arial"/>
                    <w:sz w:val="16"/>
                    <w:szCs w:val="16"/>
                  </w:rPr>
                </w:rPrChange>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088" w:author="CR#1276" w:date="2020-04-07T11:39:00Z">
                  <w:rPr>
                    <w:rFonts w:cs="Arial"/>
                    <w:sz w:val="16"/>
                    <w:szCs w:val="16"/>
                  </w:rPr>
                </w:rPrChange>
              </w:rPr>
            </w:pPr>
            <w:r w:rsidRPr="00524A9D">
              <w:rPr>
                <w:rFonts w:cs="Arial"/>
                <w:sz w:val="16"/>
                <w:szCs w:val="16"/>
                <w:rPrChange w:id="47089" w:author="CR#1276" w:date="2020-04-07T11:39:00Z">
                  <w:rPr>
                    <w:rFonts w:cs="Arial"/>
                    <w:sz w:val="16"/>
                    <w:szCs w:val="16"/>
                  </w:rPr>
                </w:rPrChange>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09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091" w:author="CR#1276" w:date="2020-04-07T11:39:00Z">
                  <w:rPr>
                    <w:rFonts w:cs="Arial"/>
                    <w:sz w:val="16"/>
                    <w:szCs w:val="16"/>
                  </w:rPr>
                </w:rPrChange>
              </w:rPr>
            </w:pPr>
            <w:r w:rsidRPr="00524A9D">
              <w:rPr>
                <w:rFonts w:cs="Arial"/>
                <w:sz w:val="16"/>
                <w:szCs w:val="16"/>
                <w:rPrChange w:id="47092" w:author="CR#1276" w:date="2020-04-07T11:39:00Z">
                  <w:rPr>
                    <w:rFonts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093" w:author="CR#1276" w:date="2020-04-07T11:39:00Z">
                  <w:rPr>
                    <w:rFonts w:cs="Arial"/>
                    <w:sz w:val="16"/>
                    <w:szCs w:val="16"/>
                  </w:rPr>
                </w:rPrChange>
              </w:rPr>
            </w:pPr>
            <w:r w:rsidRPr="00524A9D">
              <w:rPr>
                <w:rFonts w:cs="Arial"/>
                <w:sz w:val="16"/>
                <w:szCs w:val="16"/>
                <w:rPrChange w:id="47094" w:author="CR#1276" w:date="2020-04-07T11:39:00Z">
                  <w:rPr>
                    <w:rFonts w:cs="Arial"/>
                    <w:sz w:val="16"/>
                    <w:szCs w:val="16"/>
                  </w:rPr>
                </w:rPrChange>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095" w:author="CR#1276" w:date="2020-04-07T11:39:00Z">
                  <w:rPr>
                    <w:rFonts w:cs="Arial"/>
                    <w:sz w:val="16"/>
                    <w:szCs w:val="16"/>
                  </w:rPr>
                </w:rPrChange>
              </w:rPr>
            </w:pPr>
            <w:r w:rsidRPr="00524A9D">
              <w:rPr>
                <w:rFonts w:cs="Arial"/>
                <w:sz w:val="16"/>
                <w:szCs w:val="16"/>
                <w:rPrChange w:id="47096" w:author="CR#1276" w:date="2020-04-07T11:39:00Z">
                  <w:rPr>
                    <w:rFonts w:cs="Arial"/>
                    <w:sz w:val="16"/>
                    <w:szCs w:val="16"/>
                  </w:rPr>
                </w:rPrChange>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097" w:author="CR#1276" w:date="2020-04-07T11:39:00Z">
                  <w:rPr>
                    <w:rFonts w:cs="Arial"/>
                    <w:sz w:val="16"/>
                    <w:szCs w:val="16"/>
                  </w:rPr>
                </w:rPrChange>
              </w:rPr>
            </w:pPr>
            <w:r w:rsidRPr="00524A9D">
              <w:rPr>
                <w:rFonts w:cs="Arial"/>
                <w:sz w:val="16"/>
                <w:szCs w:val="16"/>
                <w:rPrChange w:id="47098"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09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100" w:author="CR#1276" w:date="2020-04-07T11:39:00Z">
                  <w:rPr>
                    <w:rFonts w:cs="Arial"/>
                    <w:sz w:val="16"/>
                    <w:szCs w:val="16"/>
                  </w:rPr>
                </w:rPrChange>
              </w:rPr>
            </w:pPr>
            <w:r w:rsidRPr="00524A9D">
              <w:rPr>
                <w:rFonts w:cs="Arial"/>
                <w:sz w:val="16"/>
                <w:szCs w:val="16"/>
                <w:rPrChange w:id="47101" w:author="CR#1276" w:date="2020-04-07T11:39:00Z">
                  <w:rPr>
                    <w:rFonts w:cs="Arial"/>
                    <w:sz w:val="16"/>
                    <w:szCs w:val="16"/>
                  </w:rPr>
                </w:rPrChange>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102" w:author="CR#1276" w:date="2020-04-07T11:39:00Z">
                  <w:rPr>
                    <w:rFonts w:cs="Arial"/>
                    <w:sz w:val="16"/>
                    <w:szCs w:val="16"/>
                  </w:rPr>
                </w:rPrChange>
              </w:rPr>
            </w:pPr>
            <w:r w:rsidRPr="00524A9D">
              <w:rPr>
                <w:rFonts w:cs="Arial"/>
                <w:sz w:val="16"/>
                <w:szCs w:val="16"/>
                <w:rPrChange w:id="47103" w:author="CR#1276" w:date="2020-04-07T11:39:00Z">
                  <w:rPr>
                    <w:rFonts w:cs="Arial"/>
                    <w:sz w:val="16"/>
                    <w:szCs w:val="16"/>
                  </w:rPr>
                </w:rPrChange>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10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105" w:author="CR#1276" w:date="2020-04-07T11:39:00Z">
                  <w:rPr>
                    <w:rFonts w:cs="Arial"/>
                    <w:sz w:val="16"/>
                    <w:szCs w:val="16"/>
                  </w:rPr>
                </w:rPrChange>
              </w:rPr>
            </w:pPr>
            <w:r w:rsidRPr="00524A9D">
              <w:rPr>
                <w:rFonts w:cs="Arial"/>
                <w:sz w:val="16"/>
                <w:szCs w:val="16"/>
                <w:rPrChange w:id="47106" w:author="CR#1276" w:date="2020-04-07T11:39:00Z">
                  <w:rPr>
                    <w:rFonts w:cs="Arial"/>
                    <w:sz w:val="16"/>
                    <w:szCs w:val="16"/>
                  </w:rPr>
                </w:rPrChange>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107" w:author="CR#1276" w:date="2020-04-07T11:39:00Z">
                  <w:rPr>
                    <w:rFonts w:cs="Arial"/>
                    <w:sz w:val="16"/>
                    <w:szCs w:val="16"/>
                  </w:rPr>
                </w:rPrChange>
              </w:rPr>
            </w:pPr>
            <w:r w:rsidRPr="00524A9D">
              <w:rPr>
                <w:rFonts w:cs="Arial"/>
                <w:sz w:val="16"/>
                <w:szCs w:val="16"/>
                <w:rPrChange w:id="47108" w:author="CR#1276" w:date="2020-04-07T11:39:00Z">
                  <w:rPr>
                    <w:rFonts w:cs="Arial"/>
                    <w:sz w:val="16"/>
                    <w:szCs w:val="16"/>
                  </w:rPr>
                </w:rPrChange>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109" w:author="CR#1276" w:date="2020-04-07T11:39:00Z">
                  <w:rPr>
                    <w:rFonts w:cs="Arial"/>
                    <w:sz w:val="16"/>
                    <w:szCs w:val="16"/>
                  </w:rPr>
                </w:rPrChange>
              </w:rPr>
            </w:pPr>
            <w:r w:rsidRPr="00524A9D">
              <w:rPr>
                <w:rFonts w:cs="Arial"/>
                <w:sz w:val="16"/>
                <w:szCs w:val="16"/>
                <w:rPrChange w:id="47110" w:author="CR#1276" w:date="2020-04-07T11:39:00Z">
                  <w:rPr>
                    <w:rFonts w:cs="Arial"/>
                    <w:sz w:val="16"/>
                    <w:szCs w:val="16"/>
                  </w:rPr>
                </w:rPrChange>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111" w:author="CR#1276" w:date="2020-04-07T11:39:00Z">
                  <w:rPr>
                    <w:rFonts w:cs="Arial"/>
                    <w:sz w:val="16"/>
                    <w:szCs w:val="16"/>
                  </w:rPr>
                </w:rPrChange>
              </w:rPr>
            </w:pPr>
            <w:r w:rsidRPr="00524A9D">
              <w:rPr>
                <w:rFonts w:cs="Arial"/>
                <w:sz w:val="16"/>
                <w:szCs w:val="16"/>
                <w:rPrChange w:id="4711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11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114" w:author="CR#1276" w:date="2020-04-07T11:39:00Z">
                  <w:rPr>
                    <w:rFonts w:cs="Arial"/>
                    <w:sz w:val="16"/>
                    <w:szCs w:val="16"/>
                  </w:rPr>
                </w:rPrChange>
              </w:rPr>
            </w:pPr>
            <w:r w:rsidRPr="00524A9D">
              <w:rPr>
                <w:rFonts w:cs="Arial"/>
                <w:sz w:val="16"/>
                <w:szCs w:val="16"/>
                <w:rPrChange w:id="47115" w:author="CR#1276" w:date="2020-04-07T11:39:00Z">
                  <w:rPr>
                    <w:rFonts w:cs="Arial"/>
                    <w:sz w:val="16"/>
                    <w:szCs w:val="16"/>
                  </w:rPr>
                </w:rPrChange>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116" w:author="CR#1276" w:date="2020-04-07T11:39:00Z">
                  <w:rPr>
                    <w:rFonts w:cs="Arial"/>
                    <w:sz w:val="16"/>
                    <w:szCs w:val="16"/>
                  </w:rPr>
                </w:rPrChange>
              </w:rPr>
            </w:pPr>
            <w:r w:rsidRPr="00524A9D">
              <w:rPr>
                <w:rFonts w:cs="Arial"/>
                <w:sz w:val="16"/>
                <w:szCs w:val="16"/>
                <w:rPrChange w:id="47117" w:author="CR#1276" w:date="2020-04-07T11:39:00Z">
                  <w:rPr>
                    <w:rFonts w:cs="Arial"/>
                    <w:sz w:val="16"/>
                    <w:szCs w:val="16"/>
                  </w:rPr>
                </w:rPrChange>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118" w:author="CR#1276" w:date="2020-04-07T11:39:00Z">
                  <w:rPr>
                    <w:rFonts w:cs="Arial"/>
                    <w:sz w:val="16"/>
                    <w:szCs w:val="16"/>
                  </w:rPr>
                </w:rPrChange>
              </w:rPr>
            </w:pPr>
            <w:bookmarkStart w:id="47119" w:name="OLE_LINK1"/>
            <w:bookmarkStart w:id="47120" w:name="OLE_LINK2"/>
            <w:r w:rsidRPr="00524A9D">
              <w:rPr>
                <w:rFonts w:cs="Arial"/>
                <w:sz w:val="16"/>
                <w:szCs w:val="16"/>
                <w:rPrChange w:id="47121" w:author="CR#1276" w:date="2020-04-07T11:39:00Z">
                  <w:rPr>
                    <w:rFonts w:cs="Arial"/>
                    <w:sz w:val="16"/>
                    <w:szCs w:val="16"/>
                  </w:rPr>
                </w:rPrChange>
              </w:rPr>
              <w:t>2011-12</w:t>
            </w:r>
            <w:bookmarkEnd w:id="47119"/>
            <w:bookmarkEnd w:id="47120"/>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122" w:author="CR#1276" w:date="2020-04-07T11:39:00Z">
                  <w:rPr>
                    <w:rFonts w:cs="Arial"/>
                    <w:sz w:val="16"/>
                    <w:szCs w:val="16"/>
                  </w:rPr>
                </w:rPrChange>
              </w:rPr>
            </w:pPr>
            <w:r w:rsidRPr="00524A9D">
              <w:rPr>
                <w:rFonts w:cs="Arial"/>
                <w:sz w:val="16"/>
                <w:szCs w:val="16"/>
                <w:rPrChange w:id="47123" w:author="CR#1276" w:date="2020-04-07T11:39:00Z">
                  <w:rPr>
                    <w:rFonts w:cs="Arial"/>
                    <w:sz w:val="16"/>
                    <w:szCs w:val="16"/>
                  </w:rPr>
                </w:rPrChange>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124" w:author="CR#1276" w:date="2020-04-07T11:39:00Z">
                  <w:rPr>
                    <w:rFonts w:cs="Arial"/>
                    <w:sz w:val="16"/>
                    <w:szCs w:val="16"/>
                  </w:rPr>
                </w:rPrChange>
              </w:rPr>
            </w:pPr>
            <w:r w:rsidRPr="00524A9D">
              <w:rPr>
                <w:rFonts w:cs="Arial"/>
                <w:sz w:val="16"/>
                <w:szCs w:val="16"/>
                <w:rPrChange w:id="47125" w:author="CR#1276" w:date="2020-04-07T11:39:00Z">
                  <w:rPr>
                    <w:rFonts w:cs="Arial"/>
                    <w:sz w:val="16"/>
                    <w:szCs w:val="16"/>
                  </w:rPr>
                </w:rPrChange>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126" w:author="CR#1276" w:date="2020-04-07T11:39:00Z">
                  <w:rPr>
                    <w:rFonts w:cs="Arial"/>
                    <w:sz w:val="16"/>
                    <w:szCs w:val="16"/>
                  </w:rPr>
                </w:rPrChange>
              </w:rPr>
            </w:pPr>
            <w:r w:rsidRPr="00524A9D">
              <w:rPr>
                <w:rFonts w:cs="Arial"/>
                <w:sz w:val="16"/>
                <w:szCs w:val="16"/>
                <w:rPrChange w:id="47127" w:author="CR#1276" w:date="2020-04-07T11:39:00Z">
                  <w:rPr>
                    <w:rFonts w:cs="Arial"/>
                    <w:sz w:val="16"/>
                    <w:szCs w:val="16"/>
                  </w:rPr>
                </w:rPrChange>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128" w:author="CR#1276" w:date="2020-04-07T11:39:00Z">
                  <w:rPr>
                    <w:rFonts w:cs="Arial"/>
                    <w:sz w:val="16"/>
                    <w:szCs w:val="16"/>
                  </w:rPr>
                </w:rPrChange>
              </w:rPr>
            </w:pPr>
            <w:r w:rsidRPr="00524A9D">
              <w:rPr>
                <w:rFonts w:cs="Arial"/>
                <w:sz w:val="16"/>
                <w:szCs w:val="16"/>
                <w:rPrChange w:id="47129"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13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131" w:author="CR#1276" w:date="2020-04-07T11:39:00Z">
                  <w:rPr>
                    <w:rFonts w:cs="Arial"/>
                    <w:sz w:val="16"/>
                    <w:szCs w:val="16"/>
                  </w:rPr>
                </w:rPrChange>
              </w:rPr>
            </w:pPr>
            <w:r w:rsidRPr="00524A9D">
              <w:rPr>
                <w:rFonts w:cs="Arial"/>
                <w:sz w:val="16"/>
                <w:szCs w:val="16"/>
                <w:rPrChange w:id="47132" w:author="CR#1276" w:date="2020-04-07T11:39:00Z">
                  <w:rPr>
                    <w:rFonts w:cs="Arial"/>
                    <w:sz w:val="16"/>
                    <w:szCs w:val="16"/>
                  </w:rPr>
                </w:rPrChange>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133" w:author="CR#1276" w:date="2020-04-07T11:39:00Z">
                  <w:rPr>
                    <w:rFonts w:cs="Arial"/>
                    <w:sz w:val="16"/>
                    <w:szCs w:val="16"/>
                  </w:rPr>
                </w:rPrChange>
              </w:rPr>
            </w:pPr>
            <w:r w:rsidRPr="00524A9D">
              <w:rPr>
                <w:rFonts w:cs="Arial"/>
                <w:sz w:val="16"/>
                <w:szCs w:val="16"/>
                <w:rPrChange w:id="47134" w:author="CR#1276" w:date="2020-04-07T11:39:00Z">
                  <w:rPr>
                    <w:rFonts w:cs="Arial"/>
                    <w:sz w:val="16"/>
                    <w:szCs w:val="16"/>
                  </w:rPr>
                </w:rPrChange>
              </w:rPr>
              <w:t>10.6.0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13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136" w:author="CR#1276" w:date="2020-04-07T11:39:00Z">
                  <w:rPr>
                    <w:rFonts w:cs="Arial"/>
                    <w:sz w:val="16"/>
                    <w:szCs w:val="16"/>
                  </w:rPr>
                </w:rPrChange>
              </w:rPr>
            </w:pPr>
            <w:r w:rsidRPr="00524A9D">
              <w:rPr>
                <w:rFonts w:cs="Arial"/>
                <w:sz w:val="16"/>
                <w:szCs w:val="16"/>
                <w:rPrChange w:id="47137" w:author="CR#1276" w:date="2020-04-07T11:39:00Z">
                  <w:rPr>
                    <w:rFonts w:cs="Arial"/>
                    <w:sz w:val="16"/>
                    <w:szCs w:val="16"/>
                  </w:rPr>
                </w:rPrChange>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138" w:author="CR#1276" w:date="2020-04-07T11:39:00Z">
                  <w:rPr>
                    <w:rFonts w:cs="Arial"/>
                    <w:sz w:val="16"/>
                    <w:szCs w:val="16"/>
                  </w:rPr>
                </w:rPrChange>
              </w:rPr>
            </w:pPr>
            <w:r w:rsidRPr="00524A9D">
              <w:rPr>
                <w:rFonts w:cs="Arial"/>
                <w:sz w:val="16"/>
                <w:szCs w:val="16"/>
                <w:rPrChange w:id="47139" w:author="CR#1276" w:date="2020-04-07T11:39:00Z">
                  <w:rPr>
                    <w:rFonts w:cs="Arial"/>
                    <w:sz w:val="16"/>
                    <w:szCs w:val="16"/>
                  </w:rPr>
                </w:rPrChange>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140" w:author="CR#1276" w:date="2020-04-07T11:39:00Z">
                  <w:rPr>
                    <w:rFonts w:cs="Arial"/>
                    <w:sz w:val="16"/>
                    <w:szCs w:val="16"/>
                  </w:rPr>
                </w:rPrChange>
              </w:rPr>
            </w:pPr>
            <w:r w:rsidRPr="00524A9D">
              <w:rPr>
                <w:rFonts w:cs="Arial"/>
                <w:sz w:val="16"/>
                <w:szCs w:val="16"/>
                <w:rPrChange w:id="47141" w:author="CR#1276" w:date="2020-04-07T11:39:00Z">
                  <w:rPr>
                    <w:rFonts w:cs="Arial"/>
                    <w:sz w:val="16"/>
                    <w:szCs w:val="16"/>
                  </w:rPr>
                </w:rPrChange>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142" w:author="CR#1276" w:date="2020-04-07T11:39:00Z">
                  <w:rPr>
                    <w:rFonts w:cs="Arial"/>
                    <w:sz w:val="16"/>
                    <w:szCs w:val="16"/>
                  </w:rPr>
                </w:rPrChange>
              </w:rPr>
            </w:pPr>
            <w:r w:rsidRPr="00524A9D">
              <w:rPr>
                <w:rFonts w:cs="Arial"/>
                <w:sz w:val="16"/>
                <w:szCs w:val="16"/>
                <w:rPrChange w:id="47143"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14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145" w:author="CR#1276" w:date="2020-04-07T11:39:00Z">
                  <w:rPr>
                    <w:rFonts w:cs="Arial"/>
                    <w:sz w:val="16"/>
                    <w:szCs w:val="16"/>
                  </w:rPr>
                </w:rPrChange>
              </w:rPr>
            </w:pPr>
            <w:r w:rsidRPr="00524A9D">
              <w:rPr>
                <w:rFonts w:cs="Arial"/>
                <w:sz w:val="16"/>
                <w:szCs w:val="16"/>
                <w:rPrChange w:id="47146" w:author="CR#1276" w:date="2020-04-07T11:39:00Z">
                  <w:rPr>
                    <w:rFonts w:cs="Arial"/>
                    <w:sz w:val="16"/>
                    <w:szCs w:val="16"/>
                  </w:rPr>
                </w:rPrChange>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147" w:author="CR#1276" w:date="2020-04-07T11:39:00Z">
                  <w:rPr>
                    <w:rFonts w:cs="Arial"/>
                    <w:sz w:val="16"/>
                    <w:szCs w:val="16"/>
                  </w:rPr>
                </w:rPrChange>
              </w:rPr>
            </w:pPr>
            <w:r w:rsidRPr="00524A9D">
              <w:rPr>
                <w:rFonts w:cs="Arial"/>
                <w:sz w:val="16"/>
                <w:szCs w:val="16"/>
                <w:rPrChange w:id="47148" w:author="CR#1276" w:date="2020-04-07T11:39:00Z">
                  <w:rPr>
                    <w:rFonts w:cs="Arial"/>
                    <w:sz w:val="16"/>
                    <w:szCs w:val="16"/>
                  </w:rPr>
                </w:rPrChange>
              </w:rPr>
              <w:t>10.6.0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14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150" w:author="CR#1276" w:date="2020-04-07T11:39:00Z">
                  <w:rPr>
                    <w:rFonts w:cs="Arial"/>
                    <w:sz w:val="16"/>
                    <w:szCs w:val="16"/>
                  </w:rPr>
                </w:rPrChange>
              </w:rPr>
            </w:pPr>
            <w:r w:rsidRPr="00524A9D">
              <w:rPr>
                <w:rFonts w:cs="Arial"/>
                <w:sz w:val="16"/>
                <w:szCs w:val="16"/>
                <w:rPrChange w:id="47151" w:author="CR#1276" w:date="2020-04-07T11:39:00Z">
                  <w:rPr>
                    <w:rFonts w:cs="Arial"/>
                    <w:sz w:val="16"/>
                    <w:szCs w:val="16"/>
                  </w:rPr>
                </w:rPrChange>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152" w:author="CR#1276" w:date="2020-04-07T11:39:00Z">
                  <w:rPr>
                    <w:rFonts w:cs="Arial"/>
                    <w:sz w:val="16"/>
                    <w:szCs w:val="16"/>
                  </w:rPr>
                </w:rPrChange>
              </w:rPr>
            </w:pPr>
            <w:r w:rsidRPr="00524A9D">
              <w:rPr>
                <w:rFonts w:cs="Arial"/>
                <w:sz w:val="16"/>
                <w:szCs w:val="16"/>
                <w:rPrChange w:id="47153" w:author="CR#1276" w:date="2020-04-07T11:39:00Z">
                  <w:rPr>
                    <w:rFonts w:cs="Arial"/>
                    <w:sz w:val="16"/>
                    <w:szCs w:val="16"/>
                  </w:rPr>
                </w:rPrChange>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154" w:author="CR#1276" w:date="2020-04-07T11:39:00Z">
                  <w:rPr>
                    <w:rFonts w:cs="Arial"/>
                    <w:sz w:val="16"/>
                    <w:szCs w:val="16"/>
                  </w:rPr>
                </w:rPrChange>
              </w:rPr>
            </w:pPr>
            <w:r w:rsidRPr="00524A9D">
              <w:rPr>
                <w:rFonts w:cs="Arial"/>
                <w:sz w:val="16"/>
                <w:szCs w:val="16"/>
                <w:rPrChange w:id="47155" w:author="CR#1276" w:date="2020-04-07T11:39:00Z">
                  <w:rPr>
                    <w:rFonts w:cs="Arial"/>
                    <w:sz w:val="16"/>
                    <w:szCs w:val="16"/>
                  </w:rPr>
                </w:rPrChange>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156" w:author="CR#1276" w:date="2020-04-07T11:39:00Z">
                  <w:rPr>
                    <w:rFonts w:cs="Arial"/>
                    <w:sz w:val="16"/>
                    <w:szCs w:val="16"/>
                  </w:rPr>
                </w:rPrChange>
              </w:rPr>
            </w:pPr>
            <w:r w:rsidRPr="00524A9D">
              <w:rPr>
                <w:rFonts w:cs="Arial"/>
                <w:sz w:val="16"/>
                <w:szCs w:val="16"/>
                <w:rPrChange w:id="47157"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15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159" w:author="CR#1276" w:date="2020-04-07T11:39:00Z">
                  <w:rPr>
                    <w:rFonts w:cs="Arial"/>
                    <w:sz w:val="16"/>
                    <w:szCs w:val="16"/>
                  </w:rPr>
                </w:rPrChange>
              </w:rPr>
            </w:pPr>
            <w:r w:rsidRPr="00524A9D">
              <w:rPr>
                <w:rFonts w:cs="Arial"/>
                <w:sz w:val="16"/>
                <w:szCs w:val="16"/>
                <w:rPrChange w:id="47160" w:author="CR#1276" w:date="2020-04-07T11:39:00Z">
                  <w:rPr>
                    <w:rFonts w:cs="Arial"/>
                    <w:sz w:val="16"/>
                    <w:szCs w:val="16"/>
                  </w:rPr>
                </w:rPrChange>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161" w:author="CR#1276" w:date="2020-04-07T11:39:00Z">
                  <w:rPr>
                    <w:rFonts w:cs="Arial"/>
                    <w:sz w:val="16"/>
                    <w:szCs w:val="16"/>
                  </w:rPr>
                </w:rPrChange>
              </w:rPr>
            </w:pPr>
            <w:r w:rsidRPr="00524A9D">
              <w:rPr>
                <w:rFonts w:cs="Arial"/>
                <w:sz w:val="16"/>
                <w:szCs w:val="16"/>
                <w:rPrChange w:id="47162" w:author="CR#1276" w:date="2020-04-07T11:39:00Z">
                  <w:rPr>
                    <w:rFonts w:cs="Arial"/>
                    <w:sz w:val="16"/>
                    <w:szCs w:val="16"/>
                  </w:rPr>
                </w:rPrChange>
              </w:rPr>
              <w:t>10.6.0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16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164" w:author="CR#1276" w:date="2020-04-07T11:39:00Z">
                  <w:rPr>
                    <w:rFonts w:cs="Arial"/>
                    <w:sz w:val="16"/>
                    <w:szCs w:val="16"/>
                  </w:rPr>
                </w:rPrChange>
              </w:rPr>
            </w:pPr>
            <w:r w:rsidRPr="00524A9D">
              <w:rPr>
                <w:rFonts w:cs="Arial"/>
                <w:sz w:val="16"/>
                <w:szCs w:val="16"/>
                <w:rPrChange w:id="47165" w:author="CR#1276" w:date="2020-04-07T11:39:00Z">
                  <w:rPr>
                    <w:rFonts w:cs="Arial"/>
                    <w:sz w:val="16"/>
                    <w:szCs w:val="16"/>
                  </w:rPr>
                </w:rPrChange>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166" w:author="CR#1276" w:date="2020-04-07T11:39:00Z">
                  <w:rPr>
                    <w:rFonts w:cs="Arial"/>
                    <w:sz w:val="16"/>
                    <w:szCs w:val="16"/>
                  </w:rPr>
                </w:rPrChange>
              </w:rPr>
            </w:pPr>
            <w:r w:rsidRPr="00524A9D">
              <w:rPr>
                <w:rFonts w:cs="Arial"/>
                <w:sz w:val="16"/>
                <w:szCs w:val="16"/>
                <w:rPrChange w:id="47167" w:author="CR#1276" w:date="2020-04-07T11:39:00Z">
                  <w:rPr>
                    <w:rFonts w:cs="Arial"/>
                    <w:sz w:val="16"/>
                    <w:szCs w:val="16"/>
                  </w:rPr>
                </w:rPrChange>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168" w:author="CR#1276" w:date="2020-04-07T11:39:00Z">
                  <w:rPr>
                    <w:rFonts w:cs="Arial"/>
                    <w:sz w:val="16"/>
                    <w:szCs w:val="16"/>
                  </w:rPr>
                </w:rPrChange>
              </w:rPr>
            </w:pPr>
            <w:r w:rsidRPr="00524A9D">
              <w:rPr>
                <w:rFonts w:cs="Arial"/>
                <w:sz w:val="16"/>
                <w:szCs w:val="16"/>
                <w:rPrChange w:id="47169" w:author="CR#1276" w:date="2020-04-07T11:39:00Z">
                  <w:rPr>
                    <w:rFonts w:cs="Arial"/>
                    <w:sz w:val="16"/>
                    <w:szCs w:val="16"/>
                  </w:rPr>
                </w:rPrChange>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170" w:author="CR#1276" w:date="2020-04-07T11:39:00Z">
                  <w:rPr>
                    <w:rFonts w:cs="Arial"/>
                    <w:sz w:val="16"/>
                    <w:szCs w:val="16"/>
                  </w:rPr>
                </w:rPrChange>
              </w:rPr>
            </w:pPr>
            <w:r w:rsidRPr="00524A9D">
              <w:rPr>
                <w:rFonts w:cs="Arial"/>
                <w:sz w:val="16"/>
                <w:szCs w:val="16"/>
                <w:rPrChange w:id="47171"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172"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173" w:author="CR#1276" w:date="2020-04-07T11:39:00Z">
                  <w:rPr>
                    <w:rFonts w:cs="Arial"/>
                    <w:sz w:val="16"/>
                    <w:szCs w:val="16"/>
                  </w:rPr>
                </w:rPrChange>
              </w:rPr>
            </w:pPr>
            <w:r w:rsidRPr="00524A9D">
              <w:rPr>
                <w:rFonts w:cs="Arial"/>
                <w:sz w:val="16"/>
                <w:szCs w:val="16"/>
                <w:rPrChange w:id="47174" w:author="CR#1276" w:date="2020-04-07T11:39:00Z">
                  <w:rPr>
                    <w:rFonts w:cs="Arial"/>
                    <w:sz w:val="16"/>
                    <w:szCs w:val="16"/>
                  </w:rPr>
                </w:rPrChange>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175" w:author="CR#1276" w:date="2020-04-07T11:39:00Z">
                  <w:rPr>
                    <w:rFonts w:cs="Arial"/>
                    <w:sz w:val="16"/>
                    <w:szCs w:val="16"/>
                  </w:rPr>
                </w:rPrChange>
              </w:rPr>
            </w:pPr>
            <w:r w:rsidRPr="00524A9D">
              <w:rPr>
                <w:rFonts w:cs="Arial"/>
                <w:sz w:val="16"/>
                <w:szCs w:val="16"/>
                <w:rPrChange w:id="47176" w:author="CR#1276" w:date="2020-04-07T11:39:00Z">
                  <w:rPr>
                    <w:rFonts w:cs="Arial"/>
                    <w:sz w:val="16"/>
                    <w:szCs w:val="16"/>
                  </w:rPr>
                </w:rPrChange>
              </w:rPr>
              <w:t>10.6.0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17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178" w:author="CR#1276" w:date="2020-04-07T11:39:00Z">
                  <w:rPr>
                    <w:rFonts w:cs="Arial"/>
                    <w:sz w:val="16"/>
                    <w:szCs w:val="16"/>
                  </w:rPr>
                </w:rPrChange>
              </w:rPr>
            </w:pPr>
            <w:r w:rsidRPr="00524A9D">
              <w:rPr>
                <w:rFonts w:cs="Arial"/>
                <w:sz w:val="16"/>
                <w:szCs w:val="16"/>
                <w:rPrChange w:id="47179" w:author="CR#1276" w:date="2020-04-07T11:39:00Z">
                  <w:rPr>
                    <w:rFonts w:cs="Arial"/>
                    <w:sz w:val="16"/>
                    <w:szCs w:val="16"/>
                  </w:rPr>
                </w:rPrChange>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180" w:author="CR#1276" w:date="2020-04-07T11:39:00Z">
                  <w:rPr>
                    <w:rFonts w:cs="Arial"/>
                    <w:sz w:val="16"/>
                    <w:szCs w:val="16"/>
                  </w:rPr>
                </w:rPrChange>
              </w:rPr>
            </w:pPr>
            <w:r w:rsidRPr="00524A9D">
              <w:rPr>
                <w:rFonts w:cs="Arial"/>
                <w:sz w:val="16"/>
                <w:szCs w:val="16"/>
                <w:rPrChange w:id="47181" w:author="CR#1276" w:date="2020-04-07T11:39:00Z">
                  <w:rPr>
                    <w:rFonts w:cs="Arial"/>
                    <w:sz w:val="16"/>
                    <w:szCs w:val="16"/>
                  </w:rPr>
                </w:rPrChange>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182" w:author="CR#1276" w:date="2020-04-07T11:39:00Z">
                  <w:rPr>
                    <w:rFonts w:cs="Arial"/>
                    <w:sz w:val="16"/>
                    <w:szCs w:val="16"/>
                  </w:rPr>
                </w:rPrChange>
              </w:rPr>
            </w:pPr>
            <w:r w:rsidRPr="00524A9D">
              <w:rPr>
                <w:rFonts w:cs="Arial"/>
                <w:sz w:val="16"/>
                <w:szCs w:val="16"/>
                <w:rPrChange w:id="47183" w:author="CR#1276" w:date="2020-04-07T11:39:00Z">
                  <w:rPr>
                    <w:rFonts w:cs="Arial"/>
                    <w:sz w:val="16"/>
                    <w:szCs w:val="16"/>
                  </w:rPr>
                </w:rPrChange>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184" w:author="CR#1276" w:date="2020-04-07T11:39:00Z">
                  <w:rPr>
                    <w:rFonts w:cs="Arial"/>
                    <w:sz w:val="16"/>
                    <w:szCs w:val="16"/>
                  </w:rPr>
                </w:rPrChange>
              </w:rPr>
            </w:pPr>
            <w:r w:rsidRPr="00524A9D">
              <w:rPr>
                <w:rFonts w:cs="Arial"/>
                <w:sz w:val="16"/>
                <w:szCs w:val="16"/>
                <w:rPrChange w:id="47185"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18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187" w:author="CR#1276" w:date="2020-04-07T11:39:00Z">
                  <w:rPr>
                    <w:rFonts w:cs="Arial"/>
                    <w:sz w:val="16"/>
                    <w:szCs w:val="16"/>
                  </w:rPr>
                </w:rPrChange>
              </w:rPr>
            </w:pPr>
            <w:r w:rsidRPr="00524A9D">
              <w:rPr>
                <w:rFonts w:cs="Arial"/>
                <w:sz w:val="16"/>
                <w:szCs w:val="16"/>
                <w:rPrChange w:id="47188" w:author="CR#1276" w:date="2020-04-07T11:39:00Z">
                  <w:rPr>
                    <w:rFonts w:cs="Arial"/>
                    <w:sz w:val="16"/>
                    <w:szCs w:val="16"/>
                  </w:rPr>
                </w:rPrChange>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189" w:author="CR#1276" w:date="2020-04-07T11:39:00Z">
                  <w:rPr>
                    <w:rFonts w:cs="Arial"/>
                    <w:sz w:val="16"/>
                    <w:szCs w:val="16"/>
                  </w:rPr>
                </w:rPrChange>
              </w:rPr>
            </w:pPr>
            <w:r w:rsidRPr="00524A9D">
              <w:rPr>
                <w:rFonts w:cs="Arial"/>
                <w:sz w:val="16"/>
                <w:szCs w:val="16"/>
                <w:rPrChange w:id="47190" w:author="CR#1276" w:date="2020-04-07T11:39:00Z">
                  <w:rPr>
                    <w:rFonts w:cs="Arial"/>
                    <w:sz w:val="16"/>
                    <w:szCs w:val="16"/>
                  </w:rPr>
                </w:rPrChange>
              </w:rPr>
              <w:t>10.6.0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19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192" w:author="CR#1276" w:date="2020-04-07T11:39:00Z">
                  <w:rPr>
                    <w:rFonts w:cs="Arial"/>
                    <w:sz w:val="16"/>
                    <w:szCs w:val="16"/>
                  </w:rPr>
                </w:rPrChange>
              </w:rPr>
            </w:pPr>
            <w:r w:rsidRPr="00524A9D">
              <w:rPr>
                <w:rFonts w:cs="Arial"/>
                <w:sz w:val="16"/>
                <w:szCs w:val="16"/>
                <w:rPrChange w:id="47193" w:author="CR#1276" w:date="2020-04-07T11:39:00Z">
                  <w:rPr>
                    <w:rFonts w:cs="Arial"/>
                    <w:sz w:val="16"/>
                    <w:szCs w:val="16"/>
                  </w:rPr>
                </w:rPrChange>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194" w:author="CR#1276" w:date="2020-04-07T11:39:00Z">
                  <w:rPr>
                    <w:rFonts w:cs="Arial"/>
                    <w:sz w:val="16"/>
                    <w:szCs w:val="16"/>
                  </w:rPr>
                </w:rPrChange>
              </w:rPr>
            </w:pPr>
            <w:r w:rsidRPr="00524A9D">
              <w:rPr>
                <w:rFonts w:cs="Arial"/>
                <w:sz w:val="16"/>
                <w:szCs w:val="16"/>
                <w:rPrChange w:id="47195" w:author="CR#1276" w:date="2020-04-07T11:39:00Z">
                  <w:rPr>
                    <w:rFonts w:cs="Arial"/>
                    <w:sz w:val="16"/>
                    <w:szCs w:val="16"/>
                  </w:rPr>
                </w:rPrChange>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196" w:author="CR#1276" w:date="2020-04-07T11:39:00Z">
                  <w:rPr>
                    <w:rFonts w:cs="Arial"/>
                    <w:sz w:val="16"/>
                    <w:szCs w:val="16"/>
                  </w:rPr>
                </w:rPrChange>
              </w:rPr>
            </w:pPr>
            <w:r w:rsidRPr="00524A9D">
              <w:rPr>
                <w:rFonts w:cs="Arial"/>
                <w:sz w:val="16"/>
                <w:szCs w:val="16"/>
                <w:rPrChange w:id="47197" w:author="CR#1276" w:date="2020-04-07T11:39:00Z">
                  <w:rPr>
                    <w:rFonts w:cs="Arial"/>
                    <w:sz w:val="16"/>
                    <w:szCs w:val="16"/>
                  </w:rPr>
                </w:rPrChange>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198" w:author="CR#1276" w:date="2020-04-07T11:39:00Z">
                  <w:rPr>
                    <w:rFonts w:cs="Arial"/>
                    <w:sz w:val="16"/>
                    <w:szCs w:val="16"/>
                  </w:rPr>
                </w:rPrChange>
              </w:rPr>
            </w:pPr>
            <w:r w:rsidRPr="00524A9D">
              <w:rPr>
                <w:rFonts w:cs="Arial"/>
                <w:sz w:val="16"/>
                <w:szCs w:val="16"/>
                <w:rPrChange w:id="47199"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20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201" w:author="CR#1276" w:date="2020-04-07T11:39:00Z">
                  <w:rPr>
                    <w:rFonts w:cs="Arial"/>
                    <w:sz w:val="16"/>
                    <w:szCs w:val="16"/>
                  </w:rPr>
                </w:rPrChange>
              </w:rPr>
            </w:pPr>
            <w:r w:rsidRPr="00524A9D">
              <w:rPr>
                <w:rFonts w:cs="Arial"/>
                <w:sz w:val="16"/>
                <w:szCs w:val="16"/>
                <w:rPrChange w:id="47202" w:author="CR#1276" w:date="2020-04-07T11:39:00Z">
                  <w:rPr>
                    <w:rFonts w:cs="Arial"/>
                    <w:sz w:val="16"/>
                    <w:szCs w:val="16"/>
                  </w:rPr>
                </w:rPrChange>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203" w:author="CR#1276" w:date="2020-04-07T11:39:00Z">
                  <w:rPr>
                    <w:rFonts w:cs="Arial"/>
                    <w:sz w:val="16"/>
                    <w:szCs w:val="16"/>
                  </w:rPr>
                </w:rPrChange>
              </w:rPr>
            </w:pPr>
            <w:r w:rsidRPr="00524A9D">
              <w:rPr>
                <w:rFonts w:cs="Arial"/>
                <w:sz w:val="16"/>
                <w:szCs w:val="16"/>
                <w:rPrChange w:id="47204" w:author="CR#1276" w:date="2020-04-07T11:39:00Z">
                  <w:rPr>
                    <w:rFonts w:cs="Arial"/>
                    <w:sz w:val="16"/>
                    <w:szCs w:val="16"/>
                  </w:rPr>
                </w:rPrChange>
              </w:rPr>
              <w:t>10.6.0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20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206" w:author="CR#1276" w:date="2020-04-07T11:39:00Z">
                  <w:rPr>
                    <w:rFonts w:cs="Arial"/>
                    <w:sz w:val="16"/>
                    <w:szCs w:val="16"/>
                  </w:rPr>
                </w:rPrChange>
              </w:rPr>
            </w:pPr>
            <w:r w:rsidRPr="00524A9D">
              <w:rPr>
                <w:rFonts w:cs="Arial"/>
                <w:sz w:val="16"/>
                <w:szCs w:val="16"/>
                <w:rPrChange w:id="47207" w:author="CR#1276" w:date="2020-04-07T11:39:00Z">
                  <w:rPr>
                    <w:rFonts w:cs="Arial"/>
                    <w:sz w:val="16"/>
                    <w:szCs w:val="16"/>
                  </w:rPr>
                </w:rPrChange>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208" w:author="CR#1276" w:date="2020-04-07T11:39:00Z">
                  <w:rPr>
                    <w:rFonts w:cs="Arial"/>
                    <w:sz w:val="16"/>
                    <w:szCs w:val="16"/>
                  </w:rPr>
                </w:rPrChange>
              </w:rPr>
            </w:pPr>
            <w:r w:rsidRPr="00524A9D">
              <w:rPr>
                <w:rFonts w:cs="Arial"/>
                <w:sz w:val="16"/>
                <w:szCs w:val="16"/>
                <w:rPrChange w:id="47209" w:author="CR#1276" w:date="2020-04-07T11:39:00Z">
                  <w:rPr>
                    <w:rFonts w:cs="Arial"/>
                    <w:sz w:val="16"/>
                    <w:szCs w:val="16"/>
                  </w:rPr>
                </w:rPrChange>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210" w:author="CR#1276" w:date="2020-04-07T11:39:00Z">
                  <w:rPr>
                    <w:rFonts w:cs="Arial"/>
                    <w:sz w:val="16"/>
                    <w:szCs w:val="16"/>
                  </w:rPr>
                </w:rPrChange>
              </w:rPr>
            </w:pPr>
            <w:r w:rsidRPr="00524A9D">
              <w:rPr>
                <w:rFonts w:cs="Arial"/>
                <w:sz w:val="16"/>
                <w:szCs w:val="16"/>
                <w:rPrChange w:id="47211" w:author="CR#1276" w:date="2020-04-07T11:39:00Z">
                  <w:rPr>
                    <w:rFonts w:cs="Arial"/>
                    <w:sz w:val="16"/>
                    <w:szCs w:val="16"/>
                  </w:rPr>
                </w:rPrChange>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212" w:author="CR#1276" w:date="2020-04-07T11:39:00Z">
                  <w:rPr>
                    <w:rFonts w:cs="Arial"/>
                    <w:sz w:val="16"/>
                    <w:szCs w:val="16"/>
                  </w:rPr>
                </w:rPrChange>
              </w:rPr>
            </w:pPr>
            <w:r w:rsidRPr="00524A9D">
              <w:rPr>
                <w:rFonts w:cs="Arial"/>
                <w:sz w:val="16"/>
                <w:szCs w:val="16"/>
                <w:rPrChange w:id="47213"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21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215" w:author="CR#1276" w:date="2020-04-07T11:39:00Z">
                  <w:rPr>
                    <w:rFonts w:cs="Arial"/>
                    <w:sz w:val="16"/>
                    <w:szCs w:val="16"/>
                  </w:rPr>
                </w:rPrChange>
              </w:rPr>
            </w:pPr>
            <w:r w:rsidRPr="00524A9D">
              <w:rPr>
                <w:rFonts w:cs="Arial"/>
                <w:sz w:val="16"/>
                <w:szCs w:val="16"/>
                <w:rPrChange w:id="47216" w:author="CR#1276" w:date="2020-04-07T11:39:00Z">
                  <w:rPr>
                    <w:rFonts w:cs="Arial"/>
                    <w:sz w:val="16"/>
                    <w:szCs w:val="16"/>
                  </w:rPr>
                </w:rPrChange>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217" w:author="CR#1276" w:date="2020-04-07T11:39:00Z">
                  <w:rPr>
                    <w:rFonts w:cs="Arial"/>
                    <w:sz w:val="16"/>
                    <w:szCs w:val="16"/>
                  </w:rPr>
                </w:rPrChange>
              </w:rPr>
            </w:pPr>
            <w:r w:rsidRPr="00524A9D">
              <w:rPr>
                <w:rFonts w:cs="Arial"/>
                <w:sz w:val="16"/>
                <w:szCs w:val="16"/>
                <w:rPrChange w:id="47218" w:author="CR#1276" w:date="2020-04-07T11:39:00Z">
                  <w:rPr>
                    <w:rFonts w:cs="Arial"/>
                    <w:sz w:val="16"/>
                    <w:szCs w:val="16"/>
                  </w:rPr>
                </w:rPrChange>
              </w:rPr>
              <w:t>10.6.0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21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220" w:author="CR#1276" w:date="2020-04-07T11:39:00Z">
                  <w:rPr>
                    <w:rFonts w:cs="Arial"/>
                    <w:sz w:val="16"/>
                    <w:szCs w:val="16"/>
                  </w:rPr>
                </w:rPrChange>
              </w:rPr>
            </w:pPr>
            <w:r w:rsidRPr="00524A9D">
              <w:rPr>
                <w:rFonts w:cs="Arial"/>
                <w:sz w:val="16"/>
                <w:szCs w:val="16"/>
                <w:rPrChange w:id="47221" w:author="CR#1276" w:date="2020-04-07T11:39:00Z">
                  <w:rPr>
                    <w:rFonts w:cs="Arial"/>
                    <w:sz w:val="16"/>
                    <w:szCs w:val="16"/>
                  </w:rPr>
                </w:rPrChange>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222" w:author="CR#1276" w:date="2020-04-07T11:39:00Z">
                  <w:rPr>
                    <w:rFonts w:cs="Arial"/>
                    <w:sz w:val="16"/>
                    <w:szCs w:val="16"/>
                  </w:rPr>
                </w:rPrChange>
              </w:rPr>
            </w:pPr>
            <w:r w:rsidRPr="00524A9D">
              <w:rPr>
                <w:rFonts w:cs="Arial"/>
                <w:sz w:val="16"/>
                <w:szCs w:val="16"/>
                <w:rPrChange w:id="47223" w:author="CR#1276" w:date="2020-04-07T11:39:00Z">
                  <w:rPr>
                    <w:rFonts w:cs="Arial"/>
                    <w:sz w:val="16"/>
                    <w:szCs w:val="16"/>
                  </w:rPr>
                </w:rPrChange>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224" w:author="CR#1276" w:date="2020-04-07T11:39:00Z">
                  <w:rPr>
                    <w:rFonts w:cs="Arial"/>
                    <w:sz w:val="16"/>
                    <w:szCs w:val="16"/>
                  </w:rPr>
                </w:rPrChange>
              </w:rPr>
            </w:pPr>
            <w:r w:rsidRPr="00524A9D">
              <w:rPr>
                <w:rFonts w:cs="Arial"/>
                <w:sz w:val="16"/>
                <w:szCs w:val="16"/>
                <w:rPrChange w:id="47225" w:author="CR#1276" w:date="2020-04-07T11:39:00Z">
                  <w:rPr>
                    <w:rFonts w:cs="Arial"/>
                    <w:sz w:val="16"/>
                    <w:szCs w:val="16"/>
                  </w:rPr>
                </w:rPrChange>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226" w:author="CR#1276" w:date="2020-04-07T11:39:00Z">
                  <w:rPr>
                    <w:rFonts w:cs="Arial"/>
                    <w:sz w:val="16"/>
                    <w:szCs w:val="16"/>
                  </w:rPr>
                </w:rPrChange>
              </w:rPr>
            </w:pPr>
            <w:r w:rsidRPr="00524A9D">
              <w:rPr>
                <w:rFonts w:cs="Arial"/>
                <w:sz w:val="16"/>
                <w:szCs w:val="16"/>
                <w:rPrChange w:id="47227"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22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229" w:author="CR#1276" w:date="2020-04-07T11:39:00Z">
                  <w:rPr>
                    <w:rFonts w:cs="Arial"/>
                    <w:sz w:val="16"/>
                    <w:szCs w:val="16"/>
                  </w:rPr>
                </w:rPrChange>
              </w:rPr>
            </w:pPr>
            <w:r w:rsidRPr="00524A9D">
              <w:rPr>
                <w:rFonts w:cs="Arial"/>
                <w:sz w:val="16"/>
                <w:szCs w:val="16"/>
                <w:rPrChange w:id="47230" w:author="CR#1276" w:date="2020-04-07T11:39:00Z">
                  <w:rPr>
                    <w:rFonts w:cs="Arial"/>
                    <w:sz w:val="16"/>
                    <w:szCs w:val="16"/>
                  </w:rPr>
                </w:rPrChange>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231" w:author="CR#1276" w:date="2020-04-07T11:39:00Z">
                  <w:rPr>
                    <w:rFonts w:cs="Arial"/>
                    <w:sz w:val="16"/>
                    <w:szCs w:val="16"/>
                  </w:rPr>
                </w:rPrChange>
              </w:rPr>
            </w:pPr>
            <w:r w:rsidRPr="00524A9D">
              <w:rPr>
                <w:rFonts w:cs="Arial"/>
                <w:sz w:val="16"/>
                <w:szCs w:val="16"/>
                <w:rPrChange w:id="47232" w:author="CR#1276" w:date="2020-04-07T11:39:00Z">
                  <w:rPr>
                    <w:rFonts w:cs="Arial"/>
                    <w:sz w:val="16"/>
                    <w:szCs w:val="16"/>
                  </w:rPr>
                </w:rPrChange>
              </w:rPr>
              <w:t>10.6.0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23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234" w:author="CR#1276" w:date="2020-04-07T11:39:00Z">
                  <w:rPr>
                    <w:rFonts w:cs="Arial"/>
                    <w:sz w:val="16"/>
                    <w:szCs w:val="16"/>
                  </w:rPr>
                </w:rPrChange>
              </w:rPr>
            </w:pPr>
            <w:r w:rsidRPr="00524A9D">
              <w:rPr>
                <w:rFonts w:cs="Arial"/>
                <w:sz w:val="16"/>
                <w:szCs w:val="16"/>
                <w:rPrChange w:id="47235" w:author="CR#1276" w:date="2020-04-07T11:39:00Z">
                  <w:rPr>
                    <w:rFonts w:cs="Arial"/>
                    <w:sz w:val="16"/>
                    <w:szCs w:val="16"/>
                  </w:rPr>
                </w:rPrChange>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236" w:author="CR#1276" w:date="2020-04-07T11:39:00Z">
                  <w:rPr>
                    <w:rFonts w:cs="Arial"/>
                    <w:sz w:val="16"/>
                    <w:szCs w:val="16"/>
                  </w:rPr>
                </w:rPrChange>
              </w:rPr>
            </w:pPr>
            <w:r w:rsidRPr="00524A9D">
              <w:rPr>
                <w:rFonts w:cs="Arial"/>
                <w:sz w:val="16"/>
                <w:szCs w:val="16"/>
                <w:rPrChange w:id="47237" w:author="CR#1276" w:date="2020-04-07T11:39:00Z">
                  <w:rPr>
                    <w:rFonts w:cs="Arial"/>
                    <w:sz w:val="16"/>
                    <w:szCs w:val="16"/>
                  </w:rPr>
                </w:rPrChange>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238" w:author="CR#1276" w:date="2020-04-07T11:39:00Z">
                  <w:rPr>
                    <w:rFonts w:cs="Arial"/>
                    <w:sz w:val="16"/>
                    <w:szCs w:val="16"/>
                  </w:rPr>
                </w:rPrChange>
              </w:rPr>
            </w:pPr>
            <w:r w:rsidRPr="00524A9D">
              <w:rPr>
                <w:rFonts w:cs="Arial"/>
                <w:sz w:val="16"/>
                <w:szCs w:val="16"/>
                <w:rPrChange w:id="47239" w:author="CR#1276" w:date="2020-04-07T11:39:00Z">
                  <w:rPr>
                    <w:rFonts w:cs="Arial"/>
                    <w:sz w:val="16"/>
                    <w:szCs w:val="16"/>
                  </w:rPr>
                </w:rPrChange>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240" w:author="CR#1276" w:date="2020-04-07T11:39:00Z">
                  <w:rPr>
                    <w:rFonts w:cs="Arial"/>
                    <w:sz w:val="16"/>
                    <w:szCs w:val="16"/>
                  </w:rPr>
                </w:rPrChange>
              </w:rPr>
            </w:pPr>
            <w:r w:rsidRPr="00524A9D">
              <w:rPr>
                <w:rFonts w:cs="Arial"/>
                <w:sz w:val="16"/>
                <w:szCs w:val="16"/>
                <w:rPrChange w:id="47241"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242"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243" w:author="CR#1276" w:date="2020-04-07T11:39:00Z">
                  <w:rPr>
                    <w:rFonts w:cs="Arial"/>
                    <w:sz w:val="16"/>
                    <w:szCs w:val="16"/>
                  </w:rPr>
                </w:rPrChange>
              </w:rPr>
            </w:pPr>
            <w:r w:rsidRPr="00524A9D">
              <w:rPr>
                <w:rFonts w:cs="Arial"/>
                <w:sz w:val="16"/>
                <w:szCs w:val="16"/>
                <w:rPrChange w:id="47244" w:author="CR#1276" w:date="2020-04-07T11:39:00Z">
                  <w:rPr>
                    <w:rFonts w:cs="Arial"/>
                    <w:sz w:val="16"/>
                    <w:szCs w:val="16"/>
                  </w:rPr>
                </w:rPrChange>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245" w:author="CR#1276" w:date="2020-04-07T11:39:00Z">
                  <w:rPr>
                    <w:rFonts w:cs="Arial"/>
                    <w:sz w:val="16"/>
                    <w:szCs w:val="16"/>
                  </w:rPr>
                </w:rPrChange>
              </w:rPr>
            </w:pPr>
            <w:r w:rsidRPr="00524A9D">
              <w:rPr>
                <w:rFonts w:cs="Arial"/>
                <w:sz w:val="16"/>
                <w:szCs w:val="16"/>
                <w:rPrChange w:id="47246" w:author="CR#1276" w:date="2020-04-07T11:39:00Z">
                  <w:rPr>
                    <w:rFonts w:cs="Arial"/>
                    <w:sz w:val="16"/>
                    <w:szCs w:val="16"/>
                  </w:rPr>
                </w:rPrChange>
              </w:rPr>
              <w:t>10.6.0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247" w:author="CR#1276" w:date="2020-04-07T11:39:00Z">
                  <w:rPr>
                    <w:rFonts w:cs="Arial"/>
                    <w:sz w:val="16"/>
                    <w:szCs w:val="16"/>
                  </w:rPr>
                </w:rPrChange>
              </w:rPr>
            </w:pPr>
            <w:r w:rsidRPr="00524A9D">
              <w:rPr>
                <w:rFonts w:cs="Arial"/>
                <w:sz w:val="16"/>
                <w:szCs w:val="16"/>
                <w:rPrChange w:id="47248" w:author="CR#1276" w:date="2020-04-07T11:39:00Z">
                  <w:rPr>
                    <w:rFonts w:cs="Arial"/>
                    <w:sz w:val="16"/>
                    <w:szCs w:val="16"/>
                  </w:rPr>
                </w:rPrChange>
              </w:rPr>
              <w:t>2011-12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249" w:author="CR#1276" w:date="2020-04-07T11:39:00Z">
                  <w:rPr>
                    <w:rFonts w:cs="Arial"/>
                    <w:sz w:val="16"/>
                    <w:szCs w:val="16"/>
                  </w:rPr>
                </w:rPrChange>
              </w:rPr>
            </w:pPr>
            <w:r w:rsidRPr="00524A9D">
              <w:rPr>
                <w:rFonts w:cs="Arial"/>
                <w:sz w:val="16"/>
                <w:szCs w:val="16"/>
                <w:rPrChange w:id="47250" w:author="CR#1276" w:date="2020-04-07T11:39:00Z">
                  <w:rPr>
                    <w:rFonts w:cs="Arial"/>
                    <w:sz w:val="16"/>
                    <w:szCs w:val="16"/>
                  </w:rPr>
                </w:rPrChange>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251" w:author="CR#1276" w:date="2020-04-07T11:39:00Z">
                  <w:rPr>
                    <w:rFonts w:cs="Arial"/>
                    <w:sz w:val="16"/>
                    <w:szCs w:val="16"/>
                  </w:rPr>
                </w:rPrChange>
              </w:rPr>
            </w:pPr>
            <w:r w:rsidRPr="00524A9D">
              <w:rPr>
                <w:rFonts w:cs="Arial"/>
                <w:sz w:val="16"/>
                <w:szCs w:val="16"/>
                <w:rPrChange w:id="47252" w:author="CR#1276" w:date="2020-04-07T11:39:00Z">
                  <w:rPr>
                    <w:rFonts w:cs="Arial"/>
                    <w:sz w:val="16"/>
                    <w:szCs w:val="16"/>
                  </w:rPr>
                </w:rPrChange>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253" w:author="CR#1276" w:date="2020-04-07T11:39:00Z">
                  <w:rPr>
                    <w:rFonts w:cs="Arial"/>
                    <w:sz w:val="16"/>
                    <w:szCs w:val="16"/>
                  </w:rPr>
                </w:rPrChange>
              </w:rPr>
            </w:pPr>
            <w:r w:rsidRPr="00524A9D">
              <w:rPr>
                <w:rFonts w:cs="Arial"/>
                <w:sz w:val="16"/>
                <w:szCs w:val="16"/>
                <w:rPrChange w:id="47254" w:author="CR#1276" w:date="2020-04-07T11:39:00Z">
                  <w:rPr>
                    <w:rFonts w:cs="Arial"/>
                    <w:sz w:val="16"/>
                    <w:szCs w:val="16"/>
                  </w:rPr>
                </w:rPrChange>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255" w:author="CR#1276" w:date="2020-04-07T11:39:00Z">
                  <w:rPr>
                    <w:rFonts w:cs="Arial"/>
                    <w:sz w:val="16"/>
                    <w:szCs w:val="16"/>
                  </w:rPr>
                </w:rPrChange>
              </w:rPr>
            </w:pPr>
            <w:r w:rsidRPr="00524A9D">
              <w:rPr>
                <w:rFonts w:cs="Arial"/>
                <w:sz w:val="16"/>
                <w:szCs w:val="16"/>
                <w:rPrChange w:id="4725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25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258" w:author="CR#1276" w:date="2020-04-07T11:39:00Z">
                  <w:rPr>
                    <w:rFonts w:cs="Arial"/>
                    <w:sz w:val="16"/>
                    <w:szCs w:val="16"/>
                  </w:rPr>
                </w:rPrChange>
              </w:rPr>
            </w:pPr>
            <w:r w:rsidRPr="00524A9D">
              <w:rPr>
                <w:rFonts w:cs="Arial"/>
                <w:sz w:val="16"/>
                <w:szCs w:val="16"/>
                <w:rPrChange w:id="47259" w:author="CR#1276" w:date="2020-04-07T11:39:00Z">
                  <w:rPr>
                    <w:rFonts w:cs="Arial"/>
                    <w:sz w:val="16"/>
                    <w:szCs w:val="16"/>
                  </w:rPr>
                </w:rPrChange>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260" w:author="CR#1276" w:date="2020-04-07T11:39:00Z">
                  <w:rPr>
                    <w:rFonts w:cs="Arial"/>
                    <w:sz w:val="16"/>
                    <w:szCs w:val="16"/>
                  </w:rPr>
                </w:rPrChange>
              </w:rPr>
            </w:pPr>
            <w:r w:rsidRPr="00524A9D">
              <w:rPr>
                <w:rFonts w:cs="Arial"/>
                <w:sz w:val="16"/>
                <w:szCs w:val="16"/>
                <w:rPrChange w:id="47261" w:author="CR#1276" w:date="2020-04-07T11:39:00Z">
                  <w:rPr>
                    <w:rFonts w:cs="Arial"/>
                    <w:sz w:val="16"/>
                    <w:szCs w:val="16"/>
                  </w:rPr>
                </w:rPrChange>
              </w:rPr>
              <w:t>11.0.0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26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263" w:author="CR#1276" w:date="2020-04-07T11:39:00Z">
                  <w:rPr>
                    <w:rFonts w:cs="Arial"/>
                    <w:sz w:val="16"/>
                    <w:szCs w:val="16"/>
                  </w:rPr>
                </w:rPrChange>
              </w:rPr>
            </w:pPr>
            <w:r w:rsidRPr="00524A9D">
              <w:rPr>
                <w:rFonts w:cs="Arial"/>
                <w:sz w:val="16"/>
                <w:szCs w:val="16"/>
                <w:rPrChange w:id="47264" w:author="CR#1276" w:date="2020-04-07T11:39:00Z">
                  <w:rPr>
                    <w:rFonts w:cs="Arial"/>
                    <w:sz w:val="16"/>
                    <w:szCs w:val="16"/>
                  </w:rPr>
                </w:rPrChange>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265" w:author="CR#1276" w:date="2020-04-07T11:39:00Z">
                  <w:rPr>
                    <w:rFonts w:cs="Arial"/>
                    <w:sz w:val="16"/>
                    <w:szCs w:val="16"/>
                  </w:rPr>
                </w:rPrChange>
              </w:rPr>
            </w:pPr>
            <w:r w:rsidRPr="00524A9D">
              <w:rPr>
                <w:rFonts w:cs="Arial"/>
                <w:sz w:val="16"/>
                <w:szCs w:val="16"/>
                <w:rPrChange w:id="47266" w:author="CR#1276" w:date="2020-04-07T11:39:00Z">
                  <w:rPr>
                    <w:rFonts w:cs="Arial"/>
                    <w:sz w:val="16"/>
                    <w:szCs w:val="16"/>
                  </w:rPr>
                </w:rPrChange>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267" w:author="CR#1276" w:date="2020-04-07T11:39:00Z">
                  <w:rPr>
                    <w:rFonts w:cs="Arial"/>
                    <w:sz w:val="16"/>
                    <w:szCs w:val="16"/>
                  </w:rPr>
                </w:rPrChange>
              </w:rPr>
            </w:pPr>
            <w:r w:rsidRPr="00524A9D">
              <w:rPr>
                <w:rFonts w:cs="Arial"/>
                <w:sz w:val="16"/>
                <w:szCs w:val="16"/>
                <w:rPrChange w:id="47268" w:author="CR#1276" w:date="2020-04-07T11:39:00Z">
                  <w:rPr>
                    <w:rFonts w:cs="Arial"/>
                    <w:sz w:val="16"/>
                    <w:szCs w:val="16"/>
                  </w:rPr>
                </w:rPrChange>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269" w:author="CR#1276" w:date="2020-04-07T11:39:00Z">
                  <w:rPr>
                    <w:rFonts w:cs="Arial"/>
                    <w:sz w:val="16"/>
                    <w:szCs w:val="16"/>
                  </w:rPr>
                </w:rPrChange>
              </w:rPr>
            </w:pPr>
            <w:r w:rsidRPr="00524A9D">
              <w:rPr>
                <w:rFonts w:cs="Arial"/>
                <w:sz w:val="16"/>
                <w:szCs w:val="16"/>
                <w:rPrChange w:id="47270"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27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272" w:author="CR#1276" w:date="2020-04-07T11:39:00Z">
                  <w:rPr>
                    <w:rFonts w:cs="Arial"/>
                    <w:sz w:val="16"/>
                    <w:szCs w:val="16"/>
                  </w:rPr>
                </w:rPrChange>
              </w:rPr>
            </w:pPr>
            <w:r w:rsidRPr="00524A9D">
              <w:rPr>
                <w:rFonts w:cs="Arial"/>
                <w:sz w:val="16"/>
                <w:szCs w:val="16"/>
                <w:rPrChange w:id="47273" w:author="CR#1276" w:date="2020-04-07T11:39:00Z">
                  <w:rPr>
                    <w:rFonts w:cs="Arial"/>
                    <w:sz w:val="16"/>
                    <w:szCs w:val="16"/>
                  </w:rPr>
                </w:rPrChange>
              </w:rPr>
              <w:t>MME behavior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274" w:author="CR#1276" w:date="2020-04-07T11:39:00Z">
                  <w:rPr>
                    <w:rFonts w:cs="Arial"/>
                    <w:sz w:val="16"/>
                    <w:szCs w:val="16"/>
                  </w:rPr>
                </w:rPrChange>
              </w:rPr>
            </w:pPr>
            <w:r w:rsidRPr="00524A9D">
              <w:rPr>
                <w:rFonts w:cs="Arial"/>
                <w:sz w:val="16"/>
                <w:szCs w:val="16"/>
                <w:rPrChange w:id="47275" w:author="CR#1276" w:date="2020-04-07T11:39:00Z">
                  <w:rPr>
                    <w:rFonts w:cs="Arial"/>
                    <w:sz w:val="16"/>
                    <w:szCs w:val="16"/>
                  </w:rPr>
                </w:rPrChange>
              </w:rPr>
              <w:t>11.0.0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27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277" w:author="CR#1276" w:date="2020-04-07T11:39:00Z">
                  <w:rPr>
                    <w:rFonts w:cs="Arial"/>
                    <w:sz w:val="16"/>
                    <w:szCs w:val="16"/>
                  </w:rPr>
                </w:rPrChange>
              </w:rPr>
            </w:pPr>
            <w:r w:rsidRPr="00524A9D">
              <w:rPr>
                <w:rFonts w:cs="Arial"/>
                <w:sz w:val="16"/>
                <w:szCs w:val="16"/>
                <w:rPrChange w:id="47278" w:author="CR#1276" w:date="2020-04-07T11:39:00Z">
                  <w:rPr>
                    <w:rFonts w:cs="Arial"/>
                    <w:sz w:val="16"/>
                    <w:szCs w:val="16"/>
                  </w:rPr>
                </w:rPrChange>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279" w:author="CR#1276" w:date="2020-04-07T11:39:00Z">
                  <w:rPr>
                    <w:rFonts w:cs="Arial"/>
                    <w:sz w:val="16"/>
                    <w:szCs w:val="16"/>
                  </w:rPr>
                </w:rPrChange>
              </w:rPr>
            </w:pPr>
            <w:r w:rsidRPr="00524A9D">
              <w:rPr>
                <w:rFonts w:cs="Arial"/>
                <w:sz w:val="16"/>
                <w:szCs w:val="16"/>
                <w:rPrChange w:id="47280" w:author="CR#1276" w:date="2020-04-07T11:39:00Z">
                  <w:rPr>
                    <w:rFonts w:cs="Arial"/>
                    <w:sz w:val="16"/>
                    <w:szCs w:val="16"/>
                  </w:rPr>
                </w:rPrChange>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281" w:author="CR#1276" w:date="2020-04-07T11:39:00Z">
                  <w:rPr>
                    <w:rFonts w:cs="Arial"/>
                    <w:sz w:val="16"/>
                    <w:szCs w:val="16"/>
                  </w:rPr>
                </w:rPrChange>
              </w:rPr>
            </w:pPr>
            <w:r w:rsidRPr="00524A9D">
              <w:rPr>
                <w:rFonts w:cs="Arial"/>
                <w:sz w:val="16"/>
                <w:szCs w:val="16"/>
                <w:rPrChange w:id="47282" w:author="CR#1276" w:date="2020-04-07T11:39:00Z">
                  <w:rPr>
                    <w:rFonts w:cs="Arial"/>
                    <w:sz w:val="16"/>
                    <w:szCs w:val="16"/>
                  </w:rPr>
                </w:rPrChange>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283" w:author="CR#1276" w:date="2020-04-07T11:39:00Z">
                  <w:rPr>
                    <w:rFonts w:cs="Arial"/>
                    <w:sz w:val="16"/>
                    <w:szCs w:val="16"/>
                  </w:rPr>
                </w:rPrChange>
              </w:rPr>
            </w:pPr>
            <w:r w:rsidRPr="00524A9D">
              <w:rPr>
                <w:rFonts w:cs="Arial"/>
                <w:sz w:val="16"/>
                <w:szCs w:val="16"/>
                <w:rPrChange w:id="4728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28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286" w:author="CR#1276" w:date="2020-04-07T11:39:00Z">
                  <w:rPr>
                    <w:rFonts w:cs="Arial"/>
                    <w:sz w:val="16"/>
                    <w:szCs w:val="16"/>
                  </w:rPr>
                </w:rPrChange>
              </w:rPr>
            </w:pPr>
            <w:r w:rsidRPr="00524A9D">
              <w:rPr>
                <w:rFonts w:cs="Arial"/>
                <w:sz w:val="16"/>
                <w:szCs w:val="16"/>
                <w:rPrChange w:id="47287" w:author="CR#1276" w:date="2020-04-07T11:39:00Z">
                  <w:rPr>
                    <w:rFonts w:cs="Arial"/>
                    <w:sz w:val="16"/>
                    <w:szCs w:val="16"/>
                  </w:rPr>
                </w:rPrChange>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288" w:author="CR#1276" w:date="2020-04-07T11:39:00Z">
                  <w:rPr>
                    <w:rFonts w:cs="Arial"/>
                    <w:sz w:val="16"/>
                    <w:szCs w:val="16"/>
                  </w:rPr>
                </w:rPrChange>
              </w:rPr>
            </w:pPr>
            <w:r w:rsidRPr="00524A9D">
              <w:rPr>
                <w:rFonts w:cs="Arial"/>
                <w:sz w:val="16"/>
                <w:szCs w:val="16"/>
                <w:rPrChange w:id="47289" w:author="CR#1276" w:date="2020-04-07T11:39:00Z">
                  <w:rPr>
                    <w:rFonts w:cs="Arial"/>
                    <w:sz w:val="16"/>
                    <w:szCs w:val="16"/>
                  </w:rPr>
                </w:rPrChange>
              </w:rPr>
              <w:t>11.0.0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29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291" w:author="CR#1276" w:date="2020-04-07T11:39:00Z">
                  <w:rPr>
                    <w:rFonts w:cs="Arial"/>
                    <w:sz w:val="16"/>
                    <w:szCs w:val="16"/>
                  </w:rPr>
                </w:rPrChange>
              </w:rPr>
            </w:pPr>
            <w:r w:rsidRPr="00524A9D">
              <w:rPr>
                <w:rFonts w:cs="Arial"/>
                <w:sz w:val="16"/>
                <w:szCs w:val="16"/>
                <w:rPrChange w:id="47292" w:author="CR#1276" w:date="2020-04-07T11:39:00Z">
                  <w:rPr>
                    <w:rFonts w:cs="Arial"/>
                    <w:sz w:val="16"/>
                    <w:szCs w:val="16"/>
                  </w:rPr>
                </w:rPrChange>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293" w:author="CR#1276" w:date="2020-04-07T11:39:00Z">
                  <w:rPr>
                    <w:rFonts w:cs="Arial"/>
                    <w:sz w:val="16"/>
                    <w:szCs w:val="16"/>
                  </w:rPr>
                </w:rPrChange>
              </w:rPr>
            </w:pPr>
            <w:r w:rsidRPr="00524A9D">
              <w:rPr>
                <w:rFonts w:cs="Arial"/>
                <w:sz w:val="16"/>
                <w:szCs w:val="16"/>
                <w:rPrChange w:id="47294" w:author="CR#1276" w:date="2020-04-07T11:39:00Z">
                  <w:rPr>
                    <w:rFonts w:cs="Arial"/>
                    <w:sz w:val="16"/>
                    <w:szCs w:val="16"/>
                  </w:rPr>
                </w:rPrChange>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295" w:author="CR#1276" w:date="2020-04-07T11:39:00Z">
                  <w:rPr>
                    <w:rFonts w:cs="Arial"/>
                    <w:sz w:val="16"/>
                    <w:szCs w:val="16"/>
                  </w:rPr>
                </w:rPrChange>
              </w:rPr>
            </w:pPr>
            <w:r w:rsidRPr="00524A9D">
              <w:rPr>
                <w:rFonts w:cs="Arial"/>
                <w:sz w:val="16"/>
                <w:szCs w:val="16"/>
                <w:rPrChange w:id="47296" w:author="CR#1276" w:date="2020-04-07T11:39:00Z">
                  <w:rPr>
                    <w:rFonts w:cs="Arial"/>
                    <w:sz w:val="16"/>
                    <w:szCs w:val="16"/>
                  </w:rPr>
                </w:rPrChange>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297" w:author="CR#1276" w:date="2020-04-07T11:39:00Z">
                  <w:rPr>
                    <w:rFonts w:cs="Arial"/>
                    <w:sz w:val="16"/>
                    <w:szCs w:val="16"/>
                  </w:rPr>
                </w:rPrChange>
              </w:rPr>
            </w:pPr>
            <w:r w:rsidRPr="00524A9D">
              <w:rPr>
                <w:rFonts w:cs="Arial"/>
                <w:sz w:val="16"/>
                <w:szCs w:val="16"/>
                <w:rPrChange w:id="4729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29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300" w:author="CR#1276" w:date="2020-04-07T11:39:00Z">
                  <w:rPr>
                    <w:rFonts w:cs="Arial"/>
                    <w:sz w:val="16"/>
                    <w:szCs w:val="16"/>
                  </w:rPr>
                </w:rPrChange>
              </w:rPr>
            </w:pPr>
            <w:r w:rsidRPr="00524A9D">
              <w:rPr>
                <w:rFonts w:cs="Arial"/>
                <w:sz w:val="16"/>
                <w:szCs w:val="16"/>
                <w:rPrChange w:id="47301" w:author="CR#1276" w:date="2020-04-07T11:39:00Z">
                  <w:rPr>
                    <w:rFonts w:cs="Arial"/>
                    <w:sz w:val="16"/>
                    <w:szCs w:val="16"/>
                  </w:rPr>
                </w:rPrChange>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302" w:author="CR#1276" w:date="2020-04-07T11:39:00Z">
                  <w:rPr>
                    <w:rFonts w:cs="Arial"/>
                    <w:sz w:val="16"/>
                    <w:szCs w:val="16"/>
                  </w:rPr>
                </w:rPrChange>
              </w:rPr>
            </w:pPr>
            <w:r w:rsidRPr="00524A9D">
              <w:rPr>
                <w:rFonts w:cs="Arial"/>
                <w:sz w:val="16"/>
                <w:szCs w:val="16"/>
                <w:rPrChange w:id="47303" w:author="CR#1276" w:date="2020-04-07T11:39:00Z">
                  <w:rPr>
                    <w:rFonts w:cs="Arial"/>
                    <w:sz w:val="16"/>
                    <w:szCs w:val="16"/>
                  </w:rPr>
                </w:rPrChange>
              </w:rPr>
              <w:t>11.0.0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304" w:author="CR#1276" w:date="2020-04-07T11:39:00Z">
                  <w:rPr>
                    <w:rFonts w:cs="Arial"/>
                    <w:sz w:val="16"/>
                    <w:szCs w:val="16"/>
                  </w:rPr>
                </w:rPrChange>
              </w:rPr>
            </w:pPr>
            <w:r w:rsidRPr="00524A9D">
              <w:rPr>
                <w:rFonts w:cs="Arial"/>
                <w:sz w:val="16"/>
                <w:szCs w:val="16"/>
                <w:rPrChange w:id="47305" w:author="CR#1276" w:date="2020-04-07T11:39:00Z">
                  <w:rPr>
                    <w:rFonts w:cs="Arial"/>
                    <w:sz w:val="16"/>
                    <w:szCs w:val="16"/>
                  </w:rPr>
                </w:rPrChange>
              </w:rPr>
              <w:t>2012-03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306" w:author="CR#1276" w:date="2020-04-07T11:39:00Z">
                  <w:rPr>
                    <w:rFonts w:cs="Arial"/>
                    <w:sz w:val="16"/>
                    <w:szCs w:val="16"/>
                  </w:rPr>
                </w:rPrChange>
              </w:rPr>
            </w:pPr>
            <w:r w:rsidRPr="00524A9D">
              <w:rPr>
                <w:rFonts w:cs="Arial"/>
                <w:sz w:val="16"/>
                <w:szCs w:val="16"/>
                <w:rPrChange w:id="47307" w:author="CR#1276" w:date="2020-04-07T11:39:00Z">
                  <w:rPr>
                    <w:rFonts w:cs="Arial"/>
                    <w:sz w:val="16"/>
                    <w:szCs w:val="16"/>
                  </w:rPr>
                </w:rPrChange>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308" w:author="CR#1276" w:date="2020-04-07T11:39:00Z">
                  <w:rPr>
                    <w:rFonts w:cs="Arial"/>
                    <w:sz w:val="16"/>
                    <w:szCs w:val="16"/>
                  </w:rPr>
                </w:rPrChange>
              </w:rPr>
            </w:pPr>
            <w:r w:rsidRPr="00524A9D">
              <w:rPr>
                <w:rFonts w:cs="Arial"/>
                <w:sz w:val="16"/>
                <w:szCs w:val="16"/>
                <w:rPrChange w:id="47309" w:author="CR#1276" w:date="2020-04-07T11:39:00Z">
                  <w:rPr>
                    <w:rFonts w:cs="Arial"/>
                    <w:sz w:val="16"/>
                    <w:szCs w:val="16"/>
                  </w:rPr>
                </w:rPrChange>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310" w:author="CR#1276" w:date="2020-04-07T11:39:00Z">
                  <w:rPr>
                    <w:rFonts w:cs="Arial"/>
                    <w:sz w:val="16"/>
                    <w:szCs w:val="16"/>
                  </w:rPr>
                </w:rPrChange>
              </w:rPr>
            </w:pPr>
            <w:r w:rsidRPr="00524A9D">
              <w:rPr>
                <w:rFonts w:cs="Arial"/>
                <w:sz w:val="16"/>
                <w:szCs w:val="16"/>
                <w:rPrChange w:id="47311" w:author="CR#1276" w:date="2020-04-07T11:39:00Z">
                  <w:rPr>
                    <w:rFonts w:cs="Arial"/>
                    <w:sz w:val="16"/>
                    <w:szCs w:val="16"/>
                  </w:rPr>
                </w:rPrChange>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312" w:author="CR#1276" w:date="2020-04-07T11:39:00Z">
                  <w:rPr>
                    <w:rFonts w:cs="Arial"/>
                    <w:sz w:val="16"/>
                    <w:szCs w:val="16"/>
                  </w:rPr>
                </w:rPrChange>
              </w:rPr>
            </w:pPr>
            <w:r w:rsidRPr="00524A9D">
              <w:rPr>
                <w:rFonts w:cs="Arial"/>
                <w:sz w:val="16"/>
                <w:szCs w:val="16"/>
                <w:rPrChange w:id="47313"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31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315" w:author="CR#1276" w:date="2020-04-07T11:39:00Z">
                  <w:rPr>
                    <w:rFonts w:cs="Arial"/>
                    <w:sz w:val="16"/>
                    <w:szCs w:val="16"/>
                  </w:rPr>
                </w:rPrChange>
              </w:rPr>
            </w:pPr>
            <w:r w:rsidRPr="00524A9D">
              <w:rPr>
                <w:rFonts w:cs="Arial"/>
                <w:sz w:val="16"/>
                <w:szCs w:val="16"/>
                <w:rPrChange w:id="47316" w:author="CR#1276" w:date="2020-04-07T11:39:00Z">
                  <w:rPr>
                    <w:rFonts w:cs="Arial"/>
                    <w:sz w:val="16"/>
                    <w:szCs w:val="16"/>
                  </w:rPr>
                </w:rPrChange>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317" w:author="CR#1276" w:date="2020-04-07T11:39:00Z">
                  <w:rPr>
                    <w:rFonts w:cs="Arial"/>
                    <w:sz w:val="16"/>
                    <w:szCs w:val="16"/>
                  </w:rPr>
                </w:rPrChange>
              </w:rPr>
            </w:pPr>
            <w:r w:rsidRPr="00524A9D">
              <w:rPr>
                <w:rFonts w:cs="Arial"/>
                <w:sz w:val="16"/>
                <w:szCs w:val="16"/>
                <w:rPrChange w:id="47318" w:author="CR#1276" w:date="2020-04-07T11:39:00Z">
                  <w:rPr>
                    <w:rFonts w:cs="Arial"/>
                    <w:sz w:val="16"/>
                    <w:szCs w:val="16"/>
                  </w:rPr>
                </w:rPrChange>
              </w:rPr>
              <w:t>11.1.0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31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320" w:author="CR#1276" w:date="2020-04-07T11:39:00Z">
                  <w:rPr>
                    <w:rFonts w:cs="Arial"/>
                    <w:sz w:val="16"/>
                    <w:szCs w:val="16"/>
                  </w:rPr>
                </w:rPrChange>
              </w:rPr>
            </w:pPr>
            <w:r w:rsidRPr="00524A9D">
              <w:rPr>
                <w:rFonts w:cs="Arial"/>
                <w:sz w:val="16"/>
                <w:szCs w:val="16"/>
                <w:rPrChange w:id="47321" w:author="CR#1276" w:date="2020-04-07T11:39:00Z">
                  <w:rPr>
                    <w:rFonts w:cs="Arial"/>
                    <w:sz w:val="16"/>
                    <w:szCs w:val="16"/>
                  </w:rPr>
                </w:rPrChange>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322" w:author="CR#1276" w:date="2020-04-07T11:39:00Z">
                  <w:rPr>
                    <w:rFonts w:cs="Arial"/>
                    <w:sz w:val="16"/>
                    <w:szCs w:val="16"/>
                  </w:rPr>
                </w:rPrChange>
              </w:rPr>
            </w:pPr>
            <w:r w:rsidRPr="00524A9D">
              <w:rPr>
                <w:rFonts w:cs="Arial"/>
                <w:sz w:val="16"/>
                <w:szCs w:val="16"/>
                <w:rPrChange w:id="47323" w:author="CR#1276" w:date="2020-04-07T11:39:00Z">
                  <w:rPr>
                    <w:rFonts w:cs="Arial"/>
                    <w:sz w:val="16"/>
                    <w:szCs w:val="16"/>
                  </w:rPr>
                </w:rPrChange>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324" w:author="CR#1276" w:date="2020-04-07T11:39:00Z">
                  <w:rPr>
                    <w:rFonts w:cs="Arial"/>
                    <w:sz w:val="16"/>
                    <w:szCs w:val="16"/>
                  </w:rPr>
                </w:rPrChange>
              </w:rPr>
            </w:pPr>
            <w:r w:rsidRPr="00524A9D">
              <w:rPr>
                <w:rFonts w:cs="Arial"/>
                <w:sz w:val="16"/>
                <w:szCs w:val="16"/>
                <w:rPrChange w:id="47325" w:author="CR#1276" w:date="2020-04-07T11:39:00Z">
                  <w:rPr>
                    <w:rFonts w:cs="Arial"/>
                    <w:sz w:val="16"/>
                    <w:szCs w:val="16"/>
                  </w:rPr>
                </w:rPrChange>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326" w:author="CR#1276" w:date="2020-04-07T11:39:00Z">
                  <w:rPr>
                    <w:rFonts w:cs="Arial"/>
                    <w:sz w:val="16"/>
                    <w:szCs w:val="16"/>
                  </w:rPr>
                </w:rPrChange>
              </w:rPr>
            </w:pPr>
            <w:r w:rsidRPr="00524A9D">
              <w:rPr>
                <w:rFonts w:cs="Arial"/>
                <w:sz w:val="16"/>
                <w:szCs w:val="16"/>
                <w:rPrChange w:id="47327"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32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329" w:author="CR#1276" w:date="2020-04-07T11:39:00Z">
                  <w:rPr>
                    <w:rFonts w:cs="Arial"/>
                    <w:sz w:val="16"/>
                    <w:szCs w:val="16"/>
                  </w:rPr>
                </w:rPrChange>
              </w:rPr>
            </w:pPr>
            <w:r w:rsidRPr="00524A9D">
              <w:rPr>
                <w:rFonts w:cs="Arial"/>
                <w:sz w:val="16"/>
                <w:szCs w:val="16"/>
                <w:rPrChange w:id="47330" w:author="CR#1276" w:date="2020-04-07T11:39:00Z">
                  <w:rPr>
                    <w:rFonts w:cs="Arial"/>
                    <w:sz w:val="16"/>
                    <w:szCs w:val="16"/>
                  </w:rPr>
                </w:rPrChange>
              </w:rPr>
              <w:t>Correction on MME/eNB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331" w:author="CR#1276" w:date="2020-04-07T11:39:00Z">
                  <w:rPr>
                    <w:rFonts w:cs="Arial"/>
                    <w:sz w:val="16"/>
                    <w:szCs w:val="16"/>
                  </w:rPr>
                </w:rPrChange>
              </w:rPr>
            </w:pPr>
            <w:r w:rsidRPr="00524A9D">
              <w:rPr>
                <w:rFonts w:cs="Arial"/>
                <w:sz w:val="16"/>
                <w:szCs w:val="16"/>
                <w:rPrChange w:id="47332" w:author="CR#1276" w:date="2020-04-07T11:39:00Z">
                  <w:rPr>
                    <w:rFonts w:cs="Arial"/>
                    <w:sz w:val="16"/>
                    <w:szCs w:val="16"/>
                  </w:rPr>
                </w:rPrChange>
              </w:rPr>
              <w:t>11.1.0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33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334" w:author="CR#1276" w:date="2020-04-07T11:39:00Z">
                  <w:rPr>
                    <w:rFonts w:cs="Arial"/>
                    <w:sz w:val="16"/>
                    <w:szCs w:val="16"/>
                  </w:rPr>
                </w:rPrChange>
              </w:rPr>
            </w:pPr>
            <w:r w:rsidRPr="00524A9D">
              <w:rPr>
                <w:rFonts w:cs="Arial"/>
                <w:sz w:val="16"/>
                <w:szCs w:val="16"/>
                <w:rPrChange w:id="47335" w:author="CR#1276" w:date="2020-04-07T11:39:00Z">
                  <w:rPr>
                    <w:rFonts w:cs="Arial"/>
                    <w:sz w:val="16"/>
                    <w:szCs w:val="16"/>
                  </w:rPr>
                </w:rPrChange>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336" w:author="CR#1276" w:date="2020-04-07T11:39:00Z">
                  <w:rPr>
                    <w:rFonts w:cs="Arial"/>
                    <w:sz w:val="16"/>
                    <w:szCs w:val="16"/>
                  </w:rPr>
                </w:rPrChange>
              </w:rPr>
            </w:pPr>
            <w:r w:rsidRPr="00524A9D">
              <w:rPr>
                <w:rFonts w:cs="Arial"/>
                <w:sz w:val="16"/>
                <w:szCs w:val="16"/>
                <w:rPrChange w:id="47337" w:author="CR#1276" w:date="2020-04-07T11:39:00Z">
                  <w:rPr>
                    <w:rFonts w:cs="Arial"/>
                    <w:sz w:val="16"/>
                    <w:szCs w:val="16"/>
                  </w:rPr>
                </w:rPrChange>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338" w:author="CR#1276" w:date="2020-04-07T11:39:00Z">
                  <w:rPr>
                    <w:rFonts w:cs="Arial"/>
                    <w:sz w:val="16"/>
                    <w:szCs w:val="16"/>
                  </w:rPr>
                </w:rPrChange>
              </w:rPr>
            </w:pPr>
            <w:r w:rsidRPr="00524A9D">
              <w:rPr>
                <w:rFonts w:cs="Arial"/>
                <w:sz w:val="16"/>
                <w:szCs w:val="16"/>
                <w:rPrChange w:id="47339" w:author="CR#1276" w:date="2020-04-07T11:39:00Z">
                  <w:rPr>
                    <w:rFonts w:cs="Arial"/>
                    <w:sz w:val="16"/>
                    <w:szCs w:val="16"/>
                  </w:rPr>
                </w:rPrChange>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340" w:author="CR#1276" w:date="2020-04-07T11:39:00Z">
                  <w:rPr>
                    <w:rFonts w:cs="Arial"/>
                    <w:sz w:val="16"/>
                    <w:szCs w:val="16"/>
                  </w:rPr>
                </w:rPrChange>
              </w:rPr>
            </w:pPr>
            <w:r w:rsidRPr="00524A9D">
              <w:rPr>
                <w:rFonts w:cs="Arial"/>
                <w:sz w:val="16"/>
                <w:szCs w:val="16"/>
                <w:rPrChange w:id="47341"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342"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343" w:author="CR#1276" w:date="2020-04-07T11:39:00Z">
                  <w:rPr>
                    <w:rFonts w:cs="Arial"/>
                    <w:sz w:val="16"/>
                    <w:szCs w:val="16"/>
                  </w:rPr>
                </w:rPrChange>
              </w:rPr>
            </w:pPr>
            <w:r w:rsidRPr="00524A9D">
              <w:rPr>
                <w:rFonts w:cs="Arial"/>
                <w:sz w:val="16"/>
                <w:szCs w:val="16"/>
                <w:rPrChange w:id="47344" w:author="CR#1276" w:date="2020-04-07T11:39:00Z">
                  <w:rPr>
                    <w:rFonts w:cs="Arial"/>
                    <w:sz w:val="16"/>
                    <w:szCs w:val="16"/>
                  </w:rPr>
                </w:rPrChange>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345" w:author="CR#1276" w:date="2020-04-07T11:39:00Z">
                  <w:rPr>
                    <w:rFonts w:cs="Arial"/>
                    <w:sz w:val="16"/>
                    <w:szCs w:val="16"/>
                  </w:rPr>
                </w:rPrChange>
              </w:rPr>
            </w:pPr>
            <w:r w:rsidRPr="00524A9D">
              <w:rPr>
                <w:rFonts w:cs="Arial"/>
                <w:sz w:val="16"/>
                <w:szCs w:val="16"/>
                <w:rPrChange w:id="47346" w:author="CR#1276" w:date="2020-04-07T11:39:00Z">
                  <w:rPr>
                    <w:rFonts w:cs="Arial"/>
                    <w:sz w:val="16"/>
                    <w:szCs w:val="16"/>
                  </w:rPr>
                </w:rPrChange>
              </w:rPr>
              <w:t>11.1.0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34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348" w:author="CR#1276" w:date="2020-04-07T11:39:00Z">
                  <w:rPr>
                    <w:rFonts w:cs="Arial"/>
                    <w:sz w:val="16"/>
                    <w:szCs w:val="16"/>
                  </w:rPr>
                </w:rPrChange>
              </w:rPr>
            </w:pPr>
            <w:r w:rsidRPr="00524A9D">
              <w:rPr>
                <w:rFonts w:cs="Arial"/>
                <w:sz w:val="16"/>
                <w:szCs w:val="16"/>
                <w:rPrChange w:id="47349" w:author="CR#1276" w:date="2020-04-07T11:39:00Z">
                  <w:rPr>
                    <w:rFonts w:cs="Arial"/>
                    <w:sz w:val="16"/>
                    <w:szCs w:val="16"/>
                  </w:rPr>
                </w:rPrChange>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350" w:author="CR#1276" w:date="2020-04-07T11:39:00Z">
                  <w:rPr>
                    <w:rFonts w:cs="Arial"/>
                    <w:sz w:val="16"/>
                    <w:szCs w:val="16"/>
                  </w:rPr>
                </w:rPrChange>
              </w:rPr>
            </w:pPr>
            <w:r w:rsidRPr="00524A9D">
              <w:rPr>
                <w:rFonts w:cs="Arial"/>
                <w:sz w:val="16"/>
                <w:szCs w:val="16"/>
                <w:rPrChange w:id="47351" w:author="CR#1276" w:date="2020-04-07T11:39:00Z">
                  <w:rPr>
                    <w:rFonts w:cs="Arial"/>
                    <w:sz w:val="16"/>
                    <w:szCs w:val="16"/>
                  </w:rPr>
                </w:rPrChange>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352" w:author="CR#1276" w:date="2020-04-07T11:39:00Z">
                  <w:rPr>
                    <w:rFonts w:cs="Arial"/>
                    <w:sz w:val="16"/>
                    <w:szCs w:val="16"/>
                  </w:rPr>
                </w:rPrChange>
              </w:rPr>
            </w:pPr>
            <w:r w:rsidRPr="00524A9D">
              <w:rPr>
                <w:rFonts w:cs="Arial"/>
                <w:sz w:val="16"/>
                <w:szCs w:val="16"/>
                <w:rPrChange w:id="47353" w:author="CR#1276" w:date="2020-04-07T11:39:00Z">
                  <w:rPr>
                    <w:rFonts w:cs="Arial"/>
                    <w:sz w:val="16"/>
                    <w:szCs w:val="16"/>
                  </w:rPr>
                </w:rPrChange>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354" w:author="CR#1276" w:date="2020-04-07T11:39:00Z">
                  <w:rPr>
                    <w:rFonts w:cs="Arial"/>
                    <w:sz w:val="16"/>
                    <w:szCs w:val="16"/>
                  </w:rPr>
                </w:rPrChange>
              </w:rPr>
            </w:pPr>
            <w:r w:rsidRPr="00524A9D">
              <w:rPr>
                <w:rFonts w:cs="Arial"/>
                <w:sz w:val="16"/>
                <w:szCs w:val="16"/>
                <w:rPrChange w:id="47355"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35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357" w:author="CR#1276" w:date="2020-04-07T11:39:00Z">
                  <w:rPr>
                    <w:rFonts w:cs="Arial"/>
                    <w:sz w:val="16"/>
                    <w:szCs w:val="16"/>
                  </w:rPr>
                </w:rPrChange>
              </w:rPr>
            </w:pPr>
            <w:r w:rsidRPr="00524A9D">
              <w:rPr>
                <w:rFonts w:cs="Arial"/>
                <w:sz w:val="16"/>
                <w:szCs w:val="16"/>
                <w:rPrChange w:id="47358" w:author="CR#1276" w:date="2020-04-07T11:39:00Z">
                  <w:rPr>
                    <w:rFonts w:cs="Arial"/>
                    <w:sz w:val="16"/>
                    <w:szCs w:val="16"/>
                  </w:rPr>
                </w:rPrChange>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359" w:author="CR#1276" w:date="2020-04-07T11:39:00Z">
                  <w:rPr>
                    <w:rFonts w:cs="Arial"/>
                    <w:sz w:val="16"/>
                    <w:szCs w:val="16"/>
                  </w:rPr>
                </w:rPrChange>
              </w:rPr>
            </w:pPr>
            <w:r w:rsidRPr="00524A9D">
              <w:rPr>
                <w:rFonts w:cs="Arial"/>
                <w:sz w:val="16"/>
                <w:szCs w:val="16"/>
                <w:rPrChange w:id="47360" w:author="CR#1276" w:date="2020-04-07T11:39:00Z">
                  <w:rPr>
                    <w:rFonts w:cs="Arial"/>
                    <w:sz w:val="16"/>
                    <w:szCs w:val="16"/>
                  </w:rPr>
                </w:rPrChange>
              </w:rPr>
              <w:t>11.1.0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36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362" w:author="CR#1276" w:date="2020-04-07T11:39:00Z">
                  <w:rPr>
                    <w:rFonts w:cs="Arial"/>
                    <w:sz w:val="16"/>
                    <w:szCs w:val="16"/>
                  </w:rPr>
                </w:rPrChange>
              </w:rPr>
            </w:pPr>
            <w:r w:rsidRPr="00524A9D">
              <w:rPr>
                <w:rFonts w:cs="Arial"/>
                <w:sz w:val="16"/>
                <w:szCs w:val="16"/>
                <w:rPrChange w:id="47363" w:author="CR#1276" w:date="2020-04-07T11:39:00Z">
                  <w:rPr>
                    <w:rFonts w:cs="Arial"/>
                    <w:sz w:val="16"/>
                    <w:szCs w:val="16"/>
                  </w:rPr>
                </w:rPrChange>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364" w:author="CR#1276" w:date="2020-04-07T11:39:00Z">
                  <w:rPr>
                    <w:rFonts w:cs="Arial"/>
                    <w:sz w:val="16"/>
                    <w:szCs w:val="16"/>
                  </w:rPr>
                </w:rPrChange>
              </w:rPr>
            </w:pPr>
            <w:r w:rsidRPr="00524A9D">
              <w:rPr>
                <w:rFonts w:cs="Arial"/>
                <w:sz w:val="16"/>
                <w:szCs w:val="16"/>
                <w:rPrChange w:id="47365" w:author="CR#1276" w:date="2020-04-07T11:39:00Z">
                  <w:rPr>
                    <w:rFonts w:cs="Arial"/>
                    <w:sz w:val="16"/>
                    <w:szCs w:val="16"/>
                  </w:rPr>
                </w:rPrChange>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366" w:author="CR#1276" w:date="2020-04-07T11:39:00Z">
                  <w:rPr>
                    <w:rFonts w:cs="Arial"/>
                    <w:sz w:val="16"/>
                    <w:szCs w:val="16"/>
                  </w:rPr>
                </w:rPrChange>
              </w:rPr>
            </w:pPr>
            <w:r w:rsidRPr="00524A9D">
              <w:rPr>
                <w:rFonts w:cs="Arial"/>
                <w:sz w:val="16"/>
                <w:szCs w:val="16"/>
                <w:rPrChange w:id="47367" w:author="CR#1276" w:date="2020-04-07T11:39:00Z">
                  <w:rPr>
                    <w:rFonts w:cs="Arial"/>
                    <w:sz w:val="16"/>
                    <w:szCs w:val="16"/>
                  </w:rPr>
                </w:rPrChange>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368" w:author="CR#1276" w:date="2020-04-07T11:39:00Z">
                  <w:rPr>
                    <w:rFonts w:cs="Arial"/>
                    <w:sz w:val="16"/>
                    <w:szCs w:val="16"/>
                  </w:rPr>
                </w:rPrChange>
              </w:rPr>
            </w:pPr>
            <w:r w:rsidRPr="00524A9D">
              <w:rPr>
                <w:rFonts w:cs="Arial"/>
                <w:sz w:val="16"/>
                <w:szCs w:val="16"/>
                <w:rPrChange w:id="47369"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37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371" w:author="CR#1276" w:date="2020-04-07T11:39:00Z">
                  <w:rPr>
                    <w:rFonts w:cs="Arial"/>
                    <w:sz w:val="16"/>
                    <w:szCs w:val="16"/>
                  </w:rPr>
                </w:rPrChange>
              </w:rPr>
            </w:pPr>
            <w:r w:rsidRPr="00524A9D">
              <w:rPr>
                <w:rFonts w:cs="Arial"/>
                <w:sz w:val="16"/>
                <w:szCs w:val="16"/>
                <w:rPrChange w:id="47372" w:author="CR#1276" w:date="2020-04-07T11:39:00Z">
                  <w:rPr>
                    <w:rFonts w:cs="Arial"/>
                    <w:sz w:val="16"/>
                    <w:szCs w:val="16"/>
                  </w:rPr>
                </w:rPrChange>
              </w:rPr>
              <w:t>CR for clarification of eMBMS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373" w:author="CR#1276" w:date="2020-04-07T11:39:00Z">
                  <w:rPr>
                    <w:rFonts w:cs="Arial"/>
                    <w:sz w:val="16"/>
                    <w:szCs w:val="16"/>
                  </w:rPr>
                </w:rPrChange>
              </w:rPr>
            </w:pPr>
            <w:r w:rsidRPr="00524A9D">
              <w:rPr>
                <w:rFonts w:cs="Arial"/>
                <w:sz w:val="16"/>
                <w:szCs w:val="16"/>
                <w:rPrChange w:id="47374" w:author="CR#1276" w:date="2020-04-07T11:39:00Z">
                  <w:rPr>
                    <w:rFonts w:cs="Arial"/>
                    <w:sz w:val="16"/>
                    <w:szCs w:val="16"/>
                  </w:rPr>
                </w:rPrChange>
              </w:rPr>
              <w:t>11.1.0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37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376" w:author="CR#1276" w:date="2020-04-07T11:39:00Z">
                  <w:rPr>
                    <w:rFonts w:cs="Arial"/>
                    <w:sz w:val="16"/>
                    <w:szCs w:val="16"/>
                  </w:rPr>
                </w:rPrChange>
              </w:rPr>
            </w:pPr>
            <w:r w:rsidRPr="00524A9D">
              <w:rPr>
                <w:rFonts w:cs="Arial"/>
                <w:sz w:val="16"/>
                <w:szCs w:val="16"/>
                <w:rPrChange w:id="47377" w:author="CR#1276" w:date="2020-04-07T11:39:00Z">
                  <w:rPr>
                    <w:rFonts w:cs="Arial"/>
                    <w:sz w:val="16"/>
                    <w:szCs w:val="16"/>
                  </w:rPr>
                </w:rPrChange>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378" w:author="CR#1276" w:date="2020-04-07T11:39:00Z">
                  <w:rPr>
                    <w:rFonts w:cs="Arial"/>
                    <w:sz w:val="16"/>
                    <w:szCs w:val="16"/>
                  </w:rPr>
                </w:rPrChange>
              </w:rPr>
            </w:pPr>
            <w:r w:rsidRPr="00524A9D">
              <w:rPr>
                <w:rFonts w:cs="Arial"/>
                <w:sz w:val="16"/>
                <w:szCs w:val="16"/>
                <w:rPrChange w:id="47379" w:author="CR#1276" w:date="2020-04-07T11:39:00Z">
                  <w:rPr>
                    <w:rFonts w:cs="Arial"/>
                    <w:sz w:val="16"/>
                    <w:szCs w:val="16"/>
                  </w:rPr>
                </w:rPrChange>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380" w:author="CR#1276" w:date="2020-04-07T11:39:00Z">
                  <w:rPr>
                    <w:rFonts w:cs="Arial"/>
                    <w:sz w:val="16"/>
                    <w:szCs w:val="16"/>
                  </w:rPr>
                </w:rPrChange>
              </w:rPr>
            </w:pPr>
            <w:r w:rsidRPr="00524A9D">
              <w:rPr>
                <w:rFonts w:cs="Arial"/>
                <w:sz w:val="16"/>
                <w:szCs w:val="16"/>
                <w:rPrChange w:id="47381" w:author="CR#1276" w:date="2020-04-07T11:39:00Z">
                  <w:rPr>
                    <w:rFonts w:cs="Arial"/>
                    <w:sz w:val="16"/>
                    <w:szCs w:val="16"/>
                  </w:rPr>
                </w:rPrChange>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382" w:author="CR#1276" w:date="2020-04-07T11:39:00Z">
                  <w:rPr>
                    <w:rFonts w:cs="Arial"/>
                    <w:sz w:val="16"/>
                    <w:szCs w:val="16"/>
                  </w:rPr>
                </w:rPrChange>
              </w:rPr>
            </w:pPr>
            <w:r w:rsidRPr="00524A9D">
              <w:rPr>
                <w:rFonts w:cs="Arial"/>
                <w:sz w:val="16"/>
                <w:szCs w:val="16"/>
                <w:rPrChange w:id="47383"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38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385" w:author="CR#1276" w:date="2020-04-07T11:39:00Z">
                  <w:rPr>
                    <w:rFonts w:cs="Arial"/>
                    <w:sz w:val="16"/>
                    <w:szCs w:val="16"/>
                  </w:rPr>
                </w:rPrChange>
              </w:rPr>
            </w:pPr>
            <w:r w:rsidRPr="00524A9D">
              <w:rPr>
                <w:rFonts w:cs="Arial"/>
                <w:sz w:val="16"/>
                <w:szCs w:val="16"/>
                <w:rPrChange w:id="47386" w:author="CR#1276" w:date="2020-04-07T11:39:00Z">
                  <w:rPr>
                    <w:rFonts w:cs="Arial"/>
                    <w:sz w:val="16"/>
                    <w:szCs w:val="16"/>
                  </w:rPr>
                </w:rPrChange>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387" w:author="CR#1276" w:date="2020-04-07T11:39:00Z">
                  <w:rPr>
                    <w:rFonts w:cs="Arial"/>
                    <w:sz w:val="16"/>
                    <w:szCs w:val="16"/>
                  </w:rPr>
                </w:rPrChange>
              </w:rPr>
            </w:pPr>
            <w:r w:rsidRPr="00524A9D">
              <w:rPr>
                <w:rFonts w:cs="Arial"/>
                <w:sz w:val="16"/>
                <w:szCs w:val="16"/>
                <w:rPrChange w:id="47388" w:author="CR#1276" w:date="2020-04-07T11:39:00Z">
                  <w:rPr>
                    <w:rFonts w:cs="Arial"/>
                    <w:sz w:val="16"/>
                    <w:szCs w:val="16"/>
                  </w:rPr>
                </w:rPrChange>
              </w:rPr>
              <w:t>11.1.0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389" w:author="CR#1276" w:date="2020-04-07T11:39:00Z">
                  <w:rPr>
                    <w:rFonts w:cs="Arial"/>
                    <w:sz w:val="16"/>
                    <w:szCs w:val="16"/>
                  </w:rPr>
                </w:rPrChange>
              </w:rPr>
            </w:pPr>
            <w:r w:rsidRPr="00524A9D">
              <w:rPr>
                <w:rFonts w:cs="Arial"/>
                <w:sz w:val="16"/>
                <w:szCs w:val="16"/>
                <w:rPrChange w:id="47390" w:author="CR#1276" w:date="2020-04-07T11:39:00Z">
                  <w:rPr>
                    <w:rFonts w:cs="Arial"/>
                    <w:sz w:val="16"/>
                    <w:szCs w:val="16"/>
                  </w:rPr>
                </w:rPrChange>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391" w:author="CR#1276" w:date="2020-04-07T11:39:00Z">
                  <w:rPr>
                    <w:rFonts w:cs="Arial"/>
                    <w:sz w:val="16"/>
                    <w:szCs w:val="16"/>
                  </w:rPr>
                </w:rPrChange>
              </w:rPr>
            </w:pPr>
            <w:r w:rsidRPr="00524A9D">
              <w:rPr>
                <w:rFonts w:cs="Arial"/>
                <w:sz w:val="16"/>
                <w:szCs w:val="16"/>
                <w:rPrChange w:id="47392" w:author="CR#1276" w:date="2020-04-07T11:39:00Z">
                  <w:rPr>
                    <w:rFonts w:cs="Arial"/>
                    <w:sz w:val="16"/>
                    <w:szCs w:val="16"/>
                  </w:rPr>
                </w:rPrChange>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393" w:author="CR#1276" w:date="2020-04-07T11:39:00Z">
                  <w:rPr>
                    <w:rFonts w:cs="Arial"/>
                    <w:sz w:val="16"/>
                    <w:szCs w:val="16"/>
                  </w:rPr>
                </w:rPrChange>
              </w:rPr>
            </w:pPr>
            <w:r w:rsidRPr="00524A9D">
              <w:rPr>
                <w:rFonts w:cs="Arial"/>
                <w:sz w:val="16"/>
                <w:szCs w:val="16"/>
                <w:rPrChange w:id="47394" w:author="CR#1276" w:date="2020-04-07T11:39:00Z">
                  <w:rPr>
                    <w:rFonts w:cs="Arial"/>
                    <w:sz w:val="16"/>
                    <w:szCs w:val="16"/>
                  </w:rPr>
                </w:rPrChange>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395" w:author="CR#1276" w:date="2020-04-07T11:39:00Z">
                  <w:rPr>
                    <w:rFonts w:cs="Arial"/>
                    <w:sz w:val="16"/>
                    <w:szCs w:val="16"/>
                  </w:rPr>
                </w:rPrChange>
              </w:rPr>
            </w:pPr>
            <w:r w:rsidRPr="00524A9D">
              <w:rPr>
                <w:rFonts w:cs="Arial"/>
                <w:sz w:val="16"/>
                <w:szCs w:val="16"/>
                <w:rPrChange w:id="47396" w:author="CR#1276" w:date="2020-04-07T11:39:00Z">
                  <w:rPr>
                    <w:rFonts w:cs="Arial"/>
                    <w:sz w:val="16"/>
                    <w:szCs w:val="16"/>
                  </w:rPr>
                </w:rPrChange>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397" w:author="CR#1276" w:date="2020-04-07T11:39:00Z">
                  <w:rPr>
                    <w:rFonts w:cs="Arial"/>
                    <w:sz w:val="16"/>
                    <w:szCs w:val="16"/>
                  </w:rPr>
                </w:rPrChange>
              </w:rPr>
            </w:pPr>
            <w:r w:rsidRPr="00524A9D">
              <w:rPr>
                <w:rFonts w:cs="Arial"/>
                <w:sz w:val="16"/>
                <w:szCs w:val="16"/>
                <w:rPrChange w:id="47398" w:author="CR#1276" w:date="2020-04-07T11:39:00Z">
                  <w:rPr>
                    <w:rFonts w:cs="Arial"/>
                    <w:sz w:val="16"/>
                    <w:szCs w:val="16"/>
                  </w:rPr>
                </w:rPrChange>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39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400" w:author="CR#1276" w:date="2020-04-07T11:39:00Z">
                  <w:rPr>
                    <w:rFonts w:cs="Arial"/>
                    <w:sz w:val="16"/>
                    <w:szCs w:val="16"/>
                  </w:rPr>
                </w:rPrChange>
              </w:rPr>
            </w:pPr>
            <w:r w:rsidRPr="00524A9D">
              <w:rPr>
                <w:rFonts w:cs="Arial"/>
                <w:sz w:val="16"/>
                <w:szCs w:val="16"/>
                <w:rPrChange w:id="47401" w:author="CR#1276" w:date="2020-04-07T11:39:00Z">
                  <w:rPr>
                    <w:rFonts w:cs="Arial"/>
                    <w:sz w:val="16"/>
                    <w:szCs w:val="16"/>
                  </w:rPr>
                </w:rPrChange>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402" w:author="CR#1276" w:date="2020-04-07T11:39:00Z">
                  <w:rPr>
                    <w:rFonts w:cs="Arial"/>
                    <w:sz w:val="16"/>
                    <w:szCs w:val="16"/>
                  </w:rPr>
                </w:rPrChange>
              </w:rPr>
            </w:pPr>
            <w:r w:rsidRPr="00524A9D">
              <w:rPr>
                <w:rFonts w:cs="Arial"/>
                <w:sz w:val="16"/>
                <w:szCs w:val="16"/>
                <w:rPrChange w:id="47403" w:author="CR#1276" w:date="2020-04-07T11:39:00Z">
                  <w:rPr>
                    <w:rFonts w:cs="Arial"/>
                    <w:sz w:val="16"/>
                    <w:szCs w:val="16"/>
                  </w:rPr>
                </w:rPrChange>
              </w:rPr>
              <w:t>11.2.0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40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405" w:author="CR#1276" w:date="2020-04-07T11:39:00Z">
                  <w:rPr>
                    <w:rFonts w:cs="Arial"/>
                    <w:sz w:val="16"/>
                    <w:szCs w:val="16"/>
                  </w:rPr>
                </w:rPrChange>
              </w:rPr>
            </w:pPr>
            <w:r w:rsidRPr="00524A9D">
              <w:rPr>
                <w:rFonts w:cs="Arial"/>
                <w:sz w:val="16"/>
                <w:szCs w:val="16"/>
                <w:rPrChange w:id="47406" w:author="CR#1276" w:date="2020-04-07T11:39:00Z">
                  <w:rPr>
                    <w:rFonts w:cs="Arial"/>
                    <w:sz w:val="16"/>
                    <w:szCs w:val="16"/>
                  </w:rPr>
                </w:rPrChange>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407" w:author="CR#1276" w:date="2020-04-07T11:39:00Z">
                  <w:rPr>
                    <w:rFonts w:cs="Arial"/>
                    <w:sz w:val="16"/>
                    <w:szCs w:val="16"/>
                  </w:rPr>
                </w:rPrChange>
              </w:rPr>
            </w:pPr>
            <w:r w:rsidRPr="00524A9D">
              <w:rPr>
                <w:rFonts w:cs="Arial"/>
                <w:sz w:val="16"/>
                <w:szCs w:val="16"/>
                <w:rPrChange w:id="47408" w:author="CR#1276" w:date="2020-04-07T11:39:00Z">
                  <w:rPr>
                    <w:rFonts w:cs="Arial"/>
                    <w:sz w:val="16"/>
                    <w:szCs w:val="16"/>
                  </w:rPr>
                </w:rPrChange>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409" w:author="CR#1276" w:date="2020-04-07T11:39:00Z">
                  <w:rPr>
                    <w:rFonts w:cs="Arial"/>
                    <w:sz w:val="16"/>
                    <w:szCs w:val="16"/>
                  </w:rPr>
                </w:rPrChange>
              </w:rPr>
            </w:pPr>
            <w:r w:rsidRPr="00524A9D">
              <w:rPr>
                <w:rFonts w:cs="Arial"/>
                <w:sz w:val="16"/>
                <w:szCs w:val="16"/>
                <w:rPrChange w:id="47410" w:author="CR#1276" w:date="2020-04-07T11:39:00Z">
                  <w:rPr>
                    <w:rFonts w:cs="Arial"/>
                    <w:sz w:val="16"/>
                    <w:szCs w:val="16"/>
                  </w:rPr>
                </w:rPrChange>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411" w:author="CR#1276" w:date="2020-04-07T11:39:00Z">
                  <w:rPr>
                    <w:rFonts w:cs="Arial"/>
                    <w:sz w:val="16"/>
                    <w:szCs w:val="16"/>
                  </w:rPr>
                </w:rPrChange>
              </w:rPr>
            </w:pPr>
            <w:r w:rsidRPr="00524A9D">
              <w:rPr>
                <w:rFonts w:cs="Arial"/>
                <w:sz w:val="16"/>
                <w:szCs w:val="16"/>
                <w:rPrChange w:id="4741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41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414" w:author="CR#1276" w:date="2020-04-07T11:39:00Z">
                  <w:rPr>
                    <w:rFonts w:cs="Arial"/>
                    <w:sz w:val="16"/>
                    <w:szCs w:val="16"/>
                  </w:rPr>
                </w:rPrChange>
              </w:rPr>
            </w:pPr>
            <w:r w:rsidRPr="00524A9D">
              <w:rPr>
                <w:rFonts w:cs="Arial"/>
                <w:sz w:val="16"/>
                <w:szCs w:val="16"/>
                <w:rPrChange w:id="47415" w:author="CR#1276" w:date="2020-04-07T11:39:00Z">
                  <w:rPr>
                    <w:rFonts w:cs="Arial"/>
                    <w:sz w:val="16"/>
                    <w:szCs w:val="16"/>
                  </w:rPr>
                </w:rPrChange>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416" w:author="CR#1276" w:date="2020-04-07T11:39:00Z">
                  <w:rPr>
                    <w:rFonts w:cs="Arial"/>
                    <w:sz w:val="16"/>
                    <w:szCs w:val="16"/>
                  </w:rPr>
                </w:rPrChange>
              </w:rPr>
            </w:pPr>
            <w:r w:rsidRPr="00524A9D">
              <w:rPr>
                <w:rFonts w:cs="Arial"/>
                <w:sz w:val="16"/>
                <w:szCs w:val="16"/>
                <w:rPrChange w:id="47417" w:author="CR#1276" w:date="2020-04-07T11:39:00Z">
                  <w:rPr>
                    <w:rFonts w:cs="Arial"/>
                    <w:sz w:val="16"/>
                    <w:szCs w:val="16"/>
                  </w:rPr>
                </w:rPrChange>
              </w:rPr>
              <w:t>11.2.0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41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419" w:author="CR#1276" w:date="2020-04-07T11:39:00Z">
                  <w:rPr>
                    <w:rFonts w:cs="Arial"/>
                    <w:sz w:val="16"/>
                    <w:szCs w:val="16"/>
                  </w:rPr>
                </w:rPrChange>
              </w:rPr>
            </w:pPr>
            <w:r w:rsidRPr="00524A9D">
              <w:rPr>
                <w:rFonts w:cs="Arial"/>
                <w:sz w:val="16"/>
                <w:szCs w:val="16"/>
                <w:rPrChange w:id="47420" w:author="CR#1276" w:date="2020-04-07T11:39:00Z">
                  <w:rPr>
                    <w:rFonts w:cs="Arial"/>
                    <w:sz w:val="16"/>
                    <w:szCs w:val="16"/>
                  </w:rPr>
                </w:rPrChange>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421" w:author="CR#1276" w:date="2020-04-07T11:39:00Z">
                  <w:rPr>
                    <w:rFonts w:cs="Arial"/>
                    <w:sz w:val="16"/>
                    <w:szCs w:val="16"/>
                  </w:rPr>
                </w:rPrChange>
              </w:rPr>
            </w:pPr>
            <w:r w:rsidRPr="00524A9D">
              <w:rPr>
                <w:rFonts w:cs="Arial"/>
                <w:sz w:val="16"/>
                <w:szCs w:val="16"/>
                <w:rPrChange w:id="47422" w:author="CR#1276" w:date="2020-04-07T11:39:00Z">
                  <w:rPr>
                    <w:rFonts w:cs="Arial"/>
                    <w:sz w:val="16"/>
                    <w:szCs w:val="16"/>
                  </w:rPr>
                </w:rPrChange>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423" w:author="CR#1276" w:date="2020-04-07T11:39:00Z">
                  <w:rPr>
                    <w:rFonts w:cs="Arial"/>
                    <w:sz w:val="16"/>
                    <w:szCs w:val="16"/>
                  </w:rPr>
                </w:rPrChange>
              </w:rPr>
            </w:pPr>
            <w:r w:rsidRPr="00524A9D">
              <w:rPr>
                <w:rFonts w:cs="Arial"/>
                <w:sz w:val="16"/>
                <w:szCs w:val="16"/>
                <w:rPrChange w:id="47424" w:author="CR#1276" w:date="2020-04-07T11:39:00Z">
                  <w:rPr>
                    <w:rFonts w:cs="Arial"/>
                    <w:sz w:val="16"/>
                    <w:szCs w:val="16"/>
                  </w:rPr>
                </w:rPrChange>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425" w:author="CR#1276" w:date="2020-04-07T11:39:00Z">
                  <w:rPr>
                    <w:rFonts w:cs="Arial"/>
                    <w:sz w:val="16"/>
                    <w:szCs w:val="16"/>
                  </w:rPr>
                </w:rPrChange>
              </w:rPr>
            </w:pPr>
            <w:r w:rsidRPr="00524A9D">
              <w:rPr>
                <w:rFonts w:cs="Arial"/>
                <w:sz w:val="16"/>
                <w:szCs w:val="16"/>
                <w:rPrChange w:id="4742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42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428" w:author="CR#1276" w:date="2020-04-07T11:39:00Z">
                  <w:rPr>
                    <w:rFonts w:cs="Arial"/>
                    <w:sz w:val="16"/>
                    <w:szCs w:val="16"/>
                  </w:rPr>
                </w:rPrChange>
              </w:rPr>
            </w:pPr>
            <w:r w:rsidRPr="00524A9D">
              <w:rPr>
                <w:rFonts w:cs="Arial"/>
                <w:sz w:val="16"/>
                <w:szCs w:val="16"/>
                <w:rPrChange w:id="47429" w:author="CR#1276" w:date="2020-04-07T11:39:00Z">
                  <w:rPr>
                    <w:rFonts w:cs="Arial"/>
                    <w:sz w:val="16"/>
                    <w:szCs w:val="16"/>
                  </w:rPr>
                </w:rPrChange>
              </w:rPr>
              <w:t>Correction to Measurement Restriction Description of eICIC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430" w:author="CR#1276" w:date="2020-04-07T11:39:00Z">
                  <w:rPr>
                    <w:rFonts w:cs="Arial"/>
                    <w:sz w:val="16"/>
                    <w:szCs w:val="16"/>
                  </w:rPr>
                </w:rPrChange>
              </w:rPr>
            </w:pPr>
            <w:r w:rsidRPr="00524A9D">
              <w:rPr>
                <w:rFonts w:cs="Arial"/>
                <w:sz w:val="16"/>
                <w:szCs w:val="16"/>
                <w:rPrChange w:id="47431" w:author="CR#1276" w:date="2020-04-07T11:39:00Z">
                  <w:rPr>
                    <w:rFonts w:cs="Arial"/>
                    <w:sz w:val="16"/>
                    <w:szCs w:val="16"/>
                  </w:rPr>
                </w:rPrChange>
              </w:rPr>
              <w:t>11.2.0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43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433" w:author="CR#1276" w:date="2020-04-07T11:39:00Z">
                  <w:rPr>
                    <w:rFonts w:cs="Arial"/>
                    <w:sz w:val="16"/>
                    <w:szCs w:val="16"/>
                  </w:rPr>
                </w:rPrChange>
              </w:rPr>
            </w:pPr>
            <w:r w:rsidRPr="00524A9D">
              <w:rPr>
                <w:rFonts w:cs="Arial"/>
                <w:sz w:val="16"/>
                <w:szCs w:val="16"/>
                <w:rPrChange w:id="47434" w:author="CR#1276" w:date="2020-04-07T11:39:00Z">
                  <w:rPr>
                    <w:rFonts w:cs="Arial"/>
                    <w:sz w:val="16"/>
                    <w:szCs w:val="16"/>
                  </w:rPr>
                </w:rPrChange>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435" w:author="CR#1276" w:date="2020-04-07T11:39:00Z">
                  <w:rPr>
                    <w:rFonts w:cs="Arial"/>
                    <w:sz w:val="16"/>
                    <w:szCs w:val="16"/>
                  </w:rPr>
                </w:rPrChange>
              </w:rPr>
            </w:pPr>
            <w:r w:rsidRPr="00524A9D">
              <w:rPr>
                <w:rFonts w:cs="Arial"/>
                <w:sz w:val="16"/>
                <w:szCs w:val="16"/>
                <w:rPrChange w:id="47436" w:author="CR#1276" w:date="2020-04-07T11:39:00Z">
                  <w:rPr>
                    <w:rFonts w:cs="Arial"/>
                    <w:sz w:val="16"/>
                    <w:szCs w:val="16"/>
                  </w:rPr>
                </w:rPrChange>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437" w:author="CR#1276" w:date="2020-04-07T11:39:00Z">
                  <w:rPr>
                    <w:rFonts w:cs="Arial"/>
                    <w:sz w:val="16"/>
                    <w:szCs w:val="16"/>
                  </w:rPr>
                </w:rPrChange>
              </w:rPr>
            </w:pPr>
            <w:r w:rsidRPr="00524A9D">
              <w:rPr>
                <w:rFonts w:cs="Arial"/>
                <w:sz w:val="16"/>
                <w:szCs w:val="16"/>
                <w:rPrChange w:id="47438" w:author="CR#1276" w:date="2020-04-07T11:39:00Z">
                  <w:rPr>
                    <w:rFonts w:cs="Arial"/>
                    <w:sz w:val="16"/>
                    <w:szCs w:val="16"/>
                  </w:rPr>
                </w:rPrChange>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439" w:author="CR#1276" w:date="2020-04-07T11:39:00Z">
                  <w:rPr>
                    <w:rFonts w:cs="Arial"/>
                    <w:sz w:val="16"/>
                    <w:szCs w:val="16"/>
                  </w:rPr>
                </w:rPrChange>
              </w:rPr>
            </w:pPr>
            <w:r w:rsidRPr="00524A9D">
              <w:rPr>
                <w:rFonts w:cs="Arial"/>
                <w:sz w:val="16"/>
                <w:szCs w:val="16"/>
                <w:rPrChange w:id="4744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44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442" w:author="CR#1276" w:date="2020-04-07T11:39:00Z">
                  <w:rPr>
                    <w:rFonts w:cs="Arial"/>
                    <w:sz w:val="16"/>
                    <w:szCs w:val="16"/>
                  </w:rPr>
                </w:rPrChange>
              </w:rPr>
            </w:pPr>
            <w:r w:rsidRPr="00524A9D">
              <w:rPr>
                <w:rFonts w:cs="Arial"/>
                <w:sz w:val="16"/>
                <w:szCs w:val="16"/>
                <w:rPrChange w:id="47443" w:author="CR#1276" w:date="2020-04-07T11:39:00Z">
                  <w:rPr>
                    <w:rFonts w:cs="Arial"/>
                    <w:sz w:val="16"/>
                    <w:szCs w:val="16"/>
                  </w:rPr>
                </w:rPrChange>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444" w:author="CR#1276" w:date="2020-04-07T11:39:00Z">
                  <w:rPr>
                    <w:rFonts w:cs="Arial"/>
                    <w:sz w:val="16"/>
                    <w:szCs w:val="16"/>
                  </w:rPr>
                </w:rPrChange>
              </w:rPr>
            </w:pPr>
            <w:r w:rsidRPr="00524A9D">
              <w:rPr>
                <w:rFonts w:cs="Arial"/>
                <w:sz w:val="16"/>
                <w:szCs w:val="16"/>
                <w:rPrChange w:id="47445" w:author="CR#1276" w:date="2020-04-07T11:39:00Z">
                  <w:rPr>
                    <w:rFonts w:cs="Arial"/>
                    <w:sz w:val="16"/>
                    <w:szCs w:val="16"/>
                  </w:rPr>
                </w:rPrChange>
              </w:rPr>
              <w:t>11.2.0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44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447" w:author="CR#1276" w:date="2020-04-07T11:39:00Z">
                  <w:rPr>
                    <w:rFonts w:cs="Arial"/>
                    <w:sz w:val="16"/>
                    <w:szCs w:val="16"/>
                  </w:rPr>
                </w:rPrChange>
              </w:rPr>
            </w:pPr>
            <w:r w:rsidRPr="00524A9D">
              <w:rPr>
                <w:rFonts w:cs="Arial"/>
                <w:sz w:val="16"/>
                <w:szCs w:val="16"/>
                <w:rPrChange w:id="47448" w:author="CR#1276" w:date="2020-04-07T11:39:00Z">
                  <w:rPr>
                    <w:rFonts w:cs="Arial"/>
                    <w:sz w:val="16"/>
                    <w:szCs w:val="16"/>
                  </w:rPr>
                </w:rPrChange>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449" w:author="CR#1276" w:date="2020-04-07T11:39:00Z">
                  <w:rPr>
                    <w:rFonts w:cs="Arial"/>
                    <w:sz w:val="16"/>
                    <w:szCs w:val="16"/>
                  </w:rPr>
                </w:rPrChange>
              </w:rPr>
            </w:pPr>
            <w:r w:rsidRPr="00524A9D">
              <w:rPr>
                <w:rFonts w:cs="Arial"/>
                <w:sz w:val="16"/>
                <w:szCs w:val="16"/>
                <w:rPrChange w:id="47450" w:author="CR#1276" w:date="2020-04-07T11:39:00Z">
                  <w:rPr>
                    <w:rFonts w:cs="Arial"/>
                    <w:sz w:val="16"/>
                    <w:szCs w:val="16"/>
                  </w:rPr>
                </w:rPrChange>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451" w:author="CR#1276" w:date="2020-04-07T11:39:00Z">
                  <w:rPr>
                    <w:rFonts w:cs="Arial"/>
                    <w:sz w:val="16"/>
                    <w:szCs w:val="16"/>
                  </w:rPr>
                </w:rPrChange>
              </w:rPr>
            </w:pPr>
            <w:r w:rsidRPr="00524A9D">
              <w:rPr>
                <w:rFonts w:cs="Arial"/>
                <w:sz w:val="16"/>
                <w:szCs w:val="16"/>
                <w:rPrChange w:id="47452" w:author="CR#1276" w:date="2020-04-07T11:39:00Z">
                  <w:rPr>
                    <w:rFonts w:cs="Arial"/>
                    <w:sz w:val="16"/>
                    <w:szCs w:val="16"/>
                  </w:rPr>
                </w:rPrChange>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453" w:author="CR#1276" w:date="2020-04-07T11:39:00Z">
                  <w:rPr>
                    <w:rFonts w:cs="Arial"/>
                    <w:sz w:val="16"/>
                    <w:szCs w:val="16"/>
                  </w:rPr>
                </w:rPrChange>
              </w:rPr>
            </w:pPr>
            <w:r w:rsidRPr="00524A9D">
              <w:rPr>
                <w:rFonts w:cs="Arial"/>
                <w:sz w:val="16"/>
                <w:szCs w:val="16"/>
                <w:rPrChange w:id="47454"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45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456" w:author="CR#1276" w:date="2020-04-07T11:39:00Z">
                  <w:rPr>
                    <w:rFonts w:cs="Arial"/>
                    <w:sz w:val="16"/>
                    <w:szCs w:val="16"/>
                  </w:rPr>
                </w:rPrChange>
              </w:rPr>
            </w:pPr>
            <w:r w:rsidRPr="00524A9D">
              <w:rPr>
                <w:rFonts w:cs="Arial"/>
                <w:sz w:val="16"/>
                <w:szCs w:val="16"/>
                <w:rPrChange w:id="47457" w:author="CR#1276" w:date="2020-04-07T11:39:00Z">
                  <w:rPr>
                    <w:rFonts w:cs="Arial"/>
                    <w:sz w:val="16"/>
                    <w:szCs w:val="16"/>
                  </w:rPr>
                </w:rPrChange>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458" w:author="CR#1276" w:date="2020-04-07T11:39:00Z">
                  <w:rPr>
                    <w:rFonts w:cs="Arial"/>
                    <w:sz w:val="16"/>
                    <w:szCs w:val="16"/>
                  </w:rPr>
                </w:rPrChange>
              </w:rPr>
            </w:pPr>
            <w:r w:rsidRPr="00524A9D">
              <w:rPr>
                <w:rFonts w:cs="Arial"/>
                <w:sz w:val="16"/>
                <w:szCs w:val="16"/>
                <w:rPrChange w:id="47459" w:author="CR#1276" w:date="2020-04-07T11:39:00Z">
                  <w:rPr>
                    <w:rFonts w:cs="Arial"/>
                    <w:sz w:val="16"/>
                    <w:szCs w:val="16"/>
                  </w:rPr>
                </w:rPrChange>
              </w:rPr>
              <w:t>11.2.0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46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461" w:author="CR#1276" w:date="2020-04-07T11:39:00Z">
                  <w:rPr>
                    <w:rFonts w:cs="Arial"/>
                    <w:sz w:val="16"/>
                    <w:szCs w:val="16"/>
                  </w:rPr>
                </w:rPrChange>
              </w:rPr>
            </w:pPr>
            <w:r w:rsidRPr="00524A9D">
              <w:rPr>
                <w:rFonts w:cs="Arial"/>
                <w:sz w:val="16"/>
                <w:szCs w:val="16"/>
                <w:rPrChange w:id="47462" w:author="CR#1276" w:date="2020-04-07T11:39:00Z">
                  <w:rPr>
                    <w:rFonts w:cs="Arial"/>
                    <w:sz w:val="16"/>
                    <w:szCs w:val="16"/>
                  </w:rPr>
                </w:rPrChange>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463" w:author="CR#1276" w:date="2020-04-07T11:39:00Z">
                  <w:rPr>
                    <w:rFonts w:cs="Arial"/>
                    <w:sz w:val="16"/>
                    <w:szCs w:val="16"/>
                  </w:rPr>
                </w:rPrChange>
              </w:rPr>
            </w:pPr>
            <w:r w:rsidRPr="00524A9D">
              <w:rPr>
                <w:rFonts w:cs="Arial"/>
                <w:sz w:val="16"/>
                <w:szCs w:val="16"/>
                <w:rPrChange w:id="47464" w:author="CR#1276" w:date="2020-04-07T11:39:00Z">
                  <w:rPr>
                    <w:rFonts w:cs="Arial"/>
                    <w:sz w:val="16"/>
                    <w:szCs w:val="16"/>
                  </w:rPr>
                </w:rPrChange>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465" w:author="CR#1276" w:date="2020-04-07T11:39:00Z">
                  <w:rPr>
                    <w:rFonts w:cs="Arial"/>
                    <w:sz w:val="16"/>
                    <w:szCs w:val="16"/>
                  </w:rPr>
                </w:rPrChange>
              </w:rPr>
            </w:pPr>
            <w:r w:rsidRPr="00524A9D">
              <w:rPr>
                <w:rFonts w:cs="Arial"/>
                <w:sz w:val="16"/>
                <w:szCs w:val="16"/>
                <w:rPrChange w:id="47466" w:author="CR#1276" w:date="2020-04-07T11:39:00Z">
                  <w:rPr>
                    <w:rFonts w:cs="Arial"/>
                    <w:sz w:val="16"/>
                    <w:szCs w:val="16"/>
                  </w:rPr>
                </w:rPrChange>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467" w:author="CR#1276" w:date="2020-04-07T11:39:00Z">
                  <w:rPr>
                    <w:rFonts w:cs="Arial"/>
                    <w:sz w:val="16"/>
                    <w:szCs w:val="16"/>
                  </w:rPr>
                </w:rPrChange>
              </w:rPr>
            </w:pPr>
            <w:r w:rsidRPr="00524A9D">
              <w:rPr>
                <w:rFonts w:cs="Arial"/>
                <w:sz w:val="16"/>
                <w:szCs w:val="16"/>
                <w:rPrChange w:id="47468" w:author="CR#1276" w:date="2020-04-07T11:39:00Z">
                  <w:rPr>
                    <w:rFonts w:cs="Arial"/>
                    <w:sz w:val="16"/>
                    <w:szCs w:val="16"/>
                  </w:rPr>
                </w:rPrChange>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46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470" w:author="CR#1276" w:date="2020-04-07T11:39:00Z">
                  <w:rPr>
                    <w:rFonts w:cs="Arial"/>
                    <w:sz w:val="16"/>
                    <w:szCs w:val="16"/>
                  </w:rPr>
                </w:rPrChange>
              </w:rPr>
            </w:pPr>
            <w:r w:rsidRPr="00524A9D">
              <w:rPr>
                <w:rFonts w:cs="Arial"/>
                <w:sz w:val="16"/>
                <w:szCs w:val="16"/>
                <w:rPrChange w:id="47471" w:author="CR#1276" w:date="2020-04-07T11:39:00Z">
                  <w:rPr>
                    <w:rFonts w:cs="Arial"/>
                    <w:sz w:val="16"/>
                    <w:szCs w:val="16"/>
                  </w:rPr>
                </w:rPrChange>
              </w:rPr>
              <w:t>Stage 2 CR on eDDA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472" w:author="CR#1276" w:date="2020-04-07T11:39:00Z">
                  <w:rPr>
                    <w:rFonts w:cs="Arial"/>
                    <w:sz w:val="16"/>
                    <w:szCs w:val="16"/>
                  </w:rPr>
                </w:rPrChange>
              </w:rPr>
            </w:pPr>
            <w:r w:rsidRPr="00524A9D">
              <w:rPr>
                <w:rFonts w:cs="Arial"/>
                <w:sz w:val="16"/>
                <w:szCs w:val="16"/>
                <w:rPrChange w:id="47473" w:author="CR#1276" w:date="2020-04-07T11:39:00Z">
                  <w:rPr>
                    <w:rFonts w:cs="Arial"/>
                    <w:sz w:val="16"/>
                    <w:szCs w:val="16"/>
                  </w:rPr>
                </w:rPrChange>
              </w:rPr>
              <w:t>11.2.0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47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475" w:author="CR#1276" w:date="2020-04-07T11:39:00Z">
                  <w:rPr>
                    <w:rFonts w:cs="Arial"/>
                    <w:sz w:val="16"/>
                    <w:szCs w:val="16"/>
                  </w:rPr>
                </w:rPrChange>
              </w:rPr>
            </w:pPr>
            <w:r w:rsidRPr="00524A9D">
              <w:rPr>
                <w:rFonts w:cs="Arial"/>
                <w:sz w:val="16"/>
                <w:szCs w:val="16"/>
                <w:rPrChange w:id="47476" w:author="CR#1276" w:date="2020-04-07T11:39:00Z">
                  <w:rPr>
                    <w:rFonts w:cs="Arial"/>
                    <w:sz w:val="16"/>
                    <w:szCs w:val="16"/>
                  </w:rPr>
                </w:rPrChange>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477" w:author="CR#1276" w:date="2020-04-07T11:39:00Z">
                  <w:rPr>
                    <w:rFonts w:cs="Arial"/>
                    <w:sz w:val="16"/>
                    <w:szCs w:val="16"/>
                  </w:rPr>
                </w:rPrChange>
              </w:rPr>
            </w:pPr>
            <w:r w:rsidRPr="00524A9D">
              <w:rPr>
                <w:rFonts w:cs="Arial"/>
                <w:sz w:val="16"/>
                <w:szCs w:val="16"/>
                <w:rPrChange w:id="47478" w:author="CR#1276" w:date="2020-04-07T11:39:00Z">
                  <w:rPr>
                    <w:rFonts w:cs="Arial"/>
                    <w:sz w:val="16"/>
                    <w:szCs w:val="16"/>
                  </w:rPr>
                </w:rPrChange>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479" w:author="CR#1276" w:date="2020-04-07T11:39:00Z">
                  <w:rPr>
                    <w:rFonts w:cs="Arial"/>
                    <w:sz w:val="16"/>
                    <w:szCs w:val="16"/>
                  </w:rPr>
                </w:rPrChange>
              </w:rPr>
            </w:pPr>
            <w:r w:rsidRPr="00524A9D">
              <w:rPr>
                <w:rFonts w:cs="Arial"/>
                <w:sz w:val="16"/>
                <w:szCs w:val="16"/>
                <w:rPrChange w:id="47480" w:author="CR#1276" w:date="2020-04-07T11:39:00Z">
                  <w:rPr>
                    <w:rFonts w:cs="Arial"/>
                    <w:sz w:val="16"/>
                    <w:szCs w:val="16"/>
                  </w:rPr>
                </w:rPrChange>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481" w:author="CR#1276" w:date="2020-04-07T11:39:00Z">
                  <w:rPr>
                    <w:rFonts w:cs="Arial"/>
                    <w:sz w:val="16"/>
                    <w:szCs w:val="16"/>
                  </w:rPr>
                </w:rPrChange>
              </w:rPr>
            </w:pPr>
            <w:r w:rsidRPr="00524A9D">
              <w:rPr>
                <w:rFonts w:cs="Arial"/>
                <w:sz w:val="16"/>
                <w:szCs w:val="16"/>
                <w:rPrChange w:id="47482"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48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484" w:author="CR#1276" w:date="2020-04-07T11:39:00Z">
                  <w:rPr>
                    <w:rFonts w:cs="Arial"/>
                    <w:sz w:val="16"/>
                    <w:szCs w:val="16"/>
                  </w:rPr>
                </w:rPrChange>
              </w:rPr>
            </w:pPr>
            <w:r w:rsidRPr="00524A9D">
              <w:rPr>
                <w:rFonts w:cs="Arial"/>
                <w:sz w:val="16"/>
                <w:szCs w:val="16"/>
                <w:rPrChange w:id="47485" w:author="CR#1276" w:date="2020-04-07T11:39:00Z">
                  <w:rPr>
                    <w:rFonts w:cs="Arial"/>
                    <w:sz w:val="16"/>
                    <w:szCs w:val="16"/>
                  </w:rPr>
                </w:rPrChange>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486" w:author="CR#1276" w:date="2020-04-07T11:39:00Z">
                  <w:rPr>
                    <w:rFonts w:cs="Arial"/>
                    <w:sz w:val="16"/>
                    <w:szCs w:val="16"/>
                  </w:rPr>
                </w:rPrChange>
              </w:rPr>
            </w:pPr>
            <w:r w:rsidRPr="00524A9D">
              <w:rPr>
                <w:rFonts w:cs="Arial"/>
                <w:sz w:val="16"/>
                <w:szCs w:val="16"/>
                <w:rPrChange w:id="47487" w:author="CR#1276" w:date="2020-04-07T11:39:00Z">
                  <w:rPr>
                    <w:rFonts w:cs="Arial"/>
                    <w:sz w:val="16"/>
                    <w:szCs w:val="16"/>
                  </w:rPr>
                </w:rPrChange>
              </w:rPr>
              <w:t>11.2.0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48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489" w:author="CR#1276" w:date="2020-04-07T11:39:00Z">
                  <w:rPr>
                    <w:rFonts w:cs="Arial"/>
                    <w:sz w:val="16"/>
                    <w:szCs w:val="16"/>
                  </w:rPr>
                </w:rPrChange>
              </w:rPr>
            </w:pPr>
            <w:r w:rsidRPr="00524A9D">
              <w:rPr>
                <w:rFonts w:cs="Arial"/>
                <w:sz w:val="16"/>
                <w:szCs w:val="16"/>
                <w:rPrChange w:id="47490" w:author="CR#1276" w:date="2020-04-07T11:39:00Z">
                  <w:rPr>
                    <w:rFonts w:cs="Arial"/>
                    <w:sz w:val="16"/>
                    <w:szCs w:val="16"/>
                  </w:rPr>
                </w:rPrChange>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491" w:author="CR#1276" w:date="2020-04-07T11:39:00Z">
                  <w:rPr>
                    <w:rFonts w:cs="Arial"/>
                    <w:sz w:val="16"/>
                    <w:szCs w:val="16"/>
                  </w:rPr>
                </w:rPrChange>
              </w:rPr>
            </w:pPr>
            <w:r w:rsidRPr="00524A9D">
              <w:rPr>
                <w:rFonts w:cs="Arial"/>
                <w:sz w:val="16"/>
                <w:szCs w:val="16"/>
                <w:rPrChange w:id="47492" w:author="CR#1276" w:date="2020-04-07T11:39:00Z">
                  <w:rPr>
                    <w:rFonts w:cs="Arial"/>
                    <w:sz w:val="16"/>
                    <w:szCs w:val="16"/>
                  </w:rPr>
                </w:rPrChange>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493" w:author="CR#1276" w:date="2020-04-07T11:39:00Z">
                  <w:rPr>
                    <w:rFonts w:cs="Arial"/>
                    <w:sz w:val="16"/>
                    <w:szCs w:val="16"/>
                  </w:rPr>
                </w:rPrChange>
              </w:rPr>
            </w:pPr>
            <w:r w:rsidRPr="00524A9D">
              <w:rPr>
                <w:rFonts w:cs="Arial"/>
                <w:sz w:val="16"/>
                <w:szCs w:val="16"/>
                <w:rPrChange w:id="47494" w:author="CR#1276" w:date="2020-04-07T11:39:00Z">
                  <w:rPr>
                    <w:rFonts w:cs="Arial"/>
                    <w:sz w:val="16"/>
                    <w:szCs w:val="16"/>
                  </w:rPr>
                </w:rPrChange>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495" w:author="CR#1276" w:date="2020-04-07T11:39:00Z">
                  <w:rPr>
                    <w:rFonts w:cs="Arial"/>
                    <w:sz w:val="16"/>
                    <w:szCs w:val="16"/>
                  </w:rPr>
                </w:rPrChange>
              </w:rPr>
            </w:pPr>
            <w:r w:rsidRPr="00524A9D">
              <w:rPr>
                <w:rFonts w:cs="Arial"/>
                <w:sz w:val="16"/>
                <w:szCs w:val="16"/>
                <w:rPrChange w:id="47496"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49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498" w:author="CR#1276" w:date="2020-04-07T11:39:00Z">
                  <w:rPr>
                    <w:rFonts w:cs="Arial"/>
                    <w:sz w:val="16"/>
                    <w:szCs w:val="16"/>
                  </w:rPr>
                </w:rPrChange>
              </w:rPr>
            </w:pPr>
            <w:r w:rsidRPr="00524A9D">
              <w:rPr>
                <w:rFonts w:cs="Arial"/>
                <w:sz w:val="16"/>
                <w:szCs w:val="16"/>
                <w:rPrChange w:id="47499" w:author="CR#1276" w:date="2020-04-07T11:39:00Z">
                  <w:rPr>
                    <w:rFonts w:cs="Arial"/>
                    <w:sz w:val="16"/>
                    <w:szCs w:val="16"/>
                  </w:rPr>
                </w:rPrChange>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500" w:author="CR#1276" w:date="2020-04-07T11:39:00Z">
                  <w:rPr>
                    <w:rFonts w:cs="Arial"/>
                    <w:sz w:val="16"/>
                    <w:szCs w:val="16"/>
                  </w:rPr>
                </w:rPrChange>
              </w:rPr>
            </w:pPr>
            <w:r w:rsidRPr="00524A9D">
              <w:rPr>
                <w:rFonts w:cs="Arial"/>
                <w:sz w:val="16"/>
                <w:szCs w:val="16"/>
                <w:rPrChange w:id="47501" w:author="CR#1276" w:date="2020-04-07T11:39:00Z">
                  <w:rPr>
                    <w:rFonts w:cs="Arial"/>
                    <w:sz w:val="16"/>
                    <w:szCs w:val="16"/>
                  </w:rPr>
                </w:rPrChange>
              </w:rPr>
              <w:t>11.2.0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50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503" w:author="CR#1276" w:date="2020-04-07T11:39:00Z">
                  <w:rPr>
                    <w:rFonts w:cs="Arial"/>
                    <w:sz w:val="16"/>
                    <w:szCs w:val="16"/>
                  </w:rPr>
                </w:rPrChange>
              </w:rPr>
            </w:pPr>
            <w:r w:rsidRPr="00524A9D">
              <w:rPr>
                <w:rFonts w:cs="Arial"/>
                <w:sz w:val="16"/>
                <w:szCs w:val="16"/>
                <w:rPrChange w:id="47504" w:author="CR#1276" w:date="2020-04-07T11:39:00Z">
                  <w:rPr>
                    <w:rFonts w:cs="Arial"/>
                    <w:sz w:val="16"/>
                    <w:szCs w:val="16"/>
                  </w:rPr>
                </w:rPrChange>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505" w:author="CR#1276" w:date="2020-04-07T11:39:00Z">
                  <w:rPr>
                    <w:rFonts w:cs="Arial"/>
                    <w:sz w:val="16"/>
                    <w:szCs w:val="16"/>
                  </w:rPr>
                </w:rPrChange>
              </w:rPr>
            </w:pPr>
            <w:r w:rsidRPr="00524A9D">
              <w:rPr>
                <w:rFonts w:cs="Arial"/>
                <w:sz w:val="16"/>
                <w:szCs w:val="16"/>
                <w:rPrChange w:id="47506" w:author="CR#1276" w:date="2020-04-07T11:39:00Z">
                  <w:rPr>
                    <w:rFonts w:cs="Arial"/>
                    <w:sz w:val="16"/>
                    <w:szCs w:val="16"/>
                  </w:rPr>
                </w:rPrChange>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507" w:author="CR#1276" w:date="2020-04-07T11:39:00Z">
                  <w:rPr>
                    <w:rFonts w:cs="Arial"/>
                    <w:sz w:val="16"/>
                    <w:szCs w:val="16"/>
                  </w:rPr>
                </w:rPrChange>
              </w:rPr>
            </w:pPr>
            <w:r w:rsidRPr="00524A9D">
              <w:rPr>
                <w:rFonts w:cs="Arial"/>
                <w:sz w:val="16"/>
                <w:szCs w:val="16"/>
                <w:rPrChange w:id="47508" w:author="CR#1276" w:date="2020-04-07T11:39:00Z">
                  <w:rPr>
                    <w:rFonts w:cs="Arial"/>
                    <w:sz w:val="16"/>
                    <w:szCs w:val="16"/>
                  </w:rPr>
                </w:rPrChange>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509" w:author="CR#1276" w:date="2020-04-07T11:39:00Z">
                  <w:rPr>
                    <w:rFonts w:cs="Arial"/>
                    <w:sz w:val="16"/>
                    <w:szCs w:val="16"/>
                  </w:rPr>
                </w:rPrChange>
              </w:rPr>
            </w:pPr>
            <w:r w:rsidRPr="00524A9D">
              <w:rPr>
                <w:rFonts w:cs="Arial"/>
                <w:sz w:val="16"/>
                <w:szCs w:val="16"/>
                <w:rPrChange w:id="4751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51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512" w:author="CR#1276" w:date="2020-04-07T11:39:00Z">
                  <w:rPr>
                    <w:rFonts w:cs="Arial"/>
                    <w:sz w:val="16"/>
                    <w:szCs w:val="16"/>
                  </w:rPr>
                </w:rPrChange>
              </w:rPr>
            </w:pPr>
            <w:r w:rsidRPr="00524A9D">
              <w:rPr>
                <w:rFonts w:cs="Arial"/>
                <w:sz w:val="16"/>
                <w:szCs w:val="16"/>
                <w:rPrChange w:id="47513" w:author="CR#1276" w:date="2020-04-07T11:39:00Z">
                  <w:rPr>
                    <w:rFonts w:cs="Arial"/>
                    <w:sz w:val="16"/>
                    <w:szCs w:val="16"/>
                  </w:rPr>
                </w:rPrChange>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514" w:author="CR#1276" w:date="2020-04-07T11:39:00Z">
                  <w:rPr>
                    <w:rFonts w:cs="Arial"/>
                    <w:sz w:val="16"/>
                    <w:szCs w:val="16"/>
                  </w:rPr>
                </w:rPrChange>
              </w:rPr>
            </w:pPr>
            <w:r w:rsidRPr="00524A9D">
              <w:rPr>
                <w:rFonts w:cs="Arial"/>
                <w:sz w:val="16"/>
                <w:szCs w:val="16"/>
                <w:rPrChange w:id="47515" w:author="CR#1276" w:date="2020-04-07T11:39:00Z">
                  <w:rPr>
                    <w:rFonts w:cs="Arial"/>
                    <w:sz w:val="16"/>
                    <w:szCs w:val="16"/>
                  </w:rPr>
                </w:rPrChange>
              </w:rPr>
              <w:t>11.2.0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51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517" w:author="CR#1276" w:date="2020-04-07T11:39:00Z">
                  <w:rPr>
                    <w:rFonts w:cs="Arial"/>
                    <w:sz w:val="16"/>
                    <w:szCs w:val="16"/>
                  </w:rPr>
                </w:rPrChange>
              </w:rPr>
            </w:pPr>
            <w:r w:rsidRPr="00524A9D">
              <w:rPr>
                <w:rFonts w:cs="Arial"/>
                <w:sz w:val="16"/>
                <w:szCs w:val="16"/>
                <w:rPrChange w:id="47518" w:author="CR#1276" w:date="2020-04-07T11:39:00Z">
                  <w:rPr>
                    <w:rFonts w:cs="Arial"/>
                    <w:sz w:val="16"/>
                    <w:szCs w:val="16"/>
                  </w:rPr>
                </w:rPrChange>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519" w:author="CR#1276" w:date="2020-04-07T11:39:00Z">
                  <w:rPr>
                    <w:rFonts w:cs="Arial"/>
                    <w:sz w:val="16"/>
                    <w:szCs w:val="16"/>
                  </w:rPr>
                </w:rPrChange>
              </w:rPr>
            </w:pPr>
            <w:r w:rsidRPr="00524A9D">
              <w:rPr>
                <w:rFonts w:cs="Arial"/>
                <w:sz w:val="16"/>
                <w:szCs w:val="16"/>
                <w:rPrChange w:id="47520" w:author="CR#1276" w:date="2020-04-07T11:39:00Z">
                  <w:rPr>
                    <w:rFonts w:cs="Arial"/>
                    <w:sz w:val="16"/>
                    <w:szCs w:val="16"/>
                  </w:rPr>
                </w:rPrChange>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521" w:author="CR#1276" w:date="2020-04-07T11:39:00Z">
                  <w:rPr>
                    <w:rFonts w:cs="Arial"/>
                    <w:sz w:val="16"/>
                    <w:szCs w:val="16"/>
                  </w:rPr>
                </w:rPrChange>
              </w:rPr>
            </w:pPr>
            <w:r w:rsidRPr="00524A9D">
              <w:rPr>
                <w:rFonts w:cs="Arial"/>
                <w:sz w:val="16"/>
                <w:szCs w:val="16"/>
                <w:rPrChange w:id="47522" w:author="CR#1276" w:date="2020-04-07T11:39:00Z">
                  <w:rPr>
                    <w:rFonts w:cs="Arial"/>
                    <w:sz w:val="16"/>
                    <w:szCs w:val="16"/>
                  </w:rPr>
                </w:rPrChange>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523" w:author="CR#1276" w:date="2020-04-07T11:39:00Z">
                  <w:rPr>
                    <w:rFonts w:cs="Arial"/>
                    <w:sz w:val="16"/>
                    <w:szCs w:val="16"/>
                  </w:rPr>
                </w:rPrChange>
              </w:rPr>
            </w:pPr>
            <w:r w:rsidRPr="00524A9D">
              <w:rPr>
                <w:rFonts w:cs="Arial"/>
                <w:sz w:val="16"/>
                <w:szCs w:val="16"/>
                <w:rPrChange w:id="4752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52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526" w:author="CR#1276" w:date="2020-04-07T11:39:00Z">
                  <w:rPr>
                    <w:rFonts w:cs="Arial"/>
                    <w:sz w:val="16"/>
                    <w:szCs w:val="16"/>
                  </w:rPr>
                </w:rPrChange>
              </w:rPr>
            </w:pPr>
            <w:r w:rsidRPr="00524A9D">
              <w:rPr>
                <w:rFonts w:cs="Arial"/>
                <w:sz w:val="16"/>
                <w:szCs w:val="16"/>
                <w:rPrChange w:id="47527" w:author="CR#1276" w:date="2020-04-07T11:39:00Z">
                  <w:rPr>
                    <w:rFonts w:cs="Arial"/>
                    <w:sz w:val="16"/>
                    <w:szCs w:val="16"/>
                  </w:rPr>
                </w:rPrChange>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528" w:author="CR#1276" w:date="2020-04-07T11:39:00Z">
                  <w:rPr>
                    <w:rFonts w:cs="Arial"/>
                    <w:sz w:val="16"/>
                    <w:szCs w:val="16"/>
                  </w:rPr>
                </w:rPrChange>
              </w:rPr>
            </w:pPr>
            <w:r w:rsidRPr="00524A9D">
              <w:rPr>
                <w:rFonts w:cs="Arial"/>
                <w:sz w:val="16"/>
                <w:szCs w:val="16"/>
                <w:rPrChange w:id="47529" w:author="CR#1276" w:date="2020-04-07T11:39:00Z">
                  <w:rPr>
                    <w:rFonts w:cs="Arial"/>
                    <w:sz w:val="16"/>
                    <w:szCs w:val="16"/>
                  </w:rPr>
                </w:rPrChange>
              </w:rPr>
              <w:t>11.2.0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53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531" w:author="CR#1276" w:date="2020-04-07T11:39:00Z">
                  <w:rPr>
                    <w:rFonts w:cs="Arial"/>
                    <w:sz w:val="16"/>
                    <w:szCs w:val="16"/>
                  </w:rPr>
                </w:rPrChange>
              </w:rPr>
            </w:pPr>
            <w:r w:rsidRPr="00524A9D">
              <w:rPr>
                <w:rFonts w:cs="Arial"/>
                <w:sz w:val="16"/>
                <w:szCs w:val="16"/>
                <w:rPrChange w:id="47532" w:author="CR#1276" w:date="2020-04-07T11:39:00Z">
                  <w:rPr>
                    <w:rFonts w:cs="Arial"/>
                    <w:sz w:val="16"/>
                    <w:szCs w:val="16"/>
                  </w:rPr>
                </w:rPrChange>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533" w:author="CR#1276" w:date="2020-04-07T11:39:00Z">
                  <w:rPr>
                    <w:rFonts w:cs="Arial"/>
                    <w:sz w:val="16"/>
                    <w:szCs w:val="16"/>
                  </w:rPr>
                </w:rPrChange>
              </w:rPr>
            </w:pPr>
            <w:r w:rsidRPr="00524A9D">
              <w:rPr>
                <w:rFonts w:cs="Arial"/>
                <w:sz w:val="16"/>
                <w:szCs w:val="16"/>
                <w:rPrChange w:id="47534" w:author="CR#1276" w:date="2020-04-07T11:39:00Z">
                  <w:rPr>
                    <w:rFonts w:cs="Arial"/>
                    <w:sz w:val="16"/>
                    <w:szCs w:val="16"/>
                  </w:rPr>
                </w:rPrChange>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535" w:author="CR#1276" w:date="2020-04-07T11:39:00Z">
                  <w:rPr>
                    <w:rFonts w:cs="Arial"/>
                    <w:sz w:val="16"/>
                    <w:szCs w:val="16"/>
                  </w:rPr>
                </w:rPrChange>
              </w:rPr>
            </w:pPr>
            <w:r w:rsidRPr="00524A9D">
              <w:rPr>
                <w:rFonts w:cs="Arial"/>
                <w:sz w:val="16"/>
                <w:szCs w:val="16"/>
                <w:rPrChange w:id="47536" w:author="CR#1276" w:date="2020-04-07T11:39:00Z">
                  <w:rPr>
                    <w:rFonts w:cs="Arial"/>
                    <w:sz w:val="16"/>
                    <w:szCs w:val="16"/>
                  </w:rPr>
                </w:rPrChange>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537" w:author="CR#1276" w:date="2020-04-07T11:39:00Z">
                  <w:rPr>
                    <w:rFonts w:cs="Arial"/>
                    <w:sz w:val="16"/>
                    <w:szCs w:val="16"/>
                  </w:rPr>
                </w:rPrChange>
              </w:rPr>
            </w:pPr>
            <w:r w:rsidRPr="00524A9D">
              <w:rPr>
                <w:rFonts w:cs="Arial"/>
                <w:sz w:val="16"/>
                <w:szCs w:val="16"/>
                <w:rPrChange w:id="4753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53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540" w:author="CR#1276" w:date="2020-04-07T11:39:00Z">
                  <w:rPr>
                    <w:rFonts w:cs="Arial"/>
                    <w:sz w:val="16"/>
                    <w:szCs w:val="16"/>
                  </w:rPr>
                </w:rPrChange>
              </w:rPr>
            </w:pPr>
            <w:r w:rsidRPr="00524A9D">
              <w:rPr>
                <w:rFonts w:cs="Arial"/>
                <w:sz w:val="16"/>
                <w:szCs w:val="16"/>
                <w:rPrChange w:id="47541" w:author="CR#1276" w:date="2020-04-07T11:39:00Z">
                  <w:rPr>
                    <w:rFonts w:cs="Arial"/>
                    <w:sz w:val="16"/>
                    <w:szCs w:val="16"/>
                  </w:rPr>
                </w:rPrChange>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542" w:author="CR#1276" w:date="2020-04-07T11:39:00Z">
                  <w:rPr>
                    <w:rFonts w:cs="Arial"/>
                    <w:sz w:val="16"/>
                    <w:szCs w:val="16"/>
                  </w:rPr>
                </w:rPrChange>
              </w:rPr>
            </w:pPr>
            <w:r w:rsidRPr="00524A9D">
              <w:rPr>
                <w:rFonts w:cs="Arial"/>
                <w:sz w:val="16"/>
                <w:szCs w:val="16"/>
                <w:rPrChange w:id="47543" w:author="CR#1276" w:date="2020-04-07T11:39:00Z">
                  <w:rPr>
                    <w:rFonts w:cs="Arial"/>
                    <w:sz w:val="16"/>
                    <w:szCs w:val="16"/>
                  </w:rPr>
                </w:rPrChange>
              </w:rPr>
              <w:t>11.2.0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54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545" w:author="CR#1276" w:date="2020-04-07T11:39:00Z">
                  <w:rPr>
                    <w:rFonts w:cs="Arial"/>
                    <w:sz w:val="16"/>
                    <w:szCs w:val="16"/>
                  </w:rPr>
                </w:rPrChange>
              </w:rPr>
            </w:pPr>
            <w:r w:rsidRPr="00524A9D">
              <w:rPr>
                <w:rFonts w:cs="Arial"/>
                <w:sz w:val="16"/>
                <w:szCs w:val="16"/>
                <w:rPrChange w:id="47546" w:author="CR#1276" w:date="2020-04-07T11:39:00Z">
                  <w:rPr>
                    <w:rFonts w:cs="Arial"/>
                    <w:sz w:val="16"/>
                    <w:szCs w:val="16"/>
                  </w:rPr>
                </w:rPrChange>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547" w:author="CR#1276" w:date="2020-04-07T11:39:00Z">
                  <w:rPr>
                    <w:rFonts w:cs="Arial"/>
                    <w:sz w:val="16"/>
                    <w:szCs w:val="16"/>
                  </w:rPr>
                </w:rPrChange>
              </w:rPr>
            </w:pPr>
            <w:r w:rsidRPr="00524A9D">
              <w:rPr>
                <w:rFonts w:cs="Arial"/>
                <w:sz w:val="16"/>
                <w:szCs w:val="16"/>
                <w:rPrChange w:id="47548" w:author="CR#1276" w:date="2020-04-07T11:39:00Z">
                  <w:rPr>
                    <w:rFonts w:cs="Arial"/>
                    <w:sz w:val="16"/>
                    <w:szCs w:val="16"/>
                  </w:rPr>
                </w:rPrChange>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549" w:author="CR#1276" w:date="2020-04-07T11:39:00Z">
                  <w:rPr>
                    <w:rFonts w:cs="Arial"/>
                    <w:sz w:val="16"/>
                    <w:szCs w:val="16"/>
                  </w:rPr>
                </w:rPrChange>
              </w:rPr>
            </w:pPr>
            <w:r w:rsidRPr="00524A9D">
              <w:rPr>
                <w:rFonts w:cs="Arial"/>
                <w:sz w:val="16"/>
                <w:szCs w:val="16"/>
                <w:rPrChange w:id="47550" w:author="CR#1276" w:date="2020-04-07T11:39:00Z">
                  <w:rPr>
                    <w:rFonts w:cs="Arial"/>
                    <w:sz w:val="16"/>
                    <w:szCs w:val="16"/>
                  </w:rPr>
                </w:rPrChange>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551" w:author="CR#1276" w:date="2020-04-07T11:39:00Z">
                  <w:rPr>
                    <w:rFonts w:cs="Arial"/>
                    <w:sz w:val="16"/>
                    <w:szCs w:val="16"/>
                  </w:rPr>
                </w:rPrChange>
              </w:rPr>
            </w:pPr>
            <w:r w:rsidRPr="00524A9D">
              <w:rPr>
                <w:rFonts w:cs="Arial"/>
                <w:sz w:val="16"/>
                <w:szCs w:val="16"/>
                <w:rPrChange w:id="4755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55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554" w:author="CR#1276" w:date="2020-04-07T11:39:00Z">
                  <w:rPr>
                    <w:rFonts w:cs="Arial"/>
                    <w:sz w:val="16"/>
                    <w:szCs w:val="16"/>
                  </w:rPr>
                </w:rPrChange>
              </w:rPr>
            </w:pPr>
            <w:r w:rsidRPr="00524A9D">
              <w:rPr>
                <w:rFonts w:cs="Arial"/>
                <w:sz w:val="16"/>
                <w:szCs w:val="16"/>
                <w:rPrChange w:id="47555" w:author="CR#1276" w:date="2020-04-07T11:39:00Z">
                  <w:rPr>
                    <w:rFonts w:cs="Arial"/>
                    <w:sz w:val="16"/>
                    <w:szCs w:val="16"/>
                  </w:rPr>
                </w:rPrChange>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556" w:author="CR#1276" w:date="2020-04-07T11:39:00Z">
                  <w:rPr>
                    <w:rFonts w:cs="Arial"/>
                    <w:sz w:val="16"/>
                    <w:szCs w:val="16"/>
                  </w:rPr>
                </w:rPrChange>
              </w:rPr>
            </w:pPr>
            <w:r w:rsidRPr="00524A9D">
              <w:rPr>
                <w:rFonts w:cs="Arial"/>
                <w:sz w:val="16"/>
                <w:szCs w:val="16"/>
                <w:rPrChange w:id="47557" w:author="CR#1276" w:date="2020-04-07T11:39:00Z">
                  <w:rPr>
                    <w:rFonts w:cs="Arial"/>
                    <w:sz w:val="16"/>
                    <w:szCs w:val="16"/>
                  </w:rPr>
                </w:rPrChange>
              </w:rPr>
              <w:t>11.2.0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55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559" w:author="CR#1276" w:date="2020-04-07T11:39:00Z">
                  <w:rPr>
                    <w:rFonts w:cs="Arial"/>
                    <w:sz w:val="16"/>
                    <w:szCs w:val="16"/>
                  </w:rPr>
                </w:rPrChange>
              </w:rPr>
            </w:pPr>
            <w:r w:rsidRPr="00524A9D">
              <w:rPr>
                <w:rFonts w:cs="Arial"/>
                <w:sz w:val="16"/>
                <w:szCs w:val="16"/>
                <w:rPrChange w:id="47560" w:author="CR#1276" w:date="2020-04-07T11:39:00Z">
                  <w:rPr>
                    <w:rFonts w:cs="Arial"/>
                    <w:sz w:val="16"/>
                    <w:szCs w:val="16"/>
                  </w:rPr>
                </w:rPrChange>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561" w:author="CR#1276" w:date="2020-04-07T11:39:00Z">
                  <w:rPr>
                    <w:rFonts w:cs="Arial"/>
                    <w:sz w:val="16"/>
                    <w:szCs w:val="16"/>
                  </w:rPr>
                </w:rPrChange>
              </w:rPr>
            </w:pPr>
            <w:r w:rsidRPr="00524A9D">
              <w:rPr>
                <w:rFonts w:cs="Arial"/>
                <w:sz w:val="16"/>
                <w:szCs w:val="16"/>
                <w:rPrChange w:id="47562" w:author="CR#1276" w:date="2020-04-07T11:39:00Z">
                  <w:rPr>
                    <w:rFonts w:cs="Arial"/>
                    <w:sz w:val="16"/>
                    <w:szCs w:val="16"/>
                  </w:rPr>
                </w:rPrChange>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563" w:author="CR#1276" w:date="2020-04-07T11:39:00Z">
                  <w:rPr>
                    <w:rFonts w:cs="Arial"/>
                    <w:sz w:val="16"/>
                    <w:szCs w:val="16"/>
                  </w:rPr>
                </w:rPrChange>
              </w:rPr>
            </w:pPr>
            <w:r w:rsidRPr="00524A9D">
              <w:rPr>
                <w:rFonts w:cs="Arial"/>
                <w:sz w:val="16"/>
                <w:szCs w:val="16"/>
                <w:rPrChange w:id="47564" w:author="CR#1276" w:date="2020-04-07T11:39:00Z">
                  <w:rPr>
                    <w:rFonts w:cs="Arial"/>
                    <w:sz w:val="16"/>
                    <w:szCs w:val="16"/>
                  </w:rPr>
                </w:rPrChange>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565" w:author="CR#1276" w:date="2020-04-07T11:39:00Z">
                  <w:rPr>
                    <w:rFonts w:cs="Arial"/>
                    <w:sz w:val="16"/>
                    <w:szCs w:val="16"/>
                  </w:rPr>
                </w:rPrChange>
              </w:rPr>
            </w:pPr>
            <w:r w:rsidRPr="00524A9D">
              <w:rPr>
                <w:rFonts w:cs="Arial"/>
                <w:sz w:val="16"/>
                <w:szCs w:val="16"/>
                <w:rPrChange w:id="4756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56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568" w:author="CR#1276" w:date="2020-04-07T11:39:00Z">
                  <w:rPr>
                    <w:rFonts w:cs="Arial"/>
                    <w:sz w:val="16"/>
                    <w:szCs w:val="16"/>
                  </w:rPr>
                </w:rPrChange>
              </w:rPr>
            </w:pPr>
            <w:r w:rsidRPr="00524A9D">
              <w:rPr>
                <w:rFonts w:cs="Arial"/>
                <w:sz w:val="16"/>
                <w:szCs w:val="16"/>
                <w:rPrChange w:id="47569" w:author="CR#1276" w:date="2020-04-07T11:39:00Z">
                  <w:rPr>
                    <w:rFonts w:cs="Arial"/>
                    <w:sz w:val="16"/>
                    <w:szCs w:val="16"/>
                  </w:rPr>
                </w:rPrChange>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570" w:author="CR#1276" w:date="2020-04-07T11:39:00Z">
                  <w:rPr>
                    <w:rFonts w:cs="Arial"/>
                    <w:sz w:val="16"/>
                    <w:szCs w:val="16"/>
                  </w:rPr>
                </w:rPrChange>
              </w:rPr>
            </w:pPr>
            <w:r w:rsidRPr="00524A9D">
              <w:rPr>
                <w:rFonts w:cs="Arial"/>
                <w:sz w:val="16"/>
                <w:szCs w:val="16"/>
                <w:rPrChange w:id="47571" w:author="CR#1276" w:date="2020-04-07T11:39:00Z">
                  <w:rPr>
                    <w:rFonts w:cs="Arial"/>
                    <w:sz w:val="16"/>
                    <w:szCs w:val="16"/>
                  </w:rPr>
                </w:rPrChange>
              </w:rPr>
              <w:t>11.2.0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57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573" w:author="CR#1276" w:date="2020-04-07T11:39:00Z">
                  <w:rPr>
                    <w:rFonts w:cs="Arial"/>
                    <w:sz w:val="16"/>
                    <w:szCs w:val="16"/>
                  </w:rPr>
                </w:rPrChange>
              </w:rPr>
            </w:pPr>
            <w:r w:rsidRPr="00524A9D">
              <w:rPr>
                <w:rFonts w:cs="Arial"/>
                <w:sz w:val="16"/>
                <w:szCs w:val="16"/>
                <w:rPrChange w:id="47574" w:author="CR#1276" w:date="2020-04-07T11:39:00Z">
                  <w:rPr>
                    <w:rFonts w:cs="Arial"/>
                    <w:sz w:val="16"/>
                    <w:szCs w:val="16"/>
                  </w:rPr>
                </w:rPrChange>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575" w:author="CR#1276" w:date="2020-04-07T11:39:00Z">
                  <w:rPr>
                    <w:rFonts w:cs="Arial"/>
                    <w:sz w:val="16"/>
                    <w:szCs w:val="16"/>
                  </w:rPr>
                </w:rPrChange>
              </w:rPr>
            </w:pPr>
            <w:r w:rsidRPr="00524A9D">
              <w:rPr>
                <w:rFonts w:cs="Arial"/>
                <w:sz w:val="16"/>
                <w:szCs w:val="16"/>
                <w:rPrChange w:id="47576" w:author="CR#1276" w:date="2020-04-07T11:39:00Z">
                  <w:rPr>
                    <w:rFonts w:cs="Arial"/>
                    <w:sz w:val="16"/>
                    <w:szCs w:val="16"/>
                  </w:rPr>
                </w:rPrChange>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577" w:author="CR#1276" w:date="2020-04-07T11:39:00Z">
                  <w:rPr>
                    <w:rFonts w:cs="Arial"/>
                    <w:sz w:val="16"/>
                    <w:szCs w:val="16"/>
                  </w:rPr>
                </w:rPrChange>
              </w:rPr>
            </w:pPr>
            <w:r w:rsidRPr="00524A9D">
              <w:rPr>
                <w:rFonts w:cs="Arial"/>
                <w:sz w:val="16"/>
                <w:szCs w:val="16"/>
                <w:rPrChange w:id="47578" w:author="CR#1276" w:date="2020-04-07T11:39:00Z">
                  <w:rPr>
                    <w:rFonts w:cs="Arial"/>
                    <w:sz w:val="16"/>
                    <w:szCs w:val="16"/>
                  </w:rPr>
                </w:rPrChange>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579" w:author="CR#1276" w:date="2020-04-07T11:39:00Z">
                  <w:rPr>
                    <w:rFonts w:cs="Arial"/>
                    <w:sz w:val="16"/>
                    <w:szCs w:val="16"/>
                  </w:rPr>
                </w:rPrChange>
              </w:rPr>
            </w:pPr>
            <w:r w:rsidRPr="00524A9D">
              <w:rPr>
                <w:rFonts w:cs="Arial"/>
                <w:sz w:val="16"/>
                <w:szCs w:val="16"/>
                <w:rPrChange w:id="4758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58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582" w:author="CR#1276" w:date="2020-04-07T11:39:00Z">
                  <w:rPr>
                    <w:rFonts w:cs="Arial"/>
                    <w:sz w:val="16"/>
                    <w:szCs w:val="16"/>
                  </w:rPr>
                </w:rPrChange>
              </w:rPr>
            </w:pPr>
            <w:r w:rsidRPr="00524A9D">
              <w:rPr>
                <w:rFonts w:cs="Arial"/>
                <w:sz w:val="16"/>
                <w:szCs w:val="16"/>
                <w:rPrChange w:id="47583" w:author="CR#1276" w:date="2020-04-07T11:39:00Z">
                  <w:rPr>
                    <w:rFonts w:cs="Arial"/>
                    <w:sz w:val="16"/>
                    <w:szCs w:val="16"/>
                  </w:rPr>
                </w:rPrChange>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584" w:author="CR#1276" w:date="2020-04-07T11:39:00Z">
                  <w:rPr>
                    <w:rFonts w:cs="Arial"/>
                    <w:sz w:val="16"/>
                    <w:szCs w:val="16"/>
                  </w:rPr>
                </w:rPrChange>
              </w:rPr>
            </w:pPr>
            <w:r w:rsidRPr="00524A9D">
              <w:rPr>
                <w:rFonts w:cs="Arial"/>
                <w:sz w:val="16"/>
                <w:szCs w:val="16"/>
                <w:rPrChange w:id="47585" w:author="CR#1276" w:date="2020-04-07T11:39:00Z">
                  <w:rPr>
                    <w:rFonts w:cs="Arial"/>
                    <w:sz w:val="16"/>
                    <w:szCs w:val="16"/>
                  </w:rPr>
                </w:rPrChange>
              </w:rPr>
              <w:t>11.2.0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58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587" w:author="CR#1276" w:date="2020-04-07T11:39:00Z">
                  <w:rPr>
                    <w:rFonts w:cs="Arial"/>
                    <w:sz w:val="16"/>
                    <w:szCs w:val="16"/>
                  </w:rPr>
                </w:rPrChange>
              </w:rPr>
            </w:pPr>
            <w:r w:rsidRPr="00524A9D">
              <w:rPr>
                <w:rFonts w:cs="Arial"/>
                <w:sz w:val="16"/>
                <w:szCs w:val="16"/>
                <w:rPrChange w:id="47588" w:author="CR#1276" w:date="2020-04-07T11:39:00Z">
                  <w:rPr>
                    <w:rFonts w:cs="Arial"/>
                    <w:sz w:val="16"/>
                    <w:szCs w:val="16"/>
                  </w:rPr>
                </w:rPrChange>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589" w:author="CR#1276" w:date="2020-04-07T11:39:00Z">
                  <w:rPr>
                    <w:rFonts w:cs="Arial"/>
                    <w:sz w:val="16"/>
                    <w:szCs w:val="16"/>
                  </w:rPr>
                </w:rPrChange>
              </w:rPr>
            </w:pPr>
            <w:r w:rsidRPr="00524A9D">
              <w:rPr>
                <w:rFonts w:cs="Arial"/>
                <w:sz w:val="16"/>
                <w:szCs w:val="16"/>
                <w:rPrChange w:id="47590" w:author="CR#1276" w:date="2020-04-07T11:39:00Z">
                  <w:rPr>
                    <w:rFonts w:cs="Arial"/>
                    <w:sz w:val="16"/>
                    <w:szCs w:val="16"/>
                  </w:rPr>
                </w:rPrChange>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591" w:author="CR#1276" w:date="2020-04-07T11:39:00Z">
                  <w:rPr>
                    <w:rFonts w:cs="Arial"/>
                    <w:sz w:val="16"/>
                    <w:szCs w:val="16"/>
                  </w:rPr>
                </w:rPrChange>
              </w:rPr>
            </w:pPr>
            <w:r w:rsidRPr="00524A9D">
              <w:rPr>
                <w:rFonts w:cs="Arial"/>
                <w:sz w:val="16"/>
                <w:szCs w:val="16"/>
                <w:rPrChange w:id="47592" w:author="CR#1276" w:date="2020-04-07T11:39:00Z">
                  <w:rPr>
                    <w:rFonts w:cs="Arial"/>
                    <w:sz w:val="16"/>
                    <w:szCs w:val="16"/>
                  </w:rPr>
                </w:rPrChange>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593" w:author="CR#1276" w:date="2020-04-07T11:39:00Z">
                  <w:rPr>
                    <w:rFonts w:cs="Arial"/>
                    <w:sz w:val="16"/>
                    <w:szCs w:val="16"/>
                  </w:rPr>
                </w:rPrChange>
              </w:rPr>
            </w:pPr>
            <w:r w:rsidRPr="00524A9D">
              <w:rPr>
                <w:rFonts w:cs="Arial"/>
                <w:sz w:val="16"/>
                <w:szCs w:val="16"/>
                <w:rPrChange w:id="4759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59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596" w:author="CR#1276" w:date="2020-04-07T11:39:00Z">
                  <w:rPr>
                    <w:rFonts w:cs="Arial"/>
                    <w:sz w:val="16"/>
                    <w:szCs w:val="16"/>
                  </w:rPr>
                </w:rPrChange>
              </w:rPr>
            </w:pPr>
            <w:r w:rsidRPr="00524A9D">
              <w:rPr>
                <w:rFonts w:cs="Arial"/>
                <w:sz w:val="16"/>
                <w:szCs w:val="16"/>
                <w:rPrChange w:id="47597" w:author="CR#1276" w:date="2020-04-07T11:39:00Z">
                  <w:rPr>
                    <w:rFonts w:cs="Arial"/>
                    <w:sz w:val="16"/>
                    <w:szCs w:val="16"/>
                  </w:rPr>
                </w:rPrChange>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598" w:author="CR#1276" w:date="2020-04-07T11:39:00Z">
                  <w:rPr>
                    <w:rFonts w:cs="Arial"/>
                    <w:sz w:val="16"/>
                    <w:szCs w:val="16"/>
                  </w:rPr>
                </w:rPrChange>
              </w:rPr>
            </w:pPr>
            <w:r w:rsidRPr="00524A9D">
              <w:rPr>
                <w:rFonts w:cs="Arial"/>
                <w:sz w:val="16"/>
                <w:szCs w:val="16"/>
                <w:rPrChange w:id="47599" w:author="CR#1276" w:date="2020-04-07T11:39:00Z">
                  <w:rPr>
                    <w:rFonts w:cs="Arial"/>
                    <w:sz w:val="16"/>
                    <w:szCs w:val="16"/>
                  </w:rPr>
                </w:rPrChange>
              </w:rPr>
              <w:t>11.2.0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60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601" w:author="CR#1276" w:date="2020-04-07T11:39:00Z">
                  <w:rPr>
                    <w:rFonts w:cs="Arial"/>
                    <w:sz w:val="16"/>
                    <w:szCs w:val="16"/>
                  </w:rPr>
                </w:rPrChange>
              </w:rPr>
            </w:pPr>
            <w:r w:rsidRPr="00524A9D">
              <w:rPr>
                <w:rFonts w:cs="Arial"/>
                <w:sz w:val="16"/>
                <w:szCs w:val="16"/>
                <w:rPrChange w:id="47602" w:author="CR#1276" w:date="2020-04-07T11:39:00Z">
                  <w:rPr>
                    <w:rFonts w:cs="Arial"/>
                    <w:sz w:val="16"/>
                    <w:szCs w:val="16"/>
                  </w:rPr>
                </w:rPrChange>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603" w:author="CR#1276" w:date="2020-04-07T11:39:00Z">
                  <w:rPr>
                    <w:rFonts w:cs="Arial"/>
                    <w:sz w:val="16"/>
                    <w:szCs w:val="16"/>
                  </w:rPr>
                </w:rPrChange>
              </w:rPr>
            </w:pPr>
            <w:r w:rsidRPr="00524A9D">
              <w:rPr>
                <w:rFonts w:cs="Arial"/>
                <w:sz w:val="16"/>
                <w:szCs w:val="16"/>
                <w:rPrChange w:id="47604" w:author="CR#1276" w:date="2020-04-07T11:39:00Z">
                  <w:rPr>
                    <w:rFonts w:cs="Arial"/>
                    <w:sz w:val="16"/>
                    <w:szCs w:val="16"/>
                  </w:rPr>
                </w:rPrChange>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605" w:author="CR#1276" w:date="2020-04-07T11:39:00Z">
                  <w:rPr>
                    <w:rFonts w:cs="Arial"/>
                    <w:sz w:val="16"/>
                    <w:szCs w:val="16"/>
                  </w:rPr>
                </w:rPrChange>
              </w:rPr>
            </w:pPr>
            <w:r w:rsidRPr="00524A9D">
              <w:rPr>
                <w:rFonts w:cs="Arial"/>
                <w:sz w:val="16"/>
                <w:szCs w:val="16"/>
                <w:rPrChange w:id="47606" w:author="CR#1276" w:date="2020-04-07T11:39:00Z">
                  <w:rPr>
                    <w:rFonts w:cs="Arial"/>
                    <w:sz w:val="16"/>
                    <w:szCs w:val="16"/>
                  </w:rPr>
                </w:rPrChange>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607" w:author="CR#1276" w:date="2020-04-07T11:39:00Z">
                  <w:rPr>
                    <w:rFonts w:cs="Arial"/>
                    <w:sz w:val="16"/>
                    <w:szCs w:val="16"/>
                  </w:rPr>
                </w:rPrChange>
              </w:rPr>
            </w:pPr>
            <w:r w:rsidRPr="00524A9D">
              <w:rPr>
                <w:rFonts w:cs="Arial"/>
                <w:sz w:val="16"/>
                <w:szCs w:val="16"/>
                <w:rPrChange w:id="4760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60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610" w:author="CR#1276" w:date="2020-04-07T11:39:00Z">
                  <w:rPr>
                    <w:rFonts w:cs="Arial"/>
                    <w:sz w:val="16"/>
                    <w:szCs w:val="16"/>
                  </w:rPr>
                </w:rPrChange>
              </w:rPr>
            </w:pPr>
            <w:r w:rsidRPr="00524A9D">
              <w:rPr>
                <w:rFonts w:cs="Arial"/>
                <w:sz w:val="16"/>
                <w:szCs w:val="16"/>
                <w:rPrChange w:id="47611" w:author="CR#1276" w:date="2020-04-07T11:39:00Z">
                  <w:rPr>
                    <w:rFonts w:cs="Arial"/>
                    <w:sz w:val="16"/>
                    <w:szCs w:val="16"/>
                  </w:rPr>
                </w:rPrChange>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612" w:author="CR#1276" w:date="2020-04-07T11:39:00Z">
                  <w:rPr>
                    <w:rFonts w:cs="Arial"/>
                    <w:sz w:val="16"/>
                    <w:szCs w:val="16"/>
                  </w:rPr>
                </w:rPrChange>
              </w:rPr>
            </w:pPr>
            <w:r w:rsidRPr="00524A9D">
              <w:rPr>
                <w:rFonts w:cs="Arial"/>
                <w:sz w:val="16"/>
                <w:szCs w:val="16"/>
                <w:rPrChange w:id="47613" w:author="CR#1276" w:date="2020-04-07T11:39:00Z">
                  <w:rPr>
                    <w:rFonts w:cs="Arial"/>
                    <w:sz w:val="16"/>
                    <w:szCs w:val="16"/>
                  </w:rPr>
                </w:rPrChange>
              </w:rPr>
              <w:t>11.2.0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61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615" w:author="CR#1276" w:date="2020-04-07T11:39:00Z">
                  <w:rPr>
                    <w:rFonts w:cs="Arial"/>
                    <w:sz w:val="16"/>
                    <w:szCs w:val="16"/>
                  </w:rPr>
                </w:rPrChange>
              </w:rPr>
            </w:pPr>
            <w:r w:rsidRPr="00524A9D">
              <w:rPr>
                <w:rFonts w:cs="Arial"/>
                <w:sz w:val="16"/>
                <w:szCs w:val="16"/>
                <w:rPrChange w:id="47616" w:author="CR#1276" w:date="2020-04-07T11:39:00Z">
                  <w:rPr>
                    <w:rFonts w:cs="Arial"/>
                    <w:sz w:val="16"/>
                    <w:szCs w:val="16"/>
                  </w:rPr>
                </w:rPrChange>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617" w:author="CR#1276" w:date="2020-04-07T11:39:00Z">
                  <w:rPr>
                    <w:rFonts w:cs="Arial"/>
                    <w:sz w:val="16"/>
                    <w:szCs w:val="16"/>
                  </w:rPr>
                </w:rPrChange>
              </w:rPr>
            </w:pPr>
            <w:r w:rsidRPr="00524A9D">
              <w:rPr>
                <w:rFonts w:cs="Arial"/>
                <w:sz w:val="16"/>
                <w:szCs w:val="16"/>
                <w:rPrChange w:id="47618" w:author="CR#1276" w:date="2020-04-07T11:39:00Z">
                  <w:rPr>
                    <w:rFonts w:cs="Arial"/>
                    <w:sz w:val="16"/>
                    <w:szCs w:val="16"/>
                  </w:rPr>
                </w:rPrChange>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619" w:author="CR#1276" w:date="2020-04-07T11:39:00Z">
                  <w:rPr>
                    <w:rFonts w:cs="Arial"/>
                    <w:sz w:val="16"/>
                    <w:szCs w:val="16"/>
                  </w:rPr>
                </w:rPrChange>
              </w:rPr>
            </w:pPr>
            <w:r w:rsidRPr="00524A9D">
              <w:rPr>
                <w:rFonts w:cs="Arial"/>
                <w:sz w:val="16"/>
                <w:szCs w:val="16"/>
                <w:rPrChange w:id="47620" w:author="CR#1276" w:date="2020-04-07T11:39:00Z">
                  <w:rPr>
                    <w:rFonts w:cs="Arial"/>
                    <w:sz w:val="16"/>
                    <w:szCs w:val="16"/>
                  </w:rPr>
                </w:rPrChange>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621" w:author="CR#1276" w:date="2020-04-07T11:39:00Z">
                  <w:rPr>
                    <w:rFonts w:cs="Arial"/>
                    <w:sz w:val="16"/>
                    <w:szCs w:val="16"/>
                  </w:rPr>
                </w:rPrChange>
              </w:rPr>
            </w:pPr>
            <w:r w:rsidRPr="00524A9D">
              <w:rPr>
                <w:rFonts w:cs="Arial"/>
                <w:sz w:val="16"/>
                <w:szCs w:val="16"/>
                <w:rPrChange w:id="47622"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62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624" w:author="CR#1276" w:date="2020-04-07T11:39:00Z">
                  <w:rPr>
                    <w:rFonts w:cs="Arial"/>
                    <w:sz w:val="16"/>
                    <w:szCs w:val="16"/>
                  </w:rPr>
                </w:rPrChange>
              </w:rPr>
            </w:pPr>
            <w:r w:rsidRPr="00524A9D">
              <w:rPr>
                <w:rFonts w:cs="Arial"/>
                <w:sz w:val="16"/>
                <w:szCs w:val="16"/>
                <w:rPrChange w:id="47625" w:author="CR#1276" w:date="2020-04-07T11:39:00Z">
                  <w:rPr>
                    <w:rFonts w:cs="Arial"/>
                    <w:sz w:val="16"/>
                    <w:szCs w:val="16"/>
                  </w:rPr>
                </w:rPrChange>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626" w:author="CR#1276" w:date="2020-04-07T11:39:00Z">
                  <w:rPr>
                    <w:rFonts w:cs="Arial"/>
                    <w:sz w:val="16"/>
                    <w:szCs w:val="16"/>
                  </w:rPr>
                </w:rPrChange>
              </w:rPr>
            </w:pPr>
            <w:r w:rsidRPr="00524A9D">
              <w:rPr>
                <w:rFonts w:cs="Arial"/>
                <w:sz w:val="16"/>
                <w:szCs w:val="16"/>
                <w:rPrChange w:id="47627" w:author="CR#1276" w:date="2020-04-07T11:39:00Z">
                  <w:rPr>
                    <w:rFonts w:cs="Arial"/>
                    <w:sz w:val="16"/>
                    <w:szCs w:val="16"/>
                  </w:rPr>
                </w:rPrChange>
              </w:rPr>
              <w:t>11.2.0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628" w:author="CR#1276" w:date="2020-04-07T11:39:00Z">
                  <w:rPr>
                    <w:rFonts w:cs="Arial"/>
                    <w:sz w:val="16"/>
                    <w:szCs w:val="16"/>
                  </w:rPr>
                </w:rPrChange>
              </w:rPr>
            </w:pPr>
            <w:r w:rsidRPr="00524A9D">
              <w:rPr>
                <w:rFonts w:cs="Arial"/>
                <w:sz w:val="16"/>
                <w:szCs w:val="16"/>
                <w:rPrChange w:id="47629" w:author="CR#1276" w:date="2020-04-07T11:39:00Z">
                  <w:rPr>
                    <w:rFonts w:cs="Arial"/>
                    <w:sz w:val="16"/>
                    <w:szCs w:val="16"/>
                  </w:rPr>
                </w:rPrChange>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630" w:author="CR#1276" w:date="2020-04-07T11:39:00Z">
                  <w:rPr>
                    <w:rFonts w:cs="Arial"/>
                    <w:sz w:val="16"/>
                    <w:szCs w:val="16"/>
                  </w:rPr>
                </w:rPrChange>
              </w:rPr>
            </w:pPr>
            <w:r w:rsidRPr="00524A9D">
              <w:rPr>
                <w:rFonts w:cs="Arial"/>
                <w:sz w:val="16"/>
                <w:szCs w:val="16"/>
                <w:rPrChange w:id="47631" w:author="CR#1276" w:date="2020-04-07T11:39:00Z">
                  <w:rPr>
                    <w:rFonts w:cs="Arial"/>
                    <w:sz w:val="16"/>
                    <w:szCs w:val="16"/>
                  </w:rPr>
                </w:rPrChange>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632" w:author="CR#1276" w:date="2020-04-07T11:39:00Z">
                  <w:rPr>
                    <w:rFonts w:cs="Arial"/>
                    <w:sz w:val="16"/>
                    <w:szCs w:val="16"/>
                  </w:rPr>
                </w:rPrChange>
              </w:rPr>
            </w:pPr>
            <w:r w:rsidRPr="00524A9D">
              <w:rPr>
                <w:rFonts w:cs="Arial"/>
                <w:sz w:val="16"/>
                <w:szCs w:val="16"/>
                <w:rPrChange w:id="47633" w:author="CR#1276" w:date="2020-04-07T11:39:00Z">
                  <w:rPr>
                    <w:rFonts w:cs="Arial"/>
                    <w:sz w:val="16"/>
                    <w:szCs w:val="16"/>
                  </w:rPr>
                </w:rPrChange>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634" w:author="CR#1276" w:date="2020-04-07T11:39:00Z">
                  <w:rPr>
                    <w:rFonts w:cs="Arial"/>
                    <w:sz w:val="16"/>
                    <w:szCs w:val="16"/>
                  </w:rPr>
                </w:rPrChange>
              </w:rPr>
            </w:pPr>
            <w:r w:rsidRPr="00524A9D">
              <w:rPr>
                <w:rFonts w:cs="Arial"/>
                <w:sz w:val="16"/>
                <w:szCs w:val="16"/>
                <w:rPrChange w:id="47635" w:author="CR#1276" w:date="2020-04-07T11:39:00Z">
                  <w:rPr>
                    <w:rFonts w:cs="Arial"/>
                    <w:sz w:val="16"/>
                    <w:szCs w:val="16"/>
                  </w:rPr>
                </w:rPrChange>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636" w:author="CR#1276" w:date="2020-04-07T11:39:00Z">
                  <w:rPr>
                    <w:rFonts w:cs="Arial"/>
                    <w:sz w:val="16"/>
                    <w:szCs w:val="16"/>
                  </w:rPr>
                </w:rPrChange>
              </w:rPr>
            </w:pPr>
            <w:r w:rsidRPr="00524A9D">
              <w:rPr>
                <w:rFonts w:cs="Arial"/>
                <w:sz w:val="16"/>
                <w:szCs w:val="16"/>
                <w:rPrChange w:id="47637"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63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639" w:author="CR#1276" w:date="2020-04-07T11:39:00Z">
                  <w:rPr>
                    <w:rFonts w:cs="Arial"/>
                    <w:sz w:val="16"/>
                    <w:szCs w:val="16"/>
                  </w:rPr>
                </w:rPrChange>
              </w:rPr>
            </w:pPr>
            <w:r w:rsidRPr="00524A9D">
              <w:rPr>
                <w:rFonts w:cs="Arial"/>
                <w:sz w:val="16"/>
                <w:szCs w:val="16"/>
                <w:rPrChange w:id="47640" w:author="CR#1276" w:date="2020-04-07T11:39:00Z">
                  <w:rPr>
                    <w:rFonts w:cs="Arial"/>
                    <w:sz w:val="16"/>
                    <w:szCs w:val="16"/>
                  </w:rPr>
                </w:rPrChange>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641" w:author="CR#1276" w:date="2020-04-07T11:39:00Z">
                  <w:rPr>
                    <w:rFonts w:cs="Arial"/>
                    <w:sz w:val="16"/>
                    <w:szCs w:val="16"/>
                  </w:rPr>
                </w:rPrChange>
              </w:rPr>
            </w:pPr>
            <w:r w:rsidRPr="00524A9D">
              <w:rPr>
                <w:rFonts w:cs="Arial"/>
                <w:sz w:val="16"/>
                <w:szCs w:val="16"/>
                <w:rPrChange w:id="47642" w:author="CR#1276" w:date="2020-04-07T11:39:00Z">
                  <w:rPr>
                    <w:rFonts w:cs="Arial"/>
                    <w:sz w:val="16"/>
                    <w:szCs w:val="16"/>
                  </w:rPr>
                </w:rPrChange>
              </w:rPr>
              <w:t>11.3.0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64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644" w:author="CR#1276" w:date="2020-04-07T11:39:00Z">
                  <w:rPr>
                    <w:rFonts w:cs="Arial"/>
                    <w:sz w:val="16"/>
                    <w:szCs w:val="16"/>
                  </w:rPr>
                </w:rPrChange>
              </w:rPr>
            </w:pPr>
            <w:r w:rsidRPr="00524A9D">
              <w:rPr>
                <w:rFonts w:cs="Arial"/>
                <w:sz w:val="16"/>
                <w:szCs w:val="16"/>
                <w:rPrChange w:id="47645" w:author="CR#1276" w:date="2020-04-07T11:39:00Z">
                  <w:rPr>
                    <w:rFonts w:cs="Arial"/>
                    <w:sz w:val="16"/>
                    <w:szCs w:val="16"/>
                  </w:rPr>
                </w:rPrChange>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646" w:author="CR#1276" w:date="2020-04-07T11:39:00Z">
                  <w:rPr>
                    <w:rFonts w:cs="Arial"/>
                    <w:sz w:val="16"/>
                    <w:szCs w:val="16"/>
                  </w:rPr>
                </w:rPrChange>
              </w:rPr>
            </w:pPr>
            <w:r w:rsidRPr="00524A9D">
              <w:rPr>
                <w:rFonts w:cs="Arial"/>
                <w:sz w:val="16"/>
                <w:szCs w:val="16"/>
                <w:rPrChange w:id="47647" w:author="CR#1276" w:date="2020-04-07T11:39:00Z">
                  <w:rPr>
                    <w:rFonts w:cs="Arial"/>
                    <w:sz w:val="16"/>
                    <w:szCs w:val="16"/>
                  </w:rPr>
                </w:rPrChange>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648" w:author="CR#1276" w:date="2020-04-07T11:39:00Z">
                  <w:rPr>
                    <w:rFonts w:cs="Arial"/>
                    <w:sz w:val="16"/>
                    <w:szCs w:val="16"/>
                  </w:rPr>
                </w:rPrChange>
              </w:rPr>
            </w:pPr>
            <w:r w:rsidRPr="00524A9D">
              <w:rPr>
                <w:rFonts w:cs="Arial"/>
                <w:sz w:val="16"/>
                <w:szCs w:val="16"/>
                <w:rPrChange w:id="47649" w:author="CR#1276" w:date="2020-04-07T11:39:00Z">
                  <w:rPr>
                    <w:rFonts w:cs="Arial"/>
                    <w:sz w:val="16"/>
                    <w:szCs w:val="16"/>
                  </w:rPr>
                </w:rPrChange>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650" w:author="CR#1276" w:date="2020-04-07T11:39:00Z">
                  <w:rPr>
                    <w:rFonts w:cs="Arial"/>
                    <w:sz w:val="16"/>
                    <w:szCs w:val="16"/>
                  </w:rPr>
                </w:rPrChange>
              </w:rPr>
            </w:pPr>
            <w:r w:rsidRPr="00524A9D">
              <w:rPr>
                <w:rFonts w:cs="Arial"/>
                <w:sz w:val="16"/>
                <w:szCs w:val="16"/>
                <w:rPrChange w:id="47651"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652"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653" w:author="CR#1276" w:date="2020-04-07T11:39:00Z">
                  <w:rPr>
                    <w:rFonts w:cs="Arial"/>
                    <w:sz w:val="16"/>
                    <w:szCs w:val="16"/>
                  </w:rPr>
                </w:rPrChange>
              </w:rPr>
            </w:pPr>
            <w:r w:rsidRPr="00524A9D">
              <w:rPr>
                <w:rFonts w:cs="Arial"/>
                <w:sz w:val="16"/>
                <w:szCs w:val="16"/>
                <w:rPrChange w:id="47654" w:author="CR#1276" w:date="2020-04-07T11:39:00Z">
                  <w:rPr>
                    <w:rFonts w:cs="Arial"/>
                    <w:sz w:val="16"/>
                    <w:szCs w:val="16"/>
                  </w:rPr>
                </w:rPrChange>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655" w:author="CR#1276" w:date="2020-04-07T11:39:00Z">
                  <w:rPr>
                    <w:rFonts w:cs="Arial"/>
                    <w:sz w:val="16"/>
                    <w:szCs w:val="16"/>
                  </w:rPr>
                </w:rPrChange>
              </w:rPr>
            </w:pPr>
            <w:r w:rsidRPr="00524A9D">
              <w:rPr>
                <w:rFonts w:cs="Arial"/>
                <w:sz w:val="16"/>
                <w:szCs w:val="16"/>
                <w:rPrChange w:id="47656" w:author="CR#1276" w:date="2020-04-07T11:39:00Z">
                  <w:rPr>
                    <w:rFonts w:cs="Arial"/>
                    <w:sz w:val="16"/>
                    <w:szCs w:val="16"/>
                  </w:rPr>
                </w:rPrChange>
              </w:rPr>
              <w:t>11.3.0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65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658" w:author="CR#1276" w:date="2020-04-07T11:39:00Z">
                  <w:rPr>
                    <w:rFonts w:cs="Arial"/>
                    <w:sz w:val="16"/>
                    <w:szCs w:val="16"/>
                  </w:rPr>
                </w:rPrChange>
              </w:rPr>
            </w:pPr>
            <w:r w:rsidRPr="00524A9D">
              <w:rPr>
                <w:rFonts w:cs="Arial"/>
                <w:sz w:val="16"/>
                <w:szCs w:val="16"/>
                <w:rPrChange w:id="47659" w:author="CR#1276" w:date="2020-04-07T11:39:00Z">
                  <w:rPr>
                    <w:rFonts w:cs="Arial"/>
                    <w:sz w:val="16"/>
                    <w:szCs w:val="16"/>
                  </w:rPr>
                </w:rPrChange>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660" w:author="CR#1276" w:date="2020-04-07T11:39:00Z">
                  <w:rPr>
                    <w:rFonts w:cs="Arial"/>
                    <w:sz w:val="16"/>
                    <w:szCs w:val="16"/>
                  </w:rPr>
                </w:rPrChange>
              </w:rPr>
            </w:pPr>
            <w:r w:rsidRPr="00524A9D">
              <w:rPr>
                <w:rFonts w:cs="Arial"/>
                <w:sz w:val="16"/>
                <w:szCs w:val="16"/>
                <w:rPrChange w:id="47661" w:author="CR#1276" w:date="2020-04-07T11:39:00Z">
                  <w:rPr>
                    <w:rFonts w:cs="Arial"/>
                    <w:sz w:val="16"/>
                    <w:szCs w:val="16"/>
                  </w:rPr>
                </w:rPrChange>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662" w:author="CR#1276" w:date="2020-04-07T11:39:00Z">
                  <w:rPr>
                    <w:rFonts w:cs="Arial"/>
                    <w:sz w:val="16"/>
                    <w:szCs w:val="16"/>
                  </w:rPr>
                </w:rPrChange>
              </w:rPr>
            </w:pPr>
            <w:r w:rsidRPr="00524A9D">
              <w:rPr>
                <w:rFonts w:cs="Arial"/>
                <w:sz w:val="16"/>
                <w:szCs w:val="16"/>
                <w:rPrChange w:id="47663" w:author="CR#1276" w:date="2020-04-07T11:39:00Z">
                  <w:rPr>
                    <w:rFonts w:cs="Arial"/>
                    <w:sz w:val="16"/>
                    <w:szCs w:val="16"/>
                  </w:rPr>
                </w:rPrChange>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664" w:author="CR#1276" w:date="2020-04-07T11:39:00Z">
                  <w:rPr>
                    <w:rFonts w:cs="Arial"/>
                    <w:sz w:val="16"/>
                    <w:szCs w:val="16"/>
                  </w:rPr>
                </w:rPrChange>
              </w:rPr>
            </w:pPr>
            <w:r w:rsidRPr="00524A9D">
              <w:rPr>
                <w:rFonts w:cs="Arial"/>
                <w:sz w:val="16"/>
                <w:szCs w:val="16"/>
                <w:rPrChange w:id="47665"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66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667" w:author="CR#1276" w:date="2020-04-07T11:39:00Z">
                  <w:rPr>
                    <w:rFonts w:cs="Arial"/>
                    <w:sz w:val="16"/>
                    <w:szCs w:val="16"/>
                  </w:rPr>
                </w:rPrChange>
              </w:rPr>
            </w:pPr>
            <w:r w:rsidRPr="00524A9D">
              <w:rPr>
                <w:rFonts w:cs="Arial"/>
                <w:sz w:val="16"/>
                <w:szCs w:val="16"/>
                <w:rPrChange w:id="47668" w:author="CR#1276" w:date="2020-04-07T11:39:00Z">
                  <w:rPr>
                    <w:rFonts w:cs="Arial"/>
                    <w:sz w:val="16"/>
                    <w:szCs w:val="16"/>
                  </w:rPr>
                </w:rPrChange>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669" w:author="CR#1276" w:date="2020-04-07T11:39:00Z">
                  <w:rPr>
                    <w:rFonts w:cs="Arial"/>
                    <w:sz w:val="16"/>
                    <w:szCs w:val="16"/>
                  </w:rPr>
                </w:rPrChange>
              </w:rPr>
            </w:pPr>
            <w:r w:rsidRPr="00524A9D">
              <w:rPr>
                <w:rFonts w:cs="Arial"/>
                <w:sz w:val="16"/>
                <w:szCs w:val="16"/>
                <w:rPrChange w:id="47670" w:author="CR#1276" w:date="2020-04-07T11:39:00Z">
                  <w:rPr>
                    <w:rFonts w:cs="Arial"/>
                    <w:sz w:val="16"/>
                    <w:szCs w:val="16"/>
                  </w:rPr>
                </w:rPrChange>
              </w:rPr>
              <w:t>11.3.0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67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672" w:author="CR#1276" w:date="2020-04-07T11:39:00Z">
                  <w:rPr>
                    <w:rFonts w:cs="Arial"/>
                    <w:sz w:val="16"/>
                    <w:szCs w:val="16"/>
                  </w:rPr>
                </w:rPrChange>
              </w:rPr>
            </w:pPr>
            <w:r w:rsidRPr="00524A9D">
              <w:rPr>
                <w:rFonts w:cs="Arial"/>
                <w:sz w:val="16"/>
                <w:szCs w:val="16"/>
                <w:rPrChange w:id="47673" w:author="CR#1276" w:date="2020-04-07T11:39:00Z">
                  <w:rPr>
                    <w:rFonts w:cs="Arial"/>
                    <w:sz w:val="16"/>
                    <w:szCs w:val="16"/>
                  </w:rPr>
                </w:rPrChange>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674" w:author="CR#1276" w:date="2020-04-07T11:39:00Z">
                  <w:rPr>
                    <w:rFonts w:cs="Arial"/>
                    <w:sz w:val="16"/>
                    <w:szCs w:val="16"/>
                  </w:rPr>
                </w:rPrChange>
              </w:rPr>
            </w:pPr>
            <w:r w:rsidRPr="00524A9D">
              <w:rPr>
                <w:rFonts w:cs="Arial"/>
                <w:sz w:val="16"/>
                <w:szCs w:val="16"/>
                <w:rPrChange w:id="47675" w:author="CR#1276" w:date="2020-04-07T11:39:00Z">
                  <w:rPr>
                    <w:rFonts w:cs="Arial"/>
                    <w:sz w:val="16"/>
                    <w:szCs w:val="16"/>
                  </w:rPr>
                </w:rPrChange>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676" w:author="CR#1276" w:date="2020-04-07T11:39:00Z">
                  <w:rPr>
                    <w:rFonts w:cs="Arial"/>
                    <w:sz w:val="16"/>
                    <w:szCs w:val="16"/>
                  </w:rPr>
                </w:rPrChange>
              </w:rPr>
            </w:pPr>
            <w:r w:rsidRPr="00524A9D">
              <w:rPr>
                <w:rFonts w:cs="Arial"/>
                <w:sz w:val="16"/>
                <w:szCs w:val="16"/>
                <w:rPrChange w:id="47677" w:author="CR#1276" w:date="2020-04-07T11:39:00Z">
                  <w:rPr>
                    <w:rFonts w:cs="Arial"/>
                    <w:sz w:val="16"/>
                    <w:szCs w:val="16"/>
                  </w:rPr>
                </w:rPrChange>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678" w:author="CR#1276" w:date="2020-04-07T11:39:00Z">
                  <w:rPr>
                    <w:rFonts w:cs="Arial"/>
                    <w:sz w:val="16"/>
                    <w:szCs w:val="16"/>
                  </w:rPr>
                </w:rPrChange>
              </w:rPr>
            </w:pPr>
            <w:r w:rsidRPr="00524A9D">
              <w:rPr>
                <w:rFonts w:cs="Arial"/>
                <w:sz w:val="16"/>
                <w:szCs w:val="16"/>
                <w:rPrChange w:id="47679"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68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681" w:author="CR#1276" w:date="2020-04-07T11:39:00Z">
                  <w:rPr>
                    <w:rFonts w:cs="Arial"/>
                    <w:sz w:val="16"/>
                    <w:szCs w:val="16"/>
                  </w:rPr>
                </w:rPrChange>
              </w:rPr>
            </w:pPr>
            <w:r w:rsidRPr="00524A9D">
              <w:rPr>
                <w:rFonts w:cs="Arial"/>
                <w:sz w:val="16"/>
                <w:szCs w:val="16"/>
                <w:rPrChange w:id="47682" w:author="CR#1276" w:date="2020-04-07T11:39:00Z">
                  <w:rPr>
                    <w:rFonts w:cs="Arial"/>
                    <w:sz w:val="16"/>
                    <w:szCs w:val="16"/>
                  </w:rPr>
                </w:rPrChange>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683" w:author="CR#1276" w:date="2020-04-07T11:39:00Z">
                  <w:rPr>
                    <w:rFonts w:cs="Arial"/>
                    <w:sz w:val="16"/>
                    <w:szCs w:val="16"/>
                  </w:rPr>
                </w:rPrChange>
              </w:rPr>
            </w:pPr>
            <w:r w:rsidRPr="00524A9D">
              <w:rPr>
                <w:rFonts w:cs="Arial"/>
                <w:sz w:val="16"/>
                <w:szCs w:val="16"/>
                <w:rPrChange w:id="47684" w:author="CR#1276" w:date="2020-04-07T11:39:00Z">
                  <w:rPr>
                    <w:rFonts w:cs="Arial"/>
                    <w:sz w:val="16"/>
                    <w:szCs w:val="16"/>
                  </w:rPr>
                </w:rPrChange>
              </w:rPr>
              <w:t>11.3.0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68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686" w:author="CR#1276" w:date="2020-04-07T11:39:00Z">
                  <w:rPr>
                    <w:rFonts w:cs="Arial"/>
                    <w:sz w:val="16"/>
                    <w:szCs w:val="16"/>
                  </w:rPr>
                </w:rPrChange>
              </w:rPr>
            </w:pPr>
            <w:r w:rsidRPr="00524A9D">
              <w:rPr>
                <w:rFonts w:cs="Arial"/>
                <w:sz w:val="16"/>
                <w:szCs w:val="16"/>
                <w:rPrChange w:id="47687" w:author="CR#1276" w:date="2020-04-07T11:39:00Z">
                  <w:rPr>
                    <w:rFonts w:cs="Arial"/>
                    <w:sz w:val="16"/>
                    <w:szCs w:val="16"/>
                  </w:rPr>
                </w:rPrChange>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688" w:author="CR#1276" w:date="2020-04-07T11:39:00Z">
                  <w:rPr>
                    <w:rFonts w:cs="Arial"/>
                    <w:sz w:val="16"/>
                    <w:szCs w:val="16"/>
                  </w:rPr>
                </w:rPrChange>
              </w:rPr>
            </w:pPr>
            <w:r w:rsidRPr="00524A9D">
              <w:rPr>
                <w:rFonts w:cs="Arial"/>
                <w:sz w:val="16"/>
                <w:szCs w:val="16"/>
                <w:rPrChange w:id="47689" w:author="CR#1276" w:date="2020-04-07T11:39:00Z">
                  <w:rPr>
                    <w:rFonts w:cs="Arial"/>
                    <w:sz w:val="16"/>
                    <w:szCs w:val="16"/>
                  </w:rPr>
                </w:rPrChange>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690" w:author="CR#1276" w:date="2020-04-07T11:39:00Z">
                  <w:rPr>
                    <w:rFonts w:cs="Arial"/>
                    <w:sz w:val="16"/>
                    <w:szCs w:val="16"/>
                  </w:rPr>
                </w:rPrChange>
              </w:rPr>
            </w:pPr>
            <w:r w:rsidRPr="00524A9D">
              <w:rPr>
                <w:rFonts w:cs="Arial"/>
                <w:sz w:val="16"/>
                <w:szCs w:val="16"/>
                <w:rPrChange w:id="47691" w:author="CR#1276" w:date="2020-04-07T11:39:00Z">
                  <w:rPr>
                    <w:rFonts w:cs="Arial"/>
                    <w:sz w:val="16"/>
                    <w:szCs w:val="16"/>
                  </w:rPr>
                </w:rPrChange>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692" w:author="CR#1276" w:date="2020-04-07T11:39:00Z">
                  <w:rPr>
                    <w:rFonts w:cs="Arial"/>
                    <w:sz w:val="16"/>
                    <w:szCs w:val="16"/>
                  </w:rPr>
                </w:rPrChange>
              </w:rPr>
            </w:pPr>
            <w:r w:rsidRPr="00524A9D">
              <w:rPr>
                <w:rFonts w:cs="Arial"/>
                <w:sz w:val="16"/>
                <w:szCs w:val="16"/>
                <w:rPrChange w:id="47693"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69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695" w:author="CR#1276" w:date="2020-04-07T11:39:00Z">
                  <w:rPr>
                    <w:rFonts w:cs="Arial"/>
                    <w:sz w:val="16"/>
                    <w:szCs w:val="16"/>
                  </w:rPr>
                </w:rPrChange>
              </w:rPr>
            </w:pPr>
            <w:r w:rsidRPr="00524A9D">
              <w:rPr>
                <w:rFonts w:cs="Arial"/>
                <w:sz w:val="16"/>
                <w:szCs w:val="16"/>
                <w:rPrChange w:id="47696" w:author="CR#1276" w:date="2020-04-07T11:39:00Z">
                  <w:rPr>
                    <w:rFonts w:cs="Arial"/>
                    <w:sz w:val="16"/>
                    <w:szCs w:val="16"/>
                  </w:rPr>
                </w:rPrChange>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697" w:author="CR#1276" w:date="2020-04-07T11:39:00Z">
                  <w:rPr>
                    <w:rFonts w:cs="Arial"/>
                    <w:sz w:val="16"/>
                    <w:szCs w:val="16"/>
                  </w:rPr>
                </w:rPrChange>
              </w:rPr>
            </w:pPr>
            <w:r w:rsidRPr="00524A9D">
              <w:rPr>
                <w:rFonts w:cs="Arial"/>
                <w:sz w:val="16"/>
                <w:szCs w:val="16"/>
                <w:rPrChange w:id="47698" w:author="CR#1276" w:date="2020-04-07T11:39:00Z">
                  <w:rPr>
                    <w:rFonts w:cs="Arial"/>
                    <w:sz w:val="16"/>
                    <w:szCs w:val="16"/>
                  </w:rPr>
                </w:rPrChange>
              </w:rPr>
              <w:t>11.3.0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69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700" w:author="CR#1276" w:date="2020-04-07T11:39:00Z">
                  <w:rPr>
                    <w:rFonts w:cs="Arial"/>
                    <w:sz w:val="16"/>
                    <w:szCs w:val="16"/>
                  </w:rPr>
                </w:rPrChange>
              </w:rPr>
            </w:pPr>
            <w:r w:rsidRPr="00524A9D">
              <w:rPr>
                <w:rFonts w:cs="Arial"/>
                <w:sz w:val="16"/>
                <w:szCs w:val="16"/>
                <w:rPrChange w:id="47701" w:author="CR#1276" w:date="2020-04-07T11:39:00Z">
                  <w:rPr>
                    <w:rFonts w:cs="Arial"/>
                    <w:sz w:val="16"/>
                    <w:szCs w:val="16"/>
                  </w:rPr>
                </w:rPrChange>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702" w:author="CR#1276" w:date="2020-04-07T11:39:00Z">
                  <w:rPr>
                    <w:rFonts w:cs="Arial"/>
                    <w:sz w:val="16"/>
                    <w:szCs w:val="16"/>
                  </w:rPr>
                </w:rPrChange>
              </w:rPr>
            </w:pPr>
            <w:r w:rsidRPr="00524A9D">
              <w:rPr>
                <w:rFonts w:cs="Arial"/>
                <w:sz w:val="16"/>
                <w:szCs w:val="16"/>
                <w:rPrChange w:id="47703" w:author="CR#1276" w:date="2020-04-07T11:39:00Z">
                  <w:rPr>
                    <w:rFonts w:cs="Arial"/>
                    <w:sz w:val="16"/>
                    <w:szCs w:val="16"/>
                  </w:rPr>
                </w:rPrChange>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704" w:author="CR#1276" w:date="2020-04-07T11:39:00Z">
                  <w:rPr>
                    <w:rFonts w:cs="Arial"/>
                    <w:sz w:val="16"/>
                    <w:szCs w:val="16"/>
                  </w:rPr>
                </w:rPrChange>
              </w:rPr>
            </w:pPr>
            <w:r w:rsidRPr="00524A9D">
              <w:rPr>
                <w:rFonts w:cs="Arial"/>
                <w:sz w:val="16"/>
                <w:szCs w:val="16"/>
                <w:rPrChange w:id="47705" w:author="CR#1276" w:date="2020-04-07T11:39:00Z">
                  <w:rPr>
                    <w:rFonts w:cs="Arial"/>
                    <w:sz w:val="16"/>
                    <w:szCs w:val="16"/>
                  </w:rPr>
                </w:rPrChange>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706" w:author="CR#1276" w:date="2020-04-07T11:39:00Z">
                  <w:rPr>
                    <w:rFonts w:cs="Arial"/>
                    <w:sz w:val="16"/>
                    <w:szCs w:val="16"/>
                  </w:rPr>
                </w:rPrChange>
              </w:rPr>
            </w:pPr>
            <w:r w:rsidRPr="00524A9D">
              <w:rPr>
                <w:rFonts w:cs="Arial"/>
                <w:sz w:val="16"/>
                <w:szCs w:val="16"/>
                <w:rPrChange w:id="47707"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70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709" w:author="CR#1276" w:date="2020-04-07T11:39:00Z">
                  <w:rPr>
                    <w:rFonts w:cs="Arial"/>
                    <w:sz w:val="16"/>
                    <w:szCs w:val="16"/>
                  </w:rPr>
                </w:rPrChange>
              </w:rPr>
            </w:pPr>
            <w:r w:rsidRPr="00524A9D">
              <w:rPr>
                <w:rFonts w:cs="Arial"/>
                <w:sz w:val="16"/>
                <w:szCs w:val="16"/>
                <w:rPrChange w:id="47710" w:author="CR#1276" w:date="2020-04-07T11:39:00Z">
                  <w:rPr>
                    <w:rFonts w:cs="Arial"/>
                    <w:sz w:val="16"/>
                    <w:szCs w:val="16"/>
                  </w:rPr>
                </w:rPrChange>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711" w:author="CR#1276" w:date="2020-04-07T11:39:00Z">
                  <w:rPr>
                    <w:rFonts w:cs="Arial"/>
                    <w:sz w:val="16"/>
                    <w:szCs w:val="16"/>
                  </w:rPr>
                </w:rPrChange>
              </w:rPr>
            </w:pPr>
            <w:r w:rsidRPr="00524A9D">
              <w:rPr>
                <w:rFonts w:cs="Arial"/>
                <w:sz w:val="16"/>
                <w:szCs w:val="16"/>
                <w:rPrChange w:id="47712" w:author="CR#1276" w:date="2020-04-07T11:39:00Z">
                  <w:rPr>
                    <w:rFonts w:cs="Arial"/>
                    <w:sz w:val="16"/>
                    <w:szCs w:val="16"/>
                  </w:rPr>
                </w:rPrChange>
              </w:rPr>
              <w:t>11.3.0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71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714" w:author="CR#1276" w:date="2020-04-07T11:39:00Z">
                  <w:rPr>
                    <w:rFonts w:cs="Arial"/>
                    <w:sz w:val="16"/>
                    <w:szCs w:val="16"/>
                  </w:rPr>
                </w:rPrChange>
              </w:rPr>
            </w:pPr>
            <w:r w:rsidRPr="00524A9D">
              <w:rPr>
                <w:rFonts w:cs="Arial"/>
                <w:sz w:val="16"/>
                <w:szCs w:val="16"/>
                <w:rPrChange w:id="47715" w:author="CR#1276" w:date="2020-04-07T11:39:00Z">
                  <w:rPr>
                    <w:rFonts w:cs="Arial"/>
                    <w:sz w:val="16"/>
                    <w:szCs w:val="16"/>
                  </w:rPr>
                </w:rPrChange>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716" w:author="CR#1276" w:date="2020-04-07T11:39:00Z">
                  <w:rPr>
                    <w:rFonts w:cs="Arial"/>
                    <w:sz w:val="16"/>
                    <w:szCs w:val="16"/>
                  </w:rPr>
                </w:rPrChange>
              </w:rPr>
            </w:pPr>
            <w:r w:rsidRPr="00524A9D">
              <w:rPr>
                <w:rFonts w:cs="Arial"/>
                <w:sz w:val="16"/>
                <w:szCs w:val="16"/>
                <w:rPrChange w:id="47717" w:author="CR#1276" w:date="2020-04-07T11:39:00Z">
                  <w:rPr>
                    <w:rFonts w:cs="Arial"/>
                    <w:sz w:val="16"/>
                    <w:szCs w:val="16"/>
                  </w:rPr>
                </w:rPrChange>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718" w:author="CR#1276" w:date="2020-04-07T11:39:00Z">
                  <w:rPr>
                    <w:rFonts w:cs="Arial"/>
                    <w:sz w:val="16"/>
                    <w:szCs w:val="16"/>
                  </w:rPr>
                </w:rPrChange>
              </w:rPr>
            </w:pPr>
            <w:r w:rsidRPr="00524A9D">
              <w:rPr>
                <w:rFonts w:cs="Arial"/>
                <w:sz w:val="16"/>
                <w:szCs w:val="16"/>
                <w:rPrChange w:id="47719" w:author="CR#1276" w:date="2020-04-07T11:39:00Z">
                  <w:rPr>
                    <w:rFonts w:cs="Arial"/>
                    <w:sz w:val="16"/>
                    <w:szCs w:val="16"/>
                  </w:rPr>
                </w:rPrChange>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720" w:author="CR#1276" w:date="2020-04-07T11:39:00Z">
                  <w:rPr>
                    <w:rFonts w:cs="Arial"/>
                    <w:sz w:val="16"/>
                    <w:szCs w:val="16"/>
                  </w:rPr>
                </w:rPrChange>
              </w:rPr>
            </w:pPr>
            <w:r w:rsidRPr="00524A9D">
              <w:rPr>
                <w:rFonts w:cs="Arial"/>
                <w:sz w:val="16"/>
                <w:szCs w:val="16"/>
                <w:rPrChange w:id="47721"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722"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723" w:author="CR#1276" w:date="2020-04-07T11:39:00Z">
                  <w:rPr>
                    <w:rFonts w:cs="Arial"/>
                    <w:sz w:val="16"/>
                    <w:szCs w:val="16"/>
                  </w:rPr>
                </w:rPrChange>
              </w:rPr>
            </w:pPr>
            <w:r w:rsidRPr="00524A9D">
              <w:rPr>
                <w:rFonts w:cs="Arial"/>
                <w:sz w:val="16"/>
                <w:szCs w:val="16"/>
                <w:rPrChange w:id="47724" w:author="CR#1276" w:date="2020-04-07T11:39:00Z">
                  <w:rPr>
                    <w:rFonts w:cs="Arial"/>
                    <w:sz w:val="16"/>
                    <w:szCs w:val="16"/>
                  </w:rPr>
                </w:rPrChange>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725" w:author="CR#1276" w:date="2020-04-07T11:39:00Z">
                  <w:rPr>
                    <w:rFonts w:cs="Arial"/>
                    <w:sz w:val="16"/>
                    <w:szCs w:val="16"/>
                  </w:rPr>
                </w:rPrChange>
              </w:rPr>
            </w:pPr>
            <w:r w:rsidRPr="00524A9D">
              <w:rPr>
                <w:rFonts w:cs="Arial"/>
                <w:sz w:val="16"/>
                <w:szCs w:val="16"/>
                <w:rPrChange w:id="47726" w:author="CR#1276" w:date="2020-04-07T11:39:00Z">
                  <w:rPr>
                    <w:rFonts w:cs="Arial"/>
                    <w:sz w:val="16"/>
                    <w:szCs w:val="16"/>
                  </w:rPr>
                </w:rPrChange>
              </w:rPr>
              <w:t>11.3.0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72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728" w:author="CR#1276" w:date="2020-04-07T11:39:00Z">
                  <w:rPr>
                    <w:rFonts w:cs="Arial"/>
                    <w:sz w:val="16"/>
                    <w:szCs w:val="16"/>
                  </w:rPr>
                </w:rPrChange>
              </w:rPr>
            </w:pPr>
            <w:r w:rsidRPr="00524A9D">
              <w:rPr>
                <w:rFonts w:cs="Arial"/>
                <w:sz w:val="16"/>
                <w:szCs w:val="16"/>
                <w:rPrChange w:id="47729" w:author="CR#1276" w:date="2020-04-07T11:39:00Z">
                  <w:rPr>
                    <w:rFonts w:cs="Arial"/>
                    <w:sz w:val="16"/>
                    <w:szCs w:val="16"/>
                  </w:rPr>
                </w:rPrChange>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730" w:author="CR#1276" w:date="2020-04-07T11:39:00Z">
                  <w:rPr>
                    <w:rFonts w:cs="Arial"/>
                    <w:sz w:val="16"/>
                    <w:szCs w:val="16"/>
                  </w:rPr>
                </w:rPrChange>
              </w:rPr>
            </w:pPr>
            <w:r w:rsidRPr="00524A9D">
              <w:rPr>
                <w:rFonts w:cs="Arial"/>
                <w:sz w:val="16"/>
                <w:szCs w:val="16"/>
                <w:rPrChange w:id="47731" w:author="CR#1276" w:date="2020-04-07T11:39:00Z">
                  <w:rPr>
                    <w:rFonts w:cs="Arial"/>
                    <w:sz w:val="16"/>
                    <w:szCs w:val="16"/>
                  </w:rPr>
                </w:rPrChange>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732" w:author="CR#1276" w:date="2020-04-07T11:39:00Z">
                  <w:rPr>
                    <w:rFonts w:cs="Arial"/>
                    <w:sz w:val="16"/>
                    <w:szCs w:val="16"/>
                  </w:rPr>
                </w:rPrChange>
              </w:rPr>
            </w:pPr>
            <w:r w:rsidRPr="00524A9D">
              <w:rPr>
                <w:rFonts w:cs="Arial"/>
                <w:sz w:val="16"/>
                <w:szCs w:val="16"/>
                <w:rPrChange w:id="47733" w:author="CR#1276" w:date="2020-04-07T11:39:00Z">
                  <w:rPr>
                    <w:rFonts w:cs="Arial"/>
                    <w:sz w:val="16"/>
                    <w:szCs w:val="16"/>
                  </w:rPr>
                </w:rPrChange>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734" w:author="CR#1276" w:date="2020-04-07T11:39:00Z">
                  <w:rPr>
                    <w:rFonts w:cs="Arial"/>
                    <w:sz w:val="16"/>
                    <w:szCs w:val="16"/>
                  </w:rPr>
                </w:rPrChange>
              </w:rPr>
            </w:pPr>
            <w:r w:rsidRPr="00524A9D">
              <w:rPr>
                <w:rFonts w:cs="Arial"/>
                <w:sz w:val="16"/>
                <w:szCs w:val="16"/>
                <w:rPrChange w:id="47735"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73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737" w:author="CR#1276" w:date="2020-04-07T11:39:00Z">
                  <w:rPr>
                    <w:rFonts w:cs="Arial"/>
                    <w:sz w:val="16"/>
                    <w:szCs w:val="16"/>
                  </w:rPr>
                </w:rPrChange>
              </w:rPr>
            </w:pPr>
            <w:r w:rsidRPr="00524A9D">
              <w:rPr>
                <w:rFonts w:cs="Arial"/>
                <w:sz w:val="16"/>
                <w:szCs w:val="16"/>
                <w:rPrChange w:id="47738" w:author="CR#1276" w:date="2020-04-07T11:39:00Z">
                  <w:rPr>
                    <w:rFonts w:cs="Arial"/>
                    <w:sz w:val="16"/>
                    <w:szCs w:val="16"/>
                  </w:rPr>
                </w:rPrChange>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739" w:author="CR#1276" w:date="2020-04-07T11:39:00Z">
                  <w:rPr>
                    <w:rFonts w:cs="Arial"/>
                    <w:sz w:val="16"/>
                    <w:szCs w:val="16"/>
                  </w:rPr>
                </w:rPrChange>
              </w:rPr>
            </w:pPr>
            <w:r w:rsidRPr="00524A9D">
              <w:rPr>
                <w:rFonts w:cs="Arial"/>
                <w:sz w:val="16"/>
                <w:szCs w:val="16"/>
                <w:rPrChange w:id="47740" w:author="CR#1276" w:date="2020-04-07T11:39:00Z">
                  <w:rPr>
                    <w:rFonts w:cs="Arial"/>
                    <w:sz w:val="16"/>
                    <w:szCs w:val="16"/>
                  </w:rPr>
                </w:rPrChange>
              </w:rPr>
              <w:t>11.3.0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74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742" w:author="CR#1276" w:date="2020-04-07T11:39:00Z">
                  <w:rPr>
                    <w:rFonts w:cs="Arial"/>
                    <w:sz w:val="16"/>
                    <w:szCs w:val="16"/>
                  </w:rPr>
                </w:rPrChange>
              </w:rPr>
            </w:pPr>
            <w:r w:rsidRPr="00524A9D">
              <w:rPr>
                <w:rFonts w:cs="Arial"/>
                <w:sz w:val="16"/>
                <w:szCs w:val="16"/>
                <w:rPrChange w:id="47743" w:author="CR#1276" w:date="2020-04-07T11:39:00Z">
                  <w:rPr>
                    <w:rFonts w:cs="Arial"/>
                    <w:sz w:val="16"/>
                    <w:szCs w:val="16"/>
                  </w:rPr>
                </w:rPrChange>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744" w:author="CR#1276" w:date="2020-04-07T11:39:00Z">
                  <w:rPr>
                    <w:rFonts w:cs="Arial"/>
                    <w:sz w:val="16"/>
                    <w:szCs w:val="16"/>
                  </w:rPr>
                </w:rPrChange>
              </w:rPr>
            </w:pPr>
            <w:r w:rsidRPr="00524A9D">
              <w:rPr>
                <w:rFonts w:cs="Arial"/>
                <w:sz w:val="16"/>
                <w:szCs w:val="16"/>
                <w:rPrChange w:id="47745" w:author="CR#1276" w:date="2020-04-07T11:39:00Z">
                  <w:rPr>
                    <w:rFonts w:cs="Arial"/>
                    <w:sz w:val="16"/>
                    <w:szCs w:val="16"/>
                  </w:rPr>
                </w:rPrChange>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746" w:author="CR#1276" w:date="2020-04-07T11:39:00Z">
                  <w:rPr>
                    <w:rFonts w:cs="Arial"/>
                    <w:sz w:val="16"/>
                    <w:szCs w:val="16"/>
                  </w:rPr>
                </w:rPrChange>
              </w:rPr>
            </w:pPr>
            <w:r w:rsidRPr="00524A9D">
              <w:rPr>
                <w:rFonts w:cs="Arial"/>
                <w:sz w:val="16"/>
                <w:szCs w:val="16"/>
                <w:rPrChange w:id="47747" w:author="CR#1276" w:date="2020-04-07T11:39:00Z">
                  <w:rPr>
                    <w:rFonts w:cs="Arial"/>
                    <w:sz w:val="16"/>
                    <w:szCs w:val="16"/>
                  </w:rPr>
                </w:rPrChange>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748" w:author="CR#1276" w:date="2020-04-07T11:39:00Z">
                  <w:rPr>
                    <w:rFonts w:cs="Arial"/>
                    <w:sz w:val="16"/>
                    <w:szCs w:val="16"/>
                  </w:rPr>
                </w:rPrChange>
              </w:rPr>
            </w:pPr>
            <w:r w:rsidRPr="00524A9D">
              <w:rPr>
                <w:rFonts w:cs="Arial"/>
                <w:sz w:val="16"/>
                <w:szCs w:val="16"/>
                <w:rPrChange w:id="47749"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75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751" w:author="CR#1276" w:date="2020-04-07T11:39:00Z">
                  <w:rPr>
                    <w:rFonts w:cs="Arial"/>
                    <w:sz w:val="16"/>
                    <w:szCs w:val="16"/>
                  </w:rPr>
                </w:rPrChange>
              </w:rPr>
            </w:pPr>
            <w:r w:rsidRPr="00524A9D">
              <w:rPr>
                <w:rFonts w:cs="Arial"/>
                <w:sz w:val="16"/>
                <w:szCs w:val="16"/>
                <w:rPrChange w:id="47752" w:author="CR#1276" w:date="2020-04-07T11:39:00Z">
                  <w:rPr>
                    <w:rFonts w:cs="Arial"/>
                    <w:sz w:val="16"/>
                    <w:szCs w:val="16"/>
                  </w:rPr>
                </w:rPrChange>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753" w:author="CR#1276" w:date="2020-04-07T11:39:00Z">
                  <w:rPr>
                    <w:rFonts w:cs="Arial"/>
                    <w:sz w:val="16"/>
                    <w:szCs w:val="16"/>
                  </w:rPr>
                </w:rPrChange>
              </w:rPr>
            </w:pPr>
            <w:r w:rsidRPr="00524A9D">
              <w:rPr>
                <w:rFonts w:cs="Arial"/>
                <w:sz w:val="16"/>
                <w:szCs w:val="16"/>
                <w:rPrChange w:id="47754" w:author="CR#1276" w:date="2020-04-07T11:39:00Z">
                  <w:rPr>
                    <w:rFonts w:cs="Arial"/>
                    <w:sz w:val="16"/>
                    <w:szCs w:val="16"/>
                  </w:rPr>
                </w:rPrChange>
              </w:rPr>
              <w:t>11.3.0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75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756" w:author="CR#1276" w:date="2020-04-07T11:39:00Z">
                  <w:rPr>
                    <w:rFonts w:cs="Arial"/>
                    <w:sz w:val="16"/>
                    <w:szCs w:val="16"/>
                  </w:rPr>
                </w:rPrChange>
              </w:rPr>
            </w:pPr>
            <w:r w:rsidRPr="00524A9D">
              <w:rPr>
                <w:rFonts w:cs="Arial"/>
                <w:sz w:val="16"/>
                <w:szCs w:val="16"/>
                <w:rPrChange w:id="47757" w:author="CR#1276" w:date="2020-04-07T11:39:00Z">
                  <w:rPr>
                    <w:rFonts w:cs="Arial"/>
                    <w:sz w:val="16"/>
                    <w:szCs w:val="16"/>
                  </w:rPr>
                </w:rPrChange>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758" w:author="CR#1276" w:date="2020-04-07T11:39:00Z">
                  <w:rPr>
                    <w:rFonts w:cs="Arial"/>
                    <w:sz w:val="16"/>
                    <w:szCs w:val="16"/>
                  </w:rPr>
                </w:rPrChange>
              </w:rPr>
            </w:pPr>
            <w:r w:rsidRPr="00524A9D">
              <w:rPr>
                <w:rFonts w:cs="Arial"/>
                <w:sz w:val="16"/>
                <w:szCs w:val="16"/>
                <w:rPrChange w:id="47759" w:author="CR#1276" w:date="2020-04-07T11:39:00Z">
                  <w:rPr>
                    <w:rFonts w:cs="Arial"/>
                    <w:sz w:val="16"/>
                    <w:szCs w:val="16"/>
                  </w:rPr>
                </w:rPrChange>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760" w:author="CR#1276" w:date="2020-04-07T11:39:00Z">
                  <w:rPr>
                    <w:rFonts w:cs="Arial"/>
                    <w:sz w:val="16"/>
                    <w:szCs w:val="16"/>
                  </w:rPr>
                </w:rPrChange>
              </w:rPr>
            </w:pPr>
            <w:r w:rsidRPr="00524A9D">
              <w:rPr>
                <w:rFonts w:cs="Arial"/>
                <w:sz w:val="16"/>
                <w:szCs w:val="16"/>
                <w:rPrChange w:id="47761" w:author="CR#1276" w:date="2020-04-07T11:39:00Z">
                  <w:rPr>
                    <w:rFonts w:cs="Arial"/>
                    <w:sz w:val="16"/>
                    <w:szCs w:val="16"/>
                  </w:rPr>
                </w:rPrChange>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762" w:author="CR#1276" w:date="2020-04-07T11:39:00Z">
                  <w:rPr>
                    <w:rFonts w:cs="Arial"/>
                    <w:sz w:val="16"/>
                    <w:szCs w:val="16"/>
                  </w:rPr>
                </w:rPrChange>
              </w:rPr>
            </w:pPr>
            <w:r w:rsidRPr="00524A9D">
              <w:rPr>
                <w:rFonts w:cs="Arial"/>
                <w:sz w:val="16"/>
                <w:szCs w:val="16"/>
                <w:rPrChange w:id="47763"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76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765" w:author="CR#1276" w:date="2020-04-07T11:39:00Z">
                  <w:rPr>
                    <w:rFonts w:cs="Arial"/>
                    <w:sz w:val="16"/>
                    <w:szCs w:val="16"/>
                  </w:rPr>
                </w:rPrChange>
              </w:rPr>
            </w:pPr>
            <w:r w:rsidRPr="00524A9D">
              <w:rPr>
                <w:rFonts w:cs="Arial"/>
                <w:sz w:val="16"/>
                <w:szCs w:val="16"/>
                <w:rPrChange w:id="47766" w:author="CR#1276" w:date="2020-04-07T11:39:00Z">
                  <w:rPr>
                    <w:rFonts w:cs="Arial"/>
                    <w:sz w:val="16"/>
                    <w:szCs w:val="16"/>
                  </w:rPr>
                </w:rPrChange>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767" w:author="CR#1276" w:date="2020-04-07T11:39:00Z">
                  <w:rPr>
                    <w:rFonts w:cs="Arial"/>
                    <w:sz w:val="16"/>
                    <w:szCs w:val="16"/>
                  </w:rPr>
                </w:rPrChange>
              </w:rPr>
            </w:pPr>
            <w:r w:rsidRPr="00524A9D">
              <w:rPr>
                <w:rFonts w:cs="Arial"/>
                <w:sz w:val="16"/>
                <w:szCs w:val="16"/>
                <w:rPrChange w:id="47768" w:author="CR#1276" w:date="2020-04-07T11:39:00Z">
                  <w:rPr>
                    <w:rFonts w:cs="Arial"/>
                    <w:sz w:val="16"/>
                    <w:szCs w:val="16"/>
                  </w:rPr>
                </w:rPrChange>
              </w:rPr>
              <w:t>11.3.0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76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770" w:author="CR#1276" w:date="2020-04-07T11:39:00Z">
                  <w:rPr>
                    <w:rFonts w:cs="Arial"/>
                    <w:sz w:val="16"/>
                    <w:szCs w:val="16"/>
                  </w:rPr>
                </w:rPrChange>
              </w:rPr>
            </w:pPr>
            <w:r w:rsidRPr="00524A9D">
              <w:rPr>
                <w:rFonts w:cs="Arial"/>
                <w:sz w:val="16"/>
                <w:szCs w:val="16"/>
                <w:rPrChange w:id="47771" w:author="CR#1276" w:date="2020-04-07T11:39:00Z">
                  <w:rPr>
                    <w:rFonts w:cs="Arial"/>
                    <w:sz w:val="16"/>
                    <w:szCs w:val="16"/>
                  </w:rPr>
                </w:rPrChange>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772" w:author="CR#1276" w:date="2020-04-07T11:39:00Z">
                  <w:rPr>
                    <w:rFonts w:cs="Arial"/>
                    <w:sz w:val="16"/>
                    <w:szCs w:val="16"/>
                  </w:rPr>
                </w:rPrChange>
              </w:rPr>
            </w:pPr>
            <w:r w:rsidRPr="00524A9D">
              <w:rPr>
                <w:rFonts w:cs="Arial"/>
                <w:sz w:val="16"/>
                <w:szCs w:val="16"/>
                <w:rPrChange w:id="47773" w:author="CR#1276" w:date="2020-04-07T11:39:00Z">
                  <w:rPr>
                    <w:rFonts w:cs="Arial"/>
                    <w:sz w:val="16"/>
                    <w:szCs w:val="16"/>
                  </w:rPr>
                </w:rPrChange>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774" w:author="CR#1276" w:date="2020-04-07T11:39:00Z">
                  <w:rPr>
                    <w:rFonts w:cs="Arial"/>
                    <w:sz w:val="16"/>
                    <w:szCs w:val="16"/>
                  </w:rPr>
                </w:rPrChange>
              </w:rPr>
            </w:pPr>
            <w:r w:rsidRPr="00524A9D">
              <w:rPr>
                <w:rFonts w:cs="Arial"/>
                <w:sz w:val="16"/>
                <w:szCs w:val="16"/>
                <w:rPrChange w:id="47775" w:author="CR#1276" w:date="2020-04-07T11:39:00Z">
                  <w:rPr>
                    <w:rFonts w:cs="Arial"/>
                    <w:sz w:val="16"/>
                    <w:szCs w:val="16"/>
                  </w:rPr>
                </w:rPrChange>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776" w:author="CR#1276" w:date="2020-04-07T11:39:00Z">
                  <w:rPr>
                    <w:rFonts w:cs="Arial"/>
                    <w:sz w:val="16"/>
                    <w:szCs w:val="16"/>
                  </w:rPr>
                </w:rPrChange>
              </w:rPr>
            </w:pPr>
            <w:r w:rsidRPr="00524A9D">
              <w:rPr>
                <w:rFonts w:cs="Arial"/>
                <w:sz w:val="16"/>
                <w:szCs w:val="16"/>
                <w:rPrChange w:id="47777"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77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779" w:author="CR#1276" w:date="2020-04-07T11:39:00Z">
                  <w:rPr>
                    <w:rFonts w:cs="Arial"/>
                    <w:sz w:val="16"/>
                    <w:szCs w:val="16"/>
                  </w:rPr>
                </w:rPrChange>
              </w:rPr>
            </w:pPr>
            <w:r w:rsidRPr="00524A9D">
              <w:rPr>
                <w:rFonts w:cs="Arial"/>
                <w:sz w:val="16"/>
                <w:szCs w:val="16"/>
                <w:rPrChange w:id="47780" w:author="CR#1276" w:date="2020-04-07T11:39:00Z">
                  <w:rPr>
                    <w:rFonts w:cs="Arial"/>
                    <w:sz w:val="16"/>
                    <w:szCs w:val="16"/>
                  </w:rPr>
                </w:rPrChange>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781" w:author="CR#1276" w:date="2020-04-07T11:39:00Z">
                  <w:rPr>
                    <w:rFonts w:cs="Arial"/>
                    <w:sz w:val="16"/>
                    <w:szCs w:val="16"/>
                  </w:rPr>
                </w:rPrChange>
              </w:rPr>
            </w:pPr>
            <w:r w:rsidRPr="00524A9D">
              <w:rPr>
                <w:rFonts w:cs="Arial"/>
                <w:sz w:val="16"/>
                <w:szCs w:val="16"/>
                <w:rPrChange w:id="47782" w:author="CR#1276" w:date="2020-04-07T11:39:00Z">
                  <w:rPr>
                    <w:rFonts w:cs="Arial"/>
                    <w:sz w:val="16"/>
                    <w:szCs w:val="16"/>
                  </w:rPr>
                </w:rPrChange>
              </w:rPr>
              <w:t>11.3.0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78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784" w:author="CR#1276" w:date="2020-04-07T11:39:00Z">
                  <w:rPr>
                    <w:rFonts w:cs="Arial"/>
                    <w:sz w:val="16"/>
                    <w:szCs w:val="16"/>
                  </w:rPr>
                </w:rPrChange>
              </w:rPr>
            </w:pPr>
            <w:r w:rsidRPr="00524A9D">
              <w:rPr>
                <w:rFonts w:cs="Arial"/>
                <w:sz w:val="16"/>
                <w:szCs w:val="16"/>
                <w:rPrChange w:id="47785" w:author="CR#1276" w:date="2020-04-07T11:39:00Z">
                  <w:rPr>
                    <w:rFonts w:cs="Arial"/>
                    <w:sz w:val="16"/>
                    <w:szCs w:val="16"/>
                  </w:rPr>
                </w:rPrChange>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786" w:author="CR#1276" w:date="2020-04-07T11:39:00Z">
                  <w:rPr>
                    <w:rFonts w:cs="Arial"/>
                    <w:sz w:val="16"/>
                    <w:szCs w:val="16"/>
                  </w:rPr>
                </w:rPrChange>
              </w:rPr>
            </w:pPr>
            <w:r w:rsidRPr="00524A9D">
              <w:rPr>
                <w:rFonts w:cs="Arial"/>
                <w:sz w:val="16"/>
                <w:szCs w:val="16"/>
                <w:rPrChange w:id="47787" w:author="CR#1276" w:date="2020-04-07T11:39:00Z">
                  <w:rPr>
                    <w:rFonts w:cs="Arial"/>
                    <w:sz w:val="16"/>
                    <w:szCs w:val="16"/>
                  </w:rPr>
                </w:rPrChange>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788" w:author="CR#1276" w:date="2020-04-07T11:39:00Z">
                  <w:rPr>
                    <w:rFonts w:cs="Arial"/>
                    <w:sz w:val="16"/>
                    <w:szCs w:val="16"/>
                  </w:rPr>
                </w:rPrChange>
              </w:rPr>
            </w:pPr>
            <w:r w:rsidRPr="00524A9D">
              <w:rPr>
                <w:rFonts w:cs="Arial"/>
                <w:sz w:val="16"/>
                <w:szCs w:val="16"/>
                <w:rPrChange w:id="47789" w:author="CR#1276" w:date="2020-04-07T11:39:00Z">
                  <w:rPr>
                    <w:rFonts w:cs="Arial"/>
                    <w:sz w:val="16"/>
                    <w:szCs w:val="16"/>
                  </w:rPr>
                </w:rPrChange>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790" w:author="CR#1276" w:date="2020-04-07T11:39:00Z">
                  <w:rPr>
                    <w:rFonts w:cs="Arial"/>
                    <w:sz w:val="16"/>
                    <w:szCs w:val="16"/>
                  </w:rPr>
                </w:rPrChange>
              </w:rPr>
            </w:pPr>
            <w:r w:rsidRPr="00524A9D">
              <w:rPr>
                <w:rFonts w:cs="Arial"/>
                <w:sz w:val="16"/>
                <w:szCs w:val="16"/>
                <w:rPrChange w:id="47791"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792"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793" w:author="CR#1276" w:date="2020-04-07T11:39:00Z">
                  <w:rPr>
                    <w:rFonts w:cs="Arial"/>
                    <w:sz w:val="16"/>
                    <w:szCs w:val="16"/>
                  </w:rPr>
                </w:rPrChange>
              </w:rPr>
            </w:pPr>
            <w:r w:rsidRPr="00524A9D">
              <w:rPr>
                <w:rFonts w:cs="Arial"/>
                <w:sz w:val="16"/>
                <w:szCs w:val="16"/>
                <w:rPrChange w:id="47794" w:author="CR#1276" w:date="2020-04-07T11:39:00Z">
                  <w:rPr>
                    <w:rFonts w:cs="Arial"/>
                    <w:sz w:val="16"/>
                    <w:szCs w:val="16"/>
                  </w:rPr>
                </w:rPrChange>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795" w:author="CR#1276" w:date="2020-04-07T11:39:00Z">
                  <w:rPr>
                    <w:rFonts w:cs="Arial"/>
                    <w:sz w:val="16"/>
                    <w:szCs w:val="16"/>
                  </w:rPr>
                </w:rPrChange>
              </w:rPr>
            </w:pPr>
            <w:r w:rsidRPr="00524A9D">
              <w:rPr>
                <w:rFonts w:cs="Arial"/>
                <w:sz w:val="16"/>
                <w:szCs w:val="16"/>
                <w:rPrChange w:id="47796" w:author="CR#1276" w:date="2020-04-07T11:39:00Z">
                  <w:rPr>
                    <w:rFonts w:cs="Arial"/>
                    <w:sz w:val="16"/>
                    <w:szCs w:val="16"/>
                  </w:rPr>
                </w:rPrChange>
              </w:rPr>
              <w:t>11.3.0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79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798" w:author="CR#1276" w:date="2020-04-07T11:39:00Z">
                  <w:rPr>
                    <w:rFonts w:cs="Arial"/>
                    <w:sz w:val="16"/>
                    <w:szCs w:val="16"/>
                  </w:rPr>
                </w:rPrChange>
              </w:rPr>
            </w:pPr>
            <w:r w:rsidRPr="00524A9D">
              <w:rPr>
                <w:rFonts w:cs="Arial"/>
                <w:sz w:val="16"/>
                <w:szCs w:val="16"/>
                <w:rPrChange w:id="47799" w:author="CR#1276" w:date="2020-04-07T11:39:00Z">
                  <w:rPr>
                    <w:rFonts w:cs="Arial"/>
                    <w:sz w:val="16"/>
                    <w:szCs w:val="16"/>
                  </w:rPr>
                </w:rPrChange>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800" w:author="CR#1276" w:date="2020-04-07T11:39:00Z">
                  <w:rPr>
                    <w:rFonts w:cs="Arial"/>
                    <w:sz w:val="16"/>
                    <w:szCs w:val="16"/>
                  </w:rPr>
                </w:rPrChange>
              </w:rPr>
            </w:pPr>
            <w:r w:rsidRPr="00524A9D">
              <w:rPr>
                <w:rFonts w:cs="Arial"/>
                <w:sz w:val="16"/>
                <w:szCs w:val="16"/>
                <w:rPrChange w:id="47801" w:author="CR#1276" w:date="2020-04-07T11:39:00Z">
                  <w:rPr>
                    <w:rFonts w:cs="Arial"/>
                    <w:sz w:val="16"/>
                    <w:szCs w:val="16"/>
                  </w:rPr>
                </w:rPrChange>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802" w:author="CR#1276" w:date="2020-04-07T11:39:00Z">
                  <w:rPr>
                    <w:rFonts w:cs="Arial"/>
                    <w:sz w:val="16"/>
                    <w:szCs w:val="16"/>
                  </w:rPr>
                </w:rPrChange>
              </w:rPr>
            </w:pPr>
            <w:r w:rsidRPr="00524A9D">
              <w:rPr>
                <w:rFonts w:cs="Arial"/>
                <w:sz w:val="16"/>
                <w:szCs w:val="16"/>
                <w:rPrChange w:id="47803" w:author="CR#1276" w:date="2020-04-07T11:39:00Z">
                  <w:rPr>
                    <w:rFonts w:cs="Arial"/>
                    <w:sz w:val="16"/>
                    <w:szCs w:val="16"/>
                  </w:rPr>
                </w:rPrChange>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804" w:author="CR#1276" w:date="2020-04-07T11:39:00Z">
                  <w:rPr>
                    <w:rFonts w:cs="Arial"/>
                    <w:sz w:val="16"/>
                    <w:szCs w:val="16"/>
                  </w:rPr>
                </w:rPrChange>
              </w:rPr>
            </w:pPr>
            <w:r w:rsidRPr="00524A9D">
              <w:rPr>
                <w:rFonts w:cs="Arial"/>
                <w:sz w:val="16"/>
                <w:szCs w:val="16"/>
                <w:rPrChange w:id="47805"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80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807" w:author="CR#1276" w:date="2020-04-07T11:39:00Z">
                  <w:rPr>
                    <w:rFonts w:cs="Arial"/>
                    <w:sz w:val="16"/>
                    <w:szCs w:val="16"/>
                  </w:rPr>
                </w:rPrChange>
              </w:rPr>
            </w:pPr>
            <w:r w:rsidRPr="00524A9D">
              <w:rPr>
                <w:rFonts w:cs="Arial"/>
                <w:sz w:val="16"/>
                <w:szCs w:val="16"/>
                <w:rPrChange w:id="47808" w:author="CR#1276" w:date="2020-04-07T11:39:00Z">
                  <w:rPr>
                    <w:rFonts w:cs="Arial"/>
                    <w:sz w:val="16"/>
                    <w:szCs w:val="16"/>
                  </w:rPr>
                </w:rPrChange>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809" w:author="CR#1276" w:date="2020-04-07T11:39:00Z">
                  <w:rPr>
                    <w:rFonts w:cs="Arial"/>
                    <w:sz w:val="16"/>
                    <w:szCs w:val="16"/>
                  </w:rPr>
                </w:rPrChange>
              </w:rPr>
            </w:pPr>
            <w:r w:rsidRPr="00524A9D">
              <w:rPr>
                <w:rFonts w:cs="Arial"/>
                <w:sz w:val="16"/>
                <w:szCs w:val="16"/>
                <w:rPrChange w:id="47810" w:author="CR#1276" w:date="2020-04-07T11:39:00Z">
                  <w:rPr>
                    <w:rFonts w:cs="Arial"/>
                    <w:sz w:val="16"/>
                    <w:szCs w:val="16"/>
                  </w:rPr>
                </w:rPrChange>
              </w:rPr>
              <w:t>11.3.0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81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812" w:author="CR#1276" w:date="2020-04-07T11:39:00Z">
                  <w:rPr>
                    <w:rFonts w:cs="Arial"/>
                    <w:sz w:val="16"/>
                    <w:szCs w:val="16"/>
                  </w:rPr>
                </w:rPrChange>
              </w:rPr>
            </w:pPr>
            <w:r w:rsidRPr="00524A9D">
              <w:rPr>
                <w:rFonts w:cs="Arial"/>
                <w:sz w:val="16"/>
                <w:szCs w:val="16"/>
                <w:rPrChange w:id="47813" w:author="CR#1276" w:date="2020-04-07T11:39:00Z">
                  <w:rPr>
                    <w:rFonts w:cs="Arial"/>
                    <w:sz w:val="16"/>
                    <w:szCs w:val="16"/>
                  </w:rPr>
                </w:rPrChange>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814" w:author="CR#1276" w:date="2020-04-07T11:39:00Z">
                  <w:rPr>
                    <w:rFonts w:cs="Arial"/>
                    <w:sz w:val="16"/>
                    <w:szCs w:val="16"/>
                  </w:rPr>
                </w:rPrChange>
              </w:rPr>
            </w:pPr>
            <w:r w:rsidRPr="00524A9D">
              <w:rPr>
                <w:rFonts w:cs="Arial"/>
                <w:sz w:val="16"/>
                <w:szCs w:val="16"/>
                <w:rPrChange w:id="47815" w:author="CR#1276" w:date="2020-04-07T11:39:00Z">
                  <w:rPr>
                    <w:rFonts w:cs="Arial"/>
                    <w:sz w:val="16"/>
                    <w:szCs w:val="16"/>
                  </w:rPr>
                </w:rPrChange>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816" w:author="CR#1276" w:date="2020-04-07T11:39:00Z">
                  <w:rPr>
                    <w:rFonts w:cs="Arial"/>
                    <w:sz w:val="16"/>
                    <w:szCs w:val="16"/>
                  </w:rPr>
                </w:rPrChange>
              </w:rPr>
            </w:pPr>
            <w:r w:rsidRPr="00524A9D">
              <w:rPr>
                <w:rFonts w:cs="Arial"/>
                <w:sz w:val="16"/>
                <w:szCs w:val="16"/>
                <w:rPrChange w:id="47817" w:author="CR#1276" w:date="2020-04-07T11:39:00Z">
                  <w:rPr>
                    <w:rFonts w:cs="Arial"/>
                    <w:sz w:val="16"/>
                    <w:szCs w:val="16"/>
                  </w:rPr>
                </w:rPrChange>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818" w:author="CR#1276" w:date="2020-04-07T11:39:00Z">
                  <w:rPr>
                    <w:rFonts w:cs="Arial"/>
                    <w:sz w:val="16"/>
                    <w:szCs w:val="16"/>
                  </w:rPr>
                </w:rPrChange>
              </w:rPr>
            </w:pPr>
            <w:r w:rsidRPr="00524A9D">
              <w:rPr>
                <w:rFonts w:cs="Arial"/>
                <w:sz w:val="16"/>
                <w:szCs w:val="16"/>
                <w:rPrChange w:id="47819"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82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821" w:author="CR#1276" w:date="2020-04-07T11:39:00Z">
                  <w:rPr>
                    <w:rFonts w:cs="Arial"/>
                    <w:sz w:val="16"/>
                    <w:szCs w:val="16"/>
                  </w:rPr>
                </w:rPrChange>
              </w:rPr>
            </w:pPr>
            <w:r w:rsidRPr="00524A9D">
              <w:rPr>
                <w:rFonts w:cs="Arial"/>
                <w:sz w:val="16"/>
                <w:szCs w:val="16"/>
                <w:rPrChange w:id="47822" w:author="CR#1276" w:date="2020-04-07T11:39:00Z">
                  <w:rPr>
                    <w:rFonts w:cs="Arial"/>
                    <w:sz w:val="16"/>
                    <w:szCs w:val="16"/>
                  </w:rPr>
                </w:rPrChange>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823" w:author="CR#1276" w:date="2020-04-07T11:39:00Z">
                  <w:rPr>
                    <w:rFonts w:cs="Arial"/>
                    <w:sz w:val="16"/>
                    <w:szCs w:val="16"/>
                  </w:rPr>
                </w:rPrChange>
              </w:rPr>
            </w:pPr>
            <w:r w:rsidRPr="00524A9D">
              <w:rPr>
                <w:rFonts w:cs="Arial"/>
                <w:sz w:val="16"/>
                <w:szCs w:val="16"/>
                <w:rPrChange w:id="47824" w:author="CR#1276" w:date="2020-04-07T11:39:00Z">
                  <w:rPr>
                    <w:rFonts w:cs="Arial"/>
                    <w:sz w:val="16"/>
                    <w:szCs w:val="16"/>
                  </w:rPr>
                </w:rPrChange>
              </w:rPr>
              <w:t>11.3.0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825" w:author="CR#1276" w:date="2020-04-07T11:39:00Z">
                  <w:rPr>
                    <w:rFonts w:cs="Arial"/>
                    <w:sz w:val="16"/>
                    <w:szCs w:val="16"/>
                  </w:rPr>
                </w:rPrChange>
              </w:rPr>
            </w:pPr>
            <w:r w:rsidRPr="00524A9D">
              <w:rPr>
                <w:rFonts w:cs="Arial"/>
                <w:sz w:val="16"/>
                <w:szCs w:val="16"/>
                <w:rPrChange w:id="47826" w:author="CR#1276" w:date="2020-04-07T11:39:00Z">
                  <w:rPr>
                    <w:rFonts w:cs="Arial"/>
                    <w:sz w:val="16"/>
                    <w:szCs w:val="16"/>
                  </w:rPr>
                </w:rPrChange>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827" w:author="CR#1276" w:date="2020-04-07T11:39:00Z">
                  <w:rPr>
                    <w:rFonts w:cs="Arial"/>
                    <w:sz w:val="16"/>
                    <w:szCs w:val="16"/>
                  </w:rPr>
                </w:rPrChange>
              </w:rPr>
            </w:pPr>
            <w:r w:rsidRPr="00524A9D">
              <w:rPr>
                <w:rFonts w:cs="Arial"/>
                <w:sz w:val="16"/>
                <w:szCs w:val="16"/>
                <w:rPrChange w:id="47828" w:author="CR#1276" w:date="2020-04-07T11:3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829" w:author="CR#1276" w:date="2020-04-07T11:39:00Z">
                  <w:rPr>
                    <w:rFonts w:cs="Arial"/>
                    <w:sz w:val="16"/>
                    <w:szCs w:val="16"/>
                  </w:rPr>
                </w:rPrChange>
              </w:rPr>
            </w:pPr>
            <w:r w:rsidRPr="00524A9D">
              <w:rPr>
                <w:rFonts w:cs="Arial"/>
                <w:sz w:val="16"/>
                <w:szCs w:val="16"/>
                <w:rPrChange w:id="47830" w:author="CR#1276" w:date="2020-04-07T11:39:00Z">
                  <w:rPr>
                    <w:rFonts w:cs="Arial"/>
                    <w:sz w:val="16"/>
                    <w:szCs w:val="16"/>
                  </w:rPr>
                </w:rPrChange>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831" w:author="CR#1276" w:date="2020-04-07T11:39:00Z">
                  <w:rPr>
                    <w:rFonts w:cs="Arial"/>
                    <w:sz w:val="16"/>
                    <w:szCs w:val="16"/>
                  </w:rPr>
                </w:rPrChange>
              </w:rPr>
            </w:pPr>
            <w:r w:rsidRPr="00524A9D">
              <w:rPr>
                <w:rFonts w:cs="Arial"/>
                <w:sz w:val="16"/>
                <w:szCs w:val="16"/>
                <w:rPrChange w:id="47832" w:author="CR#1276" w:date="2020-04-07T11:39:00Z">
                  <w:rPr>
                    <w:rFonts w:cs="Arial"/>
                    <w:sz w:val="16"/>
                    <w:szCs w:val="16"/>
                  </w:rPr>
                </w:rPrChange>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833" w:author="CR#1276" w:date="2020-04-07T11:39:00Z">
                  <w:rPr>
                    <w:rFonts w:cs="Arial"/>
                    <w:sz w:val="16"/>
                    <w:szCs w:val="16"/>
                  </w:rPr>
                </w:rPrChange>
              </w:rPr>
            </w:pPr>
            <w:r w:rsidRPr="00524A9D">
              <w:rPr>
                <w:rFonts w:cs="Arial"/>
                <w:sz w:val="16"/>
                <w:szCs w:val="16"/>
                <w:rPrChange w:id="4783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83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836" w:author="CR#1276" w:date="2020-04-07T11:39:00Z">
                  <w:rPr>
                    <w:rFonts w:cs="Arial"/>
                    <w:sz w:val="16"/>
                    <w:szCs w:val="16"/>
                  </w:rPr>
                </w:rPrChange>
              </w:rPr>
            </w:pPr>
            <w:r w:rsidRPr="00524A9D">
              <w:rPr>
                <w:rFonts w:cs="Arial"/>
                <w:sz w:val="16"/>
                <w:szCs w:val="16"/>
                <w:rPrChange w:id="47837" w:author="CR#1276" w:date="2020-04-07T11:39:00Z">
                  <w:rPr>
                    <w:rFonts w:cs="Arial"/>
                    <w:sz w:val="16"/>
                    <w:szCs w:val="16"/>
                  </w:rPr>
                </w:rPrChange>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838" w:author="CR#1276" w:date="2020-04-07T11:39:00Z">
                  <w:rPr>
                    <w:rFonts w:cs="Arial"/>
                    <w:sz w:val="16"/>
                    <w:szCs w:val="16"/>
                  </w:rPr>
                </w:rPrChange>
              </w:rPr>
            </w:pPr>
            <w:r w:rsidRPr="00524A9D">
              <w:rPr>
                <w:rFonts w:cs="Arial"/>
                <w:sz w:val="16"/>
                <w:szCs w:val="16"/>
                <w:rPrChange w:id="47839" w:author="CR#1276" w:date="2020-04-07T11:39:00Z">
                  <w:rPr>
                    <w:rFonts w:cs="Arial"/>
                    <w:sz w:val="16"/>
                    <w:szCs w:val="16"/>
                  </w:rPr>
                </w:rPrChange>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84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841" w:author="CR#1276" w:date="2020-04-07T11:39:00Z">
                  <w:rPr>
                    <w:rFonts w:cs="Arial"/>
                    <w:sz w:val="16"/>
                    <w:szCs w:val="16"/>
                  </w:rPr>
                </w:rPrChange>
              </w:rPr>
            </w:pPr>
            <w:r w:rsidRPr="00524A9D">
              <w:rPr>
                <w:rFonts w:cs="Arial"/>
                <w:sz w:val="16"/>
                <w:szCs w:val="16"/>
                <w:rPrChange w:id="47842" w:author="CR#1276" w:date="2020-04-07T11:3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843" w:author="CR#1276" w:date="2020-04-07T11:39:00Z">
                  <w:rPr>
                    <w:rFonts w:cs="Arial"/>
                    <w:sz w:val="16"/>
                    <w:szCs w:val="16"/>
                  </w:rPr>
                </w:rPrChange>
              </w:rPr>
            </w:pPr>
            <w:r w:rsidRPr="00524A9D">
              <w:rPr>
                <w:rFonts w:cs="Arial"/>
                <w:sz w:val="16"/>
                <w:szCs w:val="16"/>
                <w:rPrChange w:id="47844" w:author="CR#1276" w:date="2020-04-07T11:39:00Z">
                  <w:rPr>
                    <w:rFonts w:cs="Arial"/>
                    <w:sz w:val="16"/>
                    <w:szCs w:val="16"/>
                  </w:rPr>
                </w:rPrChange>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845" w:author="CR#1276" w:date="2020-04-07T11:39:00Z">
                  <w:rPr>
                    <w:rFonts w:cs="Arial"/>
                    <w:sz w:val="16"/>
                    <w:szCs w:val="16"/>
                  </w:rPr>
                </w:rPrChange>
              </w:rPr>
            </w:pPr>
            <w:r w:rsidRPr="00524A9D">
              <w:rPr>
                <w:rFonts w:cs="Arial"/>
                <w:sz w:val="16"/>
                <w:szCs w:val="16"/>
                <w:rPrChange w:id="47846" w:author="CR#1276" w:date="2020-04-07T11:39:00Z">
                  <w:rPr>
                    <w:rFonts w:cs="Arial"/>
                    <w:sz w:val="16"/>
                    <w:szCs w:val="16"/>
                  </w:rPr>
                </w:rPrChange>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847" w:author="CR#1276" w:date="2020-04-07T11:39:00Z">
                  <w:rPr>
                    <w:rFonts w:cs="Arial"/>
                    <w:sz w:val="16"/>
                    <w:szCs w:val="16"/>
                  </w:rPr>
                </w:rPrChange>
              </w:rPr>
            </w:pPr>
            <w:r w:rsidRPr="00524A9D">
              <w:rPr>
                <w:rFonts w:cs="Arial"/>
                <w:sz w:val="16"/>
                <w:szCs w:val="16"/>
                <w:rPrChange w:id="4784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84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850" w:author="CR#1276" w:date="2020-04-07T11:39:00Z">
                  <w:rPr>
                    <w:rFonts w:cs="Arial"/>
                    <w:sz w:val="16"/>
                    <w:szCs w:val="16"/>
                  </w:rPr>
                </w:rPrChange>
              </w:rPr>
            </w:pPr>
            <w:r w:rsidRPr="00524A9D">
              <w:rPr>
                <w:rFonts w:cs="Arial"/>
                <w:sz w:val="16"/>
                <w:szCs w:val="16"/>
                <w:rPrChange w:id="47851" w:author="CR#1276" w:date="2020-04-07T11:39:00Z">
                  <w:rPr>
                    <w:rFonts w:cs="Arial"/>
                    <w:sz w:val="16"/>
                    <w:szCs w:val="16"/>
                  </w:rPr>
                </w:rPrChange>
              </w:rPr>
              <w:t>Clarification on PCell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852" w:author="CR#1276" w:date="2020-04-07T11:39:00Z">
                  <w:rPr>
                    <w:rFonts w:cs="Arial"/>
                    <w:sz w:val="16"/>
                    <w:szCs w:val="16"/>
                  </w:rPr>
                </w:rPrChange>
              </w:rPr>
            </w:pPr>
            <w:r w:rsidRPr="00524A9D">
              <w:rPr>
                <w:rFonts w:cs="Arial"/>
                <w:sz w:val="16"/>
                <w:szCs w:val="16"/>
                <w:rPrChange w:id="47853" w:author="CR#1276" w:date="2020-04-07T11:39:00Z">
                  <w:rPr>
                    <w:rFonts w:cs="Arial"/>
                    <w:sz w:val="16"/>
                    <w:szCs w:val="16"/>
                  </w:rPr>
                </w:rPrChange>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85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855" w:author="CR#1276" w:date="2020-04-07T11:39:00Z">
                  <w:rPr>
                    <w:rFonts w:cs="Arial"/>
                    <w:sz w:val="16"/>
                    <w:szCs w:val="16"/>
                  </w:rPr>
                </w:rPrChange>
              </w:rPr>
            </w:pPr>
            <w:r w:rsidRPr="00524A9D">
              <w:rPr>
                <w:rFonts w:cs="Arial"/>
                <w:sz w:val="16"/>
                <w:szCs w:val="16"/>
                <w:rPrChange w:id="47856" w:author="CR#1276" w:date="2020-04-07T11:3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857" w:author="CR#1276" w:date="2020-04-07T11:39:00Z">
                  <w:rPr>
                    <w:rFonts w:cs="Arial"/>
                    <w:sz w:val="16"/>
                    <w:szCs w:val="16"/>
                  </w:rPr>
                </w:rPrChange>
              </w:rPr>
            </w:pPr>
            <w:r w:rsidRPr="00524A9D">
              <w:rPr>
                <w:rFonts w:cs="Arial"/>
                <w:sz w:val="16"/>
                <w:szCs w:val="16"/>
                <w:rPrChange w:id="47858" w:author="CR#1276" w:date="2020-04-07T11:39:00Z">
                  <w:rPr>
                    <w:rFonts w:cs="Arial"/>
                    <w:sz w:val="16"/>
                    <w:szCs w:val="16"/>
                  </w:rPr>
                </w:rPrChange>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859" w:author="CR#1276" w:date="2020-04-07T11:39:00Z">
                  <w:rPr>
                    <w:rFonts w:cs="Arial"/>
                    <w:sz w:val="16"/>
                    <w:szCs w:val="16"/>
                  </w:rPr>
                </w:rPrChange>
              </w:rPr>
            </w:pPr>
            <w:r w:rsidRPr="00524A9D">
              <w:rPr>
                <w:rFonts w:cs="Arial"/>
                <w:sz w:val="16"/>
                <w:szCs w:val="16"/>
                <w:rPrChange w:id="47860" w:author="CR#1276" w:date="2020-04-07T11:39:00Z">
                  <w:rPr>
                    <w:rFonts w:cs="Arial"/>
                    <w:sz w:val="16"/>
                    <w:szCs w:val="16"/>
                  </w:rPr>
                </w:rPrChange>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861" w:author="CR#1276" w:date="2020-04-07T11:39:00Z">
                  <w:rPr>
                    <w:rFonts w:cs="Arial"/>
                    <w:sz w:val="16"/>
                    <w:szCs w:val="16"/>
                  </w:rPr>
                </w:rPrChange>
              </w:rPr>
            </w:pPr>
            <w:r w:rsidRPr="00524A9D">
              <w:rPr>
                <w:rFonts w:cs="Arial"/>
                <w:sz w:val="16"/>
                <w:szCs w:val="16"/>
                <w:rPrChange w:id="4786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86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864" w:author="CR#1276" w:date="2020-04-07T11:39:00Z">
                  <w:rPr>
                    <w:rFonts w:cs="Arial"/>
                    <w:sz w:val="16"/>
                    <w:szCs w:val="16"/>
                  </w:rPr>
                </w:rPrChange>
              </w:rPr>
            </w:pPr>
            <w:r w:rsidRPr="00524A9D">
              <w:rPr>
                <w:rFonts w:cs="Arial"/>
                <w:sz w:val="16"/>
                <w:szCs w:val="16"/>
                <w:rPrChange w:id="47865" w:author="CR#1276" w:date="2020-04-07T11:39:00Z">
                  <w:rPr>
                    <w:rFonts w:cs="Arial"/>
                    <w:sz w:val="16"/>
                    <w:szCs w:val="16"/>
                  </w:rPr>
                </w:rPrChange>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866" w:author="CR#1276" w:date="2020-04-07T11:39:00Z">
                  <w:rPr>
                    <w:rFonts w:cs="Arial"/>
                    <w:sz w:val="16"/>
                    <w:szCs w:val="16"/>
                  </w:rPr>
                </w:rPrChange>
              </w:rPr>
            </w:pPr>
            <w:r w:rsidRPr="00524A9D">
              <w:rPr>
                <w:rFonts w:cs="Arial"/>
                <w:sz w:val="16"/>
                <w:szCs w:val="16"/>
                <w:rPrChange w:id="47867" w:author="CR#1276" w:date="2020-04-07T11:39:00Z">
                  <w:rPr>
                    <w:rFonts w:cs="Arial"/>
                    <w:sz w:val="16"/>
                    <w:szCs w:val="16"/>
                  </w:rPr>
                </w:rPrChange>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86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869" w:author="CR#1276" w:date="2020-04-07T11:39:00Z">
                  <w:rPr>
                    <w:rFonts w:cs="Arial"/>
                    <w:sz w:val="16"/>
                    <w:szCs w:val="16"/>
                  </w:rPr>
                </w:rPrChange>
              </w:rPr>
            </w:pPr>
            <w:r w:rsidRPr="00524A9D">
              <w:rPr>
                <w:rFonts w:cs="Arial"/>
                <w:sz w:val="16"/>
                <w:szCs w:val="16"/>
                <w:rPrChange w:id="47870" w:author="CR#1276" w:date="2020-04-07T11:3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871" w:author="CR#1276" w:date="2020-04-07T11:39:00Z">
                  <w:rPr>
                    <w:rFonts w:cs="Arial"/>
                    <w:sz w:val="16"/>
                    <w:szCs w:val="16"/>
                  </w:rPr>
                </w:rPrChange>
              </w:rPr>
            </w:pPr>
            <w:r w:rsidRPr="00524A9D">
              <w:rPr>
                <w:rFonts w:cs="Arial"/>
                <w:sz w:val="16"/>
                <w:szCs w:val="16"/>
                <w:rPrChange w:id="47872" w:author="CR#1276" w:date="2020-04-07T11:39:00Z">
                  <w:rPr>
                    <w:rFonts w:cs="Arial"/>
                    <w:sz w:val="16"/>
                    <w:szCs w:val="16"/>
                  </w:rPr>
                </w:rPrChange>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873" w:author="CR#1276" w:date="2020-04-07T11:39:00Z">
                  <w:rPr>
                    <w:rFonts w:cs="Arial"/>
                    <w:sz w:val="16"/>
                    <w:szCs w:val="16"/>
                  </w:rPr>
                </w:rPrChange>
              </w:rPr>
            </w:pPr>
            <w:r w:rsidRPr="00524A9D">
              <w:rPr>
                <w:rFonts w:cs="Arial"/>
                <w:sz w:val="16"/>
                <w:szCs w:val="16"/>
                <w:rPrChange w:id="47874" w:author="CR#1276" w:date="2020-04-07T11:39:00Z">
                  <w:rPr>
                    <w:rFonts w:cs="Arial"/>
                    <w:sz w:val="16"/>
                    <w:szCs w:val="16"/>
                  </w:rPr>
                </w:rPrChange>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875" w:author="CR#1276" w:date="2020-04-07T11:39:00Z">
                  <w:rPr>
                    <w:rFonts w:cs="Arial"/>
                    <w:sz w:val="16"/>
                    <w:szCs w:val="16"/>
                  </w:rPr>
                </w:rPrChange>
              </w:rPr>
            </w:pPr>
            <w:r w:rsidRPr="00524A9D">
              <w:rPr>
                <w:rFonts w:cs="Arial"/>
                <w:sz w:val="16"/>
                <w:szCs w:val="16"/>
                <w:rPrChange w:id="4787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87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878" w:author="CR#1276" w:date="2020-04-07T11:39:00Z">
                  <w:rPr>
                    <w:rFonts w:cs="Arial"/>
                    <w:sz w:val="16"/>
                    <w:szCs w:val="16"/>
                  </w:rPr>
                </w:rPrChange>
              </w:rPr>
            </w:pPr>
            <w:r w:rsidRPr="00524A9D">
              <w:rPr>
                <w:rFonts w:cs="Arial"/>
                <w:sz w:val="16"/>
                <w:szCs w:val="16"/>
                <w:rPrChange w:id="47879" w:author="CR#1276" w:date="2020-04-07T11:39:00Z">
                  <w:rPr>
                    <w:rFonts w:cs="Arial"/>
                    <w:sz w:val="16"/>
                    <w:szCs w:val="16"/>
                  </w:rPr>
                </w:rPrChange>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880" w:author="CR#1276" w:date="2020-04-07T11:39:00Z">
                  <w:rPr>
                    <w:rFonts w:cs="Arial"/>
                    <w:sz w:val="16"/>
                    <w:szCs w:val="16"/>
                  </w:rPr>
                </w:rPrChange>
              </w:rPr>
            </w:pPr>
            <w:r w:rsidRPr="00524A9D">
              <w:rPr>
                <w:rFonts w:cs="Arial"/>
                <w:sz w:val="16"/>
                <w:szCs w:val="16"/>
                <w:rPrChange w:id="47881" w:author="CR#1276" w:date="2020-04-07T11:39:00Z">
                  <w:rPr>
                    <w:rFonts w:cs="Arial"/>
                    <w:sz w:val="16"/>
                    <w:szCs w:val="16"/>
                  </w:rPr>
                </w:rPrChange>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88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883" w:author="CR#1276" w:date="2020-04-07T11:39:00Z">
                  <w:rPr>
                    <w:rFonts w:cs="Arial"/>
                    <w:sz w:val="16"/>
                    <w:szCs w:val="16"/>
                  </w:rPr>
                </w:rPrChange>
              </w:rPr>
            </w:pPr>
            <w:r w:rsidRPr="00524A9D">
              <w:rPr>
                <w:rFonts w:cs="Arial"/>
                <w:sz w:val="16"/>
                <w:szCs w:val="16"/>
                <w:rPrChange w:id="47884" w:author="CR#1276" w:date="2020-04-07T11:3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885" w:author="CR#1276" w:date="2020-04-07T11:39:00Z">
                  <w:rPr>
                    <w:rFonts w:cs="Arial"/>
                    <w:sz w:val="16"/>
                    <w:szCs w:val="16"/>
                  </w:rPr>
                </w:rPrChange>
              </w:rPr>
            </w:pPr>
            <w:r w:rsidRPr="00524A9D">
              <w:rPr>
                <w:rFonts w:cs="Arial"/>
                <w:sz w:val="16"/>
                <w:szCs w:val="16"/>
                <w:rPrChange w:id="47886" w:author="CR#1276" w:date="2020-04-07T11:39:00Z">
                  <w:rPr>
                    <w:rFonts w:cs="Arial"/>
                    <w:sz w:val="16"/>
                    <w:szCs w:val="16"/>
                  </w:rPr>
                </w:rPrChange>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887" w:author="CR#1276" w:date="2020-04-07T11:39:00Z">
                  <w:rPr>
                    <w:rFonts w:cs="Arial"/>
                    <w:sz w:val="16"/>
                    <w:szCs w:val="16"/>
                  </w:rPr>
                </w:rPrChange>
              </w:rPr>
            </w:pPr>
            <w:r w:rsidRPr="00524A9D">
              <w:rPr>
                <w:rFonts w:cs="Arial"/>
                <w:sz w:val="16"/>
                <w:szCs w:val="16"/>
                <w:rPrChange w:id="47888" w:author="CR#1276" w:date="2020-04-07T11:39:00Z">
                  <w:rPr>
                    <w:rFonts w:cs="Arial"/>
                    <w:sz w:val="16"/>
                    <w:szCs w:val="16"/>
                  </w:rPr>
                </w:rPrChange>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889" w:author="CR#1276" w:date="2020-04-07T11:39:00Z">
                  <w:rPr>
                    <w:rFonts w:cs="Arial"/>
                    <w:sz w:val="16"/>
                    <w:szCs w:val="16"/>
                  </w:rPr>
                </w:rPrChange>
              </w:rPr>
            </w:pPr>
            <w:r w:rsidRPr="00524A9D">
              <w:rPr>
                <w:rFonts w:cs="Arial"/>
                <w:sz w:val="16"/>
                <w:szCs w:val="16"/>
                <w:rPrChange w:id="4789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89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892" w:author="CR#1276" w:date="2020-04-07T11:39:00Z">
                  <w:rPr>
                    <w:rFonts w:cs="Arial"/>
                    <w:sz w:val="16"/>
                    <w:szCs w:val="16"/>
                  </w:rPr>
                </w:rPrChange>
              </w:rPr>
            </w:pPr>
            <w:r w:rsidRPr="00524A9D">
              <w:rPr>
                <w:rFonts w:cs="Arial"/>
                <w:sz w:val="16"/>
                <w:szCs w:val="16"/>
                <w:rPrChange w:id="47893" w:author="CR#1276" w:date="2020-04-07T11:39:00Z">
                  <w:rPr>
                    <w:rFonts w:cs="Arial"/>
                    <w:sz w:val="16"/>
                    <w:szCs w:val="16"/>
                  </w:rPr>
                </w:rPrChange>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894" w:author="CR#1276" w:date="2020-04-07T11:39:00Z">
                  <w:rPr>
                    <w:rFonts w:cs="Arial"/>
                    <w:sz w:val="16"/>
                    <w:szCs w:val="16"/>
                  </w:rPr>
                </w:rPrChange>
              </w:rPr>
            </w:pPr>
            <w:r w:rsidRPr="00524A9D">
              <w:rPr>
                <w:rFonts w:cs="Arial"/>
                <w:sz w:val="16"/>
                <w:szCs w:val="16"/>
                <w:rPrChange w:id="47895" w:author="CR#1276" w:date="2020-04-07T11:39:00Z">
                  <w:rPr>
                    <w:rFonts w:cs="Arial"/>
                    <w:sz w:val="16"/>
                    <w:szCs w:val="16"/>
                  </w:rPr>
                </w:rPrChange>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89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897" w:author="CR#1276" w:date="2020-04-07T11:39:00Z">
                  <w:rPr>
                    <w:rFonts w:cs="Arial"/>
                    <w:sz w:val="16"/>
                    <w:szCs w:val="16"/>
                  </w:rPr>
                </w:rPrChange>
              </w:rPr>
            </w:pPr>
            <w:r w:rsidRPr="00524A9D">
              <w:rPr>
                <w:rFonts w:cs="Arial"/>
                <w:sz w:val="16"/>
                <w:szCs w:val="16"/>
                <w:rPrChange w:id="47898" w:author="CR#1276" w:date="2020-04-07T11:3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899" w:author="CR#1276" w:date="2020-04-07T11:39:00Z">
                  <w:rPr>
                    <w:rFonts w:cs="Arial"/>
                    <w:sz w:val="16"/>
                    <w:szCs w:val="16"/>
                  </w:rPr>
                </w:rPrChange>
              </w:rPr>
            </w:pPr>
            <w:r w:rsidRPr="00524A9D">
              <w:rPr>
                <w:rFonts w:cs="Arial"/>
                <w:sz w:val="16"/>
                <w:szCs w:val="16"/>
                <w:rPrChange w:id="47900" w:author="CR#1276" w:date="2020-04-07T11:39:00Z">
                  <w:rPr>
                    <w:rFonts w:cs="Arial"/>
                    <w:sz w:val="16"/>
                    <w:szCs w:val="16"/>
                  </w:rPr>
                </w:rPrChange>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901" w:author="CR#1276" w:date="2020-04-07T11:39:00Z">
                  <w:rPr>
                    <w:rFonts w:cs="Arial"/>
                    <w:sz w:val="16"/>
                    <w:szCs w:val="16"/>
                  </w:rPr>
                </w:rPrChange>
              </w:rPr>
            </w:pPr>
            <w:r w:rsidRPr="00524A9D">
              <w:rPr>
                <w:rFonts w:cs="Arial"/>
                <w:sz w:val="16"/>
                <w:szCs w:val="16"/>
                <w:rPrChange w:id="47902" w:author="CR#1276" w:date="2020-04-07T11:39:00Z">
                  <w:rPr>
                    <w:rFonts w:cs="Arial"/>
                    <w:sz w:val="16"/>
                    <w:szCs w:val="16"/>
                  </w:rPr>
                </w:rPrChange>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903" w:author="CR#1276" w:date="2020-04-07T11:39:00Z">
                  <w:rPr>
                    <w:rFonts w:cs="Arial"/>
                    <w:sz w:val="16"/>
                    <w:szCs w:val="16"/>
                  </w:rPr>
                </w:rPrChange>
              </w:rPr>
            </w:pPr>
            <w:r w:rsidRPr="00524A9D">
              <w:rPr>
                <w:rFonts w:cs="Arial"/>
                <w:sz w:val="16"/>
                <w:szCs w:val="16"/>
                <w:rPrChange w:id="4790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90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906" w:author="CR#1276" w:date="2020-04-07T11:39:00Z">
                  <w:rPr>
                    <w:rFonts w:cs="Arial"/>
                    <w:sz w:val="16"/>
                    <w:szCs w:val="16"/>
                  </w:rPr>
                </w:rPrChange>
              </w:rPr>
            </w:pPr>
            <w:r w:rsidRPr="00524A9D">
              <w:rPr>
                <w:rFonts w:cs="Arial"/>
                <w:sz w:val="16"/>
                <w:szCs w:val="16"/>
                <w:rPrChange w:id="47907" w:author="CR#1276" w:date="2020-04-07T11:39:00Z">
                  <w:rPr>
                    <w:rFonts w:cs="Arial"/>
                    <w:sz w:val="16"/>
                    <w:szCs w:val="16"/>
                  </w:rPr>
                </w:rPrChange>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908" w:author="CR#1276" w:date="2020-04-07T11:39:00Z">
                  <w:rPr>
                    <w:rFonts w:cs="Arial"/>
                    <w:sz w:val="16"/>
                    <w:szCs w:val="16"/>
                  </w:rPr>
                </w:rPrChange>
              </w:rPr>
            </w:pPr>
            <w:r w:rsidRPr="00524A9D">
              <w:rPr>
                <w:rFonts w:cs="Arial"/>
                <w:sz w:val="16"/>
                <w:szCs w:val="16"/>
                <w:rPrChange w:id="47909" w:author="CR#1276" w:date="2020-04-07T11:39:00Z">
                  <w:rPr>
                    <w:rFonts w:cs="Arial"/>
                    <w:sz w:val="16"/>
                    <w:szCs w:val="16"/>
                  </w:rPr>
                </w:rPrChange>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91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911" w:author="CR#1276" w:date="2020-04-07T11:39:00Z">
                  <w:rPr>
                    <w:rFonts w:cs="Arial"/>
                    <w:sz w:val="16"/>
                    <w:szCs w:val="16"/>
                  </w:rPr>
                </w:rPrChange>
              </w:rPr>
            </w:pPr>
            <w:r w:rsidRPr="00524A9D">
              <w:rPr>
                <w:rFonts w:cs="Arial"/>
                <w:sz w:val="16"/>
                <w:szCs w:val="16"/>
                <w:rPrChange w:id="47912" w:author="CR#1276" w:date="2020-04-07T11:3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913" w:author="CR#1276" w:date="2020-04-07T11:39:00Z">
                  <w:rPr>
                    <w:rFonts w:cs="Arial"/>
                    <w:sz w:val="16"/>
                    <w:szCs w:val="16"/>
                  </w:rPr>
                </w:rPrChange>
              </w:rPr>
            </w:pPr>
            <w:r w:rsidRPr="00524A9D">
              <w:rPr>
                <w:rFonts w:cs="Arial"/>
                <w:sz w:val="16"/>
                <w:szCs w:val="16"/>
                <w:rPrChange w:id="47914" w:author="CR#1276" w:date="2020-04-07T11:39:00Z">
                  <w:rPr>
                    <w:rFonts w:cs="Arial"/>
                    <w:sz w:val="16"/>
                    <w:szCs w:val="16"/>
                  </w:rPr>
                </w:rPrChange>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915" w:author="CR#1276" w:date="2020-04-07T11:39:00Z">
                  <w:rPr>
                    <w:rFonts w:cs="Arial"/>
                    <w:sz w:val="16"/>
                    <w:szCs w:val="16"/>
                  </w:rPr>
                </w:rPrChange>
              </w:rPr>
            </w:pPr>
            <w:r w:rsidRPr="00524A9D">
              <w:rPr>
                <w:rFonts w:cs="Arial"/>
                <w:sz w:val="16"/>
                <w:szCs w:val="16"/>
                <w:rPrChange w:id="47916" w:author="CR#1276" w:date="2020-04-07T11:39:00Z">
                  <w:rPr>
                    <w:rFonts w:cs="Arial"/>
                    <w:sz w:val="16"/>
                    <w:szCs w:val="16"/>
                  </w:rPr>
                </w:rPrChange>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917" w:author="CR#1276" w:date="2020-04-07T11:39:00Z">
                  <w:rPr>
                    <w:rFonts w:cs="Arial"/>
                    <w:sz w:val="16"/>
                    <w:szCs w:val="16"/>
                  </w:rPr>
                </w:rPrChange>
              </w:rPr>
            </w:pPr>
            <w:r w:rsidRPr="00524A9D">
              <w:rPr>
                <w:rFonts w:cs="Arial"/>
                <w:sz w:val="16"/>
                <w:szCs w:val="16"/>
                <w:rPrChange w:id="4791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91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920" w:author="CR#1276" w:date="2020-04-07T11:39:00Z">
                  <w:rPr>
                    <w:rFonts w:cs="Arial"/>
                    <w:sz w:val="16"/>
                    <w:szCs w:val="16"/>
                  </w:rPr>
                </w:rPrChange>
              </w:rPr>
            </w:pPr>
            <w:r w:rsidRPr="00524A9D">
              <w:rPr>
                <w:rFonts w:cs="Arial"/>
                <w:sz w:val="16"/>
                <w:szCs w:val="16"/>
                <w:rPrChange w:id="47921" w:author="CR#1276" w:date="2020-04-07T11:39:00Z">
                  <w:rPr>
                    <w:rFonts w:cs="Arial"/>
                    <w:sz w:val="16"/>
                    <w:szCs w:val="16"/>
                  </w:rPr>
                </w:rPrChange>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922" w:author="CR#1276" w:date="2020-04-07T11:39:00Z">
                  <w:rPr>
                    <w:rFonts w:cs="Arial"/>
                    <w:sz w:val="16"/>
                    <w:szCs w:val="16"/>
                  </w:rPr>
                </w:rPrChange>
              </w:rPr>
            </w:pPr>
            <w:r w:rsidRPr="00524A9D">
              <w:rPr>
                <w:rFonts w:cs="Arial"/>
                <w:sz w:val="16"/>
                <w:szCs w:val="16"/>
                <w:rPrChange w:id="47923" w:author="CR#1276" w:date="2020-04-07T11:39:00Z">
                  <w:rPr>
                    <w:rFonts w:cs="Arial"/>
                    <w:sz w:val="16"/>
                    <w:szCs w:val="16"/>
                  </w:rPr>
                </w:rPrChange>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92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925" w:author="CR#1276" w:date="2020-04-07T11:39:00Z">
                  <w:rPr>
                    <w:rFonts w:cs="Arial"/>
                    <w:sz w:val="16"/>
                    <w:szCs w:val="16"/>
                  </w:rPr>
                </w:rPrChange>
              </w:rPr>
            </w:pPr>
            <w:r w:rsidRPr="00524A9D">
              <w:rPr>
                <w:rFonts w:cs="Arial"/>
                <w:sz w:val="16"/>
                <w:szCs w:val="16"/>
                <w:rPrChange w:id="47926" w:author="CR#1276" w:date="2020-04-07T11:3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927" w:author="CR#1276" w:date="2020-04-07T11:39:00Z">
                  <w:rPr>
                    <w:rFonts w:cs="Arial"/>
                    <w:sz w:val="16"/>
                    <w:szCs w:val="16"/>
                  </w:rPr>
                </w:rPrChange>
              </w:rPr>
            </w:pPr>
            <w:r w:rsidRPr="00524A9D">
              <w:rPr>
                <w:rFonts w:cs="Arial"/>
                <w:sz w:val="16"/>
                <w:szCs w:val="16"/>
                <w:rPrChange w:id="47928" w:author="CR#1276" w:date="2020-04-07T11:39:00Z">
                  <w:rPr>
                    <w:rFonts w:cs="Arial"/>
                    <w:sz w:val="16"/>
                    <w:szCs w:val="16"/>
                  </w:rPr>
                </w:rPrChange>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929" w:author="CR#1276" w:date="2020-04-07T11:39:00Z">
                  <w:rPr>
                    <w:rFonts w:cs="Arial"/>
                    <w:sz w:val="16"/>
                    <w:szCs w:val="16"/>
                  </w:rPr>
                </w:rPrChange>
              </w:rPr>
            </w:pPr>
            <w:r w:rsidRPr="00524A9D">
              <w:rPr>
                <w:rFonts w:cs="Arial"/>
                <w:sz w:val="16"/>
                <w:szCs w:val="16"/>
                <w:rPrChange w:id="47930" w:author="CR#1276" w:date="2020-04-07T11:39:00Z">
                  <w:rPr>
                    <w:rFonts w:cs="Arial"/>
                    <w:sz w:val="16"/>
                    <w:szCs w:val="16"/>
                  </w:rPr>
                </w:rPrChange>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931" w:author="CR#1276" w:date="2020-04-07T11:39:00Z">
                  <w:rPr>
                    <w:rFonts w:cs="Arial"/>
                    <w:sz w:val="16"/>
                    <w:szCs w:val="16"/>
                  </w:rPr>
                </w:rPrChange>
              </w:rPr>
            </w:pPr>
            <w:r w:rsidRPr="00524A9D">
              <w:rPr>
                <w:rFonts w:cs="Arial"/>
                <w:sz w:val="16"/>
                <w:szCs w:val="16"/>
                <w:rPrChange w:id="4793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93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934" w:author="CR#1276" w:date="2020-04-07T11:39:00Z">
                  <w:rPr>
                    <w:rFonts w:cs="Arial"/>
                    <w:sz w:val="16"/>
                    <w:szCs w:val="16"/>
                  </w:rPr>
                </w:rPrChange>
              </w:rPr>
            </w:pPr>
            <w:r w:rsidRPr="00524A9D">
              <w:rPr>
                <w:rFonts w:cs="Arial"/>
                <w:sz w:val="16"/>
                <w:szCs w:val="16"/>
                <w:rPrChange w:id="47935" w:author="CR#1276" w:date="2020-04-07T11:39:00Z">
                  <w:rPr>
                    <w:rFonts w:cs="Arial"/>
                    <w:sz w:val="16"/>
                    <w:szCs w:val="16"/>
                  </w:rPr>
                </w:rPrChange>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936" w:author="CR#1276" w:date="2020-04-07T11:39:00Z">
                  <w:rPr>
                    <w:rFonts w:cs="Arial"/>
                    <w:sz w:val="16"/>
                    <w:szCs w:val="16"/>
                  </w:rPr>
                </w:rPrChange>
              </w:rPr>
            </w:pPr>
            <w:r w:rsidRPr="00524A9D">
              <w:rPr>
                <w:rFonts w:cs="Arial"/>
                <w:sz w:val="16"/>
                <w:szCs w:val="16"/>
                <w:rPrChange w:id="47937" w:author="CR#1276" w:date="2020-04-07T11:39:00Z">
                  <w:rPr>
                    <w:rFonts w:cs="Arial"/>
                    <w:sz w:val="16"/>
                    <w:szCs w:val="16"/>
                  </w:rPr>
                </w:rPrChange>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93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939" w:author="CR#1276" w:date="2020-04-07T11:39:00Z">
                  <w:rPr>
                    <w:rFonts w:cs="Arial"/>
                    <w:sz w:val="16"/>
                    <w:szCs w:val="16"/>
                  </w:rPr>
                </w:rPrChange>
              </w:rPr>
            </w:pPr>
            <w:r w:rsidRPr="00524A9D">
              <w:rPr>
                <w:rFonts w:cs="Arial"/>
                <w:sz w:val="16"/>
                <w:szCs w:val="16"/>
                <w:rPrChange w:id="47940" w:author="CR#1276" w:date="2020-04-07T11:3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941" w:author="CR#1276" w:date="2020-04-07T11:39:00Z">
                  <w:rPr>
                    <w:rFonts w:cs="Arial"/>
                    <w:sz w:val="16"/>
                    <w:szCs w:val="16"/>
                  </w:rPr>
                </w:rPrChange>
              </w:rPr>
            </w:pPr>
            <w:r w:rsidRPr="00524A9D">
              <w:rPr>
                <w:rFonts w:cs="Arial"/>
                <w:sz w:val="16"/>
                <w:szCs w:val="16"/>
                <w:rPrChange w:id="47942" w:author="CR#1276" w:date="2020-04-07T11:39:00Z">
                  <w:rPr>
                    <w:rFonts w:cs="Arial"/>
                    <w:sz w:val="16"/>
                    <w:szCs w:val="16"/>
                  </w:rPr>
                </w:rPrChange>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943" w:author="CR#1276" w:date="2020-04-07T11:39:00Z">
                  <w:rPr>
                    <w:rFonts w:cs="Arial"/>
                    <w:sz w:val="16"/>
                    <w:szCs w:val="16"/>
                  </w:rPr>
                </w:rPrChange>
              </w:rPr>
            </w:pPr>
            <w:r w:rsidRPr="00524A9D">
              <w:rPr>
                <w:rFonts w:cs="Arial"/>
                <w:sz w:val="16"/>
                <w:szCs w:val="16"/>
                <w:rPrChange w:id="47944" w:author="CR#1276" w:date="2020-04-07T11:39:00Z">
                  <w:rPr>
                    <w:rFonts w:cs="Arial"/>
                    <w:sz w:val="16"/>
                    <w:szCs w:val="16"/>
                  </w:rPr>
                </w:rPrChange>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945" w:author="CR#1276" w:date="2020-04-07T11:39:00Z">
                  <w:rPr>
                    <w:rFonts w:cs="Arial"/>
                    <w:sz w:val="16"/>
                    <w:szCs w:val="16"/>
                  </w:rPr>
                </w:rPrChange>
              </w:rPr>
            </w:pPr>
            <w:r w:rsidRPr="00524A9D">
              <w:rPr>
                <w:rFonts w:cs="Arial"/>
                <w:sz w:val="16"/>
                <w:szCs w:val="16"/>
                <w:rPrChange w:id="4794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94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948" w:author="CR#1276" w:date="2020-04-07T11:39:00Z">
                  <w:rPr>
                    <w:rFonts w:cs="Arial"/>
                    <w:sz w:val="16"/>
                    <w:szCs w:val="16"/>
                  </w:rPr>
                </w:rPrChange>
              </w:rPr>
            </w:pPr>
            <w:r w:rsidRPr="00524A9D">
              <w:rPr>
                <w:rFonts w:cs="Arial"/>
                <w:sz w:val="16"/>
                <w:szCs w:val="16"/>
                <w:rPrChange w:id="47949" w:author="CR#1276" w:date="2020-04-07T11:39:00Z">
                  <w:rPr>
                    <w:rFonts w:cs="Arial"/>
                    <w:sz w:val="16"/>
                    <w:szCs w:val="16"/>
                  </w:rPr>
                </w:rPrChange>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950" w:author="CR#1276" w:date="2020-04-07T11:39:00Z">
                  <w:rPr>
                    <w:rFonts w:cs="Arial"/>
                    <w:sz w:val="16"/>
                    <w:szCs w:val="16"/>
                  </w:rPr>
                </w:rPrChange>
              </w:rPr>
            </w:pPr>
            <w:r w:rsidRPr="00524A9D">
              <w:rPr>
                <w:rFonts w:cs="Arial"/>
                <w:sz w:val="16"/>
                <w:szCs w:val="16"/>
                <w:rPrChange w:id="47951" w:author="CR#1276" w:date="2020-04-07T11:39:00Z">
                  <w:rPr>
                    <w:rFonts w:cs="Arial"/>
                    <w:sz w:val="16"/>
                    <w:szCs w:val="16"/>
                  </w:rPr>
                </w:rPrChange>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95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953" w:author="CR#1276" w:date="2020-04-07T11:39:00Z">
                  <w:rPr>
                    <w:rFonts w:cs="Arial"/>
                    <w:sz w:val="16"/>
                    <w:szCs w:val="16"/>
                  </w:rPr>
                </w:rPrChange>
              </w:rPr>
            </w:pPr>
            <w:r w:rsidRPr="00524A9D">
              <w:rPr>
                <w:rFonts w:cs="Arial"/>
                <w:sz w:val="16"/>
                <w:szCs w:val="16"/>
                <w:rPrChange w:id="47954" w:author="CR#1276" w:date="2020-04-07T11:3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955" w:author="CR#1276" w:date="2020-04-07T11:39:00Z">
                  <w:rPr>
                    <w:rFonts w:cs="Arial"/>
                    <w:sz w:val="16"/>
                    <w:szCs w:val="16"/>
                  </w:rPr>
                </w:rPrChange>
              </w:rPr>
            </w:pPr>
            <w:r w:rsidRPr="00524A9D">
              <w:rPr>
                <w:rFonts w:cs="Arial"/>
                <w:sz w:val="16"/>
                <w:szCs w:val="16"/>
                <w:rPrChange w:id="47956" w:author="CR#1276" w:date="2020-04-07T11:39:00Z">
                  <w:rPr>
                    <w:rFonts w:cs="Arial"/>
                    <w:sz w:val="16"/>
                    <w:szCs w:val="16"/>
                  </w:rPr>
                </w:rPrChange>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957" w:author="CR#1276" w:date="2020-04-07T11:39:00Z">
                  <w:rPr>
                    <w:rFonts w:cs="Arial"/>
                    <w:sz w:val="16"/>
                    <w:szCs w:val="16"/>
                  </w:rPr>
                </w:rPrChange>
              </w:rPr>
            </w:pPr>
            <w:r w:rsidRPr="00524A9D">
              <w:rPr>
                <w:rFonts w:cs="Arial"/>
                <w:sz w:val="16"/>
                <w:szCs w:val="16"/>
                <w:rPrChange w:id="47958" w:author="CR#1276" w:date="2020-04-07T11:39:00Z">
                  <w:rPr>
                    <w:rFonts w:cs="Arial"/>
                    <w:sz w:val="16"/>
                    <w:szCs w:val="16"/>
                  </w:rPr>
                </w:rPrChange>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959" w:author="CR#1276" w:date="2020-04-07T11:39:00Z">
                  <w:rPr>
                    <w:rFonts w:cs="Arial"/>
                    <w:sz w:val="16"/>
                    <w:szCs w:val="16"/>
                  </w:rPr>
                </w:rPrChange>
              </w:rPr>
            </w:pPr>
            <w:r w:rsidRPr="00524A9D">
              <w:rPr>
                <w:rFonts w:cs="Arial"/>
                <w:sz w:val="16"/>
                <w:szCs w:val="16"/>
                <w:rPrChange w:id="4796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96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962" w:author="CR#1276" w:date="2020-04-07T11:39:00Z">
                  <w:rPr>
                    <w:rFonts w:cs="Arial"/>
                    <w:sz w:val="16"/>
                    <w:szCs w:val="16"/>
                  </w:rPr>
                </w:rPrChange>
              </w:rPr>
            </w:pPr>
            <w:r w:rsidRPr="00524A9D">
              <w:rPr>
                <w:rFonts w:cs="Arial"/>
                <w:sz w:val="16"/>
                <w:szCs w:val="16"/>
                <w:rPrChange w:id="47963" w:author="CR#1276" w:date="2020-04-07T11:39:00Z">
                  <w:rPr>
                    <w:rFonts w:cs="Arial"/>
                    <w:sz w:val="16"/>
                    <w:szCs w:val="16"/>
                  </w:rPr>
                </w:rPrChange>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964" w:author="CR#1276" w:date="2020-04-07T11:39:00Z">
                  <w:rPr>
                    <w:rFonts w:cs="Arial"/>
                    <w:sz w:val="16"/>
                    <w:szCs w:val="16"/>
                  </w:rPr>
                </w:rPrChange>
              </w:rPr>
            </w:pPr>
            <w:r w:rsidRPr="00524A9D">
              <w:rPr>
                <w:rFonts w:cs="Arial"/>
                <w:sz w:val="16"/>
                <w:szCs w:val="16"/>
                <w:rPrChange w:id="47965" w:author="CR#1276" w:date="2020-04-07T11:39:00Z">
                  <w:rPr>
                    <w:rFonts w:cs="Arial"/>
                    <w:sz w:val="16"/>
                    <w:szCs w:val="16"/>
                  </w:rPr>
                </w:rPrChange>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96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967" w:author="CR#1276" w:date="2020-04-07T11:39:00Z">
                  <w:rPr>
                    <w:rFonts w:cs="Arial"/>
                    <w:sz w:val="16"/>
                    <w:szCs w:val="16"/>
                  </w:rPr>
                </w:rPrChange>
              </w:rPr>
            </w:pPr>
            <w:r w:rsidRPr="00524A9D">
              <w:rPr>
                <w:rFonts w:cs="Arial"/>
                <w:sz w:val="16"/>
                <w:szCs w:val="16"/>
                <w:rPrChange w:id="47968" w:author="CR#1276" w:date="2020-04-07T11:3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969" w:author="CR#1276" w:date="2020-04-07T11:39:00Z">
                  <w:rPr>
                    <w:rFonts w:cs="Arial"/>
                    <w:sz w:val="16"/>
                    <w:szCs w:val="16"/>
                  </w:rPr>
                </w:rPrChange>
              </w:rPr>
            </w:pPr>
            <w:r w:rsidRPr="00524A9D">
              <w:rPr>
                <w:rFonts w:cs="Arial"/>
                <w:sz w:val="16"/>
                <w:szCs w:val="16"/>
                <w:rPrChange w:id="47970" w:author="CR#1276" w:date="2020-04-07T11:39:00Z">
                  <w:rPr>
                    <w:rFonts w:cs="Arial"/>
                    <w:sz w:val="16"/>
                    <w:szCs w:val="16"/>
                  </w:rPr>
                </w:rPrChange>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971" w:author="CR#1276" w:date="2020-04-07T11:39:00Z">
                  <w:rPr>
                    <w:rFonts w:cs="Arial"/>
                    <w:sz w:val="16"/>
                    <w:szCs w:val="16"/>
                  </w:rPr>
                </w:rPrChange>
              </w:rPr>
            </w:pPr>
            <w:r w:rsidRPr="00524A9D">
              <w:rPr>
                <w:rFonts w:cs="Arial"/>
                <w:sz w:val="16"/>
                <w:szCs w:val="16"/>
                <w:rPrChange w:id="47972" w:author="CR#1276" w:date="2020-04-07T11:39:00Z">
                  <w:rPr>
                    <w:rFonts w:cs="Arial"/>
                    <w:sz w:val="16"/>
                    <w:szCs w:val="16"/>
                  </w:rPr>
                </w:rPrChange>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973" w:author="CR#1276" w:date="2020-04-07T11:39:00Z">
                  <w:rPr>
                    <w:rFonts w:cs="Arial"/>
                    <w:sz w:val="16"/>
                    <w:szCs w:val="16"/>
                  </w:rPr>
                </w:rPrChange>
              </w:rPr>
            </w:pPr>
            <w:r w:rsidRPr="00524A9D">
              <w:rPr>
                <w:rFonts w:cs="Arial"/>
                <w:sz w:val="16"/>
                <w:szCs w:val="16"/>
                <w:rPrChange w:id="4797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97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976" w:author="CR#1276" w:date="2020-04-07T11:39:00Z">
                  <w:rPr>
                    <w:rFonts w:cs="Arial"/>
                    <w:sz w:val="16"/>
                    <w:szCs w:val="16"/>
                  </w:rPr>
                </w:rPrChange>
              </w:rPr>
            </w:pPr>
            <w:r w:rsidRPr="00524A9D">
              <w:rPr>
                <w:rFonts w:cs="Arial"/>
                <w:sz w:val="16"/>
                <w:szCs w:val="16"/>
                <w:rPrChange w:id="47977" w:author="CR#1276" w:date="2020-04-07T11:39:00Z">
                  <w:rPr>
                    <w:rFonts w:cs="Arial"/>
                    <w:sz w:val="16"/>
                    <w:szCs w:val="16"/>
                  </w:rPr>
                </w:rPrChange>
              </w:rPr>
              <w:t>Stage 2 for the FeICIC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978" w:author="CR#1276" w:date="2020-04-07T11:39:00Z">
                  <w:rPr>
                    <w:rFonts w:cs="Arial"/>
                    <w:sz w:val="16"/>
                    <w:szCs w:val="16"/>
                  </w:rPr>
                </w:rPrChange>
              </w:rPr>
            </w:pPr>
            <w:r w:rsidRPr="00524A9D">
              <w:rPr>
                <w:rFonts w:cs="Arial"/>
                <w:sz w:val="16"/>
                <w:szCs w:val="16"/>
                <w:rPrChange w:id="47979" w:author="CR#1276" w:date="2020-04-07T11:39:00Z">
                  <w:rPr>
                    <w:rFonts w:cs="Arial"/>
                    <w:sz w:val="16"/>
                    <w:szCs w:val="16"/>
                  </w:rPr>
                </w:rPrChange>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98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981" w:author="CR#1276" w:date="2020-04-07T11:39:00Z">
                  <w:rPr>
                    <w:rFonts w:cs="Arial"/>
                    <w:sz w:val="16"/>
                    <w:szCs w:val="16"/>
                  </w:rPr>
                </w:rPrChange>
              </w:rPr>
            </w:pPr>
            <w:r w:rsidRPr="00524A9D">
              <w:rPr>
                <w:rFonts w:cs="Arial"/>
                <w:sz w:val="16"/>
                <w:szCs w:val="16"/>
                <w:rPrChange w:id="47982" w:author="CR#1276" w:date="2020-04-07T11:3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983" w:author="CR#1276" w:date="2020-04-07T11:39:00Z">
                  <w:rPr>
                    <w:rFonts w:cs="Arial"/>
                    <w:sz w:val="16"/>
                    <w:szCs w:val="16"/>
                  </w:rPr>
                </w:rPrChange>
              </w:rPr>
            </w:pPr>
            <w:r w:rsidRPr="00524A9D">
              <w:rPr>
                <w:rFonts w:cs="Arial"/>
                <w:sz w:val="16"/>
                <w:szCs w:val="16"/>
                <w:rPrChange w:id="47984" w:author="CR#1276" w:date="2020-04-07T11:39:00Z">
                  <w:rPr>
                    <w:rFonts w:cs="Arial"/>
                    <w:sz w:val="16"/>
                    <w:szCs w:val="16"/>
                  </w:rPr>
                </w:rPrChange>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985" w:author="CR#1276" w:date="2020-04-07T11:39:00Z">
                  <w:rPr>
                    <w:rFonts w:cs="Arial"/>
                    <w:sz w:val="16"/>
                    <w:szCs w:val="16"/>
                  </w:rPr>
                </w:rPrChange>
              </w:rPr>
            </w:pPr>
            <w:r w:rsidRPr="00524A9D">
              <w:rPr>
                <w:rFonts w:cs="Arial"/>
                <w:sz w:val="16"/>
                <w:szCs w:val="16"/>
                <w:rPrChange w:id="47986" w:author="CR#1276" w:date="2020-04-07T11:39:00Z">
                  <w:rPr>
                    <w:rFonts w:cs="Arial"/>
                    <w:sz w:val="16"/>
                    <w:szCs w:val="16"/>
                  </w:rPr>
                </w:rPrChange>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987" w:author="CR#1276" w:date="2020-04-07T11:39:00Z">
                  <w:rPr>
                    <w:rFonts w:cs="Arial"/>
                    <w:sz w:val="16"/>
                    <w:szCs w:val="16"/>
                  </w:rPr>
                </w:rPrChange>
              </w:rPr>
            </w:pPr>
            <w:r w:rsidRPr="00524A9D">
              <w:rPr>
                <w:rFonts w:cs="Arial"/>
                <w:sz w:val="16"/>
                <w:szCs w:val="16"/>
                <w:rPrChange w:id="4798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98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990" w:author="CR#1276" w:date="2020-04-07T11:39:00Z">
                  <w:rPr>
                    <w:rFonts w:cs="Arial"/>
                    <w:sz w:val="16"/>
                    <w:szCs w:val="16"/>
                  </w:rPr>
                </w:rPrChange>
              </w:rPr>
            </w:pPr>
            <w:r w:rsidRPr="00524A9D">
              <w:rPr>
                <w:rFonts w:cs="Arial"/>
                <w:sz w:val="16"/>
                <w:szCs w:val="16"/>
                <w:rPrChange w:id="47991" w:author="CR#1276" w:date="2020-04-07T11:39:00Z">
                  <w:rPr>
                    <w:rFonts w:cs="Arial"/>
                    <w:sz w:val="16"/>
                    <w:szCs w:val="16"/>
                  </w:rPr>
                </w:rPrChange>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7992" w:author="CR#1276" w:date="2020-04-07T11:39:00Z">
                  <w:rPr>
                    <w:rFonts w:cs="Arial"/>
                    <w:sz w:val="16"/>
                    <w:szCs w:val="16"/>
                  </w:rPr>
                </w:rPrChange>
              </w:rPr>
            </w:pPr>
            <w:r w:rsidRPr="00524A9D">
              <w:rPr>
                <w:rFonts w:cs="Arial"/>
                <w:sz w:val="16"/>
                <w:szCs w:val="16"/>
                <w:rPrChange w:id="47993" w:author="CR#1276" w:date="2020-04-07T11:39:00Z">
                  <w:rPr>
                    <w:rFonts w:cs="Arial"/>
                    <w:sz w:val="16"/>
                    <w:szCs w:val="16"/>
                  </w:rPr>
                </w:rPrChange>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99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995" w:author="CR#1276" w:date="2020-04-07T11:39:00Z">
                  <w:rPr>
                    <w:rFonts w:cs="Arial"/>
                    <w:sz w:val="16"/>
                    <w:szCs w:val="16"/>
                  </w:rPr>
                </w:rPrChange>
              </w:rPr>
            </w:pPr>
            <w:r w:rsidRPr="00524A9D">
              <w:rPr>
                <w:rFonts w:cs="Arial"/>
                <w:sz w:val="16"/>
                <w:szCs w:val="16"/>
                <w:rPrChange w:id="47996" w:author="CR#1276" w:date="2020-04-07T11:3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997" w:author="CR#1276" w:date="2020-04-07T11:39:00Z">
                  <w:rPr>
                    <w:rFonts w:cs="Arial"/>
                    <w:sz w:val="16"/>
                    <w:szCs w:val="16"/>
                  </w:rPr>
                </w:rPrChange>
              </w:rPr>
            </w:pPr>
            <w:r w:rsidRPr="00524A9D">
              <w:rPr>
                <w:rFonts w:cs="Arial"/>
                <w:sz w:val="16"/>
                <w:szCs w:val="16"/>
                <w:rPrChange w:id="47998" w:author="CR#1276" w:date="2020-04-07T11:39:00Z">
                  <w:rPr>
                    <w:rFonts w:cs="Arial"/>
                    <w:sz w:val="16"/>
                    <w:szCs w:val="16"/>
                  </w:rPr>
                </w:rPrChange>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7999" w:author="CR#1276" w:date="2020-04-07T11:39:00Z">
                  <w:rPr>
                    <w:rFonts w:cs="Arial"/>
                    <w:sz w:val="16"/>
                    <w:szCs w:val="16"/>
                  </w:rPr>
                </w:rPrChange>
              </w:rPr>
            </w:pPr>
            <w:r w:rsidRPr="00524A9D">
              <w:rPr>
                <w:rFonts w:cs="Arial"/>
                <w:sz w:val="16"/>
                <w:szCs w:val="16"/>
                <w:rPrChange w:id="48000" w:author="CR#1276" w:date="2020-04-07T11:39:00Z">
                  <w:rPr>
                    <w:rFonts w:cs="Arial"/>
                    <w:sz w:val="16"/>
                    <w:szCs w:val="16"/>
                  </w:rPr>
                </w:rPrChange>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001" w:author="CR#1276" w:date="2020-04-07T11:39:00Z">
                  <w:rPr>
                    <w:rFonts w:cs="Arial"/>
                    <w:sz w:val="16"/>
                    <w:szCs w:val="16"/>
                  </w:rPr>
                </w:rPrChange>
              </w:rPr>
            </w:pPr>
            <w:r w:rsidRPr="00524A9D">
              <w:rPr>
                <w:rFonts w:cs="Arial"/>
                <w:sz w:val="16"/>
                <w:szCs w:val="16"/>
                <w:rPrChange w:id="48002"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00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004" w:author="CR#1276" w:date="2020-04-07T11:39:00Z">
                  <w:rPr>
                    <w:rFonts w:cs="Arial"/>
                    <w:sz w:val="16"/>
                    <w:szCs w:val="16"/>
                  </w:rPr>
                </w:rPrChange>
              </w:rPr>
            </w:pPr>
            <w:r w:rsidRPr="00524A9D">
              <w:rPr>
                <w:rFonts w:cs="Arial"/>
                <w:sz w:val="16"/>
                <w:szCs w:val="16"/>
                <w:rPrChange w:id="48005" w:author="CR#1276" w:date="2020-04-07T11:39:00Z">
                  <w:rPr>
                    <w:rFonts w:cs="Arial"/>
                    <w:sz w:val="16"/>
                    <w:szCs w:val="16"/>
                  </w:rPr>
                </w:rPrChange>
              </w:rPr>
              <w:t>Introduction of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006" w:author="CR#1276" w:date="2020-04-07T11:39:00Z">
                  <w:rPr>
                    <w:rFonts w:cs="Arial"/>
                    <w:sz w:val="16"/>
                    <w:szCs w:val="16"/>
                  </w:rPr>
                </w:rPrChange>
              </w:rPr>
            </w:pPr>
            <w:r w:rsidRPr="00524A9D">
              <w:rPr>
                <w:rFonts w:cs="Arial"/>
                <w:sz w:val="16"/>
                <w:szCs w:val="16"/>
                <w:rPrChange w:id="48007" w:author="CR#1276" w:date="2020-04-07T11:39:00Z">
                  <w:rPr>
                    <w:rFonts w:cs="Arial"/>
                    <w:sz w:val="16"/>
                    <w:szCs w:val="16"/>
                  </w:rPr>
                </w:rPrChange>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00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009" w:author="CR#1276" w:date="2020-04-07T11:39:00Z">
                  <w:rPr>
                    <w:rFonts w:cs="Arial"/>
                    <w:sz w:val="16"/>
                    <w:szCs w:val="16"/>
                  </w:rPr>
                </w:rPrChange>
              </w:rPr>
            </w:pPr>
            <w:r w:rsidRPr="00524A9D">
              <w:rPr>
                <w:rFonts w:cs="Arial"/>
                <w:sz w:val="16"/>
                <w:szCs w:val="16"/>
                <w:rPrChange w:id="48010" w:author="CR#1276" w:date="2020-04-07T11:3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011" w:author="CR#1276" w:date="2020-04-07T11:39:00Z">
                  <w:rPr>
                    <w:rFonts w:cs="Arial"/>
                    <w:sz w:val="16"/>
                    <w:szCs w:val="16"/>
                  </w:rPr>
                </w:rPrChange>
              </w:rPr>
            </w:pPr>
            <w:r w:rsidRPr="00524A9D">
              <w:rPr>
                <w:rFonts w:cs="Arial"/>
                <w:sz w:val="16"/>
                <w:szCs w:val="16"/>
                <w:rPrChange w:id="48012" w:author="CR#1276" w:date="2020-04-07T11:39:00Z">
                  <w:rPr>
                    <w:rFonts w:cs="Arial"/>
                    <w:sz w:val="16"/>
                    <w:szCs w:val="16"/>
                  </w:rPr>
                </w:rPrChange>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013" w:author="CR#1276" w:date="2020-04-07T11:39:00Z">
                  <w:rPr>
                    <w:rFonts w:cs="Arial"/>
                    <w:sz w:val="16"/>
                    <w:szCs w:val="16"/>
                  </w:rPr>
                </w:rPrChange>
              </w:rPr>
            </w:pPr>
            <w:r w:rsidRPr="00524A9D">
              <w:rPr>
                <w:rFonts w:cs="Arial"/>
                <w:sz w:val="16"/>
                <w:szCs w:val="16"/>
                <w:rPrChange w:id="48014" w:author="CR#1276" w:date="2020-04-07T11:39:00Z">
                  <w:rPr>
                    <w:rFonts w:cs="Arial"/>
                    <w:sz w:val="16"/>
                    <w:szCs w:val="16"/>
                  </w:rPr>
                </w:rPrChange>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015" w:author="CR#1276" w:date="2020-04-07T11:39:00Z">
                  <w:rPr>
                    <w:rFonts w:cs="Arial"/>
                    <w:sz w:val="16"/>
                    <w:szCs w:val="16"/>
                  </w:rPr>
                </w:rPrChange>
              </w:rPr>
            </w:pPr>
            <w:r w:rsidRPr="00524A9D">
              <w:rPr>
                <w:rFonts w:cs="Arial"/>
                <w:sz w:val="16"/>
                <w:szCs w:val="16"/>
                <w:rPrChange w:id="4801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01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018" w:author="CR#1276" w:date="2020-04-07T11:39:00Z">
                  <w:rPr>
                    <w:rFonts w:cs="Arial"/>
                    <w:sz w:val="16"/>
                    <w:szCs w:val="16"/>
                  </w:rPr>
                </w:rPrChange>
              </w:rPr>
            </w:pPr>
            <w:r w:rsidRPr="00524A9D">
              <w:rPr>
                <w:rFonts w:cs="Arial"/>
                <w:sz w:val="16"/>
                <w:szCs w:val="16"/>
                <w:rPrChange w:id="48019" w:author="CR#1276" w:date="2020-04-07T11:39:00Z">
                  <w:rPr>
                    <w:rFonts w:cs="Arial"/>
                    <w:sz w:val="16"/>
                    <w:szCs w:val="16"/>
                  </w:rPr>
                </w:rPrChange>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020" w:author="CR#1276" w:date="2020-04-07T11:39:00Z">
                  <w:rPr>
                    <w:rFonts w:cs="Arial"/>
                    <w:sz w:val="16"/>
                    <w:szCs w:val="16"/>
                  </w:rPr>
                </w:rPrChange>
              </w:rPr>
            </w:pPr>
            <w:r w:rsidRPr="00524A9D">
              <w:rPr>
                <w:rFonts w:cs="Arial"/>
                <w:sz w:val="16"/>
                <w:szCs w:val="16"/>
                <w:rPrChange w:id="48021" w:author="CR#1276" w:date="2020-04-07T11:39:00Z">
                  <w:rPr>
                    <w:rFonts w:cs="Arial"/>
                    <w:sz w:val="16"/>
                    <w:szCs w:val="16"/>
                  </w:rPr>
                </w:rPrChange>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02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023" w:author="CR#1276" w:date="2020-04-07T11:39:00Z">
                  <w:rPr>
                    <w:rFonts w:cs="Arial"/>
                    <w:sz w:val="16"/>
                    <w:szCs w:val="16"/>
                  </w:rPr>
                </w:rPrChange>
              </w:rPr>
            </w:pPr>
            <w:r w:rsidRPr="00524A9D">
              <w:rPr>
                <w:rFonts w:cs="Arial"/>
                <w:sz w:val="16"/>
                <w:szCs w:val="16"/>
                <w:rPrChange w:id="48024" w:author="CR#1276" w:date="2020-04-07T11:3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025" w:author="CR#1276" w:date="2020-04-07T11:39:00Z">
                  <w:rPr>
                    <w:rFonts w:cs="Arial"/>
                    <w:sz w:val="16"/>
                    <w:szCs w:val="16"/>
                  </w:rPr>
                </w:rPrChange>
              </w:rPr>
            </w:pPr>
            <w:r w:rsidRPr="00524A9D">
              <w:rPr>
                <w:rFonts w:cs="Arial"/>
                <w:sz w:val="16"/>
                <w:szCs w:val="16"/>
                <w:rPrChange w:id="48026" w:author="CR#1276" w:date="2020-04-07T11:39:00Z">
                  <w:rPr>
                    <w:rFonts w:cs="Arial"/>
                    <w:sz w:val="16"/>
                    <w:szCs w:val="16"/>
                  </w:rPr>
                </w:rPrChange>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027" w:author="CR#1276" w:date="2020-04-07T11:39:00Z">
                  <w:rPr>
                    <w:rFonts w:cs="Arial"/>
                    <w:sz w:val="16"/>
                    <w:szCs w:val="16"/>
                  </w:rPr>
                </w:rPrChange>
              </w:rPr>
            </w:pPr>
            <w:r w:rsidRPr="00524A9D">
              <w:rPr>
                <w:rFonts w:cs="Arial"/>
                <w:sz w:val="16"/>
                <w:szCs w:val="16"/>
                <w:rPrChange w:id="48028" w:author="CR#1276" w:date="2020-04-07T11:39:00Z">
                  <w:rPr>
                    <w:rFonts w:cs="Arial"/>
                    <w:sz w:val="16"/>
                    <w:szCs w:val="16"/>
                  </w:rPr>
                </w:rPrChange>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029" w:author="CR#1276" w:date="2020-04-07T11:39:00Z">
                  <w:rPr>
                    <w:rFonts w:cs="Arial"/>
                    <w:sz w:val="16"/>
                    <w:szCs w:val="16"/>
                  </w:rPr>
                </w:rPrChange>
              </w:rPr>
            </w:pPr>
            <w:r w:rsidRPr="00524A9D">
              <w:rPr>
                <w:rFonts w:cs="Arial"/>
                <w:sz w:val="16"/>
                <w:szCs w:val="16"/>
                <w:rPrChange w:id="4803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03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032" w:author="CR#1276" w:date="2020-04-07T11:39:00Z">
                  <w:rPr>
                    <w:rFonts w:cs="Arial"/>
                    <w:sz w:val="16"/>
                    <w:szCs w:val="16"/>
                  </w:rPr>
                </w:rPrChange>
              </w:rPr>
            </w:pPr>
            <w:r w:rsidRPr="00524A9D">
              <w:rPr>
                <w:rFonts w:cs="Arial"/>
                <w:sz w:val="16"/>
                <w:szCs w:val="16"/>
                <w:rPrChange w:id="48033" w:author="CR#1276" w:date="2020-04-07T11:39:00Z">
                  <w:rPr>
                    <w:rFonts w:cs="Arial"/>
                    <w:sz w:val="16"/>
                    <w:szCs w:val="16"/>
                  </w:rPr>
                </w:rPrChange>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034" w:author="CR#1276" w:date="2020-04-07T11:39:00Z">
                  <w:rPr>
                    <w:rFonts w:cs="Arial"/>
                    <w:sz w:val="16"/>
                    <w:szCs w:val="16"/>
                  </w:rPr>
                </w:rPrChange>
              </w:rPr>
            </w:pPr>
            <w:r w:rsidRPr="00524A9D">
              <w:rPr>
                <w:rFonts w:cs="Arial"/>
                <w:sz w:val="16"/>
                <w:szCs w:val="16"/>
                <w:rPrChange w:id="48035" w:author="CR#1276" w:date="2020-04-07T11:39:00Z">
                  <w:rPr>
                    <w:rFonts w:cs="Arial"/>
                    <w:sz w:val="16"/>
                    <w:szCs w:val="16"/>
                  </w:rPr>
                </w:rPrChange>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03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037" w:author="CR#1276" w:date="2020-04-07T11:39:00Z">
                  <w:rPr>
                    <w:rFonts w:cs="Arial"/>
                    <w:sz w:val="16"/>
                    <w:szCs w:val="16"/>
                  </w:rPr>
                </w:rPrChange>
              </w:rPr>
            </w:pPr>
            <w:r w:rsidRPr="00524A9D">
              <w:rPr>
                <w:rFonts w:cs="Arial"/>
                <w:sz w:val="16"/>
                <w:szCs w:val="16"/>
                <w:rPrChange w:id="48038" w:author="CR#1276" w:date="2020-04-07T11:3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039" w:author="CR#1276" w:date="2020-04-07T11:39:00Z">
                  <w:rPr>
                    <w:rFonts w:cs="Arial"/>
                    <w:sz w:val="16"/>
                    <w:szCs w:val="16"/>
                  </w:rPr>
                </w:rPrChange>
              </w:rPr>
            </w:pPr>
            <w:r w:rsidRPr="00524A9D">
              <w:rPr>
                <w:rFonts w:cs="Arial"/>
                <w:sz w:val="16"/>
                <w:szCs w:val="16"/>
                <w:rPrChange w:id="48040" w:author="CR#1276" w:date="2020-04-07T11:39:00Z">
                  <w:rPr>
                    <w:rFonts w:cs="Arial"/>
                    <w:sz w:val="16"/>
                    <w:szCs w:val="16"/>
                  </w:rPr>
                </w:rPrChange>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041" w:author="CR#1276" w:date="2020-04-07T11:39:00Z">
                  <w:rPr>
                    <w:rFonts w:cs="Arial"/>
                    <w:sz w:val="16"/>
                    <w:szCs w:val="16"/>
                  </w:rPr>
                </w:rPrChange>
              </w:rPr>
            </w:pPr>
            <w:r w:rsidRPr="00524A9D">
              <w:rPr>
                <w:rFonts w:cs="Arial"/>
                <w:sz w:val="16"/>
                <w:szCs w:val="16"/>
                <w:rPrChange w:id="48042" w:author="CR#1276" w:date="2020-04-07T11:39:00Z">
                  <w:rPr>
                    <w:rFonts w:cs="Arial"/>
                    <w:sz w:val="16"/>
                    <w:szCs w:val="16"/>
                  </w:rPr>
                </w:rPrChange>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043" w:author="CR#1276" w:date="2020-04-07T11:39:00Z">
                  <w:rPr>
                    <w:rFonts w:cs="Arial"/>
                    <w:sz w:val="16"/>
                    <w:szCs w:val="16"/>
                  </w:rPr>
                </w:rPrChange>
              </w:rPr>
            </w:pPr>
            <w:r w:rsidRPr="00524A9D">
              <w:rPr>
                <w:rFonts w:cs="Arial"/>
                <w:sz w:val="16"/>
                <w:szCs w:val="16"/>
                <w:rPrChange w:id="4804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04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046" w:author="CR#1276" w:date="2020-04-07T11:39:00Z">
                  <w:rPr>
                    <w:rFonts w:cs="Arial"/>
                    <w:sz w:val="16"/>
                    <w:szCs w:val="16"/>
                  </w:rPr>
                </w:rPrChange>
              </w:rPr>
            </w:pPr>
            <w:r w:rsidRPr="00524A9D">
              <w:rPr>
                <w:rFonts w:cs="Arial"/>
                <w:sz w:val="16"/>
                <w:szCs w:val="16"/>
                <w:rPrChange w:id="48047" w:author="CR#1276" w:date="2020-04-07T11:39:00Z">
                  <w:rPr>
                    <w:rFonts w:cs="Arial"/>
                    <w:sz w:val="16"/>
                    <w:szCs w:val="16"/>
                  </w:rPr>
                </w:rPrChange>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048" w:author="CR#1276" w:date="2020-04-07T11:39:00Z">
                  <w:rPr>
                    <w:rFonts w:cs="Arial"/>
                    <w:sz w:val="16"/>
                    <w:szCs w:val="16"/>
                  </w:rPr>
                </w:rPrChange>
              </w:rPr>
            </w:pPr>
            <w:r w:rsidRPr="00524A9D">
              <w:rPr>
                <w:rFonts w:cs="Arial"/>
                <w:sz w:val="16"/>
                <w:szCs w:val="16"/>
                <w:rPrChange w:id="48049" w:author="CR#1276" w:date="2020-04-07T11:39:00Z">
                  <w:rPr>
                    <w:rFonts w:cs="Arial"/>
                    <w:sz w:val="16"/>
                    <w:szCs w:val="16"/>
                  </w:rPr>
                </w:rPrChange>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05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051" w:author="CR#1276" w:date="2020-04-07T11:39:00Z">
                  <w:rPr>
                    <w:rFonts w:cs="Arial"/>
                    <w:sz w:val="16"/>
                    <w:szCs w:val="16"/>
                  </w:rPr>
                </w:rPrChange>
              </w:rPr>
            </w:pPr>
            <w:r w:rsidRPr="00524A9D">
              <w:rPr>
                <w:rFonts w:cs="Arial"/>
                <w:sz w:val="16"/>
                <w:szCs w:val="16"/>
                <w:rPrChange w:id="48052" w:author="CR#1276" w:date="2020-04-07T11:3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053" w:author="CR#1276" w:date="2020-04-07T11:39:00Z">
                  <w:rPr>
                    <w:rFonts w:cs="Arial"/>
                    <w:sz w:val="16"/>
                    <w:szCs w:val="16"/>
                  </w:rPr>
                </w:rPrChange>
              </w:rPr>
            </w:pPr>
            <w:r w:rsidRPr="00524A9D">
              <w:rPr>
                <w:rFonts w:cs="Arial"/>
                <w:sz w:val="16"/>
                <w:szCs w:val="16"/>
                <w:rPrChange w:id="48054" w:author="CR#1276" w:date="2020-04-07T11:39:00Z">
                  <w:rPr>
                    <w:rFonts w:cs="Arial"/>
                    <w:sz w:val="16"/>
                    <w:szCs w:val="16"/>
                  </w:rPr>
                </w:rPrChange>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055" w:author="CR#1276" w:date="2020-04-07T11:39:00Z">
                  <w:rPr>
                    <w:rFonts w:cs="Arial"/>
                    <w:sz w:val="16"/>
                    <w:szCs w:val="16"/>
                  </w:rPr>
                </w:rPrChange>
              </w:rPr>
            </w:pPr>
            <w:r w:rsidRPr="00524A9D">
              <w:rPr>
                <w:rFonts w:cs="Arial"/>
                <w:sz w:val="16"/>
                <w:szCs w:val="16"/>
                <w:rPrChange w:id="48056" w:author="CR#1276" w:date="2020-04-07T11:39:00Z">
                  <w:rPr>
                    <w:rFonts w:cs="Arial"/>
                    <w:sz w:val="16"/>
                    <w:szCs w:val="16"/>
                  </w:rPr>
                </w:rPrChange>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057" w:author="CR#1276" w:date="2020-04-07T11:39:00Z">
                  <w:rPr>
                    <w:rFonts w:cs="Arial"/>
                    <w:sz w:val="16"/>
                    <w:szCs w:val="16"/>
                  </w:rPr>
                </w:rPrChange>
              </w:rPr>
            </w:pPr>
            <w:r w:rsidRPr="00524A9D">
              <w:rPr>
                <w:rFonts w:cs="Arial"/>
                <w:sz w:val="16"/>
                <w:szCs w:val="16"/>
                <w:rPrChange w:id="4805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05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060" w:author="CR#1276" w:date="2020-04-07T11:39:00Z">
                  <w:rPr>
                    <w:rFonts w:cs="Arial"/>
                    <w:sz w:val="16"/>
                    <w:szCs w:val="16"/>
                  </w:rPr>
                </w:rPrChange>
              </w:rPr>
            </w:pPr>
            <w:r w:rsidRPr="00524A9D">
              <w:rPr>
                <w:rFonts w:cs="Arial"/>
                <w:sz w:val="16"/>
                <w:szCs w:val="16"/>
                <w:rPrChange w:id="48061" w:author="CR#1276" w:date="2020-04-07T11:39:00Z">
                  <w:rPr>
                    <w:rFonts w:cs="Arial"/>
                    <w:sz w:val="16"/>
                    <w:szCs w:val="16"/>
                  </w:rPr>
                </w:rPrChange>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062" w:author="CR#1276" w:date="2020-04-07T11:39:00Z">
                  <w:rPr>
                    <w:rFonts w:cs="Arial"/>
                    <w:sz w:val="16"/>
                    <w:szCs w:val="16"/>
                  </w:rPr>
                </w:rPrChange>
              </w:rPr>
            </w:pPr>
            <w:r w:rsidRPr="00524A9D">
              <w:rPr>
                <w:rFonts w:cs="Arial"/>
                <w:sz w:val="16"/>
                <w:szCs w:val="16"/>
                <w:rPrChange w:id="48063" w:author="CR#1276" w:date="2020-04-07T11:39:00Z">
                  <w:rPr>
                    <w:rFonts w:cs="Arial"/>
                    <w:sz w:val="16"/>
                    <w:szCs w:val="16"/>
                  </w:rPr>
                </w:rPrChange>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06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065" w:author="CR#1276" w:date="2020-04-07T11:39:00Z">
                  <w:rPr>
                    <w:rFonts w:cs="Arial"/>
                    <w:sz w:val="16"/>
                    <w:szCs w:val="16"/>
                  </w:rPr>
                </w:rPrChange>
              </w:rPr>
            </w:pPr>
            <w:r w:rsidRPr="00524A9D">
              <w:rPr>
                <w:rFonts w:cs="Arial"/>
                <w:sz w:val="16"/>
                <w:szCs w:val="16"/>
                <w:rPrChange w:id="48066" w:author="CR#1276" w:date="2020-04-07T11:3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067" w:author="CR#1276" w:date="2020-04-07T11:39:00Z">
                  <w:rPr>
                    <w:rFonts w:cs="Arial"/>
                    <w:sz w:val="16"/>
                    <w:szCs w:val="16"/>
                  </w:rPr>
                </w:rPrChange>
              </w:rPr>
            </w:pPr>
            <w:r w:rsidRPr="00524A9D">
              <w:rPr>
                <w:rFonts w:cs="Arial"/>
                <w:sz w:val="16"/>
                <w:szCs w:val="16"/>
                <w:rPrChange w:id="48068" w:author="CR#1276" w:date="2020-04-07T11:39:00Z">
                  <w:rPr>
                    <w:rFonts w:cs="Arial"/>
                    <w:sz w:val="16"/>
                    <w:szCs w:val="16"/>
                  </w:rPr>
                </w:rPrChange>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069" w:author="CR#1276" w:date="2020-04-07T11:39:00Z">
                  <w:rPr>
                    <w:rFonts w:cs="Arial"/>
                    <w:sz w:val="16"/>
                    <w:szCs w:val="16"/>
                  </w:rPr>
                </w:rPrChange>
              </w:rPr>
            </w:pPr>
            <w:r w:rsidRPr="00524A9D">
              <w:rPr>
                <w:rFonts w:cs="Arial"/>
                <w:sz w:val="16"/>
                <w:szCs w:val="16"/>
                <w:rPrChange w:id="48070" w:author="CR#1276" w:date="2020-04-07T11:39:00Z">
                  <w:rPr>
                    <w:rFonts w:cs="Arial"/>
                    <w:sz w:val="16"/>
                    <w:szCs w:val="16"/>
                  </w:rPr>
                </w:rPrChange>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071" w:author="CR#1276" w:date="2020-04-07T11:39:00Z">
                  <w:rPr>
                    <w:rFonts w:cs="Arial"/>
                    <w:sz w:val="16"/>
                    <w:szCs w:val="16"/>
                  </w:rPr>
                </w:rPrChange>
              </w:rPr>
            </w:pPr>
            <w:r w:rsidRPr="00524A9D">
              <w:rPr>
                <w:rFonts w:cs="Arial"/>
                <w:sz w:val="16"/>
                <w:szCs w:val="16"/>
                <w:rPrChange w:id="4807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07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074" w:author="CR#1276" w:date="2020-04-07T11:39:00Z">
                  <w:rPr>
                    <w:rFonts w:cs="Arial"/>
                    <w:sz w:val="16"/>
                    <w:szCs w:val="16"/>
                  </w:rPr>
                </w:rPrChange>
              </w:rPr>
            </w:pPr>
            <w:r w:rsidRPr="00524A9D">
              <w:rPr>
                <w:rFonts w:cs="Arial"/>
                <w:sz w:val="16"/>
                <w:szCs w:val="16"/>
                <w:rPrChange w:id="48075" w:author="CR#1276" w:date="2020-04-07T11:39:00Z">
                  <w:rPr>
                    <w:rFonts w:cs="Arial"/>
                    <w:sz w:val="16"/>
                    <w:szCs w:val="16"/>
                  </w:rPr>
                </w:rPrChange>
              </w:rPr>
              <w:t>UE context release in source HeNB GW after X2 handover from HeNB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076" w:author="CR#1276" w:date="2020-04-07T11:39:00Z">
                  <w:rPr>
                    <w:rFonts w:cs="Arial"/>
                    <w:sz w:val="16"/>
                    <w:szCs w:val="16"/>
                  </w:rPr>
                </w:rPrChange>
              </w:rPr>
            </w:pPr>
            <w:r w:rsidRPr="00524A9D">
              <w:rPr>
                <w:rFonts w:cs="Arial"/>
                <w:sz w:val="16"/>
                <w:szCs w:val="16"/>
                <w:rPrChange w:id="48077" w:author="CR#1276" w:date="2020-04-07T11:39:00Z">
                  <w:rPr>
                    <w:rFonts w:cs="Arial"/>
                    <w:sz w:val="16"/>
                    <w:szCs w:val="16"/>
                  </w:rPr>
                </w:rPrChange>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07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079" w:author="CR#1276" w:date="2020-04-07T11:39:00Z">
                  <w:rPr>
                    <w:rFonts w:cs="Arial"/>
                    <w:sz w:val="16"/>
                    <w:szCs w:val="16"/>
                  </w:rPr>
                </w:rPrChange>
              </w:rPr>
            </w:pPr>
            <w:r w:rsidRPr="00524A9D">
              <w:rPr>
                <w:rFonts w:cs="Arial"/>
                <w:sz w:val="16"/>
                <w:szCs w:val="16"/>
                <w:rPrChange w:id="48080" w:author="CR#1276" w:date="2020-04-07T11:3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081" w:author="CR#1276" w:date="2020-04-07T11:39:00Z">
                  <w:rPr>
                    <w:rFonts w:cs="Arial"/>
                    <w:sz w:val="16"/>
                    <w:szCs w:val="16"/>
                  </w:rPr>
                </w:rPrChange>
              </w:rPr>
            </w:pPr>
            <w:r w:rsidRPr="00524A9D">
              <w:rPr>
                <w:rFonts w:cs="Arial"/>
                <w:sz w:val="16"/>
                <w:szCs w:val="16"/>
                <w:rPrChange w:id="48082" w:author="CR#1276" w:date="2020-04-07T11:39:00Z">
                  <w:rPr>
                    <w:rFonts w:cs="Arial"/>
                    <w:sz w:val="16"/>
                    <w:szCs w:val="16"/>
                  </w:rPr>
                </w:rPrChange>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083" w:author="CR#1276" w:date="2020-04-07T11:39:00Z">
                  <w:rPr>
                    <w:rFonts w:cs="Arial"/>
                    <w:sz w:val="16"/>
                    <w:szCs w:val="16"/>
                  </w:rPr>
                </w:rPrChange>
              </w:rPr>
            </w:pPr>
            <w:r w:rsidRPr="00524A9D">
              <w:rPr>
                <w:rFonts w:cs="Arial"/>
                <w:sz w:val="16"/>
                <w:szCs w:val="16"/>
                <w:rPrChange w:id="48084" w:author="CR#1276" w:date="2020-04-07T11:39:00Z">
                  <w:rPr>
                    <w:rFonts w:cs="Arial"/>
                    <w:sz w:val="16"/>
                    <w:szCs w:val="16"/>
                  </w:rPr>
                </w:rPrChange>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085" w:author="CR#1276" w:date="2020-04-07T11:39:00Z">
                  <w:rPr>
                    <w:rFonts w:cs="Arial"/>
                    <w:sz w:val="16"/>
                    <w:szCs w:val="16"/>
                  </w:rPr>
                </w:rPrChange>
              </w:rPr>
            </w:pPr>
            <w:r w:rsidRPr="00524A9D">
              <w:rPr>
                <w:rFonts w:cs="Arial"/>
                <w:sz w:val="16"/>
                <w:szCs w:val="16"/>
                <w:rPrChange w:id="4808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08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088" w:author="CR#1276" w:date="2020-04-07T11:39:00Z">
                  <w:rPr>
                    <w:rFonts w:cs="Arial"/>
                    <w:sz w:val="16"/>
                    <w:szCs w:val="16"/>
                  </w:rPr>
                </w:rPrChange>
              </w:rPr>
            </w:pPr>
            <w:r w:rsidRPr="00524A9D">
              <w:rPr>
                <w:rFonts w:cs="Arial"/>
                <w:sz w:val="16"/>
                <w:szCs w:val="16"/>
                <w:rPrChange w:id="48089" w:author="CR#1276" w:date="2020-04-07T11:39:00Z">
                  <w:rPr>
                    <w:rFonts w:cs="Arial"/>
                    <w:sz w:val="16"/>
                    <w:szCs w:val="16"/>
                  </w:rPr>
                </w:rPrChange>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090" w:author="CR#1276" w:date="2020-04-07T11:39:00Z">
                  <w:rPr>
                    <w:rFonts w:cs="Arial"/>
                    <w:sz w:val="16"/>
                    <w:szCs w:val="16"/>
                  </w:rPr>
                </w:rPrChange>
              </w:rPr>
            </w:pPr>
            <w:r w:rsidRPr="00524A9D">
              <w:rPr>
                <w:rFonts w:cs="Arial"/>
                <w:sz w:val="16"/>
                <w:szCs w:val="16"/>
                <w:rPrChange w:id="48091" w:author="CR#1276" w:date="2020-04-07T11:39:00Z">
                  <w:rPr>
                    <w:rFonts w:cs="Arial"/>
                    <w:sz w:val="16"/>
                    <w:szCs w:val="16"/>
                  </w:rPr>
                </w:rPrChange>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09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093" w:author="CR#1276" w:date="2020-04-07T11:39:00Z">
                  <w:rPr>
                    <w:rFonts w:cs="Arial"/>
                    <w:sz w:val="16"/>
                    <w:szCs w:val="16"/>
                  </w:rPr>
                </w:rPrChange>
              </w:rPr>
            </w:pPr>
            <w:r w:rsidRPr="00524A9D">
              <w:rPr>
                <w:rFonts w:cs="Arial"/>
                <w:sz w:val="16"/>
                <w:szCs w:val="16"/>
                <w:rPrChange w:id="48094" w:author="CR#1276" w:date="2020-04-07T11:3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095" w:author="CR#1276" w:date="2020-04-07T11:39:00Z">
                  <w:rPr>
                    <w:rFonts w:cs="Arial"/>
                    <w:sz w:val="16"/>
                    <w:szCs w:val="16"/>
                  </w:rPr>
                </w:rPrChange>
              </w:rPr>
            </w:pPr>
            <w:r w:rsidRPr="00524A9D">
              <w:rPr>
                <w:rFonts w:cs="Arial"/>
                <w:sz w:val="16"/>
                <w:szCs w:val="16"/>
                <w:rPrChange w:id="48096" w:author="CR#1276" w:date="2020-04-07T11:39:00Z">
                  <w:rPr>
                    <w:rFonts w:cs="Arial"/>
                    <w:sz w:val="16"/>
                    <w:szCs w:val="16"/>
                  </w:rPr>
                </w:rPrChange>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097" w:author="CR#1276" w:date="2020-04-07T11:39:00Z">
                  <w:rPr>
                    <w:rFonts w:cs="Arial"/>
                    <w:sz w:val="16"/>
                    <w:szCs w:val="16"/>
                  </w:rPr>
                </w:rPrChange>
              </w:rPr>
            </w:pPr>
            <w:r w:rsidRPr="00524A9D">
              <w:rPr>
                <w:rFonts w:cs="Arial"/>
                <w:sz w:val="16"/>
                <w:szCs w:val="16"/>
                <w:rPrChange w:id="48098" w:author="CR#1276" w:date="2020-04-07T11:39:00Z">
                  <w:rPr>
                    <w:rFonts w:cs="Arial"/>
                    <w:sz w:val="16"/>
                    <w:szCs w:val="16"/>
                  </w:rPr>
                </w:rPrChange>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099" w:author="CR#1276" w:date="2020-04-07T11:39:00Z">
                  <w:rPr>
                    <w:rFonts w:cs="Arial"/>
                    <w:sz w:val="16"/>
                    <w:szCs w:val="16"/>
                  </w:rPr>
                </w:rPrChange>
              </w:rPr>
            </w:pPr>
            <w:r w:rsidRPr="00524A9D">
              <w:rPr>
                <w:rFonts w:cs="Arial"/>
                <w:sz w:val="16"/>
                <w:szCs w:val="16"/>
                <w:rPrChange w:id="4810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10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102" w:author="CR#1276" w:date="2020-04-07T11:39:00Z">
                  <w:rPr>
                    <w:rFonts w:cs="Arial"/>
                    <w:sz w:val="16"/>
                    <w:szCs w:val="16"/>
                  </w:rPr>
                </w:rPrChange>
              </w:rPr>
            </w:pPr>
            <w:r w:rsidRPr="00524A9D">
              <w:rPr>
                <w:rFonts w:cs="Arial"/>
                <w:sz w:val="16"/>
                <w:szCs w:val="16"/>
                <w:rPrChange w:id="48103" w:author="CR#1276" w:date="2020-04-07T11:39:00Z">
                  <w:rPr>
                    <w:rFonts w:cs="Arial"/>
                    <w:sz w:val="16"/>
                    <w:szCs w:val="16"/>
                  </w:rPr>
                </w:rPrChange>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104" w:author="CR#1276" w:date="2020-04-07T11:39:00Z">
                  <w:rPr>
                    <w:rFonts w:cs="Arial"/>
                    <w:sz w:val="16"/>
                    <w:szCs w:val="16"/>
                  </w:rPr>
                </w:rPrChange>
              </w:rPr>
            </w:pPr>
            <w:r w:rsidRPr="00524A9D">
              <w:rPr>
                <w:rFonts w:cs="Arial"/>
                <w:sz w:val="16"/>
                <w:szCs w:val="16"/>
                <w:rPrChange w:id="48105" w:author="CR#1276" w:date="2020-04-07T11:39:00Z">
                  <w:rPr>
                    <w:rFonts w:cs="Arial"/>
                    <w:sz w:val="16"/>
                    <w:szCs w:val="16"/>
                  </w:rPr>
                </w:rPrChange>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10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107" w:author="CR#1276" w:date="2020-04-07T11:39:00Z">
                  <w:rPr>
                    <w:rFonts w:cs="Arial"/>
                    <w:sz w:val="16"/>
                    <w:szCs w:val="16"/>
                  </w:rPr>
                </w:rPrChange>
              </w:rPr>
            </w:pPr>
            <w:r w:rsidRPr="00524A9D">
              <w:rPr>
                <w:rFonts w:cs="Arial"/>
                <w:sz w:val="16"/>
                <w:szCs w:val="16"/>
                <w:rPrChange w:id="48108" w:author="CR#1276" w:date="2020-04-07T11:3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109" w:author="CR#1276" w:date="2020-04-07T11:39:00Z">
                  <w:rPr>
                    <w:rFonts w:cs="Arial"/>
                    <w:sz w:val="16"/>
                    <w:szCs w:val="16"/>
                  </w:rPr>
                </w:rPrChange>
              </w:rPr>
            </w:pPr>
            <w:r w:rsidRPr="00524A9D">
              <w:rPr>
                <w:rFonts w:cs="Arial"/>
                <w:sz w:val="16"/>
                <w:szCs w:val="16"/>
                <w:rPrChange w:id="48110" w:author="CR#1276" w:date="2020-04-07T11:39:00Z">
                  <w:rPr>
                    <w:rFonts w:cs="Arial"/>
                    <w:sz w:val="16"/>
                    <w:szCs w:val="16"/>
                  </w:rPr>
                </w:rPrChange>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111" w:author="CR#1276" w:date="2020-04-07T11:39:00Z">
                  <w:rPr>
                    <w:rFonts w:cs="Arial"/>
                    <w:sz w:val="16"/>
                    <w:szCs w:val="16"/>
                  </w:rPr>
                </w:rPrChange>
              </w:rPr>
            </w:pPr>
            <w:r w:rsidRPr="00524A9D">
              <w:rPr>
                <w:rFonts w:cs="Arial"/>
                <w:sz w:val="16"/>
                <w:szCs w:val="16"/>
                <w:rPrChange w:id="48112" w:author="CR#1276" w:date="2020-04-07T11:39:00Z">
                  <w:rPr>
                    <w:rFonts w:cs="Arial"/>
                    <w:sz w:val="16"/>
                    <w:szCs w:val="16"/>
                  </w:rPr>
                </w:rPrChange>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113" w:author="CR#1276" w:date="2020-04-07T11:39:00Z">
                  <w:rPr>
                    <w:rFonts w:cs="Arial"/>
                    <w:sz w:val="16"/>
                    <w:szCs w:val="16"/>
                  </w:rPr>
                </w:rPrChange>
              </w:rPr>
            </w:pPr>
            <w:r w:rsidRPr="00524A9D">
              <w:rPr>
                <w:rFonts w:cs="Arial"/>
                <w:sz w:val="16"/>
                <w:szCs w:val="16"/>
                <w:rPrChange w:id="4811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11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116" w:author="CR#1276" w:date="2020-04-07T11:39:00Z">
                  <w:rPr>
                    <w:rFonts w:cs="Arial"/>
                    <w:sz w:val="16"/>
                    <w:szCs w:val="16"/>
                  </w:rPr>
                </w:rPrChange>
              </w:rPr>
            </w:pPr>
            <w:r w:rsidRPr="00524A9D">
              <w:rPr>
                <w:rFonts w:cs="Arial"/>
                <w:sz w:val="16"/>
                <w:szCs w:val="16"/>
                <w:rPrChange w:id="48117" w:author="CR#1276" w:date="2020-04-07T11:39:00Z">
                  <w:rPr>
                    <w:rFonts w:cs="Arial"/>
                    <w:sz w:val="16"/>
                    <w:szCs w:val="16"/>
                  </w:rPr>
                </w:rPrChange>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118" w:author="CR#1276" w:date="2020-04-07T11:39:00Z">
                  <w:rPr>
                    <w:rFonts w:cs="Arial"/>
                    <w:sz w:val="16"/>
                    <w:szCs w:val="16"/>
                  </w:rPr>
                </w:rPrChange>
              </w:rPr>
            </w:pPr>
            <w:r w:rsidRPr="00524A9D">
              <w:rPr>
                <w:rFonts w:cs="Arial"/>
                <w:sz w:val="16"/>
                <w:szCs w:val="16"/>
                <w:rPrChange w:id="48119" w:author="CR#1276" w:date="2020-04-07T11:39:00Z">
                  <w:rPr>
                    <w:rFonts w:cs="Arial"/>
                    <w:sz w:val="16"/>
                    <w:szCs w:val="16"/>
                  </w:rPr>
                </w:rPrChange>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12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121" w:author="CR#1276" w:date="2020-04-07T11:39:00Z">
                  <w:rPr>
                    <w:rFonts w:cs="Arial"/>
                    <w:sz w:val="16"/>
                    <w:szCs w:val="16"/>
                  </w:rPr>
                </w:rPrChange>
              </w:rPr>
            </w:pPr>
            <w:r w:rsidRPr="00524A9D">
              <w:rPr>
                <w:rFonts w:cs="Arial"/>
                <w:sz w:val="16"/>
                <w:szCs w:val="16"/>
                <w:rPrChange w:id="48122" w:author="CR#1276" w:date="2020-04-07T11:3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123" w:author="CR#1276" w:date="2020-04-07T11:39:00Z">
                  <w:rPr>
                    <w:rFonts w:cs="Arial"/>
                    <w:sz w:val="16"/>
                    <w:szCs w:val="16"/>
                  </w:rPr>
                </w:rPrChange>
              </w:rPr>
            </w:pPr>
            <w:r w:rsidRPr="00524A9D">
              <w:rPr>
                <w:rFonts w:cs="Arial"/>
                <w:sz w:val="16"/>
                <w:szCs w:val="16"/>
                <w:rPrChange w:id="48124" w:author="CR#1276" w:date="2020-04-07T11:39:00Z">
                  <w:rPr>
                    <w:rFonts w:cs="Arial"/>
                    <w:sz w:val="16"/>
                    <w:szCs w:val="16"/>
                  </w:rPr>
                </w:rPrChange>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125" w:author="CR#1276" w:date="2020-04-07T11:39:00Z">
                  <w:rPr>
                    <w:rFonts w:cs="Arial"/>
                    <w:sz w:val="16"/>
                    <w:szCs w:val="16"/>
                  </w:rPr>
                </w:rPrChange>
              </w:rPr>
            </w:pPr>
            <w:r w:rsidRPr="00524A9D">
              <w:rPr>
                <w:rFonts w:cs="Arial"/>
                <w:sz w:val="16"/>
                <w:szCs w:val="16"/>
                <w:rPrChange w:id="48126" w:author="CR#1276" w:date="2020-04-07T11:39:00Z">
                  <w:rPr>
                    <w:rFonts w:cs="Arial"/>
                    <w:sz w:val="16"/>
                    <w:szCs w:val="16"/>
                  </w:rPr>
                </w:rPrChange>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127" w:author="CR#1276" w:date="2020-04-07T11:39:00Z">
                  <w:rPr>
                    <w:rFonts w:cs="Arial"/>
                    <w:sz w:val="16"/>
                    <w:szCs w:val="16"/>
                  </w:rPr>
                </w:rPrChange>
              </w:rPr>
            </w:pPr>
            <w:r w:rsidRPr="00524A9D">
              <w:rPr>
                <w:rFonts w:cs="Arial"/>
                <w:sz w:val="16"/>
                <w:szCs w:val="16"/>
                <w:rPrChange w:id="4812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12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130" w:author="CR#1276" w:date="2020-04-07T11:39:00Z">
                  <w:rPr>
                    <w:rFonts w:cs="Arial"/>
                    <w:sz w:val="16"/>
                    <w:szCs w:val="16"/>
                  </w:rPr>
                </w:rPrChange>
              </w:rPr>
            </w:pPr>
            <w:r w:rsidRPr="00524A9D">
              <w:rPr>
                <w:rFonts w:cs="Arial"/>
                <w:sz w:val="16"/>
                <w:szCs w:val="16"/>
                <w:rPrChange w:id="48131" w:author="CR#1276" w:date="2020-04-07T11:39:00Z">
                  <w:rPr>
                    <w:rFonts w:cs="Arial"/>
                    <w:sz w:val="16"/>
                    <w:szCs w:val="16"/>
                  </w:rPr>
                </w:rPrChange>
              </w:rPr>
              <w:t>Restriction of Resource Allocation during SCell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132" w:author="CR#1276" w:date="2020-04-07T11:39:00Z">
                  <w:rPr>
                    <w:rFonts w:cs="Arial"/>
                    <w:sz w:val="16"/>
                    <w:szCs w:val="16"/>
                  </w:rPr>
                </w:rPrChange>
              </w:rPr>
            </w:pPr>
            <w:r w:rsidRPr="00524A9D">
              <w:rPr>
                <w:rFonts w:cs="Arial"/>
                <w:sz w:val="16"/>
                <w:szCs w:val="16"/>
                <w:rPrChange w:id="48133" w:author="CR#1276" w:date="2020-04-07T11:39:00Z">
                  <w:rPr>
                    <w:rFonts w:cs="Arial"/>
                    <w:sz w:val="16"/>
                    <w:szCs w:val="16"/>
                  </w:rPr>
                </w:rPrChange>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13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135" w:author="CR#1276" w:date="2020-04-07T11:39:00Z">
                  <w:rPr>
                    <w:rFonts w:cs="Arial"/>
                    <w:sz w:val="16"/>
                    <w:szCs w:val="16"/>
                  </w:rPr>
                </w:rPrChange>
              </w:rPr>
            </w:pPr>
            <w:r w:rsidRPr="00524A9D">
              <w:rPr>
                <w:rFonts w:cs="Arial"/>
                <w:sz w:val="16"/>
                <w:szCs w:val="16"/>
                <w:rPrChange w:id="48136" w:author="CR#1276" w:date="2020-04-07T11:3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137" w:author="CR#1276" w:date="2020-04-07T11:39:00Z">
                  <w:rPr>
                    <w:rFonts w:cs="Arial"/>
                    <w:sz w:val="16"/>
                    <w:szCs w:val="16"/>
                  </w:rPr>
                </w:rPrChange>
              </w:rPr>
            </w:pPr>
            <w:r w:rsidRPr="00524A9D">
              <w:rPr>
                <w:rFonts w:cs="Arial"/>
                <w:sz w:val="16"/>
                <w:szCs w:val="16"/>
                <w:rPrChange w:id="48138" w:author="CR#1276" w:date="2020-04-07T11:39:00Z">
                  <w:rPr>
                    <w:rFonts w:cs="Arial"/>
                    <w:sz w:val="16"/>
                    <w:szCs w:val="16"/>
                  </w:rPr>
                </w:rPrChange>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139" w:author="CR#1276" w:date="2020-04-07T11:39:00Z">
                  <w:rPr>
                    <w:rFonts w:cs="Arial"/>
                    <w:sz w:val="16"/>
                    <w:szCs w:val="16"/>
                  </w:rPr>
                </w:rPrChange>
              </w:rPr>
            </w:pPr>
            <w:r w:rsidRPr="00524A9D">
              <w:rPr>
                <w:rFonts w:cs="Arial"/>
                <w:sz w:val="16"/>
                <w:szCs w:val="16"/>
                <w:rPrChange w:id="48140" w:author="CR#1276" w:date="2020-04-07T11:39:00Z">
                  <w:rPr>
                    <w:rFonts w:cs="Arial"/>
                    <w:sz w:val="16"/>
                    <w:szCs w:val="16"/>
                  </w:rPr>
                </w:rPrChange>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141" w:author="CR#1276" w:date="2020-04-07T11:39:00Z">
                  <w:rPr>
                    <w:rFonts w:cs="Arial"/>
                    <w:sz w:val="16"/>
                    <w:szCs w:val="16"/>
                  </w:rPr>
                </w:rPrChange>
              </w:rPr>
            </w:pPr>
            <w:r w:rsidRPr="00524A9D">
              <w:rPr>
                <w:rFonts w:cs="Arial"/>
                <w:sz w:val="16"/>
                <w:szCs w:val="16"/>
                <w:rPrChange w:id="4814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14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144" w:author="CR#1276" w:date="2020-04-07T11:39:00Z">
                  <w:rPr>
                    <w:rFonts w:cs="Arial"/>
                    <w:sz w:val="16"/>
                    <w:szCs w:val="16"/>
                  </w:rPr>
                </w:rPrChange>
              </w:rPr>
            </w:pPr>
            <w:r w:rsidRPr="00524A9D">
              <w:rPr>
                <w:rFonts w:cs="Arial"/>
                <w:sz w:val="16"/>
                <w:szCs w:val="16"/>
                <w:rPrChange w:id="48145" w:author="CR#1276" w:date="2020-04-07T11:39:00Z">
                  <w:rPr>
                    <w:rFonts w:cs="Arial"/>
                    <w:sz w:val="16"/>
                    <w:szCs w:val="16"/>
                  </w:rPr>
                </w:rPrChange>
              </w:rPr>
              <w:t>Misc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146" w:author="CR#1276" w:date="2020-04-07T11:39:00Z">
                  <w:rPr>
                    <w:rFonts w:cs="Arial"/>
                    <w:sz w:val="16"/>
                    <w:szCs w:val="16"/>
                  </w:rPr>
                </w:rPrChange>
              </w:rPr>
            </w:pPr>
            <w:r w:rsidRPr="00524A9D">
              <w:rPr>
                <w:rFonts w:cs="Arial"/>
                <w:sz w:val="16"/>
                <w:szCs w:val="16"/>
                <w:rPrChange w:id="48147" w:author="CR#1276" w:date="2020-04-07T11:39:00Z">
                  <w:rPr>
                    <w:rFonts w:cs="Arial"/>
                    <w:sz w:val="16"/>
                    <w:szCs w:val="16"/>
                  </w:rPr>
                </w:rPrChange>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14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149" w:author="CR#1276" w:date="2020-04-07T11:39:00Z">
                  <w:rPr>
                    <w:rFonts w:cs="Arial"/>
                    <w:sz w:val="16"/>
                    <w:szCs w:val="16"/>
                  </w:rPr>
                </w:rPrChange>
              </w:rPr>
            </w:pPr>
            <w:r w:rsidRPr="00524A9D">
              <w:rPr>
                <w:rFonts w:cs="Arial"/>
                <w:sz w:val="16"/>
                <w:szCs w:val="16"/>
                <w:rPrChange w:id="48150" w:author="CR#1276" w:date="2020-04-07T11:3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151" w:author="CR#1276" w:date="2020-04-07T11:39:00Z">
                  <w:rPr>
                    <w:rFonts w:cs="Arial"/>
                    <w:sz w:val="16"/>
                    <w:szCs w:val="16"/>
                  </w:rPr>
                </w:rPrChange>
              </w:rPr>
            </w:pPr>
            <w:r w:rsidRPr="00524A9D">
              <w:rPr>
                <w:rFonts w:cs="Arial"/>
                <w:sz w:val="16"/>
                <w:szCs w:val="16"/>
                <w:rPrChange w:id="48152" w:author="CR#1276" w:date="2020-04-07T11:39:00Z">
                  <w:rPr>
                    <w:rFonts w:cs="Arial"/>
                    <w:sz w:val="16"/>
                    <w:szCs w:val="16"/>
                  </w:rPr>
                </w:rPrChange>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153" w:author="CR#1276" w:date="2020-04-07T11:39:00Z">
                  <w:rPr>
                    <w:rFonts w:cs="Arial"/>
                    <w:sz w:val="16"/>
                    <w:szCs w:val="16"/>
                  </w:rPr>
                </w:rPrChange>
              </w:rPr>
            </w:pPr>
            <w:r w:rsidRPr="00524A9D">
              <w:rPr>
                <w:rFonts w:cs="Arial"/>
                <w:sz w:val="16"/>
                <w:szCs w:val="16"/>
                <w:rPrChange w:id="48154" w:author="CR#1276" w:date="2020-04-07T11:39:00Z">
                  <w:rPr>
                    <w:rFonts w:cs="Arial"/>
                    <w:sz w:val="16"/>
                    <w:szCs w:val="16"/>
                  </w:rPr>
                </w:rPrChange>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155" w:author="CR#1276" w:date="2020-04-07T11:39:00Z">
                  <w:rPr>
                    <w:rFonts w:cs="Arial"/>
                    <w:sz w:val="16"/>
                    <w:szCs w:val="16"/>
                  </w:rPr>
                </w:rPrChange>
              </w:rPr>
            </w:pPr>
            <w:r w:rsidRPr="00524A9D">
              <w:rPr>
                <w:rFonts w:cs="Arial"/>
                <w:sz w:val="16"/>
                <w:szCs w:val="16"/>
                <w:rPrChange w:id="4815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15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158" w:author="CR#1276" w:date="2020-04-07T11:39:00Z">
                  <w:rPr>
                    <w:rFonts w:cs="Arial"/>
                    <w:sz w:val="16"/>
                    <w:szCs w:val="16"/>
                  </w:rPr>
                </w:rPrChange>
              </w:rPr>
            </w:pPr>
            <w:r w:rsidRPr="00524A9D">
              <w:rPr>
                <w:rFonts w:cs="Arial"/>
                <w:sz w:val="16"/>
                <w:szCs w:val="16"/>
                <w:rPrChange w:id="48159" w:author="CR#1276" w:date="2020-04-07T11:39:00Z">
                  <w:rPr>
                    <w:rFonts w:cs="Arial"/>
                    <w:sz w:val="16"/>
                    <w:szCs w:val="16"/>
                  </w:rPr>
                </w:rPrChange>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160" w:author="CR#1276" w:date="2020-04-07T11:39:00Z">
                  <w:rPr>
                    <w:rFonts w:cs="Arial"/>
                    <w:sz w:val="16"/>
                    <w:szCs w:val="16"/>
                  </w:rPr>
                </w:rPrChange>
              </w:rPr>
            </w:pPr>
            <w:r w:rsidRPr="00524A9D">
              <w:rPr>
                <w:rFonts w:cs="Arial"/>
                <w:sz w:val="16"/>
                <w:szCs w:val="16"/>
                <w:rPrChange w:id="48161" w:author="CR#1276" w:date="2020-04-07T11:39:00Z">
                  <w:rPr>
                    <w:rFonts w:cs="Arial"/>
                    <w:sz w:val="16"/>
                    <w:szCs w:val="16"/>
                  </w:rPr>
                </w:rPrChange>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16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163" w:author="CR#1276" w:date="2020-04-07T11:39:00Z">
                  <w:rPr>
                    <w:rFonts w:cs="Arial"/>
                    <w:sz w:val="16"/>
                    <w:szCs w:val="16"/>
                  </w:rPr>
                </w:rPrChange>
              </w:rPr>
            </w:pPr>
            <w:r w:rsidRPr="00524A9D">
              <w:rPr>
                <w:rFonts w:cs="Arial"/>
                <w:sz w:val="16"/>
                <w:szCs w:val="16"/>
                <w:rPrChange w:id="48164" w:author="CR#1276" w:date="2020-04-07T11:3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165" w:author="CR#1276" w:date="2020-04-07T11:39:00Z">
                  <w:rPr>
                    <w:rFonts w:cs="Arial"/>
                    <w:sz w:val="16"/>
                    <w:szCs w:val="16"/>
                  </w:rPr>
                </w:rPrChange>
              </w:rPr>
            </w:pPr>
            <w:r w:rsidRPr="00524A9D">
              <w:rPr>
                <w:rFonts w:cs="Arial"/>
                <w:sz w:val="16"/>
                <w:szCs w:val="16"/>
                <w:rPrChange w:id="48166" w:author="CR#1276" w:date="2020-04-07T11:39:00Z">
                  <w:rPr>
                    <w:rFonts w:cs="Arial"/>
                    <w:sz w:val="16"/>
                    <w:szCs w:val="16"/>
                  </w:rPr>
                </w:rPrChange>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167" w:author="CR#1276" w:date="2020-04-07T11:39:00Z">
                  <w:rPr>
                    <w:rFonts w:cs="Arial"/>
                    <w:sz w:val="16"/>
                    <w:szCs w:val="16"/>
                  </w:rPr>
                </w:rPrChange>
              </w:rPr>
            </w:pPr>
            <w:r w:rsidRPr="00524A9D">
              <w:rPr>
                <w:rFonts w:cs="Arial"/>
                <w:sz w:val="16"/>
                <w:szCs w:val="16"/>
                <w:rPrChange w:id="48168" w:author="CR#1276" w:date="2020-04-07T11:39:00Z">
                  <w:rPr>
                    <w:rFonts w:cs="Arial"/>
                    <w:sz w:val="16"/>
                    <w:szCs w:val="16"/>
                  </w:rPr>
                </w:rPrChange>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169" w:author="CR#1276" w:date="2020-04-07T11:39:00Z">
                  <w:rPr>
                    <w:rFonts w:cs="Arial"/>
                    <w:sz w:val="16"/>
                    <w:szCs w:val="16"/>
                  </w:rPr>
                </w:rPrChange>
              </w:rPr>
            </w:pPr>
            <w:r w:rsidRPr="00524A9D">
              <w:rPr>
                <w:rFonts w:cs="Arial"/>
                <w:sz w:val="16"/>
                <w:szCs w:val="16"/>
                <w:rPrChange w:id="4817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17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172" w:author="CR#1276" w:date="2020-04-07T11:39:00Z">
                  <w:rPr>
                    <w:rFonts w:cs="Arial"/>
                    <w:sz w:val="16"/>
                    <w:szCs w:val="16"/>
                  </w:rPr>
                </w:rPrChange>
              </w:rPr>
            </w:pPr>
            <w:r w:rsidRPr="00524A9D">
              <w:rPr>
                <w:rFonts w:cs="Arial"/>
                <w:sz w:val="16"/>
                <w:szCs w:val="16"/>
                <w:rPrChange w:id="48173" w:author="CR#1276" w:date="2020-04-07T11:39:00Z">
                  <w:rPr>
                    <w:rFonts w:cs="Arial"/>
                    <w:sz w:val="16"/>
                    <w:szCs w:val="16"/>
                  </w:rPr>
                </w:rPrChange>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174" w:author="CR#1276" w:date="2020-04-07T11:39:00Z">
                  <w:rPr>
                    <w:rFonts w:cs="Arial"/>
                    <w:sz w:val="16"/>
                    <w:szCs w:val="16"/>
                  </w:rPr>
                </w:rPrChange>
              </w:rPr>
            </w:pPr>
            <w:r w:rsidRPr="00524A9D">
              <w:rPr>
                <w:rFonts w:cs="Arial"/>
                <w:sz w:val="16"/>
                <w:szCs w:val="16"/>
                <w:rPrChange w:id="48175" w:author="CR#1276" w:date="2020-04-07T11:39:00Z">
                  <w:rPr>
                    <w:rFonts w:cs="Arial"/>
                    <w:sz w:val="16"/>
                    <w:szCs w:val="16"/>
                  </w:rPr>
                </w:rPrChange>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17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177" w:author="CR#1276" w:date="2020-04-07T11:39:00Z">
                  <w:rPr>
                    <w:rFonts w:cs="Arial"/>
                    <w:sz w:val="16"/>
                    <w:szCs w:val="16"/>
                  </w:rPr>
                </w:rPrChange>
              </w:rPr>
            </w:pPr>
            <w:r w:rsidRPr="00524A9D">
              <w:rPr>
                <w:rFonts w:cs="Arial"/>
                <w:sz w:val="16"/>
                <w:szCs w:val="16"/>
                <w:rPrChange w:id="48178" w:author="CR#1276" w:date="2020-04-07T11:3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179" w:author="CR#1276" w:date="2020-04-07T11:39:00Z">
                  <w:rPr>
                    <w:rFonts w:cs="Arial"/>
                    <w:sz w:val="16"/>
                    <w:szCs w:val="16"/>
                  </w:rPr>
                </w:rPrChange>
              </w:rPr>
            </w:pPr>
            <w:r w:rsidRPr="00524A9D">
              <w:rPr>
                <w:rFonts w:cs="Arial"/>
                <w:sz w:val="16"/>
                <w:szCs w:val="16"/>
                <w:rPrChange w:id="48180" w:author="CR#1276" w:date="2020-04-07T11:39:00Z">
                  <w:rPr>
                    <w:rFonts w:cs="Arial"/>
                    <w:sz w:val="16"/>
                    <w:szCs w:val="16"/>
                  </w:rPr>
                </w:rPrChange>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181" w:author="CR#1276" w:date="2020-04-07T11:39:00Z">
                  <w:rPr>
                    <w:rFonts w:cs="Arial"/>
                    <w:sz w:val="16"/>
                    <w:szCs w:val="16"/>
                  </w:rPr>
                </w:rPrChange>
              </w:rPr>
            </w:pPr>
            <w:r w:rsidRPr="00524A9D">
              <w:rPr>
                <w:rFonts w:cs="Arial"/>
                <w:sz w:val="16"/>
                <w:szCs w:val="16"/>
                <w:rPrChange w:id="48182" w:author="CR#1276" w:date="2020-04-07T11:39:00Z">
                  <w:rPr>
                    <w:rFonts w:cs="Arial"/>
                    <w:sz w:val="16"/>
                    <w:szCs w:val="16"/>
                  </w:rPr>
                </w:rPrChange>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183" w:author="CR#1276" w:date="2020-04-07T11:39:00Z">
                  <w:rPr>
                    <w:rFonts w:cs="Arial"/>
                    <w:sz w:val="16"/>
                    <w:szCs w:val="16"/>
                  </w:rPr>
                </w:rPrChange>
              </w:rPr>
            </w:pPr>
            <w:r w:rsidRPr="00524A9D">
              <w:rPr>
                <w:rFonts w:cs="Arial"/>
                <w:sz w:val="16"/>
                <w:szCs w:val="16"/>
                <w:rPrChange w:id="4818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18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186" w:author="CR#1276" w:date="2020-04-07T11:39:00Z">
                  <w:rPr>
                    <w:rFonts w:cs="Arial"/>
                    <w:sz w:val="16"/>
                    <w:szCs w:val="16"/>
                  </w:rPr>
                </w:rPrChange>
              </w:rPr>
            </w:pPr>
            <w:r w:rsidRPr="00524A9D">
              <w:rPr>
                <w:rFonts w:cs="Arial"/>
                <w:sz w:val="16"/>
                <w:szCs w:val="16"/>
                <w:rPrChange w:id="48187" w:author="CR#1276" w:date="2020-04-07T11:39:00Z">
                  <w:rPr>
                    <w:rFonts w:cs="Arial"/>
                    <w:sz w:val="16"/>
                    <w:szCs w:val="16"/>
                  </w:rPr>
                </w:rPrChange>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188" w:author="CR#1276" w:date="2020-04-07T11:39:00Z">
                  <w:rPr>
                    <w:rFonts w:cs="Arial"/>
                    <w:sz w:val="16"/>
                    <w:szCs w:val="16"/>
                  </w:rPr>
                </w:rPrChange>
              </w:rPr>
            </w:pPr>
            <w:r w:rsidRPr="00524A9D">
              <w:rPr>
                <w:rFonts w:cs="Arial"/>
                <w:sz w:val="16"/>
                <w:szCs w:val="16"/>
                <w:rPrChange w:id="48189" w:author="CR#1276" w:date="2020-04-07T11:39:00Z">
                  <w:rPr>
                    <w:rFonts w:cs="Arial"/>
                    <w:sz w:val="16"/>
                    <w:szCs w:val="16"/>
                  </w:rPr>
                </w:rPrChange>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19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191" w:author="CR#1276" w:date="2020-04-07T11:39:00Z">
                  <w:rPr>
                    <w:rFonts w:cs="Arial"/>
                    <w:sz w:val="16"/>
                    <w:szCs w:val="16"/>
                  </w:rPr>
                </w:rPrChange>
              </w:rPr>
            </w:pPr>
            <w:r w:rsidRPr="00524A9D">
              <w:rPr>
                <w:rFonts w:cs="Arial"/>
                <w:sz w:val="16"/>
                <w:szCs w:val="16"/>
                <w:rPrChange w:id="48192" w:author="CR#1276" w:date="2020-04-07T11:39:00Z">
                  <w:rPr>
                    <w:rFonts w:cs="Arial"/>
                    <w:sz w:val="16"/>
                    <w:szCs w:val="16"/>
                  </w:rPr>
                </w:rPrChange>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193" w:author="CR#1276" w:date="2020-04-07T11:39:00Z">
                  <w:rPr>
                    <w:rFonts w:cs="Arial"/>
                    <w:sz w:val="16"/>
                    <w:szCs w:val="16"/>
                  </w:rPr>
                </w:rPrChange>
              </w:rPr>
            </w:pPr>
            <w:r w:rsidRPr="00524A9D">
              <w:rPr>
                <w:rFonts w:cs="Arial"/>
                <w:sz w:val="16"/>
                <w:szCs w:val="16"/>
                <w:rPrChange w:id="48194" w:author="CR#1276" w:date="2020-04-07T11:39:00Z">
                  <w:rPr>
                    <w:rFonts w:cs="Arial"/>
                    <w:sz w:val="16"/>
                    <w:szCs w:val="16"/>
                  </w:rPr>
                </w:rPrChange>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195" w:author="CR#1276" w:date="2020-04-07T11:39:00Z">
                  <w:rPr>
                    <w:rFonts w:cs="Arial"/>
                    <w:sz w:val="16"/>
                    <w:szCs w:val="16"/>
                  </w:rPr>
                </w:rPrChange>
              </w:rPr>
            </w:pPr>
            <w:r w:rsidRPr="00524A9D">
              <w:rPr>
                <w:rFonts w:cs="Arial"/>
                <w:sz w:val="16"/>
                <w:szCs w:val="16"/>
                <w:rPrChange w:id="48196" w:author="CR#1276" w:date="2020-04-07T11:39:00Z">
                  <w:rPr>
                    <w:rFonts w:cs="Arial"/>
                    <w:sz w:val="16"/>
                    <w:szCs w:val="16"/>
                  </w:rPr>
                </w:rPrChange>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197" w:author="CR#1276" w:date="2020-04-07T11:39:00Z">
                  <w:rPr>
                    <w:rFonts w:cs="Arial"/>
                    <w:sz w:val="16"/>
                    <w:szCs w:val="16"/>
                  </w:rPr>
                </w:rPrChange>
              </w:rPr>
            </w:pPr>
            <w:r w:rsidRPr="00524A9D">
              <w:rPr>
                <w:rFonts w:cs="Arial"/>
                <w:sz w:val="16"/>
                <w:szCs w:val="16"/>
                <w:rPrChange w:id="4819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19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200" w:author="CR#1276" w:date="2020-04-07T11:39:00Z">
                  <w:rPr>
                    <w:rFonts w:cs="Arial"/>
                    <w:sz w:val="16"/>
                    <w:szCs w:val="16"/>
                  </w:rPr>
                </w:rPrChange>
              </w:rPr>
            </w:pPr>
            <w:r w:rsidRPr="00524A9D">
              <w:rPr>
                <w:rFonts w:cs="Arial"/>
                <w:sz w:val="16"/>
                <w:szCs w:val="16"/>
                <w:rPrChange w:id="48201" w:author="CR#1276" w:date="2020-04-07T11:39:00Z">
                  <w:rPr>
                    <w:rFonts w:cs="Arial"/>
                    <w:sz w:val="16"/>
                    <w:szCs w:val="16"/>
                  </w:rPr>
                </w:rPrChange>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202" w:author="CR#1276" w:date="2020-04-07T11:39:00Z">
                  <w:rPr>
                    <w:rFonts w:cs="Arial"/>
                    <w:sz w:val="16"/>
                    <w:szCs w:val="16"/>
                  </w:rPr>
                </w:rPrChange>
              </w:rPr>
            </w:pPr>
            <w:r w:rsidRPr="00524A9D">
              <w:rPr>
                <w:rFonts w:cs="Arial"/>
                <w:sz w:val="16"/>
                <w:szCs w:val="16"/>
                <w:rPrChange w:id="48203" w:author="CR#1276" w:date="2020-04-07T11:39:00Z">
                  <w:rPr>
                    <w:rFonts w:cs="Arial"/>
                    <w:sz w:val="16"/>
                    <w:szCs w:val="16"/>
                  </w:rPr>
                </w:rPrChange>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204" w:author="CR#1276" w:date="2020-04-07T11:39:00Z">
                  <w:rPr>
                    <w:rFonts w:cs="Arial"/>
                    <w:sz w:val="16"/>
                    <w:szCs w:val="16"/>
                  </w:rPr>
                </w:rPrChange>
              </w:rPr>
            </w:pPr>
            <w:r w:rsidRPr="00524A9D">
              <w:rPr>
                <w:rFonts w:cs="Arial"/>
                <w:sz w:val="16"/>
                <w:szCs w:val="16"/>
                <w:rPrChange w:id="48205" w:author="CR#1276" w:date="2020-04-07T11:39:00Z">
                  <w:rPr>
                    <w:rFonts w:cs="Arial"/>
                    <w:sz w:val="16"/>
                    <w:szCs w:val="16"/>
                  </w:rPr>
                </w:rPrChange>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206" w:author="CR#1276" w:date="2020-04-07T11:39:00Z">
                  <w:rPr>
                    <w:rFonts w:cs="Arial"/>
                    <w:sz w:val="16"/>
                    <w:szCs w:val="16"/>
                  </w:rPr>
                </w:rPrChange>
              </w:rPr>
            </w:pPr>
            <w:r w:rsidRPr="00524A9D">
              <w:rPr>
                <w:rFonts w:cs="Arial"/>
                <w:sz w:val="16"/>
                <w:szCs w:val="16"/>
                <w:rPrChange w:id="48207" w:author="CR#1276" w:date="2020-04-07T11:39:00Z">
                  <w:rPr>
                    <w:rFonts w:cs="Arial"/>
                    <w:sz w:val="16"/>
                    <w:szCs w:val="16"/>
                  </w:rPr>
                </w:rPrChange>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208" w:author="CR#1276" w:date="2020-04-07T11:39:00Z">
                  <w:rPr>
                    <w:rFonts w:cs="Arial"/>
                    <w:sz w:val="16"/>
                    <w:szCs w:val="16"/>
                  </w:rPr>
                </w:rPrChange>
              </w:rPr>
            </w:pPr>
            <w:r w:rsidRPr="00524A9D">
              <w:rPr>
                <w:rFonts w:cs="Arial"/>
                <w:sz w:val="16"/>
                <w:szCs w:val="16"/>
                <w:rPrChange w:id="48209" w:author="CR#1276" w:date="2020-04-07T11:39:00Z">
                  <w:rPr>
                    <w:rFonts w:cs="Arial"/>
                    <w:sz w:val="16"/>
                    <w:szCs w:val="16"/>
                  </w:rPr>
                </w:rPrChange>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210" w:author="CR#1276" w:date="2020-04-07T11:39:00Z">
                  <w:rPr>
                    <w:rFonts w:cs="Arial"/>
                    <w:sz w:val="16"/>
                    <w:szCs w:val="16"/>
                  </w:rPr>
                </w:rPrChange>
              </w:rPr>
            </w:pPr>
            <w:r w:rsidRPr="00524A9D">
              <w:rPr>
                <w:rFonts w:cs="Arial"/>
                <w:sz w:val="16"/>
                <w:szCs w:val="16"/>
                <w:rPrChange w:id="48211" w:author="CR#1276" w:date="2020-04-07T11:39:00Z">
                  <w:rPr>
                    <w:rFonts w:cs="Arial"/>
                    <w:sz w:val="16"/>
                    <w:szCs w:val="16"/>
                  </w:rPr>
                </w:rPrChange>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212" w:author="CR#1276" w:date="2020-04-07T11:39:00Z">
                  <w:rPr>
                    <w:rFonts w:cs="Arial"/>
                    <w:sz w:val="16"/>
                    <w:szCs w:val="16"/>
                  </w:rPr>
                </w:rPrChange>
              </w:rPr>
            </w:pPr>
            <w:r w:rsidRPr="00524A9D">
              <w:rPr>
                <w:rFonts w:cs="Arial"/>
                <w:sz w:val="16"/>
                <w:szCs w:val="16"/>
                <w:rPrChange w:id="48213" w:author="CR#1276" w:date="2020-04-07T11:3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21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215" w:author="CR#1276" w:date="2020-04-07T11:39:00Z">
                  <w:rPr>
                    <w:rFonts w:cs="Arial"/>
                    <w:sz w:val="16"/>
                    <w:szCs w:val="16"/>
                  </w:rPr>
                </w:rPrChange>
              </w:rPr>
            </w:pPr>
            <w:r w:rsidRPr="00524A9D">
              <w:rPr>
                <w:rFonts w:cs="Arial"/>
                <w:sz w:val="16"/>
                <w:szCs w:val="16"/>
                <w:rPrChange w:id="48216" w:author="CR#1276" w:date="2020-04-07T11:39:00Z">
                  <w:rPr>
                    <w:rFonts w:cs="Arial"/>
                    <w:sz w:val="16"/>
                    <w:szCs w:val="16"/>
                  </w:rPr>
                </w:rPrChange>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217" w:author="CR#1276" w:date="2020-04-07T11:39:00Z">
                  <w:rPr>
                    <w:rFonts w:cs="Arial"/>
                    <w:sz w:val="16"/>
                    <w:szCs w:val="16"/>
                  </w:rPr>
                </w:rPrChange>
              </w:rPr>
            </w:pPr>
            <w:r w:rsidRPr="00524A9D">
              <w:rPr>
                <w:rFonts w:cs="Arial"/>
                <w:sz w:val="16"/>
                <w:szCs w:val="16"/>
                <w:rPrChange w:id="48218" w:author="CR#1276" w:date="2020-04-07T11:39:00Z">
                  <w:rPr>
                    <w:rFonts w:cs="Arial"/>
                    <w:sz w:val="16"/>
                    <w:szCs w:val="16"/>
                  </w:rPr>
                </w:rPrChange>
              </w:rPr>
              <w:t>11.5.0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21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220" w:author="CR#1276" w:date="2020-04-07T11:39:00Z">
                  <w:rPr>
                    <w:rFonts w:cs="Arial"/>
                    <w:sz w:val="16"/>
                    <w:szCs w:val="16"/>
                  </w:rPr>
                </w:rPrChange>
              </w:rPr>
            </w:pPr>
            <w:r w:rsidRPr="00524A9D">
              <w:rPr>
                <w:rFonts w:cs="Arial"/>
                <w:sz w:val="16"/>
                <w:szCs w:val="16"/>
                <w:rPrChange w:id="48221" w:author="CR#1276" w:date="2020-04-07T11:39:00Z">
                  <w:rPr>
                    <w:rFonts w:cs="Arial"/>
                    <w:sz w:val="16"/>
                    <w:szCs w:val="16"/>
                  </w:rPr>
                </w:rPrChange>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222" w:author="CR#1276" w:date="2020-04-07T11:39:00Z">
                  <w:rPr>
                    <w:rFonts w:cs="Arial"/>
                    <w:sz w:val="16"/>
                    <w:szCs w:val="16"/>
                  </w:rPr>
                </w:rPrChange>
              </w:rPr>
            </w:pPr>
            <w:r w:rsidRPr="00524A9D">
              <w:rPr>
                <w:rFonts w:cs="Arial"/>
                <w:sz w:val="16"/>
                <w:szCs w:val="16"/>
                <w:rPrChange w:id="48223" w:author="CR#1276" w:date="2020-04-07T11:39:00Z">
                  <w:rPr>
                    <w:rFonts w:cs="Arial"/>
                    <w:sz w:val="16"/>
                    <w:szCs w:val="16"/>
                  </w:rPr>
                </w:rPrChange>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224" w:author="CR#1276" w:date="2020-04-07T11:39:00Z">
                  <w:rPr>
                    <w:rFonts w:cs="Arial"/>
                    <w:sz w:val="16"/>
                    <w:szCs w:val="16"/>
                  </w:rPr>
                </w:rPrChange>
              </w:rPr>
            </w:pPr>
            <w:r w:rsidRPr="00524A9D">
              <w:rPr>
                <w:rFonts w:cs="Arial"/>
                <w:sz w:val="16"/>
                <w:szCs w:val="16"/>
                <w:rPrChange w:id="48225" w:author="CR#1276" w:date="2020-04-07T11:39:00Z">
                  <w:rPr>
                    <w:rFonts w:cs="Arial"/>
                    <w:sz w:val="16"/>
                    <w:szCs w:val="16"/>
                  </w:rPr>
                </w:rPrChange>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226" w:author="CR#1276" w:date="2020-04-07T11:39:00Z">
                  <w:rPr>
                    <w:rFonts w:cs="Arial"/>
                    <w:sz w:val="16"/>
                    <w:szCs w:val="16"/>
                  </w:rPr>
                </w:rPrChange>
              </w:rPr>
            </w:pPr>
            <w:r w:rsidRPr="00524A9D">
              <w:rPr>
                <w:rFonts w:cs="Arial"/>
                <w:sz w:val="16"/>
                <w:szCs w:val="16"/>
                <w:rPrChange w:id="48227"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22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229" w:author="CR#1276" w:date="2020-04-07T11:39:00Z">
                  <w:rPr>
                    <w:rFonts w:cs="Arial"/>
                    <w:sz w:val="16"/>
                    <w:szCs w:val="16"/>
                  </w:rPr>
                </w:rPrChange>
              </w:rPr>
            </w:pPr>
            <w:r w:rsidRPr="00524A9D">
              <w:rPr>
                <w:rFonts w:cs="Arial"/>
                <w:sz w:val="16"/>
                <w:szCs w:val="16"/>
                <w:rPrChange w:id="48230" w:author="CR#1276" w:date="2020-04-07T11:39:00Z">
                  <w:rPr>
                    <w:rFonts w:cs="Arial"/>
                    <w:sz w:val="16"/>
                    <w:szCs w:val="16"/>
                  </w:rPr>
                </w:rPrChange>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231" w:author="CR#1276" w:date="2020-04-07T11:39:00Z">
                  <w:rPr>
                    <w:rFonts w:cs="Arial"/>
                    <w:sz w:val="16"/>
                    <w:szCs w:val="16"/>
                  </w:rPr>
                </w:rPrChange>
              </w:rPr>
            </w:pPr>
            <w:r w:rsidRPr="00524A9D">
              <w:rPr>
                <w:rFonts w:cs="Arial"/>
                <w:sz w:val="16"/>
                <w:szCs w:val="16"/>
                <w:rPrChange w:id="48232" w:author="CR#1276" w:date="2020-04-07T11:39:00Z">
                  <w:rPr>
                    <w:rFonts w:cs="Arial"/>
                    <w:sz w:val="16"/>
                    <w:szCs w:val="16"/>
                  </w:rPr>
                </w:rPrChange>
              </w:rPr>
              <w:t>11.5.0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23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234" w:author="CR#1276" w:date="2020-04-07T11:39:00Z">
                  <w:rPr>
                    <w:rFonts w:cs="Arial"/>
                    <w:sz w:val="16"/>
                    <w:szCs w:val="16"/>
                  </w:rPr>
                </w:rPrChange>
              </w:rPr>
            </w:pPr>
            <w:r w:rsidRPr="00524A9D">
              <w:rPr>
                <w:rFonts w:cs="Arial"/>
                <w:sz w:val="16"/>
                <w:szCs w:val="16"/>
                <w:rPrChange w:id="48235" w:author="CR#1276" w:date="2020-04-07T11:39:00Z">
                  <w:rPr>
                    <w:rFonts w:cs="Arial"/>
                    <w:sz w:val="16"/>
                    <w:szCs w:val="16"/>
                  </w:rPr>
                </w:rPrChange>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236" w:author="CR#1276" w:date="2020-04-07T11:39:00Z">
                  <w:rPr>
                    <w:rFonts w:cs="Arial"/>
                    <w:sz w:val="16"/>
                    <w:szCs w:val="16"/>
                  </w:rPr>
                </w:rPrChange>
              </w:rPr>
            </w:pPr>
            <w:r w:rsidRPr="00524A9D">
              <w:rPr>
                <w:rFonts w:cs="Arial"/>
                <w:sz w:val="16"/>
                <w:szCs w:val="16"/>
                <w:rPrChange w:id="48237" w:author="CR#1276" w:date="2020-04-07T11:39:00Z">
                  <w:rPr>
                    <w:rFonts w:cs="Arial"/>
                    <w:sz w:val="16"/>
                    <w:szCs w:val="16"/>
                  </w:rPr>
                </w:rPrChange>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238" w:author="CR#1276" w:date="2020-04-07T11:39:00Z">
                  <w:rPr>
                    <w:rFonts w:cs="Arial"/>
                    <w:sz w:val="16"/>
                    <w:szCs w:val="16"/>
                  </w:rPr>
                </w:rPrChange>
              </w:rPr>
            </w:pPr>
            <w:r w:rsidRPr="00524A9D">
              <w:rPr>
                <w:rFonts w:cs="Arial"/>
                <w:sz w:val="16"/>
                <w:szCs w:val="16"/>
                <w:rPrChange w:id="48239" w:author="CR#1276" w:date="2020-04-07T11:39:00Z">
                  <w:rPr>
                    <w:rFonts w:cs="Arial"/>
                    <w:sz w:val="16"/>
                    <w:szCs w:val="16"/>
                  </w:rPr>
                </w:rPrChange>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240" w:author="CR#1276" w:date="2020-04-07T11:39:00Z">
                  <w:rPr>
                    <w:rFonts w:cs="Arial"/>
                    <w:sz w:val="16"/>
                    <w:szCs w:val="16"/>
                  </w:rPr>
                </w:rPrChange>
              </w:rPr>
            </w:pPr>
            <w:r w:rsidRPr="00524A9D">
              <w:rPr>
                <w:rFonts w:cs="Arial"/>
                <w:sz w:val="16"/>
                <w:szCs w:val="16"/>
                <w:rPrChange w:id="48241"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242"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243" w:author="CR#1276" w:date="2020-04-07T11:39:00Z">
                  <w:rPr>
                    <w:rFonts w:cs="Arial"/>
                    <w:sz w:val="16"/>
                    <w:szCs w:val="16"/>
                  </w:rPr>
                </w:rPrChange>
              </w:rPr>
            </w:pPr>
            <w:r w:rsidRPr="00524A9D">
              <w:rPr>
                <w:rFonts w:cs="Arial"/>
                <w:sz w:val="16"/>
                <w:szCs w:val="16"/>
                <w:rPrChange w:id="48244" w:author="CR#1276" w:date="2020-04-07T11:39:00Z">
                  <w:rPr>
                    <w:rFonts w:cs="Arial"/>
                    <w:sz w:val="16"/>
                    <w:szCs w:val="16"/>
                  </w:rPr>
                </w:rPrChange>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245" w:author="CR#1276" w:date="2020-04-07T11:39:00Z">
                  <w:rPr>
                    <w:rFonts w:cs="Arial"/>
                    <w:sz w:val="16"/>
                    <w:szCs w:val="16"/>
                  </w:rPr>
                </w:rPrChange>
              </w:rPr>
            </w:pPr>
            <w:r w:rsidRPr="00524A9D">
              <w:rPr>
                <w:rFonts w:cs="Arial"/>
                <w:sz w:val="16"/>
                <w:szCs w:val="16"/>
                <w:rPrChange w:id="48246" w:author="CR#1276" w:date="2020-04-07T11:39:00Z">
                  <w:rPr>
                    <w:rFonts w:cs="Arial"/>
                    <w:sz w:val="16"/>
                    <w:szCs w:val="16"/>
                  </w:rPr>
                </w:rPrChange>
              </w:rPr>
              <w:t>11.5.0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24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248" w:author="CR#1276" w:date="2020-04-07T11:39:00Z">
                  <w:rPr>
                    <w:rFonts w:cs="Arial"/>
                    <w:sz w:val="16"/>
                    <w:szCs w:val="16"/>
                  </w:rPr>
                </w:rPrChange>
              </w:rPr>
            </w:pPr>
            <w:r w:rsidRPr="00524A9D">
              <w:rPr>
                <w:rFonts w:cs="Arial"/>
                <w:sz w:val="16"/>
                <w:szCs w:val="16"/>
                <w:rPrChange w:id="48249" w:author="CR#1276" w:date="2020-04-07T11:39:00Z">
                  <w:rPr>
                    <w:rFonts w:cs="Arial"/>
                    <w:sz w:val="16"/>
                    <w:szCs w:val="16"/>
                  </w:rPr>
                </w:rPrChange>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250" w:author="CR#1276" w:date="2020-04-07T11:39:00Z">
                  <w:rPr>
                    <w:rFonts w:cs="Arial"/>
                    <w:sz w:val="16"/>
                    <w:szCs w:val="16"/>
                  </w:rPr>
                </w:rPrChange>
              </w:rPr>
            </w:pPr>
            <w:r w:rsidRPr="00524A9D">
              <w:rPr>
                <w:rFonts w:cs="Arial"/>
                <w:sz w:val="16"/>
                <w:szCs w:val="16"/>
                <w:rPrChange w:id="48251" w:author="CR#1276" w:date="2020-04-07T11:39:00Z">
                  <w:rPr>
                    <w:rFonts w:cs="Arial"/>
                    <w:sz w:val="16"/>
                    <w:szCs w:val="16"/>
                  </w:rPr>
                </w:rPrChange>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252" w:author="CR#1276" w:date="2020-04-07T11:39:00Z">
                  <w:rPr>
                    <w:rFonts w:cs="Arial"/>
                    <w:sz w:val="16"/>
                    <w:szCs w:val="16"/>
                  </w:rPr>
                </w:rPrChange>
              </w:rPr>
            </w:pPr>
            <w:r w:rsidRPr="00524A9D">
              <w:rPr>
                <w:rFonts w:cs="Arial"/>
                <w:sz w:val="16"/>
                <w:szCs w:val="16"/>
                <w:rPrChange w:id="48253" w:author="CR#1276" w:date="2020-04-07T11:39:00Z">
                  <w:rPr>
                    <w:rFonts w:cs="Arial"/>
                    <w:sz w:val="16"/>
                    <w:szCs w:val="16"/>
                  </w:rPr>
                </w:rPrChange>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254" w:author="CR#1276" w:date="2020-04-07T11:39:00Z">
                  <w:rPr>
                    <w:rFonts w:cs="Arial"/>
                    <w:sz w:val="16"/>
                    <w:szCs w:val="16"/>
                  </w:rPr>
                </w:rPrChange>
              </w:rPr>
            </w:pPr>
            <w:r w:rsidRPr="00524A9D">
              <w:rPr>
                <w:rFonts w:cs="Arial"/>
                <w:sz w:val="16"/>
                <w:szCs w:val="16"/>
                <w:rPrChange w:id="48255"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25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257" w:author="CR#1276" w:date="2020-04-07T11:39:00Z">
                  <w:rPr>
                    <w:rFonts w:cs="Arial"/>
                    <w:sz w:val="16"/>
                    <w:szCs w:val="16"/>
                  </w:rPr>
                </w:rPrChange>
              </w:rPr>
            </w:pPr>
            <w:r w:rsidRPr="00524A9D">
              <w:rPr>
                <w:rFonts w:cs="Arial"/>
                <w:sz w:val="16"/>
                <w:szCs w:val="16"/>
                <w:rPrChange w:id="48258" w:author="CR#1276" w:date="2020-04-07T11:39:00Z">
                  <w:rPr>
                    <w:rFonts w:cs="Arial"/>
                    <w:sz w:val="16"/>
                    <w:szCs w:val="16"/>
                  </w:rPr>
                </w:rPrChange>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259" w:author="CR#1276" w:date="2020-04-07T11:39:00Z">
                  <w:rPr>
                    <w:rFonts w:cs="Arial"/>
                    <w:sz w:val="16"/>
                    <w:szCs w:val="16"/>
                  </w:rPr>
                </w:rPrChange>
              </w:rPr>
            </w:pPr>
            <w:r w:rsidRPr="00524A9D">
              <w:rPr>
                <w:rFonts w:cs="Arial"/>
                <w:sz w:val="16"/>
                <w:szCs w:val="16"/>
                <w:rPrChange w:id="48260" w:author="CR#1276" w:date="2020-04-07T11:39:00Z">
                  <w:rPr>
                    <w:rFonts w:cs="Arial"/>
                    <w:sz w:val="16"/>
                    <w:szCs w:val="16"/>
                  </w:rPr>
                </w:rPrChange>
              </w:rPr>
              <w:t>11.5.0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26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262" w:author="CR#1276" w:date="2020-04-07T11:39:00Z">
                  <w:rPr>
                    <w:rFonts w:cs="Arial"/>
                    <w:sz w:val="16"/>
                    <w:szCs w:val="16"/>
                  </w:rPr>
                </w:rPrChange>
              </w:rPr>
            </w:pPr>
            <w:r w:rsidRPr="00524A9D">
              <w:rPr>
                <w:rFonts w:cs="Arial"/>
                <w:sz w:val="16"/>
                <w:szCs w:val="16"/>
                <w:rPrChange w:id="48263" w:author="CR#1276" w:date="2020-04-07T11:39:00Z">
                  <w:rPr>
                    <w:rFonts w:cs="Arial"/>
                    <w:sz w:val="16"/>
                    <w:szCs w:val="16"/>
                  </w:rPr>
                </w:rPrChange>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264" w:author="CR#1276" w:date="2020-04-07T11:39:00Z">
                  <w:rPr>
                    <w:rFonts w:cs="Arial"/>
                    <w:sz w:val="16"/>
                    <w:szCs w:val="16"/>
                  </w:rPr>
                </w:rPrChange>
              </w:rPr>
            </w:pPr>
            <w:r w:rsidRPr="00524A9D">
              <w:rPr>
                <w:rFonts w:cs="Arial"/>
                <w:sz w:val="16"/>
                <w:szCs w:val="16"/>
                <w:rPrChange w:id="48265" w:author="CR#1276" w:date="2020-04-07T11:39:00Z">
                  <w:rPr>
                    <w:rFonts w:cs="Arial"/>
                    <w:sz w:val="16"/>
                    <w:szCs w:val="16"/>
                  </w:rPr>
                </w:rPrChange>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266" w:author="CR#1276" w:date="2020-04-07T11:39:00Z">
                  <w:rPr>
                    <w:rFonts w:cs="Arial"/>
                    <w:sz w:val="16"/>
                    <w:szCs w:val="16"/>
                  </w:rPr>
                </w:rPrChange>
              </w:rPr>
            </w:pPr>
            <w:r w:rsidRPr="00524A9D">
              <w:rPr>
                <w:rFonts w:cs="Arial"/>
                <w:sz w:val="16"/>
                <w:szCs w:val="16"/>
                <w:rPrChange w:id="48267" w:author="CR#1276" w:date="2020-04-07T11:39:00Z">
                  <w:rPr>
                    <w:rFonts w:cs="Arial"/>
                    <w:sz w:val="16"/>
                    <w:szCs w:val="16"/>
                  </w:rPr>
                </w:rPrChange>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268" w:author="CR#1276" w:date="2020-04-07T11:39:00Z">
                  <w:rPr>
                    <w:rFonts w:cs="Arial"/>
                    <w:sz w:val="16"/>
                    <w:szCs w:val="16"/>
                  </w:rPr>
                </w:rPrChange>
              </w:rPr>
            </w:pPr>
            <w:r w:rsidRPr="00524A9D">
              <w:rPr>
                <w:rFonts w:cs="Arial"/>
                <w:sz w:val="16"/>
                <w:szCs w:val="16"/>
                <w:rPrChange w:id="48269"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27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271" w:author="CR#1276" w:date="2020-04-07T11:39:00Z">
                  <w:rPr>
                    <w:rFonts w:cs="Arial"/>
                    <w:sz w:val="16"/>
                    <w:szCs w:val="16"/>
                  </w:rPr>
                </w:rPrChange>
              </w:rPr>
            </w:pPr>
            <w:r w:rsidRPr="00524A9D">
              <w:rPr>
                <w:rFonts w:cs="Arial"/>
                <w:sz w:val="16"/>
                <w:szCs w:val="16"/>
                <w:rPrChange w:id="48272" w:author="CR#1276" w:date="2020-04-07T11:39:00Z">
                  <w:rPr>
                    <w:rFonts w:cs="Arial"/>
                    <w:sz w:val="16"/>
                    <w:szCs w:val="16"/>
                  </w:rPr>
                </w:rPrChange>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273" w:author="CR#1276" w:date="2020-04-07T11:39:00Z">
                  <w:rPr>
                    <w:rFonts w:cs="Arial"/>
                    <w:sz w:val="16"/>
                    <w:szCs w:val="16"/>
                  </w:rPr>
                </w:rPrChange>
              </w:rPr>
            </w:pPr>
            <w:r w:rsidRPr="00524A9D">
              <w:rPr>
                <w:rFonts w:cs="Arial"/>
                <w:sz w:val="16"/>
                <w:szCs w:val="16"/>
                <w:rPrChange w:id="48274" w:author="CR#1276" w:date="2020-04-07T11:39:00Z">
                  <w:rPr>
                    <w:rFonts w:cs="Arial"/>
                    <w:sz w:val="16"/>
                    <w:szCs w:val="16"/>
                  </w:rPr>
                </w:rPrChange>
              </w:rPr>
              <w:t>11.5.0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27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276" w:author="CR#1276" w:date="2020-04-07T11:39:00Z">
                  <w:rPr>
                    <w:rFonts w:cs="Arial"/>
                    <w:sz w:val="16"/>
                    <w:szCs w:val="16"/>
                  </w:rPr>
                </w:rPrChange>
              </w:rPr>
            </w:pPr>
            <w:r w:rsidRPr="00524A9D">
              <w:rPr>
                <w:rFonts w:cs="Arial"/>
                <w:sz w:val="16"/>
                <w:szCs w:val="16"/>
                <w:rPrChange w:id="48277" w:author="CR#1276" w:date="2020-04-07T11:39:00Z">
                  <w:rPr>
                    <w:rFonts w:cs="Arial"/>
                    <w:sz w:val="16"/>
                    <w:szCs w:val="16"/>
                  </w:rPr>
                </w:rPrChange>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278" w:author="CR#1276" w:date="2020-04-07T11:39:00Z">
                  <w:rPr>
                    <w:rFonts w:cs="Arial"/>
                    <w:sz w:val="16"/>
                    <w:szCs w:val="16"/>
                  </w:rPr>
                </w:rPrChange>
              </w:rPr>
            </w:pPr>
            <w:r w:rsidRPr="00524A9D">
              <w:rPr>
                <w:rFonts w:cs="Arial"/>
                <w:sz w:val="16"/>
                <w:szCs w:val="16"/>
                <w:rPrChange w:id="48279" w:author="CR#1276" w:date="2020-04-07T11:39:00Z">
                  <w:rPr>
                    <w:rFonts w:cs="Arial"/>
                    <w:sz w:val="16"/>
                    <w:szCs w:val="16"/>
                  </w:rPr>
                </w:rPrChange>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280" w:author="CR#1276" w:date="2020-04-07T11:39:00Z">
                  <w:rPr>
                    <w:rFonts w:cs="Arial"/>
                    <w:sz w:val="16"/>
                    <w:szCs w:val="16"/>
                  </w:rPr>
                </w:rPrChange>
              </w:rPr>
            </w:pPr>
            <w:r w:rsidRPr="00524A9D">
              <w:rPr>
                <w:rFonts w:cs="Arial"/>
                <w:sz w:val="16"/>
                <w:szCs w:val="16"/>
                <w:rPrChange w:id="48281" w:author="CR#1276" w:date="2020-04-07T11:39:00Z">
                  <w:rPr>
                    <w:rFonts w:cs="Arial"/>
                    <w:sz w:val="16"/>
                    <w:szCs w:val="16"/>
                  </w:rPr>
                </w:rPrChange>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282" w:author="CR#1276" w:date="2020-04-07T11:39:00Z">
                  <w:rPr>
                    <w:rFonts w:cs="Arial"/>
                    <w:sz w:val="16"/>
                    <w:szCs w:val="16"/>
                  </w:rPr>
                </w:rPrChange>
              </w:rPr>
            </w:pPr>
            <w:r w:rsidRPr="00524A9D">
              <w:rPr>
                <w:rFonts w:cs="Arial"/>
                <w:sz w:val="16"/>
                <w:szCs w:val="16"/>
                <w:rPrChange w:id="48283"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28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285" w:author="CR#1276" w:date="2020-04-07T11:39:00Z">
                  <w:rPr>
                    <w:rFonts w:cs="Arial"/>
                    <w:sz w:val="16"/>
                    <w:szCs w:val="16"/>
                  </w:rPr>
                </w:rPrChange>
              </w:rPr>
            </w:pPr>
            <w:r w:rsidRPr="00524A9D">
              <w:rPr>
                <w:rFonts w:cs="Arial"/>
                <w:sz w:val="16"/>
                <w:szCs w:val="16"/>
                <w:rPrChange w:id="48286" w:author="CR#1276" w:date="2020-04-07T11:39:00Z">
                  <w:rPr>
                    <w:rFonts w:cs="Arial"/>
                    <w:sz w:val="16"/>
                    <w:szCs w:val="16"/>
                  </w:rPr>
                </w:rPrChange>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287" w:author="CR#1276" w:date="2020-04-07T11:39:00Z">
                  <w:rPr>
                    <w:rFonts w:cs="Arial"/>
                    <w:sz w:val="16"/>
                    <w:szCs w:val="16"/>
                  </w:rPr>
                </w:rPrChange>
              </w:rPr>
            </w:pPr>
            <w:r w:rsidRPr="00524A9D">
              <w:rPr>
                <w:rFonts w:cs="Arial"/>
                <w:sz w:val="16"/>
                <w:szCs w:val="16"/>
                <w:rPrChange w:id="48288" w:author="CR#1276" w:date="2020-04-07T11:39:00Z">
                  <w:rPr>
                    <w:rFonts w:cs="Arial"/>
                    <w:sz w:val="16"/>
                    <w:szCs w:val="16"/>
                  </w:rPr>
                </w:rPrChange>
              </w:rPr>
              <w:t>11.5.0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28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290" w:author="CR#1276" w:date="2020-04-07T11:39:00Z">
                  <w:rPr>
                    <w:rFonts w:cs="Arial"/>
                    <w:sz w:val="16"/>
                    <w:szCs w:val="16"/>
                  </w:rPr>
                </w:rPrChange>
              </w:rPr>
            </w:pPr>
            <w:r w:rsidRPr="00524A9D">
              <w:rPr>
                <w:rFonts w:cs="Arial"/>
                <w:sz w:val="16"/>
                <w:szCs w:val="16"/>
                <w:rPrChange w:id="48291" w:author="CR#1276" w:date="2020-04-07T11:39:00Z">
                  <w:rPr>
                    <w:rFonts w:cs="Arial"/>
                    <w:sz w:val="16"/>
                    <w:szCs w:val="16"/>
                  </w:rPr>
                </w:rPrChange>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292" w:author="CR#1276" w:date="2020-04-07T11:39:00Z">
                  <w:rPr>
                    <w:rFonts w:cs="Arial"/>
                    <w:sz w:val="16"/>
                    <w:szCs w:val="16"/>
                  </w:rPr>
                </w:rPrChange>
              </w:rPr>
            </w:pPr>
            <w:r w:rsidRPr="00524A9D">
              <w:rPr>
                <w:rFonts w:cs="Arial"/>
                <w:sz w:val="16"/>
                <w:szCs w:val="16"/>
                <w:rPrChange w:id="48293" w:author="CR#1276" w:date="2020-04-07T11:39:00Z">
                  <w:rPr>
                    <w:rFonts w:cs="Arial"/>
                    <w:sz w:val="16"/>
                    <w:szCs w:val="16"/>
                  </w:rPr>
                </w:rPrChange>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294" w:author="CR#1276" w:date="2020-04-07T11:39:00Z">
                  <w:rPr>
                    <w:rFonts w:cs="Arial"/>
                    <w:sz w:val="16"/>
                    <w:szCs w:val="16"/>
                  </w:rPr>
                </w:rPrChange>
              </w:rPr>
            </w:pPr>
            <w:r w:rsidRPr="00524A9D">
              <w:rPr>
                <w:rFonts w:cs="Arial"/>
                <w:sz w:val="16"/>
                <w:szCs w:val="16"/>
                <w:rPrChange w:id="48295" w:author="CR#1276" w:date="2020-04-07T11:39:00Z">
                  <w:rPr>
                    <w:rFonts w:cs="Arial"/>
                    <w:sz w:val="16"/>
                    <w:szCs w:val="16"/>
                  </w:rPr>
                </w:rPrChange>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296" w:author="CR#1276" w:date="2020-04-07T11:39:00Z">
                  <w:rPr>
                    <w:rFonts w:cs="Arial"/>
                    <w:sz w:val="16"/>
                    <w:szCs w:val="16"/>
                  </w:rPr>
                </w:rPrChange>
              </w:rPr>
            </w:pPr>
            <w:r w:rsidRPr="00524A9D">
              <w:rPr>
                <w:rFonts w:cs="Arial"/>
                <w:sz w:val="16"/>
                <w:szCs w:val="16"/>
                <w:rPrChange w:id="48297"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29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299" w:author="CR#1276" w:date="2020-04-07T11:39:00Z">
                  <w:rPr>
                    <w:rFonts w:cs="Arial"/>
                    <w:sz w:val="16"/>
                    <w:szCs w:val="16"/>
                  </w:rPr>
                </w:rPrChange>
              </w:rPr>
            </w:pPr>
            <w:r w:rsidRPr="00524A9D">
              <w:rPr>
                <w:rFonts w:cs="Arial"/>
                <w:sz w:val="16"/>
                <w:szCs w:val="16"/>
                <w:rPrChange w:id="48300" w:author="CR#1276" w:date="2020-04-07T11:39:00Z">
                  <w:rPr>
                    <w:rFonts w:cs="Arial"/>
                    <w:sz w:val="16"/>
                    <w:szCs w:val="16"/>
                  </w:rPr>
                </w:rPrChange>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301" w:author="CR#1276" w:date="2020-04-07T11:39:00Z">
                  <w:rPr>
                    <w:rFonts w:cs="Arial"/>
                    <w:sz w:val="16"/>
                    <w:szCs w:val="16"/>
                  </w:rPr>
                </w:rPrChange>
              </w:rPr>
            </w:pPr>
            <w:r w:rsidRPr="00524A9D">
              <w:rPr>
                <w:rFonts w:cs="Arial"/>
                <w:sz w:val="16"/>
                <w:szCs w:val="16"/>
                <w:rPrChange w:id="48302" w:author="CR#1276" w:date="2020-04-07T11:39:00Z">
                  <w:rPr>
                    <w:rFonts w:cs="Arial"/>
                    <w:sz w:val="16"/>
                    <w:szCs w:val="16"/>
                  </w:rPr>
                </w:rPrChange>
              </w:rPr>
              <w:t>11.5.0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30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304" w:author="CR#1276" w:date="2020-04-07T11:39:00Z">
                  <w:rPr>
                    <w:rFonts w:cs="Arial"/>
                    <w:sz w:val="16"/>
                    <w:szCs w:val="16"/>
                  </w:rPr>
                </w:rPrChange>
              </w:rPr>
            </w:pPr>
            <w:r w:rsidRPr="00524A9D">
              <w:rPr>
                <w:rFonts w:cs="Arial"/>
                <w:sz w:val="16"/>
                <w:szCs w:val="16"/>
                <w:rPrChange w:id="48305" w:author="CR#1276" w:date="2020-04-07T11:39:00Z">
                  <w:rPr>
                    <w:rFonts w:cs="Arial"/>
                    <w:sz w:val="16"/>
                    <w:szCs w:val="16"/>
                  </w:rPr>
                </w:rPrChange>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306" w:author="CR#1276" w:date="2020-04-07T11:39:00Z">
                  <w:rPr>
                    <w:rFonts w:cs="Arial"/>
                    <w:sz w:val="16"/>
                    <w:szCs w:val="16"/>
                  </w:rPr>
                </w:rPrChange>
              </w:rPr>
            </w:pPr>
            <w:r w:rsidRPr="00524A9D">
              <w:rPr>
                <w:rFonts w:cs="Arial"/>
                <w:sz w:val="16"/>
                <w:szCs w:val="16"/>
                <w:rPrChange w:id="48307" w:author="CR#1276" w:date="2020-04-07T11:39:00Z">
                  <w:rPr>
                    <w:rFonts w:cs="Arial"/>
                    <w:sz w:val="16"/>
                    <w:szCs w:val="16"/>
                  </w:rPr>
                </w:rPrChange>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308" w:author="CR#1276" w:date="2020-04-07T11:39:00Z">
                  <w:rPr>
                    <w:rFonts w:cs="Arial"/>
                    <w:sz w:val="16"/>
                    <w:szCs w:val="16"/>
                  </w:rPr>
                </w:rPrChange>
              </w:rPr>
            </w:pPr>
            <w:r w:rsidRPr="00524A9D">
              <w:rPr>
                <w:rFonts w:cs="Arial"/>
                <w:sz w:val="16"/>
                <w:szCs w:val="16"/>
                <w:rPrChange w:id="48309" w:author="CR#1276" w:date="2020-04-07T11:39:00Z">
                  <w:rPr>
                    <w:rFonts w:cs="Arial"/>
                    <w:sz w:val="16"/>
                    <w:szCs w:val="16"/>
                  </w:rPr>
                </w:rPrChange>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310" w:author="CR#1276" w:date="2020-04-07T11:39:00Z">
                  <w:rPr>
                    <w:rFonts w:cs="Arial"/>
                    <w:sz w:val="16"/>
                    <w:szCs w:val="16"/>
                  </w:rPr>
                </w:rPrChange>
              </w:rPr>
            </w:pPr>
            <w:r w:rsidRPr="00524A9D">
              <w:rPr>
                <w:rFonts w:cs="Arial"/>
                <w:sz w:val="16"/>
                <w:szCs w:val="16"/>
                <w:rPrChange w:id="48311"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312"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313" w:author="CR#1276" w:date="2020-04-07T11:39:00Z">
                  <w:rPr>
                    <w:rFonts w:cs="Arial"/>
                    <w:sz w:val="16"/>
                    <w:szCs w:val="16"/>
                  </w:rPr>
                </w:rPrChange>
              </w:rPr>
            </w:pPr>
            <w:r w:rsidRPr="00524A9D">
              <w:rPr>
                <w:rFonts w:cs="Arial"/>
                <w:sz w:val="16"/>
                <w:szCs w:val="16"/>
                <w:rPrChange w:id="48314" w:author="CR#1276" w:date="2020-04-07T11:39:00Z">
                  <w:rPr>
                    <w:rFonts w:cs="Arial"/>
                    <w:sz w:val="16"/>
                    <w:szCs w:val="16"/>
                  </w:rPr>
                </w:rPrChange>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315" w:author="CR#1276" w:date="2020-04-07T11:39:00Z">
                  <w:rPr>
                    <w:rFonts w:cs="Arial"/>
                    <w:sz w:val="16"/>
                    <w:szCs w:val="16"/>
                  </w:rPr>
                </w:rPrChange>
              </w:rPr>
            </w:pPr>
            <w:r w:rsidRPr="00524A9D">
              <w:rPr>
                <w:rFonts w:cs="Arial"/>
                <w:sz w:val="16"/>
                <w:szCs w:val="16"/>
                <w:rPrChange w:id="48316" w:author="CR#1276" w:date="2020-04-07T11:39:00Z">
                  <w:rPr>
                    <w:rFonts w:cs="Arial"/>
                    <w:sz w:val="16"/>
                    <w:szCs w:val="16"/>
                  </w:rPr>
                </w:rPrChange>
              </w:rPr>
              <w:t>11.5.0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31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318" w:author="CR#1276" w:date="2020-04-07T11:39:00Z">
                  <w:rPr>
                    <w:rFonts w:cs="Arial"/>
                    <w:sz w:val="16"/>
                    <w:szCs w:val="16"/>
                  </w:rPr>
                </w:rPrChange>
              </w:rPr>
            </w:pPr>
            <w:r w:rsidRPr="00524A9D">
              <w:rPr>
                <w:rFonts w:cs="Arial"/>
                <w:sz w:val="16"/>
                <w:szCs w:val="16"/>
                <w:rPrChange w:id="48319" w:author="CR#1276" w:date="2020-04-07T11:39:00Z">
                  <w:rPr>
                    <w:rFonts w:cs="Arial"/>
                    <w:sz w:val="16"/>
                    <w:szCs w:val="16"/>
                  </w:rPr>
                </w:rPrChange>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320" w:author="CR#1276" w:date="2020-04-07T11:39:00Z">
                  <w:rPr>
                    <w:rFonts w:cs="Arial"/>
                    <w:sz w:val="16"/>
                    <w:szCs w:val="16"/>
                  </w:rPr>
                </w:rPrChange>
              </w:rPr>
            </w:pPr>
            <w:r w:rsidRPr="00524A9D">
              <w:rPr>
                <w:rFonts w:cs="Arial"/>
                <w:sz w:val="16"/>
                <w:szCs w:val="16"/>
                <w:rPrChange w:id="48321" w:author="CR#1276" w:date="2020-04-07T11:39:00Z">
                  <w:rPr>
                    <w:rFonts w:cs="Arial"/>
                    <w:sz w:val="16"/>
                    <w:szCs w:val="16"/>
                  </w:rPr>
                </w:rPrChange>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322" w:author="CR#1276" w:date="2020-04-07T11:39:00Z">
                  <w:rPr>
                    <w:rFonts w:cs="Arial"/>
                    <w:sz w:val="16"/>
                    <w:szCs w:val="16"/>
                  </w:rPr>
                </w:rPrChange>
              </w:rPr>
            </w:pPr>
            <w:r w:rsidRPr="00524A9D">
              <w:rPr>
                <w:rFonts w:cs="Arial"/>
                <w:sz w:val="16"/>
                <w:szCs w:val="16"/>
                <w:rPrChange w:id="48323" w:author="CR#1276" w:date="2020-04-07T11:39:00Z">
                  <w:rPr>
                    <w:rFonts w:cs="Arial"/>
                    <w:sz w:val="16"/>
                    <w:szCs w:val="16"/>
                  </w:rPr>
                </w:rPrChange>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324" w:author="CR#1276" w:date="2020-04-07T11:39:00Z">
                  <w:rPr>
                    <w:rFonts w:cs="Arial"/>
                    <w:sz w:val="16"/>
                    <w:szCs w:val="16"/>
                  </w:rPr>
                </w:rPrChange>
              </w:rPr>
            </w:pPr>
            <w:r w:rsidRPr="00524A9D">
              <w:rPr>
                <w:rFonts w:cs="Arial"/>
                <w:sz w:val="16"/>
                <w:szCs w:val="16"/>
                <w:rPrChange w:id="48325"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32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327" w:author="CR#1276" w:date="2020-04-07T11:39:00Z">
                  <w:rPr>
                    <w:rFonts w:cs="Arial"/>
                    <w:sz w:val="16"/>
                    <w:szCs w:val="16"/>
                  </w:rPr>
                </w:rPrChange>
              </w:rPr>
            </w:pPr>
            <w:r w:rsidRPr="00524A9D">
              <w:rPr>
                <w:rFonts w:cs="Arial"/>
                <w:sz w:val="16"/>
                <w:szCs w:val="16"/>
                <w:rPrChange w:id="48328" w:author="CR#1276" w:date="2020-04-07T11:39:00Z">
                  <w:rPr>
                    <w:rFonts w:cs="Arial"/>
                    <w:sz w:val="16"/>
                    <w:szCs w:val="16"/>
                  </w:rPr>
                </w:rPrChange>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329" w:author="CR#1276" w:date="2020-04-07T11:39:00Z">
                  <w:rPr>
                    <w:rFonts w:cs="Arial"/>
                    <w:sz w:val="16"/>
                    <w:szCs w:val="16"/>
                  </w:rPr>
                </w:rPrChange>
              </w:rPr>
            </w:pPr>
            <w:r w:rsidRPr="00524A9D">
              <w:rPr>
                <w:rFonts w:cs="Arial"/>
                <w:sz w:val="16"/>
                <w:szCs w:val="16"/>
                <w:rPrChange w:id="48330" w:author="CR#1276" w:date="2020-04-07T11:39:00Z">
                  <w:rPr>
                    <w:rFonts w:cs="Arial"/>
                    <w:sz w:val="16"/>
                    <w:szCs w:val="16"/>
                  </w:rPr>
                </w:rPrChange>
              </w:rPr>
              <w:t>11.5.0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33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332" w:author="CR#1276" w:date="2020-04-07T11:39:00Z">
                  <w:rPr>
                    <w:rFonts w:cs="Arial"/>
                    <w:sz w:val="16"/>
                    <w:szCs w:val="16"/>
                  </w:rPr>
                </w:rPrChange>
              </w:rPr>
            </w:pPr>
            <w:r w:rsidRPr="00524A9D">
              <w:rPr>
                <w:rFonts w:cs="Arial"/>
                <w:sz w:val="16"/>
                <w:szCs w:val="16"/>
                <w:rPrChange w:id="48333" w:author="CR#1276" w:date="2020-04-07T11:39:00Z">
                  <w:rPr>
                    <w:rFonts w:cs="Arial"/>
                    <w:sz w:val="16"/>
                    <w:szCs w:val="16"/>
                  </w:rPr>
                </w:rPrChange>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334" w:author="CR#1276" w:date="2020-04-07T11:39:00Z">
                  <w:rPr>
                    <w:rFonts w:cs="Arial"/>
                    <w:sz w:val="16"/>
                    <w:szCs w:val="16"/>
                  </w:rPr>
                </w:rPrChange>
              </w:rPr>
            </w:pPr>
            <w:r w:rsidRPr="00524A9D">
              <w:rPr>
                <w:rFonts w:cs="Arial"/>
                <w:sz w:val="16"/>
                <w:szCs w:val="16"/>
                <w:rPrChange w:id="48335" w:author="CR#1276" w:date="2020-04-07T11:39:00Z">
                  <w:rPr>
                    <w:rFonts w:cs="Arial"/>
                    <w:sz w:val="16"/>
                    <w:szCs w:val="16"/>
                  </w:rPr>
                </w:rPrChange>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336" w:author="CR#1276" w:date="2020-04-07T11:39:00Z">
                  <w:rPr>
                    <w:rFonts w:cs="Arial"/>
                    <w:sz w:val="16"/>
                    <w:szCs w:val="16"/>
                  </w:rPr>
                </w:rPrChange>
              </w:rPr>
            </w:pPr>
            <w:r w:rsidRPr="00524A9D">
              <w:rPr>
                <w:rFonts w:cs="Arial"/>
                <w:sz w:val="16"/>
                <w:szCs w:val="16"/>
                <w:rPrChange w:id="48337" w:author="CR#1276" w:date="2020-04-07T11:39:00Z">
                  <w:rPr>
                    <w:rFonts w:cs="Arial"/>
                    <w:sz w:val="16"/>
                    <w:szCs w:val="16"/>
                  </w:rPr>
                </w:rPrChange>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338" w:author="CR#1276" w:date="2020-04-07T11:39:00Z">
                  <w:rPr>
                    <w:rFonts w:cs="Arial"/>
                    <w:sz w:val="16"/>
                    <w:szCs w:val="16"/>
                  </w:rPr>
                </w:rPrChange>
              </w:rPr>
            </w:pPr>
            <w:r w:rsidRPr="00524A9D">
              <w:rPr>
                <w:rFonts w:cs="Arial"/>
                <w:sz w:val="16"/>
                <w:szCs w:val="16"/>
                <w:rPrChange w:id="48339"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34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341" w:author="CR#1276" w:date="2020-04-07T11:39:00Z">
                  <w:rPr>
                    <w:rFonts w:cs="Arial"/>
                    <w:sz w:val="16"/>
                    <w:szCs w:val="16"/>
                  </w:rPr>
                </w:rPrChange>
              </w:rPr>
            </w:pPr>
            <w:r w:rsidRPr="00524A9D">
              <w:rPr>
                <w:rFonts w:cs="Arial"/>
                <w:sz w:val="16"/>
                <w:szCs w:val="16"/>
                <w:rPrChange w:id="48342" w:author="CR#1276" w:date="2020-04-07T11:39:00Z">
                  <w:rPr>
                    <w:rFonts w:cs="Arial"/>
                    <w:sz w:val="16"/>
                    <w:szCs w:val="16"/>
                  </w:rPr>
                </w:rPrChange>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343" w:author="CR#1276" w:date="2020-04-07T11:39:00Z">
                  <w:rPr>
                    <w:rFonts w:cs="Arial"/>
                    <w:sz w:val="16"/>
                    <w:szCs w:val="16"/>
                  </w:rPr>
                </w:rPrChange>
              </w:rPr>
            </w:pPr>
            <w:r w:rsidRPr="00524A9D">
              <w:rPr>
                <w:rFonts w:cs="Arial"/>
                <w:sz w:val="16"/>
                <w:szCs w:val="16"/>
                <w:rPrChange w:id="48344" w:author="CR#1276" w:date="2020-04-07T11:39:00Z">
                  <w:rPr>
                    <w:rFonts w:cs="Arial"/>
                    <w:sz w:val="16"/>
                    <w:szCs w:val="16"/>
                  </w:rPr>
                </w:rPrChange>
              </w:rPr>
              <w:t>11.5.0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34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346" w:author="CR#1276" w:date="2020-04-07T11:39:00Z">
                  <w:rPr>
                    <w:rFonts w:cs="Arial"/>
                    <w:sz w:val="16"/>
                    <w:szCs w:val="16"/>
                  </w:rPr>
                </w:rPrChange>
              </w:rPr>
            </w:pPr>
            <w:r w:rsidRPr="00524A9D">
              <w:rPr>
                <w:rFonts w:cs="Arial"/>
                <w:sz w:val="16"/>
                <w:szCs w:val="16"/>
                <w:rPrChange w:id="48347" w:author="CR#1276" w:date="2020-04-07T11:39:00Z">
                  <w:rPr>
                    <w:rFonts w:cs="Arial"/>
                    <w:sz w:val="16"/>
                    <w:szCs w:val="16"/>
                  </w:rPr>
                </w:rPrChange>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348" w:author="CR#1276" w:date="2020-04-07T11:39:00Z">
                  <w:rPr>
                    <w:rFonts w:cs="Arial"/>
                    <w:sz w:val="16"/>
                    <w:szCs w:val="16"/>
                  </w:rPr>
                </w:rPrChange>
              </w:rPr>
            </w:pPr>
            <w:r w:rsidRPr="00524A9D">
              <w:rPr>
                <w:rFonts w:cs="Arial"/>
                <w:sz w:val="16"/>
                <w:szCs w:val="16"/>
                <w:rPrChange w:id="48349" w:author="CR#1276" w:date="2020-04-07T11:39:00Z">
                  <w:rPr>
                    <w:rFonts w:cs="Arial"/>
                    <w:sz w:val="16"/>
                    <w:szCs w:val="16"/>
                  </w:rPr>
                </w:rPrChange>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350" w:author="CR#1276" w:date="2020-04-07T11:39:00Z">
                  <w:rPr>
                    <w:rFonts w:cs="Arial"/>
                    <w:sz w:val="16"/>
                    <w:szCs w:val="16"/>
                  </w:rPr>
                </w:rPrChange>
              </w:rPr>
            </w:pPr>
            <w:r w:rsidRPr="00524A9D">
              <w:rPr>
                <w:rFonts w:cs="Arial"/>
                <w:sz w:val="16"/>
                <w:szCs w:val="16"/>
                <w:rPrChange w:id="48351" w:author="CR#1276" w:date="2020-04-07T11:39:00Z">
                  <w:rPr>
                    <w:rFonts w:cs="Arial"/>
                    <w:sz w:val="16"/>
                    <w:szCs w:val="16"/>
                  </w:rPr>
                </w:rPrChange>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352" w:author="CR#1276" w:date="2020-04-07T11:39:00Z">
                  <w:rPr>
                    <w:rFonts w:cs="Arial"/>
                    <w:sz w:val="16"/>
                    <w:szCs w:val="16"/>
                  </w:rPr>
                </w:rPrChange>
              </w:rPr>
            </w:pPr>
            <w:r w:rsidRPr="00524A9D">
              <w:rPr>
                <w:rFonts w:cs="Arial"/>
                <w:sz w:val="16"/>
                <w:szCs w:val="16"/>
                <w:rPrChange w:id="48353"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35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355" w:author="CR#1276" w:date="2020-04-07T11:39:00Z">
                  <w:rPr>
                    <w:rFonts w:cs="Arial"/>
                    <w:sz w:val="16"/>
                    <w:szCs w:val="16"/>
                  </w:rPr>
                </w:rPrChange>
              </w:rPr>
            </w:pPr>
            <w:r w:rsidRPr="00524A9D">
              <w:rPr>
                <w:rFonts w:cs="Arial"/>
                <w:sz w:val="16"/>
                <w:szCs w:val="16"/>
                <w:rPrChange w:id="48356" w:author="CR#1276" w:date="2020-04-07T11:39:00Z">
                  <w:rPr>
                    <w:rFonts w:cs="Arial"/>
                    <w:sz w:val="16"/>
                    <w:szCs w:val="16"/>
                  </w:rPr>
                </w:rPrChange>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357" w:author="CR#1276" w:date="2020-04-07T11:39:00Z">
                  <w:rPr>
                    <w:rFonts w:cs="Arial"/>
                    <w:sz w:val="16"/>
                    <w:szCs w:val="16"/>
                  </w:rPr>
                </w:rPrChange>
              </w:rPr>
            </w:pPr>
            <w:r w:rsidRPr="00524A9D">
              <w:rPr>
                <w:rFonts w:cs="Arial"/>
                <w:sz w:val="16"/>
                <w:szCs w:val="16"/>
                <w:rPrChange w:id="48358" w:author="CR#1276" w:date="2020-04-07T11:39:00Z">
                  <w:rPr>
                    <w:rFonts w:cs="Arial"/>
                    <w:sz w:val="16"/>
                    <w:szCs w:val="16"/>
                  </w:rPr>
                </w:rPrChange>
              </w:rPr>
              <w:t>11.5.0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35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360" w:author="CR#1276" w:date="2020-04-07T11:39:00Z">
                  <w:rPr>
                    <w:rFonts w:cs="Arial"/>
                    <w:sz w:val="16"/>
                    <w:szCs w:val="16"/>
                  </w:rPr>
                </w:rPrChange>
              </w:rPr>
            </w:pPr>
            <w:r w:rsidRPr="00524A9D">
              <w:rPr>
                <w:rFonts w:cs="Arial"/>
                <w:sz w:val="16"/>
                <w:szCs w:val="16"/>
                <w:rPrChange w:id="48361" w:author="CR#1276" w:date="2020-04-07T11:39:00Z">
                  <w:rPr>
                    <w:rFonts w:cs="Arial"/>
                    <w:sz w:val="16"/>
                    <w:szCs w:val="16"/>
                  </w:rPr>
                </w:rPrChange>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362" w:author="CR#1276" w:date="2020-04-07T11:39:00Z">
                  <w:rPr>
                    <w:rFonts w:cs="Arial"/>
                    <w:sz w:val="16"/>
                    <w:szCs w:val="16"/>
                  </w:rPr>
                </w:rPrChange>
              </w:rPr>
            </w:pPr>
            <w:r w:rsidRPr="00524A9D">
              <w:rPr>
                <w:rFonts w:cs="Arial"/>
                <w:sz w:val="16"/>
                <w:szCs w:val="16"/>
                <w:rPrChange w:id="48363" w:author="CR#1276" w:date="2020-04-07T11:39:00Z">
                  <w:rPr>
                    <w:rFonts w:cs="Arial"/>
                    <w:sz w:val="16"/>
                    <w:szCs w:val="16"/>
                  </w:rPr>
                </w:rPrChange>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364" w:author="CR#1276" w:date="2020-04-07T11:39:00Z">
                  <w:rPr>
                    <w:rFonts w:cs="Arial"/>
                    <w:sz w:val="16"/>
                    <w:szCs w:val="16"/>
                  </w:rPr>
                </w:rPrChange>
              </w:rPr>
            </w:pPr>
            <w:r w:rsidRPr="00524A9D">
              <w:rPr>
                <w:rFonts w:cs="Arial"/>
                <w:sz w:val="16"/>
                <w:szCs w:val="16"/>
                <w:rPrChange w:id="48365" w:author="CR#1276" w:date="2020-04-07T11:39:00Z">
                  <w:rPr>
                    <w:rFonts w:cs="Arial"/>
                    <w:sz w:val="16"/>
                    <w:szCs w:val="16"/>
                  </w:rPr>
                </w:rPrChange>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366" w:author="CR#1276" w:date="2020-04-07T11:39:00Z">
                  <w:rPr>
                    <w:rFonts w:cs="Arial"/>
                    <w:sz w:val="16"/>
                    <w:szCs w:val="16"/>
                  </w:rPr>
                </w:rPrChange>
              </w:rPr>
            </w:pPr>
            <w:r w:rsidRPr="00524A9D">
              <w:rPr>
                <w:rFonts w:cs="Arial"/>
                <w:sz w:val="16"/>
                <w:szCs w:val="16"/>
                <w:rPrChange w:id="48367"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36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369" w:author="CR#1276" w:date="2020-04-07T11:39:00Z">
                  <w:rPr>
                    <w:rFonts w:cs="Arial"/>
                    <w:sz w:val="16"/>
                    <w:szCs w:val="16"/>
                  </w:rPr>
                </w:rPrChange>
              </w:rPr>
            </w:pPr>
            <w:r w:rsidRPr="00524A9D">
              <w:rPr>
                <w:rFonts w:cs="Arial"/>
                <w:sz w:val="16"/>
                <w:szCs w:val="16"/>
                <w:rPrChange w:id="48370" w:author="CR#1276" w:date="2020-04-07T11:39:00Z">
                  <w:rPr>
                    <w:rFonts w:cs="Arial"/>
                    <w:sz w:val="16"/>
                    <w:szCs w:val="16"/>
                  </w:rPr>
                </w:rPrChange>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371" w:author="CR#1276" w:date="2020-04-07T11:39:00Z">
                  <w:rPr>
                    <w:rFonts w:cs="Arial"/>
                    <w:sz w:val="16"/>
                    <w:szCs w:val="16"/>
                  </w:rPr>
                </w:rPrChange>
              </w:rPr>
            </w:pPr>
            <w:r w:rsidRPr="00524A9D">
              <w:rPr>
                <w:rFonts w:cs="Arial"/>
                <w:sz w:val="16"/>
                <w:szCs w:val="16"/>
                <w:rPrChange w:id="48372" w:author="CR#1276" w:date="2020-04-07T11:39:00Z">
                  <w:rPr>
                    <w:rFonts w:cs="Arial"/>
                    <w:sz w:val="16"/>
                    <w:szCs w:val="16"/>
                  </w:rPr>
                </w:rPrChange>
              </w:rPr>
              <w:t>11.5.0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373" w:author="CR#1276" w:date="2020-04-07T11:39:00Z">
                  <w:rPr>
                    <w:rFonts w:cs="Arial"/>
                    <w:sz w:val="16"/>
                    <w:szCs w:val="16"/>
                  </w:rPr>
                </w:rPrChange>
              </w:rPr>
            </w:pPr>
            <w:r w:rsidRPr="00524A9D">
              <w:rPr>
                <w:rFonts w:cs="Arial"/>
                <w:sz w:val="16"/>
                <w:szCs w:val="16"/>
                <w:rPrChange w:id="48374" w:author="CR#1276" w:date="2020-04-07T11:39:00Z">
                  <w:rPr>
                    <w:rFonts w:cs="Arial"/>
                    <w:sz w:val="16"/>
                    <w:szCs w:val="16"/>
                  </w:rPr>
                </w:rPrChange>
              </w:rPr>
              <w:t>2013-06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375" w:author="CR#1276" w:date="2020-04-07T11:39:00Z">
                  <w:rPr>
                    <w:rFonts w:cs="Arial"/>
                    <w:sz w:val="16"/>
                    <w:szCs w:val="16"/>
                  </w:rPr>
                </w:rPrChange>
              </w:rPr>
            </w:pPr>
            <w:r w:rsidRPr="00524A9D">
              <w:rPr>
                <w:rFonts w:cs="Arial"/>
                <w:sz w:val="16"/>
                <w:szCs w:val="16"/>
                <w:rPrChange w:id="48376" w:author="CR#1276" w:date="2020-04-07T11:39:00Z">
                  <w:rPr>
                    <w:rFonts w:cs="Arial"/>
                    <w:sz w:val="16"/>
                    <w:szCs w:val="16"/>
                  </w:rPr>
                </w:rPrChange>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377" w:author="CR#1276" w:date="2020-04-07T11:39:00Z">
                  <w:rPr>
                    <w:rFonts w:cs="Arial"/>
                    <w:sz w:val="16"/>
                    <w:szCs w:val="16"/>
                  </w:rPr>
                </w:rPrChange>
              </w:rPr>
            </w:pPr>
            <w:r w:rsidRPr="00524A9D">
              <w:rPr>
                <w:rFonts w:cs="Arial"/>
                <w:sz w:val="16"/>
                <w:szCs w:val="16"/>
                <w:rPrChange w:id="48378" w:author="CR#1276" w:date="2020-04-07T11:39:00Z">
                  <w:rPr>
                    <w:rFonts w:cs="Arial"/>
                    <w:sz w:val="16"/>
                    <w:szCs w:val="16"/>
                  </w:rPr>
                </w:rPrChange>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379" w:author="CR#1276" w:date="2020-04-07T11:39:00Z">
                  <w:rPr>
                    <w:rFonts w:cs="Arial"/>
                    <w:sz w:val="16"/>
                    <w:szCs w:val="16"/>
                  </w:rPr>
                </w:rPrChange>
              </w:rPr>
            </w:pPr>
            <w:r w:rsidRPr="00524A9D">
              <w:rPr>
                <w:rFonts w:cs="Arial"/>
                <w:sz w:val="16"/>
                <w:szCs w:val="16"/>
                <w:rPrChange w:id="48380" w:author="CR#1276" w:date="2020-04-07T11:39:00Z">
                  <w:rPr>
                    <w:rFonts w:cs="Arial"/>
                    <w:sz w:val="16"/>
                    <w:szCs w:val="16"/>
                  </w:rPr>
                </w:rPrChange>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381" w:author="CR#1276" w:date="2020-04-07T11:39:00Z">
                  <w:rPr>
                    <w:rFonts w:cs="Arial"/>
                    <w:sz w:val="16"/>
                    <w:szCs w:val="16"/>
                  </w:rPr>
                </w:rPrChange>
              </w:rPr>
            </w:pPr>
            <w:r w:rsidRPr="00524A9D">
              <w:rPr>
                <w:rFonts w:cs="Arial"/>
                <w:sz w:val="16"/>
                <w:szCs w:val="16"/>
                <w:rPrChange w:id="4838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38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384" w:author="CR#1276" w:date="2020-04-07T11:39:00Z">
                  <w:rPr>
                    <w:rFonts w:cs="Arial"/>
                    <w:sz w:val="16"/>
                    <w:szCs w:val="16"/>
                  </w:rPr>
                </w:rPrChange>
              </w:rPr>
            </w:pPr>
            <w:r w:rsidRPr="00524A9D">
              <w:rPr>
                <w:rFonts w:cs="Arial"/>
                <w:sz w:val="16"/>
                <w:szCs w:val="16"/>
                <w:rPrChange w:id="48385" w:author="CR#1276" w:date="2020-04-07T11:39:00Z">
                  <w:rPr>
                    <w:rFonts w:cs="Arial"/>
                    <w:sz w:val="16"/>
                    <w:szCs w:val="16"/>
                  </w:rPr>
                </w:rPrChange>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386" w:author="CR#1276" w:date="2020-04-07T11:39:00Z">
                  <w:rPr>
                    <w:rFonts w:cs="Arial"/>
                    <w:sz w:val="16"/>
                    <w:szCs w:val="16"/>
                  </w:rPr>
                </w:rPrChange>
              </w:rPr>
            </w:pPr>
            <w:r w:rsidRPr="00524A9D">
              <w:rPr>
                <w:rFonts w:cs="Arial"/>
                <w:sz w:val="16"/>
                <w:szCs w:val="16"/>
                <w:rPrChange w:id="48387" w:author="CR#1276" w:date="2020-04-07T11:39:00Z">
                  <w:rPr>
                    <w:rFonts w:cs="Arial"/>
                    <w:sz w:val="16"/>
                    <w:szCs w:val="16"/>
                  </w:rPr>
                </w:rPrChange>
              </w:rPr>
              <w:t>11.6.0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38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389" w:author="CR#1276" w:date="2020-04-07T11:39:00Z">
                  <w:rPr>
                    <w:rFonts w:cs="Arial"/>
                    <w:sz w:val="16"/>
                    <w:szCs w:val="16"/>
                  </w:rPr>
                </w:rPrChange>
              </w:rPr>
            </w:pPr>
            <w:r w:rsidRPr="00524A9D">
              <w:rPr>
                <w:rFonts w:cs="Arial"/>
                <w:sz w:val="16"/>
                <w:szCs w:val="16"/>
                <w:rPrChange w:id="48390" w:author="CR#1276" w:date="2020-04-07T11:39:00Z">
                  <w:rPr>
                    <w:rFonts w:cs="Arial"/>
                    <w:sz w:val="16"/>
                    <w:szCs w:val="16"/>
                  </w:rPr>
                </w:rPrChange>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391" w:author="CR#1276" w:date="2020-04-07T11:39:00Z">
                  <w:rPr>
                    <w:rFonts w:cs="Arial"/>
                    <w:sz w:val="16"/>
                    <w:szCs w:val="16"/>
                  </w:rPr>
                </w:rPrChange>
              </w:rPr>
            </w:pPr>
            <w:r w:rsidRPr="00524A9D">
              <w:rPr>
                <w:rFonts w:cs="Arial"/>
                <w:sz w:val="16"/>
                <w:szCs w:val="16"/>
                <w:rPrChange w:id="48392" w:author="CR#1276" w:date="2020-04-07T11:39:00Z">
                  <w:rPr>
                    <w:rFonts w:cs="Arial"/>
                    <w:sz w:val="16"/>
                    <w:szCs w:val="16"/>
                  </w:rPr>
                </w:rPrChange>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393" w:author="CR#1276" w:date="2020-04-07T11:39:00Z">
                  <w:rPr>
                    <w:rFonts w:cs="Arial"/>
                    <w:sz w:val="16"/>
                    <w:szCs w:val="16"/>
                  </w:rPr>
                </w:rPrChange>
              </w:rPr>
            </w:pPr>
            <w:r w:rsidRPr="00524A9D">
              <w:rPr>
                <w:rFonts w:cs="Arial"/>
                <w:sz w:val="16"/>
                <w:szCs w:val="16"/>
                <w:rPrChange w:id="48394" w:author="CR#1276" w:date="2020-04-07T11:39:00Z">
                  <w:rPr>
                    <w:rFonts w:cs="Arial"/>
                    <w:sz w:val="16"/>
                    <w:szCs w:val="16"/>
                  </w:rPr>
                </w:rPrChange>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395" w:author="CR#1276" w:date="2020-04-07T11:39:00Z">
                  <w:rPr>
                    <w:rFonts w:cs="Arial"/>
                    <w:sz w:val="16"/>
                    <w:szCs w:val="16"/>
                  </w:rPr>
                </w:rPrChange>
              </w:rPr>
            </w:pPr>
            <w:r w:rsidRPr="00524A9D">
              <w:rPr>
                <w:rFonts w:cs="Arial"/>
                <w:sz w:val="16"/>
                <w:szCs w:val="16"/>
                <w:rPrChange w:id="4839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39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398" w:author="CR#1276" w:date="2020-04-07T11:39:00Z">
                  <w:rPr>
                    <w:rFonts w:cs="Arial"/>
                    <w:sz w:val="16"/>
                    <w:szCs w:val="16"/>
                  </w:rPr>
                </w:rPrChange>
              </w:rPr>
            </w:pPr>
            <w:r w:rsidRPr="00524A9D">
              <w:rPr>
                <w:rFonts w:cs="Arial"/>
                <w:sz w:val="16"/>
                <w:szCs w:val="16"/>
                <w:rPrChange w:id="48399" w:author="CR#1276" w:date="2020-04-07T11:39:00Z">
                  <w:rPr>
                    <w:rFonts w:cs="Arial"/>
                    <w:sz w:val="16"/>
                    <w:szCs w:val="16"/>
                  </w:rPr>
                </w:rPrChange>
              </w:rPr>
              <w:t>Correction of timing reference of sTAG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400" w:author="CR#1276" w:date="2020-04-07T11:39:00Z">
                  <w:rPr>
                    <w:rFonts w:cs="Arial"/>
                    <w:sz w:val="16"/>
                    <w:szCs w:val="16"/>
                  </w:rPr>
                </w:rPrChange>
              </w:rPr>
            </w:pPr>
            <w:r w:rsidRPr="00524A9D">
              <w:rPr>
                <w:rFonts w:cs="Arial"/>
                <w:sz w:val="16"/>
                <w:szCs w:val="16"/>
                <w:rPrChange w:id="48401" w:author="CR#1276" w:date="2020-04-07T11:39:00Z">
                  <w:rPr>
                    <w:rFonts w:cs="Arial"/>
                    <w:sz w:val="16"/>
                    <w:szCs w:val="16"/>
                  </w:rPr>
                </w:rPrChange>
              </w:rPr>
              <w:t>11.6.0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40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403" w:author="CR#1276" w:date="2020-04-07T11:39:00Z">
                  <w:rPr>
                    <w:rFonts w:cs="Arial"/>
                    <w:sz w:val="16"/>
                    <w:szCs w:val="16"/>
                  </w:rPr>
                </w:rPrChange>
              </w:rPr>
            </w:pPr>
            <w:r w:rsidRPr="00524A9D">
              <w:rPr>
                <w:rFonts w:cs="Arial"/>
                <w:sz w:val="16"/>
                <w:szCs w:val="16"/>
                <w:rPrChange w:id="48404" w:author="CR#1276" w:date="2020-04-07T11:39:00Z">
                  <w:rPr>
                    <w:rFonts w:cs="Arial"/>
                    <w:sz w:val="16"/>
                    <w:szCs w:val="16"/>
                  </w:rPr>
                </w:rPrChange>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405" w:author="CR#1276" w:date="2020-04-07T11:39:00Z">
                  <w:rPr>
                    <w:rFonts w:cs="Arial"/>
                    <w:sz w:val="16"/>
                    <w:szCs w:val="16"/>
                  </w:rPr>
                </w:rPrChange>
              </w:rPr>
            </w:pPr>
            <w:r w:rsidRPr="00524A9D">
              <w:rPr>
                <w:rFonts w:cs="Arial"/>
                <w:sz w:val="16"/>
                <w:szCs w:val="16"/>
                <w:rPrChange w:id="48406" w:author="CR#1276" w:date="2020-04-07T11:39:00Z">
                  <w:rPr>
                    <w:rFonts w:cs="Arial"/>
                    <w:sz w:val="16"/>
                    <w:szCs w:val="16"/>
                  </w:rPr>
                </w:rPrChange>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407" w:author="CR#1276" w:date="2020-04-07T11:39:00Z">
                  <w:rPr>
                    <w:rFonts w:cs="Arial"/>
                    <w:sz w:val="16"/>
                    <w:szCs w:val="16"/>
                  </w:rPr>
                </w:rPrChange>
              </w:rPr>
            </w:pPr>
            <w:r w:rsidRPr="00524A9D">
              <w:rPr>
                <w:rFonts w:cs="Arial"/>
                <w:sz w:val="16"/>
                <w:szCs w:val="16"/>
                <w:rPrChange w:id="48408" w:author="CR#1276" w:date="2020-04-07T11:39:00Z">
                  <w:rPr>
                    <w:rFonts w:cs="Arial"/>
                    <w:sz w:val="16"/>
                    <w:szCs w:val="16"/>
                  </w:rPr>
                </w:rPrChange>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409" w:author="CR#1276" w:date="2020-04-07T11:39:00Z">
                  <w:rPr>
                    <w:rFonts w:cs="Arial"/>
                    <w:sz w:val="16"/>
                    <w:szCs w:val="16"/>
                  </w:rPr>
                </w:rPrChange>
              </w:rPr>
            </w:pPr>
            <w:r w:rsidRPr="00524A9D">
              <w:rPr>
                <w:rFonts w:cs="Arial"/>
                <w:sz w:val="16"/>
                <w:szCs w:val="16"/>
                <w:rPrChange w:id="4841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41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412" w:author="CR#1276" w:date="2020-04-07T11:39:00Z">
                  <w:rPr>
                    <w:rFonts w:cs="Arial"/>
                    <w:sz w:val="16"/>
                    <w:szCs w:val="16"/>
                  </w:rPr>
                </w:rPrChange>
              </w:rPr>
            </w:pPr>
            <w:r w:rsidRPr="00524A9D">
              <w:rPr>
                <w:rFonts w:cs="Arial"/>
                <w:sz w:val="16"/>
                <w:szCs w:val="16"/>
                <w:rPrChange w:id="48413" w:author="CR#1276" w:date="2020-04-07T11:39:00Z">
                  <w:rPr>
                    <w:rFonts w:cs="Arial"/>
                    <w:sz w:val="16"/>
                    <w:szCs w:val="16"/>
                  </w:rPr>
                </w:rPrChange>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414" w:author="CR#1276" w:date="2020-04-07T11:39:00Z">
                  <w:rPr>
                    <w:rFonts w:cs="Arial"/>
                    <w:sz w:val="16"/>
                    <w:szCs w:val="16"/>
                  </w:rPr>
                </w:rPrChange>
              </w:rPr>
            </w:pPr>
            <w:r w:rsidRPr="00524A9D">
              <w:rPr>
                <w:rFonts w:cs="Arial"/>
                <w:sz w:val="16"/>
                <w:szCs w:val="16"/>
                <w:rPrChange w:id="48415" w:author="CR#1276" w:date="2020-04-07T11:39:00Z">
                  <w:rPr>
                    <w:rFonts w:cs="Arial"/>
                    <w:sz w:val="16"/>
                    <w:szCs w:val="16"/>
                  </w:rPr>
                </w:rPrChange>
              </w:rPr>
              <w:t>11.6.0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41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417" w:author="CR#1276" w:date="2020-04-07T11:39:00Z">
                  <w:rPr>
                    <w:rFonts w:cs="Arial"/>
                    <w:sz w:val="16"/>
                    <w:szCs w:val="16"/>
                  </w:rPr>
                </w:rPrChange>
              </w:rPr>
            </w:pPr>
            <w:r w:rsidRPr="00524A9D">
              <w:rPr>
                <w:rFonts w:cs="Arial"/>
                <w:sz w:val="16"/>
                <w:szCs w:val="16"/>
                <w:rPrChange w:id="48418" w:author="CR#1276" w:date="2020-04-07T11:39:00Z">
                  <w:rPr>
                    <w:rFonts w:cs="Arial"/>
                    <w:sz w:val="16"/>
                    <w:szCs w:val="16"/>
                  </w:rPr>
                </w:rPrChange>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419" w:author="CR#1276" w:date="2020-04-07T11:39:00Z">
                  <w:rPr>
                    <w:rFonts w:cs="Arial"/>
                    <w:sz w:val="16"/>
                    <w:szCs w:val="16"/>
                  </w:rPr>
                </w:rPrChange>
              </w:rPr>
            </w:pPr>
            <w:r w:rsidRPr="00524A9D">
              <w:rPr>
                <w:rFonts w:cs="Arial"/>
                <w:sz w:val="16"/>
                <w:szCs w:val="16"/>
                <w:rPrChange w:id="48420" w:author="CR#1276" w:date="2020-04-07T11:39:00Z">
                  <w:rPr>
                    <w:rFonts w:cs="Arial"/>
                    <w:sz w:val="16"/>
                    <w:szCs w:val="16"/>
                  </w:rPr>
                </w:rPrChange>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421" w:author="CR#1276" w:date="2020-04-07T11:39:00Z">
                  <w:rPr>
                    <w:rFonts w:cs="Arial"/>
                    <w:sz w:val="16"/>
                    <w:szCs w:val="16"/>
                  </w:rPr>
                </w:rPrChange>
              </w:rPr>
            </w:pPr>
            <w:r w:rsidRPr="00524A9D">
              <w:rPr>
                <w:rFonts w:cs="Arial"/>
                <w:sz w:val="16"/>
                <w:szCs w:val="16"/>
                <w:rPrChange w:id="48422" w:author="CR#1276" w:date="2020-04-07T11:39:00Z">
                  <w:rPr>
                    <w:rFonts w:cs="Arial"/>
                    <w:sz w:val="16"/>
                    <w:szCs w:val="16"/>
                  </w:rPr>
                </w:rPrChange>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423" w:author="CR#1276" w:date="2020-04-07T11:39:00Z">
                  <w:rPr>
                    <w:rFonts w:cs="Arial"/>
                    <w:sz w:val="16"/>
                    <w:szCs w:val="16"/>
                  </w:rPr>
                </w:rPrChange>
              </w:rPr>
            </w:pPr>
            <w:r w:rsidRPr="00524A9D">
              <w:rPr>
                <w:rFonts w:cs="Arial"/>
                <w:sz w:val="16"/>
                <w:szCs w:val="16"/>
                <w:rPrChange w:id="4842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42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426" w:author="CR#1276" w:date="2020-04-07T11:39:00Z">
                  <w:rPr>
                    <w:rFonts w:cs="Arial"/>
                    <w:sz w:val="16"/>
                    <w:szCs w:val="16"/>
                  </w:rPr>
                </w:rPrChange>
              </w:rPr>
            </w:pPr>
            <w:r w:rsidRPr="00524A9D">
              <w:rPr>
                <w:rFonts w:cs="Arial"/>
                <w:sz w:val="16"/>
                <w:szCs w:val="16"/>
                <w:rPrChange w:id="48427" w:author="CR#1276" w:date="2020-04-07T11:39:00Z">
                  <w:rPr>
                    <w:rFonts w:cs="Arial"/>
                    <w:sz w:val="16"/>
                    <w:szCs w:val="16"/>
                  </w:rPr>
                </w:rPrChange>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428" w:author="CR#1276" w:date="2020-04-07T11:39:00Z">
                  <w:rPr>
                    <w:rFonts w:cs="Arial"/>
                    <w:sz w:val="16"/>
                    <w:szCs w:val="16"/>
                  </w:rPr>
                </w:rPrChange>
              </w:rPr>
            </w:pPr>
            <w:r w:rsidRPr="00524A9D">
              <w:rPr>
                <w:rFonts w:cs="Arial"/>
                <w:sz w:val="16"/>
                <w:szCs w:val="16"/>
                <w:rPrChange w:id="48429" w:author="CR#1276" w:date="2020-04-07T11:39:00Z">
                  <w:rPr>
                    <w:rFonts w:cs="Arial"/>
                    <w:sz w:val="16"/>
                    <w:szCs w:val="16"/>
                  </w:rPr>
                </w:rPrChange>
              </w:rPr>
              <w:t>11.6.0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43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431" w:author="CR#1276" w:date="2020-04-07T11:39:00Z">
                  <w:rPr>
                    <w:rFonts w:cs="Arial"/>
                    <w:sz w:val="16"/>
                    <w:szCs w:val="16"/>
                  </w:rPr>
                </w:rPrChange>
              </w:rPr>
            </w:pPr>
            <w:r w:rsidRPr="00524A9D">
              <w:rPr>
                <w:rFonts w:cs="Arial"/>
                <w:sz w:val="16"/>
                <w:szCs w:val="16"/>
                <w:rPrChange w:id="48432" w:author="CR#1276" w:date="2020-04-07T11:39:00Z">
                  <w:rPr>
                    <w:rFonts w:cs="Arial"/>
                    <w:sz w:val="16"/>
                    <w:szCs w:val="16"/>
                  </w:rPr>
                </w:rPrChange>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433" w:author="CR#1276" w:date="2020-04-07T11:39:00Z">
                  <w:rPr>
                    <w:rFonts w:cs="Arial"/>
                    <w:sz w:val="16"/>
                    <w:szCs w:val="16"/>
                  </w:rPr>
                </w:rPrChange>
              </w:rPr>
            </w:pPr>
            <w:r w:rsidRPr="00524A9D">
              <w:rPr>
                <w:rFonts w:cs="Arial"/>
                <w:sz w:val="16"/>
                <w:szCs w:val="16"/>
                <w:rPrChange w:id="48434" w:author="CR#1276" w:date="2020-04-07T11:39:00Z">
                  <w:rPr>
                    <w:rFonts w:cs="Arial"/>
                    <w:sz w:val="16"/>
                    <w:szCs w:val="16"/>
                  </w:rPr>
                </w:rPrChange>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435" w:author="CR#1276" w:date="2020-04-07T11:39:00Z">
                  <w:rPr>
                    <w:rFonts w:cs="Arial"/>
                    <w:sz w:val="16"/>
                    <w:szCs w:val="16"/>
                  </w:rPr>
                </w:rPrChange>
              </w:rPr>
            </w:pPr>
            <w:r w:rsidRPr="00524A9D">
              <w:rPr>
                <w:rFonts w:cs="Arial"/>
                <w:sz w:val="16"/>
                <w:szCs w:val="16"/>
                <w:rPrChange w:id="48436" w:author="CR#1276" w:date="2020-04-07T11:39:00Z">
                  <w:rPr>
                    <w:rFonts w:cs="Arial"/>
                    <w:sz w:val="16"/>
                    <w:szCs w:val="16"/>
                  </w:rPr>
                </w:rPrChange>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437" w:author="CR#1276" w:date="2020-04-07T11:39:00Z">
                  <w:rPr>
                    <w:rFonts w:cs="Arial"/>
                    <w:sz w:val="16"/>
                    <w:szCs w:val="16"/>
                  </w:rPr>
                </w:rPrChange>
              </w:rPr>
            </w:pPr>
            <w:r w:rsidRPr="00524A9D">
              <w:rPr>
                <w:rFonts w:cs="Arial"/>
                <w:sz w:val="16"/>
                <w:szCs w:val="16"/>
                <w:rPrChange w:id="4843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43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440" w:author="CR#1276" w:date="2020-04-07T11:39:00Z">
                  <w:rPr>
                    <w:rFonts w:cs="Arial"/>
                    <w:sz w:val="16"/>
                    <w:szCs w:val="16"/>
                  </w:rPr>
                </w:rPrChange>
              </w:rPr>
            </w:pPr>
            <w:r w:rsidRPr="00524A9D">
              <w:rPr>
                <w:rFonts w:cs="Arial"/>
                <w:sz w:val="16"/>
                <w:szCs w:val="16"/>
                <w:rPrChange w:id="48441" w:author="CR#1276" w:date="2020-04-07T11:39:00Z">
                  <w:rPr>
                    <w:rFonts w:cs="Arial"/>
                    <w:sz w:val="16"/>
                    <w:szCs w:val="16"/>
                  </w:rPr>
                </w:rPrChange>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442" w:author="CR#1276" w:date="2020-04-07T11:39:00Z">
                  <w:rPr>
                    <w:rFonts w:cs="Arial"/>
                    <w:sz w:val="16"/>
                    <w:szCs w:val="16"/>
                  </w:rPr>
                </w:rPrChange>
              </w:rPr>
            </w:pPr>
            <w:r w:rsidRPr="00524A9D">
              <w:rPr>
                <w:rFonts w:cs="Arial"/>
                <w:sz w:val="16"/>
                <w:szCs w:val="16"/>
                <w:rPrChange w:id="48443" w:author="CR#1276" w:date="2020-04-07T11:39:00Z">
                  <w:rPr>
                    <w:rFonts w:cs="Arial"/>
                    <w:sz w:val="16"/>
                    <w:szCs w:val="16"/>
                  </w:rPr>
                </w:rPrChange>
              </w:rPr>
              <w:t>11.6.0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44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445" w:author="CR#1276" w:date="2020-04-07T11:39:00Z">
                  <w:rPr>
                    <w:rFonts w:cs="Arial"/>
                    <w:sz w:val="16"/>
                    <w:szCs w:val="16"/>
                  </w:rPr>
                </w:rPrChange>
              </w:rPr>
            </w:pPr>
            <w:r w:rsidRPr="00524A9D">
              <w:rPr>
                <w:rFonts w:cs="Arial"/>
                <w:sz w:val="16"/>
                <w:szCs w:val="16"/>
                <w:rPrChange w:id="48446" w:author="CR#1276" w:date="2020-04-07T11:39:00Z">
                  <w:rPr>
                    <w:rFonts w:cs="Arial"/>
                    <w:sz w:val="16"/>
                    <w:szCs w:val="16"/>
                  </w:rPr>
                </w:rPrChange>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447" w:author="CR#1276" w:date="2020-04-07T11:39:00Z">
                  <w:rPr>
                    <w:rFonts w:cs="Arial"/>
                    <w:sz w:val="16"/>
                    <w:szCs w:val="16"/>
                  </w:rPr>
                </w:rPrChange>
              </w:rPr>
            </w:pPr>
            <w:r w:rsidRPr="00524A9D">
              <w:rPr>
                <w:rFonts w:cs="Arial"/>
                <w:sz w:val="16"/>
                <w:szCs w:val="16"/>
                <w:rPrChange w:id="48448" w:author="CR#1276" w:date="2020-04-07T11:39:00Z">
                  <w:rPr>
                    <w:rFonts w:cs="Arial"/>
                    <w:sz w:val="16"/>
                    <w:szCs w:val="16"/>
                  </w:rPr>
                </w:rPrChange>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449" w:author="CR#1276" w:date="2020-04-07T11:39:00Z">
                  <w:rPr>
                    <w:rFonts w:cs="Arial"/>
                    <w:sz w:val="16"/>
                    <w:szCs w:val="16"/>
                  </w:rPr>
                </w:rPrChange>
              </w:rPr>
            </w:pPr>
            <w:r w:rsidRPr="00524A9D">
              <w:rPr>
                <w:rFonts w:cs="Arial"/>
                <w:sz w:val="16"/>
                <w:szCs w:val="16"/>
                <w:rPrChange w:id="48450" w:author="CR#1276" w:date="2020-04-07T11:39:00Z">
                  <w:rPr>
                    <w:rFonts w:cs="Arial"/>
                    <w:sz w:val="16"/>
                    <w:szCs w:val="16"/>
                  </w:rPr>
                </w:rPrChange>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451" w:author="CR#1276" w:date="2020-04-07T11:39:00Z">
                  <w:rPr>
                    <w:rFonts w:cs="Arial"/>
                    <w:sz w:val="16"/>
                    <w:szCs w:val="16"/>
                  </w:rPr>
                </w:rPrChange>
              </w:rPr>
            </w:pPr>
            <w:r w:rsidRPr="00524A9D">
              <w:rPr>
                <w:rFonts w:cs="Arial"/>
                <w:sz w:val="16"/>
                <w:szCs w:val="16"/>
                <w:rPrChange w:id="4845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45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454" w:author="CR#1276" w:date="2020-04-07T11:39:00Z">
                  <w:rPr>
                    <w:rFonts w:cs="Arial"/>
                    <w:sz w:val="16"/>
                    <w:szCs w:val="16"/>
                  </w:rPr>
                </w:rPrChange>
              </w:rPr>
            </w:pPr>
            <w:r w:rsidRPr="00524A9D">
              <w:rPr>
                <w:rFonts w:cs="Arial"/>
                <w:sz w:val="16"/>
                <w:szCs w:val="16"/>
                <w:rPrChange w:id="48455" w:author="CR#1276" w:date="2020-04-07T11:39:00Z">
                  <w:rPr>
                    <w:rFonts w:cs="Arial"/>
                    <w:sz w:val="16"/>
                    <w:szCs w:val="16"/>
                  </w:rPr>
                </w:rPrChange>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456" w:author="CR#1276" w:date="2020-04-07T11:39:00Z">
                  <w:rPr>
                    <w:rFonts w:cs="Arial"/>
                    <w:sz w:val="16"/>
                    <w:szCs w:val="16"/>
                  </w:rPr>
                </w:rPrChange>
              </w:rPr>
            </w:pPr>
            <w:r w:rsidRPr="00524A9D">
              <w:rPr>
                <w:rFonts w:cs="Arial"/>
                <w:sz w:val="16"/>
                <w:szCs w:val="16"/>
                <w:rPrChange w:id="48457" w:author="CR#1276" w:date="2020-04-07T11:39:00Z">
                  <w:rPr>
                    <w:rFonts w:cs="Arial"/>
                    <w:sz w:val="16"/>
                    <w:szCs w:val="16"/>
                  </w:rPr>
                </w:rPrChange>
              </w:rPr>
              <w:t>11.6.0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45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459" w:author="CR#1276" w:date="2020-04-07T11:39:00Z">
                  <w:rPr>
                    <w:rFonts w:cs="Arial"/>
                    <w:sz w:val="16"/>
                    <w:szCs w:val="16"/>
                  </w:rPr>
                </w:rPrChange>
              </w:rPr>
            </w:pPr>
            <w:r w:rsidRPr="00524A9D">
              <w:rPr>
                <w:rFonts w:cs="Arial"/>
                <w:sz w:val="16"/>
                <w:szCs w:val="16"/>
                <w:rPrChange w:id="48460" w:author="CR#1276" w:date="2020-04-07T11:39:00Z">
                  <w:rPr>
                    <w:rFonts w:cs="Arial"/>
                    <w:sz w:val="16"/>
                    <w:szCs w:val="16"/>
                  </w:rPr>
                </w:rPrChange>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461" w:author="CR#1276" w:date="2020-04-07T11:39:00Z">
                  <w:rPr>
                    <w:rFonts w:cs="Arial"/>
                    <w:sz w:val="16"/>
                    <w:szCs w:val="16"/>
                  </w:rPr>
                </w:rPrChange>
              </w:rPr>
            </w:pPr>
            <w:r w:rsidRPr="00524A9D">
              <w:rPr>
                <w:rFonts w:cs="Arial"/>
                <w:sz w:val="16"/>
                <w:szCs w:val="16"/>
                <w:rPrChange w:id="48462" w:author="CR#1276" w:date="2020-04-07T11:39:00Z">
                  <w:rPr>
                    <w:rFonts w:cs="Arial"/>
                    <w:sz w:val="16"/>
                    <w:szCs w:val="16"/>
                  </w:rPr>
                </w:rPrChange>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463" w:author="CR#1276" w:date="2020-04-07T11:39:00Z">
                  <w:rPr>
                    <w:rFonts w:cs="Arial"/>
                    <w:sz w:val="16"/>
                    <w:szCs w:val="16"/>
                  </w:rPr>
                </w:rPrChange>
              </w:rPr>
            </w:pPr>
            <w:r w:rsidRPr="00524A9D">
              <w:rPr>
                <w:rFonts w:cs="Arial"/>
                <w:sz w:val="16"/>
                <w:szCs w:val="16"/>
                <w:rPrChange w:id="48464" w:author="CR#1276" w:date="2020-04-07T11:39:00Z">
                  <w:rPr>
                    <w:rFonts w:cs="Arial"/>
                    <w:sz w:val="16"/>
                    <w:szCs w:val="16"/>
                  </w:rPr>
                </w:rPrChange>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465" w:author="CR#1276" w:date="2020-04-07T11:39:00Z">
                  <w:rPr>
                    <w:rFonts w:cs="Arial"/>
                    <w:sz w:val="16"/>
                    <w:szCs w:val="16"/>
                  </w:rPr>
                </w:rPrChange>
              </w:rPr>
            </w:pPr>
            <w:r w:rsidRPr="00524A9D">
              <w:rPr>
                <w:rFonts w:cs="Arial"/>
                <w:sz w:val="16"/>
                <w:szCs w:val="16"/>
                <w:rPrChange w:id="4846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46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468" w:author="CR#1276" w:date="2020-04-07T11:39:00Z">
                  <w:rPr>
                    <w:rFonts w:cs="Arial"/>
                    <w:sz w:val="16"/>
                    <w:szCs w:val="16"/>
                  </w:rPr>
                </w:rPrChange>
              </w:rPr>
            </w:pPr>
            <w:r w:rsidRPr="00524A9D">
              <w:rPr>
                <w:rFonts w:cs="Arial"/>
                <w:sz w:val="16"/>
                <w:szCs w:val="16"/>
                <w:rPrChange w:id="48469" w:author="CR#1276" w:date="2020-04-07T11:39:00Z">
                  <w:rPr>
                    <w:rFonts w:cs="Arial"/>
                    <w:sz w:val="16"/>
                    <w:szCs w:val="16"/>
                  </w:rPr>
                </w:rPrChange>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470" w:author="CR#1276" w:date="2020-04-07T11:39:00Z">
                  <w:rPr>
                    <w:rFonts w:cs="Arial"/>
                    <w:sz w:val="16"/>
                    <w:szCs w:val="16"/>
                  </w:rPr>
                </w:rPrChange>
              </w:rPr>
            </w:pPr>
            <w:r w:rsidRPr="00524A9D">
              <w:rPr>
                <w:rFonts w:cs="Arial"/>
                <w:sz w:val="16"/>
                <w:szCs w:val="16"/>
                <w:rPrChange w:id="48471" w:author="CR#1276" w:date="2020-04-07T11:39:00Z">
                  <w:rPr>
                    <w:rFonts w:cs="Arial"/>
                    <w:sz w:val="16"/>
                    <w:szCs w:val="16"/>
                  </w:rPr>
                </w:rPrChange>
              </w:rPr>
              <w:t>11.6.0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47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473" w:author="CR#1276" w:date="2020-04-07T11:39:00Z">
                  <w:rPr>
                    <w:rFonts w:cs="Arial"/>
                    <w:sz w:val="16"/>
                    <w:szCs w:val="16"/>
                  </w:rPr>
                </w:rPrChange>
              </w:rPr>
            </w:pPr>
            <w:r w:rsidRPr="00524A9D">
              <w:rPr>
                <w:rFonts w:cs="Arial"/>
                <w:sz w:val="16"/>
                <w:szCs w:val="16"/>
                <w:rPrChange w:id="48474" w:author="CR#1276" w:date="2020-04-07T11:39:00Z">
                  <w:rPr>
                    <w:rFonts w:cs="Arial"/>
                    <w:sz w:val="16"/>
                    <w:szCs w:val="16"/>
                  </w:rPr>
                </w:rPrChange>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475" w:author="CR#1276" w:date="2020-04-07T11:39:00Z">
                  <w:rPr>
                    <w:rFonts w:cs="Arial"/>
                    <w:sz w:val="16"/>
                    <w:szCs w:val="16"/>
                  </w:rPr>
                </w:rPrChange>
              </w:rPr>
            </w:pPr>
            <w:r w:rsidRPr="00524A9D">
              <w:rPr>
                <w:rFonts w:cs="Arial"/>
                <w:sz w:val="16"/>
                <w:szCs w:val="16"/>
                <w:rPrChange w:id="48476" w:author="CR#1276" w:date="2020-04-07T11:39:00Z">
                  <w:rPr>
                    <w:rFonts w:cs="Arial"/>
                    <w:sz w:val="16"/>
                    <w:szCs w:val="16"/>
                  </w:rPr>
                </w:rPrChange>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477" w:author="CR#1276" w:date="2020-04-07T11:39:00Z">
                  <w:rPr>
                    <w:rFonts w:cs="Arial"/>
                    <w:sz w:val="16"/>
                    <w:szCs w:val="16"/>
                  </w:rPr>
                </w:rPrChange>
              </w:rPr>
            </w:pPr>
            <w:r w:rsidRPr="00524A9D">
              <w:rPr>
                <w:rFonts w:cs="Arial"/>
                <w:sz w:val="16"/>
                <w:szCs w:val="16"/>
                <w:rPrChange w:id="48478" w:author="CR#1276" w:date="2020-04-07T11:39:00Z">
                  <w:rPr>
                    <w:rFonts w:cs="Arial"/>
                    <w:sz w:val="16"/>
                    <w:szCs w:val="16"/>
                  </w:rPr>
                </w:rPrChange>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479" w:author="CR#1276" w:date="2020-04-07T11:39:00Z">
                  <w:rPr>
                    <w:rFonts w:cs="Arial"/>
                    <w:sz w:val="16"/>
                    <w:szCs w:val="16"/>
                  </w:rPr>
                </w:rPrChange>
              </w:rPr>
            </w:pPr>
            <w:r w:rsidRPr="00524A9D">
              <w:rPr>
                <w:rFonts w:cs="Arial"/>
                <w:sz w:val="16"/>
                <w:szCs w:val="16"/>
                <w:rPrChange w:id="4848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48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482" w:author="CR#1276" w:date="2020-04-07T11:39:00Z">
                  <w:rPr>
                    <w:rFonts w:cs="Arial"/>
                    <w:sz w:val="16"/>
                    <w:szCs w:val="16"/>
                  </w:rPr>
                </w:rPrChange>
              </w:rPr>
            </w:pPr>
            <w:r w:rsidRPr="00524A9D">
              <w:rPr>
                <w:rFonts w:cs="Arial"/>
                <w:sz w:val="16"/>
                <w:szCs w:val="16"/>
                <w:rPrChange w:id="48483" w:author="CR#1276" w:date="2020-04-07T11:39:00Z">
                  <w:rPr>
                    <w:rFonts w:cs="Arial"/>
                    <w:sz w:val="16"/>
                    <w:szCs w:val="16"/>
                  </w:rPr>
                </w:rPrChange>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484" w:author="CR#1276" w:date="2020-04-07T11:39:00Z">
                  <w:rPr>
                    <w:rFonts w:cs="Arial"/>
                    <w:sz w:val="16"/>
                    <w:szCs w:val="16"/>
                  </w:rPr>
                </w:rPrChange>
              </w:rPr>
            </w:pPr>
            <w:r w:rsidRPr="00524A9D">
              <w:rPr>
                <w:rFonts w:cs="Arial"/>
                <w:sz w:val="16"/>
                <w:szCs w:val="16"/>
                <w:rPrChange w:id="48485" w:author="CR#1276" w:date="2020-04-07T11:39:00Z">
                  <w:rPr>
                    <w:rFonts w:cs="Arial"/>
                    <w:sz w:val="16"/>
                    <w:szCs w:val="16"/>
                  </w:rPr>
                </w:rPrChange>
              </w:rPr>
              <w:t>11.6.0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48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487" w:author="CR#1276" w:date="2020-04-07T11:39:00Z">
                  <w:rPr>
                    <w:rFonts w:cs="Arial"/>
                    <w:sz w:val="16"/>
                    <w:szCs w:val="16"/>
                  </w:rPr>
                </w:rPrChange>
              </w:rPr>
            </w:pPr>
            <w:r w:rsidRPr="00524A9D">
              <w:rPr>
                <w:rFonts w:cs="Arial"/>
                <w:sz w:val="16"/>
                <w:szCs w:val="16"/>
                <w:rPrChange w:id="48488" w:author="CR#1276" w:date="2020-04-07T11:39:00Z">
                  <w:rPr>
                    <w:rFonts w:cs="Arial"/>
                    <w:sz w:val="16"/>
                    <w:szCs w:val="16"/>
                  </w:rPr>
                </w:rPrChange>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489" w:author="CR#1276" w:date="2020-04-07T11:39:00Z">
                  <w:rPr>
                    <w:rFonts w:cs="Arial"/>
                    <w:sz w:val="16"/>
                    <w:szCs w:val="16"/>
                  </w:rPr>
                </w:rPrChange>
              </w:rPr>
            </w:pPr>
            <w:r w:rsidRPr="00524A9D">
              <w:rPr>
                <w:rFonts w:cs="Arial"/>
                <w:sz w:val="16"/>
                <w:szCs w:val="16"/>
                <w:rPrChange w:id="48490" w:author="CR#1276" w:date="2020-04-07T11:39:00Z">
                  <w:rPr>
                    <w:rFonts w:cs="Arial"/>
                    <w:sz w:val="16"/>
                    <w:szCs w:val="16"/>
                  </w:rPr>
                </w:rPrChange>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491" w:author="CR#1276" w:date="2020-04-07T11:39:00Z">
                  <w:rPr>
                    <w:rFonts w:cs="Arial"/>
                    <w:sz w:val="16"/>
                    <w:szCs w:val="16"/>
                  </w:rPr>
                </w:rPrChange>
              </w:rPr>
            </w:pPr>
            <w:r w:rsidRPr="00524A9D">
              <w:rPr>
                <w:rFonts w:cs="Arial"/>
                <w:sz w:val="16"/>
                <w:szCs w:val="16"/>
                <w:rPrChange w:id="48492" w:author="CR#1276" w:date="2020-04-07T11:39:00Z">
                  <w:rPr>
                    <w:rFonts w:cs="Arial"/>
                    <w:sz w:val="16"/>
                    <w:szCs w:val="16"/>
                  </w:rPr>
                </w:rPrChange>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493" w:author="CR#1276" w:date="2020-04-07T11:39:00Z">
                  <w:rPr>
                    <w:rFonts w:cs="Arial"/>
                    <w:sz w:val="16"/>
                    <w:szCs w:val="16"/>
                  </w:rPr>
                </w:rPrChange>
              </w:rPr>
            </w:pPr>
            <w:r w:rsidRPr="00524A9D">
              <w:rPr>
                <w:rFonts w:cs="Arial"/>
                <w:sz w:val="16"/>
                <w:szCs w:val="16"/>
                <w:rPrChange w:id="4849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49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496" w:author="CR#1276" w:date="2020-04-07T11:39:00Z">
                  <w:rPr>
                    <w:rFonts w:cs="Arial"/>
                    <w:sz w:val="16"/>
                    <w:szCs w:val="16"/>
                  </w:rPr>
                </w:rPrChange>
              </w:rPr>
            </w:pPr>
            <w:r w:rsidRPr="00524A9D">
              <w:rPr>
                <w:rFonts w:cs="Arial"/>
                <w:sz w:val="16"/>
                <w:szCs w:val="16"/>
                <w:rPrChange w:id="48497" w:author="CR#1276" w:date="2020-04-07T11:39:00Z">
                  <w:rPr>
                    <w:rFonts w:cs="Arial"/>
                    <w:sz w:val="16"/>
                    <w:szCs w:val="16"/>
                  </w:rPr>
                </w:rPrChange>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498" w:author="CR#1276" w:date="2020-04-07T11:39:00Z">
                  <w:rPr>
                    <w:rFonts w:cs="Arial"/>
                    <w:sz w:val="16"/>
                    <w:szCs w:val="16"/>
                  </w:rPr>
                </w:rPrChange>
              </w:rPr>
            </w:pPr>
            <w:r w:rsidRPr="00524A9D">
              <w:rPr>
                <w:rFonts w:cs="Arial"/>
                <w:sz w:val="16"/>
                <w:szCs w:val="16"/>
                <w:rPrChange w:id="48499" w:author="CR#1276" w:date="2020-04-07T11:39:00Z">
                  <w:rPr>
                    <w:rFonts w:cs="Arial"/>
                    <w:sz w:val="16"/>
                    <w:szCs w:val="16"/>
                  </w:rPr>
                </w:rPrChange>
              </w:rPr>
              <w:t>11.6.0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500" w:author="CR#1276" w:date="2020-04-07T11:39:00Z">
                  <w:rPr>
                    <w:rFonts w:cs="Arial"/>
                    <w:sz w:val="16"/>
                    <w:szCs w:val="16"/>
                  </w:rPr>
                </w:rPrChange>
              </w:rPr>
            </w:pPr>
            <w:r w:rsidRPr="00524A9D">
              <w:rPr>
                <w:rFonts w:cs="Arial"/>
                <w:sz w:val="16"/>
                <w:szCs w:val="16"/>
                <w:rPrChange w:id="48501" w:author="CR#1276" w:date="2020-04-07T11:39:00Z">
                  <w:rPr>
                    <w:rFonts w:cs="Arial"/>
                    <w:sz w:val="16"/>
                    <w:szCs w:val="16"/>
                  </w:rPr>
                </w:rPrChange>
              </w:rPr>
              <w:t>2013-09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502" w:author="CR#1276" w:date="2020-04-07T11:39:00Z">
                  <w:rPr>
                    <w:rFonts w:cs="Arial"/>
                    <w:sz w:val="16"/>
                    <w:szCs w:val="16"/>
                  </w:rPr>
                </w:rPrChange>
              </w:rPr>
            </w:pPr>
            <w:r w:rsidRPr="00524A9D">
              <w:rPr>
                <w:rFonts w:cs="Arial"/>
                <w:sz w:val="16"/>
                <w:szCs w:val="16"/>
                <w:rPrChange w:id="48503" w:author="CR#1276" w:date="2020-04-07T11:39:00Z">
                  <w:rPr>
                    <w:rFonts w:cs="Arial"/>
                    <w:sz w:val="16"/>
                    <w:szCs w:val="16"/>
                  </w:rPr>
                </w:rPrChange>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504" w:author="CR#1276" w:date="2020-04-07T11:39:00Z">
                  <w:rPr>
                    <w:rFonts w:cs="Arial"/>
                    <w:sz w:val="16"/>
                    <w:szCs w:val="16"/>
                  </w:rPr>
                </w:rPrChange>
              </w:rPr>
            </w:pPr>
            <w:r w:rsidRPr="00524A9D">
              <w:rPr>
                <w:rFonts w:cs="Arial"/>
                <w:sz w:val="16"/>
                <w:szCs w:val="16"/>
                <w:rPrChange w:id="48505" w:author="CR#1276" w:date="2020-04-07T11:39:00Z">
                  <w:rPr>
                    <w:rFonts w:cs="Arial"/>
                    <w:sz w:val="16"/>
                    <w:szCs w:val="16"/>
                  </w:rPr>
                </w:rPrChange>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506" w:author="CR#1276" w:date="2020-04-07T11:39:00Z">
                  <w:rPr>
                    <w:rFonts w:cs="Arial"/>
                    <w:sz w:val="16"/>
                    <w:szCs w:val="16"/>
                  </w:rPr>
                </w:rPrChange>
              </w:rPr>
            </w:pPr>
            <w:r w:rsidRPr="00524A9D">
              <w:rPr>
                <w:rFonts w:cs="Arial"/>
                <w:sz w:val="16"/>
                <w:szCs w:val="16"/>
                <w:rPrChange w:id="48507" w:author="CR#1276" w:date="2020-04-07T11:39:00Z">
                  <w:rPr>
                    <w:rFonts w:cs="Arial"/>
                    <w:sz w:val="16"/>
                    <w:szCs w:val="16"/>
                  </w:rPr>
                </w:rPrChange>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508" w:author="CR#1276" w:date="2020-04-07T11:39:00Z">
                  <w:rPr>
                    <w:rFonts w:cs="Arial"/>
                    <w:sz w:val="16"/>
                    <w:szCs w:val="16"/>
                  </w:rPr>
                </w:rPrChange>
              </w:rPr>
            </w:pPr>
            <w:r w:rsidRPr="00524A9D">
              <w:rPr>
                <w:rFonts w:cs="Arial"/>
                <w:sz w:val="16"/>
                <w:szCs w:val="16"/>
                <w:rPrChange w:id="48509"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51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511" w:author="CR#1276" w:date="2020-04-07T11:39:00Z">
                  <w:rPr>
                    <w:rFonts w:cs="Arial"/>
                    <w:sz w:val="16"/>
                    <w:szCs w:val="16"/>
                  </w:rPr>
                </w:rPrChange>
              </w:rPr>
            </w:pPr>
            <w:r w:rsidRPr="00524A9D">
              <w:rPr>
                <w:rFonts w:cs="Arial"/>
                <w:sz w:val="16"/>
                <w:szCs w:val="16"/>
                <w:rPrChange w:id="48512" w:author="CR#1276" w:date="2020-04-07T11:39:00Z">
                  <w:rPr>
                    <w:rFonts w:cs="Arial"/>
                    <w:sz w:val="16"/>
                    <w:szCs w:val="16"/>
                  </w:rPr>
                </w:rPrChange>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513" w:author="CR#1276" w:date="2020-04-07T11:39:00Z">
                  <w:rPr>
                    <w:rFonts w:cs="Arial"/>
                    <w:sz w:val="16"/>
                    <w:szCs w:val="16"/>
                  </w:rPr>
                </w:rPrChange>
              </w:rPr>
            </w:pPr>
            <w:r w:rsidRPr="00524A9D">
              <w:rPr>
                <w:rFonts w:cs="Arial"/>
                <w:sz w:val="16"/>
                <w:szCs w:val="16"/>
                <w:rPrChange w:id="48514" w:author="CR#1276" w:date="2020-04-07T11:39:00Z">
                  <w:rPr>
                    <w:rFonts w:cs="Arial"/>
                    <w:sz w:val="16"/>
                    <w:szCs w:val="16"/>
                  </w:rPr>
                </w:rPrChange>
              </w:rPr>
              <w:t>11.7.0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51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516" w:author="CR#1276" w:date="2020-04-07T11:39:00Z">
                  <w:rPr>
                    <w:rFonts w:cs="Arial"/>
                    <w:sz w:val="16"/>
                    <w:szCs w:val="16"/>
                  </w:rPr>
                </w:rPrChange>
              </w:rPr>
            </w:pPr>
            <w:r w:rsidRPr="00524A9D">
              <w:rPr>
                <w:rFonts w:cs="Arial"/>
                <w:sz w:val="16"/>
                <w:szCs w:val="16"/>
                <w:rPrChange w:id="48517" w:author="CR#1276" w:date="2020-04-07T11:39:00Z">
                  <w:rPr>
                    <w:rFonts w:cs="Arial"/>
                    <w:sz w:val="16"/>
                    <w:szCs w:val="16"/>
                  </w:rPr>
                </w:rPrChange>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518" w:author="CR#1276" w:date="2020-04-07T11:39:00Z">
                  <w:rPr>
                    <w:rFonts w:cs="Arial"/>
                    <w:sz w:val="16"/>
                    <w:szCs w:val="16"/>
                  </w:rPr>
                </w:rPrChange>
              </w:rPr>
            </w:pPr>
            <w:r w:rsidRPr="00524A9D">
              <w:rPr>
                <w:rFonts w:cs="Arial"/>
                <w:sz w:val="16"/>
                <w:szCs w:val="16"/>
                <w:rPrChange w:id="48519" w:author="CR#1276" w:date="2020-04-07T11:39:00Z">
                  <w:rPr>
                    <w:rFonts w:cs="Arial"/>
                    <w:sz w:val="16"/>
                    <w:szCs w:val="16"/>
                  </w:rPr>
                </w:rPrChange>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520" w:author="CR#1276" w:date="2020-04-07T11:39:00Z">
                  <w:rPr>
                    <w:rFonts w:cs="Arial"/>
                    <w:sz w:val="16"/>
                    <w:szCs w:val="16"/>
                  </w:rPr>
                </w:rPrChange>
              </w:rPr>
            </w:pPr>
            <w:r w:rsidRPr="00524A9D">
              <w:rPr>
                <w:rFonts w:cs="Arial"/>
                <w:sz w:val="16"/>
                <w:szCs w:val="16"/>
                <w:rPrChange w:id="48521" w:author="CR#1276" w:date="2020-04-07T11:39:00Z">
                  <w:rPr>
                    <w:rFonts w:cs="Arial"/>
                    <w:sz w:val="16"/>
                    <w:szCs w:val="16"/>
                  </w:rPr>
                </w:rPrChange>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522" w:author="CR#1276" w:date="2020-04-07T11:39:00Z">
                  <w:rPr>
                    <w:rFonts w:cs="Arial"/>
                    <w:sz w:val="16"/>
                    <w:szCs w:val="16"/>
                  </w:rPr>
                </w:rPrChange>
              </w:rPr>
            </w:pPr>
            <w:r w:rsidRPr="00524A9D">
              <w:rPr>
                <w:rFonts w:cs="Arial"/>
                <w:sz w:val="16"/>
                <w:szCs w:val="16"/>
                <w:rPrChange w:id="48523"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52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525" w:author="CR#1276" w:date="2020-04-07T11:39:00Z">
                  <w:rPr>
                    <w:rFonts w:cs="Arial"/>
                    <w:sz w:val="16"/>
                    <w:szCs w:val="16"/>
                  </w:rPr>
                </w:rPrChange>
              </w:rPr>
            </w:pPr>
            <w:r w:rsidRPr="00524A9D">
              <w:rPr>
                <w:rFonts w:cs="Arial"/>
                <w:sz w:val="16"/>
                <w:szCs w:val="16"/>
                <w:rPrChange w:id="48526" w:author="CR#1276" w:date="2020-04-07T11:39:00Z">
                  <w:rPr>
                    <w:rFonts w:cs="Arial"/>
                    <w:sz w:val="16"/>
                    <w:szCs w:val="16"/>
                  </w:rPr>
                </w:rPrChange>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527" w:author="CR#1276" w:date="2020-04-07T11:39:00Z">
                  <w:rPr>
                    <w:rFonts w:cs="Arial"/>
                    <w:sz w:val="16"/>
                    <w:szCs w:val="16"/>
                  </w:rPr>
                </w:rPrChange>
              </w:rPr>
            </w:pPr>
            <w:r w:rsidRPr="00524A9D">
              <w:rPr>
                <w:rFonts w:cs="Arial"/>
                <w:sz w:val="16"/>
                <w:szCs w:val="16"/>
                <w:rPrChange w:id="48528" w:author="CR#1276" w:date="2020-04-07T11:39:00Z">
                  <w:rPr>
                    <w:rFonts w:cs="Arial"/>
                    <w:sz w:val="16"/>
                    <w:szCs w:val="16"/>
                  </w:rPr>
                </w:rPrChange>
              </w:rPr>
              <w:t>11.7.0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52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530" w:author="CR#1276" w:date="2020-04-07T11:39:00Z">
                  <w:rPr>
                    <w:rFonts w:cs="Arial"/>
                    <w:sz w:val="16"/>
                    <w:szCs w:val="16"/>
                  </w:rPr>
                </w:rPrChange>
              </w:rPr>
            </w:pPr>
            <w:r w:rsidRPr="00524A9D">
              <w:rPr>
                <w:rFonts w:cs="Arial"/>
                <w:sz w:val="16"/>
                <w:szCs w:val="16"/>
                <w:rPrChange w:id="48531" w:author="CR#1276" w:date="2020-04-07T11:39:00Z">
                  <w:rPr>
                    <w:rFonts w:cs="Arial"/>
                    <w:sz w:val="16"/>
                    <w:szCs w:val="16"/>
                  </w:rPr>
                </w:rPrChange>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532" w:author="CR#1276" w:date="2020-04-07T11:39:00Z">
                  <w:rPr>
                    <w:rFonts w:cs="Arial"/>
                    <w:sz w:val="16"/>
                    <w:szCs w:val="16"/>
                  </w:rPr>
                </w:rPrChange>
              </w:rPr>
            </w:pPr>
            <w:r w:rsidRPr="00524A9D">
              <w:rPr>
                <w:rFonts w:cs="Arial"/>
                <w:sz w:val="16"/>
                <w:szCs w:val="16"/>
                <w:rPrChange w:id="48533" w:author="CR#1276" w:date="2020-04-07T11:39:00Z">
                  <w:rPr>
                    <w:rFonts w:cs="Arial"/>
                    <w:sz w:val="16"/>
                    <w:szCs w:val="16"/>
                  </w:rPr>
                </w:rPrChange>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534" w:author="CR#1276" w:date="2020-04-07T11:39:00Z">
                  <w:rPr>
                    <w:rFonts w:cs="Arial"/>
                    <w:sz w:val="16"/>
                    <w:szCs w:val="16"/>
                  </w:rPr>
                </w:rPrChange>
              </w:rPr>
            </w:pPr>
            <w:r w:rsidRPr="00524A9D">
              <w:rPr>
                <w:rFonts w:cs="Arial"/>
                <w:sz w:val="16"/>
                <w:szCs w:val="16"/>
                <w:rPrChange w:id="48535" w:author="CR#1276" w:date="2020-04-07T11:39:00Z">
                  <w:rPr>
                    <w:rFonts w:cs="Arial"/>
                    <w:sz w:val="16"/>
                    <w:szCs w:val="16"/>
                  </w:rPr>
                </w:rPrChange>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536" w:author="CR#1276" w:date="2020-04-07T11:39:00Z">
                  <w:rPr>
                    <w:rFonts w:cs="Arial"/>
                    <w:sz w:val="16"/>
                    <w:szCs w:val="16"/>
                  </w:rPr>
                </w:rPrChange>
              </w:rPr>
            </w:pPr>
            <w:r w:rsidRPr="00524A9D">
              <w:rPr>
                <w:rFonts w:cs="Arial"/>
                <w:sz w:val="16"/>
                <w:szCs w:val="16"/>
                <w:rPrChange w:id="48537"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53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539" w:author="CR#1276" w:date="2020-04-07T11:39:00Z">
                  <w:rPr>
                    <w:rFonts w:cs="Arial"/>
                    <w:sz w:val="16"/>
                    <w:szCs w:val="16"/>
                  </w:rPr>
                </w:rPrChange>
              </w:rPr>
            </w:pPr>
            <w:r w:rsidRPr="00524A9D">
              <w:rPr>
                <w:rFonts w:cs="Arial"/>
                <w:sz w:val="16"/>
                <w:szCs w:val="16"/>
                <w:rPrChange w:id="48540" w:author="CR#1276" w:date="2020-04-07T11:39:00Z">
                  <w:rPr>
                    <w:rFonts w:cs="Arial"/>
                    <w:sz w:val="16"/>
                    <w:szCs w:val="16"/>
                  </w:rPr>
                </w:rPrChange>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541" w:author="CR#1276" w:date="2020-04-07T11:39:00Z">
                  <w:rPr>
                    <w:rFonts w:cs="Arial"/>
                    <w:sz w:val="16"/>
                    <w:szCs w:val="16"/>
                  </w:rPr>
                </w:rPrChange>
              </w:rPr>
            </w:pPr>
            <w:r w:rsidRPr="00524A9D">
              <w:rPr>
                <w:rFonts w:cs="Arial"/>
                <w:sz w:val="16"/>
                <w:szCs w:val="16"/>
                <w:rPrChange w:id="48542" w:author="CR#1276" w:date="2020-04-07T11:39:00Z">
                  <w:rPr>
                    <w:rFonts w:cs="Arial"/>
                    <w:sz w:val="16"/>
                    <w:szCs w:val="16"/>
                  </w:rPr>
                </w:rPrChange>
              </w:rPr>
              <w:t>11.7.0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54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544" w:author="CR#1276" w:date="2020-04-07T11:39:00Z">
                  <w:rPr>
                    <w:rFonts w:cs="Arial"/>
                    <w:sz w:val="16"/>
                    <w:szCs w:val="16"/>
                  </w:rPr>
                </w:rPrChange>
              </w:rPr>
            </w:pPr>
            <w:r w:rsidRPr="00524A9D">
              <w:rPr>
                <w:rFonts w:cs="Arial"/>
                <w:sz w:val="16"/>
                <w:szCs w:val="16"/>
                <w:rPrChange w:id="48545" w:author="CR#1276" w:date="2020-04-07T11:39:00Z">
                  <w:rPr>
                    <w:rFonts w:cs="Arial"/>
                    <w:sz w:val="16"/>
                    <w:szCs w:val="16"/>
                  </w:rPr>
                </w:rPrChange>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546" w:author="CR#1276" w:date="2020-04-07T11:39:00Z">
                  <w:rPr>
                    <w:rFonts w:cs="Arial"/>
                    <w:sz w:val="16"/>
                    <w:szCs w:val="16"/>
                  </w:rPr>
                </w:rPrChange>
              </w:rPr>
            </w:pPr>
            <w:r w:rsidRPr="00524A9D">
              <w:rPr>
                <w:rFonts w:cs="Arial"/>
                <w:sz w:val="16"/>
                <w:szCs w:val="16"/>
                <w:rPrChange w:id="48547" w:author="CR#1276" w:date="2020-04-07T11:39:00Z">
                  <w:rPr>
                    <w:rFonts w:cs="Arial"/>
                    <w:sz w:val="16"/>
                    <w:szCs w:val="16"/>
                  </w:rPr>
                </w:rPrChange>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548" w:author="CR#1276" w:date="2020-04-07T11:39:00Z">
                  <w:rPr>
                    <w:rFonts w:cs="Arial"/>
                    <w:sz w:val="16"/>
                    <w:szCs w:val="16"/>
                  </w:rPr>
                </w:rPrChange>
              </w:rPr>
            </w:pPr>
            <w:r w:rsidRPr="00524A9D">
              <w:rPr>
                <w:rFonts w:cs="Arial"/>
                <w:sz w:val="16"/>
                <w:szCs w:val="16"/>
                <w:rPrChange w:id="48549" w:author="CR#1276" w:date="2020-04-07T11:39:00Z">
                  <w:rPr>
                    <w:rFonts w:cs="Arial"/>
                    <w:sz w:val="16"/>
                    <w:szCs w:val="16"/>
                  </w:rPr>
                </w:rPrChange>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550" w:author="CR#1276" w:date="2020-04-07T11:39:00Z">
                  <w:rPr>
                    <w:rFonts w:cs="Arial"/>
                    <w:sz w:val="16"/>
                    <w:szCs w:val="16"/>
                  </w:rPr>
                </w:rPrChange>
              </w:rPr>
            </w:pPr>
            <w:r w:rsidRPr="00524A9D">
              <w:rPr>
                <w:rFonts w:cs="Arial"/>
                <w:sz w:val="16"/>
                <w:szCs w:val="16"/>
                <w:rPrChange w:id="48551"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552"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553" w:author="CR#1276" w:date="2020-04-07T11:39:00Z">
                  <w:rPr>
                    <w:rFonts w:cs="Arial"/>
                    <w:sz w:val="16"/>
                    <w:szCs w:val="16"/>
                  </w:rPr>
                </w:rPrChange>
              </w:rPr>
            </w:pPr>
            <w:r w:rsidRPr="00524A9D">
              <w:rPr>
                <w:rFonts w:cs="Arial"/>
                <w:sz w:val="16"/>
                <w:szCs w:val="16"/>
                <w:rPrChange w:id="48554" w:author="CR#1276" w:date="2020-04-07T11:39:00Z">
                  <w:rPr>
                    <w:rFonts w:cs="Arial"/>
                    <w:sz w:val="16"/>
                    <w:szCs w:val="16"/>
                  </w:rPr>
                </w:rPrChange>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555" w:author="CR#1276" w:date="2020-04-07T11:39:00Z">
                  <w:rPr>
                    <w:rFonts w:cs="Arial"/>
                    <w:sz w:val="16"/>
                    <w:szCs w:val="16"/>
                  </w:rPr>
                </w:rPrChange>
              </w:rPr>
            </w:pPr>
            <w:r w:rsidRPr="00524A9D">
              <w:rPr>
                <w:rFonts w:cs="Arial"/>
                <w:sz w:val="16"/>
                <w:szCs w:val="16"/>
                <w:rPrChange w:id="48556" w:author="CR#1276" w:date="2020-04-07T11:39:00Z">
                  <w:rPr>
                    <w:rFonts w:cs="Arial"/>
                    <w:sz w:val="16"/>
                    <w:szCs w:val="16"/>
                  </w:rPr>
                </w:rPrChange>
              </w:rPr>
              <w:t>11.7.0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55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558" w:author="CR#1276" w:date="2020-04-07T11:39:00Z">
                  <w:rPr>
                    <w:rFonts w:cs="Arial"/>
                    <w:sz w:val="16"/>
                    <w:szCs w:val="16"/>
                  </w:rPr>
                </w:rPrChange>
              </w:rPr>
            </w:pPr>
            <w:r w:rsidRPr="00524A9D">
              <w:rPr>
                <w:rFonts w:cs="Arial"/>
                <w:sz w:val="16"/>
                <w:szCs w:val="16"/>
                <w:rPrChange w:id="48559" w:author="CR#1276" w:date="2020-04-07T11:39:00Z">
                  <w:rPr>
                    <w:rFonts w:cs="Arial"/>
                    <w:sz w:val="16"/>
                    <w:szCs w:val="16"/>
                  </w:rPr>
                </w:rPrChange>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560" w:author="CR#1276" w:date="2020-04-07T11:39:00Z">
                  <w:rPr>
                    <w:rFonts w:cs="Arial"/>
                    <w:sz w:val="16"/>
                    <w:szCs w:val="16"/>
                  </w:rPr>
                </w:rPrChange>
              </w:rPr>
            </w:pPr>
            <w:r w:rsidRPr="00524A9D">
              <w:rPr>
                <w:rFonts w:cs="Arial"/>
                <w:sz w:val="16"/>
                <w:szCs w:val="16"/>
                <w:rPrChange w:id="48561" w:author="CR#1276" w:date="2020-04-07T11:39:00Z">
                  <w:rPr>
                    <w:rFonts w:cs="Arial"/>
                    <w:sz w:val="16"/>
                    <w:szCs w:val="16"/>
                  </w:rPr>
                </w:rPrChange>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562" w:author="CR#1276" w:date="2020-04-07T11:39:00Z">
                  <w:rPr>
                    <w:rFonts w:cs="Arial"/>
                    <w:sz w:val="16"/>
                    <w:szCs w:val="16"/>
                  </w:rPr>
                </w:rPrChange>
              </w:rPr>
            </w:pPr>
            <w:r w:rsidRPr="00524A9D">
              <w:rPr>
                <w:rFonts w:cs="Arial"/>
                <w:sz w:val="16"/>
                <w:szCs w:val="16"/>
                <w:rPrChange w:id="48563" w:author="CR#1276" w:date="2020-04-07T11:39:00Z">
                  <w:rPr>
                    <w:rFonts w:cs="Arial"/>
                    <w:sz w:val="16"/>
                    <w:szCs w:val="16"/>
                  </w:rPr>
                </w:rPrChange>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564" w:author="CR#1276" w:date="2020-04-07T11:39:00Z">
                  <w:rPr>
                    <w:rFonts w:cs="Arial"/>
                    <w:sz w:val="16"/>
                    <w:szCs w:val="16"/>
                  </w:rPr>
                </w:rPrChange>
              </w:rPr>
            </w:pPr>
            <w:r w:rsidRPr="00524A9D">
              <w:rPr>
                <w:rFonts w:cs="Arial"/>
                <w:sz w:val="16"/>
                <w:szCs w:val="16"/>
                <w:rPrChange w:id="48565"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56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567" w:author="CR#1276" w:date="2020-04-07T11:39:00Z">
                  <w:rPr>
                    <w:rFonts w:cs="Arial"/>
                    <w:sz w:val="16"/>
                    <w:szCs w:val="16"/>
                  </w:rPr>
                </w:rPrChange>
              </w:rPr>
            </w:pPr>
            <w:r w:rsidRPr="00524A9D">
              <w:rPr>
                <w:rFonts w:cs="Arial"/>
                <w:sz w:val="16"/>
                <w:szCs w:val="16"/>
                <w:rPrChange w:id="48568" w:author="CR#1276" w:date="2020-04-07T11:39:00Z">
                  <w:rPr>
                    <w:rFonts w:cs="Arial"/>
                    <w:sz w:val="16"/>
                    <w:szCs w:val="16"/>
                  </w:rPr>
                </w:rPrChange>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569" w:author="CR#1276" w:date="2020-04-07T11:39:00Z">
                  <w:rPr>
                    <w:rFonts w:cs="Arial"/>
                    <w:sz w:val="16"/>
                    <w:szCs w:val="16"/>
                  </w:rPr>
                </w:rPrChange>
              </w:rPr>
            </w:pPr>
            <w:r w:rsidRPr="00524A9D">
              <w:rPr>
                <w:rFonts w:cs="Arial"/>
                <w:sz w:val="16"/>
                <w:szCs w:val="16"/>
                <w:rPrChange w:id="48570" w:author="CR#1276" w:date="2020-04-07T11:39:00Z">
                  <w:rPr>
                    <w:rFonts w:cs="Arial"/>
                    <w:sz w:val="16"/>
                    <w:szCs w:val="16"/>
                  </w:rPr>
                </w:rPrChange>
              </w:rPr>
              <w:t>11.7.0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57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572" w:author="CR#1276" w:date="2020-04-07T11:39:00Z">
                  <w:rPr>
                    <w:rFonts w:cs="Arial"/>
                    <w:sz w:val="16"/>
                    <w:szCs w:val="16"/>
                  </w:rPr>
                </w:rPrChange>
              </w:rPr>
            </w:pPr>
            <w:r w:rsidRPr="00524A9D">
              <w:rPr>
                <w:rFonts w:cs="Arial"/>
                <w:sz w:val="16"/>
                <w:szCs w:val="16"/>
                <w:rPrChange w:id="48573" w:author="CR#1276" w:date="2020-04-07T11:39:00Z">
                  <w:rPr>
                    <w:rFonts w:cs="Arial"/>
                    <w:sz w:val="16"/>
                    <w:szCs w:val="16"/>
                  </w:rPr>
                </w:rPrChange>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574" w:author="CR#1276" w:date="2020-04-07T11:39:00Z">
                  <w:rPr>
                    <w:rFonts w:cs="Arial"/>
                    <w:sz w:val="16"/>
                    <w:szCs w:val="16"/>
                  </w:rPr>
                </w:rPrChange>
              </w:rPr>
            </w:pPr>
            <w:r w:rsidRPr="00524A9D">
              <w:rPr>
                <w:rFonts w:cs="Arial"/>
                <w:sz w:val="16"/>
                <w:szCs w:val="16"/>
                <w:rPrChange w:id="48575" w:author="CR#1276" w:date="2020-04-07T11:39:00Z">
                  <w:rPr>
                    <w:rFonts w:cs="Arial"/>
                    <w:sz w:val="16"/>
                    <w:szCs w:val="16"/>
                  </w:rPr>
                </w:rPrChange>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576" w:author="CR#1276" w:date="2020-04-07T11:39:00Z">
                  <w:rPr>
                    <w:rFonts w:cs="Arial"/>
                    <w:sz w:val="16"/>
                    <w:szCs w:val="16"/>
                  </w:rPr>
                </w:rPrChange>
              </w:rPr>
            </w:pPr>
            <w:r w:rsidRPr="00524A9D">
              <w:rPr>
                <w:rFonts w:cs="Arial"/>
                <w:sz w:val="16"/>
                <w:szCs w:val="16"/>
                <w:rPrChange w:id="48577" w:author="CR#1276" w:date="2020-04-07T11:39:00Z">
                  <w:rPr>
                    <w:rFonts w:cs="Arial"/>
                    <w:sz w:val="16"/>
                    <w:szCs w:val="16"/>
                  </w:rPr>
                </w:rPrChange>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578" w:author="CR#1276" w:date="2020-04-07T11:39:00Z">
                  <w:rPr>
                    <w:rFonts w:cs="Arial"/>
                    <w:sz w:val="16"/>
                    <w:szCs w:val="16"/>
                  </w:rPr>
                </w:rPrChange>
              </w:rPr>
            </w:pPr>
            <w:r w:rsidRPr="00524A9D">
              <w:rPr>
                <w:rFonts w:cs="Arial"/>
                <w:sz w:val="16"/>
                <w:szCs w:val="16"/>
                <w:rPrChange w:id="48579"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58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581" w:author="CR#1276" w:date="2020-04-07T11:39:00Z">
                  <w:rPr>
                    <w:rFonts w:cs="Arial"/>
                    <w:sz w:val="16"/>
                    <w:szCs w:val="16"/>
                  </w:rPr>
                </w:rPrChange>
              </w:rPr>
            </w:pPr>
            <w:r w:rsidRPr="00524A9D">
              <w:rPr>
                <w:rFonts w:cs="Arial"/>
                <w:sz w:val="16"/>
                <w:szCs w:val="16"/>
                <w:rPrChange w:id="48582" w:author="CR#1276" w:date="2020-04-07T11:39:00Z">
                  <w:rPr>
                    <w:rFonts w:cs="Arial"/>
                    <w:sz w:val="16"/>
                    <w:szCs w:val="16"/>
                  </w:rPr>
                </w:rPrChange>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583" w:author="CR#1276" w:date="2020-04-07T11:39:00Z">
                  <w:rPr>
                    <w:rFonts w:cs="Arial"/>
                    <w:sz w:val="16"/>
                    <w:szCs w:val="16"/>
                  </w:rPr>
                </w:rPrChange>
              </w:rPr>
            </w:pPr>
            <w:r w:rsidRPr="00524A9D">
              <w:rPr>
                <w:rFonts w:cs="Arial"/>
                <w:sz w:val="16"/>
                <w:szCs w:val="16"/>
                <w:rPrChange w:id="48584" w:author="CR#1276" w:date="2020-04-07T11:39:00Z">
                  <w:rPr>
                    <w:rFonts w:cs="Arial"/>
                    <w:sz w:val="16"/>
                    <w:szCs w:val="16"/>
                  </w:rPr>
                </w:rPrChange>
              </w:rPr>
              <w:t>11.7.0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585" w:author="CR#1276" w:date="2020-04-07T11:39:00Z">
                  <w:rPr>
                    <w:rFonts w:cs="Arial"/>
                    <w:sz w:val="16"/>
                    <w:szCs w:val="16"/>
                  </w:rPr>
                </w:rPrChange>
              </w:rPr>
            </w:pPr>
            <w:r w:rsidRPr="00524A9D">
              <w:rPr>
                <w:rFonts w:cs="Arial"/>
                <w:sz w:val="16"/>
                <w:szCs w:val="16"/>
                <w:rPrChange w:id="48586" w:author="CR#1276" w:date="2020-04-07T11:39:00Z">
                  <w:rPr>
                    <w:rFonts w:cs="Arial"/>
                    <w:sz w:val="16"/>
                    <w:szCs w:val="16"/>
                  </w:rPr>
                </w:rPrChange>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587" w:author="CR#1276" w:date="2020-04-07T11:39:00Z">
                  <w:rPr>
                    <w:rFonts w:cs="Arial"/>
                    <w:sz w:val="16"/>
                    <w:szCs w:val="16"/>
                  </w:rPr>
                </w:rPrChange>
              </w:rPr>
            </w:pPr>
            <w:r w:rsidRPr="00524A9D">
              <w:rPr>
                <w:rFonts w:cs="Arial"/>
                <w:sz w:val="16"/>
                <w:szCs w:val="16"/>
                <w:rPrChange w:id="48588" w:author="CR#1276" w:date="2020-04-07T11:39:00Z">
                  <w:rPr>
                    <w:rFonts w:cs="Arial"/>
                    <w:sz w:val="16"/>
                    <w:szCs w:val="16"/>
                  </w:rPr>
                </w:rPrChange>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589" w:author="CR#1276" w:date="2020-04-07T11:39:00Z">
                  <w:rPr>
                    <w:rFonts w:cs="Arial"/>
                    <w:sz w:val="16"/>
                    <w:szCs w:val="16"/>
                  </w:rPr>
                </w:rPrChange>
              </w:rPr>
            </w:pPr>
            <w:r w:rsidRPr="00524A9D">
              <w:rPr>
                <w:rFonts w:cs="Arial"/>
                <w:sz w:val="16"/>
                <w:szCs w:val="16"/>
                <w:rPrChange w:id="48590" w:author="CR#1276" w:date="2020-04-07T11:39:00Z">
                  <w:rPr>
                    <w:rFonts w:cs="Arial"/>
                    <w:sz w:val="16"/>
                    <w:szCs w:val="16"/>
                  </w:rPr>
                </w:rPrChange>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591" w:author="CR#1276" w:date="2020-04-07T11:39:00Z">
                  <w:rPr>
                    <w:rFonts w:cs="Arial"/>
                    <w:sz w:val="16"/>
                    <w:szCs w:val="16"/>
                  </w:rPr>
                </w:rPrChange>
              </w:rPr>
            </w:pPr>
            <w:r w:rsidRPr="00524A9D">
              <w:rPr>
                <w:rFonts w:cs="Arial"/>
                <w:sz w:val="16"/>
                <w:szCs w:val="16"/>
                <w:rPrChange w:id="48592" w:author="CR#1276" w:date="2020-04-07T11:39:00Z">
                  <w:rPr>
                    <w:rFonts w:cs="Arial"/>
                    <w:sz w:val="16"/>
                    <w:szCs w:val="16"/>
                  </w:rPr>
                </w:rPrChange>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593" w:author="CR#1276" w:date="2020-04-07T11:39:00Z">
                  <w:rPr>
                    <w:rFonts w:cs="Arial"/>
                    <w:sz w:val="16"/>
                    <w:szCs w:val="16"/>
                  </w:rPr>
                </w:rPrChange>
              </w:rPr>
            </w:pPr>
            <w:r w:rsidRPr="00524A9D">
              <w:rPr>
                <w:rFonts w:cs="Arial"/>
                <w:sz w:val="16"/>
                <w:szCs w:val="16"/>
                <w:rPrChange w:id="4859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59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596" w:author="CR#1276" w:date="2020-04-07T11:39:00Z">
                  <w:rPr>
                    <w:rFonts w:cs="Arial"/>
                    <w:sz w:val="16"/>
                    <w:szCs w:val="16"/>
                  </w:rPr>
                </w:rPrChange>
              </w:rPr>
            </w:pPr>
            <w:r w:rsidRPr="00524A9D">
              <w:rPr>
                <w:rFonts w:cs="Arial"/>
                <w:sz w:val="16"/>
                <w:szCs w:val="16"/>
                <w:rPrChange w:id="48597" w:author="CR#1276" w:date="2020-04-07T11:39:00Z">
                  <w:rPr>
                    <w:rFonts w:cs="Arial"/>
                    <w:sz w:val="16"/>
                    <w:szCs w:val="16"/>
                  </w:rPr>
                </w:rPrChange>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598" w:author="CR#1276" w:date="2020-04-07T11:39:00Z">
                  <w:rPr>
                    <w:rFonts w:cs="Arial"/>
                    <w:sz w:val="16"/>
                    <w:szCs w:val="16"/>
                  </w:rPr>
                </w:rPrChange>
              </w:rPr>
            </w:pPr>
            <w:r w:rsidRPr="00524A9D">
              <w:rPr>
                <w:rFonts w:cs="Arial"/>
                <w:sz w:val="16"/>
                <w:szCs w:val="16"/>
                <w:rPrChange w:id="48599" w:author="CR#1276" w:date="2020-04-07T11:39:00Z">
                  <w:rPr>
                    <w:rFonts w:cs="Arial"/>
                    <w:sz w:val="16"/>
                    <w:szCs w:val="16"/>
                  </w:rPr>
                </w:rPrChange>
              </w:rPr>
              <w:t>11.8.0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60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601" w:author="CR#1276" w:date="2020-04-07T11:39:00Z">
                  <w:rPr>
                    <w:rFonts w:cs="Arial"/>
                    <w:sz w:val="16"/>
                    <w:szCs w:val="16"/>
                  </w:rPr>
                </w:rPrChange>
              </w:rPr>
            </w:pPr>
            <w:r w:rsidRPr="00524A9D">
              <w:rPr>
                <w:rFonts w:cs="Arial"/>
                <w:sz w:val="16"/>
                <w:szCs w:val="16"/>
                <w:rPrChange w:id="48602" w:author="CR#1276" w:date="2020-04-07T11:39:00Z">
                  <w:rPr>
                    <w:rFonts w:cs="Arial"/>
                    <w:sz w:val="16"/>
                    <w:szCs w:val="16"/>
                  </w:rPr>
                </w:rPrChange>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603" w:author="CR#1276" w:date="2020-04-07T11:39:00Z">
                  <w:rPr>
                    <w:rFonts w:cs="Arial"/>
                    <w:sz w:val="16"/>
                    <w:szCs w:val="16"/>
                  </w:rPr>
                </w:rPrChange>
              </w:rPr>
            </w:pPr>
            <w:r w:rsidRPr="00524A9D">
              <w:rPr>
                <w:rFonts w:cs="Arial"/>
                <w:sz w:val="16"/>
                <w:szCs w:val="16"/>
                <w:rPrChange w:id="48604" w:author="CR#1276" w:date="2020-04-07T11:39:00Z">
                  <w:rPr>
                    <w:rFonts w:cs="Arial"/>
                    <w:sz w:val="16"/>
                    <w:szCs w:val="16"/>
                  </w:rPr>
                </w:rPrChange>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605" w:author="CR#1276" w:date="2020-04-07T11:39:00Z">
                  <w:rPr>
                    <w:rFonts w:cs="Arial"/>
                    <w:sz w:val="16"/>
                    <w:szCs w:val="16"/>
                  </w:rPr>
                </w:rPrChange>
              </w:rPr>
            </w:pPr>
            <w:r w:rsidRPr="00524A9D">
              <w:rPr>
                <w:rFonts w:cs="Arial"/>
                <w:sz w:val="16"/>
                <w:szCs w:val="16"/>
                <w:rPrChange w:id="48606" w:author="CR#1276" w:date="2020-04-07T11:39:00Z">
                  <w:rPr>
                    <w:rFonts w:cs="Arial"/>
                    <w:sz w:val="16"/>
                    <w:szCs w:val="16"/>
                  </w:rPr>
                </w:rPrChange>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607" w:author="CR#1276" w:date="2020-04-07T11:39:00Z">
                  <w:rPr>
                    <w:rFonts w:cs="Arial"/>
                    <w:sz w:val="16"/>
                    <w:szCs w:val="16"/>
                  </w:rPr>
                </w:rPrChange>
              </w:rPr>
            </w:pPr>
            <w:r w:rsidRPr="00524A9D">
              <w:rPr>
                <w:rFonts w:cs="Arial"/>
                <w:sz w:val="16"/>
                <w:szCs w:val="16"/>
                <w:rPrChange w:id="48608"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60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610" w:author="CR#1276" w:date="2020-04-07T11:39:00Z">
                  <w:rPr>
                    <w:rFonts w:cs="Arial"/>
                    <w:sz w:val="16"/>
                    <w:szCs w:val="16"/>
                  </w:rPr>
                </w:rPrChange>
              </w:rPr>
            </w:pPr>
            <w:r w:rsidRPr="00524A9D">
              <w:rPr>
                <w:rFonts w:cs="Arial"/>
                <w:sz w:val="16"/>
                <w:szCs w:val="16"/>
                <w:rPrChange w:id="48611" w:author="CR#1276" w:date="2020-04-07T11:39:00Z">
                  <w:rPr>
                    <w:rFonts w:cs="Arial"/>
                    <w:sz w:val="16"/>
                    <w:szCs w:val="16"/>
                  </w:rPr>
                </w:rPrChange>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612" w:author="CR#1276" w:date="2020-04-07T11:39:00Z">
                  <w:rPr>
                    <w:rFonts w:cs="Arial"/>
                    <w:sz w:val="16"/>
                    <w:szCs w:val="16"/>
                  </w:rPr>
                </w:rPrChange>
              </w:rPr>
            </w:pPr>
            <w:r w:rsidRPr="00524A9D">
              <w:rPr>
                <w:rFonts w:cs="Arial"/>
                <w:sz w:val="16"/>
                <w:szCs w:val="16"/>
                <w:rPrChange w:id="48613" w:author="CR#1276" w:date="2020-04-07T11:39:00Z">
                  <w:rPr>
                    <w:rFonts w:cs="Arial"/>
                    <w:sz w:val="16"/>
                    <w:szCs w:val="16"/>
                  </w:rPr>
                </w:rPrChange>
              </w:rPr>
              <w:t>11.8.0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61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615" w:author="CR#1276" w:date="2020-04-07T11:39:00Z">
                  <w:rPr>
                    <w:rFonts w:cs="Arial"/>
                    <w:sz w:val="16"/>
                    <w:szCs w:val="16"/>
                  </w:rPr>
                </w:rPrChange>
              </w:rPr>
            </w:pPr>
            <w:r w:rsidRPr="00524A9D">
              <w:rPr>
                <w:rFonts w:cs="Arial"/>
                <w:sz w:val="16"/>
                <w:szCs w:val="16"/>
                <w:rPrChange w:id="48616" w:author="CR#1276" w:date="2020-04-07T11:39:00Z">
                  <w:rPr>
                    <w:rFonts w:cs="Arial"/>
                    <w:sz w:val="16"/>
                    <w:szCs w:val="16"/>
                  </w:rPr>
                </w:rPrChange>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617" w:author="CR#1276" w:date="2020-04-07T11:39:00Z">
                  <w:rPr>
                    <w:rFonts w:cs="Arial"/>
                    <w:sz w:val="16"/>
                    <w:szCs w:val="16"/>
                  </w:rPr>
                </w:rPrChange>
              </w:rPr>
            </w:pPr>
            <w:r w:rsidRPr="00524A9D">
              <w:rPr>
                <w:rFonts w:cs="Arial"/>
                <w:sz w:val="16"/>
                <w:szCs w:val="16"/>
                <w:rPrChange w:id="48618" w:author="CR#1276" w:date="2020-04-07T11:39:00Z">
                  <w:rPr>
                    <w:rFonts w:cs="Arial"/>
                    <w:sz w:val="16"/>
                    <w:szCs w:val="16"/>
                  </w:rPr>
                </w:rPrChange>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619" w:author="CR#1276" w:date="2020-04-07T11:39:00Z">
                  <w:rPr>
                    <w:rFonts w:cs="Arial"/>
                    <w:sz w:val="16"/>
                    <w:szCs w:val="16"/>
                  </w:rPr>
                </w:rPrChange>
              </w:rPr>
            </w:pPr>
            <w:r w:rsidRPr="00524A9D">
              <w:rPr>
                <w:rFonts w:cs="Arial"/>
                <w:sz w:val="16"/>
                <w:szCs w:val="16"/>
                <w:rPrChange w:id="48620" w:author="CR#1276" w:date="2020-04-07T11:39:00Z">
                  <w:rPr>
                    <w:rFonts w:cs="Arial"/>
                    <w:sz w:val="16"/>
                    <w:szCs w:val="16"/>
                  </w:rPr>
                </w:rPrChange>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621" w:author="CR#1276" w:date="2020-04-07T11:39:00Z">
                  <w:rPr>
                    <w:rFonts w:cs="Arial"/>
                    <w:sz w:val="16"/>
                    <w:szCs w:val="16"/>
                  </w:rPr>
                </w:rPrChange>
              </w:rPr>
            </w:pPr>
            <w:r w:rsidRPr="00524A9D">
              <w:rPr>
                <w:rFonts w:cs="Arial"/>
                <w:sz w:val="16"/>
                <w:szCs w:val="16"/>
                <w:rPrChange w:id="4862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62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624" w:author="CR#1276" w:date="2020-04-07T11:39:00Z">
                  <w:rPr>
                    <w:rFonts w:cs="Arial"/>
                    <w:sz w:val="16"/>
                    <w:szCs w:val="16"/>
                  </w:rPr>
                </w:rPrChange>
              </w:rPr>
            </w:pPr>
            <w:r w:rsidRPr="00524A9D">
              <w:rPr>
                <w:rFonts w:cs="Arial"/>
                <w:sz w:val="16"/>
                <w:szCs w:val="16"/>
                <w:rPrChange w:id="48625" w:author="CR#1276" w:date="2020-04-07T11:39:00Z">
                  <w:rPr>
                    <w:rFonts w:cs="Arial"/>
                    <w:sz w:val="16"/>
                    <w:szCs w:val="16"/>
                  </w:rPr>
                </w:rPrChange>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626" w:author="CR#1276" w:date="2020-04-07T11:39:00Z">
                  <w:rPr>
                    <w:rFonts w:cs="Arial"/>
                    <w:sz w:val="16"/>
                    <w:szCs w:val="16"/>
                  </w:rPr>
                </w:rPrChange>
              </w:rPr>
            </w:pPr>
            <w:r w:rsidRPr="00524A9D">
              <w:rPr>
                <w:rFonts w:cs="Arial"/>
                <w:sz w:val="16"/>
                <w:szCs w:val="16"/>
                <w:rPrChange w:id="48627" w:author="CR#1276" w:date="2020-04-07T11:39:00Z">
                  <w:rPr>
                    <w:rFonts w:cs="Arial"/>
                    <w:sz w:val="16"/>
                    <w:szCs w:val="16"/>
                  </w:rPr>
                </w:rPrChange>
              </w:rPr>
              <w:t>11.8.0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62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629" w:author="CR#1276" w:date="2020-04-07T11:39:00Z">
                  <w:rPr>
                    <w:rFonts w:cs="Arial"/>
                    <w:sz w:val="16"/>
                    <w:szCs w:val="16"/>
                  </w:rPr>
                </w:rPrChange>
              </w:rPr>
            </w:pPr>
            <w:r w:rsidRPr="00524A9D">
              <w:rPr>
                <w:rFonts w:cs="Arial"/>
                <w:sz w:val="16"/>
                <w:szCs w:val="16"/>
                <w:rPrChange w:id="48630" w:author="CR#1276" w:date="2020-04-07T11:39:00Z">
                  <w:rPr>
                    <w:rFonts w:cs="Arial"/>
                    <w:sz w:val="16"/>
                    <w:szCs w:val="16"/>
                  </w:rPr>
                </w:rPrChange>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631" w:author="CR#1276" w:date="2020-04-07T11:39:00Z">
                  <w:rPr>
                    <w:rFonts w:cs="Arial"/>
                    <w:sz w:val="16"/>
                    <w:szCs w:val="16"/>
                  </w:rPr>
                </w:rPrChange>
              </w:rPr>
            </w:pPr>
            <w:r w:rsidRPr="00524A9D">
              <w:rPr>
                <w:rFonts w:cs="Arial"/>
                <w:sz w:val="16"/>
                <w:szCs w:val="16"/>
                <w:rPrChange w:id="48632" w:author="CR#1276" w:date="2020-04-07T11:39:00Z">
                  <w:rPr>
                    <w:rFonts w:cs="Arial"/>
                    <w:sz w:val="16"/>
                    <w:szCs w:val="16"/>
                  </w:rPr>
                </w:rPrChange>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633" w:author="CR#1276" w:date="2020-04-07T11:39:00Z">
                  <w:rPr>
                    <w:rFonts w:cs="Arial"/>
                    <w:sz w:val="16"/>
                    <w:szCs w:val="16"/>
                  </w:rPr>
                </w:rPrChange>
              </w:rPr>
            </w:pPr>
            <w:r w:rsidRPr="00524A9D">
              <w:rPr>
                <w:rFonts w:cs="Arial"/>
                <w:sz w:val="16"/>
                <w:szCs w:val="16"/>
                <w:rPrChange w:id="48634" w:author="CR#1276" w:date="2020-04-07T11:39:00Z">
                  <w:rPr>
                    <w:rFonts w:cs="Arial"/>
                    <w:sz w:val="16"/>
                    <w:szCs w:val="16"/>
                  </w:rPr>
                </w:rPrChange>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635" w:author="CR#1276" w:date="2020-04-07T11:39:00Z">
                  <w:rPr>
                    <w:rFonts w:cs="Arial"/>
                    <w:sz w:val="16"/>
                    <w:szCs w:val="16"/>
                  </w:rPr>
                </w:rPrChange>
              </w:rPr>
            </w:pPr>
            <w:r w:rsidRPr="00524A9D">
              <w:rPr>
                <w:rFonts w:cs="Arial"/>
                <w:sz w:val="16"/>
                <w:szCs w:val="16"/>
                <w:rPrChange w:id="4863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63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638" w:author="CR#1276" w:date="2020-04-07T11:39:00Z">
                  <w:rPr>
                    <w:rFonts w:cs="Arial"/>
                    <w:sz w:val="16"/>
                    <w:szCs w:val="16"/>
                  </w:rPr>
                </w:rPrChange>
              </w:rPr>
            </w:pPr>
            <w:r w:rsidRPr="00524A9D">
              <w:rPr>
                <w:rFonts w:cs="Arial"/>
                <w:sz w:val="16"/>
                <w:szCs w:val="16"/>
                <w:rPrChange w:id="48639" w:author="CR#1276" w:date="2020-04-07T11:39:00Z">
                  <w:rPr>
                    <w:rFonts w:cs="Arial"/>
                    <w:sz w:val="16"/>
                    <w:szCs w:val="16"/>
                  </w:rPr>
                </w:rPrChange>
              </w:rPr>
              <w:t>Load reporting between LTE and eHRPD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640" w:author="CR#1276" w:date="2020-04-07T11:39:00Z">
                  <w:rPr>
                    <w:rFonts w:cs="Arial"/>
                    <w:sz w:val="16"/>
                    <w:szCs w:val="16"/>
                  </w:rPr>
                </w:rPrChange>
              </w:rPr>
            </w:pPr>
            <w:r w:rsidRPr="00524A9D">
              <w:rPr>
                <w:rFonts w:cs="Arial"/>
                <w:sz w:val="16"/>
                <w:szCs w:val="16"/>
                <w:rPrChange w:id="48641" w:author="CR#1276" w:date="2020-04-07T11:39:00Z">
                  <w:rPr>
                    <w:rFonts w:cs="Arial"/>
                    <w:sz w:val="16"/>
                    <w:szCs w:val="16"/>
                  </w:rPr>
                </w:rPrChange>
              </w:rPr>
              <w:t>12.0.0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64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643" w:author="CR#1276" w:date="2020-04-07T11:39:00Z">
                  <w:rPr>
                    <w:rFonts w:cs="Arial"/>
                    <w:sz w:val="16"/>
                    <w:szCs w:val="16"/>
                  </w:rPr>
                </w:rPrChange>
              </w:rPr>
            </w:pPr>
            <w:r w:rsidRPr="00524A9D">
              <w:rPr>
                <w:rFonts w:cs="Arial"/>
                <w:sz w:val="16"/>
                <w:szCs w:val="16"/>
                <w:rPrChange w:id="48644" w:author="CR#1276" w:date="2020-04-07T11:39:00Z">
                  <w:rPr>
                    <w:rFonts w:cs="Arial"/>
                    <w:sz w:val="16"/>
                    <w:szCs w:val="16"/>
                  </w:rPr>
                </w:rPrChange>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645" w:author="CR#1276" w:date="2020-04-07T11:39:00Z">
                  <w:rPr>
                    <w:rFonts w:cs="Arial"/>
                    <w:sz w:val="16"/>
                    <w:szCs w:val="16"/>
                  </w:rPr>
                </w:rPrChange>
              </w:rPr>
            </w:pPr>
            <w:r w:rsidRPr="00524A9D">
              <w:rPr>
                <w:rFonts w:cs="Arial"/>
                <w:sz w:val="16"/>
                <w:szCs w:val="16"/>
                <w:rPrChange w:id="48646" w:author="CR#1276" w:date="2020-04-07T11:39:00Z">
                  <w:rPr>
                    <w:rFonts w:cs="Arial"/>
                    <w:sz w:val="16"/>
                    <w:szCs w:val="16"/>
                  </w:rPr>
                </w:rPrChange>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647" w:author="CR#1276" w:date="2020-04-07T11:39:00Z">
                  <w:rPr>
                    <w:rFonts w:cs="Arial"/>
                    <w:sz w:val="16"/>
                    <w:szCs w:val="16"/>
                  </w:rPr>
                </w:rPrChange>
              </w:rPr>
            </w:pPr>
            <w:r w:rsidRPr="00524A9D">
              <w:rPr>
                <w:rFonts w:cs="Arial"/>
                <w:sz w:val="16"/>
                <w:szCs w:val="16"/>
                <w:rPrChange w:id="48648" w:author="CR#1276" w:date="2020-04-07T11:39:00Z">
                  <w:rPr>
                    <w:rFonts w:cs="Arial"/>
                    <w:sz w:val="16"/>
                    <w:szCs w:val="16"/>
                  </w:rPr>
                </w:rPrChange>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649" w:author="CR#1276" w:date="2020-04-07T11:39:00Z">
                  <w:rPr>
                    <w:rFonts w:cs="Arial"/>
                    <w:sz w:val="16"/>
                    <w:szCs w:val="16"/>
                  </w:rPr>
                </w:rPrChange>
              </w:rPr>
            </w:pPr>
            <w:r w:rsidRPr="00524A9D">
              <w:rPr>
                <w:rFonts w:cs="Arial"/>
                <w:sz w:val="16"/>
                <w:szCs w:val="16"/>
                <w:rPrChange w:id="4865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65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652" w:author="CR#1276" w:date="2020-04-07T11:39:00Z">
                  <w:rPr>
                    <w:rFonts w:cs="Arial"/>
                    <w:sz w:val="16"/>
                    <w:szCs w:val="16"/>
                  </w:rPr>
                </w:rPrChange>
              </w:rPr>
            </w:pPr>
            <w:r w:rsidRPr="00524A9D">
              <w:rPr>
                <w:rFonts w:cs="Arial"/>
                <w:sz w:val="16"/>
                <w:szCs w:val="16"/>
                <w:rPrChange w:id="48653" w:author="CR#1276" w:date="2020-04-07T11:39:00Z">
                  <w:rPr>
                    <w:rFonts w:cs="Arial"/>
                    <w:sz w:val="16"/>
                    <w:szCs w:val="16"/>
                  </w:rPr>
                </w:rPrChange>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654" w:author="CR#1276" w:date="2020-04-07T11:39:00Z">
                  <w:rPr>
                    <w:rFonts w:cs="Arial"/>
                    <w:sz w:val="16"/>
                    <w:szCs w:val="16"/>
                  </w:rPr>
                </w:rPrChange>
              </w:rPr>
            </w:pPr>
            <w:r w:rsidRPr="00524A9D">
              <w:rPr>
                <w:rFonts w:cs="Arial"/>
                <w:sz w:val="16"/>
                <w:szCs w:val="16"/>
                <w:rPrChange w:id="48655" w:author="CR#1276" w:date="2020-04-07T11:39:00Z">
                  <w:rPr>
                    <w:rFonts w:cs="Arial"/>
                    <w:sz w:val="16"/>
                    <w:szCs w:val="16"/>
                  </w:rPr>
                </w:rPrChange>
              </w:rPr>
              <w:t>12.0.0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65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657" w:author="CR#1276" w:date="2020-04-07T11:39:00Z">
                  <w:rPr>
                    <w:rFonts w:cs="Arial"/>
                    <w:sz w:val="16"/>
                    <w:szCs w:val="16"/>
                  </w:rPr>
                </w:rPrChange>
              </w:rPr>
            </w:pPr>
            <w:r w:rsidRPr="00524A9D">
              <w:rPr>
                <w:rFonts w:cs="Arial"/>
                <w:sz w:val="16"/>
                <w:szCs w:val="16"/>
                <w:rPrChange w:id="48658" w:author="CR#1276" w:date="2020-04-07T11:39:00Z">
                  <w:rPr>
                    <w:rFonts w:cs="Arial"/>
                    <w:sz w:val="16"/>
                    <w:szCs w:val="16"/>
                  </w:rPr>
                </w:rPrChange>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659" w:author="CR#1276" w:date="2020-04-07T11:39:00Z">
                  <w:rPr>
                    <w:rFonts w:cs="Arial"/>
                    <w:sz w:val="16"/>
                    <w:szCs w:val="16"/>
                  </w:rPr>
                </w:rPrChange>
              </w:rPr>
            </w:pPr>
            <w:r w:rsidRPr="00524A9D">
              <w:rPr>
                <w:rFonts w:cs="Arial"/>
                <w:sz w:val="16"/>
                <w:szCs w:val="16"/>
                <w:rPrChange w:id="48660" w:author="CR#1276" w:date="2020-04-07T11:39:00Z">
                  <w:rPr>
                    <w:rFonts w:cs="Arial"/>
                    <w:sz w:val="16"/>
                    <w:szCs w:val="16"/>
                  </w:rPr>
                </w:rPrChange>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661" w:author="CR#1276" w:date="2020-04-07T11:39:00Z">
                  <w:rPr>
                    <w:rFonts w:cs="Arial"/>
                    <w:sz w:val="16"/>
                    <w:szCs w:val="16"/>
                  </w:rPr>
                </w:rPrChange>
              </w:rPr>
            </w:pPr>
            <w:r w:rsidRPr="00524A9D">
              <w:rPr>
                <w:rFonts w:cs="Arial"/>
                <w:sz w:val="16"/>
                <w:szCs w:val="16"/>
                <w:rPrChange w:id="48662" w:author="CR#1276" w:date="2020-04-07T11:39:00Z">
                  <w:rPr>
                    <w:rFonts w:cs="Arial"/>
                    <w:sz w:val="16"/>
                    <w:szCs w:val="16"/>
                  </w:rPr>
                </w:rPrChange>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663" w:author="CR#1276" w:date="2020-04-07T11:39:00Z">
                  <w:rPr>
                    <w:rFonts w:cs="Arial"/>
                    <w:sz w:val="16"/>
                    <w:szCs w:val="16"/>
                  </w:rPr>
                </w:rPrChange>
              </w:rPr>
            </w:pPr>
            <w:r w:rsidRPr="00524A9D">
              <w:rPr>
                <w:rFonts w:cs="Arial"/>
                <w:sz w:val="16"/>
                <w:szCs w:val="16"/>
                <w:rPrChange w:id="4866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66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666" w:author="CR#1276" w:date="2020-04-07T11:39:00Z">
                  <w:rPr>
                    <w:rFonts w:cs="Arial"/>
                    <w:sz w:val="16"/>
                    <w:szCs w:val="16"/>
                  </w:rPr>
                </w:rPrChange>
              </w:rPr>
            </w:pPr>
            <w:r w:rsidRPr="00524A9D">
              <w:rPr>
                <w:rFonts w:cs="Arial"/>
                <w:sz w:val="16"/>
                <w:szCs w:val="16"/>
                <w:rPrChange w:id="48667" w:author="CR#1276" w:date="2020-04-07T11:39:00Z">
                  <w:rPr>
                    <w:rFonts w:cs="Arial"/>
                    <w:sz w:val="16"/>
                    <w:szCs w:val="16"/>
                  </w:rPr>
                </w:rPrChange>
              </w:rPr>
              <w:t>Restoration of eMBMS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668" w:author="CR#1276" w:date="2020-04-07T11:39:00Z">
                  <w:rPr>
                    <w:rFonts w:cs="Arial"/>
                    <w:sz w:val="16"/>
                    <w:szCs w:val="16"/>
                  </w:rPr>
                </w:rPrChange>
              </w:rPr>
            </w:pPr>
            <w:r w:rsidRPr="00524A9D">
              <w:rPr>
                <w:rFonts w:cs="Arial"/>
                <w:sz w:val="16"/>
                <w:szCs w:val="16"/>
                <w:rPrChange w:id="48669" w:author="CR#1276" w:date="2020-04-07T11:39:00Z">
                  <w:rPr>
                    <w:rFonts w:cs="Arial"/>
                    <w:sz w:val="16"/>
                    <w:szCs w:val="16"/>
                  </w:rPr>
                </w:rPrChange>
              </w:rPr>
              <w:t>12.0.0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67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671" w:author="CR#1276" w:date="2020-04-07T11:39:00Z">
                  <w:rPr>
                    <w:rFonts w:cs="Arial"/>
                    <w:sz w:val="16"/>
                    <w:szCs w:val="16"/>
                  </w:rPr>
                </w:rPrChange>
              </w:rPr>
            </w:pPr>
            <w:r w:rsidRPr="00524A9D">
              <w:rPr>
                <w:rFonts w:cs="Arial"/>
                <w:sz w:val="16"/>
                <w:szCs w:val="16"/>
                <w:rPrChange w:id="48672" w:author="CR#1276" w:date="2020-04-07T11:39:00Z">
                  <w:rPr>
                    <w:rFonts w:cs="Arial"/>
                    <w:sz w:val="16"/>
                    <w:szCs w:val="16"/>
                  </w:rPr>
                </w:rPrChange>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673" w:author="CR#1276" w:date="2020-04-07T11:39:00Z">
                  <w:rPr>
                    <w:rFonts w:cs="Arial"/>
                    <w:sz w:val="16"/>
                    <w:szCs w:val="16"/>
                  </w:rPr>
                </w:rPrChange>
              </w:rPr>
            </w:pPr>
            <w:r w:rsidRPr="00524A9D">
              <w:rPr>
                <w:rFonts w:cs="Arial"/>
                <w:sz w:val="16"/>
                <w:szCs w:val="16"/>
                <w:rPrChange w:id="48674" w:author="CR#1276" w:date="2020-04-07T11:39:00Z">
                  <w:rPr>
                    <w:rFonts w:cs="Arial"/>
                    <w:sz w:val="16"/>
                    <w:szCs w:val="16"/>
                  </w:rPr>
                </w:rPrChange>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675" w:author="CR#1276" w:date="2020-04-07T11:39:00Z">
                  <w:rPr>
                    <w:rFonts w:cs="Arial"/>
                    <w:sz w:val="16"/>
                    <w:szCs w:val="16"/>
                  </w:rPr>
                </w:rPrChange>
              </w:rPr>
            </w:pPr>
            <w:r w:rsidRPr="00524A9D">
              <w:rPr>
                <w:rFonts w:cs="Arial"/>
                <w:sz w:val="16"/>
                <w:szCs w:val="16"/>
                <w:rPrChange w:id="48676" w:author="CR#1276" w:date="2020-04-07T11:39:00Z">
                  <w:rPr>
                    <w:rFonts w:cs="Arial"/>
                    <w:sz w:val="16"/>
                    <w:szCs w:val="16"/>
                  </w:rPr>
                </w:rPrChange>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677" w:author="CR#1276" w:date="2020-04-07T11:39:00Z">
                  <w:rPr>
                    <w:rFonts w:cs="Arial"/>
                    <w:sz w:val="16"/>
                    <w:szCs w:val="16"/>
                  </w:rPr>
                </w:rPrChange>
              </w:rPr>
            </w:pPr>
            <w:r w:rsidRPr="00524A9D">
              <w:rPr>
                <w:rFonts w:cs="Arial"/>
                <w:sz w:val="16"/>
                <w:szCs w:val="16"/>
                <w:rPrChange w:id="4867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67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680" w:author="CR#1276" w:date="2020-04-07T11:39:00Z">
                  <w:rPr>
                    <w:rFonts w:cs="Arial"/>
                    <w:sz w:val="16"/>
                    <w:szCs w:val="16"/>
                  </w:rPr>
                </w:rPrChange>
              </w:rPr>
            </w:pPr>
            <w:r w:rsidRPr="00524A9D">
              <w:rPr>
                <w:rFonts w:cs="Arial"/>
                <w:sz w:val="16"/>
                <w:szCs w:val="16"/>
                <w:rPrChange w:id="48681" w:author="CR#1276" w:date="2020-04-07T11:39:00Z">
                  <w:rPr>
                    <w:rFonts w:cs="Arial"/>
                    <w:sz w:val="16"/>
                    <w:szCs w:val="16"/>
                  </w:rPr>
                </w:rPrChange>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682" w:author="CR#1276" w:date="2020-04-07T11:39:00Z">
                  <w:rPr>
                    <w:rFonts w:cs="Arial"/>
                    <w:sz w:val="16"/>
                    <w:szCs w:val="16"/>
                  </w:rPr>
                </w:rPrChange>
              </w:rPr>
            </w:pPr>
            <w:r w:rsidRPr="00524A9D">
              <w:rPr>
                <w:rFonts w:cs="Arial"/>
                <w:sz w:val="16"/>
                <w:szCs w:val="16"/>
                <w:rPrChange w:id="48683" w:author="CR#1276" w:date="2020-04-07T11:39:00Z">
                  <w:rPr>
                    <w:rFonts w:cs="Arial"/>
                    <w:sz w:val="16"/>
                    <w:szCs w:val="16"/>
                  </w:rPr>
                </w:rPrChange>
              </w:rPr>
              <w:t>12.0.0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68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685" w:author="CR#1276" w:date="2020-04-07T11:39:00Z">
                  <w:rPr>
                    <w:rFonts w:cs="Arial"/>
                    <w:sz w:val="16"/>
                    <w:szCs w:val="16"/>
                  </w:rPr>
                </w:rPrChange>
              </w:rPr>
            </w:pPr>
            <w:r w:rsidRPr="00524A9D">
              <w:rPr>
                <w:rFonts w:cs="Arial"/>
                <w:sz w:val="16"/>
                <w:szCs w:val="16"/>
                <w:rPrChange w:id="48686" w:author="CR#1276" w:date="2020-04-07T11:39:00Z">
                  <w:rPr>
                    <w:rFonts w:cs="Arial"/>
                    <w:sz w:val="16"/>
                    <w:szCs w:val="16"/>
                  </w:rPr>
                </w:rPrChange>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687" w:author="CR#1276" w:date="2020-04-07T11:39:00Z">
                  <w:rPr>
                    <w:rFonts w:cs="Arial"/>
                    <w:sz w:val="16"/>
                    <w:szCs w:val="16"/>
                  </w:rPr>
                </w:rPrChange>
              </w:rPr>
            </w:pPr>
            <w:r w:rsidRPr="00524A9D">
              <w:rPr>
                <w:rFonts w:cs="Arial"/>
                <w:sz w:val="16"/>
                <w:szCs w:val="16"/>
                <w:rPrChange w:id="48688" w:author="CR#1276" w:date="2020-04-07T11:39:00Z">
                  <w:rPr>
                    <w:rFonts w:cs="Arial"/>
                    <w:sz w:val="16"/>
                    <w:szCs w:val="16"/>
                  </w:rPr>
                </w:rPrChange>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689" w:author="CR#1276" w:date="2020-04-07T11:39:00Z">
                  <w:rPr>
                    <w:rFonts w:cs="Arial"/>
                    <w:sz w:val="16"/>
                    <w:szCs w:val="16"/>
                  </w:rPr>
                </w:rPrChange>
              </w:rPr>
            </w:pPr>
            <w:r w:rsidRPr="00524A9D">
              <w:rPr>
                <w:rFonts w:cs="Arial"/>
                <w:sz w:val="16"/>
                <w:szCs w:val="16"/>
                <w:rPrChange w:id="48690" w:author="CR#1276" w:date="2020-04-07T11:39:00Z">
                  <w:rPr>
                    <w:rFonts w:cs="Arial"/>
                    <w:sz w:val="16"/>
                    <w:szCs w:val="16"/>
                  </w:rPr>
                </w:rPrChange>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691" w:author="CR#1276" w:date="2020-04-07T11:39:00Z">
                  <w:rPr>
                    <w:rFonts w:cs="Arial"/>
                    <w:sz w:val="16"/>
                    <w:szCs w:val="16"/>
                  </w:rPr>
                </w:rPrChange>
              </w:rPr>
            </w:pPr>
            <w:r w:rsidRPr="00524A9D">
              <w:rPr>
                <w:rFonts w:cs="Arial"/>
                <w:sz w:val="16"/>
                <w:szCs w:val="16"/>
                <w:rPrChange w:id="4869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69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694" w:author="CR#1276" w:date="2020-04-07T11:39:00Z">
                  <w:rPr>
                    <w:rFonts w:cs="Arial"/>
                    <w:sz w:val="16"/>
                    <w:szCs w:val="16"/>
                  </w:rPr>
                </w:rPrChange>
              </w:rPr>
            </w:pPr>
            <w:r w:rsidRPr="00524A9D">
              <w:rPr>
                <w:rFonts w:cs="Arial"/>
                <w:sz w:val="16"/>
                <w:szCs w:val="16"/>
                <w:rPrChange w:id="48695" w:author="CR#1276" w:date="2020-04-07T11:39:00Z">
                  <w:rPr>
                    <w:rFonts w:cs="Arial"/>
                    <w:sz w:val="16"/>
                    <w:szCs w:val="16"/>
                  </w:rPr>
                </w:rPrChange>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696" w:author="CR#1276" w:date="2020-04-07T11:39:00Z">
                  <w:rPr>
                    <w:rFonts w:cs="Arial"/>
                    <w:sz w:val="16"/>
                    <w:szCs w:val="16"/>
                  </w:rPr>
                </w:rPrChange>
              </w:rPr>
            </w:pPr>
            <w:r w:rsidRPr="00524A9D">
              <w:rPr>
                <w:rFonts w:cs="Arial"/>
                <w:sz w:val="16"/>
                <w:szCs w:val="16"/>
                <w:rPrChange w:id="48697" w:author="CR#1276" w:date="2020-04-07T11:39:00Z">
                  <w:rPr>
                    <w:rFonts w:cs="Arial"/>
                    <w:sz w:val="16"/>
                    <w:szCs w:val="16"/>
                  </w:rPr>
                </w:rPrChange>
              </w:rPr>
              <w:t>12.0.0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69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699" w:author="CR#1276" w:date="2020-04-07T11:39:00Z">
                  <w:rPr>
                    <w:rFonts w:cs="Arial"/>
                    <w:sz w:val="16"/>
                    <w:szCs w:val="16"/>
                  </w:rPr>
                </w:rPrChange>
              </w:rPr>
            </w:pPr>
            <w:r w:rsidRPr="00524A9D">
              <w:rPr>
                <w:rFonts w:cs="Arial"/>
                <w:sz w:val="16"/>
                <w:szCs w:val="16"/>
                <w:rPrChange w:id="48700" w:author="CR#1276" w:date="2020-04-07T11:39:00Z">
                  <w:rPr>
                    <w:rFonts w:cs="Arial"/>
                    <w:sz w:val="16"/>
                    <w:szCs w:val="16"/>
                  </w:rPr>
                </w:rPrChange>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701" w:author="CR#1276" w:date="2020-04-07T11:39:00Z">
                  <w:rPr>
                    <w:rFonts w:cs="Arial"/>
                    <w:sz w:val="16"/>
                    <w:szCs w:val="16"/>
                  </w:rPr>
                </w:rPrChange>
              </w:rPr>
            </w:pPr>
            <w:r w:rsidRPr="00524A9D">
              <w:rPr>
                <w:rFonts w:cs="Arial"/>
                <w:sz w:val="16"/>
                <w:szCs w:val="16"/>
                <w:rPrChange w:id="48702" w:author="CR#1276" w:date="2020-04-07T11:39:00Z">
                  <w:rPr>
                    <w:rFonts w:cs="Arial"/>
                    <w:sz w:val="16"/>
                    <w:szCs w:val="16"/>
                  </w:rPr>
                </w:rPrChange>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703" w:author="CR#1276" w:date="2020-04-07T11:39:00Z">
                  <w:rPr>
                    <w:rFonts w:cs="Arial"/>
                    <w:sz w:val="16"/>
                    <w:szCs w:val="16"/>
                  </w:rPr>
                </w:rPrChange>
              </w:rPr>
            </w:pPr>
            <w:r w:rsidRPr="00524A9D">
              <w:rPr>
                <w:rFonts w:cs="Arial"/>
                <w:sz w:val="16"/>
                <w:szCs w:val="16"/>
                <w:rPrChange w:id="48704" w:author="CR#1276" w:date="2020-04-07T11:39:00Z">
                  <w:rPr>
                    <w:rFonts w:cs="Arial"/>
                    <w:sz w:val="16"/>
                    <w:szCs w:val="16"/>
                  </w:rPr>
                </w:rPrChange>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705" w:author="CR#1276" w:date="2020-04-07T11:39:00Z">
                  <w:rPr>
                    <w:rFonts w:cs="Arial"/>
                    <w:sz w:val="16"/>
                    <w:szCs w:val="16"/>
                  </w:rPr>
                </w:rPrChange>
              </w:rPr>
            </w:pPr>
            <w:r w:rsidRPr="00524A9D">
              <w:rPr>
                <w:rFonts w:cs="Arial"/>
                <w:sz w:val="16"/>
                <w:szCs w:val="16"/>
                <w:rPrChange w:id="4870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70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708" w:author="CR#1276" w:date="2020-04-07T11:39:00Z">
                  <w:rPr>
                    <w:rFonts w:cs="Arial"/>
                    <w:sz w:val="16"/>
                    <w:szCs w:val="16"/>
                  </w:rPr>
                </w:rPrChange>
              </w:rPr>
            </w:pPr>
            <w:r w:rsidRPr="00524A9D">
              <w:rPr>
                <w:rFonts w:cs="Arial"/>
                <w:sz w:val="16"/>
                <w:szCs w:val="16"/>
                <w:rPrChange w:id="48709" w:author="CR#1276" w:date="2020-04-07T11:39:00Z">
                  <w:rPr>
                    <w:rFonts w:cs="Arial"/>
                    <w:sz w:val="16"/>
                    <w:szCs w:val="16"/>
                  </w:rPr>
                </w:rPrChange>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710" w:author="CR#1276" w:date="2020-04-07T11:39:00Z">
                  <w:rPr>
                    <w:rFonts w:cs="Arial"/>
                    <w:sz w:val="16"/>
                    <w:szCs w:val="16"/>
                  </w:rPr>
                </w:rPrChange>
              </w:rPr>
            </w:pPr>
            <w:r w:rsidRPr="00524A9D">
              <w:rPr>
                <w:rFonts w:cs="Arial"/>
                <w:sz w:val="16"/>
                <w:szCs w:val="16"/>
                <w:rPrChange w:id="48711" w:author="CR#1276" w:date="2020-04-07T11:39:00Z">
                  <w:rPr>
                    <w:rFonts w:cs="Arial"/>
                    <w:sz w:val="16"/>
                    <w:szCs w:val="16"/>
                  </w:rPr>
                </w:rPrChange>
              </w:rPr>
              <w:t>12.0.0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71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713" w:author="CR#1276" w:date="2020-04-07T11:39:00Z">
                  <w:rPr>
                    <w:rFonts w:cs="Arial"/>
                    <w:sz w:val="16"/>
                    <w:szCs w:val="16"/>
                  </w:rPr>
                </w:rPrChange>
              </w:rPr>
            </w:pPr>
            <w:r w:rsidRPr="00524A9D">
              <w:rPr>
                <w:rFonts w:cs="Arial"/>
                <w:sz w:val="16"/>
                <w:szCs w:val="16"/>
                <w:rPrChange w:id="48714" w:author="CR#1276" w:date="2020-04-07T11:39:00Z">
                  <w:rPr>
                    <w:rFonts w:cs="Arial"/>
                    <w:sz w:val="16"/>
                    <w:szCs w:val="16"/>
                  </w:rPr>
                </w:rPrChange>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715" w:author="CR#1276" w:date="2020-04-07T11:39:00Z">
                  <w:rPr>
                    <w:rFonts w:cs="Arial"/>
                    <w:sz w:val="16"/>
                    <w:szCs w:val="16"/>
                  </w:rPr>
                </w:rPrChange>
              </w:rPr>
            </w:pPr>
            <w:r w:rsidRPr="00524A9D">
              <w:rPr>
                <w:rFonts w:cs="Arial"/>
                <w:sz w:val="16"/>
                <w:szCs w:val="16"/>
                <w:rPrChange w:id="48716" w:author="CR#1276" w:date="2020-04-07T11:39:00Z">
                  <w:rPr>
                    <w:rFonts w:cs="Arial"/>
                    <w:sz w:val="16"/>
                    <w:szCs w:val="16"/>
                  </w:rPr>
                </w:rPrChange>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717" w:author="CR#1276" w:date="2020-04-07T11:39:00Z">
                  <w:rPr>
                    <w:rFonts w:cs="Arial"/>
                    <w:sz w:val="16"/>
                    <w:szCs w:val="16"/>
                  </w:rPr>
                </w:rPrChange>
              </w:rPr>
            </w:pPr>
            <w:r w:rsidRPr="00524A9D">
              <w:rPr>
                <w:rFonts w:cs="Arial"/>
                <w:sz w:val="16"/>
                <w:szCs w:val="16"/>
                <w:rPrChange w:id="48718" w:author="CR#1276" w:date="2020-04-07T11:39:00Z">
                  <w:rPr>
                    <w:rFonts w:cs="Arial"/>
                    <w:sz w:val="16"/>
                    <w:szCs w:val="16"/>
                  </w:rPr>
                </w:rPrChange>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719" w:author="CR#1276" w:date="2020-04-07T11:39:00Z">
                  <w:rPr>
                    <w:rFonts w:cs="Arial"/>
                    <w:sz w:val="16"/>
                    <w:szCs w:val="16"/>
                  </w:rPr>
                </w:rPrChange>
              </w:rPr>
            </w:pPr>
            <w:r w:rsidRPr="00524A9D">
              <w:rPr>
                <w:rFonts w:cs="Arial"/>
                <w:sz w:val="16"/>
                <w:szCs w:val="16"/>
                <w:rPrChange w:id="4872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72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722" w:author="CR#1276" w:date="2020-04-07T11:39:00Z">
                  <w:rPr>
                    <w:rFonts w:cs="Arial"/>
                    <w:sz w:val="16"/>
                    <w:szCs w:val="16"/>
                  </w:rPr>
                </w:rPrChange>
              </w:rPr>
            </w:pPr>
            <w:r w:rsidRPr="00524A9D">
              <w:rPr>
                <w:rFonts w:cs="Arial"/>
                <w:sz w:val="16"/>
                <w:szCs w:val="16"/>
                <w:rPrChange w:id="48723" w:author="CR#1276" w:date="2020-04-07T11:39:00Z">
                  <w:rPr>
                    <w:rFonts w:cs="Arial"/>
                    <w:sz w:val="16"/>
                    <w:szCs w:val="16"/>
                  </w:rPr>
                </w:rPrChange>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724" w:author="CR#1276" w:date="2020-04-07T11:39:00Z">
                  <w:rPr>
                    <w:rFonts w:cs="Arial"/>
                    <w:sz w:val="16"/>
                    <w:szCs w:val="16"/>
                  </w:rPr>
                </w:rPrChange>
              </w:rPr>
            </w:pPr>
            <w:r w:rsidRPr="00524A9D">
              <w:rPr>
                <w:rFonts w:cs="Arial"/>
                <w:sz w:val="16"/>
                <w:szCs w:val="16"/>
                <w:rPrChange w:id="48725" w:author="CR#1276" w:date="2020-04-07T11:39:00Z">
                  <w:rPr>
                    <w:rFonts w:cs="Arial"/>
                    <w:sz w:val="16"/>
                    <w:szCs w:val="16"/>
                  </w:rPr>
                </w:rPrChange>
              </w:rPr>
              <w:t>12.0.0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726" w:author="CR#1276" w:date="2020-04-07T11:39:00Z">
                  <w:rPr>
                    <w:rFonts w:cs="Arial"/>
                    <w:sz w:val="16"/>
                    <w:szCs w:val="16"/>
                  </w:rPr>
                </w:rPrChange>
              </w:rPr>
            </w:pPr>
            <w:r w:rsidRPr="00524A9D">
              <w:rPr>
                <w:rFonts w:cs="Arial"/>
                <w:sz w:val="16"/>
                <w:szCs w:val="16"/>
                <w:rPrChange w:id="48727" w:author="CR#1276" w:date="2020-04-07T11:39:00Z">
                  <w:rPr>
                    <w:rFonts w:cs="Arial"/>
                    <w:sz w:val="16"/>
                    <w:szCs w:val="16"/>
                  </w:rPr>
                </w:rPrChange>
              </w:rPr>
              <w:t>2014-03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728" w:author="CR#1276" w:date="2020-04-07T11:39:00Z">
                  <w:rPr>
                    <w:rFonts w:cs="Arial"/>
                    <w:sz w:val="16"/>
                    <w:szCs w:val="16"/>
                  </w:rPr>
                </w:rPrChange>
              </w:rPr>
            </w:pPr>
            <w:r w:rsidRPr="00524A9D">
              <w:rPr>
                <w:rFonts w:cs="Arial"/>
                <w:sz w:val="16"/>
                <w:szCs w:val="16"/>
                <w:rPrChange w:id="48729" w:author="CR#1276" w:date="2020-04-07T11:39:00Z">
                  <w:rPr>
                    <w:rFonts w:cs="Arial"/>
                    <w:sz w:val="16"/>
                    <w:szCs w:val="16"/>
                  </w:rPr>
                </w:rPrChange>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730" w:author="CR#1276" w:date="2020-04-07T11:39:00Z">
                  <w:rPr>
                    <w:rFonts w:cs="Arial"/>
                    <w:sz w:val="16"/>
                    <w:szCs w:val="16"/>
                  </w:rPr>
                </w:rPrChange>
              </w:rPr>
            </w:pPr>
            <w:r w:rsidRPr="00524A9D">
              <w:rPr>
                <w:rFonts w:cs="Arial"/>
                <w:sz w:val="16"/>
                <w:szCs w:val="16"/>
                <w:rPrChange w:id="48731" w:author="CR#1276" w:date="2020-04-07T11:39:00Z">
                  <w:rPr>
                    <w:rFonts w:cs="Arial"/>
                    <w:sz w:val="16"/>
                    <w:szCs w:val="16"/>
                  </w:rPr>
                </w:rPrChange>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732" w:author="CR#1276" w:date="2020-04-07T11:39:00Z">
                  <w:rPr>
                    <w:rFonts w:cs="Arial"/>
                    <w:sz w:val="16"/>
                    <w:szCs w:val="16"/>
                  </w:rPr>
                </w:rPrChange>
              </w:rPr>
            </w:pPr>
            <w:r w:rsidRPr="00524A9D">
              <w:rPr>
                <w:rFonts w:cs="Arial"/>
                <w:sz w:val="16"/>
                <w:szCs w:val="16"/>
                <w:rPrChange w:id="48733" w:author="CR#1276" w:date="2020-04-07T11:39:00Z">
                  <w:rPr>
                    <w:rFonts w:cs="Arial"/>
                    <w:sz w:val="16"/>
                    <w:szCs w:val="16"/>
                  </w:rPr>
                </w:rPrChange>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734" w:author="CR#1276" w:date="2020-04-07T11:39:00Z">
                  <w:rPr>
                    <w:rFonts w:cs="Arial"/>
                    <w:sz w:val="16"/>
                    <w:szCs w:val="16"/>
                  </w:rPr>
                </w:rPrChange>
              </w:rPr>
            </w:pPr>
            <w:r w:rsidRPr="00524A9D">
              <w:rPr>
                <w:rFonts w:cs="Arial"/>
                <w:sz w:val="16"/>
                <w:szCs w:val="16"/>
                <w:rPrChange w:id="48735"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73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737" w:author="CR#1276" w:date="2020-04-07T11:39:00Z">
                  <w:rPr>
                    <w:rFonts w:cs="Arial"/>
                    <w:sz w:val="16"/>
                    <w:szCs w:val="16"/>
                  </w:rPr>
                </w:rPrChange>
              </w:rPr>
            </w:pPr>
            <w:r w:rsidRPr="00524A9D">
              <w:rPr>
                <w:rFonts w:cs="Arial"/>
                <w:sz w:val="16"/>
                <w:szCs w:val="16"/>
                <w:rPrChange w:id="48738" w:author="CR#1276" w:date="2020-04-07T11:39:00Z">
                  <w:rPr>
                    <w:rFonts w:cs="Arial"/>
                    <w:sz w:val="16"/>
                    <w:szCs w:val="16"/>
                  </w:rPr>
                </w:rPrChange>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739" w:author="CR#1276" w:date="2020-04-07T11:39:00Z">
                  <w:rPr>
                    <w:rFonts w:cs="Arial"/>
                    <w:sz w:val="16"/>
                    <w:szCs w:val="16"/>
                  </w:rPr>
                </w:rPrChange>
              </w:rPr>
            </w:pPr>
            <w:r w:rsidRPr="00524A9D">
              <w:rPr>
                <w:rFonts w:cs="Arial"/>
                <w:sz w:val="16"/>
                <w:szCs w:val="16"/>
                <w:rPrChange w:id="48740" w:author="CR#1276" w:date="2020-04-07T11:39:00Z">
                  <w:rPr>
                    <w:rFonts w:cs="Arial"/>
                    <w:sz w:val="16"/>
                    <w:szCs w:val="16"/>
                  </w:rPr>
                </w:rPrChange>
              </w:rPr>
              <w:t>12.1.0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74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742" w:author="CR#1276" w:date="2020-04-07T11:39:00Z">
                  <w:rPr>
                    <w:rFonts w:cs="Arial"/>
                    <w:sz w:val="16"/>
                    <w:szCs w:val="16"/>
                  </w:rPr>
                </w:rPrChange>
              </w:rPr>
            </w:pPr>
            <w:r w:rsidRPr="00524A9D">
              <w:rPr>
                <w:rFonts w:cs="Arial"/>
                <w:sz w:val="16"/>
                <w:szCs w:val="16"/>
                <w:rPrChange w:id="48743" w:author="CR#1276" w:date="2020-04-07T11:39:00Z">
                  <w:rPr>
                    <w:rFonts w:cs="Arial"/>
                    <w:sz w:val="16"/>
                    <w:szCs w:val="16"/>
                  </w:rPr>
                </w:rPrChange>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744" w:author="CR#1276" w:date="2020-04-07T11:39:00Z">
                  <w:rPr>
                    <w:rFonts w:cs="Arial"/>
                    <w:sz w:val="16"/>
                    <w:szCs w:val="16"/>
                  </w:rPr>
                </w:rPrChange>
              </w:rPr>
            </w:pPr>
            <w:r w:rsidRPr="00524A9D">
              <w:rPr>
                <w:rFonts w:cs="Arial"/>
                <w:sz w:val="16"/>
                <w:szCs w:val="16"/>
                <w:rPrChange w:id="48745" w:author="CR#1276" w:date="2020-04-07T11:39:00Z">
                  <w:rPr>
                    <w:rFonts w:cs="Arial"/>
                    <w:sz w:val="16"/>
                    <w:szCs w:val="16"/>
                  </w:rPr>
                </w:rPrChange>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746" w:author="CR#1276" w:date="2020-04-07T11:39:00Z">
                  <w:rPr>
                    <w:rFonts w:cs="Arial"/>
                    <w:sz w:val="16"/>
                    <w:szCs w:val="16"/>
                  </w:rPr>
                </w:rPrChange>
              </w:rPr>
            </w:pPr>
            <w:r w:rsidRPr="00524A9D">
              <w:rPr>
                <w:rFonts w:cs="Arial"/>
                <w:sz w:val="16"/>
                <w:szCs w:val="16"/>
                <w:rPrChange w:id="48747" w:author="CR#1276" w:date="2020-04-07T11:39:00Z">
                  <w:rPr>
                    <w:rFonts w:cs="Arial"/>
                    <w:sz w:val="16"/>
                    <w:szCs w:val="16"/>
                  </w:rPr>
                </w:rPrChange>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748" w:author="CR#1276" w:date="2020-04-07T11:39:00Z">
                  <w:rPr>
                    <w:rFonts w:cs="Arial"/>
                    <w:sz w:val="16"/>
                    <w:szCs w:val="16"/>
                  </w:rPr>
                </w:rPrChange>
              </w:rPr>
            </w:pPr>
            <w:r w:rsidRPr="00524A9D">
              <w:rPr>
                <w:rFonts w:cs="Arial"/>
                <w:sz w:val="16"/>
                <w:szCs w:val="16"/>
                <w:rPrChange w:id="48749"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75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751" w:author="CR#1276" w:date="2020-04-07T11:39:00Z">
                  <w:rPr>
                    <w:rFonts w:cs="Arial"/>
                    <w:sz w:val="16"/>
                    <w:szCs w:val="16"/>
                  </w:rPr>
                </w:rPrChange>
              </w:rPr>
            </w:pPr>
            <w:r w:rsidRPr="00524A9D">
              <w:rPr>
                <w:rFonts w:cs="Arial"/>
                <w:sz w:val="16"/>
                <w:szCs w:val="16"/>
                <w:rPrChange w:id="48752" w:author="CR#1276" w:date="2020-04-07T11:39:00Z">
                  <w:rPr>
                    <w:rFonts w:cs="Arial"/>
                    <w:sz w:val="16"/>
                    <w:szCs w:val="16"/>
                  </w:rPr>
                </w:rPrChange>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753" w:author="CR#1276" w:date="2020-04-07T11:39:00Z">
                  <w:rPr>
                    <w:rFonts w:cs="Arial"/>
                    <w:sz w:val="16"/>
                    <w:szCs w:val="16"/>
                  </w:rPr>
                </w:rPrChange>
              </w:rPr>
            </w:pPr>
            <w:r w:rsidRPr="00524A9D">
              <w:rPr>
                <w:rFonts w:cs="Arial"/>
                <w:sz w:val="16"/>
                <w:szCs w:val="16"/>
                <w:rPrChange w:id="48754" w:author="CR#1276" w:date="2020-04-07T11:39:00Z">
                  <w:rPr>
                    <w:rFonts w:cs="Arial"/>
                    <w:sz w:val="16"/>
                    <w:szCs w:val="16"/>
                  </w:rPr>
                </w:rPrChange>
              </w:rPr>
              <w:t>12.1.0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75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756" w:author="CR#1276" w:date="2020-04-07T11:39:00Z">
                  <w:rPr>
                    <w:rFonts w:cs="Arial"/>
                    <w:sz w:val="16"/>
                    <w:szCs w:val="16"/>
                  </w:rPr>
                </w:rPrChange>
              </w:rPr>
            </w:pPr>
            <w:r w:rsidRPr="00524A9D">
              <w:rPr>
                <w:rFonts w:cs="Arial"/>
                <w:sz w:val="16"/>
                <w:szCs w:val="16"/>
                <w:rPrChange w:id="48757" w:author="CR#1276" w:date="2020-04-07T11:39:00Z">
                  <w:rPr>
                    <w:rFonts w:cs="Arial"/>
                    <w:sz w:val="16"/>
                    <w:szCs w:val="16"/>
                  </w:rPr>
                </w:rPrChange>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758" w:author="CR#1276" w:date="2020-04-07T11:39:00Z">
                  <w:rPr>
                    <w:rFonts w:cs="Arial"/>
                    <w:sz w:val="16"/>
                    <w:szCs w:val="16"/>
                  </w:rPr>
                </w:rPrChange>
              </w:rPr>
            </w:pPr>
            <w:r w:rsidRPr="00524A9D">
              <w:rPr>
                <w:rFonts w:cs="Arial"/>
                <w:sz w:val="16"/>
                <w:szCs w:val="16"/>
                <w:rPrChange w:id="48759" w:author="CR#1276" w:date="2020-04-07T11:39:00Z">
                  <w:rPr>
                    <w:rFonts w:cs="Arial"/>
                    <w:sz w:val="16"/>
                    <w:szCs w:val="16"/>
                  </w:rPr>
                </w:rPrChange>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760" w:author="CR#1276" w:date="2020-04-07T11:39:00Z">
                  <w:rPr>
                    <w:rFonts w:cs="Arial"/>
                    <w:sz w:val="16"/>
                    <w:szCs w:val="16"/>
                  </w:rPr>
                </w:rPrChange>
              </w:rPr>
            </w:pPr>
            <w:r w:rsidRPr="00524A9D">
              <w:rPr>
                <w:rFonts w:cs="Arial"/>
                <w:sz w:val="16"/>
                <w:szCs w:val="16"/>
                <w:rPrChange w:id="48761" w:author="CR#1276" w:date="2020-04-07T11:39:00Z">
                  <w:rPr>
                    <w:rFonts w:cs="Arial"/>
                    <w:sz w:val="16"/>
                    <w:szCs w:val="16"/>
                  </w:rPr>
                </w:rPrChange>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762" w:author="CR#1276" w:date="2020-04-07T11:39:00Z">
                  <w:rPr>
                    <w:rFonts w:cs="Arial"/>
                    <w:sz w:val="16"/>
                    <w:szCs w:val="16"/>
                  </w:rPr>
                </w:rPrChange>
              </w:rPr>
            </w:pPr>
            <w:r w:rsidRPr="00524A9D">
              <w:rPr>
                <w:rFonts w:cs="Arial"/>
                <w:sz w:val="16"/>
                <w:szCs w:val="16"/>
                <w:rPrChange w:id="48763"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76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765" w:author="CR#1276" w:date="2020-04-07T11:39:00Z">
                  <w:rPr>
                    <w:rFonts w:cs="Arial"/>
                    <w:sz w:val="16"/>
                    <w:szCs w:val="16"/>
                  </w:rPr>
                </w:rPrChange>
              </w:rPr>
            </w:pPr>
            <w:r w:rsidRPr="00524A9D">
              <w:rPr>
                <w:rFonts w:cs="Arial"/>
                <w:sz w:val="16"/>
                <w:szCs w:val="16"/>
                <w:rPrChange w:id="48766" w:author="CR#1276" w:date="2020-04-07T11:39:00Z">
                  <w:rPr>
                    <w:rFonts w:cs="Arial"/>
                    <w:sz w:val="16"/>
                    <w:szCs w:val="16"/>
                  </w:rPr>
                </w:rPrChange>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767" w:author="CR#1276" w:date="2020-04-07T11:39:00Z">
                  <w:rPr>
                    <w:rFonts w:cs="Arial"/>
                    <w:sz w:val="16"/>
                    <w:szCs w:val="16"/>
                  </w:rPr>
                </w:rPrChange>
              </w:rPr>
            </w:pPr>
            <w:r w:rsidRPr="00524A9D">
              <w:rPr>
                <w:rFonts w:cs="Arial"/>
                <w:sz w:val="16"/>
                <w:szCs w:val="16"/>
                <w:rPrChange w:id="48768" w:author="CR#1276" w:date="2020-04-07T11:39:00Z">
                  <w:rPr>
                    <w:rFonts w:cs="Arial"/>
                    <w:sz w:val="16"/>
                    <w:szCs w:val="16"/>
                  </w:rPr>
                </w:rPrChange>
              </w:rPr>
              <w:t>12.1.0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769" w:author="CR#1276" w:date="2020-04-07T11:39:00Z">
                  <w:rPr>
                    <w:rFonts w:cs="Arial"/>
                    <w:sz w:val="16"/>
                    <w:szCs w:val="16"/>
                  </w:rPr>
                </w:rPrChange>
              </w:rPr>
            </w:pPr>
            <w:r w:rsidRPr="00524A9D">
              <w:rPr>
                <w:rFonts w:cs="Arial"/>
                <w:sz w:val="16"/>
                <w:szCs w:val="16"/>
                <w:rPrChange w:id="48770" w:author="CR#1276" w:date="2020-04-07T11:39:00Z">
                  <w:rPr>
                    <w:rFonts w:cs="Arial"/>
                    <w:sz w:val="16"/>
                    <w:szCs w:val="16"/>
                  </w:rPr>
                </w:rPrChange>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771" w:author="CR#1276" w:date="2020-04-07T11:39:00Z">
                  <w:rPr>
                    <w:rFonts w:cs="Arial"/>
                    <w:sz w:val="16"/>
                    <w:szCs w:val="16"/>
                  </w:rPr>
                </w:rPrChange>
              </w:rPr>
            </w:pPr>
            <w:r w:rsidRPr="00524A9D">
              <w:rPr>
                <w:rFonts w:cs="Arial"/>
                <w:sz w:val="16"/>
                <w:szCs w:val="16"/>
                <w:rPrChange w:id="48772" w:author="CR#1276" w:date="2020-04-07T11:39:00Z">
                  <w:rPr>
                    <w:rFonts w:cs="Arial"/>
                    <w:sz w:val="16"/>
                    <w:szCs w:val="16"/>
                  </w:rPr>
                </w:rPrChange>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773" w:author="CR#1276" w:date="2020-04-07T11:39:00Z">
                  <w:rPr>
                    <w:rFonts w:cs="Arial"/>
                    <w:sz w:val="16"/>
                    <w:szCs w:val="16"/>
                  </w:rPr>
                </w:rPrChange>
              </w:rPr>
            </w:pPr>
            <w:r w:rsidRPr="00524A9D">
              <w:rPr>
                <w:rFonts w:cs="Arial"/>
                <w:sz w:val="16"/>
                <w:szCs w:val="16"/>
                <w:rPrChange w:id="48774" w:author="CR#1276" w:date="2020-04-07T11:39:00Z">
                  <w:rPr>
                    <w:rFonts w:cs="Arial"/>
                    <w:sz w:val="16"/>
                    <w:szCs w:val="16"/>
                  </w:rPr>
                </w:rPrChange>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775" w:author="CR#1276" w:date="2020-04-07T11:39:00Z">
                  <w:rPr>
                    <w:rFonts w:cs="Arial"/>
                    <w:sz w:val="16"/>
                    <w:szCs w:val="16"/>
                  </w:rPr>
                </w:rPrChange>
              </w:rPr>
            </w:pPr>
            <w:r w:rsidRPr="00524A9D">
              <w:rPr>
                <w:rFonts w:cs="Arial"/>
                <w:sz w:val="16"/>
                <w:szCs w:val="16"/>
                <w:rPrChange w:id="48776" w:author="CR#1276" w:date="2020-04-07T11:39:00Z">
                  <w:rPr>
                    <w:rFonts w:cs="Arial"/>
                    <w:sz w:val="16"/>
                    <w:szCs w:val="16"/>
                  </w:rPr>
                </w:rPrChange>
              </w:rPr>
              <w:t>0616a</w:t>
            </w:r>
          </w:p>
          <w:p w:rsidR="007E792C" w:rsidRPr="00524A9D" w:rsidRDefault="007E792C" w:rsidP="00F23C62">
            <w:pPr>
              <w:pStyle w:val="TAL"/>
              <w:keepNext w:val="0"/>
              <w:rPr>
                <w:rFonts w:cs="Arial"/>
                <w:sz w:val="16"/>
                <w:szCs w:val="16"/>
                <w:rPrChange w:id="48777" w:author="CR#1276" w:date="2020-04-07T11:39:00Z">
                  <w:rPr>
                    <w:rFonts w:cs="Arial"/>
                    <w:sz w:val="16"/>
                    <w:szCs w:val="16"/>
                  </w:rPr>
                </w:rPrChange>
              </w:rPr>
            </w:pPr>
            <w:r w:rsidRPr="00524A9D">
              <w:rPr>
                <w:rFonts w:cs="Arial"/>
                <w:sz w:val="16"/>
                <w:szCs w:val="16"/>
                <w:rPrChange w:id="48778" w:author="CR#1276" w:date="2020-04-07T11:39:00Z">
                  <w:rPr>
                    <w:rFonts w:cs="Arial"/>
                    <w:sz w:val="16"/>
                    <w:szCs w:val="16"/>
                  </w:rPr>
                </w:rPrChange>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779" w:author="CR#1276" w:date="2020-04-07T11:39:00Z">
                  <w:rPr>
                    <w:rFonts w:cs="Arial"/>
                    <w:sz w:val="16"/>
                    <w:szCs w:val="16"/>
                  </w:rPr>
                </w:rPrChange>
              </w:rPr>
            </w:pPr>
            <w:r w:rsidRPr="00524A9D">
              <w:rPr>
                <w:rFonts w:cs="Arial"/>
                <w:sz w:val="16"/>
                <w:szCs w:val="16"/>
                <w:rPrChange w:id="48780"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78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782" w:author="CR#1276" w:date="2020-04-07T11:39:00Z">
                  <w:rPr>
                    <w:rFonts w:cs="Arial"/>
                    <w:sz w:val="16"/>
                    <w:szCs w:val="16"/>
                  </w:rPr>
                </w:rPrChange>
              </w:rPr>
            </w:pPr>
            <w:r w:rsidRPr="00524A9D">
              <w:rPr>
                <w:rFonts w:cs="Arial"/>
                <w:sz w:val="16"/>
                <w:szCs w:val="16"/>
                <w:rPrChange w:id="48783" w:author="CR#1276" w:date="2020-04-07T11:39:00Z">
                  <w:rPr>
                    <w:rFonts w:cs="Arial"/>
                    <w:sz w:val="16"/>
                    <w:szCs w:val="16"/>
                  </w:rPr>
                </w:rPrChange>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784" w:author="CR#1276" w:date="2020-04-07T11:39:00Z">
                  <w:rPr>
                    <w:rFonts w:cs="Arial"/>
                    <w:sz w:val="16"/>
                    <w:szCs w:val="16"/>
                  </w:rPr>
                </w:rPrChange>
              </w:rPr>
            </w:pPr>
            <w:r w:rsidRPr="00524A9D">
              <w:rPr>
                <w:rFonts w:cs="Arial"/>
                <w:sz w:val="16"/>
                <w:szCs w:val="16"/>
                <w:rPrChange w:id="48785" w:author="CR#1276" w:date="2020-04-07T11:39:00Z">
                  <w:rPr>
                    <w:rFonts w:cs="Arial"/>
                    <w:sz w:val="16"/>
                    <w:szCs w:val="16"/>
                  </w:rPr>
                </w:rPrChange>
              </w:rPr>
              <w:t>12.2.0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78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787" w:author="CR#1276" w:date="2020-04-07T11:39:00Z">
                  <w:rPr>
                    <w:rFonts w:cs="Arial"/>
                    <w:sz w:val="16"/>
                    <w:szCs w:val="16"/>
                  </w:rPr>
                </w:rPrChange>
              </w:rPr>
            </w:pPr>
            <w:r w:rsidRPr="00524A9D">
              <w:rPr>
                <w:rFonts w:cs="Arial"/>
                <w:sz w:val="16"/>
                <w:szCs w:val="16"/>
                <w:rPrChange w:id="48788" w:author="CR#1276" w:date="2020-04-07T11:39:00Z">
                  <w:rPr>
                    <w:rFonts w:cs="Arial"/>
                    <w:sz w:val="16"/>
                    <w:szCs w:val="16"/>
                  </w:rPr>
                </w:rPrChange>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789" w:author="CR#1276" w:date="2020-04-07T11:39:00Z">
                  <w:rPr>
                    <w:rFonts w:cs="Arial"/>
                    <w:sz w:val="16"/>
                    <w:szCs w:val="16"/>
                  </w:rPr>
                </w:rPrChange>
              </w:rPr>
            </w:pPr>
            <w:r w:rsidRPr="00524A9D">
              <w:rPr>
                <w:rFonts w:cs="Arial"/>
                <w:sz w:val="16"/>
                <w:szCs w:val="16"/>
                <w:rPrChange w:id="48790" w:author="CR#1276" w:date="2020-04-07T11:39:00Z">
                  <w:rPr>
                    <w:rFonts w:cs="Arial"/>
                    <w:sz w:val="16"/>
                    <w:szCs w:val="16"/>
                  </w:rPr>
                </w:rPrChange>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791" w:author="CR#1276" w:date="2020-04-07T11:39:00Z">
                  <w:rPr>
                    <w:rFonts w:cs="Arial"/>
                    <w:sz w:val="16"/>
                    <w:szCs w:val="16"/>
                  </w:rPr>
                </w:rPrChange>
              </w:rPr>
            </w:pPr>
            <w:r w:rsidRPr="00524A9D">
              <w:rPr>
                <w:rFonts w:cs="Arial"/>
                <w:sz w:val="16"/>
                <w:szCs w:val="16"/>
                <w:rPrChange w:id="48792" w:author="CR#1276" w:date="2020-04-07T11:39:00Z">
                  <w:rPr>
                    <w:rFonts w:cs="Arial"/>
                    <w:sz w:val="16"/>
                    <w:szCs w:val="16"/>
                  </w:rPr>
                </w:rPrChange>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793" w:author="CR#1276" w:date="2020-04-07T11:39:00Z">
                  <w:rPr>
                    <w:rFonts w:cs="Arial"/>
                    <w:sz w:val="16"/>
                    <w:szCs w:val="16"/>
                  </w:rPr>
                </w:rPrChange>
              </w:rPr>
            </w:pPr>
            <w:r w:rsidRPr="00524A9D">
              <w:rPr>
                <w:rFonts w:cs="Arial"/>
                <w:sz w:val="16"/>
                <w:szCs w:val="16"/>
                <w:rPrChange w:id="4879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79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796" w:author="CR#1276" w:date="2020-04-07T11:39:00Z">
                  <w:rPr>
                    <w:rFonts w:cs="Arial"/>
                    <w:sz w:val="16"/>
                    <w:szCs w:val="16"/>
                  </w:rPr>
                </w:rPrChange>
              </w:rPr>
            </w:pPr>
            <w:r w:rsidRPr="00524A9D">
              <w:rPr>
                <w:rFonts w:cs="Arial"/>
                <w:sz w:val="16"/>
                <w:szCs w:val="16"/>
                <w:rPrChange w:id="48797" w:author="CR#1276" w:date="2020-04-07T11:39:00Z">
                  <w:rPr>
                    <w:rFonts w:cs="Arial"/>
                    <w:sz w:val="16"/>
                    <w:szCs w:val="16"/>
                  </w:rPr>
                </w:rPrChange>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798" w:author="CR#1276" w:date="2020-04-07T11:39:00Z">
                  <w:rPr>
                    <w:rFonts w:cs="Arial"/>
                    <w:sz w:val="16"/>
                    <w:szCs w:val="16"/>
                  </w:rPr>
                </w:rPrChange>
              </w:rPr>
            </w:pPr>
            <w:r w:rsidRPr="00524A9D">
              <w:rPr>
                <w:rFonts w:cs="Arial"/>
                <w:sz w:val="16"/>
                <w:szCs w:val="16"/>
                <w:rPrChange w:id="48799" w:author="CR#1276" w:date="2020-04-07T11:39:00Z">
                  <w:rPr>
                    <w:rFonts w:cs="Arial"/>
                    <w:sz w:val="16"/>
                    <w:szCs w:val="16"/>
                  </w:rPr>
                </w:rPrChange>
              </w:rPr>
              <w:t>12.2.0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80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801" w:author="CR#1276" w:date="2020-04-07T11:39:00Z">
                  <w:rPr>
                    <w:rFonts w:cs="Arial"/>
                    <w:sz w:val="16"/>
                    <w:szCs w:val="16"/>
                  </w:rPr>
                </w:rPrChange>
              </w:rPr>
            </w:pPr>
            <w:r w:rsidRPr="00524A9D">
              <w:rPr>
                <w:rFonts w:cs="Arial"/>
                <w:sz w:val="16"/>
                <w:szCs w:val="16"/>
                <w:rPrChange w:id="48802" w:author="CR#1276" w:date="2020-04-07T11:39:00Z">
                  <w:rPr>
                    <w:rFonts w:cs="Arial"/>
                    <w:sz w:val="16"/>
                    <w:szCs w:val="16"/>
                  </w:rPr>
                </w:rPrChange>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803" w:author="CR#1276" w:date="2020-04-07T11:39:00Z">
                  <w:rPr>
                    <w:rFonts w:cs="Arial"/>
                    <w:sz w:val="16"/>
                    <w:szCs w:val="16"/>
                  </w:rPr>
                </w:rPrChange>
              </w:rPr>
            </w:pPr>
            <w:r w:rsidRPr="00524A9D">
              <w:rPr>
                <w:rFonts w:cs="Arial"/>
                <w:sz w:val="16"/>
                <w:szCs w:val="16"/>
                <w:rPrChange w:id="48804" w:author="CR#1276" w:date="2020-04-07T11:39:00Z">
                  <w:rPr>
                    <w:rFonts w:cs="Arial"/>
                    <w:sz w:val="16"/>
                    <w:szCs w:val="16"/>
                  </w:rPr>
                </w:rPrChange>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805" w:author="CR#1276" w:date="2020-04-07T11:39:00Z">
                  <w:rPr>
                    <w:rFonts w:cs="Arial"/>
                    <w:sz w:val="16"/>
                    <w:szCs w:val="16"/>
                  </w:rPr>
                </w:rPrChange>
              </w:rPr>
            </w:pPr>
            <w:r w:rsidRPr="00524A9D">
              <w:rPr>
                <w:rFonts w:cs="Arial"/>
                <w:sz w:val="16"/>
                <w:szCs w:val="16"/>
                <w:rPrChange w:id="48806" w:author="CR#1276" w:date="2020-04-07T11:39:00Z">
                  <w:rPr>
                    <w:rFonts w:cs="Arial"/>
                    <w:sz w:val="16"/>
                    <w:szCs w:val="16"/>
                  </w:rPr>
                </w:rPrChange>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807" w:author="CR#1276" w:date="2020-04-07T11:39:00Z">
                  <w:rPr>
                    <w:rFonts w:cs="Arial"/>
                    <w:sz w:val="16"/>
                    <w:szCs w:val="16"/>
                  </w:rPr>
                </w:rPrChange>
              </w:rPr>
            </w:pPr>
            <w:r w:rsidRPr="00524A9D">
              <w:rPr>
                <w:rFonts w:cs="Arial"/>
                <w:sz w:val="16"/>
                <w:szCs w:val="16"/>
                <w:rPrChange w:id="4880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80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810" w:author="CR#1276" w:date="2020-04-07T11:39:00Z">
                  <w:rPr>
                    <w:rFonts w:cs="Arial"/>
                    <w:sz w:val="16"/>
                    <w:szCs w:val="16"/>
                  </w:rPr>
                </w:rPrChange>
              </w:rPr>
            </w:pPr>
            <w:r w:rsidRPr="00524A9D">
              <w:rPr>
                <w:rFonts w:cs="Arial"/>
                <w:sz w:val="16"/>
                <w:szCs w:val="16"/>
                <w:rPrChange w:id="48811" w:author="CR#1276" w:date="2020-04-07T11:39:00Z">
                  <w:rPr>
                    <w:rFonts w:cs="Arial"/>
                    <w:sz w:val="16"/>
                    <w:szCs w:val="16"/>
                  </w:rPr>
                </w:rPrChange>
              </w:rPr>
              <w:t>Stage 2 description of eIMTA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812" w:author="CR#1276" w:date="2020-04-07T11:39:00Z">
                  <w:rPr>
                    <w:rFonts w:cs="Arial"/>
                    <w:sz w:val="16"/>
                    <w:szCs w:val="16"/>
                  </w:rPr>
                </w:rPrChange>
              </w:rPr>
            </w:pPr>
            <w:r w:rsidRPr="00524A9D">
              <w:rPr>
                <w:rFonts w:cs="Arial"/>
                <w:sz w:val="16"/>
                <w:szCs w:val="16"/>
                <w:rPrChange w:id="48813" w:author="CR#1276" w:date="2020-04-07T11:39:00Z">
                  <w:rPr>
                    <w:rFonts w:cs="Arial"/>
                    <w:sz w:val="16"/>
                    <w:szCs w:val="16"/>
                  </w:rPr>
                </w:rPrChange>
              </w:rPr>
              <w:t>12.2.0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81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815" w:author="CR#1276" w:date="2020-04-07T11:39:00Z">
                  <w:rPr>
                    <w:rFonts w:cs="Arial"/>
                    <w:sz w:val="16"/>
                    <w:szCs w:val="16"/>
                  </w:rPr>
                </w:rPrChange>
              </w:rPr>
            </w:pPr>
            <w:r w:rsidRPr="00524A9D">
              <w:rPr>
                <w:rFonts w:cs="Arial"/>
                <w:sz w:val="16"/>
                <w:szCs w:val="16"/>
                <w:rPrChange w:id="48816" w:author="CR#1276" w:date="2020-04-07T11:39:00Z">
                  <w:rPr>
                    <w:rFonts w:cs="Arial"/>
                    <w:sz w:val="16"/>
                    <w:szCs w:val="16"/>
                  </w:rPr>
                </w:rPrChange>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817" w:author="CR#1276" w:date="2020-04-07T11:39:00Z">
                  <w:rPr>
                    <w:rFonts w:cs="Arial"/>
                    <w:sz w:val="16"/>
                    <w:szCs w:val="16"/>
                  </w:rPr>
                </w:rPrChange>
              </w:rPr>
            </w:pPr>
            <w:r w:rsidRPr="00524A9D">
              <w:rPr>
                <w:rFonts w:cs="Arial"/>
                <w:sz w:val="16"/>
                <w:szCs w:val="16"/>
                <w:rPrChange w:id="48818" w:author="CR#1276" w:date="2020-04-07T11:39:00Z">
                  <w:rPr>
                    <w:rFonts w:cs="Arial"/>
                    <w:sz w:val="16"/>
                    <w:szCs w:val="16"/>
                  </w:rPr>
                </w:rPrChange>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819" w:author="CR#1276" w:date="2020-04-07T11:39:00Z">
                  <w:rPr>
                    <w:rFonts w:cs="Arial"/>
                    <w:sz w:val="16"/>
                    <w:szCs w:val="16"/>
                  </w:rPr>
                </w:rPrChange>
              </w:rPr>
            </w:pPr>
            <w:r w:rsidRPr="00524A9D">
              <w:rPr>
                <w:rFonts w:cs="Arial"/>
                <w:sz w:val="16"/>
                <w:szCs w:val="16"/>
                <w:rPrChange w:id="48820" w:author="CR#1276" w:date="2020-04-07T11:39:00Z">
                  <w:rPr>
                    <w:rFonts w:cs="Arial"/>
                    <w:sz w:val="16"/>
                    <w:szCs w:val="16"/>
                  </w:rPr>
                </w:rPrChange>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821" w:author="CR#1276" w:date="2020-04-07T11:39:00Z">
                  <w:rPr>
                    <w:rFonts w:cs="Arial"/>
                    <w:sz w:val="16"/>
                    <w:szCs w:val="16"/>
                  </w:rPr>
                </w:rPrChange>
              </w:rPr>
            </w:pPr>
            <w:r w:rsidRPr="00524A9D">
              <w:rPr>
                <w:rFonts w:cs="Arial"/>
                <w:sz w:val="16"/>
                <w:szCs w:val="16"/>
                <w:rPrChange w:id="4882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82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824" w:author="CR#1276" w:date="2020-04-07T11:39:00Z">
                  <w:rPr>
                    <w:rFonts w:cs="Arial"/>
                    <w:sz w:val="16"/>
                    <w:szCs w:val="16"/>
                  </w:rPr>
                </w:rPrChange>
              </w:rPr>
            </w:pPr>
            <w:r w:rsidRPr="00524A9D">
              <w:rPr>
                <w:rFonts w:cs="Arial"/>
                <w:sz w:val="16"/>
                <w:szCs w:val="16"/>
                <w:rPrChange w:id="48825" w:author="CR#1276" w:date="2020-04-07T11:39:00Z">
                  <w:rPr>
                    <w:rFonts w:cs="Arial"/>
                    <w:sz w:val="16"/>
                    <w:szCs w:val="16"/>
                  </w:rPr>
                </w:rPrChange>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826" w:author="CR#1276" w:date="2020-04-07T11:39:00Z">
                  <w:rPr>
                    <w:rFonts w:cs="Arial"/>
                    <w:sz w:val="16"/>
                    <w:szCs w:val="16"/>
                  </w:rPr>
                </w:rPrChange>
              </w:rPr>
            </w:pPr>
            <w:r w:rsidRPr="00524A9D">
              <w:rPr>
                <w:rFonts w:cs="Arial"/>
                <w:sz w:val="16"/>
                <w:szCs w:val="16"/>
                <w:rPrChange w:id="48827" w:author="CR#1276" w:date="2020-04-07T11:39:00Z">
                  <w:rPr>
                    <w:rFonts w:cs="Arial"/>
                    <w:sz w:val="16"/>
                    <w:szCs w:val="16"/>
                  </w:rPr>
                </w:rPrChange>
              </w:rPr>
              <w:t>12.2.0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82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829" w:author="CR#1276" w:date="2020-04-07T11:39:00Z">
                  <w:rPr>
                    <w:rFonts w:cs="Arial"/>
                    <w:sz w:val="16"/>
                    <w:szCs w:val="16"/>
                  </w:rPr>
                </w:rPrChange>
              </w:rPr>
            </w:pPr>
            <w:r w:rsidRPr="00524A9D">
              <w:rPr>
                <w:rFonts w:cs="Arial"/>
                <w:sz w:val="16"/>
                <w:szCs w:val="16"/>
                <w:rPrChange w:id="48830" w:author="CR#1276" w:date="2020-04-07T11:39:00Z">
                  <w:rPr>
                    <w:rFonts w:cs="Arial"/>
                    <w:sz w:val="16"/>
                    <w:szCs w:val="16"/>
                  </w:rPr>
                </w:rPrChange>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831" w:author="CR#1276" w:date="2020-04-07T11:39:00Z">
                  <w:rPr>
                    <w:rFonts w:cs="Arial"/>
                    <w:sz w:val="16"/>
                    <w:szCs w:val="16"/>
                  </w:rPr>
                </w:rPrChange>
              </w:rPr>
            </w:pPr>
            <w:r w:rsidRPr="00524A9D">
              <w:rPr>
                <w:rFonts w:cs="Arial"/>
                <w:sz w:val="16"/>
                <w:szCs w:val="16"/>
                <w:rPrChange w:id="48832" w:author="CR#1276" w:date="2020-04-07T11:39:00Z">
                  <w:rPr>
                    <w:rFonts w:cs="Arial"/>
                    <w:sz w:val="16"/>
                    <w:szCs w:val="16"/>
                  </w:rPr>
                </w:rPrChange>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833" w:author="CR#1276" w:date="2020-04-07T11:39:00Z">
                  <w:rPr>
                    <w:rFonts w:cs="Arial"/>
                    <w:sz w:val="16"/>
                    <w:szCs w:val="16"/>
                  </w:rPr>
                </w:rPrChange>
              </w:rPr>
            </w:pPr>
            <w:r w:rsidRPr="00524A9D">
              <w:rPr>
                <w:rFonts w:cs="Arial"/>
                <w:sz w:val="16"/>
                <w:szCs w:val="16"/>
                <w:rPrChange w:id="48834" w:author="CR#1276" w:date="2020-04-07T11:39:00Z">
                  <w:rPr>
                    <w:rFonts w:cs="Arial"/>
                    <w:sz w:val="16"/>
                    <w:szCs w:val="16"/>
                  </w:rPr>
                </w:rPrChange>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835" w:author="CR#1276" w:date="2020-04-07T11:39:00Z">
                  <w:rPr>
                    <w:rFonts w:cs="Arial"/>
                    <w:sz w:val="16"/>
                    <w:szCs w:val="16"/>
                  </w:rPr>
                </w:rPrChange>
              </w:rPr>
            </w:pPr>
            <w:r w:rsidRPr="00524A9D">
              <w:rPr>
                <w:rFonts w:cs="Arial"/>
                <w:sz w:val="16"/>
                <w:szCs w:val="16"/>
                <w:rPrChange w:id="4883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83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838" w:author="CR#1276" w:date="2020-04-07T11:39:00Z">
                  <w:rPr>
                    <w:rFonts w:cs="Arial"/>
                    <w:sz w:val="16"/>
                    <w:szCs w:val="16"/>
                  </w:rPr>
                </w:rPrChange>
              </w:rPr>
            </w:pPr>
            <w:r w:rsidRPr="00524A9D">
              <w:rPr>
                <w:rFonts w:cs="Arial"/>
                <w:sz w:val="16"/>
                <w:szCs w:val="16"/>
                <w:rPrChange w:id="48839" w:author="CR#1276" w:date="2020-04-07T11:39:00Z">
                  <w:rPr>
                    <w:rFonts w:cs="Arial"/>
                    <w:sz w:val="16"/>
                    <w:szCs w:val="16"/>
                  </w:rPr>
                </w:rPrChange>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840" w:author="CR#1276" w:date="2020-04-07T11:39:00Z">
                  <w:rPr>
                    <w:rFonts w:cs="Arial"/>
                    <w:sz w:val="16"/>
                    <w:szCs w:val="16"/>
                  </w:rPr>
                </w:rPrChange>
              </w:rPr>
            </w:pPr>
            <w:r w:rsidRPr="00524A9D">
              <w:rPr>
                <w:rFonts w:cs="Arial"/>
                <w:sz w:val="16"/>
                <w:szCs w:val="16"/>
                <w:rPrChange w:id="48841" w:author="CR#1276" w:date="2020-04-07T11:39:00Z">
                  <w:rPr>
                    <w:rFonts w:cs="Arial"/>
                    <w:sz w:val="16"/>
                    <w:szCs w:val="16"/>
                  </w:rPr>
                </w:rPrChange>
              </w:rPr>
              <w:t>12.2.0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84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843" w:author="CR#1276" w:date="2020-04-07T11:39:00Z">
                  <w:rPr>
                    <w:rFonts w:cs="Arial"/>
                    <w:sz w:val="16"/>
                    <w:szCs w:val="16"/>
                  </w:rPr>
                </w:rPrChange>
              </w:rPr>
            </w:pPr>
            <w:r w:rsidRPr="00524A9D">
              <w:rPr>
                <w:rFonts w:cs="Arial"/>
                <w:sz w:val="16"/>
                <w:szCs w:val="16"/>
                <w:rPrChange w:id="48844" w:author="CR#1276" w:date="2020-04-07T11:39:00Z">
                  <w:rPr>
                    <w:rFonts w:cs="Arial"/>
                    <w:sz w:val="16"/>
                    <w:szCs w:val="16"/>
                  </w:rPr>
                </w:rPrChange>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845" w:author="CR#1276" w:date="2020-04-07T11:39:00Z">
                  <w:rPr>
                    <w:rFonts w:cs="Arial"/>
                    <w:sz w:val="16"/>
                    <w:szCs w:val="16"/>
                  </w:rPr>
                </w:rPrChange>
              </w:rPr>
            </w:pPr>
            <w:r w:rsidRPr="00524A9D">
              <w:rPr>
                <w:rFonts w:cs="Arial"/>
                <w:sz w:val="16"/>
                <w:szCs w:val="16"/>
                <w:rPrChange w:id="48846" w:author="CR#1276" w:date="2020-04-07T11:39:00Z">
                  <w:rPr>
                    <w:rFonts w:cs="Arial"/>
                    <w:sz w:val="16"/>
                    <w:szCs w:val="16"/>
                  </w:rPr>
                </w:rPrChange>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847" w:author="CR#1276" w:date="2020-04-07T11:39:00Z">
                  <w:rPr>
                    <w:rFonts w:cs="Arial"/>
                    <w:sz w:val="16"/>
                    <w:szCs w:val="16"/>
                  </w:rPr>
                </w:rPrChange>
              </w:rPr>
            </w:pPr>
            <w:r w:rsidRPr="00524A9D">
              <w:rPr>
                <w:rFonts w:cs="Arial"/>
                <w:sz w:val="16"/>
                <w:szCs w:val="16"/>
                <w:rPrChange w:id="48848" w:author="CR#1276" w:date="2020-04-07T11:39:00Z">
                  <w:rPr>
                    <w:rFonts w:cs="Arial"/>
                    <w:sz w:val="16"/>
                    <w:szCs w:val="16"/>
                  </w:rPr>
                </w:rPrChange>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849" w:author="CR#1276" w:date="2020-04-07T11:39:00Z">
                  <w:rPr>
                    <w:rFonts w:cs="Arial"/>
                    <w:sz w:val="16"/>
                    <w:szCs w:val="16"/>
                  </w:rPr>
                </w:rPrChange>
              </w:rPr>
            </w:pPr>
            <w:r w:rsidRPr="00524A9D">
              <w:rPr>
                <w:rFonts w:cs="Arial"/>
                <w:sz w:val="16"/>
                <w:szCs w:val="16"/>
                <w:rPrChange w:id="4885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85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852" w:author="CR#1276" w:date="2020-04-07T11:39:00Z">
                  <w:rPr>
                    <w:rFonts w:cs="Arial"/>
                    <w:sz w:val="16"/>
                    <w:szCs w:val="16"/>
                  </w:rPr>
                </w:rPrChange>
              </w:rPr>
            </w:pPr>
            <w:r w:rsidRPr="00524A9D">
              <w:rPr>
                <w:rFonts w:cs="Arial"/>
                <w:sz w:val="16"/>
                <w:szCs w:val="16"/>
                <w:rPrChange w:id="48853" w:author="CR#1276" w:date="2020-04-07T11:39:00Z">
                  <w:rPr>
                    <w:rFonts w:cs="Arial"/>
                    <w:sz w:val="16"/>
                    <w:szCs w:val="16"/>
                  </w:rPr>
                </w:rPrChange>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854" w:author="CR#1276" w:date="2020-04-07T11:39:00Z">
                  <w:rPr>
                    <w:rFonts w:cs="Arial"/>
                    <w:sz w:val="16"/>
                    <w:szCs w:val="16"/>
                  </w:rPr>
                </w:rPrChange>
              </w:rPr>
            </w:pPr>
            <w:r w:rsidRPr="00524A9D">
              <w:rPr>
                <w:rFonts w:cs="Arial"/>
                <w:sz w:val="16"/>
                <w:szCs w:val="16"/>
                <w:rPrChange w:id="48855" w:author="CR#1276" w:date="2020-04-07T11:39:00Z">
                  <w:rPr>
                    <w:rFonts w:cs="Arial"/>
                    <w:sz w:val="16"/>
                    <w:szCs w:val="16"/>
                  </w:rPr>
                </w:rPrChange>
              </w:rPr>
              <w:t>12.2.0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85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857" w:author="CR#1276" w:date="2020-04-07T11:39:00Z">
                  <w:rPr>
                    <w:rFonts w:cs="Arial"/>
                    <w:sz w:val="16"/>
                    <w:szCs w:val="16"/>
                  </w:rPr>
                </w:rPrChange>
              </w:rPr>
            </w:pPr>
            <w:r w:rsidRPr="00524A9D">
              <w:rPr>
                <w:rFonts w:cs="Arial"/>
                <w:sz w:val="16"/>
                <w:szCs w:val="16"/>
                <w:rPrChange w:id="48858" w:author="CR#1276" w:date="2020-04-07T11:39:00Z">
                  <w:rPr>
                    <w:rFonts w:cs="Arial"/>
                    <w:sz w:val="16"/>
                    <w:szCs w:val="16"/>
                  </w:rPr>
                </w:rPrChange>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859" w:author="CR#1276" w:date="2020-04-07T11:39:00Z">
                  <w:rPr>
                    <w:rFonts w:cs="Arial"/>
                    <w:sz w:val="16"/>
                    <w:szCs w:val="16"/>
                  </w:rPr>
                </w:rPrChange>
              </w:rPr>
            </w:pPr>
            <w:r w:rsidRPr="00524A9D">
              <w:rPr>
                <w:rFonts w:cs="Arial"/>
                <w:sz w:val="16"/>
                <w:szCs w:val="16"/>
                <w:rPrChange w:id="48860" w:author="CR#1276" w:date="2020-04-07T11:39:00Z">
                  <w:rPr>
                    <w:rFonts w:cs="Arial"/>
                    <w:sz w:val="16"/>
                    <w:szCs w:val="16"/>
                  </w:rPr>
                </w:rPrChange>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861" w:author="CR#1276" w:date="2020-04-07T11:39:00Z">
                  <w:rPr>
                    <w:rFonts w:cs="Arial"/>
                    <w:sz w:val="16"/>
                    <w:szCs w:val="16"/>
                  </w:rPr>
                </w:rPrChange>
              </w:rPr>
            </w:pPr>
            <w:r w:rsidRPr="00524A9D">
              <w:rPr>
                <w:rFonts w:cs="Arial"/>
                <w:sz w:val="16"/>
                <w:szCs w:val="16"/>
                <w:rPrChange w:id="48862" w:author="CR#1276" w:date="2020-04-07T11:39:00Z">
                  <w:rPr>
                    <w:rFonts w:cs="Arial"/>
                    <w:sz w:val="16"/>
                    <w:szCs w:val="16"/>
                  </w:rPr>
                </w:rPrChange>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863" w:author="CR#1276" w:date="2020-04-07T11:39:00Z">
                  <w:rPr>
                    <w:rFonts w:cs="Arial"/>
                    <w:sz w:val="16"/>
                    <w:szCs w:val="16"/>
                  </w:rPr>
                </w:rPrChange>
              </w:rPr>
            </w:pPr>
            <w:r w:rsidRPr="00524A9D">
              <w:rPr>
                <w:rFonts w:cs="Arial"/>
                <w:sz w:val="16"/>
                <w:szCs w:val="16"/>
                <w:rPrChange w:id="4886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86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866" w:author="CR#1276" w:date="2020-04-07T11:39:00Z">
                  <w:rPr>
                    <w:rFonts w:cs="Arial"/>
                    <w:sz w:val="16"/>
                    <w:szCs w:val="16"/>
                  </w:rPr>
                </w:rPrChange>
              </w:rPr>
            </w:pPr>
            <w:r w:rsidRPr="00524A9D">
              <w:rPr>
                <w:rFonts w:cs="Arial"/>
                <w:sz w:val="16"/>
                <w:szCs w:val="16"/>
                <w:rPrChange w:id="48867" w:author="CR#1276" w:date="2020-04-07T11:39:00Z">
                  <w:rPr>
                    <w:rFonts w:cs="Arial"/>
                    <w:sz w:val="16"/>
                    <w:szCs w:val="16"/>
                  </w:rPr>
                </w:rPrChange>
              </w:rPr>
              <w:t>Introduction of LTE TDD eIMTA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868" w:author="CR#1276" w:date="2020-04-07T11:39:00Z">
                  <w:rPr>
                    <w:rFonts w:cs="Arial"/>
                    <w:sz w:val="16"/>
                    <w:szCs w:val="16"/>
                  </w:rPr>
                </w:rPrChange>
              </w:rPr>
            </w:pPr>
            <w:r w:rsidRPr="00524A9D">
              <w:rPr>
                <w:rFonts w:cs="Arial"/>
                <w:sz w:val="16"/>
                <w:szCs w:val="16"/>
                <w:rPrChange w:id="48869" w:author="CR#1276" w:date="2020-04-07T11:39:00Z">
                  <w:rPr>
                    <w:rFonts w:cs="Arial"/>
                    <w:sz w:val="16"/>
                    <w:szCs w:val="16"/>
                  </w:rPr>
                </w:rPrChange>
              </w:rPr>
              <w:t>12.2.0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87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871" w:author="CR#1276" w:date="2020-04-07T11:39:00Z">
                  <w:rPr>
                    <w:rFonts w:cs="Arial"/>
                    <w:sz w:val="16"/>
                    <w:szCs w:val="16"/>
                  </w:rPr>
                </w:rPrChange>
              </w:rPr>
            </w:pPr>
            <w:r w:rsidRPr="00524A9D">
              <w:rPr>
                <w:rFonts w:cs="Arial"/>
                <w:sz w:val="16"/>
                <w:szCs w:val="16"/>
                <w:rPrChange w:id="48872" w:author="CR#1276" w:date="2020-04-07T11:39:00Z">
                  <w:rPr>
                    <w:rFonts w:cs="Arial"/>
                    <w:sz w:val="16"/>
                    <w:szCs w:val="16"/>
                  </w:rPr>
                </w:rPrChange>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873" w:author="CR#1276" w:date="2020-04-07T11:39:00Z">
                  <w:rPr>
                    <w:rFonts w:cs="Arial"/>
                    <w:sz w:val="16"/>
                    <w:szCs w:val="16"/>
                  </w:rPr>
                </w:rPrChange>
              </w:rPr>
            </w:pPr>
            <w:r w:rsidRPr="00524A9D">
              <w:rPr>
                <w:rFonts w:cs="Arial"/>
                <w:sz w:val="16"/>
                <w:szCs w:val="16"/>
                <w:rPrChange w:id="48874" w:author="CR#1276" w:date="2020-04-07T11:39:00Z">
                  <w:rPr>
                    <w:rFonts w:cs="Arial"/>
                    <w:sz w:val="16"/>
                    <w:szCs w:val="16"/>
                  </w:rPr>
                </w:rPrChange>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875" w:author="CR#1276" w:date="2020-04-07T11:39:00Z">
                  <w:rPr>
                    <w:rFonts w:cs="Arial"/>
                    <w:sz w:val="16"/>
                    <w:szCs w:val="16"/>
                  </w:rPr>
                </w:rPrChange>
              </w:rPr>
            </w:pPr>
            <w:r w:rsidRPr="00524A9D">
              <w:rPr>
                <w:rFonts w:cs="Arial"/>
                <w:sz w:val="16"/>
                <w:szCs w:val="16"/>
                <w:rPrChange w:id="48876" w:author="CR#1276" w:date="2020-04-07T11:39:00Z">
                  <w:rPr>
                    <w:rFonts w:cs="Arial"/>
                    <w:sz w:val="16"/>
                    <w:szCs w:val="16"/>
                  </w:rPr>
                </w:rPrChange>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877" w:author="CR#1276" w:date="2020-04-07T11:39:00Z">
                  <w:rPr>
                    <w:rFonts w:cs="Arial"/>
                    <w:sz w:val="16"/>
                    <w:szCs w:val="16"/>
                  </w:rPr>
                </w:rPrChange>
              </w:rPr>
            </w:pPr>
            <w:r w:rsidRPr="00524A9D">
              <w:rPr>
                <w:rFonts w:cs="Arial"/>
                <w:sz w:val="16"/>
                <w:szCs w:val="16"/>
                <w:rPrChange w:id="4887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87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880" w:author="CR#1276" w:date="2020-04-07T11:39:00Z">
                  <w:rPr>
                    <w:rFonts w:cs="Arial"/>
                    <w:sz w:val="16"/>
                    <w:szCs w:val="16"/>
                  </w:rPr>
                </w:rPrChange>
              </w:rPr>
            </w:pPr>
            <w:r w:rsidRPr="00524A9D">
              <w:rPr>
                <w:rFonts w:cs="Arial"/>
                <w:sz w:val="16"/>
                <w:szCs w:val="16"/>
                <w:rPrChange w:id="48881" w:author="CR#1276" w:date="2020-04-07T11:39:00Z">
                  <w:rPr>
                    <w:rFonts w:cs="Arial"/>
                    <w:sz w:val="16"/>
                    <w:szCs w:val="16"/>
                  </w:rPr>
                </w:rPrChange>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882" w:author="CR#1276" w:date="2020-04-07T11:39:00Z">
                  <w:rPr>
                    <w:rFonts w:cs="Arial"/>
                    <w:sz w:val="16"/>
                    <w:szCs w:val="16"/>
                  </w:rPr>
                </w:rPrChange>
              </w:rPr>
            </w:pPr>
            <w:r w:rsidRPr="00524A9D">
              <w:rPr>
                <w:rFonts w:cs="Arial"/>
                <w:sz w:val="16"/>
                <w:szCs w:val="16"/>
                <w:rPrChange w:id="48883" w:author="CR#1276" w:date="2020-04-07T11:39:00Z">
                  <w:rPr>
                    <w:rFonts w:cs="Arial"/>
                    <w:sz w:val="16"/>
                    <w:szCs w:val="16"/>
                  </w:rPr>
                </w:rPrChange>
              </w:rPr>
              <w:t>12.2.0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88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885" w:author="CR#1276" w:date="2020-04-07T11:39:00Z">
                  <w:rPr>
                    <w:rFonts w:cs="Arial"/>
                    <w:sz w:val="16"/>
                    <w:szCs w:val="16"/>
                  </w:rPr>
                </w:rPrChange>
              </w:rPr>
            </w:pPr>
            <w:r w:rsidRPr="00524A9D">
              <w:rPr>
                <w:rFonts w:cs="Arial"/>
                <w:sz w:val="16"/>
                <w:szCs w:val="16"/>
                <w:rPrChange w:id="48886" w:author="CR#1276" w:date="2020-04-07T11:39:00Z">
                  <w:rPr>
                    <w:rFonts w:cs="Arial"/>
                    <w:sz w:val="16"/>
                    <w:szCs w:val="16"/>
                  </w:rPr>
                </w:rPrChange>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887" w:author="CR#1276" w:date="2020-04-07T11:39:00Z">
                  <w:rPr>
                    <w:rFonts w:cs="Arial"/>
                    <w:sz w:val="16"/>
                    <w:szCs w:val="16"/>
                  </w:rPr>
                </w:rPrChange>
              </w:rPr>
            </w:pPr>
            <w:r w:rsidRPr="00524A9D">
              <w:rPr>
                <w:rFonts w:cs="Arial"/>
                <w:sz w:val="16"/>
                <w:szCs w:val="16"/>
                <w:rPrChange w:id="48888" w:author="CR#1276" w:date="2020-04-07T11:39:00Z">
                  <w:rPr>
                    <w:rFonts w:cs="Arial"/>
                    <w:sz w:val="16"/>
                    <w:szCs w:val="16"/>
                  </w:rPr>
                </w:rPrChange>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889" w:author="CR#1276" w:date="2020-04-07T11:39:00Z">
                  <w:rPr>
                    <w:rFonts w:cs="Arial"/>
                    <w:sz w:val="16"/>
                    <w:szCs w:val="16"/>
                  </w:rPr>
                </w:rPrChange>
              </w:rPr>
            </w:pPr>
            <w:r w:rsidRPr="00524A9D">
              <w:rPr>
                <w:rFonts w:cs="Arial"/>
                <w:sz w:val="16"/>
                <w:szCs w:val="16"/>
                <w:rPrChange w:id="48890" w:author="CR#1276" w:date="2020-04-07T11:39:00Z">
                  <w:rPr>
                    <w:rFonts w:cs="Arial"/>
                    <w:sz w:val="16"/>
                    <w:szCs w:val="16"/>
                  </w:rPr>
                </w:rPrChange>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891" w:author="CR#1276" w:date="2020-04-07T11:39:00Z">
                  <w:rPr>
                    <w:rFonts w:cs="Arial"/>
                    <w:sz w:val="16"/>
                    <w:szCs w:val="16"/>
                  </w:rPr>
                </w:rPrChange>
              </w:rPr>
            </w:pPr>
            <w:r w:rsidRPr="00524A9D">
              <w:rPr>
                <w:rFonts w:cs="Arial"/>
                <w:sz w:val="16"/>
                <w:szCs w:val="16"/>
                <w:rPrChange w:id="4889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89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894" w:author="CR#1276" w:date="2020-04-07T11:39:00Z">
                  <w:rPr>
                    <w:rFonts w:cs="Arial"/>
                    <w:sz w:val="16"/>
                    <w:szCs w:val="16"/>
                  </w:rPr>
                </w:rPrChange>
              </w:rPr>
            </w:pPr>
            <w:r w:rsidRPr="00524A9D">
              <w:rPr>
                <w:rFonts w:cs="Arial"/>
                <w:sz w:val="16"/>
                <w:szCs w:val="16"/>
                <w:rPrChange w:id="48895" w:author="CR#1276" w:date="2020-04-07T11:39:00Z">
                  <w:rPr>
                    <w:rFonts w:cs="Arial"/>
                    <w:sz w:val="16"/>
                    <w:szCs w:val="16"/>
                  </w:rPr>
                </w:rPrChange>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896" w:author="CR#1276" w:date="2020-04-07T11:39:00Z">
                  <w:rPr>
                    <w:rFonts w:cs="Arial"/>
                    <w:sz w:val="16"/>
                    <w:szCs w:val="16"/>
                  </w:rPr>
                </w:rPrChange>
              </w:rPr>
            </w:pPr>
            <w:r w:rsidRPr="00524A9D">
              <w:rPr>
                <w:rFonts w:cs="Arial"/>
                <w:sz w:val="16"/>
                <w:szCs w:val="16"/>
                <w:rPrChange w:id="48897" w:author="CR#1276" w:date="2020-04-07T11:39:00Z">
                  <w:rPr>
                    <w:rFonts w:cs="Arial"/>
                    <w:sz w:val="16"/>
                    <w:szCs w:val="16"/>
                  </w:rPr>
                </w:rPrChange>
              </w:rPr>
              <w:t>12.2.0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89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899" w:author="CR#1276" w:date="2020-04-07T11:39:00Z">
                  <w:rPr>
                    <w:rFonts w:cs="Arial"/>
                    <w:sz w:val="16"/>
                    <w:szCs w:val="16"/>
                  </w:rPr>
                </w:rPrChange>
              </w:rPr>
            </w:pPr>
            <w:r w:rsidRPr="00524A9D">
              <w:rPr>
                <w:rFonts w:cs="Arial"/>
                <w:sz w:val="16"/>
                <w:szCs w:val="16"/>
                <w:rPrChange w:id="48900" w:author="CR#1276" w:date="2020-04-07T11:39:00Z">
                  <w:rPr>
                    <w:rFonts w:cs="Arial"/>
                    <w:sz w:val="16"/>
                    <w:szCs w:val="16"/>
                  </w:rPr>
                </w:rPrChange>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901" w:author="CR#1276" w:date="2020-04-07T11:39:00Z">
                  <w:rPr>
                    <w:rFonts w:cs="Arial"/>
                    <w:sz w:val="16"/>
                    <w:szCs w:val="16"/>
                  </w:rPr>
                </w:rPrChange>
              </w:rPr>
            </w:pPr>
            <w:r w:rsidRPr="00524A9D">
              <w:rPr>
                <w:rFonts w:cs="Arial"/>
                <w:sz w:val="16"/>
                <w:szCs w:val="16"/>
                <w:rPrChange w:id="48902" w:author="CR#1276" w:date="2020-04-07T11:39:00Z">
                  <w:rPr>
                    <w:rFonts w:cs="Arial"/>
                    <w:sz w:val="16"/>
                    <w:szCs w:val="16"/>
                  </w:rPr>
                </w:rPrChange>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903" w:author="CR#1276" w:date="2020-04-07T11:39:00Z">
                  <w:rPr>
                    <w:rFonts w:cs="Arial"/>
                    <w:sz w:val="16"/>
                    <w:szCs w:val="16"/>
                  </w:rPr>
                </w:rPrChange>
              </w:rPr>
            </w:pPr>
            <w:r w:rsidRPr="00524A9D">
              <w:rPr>
                <w:rFonts w:cs="Arial"/>
                <w:sz w:val="16"/>
                <w:szCs w:val="16"/>
                <w:rPrChange w:id="48904" w:author="CR#1276" w:date="2020-04-07T11:39:00Z">
                  <w:rPr>
                    <w:rFonts w:cs="Arial"/>
                    <w:sz w:val="16"/>
                    <w:szCs w:val="16"/>
                  </w:rPr>
                </w:rPrChange>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905" w:author="CR#1276" w:date="2020-04-07T11:39:00Z">
                  <w:rPr>
                    <w:rFonts w:cs="Arial"/>
                    <w:sz w:val="16"/>
                    <w:szCs w:val="16"/>
                  </w:rPr>
                </w:rPrChange>
              </w:rPr>
            </w:pPr>
            <w:r w:rsidRPr="00524A9D">
              <w:rPr>
                <w:rFonts w:cs="Arial"/>
                <w:sz w:val="16"/>
                <w:szCs w:val="16"/>
                <w:rPrChange w:id="4890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90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908" w:author="CR#1276" w:date="2020-04-07T11:39:00Z">
                  <w:rPr>
                    <w:rFonts w:cs="Arial"/>
                    <w:sz w:val="16"/>
                    <w:szCs w:val="16"/>
                  </w:rPr>
                </w:rPrChange>
              </w:rPr>
            </w:pPr>
            <w:r w:rsidRPr="00524A9D">
              <w:rPr>
                <w:rFonts w:cs="Arial"/>
                <w:sz w:val="16"/>
                <w:szCs w:val="16"/>
                <w:rPrChange w:id="48909" w:author="CR#1276" w:date="2020-04-07T11:39:00Z">
                  <w:rPr>
                    <w:rFonts w:cs="Arial"/>
                    <w:sz w:val="16"/>
                    <w:szCs w:val="16"/>
                  </w:rPr>
                </w:rPrChange>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910" w:author="CR#1276" w:date="2020-04-07T11:39:00Z">
                  <w:rPr>
                    <w:rFonts w:cs="Arial"/>
                    <w:sz w:val="16"/>
                    <w:szCs w:val="16"/>
                  </w:rPr>
                </w:rPrChange>
              </w:rPr>
            </w:pPr>
            <w:r w:rsidRPr="00524A9D">
              <w:rPr>
                <w:rFonts w:cs="Arial"/>
                <w:sz w:val="16"/>
                <w:szCs w:val="16"/>
                <w:rPrChange w:id="48911" w:author="CR#1276" w:date="2020-04-07T11:39:00Z">
                  <w:rPr>
                    <w:rFonts w:cs="Arial"/>
                    <w:sz w:val="16"/>
                    <w:szCs w:val="16"/>
                  </w:rPr>
                </w:rPrChange>
              </w:rPr>
              <w:t>12.2.0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912" w:author="CR#1276" w:date="2020-04-07T11:39:00Z">
                  <w:rPr>
                    <w:rFonts w:cs="Arial"/>
                    <w:sz w:val="16"/>
                    <w:szCs w:val="16"/>
                  </w:rPr>
                </w:rPrChange>
              </w:rPr>
            </w:pPr>
            <w:r w:rsidRPr="00524A9D">
              <w:rPr>
                <w:rFonts w:cs="Arial"/>
                <w:sz w:val="16"/>
                <w:szCs w:val="16"/>
                <w:rPrChange w:id="48913" w:author="CR#1276" w:date="2020-04-07T11:39:00Z">
                  <w:rPr>
                    <w:rFonts w:cs="Arial"/>
                    <w:sz w:val="16"/>
                    <w:szCs w:val="16"/>
                  </w:rPr>
                </w:rPrChange>
              </w:rPr>
              <w:t>2014-09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914" w:author="CR#1276" w:date="2020-04-07T11:39:00Z">
                  <w:rPr>
                    <w:rFonts w:cs="Arial"/>
                    <w:sz w:val="16"/>
                    <w:szCs w:val="16"/>
                  </w:rPr>
                </w:rPrChange>
              </w:rPr>
            </w:pPr>
            <w:r w:rsidRPr="00524A9D">
              <w:rPr>
                <w:rFonts w:cs="Arial"/>
                <w:sz w:val="16"/>
                <w:szCs w:val="16"/>
                <w:rPrChange w:id="48915" w:author="CR#1276" w:date="2020-04-07T11:39:00Z">
                  <w:rPr>
                    <w:rFonts w:cs="Arial"/>
                    <w:sz w:val="16"/>
                    <w:szCs w:val="16"/>
                  </w:rPr>
                </w:rPrChange>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916" w:author="CR#1276" w:date="2020-04-07T11:39:00Z">
                  <w:rPr>
                    <w:rFonts w:cs="Arial"/>
                    <w:sz w:val="16"/>
                    <w:szCs w:val="16"/>
                  </w:rPr>
                </w:rPrChange>
              </w:rPr>
            </w:pPr>
            <w:r w:rsidRPr="00524A9D">
              <w:rPr>
                <w:rFonts w:cs="Arial"/>
                <w:sz w:val="16"/>
                <w:szCs w:val="16"/>
                <w:rPrChange w:id="48917" w:author="CR#1276" w:date="2020-04-07T11:39:00Z">
                  <w:rPr>
                    <w:rFonts w:cs="Arial"/>
                    <w:sz w:val="16"/>
                    <w:szCs w:val="16"/>
                  </w:rPr>
                </w:rPrChange>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918" w:author="CR#1276" w:date="2020-04-07T11:39:00Z">
                  <w:rPr>
                    <w:rFonts w:cs="Arial"/>
                    <w:sz w:val="16"/>
                    <w:szCs w:val="16"/>
                  </w:rPr>
                </w:rPrChange>
              </w:rPr>
            </w:pPr>
            <w:r w:rsidRPr="00524A9D">
              <w:rPr>
                <w:rFonts w:cs="Arial"/>
                <w:sz w:val="16"/>
                <w:szCs w:val="16"/>
                <w:rPrChange w:id="48919" w:author="CR#1276" w:date="2020-04-07T11:39:00Z">
                  <w:rPr>
                    <w:rFonts w:cs="Arial"/>
                    <w:sz w:val="16"/>
                    <w:szCs w:val="16"/>
                  </w:rPr>
                </w:rPrChange>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920" w:author="CR#1276" w:date="2020-04-07T11:39:00Z">
                  <w:rPr>
                    <w:rFonts w:cs="Arial"/>
                    <w:sz w:val="16"/>
                    <w:szCs w:val="16"/>
                  </w:rPr>
                </w:rPrChange>
              </w:rPr>
            </w:pPr>
            <w:r w:rsidRPr="00524A9D">
              <w:rPr>
                <w:rFonts w:cs="Arial"/>
                <w:sz w:val="16"/>
                <w:szCs w:val="16"/>
                <w:rPrChange w:id="48921"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922"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923" w:author="CR#1276" w:date="2020-04-07T11:39:00Z">
                  <w:rPr>
                    <w:rFonts w:cs="Arial"/>
                    <w:sz w:val="16"/>
                    <w:szCs w:val="16"/>
                  </w:rPr>
                </w:rPrChange>
              </w:rPr>
            </w:pPr>
            <w:r w:rsidRPr="00524A9D">
              <w:rPr>
                <w:rFonts w:cs="Arial"/>
                <w:sz w:val="16"/>
                <w:szCs w:val="16"/>
                <w:rPrChange w:id="48924" w:author="CR#1276" w:date="2020-04-07T11:39:00Z">
                  <w:rPr>
                    <w:rFonts w:cs="Arial"/>
                    <w:sz w:val="16"/>
                    <w:szCs w:val="16"/>
                  </w:rPr>
                </w:rPrChange>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925" w:author="CR#1276" w:date="2020-04-07T11:39:00Z">
                  <w:rPr>
                    <w:rFonts w:cs="Arial"/>
                    <w:sz w:val="16"/>
                    <w:szCs w:val="16"/>
                  </w:rPr>
                </w:rPrChange>
              </w:rPr>
            </w:pPr>
            <w:r w:rsidRPr="00524A9D">
              <w:rPr>
                <w:rFonts w:cs="Arial"/>
                <w:sz w:val="16"/>
                <w:szCs w:val="16"/>
                <w:rPrChange w:id="48926" w:author="CR#1276" w:date="2020-04-07T11:39:00Z">
                  <w:rPr>
                    <w:rFonts w:cs="Arial"/>
                    <w:sz w:val="16"/>
                    <w:szCs w:val="16"/>
                  </w:rPr>
                </w:rPrChange>
              </w:rPr>
              <w:t>12.3.0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92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928" w:author="CR#1276" w:date="2020-04-07T11:39:00Z">
                  <w:rPr>
                    <w:rFonts w:cs="Arial"/>
                    <w:sz w:val="16"/>
                    <w:szCs w:val="16"/>
                  </w:rPr>
                </w:rPrChange>
              </w:rPr>
            </w:pPr>
            <w:r w:rsidRPr="00524A9D">
              <w:rPr>
                <w:rFonts w:cs="Arial"/>
                <w:sz w:val="16"/>
                <w:szCs w:val="16"/>
                <w:rPrChange w:id="48929" w:author="CR#1276" w:date="2020-04-07T11:39:00Z">
                  <w:rPr>
                    <w:rFonts w:cs="Arial"/>
                    <w:sz w:val="16"/>
                    <w:szCs w:val="16"/>
                  </w:rPr>
                </w:rPrChange>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930" w:author="CR#1276" w:date="2020-04-07T11:39:00Z">
                  <w:rPr>
                    <w:rFonts w:cs="Arial"/>
                    <w:sz w:val="16"/>
                    <w:szCs w:val="16"/>
                  </w:rPr>
                </w:rPrChange>
              </w:rPr>
            </w:pPr>
            <w:r w:rsidRPr="00524A9D">
              <w:rPr>
                <w:rFonts w:cs="Arial"/>
                <w:sz w:val="16"/>
                <w:szCs w:val="16"/>
                <w:rPrChange w:id="48931" w:author="CR#1276" w:date="2020-04-07T11:39:00Z">
                  <w:rPr>
                    <w:rFonts w:cs="Arial"/>
                    <w:sz w:val="16"/>
                    <w:szCs w:val="16"/>
                  </w:rPr>
                </w:rPrChange>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932" w:author="CR#1276" w:date="2020-04-07T11:39:00Z">
                  <w:rPr>
                    <w:rFonts w:cs="Arial"/>
                    <w:sz w:val="16"/>
                    <w:szCs w:val="16"/>
                  </w:rPr>
                </w:rPrChange>
              </w:rPr>
            </w:pPr>
            <w:r w:rsidRPr="00524A9D">
              <w:rPr>
                <w:rFonts w:cs="Arial"/>
                <w:sz w:val="16"/>
                <w:szCs w:val="16"/>
                <w:rPrChange w:id="48933" w:author="CR#1276" w:date="2020-04-07T11:39:00Z">
                  <w:rPr>
                    <w:rFonts w:cs="Arial"/>
                    <w:sz w:val="16"/>
                    <w:szCs w:val="16"/>
                  </w:rPr>
                </w:rPrChange>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934" w:author="CR#1276" w:date="2020-04-07T11:39:00Z">
                  <w:rPr>
                    <w:rFonts w:cs="Arial"/>
                    <w:sz w:val="16"/>
                    <w:szCs w:val="16"/>
                  </w:rPr>
                </w:rPrChange>
              </w:rPr>
            </w:pPr>
            <w:r w:rsidRPr="00524A9D">
              <w:rPr>
                <w:rFonts w:cs="Arial"/>
                <w:sz w:val="16"/>
                <w:szCs w:val="16"/>
                <w:rPrChange w:id="48935"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93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937" w:author="CR#1276" w:date="2020-04-07T11:39:00Z">
                  <w:rPr>
                    <w:rFonts w:cs="Arial"/>
                    <w:sz w:val="16"/>
                    <w:szCs w:val="16"/>
                  </w:rPr>
                </w:rPrChange>
              </w:rPr>
            </w:pPr>
            <w:r w:rsidRPr="00524A9D">
              <w:rPr>
                <w:rFonts w:cs="Arial"/>
                <w:sz w:val="16"/>
                <w:szCs w:val="16"/>
                <w:rPrChange w:id="48938" w:author="CR#1276" w:date="2020-04-07T11:39:00Z">
                  <w:rPr>
                    <w:rFonts w:cs="Arial"/>
                    <w:sz w:val="16"/>
                    <w:szCs w:val="16"/>
                  </w:rPr>
                </w:rPrChange>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939" w:author="CR#1276" w:date="2020-04-07T11:39:00Z">
                  <w:rPr>
                    <w:rFonts w:cs="Arial"/>
                    <w:sz w:val="16"/>
                    <w:szCs w:val="16"/>
                  </w:rPr>
                </w:rPrChange>
              </w:rPr>
            </w:pPr>
            <w:r w:rsidRPr="00524A9D">
              <w:rPr>
                <w:rFonts w:cs="Arial"/>
                <w:sz w:val="16"/>
                <w:szCs w:val="16"/>
                <w:rPrChange w:id="48940" w:author="CR#1276" w:date="2020-04-07T11:39:00Z">
                  <w:rPr>
                    <w:rFonts w:cs="Arial"/>
                    <w:sz w:val="16"/>
                    <w:szCs w:val="16"/>
                  </w:rPr>
                </w:rPrChange>
              </w:rPr>
              <w:t>12.3.0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94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942" w:author="CR#1276" w:date="2020-04-07T11:39:00Z">
                  <w:rPr>
                    <w:rFonts w:cs="Arial"/>
                    <w:sz w:val="16"/>
                    <w:szCs w:val="16"/>
                  </w:rPr>
                </w:rPrChange>
              </w:rPr>
            </w:pPr>
            <w:r w:rsidRPr="00524A9D">
              <w:rPr>
                <w:rFonts w:cs="Arial"/>
                <w:sz w:val="16"/>
                <w:szCs w:val="16"/>
                <w:rPrChange w:id="48943" w:author="CR#1276" w:date="2020-04-07T11:39:00Z">
                  <w:rPr>
                    <w:rFonts w:cs="Arial"/>
                    <w:sz w:val="16"/>
                    <w:szCs w:val="16"/>
                  </w:rPr>
                </w:rPrChange>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944" w:author="CR#1276" w:date="2020-04-07T11:39:00Z">
                  <w:rPr>
                    <w:rFonts w:cs="Arial"/>
                    <w:sz w:val="16"/>
                    <w:szCs w:val="16"/>
                  </w:rPr>
                </w:rPrChange>
              </w:rPr>
            </w:pPr>
            <w:r w:rsidRPr="00524A9D">
              <w:rPr>
                <w:rFonts w:cs="Arial"/>
                <w:sz w:val="16"/>
                <w:szCs w:val="16"/>
                <w:rPrChange w:id="48945" w:author="CR#1276" w:date="2020-04-07T11:39:00Z">
                  <w:rPr>
                    <w:rFonts w:cs="Arial"/>
                    <w:sz w:val="16"/>
                    <w:szCs w:val="16"/>
                  </w:rPr>
                </w:rPrChange>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946" w:author="CR#1276" w:date="2020-04-07T11:39:00Z">
                  <w:rPr>
                    <w:rFonts w:cs="Arial"/>
                    <w:sz w:val="16"/>
                    <w:szCs w:val="16"/>
                  </w:rPr>
                </w:rPrChange>
              </w:rPr>
            </w:pPr>
            <w:r w:rsidRPr="00524A9D">
              <w:rPr>
                <w:rFonts w:cs="Arial"/>
                <w:sz w:val="16"/>
                <w:szCs w:val="16"/>
                <w:rPrChange w:id="48947" w:author="CR#1276" w:date="2020-04-07T11:39:00Z">
                  <w:rPr>
                    <w:rFonts w:cs="Arial"/>
                    <w:sz w:val="16"/>
                    <w:szCs w:val="16"/>
                  </w:rPr>
                </w:rPrChange>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948" w:author="CR#1276" w:date="2020-04-07T11:39:00Z">
                  <w:rPr>
                    <w:rFonts w:cs="Arial"/>
                    <w:sz w:val="16"/>
                    <w:szCs w:val="16"/>
                  </w:rPr>
                </w:rPrChange>
              </w:rPr>
            </w:pPr>
            <w:r w:rsidRPr="00524A9D">
              <w:rPr>
                <w:rFonts w:cs="Arial"/>
                <w:sz w:val="16"/>
                <w:szCs w:val="16"/>
                <w:rPrChange w:id="48949" w:author="CR#1276" w:date="2020-04-07T11:39:00Z">
                  <w:rPr>
                    <w:rFonts w:cs="Arial"/>
                    <w:sz w:val="16"/>
                    <w:szCs w:val="16"/>
                  </w:rPr>
                </w:rPrChange>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95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951" w:author="CR#1276" w:date="2020-04-07T11:39:00Z">
                  <w:rPr>
                    <w:rFonts w:cs="Arial"/>
                    <w:sz w:val="16"/>
                    <w:szCs w:val="16"/>
                  </w:rPr>
                </w:rPrChange>
              </w:rPr>
            </w:pPr>
            <w:r w:rsidRPr="00524A9D">
              <w:rPr>
                <w:rFonts w:cs="Arial"/>
                <w:sz w:val="16"/>
                <w:szCs w:val="16"/>
                <w:rPrChange w:id="48952" w:author="CR#1276" w:date="2020-04-07T11:39:00Z">
                  <w:rPr>
                    <w:rFonts w:cs="Arial"/>
                    <w:sz w:val="16"/>
                    <w:szCs w:val="16"/>
                  </w:rPr>
                </w:rPrChange>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953" w:author="CR#1276" w:date="2020-04-07T11:39:00Z">
                  <w:rPr>
                    <w:rFonts w:cs="Arial"/>
                    <w:sz w:val="16"/>
                    <w:szCs w:val="16"/>
                  </w:rPr>
                </w:rPrChange>
              </w:rPr>
            </w:pPr>
            <w:r w:rsidRPr="00524A9D">
              <w:rPr>
                <w:rFonts w:cs="Arial"/>
                <w:sz w:val="16"/>
                <w:szCs w:val="16"/>
                <w:rPrChange w:id="48954" w:author="CR#1276" w:date="2020-04-07T11:39:00Z">
                  <w:rPr>
                    <w:rFonts w:cs="Arial"/>
                    <w:sz w:val="16"/>
                    <w:szCs w:val="16"/>
                  </w:rPr>
                </w:rPrChange>
              </w:rPr>
              <w:t>12.3.0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95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956" w:author="CR#1276" w:date="2020-04-07T11:39:00Z">
                  <w:rPr>
                    <w:rFonts w:cs="Arial"/>
                    <w:sz w:val="16"/>
                    <w:szCs w:val="16"/>
                  </w:rPr>
                </w:rPrChange>
              </w:rPr>
            </w:pPr>
            <w:r w:rsidRPr="00524A9D">
              <w:rPr>
                <w:rFonts w:cs="Arial"/>
                <w:sz w:val="16"/>
                <w:szCs w:val="16"/>
                <w:rPrChange w:id="48957" w:author="CR#1276" w:date="2020-04-07T11:39:00Z">
                  <w:rPr>
                    <w:rFonts w:cs="Arial"/>
                    <w:sz w:val="16"/>
                    <w:szCs w:val="16"/>
                  </w:rPr>
                </w:rPrChange>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958" w:author="CR#1276" w:date="2020-04-07T11:39:00Z">
                  <w:rPr>
                    <w:rFonts w:cs="Arial"/>
                    <w:sz w:val="16"/>
                    <w:szCs w:val="16"/>
                  </w:rPr>
                </w:rPrChange>
              </w:rPr>
            </w:pPr>
            <w:r w:rsidRPr="00524A9D">
              <w:rPr>
                <w:rFonts w:cs="Arial"/>
                <w:sz w:val="16"/>
                <w:szCs w:val="16"/>
                <w:rPrChange w:id="48959" w:author="CR#1276" w:date="2020-04-07T11:39:00Z">
                  <w:rPr>
                    <w:rFonts w:cs="Arial"/>
                    <w:sz w:val="16"/>
                    <w:szCs w:val="16"/>
                  </w:rPr>
                </w:rPrChange>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960" w:author="CR#1276" w:date="2020-04-07T11:39:00Z">
                  <w:rPr>
                    <w:rFonts w:cs="Arial"/>
                    <w:sz w:val="16"/>
                    <w:szCs w:val="16"/>
                  </w:rPr>
                </w:rPrChange>
              </w:rPr>
            </w:pPr>
            <w:r w:rsidRPr="00524A9D">
              <w:rPr>
                <w:rFonts w:cs="Arial"/>
                <w:sz w:val="16"/>
                <w:szCs w:val="16"/>
                <w:rPrChange w:id="48961" w:author="CR#1276" w:date="2020-04-07T11:39:00Z">
                  <w:rPr>
                    <w:rFonts w:cs="Arial"/>
                    <w:sz w:val="16"/>
                    <w:szCs w:val="16"/>
                  </w:rPr>
                </w:rPrChange>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962" w:author="CR#1276" w:date="2020-04-07T11:39:00Z">
                  <w:rPr>
                    <w:rFonts w:cs="Arial"/>
                    <w:sz w:val="16"/>
                    <w:szCs w:val="16"/>
                  </w:rPr>
                </w:rPrChange>
              </w:rPr>
            </w:pPr>
            <w:r w:rsidRPr="00524A9D">
              <w:rPr>
                <w:rFonts w:cs="Arial"/>
                <w:sz w:val="16"/>
                <w:szCs w:val="16"/>
                <w:rPrChange w:id="48963"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96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965" w:author="CR#1276" w:date="2020-04-07T11:39:00Z">
                  <w:rPr>
                    <w:rFonts w:cs="Arial"/>
                    <w:sz w:val="16"/>
                    <w:szCs w:val="16"/>
                  </w:rPr>
                </w:rPrChange>
              </w:rPr>
            </w:pPr>
            <w:r w:rsidRPr="00524A9D">
              <w:rPr>
                <w:rFonts w:cs="Arial"/>
                <w:sz w:val="16"/>
                <w:szCs w:val="16"/>
                <w:rPrChange w:id="48966" w:author="CR#1276" w:date="2020-04-07T11:39:00Z">
                  <w:rPr>
                    <w:rFonts w:cs="Arial"/>
                    <w:sz w:val="16"/>
                    <w:szCs w:val="16"/>
                  </w:rPr>
                </w:rPrChange>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967" w:author="CR#1276" w:date="2020-04-07T11:39:00Z">
                  <w:rPr>
                    <w:rFonts w:cs="Arial"/>
                    <w:sz w:val="16"/>
                    <w:szCs w:val="16"/>
                  </w:rPr>
                </w:rPrChange>
              </w:rPr>
            </w:pPr>
            <w:r w:rsidRPr="00524A9D">
              <w:rPr>
                <w:rFonts w:cs="Arial"/>
                <w:sz w:val="16"/>
                <w:szCs w:val="16"/>
                <w:rPrChange w:id="48968" w:author="CR#1276" w:date="2020-04-07T11:39:00Z">
                  <w:rPr>
                    <w:rFonts w:cs="Arial"/>
                    <w:sz w:val="16"/>
                    <w:szCs w:val="16"/>
                  </w:rPr>
                </w:rPrChange>
              </w:rPr>
              <w:t>12.3.0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96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970" w:author="CR#1276" w:date="2020-04-07T11:39:00Z">
                  <w:rPr>
                    <w:rFonts w:cs="Arial"/>
                    <w:sz w:val="16"/>
                    <w:szCs w:val="16"/>
                  </w:rPr>
                </w:rPrChange>
              </w:rPr>
            </w:pPr>
            <w:r w:rsidRPr="00524A9D">
              <w:rPr>
                <w:rFonts w:cs="Arial"/>
                <w:sz w:val="16"/>
                <w:szCs w:val="16"/>
                <w:rPrChange w:id="48971" w:author="CR#1276" w:date="2020-04-07T11:39:00Z">
                  <w:rPr>
                    <w:rFonts w:cs="Arial"/>
                    <w:sz w:val="16"/>
                    <w:szCs w:val="16"/>
                  </w:rPr>
                </w:rPrChange>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972" w:author="CR#1276" w:date="2020-04-07T11:39:00Z">
                  <w:rPr>
                    <w:rFonts w:cs="Arial"/>
                    <w:sz w:val="16"/>
                    <w:szCs w:val="16"/>
                  </w:rPr>
                </w:rPrChange>
              </w:rPr>
            </w:pPr>
            <w:r w:rsidRPr="00524A9D">
              <w:rPr>
                <w:rFonts w:cs="Arial"/>
                <w:sz w:val="16"/>
                <w:szCs w:val="16"/>
                <w:rPrChange w:id="48973" w:author="CR#1276" w:date="2020-04-07T11:39:00Z">
                  <w:rPr>
                    <w:rFonts w:cs="Arial"/>
                    <w:sz w:val="16"/>
                    <w:szCs w:val="16"/>
                  </w:rPr>
                </w:rPrChange>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974" w:author="CR#1276" w:date="2020-04-07T11:39:00Z">
                  <w:rPr>
                    <w:rFonts w:cs="Arial"/>
                    <w:sz w:val="16"/>
                    <w:szCs w:val="16"/>
                  </w:rPr>
                </w:rPrChange>
              </w:rPr>
            </w:pPr>
            <w:r w:rsidRPr="00524A9D">
              <w:rPr>
                <w:rFonts w:cs="Arial"/>
                <w:sz w:val="16"/>
                <w:szCs w:val="16"/>
                <w:rPrChange w:id="48975" w:author="CR#1276" w:date="2020-04-07T11:39:00Z">
                  <w:rPr>
                    <w:rFonts w:cs="Arial"/>
                    <w:sz w:val="16"/>
                    <w:szCs w:val="16"/>
                  </w:rPr>
                </w:rPrChange>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976" w:author="CR#1276" w:date="2020-04-07T11:39:00Z">
                  <w:rPr>
                    <w:rFonts w:cs="Arial"/>
                    <w:sz w:val="16"/>
                    <w:szCs w:val="16"/>
                  </w:rPr>
                </w:rPrChange>
              </w:rPr>
            </w:pPr>
            <w:r w:rsidRPr="00524A9D">
              <w:rPr>
                <w:rFonts w:cs="Arial"/>
                <w:sz w:val="16"/>
                <w:szCs w:val="16"/>
                <w:rPrChange w:id="48977"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97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979" w:author="CR#1276" w:date="2020-04-07T11:39:00Z">
                  <w:rPr>
                    <w:rFonts w:cs="Arial"/>
                    <w:sz w:val="16"/>
                    <w:szCs w:val="16"/>
                  </w:rPr>
                </w:rPrChange>
              </w:rPr>
            </w:pPr>
            <w:r w:rsidRPr="00524A9D">
              <w:rPr>
                <w:rFonts w:cs="Arial"/>
                <w:sz w:val="16"/>
                <w:szCs w:val="16"/>
                <w:rPrChange w:id="48980" w:author="CR#1276" w:date="2020-04-07T11:39:00Z">
                  <w:rPr>
                    <w:rFonts w:cs="Arial"/>
                    <w:sz w:val="16"/>
                    <w:szCs w:val="16"/>
                  </w:rPr>
                </w:rPrChange>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981" w:author="CR#1276" w:date="2020-04-07T11:39:00Z">
                  <w:rPr>
                    <w:rFonts w:cs="Arial"/>
                    <w:sz w:val="16"/>
                    <w:szCs w:val="16"/>
                  </w:rPr>
                </w:rPrChange>
              </w:rPr>
            </w:pPr>
            <w:r w:rsidRPr="00524A9D">
              <w:rPr>
                <w:rFonts w:cs="Arial"/>
                <w:sz w:val="16"/>
                <w:szCs w:val="16"/>
                <w:rPrChange w:id="48982" w:author="CR#1276" w:date="2020-04-07T11:39:00Z">
                  <w:rPr>
                    <w:rFonts w:cs="Arial"/>
                    <w:sz w:val="16"/>
                    <w:szCs w:val="16"/>
                  </w:rPr>
                </w:rPrChange>
              </w:rPr>
              <w:t>12.3.0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98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984" w:author="CR#1276" w:date="2020-04-07T11:39:00Z">
                  <w:rPr>
                    <w:rFonts w:cs="Arial"/>
                    <w:sz w:val="16"/>
                    <w:szCs w:val="16"/>
                  </w:rPr>
                </w:rPrChange>
              </w:rPr>
            </w:pPr>
            <w:r w:rsidRPr="00524A9D">
              <w:rPr>
                <w:rFonts w:cs="Arial"/>
                <w:sz w:val="16"/>
                <w:szCs w:val="16"/>
                <w:rPrChange w:id="48985" w:author="CR#1276" w:date="2020-04-07T11:39:00Z">
                  <w:rPr>
                    <w:rFonts w:cs="Arial"/>
                    <w:sz w:val="16"/>
                    <w:szCs w:val="16"/>
                  </w:rPr>
                </w:rPrChange>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986" w:author="CR#1276" w:date="2020-04-07T11:39:00Z">
                  <w:rPr>
                    <w:rFonts w:cs="Arial"/>
                    <w:sz w:val="16"/>
                    <w:szCs w:val="16"/>
                  </w:rPr>
                </w:rPrChange>
              </w:rPr>
            </w:pPr>
            <w:r w:rsidRPr="00524A9D">
              <w:rPr>
                <w:rFonts w:cs="Arial"/>
                <w:sz w:val="16"/>
                <w:szCs w:val="16"/>
                <w:rPrChange w:id="48987" w:author="CR#1276" w:date="2020-04-07T11:39:00Z">
                  <w:rPr>
                    <w:rFonts w:cs="Arial"/>
                    <w:sz w:val="16"/>
                    <w:szCs w:val="16"/>
                  </w:rPr>
                </w:rPrChange>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988" w:author="CR#1276" w:date="2020-04-07T11:39:00Z">
                  <w:rPr>
                    <w:rFonts w:cs="Arial"/>
                    <w:sz w:val="16"/>
                    <w:szCs w:val="16"/>
                  </w:rPr>
                </w:rPrChange>
              </w:rPr>
            </w:pPr>
            <w:r w:rsidRPr="00524A9D">
              <w:rPr>
                <w:rFonts w:cs="Arial"/>
                <w:sz w:val="16"/>
                <w:szCs w:val="16"/>
                <w:rPrChange w:id="48989" w:author="CR#1276" w:date="2020-04-07T11:39:00Z">
                  <w:rPr>
                    <w:rFonts w:cs="Arial"/>
                    <w:sz w:val="16"/>
                    <w:szCs w:val="16"/>
                  </w:rPr>
                </w:rPrChange>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990" w:author="CR#1276" w:date="2020-04-07T11:39:00Z">
                  <w:rPr>
                    <w:rFonts w:cs="Arial"/>
                    <w:sz w:val="16"/>
                    <w:szCs w:val="16"/>
                  </w:rPr>
                </w:rPrChange>
              </w:rPr>
            </w:pPr>
            <w:r w:rsidRPr="00524A9D">
              <w:rPr>
                <w:rFonts w:cs="Arial"/>
                <w:sz w:val="16"/>
                <w:szCs w:val="16"/>
                <w:rPrChange w:id="48991"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992"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993" w:author="CR#1276" w:date="2020-04-07T11:39:00Z">
                  <w:rPr>
                    <w:rFonts w:cs="Arial"/>
                    <w:sz w:val="16"/>
                    <w:szCs w:val="16"/>
                  </w:rPr>
                </w:rPrChange>
              </w:rPr>
            </w:pPr>
            <w:r w:rsidRPr="00524A9D">
              <w:rPr>
                <w:rFonts w:cs="Arial"/>
                <w:sz w:val="16"/>
                <w:szCs w:val="16"/>
                <w:rPrChange w:id="48994" w:author="CR#1276" w:date="2020-04-07T11:39:00Z">
                  <w:rPr>
                    <w:rFonts w:cs="Arial"/>
                    <w:sz w:val="16"/>
                    <w:szCs w:val="16"/>
                  </w:rPr>
                </w:rPrChange>
              </w:rPr>
              <w:t>Introduction of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8995" w:author="CR#1276" w:date="2020-04-07T11:39:00Z">
                  <w:rPr>
                    <w:rFonts w:cs="Arial"/>
                    <w:sz w:val="16"/>
                    <w:szCs w:val="16"/>
                  </w:rPr>
                </w:rPrChange>
              </w:rPr>
            </w:pPr>
            <w:r w:rsidRPr="00524A9D">
              <w:rPr>
                <w:rFonts w:cs="Arial"/>
                <w:sz w:val="16"/>
                <w:szCs w:val="16"/>
                <w:rPrChange w:id="48996" w:author="CR#1276" w:date="2020-04-07T11:39:00Z">
                  <w:rPr>
                    <w:rFonts w:cs="Arial"/>
                    <w:sz w:val="16"/>
                    <w:szCs w:val="16"/>
                  </w:rPr>
                </w:rPrChange>
              </w:rPr>
              <w:t>12.3.0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99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8998" w:author="CR#1276" w:date="2020-04-07T11:39:00Z">
                  <w:rPr>
                    <w:rFonts w:cs="Arial"/>
                    <w:sz w:val="16"/>
                    <w:szCs w:val="16"/>
                  </w:rPr>
                </w:rPrChange>
              </w:rPr>
            </w:pPr>
            <w:r w:rsidRPr="00524A9D">
              <w:rPr>
                <w:rFonts w:cs="Arial"/>
                <w:sz w:val="16"/>
                <w:szCs w:val="16"/>
                <w:rPrChange w:id="48999" w:author="CR#1276" w:date="2020-04-07T11:39:00Z">
                  <w:rPr>
                    <w:rFonts w:cs="Arial"/>
                    <w:sz w:val="16"/>
                    <w:szCs w:val="16"/>
                  </w:rPr>
                </w:rPrChange>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000" w:author="CR#1276" w:date="2020-04-07T11:39:00Z">
                  <w:rPr>
                    <w:rFonts w:cs="Arial"/>
                    <w:sz w:val="16"/>
                    <w:szCs w:val="16"/>
                  </w:rPr>
                </w:rPrChange>
              </w:rPr>
            </w:pPr>
            <w:r w:rsidRPr="00524A9D">
              <w:rPr>
                <w:rFonts w:cs="Arial"/>
                <w:sz w:val="16"/>
                <w:szCs w:val="16"/>
                <w:rPrChange w:id="49001" w:author="CR#1276" w:date="2020-04-07T11:39:00Z">
                  <w:rPr>
                    <w:rFonts w:cs="Arial"/>
                    <w:sz w:val="16"/>
                    <w:szCs w:val="16"/>
                  </w:rPr>
                </w:rPrChange>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002" w:author="CR#1276" w:date="2020-04-07T11:39:00Z">
                  <w:rPr>
                    <w:rFonts w:cs="Arial"/>
                    <w:sz w:val="16"/>
                    <w:szCs w:val="16"/>
                  </w:rPr>
                </w:rPrChange>
              </w:rPr>
            </w:pPr>
            <w:r w:rsidRPr="00524A9D">
              <w:rPr>
                <w:rFonts w:cs="Arial"/>
                <w:sz w:val="16"/>
                <w:szCs w:val="16"/>
                <w:rPrChange w:id="49003" w:author="CR#1276" w:date="2020-04-07T11:39:00Z">
                  <w:rPr>
                    <w:rFonts w:cs="Arial"/>
                    <w:sz w:val="16"/>
                    <w:szCs w:val="16"/>
                  </w:rPr>
                </w:rPrChange>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004" w:author="CR#1276" w:date="2020-04-07T11:39:00Z">
                  <w:rPr>
                    <w:rFonts w:cs="Arial"/>
                    <w:sz w:val="16"/>
                    <w:szCs w:val="16"/>
                  </w:rPr>
                </w:rPrChange>
              </w:rPr>
            </w:pPr>
            <w:r w:rsidRPr="00524A9D">
              <w:rPr>
                <w:rFonts w:cs="Arial"/>
                <w:sz w:val="16"/>
                <w:szCs w:val="16"/>
                <w:rPrChange w:id="49005"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00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007" w:author="CR#1276" w:date="2020-04-07T11:39:00Z">
                  <w:rPr>
                    <w:rFonts w:cs="Arial"/>
                    <w:sz w:val="16"/>
                    <w:szCs w:val="16"/>
                  </w:rPr>
                </w:rPrChange>
              </w:rPr>
            </w:pPr>
            <w:r w:rsidRPr="00524A9D">
              <w:rPr>
                <w:rFonts w:cs="Arial"/>
                <w:sz w:val="16"/>
                <w:szCs w:val="16"/>
                <w:rPrChange w:id="49008" w:author="CR#1276" w:date="2020-04-07T11:39:00Z">
                  <w:rPr>
                    <w:rFonts w:cs="Arial"/>
                    <w:sz w:val="16"/>
                    <w:szCs w:val="16"/>
                  </w:rPr>
                </w:rPrChange>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009" w:author="CR#1276" w:date="2020-04-07T11:39:00Z">
                  <w:rPr>
                    <w:rFonts w:cs="Arial"/>
                    <w:sz w:val="16"/>
                    <w:szCs w:val="16"/>
                  </w:rPr>
                </w:rPrChange>
              </w:rPr>
            </w:pPr>
            <w:r w:rsidRPr="00524A9D">
              <w:rPr>
                <w:rFonts w:cs="Arial"/>
                <w:sz w:val="16"/>
                <w:szCs w:val="16"/>
                <w:rPrChange w:id="49010" w:author="CR#1276" w:date="2020-04-07T11:39:00Z">
                  <w:rPr>
                    <w:rFonts w:cs="Arial"/>
                    <w:sz w:val="16"/>
                    <w:szCs w:val="16"/>
                  </w:rPr>
                </w:rPrChange>
              </w:rPr>
              <w:t>12.3.0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01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012" w:author="CR#1276" w:date="2020-04-07T11:39:00Z">
                  <w:rPr>
                    <w:rFonts w:cs="Arial"/>
                    <w:sz w:val="16"/>
                    <w:szCs w:val="16"/>
                  </w:rPr>
                </w:rPrChange>
              </w:rPr>
            </w:pPr>
            <w:r w:rsidRPr="00524A9D">
              <w:rPr>
                <w:rFonts w:cs="Arial"/>
                <w:sz w:val="16"/>
                <w:szCs w:val="16"/>
                <w:rPrChange w:id="49013" w:author="CR#1276" w:date="2020-04-07T11:39:00Z">
                  <w:rPr>
                    <w:rFonts w:cs="Arial"/>
                    <w:sz w:val="16"/>
                    <w:szCs w:val="16"/>
                  </w:rPr>
                </w:rPrChange>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014" w:author="CR#1276" w:date="2020-04-07T11:39:00Z">
                  <w:rPr>
                    <w:rFonts w:cs="Arial"/>
                    <w:sz w:val="16"/>
                    <w:szCs w:val="16"/>
                  </w:rPr>
                </w:rPrChange>
              </w:rPr>
            </w:pPr>
            <w:r w:rsidRPr="00524A9D">
              <w:rPr>
                <w:rFonts w:cs="Arial"/>
                <w:sz w:val="16"/>
                <w:szCs w:val="16"/>
                <w:rPrChange w:id="49015" w:author="CR#1276" w:date="2020-04-07T11:39:00Z">
                  <w:rPr>
                    <w:rFonts w:cs="Arial"/>
                    <w:sz w:val="16"/>
                    <w:szCs w:val="16"/>
                  </w:rPr>
                </w:rPrChange>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016" w:author="CR#1276" w:date="2020-04-07T11:39:00Z">
                  <w:rPr>
                    <w:rFonts w:cs="Arial"/>
                    <w:sz w:val="16"/>
                    <w:szCs w:val="16"/>
                  </w:rPr>
                </w:rPrChange>
              </w:rPr>
            </w:pPr>
            <w:r w:rsidRPr="00524A9D">
              <w:rPr>
                <w:rFonts w:cs="Arial"/>
                <w:sz w:val="16"/>
                <w:szCs w:val="16"/>
                <w:rPrChange w:id="49017" w:author="CR#1276" w:date="2020-04-07T11:39:00Z">
                  <w:rPr>
                    <w:rFonts w:cs="Arial"/>
                    <w:sz w:val="16"/>
                    <w:szCs w:val="16"/>
                  </w:rPr>
                </w:rPrChange>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018" w:author="CR#1276" w:date="2020-04-07T11:39:00Z">
                  <w:rPr>
                    <w:rFonts w:cs="Arial"/>
                    <w:sz w:val="16"/>
                    <w:szCs w:val="16"/>
                  </w:rPr>
                </w:rPrChange>
              </w:rPr>
            </w:pPr>
            <w:r w:rsidRPr="00524A9D">
              <w:rPr>
                <w:rFonts w:cs="Arial"/>
                <w:sz w:val="16"/>
                <w:szCs w:val="16"/>
                <w:rPrChange w:id="49019"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02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021" w:author="CR#1276" w:date="2020-04-07T11:39:00Z">
                  <w:rPr>
                    <w:rFonts w:cs="Arial"/>
                    <w:sz w:val="16"/>
                    <w:szCs w:val="16"/>
                  </w:rPr>
                </w:rPrChange>
              </w:rPr>
            </w:pPr>
            <w:r w:rsidRPr="00524A9D">
              <w:rPr>
                <w:rFonts w:cs="Arial"/>
                <w:sz w:val="16"/>
                <w:szCs w:val="16"/>
                <w:rPrChange w:id="49022" w:author="CR#1276" w:date="2020-04-07T11:39:00Z">
                  <w:rPr>
                    <w:rFonts w:cs="Arial"/>
                    <w:sz w:val="16"/>
                    <w:szCs w:val="16"/>
                  </w:rPr>
                </w:rPrChange>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023" w:author="CR#1276" w:date="2020-04-07T11:39:00Z">
                  <w:rPr>
                    <w:rFonts w:cs="Arial"/>
                    <w:sz w:val="16"/>
                    <w:szCs w:val="16"/>
                  </w:rPr>
                </w:rPrChange>
              </w:rPr>
            </w:pPr>
            <w:r w:rsidRPr="00524A9D">
              <w:rPr>
                <w:rFonts w:cs="Arial"/>
                <w:sz w:val="16"/>
                <w:szCs w:val="16"/>
                <w:rPrChange w:id="49024" w:author="CR#1276" w:date="2020-04-07T11:39:00Z">
                  <w:rPr>
                    <w:rFonts w:cs="Arial"/>
                    <w:sz w:val="16"/>
                    <w:szCs w:val="16"/>
                  </w:rPr>
                </w:rPrChange>
              </w:rPr>
              <w:t>12.3.0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02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026" w:author="CR#1276" w:date="2020-04-07T11:39:00Z">
                  <w:rPr>
                    <w:rFonts w:cs="Arial"/>
                    <w:sz w:val="16"/>
                    <w:szCs w:val="16"/>
                  </w:rPr>
                </w:rPrChange>
              </w:rPr>
            </w:pPr>
            <w:r w:rsidRPr="00524A9D">
              <w:rPr>
                <w:rFonts w:cs="Arial"/>
                <w:sz w:val="16"/>
                <w:szCs w:val="16"/>
                <w:rPrChange w:id="49027" w:author="CR#1276" w:date="2020-04-07T11:39:00Z">
                  <w:rPr>
                    <w:rFonts w:cs="Arial"/>
                    <w:sz w:val="16"/>
                    <w:szCs w:val="16"/>
                  </w:rPr>
                </w:rPrChange>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028" w:author="CR#1276" w:date="2020-04-07T11:39:00Z">
                  <w:rPr>
                    <w:rFonts w:cs="Arial"/>
                    <w:sz w:val="16"/>
                    <w:szCs w:val="16"/>
                  </w:rPr>
                </w:rPrChange>
              </w:rPr>
            </w:pPr>
            <w:r w:rsidRPr="00524A9D">
              <w:rPr>
                <w:rFonts w:cs="Arial"/>
                <w:sz w:val="16"/>
                <w:szCs w:val="16"/>
                <w:rPrChange w:id="49029" w:author="CR#1276" w:date="2020-04-07T11:39:00Z">
                  <w:rPr>
                    <w:rFonts w:cs="Arial"/>
                    <w:sz w:val="16"/>
                    <w:szCs w:val="16"/>
                  </w:rPr>
                </w:rPrChange>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030" w:author="CR#1276" w:date="2020-04-07T11:39:00Z">
                  <w:rPr>
                    <w:rFonts w:cs="Arial"/>
                    <w:sz w:val="16"/>
                    <w:szCs w:val="16"/>
                  </w:rPr>
                </w:rPrChange>
              </w:rPr>
            </w:pPr>
            <w:r w:rsidRPr="00524A9D">
              <w:rPr>
                <w:rFonts w:cs="Arial"/>
                <w:sz w:val="16"/>
                <w:szCs w:val="16"/>
                <w:rPrChange w:id="49031" w:author="CR#1276" w:date="2020-04-07T11:39:00Z">
                  <w:rPr>
                    <w:rFonts w:cs="Arial"/>
                    <w:sz w:val="16"/>
                    <w:szCs w:val="16"/>
                  </w:rPr>
                </w:rPrChange>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032" w:author="CR#1276" w:date="2020-04-07T11:39:00Z">
                  <w:rPr>
                    <w:rFonts w:cs="Arial"/>
                    <w:sz w:val="16"/>
                    <w:szCs w:val="16"/>
                  </w:rPr>
                </w:rPrChange>
              </w:rPr>
            </w:pPr>
            <w:r w:rsidRPr="00524A9D">
              <w:rPr>
                <w:rFonts w:cs="Arial"/>
                <w:sz w:val="16"/>
                <w:szCs w:val="16"/>
                <w:rPrChange w:id="49033"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03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035" w:author="CR#1276" w:date="2020-04-07T11:39:00Z">
                  <w:rPr>
                    <w:rFonts w:cs="Arial"/>
                    <w:sz w:val="16"/>
                    <w:szCs w:val="16"/>
                  </w:rPr>
                </w:rPrChange>
              </w:rPr>
            </w:pPr>
            <w:r w:rsidRPr="00524A9D">
              <w:rPr>
                <w:rFonts w:cs="Arial"/>
                <w:sz w:val="16"/>
                <w:szCs w:val="16"/>
                <w:rPrChange w:id="49036" w:author="CR#1276" w:date="2020-04-07T11:39:00Z">
                  <w:rPr>
                    <w:rFonts w:cs="Arial"/>
                    <w:sz w:val="16"/>
                    <w:szCs w:val="16"/>
                  </w:rPr>
                </w:rPrChange>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037" w:author="CR#1276" w:date="2020-04-07T11:39:00Z">
                  <w:rPr>
                    <w:rFonts w:cs="Arial"/>
                    <w:sz w:val="16"/>
                    <w:szCs w:val="16"/>
                  </w:rPr>
                </w:rPrChange>
              </w:rPr>
            </w:pPr>
            <w:r w:rsidRPr="00524A9D">
              <w:rPr>
                <w:rFonts w:cs="Arial"/>
                <w:sz w:val="16"/>
                <w:szCs w:val="16"/>
                <w:rPrChange w:id="49038" w:author="CR#1276" w:date="2020-04-07T11:39:00Z">
                  <w:rPr>
                    <w:rFonts w:cs="Arial"/>
                    <w:sz w:val="16"/>
                    <w:szCs w:val="16"/>
                  </w:rPr>
                </w:rPrChange>
              </w:rPr>
              <w:t>12.3.0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03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040" w:author="CR#1276" w:date="2020-04-07T11:39:00Z">
                  <w:rPr>
                    <w:rFonts w:cs="Arial"/>
                    <w:sz w:val="16"/>
                    <w:szCs w:val="16"/>
                  </w:rPr>
                </w:rPrChange>
              </w:rPr>
            </w:pPr>
            <w:r w:rsidRPr="00524A9D">
              <w:rPr>
                <w:rFonts w:cs="Arial"/>
                <w:sz w:val="16"/>
                <w:szCs w:val="16"/>
                <w:rPrChange w:id="49041" w:author="CR#1276" w:date="2020-04-07T11:39:00Z">
                  <w:rPr>
                    <w:rFonts w:cs="Arial"/>
                    <w:sz w:val="16"/>
                    <w:szCs w:val="16"/>
                  </w:rPr>
                </w:rPrChange>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042" w:author="CR#1276" w:date="2020-04-07T11:39:00Z">
                  <w:rPr>
                    <w:rFonts w:cs="Arial"/>
                    <w:sz w:val="16"/>
                    <w:szCs w:val="16"/>
                  </w:rPr>
                </w:rPrChange>
              </w:rPr>
            </w:pPr>
            <w:r w:rsidRPr="00524A9D">
              <w:rPr>
                <w:rFonts w:cs="Arial"/>
                <w:sz w:val="16"/>
                <w:szCs w:val="16"/>
                <w:rPrChange w:id="49043" w:author="CR#1276" w:date="2020-04-07T11:39:00Z">
                  <w:rPr>
                    <w:rFonts w:cs="Arial"/>
                    <w:sz w:val="16"/>
                    <w:szCs w:val="16"/>
                  </w:rPr>
                </w:rPrChange>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044" w:author="CR#1276" w:date="2020-04-07T11:39:00Z">
                  <w:rPr>
                    <w:rFonts w:cs="Arial"/>
                    <w:sz w:val="16"/>
                    <w:szCs w:val="16"/>
                  </w:rPr>
                </w:rPrChange>
              </w:rPr>
            </w:pPr>
            <w:r w:rsidRPr="00524A9D">
              <w:rPr>
                <w:rFonts w:cs="Arial"/>
                <w:sz w:val="16"/>
                <w:szCs w:val="16"/>
                <w:rPrChange w:id="49045" w:author="CR#1276" w:date="2020-04-07T11:39:00Z">
                  <w:rPr>
                    <w:rFonts w:cs="Arial"/>
                    <w:sz w:val="16"/>
                    <w:szCs w:val="16"/>
                  </w:rPr>
                </w:rPrChange>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046" w:author="CR#1276" w:date="2020-04-07T11:39:00Z">
                  <w:rPr>
                    <w:rFonts w:cs="Arial"/>
                    <w:sz w:val="16"/>
                    <w:szCs w:val="16"/>
                  </w:rPr>
                </w:rPrChange>
              </w:rPr>
            </w:pPr>
            <w:r w:rsidRPr="00524A9D">
              <w:rPr>
                <w:rFonts w:cs="Arial"/>
                <w:sz w:val="16"/>
                <w:szCs w:val="16"/>
                <w:rPrChange w:id="49047"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04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049" w:author="CR#1276" w:date="2020-04-07T11:39:00Z">
                  <w:rPr>
                    <w:rFonts w:cs="Arial"/>
                    <w:sz w:val="16"/>
                    <w:szCs w:val="16"/>
                  </w:rPr>
                </w:rPrChange>
              </w:rPr>
            </w:pPr>
            <w:r w:rsidRPr="00524A9D">
              <w:rPr>
                <w:rFonts w:cs="Arial"/>
                <w:sz w:val="16"/>
                <w:szCs w:val="16"/>
                <w:rPrChange w:id="49050" w:author="CR#1276" w:date="2020-04-07T11:39:00Z">
                  <w:rPr>
                    <w:rFonts w:cs="Arial"/>
                    <w:sz w:val="16"/>
                    <w:szCs w:val="16"/>
                  </w:rPr>
                </w:rPrChange>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051" w:author="CR#1276" w:date="2020-04-07T11:39:00Z">
                  <w:rPr>
                    <w:rFonts w:cs="Arial"/>
                    <w:sz w:val="16"/>
                    <w:szCs w:val="16"/>
                  </w:rPr>
                </w:rPrChange>
              </w:rPr>
            </w:pPr>
            <w:r w:rsidRPr="00524A9D">
              <w:rPr>
                <w:rFonts w:cs="Arial"/>
                <w:sz w:val="16"/>
                <w:szCs w:val="16"/>
                <w:rPrChange w:id="49052" w:author="CR#1276" w:date="2020-04-07T11:39:00Z">
                  <w:rPr>
                    <w:rFonts w:cs="Arial"/>
                    <w:sz w:val="16"/>
                    <w:szCs w:val="16"/>
                  </w:rPr>
                </w:rPrChange>
              </w:rPr>
              <w:t>12.3.0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053" w:author="CR#1276" w:date="2020-04-07T11:39:00Z">
                  <w:rPr>
                    <w:rFonts w:cs="Arial"/>
                    <w:sz w:val="16"/>
                    <w:szCs w:val="16"/>
                  </w:rPr>
                </w:rPrChange>
              </w:rPr>
            </w:pPr>
            <w:r w:rsidRPr="00524A9D">
              <w:rPr>
                <w:rFonts w:cs="Arial"/>
                <w:sz w:val="16"/>
                <w:szCs w:val="16"/>
                <w:rPrChange w:id="49054" w:author="CR#1276" w:date="2020-04-07T11:39:00Z">
                  <w:rPr>
                    <w:rFonts w:cs="Arial"/>
                    <w:sz w:val="16"/>
                    <w:szCs w:val="16"/>
                  </w:rPr>
                </w:rPrChange>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055" w:author="CR#1276" w:date="2020-04-07T11:39:00Z">
                  <w:rPr>
                    <w:rFonts w:cs="Arial"/>
                    <w:sz w:val="16"/>
                    <w:szCs w:val="16"/>
                  </w:rPr>
                </w:rPrChange>
              </w:rPr>
            </w:pPr>
            <w:r w:rsidRPr="00524A9D">
              <w:rPr>
                <w:rFonts w:cs="Arial"/>
                <w:sz w:val="16"/>
                <w:szCs w:val="16"/>
                <w:rPrChange w:id="49056" w:author="CR#1276" w:date="2020-04-07T11:39:00Z">
                  <w:rPr>
                    <w:rFonts w:cs="Arial"/>
                    <w:sz w:val="16"/>
                    <w:szCs w:val="16"/>
                  </w:rPr>
                </w:rPrChange>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057" w:author="CR#1276" w:date="2020-04-07T11:39:00Z">
                  <w:rPr>
                    <w:rFonts w:cs="Arial"/>
                    <w:sz w:val="16"/>
                    <w:szCs w:val="16"/>
                  </w:rPr>
                </w:rPrChange>
              </w:rPr>
            </w:pPr>
            <w:r w:rsidRPr="00524A9D">
              <w:rPr>
                <w:rFonts w:cs="Arial"/>
                <w:sz w:val="16"/>
                <w:szCs w:val="16"/>
                <w:rPrChange w:id="49058" w:author="CR#1276" w:date="2020-04-07T11:39:00Z">
                  <w:rPr>
                    <w:rFonts w:cs="Arial"/>
                    <w:sz w:val="16"/>
                    <w:szCs w:val="16"/>
                  </w:rPr>
                </w:rPrChange>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059" w:author="CR#1276" w:date="2020-04-07T11:39:00Z">
                  <w:rPr>
                    <w:rFonts w:cs="Arial"/>
                    <w:sz w:val="16"/>
                    <w:szCs w:val="16"/>
                  </w:rPr>
                </w:rPrChange>
              </w:rPr>
            </w:pPr>
            <w:r w:rsidRPr="00524A9D">
              <w:rPr>
                <w:rFonts w:cs="Arial"/>
                <w:sz w:val="16"/>
                <w:szCs w:val="16"/>
                <w:rPrChange w:id="49060" w:author="CR#1276" w:date="2020-04-07T11:39:00Z">
                  <w:rPr>
                    <w:rFonts w:cs="Arial"/>
                    <w:sz w:val="16"/>
                    <w:szCs w:val="16"/>
                  </w:rPr>
                </w:rPrChange>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061" w:author="CR#1276" w:date="2020-04-07T11:39:00Z">
                  <w:rPr>
                    <w:rFonts w:cs="Arial"/>
                    <w:sz w:val="16"/>
                    <w:szCs w:val="16"/>
                  </w:rPr>
                </w:rPrChange>
              </w:rPr>
            </w:pPr>
            <w:r w:rsidRPr="00524A9D">
              <w:rPr>
                <w:rFonts w:cs="Arial"/>
                <w:sz w:val="16"/>
                <w:szCs w:val="16"/>
                <w:rPrChange w:id="4906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06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064" w:author="CR#1276" w:date="2020-04-07T11:39:00Z">
                  <w:rPr>
                    <w:rFonts w:cs="Arial"/>
                    <w:sz w:val="16"/>
                    <w:szCs w:val="16"/>
                  </w:rPr>
                </w:rPrChange>
              </w:rPr>
            </w:pPr>
            <w:r w:rsidRPr="00524A9D">
              <w:rPr>
                <w:rFonts w:cs="Arial"/>
                <w:sz w:val="16"/>
                <w:szCs w:val="16"/>
                <w:rPrChange w:id="49065" w:author="CR#1276" w:date="2020-04-07T11:39:00Z">
                  <w:rPr>
                    <w:rFonts w:cs="Arial"/>
                    <w:sz w:val="16"/>
                    <w:szCs w:val="16"/>
                  </w:rPr>
                </w:rPrChange>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066" w:author="CR#1276" w:date="2020-04-07T11:39:00Z">
                  <w:rPr>
                    <w:rFonts w:cs="Arial"/>
                    <w:sz w:val="16"/>
                    <w:szCs w:val="16"/>
                  </w:rPr>
                </w:rPrChange>
              </w:rPr>
            </w:pPr>
            <w:r w:rsidRPr="00524A9D">
              <w:rPr>
                <w:rFonts w:cs="Arial"/>
                <w:sz w:val="16"/>
                <w:szCs w:val="16"/>
                <w:rPrChange w:id="49067" w:author="CR#1276" w:date="2020-04-07T11:39:00Z">
                  <w:rPr>
                    <w:rFonts w:cs="Arial"/>
                    <w:sz w:val="16"/>
                    <w:szCs w:val="16"/>
                  </w:rPr>
                </w:rPrChange>
              </w:rPr>
              <w:t>12.4.0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06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069" w:author="CR#1276" w:date="2020-04-07T11:39:00Z">
                  <w:rPr>
                    <w:rFonts w:cs="Arial"/>
                    <w:sz w:val="16"/>
                    <w:szCs w:val="16"/>
                  </w:rPr>
                </w:rPrChange>
              </w:rPr>
            </w:pPr>
            <w:r w:rsidRPr="00524A9D">
              <w:rPr>
                <w:rFonts w:cs="Arial"/>
                <w:sz w:val="16"/>
                <w:szCs w:val="16"/>
                <w:rPrChange w:id="49070" w:author="CR#1276" w:date="2020-04-07T11:39:00Z">
                  <w:rPr>
                    <w:rFonts w:cs="Arial"/>
                    <w:sz w:val="16"/>
                    <w:szCs w:val="16"/>
                  </w:rPr>
                </w:rPrChange>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071" w:author="CR#1276" w:date="2020-04-07T11:39:00Z">
                  <w:rPr>
                    <w:rFonts w:cs="Arial"/>
                    <w:sz w:val="16"/>
                    <w:szCs w:val="16"/>
                  </w:rPr>
                </w:rPrChange>
              </w:rPr>
            </w:pPr>
            <w:r w:rsidRPr="00524A9D">
              <w:rPr>
                <w:rFonts w:cs="Arial"/>
                <w:sz w:val="16"/>
                <w:szCs w:val="16"/>
                <w:rPrChange w:id="49072" w:author="CR#1276" w:date="2020-04-07T11:39:00Z">
                  <w:rPr>
                    <w:rFonts w:cs="Arial"/>
                    <w:sz w:val="16"/>
                    <w:szCs w:val="16"/>
                  </w:rPr>
                </w:rPrChange>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073" w:author="CR#1276" w:date="2020-04-07T11:39:00Z">
                  <w:rPr>
                    <w:rFonts w:cs="Arial"/>
                    <w:sz w:val="16"/>
                    <w:szCs w:val="16"/>
                  </w:rPr>
                </w:rPrChange>
              </w:rPr>
            </w:pPr>
            <w:r w:rsidRPr="00524A9D">
              <w:rPr>
                <w:rFonts w:cs="Arial"/>
                <w:sz w:val="16"/>
                <w:szCs w:val="16"/>
                <w:rPrChange w:id="49074" w:author="CR#1276" w:date="2020-04-07T11:39:00Z">
                  <w:rPr>
                    <w:rFonts w:cs="Arial"/>
                    <w:sz w:val="16"/>
                    <w:szCs w:val="16"/>
                  </w:rPr>
                </w:rPrChange>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075" w:author="CR#1276" w:date="2020-04-07T11:39:00Z">
                  <w:rPr>
                    <w:rFonts w:cs="Arial"/>
                    <w:sz w:val="16"/>
                    <w:szCs w:val="16"/>
                  </w:rPr>
                </w:rPrChange>
              </w:rPr>
            </w:pPr>
            <w:r w:rsidRPr="00524A9D">
              <w:rPr>
                <w:rFonts w:cs="Arial"/>
                <w:sz w:val="16"/>
                <w:szCs w:val="16"/>
                <w:rPrChange w:id="4907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07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078" w:author="CR#1276" w:date="2020-04-07T11:39:00Z">
                  <w:rPr>
                    <w:rFonts w:cs="Arial"/>
                    <w:sz w:val="16"/>
                    <w:szCs w:val="16"/>
                  </w:rPr>
                </w:rPrChange>
              </w:rPr>
            </w:pPr>
            <w:r w:rsidRPr="00524A9D">
              <w:rPr>
                <w:rFonts w:cs="Arial"/>
                <w:sz w:val="16"/>
                <w:szCs w:val="16"/>
                <w:rPrChange w:id="49079" w:author="CR#1276" w:date="2020-04-07T11:39:00Z">
                  <w:rPr>
                    <w:rFonts w:cs="Arial"/>
                    <w:sz w:val="16"/>
                    <w:szCs w:val="16"/>
                  </w:rPr>
                </w:rPrChange>
              </w:rPr>
              <w:t>Clarification on handling of dedicated parameters upon cell selection&amp;reselection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080" w:author="CR#1276" w:date="2020-04-07T11:39:00Z">
                  <w:rPr>
                    <w:rFonts w:cs="Arial"/>
                    <w:sz w:val="16"/>
                    <w:szCs w:val="16"/>
                  </w:rPr>
                </w:rPrChange>
              </w:rPr>
            </w:pPr>
            <w:r w:rsidRPr="00524A9D">
              <w:rPr>
                <w:rFonts w:cs="Arial"/>
                <w:sz w:val="16"/>
                <w:szCs w:val="16"/>
                <w:rPrChange w:id="49081" w:author="CR#1276" w:date="2020-04-07T11:39:00Z">
                  <w:rPr>
                    <w:rFonts w:cs="Arial"/>
                    <w:sz w:val="16"/>
                    <w:szCs w:val="16"/>
                  </w:rPr>
                </w:rPrChange>
              </w:rPr>
              <w:t>12.4.0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08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083" w:author="CR#1276" w:date="2020-04-07T11:39:00Z">
                  <w:rPr>
                    <w:rFonts w:cs="Arial"/>
                    <w:sz w:val="16"/>
                    <w:szCs w:val="16"/>
                  </w:rPr>
                </w:rPrChange>
              </w:rPr>
            </w:pPr>
            <w:r w:rsidRPr="00524A9D">
              <w:rPr>
                <w:rFonts w:cs="Arial"/>
                <w:sz w:val="16"/>
                <w:szCs w:val="16"/>
                <w:rPrChange w:id="49084" w:author="CR#1276" w:date="2020-04-07T11:39:00Z">
                  <w:rPr>
                    <w:rFonts w:cs="Arial"/>
                    <w:sz w:val="16"/>
                    <w:szCs w:val="16"/>
                  </w:rPr>
                </w:rPrChange>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085" w:author="CR#1276" w:date="2020-04-07T11:39:00Z">
                  <w:rPr>
                    <w:rFonts w:cs="Arial"/>
                    <w:sz w:val="16"/>
                    <w:szCs w:val="16"/>
                  </w:rPr>
                </w:rPrChange>
              </w:rPr>
            </w:pPr>
            <w:r w:rsidRPr="00524A9D">
              <w:rPr>
                <w:rFonts w:cs="Arial"/>
                <w:sz w:val="16"/>
                <w:szCs w:val="16"/>
                <w:rPrChange w:id="49086" w:author="CR#1276" w:date="2020-04-07T11:39:00Z">
                  <w:rPr>
                    <w:rFonts w:cs="Arial"/>
                    <w:sz w:val="16"/>
                    <w:szCs w:val="16"/>
                  </w:rPr>
                </w:rPrChange>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087" w:author="CR#1276" w:date="2020-04-07T11:39:00Z">
                  <w:rPr>
                    <w:rFonts w:cs="Arial"/>
                    <w:sz w:val="16"/>
                    <w:szCs w:val="16"/>
                  </w:rPr>
                </w:rPrChange>
              </w:rPr>
            </w:pPr>
            <w:r w:rsidRPr="00524A9D">
              <w:rPr>
                <w:rFonts w:cs="Arial"/>
                <w:sz w:val="16"/>
                <w:szCs w:val="16"/>
                <w:rPrChange w:id="49088" w:author="CR#1276" w:date="2020-04-07T11:39:00Z">
                  <w:rPr>
                    <w:rFonts w:cs="Arial"/>
                    <w:sz w:val="16"/>
                    <w:szCs w:val="16"/>
                  </w:rPr>
                </w:rPrChange>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089" w:author="CR#1276" w:date="2020-04-07T11:39:00Z">
                  <w:rPr>
                    <w:rFonts w:cs="Arial"/>
                    <w:sz w:val="16"/>
                    <w:szCs w:val="16"/>
                  </w:rPr>
                </w:rPrChange>
              </w:rPr>
            </w:pPr>
            <w:r w:rsidRPr="00524A9D">
              <w:rPr>
                <w:rFonts w:cs="Arial"/>
                <w:sz w:val="16"/>
                <w:szCs w:val="16"/>
                <w:rPrChange w:id="4909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09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092" w:author="CR#1276" w:date="2020-04-07T11:39:00Z">
                  <w:rPr>
                    <w:rFonts w:cs="Arial"/>
                    <w:sz w:val="16"/>
                    <w:szCs w:val="16"/>
                  </w:rPr>
                </w:rPrChange>
              </w:rPr>
            </w:pPr>
            <w:r w:rsidRPr="00524A9D">
              <w:rPr>
                <w:rFonts w:cs="Arial"/>
                <w:sz w:val="16"/>
                <w:szCs w:val="16"/>
                <w:rPrChange w:id="49093" w:author="CR#1276" w:date="2020-04-07T11:39:00Z">
                  <w:rPr>
                    <w:rFonts w:cs="Arial"/>
                    <w:sz w:val="16"/>
                    <w:szCs w:val="16"/>
                  </w:rPr>
                </w:rPrChange>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094" w:author="CR#1276" w:date="2020-04-07T11:39:00Z">
                  <w:rPr>
                    <w:rFonts w:cs="Arial"/>
                    <w:sz w:val="16"/>
                    <w:szCs w:val="16"/>
                  </w:rPr>
                </w:rPrChange>
              </w:rPr>
            </w:pPr>
            <w:r w:rsidRPr="00524A9D">
              <w:rPr>
                <w:rFonts w:cs="Arial"/>
                <w:sz w:val="16"/>
                <w:szCs w:val="16"/>
                <w:rPrChange w:id="49095" w:author="CR#1276" w:date="2020-04-07T11:39:00Z">
                  <w:rPr>
                    <w:rFonts w:cs="Arial"/>
                    <w:sz w:val="16"/>
                    <w:szCs w:val="16"/>
                  </w:rPr>
                </w:rPrChange>
              </w:rPr>
              <w:t>12.4.0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09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097" w:author="CR#1276" w:date="2020-04-07T11:39:00Z">
                  <w:rPr>
                    <w:rFonts w:cs="Arial"/>
                    <w:sz w:val="16"/>
                    <w:szCs w:val="16"/>
                  </w:rPr>
                </w:rPrChange>
              </w:rPr>
            </w:pPr>
            <w:r w:rsidRPr="00524A9D">
              <w:rPr>
                <w:rFonts w:cs="Arial"/>
                <w:sz w:val="16"/>
                <w:szCs w:val="16"/>
                <w:rPrChange w:id="49098" w:author="CR#1276" w:date="2020-04-07T11:39:00Z">
                  <w:rPr>
                    <w:rFonts w:cs="Arial"/>
                    <w:sz w:val="16"/>
                    <w:szCs w:val="16"/>
                  </w:rPr>
                </w:rPrChange>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099" w:author="CR#1276" w:date="2020-04-07T11:39:00Z">
                  <w:rPr>
                    <w:rFonts w:cs="Arial"/>
                    <w:sz w:val="16"/>
                    <w:szCs w:val="16"/>
                  </w:rPr>
                </w:rPrChange>
              </w:rPr>
            </w:pPr>
            <w:r w:rsidRPr="00524A9D">
              <w:rPr>
                <w:rFonts w:cs="Arial"/>
                <w:sz w:val="16"/>
                <w:szCs w:val="16"/>
                <w:rPrChange w:id="49100" w:author="CR#1276" w:date="2020-04-07T11:39:00Z">
                  <w:rPr>
                    <w:rFonts w:cs="Arial"/>
                    <w:sz w:val="16"/>
                    <w:szCs w:val="16"/>
                  </w:rPr>
                </w:rPrChange>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101" w:author="CR#1276" w:date="2020-04-07T11:39:00Z">
                  <w:rPr>
                    <w:rFonts w:cs="Arial"/>
                    <w:sz w:val="16"/>
                    <w:szCs w:val="16"/>
                  </w:rPr>
                </w:rPrChange>
              </w:rPr>
            </w:pPr>
            <w:r w:rsidRPr="00524A9D">
              <w:rPr>
                <w:rFonts w:cs="Arial"/>
                <w:sz w:val="16"/>
                <w:szCs w:val="16"/>
                <w:rPrChange w:id="49102" w:author="CR#1276" w:date="2020-04-07T11:39:00Z">
                  <w:rPr>
                    <w:rFonts w:cs="Arial"/>
                    <w:sz w:val="16"/>
                    <w:szCs w:val="16"/>
                  </w:rPr>
                </w:rPrChange>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103" w:author="CR#1276" w:date="2020-04-07T11:39:00Z">
                  <w:rPr>
                    <w:rFonts w:cs="Arial"/>
                    <w:sz w:val="16"/>
                    <w:szCs w:val="16"/>
                  </w:rPr>
                </w:rPrChange>
              </w:rPr>
            </w:pPr>
            <w:r w:rsidRPr="00524A9D">
              <w:rPr>
                <w:rFonts w:cs="Arial"/>
                <w:sz w:val="16"/>
                <w:szCs w:val="16"/>
                <w:rPrChange w:id="4910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10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106" w:author="CR#1276" w:date="2020-04-07T11:39:00Z">
                  <w:rPr>
                    <w:rFonts w:cs="Arial"/>
                    <w:sz w:val="16"/>
                    <w:szCs w:val="16"/>
                  </w:rPr>
                </w:rPrChange>
              </w:rPr>
            </w:pPr>
            <w:r w:rsidRPr="00524A9D">
              <w:rPr>
                <w:rFonts w:cs="Arial"/>
                <w:sz w:val="16"/>
                <w:szCs w:val="16"/>
                <w:rPrChange w:id="49107" w:author="CR#1276" w:date="2020-04-07T11:39:00Z">
                  <w:rPr>
                    <w:rFonts w:cs="Arial"/>
                    <w:sz w:val="16"/>
                    <w:szCs w:val="16"/>
                  </w:rPr>
                </w:rPrChange>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108" w:author="CR#1276" w:date="2020-04-07T11:39:00Z">
                  <w:rPr>
                    <w:rFonts w:cs="Arial"/>
                    <w:sz w:val="16"/>
                    <w:szCs w:val="16"/>
                  </w:rPr>
                </w:rPrChange>
              </w:rPr>
            </w:pPr>
            <w:r w:rsidRPr="00524A9D">
              <w:rPr>
                <w:rFonts w:cs="Arial"/>
                <w:sz w:val="16"/>
                <w:szCs w:val="16"/>
                <w:rPrChange w:id="49109" w:author="CR#1276" w:date="2020-04-07T11:39:00Z">
                  <w:rPr>
                    <w:rFonts w:cs="Arial"/>
                    <w:sz w:val="16"/>
                    <w:szCs w:val="16"/>
                  </w:rPr>
                </w:rPrChange>
              </w:rPr>
              <w:t>12.4.0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11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111" w:author="CR#1276" w:date="2020-04-07T11:39:00Z">
                  <w:rPr>
                    <w:rFonts w:cs="Arial"/>
                    <w:sz w:val="16"/>
                    <w:szCs w:val="16"/>
                  </w:rPr>
                </w:rPrChange>
              </w:rPr>
            </w:pPr>
            <w:r w:rsidRPr="00524A9D">
              <w:rPr>
                <w:rFonts w:cs="Arial"/>
                <w:sz w:val="16"/>
                <w:szCs w:val="16"/>
                <w:rPrChange w:id="49112" w:author="CR#1276" w:date="2020-04-07T11:39:00Z">
                  <w:rPr>
                    <w:rFonts w:cs="Arial"/>
                    <w:sz w:val="16"/>
                    <w:szCs w:val="16"/>
                  </w:rPr>
                </w:rPrChange>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113" w:author="CR#1276" w:date="2020-04-07T11:39:00Z">
                  <w:rPr>
                    <w:rFonts w:cs="Arial"/>
                    <w:sz w:val="16"/>
                    <w:szCs w:val="16"/>
                  </w:rPr>
                </w:rPrChange>
              </w:rPr>
            </w:pPr>
            <w:r w:rsidRPr="00524A9D">
              <w:rPr>
                <w:rFonts w:cs="Arial"/>
                <w:sz w:val="16"/>
                <w:szCs w:val="16"/>
                <w:rPrChange w:id="49114" w:author="CR#1276" w:date="2020-04-07T11:39:00Z">
                  <w:rPr>
                    <w:rFonts w:cs="Arial"/>
                    <w:sz w:val="16"/>
                    <w:szCs w:val="16"/>
                  </w:rPr>
                </w:rPrChange>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115" w:author="CR#1276" w:date="2020-04-07T11:39:00Z">
                  <w:rPr>
                    <w:rFonts w:cs="Arial"/>
                    <w:sz w:val="16"/>
                    <w:szCs w:val="16"/>
                  </w:rPr>
                </w:rPrChange>
              </w:rPr>
            </w:pPr>
            <w:r w:rsidRPr="00524A9D">
              <w:rPr>
                <w:rFonts w:cs="Arial"/>
                <w:sz w:val="16"/>
                <w:szCs w:val="16"/>
                <w:rPrChange w:id="49116" w:author="CR#1276" w:date="2020-04-07T11:39:00Z">
                  <w:rPr>
                    <w:rFonts w:cs="Arial"/>
                    <w:sz w:val="16"/>
                    <w:szCs w:val="16"/>
                  </w:rPr>
                </w:rPrChange>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117" w:author="CR#1276" w:date="2020-04-07T11:39:00Z">
                  <w:rPr>
                    <w:rFonts w:cs="Arial"/>
                    <w:sz w:val="16"/>
                    <w:szCs w:val="16"/>
                  </w:rPr>
                </w:rPrChange>
              </w:rPr>
            </w:pPr>
            <w:r w:rsidRPr="00524A9D">
              <w:rPr>
                <w:rFonts w:cs="Arial"/>
                <w:sz w:val="16"/>
                <w:szCs w:val="16"/>
                <w:rPrChange w:id="4911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11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120" w:author="CR#1276" w:date="2020-04-07T11:39:00Z">
                  <w:rPr>
                    <w:rFonts w:cs="Arial"/>
                    <w:sz w:val="16"/>
                    <w:szCs w:val="16"/>
                  </w:rPr>
                </w:rPrChange>
              </w:rPr>
            </w:pPr>
            <w:r w:rsidRPr="00524A9D">
              <w:rPr>
                <w:rFonts w:cs="Arial"/>
                <w:sz w:val="16"/>
                <w:szCs w:val="16"/>
                <w:rPrChange w:id="49121" w:author="CR#1276" w:date="2020-04-07T11:39:00Z">
                  <w:rPr>
                    <w:rFonts w:cs="Arial"/>
                    <w:sz w:val="16"/>
                    <w:szCs w:val="16"/>
                  </w:rPr>
                </w:rPrChange>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122" w:author="CR#1276" w:date="2020-04-07T11:39:00Z">
                  <w:rPr>
                    <w:rFonts w:cs="Arial"/>
                    <w:sz w:val="16"/>
                    <w:szCs w:val="16"/>
                  </w:rPr>
                </w:rPrChange>
              </w:rPr>
            </w:pPr>
            <w:r w:rsidRPr="00524A9D">
              <w:rPr>
                <w:rFonts w:cs="Arial"/>
                <w:sz w:val="16"/>
                <w:szCs w:val="16"/>
                <w:rPrChange w:id="49123" w:author="CR#1276" w:date="2020-04-07T11:39:00Z">
                  <w:rPr>
                    <w:rFonts w:cs="Arial"/>
                    <w:sz w:val="16"/>
                    <w:szCs w:val="16"/>
                  </w:rPr>
                </w:rPrChange>
              </w:rPr>
              <w:t>12.4.0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12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125" w:author="CR#1276" w:date="2020-04-07T11:39:00Z">
                  <w:rPr>
                    <w:rFonts w:cs="Arial"/>
                    <w:sz w:val="16"/>
                    <w:szCs w:val="16"/>
                  </w:rPr>
                </w:rPrChange>
              </w:rPr>
            </w:pPr>
            <w:r w:rsidRPr="00524A9D">
              <w:rPr>
                <w:rFonts w:cs="Arial"/>
                <w:sz w:val="16"/>
                <w:szCs w:val="16"/>
                <w:rPrChange w:id="49126" w:author="CR#1276" w:date="2020-04-07T11:39:00Z">
                  <w:rPr>
                    <w:rFonts w:cs="Arial"/>
                    <w:sz w:val="16"/>
                    <w:szCs w:val="16"/>
                  </w:rPr>
                </w:rPrChange>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127" w:author="CR#1276" w:date="2020-04-07T11:39:00Z">
                  <w:rPr>
                    <w:rFonts w:cs="Arial"/>
                    <w:sz w:val="16"/>
                    <w:szCs w:val="16"/>
                  </w:rPr>
                </w:rPrChange>
              </w:rPr>
            </w:pPr>
            <w:r w:rsidRPr="00524A9D">
              <w:rPr>
                <w:rFonts w:cs="Arial"/>
                <w:sz w:val="16"/>
                <w:szCs w:val="16"/>
                <w:rPrChange w:id="49128" w:author="CR#1276" w:date="2020-04-07T11:39:00Z">
                  <w:rPr>
                    <w:rFonts w:cs="Arial"/>
                    <w:sz w:val="16"/>
                    <w:szCs w:val="16"/>
                  </w:rPr>
                </w:rPrChange>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129" w:author="CR#1276" w:date="2020-04-07T11:39:00Z">
                  <w:rPr>
                    <w:rFonts w:cs="Arial"/>
                    <w:sz w:val="16"/>
                    <w:szCs w:val="16"/>
                  </w:rPr>
                </w:rPrChange>
              </w:rPr>
            </w:pPr>
            <w:r w:rsidRPr="00524A9D">
              <w:rPr>
                <w:rFonts w:cs="Arial"/>
                <w:sz w:val="16"/>
                <w:szCs w:val="16"/>
                <w:rPrChange w:id="49130" w:author="CR#1276" w:date="2020-04-07T11:39:00Z">
                  <w:rPr>
                    <w:rFonts w:cs="Arial"/>
                    <w:sz w:val="16"/>
                    <w:szCs w:val="16"/>
                  </w:rPr>
                </w:rPrChange>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131" w:author="CR#1276" w:date="2020-04-07T11:39:00Z">
                  <w:rPr>
                    <w:rFonts w:cs="Arial"/>
                    <w:sz w:val="16"/>
                    <w:szCs w:val="16"/>
                  </w:rPr>
                </w:rPrChange>
              </w:rPr>
            </w:pPr>
            <w:r w:rsidRPr="00524A9D">
              <w:rPr>
                <w:rFonts w:cs="Arial"/>
                <w:sz w:val="16"/>
                <w:szCs w:val="16"/>
                <w:rPrChange w:id="4913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13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134" w:author="CR#1276" w:date="2020-04-07T11:39:00Z">
                  <w:rPr>
                    <w:rFonts w:cs="Arial"/>
                    <w:sz w:val="16"/>
                    <w:szCs w:val="16"/>
                  </w:rPr>
                </w:rPrChange>
              </w:rPr>
            </w:pPr>
            <w:r w:rsidRPr="00524A9D">
              <w:rPr>
                <w:rFonts w:cs="Arial"/>
                <w:sz w:val="16"/>
                <w:szCs w:val="16"/>
                <w:rPrChange w:id="49135" w:author="CR#1276" w:date="2020-04-07T11:39:00Z">
                  <w:rPr>
                    <w:rFonts w:cs="Arial"/>
                    <w:sz w:val="16"/>
                    <w:szCs w:val="16"/>
                  </w:rPr>
                </w:rPrChange>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136" w:author="CR#1276" w:date="2020-04-07T11:39:00Z">
                  <w:rPr>
                    <w:rFonts w:cs="Arial"/>
                    <w:sz w:val="16"/>
                    <w:szCs w:val="16"/>
                  </w:rPr>
                </w:rPrChange>
              </w:rPr>
            </w:pPr>
            <w:r w:rsidRPr="00524A9D">
              <w:rPr>
                <w:rFonts w:cs="Arial"/>
                <w:sz w:val="16"/>
                <w:szCs w:val="16"/>
                <w:rPrChange w:id="49137" w:author="CR#1276" w:date="2020-04-07T11:39:00Z">
                  <w:rPr>
                    <w:rFonts w:cs="Arial"/>
                    <w:sz w:val="16"/>
                    <w:szCs w:val="16"/>
                  </w:rPr>
                </w:rPrChange>
              </w:rPr>
              <w:t>12.4.0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13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139" w:author="CR#1276" w:date="2020-04-07T11:39:00Z">
                  <w:rPr>
                    <w:rFonts w:cs="Arial"/>
                    <w:sz w:val="16"/>
                    <w:szCs w:val="16"/>
                  </w:rPr>
                </w:rPrChange>
              </w:rPr>
            </w:pPr>
            <w:r w:rsidRPr="00524A9D">
              <w:rPr>
                <w:rFonts w:cs="Arial"/>
                <w:sz w:val="16"/>
                <w:szCs w:val="16"/>
                <w:rPrChange w:id="49140" w:author="CR#1276" w:date="2020-04-07T11:39:00Z">
                  <w:rPr>
                    <w:rFonts w:cs="Arial"/>
                    <w:sz w:val="16"/>
                    <w:szCs w:val="16"/>
                  </w:rPr>
                </w:rPrChange>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141" w:author="CR#1276" w:date="2020-04-07T11:39:00Z">
                  <w:rPr>
                    <w:rFonts w:cs="Arial"/>
                    <w:sz w:val="16"/>
                    <w:szCs w:val="16"/>
                  </w:rPr>
                </w:rPrChange>
              </w:rPr>
            </w:pPr>
            <w:r w:rsidRPr="00524A9D">
              <w:rPr>
                <w:rFonts w:cs="Arial"/>
                <w:sz w:val="16"/>
                <w:szCs w:val="16"/>
                <w:rPrChange w:id="49142" w:author="CR#1276" w:date="2020-04-07T11:39:00Z">
                  <w:rPr>
                    <w:rFonts w:cs="Arial"/>
                    <w:sz w:val="16"/>
                    <w:szCs w:val="16"/>
                  </w:rPr>
                </w:rPrChange>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143" w:author="CR#1276" w:date="2020-04-07T11:39:00Z">
                  <w:rPr>
                    <w:rFonts w:cs="Arial"/>
                    <w:sz w:val="16"/>
                    <w:szCs w:val="16"/>
                  </w:rPr>
                </w:rPrChange>
              </w:rPr>
            </w:pPr>
            <w:r w:rsidRPr="00524A9D">
              <w:rPr>
                <w:rFonts w:cs="Arial"/>
                <w:sz w:val="16"/>
                <w:szCs w:val="16"/>
                <w:rPrChange w:id="49144" w:author="CR#1276" w:date="2020-04-07T11:39:00Z">
                  <w:rPr>
                    <w:rFonts w:cs="Arial"/>
                    <w:sz w:val="16"/>
                    <w:szCs w:val="16"/>
                  </w:rPr>
                </w:rPrChange>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145" w:author="CR#1276" w:date="2020-04-07T11:39:00Z">
                  <w:rPr>
                    <w:rFonts w:cs="Arial"/>
                    <w:sz w:val="16"/>
                    <w:szCs w:val="16"/>
                  </w:rPr>
                </w:rPrChange>
              </w:rPr>
            </w:pPr>
            <w:r w:rsidRPr="00524A9D">
              <w:rPr>
                <w:rFonts w:cs="Arial"/>
                <w:sz w:val="16"/>
                <w:szCs w:val="16"/>
                <w:rPrChange w:id="4914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14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148" w:author="CR#1276" w:date="2020-04-07T11:39:00Z">
                  <w:rPr>
                    <w:rFonts w:cs="Arial"/>
                    <w:sz w:val="16"/>
                    <w:szCs w:val="16"/>
                  </w:rPr>
                </w:rPrChange>
              </w:rPr>
            </w:pPr>
            <w:r w:rsidRPr="00524A9D">
              <w:rPr>
                <w:rFonts w:cs="Arial"/>
                <w:sz w:val="16"/>
                <w:szCs w:val="16"/>
                <w:rPrChange w:id="49149" w:author="CR#1276" w:date="2020-04-07T11:39:00Z">
                  <w:rPr>
                    <w:rFonts w:cs="Arial"/>
                    <w:sz w:val="16"/>
                    <w:szCs w:val="16"/>
                  </w:rPr>
                </w:rPrChange>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150" w:author="CR#1276" w:date="2020-04-07T11:39:00Z">
                  <w:rPr>
                    <w:rFonts w:cs="Arial"/>
                    <w:sz w:val="16"/>
                    <w:szCs w:val="16"/>
                  </w:rPr>
                </w:rPrChange>
              </w:rPr>
            </w:pPr>
            <w:r w:rsidRPr="00524A9D">
              <w:rPr>
                <w:rFonts w:cs="Arial"/>
                <w:sz w:val="16"/>
                <w:szCs w:val="16"/>
                <w:rPrChange w:id="49151" w:author="CR#1276" w:date="2020-04-07T11:39:00Z">
                  <w:rPr>
                    <w:rFonts w:cs="Arial"/>
                    <w:sz w:val="16"/>
                    <w:szCs w:val="16"/>
                  </w:rPr>
                </w:rPrChange>
              </w:rPr>
              <w:t>12.4.0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15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153" w:author="CR#1276" w:date="2020-04-07T11:39:00Z">
                  <w:rPr>
                    <w:rFonts w:cs="Arial"/>
                    <w:sz w:val="16"/>
                    <w:szCs w:val="16"/>
                  </w:rPr>
                </w:rPrChange>
              </w:rPr>
            </w:pPr>
            <w:r w:rsidRPr="00524A9D">
              <w:rPr>
                <w:rFonts w:cs="Arial"/>
                <w:sz w:val="16"/>
                <w:szCs w:val="16"/>
                <w:rPrChange w:id="49154" w:author="CR#1276" w:date="2020-04-07T11:39:00Z">
                  <w:rPr>
                    <w:rFonts w:cs="Arial"/>
                    <w:sz w:val="16"/>
                    <w:szCs w:val="16"/>
                  </w:rPr>
                </w:rPrChange>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155" w:author="CR#1276" w:date="2020-04-07T11:39:00Z">
                  <w:rPr>
                    <w:rFonts w:cs="Arial"/>
                    <w:sz w:val="16"/>
                    <w:szCs w:val="16"/>
                  </w:rPr>
                </w:rPrChange>
              </w:rPr>
            </w:pPr>
            <w:r w:rsidRPr="00524A9D">
              <w:rPr>
                <w:rFonts w:cs="Arial"/>
                <w:sz w:val="16"/>
                <w:szCs w:val="16"/>
                <w:rPrChange w:id="49156" w:author="CR#1276" w:date="2020-04-07T11:39:00Z">
                  <w:rPr>
                    <w:rFonts w:cs="Arial"/>
                    <w:sz w:val="16"/>
                    <w:szCs w:val="16"/>
                  </w:rPr>
                </w:rPrChange>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157" w:author="CR#1276" w:date="2020-04-07T11:39:00Z">
                  <w:rPr>
                    <w:rFonts w:cs="Arial"/>
                    <w:sz w:val="16"/>
                    <w:szCs w:val="16"/>
                  </w:rPr>
                </w:rPrChange>
              </w:rPr>
            </w:pPr>
            <w:r w:rsidRPr="00524A9D">
              <w:rPr>
                <w:rFonts w:cs="Arial"/>
                <w:sz w:val="16"/>
                <w:szCs w:val="16"/>
                <w:rPrChange w:id="49158" w:author="CR#1276" w:date="2020-04-07T11:39:00Z">
                  <w:rPr>
                    <w:rFonts w:cs="Arial"/>
                    <w:sz w:val="16"/>
                    <w:szCs w:val="16"/>
                  </w:rPr>
                </w:rPrChange>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159" w:author="CR#1276" w:date="2020-04-07T11:39:00Z">
                  <w:rPr>
                    <w:rFonts w:cs="Arial"/>
                    <w:sz w:val="16"/>
                    <w:szCs w:val="16"/>
                  </w:rPr>
                </w:rPrChange>
              </w:rPr>
            </w:pPr>
            <w:r w:rsidRPr="00524A9D">
              <w:rPr>
                <w:rFonts w:cs="Arial"/>
                <w:sz w:val="16"/>
                <w:szCs w:val="16"/>
                <w:rPrChange w:id="4916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16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162" w:author="CR#1276" w:date="2020-04-07T11:39:00Z">
                  <w:rPr>
                    <w:rFonts w:cs="Arial"/>
                    <w:sz w:val="16"/>
                    <w:szCs w:val="16"/>
                  </w:rPr>
                </w:rPrChange>
              </w:rPr>
            </w:pPr>
            <w:r w:rsidRPr="00524A9D">
              <w:rPr>
                <w:rFonts w:cs="Arial"/>
                <w:sz w:val="16"/>
                <w:szCs w:val="16"/>
                <w:rPrChange w:id="49163" w:author="CR#1276" w:date="2020-04-07T11:39:00Z">
                  <w:rPr>
                    <w:rFonts w:cs="Arial"/>
                    <w:sz w:val="16"/>
                    <w:szCs w:val="16"/>
                  </w:rPr>
                </w:rPrChange>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164" w:author="CR#1276" w:date="2020-04-07T11:39:00Z">
                  <w:rPr>
                    <w:rFonts w:cs="Arial"/>
                    <w:sz w:val="16"/>
                    <w:szCs w:val="16"/>
                  </w:rPr>
                </w:rPrChange>
              </w:rPr>
            </w:pPr>
            <w:r w:rsidRPr="00524A9D">
              <w:rPr>
                <w:rFonts w:cs="Arial"/>
                <w:sz w:val="16"/>
                <w:szCs w:val="16"/>
                <w:rPrChange w:id="49165" w:author="CR#1276" w:date="2020-04-07T11:39:00Z">
                  <w:rPr>
                    <w:rFonts w:cs="Arial"/>
                    <w:sz w:val="16"/>
                    <w:szCs w:val="16"/>
                  </w:rPr>
                </w:rPrChange>
              </w:rPr>
              <w:t>12.4.0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16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167" w:author="CR#1276" w:date="2020-04-07T11:39:00Z">
                  <w:rPr>
                    <w:rFonts w:cs="Arial"/>
                    <w:sz w:val="16"/>
                    <w:szCs w:val="16"/>
                  </w:rPr>
                </w:rPrChange>
              </w:rPr>
            </w:pPr>
            <w:r w:rsidRPr="00524A9D">
              <w:rPr>
                <w:rFonts w:cs="Arial"/>
                <w:sz w:val="16"/>
                <w:szCs w:val="16"/>
                <w:rPrChange w:id="49168" w:author="CR#1276" w:date="2020-04-07T11:39:00Z">
                  <w:rPr>
                    <w:rFonts w:cs="Arial"/>
                    <w:sz w:val="16"/>
                    <w:szCs w:val="16"/>
                  </w:rPr>
                </w:rPrChange>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169" w:author="CR#1276" w:date="2020-04-07T11:39:00Z">
                  <w:rPr>
                    <w:rFonts w:cs="Arial"/>
                    <w:sz w:val="16"/>
                    <w:szCs w:val="16"/>
                  </w:rPr>
                </w:rPrChange>
              </w:rPr>
            </w:pPr>
            <w:r w:rsidRPr="00524A9D">
              <w:rPr>
                <w:rFonts w:cs="Arial"/>
                <w:sz w:val="16"/>
                <w:szCs w:val="16"/>
                <w:rPrChange w:id="49170" w:author="CR#1276" w:date="2020-04-07T11:39:00Z">
                  <w:rPr>
                    <w:rFonts w:cs="Arial"/>
                    <w:sz w:val="16"/>
                    <w:szCs w:val="16"/>
                  </w:rPr>
                </w:rPrChange>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171" w:author="CR#1276" w:date="2020-04-07T11:39:00Z">
                  <w:rPr>
                    <w:rFonts w:cs="Arial"/>
                    <w:sz w:val="16"/>
                    <w:szCs w:val="16"/>
                  </w:rPr>
                </w:rPrChange>
              </w:rPr>
            </w:pPr>
            <w:r w:rsidRPr="00524A9D">
              <w:rPr>
                <w:rFonts w:cs="Arial"/>
                <w:sz w:val="16"/>
                <w:szCs w:val="16"/>
                <w:rPrChange w:id="49172" w:author="CR#1276" w:date="2020-04-07T11:39:00Z">
                  <w:rPr>
                    <w:rFonts w:cs="Arial"/>
                    <w:sz w:val="16"/>
                    <w:szCs w:val="16"/>
                  </w:rPr>
                </w:rPrChange>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173" w:author="CR#1276" w:date="2020-04-07T11:39:00Z">
                  <w:rPr>
                    <w:rFonts w:cs="Arial"/>
                    <w:sz w:val="16"/>
                    <w:szCs w:val="16"/>
                  </w:rPr>
                </w:rPrChange>
              </w:rPr>
            </w:pPr>
            <w:r w:rsidRPr="00524A9D">
              <w:rPr>
                <w:rFonts w:cs="Arial"/>
                <w:sz w:val="16"/>
                <w:szCs w:val="16"/>
                <w:rPrChange w:id="4917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17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176" w:author="CR#1276" w:date="2020-04-07T11:39:00Z">
                  <w:rPr>
                    <w:rFonts w:cs="Arial"/>
                    <w:sz w:val="16"/>
                    <w:szCs w:val="16"/>
                  </w:rPr>
                </w:rPrChange>
              </w:rPr>
            </w:pPr>
            <w:r w:rsidRPr="00524A9D">
              <w:rPr>
                <w:rFonts w:cs="Arial"/>
                <w:sz w:val="16"/>
                <w:szCs w:val="16"/>
                <w:rPrChange w:id="49177" w:author="CR#1276" w:date="2020-04-07T11:39:00Z">
                  <w:rPr>
                    <w:rFonts w:cs="Arial"/>
                    <w:sz w:val="16"/>
                    <w:szCs w:val="16"/>
                  </w:rPr>
                </w:rPrChange>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178" w:author="CR#1276" w:date="2020-04-07T11:39:00Z">
                  <w:rPr>
                    <w:rFonts w:cs="Arial"/>
                    <w:sz w:val="16"/>
                    <w:szCs w:val="16"/>
                  </w:rPr>
                </w:rPrChange>
              </w:rPr>
            </w:pPr>
            <w:r w:rsidRPr="00524A9D">
              <w:rPr>
                <w:rFonts w:cs="Arial"/>
                <w:sz w:val="16"/>
                <w:szCs w:val="16"/>
                <w:rPrChange w:id="49179" w:author="CR#1276" w:date="2020-04-07T11:39:00Z">
                  <w:rPr>
                    <w:rFonts w:cs="Arial"/>
                    <w:sz w:val="16"/>
                    <w:szCs w:val="16"/>
                  </w:rPr>
                </w:rPrChange>
              </w:rPr>
              <w:t>12.4.0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18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181" w:author="CR#1276" w:date="2020-04-07T11:39:00Z">
                  <w:rPr>
                    <w:rFonts w:cs="Arial"/>
                    <w:sz w:val="16"/>
                    <w:szCs w:val="16"/>
                  </w:rPr>
                </w:rPrChange>
              </w:rPr>
            </w:pPr>
            <w:r w:rsidRPr="00524A9D">
              <w:rPr>
                <w:rFonts w:cs="Arial"/>
                <w:sz w:val="16"/>
                <w:szCs w:val="16"/>
                <w:rPrChange w:id="49182" w:author="CR#1276" w:date="2020-04-07T11:39:00Z">
                  <w:rPr>
                    <w:rFonts w:cs="Arial"/>
                    <w:sz w:val="16"/>
                    <w:szCs w:val="16"/>
                  </w:rPr>
                </w:rPrChange>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183" w:author="CR#1276" w:date="2020-04-07T11:39:00Z">
                  <w:rPr>
                    <w:rFonts w:cs="Arial"/>
                    <w:sz w:val="16"/>
                    <w:szCs w:val="16"/>
                  </w:rPr>
                </w:rPrChange>
              </w:rPr>
            </w:pPr>
            <w:r w:rsidRPr="00524A9D">
              <w:rPr>
                <w:rFonts w:cs="Arial"/>
                <w:sz w:val="16"/>
                <w:szCs w:val="16"/>
                <w:rPrChange w:id="49184" w:author="CR#1276" w:date="2020-04-07T11:39:00Z">
                  <w:rPr>
                    <w:rFonts w:cs="Arial"/>
                    <w:sz w:val="16"/>
                    <w:szCs w:val="16"/>
                  </w:rPr>
                </w:rPrChange>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185" w:author="CR#1276" w:date="2020-04-07T11:39:00Z">
                  <w:rPr>
                    <w:rFonts w:cs="Arial"/>
                    <w:sz w:val="16"/>
                    <w:szCs w:val="16"/>
                  </w:rPr>
                </w:rPrChange>
              </w:rPr>
            </w:pPr>
            <w:r w:rsidRPr="00524A9D">
              <w:rPr>
                <w:rFonts w:cs="Arial"/>
                <w:sz w:val="16"/>
                <w:szCs w:val="16"/>
                <w:rPrChange w:id="49186" w:author="CR#1276" w:date="2020-04-07T11:39:00Z">
                  <w:rPr>
                    <w:rFonts w:cs="Arial"/>
                    <w:sz w:val="16"/>
                    <w:szCs w:val="16"/>
                  </w:rPr>
                </w:rPrChange>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187" w:author="CR#1276" w:date="2020-04-07T11:39:00Z">
                  <w:rPr>
                    <w:rFonts w:cs="Arial"/>
                    <w:sz w:val="16"/>
                    <w:szCs w:val="16"/>
                  </w:rPr>
                </w:rPrChange>
              </w:rPr>
            </w:pPr>
            <w:r w:rsidRPr="00524A9D">
              <w:rPr>
                <w:rFonts w:cs="Arial"/>
                <w:sz w:val="16"/>
                <w:szCs w:val="16"/>
                <w:rPrChange w:id="49188"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18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190" w:author="CR#1276" w:date="2020-04-07T11:39:00Z">
                  <w:rPr>
                    <w:rFonts w:cs="Arial"/>
                    <w:sz w:val="16"/>
                    <w:szCs w:val="16"/>
                  </w:rPr>
                </w:rPrChange>
              </w:rPr>
            </w:pPr>
            <w:r w:rsidRPr="00524A9D">
              <w:rPr>
                <w:rFonts w:cs="Arial"/>
                <w:sz w:val="16"/>
                <w:szCs w:val="16"/>
                <w:rPrChange w:id="49191" w:author="CR#1276" w:date="2020-04-07T11:39:00Z">
                  <w:rPr>
                    <w:rFonts w:cs="Arial"/>
                    <w:sz w:val="16"/>
                    <w:szCs w:val="16"/>
                  </w:rPr>
                </w:rPrChange>
              </w:rPr>
              <w:t>Introduction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192" w:author="CR#1276" w:date="2020-04-07T11:39:00Z">
                  <w:rPr>
                    <w:rFonts w:cs="Arial"/>
                    <w:sz w:val="16"/>
                    <w:szCs w:val="16"/>
                  </w:rPr>
                </w:rPrChange>
              </w:rPr>
            </w:pPr>
            <w:r w:rsidRPr="00524A9D">
              <w:rPr>
                <w:rFonts w:cs="Arial"/>
                <w:sz w:val="16"/>
                <w:szCs w:val="16"/>
                <w:rPrChange w:id="49193" w:author="CR#1276" w:date="2020-04-07T11:39:00Z">
                  <w:rPr>
                    <w:rFonts w:cs="Arial"/>
                    <w:sz w:val="16"/>
                    <w:szCs w:val="16"/>
                  </w:rPr>
                </w:rPrChange>
              </w:rPr>
              <w:t>12.4.0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19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195" w:author="CR#1276" w:date="2020-04-07T11:39:00Z">
                  <w:rPr>
                    <w:rFonts w:cs="Arial"/>
                    <w:sz w:val="16"/>
                    <w:szCs w:val="16"/>
                  </w:rPr>
                </w:rPrChange>
              </w:rPr>
            </w:pPr>
            <w:r w:rsidRPr="00524A9D">
              <w:rPr>
                <w:rFonts w:cs="Arial"/>
                <w:sz w:val="16"/>
                <w:szCs w:val="16"/>
                <w:rPrChange w:id="49196" w:author="CR#1276" w:date="2020-04-07T11:39:00Z">
                  <w:rPr>
                    <w:rFonts w:cs="Arial"/>
                    <w:sz w:val="16"/>
                    <w:szCs w:val="16"/>
                  </w:rPr>
                </w:rPrChange>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197" w:author="CR#1276" w:date="2020-04-07T11:39:00Z">
                  <w:rPr>
                    <w:rFonts w:cs="Arial"/>
                    <w:sz w:val="16"/>
                    <w:szCs w:val="16"/>
                  </w:rPr>
                </w:rPrChange>
              </w:rPr>
            </w:pPr>
            <w:r w:rsidRPr="00524A9D">
              <w:rPr>
                <w:rFonts w:cs="Arial"/>
                <w:sz w:val="16"/>
                <w:szCs w:val="16"/>
                <w:rPrChange w:id="49198" w:author="CR#1276" w:date="2020-04-07T11:39:00Z">
                  <w:rPr>
                    <w:rFonts w:cs="Arial"/>
                    <w:sz w:val="16"/>
                    <w:szCs w:val="16"/>
                  </w:rPr>
                </w:rPrChange>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199" w:author="CR#1276" w:date="2020-04-07T11:39:00Z">
                  <w:rPr>
                    <w:rFonts w:cs="Arial"/>
                    <w:sz w:val="16"/>
                    <w:szCs w:val="16"/>
                  </w:rPr>
                </w:rPrChange>
              </w:rPr>
            </w:pPr>
            <w:r w:rsidRPr="00524A9D">
              <w:rPr>
                <w:rFonts w:cs="Arial"/>
                <w:sz w:val="16"/>
                <w:szCs w:val="16"/>
                <w:rPrChange w:id="49200" w:author="CR#1276" w:date="2020-04-07T11:39:00Z">
                  <w:rPr>
                    <w:rFonts w:cs="Arial"/>
                    <w:sz w:val="16"/>
                    <w:szCs w:val="16"/>
                  </w:rPr>
                </w:rPrChange>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201" w:author="CR#1276" w:date="2020-04-07T11:39:00Z">
                  <w:rPr>
                    <w:rFonts w:cs="Arial"/>
                    <w:sz w:val="16"/>
                    <w:szCs w:val="16"/>
                  </w:rPr>
                </w:rPrChange>
              </w:rPr>
            </w:pPr>
            <w:r w:rsidRPr="00524A9D">
              <w:rPr>
                <w:rFonts w:cs="Arial"/>
                <w:sz w:val="16"/>
                <w:szCs w:val="16"/>
                <w:rPrChange w:id="4920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20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204" w:author="CR#1276" w:date="2020-04-07T11:39:00Z">
                  <w:rPr>
                    <w:rFonts w:cs="Arial"/>
                    <w:sz w:val="16"/>
                    <w:szCs w:val="16"/>
                  </w:rPr>
                </w:rPrChange>
              </w:rPr>
            </w:pPr>
            <w:r w:rsidRPr="00524A9D">
              <w:rPr>
                <w:rFonts w:cs="Arial"/>
                <w:sz w:val="16"/>
                <w:szCs w:val="16"/>
                <w:rPrChange w:id="49205" w:author="CR#1276" w:date="2020-04-07T11:39:00Z">
                  <w:rPr>
                    <w:rFonts w:cs="Arial"/>
                    <w:sz w:val="16"/>
                    <w:szCs w:val="16"/>
                  </w:rPr>
                </w:rPrChange>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206" w:author="CR#1276" w:date="2020-04-07T11:39:00Z">
                  <w:rPr>
                    <w:rFonts w:cs="Arial"/>
                    <w:sz w:val="16"/>
                    <w:szCs w:val="16"/>
                  </w:rPr>
                </w:rPrChange>
              </w:rPr>
            </w:pPr>
            <w:r w:rsidRPr="00524A9D">
              <w:rPr>
                <w:rFonts w:cs="Arial"/>
                <w:sz w:val="16"/>
                <w:szCs w:val="16"/>
                <w:rPrChange w:id="49207" w:author="CR#1276" w:date="2020-04-07T11:39:00Z">
                  <w:rPr>
                    <w:rFonts w:cs="Arial"/>
                    <w:sz w:val="16"/>
                    <w:szCs w:val="16"/>
                  </w:rPr>
                </w:rPrChange>
              </w:rPr>
              <w:t>12.4.0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20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209" w:author="CR#1276" w:date="2020-04-07T11:39:00Z">
                  <w:rPr>
                    <w:rFonts w:cs="Arial"/>
                    <w:sz w:val="16"/>
                    <w:szCs w:val="16"/>
                  </w:rPr>
                </w:rPrChange>
              </w:rPr>
            </w:pPr>
            <w:r w:rsidRPr="00524A9D">
              <w:rPr>
                <w:rFonts w:cs="Arial"/>
                <w:sz w:val="16"/>
                <w:szCs w:val="16"/>
                <w:rPrChange w:id="49210" w:author="CR#1276" w:date="2020-04-07T11:39:00Z">
                  <w:rPr>
                    <w:rFonts w:cs="Arial"/>
                    <w:sz w:val="16"/>
                    <w:szCs w:val="16"/>
                  </w:rPr>
                </w:rPrChange>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211" w:author="CR#1276" w:date="2020-04-07T11:39:00Z">
                  <w:rPr>
                    <w:rFonts w:cs="Arial"/>
                    <w:sz w:val="16"/>
                    <w:szCs w:val="16"/>
                  </w:rPr>
                </w:rPrChange>
              </w:rPr>
            </w:pPr>
            <w:r w:rsidRPr="00524A9D">
              <w:rPr>
                <w:rFonts w:cs="Arial"/>
                <w:sz w:val="16"/>
                <w:szCs w:val="16"/>
                <w:rPrChange w:id="49212" w:author="CR#1276" w:date="2020-04-07T11:39:00Z">
                  <w:rPr>
                    <w:rFonts w:cs="Arial"/>
                    <w:sz w:val="16"/>
                    <w:szCs w:val="16"/>
                  </w:rPr>
                </w:rPrChange>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213" w:author="CR#1276" w:date="2020-04-07T11:39:00Z">
                  <w:rPr>
                    <w:rFonts w:cs="Arial"/>
                    <w:sz w:val="16"/>
                    <w:szCs w:val="16"/>
                  </w:rPr>
                </w:rPrChange>
              </w:rPr>
            </w:pPr>
            <w:r w:rsidRPr="00524A9D">
              <w:rPr>
                <w:rFonts w:cs="Arial"/>
                <w:sz w:val="16"/>
                <w:szCs w:val="16"/>
                <w:rPrChange w:id="49214" w:author="CR#1276" w:date="2020-04-07T11:39:00Z">
                  <w:rPr>
                    <w:rFonts w:cs="Arial"/>
                    <w:sz w:val="16"/>
                    <w:szCs w:val="16"/>
                  </w:rPr>
                </w:rPrChange>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215" w:author="CR#1276" w:date="2020-04-07T11:39:00Z">
                  <w:rPr>
                    <w:rFonts w:cs="Arial"/>
                    <w:sz w:val="16"/>
                    <w:szCs w:val="16"/>
                  </w:rPr>
                </w:rPrChange>
              </w:rPr>
            </w:pPr>
            <w:r w:rsidRPr="00524A9D">
              <w:rPr>
                <w:rFonts w:cs="Arial"/>
                <w:sz w:val="16"/>
                <w:szCs w:val="16"/>
                <w:rPrChange w:id="4921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21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218" w:author="CR#1276" w:date="2020-04-07T11:39:00Z">
                  <w:rPr>
                    <w:rFonts w:cs="Arial"/>
                    <w:sz w:val="16"/>
                    <w:szCs w:val="16"/>
                  </w:rPr>
                </w:rPrChange>
              </w:rPr>
            </w:pPr>
            <w:r w:rsidRPr="00524A9D">
              <w:rPr>
                <w:rFonts w:cs="Arial"/>
                <w:sz w:val="16"/>
                <w:szCs w:val="16"/>
                <w:rPrChange w:id="49219" w:author="CR#1276" w:date="2020-04-07T11:39:00Z">
                  <w:rPr>
                    <w:rFonts w:cs="Arial"/>
                    <w:sz w:val="16"/>
                    <w:szCs w:val="16"/>
                  </w:rPr>
                </w:rPrChange>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220" w:author="CR#1276" w:date="2020-04-07T11:39:00Z">
                  <w:rPr>
                    <w:rFonts w:cs="Arial"/>
                    <w:sz w:val="16"/>
                    <w:szCs w:val="16"/>
                  </w:rPr>
                </w:rPrChange>
              </w:rPr>
            </w:pPr>
            <w:r w:rsidRPr="00524A9D">
              <w:rPr>
                <w:rFonts w:cs="Arial"/>
                <w:sz w:val="16"/>
                <w:szCs w:val="16"/>
                <w:rPrChange w:id="49221" w:author="CR#1276" w:date="2020-04-07T11:39:00Z">
                  <w:rPr>
                    <w:rFonts w:cs="Arial"/>
                    <w:sz w:val="16"/>
                    <w:szCs w:val="16"/>
                  </w:rPr>
                </w:rPrChange>
              </w:rPr>
              <w:t>12.4.0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22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223" w:author="CR#1276" w:date="2020-04-07T11:39:00Z">
                  <w:rPr>
                    <w:rFonts w:cs="Arial"/>
                    <w:sz w:val="16"/>
                    <w:szCs w:val="16"/>
                  </w:rPr>
                </w:rPrChange>
              </w:rPr>
            </w:pPr>
            <w:r w:rsidRPr="00524A9D">
              <w:rPr>
                <w:rFonts w:cs="Arial"/>
                <w:sz w:val="16"/>
                <w:szCs w:val="16"/>
                <w:rPrChange w:id="49224" w:author="CR#1276" w:date="2020-04-07T11:39:00Z">
                  <w:rPr>
                    <w:rFonts w:cs="Arial"/>
                    <w:sz w:val="16"/>
                    <w:szCs w:val="16"/>
                  </w:rPr>
                </w:rPrChange>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225" w:author="CR#1276" w:date="2020-04-07T11:39:00Z">
                  <w:rPr>
                    <w:rFonts w:cs="Arial"/>
                    <w:sz w:val="16"/>
                    <w:szCs w:val="16"/>
                  </w:rPr>
                </w:rPrChange>
              </w:rPr>
            </w:pPr>
            <w:r w:rsidRPr="00524A9D">
              <w:rPr>
                <w:rFonts w:cs="Arial"/>
                <w:sz w:val="16"/>
                <w:szCs w:val="16"/>
                <w:rPrChange w:id="49226" w:author="CR#1276" w:date="2020-04-07T11:39:00Z">
                  <w:rPr>
                    <w:rFonts w:cs="Arial"/>
                    <w:sz w:val="16"/>
                    <w:szCs w:val="16"/>
                  </w:rPr>
                </w:rPrChange>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227" w:author="CR#1276" w:date="2020-04-07T11:39:00Z">
                  <w:rPr>
                    <w:rFonts w:cs="Arial"/>
                    <w:sz w:val="16"/>
                    <w:szCs w:val="16"/>
                  </w:rPr>
                </w:rPrChange>
              </w:rPr>
            </w:pPr>
            <w:r w:rsidRPr="00524A9D">
              <w:rPr>
                <w:rFonts w:cs="Arial"/>
                <w:sz w:val="16"/>
                <w:szCs w:val="16"/>
                <w:rPrChange w:id="49228" w:author="CR#1276" w:date="2020-04-07T11:39:00Z">
                  <w:rPr>
                    <w:rFonts w:cs="Arial"/>
                    <w:sz w:val="16"/>
                    <w:szCs w:val="16"/>
                  </w:rPr>
                </w:rPrChange>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229" w:author="CR#1276" w:date="2020-04-07T11:39:00Z">
                  <w:rPr>
                    <w:rFonts w:cs="Arial"/>
                    <w:sz w:val="16"/>
                    <w:szCs w:val="16"/>
                  </w:rPr>
                </w:rPrChange>
              </w:rPr>
            </w:pPr>
            <w:r w:rsidRPr="00524A9D">
              <w:rPr>
                <w:rFonts w:cs="Arial"/>
                <w:sz w:val="16"/>
                <w:szCs w:val="16"/>
                <w:rPrChange w:id="4923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23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232" w:author="CR#1276" w:date="2020-04-07T11:39:00Z">
                  <w:rPr>
                    <w:rFonts w:cs="Arial"/>
                    <w:sz w:val="16"/>
                    <w:szCs w:val="16"/>
                  </w:rPr>
                </w:rPrChange>
              </w:rPr>
            </w:pPr>
            <w:r w:rsidRPr="00524A9D">
              <w:rPr>
                <w:rFonts w:cs="Arial"/>
                <w:sz w:val="16"/>
                <w:szCs w:val="16"/>
                <w:rPrChange w:id="49233" w:author="CR#1276" w:date="2020-04-07T11:39:00Z">
                  <w:rPr>
                    <w:rFonts w:cs="Arial"/>
                    <w:sz w:val="16"/>
                    <w:szCs w:val="16"/>
                  </w:rPr>
                </w:rPrChange>
              </w:rPr>
              <w:t>Completion of stage-2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234" w:author="CR#1276" w:date="2020-04-07T11:39:00Z">
                  <w:rPr>
                    <w:rFonts w:cs="Arial"/>
                    <w:sz w:val="16"/>
                    <w:szCs w:val="16"/>
                  </w:rPr>
                </w:rPrChange>
              </w:rPr>
            </w:pPr>
            <w:r w:rsidRPr="00524A9D">
              <w:rPr>
                <w:rFonts w:cs="Arial"/>
                <w:sz w:val="16"/>
                <w:szCs w:val="16"/>
                <w:rPrChange w:id="49235" w:author="CR#1276" w:date="2020-04-07T11:39:00Z">
                  <w:rPr>
                    <w:rFonts w:cs="Arial"/>
                    <w:sz w:val="16"/>
                    <w:szCs w:val="16"/>
                  </w:rPr>
                </w:rPrChange>
              </w:rPr>
              <w:t>12.4.0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23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237" w:author="CR#1276" w:date="2020-04-07T11:39:00Z">
                  <w:rPr>
                    <w:rFonts w:cs="Arial"/>
                    <w:sz w:val="16"/>
                    <w:szCs w:val="16"/>
                  </w:rPr>
                </w:rPrChange>
              </w:rPr>
            </w:pPr>
            <w:r w:rsidRPr="00524A9D">
              <w:rPr>
                <w:rFonts w:cs="Arial"/>
                <w:sz w:val="16"/>
                <w:szCs w:val="16"/>
                <w:rPrChange w:id="49238" w:author="CR#1276" w:date="2020-04-07T11:39:00Z">
                  <w:rPr>
                    <w:rFonts w:cs="Arial"/>
                    <w:sz w:val="16"/>
                    <w:szCs w:val="16"/>
                  </w:rPr>
                </w:rPrChange>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239" w:author="CR#1276" w:date="2020-04-07T11:39:00Z">
                  <w:rPr>
                    <w:rFonts w:cs="Arial"/>
                    <w:sz w:val="16"/>
                    <w:szCs w:val="16"/>
                  </w:rPr>
                </w:rPrChange>
              </w:rPr>
            </w:pPr>
            <w:r w:rsidRPr="00524A9D">
              <w:rPr>
                <w:rFonts w:cs="Arial"/>
                <w:sz w:val="16"/>
                <w:szCs w:val="16"/>
                <w:rPrChange w:id="49240" w:author="CR#1276" w:date="2020-04-07T11:39:00Z">
                  <w:rPr>
                    <w:rFonts w:cs="Arial"/>
                    <w:sz w:val="16"/>
                    <w:szCs w:val="16"/>
                  </w:rPr>
                </w:rPrChange>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241" w:author="CR#1276" w:date="2020-04-07T11:39:00Z">
                  <w:rPr>
                    <w:rFonts w:cs="Arial"/>
                    <w:sz w:val="16"/>
                    <w:szCs w:val="16"/>
                  </w:rPr>
                </w:rPrChange>
              </w:rPr>
            </w:pPr>
            <w:r w:rsidRPr="00524A9D">
              <w:rPr>
                <w:rFonts w:cs="Arial"/>
                <w:sz w:val="16"/>
                <w:szCs w:val="16"/>
                <w:rPrChange w:id="49242" w:author="CR#1276" w:date="2020-04-07T11:39:00Z">
                  <w:rPr>
                    <w:rFonts w:cs="Arial"/>
                    <w:sz w:val="16"/>
                    <w:szCs w:val="16"/>
                  </w:rPr>
                </w:rPrChange>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243" w:author="CR#1276" w:date="2020-04-07T11:39:00Z">
                  <w:rPr>
                    <w:rFonts w:cs="Arial"/>
                    <w:sz w:val="16"/>
                    <w:szCs w:val="16"/>
                  </w:rPr>
                </w:rPrChange>
              </w:rPr>
            </w:pPr>
            <w:r w:rsidRPr="00524A9D">
              <w:rPr>
                <w:rFonts w:cs="Arial"/>
                <w:sz w:val="16"/>
                <w:szCs w:val="16"/>
                <w:rPrChange w:id="4924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24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246" w:author="CR#1276" w:date="2020-04-07T11:39:00Z">
                  <w:rPr>
                    <w:rFonts w:cs="Arial"/>
                    <w:sz w:val="16"/>
                    <w:szCs w:val="16"/>
                  </w:rPr>
                </w:rPrChange>
              </w:rPr>
            </w:pPr>
            <w:r w:rsidRPr="00524A9D">
              <w:rPr>
                <w:rFonts w:cs="Arial"/>
                <w:sz w:val="16"/>
                <w:szCs w:val="16"/>
                <w:rPrChange w:id="49247" w:author="CR#1276" w:date="2020-04-07T11:39:00Z">
                  <w:rPr>
                    <w:rFonts w:cs="Arial"/>
                    <w:sz w:val="16"/>
                    <w:szCs w:val="16"/>
                  </w:rPr>
                </w:rPrChange>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248" w:author="CR#1276" w:date="2020-04-07T11:39:00Z">
                  <w:rPr>
                    <w:rFonts w:cs="Arial"/>
                    <w:sz w:val="16"/>
                    <w:szCs w:val="16"/>
                  </w:rPr>
                </w:rPrChange>
              </w:rPr>
            </w:pPr>
            <w:r w:rsidRPr="00524A9D">
              <w:rPr>
                <w:rFonts w:cs="Arial"/>
                <w:sz w:val="16"/>
                <w:szCs w:val="16"/>
                <w:rPrChange w:id="49249" w:author="CR#1276" w:date="2020-04-07T11:39:00Z">
                  <w:rPr>
                    <w:rFonts w:cs="Arial"/>
                    <w:sz w:val="16"/>
                    <w:szCs w:val="16"/>
                  </w:rPr>
                </w:rPrChange>
              </w:rPr>
              <w:t>12.4.0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25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251" w:author="CR#1276" w:date="2020-04-07T11:39:00Z">
                  <w:rPr>
                    <w:rFonts w:cs="Arial"/>
                    <w:sz w:val="16"/>
                    <w:szCs w:val="16"/>
                  </w:rPr>
                </w:rPrChange>
              </w:rPr>
            </w:pPr>
            <w:r w:rsidRPr="00524A9D">
              <w:rPr>
                <w:rFonts w:cs="Arial"/>
                <w:sz w:val="16"/>
                <w:szCs w:val="16"/>
                <w:rPrChange w:id="49252" w:author="CR#1276" w:date="2020-04-07T11:39:00Z">
                  <w:rPr>
                    <w:rFonts w:cs="Arial"/>
                    <w:sz w:val="16"/>
                    <w:szCs w:val="16"/>
                  </w:rPr>
                </w:rPrChange>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253" w:author="CR#1276" w:date="2020-04-07T11:39:00Z">
                  <w:rPr>
                    <w:rFonts w:cs="Arial"/>
                    <w:sz w:val="16"/>
                    <w:szCs w:val="16"/>
                  </w:rPr>
                </w:rPrChange>
              </w:rPr>
            </w:pPr>
            <w:r w:rsidRPr="00524A9D">
              <w:rPr>
                <w:rFonts w:cs="Arial"/>
                <w:sz w:val="16"/>
                <w:szCs w:val="16"/>
                <w:rPrChange w:id="49254" w:author="CR#1276" w:date="2020-04-07T11:39:00Z">
                  <w:rPr>
                    <w:rFonts w:cs="Arial"/>
                    <w:sz w:val="16"/>
                    <w:szCs w:val="16"/>
                  </w:rPr>
                </w:rPrChange>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255" w:author="CR#1276" w:date="2020-04-07T11:39:00Z">
                  <w:rPr>
                    <w:rFonts w:cs="Arial"/>
                    <w:sz w:val="16"/>
                    <w:szCs w:val="16"/>
                  </w:rPr>
                </w:rPrChange>
              </w:rPr>
            </w:pPr>
            <w:r w:rsidRPr="00524A9D">
              <w:rPr>
                <w:rFonts w:cs="Arial"/>
                <w:sz w:val="16"/>
                <w:szCs w:val="16"/>
                <w:rPrChange w:id="49256" w:author="CR#1276" w:date="2020-04-07T11:39:00Z">
                  <w:rPr>
                    <w:rFonts w:cs="Arial"/>
                    <w:sz w:val="16"/>
                    <w:szCs w:val="16"/>
                  </w:rPr>
                </w:rPrChange>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257" w:author="CR#1276" w:date="2020-04-07T11:39:00Z">
                  <w:rPr>
                    <w:rFonts w:cs="Arial"/>
                    <w:sz w:val="16"/>
                    <w:szCs w:val="16"/>
                  </w:rPr>
                </w:rPrChange>
              </w:rPr>
            </w:pPr>
            <w:r w:rsidRPr="00524A9D">
              <w:rPr>
                <w:rFonts w:cs="Arial"/>
                <w:sz w:val="16"/>
                <w:szCs w:val="16"/>
                <w:rPrChange w:id="4925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25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260" w:author="CR#1276" w:date="2020-04-07T11:39:00Z">
                  <w:rPr>
                    <w:rFonts w:cs="Arial"/>
                    <w:sz w:val="16"/>
                    <w:szCs w:val="16"/>
                  </w:rPr>
                </w:rPrChange>
              </w:rPr>
            </w:pPr>
            <w:r w:rsidRPr="00524A9D">
              <w:rPr>
                <w:rFonts w:cs="Arial"/>
                <w:sz w:val="16"/>
                <w:szCs w:val="16"/>
                <w:rPrChange w:id="49261" w:author="CR#1276" w:date="2020-04-07T11:39:00Z">
                  <w:rPr>
                    <w:rFonts w:cs="Arial"/>
                    <w:sz w:val="16"/>
                    <w:szCs w:val="16"/>
                  </w:rPr>
                </w:rPrChange>
              </w:rPr>
              <w:t>X2 Removal Signaling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262" w:author="CR#1276" w:date="2020-04-07T11:39:00Z">
                  <w:rPr>
                    <w:rFonts w:cs="Arial"/>
                    <w:sz w:val="16"/>
                    <w:szCs w:val="16"/>
                  </w:rPr>
                </w:rPrChange>
              </w:rPr>
            </w:pPr>
            <w:r w:rsidRPr="00524A9D">
              <w:rPr>
                <w:rFonts w:cs="Arial"/>
                <w:sz w:val="16"/>
                <w:szCs w:val="16"/>
                <w:rPrChange w:id="49263" w:author="CR#1276" w:date="2020-04-07T11:39:00Z">
                  <w:rPr>
                    <w:rFonts w:cs="Arial"/>
                    <w:sz w:val="16"/>
                    <w:szCs w:val="16"/>
                  </w:rPr>
                </w:rPrChange>
              </w:rPr>
              <w:t>12.4.0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26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265" w:author="CR#1276" w:date="2020-04-07T11:39:00Z">
                  <w:rPr>
                    <w:rFonts w:cs="Arial"/>
                    <w:sz w:val="16"/>
                    <w:szCs w:val="16"/>
                  </w:rPr>
                </w:rPrChange>
              </w:rPr>
            </w:pPr>
            <w:r w:rsidRPr="00524A9D">
              <w:rPr>
                <w:rFonts w:cs="Arial"/>
                <w:sz w:val="16"/>
                <w:szCs w:val="16"/>
                <w:rPrChange w:id="49266" w:author="CR#1276" w:date="2020-04-07T11:39:00Z">
                  <w:rPr>
                    <w:rFonts w:cs="Arial"/>
                    <w:sz w:val="16"/>
                    <w:szCs w:val="16"/>
                  </w:rPr>
                </w:rPrChange>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267" w:author="CR#1276" w:date="2020-04-07T11:39:00Z">
                  <w:rPr>
                    <w:rFonts w:cs="Arial"/>
                    <w:sz w:val="16"/>
                    <w:szCs w:val="16"/>
                  </w:rPr>
                </w:rPrChange>
              </w:rPr>
            </w:pPr>
            <w:r w:rsidRPr="00524A9D">
              <w:rPr>
                <w:rFonts w:cs="Arial"/>
                <w:sz w:val="16"/>
                <w:szCs w:val="16"/>
                <w:rPrChange w:id="49268" w:author="CR#1276" w:date="2020-04-07T11:39:00Z">
                  <w:rPr>
                    <w:rFonts w:cs="Arial"/>
                    <w:sz w:val="16"/>
                    <w:szCs w:val="16"/>
                  </w:rPr>
                </w:rPrChange>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269" w:author="CR#1276" w:date="2020-04-07T11:39:00Z">
                  <w:rPr>
                    <w:rFonts w:cs="Arial"/>
                    <w:sz w:val="16"/>
                    <w:szCs w:val="16"/>
                  </w:rPr>
                </w:rPrChange>
              </w:rPr>
            </w:pPr>
            <w:r w:rsidRPr="00524A9D">
              <w:rPr>
                <w:rFonts w:cs="Arial"/>
                <w:sz w:val="16"/>
                <w:szCs w:val="16"/>
                <w:rPrChange w:id="49270" w:author="CR#1276" w:date="2020-04-07T11:39:00Z">
                  <w:rPr>
                    <w:rFonts w:cs="Arial"/>
                    <w:sz w:val="16"/>
                    <w:szCs w:val="16"/>
                  </w:rPr>
                </w:rPrChange>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271" w:author="CR#1276" w:date="2020-04-07T11:39:00Z">
                  <w:rPr>
                    <w:rFonts w:cs="Arial"/>
                    <w:sz w:val="16"/>
                    <w:szCs w:val="16"/>
                  </w:rPr>
                </w:rPrChange>
              </w:rPr>
            </w:pPr>
            <w:r w:rsidRPr="00524A9D">
              <w:rPr>
                <w:rFonts w:cs="Arial"/>
                <w:sz w:val="16"/>
                <w:szCs w:val="16"/>
                <w:rPrChange w:id="4927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27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274" w:author="CR#1276" w:date="2020-04-07T11:39:00Z">
                  <w:rPr>
                    <w:rFonts w:cs="Arial"/>
                    <w:sz w:val="16"/>
                    <w:szCs w:val="16"/>
                  </w:rPr>
                </w:rPrChange>
              </w:rPr>
            </w:pPr>
            <w:r w:rsidRPr="00524A9D">
              <w:rPr>
                <w:rFonts w:cs="Arial"/>
                <w:sz w:val="16"/>
                <w:szCs w:val="16"/>
                <w:rPrChange w:id="49275" w:author="CR#1276" w:date="2020-04-07T11:39:00Z">
                  <w:rPr>
                    <w:rFonts w:cs="Arial"/>
                    <w:sz w:val="16"/>
                    <w:szCs w:val="16"/>
                  </w:rPr>
                </w:rPrChange>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276" w:author="CR#1276" w:date="2020-04-07T11:39:00Z">
                  <w:rPr>
                    <w:rFonts w:cs="Arial"/>
                    <w:sz w:val="16"/>
                    <w:szCs w:val="16"/>
                  </w:rPr>
                </w:rPrChange>
              </w:rPr>
            </w:pPr>
            <w:r w:rsidRPr="00524A9D">
              <w:rPr>
                <w:rFonts w:cs="Arial"/>
                <w:sz w:val="16"/>
                <w:szCs w:val="16"/>
                <w:rPrChange w:id="49277" w:author="CR#1276" w:date="2020-04-07T11:39:00Z">
                  <w:rPr>
                    <w:rFonts w:cs="Arial"/>
                    <w:sz w:val="16"/>
                    <w:szCs w:val="16"/>
                  </w:rPr>
                </w:rPrChange>
              </w:rPr>
              <w:t>12.4.0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278" w:author="CR#1276" w:date="2020-04-07T11:39:00Z">
                  <w:rPr>
                    <w:rFonts w:cs="Arial"/>
                    <w:sz w:val="16"/>
                    <w:szCs w:val="16"/>
                  </w:rPr>
                </w:rPrChange>
              </w:rPr>
            </w:pPr>
            <w:r w:rsidRPr="00524A9D">
              <w:rPr>
                <w:rFonts w:cs="Arial"/>
                <w:sz w:val="16"/>
                <w:szCs w:val="16"/>
                <w:rPrChange w:id="49279" w:author="CR#1276" w:date="2020-04-07T11:39:00Z">
                  <w:rPr>
                    <w:rFonts w:cs="Arial"/>
                    <w:sz w:val="16"/>
                    <w:szCs w:val="16"/>
                  </w:rPr>
                </w:rPrChange>
              </w:rPr>
              <w:t>2015-03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280" w:author="CR#1276" w:date="2020-04-07T11:39:00Z">
                  <w:rPr>
                    <w:rFonts w:cs="Arial"/>
                    <w:sz w:val="16"/>
                    <w:szCs w:val="16"/>
                  </w:rPr>
                </w:rPrChange>
              </w:rPr>
            </w:pPr>
            <w:r w:rsidRPr="00524A9D">
              <w:rPr>
                <w:rFonts w:cs="Arial"/>
                <w:sz w:val="16"/>
                <w:szCs w:val="16"/>
                <w:rPrChange w:id="49281" w:author="CR#1276" w:date="2020-04-07T11:39:00Z">
                  <w:rPr>
                    <w:rFonts w:cs="Arial"/>
                    <w:sz w:val="16"/>
                    <w:szCs w:val="16"/>
                  </w:rPr>
                </w:rPrChange>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282" w:author="CR#1276" w:date="2020-04-07T11:39:00Z">
                  <w:rPr>
                    <w:rFonts w:cs="Arial"/>
                    <w:sz w:val="16"/>
                    <w:szCs w:val="16"/>
                  </w:rPr>
                </w:rPrChange>
              </w:rPr>
            </w:pPr>
            <w:r w:rsidRPr="00524A9D">
              <w:rPr>
                <w:rFonts w:cs="Arial"/>
                <w:sz w:val="16"/>
                <w:szCs w:val="16"/>
                <w:rPrChange w:id="49283" w:author="CR#1276" w:date="2020-04-07T11:39:00Z">
                  <w:rPr>
                    <w:rFonts w:cs="Arial"/>
                    <w:sz w:val="16"/>
                    <w:szCs w:val="16"/>
                  </w:rPr>
                </w:rPrChange>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284" w:author="CR#1276" w:date="2020-04-07T11:39:00Z">
                  <w:rPr>
                    <w:rFonts w:cs="Arial"/>
                    <w:sz w:val="16"/>
                    <w:szCs w:val="16"/>
                  </w:rPr>
                </w:rPrChange>
              </w:rPr>
            </w:pPr>
            <w:r w:rsidRPr="00524A9D">
              <w:rPr>
                <w:rFonts w:cs="Arial"/>
                <w:sz w:val="16"/>
                <w:szCs w:val="16"/>
                <w:rPrChange w:id="49285" w:author="CR#1276" w:date="2020-04-07T11:39:00Z">
                  <w:rPr>
                    <w:rFonts w:cs="Arial"/>
                    <w:sz w:val="16"/>
                    <w:szCs w:val="16"/>
                  </w:rPr>
                </w:rPrChange>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286" w:author="CR#1276" w:date="2020-04-07T11:39:00Z">
                  <w:rPr>
                    <w:rFonts w:cs="Arial"/>
                    <w:sz w:val="16"/>
                    <w:szCs w:val="16"/>
                  </w:rPr>
                </w:rPrChange>
              </w:rPr>
            </w:pPr>
            <w:r w:rsidRPr="00524A9D">
              <w:rPr>
                <w:rFonts w:cs="Arial"/>
                <w:sz w:val="16"/>
                <w:szCs w:val="16"/>
                <w:rPrChange w:id="49287"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28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289" w:author="CR#1276" w:date="2020-04-07T11:39:00Z">
                  <w:rPr>
                    <w:rFonts w:cs="Arial"/>
                    <w:sz w:val="16"/>
                    <w:szCs w:val="16"/>
                  </w:rPr>
                </w:rPrChange>
              </w:rPr>
            </w:pPr>
            <w:r w:rsidRPr="00524A9D">
              <w:rPr>
                <w:rFonts w:cs="Arial"/>
                <w:sz w:val="16"/>
                <w:szCs w:val="16"/>
                <w:rPrChange w:id="49290" w:author="CR#1276" w:date="2020-04-07T11:39:00Z">
                  <w:rPr>
                    <w:rFonts w:cs="Arial"/>
                    <w:sz w:val="16"/>
                    <w:szCs w:val="16"/>
                  </w:rPr>
                </w:rPrChange>
              </w:rPr>
              <w:t>Corrections to stage 2 description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291" w:author="CR#1276" w:date="2020-04-07T11:39:00Z">
                  <w:rPr>
                    <w:rFonts w:cs="Arial"/>
                    <w:sz w:val="16"/>
                    <w:szCs w:val="16"/>
                  </w:rPr>
                </w:rPrChange>
              </w:rPr>
            </w:pPr>
            <w:r w:rsidRPr="00524A9D">
              <w:rPr>
                <w:rFonts w:cs="Arial"/>
                <w:sz w:val="16"/>
                <w:szCs w:val="16"/>
                <w:rPrChange w:id="49292" w:author="CR#1276" w:date="2020-04-07T11:39:00Z">
                  <w:rPr>
                    <w:rFonts w:cs="Arial"/>
                    <w:sz w:val="16"/>
                    <w:szCs w:val="16"/>
                  </w:rPr>
                </w:rPrChange>
              </w:rPr>
              <w:t>12.5.0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29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294" w:author="CR#1276" w:date="2020-04-07T11:39:00Z">
                  <w:rPr>
                    <w:rFonts w:cs="Arial"/>
                    <w:sz w:val="16"/>
                    <w:szCs w:val="16"/>
                  </w:rPr>
                </w:rPrChange>
              </w:rPr>
            </w:pPr>
            <w:r w:rsidRPr="00524A9D">
              <w:rPr>
                <w:rFonts w:cs="Arial"/>
                <w:sz w:val="16"/>
                <w:szCs w:val="16"/>
                <w:rPrChange w:id="49295" w:author="CR#1276" w:date="2020-04-07T11:39:00Z">
                  <w:rPr>
                    <w:rFonts w:cs="Arial"/>
                    <w:sz w:val="16"/>
                    <w:szCs w:val="16"/>
                  </w:rPr>
                </w:rPrChange>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296" w:author="CR#1276" w:date="2020-04-07T11:39:00Z">
                  <w:rPr>
                    <w:rFonts w:cs="Arial"/>
                    <w:sz w:val="16"/>
                    <w:szCs w:val="16"/>
                  </w:rPr>
                </w:rPrChange>
              </w:rPr>
            </w:pPr>
            <w:r w:rsidRPr="00524A9D">
              <w:rPr>
                <w:rFonts w:cs="Arial"/>
                <w:sz w:val="16"/>
                <w:szCs w:val="16"/>
                <w:rPrChange w:id="49297" w:author="CR#1276" w:date="2020-04-07T11:39:00Z">
                  <w:rPr>
                    <w:rFonts w:cs="Arial"/>
                    <w:sz w:val="16"/>
                    <w:szCs w:val="16"/>
                  </w:rPr>
                </w:rPrChange>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298" w:author="CR#1276" w:date="2020-04-07T11:39:00Z">
                  <w:rPr>
                    <w:rFonts w:cs="Arial"/>
                    <w:sz w:val="16"/>
                    <w:szCs w:val="16"/>
                  </w:rPr>
                </w:rPrChange>
              </w:rPr>
            </w:pPr>
            <w:r w:rsidRPr="00524A9D">
              <w:rPr>
                <w:rFonts w:cs="Arial"/>
                <w:sz w:val="16"/>
                <w:szCs w:val="16"/>
                <w:rPrChange w:id="49299" w:author="CR#1276" w:date="2020-04-07T11:39:00Z">
                  <w:rPr>
                    <w:rFonts w:cs="Arial"/>
                    <w:sz w:val="16"/>
                    <w:szCs w:val="16"/>
                  </w:rPr>
                </w:rPrChange>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300" w:author="CR#1276" w:date="2020-04-07T11:39:00Z">
                  <w:rPr>
                    <w:rFonts w:cs="Arial"/>
                    <w:sz w:val="16"/>
                    <w:szCs w:val="16"/>
                  </w:rPr>
                </w:rPrChange>
              </w:rPr>
            </w:pPr>
            <w:r w:rsidRPr="00524A9D">
              <w:rPr>
                <w:rFonts w:cs="Arial"/>
                <w:sz w:val="16"/>
                <w:szCs w:val="16"/>
                <w:rPrChange w:id="49301"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302"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303" w:author="CR#1276" w:date="2020-04-07T11:39:00Z">
                  <w:rPr>
                    <w:rFonts w:cs="Arial"/>
                    <w:sz w:val="16"/>
                    <w:szCs w:val="16"/>
                  </w:rPr>
                </w:rPrChange>
              </w:rPr>
            </w:pPr>
            <w:r w:rsidRPr="00524A9D">
              <w:rPr>
                <w:rFonts w:cs="Arial"/>
                <w:sz w:val="16"/>
                <w:szCs w:val="16"/>
                <w:rPrChange w:id="49304" w:author="CR#1276" w:date="2020-04-07T11:39:00Z">
                  <w:rPr>
                    <w:rFonts w:cs="Arial"/>
                    <w:sz w:val="16"/>
                    <w:szCs w:val="16"/>
                  </w:rPr>
                </w:rPrChange>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305" w:author="CR#1276" w:date="2020-04-07T11:39:00Z">
                  <w:rPr>
                    <w:rFonts w:cs="Arial"/>
                    <w:sz w:val="16"/>
                    <w:szCs w:val="16"/>
                  </w:rPr>
                </w:rPrChange>
              </w:rPr>
            </w:pPr>
            <w:r w:rsidRPr="00524A9D">
              <w:rPr>
                <w:rFonts w:cs="Arial"/>
                <w:sz w:val="16"/>
                <w:szCs w:val="16"/>
                <w:rPrChange w:id="49306" w:author="CR#1276" w:date="2020-04-07T11:39:00Z">
                  <w:rPr>
                    <w:rFonts w:cs="Arial"/>
                    <w:sz w:val="16"/>
                    <w:szCs w:val="16"/>
                  </w:rPr>
                </w:rPrChange>
              </w:rPr>
              <w:t>12.5.0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30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308" w:author="CR#1276" w:date="2020-04-07T11:39:00Z">
                  <w:rPr>
                    <w:rFonts w:cs="Arial"/>
                    <w:sz w:val="16"/>
                    <w:szCs w:val="16"/>
                  </w:rPr>
                </w:rPrChange>
              </w:rPr>
            </w:pPr>
            <w:r w:rsidRPr="00524A9D">
              <w:rPr>
                <w:rFonts w:cs="Arial"/>
                <w:sz w:val="16"/>
                <w:szCs w:val="16"/>
                <w:rPrChange w:id="49309" w:author="CR#1276" w:date="2020-04-07T11:39:00Z">
                  <w:rPr>
                    <w:rFonts w:cs="Arial"/>
                    <w:sz w:val="16"/>
                    <w:szCs w:val="16"/>
                  </w:rPr>
                </w:rPrChange>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310" w:author="CR#1276" w:date="2020-04-07T11:39:00Z">
                  <w:rPr>
                    <w:rFonts w:cs="Arial"/>
                    <w:sz w:val="16"/>
                    <w:szCs w:val="16"/>
                  </w:rPr>
                </w:rPrChange>
              </w:rPr>
            </w:pPr>
            <w:r w:rsidRPr="00524A9D">
              <w:rPr>
                <w:rFonts w:cs="Arial"/>
                <w:sz w:val="16"/>
                <w:szCs w:val="16"/>
                <w:rPrChange w:id="49311" w:author="CR#1276" w:date="2020-04-07T11:39:00Z">
                  <w:rPr>
                    <w:rFonts w:cs="Arial"/>
                    <w:sz w:val="16"/>
                    <w:szCs w:val="16"/>
                  </w:rPr>
                </w:rPrChange>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312" w:author="CR#1276" w:date="2020-04-07T11:39:00Z">
                  <w:rPr>
                    <w:rFonts w:cs="Arial"/>
                    <w:sz w:val="16"/>
                    <w:szCs w:val="16"/>
                  </w:rPr>
                </w:rPrChange>
              </w:rPr>
            </w:pPr>
            <w:r w:rsidRPr="00524A9D">
              <w:rPr>
                <w:rFonts w:cs="Arial"/>
                <w:sz w:val="16"/>
                <w:szCs w:val="16"/>
                <w:rPrChange w:id="49313" w:author="CR#1276" w:date="2020-04-07T11:39:00Z">
                  <w:rPr>
                    <w:rFonts w:cs="Arial"/>
                    <w:sz w:val="16"/>
                    <w:szCs w:val="16"/>
                  </w:rPr>
                </w:rPrChange>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314" w:author="CR#1276" w:date="2020-04-07T11:39:00Z">
                  <w:rPr>
                    <w:rFonts w:cs="Arial"/>
                    <w:sz w:val="16"/>
                    <w:szCs w:val="16"/>
                  </w:rPr>
                </w:rPrChange>
              </w:rPr>
            </w:pPr>
            <w:r w:rsidRPr="00524A9D">
              <w:rPr>
                <w:rFonts w:cs="Arial"/>
                <w:sz w:val="16"/>
                <w:szCs w:val="16"/>
                <w:rPrChange w:id="49315"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31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317" w:author="CR#1276" w:date="2020-04-07T11:39:00Z">
                  <w:rPr>
                    <w:rFonts w:cs="Arial"/>
                    <w:sz w:val="16"/>
                    <w:szCs w:val="16"/>
                  </w:rPr>
                </w:rPrChange>
              </w:rPr>
            </w:pPr>
            <w:r w:rsidRPr="00524A9D">
              <w:rPr>
                <w:rFonts w:cs="Arial"/>
                <w:sz w:val="16"/>
                <w:szCs w:val="16"/>
                <w:rPrChange w:id="49318" w:author="CR#1276" w:date="2020-04-07T11:39:00Z">
                  <w:rPr>
                    <w:rFonts w:cs="Arial"/>
                    <w:sz w:val="16"/>
                    <w:szCs w:val="16"/>
                  </w:rPr>
                </w:rPrChange>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319" w:author="CR#1276" w:date="2020-04-07T11:39:00Z">
                  <w:rPr>
                    <w:rFonts w:cs="Arial"/>
                    <w:sz w:val="16"/>
                    <w:szCs w:val="16"/>
                  </w:rPr>
                </w:rPrChange>
              </w:rPr>
            </w:pPr>
            <w:r w:rsidRPr="00524A9D">
              <w:rPr>
                <w:rFonts w:cs="Arial"/>
                <w:sz w:val="16"/>
                <w:szCs w:val="16"/>
                <w:rPrChange w:id="49320" w:author="CR#1276" w:date="2020-04-07T11:39:00Z">
                  <w:rPr>
                    <w:rFonts w:cs="Arial"/>
                    <w:sz w:val="16"/>
                    <w:szCs w:val="16"/>
                  </w:rPr>
                </w:rPrChange>
              </w:rPr>
              <w:t>12.5.0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32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322" w:author="CR#1276" w:date="2020-04-07T11:39:00Z">
                  <w:rPr>
                    <w:rFonts w:cs="Arial"/>
                    <w:sz w:val="16"/>
                    <w:szCs w:val="16"/>
                  </w:rPr>
                </w:rPrChange>
              </w:rPr>
            </w:pPr>
            <w:r w:rsidRPr="00524A9D">
              <w:rPr>
                <w:rFonts w:cs="Arial"/>
                <w:sz w:val="16"/>
                <w:szCs w:val="16"/>
                <w:rPrChange w:id="49323" w:author="CR#1276" w:date="2020-04-07T11:39:00Z">
                  <w:rPr>
                    <w:rFonts w:cs="Arial"/>
                    <w:sz w:val="16"/>
                    <w:szCs w:val="16"/>
                  </w:rPr>
                </w:rPrChange>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324" w:author="CR#1276" w:date="2020-04-07T11:39:00Z">
                  <w:rPr>
                    <w:rFonts w:cs="Arial"/>
                    <w:sz w:val="16"/>
                    <w:szCs w:val="16"/>
                  </w:rPr>
                </w:rPrChange>
              </w:rPr>
            </w:pPr>
            <w:r w:rsidRPr="00524A9D">
              <w:rPr>
                <w:rFonts w:cs="Arial"/>
                <w:sz w:val="16"/>
                <w:szCs w:val="16"/>
                <w:rPrChange w:id="49325" w:author="CR#1276" w:date="2020-04-07T11:39:00Z">
                  <w:rPr>
                    <w:rFonts w:cs="Arial"/>
                    <w:sz w:val="16"/>
                    <w:szCs w:val="16"/>
                  </w:rPr>
                </w:rPrChange>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326" w:author="CR#1276" w:date="2020-04-07T11:39:00Z">
                  <w:rPr>
                    <w:rFonts w:cs="Arial"/>
                    <w:sz w:val="16"/>
                    <w:szCs w:val="16"/>
                  </w:rPr>
                </w:rPrChange>
              </w:rPr>
            </w:pPr>
            <w:r w:rsidRPr="00524A9D">
              <w:rPr>
                <w:rFonts w:cs="Arial"/>
                <w:sz w:val="16"/>
                <w:szCs w:val="16"/>
                <w:rPrChange w:id="49327" w:author="CR#1276" w:date="2020-04-07T11:39:00Z">
                  <w:rPr>
                    <w:rFonts w:cs="Arial"/>
                    <w:sz w:val="16"/>
                    <w:szCs w:val="16"/>
                  </w:rPr>
                </w:rPrChange>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328" w:author="CR#1276" w:date="2020-04-07T11:39:00Z">
                  <w:rPr>
                    <w:rFonts w:cs="Arial"/>
                    <w:sz w:val="16"/>
                    <w:szCs w:val="16"/>
                  </w:rPr>
                </w:rPrChange>
              </w:rPr>
            </w:pPr>
            <w:r w:rsidRPr="00524A9D">
              <w:rPr>
                <w:rFonts w:cs="Arial"/>
                <w:sz w:val="16"/>
                <w:szCs w:val="16"/>
                <w:rPrChange w:id="49329"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33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331" w:author="CR#1276" w:date="2020-04-07T11:39:00Z">
                  <w:rPr>
                    <w:rFonts w:cs="Arial"/>
                    <w:sz w:val="16"/>
                    <w:szCs w:val="16"/>
                  </w:rPr>
                </w:rPrChange>
              </w:rPr>
            </w:pPr>
            <w:r w:rsidRPr="00524A9D">
              <w:rPr>
                <w:rFonts w:cs="Arial"/>
                <w:sz w:val="16"/>
                <w:szCs w:val="16"/>
                <w:rPrChange w:id="49332" w:author="CR#1276" w:date="2020-04-07T11:39:00Z">
                  <w:rPr>
                    <w:rFonts w:cs="Arial"/>
                    <w:sz w:val="16"/>
                    <w:szCs w:val="16"/>
                  </w:rPr>
                </w:rPrChange>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333" w:author="CR#1276" w:date="2020-04-07T11:39:00Z">
                  <w:rPr>
                    <w:rFonts w:cs="Arial"/>
                    <w:sz w:val="16"/>
                    <w:szCs w:val="16"/>
                  </w:rPr>
                </w:rPrChange>
              </w:rPr>
            </w:pPr>
            <w:r w:rsidRPr="00524A9D">
              <w:rPr>
                <w:rFonts w:cs="Arial"/>
                <w:sz w:val="16"/>
                <w:szCs w:val="16"/>
                <w:rPrChange w:id="49334" w:author="CR#1276" w:date="2020-04-07T11:39:00Z">
                  <w:rPr>
                    <w:rFonts w:cs="Arial"/>
                    <w:sz w:val="16"/>
                    <w:szCs w:val="16"/>
                  </w:rPr>
                </w:rPrChange>
              </w:rPr>
              <w:t>12.5.0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33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336" w:author="CR#1276" w:date="2020-04-07T11:39:00Z">
                  <w:rPr>
                    <w:rFonts w:cs="Arial"/>
                    <w:sz w:val="16"/>
                    <w:szCs w:val="16"/>
                  </w:rPr>
                </w:rPrChange>
              </w:rPr>
            </w:pPr>
            <w:r w:rsidRPr="00524A9D">
              <w:rPr>
                <w:rFonts w:cs="Arial"/>
                <w:sz w:val="16"/>
                <w:szCs w:val="16"/>
                <w:rPrChange w:id="49337" w:author="CR#1276" w:date="2020-04-07T11:39:00Z">
                  <w:rPr>
                    <w:rFonts w:cs="Arial"/>
                    <w:sz w:val="16"/>
                    <w:szCs w:val="16"/>
                  </w:rPr>
                </w:rPrChange>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338" w:author="CR#1276" w:date="2020-04-07T11:39:00Z">
                  <w:rPr>
                    <w:rFonts w:cs="Arial"/>
                    <w:sz w:val="16"/>
                    <w:szCs w:val="16"/>
                  </w:rPr>
                </w:rPrChange>
              </w:rPr>
            </w:pPr>
            <w:r w:rsidRPr="00524A9D">
              <w:rPr>
                <w:rFonts w:cs="Arial"/>
                <w:sz w:val="16"/>
                <w:szCs w:val="16"/>
                <w:rPrChange w:id="49339" w:author="CR#1276" w:date="2020-04-07T11:39:00Z">
                  <w:rPr>
                    <w:rFonts w:cs="Arial"/>
                    <w:sz w:val="16"/>
                    <w:szCs w:val="16"/>
                  </w:rPr>
                </w:rPrChange>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340" w:author="CR#1276" w:date="2020-04-07T11:39:00Z">
                  <w:rPr>
                    <w:rFonts w:cs="Arial"/>
                    <w:sz w:val="16"/>
                    <w:szCs w:val="16"/>
                  </w:rPr>
                </w:rPrChange>
              </w:rPr>
            </w:pPr>
            <w:r w:rsidRPr="00524A9D">
              <w:rPr>
                <w:rFonts w:cs="Arial"/>
                <w:sz w:val="16"/>
                <w:szCs w:val="16"/>
                <w:rPrChange w:id="49341" w:author="CR#1276" w:date="2020-04-07T11:39:00Z">
                  <w:rPr>
                    <w:rFonts w:cs="Arial"/>
                    <w:sz w:val="16"/>
                    <w:szCs w:val="16"/>
                  </w:rPr>
                </w:rPrChange>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342" w:author="CR#1276" w:date="2020-04-07T11:39:00Z">
                  <w:rPr>
                    <w:rFonts w:cs="Arial"/>
                    <w:sz w:val="16"/>
                    <w:szCs w:val="16"/>
                  </w:rPr>
                </w:rPrChange>
              </w:rPr>
            </w:pPr>
            <w:r w:rsidRPr="00524A9D">
              <w:rPr>
                <w:rFonts w:cs="Arial"/>
                <w:sz w:val="16"/>
                <w:szCs w:val="16"/>
                <w:rPrChange w:id="49343"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34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345" w:author="CR#1276" w:date="2020-04-07T11:39:00Z">
                  <w:rPr>
                    <w:rFonts w:cs="Arial"/>
                    <w:sz w:val="16"/>
                    <w:szCs w:val="16"/>
                  </w:rPr>
                </w:rPrChange>
              </w:rPr>
            </w:pPr>
            <w:r w:rsidRPr="00524A9D">
              <w:rPr>
                <w:rFonts w:cs="Arial"/>
                <w:sz w:val="16"/>
                <w:szCs w:val="16"/>
                <w:rPrChange w:id="49346" w:author="CR#1276" w:date="2020-04-07T11:39:00Z">
                  <w:rPr>
                    <w:rFonts w:cs="Arial"/>
                    <w:sz w:val="16"/>
                    <w:szCs w:val="16"/>
                  </w:rPr>
                </w:rPrChange>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347" w:author="CR#1276" w:date="2020-04-07T11:39:00Z">
                  <w:rPr>
                    <w:rFonts w:cs="Arial"/>
                    <w:sz w:val="16"/>
                    <w:szCs w:val="16"/>
                  </w:rPr>
                </w:rPrChange>
              </w:rPr>
            </w:pPr>
            <w:r w:rsidRPr="00524A9D">
              <w:rPr>
                <w:rFonts w:cs="Arial"/>
                <w:sz w:val="16"/>
                <w:szCs w:val="16"/>
                <w:rPrChange w:id="49348" w:author="CR#1276" w:date="2020-04-07T11:39:00Z">
                  <w:rPr>
                    <w:rFonts w:cs="Arial"/>
                    <w:sz w:val="16"/>
                    <w:szCs w:val="16"/>
                  </w:rPr>
                </w:rPrChange>
              </w:rPr>
              <w:t>12.5.0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34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350" w:author="CR#1276" w:date="2020-04-07T11:39:00Z">
                  <w:rPr>
                    <w:rFonts w:cs="Arial"/>
                    <w:sz w:val="16"/>
                    <w:szCs w:val="16"/>
                  </w:rPr>
                </w:rPrChange>
              </w:rPr>
            </w:pPr>
            <w:r w:rsidRPr="00524A9D">
              <w:rPr>
                <w:rFonts w:cs="Arial"/>
                <w:sz w:val="16"/>
                <w:szCs w:val="16"/>
                <w:rPrChange w:id="49351" w:author="CR#1276" w:date="2020-04-07T11:39:00Z">
                  <w:rPr>
                    <w:rFonts w:cs="Arial"/>
                    <w:sz w:val="16"/>
                    <w:szCs w:val="16"/>
                  </w:rPr>
                </w:rPrChange>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352" w:author="CR#1276" w:date="2020-04-07T11:39:00Z">
                  <w:rPr>
                    <w:rFonts w:cs="Arial"/>
                    <w:sz w:val="16"/>
                    <w:szCs w:val="16"/>
                  </w:rPr>
                </w:rPrChange>
              </w:rPr>
            </w:pPr>
            <w:r w:rsidRPr="00524A9D">
              <w:rPr>
                <w:rFonts w:cs="Arial"/>
                <w:sz w:val="16"/>
                <w:szCs w:val="16"/>
                <w:rPrChange w:id="49353" w:author="CR#1276" w:date="2020-04-07T11:39:00Z">
                  <w:rPr>
                    <w:rFonts w:cs="Arial"/>
                    <w:sz w:val="16"/>
                    <w:szCs w:val="16"/>
                  </w:rPr>
                </w:rPrChange>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354" w:author="CR#1276" w:date="2020-04-07T11:39:00Z">
                  <w:rPr>
                    <w:rFonts w:cs="Arial"/>
                    <w:sz w:val="16"/>
                    <w:szCs w:val="16"/>
                  </w:rPr>
                </w:rPrChange>
              </w:rPr>
            </w:pPr>
            <w:r w:rsidRPr="00524A9D">
              <w:rPr>
                <w:rFonts w:cs="Arial"/>
                <w:sz w:val="16"/>
                <w:szCs w:val="16"/>
                <w:rPrChange w:id="49355" w:author="CR#1276" w:date="2020-04-07T11:39:00Z">
                  <w:rPr>
                    <w:rFonts w:cs="Arial"/>
                    <w:sz w:val="16"/>
                    <w:szCs w:val="16"/>
                  </w:rPr>
                </w:rPrChange>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356" w:author="CR#1276" w:date="2020-04-07T11:39:00Z">
                  <w:rPr>
                    <w:rFonts w:cs="Arial"/>
                    <w:sz w:val="16"/>
                    <w:szCs w:val="16"/>
                  </w:rPr>
                </w:rPrChange>
              </w:rPr>
            </w:pPr>
            <w:r w:rsidRPr="00524A9D">
              <w:rPr>
                <w:rFonts w:cs="Arial"/>
                <w:sz w:val="16"/>
                <w:szCs w:val="16"/>
                <w:rPrChange w:id="49357"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35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359" w:author="CR#1276" w:date="2020-04-07T11:39:00Z">
                  <w:rPr>
                    <w:rFonts w:cs="Arial"/>
                    <w:sz w:val="16"/>
                    <w:szCs w:val="16"/>
                  </w:rPr>
                </w:rPrChange>
              </w:rPr>
            </w:pPr>
            <w:r w:rsidRPr="00524A9D">
              <w:rPr>
                <w:rFonts w:cs="Arial"/>
                <w:sz w:val="16"/>
                <w:szCs w:val="16"/>
                <w:rPrChange w:id="49360" w:author="CR#1276" w:date="2020-04-07T11:39:00Z">
                  <w:rPr>
                    <w:rFonts w:cs="Arial"/>
                    <w:sz w:val="16"/>
                    <w:szCs w:val="16"/>
                  </w:rPr>
                </w:rPrChange>
              </w:rPr>
              <w:t>Correction of the Usage of the MultibandInfoList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361" w:author="CR#1276" w:date="2020-04-07T11:39:00Z">
                  <w:rPr>
                    <w:rFonts w:cs="Arial"/>
                    <w:sz w:val="16"/>
                    <w:szCs w:val="16"/>
                  </w:rPr>
                </w:rPrChange>
              </w:rPr>
            </w:pPr>
            <w:r w:rsidRPr="00524A9D">
              <w:rPr>
                <w:rFonts w:cs="Arial"/>
                <w:sz w:val="16"/>
                <w:szCs w:val="16"/>
                <w:rPrChange w:id="49362" w:author="CR#1276" w:date="2020-04-07T11:39:00Z">
                  <w:rPr>
                    <w:rFonts w:cs="Arial"/>
                    <w:sz w:val="16"/>
                    <w:szCs w:val="16"/>
                  </w:rPr>
                </w:rPrChange>
              </w:rPr>
              <w:t>12.5.0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36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364" w:author="CR#1276" w:date="2020-04-07T11:39:00Z">
                  <w:rPr>
                    <w:rFonts w:cs="Arial"/>
                    <w:sz w:val="16"/>
                    <w:szCs w:val="16"/>
                  </w:rPr>
                </w:rPrChange>
              </w:rPr>
            </w:pPr>
            <w:r w:rsidRPr="00524A9D">
              <w:rPr>
                <w:rFonts w:cs="Arial"/>
                <w:sz w:val="16"/>
                <w:szCs w:val="16"/>
                <w:rPrChange w:id="49365" w:author="CR#1276" w:date="2020-04-07T11:39:00Z">
                  <w:rPr>
                    <w:rFonts w:cs="Arial"/>
                    <w:sz w:val="16"/>
                    <w:szCs w:val="16"/>
                  </w:rPr>
                </w:rPrChange>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366" w:author="CR#1276" w:date="2020-04-07T11:39:00Z">
                  <w:rPr>
                    <w:rFonts w:cs="Arial"/>
                    <w:sz w:val="16"/>
                    <w:szCs w:val="16"/>
                  </w:rPr>
                </w:rPrChange>
              </w:rPr>
            </w:pPr>
            <w:r w:rsidRPr="00524A9D">
              <w:rPr>
                <w:rFonts w:cs="Arial"/>
                <w:sz w:val="16"/>
                <w:szCs w:val="16"/>
                <w:rPrChange w:id="49367" w:author="CR#1276" w:date="2020-04-07T11:39:00Z">
                  <w:rPr>
                    <w:rFonts w:cs="Arial"/>
                    <w:sz w:val="16"/>
                    <w:szCs w:val="16"/>
                  </w:rPr>
                </w:rPrChange>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368" w:author="CR#1276" w:date="2020-04-07T11:39:00Z">
                  <w:rPr>
                    <w:rFonts w:cs="Arial"/>
                    <w:sz w:val="16"/>
                    <w:szCs w:val="16"/>
                  </w:rPr>
                </w:rPrChange>
              </w:rPr>
            </w:pPr>
            <w:r w:rsidRPr="00524A9D">
              <w:rPr>
                <w:rFonts w:cs="Arial"/>
                <w:sz w:val="16"/>
                <w:szCs w:val="16"/>
                <w:rPrChange w:id="49369" w:author="CR#1276" w:date="2020-04-07T11:39:00Z">
                  <w:rPr>
                    <w:rFonts w:cs="Arial"/>
                    <w:sz w:val="16"/>
                    <w:szCs w:val="16"/>
                  </w:rPr>
                </w:rPrChange>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370" w:author="CR#1276" w:date="2020-04-07T11:39:00Z">
                  <w:rPr>
                    <w:rFonts w:cs="Arial"/>
                    <w:sz w:val="16"/>
                    <w:szCs w:val="16"/>
                  </w:rPr>
                </w:rPrChange>
              </w:rPr>
            </w:pPr>
            <w:r w:rsidRPr="00524A9D">
              <w:rPr>
                <w:rFonts w:cs="Arial"/>
                <w:sz w:val="16"/>
                <w:szCs w:val="16"/>
                <w:rPrChange w:id="49371"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372"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373" w:author="CR#1276" w:date="2020-04-07T11:39:00Z">
                  <w:rPr>
                    <w:rFonts w:cs="Arial"/>
                    <w:sz w:val="16"/>
                    <w:szCs w:val="16"/>
                  </w:rPr>
                </w:rPrChange>
              </w:rPr>
            </w:pPr>
            <w:r w:rsidRPr="00524A9D">
              <w:rPr>
                <w:rFonts w:cs="Arial"/>
                <w:sz w:val="16"/>
                <w:szCs w:val="16"/>
                <w:rPrChange w:id="49374" w:author="CR#1276" w:date="2020-04-07T11:39:00Z">
                  <w:rPr>
                    <w:rFonts w:cs="Arial"/>
                    <w:sz w:val="16"/>
                    <w:szCs w:val="16"/>
                  </w:rPr>
                </w:rPrChange>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375" w:author="CR#1276" w:date="2020-04-07T11:39:00Z">
                  <w:rPr>
                    <w:rFonts w:cs="Arial"/>
                    <w:sz w:val="16"/>
                    <w:szCs w:val="16"/>
                  </w:rPr>
                </w:rPrChange>
              </w:rPr>
            </w:pPr>
            <w:r w:rsidRPr="00524A9D">
              <w:rPr>
                <w:rFonts w:cs="Arial"/>
                <w:sz w:val="16"/>
                <w:szCs w:val="16"/>
                <w:rPrChange w:id="49376" w:author="CR#1276" w:date="2020-04-07T11:39:00Z">
                  <w:rPr>
                    <w:rFonts w:cs="Arial"/>
                    <w:sz w:val="16"/>
                    <w:szCs w:val="16"/>
                  </w:rPr>
                </w:rPrChange>
              </w:rPr>
              <w:t>12.5.0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37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378" w:author="CR#1276" w:date="2020-04-07T11:39:00Z">
                  <w:rPr>
                    <w:rFonts w:cs="Arial"/>
                    <w:sz w:val="16"/>
                    <w:szCs w:val="16"/>
                  </w:rPr>
                </w:rPrChange>
              </w:rPr>
            </w:pPr>
            <w:r w:rsidRPr="00524A9D">
              <w:rPr>
                <w:rFonts w:cs="Arial"/>
                <w:sz w:val="16"/>
                <w:szCs w:val="16"/>
                <w:rPrChange w:id="49379" w:author="CR#1276" w:date="2020-04-07T11:39:00Z">
                  <w:rPr>
                    <w:rFonts w:cs="Arial"/>
                    <w:sz w:val="16"/>
                    <w:szCs w:val="16"/>
                  </w:rPr>
                </w:rPrChange>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380" w:author="CR#1276" w:date="2020-04-07T11:39:00Z">
                  <w:rPr>
                    <w:rFonts w:cs="Arial"/>
                    <w:sz w:val="16"/>
                    <w:szCs w:val="16"/>
                  </w:rPr>
                </w:rPrChange>
              </w:rPr>
            </w:pPr>
            <w:r w:rsidRPr="00524A9D">
              <w:rPr>
                <w:rFonts w:cs="Arial"/>
                <w:sz w:val="16"/>
                <w:szCs w:val="16"/>
                <w:rPrChange w:id="49381" w:author="CR#1276" w:date="2020-04-07T11:39:00Z">
                  <w:rPr>
                    <w:rFonts w:cs="Arial"/>
                    <w:sz w:val="16"/>
                    <w:szCs w:val="16"/>
                  </w:rPr>
                </w:rPrChange>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382" w:author="CR#1276" w:date="2020-04-07T11:39:00Z">
                  <w:rPr>
                    <w:rFonts w:cs="Arial"/>
                    <w:sz w:val="16"/>
                    <w:szCs w:val="16"/>
                  </w:rPr>
                </w:rPrChange>
              </w:rPr>
            </w:pPr>
            <w:r w:rsidRPr="00524A9D">
              <w:rPr>
                <w:rFonts w:cs="Arial"/>
                <w:sz w:val="16"/>
                <w:szCs w:val="16"/>
                <w:rPrChange w:id="49383" w:author="CR#1276" w:date="2020-04-07T11:39:00Z">
                  <w:rPr>
                    <w:rFonts w:cs="Arial"/>
                    <w:sz w:val="16"/>
                    <w:szCs w:val="16"/>
                  </w:rPr>
                </w:rPrChange>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384" w:author="CR#1276" w:date="2020-04-07T11:39:00Z">
                  <w:rPr>
                    <w:rFonts w:cs="Arial"/>
                    <w:sz w:val="16"/>
                    <w:szCs w:val="16"/>
                  </w:rPr>
                </w:rPrChange>
              </w:rPr>
            </w:pPr>
            <w:r w:rsidRPr="00524A9D">
              <w:rPr>
                <w:rFonts w:cs="Arial"/>
                <w:sz w:val="16"/>
                <w:szCs w:val="16"/>
                <w:rPrChange w:id="49385"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38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387" w:author="CR#1276" w:date="2020-04-07T11:39:00Z">
                  <w:rPr>
                    <w:rFonts w:cs="Arial"/>
                    <w:sz w:val="16"/>
                    <w:szCs w:val="16"/>
                  </w:rPr>
                </w:rPrChange>
              </w:rPr>
            </w:pPr>
            <w:r w:rsidRPr="00524A9D">
              <w:rPr>
                <w:rFonts w:cs="Arial"/>
                <w:sz w:val="16"/>
                <w:szCs w:val="16"/>
                <w:rPrChange w:id="49388" w:author="CR#1276" w:date="2020-04-07T11:39:00Z">
                  <w:rPr>
                    <w:rFonts w:cs="Arial"/>
                    <w:sz w:val="16"/>
                    <w:szCs w:val="16"/>
                  </w:rPr>
                </w:rPrChange>
              </w:rPr>
              <w:t>Correction on SeNB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389" w:author="CR#1276" w:date="2020-04-07T11:39:00Z">
                  <w:rPr>
                    <w:rFonts w:cs="Arial"/>
                    <w:sz w:val="16"/>
                    <w:szCs w:val="16"/>
                  </w:rPr>
                </w:rPrChange>
              </w:rPr>
            </w:pPr>
            <w:r w:rsidRPr="00524A9D">
              <w:rPr>
                <w:rFonts w:cs="Arial"/>
                <w:sz w:val="16"/>
                <w:szCs w:val="16"/>
                <w:rPrChange w:id="49390" w:author="CR#1276" w:date="2020-04-07T11:39:00Z">
                  <w:rPr>
                    <w:rFonts w:cs="Arial"/>
                    <w:sz w:val="16"/>
                    <w:szCs w:val="16"/>
                  </w:rPr>
                </w:rPrChange>
              </w:rPr>
              <w:t>12.5.0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39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392" w:author="CR#1276" w:date="2020-04-07T11:39:00Z">
                  <w:rPr>
                    <w:rFonts w:cs="Arial"/>
                    <w:sz w:val="16"/>
                    <w:szCs w:val="16"/>
                  </w:rPr>
                </w:rPrChange>
              </w:rPr>
            </w:pPr>
            <w:r w:rsidRPr="00524A9D">
              <w:rPr>
                <w:rFonts w:cs="Arial"/>
                <w:sz w:val="16"/>
                <w:szCs w:val="16"/>
                <w:rPrChange w:id="49393" w:author="CR#1276" w:date="2020-04-07T11:39:00Z">
                  <w:rPr>
                    <w:rFonts w:cs="Arial"/>
                    <w:sz w:val="16"/>
                    <w:szCs w:val="16"/>
                  </w:rPr>
                </w:rPrChange>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394" w:author="CR#1276" w:date="2020-04-07T11:39:00Z">
                  <w:rPr>
                    <w:rFonts w:cs="Arial"/>
                    <w:sz w:val="16"/>
                    <w:szCs w:val="16"/>
                  </w:rPr>
                </w:rPrChange>
              </w:rPr>
            </w:pPr>
            <w:r w:rsidRPr="00524A9D">
              <w:rPr>
                <w:rFonts w:cs="Arial"/>
                <w:sz w:val="16"/>
                <w:szCs w:val="16"/>
                <w:rPrChange w:id="49395" w:author="CR#1276" w:date="2020-04-07T11:39:00Z">
                  <w:rPr>
                    <w:rFonts w:cs="Arial"/>
                    <w:sz w:val="16"/>
                    <w:szCs w:val="16"/>
                  </w:rPr>
                </w:rPrChange>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396" w:author="CR#1276" w:date="2020-04-07T11:39:00Z">
                  <w:rPr>
                    <w:rFonts w:cs="Arial"/>
                    <w:sz w:val="16"/>
                    <w:szCs w:val="16"/>
                  </w:rPr>
                </w:rPrChange>
              </w:rPr>
            </w:pPr>
            <w:r w:rsidRPr="00524A9D">
              <w:rPr>
                <w:rFonts w:cs="Arial"/>
                <w:sz w:val="16"/>
                <w:szCs w:val="16"/>
                <w:rPrChange w:id="49397" w:author="CR#1276" w:date="2020-04-07T11:39:00Z">
                  <w:rPr>
                    <w:rFonts w:cs="Arial"/>
                    <w:sz w:val="16"/>
                    <w:szCs w:val="16"/>
                  </w:rPr>
                </w:rPrChange>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398" w:author="CR#1276" w:date="2020-04-07T11:39:00Z">
                  <w:rPr>
                    <w:rFonts w:cs="Arial"/>
                    <w:sz w:val="16"/>
                    <w:szCs w:val="16"/>
                  </w:rPr>
                </w:rPrChange>
              </w:rPr>
            </w:pPr>
            <w:r w:rsidRPr="00524A9D">
              <w:rPr>
                <w:rFonts w:cs="Arial"/>
                <w:sz w:val="16"/>
                <w:szCs w:val="16"/>
                <w:rPrChange w:id="49399"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40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401" w:author="CR#1276" w:date="2020-04-07T11:39:00Z">
                  <w:rPr>
                    <w:rFonts w:cs="Arial"/>
                    <w:sz w:val="16"/>
                    <w:szCs w:val="16"/>
                  </w:rPr>
                </w:rPrChange>
              </w:rPr>
            </w:pPr>
            <w:r w:rsidRPr="00524A9D">
              <w:rPr>
                <w:rFonts w:cs="Arial"/>
                <w:sz w:val="16"/>
                <w:szCs w:val="16"/>
                <w:rPrChange w:id="49402" w:author="CR#1276" w:date="2020-04-07T11:39:00Z">
                  <w:rPr>
                    <w:rFonts w:cs="Arial"/>
                    <w:sz w:val="16"/>
                    <w:szCs w:val="16"/>
                  </w:rPr>
                </w:rPrChange>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403" w:author="CR#1276" w:date="2020-04-07T11:39:00Z">
                  <w:rPr>
                    <w:rFonts w:cs="Arial"/>
                    <w:sz w:val="16"/>
                    <w:szCs w:val="16"/>
                  </w:rPr>
                </w:rPrChange>
              </w:rPr>
            </w:pPr>
            <w:r w:rsidRPr="00524A9D">
              <w:rPr>
                <w:rFonts w:cs="Arial"/>
                <w:sz w:val="16"/>
                <w:szCs w:val="16"/>
                <w:rPrChange w:id="49404" w:author="CR#1276" w:date="2020-04-07T11:39:00Z">
                  <w:rPr>
                    <w:rFonts w:cs="Arial"/>
                    <w:sz w:val="16"/>
                    <w:szCs w:val="16"/>
                  </w:rPr>
                </w:rPrChange>
              </w:rPr>
              <w:t>12.5.0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40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406" w:author="CR#1276" w:date="2020-04-07T11:39:00Z">
                  <w:rPr>
                    <w:rFonts w:cs="Arial"/>
                    <w:sz w:val="16"/>
                    <w:szCs w:val="16"/>
                  </w:rPr>
                </w:rPrChange>
              </w:rPr>
            </w:pPr>
            <w:r w:rsidRPr="00524A9D">
              <w:rPr>
                <w:rFonts w:cs="Arial"/>
                <w:sz w:val="16"/>
                <w:szCs w:val="16"/>
                <w:rPrChange w:id="49407" w:author="CR#1276" w:date="2020-04-07T11:39:00Z">
                  <w:rPr>
                    <w:rFonts w:cs="Arial"/>
                    <w:sz w:val="16"/>
                    <w:szCs w:val="16"/>
                  </w:rPr>
                </w:rPrChange>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408" w:author="CR#1276" w:date="2020-04-07T11:39:00Z">
                  <w:rPr>
                    <w:rFonts w:cs="Arial"/>
                    <w:sz w:val="16"/>
                    <w:szCs w:val="16"/>
                  </w:rPr>
                </w:rPrChange>
              </w:rPr>
            </w:pPr>
            <w:r w:rsidRPr="00524A9D">
              <w:rPr>
                <w:rFonts w:cs="Arial"/>
                <w:sz w:val="16"/>
                <w:szCs w:val="16"/>
                <w:rPrChange w:id="49409" w:author="CR#1276" w:date="2020-04-07T11:39:00Z">
                  <w:rPr>
                    <w:rFonts w:cs="Arial"/>
                    <w:sz w:val="16"/>
                    <w:szCs w:val="16"/>
                  </w:rPr>
                </w:rPrChange>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410" w:author="CR#1276" w:date="2020-04-07T11:39:00Z">
                  <w:rPr>
                    <w:rFonts w:cs="Arial"/>
                    <w:sz w:val="16"/>
                    <w:szCs w:val="16"/>
                  </w:rPr>
                </w:rPrChange>
              </w:rPr>
            </w:pPr>
            <w:r w:rsidRPr="00524A9D">
              <w:rPr>
                <w:rFonts w:cs="Arial"/>
                <w:sz w:val="16"/>
                <w:szCs w:val="16"/>
                <w:rPrChange w:id="49411" w:author="CR#1276" w:date="2020-04-07T11:39:00Z">
                  <w:rPr>
                    <w:rFonts w:cs="Arial"/>
                    <w:sz w:val="16"/>
                    <w:szCs w:val="16"/>
                  </w:rPr>
                </w:rPrChange>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412" w:author="CR#1276" w:date="2020-04-07T11:39:00Z">
                  <w:rPr>
                    <w:rFonts w:cs="Arial"/>
                    <w:sz w:val="16"/>
                    <w:szCs w:val="16"/>
                  </w:rPr>
                </w:rPrChange>
              </w:rPr>
            </w:pPr>
            <w:r w:rsidRPr="00524A9D">
              <w:rPr>
                <w:rFonts w:cs="Arial"/>
                <w:sz w:val="16"/>
                <w:szCs w:val="16"/>
                <w:rPrChange w:id="49413"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41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415" w:author="CR#1276" w:date="2020-04-07T11:39:00Z">
                  <w:rPr>
                    <w:rFonts w:cs="Arial"/>
                    <w:sz w:val="16"/>
                    <w:szCs w:val="16"/>
                  </w:rPr>
                </w:rPrChange>
              </w:rPr>
            </w:pPr>
            <w:r w:rsidRPr="00524A9D">
              <w:rPr>
                <w:rFonts w:cs="Arial"/>
                <w:sz w:val="16"/>
                <w:szCs w:val="16"/>
                <w:rPrChange w:id="49416" w:author="CR#1276" w:date="2020-04-07T11:39:00Z">
                  <w:rPr>
                    <w:rFonts w:cs="Arial"/>
                    <w:sz w:val="16"/>
                    <w:szCs w:val="16"/>
                  </w:rPr>
                </w:rPrChange>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417" w:author="CR#1276" w:date="2020-04-07T11:39:00Z">
                  <w:rPr>
                    <w:rFonts w:cs="Arial"/>
                    <w:sz w:val="16"/>
                    <w:szCs w:val="16"/>
                  </w:rPr>
                </w:rPrChange>
              </w:rPr>
            </w:pPr>
            <w:r w:rsidRPr="00524A9D">
              <w:rPr>
                <w:rFonts w:cs="Arial"/>
                <w:sz w:val="16"/>
                <w:szCs w:val="16"/>
                <w:rPrChange w:id="49418" w:author="CR#1276" w:date="2020-04-07T11:39:00Z">
                  <w:rPr>
                    <w:rFonts w:cs="Arial"/>
                    <w:sz w:val="16"/>
                    <w:szCs w:val="16"/>
                  </w:rPr>
                </w:rPrChange>
              </w:rPr>
              <w:t>12.5.0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419" w:author="CR#1276" w:date="2020-04-07T11:39:00Z">
                  <w:rPr>
                    <w:rFonts w:cs="Arial"/>
                    <w:sz w:val="16"/>
                    <w:szCs w:val="16"/>
                  </w:rPr>
                </w:rPrChange>
              </w:rPr>
            </w:pPr>
            <w:r w:rsidRPr="00524A9D">
              <w:rPr>
                <w:rFonts w:cs="Arial"/>
                <w:sz w:val="16"/>
                <w:szCs w:val="16"/>
                <w:rPrChange w:id="49420" w:author="CR#1276" w:date="2020-04-07T11:39:00Z">
                  <w:rPr>
                    <w:rFonts w:cs="Arial"/>
                    <w:sz w:val="16"/>
                    <w:szCs w:val="16"/>
                  </w:rPr>
                </w:rPrChange>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421" w:author="CR#1276" w:date="2020-04-07T11:39:00Z">
                  <w:rPr>
                    <w:rFonts w:cs="Arial"/>
                    <w:sz w:val="16"/>
                    <w:szCs w:val="16"/>
                  </w:rPr>
                </w:rPrChange>
              </w:rPr>
            </w:pPr>
            <w:r w:rsidRPr="00524A9D">
              <w:rPr>
                <w:rFonts w:cs="Arial"/>
                <w:sz w:val="16"/>
                <w:szCs w:val="16"/>
                <w:rPrChange w:id="49422" w:author="CR#1276" w:date="2020-04-07T11:39:00Z">
                  <w:rPr>
                    <w:rFonts w:cs="Arial"/>
                    <w:sz w:val="16"/>
                    <w:szCs w:val="16"/>
                  </w:rPr>
                </w:rPrChange>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423" w:author="CR#1276" w:date="2020-04-07T11:39:00Z">
                  <w:rPr>
                    <w:rFonts w:cs="Arial"/>
                    <w:sz w:val="16"/>
                    <w:szCs w:val="16"/>
                  </w:rPr>
                </w:rPrChange>
              </w:rPr>
            </w:pPr>
            <w:r w:rsidRPr="00524A9D">
              <w:rPr>
                <w:rFonts w:cs="Arial"/>
                <w:sz w:val="16"/>
                <w:szCs w:val="16"/>
                <w:rPrChange w:id="49424" w:author="CR#1276" w:date="2020-04-07T11:39:00Z">
                  <w:rPr>
                    <w:rFonts w:cs="Arial"/>
                    <w:sz w:val="16"/>
                    <w:szCs w:val="16"/>
                  </w:rPr>
                </w:rPrChange>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425" w:author="CR#1276" w:date="2020-04-07T11:39:00Z">
                  <w:rPr>
                    <w:rFonts w:cs="Arial"/>
                    <w:sz w:val="16"/>
                    <w:szCs w:val="16"/>
                  </w:rPr>
                </w:rPrChange>
              </w:rPr>
            </w:pPr>
            <w:r w:rsidRPr="00524A9D">
              <w:rPr>
                <w:rFonts w:cs="Arial"/>
                <w:sz w:val="16"/>
                <w:szCs w:val="16"/>
                <w:rPrChange w:id="49426" w:author="CR#1276" w:date="2020-04-07T11:39:00Z">
                  <w:rPr>
                    <w:rFonts w:cs="Arial"/>
                    <w:sz w:val="16"/>
                    <w:szCs w:val="16"/>
                  </w:rPr>
                </w:rPrChange>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427" w:author="CR#1276" w:date="2020-04-07T11:39:00Z">
                  <w:rPr>
                    <w:rFonts w:cs="Arial"/>
                    <w:sz w:val="16"/>
                    <w:szCs w:val="16"/>
                  </w:rPr>
                </w:rPrChange>
              </w:rPr>
            </w:pPr>
            <w:r w:rsidRPr="00524A9D">
              <w:rPr>
                <w:rFonts w:cs="Arial"/>
                <w:sz w:val="16"/>
                <w:szCs w:val="16"/>
                <w:rPrChange w:id="4942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42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430" w:author="CR#1276" w:date="2020-04-07T11:39:00Z">
                  <w:rPr>
                    <w:rFonts w:cs="Arial"/>
                    <w:sz w:val="16"/>
                    <w:szCs w:val="16"/>
                  </w:rPr>
                </w:rPrChange>
              </w:rPr>
            </w:pPr>
            <w:r w:rsidRPr="00524A9D">
              <w:rPr>
                <w:rFonts w:cs="Arial"/>
                <w:sz w:val="16"/>
                <w:szCs w:val="16"/>
                <w:rPrChange w:id="49431" w:author="CR#1276" w:date="2020-04-07T11:39:00Z">
                  <w:rPr>
                    <w:rFonts w:cs="Arial"/>
                    <w:sz w:val="16"/>
                    <w:szCs w:val="16"/>
                  </w:rPr>
                </w:rPrChange>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432" w:author="CR#1276" w:date="2020-04-07T11:39:00Z">
                  <w:rPr>
                    <w:rFonts w:cs="Arial"/>
                    <w:sz w:val="16"/>
                    <w:szCs w:val="16"/>
                  </w:rPr>
                </w:rPrChange>
              </w:rPr>
            </w:pPr>
            <w:r w:rsidRPr="00524A9D">
              <w:rPr>
                <w:rFonts w:cs="Arial"/>
                <w:sz w:val="16"/>
                <w:szCs w:val="16"/>
                <w:rPrChange w:id="49433" w:author="CR#1276" w:date="2020-04-07T11:39:00Z">
                  <w:rPr>
                    <w:rFonts w:cs="Arial"/>
                    <w:sz w:val="16"/>
                    <w:szCs w:val="16"/>
                  </w:rPr>
                </w:rPrChange>
              </w:rPr>
              <w:t>12.6.0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43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435" w:author="CR#1276" w:date="2020-04-07T11:39:00Z">
                  <w:rPr>
                    <w:rFonts w:cs="Arial"/>
                    <w:sz w:val="16"/>
                    <w:szCs w:val="16"/>
                  </w:rPr>
                </w:rPrChange>
              </w:rPr>
            </w:pPr>
            <w:r w:rsidRPr="00524A9D">
              <w:rPr>
                <w:rFonts w:cs="Arial"/>
                <w:sz w:val="16"/>
                <w:szCs w:val="16"/>
                <w:rPrChange w:id="49436" w:author="CR#1276" w:date="2020-04-07T11:39:00Z">
                  <w:rPr>
                    <w:rFonts w:cs="Arial"/>
                    <w:sz w:val="16"/>
                    <w:szCs w:val="16"/>
                  </w:rPr>
                </w:rPrChange>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437" w:author="CR#1276" w:date="2020-04-07T11:39:00Z">
                  <w:rPr>
                    <w:rFonts w:cs="Arial"/>
                    <w:sz w:val="16"/>
                    <w:szCs w:val="16"/>
                  </w:rPr>
                </w:rPrChange>
              </w:rPr>
            </w:pPr>
            <w:r w:rsidRPr="00524A9D">
              <w:rPr>
                <w:rFonts w:cs="Arial"/>
                <w:sz w:val="16"/>
                <w:szCs w:val="16"/>
                <w:rPrChange w:id="49438" w:author="CR#1276" w:date="2020-04-07T11:39:00Z">
                  <w:rPr>
                    <w:rFonts w:cs="Arial"/>
                    <w:sz w:val="16"/>
                    <w:szCs w:val="16"/>
                  </w:rPr>
                </w:rPrChange>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439" w:author="CR#1276" w:date="2020-04-07T11:39:00Z">
                  <w:rPr>
                    <w:rFonts w:cs="Arial"/>
                    <w:sz w:val="16"/>
                    <w:szCs w:val="16"/>
                  </w:rPr>
                </w:rPrChange>
              </w:rPr>
            </w:pPr>
            <w:r w:rsidRPr="00524A9D">
              <w:rPr>
                <w:rFonts w:cs="Arial"/>
                <w:sz w:val="16"/>
                <w:szCs w:val="16"/>
                <w:rPrChange w:id="49440" w:author="CR#1276" w:date="2020-04-07T11:39:00Z">
                  <w:rPr>
                    <w:rFonts w:cs="Arial"/>
                    <w:sz w:val="16"/>
                    <w:szCs w:val="16"/>
                  </w:rPr>
                </w:rPrChange>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441" w:author="CR#1276" w:date="2020-04-07T11:39:00Z">
                  <w:rPr>
                    <w:rFonts w:cs="Arial"/>
                    <w:sz w:val="16"/>
                    <w:szCs w:val="16"/>
                  </w:rPr>
                </w:rPrChange>
              </w:rPr>
            </w:pPr>
            <w:r w:rsidRPr="00524A9D">
              <w:rPr>
                <w:rFonts w:cs="Arial"/>
                <w:sz w:val="16"/>
                <w:szCs w:val="16"/>
                <w:rPrChange w:id="4944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44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444" w:author="CR#1276" w:date="2020-04-07T11:39:00Z">
                  <w:rPr>
                    <w:rFonts w:cs="Arial"/>
                    <w:sz w:val="16"/>
                    <w:szCs w:val="16"/>
                  </w:rPr>
                </w:rPrChange>
              </w:rPr>
            </w:pPr>
            <w:r w:rsidRPr="00524A9D">
              <w:rPr>
                <w:rFonts w:cs="Arial"/>
                <w:sz w:val="16"/>
                <w:szCs w:val="16"/>
                <w:rPrChange w:id="49445" w:author="CR#1276" w:date="2020-04-07T11:39:00Z">
                  <w:rPr>
                    <w:rFonts w:cs="Arial"/>
                    <w:sz w:val="16"/>
                    <w:szCs w:val="16"/>
                  </w:rPr>
                </w:rPrChange>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446" w:author="CR#1276" w:date="2020-04-07T11:39:00Z">
                  <w:rPr>
                    <w:rFonts w:cs="Arial"/>
                    <w:sz w:val="16"/>
                    <w:szCs w:val="16"/>
                  </w:rPr>
                </w:rPrChange>
              </w:rPr>
            </w:pPr>
            <w:r w:rsidRPr="00524A9D">
              <w:rPr>
                <w:rFonts w:cs="Arial"/>
                <w:sz w:val="16"/>
                <w:szCs w:val="16"/>
                <w:rPrChange w:id="49447" w:author="CR#1276" w:date="2020-04-07T11:39:00Z">
                  <w:rPr>
                    <w:rFonts w:cs="Arial"/>
                    <w:sz w:val="16"/>
                    <w:szCs w:val="16"/>
                  </w:rPr>
                </w:rPrChange>
              </w:rPr>
              <w:t>12.6.0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44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449" w:author="CR#1276" w:date="2020-04-07T11:39:00Z">
                  <w:rPr>
                    <w:rFonts w:cs="Arial"/>
                    <w:sz w:val="16"/>
                    <w:szCs w:val="16"/>
                  </w:rPr>
                </w:rPrChange>
              </w:rPr>
            </w:pPr>
            <w:r w:rsidRPr="00524A9D">
              <w:rPr>
                <w:rFonts w:cs="Arial"/>
                <w:sz w:val="16"/>
                <w:szCs w:val="16"/>
                <w:rPrChange w:id="49450" w:author="CR#1276" w:date="2020-04-07T11:39:00Z">
                  <w:rPr>
                    <w:rFonts w:cs="Arial"/>
                    <w:sz w:val="16"/>
                    <w:szCs w:val="16"/>
                  </w:rPr>
                </w:rPrChange>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451" w:author="CR#1276" w:date="2020-04-07T11:39:00Z">
                  <w:rPr>
                    <w:rFonts w:cs="Arial"/>
                    <w:sz w:val="16"/>
                    <w:szCs w:val="16"/>
                  </w:rPr>
                </w:rPrChange>
              </w:rPr>
            </w:pPr>
            <w:r w:rsidRPr="00524A9D">
              <w:rPr>
                <w:rFonts w:cs="Arial"/>
                <w:sz w:val="16"/>
                <w:szCs w:val="16"/>
                <w:rPrChange w:id="49452" w:author="CR#1276" w:date="2020-04-07T11:39:00Z">
                  <w:rPr>
                    <w:rFonts w:cs="Arial"/>
                    <w:sz w:val="16"/>
                    <w:szCs w:val="16"/>
                  </w:rPr>
                </w:rPrChange>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453" w:author="CR#1276" w:date="2020-04-07T11:39:00Z">
                  <w:rPr>
                    <w:rFonts w:cs="Arial"/>
                    <w:sz w:val="16"/>
                    <w:szCs w:val="16"/>
                  </w:rPr>
                </w:rPrChange>
              </w:rPr>
            </w:pPr>
            <w:r w:rsidRPr="00524A9D">
              <w:rPr>
                <w:rFonts w:cs="Arial"/>
                <w:sz w:val="16"/>
                <w:szCs w:val="16"/>
                <w:rPrChange w:id="49454" w:author="CR#1276" w:date="2020-04-07T11:39:00Z">
                  <w:rPr>
                    <w:rFonts w:cs="Arial"/>
                    <w:sz w:val="16"/>
                    <w:szCs w:val="16"/>
                  </w:rPr>
                </w:rPrChange>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455" w:author="CR#1276" w:date="2020-04-07T11:39:00Z">
                  <w:rPr>
                    <w:rFonts w:cs="Arial"/>
                    <w:sz w:val="16"/>
                    <w:szCs w:val="16"/>
                  </w:rPr>
                </w:rPrChange>
              </w:rPr>
            </w:pPr>
            <w:r w:rsidRPr="00524A9D">
              <w:rPr>
                <w:rFonts w:cs="Arial"/>
                <w:sz w:val="16"/>
                <w:szCs w:val="16"/>
                <w:rPrChange w:id="4945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45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458" w:author="CR#1276" w:date="2020-04-07T11:39:00Z">
                  <w:rPr>
                    <w:rFonts w:cs="Arial"/>
                    <w:sz w:val="16"/>
                    <w:szCs w:val="16"/>
                  </w:rPr>
                </w:rPrChange>
              </w:rPr>
            </w:pPr>
            <w:r w:rsidRPr="00524A9D">
              <w:rPr>
                <w:rFonts w:cs="Arial"/>
                <w:sz w:val="16"/>
                <w:szCs w:val="16"/>
                <w:rPrChange w:id="49459" w:author="CR#1276" w:date="2020-04-07T11:39:00Z">
                  <w:rPr>
                    <w:rFonts w:cs="Arial"/>
                    <w:sz w:val="16"/>
                    <w:szCs w:val="16"/>
                  </w:rPr>
                </w:rPrChange>
              </w:rPr>
              <w:t>Corrections on Stage-2 descriptions for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460" w:author="CR#1276" w:date="2020-04-07T11:39:00Z">
                  <w:rPr>
                    <w:rFonts w:cs="Arial"/>
                    <w:sz w:val="16"/>
                    <w:szCs w:val="16"/>
                  </w:rPr>
                </w:rPrChange>
              </w:rPr>
            </w:pPr>
            <w:r w:rsidRPr="00524A9D">
              <w:rPr>
                <w:rFonts w:cs="Arial"/>
                <w:sz w:val="16"/>
                <w:szCs w:val="16"/>
                <w:rPrChange w:id="49461" w:author="CR#1276" w:date="2020-04-07T11:39:00Z">
                  <w:rPr>
                    <w:rFonts w:cs="Arial"/>
                    <w:sz w:val="16"/>
                    <w:szCs w:val="16"/>
                  </w:rPr>
                </w:rPrChange>
              </w:rPr>
              <w:t>12.6.0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46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463" w:author="CR#1276" w:date="2020-04-07T11:39:00Z">
                  <w:rPr>
                    <w:rFonts w:cs="Arial"/>
                    <w:sz w:val="16"/>
                    <w:szCs w:val="16"/>
                  </w:rPr>
                </w:rPrChange>
              </w:rPr>
            </w:pPr>
            <w:r w:rsidRPr="00524A9D">
              <w:rPr>
                <w:rFonts w:cs="Arial"/>
                <w:sz w:val="16"/>
                <w:szCs w:val="16"/>
                <w:rPrChange w:id="49464" w:author="CR#1276" w:date="2020-04-07T11:39:00Z">
                  <w:rPr>
                    <w:rFonts w:cs="Arial"/>
                    <w:sz w:val="16"/>
                    <w:szCs w:val="16"/>
                  </w:rPr>
                </w:rPrChange>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465" w:author="CR#1276" w:date="2020-04-07T11:39:00Z">
                  <w:rPr>
                    <w:rFonts w:cs="Arial"/>
                    <w:sz w:val="16"/>
                    <w:szCs w:val="16"/>
                  </w:rPr>
                </w:rPrChange>
              </w:rPr>
            </w:pPr>
            <w:r w:rsidRPr="00524A9D">
              <w:rPr>
                <w:rFonts w:cs="Arial"/>
                <w:sz w:val="16"/>
                <w:szCs w:val="16"/>
                <w:rPrChange w:id="49466" w:author="CR#1276" w:date="2020-04-07T11:39:00Z">
                  <w:rPr>
                    <w:rFonts w:cs="Arial"/>
                    <w:sz w:val="16"/>
                    <w:szCs w:val="16"/>
                  </w:rPr>
                </w:rPrChange>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467" w:author="CR#1276" w:date="2020-04-07T11:39:00Z">
                  <w:rPr>
                    <w:rFonts w:cs="Arial"/>
                    <w:sz w:val="16"/>
                    <w:szCs w:val="16"/>
                  </w:rPr>
                </w:rPrChange>
              </w:rPr>
            </w:pPr>
            <w:r w:rsidRPr="00524A9D">
              <w:rPr>
                <w:rFonts w:cs="Arial"/>
                <w:sz w:val="16"/>
                <w:szCs w:val="16"/>
                <w:rPrChange w:id="49468" w:author="CR#1276" w:date="2020-04-07T11:39:00Z">
                  <w:rPr>
                    <w:rFonts w:cs="Arial"/>
                    <w:sz w:val="16"/>
                    <w:szCs w:val="16"/>
                  </w:rPr>
                </w:rPrChange>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469" w:author="CR#1276" w:date="2020-04-07T11:39:00Z">
                  <w:rPr>
                    <w:rFonts w:cs="Arial"/>
                    <w:sz w:val="16"/>
                    <w:szCs w:val="16"/>
                  </w:rPr>
                </w:rPrChange>
              </w:rPr>
            </w:pPr>
            <w:r w:rsidRPr="00524A9D">
              <w:rPr>
                <w:rFonts w:cs="Arial"/>
                <w:sz w:val="16"/>
                <w:szCs w:val="16"/>
                <w:rPrChange w:id="49470"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47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472" w:author="CR#1276" w:date="2020-04-07T11:39:00Z">
                  <w:rPr>
                    <w:rFonts w:cs="Arial"/>
                    <w:sz w:val="16"/>
                    <w:szCs w:val="16"/>
                  </w:rPr>
                </w:rPrChange>
              </w:rPr>
            </w:pPr>
            <w:r w:rsidRPr="00524A9D">
              <w:rPr>
                <w:rFonts w:cs="Arial"/>
                <w:sz w:val="16"/>
                <w:szCs w:val="16"/>
                <w:rPrChange w:id="49473" w:author="CR#1276" w:date="2020-04-07T11:39:00Z">
                  <w:rPr>
                    <w:rFonts w:cs="Arial"/>
                    <w:sz w:val="16"/>
                    <w:szCs w:val="16"/>
                  </w:rPr>
                </w:rPrChange>
              </w:rPr>
              <w:t>Need for SIB18 in a cell on non-Public Safety ProSe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474" w:author="CR#1276" w:date="2020-04-07T11:39:00Z">
                  <w:rPr>
                    <w:rFonts w:cs="Arial"/>
                    <w:sz w:val="16"/>
                    <w:szCs w:val="16"/>
                  </w:rPr>
                </w:rPrChange>
              </w:rPr>
            </w:pPr>
            <w:r w:rsidRPr="00524A9D">
              <w:rPr>
                <w:rFonts w:cs="Arial"/>
                <w:sz w:val="16"/>
                <w:szCs w:val="16"/>
                <w:rPrChange w:id="49475" w:author="CR#1276" w:date="2020-04-07T11:39:00Z">
                  <w:rPr>
                    <w:rFonts w:cs="Arial"/>
                    <w:sz w:val="16"/>
                    <w:szCs w:val="16"/>
                  </w:rPr>
                </w:rPrChange>
              </w:rPr>
              <w:t>12.6.0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47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477" w:author="CR#1276" w:date="2020-04-07T11:39:00Z">
                  <w:rPr>
                    <w:rFonts w:cs="Arial"/>
                    <w:sz w:val="16"/>
                    <w:szCs w:val="16"/>
                  </w:rPr>
                </w:rPrChange>
              </w:rPr>
            </w:pPr>
            <w:r w:rsidRPr="00524A9D">
              <w:rPr>
                <w:rFonts w:cs="Arial"/>
                <w:sz w:val="16"/>
                <w:szCs w:val="16"/>
                <w:rPrChange w:id="49478" w:author="CR#1276" w:date="2020-04-07T11:39:00Z">
                  <w:rPr>
                    <w:rFonts w:cs="Arial"/>
                    <w:sz w:val="16"/>
                    <w:szCs w:val="16"/>
                  </w:rPr>
                </w:rPrChange>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479" w:author="CR#1276" w:date="2020-04-07T11:39:00Z">
                  <w:rPr>
                    <w:rFonts w:cs="Arial"/>
                    <w:sz w:val="16"/>
                    <w:szCs w:val="16"/>
                  </w:rPr>
                </w:rPrChange>
              </w:rPr>
            </w:pPr>
            <w:r w:rsidRPr="00524A9D">
              <w:rPr>
                <w:rFonts w:cs="Arial"/>
                <w:sz w:val="16"/>
                <w:szCs w:val="16"/>
                <w:rPrChange w:id="49480" w:author="CR#1276" w:date="2020-04-07T11:39:00Z">
                  <w:rPr>
                    <w:rFonts w:cs="Arial"/>
                    <w:sz w:val="16"/>
                    <w:szCs w:val="16"/>
                  </w:rPr>
                </w:rPrChange>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481" w:author="CR#1276" w:date="2020-04-07T11:39:00Z">
                  <w:rPr>
                    <w:rFonts w:cs="Arial"/>
                    <w:sz w:val="16"/>
                    <w:szCs w:val="16"/>
                  </w:rPr>
                </w:rPrChange>
              </w:rPr>
            </w:pPr>
            <w:r w:rsidRPr="00524A9D">
              <w:rPr>
                <w:rFonts w:cs="Arial"/>
                <w:sz w:val="16"/>
                <w:szCs w:val="16"/>
                <w:rPrChange w:id="49482" w:author="CR#1276" w:date="2020-04-07T11:39:00Z">
                  <w:rPr>
                    <w:rFonts w:cs="Arial"/>
                    <w:sz w:val="16"/>
                    <w:szCs w:val="16"/>
                  </w:rPr>
                </w:rPrChange>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483" w:author="CR#1276" w:date="2020-04-07T11:39:00Z">
                  <w:rPr>
                    <w:rFonts w:cs="Arial"/>
                    <w:sz w:val="16"/>
                    <w:szCs w:val="16"/>
                  </w:rPr>
                </w:rPrChange>
              </w:rPr>
            </w:pPr>
            <w:r w:rsidRPr="00524A9D">
              <w:rPr>
                <w:rFonts w:cs="Arial"/>
                <w:sz w:val="16"/>
                <w:szCs w:val="16"/>
                <w:rPrChange w:id="4948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48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486" w:author="CR#1276" w:date="2020-04-07T11:39:00Z">
                  <w:rPr>
                    <w:rFonts w:cs="Arial"/>
                    <w:sz w:val="16"/>
                    <w:szCs w:val="16"/>
                  </w:rPr>
                </w:rPrChange>
              </w:rPr>
            </w:pPr>
            <w:r w:rsidRPr="00524A9D">
              <w:rPr>
                <w:rFonts w:cs="Arial"/>
                <w:sz w:val="16"/>
                <w:szCs w:val="16"/>
                <w:rPrChange w:id="49487" w:author="CR#1276" w:date="2020-04-07T11:39:00Z">
                  <w:rPr>
                    <w:rFonts w:cs="Arial"/>
                    <w:sz w:val="16"/>
                    <w:szCs w:val="16"/>
                  </w:rPr>
                </w:rPrChange>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488" w:author="CR#1276" w:date="2020-04-07T11:39:00Z">
                  <w:rPr>
                    <w:rFonts w:cs="Arial"/>
                    <w:sz w:val="16"/>
                    <w:szCs w:val="16"/>
                  </w:rPr>
                </w:rPrChange>
              </w:rPr>
            </w:pPr>
            <w:r w:rsidRPr="00524A9D">
              <w:rPr>
                <w:rFonts w:cs="Arial"/>
                <w:sz w:val="16"/>
                <w:szCs w:val="16"/>
                <w:rPrChange w:id="49489" w:author="CR#1276" w:date="2020-04-07T11:39:00Z">
                  <w:rPr>
                    <w:rFonts w:cs="Arial"/>
                    <w:sz w:val="16"/>
                    <w:szCs w:val="16"/>
                  </w:rPr>
                </w:rPrChange>
              </w:rPr>
              <w:t>12.6.0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49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491" w:author="CR#1276" w:date="2020-04-07T11:39:00Z">
                  <w:rPr>
                    <w:rFonts w:cs="Arial"/>
                    <w:sz w:val="16"/>
                    <w:szCs w:val="16"/>
                  </w:rPr>
                </w:rPrChange>
              </w:rPr>
            </w:pPr>
            <w:r w:rsidRPr="00524A9D">
              <w:rPr>
                <w:rFonts w:cs="Arial"/>
                <w:sz w:val="16"/>
                <w:szCs w:val="16"/>
                <w:rPrChange w:id="49492" w:author="CR#1276" w:date="2020-04-07T11:39:00Z">
                  <w:rPr>
                    <w:rFonts w:cs="Arial"/>
                    <w:sz w:val="16"/>
                    <w:szCs w:val="16"/>
                  </w:rPr>
                </w:rPrChange>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493" w:author="CR#1276" w:date="2020-04-07T11:39:00Z">
                  <w:rPr>
                    <w:rFonts w:cs="Arial"/>
                    <w:sz w:val="16"/>
                    <w:szCs w:val="16"/>
                  </w:rPr>
                </w:rPrChange>
              </w:rPr>
            </w:pPr>
            <w:r w:rsidRPr="00524A9D">
              <w:rPr>
                <w:rFonts w:cs="Arial"/>
                <w:sz w:val="16"/>
                <w:szCs w:val="16"/>
                <w:rPrChange w:id="49494" w:author="CR#1276" w:date="2020-04-07T11:39:00Z">
                  <w:rPr>
                    <w:rFonts w:cs="Arial"/>
                    <w:sz w:val="16"/>
                    <w:szCs w:val="16"/>
                  </w:rPr>
                </w:rPrChange>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495" w:author="CR#1276" w:date="2020-04-07T11:39:00Z">
                  <w:rPr>
                    <w:rFonts w:cs="Arial"/>
                    <w:sz w:val="16"/>
                    <w:szCs w:val="16"/>
                  </w:rPr>
                </w:rPrChange>
              </w:rPr>
            </w:pPr>
            <w:r w:rsidRPr="00524A9D">
              <w:rPr>
                <w:rFonts w:cs="Arial"/>
                <w:sz w:val="16"/>
                <w:szCs w:val="16"/>
                <w:rPrChange w:id="49496" w:author="CR#1276" w:date="2020-04-07T11:39:00Z">
                  <w:rPr>
                    <w:rFonts w:cs="Arial"/>
                    <w:sz w:val="16"/>
                    <w:szCs w:val="16"/>
                  </w:rPr>
                </w:rPrChange>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497" w:author="CR#1276" w:date="2020-04-07T11:39:00Z">
                  <w:rPr>
                    <w:rFonts w:cs="Arial"/>
                    <w:sz w:val="16"/>
                    <w:szCs w:val="16"/>
                  </w:rPr>
                </w:rPrChange>
              </w:rPr>
            </w:pPr>
            <w:r w:rsidRPr="00524A9D">
              <w:rPr>
                <w:rFonts w:cs="Arial"/>
                <w:sz w:val="16"/>
                <w:szCs w:val="16"/>
                <w:rPrChange w:id="49498" w:author="CR#1276" w:date="2020-04-07T11:3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49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500" w:author="CR#1276" w:date="2020-04-07T11:39:00Z">
                  <w:rPr>
                    <w:rFonts w:cs="Arial"/>
                    <w:sz w:val="16"/>
                    <w:szCs w:val="16"/>
                  </w:rPr>
                </w:rPrChange>
              </w:rPr>
            </w:pPr>
            <w:r w:rsidRPr="00524A9D">
              <w:rPr>
                <w:rFonts w:cs="Arial"/>
                <w:sz w:val="16"/>
                <w:szCs w:val="16"/>
                <w:rPrChange w:id="49501" w:author="CR#1276" w:date="2020-04-07T11:39:00Z">
                  <w:rPr>
                    <w:rFonts w:cs="Arial"/>
                    <w:sz w:val="16"/>
                    <w:szCs w:val="16"/>
                  </w:rPr>
                </w:rPrChange>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502" w:author="CR#1276" w:date="2020-04-07T11:39:00Z">
                  <w:rPr>
                    <w:rFonts w:cs="Arial"/>
                    <w:sz w:val="16"/>
                    <w:szCs w:val="16"/>
                  </w:rPr>
                </w:rPrChange>
              </w:rPr>
            </w:pPr>
            <w:r w:rsidRPr="00524A9D">
              <w:rPr>
                <w:rFonts w:cs="Arial"/>
                <w:sz w:val="16"/>
                <w:szCs w:val="16"/>
                <w:rPrChange w:id="49503" w:author="CR#1276" w:date="2020-04-07T11:39:00Z">
                  <w:rPr>
                    <w:rFonts w:cs="Arial"/>
                    <w:sz w:val="16"/>
                    <w:szCs w:val="16"/>
                  </w:rPr>
                </w:rPrChange>
              </w:rPr>
              <w:t>12.6.0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50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505" w:author="CR#1276" w:date="2020-04-07T11:39:00Z">
                  <w:rPr>
                    <w:rFonts w:cs="Arial"/>
                    <w:sz w:val="16"/>
                    <w:szCs w:val="16"/>
                  </w:rPr>
                </w:rPrChange>
              </w:rPr>
            </w:pPr>
            <w:r w:rsidRPr="00524A9D">
              <w:rPr>
                <w:rFonts w:cs="Arial"/>
                <w:sz w:val="16"/>
                <w:szCs w:val="16"/>
                <w:rPrChange w:id="49506" w:author="CR#1276" w:date="2020-04-07T11:39:00Z">
                  <w:rPr>
                    <w:rFonts w:cs="Arial"/>
                    <w:sz w:val="16"/>
                    <w:szCs w:val="16"/>
                  </w:rPr>
                </w:rPrChange>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507" w:author="CR#1276" w:date="2020-04-07T11:39:00Z">
                  <w:rPr>
                    <w:rFonts w:cs="Arial"/>
                    <w:sz w:val="16"/>
                    <w:szCs w:val="16"/>
                  </w:rPr>
                </w:rPrChange>
              </w:rPr>
            </w:pPr>
            <w:r w:rsidRPr="00524A9D">
              <w:rPr>
                <w:rFonts w:cs="Arial"/>
                <w:sz w:val="16"/>
                <w:szCs w:val="16"/>
                <w:rPrChange w:id="49508" w:author="CR#1276" w:date="2020-04-07T11:39:00Z">
                  <w:rPr>
                    <w:rFonts w:cs="Arial"/>
                    <w:sz w:val="16"/>
                    <w:szCs w:val="16"/>
                  </w:rPr>
                </w:rPrChange>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509" w:author="CR#1276" w:date="2020-04-07T11:39:00Z">
                  <w:rPr>
                    <w:rFonts w:cs="Arial"/>
                    <w:sz w:val="16"/>
                    <w:szCs w:val="16"/>
                  </w:rPr>
                </w:rPrChange>
              </w:rPr>
            </w:pPr>
            <w:r w:rsidRPr="00524A9D">
              <w:rPr>
                <w:rFonts w:cs="Arial"/>
                <w:sz w:val="16"/>
                <w:szCs w:val="16"/>
                <w:rPrChange w:id="49510" w:author="CR#1276" w:date="2020-04-07T11:39:00Z">
                  <w:rPr>
                    <w:rFonts w:cs="Arial"/>
                    <w:sz w:val="16"/>
                    <w:szCs w:val="16"/>
                  </w:rPr>
                </w:rPrChange>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511" w:author="CR#1276" w:date="2020-04-07T11:39:00Z">
                  <w:rPr>
                    <w:rFonts w:cs="Arial"/>
                    <w:sz w:val="16"/>
                    <w:szCs w:val="16"/>
                  </w:rPr>
                </w:rPrChange>
              </w:rPr>
            </w:pPr>
            <w:r w:rsidRPr="00524A9D">
              <w:rPr>
                <w:rFonts w:cs="Arial"/>
                <w:sz w:val="16"/>
                <w:szCs w:val="16"/>
                <w:rPrChange w:id="4951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51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514" w:author="CR#1276" w:date="2020-04-07T11:39:00Z">
                  <w:rPr>
                    <w:rFonts w:cs="Arial"/>
                    <w:sz w:val="16"/>
                    <w:szCs w:val="16"/>
                  </w:rPr>
                </w:rPrChange>
              </w:rPr>
            </w:pPr>
            <w:r w:rsidRPr="00524A9D">
              <w:rPr>
                <w:rFonts w:cs="Arial"/>
                <w:sz w:val="16"/>
                <w:szCs w:val="16"/>
                <w:rPrChange w:id="49515" w:author="CR#1276" w:date="2020-04-07T11:39:00Z">
                  <w:rPr>
                    <w:rFonts w:cs="Arial"/>
                    <w:sz w:val="16"/>
                    <w:szCs w:val="16"/>
                  </w:rPr>
                </w:rPrChange>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516" w:author="CR#1276" w:date="2020-04-07T11:39:00Z">
                  <w:rPr>
                    <w:rFonts w:cs="Arial"/>
                    <w:sz w:val="16"/>
                    <w:szCs w:val="16"/>
                  </w:rPr>
                </w:rPrChange>
              </w:rPr>
            </w:pPr>
            <w:r w:rsidRPr="00524A9D">
              <w:rPr>
                <w:rFonts w:cs="Arial"/>
                <w:sz w:val="16"/>
                <w:szCs w:val="16"/>
                <w:rPrChange w:id="49517" w:author="CR#1276" w:date="2020-04-07T11:39:00Z">
                  <w:rPr>
                    <w:rFonts w:cs="Arial"/>
                    <w:sz w:val="16"/>
                    <w:szCs w:val="16"/>
                  </w:rPr>
                </w:rPrChange>
              </w:rPr>
              <w:t>12.6.0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51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519" w:author="CR#1276" w:date="2020-04-07T11:39:00Z">
                  <w:rPr>
                    <w:rFonts w:cs="Arial"/>
                    <w:sz w:val="16"/>
                    <w:szCs w:val="16"/>
                  </w:rPr>
                </w:rPrChange>
              </w:rPr>
            </w:pPr>
            <w:r w:rsidRPr="00524A9D">
              <w:rPr>
                <w:rFonts w:cs="Arial"/>
                <w:sz w:val="16"/>
                <w:szCs w:val="16"/>
                <w:rPrChange w:id="49520" w:author="CR#1276" w:date="2020-04-07T11:39:00Z">
                  <w:rPr>
                    <w:rFonts w:cs="Arial"/>
                    <w:sz w:val="16"/>
                    <w:szCs w:val="16"/>
                  </w:rPr>
                </w:rPrChange>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521" w:author="CR#1276" w:date="2020-04-07T11:39:00Z">
                  <w:rPr>
                    <w:rFonts w:cs="Arial"/>
                    <w:sz w:val="16"/>
                    <w:szCs w:val="16"/>
                  </w:rPr>
                </w:rPrChange>
              </w:rPr>
            </w:pPr>
            <w:r w:rsidRPr="00524A9D">
              <w:rPr>
                <w:rFonts w:cs="Arial"/>
                <w:sz w:val="16"/>
                <w:szCs w:val="16"/>
                <w:rPrChange w:id="49522" w:author="CR#1276" w:date="2020-04-07T11:39:00Z">
                  <w:rPr>
                    <w:rFonts w:cs="Arial"/>
                    <w:sz w:val="16"/>
                    <w:szCs w:val="16"/>
                  </w:rPr>
                </w:rPrChange>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523" w:author="CR#1276" w:date="2020-04-07T11:39:00Z">
                  <w:rPr>
                    <w:rFonts w:cs="Arial"/>
                    <w:sz w:val="16"/>
                    <w:szCs w:val="16"/>
                  </w:rPr>
                </w:rPrChange>
              </w:rPr>
            </w:pPr>
            <w:r w:rsidRPr="00524A9D">
              <w:rPr>
                <w:rFonts w:cs="Arial"/>
                <w:sz w:val="16"/>
                <w:szCs w:val="16"/>
                <w:rPrChange w:id="49524" w:author="CR#1276" w:date="2020-04-07T11:39:00Z">
                  <w:rPr>
                    <w:rFonts w:cs="Arial"/>
                    <w:sz w:val="16"/>
                    <w:szCs w:val="16"/>
                  </w:rPr>
                </w:rPrChange>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525" w:author="CR#1276" w:date="2020-04-07T11:39:00Z">
                  <w:rPr>
                    <w:rFonts w:cs="Arial"/>
                    <w:sz w:val="16"/>
                    <w:szCs w:val="16"/>
                  </w:rPr>
                </w:rPrChange>
              </w:rPr>
            </w:pPr>
            <w:r w:rsidRPr="00524A9D">
              <w:rPr>
                <w:rFonts w:cs="Arial"/>
                <w:sz w:val="16"/>
                <w:szCs w:val="16"/>
                <w:rPrChange w:id="4952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52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528" w:author="CR#1276" w:date="2020-04-07T11:39:00Z">
                  <w:rPr>
                    <w:rFonts w:cs="Arial"/>
                    <w:sz w:val="16"/>
                    <w:szCs w:val="16"/>
                  </w:rPr>
                </w:rPrChange>
              </w:rPr>
            </w:pPr>
            <w:r w:rsidRPr="00524A9D">
              <w:rPr>
                <w:rFonts w:cs="Arial"/>
                <w:sz w:val="16"/>
                <w:szCs w:val="16"/>
                <w:rPrChange w:id="49529" w:author="CR#1276" w:date="2020-04-07T11:39:00Z">
                  <w:rPr>
                    <w:rFonts w:cs="Arial"/>
                    <w:sz w:val="16"/>
                    <w:szCs w:val="16"/>
                  </w:rPr>
                </w:rPrChange>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530" w:author="CR#1276" w:date="2020-04-07T11:39:00Z">
                  <w:rPr>
                    <w:rFonts w:cs="Arial"/>
                    <w:sz w:val="16"/>
                    <w:szCs w:val="16"/>
                  </w:rPr>
                </w:rPrChange>
              </w:rPr>
            </w:pPr>
            <w:r w:rsidRPr="00524A9D">
              <w:rPr>
                <w:rFonts w:cs="Arial"/>
                <w:sz w:val="16"/>
                <w:szCs w:val="16"/>
                <w:rPrChange w:id="49531" w:author="CR#1276" w:date="2020-04-07T11:39:00Z">
                  <w:rPr>
                    <w:rFonts w:cs="Arial"/>
                    <w:sz w:val="16"/>
                    <w:szCs w:val="16"/>
                  </w:rPr>
                </w:rPrChange>
              </w:rPr>
              <w:t>12.6.0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53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533" w:author="CR#1276" w:date="2020-04-07T11:39:00Z">
                  <w:rPr>
                    <w:rFonts w:cs="Arial"/>
                    <w:sz w:val="16"/>
                    <w:szCs w:val="16"/>
                  </w:rPr>
                </w:rPrChange>
              </w:rPr>
            </w:pPr>
            <w:r w:rsidRPr="00524A9D">
              <w:rPr>
                <w:rFonts w:cs="Arial"/>
                <w:sz w:val="16"/>
                <w:szCs w:val="16"/>
                <w:rPrChange w:id="49534" w:author="CR#1276" w:date="2020-04-07T11:39:00Z">
                  <w:rPr>
                    <w:rFonts w:cs="Arial"/>
                    <w:sz w:val="16"/>
                    <w:szCs w:val="16"/>
                  </w:rPr>
                </w:rPrChange>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535" w:author="CR#1276" w:date="2020-04-07T11:39:00Z">
                  <w:rPr>
                    <w:rFonts w:cs="Arial"/>
                    <w:sz w:val="16"/>
                    <w:szCs w:val="16"/>
                  </w:rPr>
                </w:rPrChange>
              </w:rPr>
            </w:pPr>
            <w:r w:rsidRPr="00524A9D">
              <w:rPr>
                <w:rFonts w:cs="Arial"/>
                <w:sz w:val="16"/>
                <w:szCs w:val="16"/>
                <w:rPrChange w:id="49536" w:author="CR#1276" w:date="2020-04-07T11:39:00Z">
                  <w:rPr>
                    <w:rFonts w:cs="Arial"/>
                    <w:sz w:val="16"/>
                    <w:szCs w:val="16"/>
                  </w:rPr>
                </w:rPrChange>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537" w:author="CR#1276" w:date="2020-04-07T11:39:00Z">
                  <w:rPr>
                    <w:rFonts w:cs="Arial"/>
                    <w:sz w:val="16"/>
                    <w:szCs w:val="16"/>
                  </w:rPr>
                </w:rPrChange>
              </w:rPr>
            </w:pPr>
            <w:r w:rsidRPr="00524A9D">
              <w:rPr>
                <w:rFonts w:cs="Arial"/>
                <w:sz w:val="16"/>
                <w:szCs w:val="16"/>
                <w:rPrChange w:id="49538" w:author="CR#1276" w:date="2020-04-07T11:39:00Z">
                  <w:rPr>
                    <w:rFonts w:cs="Arial"/>
                    <w:sz w:val="16"/>
                    <w:szCs w:val="16"/>
                  </w:rPr>
                </w:rPrChange>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539" w:author="CR#1276" w:date="2020-04-07T11:39:00Z">
                  <w:rPr>
                    <w:rFonts w:cs="Arial"/>
                    <w:sz w:val="16"/>
                    <w:szCs w:val="16"/>
                  </w:rPr>
                </w:rPrChange>
              </w:rPr>
            </w:pPr>
            <w:r w:rsidRPr="00524A9D">
              <w:rPr>
                <w:rFonts w:cs="Arial"/>
                <w:sz w:val="16"/>
                <w:szCs w:val="16"/>
                <w:rPrChange w:id="49540"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54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542" w:author="CR#1276" w:date="2020-04-07T11:39:00Z">
                  <w:rPr>
                    <w:rFonts w:cs="Arial"/>
                    <w:sz w:val="16"/>
                    <w:szCs w:val="16"/>
                  </w:rPr>
                </w:rPrChange>
              </w:rPr>
            </w:pPr>
            <w:r w:rsidRPr="00524A9D">
              <w:rPr>
                <w:rFonts w:cs="Arial"/>
                <w:sz w:val="16"/>
                <w:szCs w:val="16"/>
                <w:rPrChange w:id="49543" w:author="CR#1276" w:date="2020-04-07T11:39:00Z">
                  <w:rPr>
                    <w:rFonts w:cs="Arial"/>
                    <w:sz w:val="16"/>
                    <w:szCs w:val="16"/>
                  </w:rPr>
                </w:rPrChange>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544" w:author="CR#1276" w:date="2020-04-07T11:39:00Z">
                  <w:rPr>
                    <w:rFonts w:cs="Arial"/>
                    <w:sz w:val="16"/>
                    <w:szCs w:val="16"/>
                  </w:rPr>
                </w:rPrChange>
              </w:rPr>
            </w:pPr>
            <w:r w:rsidRPr="00524A9D">
              <w:rPr>
                <w:rFonts w:cs="Arial"/>
                <w:sz w:val="16"/>
                <w:szCs w:val="16"/>
                <w:rPrChange w:id="49545" w:author="CR#1276" w:date="2020-04-07T11:39:00Z">
                  <w:rPr>
                    <w:rFonts w:cs="Arial"/>
                    <w:sz w:val="16"/>
                    <w:szCs w:val="16"/>
                  </w:rPr>
                </w:rPrChange>
              </w:rPr>
              <w:t>12.6.0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54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547" w:author="CR#1276" w:date="2020-04-07T11:39:00Z">
                  <w:rPr>
                    <w:rFonts w:cs="Arial"/>
                    <w:sz w:val="16"/>
                    <w:szCs w:val="16"/>
                  </w:rPr>
                </w:rPrChange>
              </w:rPr>
            </w:pPr>
            <w:r w:rsidRPr="00524A9D">
              <w:rPr>
                <w:rFonts w:cs="Arial"/>
                <w:sz w:val="16"/>
                <w:szCs w:val="16"/>
                <w:rPrChange w:id="49548" w:author="CR#1276" w:date="2020-04-07T11:39:00Z">
                  <w:rPr>
                    <w:rFonts w:cs="Arial"/>
                    <w:sz w:val="16"/>
                    <w:szCs w:val="16"/>
                  </w:rPr>
                </w:rPrChange>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549" w:author="CR#1276" w:date="2020-04-07T11:39:00Z">
                  <w:rPr>
                    <w:rFonts w:cs="Arial"/>
                    <w:sz w:val="16"/>
                    <w:szCs w:val="16"/>
                  </w:rPr>
                </w:rPrChange>
              </w:rPr>
            </w:pPr>
            <w:r w:rsidRPr="00524A9D">
              <w:rPr>
                <w:rFonts w:cs="Arial"/>
                <w:sz w:val="16"/>
                <w:szCs w:val="16"/>
                <w:rPrChange w:id="49550" w:author="CR#1276" w:date="2020-04-07T11:39:00Z">
                  <w:rPr>
                    <w:rFonts w:cs="Arial"/>
                    <w:sz w:val="16"/>
                    <w:szCs w:val="16"/>
                  </w:rPr>
                </w:rPrChange>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551" w:author="CR#1276" w:date="2020-04-07T11:39:00Z">
                  <w:rPr>
                    <w:rFonts w:cs="Arial"/>
                    <w:sz w:val="16"/>
                    <w:szCs w:val="16"/>
                  </w:rPr>
                </w:rPrChange>
              </w:rPr>
            </w:pPr>
            <w:r w:rsidRPr="00524A9D">
              <w:rPr>
                <w:rFonts w:cs="Arial"/>
                <w:sz w:val="16"/>
                <w:szCs w:val="16"/>
                <w:rPrChange w:id="49552" w:author="CR#1276" w:date="2020-04-07T11:39:00Z">
                  <w:rPr>
                    <w:rFonts w:cs="Arial"/>
                    <w:sz w:val="16"/>
                    <w:szCs w:val="16"/>
                  </w:rPr>
                </w:rPrChange>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553" w:author="CR#1276" w:date="2020-04-07T11:39:00Z">
                  <w:rPr>
                    <w:rFonts w:cs="Arial"/>
                    <w:sz w:val="16"/>
                    <w:szCs w:val="16"/>
                  </w:rPr>
                </w:rPrChange>
              </w:rPr>
            </w:pPr>
            <w:r w:rsidRPr="00524A9D">
              <w:rPr>
                <w:rFonts w:cs="Arial"/>
                <w:sz w:val="16"/>
                <w:szCs w:val="16"/>
                <w:rPrChange w:id="49554"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55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556" w:author="CR#1276" w:date="2020-04-07T11:39:00Z">
                  <w:rPr>
                    <w:rFonts w:cs="Arial"/>
                    <w:sz w:val="16"/>
                    <w:szCs w:val="16"/>
                  </w:rPr>
                </w:rPrChange>
              </w:rPr>
            </w:pPr>
            <w:r w:rsidRPr="00524A9D">
              <w:rPr>
                <w:rFonts w:cs="Arial"/>
                <w:sz w:val="16"/>
                <w:szCs w:val="16"/>
                <w:rPrChange w:id="49557" w:author="CR#1276" w:date="2020-04-07T11:39:00Z">
                  <w:rPr>
                    <w:rFonts w:cs="Arial"/>
                    <w:sz w:val="16"/>
                    <w:szCs w:val="16"/>
                  </w:rPr>
                </w:rPrChange>
              </w:rPr>
              <w:t>Introduction of Group Call eMBMS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558" w:author="CR#1276" w:date="2020-04-07T11:39:00Z">
                  <w:rPr>
                    <w:rFonts w:cs="Arial"/>
                    <w:sz w:val="16"/>
                    <w:szCs w:val="16"/>
                  </w:rPr>
                </w:rPrChange>
              </w:rPr>
            </w:pPr>
            <w:r w:rsidRPr="00524A9D">
              <w:rPr>
                <w:rFonts w:cs="Arial"/>
                <w:sz w:val="16"/>
                <w:szCs w:val="16"/>
                <w:rPrChange w:id="49559" w:author="CR#1276" w:date="2020-04-07T11:39:00Z">
                  <w:rPr>
                    <w:rFonts w:cs="Arial"/>
                    <w:sz w:val="16"/>
                    <w:szCs w:val="16"/>
                  </w:rPr>
                </w:rPrChange>
              </w:rPr>
              <w:t>12.6.0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56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561" w:author="CR#1276" w:date="2020-04-07T11:39:00Z">
                  <w:rPr>
                    <w:rFonts w:cs="Arial"/>
                    <w:sz w:val="16"/>
                    <w:szCs w:val="16"/>
                  </w:rPr>
                </w:rPrChange>
              </w:rPr>
            </w:pPr>
            <w:r w:rsidRPr="00524A9D">
              <w:rPr>
                <w:rFonts w:cs="Arial"/>
                <w:sz w:val="16"/>
                <w:szCs w:val="16"/>
                <w:rPrChange w:id="49562" w:author="CR#1276" w:date="2020-04-07T11:39:00Z">
                  <w:rPr>
                    <w:rFonts w:cs="Arial"/>
                    <w:sz w:val="16"/>
                    <w:szCs w:val="16"/>
                  </w:rPr>
                </w:rPrChange>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563" w:author="CR#1276" w:date="2020-04-07T11:39:00Z">
                  <w:rPr>
                    <w:rFonts w:cs="Arial"/>
                    <w:sz w:val="16"/>
                    <w:szCs w:val="16"/>
                  </w:rPr>
                </w:rPrChange>
              </w:rPr>
            </w:pPr>
            <w:r w:rsidRPr="00524A9D">
              <w:rPr>
                <w:rFonts w:cs="Arial"/>
                <w:sz w:val="16"/>
                <w:szCs w:val="16"/>
                <w:rPrChange w:id="49564" w:author="CR#1276" w:date="2020-04-07T11:39:00Z">
                  <w:rPr>
                    <w:rFonts w:cs="Arial"/>
                    <w:sz w:val="16"/>
                    <w:szCs w:val="16"/>
                  </w:rPr>
                </w:rPrChange>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565" w:author="CR#1276" w:date="2020-04-07T11:39:00Z">
                  <w:rPr>
                    <w:rFonts w:cs="Arial"/>
                    <w:sz w:val="16"/>
                    <w:szCs w:val="16"/>
                  </w:rPr>
                </w:rPrChange>
              </w:rPr>
            </w:pPr>
            <w:r w:rsidRPr="00524A9D">
              <w:rPr>
                <w:rFonts w:cs="Arial"/>
                <w:sz w:val="16"/>
                <w:szCs w:val="16"/>
                <w:rPrChange w:id="49566" w:author="CR#1276" w:date="2020-04-07T11:39:00Z">
                  <w:rPr>
                    <w:rFonts w:cs="Arial"/>
                    <w:sz w:val="16"/>
                    <w:szCs w:val="16"/>
                  </w:rPr>
                </w:rPrChange>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567" w:author="CR#1276" w:date="2020-04-07T11:39:00Z">
                  <w:rPr>
                    <w:rFonts w:cs="Arial"/>
                    <w:sz w:val="16"/>
                    <w:szCs w:val="16"/>
                  </w:rPr>
                </w:rPrChange>
              </w:rPr>
            </w:pPr>
            <w:r w:rsidRPr="00524A9D">
              <w:rPr>
                <w:rFonts w:cs="Arial"/>
                <w:sz w:val="16"/>
                <w:szCs w:val="16"/>
                <w:rPrChange w:id="49568" w:author="CR#1276" w:date="2020-04-07T11:3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56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570" w:author="CR#1276" w:date="2020-04-07T11:39:00Z">
                  <w:rPr>
                    <w:rFonts w:cs="Arial"/>
                    <w:sz w:val="16"/>
                    <w:szCs w:val="16"/>
                  </w:rPr>
                </w:rPrChange>
              </w:rPr>
            </w:pPr>
            <w:r w:rsidRPr="00524A9D">
              <w:rPr>
                <w:rFonts w:cs="Arial"/>
                <w:sz w:val="16"/>
                <w:szCs w:val="16"/>
                <w:rPrChange w:id="49571" w:author="CR#1276" w:date="2020-04-07T11:39:00Z">
                  <w:rPr>
                    <w:rFonts w:cs="Arial"/>
                    <w:sz w:val="16"/>
                    <w:szCs w:val="16"/>
                  </w:rPr>
                </w:rPrChange>
              </w:rPr>
              <w:t>Correction on SeNB initiated SeNB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572" w:author="CR#1276" w:date="2020-04-07T11:39:00Z">
                  <w:rPr>
                    <w:rFonts w:cs="Arial"/>
                    <w:sz w:val="16"/>
                    <w:szCs w:val="16"/>
                  </w:rPr>
                </w:rPrChange>
              </w:rPr>
            </w:pPr>
            <w:r w:rsidRPr="00524A9D">
              <w:rPr>
                <w:rFonts w:cs="Arial"/>
                <w:sz w:val="16"/>
                <w:szCs w:val="16"/>
                <w:rPrChange w:id="49573" w:author="CR#1276" w:date="2020-04-07T11:39:00Z">
                  <w:rPr>
                    <w:rFonts w:cs="Arial"/>
                    <w:sz w:val="16"/>
                    <w:szCs w:val="16"/>
                  </w:rPr>
                </w:rPrChange>
              </w:rPr>
              <w:t>12.6.0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57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575" w:author="CR#1276" w:date="2020-04-07T11:39:00Z">
                  <w:rPr>
                    <w:rFonts w:cs="Arial"/>
                    <w:sz w:val="16"/>
                    <w:szCs w:val="16"/>
                  </w:rPr>
                </w:rPrChange>
              </w:rPr>
            </w:pPr>
            <w:r w:rsidRPr="00524A9D">
              <w:rPr>
                <w:rFonts w:cs="Arial"/>
                <w:sz w:val="16"/>
                <w:szCs w:val="16"/>
                <w:rPrChange w:id="49576" w:author="CR#1276" w:date="2020-04-07T11:39:00Z">
                  <w:rPr>
                    <w:rFonts w:cs="Arial"/>
                    <w:sz w:val="16"/>
                    <w:szCs w:val="16"/>
                  </w:rPr>
                </w:rPrChange>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577" w:author="CR#1276" w:date="2020-04-07T11:39:00Z">
                  <w:rPr>
                    <w:rFonts w:cs="Arial"/>
                    <w:sz w:val="16"/>
                    <w:szCs w:val="16"/>
                  </w:rPr>
                </w:rPrChange>
              </w:rPr>
            </w:pPr>
            <w:r w:rsidRPr="00524A9D">
              <w:rPr>
                <w:rFonts w:cs="Arial"/>
                <w:sz w:val="16"/>
                <w:szCs w:val="16"/>
                <w:rPrChange w:id="49578" w:author="CR#1276" w:date="2020-04-07T11:39:00Z">
                  <w:rPr>
                    <w:rFonts w:cs="Arial"/>
                    <w:sz w:val="16"/>
                    <w:szCs w:val="16"/>
                  </w:rPr>
                </w:rPrChange>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579" w:author="CR#1276" w:date="2020-04-07T11:39:00Z">
                  <w:rPr>
                    <w:rFonts w:cs="Arial"/>
                    <w:sz w:val="16"/>
                    <w:szCs w:val="16"/>
                  </w:rPr>
                </w:rPrChange>
              </w:rPr>
            </w:pPr>
            <w:r w:rsidRPr="00524A9D">
              <w:rPr>
                <w:rFonts w:cs="Arial"/>
                <w:sz w:val="16"/>
                <w:szCs w:val="16"/>
                <w:rPrChange w:id="49580" w:author="CR#1276" w:date="2020-04-07T11:39:00Z">
                  <w:rPr>
                    <w:rFonts w:cs="Arial"/>
                    <w:sz w:val="16"/>
                    <w:szCs w:val="16"/>
                  </w:rPr>
                </w:rPrChange>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581" w:author="CR#1276" w:date="2020-04-07T11:39:00Z">
                  <w:rPr>
                    <w:rFonts w:cs="Arial"/>
                    <w:sz w:val="16"/>
                    <w:szCs w:val="16"/>
                  </w:rPr>
                </w:rPrChange>
              </w:rPr>
            </w:pPr>
            <w:r w:rsidRPr="00524A9D">
              <w:rPr>
                <w:rFonts w:cs="Arial"/>
                <w:sz w:val="16"/>
                <w:szCs w:val="16"/>
                <w:rPrChange w:id="4958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58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584" w:author="CR#1276" w:date="2020-04-07T11:39:00Z">
                  <w:rPr>
                    <w:rFonts w:cs="Arial"/>
                    <w:sz w:val="16"/>
                    <w:szCs w:val="16"/>
                  </w:rPr>
                </w:rPrChange>
              </w:rPr>
            </w:pPr>
            <w:r w:rsidRPr="00524A9D">
              <w:rPr>
                <w:rFonts w:cs="Arial"/>
                <w:sz w:val="16"/>
                <w:szCs w:val="16"/>
                <w:rPrChange w:id="49585" w:author="CR#1276" w:date="2020-04-07T11:39:00Z">
                  <w:rPr>
                    <w:rFonts w:cs="Arial"/>
                    <w:sz w:val="16"/>
                    <w:szCs w:val="16"/>
                  </w:rPr>
                </w:rPrChange>
              </w:rPr>
              <w:t>Correction on MeNB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586" w:author="CR#1276" w:date="2020-04-07T11:39:00Z">
                  <w:rPr>
                    <w:rFonts w:cs="Arial"/>
                    <w:sz w:val="16"/>
                    <w:szCs w:val="16"/>
                  </w:rPr>
                </w:rPrChange>
              </w:rPr>
            </w:pPr>
            <w:r w:rsidRPr="00524A9D">
              <w:rPr>
                <w:rFonts w:cs="Arial"/>
                <w:sz w:val="16"/>
                <w:szCs w:val="16"/>
                <w:rPrChange w:id="49587" w:author="CR#1276" w:date="2020-04-07T11:39:00Z">
                  <w:rPr>
                    <w:rFonts w:cs="Arial"/>
                    <w:sz w:val="16"/>
                    <w:szCs w:val="16"/>
                  </w:rPr>
                </w:rPrChange>
              </w:rPr>
              <w:t>12.6.0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588" w:author="CR#1276" w:date="2020-04-07T11:39:00Z">
                  <w:rPr>
                    <w:rFonts w:cs="Arial"/>
                    <w:sz w:val="16"/>
                    <w:szCs w:val="16"/>
                  </w:rPr>
                </w:rPrChange>
              </w:rPr>
            </w:pPr>
            <w:r w:rsidRPr="00524A9D">
              <w:rPr>
                <w:rFonts w:cs="Arial"/>
                <w:sz w:val="16"/>
                <w:szCs w:val="16"/>
                <w:rPrChange w:id="49589" w:author="CR#1276" w:date="2020-04-07T11:39:00Z">
                  <w:rPr>
                    <w:rFonts w:cs="Arial"/>
                    <w:sz w:val="16"/>
                    <w:szCs w:val="16"/>
                  </w:rPr>
                </w:rPrChange>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590" w:author="CR#1276" w:date="2020-04-07T11:39:00Z">
                  <w:rPr>
                    <w:rFonts w:cs="Arial"/>
                    <w:sz w:val="16"/>
                    <w:szCs w:val="16"/>
                  </w:rPr>
                </w:rPrChange>
              </w:rPr>
            </w:pPr>
            <w:r w:rsidRPr="00524A9D">
              <w:rPr>
                <w:rFonts w:cs="Arial"/>
                <w:sz w:val="16"/>
                <w:szCs w:val="16"/>
                <w:rPrChange w:id="49591" w:author="CR#1276" w:date="2020-04-07T11:39:00Z">
                  <w:rPr>
                    <w:rFonts w:cs="Arial"/>
                    <w:sz w:val="16"/>
                    <w:szCs w:val="16"/>
                  </w:rPr>
                </w:rPrChange>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592" w:author="CR#1276" w:date="2020-04-07T11:39:00Z">
                  <w:rPr>
                    <w:rFonts w:cs="Arial"/>
                    <w:sz w:val="16"/>
                    <w:szCs w:val="16"/>
                  </w:rPr>
                </w:rPrChange>
              </w:rPr>
            </w:pPr>
            <w:r w:rsidRPr="00524A9D">
              <w:rPr>
                <w:rFonts w:cs="Arial"/>
                <w:sz w:val="16"/>
                <w:szCs w:val="16"/>
                <w:rPrChange w:id="49593" w:author="CR#1276" w:date="2020-04-07T11:39:00Z">
                  <w:rPr>
                    <w:rFonts w:cs="Arial"/>
                    <w:sz w:val="16"/>
                    <w:szCs w:val="16"/>
                  </w:rPr>
                </w:rPrChange>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594" w:author="CR#1276" w:date="2020-04-07T11:39:00Z">
                  <w:rPr>
                    <w:rFonts w:cs="Arial"/>
                    <w:sz w:val="16"/>
                    <w:szCs w:val="16"/>
                  </w:rPr>
                </w:rPrChange>
              </w:rPr>
            </w:pPr>
            <w:r w:rsidRPr="00524A9D">
              <w:rPr>
                <w:rFonts w:cs="Arial"/>
                <w:sz w:val="16"/>
                <w:szCs w:val="16"/>
                <w:rPrChange w:id="49595" w:author="CR#1276" w:date="2020-04-07T11:39:00Z">
                  <w:rPr>
                    <w:rFonts w:cs="Arial"/>
                    <w:sz w:val="16"/>
                    <w:szCs w:val="16"/>
                  </w:rPr>
                </w:rPrChange>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596" w:author="CR#1276" w:date="2020-04-07T11:39:00Z">
                  <w:rPr>
                    <w:rFonts w:cs="Arial"/>
                    <w:sz w:val="16"/>
                    <w:szCs w:val="16"/>
                  </w:rPr>
                </w:rPrChange>
              </w:rPr>
            </w:pPr>
            <w:r w:rsidRPr="00524A9D">
              <w:rPr>
                <w:rFonts w:cs="Arial"/>
                <w:sz w:val="16"/>
                <w:szCs w:val="16"/>
                <w:rPrChange w:id="49597"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59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599" w:author="CR#1276" w:date="2020-04-07T11:39:00Z">
                  <w:rPr>
                    <w:rFonts w:cs="Arial"/>
                    <w:sz w:val="16"/>
                    <w:szCs w:val="16"/>
                  </w:rPr>
                </w:rPrChange>
              </w:rPr>
            </w:pPr>
            <w:r w:rsidRPr="00524A9D">
              <w:rPr>
                <w:rFonts w:cs="Arial"/>
                <w:sz w:val="16"/>
                <w:szCs w:val="16"/>
                <w:rPrChange w:id="49600" w:author="CR#1276" w:date="2020-04-07T11:39:00Z">
                  <w:rPr>
                    <w:rFonts w:cs="Arial"/>
                    <w:sz w:val="16"/>
                    <w:szCs w:val="16"/>
                  </w:rPr>
                </w:rPrChange>
              </w:rPr>
              <w:t>eMBMS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601" w:author="CR#1276" w:date="2020-04-07T11:39:00Z">
                  <w:rPr>
                    <w:rFonts w:cs="Arial"/>
                    <w:sz w:val="16"/>
                    <w:szCs w:val="16"/>
                  </w:rPr>
                </w:rPrChange>
              </w:rPr>
            </w:pPr>
            <w:r w:rsidRPr="00524A9D">
              <w:rPr>
                <w:rFonts w:cs="Arial"/>
                <w:sz w:val="16"/>
                <w:szCs w:val="16"/>
                <w:rPrChange w:id="49602" w:author="CR#1276" w:date="2020-04-07T11:39:00Z">
                  <w:rPr>
                    <w:rFonts w:cs="Arial"/>
                    <w:sz w:val="16"/>
                    <w:szCs w:val="16"/>
                  </w:rPr>
                </w:rPrChange>
              </w:rPr>
              <w:t>13.0.0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60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604" w:author="CR#1276" w:date="2020-04-07T11:39:00Z">
                  <w:rPr>
                    <w:rFonts w:cs="Arial"/>
                    <w:sz w:val="16"/>
                    <w:szCs w:val="16"/>
                  </w:rPr>
                </w:rPrChange>
              </w:rPr>
            </w:pPr>
            <w:r w:rsidRPr="00524A9D">
              <w:rPr>
                <w:rFonts w:cs="Arial"/>
                <w:sz w:val="16"/>
                <w:szCs w:val="16"/>
                <w:rPrChange w:id="49605" w:author="CR#1276" w:date="2020-04-07T11:39:00Z">
                  <w:rPr>
                    <w:rFonts w:cs="Arial"/>
                    <w:sz w:val="16"/>
                    <w:szCs w:val="16"/>
                  </w:rPr>
                </w:rPrChange>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606" w:author="CR#1276" w:date="2020-04-07T11:39:00Z">
                  <w:rPr>
                    <w:rFonts w:cs="Arial"/>
                    <w:sz w:val="16"/>
                    <w:szCs w:val="16"/>
                  </w:rPr>
                </w:rPrChange>
              </w:rPr>
            </w:pPr>
            <w:r w:rsidRPr="00524A9D">
              <w:rPr>
                <w:rFonts w:cs="Arial"/>
                <w:sz w:val="16"/>
                <w:szCs w:val="16"/>
                <w:rPrChange w:id="49607" w:author="CR#1276" w:date="2020-04-07T11:39:00Z">
                  <w:rPr>
                    <w:rFonts w:cs="Arial"/>
                    <w:sz w:val="16"/>
                    <w:szCs w:val="16"/>
                  </w:rPr>
                </w:rPrChange>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608" w:author="CR#1276" w:date="2020-04-07T11:39:00Z">
                  <w:rPr>
                    <w:rFonts w:cs="Arial"/>
                    <w:sz w:val="16"/>
                    <w:szCs w:val="16"/>
                  </w:rPr>
                </w:rPrChange>
              </w:rPr>
            </w:pPr>
            <w:r w:rsidRPr="00524A9D">
              <w:rPr>
                <w:rFonts w:cs="Arial"/>
                <w:sz w:val="16"/>
                <w:szCs w:val="16"/>
                <w:rPrChange w:id="49609" w:author="CR#1276" w:date="2020-04-07T11:39:00Z">
                  <w:rPr>
                    <w:rFonts w:cs="Arial"/>
                    <w:sz w:val="16"/>
                    <w:szCs w:val="16"/>
                  </w:rPr>
                </w:rPrChange>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610" w:author="CR#1276" w:date="2020-04-07T11:39:00Z">
                  <w:rPr>
                    <w:rFonts w:cs="Arial"/>
                    <w:sz w:val="16"/>
                    <w:szCs w:val="16"/>
                  </w:rPr>
                </w:rPrChange>
              </w:rPr>
            </w:pPr>
            <w:r w:rsidRPr="00524A9D">
              <w:rPr>
                <w:rFonts w:cs="Arial"/>
                <w:sz w:val="16"/>
                <w:szCs w:val="16"/>
                <w:rPrChange w:id="49611" w:author="CR#1276" w:date="2020-04-07T11:39:00Z">
                  <w:rPr>
                    <w:rFonts w:cs="Arial"/>
                    <w:sz w:val="16"/>
                    <w:szCs w:val="16"/>
                  </w:rPr>
                </w:rPrChange>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612"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613" w:author="CR#1276" w:date="2020-04-07T11:39:00Z">
                  <w:rPr>
                    <w:rFonts w:cs="Arial"/>
                    <w:sz w:val="16"/>
                    <w:szCs w:val="16"/>
                  </w:rPr>
                </w:rPrChange>
              </w:rPr>
            </w:pPr>
            <w:r w:rsidRPr="00524A9D">
              <w:rPr>
                <w:rFonts w:cs="Arial"/>
                <w:sz w:val="16"/>
                <w:szCs w:val="16"/>
                <w:rPrChange w:id="49614" w:author="CR#1276" w:date="2020-04-07T11:39:00Z">
                  <w:rPr>
                    <w:rFonts w:cs="Arial"/>
                    <w:sz w:val="16"/>
                    <w:szCs w:val="16"/>
                  </w:rPr>
                </w:rPrChange>
              </w:rPr>
              <w:t>Introduction of enhanced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615" w:author="CR#1276" w:date="2020-04-07T11:39:00Z">
                  <w:rPr>
                    <w:rFonts w:cs="Arial"/>
                    <w:sz w:val="16"/>
                    <w:szCs w:val="16"/>
                  </w:rPr>
                </w:rPrChange>
              </w:rPr>
            </w:pPr>
            <w:r w:rsidRPr="00524A9D">
              <w:rPr>
                <w:rFonts w:cs="Arial"/>
                <w:sz w:val="16"/>
                <w:szCs w:val="16"/>
                <w:rPrChange w:id="49616" w:author="CR#1276" w:date="2020-04-07T11:39:00Z">
                  <w:rPr>
                    <w:rFonts w:cs="Arial"/>
                    <w:sz w:val="16"/>
                    <w:szCs w:val="16"/>
                  </w:rPr>
                </w:rPrChange>
              </w:rPr>
              <w:t>13.0.0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61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618" w:author="CR#1276" w:date="2020-04-07T11:39:00Z">
                  <w:rPr>
                    <w:rFonts w:cs="Arial"/>
                    <w:sz w:val="16"/>
                    <w:szCs w:val="16"/>
                  </w:rPr>
                </w:rPrChange>
              </w:rPr>
            </w:pPr>
            <w:r w:rsidRPr="00524A9D">
              <w:rPr>
                <w:rFonts w:cs="Arial"/>
                <w:sz w:val="16"/>
                <w:szCs w:val="16"/>
                <w:rPrChange w:id="49619" w:author="CR#1276" w:date="2020-04-07T11:39:00Z">
                  <w:rPr>
                    <w:rFonts w:cs="Arial"/>
                    <w:sz w:val="16"/>
                    <w:szCs w:val="16"/>
                  </w:rPr>
                </w:rPrChange>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620" w:author="CR#1276" w:date="2020-04-07T11:39:00Z">
                  <w:rPr>
                    <w:rFonts w:cs="Arial"/>
                    <w:sz w:val="16"/>
                    <w:szCs w:val="16"/>
                  </w:rPr>
                </w:rPrChange>
              </w:rPr>
            </w:pPr>
            <w:r w:rsidRPr="00524A9D">
              <w:rPr>
                <w:rFonts w:cs="Arial"/>
                <w:sz w:val="16"/>
                <w:szCs w:val="16"/>
                <w:rPrChange w:id="49621" w:author="CR#1276" w:date="2020-04-07T11:39:00Z">
                  <w:rPr>
                    <w:rFonts w:cs="Arial"/>
                    <w:sz w:val="16"/>
                    <w:szCs w:val="16"/>
                  </w:rPr>
                </w:rPrChange>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622" w:author="CR#1276" w:date="2020-04-07T11:39:00Z">
                  <w:rPr>
                    <w:rFonts w:cs="Arial"/>
                    <w:sz w:val="16"/>
                    <w:szCs w:val="16"/>
                  </w:rPr>
                </w:rPrChange>
              </w:rPr>
            </w:pPr>
            <w:r w:rsidRPr="00524A9D">
              <w:rPr>
                <w:rFonts w:cs="Arial"/>
                <w:sz w:val="16"/>
                <w:szCs w:val="16"/>
                <w:rPrChange w:id="49623" w:author="CR#1276" w:date="2020-04-07T11:39:00Z">
                  <w:rPr>
                    <w:rFonts w:cs="Arial"/>
                    <w:sz w:val="16"/>
                    <w:szCs w:val="16"/>
                  </w:rPr>
                </w:rPrChange>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624" w:author="CR#1276" w:date="2020-04-07T11:39:00Z">
                  <w:rPr>
                    <w:rFonts w:cs="Arial"/>
                    <w:sz w:val="16"/>
                    <w:szCs w:val="16"/>
                  </w:rPr>
                </w:rPrChange>
              </w:rPr>
            </w:pPr>
            <w:r w:rsidRPr="00524A9D">
              <w:rPr>
                <w:rFonts w:cs="Arial"/>
                <w:sz w:val="16"/>
                <w:szCs w:val="16"/>
                <w:rPrChange w:id="49625" w:author="CR#1276" w:date="2020-04-07T11:39:00Z">
                  <w:rPr>
                    <w:rFonts w:cs="Arial"/>
                    <w:sz w:val="16"/>
                    <w:szCs w:val="16"/>
                  </w:rPr>
                </w:rPrChange>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62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627" w:author="CR#1276" w:date="2020-04-07T11:39:00Z">
                  <w:rPr>
                    <w:rFonts w:cs="Arial"/>
                    <w:sz w:val="16"/>
                    <w:szCs w:val="16"/>
                  </w:rPr>
                </w:rPrChange>
              </w:rPr>
            </w:pPr>
            <w:r w:rsidRPr="00524A9D">
              <w:rPr>
                <w:rFonts w:cs="Arial"/>
                <w:sz w:val="16"/>
                <w:szCs w:val="16"/>
                <w:rPrChange w:id="49628" w:author="CR#1276" w:date="2020-04-07T11:39:00Z">
                  <w:rPr>
                    <w:rFonts w:cs="Arial"/>
                    <w:sz w:val="16"/>
                    <w:szCs w:val="16"/>
                  </w:rPr>
                </w:rPrChange>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629" w:author="CR#1276" w:date="2020-04-07T11:39:00Z">
                  <w:rPr>
                    <w:rFonts w:cs="Arial"/>
                    <w:sz w:val="16"/>
                    <w:szCs w:val="16"/>
                  </w:rPr>
                </w:rPrChange>
              </w:rPr>
            </w:pPr>
            <w:r w:rsidRPr="00524A9D">
              <w:rPr>
                <w:rFonts w:cs="Arial"/>
                <w:sz w:val="16"/>
                <w:szCs w:val="16"/>
                <w:rPrChange w:id="49630" w:author="CR#1276" w:date="2020-04-07T11:39:00Z">
                  <w:rPr>
                    <w:rFonts w:cs="Arial"/>
                    <w:sz w:val="16"/>
                    <w:szCs w:val="16"/>
                  </w:rPr>
                </w:rPrChange>
              </w:rPr>
              <w:t>13.0.0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631" w:author="CR#1276" w:date="2020-04-07T11:39:00Z">
                  <w:rPr>
                    <w:rFonts w:cs="Arial"/>
                    <w:sz w:val="16"/>
                    <w:szCs w:val="16"/>
                  </w:rPr>
                </w:rPrChange>
              </w:rPr>
            </w:pPr>
            <w:r w:rsidRPr="00524A9D">
              <w:rPr>
                <w:rFonts w:cs="Arial"/>
                <w:sz w:val="16"/>
                <w:szCs w:val="16"/>
                <w:rPrChange w:id="49632" w:author="CR#1276" w:date="2020-04-07T11:39:00Z">
                  <w:rPr>
                    <w:rFonts w:cs="Arial"/>
                    <w:sz w:val="16"/>
                    <w:szCs w:val="16"/>
                  </w:rPr>
                </w:rPrChange>
              </w:rPr>
              <w:t>2015-09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633" w:author="CR#1276" w:date="2020-04-07T11:39:00Z">
                  <w:rPr>
                    <w:rFonts w:cs="Arial"/>
                    <w:sz w:val="16"/>
                    <w:szCs w:val="16"/>
                  </w:rPr>
                </w:rPrChange>
              </w:rPr>
            </w:pPr>
            <w:r w:rsidRPr="00524A9D">
              <w:rPr>
                <w:rFonts w:cs="Arial"/>
                <w:sz w:val="16"/>
                <w:szCs w:val="16"/>
                <w:rPrChange w:id="49634" w:author="CR#1276" w:date="2020-04-07T11:39:00Z">
                  <w:rPr>
                    <w:rFonts w:cs="Arial"/>
                    <w:sz w:val="16"/>
                    <w:szCs w:val="16"/>
                  </w:rPr>
                </w:rPrChange>
              </w:rPr>
              <w:t>RP-69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635" w:author="CR#1276" w:date="2020-04-07T11:39:00Z">
                  <w:rPr>
                    <w:rFonts w:cs="Arial"/>
                    <w:sz w:val="16"/>
                    <w:szCs w:val="16"/>
                  </w:rPr>
                </w:rPrChange>
              </w:rPr>
            </w:pPr>
            <w:r w:rsidRPr="00524A9D">
              <w:rPr>
                <w:rFonts w:cs="Arial"/>
                <w:sz w:val="16"/>
                <w:szCs w:val="16"/>
                <w:rPrChange w:id="49636" w:author="CR#1276" w:date="2020-04-07T11:39:00Z">
                  <w:rPr>
                    <w:rFonts w:cs="Arial"/>
                    <w:sz w:val="16"/>
                    <w:szCs w:val="16"/>
                  </w:rPr>
                </w:rPrChange>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637" w:author="CR#1276" w:date="2020-04-07T11:39:00Z">
                  <w:rPr>
                    <w:rFonts w:cs="Arial"/>
                    <w:sz w:val="16"/>
                    <w:szCs w:val="16"/>
                  </w:rPr>
                </w:rPrChange>
              </w:rPr>
            </w:pPr>
            <w:r w:rsidRPr="00524A9D">
              <w:rPr>
                <w:rFonts w:cs="Arial"/>
                <w:sz w:val="16"/>
                <w:szCs w:val="16"/>
                <w:rPrChange w:id="49638" w:author="CR#1276" w:date="2020-04-07T11:39:00Z">
                  <w:rPr>
                    <w:rFonts w:cs="Arial"/>
                    <w:sz w:val="16"/>
                    <w:szCs w:val="16"/>
                  </w:rPr>
                </w:rPrChange>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639" w:author="CR#1276" w:date="2020-04-07T11:39:00Z">
                  <w:rPr>
                    <w:rFonts w:cs="Arial"/>
                    <w:sz w:val="16"/>
                    <w:szCs w:val="16"/>
                  </w:rPr>
                </w:rPrChange>
              </w:rPr>
            </w:pPr>
            <w:r w:rsidRPr="00524A9D">
              <w:rPr>
                <w:rFonts w:cs="Arial"/>
                <w:sz w:val="16"/>
                <w:szCs w:val="16"/>
                <w:rPrChange w:id="4964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64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642" w:author="CR#1276" w:date="2020-04-07T11:39:00Z">
                  <w:rPr>
                    <w:rFonts w:cs="Arial"/>
                    <w:sz w:val="16"/>
                    <w:szCs w:val="16"/>
                  </w:rPr>
                </w:rPrChange>
              </w:rPr>
            </w:pPr>
            <w:r w:rsidRPr="00524A9D">
              <w:rPr>
                <w:rFonts w:cs="Arial"/>
                <w:sz w:val="16"/>
                <w:szCs w:val="16"/>
                <w:rPrChange w:id="49643" w:author="CR#1276" w:date="2020-04-07T11:39:00Z">
                  <w:rPr>
                    <w:rFonts w:cs="Arial"/>
                    <w:sz w:val="16"/>
                    <w:szCs w:val="16"/>
                  </w:rPr>
                </w:rPrChange>
              </w:rPr>
              <w:t>Sidelink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644" w:author="CR#1276" w:date="2020-04-07T11:39:00Z">
                  <w:rPr>
                    <w:rFonts w:cs="Arial"/>
                    <w:sz w:val="16"/>
                    <w:szCs w:val="16"/>
                  </w:rPr>
                </w:rPrChange>
              </w:rPr>
            </w:pPr>
            <w:r w:rsidRPr="00524A9D">
              <w:rPr>
                <w:rFonts w:cs="Arial"/>
                <w:sz w:val="16"/>
                <w:szCs w:val="16"/>
                <w:rPrChange w:id="49645" w:author="CR#1276" w:date="2020-04-07T11:39:00Z">
                  <w:rPr>
                    <w:rFonts w:cs="Arial"/>
                    <w:sz w:val="16"/>
                    <w:szCs w:val="16"/>
                  </w:rPr>
                </w:rPrChange>
              </w:rPr>
              <w:t>13.1.0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646" w:author="CR#1276" w:date="2020-04-07T11:39:00Z">
                  <w:rPr>
                    <w:rFonts w:cs="Arial"/>
                    <w:sz w:val="16"/>
                    <w:szCs w:val="16"/>
                  </w:rPr>
                </w:rPrChange>
              </w:rPr>
            </w:pPr>
            <w:r w:rsidRPr="00524A9D">
              <w:rPr>
                <w:rFonts w:cs="Arial"/>
                <w:sz w:val="16"/>
                <w:szCs w:val="16"/>
                <w:rPrChange w:id="49647" w:author="CR#1276" w:date="2020-04-07T11:39:00Z">
                  <w:rPr>
                    <w:rFonts w:cs="Arial"/>
                    <w:sz w:val="16"/>
                    <w:szCs w:val="16"/>
                  </w:rPr>
                </w:rPrChange>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648" w:author="CR#1276" w:date="2020-04-07T11:39:00Z">
                  <w:rPr>
                    <w:rFonts w:cs="Arial"/>
                    <w:sz w:val="16"/>
                    <w:szCs w:val="16"/>
                  </w:rPr>
                </w:rPrChange>
              </w:rPr>
            </w:pPr>
            <w:r w:rsidRPr="00524A9D">
              <w:rPr>
                <w:rFonts w:cs="Arial"/>
                <w:sz w:val="16"/>
                <w:szCs w:val="16"/>
                <w:rPrChange w:id="49649" w:author="CR#1276" w:date="2020-04-07T11:39:00Z">
                  <w:rPr>
                    <w:rFonts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650" w:author="CR#1276" w:date="2020-04-07T11:39:00Z">
                  <w:rPr>
                    <w:rFonts w:cs="Arial"/>
                    <w:sz w:val="16"/>
                    <w:szCs w:val="16"/>
                  </w:rPr>
                </w:rPrChange>
              </w:rPr>
            </w:pPr>
            <w:r w:rsidRPr="00524A9D">
              <w:rPr>
                <w:rFonts w:cs="Arial"/>
                <w:sz w:val="16"/>
                <w:szCs w:val="16"/>
                <w:rPrChange w:id="49651" w:author="CR#1276" w:date="2020-04-07T11:39:00Z">
                  <w:rPr>
                    <w:rFonts w:cs="Arial"/>
                    <w:sz w:val="16"/>
                    <w:szCs w:val="16"/>
                  </w:rPr>
                </w:rPrChange>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652" w:author="CR#1276" w:date="2020-04-07T11:39:00Z">
                  <w:rPr>
                    <w:rFonts w:cs="Arial"/>
                    <w:sz w:val="16"/>
                    <w:szCs w:val="16"/>
                  </w:rPr>
                </w:rPrChange>
              </w:rPr>
            </w:pPr>
            <w:r w:rsidRPr="00524A9D">
              <w:rPr>
                <w:rFonts w:cs="Arial"/>
                <w:sz w:val="16"/>
                <w:szCs w:val="16"/>
                <w:rPrChange w:id="49653" w:author="CR#1276" w:date="2020-04-07T11:39:00Z">
                  <w:rPr>
                    <w:rFonts w:cs="Arial"/>
                    <w:sz w:val="16"/>
                    <w:szCs w:val="16"/>
                  </w:rPr>
                </w:rPrChange>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654" w:author="CR#1276" w:date="2020-04-07T11:39:00Z">
                  <w:rPr>
                    <w:rFonts w:cs="Arial"/>
                    <w:sz w:val="16"/>
                    <w:szCs w:val="16"/>
                  </w:rPr>
                </w:rPrChange>
              </w:rPr>
            </w:pPr>
            <w:r w:rsidRPr="00524A9D">
              <w:rPr>
                <w:rFonts w:cs="Arial"/>
                <w:sz w:val="16"/>
                <w:szCs w:val="16"/>
                <w:rPrChange w:id="49655"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65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657" w:author="CR#1276" w:date="2020-04-07T11:39:00Z">
                  <w:rPr>
                    <w:rFonts w:cs="Arial"/>
                    <w:sz w:val="16"/>
                    <w:szCs w:val="16"/>
                  </w:rPr>
                </w:rPrChange>
              </w:rPr>
            </w:pPr>
            <w:r w:rsidRPr="00524A9D">
              <w:rPr>
                <w:rFonts w:cs="Arial"/>
                <w:sz w:val="16"/>
                <w:szCs w:val="16"/>
                <w:rPrChange w:id="49658" w:author="CR#1276" w:date="2020-04-07T11:39:00Z">
                  <w:rPr>
                    <w:rFonts w:cs="Arial"/>
                    <w:sz w:val="16"/>
                    <w:szCs w:val="16"/>
                  </w:rPr>
                </w:rPrChange>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659" w:author="CR#1276" w:date="2020-04-07T11:39:00Z">
                  <w:rPr>
                    <w:rFonts w:cs="Arial"/>
                    <w:sz w:val="16"/>
                    <w:szCs w:val="16"/>
                  </w:rPr>
                </w:rPrChange>
              </w:rPr>
            </w:pPr>
            <w:r w:rsidRPr="00524A9D">
              <w:rPr>
                <w:rFonts w:cs="Arial"/>
                <w:sz w:val="16"/>
                <w:szCs w:val="16"/>
                <w:rPrChange w:id="49660" w:author="CR#1276" w:date="2020-04-07T11:39:00Z">
                  <w:rPr>
                    <w:rFonts w:cs="Arial"/>
                    <w:sz w:val="16"/>
                    <w:szCs w:val="16"/>
                  </w:rPr>
                </w:rPrChange>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66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662" w:author="CR#1276" w:date="2020-04-07T11:39:00Z">
                  <w:rPr>
                    <w:rFonts w:cs="Arial"/>
                    <w:sz w:val="16"/>
                    <w:szCs w:val="16"/>
                  </w:rPr>
                </w:rPrChange>
              </w:rPr>
            </w:pPr>
            <w:r w:rsidRPr="00524A9D">
              <w:rPr>
                <w:rFonts w:cs="Arial"/>
                <w:sz w:val="16"/>
                <w:szCs w:val="16"/>
                <w:rPrChange w:id="49663" w:author="CR#1276" w:date="2020-04-07T11:39:00Z">
                  <w:rPr>
                    <w:rFonts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664" w:author="CR#1276" w:date="2020-04-07T11:39:00Z">
                  <w:rPr>
                    <w:rFonts w:cs="Arial"/>
                    <w:sz w:val="16"/>
                    <w:szCs w:val="16"/>
                  </w:rPr>
                </w:rPrChange>
              </w:rPr>
            </w:pPr>
            <w:r w:rsidRPr="00524A9D">
              <w:rPr>
                <w:rFonts w:cs="Arial"/>
                <w:sz w:val="16"/>
                <w:szCs w:val="16"/>
                <w:rPrChange w:id="49665" w:author="CR#1276" w:date="2020-04-07T11:39:00Z">
                  <w:rPr>
                    <w:rFonts w:cs="Arial"/>
                    <w:sz w:val="16"/>
                    <w:szCs w:val="16"/>
                  </w:rPr>
                </w:rPrChange>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666" w:author="CR#1276" w:date="2020-04-07T11:39:00Z">
                  <w:rPr>
                    <w:rFonts w:cs="Arial"/>
                    <w:sz w:val="16"/>
                    <w:szCs w:val="16"/>
                  </w:rPr>
                </w:rPrChange>
              </w:rPr>
            </w:pPr>
            <w:r w:rsidRPr="00524A9D">
              <w:rPr>
                <w:rFonts w:cs="Arial"/>
                <w:sz w:val="16"/>
                <w:szCs w:val="16"/>
                <w:rPrChange w:id="49667" w:author="CR#1276" w:date="2020-04-07T11:39:00Z">
                  <w:rPr>
                    <w:rFonts w:cs="Arial"/>
                    <w:sz w:val="16"/>
                    <w:szCs w:val="16"/>
                  </w:rPr>
                </w:rPrChange>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668" w:author="CR#1276" w:date="2020-04-07T11:39:00Z">
                  <w:rPr>
                    <w:rFonts w:cs="Arial"/>
                    <w:sz w:val="16"/>
                    <w:szCs w:val="16"/>
                  </w:rPr>
                </w:rPrChange>
              </w:rPr>
            </w:pPr>
            <w:r w:rsidRPr="00524A9D">
              <w:rPr>
                <w:rFonts w:cs="Arial"/>
                <w:sz w:val="16"/>
                <w:szCs w:val="16"/>
                <w:rPrChange w:id="49669"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67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671" w:author="CR#1276" w:date="2020-04-07T11:39:00Z">
                  <w:rPr>
                    <w:rFonts w:cs="Arial"/>
                    <w:sz w:val="16"/>
                    <w:szCs w:val="16"/>
                  </w:rPr>
                </w:rPrChange>
              </w:rPr>
            </w:pPr>
            <w:r w:rsidRPr="00524A9D">
              <w:rPr>
                <w:rFonts w:cs="Arial"/>
                <w:sz w:val="16"/>
                <w:szCs w:val="16"/>
                <w:rPrChange w:id="49672" w:author="CR#1276" w:date="2020-04-07T11:39:00Z">
                  <w:rPr>
                    <w:rFonts w:cs="Arial"/>
                    <w:sz w:val="16"/>
                    <w:szCs w:val="16"/>
                  </w:rPr>
                </w:rPrChange>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673" w:author="CR#1276" w:date="2020-04-07T11:39:00Z">
                  <w:rPr>
                    <w:rFonts w:cs="Arial"/>
                    <w:sz w:val="16"/>
                    <w:szCs w:val="16"/>
                  </w:rPr>
                </w:rPrChange>
              </w:rPr>
            </w:pPr>
            <w:r w:rsidRPr="00524A9D">
              <w:rPr>
                <w:rFonts w:cs="Arial"/>
                <w:sz w:val="16"/>
                <w:szCs w:val="16"/>
                <w:rPrChange w:id="49674" w:author="CR#1276" w:date="2020-04-07T11:39:00Z">
                  <w:rPr>
                    <w:rFonts w:cs="Arial"/>
                    <w:sz w:val="16"/>
                    <w:szCs w:val="16"/>
                  </w:rPr>
                </w:rPrChange>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67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676" w:author="CR#1276" w:date="2020-04-07T11:39:00Z">
                  <w:rPr>
                    <w:rFonts w:cs="Arial"/>
                    <w:sz w:val="16"/>
                    <w:szCs w:val="16"/>
                  </w:rPr>
                </w:rPrChange>
              </w:rPr>
            </w:pPr>
            <w:r w:rsidRPr="00524A9D">
              <w:rPr>
                <w:rFonts w:cs="Arial"/>
                <w:sz w:val="16"/>
                <w:szCs w:val="16"/>
                <w:rPrChange w:id="49677" w:author="CR#1276" w:date="2020-04-07T11:39:00Z">
                  <w:rPr>
                    <w:rFonts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678" w:author="CR#1276" w:date="2020-04-07T11:39:00Z">
                  <w:rPr>
                    <w:rFonts w:cs="Arial"/>
                    <w:sz w:val="16"/>
                    <w:szCs w:val="16"/>
                  </w:rPr>
                </w:rPrChange>
              </w:rPr>
            </w:pPr>
            <w:r w:rsidRPr="00524A9D">
              <w:rPr>
                <w:rFonts w:cs="Arial"/>
                <w:sz w:val="16"/>
                <w:szCs w:val="16"/>
                <w:rPrChange w:id="49679" w:author="CR#1276" w:date="2020-04-07T11:39:00Z">
                  <w:rPr>
                    <w:rFonts w:cs="Arial"/>
                    <w:sz w:val="16"/>
                    <w:szCs w:val="16"/>
                  </w:rPr>
                </w:rPrChange>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680" w:author="CR#1276" w:date="2020-04-07T11:39:00Z">
                  <w:rPr>
                    <w:rFonts w:cs="Arial"/>
                    <w:sz w:val="16"/>
                    <w:szCs w:val="16"/>
                  </w:rPr>
                </w:rPrChange>
              </w:rPr>
            </w:pPr>
            <w:r w:rsidRPr="00524A9D">
              <w:rPr>
                <w:rFonts w:cs="Arial"/>
                <w:sz w:val="16"/>
                <w:szCs w:val="16"/>
                <w:rPrChange w:id="49681" w:author="CR#1276" w:date="2020-04-07T11:39:00Z">
                  <w:rPr>
                    <w:rFonts w:cs="Arial"/>
                    <w:sz w:val="16"/>
                    <w:szCs w:val="16"/>
                  </w:rPr>
                </w:rPrChange>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682" w:author="CR#1276" w:date="2020-04-07T11:39:00Z">
                  <w:rPr>
                    <w:rFonts w:cs="Arial"/>
                    <w:sz w:val="16"/>
                    <w:szCs w:val="16"/>
                  </w:rPr>
                </w:rPrChange>
              </w:rPr>
            </w:pPr>
            <w:r w:rsidRPr="00524A9D">
              <w:rPr>
                <w:rFonts w:cs="Arial"/>
                <w:sz w:val="16"/>
                <w:szCs w:val="16"/>
                <w:rPrChange w:id="49683"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68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685" w:author="CR#1276" w:date="2020-04-07T11:39:00Z">
                  <w:rPr>
                    <w:rFonts w:cs="Arial"/>
                    <w:sz w:val="16"/>
                    <w:szCs w:val="16"/>
                  </w:rPr>
                </w:rPrChange>
              </w:rPr>
            </w:pPr>
            <w:r w:rsidRPr="00524A9D">
              <w:rPr>
                <w:rFonts w:cs="Arial"/>
                <w:sz w:val="16"/>
                <w:szCs w:val="16"/>
                <w:rPrChange w:id="49686" w:author="CR#1276" w:date="2020-04-07T11:39:00Z">
                  <w:rPr>
                    <w:rFonts w:cs="Arial"/>
                    <w:sz w:val="16"/>
                    <w:szCs w:val="16"/>
                  </w:rPr>
                </w:rPrChange>
              </w:rPr>
              <w:t>Corrections on sidelink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687" w:author="CR#1276" w:date="2020-04-07T11:39:00Z">
                  <w:rPr>
                    <w:rFonts w:cs="Arial"/>
                    <w:sz w:val="16"/>
                    <w:szCs w:val="16"/>
                  </w:rPr>
                </w:rPrChange>
              </w:rPr>
            </w:pPr>
            <w:r w:rsidRPr="00524A9D">
              <w:rPr>
                <w:rFonts w:cs="Arial"/>
                <w:sz w:val="16"/>
                <w:szCs w:val="16"/>
                <w:rPrChange w:id="49688" w:author="CR#1276" w:date="2020-04-07T11:39:00Z">
                  <w:rPr>
                    <w:rFonts w:cs="Arial"/>
                    <w:sz w:val="16"/>
                    <w:szCs w:val="16"/>
                  </w:rPr>
                </w:rPrChange>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68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690" w:author="CR#1276" w:date="2020-04-07T11:39:00Z">
                  <w:rPr>
                    <w:rFonts w:cs="Arial"/>
                    <w:sz w:val="16"/>
                    <w:szCs w:val="16"/>
                  </w:rPr>
                </w:rPrChange>
              </w:rPr>
            </w:pPr>
            <w:r w:rsidRPr="00524A9D">
              <w:rPr>
                <w:rFonts w:cs="Arial"/>
                <w:sz w:val="16"/>
                <w:szCs w:val="16"/>
                <w:rPrChange w:id="49691" w:author="CR#1276" w:date="2020-04-07T11:39:00Z">
                  <w:rPr>
                    <w:rFonts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692" w:author="CR#1276" w:date="2020-04-07T11:39:00Z">
                  <w:rPr>
                    <w:rFonts w:cs="Arial"/>
                    <w:sz w:val="16"/>
                    <w:szCs w:val="16"/>
                  </w:rPr>
                </w:rPrChange>
              </w:rPr>
            </w:pPr>
            <w:r w:rsidRPr="00524A9D">
              <w:rPr>
                <w:rFonts w:cs="Arial"/>
                <w:sz w:val="16"/>
                <w:szCs w:val="16"/>
                <w:rPrChange w:id="49693" w:author="CR#1276" w:date="2020-04-07T11:39:00Z">
                  <w:rPr>
                    <w:rFonts w:cs="Arial"/>
                    <w:sz w:val="16"/>
                    <w:szCs w:val="16"/>
                  </w:rPr>
                </w:rPrChange>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694" w:author="CR#1276" w:date="2020-04-07T11:39:00Z">
                  <w:rPr>
                    <w:rFonts w:cs="Arial"/>
                    <w:sz w:val="16"/>
                    <w:szCs w:val="16"/>
                  </w:rPr>
                </w:rPrChange>
              </w:rPr>
            </w:pPr>
            <w:r w:rsidRPr="00524A9D">
              <w:rPr>
                <w:rFonts w:cs="Arial"/>
                <w:sz w:val="16"/>
                <w:szCs w:val="16"/>
                <w:rPrChange w:id="49695" w:author="CR#1276" w:date="2020-04-07T11:39:00Z">
                  <w:rPr>
                    <w:rFonts w:cs="Arial"/>
                    <w:sz w:val="16"/>
                    <w:szCs w:val="16"/>
                  </w:rPr>
                </w:rPrChange>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696" w:author="CR#1276" w:date="2020-04-07T11:39:00Z">
                  <w:rPr>
                    <w:rFonts w:cs="Arial"/>
                    <w:sz w:val="16"/>
                    <w:szCs w:val="16"/>
                  </w:rPr>
                </w:rPrChange>
              </w:rPr>
            </w:pPr>
            <w:r w:rsidRPr="00524A9D">
              <w:rPr>
                <w:rFonts w:cs="Arial"/>
                <w:sz w:val="16"/>
                <w:szCs w:val="16"/>
                <w:rPrChange w:id="49697"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69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699" w:author="CR#1276" w:date="2020-04-07T11:39:00Z">
                  <w:rPr>
                    <w:rFonts w:cs="Arial"/>
                    <w:sz w:val="16"/>
                    <w:szCs w:val="16"/>
                  </w:rPr>
                </w:rPrChange>
              </w:rPr>
            </w:pPr>
            <w:r w:rsidRPr="00524A9D">
              <w:rPr>
                <w:rFonts w:cs="Arial"/>
                <w:sz w:val="16"/>
                <w:szCs w:val="16"/>
                <w:rPrChange w:id="49700" w:author="CR#1276" w:date="2020-04-07T11:39:00Z">
                  <w:rPr>
                    <w:rFonts w:cs="Arial"/>
                    <w:sz w:val="16"/>
                    <w:szCs w:val="16"/>
                  </w:rPr>
                </w:rPrChange>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701" w:author="CR#1276" w:date="2020-04-07T11:39:00Z">
                  <w:rPr>
                    <w:rFonts w:cs="Arial"/>
                    <w:sz w:val="16"/>
                    <w:szCs w:val="16"/>
                  </w:rPr>
                </w:rPrChange>
              </w:rPr>
            </w:pPr>
            <w:r w:rsidRPr="00524A9D">
              <w:rPr>
                <w:rFonts w:cs="Arial"/>
                <w:sz w:val="16"/>
                <w:szCs w:val="16"/>
                <w:rPrChange w:id="49702" w:author="CR#1276" w:date="2020-04-07T11:39:00Z">
                  <w:rPr>
                    <w:rFonts w:cs="Arial"/>
                    <w:sz w:val="16"/>
                    <w:szCs w:val="16"/>
                  </w:rPr>
                </w:rPrChange>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70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704" w:author="CR#1276" w:date="2020-04-07T11:39:00Z">
                  <w:rPr>
                    <w:rFonts w:cs="Arial"/>
                    <w:sz w:val="16"/>
                    <w:szCs w:val="16"/>
                  </w:rPr>
                </w:rPrChange>
              </w:rPr>
            </w:pPr>
            <w:r w:rsidRPr="00524A9D">
              <w:rPr>
                <w:rFonts w:cs="Arial"/>
                <w:sz w:val="16"/>
                <w:szCs w:val="16"/>
                <w:rPrChange w:id="49705" w:author="CR#1276" w:date="2020-04-07T11:39:00Z">
                  <w:rPr>
                    <w:rFonts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706" w:author="CR#1276" w:date="2020-04-07T11:39:00Z">
                  <w:rPr>
                    <w:rFonts w:cs="Arial"/>
                    <w:sz w:val="16"/>
                    <w:szCs w:val="16"/>
                  </w:rPr>
                </w:rPrChange>
              </w:rPr>
            </w:pPr>
            <w:r w:rsidRPr="00524A9D">
              <w:rPr>
                <w:rFonts w:cs="Arial"/>
                <w:sz w:val="16"/>
                <w:szCs w:val="16"/>
                <w:rPrChange w:id="49707" w:author="CR#1276" w:date="2020-04-07T11:39:00Z">
                  <w:rPr>
                    <w:rFonts w:cs="Arial"/>
                    <w:sz w:val="16"/>
                    <w:szCs w:val="16"/>
                  </w:rPr>
                </w:rPrChange>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708" w:author="CR#1276" w:date="2020-04-07T11:39:00Z">
                  <w:rPr>
                    <w:rFonts w:cs="Arial"/>
                    <w:sz w:val="16"/>
                    <w:szCs w:val="16"/>
                  </w:rPr>
                </w:rPrChange>
              </w:rPr>
            </w:pPr>
            <w:r w:rsidRPr="00524A9D">
              <w:rPr>
                <w:rFonts w:cs="Arial"/>
                <w:sz w:val="16"/>
                <w:szCs w:val="16"/>
                <w:rPrChange w:id="49709" w:author="CR#1276" w:date="2020-04-07T11:39:00Z">
                  <w:rPr>
                    <w:rFonts w:cs="Arial"/>
                    <w:sz w:val="16"/>
                    <w:szCs w:val="16"/>
                  </w:rPr>
                </w:rPrChange>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710" w:author="CR#1276" w:date="2020-04-07T11:39:00Z">
                  <w:rPr>
                    <w:rFonts w:cs="Arial"/>
                    <w:sz w:val="16"/>
                    <w:szCs w:val="16"/>
                  </w:rPr>
                </w:rPrChange>
              </w:rPr>
            </w:pPr>
            <w:r w:rsidRPr="00524A9D">
              <w:rPr>
                <w:rFonts w:cs="Arial"/>
                <w:sz w:val="16"/>
                <w:szCs w:val="16"/>
                <w:rPrChange w:id="49711"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712"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713" w:author="CR#1276" w:date="2020-04-07T11:39:00Z">
                  <w:rPr>
                    <w:rFonts w:cs="Arial"/>
                    <w:sz w:val="16"/>
                    <w:szCs w:val="16"/>
                  </w:rPr>
                </w:rPrChange>
              </w:rPr>
            </w:pPr>
            <w:r w:rsidRPr="00524A9D">
              <w:rPr>
                <w:rFonts w:cs="Arial"/>
                <w:sz w:val="16"/>
                <w:szCs w:val="16"/>
                <w:rPrChange w:id="49714" w:author="CR#1276" w:date="2020-04-07T11:39:00Z">
                  <w:rPr>
                    <w:rFonts w:cs="Arial"/>
                    <w:sz w:val="16"/>
                    <w:szCs w:val="16"/>
                  </w:rPr>
                </w:rPrChange>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715" w:author="CR#1276" w:date="2020-04-07T11:39:00Z">
                  <w:rPr>
                    <w:rFonts w:cs="Arial"/>
                    <w:sz w:val="16"/>
                    <w:szCs w:val="16"/>
                  </w:rPr>
                </w:rPrChange>
              </w:rPr>
            </w:pPr>
            <w:r w:rsidRPr="00524A9D">
              <w:rPr>
                <w:rFonts w:cs="Arial"/>
                <w:sz w:val="16"/>
                <w:szCs w:val="16"/>
                <w:rPrChange w:id="49716" w:author="CR#1276" w:date="2020-04-07T11:39:00Z">
                  <w:rPr>
                    <w:rFonts w:cs="Arial"/>
                    <w:sz w:val="16"/>
                    <w:szCs w:val="16"/>
                  </w:rPr>
                </w:rPrChange>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71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718" w:author="CR#1276" w:date="2020-04-07T11:39:00Z">
                  <w:rPr>
                    <w:rFonts w:cs="Arial"/>
                    <w:sz w:val="16"/>
                    <w:szCs w:val="16"/>
                  </w:rPr>
                </w:rPrChange>
              </w:rPr>
            </w:pPr>
            <w:r w:rsidRPr="00524A9D">
              <w:rPr>
                <w:rFonts w:cs="Arial"/>
                <w:sz w:val="16"/>
                <w:szCs w:val="16"/>
                <w:rPrChange w:id="49719" w:author="CR#1276" w:date="2020-04-07T11:39:00Z">
                  <w:rPr>
                    <w:rFonts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720" w:author="CR#1276" w:date="2020-04-07T11:39:00Z">
                  <w:rPr>
                    <w:rFonts w:cs="Arial"/>
                    <w:sz w:val="16"/>
                    <w:szCs w:val="16"/>
                  </w:rPr>
                </w:rPrChange>
              </w:rPr>
            </w:pPr>
            <w:r w:rsidRPr="00524A9D">
              <w:rPr>
                <w:rFonts w:cs="Arial"/>
                <w:sz w:val="16"/>
                <w:szCs w:val="16"/>
                <w:rPrChange w:id="49721" w:author="CR#1276" w:date="2020-04-07T11:39:00Z">
                  <w:rPr>
                    <w:rFonts w:cs="Arial"/>
                    <w:sz w:val="16"/>
                    <w:szCs w:val="16"/>
                  </w:rPr>
                </w:rPrChange>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722" w:author="CR#1276" w:date="2020-04-07T11:39:00Z">
                  <w:rPr>
                    <w:rFonts w:cs="Arial"/>
                    <w:sz w:val="16"/>
                    <w:szCs w:val="16"/>
                  </w:rPr>
                </w:rPrChange>
              </w:rPr>
            </w:pPr>
            <w:r w:rsidRPr="00524A9D">
              <w:rPr>
                <w:rFonts w:cs="Arial"/>
                <w:sz w:val="16"/>
                <w:szCs w:val="16"/>
                <w:rPrChange w:id="49723" w:author="CR#1276" w:date="2020-04-07T11:39:00Z">
                  <w:rPr>
                    <w:rFonts w:cs="Arial"/>
                    <w:sz w:val="16"/>
                    <w:szCs w:val="16"/>
                  </w:rPr>
                </w:rPrChange>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724" w:author="CR#1276" w:date="2020-04-07T11:39:00Z">
                  <w:rPr>
                    <w:rFonts w:cs="Arial"/>
                    <w:sz w:val="16"/>
                    <w:szCs w:val="16"/>
                  </w:rPr>
                </w:rPrChange>
              </w:rPr>
            </w:pPr>
            <w:r w:rsidRPr="00524A9D">
              <w:rPr>
                <w:rFonts w:cs="Arial"/>
                <w:sz w:val="16"/>
                <w:szCs w:val="16"/>
                <w:rPrChange w:id="49725"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72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727" w:author="CR#1276" w:date="2020-04-07T11:39:00Z">
                  <w:rPr>
                    <w:rFonts w:cs="Arial"/>
                    <w:sz w:val="16"/>
                    <w:szCs w:val="16"/>
                  </w:rPr>
                </w:rPrChange>
              </w:rPr>
            </w:pPr>
            <w:r w:rsidRPr="00524A9D">
              <w:rPr>
                <w:rFonts w:cs="Arial"/>
                <w:sz w:val="16"/>
                <w:szCs w:val="16"/>
                <w:rPrChange w:id="49728" w:author="CR#1276" w:date="2020-04-07T11:39:00Z">
                  <w:rPr>
                    <w:rFonts w:cs="Arial"/>
                    <w:sz w:val="16"/>
                    <w:szCs w:val="16"/>
                  </w:rPr>
                </w:rPrChange>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729" w:author="CR#1276" w:date="2020-04-07T11:39:00Z">
                  <w:rPr>
                    <w:rFonts w:cs="Arial"/>
                    <w:sz w:val="16"/>
                    <w:szCs w:val="16"/>
                  </w:rPr>
                </w:rPrChange>
              </w:rPr>
            </w:pPr>
            <w:r w:rsidRPr="00524A9D">
              <w:rPr>
                <w:rFonts w:cs="Arial"/>
                <w:sz w:val="16"/>
                <w:szCs w:val="16"/>
                <w:rPrChange w:id="49730" w:author="CR#1276" w:date="2020-04-07T11:39:00Z">
                  <w:rPr>
                    <w:rFonts w:cs="Arial"/>
                    <w:sz w:val="16"/>
                    <w:szCs w:val="16"/>
                  </w:rPr>
                </w:rPrChange>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73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732" w:author="CR#1276" w:date="2020-04-07T11:39:00Z">
                  <w:rPr>
                    <w:rFonts w:cs="Arial"/>
                    <w:sz w:val="16"/>
                    <w:szCs w:val="16"/>
                  </w:rPr>
                </w:rPrChange>
              </w:rPr>
            </w:pPr>
            <w:r w:rsidRPr="00524A9D">
              <w:rPr>
                <w:rFonts w:cs="Arial"/>
                <w:sz w:val="16"/>
                <w:szCs w:val="16"/>
                <w:rPrChange w:id="49733" w:author="CR#1276" w:date="2020-04-07T11:39:00Z">
                  <w:rPr>
                    <w:rFonts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734" w:author="CR#1276" w:date="2020-04-07T11:39:00Z">
                  <w:rPr>
                    <w:rFonts w:cs="Arial"/>
                    <w:sz w:val="16"/>
                    <w:szCs w:val="16"/>
                  </w:rPr>
                </w:rPrChange>
              </w:rPr>
            </w:pPr>
            <w:r w:rsidRPr="00524A9D">
              <w:rPr>
                <w:rFonts w:cs="Arial"/>
                <w:sz w:val="16"/>
                <w:szCs w:val="16"/>
                <w:rPrChange w:id="49735" w:author="CR#1276" w:date="2020-04-07T11:39:00Z">
                  <w:rPr>
                    <w:rFonts w:cs="Arial"/>
                    <w:sz w:val="16"/>
                    <w:szCs w:val="16"/>
                  </w:rPr>
                </w:rPrChange>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736" w:author="CR#1276" w:date="2020-04-07T11:39:00Z">
                  <w:rPr>
                    <w:rFonts w:cs="Arial"/>
                    <w:sz w:val="16"/>
                    <w:szCs w:val="16"/>
                  </w:rPr>
                </w:rPrChange>
              </w:rPr>
            </w:pPr>
            <w:r w:rsidRPr="00524A9D">
              <w:rPr>
                <w:rFonts w:cs="Arial"/>
                <w:sz w:val="16"/>
                <w:szCs w:val="16"/>
                <w:rPrChange w:id="49737" w:author="CR#1276" w:date="2020-04-07T11:39:00Z">
                  <w:rPr>
                    <w:rFonts w:cs="Arial"/>
                    <w:sz w:val="16"/>
                    <w:szCs w:val="16"/>
                  </w:rPr>
                </w:rPrChange>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738" w:author="CR#1276" w:date="2020-04-07T11:39:00Z">
                  <w:rPr>
                    <w:rFonts w:cs="Arial"/>
                    <w:sz w:val="16"/>
                    <w:szCs w:val="16"/>
                  </w:rPr>
                </w:rPrChange>
              </w:rPr>
            </w:pPr>
            <w:r w:rsidRPr="00524A9D">
              <w:rPr>
                <w:rFonts w:cs="Arial"/>
                <w:sz w:val="16"/>
                <w:szCs w:val="16"/>
                <w:rPrChange w:id="49739" w:author="CR#1276" w:date="2020-04-07T11:3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74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741" w:author="CR#1276" w:date="2020-04-07T11:39:00Z">
                  <w:rPr>
                    <w:rFonts w:cs="Arial"/>
                    <w:sz w:val="16"/>
                    <w:szCs w:val="16"/>
                  </w:rPr>
                </w:rPrChange>
              </w:rPr>
            </w:pPr>
            <w:r w:rsidRPr="00524A9D">
              <w:rPr>
                <w:rFonts w:cs="Arial"/>
                <w:sz w:val="16"/>
                <w:szCs w:val="16"/>
                <w:rPrChange w:id="49742" w:author="CR#1276" w:date="2020-04-07T11:39:00Z">
                  <w:rPr>
                    <w:rFonts w:cs="Arial"/>
                    <w:sz w:val="16"/>
                    <w:szCs w:val="16"/>
                  </w:rPr>
                </w:rPrChange>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743" w:author="CR#1276" w:date="2020-04-07T11:39:00Z">
                  <w:rPr>
                    <w:rFonts w:cs="Arial"/>
                    <w:sz w:val="16"/>
                    <w:szCs w:val="16"/>
                  </w:rPr>
                </w:rPrChange>
              </w:rPr>
            </w:pPr>
            <w:r w:rsidRPr="00524A9D">
              <w:rPr>
                <w:rFonts w:cs="Arial"/>
                <w:sz w:val="16"/>
                <w:szCs w:val="16"/>
                <w:rPrChange w:id="49744" w:author="CR#1276" w:date="2020-04-07T11:39:00Z">
                  <w:rPr>
                    <w:rFonts w:cs="Arial"/>
                    <w:sz w:val="16"/>
                    <w:szCs w:val="16"/>
                  </w:rPr>
                </w:rPrChange>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74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746" w:author="CR#1276" w:date="2020-04-07T11:39:00Z">
                  <w:rPr>
                    <w:rFonts w:cs="Arial"/>
                    <w:sz w:val="16"/>
                    <w:szCs w:val="16"/>
                  </w:rPr>
                </w:rPrChange>
              </w:rPr>
            </w:pPr>
            <w:r w:rsidRPr="00524A9D">
              <w:rPr>
                <w:rFonts w:cs="Arial"/>
                <w:sz w:val="16"/>
                <w:szCs w:val="16"/>
                <w:rPrChange w:id="49747" w:author="CR#1276" w:date="2020-04-07T11:39:00Z">
                  <w:rPr>
                    <w:rFonts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748" w:author="CR#1276" w:date="2020-04-07T11:39:00Z">
                  <w:rPr>
                    <w:rFonts w:cs="Arial"/>
                    <w:sz w:val="16"/>
                    <w:szCs w:val="16"/>
                  </w:rPr>
                </w:rPrChange>
              </w:rPr>
            </w:pPr>
            <w:r w:rsidRPr="00524A9D">
              <w:rPr>
                <w:rFonts w:cs="Arial"/>
                <w:sz w:val="16"/>
                <w:szCs w:val="16"/>
                <w:rPrChange w:id="49749" w:author="CR#1276" w:date="2020-04-07T11:39:00Z">
                  <w:rPr>
                    <w:rFonts w:cs="Arial"/>
                    <w:sz w:val="16"/>
                    <w:szCs w:val="16"/>
                  </w:rPr>
                </w:rPrChange>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750" w:author="CR#1276" w:date="2020-04-07T11:39:00Z">
                  <w:rPr>
                    <w:rFonts w:cs="Arial"/>
                    <w:sz w:val="16"/>
                    <w:szCs w:val="16"/>
                  </w:rPr>
                </w:rPrChange>
              </w:rPr>
            </w:pPr>
            <w:r w:rsidRPr="00524A9D">
              <w:rPr>
                <w:rFonts w:cs="Arial"/>
                <w:sz w:val="16"/>
                <w:szCs w:val="16"/>
                <w:rPrChange w:id="49751" w:author="CR#1276" w:date="2020-04-07T11:39:00Z">
                  <w:rPr>
                    <w:rFonts w:cs="Arial"/>
                    <w:sz w:val="16"/>
                    <w:szCs w:val="16"/>
                  </w:rPr>
                </w:rPrChange>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752" w:author="CR#1276" w:date="2020-04-07T11:39:00Z">
                  <w:rPr>
                    <w:rFonts w:cs="Arial"/>
                    <w:sz w:val="16"/>
                    <w:szCs w:val="16"/>
                  </w:rPr>
                </w:rPrChange>
              </w:rPr>
            </w:pPr>
            <w:r w:rsidRPr="00524A9D">
              <w:rPr>
                <w:rFonts w:cs="Arial"/>
                <w:sz w:val="16"/>
                <w:szCs w:val="16"/>
                <w:rPrChange w:id="49753" w:author="CR#1276" w:date="2020-04-07T11:3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75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755" w:author="CR#1276" w:date="2020-04-07T11:39:00Z">
                  <w:rPr>
                    <w:rFonts w:cs="Arial"/>
                    <w:sz w:val="16"/>
                    <w:szCs w:val="16"/>
                  </w:rPr>
                </w:rPrChange>
              </w:rPr>
            </w:pPr>
            <w:r w:rsidRPr="00524A9D">
              <w:rPr>
                <w:rFonts w:cs="Arial"/>
                <w:sz w:val="16"/>
                <w:szCs w:val="16"/>
                <w:rPrChange w:id="49756" w:author="CR#1276" w:date="2020-04-07T11:39:00Z">
                  <w:rPr>
                    <w:rFonts w:cs="Arial"/>
                    <w:sz w:val="16"/>
                    <w:szCs w:val="16"/>
                  </w:rPr>
                </w:rPrChange>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757" w:author="CR#1276" w:date="2020-04-07T11:39:00Z">
                  <w:rPr>
                    <w:rFonts w:cs="Arial"/>
                    <w:sz w:val="16"/>
                    <w:szCs w:val="16"/>
                  </w:rPr>
                </w:rPrChange>
              </w:rPr>
            </w:pPr>
            <w:r w:rsidRPr="00524A9D">
              <w:rPr>
                <w:rFonts w:cs="Arial"/>
                <w:sz w:val="16"/>
                <w:szCs w:val="16"/>
                <w:rPrChange w:id="49758" w:author="CR#1276" w:date="2020-04-07T11:39:00Z">
                  <w:rPr>
                    <w:rFonts w:cs="Arial"/>
                    <w:sz w:val="16"/>
                    <w:szCs w:val="16"/>
                  </w:rPr>
                </w:rPrChange>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75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760" w:author="CR#1276" w:date="2020-04-07T11:39:00Z">
                  <w:rPr>
                    <w:rFonts w:cs="Arial"/>
                    <w:sz w:val="16"/>
                    <w:szCs w:val="16"/>
                  </w:rPr>
                </w:rPrChange>
              </w:rPr>
            </w:pPr>
            <w:r w:rsidRPr="00524A9D">
              <w:rPr>
                <w:rFonts w:cs="Arial"/>
                <w:sz w:val="16"/>
                <w:szCs w:val="16"/>
                <w:rPrChange w:id="49761" w:author="CR#1276" w:date="2020-04-07T11:39:00Z">
                  <w:rPr>
                    <w:rFonts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762" w:author="CR#1276" w:date="2020-04-07T11:39:00Z">
                  <w:rPr>
                    <w:rFonts w:cs="Arial"/>
                    <w:sz w:val="16"/>
                    <w:szCs w:val="16"/>
                  </w:rPr>
                </w:rPrChange>
              </w:rPr>
            </w:pPr>
            <w:r w:rsidRPr="00524A9D">
              <w:rPr>
                <w:rFonts w:cs="Arial"/>
                <w:sz w:val="16"/>
                <w:szCs w:val="16"/>
                <w:rPrChange w:id="49763" w:author="CR#1276" w:date="2020-04-07T11:39:00Z">
                  <w:rPr>
                    <w:rFonts w:cs="Arial"/>
                    <w:sz w:val="16"/>
                    <w:szCs w:val="16"/>
                  </w:rPr>
                </w:rPrChange>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764" w:author="CR#1276" w:date="2020-04-07T11:39:00Z">
                  <w:rPr>
                    <w:rFonts w:cs="Arial"/>
                    <w:sz w:val="16"/>
                    <w:szCs w:val="16"/>
                  </w:rPr>
                </w:rPrChange>
              </w:rPr>
            </w:pPr>
            <w:r w:rsidRPr="00524A9D">
              <w:rPr>
                <w:rFonts w:cs="Arial"/>
                <w:sz w:val="16"/>
                <w:szCs w:val="16"/>
                <w:rPrChange w:id="49765" w:author="CR#1276" w:date="2020-04-07T11:39:00Z">
                  <w:rPr>
                    <w:rFonts w:cs="Arial"/>
                    <w:sz w:val="16"/>
                    <w:szCs w:val="16"/>
                  </w:rPr>
                </w:rPrChange>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766" w:author="CR#1276" w:date="2020-04-07T11:39:00Z">
                  <w:rPr>
                    <w:rFonts w:cs="Arial"/>
                    <w:sz w:val="16"/>
                    <w:szCs w:val="16"/>
                  </w:rPr>
                </w:rPrChange>
              </w:rPr>
            </w:pPr>
            <w:r w:rsidRPr="00524A9D">
              <w:rPr>
                <w:rFonts w:cs="Arial"/>
                <w:sz w:val="16"/>
                <w:szCs w:val="16"/>
                <w:rPrChange w:id="49767"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76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769" w:author="CR#1276" w:date="2020-04-07T11:39:00Z">
                  <w:rPr>
                    <w:rFonts w:cs="Arial"/>
                    <w:sz w:val="16"/>
                    <w:szCs w:val="16"/>
                  </w:rPr>
                </w:rPrChange>
              </w:rPr>
            </w:pPr>
            <w:r w:rsidRPr="00524A9D">
              <w:rPr>
                <w:rFonts w:cs="Arial"/>
                <w:sz w:val="16"/>
                <w:szCs w:val="16"/>
                <w:rPrChange w:id="49770" w:author="CR#1276" w:date="2020-04-07T11:39:00Z">
                  <w:rPr>
                    <w:rFonts w:cs="Arial"/>
                    <w:sz w:val="16"/>
                    <w:szCs w:val="16"/>
                  </w:rPr>
                </w:rPrChange>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771" w:author="CR#1276" w:date="2020-04-07T11:39:00Z">
                  <w:rPr>
                    <w:rFonts w:cs="Arial"/>
                    <w:sz w:val="16"/>
                    <w:szCs w:val="16"/>
                  </w:rPr>
                </w:rPrChange>
              </w:rPr>
            </w:pPr>
            <w:r w:rsidRPr="00524A9D">
              <w:rPr>
                <w:rFonts w:cs="Arial"/>
                <w:sz w:val="16"/>
                <w:szCs w:val="16"/>
                <w:rPrChange w:id="49772" w:author="CR#1276" w:date="2020-04-07T11:39:00Z">
                  <w:rPr>
                    <w:rFonts w:cs="Arial"/>
                    <w:sz w:val="16"/>
                    <w:szCs w:val="16"/>
                  </w:rPr>
                </w:rPrChange>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77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774" w:author="CR#1276" w:date="2020-04-07T11:39:00Z">
                  <w:rPr>
                    <w:rFonts w:cs="Arial"/>
                    <w:sz w:val="16"/>
                    <w:szCs w:val="16"/>
                  </w:rPr>
                </w:rPrChange>
              </w:rPr>
            </w:pPr>
            <w:r w:rsidRPr="00524A9D">
              <w:rPr>
                <w:rFonts w:cs="Arial"/>
                <w:sz w:val="16"/>
                <w:szCs w:val="16"/>
                <w:rPrChange w:id="49775" w:author="CR#1276" w:date="2020-04-07T11:39:00Z">
                  <w:rPr>
                    <w:rFonts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776" w:author="CR#1276" w:date="2020-04-07T11:39:00Z">
                  <w:rPr>
                    <w:rFonts w:cs="Arial"/>
                    <w:sz w:val="16"/>
                    <w:szCs w:val="16"/>
                  </w:rPr>
                </w:rPrChange>
              </w:rPr>
            </w:pPr>
            <w:r w:rsidRPr="00524A9D">
              <w:rPr>
                <w:rFonts w:cs="Arial"/>
                <w:sz w:val="16"/>
                <w:szCs w:val="16"/>
                <w:rPrChange w:id="49777" w:author="CR#1276" w:date="2020-04-07T11:39:00Z">
                  <w:rPr>
                    <w:rFonts w:cs="Arial"/>
                    <w:sz w:val="16"/>
                    <w:szCs w:val="16"/>
                  </w:rPr>
                </w:rPrChange>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778" w:author="CR#1276" w:date="2020-04-07T11:39:00Z">
                  <w:rPr>
                    <w:rFonts w:cs="Arial"/>
                    <w:sz w:val="16"/>
                    <w:szCs w:val="16"/>
                  </w:rPr>
                </w:rPrChange>
              </w:rPr>
            </w:pPr>
            <w:r w:rsidRPr="00524A9D">
              <w:rPr>
                <w:rFonts w:cs="Arial"/>
                <w:sz w:val="16"/>
                <w:szCs w:val="16"/>
                <w:rPrChange w:id="49779" w:author="CR#1276" w:date="2020-04-07T11:39:00Z">
                  <w:rPr>
                    <w:rFonts w:cs="Arial"/>
                    <w:sz w:val="16"/>
                    <w:szCs w:val="16"/>
                  </w:rPr>
                </w:rPrChange>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780" w:author="CR#1276" w:date="2020-04-07T11:39:00Z">
                  <w:rPr>
                    <w:rFonts w:cs="Arial"/>
                    <w:sz w:val="16"/>
                    <w:szCs w:val="16"/>
                  </w:rPr>
                </w:rPrChange>
              </w:rPr>
            </w:pPr>
            <w:r w:rsidRPr="00524A9D">
              <w:rPr>
                <w:rFonts w:cs="Arial"/>
                <w:sz w:val="16"/>
                <w:szCs w:val="16"/>
                <w:rPrChange w:id="49781"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782"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783" w:author="CR#1276" w:date="2020-04-07T11:39:00Z">
                  <w:rPr>
                    <w:rFonts w:cs="Arial"/>
                    <w:sz w:val="16"/>
                    <w:szCs w:val="16"/>
                  </w:rPr>
                </w:rPrChange>
              </w:rPr>
            </w:pPr>
            <w:r w:rsidRPr="00524A9D">
              <w:rPr>
                <w:rFonts w:cs="Arial"/>
                <w:sz w:val="16"/>
                <w:szCs w:val="16"/>
                <w:rPrChange w:id="49784" w:author="CR#1276" w:date="2020-04-07T11:39:00Z">
                  <w:rPr>
                    <w:rFonts w:cs="Arial"/>
                    <w:sz w:val="16"/>
                    <w:szCs w:val="16"/>
                  </w:rPr>
                </w:rPrChange>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785" w:author="CR#1276" w:date="2020-04-07T11:39:00Z">
                  <w:rPr>
                    <w:rFonts w:cs="Arial"/>
                    <w:sz w:val="16"/>
                    <w:szCs w:val="16"/>
                  </w:rPr>
                </w:rPrChange>
              </w:rPr>
            </w:pPr>
            <w:r w:rsidRPr="00524A9D">
              <w:rPr>
                <w:rFonts w:cs="Arial"/>
                <w:sz w:val="16"/>
                <w:szCs w:val="16"/>
                <w:rPrChange w:id="49786" w:author="CR#1276" w:date="2020-04-07T11:39:00Z">
                  <w:rPr>
                    <w:rFonts w:cs="Arial"/>
                    <w:sz w:val="16"/>
                    <w:szCs w:val="16"/>
                  </w:rPr>
                </w:rPrChange>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78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788" w:author="CR#1276" w:date="2020-04-07T11:39:00Z">
                  <w:rPr>
                    <w:rFonts w:cs="Arial"/>
                    <w:sz w:val="16"/>
                    <w:szCs w:val="16"/>
                  </w:rPr>
                </w:rPrChange>
              </w:rPr>
            </w:pPr>
            <w:r w:rsidRPr="00524A9D">
              <w:rPr>
                <w:rFonts w:cs="Arial"/>
                <w:sz w:val="16"/>
                <w:szCs w:val="16"/>
                <w:rPrChange w:id="49789" w:author="CR#1276" w:date="2020-04-07T11:39:00Z">
                  <w:rPr>
                    <w:rFonts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790" w:author="CR#1276" w:date="2020-04-07T11:39:00Z">
                  <w:rPr>
                    <w:rFonts w:cs="Arial"/>
                    <w:sz w:val="16"/>
                    <w:szCs w:val="16"/>
                  </w:rPr>
                </w:rPrChange>
              </w:rPr>
            </w:pPr>
            <w:r w:rsidRPr="00524A9D">
              <w:rPr>
                <w:rFonts w:cs="Arial"/>
                <w:sz w:val="16"/>
                <w:szCs w:val="16"/>
                <w:rPrChange w:id="49791" w:author="CR#1276" w:date="2020-04-07T11:39:00Z">
                  <w:rPr>
                    <w:rFonts w:cs="Arial"/>
                    <w:sz w:val="16"/>
                    <w:szCs w:val="16"/>
                  </w:rPr>
                </w:rPrChange>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792" w:author="CR#1276" w:date="2020-04-07T11:39:00Z">
                  <w:rPr>
                    <w:rFonts w:cs="Arial"/>
                    <w:sz w:val="16"/>
                    <w:szCs w:val="16"/>
                  </w:rPr>
                </w:rPrChange>
              </w:rPr>
            </w:pPr>
            <w:r w:rsidRPr="00524A9D">
              <w:rPr>
                <w:rFonts w:cs="Arial"/>
                <w:sz w:val="16"/>
                <w:szCs w:val="16"/>
                <w:rPrChange w:id="49793" w:author="CR#1276" w:date="2020-04-07T11:39:00Z">
                  <w:rPr>
                    <w:rFonts w:cs="Arial"/>
                    <w:sz w:val="16"/>
                    <w:szCs w:val="16"/>
                  </w:rPr>
                </w:rPrChange>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794" w:author="CR#1276" w:date="2020-04-07T11:39:00Z">
                  <w:rPr>
                    <w:rFonts w:cs="Arial"/>
                    <w:sz w:val="16"/>
                    <w:szCs w:val="16"/>
                  </w:rPr>
                </w:rPrChange>
              </w:rPr>
            </w:pPr>
            <w:r w:rsidRPr="00524A9D">
              <w:rPr>
                <w:rFonts w:cs="Arial"/>
                <w:sz w:val="16"/>
                <w:szCs w:val="16"/>
                <w:rPrChange w:id="49795"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79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797" w:author="CR#1276" w:date="2020-04-07T11:39:00Z">
                  <w:rPr>
                    <w:rFonts w:cs="Arial"/>
                    <w:sz w:val="16"/>
                    <w:szCs w:val="16"/>
                  </w:rPr>
                </w:rPrChange>
              </w:rPr>
            </w:pPr>
            <w:r w:rsidRPr="00524A9D">
              <w:rPr>
                <w:rFonts w:cs="Arial"/>
                <w:sz w:val="16"/>
                <w:szCs w:val="16"/>
                <w:rPrChange w:id="49798" w:author="CR#1276" w:date="2020-04-07T11:39:00Z">
                  <w:rPr>
                    <w:rFonts w:cs="Arial"/>
                    <w:sz w:val="16"/>
                    <w:szCs w:val="16"/>
                  </w:rPr>
                </w:rPrChange>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799" w:author="CR#1276" w:date="2020-04-07T11:39:00Z">
                  <w:rPr>
                    <w:rFonts w:cs="Arial"/>
                    <w:sz w:val="16"/>
                    <w:szCs w:val="16"/>
                  </w:rPr>
                </w:rPrChange>
              </w:rPr>
            </w:pPr>
            <w:r w:rsidRPr="00524A9D">
              <w:rPr>
                <w:rFonts w:cs="Arial"/>
                <w:sz w:val="16"/>
                <w:szCs w:val="16"/>
                <w:rPrChange w:id="49800" w:author="CR#1276" w:date="2020-04-07T11:39:00Z">
                  <w:rPr>
                    <w:rFonts w:cs="Arial"/>
                    <w:sz w:val="16"/>
                    <w:szCs w:val="16"/>
                  </w:rPr>
                </w:rPrChange>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80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802" w:author="CR#1276" w:date="2020-04-07T11:39:00Z">
                  <w:rPr>
                    <w:rFonts w:cs="Arial"/>
                    <w:sz w:val="16"/>
                    <w:szCs w:val="16"/>
                  </w:rPr>
                </w:rPrChange>
              </w:rPr>
            </w:pPr>
            <w:r w:rsidRPr="00524A9D">
              <w:rPr>
                <w:rFonts w:cs="Arial"/>
                <w:sz w:val="16"/>
                <w:szCs w:val="16"/>
                <w:rPrChange w:id="49803" w:author="CR#1276" w:date="2020-04-07T11:39:00Z">
                  <w:rPr>
                    <w:rFonts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804" w:author="CR#1276" w:date="2020-04-07T11:39:00Z">
                  <w:rPr>
                    <w:rFonts w:cs="Arial"/>
                    <w:sz w:val="16"/>
                    <w:szCs w:val="16"/>
                  </w:rPr>
                </w:rPrChange>
              </w:rPr>
            </w:pPr>
            <w:r w:rsidRPr="00524A9D">
              <w:rPr>
                <w:rFonts w:cs="Arial"/>
                <w:sz w:val="16"/>
                <w:szCs w:val="16"/>
                <w:rPrChange w:id="49805" w:author="CR#1276" w:date="2020-04-07T11:39:00Z">
                  <w:rPr>
                    <w:rFonts w:cs="Arial"/>
                    <w:sz w:val="16"/>
                    <w:szCs w:val="16"/>
                  </w:rPr>
                </w:rPrChange>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806" w:author="CR#1276" w:date="2020-04-07T11:39:00Z">
                  <w:rPr>
                    <w:rFonts w:cs="Arial"/>
                    <w:sz w:val="16"/>
                    <w:szCs w:val="16"/>
                  </w:rPr>
                </w:rPrChange>
              </w:rPr>
            </w:pPr>
            <w:r w:rsidRPr="00524A9D">
              <w:rPr>
                <w:rFonts w:cs="Arial"/>
                <w:sz w:val="16"/>
                <w:szCs w:val="16"/>
                <w:rPrChange w:id="49807" w:author="CR#1276" w:date="2020-04-07T11:39:00Z">
                  <w:rPr>
                    <w:rFonts w:cs="Arial"/>
                    <w:sz w:val="16"/>
                    <w:szCs w:val="16"/>
                  </w:rPr>
                </w:rPrChange>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808" w:author="CR#1276" w:date="2020-04-07T11:39:00Z">
                  <w:rPr>
                    <w:rFonts w:cs="Arial"/>
                    <w:sz w:val="16"/>
                    <w:szCs w:val="16"/>
                  </w:rPr>
                </w:rPrChange>
              </w:rPr>
            </w:pPr>
            <w:r w:rsidRPr="00524A9D">
              <w:rPr>
                <w:rFonts w:cs="Arial"/>
                <w:sz w:val="16"/>
                <w:szCs w:val="16"/>
                <w:rPrChange w:id="49809"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81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811" w:author="CR#1276" w:date="2020-04-07T11:39:00Z">
                  <w:rPr>
                    <w:rFonts w:cs="Arial"/>
                    <w:sz w:val="16"/>
                    <w:szCs w:val="16"/>
                  </w:rPr>
                </w:rPrChange>
              </w:rPr>
            </w:pPr>
            <w:r w:rsidRPr="00524A9D">
              <w:rPr>
                <w:rFonts w:cs="Arial"/>
                <w:sz w:val="16"/>
                <w:szCs w:val="16"/>
                <w:rPrChange w:id="49812" w:author="CR#1276" w:date="2020-04-07T11:39:00Z">
                  <w:rPr>
                    <w:rFonts w:cs="Arial"/>
                    <w:sz w:val="16"/>
                    <w:szCs w:val="16"/>
                  </w:rPr>
                </w:rPrChange>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813" w:author="CR#1276" w:date="2020-04-07T11:39:00Z">
                  <w:rPr>
                    <w:rFonts w:cs="Arial"/>
                    <w:sz w:val="16"/>
                    <w:szCs w:val="16"/>
                  </w:rPr>
                </w:rPrChange>
              </w:rPr>
            </w:pPr>
            <w:r w:rsidRPr="00524A9D">
              <w:rPr>
                <w:rFonts w:cs="Arial"/>
                <w:sz w:val="16"/>
                <w:szCs w:val="16"/>
                <w:rPrChange w:id="49814" w:author="CR#1276" w:date="2020-04-07T11:39:00Z">
                  <w:rPr>
                    <w:rFonts w:cs="Arial"/>
                    <w:sz w:val="16"/>
                    <w:szCs w:val="16"/>
                  </w:rPr>
                </w:rPrChange>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81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816" w:author="CR#1276" w:date="2020-04-07T11:39:00Z">
                  <w:rPr>
                    <w:rFonts w:cs="Arial"/>
                    <w:sz w:val="16"/>
                    <w:szCs w:val="16"/>
                  </w:rPr>
                </w:rPrChange>
              </w:rPr>
            </w:pPr>
            <w:r w:rsidRPr="00524A9D">
              <w:rPr>
                <w:rFonts w:cs="Arial"/>
                <w:sz w:val="16"/>
                <w:szCs w:val="16"/>
                <w:rPrChange w:id="49817" w:author="CR#1276" w:date="2020-04-07T11:39:00Z">
                  <w:rPr>
                    <w:rFonts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818" w:author="CR#1276" w:date="2020-04-07T11:39:00Z">
                  <w:rPr>
                    <w:rFonts w:cs="Arial"/>
                    <w:sz w:val="16"/>
                    <w:szCs w:val="16"/>
                  </w:rPr>
                </w:rPrChange>
              </w:rPr>
            </w:pPr>
            <w:r w:rsidRPr="00524A9D">
              <w:rPr>
                <w:rFonts w:cs="Arial"/>
                <w:sz w:val="16"/>
                <w:szCs w:val="16"/>
                <w:rPrChange w:id="49819" w:author="CR#1276" w:date="2020-04-07T11:39:00Z">
                  <w:rPr>
                    <w:rFonts w:cs="Arial"/>
                    <w:sz w:val="16"/>
                    <w:szCs w:val="16"/>
                  </w:rPr>
                </w:rPrChange>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820" w:author="CR#1276" w:date="2020-04-07T11:39:00Z">
                  <w:rPr>
                    <w:rFonts w:cs="Arial"/>
                    <w:sz w:val="16"/>
                    <w:szCs w:val="16"/>
                  </w:rPr>
                </w:rPrChange>
              </w:rPr>
            </w:pPr>
            <w:r w:rsidRPr="00524A9D">
              <w:rPr>
                <w:rFonts w:cs="Arial"/>
                <w:sz w:val="16"/>
                <w:szCs w:val="16"/>
                <w:rPrChange w:id="49821" w:author="CR#1276" w:date="2020-04-07T11:39:00Z">
                  <w:rPr>
                    <w:rFonts w:cs="Arial"/>
                    <w:sz w:val="16"/>
                    <w:szCs w:val="16"/>
                  </w:rPr>
                </w:rPrChange>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822" w:author="CR#1276" w:date="2020-04-07T11:39:00Z">
                  <w:rPr>
                    <w:rFonts w:cs="Arial"/>
                    <w:sz w:val="16"/>
                    <w:szCs w:val="16"/>
                  </w:rPr>
                </w:rPrChange>
              </w:rPr>
            </w:pPr>
            <w:r w:rsidRPr="00524A9D">
              <w:rPr>
                <w:rFonts w:cs="Arial"/>
                <w:sz w:val="16"/>
                <w:szCs w:val="16"/>
                <w:rPrChange w:id="49823"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82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825" w:author="CR#1276" w:date="2020-04-07T11:39:00Z">
                  <w:rPr>
                    <w:rFonts w:cs="Arial"/>
                    <w:sz w:val="16"/>
                    <w:szCs w:val="16"/>
                  </w:rPr>
                </w:rPrChange>
              </w:rPr>
            </w:pPr>
            <w:r w:rsidRPr="00524A9D">
              <w:rPr>
                <w:rFonts w:cs="Arial"/>
                <w:sz w:val="16"/>
                <w:szCs w:val="16"/>
                <w:rPrChange w:id="49826" w:author="CR#1276" w:date="2020-04-07T11:39:00Z">
                  <w:rPr>
                    <w:rFonts w:cs="Arial"/>
                    <w:sz w:val="16"/>
                    <w:szCs w:val="16"/>
                  </w:rPr>
                </w:rPrChange>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827" w:author="CR#1276" w:date="2020-04-07T11:39:00Z">
                  <w:rPr>
                    <w:rFonts w:cs="Arial"/>
                    <w:sz w:val="16"/>
                    <w:szCs w:val="16"/>
                  </w:rPr>
                </w:rPrChange>
              </w:rPr>
            </w:pPr>
            <w:r w:rsidRPr="00524A9D">
              <w:rPr>
                <w:rFonts w:cs="Arial"/>
                <w:sz w:val="16"/>
                <w:szCs w:val="16"/>
                <w:rPrChange w:id="49828" w:author="CR#1276" w:date="2020-04-07T11:39:00Z">
                  <w:rPr>
                    <w:rFonts w:cs="Arial"/>
                    <w:sz w:val="16"/>
                    <w:szCs w:val="16"/>
                  </w:rPr>
                </w:rPrChange>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82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830" w:author="CR#1276" w:date="2020-04-07T11:39:00Z">
                  <w:rPr>
                    <w:rFonts w:cs="Arial"/>
                    <w:sz w:val="16"/>
                    <w:szCs w:val="16"/>
                  </w:rPr>
                </w:rPrChange>
              </w:rPr>
            </w:pPr>
            <w:r w:rsidRPr="00524A9D">
              <w:rPr>
                <w:rFonts w:cs="Arial"/>
                <w:sz w:val="16"/>
                <w:szCs w:val="16"/>
                <w:rPrChange w:id="49831" w:author="CR#1276" w:date="2020-04-07T11:39:00Z">
                  <w:rPr>
                    <w:rFonts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832" w:author="CR#1276" w:date="2020-04-07T11:39:00Z">
                  <w:rPr>
                    <w:rFonts w:cs="Arial"/>
                    <w:sz w:val="16"/>
                    <w:szCs w:val="16"/>
                  </w:rPr>
                </w:rPrChange>
              </w:rPr>
            </w:pPr>
            <w:r w:rsidRPr="00524A9D">
              <w:rPr>
                <w:rFonts w:cs="Arial"/>
                <w:sz w:val="16"/>
                <w:szCs w:val="16"/>
                <w:rPrChange w:id="49833" w:author="CR#1276" w:date="2020-04-07T11:39:00Z">
                  <w:rPr>
                    <w:rFonts w:cs="Arial"/>
                    <w:sz w:val="16"/>
                    <w:szCs w:val="16"/>
                  </w:rPr>
                </w:rPrChange>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834" w:author="CR#1276" w:date="2020-04-07T11:39:00Z">
                  <w:rPr>
                    <w:rFonts w:cs="Arial"/>
                    <w:sz w:val="16"/>
                    <w:szCs w:val="16"/>
                  </w:rPr>
                </w:rPrChange>
              </w:rPr>
            </w:pPr>
            <w:r w:rsidRPr="00524A9D">
              <w:rPr>
                <w:rFonts w:cs="Arial"/>
                <w:sz w:val="16"/>
                <w:szCs w:val="16"/>
                <w:rPrChange w:id="49835" w:author="CR#1276" w:date="2020-04-07T11:39:00Z">
                  <w:rPr>
                    <w:rFonts w:cs="Arial"/>
                    <w:sz w:val="16"/>
                    <w:szCs w:val="16"/>
                  </w:rPr>
                </w:rPrChange>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836" w:author="CR#1276" w:date="2020-04-07T11:39:00Z">
                  <w:rPr>
                    <w:rFonts w:cs="Arial"/>
                    <w:sz w:val="16"/>
                    <w:szCs w:val="16"/>
                  </w:rPr>
                </w:rPrChange>
              </w:rPr>
            </w:pPr>
            <w:r w:rsidRPr="00524A9D">
              <w:rPr>
                <w:rFonts w:cs="Arial"/>
                <w:sz w:val="16"/>
                <w:szCs w:val="16"/>
                <w:rPrChange w:id="49837"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83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839" w:author="CR#1276" w:date="2020-04-07T11:39:00Z">
                  <w:rPr>
                    <w:rFonts w:cs="Arial"/>
                    <w:sz w:val="16"/>
                    <w:szCs w:val="16"/>
                  </w:rPr>
                </w:rPrChange>
              </w:rPr>
            </w:pPr>
            <w:r w:rsidRPr="00524A9D">
              <w:rPr>
                <w:rFonts w:cs="Arial"/>
                <w:sz w:val="16"/>
                <w:szCs w:val="16"/>
                <w:rPrChange w:id="49840" w:author="CR#1276" w:date="2020-04-07T11:39:00Z">
                  <w:rPr>
                    <w:rFonts w:cs="Arial"/>
                    <w:sz w:val="16"/>
                    <w:szCs w:val="16"/>
                  </w:rPr>
                </w:rPrChange>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841" w:author="CR#1276" w:date="2020-04-07T11:39:00Z">
                  <w:rPr>
                    <w:rFonts w:cs="Arial"/>
                    <w:sz w:val="16"/>
                    <w:szCs w:val="16"/>
                  </w:rPr>
                </w:rPrChange>
              </w:rPr>
            </w:pPr>
            <w:r w:rsidRPr="00524A9D">
              <w:rPr>
                <w:rFonts w:cs="Arial"/>
                <w:sz w:val="16"/>
                <w:szCs w:val="16"/>
                <w:rPrChange w:id="49842" w:author="CR#1276" w:date="2020-04-07T11:39:00Z">
                  <w:rPr>
                    <w:rFonts w:cs="Arial"/>
                    <w:sz w:val="16"/>
                    <w:szCs w:val="16"/>
                  </w:rPr>
                </w:rPrChange>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84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844" w:author="CR#1276" w:date="2020-04-07T11:39:00Z">
                  <w:rPr>
                    <w:rFonts w:cs="Arial"/>
                    <w:sz w:val="16"/>
                    <w:szCs w:val="16"/>
                  </w:rPr>
                </w:rPrChange>
              </w:rPr>
            </w:pPr>
            <w:r w:rsidRPr="00524A9D">
              <w:rPr>
                <w:rFonts w:cs="Arial"/>
                <w:sz w:val="16"/>
                <w:szCs w:val="16"/>
                <w:rPrChange w:id="49845" w:author="CR#1276" w:date="2020-04-07T11:39:00Z">
                  <w:rPr>
                    <w:rFonts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846" w:author="CR#1276" w:date="2020-04-07T11:39:00Z">
                  <w:rPr>
                    <w:rFonts w:cs="Arial"/>
                    <w:sz w:val="16"/>
                    <w:szCs w:val="16"/>
                  </w:rPr>
                </w:rPrChange>
              </w:rPr>
            </w:pPr>
            <w:r w:rsidRPr="00524A9D">
              <w:rPr>
                <w:rFonts w:cs="Arial"/>
                <w:sz w:val="16"/>
                <w:szCs w:val="16"/>
                <w:rPrChange w:id="49847" w:author="CR#1276" w:date="2020-04-07T11:39:00Z">
                  <w:rPr>
                    <w:rFonts w:cs="Arial"/>
                    <w:sz w:val="16"/>
                    <w:szCs w:val="16"/>
                  </w:rPr>
                </w:rPrChange>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848" w:author="CR#1276" w:date="2020-04-07T11:39:00Z">
                  <w:rPr>
                    <w:rFonts w:cs="Arial"/>
                    <w:sz w:val="16"/>
                    <w:szCs w:val="16"/>
                  </w:rPr>
                </w:rPrChange>
              </w:rPr>
            </w:pPr>
            <w:r w:rsidRPr="00524A9D">
              <w:rPr>
                <w:rFonts w:cs="Arial"/>
                <w:sz w:val="16"/>
                <w:szCs w:val="16"/>
                <w:rPrChange w:id="49849" w:author="CR#1276" w:date="2020-04-07T11:39:00Z">
                  <w:rPr>
                    <w:rFonts w:cs="Arial"/>
                    <w:sz w:val="16"/>
                    <w:szCs w:val="16"/>
                  </w:rPr>
                </w:rPrChange>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850" w:author="CR#1276" w:date="2020-04-07T11:39:00Z">
                  <w:rPr>
                    <w:rFonts w:cs="Arial"/>
                    <w:sz w:val="16"/>
                    <w:szCs w:val="16"/>
                  </w:rPr>
                </w:rPrChange>
              </w:rPr>
            </w:pPr>
            <w:r w:rsidRPr="00524A9D">
              <w:rPr>
                <w:rFonts w:cs="Arial"/>
                <w:sz w:val="16"/>
                <w:szCs w:val="16"/>
                <w:rPrChange w:id="49851"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852"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853" w:author="CR#1276" w:date="2020-04-07T11:39:00Z">
                  <w:rPr>
                    <w:rFonts w:cs="Arial"/>
                    <w:sz w:val="16"/>
                    <w:szCs w:val="16"/>
                  </w:rPr>
                </w:rPrChange>
              </w:rPr>
            </w:pPr>
            <w:r w:rsidRPr="00524A9D">
              <w:rPr>
                <w:rFonts w:cs="Arial"/>
                <w:sz w:val="16"/>
                <w:szCs w:val="16"/>
                <w:rPrChange w:id="49854" w:author="CR#1276" w:date="2020-04-07T11:39:00Z">
                  <w:rPr>
                    <w:rFonts w:cs="Arial"/>
                    <w:sz w:val="16"/>
                    <w:szCs w:val="16"/>
                  </w:rPr>
                </w:rPrChange>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855" w:author="CR#1276" w:date="2020-04-07T11:39:00Z">
                  <w:rPr>
                    <w:rFonts w:cs="Arial"/>
                    <w:sz w:val="16"/>
                    <w:szCs w:val="16"/>
                  </w:rPr>
                </w:rPrChange>
              </w:rPr>
            </w:pPr>
            <w:r w:rsidRPr="00524A9D">
              <w:rPr>
                <w:rFonts w:cs="Arial"/>
                <w:sz w:val="16"/>
                <w:szCs w:val="16"/>
                <w:rPrChange w:id="49856" w:author="CR#1276" w:date="2020-04-07T11:39:00Z">
                  <w:rPr>
                    <w:rFonts w:cs="Arial"/>
                    <w:sz w:val="16"/>
                    <w:szCs w:val="16"/>
                  </w:rPr>
                </w:rPrChange>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85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858" w:author="CR#1276" w:date="2020-04-07T11:39:00Z">
                  <w:rPr>
                    <w:rFonts w:cs="Arial"/>
                    <w:sz w:val="16"/>
                    <w:szCs w:val="16"/>
                  </w:rPr>
                </w:rPrChange>
              </w:rPr>
            </w:pPr>
            <w:r w:rsidRPr="00524A9D">
              <w:rPr>
                <w:rFonts w:cs="Arial"/>
                <w:sz w:val="16"/>
                <w:szCs w:val="16"/>
                <w:rPrChange w:id="49859" w:author="CR#1276" w:date="2020-04-07T11:39:00Z">
                  <w:rPr>
                    <w:rFonts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860" w:author="CR#1276" w:date="2020-04-07T11:39:00Z">
                  <w:rPr>
                    <w:rFonts w:cs="Arial"/>
                    <w:sz w:val="16"/>
                    <w:szCs w:val="16"/>
                  </w:rPr>
                </w:rPrChange>
              </w:rPr>
            </w:pPr>
            <w:r w:rsidRPr="00524A9D">
              <w:rPr>
                <w:rFonts w:cs="Arial"/>
                <w:sz w:val="16"/>
                <w:szCs w:val="16"/>
                <w:rPrChange w:id="49861" w:author="CR#1276" w:date="2020-04-07T11:39:00Z">
                  <w:rPr>
                    <w:rFonts w:cs="Arial"/>
                    <w:sz w:val="16"/>
                    <w:szCs w:val="16"/>
                  </w:rPr>
                </w:rPrChange>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862" w:author="CR#1276" w:date="2020-04-07T11:39:00Z">
                  <w:rPr>
                    <w:rFonts w:cs="Arial"/>
                    <w:sz w:val="16"/>
                    <w:szCs w:val="16"/>
                  </w:rPr>
                </w:rPrChange>
              </w:rPr>
            </w:pPr>
            <w:r w:rsidRPr="00524A9D">
              <w:rPr>
                <w:rFonts w:cs="Arial"/>
                <w:sz w:val="16"/>
                <w:szCs w:val="16"/>
                <w:rPrChange w:id="49863" w:author="CR#1276" w:date="2020-04-07T11:39:00Z">
                  <w:rPr>
                    <w:rFonts w:cs="Arial"/>
                    <w:sz w:val="16"/>
                    <w:szCs w:val="16"/>
                  </w:rPr>
                </w:rPrChange>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864" w:author="CR#1276" w:date="2020-04-07T11:39:00Z">
                  <w:rPr>
                    <w:rFonts w:cs="Arial"/>
                    <w:sz w:val="16"/>
                    <w:szCs w:val="16"/>
                  </w:rPr>
                </w:rPrChange>
              </w:rPr>
            </w:pPr>
            <w:r w:rsidRPr="00524A9D">
              <w:rPr>
                <w:rFonts w:cs="Arial"/>
                <w:sz w:val="16"/>
                <w:szCs w:val="16"/>
                <w:rPrChange w:id="49865"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86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867" w:author="CR#1276" w:date="2020-04-07T11:39:00Z">
                  <w:rPr>
                    <w:rFonts w:cs="Arial"/>
                    <w:sz w:val="16"/>
                    <w:szCs w:val="16"/>
                  </w:rPr>
                </w:rPrChange>
              </w:rPr>
            </w:pPr>
            <w:r w:rsidRPr="00524A9D">
              <w:rPr>
                <w:rFonts w:cs="Arial"/>
                <w:sz w:val="16"/>
                <w:szCs w:val="16"/>
                <w:rPrChange w:id="49868" w:author="CR#1276" w:date="2020-04-07T11:39:00Z">
                  <w:rPr>
                    <w:rFonts w:cs="Arial"/>
                    <w:sz w:val="16"/>
                    <w:szCs w:val="16"/>
                  </w:rPr>
                </w:rPrChange>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869" w:author="CR#1276" w:date="2020-04-07T11:39:00Z">
                  <w:rPr>
                    <w:rFonts w:cs="Arial"/>
                    <w:sz w:val="16"/>
                    <w:szCs w:val="16"/>
                  </w:rPr>
                </w:rPrChange>
              </w:rPr>
            </w:pPr>
            <w:r w:rsidRPr="00524A9D">
              <w:rPr>
                <w:rFonts w:cs="Arial"/>
                <w:sz w:val="16"/>
                <w:szCs w:val="16"/>
                <w:rPrChange w:id="49870" w:author="CR#1276" w:date="2020-04-07T11:39:00Z">
                  <w:rPr>
                    <w:rFonts w:cs="Arial"/>
                    <w:sz w:val="16"/>
                    <w:szCs w:val="16"/>
                  </w:rPr>
                </w:rPrChange>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87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872" w:author="CR#1276" w:date="2020-04-07T11:39:00Z">
                  <w:rPr>
                    <w:rFonts w:cs="Arial"/>
                    <w:sz w:val="16"/>
                    <w:szCs w:val="16"/>
                  </w:rPr>
                </w:rPrChange>
              </w:rPr>
            </w:pPr>
            <w:r w:rsidRPr="00524A9D">
              <w:rPr>
                <w:rFonts w:cs="Arial"/>
                <w:sz w:val="16"/>
                <w:szCs w:val="16"/>
                <w:rPrChange w:id="49873" w:author="CR#1276" w:date="2020-04-07T11:39:00Z">
                  <w:rPr>
                    <w:rFonts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874" w:author="CR#1276" w:date="2020-04-07T11:39:00Z">
                  <w:rPr>
                    <w:rFonts w:cs="Arial"/>
                    <w:sz w:val="16"/>
                    <w:szCs w:val="16"/>
                  </w:rPr>
                </w:rPrChange>
              </w:rPr>
            </w:pPr>
            <w:r w:rsidRPr="00524A9D">
              <w:rPr>
                <w:rFonts w:cs="Arial"/>
                <w:sz w:val="16"/>
                <w:szCs w:val="16"/>
                <w:rPrChange w:id="49875" w:author="CR#1276" w:date="2020-04-07T11:39:00Z">
                  <w:rPr>
                    <w:rFonts w:cs="Arial"/>
                    <w:sz w:val="16"/>
                    <w:szCs w:val="16"/>
                  </w:rPr>
                </w:rPrChange>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876" w:author="CR#1276" w:date="2020-04-07T11:39:00Z">
                  <w:rPr>
                    <w:rFonts w:cs="Arial"/>
                    <w:sz w:val="16"/>
                    <w:szCs w:val="16"/>
                  </w:rPr>
                </w:rPrChange>
              </w:rPr>
            </w:pPr>
            <w:r w:rsidRPr="00524A9D">
              <w:rPr>
                <w:rFonts w:cs="Arial"/>
                <w:sz w:val="16"/>
                <w:szCs w:val="16"/>
                <w:rPrChange w:id="49877" w:author="CR#1276" w:date="2020-04-07T11:39:00Z">
                  <w:rPr>
                    <w:rFonts w:cs="Arial"/>
                    <w:sz w:val="16"/>
                    <w:szCs w:val="16"/>
                  </w:rPr>
                </w:rPrChange>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878" w:author="CR#1276" w:date="2020-04-07T11:39:00Z">
                  <w:rPr>
                    <w:rFonts w:cs="Arial"/>
                    <w:sz w:val="16"/>
                    <w:szCs w:val="16"/>
                  </w:rPr>
                </w:rPrChange>
              </w:rPr>
            </w:pPr>
            <w:r w:rsidRPr="00524A9D">
              <w:rPr>
                <w:rFonts w:cs="Arial"/>
                <w:sz w:val="16"/>
                <w:szCs w:val="16"/>
                <w:rPrChange w:id="49879" w:author="CR#1276" w:date="2020-04-07T11:39:00Z">
                  <w:rPr>
                    <w:rFonts w:cs="Arial"/>
                    <w:sz w:val="16"/>
                    <w:szCs w:val="16"/>
                  </w:rPr>
                </w:rPrChange>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88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881" w:author="CR#1276" w:date="2020-04-07T11:39:00Z">
                  <w:rPr>
                    <w:rFonts w:cs="Arial"/>
                    <w:sz w:val="16"/>
                    <w:szCs w:val="16"/>
                  </w:rPr>
                </w:rPrChange>
              </w:rPr>
            </w:pPr>
            <w:r w:rsidRPr="00524A9D">
              <w:rPr>
                <w:rFonts w:cs="Arial"/>
                <w:sz w:val="16"/>
                <w:szCs w:val="16"/>
                <w:rPrChange w:id="49882" w:author="CR#1276" w:date="2020-04-07T11:39:00Z">
                  <w:rPr>
                    <w:rFonts w:cs="Arial"/>
                    <w:sz w:val="16"/>
                    <w:szCs w:val="16"/>
                  </w:rPr>
                </w:rPrChange>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883" w:author="CR#1276" w:date="2020-04-07T11:39:00Z">
                  <w:rPr>
                    <w:rFonts w:cs="Arial"/>
                    <w:sz w:val="16"/>
                    <w:szCs w:val="16"/>
                  </w:rPr>
                </w:rPrChange>
              </w:rPr>
            </w:pPr>
            <w:r w:rsidRPr="00524A9D">
              <w:rPr>
                <w:rFonts w:cs="Arial"/>
                <w:sz w:val="16"/>
                <w:szCs w:val="16"/>
                <w:rPrChange w:id="49884" w:author="CR#1276" w:date="2020-04-07T11:39:00Z">
                  <w:rPr>
                    <w:rFonts w:cs="Arial"/>
                    <w:sz w:val="16"/>
                    <w:szCs w:val="16"/>
                  </w:rPr>
                </w:rPrChange>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88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886" w:author="CR#1276" w:date="2020-04-07T11:39:00Z">
                  <w:rPr>
                    <w:rFonts w:cs="Arial"/>
                    <w:sz w:val="16"/>
                    <w:szCs w:val="16"/>
                  </w:rPr>
                </w:rPrChange>
              </w:rPr>
            </w:pPr>
            <w:r w:rsidRPr="00524A9D">
              <w:rPr>
                <w:rFonts w:cs="Arial"/>
                <w:sz w:val="16"/>
                <w:szCs w:val="16"/>
                <w:rPrChange w:id="49887" w:author="CR#1276" w:date="2020-04-07T11:39:00Z">
                  <w:rPr>
                    <w:rFonts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888" w:author="CR#1276" w:date="2020-04-07T11:39:00Z">
                  <w:rPr>
                    <w:rFonts w:cs="Arial"/>
                    <w:sz w:val="16"/>
                    <w:szCs w:val="16"/>
                  </w:rPr>
                </w:rPrChange>
              </w:rPr>
            </w:pPr>
            <w:r w:rsidRPr="00524A9D">
              <w:rPr>
                <w:rFonts w:cs="Arial"/>
                <w:sz w:val="16"/>
                <w:szCs w:val="16"/>
                <w:rPrChange w:id="49889" w:author="CR#1276" w:date="2020-04-07T11:39:00Z">
                  <w:rPr>
                    <w:rFonts w:cs="Arial"/>
                    <w:sz w:val="16"/>
                    <w:szCs w:val="16"/>
                  </w:rPr>
                </w:rPrChange>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890" w:author="CR#1276" w:date="2020-04-07T11:39:00Z">
                  <w:rPr>
                    <w:rFonts w:cs="Arial"/>
                    <w:sz w:val="16"/>
                    <w:szCs w:val="16"/>
                  </w:rPr>
                </w:rPrChange>
              </w:rPr>
            </w:pPr>
            <w:r w:rsidRPr="00524A9D">
              <w:rPr>
                <w:rFonts w:cs="Arial"/>
                <w:sz w:val="16"/>
                <w:szCs w:val="16"/>
                <w:rPrChange w:id="49891" w:author="CR#1276" w:date="2020-04-07T11:39:00Z">
                  <w:rPr>
                    <w:rFonts w:cs="Arial"/>
                    <w:sz w:val="16"/>
                    <w:szCs w:val="16"/>
                  </w:rPr>
                </w:rPrChange>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892" w:author="CR#1276" w:date="2020-04-07T11:39:00Z">
                  <w:rPr>
                    <w:rFonts w:cs="Arial"/>
                    <w:sz w:val="16"/>
                    <w:szCs w:val="16"/>
                  </w:rPr>
                </w:rPrChange>
              </w:rPr>
            </w:pPr>
            <w:r w:rsidRPr="00524A9D">
              <w:rPr>
                <w:rFonts w:cs="Arial"/>
                <w:sz w:val="16"/>
                <w:szCs w:val="16"/>
                <w:rPrChange w:id="49893" w:author="CR#1276" w:date="2020-04-07T11:39:00Z">
                  <w:rPr>
                    <w:rFonts w:cs="Arial"/>
                    <w:sz w:val="16"/>
                    <w:szCs w:val="16"/>
                  </w:rPr>
                </w:rPrChange>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89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895" w:author="CR#1276" w:date="2020-04-07T11:39:00Z">
                  <w:rPr>
                    <w:rFonts w:cs="Arial"/>
                    <w:sz w:val="16"/>
                    <w:szCs w:val="16"/>
                  </w:rPr>
                </w:rPrChange>
              </w:rPr>
            </w:pPr>
            <w:r w:rsidRPr="00524A9D">
              <w:rPr>
                <w:rFonts w:cs="Arial"/>
                <w:sz w:val="16"/>
                <w:szCs w:val="16"/>
                <w:rPrChange w:id="49896" w:author="CR#1276" w:date="2020-04-07T11:39:00Z">
                  <w:rPr>
                    <w:rFonts w:cs="Arial"/>
                    <w:sz w:val="16"/>
                    <w:szCs w:val="16"/>
                  </w:rPr>
                </w:rPrChange>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897" w:author="CR#1276" w:date="2020-04-07T11:39:00Z">
                  <w:rPr>
                    <w:rFonts w:cs="Arial"/>
                    <w:sz w:val="16"/>
                    <w:szCs w:val="16"/>
                  </w:rPr>
                </w:rPrChange>
              </w:rPr>
            </w:pPr>
            <w:r w:rsidRPr="00524A9D">
              <w:rPr>
                <w:rFonts w:cs="Arial"/>
                <w:sz w:val="16"/>
                <w:szCs w:val="16"/>
                <w:rPrChange w:id="49898" w:author="CR#1276" w:date="2020-04-07T11:39:00Z">
                  <w:rPr>
                    <w:rFonts w:cs="Arial"/>
                    <w:sz w:val="16"/>
                    <w:szCs w:val="16"/>
                  </w:rPr>
                </w:rPrChange>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89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900" w:author="CR#1276" w:date="2020-04-07T11:39:00Z">
                  <w:rPr>
                    <w:rFonts w:cs="Arial"/>
                    <w:sz w:val="16"/>
                    <w:szCs w:val="16"/>
                  </w:rPr>
                </w:rPrChange>
              </w:rPr>
            </w:pPr>
            <w:r w:rsidRPr="00524A9D">
              <w:rPr>
                <w:rFonts w:cs="Arial"/>
                <w:sz w:val="16"/>
                <w:szCs w:val="16"/>
                <w:rPrChange w:id="49901" w:author="CR#1276" w:date="2020-04-07T11:39:00Z">
                  <w:rPr>
                    <w:rFonts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902" w:author="CR#1276" w:date="2020-04-07T11:39:00Z">
                  <w:rPr>
                    <w:rFonts w:cs="Arial"/>
                    <w:sz w:val="16"/>
                    <w:szCs w:val="16"/>
                  </w:rPr>
                </w:rPrChange>
              </w:rPr>
            </w:pPr>
            <w:r w:rsidRPr="00524A9D">
              <w:rPr>
                <w:rFonts w:cs="Arial"/>
                <w:sz w:val="16"/>
                <w:szCs w:val="16"/>
                <w:rPrChange w:id="49903" w:author="CR#1276" w:date="2020-04-07T11:39:00Z">
                  <w:rPr>
                    <w:rFonts w:cs="Arial"/>
                    <w:sz w:val="16"/>
                    <w:szCs w:val="16"/>
                  </w:rPr>
                </w:rPrChange>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904" w:author="CR#1276" w:date="2020-04-07T11:39:00Z">
                  <w:rPr>
                    <w:rFonts w:cs="Arial"/>
                    <w:sz w:val="16"/>
                    <w:szCs w:val="16"/>
                  </w:rPr>
                </w:rPrChange>
              </w:rPr>
            </w:pPr>
            <w:r w:rsidRPr="00524A9D">
              <w:rPr>
                <w:rFonts w:cs="Arial"/>
                <w:sz w:val="16"/>
                <w:szCs w:val="16"/>
                <w:rPrChange w:id="49905" w:author="CR#1276" w:date="2020-04-07T11:39:00Z">
                  <w:rPr>
                    <w:rFonts w:cs="Arial"/>
                    <w:sz w:val="16"/>
                    <w:szCs w:val="16"/>
                  </w:rPr>
                </w:rPrChange>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906" w:author="CR#1276" w:date="2020-04-07T11:39:00Z">
                  <w:rPr>
                    <w:rFonts w:cs="Arial"/>
                    <w:sz w:val="16"/>
                    <w:szCs w:val="16"/>
                  </w:rPr>
                </w:rPrChange>
              </w:rPr>
            </w:pPr>
            <w:r w:rsidRPr="00524A9D">
              <w:rPr>
                <w:rFonts w:cs="Arial"/>
                <w:sz w:val="16"/>
                <w:szCs w:val="16"/>
                <w:rPrChange w:id="49907" w:author="CR#1276" w:date="2020-04-07T11:39:00Z">
                  <w:rPr>
                    <w:rFonts w:cs="Arial"/>
                    <w:sz w:val="16"/>
                    <w:szCs w:val="16"/>
                  </w:rPr>
                </w:rPrChange>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90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909" w:author="CR#1276" w:date="2020-04-07T11:39:00Z">
                  <w:rPr>
                    <w:rFonts w:cs="Arial"/>
                    <w:sz w:val="16"/>
                    <w:szCs w:val="16"/>
                  </w:rPr>
                </w:rPrChange>
              </w:rPr>
            </w:pPr>
            <w:r w:rsidRPr="00524A9D">
              <w:rPr>
                <w:rFonts w:cs="Arial"/>
                <w:sz w:val="16"/>
                <w:szCs w:val="16"/>
                <w:rPrChange w:id="49910" w:author="CR#1276" w:date="2020-04-07T11:39:00Z">
                  <w:rPr>
                    <w:rFonts w:cs="Arial"/>
                    <w:sz w:val="16"/>
                    <w:szCs w:val="16"/>
                  </w:rPr>
                </w:rPrChange>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911" w:author="CR#1276" w:date="2020-04-07T11:39:00Z">
                  <w:rPr>
                    <w:rFonts w:cs="Arial"/>
                    <w:sz w:val="16"/>
                    <w:szCs w:val="16"/>
                  </w:rPr>
                </w:rPrChange>
              </w:rPr>
            </w:pPr>
            <w:r w:rsidRPr="00524A9D">
              <w:rPr>
                <w:rFonts w:cs="Arial"/>
                <w:sz w:val="16"/>
                <w:szCs w:val="16"/>
                <w:rPrChange w:id="49912" w:author="CR#1276" w:date="2020-04-07T11:39:00Z">
                  <w:rPr>
                    <w:rFonts w:cs="Arial"/>
                    <w:sz w:val="16"/>
                    <w:szCs w:val="16"/>
                  </w:rPr>
                </w:rPrChange>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91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914" w:author="CR#1276" w:date="2020-04-07T11:39:00Z">
                  <w:rPr>
                    <w:rFonts w:cs="Arial"/>
                    <w:sz w:val="16"/>
                    <w:szCs w:val="16"/>
                  </w:rPr>
                </w:rPrChange>
              </w:rPr>
            </w:pPr>
            <w:r w:rsidRPr="00524A9D">
              <w:rPr>
                <w:rFonts w:cs="Arial"/>
                <w:sz w:val="16"/>
                <w:szCs w:val="16"/>
                <w:rPrChange w:id="49915" w:author="CR#1276" w:date="2020-04-07T11:39:00Z">
                  <w:rPr>
                    <w:rFonts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916" w:author="CR#1276" w:date="2020-04-07T11:39:00Z">
                  <w:rPr>
                    <w:rFonts w:cs="Arial"/>
                    <w:sz w:val="16"/>
                    <w:szCs w:val="16"/>
                  </w:rPr>
                </w:rPrChange>
              </w:rPr>
            </w:pPr>
            <w:r w:rsidRPr="00524A9D">
              <w:rPr>
                <w:rFonts w:cs="Arial"/>
                <w:sz w:val="16"/>
                <w:szCs w:val="16"/>
                <w:rPrChange w:id="49917" w:author="CR#1276" w:date="2020-04-07T11:39:00Z">
                  <w:rPr>
                    <w:rFonts w:cs="Arial"/>
                    <w:sz w:val="16"/>
                    <w:szCs w:val="16"/>
                  </w:rPr>
                </w:rPrChange>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918" w:author="CR#1276" w:date="2020-04-07T11:39:00Z">
                  <w:rPr>
                    <w:rFonts w:cs="Arial"/>
                    <w:sz w:val="16"/>
                    <w:szCs w:val="16"/>
                  </w:rPr>
                </w:rPrChange>
              </w:rPr>
            </w:pPr>
            <w:r w:rsidRPr="00524A9D">
              <w:rPr>
                <w:rFonts w:cs="Arial"/>
                <w:sz w:val="16"/>
                <w:szCs w:val="16"/>
                <w:rPrChange w:id="49919" w:author="CR#1276" w:date="2020-04-07T11:39:00Z">
                  <w:rPr>
                    <w:rFonts w:cs="Arial"/>
                    <w:sz w:val="16"/>
                    <w:szCs w:val="16"/>
                  </w:rPr>
                </w:rPrChange>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920" w:author="CR#1276" w:date="2020-04-07T11:39:00Z">
                  <w:rPr>
                    <w:rFonts w:cs="Arial"/>
                    <w:sz w:val="16"/>
                    <w:szCs w:val="16"/>
                  </w:rPr>
                </w:rPrChange>
              </w:rPr>
            </w:pPr>
            <w:r w:rsidRPr="00524A9D">
              <w:rPr>
                <w:rFonts w:cs="Arial"/>
                <w:sz w:val="16"/>
                <w:szCs w:val="16"/>
                <w:rPrChange w:id="49921"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922"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923" w:author="CR#1276" w:date="2020-04-07T11:39:00Z">
                  <w:rPr>
                    <w:rFonts w:cs="Arial"/>
                    <w:sz w:val="16"/>
                    <w:szCs w:val="16"/>
                  </w:rPr>
                </w:rPrChange>
              </w:rPr>
            </w:pPr>
            <w:r w:rsidRPr="00524A9D">
              <w:rPr>
                <w:rFonts w:cs="Arial"/>
                <w:sz w:val="16"/>
                <w:szCs w:val="16"/>
                <w:rPrChange w:id="49924" w:author="CR#1276" w:date="2020-04-07T11:39:00Z">
                  <w:rPr>
                    <w:rFonts w:cs="Arial"/>
                    <w:sz w:val="16"/>
                    <w:szCs w:val="16"/>
                  </w:rPr>
                </w:rPrChange>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925" w:author="CR#1276" w:date="2020-04-07T11:39:00Z">
                  <w:rPr>
                    <w:rFonts w:cs="Arial"/>
                    <w:sz w:val="16"/>
                    <w:szCs w:val="16"/>
                  </w:rPr>
                </w:rPrChange>
              </w:rPr>
            </w:pPr>
            <w:r w:rsidRPr="00524A9D">
              <w:rPr>
                <w:rFonts w:cs="Arial"/>
                <w:sz w:val="16"/>
                <w:szCs w:val="16"/>
                <w:rPrChange w:id="49926" w:author="CR#1276" w:date="2020-04-07T11:39:00Z">
                  <w:rPr>
                    <w:rFonts w:cs="Arial"/>
                    <w:sz w:val="16"/>
                    <w:szCs w:val="16"/>
                  </w:rPr>
                </w:rPrChange>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92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928" w:author="CR#1276" w:date="2020-04-07T11:39:00Z">
                  <w:rPr>
                    <w:rFonts w:cs="Arial"/>
                    <w:sz w:val="16"/>
                    <w:szCs w:val="16"/>
                  </w:rPr>
                </w:rPrChange>
              </w:rPr>
            </w:pPr>
            <w:r w:rsidRPr="00524A9D">
              <w:rPr>
                <w:rFonts w:cs="Arial"/>
                <w:sz w:val="16"/>
                <w:szCs w:val="16"/>
                <w:rPrChange w:id="49929" w:author="CR#1276" w:date="2020-04-07T11:39:00Z">
                  <w:rPr>
                    <w:rFonts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930" w:author="CR#1276" w:date="2020-04-07T11:39:00Z">
                  <w:rPr>
                    <w:rFonts w:cs="Arial"/>
                    <w:sz w:val="16"/>
                    <w:szCs w:val="16"/>
                  </w:rPr>
                </w:rPrChange>
              </w:rPr>
            </w:pPr>
            <w:r w:rsidRPr="00524A9D">
              <w:rPr>
                <w:rFonts w:cs="Arial"/>
                <w:sz w:val="16"/>
                <w:szCs w:val="16"/>
                <w:rPrChange w:id="49931" w:author="CR#1276" w:date="2020-04-07T11:39:00Z">
                  <w:rPr>
                    <w:rFonts w:cs="Arial"/>
                    <w:sz w:val="16"/>
                    <w:szCs w:val="16"/>
                  </w:rPr>
                </w:rPrChange>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932" w:author="CR#1276" w:date="2020-04-07T11:39:00Z">
                  <w:rPr>
                    <w:rFonts w:cs="Arial"/>
                    <w:sz w:val="16"/>
                    <w:szCs w:val="16"/>
                  </w:rPr>
                </w:rPrChange>
              </w:rPr>
            </w:pPr>
            <w:r w:rsidRPr="00524A9D">
              <w:rPr>
                <w:rFonts w:cs="Arial"/>
                <w:sz w:val="16"/>
                <w:szCs w:val="16"/>
                <w:rPrChange w:id="49933" w:author="CR#1276" w:date="2020-04-07T11:39:00Z">
                  <w:rPr>
                    <w:rFonts w:cs="Arial"/>
                    <w:sz w:val="16"/>
                    <w:szCs w:val="16"/>
                  </w:rPr>
                </w:rPrChange>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934" w:author="CR#1276" w:date="2020-04-07T11:39:00Z">
                  <w:rPr>
                    <w:rFonts w:cs="Arial"/>
                    <w:sz w:val="16"/>
                    <w:szCs w:val="16"/>
                  </w:rPr>
                </w:rPrChange>
              </w:rPr>
            </w:pPr>
            <w:r w:rsidRPr="00524A9D">
              <w:rPr>
                <w:rFonts w:cs="Arial"/>
                <w:sz w:val="16"/>
                <w:szCs w:val="16"/>
                <w:rPrChange w:id="49935" w:author="CR#1276" w:date="2020-04-07T11:3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93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937" w:author="CR#1276" w:date="2020-04-07T11:39:00Z">
                  <w:rPr>
                    <w:rFonts w:cs="Arial"/>
                    <w:sz w:val="16"/>
                    <w:szCs w:val="16"/>
                  </w:rPr>
                </w:rPrChange>
              </w:rPr>
            </w:pPr>
            <w:r w:rsidRPr="00524A9D">
              <w:rPr>
                <w:rFonts w:cs="Arial"/>
                <w:sz w:val="16"/>
                <w:szCs w:val="16"/>
                <w:rPrChange w:id="49938" w:author="CR#1276" w:date="2020-04-07T11:39:00Z">
                  <w:rPr>
                    <w:rFonts w:cs="Arial"/>
                    <w:sz w:val="16"/>
                    <w:szCs w:val="16"/>
                  </w:rPr>
                </w:rPrChange>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939" w:author="CR#1276" w:date="2020-04-07T11:39:00Z">
                  <w:rPr>
                    <w:rFonts w:cs="Arial"/>
                    <w:sz w:val="16"/>
                    <w:szCs w:val="16"/>
                  </w:rPr>
                </w:rPrChange>
              </w:rPr>
            </w:pPr>
            <w:r w:rsidRPr="00524A9D">
              <w:rPr>
                <w:rFonts w:cs="Arial"/>
                <w:sz w:val="16"/>
                <w:szCs w:val="16"/>
                <w:rPrChange w:id="49940" w:author="CR#1276" w:date="2020-04-07T11:39:00Z">
                  <w:rPr>
                    <w:rFonts w:cs="Arial"/>
                    <w:sz w:val="16"/>
                    <w:szCs w:val="16"/>
                  </w:rPr>
                </w:rPrChange>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94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942" w:author="CR#1276" w:date="2020-04-07T11:39:00Z">
                  <w:rPr>
                    <w:rFonts w:cs="Arial"/>
                    <w:sz w:val="16"/>
                    <w:szCs w:val="16"/>
                  </w:rPr>
                </w:rPrChange>
              </w:rPr>
            </w:pPr>
            <w:r w:rsidRPr="00524A9D">
              <w:rPr>
                <w:rFonts w:cs="Arial"/>
                <w:sz w:val="16"/>
                <w:szCs w:val="16"/>
                <w:rPrChange w:id="49943" w:author="CR#1276" w:date="2020-04-07T11:39:00Z">
                  <w:rPr>
                    <w:rFonts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944" w:author="CR#1276" w:date="2020-04-07T11:39:00Z">
                  <w:rPr>
                    <w:rFonts w:cs="Arial"/>
                    <w:sz w:val="16"/>
                    <w:szCs w:val="16"/>
                  </w:rPr>
                </w:rPrChange>
              </w:rPr>
            </w:pPr>
            <w:r w:rsidRPr="00524A9D">
              <w:rPr>
                <w:rFonts w:cs="Arial"/>
                <w:sz w:val="16"/>
                <w:szCs w:val="16"/>
                <w:rPrChange w:id="49945" w:author="CR#1276" w:date="2020-04-07T11:39:00Z">
                  <w:rPr>
                    <w:rFonts w:cs="Arial"/>
                    <w:sz w:val="16"/>
                    <w:szCs w:val="16"/>
                  </w:rPr>
                </w:rPrChange>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946" w:author="CR#1276" w:date="2020-04-07T11:39:00Z">
                  <w:rPr>
                    <w:rFonts w:cs="Arial"/>
                    <w:sz w:val="16"/>
                    <w:szCs w:val="16"/>
                  </w:rPr>
                </w:rPrChange>
              </w:rPr>
            </w:pPr>
            <w:r w:rsidRPr="00524A9D">
              <w:rPr>
                <w:rFonts w:cs="Arial"/>
                <w:sz w:val="16"/>
                <w:szCs w:val="16"/>
                <w:rPrChange w:id="49947" w:author="CR#1276" w:date="2020-04-07T11:39:00Z">
                  <w:rPr>
                    <w:rFonts w:cs="Arial"/>
                    <w:sz w:val="16"/>
                    <w:szCs w:val="16"/>
                  </w:rPr>
                </w:rPrChange>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948" w:author="CR#1276" w:date="2020-04-07T11:39:00Z">
                  <w:rPr>
                    <w:rFonts w:cs="Arial"/>
                    <w:sz w:val="16"/>
                    <w:szCs w:val="16"/>
                  </w:rPr>
                </w:rPrChange>
              </w:rPr>
            </w:pPr>
            <w:r w:rsidRPr="00524A9D">
              <w:rPr>
                <w:rFonts w:cs="Arial"/>
                <w:sz w:val="16"/>
                <w:szCs w:val="16"/>
                <w:rPrChange w:id="49949"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95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951" w:author="CR#1276" w:date="2020-04-07T11:39:00Z">
                  <w:rPr>
                    <w:rFonts w:cs="Arial"/>
                    <w:sz w:val="16"/>
                    <w:szCs w:val="16"/>
                  </w:rPr>
                </w:rPrChange>
              </w:rPr>
            </w:pPr>
            <w:r w:rsidRPr="00524A9D">
              <w:rPr>
                <w:rFonts w:cs="Arial"/>
                <w:sz w:val="16"/>
                <w:szCs w:val="16"/>
                <w:rPrChange w:id="49952" w:author="CR#1276" w:date="2020-04-07T11:39:00Z">
                  <w:rPr>
                    <w:rFonts w:cs="Arial"/>
                    <w:sz w:val="16"/>
                    <w:szCs w:val="16"/>
                  </w:rPr>
                </w:rPrChange>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953" w:author="CR#1276" w:date="2020-04-07T11:39:00Z">
                  <w:rPr>
                    <w:rFonts w:cs="Arial"/>
                    <w:sz w:val="16"/>
                    <w:szCs w:val="16"/>
                  </w:rPr>
                </w:rPrChange>
              </w:rPr>
            </w:pPr>
            <w:r w:rsidRPr="00524A9D">
              <w:rPr>
                <w:rFonts w:cs="Arial"/>
                <w:sz w:val="16"/>
                <w:szCs w:val="16"/>
                <w:rPrChange w:id="49954" w:author="CR#1276" w:date="2020-04-07T11:39:00Z">
                  <w:rPr>
                    <w:rFonts w:cs="Arial"/>
                    <w:sz w:val="16"/>
                    <w:szCs w:val="16"/>
                  </w:rPr>
                </w:rPrChange>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95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956" w:author="CR#1276" w:date="2020-04-07T11:39:00Z">
                  <w:rPr>
                    <w:rFonts w:cs="Arial"/>
                    <w:sz w:val="16"/>
                    <w:szCs w:val="16"/>
                  </w:rPr>
                </w:rPrChange>
              </w:rPr>
            </w:pPr>
            <w:r w:rsidRPr="00524A9D">
              <w:rPr>
                <w:rFonts w:cs="Arial"/>
                <w:sz w:val="16"/>
                <w:szCs w:val="16"/>
                <w:rPrChange w:id="49957" w:author="CR#1276" w:date="2020-04-07T11:39:00Z">
                  <w:rPr>
                    <w:rFonts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958" w:author="CR#1276" w:date="2020-04-07T11:39:00Z">
                  <w:rPr>
                    <w:rFonts w:cs="Arial"/>
                    <w:sz w:val="16"/>
                    <w:szCs w:val="16"/>
                  </w:rPr>
                </w:rPrChange>
              </w:rPr>
            </w:pPr>
            <w:r w:rsidRPr="00524A9D">
              <w:rPr>
                <w:rFonts w:cs="Arial"/>
                <w:sz w:val="16"/>
                <w:szCs w:val="16"/>
                <w:rPrChange w:id="49959" w:author="CR#1276" w:date="2020-04-07T11:39:00Z">
                  <w:rPr>
                    <w:rFonts w:cs="Arial"/>
                    <w:sz w:val="16"/>
                    <w:szCs w:val="16"/>
                  </w:rPr>
                </w:rPrChange>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960" w:author="CR#1276" w:date="2020-04-07T11:39:00Z">
                  <w:rPr>
                    <w:rFonts w:cs="Arial"/>
                    <w:sz w:val="16"/>
                    <w:szCs w:val="16"/>
                  </w:rPr>
                </w:rPrChange>
              </w:rPr>
            </w:pPr>
            <w:r w:rsidRPr="00524A9D">
              <w:rPr>
                <w:rFonts w:cs="Arial"/>
                <w:sz w:val="16"/>
                <w:szCs w:val="16"/>
                <w:rPrChange w:id="49961" w:author="CR#1276" w:date="2020-04-07T11:39:00Z">
                  <w:rPr>
                    <w:rFonts w:cs="Arial"/>
                    <w:sz w:val="16"/>
                    <w:szCs w:val="16"/>
                  </w:rPr>
                </w:rPrChange>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962" w:author="CR#1276" w:date="2020-04-07T11:39:00Z">
                  <w:rPr>
                    <w:rFonts w:cs="Arial"/>
                    <w:sz w:val="16"/>
                    <w:szCs w:val="16"/>
                  </w:rPr>
                </w:rPrChange>
              </w:rPr>
            </w:pPr>
            <w:r w:rsidRPr="00524A9D">
              <w:rPr>
                <w:rFonts w:cs="Arial"/>
                <w:sz w:val="16"/>
                <w:szCs w:val="16"/>
                <w:rPrChange w:id="49963" w:author="CR#1276" w:date="2020-04-07T11:39:00Z">
                  <w:rPr>
                    <w:rFonts w:cs="Arial"/>
                    <w:sz w:val="16"/>
                    <w:szCs w:val="16"/>
                  </w:rPr>
                </w:rPrChange>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96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965" w:author="CR#1276" w:date="2020-04-07T11:39:00Z">
                  <w:rPr>
                    <w:rFonts w:cs="Arial"/>
                    <w:sz w:val="16"/>
                    <w:szCs w:val="16"/>
                  </w:rPr>
                </w:rPrChange>
              </w:rPr>
            </w:pPr>
            <w:r w:rsidRPr="00524A9D">
              <w:rPr>
                <w:rFonts w:cs="Arial"/>
                <w:sz w:val="16"/>
                <w:szCs w:val="16"/>
                <w:rPrChange w:id="49966" w:author="CR#1276" w:date="2020-04-07T11:39:00Z">
                  <w:rPr>
                    <w:rFonts w:cs="Arial"/>
                    <w:sz w:val="16"/>
                    <w:szCs w:val="16"/>
                  </w:rPr>
                </w:rPrChange>
              </w:rPr>
              <w:t>Introduction of Stage 2 text for LTE-WiFi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967" w:author="CR#1276" w:date="2020-04-07T11:39:00Z">
                  <w:rPr>
                    <w:rFonts w:cs="Arial"/>
                    <w:sz w:val="16"/>
                    <w:szCs w:val="16"/>
                  </w:rPr>
                </w:rPrChange>
              </w:rPr>
            </w:pPr>
            <w:r w:rsidRPr="00524A9D">
              <w:rPr>
                <w:rFonts w:cs="Arial"/>
                <w:sz w:val="16"/>
                <w:szCs w:val="16"/>
                <w:rPrChange w:id="49968" w:author="CR#1276" w:date="2020-04-07T11:39:00Z">
                  <w:rPr>
                    <w:rFonts w:cs="Arial"/>
                    <w:sz w:val="16"/>
                    <w:szCs w:val="16"/>
                  </w:rPr>
                </w:rPrChange>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96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970" w:author="CR#1276" w:date="2020-04-07T11:39:00Z">
                  <w:rPr>
                    <w:rFonts w:cs="Arial"/>
                    <w:sz w:val="16"/>
                    <w:szCs w:val="16"/>
                  </w:rPr>
                </w:rPrChange>
              </w:rPr>
            </w:pPr>
            <w:r w:rsidRPr="00524A9D">
              <w:rPr>
                <w:rFonts w:cs="Arial"/>
                <w:sz w:val="16"/>
                <w:szCs w:val="16"/>
                <w:rPrChange w:id="49971" w:author="CR#1276" w:date="2020-04-07T11:39:00Z">
                  <w:rPr>
                    <w:rFonts w:cs="Arial"/>
                    <w:sz w:val="16"/>
                    <w:szCs w:val="16"/>
                  </w:rPr>
                </w:rPrChange>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972" w:author="CR#1276" w:date="2020-04-07T11:39:00Z">
                  <w:rPr>
                    <w:rFonts w:cs="Arial"/>
                    <w:sz w:val="16"/>
                    <w:szCs w:val="16"/>
                  </w:rPr>
                </w:rPrChange>
              </w:rPr>
            </w:pPr>
            <w:r w:rsidRPr="00524A9D">
              <w:rPr>
                <w:rFonts w:cs="Arial"/>
                <w:sz w:val="16"/>
                <w:szCs w:val="16"/>
                <w:rPrChange w:id="49973" w:author="CR#1276" w:date="2020-04-07T11:39:00Z">
                  <w:rPr>
                    <w:rFonts w:cs="Arial"/>
                    <w:sz w:val="16"/>
                    <w:szCs w:val="16"/>
                  </w:rPr>
                </w:rPrChange>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974" w:author="CR#1276" w:date="2020-04-07T11:39:00Z">
                  <w:rPr>
                    <w:rFonts w:cs="Arial"/>
                    <w:sz w:val="16"/>
                    <w:szCs w:val="16"/>
                  </w:rPr>
                </w:rPrChange>
              </w:rPr>
            </w:pPr>
            <w:r w:rsidRPr="00524A9D">
              <w:rPr>
                <w:rFonts w:cs="Arial"/>
                <w:sz w:val="16"/>
                <w:szCs w:val="16"/>
                <w:rPrChange w:id="49975" w:author="CR#1276" w:date="2020-04-07T11:39:00Z">
                  <w:rPr>
                    <w:rFonts w:cs="Arial"/>
                    <w:sz w:val="16"/>
                    <w:szCs w:val="16"/>
                  </w:rPr>
                </w:rPrChange>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976" w:author="CR#1276" w:date="2020-04-07T11:39:00Z">
                  <w:rPr>
                    <w:rFonts w:cs="Arial"/>
                    <w:sz w:val="16"/>
                    <w:szCs w:val="16"/>
                  </w:rPr>
                </w:rPrChange>
              </w:rPr>
            </w:pPr>
            <w:r w:rsidRPr="00524A9D">
              <w:rPr>
                <w:rFonts w:cs="Arial"/>
                <w:sz w:val="16"/>
                <w:szCs w:val="16"/>
                <w:rPrChange w:id="49977"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97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979" w:author="CR#1276" w:date="2020-04-07T11:39:00Z">
                  <w:rPr>
                    <w:rFonts w:cs="Arial"/>
                    <w:sz w:val="16"/>
                    <w:szCs w:val="16"/>
                  </w:rPr>
                </w:rPrChange>
              </w:rPr>
            </w:pPr>
            <w:r w:rsidRPr="00524A9D">
              <w:rPr>
                <w:rFonts w:cs="Arial"/>
                <w:sz w:val="16"/>
                <w:szCs w:val="16"/>
                <w:rPrChange w:id="49980" w:author="CR#1276" w:date="2020-04-07T11:39:00Z">
                  <w:rPr>
                    <w:rFonts w:cs="Arial"/>
                    <w:sz w:val="16"/>
                    <w:szCs w:val="16"/>
                  </w:rPr>
                </w:rPrChange>
              </w:rPr>
              <w:t>36.300 CR for capturing B5C and PUCCH on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981" w:author="CR#1276" w:date="2020-04-07T11:39:00Z">
                  <w:rPr>
                    <w:rFonts w:cs="Arial"/>
                    <w:sz w:val="16"/>
                    <w:szCs w:val="16"/>
                  </w:rPr>
                </w:rPrChange>
              </w:rPr>
            </w:pPr>
            <w:r w:rsidRPr="00524A9D">
              <w:rPr>
                <w:rFonts w:cs="Arial"/>
                <w:sz w:val="16"/>
                <w:szCs w:val="16"/>
                <w:rPrChange w:id="49982" w:author="CR#1276" w:date="2020-04-07T11:39:00Z">
                  <w:rPr>
                    <w:rFonts w:cs="Arial"/>
                    <w:sz w:val="16"/>
                    <w:szCs w:val="16"/>
                  </w:rPr>
                </w:rPrChange>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983" w:author="CR#1276" w:date="2020-04-07T11:39:00Z">
                  <w:rPr>
                    <w:rFonts w:cs="Arial"/>
                    <w:sz w:val="16"/>
                    <w:szCs w:val="16"/>
                  </w:rPr>
                </w:rPrChange>
              </w:rPr>
            </w:pPr>
            <w:r w:rsidRPr="00524A9D">
              <w:rPr>
                <w:rFonts w:cs="Arial"/>
                <w:sz w:val="16"/>
                <w:szCs w:val="16"/>
                <w:rPrChange w:id="49984" w:author="CR#1276" w:date="2020-04-07T11:39:00Z">
                  <w:rPr>
                    <w:rFonts w:cs="Arial"/>
                    <w:sz w:val="16"/>
                    <w:szCs w:val="16"/>
                  </w:rPr>
                </w:rPrChange>
              </w:rPr>
              <w:t>2016-03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985" w:author="CR#1276" w:date="2020-04-07T11:39:00Z">
                  <w:rPr>
                    <w:rFonts w:cs="Arial"/>
                    <w:sz w:val="16"/>
                    <w:szCs w:val="16"/>
                  </w:rPr>
                </w:rPrChange>
              </w:rPr>
            </w:pPr>
            <w:r w:rsidRPr="00524A9D">
              <w:rPr>
                <w:rFonts w:cs="Arial"/>
                <w:sz w:val="16"/>
                <w:szCs w:val="16"/>
                <w:rPrChange w:id="49986" w:author="CR#1276" w:date="2020-04-07T11:39:00Z">
                  <w:rPr>
                    <w:rFonts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987" w:author="CR#1276" w:date="2020-04-07T11:39:00Z">
                  <w:rPr>
                    <w:rFonts w:cs="Arial"/>
                    <w:sz w:val="16"/>
                    <w:szCs w:val="16"/>
                  </w:rPr>
                </w:rPrChange>
              </w:rPr>
            </w:pPr>
            <w:r w:rsidRPr="00524A9D">
              <w:rPr>
                <w:rFonts w:cs="Arial"/>
                <w:sz w:val="16"/>
                <w:szCs w:val="16"/>
                <w:rPrChange w:id="49988" w:author="CR#1276" w:date="2020-04-07T11:39:00Z">
                  <w:rPr>
                    <w:rFonts w:cs="Arial"/>
                    <w:sz w:val="16"/>
                    <w:szCs w:val="16"/>
                  </w:rPr>
                </w:rPrChange>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989" w:author="CR#1276" w:date="2020-04-07T11:39:00Z">
                  <w:rPr>
                    <w:rFonts w:cs="Arial"/>
                    <w:sz w:val="16"/>
                    <w:szCs w:val="16"/>
                  </w:rPr>
                </w:rPrChange>
              </w:rPr>
            </w:pPr>
            <w:r w:rsidRPr="00524A9D">
              <w:rPr>
                <w:rFonts w:cs="Arial"/>
                <w:sz w:val="16"/>
                <w:szCs w:val="16"/>
                <w:rPrChange w:id="49990" w:author="CR#1276" w:date="2020-04-07T11:39:00Z">
                  <w:rPr>
                    <w:rFonts w:cs="Arial"/>
                    <w:sz w:val="16"/>
                    <w:szCs w:val="16"/>
                  </w:rPr>
                </w:rPrChange>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991" w:author="CR#1276" w:date="2020-04-07T11:39:00Z">
                  <w:rPr>
                    <w:rFonts w:cs="Arial"/>
                    <w:sz w:val="16"/>
                    <w:szCs w:val="16"/>
                  </w:rPr>
                </w:rPrChange>
              </w:rPr>
            </w:pPr>
            <w:r w:rsidRPr="00524A9D">
              <w:rPr>
                <w:rFonts w:cs="Arial"/>
                <w:sz w:val="16"/>
                <w:szCs w:val="16"/>
                <w:rPrChange w:id="49992"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99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994" w:author="CR#1276" w:date="2020-04-07T11:39:00Z">
                  <w:rPr>
                    <w:rFonts w:cs="Arial"/>
                    <w:sz w:val="16"/>
                    <w:szCs w:val="16"/>
                  </w:rPr>
                </w:rPrChange>
              </w:rPr>
            </w:pPr>
            <w:r w:rsidRPr="00524A9D">
              <w:rPr>
                <w:rFonts w:cs="Arial"/>
                <w:sz w:val="16"/>
                <w:szCs w:val="16"/>
                <w:rPrChange w:id="49995" w:author="CR#1276" w:date="2020-04-07T11:39:00Z">
                  <w:rPr>
                    <w:rFonts w:cs="Arial"/>
                    <w:sz w:val="16"/>
                    <w:szCs w:val="16"/>
                  </w:rPr>
                </w:rPrChange>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49996" w:author="CR#1276" w:date="2020-04-07T11:39:00Z">
                  <w:rPr>
                    <w:rFonts w:cs="Arial"/>
                    <w:sz w:val="16"/>
                    <w:szCs w:val="16"/>
                  </w:rPr>
                </w:rPrChange>
              </w:rPr>
            </w:pPr>
            <w:r w:rsidRPr="00524A9D">
              <w:rPr>
                <w:rFonts w:cs="Arial"/>
                <w:sz w:val="16"/>
                <w:szCs w:val="16"/>
                <w:rPrChange w:id="49997" w:author="CR#1276" w:date="2020-04-07T11:39:00Z">
                  <w:rPr>
                    <w:rFonts w:cs="Arial"/>
                    <w:sz w:val="16"/>
                    <w:szCs w:val="16"/>
                  </w:rPr>
                </w:rPrChange>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99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49999" w:author="CR#1276" w:date="2020-04-07T11:39:00Z">
                  <w:rPr>
                    <w:rFonts w:cs="Arial"/>
                    <w:sz w:val="16"/>
                    <w:szCs w:val="16"/>
                  </w:rPr>
                </w:rPrChange>
              </w:rPr>
            </w:pPr>
            <w:r w:rsidRPr="00524A9D">
              <w:rPr>
                <w:rFonts w:cs="Arial"/>
                <w:sz w:val="16"/>
                <w:szCs w:val="16"/>
                <w:rPrChange w:id="50000" w:author="CR#1276" w:date="2020-04-07T11:39:00Z">
                  <w:rPr>
                    <w:rFonts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001" w:author="CR#1276" w:date="2020-04-07T11:39:00Z">
                  <w:rPr>
                    <w:rFonts w:cs="Arial"/>
                    <w:sz w:val="16"/>
                    <w:szCs w:val="16"/>
                  </w:rPr>
                </w:rPrChange>
              </w:rPr>
            </w:pPr>
            <w:r w:rsidRPr="00524A9D">
              <w:rPr>
                <w:rFonts w:cs="Arial"/>
                <w:sz w:val="16"/>
                <w:szCs w:val="16"/>
                <w:rPrChange w:id="50002" w:author="CR#1276" w:date="2020-04-07T11:39:00Z">
                  <w:rPr>
                    <w:rFonts w:cs="Arial"/>
                    <w:sz w:val="16"/>
                    <w:szCs w:val="16"/>
                  </w:rPr>
                </w:rPrChange>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003" w:author="CR#1276" w:date="2020-04-07T11:39:00Z">
                  <w:rPr>
                    <w:rFonts w:cs="Arial"/>
                    <w:sz w:val="16"/>
                    <w:szCs w:val="16"/>
                  </w:rPr>
                </w:rPrChange>
              </w:rPr>
            </w:pPr>
            <w:r w:rsidRPr="00524A9D">
              <w:rPr>
                <w:rFonts w:cs="Arial"/>
                <w:sz w:val="16"/>
                <w:szCs w:val="16"/>
                <w:rPrChange w:id="50004" w:author="CR#1276" w:date="2020-04-07T11:39:00Z">
                  <w:rPr>
                    <w:rFonts w:cs="Arial"/>
                    <w:sz w:val="16"/>
                    <w:szCs w:val="16"/>
                  </w:rPr>
                </w:rPrChange>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005" w:author="CR#1276" w:date="2020-04-07T11:39:00Z">
                  <w:rPr>
                    <w:rFonts w:cs="Arial"/>
                    <w:sz w:val="16"/>
                    <w:szCs w:val="16"/>
                  </w:rPr>
                </w:rPrChange>
              </w:rPr>
            </w:pPr>
            <w:r w:rsidRPr="00524A9D">
              <w:rPr>
                <w:rFonts w:cs="Arial"/>
                <w:sz w:val="16"/>
                <w:szCs w:val="16"/>
                <w:rPrChange w:id="50006"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00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008" w:author="CR#1276" w:date="2020-04-07T11:39:00Z">
                  <w:rPr>
                    <w:rFonts w:cs="Arial"/>
                    <w:sz w:val="16"/>
                    <w:szCs w:val="16"/>
                  </w:rPr>
                </w:rPrChange>
              </w:rPr>
            </w:pPr>
            <w:r w:rsidRPr="00524A9D">
              <w:rPr>
                <w:rFonts w:cs="Arial"/>
                <w:sz w:val="16"/>
                <w:szCs w:val="16"/>
                <w:rPrChange w:id="50009" w:author="CR#1276" w:date="2020-04-07T11:39:00Z">
                  <w:rPr>
                    <w:rFonts w:cs="Arial"/>
                    <w:sz w:val="16"/>
                    <w:szCs w:val="16"/>
                  </w:rPr>
                </w:rPrChange>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010" w:author="CR#1276" w:date="2020-04-07T11:39:00Z">
                  <w:rPr>
                    <w:rFonts w:cs="Arial"/>
                    <w:sz w:val="16"/>
                    <w:szCs w:val="16"/>
                  </w:rPr>
                </w:rPrChange>
              </w:rPr>
            </w:pPr>
            <w:r w:rsidRPr="00524A9D">
              <w:rPr>
                <w:rFonts w:cs="Arial"/>
                <w:sz w:val="16"/>
                <w:szCs w:val="16"/>
                <w:rPrChange w:id="50011" w:author="CR#1276" w:date="2020-04-07T11:39:00Z">
                  <w:rPr>
                    <w:rFonts w:cs="Arial"/>
                    <w:sz w:val="16"/>
                    <w:szCs w:val="16"/>
                  </w:rPr>
                </w:rPrChange>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01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013" w:author="CR#1276" w:date="2020-04-07T11:39:00Z">
                  <w:rPr>
                    <w:rFonts w:cs="Arial"/>
                    <w:sz w:val="16"/>
                    <w:szCs w:val="16"/>
                  </w:rPr>
                </w:rPrChange>
              </w:rPr>
            </w:pPr>
            <w:r w:rsidRPr="00524A9D">
              <w:rPr>
                <w:rFonts w:cs="Arial"/>
                <w:sz w:val="16"/>
                <w:szCs w:val="16"/>
                <w:rPrChange w:id="50014" w:author="CR#1276" w:date="2020-04-07T11:39:00Z">
                  <w:rPr>
                    <w:rFonts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015" w:author="CR#1276" w:date="2020-04-07T11:39:00Z">
                  <w:rPr>
                    <w:rFonts w:cs="Arial"/>
                    <w:sz w:val="16"/>
                    <w:szCs w:val="16"/>
                  </w:rPr>
                </w:rPrChange>
              </w:rPr>
            </w:pPr>
            <w:r w:rsidRPr="00524A9D">
              <w:rPr>
                <w:rFonts w:cs="Arial"/>
                <w:sz w:val="16"/>
                <w:szCs w:val="16"/>
                <w:rPrChange w:id="50016" w:author="CR#1276" w:date="2020-04-07T11:39:00Z">
                  <w:rPr>
                    <w:rFonts w:cs="Arial"/>
                    <w:sz w:val="16"/>
                    <w:szCs w:val="16"/>
                  </w:rPr>
                </w:rPrChange>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017" w:author="CR#1276" w:date="2020-04-07T11:39:00Z">
                  <w:rPr>
                    <w:rFonts w:cs="Arial"/>
                    <w:sz w:val="16"/>
                    <w:szCs w:val="16"/>
                  </w:rPr>
                </w:rPrChange>
              </w:rPr>
            </w:pPr>
            <w:r w:rsidRPr="00524A9D">
              <w:rPr>
                <w:rFonts w:cs="Arial"/>
                <w:sz w:val="16"/>
                <w:szCs w:val="16"/>
                <w:rPrChange w:id="50018" w:author="CR#1276" w:date="2020-04-07T11:39:00Z">
                  <w:rPr>
                    <w:rFonts w:cs="Arial"/>
                    <w:sz w:val="16"/>
                    <w:szCs w:val="16"/>
                  </w:rPr>
                </w:rPrChange>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019" w:author="CR#1276" w:date="2020-04-07T11:39:00Z">
                  <w:rPr>
                    <w:rFonts w:cs="Arial"/>
                    <w:sz w:val="16"/>
                    <w:szCs w:val="16"/>
                  </w:rPr>
                </w:rPrChange>
              </w:rPr>
            </w:pPr>
            <w:r w:rsidRPr="00524A9D">
              <w:rPr>
                <w:rFonts w:cs="Arial"/>
                <w:sz w:val="16"/>
                <w:szCs w:val="16"/>
                <w:rPrChange w:id="5002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02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022" w:author="CR#1276" w:date="2020-04-07T11:39:00Z">
                  <w:rPr>
                    <w:rFonts w:cs="Arial"/>
                    <w:sz w:val="16"/>
                    <w:szCs w:val="16"/>
                  </w:rPr>
                </w:rPrChange>
              </w:rPr>
            </w:pPr>
            <w:r w:rsidRPr="00524A9D">
              <w:rPr>
                <w:rFonts w:cs="Arial"/>
                <w:sz w:val="16"/>
                <w:szCs w:val="16"/>
                <w:rPrChange w:id="50023" w:author="CR#1276" w:date="2020-04-07T11:39:00Z">
                  <w:rPr>
                    <w:rFonts w:cs="Arial"/>
                    <w:sz w:val="16"/>
                    <w:szCs w:val="16"/>
                  </w:rPr>
                </w:rPrChange>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024" w:author="CR#1276" w:date="2020-04-07T11:39:00Z">
                  <w:rPr>
                    <w:rFonts w:cs="Arial"/>
                    <w:sz w:val="16"/>
                    <w:szCs w:val="16"/>
                  </w:rPr>
                </w:rPrChange>
              </w:rPr>
            </w:pPr>
            <w:r w:rsidRPr="00524A9D">
              <w:rPr>
                <w:rFonts w:cs="Arial"/>
                <w:sz w:val="16"/>
                <w:szCs w:val="16"/>
                <w:rPrChange w:id="50025" w:author="CR#1276" w:date="2020-04-07T11:39:00Z">
                  <w:rPr>
                    <w:rFonts w:cs="Arial"/>
                    <w:sz w:val="16"/>
                    <w:szCs w:val="16"/>
                  </w:rPr>
                </w:rPrChange>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02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027" w:author="CR#1276" w:date="2020-04-07T11:39:00Z">
                  <w:rPr>
                    <w:rFonts w:cs="Arial"/>
                    <w:sz w:val="16"/>
                    <w:szCs w:val="16"/>
                  </w:rPr>
                </w:rPrChange>
              </w:rPr>
            </w:pPr>
            <w:r w:rsidRPr="00524A9D">
              <w:rPr>
                <w:rFonts w:cs="Arial"/>
                <w:sz w:val="16"/>
                <w:szCs w:val="16"/>
                <w:rPrChange w:id="50028" w:author="CR#1276" w:date="2020-04-07T11:39:00Z">
                  <w:rPr>
                    <w:rFonts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029" w:author="CR#1276" w:date="2020-04-07T11:39:00Z">
                  <w:rPr>
                    <w:rFonts w:cs="Arial"/>
                    <w:sz w:val="16"/>
                    <w:szCs w:val="16"/>
                  </w:rPr>
                </w:rPrChange>
              </w:rPr>
            </w:pPr>
            <w:r w:rsidRPr="00524A9D">
              <w:rPr>
                <w:rFonts w:cs="Arial"/>
                <w:sz w:val="16"/>
                <w:szCs w:val="16"/>
                <w:rPrChange w:id="50030" w:author="CR#1276" w:date="2020-04-07T11:39:00Z">
                  <w:rPr>
                    <w:rFonts w:cs="Arial"/>
                    <w:sz w:val="16"/>
                    <w:szCs w:val="16"/>
                  </w:rPr>
                </w:rPrChange>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031" w:author="CR#1276" w:date="2020-04-07T11:39:00Z">
                  <w:rPr>
                    <w:rFonts w:cs="Arial"/>
                    <w:sz w:val="16"/>
                    <w:szCs w:val="16"/>
                  </w:rPr>
                </w:rPrChange>
              </w:rPr>
            </w:pPr>
            <w:r w:rsidRPr="00524A9D">
              <w:rPr>
                <w:rFonts w:cs="Arial"/>
                <w:sz w:val="16"/>
                <w:szCs w:val="16"/>
                <w:rPrChange w:id="50032" w:author="CR#1276" w:date="2020-04-07T11:39:00Z">
                  <w:rPr>
                    <w:rFonts w:cs="Arial"/>
                    <w:sz w:val="16"/>
                    <w:szCs w:val="16"/>
                  </w:rPr>
                </w:rPrChange>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033" w:author="CR#1276" w:date="2020-04-07T11:39:00Z">
                  <w:rPr>
                    <w:rFonts w:cs="Arial"/>
                    <w:sz w:val="16"/>
                    <w:szCs w:val="16"/>
                  </w:rPr>
                </w:rPrChange>
              </w:rPr>
            </w:pPr>
            <w:r w:rsidRPr="00524A9D">
              <w:rPr>
                <w:rFonts w:cs="Arial"/>
                <w:sz w:val="16"/>
                <w:szCs w:val="16"/>
                <w:rPrChange w:id="50034" w:author="CR#1276" w:date="2020-04-07T11:39:00Z">
                  <w:rPr>
                    <w:rFonts w:cs="Arial"/>
                    <w:sz w:val="16"/>
                    <w:szCs w:val="16"/>
                  </w:rPr>
                </w:rPrChange>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03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036" w:author="CR#1276" w:date="2020-04-07T11:39:00Z">
                  <w:rPr>
                    <w:rFonts w:cs="Arial"/>
                    <w:sz w:val="16"/>
                    <w:szCs w:val="16"/>
                  </w:rPr>
                </w:rPrChange>
              </w:rPr>
            </w:pPr>
            <w:r w:rsidRPr="00524A9D">
              <w:rPr>
                <w:rFonts w:cs="Arial"/>
                <w:sz w:val="16"/>
                <w:szCs w:val="16"/>
                <w:rPrChange w:id="50037" w:author="CR#1276" w:date="2020-04-07T11:39:00Z">
                  <w:rPr>
                    <w:rFonts w:cs="Arial"/>
                    <w:sz w:val="16"/>
                    <w:szCs w:val="16"/>
                  </w:rPr>
                </w:rPrChange>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038" w:author="CR#1276" w:date="2020-04-07T11:39:00Z">
                  <w:rPr>
                    <w:rFonts w:cs="Arial"/>
                    <w:sz w:val="16"/>
                    <w:szCs w:val="16"/>
                  </w:rPr>
                </w:rPrChange>
              </w:rPr>
            </w:pPr>
            <w:r w:rsidRPr="00524A9D">
              <w:rPr>
                <w:rFonts w:cs="Arial"/>
                <w:sz w:val="16"/>
                <w:szCs w:val="16"/>
                <w:rPrChange w:id="50039" w:author="CR#1276" w:date="2020-04-07T11:39:00Z">
                  <w:rPr>
                    <w:rFonts w:cs="Arial"/>
                    <w:sz w:val="16"/>
                    <w:szCs w:val="16"/>
                  </w:rPr>
                </w:rPrChange>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04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041" w:author="CR#1276" w:date="2020-04-07T11:39:00Z">
                  <w:rPr>
                    <w:rFonts w:cs="Arial"/>
                    <w:sz w:val="16"/>
                    <w:szCs w:val="16"/>
                  </w:rPr>
                </w:rPrChange>
              </w:rPr>
            </w:pPr>
            <w:r w:rsidRPr="00524A9D">
              <w:rPr>
                <w:rFonts w:cs="Arial"/>
                <w:sz w:val="16"/>
                <w:szCs w:val="16"/>
                <w:rPrChange w:id="50042" w:author="CR#1276" w:date="2020-04-07T11:39:00Z">
                  <w:rPr>
                    <w:rFonts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043" w:author="CR#1276" w:date="2020-04-07T11:39:00Z">
                  <w:rPr>
                    <w:rFonts w:cs="Arial"/>
                    <w:sz w:val="16"/>
                    <w:szCs w:val="16"/>
                  </w:rPr>
                </w:rPrChange>
              </w:rPr>
            </w:pPr>
            <w:r w:rsidRPr="00524A9D">
              <w:rPr>
                <w:rFonts w:cs="Arial"/>
                <w:sz w:val="16"/>
                <w:szCs w:val="16"/>
                <w:rPrChange w:id="50044" w:author="CR#1276" w:date="2020-04-07T11:39:00Z">
                  <w:rPr>
                    <w:rFonts w:cs="Arial"/>
                    <w:sz w:val="16"/>
                    <w:szCs w:val="16"/>
                  </w:rPr>
                </w:rPrChange>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045" w:author="CR#1276" w:date="2020-04-07T11:39:00Z">
                  <w:rPr>
                    <w:rFonts w:cs="Arial"/>
                    <w:sz w:val="16"/>
                    <w:szCs w:val="16"/>
                  </w:rPr>
                </w:rPrChange>
              </w:rPr>
            </w:pPr>
            <w:r w:rsidRPr="00524A9D">
              <w:rPr>
                <w:rFonts w:cs="Arial"/>
                <w:sz w:val="16"/>
                <w:szCs w:val="16"/>
                <w:rPrChange w:id="50046" w:author="CR#1276" w:date="2020-04-07T11:39:00Z">
                  <w:rPr>
                    <w:rFonts w:cs="Arial"/>
                    <w:sz w:val="16"/>
                    <w:szCs w:val="16"/>
                  </w:rPr>
                </w:rPrChange>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047" w:author="CR#1276" w:date="2020-04-07T11:39:00Z">
                  <w:rPr>
                    <w:rFonts w:cs="Arial"/>
                    <w:sz w:val="16"/>
                    <w:szCs w:val="16"/>
                  </w:rPr>
                </w:rPrChange>
              </w:rPr>
            </w:pPr>
            <w:r w:rsidRPr="00524A9D">
              <w:rPr>
                <w:rFonts w:cs="Arial"/>
                <w:sz w:val="16"/>
                <w:szCs w:val="16"/>
                <w:rPrChange w:id="5004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04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050" w:author="CR#1276" w:date="2020-04-07T11:39:00Z">
                  <w:rPr>
                    <w:rFonts w:cs="Arial"/>
                    <w:sz w:val="16"/>
                    <w:szCs w:val="16"/>
                  </w:rPr>
                </w:rPrChange>
              </w:rPr>
            </w:pPr>
            <w:r w:rsidRPr="00524A9D">
              <w:rPr>
                <w:rFonts w:cs="Arial"/>
                <w:sz w:val="16"/>
                <w:szCs w:val="16"/>
                <w:rPrChange w:id="50051" w:author="CR#1276" w:date="2020-04-07T11:39:00Z">
                  <w:rPr>
                    <w:rFonts w:cs="Arial"/>
                    <w:sz w:val="16"/>
                    <w:szCs w:val="16"/>
                  </w:rPr>
                </w:rPrChange>
              </w:rPr>
              <w:t>Paging occasion monitoring when eDRX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052" w:author="CR#1276" w:date="2020-04-07T11:39:00Z">
                  <w:rPr>
                    <w:rFonts w:cs="Arial"/>
                    <w:sz w:val="16"/>
                    <w:szCs w:val="16"/>
                  </w:rPr>
                </w:rPrChange>
              </w:rPr>
            </w:pPr>
            <w:r w:rsidRPr="00524A9D">
              <w:rPr>
                <w:rFonts w:cs="Arial"/>
                <w:sz w:val="16"/>
                <w:szCs w:val="16"/>
                <w:rPrChange w:id="50053" w:author="CR#1276" w:date="2020-04-07T11:39:00Z">
                  <w:rPr>
                    <w:rFonts w:cs="Arial"/>
                    <w:sz w:val="16"/>
                    <w:szCs w:val="16"/>
                  </w:rPr>
                </w:rPrChange>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05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055" w:author="CR#1276" w:date="2020-04-07T11:39:00Z">
                  <w:rPr>
                    <w:rFonts w:cs="Arial"/>
                    <w:sz w:val="16"/>
                    <w:szCs w:val="16"/>
                  </w:rPr>
                </w:rPrChange>
              </w:rPr>
            </w:pPr>
            <w:r w:rsidRPr="00524A9D">
              <w:rPr>
                <w:rFonts w:cs="Arial"/>
                <w:sz w:val="16"/>
                <w:szCs w:val="16"/>
                <w:rPrChange w:id="50056" w:author="CR#1276" w:date="2020-04-07T11:39:00Z">
                  <w:rPr>
                    <w:rFonts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057" w:author="CR#1276" w:date="2020-04-07T11:39:00Z">
                  <w:rPr>
                    <w:rFonts w:cs="Arial"/>
                    <w:sz w:val="16"/>
                    <w:szCs w:val="16"/>
                  </w:rPr>
                </w:rPrChange>
              </w:rPr>
            </w:pPr>
            <w:r w:rsidRPr="00524A9D">
              <w:rPr>
                <w:rFonts w:cs="Arial"/>
                <w:sz w:val="16"/>
                <w:szCs w:val="16"/>
                <w:rPrChange w:id="50058" w:author="CR#1276" w:date="2020-04-07T11:39:00Z">
                  <w:rPr>
                    <w:rFonts w:cs="Arial"/>
                    <w:sz w:val="16"/>
                    <w:szCs w:val="16"/>
                  </w:rPr>
                </w:rPrChange>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059" w:author="CR#1276" w:date="2020-04-07T11:39:00Z">
                  <w:rPr>
                    <w:rFonts w:cs="Arial"/>
                    <w:sz w:val="16"/>
                    <w:szCs w:val="16"/>
                  </w:rPr>
                </w:rPrChange>
              </w:rPr>
            </w:pPr>
            <w:r w:rsidRPr="00524A9D">
              <w:rPr>
                <w:rFonts w:cs="Arial"/>
                <w:sz w:val="16"/>
                <w:szCs w:val="16"/>
                <w:rPrChange w:id="50060" w:author="CR#1276" w:date="2020-04-07T11:39:00Z">
                  <w:rPr>
                    <w:rFonts w:cs="Arial"/>
                    <w:sz w:val="16"/>
                    <w:szCs w:val="16"/>
                  </w:rPr>
                </w:rPrChange>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061" w:author="CR#1276" w:date="2020-04-07T11:39:00Z">
                  <w:rPr>
                    <w:rFonts w:cs="Arial"/>
                    <w:sz w:val="16"/>
                    <w:szCs w:val="16"/>
                  </w:rPr>
                </w:rPrChange>
              </w:rPr>
            </w:pPr>
            <w:r w:rsidRPr="00524A9D">
              <w:rPr>
                <w:rFonts w:cs="Arial"/>
                <w:sz w:val="16"/>
                <w:szCs w:val="16"/>
                <w:rPrChange w:id="50062" w:author="CR#1276" w:date="2020-04-07T11:39:00Z">
                  <w:rPr>
                    <w:rFonts w:cs="Arial"/>
                    <w:sz w:val="16"/>
                    <w:szCs w:val="16"/>
                  </w:rPr>
                </w:rPrChange>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06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064" w:author="CR#1276" w:date="2020-04-07T11:39:00Z">
                  <w:rPr>
                    <w:rFonts w:cs="Arial"/>
                    <w:sz w:val="16"/>
                    <w:szCs w:val="16"/>
                  </w:rPr>
                </w:rPrChange>
              </w:rPr>
            </w:pPr>
            <w:r w:rsidRPr="00524A9D">
              <w:rPr>
                <w:rFonts w:cs="Arial"/>
                <w:sz w:val="16"/>
                <w:szCs w:val="16"/>
                <w:rPrChange w:id="50065" w:author="CR#1276" w:date="2020-04-07T11:39:00Z">
                  <w:rPr>
                    <w:rFonts w:cs="Arial"/>
                    <w:sz w:val="16"/>
                    <w:szCs w:val="16"/>
                  </w:rPr>
                </w:rPrChange>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066" w:author="CR#1276" w:date="2020-04-07T11:39:00Z">
                  <w:rPr>
                    <w:rFonts w:cs="Arial"/>
                    <w:sz w:val="16"/>
                    <w:szCs w:val="16"/>
                  </w:rPr>
                </w:rPrChange>
              </w:rPr>
            </w:pPr>
            <w:r w:rsidRPr="00524A9D">
              <w:rPr>
                <w:rFonts w:cs="Arial"/>
                <w:sz w:val="16"/>
                <w:szCs w:val="16"/>
                <w:rPrChange w:id="50067" w:author="CR#1276" w:date="2020-04-07T11:39:00Z">
                  <w:rPr>
                    <w:rFonts w:cs="Arial"/>
                    <w:sz w:val="16"/>
                    <w:szCs w:val="16"/>
                  </w:rPr>
                </w:rPrChange>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06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069" w:author="CR#1276" w:date="2020-04-07T11:39:00Z">
                  <w:rPr>
                    <w:rFonts w:cs="Arial"/>
                    <w:sz w:val="16"/>
                    <w:szCs w:val="16"/>
                  </w:rPr>
                </w:rPrChange>
              </w:rPr>
            </w:pPr>
            <w:r w:rsidRPr="00524A9D">
              <w:rPr>
                <w:rFonts w:cs="Arial"/>
                <w:sz w:val="16"/>
                <w:szCs w:val="16"/>
                <w:rPrChange w:id="50070" w:author="CR#1276" w:date="2020-04-07T11:39:00Z">
                  <w:rPr>
                    <w:rFonts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071" w:author="CR#1276" w:date="2020-04-07T11:39:00Z">
                  <w:rPr>
                    <w:rFonts w:cs="Arial"/>
                    <w:sz w:val="16"/>
                    <w:szCs w:val="16"/>
                  </w:rPr>
                </w:rPrChange>
              </w:rPr>
            </w:pPr>
            <w:r w:rsidRPr="00524A9D">
              <w:rPr>
                <w:rFonts w:cs="Arial"/>
                <w:sz w:val="16"/>
                <w:szCs w:val="16"/>
                <w:rPrChange w:id="50072" w:author="CR#1276" w:date="2020-04-07T11:39:00Z">
                  <w:rPr>
                    <w:rFonts w:cs="Arial"/>
                    <w:sz w:val="16"/>
                    <w:szCs w:val="16"/>
                  </w:rPr>
                </w:rPrChange>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073" w:author="CR#1276" w:date="2020-04-07T11:39:00Z">
                  <w:rPr>
                    <w:rFonts w:cs="Arial"/>
                    <w:sz w:val="16"/>
                    <w:szCs w:val="16"/>
                  </w:rPr>
                </w:rPrChange>
              </w:rPr>
            </w:pPr>
            <w:r w:rsidRPr="00524A9D">
              <w:rPr>
                <w:rFonts w:cs="Arial"/>
                <w:sz w:val="16"/>
                <w:szCs w:val="16"/>
                <w:rPrChange w:id="50074" w:author="CR#1276" w:date="2020-04-07T11:39:00Z">
                  <w:rPr>
                    <w:rFonts w:cs="Arial"/>
                    <w:sz w:val="16"/>
                    <w:szCs w:val="16"/>
                  </w:rPr>
                </w:rPrChange>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075" w:author="CR#1276" w:date="2020-04-07T11:39:00Z">
                  <w:rPr>
                    <w:rFonts w:cs="Arial"/>
                    <w:sz w:val="16"/>
                    <w:szCs w:val="16"/>
                  </w:rPr>
                </w:rPrChange>
              </w:rPr>
            </w:pPr>
            <w:r w:rsidRPr="00524A9D">
              <w:rPr>
                <w:rFonts w:cs="Arial"/>
                <w:sz w:val="16"/>
                <w:szCs w:val="16"/>
                <w:rPrChange w:id="50076" w:author="CR#1276" w:date="2020-04-07T11:3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07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078" w:author="CR#1276" w:date="2020-04-07T11:39:00Z">
                  <w:rPr>
                    <w:rFonts w:cs="Arial"/>
                    <w:sz w:val="16"/>
                    <w:szCs w:val="16"/>
                  </w:rPr>
                </w:rPrChange>
              </w:rPr>
            </w:pPr>
            <w:r w:rsidRPr="00524A9D">
              <w:rPr>
                <w:rFonts w:cs="Arial"/>
                <w:sz w:val="16"/>
                <w:szCs w:val="16"/>
                <w:rPrChange w:id="50079" w:author="CR#1276" w:date="2020-04-07T11:39:00Z">
                  <w:rPr>
                    <w:rFonts w:cs="Arial"/>
                    <w:sz w:val="16"/>
                    <w:szCs w:val="16"/>
                  </w:rPr>
                </w:rPrChange>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080" w:author="CR#1276" w:date="2020-04-07T11:39:00Z">
                  <w:rPr>
                    <w:rFonts w:cs="Arial"/>
                    <w:sz w:val="16"/>
                    <w:szCs w:val="16"/>
                  </w:rPr>
                </w:rPrChange>
              </w:rPr>
            </w:pPr>
            <w:r w:rsidRPr="00524A9D">
              <w:rPr>
                <w:rFonts w:cs="Arial"/>
                <w:sz w:val="16"/>
                <w:szCs w:val="16"/>
                <w:rPrChange w:id="50081" w:author="CR#1276" w:date="2020-04-07T11:39:00Z">
                  <w:rPr>
                    <w:rFonts w:cs="Arial"/>
                    <w:sz w:val="16"/>
                    <w:szCs w:val="16"/>
                  </w:rPr>
                </w:rPrChange>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08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083" w:author="CR#1276" w:date="2020-04-07T11:39:00Z">
                  <w:rPr>
                    <w:rFonts w:cs="Arial"/>
                    <w:sz w:val="16"/>
                    <w:szCs w:val="16"/>
                  </w:rPr>
                </w:rPrChange>
              </w:rPr>
            </w:pPr>
            <w:r w:rsidRPr="00524A9D">
              <w:rPr>
                <w:rFonts w:cs="Arial"/>
                <w:sz w:val="16"/>
                <w:szCs w:val="16"/>
                <w:rPrChange w:id="50084" w:author="CR#1276" w:date="2020-04-07T11:39:00Z">
                  <w:rPr>
                    <w:rFonts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085" w:author="CR#1276" w:date="2020-04-07T11:39:00Z">
                  <w:rPr>
                    <w:rFonts w:cs="Arial"/>
                    <w:sz w:val="16"/>
                    <w:szCs w:val="16"/>
                  </w:rPr>
                </w:rPrChange>
              </w:rPr>
            </w:pPr>
            <w:r w:rsidRPr="00524A9D">
              <w:rPr>
                <w:rFonts w:cs="Arial"/>
                <w:sz w:val="16"/>
                <w:szCs w:val="16"/>
                <w:rPrChange w:id="50086" w:author="CR#1276" w:date="2020-04-07T11:39:00Z">
                  <w:rPr>
                    <w:rFonts w:cs="Arial"/>
                    <w:sz w:val="16"/>
                    <w:szCs w:val="16"/>
                  </w:rPr>
                </w:rPrChange>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087" w:author="CR#1276" w:date="2020-04-07T11:39:00Z">
                  <w:rPr>
                    <w:rFonts w:cs="Arial"/>
                    <w:sz w:val="16"/>
                    <w:szCs w:val="16"/>
                  </w:rPr>
                </w:rPrChange>
              </w:rPr>
            </w:pPr>
            <w:r w:rsidRPr="00524A9D">
              <w:rPr>
                <w:rFonts w:cs="Arial"/>
                <w:sz w:val="16"/>
                <w:szCs w:val="16"/>
                <w:rPrChange w:id="50088" w:author="CR#1276" w:date="2020-04-07T11:39:00Z">
                  <w:rPr>
                    <w:rFonts w:cs="Arial"/>
                    <w:sz w:val="16"/>
                    <w:szCs w:val="16"/>
                  </w:rPr>
                </w:rPrChange>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089" w:author="CR#1276" w:date="2020-04-07T11:39:00Z">
                  <w:rPr>
                    <w:rFonts w:cs="Arial"/>
                    <w:sz w:val="16"/>
                    <w:szCs w:val="16"/>
                  </w:rPr>
                </w:rPrChange>
              </w:rPr>
            </w:pPr>
            <w:r w:rsidRPr="00524A9D">
              <w:rPr>
                <w:rFonts w:cs="Arial"/>
                <w:sz w:val="16"/>
                <w:szCs w:val="16"/>
                <w:rPrChange w:id="50090" w:author="CR#1276" w:date="2020-04-07T11:3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09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092" w:author="CR#1276" w:date="2020-04-07T11:39:00Z">
                  <w:rPr>
                    <w:rFonts w:cs="Arial"/>
                    <w:sz w:val="16"/>
                    <w:szCs w:val="16"/>
                  </w:rPr>
                </w:rPrChange>
              </w:rPr>
            </w:pPr>
            <w:r w:rsidRPr="00524A9D">
              <w:rPr>
                <w:rFonts w:cs="Arial"/>
                <w:sz w:val="16"/>
                <w:szCs w:val="16"/>
                <w:rPrChange w:id="50093" w:author="CR#1276" w:date="2020-04-07T11:39:00Z">
                  <w:rPr>
                    <w:rFonts w:cs="Arial"/>
                    <w:sz w:val="16"/>
                    <w:szCs w:val="16"/>
                  </w:rPr>
                </w:rPrChange>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094" w:author="CR#1276" w:date="2020-04-07T11:39:00Z">
                  <w:rPr>
                    <w:rFonts w:cs="Arial"/>
                    <w:sz w:val="16"/>
                    <w:szCs w:val="16"/>
                  </w:rPr>
                </w:rPrChange>
              </w:rPr>
            </w:pPr>
            <w:r w:rsidRPr="00524A9D">
              <w:rPr>
                <w:rFonts w:cs="Arial"/>
                <w:sz w:val="16"/>
                <w:szCs w:val="16"/>
                <w:rPrChange w:id="50095" w:author="CR#1276" w:date="2020-04-07T11:39:00Z">
                  <w:rPr>
                    <w:rFonts w:cs="Arial"/>
                    <w:sz w:val="16"/>
                    <w:szCs w:val="16"/>
                  </w:rPr>
                </w:rPrChange>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09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097" w:author="CR#1276" w:date="2020-04-07T11:39:00Z">
                  <w:rPr>
                    <w:rFonts w:cs="Arial"/>
                    <w:sz w:val="16"/>
                    <w:szCs w:val="16"/>
                  </w:rPr>
                </w:rPrChange>
              </w:rPr>
            </w:pPr>
            <w:r w:rsidRPr="00524A9D">
              <w:rPr>
                <w:rFonts w:cs="Arial"/>
                <w:sz w:val="16"/>
                <w:szCs w:val="16"/>
                <w:rPrChange w:id="50098" w:author="CR#1276" w:date="2020-04-07T11:39:00Z">
                  <w:rPr>
                    <w:rFonts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099" w:author="CR#1276" w:date="2020-04-07T11:39:00Z">
                  <w:rPr>
                    <w:rFonts w:cs="Arial"/>
                    <w:sz w:val="16"/>
                    <w:szCs w:val="16"/>
                  </w:rPr>
                </w:rPrChange>
              </w:rPr>
            </w:pPr>
            <w:r w:rsidRPr="00524A9D">
              <w:rPr>
                <w:rFonts w:cs="Arial"/>
                <w:sz w:val="16"/>
                <w:szCs w:val="16"/>
                <w:rPrChange w:id="50100" w:author="CR#1276" w:date="2020-04-07T11:39:00Z">
                  <w:rPr>
                    <w:rFonts w:cs="Arial"/>
                    <w:sz w:val="16"/>
                    <w:szCs w:val="16"/>
                  </w:rPr>
                </w:rPrChange>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101" w:author="CR#1276" w:date="2020-04-07T11:39:00Z">
                  <w:rPr>
                    <w:rFonts w:cs="Arial"/>
                    <w:sz w:val="16"/>
                    <w:szCs w:val="16"/>
                  </w:rPr>
                </w:rPrChange>
              </w:rPr>
            </w:pPr>
            <w:r w:rsidRPr="00524A9D">
              <w:rPr>
                <w:rFonts w:cs="Arial"/>
                <w:sz w:val="16"/>
                <w:szCs w:val="16"/>
                <w:rPrChange w:id="50102" w:author="CR#1276" w:date="2020-04-07T11:39:00Z">
                  <w:rPr>
                    <w:rFonts w:cs="Arial"/>
                    <w:sz w:val="16"/>
                    <w:szCs w:val="16"/>
                  </w:rPr>
                </w:rPrChange>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103" w:author="CR#1276" w:date="2020-04-07T11:39:00Z">
                  <w:rPr>
                    <w:rFonts w:cs="Arial"/>
                    <w:sz w:val="16"/>
                    <w:szCs w:val="16"/>
                  </w:rPr>
                </w:rPrChange>
              </w:rPr>
            </w:pPr>
            <w:r w:rsidRPr="00524A9D">
              <w:rPr>
                <w:rFonts w:cs="Arial"/>
                <w:sz w:val="16"/>
                <w:szCs w:val="16"/>
                <w:rPrChange w:id="50104"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10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106" w:author="CR#1276" w:date="2020-04-07T11:39:00Z">
                  <w:rPr>
                    <w:rFonts w:cs="Arial"/>
                    <w:sz w:val="16"/>
                    <w:szCs w:val="16"/>
                  </w:rPr>
                </w:rPrChange>
              </w:rPr>
            </w:pPr>
            <w:r w:rsidRPr="00524A9D">
              <w:rPr>
                <w:rFonts w:cs="Arial"/>
                <w:sz w:val="16"/>
                <w:szCs w:val="16"/>
                <w:rPrChange w:id="50107" w:author="CR#1276" w:date="2020-04-07T11:39:00Z">
                  <w:rPr>
                    <w:rFonts w:cs="Arial"/>
                    <w:sz w:val="16"/>
                    <w:szCs w:val="16"/>
                  </w:rPr>
                </w:rPrChange>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108" w:author="CR#1276" w:date="2020-04-07T11:39:00Z">
                  <w:rPr>
                    <w:rFonts w:cs="Arial"/>
                    <w:sz w:val="16"/>
                    <w:szCs w:val="16"/>
                  </w:rPr>
                </w:rPrChange>
              </w:rPr>
            </w:pPr>
            <w:r w:rsidRPr="00524A9D">
              <w:rPr>
                <w:rFonts w:cs="Arial"/>
                <w:sz w:val="16"/>
                <w:szCs w:val="16"/>
                <w:rPrChange w:id="50109" w:author="CR#1276" w:date="2020-04-07T11:39:00Z">
                  <w:rPr>
                    <w:rFonts w:cs="Arial"/>
                    <w:sz w:val="16"/>
                    <w:szCs w:val="16"/>
                  </w:rPr>
                </w:rPrChange>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11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111" w:author="CR#1276" w:date="2020-04-07T11:39:00Z">
                  <w:rPr>
                    <w:rFonts w:cs="Arial"/>
                    <w:sz w:val="16"/>
                    <w:szCs w:val="16"/>
                  </w:rPr>
                </w:rPrChange>
              </w:rPr>
            </w:pPr>
            <w:r w:rsidRPr="00524A9D">
              <w:rPr>
                <w:rFonts w:cs="Arial"/>
                <w:sz w:val="16"/>
                <w:szCs w:val="16"/>
                <w:rPrChange w:id="50112" w:author="CR#1276" w:date="2020-04-07T11:39:00Z">
                  <w:rPr>
                    <w:rFonts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113" w:author="CR#1276" w:date="2020-04-07T11:39:00Z">
                  <w:rPr>
                    <w:rFonts w:cs="Arial"/>
                    <w:sz w:val="16"/>
                    <w:szCs w:val="16"/>
                  </w:rPr>
                </w:rPrChange>
              </w:rPr>
            </w:pPr>
            <w:r w:rsidRPr="00524A9D">
              <w:rPr>
                <w:rFonts w:cs="Arial"/>
                <w:sz w:val="16"/>
                <w:szCs w:val="16"/>
                <w:rPrChange w:id="50114" w:author="CR#1276" w:date="2020-04-07T11:39:00Z">
                  <w:rPr>
                    <w:rFonts w:cs="Arial"/>
                    <w:sz w:val="16"/>
                    <w:szCs w:val="16"/>
                  </w:rPr>
                </w:rPrChange>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115" w:author="CR#1276" w:date="2020-04-07T11:39:00Z">
                  <w:rPr>
                    <w:rFonts w:cs="Arial"/>
                    <w:sz w:val="16"/>
                    <w:szCs w:val="16"/>
                  </w:rPr>
                </w:rPrChange>
              </w:rPr>
            </w:pPr>
            <w:r w:rsidRPr="00524A9D">
              <w:rPr>
                <w:rFonts w:cs="Arial"/>
                <w:sz w:val="16"/>
                <w:szCs w:val="16"/>
                <w:rPrChange w:id="50116" w:author="CR#1276" w:date="2020-04-07T11:39:00Z">
                  <w:rPr>
                    <w:rFonts w:cs="Arial"/>
                    <w:sz w:val="16"/>
                    <w:szCs w:val="16"/>
                  </w:rPr>
                </w:rPrChange>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117" w:author="CR#1276" w:date="2020-04-07T11:39:00Z">
                  <w:rPr>
                    <w:rFonts w:cs="Arial"/>
                    <w:sz w:val="16"/>
                    <w:szCs w:val="16"/>
                  </w:rPr>
                </w:rPrChange>
              </w:rPr>
            </w:pPr>
            <w:r w:rsidRPr="00524A9D">
              <w:rPr>
                <w:rFonts w:cs="Arial"/>
                <w:sz w:val="16"/>
                <w:szCs w:val="16"/>
                <w:rPrChange w:id="50118" w:author="CR#1276" w:date="2020-04-07T11:3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11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120" w:author="CR#1276" w:date="2020-04-07T11:39:00Z">
                  <w:rPr>
                    <w:rFonts w:cs="Arial"/>
                    <w:sz w:val="16"/>
                    <w:szCs w:val="16"/>
                  </w:rPr>
                </w:rPrChange>
              </w:rPr>
            </w:pPr>
            <w:r w:rsidRPr="00524A9D">
              <w:rPr>
                <w:rFonts w:cs="Arial"/>
                <w:sz w:val="16"/>
                <w:szCs w:val="16"/>
                <w:rPrChange w:id="50121" w:author="CR#1276" w:date="2020-04-07T11:39:00Z">
                  <w:rPr>
                    <w:rFonts w:cs="Arial"/>
                    <w:sz w:val="16"/>
                    <w:szCs w:val="16"/>
                  </w:rPr>
                </w:rPrChange>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122" w:author="CR#1276" w:date="2020-04-07T11:39:00Z">
                  <w:rPr>
                    <w:rFonts w:cs="Arial"/>
                    <w:sz w:val="16"/>
                    <w:szCs w:val="16"/>
                  </w:rPr>
                </w:rPrChange>
              </w:rPr>
            </w:pPr>
            <w:r w:rsidRPr="00524A9D">
              <w:rPr>
                <w:rFonts w:cs="Arial"/>
                <w:sz w:val="16"/>
                <w:szCs w:val="16"/>
                <w:rPrChange w:id="50123" w:author="CR#1276" w:date="2020-04-07T11:39:00Z">
                  <w:rPr>
                    <w:rFonts w:cs="Arial"/>
                    <w:sz w:val="16"/>
                    <w:szCs w:val="16"/>
                  </w:rPr>
                </w:rPrChange>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12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125" w:author="CR#1276" w:date="2020-04-07T11:39:00Z">
                  <w:rPr>
                    <w:rFonts w:cs="Arial"/>
                    <w:sz w:val="16"/>
                    <w:szCs w:val="16"/>
                  </w:rPr>
                </w:rPrChange>
              </w:rPr>
            </w:pPr>
            <w:r w:rsidRPr="00524A9D">
              <w:rPr>
                <w:rFonts w:cs="Arial"/>
                <w:sz w:val="16"/>
                <w:szCs w:val="16"/>
                <w:rPrChange w:id="50126" w:author="CR#1276" w:date="2020-04-07T11:39:00Z">
                  <w:rPr>
                    <w:rFonts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127" w:author="CR#1276" w:date="2020-04-07T11:39:00Z">
                  <w:rPr>
                    <w:rFonts w:cs="Arial"/>
                    <w:sz w:val="16"/>
                    <w:szCs w:val="16"/>
                  </w:rPr>
                </w:rPrChange>
              </w:rPr>
            </w:pPr>
            <w:r w:rsidRPr="00524A9D">
              <w:rPr>
                <w:rFonts w:cs="Arial"/>
                <w:sz w:val="16"/>
                <w:szCs w:val="16"/>
                <w:rPrChange w:id="50128" w:author="CR#1276" w:date="2020-04-07T11:39:00Z">
                  <w:rPr>
                    <w:rFonts w:cs="Arial"/>
                    <w:sz w:val="16"/>
                    <w:szCs w:val="16"/>
                  </w:rPr>
                </w:rPrChange>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129" w:author="CR#1276" w:date="2020-04-07T11:39:00Z">
                  <w:rPr>
                    <w:rFonts w:cs="Arial"/>
                    <w:sz w:val="16"/>
                    <w:szCs w:val="16"/>
                  </w:rPr>
                </w:rPrChange>
              </w:rPr>
            </w:pPr>
            <w:r w:rsidRPr="00524A9D">
              <w:rPr>
                <w:rFonts w:cs="Arial"/>
                <w:sz w:val="16"/>
                <w:szCs w:val="16"/>
                <w:rPrChange w:id="50130" w:author="CR#1276" w:date="2020-04-07T11:39:00Z">
                  <w:rPr>
                    <w:rFonts w:cs="Arial"/>
                    <w:sz w:val="16"/>
                    <w:szCs w:val="16"/>
                  </w:rPr>
                </w:rPrChange>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131" w:author="CR#1276" w:date="2020-04-07T11:39:00Z">
                  <w:rPr>
                    <w:rFonts w:cs="Arial"/>
                    <w:sz w:val="16"/>
                    <w:szCs w:val="16"/>
                  </w:rPr>
                </w:rPrChange>
              </w:rPr>
            </w:pPr>
            <w:r w:rsidRPr="00524A9D">
              <w:rPr>
                <w:rFonts w:cs="Arial"/>
                <w:sz w:val="16"/>
                <w:szCs w:val="16"/>
                <w:rPrChange w:id="5013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13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134" w:author="CR#1276" w:date="2020-04-07T11:39:00Z">
                  <w:rPr>
                    <w:rFonts w:cs="Arial"/>
                    <w:sz w:val="16"/>
                    <w:szCs w:val="16"/>
                  </w:rPr>
                </w:rPrChange>
              </w:rPr>
            </w:pPr>
            <w:r w:rsidRPr="00524A9D">
              <w:rPr>
                <w:rFonts w:cs="Arial"/>
                <w:sz w:val="16"/>
                <w:szCs w:val="16"/>
                <w:rPrChange w:id="50135" w:author="CR#1276" w:date="2020-04-07T11:39:00Z">
                  <w:rPr>
                    <w:rFonts w:cs="Arial"/>
                    <w:sz w:val="16"/>
                    <w:szCs w:val="16"/>
                  </w:rPr>
                </w:rPrChange>
              </w:rPr>
              <w:t>Clarification on the synchornized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136" w:author="CR#1276" w:date="2020-04-07T11:39:00Z">
                  <w:rPr>
                    <w:rFonts w:cs="Arial"/>
                    <w:sz w:val="16"/>
                    <w:szCs w:val="16"/>
                  </w:rPr>
                </w:rPrChange>
              </w:rPr>
            </w:pPr>
            <w:r w:rsidRPr="00524A9D">
              <w:rPr>
                <w:rFonts w:cs="Arial"/>
                <w:sz w:val="16"/>
                <w:szCs w:val="16"/>
                <w:rPrChange w:id="50137" w:author="CR#1276" w:date="2020-04-07T11:39:00Z">
                  <w:rPr>
                    <w:rFonts w:cs="Arial"/>
                    <w:sz w:val="16"/>
                    <w:szCs w:val="16"/>
                  </w:rPr>
                </w:rPrChange>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13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139" w:author="CR#1276" w:date="2020-04-07T11:39:00Z">
                  <w:rPr>
                    <w:rFonts w:cs="Arial"/>
                    <w:sz w:val="16"/>
                    <w:szCs w:val="16"/>
                  </w:rPr>
                </w:rPrChange>
              </w:rPr>
            </w:pPr>
            <w:r w:rsidRPr="00524A9D">
              <w:rPr>
                <w:rFonts w:cs="Arial"/>
                <w:sz w:val="16"/>
                <w:szCs w:val="16"/>
                <w:rPrChange w:id="50140" w:author="CR#1276" w:date="2020-04-07T11:39:00Z">
                  <w:rPr>
                    <w:rFonts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141" w:author="CR#1276" w:date="2020-04-07T11:39:00Z">
                  <w:rPr>
                    <w:rFonts w:cs="Arial"/>
                    <w:sz w:val="16"/>
                    <w:szCs w:val="16"/>
                  </w:rPr>
                </w:rPrChange>
              </w:rPr>
            </w:pPr>
            <w:r w:rsidRPr="00524A9D">
              <w:rPr>
                <w:rFonts w:cs="Arial"/>
                <w:sz w:val="16"/>
                <w:szCs w:val="16"/>
                <w:rPrChange w:id="50142" w:author="CR#1276" w:date="2020-04-07T11:39:00Z">
                  <w:rPr>
                    <w:rFonts w:cs="Arial"/>
                    <w:sz w:val="16"/>
                    <w:szCs w:val="16"/>
                  </w:rPr>
                </w:rPrChange>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143" w:author="CR#1276" w:date="2020-04-07T11:39:00Z">
                  <w:rPr>
                    <w:rFonts w:cs="Arial"/>
                    <w:sz w:val="16"/>
                    <w:szCs w:val="16"/>
                  </w:rPr>
                </w:rPrChange>
              </w:rPr>
            </w:pPr>
            <w:r w:rsidRPr="00524A9D">
              <w:rPr>
                <w:rFonts w:cs="Arial"/>
                <w:sz w:val="16"/>
                <w:szCs w:val="16"/>
                <w:rPrChange w:id="50144" w:author="CR#1276" w:date="2020-04-07T11:39:00Z">
                  <w:rPr>
                    <w:rFonts w:cs="Arial"/>
                    <w:sz w:val="16"/>
                    <w:szCs w:val="16"/>
                  </w:rPr>
                </w:rPrChange>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145" w:author="CR#1276" w:date="2020-04-07T11:39:00Z">
                  <w:rPr>
                    <w:rFonts w:cs="Arial"/>
                    <w:sz w:val="16"/>
                    <w:szCs w:val="16"/>
                  </w:rPr>
                </w:rPrChange>
              </w:rPr>
            </w:pPr>
            <w:r w:rsidRPr="00524A9D">
              <w:rPr>
                <w:rFonts w:cs="Arial"/>
                <w:sz w:val="16"/>
                <w:szCs w:val="16"/>
                <w:rPrChange w:id="5014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14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148" w:author="CR#1276" w:date="2020-04-07T11:39:00Z">
                  <w:rPr>
                    <w:rFonts w:cs="Arial"/>
                    <w:sz w:val="16"/>
                    <w:szCs w:val="16"/>
                  </w:rPr>
                </w:rPrChange>
              </w:rPr>
            </w:pPr>
            <w:r w:rsidRPr="00524A9D">
              <w:rPr>
                <w:rFonts w:cs="Arial"/>
                <w:sz w:val="16"/>
                <w:szCs w:val="16"/>
                <w:rPrChange w:id="50149" w:author="CR#1276" w:date="2020-04-07T11:39:00Z">
                  <w:rPr>
                    <w:rFonts w:cs="Arial"/>
                    <w:sz w:val="16"/>
                    <w:szCs w:val="16"/>
                  </w:rPr>
                </w:rPrChange>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150" w:author="CR#1276" w:date="2020-04-07T11:39:00Z">
                  <w:rPr>
                    <w:rFonts w:cs="Arial"/>
                    <w:sz w:val="16"/>
                    <w:szCs w:val="16"/>
                  </w:rPr>
                </w:rPrChange>
              </w:rPr>
            </w:pPr>
            <w:r w:rsidRPr="00524A9D">
              <w:rPr>
                <w:rFonts w:cs="Arial"/>
                <w:sz w:val="16"/>
                <w:szCs w:val="16"/>
                <w:rPrChange w:id="50151" w:author="CR#1276" w:date="2020-04-07T11:39:00Z">
                  <w:rPr>
                    <w:rFonts w:cs="Arial"/>
                    <w:sz w:val="16"/>
                    <w:szCs w:val="16"/>
                  </w:rPr>
                </w:rPrChange>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15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153" w:author="CR#1276" w:date="2020-04-07T11:39:00Z">
                  <w:rPr>
                    <w:rFonts w:cs="Arial"/>
                    <w:sz w:val="16"/>
                    <w:szCs w:val="16"/>
                  </w:rPr>
                </w:rPrChange>
              </w:rPr>
            </w:pPr>
            <w:r w:rsidRPr="00524A9D">
              <w:rPr>
                <w:rFonts w:cs="Arial"/>
                <w:sz w:val="16"/>
                <w:szCs w:val="16"/>
                <w:rPrChange w:id="50154" w:author="CR#1276" w:date="2020-04-07T11:39:00Z">
                  <w:rPr>
                    <w:rFonts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155" w:author="CR#1276" w:date="2020-04-07T11:39:00Z">
                  <w:rPr>
                    <w:rFonts w:cs="Arial"/>
                    <w:sz w:val="16"/>
                    <w:szCs w:val="16"/>
                  </w:rPr>
                </w:rPrChange>
              </w:rPr>
            </w:pPr>
            <w:r w:rsidRPr="00524A9D">
              <w:rPr>
                <w:rFonts w:cs="Arial"/>
                <w:sz w:val="16"/>
                <w:szCs w:val="16"/>
                <w:rPrChange w:id="50156" w:author="CR#1276" w:date="2020-04-07T11:39:00Z">
                  <w:rPr>
                    <w:rFonts w:cs="Arial"/>
                    <w:sz w:val="16"/>
                    <w:szCs w:val="16"/>
                  </w:rPr>
                </w:rPrChange>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157" w:author="CR#1276" w:date="2020-04-07T11:39:00Z">
                  <w:rPr>
                    <w:rFonts w:cs="Arial"/>
                    <w:sz w:val="16"/>
                    <w:szCs w:val="16"/>
                  </w:rPr>
                </w:rPrChange>
              </w:rPr>
            </w:pPr>
            <w:r w:rsidRPr="00524A9D">
              <w:rPr>
                <w:rFonts w:cs="Arial"/>
                <w:sz w:val="16"/>
                <w:szCs w:val="16"/>
                <w:rPrChange w:id="50158" w:author="CR#1276" w:date="2020-04-07T11:39:00Z">
                  <w:rPr>
                    <w:rFonts w:cs="Arial"/>
                    <w:sz w:val="16"/>
                    <w:szCs w:val="16"/>
                  </w:rPr>
                </w:rPrChange>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159" w:author="CR#1276" w:date="2020-04-07T11:39:00Z">
                  <w:rPr>
                    <w:rFonts w:cs="Arial"/>
                    <w:sz w:val="16"/>
                    <w:szCs w:val="16"/>
                  </w:rPr>
                </w:rPrChange>
              </w:rPr>
            </w:pPr>
            <w:r w:rsidRPr="00524A9D">
              <w:rPr>
                <w:rFonts w:cs="Arial"/>
                <w:sz w:val="16"/>
                <w:szCs w:val="16"/>
                <w:rPrChange w:id="50160" w:author="CR#1276" w:date="2020-04-07T11:3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16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162" w:author="CR#1276" w:date="2020-04-07T11:39:00Z">
                  <w:rPr>
                    <w:rFonts w:cs="Arial"/>
                    <w:sz w:val="16"/>
                    <w:szCs w:val="16"/>
                  </w:rPr>
                </w:rPrChange>
              </w:rPr>
            </w:pPr>
            <w:r w:rsidRPr="00524A9D">
              <w:rPr>
                <w:rFonts w:cs="Arial"/>
                <w:sz w:val="16"/>
                <w:szCs w:val="16"/>
                <w:rPrChange w:id="50163" w:author="CR#1276" w:date="2020-04-07T11:39:00Z">
                  <w:rPr>
                    <w:rFonts w:cs="Arial"/>
                    <w:sz w:val="16"/>
                    <w:szCs w:val="16"/>
                  </w:rPr>
                </w:rPrChange>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164" w:author="CR#1276" w:date="2020-04-07T11:39:00Z">
                  <w:rPr>
                    <w:rFonts w:cs="Arial"/>
                    <w:sz w:val="16"/>
                    <w:szCs w:val="16"/>
                  </w:rPr>
                </w:rPrChange>
              </w:rPr>
            </w:pPr>
            <w:r w:rsidRPr="00524A9D">
              <w:rPr>
                <w:rFonts w:cs="Arial"/>
                <w:sz w:val="16"/>
                <w:szCs w:val="16"/>
                <w:rPrChange w:id="50165" w:author="CR#1276" w:date="2020-04-07T11:39:00Z">
                  <w:rPr>
                    <w:rFonts w:cs="Arial"/>
                    <w:sz w:val="16"/>
                    <w:szCs w:val="16"/>
                  </w:rPr>
                </w:rPrChange>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16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167" w:author="CR#1276" w:date="2020-04-07T11:39:00Z">
                  <w:rPr>
                    <w:rFonts w:cs="Arial"/>
                    <w:sz w:val="16"/>
                    <w:szCs w:val="16"/>
                  </w:rPr>
                </w:rPrChange>
              </w:rPr>
            </w:pPr>
            <w:r w:rsidRPr="00524A9D">
              <w:rPr>
                <w:rFonts w:cs="Arial"/>
                <w:sz w:val="16"/>
                <w:szCs w:val="16"/>
                <w:rPrChange w:id="50168" w:author="CR#1276" w:date="2020-04-07T11:39:00Z">
                  <w:rPr>
                    <w:rFonts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169" w:author="CR#1276" w:date="2020-04-07T11:39:00Z">
                  <w:rPr>
                    <w:rFonts w:cs="Arial"/>
                    <w:sz w:val="16"/>
                    <w:szCs w:val="16"/>
                  </w:rPr>
                </w:rPrChange>
              </w:rPr>
            </w:pPr>
            <w:r w:rsidRPr="00524A9D">
              <w:rPr>
                <w:rFonts w:cs="Arial"/>
                <w:sz w:val="16"/>
                <w:szCs w:val="16"/>
                <w:rPrChange w:id="50170" w:author="CR#1276" w:date="2020-04-07T11:39:00Z">
                  <w:rPr>
                    <w:rFonts w:cs="Arial"/>
                    <w:sz w:val="16"/>
                    <w:szCs w:val="16"/>
                  </w:rPr>
                </w:rPrChange>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171" w:author="CR#1276" w:date="2020-04-07T11:39:00Z">
                  <w:rPr>
                    <w:rFonts w:cs="Arial"/>
                    <w:sz w:val="16"/>
                    <w:szCs w:val="16"/>
                  </w:rPr>
                </w:rPrChange>
              </w:rPr>
            </w:pPr>
            <w:r w:rsidRPr="00524A9D">
              <w:rPr>
                <w:rFonts w:cs="Arial"/>
                <w:sz w:val="16"/>
                <w:szCs w:val="16"/>
                <w:rPrChange w:id="50172" w:author="CR#1276" w:date="2020-04-07T11:39:00Z">
                  <w:rPr>
                    <w:rFonts w:cs="Arial"/>
                    <w:sz w:val="16"/>
                    <w:szCs w:val="16"/>
                  </w:rPr>
                </w:rPrChange>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173" w:author="CR#1276" w:date="2020-04-07T11:39:00Z">
                  <w:rPr>
                    <w:rFonts w:cs="Arial"/>
                    <w:sz w:val="16"/>
                    <w:szCs w:val="16"/>
                  </w:rPr>
                </w:rPrChange>
              </w:rPr>
            </w:pPr>
            <w:r w:rsidRPr="00524A9D">
              <w:rPr>
                <w:rFonts w:cs="Arial"/>
                <w:sz w:val="16"/>
                <w:szCs w:val="16"/>
                <w:rPrChange w:id="5017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17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176" w:author="CR#1276" w:date="2020-04-07T11:39:00Z">
                  <w:rPr>
                    <w:rFonts w:cs="Arial"/>
                    <w:sz w:val="16"/>
                    <w:szCs w:val="16"/>
                  </w:rPr>
                </w:rPrChange>
              </w:rPr>
            </w:pPr>
            <w:r w:rsidRPr="00524A9D">
              <w:rPr>
                <w:rFonts w:cs="Arial"/>
                <w:sz w:val="16"/>
                <w:szCs w:val="16"/>
                <w:rPrChange w:id="50177" w:author="CR#1276" w:date="2020-04-07T11:39:00Z">
                  <w:rPr>
                    <w:rFonts w:cs="Arial"/>
                    <w:sz w:val="16"/>
                    <w:szCs w:val="16"/>
                  </w:rPr>
                </w:rPrChange>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178" w:author="CR#1276" w:date="2020-04-07T11:39:00Z">
                  <w:rPr>
                    <w:rFonts w:cs="Arial"/>
                    <w:sz w:val="16"/>
                    <w:szCs w:val="16"/>
                  </w:rPr>
                </w:rPrChange>
              </w:rPr>
            </w:pPr>
            <w:r w:rsidRPr="00524A9D">
              <w:rPr>
                <w:rFonts w:cs="Arial"/>
                <w:sz w:val="16"/>
                <w:szCs w:val="16"/>
                <w:rPrChange w:id="50179" w:author="CR#1276" w:date="2020-04-07T11:39:00Z">
                  <w:rPr>
                    <w:rFonts w:cs="Arial"/>
                    <w:sz w:val="16"/>
                    <w:szCs w:val="16"/>
                  </w:rPr>
                </w:rPrChange>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18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181" w:author="CR#1276" w:date="2020-04-07T11:39:00Z">
                  <w:rPr>
                    <w:rFonts w:cs="Arial"/>
                    <w:sz w:val="16"/>
                    <w:szCs w:val="16"/>
                  </w:rPr>
                </w:rPrChange>
              </w:rPr>
            </w:pPr>
            <w:r w:rsidRPr="00524A9D">
              <w:rPr>
                <w:rFonts w:cs="Arial"/>
                <w:sz w:val="16"/>
                <w:szCs w:val="16"/>
                <w:rPrChange w:id="50182" w:author="CR#1276" w:date="2020-04-07T11:39:00Z">
                  <w:rPr>
                    <w:rFonts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183" w:author="CR#1276" w:date="2020-04-07T11:39:00Z">
                  <w:rPr>
                    <w:rFonts w:cs="Arial"/>
                    <w:sz w:val="16"/>
                    <w:szCs w:val="16"/>
                  </w:rPr>
                </w:rPrChange>
              </w:rPr>
            </w:pPr>
            <w:r w:rsidRPr="00524A9D">
              <w:rPr>
                <w:rFonts w:cs="Arial"/>
                <w:sz w:val="16"/>
                <w:szCs w:val="16"/>
                <w:rPrChange w:id="50184" w:author="CR#1276" w:date="2020-04-07T11:39:00Z">
                  <w:rPr>
                    <w:rFonts w:cs="Arial"/>
                    <w:sz w:val="16"/>
                    <w:szCs w:val="16"/>
                  </w:rPr>
                </w:rPrChange>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185" w:author="CR#1276" w:date="2020-04-07T11:39:00Z">
                  <w:rPr>
                    <w:rFonts w:cs="Arial"/>
                    <w:sz w:val="16"/>
                    <w:szCs w:val="16"/>
                  </w:rPr>
                </w:rPrChange>
              </w:rPr>
            </w:pPr>
            <w:r w:rsidRPr="00524A9D">
              <w:rPr>
                <w:rFonts w:cs="Arial"/>
                <w:sz w:val="16"/>
                <w:szCs w:val="16"/>
                <w:rPrChange w:id="50186" w:author="CR#1276" w:date="2020-04-07T11:39:00Z">
                  <w:rPr>
                    <w:rFonts w:cs="Arial"/>
                    <w:sz w:val="16"/>
                    <w:szCs w:val="16"/>
                  </w:rPr>
                </w:rPrChange>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187" w:author="CR#1276" w:date="2020-04-07T11:39:00Z">
                  <w:rPr>
                    <w:rFonts w:cs="Arial"/>
                    <w:sz w:val="16"/>
                    <w:szCs w:val="16"/>
                  </w:rPr>
                </w:rPrChange>
              </w:rPr>
            </w:pPr>
            <w:r w:rsidRPr="00524A9D">
              <w:rPr>
                <w:rFonts w:cs="Arial"/>
                <w:sz w:val="16"/>
                <w:szCs w:val="16"/>
                <w:rPrChange w:id="5018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18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190" w:author="CR#1276" w:date="2020-04-07T11:39:00Z">
                  <w:rPr>
                    <w:rFonts w:cs="Arial"/>
                    <w:sz w:val="16"/>
                    <w:szCs w:val="16"/>
                  </w:rPr>
                </w:rPrChange>
              </w:rPr>
            </w:pPr>
            <w:r w:rsidRPr="00524A9D">
              <w:rPr>
                <w:rFonts w:cs="Arial"/>
                <w:sz w:val="16"/>
                <w:szCs w:val="16"/>
                <w:rPrChange w:id="50191" w:author="CR#1276" w:date="2020-04-07T11:39:00Z">
                  <w:rPr>
                    <w:rFonts w:cs="Arial"/>
                    <w:sz w:val="16"/>
                    <w:szCs w:val="16"/>
                  </w:rPr>
                </w:rPrChange>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192" w:author="CR#1276" w:date="2020-04-07T11:39:00Z">
                  <w:rPr>
                    <w:rFonts w:cs="Arial"/>
                    <w:sz w:val="16"/>
                    <w:szCs w:val="16"/>
                  </w:rPr>
                </w:rPrChange>
              </w:rPr>
            </w:pPr>
            <w:r w:rsidRPr="00524A9D">
              <w:rPr>
                <w:rFonts w:cs="Arial"/>
                <w:sz w:val="16"/>
                <w:szCs w:val="16"/>
                <w:rPrChange w:id="50193" w:author="CR#1276" w:date="2020-04-07T11:39:00Z">
                  <w:rPr>
                    <w:rFonts w:cs="Arial"/>
                    <w:sz w:val="16"/>
                    <w:szCs w:val="16"/>
                  </w:rPr>
                </w:rPrChange>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19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195" w:author="CR#1276" w:date="2020-04-07T11:39:00Z">
                  <w:rPr>
                    <w:rFonts w:cs="Arial"/>
                    <w:sz w:val="16"/>
                    <w:szCs w:val="16"/>
                  </w:rPr>
                </w:rPrChange>
              </w:rPr>
            </w:pPr>
            <w:r w:rsidRPr="00524A9D">
              <w:rPr>
                <w:rFonts w:cs="Arial"/>
                <w:sz w:val="16"/>
                <w:szCs w:val="16"/>
                <w:rPrChange w:id="50196" w:author="CR#1276" w:date="2020-04-07T11:39:00Z">
                  <w:rPr>
                    <w:rFonts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197" w:author="CR#1276" w:date="2020-04-07T11:39:00Z">
                  <w:rPr>
                    <w:rFonts w:cs="Arial"/>
                    <w:sz w:val="16"/>
                    <w:szCs w:val="16"/>
                  </w:rPr>
                </w:rPrChange>
              </w:rPr>
            </w:pPr>
            <w:r w:rsidRPr="00524A9D">
              <w:rPr>
                <w:rFonts w:cs="Arial"/>
                <w:sz w:val="16"/>
                <w:szCs w:val="16"/>
                <w:rPrChange w:id="50198" w:author="CR#1276" w:date="2020-04-07T11:39:00Z">
                  <w:rPr>
                    <w:rFonts w:cs="Arial"/>
                    <w:sz w:val="16"/>
                    <w:szCs w:val="16"/>
                  </w:rPr>
                </w:rPrChange>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199" w:author="CR#1276" w:date="2020-04-07T11:39:00Z">
                  <w:rPr>
                    <w:rFonts w:cs="Arial"/>
                    <w:sz w:val="16"/>
                    <w:szCs w:val="16"/>
                  </w:rPr>
                </w:rPrChange>
              </w:rPr>
            </w:pPr>
            <w:r w:rsidRPr="00524A9D">
              <w:rPr>
                <w:rFonts w:cs="Arial"/>
                <w:sz w:val="16"/>
                <w:szCs w:val="16"/>
                <w:rPrChange w:id="50200" w:author="CR#1276" w:date="2020-04-07T11:39:00Z">
                  <w:rPr>
                    <w:rFonts w:cs="Arial"/>
                    <w:sz w:val="16"/>
                    <w:szCs w:val="16"/>
                  </w:rPr>
                </w:rPrChange>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201" w:author="CR#1276" w:date="2020-04-07T11:39:00Z">
                  <w:rPr>
                    <w:rFonts w:cs="Arial"/>
                    <w:sz w:val="16"/>
                    <w:szCs w:val="16"/>
                  </w:rPr>
                </w:rPrChange>
              </w:rPr>
            </w:pPr>
            <w:r w:rsidRPr="00524A9D">
              <w:rPr>
                <w:rFonts w:cs="Arial"/>
                <w:sz w:val="16"/>
                <w:szCs w:val="16"/>
                <w:rPrChange w:id="5020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20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204" w:author="CR#1276" w:date="2020-04-07T11:39:00Z">
                  <w:rPr>
                    <w:rFonts w:cs="Arial"/>
                    <w:sz w:val="16"/>
                    <w:szCs w:val="16"/>
                  </w:rPr>
                </w:rPrChange>
              </w:rPr>
            </w:pPr>
            <w:r w:rsidRPr="00524A9D">
              <w:rPr>
                <w:rFonts w:cs="Arial"/>
                <w:sz w:val="16"/>
                <w:szCs w:val="16"/>
                <w:rPrChange w:id="50205" w:author="CR#1276" w:date="2020-04-07T11:39:00Z">
                  <w:rPr>
                    <w:rFonts w:cs="Arial"/>
                    <w:sz w:val="16"/>
                    <w:szCs w:val="16"/>
                  </w:rPr>
                </w:rPrChange>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206" w:author="CR#1276" w:date="2020-04-07T11:39:00Z">
                  <w:rPr>
                    <w:rFonts w:cs="Arial"/>
                    <w:sz w:val="16"/>
                    <w:szCs w:val="16"/>
                  </w:rPr>
                </w:rPrChange>
              </w:rPr>
            </w:pPr>
            <w:r w:rsidRPr="00524A9D">
              <w:rPr>
                <w:rFonts w:cs="Arial"/>
                <w:sz w:val="16"/>
                <w:szCs w:val="16"/>
                <w:rPrChange w:id="50207" w:author="CR#1276" w:date="2020-04-07T11:39:00Z">
                  <w:rPr>
                    <w:rFonts w:cs="Arial"/>
                    <w:sz w:val="16"/>
                    <w:szCs w:val="16"/>
                  </w:rPr>
                </w:rPrChange>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20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209" w:author="CR#1276" w:date="2020-04-07T11:39:00Z">
                  <w:rPr>
                    <w:rFonts w:cs="Arial"/>
                    <w:sz w:val="16"/>
                    <w:szCs w:val="16"/>
                  </w:rPr>
                </w:rPrChange>
              </w:rPr>
            </w:pPr>
            <w:r w:rsidRPr="00524A9D">
              <w:rPr>
                <w:rFonts w:cs="Arial"/>
                <w:sz w:val="16"/>
                <w:szCs w:val="16"/>
                <w:rPrChange w:id="50210" w:author="CR#1276" w:date="2020-04-07T11:39:00Z">
                  <w:rPr>
                    <w:rFonts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211" w:author="CR#1276" w:date="2020-04-07T11:39:00Z">
                  <w:rPr>
                    <w:rFonts w:cs="Arial"/>
                    <w:sz w:val="16"/>
                    <w:szCs w:val="16"/>
                  </w:rPr>
                </w:rPrChange>
              </w:rPr>
            </w:pPr>
            <w:r w:rsidRPr="00524A9D">
              <w:rPr>
                <w:rFonts w:cs="Arial"/>
                <w:sz w:val="16"/>
                <w:szCs w:val="16"/>
                <w:rPrChange w:id="50212" w:author="CR#1276" w:date="2020-04-07T11:39:00Z">
                  <w:rPr>
                    <w:rFonts w:cs="Arial"/>
                    <w:sz w:val="16"/>
                    <w:szCs w:val="16"/>
                  </w:rPr>
                </w:rPrChange>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213" w:author="CR#1276" w:date="2020-04-07T11:39:00Z">
                  <w:rPr>
                    <w:rFonts w:cs="Arial"/>
                    <w:sz w:val="16"/>
                    <w:szCs w:val="16"/>
                  </w:rPr>
                </w:rPrChange>
              </w:rPr>
            </w:pPr>
            <w:r w:rsidRPr="00524A9D">
              <w:rPr>
                <w:rFonts w:cs="Arial"/>
                <w:sz w:val="16"/>
                <w:szCs w:val="16"/>
                <w:rPrChange w:id="50214" w:author="CR#1276" w:date="2020-04-07T11:39:00Z">
                  <w:rPr>
                    <w:rFonts w:cs="Arial"/>
                    <w:sz w:val="16"/>
                    <w:szCs w:val="16"/>
                  </w:rPr>
                </w:rPrChange>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215" w:author="CR#1276" w:date="2020-04-07T11:39:00Z">
                  <w:rPr>
                    <w:rFonts w:cs="Arial"/>
                    <w:sz w:val="16"/>
                    <w:szCs w:val="16"/>
                  </w:rPr>
                </w:rPrChange>
              </w:rPr>
            </w:pPr>
            <w:r w:rsidRPr="00524A9D">
              <w:rPr>
                <w:rFonts w:cs="Arial"/>
                <w:sz w:val="16"/>
                <w:szCs w:val="16"/>
                <w:rPrChange w:id="5021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21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218" w:author="CR#1276" w:date="2020-04-07T11:39:00Z">
                  <w:rPr>
                    <w:rFonts w:cs="Arial"/>
                    <w:sz w:val="16"/>
                    <w:szCs w:val="16"/>
                  </w:rPr>
                </w:rPrChange>
              </w:rPr>
            </w:pPr>
            <w:r w:rsidRPr="00524A9D">
              <w:rPr>
                <w:rFonts w:cs="Arial"/>
                <w:sz w:val="16"/>
                <w:szCs w:val="16"/>
                <w:rPrChange w:id="50219" w:author="CR#1276" w:date="2020-04-07T11:39:00Z">
                  <w:rPr>
                    <w:rFonts w:cs="Arial"/>
                    <w:sz w:val="16"/>
                    <w:szCs w:val="16"/>
                  </w:rPr>
                </w:rPrChange>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220" w:author="CR#1276" w:date="2020-04-07T11:39:00Z">
                  <w:rPr>
                    <w:rFonts w:cs="Arial"/>
                    <w:sz w:val="16"/>
                    <w:szCs w:val="16"/>
                  </w:rPr>
                </w:rPrChange>
              </w:rPr>
            </w:pPr>
            <w:r w:rsidRPr="00524A9D">
              <w:rPr>
                <w:rFonts w:cs="Arial"/>
                <w:sz w:val="16"/>
                <w:szCs w:val="16"/>
                <w:rPrChange w:id="50221" w:author="CR#1276" w:date="2020-04-07T11:39:00Z">
                  <w:rPr>
                    <w:rFonts w:cs="Arial"/>
                    <w:sz w:val="16"/>
                    <w:szCs w:val="16"/>
                  </w:rPr>
                </w:rPrChange>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22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223" w:author="CR#1276" w:date="2020-04-07T11:39:00Z">
                  <w:rPr>
                    <w:rFonts w:cs="Arial"/>
                    <w:sz w:val="16"/>
                    <w:szCs w:val="16"/>
                  </w:rPr>
                </w:rPrChange>
              </w:rPr>
            </w:pPr>
            <w:r w:rsidRPr="00524A9D">
              <w:rPr>
                <w:rFonts w:cs="Arial"/>
                <w:sz w:val="16"/>
                <w:szCs w:val="16"/>
                <w:rPrChange w:id="50224" w:author="CR#1276" w:date="2020-04-07T11:39:00Z">
                  <w:rPr>
                    <w:rFonts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225" w:author="CR#1276" w:date="2020-04-07T11:39:00Z">
                  <w:rPr>
                    <w:rFonts w:cs="Arial"/>
                    <w:sz w:val="16"/>
                    <w:szCs w:val="16"/>
                  </w:rPr>
                </w:rPrChange>
              </w:rPr>
            </w:pPr>
            <w:r w:rsidRPr="00524A9D">
              <w:rPr>
                <w:rFonts w:cs="Arial"/>
                <w:sz w:val="16"/>
                <w:szCs w:val="16"/>
                <w:rPrChange w:id="50226" w:author="CR#1276" w:date="2020-04-07T11:39:00Z">
                  <w:rPr>
                    <w:rFonts w:cs="Arial"/>
                    <w:sz w:val="16"/>
                    <w:szCs w:val="16"/>
                  </w:rPr>
                </w:rPrChange>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227" w:author="CR#1276" w:date="2020-04-07T11:39:00Z">
                  <w:rPr>
                    <w:rFonts w:cs="Arial"/>
                    <w:sz w:val="16"/>
                    <w:szCs w:val="16"/>
                  </w:rPr>
                </w:rPrChange>
              </w:rPr>
            </w:pPr>
            <w:r w:rsidRPr="00524A9D">
              <w:rPr>
                <w:rFonts w:cs="Arial"/>
                <w:sz w:val="16"/>
                <w:szCs w:val="16"/>
                <w:rPrChange w:id="50228" w:author="CR#1276" w:date="2020-04-07T11:39:00Z">
                  <w:rPr>
                    <w:rFonts w:cs="Arial"/>
                    <w:sz w:val="16"/>
                    <w:szCs w:val="16"/>
                  </w:rPr>
                </w:rPrChange>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229" w:author="CR#1276" w:date="2020-04-07T11:39:00Z">
                  <w:rPr>
                    <w:rFonts w:cs="Arial"/>
                    <w:sz w:val="16"/>
                    <w:szCs w:val="16"/>
                  </w:rPr>
                </w:rPrChange>
              </w:rPr>
            </w:pPr>
            <w:r w:rsidRPr="00524A9D">
              <w:rPr>
                <w:rFonts w:cs="Arial"/>
                <w:sz w:val="16"/>
                <w:szCs w:val="16"/>
                <w:rPrChange w:id="5023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23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232" w:author="CR#1276" w:date="2020-04-07T11:39:00Z">
                  <w:rPr>
                    <w:rFonts w:cs="Arial"/>
                    <w:sz w:val="16"/>
                    <w:szCs w:val="16"/>
                  </w:rPr>
                </w:rPrChange>
              </w:rPr>
            </w:pPr>
            <w:r w:rsidRPr="00524A9D">
              <w:rPr>
                <w:rFonts w:cs="Arial"/>
                <w:sz w:val="16"/>
                <w:szCs w:val="16"/>
                <w:rPrChange w:id="50233" w:author="CR#1276" w:date="2020-04-07T11:39:00Z">
                  <w:rPr>
                    <w:rFonts w:cs="Arial"/>
                    <w:sz w:val="16"/>
                    <w:szCs w:val="16"/>
                  </w:rPr>
                </w:rPrChange>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234" w:author="CR#1276" w:date="2020-04-07T11:39:00Z">
                  <w:rPr>
                    <w:rFonts w:cs="Arial"/>
                    <w:sz w:val="16"/>
                    <w:szCs w:val="16"/>
                  </w:rPr>
                </w:rPrChange>
              </w:rPr>
            </w:pPr>
            <w:r w:rsidRPr="00524A9D">
              <w:rPr>
                <w:rFonts w:cs="Arial"/>
                <w:sz w:val="16"/>
                <w:szCs w:val="16"/>
                <w:rPrChange w:id="50235" w:author="CR#1276" w:date="2020-04-07T11:39:00Z">
                  <w:rPr>
                    <w:rFonts w:cs="Arial"/>
                    <w:sz w:val="16"/>
                    <w:szCs w:val="16"/>
                  </w:rPr>
                </w:rPrChange>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23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237" w:author="CR#1276" w:date="2020-04-07T11:39:00Z">
                  <w:rPr>
                    <w:rFonts w:cs="Arial"/>
                    <w:sz w:val="16"/>
                    <w:szCs w:val="16"/>
                  </w:rPr>
                </w:rPrChange>
              </w:rPr>
            </w:pPr>
            <w:r w:rsidRPr="00524A9D">
              <w:rPr>
                <w:rFonts w:cs="Arial"/>
                <w:sz w:val="16"/>
                <w:szCs w:val="16"/>
                <w:rPrChange w:id="50238" w:author="CR#1276" w:date="2020-04-07T11:39:00Z">
                  <w:rPr>
                    <w:rFonts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239" w:author="CR#1276" w:date="2020-04-07T11:39:00Z">
                  <w:rPr>
                    <w:rFonts w:cs="Arial"/>
                    <w:sz w:val="16"/>
                    <w:szCs w:val="16"/>
                  </w:rPr>
                </w:rPrChange>
              </w:rPr>
            </w:pPr>
            <w:r w:rsidRPr="00524A9D">
              <w:rPr>
                <w:rFonts w:cs="Arial"/>
                <w:sz w:val="16"/>
                <w:szCs w:val="16"/>
                <w:rPrChange w:id="50240" w:author="CR#1276" w:date="2020-04-07T11:39:00Z">
                  <w:rPr>
                    <w:rFonts w:cs="Arial"/>
                    <w:sz w:val="16"/>
                    <w:szCs w:val="16"/>
                  </w:rPr>
                </w:rPrChange>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241" w:author="CR#1276" w:date="2020-04-07T11:39:00Z">
                  <w:rPr>
                    <w:rFonts w:cs="Arial"/>
                    <w:sz w:val="16"/>
                    <w:szCs w:val="16"/>
                  </w:rPr>
                </w:rPrChange>
              </w:rPr>
            </w:pPr>
            <w:r w:rsidRPr="00524A9D">
              <w:rPr>
                <w:rFonts w:cs="Arial"/>
                <w:sz w:val="16"/>
                <w:szCs w:val="16"/>
                <w:rPrChange w:id="50242" w:author="CR#1276" w:date="2020-04-07T11:39:00Z">
                  <w:rPr>
                    <w:rFonts w:cs="Arial"/>
                    <w:sz w:val="16"/>
                    <w:szCs w:val="16"/>
                  </w:rPr>
                </w:rPrChange>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243" w:author="CR#1276" w:date="2020-04-07T11:39:00Z">
                  <w:rPr>
                    <w:rFonts w:cs="Arial"/>
                    <w:sz w:val="16"/>
                    <w:szCs w:val="16"/>
                  </w:rPr>
                </w:rPrChange>
              </w:rPr>
            </w:pPr>
            <w:r w:rsidRPr="00524A9D">
              <w:rPr>
                <w:rFonts w:cs="Arial"/>
                <w:sz w:val="16"/>
                <w:szCs w:val="16"/>
                <w:rPrChange w:id="5024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24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246" w:author="CR#1276" w:date="2020-04-07T11:39:00Z">
                  <w:rPr>
                    <w:rFonts w:cs="Arial"/>
                    <w:sz w:val="16"/>
                    <w:szCs w:val="16"/>
                  </w:rPr>
                </w:rPrChange>
              </w:rPr>
            </w:pPr>
            <w:r w:rsidRPr="00524A9D">
              <w:rPr>
                <w:rFonts w:cs="Arial"/>
                <w:sz w:val="16"/>
                <w:szCs w:val="16"/>
                <w:rPrChange w:id="50247" w:author="CR#1276" w:date="2020-04-07T11:39:00Z">
                  <w:rPr>
                    <w:rFonts w:cs="Arial"/>
                    <w:sz w:val="16"/>
                    <w:szCs w:val="16"/>
                  </w:rPr>
                </w:rPrChange>
              </w:rPr>
              <w:t>Xw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248" w:author="CR#1276" w:date="2020-04-07T11:39:00Z">
                  <w:rPr>
                    <w:rFonts w:cs="Arial"/>
                    <w:sz w:val="16"/>
                    <w:szCs w:val="16"/>
                  </w:rPr>
                </w:rPrChange>
              </w:rPr>
            </w:pPr>
            <w:r w:rsidRPr="00524A9D">
              <w:rPr>
                <w:rFonts w:cs="Arial"/>
                <w:sz w:val="16"/>
                <w:szCs w:val="16"/>
                <w:rPrChange w:id="50249" w:author="CR#1276" w:date="2020-04-07T11:39:00Z">
                  <w:rPr>
                    <w:rFonts w:cs="Arial"/>
                    <w:sz w:val="16"/>
                    <w:szCs w:val="16"/>
                  </w:rPr>
                </w:rPrChange>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25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251" w:author="CR#1276" w:date="2020-04-07T11:39:00Z">
                  <w:rPr>
                    <w:rFonts w:cs="Arial"/>
                    <w:sz w:val="16"/>
                    <w:szCs w:val="16"/>
                  </w:rPr>
                </w:rPrChange>
              </w:rPr>
            </w:pPr>
            <w:r w:rsidRPr="00524A9D">
              <w:rPr>
                <w:rFonts w:cs="Arial"/>
                <w:sz w:val="16"/>
                <w:szCs w:val="16"/>
                <w:rPrChange w:id="50252" w:author="CR#1276" w:date="2020-04-07T11:39:00Z">
                  <w:rPr>
                    <w:rFonts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253" w:author="CR#1276" w:date="2020-04-07T11:39:00Z">
                  <w:rPr>
                    <w:rFonts w:cs="Arial"/>
                    <w:sz w:val="16"/>
                    <w:szCs w:val="16"/>
                  </w:rPr>
                </w:rPrChange>
              </w:rPr>
            </w:pPr>
            <w:r w:rsidRPr="00524A9D">
              <w:rPr>
                <w:rFonts w:cs="Arial"/>
                <w:sz w:val="16"/>
                <w:szCs w:val="16"/>
                <w:rPrChange w:id="50254" w:author="CR#1276" w:date="2020-04-07T11:39:00Z">
                  <w:rPr>
                    <w:rFonts w:cs="Arial"/>
                    <w:sz w:val="16"/>
                    <w:szCs w:val="16"/>
                  </w:rPr>
                </w:rPrChange>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255" w:author="CR#1276" w:date="2020-04-07T11:39:00Z">
                  <w:rPr>
                    <w:rFonts w:cs="Arial"/>
                    <w:sz w:val="16"/>
                    <w:szCs w:val="16"/>
                  </w:rPr>
                </w:rPrChange>
              </w:rPr>
            </w:pPr>
            <w:r w:rsidRPr="00524A9D">
              <w:rPr>
                <w:rFonts w:cs="Arial"/>
                <w:sz w:val="16"/>
                <w:szCs w:val="16"/>
                <w:rPrChange w:id="50256" w:author="CR#1276" w:date="2020-04-07T11:39:00Z">
                  <w:rPr>
                    <w:rFonts w:cs="Arial"/>
                    <w:sz w:val="16"/>
                    <w:szCs w:val="16"/>
                  </w:rPr>
                </w:rPrChange>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257" w:author="CR#1276" w:date="2020-04-07T11:39:00Z">
                  <w:rPr>
                    <w:rFonts w:cs="Arial"/>
                    <w:sz w:val="16"/>
                    <w:szCs w:val="16"/>
                  </w:rPr>
                </w:rPrChange>
              </w:rPr>
            </w:pPr>
            <w:r w:rsidRPr="00524A9D">
              <w:rPr>
                <w:rFonts w:cs="Arial"/>
                <w:sz w:val="16"/>
                <w:szCs w:val="16"/>
                <w:rPrChange w:id="5025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25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260" w:author="CR#1276" w:date="2020-04-07T11:39:00Z">
                  <w:rPr>
                    <w:rFonts w:cs="Arial"/>
                    <w:sz w:val="16"/>
                    <w:szCs w:val="16"/>
                  </w:rPr>
                </w:rPrChange>
              </w:rPr>
            </w:pPr>
            <w:r w:rsidRPr="00524A9D">
              <w:rPr>
                <w:rFonts w:cs="Arial"/>
                <w:sz w:val="16"/>
                <w:szCs w:val="16"/>
                <w:rPrChange w:id="50261" w:author="CR#1276" w:date="2020-04-07T11:39:00Z">
                  <w:rPr>
                    <w:rFonts w:cs="Arial"/>
                    <w:sz w:val="16"/>
                    <w:szCs w:val="16"/>
                  </w:rPr>
                </w:rPrChange>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262" w:author="CR#1276" w:date="2020-04-07T11:39:00Z">
                  <w:rPr>
                    <w:rFonts w:cs="Arial"/>
                    <w:sz w:val="16"/>
                    <w:szCs w:val="16"/>
                  </w:rPr>
                </w:rPrChange>
              </w:rPr>
            </w:pPr>
            <w:r w:rsidRPr="00524A9D">
              <w:rPr>
                <w:rFonts w:cs="Arial"/>
                <w:sz w:val="16"/>
                <w:szCs w:val="16"/>
                <w:rPrChange w:id="50263" w:author="CR#1276" w:date="2020-04-07T11:39:00Z">
                  <w:rPr>
                    <w:rFonts w:cs="Arial"/>
                    <w:sz w:val="16"/>
                    <w:szCs w:val="16"/>
                  </w:rPr>
                </w:rPrChange>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26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265" w:author="CR#1276" w:date="2020-04-07T11:39:00Z">
                  <w:rPr>
                    <w:rFonts w:cs="Arial"/>
                    <w:sz w:val="16"/>
                    <w:szCs w:val="16"/>
                  </w:rPr>
                </w:rPrChange>
              </w:rPr>
            </w:pPr>
            <w:r w:rsidRPr="00524A9D">
              <w:rPr>
                <w:rFonts w:cs="Arial"/>
                <w:sz w:val="16"/>
                <w:szCs w:val="16"/>
                <w:rPrChange w:id="50266" w:author="CR#1276" w:date="2020-04-07T11:39:00Z">
                  <w:rPr>
                    <w:rFonts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267" w:author="CR#1276" w:date="2020-04-07T11:39:00Z">
                  <w:rPr>
                    <w:rFonts w:cs="Arial"/>
                    <w:sz w:val="16"/>
                    <w:szCs w:val="16"/>
                  </w:rPr>
                </w:rPrChange>
              </w:rPr>
            </w:pPr>
            <w:r w:rsidRPr="00524A9D">
              <w:rPr>
                <w:rFonts w:cs="Arial"/>
                <w:sz w:val="16"/>
                <w:szCs w:val="16"/>
                <w:rPrChange w:id="50268" w:author="CR#1276" w:date="2020-04-07T11:39:00Z">
                  <w:rPr>
                    <w:rFonts w:cs="Arial"/>
                    <w:sz w:val="16"/>
                    <w:szCs w:val="16"/>
                  </w:rPr>
                </w:rPrChange>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269" w:author="CR#1276" w:date="2020-04-07T11:39:00Z">
                  <w:rPr>
                    <w:rFonts w:cs="Arial"/>
                    <w:sz w:val="16"/>
                    <w:szCs w:val="16"/>
                  </w:rPr>
                </w:rPrChange>
              </w:rPr>
            </w:pPr>
            <w:r w:rsidRPr="00524A9D">
              <w:rPr>
                <w:rFonts w:cs="Arial"/>
                <w:sz w:val="16"/>
                <w:szCs w:val="16"/>
                <w:rPrChange w:id="50270" w:author="CR#1276" w:date="2020-04-07T11:39:00Z">
                  <w:rPr>
                    <w:rFonts w:cs="Arial"/>
                    <w:sz w:val="16"/>
                    <w:szCs w:val="16"/>
                  </w:rPr>
                </w:rPrChange>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271" w:author="CR#1276" w:date="2020-04-07T11:39:00Z">
                  <w:rPr>
                    <w:rFonts w:cs="Arial"/>
                    <w:sz w:val="16"/>
                    <w:szCs w:val="16"/>
                  </w:rPr>
                </w:rPrChange>
              </w:rPr>
            </w:pPr>
            <w:r w:rsidRPr="00524A9D">
              <w:rPr>
                <w:rFonts w:cs="Arial"/>
                <w:sz w:val="16"/>
                <w:szCs w:val="16"/>
                <w:rPrChange w:id="5027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27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274" w:author="CR#1276" w:date="2020-04-07T11:39:00Z">
                  <w:rPr>
                    <w:rFonts w:cs="Arial"/>
                    <w:sz w:val="16"/>
                    <w:szCs w:val="16"/>
                  </w:rPr>
                </w:rPrChange>
              </w:rPr>
            </w:pPr>
            <w:r w:rsidRPr="00524A9D">
              <w:rPr>
                <w:rFonts w:cs="Arial"/>
                <w:sz w:val="16"/>
                <w:szCs w:val="16"/>
                <w:rPrChange w:id="50275" w:author="CR#1276" w:date="2020-04-07T11:39:00Z">
                  <w:rPr>
                    <w:rFonts w:cs="Arial"/>
                    <w:sz w:val="16"/>
                    <w:szCs w:val="16"/>
                  </w:rPr>
                </w:rPrChange>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276" w:author="CR#1276" w:date="2020-04-07T11:39:00Z">
                  <w:rPr>
                    <w:rFonts w:cs="Arial"/>
                    <w:sz w:val="16"/>
                    <w:szCs w:val="16"/>
                  </w:rPr>
                </w:rPrChange>
              </w:rPr>
            </w:pPr>
            <w:r w:rsidRPr="00524A9D">
              <w:rPr>
                <w:rFonts w:cs="Arial"/>
                <w:sz w:val="16"/>
                <w:szCs w:val="16"/>
                <w:rPrChange w:id="50277" w:author="CR#1276" w:date="2020-04-07T11:39:00Z">
                  <w:rPr>
                    <w:rFonts w:cs="Arial"/>
                    <w:sz w:val="16"/>
                    <w:szCs w:val="16"/>
                  </w:rPr>
                </w:rPrChange>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27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279" w:author="CR#1276" w:date="2020-04-07T11:39:00Z">
                  <w:rPr>
                    <w:rFonts w:cs="Arial"/>
                    <w:sz w:val="16"/>
                    <w:szCs w:val="16"/>
                  </w:rPr>
                </w:rPrChange>
              </w:rPr>
            </w:pPr>
            <w:r w:rsidRPr="00524A9D">
              <w:rPr>
                <w:rFonts w:cs="Arial"/>
                <w:sz w:val="16"/>
                <w:szCs w:val="16"/>
                <w:rPrChange w:id="50280" w:author="CR#1276" w:date="2020-04-07T11:39:00Z">
                  <w:rPr>
                    <w:rFonts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281" w:author="CR#1276" w:date="2020-04-07T11:39:00Z">
                  <w:rPr>
                    <w:rFonts w:cs="Arial"/>
                    <w:sz w:val="16"/>
                    <w:szCs w:val="16"/>
                  </w:rPr>
                </w:rPrChange>
              </w:rPr>
            </w:pPr>
            <w:r w:rsidRPr="00524A9D">
              <w:rPr>
                <w:rFonts w:cs="Arial"/>
                <w:sz w:val="16"/>
                <w:szCs w:val="16"/>
                <w:rPrChange w:id="50282" w:author="CR#1276" w:date="2020-04-07T11:39:00Z">
                  <w:rPr>
                    <w:rFonts w:cs="Arial"/>
                    <w:sz w:val="16"/>
                    <w:szCs w:val="16"/>
                  </w:rPr>
                </w:rPrChange>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283" w:author="CR#1276" w:date="2020-04-07T11:39:00Z">
                  <w:rPr>
                    <w:rFonts w:cs="Arial"/>
                    <w:sz w:val="16"/>
                    <w:szCs w:val="16"/>
                  </w:rPr>
                </w:rPrChange>
              </w:rPr>
            </w:pPr>
            <w:r w:rsidRPr="00524A9D">
              <w:rPr>
                <w:rFonts w:cs="Arial"/>
                <w:sz w:val="16"/>
                <w:szCs w:val="16"/>
                <w:rPrChange w:id="50284" w:author="CR#1276" w:date="2020-04-07T11:39:00Z">
                  <w:rPr>
                    <w:rFonts w:cs="Arial"/>
                    <w:sz w:val="16"/>
                    <w:szCs w:val="16"/>
                  </w:rPr>
                </w:rPrChange>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285" w:author="CR#1276" w:date="2020-04-07T11:39:00Z">
                  <w:rPr>
                    <w:rFonts w:cs="Arial"/>
                    <w:sz w:val="16"/>
                    <w:szCs w:val="16"/>
                  </w:rPr>
                </w:rPrChange>
              </w:rPr>
            </w:pPr>
            <w:r w:rsidRPr="00524A9D">
              <w:rPr>
                <w:rFonts w:cs="Arial"/>
                <w:sz w:val="16"/>
                <w:szCs w:val="16"/>
                <w:rPrChange w:id="5028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28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288" w:author="CR#1276" w:date="2020-04-07T11:39:00Z">
                  <w:rPr>
                    <w:rFonts w:cs="Arial"/>
                    <w:sz w:val="16"/>
                    <w:szCs w:val="16"/>
                  </w:rPr>
                </w:rPrChange>
              </w:rPr>
            </w:pPr>
            <w:r w:rsidRPr="00524A9D">
              <w:rPr>
                <w:rFonts w:cs="Arial"/>
                <w:sz w:val="16"/>
                <w:szCs w:val="16"/>
                <w:rPrChange w:id="50289" w:author="CR#1276" w:date="2020-04-07T11:39:00Z">
                  <w:rPr>
                    <w:rFonts w:cs="Arial"/>
                    <w:sz w:val="16"/>
                    <w:szCs w:val="16"/>
                  </w:rPr>
                </w:rPrChange>
              </w:rPr>
              <w:t>SC-PTM reception on non-Pcell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290" w:author="CR#1276" w:date="2020-04-07T11:39:00Z">
                  <w:rPr>
                    <w:rFonts w:cs="Arial"/>
                    <w:sz w:val="16"/>
                    <w:szCs w:val="16"/>
                  </w:rPr>
                </w:rPrChange>
              </w:rPr>
            </w:pPr>
            <w:r w:rsidRPr="00524A9D">
              <w:rPr>
                <w:rFonts w:cs="Arial"/>
                <w:sz w:val="16"/>
                <w:szCs w:val="16"/>
                <w:rPrChange w:id="50291" w:author="CR#1276" w:date="2020-04-07T11:39:00Z">
                  <w:rPr>
                    <w:rFonts w:cs="Arial"/>
                    <w:sz w:val="16"/>
                    <w:szCs w:val="16"/>
                  </w:rPr>
                </w:rPrChange>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29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293" w:author="CR#1276" w:date="2020-04-07T11:39:00Z">
                  <w:rPr>
                    <w:rFonts w:cs="Arial"/>
                    <w:sz w:val="16"/>
                    <w:szCs w:val="16"/>
                  </w:rPr>
                </w:rPrChange>
              </w:rPr>
            </w:pPr>
            <w:r w:rsidRPr="00524A9D">
              <w:rPr>
                <w:rFonts w:cs="Arial"/>
                <w:sz w:val="16"/>
                <w:szCs w:val="16"/>
                <w:rPrChange w:id="50294" w:author="CR#1276" w:date="2020-04-07T11:39:00Z">
                  <w:rPr>
                    <w:rFonts w:cs="Arial"/>
                    <w:sz w:val="16"/>
                    <w:szCs w:val="16"/>
                  </w:rPr>
                </w:rPrChange>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295" w:author="CR#1276" w:date="2020-04-07T11:39:00Z">
                  <w:rPr>
                    <w:rFonts w:cs="Arial"/>
                    <w:sz w:val="16"/>
                    <w:szCs w:val="16"/>
                  </w:rPr>
                </w:rPrChange>
              </w:rPr>
            </w:pPr>
            <w:r w:rsidRPr="00524A9D">
              <w:rPr>
                <w:rFonts w:cs="Arial"/>
                <w:sz w:val="16"/>
                <w:szCs w:val="16"/>
                <w:rPrChange w:id="50296" w:author="CR#1276" w:date="2020-04-07T11:39:00Z">
                  <w:rPr>
                    <w:rFonts w:cs="Arial"/>
                    <w:sz w:val="16"/>
                    <w:szCs w:val="16"/>
                  </w:rPr>
                </w:rPrChange>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297" w:author="CR#1276" w:date="2020-04-07T11:39:00Z">
                  <w:rPr>
                    <w:rFonts w:cs="Arial"/>
                    <w:sz w:val="16"/>
                    <w:szCs w:val="16"/>
                  </w:rPr>
                </w:rPrChange>
              </w:rPr>
            </w:pPr>
            <w:r w:rsidRPr="00524A9D">
              <w:rPr>
                <w:rFonts w:cs="Arial"/>
                <w:sz w:val="16"/>
                <w:szCs w:val="16"/>
                <w:rPrChange w:id="50298" w:author="CR#1276" w:date="2020-04-07T11:39:00Z">
                  <w:rPr>
                    <w:rFonts w:cs="Arial"/>
                    <w:sz w:val="16"/>
                    <w:szCs w:val="16"/>
                  </w:rPr>
                </w:rPrChange>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299" w:author="CR#1276" w:date="2020-04-07T11:39:00Z">
                  <w:rPr>
                    <w:rFonts w:cs="Arial"/>
                    <w:sz w:val="16"/>
                    <w:szCs w:val="16"/>
                  </w:rPr>
                </w:rPrChange>
              </w:rPr>
            </w:pPr>
            <w:r w:rsidRPr="00524A9D">
              <w:rPr>
                <w:rFonts w:cs="Arial"/>
                <w:sz w:val="16"/>
                <w:szCs w:val="16"/>
                <w:rPrChange w:id="5030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30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302" w:author="CR#1276" w:date="2020-04-07T11:39:00Z">
                  <w:rPr>
                    <w:rFonts w:cs="Arial"/>
                    <w:sz w:val="16"/>
                    <w:szCs w:val="16"/>
                  </w:rPr>
                </w:rPrChange>
              </w:rPr>
            </w:pPr>
            <w:r w:rsidRPr="00524A9D">
              <w:rPr>
                <w:rFonts w:cs="Arial"/>
                <w:sz w:val="16"/>
                <w:szCs w:val="16"/>
                <w:rPrChange w:id="50303" w:author="CR#1276" w:date="2020-04-07T11:39:00Z">
                  <w:rPr>
                    <w:rFonts w:cs="Arial"/>
                    <w:sz w:val="16"/>
                    <w:szCs w:val="16"/>
                  </w:rPr>
                </w:rPrChange>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304" w:author="CR#1276" w:date="2020-04-07T11:39:00Z">
                  <w:rPr>
                    <w:rFonts w:cs="Arial"/>
                    <w:sz w:val="16"/>
                    <w:szCs w:val="16"/>
                  </w:rPr>
                </w:rPrChange>
              </w:rPr>
            </w:pPr>
            <w:r w:rsidRPr="00524A9D">
              <w:rPr>
                <w:rFonts w:cs="Arial"/>
                <w:sz w:val="16"/>
                <w:szCs w:val="16"/>
                <w:rPrChange w:id="50305" w:author="CR#1276" w:date="2020-04-07T11:39:00Z">
                  <w:rPr>
                    <w:rFonts w:cs="Arial"/>
                    <w:sz w:val="16"/>
                    <w:szCs w:val="16"/>
                  </w:rPr>
                </w:rPrChange>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306" w:author="CR#1276" w:date="2020-04-07T11:39:00Z">
                  <w:rPr>
                    <w:rFonts w:cs="Arial"/>
                    <w:sz w:val="16"/>
                    <w:szCs w:val="16"/>
                  </w:rPr>
                </w:rPrChange>
              </w:rPr>
            </w:pPr>
            <w:r w:rsidRPr="00524A9D">
              <w:rPr>
                <w:rFonts w:cs="Arial"/>
                <w:sz w:val="16"/>
                <w:szCs w:val="16"/>
                <w:rPrChange w:id="50307" w:author="CR#1276" w:date="2020-04-07T11:39:00Z">
                  <w:rPr>
                    <w:rFonts w:cs="Arial"/>
                    <w:sz w:val="16"/>
                    <w:szCs w:val="16"/>
                  </w:rPr>
                </w:rPrChange>
              </w:rPr>
              <w:t>2016-06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308" w:author="CR#1276" w:date="2020-04-07T11:39:00Z">
                  <w:rPr>
                    <w:rFonts w:cs="Arial"/>
                    <w:sz w:val="16"/>
                    <w:szCs w:val="16"/>
                  </w:rPr>
                </w:rPrChange>
              </w:rPr>
            </w:pPr>
            <w:r w:rsidRPr="00524A9D">
              <w:rPr>
                <w:rFonts w:cs="Arial"/>
                <w:sz w:val="16"/>
                <w:szCs w:val="16"/>
                <w:rPrChange w:id="50309" w:author="CR#1276" w:date="2020-04-07T11:39:00Z">
                  <w:rPr>
                    <w:rFonts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310" w:author="CR#1276" w:date="2020-04-07T11:39:00Z">
                  <w:rPr>
                    <w:rFonts w:cs="Arial"/>
                    <w:sz w:val="16"/>
                    <w:szCs w:val="16"/>
                  </w:rPr>
                </w:rPrChange>
              </w:rPr>
            </w:pPr>
            <w:r w:rsidRPr="00524A9D">
              <w:rPr>
                <w:rFonts w:cs="Arial"/>
                <w:sz w:val="16"/>
                <w:szCs w:val="16"/>
                <w:rPrChange w:id="50311" w:author="CR#1276" w:date="2020-04-07T11:39:00Z">
                  <w:rPr>
                    <w:rFonts w:cs="Arial"/>
                    <w:sz w:val="16"/>
                    <w:szCs w:val="16"/>
                  </w:rPr>
                </w:rPrChange>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312" w:author="CR#1276" w:date="2020-04-07T11:39:00Z">
                  <w:rPr>
                    <w:rFonts w:cs="Arial"/>
                    <w:sz w:val="16"/>
                    <w:szCs w:val="16"/>
                  </w:rPr>
                </w:rPrChange>
              </w:rPr>
            </w:pPr>
            <w:r w:rsidRPr="00524A9D">
              <w:rPr>
                <w:rFonts w:cs="Arial"/>
                <w:sz w:val="16"/>
                <w:szCs w:val="16"/>
                <w:rPrChange w:id="50313" w:author="CR#1276" w:date="2020-04-07T11:39:00Z">
                  <w:rPr>
                    <w:rFonts w:cs="Arial"/>
                    <w:sz w:val="16"/>
                    <w:szCs w:val="16"/>
                  </w:rPr>
                </w:rPrChange>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314" w:author="CR#1276" w:date="2020-04-07T11:39:00Z">
                  <w:rPr>
                    <w:rFonts w:cs="Arial"/>
                    <w:sz w:val="16"/>
                    <w:szCs w:val="16"/>
                  </w:rPr>
                </w:rPrChange>
              </w:rPr>
            </w:pPr>
            <w:r w:rsidRPr="00524A9D">
              <w:rPr>
                <w:rFonts w:cs="Arial"/>
                <w:sz w:val="16"/>
                <w:szCs w:val="16"/>
                <w:rPrChange w:id="50315"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31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317" w:author="CR#1276" w:date="2020-04-07T11:39:00Z">
                  <w:rPr>
                    <w:rFonts w:cs="Arial"/>
                    <w:sz w:val="16"/>
                    <w:szCs w:val="16"/>
                  </w:rPr>
                </w:rPrChange>
              </w:rPr>
            </w:pPr>
            <w:r w:rsidRPr="00524A9D">
              <w:rPr>
                <w:rFonts w:cs="Arial"/>
                <w:sz w:val="16"/>
                <w:szCs w:val="16"/>
                <w:rPrChange w:id="50318" w:author="CR#1276" w:date="2020-04-07T11:39:00Z">
                  <w:rPr>
                    <w:rFonts w:cs="Arial"/>
                    <w:sz w:val="16"/>
                    <w:szCs w:val="16"/>
                  </w:rPr>
                </w:rPrChange>
              </w:rPr>
              <w:t>Corrections to MTCe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319" w:author="CR#1276" w:date="2020-04-07T11:39:00Z">
                  <w:rPr>
                    <w:rFonts w:cs="Arial"/>
                    <w:sz w:val="16"/>
                    <w:szCs w:val="16"/>
                  </w:rPr>
                </w:rPrChange>
              </w:rPr>
            </w:pPr>
            <w:r w:rsidRPr="00524A9D">
              <w:rPr>
                <w:rFonts w:cs="Arial"/>
                <w:sz w:val="16"/>
                <w:szCs w:val="16"/>
                <w:rPrChange w:id="50320" w:author="CR#1276" w:date="2020-04-07T11:39:00Z">
                  <w:rPr>
                    <w:rFonts w:cs="Arial"/>
                    <w:sz w:val="16"/>
                    <w:szCs w:val="16"/>
                  </w:rPr>
                </w:rPrChange>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32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322" w:author="CR#1276" w:date="2020-04-07T11:39:00Z">
                  <w:rPr>
                    <w:rFonts w:cs="Arial"/>
                    <w:sz w:val="16"/>
                    <w:szCs w:val="16"/>
                  </w:rPr>
                </w:rPrChange>
              </w:rPr>
            </w:pPr>
            <w:r w:rsidRPr="00524A9D">
              <w:rPr>
                <w:rFonts w:cs="Arial"/>
                <w:sz w:val="16"/>
                <w:szCs w:val="16"/>
                <w:rPrChange w:id="50323" w:author="CR#1276" w:date="2020-04-07T11:39:00Z">
                  <w:rPr>
                    <w:rFonts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324" w:author="CR#1276" w:date="2020-04-07T11:39:00Z">
                  <w:rPr>
                    <w:rFonts w:cs="Arial"/>
                    <w:sz w:val="16"/>
                    <w:szCs w:val="16"/>
                  </w:rPr>
                </w:rPrChange>
              </w:rPr>
            </w:pPr>
            <w:r w:rsidRPr="00524A9D">
              <w:rPr>
                <w:rFonts w:cs="Arial"/>
                <w:sz w:val="16"/>
                <w:szCs w:val="16"/>
                <w:rPrChange w:id="50325" w:author="CR#1276" w:date="2020-04-07T11:39:00Z">
                  <w:rPr>
                    <w:rFonts w:cs="Arial"/>
                    <w:sz w:val="16"/>
                    <w:szCs w:val="16"/>
                  </w:rPr>
                </w:rPrChange>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326" w:author="CR#1276" w:date="2020-04-07T11:39:00Z">
                  <w:rPr>
                    <w:rFonts w:cs="Arial"/>
                    <w:sz w:val="16"/>
                    <w:szCs w:val="16"/>
                  </w:rPr>
                </w:rPrChange>
              </w:rPr>
            </w:pPr>
            <w:r w:rsidRPr="00524A9D">
              <w:rPr>
                <w:rFonts w:cs="Arial"/>
                <w:sz w:val="16"/>
                <w:szCs w:val="16"/>
                <w:rPrChange w:id="50327" w:author="CR#1276" w:date="2020-04-07T11:39:00Z">
                  <w:rPr>
                    <w:rFonts w:cs="Arial"/>
                    <w:sz w:val="16"/>
                    <w:szCs w:val="16"/>
                  </w:rPr>
                </w:rPrChange>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328" w:author="CR#1276" w:date="2020-04-07T11:39:00Z">
                  <w:rPr>
                    <w:rFonts w:cs="Arial"/>
                    <w:sz w:val="16"/>
                    <w:szCs w:val="16"/>
                  </w:rPr>
                </w:rPrChange>
              </w:rPr>
            </w:pPr>
            <w:r w:rsidRPr="00524A9D">
              <w:rPr>
                <w:rFonts w:cs="Arial"/>
                <w:sz w:val="16"/>
                <w:szCs w:val="16"/>
                <w:rPrChange w:id="50329"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33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331" w:author="CR#1276" w:date="2020-04-07T11:39:00Z">
                  <w:rPr>
                    <w:rFonts w:cs="Arial"/>
                    <w:sz w:val="16"/>
                    <w:szCs w:val="16"/>
                  </w:rPr>
                </w:rPrChange>
              </w:rPr>
            </w:pPr>
            <w:r w:rsidRPr="00524A9D">
              <w:rPr>
                <w:rFonts w:cs="Arial"/>
                <w:sz w:val="16"/>
                <w:szCs w:val="16"/>
                <w:rPrChange w:id="50332" w:author="CR#1276" w:date="2020-04-07T11:39:00Z">
                  <w:rPr>
                    <w:rFonts w:cs="Arial"/>
                    <w:sz w:val="16"/>
                    <w:szCs w:val="16"/>
                  </w:rPr>
                </w:rPrChange>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333" w:author="CR#1276" w:date="2020-04-07T11:39:00Z">
                  <w:rPr>
                    <w:rFonts w:cs="Arial"/>
                    <w:sz w:val="16"/>
                    <w:szCs w:val="16"/>
                  </w:rPr>
                </w:rPrChange>
              </w:rPr>
            </w:pPr>
            <w:r w:rsidRPr="00524A9D">
              <w:rPr>
                <w:rFonts w:cs="Arial"/>
                <w:sz w:val="16"/>
                <w:szCs w:val="16"/>
                <w:rPrChange w:id="50334" w:author="CR#1276" w:date="2020-04-07T11:39:00Z">
                  <w:rPr>
                    <w:rFonts w:cs="Arial"/>
                    <w:sz w:val="16"/>
                    <w:szCs w:val="16"/>
                  </w:rPr>
                </w:rPrChange>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33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336" w:author="CR#1276" w:date="2020-04-07T11:39:00Z">
                  <w:rPr>
                    <w:rFonts w:cs="Arial"/>
                    <w:sz w:val="16"/>
                    <w:szCs w:val="16"/>
                  </w:rPr>
                </w:rPrChange>
              </w:rPr>
            </w:pPr>
            <w:r w:rsidRPr="00524A9D">
              <w:rPr>
                <w:rFonts w:cs="Arial"/>
                <w:sz w:val="16"/>
                <w:szCs w:val="16"/>
                <w:rPrChange w:id="50337" w:author="CR#1276" w:date="2020-04-07T11:39:00Z">
                  <w:rPr>
                    <w:rFonts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338" w:author="CR#1276" w:date="2020-04-07T11:39:00Z">
                  <w:rPr>
                    <w:rFonts w:cs="Arial"/>
                    <w:sz w:val="16"/>
                    <w:szCs w:val="16"/>
                  </w:rPr>
                </w:rPrChange>
              </w:rPr>
            </w:pPr>
            <w:r w:rsidRPr="00524A9D">
              <w:rPr>
                <w:rFonts w:cs="Arial"/>
                <w:sz w:val="16"/>
                <w:szCs w:val="16"/>
                <w:rPrChange w:id="50339" w:author="CR#1276" w:date="2020-04-07T11:39:00Z">
                  <w:rPr>
                    <w:rFonts w:cs="Arial"/>
                    <w:sz w:val="16"/>
                    <w:szCs w:val="16"/>
                  </w:rPr>
                </w:rPrChange>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340" w:author="CR#1276" w:date="2020-04-07T11:39:00Z">
                  <w:rPr>
                    <w:rFonts w:cs="Arial"/>
                    <w:sz w:val="16"/>
                    <w:szCs w:val="16"/>
                  </w:rPr>
                </w:rPrChange>
              </w:rPr>
            </w:pPr>
            <w:r w:rsidRPr="00524A9D">
              <w:rPr>
                <w:rFonts w:cs="Arial"/>
                <w:sz w:val="16"/>
                <w:szCs w:val="16"/>
                <w:rPrChange w:id="50341" w:author="CR#1276" w:date="2020-04-07T11:39:00Z">
                  <w:rPr>
                    <w:rFonts w:cs="Arial"/>
                    <w:sz w:val="16"/>
                    <w:szCs w:val="16"/>
                  </w:rPr>
                </w:rPrChange>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342" w:author="CR#1276" w:date="2020-04-07T11:39:00Z">
                  <w:rPr>
                    <w:rFonts w:cs="Arial"/>
                    <w:sz w:val="16"/>
                    <w:szCs w:val="16"/>
                  </w:rPr>
                </w:rPrChange>
              </w:rPr>
            </w:pPr>
            <w:r w:rsidRPr="00524A9D">
              <w:rPr>
                <w:rFonts w:cs="Arial"/>
                <w:sz w:val="16"/>
                <w:szCs w:val="16"/>
                <w:rPrChange w:id="50343"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34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345" w:author="CR#1276" w:date="2020-04-07T11:39:00Z">
                  <w:rPr>
                    <w:rFonts w:cs="Arial"/>
                    <w:sz w:val="16"/>
                    <w:szCs w:val="16"/>
                  </w:rPr>
                </w:rPrChange>
              </w:rPr>
            </w:pPr>
            <w:r w:rsidRPr="00524A9D">
              <w:rPr>
                <w:rFonts w:cs="Arial"/>
                <w:sz w:val="16"/>
                <w:szCs w:val="16"/>
                <w:rPrChange w:id="50346" w:author="CR#1276" w:date="2020-04-07T11:39:00Z">
                  <w:rPr>
                    <w:rFonts w:cs="Arial"/>
                    <w:sz w:val="16"/>
                    <w:szCs w:val="16"/>
                  </w:rPr>
                </w:rPrChange>
              </w:rPr>
              <w:t>Correction to eMTC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347" w:author="CR#1276" w:date="2020-04-07T11:39:00Z">
                  <w:rPr>
                    <w:rFonts w:cs="Arial"/>
                    <w:sz w:val="16"/>
                    <w:szCs w:val="16"/>
                  </w:rPr>
                </w:rPrChange>
              </w:rPr>
            </w:pPr>
            <w:r w:rsidRPr="00524A9D">
              <w:rPr>
                <w:rFonts w:cs="Arial"/>
                <w:sz w:val="16"/>
                <w:szCs w:val="16"/>
                <w:rPrChange w:id="50348" w:author="CR#1276" w:date="2020-04-07T11:39:00Z">
                  <w:rPr>
                    <w:rFonts w:cs="Arial"/>
                    <w:sz w:val="16"/>
                    <w:szCs w:val="16"/>
                  </w:rPr>
                </w:rPrChange>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34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350" w:author="CR#1276" w:date="2020-04-07T11:39:00Z">
                  <w:rPr>
                    <w:rFonts w:cs="Arial"/>
                    <w:sz w:val="16"/>
                    <w:szCs w:val="16"/>
                  </w:rPr>
                </w:rPrChange>
              </w:rPr>
            </w:pPr>
            <w:r w:rsidRPr="00524A9D">
              <w:rPr>
                <w:rFonts w:cs="Arial"/>
                <w:sz w:val="16"/>
                <w:szCs w:val="16"/>
                <w:rPrChange w:id="50351" w:author="CR#1276" w:date="2020-04-07T11:39:00Z">
                  <w:rPr>
                    <w:rFonts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352" w:author="CR#1276" w:date="2020-04-07T11:39:00Z">
                  <w:rPr>
                    <w:rFonts w:cs="Arial"/>
                    <w:sz w:val="16"/>
                    <w:szCs w:val="16"/>
                  </w:rPr>
                </w:rPrChange>
              </w:rPr>
            </w:pPr>
            <w:r w:rsidRPr="00524A9D">
              <w:rPr>
                <w:rFonts w:cs="Arial"/>
                <w:sz w:val="16"/>
                <w:szCs w:val="16"/>
                <w:rPrChange w:id="50353" w:author="CR#1276" w:date="2020-04-07T11:39:00Z">
                  <w:rPr>
                    <w:rFonts w:cs="Arial"/>
                    <w:sz w:val="16"/>
                    <w:szCs w:val="16"/>
                  </w:rPr>
                </w:rPrChange>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354" w:author="CR#1276" w:date="2020-04-07T11:39:00Z">
                  <w:rPr>
                    <w:rFonts w:cs="Arial"/>
                    <w:sz w:val="16"/>
                    <w:szCs w:val="16"/>
                  </w:rPr>
                </w:rPrChange>
              </w:rPr>
            </w:pPr>
            <w:r w:rsidRPr="00524A9D">
              <w:rPr>
                <w:rFonts w:cs="Arial"/>
                <w:sz w:val="16"/>
                <w:szCs w:val="16"/>
                <w:rPrChange w:id="50355" w:author="CR#1276" w:date="2020-04-07T11:39:00Z">
                  <w:rPr>
                    <w:rFonts w:cs="Arial"/>
                    <w:sz w:val="16"/>
                    <w:szCs w:val="16"/>
                  </w:rPr>
                </w:rPrChange>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356" w:author="CR#1276" w:date="2020-04-07T11:39:00Z">
                  <w:rPr>
                    <w:rFonts w:cs="Arial"/>
                    <w:sz w:val="16"/>
                    <w:szCs w:val="16"/>
                  </w:rPr>
                </w:rPrChange>
              </w:rPr>
            </w:pPr>
            <w:r w:rsidRPr="00524A9D">
              <w:rPr>
                <w:rFonts w:cs="Arial"/>
                <w:sz w:val="16"/>
                <w:szCs w:val="16"/>
                <w:rPrChange w:id="50357"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35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359" w:author="CR#1276" w:date="2020-04-07T11:39:00Z">
                  <w:rPr>
                    <w:rFonts w:cs="Arial"/>
                    <w:sz w:val="16"/>
                    <w:szCs w:val="16"/>
                  </w:rPr>
                </w:rPrChange>
              </w:rPr>
            </w:pPr>
            <w:r w:rsidRPr="00524A9D">
              <w:rPr>
                <w:rFonts w:cs="Arial"/>
                <w:sz w:val="16"/>
                <w:szCs w:val="16"/>
                <w:rPrChange w:id="50360" w:author="CR#1276" w:date="2020-04-07T11:39:00Z">
                  <w:rPr>
                    <w:rFonts w:cs="Arial"/>
                    <w:sz w:val="16"/>
                    <w:szCs w:val="16"/>
                  </w:rPr>
                </w:rPrChange>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361" w:author="CR#1276" w:date="2020-04-07T11:39:00Z">
                  <w:rPr>
                    <w:rFonts w:cs="Arial"/>
                    <w:sz w:val="16"/>
                    <w:szCs w:val="16"/>
                  </w:rPr>
                </w:rPrChange>
              </w:rPr>
            </w:pPr>
            <w:r w:rsidRPr="00524A9D">
              <w:rPr>
                <w:rFonts w:cs="Arial"/>
                <w:sz w:val="16"/>
                <w:szCs w:val="16"/>
                <w:rPrChange w:id="50362" w:author="CR#1276" w:date="2020-04-07T11:39:00Z">
                  <w:rPr>
                    <w:rFonts w:cs="Arial"/>
                    <w:sz w:val="16"/>
                    <w:szCs w:val="16"/>
                  </w:rPr>
                </w:rPrChange>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36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364" w:author="CR#1276" w:date="2020-04-07T11:39:00Z">
                  <w:rPr>
                    <w:rFonts w:cs="Arial"/>
                    <w:sz w:val="16"/>
                    <w:szCs w:val="16"/>
                  </w:rPr>
                </w:rPrChange>
              </w:rPr>
            </w:pPr>
            <w:r w:rsidRPr="00524A9D">
              <w:rPr>
                <w:rFonts w:cs="Arial"/>
                <w:sz w:val="16"/>
                <w:szCs w:val="16"/>
                <w:rPrChange w:id="50365" w:author="CR#1276" w:date="2020-04-07T11:39:00Z">
                  <w:rPr>
                    <w:rFonts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366" w:author="CR#1276" w:date="2020-04-07T11:39:00Z">
                  <w:rPr>
                    <w:rFonts w:cs="Arial"/>
                    <w:sz w:val="16"/>
                    <w:szCs w:val="16"/>
                  </w:rPr>
                </w:rPrChange>
              </w:rPr>
            </w:pPr>
            <w:r w:rsidRPr="00524A9D">
              <w:rPr>
                <w:rFonts w:cs="Arial"/>
                <w:sz w:val="16"/>
                <w:szCs w:val="16"/>
                <w:rPrChange w:id="50367" w:author="CR#1276" w:date="2020-04-07T11:39:00Z">
                  <w:rPr>
                    <w:rFonts w:cs="Arial"/>
                    <w:sz w:val="16"/>
                    <w:szCs w:val="16"/>
                  </w:rPr>
                </w:rPrChange>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368" w:author="CR#1276" w:date="2020-04-07T11:39:00Z">
                  <w:rPr>
                    <w:rFonts w:cs="Arial"/>
                    <w:sz w:val="16"/>
                    <w:szCs w:val="16"/>
                  </w:rPr>
                </w:rPrChange>
              </w:rPr>
            </w:pPr>
            <w:r w:rsidRPr="00524A9D">
              <w:rPr>
                <w:rFonts w:cs="Arial"/>
                <w:sz w:val="16"/>
                <w:szCs w:val="16"/>
                <w:rPrChange w:id="50369" w:author="CR#1276" w:date="2020-04-07T11:39:00Z">
                  <w:rPr>
                    <w:rFonts w:cs="Arial"/>
                    <w:sz w:val="16"/>
                    <w:szCs w:val="16"/>
                  </w:rPr>
                </w:rPrChange>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370" w:author="CR#1276" w:date="2020-04-07T11:39:00Z">
                  <w:rPr>
                    <w:rFonts w:cs="Arial"/>
                    <w:sz w:val="16"/>
                    <w:szCs w:val="16"/>
                  </w:rPr>
                </w:rPrChange>
              </w:rPr>
            </w:pPr>
            <w:r w:rsidRPr="00524A9D">
              <w:rPr>
                <w:rFonts w:cs="Arial"/>
                <w:sz w:val="16"/>
                <w:szCs w:val="16"/>
                <w:rPrChange w:id="50371"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372"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373" w:author="CR#1276" w:date="2020-04-07T11:39:00Z">
                  <w:rPr>
                    <w:rFonts w:cs="Arial"/>
                    <w:sz w:val="16"/>
                    <w:szCs w:val="16"/>
                  </w:rPr>
                </w:rPrChange>
              </w:rPr>
            </w:pPr>
            <w:r w:rsidRPr="00524A9D">
              <w:rPr>
                <w:rFonts w:cs="Arial"/>
                <w:sz w:val="16"/>
                <w:szCs w:val="16"/>
                <w:rPrChange w:id="50374" w:author="CR#1276" w:date="2020-04-07T11:39:00Z">
                  <w:rPr>
                    <w:rFonts w:cs="Arial"/>
                    <w:sz w:val="16"/>
                    <w:szCs w:val="16"/>
                  </w:rPr>
                </w:rPrChange>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375" w:author="CR#1276" w:date="2020-04-07T11:39:00Z">
                  <w:rPr>
                    <w:rFonts w:cs="Arial"/>
                    <w:sz w:val="16"/>
                    <w:szCs w:val="16"/>
                  </w:rPr>
                </w:rPrChange>
              </w:rPr>
            </w:pPr>
            <w:r w:rsidRPr="00524A9D">
              <w:rPr>
                <w:rFonts w:cs="Arial"/>
                <w:sz w:val="16"/>
                <w:szCs w:val="16"/>
                <w:rPrChange w:id="50376" w:author="CR#1276" w:date="2020-04-07T11:39:00Z">
                  <w:rPr>
                    <w:rFonts w:cs="Arial"/>
                    <w:sz w:val="16"/>
                    <w:szCs w:val="16"/>
                  </w:rPr>
                </w:rPrChange>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37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378" w:author="CR#1276" w:date="2020-04-07T11:39:00Z">
                  <w:rPr>
                    <w:rFonts w:cs="Arial"/>
                    <w:sz w:val="16"/>
                    <w:szCs w:val="16"/>
                  </w:rPr>
                </w:rPrChange>
              </w:rPr>
            </w:pPr>
            <w:r w:rsidRPr="00524A9D">
              <w:rPr>
                <w:rFonts w:cs="Arial"/>
                <w:sz w:val="16"/>
                <w:szCs w:val="16"/>
                <w:rPrChange w:id="50379" w:author="CR#1276" w:date="2020-04-07T11:39:00Z">
                  <w:rPr>
                    <w:rFonts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380" w:author="CR#1276" w:date="2020-04-07T11:39:00Z">
                  <w:rPr>
                    <w:rFonts w:cs="Arial"/>
                    <w:sz w:val="16"/>
                    <w:szCs w:val="16"/>
                  </w:rPr>
                </w:rPrChange>
              </w:rPr>
            </w:pPr>
            <w:r w:rsidRPr="00524A9D">
              <w:rPr>
                <w:rFonts w:cs="Arial"/>
                <w:sz w:val="16"/>
                <w:szCs w:val="16"/>
                <w:rPrChange w:id="50381" w:author="CR#1276" w:date="2020-04-07T11:39:00Z">
                  <w:rPr>
                    <w:rFonts w:cs="Arial"/>
                    <w:sz w:val="16"/>
                    <w:szCs w:val="16"/>
                  </w:rPr>
                </w:rPrChange>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382" w:author="CR#1276" w:date="2020-04-07T11:39:00Z">
                  <w:rPr>
                    <w:rFonts w:cs="Arial"/>
                    <w:sz w:val="16"/>
                    <w:szCs w:val="16"/>
                  </w:rPr>
                </w:rPrChange>
              </w:rPr>
            </w:pPr>
            <w:r w:rsidRPr="00524A9D">
              <w:rPr>
                <w:rFonts w:cs="Arial"/>
                <w:sz w:val="16"/>
                <w:szCs w:val="16"/>
                <w:rPrChange w:id="50383" w:author="CR#1276" w:date="2020-04-07T11:39:00Z">
                  <w:rPr>
                    <w:rFonts w:cs="Arial"/>
                    <w:sz w:val="16"/>
                    <w:szCs w:val="16"/>
                  </w:rPr>
                </w:rPrChange>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384" w:author="CR#1276" w:date="2020-04-07T11:39:00Z">
                  <w:rPr>
                    <w:rFonts w:cs="Arial"/>
                    <w:sz w:val="16"/>
                    <w:szCs w:val="16"/>
                  </w:rPr>
                </w:rPrChange>
              </w:rPr>
            </w:pPr>
            <w:r w:rsidRPr="00524A9D">
              <w:rPr>
                <w:rFonts w:cs="Arial"/>
                <w:sz w:val="16"/>
                <w:szCs w:val="16"/>
                <w:rPrChange w:id="50385"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38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387" w:author="CR#1276" w:date="2020-04-07T11:39:00Z">
                  <w:rPr>
                    <w:rFonts w:cs="Arial"/>
                    <w:sz w:val="16"/>
                    <w:szCs w:val="16"/>
                  </w:rPr>
                </w:rPrChange>
              </w:rPr>
            </w:pPr>
            <w:r w:rsidRPr="00524A9D">
              <w:rPr>
                <w:rFonts w:cs="Arial"/>
                <w:sz w:val="16"/>
                <w:szCs w:val="16"/>
                <w:rPrChange w:id="50388" w:author="CR#1276" w:date="2020-04-07T11:39:00Z">
                  <w:rPr>
                    <w:rFonts w:cs="Arial"/>
                    <w:sz w:val="16"/>
                    <w:szCs w:val="16"/>
                  </w:rPr>
                </w:rPrChange>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389" w:author="CR#1276" w:date="2020-04-07T11:39:00Z">
                  <w:rPr>
                    <w:rFonts w:cs="Arial"/>
                    <w:sz w:val="16"/>
                    <w:szCs w:val="16"/>
                  </w:rPr>
                </w:rPrChange>
              </w:rPr>
            </w:pPr>
            <w:r w:rsidRPr="00524A9D">
              <w:rPr>
                <w:rFonts w:cs="Arial"/>
                <w:sz w:val="16"/>
                <w:szCs w:val="16"/>
                <w:rPrChange w:id="50390" w:author="CR#1276" w:date="2020-04-07T11:39:00Z">
                  <w:rPr>
                    <w:rFonts w:cs="Arial"/>
                    <w:sz w:val="16"/>
                    <w:szCs w:val="16"/>
                  </w:rPr>
                </w:rPrChange>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39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392" w:author="CR#1276" w:date="2020-04-07T11:39:00Z">
                  <w:rPr>
                    <w:rFonts w:cs="Arial"/>
                    <w:sz w:val="16"/>
                    <w:szCs w:val="16"/>
                  </w:rPr>
                </w:rPrChange>
              </w:rPr>
            </w:pPr>
            <w:r w:rsidRPr="00524A9D">
              <w:rPr>
                <w:rFonts w:cs="Arial"/>
                <w:sz w:val="16"/>
                <w:szCs w:val="16"/>
                <w:rPrChange w:id="50393" w:author="CR#1276" w:date="2020-04-07T11:39:00Z">
                  <w:rPr>
                    <w:rFonts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394" w:author="CR#1276" w:date="2020-04-07T11:39:00Z">
                  <w:rPr>
                    <w:rFonts w:cs="Arial"/>
                    <w:sz w:val="16"/>
                    <w:szCs w:val="16"/>
                  </w:rPr>
                </w:rPrChange>
              </w:rPr>
            </w:pPr>
            <w:r w:rsidRPr="00524A9D">
              <w:rPr>
                <w:rFonts w:cs="Arial"/>
                <w:sz w:val="16"/>
                <w:szCs w:val="16"/>
                <w:rPrChange w:id="50395" w:author="CR#1276" w:date="2020-04-07T11:39:00Z">
                  <w:rPr>
                    <w:rFonts w:cs="Arial"/>
                    <w:sz w:val="16"/>
                    <w:szCs w:val="16"/>
                  </w:rPr>
                </w:rPrChange>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396" w:author="CR#1276" w:date="2020-04-07T11:39:00Z">
                  <w:rPr>
                    <w:rFonts w:cs="Arial"/>
                    <w:sz w:val="16"/>
                    <w:szCs w:val="16"/>
                  </w:rPr>
                </w:rPrChange>
              </w:rPr>
            </w:pPr>
            <w:r w:rsidRPr="00524A9D">
              <w:rPr>
                <w:rFonts w:cs="Arial"/>
                <w:sz w:val="16"/>
                <w:szCs w:val="16"/>
                <w:rPrChange w:id="50397" w:author="CR#1276" w:date="2020-04-07T11:39:00Z">
                  <w:rPr>
                    <w:rFonts w:cs="Arial"/>
                    <w:sz w:val="16"/>
                    <w:szCs w:val="16"/>
                  </w:rPr>
                </w:rPrChange>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398" w:author="CR#1276" w:date="2020-04-07T11:39:00Z">
                  <w:rPr>
                    <w:rFonts w:cs="Arial"/>
                    <w:sz w:val="16"/>
                    <w:szCs w:val="16"/>
                  </w:rPr>
                </w:rPrChange>
              </w:rPr>
            </w:pPr>
            <w:r w:rsidRPr="00524A9D">
              <w:rPr>
                <w:rFonts w:cs="Arial"/>
                <w:sz w:val="16"/>
                <w:szCs w:val="16"/>
                <w:rPrChange w:id="50399"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40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401" w:author="CR#1276" w:date="2020-04-07T11:39:00Z">
                  <w:rPr>
                    <w:rFonts w:cs="Arial"/>
                    <w:sz w:val="16"/>
                    <w:szCs w:val="16"/>
                  </w:rPr>
                </w:rPrChange>
              </w:rPr>
            </w:pPr>
            <w:r w:rsidRPr="00524A9D">
              <w:rPr>
                <w:rFonts w:cs="Arial"/>
                <w:sz w:val="16"/>
                <w:szCs w:val="16"/>
                <w:rPrChange w:id="50402" w:author="CR#1276" w:date="2020-04-07T11:39:00Z">
                  <w:rPr>
                    <w:rFonts w:cs="Arial"/>
                    <w:sz w:val="16"/>
                    <w:szCs w:val="16"/>
                  </w:rPr>
                </w:rPrChange>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403" w:author="CR#1276" w:date="2020-04-07T11:39:00Z">
                  <w:rPr>
                    <w:rFonts w:cs="Arial"/>
                    <w:sz w:val="16"/>
                    <w:szCs w:val="16"/>
                  </w:rPr>
                </w:rPrChange>
              </w:rPr>
            </w:pPr>
            <w:r w:rsidRPr="00524A9D">
              <w:rPr>
                <w:rFonts w:cs="Arial"/>
                <w:sz w:val="16"/>
                <w:szCs w:val="16"/>
                <w:rPrChange w:id="50404" w:author="CR#1276" w:date="2020-04-07T11:39:00Z">
                  <w:rPr>
                    <w:rFonts w:cs="Arial"/>
                    <w:sz w:val="16"/>
                    <w:szCs w:val="16"/>
                  </w:rPr>
                </w:rPrChange>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40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406" w:author="CR#1276" w:date="2020-04-07T11:39:00Z">
                  <w:rPr>
                    <w:rFonts w:cs="Arial"/>
                    <w:sz w:val="16"/>
                    <w:szCs w:val="16"/>
                  </w:rPr>
                </w:rPrChange>
              </w:rPr>
            </w:pPr>
            <w:r w:rsidRPr="00524A9D">
              <w:rPr>
                <w:rFonts w:cs="Arial"/>
                <w:sz w:val="16"/>
                <w:szCs w:val="16"/>
                <w:rPrChange w:id="50407" w:author="CR#1276" w:date="2020-04-07T11:39:00Z">
                  <w:rPr>
                    <w:rFonts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408" w:author="CR#1276" w:date="2020-04-07T11:39:00Z">
                  <w:rPr>
                    <w:rFonts w:cs="Arial"/>
                    <w:sz w:val="16"/>
                    <w:szCs w:val="16"/>
                  </w:rPr>
                </w:rPrChange>
              </w:rPr>
            </w:pPr>
            <w:r w:rsidRPr="00524A9D">
              <w:rPr>
                <w:rFonts w:cs="Arial"/>
                <w:sz w:val="16"/>
                <w:szCs w:val="16"/>
                <w:rPrChange w:id="50409" w:author="CR#1276" w:date="2020-04-07T11:39:00Z">
                  <w:rPr>
                    <w:rFonts w:cs="Arial"/>
                    <w:sz w:val="16"/>
                    <w:szCs w:val="16"/>
                  </w:rPr>
                </w:rPrChange>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410" w:author="CR#1276" w:date="2020-04-07T11:39:00Z">
                  <w:rPr>
                    <w:rFonts w:cs="Arial"/>
                    <w:sz w:val="16"/>
                    <w:szCs w:val="16"/>
                  </w:rPr>
                </w:rPrChange>
              </w:rPr>
            </w:pPr>
            <w:r w:rsidRPr="00524A9D">
              <w:rPr>
                <w:rFonts w:cs="Arial"/>
                <w:sz w:val="16"/>
                <w:szCs w:val="16"/>
                <w:rPrChange w:id="50411" w:author="CR#1276" w:date="2020-04-07T11:39:00Z">
                  <w:rPr>
                    <w:rFonts w:cs="Arial"/>
                    <w:sz w:val="16"/>
                    <w:szCs w:val="16"/>
                  </w:rPr>
                </w:rPrChange>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412" w:author="CR#1276" w:date="2020-04-07T11:39:00Z">
                  <w:rPr>
                    <w:rFonts w:cs="Arial"/>
                    <w:sz w:val="16"/>
                    <w:szCs w:val="16"/>
                  </w:rPr>
                </w:rPrChange>
              </w:rPr>
            </w:pPr>
            <w:r w:rsidRPr="00524A9D">
              <w:rPr>
                <w:rFonts w:cs="Arial"/>
                <w:sz w:val="16"/>
                <w:szCs w:val="16"/>
                <w:rPrChange w:id="50413"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41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415" w:author="CR#1276" w:date="2020-04-07T11:39:00Z">
                  <w:rPr>
                    <w:rFonts w:cs="Arial"/>
                    <w:sz w:val="16"/>
                    <w:szCs w:val="16"/>
                  </w:rPr>
                </w:rPrChange>
              </w:rPr>
            </w:pPr>
            <w:r w:rsidRPr="00524A9D">
              <w:rPr>
                <w:rFonts w:cs="Arial"/>
                <w:sz w:val="16"/>
                <w:szCs w:val="16"/>
                <w:rPrChange w:id="50416" w:author="CR#1276" w:date="2020-04-07T11:39:00Z">
                  <w:rPr>
                    <w:rFonts w:cs="Arial"/>
                    <w:sz w:val="16"/>
                    <w:szCs w:val="16"/>
                  </w:rPr>
                </w:rPrChange>
              </w:rPr>
              <w:t>Stage 2 aspects of HARQ functionality for eMTC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417" w:author="CR#1276" w:date="2020-04-07T11:39:00Z">
                  <w:rPr>
                    <w:rFonts w:cs="Arial"/>
                    <w:sz w:val="16"/>
                    <w:szCs w:val="16"/>
                  </w:rPr>
                </w:rPrChange>
              </w:rPr>
            </w:pPr>
            <w:r w:rsidRPr="00524A9D">
              <w:rPr>
                <w:rFonts w:cs="Arial"/>
                <w:sz w:val="16"/>
                <w:szCs w:val="16"/>
                <w:rPrChange w:id="50418" w:author="CR#1276" w:date="2020-04-07T11:39:00Z">
                  <w:rPr>
                    <w:rFonts w:cs="Arial"/>
                    <w:sz w:val="16"/>
                    <w:szCs w:val="16"/>
                  </w:rPr>
                </w:rPrChange>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41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420" w:author="CR#1276" w:date="2020-04-07T11:39:00Z">
                  <w:rPr>
                    <w:rFonts w:cs="Arial"/>
                    <w:sz w:val="16"/>
                    <w:szCs w:val="16"/>
                  </w:rPr>
                </w:rPrChange>
              </w:rPr>
            </w:pPr>
            <w:r w:rsidRPr="00524A9D">
              <w:rPr>
                <w:rFonts w:cs="Arial"/>
                <w:sz w:val="16"/>
                <w:szCs w:val="16"/>
                <w:rPrChange w:id="50421" w:author="CR#1276" w:date="2020-04-07T11:39:00Z">
                  <w:rPr>
                    <w:rFonts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422" w:author="CR#1276" w:date="2020-04-07T11:39:00Z">
                  <w:rPr>
                    <w:rFonts w:cs="Arial"/>
                    <w:sz w:val="16"/>
                    <w:szCs w:val="16"/>
                  </w:rPr>
                </w:rPrChange>
              </w:rPr>
            </w:pPr>
            <w:r w:rsidRPr="00524A9D">
              <w:rPr>
                <w:rFonts w:cs="Arial"/>
                <w:sz w:val="16"/>
                <w:szCs w:val="16"/>
                <w:rPrChange w:id="50423" w:author="CR#1276" w:date="2020-04-07T11:39:00Z">
                  <w:rPr>
                    <w:rFonts w:cs="Arial"/>
                    <w:sz w:val="16"/>
                    <w:szCs w:val="16"/>
                  </w:rPr>
                </w:rPrChange>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424" w:author="CR#1276" w:date="2020-04-07T11:39:00Z">
                  <w:rPr>
                    <w:rFonts w:cs="Arial"/>
                    <w:sz w:val="16"/>
                    <w:szCs w:val="16"/>
                  </w:rPr>
                </w:rPrChange>
              </w:rPr>
            </w:pPr>
            <w:r w:rsidRPr="00524A9D">
              <w:rPr>
                <w:rFonts w:cs="Arial"/>
                <w:sz w:val="16"/>
                <w:szCs w:val="16"/>
                <w:rPrChange w:id="50425" w:author="CR#1276" w:date="2020-04-07T11:39:00Z">
                  <w:rPr>
                    <w:rFonts w:cs="Arial"/>
                    <w:sz w:val="16"/>
                    <w:szCs w:val="16"/>
                  </w:rPr>
                </w:rPrChange>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426" w:author="CR#1276" w:date="2020-04-07T11:39:00Z">
                  <w:rPr>
                    <w:rFonts w:cs="Arial"/>
                    <w:sz w:val="16"/>
                    <w:szCs w:val="16"/>
                  </w:rPr>
                </w:rPrChange>
              </w:rPr>
            </w:pPr>
            <w:r w:rsidRPr="00524A9D">
              <w:rPr>
                <w:rFonts w:cs="Arial"/>
                <w:sz w:val="16"/>
                <w:szCs w:val="16"/>
                <w:rPrChange w:id="50427"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42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429" w:author="CR#1276" w:date="2020-04-07T11:39:00Z">
                  <w:rPr>
                    <w:rFonts w:cs="Arial"/>
                    <w:sz w:val="16"/>
                    <w:szCs w:val="16"/>
                  </w:rPr>
                </w:rPrChange>
              </w:rPr>
            </w:pPr>
            <w:r w:rsidRPr="00524A9D">
              <w:rPr>
                <w:rFonts w:cs="Arial"/>
                <w:sz w:val="16"/>
                <w:szCs w:val="16"/>
                <w:rPrChange w:id="50430" w:author="CR#1276" w:date="2020-04-07T11:39:00Z">
                  <w:rPr>
                    <w:rFonts w:cs="Arial"/>
                    <w:sz w:val="16"/>
                    <w:szCs w:val="16"/>
                  </w:rPr>
                </w:rPrChange>
              </w:rPr>
              <w:t>Corrections for sidelink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431" w:author="CR#1276" w:date="2020-04-07T11:39:00Z">
                  <w:rPr>
                    <w:rFonts w:cs="Arial"/>
                    <w:sz w:val="16"/>
                    <w:szCs w:val="16"/>
                  </w:rPr>
                </w:rPrChange>
              </w:rPr>
            </w:pPr>
            <w:r w:rsidRPr="00524A9D">
              <w:rPr>
                <w:rFonts w:cs="Arial"/>
                <w:sz w:val="16"/>
                <w:szCs w:val="16"/>
                <w:rPrChange w:id="50432" w:author="CR#1276" w:date="2020-04-07T11:39:00Z">
                  <w:rPr>
                    <w:rFonts w:cs="Arial"/>
                    <w:sz w:val="16"/>
                    <w:szCs w:val="16"/>
                  </w:rPr>
                </w:rPrChange>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43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434" w:author="CR#1276" w:date="2020-04-07T11:39:00Z">
                  <w:rPr>
                    <w:rFonts w:cs="Arial"/>
                    <w:sz w:val="16"/>
                    <w:szCs w:val="16"/>
                  </w:rPr>
                </w:rPrChange>
              </w:rPr>
            </w:pPr>
            <w:r w:rsidRPr="00524A9D">
              <w:rPr>
                <w:rFonts w:cs="Arial"/>
                <w:sz w:val="16"/>
                <w:szCs w:val="16"/>
                <w:rPrChange w:id="50435" w:author="CR#1276" w:date="2020-04-07T11:39:00Z">
                  <w:rPr>
                    <w:rFonts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436" w:author="CR#1276" w:date="2020-04-07T11:39:00Z">
                  <w:rPr>
                    <w:rFonts w:cs="Arial"/>
                    <w:sz w:val="16"/>
                    <w:szCs w:val="16"/>
                  </w:rPr>
                </w:rPrChange>
              </w:rPr>
            </w:pPr>
            <w:r w:rsidRPr="00524A9D">
              <w:rPr>
                <w:rFonts w:cs="Arial"/>
                <w:sz w:val="16"/>
                <w:szCs w:val="16"/>
                <w:rPrChange w:id="50437" w:author="CR#1276" w:date="2020-04-07T11:39:00Z">
                  <w:rPr>
                    <w:rFonts w:cs="Arial"/>
                    <w:sz w:val="16"/>
                    <w:szCs w:val="16"/>
                  </w:rPr>
                </w:rPrChange>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438" w:author="CR#1276" w:date="2020-04-07T11:39:00Z">
                  <w:rPr>
                    <w:rFonts w:cs="Arial"/>
                    <w:sz w:val="16"/>
                    <w:szCs w:val="16"/>
                  </w:rPr>
                </w:rPrChange>
              </w:rPr>
            </w:pPr>
            <w:r w:rsidRPr="00524A9D">
              <w:rPr>
                <w:rFonts w:cs="Arial"/>
                <w:sz w:val="16"/>
                <w:szCs w:val="16"/>
                <w:rPrChange w:id="50439" w:author="CR#1276" w:date="2020-04-07T11:39:00Z">
                  <w:rPr>
                    <w:rFonts w:cs="Arial"/>
                    <w:sz w:val="16"/>
                    <w:szCs w:val="16"/>
                  </w:rPr>
                </w:rPrChange>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440" w:author="CR#1276" w:date="2020-04-07T11:39:00Z">
                  <w:rPr>
                    <w:rFonts w:cs="Arial"/>
                    <w:sz w:val="16"/>
                    <w:szCs w:val="16"/>
                  </w:rPr>
                </w:rPrChange>
              </w:rPr>
            </w:pPr>
            <w:r w:rsidRPr="00524A9D">
              <w:rPr>
                <w:rFonts w:cs="Arial"/>
                <w:sz w:val="16"/>
                <w:szCs w:val="16"/>
                <w:rPrChange w:id="50441"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442"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443" w:author="CR#1276" w:date="2020-04-07T11:39:00Z">
                  <w:rPr>
                    <w:rFonts w:cs="Arial"/>
                    <w:sz w:val="16"/>
                    <w:szCs w:val="16"/>
                  </w:rPr>
                </w:rPrChange>
              </w:rPr>
            </w:pPr>
            <w:r w:rsidRPr="00524A9D">
              <w:rPr>
                <w:rFonts w:cs="Arial"/>
                <w:sz w:val="16"/>
                <w:szCs w:val="16"/>
                <w:rPrChange w:id="50444" w:author="CR#1276" w:date="2020-04-07T11:39:00Z">
                  <w:rPr>
                    <w:rFonts w:cs="Arial"/>
                    <w:sz w:val="16"/>
                    <w:szCs w:val="16"/>
                  </w:rPr>
                </w:rPrChange>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445" w:author="CR#1276" w:date="2020-04-07T11:39:00Z">
                  <w:rPr>
                    <w:rFonts w:cs="Arial"/>
                    <w:sz w:val="16"/>
                    <w:szCs w:val="16"/>
                  </w:rPr>
                </w:rPrChange>
              </w:rPr>
            </w:pPr>
            <w:r w:rsidRPr="00524A9D">
              <w:rPr>
                <w:rFonts w:cs="Arial"/>
                <w:sz w:val="16"/>
                <w:szCs w:val="16"/>
                <w:rPrChange w:id="50446" w:author="CR#1276" w:date="2020-04-07T11:39:00Z">
                  <w:rPr>
                    <w:rFonts w:cs="Arial"/>
                    <w:sz w:val="16"/>
                    <w:szCs w:val="16"/>
                  </w:rPr>
                </w:rPrChange>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44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448" w:author="CR#1276" w:date="2020-04-07T11:39:00Z">
                  <w:rPr>
                    <w:rFonts w:cs="Arial"/>
                    <w:sz w:val="16"/>
                    <w:szCs w:val="16"/>
                  </w:rPr>
                </w:rPrChange>
              </w:rPr>
            </w:pPr>
            <w:r w:rsidRPr="00524A9D">
              <w:rPr>
                <w:rFonts w:cs="Arial"/>
                <w:sz w:val="16"/>
                <w:szCs w:val="16"/>
                <w:rPrChange w:id="50449" w:author="CR#1276" w:date="2020-04-07T11:39:00Z">
                  <w:rPr>
                    <w:rFonts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450" w:author="CR#1276" w:date="2020-04-07T11:39:00Z">
                  <w:rPr>
                    <w:rFonts w:cs="Arial"/>
                    <w:sz w:val="16"/>
                    <w:szCs w:val="16"/>
                  </w:rPr>
                </w:rPrChange>
              </w:rPr>
            </w:pPr>
            <w:r w:rsidRPr="00524A9D">
              <w:rPr>
                <w:rFonts w:cs="Arial"/>
                <w:sz w:val="16"/>
                <w:szCs w:val="16"/>
                <w:rPrChange w:id="50451" w:author="CR#1276" w:date="2020-04-07T11:39:00Z">
                  <w:rPr>
                    <w:rFonts w:cs="Arial"/>
                    <w:sz w:val="16"/>
                    <w:szCs w:val="16"/>
                  </w:rPr>
                </w:rPrChange>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452" w:author="CR#1276" w:date="2020-04-07T11:39:00Z">
                  <w:rPr>
                    <w:rFonts w:cs="Arial"/>
                    <w:sz w:val="16"/>
                    <w:szCs w:val="16"/>
                  </w:rPr>
                </w:rPrChange>
              </w:rPr>
            </w:pPr>
            <w:r w:rsidRPr="00524A9D">
              <w:rPr>
                <w:rFonts w:cs="Arial"/>
                <w:sz w:val="16"/>
                <w:szCs w:val="16"/>
                <w:rPrChange w:id="50453" w:author="CR#1276" w:date="2020-04-07T11:39:00Z">
                  <w:rPr>
                    <w:rFonts w:cs="Arial"/>
                    <w:sz w:val="16"/>
                    <w:szCs w:val="16"/>
                  </w:rPr>
                </w:rPrChange>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454" w:author="CR#1276" w:date="2020-04-07T11:39:00Z">
                  <w:rPr>
                    <w:rFonts w:cs="Arial"/>
                    <w:sz w:val="16"/>
                    <w:szCs w:val="16"/>
                  </w:rPr>
                </w:rPrChange>
              </w:rPr>
            </w:pPr>
            <w:r w:rsidRPr="00524A9D">
              <w:rPr>
                <w:rFonts w:cs="Arial"/>
                <w:sz w:val="16"/>
                <w:szCs w:val="16"/>
                <w:rPrChange w:id="50455"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45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457" w:author="CR#1276" w:date="2020-04-07T11:39:00Z">
                  <w:rPr>
                    <w:rFonts w:cs="Arial"/>
                    <w:sz w:val="16"/>
                    <w:szCs w:val="16"/>
                  </w:rPr>
                </w:rPrChange>
              </w:rPr>
            </w:pPr>
            <w:r w:rsidRPr="00524A9D">
              <w:rPr>
                <w:rFonts w:cs="Arial"/>
                <w:sz w:val="16"/>
                <w:szCs w:val="16"/>
                <w:rPrChange w:id="50458" w:author="CR#1276" w:date="2020-04-07T11:39:00Z">
                  <w:rPr>
                    <w:rFonts w:cs="Arial"/>
                    <w:sz w:val="16"/>
                    <w:szCs w:val="16"/>
                  </w:rPr>
                </w:rPrChange>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459" w:author="CR#1276" w:date="2020-04-07T11:39:00Z">
                  <w:rPr>
                    <w:rFonts w:cs="Arial"/>
                    <w:sz w:val="16"/>
                    <w:szCs w:val="16"/>
                  </w:rPr>
                </w:rPrChange>
              </w:rPr>
            </w:pPr>
            <w:r w:rsidRPr="00524A9D">
              <w:rPr>
                <w:rFonts w:cs="Arial"/>
                <w:sz w:val="16"/>
                <w:szCs w:val="16"/>
                <w:rPrChange w:id="50460" w:author="CR#1276" w:date="2020-04-07T11:39:00Z">
                  <w:rPr>
                    <w:rFonts w:cs="Arial"/>
                    <w:sz w:val="16"/>
                    <w:szCs w:val="16"/>
                  </w:rPr>
                </w:rPrChange>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46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462" w:author="CR#1276" w:date="2020-04-07T11:39:00Z">
                  <w:rPr>
                    <w:rFonts w:cs="Arial"/>
                    <w:sz w:val="16"/>
                    <w:szCs w:val="16"/>
                  </w:rPr>
                </w:rPrChange>
              </w:rPr>
            </w:pPr>
            <w:r w:rsidRPr="00524A9D">
              <w:rPr>
                <w:rFonts w:cs="Arial"/>
                <w:sz w:val="16"/>
                <w:szCs w:val="16"/>
                <w:rPrChange w:id="50463" w:author="CR#1276" w:date="2020-04-07T11:39:00Z">
                  <w:rPr>
                    <w:rFonts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464" w:author="CR#1276" w:date="2020-04-07T11:39:00Z">
                  <w:rPr>
                    <w:rFonts w:cs="Arial"/>
                    <w:sz w:val="16"/>
                    <w:szCs w:val="16"/>
                  </w:rPr>
                </w:rPrChange>
              </w:rPr>
            </w:pPr>
            <w:r w:rsidRPr="00524A9D">
              <w:rPr>
                <w:rFonts w:cs="Arial"/>
                <w:sz w:val="16"/>
                <w:szCs w:val="16"/>
                <w:rPrChange w:id="50465" w:author="CR#1276" w:date="2020-04-07T11:39:00Z">
                  <w:rPr>
                    <w:rFonts w:cs="Arial"/>
                    <w:sz w:val="16"/>
                    <w:szCs w:val="16"/>
                  </w:rPr>
                </w:rPrChange>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466" w:author="CR#1276" w:date="2020-04-07T11:39:00Z">
                  <w:rPr>
                    <w:rFonts w:cs="Arial"/>
                    <w:sz w:val="16"/>
                    <w:szCs w:val="16"/>
                  </w:rPr>
                </w:rPrChange>
              </w:rPr>
            </w:pPr>
            <w:r w:rsidRPr="00524A9D">
              <w:rPr>
                <w:rFonts w:cs="Arial"/>
                <w:sz w:val="16"/>
                <w:szCs w:val="16"/>
                <w:rPrChange w:id="50467" w:author="CR#1276" w:date="2020-04-07T11:39:00Z">
                  <w:rPr>
                    <w:rFonts w:cs="Arial"/>
                    <w:sz w:val="16"/>
                    <w:szCs w:val="16"/>
                  </w:rPr>
                </w:rPrChange>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468" w:author="CR#1276" w:date="2020-04-07T11:39:00Z">
                  <w:rPr>
                    <w:rFonts w:cs="Arial"/>
                    <w:sz w:val="16"/>
                    <w:szCs w:val="16"/>
                  </w:rPr>
                </w:rPrChange>
              </w:rPr>
            </w:pPr>
            <w:r w:rsidRPr="00524A9D">
              <w:rPr>
                <w:rFonts w:cs="Arial"/>
                <w:sz w:val="16"/>
                <w:szCs w:val="16"/>
                <w:rPrChange w:id="50469"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47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471" w:author="CR#1276" w:date="2020-04-07T11:39:00Z">
                  <w:rPr>
                    <w:rFonts w:cs="Arial"/>
                    <w:sz w:val="16"/>
                    <w:szCs w:val="16"/>
                  </w:rPr>
                </w:rPrChange>
              </w:rPr>
            </w:pPr>
            <w:r w:rsidRPr="00524A9D">
              <w:rPr>
                <w:rFonts w:cs="Arial"/>
                <w:sz w:val="16"/>
                <w:szCs w:val="16"/>
                <w:rPrChange w:id="50472" w:author="CR#1276" w:date="2020-04-07T11:39:00Z">
                  <w:rPr>
                    <w:rFonts w:cs="Arial"/>
                    <w:sz w:val="16"/>
                    <w:szCs w:val="16"/>
                  </w:rPr>
                </w:rPrChange>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473" w:author="CR#1276" w:date="2020-04-07T11:39:00Z">
                  <w:rPr>
                    <w:rFonts w:cs="Arial"/>
                    <w:sz w:val="16"/>
                    <w:szCs w:val="16"/>
                  </w:rPr>
                </w:rPrChange>
              </w:rPr>
            </w:pPr>
            <w:r w:rsidRPr="00524A9D">
              <w:rPr>
                <w:rFonts w:cs="Arial"/>
                <w:sz w:val="16"/>
                <w:szCs w:val="16"/>
                <w:rPrChange w:id="50474" w:author="CR#1276" w:date="2020-04-07T11:39:00Z">
                  <w:rPr>
                    <w:rFonts w:cs="Arial"/>
                    <w:sz w:val="16"/>
                    <w:szCs w:val="16"/>
                  </w:rPr>
                </w:rPrChange>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47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476" w:author="CR#1276" w:date="2020-04-07T11:39:00Z">
                  <w:rPr>
                    <w:rFonts w:cs="Arial"/>
                    <w:sz w:val="16"/>
                    <w:szCs w:val="16"/>
                  </w:rPr>
                </w:rPrChange>
              </w:rPr>
            </w:pPr>
            <w:r w:rsidRPr="00524A9D">
              <w:rPr>
                <w:rFonts w:cs="Arial"/>
                <w:sz w:val="16"/>
                <w:szCs w:val="16"/>
                <w:rPrChange w:id="50477" w:author="CR#1276" w:date="2020-04-07T11:39:00Z">
                  <w:rPr>
                    <w:rFonts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478" w:author="CR#1276" w:date="2020-04-07T11:39:00Z">
                  <w:rPr>
                    <w:rFonts w:cs="Arial"/>
                    <w:sz w:val="16"/>
                    <w:szCs w:val="16"/>
                  </w:rPr>
                </w:rPrChange>
              </w:rPr>
            </w:pPr>
            <w:r w:rsidRPr="00524A9D">
              <w:rPr>
                <w:rFonts w:cs="Arial"/>
                <w:sz w:val="16"/>
                <w:szCs w:val="16"/>
                <w:rPrChange w:id="50479" w:author="CR#1276" w:date="2020-04-07T11:39:00Z">
                  <w:rPr>
                    <w:rFonts w:cs="Arial"/>
                    <w:sz w:val="16"/>
                    <w:szCs w:val="16"/>
                  </w:rPr>
                </w:rPrChange>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480" w:author="CR#1276" w:date="2020-04-07T11:39:00Z">
                  <w:rPr>
                    <w:rFonts w:cs="Arial"/>
                    <w:sz w:val="16"/>
                    <w:szCs w:val="16"/>
                  </w:rPr>
                </w:rPrChange>
              </w:rPr>
            </w:pPr>
            <w:r w:rsidRPr="00524A9D">
              <w:rPr>
                <w:rFonts w:cs="Arial"/>
                <w:sz w:val="16"/>
                <w:szCs w:val="16"/>
                <w:rPrChange w:id="50481" w:author="CR#1276" w:date="2020-04-07T11:39:00Z">
                  <w:rPr>
                    <w:rFonts w:cs="Arial"/>
                    <w:sz w:val="16"/>
                    <w:szCs w:val="16"/>
                  </w:rPr>
                </w:rPrChange>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482" w:author="CR#1276" w:date="2020-04-07T11:39:00Z">
                  <w:rPr>
                    <w:rFonts w:cs="Arial"/>
                    <w:sz w:val="16"/>
                    <w:szCs w:val="16"/>
                  </w:rPr>
                </w:rPrChange>
              </w:rPr>
            </w:pPr>
            <w:r w:rsidRPr="00524A9D">
              <w:rPr>
                <w:rFonts w:cs="Arial"/>
                <w:sz w:val="16"/>
                <w:szCs w:val="16"/>
                <w:rPrChange w:id="50483"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48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485" w:author="CR#1276" w:date="2020-04-07T11:39:00Z">
                  <w:rPr>
                    <w:rFonts w:cs="Arial"/>
                    <w:sz w:val="16"/>
                    <w:szCs w:val="16"/>
                  </w:rPr>
                </w:rPrChange>
              </w:rPr>
            </w:pPr>
            <w:r w:rsidRPr="00524A9D">
              <w:rPr>
                <w:rFonts w:cs="Arial"/>
                <w:sz w:val="16"/>
                <w:szCs w:val="16"/>
                <w:rPrChange w:id="50486" w:author="CR#1276" w:date="2020-04-07T11:39:00Z">
                  <w:rPr>
                    <w:rFonts w:cs="Arial"/>
                    <w:sz w:val="16"/>
                    <w:szCs w:val="16"/>
                  </w:rPr>
                </w:rPrChange>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487" w:author="CR#1276" w:date="2020-04-07T11:39:00Z">
                  <w:rPr>
                    <w:rFonts w:cs="Arial"/>
                    <w:sz w:val="16"/>
                    <w:szCs w:val="16"/>
                  </w:rPr>
                </w:rPrChange>
              </w:rPr>
            </w:pPr>
            <w:r w:rsidRPr="00524A9D">
              <w:rPr>
                <w:rFonts w:cs="Arial"/>
                <w:sz w:val="16"/>
                <w:szCs w:val="16"/>
                <w:rPrChange w:id="50488" w:author="CR#1276" w:date="2020-04-07T11:39:00Z">
                  <w:rPr>
                    <w:rFonts w:cs="Arial"/>
                    <w:sz w:val="16"/>
                    <w:szCs w:val="16"/>
                  </w:rPr>
                </w:rPrChange>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48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490" w:author="CR#1276" w:date="2020-04-07T11:39:00Z">
                  <w:rPr>
                    <w:rFonts w:cs="Arial"/>
                    <w:sz w:val="16"/>
                    <w:szCs w:val="16"/>
                  </w:rPr>
                </w:rPrChange>
              </w:rPr>
            </w:pPr>
            <w:r w:rsidRPr="00524A9D">
              <w:rPr>
                <w:rFonts w:cs="Arial"/>
                <w:sz w:val="16"/>
                <w:szCs w:val="16"/>
                <w:rPrChange w:id="50491" w:author="CR#1276" w:date="2020-04-07T11:39:00Z">
                  <w:rPr>
                    <w:rFonts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492" w:author="CR#1276" w:date="2020-04-07T11:39:00Z">
                  <w:rPr>
                    <w:rFonts w:cs="Arial"/>
                    <w:sz w:val="16"/>
                    <w:szCs w:val="16"/>
                  </w:rPr>
                </w:rPrChange>
              </w:rPr>
            </w:pPr>
            <w:r w:rsidRPr="00524A9D">
              <w:rPr>
                <w:rFonts w:cs="Arial"/>
                <w:sz w:val="16"/>
                <w:szCs w:val="16"/>
                <w:rPrChange w:id="50493" w:author="CR#1276" w:date="2020-04-07T11:39:00Z">
                  <w:rPr>
                    <w:rFonts w:cs="Arial"/>
                    <w:sz w:val="16"/>
                    <w:szCs w:val="16"/>
                  </w:rPr>
                </w:rPrChange>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494" w:author="CR#1276" w:date="2020-04-07T11:39:00Z">
                  <w:rPr>
                    <w:rFonts w:cs="Arial"/>
                    <w:sz w:val="16"/>
                    <w:szCs w:val="16"/>
                  </w:rPr>
                </w:rPrChange>
              </w:rPr>
            </w:pPr>
            <w:r w:rsidRPr="00524A9D">
              <w:rPr>
                <w:rFonts w:cs="Arial"/>
                <w:sz w:val="16"/>
                <w:szCs w:val="16"/>
                <w:rPrChange w:id="50495" w:author="CR#1276" w:date="2020-04-07T11:39:00Z">
                  <w:rPr>
                    <w:rFonts w:cs="Arial"/>
                    <w:sz w:val="16"/>
                    <w:szCs w:val="16"/>
                  </w:rPr>
                </w:rPrChange>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496" w:author="CR#1276" w:date="2020-04-07T11:39:00Z">
                  <w:rPr>
                    <w:rFonts w:cs="Arial"/>
                    <w:sz w:val="16"/>
                    <w:szCs w:val="16"/>
                  </w:rPr>
                </w:rPrChange>
              </w:rPr>
            </w:pPr>
            <w:r w:rsidRPr="00524A9D">
              <w:rPr>
                <w:rFonts w:cs="Arial"/>
                <w:sz w:val="16"/>
                <w:szCs w:val="16"/>
                <w:rPrChange w:id="50497"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49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499" w:author="CR#1276" w:date="2020-04-07T11:39:00Z">
                  <w:rPr>
                    <w:rFonts w:cs="Arial"/>
                    <w:sz w:val="16"/>
                    <w:szCs w:val="16"/>
                  </w:rPr>
                </w:rPrChange>
              </w:rPr>
            </w:pPr>
            <w:r w:rsidRPr="00524A9D">
              <w:rPr>
                <w:rFonts w:cs="Arial"/>
                <w:sz w:val="16"/>
                <w:szCs w:val="16"/>
                <w:rPrChange w:id="50500" w:author="CR#1276" w:date="2020-04-07T11:39:00Z">
                  <w:rPr>
                    <w:rFonts w:cs="Arial"/>
                    <w:sz w:val="16"/>
                    <w:szCs w:val="16"/>
                  </w:rPr>
                </w:rPrChange>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501" w:author="CR#1276" w:date="2020-04-07T11:39:00Z">
                  <w:rPr>
                    <w:rFonts w:cs="Arial"/>
                    <w:sz w:val="16"/>
                    <w:szCs w:val="16"/>
                  </w:rPr>
                </w:rPrChange>
              </w:rPr>
            </w:pPr>
            <w:r w:rsidRPr="00524A9D">
              <w:rPr>
                <w:rFonts w:cs="Arial"/>
                <w:sz w:val="16"/>
                <w:szCs w:val="16"/>
                <w:rPrChange w:id="50502" w:author="CR#1276" w:date="2020-04-07T11:39:00Z">
                  <w:rPr>
                    <w:rFonts w:cs="Arial"/>
                    <w:sz w:val="16"/>
                    <w:szCs w:val="16"/>
                  </w:rPr>
                </w:rPrChange>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50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504" w:author="CR#1276" w:date="2020-04-07T11:39:00Z">
                  <w:rPr>
                    <w:rFonts w:cs="Arial"/>
                    <w:sz w:val="16"/>
                    <w:szCs w:val="16"/>
                  </w:rPr>
                </w:rPrChange>
              </w:rPr>
            </w:pPr>
            <w:r w:rsidRPr="00524A9D">
              <w:rPr>
                <w:rFonts w:cs="Arial"/>
                <w:sz w:val="16"/>
                <w:szCs w:val="16"/>
                <w:rPrChange w:id="50505" w:author="CR#1276" w:date="2020-04-07T11:39:00Z">
                  <w:rPr>
                    <w:rFonts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506" w:author="CR#1276" w:date="2020-04-07T11:39:00Z">
                  <w:rPr>
                    <w:rFonts w:cs="Arial"/>
                    <w:sz w:val="16"/>
                    <w:szCs w:val="16"/>
                  </w:rPr>
                </w:rPrChange>
              </w:rPr>
            </w:pPr>
            <w:r w:rsidRPr="00524A9D">
              <w:rPr>
                <w:rFonts w:cs="Arial"/>
                <w:sz w:val="16"/>
                <w:szCs w:val="16"/>
                <w:rPrChange w:id="50507" w:author="CR#1276" w:date="2020-04-07T11:39:00Z">
                  <w:rPr>
                    <w:rFonts w:cs="Arial"/>
                    <w:sz w:val="16"/>
                    <w:szCs w:val="16"/>
                  </w:rPr>
                </w:rPrChange>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508" w:author="CR#1276" w:date="2020-04-07T11:39:00Z">
                  <w:rPr>
                    <w:rFonts w:cs="Arial"/>
                    <w:sz w:val="16"/>
                    <w:szCs w:val="16"/>
                  </w:rPr>
                </w:rPrChange>
              </w:rPr>
            </w:pPr>
            <w:r w:rsidRPr="00524A9D">
              <w:rPr>
                <w:rFonts w:cs="Arial"/>
                <w:sz w:val="16"/>
                <w:szCs w:val="16"/>
                <w:rPrChange w:id="50509" w:author="CR#1276" w:date="2020-04-07T11:39:00Z">
                  <w:rPr>
                    <w:rFonts w:cs="Arial"/>
                    <w:sz w:val="16"/>
                    <w:szCs w:val="16"/>
                  </w:rPr>
                </w:rPrChange>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510" w:author="CR#1276" w:date="2020-04-07T11:39:00Z">
                  <w:rPr>
                    <w:rFonts w:cs="Arial"/>
                    <w:sz w:val="16"/>
                    <w:szCs w:val="16"/>
                  </w:rPr>
                </w:rPrChange>
              </w:rPr>
            </w:pPr>
            <w:r w:rsidRPr="00524A9D">
              <w:rPr>
                <w:rFonts w:cs="Arial"/>
                <w:sz w:val="16"/>
                <w:szCs w:val="16"/>
                <w:rPrChange w:id="50511"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512"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513" w:author="CR#1276" w:date="2020-04-07T11:39:00Z">
                  <w:rPr>
                    <w:rFonts w:cs="Arial"/>
                    <w:sz w:val="16"/>
                    <w:szCs w:val="16"/>
                  </w:rPr>
                </w:rPrChange>
              </w:rPr>
            </w:pPr>
            <w:r w:rsidRPr="00524A9D">
              <w:rPr>
                <w:rFonts w:cs="Arial"/>
                <w:sz w:val="16"/>
                <w:szCs w:val="16"/>
                <w:rPrChange w:id="50514" w:author="CR#1276" w:date="2020-04-07T11:39:00Z">
                  <w:rPr>
                    <w:rFonts w:cs="Arial"/>
                    <w:sz w:val="16"/>
                    <w:szCs w:val="16"/>
                  </w:rPr>
                </w:rPrChange>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515" w:author="CR#1276" w:date="2020-04-07T11:39:00Z">
                  <w:rPr>
                    <w:rFonts w:cs="Arial"/>
                    <w:sz w:val="16"/>
                    <w:szCs w:val="16"/>
                  </w:rPr>
                </w:rPrChange>
              </w:rPr>
            </w:pPr>
            <w:r w:rsidRPr="00524A9D">
              <w:rPr>
                <w:rFonts w:cs="Arial"/>
                <w:sz w:val="16"/>
                <w:szCs w:val="16"/>
                <w:rPrChange w:id="50516" w:author="CR#1276" w:date="2020-04-07T11:39:00Z">
                  <w:rPr>
                    <w:rFonts w:cs="Arial"/>
                    <w:sz w:val="16"/>
                    <w:szCs w:val="16"/>
                  </w:rPr>
                </w:rPrChange>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51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518" w:author="CR#1276" w:date="2020-04-07T11:39:00Z">
                  <w:rPr>
                    <w:rFonts w:cs="Arial"/>
                    <w:sz w:val="16"/>
                    <w:szCs w:val="16"/>
                  </w:rPr>
                </w:rPrChange>
              </w:rPr>
            </w:pPr>
            <w:r w:rsidRPr="00524A9D">
              <w:rPr>
                <w:rFonts w:cs="Arial"/>
                <w:sz w:val="16"/>
                <w:szCs w:val="16"/>
                <w:rPrChange w:id="50519" w:author="CR#1276" w:date="2020-04-07T11:39:00Z">
                  <w:rPr>
                    <w:rFonts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520" w:author="CR#1276" w:date="2020-04-07T11:39:00Z">
                  <w:rPr>
                    <w:rFonts w:cs="Arial"/>
                    <w:sz w:val="16"/>
                    <w:szCs w:val="16"/>
                  </w:rPr>
                </w:rPrChange>
              </w:rPr>
            </w:pPr>
            <w:r w:rsidRPr="00524A9D">
              <w:rPr>
                <w:rFonts w:cs="Arial"/>
                <w:sz w:val="16"/>
                <w:szCs w:val="16"/>
                <w:rPrChange w:id="50521" w:author="CR#1276" w:date="2020-04-07T11:39:00Z">
                  <w:rPr>
                    <w:rFonts w:cs="Arial"/>
                    <w:sz w:val="16"/>
                    <w:szCs w:val="16"/>
                  </w:rPr>
                </w:rPrChange>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522" w:author="CR#1276" w:date="2020-04-07T11:39:00Z">
                  <w:rPr>
                    <w:rFonts w:cs="Arial"/>
                    <w:sz w:val="16"/>
                    <w:szCs w:val="16"/>
                  </w:rPr>
                </w:rPrChange>
              </w:rPr>
            </w:pPr>
            <w:r w:rsidRPr="00524A9D">
              <w:rPr>
                <w:rFonts w:cs="Arial"/>
                <w:sz w:val="16"/>
                <w:szCs w:val="16"/>
                <w:rPrChange w:id="50523" w:author="CR#1276" w:date="2020-04-07T11:39:00Z">
                  <w:rPr>
                    <w:rFonts w:cs="Arial"/>
                    <w:sz w:val="16"/>
                    <w:szCs w:val="16"/>
                  </w:rPr>
                </w:rPrChange>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524" w:author="CR#1276" w:date="2020-04-07T11:39:00Z">
                  <w:rPr>
                    <w:rFonts w:cs="Arial"/>
                    <w:sz w:val="16"/>
                    <w:szCs w:val="16"/>
                  </w:rPr>
                </w:rPrChange>
              </w:rPr>
            </w:pPr>
            <w:r w:rsidRPr="00524A9D">
              <w:rPr>
                <w:rFonts w:cs="Arial"/>
                <w:sz w:val="16"/>
                <w:szCs w:val="16"/>
                <w:rPrChange w:id="50525"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52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527" w:author="CR#1276" w:date="2020-04-07T11:39:00Z">
                  <w:rPr>
                    <w:rFonts w:cs="Arial"/>
                    <w:sz w:val="16"/>
                    <w:szCs w:val="16"/>
                  </w:rPr>
                </w:rPrChange>
              </w:rPr>
            </w:pPr>
            <w:r w:rsidRPr="00524A9D">
              <w:rPr>
                <w:rFonts w:cs="Arial"/>
                <w:sz w:val="16"/>
                <w:szCs w:val="16"/>
                <w:rPrChange w:id="50528" w:author="CR#1276" w:date="2020-04-07T11:39:00Z">
                  <w:rPr>
                    <w:rFonts w:cs="Arial"/>
                    <w:sz w:val="16"/>
                    <w:szCs w:val="16"/>
                  </w:rPr>
                </w:rPrChange>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529" w:author="CR#1276" w:date="2020-04-07T11:39:00Z">
                  <w:rPr>
                    <w:rFonts w:cs="Arial"/>
                    <w:sz w:val="16"/>
                    <w:szCs w:val="16"/>
                  </w:rPr>
                </w:rPrChange>
              </w:rPr>
            </w:pPr>
            <w:r w:rsidRPr="00524A9D">
              <w:rPr>
                <w:rFonts w:cs="Arial"/>
                <w:sz w:val="16"/>
                <w:szCs w:val="16"/>
                <w:rPrChange w:id="50530" w:author="CR#1276" w:date="2020-04-07T11:39:00Z">
                  <w:rPr>
                    <w:rFonts w:cs="Arial"/>
                    <w:sz w:val="16"/>
                    <w:szCs w:val="16"/>
                  </w:rPr>
                </w:rPrChange>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53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532" w:author="CR#1276" w:date="2020-04-07T11:39:00Z">
                  <w:rPr>
                    <w:rFonts w:cs="Arial"/>
                    <w:sz w:val="16"/>
                    <w:szCs w:val="16"/>
                  </w:rPr>
                </w:rPrChange>
              </w:rPr>
            </w:pPr>
            <w:r w:rsidRPr="00524A9D">
              <w:rPr>
                <w:rFonts w:cs="Arial"/>
                <w:sz w:val="16"/>
                <w:szCs w:val="16"/>
                <w:rPrChange w:id="50533" w:author="CR#1276" w:date="2020-04-07T11:39:00Z">
                  <w:rPr>
                    <w:rFonts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534" w:author="CR#1276" w:date="2020-04-07T11:39:00Z">
                  <w:rPr>
                    <w:rFonts w:cs="Arial"/>
                    <w:sz w:val="16"/>
                    <w:szCs w:val="16"/>
                  </w:rPr>
                </w:rPrChange>
              </w:rPr>
            </w:pPr>
            <w:r w:rsidRPr="00524A9D">
              <w:rPr>
                <w:rFonts w:cs="Arial"/>
                <w:sz w:val="16"/>
                <w:szCs w:val="16"/>
                <w:rPrChange w:id="50535" w:author="CR#1276" w:date="2020-04-07T11:39:00Z">
                  <w:rPr>
                    <w:rFonts w:cs="Arial"/>
                    <w:sz w:val="16"/>
                    <w:szCs w:val="16"/>
                  </w:rPr>
                </w:rPrChange>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536" w:author="CR#1276" w:date="2020-04-07T11:39:00Z">
                  <w:rPr>
                    <w:rFonts w:cs="Arial"/>
                    <w:sz w:val="16"/>
                    <w:szCs w:val="16"/>
                  </w:rPr>
                </w:rPrChange>
              </w:rPr>
            </w:pPr>
            <w:r w:rsidRPr="00524A9D">
              <w:rPr>
                <w:rFonts w:cs="Arial"/>
                <w:sz w:val="16"/>
                <w:szCs w:val="16"/>
                <w:rPrChange w:id="50537" w:author="CR#1276" w:date="2020-04-07T11:39:00Z">
                  <w:rPr>
                    <w:rFonts w:cs="Arial"/>
                    <w:sz w:val="16"/>
                    <w:szCs w:val="16"/>
                  </w:rPr>
                </w:rPrChange>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538" w:author="CR#1276" w:date="2020-04-07T11:39:00Z">
                  <w:rPr>
                    <w:rFonts w:cs="Arial"/>
                    <w:sz w:val="16"/>
                    <w:szCs w:val="16"/>
                  </w:rPr>
                </w:rPrChange>
              </w:rPr>
            </w:pPr>
            <w:r w:rsidRPr="00524A9D">
              <w:rPr>
                <w:rFonts w:cs="Arial"/>
                <w:sz w:val="16"/>
                <w:szCs w:val="16"/>
                <w:rPrChange w:id="50539" w:author="CR#1276" w:date="2020-04-07T11:39:00Z">
                  <w:rPr>
                    <w:rFonts w:cs="Arial"/>
                    <w:sz w:val="16"/>
                    <w:szCs w:val="16"/>
                  </w:rPr>
                </w:rPrChange>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54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541" w:author="CR#1276" w:date="2020-04-07T11:39:00Z">
                  <w:rPr>
                    <w:rFonts w:cs="Arial"/>
                    <w:sz w:val="16"/>
                    <w:szCs w:val="16"/>
                  </w:rPr>
                </w:rPrChange>
              </w:rPr>
            </w:pPr>
            <w:r w:rsidRPr="00524A9D">
              <w:rPr>
                <w:rFonts w:cs="Arial"/>
                <w:sz w:val="16"/>
                <w:szCs w:val="16"/>
                <w:rPrChange w:id="50542" w:author="CR#1276" w:date="2020-04-07T11:39:00Z">
                  <w:rPr>
                    <w:rFonts w:cs="Arial"/>
                    <w:sz w:val="16"/>
                    <w:szCs w:val="16"/>
                  </w:rPr>
                </w:rPrChange>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543" w:author="CR#1276" w:date="2020-04-07T11:39:00Z">
                  <w:rPr>
                    <w:rFonts w:cs="Arial"/>
                    <w:sz w:val="16"/>
                    <w:szCs w:val="16"/>
                  </w:rPr>
                </w:rPrChange>
              </w:rPr>
            </w:pPr>
            <w:r w:rsidRPr="00524A9D">
              <w:rPr>
                <w:rFonts w:cs="Arial"/>
                <w:sz w:val="16"/>
                <w:szCs w:val="16"/>
                <w:rPrChange w:id="50544" w:author="CR#1276" w:date="2020-04-07T11:39:00Z">
                  <w:rPr>
                    <w:rFonts w:cs="Arial"/>
                    <w:sz w:val="16"/>
                    <w:szCs w:val="16"/>
                  </w:rPr>
                </w:rPrChange>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54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546" w:author="CR#1276" w:date="2020-04-07T11:39:00Z">
                  <w:rPr>
                    <w:rFonts w:cs="Arial"/>
                    <w:sz w:val="16"/>
                    <w:szCs w:val="16"/>
                  </w:rPr>
                </w:rPrChange>
              </w:rPr>
            </w:pPr>
            <w:r w:rsidRPr="00524A9D">
              <w:rPr>
                <w:rFonts w:cs="Arial"/>
                <w:sz w:val="16"/>
                <w:szCs w:val="16"/>
                <w:rPrChange w:id="50547" w:author="CR#1276" w:date="2020-04-07T11:39:00Z">
                  <w:rPr>
                    <w:rFonts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548" w:author="CR#1276" w:date="2020-04-07T11:39:00Z">
                  <w:rPr>
                    <w:rFonts w:cs="Arial"/>
                    <w:sz w:val="16"/>
                    <w:szCs w:val="16"/>
                  </w:rPr>
                </w:rPrChange>
              </w:rPr>
            </w:pPr>
            <w:r w:rsidRPr="00524A9D">
              <w:rPr>
                <w:rFonts w:cs="Arial"/>
                <w:sz w:val="16"/>
                <w:szCs w:val="16"/>
                <w:rPrChange w:id="50549" w:author="CR#1276" w:date="2020-04-07T11:39:00Z">
                  <w:rPr>
                    <w:rFonts w:cs="Arial"/>
                    <w:sz w:val="16"/>
                    <w:szCs w:val="16"/>
                  </w:rPr>
                </w:rPrChange>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550" w:author="CR#1276" w:date="2020-04-07T11:39:00Z">
                  <w:rPr>
                    <w:rFonts w:cs="Arial"/>
                    <w:sz w:val="16"/>
                    <w:szCs w:val="16"/>
                  </w:rPr>
                </w:rPrChange>
              </w:rPr>
            </w:pPr>
            <w:r w:rsidRPr="00524A9D">
              <w:rPr>
                <w:rFonts w:cs="Arial"/>
                <w:sz w:val="16"/>
                <w:szCs w:val="16"/>
                <w:rPrChange w:id="50551" w:author="CR#1276" w:date="2020-04-07T11:39:00Z">
                  <w:rPr>
                    <w:rFonts w:cs="Arial"/>
                    <w:sz w:val="16"/>
                    <w:szCs w:val="16"/>
                  </w:rPr>
                </w:rPrChange>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552" w:author="CR#1276" w:date="2020-04-07T11:39:00Z">
                  <w:rPr>
                    <w:rFonts w:cs="Arial"/>
                    <w:sz w:val="16"/>
                    <w:szCs w:val="16"/>
                  </w:rPr>
                </w:rPrChange>
              </w:rPr>
            </w:pPr>
            <w:r w:rsidRPr="00524A9D">
              <w:rPr>
                <w:rFonts w:cs="Arial"/>
                <w:sz w:val="16"/>
                <w:szCs w:val="16"/>
                <w:rPrChange w:id="50553"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55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555" w:author="CR#1276" w:date="2020-04-07T11:39:00Z">
                  <w:rPr>
                    <w:rFonts w:cs="Arial"/>
                    <w:sz w:val="16"/>
                    <w:szCs w:val="16"/>
                  </w:rPr>
                </w:rPrChange>
              </w:rPr>
            </w:pPr>
            <w:r w:rsidRPr="00524A9D">
              <w:rPr>
                <w:rFonts w:cs="Arial"/>
                <w:sz w:val="16"/>
                <w:szCs w:val="16"/>
                <w:rPrChange w:id="50556" w:author="CR#1276" w:date="2020-04-07T11:39:00Z">
                  <w:rPr>
                    <w:rFonts w:cs="Arial"/>
                    <w:sz w:val="16"/>
                    <w:szCs w:val="16"/>
                  </w:rPr>
                </w:rPrChange>
              </w:rPr>
              <w:t>Introduction Control Plane CIoT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557" w:author="CR#1276" w:date="2020-04-07T11:39:00Z">
                  <w:rPr>
                    <w:rFonts w:cs="Arial"/>
                    <w:sz w:val="16"/>
                    <w:szCs w:val="16"/>
                  </w:rPr>
                </w:rPrChange>
              </w:rPr>
            </w:pPr>
            <w:r w:rsidRPr="00524A9D">
              <w:rPr>
                <w:rFonts w:cs="Arial"/>
                <w:sz w:val="16"/>
                <w:szCs w:val="16"/>
                <w:rPrChange w:id="50558" w:author="CR#1276" w:date="2020-04-07T11:39:00Z">
                  <w:rPr>
                    <w:rFonts w:cs="Arial"/>
                    <w:sz w:val="16"/>
                    <w:szCs w:val="16"/>
                  </w:rPr>
                </w:rPrChange>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55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560" w:author="CR#1276" w:date="2020-04-07T11:39:00Z">
                  <w:rPr>
                    <w:rFonts w:cs="Arial"/>
                    <w:sz w:val="16"/>
                    <w:szCs w:val="16"/>
                  </w:rPr>
                </w:rPrChange>
              </w:rPr>
            </w:pPr>
            <w:r w:rsidRPr="00524A9D">
              <w:rPr>
                <w:rFonts w:cs="Arial"/>
                <w:sz w:val="16"/>
                <w:szCs w:val="16"/>
                <w:rPrChange w:id="50561" w:author="CR#1276" w:date="2020-04-07T11:39:00Z">
                  <w:rPr>
                    <w:rFonts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562" w:author="CR#1276" w:date="2020-04-07T11:39:00Z">
                  <w:rPr>
                    <w:rFonts w:cs="Arial"/>
                    <w:sz w:val="16"/>
                    <w:szCs w:val="16"/>
                  </w:rPr>
                </w:rPrChange>
              </w:rPr>
            </w:pPr>
            <w:r w:rsidRPr="00524A9D">
              <w:rPr>
                <w:rFonts w:cs="Arial"/>
                <w:sz w:val="16"/>
                <w:szCs w:val="16"/>
                <w:rPrChange w:id="50563" w:author="CR#1276" w:date="2020-04-07T11:39:00Z">
                  <w:rPr>
                    <w:rFonts w:cs="Arial"/>
                    <w:sz w:val="16"/>
                    <w:szCs w:val="16"/>
                  </w:rPr>
                </w:rPrChange>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564" w:author="CR#1276" w:date="2020-04-07T11:39:00Z">
                  <w:rPr>
                    <w:rFonts w:cs="Arial"/>
                    <w:sz w:val="16"/>
                    <w:szCs w:val="16"/>
                  </w:rPr>
                </w:rPrChange>
              </w:rPr>
            </w:pPr>
            <w:r w:rsidRPr="00524A9D">
              <w:rPr>
                <w:rFonts w:cs="Arial"/>
                <w:sz w:val="16"/>
                <w:szCs w:val="16"/>
                <w:rPrChange w:id="50565" w:author="CR#1276" w:date="2020-04-07T11:39:00Z">
                  <w:rPr>
                    <w:rFonts w:cs="Arial"/>
                    <w:sz w:val="16"/>
                    <w:szCs w:val="16"/>
                  </w:rPr>
                </w:rPrChange>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566" w:author="CR#1276" w:date="2020-04-07T11:39:00Z">
                  <w:rPr>
                    <w:rFonts w:cs="Arial"/>
                    <w:sz w:val="16"/>
                    <w:szCs w:val="16"/>
                  </w:rPr>
                </w:rPrChange>
              </w:rPr>
            </w:pPr>
            <w:r w:rsidRPr="00524A9D">
              <w:rPr>
                <w:rFonts w:cs="Arial"/>
                <w:sz w:val="16"/>
                <w:szCs w:val="16"/>
                <w:rPrChange w:id="50567"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56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569" w:author="CR#1276" w:date="2020-04-07T11:39:00Z">
                  <w:rPr>
                    <w:rFonts w:cs="Arial"/>
                    <w:sz w:val="16"/>
                    <w:szCs w:val="16"/>
                  </w:rPr>
                </w:rPrChange>
              </w:rPr>
            </w:pPr>
            <w:r w:rsidRPr="00524A9D">
              <w:rPr>
                <w:rFonts w:cs="Arial"/>
                <w:sz w:val="16"/>
                <w:szCs w:val="16"/>
                <w:rPrChange w:id="50570" w:author="CR#1276" w:date="2020-04-07T11:39:00Z">
                  <w:rPr>
                    <w:rFonts w:cs="Arial"/>
                    <w:sz w:val="16"/>
                    <w:szCs w:val="16"/>
                  </w:rPr>
                </w:rPrChange>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571" w:author="CR#1276" w:date="2020-04-07T11:39:00Z">
                  <w:rPr>
                    <w:rFonts w:cs="Arial"/>
                    <w:sz w:val="16"/>
                    <w:szCs w:val="16"/>
                  </w:rPr>
                </w:rPrChange>
              </w:rPr>
            </w:pPr>
            <w:r w:rsidRPr="00524A9D">
              <w:rPr>
                <w:rFonts w:cs="Arial"/>
                <w:sz w:val="16"/>
                <w:szCs w:val="16"/>
                <w:rPrChange w:id="50572" w:author="CR#1276" w:date="2020-04-07T11:39:00Z">
                  <w:rPr>
                    <w:rFonts w:cs="Arial"/>
                    <w:sz w:val="16"/>
                    <w:szCs w:val="16"/>
                  </w:rPr>
                </w:rPrChange>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57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574" w:author="CR#1276" w:date="2020-04-07T11:39:00Z">
                  <w:rPr>
                    <w:rFonts w:cs="Arial"/>
                    <w:sz w:val="16"/>
                    <w:szCs w:val="16"/>
                  </w:rPr>
                </w:rPrChange>
              </w:rPr>
            </w:pPr>
            <w:r w:rsidRPr="00524A9D">
              <w:rPr>
                <w:rFonts w:cs="Arial"/>
                <w:sz w:val="16"/>
                <w:szCs w:val="16"/>
                <w:rPrChange w:id="50575" w:author="CR#1276" w:date="2020-04-07T11:39:00Z">
                  <w:rPr>
                    <w:rFonts w:cs="Arial"/>
                    <w:sz w:val="16"/>
                    <w:szCs w:val="16"/>
                  </w:rPr>
                </w:rPrChange>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576" w:author="CR#1276" w:date="2020-04-07T11:39:00Z">
                  <w:rPr>
                    <w:rFonts w:cs="Arial"/>
                    <w:sz w:val="16"/>
                    <w:szCs w:val="16"/>
                  </w:rPr>
                </w:rPrChange>
              </w:rPr>
            </w:pPr>
            <w:r w:rsidRPr="00524A9D">
              <w:rPr>
                <w:rFonts w:cs="Arial"/>
                <w:sz w:val="16"/>
                <w:szCs w:val="16"/>
                <w:rPrChange w:id="50577" w:author="CR#1276" w:date="2020-04-07T11:39:00Z">
                  <w:rPr>
                    <w:rFonts w:cs="Arial"/>
                    <w:sz w:val="16"/>
                    <w:szCs w:val="16"/>
                  </w:rPr>
                </w:rPrChange>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578" w:author="CR#1276" w:date="2020-04-07T11:39:00Z">
                  <w:rPr>
                    <w:rFonts w:cs="Arial"/>
                    <w:sz w:val="16"/>
                    <w:szCs w:val="16"/>
                  </w:rPr>
                </w:rPrChange>
              </w:rPr>
            </w:pPr>
            <w:r w:rsidRPr="00524A9D">
              <w:rPr>
                <w:rFonts w:cs="Arial"/>
                <w:sz w:val="16"/>
                <w:szCs w:val="16"/>
                <w:rPrChange w:id="50579" w:author="CR#1276" w:date="2020-04-07T11:39:00Z">
                  <w:rPr>
                    <w:rFonts w:cs="Arial"/>
                    <w:sz w:val="16"/>
                    <w:szCs w:val="16"/>
                  </w:rPr>
                </w:rPrChange>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580" w:author="CR#1276" w:date="2020-04-07T11:39:00Z">
                  <w:rPr>
                    <w:rFonts w:cs="Arial"/>
                    <w:sz w:val="16"/>
                    <w:szCs w:val="16"/>
                  </w:rPr>
                </w:rPrChange>
              </w:rPr>
            </w:pPr>
            <w:r w:rsidRPr="00524A9D">
              <w:rPr>
                <w:rFonts w:cs="Arial"/>
                <w:sz w:val="16"/>
                <w:szCs w:val="16"/>
                <w:rPrChange w:id="50581"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582"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583" w:author="CR#1276" w:date="2020-04-07T11:39:00Z">
                  <w:rPr>
                    <w:rFonts w:cs="Arial"/>
                    <w:sz w:val="16"/>
                    <w:szCs w:val="16"/>
                  </w:rPr>
                </w:rPrChange>
              </w:rPr>
            </w:pPr>
            <w:r w:rsidRPr="00524A9D">
              <w:rPr>
                <w:rFonts w:cs="Arial"/>
                <w:sz w:val="16"/>
                <w:szCs w:val="16"/>
                <w:rPrChange w:id="50584" w:author="CR#1276" w:date="2020-04-07T11:39:00Z">
                  <w:rPr>
                    <w:rFonts w:cs="Arial"/>
                    <w:sz w:val="16"/>
                    <w:szCs w:val="16"/>
                  </w:rPr>
                </w:rPrChange>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585" w:author="CR#1276" w:date="2020-04-07T11:39:00Z">
                  <w:rPr>
                    <w:rFonts w:cs="Arial"/>
                    <w:sz w:val="16"/>
                    <w:szCs w:val="16"/>
                  </w:rPr>
                </w:rPrChange>
              </w:rPr>
            </w:pPr>
            <w:r w:rsidRPr="00524A9D">
              <w:rPr>
                <w:rFonts w:cs="Arial"/>
                <w:sz w:val="16"/>
                <w:szCs w:val="16"/>
                <w:rPrChange w:id="50586" w:author="CR#1276" w:date="2020-04-07T11:39:00Z">
                  <w:rPr>
                    <w:rFonts w:cs="Arial"/>
                    <w:sz w:val="16"/>
                    <w:szCs w:val="16"/>
                  </w:rPr>
                </w:rPrChange>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587" w:author="CR#1276" w:date="2020-04-07T11:39:00Z">
                  <w:rPr>
                    <w:rFonts w:cs="Arial"/>
                    <w:sz w:val="16"/>
                    <w:szCs w:val="16"/>
                  </w:rPr>
                </w:rPrChange>
              </w:rPr>
            </w:pPr>
            <w:r w:rsidRPr="00524A9D">
              <w:rPr>
                <w:rFonts w:cs="Arial"/>
                <w:sz w:val="16"/>
                <w:szCs w:val="16"/>
                <w:rPrChange w:id="50588" w:author="CR#1276" w:date="2020-04-07T11:39:00Z">
                  <w:rPr>
                    <w:rFonts w:cs="Arial"/>
                    <w:sz w:val="16"/>
                    <w:szCs w:val="16"/>
                  </w:rPr>
                </w:rPrChange>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589" w:author="CR#1276" w:date="2020-04-07T11:39:00Z">
                  <w:rPr>
                    <w:rFonts w:cs="Arial"/>
                    <w:sz w:val="16"/>
                    <w:szCs w:val="16"/>
                  </w:rPr>
                </w:rPrChange>
              </w:rPr>
            </w:pPr>
            <w:r w:rsidRPr="00524A9D">
              <w:rPr>
                <w:rFonts w:cs="Arial"/>
                <w:sz w:val="16"/>
                <w:szCs w:val="16"/>
                <w:rPrChange w:id="50590" w:author="CR#1276" w:date="2020-04-07T11:39:00Z">
                  <w:rPr>
                    <w:rFonts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591" w:author="CR#1276" w:date="2020-04-07T11:39:00Z">
                  <w:rPr>
                    <w:rFonts w:cs="Arial"/>
                    <w:sz w:val="16"/>
                    <w:szCs w:val="16"/>
                  </w:rPr>
                </w:rPrChange>
              </w:rPr>
            </w:pPr>
            <w:r w:rsidRPr="00524A9D">
              <w:rPr>
                <w:rFonts w:cs="Arial"/>
                <w:sz w:val="16"/>
                <w:szCs w:val="16"/>
                <w:rPrChange w:id="50592" w:author="CR#1276" w:date="2020-04-07T11:39:00Z">
                  <w:rPr>
                    <w:rFonts w:cs="Arial"/>
                    <w:sz w:val="16"/>
                    <w:szCs w:val="16"/>
                  </w:rPr>
                </w:rPrChange>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593" w:author="CR#1276" w:date="2020-04-07T11:39:00Z">
                  <w:rPr>
                    <w:rFonts w:cs="Arial"/>
                    <w:sz w:val="16"/>
                    <w:szCs w:val="16"/>
                  </w:rPr>
                </w:rPrChange>
              </w:rPr>
            </w:pPr>
            <w:r w:rsidRPr="00524A9D">
              <w:rPr>
                <w:rFonts w:cs="Arial"/>
                <w:sz w:val="16"/>
                <w:szCs w:val="16"/>
                <w:rPrChange w:id="50594" w:author="CR#1276" w:date="2020-04-07T11:39:00Z">
                  <w:rPr>
                    <w:rFonts w:cs="Arial"/>
                    <w:sz w:val="16"/>
                    <w:szCs w:val="16"/>
                  </w:rPr>
                </w:rPrChange>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595" w:author="CR#1276" w:date="2020-04-07T11:39:00Z">
                  <w:rPr>
                    <w:rFonts w:cs="Arial"/>
                    <w:sz w:val="16"/>
                    <w:szCs w:val="16"/>
                  </w:rPr>
                </w:rPrChange>
              </w:rPr>
            </w:pPr>
            <w:r w:rsidRPr="00524A9D">
              <w:rPr>
                <w:rFonts w:cs="Arial"/>
                <w:sz w:val="16"/>
                <w:szCs w:val="16"/>
                <w:rPrChange w:id="50596"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59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598" w:author="CR#1276" w:date="2020-04-07T11:39:00Z">
                  <w:rPr>
                    <w:rFonts w:cs="Arial"/>
                    <w:sz w:val="16"/>
                    <w:szCs w:val="16"/>
                  </w:rPr>
                </w:rPrChange>
              </w:rPr>
            </w:pPr>
            <w:r w:rsidRPr="00524A9D">
              <w:rPr>
                <w:rFonts w:cs="Arial"/>
                <w:sz w:val="16"/>
                <w:szCs w:val="16"/>
                <w:rPrChange w:id="50599" w:author="CR#1276" w:date="2020-04-07T11:39:00Z">
                  <w:rPr>
                    <w:rFonts w:cs="Arial"/>
                    <w:sz w:val="16"/>
                    <w:szCs w:val="16"/>
                  </w:rPr>
                </w:rPrChange>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600" w:author="CR#1276" w:date="2020-04-07T11:39:00Z">
                  <w:rPr>
                    <w:rFonts w:cs="Arial"/>
                    <w:sz w:val="16"/>
                    <w:szCs w:val="16"/>
                  </w:rPr>
                </w:rPrChange>
              </w:rPr>
            </w:pPr>
            <w:r w:rsidRPr="00524A9D">
              <w:rPr>
                <w:rFonts w:cs="Arial"/>
                <w:sz w:val="16"/>
                <w:szCs w:val="16"/>
                <w:rPrChange w:id="50601" w:author="CR#1276" w:date="2020-04-07T11:39:00Z">
                  <w:rPr>
                    <w:rFonts w:cs="Arial"/>
                    <w:sz w:val="16"/>
                    <w:szCs w:val="16"/>
                  </w:rPr>
                </w:rPrChange>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60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603" w:author="CR#1276" w:date="2020-04-07T11:39:00Z">
                  <w:rPr>
                    <w:rFonts w:cs="Arial"/>
                    <w:sz w:val="16"/>
                    <w:szCs w:val="16"/>
                  </w:rPr>
                </w:rPrChange>
              </w:rPr>
            </w:pPr>
            <w:r w:rsidRPr="00524A9D">
              <w:rPr>
                <w:rFonts w:cs="Arial"/>
                <w:sz w:val="16"/>
                <w:szCs w:val="16"/>
                <w:rPrChange w:id="50604" w:author="CR#1276" w:date="2020-04-07T11:39:00Z">
                  <w:rPr>
                    <w:rFonts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605" w:author="CR#1276" w:date="2020-04-07T11:39:00Z">
                  <w:rPr>
                    <w:rFonts w:cs="Arial"/>
                    <w:sz w:val="16"/>
                    <w:szCs w:val="16"/>
                  </w:rPr>
                </w:rPrChange>
              </w:rPr>
            </w:pPr>
            <w:r w:rsidRPr="00524A9D">
              <w:rPr>
                <w:rFonts w:cs="Arial"/>
                <w:sz w:val="16"/>
                <w:szCs w:val="16"/>
                <w:rPrChange w:id="50606" w:author="CR#1276" w:date="2020-04-07T11:39:00Z">
                  <w:rPr>
                    <w:rFonts w:cs="Arial"/>
                    <w:sz w:val="16"/>
                    <w:szCs w:val="16"/>
                  </w:rPr>
                </w:rPrChange>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607" w:author="CR#1276" w:date="2020-04-07T11:39:00Z">
                  <w:rPr>
                    <w:rFonts w:cs="Arial"/>
                    <w:sz w:val="16"/>
                    <w:szCs w:val="16"/>
                  </w:rPr>
                </w:rPrChange>
              </w:rPr>
            </w:pPr>
            <w:r w:rsidRPr="00524A9D">
              <w:rPr>
                <w:rFonts w:cs="Arial"/>
                <w:sz w:val="16"/>
                <w:szCs w:val="16"/>
                <w:rPrChange w:id="50608" w:author="CR#1276" w:date="2020-04-07T11:39:00Z">
                  <w:rPr>
                    <w:rFonts w:cs="Arial"/>
                    <w:sz w:val="16"/>
                    <w:szCs w:val="16"/>
                  </w:rPr>
                </w:rPrChange>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609" w:author="CR#1276" w:date="2020-04-07T11:39:00Z">
                  <w:rPr>
                    <w:rFonts w:cs="Arial"/>
                    <w:sz w:val="16"/>
                    <w:szCs w:val="16"/>
                  </w:rPr>
                </w:rPrChange>
              </w:rPr>
            </w:pPr>
            <w:r w:rsidRPr="00524A9D">
              <w:rPr>
                <w:rFonts w:cs="Arial"/>
                <w:sz w:val="16"/>
                <w:szCs w:val="16"/>
                <w:rPrChange w:id="50610"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61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612" w:author="CR#1276" w:date="2020-04-07T11:39:00Z">
                  <w:rPr>
                    <w:rFonts w:cs="Arial"/>
                    <w:sz w:val="16"/>
                    <w:szCs w:val="16"/>
                  </w:rPr>
                </w:rPrChange>
              </w:rPr>
            </w:pPr>
            <w:r w:rsidRPr="00524A9D">
              <w:rPr>
                <w:rFonts w:cs="Arial"/>
                <w:sz w:val="16"/>
                <w:szCs w:val="16"/>
                <w:rPrChange w:id="50613" w:author="CR#1276" w:date="2020-04-07T11:39:00Z">
                  <w:rPr>
                    <w:rFonts w:cs="Arial"/>
                    <w:sz w:val="16"/>
                    <w:szCs w:val="16"/>
                  </w:rPr>
                </w:rPrChange>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614" w:author="CR#1276" w:date="2020-04-07T11:39:00Z">
                  <w:rPr>
                    <w:rFonts w:cs="Arial"/>
                    <w:sz w:val="16"/>
                    <w:szCs w:val="16"/>
                  </w:rPr>
                </w:rPrChange>
              </w:rPr>
            </w:pPr>
            <w:r w:rsidRPr="00524A9D">
              <w:rPr>
                <w:rFonts w:cs="Arial"/>
                <w:sz w:val="16"/>
                <w:szCs w:val="16"/>
                <w:rPrChange w:id="50615" w:author="CR#1276" w:date="2020-04-07T11:39:00Z">
                  <w:rPr>
                    <w:rFonts w:cs="Arial"/>
                    <w:sz w:val="16"/>
                    <w:szCs w:val="16"/>
                  </w:rPr>
                </w:rPrChange>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61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617" w:author="CR#1276" w:date="2020-04-07T11:39:00Z">
                  <w:rPr>
                    <w:rFonts w:cs="Arial"/>
                    <w:sz w:val="16"/>
                    <w:szCs w:val="16"/>
                  </w:rPr>
                </w:rPrChange>
              </w:rPr>
            </w:pPr>
            <w:r w:rsidRPr="00524A9D">
              <w:rPr>
                <w:rFonts w:cs="Arial"/>
                <w:sz w:val="16"/>
                <w:szCs w:val="16"/>
                <w:rPrChange w:id="50618" w:author="CR#1276" w:date="2020-04-07T11:39:00Z">
                  <w:rPr>
                    <w:rFonts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619" w:author="CR#1276" w:date="2020-04-07T11:39:00Z">
                  <w:rPr>
                    <w:rFonts w:cs="Arial"/>
                    <w:sz w:val="16"/>
                    <w:szCs w:val="16"/>
                  </w:rPr>
                </w:rPrChange>
              </w:rPr>
            </w:pPr>
            <w:r w:rsidRPr="00524A9D">
              <w:rPr>
                <w:rFonts w:cs="Arial"/>
                <w:sz w:val="16"/>
                <w:szCs w:val="16"/>
                <w:rPrChange w:id="50620" w:author="CR#1276" w:date="2020-04-07T11:39:00Z">
                  <w:rPr>
                    <w:rFonts w:cs="Arial"/>
                    <w:sz w:val="16"/>
                    <w:szCs w:val="16"/>
                  </w:rPr>
                </w:rPrChange>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621" w:author="CR#1276" w:date="2020-04-07T11:39:00Z">
                  <w:rPr>
                    <w:rFonts w:cs="Arial"/>
                    <w:sz w:val="16"/>
                    <w:szCs w:val="16"/>
                  </w:rPr>
                </w:rPrChange>
              </w:rPr>
            </w:pPr>
            <w:r w:rsidRPr="00524A9D">
              <w:rPr>
                <w:rFonts w:cs="Arial"/>
                <w:sz w:val="16"/>
                <w:szCs w:val="16"/>
                <w:rPrChange w:id="50622" w:author="CR#1276" w:date="2020-04-07T11:39:00Z">
                  <w:rPr>
                    <w:rFonts w:cs="Arial"/>
                    <w:sz w:val="16"/>
                    <w:szCs w:val="16"/>
                  </w:rPr>
                </w:rPrChange>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623" w:author="CR#1276" w:date="2020-04-07T11:39:00Z">
                  <w:rPr>
                    <w:rFonts w:cs="Arial"/>
                    <w:sz w:val="16"/>
                    <w:szCs w:val="16"/>
                  </w:rPr>
                </w:rPrChange>
              </w:rPr>
            </w:pPr>
            <w:r w:rsidRPr="00524A9D">
              <w:rPr>
                <w:rFonts w:cs="Arial"/>
                <w:sz w:val="16"/>
                <w:szCs w:val="16"/>
                <w:rPrChange w:id="5062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62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626" w:author="CR#1276" w:date="2020-04-07T11:39:00Z">
                  <w:rPr>
                    <w:rFonts w:cs="Arial"/>
                    <w:sz w:val="16"/>
                    <w:szCs w:val="16"/>
                  </w:rPr>
                </w:rPrChange>
              </w:rPr>
            </w:pPr>
            <w:r w:rsidRPr="00524A9D">
              <w:rPr>
                <w:rFonts w:cs="Arial"/>
                <w:sz w:val="16"/>
                <w:szCs w:val="16"/>
                <w:rPrChange w:id="50627" w:author="CR#1276" w:date="2020-04-07T11:39:00Z">
                  <w:rPr>
                    <w:rFonts w:cs="Arial"/>
                    <w:sz w:val="16"/>
                    <w:szCs w:val="16"/>
                  </w:rPr>
                </w:rPrChange>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628" w:author="CR#1276" w:date="2020-04-07T11:39:00Z">
                  <w:rPr>
                    <w:rFonts w:cs="Arial"/>
                    <w:sz w:val="16"/>
                    <w:szCs w:val="16"/>
                  </w:rPr>
                </w:rPrChange>
              </w:rPr>
            </w:pPr>
            <w:r w:rsidRPr="00524A9D">
              <w:rPr>
                <w:rFonts w:cs="Arial"/>
                <w:sz w:val="16"/>
                <w:szCs w:val="16"/>
                <w:rPrChange w:id="50629" w:author="CR#1276" w:date="2020-04-07T11:39:00Z">
                  <w:rPr>
                    <w:rFonts w:cs="Arial"/>
                    <w:sz w:val="16"/>
                    <w:szCs w:val="16"/>
                  </w:rPr>
                </w:rPrChange>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63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631" w:author="CR#1276" w:date="2020-04-07T11:39:00Z">
                  <w:rPr>
                    <w:rFonts w:cs="Arial"/>
                    <w:sz w:val="16"/>
                    <w:szCs w:val="16"/>
                  </w:rPr>
                </w:rPrChange>
              </w:rPr>
            </w:pPr>
            <w:r w:rsidRPr="00524A9D">
              <w:rPr>
                <w:rFonts w:cs="Arial"/>
                <w:sz w:val="16"/>
                <w:szCs w:val="16"/>
                <w:rPrChange w:id="50632" w:author="CR#1276" w:date="2020-04-07T11:39:00Z">
                  <w:rPr>
                    <w:rFonts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633" w:author="CR#1276" w:date="2020-04-07T11:39:00Z">
                  <w:rPr>
                    <w:rFonts w:cs="Arial"/>
                    <w:sz w:val="16"/>
                    <w:szCs w:val="16"/>
                  </w:rPr>
                </w:rPrChange>
              </w:rPr>
            </w:pPr>
            <w:r w:rsidRPr="00524A9D">
              <w:rPr>
                <w:rFonts w:cs="Arial"/>
                <w:sz w:val="16"/>
                <w:szCs w:val="16"/>
                <w:rPrChange w:id="50634" w:author="CR#1276" w:date="2020-04-07T11:39:00Z">
                  <w:rPr>
                    <w:rFonts w:cs="Arial"/>
                    <w:sz w:val="16"/>
                    <w:szCs w:val="16"/>
                  </w:rPr>
                </w:rPrChange>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635" w:author="CR#1276" w:date="2020-04-07T11:39:00Z">
                  <w:rPr>
                    <w:rFonts w:cs="Arial"/>
                    <w:sz w:val="16"/>
                    <w:szCs w:val="16"/>
                  </w:rPr>
                </w:rPrChange>
              </w:rPr>
            </w:pPr>
            <w:r w:rsidRPr="00524A9D">
              <w:rPr>
                <w:rFonts w:cs="Arial"/>
                <w:sz w:val="16"/>
                <w:szCs w:val="16"/>
                <w:rPrChange w:id="50636" w:author="CR#1276" w:date="2020-04-07T11:39:00Z">
                  <w:rPr>
                    <w:rFonts w:cs="Arial"/>
                    <w:sz w:val="16"/>
                    <w:szCs w:val="16"/>
                  </w:rPr>
                </w:rPrChange>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637" w:author="CR#1276" w:date="2020-04-07T11:39:00Z">
                  <w:rPr>
                    <w:rFonts w:cs="Arial"/>
                    <w:sz w:val="16"/>
                    <w:szCs w:val="16"/>
                  </w:rPr>
                </w:rPrChange>
              </w:rPr>
            </w:pPr>
            <w:r w:rsidRPr="00524A9D">
              <w:rPr>
                <w:rFonts w:cs="Arial"/>
                <w:sz w:val="16"/>
                <w:szCs w:val="16"/>
                <w:rPrChange w:id="50638" w:author="CR#1276" w:date="2020-04-07T11:3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63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640" w:author="CR#1276" w:date="2020-04-07T11:39:00Z">
                  <w:rPr>
                    <w:rFonts w:cs="Arial"/>
                    <w:sz w:val="16"/>
                    <w:szCs w:val="16"/>
                  </w:rPr>
                </w:rPrChange>
              </w:rPr>
            </w:pPr>
            <w:r w:rsidRPr="00524A9D">
              <w:rPr>
                <w:rFonts w:cs="Arial"/>
                <w:sz w:val="16"/>
                <w:szCs w:val="16"/>
                <w:rPrChange w:id="50641" w:author="CR#1276" w:date="2020-04-07T11:39:00Z">
                  <w:rPr>
                    <w:rFonts w:cs="Arial"/>
                    <w:sz w:val="16"/>
                    <w:szCs w:val="16"/>
                  </w:rPr>
                </w:rPrChange>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642" w:author="CR#1276" w:date="2020-04-07T11:39:00Z">
                  <w:rPr>
                    <w:rFonts w:cs="Arial"/>
                    <w:sz w:val="16"/>
                    <w:szCs w:val="16"/>
                  </w:rPr>
                </w:rPrChange>
              </w:rPr>
            </w:pPr>
            <w:r w:rsidRPr="00524A9D">
              <w:rPr>
                <w:rFonts w:cs="Arial"/>
                <w:sz w:val="16"/>
                <w:szCs w:val="16"/>
                <w:rPrChange w:id="50643" w:author="CR#1276" w:date="2020-04-07T11:39:00Z">
                  <w:rPr>
                    <w:rFonts w:cs="Arial"/>
                    <w:sz w:val="16"/>
                    <w:szCs w:val="16"/>
                  </w:rPr>
                </w:rPrChange>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64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645" w:author="CR#1276" w:date="2020-04-07T11:39:00Z">
                  <w:rPr>
                    <w:rFonts w:cs="Arial"/>
                    <w:sz w:val="16"/>
                    <w:szCs w:val="16"/>
                  </w:rPr>
                </w:rPrChange>
              </w:rPr>
            </w:pPr>
            <w:r w:rsidRPr="00524A9D">
              <w:rPr>
                <w:rFonts w:cs="Arial"/>
                <w:sz w:val="16"/>
                <w:szCs w:val="16"/>
                <w:rPrChange w:id="50646" w:author="CR#1276" w:date="2020-04-07T11:39:00Z">
                  <w:rPr>
                    <w:rFonts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647" w:author="CR#1276" w:date="2020-04-07T11:39:00Z">
                  <w:rPr>
                    <w:rFonts w:cs="Arial"/>
                    <w:sz w:val="16"/>
                    <w:szCs w:val="16"/>
                  </w:rPr>
                </w:rPrChange>
              </w:rPr>
            </w:pPr>
            <w:r w:rsidRPr="00524A9D">
              <w:rPr>
                <w:rFonts w:cs="Arial"/>
                <w:sz w:val="16"/>
                <w:szCs w:val="16"/>
                <w:rPrChange w:id="50648" w:author="CR#1276" w:date="2020-04-07T11:39:00Z">
                  <w:rPr>
                    <w:rFonts w:cs="Arial"/>
                    <w:sz w:val="16"/>
                    <w:szCs w:val="16"/>
                  </w:rPr>
                </w:rPrChange>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649" w:author="CR#1276" w:date="2020-04-07T11:39:00Z">
                  <w:rPr>
                    <w:rFonts w:cs="Arial"/>
                    <w:sz w:val="16"/>
                    <w:szCs w:val="16"/>
                  </w:rPr>
                </w:rPrChange>
              </w:rPr>
            </w:pPr>
            <w:r w:rsidRPr="00524A9D">
              <w:rPr>
                <w:rFonts w:cs="Arial"/>
                <w:sz w:val="16"/>
                <w:szCs w:val="16"/>
                <w:rPrChange w:id="50650" w:author="CR#1276" w:date="2020-04-07T11:39:00Z">
                  <w:rPr>
                    <w:rFonts w:cs="Arial"/>
                    <w:sz w:val="16"/>
                    <w:szCs w:val="16"/>
                  </w:rPr>
                </w:rPrChange>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651" w:author="CR#1276" w:date="2020-04-07T11:39:00Z">
                  <w:rPr>
                    <w:rFonts w:cs="Arial"/>
                    <w:sz w:val="16"/>
                    <w:szCs w:val="16"/>
                  </w:rPr>
                </w:rPrChange>
              </w:rPr>
            </w:pPr>
            <w:r w:rsidRPr="00524A9D">
              <w:rPr>
                <w:rFonts w:cs="Arial"/>
                <w:sz w:val="16"/>
                <w:szCs w:val="16"/>
                <w:rPrChange w:id="50652"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65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654" w:author="CR#1276" w:date="2020-04-07T11:39:00Z">
                  <w:rPr>
                    <w:rFonts w:cs="Arial"/>
                    <w:sz w:val="16"/>
                    <w:szCs w:val="16"/>
                  </w:rPr>
                </w:rPrChange>
              </w:rPr>
            </w:pPr>
            <w:r w:rsidRPr="00524A9D">
              <w:rPr>
                <w:rFonts w:cs="Arial"/>
                <w:sz w:val="16"/>
                <w:szCs w:val="16"/>
                <w:rPrChange w:id="50655" w:author="CR#1276" w:date="2020-04-07T11:39:00Z">
                  <w:rPr>
                    <w:rFonts w:cs="Arial"/>
                    <w:sz w:val="16"/>
                    <w:szCs w:val="16"/>
                  </w:rPr>
                </w:rPrChange>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656" w:author="CR#1276" w:date="2020-04-07T11:39:00Z">
                  <w:rPr>
                    <w:rFonts w:cs="Arial"/>
                    <w:sz w:val="16"/>
                    <w:szCs w:val="16"/>
                  </w:rPr>
                </w:rPrChange>
              </w:rPr>
            </w:pPr>
            <w:r w:rsidRPr="00524A9D">
              <w:rPr>
                <w:rFonts w:cs="Arial"/>
                <w:sz w:val="16"/>
                <w:szCs w:val="16"/>
                <w:rPrChange w:id="50657" w:author="CR#1276" w:date="2020-04-07T11:39:00Z">
                  <w:rPr>
                    <w:rFonts w:cs="Arial"/>
                    <w:sz w:val="16"/>
                    <w:szCs w:val="16"/>
                  </w:rPr>
                </w:rPrChange>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65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659" w:author="CR#1276" w:date="2020-04-07T11:39:00Z">
                  <w:rPr>
                    <w:rFonts w:cs="Arial"/>
                    <w:sz w:val="16"/>
                    <w:szCs w:val="16"/>
                  </w:rPr>
                </w:rPrChange>
              </w:rPr>
            </w:pPr>
            <w:r w:rsidRPr="00524A9D">
              <w:rPr>
                <w:rFonts w:cs="Arial"/>
                <w:sz w:val="16"/>
                <w:szCs w:val="16"/>
                <w:rPrChange w:id="50660" w:author="CR#1276" w:date="2020-04-07T11:39:00Z">
                  <w:rPr>
                    <w:rFonts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661" w:author="CR#1276" w:date="2020-04-07T11:39:00Z">
                  <w:rPr>
                    <w:rFonts w:cs="Arial"/>
                    <w:sz w:val="16"/>
                    <w:szCs w:val="16"/>
                  </w:rPr>
                </w:rPrChange>
              </w:rPr>
            </w:pPr>
            <w:r w:rsidRPr="00524A9D">
              <w:rPr>
                <w:rFonts w:cs="Arial"/>
                <w:sz w:val="16"/>
                <w:szCs w:val="16"/>
                <w:rPrChange w:id="50662" w:author="CR#1276" w:date="2020-04-07T11:39:00Z">
                  <w:rPr>
                    <w:rFonts w:cs="Arial"/>
                    <w:sz w:val="16"/>
                    <w:szCs w:val="16"/>
                  </w:rPr>
                </w:rPrChange>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663" w:author="CR#1276" w:date="2020-04-07T11:39:00Z">
                  <w:rPr>
                    <w:rFonts w:cs="Arial"/>
                    <w:sz w:val="16"/>
                    <w:szCs w:val="16"/>
                  </w:rPr>
                </w:rPrChange>
              </w:rPr>
            </w:pPr>
            <w:r w:rsidRPr="00524A9D">
              <w:rPr>
                <w:rFonts w:cs="Arial"/>
                <w:sz w:val="16"/>
                <w:szCs w:val="16"/>
                <w:rPrChange w:id="50664" w:author="CR#1276" w:date="2020-04-07T11:39:00Z">
                  <w:rPr>
                    <w:rFonts w:cs="Arial"/>
                    <w:sz w:val="16"/>
                    <w:szCs w:val="16"/>
                  </w:rPr>
                </w:rPrChange>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665" w:author="CR#1276" w:date="2020-04-07T11:39:00Z">
                  <w:rPr>
                    <w:rFonts w:cs="Arial"/>
                    <w:sz w:val="16"/>
                    <w:szCs w:val="16"/>
                  </w:rPr>
                </w:rPrChange>
              </w:rPr>
            </w:pPr>
            <w:r w:rsidRPr="00524A9D">
              <w:rPr>
                <w:rFonts w:cs="Arial"/>
                <w:sz w:val="16"/>
                <w:szCs w:val="16"/>
                <w:rPrChange w:id="50666"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66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668" w:author="CR#1276" w:date="2020-04-07T11:39:00Z">
                  <w:rPr>
                    <w:rFonts w:cs="Arial"/>
                    <w:sz w:val="16"/>
                    <w:szCs w:val="16"/>
                  </w:rPr>
                </w:rPrChange>
              </w:rPr>
            </w:pPr>
            <w:r w:rsidRPr="00524A9D">
              <w:rPr>
                <w:rFonts w:cs="Arial"/>
                <w:sz w:val="16"/>
                <w:szCs w:val="16"/>
                <w:rPrChange w:id="50669" w:author="CR#1276" w:date="2020-04-07T11:39:00Z">
                  <w:rPr>
                    <w:rFonts w:cs="Arial"/>
                    <w:sz w:val="16"/>
                    <w:szCs w:val="16"/>
                  </w:rPr>
                </w:rPrChange>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670" w:author="CR#1276" w:date="2020-04-07T11:39:00Z">
                  <w:rPr>
                    <w:rFonts w:cs="Arial"/>
                    <w:sz w:val="16"/>
                    <w:szCs w:val="16"/>
                  </w:rPr>
                </w:rPrChange>
              </w:rPr>
            </w:pPr>
            <w:r w:rsidRPr="00524A9D">
              <w:rPr>
                <w:rFonts w:cs="Arial"/>
                <w:sz w:val="16"/>
                <w:szCs w:val="16"/>
                <w:rPrChange w:id="50671" w:author="CR#1276" w:date="2020-04-07T11:39:00Z">
                  <w:rPr>
                    <w:rFonts w:cs="Arial"/>
                    <w:sz w:val="16"/>
                    <w:szCs w:val="16"/>
                  </w:rPr>
                </w:rPrChange>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67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673" w:author="CR#1276" w:date="2020-04-07T11:39:00Z">
                  <w:rPr>
                    <w:rFonts w:cs="Arial"/>
                    <w:sz w:val="16"/>
                    <w:szCs w:val="16"/>
                  </w:rPr>
                </w:rPrChange>
              </w:rPr>
            </w:pPr>
            <w:r w:rsidRPr="00524A9D">
              <w:rPr>
                <w:rFonts w:cs="Arial"/>
                <w:sz w:val="16"/>
                <w:szCs w:val="16"/>
                <w:rPrChange w:id="50674" w:author="CR#1276" w:date="2020-04-07T11:39:00Z">
                  <w:rPr>
                    <w:rFonts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675" w:author="CR#1276" w:date="2020-04-07T11:39:00Z">
                  <w:rPr>
                    <w:rFonts w:cs="Arial"/>
                    <w:sz w:val="16"/>
                    <w:szCs w:val="16"/>
                  </w:rPr>
                </w:rPrChange>
              </w:rPr>
            </w:pPr>
            <w:r w:rsidRPr="00524A9D">
              <w:rPr>
                <w:rFonts w:cs="Arial"/>
                <w:sz w:val="16"/>
                <w:szCs w:val="16"/>
                <w:rPrChange w:id="50676" w:author="CR#1276" w:date="2020-04-07T11:39:00Z">
                  <w:rPr>
                    <w:rFonts w:cs="Arial"/>
                    <w:sz w:val="16"/>
                    <w:szCs w:val="16"/>
                  </w:rPr>
                </w:rPrChange>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677" w:author="CR#1276" w:date="2020-04-07T11:39:00Z">
                  <w:rPr>
                    <w:rFonts w:cs="Arial"/>
                    <w:sz w:val="16"/>
                    <w:szCs w:val="16"/>
                  </w:rPr>
                </w:rPrChange>
              </w:rPr>
            </w:pPr>
            <w:r w:rsidRPr="00524A9D">
              <w:rPr>
                <w:rFonts w:cs="Arial"/>
                <w:sz w:val="16"/>
                <w:szCs w:val="16"/>
                <w:rPrChange w:id="50678" w:author="CR#1276" w:date="2020-04-07T11:39:00Z">
                  <w:rPr>
                    <w:rFonts w:cs="Arial"/>
                    <w:sz w:val="16"/>
                    <w:szCs w:val="16"/>
                  </w:rPr>
                </w:rPrChange>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679" w:author="CR#1276" w:date="2020-04-07T11:39:00Z">
                  <w:rPr>
                    <w:rFonts w:cs="Arial"/>
                    <w:sz w:val="16"/>
                    <w:szCs w:val="16"/>
                  </w:rPr>
                </w:rPrChange>
              </w:rPr>
            </w:pPr>
            <w:r w:rsidRPr="00524A9D">
              <w:rPr>
                <w:rFonts w:cs="Arial"/>
                <w:sz w:val="16"/>
                <w:szCs w:val="16"/>
                <w:rPrChange w:id="50680" w:author="CR#1276" w:date="2020-04-07T11:3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68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682" w:author="CR#1276" w:date="2020-04-07T11:39:00Z">
                  <w:rPr>
                    <w:rFonts w:cs="Arial"/>
                    <w:sz w:val="16"/>
                    <w:szCs w:val="16"/>
                  </w:rPr>
                </w:rPrChange>
              </w:rPr>
            </w:pPr>
            <w:r w:rsidRPr="00524A9D">
              <w:rPr>
                <w:rFonts w:cs="Arial"/>
                <w:sz w:val="16"/>
                <w:szCs w:val="16"/>
                <w:rPrChange w:id="50683" w:author="CR#1276" w:date="2020-04-07T11:39:00Z">
                  <w:rPr>
                    <w:rFonts w:cs="Arial"/>
                    <w:sz w:val="16"/>
                    <w:szCs w:val="16"/>
                  </w:rPr>
                </w:rPrChange>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684" w:author="CR#1276" w:date="2020-04-07T11:39:00Z">
                  <w:rPr>
                    <w:rFonts w:cs="Arial"/>
                    <w:sz w:val="16"/>
                    <w:szCs w:val="16"/>
                  </w:rPr>
                </w:rPrChange>
              </w:rPr>
            </w:pPr>
            <w:r w:rsidRPr="00524A9D">
              <w:rPr>
                <w:rFonts w:cs="Arial"/>
                <w:sz w:val="16"/>
                <w:szCs w:val="16"/>
                <w:rPrChange w:id="50685" w:author="CR#1276" w:date="2020-04-07T11:39:00Z">
                  <w:rPr>
                    <w:rFonts w:cs="Arial"/>
                    <w:sz w:val="16"/>
                    <w:szCs w:val="16"/>
                  </w:rPr>
                </w:rPrChange>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68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687" w:author="CR#1276" w:date="2020-04-07T11:39:00Z">
                  <w:rPr>
                    <w:rFonts w:cs="Arial"/>
                    <w:sz w:val="16"/>
                    <w:szCs w:val="16"/>
                  </w:rPr>
                </w:rPrChange>
              </w:rPr>
            </w:pPr>
            <w:r w:rsidRPr="00524A9D">
              <w:rPr>
                <w:rFonts w:cs="Arial"/>
                <w:sz w:val="16"/>
                <w:szCs w:val="16"/>
                <w:rPrChange w:id="50688" w:author="CR#1276" w:date="2020-04-07T11:39:00Z">
                  <w:rPr>
                    <w:rFonts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689" w:author="CR#1276" w:date="2020-04-07T11:39:00Z">
                  <w:rPr>
                    <w:rFonts w:cs="Arial"/>
                    <w:sz w:val="16"/>
                    <w:szCs w:val="16"/>
                  </w:rPr>
                </w:rPrChange>
              </w:rPr>
            </w:pPr>
            <w:r w:rsidRPr="00524A9D">
              <w:rPr>
                <w:rFonts w:cs="Arial"/>
                <w:sz w:val="16"/>
                <w:szCs w:val="16"/>
                <w:rPrChange w:id="50690" w:author="CR#1276" w:date="2020-04-07T11:39:00Z">
                  <w:rPr>
                    <w:rFonts w:cs="Arial"/>
                    <w:sz w:val="16"/>
                    <w:szCs w:val="16"/>
                  </w:rPr>
                </w:rPrChange>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691" w:author="CR#1276" w:date="2020-04-07T11:39:00Z">
                  <w:rPr>
                    <w:rFonts w:cs="Arial"/>
                    <w:sz w:val="16"/>
                    <w:szCs w:val="16"/>
                  </w:rPr>
                </w:rPrChange>
              </w:rPr>
            </w:pPr>
            <w:r w:rsidRPr="00524A9D">
              <w:rPr>
                <w:rFonts w:cs="Arial"/>
                <w:sz w:val="16"/>
                <w:szCs w:val="16"/>
                <w:rPrChange w:id="50692" w:author="CR#1276" w:date="2020-04-07T11:39:00Z">
                  <w:rPr>
                    <w:rFonts w:cs="Arial"/>
                    <w:sz w:val="16"/>
                    <w:szCs w:val="16"/>
                  </w:rPr>
                </w:rPrChange>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693" w:author="CR#1276" w:date="2020-04-07T11:39:00Z">
                  <w:rPr>
                    <w:rFonts w:cs="Arial"/>
                    <w:sz w:val="16"/>
                    <w:szCs w:val="16"/>
                  </w:rPr>
                </w:rPrChange>
              </w:rPr>
            </w:pPr>
            <w:r w:rsidRPr="00524A9D">
              <w:rPr>
                <w:rFonts w:cs="Arial"/>
                <w:sz w:val="16"/>
                <w:szCs w:val="16"/>
                <w:rPrChange w:id="50694" w:author="CR#1276" w:date="2020-04-07T11:3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69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696" w:author="CR#1276" w:date="2020-04-07T11:39:00Z">
                  <w:rPr>
                    <w:rFonts w:cs="Arial"/>
                    <w:sz w:val="16"/>
                    <w:szCs w:val="16"/>
                  </w:rPr>
                </w:rPrChange>
              </w:rPr>
            </w:pPr>
            <w:r w:rsidRPr="00524A9D">
              <w:rPr>
                <w:rFonts w:cs="Arial"/>
                <w:sz w:val="16"/>
                <w:szCs w:val="16"/>
                <w:rPrChange w:id="50697" w:author="CR#1276" w:date="2020-04-07T11:39:00Z">
                  <w:rPr>
                    <w:rFonts w:cs="Arial"/>
                    <w:sz w:val="16"/>
                    <w:szCs w:val="16"/>
                  </w:rPr>
                </w:rPrChange>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698" w:author="CR#1276" w:date="2020-04-07T11:39:00Z">
                  <w:rPr>
                    <w:rFonts w:cs="Arial"/>
                    <w:sz w:val="16"/>
                    <w:szCs w:val="16"/>
                  </w:rPr>
                </w:rPrChange>
              </w:rPr>
            </w:pPr>
            <w:r w:rsidRPr="00524A9D">
              <w:rPr>
                <w:rFonts w:cs="Arial"/>
                <w:sz w:val="16"/>
                <w:szCs w:val="16"/>
                <w:rPrChange w:id="50699" w:author="CR#1276" w:date="2020-04-07T11:39:00Z">
                  <w:rPr>
                    <w:rFonts w:cs="Arial"/>
                    <w:sz w:val="16"/>
                    <w:szCs w:val="16"/>
                  </w:rPr>
                </w:rPrChange>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70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701" w:author="CR#1276" w:date="2020-04-07T11:39:00Z">
                  <w:rPr>
                    <w:rFonts w:cs="Arial"/>
                    <w:sz w:val="16"/>
                    <w:szCs w:val="16"/>
                  </w:rPr>
                </w:rPrChange>
              </w:rPr>
            </w:pPr>
            <w:r w:rsidRPr="00524A9D">
              <w:rPr>
                <w:rFonts w:cs="Arial"/>
                <w:sz w:val="16"/>
                <w:szCs w:val="16"/>
                <w:rPrChange w:id="50702" w:author="CR#1276" w:date="2020-04-07T11:39:00Z">
                  <w:rPr>
                    <w:rFonts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703" w:author="CR#1276" w:date="2020-04-07T11:39:00Z">
                  <w:rPr>
                    <w:rFonts w:cs="Arial"/>
                    <w:sz w:val="16"/>
                    <w:szCs w:val="16"/>
                  </w:rPr>
                </w:rPrChange>
              </w:rPr>
            </w:pPr>
            <w:r w:rsidRPr="00524A9D">
              <w:rPr>
                <w:rFonts w:cs="Arial"/>
                <w:sz w:val="16"/>
                <w:szCs w:val="16"/>
                <w:rPrChange w:id="50704" w:author="CR#1276" w:date="2020-04-07T11:39:00Z">
                  <w:rPr>
                    <w:rFonts w:cs="Arial"/>
                    <w:sz w:val="16"/>
                    <w:szCs w:val="16"/>
                  </w:rPr>
                </w:rPrChange>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705" w:author="CR#1276" w:date="2020-04-07T11:39:00Z">
                  <w:rPr>
                    <w:rFonts w:cs="Arial"/>
                    <w:sz w:val="16"/>
                    <w:szCs w:val="16"/>
                  </w:rPr>
                </w:rPrChange>
              </w:rPr>
            </w:pPr>
            <w:r w:rsidRPr="00524A9D">
              <w:rPr>
                <w:rFonts w:cs="Arial"/>
                <w:sz w:val="16"/>
                <w:szCs w:val="16"/>
                <w:rPrChange w:id="50706" w:author="CR#1276" w:date="2020-04-07T11:39:00Z">
                  <w:rPr>
                    <w:rFonts w:cs="Arial"/>
                    <w:sz w:val="16"/>
                    <w:szCs w:val="16"/>
                  </w:rPr>
                </w:rPrChange>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707" w:author="CR#1276" w:date="2020-04-07T11:39:00Z">
                  <w:rPr>
                    <w:rFonts w:cs="Arial"/>
                    <w:sz w:val="16"/>
                    <w:szCs w:val="16"/>
                  </w:rPr>
                </w:rPrChange>
              </w:rPr>
            </w:pPr>
            <w:r w:rsidRPr="00524A9D">
              <w:rPr>
                <w:rFonts w:cs="Arial"/>
                <w:sz w:val="16"/>
                <w:szCs w:val="16"/>
                <w:rPrChange w:id="50708"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70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710" w:author="CR#1276" w:date="2020-04-07T11:39:00Z">
                  <w:rPr>
                    <w:rFonts w:cs="Arial"/>
                    <w:sz w:val="16"/>
                    <w:szCs w:val="16"/>
                  </w:rPr>
                </w:rPrChange>
              </w:rPr>
            </w:pPr>
            <w:r w:rsidRPr="00524A9D">
              <w:rPr>
                <w:rFonts w:cs="Arial"/>
                <w:sz w:val="16"/>
                <w:szCs w:val="16"/>
                <w:rPrChange w:id="50711" w:author="CR#1276" w:date="2020-04-07T11:39:00Z">
                  <w:rPr>
                    <w:rFonts w:cs="Arial"/>
                    <w:sz w:val="16"/>
                    <w:szCs w:val="16"/>
                  </w:rPr>
                </w:rPrChange>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712" w:author="CR#1276" w:date="2020-04-07T11:39:00Z">
                  <w:rPr>
                    <w:rFonts w:cs="Arial"/>
                    <w:sz w:val="16"/>
                    <w:szCs w:val="16"/>
                  </w:rPr>
                </w:rPrChange>
              </w:rPr>
            </w:pPr>
            <w:r w:rsidRPr="00524A9D">
              <w:rPr>
                <w:rFonts w:cs="Arial"/>
                <w:sz w:val="16"/>
                <w:szCs w:val="16"/>
                <w:rPrChange w:id="50713" w:author="CR#1276" w:date="2020-04-07T11:39:00Z">
                  <w:rPr>
                    <w:rFonts w:cs="Arial"/>
                    <w:sz w:val="16"/>
                    <w:szCs w:val="16"/>
                  </w:rPr>
                </w:rPrChange>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71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715" w:author="CR#1276" w:date="2020-04-07T11:39:00Z">
                  <w:rPr>
                    <w:rFonts w:cs="Arial"/>
                    <w:sz w:val="16"/>
                    <w:szCs w:val="16"/>
                  </w:rPr>
                </w:rPrChange>
              </w:rPr>
            </w:pPr>
            <w:r w:rsidRPr="00524A9D">
              <w:rPr>
                <w:rFonts w:cs="Arial"/>
                <w:sz w:val="16"/>
                <w:szCs w:val="16"/>
                <w:rPrChange w:id="50716" w:author="CR#1276" w:date="2020-04-07T11:39:00Z">
                  <w:rPr>
                    <w:rFonts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717" w:author="CR#1276" w:date="2020-04-07T11:39:00Z">
                  <w:rPr>
                    <w:rFonts w:cs="Arial"/>
                    <w:sz w:val="16"/>
                    <w:szCs w:val="16"/>
                  </w:rPr>
                </w:rPrChange>
              </w:rPr>
            </w:pPr>
            <w:r w:rsidRPr="00524A9D">
              <w:rPr>
                <w:rFonts w:cs="Arial"/>
                <w:sz w:val="16"/>
                <w:szCs w:val="16"/>
                <w:rPrChange w:id="50718" w:author="CR#1276" w:date="2020-04-07T11:39:00Z">
                  <w:rPr>
                    <w:rFonts w:cs="Arial"/>
                    <w:sz w:val="16"/>
                    <w:szCs w:val="16"/>
                  </w:rPr>
                </w:rPrChange>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719" w:author="CR#1276" w:date="2020-04-07T11:39:00Z">
                  <w:rPr>
                    <w:rFonts w:cs="Arial"/>
                    <w:sz w:val="16"/>
                    <w:szCs w:val="16"/>
                  </w:rPr>
                </w:rPrChange>
              </w:rPr>
            </w:pPr>
            <w:r w:rsidRPr="00524A9D">
              <w:rPr>
                <w:rFonts w:cs="Arial"/>
                <w:sz w:val="16"/>
                <w:szCs w:val="16"/>
                <w:rPrChange w:id="50720" w:author="CR#1276" w:date="2020-04-07T11:39:00Z">
                  <w:rPr>
                    <w:rFonts w:cs="Arial"/>
                    <w:sz w:val="16"/>
                    <w:szCs w:val="16"/>
                  </w:rPr>
                </w:rPrChange>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721" w:author="CR#1276" w:date="2020-04-07T11:39:00Z">
                  <w:rPr>
                    <w:rFonts w:cs="Arial"/>
                    <w:sz w:val="16"/>
                    <w:szCs w:val="16"/>
                  </w:rPr>
                </w:rPrChange>
              </w:rPr>
            </w:pPr>
            <w:r w:rsidRPr="00524A9D">
              <w:rPr>
                <w:rFonts w:cs="Arial"/>
                <w:sz w:val="16"/>
                <w:szCs w:val="16"/>
                <w:rPrChange w:id="5072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72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724" w:author="CR#1276" w:date="2020-04-07T11:39:00Z">
                  <w:rPr>
                    <w:rFonts w:cs="Arial"/>
                    <w:sz w:val="16"/>
                    <w:szCs w:val="16"/>
                  </w:rPr>
                </w:rPrChange>
              </w:rPr>
            </w:pPr>
            <w:r w:rsidRPr="00524A9D">
              <w:rPr>
                <w:rFonts w:cs="Arial"/>
                <w:sz w:val="16"/>
                <w:szCs w:val="16"/>
                <w:rPrChange w:id="50725" w:author="CR#1276" w:date="2020-04-07T11:39:00Z">
                  <w:rPr>
                    <w:rFonts w:cs="Arial"/>
                    <w:sz w:val="16"/>
                    <w:szCs w:val="16"/>
                  </w:rPr>
                </w:rPrChange>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726" w:author="CR#1276" w:date="2020-04-07T11:39:00Z">
                  <w:rPr>
                    <w:rFonts w:cs="Arial"/>
                    <w:sz w:val="16"/>
                    <w:szCs w:val="16"/>
                  </w:rPr>
                </w:rPrChange>
              </w:rPr>
            </w:pPr>
            <w:r w:rsidRPr="00524A9D">
              <w:rPr>
                <w:rFonts w:cs="Arial"/>
                <w:sz w:val="16"/>
                <w:szCs w:val="16"/>
                <w:rPrChange w:id="50727" w:author="CR#1276" w:date="2020-04-07T11:39:00Z">
                  <w:rPr>
                    <w:rFonts w:cs="Arial"/>
                    <w:sz w:val="16"/>
                    <w:szCs w:val="16"/>
                  </w:rPr>
                </w:rPrChange>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72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729" w:author="CR#1276" w:date="2020-04-07T11:39:00Z">
                  <w:rPr>
                    <w:rFonts w:cs="Arial"/>
                    <w:sz w:val="16"/>
                    <w:szCs w:val="16"/>
                  </w:rPr>
                </w:rPrChange>
              </w:rPr>
            </w:pPr>
            <w:r w:rsidRPr="00524A9D">
              <w:rPr>
                <w:rFonts w:cs="Arial"/>
                <w:sz w:val="16"/>
                <w:szCs w:val="16"/>
                <w:rPrChange w:id="50730" w:author="CR#1276" w:date="2020-04-07T11:39:00Z">
                  <w:rPr>
                    <w:rFonts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731" w:author="CR#1276" w:date="2020-04-07T11:39:00Z">
                  <w:rPr>
                    <w:rFonts w:cs="Arial"/>
                    <w:sz w:val="16"/>
                    <w:szCs w:val="16"/>
                  </w:rPr>
                </w:rPrChange>
              </w:rPr>
            </w:pPr>
            <w:r w:rsidRPr="00524A9D">
              <w:rPr>
                <w:rFonts w:cs="Arial"/>
                <w:sz w:val="16"/>
                <w:szCs w:val="16"/>
                <w:rPrChange w:id="50732" w:author="CR#1276" w:date="2020-04-07T11:39:00Z">
                  <w:rPr>
                    <w:rFonts w:cs="Arial"/>
                    <w:sz w:val="16"/>
                    <w:szCs w:val="16"/>
                  </w:rPr>
                </w:rPrChange>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733" w:author="CR#1276" w:date="2020-04-07T11:39:00Z">
                  <w:rPr>
                    <w:rFonts w:cs="Arial"/>
                    <w:sz w:val="16"/>
                    <w:szCs w:val="16"/>
                  </w:rPr>
                </w:rPrChange>
              </w:rPr>
            </w:pPr>
            <w:r w:rsidRPr="00524A9D">
              <w:rPr>
                <w:rFonts w:cs="Arial"/>
                <w:sz w:val="16"/>
                <w:szCs w:val="16"/>
                <w:rPrChange w:id="50734" w:author="CR#1276" w:date="2020-04-07T11:39:00Z">
                  <w:rPr>
                    <w:rFonts w:cs="Arial"/>
                    <w:sz w:val="16"/>
                    <w:szCs w:val="16"/>
                  </w:rPr>
                </w:rPrChange>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735" w:author="CR#1276" w:date="2020-04-07T11:39:00Z">
                  <w:rPr>
                    <w:rFonts w:cs="Arial"/>
                    <w:sz w:val="16"/>
                    <w:szCs w:val="16"/>
                  </w:rPr>
                </w:rPrChange>
              </w:rPr>
            </w:pPr>
            <w:r w:rsidRPr="00524A9D">
              <w:rPr>
                <w:rFonts w:cs="Arial"/>
                <w:sz w:val="16"/>
                <w:szCs w:val="16"/>
                <w:rPrChange w:id="50736"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73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738" w:author="CR#1276" w:date="2020-04-07T11:39:00Z">
                  <w:rPr>
                    <w:rFonts w:cs="Arial"/>
                    <w:sz w:val="16"/>
                    <w:szCs w:val="16"/>
                  </w:rPr>
                </w:rPrChange>
              </w:rPr>
            </w:pPr>
            <w:r w:rsidRPr="00524A9D">
              <w:rPr>
                <w:rFonts w:cs="Arial"/>
                <w:sz w:val="16"/>
                <w:szCs w:val="16"/>
                <w:rPrChange w:id="50739" w:author="CR#1276" w:date="2020-04-07T11:39:00Z">
                  <w:rPr>
                    <w:rFonts w:cs="Arial"/>
                    <w:sz w:val="16"/>
                    <w:szCs w:val="16"/>
                  </w:rPr>
                </w:rPrChange>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740" w:author="CR#1276" w:date="2020-04-07T11:39:00Z">
                  <w:rPr>
                    <w:rFonts w:cs="Arial"/>
                    <w:sz w:val="16"/>
                    <w:szCs w:val="16"/>
                  </w:rPr>
                </w:rPrChange>
              </w:rPr>
            </w:pPr>
            <w:r w:rsidRPr="00524A9D">
              <w:rPr>
                <w:rFonts w:cs="Arial"/>
                <w:sz w:val="16"/>
                <w:szCs w:val="16"/>
                <w:rPrChange w:id="50741" w:author="CR#1276" w:date="2020-04-07T11:39:00Z">
                  <w:rPr>
                    <w:rFonts w:cs="Arial"/>
                    <w:sz w:val="16"/>
                    <w:szCs w:val="16"/>
                  </w:rPr>
                </w:rPrChange>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74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743" w:author="CR#1276" w:date="2020-04-07T11:39:00Z">
                  <w:rPr>
                    <w:rFonts w:cs="Arial"/>
                    <w:sz w:val="16"/>
                    <w:szCs w:val="16"/>
                  </w:rPr>
                </w:rPrChange>
              </w:rPr>
            </w:pPr>
            <w:r w:rsidRPr="00524A9D">
              <w:rPr>
                <w:rFonts w:cs="Arial"/>
                <w:sz w:val="16"/>
                <w:szCs w:val="16"/>
                <w:rPrChange w:id="50744" w:author="CR#1276" w:date="2020-04-07T11:39:00Z">
                  <w:rPr>
                    <w:rFonts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745" w:author="CR#1276" w:date="2020-04-07T11:39:00Z">
                  <w:rPr>
                    <w:rFonts w:cs="Arial"/>
                    <w:sz w:val="16"/>
                    <w:szCs w:val="16"/>
                  </w:rPr>
                </w:rPrChange>
              </w:rPr>
            </w:pPr>
            <w:r w:rsidRPr="00524A9D">
              <w:rPr>
                <w:rFonts w:cs="Arial"/>
                <w:sz w:val="16"/>
                <w:szCs w:val="16"/>
                <w:rPrChange w:id="50746" w:author="CR#1276" w:date="2020-04-07T11:39:00Z">
                  <w:rPr>
                    <w:rFonts w:cs="Arial"/>
                    <w:sz w:val="16"/>
                    <w:szCs w:val="16"/>
                  </w:rPr>
                </w:rPrChange>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747" w:author="CR#1276" w:date="2020-04-07T11:39:00Z">
                  <w:rPr>
                    <w:rFonts w:cs="Arial"/>
                    <w:sz w:val="16"/>
                    <w:szCs w:val="16"/>
                  </w:rPr>
                </w:rPrChange>
              </w:rPr>
            </w:pPr>
            <w:r w:rsidRPr="00524A9D">
              <w:rPr>
                <w:rFonts w:cs="Arial"/>
                <w:sz w:val="16"/>
                <w:szCs w:val="16"/>
                <w:rPrChange w:id="50748" w:author="CR#1276" w:date="2020-04-07T11:39:00Z">
                  <w:rPr>
                    <w:rFonts w:cs="Arial"/>
                    <w:sz w:val="16"/>
                    <w:szCs w:val="16"/>
                  </w:rPr>
                </w:rPrChange>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749" w:author="CR#1276" w:date="2020-04-07T11:39:00Z">
                  <w:rPr>
                    <w:rFonts w:cs="Arial"/>
                    <w:sz w:val="16"/>
                    <w:szCs w:val="16"/>
                  </w:rPr>
                </w:rPrChange>
              </w:rPr>
            </w:pPr>
            <w:r w:rsidRPr="00524A9D">
              <w:rPr>
                <w:rFonts w:cs="Arial"/>
                <w:sz w:val="16"/>
                <w:szCs w:val="16"/>
                <w:rPrChange w:id="5075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75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752" w:author="CR#1276" w:date="2020-04-07T11:39:00Z">
                  <w:rPr>
                    <w:rFonts w:cs="Arial"/>
                    <w:sz w:val="16"/>
                    <w:szCs w:val="16"/>
                  </w:rPr>
                </w:rPrChange>
              </w:rPr>
            </w:pPr>
            <w:r w:rsidRPr="00524A9D">
              <w:rPr>
                <w:rFonts w:cs="Arial"/>
                <w:sz w:val="16"/>
                <w:szCs w:val="16"/>
                <w:rPrChange w:id="50753" w:author="CR#1276" w:date="2020-04-07T11:39:00Z">
                  <w:rPr>
                    <w:rFonts w:cs="Arial"/>
                    <w:sz w:val="16"/>
                    <w:szCs w:val="16"/>
                  </w:rPr>
                </w:rPrChange>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754" w:author="CR#1276" w:date="2020-04-07T11:39:00Z">
                  <w:rPr>
                    <w:rFonts w:cs="Arial"/>
                    <w:sz w:val="16"/>
                    <w:szCs w:val="16"/>
                  </w:rPr>
                </w:rPrChange>
              </w:rPr>
            </w:pPr>
            <w:r w:rsidRPr="00524A9D">
              <w:rPr>
                <w:rFonts w:cs="Arial"/>
                <w:sz w:val="16"/>
                <w:szCs w:val="16"/>
                <w:rPrChange w:id="50755" w:author="CR#1276" w:date="2020-04-07T11:39:00Z">
                  <w:rPr>
                    <w:rFonts w:cs="Arial"/>
                    <w:sz w:val="16"/>
                    <w:szCs w:val="16"/>
                  </w:rPr>
                </w:rPrChange>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75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757" w:author="CR#1276" w:date="2020-04-07T11:39:00Z">
                  <w:rPr>
                    <w:rFonts w:cs="Arial"/>
                    <w:sz w:val="16"/>
                    <w:szCs w:val="16"/>
                  </w:rPr>
                </w:rPrChange>
              </w:rPr>
            </w:pPr>
            <w:r w:rsidRPr="00524A9D">
              <w:rPr>
                <w:rFonts w:cs="Arial"/>
                <w:sz w:val="16"/>
                <w:szCs w:val="16"/>
                <w:rPrChange w:id="50758" w:author="CR#1276" w:date="2020-04-07T11:39:00Z">
                  <w:rPr>
                    <w:rFonts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759" w:author="CR#1276" w:date="2020-04-07T11:39:00Z">
                  <w:rPr>
                    <w:rFonts w:cs="Arial"/>
                    <w:sz w:val="16"/>
                    <w:szCs w:val="16"/>
                  </w:rPr>
                </w:rPrChange>
              </w:rPr>
            </w:pPr>
            <w:r w:rsidRPr="00524A9D">
              <w:rPr>
                <w:rFonts w:cs="Arial"/>
                <w:sz w:val="16"/>
                <w:szCs w:val="16"/>
                <w:rPrChange w:id="50760" w:author="CR#1276" w:date="2020-04-07T11:39:00Z">
                  <w:rPr>
                    <w:rFonts w:cs="Arial"/>
                    <w:sz w:val="16"/>
                    <w:szCs w:val="16"/>
                  </w:rPr>
                </w:rPrChange>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761" w:author="CR#1276" w:date="2020-04-07T11:39:00Z">
                  <w:rPr>
                    <w:rFonts w:cs="Arial"/>
                    <w:sz w:val="16"/>
                    <w:szCs w:val="16"/>
                  </w:rPr>
                </w:rPrChange>
              </w:rPr>
            </w:pPr>
            <w:r w:rsidRPr="00524A9D">
              <w:rPr>
                <w:rFonts w:cs="Arial"/>
                <w:sz w:val="16"/>
                <w:szCs w:val="16"/>
                <w:rPrChange w:id="50762" w:author="CR#1276" w:date="2020-04-07T11:39:00Z">
                  <w:rPr>
                    <w:rFonts w:cs="Arial"/>
                    <w:sz w:val="16"/>
                    <w:szCs w:val="16"/>
                  </w:rPr>
                </w:rPrChange>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763" w:author="CR#1276" w:date="2020-04-07T11:39:00Z">
                  <w:rPr>
                    <w:rFonts w:cs="Arial"/>
                    <w:sz w:val="16"/>
                    <w:szCs w:val="16"/>
                  </w:rPr>
                </w:rPrChange>
              </w:rPr>
            </w:pPr>
            <w:r w:rsidRPr="00524A9D">
              <w:rPr>
                <w:rFonts w:cs="Arial"/>
                <w:sz w:val="16"/>
                <w:szCs w:val="16"/>
                <w:rPrChange w:id="5076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76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766" w:author="CR#1276" w:date="2020-04-07T11:39:00Z">
                  <w:rPr>
                    <w:rFonts w:cs="Arial"/>
                    <w:sz w:val="16"/>
                    <w:szCs w:val="16"/>
                  </w:rPr>
                </w:rPrChange>
              </w:rPr>
            </w:pPr>
            <w:r w:rsidRPr="00524A9D">
              <w:rPr>
                <w:rFonts w:cs="Arial"/>
                <w:sz w:val="16"/>
                <w:szCs w:val="16"/>
                <w:rPrChange w:id="50767" w:author="CR#1276" w:date="2020-04-07T11:39:00Z">
                  <w:rPr>
                    <w:rFonts w:cs="Arial"/>
                    <w:sz w:val="16"/>
                    <w:szCs w:val="16"/>
                  </w:rPr>
                </w:rPrChange>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768" w:author="CR#1276" w:date="2020-04-07T11:39:00Z">
                  <w:rPr>
                    <w:rFonts w:cs="Arial"/>
                    <w:sz w:val="16"/>
                    <w:szCs w:val="16"/>
                  </w:rPr>
                </w:rPrChange>
              </w:rPr>
            </w:pPr>
            <w:r w:rsidRPr="00524A9D">
              <w:rPr>
                <w:rFonts w:cs="Arial"/>
                <w:sz w:val="16"/>
                <w:szCs w:val="16"/>
                <w:rPrChange w:id="50769" w:author="CR#1276" w:date="2020-04-07T11:39:00Z">
                  <w:rPr>
                    <w:rFonts w:cs="Arial"/>
                    <w:sz w:val="16"/>
                    <w:szCs w:val="16"/>
                  </w:rPr>
                </w:rPrChange>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77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771" w:author="CR#1276" w:date="2020-04-07T11:39:00Z">
                  <w:rPr>
                    <w:rFonts w:cs="Arial"/>
                    <w:sz w:val="16"/>
                    <w:szCs w:val="16"/>
                  </w:rPr>
                </w:rPrChange>
              </w:rPr>
            </w:pPr>
            <w:r w:rsidRPr="00524A9D">
              <w:rPr>
                <w:rFonts w:cs="Arial"/>
                <w:sz w:val="16"/>
                <w:szCs w:val="16"/>
                <w:rPrChange w:id="50772" w:author="CR#1276" w:date="2020-04-07T11:39:00Z">
                  <w:rPr>
                    <w:rFonts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773" w:author="CR#1276" w:date="2020-04-07T11:39:00Z">
                  <w:rPr>
                    <w:rFonts w:cs="Arial"/>
                    <w:sz w:val="16"/>
                    <w:szCs w:val="16"/>
                  </w:rPr>
                </w:rPrChange>
              </w:rPr>
            </w:pPr>
            <w:r w:rsidRPr="00524A9D">
              <w:rPr>
                <w:rFonts w:cs="Arial"/>
                <w:sz w:val="16"/>
                <w:szCs w:val="16"/>
                <w:rPrChange w:id="50774" w:author="CR#1276" w:date="2020-04-07T11:39:00Z">
                  <w:rPr>
                    <w:rFonts w:cs="Arial"/>
                    <w:sz w:val="16"/>
                    <w:szCs w:val="16"/>
                  </w:rPr>
                </w:rPrChange>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775" w:author="CR#1276" w:date="2020-04-07T11:39:00Z">
                  <w:rPr>
                    <w:rFonts w:cs="Arial"/>
                    <w:sz w:val="16"/>
                    <w:szCs w:val="16"/>
                  </w:rPr>
                </w:rPrChange>
              </w:rPr>
            </w:pPr>
            <w:r w:rsidRPr="00524A9D">
              <w:rPr>
                <w:rFonts w:cs="Arial"/>
                <w:sz w:val="16"/>
                <w:szCs w:val="16"/>
                <w:rPrChange w:id="50776" w:author="CR#1276" w:date="2020-04-07T11:39:00Z">
                  <w:rPr>
                    <w:rFonts w:cs="Arial"/>
                    <w:sz w:val="16"/>
                    <w:szCs w:val="16"/>
                  </w:rPr>
                </w:rPrChange>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777" w:author="CR#1276" w:date="2020-04-07T11:39:00Z">
                  <w:rPr>
                    <w:rFonts w:cs="Arial"/>
                    <w:sz w:val="16"/>
                    <w:szCs w:val="16"/>
                  </w:rPr>
                </w:rPrChange>
              </w:rPr>
            </w:pPr>
            <w:r w:rsidRPr="00524A9D">
              <w:rPr>
                <w:rFonts w:cs="Arial"/>
                <w:sz w:val="16"/>
                <w:szCs w:val="16"/>
                <w:rPrChange w:id="5077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77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780" w:author="CR#1276" w:date="2020-04-07T11:39:00Z">
                  <w:rPr>
                    <w:rFonts w:cs="Arial"/>
                    <w:sz w:val="16"/>
                    <w:szCs w:val="16"/>
                  </w:rPr>
                </w:rPrChange>
              </w:rPr>
            </w:pPr>
            <w:r w:rsidRPr="00524A9D">
              <w:rPr>
                <w:rFonts w:cs="Arial"/>
                <w:sz w:val="16"/>
                <w:szCs w:val="16"/>
                <w:rPrChange w:id="50781" w:author="CR#1276" w:date="2020-04-07T11:39:00Z">
                  <w:rPr>
                    <w:rFonts w:cs="Arial"/>
                    <w:sz w:val="16"/>
                    <w:szCs w:val="16"/>
                  </w:rPr>
                </w:rPrChange>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782" w:author="CR#1276" w:date="2020-04-07T11:39:00Z">
                  <w:rPr>
                    <w:rFonts w:cs="Arial"/>
                    <w:sz w:val="16"/>
                    <w:szCs w:val="16"/>
                  </w:rPr>
                </w:rPrChange>
              </w:rPr>
            </w:pPr>
            <w:r w:rsidRPr="00524A9D">
              <w:rPr>
                <w:rFonts w:cs="Arial"/>
                <w:sz w:val="16"/>
                <w:szCs w:val="16"/>
                <w:rPrChange w:id="50783" w:author="CR#1276" w:date="2020-04-07T11:39:00Z">
                  <w:rPr>
                    <w:rFonts w:cs="Arial"/>
                    <w:sz w:val="16"/>
                    <w:szCs w:val="16"/>
                  </w:rPr>
                </w:rPrChange>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78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785" w:author="CR#1276" w:date="2020-04-07T11:39:00Z">
                  <w:rPr>
                    <w:rFonts w:cs="Arial"/>
                    <w:sz w:val="16"/>
                    <w:szCs w:val="16"/>
                  </w:rPr>
                </w:rPrChange>
              </w:rPr>
            </w:pPr>
            <w:r w:rsidRPr="00524A9D">
              <w:rPr>
                <w:rFonts w:cs="Arial"/>
                <w:sz w:val="16"/>
                <w:szCs w:val="16"/>
                <w:rPrChange w:id="50786" w:author="CR#1276" w:date="2020-04-07T11:39:00Z">
                  <w:rPr>
                    <w:rFonts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787" w:author="CR#1276" w:date="2020-04-07T11:39:00Z">
                  <w:rPr>
                    <w:rFonts w:cs="Arial"/>
                    <w:sz w:val="16"/>
                    <w:szCs w:val="16"/>
                  </w:rPr>
                </w:rPrChange>
              </w:rPr>
            </w:pPr>
            <w:r w:rsidRPr="00524A9D">
              <w:rPr>
                <w:rFonts w:cs="Arial"/>
                <w:sz w:val="16"/>
                <w:szCs w:val="16"/>
                <w:rPrChange w:id="50788" w:author="CR#1276" w:date="2020-04-07T11:39:00Z">
                  <w:rPr>
                    <w:rFonts w:cs="Arial"/>
                    <w:sz w:val="16"/>
                    <w:szCs w:val="16"/>
                  </w:rPr>
                </w:rPrChange>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789" w:author="CR#1276" w:date="2020-04-07T11:39:00Z">
                  <w:rPr>
                    <w:rFonts w:cs="Arial"/>
                    <w:sz w:val="16"/>
                    <w:szCs w:val="16"/>
                  </w:rPr>
                </w:rPrChange>
              </w:rPr>
            </w:pPr>
            <w:r w:rsidRPr="00524A9D">
              <w:rPr>
                <w:rFonts w:cs="Arial"/>
                <w:sz w:val="16"/>
                <w:szCs w:val="16"/>
                <w:rPrChange w:id="50790" w:author="CR#1276" w:date="2020-04-07T11:39:00Z">
                  <w:rPr>
                    <w:rFonts w:cs="Arial"/>
                    <w:sz w:val="16"/>
                    <w:szCs w:val="16"/>
                  </w:rPr>
                </w:rPrChange>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791" w:author="CR#1276" w:date="2020-04-07T11:39:00Z">
                  <w:rPr>
                    <w:rFonts w:cs="Arial"/>
                    <w:sz w:val="16"/>
                    <w:szCs w:val="16"/>
                  </w:rPr>
                </w:rPrChange>
              </w:rPr>
            </w:pPr>
            <w:r w:rsidRPr="00524A9D">
              <w:rPr>
                <w:rFonts w:cs="Arial"/>
                <w:sz w:val="16"/>
                <w:szCs w:val="16"/>
                <w:rPrChange w:id="50792"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79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794" w:author="CR#1276" w:date="2020-04-07T11:39:00Z">
                  <w:rPr>
                    <w:rFonts w:cs="Arial"/>
                    <w:sz w:val="16"/>
                    <w:szCs w:val="16"/>
                  </w:rPr>
                </w:rPrChange>
              </w:rPr>
            </w:pPr>
            <w:r w:rsidRPr="00524A9D">
              <w:rPr>
                <w:rFonts w:cs="Arial"/>
                <w:sz w:val="16"/>
                <w:szCs w:val="16"/>
                <w:rPrChange w:id="50795" w:author="CR#1276" w:date="2020-04-07T11:39:00Z">
                  <w:rPr>
                    <w:rFonts w:cs="Arial"/>
                    <w:sz w:val="16"/>
                    <w:szCs w:val="16"/>
                  </w:rPr>
                </w:rPrChange>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796" w:author="CR#1276" w:date="2020-04-07T11:39:00Z">
                  <w:rPr>
                    <w:rFonts w:cs="Arial"/>
                    <w:sz w:val="16"/>
                    <w:szCs w:val="16"/>
                  </w:rPr>
                </w:rPrChange>
              </w:rPr>
            </w:pPr>
            <w:r w:rsidRPr="00524A9D">
              <w:rPr>
                <w:rFonts w:cs="Arial"/>
                <w:sz w:val="16"/>
                <w:szCs w:val="16"/>
                <w:rPrChange w:id="50797" w:author="CR#1276" w:date="2020-04-07T11:39:00Z">
                  <w:rPr>
                    <w:rFonts w:cs="Arial"/>
                    <w:sz w:val="16"/>
                    <w:szCs w:val="16"/>
                  </w:rPr>
                </w:rPrChange>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79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799" w:author="CR#1276" w:date="2020-04-07T11:39:00Z">
                  <w:rPr>
                    <w:rFonts w:cs="Arial"/>
                    <w:sz w:val="16"/>
                    <w:szCs w:val="16"/>
                  </w:rPr>
                </w:rPrChange>
              </w:rPr>
            </w:pPr>
            <w:r w:rsidRPr="00524A9D">
              <w:rPr>
                <w:rFonts w:cs="Arial"/>
                <w:sz w:val="16"/>
                <w:szCs w:val="16"/>
                <w:rPrChange w:id="50800" w:author="CR#1276" w:date="2020-04-07T11:39:00Z">
                  <w:rPr>
                    <w:rFonts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801" w:author="CR#1276" w:date="2020-04-07T11:39:00Z">
                  <w:rPr>
                    <w:rFonts w:cs="Arial"/>
                    <w:sz w:val="16"/>
                    <w:szCs w:val="16"/>
                  </w:rPr>
                </w:rPrChange>
              </w:rPr>
            </w:pPr>
            <w:r w:rsidRPr="00524A9D">
              <w:rPr>
                <w:rFonts w:cs="Arial"/>
                <w:sz w:val="16"/>
                <w:szCs w:val="16"/>
                <w:rPrChange w:id="50802" w:author="CR#1276" w:date="2020-04-07T11:39:00Z">
                  <w:rPr>
                    <w:rFonts w:cs="Arial"/>
                    <w:sz w:val="16"/>
                    <w:szCs w:val="16"/>
                  </w:rPr>
                </w:rPrChange>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803" w:author="CR#1276" w:date="2020-04-07T11:39:00Z">
                  <w:rPr>
                    <w:rFonts w:cs="Arial"/>
                    <w:sz w:val="16"/>
                    <w:szCs w:val="16"/>
                  </w:rPr>
                </w:rPrChange>
              </w:rPr>
            </w:pPr>
            <w:r w:rsidRPr="00524A9D">
              <w:rPr>
                <w:rFonts w:cs="Arial"/>
                <w:sz w:val="16"/>
                <w:szCs w:val="16"/>
                <w:rPrChange w:id="50804" w:author="CR#1276" w:date="2020-04-07T11:39:00Z">
                  <w:rPr>
                    <w:rFonts w:cs="Arial"/>
                    <w:sz w:val="16"/>
                    <w:szCs w:val="16"/>
                  </w:rPr>
                </w:rPrChange>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805" w:author="CR#1276" w:date="2020-04-07T11:39:00Z">
                  <w:rPr>
                    <w:rFonts w:cs="Arial"/>
                    <w:sz w:val="16"/>
                    <w:szCs w:val="16"/>
                  </w:rPr>
                </w:rPrChange>
              </w:rPr>
            </w:pPr>
            <w:r w:rsidRPr="00524A9D">
              <w:rPr>
                <w:rFonts w:cs="Arial"/>
                <w:sz w:val="16"/>
                <w:szCs w:val="16"/>
                <w:rPrChange w:id="5080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80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808" w:author="CR#1276" w:date="2020-04-07T11:39:00Z">
                  <w:rPr>
                    <w:rFonts w:cs="Arial"/>
                    <w:sz w:val="16"/>
                    <w:szCs w:val="16"/>
                  </w:rPr>
                </w:rPrChange>
              </w:rPr>
            </w:pPr>
            <w:r w:rsidRPr="00524A9D">
              <w:rPr>
                <w:rFonts w:cs="Arial"/>
                <w:sz w:val="16"/>
                <w:szCs w:val="16"/>
                <w:rPrChange w:id="50809" w:author="CR#1276" w:date="2020-04-07T11:39:00Z">
                  <w:rPr>
                    <w:rFonts w:cs="Arial"/>
                    <w:sz w:val="16"/>
                    <w:szCs w:val="16"/>
                  </w:rPr>
                </w:rPrChange>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810" w:author="CR#1276" w:date="2020-04-07T11:39:00Z">
                  <w:rPr>
                    <w:rFonts w:cs="Arial"/>
                    <w:sz w:val="16"/>
                    <w:szCs w:val="16"/>
                  </w:rPr>
                </w:rPrChange>
              </w:rPr>
            </w:pPr>
            <w:r w:rsidRPr="00524A9D">
              <w:rPr>
                <w:rFonts w:cs="Arial"/>
                <w:sz w:val="16"/>
                <w:szCs w:val="16"/>
                <w:rPrChange w:id="50811" w:author="CR#1276" w:date="2020-04-07T11:39:00Z">
                  <w:rPr>
                    <w:rFonts w:cs="Arial"/>
                    <w:sz w:val="16"/>
                    <w:szCs w:val="16"/>
                  </w:rPr>
                </w:rPrChange>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81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813" w:author="CR#1276" w:date="2020-04-07T11:39:00Z">
                  <w:rPr>
                    <w:rFonts w:cs="Arial"/>
                    <w:sz w:val="16"/>
                    <w:szCs w:val="16"/>
                  </w:rPr>
                </w:rPrChange>
              </w:rPr>
            </w:pPr>
            <w:r w:rsidRPr="00524A9D">
              <w:rPr>
                <w:rFonts w:cs="Arial"/>
                <w:sz w:val="16"/>
                <w:szCs w:val="16"/>
                <w:rPrChange w:id="50814" w:author="CR#1276" w:date="2020-04-07T11:39:00Z">
                  <w:rPr>
                    <w:rFonts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815" w:author="CR#1276" w:date="2020-04-07T11:39:00Z">
                  <w:rPr>
                    <w:rFonts w:cs="Arial"/>
                    <w:sz w:val="16"/>
                    <w:szCs w:val="16"/>
                  </w:rPr>
                </w:rPrChange>
              </w:rPr>
            </w:pPr>
            <w:r w:rsidRPr="00524A9D">
              <w:rPr>
                <w:rFonts w:cs="Arial"/>
                <w:sz w:val="16"/>
                <w:szCs w:val="16"/>
                <w:rPrChange w:id="50816" w:author="CR#1276" w:date="2020-04-07T11:39:00Z">
                  <w:rPr>
                    <w:rFonts w:cs="Arial"/>
                    <w:sz w:val="16"/>
                    <w:szCs w:val="16"/>
                  </w:rPr>
                </w:rPrChange>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817" w:author="CR#1276" w:date="2020-04-07T11:39:00Z">
                  <w:rPr>
                    <w:rFonts w:cs="Arial"/>
                    <w:sz w:val="16"/>
                    <w:szCs w:val="16"/>
                  </w:rPr>
                </w:rPrChange>
              </w:rPr>
            </w:pPr>
            <w:r w:rsidRPr="00524A9D">
              <w:rPr>
                <w:rFonts w:cs="Arial"/>
                <w:sz w:val="16"/>
                <w:szCs w:val="16"/>
                <w:rPrChange w:id="50818" w:author="CR#1276" w:date="2020-04-07T11:39:00Z">
                  <w:rPr>
                    <w:rFonts w:cs="Arial"/>
                    <w:sz w:val="16"/>
                    <w:szCs w:val="16"/>
                  </w:rPr>
                </w:rPrChange>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819" w:author="CR#1276" w:date="2020-04-07T11:39:00Z">
                  <w:rPr>
                    <w:rFonts w:cs="Arial"/>
                    <w:sz w:val="16"/>
                    <w:szCs w:val="16"/>
                  </w:rPr>
                </w:rPrChange>
              </w:rPr>
            </w:pPr>
            <w:r w:rsidRPr="00524A9D">
              <w:rPr>
                <w:rFonts w:cs="Arial"/>
                <w:sz w:val="16"/>
                <w:szCs w:val="16"/>
                <w:rPrChange w:id="5082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82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822" w:author="CR#1276" w:date="2020-04-07T11:39:00Z">
                  <w:rPr>
                    <w:rFonts w:cs="Arial"/>
                    <w:sz w:val="16"/>
                    <w:szCs w:val="16"/>
                  </w:rPr>
                </w:rPrChange>
              </w:rPr>
            </w:pPr>
            <w:r w:rsidRPr="00524A9D">
              <w:rPr>
                <w:rFonts w:cs="Arial"/>
                <w:sz w:val="16"/>
                <w:szCs w:val="16"/>
                <w:rPrChange w:id="50823" w:author="CR#1276" w:date="2020-04-07T11:39:00Z">
                  <w:rPr>
                    <w:rFonts w:cs="Arial"/>
                    <w:sz w:val="16"/>
                    <w:szCs w:val="16"/>
                  </w:rPr>
                </w:rPrChange>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824" w:author="CR#1276" w:date="2020-04-07T11:39:00Z">
                  <w:rPr>
                    <w:rFonts w:cs="Arial"/>
                    <w:sz w:val="16"/>
                    <w:szCs w:val="16"/>
                  </w:rPr>
                </w:rPrChange>
              </w:rPr>
            </w:pPr>
            <w:r w:rsidRPr="00524A9D">
              <w:rPr>
                <w:rFonts w:cs="Arial"/>
                <w:sz w:val="16"/>
                <w:szCs w:val="16"/>
                <w:rPrChange w:id="50825" w:author="CR#1276" w:date="2020-04-07T11:39:00Z">
                  <w:rPr>
                    <w:rFonts w:cs="Arial"/>
                    <w:sz w:val="16"/>
                    <w:szCs w:val="16"/>
                  </w:rPr>
                </w:rPrChange>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82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827" w:author="CR#1276" w:date="2020-04-07T11:39:00Z">
                  <w:rPr>
                    <w:rFonts w:cs="Arial"/>
                    <w:sz w:val="16"/>
                    <w:szCs w:val="16"/>
                  </w:rPr>
                </w:rPrChange>
              </w:rPr>
            </w:pPr>
            <w:r w:rsidRPr="00524A9D">
              <w:rPr>
                <w:rFonts w:cs="Arial"/>
                <w:sz w:val="16"/>
                <w:szCs w:val="16"/>
                <w:rPrChange w:id="50828" w:author="CR#1276" w:date="2020-04-07T11:39:00Z">
                  <w:rPr>
                    <w:rFonts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829" w:author="CR#1276" w:date="2020-04-07T11:39:00Z">
                  <w:rPr>
                    <w:rFonts w:cs="Arial"/>
                    <w:sz w:val="16"/>
                    <w:szCs w:val="16"/>
                  </w:rPr>
                </w:rPrChange>
              </w:rPr>
            </w:pPr>
            <w:r w:rsidRPr="00524A9D">
              <w:rPr>
                <w:rFonts w:cs="Arial"/>
                <w:sz w:val="16"/>
                <w:szCs w:val="16"/>
                <w:rPrChange w:id="50830" w:author="CR#1276" w:date="2020-04-07T11:39:00Z">
                  <w:rPr>
                    <w:rFonts w:cs="Arial"/>
                    <w:sz w:val="16"/>
                    <w:szCs w:val="16"/>
                  </w:rPr>
                </w:rPrChange>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831" w:author="CR#1276" w:date="2020-04-07T11:39:00Z">
                  <w:rPr>
                    <w:rFonts w:cs="Arial"/>
                    <w:sz w:val="16"/>
                    <w:szCs w:val="16"/>
                  </w:rPr>
                </w:rPrChange>
              </w:rPr>
            </w:pPr>
            <w:r w:rsidRPr="00524A9D">
              <w:rPr>
                <w:rFonts w:cs="Arial"/>
                <w:sz w:val="16"/>
                <w:szCs w:val="16"/>
                <w:rPrChange w:id="50832" w:author="CR#1276" w:date="2020-04-07T11:39:00Z">
                  <w:rPr>
                    <w:rFonts w:cs="Arial"/>
                    <w:sz w:val="16"/>
                    <w:szCs w:val="16"/>
                  </w:rPr>
                </w:rPrChange>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833" w:author="CR#1276" w:date="2020-04-07T11:39:00Z">
                  <w:rPr>
                    <w:rFonts w:cs="Arial"/>
                    <w:sz w:val="16"/>
                    <w:szCs w:val="16"/>
                  </w:rPr>
                </w:rPrChange>
              </w:rPr>
            </w:pPr>
            <w:r w:rsidRPr="00524A9D">
              <w:rPr>
                <w:rFonts w:cs="Arial"/>
                <w:sz w:val="16"/>
                <w:szCs w:val="16"/>
                <w:rPrChange w:id="5083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83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836" w:author="CR#1276" w:date="2020-04-07T11:39:00Z">
                  <w:rPr>
                    <w:rFonts w:cs="Arial"/>
                    <w:sz w:val="16"/>
                    <w:szCs w:val="16"/>
                  </w:rPr>
                </w:rPrChange>
              </w:rPr>
            </w:pPr>
            <w:r w:rsidRPr="00524A9D">
              <w:rPr>
                <w:rFonts w:cs="Arial"/>
                <w:sz w:val="16"/>
                <w:szCs w:val="16"/>
                <w:rPrChange w:id="50837" w:author="CR#1276" w:date="2020-04-07T11:39:00Z">
                  <w:rPr>
                    <w:rFonts w:cs="Arial"/>
                    <w:sz w:val="16"/>
                    <w:szCs w:val="16"/>
                  </w:rPr>
                </w:rPrChange>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838" w:author="CR#1276" w:date="2020-04-07T11:39:00Z">
                  <w:rPr>
                    <w:rFonts w:cs="Arial"/>
                    <w:sz w:val="16"/>
                    <w:szCs w:val="16"/>
                  </w:rPr>
                </w:rPrChange>
              </w:rPr>
            </w:pPr>
            <w:r w:rsidRPr="00524A9D">
              <w:rPr>
                <w:rFonts w:cs="Arial"/>
                <w:sz w:val="16"/>
                <w:szCs w:val="16"/>
                <w:rPrChange w:id="50839" w:author="CR#1276" w:date="2020-04-07T11:39:00Z">
                  <w:rPr>
                    <w:rFonts w:cs="Arial"/>
                    <w:sz w:val="16"/>
                    <w:szCs w:val="16"/>
                  </w:rPr>
                </w:rPrChange>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840" w:author="CR#1276" w:date="2020-04-07T11:39:00Z">
                  <w:rPr>
                    <w:rFonts w:cs="Arial"/>
                    <w:sz w:val="16"/>
                    <w:szCs w:val="16"/>
                  </w:rPr>
                </w:rPrChange>
              </w:rPr>
            </w:pPr>
            <w:r w:rsidRPr="00524A9D">
              <w:rPr>
                <w:rFonts w:cs="Arial"/>
                <w:sz w:val="16"/>
                <w:szCs w:val="16"/>
                <w:rPrChange w:id="50841" w:author="CR#1276" w:date="2020-04-07T11:39:00Z">
                  <w:rPr>
                    <w:rFonts w:cs="Arial"/>
                    <w:sz w:val="16"/>
                    <w:szCs w:val="16"/>
                  </w:rPr>
                </w:rPrChange>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842" w:author="CR#1276" w:date="2020-04-07T11:39:00Z">
                  <w:rPr>
                    <w:rFonts w:cs="Arial"/>
                    <w:sz w:val="16"/>
                    <w:szCs w:val="16"/>
                  </w:rPr>
                </w:rPrChange>
              </w:rPr>
            </w:pPr>
            <w:r w:rsidRPr="00524A9D">
              <w:rPr>
                <w:rFonts w:cs="Arial"/>
                <w:sz w:val="16"/>
                <w:szCs w:val="16"/>
                <w:rPrChange w:id="50843" w:author="CR#1276" w:date="2020-04-07T11:39:00Z">
                  <w:rPr>
                    <w:rFonts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844" w:author="CR#1276" w:date="2020-04-07T11:39:00Z">
                  <w:rPr>
                    <w:rFonts w:cs="Arial"/>
                    <w:sz w:val="16"/>
                    <w:szCs w:val="16"/>
                  </w:rPr>
                </w:rPrChange>
              </w:rPr>
            </w:pPr>
            <w:r w:rsidRPr="00524A9D">
              <w:rPr>
                <w:rFonts w:cs="Arial"/>
                <w:sz w:val="16"/>
                <w:szCs w:val="16"/>
                <w:rPrChange w:id="50845" w:author="CR#1276" w:date="2020-04-07T11:39:00Z">
                  <w:rPr>
                    <w:rFonts w:cs="Arial"/>
                    <w:sz w:val="16"/>
                    <w:szCs w:val="16"/>
                  </w:rPr>
                </w:rPrChange>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846" w:author="CR#1276" w:date="2020-04-07T11:39:00Z">
                  <w:rPr>
                    <w:rFonts w:cs="Arial"/>
                    <w:sz w:val="16"/>
                    <w:szCs w:val="16"/>
                  </w:rPr>
                </w:rPrChange>
              </w:rPr>
            </w:pPr>
            <w:r w:rsidRPr="00524A9D">
              <w:rPr>
                <w:rFonts w:cs="Arial"/>
                <w:sz w:val="16"/>
                <w:szCs w:val="16"/>
                <w:rPrChange w:id="50847" w:author="CR#1276" w:date="2020-04-07T11:39:00Z">
                  <w:rPr>
                    <w:rFonts w:cs="Arial"/>
                    <w:sz w:val="16"/>
                    <w:szCs w:val="16"/>
                  </w:rPr>
                </w:rPrChange>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848" w:author="CR#1276" w:date="2020-04-07T11:39:00Z">
                  <w:rPr>
                    <w:rFonts w:cs="Arial"/>
                    <w:sz w:val="16"/>
                    <w:szCs w:val="16"/>
                  </w:rPr>
                </w:rPrChange>
              </w:rPr>
            </w:pPr>
            <w:r w:rsidRPr="00524A9D">
              <w:rPr>
                <w:rFonts w:cs="Arial"/>
                <w:sz w:val="16"/>
                <w:szCs w:val="16"/>
                <w:rPrChange w:id="50849"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85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851" w:author="CR#1276" w:date="2020-04-07T11:39:00Z">
                  <w:rPr>
                    <w:rFonts w:cs="Arial"/>
                    <w:sz w:val="16"/>
                    <w:szCs w:val="16"/>
                  </w:rPr>
                </w:rPrChange>
              </w:rPr>
            </w:pPr>
            <w:r w:rsidRPr="00524A9D">
              <w:rPr>
                <w:rFonts w:cs="Arial"/>
                <w:sz w:val="16"/>
                <w:szCs w:val="16"/>
                <w:rPrChange w:id="50852" w:author="CR#1276" w:date="2020-04-07T11:39:00Z">
                  <w:rPr>
                    <w:rFonts w:cs="Arial"/>
                    <w:sz w:val="16"/>
                    <w:szCs w:val="16"/>
                  </w:rPr>
                </w:rPrChange>
              </w:rPr>
              <w:t>Stage 2 CR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853" w:author="CR#1276" w:date="2020-04-07T11:39:00Z">
                  <w:rPr>
                    <w:rFonts w:cs="Arial"/>
                    <w:sz w:val="16"/>
                    <w:szCs w:val="16"/>
                  </w:rPr>
                </w:rPrChange>
              </w:rPr>
            </w:pPr>
            <w:r w:rsidRPr="00524A9D">
              <w:rPr>
                <w:rFonts w:cs="Arial"/>
                <w:sz w:val="16"/>
                <w:szCs w:val="16"/>
                <w:rPrChange w:id="50854" w:author="CR#1276" w:date="2020-04-07T11:39:00Z">
                  <w:rPr>
                    <w:rFonts w:cs="Arial"/>
                    <w:sz w:val="16"/>
                    <w:szCs w:val="16"/>
                  </w:rPr>
                </w:rPrChange>
              </w:rPr>
              <w:t>14.0.0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85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856" w:author="CR#1276" w:date="2020-04-07T11:39:00Z">
                  <w:rPr>
                    <w:rFonts w:cs="Arial"/>
                    <w:sz w:val="16"/>
                    <w:szCs w:val="16"/>
                  </w:rPr>
                </w:rPrChange>
              </w:rPr>
            </w:pPr>
            <w:r w:rsidRPr="00524A9D">
              <w:rPr>
                <w:rFonts w:cs="Arial"/>
                <w:sz w:val="16"/>
                <w:szCs w:val="16"/>
                <w:rPrChange w:id="50857" w:author="CR#1276" w:date="2020-04-07T11:39:00Z">
                  <w:rPr>
                    <w:rFonts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858" w:author="CR#1276" w:date="2020-04-07T11:39:00Z">
                  <w:rPr>
                    <w:rFonts w:cs="Arial"/>
                    <w:sz w:val="16"/>
                    <w:szCs w:val="16"/>
                  </w:rPr>
                </w:rPrChange>
              </w:rPr>
            </w:pPr>
            <w:r w:rsidRPr="00524A9D">
              <w:rPr>
                <w:rFonts w:cs="Arial"/>
                <w:sz w:val="16"/>
                <w:szCs w:val="16"/>
                <w:rPrChange w:id="50859" w:author="CR#1276" w:date="2020-04-07T11:39:00Z">
                  <w:rPr>
                    <w:rFonts w:cs="Arial"/>
                    <w:sz w:val="16"/>
                    <w:szCs w:val="16"/>
                  </w:rPr>
                </w:rPrChange>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860" w:author="CR#1276" w:date="2020-04-07T11:39:00Z">
                  <w:rPr>
                    <w:rFonts w:cs="Arial"/>
                    <w:sz w:val="16"/>
                    <w:szCs w:val="16"/>
                  </w:rPr>
                </w:rPrChange>
              </w:rPr>
            </w:pPr>
            <w:r w:rsidRPr="00524A9D">
              <w:rPr>
                <w:rFonts w:cs="Arial"/>
                <w:sz w:val="16"/>
                <w:szCs w:val="16"/>
                <w:rPrChange w:id="50861" w:author="CR#1276" w:date="2020-04-07T11:39:00Z">
                  <w:rPr>
                    <w:rFonts w:cs="Arial"/>
                    <w:sz w:val="16"/>
                    <w:szCs w:val="16"/>
                  </w:rPr>
                </w:rPrChange>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862" w:author="CR#1276" w:date="2020-04-07T11:39:00Z">
                  <w:rPr>
                    <w:rFonts w:cs="Arial"/>
                    <w:sz w:val="16"/>
                    <w:szCs w:val="16"/>
                  </w:rPr>
                </w:rPrChange>
              </w:rPr>
            </w:pPr>
            <w:r w:rsidRPr="00524A9D">
              <w:rPr>
                <w:rFonts w:cs="Arial"/>
                <w:sz w:val="16"/>
                <w:szCs w:val="16"/>
                <w:rPrChange w:id="50863"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86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865" w:author="CR#1276" w:date="2020-04-07T11:39:00Z">
                  <w:rPr>
                    <w:rFonts w:cs="Arial"/>
                    <w:sz w:val="16"/>
                    <w:szCs w:val="16"/>
                  </w:rPr>
                </w:rPrChange>
              </w:rPr>
            </w:pPr>
            <w:r w:rsidRPr="00524A9D">
              <w:rPr>
                <w:rFonts w:cs="Arial"/>
                <w:sz w:val="16"/>
                <w:szCs w:val="16"/>
                <w:rPrChange w:id="50866" w:author="CR#1276" w:date="2020-04-07T11:39:00Z">
                  <w:rPr>
                    <w:rFonts w:cs="Arial"/>
                    <w:sz w:val="16"/>
                    <w:szCs w:val="16"/>
                  </w:rPr>
                </w:rPrChange>
              </w:rPr>
              <w:t>IDC support in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867" w:author="CR#1276" w:date="2020-04-07T11:39:00Z">
                  <w:rPr>
                    <w:rFonts w:cs="Arial"/>
                    <w:sz w:val="16"/>
                    <w:szCs w:val="16"/>
                  </w:rPr>
                </w:rPrChange>
              </w:rPr>
            </w:pPr>
            <w:r w:rsidRPr="00524A9D">
              <w:rPr>
                <w:rFonts w:cs="Arial"/>
                <w:sz w:val="16"/>
                <w:szCs w:val="16"/>
                <w:rPrChange w:id="50868" w:author="CR#1276" w:date="2020-04-07T11:39:00Z">
                  <w:rPr>
                    <w:rFonts w:cs="Arial"/>
                    <w:sz w:val="16"/>
                    <w:szCs w:val="16"/>
                  </w:rPr>
                </w:rPrChange>
              </w:rPr>
              <w:t>14.0.0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86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870" w:author="CR#1276" w:date="2020-04-07T11:39:00Z">
                  <w:rPr>
                    <w:rFonts w:cs="Arial"/>
                    <w:sz w:val="16"/>
                    <w:szCs w:val="16"/>
                  </w:rPr>
                </w:rPrChange>
              </w:rPr>
            </w:pPr>
            <w:r w:rsidRPr="00524A9D">
              <w:rPr>
                <w:rFonts w:cs="Arial"/>
                <w:sz w:val="16"/>
                <w:szCs w:val="16"/>
                <w:rPrChange w:id="50871" w:author="CR#1276" w:date="2020-04-07T11:39:00Z">
                  <w:rPr>
                    <w:rFonts w:cs="Arial"/>
                    <w:sz w:val="16"/>
                    <w:szCs w:val="16"/>
                  </w:rPr>
                </w:rPrChange>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872" w:author="CR#1276" w:date="2020-04-07T11:39:00Z">
                  <w:rPr>
                    <w:rFonts w:cs="Arial"/>
                    <w:sz w:val="16"/>
                    <w:szCs w:val="16"/>
                  </w:rPr>
                </w:rPrChange>
              </w:rPr>
            </w:pPr>
            <w:r w:rsidRPr="00524A9D">
              <w:rPr>
                <w:rFonts w:cs="Arial"/>
                <w:sz w:val="16"/>
                <w:szCs w:val="16"/>
                <w:rPrChange w:id="50873" w:author="CR#1276" w:date="2020-04-07T11:39:00Z">
                  <w:rPr>
                    <w:rFonts w:cs="Arial"/>
                    <w:sz w:val="16"/>
                    <w:szCs w:val="16"/>
                  </w:rPr>
                </w:rPrChange>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874" w:author="CR#1276" w:date="2020-04-07T11:39:00Z">
                  <w:rPr>
                    <w:rFonts w:cs="Arial"/>
                    <w:sz w:val="16"/>
                    <w:szCs w:val="16"/>
                  </w:rPr>
                </w:rPrChange>
              </w:rPr>
            </w:pPr>
            <w:r w:rsidRPr="00524A9D">
              <w:rPr>
                <w:rFonts w:cs="Arial"/>
                <w:sz w:val="16"/>
                <w:szCs w:val="16"/>
                <w:rPrChange w:id="50875" w:author="CR#1276" w:date="2020-04-07T11:39:00Z">
                  <w:rPr>
                    <w:rFonts w:cs="Arial"/>
                    <w:sz w:val="16"/>
                    <w:szCs w:val="16"/>
                  </w:rPr>
                </w:rPrChange>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876" w:author="CR#1276" w:date="2020-04-07T11:39:00Z">
                  <w:rPr>
                    <w:rFonts w:cs="Arial"/>
                    <w:sz w:val="16"/>
                    <w:szCs w:val="16"/>
                  </w:rPr>
                </w:rPrChange>
              </w:rPr>
            </w:pPr>
            <w:r w:rsidRPr="00524A9D">
              <w:rPr>
                <w:rFonts w:cs="Arial"/>
                <w:sz w:val="16"/>
                <w:szCs w:val="16"/>
                <w:rPrChange w:id="50877"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87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879" w:author="CR#1276" w:date="2020-04-07T11:39:00Z">
                  <w:rPr>
                    <w:rFonts w:cs="Arial"/>
                    <w:sz w:val="16"/>
                    <w:szCs w:val="16"/>
                  </w:rPr>
                </w:rPrChange>
              </w:rPr>
            </w:pPr>
            <w:r w:rsidRPr="00524A9D">
              <w:rPr>
                <w:rFonts w:cs="Arial"/>
                <w:sz w:val="16"/>
                <w:szCs w:val="16"/>
                <w:rPrChange w:id="50880" w:author="CR#1276" w:date="2020-04-07T11:39:00Z">
                  <w:rPr>
                    <w:rFonts w:cs="Arial"/>
                    <w:sz w:val="16"/>
                    <w:szCs w:val="16"/>
                  </w:rPr>
                </w:rPrChange>
              </w:rPr>
              <w:t>Introduction of V2V services based on LTE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881" w:author="CR#1276" w:date="2020-04-07T11:39:00Z">
                  <w:rPr>
                    <w:rFonts w:cs="Arial"/>
                    <w:sz w:val="16"/>
                    <w:szCs w:val="16"/>
                  </w:rPr>
                </w:rPrChange>
              </w:rPr>
            </w:pPr>
            <w:r w:rsidRPr="00524A9D">
              <w:rPr>
                <w:rFonts w:cs="Arial"/>
                <w:sz w:val="16"/>
                <w:szCs w:val="16"/>
                <w:rPrChange w:id="50882" w:author="CR#1276" w:date="2020-04-07T11:39:00Z">
                  <w:rPr>
                    <w:rFonts w:cs="Arial"/>
                    <w:sz w:val="16"/>
                    <w:szCs w:val="16"/>
                  </w:rPr>
                </w:rPrChange>
              </w:rPr>
              <w:t>14.0.0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883" w:author="CR#1276" w:date="2020-04-07T11:39:00Z">
                  <w:rPr>
                    <w:rFonts w:cs="Arial"/>
                    <w:sz w:val="16"/>
                    <w:szCs w:val="16"/>
                  </w:rPr>
                </w:rPrChange>
              </w:rPr>
            </w:pPr>
            <w:r w:rsidRPr="00524A9D">
              <w:rPr>
                <w:rFonts w:cs="Arial"/>
                <w:sz w:val="16"/>
                <w:szCs w:val="16"/>
                <w:rPrChange w:id="50884" w:author="CR#1276" w:date="2020-04-07T11:39:00Z">
                  <w:rPr>
                    <w:rFonts w:cs="Arial"/>
                    <w:sz w:val="16"/>
                    <w:szCs w:val="16"/>
                  </w:rPr>
                </w:rPrChange>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885" w:author="CR#1276" w:date="2020-04-07T11:39:00Z">
                  <w:rPr>
                    <w:rFonts w:cs="Arial"/>
                    <w:sz w:val="16"/>
                    <w:szCs w:val="16"/>
                  </w:rPr>
                </w:rPrChange>
              </w:rPr>
            </w:pPr>
            <w:r w:rsidRPr="00524A9D">
              <w:rPr>
                <w:rFonts w:cs="Arial"/>
                <w:sz w:val="16"/>
                <w:szCs w:val="16"/>
                <w:rPrChange w:id="50886" w:author="CR#1276" w:date="2020-04-07T11:39:00Z">
                  <w:rPr>
                    <w:rFonts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887" w:author="CR#1276" w:date="2020-04-07T11:39:00Z">
                  <w:rPr>
                    <w:rFonts w:cs="Arial"/>
                    <w:sz w:val="16"/>
                    <w:szCs w:val="16"/>
                  </w:rPr>
                </w:rPrChange>
              </w:rPr>
            </w:pPr>
            <w:r w:rsidRPr="00524A9D">
              <w:rPr>
                <w:rFonts w:cs="Arial"/>
                <w:sz w:val="16"/>
                <w:szCs w:val="16"/>
                <w:rPrChange w:id="50888" w:author="CR#1276" w:date="2020-04-07T11:39:00Z">
                  <w:rPr>
                    <w:rFonts w:cs="Arial"/>
                    <w:sz w:val="16"/>
                    <w:szCs w:val="16"/>
                  </w:rPr>
                </w:rPrChange>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889" w:author="CR#1276" w:date="2020-04-07T11:39:00Z">
                  <w:rPr>
                    <w:rFonts w:cs="Arial"/>
                    <w:sz w:val="16"/>
                    <w:szCs w:val="16"/>
                  </w:rPr>
                </w:rPrChange>
              </w:rPr>
            </w:pPr>
            <w:r w:rsidRPr="00524A9D">
              <w:rPr>
                <w:rFonts w:cs="Arial"/>
                <w:sz w:val="16"/>
                <w:szCs w:val="16"/>
                <w:rPrChange w:id="50890" w:author="CR#1276" w:date="2020-04-07T11:39:00Z">
                  <w:rPr>
                    <w:rFonts w:cs="Arial"/>
                    <w:sz w:val="16"/>
                    <w:szCs w:val="16"/>
                  </w:rPr>
                </w:rPrChange>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891" w:author="CR#1276" w:date="2020-04-07T11:39:00Z">
                  <w:rPr>
                    <w:rFonts w:cs="Arial"/>
                    <w:sz w:val="16"/>
                    <w:szCs w:val="16"/>
                  </w:rPr>
                </w:rPrChange>
              </w:rPr>
            </w:pPr>
            <w:r w:rsidRPr="00524A9D">
              <w:rPr>
                <w:rFonts w:cs="Arial"/>
                <w:sz w:val="16"/>
                <w:szCs w:val="16"/>
                <w:rPrChange w:id="5089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89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894" w:author="CR#1276" w:date="2020-04-07T11:39:00Z">
                  <w:rPr>
                    <w:rFonts w:cs="Arial"/>
                    <w:sz w:val="16"/>
                    <w:szCs w:val="16"/>
                  </w:rPr>
                </w:rPrChange>
              </w:rPr>
            </w:pPr>
            <w:r w:rsidRPr="00524A9D">
              <w:rPr>
                <w:rFonts w:cs="Arial"/>
                <w:sz w:val="16"/>
                <w:szCs w:val="16"/>
                <w:rPrChange w:id="50895" w:author="CR#1276" w:date="2020-04-07T11:39:00Z">
                  <w:rPr>
                    <w:rFonts w:cs="Arial"/>
                    <w:sz w:val="16"/>
                    <w:szCs w:val="16"/>
                  </w:rPr>
                </w:rPrChange>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896" w:author="CR#1276" w:date="2020-04-07T11:39:00Z">
                  <w:rPr>
                    <w:rFonts w:cs="Arial"/>
                    <w:sz w:val="16"/>
                    <w:szCs w:val="16"/>
                  </w:rPr>
                </w:rPrChange>
              </w:rPr>
            </w:pPr>
            <w:r w:rsidRPr="00524A9D">
              <w:rPr>
                <w:rFonts w:cs="Arial"/>
                <w:sz w:val="16"/>
                <w:szCs w:val="16"/>
                <w:rPrChange w:id="50897" w:author="CR#1276" w:date="2020-04-07T11:39:00Z">
                  <w:rPr>
                    <w:rFonts w:cs="Arial"/>
                    <w:sz w:val="16"/>
                    <w:szCs w:val="16"/>
                  </w:rPr>
                </w:rPrChange>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89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899" w:author="CR#1276" w:date="2020-04-07T11:39:00Z">
                  <w:rPr>
                    <w:rFonts w:cs="Arial"/>
                    <w:sz w:val="16"/>
                    <w:szCs w:val="16"/>
                  </w:rPr>
                </w:rPrChange>
              </w:rPr>
            </w:pPr>
            <w:r w:rsidRPr="00524A9D">
              <w:rPr>
                <w:rFonts w:cs="Arial"/>
                <w:sz w:val="16"/>
                <w:szCs w:val="16"/>
                <w:rPrChange w:id="50900" w:author="CR#1276" w:date="2020-04-07T11:39:00Z">
                  <w:rPr>
                    <w:rFonts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Change w:id="50901" w:author="CR#1276" w:date="2020-04-07T11:39:00Z">
                  <w:rPr>
                    <w:rFonts w:cs="Arial"/>
                    <w:sz w:val="16"/>
                    <w:szCs w:val="16"/>
                  </w:rPr>
                </w:rPrChange>
              </w:rPr>
            </w:pPr>
            <w:r w:rsidRPr="00524A9D">
              <w:rPr>
                <w:rFonts w:cs="Arial"/>
                <w:sz w:val="16"/>
                <w:szCs w:val="16"/>
                <w:rPrChange w:id="50902" w:author="CR#1276" w:date="2020-04-07T11:39:00Z">
                  <w:rPr>
                    <w:rFonts w:cs="Arial"/>
                    <w:sz w:val="16"/>
                    <w:szCs w:val="16"/>
                  </w:rPr>
                </w:rPrChange>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Change w:id="50903" w:author="CR#1276" w:date="2020-04-07T11:39:00Z">
                  <w:rPr>
                    <w:rFonts w:cs="Arial"/>
                    <w:sz w:val="16"/>
                    <w:szCs w:val="16"/>
                  </w:rPr>
                </w:rPrChange>
              </w:rPr>
            </w:pPr>
            <w:r w:rsidRPr="00524A9D">
              <w:rPr>
                <w:rFonts w:cs="Arial"/>
                <w:sz w:val="16"/>
                <w:szCs w:val="16"/>
                <w:rPrChange w:id="50904" w:author="CR#1276" w:date="2020-04-07T11:39:00Z">
                  <w:rPr>
                    <w:rFonts w:cs="Arial"/>
                    <w:sz w:val="16"/>
                    <w:szCs w:val="16"/>
                  </w:rPr>
                </w:rPrChange>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Change w:id="50905" w:author="CR#1276" w:date="2020-04-07T11:39:00Z">
                  <w:rPr>
                    <w:rFonts w:cs="Arial"/>
                    <w:sz w:val="16"/>
                    <w:szCs w:val="16"/>
                  </w:rPr>
                </w:rPrChange>
              </w:rPr>
            </w:pPr>
            <w:r w:rsidRPr="00524A9D">
              <w:rPr>
                <w:rFonts w:cs="Arial"/>
                <w:sz w:val="16"/>
                <w:szCs w:val="16"/>
                <w:rPrChange w:id="50906"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90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Change w:id="50908" w:author="CR#1276" w:date="2020-04-07T11:39:00Z">
                  <w:rPr>
                    <w:rFonts w:cs="Arial"/>
                    <w:sz w:val="16"/>
                    <w:szCs w:val="16"/>
                  </w:rPr>
                </w:rPrChange>
              </w:rPr>
            </w:pPr>
            <w:r w:rsidRPr="00524A9D">
              <w:rPr>
                <w:rFonts w:cs="Arial"/>
                <w:sz w:val="16"/>
                <w:szCs w:val="16"/>
                <w:rPrChange w:id="50909" w:author="CR#1276" w:date="2020-04-07T11:39:00Z">
                  <w:rPr>
                    <w:rFonts w:cs="Arial"/>
                    <w:sz w:val="16"/>
                    <w:szCs w:val="16"/>
                  </w:rPr>
                </w:rPrChange>
              </w:rPr>
              <w:t>Clarification on CIoT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910" w:author="CR#1276" w:date="2020-04-07T11:39:00Z">
                  <w:rPr>
                    <w:rFonts w:cs="Arial"/>
                    <w:sz w:val="16"/>
                    <w:szCs w:val="16"/>
                  </w:rPr>
                </w:rPrChange>
              </w:rPr>
            </w:pPr>
            <w:r w:rsidRPr="00524A9D">
              <w:rPr>
                <w:rFonts w:cs="Arial"/>
                <w:sz w:val="16"/>
                <w:szCs w:val="16"/>
                <w:rPrChange w:id="50911" w:author="CR#1276" w:date="2020-04-07T11:39:00Z">
                  <w:rPr>
                    <w:rFonts w:cs="Arial"/>
                    <w:sz w:val="16"/>
                    <w:szCs w:val="16"/>
                  </w:rPr>
                </w:rPrChange>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91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913" w:author="CR#1276" w:date="2020-04-07T11:39:00Z">
                  <w:rPr>
                    <w:rFonts w:cs="Arial"/>
                    <w:sz w:val="16"/>
                    <w:szCs w:val="16"/>
                  </w:rPr>
                </w:rPrChange>
              </w:rPr>
            </w:pPr>
            <w:r w:rsidRPr="00524A9D">
              <w:rPr>
                <w:rFonts w:cs="Arial"/>
                <w:sz w:val="16"/>
                <w:szCs w:val="16"/>
                <w:rPrChange w:id="50914" w:author="CR#1276" w:date="2020-04-07T11:39:00Z">
                  <w:rPr>
                    <w:rFonts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915" w:author="CR#1276" w:date="2020-04-07T11:39:00Z">
                  <w:rPr>
                    <w:rFonts w:cs="Arial"/>
                    <w:sz w:val="16"/>
                    <w:szCs w:val="16"/>
                  </w:rPr>
                </w:rPrChange>
              </w:rPr>
            </w:pPr>
            <w:r w:rsidRPr="00524A9D">
              <w:rPr>
                <w:rFonts w:cs="Arial"/>
                <w:sz w:val="16"/>
                <w:szCs w:val="16"/>
                <w:rPrChange w:id="50916" w:author="CR#1276" w:date="2020-04-07T11:39:00Z">
                  <w:rPr>
                    <w:rFonts w:cs="Arial"/>
                    <w:sz w:val="16"/>
                    <w:szCs w:val="16"/>
                  </w:rPr>
                </w:rPrChange>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917" w:author="CR#1276" w:date="2020-04-07T11:39:00Z">
                  <w:rPr>
                    <w:rFonts w:cs="Arial"/>
                    <w:sz w:val="16"/>
                    <w:szCs w:val="16"/>
                  </w:rPr>
                </w:rPrChange>
              </w:rPr>
            </w:pPr>
            <w:r w:rsidRPr="00524A9D">
              <w:rPr>
                <w:rFonts w:cs="Arial"/>
                <w:sz w:val="16"/>
                <w:szCs w:val="16"/>
                <w:rPrChange w:id="50918" w:author="CR#1276" w:date="2020-04-07T11:39:00Z">
                  <w:rPr>
                    <w:rFonts w:cs="Arial"/>
                    <w:sz w:val="16"/>
                    <w:szCs w:val="16"/>
                  </w:rPr>
                </w:rPrChange>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919" w:author="CR#1276" w:date="2020-04-07T11:39:00Z">
                  <w:rPr>
                    <w:rFonts w:cs="Arial"/>
                    <w:sz w:val="16"/>
                    <w:szCs w:val="16"/>
                  </w:rPr>
                </w:rPrChange>
              </w:rPr>
            </w:pPr>
            <w:r w:rsidRPr="00524A9D">
              <w:rPr>
                <w:rFonts w:cs="Arial"/>
                <w:sz w:val="16"/>
                <w:szCs w:val="16"/>
                <w:rPrChange w:id="5092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92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922" w:author="CR#1276" w:date="2020-04-07T11:39:00Z">
                  <w:rPr>
                    <w:rFonts w:cs="Arial"/>
                    <w:sz w:val="16"/>
                    <w:szCs w:val="16"/>
                  </w:rPr>
                </w:rPrChange>
              </w:rPr>
            </w:pPr>
            <w:r w:rsidRPr="00524A9D">
              <w:rPr>
                <w:rFonts w:cs="Arial"/>
                <w:sz w:val="16"/>
                <w:szCs w:val="16"/>
                <w:rPrChange w:id="50923" w:author="CR#1276" w:date="2020-04-07T11:39:00Z">
                  <w:rPr>
                    <w:rFonts w:cs="Arial"/>
                    <w:sz w:val="16"/>
                    <w:szCs w:val="16"/>
                  </w:rPr>
                </w:rPrChange>
              </w:rPr>
              <w:t>Corrections to stage 2 description for eMTC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924" w:author="CR#1276" w:date="2020-04-07T11:39:00Z">
                  <w:rPr>
                    <w:rFonts w:cs="Arial"/>
                    <w:sz w:val="16"/>
                    <w:szCs w:val="16"/>
                  </w:rPr>
                </w:rPrChange>
              </w:rPr>
            </w:pPr>
            <w:r w:rsidRPr="00524A9D">
              <w:rPr>
                <w:rFonts w:cs="Arial"/>
                <w:sz w:val="16"/>
                <w:szCs w:val="16"/>
                <w:rPrChange w:id="50925" w:author="CR#1276" w:date="2020-04-07T11:39:00Z">
                  <w:rPr>
                    <w:rFonts w:cs="Arial"/>
                    <w:sz w:val="16"/>
                    <w:szCs w:val="16"/>
                  </w:rPr>
                </w:rPrChange>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92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927" w:author="CR#1276" w:date="2020-04-07T11:39:00Z">
                  <w:rPr>
                    <w:rFonts w:cs="Arial"/>
                    <w:sz w:val="16"/>
                    <w:szCs w:val="16"/>
                  </w:rPr>
                </w:rPrChange>
              </w:rPr>
            </w:pPr>
            <w:r w:rsidRPr="00524A9D">
              <w:rPr>
                <w:rFonts w:cs="Arial"/>
                <w:sz w:val="16"/>
                <w:szCs w:val="16"/>
                <w:rPrChange w:id="50928" w:author="CR#1276" w:date="2020-04-07T11:39:00Z">
                  <w:rPr>
                    <w:rFonts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929" w:author="CR#1276" w:date="2020-04-07T11:39:00Z">
                  <w:rPr>
                    <w:rFonts w:cs="Arial"/>
                    <w:sz w:val="16"/>
                    <w:szCs w:val="16"/>
                  </w:rPr>
                </w:rPrChange>
              </w:rPr>
            </w:pPr>
            <w:r w:rsidRPr="00524A9D">
              <w:rPr>
                <w:rFonts w:cs="Arial"/>
                <w:sz w:val="16"/>
                <w:szCs w:val="16"/>
                <w:rPrChange w:id="50930" w:author="CR#1276" w:date="2020-04-07T11:39:00Z">
                  <w:rPr>
                    <w:rFonts w:cs="Arial"/>
                    <w:sz w:val="16"/>
                    <w:szCs w:val="16"/>
                  </w:rPr>
                </w:rPrChange>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931" w:author="CR#1276" w:date="2020-04-07T11:39:00Z">
                  <w:rPr>
                    <w:rFonts w:cs="Arial"/>
                    <w:sz w:val="16"/>
                    <w:szCs w:val="16"/>
                  </w:rPr>
                </w:rPrChange>
              </w:rPr>
            </w:pPr>
            <w:r w:rsidRPr="00524A9D">
              <w:rPr>
                <w:rFonts w:cs="Arial"/>
                <w:sz w:val="16"/>
                <w:szCs w:val="16"/>
                <w:rPrChange w:id="50932" w:author="CR#1276" w:date="2020-04-07T11:39:00Z">
                  <w:rPr>
                    <w:rFonts w:cs="Arial"/>
                    <w:sz w:val="16"/>
                    <w:szCs w:val="16"/>
                  </w:rPr>
                </w:rPrChange>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933" w:author="CR#1276" w:date="2020-04-07T11:39:00Z">
                  <w:rPr>
                    <w:rFonts w:cs="Arial"/>
                    <w:sz w:val="16"/>
                    <w:szCs w:val="16"/>
                  </w:rPr>
                </w:rPrChange>
              </w:rPr>
            </w:pPr>
            <w:r w:rsidRPr="00524A9D">
              <w:rPr>
                <w:rFonts w:cs="Arial"/>
                <w:sz w:val="16"/>
                <w:szCs w:val="16"/>
                <w:rPrChange w:id="50934"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93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936" w:author="CR#1276" w:date="2020-04-07T11:39:00Z">
                  <w:rPr>
                    <w:rFonts w:cs="Arial"/>
                    <w:sz w:val="16"/>
                    <w:szCs w:val="16"/>
                  </w:rPr>
                </w:rPrChange>
              </w:rPr>
            </w:pPr>
            <w:r w:rsidRPr="00524A9D">
              <w:rPr>
                <w:rFonts w:cs="Arial"/>
                <w:sz w:val="16"/>
                <w:szCs w:val="16"/>
                <w:rPrChange w:id="50937" w:author="CR#1276" w:date="2020-04-07T11:39:00Z">
                  <w:rPr>
                    <w:rFonts w:cs="Arial"/>
                    <w:sz w:val="16"/>
                    <w:szCs w:val="16"/>
                  </w:rPr>
                </w:rPrChange>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938" w:author="CR#1276" w:date="2020-04-07T11:39:00Z">
                  <w:rPr>
                    <w:rFonts w:cs="Arial"/>
                    <w:sz w:val="16"/>
                    <w:szCs w:val="16"/>
                  </w:rPr>
                </w:rPrChange>
              </w:rPr>
            </w:pPr>
            <w:r w:rsidRPr="00524A9D">
              <w:rPr>
                <w:rFonts w:cs="Arial"/>
                <w:sz w:val="16"/>
                <w:szCs w:val="16"/>
                <w:rPrChange w:id="50939" w:author="CR#1276" w:date="2020-04-07T11:39:00Z">
                  <w:rPr>
                    <w:rFonts w:cs="Arial"/>
                    <w:sz w:val="16"/>
                    <w:szCs w:val="16"/>
                  </w:rPr>
                </w:rPrChange>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94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941" w:author="CR#1276" w:date="2020-04-07T11:39:00Z">
                  <w:rPr>
                    <w:rFonts w:cs="Arial"/>
                    <w:sz w:val="16"/>
                    <w:szCs w:val="16"/>
                  </w:rPr>
                </w:rPrChange>
              </w:rPr>
            </w:pPr>
            <w:r w:rsidRPr="00524A9D">
              <w:rPr>
                <w:rFonts w:cs="Arial"/>
                <w:sz w:val="16"/>
                <w:szCs w:val="16"/>
                <w:rPrChange w:id="50942" w:author="CR#1276" w:date="2020-04-07T11:39:00Z">
                  <w:rPr>
                    <w:rFonts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943" w:author="CR#1276" w:date="2020-04-07T11:39:00Z">
                  <w:rPr>
                    <w:rFonts w:cs="Arial"/>
                    <w:sz w:val="16"/>
                    <w:szCs w:val="16"/>
                  </w:rPr>
                </w:rPrChange>
              </w:rPr>
            </w:pPr>
            <w:r w:rsidRPr="00524A9D">
              <w:rPr>
                <w:rFonts w:cs="Arial"/>
                <w:sz w:val="16"/>
                <w:szCs w:val="16"/>
                <w:rPrChange w:id="50944" w:author="CR#1276" w:date="2020-04-07T11:39:00Z">
                  <w:rPr>
                    <w:rFonts w:cs="Arial"/>
                    <w:sz w:val="16"/>
                    <w:szCs w:val="16"/>
                  </w:rPr>
                </w:rPrChange>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945" w:author="CR#1276" w:date="2020-04-07T11:39:00Z">
                  <w:rPr>
                    <w:rFonts w:cs="Arial"/>
                    <w:sz w:val="16"/>
                    <w:szCs w:val="16"/>
                  </w:rPr>
                </w:rPrChange>
              </w:rPr>
            </w:pPr>
            <w:r w:rsidRPr="00524A9D">
              <w:rPr>
                <w:rFonts w:cs="Arial"/>
                <w:sz w:val="16"/>
                <w:szCs w:val="16"/>
                <w:rPrChange w:id="50946" w:author="CR#1276" w:date="2020-04-07T11:39:00Z">
                  <w:rPr>
                    <w:rFonts w:cs="Arial"/>
                    <w:sz w:val="16"/>
                    <w:szCs w:val="16"/>
                  </w:rPr>
                </w:rPrChange>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947" w:author="CR#1276" w:date="2020-04-07T11:39:00Z">
                  <w:rPr>
                    <w:rFonts w:cs="Arial"/>
                    <w:sz w:val="16"/>
                    <w:szCs w:val="16"/>
                  </w:rPr>
                </w:rPrChange>
              </w:rPr>
            </w:pPr>
            <w:r w:rsidRPr="00524A9D">
              <w:rPr>
                <w:rFonts w:cs="Arial"/>
                <w:sz w:val="16"/>
                <w:szCs w:val="16"/>
                <w:rPrChange w:id="5094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94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950" w:author="CR#1276" w:date="2020-04-07T11:39:00Z">
                  <w:rPr>
                    <w:rFonts w:cs="Arial"/>
                    <w:sz w:val="16"/>
                    <w:szCs w:val="16"/>
                  </w:rPr>
                </w:rPrChange>
              </w:rPr>
            </w:pPr>
            <w:r w:rsidRPr="00524A9D">
              <w:rPr>
                <w:rFonts w:cs="Arial"/>
                <w:sz w:val="16"/>
                <w:szCs w:val="16"/>
                <w:rPrChange w:id="50951" w:author="CR#1276" w:date="2020-04-07T11:39:00Z">
                  <w:rPr>
                    <w:rFonts w:cs="Arial"/>
                    <w:sz w:val="16"/>
                    <w:szCs w:val="16"/>
                  </w:rPr>
                </w:rPrChange>
              </w:rPr>
              <w:t>Correction on cross carrier scheduling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952" w:author="CR#1276" w:date="2020-04-07T11:39:00Z">
                  <w:rPr>
                    <w:rFonts w:cs="Arial"/>
                    <w:sz w:val="16"/>
                    <w:szCs w:val="16"/>
                  </w:rPr>
                </w:rPrChange>
              </w:rPr>
            </w:pPr>
            <w:r w:rsidRPr="00524A9D">
              <w:rPr>
                <w:rFonts w:cs="Arial"/>
                <w:sz w:val="16"/>
                <w:szCs w:val="16"/>
                <w:rPrChange w:id="50953" w:author="CR#1276" w:date="2020-04-07T11:39:00Z">
                  <w:rPr>
                    <w:rFonts w:cs="Arial"/>
                    <w:sz w:val="16"/>
                    <w:szCs w:val="16"/>
                  </w:rPr>
                </w:rPrChange>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95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955" w:author="CR#1276" w:date="2020-04-07T11:39:00Z">
                  <w:rPr>
                    <w:rFonts w:cs="Arial"/>
                    <w:sz w:val="16"/>
                    <w:szCs w:val="16"/>
                  </w:rPr>
                </w:rPrChange>
              </w:rPr>
            </w:pPr>
            <w:r w:rsidRPr="00524A9D">
              <w:rPr>
                <w:rFonts w:cs="Arial"/>
                <w:sz w:val="16"/>
                <w:szCs w:val="16"/>
                <w:rPrChange w:id="50956" w:author="CR#1276" w:date="2020-04-07T11:39:00Z">
                  <w:rPr>
                    <w:rFonts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957" w:author="CR#1276" w:date="2020-04-07T11:39:00Z">
                  <w:rPr>
                    <w:rFonts w:cs="Arial"/>
                    <w:sz w:val="16"/>
                    <w:szCs w:val="16"/>
                  </w:rPr>
                </w:rPrChange>
              </w:rPr>
            </w:pPr>
            <w:r w:rsidRPr="00524A9D">
              <w:rPr>
                <w:rFonts w:cs="Arial"/>
                <w:sz w:val="16"/>
                <w:szCs w:val="16"/>
                <w:rPrChange w:id="50958" w:author="CR#1276" w:date="2020-04-07T11:39:00Z">
                  <w:rPr>
                    <w:rFonts w:cs="Arial"/>
                    <w:sz w:val="16"/>
                    <w:szCs w:val="16"/>
                  </w:rPr>
                </w:rPrChange>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959" w:author="CR#1276" w:date="2020-04-07T11:39:00Z">
                  <w:rPr>
                    <w:rFonts w:cs="Arial"/>
                    <w:sz w:val="16"/>
                    <w:szCs w:val="16"/>
                  </w:rPr>
                </w:rPrChange>
              </w:rPr>
            </w:pPr>
            <w:r w:rsidRPr="00524A9D">
              <w:rPr>
                <w:rFonts w:cs="Arial"/>
                <w:sz w:val="16"/>
                <w:szCs w:val="16"/>
                <w:rPrChange w:id="50960" w:author="CR#1276" w:date="2020-04-07T11:39:00Z">
                  <w:rPr>
                    <w:rFonts w:cs="Arial"/>
                    <w:sz w:val="16"/>
                    <w:szCs w:val="16"/>
                  </w:rPr>
                </w:rPrChange>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961" w:author="CR#1276" w:date="2020-04-07T11:39:00Z">
                  <w:rPr>
                    <w:rFonts w:cs="Arial"/>
                    <w:sz w:val="16"/>
                    <w:szCs w:val="16"/>
                  </w:rPr>
                </w:rPrChange>
              </w:rPr>
            </w:pPr>
            <w:r w:rsidRPr="00524A9D">
              <w:rPr>
                <w:rFonts w:cs="Arial"/>
                <w:sz w:val="16"/>
                <w:szCs w:val="16"/>
                <w:rPrChange w:id="5096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96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964" w:author="CR#1276" w:date="2020-04-07T11:39:00Z">
                  <w:rPr>
                    <w:rFonts w:cs="Arial"/>
                    <w:sz w:val="16"/>
                    <w:szCs w:val="16"/>
                  </w:rPr>
                </w:rPrChange>
              </w:rPr>
            </w:pPr>
            <w:r w:rsidRPr="00524A9D">
              <w:rPr>
                <w:rFonts w:cs="Arial"/>
                <w:sz w:val="16"/>
                <w:szCs w:val="16"/>
                <w:rPrChange w:id="50965" w:author="CR#1276" w:date="2020-04-07T11:39:00Z">
                  <w:rPr>
                    <w:rFonts w:cs="Arial"/>
                    <w:sz w:val="16"/>
                    <w:szCs w:val="16"/>
                  </w:rPr>
                </w:rPrChange>
              </w:rPr>
              <w:t>Correction on LBT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966" w:author="CR#1276" w:date="2020-04-07T11:39:00Z">
                  <w:rPr>
                    <w:rFonts w:cs="Arial"/>
                    <w:sz w:val="16"/>
                    <w:szCs w:val="16"/>
                  </w:rPr>
                </w:rPrChange>
              </w:rPr>
            </w:pPr>
            <w:r w:rsidRPr="00524A9D">
              <w:rPr>
                <w:rFonts w:cs="Arial"/>
                <w:sz w:val="16"/>
                <w:szCs w:val="16"/>
                <w:rPrChange w:id="50967" w:author="CR#1276" w:date="2020-04-07T11:39:00Z">
                  <w:rPr>
                    <w:rFonts w:cs="Arial"/>
                    <w:sz w:val="16"/>
                    <w:szCs w:val="16"/>
                  </w:rPr>
                </w:rPrChange>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96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969" w:author="CR#1276" w:date="2020-04-07T11:39:00Z">
                  <w:rPr>
                    <w:rFonts w:cs="Arial"/>
                    <w:sz w:val="16"/>
                    <w:szCs w:val="16"/>
                  </w:rPr>
                </w:rPrChange>
              </w:rPr>
            </w:pPr>
            <w:r w:rsidRPr="00524A9D">
              <w:rPr>
                <w:rFonts w:cs="Arial"/>
                <w:sz w:val="16"/>
                <w:szCs w:val="16"/>
                <w:rPrChange w:id="50970" w:author="CR#1276" w:date="2020-04-07T11:39:00Z">
                  <w:rPr>
                    <w:rFonts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Change w:id="50971" w:author="CR#1276" w:date="2020-04-07T11:39:00Z">
                  <w:rPr>
                    <w:rFonts w:cs="Arial"/>
                    <w:sz w:val="16"/>
                    <w:szCs w:val="16"/>
                  </w:rPr>
                </w:rPrChange>
              </w:rPr>
            </w:pPr>
            <w:r w:rsidRPr="00524A9D">
              <w:rPr>
                <w:rFonts w:cs="Arial"/>
                <w:sz w:val="16"/>
                <w:szCs w:val="16"/>
                <w:rPrChange w:id="50972" w:author="CR#1276" w:date="2020-04-07T11:39:00Z">
                  <w:rPr>
                    <w:rFonts w:cs="Arial"/>
                    <w:sz w:val="16"/>
                    <w:szCs w:val="16"/>
                  </w:rPr>
                </w:rPrChange>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Change w:id="50973" w:author="CR#1276" w:date="2020-04-07T11:39:00Z">
                  <w:rPr>
                    <w:rFonts w:cs="Arial"/>
                    <w:sz w:val="16"/>
                    <w:szCs w:val="16"/>
                  </w:rPr>
                </w:rPrChange>
              </w:rPr>
            </w:pPr>
            <w:r w:rsidRPr="00524A9D">
              <w:rPr>
                <w:rFonts w:cs="Arial"/>
                <w:sz w:val="16"/>
                <w:szCs w:val="16"/>
                <w:rPrChange w:id="50974" w:author="CR#1276" w:date="2020-04-07T11:39:00Z">
                  <w:rPr>
                    <w:rFonts w:cs="Arial"/>
                    <w:sz w:val="16"/>
                    <w:szCs w:val="16"/>
                  </w:rPr>
                </w:rPrChange>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Change w:id="50975" w:author="CR#1276" w:date="2020-04-07T11:39:00Z">
                  <w:rPr>
                    <w:rFonts w:cs="Arial"/>
                    <w:sz w:val="16"/>
                    <w:szCs w:val="16"/>
                  </w:rPr>
                </w:rPrChange>
              </w:rPr>
            </w:pPr>
            <w:r w:rsidRPr="00524A9D">
              <w:rPr>
                <w:rFonts w:cs="Arial"/>
                <w:sz w:val="16"/>
                <w:szCs w:val="16"/>
                <w:rPrChange w:id="50976"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97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Change w:id="50978" w:author="CR#1276" w:date="2020-04-07T11:39:00Z">
                  <w:rPr>
                    <w:rFonts w:cs="Arial"/>
                    <w:sz w:val="16"/>
                    <w:szCs w:val="16"/>
                  </w:rPr>
                </w:rPrChange>
              </w:rPr>
            </w:pPr>
            <w:r w:rsidRPr="00524A9D">
              <w:rPr>
                <w:rFonts w:cs="Arial"/>
                <w:sz w:val="16"/>
                <w:szCs w:val="16"/>
                <w:rPrChange w:id="50979" w:author="CR#1276" w:date="2020-04-07T11:39:00Z">
                  <w:rPr>
                    <w:rFonts w:cs="Arial"/>
                    <w:sz w:val="16"/>
                    <w:szCs w:val="16"/>
                  </w:rPr>
                </w:rPrChange>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980" w:author="CR#1276" w:date="2020-04-07T11:39:00Z">
                  <w:rPr>
                    <w:rFonts w:cs="Arial"/>
                    <w:sz w:val="16"/>
                    <w:szCs w:val="16"/>
                  </w:rPr>
                </w:rPrChange>
              </w:rPr>
            </w:pPr>
            <w:r w:rsidRPr="00524A9D">
              <w:rPr>
                <w:rFonts w:cs="Arial"/>
                <w:sz w:val="16"/>
                <w:szCs w:val="16"/>
                <w:rPrChange w:id="50981" w:author="CR#1276" w:date="2020-04-07T11:39:00Z">
                  <w:rPr>
                    <w:rFonts w:cs="Arial"/>
                    <w:sz w:val="16"/>
                    <w:szCs w:val="16"/>
                  </w:rPr>
                </w:rPrChange>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98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983" w:author="CR#1276" w:date="2020-04-07T11:39:00Z">
                  <w:rPr>
                    <w:rFonts w:cs="Arial"/>
                    <w:sz w:val="16"/>
                    <w:szCs w:val="16"/>
                  </w:rPr>
                </w:rPrChange>
              </w:rPr>
            </w:pPr>
            <w:r w:rsidRPr="00524A9D">
              <w:rPr>
                <w:rFonts w:cs="Arial"/>
                <w:sz w:val="16"/>
                <w:szCs w:val="16"/>
                <w:rPrChange w:id="50984" w:author="CR#1276" w:date="2020-04-07T11:39:00Z">
                  <w:rPr>
                    <w:rFonts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985" w:author="CR#1276" w:date="2020-04-07T11:39:00Z">
                  <w:rPr>
                    <w:rFonts w:cs="Arial"/>
                    <w:sz w:val="16"/>
                    <w:szCs w:val="16"/>
                  </w:rPr>
                </w:rPrChange>
              </w:rPr>
            </w:pPr>
            <w:r w:rsidRPr="00524A9D">
              <w:rPr>
                <w:rFonts w:cs="Arial"/>
                <w:sz w:val="16"/>
                <w:szCs w:val="16"/>
                <w:rPrChange w:id="50986" w:author="CR#1276" w:date="2020-04-07T11:39:00Z">
                  <w:rPr>
                    <w:rFonts w:cs="Arial"/>
                    <w:sz w:val="16"/>
                    <w:szCs w:val="16"/>
                  </w:rPr>
                </w:rPrChange>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987" w:author="CR#1276" w:date="2020-04-07T11:39:00Z">
                  <w:rPr>
                    <w:rFonts w:cs="Arial"/>
                    <w:sz w:val="16"/>
                    <w:szCs w:val="16"/>
                  </w:rPr>
                </w:rPrChange>
              </w:rPr>
            </w:pPr>
            <w:r w:rsidRPr="00524A9D">
              <w:rPr>
                <w:rFonts w:cs="Arial"/>
                <w:sz w:val="16"/>
                <w:szCs w:val="16"/>
                <w:rPrChange w:id="50988" w:author="CR#1276" w:date="2020-04-07T11:39:00Z">
                  <w:rPr>
                    <w:rFonts w:cs="Arial"/>
                    <w:sz w:val="16"/>
                    <w:szCs w:val="16"/>
                  </w:rPr>
                </w:rPrChange>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989" w:author="CR#1276" w:date="2020-04-07T11:39:00Z">
                  <w:rPr>
                    <w:rFonts w:cs="Arial"/>
                    <w:sz w:val="16"/>
                    <w:szCs w:val="16"/>
                  </w:rPr>
                </w:rPrChange>
              </w:rPr>
            </w:pPr>
            <w:r w:rsidRPr="00524A9D">
              <w:rPr>
                <w:rFonts w:cs="Arial"/>
                <w:sz w:val="16"/>
                <w:szCs w:val="16"/>
                <w:rPrChange w:id="5099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99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992" w:author="CR#1276" w:date="2020-04-07T11:39:00Z">
                  <w:rPr>
                    <w:rFonts w:cs="Arial"/>
                    <w:sz w:val="16"/>
                    <w:szCs w:val="16"/>
                  </w:rPr>
                </w:rPrChange>
              </w:rPr>
            </w:pPr>
            <w:r w:rsidRPr="00524A9D">
              <w:rPr>
                <w:rFonts w:cs="Arial"/>
                <w:sz w:val="16"/>
                <w:szCs w:val="16"/>
                <w:rPrChange w:id="50993" w:author="CR#1276" w:date="2020-04-07T11:39:00Z">
                  <w:rPr>
                    <w:rFonts w:cs="Arial"/>
                    <w:sz w:val="16"/>
                    <w:szCs w:val="16"/>
                  </w:rPr>
                </w:rPrChange>
              </w:rPr>
              <w:t>eDRX correction on MME sending Paging message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0994" w:author="CR#1276" w:date="2020-04-07T11:39:00Z">
                  <w:rPr>
                    <w:rFonts w:cs="Arial"/>
                    <w:sz w:val="16"/>
                    <w:szCs w:val="16"/>
                  </w:rPr>
                </w:rPrChange>
              </w:rPr>
            </w:pPr>
            <w:r w:rsidRPr="00524A9D">
              <w:rPr>
                <w:rFonts w:cs="Arial"/>
                <w:sz w:val="16"/>
                <w:szCs w:val="16"/>
                <w:rPrChange w:id="50995" w:author="CR#1276" w:date="2020-04-07T11:39:00Z">
                  <w:rPr>
                    <w:rFonts w:cs="Arial"/>
                    <w:sz w:val="16"/>
                    <w:szCs w:val="16"/>
                  </w:rPr>
                </w:rPrChange>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99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997" w:author="CR#1276" w:date="2020-04-07T11:39:00Z">
                  <w:rPr>
                    <w:rFonts w:cs="Arial"/>
                    <w:sz w:val="16"/>
                    <w:szCs w:val="16"/>
                  </w:rPr>
                </w:rPrChange>
              </w:rPr>
            </w:pPr>
            <w:r w:rsidRPr="00524A9D">
              <w:rPr>
                <w:rFonts w:cs="Arial"/>
                <w:sz w:val="16"/>
                <w:szCs w:val="16"/>
                <w:rPrChange w:id="50998" w:author="CR#1276" w:date="2020-04-07T11:39:00Z">
                  <w:rPr>
                    <w:rFonts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0999" w:author="CR#1276" w:date="2020-04-07T11:39:00Z">
                  <w:rPr>
                    <w:rFonts w:cs="Arial"/>
                    <w:sz w:val="16"/>
                    <w:szCs w:val="16"/>
                  </w:rPr>
                </w:rPrChange>
              </w:rPr>
            </w:pPr>
            <w:r w:rsidRPr="00524A9D">
              <w:rPr>
                <w:rFonts w:cs="Arial"/>
                <w:sz w:val="16"/>
                <w:szCs w:val="16"/>
                <w:rPrChange w:id="51000" w:author="CR#1276" w:date="2020-04-07T11:39:00Z">
                  <w:rPr>
                    <w:rFonts w:cs="Arial"/>
                    <w:sz w:val="16"/>
                    <w:szCs w:val="16"/>
                  </w:rPr>
                </w:rPrChange>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001" w:author="CR#1276" w:date="2020-04-07T11:39:00Z">
                  <w:rPr>
                    <w:rFonts w:cs="Arial"/>
                    <w:sz w:val="16"/>
                    <w:szCs w:val="16"/>
                  </w:rPr>
                </w:rPrChange>
              </w:rPr>
            </w:pPr>
            <w:r w:rsidRPr="00524A9D">
              <w:rPr>
                <w:rFonts w:cs="Arial"/>
                <w:sz w:val="16"/>
                <w:szCs w:val="16"/>
                <w:rPrChange w:id="51002" w:author="CR#1276" w:date="2020-04-07T11:39:00Z">
                  <w:rPr>
                    <w:rFonts w:cs="Arial"/>
                    <w:sz w:val="16"/>
                    <w:szCs w:val="16"/>
                  </w:rPr>
                </w:rPrChange>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003" w:author="CR#1276" w:date="2020-04-07T11:39:00Z">
                  <w:rPr>
                    <w:rFonts w:cs="Arial"/>
                    <w:sz w:val="16"/>
                    <w:szCs w:val="16"/>
                  </w:rPr>
                </w:rPrChange>
              </w:rPr>
            </w:pPr>
            <w:r w:rsidRPr="00524A9D">
              <w:rPr>
                <w:rFonts w:cs="Arial"/>
                <w:sz w:val="16"/>
                <w:szCs w:val="16"/>
                <w:rPrChange w:id="5100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005"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006" w:author="CR#1276" w:date="2020-04-07T11:39:00Z">
                  <w:rPr>
                    <w:rFonts w:cs="Arial"/>
                    <w:sz w:val="16"/>
                    <w:szCs w:val="16"/>
                  </w:rPr>
                </w:rPrChange>
              </w:rPr>
            </w:pPr>
            <w:r w:rsidRPr="00524A9D">
              <w:rPr>
                <w:rFonts w:cs="Arial"/>
                <w:sz w:val="16"/>
                <w:szCs w:val="16"/>
                <w:rPrChange w:id="51007" w:author="CR#1276" w:date="2020-04-07T11:39:00Z">
                  <w:rPr>
                    <w:rFonts w:cs="Arial"/>
                    <w:sz w:val="16"/>
                    <w:szCs w:val="16"/>
                  </w:rPr>
                </w:rPrChange>
              </w:rPr>
              <w:t>UL grant in Random Access Response from PCell and PSCell for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1008" w:author="CR#1276" w:date="2020-04-07T11:39:00Z">
                  <w:rPr>
                    <w:rFonts w:cs="Arial"/>
                    <w:sz w:val="16"/>
                    <w:szCs w:val="16"/>
                  </w:rPr>
                </w:rPrChange>
              </w:rPr>
            </w:pPr>
            <w:r w:rsidRPr="00524A9D">
              <w:rPr>
                <w:rFonts w:cs="Arial"/>
                <w:sz w:val="16"/>
                <w:szCs w:val="16"/>
                <w:rPrChange w:id="51009" w:author="CR#1276" w:date="2020-04-07T11:39:00Z">
                  <w:rPr>
                    <w:rFonts w:cs="Arial"/>
                    <w:sz w:val="16"/>
                    <w:szCs w:val="16"/>
                  </w:rPr>
                </w:rPrChange>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01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011" w:author="CR#1276" w:date="2020-04-07T11:39:00Z">
                  <w:rPr>
                    <w:rFonts w:cs="Arial"/>
                    <w:sz w:val="16"/>
                    <w:szCs w:val="16"/>
                  </w:rPr>
                </w:rPrChange>
              </w:rPr>
            </w:pPr>
            <w:r w:rsidRPr="00524A9D">
              <w:rPr>
                <w:rFonts w:cs="Arial"/>
                <w:sz w:val="16"/>
                <w:szCs w:val="16"/>
                <w:rPrChange w:id="51012" w:author="CR#1276" w:date="2020-04-07T11:39:00Z">
                  <w:rPr>
                    <w:rFonts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013" w:author="CR#1276" w:date="2020-04-07T11:39:00Z">
                  <w:rPr>
                    <w:rFonts w:cs="Arial"/>
                    <w:sz w:val="16"/>
                    <w:szCs w:val="16"/>
                  </w:rPr>
                </w:rPrChange>
              </w:rPr>
            </w:pPr>
            <w:r w:rsidRPr="00524A9D">
              <w:rPr>
                <w:rFonts w:cs="Arial"/>
                <w:sz w:val="16"/>
                <w:szCs w:val="16"/>
                <w:rPrChange w:id="51014" w:author="CR#1276" w:date="2020-04-07T11:39:00Z">
                  <w:rPr>
                    <w:rFonts w:cs="Arial"/>
                    <w:sz w:val="16"/>
                    <w:szCs w:val="16"/>
                  </w:rPr>
                </w:rPrChange>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015" w:author="CR#1276" w:date="2020-04-07T11:39:00Z">
                  <w:rPr>
                    <w:rFonts w:cs="Arial"/>
                    <w:sz w:val="16"/>
                    <w:szCs w:val="16"/>
                  </w:rPr>
                </w:rPrChange>
              </w:rPr>
            </w:pPr>
            <w:r w:rsidRPr="00524A9D">
              <w:rPr>
                <w:rFonts w:cs="Arial"/>
                <w:sz w:val="16"/>
                <w:szCs w:val="16"/>
                <w:rPrChange w:id="51016" w:author="CR#1276" w:date="2020-04-07T11:39:00Z">
                  <w:rPr>
                    <w:rFonts w:cs="Arial"/>
                    <w:sz w:val="16"/>
                    <w:szCs w:val="16"/>
                  </w:rPr>
                </w:rPrChange>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017" w:author="CR#1276" w:date="2020-04-07T11:39:00Z">
                  <w:rPr>
                    <w:rFonts w:cs="Arial"/>
                    <w:sz w:val="16"/>
                    <w:szCs w:val="16"/>
                  </w:rPr>
                </w:rPrChange>
              </w:rPr>
            </w:pPr>
            <w:r w:rsidRPr="00524A9D">
              <w:rPr>
                <w:rFonts w:cs="Arial"/>
                <w:sz w:val="16"/>
                <w:szCs w:val="16"/>
                <w:rPrChange w:id="5101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019"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020" w:author="CR#1276" w:date="2020-04-07T11:39:00Z">
                  <w:rPr>
                    <w:rFonts w:cs="Arial"/>
                    <w:sz w:val="16"/>
                    <w:szCs w:val="16"/>
                  </w:rPr>
                </w:rPrChange>
              </w:rPr>
            </w:pPr>
            <w:r w:rsidRPr="00524A9D">
              <w:rPr>
                <w:rFonts w:cs="Arial"/>
                <w:sz w:val="16"/>
                <w:szCs w:val="16"/>
                <w:rPrChange w:id="51021" w:author="CR#1276" w:date="2020-04-07T11:39:00Z">
                  <w:rPr>
                    <w:rFonts w:cs="Arial"/>
                    <w:sz w:val="16"/>
                    <w:szCs w:val="16"/>
                  </w:rPr>
                </w:rPrChange>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1022" w:author="CR#1276" w:date="2020-04-07T11:39:00Z">
                  <w:rPr>
                    <w:rFonts w:cs="Arial"/>
                    <w:sz w:val="16"/>
                    <w:szCs w:val="16"/>
                  </w:rPr>
                </w:rPrChange>
              </w:rPr>
            </w:pPr>
            <w:r w:rsidRPr="00524A9D">
              <w:rPr>
                <w:rFonts w:cs="Arial"/>
                <w:sz w:val="16"/>
                <w:szCs w:val="16"/>
                <w:rPrChange w:id="51023" w:author="CR#1276" w:date="2020-04-07T11:39:00Z">
                  <w:rPr>
                    <w:rFonts w:cs="Arial"/>
                    <w:sz w:val="16"/>
                    <w:szCs w:val="16"/>
                  </w:rPr>
                </w:rPrChange>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02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025" w:author="CR#1276" w:date="2020-04-07T11:39:00Z">
                  <w:rPr>
                    <w:rFonts w:cs="Arial"/>
                    <w:sz w:val="16"/>
                    <w:szCs w:val="16"/>
                  </w:rPr>
                </w:rPrChange>
              </w:rPr>
            </w:pPr>
            <w:r w:rsidRPr="00524A9D">
              <w:rPr>
                <w:rFonts w:cs="Arial"/>
                <w:sz w:val="16"/>
                <w:szCs w:val="16"/>
                <w:rPrChange w:id="51026" w:author="CR#1276" w:date="2020-04-07T11:39:00Z">
                  <w:rPr>
                    <w:rFonts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Change w:id="51027" w:author="CR#1276" w:date="2020-04-07T11:39:00Z">
                  <w:rPr>
                    <w:rFonts w:cs="Arial"/>
                    <w:sz w:val="16"/>
                    <w:szCs w:val="16"/>
                  </w:rPr>
                </w:rPrChange>
              </w:rPr>
            </w:pPr>
            <w:r w:rsidRPr="00524A9D">
              <w:rPr>
                <w:rFonts w:cs="Arial"/>
                <w:sz w:val="16"/>
                <w:szCs w:val="16"/>
                <w:rPrChange w:id="51028" w:author="CR#1276" w:date="2020-04-07T11:39:00Z">
                  <w:rPr>
                    <w:rFonts w:cs="Arial"/>
                    <w:sz w:val="16"/>
                    <w:szCs w:val="16"/>
                  </w:rPr>
                </w:rPrChange>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Change w:id="51029" w:author="CR#1276" w:date="2020-04-07T11:39:00Z">
                  <w:rPr>
                    <w:rFonts w:cs="Arial"/>
                    <w:sz w:val="16"/>
                    <w:szCs w:val="16"/>
                  </w:rPr>
                </w:rPrChange>
              </w:rPr>
            </w:pPr>
            <w:r w:rsidRPr="00524A9D">
              <w:rPr>
                <w:rFonts w:cs="Arial"/>
                <w:sz w:val="16"/>
                <w:szCs w:val="16"/>
                <w:rPrChange w:id="51030" w:author="CR#1276" w:date="2020-04-07T11:39:00Z">
                  <w:rPr>
                    <w:rFonts w:cs="Arial"/>
                    <w:sz w:val="16"/>
                    <w:szCs w:val="16"/>
                  </w:rPr>
                </w:rPrChange>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Change w:id="51031" w:author="CR#1276" w:date="2020-04-07T11:39:00Z">
                  <w:rPr>
                    <w:rFonts w:cs="Arial"/>
                    <w:sz w:val="16"/>
                    <w:szCs w:val="16"/>
                  </w:rPr>
                </w:rPrChange>
              </w:rPr>
            </w:pPr>
            <w:r w:rsidRPr="00524A9D">
              <w:rPr>
                <w:rFonts w:cs="Arial"/>
                <w:sz w:val="16"/>
                <w:szCs w:val="16"/>
                <w:rPrChange w:id="51032"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033"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Change w:id="51034" w:author="CR#1276" w:date="2020-04-07T11:39:00Z">
                  <w:rPr>
                    <w:rFonts w:cs="Arial"/>
                    <w:sz w:val="16"/>
                    <w:szCs w:val="16"/>
                  </w:rPr>
                </w:rPrChange>
              </w:rPr>
            </w:pPr>
            <w:r w:rsidRPr="00524A9D">
              <w:rPr>
                <w:rFonts w:cs="Arial"/>
                <w:sz w:val="16"/>
                <w:szCs w:val="16"/>
                <w:rPrChange w:id="51035" w:author="CR#1276" w:date="2020-04-07T11:39:00Z">
                  <w:rPr>
                    <w:rFonts w:cs="Arial"/>
                    <w:sz w:val="16"/>
                    <w:szCs w:val="16"/>
                  </w:rPr>
                </w:rPrChange>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1036" w:author="CR#1276" w:date="2020-04-07T11:39:00Z">
                  <w:rPr>
                    <w:rFonts w:cs="Arial"/>
                    <w:sz w:val="16"/>
                    <w:szCs w:val="16"/>
                  </w:rPr>
                </w:rPrChange>
              </w:rPr>
            </w:pPr>
            <w:r w:rsidRPr="00524A9D">
              <w:rPr>
                <w:rFonts w:cs="Arial"/>
                <w:sz w:val="16"/>
                <w:szCs w:val="16"/>
                <w:rPrChange w:id="51037" w:author="CR#1276" w:date="2020-04-07T11:39:00Z">
                  <w:rPr>
                    <w:rFonts w:cs="Arial"/>
                    <w:sz w:val="16"/>
                    <w:szCs w:val="16"/>
                  </w:rPr>
                </w:rPrChange>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03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039" w:author="CR#1276" w:date="2020-04-07T11:39:00Z">
                  <w:rPr>
                    <w:rFonts w:cs="Arial"/>
                    <w:sz w:val="16"/>
                    <w:szCs w:val="16"/>
                  </w:rPr>
                </w:rPrChange>
              </w:rPr>
            </w:pPr>
            <w:r w:rsidRPr="00524A9D">
              <w:rPr>
                <w:rFonts w:cs="Arial"/>
                <w:sz w:val="16"/>
                <w:szCs w:val="16"/>
                <w:rPrChange w:id="51040" w:author="CR#1276" w:date="2020-04-07T11:39:00Z">
                  <w:rPr>
                    <w:rFonts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Change w:id="51041" w:author="CR#1276" w:date="2020-04-07T11:39:00Z">
                  <w:rPr>
                    <w:rFonts w:cs="Arial"/>
                    <w:sz w:val="16"/>
                    <w:szCs w:val="16"/>
                  </w:rPr>
                </w:rPrChange>
              </w:rPr>
            </w:pPr>
            <w:r w:rsidRPr="00524A9D">
              <w:rPr>
                <w:rFonts w:cs="Arial"/>
                <w:sz w:val="16"/>
                <w:szCs w:val="16"/>
                <w:rPrChange w:id="51042" w:author="CR#1276" w:date="2020-04-07T11:39:00Z">
                  <w:rPr>
                    <w:rFonts w:cs="Arial"/>
                    <w:sz w:val="16"/>
                    <w:szCs w:val="16"/>
                  </w:rPr>
                </w:rPrChange>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Change w:id="51043" w:author="CR#1276" w:date="2020-04-07T11:39:00Z">
                  <w:rPr>
                    <w:rFonts w:cs="Arial"/>
                    <w:sz w:val="16"/>
                    <w:szCs w:val="16"/>
                  </w:rPr>
                </w:rPrChange>
              </w:rPr>
            </w:pPr>
            <w:r w:rsidRPr="00524A9D">
              <w:rPr>
                <w:rFonts w:cs="Arial"/>
                <w:sz w:val="16"/>
                <w:szCs w:val="16"/>
                <w:rPrChange w:id="51044" w:author="CR#1276" w:date="2020-04-07T11:39:00Z">
                  <w:rPr>
                    <w:rFonts w:cs="Arial"/>
                    <w:sz w:val="16"/>
                    <w:szCs w:val="16"/>
                  </w:rPr>
                </w:rPrChange>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Change w:id="51045" w:author="CR#1276" w:date="2020-04-07T11:39:00Z">
                  <w:rPr>
                    <w:rFonts w:cs="Arial"/>
                    <w:sz w:val="16"/>
                    <w:szCs w:val="16"/>
                  </w:rPr>
                </w:rPrChange>
              </w:rPr>
            </w:pPr>
            <w:r w:rsidRPr="00524A9D">
              <w:rPr>
                <w:rFonts w:cs="Arial"/>
                <w:sz w:val="16"/>
                <w:szCs w:val="16"/>
                <w:rPrChange w:id="51046"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047"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Change w:id="51048" w:author="CR#1276" w:date="2020-04-07T11:39:00Z">
                  <w:rPr>
                    <w:rFonts w:cs="Arial"/>
                    <w:sz w:val="16"/>
                    <w:szCs w:val="16"/>
                  </w:rPr>
                </w:rPrChange>
              </w:rPr>
            </w:pPr>
            <w:r w:rsidRPr="00524A9D">
              <w:rPr>
                <w:rFonts w:cs="Arial"/>
                <w:sz w:val="16"/>
                <w:szCs w:val="16"/>
                <w:rPrChange w:id="51049" w:author="CR#1276" w:date="2020-04-07T11:39:00Z">
                  <w:rPr>
                    <w:rFonts w:cs="Arial"/>
                    <w:sz w:val="16"/>
                    <w:szCs w:val="16"/>
                  </w:rPr>
                </w:rPrChange>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1050" w:author="CR#1276" w:date="2020-04-07T11:39:00Z">
                  <w:rPr>
                    <w:rFonts w:cs="Arial"/>
                    <w:sz w:val="16"/>
                    <w:szCs w:val="16"/>
                  </w:rPr>
                </w:rPrChange>
              </w:rPr>
            </w:pPr>
            <w:r w:rsidRPr="00524A9D">
              <w:rPr>
                <w:rFonts w:cs="Arial"/>
                <w:sz w:val="16"/>
                <w:szCs w:val="16"/>
                <w:rPrChange w:id="51051" w:author="CR#1276" w:date="2020-04-07T11:39:00Z">
                  <w:rPr>
                    <w:rFonts w:cs="Arial"/>
                    <w:sz w:val="16"/>
                    <w:szCs w:val="16"/>
                  </w:rPr>
                </w:rPrChange>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05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053" w:author="CR#1276" w:date="2020-04-07T11:39:00Z">
                  <w:rPr>
                    <w:rFonts w:cs="Arial"/>
                    <w:sz w:val="16"/>
                    <w:szCs w:val="16"/>
                  </w:rPr>
                </w:rPrChange>
              </w:rPr>
            </w:pPr>
            <w:r w:rsidRPr="00524A9D">
              <w:rPr>
                <w:rFonts w:cs="Arial"/>
                <w:sz w:val="16"/>
                <w:szCs w:val="16"/>
                <w:rPrChange w:id="51054" w:author="CR#1276" w:date="2020-04-07T11:39:00Z">
                  <w:rPr>
                    <w:rFonts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055" w:author="CR#1276" w:date="2020-04-07T11:39:00Z">
                  <w:rPr>
                    <w:rFonts w:cs="Arial"/>
                    <w:sz w:val="16"/>
                    <w:szCs w:val="16"/>
                  </w:rPr>
                </w:rPrChange>
              </w:rPr>
            </w:pPr>
            <w:r w:rsidRPr="00524A9D">
              <w:rPr>
                <w:rFonts w:cs="Arial"/>
                <w:sz w:val="16"/>
                <w:szCs w:val="16"/>
                <w:rPrChange w:id="51056" w:author="CR#1276" w:date="2020-04-07T11:39:00Z">
                  <w:rPr>
                    <w:rFonts w:cs="Arial"/>
                    <w:sz w:val="16"/>
                    <w:szCs w:val="16"/>
                  </w:rPr>
                </w:rPrChange>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057" w:author="CR#1276" w:date="2020-04-07T11:39:00Z">
                  <w:rPr>
                    <w:rFonts w:cs="Arial"/>
                    <w:sz w:val="16"/>
                    <w:szCs w:val="16"/>
                  </w:rPr>
                </w:rPrChange>
              </w:rPr>
            </w:pPr>
            <w:r w:rsidRPr="00524A9D">
              <w:rPr>
                <w:rFonts w:cs="Arial"/>
                <w:sz w:val="16"/>
                <w:szCs w:val="16"/>
                <w:rPrChange w:id="51058" w:author="CR#1276" w:date="2020-04-07T11:39:00Z">
                  <w:rPr>
                    <w:rFonts w:cs="Arial"/>
                    <w:sz w:val="16"/>
                    <w:szCs w:val="16"/>
                  </w:rPr>
                </w:rPrChange>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059" w:author="CR#1276" w:date="2020-04-07T11:39:00Z">
                  <w:rPr>
                    <w:rFonts w:cs="Arial"/>
                    <w:sz w:val="16"/>
                    <w:szCs w:val="16"/>
                  </w:rPr>
                </w:rPrChange>
              </w:rPr>
            </w:pPr>
            <w:r w:rsidRPr="00524A9D">
              <w:rPr>
                <w:rFonts w:cs="Arial"/>
                <w:sz w:val="16"/>
                <w:szCs w:val="16"/>
                <w:rPrChange w:id="5106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061"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062" w:author="CR#1276" w:date="2020-04-07T11:39:00Z">
                  <w:rPr>
                    <w:rFonts w:cs="Arial"/>
                    <w:sz w:val="16"/>
                    <w:szCs w:val="16"/>
                  </w:rPr>
                </w:rPrChange>
              </w:rPr>
            </w:pPr>
            <w:r w:rsidRPr="00524A9D">
              <w:rPr>
                <w:rFonts w:cs="Arial"/>
                <w:sz w:val="16"/>
                <w:szCs w:val="16"/>
                <w:rPrChange w:id="51063" w:author="CR#1276" w:date="2020-04-07T11:39:00Z">
                  <w:rPr>
                    <w:rFonts w:cs="Arial"/>
                    <w:sz w:val="16"/>
                    <w:szCs w:val="16"/>
                  </w:rPr>
                </w:rPrChange>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1064" w:author="CR#1276" w:date="2020-04-07T11:39:00Z">
                  <w:rPr>
                    <w:rFonts w:cs="Arial"/>
                    <w:sz w:val="16"/>
                    <w:szCs w:val="16"/>
                  </w:rPr>
                </w:rPrChange>
              </w:rPr>
            </w:pPr>
            <w:r w:rsidRPr="00524A9D">
              <w:rPr>
                <w:rFonts w:cs="Arial"/>
                <w:sz w:val="16"/>
                <w:szCs w:val="16"/>
                <w:rPrChange w:id="51065" w:author="CR#1276" w:date="2020-04-07T11:39:00Z">
                  <w:rPr>
                    <w:rFonts w:cs="Arial"/>
                    <w:sz w:val="16"/>
                    <w:szCs w:val="16"/>
                  </w:rPr>
                </w:rPrChange>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06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067" w:author="CR#1276" w:date="2020-04-07T11:39:00Z">
                  <w:rPr>
                    <w:rFonts w:cs="Arial"/>
                    <w:sz w:val="16"/>
                    <w:szCs w:val="16"/>
                  </w:rPr>
                </w:rPrChange>
              </w:rPr>
            </w:pPr>
            <w:r w:rsidRPr="00524A9D">
              <w:rPr>
                <w:rFonts w:cs="Arial"/>
                <w:sz w:val="16"/>
                <w:szCs w:val="16"/>
                <w:rPrChange w:id="51068" w:author="CR#1276" w:date="2020-04-07T11:39:00Z">
                  <w:rPr>
                    <w:rFonts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Change w:id="51069" w:author="CR#1276" w:date="2020-04-07T11:39:00Z">
                  <w:rPr>
                    <w:rFonts w:cs="Arial"/>
                    <w:sz w:val="16"/>
                    <w:szCs w:val="16"/>
                  </w:rPr>
                </w:rPrChange>
              </w:rPr>
            </w:pPr>
            <w:r w:rsidRPr="00524A9D">
              <w:rPr>
                <w:rFonts w:cs="Arial"/>
                <w:sz w:val="16"/>
                <w:szCs w:val="16"/>
                <w:rPrChange w:id="51070" w:author="CR#1276" w:date="2020-04-07T11:39:00Z">
                  <w:rPr>
                    <w:rFonts w:cs="Arial"/>
                    <w:sz w:val="16"/>
                    <w:szCs w:val="16"/>
                  </w:rPr>
                </w:rPrChange>
              </w:rPr>
              <w:t>RP-162311</w:t>
            </w:r>
          </w:p>
          <w:p w:rsidR="007E792C" w:rsidRPr="00524A9D" w:rsidRDefault="007E792C" w:rsidP="00F23C62">
            <w:pPr>
              <w:pStyle w:val="TAL"/>
              <w:keepNext w:val="0"/>
              <w:rPr>
                <w:rFonts w:cs="Arial"/>
                <w:sz w:val="16"/>
                <w:szCs w:val="16"/>
                <w:rPrChange w:id="5107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072" w:author="CR#1276" w:date="2020-04-07T11:39:00Z">
                  <w:rPr>
                    <w:rFonts w:cs="Arial"/>
                    <w:sz w:val="16"/>
                    <w:szCs w:val="16"/>
                  </w:rPr>
                </w:rPrChange>
              </w:rPr>
            </w:pPr>
            <w:r w:rsidRPr="00524A9D">
              <w:rPr>
                <w:rFonts w:cs="Arial"/>
                <w:sz w:val="16"/>
                <w:szCs w:val="16"/>
                <w:rPrChange w:id="51073" w:author="CR#1276" w:date="2020-04-07T11:39:00Z">
                  <w:rPr>
                    <w:rFonts w:cs="Arial"/>
                    <w:sz w:val="16"/>
                    <w:szCs w:val="16"/>
                  </w:rPr>
                </w:rPrChange>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074" w:author="CR#1276" w:date="2020-04-07T11:39:00Z">
                  <w:rPr>
                    <w:rFonts w:cs="Arial"/>
                    <w:sz w:val="16"/>
                    <w:szCs w:val="16"/>
                  </w:rPr>
                </w:rPrChange>
              </w:rPr>
            </w:pPr>
            <w:r w:rsidRPr="00524A9D">
              <w:rPr>
                <w:rFonts w:cs="Arial"/>
                <w:sz w:val="16"/>
                <w:szCs w:val="16"/>
                <w:rPrChange w:id="51075"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07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Change w:id="51077" w:author="CR#1276" w:date="2020-04-07T11:39:00Z">
                  <w:rPr>
                    <w:rFonts w:cs="Arial"/>
                    <w:sz w:val="16"/>
                    <w:szCs w:val="16"/>
                  </w:rPr>
                </w:rPrChange>
              </w:rPr>
            </w:pPr>
            <w:r w:rsidRPr="00524A9D">
              <w:rPr>
                <w:rFonts w:cs="Arial"/>
                <w:sz w:val="16"/>
                <w:szCs w:val="16"/>
                <w:rPrChange w:id="51078" w:author="CR#1276" w:date="2020-04-07T11:39:00Z">
                  <w:rPr>
                    <w:rFonts w:cs="Arial"/>
                    <w:sz w:val="16"/>
                    <w:szCs w:val="16"/>
                  </w:rPr>
                </w:rPrChange>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1079" w:author="CR#1276" w:date="2020-04-07T11:39:00Z">
                  <w:rPr>
                    <w:rFonts w:cs="Arial"/>
                    <w:sz w:val="16"/>
                    <w:szCs w:val="16"/>
                  </w:rPr>
                </w:rPrChange>
              </w:rPr>
            </w:pPr>
            <w:r w:rsidRPr="00524A9D">
              <w:rPr>
                <w:rFonts w:cs="Arial"/>
                <w:sz w:val="16"/>
                <w:szCs w:val="16"/>
                <w:rPrChange w:id="51080" w:author="CR#1276" w:date="2020-04-07T11:39:00Z">
                  <w:rPr>
                    <w:rFonts w:cs="Arial"/>
                    <w:sz w:val="16"/>
                    <w:szCs w:val="16"/>
                  </w:rPr>
                </w:rPrChange>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08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082" w:author="CR#1276" w:date="2020-04-07T11:39:00Z">
                  <w:rPr>
                    <w:rFonts w:cs="Arial"/>
                    <w:sz w:val="16"/>
                    <w:szCs w:val="16"/>
                  </w:rPr>
                </w:rPrChange>
              </w:rPr>
            </w:pPr>
            <w:r w:rsidRPr="00524A9D">
              <w:rPr>
                <w:rFonts w:cs="Arial"/>
                <w:sz w:val="16"/>
                <w:szCs w:val="16"/>
                <w:rPrChange w:id="51083" w:author="CR#1276" w:date="2020-04-07T11:39:00Z">
                  <w:rPr>
                    <w:rFonts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084" w:author="CR#1276" w:date="2020-04-07T11:39:00Z">
                  <w:rPr>
                    <w:rFonts w:cs="Arial"/>
                    <w:sz w:val="16"/>
                    <w:szCs w:val="16"/>
                  </w:rPr>
                </w:rPrChange>
              </w:rPr>
            </w:pPr>
            <w:r w:rsidRPr="00524A9D">
              <w:rPr>
                <w:rFonts w:cs="Arial"/>
                <w:sz w:val="16"/>
                <w:szCs w:val="16"/>
                <w:rPrChange w:id="51085" w:author="CR#1276" w:date="2020-04-07T11:39:00Z">
                  <w:rPr>
                    <w:rFonts w:cs="Arial"/>
                    <w:sz w:val="16"/>
                    <w:szCs w:val="16"/>
                  </w:rPr>
                </w:rPrChange>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086" w:author="CR#1276" w:date="2020-04-07T11:39:00Z">
                  <w:rPr>
                    <w:rFonts w:cs="Arial"/>
                    <w:sz w:val="16"/>
                    <w:szCs w:val="16"/>
                  </w:rPr>
                </w:rPrChange>
              </w:rPr>
            </w:pPr>
            <w:r w:rsidRPr="00524A9D">
              <w:rPr>
                <w:rFonts w:cs="Arial"/>
                <w:sz w:val="16"/>
                <w:szCs w:val="16"/>
                <w:rPrChange w:id="51087" w:author="CR#1276" w:date="2020-04-07T11:39:00Z">
                  <w:rPr>
                    <w:rFonts w:cs="Arial"/>
                    <w:sz w:val="16"/>
                    <w:szCs w:val="16"/>
                  </w:rPr>
                </w:rPrChange>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088" w:author="CR#1276" w:date="2020-04-07T11:39:00Z">
                  <w:rPr>
                    <w:rFonts w:cs="Arial"/>
                    <w:sz w:val="16"/>
                    <w:szCs w:val="16"/>
                  </w:rPr>
                </w:rPrChange>
              </w:rPr>
            </w:pPr>
            <w:r w:rsidRPr="00524A9D">
              <w:rPr>
                <w:rFonts w:cs="Arial"/>
                <w:sz w:val="16"/>
                <w:szCs w:val="16"/>
                <w:rPrChange w:id="51089"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09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091" w:author="CR#1276" w:date="2020-04-07T11:39:00Z">
                  <w:rPr>
                    <w:rFonts w:cs="Arial"/>
                    <w:sz w:val="16"/>
                    <w:szCs w:val="16"/>
                  </w:rPr>
                </w:rPrChange>
              </w:rPr>
            </w:pPr>
            <w:r w:rsidRPr="00524A9D">
              <w:rPr>
                <w:rFonts w:cs="Arial"/>
                <w:sz w:val="16"/>
                <w:szCs w:val="16"/>
                <w:rPrChange w:id="51092" w:author="CR#1276" w:date="2020-04-07T11:39:00Z">
                  <w:rPr>
                    <w:rFonts w:cs="Arial"/>
                    <w:sz w:val="16"/>
                    <w:szCs w:val="16"/>
                  </w:rPr>
                </w:rPrChange>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1093" w:author="CR#1276" w:date="2020-04-07T11:39:00Z">
                  <w:rPr>
                    <w:rFonts w:cs="Arial"/>
                    <w:sz w:val="16"/>
                    <w:szCs w:val="16"/>
                  </w:rPr>
                </w:rPrChange>
              </w:rPr>
            </w:pPr>
            <w:r w:rsidRPr="00524A9D">
              <w:rPr>
                <w:rFonts w:cs="Arial"/>
                <w:sz w:val="16"/>
                <w:szCs w:val="16"/>
                <w:rPrChange w:id="51094" w:author="CR#1276" w:date="2020-04-07T11:39:00Z">
                  <w:rPr>
                    <w:rFonts w:cs="Arial"/>
                    <w:sz w:val="16"/>
                    <w:szCs w:val="16"/>
                  </w:rPr>
                </w:rPrChange>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09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096" w:author="CR#1276" w:date="2020-04-07T11:39:00Z">
                  <w:rPr>
                    <w:rFonts w:cs="Arial"/>
                    <w:sz w:val="16"/>
                    <w:szCs w:val="16"/>
                  </w:rPr>
                </w:rPrChange>
              </w:rPr>
            </w:pPr>
            <w:r w:rsidRPr="00524A9D">
              <w:rPr>
                <w:rFonts w:cs="Arial"/>
                <w:sz w:val="16"/>
                <w:szCs w:val="16"/>
                <w:rPrChange w:id="51097" w:author="CR#1276" w:date="2020-04-07T11:39:00Z">
                  <w:rPr>
                    <w:rFonts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098" w:author="CR#1276" w:date="2020-04-07T11:39:00Z">
                  <w:rPr>
                    <w:rFonts w:cs="Arial"/>
                    <w:sz w:val="16"/>
                    <w:szCs w:val="16"/>
                  </w:rPr>
                </w:rPrChange>
              </w:rPr>
            </w:pPr>
            <w:r w:rsidRPr="00524A9D">
              <w:rPr>
                <w:rFonts w:cs="Arial"/>
                <w:sz w:val="16"/>
                <w:szCs w:val="16"/>
                <w:rPrChange w:id="51099" w:author="CR#1276" w:date="2020-04-07T11:39:00Z">
                  <w:rPr>
                    <w:rFonts w:cs="Arial"/>
                    <w:sz w:val="16"/>
                    <w:szCs w:val="16"/>
                  </w:rPr>
                </w:rPrChange>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100" w:author="CR#1276" w:date="2020-04-07T11:39:00Z">
                  <w:rPr>
                    <w:rFonts w:cs="Arial"/>
                    <w:sz w:val="16"/>
                    <w:szCs w:val="16"/>
                  </w:rPr>
                </w:rPrChange>
              </w:rPr>
            </w:pPr>
            <w:r w:rsidRPr="00524A9D">
              <w:rPr>
                <w:rFonts w:cs="Arial"/>
                <w:sz w:val="16"/>
                <w:szCs w:val="16"/>
                <w:rPrChange w:id="51101" w:author="CR#1276" w:date="2020-04-07T11:39:00Z">
                  <w:rPr>
                    <w:rFonts w:cs="Arial"/>
                    <w:sz w:val="16"/>
                    <w:szCs w:val="16"/>
                  </w:rPr>
                </w:rPrChange>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102" w:author="CR#1276" w:date="2020-04-07T11:39:00Z">
                  <w:rPr>
                    <w:rFonts w:cs="Arial"/>
                    <w:sz w:val="16"/>
                    <w:szCs w:val="16"/>
                  </w:rPr>
                </w:rPrChange>
              </w:rPr>
            </w:pPr>
            <w:r w:rsidRPr="00524A9D">
              <w:rPr>
                <w:rFonts w:cs="Arial"/>
                <w:sz w:val="16"/>
                <w:szCs w:val="16"/>
                <w:rPrChange w:id="51103"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10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105" w:author="CR#1276" w:date="2020-04-07T11:39:00Z">
                  <w:rPr>
                    <w:rFonts w:cs="Arial"/>
                    <w:sz w:val="16"/>
                    <w:szCs w:val="16"/>
                  </w:rPr>
                </w:rPrChange>
              </w:rPr>
            </w:pPr>
            <w:r w:rsidRPr="00524A9D">
              <w:rPr>
                <w:rFonts w:cs="Arial"/>
                <w:sz w:val="16"/>
                <w:szCs w:val="16"/>
                <w:rPrChange w:id="51106" w:author="CR#1276" w:date="2020-04-07T11:39:00Z">
                  <w:rPr>
                    <w:rFonts w:cs="Arial"/>
                    <w:sz w:val="16"/>
                    <w:szCs w:val="16"/>
                  </w:rPr>
                </w:rPrChange>
              </w:rPr>
              <w:t>Corrections to User Plane CIoT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1107" w:author="CR#1276" w:date="2020-04-07T11:39:00Z">
                  <w:rPr>
                    <w:rFonts w:cs="Arial"/>
                    <w:sz w:val="16"/>
                    <w:szCs w:val="16"/>
                  </w:rPr>
                </w:rPrChange>
              </w:rPr>
            </w:pPr>
            <w:r w:rsidRPr="00524A9D">
              <w:rPr>
                <w:rFonts w:cs="Arial"/>
                <w:sz w:val="16"/>
                <w:szCs w:val="16"/>
                <w:rPrChange w:id="51108" w:author="CR#1276" w:date="2020-04-07T11:39:00Z">
                  <w:rPr>
                    <w:rFonts w:cs="Arial"/>
                    <w:sz w:val="16"/>
                    <w:szCs w:val="16"/>
                  </w:rPr>
                </w:rPrChange>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10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110" w:author="CR#1276" w:date="2020-04-07T11:39:00Z">
                  <w:rPr>
                    <w:rFonts w:cs="Arial"/>
                    <w:sz w:val="16"/>
                    <w:szCs w:val="16"/>
                  </w:rPr>
                </w:rPrChange>
              </w:rPr>
            </w:pPr>
            <w:r w:rsidRPr="00524A9D">
              <w:rPr>
                <w:rFonts w:cs="Arial"/>
                <w:sz w:val="16"/>
                <w:szCs w:val="16"/>
                <w:rPrChange w:id="51111" w:author="CR#1276" w:date="2020-04-07T11:39:00Z">
                  <w:rPr>
                    <w:rFonts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Change w:id="51112" w:author="CR#1276" w:date="2020-04-07T11:39:00Z">
                  <w:rPr>
                    <w:rFonts w:cs="Arial"/>
                    <w:sz w:val="16"/>
                    <w:szCs w:val="16"/>
                  </w:rPr>
                </w:rPrChange>
              </w:rPr>
            </w:pPr>
            <w:r w:rsidRPr="00524A9D">
              <w:rPr>
                <w:rFonts w:cs="Arial"/>
                <w:sz w:val="16"/>
                <w:szCs w:val="16"/>
                <w:rPrChange w:id="51113" w:author="CR#1276" w:date="2020-04-07T11:39:00Z">
                  <w:rPr>
                    <w:rFonts w:cs="Arial"/>
                    <w:sz w:val="16"/>
                    <w:szCs w:val="16"/>
                  </w:rPr>
                </w:rPrChange>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Change w:id="51114" w:author="CR#1276" w:date="2020-04-07T11:39:00Z">
                  <w:rPr>
                    <w:rFonts w:cs="Arial"/>
                    <w:sz w:val="16"/>
                    <w:szCs w:val="16"/>
                  </w:rPr>
                </w:rPrChange>
              </w:rPr>
            </w:pPr>
            <w:r w:rsidRPr="00524A9D">
              <w:rPr>
                <w:rFonts w:cs="Arial"/>
                <w:sz w:val="16"/>
                <w:szCs w:val="16"/>
                <w:rPrChange w:id="51115" w:author="CR#1276" w:date="2020-04-07T11:39:00Z">
                  <w:rPr>
                    <w:rFonts w:cs="Arial"/>
                    <w:sz w:val="16"/>
                    <w:szCs w:val="16"/>
                  </w:rPr>
                </w:rPrChange>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Change w:id="51116" w:author="CR#1276" w:date="2020-04-07T11:39:00Z">
                  <w:rPr>
                    <w:rFonts w:cs="Arial"/>
                    <w:sz w:val="16"/>
                    <w:szCs w:val="16"/>
                  </w:rPr>
                </w:rPrChange>
              </w:rPr>
            </w:pPr>
            <w:r w:rsidRPr="00524A9D">
              <w:rPr>
                <w:rFonts w:cs="Arial"/>
                <w:sz w:val="16"/>
                <w:szCs w:val="16"/>
                <w:rPrChange w:id="51117"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118"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Change w:id="51119" w:author="CR#1276" w:date="2020-04-07T11:39:00Z">
                  <w:rPr>
                    <w:rFonts w:cs="Arial"/>
                    <w:sz w:val="16"/>
                    <w:szCs w:val="16"/>
                  </w:rPr>
                </w:rPrChange>
              </w:rPr>
            </w:pPr>
            <w:r w:rsidRPr="00524A9D">
              <w:rPr>
                <w:rFonts w:cs="Arial"/>
                <w:sz w:val="16"/>
                <w:szCs w:val="16"/>
                <w:rPrChange w:id="51120" w:author="CR#1276" w:date="2020-04-07T11:39:00Z">
                  <w:rPr>
                    <w:rFonts w:cs="Arial"/>
                    <w:sz w:val="16"/>
                    <w:szCs w:val="16"/>
                  </w:rPr>
                </w:rPrChange>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1121" w:author="CR#1276" w:date="2020-04-07T11:39:00Z">
                  <w:rPr>
                    <w:rFonts w:cs="Arial"/>
                    <w:sz w:val="16"/>
                    <w:szCs w:val="16"/>
                  </w:rPr>
                </w:rPrChange>
              </w:rPr>
            </w:pPr>
            <w:r w:rsidRPr="00524A9D">
              <w:rPr>
                <w:rFonts w:cs="Arial"/>
                <w:sz w:val="16"/>
                <w:szCs w:val="16"/>
                <w:rPrChange w:id="51122" w:author="CR#1276" w:date="2020-04-07T11:39:00Z">
                  <w:rPr>
                    <w:rFonts w:cs="Arial"/>
                    <w:sz w:val="16"/>
                    <w:szCs w:val="16"/>
                  </w:rPr>
                </w:rPrChange>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12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124" w:author="CR#1276" w:date="2020-04-07T11:39:00Z">
                  <w:rPr>
                    <w:rFonts w:cs="Arial"/>
                    <w:sz w:val="16"/>
                    <w:szCs w:val="16"/>
                  </w:rPr>
                </w:rPrChange>
              </w:rPr>
            </w:pPr>
            <w:r w:rsidRPr="00524A9D">
              <w:rPr>
                <w:rFonts w:cs="Arial"/>
                <w:sz w:val="16"/>
                <w:szCs w:val="16"/>
                <w:rPrChange w:id="51125" w:author="CR#1276" w:date="2020-04-07T11:39:00Z">
                  <w:rPr>
                    <w:rFonts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Change w:id="51126" w:author="CR#1276" w:date="2020-04-07T11:39:00Z">
                  <w:rPr>
                    <w:rFonts w:cs="Arial"/>
                    <w:sz w:val="16"/>
                    <w:szCs w:val="16"/>
                  </w:rPr>
                </w:rPrChange>
              </w:rPr>
            </w:pPr>
            <w:r w:rsidRPr="00524A9D">
              <w:rPr>
                <w:rFonts w:cs="Arial"/>
                <w:sz w:val="16"/>
                <w:szCs w:val="16"/>
                <w:rPrChange w:id="51127" w:author="CR#1276" w:date="2020-04-07T11:39:00Z">
                  <w:rPr>
                    <w:rFonts w:cs="Arial"/>
                    <w:sz w:val="16"/>
                    <w:szCs w:val="16"/>
                  </w:rPr>
                </w:rPrChange>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Change w:id="51128" w:author="CR#1276" w:date="2020-04-07T11:39:00Z">
                  <w:rPr>
                    <w:rFonts w:cs="Arial"/>
                    <w:sz w:val="16"/>
                    <w:szCs w:val="16"/>
                  </w:rPr>
                </w:rPrChange>
              </w:rPr>
            </w:pPr>
            <w:r w:rsidRPr="00524A9D">
              <w:rPr>
                <w:rFonts w:cs="Arial"/>
                <w:sz w:val="16"/>
                <w:szCs w:val="16"/>
                <w:rPrChange w:id="51129" w:author="CR#1276" w:date="2020-04-07T11:39:00Z">
                  <w:rPr>
                    <w:rFonts w:cs="Arial"/>
                    <w:sz w:val="16"/>
                    <w:szCs w:val="16"/>
                  </w:rPr>
                </w:rPrChange>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Change w:id="51130" w:author="CR#1276" w:date="2020-04-07T11:39:00Z">
                  <w:rPr>
                    <w:rFonts w:cs="Arial"/>
                    <w:sz w:val="16"/>
                    <w:szCs w:val="16"/>
                  </w:rPr>
                </w:rPrChange>
              </w:rPr>
            </w:pPr>
            <w:r w:rsidRPr="00524A9D">
              <w:rPr>
                <w:rFonts w:cs="Arial"/>
                <w:sz w:val="16"/>
                <w:szCs w:val="16"/>
                <w:rPrChange w:id="51131" w:author="CR#1276" w:date="2020-04-07T11:3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132"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Change w:id="51133" w:author="CR#1276" w:date="2020-04-07T11:39:00Z">
                  <w:rPr>
                    <w:rFonts w:cs="Arial"/>
                    <w:sz w:val="16"/>
                    <w:szCs w:val="16"/>
                  </w:rPr>
                </w:rPrChange>
              </w:rPr>
            </w:pPr>
            <w:r w:rsidRPr="00524A9D">
              <w:rPr>
                <w:rFonts w:cs="Arial"/>
                <w:sz w:val="16"/>
                <w:szCs w:val="16"/>
                <w:rPrChange w:id="51134" w:author="CR#1276" w:date="2020-04-07T11:39:00Z">
                  <w:rPr>
                    <w:rFonts w:cs="Arial"/>
                    <w:sz w:val="16"/>
                    <w:szCs w:val="16"/>
                  </w:rPr>
                </w:rPrChange>
              </w:rPr>
              <w:t>Receive Only Mode for enTV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1135" w:author="CR#1276" w:date="2020-04-07T11:39:00Z">
                  <w:rPr>
                    <w:rFonts w:cs="Arial"/>
                    <w:sz w:val="16"/>
                    <w:szCs w:val="16"/>
                  </w:rPr>
                </w:rPrChange>
              </w:rPr>
            </w:pPr>
            <w:r w:rsidRPr="00524A9D">
              <w:rPr>
                <w:rFonts w:cs="Arial"/>
                <w:sz w:val="16"/>
                <w:szCs w:val="16"/>
                <w:rPrChange w:id="51136" w:author="CR#1276" w:date="2020-04-07T11:39:00Z">
                  <w:rPr>
                    <w:rFonts w:cs="Arial"/>
                    <w:sz w:val="16"/>
                    <w:szCs w:val="16"/>
                  </w:rPr>
                </w:rPrChange>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13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138" w:author="CR#1276" w:date="2020-04-07T11:39:00Z">
                  <w:rPr>
                    <w:rFonts w:cs="Arial"/>
                    <w:sz w:val="16"/>
                    <w:szCs w:val="16"/>
                  </w:rPr>
                </w:rPrChange>
              </w:rPr>
            </w:pPr>
            <w:r w:rsidRPr="00524A9D">
              <w:rPr>
                <w:rFonts w:cs="Arial"/>
                <w:sz w:val="16"/>
                <w:szCs w:val="16"/>
                <w:rPrChange w:id="51139" w:author="CR#1276" w:date="2020-04-07T11:39:00Z">
                  <w:rPr>
                    <w:rFonts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140" w:author="CR#1276" w:date="2020-04-07T11:39:00Z">
                  <w:rPr>
                    <w:rFonts w:cs="Arial"/>
                    <w:sz w:val="16"/>
                    <w:szCs w:val="16"/>
                  </w:rPr>
                </w:rPrChange>
              </w:rPr>
            </w:pPr>
            <w:r w:rsidRPr="00524A9D">
              <w:rPr>
                <w:rFonts w:cs="Arial"/>
                <w:sz w:val="16"/>
                <w:szCs w:val="16"/>
                <w:rPrChange w:id="51141" w:author="CR#1276" w:date="2020-04-07T11:39:00Z">
                  <w:rPr>
                    <w:rFonts w:cs="Arial"/>
                    <w:sz w:val="16"/>
                    <w:szCs w:val="16"/>
                  </w:rPr>
                </w:rPrChange>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142" w:author="CR#1276" w:date="2020-04-07T11:39:00Z">
                  <w:rPr>
                    <w:rFonts w:cs="Arial"/>
                    <w:sz w:val="16"/>
                    <w:szCs w:val="16"/>
                  </w:rPr>
                </w:rPrChange>
              </w:rPr>
            </w:pPr>
            <w:r w:rsidRPr="00524A9D">
              <w:rPr>
                <w:rFonts w:cs="Arial"/>
                <w:sz w:val="16"/>
                <w:szCs w:val="16"/>
                <w:rPrChange w:id="51143" w:author="CR#1276" w:date="2020-04-07T11:39:00Z">
                  <w:rPr>
                    <w:rFonts w:cs="Arial"/>
                    <w:sz w:val="16"/>
                    <w:szCs w:val="16"/>
                  </w:rPr>
                </w:rPrChange>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144" w:author="CR#1276" w:date="2020-04-07T11:39:00Z">
                  <w:rPr>
                    <w:rFonts w:cs="Arial"/>
                    <w:sz w:val="16"/>
                    <w:szCs w:val="16"/>
                  </w:rPr>
                </w:rPrChange>
              </w:rPr>
            </w:pPr>
            <w:r w:rsidRPr="00524A9D">
              <w:rPr>
                <w:rFonts w:cs="Arial"/>
                <w:sz w:val="16"/>
                <w:szCs w:val="16"/>
                <w:rPrChange w:id="51145"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146"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147" w:author="CR#1276" w:date="2020-04-07T11:39:00Z">
                  <w:rPr>
                    <w:rFonts w:cs="Arial"/>
                    <w:sz w:val="16"/>
                    <w:szCs w:val="16"/>
                  </w:rPr>
                </w:rPrChange>
              </w:rPr>
            </w:pPr>
            <w:r w:rsidRPr="00524A9D">
              <w:rPr>
                <w:rFonts w:cs="Arial"/>
                <w:sz w:val="16"/>
                <w:szCs w:val="16"/>
                <w:rPrChange w:id="51148" w:author="CR#1276" w:date="2020-04-07T11:39:00Z">
                  <w:rPr>
                    <w:rFonts w:cs="Arial"/>
                    <w:sz w:val="16"/>
                    <w:szCs w:val="16"/>
                  </w:rPr>
                </w:rPrChange>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1149" w:author="CR#1276" w:date="2020-04-07T11:39:00Z">
                  <w:rPr>
                    <w:rFonts w:cs="Arial"/>
                    <w:sz w:val="16"/>
                    <w:szCs w:val="16"/>
                  </w:rPr>
                </w:rPrChange>
              </w:rPr>
            </w:pPr>
            <w:r w:rsidRPr="00524A9D">
              <w:rPr>
                <w:rFonts w:cs="Arial"/>
                <w:sz w:val="16"/>
                <w:szCs w:val="16"/>
                <w:rPrChange w:id="51150" w:author="CR#1276" w:date="2020-04-07T11:39:00Z">
                  <w:rPr>
                    <w:rFonts w:cs="Arial"/>
                    <w:sz w:val="16"/>
                    <w:szCs w:val="16"/>
                  </w:rPr>
                </w:rPrChange>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15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152" w:author="CR#1276" w:date="2020-04-07T11:39:00Z">
                  <w:rPr>
                    <w:rFonts w:cs="Arial"/>
                    <w:sz w:val="16"/>
                    <w:szCs w:val="16"/>
                  </w:rPr>
                </w:rPrChange>
              </w:rPr>
            </w:pPr>
            <w:r w:rsidRPr="00524A9D">
              <w:rPr>
                <w:rFonts w:cs="Arial"/>
                <w:sz w:val="16"/>
                <w:szCs w:val="16"/>
                <w:rPrChange w:id="51153" w:author="CR#1276" w:date="2020-04-07T11:39:00Z">
                  <w:rPr>
                    <w:rFonts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Change w:id="51154" w:author="CR#1276" w:date="2020-04-07T11:39:00Z">
                  <w:rPr>
                    <w:rFonts w:cs="Arial"/>
                    <w:sz w:val="16"/>
                    <w:szCs w:val="16"/>
                  </w:rPr>
                </w:rPrChange>
              </w:rPr>
            </w:pPr>
            <w:r w:rsidRPr="00524A9D">
              <w:rPr>
                <w:rFonts w:cs="Arial"/>
                <w:sz w:val="16"/>
                <w:szCs w:val="16"/>
                <w:rPrChange w:id="51155" w:author="CR#1276" w:date="2020-04-07T11:39:00Z">
                  <w:rPr>
                    <w:rFonts w:cs="Arial"/>
                    <w:sz w:val="16"/>
                    <w:szCs w:val="16"/>
                  </w:rPr>
                </w:rPrChange>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Change w:id="51156" w:author="CR#1276" w:date="2020-04-07T11:39:00Z">
                  <w:rPr>
                    <w:rFonts w:cs="Arial"/>
                    <w:sz w:val="16"/>
                    <w:szCs w:val="16"/>
                  </w:rPr>
                </w:rPrChange>
              </w:rPr>
            </w:pPr>
            <w:r w:rsidRPr="00524A9D">
              <w:rPr>
                <w:rFonts w:cs="Arial"/>
                <w:sz w:val="16"/>
                <w:szCs w:val="16"/>
                <w:rPrChange w:id="51157" w:author="CR#1276" w:date="2020-04-07T11:39:00Z">
                  <w:rPr>
                    <w:rFonts w:cs="Arial"/>
                    <w:sz w:val="16"/>
                    <w:szCs w:val="16"/>
                  </w:rPr>
                </w:rPrChange>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Change w:id="51158" w:author="CR#1276" w:date="2020-04-07T11:39:00Z">
                  <w:rPr>
                    <w:rFonts w:cs="Arial"/>
                    <w:sz w:val="16"/>
                    <w:szCs w:val="16"/>
                  </w:rPr>
                </w:rPrChange>
              </w:rPr>
            </w:pPr>
            <w:r w:rsidRPr="00524A9D">
              <w:rPr>
                <w:rFonts w:cs="Arial"/>
                <w:sz w:val="16"/>
                <w:szCs w:val="16"/>
                <w:rPrChange w:id="51159"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160"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Change w:id="51161" w:author="CR#1276" w:date="2020-04-07T11:39:00Z">
                  <w:rPr>
                    <w:rFonts w:cs="Arial"/>
                    <w:sz w:val="16"/>
                    <w:szCs w:val="16"/>
                  </w:rPr>
                </w:rPrChange>
              </w:rPr>
            </w:pPr>
            <w:r w:rsidRPr="00524A9D">
              <w:rPr>
                <w:rFonts w:cs="Arial"/>
                <w:sz w:val="16"/>
                <w:szCs w:val="16"/>
                <w:rPrChange w:id="51162" w:author="CR#1276" w:date="2020-04-07T11:39:00Z">
                  <w:rPr>
                    <w:rFonts w:cs="Arial"/>
                    <w:sz w:val="16"/>
                    <w:szCs w:val="16"/>
                  </w:rPr>
                </w:rPrChange>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1163" w:author="CR#1276" w:date="2020-04-07T11:39:00Z">
                  <w:rPr>
                    <w:rFonts w:cs="Arial"/>
                    <w:sz w:val="16"/>
                    <w:szCs w:val="16"/>
                  </w:rPr>
                </w:rPrChange>
              </w:rPr>
            </w:pPr>
            <w:r w:rsidRPr="00524A9D">
              <w:rPr>
                <w:rFonts w:cs="Arial"/>
                <w:sz w:val="16"/>
                <w:szCs w:val="16"/>
                <w:rPrChange w:id="51164" w:author="CR#1276" w:date="2020-04-07T11:39:00Z">
                  <w:rPr>
                    <w:rFonts w:cs="Arial"/>
                    <w:sz w:val="16"/>
                    <w:szCs w:val="16"/>
                  </w:rPr>
                </w:rPrChange>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16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166" w:author="CR#1276" w:date="2020-04-07T11:39:00Z">
                  <w:rPr>
                    <w:rFonts w:cs="Arial"/>
                    <w:sz w:val="16"/>
                    <w:szCs w:val="16"/>
                  </w:rPr>
                </w:rPrChange>
              </w:rPr>
            </w:pPr>
            <w:r w:rsidRPr="00524A9D">
              <w:rPr>
                <w:rFonts w:cs="Arial"/>
                <w:sz w:val="16"/>
                <w:szCs w:val="16"/>
                <w:rPrChange w:id="51167" w:author="CR#1276" w:date="2020-04-07T11:39:00Z">
                  <w:rPr>
                    <w:rFonts w:cs="Arial"/>
                    <w:sz w:val="16"/>
                    <w:szCs w:val="16"/>
                  </w:rPr>
                </w:rPrChange>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Change w:id="51168" w:author="CR#1276" w:date="2020-04-07T11:39:00Z">
                  <w:rPr>
                    <w:rFonts w:cs="Arial"/>
                    <w:sz w:val="16"/>
                    <w:szCs w:val="16"/>
                  </w:rPr>
                </w:rPrChange>
              </w:rPr>
            </w:pPr>
            <w:r w:rsidRPr="00524A9D">
              <w:rPr>
                <w:rFonts w:cs="Arial"/>
                <w:sz w:val="16"/>
                <w:szCs w:val="16"/>
                <w:rPrChange w:id="51169" w:author="CR#1276" w:date="2020-04-07T11:39:00Z">
                  <w:rPr>
                    <w:rFonts w:cs="Arial"/>
                    <w:sz w:val="16"/>
                    <w:szCs w:val="16"/>
                  </w:rPr>
                </w:rPrChange>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Change w:id="51170" w:author="CR#1276" w:date="2020-04-07T11:39:00Z">
                  <w:rPr>
                    <w:rFonts w:cs="Arial"/>
                    <w:sz w:val="16"/>
                    <w:szCs w:val="16"/>
                  </w:rPr>
                </w:rPrChange>
              </w:rPr>
            </w:pPr>
            <w:r w:rsidRPr="00524A9D">
              <w:rPr>
                <w:rFonts w:cs="Arial"/>
                <w:sz w:val="16"/>
                <w:szCs w:val="16"/>
                <w:rPrChange w:id="51171" w:author="CR#1276" w:date="2020-04-07T11:39:00Z">
                  <w:rPr>
                    <w:rFonts w:cs="Arial"/>
                    <w:sz w:val="16"/>
                    <w:szCs w:val="16"/>
                  </w:rPr>
                </w:rPrChange>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Change w:id="51172" w:author="CR#1276" w:date="2020-04-07T11:39:00Z">
                  <w:rPr>
                    <w:rFonts w:cs="Arial"/>
                    <w:sz w:val="16"/>
                    <w:szCs w:val="16"/>
                  </w:rPr>
                </w:rPrChange>
              </w:rPr>
            </w:pPr>
            <w:r w:rsidRPr="00524A9D">
              <w:rPr>
                <w:rFonts w:cs="Arial"/>
                <w:sz w:val="16"/>
                <w:szCs w:val="16"/>
                <w:rPrChange w:id="51173"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174" w:author="CR#1276" w:date="2020-04-07T11:39:00Z">
                  <w:rPr>
                    <w:rFonts w:cs="Arial"/>
                    <w:sz w:val="16"/>
                    <w:szCs w:val="16"/>
                  </w:rPr>
                </w:rPrChange>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Change w:id="51175" w:author="CR#1276" w:date="2020-04-07T11:39:00Z">
                  <w:rPr>
                    <w:rFonts w:cs="Arial"/>
                    <w:sz w:val="16"/>
                    <w:szCs w:val="16"/>
                  </w:rPr>
                </w:rPrChange>
              </w:rPr>
            </w:pPr>
            <w:r w:rsidRPr="00524A9D">
              <w:rPr>
                <w:rFonts w:cs="Arial"/>
                <w:sz w:val="16"/>
                <w:szCs w:val="16"/>
                <w:rPrChange w:id="51176" w:author="CR#1276" w:date="2020-04-07T11:39:00Z">
                  <w:rPr>
                    <w:rFonts w:cs="Arial"/>
                    <w:sz w:val="16"/>
                    <w:szCs w:val="16"/>
                  </w:rPr>
                </w:rPrChange>
              </w:rPr>
              <w:t>Correction of eDRX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1177" w:author="CR#1276" w:date="2020-04-07T11:39:00Z">
                  <w:rPr>
                    <w:rFonts w:cs="Arial"/>
                    <w:sz w:val="16"/>
                    <w:szCs w:val="16"/>
                  </w:rPr>
                </w:rPrChange>
              </w:rPr>
            </w:pPr>
            <w:r w:rsidRPr="00524A9D">
              <w:rPr>
                <w:rFonts w:cs="Arial"/>
                <w:sz w:val="16"/>
                <w:szCs w:val="16"/>
                <w:rPrChange w:id="51178" w:author="CR#1276" w:date="2020-04-07T11:39:00Z">
                  <w:rPr>
                    <w:rFonts w:cs="Arial"/>
                    <w:sz w:val="16"/>
                    <w:szCs w:val="16"/>
                  </w:rPr>
                </w:rPrChange>
              </w:rPr>
              <w:t>14.1.0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179" w:author="CR#1276" w:date="2020-04-07T11:39:00Z">
                  <w:rPr>
                    <w:rFonts w:cs="Arial"/>
                    <w:sz w:val="16"/>
                    <w:szCs w:val="16"/>
                  </w:rPr>
                </w:rPrChange>
              </w:rPr>
            </w:pPr>
            <w:r w:rsidRPr="00524A9D">
              <w:rPr>
                <w:rFonts w:cs="Arial"/>
                <w:sz w:val="16"/>
                <w:szCs w:val="16"/>
                <w:rPrChange w:id="51180" w:author="CR#1276" w:date="2020-04-07T11:39:00Z">
                  <w:rPr>
                    <w:rFonts w:cs="Arial"/>
                    <w:sz w:val="16"/>
                    <w:szCs w:val="16"/>
                  </w:rPr>
                </w:rPrChange>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181" w:author="CR#1276" w:date="2020-04-07T11:39:00Z">
                  <w:rPr>
                    <w:rFonts w:cs="Arial"/>
                    <w:sz w:val="16"/>
                    <w:szCs w:val="16"/>
                  </w:rPr>
                </w:rPrChange>
              </w:rPr>
            </w:pPr>
            <w:r w:rsidRPr="00524A9D">
              <w:rPr>
                <w:rFonts w:cs="Arial"/>
                <w:sz w:val="16"/>
                <w:szCs w:val="16"/>
                <w:rPrChange w:id="51182" w:author="CR#1276" w:date="2020-04-07T11:3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183" w:author="CR#1276" w:date="2020-04-07T11:39:00Z">
                  <w:rPr>
                    <w:rFonts w:cs="Arial"/>
                    <w:sz w:val="16"/>
                    <w:szCs w:val="16"/>
                  </w:rPr>
                </w:rPrChange>
              </w:rPr>
            </w:pPr>
            <w:r w:rsidRPr="00524A9D">
              <w:rPr>
                <w:rFonts w:cs="Arial"/>
                <w:sz w:val="16"/>
                <w:szCs w:val="16"/>
                <w:rPrChange w:id="51184" w:author="CR#1276" w:date="2020-04-07T11:39:00Z">
                  <w:rPr>
                    <w:rFonts w:cs="Arial"/>
                    <w:sz w:val="16"/>
                    <w:szCs w:val="16"/>
                  </w:rPr>
                </w:rPrChange>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185" w:author="CR#1276" w:date="2020-04-07T11:39:00Z">
                  <w:rPr>
                    <w:rFonts w:cs="Arial"/>
                    <w:sz w:val="16"/>
                    <w:szCs w:val="16"/>
                  </w:rPr>
                </w:rPrChange>
              </w:rPr>
            </w:pPr>
            <w:r w:rsidRPr="00524A9D">
              <w:rPr>
                <w:rFonts w:cs="Arial"/>
                <w:sz w:val="16"/>
                <w:szCs w:val="16"/>
                <w:rPrChange w:id="51186" w:author="CR#1276" w:date="2020-04-07T11:39:00Z">
                  <w:rPr>
                    <w:rFonts w:cs="Arial"/>
                    <w:sz w:val="16"/>
                    <w:szCs w:val="16"/>
                  </w:rPr>
                </w:rPrChange>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187" w:author="CR#1276" w:date="2020-04-07T11:39:00Z">
                  <w:rPr>
                    <w:rFonts w:cs="Arial"/>
                    <w:sz w:val="16"/>
                    <w:szCs w:val="16"/>
                  </w:rPr>
                </w:rPrChange>
              </w:rPr>
            </w:pPr>
            <w:r w:rsidRPr="00524A9D">
              <w:rPr>
                <w:rFonts w:cs="Arial"/>
                <w:sz w:val="16"/>
                <w:szCs w:val="16"/>
                <w:rPrChange w:id="51188" w:author="CR#1276" w:date="2020-04-07T11:39:00Z">
                  <w:rPr>
                    <w:rFonts w:cs="Arial"/>
                    <w:sz w:val="16"/>
                    <w:szCs w:val="16"/>
                  </w:rPr>
                </w:rPrChange>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189" w:author="CR#1276" w:date="2020-04-07T11:39:00Z">
                  <w:rPr>
                    <w:rFonts w:cs="Arial"/>
                    <w:sz w:val="16"/>
                    <w:szCs w:val="16"/>
                  </w:rPr>
                </w:rPrChange>
              </w:rPr>
            </w:pPr>
            <w:r w:rsidRPr="00524A9D">
              <w:rPr>
                <w:rFonts w:cs="Arial"/>
                <w:sz w:val="16"/>
                <w:szCs w:val="16"/>
                <w:rPrChange w:id="51190" w:author="CR#1276" w:date="2020-04-07T11:39:00Z">
                  <w:rPr>
                    <w:rFonts w:cs="Arial"/>
                    <w:sz w:val="16"/>
                    <w:szCs w:val="16"/>
                  </w:rPr>
                </w:rPrChange>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Change w:id="51191" w:author="CR#1276" w:date="2020-04-07T11:39:00Z">
                  <w:rPr>
                    <w:rFonts w:cs="Arial"/>
                    <w:sz w:val="16"/>
                    <w:szCs w:val="16"/>
                  </w:rPr>
                </w:rPrChange>
              </w:rPr>
            </w:pPr>
            <w:r w:rsidRPr="00524A9D">
              <w:rPr>
                <w:rFonts w:cs="Arial"/>
                <w:sz w:val="16"/>
                <w:szCs w:val="16"/>
                <w:rPrChange w:id="51192" w:author="CR#1276" w:date="2020-04-07T11:39:00Z">
                  <w:rPr>
                    <w:rFonts w:cs="Arial"/>
                    <w:sz w:val="16"/>
                    <w:szCs w:val="16"/>
                  </w:rPr>
                </w:rPrChange>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Change w:id="51193" w:author="CR#1276" w:date="2020-04-07T11:39:00Z">
                  <w:rPr>
                    <w:rFonts w:cs="Arial"/>
                    <w:sz w:val="16"/>
                    <w:szCs w:val="16"/>
                  </w:rPr>
                </w:rPrChange>
              </w:rPr>
            </w:pPr>
            <w:r w:rsidRPr="00524A9D">
              <w:rPr>
                <w:rFonts w:cs="Arial"/>
                <w:sz w:val="16"/>
                <w:szCs w:val="16"/>
                <w:rPrChange w:id="51194" w:author="CR#1276" w:date="2020-04-07T11:39:00Z">
                  <w:rPr>
                    <w:rFonts w:cs="Arial"/>
                    <w:sz w:val="16"/>
                    <w:szCs w:val="16"/>
                  </w:rPr>
                </w:rPrChange>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174F9" w:rsidRPr="00524A9D" w:rsidRDefault="007174F9" w:rsidP="00F23C62">
            <w:pPr>
              <w:pStyle w:val="TAL"/>
              <w:keepNext w:val="0"/>
              <w:rPr>
                <w:rFonts w:cs="Arial"/>
                <w:sz w:val="16"/>
                <w:szCs w:val="16"/>
                <w:rPrChange w:id="5119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524A9D" w:rsidRDefault="007174F9" w:rsidP="00F23C62">
            <w:pPr>
              <w:pStyle w:val="TAL"/>
              <w:keepNext w:val="0"/>
              <w:rPr>
                <w:rFonts w:cs="Arial"/>
                <w:sz w:val="16"/>
                <w:szCs w:val="16"/>
                <w:rPrChange w:id="51196" w:author="CR#1276" w:date="2020-04-07T11:39:00Z">
                  <w:rPr>
                    <w:rFonts w:cs="Arial"/>
                    <w:sz w:val="16"/>
                    <w:szCs w:val="16"/>
                  </w:rPr>
                </w:rPrChange>
              </w:rPr>
            </w:pPr>
            <w:r w:rsidRPr="00524A9D">
              <w:rPr>
                <w:rFonts w:cs="Arial"/>
                <w:sz w:val="16"/>
                <w:szCs w:val="16"/>
                <w:rPrChange w:id="51197" w:author="CR#1276" w:date="2020-04-07T11:3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174F9" w:rsidRPr="00524A9D" w:rsidRDefault="007174F9" w:rsidP="00F23C62">
            <w:pPr>
              <w:pStyle w:val="TAL"/>
              <w:keepNext w:val="0"/>
              <w:rPr>
                <w:rFonts w:cs="Arial"/>
                <w:sz w:val="16"/>
                <w:szCs w:val="16"/>
                <w:rPrChange w:id="51198" w:author="CR#1276" w:date="2020-04-07T11:39:00Z">
                  <w:rPr>
                    <w:rFonts w:cs="Arial"/>
                    <w:sz w:val="16"/>
                    <w:szCs w:val="16"/>
                  </w:rPr>
                </w:rPrChange>
              </w:rPr>
            </w:pPr>
            <w:r w:rsidRPr="00524A9D">
              <w:rPr>
                <w:rFonts w:cs="Arial"/>
                <w:sz w:val="16"/>
                <w:szCs w:val="16"/>
                <w:rPrChange w:id="51199" w:author="CR#1276" w:date="2020-04-07T11:39:00Z">
                  <w:rPr>
                    <w:rFonts w:cs="Arial"/>
                    <w:sz w:val="16"/>
                    <w:szCs w:val="16"/>
                  </w:rPr>
                </w:rPrChange>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524A9D" w:rsidRDefault="007174F9" w:rsidP="00F23C62">
            <w:pPr>
              <w:pStyle w:val="TAL"/>
              <w:keepNext w:val="0"/>
              <w:rPr>
                <w:rFonts w:cs="Arial"/>
                <w:sz w:val="16"/>
                <w:szCs w:val="16"/>
                <w:rPrChange w:id="51200" w:author="CR#1276" w:date="2020-04-07T11:39:00Z">
                  <w:rPr>
                    <w:rFonts w:cs="Arial"/>
                    <w:sz w:val="16"/>
                    <w:szCs w:val="16"/>
                  </w:rPr>
                </w:rPrChange>
              </w:rPr>
            </w:pPr>
            <w:r w:rsidRPr="00524A9D">
              <w:rPr>
                <w:rFonts w:cs="Arial"/>
                <w:sz w:val="16"/>
                <w:szCs w:val="16"/>
                <w:rPrChange w:id="51201" w:author="CR#1276" w:date="2020-04-07T11:39:00Z">
                  <w:rPr>
                    <w:rFonts w:cs="Arial"/>
                    <w:sz w:val="16"/>
                    <w:szCs w:val="16"/>
                  </w:rPr>
                </w:rPrChange>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174F9" w:rsidRPr="00524A9D" w:rsidRDefault="007174F9" w:rsidP="00F23C62">
            <w:pPr>
              <w:pStyle w:val="TAL"/>
              <w:keepNext w:val="0"/>
              <w:rPr>
                <w:rFonts w:cs="Arial"/>
                <w:sz w:val="16"/>
                <w:szCs w:val="16"/>
                <w:rPrChange w:id="51202" w:author="CR#1276" w:date="2020-04-07T11:39:00Z">
                  <w:rPr>
                    <w:rFonts w:cs="Arial"/>
                    <w:sz w:val="16"/>
                    <w:szCs w:val="16"/>
                  </w:rPr>
                </w:rPrChange>
              </w:rPr>
            </w:pPr>
            <w:r w:rsidRPr="00524A9D">
              <w:rPr>
                <w:rFonts w:cs="Arial"/>
                <w:sz w:val="16"/>
                <w:szCs w:val="16"/>
                <w:rPrChange w:id="51203"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174F9" w:rsidRPr="00524A9D" w:rsidRDefault="007174F9" w:rsidP="00F23C62">
            <w:pPr>
              <w:pStyle w:val="TAL"/>
              <w:keepNext w:val="0"/>
              <w:rPr>
                <w:rFonts w:cs="Arial"/>
                <w:sz w:val="16"/>
                <w:szCs w:val="16"/>
                <w:rPrChange w:id="51204" w:author="CR#1276" w:date="2020-04-07T11:39:00Z">
                  <w:rPr>
                    <w:rFonts w:cs="Arial"/>
                    <w:sz w:val="16"/>
                    <w:szCs w:val="16"/>
                  </w:rPr>
                </w:rPrChange>
              </w:rPr>
            </w:pPr>
            <w:r w:rsidRPr="00524A9D">
              <w:rPr>
                <w:rFonts w:cs="Arial"/>
                <w:sz w:val="16"/>
                <w:szCs w:val="16"/>
                <w:rPrChange w:id="51205"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174F9" w:rsidRPr="00524A9D" w:rsidRDefault="007174F9" w:rsidP="00F23C62">
            <w:pPr>
              <w:pStyle w:val="TAL"/>
              <w:keepNext w:val="0"/>
              <w:rPr>
                <w:rFonts w:cs="Arial"/>
                <w:sz w:val="16"/>
                <w:szCs w:val="16"/>
                <w:rPrChange w:id="51206" w:author="CR#1276" w:date="2020-04-07T11:39:00Z">
                  <w:rPr>
                    <w:rFonts w:cs="Arial"/>
                    <w:sz w:val="16"/>
                    <w:szCs w:val="16"/>
                  </w:rPr>
                </w:rPrChange>
              </w:rPr>
            </w:pPr>
            <w:r w:rsidRPr="00524A9D">
              <w:rPr>
                <w:rFonts w:cs="Arial"/>
                <w:sz w:val="16"/>
                <w:szCs w:val="16"/>
                <w:rPrChange w:id="51207" w:author="CR#1276" w:date="2020-04-07T11:39:00Z">
                  <w:rPr>
                    <w:rFonts w:cs="Arial"/>
                    <w:sz w:val="16"/>
                    <w:szCs w:val="16"/>
                  </w:rPr>
                </w:rPrChange>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174F9" w:rsidRPr="00524A9D" w:rsidRDefault="007174F9" w:rsidP="00F23C62">
            <w:pPr>
              <w:pStyle w:val="TAL"/>
              <w:keepNext w:val="0"/>
              <w:rPr>
                <w:rFonts w:cs="Arial"/>
                <w:sz w:val="16"/>
                <w:szCs w:val="16"/>
                <w:rPrChange w:id="51208" w:author="CR#1276" w:date="2020-04-07T11:39:00Z">
                  <w:rPr>
                    <w:rFonts w:cs="Arial"/>
                    <w:sz w:val="16"/>
                    <w:szCs w:val="16"/>
                  </w:rPr>
                </w:rPrChange>
              </w:rPr>
            </w:pPr>
            <w:r w:rsidRPr="00524A9D">
              <w:rPr>
                <w:rFonts w:cs="Arial"/>
                <w:sz w:val="16"/>
                <w:szCs w:val="16"/>
                <w:rPrChange w:id="51209" w:author="CR#1276" w:date="2020-04-07T11:39:00Z">
                  <w:rPr>
                    <w:rFonts w:cs="Arial"/>
                    <w:sz w:val="16"/>
                    <w:szCs w:val="16"/>
                  </w:rPr>
                </w:rPrChange>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524A9D" w:rsidRDefault="006E489C" w:rsidP="00F23C62">
            <w:pPr>
              <w:pStyle w:val="TAL"/>
              <w:keepNext w:val="0"/>
              <w:rPr>
                <w:rFonts w:cs="Arial"/>
                <w:sz w:val="16"/>
                <w:szCs w:val="16"/>
                <w:rPrChange w:id="5121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524A9D" w:rsidRDefault="006E489C" w:rsidP="00F23C62">
            <w:pPr>
              <w:pStyle w:val="TAL"/>
              <w:keepNext w:val="0"/>
              <w:rPr>
                <w:rFonts w:cs="Arial"/>
                <w:sz w:val="16"/>
                <w:szCs w:val="16"/>
                <w:rPrChange w:id="51211" w:author="CR#1276" w:date="2020-04-07T11:39:00Z">
                  <w:rPr>
                    <w:rFonts w:cs="Arial"/>
                    <w:sz w:val="16"/>
                    <w:szCs w:val="16"/>
                  </w:rPr>
                </w:rPrChange>
              </w:rPr>
            </w:pPr>
            <w:r w:rsidRPr="00524A9D">
              <w:rPr>
                <w:rFonts w:cs="Arial"/>
                <w:sz w:val="16"/>
                <w:szCs w:val="16"/>
                <w:rPrChange w:id="51212" w:author="CR#1276" w:date="2020-04-07T11:3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524A9D" w:rsidRDefault="006E489C" w:rsidP="00F23C62">
            <w:pPr>
              <w:pStyle w:val="TAL"/>
              <w:keepNext w:val="0"/>
              <w:rPr>
                <w:rFonts w:cs="Arial"/>
                <w:sz w:val="16"/>
                <w:szCs w:val="16"/>
                <w:rPrChange w:id="51213" w:author="CR#1276" w:date="2020-04-07T11:39:00Z">
                  <w:rPr>
                    <w:rFonts w:cs="Arial"/>
                    <w:sz w:val="16"/>
                    <w:szCs w:val="16"/>
                  </w:rPr>
                </w:rPrChange>
              </w:rPr>
            </w:pPr>
            <w:r w:rsidRPr="00524A9D">
              <w:rPr>
                <w:rFonts w:cs="Arial"/>
                <w:sz w:val="16"/>
                <w:szCs w:val="16"/>
                <w:rPrChange w:id="51214" w:author="CR#1276" w:date="2020-04-07T11:39:00Z">
                  <w:rPr>
                    <w:rFonts w:cs="Arial"/>
                    <w:sz w:val="16"/>
                    <w:szCs w:val="16"/>
                  </w:rPr>
                </w:rPrChange>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524A9D" w:rsidRDefault="006E489C" w:rsidP="00F23C62">
            <w:pPr>
              <w:pStyle w:val="TAL"/>
              <w:keepNext w:val="0"/>
              <w:rPr>
                <w:rFonts w:cs="Arial"/>
                <w:sz w:val="16"/>
                <w:szCs w:val="16"/>
                <w:rPrChange w:id="51215" w:author="CR#1276" w:date="2020-04-07T11:39:00Z">
                  <w:rPr>
                    <w:rFonts w:cs="Arial"/>
                    <w:sz w:val="16"/>
                    <w:szCs w:val="16"/>
                  </w:rPr>
                </w:rPrChange>
              </w:rPr>
            </w:pPr>
            <w:r w:rsidRPr="00524A9D">
              <w:rPr>
                <w:rFonts w:cs="Arial"/>
                <w:sz w:val="16"/>
                <w:szCs w:val="16"/>
                <w:rPrChange w:id="51216" w:author="CR#1276" w:date="2020-04-07T11:39:00Z">
                  <w:rPr>
                    <w:rFonts w:cs="Arial"/>
                    <w:sz w:val="16"/>
                    <w:szCs w:val="16"/>
                  </w:rPr>
                </w:rPrChange>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524A9D" w:rsidRDefault="006E489C" w:rsidP="00F23C62">
            <w:pPr>
              <w:pStyle w:val="TAL"/>
              <w:keepNext w:val="0"/>
              <w:rPr>
                <w:rFonts w:cs="Arial"/>
                <w:sz w:val="16"/>
                <w:szCs w:val="16"/>
                <w:rPrChange w:id="51217" w:author="CR#1276" w:date="2020-04-07T11:39:00Z">
                  <w:rPr>
                    <w:rFonts w:cs="Arial"/>
                    <w:sz w:val="16"/>
                    <w:szCs w:val="16"/>
                  </w:rPr>
                </w:rPrChange>
              </w:rPr>
            </w:pPr>
            <w:r w:rsidRPr="00524A9D">
              <w:rPr>
                <w:rFonts w:cs="Arial"/>
                <w:sz w:val="16"/>
                <w:szCs w:val="16"/>
                <w:rPrChange w:id="5121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524A9D" w:rsidRDefault="006E489C" w:rsidP="00F23C62">
            <w:pPr>
              <w:pStyle w:val="TAL"/>
              <w:keepNext w:val="0"/>
              <w:rPr>
                <w:rFonts w:cs="Arial"/>
                <w:sz w:val="16"/>
                <w:szCs w:val="16"/>
                <w:rPrChange w:id="51219" w:author="CR#1276" w:date="2020-04-07T11:39:00Z">
                  <w:rPr>
                    <w:rFonts w:cs="Arial"/>
                    <w:sz w:val="16"/>
                    <w:szCs w:val="16"/>
                  </w:rPr>
                </w:rPrChange>
              </w:rPr>
            </w:pPr>
            <w:r w:rsidRPr="00524A9D">
              <w:rPr>
                <w:rFonts w:cs="Arial"/>
                <w:sz w:val="16"/>
                <w:szCs w:val="16"/>
                <w:rPrChange w:id="51220" w:author="CR#1276" w:date="2020-04-07T11:39:00Z">
                  <w:rPr>
                    <w:rFonts w:cs="Arial"/>
                    <w:sz w:val="16"/>
                    <w:szCs w:val="16"/>
                  </w:rPr>
                </w:rPrChange>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524A9D" w:rsidRDefault="006E489C" w:rsidP="00F23C62">
            <w:pPr>
              <w:pStyle w:val="TAL"/>
              <w:keepNext w:val="0"/>
              <w:rPr>
                <w:rFonts w:cs="Arial"/>
                <w:sz w:val="16"/>
                <w:szCs w:val="16"/>
                <w:rPrChange w:id="51221" w:author="CR#1276" w:date="2020-04-07T11:39:00Z">
                  <w:rPr>
                    <w:rFonts w:cs="Arial"/>
                    <w:sz w:val="16"/>
                    <w:szCs w:val="16"/>
                  </w:rPr>
                </w:rPrChange>
              </w:rPr>
            </w:pPr>
            <w:r w:rsidRPr="00524A9D">
              <w:rPr>
                <w:rFonts w:cs="Arial"/>
                <w:sz w:val="16"/>
                <w:szCs w:val="16"/>
                <w:rPrChange w:id="51222" w:author="CR#1276" w:date="2020-04-07T11:39:00Z">
                  <w:rPr>
                    <w:rFonts w:cs="Arial"/>
                    <w:sz w:val="16"/>
                    <w:szCs w:val="16"/>
                  </w:rPr>
                </w:rPrChange>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524A9D" w:rsidRDefault="006E489C" w:rsidP="00F23C62">
            <w:pPr>
              <w:pStyle w:val="TAL"/>
              <w:keepNext w:val="0"/>
              <w:rPr>
                <w:rFonts w:cs="Arial"/>
                <w:sz w:val="16"/>
                <w:szCs w:val="16"/>
                <w:rPrChange w:id="51223" w:author="CR#1276" w:date="2020-04-07T11:39:00Z">
                  <w:rPr>
                    <w:rFonts w:cs="Arial"/>
                    <w:sz w:val="16"/>
                    <w:szCs w:val="16"/>
                  </w:rPr>
                </w:rPrChange>
              </w:rPr>
            </w:pPr>
            <w:r w:rsidRPr="00524A9D">
              <w:rPr>
                <w:rFonts w:cs="Arial"/>
                <w:sz w:val="16"/>
                <w:szCs w:val="16"/>
                <w:rPrChange w:id="51224" w:author="CR#1276" w:date="2020-04-07T11:39:00Z">
                  <w:rPr>
                    <w:rFonts w:cs="Arial"/>
                    <w:sz w:val="16"/>
                    <w:szCs w:val="16"/>
                  </w:rPr>
                </w:rPrChange>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524A9D" w:rsidRDefault="006E489C" w:rsidP="00F23C62">
            <w:pPr>
              <w:pStyle w:val="TAL"/>
              <w:keepNext w:val="0"/>
              <w:rPr>
                <w:rFonts w:cs="Arial"/>
                <w:sz w:val="16"/>
                <w:szCs w:val="16"/>
                <w:rPrChange w:id="5122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524A9D" w:rsidRDefault="006E489C" w:rsidP="00F23C62">
            <w:pPr>
              <w:pStyle w:val="TAL"/>
              <w:keepNext w:val="0"/>
              <w:rPr>
                <w:rFonts w:cs="Arial"/>
                <w:sz w:val="16"/>
                <w:szCs w:val="16"/>
                <w:rPrChange w:id="51226" w:author="CR#1276" w:date="2020-04-07T11:39:00Z">
                  <w:rPr>
                    <w:rFonts w:cs="Arial"/>
                    <w:sz w:val="16"/>
                    <w:szCs w:val="16"/>
                  </w:rPr>
                </w:rPrChange>
              </w:rPr>
            </w:pPr>
            <w:r w:rsidRPr="00524A9D">
              <w:rPr>
                <w:rFonts w:cs="Arial"/>
                <w:sz w:val="16"/>
                <w:szCs w:val="16"/>
                <w:rPrChange w:id="51227" w:author="CR#1276" w:date="2020-04-07T11:3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524A9D" w:rsidRDefault="006E489C" w:rsidP="00F23C62">
            <w:pPr>
              <w:pStyle w:val="TAL"/>
              <w:keepNext w:val="0"/>
              <w:rPr>
                <w:rFonts w:cs="Arial"/>
                <w:sz w:val="16"/>
                <w:szCs w:val="16"/>
                <w:rPrChange w:id="51228" w:author="CR#1276" w:date="2020-04-07T11:39:00Z">
                  <w:rPr>
                    <w:rFonts w:cs="Arial"/>
                    <w:sz w:val="16"/>
                    <w:szCs w:val="16"/>
                  </w:rPr>
                </w:rPrChange>
              </w:rPr>
            </w:pPr>
            <w:r w:rsidRPr="00524A9D">
              <w:rPr>
                <w:rFonts w:cs="Arial"/>
                <w:sz w:val="16"/>
                <w:szCs w:val="16"/>
                <w:rPrChange w:id="51229" w:author="CR#1276" w:date="2020-04-07T11:39:00Z">
                  <w:rPr>
                    <w:rFonts w:cs="Arial"/>
                    <w:sz w:val="16"/>
                    <w:szCs w:val="16"/>
                  </w:rPr>
                </w:rPrChange>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524A9D" w:rsidRDefault="006E489C" w:rsidP="00F23C62">
            <w:pPr>
              <w:pStyle w:val="TAL"/>
              <w:keepNext w:val="0"/>
              <w:rPr>
                <w:rFonts w:cs="Arial"/>
                <w:sz w:val="16"/>
                <w:szCs w:val="16"/>
                <w:rPrChange w:id="51230" w:author="CR#1276" w:date="2020-04-07T11:39:00Z">
                  <w:rPr>
                    <w:rFonts w:cs="Arial"/>
                    <w:sz w:val="16"/>
                    <w:szCs w:val="16"/>
                  </w:rPr>
                </w:rPrChange>
              </w:rPr>
            </w:pPr>
            <w:r w:rsidRPr="00524A9D">
              <w:rPr>
                <w:rFonts w:cs="Arial"/>
                <w:sz w:val="16"/>
                <w:szCs w:val="16"/>
                <w:rPrChange w:id="51231" w:author="CR#1276" w:date="2020-04-07T11:39:00Z">
                  <w:rPr>
                    <w:rFonts w:cs="Arial"/>
                    <w:sz w:val="16"/>
                    <w:szCs w:val="16"/>
                  </w:rPr>
                </w:rPrChange>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524A9D" w:rsidRDefault="006E489C" w:rsidP="00F23C62">
            <w:pPr>
              <w:pStyle w:val="TAL"/>
              <w:keepNext w:val="0"/>
              <w:rPr>
                <w:rFonts w:cs="Arial"/>
                <w:sz w:val="16"/>
                <w:szCs w:val="16"/>
                <w:rPrChange w:id="51232" w:author="CR#1276" w:date="2020-04-07T11:39:00Z">
                  <w:rPr>
                    <w:rFonts w:cs="Arial"/>
                    <w:sz w:val="16"/>
                    <w:szCs w:val="16"/>
                  </w:rPr>
                </w:rPrChange>
              </w:rPr>
            </w:pPr>
            <w:r w:rsidRPr="00524A9D">
              <w:rPr>
                <w:rFonts w:cs="Arial"/>
                <w:sz w:val="16"/>
                <w:szCs w:val="16"/>
                <w:rPrChange w:id="51233"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524A9D" w:rsidRDefault="006E489C" w:rsidP="00F23C62">
            <w:pPr>
              <w:pStyle w:val="TAL"/>
              <w:keepNext w:val="0"/>
              <w:rPr>
                <w:rFonts w:cs="Arial"/>
                <w:sz w:val="16"/>
                <w:szCs w:val="16"/>
                <w:rPrChange w:id="51234" w:author="CR#1276" w:date="2020-04-07T11:39:00Z">
                  <w:rPr>
                    <w:rFonts w:cs="Arial"/>
                    <w:sz w:val="16"/>
                    <w:szCs w:val="16"/>
                  </w:rPr>
                </w:rPrChange>
              </w:rPr>
            </w:pPr>
            <w:r w:rsidRPr="00524A9D">
              <w:rPr>
                <w:rFonts w:cs="Arial"/>
                <w:sz w:val="16"/>
                <w:szCs w:val="16"/>
                <w:rPrChange w:id="51235"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524A9D" w:rsidRDefault="006E489C" w:rsidP="00F23C62">
            <w:pPr>
              <w:pStyle w:val="TAL"/>
              <w:keepNext w:val="0"/>
              <w:rPr>
                <w:rFonts w:cs="Arial"/>
                <w:sz w:val="16"/>
                <w:szCs w:val="16"/>
                <w:rPrChange w:id="51236" w:author="CR#1276" w:date="2020-04-07T11:39:00Z">
                  <w:rPr>
                    <w:rFonts w:cs="Arial"/>
                    <w:sz w:val="16"/>
                    <w:szCs w:val="16"/>
                  </w:rPr>
                </w:rPrChange>
              </w:rPr>
            </w:pPr>
            <w:r w:rsidRPr="00524A9D">
              <w:rPr>
                <w:rFonts w:cs="Arial"/>
                <w:sz w:val="16"/>
                <w:szCs w:val="16"/>
                <w:rPrChange w:id="51237" w:author="CR#1276" w:date="2020-04-07T11:39:00Z">
                  <w:rPr>
                    <w:rFonts w:cs="Arial"/>
                    <w:sz w:val="16"/>
                    <w:szCs w:val="16"/>
                  </w:rPr>
                </w:rPrChange>
              </w:rPr>
              <w:t>Correction on HARQ principles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524A9D" w:rsidRDefault="006E489C" w:rsidP="00F23C62">
            <w:pPr>
              <w:pStyle w:val="TAL"/>
              <w:keepNext w:val="0"/>
              <w:rPr>
                <w:rFonts w:cs="Arial"/>
                <w:sz w:val="16"/>
                <w:szCs w:val="16"/>
                <w:rPrChange w:id="51238" w:author="CR#1276" w:date="2020-04-07T11:39:00Z">
                  <w:rPr>
                    <w:rFonts w:cs="Arial"/>
                    <w:sz w:val="16"/>
                    <w:szCs w:val="16"/>
                  </w:rPr>
                </w:rPrChange>
              </w:rPr>
            </w:pPr>
            <w:r w:rsidRPr="00524A9D">
              <w:rPr>
                <w:rFonts w:cs="Arial"/>
                <w:sz w:val="16"/>
                <w:szCs w:val="16"/>
                <w:rPrChange w:id="51239" w:author="CR#1276" w:date="2020-04-07T11:39:00Z">
                  <w:rPr>
                    <w:rFonts w:cs="Arial"/>
                    <w:sz w:val="16"/>
                    <w:szCs w:val="16"/>
                  </w:rPr>
                </w:rPrChange>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F1A7D" w:rsidRPr="00524A9D" w:rsidRDefault="00BF1A7D" w:rsidP="00F23C62">
            <w:pPr>
              <w:pStyle w:val="TAL"/>
              <w:keepNext w:val="0"/>
              <w:rPr>
                <w:rFonts w:cs="Arial"/>
                <w:sz w:val="16"/>
                <w:szCs w:val="16"/>
                <w:rPrChange w:id="5124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524A9D" w:rsidRDefault="00BF1A7D" w:rsidP="00F23C62">
            <w:pPr>
              <w:pStyle w:val="TAL"/>
              <w:keepNext w:val="0"/>
              <w:rPr>
                <w:rFonts w:cs="Arial"/>
                <w:sz w:val="16"/>
                <w:szCs w:val="16"/>
                <w:rPrChange w:id="51241" w:author="CR#1276" w:date="2020-04-07T11:39:00Z">
                  <w:rPr>
                    <w:rFonts w:cs="Arial"/>
                    <w:sz w:val="16"/>
                    <w:szCs w:val="16"/>
                  </w:rPr>
                </w:rPrChange>
              </w:rPr>
            </w:pPr>
            <w:r w:rsidRPr="00524A9D">
              <w:rPr>
                <w:rFonts w:cs="Arial"/>
                <w:sz w:val="16"/>
                <w:szCs w:val="16"/>
                <w:rPrChange w:id="51242" w:author="CR#1276" w:date="2020-04-07T11:3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F1A7D" w:rsidRPr="00524A9D" w:rsidRDefault="00BF1A7D" w:rsidP="00F23C62">
            <w:pPr>
              <w:pStyle w:val="TAL"/>
              <w:keepNext w:val="0"/>
              <w:rPr>
                <w:rFonts w:cs="Arial"/>
                <w:sz w:val="16"/>
                <w:szCs w:val="16"/>
                <w:rPrChange w:id="51243" w:author="CR#1276" w:date="2020-04-07T11:39:00Z">
                  <w:rPr>
                    <w:rFonts w:cs="Arial"/>
                    <w:sz w:val="16"/>
                    <w:szCs w:val="16"/>
                  </w:rPr>
                </w:rPrChange>
              </w:rPr>
            </w:pPr>
            <w:r w:rsidRPr="00524A9D">
              <w:rPr>
                <w:rFonts w:cs="Arial"/>
                <w:sz w:val="16"/>
                <w:szCs w:val="16"/>
                <w:rPrChange w:id="51244" w:author="CR#1276" w:date="2020-04-07T11:39:00Z">
                  <w:rPr>
                    <w:rFonts w:cs="Arial"/>
                    <w:sz w:val="16"/>
                    <w:szCs w:val="16"/>
                  </w:rPr>
                </w:rPrChange>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524A9D" w:rsidRDefault="00BF1A7D" w:rsidP="00F23C62">
            <w:pPr>
              <w:pStyle w:val="TAL"/>
              <w:keepNext w:val="0"/>
              <w:rPr>
                <w:rFonts w:cs="Arial"/>
                <w:sz w:val="16"/>
                <w:szCs w:val="16"/>
                <w:rPrChange w:id="51245" w:author="CR#1276" w:date="2020-04-07T11:39:00Z">
                  <w:rPr>
                    <w:rFonts w:cs="Arial"/>
                    <w:sz w:val="16"/>
                    <w:szCs w:val="16"/>
                  </w:rPr>
                </w:rPrChange>
              </w:rPr>
            </w:pPr>
            <w:r w:rsidRPr="00524A9D">
              <w:rPr>
                <w:rFonts w:cs="Arial"/>
                <w:sz w:val="16"/>
                <w:szCs w:val="16"/>
                <w:rPrChange w:id="51246" w:author="CR#1276" w:date="2020-04-07T11:39:00Z">
                  <w:rPr>
                    <w:rFonts w:cs="Arial"/>
                    <w:sz w:val="16"/>
                    <w:szCs w:val="16"/>
                  </w:rPr>
                </w:rPrChange>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F1A7D" w:rsidRPr="00524A9D" w:rsidRDefault="00BF1A7D" w:rsidP="00F23C62">
            <w:pPr>
              <w:pStyle w:val="TAL"/>
              <w:keepNext w:val="0"/>
              <w:rPr>
                <w:rFonts w:cs="Arial"/>
                <w:sz w:val="16"/>
                <w:szCs w:val="16"/>
                <w:rPrChange w:id="51247" w:author="CR#1276" w:date="2020-04-07T11:39:00Z">
                  <w:rPr>
                    <w:rFonts w:cs="Arial"/>
                    <w:sz w:val="16"/>
                    <w:szCs w:val="16"/>
                  </w:rPr>
                </w:rPrChange>
              </w:rPr>
            </w:pPr>
            <w:r w:rsidRPr="00524A9D">
              <w:rPr>
                <w:rFonts w:cs="Arial"/>
                <w:sz w:val="16"/>
                <w:szCs w:val="16"/>
                <w:rPrChange w:id="5124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F1A7D" w:rsidRPr="00524A9D" w:rsidRDefault="00BF1A7D" w:rsidP="00F23C62">
            <w:pPr>
              <w:pStyle w:val="TAL"/>
              <w:keepNext w:val="0"/>
              <w:rPr>
                <w:rFonts w:cs="Arial"/>
                <w:sz w:val="16"/>
                <w:szCs w:val="16"/>
                <w:rPrChange w:id="51249" w:author="CR#1276" w:date="2020-04-07T11:39:00Z">
                  <w:rPr>
                    <w:rFonts w:cs="Arial"/>
                    <w:sz w:val="16"/>
                    <w:szCs w:val="16"/>
                  </w:rPr>
                </w:rPrChange>
              </w:rPr>
            </w:pPr>
            <w:r w:rsidRPr="00524A9D">
              <w:rPr>
                <w:rFonts w:cs="Arial"/>
                <w:sz w:val="16"/>
                <w:szCs w:val="16"/>
                <w:rPrChange w:id="51250"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F1A7D" w:rsidRPr="00524A9D" w:rsidRDefault="00BF1A7D" w:rsidP="00F23C62">
            <w:pPr>
              <w:pStyle w:val="TAL"/>
              <w:keepNext w:val="0"/>
              <w:rPr>
                <w:rFonts w:cs="Arial"/>
                <w:sz w:val="16"/>
                <w:szCs w:val="16"/>
                <w:rPrChange w:id="51251" w:author="CR#1276" w:date="2020-04-07T11:39:00Z">
                  <w:rPr>
                    <w:rFonts w:cs="Arial"/>
                    <w:sz w:val="16"/>
                    <w:szCs w:val="16"/>
                  </w:rPr>
                </w:rPrChange>
              </w:rPr>
            </w:pPr>
            <w:r w:rsidRPr="00524A9D">
              <w:rPr>
                <w:rFonts w:cs="Arial"/>
                <w:sz w:val="16"/>
                <w:szCs w:val="16"/>
                <w:rPrChange w:id="51252" w:author="CR#1276" w:date="2020-04-07T11:39:00Z">
                  <w:rPr>
                    <w:rFonts w:cs="Arial"/>
                    <w:sz w:val="16"/>
                    <w:szCs w:val="16"/>
                  </w:rPr>
                </w:rPrChange>
              </w:rPr>
              <w:t>Correction on LBT type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F1A7D" w:rsidRPr="00524A9D" w:rsidRDefault="00BF1A7D" w:rsidP="00F23C62">
            <w:pPr>
              <w:pStyle w:val="TAL"/>
              <w:keepNext w:val="0"/>
              <w:rPr>
                <w:rFonts w:cs="Arial"/>
                <w:sz w:val="16"/>
                <w:szCs w:val="16"/>
                <w:rPrChange w:id="51253" w:author="CR#1276" w:date="2020-04-07T11:39:00Z">
                  <w:rPr>
                    <w:rFonts w:cs="Arial"/>
                    <w:sz w:val="16"/>
                    <w:szCs w:val="16"/>
                  </w:rPr>
                </w:rPrChange>
              </w:rPr>
            </w:pPr>
            <w:r w:rsidRPr="00524A9D">
              <w:rPr>
                <w:rFonts w:cs="Arial"/>
                <w:sz w:val="16"/>
                <w:szCs w:val="16"/>
                <w:rPrChange w:id="51254" w:author="CR#1276" w:date="2020-04-07T11:39:00Z">
                  <w:rPr>
                    <w:rFonts w:cs="Arial"/>
                    <w:sz w:val="16"/>
                    <w:szCs w:val="16"/>
                  </w:rPr>
                </w:rPrChange>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524A9D" w:rsidRDefault="00FF0980" w:rsidP="00F23C62">
            <w:pPr>
              <w:pStyle w:val="TAL"/>
              <w:keepNext w:val="0"/>
              <w:rPr>
                <w:rFonts w:cs="Arial"/>
                <w:sz w:val="16"/>
                <w:szCs w:val="16"/>
                <w:rPrChange w:id="5125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524A9D" w:rsidRDefault="00FF0980" w:rsidP="00F23C62">
            <w:pPr>
              <w:pStyle w:val="TAL"/>
              <w:keepNext w:val="0"/>
              <w:rPr>
                <w:rFonts w:cs="Arial"/>
                <w:sz w:val="16"/>
                <w:szCs w:val="16"/>
                <w:rPrChange w:id="51256" w:author="CR#1276" w:date="2020-04-07T11:39:00Z">
                  <w:rPr>
                    <w:rFonts w:cs="Arial"/>
                    <w:sz w:val="16"/>
                    <w:szCs w:val="16"/>
                  </w:rPr>
                </w:rPrChange>
              </w:rPr>
            </w:pPr>
            <w:r w:rsidRPr="00524A9D">
              <w:rPr>
                <w:rFonts w:cs="Arial"/>
                <w:sz w:val="16"/>
                <w:szCs w:val="16"/>
                <w:rPrChange w:id="51257" w:author="CR#1276" w:date="2020-04-07T11:3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524A9D" w:rsidRDefault="00FF0980" w:rsidP="00F23C62">
            <w:pPr>
              <w:pStyle w:val="TAL"/>
              <w:keepNext w:val="0"/>
              <w:rPr>
                <w:rFonts w:cs="Arial"/>
                <w:sz w:val="16"/>
                <w:szCs w:val="16"/>
                <w:rPrChange w:id="51258" w:author="CR#1276" w:date="2020-04-07T11:39:00Z">
                  <w:rPr>
                    <w:rFonts w:cs="Arial"/>
                    <w:sz w:val="16"/>
                    <w:szCs w:val="16"/>
                  </w:rPr>
                </w:rPrChange>
              </w:rPr>
            </w:pPr>
            <w:r w:rsidRPr="00524A9D">
              <w:rPr>
                <w:rFonts w:cs="Arial"/>
                <w:sz w:val="16"/>
                <w:szCs w:val="16"/>
                <w:rPrChange w:id="51259" w:author="CR#1276" w:date="2020-04-07T11:39:00Z">
                  <w:rPr>
                    <w:rFonts w:cs="Arial"/>
                    <w:sz w:val="16"/>
                    <w:szCs w:val="16"/>
                  </w:rPr>
                </w:rPrChange>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524A9D" w:rsidRDefault="00FF0980" w:rsidP="00F23C62">
            <w:pPr>
              <w:pStyle w:val="TAL"/>
              <w:keepNext w:val="0"/>
              <w:rPr>
                <w:rFonts w:cs="Arial"/>
                <w:sz w:val="16"/>
                <w:szCs w:val="16"/>
                <w:rPrChange w:id="51260" w:author="CR#1276" w:date="2020-04-07T11:39:00Z">
                  <w:rPr>
                    <w:rFonts w:cs="Arial"/>
                    <w:sz w:val="16"/>
                    <w:szCs w:val="16"/>
                  </w:rPr>
                </w:rPrChange>
              </w:rPr>
            </w:pPr>
            <w:r w:rsidRPr="00524A9D">
              <w:rPr>
                <w:rFonts w:cs="Arial"/>
                <w:sz w:val="16"/>
                <w:szCs w:val="16"/>
                <w:rPrChange w:id="51261" w:author="CR#1276" w:date="2020-04-07T11:39:00Z">
                  <w:rPr>
                    <w:rFonts w:cs="Arial"/>
                    <w:sz w:val="16"/>
                    <w:szCs w:val="16"/>
                  </w:rPr>
                </w:rPrChange>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524A9D" w:rsidRDefault="00FF0980" w:rsidP="00F23C62">
            <w:pPr>
              <w:pStyle w:val="TAL"/>
              <w:keepNext w:val="0"/>
              <w:rPr>
                <w:rFonts w:cs="Arial"/>
                <w:sz w:val="16"/>
                <w:szCs w:val="16"/>
                <w:rPrChange w:id="51262" w:author="CR#1276" w:date="2020-04-07T11:39:00Z">
                  <w:rPr>
                    <w:rFonts w:cs="Arial"/>
                    <w:sz w:val="16"/>
                    <w:szCs w:val="16"/>
                  </w:rPr>
                </w:rPrChange>
              </w:rPr>
            </w:pPr>
            <w:r w:rsidRPr="00524A9D">
              <w:rPr>
                <w:rFonts w:cs="Arial"/>
                <w:sz w:val="16"/>
                <w:szCs w:val="16"/>
                <w:rPrChange w:id="51263"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524A9D" w:rsidRDefault="00FF0980" w:rsidP="00F23C62">
            <w:pPr>
              <w:pStyle w:val="TAL"/>
              <w:keepNext w:val="0"/>
              <w:rPr>
                <w:rFonts w:cs="Arial"/>
                <w:sz w:val="16"/>
                <w:szCs w:val="16"/>
                <w:rPrChange w:id="51264" w:author="CR#1276" w:date="2020-04-07T11:39:00Z">
                  <w:rPr>
                    <w:rFonts w:cs="Arial"/>
                    <w:sz w:val="16"/>
                    <w:szCs w:val="16"/>
                  </w:rPr>
                </w:rPrChange>
              </w:rPr>
            </w:pPr>
            <w:r w:rsidRPr="00524A9D">
              <w:rPr>
                <w:rFonts w:cs="Arial"/>
                <w:sz w:val="16"/>
                <w:szCs w:val="16"/>
                <w:rPrChange w:id="51265"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524A9D" w:rsidRDefault="00FF0980" w:rsidP="00F23C62">
            <w:pPr>
              <w:pStyle w:val="TAL"/>
              <w:keepNext w:val="0"/>
              <w:rPr>
                <w:rFonts w:cs="Arial"/>
                <w:sz w:val="16"/>
                <w:szCs w:val="16"/>
                <w:rPrChange w:id="51266" w:author="CR#1276" w:date="2020-04-07T11:39:00Z">
                  <w:rPr>
                    <w:rFonts w:cs="Arial"/>
                    <w:sz w:val="16"/>
                    <w:szCs w:val="16"/>
                  </w:rPr>
                </w:rPrChange>
              </w:rPr>
            </w:pPr>
            <w:r w:rsidRPr="00524A9D">
              <w:rPr>
                <w:rFonts w:cs="Arial"/>
                <w:sz w:val="16"/>
                <w:szCs w:val="16"/>
                <w:rPrChange w:id="51267" w:author="CR#1276" w:date="2020-04-07T11:39:00Z">
                  <w:rPr>
                    <w:rFonts w:cs="Arial"/>
                    <w:sz w:val="16"/>
                    <w:szCs w:val="16"/>
                  </w:rPr>
                </w:rPrChange>
              </w:rPr>
              <w:t>CR for the usage of transmission sidelink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524A9D" w:rsidRDefault="00FF0980" w:rsidP="00F23C62">
            <w:pPr>
              <w:pStyle w:val="TAL"/>
              <w:keepNext w:val="0"/>
              <w:rPr>
                <w:rFonts w:cs="Arial"/>
                <w:sz w:val="16"/>
                <w:szCs w:val="16"/>
                <w:rPrChange w:id="51268" w:author="CR#1276" w:date="2020-04-07T11:39:00Z">
                  <w:rPr>
                    <w:rFonts w:cs="Arial"/>
                    <w:sz w:val="16"/>
                    <w:szCs w:val="16"/>
                  </w:rPr>
                </w:rPrChange>
              </w:rPr>
            </w:pPr>
            <w:r w:rsidRPr="00524A9D">
              <w:rPr>
                <w:rFonts w:cs="Arial"/>
                <w:sz w:val="16"/>
                <w:szCs w:val="16"/>
                <w:rPrChange w:id="51269" w:author="CR#1276" w:date="2020-04-07T11:39:00Z">
                  <w:rPr>
                    <w:rFonts w:cs="Arial"/>
                    <w:sz w:val="16"/>
                    <w:szCs w:val="16"/>
                  </w:rPr>
                </w:rPrChange>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524A9D" w:rsidRDefault="00FF0980" w:rsidP="00F23C62">
            <w:pPr>
              <w:pStyle w:val="TAL"/>
              <w:keepNext w:val="0"/>
              <w:rPr>
                <w:rFonts w:cs="Arial"/>
                <w:sz w:val="16"/>
                <w:szCs w:val="16"/>
                <w:rPrChange w:id="5127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524A9D" w:rsidRDefault="00FF0980" w:rsidP="00F23C62">
            <w:pPr>
              <w:pStyle w:val="TAL"/>
              <w:keepNext w:val="0"/>
              <w:rPr>
                <w:rFonts w:cs="Arial"/>
                <w:sz w:val="16"/>
                <w:szCs w:val="16"/>
                <w:rPrChange w:id="51271" w:author="CR#1276" w:date="2020-04-07T11:39:00Z">
                  <w:rPr>
                    <w:rFonts w:cs="Arial"/>
                    <w:sz w:val="16"/>
                    <w:szCs w:val="16"/>
                  </w:rPr>
                </w:rPrChange>
              </w:rPr>
            </w:pPr>
            <w:r w:rsidRPr="00524A9D">
              <w:rPr>
                <w:rFonts w:cs="Arial"/>
                <w:sz w:val="16"/>
                <w:szCs w:val="16"/>
                <w:rPrChange w:id="51272" w:author="CR#1276" w:date="2020-04-07T11:3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524A9D" w:rsidRDefault="00FF0980" w:rsidP="00F23C62">
            <w:pPr>
              <w:pStyle w:val="TAL"/>
              <w:keepNext w:val="0"/>
              <w:rPr>
                <w:rFonts w:cs="Arial"/>
                <w:sz w:val="16"/>
                <w:szCs w:val="16"/>
                <w:rPrChange w:id="51273" w:author="CR#1276" w:date="2020-04-07T11:39:00Z">
                  <w:rPr>
                    <w:rFonts w:cs="Arial"/>
                    <w:sz w:val="16"/>
                    <w:szCs w:val="16"/>
                  </w:rPr>
                </w:rPrChange>
              </w:rPr>
            </w:pPr>
            <w:r w:rsidRPr="00524A9D">
              <w:rPr>
                <w:rFonts w:cs="Arial"/>
                <w:sz w:val="16"/>
                <w:szCs w:val="16"/>
                <w:rPrChange w:id="51274" w:author="CR#1276" w:date="2020-04-07T11:39:00Z">
                  <w:rPr>
                    <w:rFonts w:cs="Arial"/>
                    <w:sz w:val="16"/>
                    <w:szCs w:val="16"/>
                  </w:rPr>
                </w:rPrChange>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524A9D" w:rsidRDefault="00FF0980" w:rsidP="00F23C62">
            <w:pPr>
              <w:pStyle w:val="TAL"/>
              <w:keepNext w:val="0"/>
              <w:rPr>
                <w:rFonts w:cs="Arial"/>
                <w:sz w:val="16"/>
                <w:szCs w:val="16"/>
                <w:rPrChange w:id="51275" w:author="CR#1276" w:date="2020-04-07T11:39:00Z">
                  <w:rPr>
                    <w:rFonts w:cs="Arial"/>
                    <w:sz w:val="16"/>
                    <w:szCs w:val="16"/>
                  </w:rPr>
                </w:rPrChange>
              </w:rPr>
            </w:pPr>
            <w:r w:rsidRPr="00524A9D">
              <w:rPr>
                <w:rFonts w:cs="Arial"/>
                <w:sz w:val="16"/>
                <w:szCs w:val="16"/>
                <w:rPrChange w:id="51276" w:author="CR#1276" w:date="2020-04-07T11:39:00Z">
                  <w:rPr>
                    <w:rFonts w:cs="Arial"/>
                    <w:sz w:val="16"/>
                    <w:szCs w:val="16"/>
                  </w:rPr>
                </w:rPrChange>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524A9D" w:rsidRDefault="00FF0980" w:rsidP="00F23C62">
            <w:pPr>
              <w:pStyle w:val="TAL"/>
              <w:keepNext w:val="0"/>
              <w:rPr>
                <w:rFonts w:cs="Arial"/>
                <w:sz w:val="16"/>
                <w:szCs w:val="16"/>
                <w:rPrChange w:id="51277" w:author="CR#1276" w:date="2020-04-07T11:39:00Z">
                  <w:rPr>
                    <w:rFonts w:cs="Arial"/>
                    <w:sz w:val="16"/>
                    <w:szCs w:val="16"/>
                  </w:rPr>
                </w:rPrChange>
              </w:rPr>
            </w:pPr>
            <w:r w:rsidRPr="00524A9D">
              <w:rPr>
                <w:rFonts w:cs="Arial"/>
                <w:sz w:val="16"/>
                <w:szCs w:val="16"/>
                <w:rPrChange w:id="51278"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524A9D" w:rsidRDefault="00FF0980" w:rsidP="00F23C62">
            <w:pPr>
              <w:pStyle w:val="TAL"/>
              <w:keepNext w:val="0"/>
              <w:rPr>
                <w:rFonts w:cs="Arial"/>
                <w:sz w:val="16"/>
                <w:szCs w:val="16"/>
                <w:rPrChange w:id="51279" w:author="CR#1276" w:date="2020-04-07T11:39:00Z">
                  <w:rPr>
                    <w:rFonts w:cs="Arial"/>
                    <w:sz w:val="16"/>
                    <w:szCs w:val="16"/>
                  </w:rPr>
                </w:rPrChange>
              </w:rPr>
            </w:pPr>
            <w:r w:rsidRPr="00524A9D">
              <w:rPr>
                <w:rFonts w:cs="Arial"/>
                <w:sz w:val="16"/>
                <w:szCs w:val="16"/>
                <w:rPrChange w:id="51280"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524A9D" w:rsidRDefault="00FF0980" w:rsidP="00F23C62">
            <w:pPr>
              <w:pStyle w:val="TAL"/>
              <w:keepNext w:val="0"/>
              <w:rPr>
                <w:rFonts w:cs="Arial"/>
                <w:sz w:val="16"/>
                <w:szCs w:val="16"/>
                <w:rPrChange w:id="51281" w:author="CR#1276" w:date="2020-04-07T11:39:00Z">
                  <w:rPr>
                    <w:rFonts w:cs="Arial"/>
                    <w:sz w:val="16"/>
                    <w:szCs w:val="16"/>
                  </w:rPr>
                </w:rPrChange>
              </w:rPr>
            </w:pPr>
            <w:r w:rsidRPr="00524A9D">
              <w:rPr>
                <w:rFonts w:cs="Arial"/>
                <w:sz w:val="16"/>
                <w:szCs w:val="16"/>
                <w:rPrChange w:id="51282" w:author="CR#1276" w:date="2020-04-07T11:39:00Z">
                  <w:rPr>
                    <w:rFonts w:cs="Arial"/>
                    <w:sz w:val="16"/>
                    <w:szCs w:val="16"/>
                  </w:rPr>
                </w:rPrChange>
              </w:rPr>
              <w:t>Correction on exceptional pool</w:t>
            </w:r>
            <w:r w:rsidR="00FA4A7A" w:rsidRPr="00524A9D">
              <w:rPr>
                <w:rFonts w:cs="Arial"/>
                <w:sz w:val="16"/>
                <w:szCs w:val="16"/>
                <w:rPrChange w:id="51283" w:author="CR#1276" w:date="2020-04-07T11:39:00Z">
                  <w:rPr>
                    <w:rFonts w:cs="Arial"/>
                    <w:sz w:val="16"/>
                    <w:szCs w:val="16"/>
                  </w:rPr>
                </w:rPrChange>
              </w:rPr>
              <w:t>'</w:t>
            </w:r>
            <w:r w:rsidRPr="00524A9D">
              <w:rPr>
                <w:rFonts w:cs="Arial"/>
                <w:sz w:val="16"/>
                <w:szCs w:val="16"/>
                <w:rPrChange w:id="51284" w:author="CR#1276" w:date="2020-04-07T11:39:00Z">
                  <w:rPr>
                    <w:rFonts w:cs="Arial"/>
                    <w:sz w:val="16"/>
                    <w:szCs w:val="16"/>
                  </w:rPr>
                </w:rPrChange>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524A9D" w:rsidRDefault="00FF0980" w:rsidP="00F23C62">
            <w:pPr>
              <w:pStyle w:val="TAL"/>
              <w:keepNext w:val="0"/>
              <w:rPr>
                <w:rFonts w:cs="Arial"/>
                <w:sz w:val="16"/>
                <w:szCs w:val="16"/>
                <w:rPrChange w:id="51285" w:author="CR#1276" w:date="2020-04-07T11:39:00Z">
                  <w:rPr>
                    <w:rFonts w:cs="Arial"/>
                    <w:sz w:val="16"/>
                    <w:szCs w:val="16"/>
                  </w:rPr>
                </w:rPrChange>
              </w:rPr>
            </w:pPr>
            <w:r w:rsidRPr="00524A9D">
              <w:rPr>
                <w:rFonts w:cs="Arial"/>
                <w:sz w:val="16"/>
                <w:szCs w:val="16"/>
                <w:rPrChange w:id="51286" w:author="CR#1276" w:date="2020-04-07T11:39:00Z">
                  <w:rPr>
                    <w:rFonts w:cs="Arial"/>
                    <w:sz w:val="16"/>
                    <w:szCs w:val="16"/>
                  </w:rPr>
                </w:rPrChange>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81439" w:rsidRPr="00524A9D" w:rsidRDefault="00681439" w:rsidP="00F23C62">
            <w:pPr>
              <w:pStyle w:val="TAL"/>
              <w:keepNext w:val="0"/>
              <w:rPr>
                <w:rFonts w:cs="Arial"/>
                <w:sz w:val="16"/>
                <w:szCs w:val="16"/>
                <w:rPrChange w:id="5128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524A9D" w:rsidRDefault="00681439" w:rsidP="00F23C62">
            <w:pPr>
              <w:pStyle w:val="TAL"/>
              <w:keepNext w:val="0"/>
              <w:rPr>
                <w:rFonts w:cs="Arial"/>
                <w:sz w:val="16"/>
                <w:szCs w:val="16"/>
                <w:rPrChange w:id="51288" w:author="CR#1276" w:date="2020-04-07T11:39:00Z">
                  <w:rPr>
                    <w:rFonts w:cs="Arial"/>
                    <w:sz w:val="16"/>
                    <w:szCs w:val="16"/>
                  </w:rPr>
                </w:rPrChange>
              </w:rPr>
            </w:pPr>
            <w:r w:rsidRPr="00524A9D">
              <w:rPr>
                <w:rFonts w:cs="Arial"/>
                <w:sz w:val="16"/>
                <w:szCs w:val="16"/>
                <w:rPrChange w:id="51289" w:author="CR#1276" w:date="2020-04-07T11:3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81439" w:rsidRPr="00524A9D" w:rsidRDefault="00681439" w:rsidP="00F23C62">
            <w:pPr>
              <w:pStyle w:val="TAL"/>
              <w:keepNext w:val="0"/>
              <w:rPr>
                <w:rFonts w:cs="Arial"/>
                <w:sz w:val="16"/>
                <w:szCs w:val="16"/>
                <w:rPrChange w:id="51290" w:author="CR#1276" w:date="2020-04-07T11:39:00Z">
                  <w:rPr>
                    <w:rFonts w:cs="Arial"/>
                    <w:sz w:val="16"/>
                    <w:szCs w:val="16"/>
                  </w:rPr>
                </w:rPrChange>
              </w:rPr>
            </w:pPr>
            <w:r w:rsidRPr="00524A9D">
              <w:rPr>
                <w:rFonts w:cs="Arial"/>
                <w:sz w:val="16"/>
                <w:szCs w:val="16"/>
                <w:rPrChange w:id="51291" w:author="CR#1276" w:date="2020-04-07T11:39:00Z">
                  <w:rPr>
                    <w:rFonts w:cs="Arial"/>
                    <w:sz w:val="16"/>
                    <w:szCs w:val="16"/>
                  </w:rPr>
                </w:rPrChange>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524A9D" w:rsidRDefault="00681439" w:rsidP="00F23C62">
            <w:pPr>
              <w:pStyle w:val="TAL"/>
              <w:keepNext w:val="0"/>
              <w:rPr>
                <w:rFonts w:cs="Arial"/>
                <w:sz w:val="16"/>
                <w:szCs w:val="16"/>
                <w:rPrChange w:id="51292" w:author="CR#1276" w:date="2020-04-07T11:39:00Z">
                  <w:rPr>
                    <w:rFonts w:cs="Arial"/>
                    <w:sz w:val="16"/>
                    <w:szCs w:val="16"/>
                  </w:rPr>
                </w:rPrChange>
              </w:rPr>
            </w:pPr>
            <w:r w:rsidRPr="00524A9D">
              <w:rPr>
                <w:rFonts w:cs="Arial"/>
                <w:sz w:val="16"/>
                <w:szCs w:val="16"/>
                <w:rPrChange w:id="51293" w:author="CR#1276" w:date="2020-04-07T11:39:00Z">
                  <w:rPr>
                    <w:rFonts w:cs="Arial"/>
                    <w:sz w:val="16"/>
                    <w:szCs w:val="16"/>
                  </w:rPr>
                </w:rPrChange>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81439" w:rsidRPr="00524A9D" w:rsidRDefault="00681439" w:rsidP="00F23C62">
            <w:pPr>
              <w:pStyle w:val="TAL"/>
              <w:keepNext w:val="0"/>
              <w:rPr>
                <w:rFonts w:cs="Arial"/>
                <w:sz w:val="16"/>
                <w:szCs w:val="16"/>
                <w:rPrChange w:id="51294" w:author="CR#1276" w:date="2020-04-07T11:39:00Z">
                  <w:rPr>
                    <w:rFonts w:cs="Arial"/>
                    <w:sz w:val="16"/>
                    <w:szCs w:val="16"/>
                  </w:rPr>
                </w:rPrChange>
              </w:rPr>
            </w:pPr>
            <w:r w:rsidRPr="00524A9D">
              <w:rPr>
                <w:rFonts w:cs="Arial"/>
                <w:sz w:val="16"/>
                <w:szCs w:val="16"/>
                <w:rPrChange w:id="51295" w:author="CR#1276" w:date="2020-04-07T11:3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81439" w:rsidRPr="00524A9D" w:rsidRDefault="00681439" w:rsidP="00F23C62">
            <w:pPr>
              <w:pStyle w:val="TAL"/>
              <w:keepNext w:val="0"/>
              <w:rPr>
                <w:rFonts w:cs="Arial"/>
                <w:sz w:val="16"/>
                <w:szCs w:val="16"/>
                <w:rPrChange w:id="51296" w:author="CR#1276" w:date="2020-04-07T11:39:00Z">
                  <w:rPr>
                    <w:rFonts w:cs="Arial"/>
                    <w:sz w:val="16"/>
                    <w:szCs w:val="16"/>
                  </w:rPr>
                </w:rPrChange>
              </w:rPr>
            </w:pPr>
            <w:r w:rsidRPr="00524A9D">
              <w:rPr>
                <w:rFonts w:cs="Arial"/>
                <w:sz w:val="16"/>
                <w:szCs w:val="16"/>
                <w:rPrChange w:id="51297" w:author="CR#1276" w:date="2020-04-07T11:3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81439" w:rsidRPr="00524A9D" w:rsidRDefault="00681439" w:rsidP="00F23C62">
            <w:pPr>
              <w:pStyle w:val="TAL"/>
              <w:keepNext w:val="0"/>
              <w:rPr>
                <w:rFonts w:cs="Arial"/>
                <w:sz w:val="16"/>
                <w:szCs w:val="16"/>
                <w:rPrChange w:id="51298" w:author="CR#1276" w:date="2020-04-07T11:39:00Z">
                  <w:rPr>
                    <w:rFonts w:cs="Arial"/>
                    <w:sz w:val="16"/>
                    <w:szCs w:val="16"/>
                  </w:rPr>
                </w:rPrChange>
              </w:rPr>
            </w:pPr>
            <w:r w:rsidRPr="00524A9D">
              <w:rPr>
                <w:rFonts w:cs="Arial"/>
                <w:sz w:val="16"/>
                <w:szCs w:val="16"/>
                <w:rPrChange w:id="51299" w:author="CR#1276" w:date="2020-04-07T11:39:00Z">
                  <w:rPr>
                    <w:rFonts w:cs="Arial"/>
                    <w:sz w:val="16"/>
                    <w:szCs w:val="16"/>
                  </w:rPr>
                </w:rPrChange>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81439" w:rsidRPr="00524A9D" w:rsidRDefault="00681439" w:rsidP="00F23C62">
            <w:pPr>
              <w:pStyle w:val="TAL"/>
              <w:keepNext w:val="0"/>
              <w:rPr>
                <w:rFonts w:cs="Arial"/>
                <w:sz w:val="16"/>
                <w:szCs w:val="16"/>
                <w:rPrChange w:id="51300" w:author="CR#1276" w:date="2020-04-07T11:39:00Z">
                  <w:rPr>
                    <w:rFonts w:cs="Arial"/>
                    <w:sz w:val="16"/>
                    <w:szCs w:val="16"/>
                  </w:rPr>
                </w:rPrChange>
              </w:rPr>
            </w:pPr>
            <w:r w:rsidRPr="00524A9D">
              <w:rPr>
                <w:rFonts w:cs="Arial"/>
                <w:sz w:val="16"/>
                <w:szCs w:val="16"/>
                <w:rPrChange w:id="51301" w:author="CR#1276" w:date="2020-04-07T11:39:00Z">
                  <w:rPr>
                    <w:rFonts w:cs="Arial"/>
                    <w:sz w:val="16"/>
                    <w:szCs w:val="16"/>
                  </w:rPr>
                </w:rPrChange>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75A94" w:rsidRPr="00524A9D" w:rsidRDefault="00F75A94" w:rsidP="00F23C62">
            <w:pPr>
              <w:pStyle w:val="TAL"/>
              <w:keepNext w:val="0"/>
              <w:rPr>
                <w:rFonts w:cs="Arial"/>
                <w:sz w:val="16"/>
                <w:szCs w:val="16"/>
                <w:rPrChange w:id="5130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524A9D" w:rsidRDefault="00F75A94" w:rsidP="00F23C62">
            <w:pPr>
              <w:pStyle w:val="TAL"/>
              <w:keepNext w:val="0"/>
              <w:rPr>
                <w:rFonts w:cs="Arial"/>
                <w:sz w:val="16"/>
                <w:szCs w:val="16"/>
                <w:rPrChange w:id="51303" w:author="CR#1276" w:date="2020-04-07T11:39:00Z">
                  <w:rPr>
                    <w:rFonts w:cs="Arial"/>
                    <w:sz w:val="16"/>
                    <w:szCs w:val="16"/>
                  </w:rPr>
                </w:rPrChange>
              </w:rPr>
            </w:pPr>
            <w:r w:rsidRPr="00524A9D">
              <w:rPr>
                <w:rFonts w:cs="Arial"/>
                <w:sz w:val="16"/>
                <w:szCs w:val="16"/>
                <w:rPrChange w:id="51304" w:author="CR#1276" w:date="2020-04-07T11:3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75A94" w:rsidRPr="00524A9D" w:rsidRDefault="00F75A94" w:rsidP="00F23C62">
            <w:pPr>
              <w:pStyle w:val="TAL"/>
              <w:keepNext w:val="0"/>
              <w:rPr>
                <w:rFonts w:cs="Arial"/>
                <w:sz w:val="16"/>
                <w:szCs w:val="16"/>
                <w:rPrChange w:id="51305" w:author="CR#1276" w:date="2020-04-07T11:39:00Z">
                  <w:rPr>
                    <w:rFonts w:cs="Arial"/>
                    <w:sz w:val="16"/>
                    <w:szCs w:val="16"/>
                  </w:rPr>
                </w:rPrChange>
              </w:rPr>
            </w:pPr>
            <w:r w:rsidRPr="00524A9D">
              <w:rPr>
                <w:rFonts w:cs="Arial"/>
                <w:sz w:val="16"/>
                <w:szCs w:val="16"/>
                <w:rPrChange w:id="51306" w:author="CR#1276" w:date="2020-04-07T11:39:00Z">
                  <w:rPr>
                    <w:rFonts w:cs="Arial"/>
                    <w:sz w:val="16"/>
                    <w:szCs w:val="16"/>
                  </w:rPr>
                </w:rPrChange>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524A9D" w:rsidRDefault="00F75A94" w:rsidP="00F23C62">
            <w:pPr>
              <w:pStyle w:val="TAL"/>
              <w:keepNext w:val="0"/>
              <w:rPr>
                <w:rFonts w:cs="Arial"/>
                <w:sz w:val="16"/>
                <w:szCs w:val="16"/>
                <w:rPrChange w:id="51307" w:author="CR#1276" w:date="2020-04-07T11:39:00Z">
                  <w:rPr>
                    <w:rFonts w:cs="Arial"/>
                    <w:sz w:val="16"/>
                    <w:szCs w:val="16"/>
                  </w:rPr>
                </w:rPrChange>
              </w:rPr>
            </w:pPr>
            <w:r w:rsidRPr="00524A9D">
              <w:rPr>
                <w:rFonts w:cs="Arial"/>
                <w:sz w:val="16"/>
                <w:szCs w:val="16"/>
                <w:rPrChange w:id="51308" w:author="CR#1276" w:date="2020-04-07T11:39:00Z">
                  <w:rPr>
                    <w:rFonts w:cs="Arial"/>
                    <w:sz w:val="16"/>
                    <w:szCs w:val="16"/>
                  </w:rPr>
                </w:rPrChange>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75A94" w:rsidRPr="00524A9D" w:rsidRDefault="00F75A94" w:rsidP="00F23C62">
            <w:pPr>
              <w:pStyle w:val="TAL"/>
              <w:keepNext w:val="0"/>
              <w:rPr>
                <w:rFonts w:cs="Arial"/>
                <w:sz w:val="16"/>
                <w:szCs w:val="16"/>
                <w:rPrChange w:id="51309" w:author="CR#1276" w:date="2020-04-07T11:39:00Z">
                  <w:rPr>
                    <w:rFonts w:cs="Arial"/>
                    <w:sz w:val="16"/>
                    <w:szCs w:val="16"/>
                  </w:rPr>
                </w:rPrChange>
              </w:rPr>
            </w:pPr>
            <w:r w:rsidRPr="00524A9D">
              <w:rPr>
                <w:rFonts w:cs="Arial"/>
                <w:sz w:val="16"/>
                <w:szCs w:val="16"/>
                <w:rPrChange w:id="51310" w:author="CR#1276" w:date="2020-04-07T11:39:00Z">
                  <w:rPr>
                    <w:rFonts w:cs="Arial"/>
                    <w:sz w:val="16"/>
                    <w:szCs w:val="16"/>
                  </w:rPr>
                </w:rPrChange>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75A94" w:rsidRPr="00524A9D" w:rsidRDefault="00F75A94" w:rsidP="00F23C62">
            <w:pPr>
              <w:pStyle w:val="TAL"/>
              <w:keepNext w:val="0"/>
              <w:rPr>
                <w:rFonts w:cs="Arial"/>
                <w:sz w:val="16"/>
                <w:szCs w:val="16"/>
                <w:rPrChange w:id="51311" w:author="CR#1276" w:date="2020-04-07T11:39:00Z">
                  <w:rPr>
                    <w:rFonts w:cs="Arial"/>
                    <w:sz w:val="16"/>
                    <w:szCs w:val="16"/>
                  </w:rPr>
                </w:rPrChange>
              </w:rPr>
            </w:pPr>
            <w:r w:rsidRPr="00524A9D">
              <w:rPr>
                <w:rFonts w:cs="Arial"/>
                <w:sz w:val="16"/>
                <w:szCs w:val="16"/>
                <w:rPrChange w:id="51312" w:author="CR#1276" w:date="2020-04-07T11:3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75A94" w:rsidRPr="00524A9D" w:rsidRDefault="00F75A94" w:rsidP="00F23C62">
            <w:pPr>
              <w:pStyle w:val="TAL"/>
              <w:keepNext w:val="0"/>
              <w:rPr>
                <w:rFonts w:cs="Arial"/>
                <w:sz w:val="16"/>
                <w:szCs w:val="16"/>
                <w:rPrChange w:id="51313" w:author="CR#1276" w:date="2020-04-07T11:39:00Z">
                  <w:rPr>
                    <w:rFonts w:cs="Arial"/>
                    <w:sz w:val="16"/>
                    <w:szCs w:val="16"/>
                  </w:rPr>
                </w:rPrChange>
              </w:rPr>
            </w:pPr>
            <w:r w:rsidRPr="00524A9D">
              <w:rPr>
                <w:rFonts w:cs="Arial"/>
                <w:sz w:val="16"/>
                <w:szCs w:val="16"/>
                <w:rPrChange w:id="51314" w:author="CR#1276" w:date="2020-04-07T11:39:00Z">
                  <w:rPr>
                    <w:rFonts w:cs="Arial"/>
                    <w:sz w:val="16"/>
                    <w:szCs w:val="16"/>
                  </w:rPr>
                </w:rPrChange>
              </w:rPr>
              <w:t>Stage 2 CR on FeMTC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75A94" w:rsidRPr="00524A9D" w:rsidRDefault="00F75A94" w:rsidP="00F23C62">
            <w:pPr>
              <w:pStyle w:val="TAL"/>
              <w:keepNext w:val="0"/>
              <w:rPr>
                <w:rFonts w:cs="Arial"/>
                <w:sz w:val="16"/>
                <w:szCs w:val="16"/>
                <w:rPrChange w:id="51315" w:author="CR#1276" w:date="2020-04-07T11:39:00Z">
                  <w:rPr>
                    <w:rFonts w:cs="Arial"/>
                    <w:sz w:val="16"/>
                    <w:szCs w:val="16"/>
                  </w:rPr>
                </w:rPrChange>
              </w:rPr>
            </w:pPr>
            <w:r w:rsidRPr="00524A9D">
              <w:rPr>
                <w:rFonts w:cs="Arial"/>
                <w:sz w:val="16"/>
                <w:szCs w:val="16"/>
                <w:rPrChange w:id="51316" w:author="CR#1276" w:date="2020-04-07T11:39:00Z">
                  <w:rPr>
                    <w:rFonts w:cs="Arial"/>
                    <w:sz w:val="16"/>
                    <w:szCs w:val="16"/>
                  </w:rPr>
                </w:rPrChange>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F4B3E" w:rsidRPr="00524A9D" w:rsidRDefault="005F4B3E" w:rsidP="00F23C62">
            <w:pPr>
              <w:pStyle w:val="TAL"/>
              <w:keepNext w:val="0"/>
              <w:rPr>
                <w:rFonts w:cs="Arial"/>
                <w:sz w:val="16"/>
                <w:szCs w:val="16"/>
                <w:rPrChange w:id="5131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524A9D" w:rsidRDefault="005F4B3E" w:rsidP="00F23C62">
            <w:pPr>
              <w:pStyle w:val="TAL"/>
              <w:keepNext w:val="0"/>
              <w:rPr>
                <w:rFonts w:cs="Arial"/>
                <w:sz w:val="16"/>
                <w:szCs w:val="16"/>
                <w:rPrChange w:id="51318" w:author="CR#1276" w:date="2020-04-07T11:39:00Z">
                  <w:rPr>
                    <w:rFonts w:cs="Arial"/>
                    <w:sz w:val="16"/>
                    <w:szCs w:val="16"/>
                  </w:rPr>
                </w:rPrChange>
              </w:rPr>
            </w:pPr>
            <w:r w:rsidRPr="00524A9D">
              <w:rPr>
                <w:rFonts w:cs="Arial"/>
                <w:sz w:val="16"/>
                <w:szCs w:val="16"/>
                <w:rPrChange w:id="51319" w:author="CR#1276" w:date="2020-04-07T11:3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F4B3E" w:rsidRPr="00524A9D" w:rsidRDefault="005F4B3E" w:rsidP="00F23C62">
            <w:pPr>
              <w:pStyle w:val="TAL"/>
              <w:keepNext w:val="0"/>
              <w:rPr>
                <w:rFonts w:cs="Arial"/>
                <w:sz w:val="16"/>
                <w:szCs w:val="16"/>
                <w:rPrChange w:id="51320" w:author="CR#1276" w:date="2020-04-07T11:39:00Z">
                  <w:rPr>
                    <w:rFonts w:cs="Arial"/>
                    <w:sz w:val="16"/>
                    <w:szCs w:val="16"/>
                  </w:rPr>
                </w:rPrChange>
              </w:rPr>
            </w:pPr>
            <w:r w:rsidRPr="00524A9D">
              <w:rPr>
                <w:rFonts w:cs="Arial"/>
                <w:sz w:val="16"/>
                <w:szCs w:val="16"/>
                <w:rPrChange w:id="51321" w:author="CR#1276" w:date="2020-04-07T11:39:00Z">
                  <w:rPr>
                    <w:rFonts w:cs="Arial"/>
                    <w:sz w:val="16"/>
                    <w:szCs w:val="16"/>
                  </w:rPr>
                </w:rPrChange>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524A9D" w:rsidRDefault="005F4B3E" w:rsidP="00F23C62">
            <w:pPr>
              <w:pStyle w:val="TAL"/>
              <w:keepNext w:val="0"/>
              <w:rPr>
                <w:rFonts w:cs="Arial"/>
                <w:sz w:val="16"/>
                <w:szCs w:val="16"/>
                <w:rPrChange w:id="51322" w:author="CR#1276" w:date="2020-04-07T11:39:00Z">
                  <w:rPr>
                    <w:rFonts w:cs="Arial"/>
                    <w:sz w:val="16"/>
                    <w:szCs w:val="16"/>
                  </w:rPr>
                </w:rPrChange>
              </w:rPr>
            </w:pPr>
            <w:r w:rsidRPr="00524A9D">
              <w:rPr>
                <w:rFonts w:cs="Arial"/>
                <w:sz w:val="16"/>
                <w:szCs w:val="16"/>
                <w:rPrChange w:id="51323" w:author="CR#1276" w:date="2020-04-07T11:39:00Z">
                  <w:rPr>
                    <w:rFonts w:cs="Arial"/>
                    <w:sz w:val="16"/>
                    <w:szCs w:val="16"/>
                  </w:rPr>
                </w:rPrChange>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F4B3E" w:rsidRPr="00524A9D" w:rsidRDefault="005F4B3E" w:rsidP="00F23C62">
            <w:pPr>
              <w:pStyle w:val="TAL"/>
              <w:keepNext w:val="0"/>
              <w:rPr>
                <w:rFonts w:cs="Arial"/>
                <w:sz w:val="16"/>
                <w:szCs w:val="16"/>
                <w:rPrChange w:id="51324" w:author="CR#1276" w:date="2020-04-07T11:39:00Z">
                  <w:rPr>
                    <w:rFonts w:cs="Arial"/>
                    <w:sz w:val="16"/>
                    <w:szCs w:val="16"/>
                  </w:rPr>
                </w:rPrChange>
              </w:rPr>
            </w:pPr>
            <w:r w:rsidRPr="00524A9D">
              <w:rPr>
                <w:rFonts w:cs="Arial"/>
                <w:sz w:val="16"/>
                <w:szCs w:val="16"/>
                <w:rPrChange w:id="51325"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F4B3E" w:rsidRPr="00524A9D" w:rsidRDefault="005F4B3E" w:rsidP="00F23C62">
            <w:pPr>
              <w:pStyle w:val="TAL"/>
              <w:keepNext w:val="0"/>
              <w:rPr>
                <w:rFonts w:cs="Arial"/>
                <w:sz w:val="16"/>
                <w:szCs w:val="16"/>
                <w:rPrChange w:id="51326" w:author="CR#1276" w:date="2020-04-07T11:39:00Z">
                  <w:rPr>
                    <w:rFonts w:cs="Arial"/>
                    <w:sz w:val="16"/>
                    <w:szCs w:val="16"/>
                  </w:rPr>
                </w:rPrChange>
              </w:rPr>
            </w:pPr>
            <w:r w:rsidRPr="00524A9D">
              <w:rPr>
                <w:rFonts w:cs="Arial"/>
                <w:sz w:val="16"/>
                <w:szCs w:val="16"/>
                <w:rPrChange w:id="51327"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F4B3E" w:rsidRPr="00524A9D" w:rsidRDefault="005F4B3E" w:rsidP="00F23C62">
            <w:pPr>
              <w:pStyle w:val="TAL"/>
              <w:keepNext w:val="0"/>
              <w:rPr>
                <w:rFonts w:cs="Arial"/>
                <w:sz w:val="16"/>
                <w:szCs w:val="16"/>
                <w:rPrChange w:id="51328" w:author="CR#1276" w:date="2020-04-07T11:39:00Z">
                  <w:rPr>
                    <w:rFonts w:cs="Arial"/>
                    <w:sz w:val="16"/>
                    <w:szCs w:val="16"/>
                  </w:rPr>
                </w:rPrChange>
              </w:rPr>
            </w:pPr>
            <w:r w:rsidRPr="00524A9D">
              <w:rPr>
                <w:rFonts w:cs="Arial"/>
                <w:sz w:val="16"/>
                <w:szCs w:val="16"/>
                <w:rPrChange w:id="51329" w:author="CR#1276" w:date="2020-04-07T11:39:00Z">
                  <w:rPr>
                    <w:rFonts w:cs="Arial"/>
                    <w:sz w:val="16"/>
                    <w:szCs w:val="16"/>
                  </w:rPr>
                </w:rPrChange>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F4B3E" w:rsidRPr="00524A9D" w:rsidRDefault="005F4B3E" w:rsidP="00F23C62">
            <w:pPr>
              <w:pStyle w:val="TAL"/>
              <w:keepNext w:val="0"/>
              <w:rPr>
                <w:rFonts w:cs="Arial"/>
                <w:sz w:val="16"/>
                <w:szCs w:val="16"/>
                <w:rPrChange w:id="51330" w:author="CR#1276" w:date="2020-04-07T11:39:00Z">
                  <w:rPr>
                    <w:rFonts w:cs="Arial"/>
                    <w:sz w:val="16"/>
                    <w:szCs w:val="16"/>
                  </w:rPr>
                </w:rPrChange>
              </w:rPr>
            </w:pPr>
            <w:r w:rsidRPr="00524A9D">
              <w:rPr>
                <w:rFonts w:cs="Arial"/>
                <w:sz w:val="16"/>
                <w:szCs w:val="16"/>
                <w:rPrChange w:id="51331" w:author="CR#1276" w:date="2020-04-07T11:39:00Z">
                  <w:rPr>
                    <w:rFonts w:cs="Arial"/>
                    <w:sz w:val="16"/>
                    <w:szCs w:val="16"/>
                  </w:rPr>
                </w:rPrChange>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20FDD" w:rsidRPr="00524A9D" w:rsidRDefault="00F20FDD" w:rsidP="00F23C62">
            <w:pPr>
              <w:pStyle w:val="TAL"/>
              <w:keepNext w:val="0"/>
              <w:rPr>
                <w:rFonts w:cs="Arial"/>
                <w:sz w:val="16"/>
                <w:szCs w:val="16"/>
                <w:rPrChange w:id="5133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524A9D" w:rsidRDefault="00F20FDD" w:rsidP="00F23C62">
            <w:pPr>
              <w:pStyle w:val="TAL"/>
              <w:keepNext w:val="0"/>
              <w:rPr>
                <w:rFonts w:cs="Arial"/>
                <w:sz w:val="16"/>
                <w:szCs w:val="16"/>
                <w:rPrChange w:id="51333" w:author="CR#1276" w:date="2020-04-07T11:39:00Z">
                  <w:rPr>
                    <w:rFonts w:cs="Arial"/>
                    <w:sz w:val="16"/>
                    <w:szCs w:val="16"/>
                  </w:rPr>
                </w:rPrChange>
              </w:rPr>
            </w:pPr>
            <w:r w:rsidRPr="00524A9D">
              <w:rPr>
                <w:rFonts w:cs="Arial"/>
                <w:sz w:val="16"/>
                <w:szCs w:val="16"/>
                <w:rPrChange w:id="51334" w:author="CR#1276" w:date="2020-04-07T11:3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20FDD" w:rsidRPr="00524A9D" w:rsidRDefault="00542DB2" w:rsidP="00F23C62">
            <w:pPr>
              <w:pStyle w:val="TAL"/>
              <w:keepNext w:val="0"/>
              <w:rPr>
                <w:rFonts w:cs="Arial"/>
                <w:sz w:val="16"/>
                <w:szCs w:val="16"/>
                <w:rPrChange w:id="51335" w:author="CR#1276" w:date="2020-04-07T11:39:00Z">
                  <w:rPr>
                    <w:rFonts w:cs="Arial"/>
                    <w:sz w:val="16"/>
                    <w:szCs w:val="16"/>
                  </w:rPr>
                </w:rPrChange>
              </w:rPr>
            </w:pPr>
            <w:r w:rsidRPr="00524A9D">
              <w:rPr>
                <w:rFonts w:cs="Arial"/>
                <w:sz w:val="16"/>
                <w:szCs w:val="16"/>
                <w:rPrChange w:id="51336" w:author="CR#1276" w:date="2020-04-07T11:39:00Z">
                  <w:rPr>
                    <w:rFonts w:cs="Arial"/>
                    <w:sz w:val="16"/>
                    <w:szCs w:val="16"/>
                  </w:rPr>
                </w:rPrChange>
              </w:rPr>
              <w:t>RP</w:t>
            </w:r>
            <w:r w:rsidR="00F20FDD" w:rsidRPr="00524A9D">
              <w:rPr>
                <w:rFonts w:cs="Arial"/>
                <w:sz w:val="16"/>
                <w:szCs w:val="16"/>
                <w:rPrChange w:id="51337" w:author="CR#1276" w:date="2020-04-07T11:39:00Z">
                  <w:rPr>
                    <w:rFonts w:cs="Arial"/>
                    <w:sz w:val="16"/>
                    <w:szCs w:val="16"/>
                  </w:rPr>
                </w:rPrChange>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524A9D" w:rsidRDefault="00F20FDD" w:rsidP="00F23C62">
            <w:pPr>
              <w:pStyle w:val="TAL"/>
              <w:keepNext w:val="0"/>
              <w:rPr>
                <w:rFonts w:cs="Arial"/>
                <w:sz w:val="16"/>
                <w:szCs w:val="16"/>
                <w:rPrChange w:id="51338" w:author="CR#1276" w:date="2020-04-07T11:39:00Z">
                  <w:rPr>
                    <w:rFonts w:cs="Arial"/>
                    <w:sz w:val="16"/>
                    <w:szCs w:val="16"/>
                  </w:rPr>
                </w:rPrChange>
              </w:rPr>
            </w:pPr>
            <w:r w:rsidRPr="00524A9D">
              <w:rPr>
                <w:rFonts w:cs="Arial"/>
                <w:sz w:val="16"/>
                <w:szCs w:val="16"/>
                <w:rPrChange w:id="51339" w:author="CR#1276" w:date="2020-04-07T11:39:00Z">
                  <w:rPr>
                    <w:rFonts w:cs="Arial"/>
                    <w:sz w:val="16"/>
                    <w:szCs w:val="16"/>
                  </w:rPr>
                </w:rPrChange>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20FDD" w:rsidRPr="00524A9D" w:rsidRDefault="00F20FDD" w:rsidP="00F23C62">
            <w:pPr>
              <w:pStyle w:val="TAL"/>
              <w:keepNext w:val="0"/>
              <w:rPr>
                <w:rFonts w:cs="Arial"/>
                <w:sz w:val="16"/>
                <w:szCs w:val="16"/>
                <w:rPrChange w:id="51340" w:author="CR#1276" w:date="2020-04-07T11:39:00Z">
                  <w:rPr>
                    <w:rFonts w:cs="Arial"/>
                    <w:sz w:val="16"/>
                    <w:szCs w:val="16"/>
                  </w:rPr>
                </w:rPrChange>
              </w:rPr>
            </w:pPr>
            <w:r w:rsidRPr="00524A9D">
              <w:rPr>
                <w:rFonts w:cs="Arial"/>
                <w:sz w:val="16"/>
                <w:szCs w:val="16"/>
                <w:rPrChange w:id="51341" w:author="CR#1276" w:date="2020-04-07T11:3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20FDD" w:rsidRPr="00524A9D" w:rsidRDefault="00F20FDD" w:rsidP="00F23C62">
            <w:pPr>
              <w:pStyle w:val="TAL"/>
              <w:keepNext w:val="0"/>
              <w:rPr>
                <w:rFonts w:cs="Arial"/>
                <w:sz w:val="16"/>
                <w:szCs w:val="16"/>
                <w:rPrChange w:id="51342" w:author="CR#1276" w:date="2020-04-07T11:39:00Z">
                  <w:rPr>
                    <w:rFonts w:cs="Arial"/>
                    <w:sz w:val="16"/>
                    <w:szCs w:val="16"/>
                  </w:rPr>
                </w:rPrChange>
              </w:rPr>
            </w:pPr>
            <w:r w:rsidRPr="00524A9D">
              <w:rPr>
                <w:rFonts w:cs="Arial"/>
                <w:sz w:val="16"/>
                <w:szCs w:val="16"/>
                <w:rPrChange w:id="51343" w:author="CR#1276" w:date="2020-04-07T11:3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20FDD" w:rsidRPr="00524A9D" w:rsidRDefault="00F20FDD" w:rsidP="00F23C62">
            <w:pPr>
              <w:pStyle w:val="TAL"/>
              <w:keepNext w:val="0"/>
              <w:rPr>
                <w:rFonts w:cs="Arial"/>
                <w:sz w:val="16"/>
                <w:szCs w:val="16"/>
                <w:rPrChange w:id="51344" w:author="CR#1276" w:date="2020-04-07T11:39:00Z">
                  <w:rPr>
                    <w:rFonts w:cs="Arial"/>
                    <w:sz w:val="16"/>
                    <w:szCs w:val="16"/>
                  </w:rPr>
                </w:rPrChange>
              </w:rPr>
            </w:pPr>
            <w:r w:rsidRPr="00524A9D">
              <w:rPr>
                <w:rFonts w:cs="Arial"/>
                <w:sz w:val="16"/>
                <w:szCs w:val="16"/>
                <w:rPrChange w:id="51345" w:author="CR#1276" w:date="2020-04-07T11:39:00Z">
                  <w:rPr>
                    <w:rFonts w:cs="Arial"/>
                    <w:sz w:val="16"/>
                    <w:szCs w:val="16"/>
                  </w:rPr>
                </w:rPrChange>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20FDD" w:rsidRPr="00524A9D" w:rsidRDefault="00F20FDD" w:rsidP="00F23C62">
            <w:pPr>
              <w:pStyle w:val="TAL"/>
              <w:keepNext w:val="0"/>
              <w:rPr>
                <w:rFonts w:cs="Arial"/>
                <w:sz w:val="16"/>
                <w:szCs w:val="16"/>
                <w:rPrChange w:id="51346" w:author="CR#1276" w:date="2020-04-07T11:39:00Z">
                  <w:rPr>
                    <w:rFonts w:cs="Arial"/>
                    <w:sz w:val="16"/>
                    <w:szCs w:val="16"/>
                  </w:rPr>
                </w:rPrChange>
              </w:rPr>
            </w:pPr>
            <w:r w:rsidRPr="00524A9D">
              <w:rPr>
                <w:rFonts w:cs="Arial"/>
                <w:sz w:val="16"/>
                <w:szCs w:val="16"/>
                <w:rPrChange w:id="51347" w:author="CR#1276" w:date="2020-04-07T11:39:00Z">
                  <w:rPr>
                    <w:rFonts w:cs="Arial"/>
                    <w:sz w:val="16"/>
                    <w:szCs w:val="16"/>
                  </w:rPr>
                </w:rPrChange>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21E2" w:rsidRPr="00524A9D" w:rsidRDefault="007A21E2" w:rsidP="00F23C62">
            <w:pPr>
              <w:pStyle w:val="TAL"/>
              <w:keepNext w:val="0"/>
              <w:rPr>
                <w:rFonts w:cs="Arial"/>
                <w:sz w:val="16"/>
                <w:szCs w:val="16"/>
                <w:rPrChange w:id="5134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524A9D" w:rsidRDefault="007A21E2" w:rsidP="00F23C62">
            <w:pPr>
              <w:pStyle w:val="TAL"/>
              <w:keepNext w:val="0"/>
              <w:rPr>
                <w:rFonts w:cs="Arial"/>
                <w:sz w:val="16"/>
                <w:szCs w:val="16"/>
                <w:rPrChange w:id="51349" w:author="CR#1276" w:date="2020-04-07T11:39:00Z">
                  <w:rPr>
                    <w:rFonts w:cs="Arial"/>
                    <w:sz w:val="16"/>
                    <w:szCs w:val="16"/>
                  </w:rPr>
                </w:rPrChange>
              </w:rPr>
            </w:pPr>
            <w:r w:rsidRPr="00524A9D">
              <w:rPr>
                <w:rFonts w:cs="Arial"/>
                <w:sz w:val="16"/>
                <w:szCs w:val="16"/>
                <w:rPrChange w:id="51350" w:author="CR#1276" w:date="2020-04-07T11:3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21E2" w:rsidRPr="00524A9D" w:rsidRDefault="007A21E2" w:rsidP="00F23C62">
            <w:pPr>
              <w:pStyle w:val="TAL"/>
              <w:keepNext w:val="0"/>
              <w:rPr>
                <w:rFonts w:cs="Arial"/>
                <w:sz w:val="16"/>
                <w:szCs w:val="16"/>
                <w:rPrChange w:id="51351" w:author="CR#1276" w:date="2020-04-07T11:39:00Z">
                  <w:rPr>
                    <w:rFonts w:cs="Arial"/>
                    <w:sz w:val="16"/>
                    <w:szCs w:val="16"/>
                  </w:rPr>
                </w:rPrChange>
              </w:rPr>
            </w:pPr>
            <w:r w:rsidRPr="00524A9D">
              <w:rPr>
                <w:rFonts w:cs="Arial"/>
                <w:sz w:val="16"/>
                <w:szCs w:val="16"/>
                <w:rPrChange w:id="51352" w:author="CR#1276" w:date="2020-04-07T11:39:00Z">
                  <w:rPr>
                    <w:rFonts w:cs="Arial"/>
                    <w:sz w:val="16"/>
                    <w:szCs w:val="16"/>
                  </w:rPr>
                </w:rPrChange>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524A9D" w:rsidRDefault="007A21E2" w:rsidP="00F23C62">
            <w:pPr>
              <w:pStyle w:val="TAL"/>
              <w:keepNext w:val="0"/>
              <w:rPr>
                <w:rFonts w:cs="Arial"/>
                <w:sz w:val="16"/>
                <w:szCs w:val="16"/>
                <w:rPrChange w:id="51353" w:author="CR#1276" w:date="2020-04-07T11:39:00Z">
                  <w:rPr>
                    <w:rFonts w:cs="Arial"/>
                    <w:sz w:val="16"/>
                    <w:szCs w:val="16"/>
                  </w:rPr>
                </w:rPrChange>
              </w:rPr>
            </w:pPr>
            <w:r w:rsidRPr="00524A9D">
              <w:rPr>
                <w:rFonts w:cs="Arial"/>
                <w:sz w:val="16"/>
                <w:szCs w:val="16"/>
                <w:rPrChange w:id="51354" w:author="CR#1276" w:date="2020-04-07T11:39:00Z">
                  <w:rPr>
                    <w:rFonts w:cs="Arial"/>
                    <w:sz w:val="16"/>
                    <w:szCs w:val="16"/>
                  </w:rPr>
                </w:rPrChange>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21E2" w:rsidRPr="00524A9D" w:rsidRDefault="007A21E2" w:rsidP="00F23C62">
            <w:pPr>
              <w:pStyle w:val="TAL"/>
              <w:keepNext w:val="0"/>
              <w:rPr>
                <w:rFonts w:cs="Arial"/>
                <w:sz w:val="16"/>
                <w:szCs w:val="16"/>
                <w:rPrChange w:id="51355" w:author="CR#1276" w:date="2020-04-07T11:39:00Z">
                  <w:rPr>
                    <w:rFonts w:cs="Arial"/>
                    <w:sz w:val="16"/>
                    <w:szCs w:val="16"/>
                  </w:rPr>
                </w:rPrChange>
              </w:rPr>
            </w:pPr>
            <w:r w:rsidRPr="00524A9D">
              <w:rPr>
                <w:rFonts w:cs="Arial"/>
                <w:sz w:val="16"/>
                <w:szCs w:val="16"/>
                <w:rPrChange w:id="51356" w:author="CR#1276" w:date="2020-04-07T11:3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21E2" w:rsidRPr="00524A9D" w:rsidRDefault="007A21E2" w:rsidP="00F23C62">
            <w:pPr>
              <w:pStyle w:val="TAL"/>
              <w:keepNext w:val="0"/>
              <w:rPr>
                <w:rFonts w:cs="Arial"/>
                <w:sz w:val="16"/>
                <w:szCs w:val="16"/>
                <w:rPrChange w:id="51357" w:author="CR#1276" w:date="2020-04-07T11:39:00Z">
                  <w:rPr>
                    <w:rFonts w:cs="Arial"/>
                    <w:sz w:val="16"/>
                    <w:szCs w:val="16"/>
                  </w:rPr>
                </w:rPrChange>
              </w:rPr>
            </w:pPr>
            <w:r w:rsidRPr="00524A9D">
              <w:rPr>
                <w:rFonts w:cs="Arial"/>
                <w:sz w:val="16"/>
                <w:szCs w:val="16"/>
                <w:rPrChange w:id="51358" w:author="CR#1276" w:date="2020-04-07T11:3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21E2" w:rsidRPr="00524A9D" w:rsidRDefault="007A21E2" w:rsidP="00F23C62">
            <w:pPr>
              <w:pStyle w:val="TAL"/>
              <w:keepNext w:val="0"/>
              <w:rPr>
                <w:rFonts w:cs="Arial"/>
                <w:sz w:val="16"/>
                <w:szCs w:val="16"/>
                <w:rPrChange w:id="51359" w:author="CR#1276" w:date="2020-04-07T11:39:00Z">
                  <w:rPr>
                    <w:rFonts w:cs="Arial"/>
                    <w:sz w:val="16"/>
                    <w:szCs w:val="16"/>
                  </w:rPr>
                </w:rPrChange>
              </w:rPr>
            </w:pPr>
            <w:r w:rsidRPr="00524A9D">
              <w:rPr>
                <w:rFonts w:cs="Arial"/>
                <w:sz w:val="16"/>
                <w:szCs w:val="16"/>
                <w:rPrChange w:id="51360" w:author="CR#1276" w:date="2020-04-07T11:39:00Z">
                  <w:rPr>
                    <w:rFonts w:cs="Arial"/>
                    <w:sz w:val="16"/>
                    <w:szCs w:val="16"/>
                  </w:rPr>
                </w:rPrChange>
              </w:rPr>
              <w:t>Introduction of Rel-14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21E2" w:rsidRPr="00524A9D" w:rsidRDefault="007A21E2" w:rsidP="00F23C62">
            <w:pPr>
              <w:pStyle w:val="TAL"/>
              <w:keepNext w:val="0"/>
              <w:rPr>
                <w:rFonts w:cs="Arial"/>
                <w:sz w:val="16"/>
                <w:szCs w:val="16"/>
                <w:rPrChange w:id="51361" w:author="CR#1276" w:date="2020-04-07T11:39:00Z">
                  <w:rPr>
                    <w:rFonts w:cs="Arial"/>
                    <w:sz w:val="16"/>
                    <w:szCs w:val="16"/>
                  </w:rPr>
                </w:rPrChange>
              </w:rPr>
            </w:pPr>
            <w:r w:rsidRPr="00524A9D">
              <w:rPr>
                <w:rFonts w:cs="Arial"/>
                <w:sz w:val="16"/>
                <w:szCs w:val="16"/>
                <w:rPrChange w:id="51362" w:author="CR#1276" w:date="2020-04-07T11:39:00Z">
                  <w:rPr>
                    <w:rFonts w:cs="Arial"/>
                    <w:sz w:val="16"/>
                    <w:szCs w:val="16"/>
                  </w:rPr>
                </w:rPrChange>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42DB2" w:rsidRPr="00524A9D" w:rsidRDefault="00542DB2" w:rsidP="00F23C62">
            <w:pPr>
              <w:pStyle w:val="TAL"/>
              <w:keepNext w:val="0"/>
              <w:rPr>
                <w:rFonts w:cs="Arial"/>
                <w:sz w:val="16"/>
                <w:szCs w:val="16"/>
                <w:rPrChange w:id="5136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524A9D" w:rsidRDefault="00542DB2" w:rsidP="00F23C62">
            <w:pPr>
              <w:pStyle w:val="TAL"/>
              <w:keepNext w:val="0"/>
              <w:rPr>
                <w:rFonts w:cs="Arial"/>
                <w:sz w:val="16"/>
                <w:szCs w:val="16"/>
                <w:rPrChange w:id="51364" w:author="CR#1276" w:date="2020-04-07T11:39:00Z">
                  <w:rPr>
                    <w:rFonts w:cs="Arial"/>
                    <w:sz w:val="16"/>
                    <w:szCs w:val="16"/>
                  </w:rPr>
                </w:rPrChange>
              </w:rPr>
            </w:pPr>
            <w:r w:rsidRPr="00524A9D">
              <w:rPr>
                <w:rFonts w:cs="Arial"/>
                <w:sz w:val="16"/>
                <w:szCs w:val="16"/>
                <w:rPrChange w:id="51365" w:author="CR#1276" w:date="2020-04-07T11:3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42DB2" w:rsidRPr="00524A9D" w:rsidRDefault="00542DB2" w:rsidP="00F23C62">
            <w:pPr>
              <w:pStyle w:val="TAL"/>
              <w:keepNext w:val="0"/>
              <w:rPr>
                <w:rFonts w:cs="Arial"/>
                <w:sz w:val="16"/>
                <w:szCs w:val="16"/>
                <w:rPrChange w:id="51366" w:author="CR#1276" w:date="2020-04-07T11:39:00Z">
                  <w:rPr>
                    <w:rFonts w:cs="Arial"/>
                    <w:sz w:val="16"/>
                    <w:szCs w:val="16"/>
                  </w:rPr>
                </w:rPrChange>
              </w:rPr>
            </w:pPr>
            <w:r w:rsidRPr="00524A9D">
              <w:rPr>
                <w:rFonts w:cs="Arial"/>
                <w:sz w:val="16"/>
                <w:szCs w:val="16"/>
                <w:rPrChange w:id="51367" w:author="CR#1276" w:date="2020-04-07T11:39:00Z">
                  <w:rPr>
                    <w:rFonts w:cs="Arial"/>
                    <w:sz w:val="16"/>
                    <w:szCs w:val="16"/>
                  </w:rPr>
                </w:rPrChange>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524A9D" w:rsidRDefault="00542DB2" w:rsidP="00F23C62">
            <w:pPr>
              <w:pStyle w:val="TAL"/>
              <w:keepNext w:val="0"/>
              <w:rPr>
                <w:rFonts w:cs="Arial"/>
                <w:sz w:val="16"/>
                <w:szCs w:val="16"/>
                <w:rPrChange w:id="51368" w:author="CR#1276" w:date="2020-04-07T11:39:00Z">
                  <w:rPr>
                    <w:rFonts w:cs="Arial"/>
                    <w:sz w:val="16"/>
                    <w:szCs w:val="16"/>
                  </w:rPr>
                </w:rPrChange>
              </w:rPr>
            </w:pPr>
            <w:r w:rsidRPr="00524A9D">
              <w:rPr>
                <w:rFonts w:cs="Arial"/>
                <w:sz w:val="16"/>
                <w:szCs w:val="16"/>
                <w:rPrChange w:id="51369" w:author="CR#1276" w:date="2020-04-07T11:39:00Z">
                  <w:rPr>
                    <w:rFonts w:cs="Arial"/>
                    <w:sz w:val="16"/>
                    <w:szCs w:val="16"/>
                  </w:rPr>
                </w:rPrChange>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42DB2" w:rsidRPr="00524A9D" w:rsidRDefault="00542DB2" w:rsidP="00F23C62">
            <w:pPr>
              <w:pStyle w:val="TAL"/>
              <w:keepNext w:val="0"/>
              <w:rPr>
                <w:rFonts w:cs="Arial"/>
                <w:sz w:val="16"/>
                <w:szCs w:val="16"/>
                <w:rPrChange w:id="51370" w:author="CR#1276" w:date="2020-04-07T11:39:00Z">
                  <w:rPr>
                    <w:rFonts w:cs="Arial"/>
                    <w:sz w:val="16"/>
                    <w:szCs w:val="16"/>
                  </w:rPr>
                </w:rPrChange>
              </w:rPr>
            </w:pPr>
            <w:r w:rsidRPr="00524A9D">
              <w:rPr>
                <w:rFonts w:cs="Arial"/>
                <w:sz w:val="16"/>
                <w:szCs w:val="16"/>
                <w:rPrChange w:id="51371"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42DB2" w:rsidRPr="00524A9D" w:rsidRDefault="00542DB2" w:rsidP="00F23C62">
            <w:pPr>
              <w:pStyle w:val="TAL"/>
              <w:keepNext w:val="0"/>
              <w:rPr>
                <w:rFonts w:cs="Arial"/>
                <w:sz w:val="16"/>
                <w:szCs w:val="16"/>
                <w:rPrChange w:id="51372" w:author="CR#1276" w:date="2020-04-07T11:39:00Z">
                  <w:rPr>
                    <w:rFonts w:cs="Arial"/>
                    <w:sz w:val="16"/>
                    <w:szCs w:val="16"/>
                  </w:rPr>
                </w:rPrChange>
              </w:rPr>
            </w:pPr>
            <w:r w:rsidRPr="00524A9D">
              <w:rPr>
                <w:rFonts w:cs="Arial"/>
                <w:sz w:val="16"/>
                <w:szCs w:val="16"/>
                <w:rPrChange w:id="51373" w:author="CR#1276" w:date="2020-04-07T11:3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42DB2" w:rsidRPr="00524A9D" w:rsidRDefault="00542DB2" w:rsidP="00F23C62">
            <w:pPr>
              <w:pStyle w:val="TAL"/>
              <w:keepNext w:val="0"/>
              <w:rPr>
                <w:rFonts w:cs="Arial"/>
                <w:sz w:val="16"/>
                <w:szCs w:val="16"/>
                <w:rPrChange w:id="51374" w:author="CR#1276" w:date="2020-04-07T11:39:00Z">
                  <w:rPr>
                    <w:rFonts w:cs="Arial"/>
                    <w:sz w:val="16"/>
                    <w:szCs w:val="16"/>
                  </w:rPr>
                </w:rPrChange>
              </w:rPr>
            </w:pPr>
            <w:r w:rsidRPr="00524A9D">
              <w:rPr>
                <w:rFonts w:cs="Arial"/>
                <w:sz w:val="16"/>
                <w:szCs w:val="16"/>
                <w:rPrChange w:id="51375" w:author="CR#1276" w:date="2020-04-07T11:39:00Z">
                  <w:rPr>
                    <w:rFonts w:cs="Arial"/>
                    <w:sz w:val="16"/>
                    <w:szCs w:val="16"/>
                  </w:rPr>
                </w:rPrChange>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42DB2" w:rsidRPr="00524A9D" w:rsidRDefault="00542DB2" w:rsidP="00F23C62">
            <w:pPr>
              <w:pStyle w:val="TAL"/>
              <w:keepNext w:val="0"/>
              <w:rPr>
                <w:rFonts w:cs="Arial"/>
                <w:sz w:val="16"/>
                <w:szCs w:val="16"/>
                <w:rPrChange w:id="51376" w:author="CR#1276" w:date="2020-04-07T11:39:00Z">
                  <w:rPr>
                    <w:rFonts w:cs="Arial"/>
                    <w:sz w:val="16"/>
                    <w:szCs w:val="16"/>
                  </w:rPr>
                </w:rPrChange>
              </w:rPr>
            </w:pPr>
            <w:r w:rsidRPr="00524A9D">
              <w:rPr>
                <w:rFonts w:cs="Arial"/>
                <w:sz w:val="16"/>
                <w:szCs w:val="16"/>
                <w:rPrChange w:id="51377" w:author="CR#1276" w:date="2020-04-07T11:39:00Z">
                  <w:rPr>
                    <w:rFonts w:cs="Arial"/>
                    <w:sz w:val="16"/>
                    <w:szCs w:val="16"/>
                  </w:rPr>
                </w:rPrChange>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1D9A" w:rsidRPr="00524A9D" w:rsidRDefault="002F1D9A" w:rsidP="00F23C62">
            <w:pPr>
              <w:pStyle w:val="TAL"/>
              <w:keepNext w:val="0"/>
              <w:rPr>
                <w:rFonts w:cs="Arial"/>
                <w:sz w:val="16"/>
                <w:szCs w:val="16"/>
                <w:rPrChange w:id="5137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524A9D" w:rsidRDefault="002F1D9A" w:rsidP="00F23C62">
            <w:pPr>
              <w:pStyle w:val="TAL"/>
              <w:keepNext w:val="0"/>
              <w:rPr>
                <w:rFonts w:cs="Arial"/>
                <w:sz w:val="16"/>
                <w:szCs w:val="16"/>
                <w:rPrChange w:id="51379" w:author="CR#1276" w:date="2020-04-07T11:39:00Z">
                  <w:rPr>
                    <w:rFonts w:cs="Arial"/>
                    <w:sz w:val="16"/>
                    <w:szCs w:val="16"/>
                  </w:rPr>
                </w:rPrChange>
              </w:rPr>
            </w:pPr>
            <w:r w:rsidRPr="00524A9D">
              <w:rPr>
                <w:rFonts w:cs="Arial"/>
                <w:sz w:val="16"/>
                <w:szCs w:val="16"/>
                <w:rPrChange w:id="51380" w:author="CR#1276" w:date="2020-04-07T11:3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1D9A" w:rsidRPr="00524A9D" w:rsidRDefault="002F1D9A" w:rsidP="00F23C62">
            <w:pPr>
              <w:pStyle w:val="TAL"/>
              <w:keepNext w:val="0"/>
              <w:rPr>
                <w:rFonts w:cs="Arial"/>
                <w:sz w:val="16"/>
                <w:szCs w:val="16"/>
                <w:rPrChange w:id="51381" w:author="CR#1276" w:date="2020-04-07T11:39:00Z">
                  <w:rPr>
                    <w:rFonts w:cs="Arial"/>
                    <w:sz w:val="16"/>
                    <w:szCs w:val="16"/>
                  </w:rPr>
                </w:rPrChange>
              </w:rPr>
            </w:pPr>
            <w:r w:rsidRPr="00524A9D">
              <w:rPr>
                <w:rFonts w:cs="Arial"/>
                <w:sz w:val="16"/>
                <w:szCs w:val="16"/>
                <w:rPrChange w:id="51382" w:author="CR#1276" w:date="2020-04-07T11:39:00Z">
                  <w:rPr>
                    <w:rFonts w:cs="Arial"/>
                    <w:sz w:val="16"/>
                    <w:szCs w:val="16"/>
                  </w:rPr>
                </w:rPrChange>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524A9D" w:rsidRDefault="002F1D9A" w:rsidP="00F23C62">
            <w:pPr>
              <w:pStyle w:val="TAL"/>
              <w:keepNext w:val="0"/>
              <w:rPr>
                <w:rFonts w:cs="Arial"/>
                <w:sz w:val="16"/>
                <w:szCs w:val="16"/>
                <w:rPrChange w:id="51383" w:author="CR#1276" w:date="2020-04-07T11:39:00Z">
                  <w:rPr>
                    <w:rFonts w:cs="Arial"/>
                    <w:sz w:val="16"/>
                    <w:szCs w:val="16"/>
                  </w:rPr>
                </w:rPrChange>
              </w:rPr>
            </w:pPr>
            <w:r w:rsidRPr="00524A9D">
              <w:rPr>
                <w:rFonts w:cs="Arial"/>
                <w:sz w:val="16"/>
                <w:szCs w:val="16"/>
                <w:rPrChange w:id="51384" w:author="CR#1276" w:date="2020-04-07T11:39:00Z">
                  <w:rPr>
                    <w:rFonts w:cs="Arial"/>
                    <w:sz w:val="16"/>
                    <w:szCs w:val="16"/>
                  </w:rPr>
                </w:rPrChange>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1D9A" w:rsidRPr="00524A9D" w:rsidRDefault="002F1D9A" w:rsidP="00F23C62">
            <w:pPr>
              <w:pStyle w:val="TAL"/>
              <w:keepNext w:val="0"/>
              <w:rPr>
                <w:rFonts w:cs="Arial"/>
                <w:sz w:val="16"/>
                <w:szCs w:val="16"/>
                <w:rPrChange w:id="51385" w:author="CR#1276" w:date="2020-04-07T11:39:00Z">
                  <w:rPr>
                    <w:rFonts w:cs="Arial"/>
                    <w:sz w:val="16"/>
                    <w:szCs w:val="16"/>
                  </w:rPr>
                </w:rPrChange>
              </w:rPr>
            </w:pPr>
            <w:r w:rsidRPr="00524A9D">
              <w:rPr>
                <w:rFonts w:cs="Arial"/>
                <w:sz w:val="16"/>
                <w:szCs w:val="16"/>
                <w:rPrChange w:id="51386"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1D9A" w:rsidRPr="00524A9D" w:rsidRDefault="002F1D9A" w:rsidP="00F23C62">
            <w:pPr>
              <w:pStyle w:val="TAL"/>
              <w:keepNext w:val="0"/>
              <w:rPr>
                <w:rFonts w:cs="Arial"/>
                <w:sz w:val="16"/>
                <w:szCs w:val="16"/>
                <w:rPrChange w:id="51387" w:author="CR#1276" w:date="2020-04-07T11:39:00Z">
                  <w:rPr>
                    <w:rFonts w:cs="Arial"/>
                    <w:sz w:val="16"/>
                    <w:szCs w:val="16"/>
                  </w:rPr>
                </w:rPrChange>
              </w:rPr>
            </w:pPr>
            <w:r w:rsidRPr="00524A9D">
              <w:rPr>
                <w:rFonts w:cs="Arial"/>
                <w:sz w:val="16"/>
                <w:szCs w:val="16"/>
                <w:rPrChange w:id="51388" w:author="CR#1276" w:date="2020-04-07T11:3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1D9A" w:rsidRPr="00524A9D" w:rsidRDefault="002F1D9A" w:rsidP="00F23C62">
            <w:pPr>
              <w:pStyle w:val="TAL"/>
              <w:keepNext w:val="0"/>
              <w:rPr>
                <w:rFonts w:cs="Arial"/>
                <w:sz w:val="16"/>
                <w:szCs w:val="16"/>
                <w:rPrChange w:id="51389" w:author="CR#1276" w:date="2020-04-07T11:39:00Z">
                  <w:rPr>
                    <w:rFonts w:cs="Arial"/>
                    <w:sz w:val="16"/>
                    <w:szCs w:val="16"/>
                  </w:rPr>
                </w:rPrChange>
              </w:rPr>
            </w:pPr>
            <w:r w:rsidRPr="00524A9D">
              <w:rPr>
                <w:rFonts w:cs="Arial"/>
                <w:sz w:val="16"/>
                <w:szCs w:val="16"/>
                <w:rPrChange w:id="51390" w:author="CR#1276" w:date="2020-04-07T11:39:00Z">
                  <w:rPr>
                    <w:rFonts w:cs="Arial"/>
                    <w:sz w:val="16"/>
                    <w:szCs w:val="16"/>
                  </w:rPr>
                </w:rPrChange>
              </w:rPr>
              <w:t>Introduction of FeMBMS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1D9A" w:rsidRPr="00524A9D" w:rsidRDefault="002F1D9A" w:rsidP="00F23C62">
            <w:pPr>
              <w:pStyle w:val="TAL"/>
              <w:keepNext w:val="0"/>
              <w:rPr>
                <w:rFonts w:cs="Arial"/>
                <w:sz w:val="16"/>
                <w:szCs w:val="16"/>
                <w:rPrChange w:id="51391" w:author="CR#1276" w:date="2020-04-07T11:39:00Z">
                  <w:rPr>
                    <w:rFonts w:cs="Arial"/>
                    <w:sz w:val="16"/>
                    <w:szCs w:val="16"/>
                  </w:rPr>
                </w:rPrChange>
              </w:rPr>
            </w:pPr>
            <w:r w:rsidRPr="00524A9D">
              <w:rPr>
                <w:rFonts w:cs="Arial"/>
                <w:sz w:val="16"/>
                <w:szCs w:val="16"/>
                <w:rPrChange w:id="51392" w:author="CR#1276" w:date="2020-04-07T11:39:00Z">
                  <w:rPr>
                    <w:rFonts w:cs="Arial"/>
                    <w:sz w:val="16"/>
                    <w:szCs w:val="16"/>
                  </w:rPr>
                </w:rPrChange>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E27" w:rsidRPr="00524A9D" w:rsidRDefault="00484E27" w:rsidP="00F23C62">
            <w:pPr>
              <w:pStyle w:val="TAL"/>
              <w:keepNext w:val="0"/>
              <w:rPr>
                <w:rFonts w:cs="Arial"/>
                <w:sz w:val="16"/>
                <w:szCs w:val="16"/>
                <w:rPrChange w:id="5139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524A9D" w:rsidRDefault="00484E27" w:rsidP="00F23C62">
            <w:pPr>
              <w:pStyle w:val="TAL"/>
              <w:keepNext w:val="0"/>
              <w:rPr>
                <w:rFonts w:cs="Arial"/>
                <w:sz w:val="16"/>
                <w:szCs w:val="16"/>
                <w:rPrChange w:id="51394" w:author="CR#1276" w:date="2020-04-07T11:39:00Z">
                  <w:rPr>
                    <w:rFonts w:cs="Arial"/>
                    <w:sz w:val="16"/>
                    <w:szCs w:val="16"/>
                  </w:rPr>
                </w:rPrChange>
              </w:rPr>
            </w:pPr>
            <w:r w:rsidRPr="00524A9D">
              <w:rPr>
                <w:rFonts w:cs="Arial"/>
                <w:sz w:val="16"/>
                <w:szCs w:val="16"/>
                <w:rPrChange w:id="51395" w:author="CR#1276" w:date="2020-04-07T11:3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E27" w:rsidRPr="00524A9D" w:rsidRDefault="00484E27" w:rsidP="00F23C62">
            <w:pPr>
              <w:pStyle w:val="TAL"/>
              <w:keepNext w:val="0"/>
              <w:rPr>
                <w:rFonts w:cs="Arial"/>
                <w:sz w:val="16"/>
                <w:szCs w:val="16"/>
                <w:rPrChange w:id="51396" w:author="CR#1276" w:date="2020-04-07T11:39:00Z">
                  <w:rPr>
                    <w:rFonts w:cs="Arial"/>
                    <w:sz w:val="16"/>
                    <w:szCs w:val="16"/>
                  </w:rPr>
                </w:rPrChange>
              </w:rPr>
            </w:pPr>
            <w:r w:rsidRPr="00524A9D">
              <w:rPr>
                <w:rFonts w:cs="Arial"/>
                <w:sz w:val="16"/>
                <w:szCs w:val="16"/>
                <w:rPrChange w:id="51397" w:author="CR#1276" w:date="2020-04-07T11:39:00Z">
                  <w:rPr>
                    <w:rFonts w:cs="Arial"/>
                    <w:sz w:val="16"/>
                    <w:szCs w:val="16"/>
                  </w:rPr>
                </w:rPrChange>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524A9D" w:rsidRDefault="00484E27" w:rsidP="00F23C62">
            <w:pPr>
              <w:pStyle w:val="TAL"/>
              <w:keepNext w:val="0"/>
              <w:rPr>
                <w:rFonts w:cs="Arial"/>
                <w:sz w:val="16"/>
                <w:szCs w:val="16"/>
                <w:rPrChange w:id="51398" w:author="CR#1276" w:date="2020-04-07T11:39:00Z">
                  <w:rPr>
                    <w:rFonts w:cs="Arial"/>
                    <w:sz w:val="16"/>
                    <w:szCs w:val="16"/>
                  </w:rPr>
                </w:rPrChange>
              </w:rPr>
            </w:pPr>
            <w:r w:rsidRPr="00524A9D">
              <w:rPr>
                <w:rFonts w:cs="Arial"/>
                <w:sz w:val="16"/>
                <w:szCs w:val="16"/>
                <w:rPrChange w:id="51399" w:author="CR#1276" w:date="2020-04-07T11:39:00Z">
                  <w:rPr>
                    <w:rFonts w:cs="Arial"/>
                    <w:sz w:val="16"/>
                    <w:szCs w:val="16"/>
                  </w:rPr>
                </w:rPrChange>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E27" w:rsidRPr="00524A9D" w:rsidRDefault="00484E27" w:rsidP="00F23C62">
            <w:pPr>
              <w:pStyle w:val="TAL"/>
              <w:keepNext w:val="0"/>
              <w:rPr>
                <w:rFonts w:cs="Arial"/>
                <w:sz w:val="16"/>
                <w:szCs w:val="16"/>
                <w:rPrChange w:id="51400" w:author="CR#1276" w:date="2020-04-07T11:39:00Z">
                  <w:rPr>
                    <w:rFonts w:cs="Arial"/>
                    <w:sz w:val="16"/>
                    <w:szCs w:val="16"/>
                  </w:rPr>
                </w:rPrChange>
              </w:rPr>
            </w:pPr>
            <w:r w:rsidRPr="00524A9D">
              <w:rPr>
                <w:rFonts w:cs="Arial"/>
                <w:sz w:val="16"/>
                <w:szCs w:val="16"/>
                <w:rPrChange w:id="51401"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E27" w:rsidRPr="00524A9D" w:rsidRDefault="00484E27" w:rsidP="00F23C62">
            <w:pPr>
              <w:pStyle w:val="TAL"/>
              <w:keepNext w:val="0"/>
              <w:rPr>
                <w:rFonts w:cs="Arial"/>
                <w:sz w:val="16"/>
                <w:szCs w:val="16"/>
                <w:rPrChange w:id="51402" w:author="CR#1276" w:date="2020-04-07T11:39:00Z">
                  <w:rPr>
                    <w:rFonts w:cs="Arial"/>
                    <w:sz w:val="16"/>
                    <w:szCs w:val="16"/>
                  </w:rPr>
                </w:rPrChange>
              </w:rPr>
            </w:pPr>
            <w:r w:rsidRPr="00524A9D">
              <w:rPr>
                <w:rFonts w:cs="Arial"/>
                <w:sz w:val="16"/>
                <w:szCs w:val="16"/>
                <w:rPrChange w:id="51403" w:author="CR#1276" w:date="2020-04-07T11:3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E27" w:rsidRPr="00524A9D" w:rsidRDefault="00484E27" w:rsidP="00F23C62">
            <w:pPr>
              <w:pStyle w:val="TAL"/>
              <w:keepNext w:val="0"/>
              <w:rPr>
                <w:rFonts w:cs="Arial"/>
                <w:sz w:val="16"/>
                <w:szCs w:val="16"/>
                <w:rPrChange w:id="51404" w:author="CR#1276" w:date="2020-04-07T11:39:00Z">
                  <w:rPr>
                    <w:rFonts w:cs="Arial"/>
                    <w:sz w:val="16"/>
                    <w:szCs w:val="16"/>
                  </w:rPr>
                </w:rPrChange>
              </w:rPr>
            </w:pPr>
            <w:r w:rsidRPr="00524A9D">
              <w:rPr>
                <w:rFonts w:cs="Arial"/>
                <w:sz w:val="16"/>
                <w:szCs w:val="16"/>
                <w:rPrChange w:id="51405" w:author="CR#1276" w:date="2020-04-07T11:39:00Z">
                  <w:rPr>
                    <w:rFonts w:cs="Arial"/>
                    <w:sz w:val="16"/>
                    <w:szCs w:val="16"/>
                  </w:rPr>
                </w:rPrChange>
              </w:rPr>
              <w:t>Introduction of Enhanced LTE-WLAN Aggregation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E27" w:rsidRPr="00524A9D" w:rsidRDefault="00484E27" w:rsidP="00F23C62">
            <w:pPr>
              <w:pStyle w:val="TAL"/>
              <w:keepNext w:val="0"/>
              <w:rPr>
                <w:rFonts w:cs="Arial"/>
                <w:sz w:val="16"/>
                <w:szCs w:val="16"/>
                <w:rPrChange w:id="51406" w:author="CR#1276" w:date="2020-04-07T11:39:00Z">
                  <w:rPr>
                    <w:rFonts w:cs="Arial"/>
                    <w:sz w:val="16"/>
                    <w:szCs w:val="16"/>
                  </w:rPr>
                </w:rPrChange>
              </w:rPr>
            </w:pPr>
            <w:r w:rsidRPr="00524A9D">
              <w:rPr>
                <w:rFonts w:cs="Arial"/>
                <w:sz w:val="16"/>
                <w:szCs w:val="16"/>
                <w:rPrChange w:id="51407" w:author="CR#1276" w:date="2020-04-07T11:39:00Z">
                  <w:rPr>
                    <w:rFonts w:cs="Arial"/>
                    <w:sz w:val="16"/>
                    <w:szCs w:val="16"/>
                  </w:rPr>
                </w:rPrChange>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D7FC7" w:rsidRPr="00524A9D" w:rsidRDefault="007D7FC7" w:rsidP="00F23C62">
            <w:pPr>
              <w:pStyle w:val="TAL"/>
              <w:keepNext w:val="0"/>
              <w:rPr>
                <w:rFonts w:cs="Arial"/>
                <w:sz w:val="16"/>
                <w:szCs w:val="16"/>
                <w:rPrChange w:id="5140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524A9D" w:rsidRDefault="007D7FC7" w:rsidP="00F23C62">
            <w:pPr>
              <w:pStyle w:val="TAL"/>
              <w:keepNext w:val="0"/>
              <w:rPr>
                <w:rFonts w:cs="Arial"/>
                <w:sz w:val="16"/>
                <w:szCs w:val="16"/>
                <w:rPrChange w:id="51409" w:author="CR#1276" w:date="2020-04-07T11:39:00Z">
                  <w:rPr>
                    <w:rFonts w:cs="Arial"/>
                    <w:sz w:val="16"/>
                    <w:szCs w:val="16"/>
                  </w:rPr>
                </w:rPrChange>
              </w:rPr>
            </w:pPr>
            <w:r w:rsidRPr="00524A9D">
              <w:rPr>
                <w:rFonts w:cs="Arial"/>
                <w:sz w:val="16"/>
                <w:szCs w:val="16"/>
                <w:rPrChange w:id="51410" w:author="CR#1276" w:date="2020-04-07T11:3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D7FC7" w:rsidRPr="00524A9D" w:rsidRDefault="007D7FC7" w:rsidP="00F23C62">
            <w:pPr>
              <w:pStyle w:val="TAL"/>
              <w:keepNext w:val="0"/>
              <w:rPr>
                <w:rFonts w:cs="Arial"/>
                <w:sz w:val="16"/>
                <w:szCs w:val="16"/>
                <w:rPrChange w:id="51411" w:author="CR#1276" w:date="2020-04-07T11:39:00Z">
                  <w:rPr>
                    <w:rFonts w:cs="Arial"/>
                    <w:sz w:val="16"/>
                    <w:szCs w:val="16"/>
                  </w:rPr>
                </w:rPrChange>
              </w:rPr>
            </w:pPr>
            <w:r w:rsidRPr="00524A9D">
              <w:rPr>
                <w:rFonts w:cs="Arial"/>
                <w:sz w:val="16"/>
                <w:szCs w:val="16"/>
                <w:rPrChange w:id="51412" w:author="CR#1276" w:date="2020-04-07T11:39:00Z">
                  <w:rPr>
                    <w:rFonts w:cs="Arial"/>
                    <w:sz w:val="16"/>
                    <w:szCs w:val="16"/>
                  </w:rPr>
                </w:rPrChange>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524A9D" w:rsidRDefault="007D7FC7" w:rsidP="00F23C62">
            <w:pPr>
              <w:pStyle w:val="TAL"/>
              <w:keepNext w:val="0"/>
              <w:rPr>
                <w:rFonts w:cs="Arial"/>
                <w:sz w:val="16"/>
                <w:szCs w:val="16"/>
                <w:rPrChange w:id="51413" w:author="CR#1276" w:date="2020-04-07T11:39:00Z">
                  <w:rPr>
                    <w:rFonts w:cs="Arial"/>
                    <w:sz w:val="16"/>
                    <w:szCs w:val="16"/>
                  </w:rPr>
                </w:rPrChange>
              </w:rPr>
            </w:pPr>
            <w:r w:rsidRPr="00524A9D">
              <w:rPr>
                <w:rFonts w:cs="Arial"/>
                <w:sz w:val="16"/>
                <w:szCs w:val="16"/>
                <w:rPrChange w:id="51414" w:author="CR#1276" w:date="2020-04-07T11:39:00Z">
                  <w:rPr>
                    <w:rFonts w:cs="Arial"/>
                    <w:sz w:val="16"/>
                    <w:szCs w:val="16"/>
                  </w:rPr>
                </w:rPrChange>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D7FC7" w:rsidRPr="00524A9D" w:rsidRDefault="007D7FC7" w:rsidP="00F23C62">
            <w:pPr>
              <w:pStyle w:val="TAL"/>
              <w:keepNext w:val="0"/>
              <w:rPr>
                <w:rFonts w:cs="Arial"/>
                <w:sz w:val="16"/>
                <w:szCs w:val="16"/>
                <w:rPrChange w:id="51415" w:author="CR#1276" w:date="2020-04-07T11:39:00Z">
                  <w:rPr>
                    <w:rFonts w:cs="Arial"/>
                    <w:sz w:val="16"/>
                    <w:szCs w:val="16"/>
                  </w:rPr>
                </w:rPrChange>
              </w:rPr>
            </w:pPr>
            <w:r w:rsidRPr="00524A9D">
              <w:rPr>
                <w:rFonts w:cs="Arial"/>
                <w:sz w:val="16"/>
                <w:szCs w:val="16"/>
                <w:rPrChange w:id="51416" w:author="CR#1276" w:date="2020-04-07T11:39:00Z">
                  <w:rPr>
                    <w:rFonts w:cs="Arial"/>
                    <w:sz w:val="16"/>
                    <w:szCs w:val="16"/>
                  </w:rPr>
                </w:rPrChange>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D7FC7" w:rsidRPr="00524A9D" w:rsidRDefault="007D7FC7" w:rsidP="00F23C62">
            <w:pPr>
              <w:pStyle w:val="TAL"/>
              <w:keepNext w:val="0"/>
              <w:rPr>
                <w:rFonts w:cs="Arial"/>
                <w:sz w:val="16"/>
                <w:szCs w:val="16"/>
                <w:rPrChange w:id="51417" w:author="CR#1276" w:date="2020-04-07T11:39:00Z">
                  <w:rPr>
                    <w:rFonts w:cs="Arial"/>
                    <w:sz w:val="16"/>
                    <w:szCs w:val="16"/>
                  </w:rPr>
                </w:rPrChange>
              </w:rPr>
            </w:pPr>
            <w:r w:rsidRPr="00524A9D">
              <w:rPr>
                <w:rFonts w:cs="Arial"/>
                <w:sz w:val="16"/>
                <w:szCs w:val="16"/>
                <w:rPrChange w:id="51418" w:author="CR#1276" w:date="2020-04-07T11:3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D7FC7" w:rsidRPr="00524A9D" w:rsidRDefault="007D7FC7" w:rsidP="00F23C62">
            <w:pPr>
              <w:pStyle w:val="TAL"/>
              <w:keepNext w:val="0"/>
              <w:rPr>
                <w:rFonts w:cs="Arial"/>
                <w:sz w:val="16"/>
                <w:szCs w:val="16"/>
                <w:rPrChange w:id="51419" w:author="CR#1276" w:date="2020-04-07T11:39:00Z">
                  <w:rPr>
                    <w:rFonts w:cs="Arial"/>
                    <w:sz w:val="16"/>
                    <w:szCs w:val="16"/>
                  </w:rPr>
                </w:rPrChange>
              </w:rPr>
            </w:pPr>
            <w:r w:rsidRPr="00524A9D">
              <w:rPr>
                <w:rFonts w:cs="Arial"/>
                <w:sz w:val="16"/>
                <w:szCs w:val="16"/>
                <w:rPrChange w:id="51420" w:author="CR#1276" w:date="2020-04-07T11:39:00Z">
                  <w:rPr>
                    <w:rFonts w:cs="Arial"/>
                    <w:sz w:val="16"/>
                    <w:szCs w:val="16"/>
                  </w:rPr>
                </w:rPrChange>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D7FC7" w:rsidRPr="00524A9D" w:rsidRDefault="007D7FC7" w:rsidP="00F23C62">
            <w:pPr>
              <w:pStyle w:val="TAL"/>
              <w:keepNext w:val="0"/>
              <w:rPr>
                <w:rFonts w:cs="Arial"/>
                <w:sz w:val="16"/>
                <w:szCs w:val="16"/>
                <w:rPrChange w:id="51421" w:author="CR#1276" w:date="2020-04-07T11:39:00Z">
                  <w:rPr>
                    <w:rFonts w:cs="Arial"/>
                    <w:sz w:val="16"/>
                    <w:szCs w:val="16"/>
                  </w:rPr>
                </w:rPrChange>
              </w:rPr>
            </w:pPr>
            <w:r w:rsidRPr="00524A9D">
              <w:rPr>
                <w:rFonts w:cs="Arial"/>
                <w:sz w:val="16"/>
                <w:szCs w:val="16"/>
                <w:rPrChange w:id="51422" w:author="CR#1276" w:date="2020-04-07T11:39:00Z">
                  <w:rPr>
                    <w:rFonts w:cs="Arial"/>
                    <w:sz w:val="16"/>
                    <w:szCs w:val="16"/>
                  </w:rPr>
                </w:rPrChange>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6BD" w:rsidRPr="00524A9D" w:rsidRDefault="007A66BD" w:rsidP="00F23C62">
            <w:pPr>
              <w:pStyle w:val="TAL"/>
              <w:keepNext w:val="0"/>
              <w:rPr>
                <w:rFonts w:cs="Arial"/>
                <w:sz w:val="16"/>
                <w:szCs w:val="16"/>
                <w:rPrChange w:id="5142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524A9D" w:rsidRDefault="007A66BD" w:rsidP="00F23C62">
            <w:pPr>
              <w:pStyle w:val="TAL"/>
              <w:keepNext w:val="0"/>
              <w:rPr>
                <w:rFonts w:cs="Arial"/>
                <w:sz w:val="16"/>
                <w:szCs w:val="16"/>
                <w:rPrChange w:id="51424" w:author="CR#1276" w:date="2020-04-07T11:39:00Z">
                  <w:rPr>
                    <w:rFonts w:cs="Arial"/>
                    <w:sz w:val="16"/>
                    <w:szCs w:val="16"/>
                  </w:rPr>
                </w:rPrChange>
              </w:rPr>
            </w:pPr>
            <w:r w:rsidRPr="00524A9D">
              <w:rPr>
                <w:rFonts w:cs="Arial"/>
                <w:sz w:val="16"/>
                <w:szCs w:val="16"/>
                <w:rPrChange w:id="51425" w:author="CR#1276" w:date="2020-04-07T11:3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6BD" w:rsidRPr="00524A9D" w:rsidRDefault="007A66BD" w:rsidP="00F23C62">
            <w:pPr>
              <w:pStyle w:val="TAL"/>
              <w:keepNext w:val="0"/>
              <w:rPr>
                <w:rFonts w:cs="Arial"/>
                <w:sz w:val="16"/>
                <w:szCs w:val="16"/>
                <w:rPrChange w:id="51426" w:author="CR#1276" w:date="2020-04-07T11:39:00Z">
                  <w:rPr>
                    <w:rFonts w:cs="Arial"/>
                    <w:sz w:val="16"/>
                    <w:szCs w:val="16"/>
                  </w:rPr>
                </w:rPrChange>
              </w:rPr>
            </w:pPr>
            <w:r w:rsidRPr="00524A9D">
              <w:rPr>
                <w:rFonts w:cs="Arial"/>
                <w:sz w:val="16"/>
                <w:szCs w:val="16"/>
                <w:rPrChange w:id="51427" w:author="CR#1276" w:date="2020-04-07T11:39:00Z">
                  <w:rPr>
                    <w:rFonts w:cs="Arial"/>
                    <w:sz w:val="16"/>
                    <w:szCs w:val="16"/>
                  </w:rPr>
                </w:rPrChange>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524A9D" w:rsidRDefault="007A66BD" w:rsidP="00F23C62">
            <w:pPr>
              <w:pStyle w:val="TAL"/>
              <w:keepNext w:val="0"/>
              <w:rPr>
                <w:rFonts w:cs="Arial"/>
                <w:sz w:val="16"/>
                <w:szCs w:val="16"/>
                <w:rPrChange w:id="51428" w:author="CR#1276" w:date="2020-04-07T11:39:00Z">
                  <w:rPr>
                    <w:rFonts w:cs="Arial"/>
                    <w:sz w:val="16"/>
                    <w:szCs w:val="16"/>
                  </w:rPr>
                </w:rPrChange>
              </w:rPr>
            </w:pPr>
            <w:r w:rsidRPr="00524A9D">
              <w:rPr>
                <w:rFonts w:cs="Arial"/>
                <w:sz w:val="16"/>
                <w:szCs w:val="16"/>
                <w:rPrChange w:id="51429" w:author="CR#1276" w:date="2020-04-07T11:39:00Z">
                  <w:rPr>
                    <w:rFonts w:cs="Arial"/>
                    <w:sz w:val="16"/>
                    <w:szCs w:val="16"/>
                  </w:rPr>
                </w:rPrChange>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6BD" w:rsidRPr="00524A9D" w:rsidRDefault="007A66BD" w:rsidP="00F23C62">
            <w:pPr>
              <w:pStyle w:val="TAL"/>
              <w:keepNext w:val="0"/>
              <w:rPr>
                <w:rFonts w:cs="Arial"/>
                <w:sz w:val="16"/>
                <w:szCs w:val="16"/>
                <w:rPrChange w:id="51430" w:author="CR#1276" w:date="2020-04-07T11:39:00Z">
                  <w:rPr>
                    <w:rFonts w:cs="Arial"/>
                    <w:sz w:val="16"/>
                    <w:szCs w:val="16"/>
                  </w:rPr>
                </w:rPrChange>
              </w:rPr>
            </w:pPr>
            <w:r w:rsidRPr="00524A9D">
              <w:rPr>
                <w:rFonts w:cs="Arial"/>
                <w:sz w:val="16"/>
                <w:szCs w:val="16"/>
                <w:rPrChange w:id="51431"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6BD" w:rsidRPr="00524A9D" w:rsidRDefault="007A66BD" w:rsidP="00F23C62">
            <w:pPr>
              <w:pStyle w:val="TAL"/>
              <w:keepNext w:val="0"/>
              <w:rPr>
                <w:rFonts w:cs="Arial"/>
                <w:sz w:val="16"/>
                <w:szCs w:val="16"/>
                <w:rPrChange w:id="51432" w:author="CR#1276" w:date="2020-04-07T11:39:00Z">
                  <w:rPr>
                    <w:rFonts w:cs="Arial"/>
                    <w:sz w:val="16"/>
                    <w:szCs w:val="16"/>
                  </w:rPr>
                </w:rPrChange>
              </w:rPr>
            </w:pPr>
            <w:r w:rsidRPr="00524A9D">
              <w:rPr>
                <w:rFonts w:cs="Arial"/>
                <w:sz w:val="16"/>
                <w:szCs w:val="16"/>
                <w:rPrChange w:id="51433" w:author="CR#1276" w:date="2020-04-07T11:39:00Z">
                  <w:rPr>
                    <w:rFonts w:cs="Arial"/>
                    <w:sz w:val="16"/>
                    <w:szCs w:val="16"/>
                  </w:rPr>
                </w:rPrChange>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6BD" w:rsidRPr="00524A9D" w:rsidRDefault="007A66BD" w:rsidP="00F23C62">
            <w:pPr>
              <w:pStyle w:val="TAL"/>
              <w:keepNext w:val="0"/>
              <w:rPr>
                <w:rFonts w:cs="Arial"/>
                <w:sz w:val="16"/>
                <w:szCs w:val="16"/>
                <w:rPrChange w:id="51434" w:author="CR#1276" w:date="2020-04-07T11:39:00Z">
                  <w:rPr>
                    <w:rFonts w:cs="Arial"/>
                    <w:sz w:val="16"/>
                    <w:szCs w:val="16"/>
                  </w:rPr>
                </w:rPrChange>
              </w:rPr>
            </w:pPr>
            <w:r w:rsidRPr="00524A9D">
              <w:rPr>
                <w:rFonts w:cs="Arial"/>
                <w:sz w:val="16"/>
                <w:szCs w:val="16"/>
                <w:rPrChange w:id="51435" w:author="CR#1276" w:date="2020-04-07T11:39:00Z">
                  <w:rPr>
                    <w:rFonts w:cs="Arial"/>
                    <w:sz w:val="16"/>
                    <w:szCs w:val="16"/>
                  </w:rPr>
                </w:rPrChange>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6BD" w:rsidRPr="00524A9D" w:rsidRDefault="007A66BD" w:rsidP="00F23C62">
            <w:pPr>
              <w:pStyle w:val="TAL"/>
              <w:keepNext w:val="0"/>
              <w:rPr>
                <w:rFonts w:cs="Arial"/>
                <w:sz w:val="16"/>
                <w:szCs w:val="16"/>
                <w:rPrChange w:id="51436" w:author="CR#1276" w:date="2020-04-07T11:39:00Z">
                  <w:rPr>
                    <w:rFonts w:cs="Arial"/>
                    <w:sz w:val="16"/>
                    <w:szCs w:val="16"/>
                  </w:rPr>
                </w:rPrChange>
              </w:rPr>
            </w:pPr>
            <w:r w:rsidRPr="00524A9D">
              <w:rPr>
                <w:rFonts w:cs="Arial"/>
                <w:sz w:val="16"/>
                <w:szCs w:val="16"/>
                <w:rPrChange w:id="51437" w:author="CR#1276" w:date="2020-04-07T11:39:00Z">
                  <w:rPr>
                    <w:rFonts w:cs="Arial"/>
                    <w:sz w:val="16"/>
                    <w:szCs w:val="16"/>
                  </w:rPr>
                </w:rPrChange>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7D0C" w:rsidRPr="00524A9D" w:rsidRDefault="00A87D0C" w:rsidP="00F23C62">
            <w:pPr>
              <w:pStyle w:val="TAL"/>
              <w:keepNext w:val="0"/>
              <w:rPr>
                <w:rFonts w:cs="Arial"/>
                <w:sz w:val="16"/>
                <w:szCs w:val="16"/>
                <w:rPrChange w:id="5143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524A9D" w:rsidRDefault="00A87D0C" w:rsidP="00F23C62">
            <w:pPr>
              <w:pStyle w:val="TAL"/>
              <w:keepNext w:val="0"/>
              <w:rPr>
                <w:rFonts w:cs="Arial"/>
                <w:sz w:val="16"/>
                <w:szCs w:val="16"/>
                <w:rPrChange w:id="51439" w:author="CR#1276" w:date="2020-04-07T11:39:00Z">
                  <w:rPr>
                    <w:rFonts w:cs="Arial"/>
                    <w:sz w:val="16"/>
                    <w:szCs w:val="16"/>
                  </w:rPr>
                </w:rPrChange>
              </w:rPr>
            </w:pPr>
            <w:r w:rsidRPr="00524A9D">
              <w:rPr>
                <w:rFonts w:cs="Arial"/>
                <w:sz w:val="16"/>
                <w:szCs w:val="16"/>
                <w:rPrChange w:id="51440" w:author="CR#1276" w:date="2020-04-07T11:3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7D0C" w:rsidRPr="00524A9D" w:rsidRDefault="00A87D0C" w:rsidP="00F23C62">
            <w:pPr>
              <w:pStyle w:val="TAL"/>
              <w:keepNext w:val="0"/>
              <w:rPr>
                <w:rFonts w:cs="Arial"/>
                <w:sz w:val="16"/>
                <w:szCs w:val="16"/>
                <w:rPrChange w:id="51441" w:author="CR#1276" w:date="2020-04-07T11:39:00Z">
                  <w:rPr>
                    <w:rFonts w:cs="Arial"/>
                    <w:sz w:val="16"/>
                    <w:szCs w:val="16"/>
                  </w:rPr>
                </w:rPrChange>
              </w:rPr>
            </w:pPr>
            <w:r w:rsidRPr="00524A9D">
              <w:rPr>
                <w:rFonts w:cs="Arial"/>
                <w:sz w:val="16"/>
                <w:szCs w:val="16"/>
                <w:rPrChange w:id="51442" w:author="CR#1276" w:date="2020-04-07T11:39:00Z">
                  <w:rPr>
                    <w:rFonts w:cs="Arial"/>
                    <w:sz w:val="16"/>
                    <w:szCs w:val="16"/>
                  </w:rPr>
                </w:rPrChange>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524A9D" w:rsidRDefault="00A87D0C" w:rsidP="00F23C62">
            <w:pPr>
              <w:pStyle w:val="TAL"/>
              <w:keepNext w:val="0"/>
              <w:rPr>
                <w:rFonts w:cs="Arial"/>
                <w:sz w:val="16"/>
                <w:szCs w:val="16"/>
                <w:rPrChange w:id="51443" w:author="CR#1276" w:date="2020-04-07T11:39:00Z">
                  <w:rPr>
                    <w:rFonts w:cs="Arial"/>
                    <w:sz w:val="16"/>
                    <w:szCs w:val="16"/>
                  </w:rPr>
                </w:rPrChange>
              </w:rPr>
            </w:pPr>
            <w:r w:rsidRPr="00524A9D">
              <w:rPr>
                <w:rFonts w:cs="Arial"/>
                <w:sz w:val="16"/>
                <w:szCs w:val="16"/>
                <w:rPrChange w:id="51444" w:author="CR#1276" w:date="2020-04-07T11:39:00Z">
                  <w:rPr>
                    <w:rFonts w:cs="Arial"/>
                    <w:sz w:val="16"/>
                    <w:szCs w:val="16"/>
                  </w:rPr>
                </w:rPrChange>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7D0C" w:rsidRPr="00524A9D" w:rsidRDefault="00A87D0C" w:rsidP="00F23C62">
            <w:pPr>
              <w:pStyle w:val="TAL"/>
              <w:keepNext w:val="0"/>
              <w:rPr>
                <w:rFonts w:cs="Arial"/>
                <w:sz w:val="16"/>
                <w:szCs w:val="16"/>
                <w:rPrChange w:id="51445" w:author="CR#1276" w:date="2020-04-07T11:39:00Z">
                  <w:rPr>
                    <w:rFonts w:cs="Arial"/>
                    <w:sz w:val="16"/>
                    <w:szCs w:val="16"/>
                  </w:rPr>
                </w:rPrChange>
              </w:rPr>
            </w:pPr>
            <w:r w:rsidRPr="00524A9D">
              <w:rPr>
                <w:rFonts w:cs="Arial"/>
                <w:sz w:val="16"/>
                <w:szCs w:val="16"/>
                <w:rPrChange w:id="5144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7D0C" w:rsidRPr="00524A9D" w:rsidRDefault="00A87D0C" w:rsidP="00F23C62">
            <w:pPr>
              <w:pStyle w:val="TAL"/>
              <w:keepNext w:val="0"/>
              <w:rPr>
                <w:rFonts w:cs="Arial"/>
                <w:sz w:val="16"/>
                <w:szCs w:val="16"/>
                <w:rPrChange w:id="51447" w:author="CR#1276" w:date="2020-04-07T11:39:00Z">
                  <w:rPr>
                    <w:rFonts w:cs="Arial"/>
                    <w:sz w:val="16"/>
                    <w:szCs w:val="16"/>
                  </w:rPr>
                </w:rPrChange>
              </w:rPr>
            </w:pPr>
            <w:r w:rsidRPr="00524A9D">
              <w:rPr>
                <w:rFonts w:cs="Arial"/>
                <w:sz w:val="16"/>
                <w:szCs w:val="16"/>
                <w:rPrChange w:id="51448" w:author="CR#1276" w:date="2020-04-07T11:3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7D0C" w:rsidRPr="00524A9D" w:rsidRDefault="00A87D0C" w:rsidP="00F23C62">
            <w:pPr>
              <w:pStyle w:val="TAL"/>
              <w:keepNext w:val="0"/>
              <w:rPr>
                <w:rFonts w:cs="Arial"/>
                <w:sz w:val="16"/>
                <w:szCs w:val="16"/>
                <w:rPrChange w:id="51449" w:author="CR#1276" w:date="2020-04-07T11:39:00Z">
                  <w:rPr>
                    <w:rFonts w:cs="Arial"/>
                    <w:sz w:val="16"/>
                    <w:szCs w:val="16"/>
                  </w:rPr>
                </w:rPrChange>
              </w:rPr>
            </w:pPr>
            <w:r w:rsidRPr="00524A9D">
              <w:rPr>
                <w:rFonts w:cs="Arial"/>
                <w:sz w:val="16"/>
                <w:szCs w:val="16"/>
                <w:rPrChange w:id="51450" w:author="CR#1276" w:date="2020-04-07T11:39:00Z">
                  <w:rPr>
                    <w:rFonts w:cs="Arial"/>
                    <w:sz w:val="16"/>
                    <w:szCs w:val="16"/>
                  </w:rPr>
                </w:rPrChange>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7D0C" w:rsidRPr="00524A9D" w:rsidRDefault="00A87D0C" w:rsidP="00F23C62">
            <w:pPr>
              <w:pStyle w:val="TAL"/>
              <w:keepNext w:val="0"/>
              <w:rPr>
                <w:rFonts w:cs="Arial"/>
                <w:sz w:val="16"/>
                <w:szCs w:val="16"/>
                <w:rPrChange w:id="51451" w:author="CR#1276" w:date="2020-04-07T11:39:00Z">
                  <w:rPr>
                    <w:rFonts w:cs="Arial"/>
                    <w:sz w:val="16"/>
                    <w:szCs w:val="16"/>
                  </w:rPr>
                </w:rPrChange>
              </w:rPr>
            </w:pPr>
            <w:r w:rsidRPr="00524A9D">
              <w:rPr>
                <w:rFonts w:cs="Arial"/>
                <w:sz w:val="16"/>
                <w:szCs w:val="16"/>
                <w:rPrChange w:id="51452" w:author="CR#1276" w:date="2020-04-07T11:39:00Z">
                  <w:rPr>
                    <w:rFonts w:cs="Arial"/>
                    <w:sz w:val="16"/>
                    <w:szCs w:val="16"/>
                  </w:rPr>
                </w:rPrChange>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436F3" w:rsidRPr="00524A9D" w:rsidRDefault="004436F3" w:rsidP="00F23C62">
            <w:pPr>
              <w:pStyle w:val="TAL"/>
              <w:keepNext w:val="0"/>
              <w:rPr>
                <w:rFonts w:cs="Arial"/>
                <w:sz w:val="16"/>
                <w:szCs w:val="16"/>
                <w:rPrChange w:id="5145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524A9D" w:rsidRDefault="004436F3" w:rsidP="00F23C62">
            <w:pPr>
              <w:pStyle w:val="TAL"/>
              <w:keepNext w:val="0"/>
              <w:rPr>
                <w:rFonts w:cs="Arial"/>
                <w:sz w:val="16"/>
                <w:szCs w:val="16"/>
                <w:rPrChange w:id="51454" w:author="CR#1276" w:date="2020-04-07T11:39:00Z">
                  <w:rPr>
                    <w:rFonts w:cs="Arial"/>
                    <w:sz w:val="16"/>
                    <w:szCs w:val="16"/>
                  </w:rPr>
                </w:rPrChange>
              </w:rPr>
            </w:pPr>
            <w:r w:rsidRPr="00524A9D">
              <w:rPr>
                <w:rFonts w:cs="Arial"/>
                <w:sz w:val="16"/>
                <w:szCs w:val="16"/>
                <w:rPrChange w:id="51455" w:author="CR#1276" w:date="2020-04-07T11:3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436F3" w:rsidRPr="00524A9D" w:rsidRDefault="004436F3" w:rsidP="00F23C62">
            <w:pPr>
              <w:pStyle w:val="TAL"/>
              <w:keepNext w:val="0"/>
              <w:rPr>
                <w:rFonts w:cs="Arial"/>
                <w:sz w:val="16"/>
                <w:szCs w:val="16"/>
                <w:rPrChange w:id="51456" w:author="CR#1276" w:date="2020-04-07T11:39:00Z">
                  <w:rPr>
                    <w:rFonts w:cs="Arial"/>
                    <w:sz w:val="16"/>
                    <w:szCs w:val="16"/>
                  </w:rPr>
                </w:rPrChange>
              </w:rPr>
            </w:pPr>
            <w:r w:rsidRPr="00524A9D">
              <w:rPr>
                <w:rFonts w:cs="Arial"/>
                <w:sz w:val="16"/>
                <w:szCs w:val="16"/>
                <w:rPrChange w:id="51457" w:author="CR#1276" w:date="2020-04-07T11:39:00Z">
                  <w:rPr>
                    <w:rFonts w:cs="Arial"/>
                    <w:sz w:val="16"/>
                    <w:szCs w:val="16"/>
                  </w:rPr>
                </w:rPrChange>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524A9D" w:rsidRDefault="004436F3" w:rsidP="00F23C62">
            <w:pPr>
              <w:pStyle w:val="TAL"/>
              <w:keepNext w:val="0"/>
              <w:rPr>
                <w:rFonts w:cs="Arial"/>
                <w:sz w:val="16"/>
                <w:szCs w:val="16"/>
                <w:rPrChange w:id="51458" w:author="CR#1276" w:date="2020-04-07T11:39:00Z">
                  <w:rPr>
                    <w:rFonts w:cs="Arial"/>
                    <w:sz w:val="16"/>
                    <w:szCs w:val="16"/>
                  </w:rPr>
                </w:rPrChange>
              </w:rPr>
            </w:pPr>
            <w:r w:rsidRPr="00524A9D">
              <w:rPr>
                <w:rFonts w:cs="Arial"/>
                <w:sz w:val="16"/>
                <w:szCs w:val="16"/>
                <w:rPrChange w:id="51459" w:author="CR#1276" w:date="2020-04-07T11:39:00Z">
                  <w:rPr>
                    <w:rFonts w:cs="Arial"/>
                    <w:sz w:val="16"/>
                    <w:szCs w:val="16"/>
                  </w:rPr>
                </w:rPrChange>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436F3" w:rsidRPr="00524A9D" w:rsidRDefault="004436F3" w:rsidP="00F23C62">
            <w:pPr>
              <w:pStyle w:val="TAL"/>
              <w:keepNext w:val="0"/>
              <w:rPr>
                <w:rFonts w:cs="Arial"/>
                <w:sz w:val="16"/>
                <w:szCs w:val="16"/>
                <w:rPrChange w:id="51460" w:author="CR#1276" w:date="2020-04-07T11:39:00Z">
                  <w:rPr>
                    <w:rFonts w:cs="Arial"/>
                    <w:sz w:val="16"/>
                    <w:szCs w:val="16"/>
                  </w:rPr>
                </w:rPrChange>
              </w:rPr>
            </w:pPr>
            <w:r w:rsidRPr="00524A9D">
              <w:rPr>
                <w:rFonts w:cs="Arial"/>
                <w:sz w:val="16"/>
                <w:szCs w:val="16"/>
                <w:rPrChange w:id="51461"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436F3" w:rsidRPr="00524A9D" w:rsidRDefault="004436F3" w:rsidP="00F23C62">
            <w:pPr>
              <w:pStyle w:val="TAL"/>
              <w:keepNext w:val="0"/>
              <w:rPr>
                <w:rFonts w:cs="Arial"/>
                <w:sz w:val="16"/>
                <w:szCs w:val="16"/>
                <w:rPrChange w:id="51462" w:author="CR#1276" w:date="2020-04-07T11:39:00Z">
                  <w:rPr>
                    <w:rFonts w:cs="Arial"/>
                    <w:sz w:val="16"/>
                    <w:szCs w:val="16"/>
                  </w:rPr>
                </w:rPrChange>
              </w:rPr>
            </w:pPr>
            <w:r w:rsidRPr="00524A9D">
              <w:rPr>
                <w:rFonts w:cs="Arial"/>
                <w:sz w:val="16"/>
                <w:szCs w:val="16"/>
                <w:rPrChange w:id="51463" w:author="CR#1276" w:date="2020-04-07T11:39:00Z">
                  <w:rPr>
                    <w:rFonts w:cs="Arial"/>
                    <w:sz w:val="16"/>
                    <w:szCs w:val="16"/>
                  </w:rPr>
                </w:rPrChange>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436F3" w:rsidRPr="00524A9D" w:rsidRDefault="004436F3" w:rsidP="00F23C62">
            <w:pPr>
              <w:pStyle w:val="TAL"/>
              <w:keepNext w:val="0"/>
              <w:rPr>
                <w:rFonts w:cs="Arial"/>
                <w:sz w:val="16"/>
                <w:szCs w:val="16"/>
                <w:rPrChange w:id="51464" w:author="CR#1276" w:date="2020-04-07T11:39:00Z">
                  <w:rPr>
                    <w:rFonts w:cs="Arial"/>
                    <w:sz w:val="16"/>
                    <w:szCs w:val="16"/>
                  </w:rPr>
                </w:rPrChange>
              </w:rPr>
            </w:pPr>
            <w:r w:rsidRPr="00524A9D">
              <w:rPr>
                <w:rFonts w:cs="Arial"/>
                <w:sz w:val="16"/>
                <w:szCs w:val="16"/>
                <w:rPrChange w:id="51465" w:author="CR#1276" w:date="2020-04-07T11:39:00Z">
                  <w:rPr>
                    <w:rFonts w:cs="Arial"/>
                    <w:sz w:val="16"/>
                    <w:szCs w:val="16"/>
                  </w:rPr>
                </w:rPrChange>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436F3" w:rsidRPr="00524A9D" w:rsidRDefault="004436F3" w:rsidP="00F23C62">
            <w:pPr>
              <w:pStyle w:val="TAL"/>
              <w:keepNext w:val="0"/>
              <w:rPr>
                <w:rFonts w:cs="Arial"/>
                <w:sz w:val="16"/>
                <w:szCs w:val="16"/>
                <w:rPrChange w:id="51466" w:author="CR#1276" w:date="2020-04-07T11:39:00Z">
                  <w:rPr>
                    <w:rFonts w:cs="Arial"/>
                    <w:sz w:val="16"/>
                    <w:szCs w:val="16"/>
                  </w:rPr>
                </w:rPrChange>
              </w:rPr>
            </w:pPr>
            <w:r w:rsidRPr="00524A9D">
              <w:rPr>
                <w:rFonts w:cs="Arial"/>
                <w:sz w:val="16"/>
                <w:szCs w:val="16"/>
                <w:rPrChange w:id="51467" w:author="CR#1276" w:date="2020-04-07T11:39:00Z">
                  <w:rPr>
                    <w:rFonts w:cs="Arial"/>
                    <w:sz w:val="16"/>
                    <w:szCs w:val="16"/>
                  </w:rPr>
                </w:rPrChange>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78E7" w:rsidRPr="00524A9D" w:rsidRDefault="009078E7" w:rsidP="00F23C62">
            <w:pPr>
              <w:pStyle w:val="TAL"/>
              <w:keepNext w:val="0"/>
              <w:rPr>
                <w:rFonts w:cs="Arial"/>
                <w:sz w:val="16"/>
                <w:szCs w:val="16"/>
                <w:rPrChange w:id="5146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524A9D" w:rsidRDefault="009078E7" w:rsidP="00F23C62">
            <w:pPr>
              <w:pStyle w:val="TAL"/>
              <w:keepNext w:val="0"/>
              <w:rPr>
                <w:rFonts w:cs="Arial"/>
                <w:sz w:val="16"/>
                <w:szCs w:val="16"/>
                <w:rPrChange w:id="51469" w:author="CR#1276" w:date="2020-04-07T11:39:00Z">
                  <w:rPr>
                    <w:rFonts w:cs="Arial"/>
                    <w:sz w:val="16"/>
                    <w:szCs w:val="16"/>
                  </w:rPr>
                </w:rPrChange>
              </w:rPr>
            </w:pPr>
            <w:r w:rsidRPr="00524A9D">
              <w:rPr>
                <w:rFonts w:cs="Arial"/>
                <w:sz w:val="16"/>
                <w:szCs w:val="16"/>
                <w:rPrChange w:id="51470" w:author="CR#1276" w:date="2020-04-07T11:3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78E7" w:rsidRPr="00524A9D" w:rsidRDefault="009078E7" w:rsidP="00F23C62">
            <w:pPr>
              <w:pStyle w:val="TAL"/>
              <w:keepNext w:val="0"/>
              <w:rPr>
                <w:rFonts w:cs="Arial"/>
                <w:sz w:val="16"/>
                <w:szCs w:val="16"/>
                <w:rPrChange w:id="51471" w:author="CR#1276" w:date="2020-04-07T11:39:00Z">
                  <w:rPr>
                    <w:rFonts w:cs="Arial"/>
                    <w:sz w:val="16"/>
                    <w:szCs w:val="16"/>
                  </w:rPr>
                </w:rPrChange>
              </w:rPr>
            </w:pPr>
            <w:r w:rsidRPr="00524A9D">
              <w:rPr>
                <w:rFonts w:cs="Arial"/>
                <w:sz w:val="16"/>
                <w:szCs w:val="16"/>
                <w:rPrChange w:id="51472" w:author="CR#1276" w:date="2020-04-07T11:39:00Z">
                  <w:rPr>
                    <w:rFonts w:cs="Arial"/>
                    <w:sz w:val="16"/>
                    <w:szCs w:val="16"/>
                  </w:rPr>
                </w:rPrChange>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524A9D" w:rsidRDefault="009078E7" w:rsidP="00F23C62">
            <w:pPr>
              <w:pStyle w:val="TAL"/>
              <w:keepNext w:val="0"/>
              <w:rPr>
                <w:rFonts w:cs="Arial"/>
                <w:sz w:val="16"/>
                <w:szCs w:val="16"/>
                <w:rPrChange w:id="51473" w:author="CR#1276" w:date="2020-04-07T11:39:00Z">
                  <w:rPr>
                    <w:rFonts w:cs="Arial"/>
                    <w:sz w:val="16"/>
                    <w:szCs w:val="16"/>
                  </w:rPr>
                </w:rPrChange>
              </w:rPr>
            </w:pPr>
            <w:r w:rsidRPr="00524A9D">
              <w:rPr>
                <w:rFonts w:cs="Arial"/>
                <w:sz w:val="16"/>
                <w:szCs w:val="16"/>
                <w:rPrChange w:id="51474" w:author="CR#1276" w:date="2020-04-07T11:39:00Z">
                  <w:rPr>
                    <w:rFonts w:cs="Arial"/>
                    <w:sz w:val="16"/>
                    <w:szCs w:val="16"/>
                  </w:rPr>
                </w:rPrChange>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78E7" w:rsidRPr="00524A9D" w:rsidRDefault="009078E7" w:rsidP="00F23C62">
            <w:pPr>
              <w:pStyle w:val="TAL"/>
              <w:keepNext w:val="0"/>
              <w:rPr>
                <w:rFonts w:cs="Arial"/>
                <w:sz w:val="16"/>
                <w:szCs w:val="16"/>
                <w:rPrChange w:id="51475" w:author="CR#1276" w:date="2020-04-07T11:39:00Z">
                  <w:rPr>
                    <w:rFonts w:cs="Arial"/>
                    <w:sz w:val="16"/>
                    <w:szCs w:val="16"/>
                  </w:rPr>
                </w:rPrChange>
              </w:rPr>
            </w:pPr>
            <w:r w:rsidRPr="00524A9D">
              <w:rPr>
                <w:rFonts w:cs="Arial"/>
                <w:sz w:val="16"/>
                <w:szCs w:val="16"/>
                <w:rPrChange w:id="5147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78E7" w:rsidRPr="00524A9D" w:rsidRDefault="009078E7" w:rsidP="00F23C62">
            <w:pPr>
              <w:pStyle w:val="TAL"/>
              <w:keepNext w:val="0"/>
              <w:rPr>
                <w:rFonts w:cs="Arial"/>
                <w:sz w:val="16"/>
                <w:szCs w:val="16"/>
                <w:rPrChange w:id="51477" w:author="CR#1276" w:date="2020-04-07T11:39:00Z">
                  <w:rPr>
                    <w:rFonts w:cs="Arial"/>
                    <w:sz w:val="16"/>
                    <w:szCs w:val="16"/>
                  </w:rPr>
                </w:rPrChange>
              </w:rPr>
            </w:pPr>
            <w:r w:rsidRPr="00524A9D">
              <w:rPr>
                <w:rFonts w:cs="Arial"/>
                <w:sz w:val="16"/>
                <w:szCs w:val="16"/>
                <w:rPrChange w:id="51478" w:author="CR#1276" w:date="2020-04-07T11:3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78E7" w:rsidRPr="00524A9D" w:rsidRDefault="009078E7" w:rsidP="00F23C62">
            <w:pPr>
              <w:pStyle w:val="TAL"/>
              <w:keepNext w:val="0"/>
              <w:rPr>
                <w:rFonts w:cs="Arial"/>
                <w:sz w:val="16"/>
                <w:szCs w:val="16"/>
                <w:rPrChange w:id="51479" w:author="CR#1276" w:date="2020-04-07T11:39:00Z">
                  <w:rPr>
                    <w:rFonts w:cs="Arial"/>
                    <w:sz w:val="16"/>
                    <w:szCs w:val="16"/>
                  </w:rPr>
                </w:rPrChange>
              </w:rPr>
            </w:pPr>
            <w:r w:rsidRPr="00524A9D">
              <w:rPr>
                <w:rFonts w:cs="Arial"/>
                <w:sz w:val="16"/>
                <w:szCs w:val="16"/>
                <w:rPrChange w:id="51480" w:author="CR#1276" w:date="2020-04-07T11:39:00Z">
                  <w:rPr>
                    <w:rFonts w:cs="Arial"/>
                    <w:sz w:val="16"/>
                    <w:szCs w:val="16"/>
                  </w:rPr>
                </w:rPrChange>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78E7" w:rsidRPr="00524A9D" w:rsidRDefault="009078E7" w:rsidP="00F23C62">
            <w:pPr>
              <w:pStyle w:val="TAL"/>
              <w:keepNext w:val="0"/>
              <w:rPr>
                <w:rFonts w:cs="Arial"/>
                <w:sz w:val="16"/>
                <w:szCs w:val="16"/>
                <w:rPrChange w:id="51481" w:author="CR#1276" w:date="2020-04-07T11:39:00Z">
                  <w:rPr>
                    <w:rFonts w:cs="Arial"/>
                    <w:sz w:val="16"/>
                    <w:szCs w:val="16"/>
                  </w:rPr>
                </w:rPrChange>
              </w:rPr>
            </w:pPr>
            <w:r w:rsidRPr="00524A9D">
              <w:rPr>
                <w:rFonts w:cs="Arial"/>
                <w:sz w:val="16"/>
                <w:szCs w:val="16"/>
                <w:rPrChange w:id="51482" w:author="CR#1276" w:date="2020-04-07T11:39:00Z">
                  <w:rPr>
                    <w:rFonts w:cs="Arial"/>
                    <w:sz w:val="16"/>
                    <w:szCs w:val="16"/>
                  </w:rPr>
                </w:rPrChange>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Change w:id="5148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Change w:id="51484" w:author="CR#1276" w:date="2020-04-07T11:39:00Z">
                  <w:rPr>
                    <w:rFonts w:cs="Arial"/>
                    <w:sz w:val="16"/>
                    <w:szCs w:val="16"/>
                  </w:rPr>
                </w:rPrChange>
              </w:rPr>
            </w:pPr>
            <w:r w:rsidRPr="00524A9D">
              <w:rPr>
                <w:rFonts w:cs="Arial"/>
                <w:sz w:val="16"/>
                <w:szCs w:val="16"/>
                <w:rPrChange w:id="51485" w:author="CR#1276" w:date="2020-04-07T11:3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Change w:id="51486" w:author="CR#1276" w:date="2020-04-07T11:39:00Z">
                  <w:rPr>
                    <w:rFonts w:cs="Arial"/>
                    <w:sz w:val="16"/>
                    <w:szCs w:val="16"/>
                  </w:rPr>
                </w:rPrChange>
              </w:rPr>
            </w:pPr>
            <w:r w:rsidRPr="00524A9D">
              <w:rPr>
                <w:rFonts w:cs="Arial"/>
                <w:sz w:val="16"/>
                <w:szCs w:val="16"/>
                <w:rPrChange w:id="51487" w:author="CR#1276" w:date="2020-04-07T11:39:00Z">
                  <w:rPr>
                    <w:rFonts w:cs="Arial"/>
                    <w:sz w:val="16"/>
                    <w:szCs w:val="16"/>
                  </w:rPr>
                </w:rPrChange>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Change w:id="51488" w:author="CR#1276" w:date="2020-04-07T11:39:00Z">
                  <w:rPr>
                    <w:rFonts w:cs="Arial"/>
                    <w:sz w:val="16"/>
                    <w:szCs w:val="16"/>
                  </w:rPr>
                </w:rPrChange>
              </w:rPr>
            </w:pPr>
            <w:r w:rsidRPr="00524A9D">
              <w:rPr>
                <w:rFonts w:cs="Arial"/>
                <w:sz w:val="16"/>
                <w:szCs w:val="16"/>
                <w:rPrChange w:id="51489" w:author="CR#1276" w:date="2020-04-07T11:39:00Z">
                  <w:rPr>
                    <w:rFonts w:cs="Arial"/>
                    <w:sz w:val="16"/>
                    <w:szCs w:val="16"/>
                  </w:rPr>
                </w:rPrChange>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Change w:id="51490" w:author="CR#1276" w:date="2020-04-07T11:39:00Z">
                  <w:rPr>
                    <w:rFonts w:cs="Arial"/>
                    <w:sz w:val="16"/>
                    <w:szCs w:val="16"/>
                  </w:rPr>
                </w:rPrChange>
              </w:rPr>
            </w:pPr>
            <w:r w:rsidRPr="00524A9D">
              <w:rPr>
                <w:rFonts w:cs="Arial"/>
                <w:sz w:val="16"/>
                <w:szCs w:val="16"/>
                <w:rPrChange w:id="51491"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Change w:id="51492" w:author="CR#1276" w:date="2020-04-07T11:39:00Z">
                  <w:rPr>
                    <w:rFonts w:cs="Arial"/>
                    <w:sz w:val="16"/>
                    <w:szCs w:val="16"/>
                  </w:rPr>
                </w:rPrChange>
              </w:rPr>
            </w:pPr>
            <w:r w:rsidRPr="00524A9D">
              <w:rPr>
                <w:rFonts w:cs="Arial"/>
                <w:sz w:val="16"/>
                <w:szCs w:val="16"/>
                <w:rPrChange w:id="51493" w:author="CR#1276" w:date="2020-04-07T11:3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Change w:id="51494" w:author="CR#1276" w:date="2020-04-07T11:39:00Z">
                  <w:rPr>
                    <w:rFonts w:cs="Arial"/>
                    <w:sz w:val="16"/>
                    <w:szCs w:val="16"/>
                  </w:rPr>
                </w:rPrChange>
              </w:rPr>
            </w:pPr>
            <w:r w:rsidRPr="00524A9D">
              <w:rPr>
                <w:rFonts w:cs="Arial"/>
                <w:sz w:val="16"/>
                <w:szCs w:val="16"/>
                <w:rPrChange w:id="51495" w:author="CR#1276" w:date="2020-04-07T11:39:00Z">
                  <w:rPr>
                    <w:rFonts w:cs="Arial"/>
                    <w:sz w:val="16"/>
                    <w:szCs w:val="16"/>
                  </w:rPr>
                </w:rPrChange>
              </w:rPr>
              <w:t>Inter-eNB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524A9D" w:rsidRDefault="00A03DC9" w:rsidP="00F23C62">
            <w:pPr>
              <w:pStyle w:val="TAL"/>
              <w:keepNext w:val="0"/>
              <w:rPr>
                <w:rFonts w:cs="Arial"/>
                <w:sz w:val="16"/>
                <w:szCs w:val="16"/>
                <w:rPrChange w:id="51496" w:author="CR#1276" w:date="2020-04-07T11:39:00Z">
                  <w:rPr>
                    <w:rFonts w:cs="Arial"/>
                    <w:sz w:val="16"/>
                    <w:szCs w:val="16"/>
                  </w:rPr>
                </w:rPrChange>
              </w:rPr>
            </w:pPr>
            <w:r w:rsidRPr="00524A9D">
              <w:rPr>
                <w:rFonts w:cs="Arial"/>
                <w:sz w:val="16"/>
                <w:szCs w:val="16"/>
                <w:rPrChange w:id="51497" w:author="CR#1276" w:date="2020-04-07T11:39:00Z">
                  <w:rPr>
                    <w:rFonts w:cs="Arial"/>
                    <w:sz w:val="16"/>
                    <w:szCs w:val="16"/>
                  </w:rPr>
                </w:rPrChange>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Change w:id="5149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Change w:id="51499" w:author="CR#1276" w:date="2020-04-07T11:39:00Z">
                  <w:rPr>
                    <w:rFonts w:cs="Arial"/>
                    <w:sz w:val="16"/>
                    <w:szCs w:val="16"/>
                  </w:rPr>
                </w:rPrChange>
              </w:rPr>
            </w:pPr>
            <w:r w:rsidRPr="00524A9D">
              <w:rPr>
                <w:rFonts w:cs="Arial"/>
                <w:sz w:val="16"/>
                <w:szCs w:val="16"/>
                <w:rPrChange w:id="51500" w:author="CR#1276" w:date="2020-04-07T11:3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Change w:id="51501" w:author="CR#1276" w:date="2020-04-07T11:39:00Z">
                  <w:rPr>
                    <w:rFonts w:cs="Arial"/>
                    <w:sz w:val="16"/>
                    <w:szCs w:val="16"/>
                  </w:rPr>
                </w:rPrChange>
              </w:rPr>
            </w:pPr>
            <w:r w:rsidRPr="00524A9D">
              <w:rPr>
                <w:rFonts w:cs="Arial"/>
                <w:sz w:val="16"/>
                <w:szCs w:val="16"/>
                <w:rPrChange w:id="51502" w:author="CR#1276" w:date="2020-04-07T11:39:00Z">
                  <w:rPr>
                    <w:rFonts w:cs="Arial"/>
                    <w:sz w:val="16"/>
                    <w:szCs w:val="16"/>
                  </w:rPr>
                </w:rPrChange>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Change w:id="51503" w:author="CR#1276" w:date="2020-04-07T11:39:00Z">
                  <w:rPr>
                    <w:rFonts w:cs="Arial"/>
                    <w:sz w:val="16"/>
                    <w:szCs w:val="16"/>
                  </w:rPr>
                </w:rPrChange>
              </w:rPr>
            </w:pPr>
            <w:r w:rsidRPr="00524A9D">
              <w:rPr>
                <w:rFonts w:cs="Arial"/>
                <w:sz w:val="16"/>
                <w:szCs w:val="16"/>
                <w:rPrChange w:id="51504" w:author="CR#1276" w:date="2020-04-07T11:39:00Z">
                  <w:rPr>
                    <w:rFonts w:cs="Arial"/>
                    <w:sz w:val="16"/>
                    <w:szCs w:val="16"/>
                  </w:rPr>
                </w:rPrChange>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Change w:id="51505" w:author="CR#1276" w:date="2020-04-07T11:39:00Z">
                  <w:rPr>
                    <w:rFonts w:cs="Arial"/>
                    <w:sz w:val="16"/>
                    <w:szCs w:val="16"/>
                  </w:rPr>
                </w:rPrChange>
              </w:rPr>
            </w:pPr>
            <w:r w:rsidRPr="00524A9D">
              <w:rPr>
                <w:rFonts w:cs="Arial"/>
                <w:sz w:val="16"/>
                <w:szCs w:val="16"/>
                <w:rPrChange w:id="5150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Change w:id="51507" w:author="CR#1276" w:date="2020-04-07T11:39:00Z">
                  <w:rPr>
                    <w:rFonts w:cs="Arial"/>
                    <w:sz w:val="16"/>
                    <w:szCs w:val="16"/>
                  </w:rPr>
                </w:rPrChange>
              </w:rPr>
            </w:pPr>
            <w:r w:rsidRPr="00524A9D">
              <w:rPr>
                <w:rFonts w:cs="Arial"/>
                <w:sz w:val="16"/>
                <w:szCs w:val="16"/>
                <w:rPrChange w:id="51508" w:author="CR#1276" w:date="2020-04-07T11:3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Change w:id="51509" w:author="CR#1276" w:date="2020-04-07T11:39:00Z">
                  <w:rPr>
                    <w:rFonts w:cs="Arial"/>
                    <w:sz w:val="16"/>
                    <w:szCs w:val="16"/>
                  </w:rPr>
                </w:rPrChange>
              </w:rPr>
            </w:pPr>
            <w:r w:rsidRPr="00524A9D">
              <w:rPr>
                <w:rFonts w:cs="Arial"/>
                <w:sz w:val="16"/>
                <w:szCs w:val="16"/>
                <w:rPrChange w:id="51510" w:author="CR#1276" w:date="2020-04-07T11:39:00Z">
                  <w:rPr>
                    <w:rFonts w:cs="Arial"/>
                    <w:sz w:val="16"/>
                    <w:szCs w:val="16"/>
                  </w:rPr>
                </w:rPrChange>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524A9D" w:rsidRDefault="00A03DC9" w:rsidP="00F23C62">
            <w:pPr>
              <w:pStyle w:val="TAL"/>
              <w:keepNext w:val="0"/>
              <w:rPr>
                <w:rFonts w:cs="Arial"/>
                <w:sz w:val="16"/>
                <w:szCs w:val="16"/>
                <w:rPrChange w:id="51511" w:author="CR#1276" w:date="2020-04-07T11:39:00Z">
                  <w:rPr>
                    <w:rFonts w:cs="Arial"/>
                    <w:sz w:val="16"/>
                    <w:szCs w:val="16"/>
                  </w:rPr>
                </w:rPrChange>
              </w:rPr>
            </w:pPr>
            <w:r w:rsidRPr="00524A9D">
              <w:rPr>
                <w:rFonts w:cs="Arial"/>
                <w:sz w:val="16"/>
                <w:szCs w:val="16"/>
                <w:rPrChange w:id="51512" w:author="CR#1276" w:date="2020-04-07T11:39:00Z">
                  <w:rPr>
                    <w:rFonts w:cs="Arial"/>
                    <w:sz w:val="16"/>
                    <w:szCs w:val="16"/>
                  </w:rPr>
                </w:rPrChange>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Change w:id="5151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Change w:id="51514" w:author="CR#1276" w:date="2020-04-07T11:39:00Z">
                  <w:rPr>
                    <w:rFonts w:cs="Arial"/>
                    <w:sz w:val="16"/>
                    <w:szCs w:val="16"/>
                  </w:rPr>
                </w:rPrChange>
              </w:rPr>
            </w:pPr>
            <w:r w:rsidRPr="00524A9D">
              <w:rPr>
                <w:rFonts w:cs="Arial"/>
                <w:sz w:val="16"/>
                <w:szCs w:val="16"/>
                <w:rPrChange w:id="51515" w:author="CR#1276" w:date="2020-04-07T11:3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Change w:id="51516" w:author="CR#1276" w:date="2020-04-07T11:39:00Z">
                  <w:rPr>
                    <w:rFonts w:cs="Arial"/>
                    <w:sz w:val="16"/>
                    <w:szCs w:val="16"/>
                  </w:rPr>
                </w:rPrChange>
              </w:rPr>
            </w:pPr>
            <w:r w:rsidRPr="00524A9D">
              <w:rPr>
                <w:rFonts w:cs="Arial"/>
                <w:sz w:val="16"/>
                <w:szCs w:val="16"/>
                <w:rPrChange w:id="51517" w:author="CR#1276" w:date="2020-04-07T11:39:00Z">
                  <w:rPr>
                    <w:rFonts w:cs="Arial"/>
                    <w:sz w:val="16"/>
                    <w:szCs w:val="16"/>
                  </w:rPr>
                </w:rPrChange>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Change w:id="51518" w:author="CR#1276" w:date="2020-04-07T11:39:00Z">
                  <w:rPr>
                    <w:rFonts w:cs="Arial"/>
                    <w:sz w:val="16"/>
                    <w:szCs w:val="16"/>
                  </w:rPr>
                </w:rPrChange>
              </w:rPr>
            </w:pPr>
            <w:r w:rsidRPr="00524A9D">
              <w:rPr>
                <w:rFonts w:cs="Arial"/>
                <w:sz w:val="16"/>
                <w:szCs w:val="16"/>
                <w:rPrChange w:id="51519" w:author="CR#1276" w:date="2020-04-07T11:39:00Z">
                  <w:rPr>
                    <w:rFonts w:cs="Arial"/>
                    <w:sz w:val="16"/>
                    <w:szCs w:val="16"/>
                  </w:rPr>
                </w:rPrChange>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Change w:id="51520" w:author="CR#1276" w:date="2020-04-07T11:39:00Z">
                  <w:rPr>
                    <w:rFonts w:cs="Arial"/>
                    <w:sz w:val="16"/>
                    <w:szCs w:val="16"/>
                  </w:rPr>
                </w:rPrChange>
              </w:rPr>
            </w:pPr>
            <w:r w:rsidRPr="00524A9D">
              <w:rPr>
                <w:rFonts w:cs="Arial"/>
                <w:sz w:val="16"/>
                <w:szCs w:val="16"/>
                <w:rPrChange w:id="51521"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Change w:id="51522" w:author="CR#1276" w:date="2020-04-07T11:39:00Z">
                  <w:rPr>
                    <w:rFonts w:cs="Arial"/>
                    <w:sz w:val="16"/>
                    <w:szCs w:val="16"/>
                  </w:rPr>
                </w:rPrChange>
              </w:rPr>
            </w:pPr>
            <w:r w:rsidRPr="00524A9D">
              <w:rPr>
                <w:rFonts w:cs="Arial"/>
                <w:sz w:val="16"/>
                <w:szCs w:val="16"/>
                <w:rPrChange w:id="51523" w:author="CR#1276" w:date="2020-04-07T11:3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Change w:id="51524" w:author="CR#1276" w:date="2020-04-07T11:39:00Z">
                  <w:rPr>
                    <w:rFonts w:cs="Arial"/>
                    <w:sz w:val="16"/>
                    <w:szCs w:val="16"/>
                  </w:rPr>
                </w:rPrChange>
              </w:rPr>
            </w:pPr>
            <w:r w:rsidRPr="00524A9D">
              <w:rPr>
                <w:rFonts w:cs="Arial"/>
                <w:sz w:val="16"/>
                <w:szCs w:val="16"/>
                <w:rPrChange w:id="51525" w:author="CR#1276" w:date="2020-04-07T11:39:00Z">
                  <w:rPr>
                    <w:rFonts w:cs="Arial"/>
                    <w:sz w:val="16"/>
                    <w:szCs w:val="16"/>
                  </w:rPr>
                </w:rPrChange>
              </w:rPr>
              <w:t>Introduction of eDECOR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524A9D" w:rsidRDefault="00A03DC9" w:rsidP="00F23C62">
            <w:pPr>
              <w:pStyle w:val="TAL"/>
              <w:keepNext w:val="0"/>
              <w:rPr>
                <w:rFonts w:cs="Arial"/>
                <w:sz w:val="16"/>
                <w:szCs w:val="16"/>
                <w:rPrChange w:id="51526" w:author="CR#1276" w:date="2020-04-07T11:39:00Z">
                  <w:rPr>
                    <w:rFonts w:cs="Arial"/>
                    <w:sz w:val="16"/>
                    <w:szCs w:val="16"/>
                  </w:rPr>
                </w:rPrChange>
              </w:rPr>
            </w:pPr>
            <w:r w:rsidRPr="00524A9D">
              <w:rPr>
                <w:rFonts w:cs="Arial"/>
                <w:sz w:val="16"/>
                <w:szCs w:val="16"/>
                <w:rPrChange w:id="51527" w:author="CR#1276" w:date="2020-04-07T11:39:00Z">
                  <w:rPr>
                    <w:rFonts w:cs="Arial"/>
                    <w:sz w:val="16"/>
                    <w:szCs w:val="16"/>
                  </w:rPr>
                </w:rPrChange>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Change w:id="5152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Change w:id="51529" w:author="CR#1276" w:date="2020-04-07T11:39:00Z">
                  <w:rPr>
                    <w:rFonts w:cs="Arial"/>
                    <w:sz w:val="16"/>
                    <w:szCs w:val="16"/>
                  </w:rPr>
                </w:rPrChange>
              </w:rPr>
            </w:pPr>
            <w:r w:rsidRPr="00524A9D">
              <w:rPr>
                <w:rFonts w:cs="Arial"/>
                <w:sz w:val="16"/>
                <w:szCs w:val="16"/>
                <w:rPrChange w:id="51530" w:author="CR#1276" w:date="2020-04-07T11:3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Change w:id="51531" w:author="CR#1276" w:date="2020-04-07T11:39:00Z">
                  <w:rPr>
                    <w:rFonts w:cs="Arial"/>
                    <w:sz w:val="16"/>
                    <w:szCs w:val="16"/>
                  </w:rPr>
                </w:rPrChange>
              </w:rPr>
            </w:pPr>
            <w:r w:rsidRPr="00524A9D">
              <w:rPr>
                <w:rFonts w:cs="Arial"/>
                <w:sz w:val="16"/>
                <w:szCs w:val="16"/>
                <w:rPrChange w:id="51532" w:author="CR#1276" w:date="2020-04-07T11:39:00Z">
                  <w:rPr>
                    <w:rFonts w:cs="Arial"/>
                    <w:sz w:val="16"/>
                    <w:szCs w:val="16"/>
                  </w:rPr>
                </w:rPrChange>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Change w:id="51533" w:author="CR#1276" w:date="2020-04-07T11:39:00Z">
                  <w:rPr>
                    <w:rFonts w:cs="Arial"/>
                    <w:sz w:val="16"/>
                    <w:szCs w:val="16"/>
                  </w:rPr>
                </w:rPrChange>
              </w:rPr>
            </w:pPr>
            <w:r w:rsidRPr="00524A9D">
              <w:rPr>
                <w:rFonts w:cs="Arial"/>
                <w:sz w:val="16"/>
                <w:szCs w:val="16"/>
                <w:rPrChange w:id="51534" w:author="CR#1276" w:date="2020-04-07T11:39:00Z">
                  <w:rPr>
                    <w:rFonts w:cs="Arial"/>
                    <w:sz w:val="16"/>
                    <w:szCs w:val="16"/>
                  </w:rPr>
                </w:rPrChange>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Change w:id="51535" w:author="CR#1276" w:date="2020-04-07T11:39:00Z">
                  <w:rPr>
                    <w:rFonts w:cs="Arial"/>
                    <w:sz w:val="16"/>
                    <w:szCs w:val="16"/>
                  </w:rPr>
                </w:rPrChange>
              </w:rPr>
            </w:pPr>
            <w:r w:rsidRPr="00524A9D">
              <w:rPr>
                <w:rFonts w:cs="Arial"/>
                <w:sz w:val="16"/>
                <w:szCs w:val="16"/>
                <w:rPrChange w:id="5153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Change w:id="51537" w:author="CR#1276" w:date="2020-04-07T11:39:00Z">
                  <w:rPr>
                    <w:rFonts w:cs="Arial"/>
                    <w:sz w:val="16"/>
                    <w:szCs w:val="16"/>
                  </w:rPr>
                </w:rPrChange>
              </w:rPr>
            </w:pPr>
            <w:r w:rsidRPr="00524A9D">
              <w:rPr>
                <w:rFonts w:cs="Arial"/>
                <w:sz w:val="16"/>
                <w:szCs w:val="16"/>
                <w:rPrChange w:id="51538" w:author="CR#1276" w:date="2020-04-07T11:3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F633B0" w:rsidP="00F23C62">
            <w:pPr>
              <w:pStyle w:val="TAL"/>
              <w:keepNext w:val="0"/>
              <w:rPr>
                <w:rFonts w:cs="Arial"/>
                <w:sz w:val="16"/>
                <w:szCs w:val="16"/>
                <w:rPrChange w:id="51539" w:author="CR#1276" w:date="2020-04-07T11:39:00Z">
                  <w:rPr>
                    <w:rFonts w:cs="Arial"/>
                    <w:sz w:val="16"/>
                    <w:szCs w:val="16"/>
                  </w:rPr>
                </w:rPrChange>
              </w:rPr>
            </w:pPr>
            <w:r w:rsidRPr="00524A9D">
              <w:rPr>
                <w:rFonts w:cs="Arial"/>
                <w:sz w:val="16"/>
                <w:szCs w:val="16"/>
                <w:rPrChange w:id="51540" w:author="CR#1276" w:date="2020-04-07T11:39:00Z">
                  <w:rPr>
                    <w:rFonts w:cs="Arial"/>
                    <w:sz w:val="16"/>
                    <w:szCs w:val="16"/>
                  </w:rPr>
                </w:rPrChange>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524A9D" w:rsidRDefault="00F633B0" w:rsidP="00F23C62">
            <w:pPr>
              <w:pStyle w:val="TAL"/>
              <w:keepNext w:val="0"/>
              <w:rPr>
                <w:rFonts w:cs="Arial"/>
                <w:sz w:val="16"/>
                <w:szCs w:val="16"/>
                <w:rPrChange w:id="51541" w:author="CR#1276" w:date="2020-04-07T11:39:00Z">
                  <w:rPr>
                    <w:rFonts w:cs="Arial"/>
                    <w:sz w:val="16"/>
                    <w:szCs w:val="16"/>
                  </w:rPr>
                </w:rPrChange>
              </w:rPr>
            </w:pPr>
            <w:r w:rsidRPr="00524A9D">
              <w:rPr>
                <w:rFonts w:cs="Arial"/>
                <w:sz w:val="16"/>
                <w:szCs w:val="16"/>
                <w:rPrChange w:id="51542" w:author="CR#1276" w:date="2020-04-07T11:39:00Z">
                  <w:rPr>
                    <w:rFonts w:cs="Arial"/>
                    <w:sz w:val="16"/>
                    <w:szCs w:val="16"/>
                  </w:rPr>
                </w:rPrChange>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524A9D" w:rsidRDefault="00F633B0" w:rsidP="00F23C62">
            <w:pPr>
              <w:pStyle w:val="TAL"/>
              <w:keepNext w:val="0"/>
              <w:rPr>
                <w:rFonts w:cs="Arial"/>
                <w:sz w:val="16"/>
                <w:szCs w:val="16"/>
                <w:rPrChange w:id="5154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524A9D" w:rsidRDefault="00F633B0" w:rsidP="00F23C62">
            <w:pPr>
              <w:pStyle w:val="TAL"/>
              <w:keepNext w:val="0"/>
              <w:rPr>
                <w:rFonts w:cs="Arial"/>
                <w:sz w:val="16"/>
                <w:szCs w:val="16"/>
                <w:rPrChange w:id="51544" w:author="CR#1276" w:date="2020-04-07T11:39:00Z">
                  <w:rPr>
                    <w:rFonts w:cs="Arial"/>
                    <w:sz w:val="16"/>
                    <w:szCs w:val="16"/>
                  </w:rPr>
                </w:rPrChange>
              </w:rPr>
            </w:pPr>
            <w:r w:rsidRPr="00524A9D">
              <w:rPr>
                <w:rFonts w:cs="Arial"/>
                <w:sz w:val="16"/>
                <w:szCs w:val="16"/>
                <w:rPrChange w:id="51545" w:author="CR#1276" w:date="2020-04-07T11:3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524A9D" w:rsidRDefault="00F633B0" w:rsidP="00F23C62">
            <w:pPr>
              <w:pStyle w:val="TAL"/>
              <w:keepNext w:val="0"/>
              <w:rPr>
                <w:rFonts w:cs="Arial"/>
                <w:sz w:val="16"/>
                <w:szCs w:val="16"/>
                <w:rPrChange w:id="51546" w:author="CR#1276" w:date="2020-04-07T11:39:00Z">
                  <w:rPr>
                    <w:rFonts w:cs="Arial"/>
                    <w:sz w:val="16"/>
                    <w:szCs w:val="16"/>
                  </w:rPr>
                </w:rPrChange>
              </w:rPr>
            </w:pPr>
            <w:r w:rsidRPr="00524A9D">
              <w:rPr>
                <w:rFonts w:cs="Arial"/>
                <w:sz w:val="16"/>
                <w:szCs w:val="16"/>
                <w:rPrChange w:id="51547" w:author="CR#1276" w:date="2020-04-07T11:39:00Z">
                  <w:rPr>
                    <w:rFonts w:cs="Arial"/>
                    <w:sz w:val="16"/>
                    <w:szCs w:val="16"/>
                  </w:rPr>
                </w:rPrChange>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524A9D" w:rsidRDefault="00F633B0" w:rsidP="00F23C62">
            <w:pPr>
              <w:pStyle w:val="TAL"/>
              <w:keepNext w:val="0"/>
              <w:rPr>
                <w:rFonts w:cs="Arial"/>
                <w:sz w:val="16"/>
                <w:szCs w:val="16"/>
                <w:rPrChange w:id="51548" w:author="CR#1276" w:date="2020-04-07T11:39:00Z">
                  <w:rPr>
                    <w:rFonts w:cs="Arial"/>
                    <w:sz w:val="16"/>
                    <w:szCs w:val="16"/>
                  </w:rPr>
                </w:rPrChange>
              </w:rPr>
            </w:pPr>
            <w:r w:rsidRPr="00524A9D">
              <w:rPr>
                <w:rFonts w:cs="Arial"/>
                <w:sz w:val="16"/>
                <w:szCs w:val="16"/>
                <w:rPrChange w:id="51549" w:author="CR#1276" w:date="2020-04-07T11:39:00Z">
                  <w:rPr>
                    <w:rFonts w:cs="Arial"/>
                    <w:sz w:val="16"/>
                    <w:szCs w:val="16"/>
                  </w:rPr>
                </w:rPrChange>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524A9D" w:rsidRDefault="00F633B0" w:rsidP="00F23C62">
            <w:pPr>
              <w:pStyle w:val="TAL"/>
              <w:keepNext w:val="0"/>
              <w:rPr>
                <w:rFonts w:cs="Arial"/>
                <w:sz w:val="16"/>
                <w:szCs w:val="16"/>
                <w:rPrChange w:id="51550" w:author="CR#1276" w:date="2020-04-07T11:39:00Z">
                  <w:rPr>
                    <w:rFonts w:cs="Arial"/>
                    <w:sz w:val="16"/>
                    <w:szCs w:val="16"/>
                  </w:rPr>
                </w:rPrChange>
              </w:rPr>
            </w:pPr>
            <w:r w:rsidRPr="00524A9D">
              <w:rPr>
                <w:rFonts w:cs="Arial"/>
                <w:sz w:val="16"/>
                <w:szCs w:val="16"/>
                <w:rPrChange w:id="51551"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524A9D" w:rsidRDefault="00F633B0" w:rsidP="00F23C62">
            <w:pPr>
              <w:pStyle w:val="TAL"/>
              <w:keepNext w:val="0"/>
              <w:rPr>
                <w:rFonts w:cs="Arial"/>
                <w:sz w:val="16"/>
                <w:szCs w:val="16"/>
                <w:rPrChange w:id="51552" w:author="CR#1276" w:date="2020-04-07T11:39:00Z">
                  <w:rPr>
                    <w:rFonts w:cs="Arial"/>
                    <w:sz w:val="16"/>
                    <w:szCs w:val="16"/>
                  </w:rPr>
                </w:rPrChange>
              </w:rPr>
            </w:pPr>
            <w:r w:rsidRPr="00524A9D">
              <w:rPr>
                <w:rFonts w:cs="Arial"/>
                <w:sz w:val="16"/>
                <w:szCs w:val="16"/>
                <w:rPrChange w:id="51553" w:author="CR#1276" w:date="2020-04-07T11:3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524A9D" w:rsidRDefault="00F633B0" w:rsidP="00F23C62">
            <w:pPr>
              <w:pStyle w:val="TAL"/>
              <w:keepNext w:val="0"/>
              <w:rPr>
                <w:rFonts w:cs="Arial"/>
                <w:sz w:val="16"/>
                <w:szCs w:val="16"/>
                <w:rPrChange w:id="51554" w:author="CR#1276" w:date="2020-04-07T11:39:00Z">
                  <w:rPr>
                    <w:rFonts w:cs="Arial"/>
                    <w:sz w:val="16"/>
                    <w:szCs w:val="16"/>
                  </w:rPr>
                </w:rPrChange>
              </w:rPr>
            </w:pPr>
            <w:r w:rsidRPr="00524A9D">
              <w:rPr>
                <w:rFonts w:cs="Arial"/>
                <w:sz w:val="16"/>
                <w:szCs w:val="16"/>
                <w:rPrChange w:id="51555" w:author="CR#1276" w:date="2020-04-07T11:39:00Z">
                  <w:rPr>
                    <w:rFonts w:cs="Arial"/>
                    <w:sz w:val="16"/>
                    <w:szCs w:val="16"/>
                  </w:rPr>
                </w:rPrChange>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524A9D" w:rsidRDefault="00F633B0" w:rsidP="00F23C62">
            <w:pPr>
              <w:pStyle w:val="TAL"/>
              <w:keepNext w:val="0"/>
              <w:rPr>
                <w:rFonts w:cs="Arial"/>
                <w:sz w:val="16"/>
                <w:szCs w:val="16"/>
                <w:rPrChange w:id="51556" w:author="CR#1276" w:date="2020-04-07T11:39:00Z">
                  <w:rPr>
                    <w:rFonts w:cs="Arial"/>
                    <w:sz w:val="16"/>
                    <w:szCs w:val="16"/>
                  </w:rPr>
                </w:rPrChange>
              </w:rPr>
            </w:pPr>
            <w:r w:rsidRPr="00524A9D">
              <w:rPr>
                <w:rFonts w:cs="Arial"/>
                <w:sz w:val="16"/>
                <w:szCs w:val="16"/>
                <w:rPrChange w:id="51557" w:author="CR#1276" w:date="2020-04-07T11:39:00Z">
                  <w:rPr>
                    <w:rFonts w:cs="Arial"/>
                    <w:sz w:val="16"/>
                    <w:szCs w:val="16"/>
                  </w:rPr>
                </w:rPrChange>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524A9D" w:rsidRDefault="00F633B0" w:rsidP="00F23C62">
            <w:pPr>
              <w:pStyle w:val="TAL"/>
              <w:keepNext w:val="0"/>
              <w:rPr>
                <w:rFonts w:cs="Arial"/>
                <w:sz w:val="16"/>
                <w:szCs w:val="16"/>
                <w:rPrChange w:id="5155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524A9D" w:rsidRDefault="00F633B0" w:rsidP="00F23C62">
            <w:pPr>
              <w:pStyle w:val="TAL"/>
              <w:keepNext w:val="0"/>
              <w:rPr>
                <w:rFonts w:cs="Arial"/>
                <w:sz w:val="16"/>
                <w:szCs w:val="16"/>
                <w:rPrChange w:id="51559" w:author="CR#1276" w:date="2020-04-07T11:39:00Z">
                  <w:rPr>
                    <w:rFonts w:cs="Arial"/>
                    <w:sz w:val="16"/>
                    <w:szCs w:val="16"/>
                  </w:rPr>
                </w:rPrChange>
              </w:rPr>
            </w:pPr>
            <w:r w:rsidRPr="00524A9D">
              <w:rPr>
                <w:rFonts w:cs="Arial"/>
                <w:sz w:val="16"/>
                <w:szCs w:val="16"/>
                <w:rPrChange w:id="51560" w:author="CR#1276" w:date="2020-04-07T11:3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524A9D" w:rsidRDefault="00F633B0" w:rsidP="00F23C62">
            <w:pPr>
              <w:pStyle w:val="TAL"/>
              <w:keepNext w:val="0"/>
              <w:rPr>
                <w:rFonts w:cs="Arial"/>
                <w:sz w:val="16"/>
                <w:szCs w:val="16"/>
                <w:rPrChange w:id="51561" w:author="CR#1276" w:date="2020-04-07T11:39:00Z">
                  <w:rPr>
                    <w:rFonts w:cs="Arial"/>
                    <w:sz w:val="16"/>
                    <w:szCs w:val="16"/>
                  </w:rPr>
                </w:rPrChange>
              </w:rPr>
            </w:pPr>
            <w:r w:rsidRPr="00524A9D">
              <w:rPr>
                <w:rFonts w:cs="Arial"/>
                <w:sz w:val="16"/>
                <w:szCs w:val="16"/>
                <w:rPrChange w:id="51562" w:author="CR#1276" w:date="2020-04-07T11:39:00Z">
                  <w:rPr>
                    <w:rFonts w:cs="Arial"/>
                    <w:sz w:val="16"/>
                    <w:szCs w:val="16"/>
                  </w:rPr>
                </w:rPrChange>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524A9D" w:rsidRDefault="00F633B0" w:rsidP="00F23C62">
            <w:pPr>
              <w:pStyle w:val="TAL"/>
              <w:keepNext w:val="0"/>
              <w:rPr>
                <w:rFonts w:cs="Arial"/>
                <w:sz w:val="16"/>
                <w:szCs w:val="16"/>
                <w:rPrChange w:id="51563" w:author="CR#1276" w:date="2020-04-07T11:39:00Z">
                  <w:rPr>
                    <w:rFonts w:cs="Arial"/>
                    <w:sz w:val="16"/>
                    <w:szCs w:val="16"/>
                  </w:rPr>
                </w:rPrChange>
              </w:rPr>
            </w:pPr>
            <w:r w:rsidRPr="00524A9D">
              <w:rPr>
                <w:rFonts w:cs="Arial"/>
                <w:sz w:val="16"/>
                <w:szCs w:val="16"/>
                <w:rPrChange w:id="51564" w:author="CR#1276" w:date="2020-04-07T11:39:00Z">
                  <w:rPr>
                    <w:rFonts w:cs="Arial"/>
                    <w:sz w:val="16"/>
                    <w:szCs w:val="16"/>
                  </w:rPr>
                </w:rPrChange>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524A9D" w:rsidRDefault="00F633B0" w:rsidP="00F23C62">
            <w:pPr>
              <w:pStyle w:val="TAL"/>
              <w:keepNext w:val="0"/>
              <w:rPr>
                <w:rFonts w:cs="Arial"/>
                <w:sz w:val="16"/>
                <w:szCs w:val="16"/>
                <w:rPrChange w:id="51565" w:author="CR#1276" w:date="2020-04-07T11:39:00Z">
                  <w:rPr>
                    <w:rFonts w:cs="Arial"/>
                    <w:sz w:val="16"/>
                    <w:szCs w:val="16"/>
                  </w:rPr>
                </w:rPrChange>
              </w:rPr>
            </w:pPr>
            <w:r w:rsidRPr="00524A9D">
              <w:rPr>
                <w:rFonts w:cs="Arial"/>
                <w:sz w:val="16"/>
                <w:szCs w:val="16"/>
                <w:rPrChange w:id="51566"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524A9D" w:rsidRDefault="00F633B0" w:rsidP="00F23C62">
            <w:pPr>
              <w:pStyle w:val="TAL"/>
              <w:keepNext w:val="0"/>
              <w:rPr>
                <w:rFonts w:cs="Arial"/>
                <w:sz w:val="16"/>
                <w:szCs w:val="16"/>
                <w:rPrChange w:id="51567" w:author="CR#1276" w:date="2020-04-07T11:39:00Z">
                  <w:rPr>
                    <w:rFonts w:cs="Arial"/>
                    <w:sz w:val="16"/>
                    <w:szCs w:val="16"/>
                  </w:rPr>
                </w:rPrChange>
              </w:rPr>
            </w:pPr>
            <w:r w:rsidRPr="00524A9D">
              <w:rPr>
                <w:rFonts w:cs="Arial"/>
                <w:sz w:val="16"/>
                <w:szCs w:val="16"/>
                <w:rPrChange w:id="51568" w:author="CR#1276" w:date="2020-04-07T11:3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524A9D" w:rsidRDefault="00F633B0" w:rsidP="00F23C62">
            <w:pPr>
              <w:pStyle w:val="TAL"/>
              <w:keepNext w:val="0"/>
              <w:rPr>
                <w:rFonts w:cs="Arial"/>
                <w:sz w:val="16"/>
                <w:szCs w:val="16"/>
                <w:rPrChange w:id="51569" w:author="CR#1276" w:date="2020-04-07T11:39:00Z">
                  <w:rPr>
                    <w:rFonts w:cs="Arial"/>
                    <w:sz w:val="16"/>
                    <w:szCs w:val="16"/>
                  </w:rPr>
                </w:rPrChange>
              </w:rPr>
            </w:pPr>
            <w:r w:rsidRPr="00524A9D">
              <w:rPr>
                <w:rFonts w:cs="Arial"/>
                <w:sz w:val="16"/>
                <w:szCs w:val="16"/>
                <w:rPrChange w:id="51570" w:author="CR#1276" w:date="2020-04-07T11:39:00Z">
                  <w:rPr>
                    <w:rFonts w:cs="Arial"/>
                    <w:sz w:val="16"/>
                    <w:szCs w:val="16"/>
                  </w:rPr>
                </w:rPrChange>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524A9D" w:rsidRDefault="00F633B0" w:rsidP="00F23C62">
            <w:pPr>
              <w:pStyle w:val="TAL"/>
              <w:keepNext w:val="0"/>
              <w:rPr>
                <w:rFonts w:cs="Arial"/>
                <w:sz w:val="16"/>
                <w:szCs w:val="16"/>
                <w:rPrChange w:id="51571" w:author="CR#1276" w:date="2020-04-07T11:39:00Z">
                  <w:rPr>
                    <w:rFonts w:cs="Arial"/>
                    <w:sz w:val="16"/>
                    <w:szCs w:val="16"/>
                  </w:rPr>
                </w:rPrChange>
              </w:rPr>
            </w:pPr>
            <w:r w:rsidRPr="00524A9D">
              <w:rPr>
                <w:rFonts w:cs="Arial"/>
                <w:sz w:val="16"/>
                <w:szCs w:val="16"/>
                <w:rPrChange w:id="51572" w:author="CR#1276" w:date="2020-04-07T11:39:00Z">
                  <w:rPr>
                    <w:rFonts w:cs="Arial"/>
                    <w:sz w:val="16"/>
                    <w:szCs w:val="16"/>
                  </w:rPr>
                </w:rPrChange>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7524" w:rsidRPr="00524A9D" w:rsidRDefault="002F7524" w:rsidP="00F23C62">
            <w:pPr>
              <w:pStyle w:val="TAL"/>
              <w:keepNext w:val="0"/>
              <w:rPr>
                <w:rFonts w:cs="Arial"/>
                <w:sz w:val="16"/>
                <w:szCs w:val="16"/>
                <w:rPrChange w:id="5157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524A9D" w:rsidRDefault="002F7524" w:rsidP="00F23C62">
            <w:pPr>
              <w:pStyle w:val="TAL"/>
              <w:keepNext w:val="0"/>
              <w:rPr>
                <w:rFonts w:cs="Arial"/>
                <w:sz w:val="16"/>
                <w:szCs w:val="16"/>
                <w:rPrChange w:id="51574" w:author="CR#1276" w:date="2020-04-07T11:39:00Z">
                  <w:rPr>
                    <w:rFonts w:cs="Arial"/>
                    <w:sz w:val="16"/>
                    <w:szCs w:val="16"/>
                  </w:rPr>
                </w:rPrChange>
              </w:rPr>
            </w:pPr>
            <w:r w:rsidRPr="00524A9D">
              <w:rPr>
                <w:rFonts w:cs="Arial"/>
                <w:sz w:val="16"/>
                <w:szCs w:val="16"/>
                <w:rPrChange w:id="51575" w:author="CR#1276" w:date="2020-04-07T11:39:00Z">
                  <w:rPr>
                    <w:rFonts w:cs="Arial"/>
                    <w:sz w:val="16"/>
                    <w:szCs w:val="16"/>
                  </w:rPr>
                </w:rPrChange>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7524" w:rsidRPr="00524A9D" w:rsidRDefault="002F7524" w:rsidP="00F23C62">
            <w:pPr>
              <w:pStyle w:val="TAL"/>
              <w:keepNext w:val="0"/>
              <w:rPr>
                <w:rFonts w:cs="Arial"/>
                <w:sz w:val="16"/>
                <w:szCs w:val="16"/>
                <w:rPrChange w:id="51576" w:author="CR#1276" w:date="2020-04-07T11:39:00Z">
                  <w:rPr>
                    <w:rFonts w:cs="Arial"/>
                    <w:sz w:val="16"/>
                    <w:szCs w:val="16"/>
                  </w:rPr>
                </w:rPrChange>
              </w:rPr>
            </w:pPr>
            <w:r w:rsidRPr="00524A9D">
              <w:rPr>
                <w:rFonts w:cs="Arial"/>
                <w:sz w:val="16"/>
                <w:szCs w:val="16"/>
                <w:rPrChange w:id="51577" w:author="CR#1276" w:date="2020-04-07T11:39:00Z">
                  <w:rPr>
                    <w:rFonts w:cs="Arial"/>
                    <w:sz w:val="16"/>
                    <w:szCs w:val="16"/>
                  </w:rPr>
                </w:rPrChange>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524A9D" w:rsidRDefault="002F7524" w:rsidP="00F23C62">
            <w:pPr>
              <w:pStyle w:val="TAL"/>
              <w:keepNext w:val="0"/>
              <w:rPr>
                <w:rFonts w:cs="Arial"/>
                <w:sz w:val="16"/>
                <w:szCs w:val="16"/>
                <w:rPrChange w:id="51578" w:author="CR#1276" w:date="2020-04-07T11:39:00Z">
                  <w:rPr>
                    <w:rFonts w:cs="Arial"/>
                    <w:sz w:val="16"/>
                    <w:szCs w:val="16"/>
                  </w:rPr>
                </w:rPrChange>
              </w:rPr>
            </w:pPr>
            <w:r w:rsidRPr="00524A9D">
              <w:rPr>
                <w:rFonts w:cs="Arial"/>
                <w:sz w:val="16"/>
                <w:szCs w:val="16"/>
                <w:rPrChange w:id="51579" w:author="CR#1276" w:date="2020-04-07T11:39:00Z">
                  <w:rPr>
                    <w:rFonts w:cs="Arial"/>
                    <w:sz w:val="16"/>
                    <w:szCs w:val="16"/>
                  </w:rPr>
                </w:rPrChange>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7524" w:rsidRPr="00524A9D" w:rsidRDefault="002F7524" w:rsidP="00F23C62">
            <w:pPr>
              <w:pStyle w:val="TAL"/>
              <w:keepNext w:val="0"/>
              <w:rPr>
                <w:rFonts w:cs="Arial"/>
                <w:sz w:val="16"/>
                <w:szCs w:val="16"/>
                <w:rPrChange w:id="51580" w:author="CR#1276" w:date="2020-04-07T11:39:00Z">
                  <w:rPr>
                    <w:rFonts w:cs="Arial"/>
                    <w:sz w:val="16"/>
                    <w:szCs w:val="16"/>
                  </w:rPr>
                </w:rPrChange>
              </w:rPr>
            </w:pPr>
            <w:r w:rsidRPr="00524A9D">
              <w:rPr>
                <w:rFonts w:cs="Arial"/>
                <w:sz w:val="16"/>
                <w:szCs w:val="16"/>
                <w:rPrChange w:id="51581"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7524" w:rsidRPr="00524A9D" w:rsidRDefault="002F7524" w:rsidP="00F23C62">
            <w:pPr>
              <w:pStyle w:val="TAL"/>
              <w:keepNext w:val="0"/>
              <w:rPr>
                <w:rFonts w:cs="Arial"/>
                <w:sz w:val="16"/>
                <w:szCs w:val="16"/>
                <w:rPrChange w:id="51582" w:author="CR#1276" w:date="2020-04-07T11:39:00Z">
                  <w:rPr>
                    <w:rFonts w:cs="Arial"/>
                    <w:sz w:val="16"/>
                    <w:szCs w:val="16"/>
                  </w:rPr>
                </w:rPrChange>
              </w:rPr>
            </w:pPr>
            <w:r w:rsidRPr="00524A9D">
              <w:rPr>
                <w:rFonts w:cs="Arial"/>
                <w:sz w:val="16"/>
                <w:szCs w:val="16"/>
                <w:rPrChange w:id="51583" w:author="CR#1276" w:date="2020-04-07T11:3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7524" w:rsidRPr="00524A9D" w:rsidRDefault="002F7524" w:rsidP="00F23C62">
            <w:pPr>
              <w:pStyle w:val="TAL"/>
              <w:keepNext w:val="0"/>
              <w:rPr>
                <w:rFonts w:cs="Arial"/>
                <w:sz w:val="16"/>
                <w:szCs w:val="16"/>
                <w:rPrChange w:id="51584" w:author="CR#1276" w:date="2020-04-07T11:39:00Z">
                  <w:rPr>
                    <w:rFonts w:cs="Arial"/>
                    <w:sz w:val="16"/>
                    <w:szCs w:val="16"/>
                  </w:rPr>
                </w:rPrChange>
              </w:rPr>
            </w:pPr>
            <w:r w:rsidRPr="00524A9D">
              <w:rPr>
                <w:rFonts w:cs="Arial"/>
                <w:sz w:val="16"/>
                <w:szCs w:val="16"/>
                <w:rPrChange w:id="51585" w:author="CR#1276" w:date="2020-04-07T11:39:00Z">
                  <w:rPr>
                    <w:rFonts w:cs="Arial"/>
                    <w:sz w:val="16"/>
                    <w:szCs w:val="16"/>
                  </w:rPr>
                </w:rPrChange>
              </w:rPr>
              <w:t>Introducing eLWIP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7524" w:rsidRPr="00524A9D" w:rsidRDefault="002F7524" w:rsidP="00F23C62">
            <w:pPr>
              <w:pStyle w:val="TAL"/>
              <w:keepNext w:val="0"/>
              <w:rPr>
                <w:rFonts w:cs="Arial"/>
                <w:sz w:val="16"/>
                <w:szCs w:val="16"/>
                <w:rPrChange w:id="51586" w:author="CR#1276" w:date="2020-04-07T11:39:00Z">
                  <w:rPr>
                    <w:rFonts w:cs="Arial"/>
                    <w:sz w:val="16"/>
                    <w:szCs w:val="16"/>
                  </w:rPr>
                </w:rPrChange>
              </w:rPr>
            </w:pPr>
            <w:r w:rsidRPr="00524A9D">
              <w:rPr>
                <w:rFonts w:cs="Arial"/>
                <w:sz w:val="16"/>
                <w:szCs w:val="16"/>
                <w:rPrChange w:id="51587" w:author="CR#1276" w:date="2020-04-07T11:39:00Z">
                  <w:rPr>
                    <w:rFonts w:cs="Arial"/>
                    <w:sz w:val="16"/>
                    <w:szCs w:val="16"/>
                  </w:rPr>
                </w:rPrChange>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F89" w:rsidRPr="00524A9D" w:rsidRDefault="006E4F89" w:rsidP="00F23C62">
            <w:pPr>
              <w:pStyle w:val="TAL"/>
              <w:keepNext w:val="0"/>
              <w:rPr>
                <w:rFonts w:cs="Arial"/>
                <w:sz w:val="16"/>
                <w:szCs w:val="16"/>
                <w:rPrChange w:id="51588" w:author="CR#1276" w:date="2020-04-07T11:39:00Z">
                  <w:rPr>
                    <w:rFonts w:cs="Arial"/>
                    <w:sz w:val="16"/>
                    <w:szCs w:val="16"/>
                  </w:rPr>
                </w:rPrChange>
              </w:rPr>
            </w:pPr>
            <w:r w:rsidRPr="00524A9D">
              <w:rPr>
                <w:rFonts w:cs="Arial"/>
                <w:sz w:val="16"/>
                <w:szCs w:val="16"/>
                <w:rPrChange w:id="51589" w:author="CR#1276" w:date="2020-04-07T11:39:00Z">
                  <w:rPr>
                    <w:rFonts w:cs="Arial"/>
                    <w:sz w:val="16"/>
                    <w:szCs w:val="16"/>
                  </w:rPr>
                </w:rPrChange>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524A9D" w:rsidRDefault="006E4F89" w:rsidP="00F23C62">
            <w:pPr>
              <w:pStyle w:val="TAL"/>
              <w:keepNext w:val="0"/>
              <w:rPr>
                <w:rFonts w:cs="Arial"/>
                <w:sz w:val="16"/>
                <w:szCs w:val="16"/>
                <w:rPrChange w:id="51590" w:author="CR#1276" w:date="2020-04-07T11:39:00Z">
                  <w:rPr>
                    <w:rFonts w:cs="Arial"/>
                    <w:sz w:val="16"/>
                    <w:szCs w:val="16"/>
                  </w:rPr>
                </w:rPrChange>
              </w:rPr>
            </w:pPr>
            <w:r w:rsidRPr="00524A9D">
              <w:rPr>
                <w:rFonts w:cs="Arial"/>
                <w:sz w:val="16"/>
                <w:szCs w:val="16"/>
                <w:rPrChange w:id="51591" w:author="CR#1276" w:date="2020-04-07T11:39:00Z">
                  <w:rPr>
                    <w:rFonts w:cs="Arial"/>
                    <w:sz w:val="16"/>
                    <w:szCs w:val="16"/>
                  </w:rPr>
                </w:rPrChange>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F89" w:rsidRPr="00524A9D" w:rsidRDefault="006E4F89" w:rsidP="00F23C62">
            <w:pPr>
              <w:pStyle w:val="TAL"/>
              <w:keepNext w:val="0"/>
              <w:rPr>
                <w:rFonts w:cs="Arial"/>
                <w:sz w:val="16"/>
                <w:szCs w:val="16"/>
                <w:rPrChange w:id="51592" w:author="CR#1276" w:date="2020-04-07T11:39:00Z">
                  <w:rPr>
                    <w:rFonts w:cs="Arial"/>
                    <w:sz w:val="16"/>
                    <w:szCs w:val="16"/>
                  </w:rPr>
                </w:rPrChange>
              </w:rPr>
            </w:pPr>
            <w:r w:rsidRPr="00524A9D">
              <w:rPr>
                <w:rFonts w:cs="Arial"/>
                <w:sz w:val="16"/>
                <w:szCs w:val="16"/>
                <w:rPrChange w:id="51593" w:author="CR#1276" w:date="2020-04-07T11:39:00Z">
                  <w:rPr>
                    <w:rFonts w:cs="Arial"/>
                    <w:sz w:val="16"/>
                    <w:szCs w:val="16"/>
                  </w:rPr>
                </w:rPrChange>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524A9D" w:rsidRDefault="006E4F89" w:rsidP="00F23C62">
            <w:pPr>
              <w:pStyle w:val="TAL"/>
              <w:keepNext w:val="0"/>
              <w:rPr>
                <w:rFonts w:cs="Arial"/>
                <w:sz w:val="16"/>
                <w:szCs w:val="16"/>
                <w:rPrChange w:id="51594" w:author="CR#1276" w:date="2020-04-07T11:39:00Z">
                  <w:rPr>
                    <w:rFonts w:cs="Arial"/>
                    <w:sz w:val="16"/>
                    <w:szCs w:val="16"/>
                  </w:rPr>
                </w:rPrChange>
              </w:rPr>
            </w:pPr>
            <w:r w:rsidRPr="00524A9D">
              <w:rPr>
                <w:rFonts w:cs="Arial"/>
                <w:sz w:val="16"/>
                <w:szCs w:val="16"/>
                <w:rPrChange w:id="51595" w:author="CR#1276" w:date="2020-04-07T11:39:00Z">
                  <w:rPr>
                    <w:rFonts w:cs="Arial"/>
                    <w:sz w:val="16"/>
                    <w:szCs w:val="16"/>
                  </w:rPr>
                </w:rPrChange>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F89" w:rsidRPr="00524A9D" w:rsidRDefault="006E4F89" w:rsidP="00F23C62">
            <w:pPr>
              <w:pStyle w:val="TAL"/>
              <w:keepNext w:val="0"/>
              <w:rPr>
                <w:rFonts w:cs="Arial"/>
                <w:sz w:val="16"/>
                <w:szCs w:val="16"/>
                <w:rPrChange w:id="51596" w:author="CR#1276" w:date="2020-04-07T11:39:00Z">
                  <w:rPr>
                    <w:rFonts w:cs="Arial"/>
                    <w:sz w:val="16"/>
                    <w:szCs w:val="16"/>
                  </w:rPr>
                </w:rPrChange>
              </w:rPr>
            </w:pPr>
            <w:r w:rsidRPr="00524A9D">
              <w:rPr>
                <w:rFonts w:cs="Arial"/>
                <w:sz w:val="16"/>
                <w:szCs w:val="16"/>
                <w:rPrChange w:id="51597" w:author="CR#1276" w:date="2020-04-07T11:3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F89" w:rsidRPr="00524A9D" w:rsidRDefault="006E4F89" w:rsidP="00F23C62">
            <w:pPr>
              <w:pStyle w:val="TAL"/>
              <w:keepNext w:val="0"/>
              <w:rPr>
                <w:rFonts w:cs="Arial"/>
                <w:sz w:val="16"/>
                <w:szCs w:val="16"/>
                <w:rPrChange w:id="51598" w:author="CR#1276" w:date="2020-04-07T11:39:00Z">
                  <w:rPr>
                    <w:rFonts w:cs="Arial"/>
                    <w:sz w:val="16"/>
                    <w:szCs w:val="16"/>
                  </w:rPr>
                </w:rPrChange>
              </w:rPr>
            </w:pPr>
            <w:r w:rsidRPr="00524A9D">
              <w:rPr>
                <w:rFonts w:cs="Arial"/>
                <w:sz w:val="16"/>
                <w:szCs w:val="16"/>
                <w:rPrChange w:id="51599" w:author="CR#1276" w:date="2020-04-07T11:39:00Z">
                  <w:rPr>
                    <w:rFonts w:cs="Arial"/>
                    <w:sz w:val="16"/>
                    <w:szCs w:val="16"/>
                  </w:rPr>
                </w:rPrChange>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F89" w:rsidRPr="00524A9D" w:rsidRDefault="006E4F89" w:rsidP="00F23C62">
            <w:pPr>
              <w:pStyle w:val="TAL"/>
              <w:keepNext w:val="0"/>
              <w:rPr>
                <w:rFonts w:cs="Arial"/>
                <w:sz w:val="16"/>
                <w:szCs w:val="16"/>
                <w:rPrChange w:id="51600" w:author="CR#1276" w:date="2020-04-07T11:39:00Z">
                  <w:rPr>
                    <w:rFonts w:cs="Arial"/>
                    <w:sz w:val="16"/>
                    <w:szCs w:val="16"/>
                  </w:rPr>
                </w:rPrChange>
              </w:rPr>
            </w:pPr>
            <w:r w:rsidRPr="00524A9D">
              <w:rPr>
                <w:rFonts w:cs="Arial"/>
                <w:sz w:val="16"/>
                <w:szCs w:val="16"/>
                <w:rPrChange w:id="51601" w:author="CR#1276" w:date="2020-04-07T11:39:00Z">
                  <w:rPr>
                    <w:rFonts w:cs="Arial"/>
                    <w:sz w:val="16"/>
                    <w:szCs w:val="16"/>
                  </w:rPr>
                </w:rPrChange>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F89" w:rsidRPr="00524A9D" w:rsidRDefault="006E4F89" w:rsidP="00F23C62">
            <w:pPr>
              <w:pStyle w:val="TAL"/>
              <w:keepNext w:val="0"/>
              <w:rPr>
                <w:rFonts w:cs="Arial"/>
                <w:sz w:val="16"/>
                <w:szCs w:val="16"/>
                <w:rPrChange w:id="51602" w:author="CR#1276" w:date="2020-04-07T11:39:00Z">
                  <w:rPr>
                    <w:rFonts w:cs="Arial"/>
                    <w:sz w:val="16"/>
                    <w:szCs w:val="16"/>
                  </w:rPr>
                </w:rPrChange>
              </w:rPr>
            </w:pPr>
            <w:r w:rsidRPr="00524A9D">
              <w:rPr>
                <w:rFonts w:cs="Arial"/>
                <w:sz w:val="16"/>
                <w:szCs w:val="16"/>
                <w:rPrChange w:id="51603" w:author="CR#1276" w:date="2020-04-07T11:39:00Z">
                  <w:rPr>
                    <w:rFonts w:cs="Arial"/>
                    <w:sz w:val="16"/>
                    <w:szCs w:val="16"/>
                  </w:rPr>
                </w:rPrChange>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B2A16" w:rsidRPr="00524A9D" w:rsidRDefault="00EB2A16" w:rsidP="00F23C62">
            <w:pPr>
              <w:pStyle w:val="TAL"/>
              <w:keepNext w:val="0"/>
              <w:rPr>
                <w:rFonts w:cs="Arial"/>
                <w:sz w:val="16"/>
                <w:szCs w:val="16"/>
                <w:rPrChange w:id="5160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524A9D" w:rsidRDefault="00EB2A16" w:rsidP="00F23C62">
            <w:pPr>
              <w:pStyle w:val="TAL"/>
              <w:keepNext w:val="0"/>
              <w:rPr>
                <w:rFonts w:cs="Arial"/>
                <w:sz w:val="16"/>
                <w:szCs w:val="16"/>
                <w:rPrChange w:id="51605" w:author="CR#1276" w:date="2020-04-07T11:39:00Z">
                  <w:rPr>
                    <w:rFonts w:cs="Arial"/>
                    <w:sz w:val="16"/>
                    <w:szCs w:val="16"/>
                  </w:rPr>
                </w:rPrChange>
              </w:rPr>
            </w:pPr>
            <w:r w:rsidRPr="00524A9D">
              <w:rPr>
                <w:rFonts w:cs="Arial"/>
                <w:sz w:val="16"/>
                <w:szCs w:val="16"/>
                <w:rPrChange w:id="51606" w:author="CR#1276" w:date="2020-04-07T11:39:00Z">
                  <w:rPr>
                    <w:rFonts w:cs="Arial"/>
                    <w:sz w:val="16"/>
                    <w:szCs w:val="16"/>
                  </w:rPr>
                </w:rPrChange>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B2A16" w:rsidRPr="00524A9D" w:rsidRDefault="00EB2A16" w:rsidP="00F23C62">
            <w:pPr>
              <w:pStyle w:val="TAL"/>
              <w:keepNext w:val="0"/>
              <w:rPr>
                <w:rFonts w:cs="Arial"/>
                <w:sz w:val="16"/>
                <w:szCs w:val="16"/>
                <w:rPrChange w:id="51607" w:author="CR#1276" w:date="2020-04-07T11:39:00Z">
                  <w:rPr>
                    <w:rFonts w:cs="Arial"/>
                    <w:sz w:val="16"/>
                    <w:szCs w:val="16"/>
                  </w:rPr>
                </w:rPrChange>
              </w:rPr>
            </w:pPr>
            <w:r w:rsidRPr="00524A9D">
              <w:rPr>
                <w:rFonts w:cs="Arial"/>
                <w:sz w:val="16"/>
                <w:szCs w:val="16"/>
                <w:rPrChange w:id="51608" w:author="CR#1276" w:date="2020-04-07T11:39:00Z">
                  <w:rPr>
                    <w:rFonts w:cs="Arial"/>
                    <w:sz w:val="16"/>
                    <w:szCs w:val="16"/>
                  </w:rPr>
                </w:rPrChange>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524A9D" w:rsidRDefault="00EB2A16" w:rsidP="00F23C62">
            <w:pPr>
              <w:pStyle w:val="TAL"/>
              <w:keepNext w:val="0"/>
              <w:rPr>
                <w:rFonts w:cs="Arial"/>
                <w:sz w:val="16"/>
                <w:szCs w:val="16"/>
                <w:rPrChange w:id="51609" w:author="CR#1276" w:date="2020-04-07T11:39:00Z">
                  <w:rPr>
                    <w:rFonts w:cs="Arial"/>
                    <w:sz w:val="16"/>
                    <w:szCs w:val="16"/>
                  </w:rPr>
                </w:rPrChange>
              </w:rPr>
            </w:pPr>
            <w:r w:rsidRPr="00524A9D">
              <w:rPr>
                <w:rFonts w:cs="Arial"/>
                <w:sz w:val="16"/>
                <w:szCs w:val="16"/>
                <w:rPrChange w:id="51610" w:author="CR#1276" w:date="2020-04-07T11:39:00Z">
                  <w:rPr>
                    <w:rFonts w:cs="Arial"/>
                    <w:sz w:val="16"/>
                    <w:szCs w:val="16"/>
                  </w:rPr>
                </w:rPrChange>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B2A16" w:rsidRPr="00524A9D" w:rsidRDefault="00EB2A16" w:rsidP="00F23C62">
            <w:pPr>
              <w:pStyle w:val="TAL"/>
              <w:keepNext w:val="0"/>
              <w:rPr>
                <w:rFonts w:cs="Arial"/>
                <w:sz w:val="16"/>
                <w:szCs w:val="16"/>
                <w:rPrChange w:id="51611" w:author="CR#1276" w:date="2020-04-07T11:39:00Z">
                  <w:rPr>
                    <w:rFonts w:cs="Arial"/>
                    <w:sz w:val="16"/>
                    <w:szCs w:val="16"/>
                  </w:rPr>
                </w:rPrChange>
              </w:rPr>
            </w:pPr>
            <w:r w:rsidRPr="00524A9D">
              <w:rPr>
                <w:rFonts w:cs="Arial"/>
                <w:sz w:val="16"/>
                <w:szCs w:val="16"/>
                <w:rPrChange w:id="51612"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B2A16" w:rsidRPr="00524A9D" w:rsidRDefault="00EB2A16" w:rsidP="00F23C62">
            <w:pPr>
              <w:pStyle w:val="TAL"/>
              <w:keepNext w:val="0"/>
              <w:rPr>
                <w:rFonts w:cs="Arial"/>
                <w:sz w:val="16"/>
                <w:szCs w:val="16"/>
                <w:rPrChange w:id="51613" w:author="CR#1276" w:date="2020-04-07T11:39:00Z">
                  <w:rPr>
                    <w:rFonts w:cs="Arial"/>
                    <w:sz w:val="16"/>
                    <w:szCs w:val="16"/>
                  </w:rPr>
                </w:rPrChange>
              </w:rPr>
            </w:pPr>
            <w:r w:rsidRPr="00524A9D">
              <w:rPr>
                <w:rFonts w:cs="Arial"/>
                <w:sz w:val="16"/>
                <w:szCs w:val="16"/>
                <w:rPrChange w:id="51614"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B2A16" w:rsidRPr="00524A9D" w:rsidRDefault="00EB2A16" w:rsidP="00F23C62">
            <w:pPr>
              <w:pStyle w:val="TAL"/>
              <w:keepNext w:val="0"/>
              <w:rPr>
                <w:rFonts w:cs="Arial"/>
                <w:sz w:val="16"/>
                <w:szCs w:val="16"/>
                <w:rPrChange w:id="51615" w:author="CR#1276" w:date="2020-04-07T11:39:00Z">
                  <w:rPr>
                    <w:rFonts w:cs="Arial"/>
                    <w:sz w:val="16"/>
                    <w:szCs w:val="16"/>
                  </w:rPr>
                </w:rPrChange>
              </w:rPr>
            </w:pPr>
            <w:r w:rsidRPr="00524A9D">
              <w:rPr>
                <w:rFonts w:cs="Arial"/>
                <w:sz w:val="16"/>
                <w:szCs w:val="16"/>
                <w:rPrChange w:id="51616" w:author="CR#1276" w:date="2020-04-07T11:39:00Z">
                  <w:rPr>
                    <w:rFonts w:cs="Arial"/>
                    <w:sz w:val="16"/>
                    <w:szCs w:val="16"/>
                  </w:rPr>
                </w:rPrChange>
              </w:rPr>
              <w:t>Correction on HARQ principles for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B2A16" w:rsidRPr="00524A9D" w:rsidRDefault="00EB2A16" w:rsidP="00F23C62">
            <w:pPr>
              <w:pStyle w:val="TAL"/>
              <w:keepNext w:val="0"/>
              <w:rPr>
                <w:rFonts w:cs="Arial"/>
                <w:sz w:val="16"/>
                <w:szCs w:val="16"/>
                <w:rPrChange w:id="51617" w:author="CR#1276" w:date="2020-04-07T11:39:00Z">
                  <w:rPr>
                    <w:rFonts w:cs="Arial"/>
                    <w:sz w:val="16"/>
                    <w:szCs w:val="16"/>
                  </w:rPr>
                </w:rPrChange>
              </w:rPr>
            </w:pPr>
            <w:r w:rsidRPr="00524A9D">
              <w:rPr>
                <w:rFonts w:cs="Arial"/>
                <w:sz w:val="16"/>
                <w:szCs w:val="16"/>
                <w:rPrChange w:id="51618" w:author="CR#1276" w:date="2020-04-07T11:39:00Z">
                  <w:rPr>
                    <w:rFonts w:cs="Arial"/>
                    <w:sz w:val="16"/>
                    <w:szCs w:val="16"/>
                  </w:rPr>
                </w:rPrChange>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60D7D" w:rsidRPr="00524A9D" w:rsidRDefault="00860D7D" w:rsidP="00F23C62">
            <w:pPr>
              <w:pStyle w:val="TAL"/>
              <w:keepNext w:val="0"/>
              <w:rPr>
                <w:rFonts w:cs="Arial"/>
                <w:sz w:val="16"/>
                <w:szCs w:val="16"/>
                <w:rPrChange w:id="5161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524A9D" w:rsidRDefault="00860D7D" w:rsidP="00F23C62">
            <w:pPr>
              <w:pStyle w:val="TAL"/>
              <w:keepNext w:val="0"/>
              <w:rPr>
                <w:rFonts w:cs="Arial"/>
                <w:sz w:val="16"/>
                <w:szCs w:val="16"/>
                <w:rPrChange w:id="51620" w:author="CR#1276" w:date="2020-04-07T11:39:00Z">
                  <w:rPr>
                    <w:rFonts w:cs="Arial"/>
                    <w:sz w:val="16"/>
                    <w:szCs w:val="16"/>
                  </w:rPr>
                </w:rPrChange>
              </w:rPr>
            </w:pPr>
            <w:r w:rsidRPr="00524A9D">
              <w:rPr>
                <w:rFonts w:cs="Arial"/>
                <w:sz w:val="16"/>
                <w:szCs w:val="16"/>
                <w:rPrChange w:id="51621" w:author="CR#1276" w:date="2020-04-07T11:39:00Z">
                  <w:rPr>
                    <w:rFonts w:cs="Arial"/>
                    <w:sz w:val="16"/>
                    <w:szCs w:val="16"/>
                  </w:rPr>
                </w:rPrChange>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60D7D" w:rsidRPr="00524A9D" w:rsidRDefault="00860D7D" w:rsidP="00F23C62">
            <w:pPr>
              <w:pStyle w:val="TAL"/>
              <w:keepNext w:val="0"/>
              <w:rPr>
                <w:rFonts w:cs="Arial"/>
                <w:sz w:val="16"/>
                <w:szCs w:val="16"/>
                <w:rPrChange w:id="51622" w:author="CR#1276" w:date="2020-04-07T11:39:00Z">
                  <w:rPr>
                    <w:rFonts w:cs="Arial"/>
                    <w:sz w:val="16"/>
                    <w:szCs w:val="16"/>
                  </w:rPr>
                </w:rPrChange>
              </w:rPr>
            </w:pPr>
            <w:r w:rsidRPr="00524A9D">
              <w:rPr>
                <w:rFonts w:cs="Arial"/>
                <w:sz w:val="16"/>
                <w:szCs w:val="16"/>
                <w:rPrChange w:id="51623" w:author="CR#1276" w:date="2020-04-07T11:39:00Z">
                  <w:rPr>
                    <w:rFonts w:cs="Arial"/>
                    <w:sz w:val="16"/>
                    <w:szCs w:val="16"/>
                  </w:rPr>
                </w:rPrChange>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524A9D" w:rsidRDefault="00860D7D" w:rsidP="00F23C62">
            <w:pPr>
              <w:pStyle w:val="TAL"/>
              <w:keepNext w:val="0"/>
              <w:rPr>
                <w:rFonts w:cs="Arial"/>
                <w:sz w:val="16"/>
                <w:szCs w:val="16"/>
                <w:rPrChange w:id="51624" w:author="CR#1276" w:date="2020-04-07T11:39:00Z">
                  <w:rPr>
                    <w:rFonts w:cs="Arial"/>
                    <w:sz w:val="16"/>
                    <w:szCs w:val="16"/>
                  </w:rPr>
                </w:rPrChange>
              </w:rPr>
            </w:pPr>
            <w:r w:rsidRPr="00524A9D">
              <w:rPr>
                <w:rFonts w:cs="Arial"/>
                <w:sz w:val="16"/>
                <w:szCs w:val="16"/>
                <w:rPrChange w:id="51625" w:author="CR#1276" w:date="2020-04-07T11:39:00Z">
                  <w:rPr>
                    <w:rFonts w:cs="Arial"/>
                    <w:sz w:val="16"/>
                    <w:szCs w:val="16"/>
                  </w:rPr>
                </w:rPrChange>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60D7D" w:rsidRPr="00524A9D" w:rsidRDefault="00860D7D" w:rsidP="00F23C62">
            <w:pPr>
              <w:pStyle w:val="TAL"/>
              <w:keepNext w:val="0"/>
              <w:rPr>
                <w:rFonts w:cs="Arial"/>
                <w:sz w:val="16"/>
                <w:szCs w:val="16"/>
                <w:rPrChange w:id="51626" w:author="CR#1276" w:date="2020-04-07T11:39:00Z">
                  <w:rPr>
                    <w:rFonts w:cs="Arial"/>
                    <w:sz w:val="16"/>
                    <w:szCs w:val="16"/>
                  </w:rPr>
                </w:rPrChange>
              </w:rPr>
            </w:pPr>
            <w:r w:rsidRPr="00524A9D">
              <w:rPr>
                <w:rFonts w:cs="Arial"/>
                <w:sz w:val="16"/>
                <w:szCs w:val="16"/>
                <w:rPrChange w:id="51627" w:author="CR#1276" w:date="2020-04-07T11:3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60D7D" w:rsidRPr="00524A9D" w:rsidRDefault="00860D7D" w:rsidP="00F23C62">
            <w:pPr>
              <w:pStyle w:val="TAL"/>
              <w:keepNext w:val="0"/>
              <w:rPr>
                <w:rFonts w:cs="Arial"/>
                <w:sz w:val="16"/>
                <w:szCs w:val="16"/>
                <w:rPrChange w:id="51628" w:author="CR#1276" w:date="2020-04-07T11:39:00Z">
                  <w:rPr>
                    <w:rFonts w:cs="Arial"/>
                    <w:sz w:val="16"/>
                    <w:szCs w:val="16"/>
                  </w:rPr>
                </w:rPrChange>
              </w:rPr>
            </w:pPr>
            <w:r w:rsidRPr="00524A9D">
              <w:rPr>
                <w:rFonts w:cs="Arial"/>
                <w:sz w:val="16"/>
                <w:szCs w:val="16"/>
                <w:rPrChange w:id="51629"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60D7D" w:rsidRPr="00524A9D" w:rsidRDefault="00860D7D" w:rsidP="00F23C62">
            <w:pPr>
              <w:pStyle w:val="TAL"/>
              <w:keepNext w:val="0"/>
              <w:rPr>
                <w:rFonts w:cs="Arial"/>
                <w:sz w:val="16"/>
                <w:szCs w:val="16"/>
                <w:rPrChange w:id="51630" w:author="CR#1276" w:date="2020-04-07T11:39:00Z">
                  <w:rPr>
                    <w:rFonts w:cs="Arial"/>
                    <w:sz w:val="16"/>
                    <w:szCs w:val="16"/>
                  </w:rPr>
                </w:rPrChange>
              </w:rPr>
            </w:pPr>
            <w:r w:rsidRPr="00524A9D">
              <w:rPr>
                <w:rFonts w:cs="Arial"/>
                <w:sz w:val="16"/>
                <w:szCs w:val="16"/>
                <w:rPrChange w:id="51631" w:author="CR#1276" w:date="2020-04-07T11:39:00Z">
                  <w:rPr>
                    <w:rFonts w:cs="Arial"/>
                    <w:sz w:val="16"/>
                    <w:szCs w:val="16"/>
                  </w:rPr>
                </w:rPrChange>
              </w:rPr>
              <w:t>Correction 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60D7D" w:rsidRPr="00524A9D" w:rsidRDefault="00860D7D" w:rsidP="00F23C62">
            <w:pPr>
              <w:pStyle w:val="TAL"/>
              <w:keepNext w:val="0"/>
              <w:rPr>
                <w:rFonts w:cs="Arial"/>
                <w:sz w:val="16"/>
                <w:szCs w:val="16"/>
                <w:rPrChange w:id="51632" w:author="CR#1276" w:date="2020-04-07T11:39:00Z">
                  <w:rPr>
                    <w:rFonts w:cs="Arial"/>
                    <w:sz w:val="16"/>
                    <w:szCs w:val="16"/>
                  </w:rPr>
                </w:rPrChange>
              </w:rPr>
            </w:pPr>
            <w:r w:rsidRPr="00524A9D">
              <w:rPr>
                <w:rFonts w:cs="Arial"/>
                <w:sz w:val="16"/>
                <w:szCs w:val="16"/>
                <w:rPrChange w:id="51633" w:author="CR#1276" w:date="2020-04-07T11:39:00Z">
                  <w:rPr>
                    <w:rFonts w:cs="Arial"/>
                    <w:sz w:val="16"/>
                    <w:szCs w:val="16"/>
                  </w:rPr>
                </w:rPrChange>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41F01" w:rsidRPr="00524A9D" w:rsidRDefault="00C41F01" w:rsidP="00F23C62">
            <w:pPr>
              <w:pStyle w:val="TAL"/>
              <w:keepNext w:val="0"/>
              <w:rPr>
                <w:rFonts w:cs="Arial"/>
                <w:sz w:val="16"/>
                <w:szCs w:val="16"/>
                <w:rPrChange w:id="5163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524A9D" w:rsidRDefault="00C41F01" w:rsidP="00F23C62">
            <w:pPr>
              <w:pStyle w:val="TAL"/>
              <w:keepNext w:val="0"/>
              <w:rPr>
                <w:rFonts w:cs="Arial"/>
                <w:sz w:val="16"/>
                <w:szCs w:val="16"/>
                <w:rPrChange w:id="51635" w:author="CR#1276" w:date="2020-04-07T11:39:00Z">
                  <w:rPr>
                    <w:rFonts w:cs="Arial"/>
                    <w:sz w:val="16"/>
                    <w:szCs w:val="16"/>
                  </w:rPr>
                </w:rPrChange>
              </w:rPr>
            </w:pPr>
            <w:r w:rsidRPr="00524A9D">
              <w:rPr>
                <w:rFonts w:cs="Arial"/>
                <w:sz w:val="16"/>
                <w:szCs w:val="16"/>
                <w:rPrChange w:id="51636" w:author="CR#1276" w:date="2020-04-07T11:39:00Z">
                  <w:rPr>
                    <w:rFonts w:cs="Arial"/>
                    <w:sz w:val="16"/>
                    <w:szCs w:val="16"/>
                  </w:rPr>
                </w:rPrChange>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41F01" w:rsidRPr="00524A9D" w:rsidRDefault="00C41F01" w:rsidP="00F23C62">
            <w:pPr>
              <w:pStyle w:val="TAL"/>
              <w:keepNext w:val="0"/>
              <w:rPr>
                <w:rFonts w:cs="Arial"/>
                <w:sz w:val="16"/>
                <w:szCs w:val="16"/>
                <w:rPrChange w:id="51637" w:author="CR#1276" w:date="2020-04-07T11:39:00Z">
                  <w:rPr>
                    <w:rFonts w:cs="Arial"/>
                    <w:sz w:val="16"/>
                    <w:szCs w:val="16"/>
                  </w:rPr>
                </w:rPrChange>
              </w:rPr>
            </w:pPr>
            <w:r w:rsidRPr="00524A9D">
              <w:rPr>
                <w:rFonts w:cs="Arial"/>
                <w:sz w:val="16"/>
                <w:szCs w:val="16"/>
                <w:rPrChange w:id="51638" w:author="CR#1276" w:date="2020-04-07T11:39:00Z">
                  <w:rPr>
                    <w:rFonts w:cs="Arial"/>
                    <w:sz w:val="16"/>
                    <w:szCs w:val="16"/>
                  </w:rPr>
                </w:rPrChange>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524A9D" w:rsidRDefault="00C41F01" w:rsidP="00F23C62">
            <w:pPr>
              <w:pStyle w:val="TAL"/>
              <w:keepNext w:val="0"/>
              <w:rPr>
                <w:rFonts w:cs="Arial"/>
                <w:sz w:val="16"/>
                <w:szCs w:val="16"/>
                <w:rPrChange w:id="51639" w:author="CR#1276" w:date="2020-04-07T11:39:00Z">
                  <w:rPr>
                    <w:rFonts w:cs="Arial"/>
                    <w:sz w:val="16"/>
                    <w:szCs w:val="16"/>
                  </w:rPr>
                </w:rPrChange>
              </w:rPr>
            </w:pPr>
            <w:r w:rsidRPr="00524A9D">
              <w:rPr>
                <w:rFonts w:cs="Arial"/>
                <w:sz w:val="16"/>
                <w:szCs w:val="16"/>
                <w:rPrChange w:id="51640" w:author="CR#1276" w:date="2020-04-07T11:39:00Z">
                  <w:rPr>
                    <w:rFonts w:cs="Arial"/>
                    <w:sz w:val="16"/>
                    <w:szCs w:val="16"/>
                  </w:rPr>
                </w:rPrChange>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1F01" w:rsidRPr="00524A9D" w:rsidRDefault="00C41F01" w:rsidP="00F23C62">
            <w:pPr>
              <w:pStyle w:val="TAL"/>
              <w:keepNext w:val="0"/>
              <w:rPr>
                <w:rFonts w:cs="Arial"/>
                <w:sz w:val="16"/>
                <w:szCs w:val="16"/>
                <w:rPrChange w:id="51641" w:author="CR#1276" w:date="2020-04-07T11:39:00Z">
                  <w:rPr>
                    <w:rFonts w:cs="Arial"/>
                    <w:sz w:val="16"/>
                    <w:szCs w:val="16"/>
                  </w:rPr>
                </w:rPrChange>
              </w:rPr>
            </w:pPr>
            <w:r w:rsidRPr="00524A9D">
              <w:rPr>
                <w:rFonts w:cs="Arial"/>
                <w:sz w:val="16"/>
                <w:szCs w:val="16"/>
                <w:rPrChange w:id="51642" w:author="CR#1276" w:date="2020-04-07T11:39:00Z">
                  <w:rPr>
                    <w:rFonts w:cs="Arial"/>
                    <w:sz w:val="16"/>
                    <w:szCs w:val="16"/>
                  </w:rPr>
                </w:rPrChange>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1F01" w:rsidRPr="00524A9D" w:rsidRDefault="00C41F01" w:rsidP="00F23C62">
            <w:pPr>
              <w:pStyle w:val="TAL"/>
              <w:keepNext w:val="0"/>
              <w:rPr>
                <w:rFonts w:cs="Arial"/>
                <w:sz w:val="16"/>
                <w:szCs w:val="16"/>
                <w:rPrChange w:id="51643" w:author="CR#1276" w:date="2020-04-07T11:39:00Z">
                  <w:rPr>
                    <w:rFonts w:cs="Arial"/>
                    <w:sz w:val="16"/>
                    <w:szCs w:val="16"/>
                  </w:rPr>
                </w:rPrChange>
              </w:rPr>
            </w:pPr>
            <w:r w:rsidRPr="00524A9D">
              <w:rPr>
                <w:rFonts w:cs="Arial"/>
                <w:sz w:val="16"/>
                <w:szCs w:val="16"/>
                <w:rPrChange w:id="51644"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41F01" w:rsidRPr="00524A9D" w:rsidRDefault="00C41F01" w:rsidP="00F23C62">
            <w:pPr>
              <w:pStyle w:val="TAL"/>
              <w:keepNext w:val="0"/>
              <w:rPr>
                <w:rFonts w:cs="Arial"/>
                <w:sz w:val="16"/>
                <w:szCs w:val="16"/>
                <w:rPrChange w:id="51645" w:author="CR#1276" w:date="2020-04-07T11:39:00Z">
                  <w:rPr>
                    <w:rFonts w:cs="Arial"/>
                    <w:sz w:val="16"/>
                    <w:szCs w:val="16"/>
                  </w:rPr>
                </w:rPrChange>
              </w:rPr>
            </w:pPr>
            <w:r w:rsidRPr="00524A9D">
              <w:rPr>
                <w:rFonts w:cs="Arial"/>
                <w:sz w:val="16"/>
                <w:szCs w:val="16"/>
                <w:rPrChange w:id="51646" w:author="CR#1276" w:date="2020-04-07T11:39:00Z">
                  <w:rPr>
                    <w:rFonts w:cs="Arial"/>
                    <w:sz w:val="16"/>
                    <w:szCs w:val="16"/>
                  </w:rPr>
                </w:rPrChange>
              </w:rPr>
              <w:t>Corrections to stage 2 description of FeMTC and eNB-IoT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41F01" w:rsidRPr="00524A9D" w:rsidRDefault="00C41F01" w:rsidP="00F23C62">
            <w:pPr>
              <w:pStyle w:val="TAL"/>
              <w:keepNext w:val="0"/>
              <w:rPr>
                <w:rFonts w:cs="Arial"/>
                <w:sz w:val="16"/>
                <w:szCs w:val="16"/>
                <w:rPrChange w:id="51647" w:author="CR#1276" w:date="2020-04-07T11:39:00Z">
                  <w:rPr>
                    <w:rFonts w:cs="Arial"/>
                    <w:sz w:val="16"/>
                    <w:szCs w:val="16"/>
                  </w:rPr>
                </w:rPrChange>
              </w:rPr>
            </w:pPr>
            <w:r w:rsidRPr="00524A9D">
              <w:rPr>
                <w:rFonts w:cs="Arial"/>
                <w:sz w:val="16"/>
                <w:szCs w:val="16"/>
                <w:rPrChange w:id="51648" w:author="CR#1276" w:date="2020-04-07T11:39:00Z">
                  <w:rPr>
                    <w:rFonts w:cs="Arial"/>
                    <w:sz w:val="16"/>
                    <w:szCs w:val="16"/>
                  </w:rPr>
                </w:rPrChange>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3CF9" w:rsidRPr="00524A9D" w:rsidRDefault="00FE3CF9" w:rsidP="00F23C62">
            <w:pPr>
              <w:pStyle w:val="TAL"/>
              <w:keepNext w:val="0"/>
              <w:rPr>
                <w:rFonts w:cs="Arial"/>
                <w:sz w:val="16"/>
                <w:szCs w:val="16"/>
                <w:rPrChange w:id="5164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524A9D" w:rsidRDefault="00FE3CF9" w:rsidP="00F23C62">
            <w:pPr>
              <w:pStyle w:val="TAL"/>
              <w:keepNext w:val="0"/>
              <w:rPr>
                <w:rFonts w:cs="Arial"/>
                <w:sz w:val="16"/>
                <w:szCs w:val="16"/>
                <w:rPrChange w:id="51650" w:author="CR#1276" w:date="2020-04-07T11:39:00Z">
                  <w:rPr>
                    <w:rFonts w:cs="Arial"/>
                    <w:sz w:val="16"/>
                    <w:szCs w:val="16"/>
                  </w:rPr>
                </w:rPrChange>
              </w:rPr>
            </w:pPr>
            <w:r w:rsidRPr="00524A9D">
              <w:rPr>
                <w:rFonts w:cs="Arial"/>
                <w:sz w:val="16"/>
                <w:szCs w:val="16"/>
                <w:rPrChange w:id="51651" w:author="CR#1276" w:date="2020-04-07T11:39:00Z">
                  <w:rPr>
                    <w:rFonts w:cs="Arial"/>
                    <w:sz w:val="16"/>
                    <w:szCs w:val="16"/>
                  </w:rPr>
                </w:rPrChange>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3CF9" w:rsidRPr="00524A9D" w:rsidRDefault="00FE3CF9" w:rsidP="00F23C62">
            <w:pPr>
              <w:pStyle w:val="TAL"/>
              <w:keepNext w:val="0"/>
              <w:rPr>
                <w:rFonts w:cs="Arial"/>
                <w:sz w:val="16"/>
                <w:szCs w:val="16"/>
                <w:rPrChange w:id="51652" w:author="CR#1276" w:date="2020-04-07T11:39:00Z">
                  <w:rPr>
                    <w:rFonts w:cs="Arial"/>
                    <w:sz w:val="16"/>
                    <w:szCs w:val="16"/>
                  </w:rPr>
                </w:rPrChange>
              </w:rPr>
            </w:pPr>
            <w:r w:rsidRPr="00524A9D">
              <w:rPr>
                <w:rFonts w:cs="Arial"/>
                <w:sz w:val="16"/>
                <w:szCs w:val="16"/>
                <w:rPrChange w:id="51653" w:author="CR#1276" w:date="2020-04-07T11:39:00Z">
                  <w:rPr>
                    <w:rFonts w:cs="Arial"/>
                    <w:sz w:val="16"/>
                    <w:szCs w:val="16"/>
                  </w:rPr>
                </w:rPrChange>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524A9D" w:rsidRDefault="00FE3CF9" w:rsidP="00F23C62">
            <w:pPr>
              <w:pStyle w:val="TAL"/>
              <w:keepNext w:val="0"/>
              <w:rPr>
                <w:rFonts w:cs="Arial"/>
                <w:sz w:val="16"/>
                <w:szCs w:val="16"/>
                <w:rPrChange w:id="51654" w:author="CR#1276" w:date="2020-04-07T11:39:00Z">
                  <w:rPr>
                    <w:rFonts w:cs="Arial"/>
                    <w:sz w:val="16"/>
                    <w:szCs w:val="16"/>
                  </w:rPr>
                </w:rPrChange>
              </w:rPr>
            </w:pPr>
            <w:r w:rsidRPr="00524A9D">
              <w:rPr>
                <w:rFonts w:cs="Arial"/>
                <w:sz w:val="16"/>
                <w:szCs w:val="16"/>
                <w:rPrChange w:id="51655" w:author="CR#1276" w:date="2020-04-07T11:39:00Z">
                  <w:rPr>
                    <w:rFonts w:cs="Arial"/>
                    <w:sz w:val="16"/>
                    <w:szCs w:val="16"/>
                  </w:rPr>
                </w:rPrChange>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3CF9" w:rsidRPr="00524A9D" w:rsidRDefault="00FE3CF9" w:rsidP="00F23C62">
            <w:pPr>
              <w:pStyle w:val="TAL"/>
              <w:keepNext w:val="0"/>
              <w:rPr>
                <w:rFonts w:cs="Arial"/>
                <w:sz w:val="16"/>
                <w:szCs w:val="16"/>
                <w:rPrChange w:id="51656" w:author="CR#1276" w:date="2020-04-07T11:39:00Z">
                  <w:rPr>
                    <w:rFonts w:cs="Arial"/>
                    <w:sz w:val="16"/>
                    <w:szCs w:val="16"/>
                  </w:rPr>
                </w:rPrChange>
              </w:rPr>
            </w:pPr>
            <w:r w:rsidRPr="00524A9D">
              <w:rPr>
                <w:rFonts w:cs="Arial"/>
                <w:sz w:val="16"/>
                <w:szCs w:val="16"/>
                <w:rPrChange w:id="51657"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3CF9" w:rsidRPr="00524A9D" w:rsidRDefault="00FE3CF9" w:rsidP="00F23C62">
            <w:pPr>
              <w:pStyle w:val="TAL"/>
              <w:keepNext w:val="0"/>
              <w:rPr>
                <w:rFonts w:cs="Arial"/>
                <w:sz w:val="16"/>
                <w:szCs w:val="16"/>
                <w:rPrChange w:id="51658" w:author="CR#1276" w:date="2020-04-07T11:39:00Z">
                  <w:rPr>
                    <w:rFonts w:cs="Arial"/>
                    <w:sz w:val="16"/>
                    <w:szCs w:val="16"/>
                  </w:rPr>
                </w:rPrChange>
              </w:rPr>
            </w:pPr>
            <w:r w:rsidRPr="00524A9D">
              <w:rPr>
                <w:rFonts w:cs="Arial"/>
                <w:sz w:val="16"/>
                <w:szCs w:val="16"/>
                <w:rPrChange w:id="51659"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3CF9" w:rsidRPr="00524A9D" w:rsidRDefault="00FE3CF9" w:rsidP="00F23C62">
            <w:pPr>
              <w:pStyle w:val="TAL"/>
              <w:keepNext w:val="0"/>
              <w:rPr>
                <w:rFonts w:cs="Arial"/>
                <w:sz w:val="16"/>
                <w:szCs w:val="16"/>
                <w:rPrChange w:id="51660" w:author="CR#1276" w:date="2020-04-07T11:39:00Z">
                  <w:rPr>
                    <w:rFonts w:cs="Arial"/>
                    <w:sz w:val="16"/>
                    <w:szCs w:val="16"/>
                  </w:rPr>
                </w:rPrChange>
              </w:rPr>
            </w:pPr>
            <w:r w:rsidRPr="00524A9D">
              <w:rPr>
                <w:rFonts w:cs="Arial"/>
                <w:sz w:val="16"/>
                <w:szCs w:val="16"/>
                <w:rPrChange w:id="51661" w:author="CR#1276" w:date="2020-04-07T11:39:00Z">
                  <w:rPr>
                    <w:rFonts w:cs="Arial"/>
                    <w:sz w:val="16"/>
                    <w:szCs w:val="16"/>
                  </w:rPr>
                </w:rPrChange>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3CF9" w:rsidRPr="00524A9D" w:rsidRDefault="00FE3CF9" w:rsidP="00F23C62">
            <w:pPr>
              <w:pStyle w:val="TAL"/>
              <w:keepNext w:val="0"/>
              <w:rPr>
                <w:rFonts w:cs="Arial"/>
                <w:sz w:val="16"/>
                <w:szCs w:val="16"/>
                <w:rPrChange w:id="51662" w:author="CR#1276" w:date="2020-04-07T11:39:00Z">
                  <w:rPr>
                    <w:rFonts w:cs="Arial"/>
                    <w:sz w:val="16"/>
                    <w:szCs w:val="16"/>
                  </w:rPr>
                </w:rPrChange>
              </w:rPr>
            </w:pPr>
            <w:r w:rsidRPr="00524A9D">
              <w:rPr>
                <w:rFonts w:cs="Arial"/>
                <w:sz w:val="16"/>
                <w:szCs w:val="16"/>
                <w:rPrChange w:id="51663" w:author="CR#1276" w:date="2020-04-07T11:39:00Z">
                  <w:rPr>
                    <w:rFonts w:cs="Arial"/>
                    <w:sz w:val="16"/>
                    <w:szCs w:val="16"/>
                  </w:rPr>
                </w:rPrChange>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D660D" w:rsidRPr="00524A9D" w:rsidRDefault="006D660D" w:rsidP="00F23C62">
            <w:pPr>
              <w:pStyle w:val="TAL"/>
              <w:keepNext w:val="0"/>
              <w:rPr>
                <w:rFonts w:cs="Arial"/>
                <w:sz w:val="16"/>
                <w:szCs w:val="16"/>
                <w:rPrChange w:id="5166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524A9D" w:rsidRDefault="006D660D" w:rsidP="00F23C62">
            <w:pPr>
              <w:pStyle w:val="TAL"/>
              <w:keepNext w:val="0"/>
              <w:rPr>
                <w:rFonts w:cs="Arial"/>
                <w:sz w:val="16"/>
                <w:szCs w:val="16"/>
                <w:rPrChange w:id="51665" w:author="CR#1276" w:date="2020-04-07T11:39:00Z">
                  <w:rPr>
                    <w:rFonts w:cs="Arial"/>
                    <w:sz w:val="16"/>
                    <w:szCs w:val="16"/>
                  </w:rPr>
                </w:rPrChange>
              </w:rPr>
            </w:pPr>
            <w:r w:rsidRPr="00524A9D">
              <w:rPr>
                <w:rFonts w:cs="Arial"/>
                <w:sz w:val="16"/>
                <w:szCs w:val="16"/>
                <w:rPrChange w:id="51666" w:author="CR#1276" w:date="2020-04-07T11:39:00Z">
                  <w:rPr>
                    <w:rFonts w:cs="Arial"/>
                    <w:sz w:val="16"/>
                    <w:szCs w:val="16"/>
                  </w:rPr>
                </w:rPrChange>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D660D" w:rsidRPr="00524A9D" w:rsidRDefault="006D660D" w:rsidP="00F23C62">
            <w:pPr>
              <w:pStyle w:val="TAL"/>
              <w:keepNext w:val="0"/>
              <w:rPr>
                <w:rFonts w:cs="Arial"/>
                <w:sz w:val="16"/>
                <w:szCs w:val="16"/>
                <w:rPrChange w:id="51667" w:author="CR#1276" w:date="2020-04-07T11:39:00Z">
                  <w:rPr>
                    <w:rFonts w:cs="Arial"/>
                    <w:sz w:val="16"/>
                    <w:szCs w:val="16"/>
                  </w:rPr>
                </w:rPrChange>
              </w:rPr>
            </w:pPr>
            <w:r w:rsidRPr="00524A9D">
              <w:rPr>
                <w:rFonts w:cs="Arial"/>
                <w:sz w:val="16"/>
                <w:szCs w:val="16"/>
                <w:rPrChange w:id="51668" w:author="CR#1276" w:date="2020-04-07T11:39:00Z">
                  <w:rPr>
                    <w:rFonts w:cs="Arial"/>
                    <w:sz w:val="16"/>
                    <w:szCs w:val="16"/>
                  </w:rPr>
                </w:rPrChange>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524A9D" w:rsidRDefault="006D660D" w:rsidP="00F23C62">
            <w:pPr>
              <w:pStyle w:val="TAL"/>
              <w:keepNext w:val="0"/>
              <w:rPr>
                <w:rFonts w:cs="Arial"/>
                <w:sz w:val="16"/>
                <w:szCs w:val="16"/>
                <w:rPrChange w:id="51669" w:author="CR#1276" w:date="2020-04-07T11:39:00Z">
                  <w:rPr>
                    <w:rFonts w:cs="Arial"/>
                    <w:sz w:val="16"/>
                    <w:szCs w:val="16"/>
                  </w:rPr>
                </w:rPrChange>
              </w:rPr>
            </w:pPr>
            <w:r w:rsidRPr="00524A9D">
              <w:rPr>
                <w:rFonts w:cs="Arial"/>
                <w:sz w:val="16"/>
                <w:szCs w:val="16"/>
                <w:rPrChange w:id="51670" w:author="CR#1276" w:date="2020-04-07T11:39:00Z">
                  <w:rPr>
                    <w:rFonts w:cs="Arial"/>
                    <w:sz w:val="16"/>
                    <w:szCs w:val="16"/>
                  </w:rPr>
                </w:rPrChange>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D660D" w:rsidRPr="00524A9D" w:rsidRDefault="006D660D" w:rsidP="00F23C62">
            <w:pPr>
              <w:pStyle w:val="TAL"/>
              <w:keepNext w:val="0"/>
              <w:rPr>
                <w:rFonts w:cs="Arial"/>
                <w:sz w:val="16"/>
                <w:szCs w:val="16"/>
                <w:rPrChange w:id="51671" w:author="CR#1276" w:date="2020-04-07T11:39:00Z">
                  <w:rPr>
                    <w:rFonts w:cs="Arial"/>
                    <w:sz w:val="16"/>
                    <w:szCs w:val="16"/>
                  </w:rPr>
                </w:rPrChange>
              </w:rPr>
            </w:pPr>
            <w:r w:rsidRPr="00524A9D">
              <w:rPr>
                <w:rFonts w:cs="Arial"/>
                <w:sz w:val="16"/>
                <w:szCs w:val="16"/>
                <w:rPrChange w:id="51672"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D660D" w:rsidRPr="00524A9D" w:rsidRDefault="006D660D" w:rsidP="00F23C62">
            <w:pPr>
              <w:pStyle w:val="TAL"/>
              <w:keepNext w:val="0"/>
              <w:rPr>
                <w:rFonts w:cs="Arial"/>
                <w:sz w:val="16"/>
                <w:szCs w:val="16"/>
                <w:rPrChange w:id="51673" w:author="CR#1276" w:date="2020-04-07T11:39:00Z">
                  <w:rPr>
                    <w:rFonts w:cs="Arial"/>
                    <w:sz w:val="16"/>
                    <w:szCs w:val="16"/>
                  </w:rPr>
                </w:rPrChange>
              </w:rPr>
            </w:pPr>
            <w:r w:rsidRPr="00524A9D">
              <w:rPr>
                <w:rFonts w:cs="Arial"/>
                <w:sz w:val="16"/>
                <w:szCs w:val="16"/>
                <w:rPrChange w:id="51674"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D660D" w:rsidRPr="00524A9D" w:rsidRDefault="006D660D" w:rsidP="00F23C62">
            <w:pPr>
              <w:pStyle w:val="TAL"/>
              <w:keepNext w:val="0"/>
              <w:rPr>
                <w:rFonts w:cs="Arial"/>
                <w:sz w:val="16"/>
                <w:szCs w:val="16"/>
                <w:rPrChange w:id="51675" w:author="CR#1276" w:date="2020-04-07T11:39:00Z">
                  <w:rPr>
                    <w:rFonts w:cs="Arial"/>
                    <w:sz w:val="16"/>
                    <w:szCs w:val="16"/>
                  </w:rPr>
                </w:rPrChange>
              </w:rPr>
            </w:pPr>
            <w:r w:rsidRPr="00524A9D">
              <w:rPr>
                <w:rFonts w:cs="Arial"/>
                <w:sz w:val="16"/>
                <w:szCs w:val="16"/>
                <w:rPrChange w:id="51676" w:author="CR#1276" w:date="2020-04-07T11:39:00Z">
                  <w:rPr>
                    <w:rFonts w:cs="Arial"/>
                    <w:sz w:val="16"/>
                    <w:szCs w:val="16"/>
                  </w:rPr>
                </w:rPrChange>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D660D" w:rsidRPr="00524A9D" w:rsidRDefault="006D660D" w:rsidP="00F23C62">
            <w:pPr>
              <w:pStyle w:val="TAL"/>
              <w:keepNext w:val="0"/>
              <w:rPr>
                <w:rFonts w:cs="Arial"/>
                <w:sz w:val="16"/>
                <w:szCs w:val="16"/>
                <w:rPrChange w:id="51677" w:author="CR#1276" w:date="2020-04-07T11:39:00Z">
                  <w:rPr>
                    <w:rFonts w:cs="Arial"/>
                    <w:sz w:val="16"/>
                    <w:szCs w:val="16"/>
                  </w:rPr>
                </w:rPrChange>
              </w:rPr>
            </w:pPr>
            <w:r w:rsidRPr="00524A9D">
              <w:rPr>
                <w:rFonts w:cs="Arial"/>
                <w:sz w:val="16"/>
                <w:szCs w:val="16"/>
                <w:rPrChange w:id="51678" w:author="CR#1276" w:date="2020-04-07T11:39:00Z">
                  <w:rPr>
                    <w:rFonts w:cs="Arial"/>
                    <w:sz w:val="16"/>
                    <w:szCs w:val="16"/>
                  </w:rPr>
                </w:rPrChange>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A7568" w:rsidRPr="00524A9D" w:rsidRDefault="00DA7568" w:rsidP="00F23C62">
            <w:pPr>
              <w:pStyle w:val="TAL"/>
              <w:keepNext w:val="0"/>
              <w:rPr>
                <w:rFonts w:cs="Arial"/>
                <w:sz w:val="16"/>
                <w:szCs w:val="16"/>
                <w:rPrChange w:id="5167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524A9D" w:rsidRDefault="00DA7568" w:rsidP="00F23C62">
            <w:pPr>
              <w:pStyle w:val="TAL"/>
              <w:keepNext w:val="0"/>
              <w:rPr>
                <w:rFonts w:cs="Arial"/>
                <w:sz w:val="16"/>
                <w:szCs w:val="16"/>
                <w:rPrChange w:id="51680" w:author="CR#1276" w:date="2020-04-07T11:39:00Z">
                  <w:rPr>
                    <w:rFonts w:cs="Arial"/>
                    <w:sz w:val="16"/>
                    <w:szCs w:val="16"/>
                  </w:rPr>
                </w:rPrChange>
              </w:rPr>
            </w:pPr>
            <w:r w:rsidRPr="00524A9D">
              <w:rPr>
                <w:rFonts w:cs="Arial"/>
                <w:sz w:val="16"/>
                <w:szCs w:val="16"/>
                <w:rPrChange w:id="51681" w:author="CR#1276" w:date="2020-04-07T11:39:00Z">
                  <w:rPr>
                    <w:rFonts w:cs="Arial"/>
                    <w:sz w:val="16"/>
                    <w:szCs w:val="16"/>
                  </w:rPr>
                </w:rPrChange>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A7568" w:rsidRPr="00524A9D" w:rsidRDefault="00DA7568" w:rsidP="00F23C62">
            <w:pPr>
              <w:pStyle w:val="TAL"/>
              <w:keepNext w:val="0"/>
              <w:rPr>
                <w:rFonts w:cs="Arial"/>
                <w:sz w:val="16"/>
                <w:szCs w:val="16"/>
                <w:rPrChange w:id="51682" w:author="CR#1276" w:date="2020-04-07T11:39:00Z">
                  <w:rPr>
                    <w:rFonts w:cs="Arial"/>
                    <w:sz w:val="16"/>
                    <w:szCs w:val="16"/>
                  </w:rPr>
                </w:rPrChange>
              </w:rPr>
            </w:pPr>
            <w:r w:rsidRPr="00524A9D">
              <w:rPr>
                <w:rFonts w:cs="Arial"/>
                <w:sz w:val="16"/>
                <w:szCs w:val="16"/>
                <w:rPrChange w:id="51683" w:author="CR#1276" w:date="2020-04-07T11:39:00Z">
                  <w:rPr>
                    <w:rFonts w:cs="Arial"/>
                    <w:sz w:val="16"/>
                    <w:szCs w:val="16"/>
                  </w:rPr>
                </w:rPrChange>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524A9D" w:rsidRDefault="00DA7568" w:rsidP="00F23C62">
            <w:pPr>
              <w:pStyle w:val="TAL"/>
              <w:keepNext w:val="0"/>
              <w:rPr>
                <w:rFonts w:cs="Arial"/>
                <w:sz w:val="16"/>
                <w:szCs w:val="16"/>
                <w:rPrChange w:id="51684" w:author="CR#1276" w:date="2020-04-07T11:39:00Z">
                  <w:rPr>
                    <w:rFonts w:cs="Arial"/>
                    <w:sz w:val="16"/>
                    <w:szCs w:val="16"/>
                  </w:rPr>
                </w:rPrChange>
              </w:rPr>
            </w:pPr>
            <w:r w:rsidRPr="00524A9D">
              <w:rPr>
                <w:rFonts w:cs="Arial"/>
                <w:sz w:val="16"/>
                <w:szCs w:val="16"/>
                <w:rPrChange w:id="51685" w:author="CR#1276" w:date="2020-04-07T11:39:00Z">
                  <w:rPr>
                    <w:rFonts w:cs="Arial"/>
                    <w:sz w:val="16"/>
                    <w:szCs w:val="16"/>
                  </w:rPr>
                </w:rPrChange>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A7568" w:rsidRPr="00524A9D" w:rsidRDefault="00DA7568" w:rsidP="00F23C62">
            <w:pPr>
              <w:pStyle w:val="TAL"/>
              <w:keepNext w:val="0"/>
              <w:rPr>
                <w:rFonts w:cs="Arial"/>
                <w:sz w:val="16"/>
                <w:szCs w:val="16"/>
                <w:rPrChange w:id="51686" w:author="CR#1276" w:date="2020-04-07T11:39:00Z">
                  <w:rPr>
                    <w:rFonts w:cs="Arial"/>
                    <w:sz w:val="16"/>
                    <w:szCs w:val="16"/>
                  </w:rPr>
                </w:rPrChange>
              </w:rPr>
            </w:pPr>
            <w:r w:rsidRPr="00524A9D">
              <w:rPr>
                <w:rFonts w:cs="Arial"/>
                <w:sz w:val="16"/>
                <w:szCs w:val="16"/>
                <w:rPrChange w:id="51687" w:author="CR#1276" w:date="2020-04-07T11:3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A7568" w:rsidRPr="00524A9D" w:rsidRDefault="00DA7568" w:rsidP="00F23C62">
            <w:pPr>
              <w:pStyle w:val="TAL"/>
              <w:keepNext w:val="0"/>
              <w:rPr>
                <w:rFonts w:cs="Arial"/>
                <w:sz w:val="16"/>
                <w:szCs w:val="16"/>
                <w:rPrChange w:id="51688" w:author="CR#1276" w:date="2020-04-07T11:39:00Z">
                  <w:rPr>
                    <w:rFonts w:cs="Arial"/>
                    <w:sz w:val="16"/>
                    <w:szCs w:val="16"/>
                  </w:rPr>
                </w:rPrChange>
              </w:rPr>
            </w:pPr>
            <w:r w:rsidRPr="00524A9D">
              <w:rPr>
                <w:rFonts w:cs="Arial"/>
                <w:sz w:val="16"/>
                <w:szCs w:val="16"/>
                <w:rPrChange w:id="51689"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A7568" w:rsidRPr="00524A9D" w:rsidRDefault="00DA7568" w:rsidP="00F23C62">
            <w:pPr>
              <w:pStyle w:val="TAL"/>
              <w:keepNext w:val="0"/>
              <w:rPr>
                <w:rFonts w:cs="Arial"/>
                <w:sz w:val="16"/>
                <w:szCs w:val="16"/>
                <w:rPrChange w:id="51690" w:author="CR#1276" w:date="2020-04-07T11:39:00Z">
                  <w:rPr>
                    <w:rFonts w:cs="Arial"/>
                    <w:sz w:val="16"/>
                    <w:szCs w:val="16"/>
                  </w:rPr>
                </w:rPrChange>
              </w:rPr>
            </w:pPr>
            <w:r w:rsidRPr="00524A9D">
              <w:rPr>
                <w:rFonts w:cs="Arial"/>
                <w:sz w:val="16"/>
                <w:szCs w:val="16"/>
                <w:rPrChange w:id="51691" w:author="CR#1276" w:date="2020-04-07T11:39:00Z">
                  <w:rPr>
                    <w:rFonts w:cs="Arial"/>
                    <w:sz w:val="16"/>
                    <w:szCs w:val="16"/>
                  </w:rPr>
                </w:rPrChange>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A7568" w:rsidRPr="00524A9D" w:rsidRDefault="00DA7568" w:rsidP="00F23C62">
            <w:pPr>
              <w:pStyle w:val="TAL"/>
              <w:keepNext w:val="0"/>
              <w:rPr>
                <w:rFonts w:cs="Arial"/>
                <w:sz w:val="16"/>
                <w:szCs w:val="16"/>
                <w:rPrChange w:id="51692" w:author="CR#1276" w:date="2020-04-07T11:39:00Z">
                  <w:rPr>
                    <w:rFonts w:cs="Arial"/>
                    <w:sz w:val="16"/>
                    <w:szCs w:val="16"/>
                  </w:rPr>
                </w:rPrChange>
              </w:rPr>
            </w:pPr>
            <w:r w:rsidRPr="00524A9D">
              <w:rPr>
                <w:rFonts w:cs="Arial"/>
                <w:sz w:val="16"/>
                <w:szCs w:val="16"/>
                <w:rPrChange w:id="51693" w:author="CR#1276" w:date="2020-04-07T11:39:00Z">
                  <w:rPr>
                    <w:rFonts w:cs="Arial"/>
                    <w:sz w:val="16"/>
                    <w:szCs w:val="16"/>
                  </w:rPr>
                </w:rPrChange>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0B94" w:rsidRPr="00524A9D" w:rsidRDefault="00BE0B94" w:rsidP="00F23C62">
            <w:pPr>
              <w:pStyle w:val="TAL"/>
              <w:keepNext w:val="0"/>
              <w:rPr>
                <w:rFonts w:cs="Arial"/>
                <w:sz w:val="16"/>
                <w:szCs w:val="16"/>
                <w:rPrChange w:id="5169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524A9D" w:rsidRDefault="00BE0B94" w:rsidP="00F23C62">
            <w:pPr>
              <w:pStyle w:val="TAL"/>
              <w:keepNext w:val="0"/>
              <w:rPr>
                <w:rFonts w:cs="Arial"/>
                <w:sz w:val="16"/>
                <w:szCs w:val="16"/>
                <w:rPrChange w:id="51695" w:author="CR#1276" w:date="2020-04-07T11:39:00Z">
                  <w:rPr>
                    <w:rFonts w:cs="Arial"/>
                    <w:sz w:val="16"/>
                    <w:szCs w:val="16"/>
                  </w:rPr>
                </w:rPrChange>
              </w:rPr>
            </w:pPr>
            <w:r w:rsidRPr="00524A9D">
              <w:rPr>
                <w:rFonts w:cs="Arial"/>
                <w:sz w:val="16"/>
                <w:szCs w:val="16"/>
                <w:rPrChange w:id="51696" w:author="CR#1276" w:date="2020-04-07T11:39:00Z">
                  <w:rPr>
                    <w:rFonts w:cs="Arial"/>
                    <w:sz w:val="16"/>
                    <w:szCs w:val="16"/>
                  </w:rPr>
                </w:rPrChange>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0B94" w:rsidRPr="00524A9D" w:rsidRDefault="00BE0B94" w:rsidP="00F23C62">
            <w:pPr>
              <w:pStyle w:val="TAL"/>
              <w:keepNext w:val="0"/>
              <w:rPr>
                <w:rFonts w:cs="Arial"/>
                <w:sz w:val="16"/>
                <w:szCs w:val="16"/>
                <w:rPrChange w:id="51697" w:author="CR#1276" w:date="2020-04-07T11:39:00Z">
                  <w:rPr>
                    <w:rFonts w:cs="Arial"/>
                    <w:sz w:val="16"/>
                    <w:szCs w:val="16"/>
                  </w:rPr>
                </w:rPrChange>
              </w:rPr>
            </w:pPr>
            <w:r w:rsidRPr="00524A9D">
              <w:rPr>
                <w:rFonts w:cs="Arial"/>
                <w:sz w:val="16"/>
                <w:szCs w:val="16"/>
                <w:rPrChange w:id="51698" w:author="CR#1276" w:date="2020-04-07T11:39:00Z">
                  <w:rPr>
                    <w:rFonts w:cs="Arial"/>
                    <w:sz w:val="16"/>
                    <w:szCs w:val="16"/>
                  </w:rPr>
                </w:rPrChange>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524A9D" w:rsidRDefault="00BE0B94" w:rsidP="00F23C62">
            <w:pPr>
              <w:pStyle w:val="TAL"/>
              <w:keepNext w:val="0"/>
              <w:rPr>
                <w:rFonts w:cs="Arial"/>
                <w:sz w:val="16"/>
                <w:szCs w:val="16"/>
                <w:rPrChange w:id="51699" w:author="CR#1276" w:date="2020-04-07T11:39:00Z">
                  <w:rPr>
                    <w:rFonts w:cs="Arial"/>
                    <w:sz w:val="16"/>
                    <w:szCs w:val="16"/>
                  </w:rPr>
                </w:rPrChange>
              </w:rPr>
            </w:pPr>
            <w:r w:rsidRPr="00524A9D">
              <w:rPr>
                <w:rFonts w:cs="Arial"/>
                <w:sz w:val="16"/>
                <w:szCs w:val="16"/>
                <w:rPrChange w:id="51700" w:author="CR#1276" w:date="2020-04-07T11:39:00Z">
                  <w:rPr>
                    <w:rFonts w:cs="Arial"/>
                    <w:sz w:val="16"/>
                    <w:szCs w:val="16"/>
                  </w:rPr>
                </w:rPrChange>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0B94" w:rsidRPr="00524A9D" w:rsidRDefault="00BE0B94" w:rsidP="00F23C62">
            <w:pPr>
              <w:pStyle w:val="TAL"/>
              <w:keepNext w:val="0"/>
              <w:rPr>
                <w:rFonts w:cs="Arial"/>
                <w:sz w:val="16"/>
                <w:szCs w:val="16"/>
                <w:rPrChange w:id="51701" w:author="CR#1276" w:date="2020-04-07T11:39:00Z">
                  <w:rPr>
                    <w:rFonts w:cs="Arial"/>
                    <w:sz w:val="16"/>
                    <w:szCs w:val="16"/>
                  </w:rPr>
                </w:rPrChange>
              </w:rPr>
            </w:pPr>
            <w:r w:rsidRPr="00524A9D">
              <w:rPr>
                <w:rFonts w:cs="Arial"/>
                <w:sz w:val="16"/>
                <w:szCs w:val="16"/>
                <w:rPrChange w:id="51702"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0B94" w:rsidRPr="00524A9D" w:rsidRDefault="00BE0B94" w:rsidP="00F23C62">
            <w:pPr>
              <w:pStyle w:val="TAL"/>
              <w:keepNext w:val="0"/>
              <w:rPr>
                <w:rFonts w:cs="Arial"/>
                <w:sz w:val="16"/>
                <w:szCs w:val="16"/>
                <w:rPrChange w:id="51703" w:author="CR#1276" w:date="2020-04-07T11:39:00Z">
                  <w:rPr>
                    <w:rFonts w:cs="Arial"/>
                    <w:sz w:val="16"/>
                    <w:szCs w:val="16"/>
                  </w:rPr>
                </w:rPrChange>
              </w:rPr>
            </w:pPr>
            <w:r w:rsidRPr="00524A9D">
              <w:rPr>
                <w:rFonts w:cs="Arial"/>
                <w:sz w:val="16"/>
                <w:szCs w:val="16"/>
                <w:rPrChange w:id="51704" w:author="CR#1276" w:date="2020-04-07T11:39:00Z">
                  <w:rPr>
                    <w:rFonts w:cs="Arial"/>
                    <w:sz w:val="16"/>
                    <w:szCs w:val="16"/>
                  </w:rPr>
                </w:rPrChange>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0B94" w:rsidRPr="00524A9D" w:rsidRDefault="00BE0B94" w:rsidP="00F23C62">
            <w:pPr>
              <w:pStyle w:val="TAL"/>
              <w:keepNext w:val="0"/>
              <w:rPr>
                <w:rFonts w:cs="Arial"/>
                <w:sz w:val="16"/>
                <w:szCs w:val="16"/>
                <w:rPrChange w:id="51705" w:author="CR#1276" w:date="2020-04-07T11:39:00Z">
                  <w:rPr>
                    <w:rFonts w:cs="Arial"/>
                    <w:sz w:val="16"/>
                    <w:szCs w:val="16"/>
                  </w:rPr>
                </w:rPrChange>
              </w:rPr>
            </w:pPr>
            <w:r w:rsidRPr="00524A9D">
              <w:rPr>
                <w:rFonts w:cs="Arial"/>
                <w:sz w:val="16"/>
                <w:szCs w:val="16"/>
                <w:rPrChange w:id="51706" w:author="CR#1276" w:date="2020-04-07T11:39:00Z">
                  <w:rPr>
                    <w:rFonts w:cs="Arial"/>
                    <w:sz w:val="16"/>
                    <w:szCs w:val="16"/>
                  </w:rPr>
                </w:rPrChange>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0B94" w:rsidRPr="00524A9D" w:rsidRDefault="00BE0B94" w:rsidP="00F23C62">
            <w:pPr>
              <w:pStyle w:val="TAL"/>
              <w:keepNext w:val="0"/>
              <w:rPr>
                <w:rFonts w:cs="Arial"/>
                <w:sz w:val="16"/>
                <w:szCs w:val="16"/>
                <w:rPrChange w:id="51707" w:author="CR#1276" w:date="2020-04-07T11:39:00Z">
                  <w:rPr>
                    <w:rFonts w:cs="Arial"/>
                    <w:sz w:val="16"/>
                    <w:szCs w:val="16"/>
                  </w:rPr>
                </w:rPrChange>
              </w:rPr>
            </w:pPr>
            <w:r w:rsidRPr="00524A9D">
              <w:rPr>
                <w:rFonts w:cs="Arial"/>
                <w:sz w:val="16"/>
                <w:szCs w:val="16"/>
                <w:rPrChange w:id="51708" w:author="CR#1276" w:date="2020-04-07T11:39:00Z">
                  <w:rPr>
                    <w:rFonts w:cs="Arial"/>
                    <w:sz w:val="16"/>
                    <w:szCs w:val="16"/>
                  </w:rPr>
                </w:rPrChange>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D6DC7" w:rsidRPr="00524A9D" w:rsidRDefault="00BD6DC7" w:rsidP="00F23C62">
            <w:pPr>
              <w:pStyle w:val="TAL"/>
              <w:keepNext w:val="0"/>
              <w:rPr>
                <w:rFonts w:cs="Arial"/>
                <w:sz w:val="16"/>
                <w:szCs w:val="16"/>
                <w:rPrChange w:id="5170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524A9D" w:rsidRDefault="00BD6DC7" w:rsidP="00F23C62">
            <w:pPr>
              <w:pStyle w:val="TAL"/>
              <w:keepNext w:val="0"/>
              <w:rPr>
                <w:rFonts w:cs="Arial"/>
                <w:sz w:val="16"/>
                <w:szCs w:val="16"/>
                <w:rPrChange w:id="51710" w:author="CR#1276" w:date="2020-04-07T11:39:00Z">
                  <w:rPr>
                    <w:rFonts w:cs="Arial"/>
                    <w:sz w:val="16"/>
                    <w:szCs w:val="16"/>
                  </w:rPr>
                </w:rPrChange>
              </w:rPr>
            </w:pPr>
            <w:r w:rsidRPr="00524A9D">
              <w:rPr>
                <w:rFonts w:cs="Arial"/>
                <w:sz w:val="16"/>
                <w:szCs w:val="16"/>
                <w:rPrChange w:id="51711" w:author="CR#1276" w:date="2020-04-07T11:39:00Z">
                  <w:rPr>
                    <w:rFonts w:cs="Arial"/>
                    <w:sz w:val="16"/>
                    <w:szCs w:val="16"/>
                  </w:rPr>
                </w:rPrChange>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D6DC7" w:rsidRPr="00524A9D" w:rsidRDefault="00BD6DC7" w:rsidP="00F23C62">
            <w:pPr>
              <w:pStyle w:val="TAL"/>
              <w:keepNext w:val="0"/>
              <w:rPr>
                <w:rFonts w:cs="Arial"/>
                <w:sz w:val="16"/>
                <w:szCs w:val="16"/>
                <w:rPrChange w:id="51712" w:author="CR#1276" w:date="2020-04-07T11:39:00Z">
                  <w:rPr>
                    <w:rFonts w:cs="Arial"/>
                    <w:sz w:val="16"/>
                    <w:szCs w:val="16"/>
                  </w:rPr>
                </w:rPrChange>
              </w:rPr>
            </w:pPr>
            <w:r w:rsidRPr="00524A9D">
              <w:rPr>
                <w:rFonts w:cs="Arial"/>
                <w:sz w:val="16"/>
                <w:szCs w:val="16"/>
                <w:rPrChange w:id="51713" w:author="CR#1276" w:date="2020-04-07T11:39:00Z">
                  <w:rPr>
                    <w:rFonts w:cs="Arial"/>
                    <w:sz w:val="16"/>
                    <w:szCs w:val="16"/>
                  </w:rPr>
                </w:rPrChange>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524A9D" w:rsidRDefault="00BD6DC7" w:rsidP="00F23C62">
            <w:pPr>
              <w:pStyle w:val="TAL"/>
              <w:keepNext w:val="0"/>
              <w:rPr>
                <w:rFonts w:cs="Arial"/>
                <w:sz w:val="16"/>
                <w:szCs w:val="16"/>
                <w:rPrChange w:id="51714" w:author="CR#1276" w:date="2020-04-07T11:39:00Z">
                  <w:rPr>
                    <w:rFonts w:cs="Arial"/>
                    <w:sz w:val="16"/>
                    <w:szCs w:val="16"/>
                  </w:rPr>
                </w:rPrChange>
              </w:rPr>
            </w:pPr>
            <w:r w:rsidRPr="00524A9D">
              <w:rPr>
                <w:rFonts w:cs="Arial"/>
                <w:sz w:val="16"/>
                <w:szCs w:val="16"/>
                <w:rPrChange w:id="51715" w:author="CR#1276" w:date="2020-04-07T11:39:00Z">
                  <w:rPr>
                    <w:rFonts w:cs="Arial"/>
                    <w:sz w:val="16"/>
                    <w:szCs w:val="16"/>
                  </w:rPr>
                </w:rPrChange>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D6DC7" w:rsidRPr="00524A9D" w:rsidRDefault="00BD6DC7" w:rsidP="00F23C62">
            <w:pPr>
              <w:pStyle w:val="TAL"/>
              <w:keepNext w:val="0"/>
              <w:rPr>
                <w:rFonts w:cs="Arial"/>
                <w:sz w:val="16"/>
                <w:szCs w:val="16"/>
                <w:rPrChange w:id="51716" w:author="CR#1276" w:date="2020-04-07T11:39:00Z">
                  <w:rPr>
                    <w:rFonts w:cs="Arial"/>
                    <w:sz w:val="16"/>
                    <w:szCs w:val="16"/>
                  </w:rPr>
                </w:rPrChange>
              </w:rPr>
            </w:pPr>
            <w:r w:rsidRPr="00524A9D">
              <w:rPr>
                <w:rFonts w:cs="Arial"/>
                <w:sz w:val="16"/>
                <w:szCs w:val="16"/>
                <w:rPrChange w:id="51717" w:author="CR#1276" w:date="2020-04-07T11:39:00Z">
                  <w:rPr>
                    <w:rFonts w:cs="Arial"/>
                    <w:sz w:val="16"/>
                    <w:szCs w:val="16"/>
                  </w:rPr>
                </w:rPrChange>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D6DC7" w:rsidRPr="00524A9D" w:rsidRDefault="00BD6DC7" w:rsidP="00F23C62">
            <w:pPr>
              <w:pStyle w:val="TAL"/>
              <w:keepNext w:val="0"/>
              <w:rPr>
                <w:rFonts w:cs="Arial"/>
                <w:sz w:val="16"/>
                <w:szCs w:val="16"/>
                <w:rPrChange w:id="51718" w:author="CR#1276" w:date="2020-04-07T11:39:00Z">
                  <w:rPr>
                    <w:rFonts w:cs="Arial"/>
                    <w:sz w:val="16"/>
                    <w:szCs w:val="16"/>
                  </w:rPr>
                </w:rPrChange>
              </w:rPr>
            </w:pPr>
            <w:r w:rsidRPr="00524A9D">
              <w:rPr>
                <w:rFonts w:cs="Arial"/>
                <w:sz w:val="16"/>
                <w:szCs w:val="16"/>
                <w:rPrChange w:id="51719"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D6DC7" w:rsidRPr="00524A9D" w:rsidRDefault="00BD6DC7" w:rsidP="00F23C62">
            <w:pPr>
              <w:pStyle w:val="TAL"/>
              <w:keepNext w:val="0"/>
              <w:rPr>
                <w:rFonts w:cs="Arial"/>
                <w:sz w:val="16"/>
                <w:szCs w:val="16"/>
                <w:rPrChange w:id="51720" w:author="CR#1276" w:date="2020-04-07T11:39:00Z">
                  <w:rPr>
                    <w:rFonts w:cs="Arial"/>
                    <w:sz w:val="16"/>
                    <w:szCs w:val="16"/>
                  </w:rPr>
                </w:rPrChange>
              </w:rPr>
            </w:pPr>
            <w:r w:rsidRPr="00524A9D">
              <w:rPr>
                <w:rFonts w:cs="Arial"/>
                <w:sz w:val="16"/>
                <w:szCs w:val="16"/>
                <w:rPrChange w:id="51721" w:author="CR#1276" w:date="2020-04-07T11:39:00Z">
                  <w:rPr>
                    <w:rFonts w:cs="Arial"/>
                    <w:sz w:val="16"/>
                    <w:szCs w:val="16"/>
                  </w:rPr>
                </w:rPrChange>
              </w:rPr>
              <w:t>Clarification of the end marker solution for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D6DC7" w:rsidRPr="00524A9D" w:rsidRDefault="00BD6DC7" w:rsidP="00F23C62">
            <w:pPr>
              <w:pStyle w:val="TAL"/>
              <w:keepNext w:val="0"/>
              <w:rPr>
                <w:rFonts w:cs="Arial"/>
                <w:sz w:val="16"/>
                <w:szCs w:val="16"/>
                <w:rPrChange w:id="51722" w:author="CR#1276" w:date="2020-04-07T11:39:00Z">
                  <w:rPr>
                    <w:rFonts w:cs="Arial"/>
                    <w:sz w:val="16"/>
                    <w:szCs w:val="16"/>
                  </w:rPr>
                </w:rPrChange>
              </w:rPr>
            </w:pPr>
            <w:r w:rsidRPr="00524A9D">
              <w:rPr>
                <w:rFonts w:cs="Arial"/>
                <w:sz w:val="16"/>
                <w:szCs w:val="16"/>
                <w:rPrChange w:id="51723" w:author="CR#1276" w:date="2020-04-07T11:39:00Z">
                  <w:rPr>
                    <w:rFonts w:cs="Arial"/>
                    <w:sz w:val="16"/>
                    <w:szCs w:val="16"/>
                  </w:rPr>
                </w:rPrChange>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229FD" w:rsidRPr="00524A9D" w:rsidRDefault="006229FD" w:rsidP="00F23C62">
            <w:pPr>
              <w:pStyle w:val="TAL"/>
              <w:keepNext w:val="0"/>
              <w:rPr>
                <w:rFonts w:cs="Arial"/>
                <w:sz w:val="16"/>
                <w:szCs w:val="16"/>
                <w:rPrChange w:id="5172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524A9D" w:rsidRDefault="006229FD" w:rsidP="00F23C62">
            <w:pPr>
              <w:pStyle w:val="TAL"/>
              <w:keepNext w:val="0"/>
              <w:rPr>
                <w:rFonts w:cs="Arial"/>
                <w:sz w:val="16"/>
                <w:szCs w:val="16"/>
                <w:rPrChange w:id="51725" w:author="CR#1276" w:date="2020-04-07T11:39:00Z">
                  <w:rPr>
                    <w:rFonts w:cs="Arial"/>
                    <w:sz w:val="16"/>
                    <w:szCs w:val="16"/>
                  </w:rPr>
                </w:rPrChange>
              </w:rPr>
            </w:pPr>
            <w:r w:rsidRPr="00524A9D">
              <w:rPr>
                <w:rFonts w:cs="Arial"/>
                <w:sz w:val="16"/>
                <w:szCs w:val="16"/>
                <w:rPrChange w:id="51726" w:author="CR#1276" w:date="2020-04-07T11:39:00Z">
                  <w:rPr>
                    <w:rFonts w:cs="Arial"/>
                    <w:sz w:val="16"/>
                    <w:szCs w:val="16"/>
                  </w:rPr>
                </w:rPrChange>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229FD" w:rsidRPr="00524A9D" w:rsidRDefault="006229FD" w:rsidP="00F23C62">
            <w:pPr>
              <w:pStyle w:val="TAL"/>
              <w:keepNext w:val="0"/>
              <w:rPr>
                <w:rFonts w:cs="Arial"/>
                <w:sz w:val="16"/>
                <w:szCs w:val="16"/>
                <w:rPrChange w:id="51727" w:author="CR#1276" w:date="2020-04-07T11:39:00Z">
                  <w:rPr>
                    <w:rFonts w:cs="Arial"/>
                    <w:sz w:val="16"/>
                    <w:szCs w:val="16"/>
                  </w:rPr>
                </w:rPrChange>
              </w:rPr>
            </w:pPr>
            <w:r w:rsidRPr="00524A9D">
              <w:rPr>
                <w:rFonts w:cs="Arial"/>
                <w:sz w:val="16"/>
                <w:szCs w:val="16"/>
                <w:rPrChange w:id="51728" w:author="CR#1276" w:date="2020-04-07T11:39:00Z">
                  <w:rPr>
                    <w:rFonts w:cs="Arial"/>
                    <w:sz w:val="16"/>
                    <w:szCs w:val="16"/>
                  </w:rPr>
                </w:rPrChange>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524A9D" w:rsidRDefault="006229FD" w:rsidP="00F23C62">
            <w:pPr>
              <w:pStyle w:val="TAL"/>
              <w:keepNext w:val="0"/>
              <w:rPr>
                <w:rFonts w:cs="Arial"/>
                <w:sz w:val="16"/>
                <w:szCs w:val="16"/>
                <w:rPrChange w:id="51729" w:author="CR#1276" w:date="2020-04-07T11:39:00Z">
                  <w:rPr>
                    <w:rFonts w:cs="Arial"/>
                    <w:sz w:val="16"/>
                    <w:szCs w:val="16"/>
                  </w:rPr>
                </w:rPrChange>
              </w:rPr>
            </w:pPr>
            <w:r w:rsidRPr="00524A9D">
              <w:rPr>
                <w:rFonts w:cs="Arial"/>
                <w:sz w:val="16"/>
                <w:szCs w:val="16"/>
                <w:rPrChange w:id="51730" w:author="CR#1276" w:date="2020-04-07T11:39:00Z">
                  <w:rPr>
                    <w:rFonts w:cs="Arial"/>
                    <w:sz w:val="16"/>
                    <w:szCs w:val="16"/>
                  </w:rPr>
                </w:rPrChange>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229FD" w:rsidRPr="00524A9D" w:rsidRDefault="006229FD" w:rsidP="00F23C62">
            <w:pPr>
              <w:pStyle w:val="TAL"/>
              <w:keepNext w:val="0"/>
              <w:rPr>
                <w:rFonts w:cs="Arial"/>
                <w:sz w:val="16"/>
                <w:szCs w:val="16"/>
                <w:rPrChange w:id="51731" w:author="CR#1276" w:date="2020-04-07T11:39:00Z">
                  <w:rPr>
                    <w:rFonts w:cs="Arial"/>
                    <w:sz w:val="16"/>
                    <w:szCs w:val="16"/>
                  </w:rPr>
                </w:rPrChange>
              </w:rPr>
            </w:pPr>
            <w:r w:rsidRPr="00524A9D">
              <w:rPr>
                <w:rFonts w:cs="Arial"/>
                <w:sz w:val="16"/>
                <w:szCs w:val="16"/>
                <w:rPrChange w:id="51732" w:author="CR#1276" w:date="2020-04-07T11:3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229FD" w:rsidRPr="00524A9D" w:rsidRDefault="006229FD" w:rsidP="00F23C62">
            <w:pPr>
              <w:pStyle w:val="TAL"/>
              <w:keepNext w:val="0"/>
              <w:rPr>
                <w:rFonts w:cs="Arial"/>
                <w:sz w:val="16"/>
                <w:szCs w:val="16"/>
                <w:rPrChange w:id="51733" w:author="CR#1276" w:date="2020-04-07T11:39:00Z">
                  <w:rPr>
                    <w:rFonts w:cs="Arial"/>
                    <w:sz w:val="16"/>
                    <w:szCs w:val="16"/>
                  </w:rPr>
                </w:rPrChange>
              </w:rPr>
            </w:pPr>
            <w:r w:rsidRPr="00524A9D">
              <w:rPr>
                <w:rFonts w:cs="Arial"/>
                <w:sz w:val="16"/>
                <w:szCs w:val="16"/>
                <w:rPrChange w:id="51734"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229FD" w:rsidRPr="00524A9D" w:rsidRDefault="006229FD" w:rsidP="00F23C62">
            <w:pPr>
              <w:pStyle w:val="TAL"/>
              <w:keepNext w:val="0"/>
              <w:rPr>
                <w:rFonts w:cs="Arial"/>
                <w:sz w:val="16"/>
                <w:szCs w:val="16"/>
                <w:rPrChange w:id="51735" w:author="CR#1276" w:date="2020-04-07T11:39:00Z">
                  <w:rPr>
                    <w:rFonts w:cs="Arial"/>
                    <w:sz w:val="16"/>
                    <w:szCs w:val="16"/>
                  </w:rPr>
                </w:rPrChange>
              </w:rPr>
            </w:pPr>
            <w:r w:rsidRPr="00524A9D">
              <w:rPr>
                <w:rFonts w:cs="Arial"/>
                <w:sz w:val="16"/>
                <w:szCs w:val="16"/>
                <w:rPrChange w:id="51736" w:author="CR#1276" w:date="2020-04-07T11:39:00Z">
                  <w:rPr>
                    <w:rFonts w:cs="Arial"/>
                    <w:sz w:val="16"/>
                    <w:szCs w:val="16"/>
                  </w:rPr>
                </w:rPrChange>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229FD" w:rsidRPr="00524A9D" w:rsidRDefault="006229FD" w:rsidP="00F23C62">
            <w:pPr>
              <w:pStyle w:val="TAL"/>
              <w:keepNext w:val="0"/>
              <w:rPr>
                <w:rFonts w:cs="Arial"/>
                <w:sz w:val="16"/>
                <w:szCs w:val="16"/>
                <w:rPrChange w:id="51737" w:author="CR#1276" w:date="2020-04-07T11:39:00Z">
                  <w:rPr>
                    <w:rFonts w:cs="Arial"/>
                    <w:sz w:val="16"/>
                    <w:szCs w:val="16"/>
                  </w:rPr>
                </w:rPrChange>
              </w:rPr>
            </w:pPr>
            <w:r w:rsidRPr="00524A9D">
              <w:rPr>
                <w:rFonts w:cs="Arial"/>
                <w:sz w:val="16"/>
                <w:szCs w:val="16"/>
                <w:rPrChange w:id="51738" w:author="CR#1276" w:date="2020-04-07T11:39:00Z">
                  <w:rPr>
                    <w:rFonts w:cs="Arial"/>
                    <w:sz w:val="16"/>
                    <w:szCs w:val="16"/>
                  </w:rPr>
                </w:rPrChange>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B79FF" w:rsidRPr="00524A9D" w:rsidRDefault="00DB79FF" w:rsidP="00F23C62">
            <w:pPr>
              <w:pStyle w:val="TAL"/>
              <w:keepNext w:val="0"/>
              <w:rPr>
                <w:rFonts w:cs="Arial"/>
                <w:sz w:val="16"/>
                <w:szCs w:val="16"/>
                <w:rPrChange w:id="5173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524A9D" w:rsidRDefault="00DB79FF" w:rsidP="00F23C62">
            <w:pPr>
              <w:pStyle w:val="TAL"/>
              <w:keepNext w:val="0"/>
              <w:rPr>
                <w:rFonts w:cs="Arial"/>
                <w:sz w:val="16"/>
                <w:szCs w:val="16"/>
                <w:rPrChange w:id="51740" w:author="CR#1276" w:date="2020-04-07T11:39:00Z">
                  <w:rPr>
                    <w:rFonts w:cs="Arial"/>
                    <w:sz w:val="16"/>
                    <w:szCs w:val="16"/>
                  </w:rPr>
                </w:rPrChange>
              </w:rPr>
            </w:pPr>
            <w:r w:rsidRPr="00524A9D">
              <w:rPr>
                <w:rFonts w:cs="Arial"/>
                <w:sz w:val="16"/>
                <w:szCs w:val="16"/>
                <w:rPrChange w:id="51741" w:author="CR#1276" w:date="2020-04-07T11:39:00Z">
                  <w:rPr>
                    <w:rFonts w:cs="Arial"/>
                    <w:sz w:val="16"/>
                    <w:szCs w:val="16"/>
                  </w:rPr>
                </w:rPrChange>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B79FF" w:rsidRPr="00524A9D" w:rsidRDefault="00DB79FF" w:rsidP="00F23C62">
            <w:pPr>
              <w:pStyle w:val="TAL"/>
              <w:keepNext w:val="0"/>
              <w:rPr>
                <w:rFonts w:cs="Arial"/>
                <w:sz w:val="16"/>
                <w:szCs w:val="16"/>
                <w:rPrChange w:id="51742" w:author="CR#1276" w:date="2020-04-07T11:39:00Z">
                  <w:rPr>
                    <w:rFonts w:cs="Arial"/>
                    <w:sz w:val="16"/>
                    <w:szCs w:val="16"/>
                  </w:rPr>
                </w:rPrChange>
              </w:rPr>
            </w:pPr>
            <w:r w:rsidRPr="00524A9D">
              <w:rPr>
                <w:rFonts w:cs="Arial"/>
                <w:sz w:val="16"/>
                <w:szCs w:val="16"/>
                <w:rPrChange w:id="51743" w:author="CR#1276" w:date="2020-04-07T11:39:00Z">
                  <w:rPr>
                    <w:rFonts w:cs="Arial"/>
                    <w:sz w:val="16"/>
                    <w:szCs w:val="16"/>
                  </w:rPr>
                </w:rPrChange>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524A9D" w:rsidRDefault="00DB79FF" w:rsidP="00F23C62">
            <w:pPr>
              <w:pStyle w:val="TAL"/>
              <w:keepNext w:val="0"/>
              <w:rPr>
                <w:rFonts w:cs="Arial"/>
                <w:sz w:val="16"/>
                <w:szCs w:val="16"/>
                <w:rPrChange w:id="51744" w:author="CR#1276" w:date="2020-04-07T11:39:00Z">
                  <w:rPr>
                    <w:rFonts w:cs="Arial"/>
                    <w:sz w:val="16"/>
                    <w:szCs w:val="16"/>
                  </w:rPr>
                </w:rPrChange>
              </w:rPr>
            </w:pPr>
            <w:r w:rsidRPr="00524A9D">
              <w:rPr>
                <w:rFonts w:cs="Arial"/>
                <w:sz w:val="16"/>
                <w:szCs w:val="16"/>
                <w:rPrChange w:id="51745" w:author="CR#1276" w:date="2020-04-07T11:39:00Z">
                  <w:rPr>
                    <w:rFonts w:cs="Arial"/>
                    <w:sz w:val="16"/>
                    <w:szCs w:val="16"/>
                  </w:rPr>
                </w:rPrChange>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B79FF" w:rsidRPr="00524A9D" w:rsidRDefault="00DB79FF" w:rsidP="00F23C62">
            <w:pPr>
              <w:pStyle w:val="TAL"/>
              <w:keepNext w:val="0"/>
              <w:rPr>
                <w:rFonts w:cs="Arial"/>
                <w:sz w:val="16"/>
                <w:szCs w:val="16"/>
                <w:rPrChange w:id="51746" w:author="CR#1276" w:date="2020-04-07T11:39:00Z">
                  <w:rPr>
                    <w:rFonts w:cs="Arial"/>
                    <w:sz w:val="16"/>
                    <w:szCs w:val="16"/>
                  </w:rPr>
                </w:rPrChange>
              </w:rPr>
            </w:pPr>
            <w:r w:rsidRPr="00524A9D">
              <w:rPr>
                <w:rFonts w:cs="Arial"/>
                <w:sz w:val="16"/>
                <w:szCs w:val="16"/>
                <w:rPrChange w:id="51747" w:author="CR#1276" w:date="2020-04-07T11:39:00Z">
                  <w:rPr>
                    <w:rFonts w:cs="Arial"/>
                    <w:sz w:val="16"/>
                    <w:szCs w:val="16"/>
                  </w:rPr>
                </w:rPrChange>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B79FF" w:rsidRPr="00524A9D" w:rsidRDefault="00DB79FF" w:rsidP="00F23C62">
            <w:pPr>
              <w:pStyle w:val="TAL"/>
              <w:keepNext w:val="0"/>
              <w:rPr>
                <w:rFonts w:cs="Arial"/>
                <w:sz w:val="16"/>
                <w:szCs w:val="16"/>
                <w:rPrChange w:id="51748" w:author="CR#1276" w:date="2020-04-07T11:39:00Z">
                  <w:rPr>
                    <w:rFonts w:cs="Arial"/>
                    <w:sz w:val="16"/>
                    <w:szCs w:val="16"/>
                  </w:rPr>
                </w:rPrChange>
              </w:rPr>
            </w:pPr>
            <w:r w:rsidRPr="00524A9D">
              <w:rPr>
                <w:rFonts w:cs="Arial"/>
                <w:sz w:val="16"/>
                <w:szCs w:val="16"/>
                <w:rPrChange w:id="51749" w:author="CR#1276" w:date="2020-04-07T11:39:00Z">
                  <w:rPr>
                    <w:rFonts w:cs="Arial"/>
                    <w:sz w:val="16"/>
                    <w:szCs w:val="16"/>
                  </w:rPr>
                </w:rPrChange>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B79FF" w:rsidRPr="00524A9D" w:rsidRDefault="00DB79FF" w:rsidP="00F23C62">
            <w:pPr>
              <w:pStyle w:val="TAL"/>
              <w:keepNext w:val="0"/>
              <w:rPr>
                <w:rFonts w:cs="Arial"/>
                <w:sz w:val="16"/>
                <w:szCs w:val="16"/>
                <w:rPrChange w:id="51750" w:author="CR#1276" w:date="2020-04-07T11:39:00Z">
                  <w:rPr>
                    <w:rFonts w:cs="Arial"/>
                    <w:sz w:val="16"/>
                    <w:szCs w:val="16"/>
                  </w:rPr>
                </w:rPrChange>
              </w:rPr>
            </w:pPr>
            <w:r w:rsidRPr="00524A9D">
              <w:rPr>
                <w:rFonts w:cs="Arial"/>
                <w:sz w:val="16"/>
                <w:szCs w:val="16"/>
                <w:rPrChange w:id="51751" w:author="CR#1276" w:date="2020-04-07T11:39:00Z">
                  <w:rPr>
                    <w:rFonts w:cs="Arial"/>
                    <w:sz w:val="16"/>
                    <w:szCs w:val="16"/>
                  </w:rPr>
                </w:rPrChange>
              </w:rPr>
              <w:t>LAA/WiFi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B79FF" w:rsidRPr="00524A9D" w:rsidRDefault="00DB79FF" w:rsidP="00F23C62">
            <w:pPr>
              <w:pStyle w:val="TAL"/>
              <w:keepNext w:val="0"/>
              <w:rPr>
                <w:rFonts w:cs="Arial"/>
                <w:sz w:val="16"/>
                <w:szCs w:val="16"/>
                <w:rPrChange w:id="51752" w:author="CR#1276" w:date="2020-04-07T11:39:00Z">
                  <w:rPr>
                    <w:rFonts w:cs="Arial"/>
                    <w:sz w:val="16"/>
                    <w:szCs w:val="16"/>
                  </w:rPr>
                </w:rPrChange>
              </w:rPr>
            </w:pPr>
            <w:r w:rsidRPr="00524A9D">
              <w:rPr>
                <w:rFonts w:cs="Arial"/>
                <w:sz w:val="16"/>
                <w:szCs w:val="16"/>
                <w:rPrChange w:id="51753" w:author="CR#1276" w:date="2020-04-07T11:39:00Z">
                  <w:rPr>
                    <w:rFonts w:cs="Arial"/>
                    <w:sz w:val="16"/>
                    <w:szCs w:val="16"/>
                  </w:rPr>
                </w:rPrChange>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524A9D" w:rsidRDefault="00690CD9" w:rsidP="00F23C62">
            <w:pPr>
              <w:pStyle w:val="TAL"/>
              <w:keepNext w:val="0"/>
              <w:rPr>
                <w:rFonts w:cs="Arial"/>
                <w:sz w:val="16"/>
                <w:szCs w:val="16"/>
                <w:rPrChange w:id="5175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524A9D" w:rsidRDefault="00690CD9" w:rsidP="00F23C62">
            <w:pPr>
              <w:pStyle w:val="TAL"/>
              <w:keepNext w:val="0"/>
              <w:rPr>
                <w:rFonts w:cs="Arial"/>
                <w:sz w:val="16"/>
                <w:szCs w:val="16"/>
                <w:rPrChange w:id="51755" w:author="CR#1276" w:date="2020-04-07T11:39:00Z">
                  <w:rPr>
                    <w:rFonts w:cs="Arial"/>
                    <w:sz w:val="16"/>
                    <w:szCs w:val="16"/>
                  </w:rPr>
                </w:rPrChange>
              </w:rPr>
            </w:pPr>
            <w:r w:rsidRPr="00524A9D">
              <w:rPr>
                <w:rFonts w:cs="Arial"/>
                <w:sz w:val="16"/>
                <w:szCs w:val="16"/>
                <w:rPrChange w:id="51756" w:author="CR#1276" w:date="2020-04-07T11:39:00Z">
                  <w:rPr>
                    <w:rFonts w:cs="Arial"/>
                    <w:sz w:val="16"/>
                    <w:szCs w:val="16"/>
                  </w:rPr>
                </w:rPrChange>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524A9D" w:rsidRDefault="00690CD9" w:rsidP="00F23C62">
            <w:pPr>
              <w:pStyle w:val="TAL"/>
              <w:keepNext w:val="0"/>
              <w:rPr>
                <w:rFonts w:cs="Arial"/>
                <w:sz w:val="16"/>
                <w:szCs w:val="16"/>
                <w:rPrChange w:id="51757" w:author="CR#1276" w:date="2020-04-07T11:39:00Z">
                  <w:rPr>
                    <w:rFonts w:cs="Arial"/>
                    <w:sz w:val="16"/>
                    <w:szCs w:val="16"/>
                  </w:rPr>
                </w:rPrChange>
              </w:rPr>
            </w:pPr>
            <w:r w:rsidRPr="00524A9D">
              <w:rPr>
                <w:rFonts w:cs="Arial"/>
                <w:sz w:val="16"/>
                <w:szCs w:val="16"/>
                <w:rPrChange w:id="51758" w:author="CR#1276" w:date="2020-04-07T11:39:00Z">
                  <w:rPr>
                    <w:rFonts w:cs="Arial"/>
                    <w:sz w:val="16"/>
                    <w:szCs w:val="16"/>
                  </w:rPr>
                </w:rPrChange>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524A9D" w:rsidRDefault="00690CD9" w:rsidP="00F23C62">
            <w:pPr>
              <w:pStyle w:val="TAL"/>
              <w:keepNext w:val="0"/>
              <w:rPr>
                <w:rFonts w:cs="Arial"/>
                <w:sz w:val="16"/>
                <w:szCs w:val="16"/>
                <w:rPrChange w:id="51759" w:author="CR#1276" w:date="2020-04-07T11:39:00Z">
                  <w:rPr>
                    <w:rFonts w:cs="Arial"/>
                    <w:sz w:val="16"/>
                    <w:szCs w:val="16"/>
                  </w:rPr>
                </w:rPrChange>
              </w:rPr>
            </w:pPr>
            <w:r w:rsidRPr="00524A9D">
              <w:rPr>
                <w:rFonts w:cs="Arial"/>
                <w:sz w:val="16"/>
                <w:szCs w:val="16"/>
                <w:rPrChange w:id="51760" w:author="CR#1276" w:date="2020-04-07T11:39:00Z">
                  <w:rPr>
                    <w:rFonts w:cs="Arial"/>
                    <w:sz w:val="16"/>
                    <w:szCs w:val="16"/>
                  </w:rPr>
                </w:rPrChange>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524A9D" w:rsidRDefault="00690CD9" w:rsidP="00F23C62">
            <w:pPr>
              <w:pStyle w:val="TAL"/>
              <w:keepNext w:val="0"/>
              <w:rPr>
                <w:rFonts w:cs="Arial"/>
                <w:sz w:val="16"/>
                <w:szCs w:val="16"/>
                <w:rPrChange w:id="51761" w:author="CR#1276" w:date="2020-04-07T11:39:00Z">
                  <w:rPr>
                    <w:rFonts w:cs="Arial"/>
                    <w:sz w:val="16"/>
                    <w:szCs w:val="16"/>
                  </w:rPr>
                </w:rPrChange>
              </w:rPr>
            </w:pPr>
            <w:r w:rsidRPr="00524A9D">
              <w:rPr>
                <w:rFonts w:cs="Arial"/>
                <w:sz w:val="16"/>
                <w:szCs w:val="16"/>
                <w:rPrChange w:id="51762"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524A9D" w:rsidRDefault="00690CD9" w:rsidP="00F23C62">
            <w:pPr>
              <w:pStyle w:val="TAL"/>
              <w:keepNext w:val="0"/>
              <w:rPr>
                <w:rFonts w:cs="Arial"/>
                <w:sz w:val="16"/>
                <w:szCs w:val="16"/>
                <w:rPrChange w:id="51763" w:author="CR#1276" w:date="2020-04-07T11:39:00Z">
                  <w:rPr>
                    <w:rFonts w:cs="Arial"/>
                    <w:sz w:val="16"/>
                    <w:szCs w:val="16"/>
                  </w:rPr>
                </w:rPrChange>
              </w:rPr>
            </w:pPr>
            <w:r w:rsidRPr="00524A9D">
              <w:rPr>
                <w:rFonts w:cs="Arial"/>
                <w:sz w:val="16"/>
                <w:szCs w:val="16"/>
                <w:rPrChange w:id="51764" w:author="CR#1276" w:date="2020-04-07T11:39:00Z">
                  <w:rPr>
                    <w:rFonts w:cs="Arial"/>
                    <w:sz w:val="16"/>
                    <w:szCs w:val="16"/>
                  </w:rPr>
                </w:rPrChange>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524A9D" w:rsidRDefault="00690CD9" w:rsidP="00F23C62">
            <w:pPr>
              <w:pStyle w:val="TAL"/>
              <w:keepNext w:val="0"/>
              <w:rPr>
                <w:rFonts w:cs="Arial"/>
                <w:sz w:val="16"/>
                <w:szCs w:val="16"/>
                <w:rPrChange w:id="51765" w:author="CR#1276" w:date="2020-04-07T11:39:00Z">
                  <w:rPr>
                    <w:rFonts w:cs="Arial"/>
                    <w:sz w:val="16"/>
                    <w:szCs w:val="16"/>
                  </w:rPr>
                </w:rPrChange>
              </w:rPr>
            </w:pPr>
            <w:r w:rsidRPr="00524A9D">
              <w:rPr>
                <w:rFonts w:cs="Arial"/>
                <w:sz w:val="16"/>
                <w:szCs w:val="16"/>
                <w:rPrChange w:id="51766" w:author="CR#1276" w:date="2020-04-07T11:39:00Z">
                  <w:rPr>
                    <w:rFonts w:cs="Arial"/>
                    <w:sz w:val="16"/>
                    <w:szCs w:val="16"/>
                  </w:rPr>
                </w:rPrChange>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524A9D" w:rsidRDefault="00690CD9" w:rsidP="00F23C62">
            <w:pPr>
              <w:pStyle w:val="TAL"/>
              <w:keepNext w:val="0"/>
              <w:rPr>
                <w:rFonts w:cs="Arial"/>
                <w:sz w:val="16"/>
                <w:szCs w:val="16"/>
                <w:rPrChange w:id="51767" w:author="CR#1276" w:date="2020-04-07T11:39:00Z">
                  <w:rPr>
                    <w:rFonts w:cs="Arial"/>
                    <w:sz w:val="16"/>
                    <w:szCs w:val="16"/>
                  </w:rPr>
                </w:rPrChange>
              </w:rPr>
            </w:pPr>
            <w:r w:rsidRPr="00524A9D">
              <w:rPr>
                <w:rFonts w:cs="Arial"/>
                <w:sz w:val="16"/>
                <w:szCs w:val="16"/>
                <w:rPrChange w:id="51768" w:author="CR#1276" w:date="2020-04-07T11:39:00Z">
                  <w:rPr>
                    <w:rFonts w:cs="Arial"/>
                    <w:sz w:val="16"/>
                    <w:szCs w:val="16"/>
                  </w:rPr>
                </w:rPrChange>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524A9D" w:rsidRDefault="00690CD9" w:rsidP="00F23C62">
            <w:pPr>
              <w:pStyle w:val="TAL"/>
              <w:keepNext w:val="0"/>
              <w:rPr>
                <w:rFonts w:cs="Arial"/>
                <w:sz w:val="16"/>
                <w:szCs w:val="16"/>
                <w:rPrChange w:id="5176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524A9D" w:rsidRDefault="00690CD9" w:rsidP="00F23C62">
            <w:pPr>
              <w:pStyle w:val="TAL"/>
              <w:keepNext w:val="0"/>
              <w:rPr>
                <w:rFonts w:cs="Arial"/>
                <w:sz w:val="16"/>
                <w:szCs w:val="16"/>
                <w:rPrChange w:id="51770" w:author="CR#1276" w:date="2020-04-07T11:39:00Z">
                  <w:rPr>
                    <w:rFonts w:cs="Arial"/>
                    <w:sz w:val="16"/>
                    <w:szCs w:val="16"/>
                  </w:rPr>
                </w:rPrChange>
              </w:rPr>
            </w:pPr>
            <w:r w:rsidRPr="00524A9D">
              <w:rPr>
                <w:rFonts w:cs="Arial"/>
                <w:sz w:val="16"/>
                <w:szCs w:val="16"/>
                <w:rPrChange w:id="51771" w:author="CR#1276" w:date="2020-04-07T11:39:00Z">
                  <w:rPr>
                    <w:rFonts w:cs="Arial"/>
                    <w:sz w:val="16"/>
                    <w:szCs w:val="16"/>
                  </w:rPr>
                </w:rPrChange>
              </w:rPr>
              <w:t>RP-7</w:t>
            </w:r>
            <w:r w:rsidR="00B32A52" w:rsidRPr="00524A9D">
              <w:rPr>
                <w:rFonts w:cs="Arial"/>
                <w:sz w:val="16"/>
                <w:szCs w:val="16"/>
                <w:rPrChange w:id="51772" w:author="CR#1276" w:date="2020-04-07T11:39:00Z">
                  <w:rPr>
                    <w:rFonts w:cs="Arial"/>
                    <w:sz w:val="16"/>
                    <w:szCs w:val="16"/>
                  </w:rPr>
                </w:rPrChange>
              </w:rPr>
              <w:t>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524A9D" w:rsidRDefault="00690CD9" w:rsidP="00F23C62">
            <w:pPr>
              <w:pStyle w:val="TAL"/>
              <w:keepNext w:val="0"/>
              <w:rPr>
                <w:rFonts w:cs="Arial"/>
                <w:sz w:val="16"/>
                <w:szCs w:val="16"/>
                <w:rPrChange w:id="51773" w:author="CR#1276" w:date="2020-04-07T11:39:00Z">
                  <w:rPr>
                    <w:rFonts w:cs="Arial"/>
                    <w:sz w:val="16"/>
                    <w:szCs w:val="16"/>
                  </w:rPr>
                </w:rPrChange>
              </w:rPr>
            </w:pPr>
            <w:r w:rsidRPr="00524A9D">
              <w:rPr>
                <w:rFonts w:cs="Arial"/>
                <w:sz w:val="16"/>
                <w:szCs w:val="16"/>
                <w:rPrChange w:id="51774" w:author="CR#1276" w:date="2020-04-07T11:39:00Z">
                  <w:rPr>
                    <w:rFonts w:cs="Arial"/>
                    <w:sz w:val="16"/>
                    <w:szCs w:val="16"/>
                  </w:rPr>
                </w:rPrChange>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524A9D" w:rsidRDefault="00690CD9" w:rsidP="00F23C62">
            <w:pPr>
              <w:pStyle w:val="TAL"/>
              <w:keepNext w:val="0"/>
              <w:rPr>
                <w:rFonts w:cs="Arial"/>
                <w:sz w:val="16"/>
                <w:szCs w:val="16"/>
                <w:rPrChange w:id="51775" w:author="CR#1276" w:date="2020-04-07T11:39:00Z">
                  <w:rPr>
                    <w:rFonts w:cs="Arial"/>
                    <w:sz w:val="16"/>
                    <w:szCs w:val="16"/>
                  </w:rPr>
                </w:rPrChange>
              </w:rPr>
            </w:pPr>
            <w:r w:rsidRPr="00524A9D">
              <w:rPr>
                <w:rFonts w:cs="Arial"/>
                <w:sz w:val="16"/>
                <w:szCs w:val="16"/>
                <w:rPrChange w:id="51776" w:author="CR#1276" w:date="2020-04-07T11:39:00Z">
                  <w:rPr>
                    <w:rFonts w:cs="Arial"/>
                    <w:sz w:val="16"/>
                    <w:szCs w:val="16"/>
                  </w:rPr>
                </w:rPrChange>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524A9D" w:rsidRDefault="00690CD9" w:rsidP="00F23C62">
            <w:pPr>
              <w:pStyle w:val="TAL"/>
              <w:keepNext w:val="0"/>
              <w:rPr>
                <w:rFonts w:cs="Arial"/>
                <w:sz w:val="16"/>
                <w:szCs w:val="16"/>
                <w:rPrChange w:id="51777" w:author="CR#1276" w:date="2020-04-07T11:39:00Z">
                  <w:rPr>
                    <w:rFonts w:cs="Arial"/>
                    <w:sz w:val="16"/>
                    <w:szCs w:val="16"/>
                  </w:rPr>
                </w:rPrChange>
              </w:rPr>
            </w:pPr>
            <w:r w:rsidRPr="00524A9D">
              <w:rPr>
                <w:rFonts w:cs="Arial"/>
                <w:sz w:val="16"/>
                <w:szCs w:val="16"/>
                <w:rPrChange w:id="5177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524A9D" w:rsidRDefault="00690CD9" w:rsidP="00F23C62">
            <w:pPr>
              <w:pStyle w:val="TAL"/>
              <w:keepNext w:val="0"/>
              <w:rPr>
                <w:rFonts w:cs="Arial"/>
                <w:sz w:val="16"/>
                <w:szCs w:val="16"/>
                <w:rPrChange w:id="51779" w:author="CR#1276" w:date="2020-04-07T11:39:00Z">
                  <w:rPr>
                    <w:rFonts w:cs="Arial"/>
                    <w:sz w:val="16"/>
                    <w:szCs w:val="16"/>
                  </w:rPr>
                </w:rPrChange>
              </w:rPr>
            </w:pPr>
            <w:r w:rsidRPr="00524A9D">
              <w:rPr>
                <w:rFonts w:cs="Arial"/>
                <w:sz w:val="16"/>
                <w:szCs w:val="16"/>
                <w:rPrChange w:id="51780" w:author="CR#1276" w:date="2020-04-07T11:39:00Z">
                  <w:rPr>
                    <w:rFonts w:cs="Arial"/>
                    <w:sz w:val="16"/>
                    <w:szCs w:val="16"/>
                  </w:rPr>
                </w:rPrChange>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524A9D" w:rsidRDefault="00690CD9" w:rsidP="00F23C62">
            <w:pPr>
              <w:pStyle w:val="TAL"/>
              <w:keepNext w:val="0"/>
              <w:rPr>
                <w:rFonts w:cs="Arial"/>
                <w:sz w:val="16"/>
                <w:szCs w:val="16"/>
                <w:rPrChange w:id="51781" w:author="CR#1276" w:date="2020-04-07T11:39:00Z">
                  <w:rPr>
                    <w:rFonts w:cs="Arial"/>
                    <w:sz w:val="16"/>
                    <w:szCs w:val="16"/>
                  </w:rPr>
                </w:rPrChange>
              </w:rPr>
            </w:pPr>
            <w:r w:rsidRPr="00524A9D">
              <w:rPr>
                <w:rFonts w:cs="Arial"/>
                <w:sz w:val="16"/>
                <w:szCs w:val="16"/>
                <w:rPrChange w:id="51782" w:author="CR#1276" w:date="2020-04-07T11:39:00Z">
                  <w:rPr>
                    <w:rFonts w:cs="Arial"/>
                    <w:sz w:val="16"/>
                    <w:szCs w:val="16"/>
                  </w:rPr>
                </w:rPrChange>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524A9D" w:rsidRDefault="00690CD9" w:rsidP="00F23C62">
            <w:pPr>
              <w:pStyle w:val="TAL"/>
              <w:keepNext w:val="0"/>
              <w:rPr>
                <w:rFonts w:cs="Arial"/>
                <w:sz w:val="16"/>
                <w:szCs w:val="16"/>
                <w:rPrChange w:id="51783" w:author="CR#1276" w:date="2020-04-07T11:39:00Z">
                  <w:rPr>
                    <w:rFonts w:cs="Arial"/>
                    <w:sz w:val="16"/>
                    <w:szCs w:val="16"/>
                  </w:rPr>
                </w:rPrChange>
              </w:rPr>
            </w:pPr>
            <w:r w:rsidRPr="00524A9D">
              <w:rPr>
                <w:rFonts w:cs="Arial"/>
                <w:sz w:val="16"/>
                <w:szCs w:val="16"/>
                <w:rPrChange w:id="51784" w:author="CR#1276" w:date="2020-04-07T11:39:00Z">
                  <w:rPr>
                    <w:rFonts w:cs="Arial"/>
                    <w:sz w:val="16"/>
                    <w:szCs w:val="16"/>
                  </w:rPr>
                </w:rPrChange>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32A52" w:rsidRPr="00524A9D" w:rsidRDefault="00B32A52" w:rsidP="00F23C62">
            <w:pPr>
              <w:pStyle w:val="TAL"/>
              <w:keepNext w:val="0"/>
              <w:rPr>
                <w:rFonts w:cs="Arial"/>
                <w:sz w:val="16"/>
                <w:szCs w:val="16"/>
                <w:rPrChange w:id="5178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524A9D" w:rsidRDefault="00B32A52" w:rsidP="00F23C62">
            <w:pPr>
              <w:pStyle w:val="TAL"/>
              <w:keepNext w:val="0"/>
              <w:rPr>
                <w:rFonts w:cs="Arial"/>
                <w:sz w:val="16"/>
                <w:szCs w:val="16"/>
                <w:rPrChange w:id="51786" w:author="CR#1276" w:date="2020-04-07T11:39:00Z">
                  <w:rPr>
                    <w:rFonts w:cs="Arial"/>
                    <w:sz w:val="16"/>
                    <w:szCs w:val="16"/>
                  </w:rPr>
                </w:rPrChange>
              </w:rPr>
            </w:pPr>
            <w:r w:rsidRPr="00524A9D">
              <w:rPr>
                <w:rFonts w:cs="Arial"/>
                <w:sz w:val="16"/>
                <w:szCs w:val="16"/>
                <w:rPrChange w:id="51787" w:author="CR#1276" w:date="2020-04-07T11:39:00Z">
                  <w:rPr>
                    <w:rFonts w:cs="Arial"/>
                    <w:sz w:val="16"/>
                    <w:szCs w:val="16"/>
                  </w:rPr>
                </w:rPrChange>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32A52" w:rsidRPr="00524A9D" w:rsidRDefault="00B32A52" w:rsidP="00F23C62">
            <w:pPr>
              <w:pStyle w:val="TAL"/>
              <w:keepNext w:val="0"/>
              <w:rPr>
                <w:rFonts w:cs="Arial"/>
                <w:sz w:val="16"/>
                <w:szCs w:val="16"/>
                <w:rPrChange w:id="51788" w:author="CR#1276" w:date="2020-04-07T11:39:00Z">
                  <w:rPr>
                    <w:rFonts w:cs="Arial"/>
                    <w:sz w:val="16"/>
                    <w:szCs w:val="16"/>
                  </w:rPr>
                </w:rPrChange>
              </w:rPr>
            </w:pPr>
            <w:r w:rsidRPr="00524A9D">
              <w:rPr>
                <w:rFonts w:cs="Arial"/>
                <w:sz w:val="16"/>
                <w:szCs w:val="16"/>
                <w:rPrChange w:id="51789" w:author="CR#1276" w:date="2020-04-07T11:39:00Z">
                  <w:rPr>
                    <w:rFonts w:cs="Arial"/>
                    <w:sz w:val="16"/>
                    <w:szCs w:val="16"/>
                  </w:rPr>
                </w:rPrChange>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524A9D" w:rsidRDefault="00B32A52" w:rsidP="00F23C62">
            <w:pPr>
              <w:pStyle w:val="TAL"/>
              <w:keepNext w:val="0"/>
              <w:rPr>
                <w:rFonts w:cs="Arial"/>
                <w:sz w:val="16"/>
                <w:szCs w:val="16"/>
                <w:rPrChange w:id="51790" w:author="CR#1276" w:date="2020-04-07T11:39:00Z">
                  <w:rPr>
                    <w:rFonts w:cs="Arial"/>
                    <w:sz w:val="16"/>
                    <w:szCs w:val="16"/>
                  </w:rPr>
                </w:rPrChange>
              </w:rPr>
            </w:pPr>
            <w:r w:rsidRPr="00524A9D">
              <w:rPr>
                <w:rFonts w:cs="Arial"/>
                <w:sz w:val="16"/>
                <w:szCs w:val="16"/>
                <w:rPrChange w:id="51791" w:author="CR#1276" w:date="2020-04-07T11:39:00Z">
                  <w:rPr>
                    <w:rFonts w:cs="Arial"/>
                    <w:sz w:val="16"/>
                    <w:szCs w:val="16"/>
                  </w:rPr>
                </w:rPrChange>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32A52" w:rsidRPr="00524A9D" w:rsidRDefault="00B32A52" w:rsidP="00F23C62">
            <w:pPr>
              <w:pStyle w:val="TAL"/>
              <w:keepNext w:val="0"/>
              <w:rPr>
                <w:rFonts w:cs="Arial"/>
                <w:sz w:val="16"/>
                <w:szCs w:val="16"/>
                <w:rPrChange w:id="51792" w:author="CR#1276" w:date="2020-04-07T11:39:00Z">
                  <w:rPr>
                    <w:rFonts w:cs="Arial"/>
                    <w:sz w:val="16"/>
                    <w:szCs w:val="16"/>
                  </w:rPr>
                </w:rPrChange>
              </w:rPr>
            </w:pPr>
            <w:r w:rsidRPr="00524A9D">
              <w:rPr>
                <w:rFonts w:cs="Arial"/>
                <w:sz w:val="16"/>
                <w:szCs w:val="16"/>
                <w:rPrChange w:id="51793" w:author="CR#1276" w:date="2020-04-07T11:3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32A52" w:rsidRPr="00524A9D" w:rsidRDefault="00B32A52" w:rsidP="00F23C62">
            <w:pPr>
              <w:pStyle w:val="TAL"/>
              <w:keepNext w:val="0"/>
              <w:rPr>
                <w:rFonts w:cs="Arial"/>
                <w:sz w:val="16"/>
                <w:szCs w:val="16"/>
                <w:rPrChange w:id="51794" w:author="CR#1276" w:date="2020-04-07T11:39:00Z">
                  <w:rPr>
                    <w:rFonts w:cs="Arial"/>
                    <w:sz w:val="16"/>
                    <w:szCs w:val="16"/>
                  </w:rPr>
                </w:rPrChange>
              </w:rPr>
            </w:pPr>
            <w:r w:rsidRPr="00524A9D">
              <w:rPr>
                <w:rFonts w:cs="Arial"/>
                <w:sz w:val="16"/>
                <w:szCs w:val="16"/>
                <w:rPrChange w:id="51795"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32A52" w:rsidRPr="00524A9D" w:rsidRDefault="00B32A52" w:rsidP="00F23C62">
            <w:pPr>
              <w:pStyle w:val="TAL"/>
              <w:keepNext w:val="0"/>
              <w:rPr>
                <w:rFonts w:cs="Arial"/>
                <w:sz w:val="16"/>
                <w:szCs w:val="16"/>
                <w:rPrChange w:id="51796" w:author="CR#1276" w:date="2020-04-07T11:39:00Z">
                  <w:rPr>
                    <w:rFonts w:cs="Arial"/>
                    <w:sz w:val="16"/>
                    <w:szCs w:val="16"/>
                  </w:rPr>
                </w:rPrChange>
              </w:rPr>
            </w:pPr>
            <w:r w:rsidRPr="00524A9D">
              <w:rPr>
                <w:rFonts w:cs="Arial"/>
                <w:sz w:val="16"/>
                <w:szCs w:val="16"/>
                <w:rPrChange w:id="51797" w:author="CR#1276" w:date="2020-04-07T11:39:00Z">
                  <w:rPr>
                    <w:rFonts w:cs="Arial"/>
                    <w:sz w:val="16"/>
                    <w:szCs w:val="16"/>
                  </w:rPr>
                </w:rPrChange>
              </w:rPr>
              <w:t>Resources selection for PRACH triggered by a PDCCH order in eNB-IoT(Option2)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32A52" w:rsidRPr="00524A9D" w:rsidRDefault="00B32A52" w:rsidP="00F23C62">
            <w:pPr>
              <w:pStyle w:val="TAL"/>
              <w:keepNext w:val="0"/>
              <w:rPr>
                <w:rFonts w:cs="Arial"/>
                <w:sz w:val="16"/>
                <w:szCs w:val="16"/>
                <w:rPrChange w:id="51798" w:author="CR#1276" w:date="2020-04-07T11:39:00Z">
                  <w:rPr>
                    <w:rFonts w:cs="Arial"/>
                    <w:sz w:val="16"/>
                    <w:szCs w:val="16"/>
                  </w:rPr>
                </w:rPrChange>
              </w:rPr>
            </w:pPr>
            <w:r w:rsidRPr="00524A9D">
              <w:rPr>
                <w:rFonts w:cs="Arial"/>
                <w:sz w:val="16"/>
                <w:szCs w:val="16"/>
                <w:rPrChange w:id="51799" w:author="CR#1276" w:date="2020-04-07T11:39:00Z">
                  <w:rPr>
                    <w:rFonts w:cs="Arial"/>
                    <w:sz w:val="16"/>
                    <w:szCs w:val="16"/>
                  </w:rPr>
                </w:rPrChange>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A5A91" w:rsidRPr="00524A9D" w:rsidRDefault="004A5A91" w:rsidP="00F23C62">
            <w:pPr>
              <w:pStyle w:val="TAL"/>
              <w:keepNext w:val="0"/>
              <w:rPr>
                <w:rFonts w:cs="Arial"/>
                <w:sz w:val="16"/>
                <w:szCs w:val="16"/>
                <w:rPrChange w:id="5180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524A9D" w:rsidRDefault="004A5A91" w:rsidP="00F23C62">
            <w:pPr>
              <w:pStyle w:val="TAL"/>
              <w:keepNext w:val="0"/>
              <w:rPr>
                <w:rFonts w:cs="Arial"/>
                <w:sz w:val="16"/>
                <w:szCs w:val="16"/>
                <w:rPrChange w:id="51801" w:author="CR#1276" w:date="2020-04-07T11:39:00Z">
                  <w:rPr>
                    <w:rFonts w:cs="Arial"/>
                    <w:sz w:val="16"/>
                    <w:szCs w:val="16"/>
                  </w:rPr>
                </w:rPrChange>
              </w:rPr>
            </w:pPr>
            <w:r w:rsidRPr="00524A9D">
              <w:rPr>
                <w:rFonts w:cs="Arial"/>
                <w:sz w:val="16"/>
                <w:szCs w:val="16"/>
                <w:rPrChange w:id="51802" w:author="CR#1276" w:date="2020-04-07T11:39:00Z">
                  <w:rPr>
                    <w:rFonts w:cs="Arial"/>
                    <w:sz w:val="16"/>
                    <w:szCs w:val="16"/>
                  </w:rPr>
                </w:rPrChange>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A5A91" w:rsidRPr="00524A9D" w:rsidRDefault="004A5A91" w:rsidP="00F23C62">
            <w:pPr>
              <w:pStyle w:val="TAL"/>
              <w:keepNext w:val="0"/>
              <w:rPr>
                <w:rFonts w:cs="Arial"/>
                <w:sz w:val="16"/>
                <w:szCs w:val="16"/>
                <w:rPrChange w:id="51803" w:author="CR#1276" w:date="2020-04-07T11:39:00Z">
                  <w:rPr>
                    <w:rFonts w:cs="Arial"/>
                    <w:sz w:val="16"/>
                    <w:szCs w:val="16"/>
                  </w:rPr>
                </w:rPrChange>
              </w:rPr>
            </w:pPr>
            <w:r w:rsidRPr="00524A9D">
              <w:rPr>
                <w:rFonts w:cs="Arial"/>
                <w:sz w:val="16"/>
                <w:szCs w:val="16"/>
                <w:rPrChange w:id="51804" w:author="CR#1276" w:date="2020-04-07T11:39:00Z">
                  <w:rPr>
                    <w:rFonts w:cs="Arial"/>
                    <w:sz w:val="16"/>
                    <w:szCs w:val="16"/>
                  </w:rPr>
                </w:rPrChange>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524A9D" w:rsidRDefault="004A5A91" w:rsidP="00F23C62">
            <w:pPr>
              <w:pStyle w:val="TAL"/>
              <w:keepNext w:val="0"/>
              <w:rPr>
                <w:rFonts w:cs="Arial"/>
                <w:sz w:val="16"/>
                <w:szCs w:val="16"/>
                <w:rPrChange w:id="51805" w:author="CR#1276" w:date="2020-04-07T11:39:00Z">
                  <w:rPr>
                    <w:rFonts w:cs="Arial"/>
                    <w:sz w:val="16"/>
                    <w:szCs w:val="16"/>
                  </w:rPr>
                </w:rPrChange>
              </w:rPr>
            </w:pPr>
            <w:r w:rsidRPr="00524A9D">
              <w:rPr>
                <w:rFonts w:cs="Arial"/>
                <w:sz w:val="16"/>
                <w:szCs w:val="16"/>
                <w:rPrChange w:id="51806" w:author="CR#1276" w:date="2020-04-07T11:39:00Z">
                  <w:rPr>
                    <w:rFonts w:cs="Arial"/>
                    <w:sz w:val="16"/>
                    <w:szCs w:val="16"/>
                  </w:rPr>
                </w:rPrChange>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A5A91" w:rsidRPr="00524A9D" w:rsidRDefault="004A5A91" w:rsidP="00F23C62">
            <w:pPr>
              <w:pStyle w:val="TAL"/>
              <w:keepNext w:val="0"/>
              <w:rPr>
                <w:rFonts w:cs="Arial"/>
                <w:sz w:val="16"/>
                <w:szCs w:val="16"/>
                <w:rPrChange w:id="51807" w:author="CR#1276" w:date="2020-04-07T11:39:00Z">
                  <w:rPr>
                    <w:rFonts w:cs="Arial"/>
                    <w:sz w:val="16"/>
                    <w:szCs w:val="16"/>
                  </w:rPr>
                </w:rPrChange>
              </w:rPr>
            </w:pPr>
            <w:r w:rsidRPr="00524A9D">
              <w:rPr>
                <w:rFonts w:cs="Arial"/>
                <w:sz w:val="16"/>
                <w:szCs w:val="16"/>
                <w:rPrChange w:id="51808"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A5A91" w:rsidRPr="00524A9D" w:rsidRDefault="004A5A91" w:rsidP="00F23C62">
            <w:pPr>
              <w:pStyle w:val="TAL"/>
              <w:keepNext w:val="0"/>
              <w:rPr>
                <w:rFonts w:cs="Arial"/>
                <w:sz w:val="16"/>
                <w:szCs w:val="16"/>
                <w:rPrChange w:id="51809" w:author="CR#1276" w:date="2020-04-07T11:39:00Z">
                  <w:rPr>
                    <w:rFonts w:cs="Arial"/>
                    <w:sz w:val="16"/>
                    <w:szCs w:val="16"/>
                  </w:rPr>
                </w:rPrChange>
              </w:rPr>
            </w:pPr>
            <w:r w:rsidRPr="00524A9D">
              <w:rPr>
                <w:rFonts w:cs="Arial"/>
                <w:sz w:val="16"/>
                <w:szCs w:val="16"/>
                <w:rPrChange w:id="51810"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A5A91" w:rsidRPr="00524A9D" w:rsidRDefault="004A5A91" w:rsidP="00F23C62">
            <w:pPr>
              <w:pStyle w:val="TAL"/>
              <w:keepNext w:val="0"/>
              <w:rPr>
                <w:rFonts w:cs="Arial"/>
                <w:sz w:val="16"/>
                <w:szCs w:val="16"/>
                <w:rPrChange w:id="51811" w:author="CR#1276" w:date="2020-04-07T11:39:00Z">
                  <w:rPr>
                    <w:rFonts w:cs="Arial"/>
                    <w:sz w:val="16"/>
                    <w:szCs w:val="16"/>
                  </w:rPr>
                </w:rPrChange>
              </w:rPr>
            </w:pPr>
            <w:r w:rsidRPr="00524A9D">
              <w:rPr>
                <w:rFonts w:cs="Arial"/>
                <w:sz w:val="16"/>
                <w:szCs w:val="16"/>
                <w:rPrChange w:id="51812" w:author="CR#1276" w:date="2020-04-07T11:39:00Z">
                  <w:rPr>
                    <w:rFonts w:cs="Arial"/>
                    <w:sz w:val="16"/>
                    <w:szCs w:val="16"/>
                  </w:rPr>
                </w:rPrChange>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A5A91" w:rsidRPr="00524A9D" w:rsidRDefault="004A5A91" w:rsidP="00F23C62">
            <w:pPr>
              <w:pStyle w:val="TAL"/>
              <w:keepNext w:val="0"/>
              <w:rPr>
                <w:rFonts w:cs="Arial"/>
                <w:sz w:val="16"/>
                <w:szCs w:val="16"/>
                <w:rPrChange w:id="51813" w:author="CR#1276" w:date="2020-04-07T11:39:00Z">
                  <w:rPr>
                    <w:rFonts w:cs="Arial"/>
                    <w:sz w:val="16"/>
                    <w:szCs w:val="16"/>
                  </w:rPr>
                </w:rPrChange>
              </w:rPr>
            </w:pPr>
            <w:r w:rsidRPr="00524A9D">
              <w:rPr>
                <w:rFonts w:cs="Arial"/>
                <w:sz w:val="16"/>
                <w:szCs w:val="16"/>
                <w:rPrChange w:id="51814" w:author="CR#1276" w:date="2020-04-07T11:39:00Z">
                  <w:rPr>
                    <w:rFonts w:cs="Arial"/>
                    <w:sz w:val="16"/>
                    <w:szCs w:val="16"/>
                  </w:rPr>
                </w:rPrChange>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25086" w:rsidRPr="00524A9D" w:rsidRDefault="00025086" w:rsidP="00F23C62">
            <w:pPr>
              <w:pStyle w:val="TAL"/>
              <w:keepNext w:val="0"/>
              <w:rPr>
                <w:rFonts w:cs="Arial"/>
                <w:sz w:val="16"/>
                <w:szCs w:val="16"/>
                <w:rPrChange w:id="5181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524A9D" w:rsidRDefault="00025086" w:rsidP="00F23C62">
            <w:pPr>
              <w:pStyle w:val="TAL"/>
              <w:keepNext w:val="0"/>
              <w:rPr>
                <w:rFonts w:cs="Arial"/>
                <w:sz w:val="16"/>
                <w:szCs w:val="16"/>
                <w:rPrChange w:id="51816" w:author="CR#1276" w:date="2020-04-07T11:39:00Z">
                  <w:rPr>
                    <w:rFonts w:cs="Arial"/>
                    <w:sz w:val="16"/>
                    <w:szCs w:val="16"/>
                  </w:rPr>
                </w:rPrChange>
              </w:rPr>
            </w:pPr>
            <w:r w:rsidRPr="00524A9D">
              <w:rPr>
                <w:rFonts w:cs="Arial"/>
                <w:sz w:val="16"/>
                <w:szCs w:val="16"/>
                <w:rPrChange w:id="51817" w:author="CR#1276" w:date="2020-04-07T11:39:00Z">
                  <w:rPr>
                    <w:rFonts w:cs="Arial"/>
                    <w:sz w:val="16"/>
                    <w:szCs w:val="16"/>
                  </w:rPr>
                </w:rPrChange>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25086" w:rsidRPr="00524A9D" w:rsidRDefault="00025086" w:rsidP="00F23C62">
            <w:pPr>
              <w:pStyle w:val="TAL"/>
              <w:keepNext w:val="0"/>
              <w:rPr>
                <w:rFonts w:cs="Arial"/>
                <w:sz w:val="16"/>
                <w:szCs w:val="16"/>
                <w:rPrChange w:id="51818" w:author="CR#1276" w:date="2020-04-07T11:39:00Z">
                  <w:rPr>
                    <w:rFonts w:cs="Arial"/>
                    <w:sz w:val="16"/>
                    <w:szCs w:val="16"/>
                  </w:rPr>
                </w:rPrChange>
              </w:rPr>
            </w:pPr>
            <w:r w:rsidRPr="00524A9D">
              <w:rPr>
                <w:rFonts w:cs="Arial"/>
                <w:sz w:val="16"/>
                <w:szCs w:val="16"/>
                <w:rPrChange w:id="51819" w:author="CR#1276" w:date="2020-04-07T11:39:00Z">
                  <w:rPr>
                    <w:rFonts w:cs="Arial"/>
                    <w:sz w:val="16"/>
                    <w:szCs w:val="16"/>
                  </w:rPr>
                </w:rPrChange>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524A9D" w:rsidRDefault="00025086" w:rsidP="00F23C62">
            <w:pPr>
              <w:pStyle w:val="TAL"/>
              <w:keepNext w:val="0"/>
              <w:rPr>
                <w:rFonts w:cs="Arial"/>
                <w:sz w:val="16"/>
                <w:szCs w:val="16"/>
                <w:rPrChange w:id="51820" w:author="CR#1276" w:date="2020-04-07T11:39:00Z">
                  <w:rPr>
                    <w:rFonts w:cs="Arial"/>
                    <w:sz w:val="16"/>
                    <w:szCs w:val="16"/>
                  </w:rPr>
                </w:rPrChange>
              </w:rPr>
            </w:pPr>
            <w:r w:rsidRPr="00524A9D">
              <w:rPr>
                <w:rFonts w:cs="Arial"/>
                <w:sz w:val="16"/>
                <w:szCs w:val="16"/>
                <w:rPrChange w:id="51821" w:author="CR#1276" w:date="2020-04-07T11:39:00Z">
                  <w:rPr>
                    <w:rFonts w:cs="Arial"/>
                    <w:sz w:val="16"/>
                    <w:szCs w:val="16"/>
                  </w:rPr>
                </w:rPrChange>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25086" w:rsidRPr="00524A9D" w:rsidRDefault="00025086" w:rsidP="00F23C62">
            <w:pPr>
              <w:pStyle w:val="TAL"/>
              <w:keepNext w:val="0"/>
              <w:rPr>
                <w:rFonts w:cs="Arial"/>
                <w:sz w:val="16"/>
                <w:szCs w:val="16"/>
                <w:rPrChange w:id="51822" w:author="CR#1276" w:date="2020-04-07T11:39:00Z">
                  <w:rPr>
                    <w:rFonts w:cs="Arial"/>
                    <w:sz w:val="16"/>
                    <w:szCs w:val="16"/>
                  </w:rPr>
                </w:rPrChange>
              </w:rPr>
            </w:pPr>
            <w:r w:rsidRPr="00524A9D">
              <w:rPr>
                <w:rFonts w:cs="Arial"/>
                <w:sz w:val="16"/>
                <w:szCs w:val="16"/>
                <w:rPrChange w:id="51823"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25086" w:rsidRPr="00524A9D" w:rsidRDefault="00025086" w:rsidP="00F23C62">
            <w:pPr>
              <w:pStyle w:val="TAL"/>
              <w:keepNext w:val="0"/>
              <w:rPr>
                <w:rFonts w:cs="Arial"/>
                <w:sz w:val="16"/>
                <w:szCs w:val="16"/>
                <w:rPrChange w:id="51824" w:author="CR#1276" w:date="2020-04-07T11:39:00Z">
                  <w:rPr>
                    <w:rFonts w:cs="Arial"/>
                    <w:sz w:val="16"/>
                    <w:szCs w:val="16"/>
                  </w:rPr>
                </w:rPrChange>
              </w:rPr>
            </w:pPr>
            <w:r w:rsidRPr="00524A9D">
              <w:rPr>
                <w:rFonts w:cs="Arial"/>
                <w:sz w:val="16"/>
                <w:szCs w:val="16"/>
                <w:rPrChange w:id="51825" w:author="CR#1276" w:date="2020-04-07T11:3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25086" w:rsidRPr="00524A9D" w:rsidRDefault="00025086" w:rsidP="00F23C62">
            <w:pPr>
              <w:pStyle w:val="TAL"/>
              <w:keepNext w:val="0"/>
              <w:rPr>
                <w:rFonts w:cs="Arial"/>
                <w:sz w:val="16"/>
                <w:szCs w:val="16"/>
                <w:rPrChange w:id="51826" w:author="CR#1276" w:date="2020-04-07T11:39:00Z">
                  <w:rPr>
                    <w:rFonts w:cs="Arial"/>
                    <w:sz w:val="16"/>
                    <w:szCs w:val="16"/>
                  </w:rPr>
                </w:rPrChange>
              </w:rPr>
            </w:pPr>
            <w:r w:rsidRPr="00524A9D">
              <w:rPr>
                <w:rFonts w:cs="Arial"/>
                <w:sz w:val="16"/>
                <w:szCs w:val="16"/>
                <w:rPrChange w:id="51827" w:author="CR#1276" w:date="2020-04-07T11:39:00Z">
                  <w:rPr>
                    <w:rFonts w:cs="Arial"/>
                    <w:sz w:val="16"/>
                    <w:szCs w:val="16"/>
                  </w:rPr>
                </w:rPrChange>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25086" w:rsidRPr="00524A9D" w:rsidRDefault="00025086" w:rsidP="00F23C62">
            <w:pPr>
              <w:pStyle w:val="TAL"/>
              <w:keepNext w:val="0"/>
              <w:rPr>
                <w:rFonts w:cs="Arial"/>
                <w:sz w:val="16"/>
                <w:szCs w:val="16"/>
                <w:rPrChange w:id="51828" w:author="CR#1276" w:date="2020-04-07T11:39:00Z">
                  <w:rPr>
                    <w:rFonts w:cs="Arial"/>
                    <w:sz w:val="16"/>
                    <w:szCs w:val="16"/>
                  </w:rPr>
                </w:rPrChange>
              </w:rPr>
            </w:pPr>
            <w:r w:rsidRPr="00524A9D">
              <w:rPr>
                <w:rFonts w:cs="Arial"/>
                <w:sz w:val="16"/>
                <w:szCs w:val="16"/>
                <w:rPrChange w:id="51829" w:author="CR#1276" w:date="2020-04-07T11:39:00Z">
                  <w:rPr>
                    <w:rFonts w:cs="Arial"/>
                    <w:sz w:val="16"/>
                    <w:szCs w:val="16"/>
                  </w:rPr>
                </w:rPrChange>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E57C6" w:rsidRPr="00524A9D" w:rsidRDefault="009E57C6" w:rsidP="00F23C62">
            <w:pPr>
              <w:pStyle w:val="TAL"/>
              <w:keepNext w:val="0"/>
              <w:rPr>
                <w:rFonts w:cs="Arial"/>
                <w:sz w:val="16"/>
                <w:szCs w:val="16"/>
                <w:rPrChange w:id="5183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524A9D" w:rsidRDefault="009E57C6" w:rsidP="00F23C62">
            <w:pPr>
              <w:pStyle w:val="TAL"/>
              <w:keepNext w:val="0"/>
              <w:rPr>
                <w:rFonts w:cs="Arial"/>
                <w:sz w:val="16"/>
                <w:szCs w:val="16"/>
                <w:rPrChange w:id="51831" w:author="CR#1276" w:date="2020-04-07T11:39:00Z">
                  <w:rPr>
                    <w:rFonts w:cs="Arial"/>
                    <w:sz w:val="16"/>
                    <w:szCs w:val="16"/>
                  </w:rPr>
                </w:rPrChange>
              </w:rPr>
            </w:pPr>
            <w:r w:rsidRPr="00524A9D">
              <w:rPr>
                <w:rFonts w:cs="Arial"/>
                <w:sz w:val="16"/>
                <w:szCs w:val="16"/>
                <w:rPrChange w:id="51832" w:author="CR#1276" w:date="2020-04-07T11:39:00Z">
                  <w:rPr>
                    <w:rFonts w:cs="Arial"/>
                    <w:sz w:val="16"/>
                    <w:szCs w:val="16"/>
                  </w:rPr>
                </w:rPrChange>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E57C6" w:rsidRPr="00524A9D" w:rsidRDefault="009E57C6" w:rsidP="00F23C62">
            <w:pPr>
              <w:pStyle w:val="TAL"/>
              <w:keepNext w:val="0"/>
              <w:rPr>
                <w:rFonts w:cs="Arial"/>
                <w:sz w:val="16"/>
                <w:szCs w:val="16"/>
                <w:rPrChange w:id="51833" w:author="CR#1276" w:date="2020-04-07T11:39:00Z">
                  <w:rPr>
                    <w:rFonts w:cs="Arial"/>
                    <w:sz w:val="16"/>
                    <w:szCs w:val="16"/>
                  </w:rPr>
                </w:rPrChange>
              </w:rPr>
            </w:pPr>
            <w:r w:rsidRPr="00524A9D">
              <w:rPr>
                <w:rFonts w:cs="Arial"/>
                <w:sz w:val="16"/>
                <w:szCs w:val="16"/>
                <w:rPrChange w:id="51834" w:author="CR#1276" w:date="2020-04-07T11:39:00Z">
                  <w:rPr>
                    <w:rFonts w:cs="Arial"/>
                    <w:sz w:val="16"/>
                    <w:szCs w:val="16"/>
                  </w:rPr>
                </w:rPrChange>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524A9D" w:rsidRDefault="009E57C6" w:rsidP="00F23C62">
            <w:pPr>
              <w:pStyle w:val="TAL"/>
              <w:keepNext w:val="0"/>
              <w:rPr>
                <w:rFonts w:cs="Arial"/>
                <w:sz w:val="16"/>
                <w:szCs w:val="16"/>
                <w:rPrChange w:id="51835" w:author="CR#1276" w:date="2020-04-07T11:39:00Z">
                  <w:rPr>
                    <w:rFonts w:cs="Arial"/>
                    <w:sz w:val="16"/>
                    <w:szCs w:val="16"/>
                  </w:rPr>
                </w:rPrChange>
              </w:rPr>
            </w:pPr>
            <w:r w:rsidRPr="00524A9D">
              <w:rPr>
                <w:rFonts w:cs="Arial"/>
                <w:sz w:val="16"/>
                <w:szCs w:val="16"/>
                <w:rPrChange w:id="51836" w:author="CR#1276" w:date="2020-04-07T11:39:00Z">
                  <w:rPr>
                    <w:rFonts w:cs="Arial"/>
                    <w:sz w:val="16"/>
                    <w:szCs w:val="16"/>
                  </w:rPr>
                </w:rPrChange>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E57C6" w:rsidRPr="00524A9D" w:rsidRDefault="009E57C6" w:rsidP="00F23C62">
            <w:pPr>
              <w:pStyle w:val="TAL"/>
              <w:keepNext w:val="0"/>
              <w:rPr>
                <w:rFonts w:cs="Arial"/>
                <w:sz w:val="16"/>
                <w:szCs w:val="16"/>
                <w:rPrChange w:id="51837" w:author="CR#1276" w:date="2020-04-07T11:39:00Z">
                  <w:rPr>
                    <w:rFonts w:cs="Arial"/>
                    <w:sz w:val="16"/>
                    <w:szCs w:val="16"/>
                  </w:rPr>
                </w:rPrChange>
              </w:rPr>
            </w:pPr>
            <w:r w:rsidRPr="00524A9D">
              <w:rPr>
                <w:rFonts w:cs="Arial"/>
                <w:sz w:val="16"/>
                <w:szCs w:val="16"/>
                <w:rPrChange w:id="5183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E57C6" w:rsidRPr="00524A9D" w:rsidRDefault="009E57C6" w:rsidP="00F23C62">
            <w:pPr>
              <w:pStyle w:val="TAL"/>
              <w:keepNext w:val="0"/>
              <w:rPr>
                <w:rFonts w:cs="Arial"/>
                <w:sz w:val="16"/>
                <w:szCs w:val="16"/>
                <w:rPrChange w:id="51839" w:author="CR#1276" w:date="2020-04-07T11:39:00Z">
                  <w:rPr>
                    <w:rFonts w:cs="Arial"/>
                    <w:sz w:val="16"/>
                    <w:szCs w:val="16"/>
                  </w:rPr>
                </w:rPrChange>
              </w:rPr>
            </w:pPr>
            <w:r w:rsidRPr="00524A9D">
              <w:rPr>
                <w:rFonts w:cs="Arial"/>
                <w:sz w:val="16"/>
                <w:szCs w:val="16"/>
                <w:rPrChange w:id="51840" w:author="CR#1276" w:date="2020-04-07T11:3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E57C6" w:rsidRPr="00524A9D" w:rsidRDefault="009E57C6" w:rsidP="00F23C62">
            <w:pPr>
              <w:pStyle w:val="TAL"/>
              <w:keepNext w:val="0"/>
              <w:rPr>
                <w:rFonts w:cs="Arial"/>
                <w:sz w:val="16"/>
                <w:szCs w:val="16"/>
                <w:rPrChange w:id="51841" w:author="CR#1276" w:date="2020-04-07T11:39:00Z">
                  <w:rPr>
                    <w:rFonts w:cs="Arial"/>
                    <w:sz w:val="16"/>
                    <w:szCs w:val="16"/>
                  </w:rPr>
                </w:rPrChange>
              </w:rPr>
            </w:pPr>
            <w:r w:rsidRPr="00524A9D">
              <w:rPr>
                <w:rFonts w:cs="Arial"/>
                <w:sz w:val="16"/>
                <w:szCs w:val="16"/>
                <w:rPrChange w:id="51842" w:author="CR#1276" w:date="2020-04-07T11:39:00Z">
                  <w:rPr>
                    <w:rFonts w:cs="Arial"/>
                    <w:sz w:val="16"/>
                    <w:szCs w:val="16"/>
                  </w:rPr>
                </w:rPrChange>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E57C6" w:rsidRPr="00524A9D" w:rsidRDefault="009E57C6" w:rsidP="00F23C62">
            <w:pPr>
              <w:pStyle w:val="TAL"/>
              <w:keepNext w:val="0"/>
              <w:rPr>
                <w:rFonts w:cs="Arial"/>
                <w:sz w:val="16"/>
                <w:szCs w:val="16"/>
                <w:rPrChange w:id="51843" w:author="CR#1276" w:date="2020-04-07T11:39:00Z">
                  <w:rPr>
                    <w:rFonts w:cs="Arial"/>
                    <w:sz w:val="16"/>
                    <w:szCs w:val="16"/>
                  </w:rPr>
                </w:rPrChange>
              </w:rPr>
            </w:pPr>
            <w:r w:rsidRPr="00524A9D">
              <w:rPr>
                <w:rFonts w:cs="Arial"/>
                <w:sz w:val="16"/>
                <w:szCs w:val="16"/>
                <w:rPrChange w:id="51844" w:author="CR#1276" w:date="2020-04-07T11:39:00Z">
                  <w:rPr>
                    <w:rFonts w:cs="Arial"/>
                    <w:sz w:val="16"/>
                    <w:szCs w:val="16"/>
                  </w:rPr>
                </w:rPrChange>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36939" w:rsidRPr="00524A9D" w:rsidRDefault="00736939" w:rsidP="00F23C62">
            <w:pPr>
              <w:pStyle w:val="TAL"/>
              <w:keepNext w:val="0"/>
              <w:rPr>
                <w:rFonts w:cs="Arial"/>
                <w:sz w:val="16"/>
                <w:szCs w:val="16"/>
                <w:rPrChange w:id="5184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524A9D" w:rsidRDefault="00736939" w:rsidP="00F23C62">
            <w:pPr>
              <w:pStyle w:val="TAL"/>
              <w:keepNext w:val="0"/>
              <w:rPr>
                <w:rFonts w:cs="Arial"/>
                <w:sz w:val="16"/>
                <w:szCs w:val="16"/>
                <w:rPrChange w:id="51846" w:author="CR#1276" w:date="2020-04-07T11:39:00Z">
                  <w:rPr>
                    <w:rFonts w:cs="Arial"/>
                    <w:sz w:val="16"/>
                    <w:szCs w:val="16"/>
                  </w:rPr>
                </w:rPrChange>
              </w:rPr>
            </w:pPr>
            <w:r w:rsidRPr="00524A9D">
              <w:rPr>
                <w:rFonts w:cs="Arial"/>
                <w:sz w:val="16"/>
                <w:szCs w:val="16"/>
                <w:rPrChange w:id="51847" w:author="CR#1276" w:date="2020-04-07T11:39:00Z">
                  <w:rPr>
                    <w:rFonts w:cs="Arial"/>
                    <w:sz w:val="16"/>
                    <w:szCs w:val="16"/>
                  </w:rPr>
                </w:rPrChange>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36939" w:rsidRPr="00524A9D" w:rsidRDefault="00736939" w:rsidP="00F23C62">
            <w:pPr>
              <w:pStyle w:val="TAL"/>
              <w:keepNext w:val="0"/>
              <w:rPr>
                <w:rFonts w:cs="Arial"/>
                <w:sz w:val="16"/>
                <w:szCs w:val="16"/>
                <w:rPrChange w:id="51848" w:author="CR#1276" w:date="2020-04-07T11:39:00Z">
                  <w:rPr>
                    <w:rFonts w:cs="Arial"/>
                    <w:sz w:val="16"/>
                    <w:szCs w:val="16"/>
                  </w:rPr>
                </w:rPrChange>
              </w:rPr>
            </w:pPr>
            <w:r w:rsidRPr="00524A9D">
              <w:rPr>
                <w:rFonts w:cs="Arial"/>
                <w:sz w:val="16"/>
                <w:szCs w:val="16"/>
                <w:rPrChange w:id="51849" w:author="CR#1276" w:date="2020-04-07T11:39:00Z">
                  <w:rPr>
                    <w:rFonts w:cs="Arial"/>
                    <w:sz w:val="16"/>
                    <w:szCs w:val="16"/>
                  </w:rPr>
                </w:rPrChange>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524A9D" w:rsidRDefault="00736939" w:rsidP="00F23C62">
            <w:pPr>
              <w:pStyle w:val="TAL"/>
              <w:keepNext w:val="0"/>
              <w:rPr>
                <w:rFonts w:cs="Arial"/>
                <w:sz w:val="16"/>
                <w:szCs w:val="16"/>
                <w:rPrChange w:id="51850" w:author="CR#1276" w:date="2020-04-07T11:39:00Z">
                  <w:rPr>
                    <w:rFonts w:cs="Arial"/>
                    <w:sz w:val="16"/>
                    <w:szCs w:val="16"/>
                  </w:rPr>
                </w:rPrChange>
              </w:rPr>
            </w:pPr>
            <w:r w:rsidRPr="00524A9D">
              <w:rPr>
                <w:rFonts w:cs="Arial"/>
                <w:sz w:val="16"/>
                <w:szCs w:val="16"/>
                <w:rPrChange w:id="51851" w:author="CR#1276" w:date="2020-04-07T11:39:00Z">
                  <w:rPr>
                    <w:rFonts w:cs="Arial"/>
                    <w:sz w:val="16"/>
                    <w:szCs w:val="16"/>
                  </w:rPr>
                </w:rPrChange>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36939" w:rsidRPr="00524A9D" w:rsidRDefault="00736939" w:rsidP="00F23C62">
            <w:pPr>
              <w:pStyle w:val="TAL"/>
              <w:keepNext w:val="0"/>
              <w:rPr>
                <w:rFonts w:cs="Arial"/>
                <w:sz w:val="16"/>
                <w:szCs w:val="16"/>
                <w:rPrChange w:id="51852" w:author="CR#1276" w:date="2020-04-07T11:39:00Z">
                  <w:rPr>
                    <w:rFonts w:cs="Arial"/>
                    <w:sz w:val="16"/>
                    <w:szCs w:val="16"/>
                  </w:rPr>
                </w:rPrChange>
              </w:rPr>
            </w:pPr>
            <w:r w:rsidRPr="00524A9D">
              <w:rPr>
                <w:rFonts w:cs="Arial"/>
                <w:sz w:val="16"/>
                <w:szCs w:val="16"/>
                <w:rPrChange w:id="51853"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36939" w:rsidRPr="00524A9D" w:rsidRDefault="00736939" w:rsidP="00F23C62">
            <w:pPr>
              <w:pStyle w:val="TAL"/>
              <w:keepNext w:val="0"/>
              <w:rPr>
                <w:rFonts w:cs="Arial"/>
                <w:sz w:val="16"/>
                <w:szCs w:val="16"/>
                <w:rPrChange w:id="51854" w:author="CR#1276" w:date="2020-04-07T11:39:00Z">
                  <w:rPr>
                    <w:rFonts w:cs="Arial"/>
                    <w:sz w:val="16"/>
                    <w:szCs w:val="16"/>
                  </w:rPr>
                </w:rPrChange>
              </w:rPr>
            </w:pPr>
            <w:r w:rsidRPr="00524A9D">
              <w:rPr>
                <w:rFonts w:cs="Arial"/>
                <w:sz w:val="16"/>
                <w:szCs w:val="16"/>
                <w:rPrChange w:id="51855"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36939" w:rsidRPr="00524A9D" w:rsidRDefault="00736939" w:rsidP="00F23C62">
            <w:pPr>
              <w:pStyle w:val="TAL"/>
              <w:keepNext w:val="0"/>
              <w:rPr>
                <w:rFonts w:cs="Arial"/>
                <w:sz w:val="16"/>
                <w:szCs w:val="16"/>
                <w:rPrChange w:id="51856" w:author="CR#1276" w:date="2020-04-07T11:39:00Z">
                  <w:rPr>
                    <w:rFonts w:cs="Arial"/>
                    <w:sz w:val="16"/>
                    <w:szCs w:val="16"/>
                  </w:rPr>
                </w:rPrChange>
              </w:rPr>
            </w:pPr>
            <w:r w:rsidRPr="00524A9D">
              <w:rPr>
                <w:rFonts w:cs="Arial"/>
                <w:sz w:val="16"/>
                <w:szCs w:val="16"/>
                <w:rPrChange w:id="51857" w:author="CR#1276" w:date="2020-04-07T11:39:00Z">
                  <w:rPr>
                    <w:rFonts w:cs="Arial"/>
                    <w:sz w:val="16"/>
                    <w:szCs w:val="16"/>
                  </w:rPr>
                </w:rPrChange>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36939" w:rsidRPr="00524A9D" w:rsidRDefault="00736939" w:rsidP="00F23C62">
            <w:pPr>
              <w:pStyle w:val="TAL"/>
              <w:keepNext w:val="0"/>
              <w:rPr>
                <w:rFonts w:cs="Arial"/>
                <w:sz w:val="16"/>
                <w:szCs w:val="16"/>
                <w:rPrChange w:id="51858" w:author="CR#1276" w:date="2020-04-07T11:39:00Z">
                  <w:rPr>
                    <w:rFonts w:cs="Arial"/>
                    <w:sz w:val="16"/>
                    <w:szCs w:val="16"/>
                  </w:rPr>
                </w:rPrChange>
              </w:rPr>
            </w:pPr>
            <w:r w:rsidRPr="00524A9D">
              <w:rPr>
                <w:rFonts w:cs="Arial"/>
                <w:sz w:val="16"/>
                <w:szCs w:val="16"/>
                <w:rPrChange w:id="51859" w:author="CR#1276" w:date="2020-04-07T11:39:00Z">
                  <w:rPr>
                    <w:rFonts w:cs="Arial"/>
                    <w:sz w:val="16"/>
                    <w:szCs w:val="16"/>
                  </w:rPr>
                </w:rPrChange>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516C0" w:rsidRPr="00524A9D" w:rsidRDefault="006516C0" w:rsidP="00F23C62">
            <w:pPr>
              <w:pStyle w:val="TAL"/>
              <w:keepNext w:val="0"/>
              <w:rPr>
                <w:rFonts w:cs="Arial"/>
                <w:sz w:val="16"/>
                <w:szCs w:val="16"/>
                <w:rPrChange w:id="5186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524A9D" w:rsidRDefault="006516C0" w:rsidP="00F23C62">
            <w:pPr>
              <w:pStyle w:val="TAL"/>
              <w:keepNext w:val="0"/>
              <w:rPr>
                <w:rFonts w:cs="Arial"/>
                <w:sz w:val="16"/>
                <w:szCs w:val="16"/>
                <w:rPrChange w:id="51861" w:author="CR#1276" w:date="2020-04-07T11:39:00Z">
                  <w:rPr>
                    <w:rFonts w:cs="Arial"/>
                    <w:sz w:val="16"/>
                    <w:szCs w:val="16"/>
                  </w:rPr>
                </w:rPrChange>
              </w:rPr>
            </w:pPr>
            <w:r w:rsidRPr="00524A9D">
              <w:rPr>
                <w:rFonts w:cs="Arial"/>
                <w:sz w:val="16"/>
                <w:szCs w:val="16"/>
                <w:rPrChange w:id="51862" w:author="CR#1276" w:date="2020-04-07T11:39:00Z">
                  <w:rPr>
                    <w:rFonts w:cs="Arial"/>
                    <w:sz w:val="16"/>
                    <w:szCs w:val="16"/>
                  </w:rPr>
                </w:rPrChange>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516C0" w:rsidRPr="00524A9D" w:rsidRDefault="006516C0" w:rsidP="00F23C62">
            <w:pPr>
              <w:pStyle w:val="TAL"/>
              <w:keepNext w:val="0"/>
              <w:rPr>
                <w:rFonts w:cs="Arial"/>
                <w:sz w:val="16"/>
                <w:szCs w:val="16"/>
                <w:rPrChange w:id="51863" w:author="CR#1276" w:date="2020-04-07T11:39:00Z">
                  <w:rPr>
                    <w:rFonts w:cs="Arial"/>
                    <w:sz w:val="16"/>
                    <w:szCs w:val="16"/>
                  </w:rPr>
                </w:rPrChange>
              </w:rPr>
            </w:pPr>
            <w:r w:rsidRPr="00524A9D">
              <w:rPr>
                <w:rFonts w:cs="Arial"/>
                <w:sz w:val="16"/>
                <w:szCs w:val="16"/>
                <w:rPrChange w:id="51864" w:author="CR#1276" w:date="2020-04-07T11:39:00Z">
                  <w:rPr>
                    <w:rFonts w:cs="Arial"/>
                    <w:sz w:val="16"/>
                    <w:szCs w:val="16"/>
                  </w:rPr>
                </w:rPrChange>
              </w:rPr>
              <w:t>RP-1712</w:t>
            </w:r>
            <w:r w:rsidR="00644F5C" w:rsidRPr="00524A9D">
              <w:rPr>
                <w:rFonts w:cs="Arial"/>
                <w:sz w:val="16"/>
                <w:szCs w:val="16"/>
                <w:rPrChange w:id="51865" w:author="CR#1276" w:date="2020-04-07T11:39:00Z">
                  <w:rPr>
                    <w:rFonts w:cs="Arial"/>
                    <w:sz w:val="16"/>
                    <w:szCs w:val="16"/>
                  </w:rPr>
                </w:rPrChange>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524A9D" w:rsidRDefault="006516C0" w:rsidP="00F23C62">
            <w:pPr>
              <w:pStyle w:val="TAL"/>
              <w:keepNext w:val="0"/>
              <w:rPr>
                <w:rFonts w:cs="Arial"/>
                <w:sz w:val="16"/>
                <w:szCs w:val="16"/>
                <w:rPrChange w:id="51866" w:author="CR#1276" w:date="2020-04-07T11:39:00Z">
                  <w:rPr>
                    <w:rFonts w:cs="Arial"/>
                    <w:sz w:val="16"/>
                    <w:szCs w:val="16"/>
                  </w:rPr>
                </w:rPrChange>
              </w:rPr>
            </w:pPr>
            <w:r w:rsidRPr="00524A9D">
              <w:rPr>
                <w:rFonts w:cs="Arial"/>
                <w:sz w:val="16"/>
                <w:szCs w:val="16"/>
                <w:rPrChange w:id="51867" w:author="CR#1276" w:date="2020-04-07T11:39:00Z">
                  <w:rPr>
                    <w:rFonts w:cs="Arial"/>
                    <w:sz w:val="16"/>
                    <w:szCs w:val="16"/>
                  </w:rPr>
                </w:rPrChange>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516C0" w:rsidRPr="00524A9D" w:rsidRDefault="006516C0" w:rsidP="00F23C62">
            <w:pPr>
              <w:pStyle w:val="TAL"/>
              <w:keepNext w:val="0"/>
              <w:rPr>
                <w:rFonts w:cs="Arial"/>
                <w:sz w:val="16"/>
                <w:szCs w:val="16"/>
                <w:rPrChange w:id="51868" w:author="CR#1276" w:date="2020-04-07T11:39:00Z">
                  <w:rPr>
                    <w:rFonts w:cs="Arial"/>
                    <w:sz w:val="16"/>
                    <w:szCs w:val="16"/>
                  </w:rPr>
                </w:rPrChange>
              </w:rPr>
            </w:pPr>
            <w:r w:rsidRPr="00524A9D">
              <w:rPr>
                <w:rFonts w:cs="Arial"/>
                <w:sz w:val="16"/>
                <w:szCs w:val="16"/>
                <w:rPrChange w:id="51869"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516C0" w:rsidRPr="00524A9D" w:rsidRDefault="006516C0" w:rsidP="00F23C62">
            <w:pPr>
              <w:pStyle w:val="TAL"/>
              <w:keepNext w:val="0"/>
              <w:rPr>
                <w:rFonts w:cs="Arial"/>
                <w:sz w:val="16"/>
                <w:szCs w:val="16"/>
                <w:rPrChange w:id="51870" w:author="CR#1276" w:date="2020-04-07T11:39:00Z">
                  <w:rPr>
                    <w:rFonts w:cs="Arial"/>
                    <w:sz w:val="16"/>
                    <w:szCs w:val="16"/>
                  </w:rPr>
                </w:rPrChange>
              </w:rPr>
            </w:pPr>
            <w:r w:rsidRPr="00524A9D">
              <w:rPr>
                <w:rFonts w:cs="Arial"/>
                <w:sz w:val="16"/>
                <w:szCs w:val="16"/>
                <w:rPrChange w:id="51871" w:author="CR#1276" w:date="2020-04-07T11:3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516C0" w:rsidRPr="00524A9D" w:rsidRDefault="006516C0" w:rsidP="00F23C62">
            <w:pPr>
              <w:pStyle w:val="TAL"/>
              <w:keepNext w:val="0"/>
              <w:rPr>
                <w:rFonts w:cs="Arial"/>
                <w:sz w:val="16"/>
                <w:szCs w:val="16"/>
                <w:rPrChange w:id="51872" w:author="CR#1276" w:date="2020-04-07T11:39:00Z">
                  <w:rPr>
                    <w:rFonts w:cs="Arial"/>
                    <w:sz w:val="16"/>
                    <w:szCs w:val="16"/>
                  </w:rPr>
                </w:rPrChange>
              </w:rPr>
            </w:pPr>
            <w:r w:rsidRPr="00524A9D">
              <w:rPr>
                <w:rFonts w:cs="Arial"/>
                <w:sz w:val="16"/>
                <w:szCs w:val="16"/>
                <w:rPrChange w:id="51873" w:author="CR#1276" w:date="2020-04-07T11:39:00Z">
                  <w:rPr>
                    <w:rFonts w:cs="Arial"/>
                    <w:sz w:val="16"/>
                    <w:szCs w:val="16"/>
                  </w:rPr>
                </w:rPrChange>
              </w:rPr>
              <w:t>Support of RLF for CP CIoT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516C0" w:rsidRPr="00524A9D" w:rsidRDefault="006516C0" w:rsidP="00F23C62">
            <w:pPr>
              <w:pStyle w:val="TAL"/>
              <w:keepNext w:val="0"/>
              <w:rPr>
                <w:rFonts w:cs="Arial"/>
                <w:sz w:val="16"/>
                <w:szCs w:val="16"/>
                <w:rPrChange w:id="51874" w:author="CR#1276" w:date="2020-04-07T11:39:00Z">
                  <w:rPr>
                    <w:rFonts w:cs="Arial"/>
                    <w:sz w:val="16"/>
                    <w:szCs w:val="16"/>
                  </w:rPr>
                </w:rPrChange>
              </w:rPr>
            </w:pPr>
            <w:r w:rsidRPr="00524A9D">
              <w:rPr>
                <w:rFonts w:cs="Arial"/>
                <w:sz w:val="16"/>
                <w:szCs w:val="16"/>
                <w:rPrChange w:id="51875" w:author="CR#1276" w:date="2020-04-07T11:39:00Z">
                  <w:rPr>
                    <w:rFonts w:cs="Arial"/>
                    <w:sz w:val="16"/>
                    <w:szCs w:val="16"/>
                  </w:rPr>
                </w:rPrChange>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1EF" w:rsidRPr="00524A9D" w:rsidRDefault="00837440" w:rsidP="00F23C62">
            <w:pPr>
              <w:pStyle w:val="TAL"/>
              <w:keepNext w:val="0"/>
              <w:rPr>
                <w:rFonts w:cs="Arial"/>
                <w:sz w:val="16"/>
                <w:szCs w:val="16"/>
                <w:rPrChange w:id="51876" w:author="CR#1276" w:date="2020-04-07T11:39:00Z">
                  <w:rPr>
                    <w:rFonts w:cs="Arial"/>
                    <w:sz w:val="16"/>
                    <w:szCs w:val="16"/>
                  </w:rPr>
                </w:rPrChange>
              </w:rPr>
            </w:pPr>
            <w:r w:rsidRPr="00524A9D">
              <w:rPr>
                <w:rFonts w:cs="Arial"/>
                <w:sz w:val="16"/>
                <w:szCs w:val="16"/>
                <w:rPrChange w:id="51877" w:author="CR#1276" w:date="2020-04-07T11:39:00Z">
                  <w:rPr>
                    <w:rFonts w:cs="Arial"/>
                    <w:sz w:val="16"/>
                    <w:szCs w:val="16"/>
                  </w:rPr>
                </w:rPrChange>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524A9D" w:rsidRDefault="002911EF" w:rsidP="00F23C62">
            <w:pPr>
              <w:pStyle w:val="TAL"/>
              <w:keepNext w:val="0"/>
              <w:rPr>
                <w:rFonts w:cs="Arial"/>
                <w:sz w:val="16"/>
                <w:szCs w:val="16"/>
                <w:rPrChange w:id="51878" w:author="CR#1276" w:date="2020-04-07T11:39:00Z">
                  <w:rPr>
                    <w:rFonts w:cs="Arial"/>
                    <w:sz w:val="16"/>
                    <w:szCs w:val="16"/>
                  </w:rPr>
                </w:rPrChange>
              </w:rPr>
            </w:pPr>
            <w:r w:rsidRPr="00524A9D">
              <w:rPr>
                <w:rFonts w:cs="Arial"/>
                <w:sz w:val="16"/>
                <w:szCs w:val="16"/>
                <w:rPrChange w:id="51879" w:author="CR#1276" w:date="2020-04-07T11:39:00Z">
                  <w:rPr>
                    <w:rFonts w:cs="Arial"/>
                    <w:sz w:val="16"/>
                    <w:szCs w:val="16"/>
                  </w:rPr>
                </w:rPrChange>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1EF" w:rsidRPr="00524A9D" w:rsidRDefault="002911EF" w:rsidP="00F23C62">
            <w:pPr>
              <w:pStyle w:val="TAL"/>
              <w:keepNext w:val="0"/>
              <w:rPr>
                <w:rFonts w:cs="Arial"/>
                <w:sz w:val="16"/>
                <w:szCs w:val="16"/>
                <w:rPrChange w:id="51880" w:author="CR#1276" w:date="2020-04-07T11:39:00Z">
                  <w:rPr>
                    <w:rFonts w:cs="Arial"/>
                    <w:sz w:val="16"/>
                    <w:szCs w:val="16"/>
                  </w:rPr>
                </w:rPrChange>
              </w:rPr>
            </w:pPr>
            <w:r w:rsidRPr="00524A9D">
              <w:rPr>
                <w:rFonts w:cs="Arial"/>
                <w:sz w:val="16"/>
                <w:szCs w:val="16"/>
                <w:rPrChange w:id="51881" w:author="CR#1276" w:date="2020-04-07T11:39:00Z">
                  <w:rPr>
                    <w:rFonts w:cs="Arial"/>
                    <w:sz w:val="16"/>
                    <w:szCs w:val="16"/>
                  </w:rPr>
                </w:rPrChange>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524A9D" w:rsidRDefault="002911EF" w:rsidP="00F23C62">
            <w:pPr>
              <w:pStyle w:val="TAL"/>
              <w:keepNext w:val="0"/>
              <w:rPr>
                <w:rFonts w:cs="Arial"/>
                <w:sz w:val="16"/>
                <w:szCs w:val="16"/>
                <w:rPrChange w:id="51882" w:author="CR#1276" w:date="2020-04-07T11:39:00Z">
                  <w:rPr>
                    <w:rFonts w:cs="Arial"/>
                    <w:sz w:val="16"/>
                    <w:szCs w:val="16"/>
                  </w:rPr>
                </w:rPrChange>
              </w:rPr>
            </w:pPr>
            <w:r w:rsidRPr="00524A9D">
              <w:rPr>
                <w:rFonts w:cs="Arial"/>
                <w:sz w:val="16"/>
                <w:szCs w:val="16"/>
                <w:rPrChange w:id="51883" w:author="CR#1276" w:date="2020-04-07T11:39:00Z">
                  <w:rPr>
                    <w:rFonts w:cs="Arial"/>
                    <w:sz w:val="16"/>
                    <w:szCs w:val="16"/>
                  </w:rPr>
                </w:rPrChange>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1EF" w:rsidRPr="00524A9D" w:rsidRDefault="002911EF" w:rsidP="00F23C62">
            <w:pPr>
              <w:pStyle w:val="TAL"/>
              <w:keepNext w:val="0"/>
              <w:rPr>
                <w:rFonts w:cs="Arial"/>
                <w:sz w:val="16"/>
                <w:szCs w:val="16"/>
                <w:rPrChange w:id="51884" w:author="CR#1276" w:date="2020-04-07T11:39:00Z">
                  <w:rPr>
                    <w:rFonts w:cs="Arial"/>
                    <w:sz w:val="16"/>
                    <w:szCs w:val="16"/>
                  </w:rPr>
                </w:rPrChange>
              </w:rPr>
            </w:pPr>
            <w:r w:rsidRPr="00524A9D">
              <w:rPr>
                <w:rFonts w:cs="Arial"/>
                <w:sz w:val="16"/>
                <w:szCs w:val="16"/>
                <w:rPrChange w:id="51885" w:author="CR#1276" w:date="2020-04-07T11:3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1EF" w:rsidRPr="00524A9D" w:rsidRDefault="002911EF" w:rsidP="00F23C62">
            <w:pPr>
              <w:pStyle w:val="TAL"/>
              <w:keepNext w:val="0"/>
              <w:rPr>
                <w:rFonts w:cs="Arial"/>
                <w:sz w:val="16"/>
                <w:szCs w:val="16"/>
                <w:rPrChange w:id="51886" w:author="CR#1276" w:date="2020-04-07T11:39:00Z">
                  <w:rPr>
                    <w:rFonts w:cs="Arial"/>
                    <w:sz w:val="16"/>
                    <w:szCs w:val="16"/>
                  </w:rPr>
                </w:rPrChange>
              </w:rPr>
            </w:pPr>
            <w:r w:rsidRPr="00524A9D">
              <w:rPr>
                <w:rFonts w:cs="Arial"/>
                <w:sz w:val="16"/>
                <w:szCs w:val="16"/>
                <w:rPrChange w:id="51887" w:author="CR#1276" w:date="2020-04-07T11:39:00Z">
                  <w:rPr>
                    <w:rFonts w:cs="Arial"/>
                    <w:sz w:val="16"/>
                    <w:szCs w:val="16"/>
                  </w:rPr>
                </w:rPrChange>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1EF" w:rsidRPr="00524A9D" w:rsidRDefault="002911EF" w:rsidP="00F23C62">
            <w:pPr>
              <w:pStyle w:val="TAL"/>
              <w:keepNext w:val="0"/>
              <w:rPr>
                <w:rFonts w:cs="Arial"/>
                <w:sz w:val="16"/>
                <w:szCs w:val="16"/>
                <w:rPrChange w:id="51888" w:author="CR#1276" w:date="2020-04-07T11:39:00Z">
                  <w:rPr>
                    <w:rFonts w:cs="Arial"/>
                    <w:sz w:val="16"/>
                    <w:szCs w:val="16"/>
                  </w:rPr>
                </w:rPrChange>
              </w:rPr>
            </w:pPr>
            <w:r w:rsidRPr="00524A9D">
              <w:rPr>
                <w:rFonts w:cs="Arial"/>
                <w:sz w:val="16"/>
                <w:szCs w:val="16"/>
                <w:rPrChange w:id="51889" w:author="CR#1276" w:date="2020-04-07T11:39:00Z">
                  <w:rPr>
                    <w:rFonts w:cs="Arial"/>
                    <w:sz w:val="16"/>
                    <w:szCs w:val="16"/>
                  </w:rPr>
                </w:rPrChange>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1EF" w:rsidRPr="00524A9D" w:rsidRDefault="002911EF" w:rsidP="00F23C62">
            <w:pPr>
              <w:pStyle w:val="TAL"/>
              <w:keepNext w:val="0"/>
              <w:rPr>
                <w:rFonts w:cs="Arial"/>
                <w:sz w:val="16"/>
                <w:szCs w:val="16"/>
                <w:rPrChange w:id="51890" w:author="CR#1276" w:date="2020-04-07T11:39:00Z">
                  <w:rPr>
                    <w:rFonts w:cs="Arial"/>
                    <w:sz w:val="16"/>
                    <w:szCs w:val="16"/>
                  </w:rPr>
                </w:rPrChange>
              </w:rPr>
            </w:pPr>
            <w:r w:rsidRPr="00524A9D">
              <w:rPr>
                <w:rFonts w:cs="Arial"/>
                <w:sz w:val="16"/>
                <w:szCs w:val="16"/>
                <w:rPrChange w:id="51891" w:author="CR#1276" w:date="2020-04-07T11:39:00Z">
                  <w:rPr>
                    <w:rFonts w:cs="Arial"/>
                    <w:sz w:val="16"/>
                    <w:szCs w:val="16"/>
                  </w:rPr>
                </w:rPrChange>
              </w:rPr>
              <w:t>14.4.0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902DA" w:rsidRPr="00524A9D" w:rsidRDefault="001902DA" w:rsidP="00F23C62">
            <w:pPr>
              <w:pStyle w:val="TAL"/>
              <w:keepNext w:val="0"/>
              <w:rPr>
                <w:rFonts w:cs="Arial"/>
                <w:sz w:val="16"/>
                <w:szCs w:val="16"/>
                <w:rPrChange w:id="5189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524A9D" w:rsidRDefault="001902DA" w:rsidP="00F23C62">
            <w:pPr>
              <w:pStyle w:val="TAL"/>
              <w:keepNext w:val="0"/>
              <w:rPr>
                <w:rFonts w:cs="Arial"/>
                <w:sz w:val="16"/>
                <w:szCs w:val="16"/>
                <w:rPrChange w:id="51893" w:author="CR#1276" w:date="2020-04-07T11:39:00Z">
                  <w:rPr>
                    <w:rFonts w:cs="Arial"/>
                    <w:sz w:val="16"/>
                    <w:szCs w:val="16"/>
                  </w:rPr>
                </w:rPrChange>
              </w:rPr>
            </w:pPr>
            <w:r w:rsidRPr="00524A9D">
              <w:rPr>
                <w:rFonts w:cs="Arial"/>
                <w:sz w:val="16"/>
                <w:szCs w:val="16"/>
                <w:rPrChange w:id="51894" w:author="CR#1276" w:date="2020-04-07T11:39:00Z">
                  <w:rPr>
                    <w:rFonts w:cs="Arial"/>
                    <w:sz w:val="16"/>
                    <w:szCs w:val="16"/>
                  </w:rPr>
                </w:rPrChange>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902DA" w:rsidRPr="00524A9D" w:rsidRDefault="001902DA" w:rsidP="00F23C62">
            <w:pPr>
              <w:pStyle w:val="TAL"/>
              <w:keepNext w:val="0"/>
              <w:rPr>
                <w:rFonts w:cs="Arial"/>
                <w:sz w:val="16"/>
                <w:szCs w:val="16"/>
                <w:rPrChange w:id="51895" w:author="CR#1276" w:date="2020-04-07T11:39:00Z">
                  <w:rPr>
                    <w:rFonts w:cs="Arial"/>
                    <w:sz w:val="16"/>
                    <w:szCs w:val="16"/>
                  </w:rPr>
                </w:rPrChange>
              </w:rPr>
            </w:pPr>
            <w:r w:rsidRPr="00524A9D">
              <w:rPr>
                <w:rFonts w:cs="Arial"/>
                <w:sz w:val="16"/>
                <w:szCs w:val="16"/>
                <w:rPrChange w:id="51896" w:author="CR#1276" w:date="2020-04-07T11:39:00Z">
                  <w:rPr>
                    <w:rFonts w:cs="Arial"/>
                    <w:sz w:val="16"/>
                    <w:szCs w:val="16"/>
                  </w:rPr>
                </w:rPrChange>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524A9D" w:rsidRDefault="001902DA" w:rsidP="00F23C62">
            <w:pPr>
              <w:pStyle w:val="TAL"/>
              <w:keepNext w:val="0"/>
              <w:rPr>
                <w:rFonts w:cs="Arial"/>
                <w:sz w:val="16"/>
                <w:szCs w:val="16"/>
                <w:rPrChange w:id="51897" w:author="CR#1276" w:date="2020-04-07T11:39:00Z">
                  <w:rPr>
                    <w:rFonts w:cs="Arial"/>
                    <w:sz w:val="16"/>
                    <w:szCs w:val="16"/>
                  </w:rPr>
                </w:rPrChange>
              </w:rPr>
            </w:pPr>
            <w:r w:rsidRPr="00524A9D">
              <w:rPr>
                <w:rFonts w:cs="Arial"/>
                <w:sz w:val="16"/>
                <w:szCs w:val="16"/>
                <w:rPrChange w:id="51898" w:author="CR#1276" w:date="2020-04-07T11:39:00Z">
                  <w:rPr>
                    <w:rFonts w:cs="Arial"/>
                    <w:sz w:val="16"/>
                    <w:szCs w:val="16"/>
                  </w:rPr>
                </w:rPrChange>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902DA" w:rsidRPr="00524A9D" w:rsidRDefault="001902DA" w:rsidP="00F23C62">
            <w:pPr>
              <w:pStyle w:val="TAL"/>
              <w:keepNext w:val="0"/>
              <w:rPr>
                <w:rFonts w:cs="Arial"/>
                <w:sz w:val="16"/>
                <w:szCs w:val="16"/>
                <w:rPrChange w:id="51899" w:author="CR#1276" w:date="2020-04-07T11:39:00Z">
                  <w:rPr>
                    <w:rFonts w:cs="Arial"/>
                    <w:sz w:val="16"/>
                    <w:szCs w:val="16"/>
                  </w:rPr>
                </w:rPrChange>
              </w:rPr>
            </w:pPr>
            <w:r w:rsidRPr="00524A9D">
              <w:rPr>
                <w:rFonts w:cs="Arial"/>
                <w:sz w:val="16"/>
                <w:szCs w:val="16"/>
                <w:rPrChange w:id="51900" w:author="CR#1276" w:date="2020-04-07T11:39:00Z">
                  <w:rPr>
                    <w:rFonts w:cs="Arial"/>
                    <w:sz w:val="16"/>
                    <w:szCs w:val="16"/>
                  </w:rPr>
                </w:rPrChange>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902DA" w:rsidRPr="00524A9D" w:rsidRDefault="001902DA" w:rsidP="00F23C62">
            <w:pPr>
              <w:pStyle w:val="TAL"/>
              <w:keepNext w:val="0"/>
              <w:rPr>
                <w:rFonts w:cs="Arial"/>
                <w:sz w:val="16"/>
                <w:szCs w:val="16"/>
                <w:rPrChange w:id="51901" w:author="CR#1276" w:date="2020-04-07T11:39:00Z">
                  <w:rPr>
                    <w:rFonts w:cs="Arial"/>
                    <w:sz w:val="16"/>
                    <w:szCs w:val="16"/>
                  </w:rPr>
                </w:rPrChange>
              </w:rPr>
            </w:pPr>
            <w:r w:rsidRPr="00524A9D">
              <w:rPr>
                <w:rFonts w:cs="Arial"/>
                <w:sz w:val="16"/>
                <w:szCs w:val="16"/>
                <w:rPrChange w:id="51902"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902DA" w:rsidRPr="00524A9D" w:rsidRDefault="001902DA" w:rsidP="00F23C62">
            <w:pPr>
              <w:pStyle w:val="TAL"/>
              <w:keepNext w:val="0"/>
              <w:rPr>
                <w:rFonts w:cs="Arial"/>
                <w:sz w:val="16"/>
                <w:szCs w:val="16"/>
                <w:rPrChange w:id="51903" w:author="CR#1276" w:date="2020-04-07T11:39:00Z">
                  <w:rPr>
                    <w:rFonts w:cs="Arial"/>
                    <w:sz w:val="16"/>
                    <w:szCs w:val="16"/>
                  </w:rPr>
                </w:rPrChange>
              </w:rPr>
            </w:pPr>
            <w:r w:rsidRPr="00524A9D">
              <w:rPr>
                <w:rFonts w:cs="Arial"/>
                <w:sz w:val="16"/>
                <w:szCs w:val="16"/>
                <w:rPrChange w:id="51904" w:author="CR#1276" w:date="2020-04-07T11:39:00Z">
                  <w:rPr>
                    <w:rFonts w:cs="Arial"/>
                    <w:sz w:val="16"/>
                    <w:szCs w:val="16"/>
                  </w:rPr>
                </w:rPrChange>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902DA" w:rsidRPr="00524A9D" w:rsidRDefault="001902DA" w:rsidP="00F23C62">
            <w:pPr>
              <w:pStyle w:val="TAL"/>
              <w:keepNext w:val="0"/>
              <w:rPr>
                <w:rFonts w:cs="Arial"/>
                <w:sz w:val="16"/>
                <w:szCs w:val="16"/>
                <w:rPrChange w:id="51905" w:author="CR#1276" w:date="2020-04-07T11:39:00Z">
                  <w:rPr>
                    <w:rFonts w:cs="Arial"/>
                    <w:sz w:val="16"/>
                    <w:szCs w:val="16"/>
                  </w:rPr>
                </w:rPrChange>
              </w:rPr>
            </w:pPr>
            <w:r w:rsidRPr="00524A9D">
              <w:rPr>
                <w:rFonts w:cs="Arial"/>
                <w:sz w:val="16"/>
                <w:szCs w:val="16"/>
                <w:rPrChange w:id="51906" w:author="CR#1276" w:date="2020-04-07T11:39:00Z">
                  <w:rPr>
                    <w:rFonts w:cs="Arial"/>
                    <w:sz w:val="16"/>
                    <w:szCs w:val="16"/>
                  </w:rPr>
                </w:rPrChange>
              </w:rPr>
              <w:t>14.4.0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67826" w:rsidRPr="00524A9D" w:rsidRDefault="00D67826" w:rsidP="00F23C62">
            <w:pPr>
              <w:pStyle w:val="TAL"/>
              <w:keepNext w:val="0"/>
              <w:rPr>
                <w:rFonts w:cs="Arial"/>
                <w:sz w:val="16"/>
                <w:szCs w:val="16"/>
                <w:rPrChange w:id="5190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524A9D" w:rsidRDefault="00D67826" w:rsidP="00F23C62">
            <w:pPr>
              <w:pStyle w:val="TAL"/>
              <w:keepNext w:val="0"/>
              <w:rPr>
                <w:rFonts w:cs="Arial"/>
                <w:sz w:val="16"/>
                <w:szCs w:val="16"/>
                <w:rPrChange w:id="51908" w:author="CR#1276" w:date="2020-04-07T11:39:00Z">
                  <w:rPr>
                    <w:rFonts w:cs="Arial"/>
                    <w:sz w:val="16"/>
                    <w:szCs w:val="16"/>
                  </w:rPr>
                </w:rPrChange>
              </w:rPr>
            </w:pPr>
            <w:r w:rsidRPr="00524A9D">
              <w:rPr>
                <w:rFonts w:cs="Arial"/>
                <w:sz w:val="16"/>
                <w:szCs w:val="16"/>
                <w:rPrChange w:id="51909" w:author="CR#1276" w:date="2020-04-07T11:39:00Z">
                  <w:rPr>
                    <w:rFonts w:cs="Arial"/>
                    <w:sz w:val="16"/>
                    <w:szCs w:val="16"/>
                  </w:rPr>
                </w:rPrChange>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67826" w:rsidRPr="00524A9D" w:rsidRDefault="00D67826" w:rsidP="00F23C62">
            <w:pPr>
              <w:pStyle w:val="TAL"/>
              <w:keepNext w:val="0"/>
              <w:rPr>
                <w:rFonts w:cs="Arial"/>
                <w:sz w:val="16"/>
                <w:szCs w:val="16"/>
                <w:rPrChange w:id="51910" w:author="CR#1276" w:date="2020-04-07T11:39:00Z">
                  <w:rPr>
                    <w:rFonts w:cs="Arial"/>
                    <w:sz w:val="16"/>
                    <w:szCs w:val="16"/>
                  </w:rPr>
                </w:rPrChange>
              </w:rPr>
            </w:pPr>
            <w:r w:rsidRPr="00524A9D">
              <w:rPr>
                <w:rFonts w:cs="Arial"/>
                <w:sz w:val="16"/>
                <w:szCs w:val="16"/>
                <w:rPrChange w:id="51911" w:author="CR#1276" w:date="2020-04-07T11:39:00Z">
                  <w:rPr>
                    <w:rFonts w:cs="Arial"/>
                    <w:sz w:val="16"/>
                    <w:szCs w:val="16"/>
                  </w:rPr>
                </w:rPrChange>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524A9D" w:rsidRDefault="00D67826" w:rsidP="00F23C62">
            <w:pPr>
              <w:pStyle w:val="TAL"/>
              <w:keepNext w:val="0"/>
              <w:rPr>
                <w:rFonts w:cs="Arial"/>
                <w:sz w:val="16"/>
                <w:szCs w:val="16"/>
                <w:rPrChange w:id="51912" w:author="CR#1276" w:date="2020-04-07T11:39:00Z">
                  <w:rPr>
                    <w:rFonts w:cs="Arial"/>
                    <w:sz w:val="16"/>
                    <w:szCs w:val="16"/>
                  </w:rPr>
                </w:rPrChange>
              </w:rPr>
            </w:pPr>
            <w:r w:rsidRPr="00524A9D">
              <w:rPr>
                <w:rFonts w:cs="Arial"/>
                <w:sz w:val="16"/>
                <w:szCs w:val="16"/>
                <w:rPrChange w:id="51913" w:author="CR#1276" w:date="2020-04-07T11:39:00Z">
                  <w:rPr>
                    <w:rFonts w:cs="Arial"/>
                    <w:sz w:val="16"/>
                    <w:szCs w:val="16"/>
                  </w:rPr>
                </w:rPrChange>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67826" w:rsidRPr="00524A9D" w:rsidRDefault="00D67826" w:rsidP="00F23C62">
            <w:pPr>
              <w:pStyle w:val="TAL"/>
              <w:keepNext w:val="0"/>
              <w:rPr>
                <w:rFonts w:cs="Arial"/>
                <w:sz w:val="16"/>
                <w:szCs w:val="16"/>
                <w:rPrChange w:id="51914" w:author="CR#1276" w:date="2020-04-07T11:39:00Z">
                  <w:rPr>
                    <w:rFonts w:cs="Arial"/>
                    <w:sz w:val="16"/>
                    <w:szCs w:val="16"/>
                  </w:rPr>
                </w:rPrChange>
              </w:rPr>
            </w:pPr>
            <w:r w:rsidRPr="00524A9D">
              <w:rPr>
                <w:rFonts w:cs="Arial"/>
                <w:sz w:val="16"/>
                <w:szCs w:val="16"/>
                <w:rPrChange w:id="51915"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67826" w:rsidRPr="00524A9D" w:rsidRDefault="00D67826" w:rsidP="00F23C62">
            <w:pPr>
              <w:pStyle w:val="TAL"/>
              <w:keepNext w:val="0"/>
              <w:rPr>
                <w:rFonts w:cs="Arial"/>
                <w:sz w:val="16"/>
                <w:szCs w:val="16"/>
                <w:rPrChange w:id="51916" w:author="CR#1276" w:date="2020-04-07T11:39:00Z">
                  <w:rPr>
                    <w:rFonts w:cs="Arial"/>
                    <w:sz w:val="16"/>
                    <w:szCs w:val="16"/>
                  </w:rPr>
                </w:rPrChange>
              </w:rPr>
            </w:pPr>
            <w:r w:rsidRPr="00524A9D">
              <w:rPr>
                <w:rFonts w:cs="Arial"/>
                <w:sz w:val="16"/>
                <w:szCs w:val="16"/>
                <w:rPrChange w:id="51917"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67826" w:rsidRPr="00524A9D" w:rsidRDefault="00D67826" w:rsidP="00F23C62">
            <w:pPr>
              <w:pStyle w:val="TAL"/>
              <w:keepNext w:val="0"/>
              <w:rPr>
                <w:rFonts w:cs="Arial"/>
                <w:sz w:val="16"/>
                <w:szCs w:val="16"/>
                <w:rPrChange w:id="51918" w:author="CR#1276" w:date="2020-04-07T11:39:00Z">
                  <w:rPr>
                    <w:rFonts w:cs="Arial"/>
                    <w:sz w:val="16"/>
                    <w:szCs w:val="16"/>
                  </w:rPr>
                </w:rPrChange>
              </w:rPr>
            </w:pPr>
            <w:r w:rsidRPr="00524A9D">
              <w:rPr>
                <w:rFonts w:cs="Arial"/>
                <w:sz w:val="16"/>
                <w:szCs w:val="16"/>
                <w:rPrChange w:id="51919" w:author="CR#1276" w:date="2020-04-07T11:39:00Z">
                  <w:rPr>
                    <w:rFonts w:cs="Arial"/>
                    <w:sz w:val="16"/>
                    <w:szCs w:val="16"/>
                  </w:rPr>
                </w:rPrChange>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67826" w:rsidRPr="00524A9D" w:rsidRDefault="00D67826" w:rsidP="00F23C62">
            <w:pPr>
              <w:pStyle w:val="TAL"/>
              <w:keepNext w:val="0"/>
              <w:rPr>
                <w:rFonts w:cs="Arial"/>
                <w:sz w:val="16"/>
                <w:szCs w:val="16"/>
                <w:rPrChange w:id="51920" w:author="CR#1276" w:date="2020-04-07T11:39:00Z">
                  <w:rPr>
                    <w:rFonts w:cs="Arial"/>
                    <w:sz w:val="16"/>
                    <w:szCs w:val="16"/>
                  </w:rPr>
                </w:rPrChange>
              </w:rPr>
            </w:pPr>
            <w:r w:rsidRPr="00524A9D">
              <w:rPr>
                <w:rFonts w:cs="Arial"/>
                <w:sz w:val="16"/>
                <w:szCs w:val="16"/>
                <w:rPrChange w:id="51921" w:author="CR#1276" w:date="2020-04-07T11:39:00Z">
                  <w:rPr>
                    <w:rFonts w:cs="Arial"/>
                    <w:sz w:val="16"/>
                    <w:szCs w:val="16"/>
                  </w:rPr>
                </w:rPrChange>
              </w:rPr>
              <w:t>14.4.0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524A9D" w:rsidRDefault="00835DB4" w:rsidP="00F23C62">
            <w:pPr>
              <w:pStyle w:val="TAL"/>
              <w:keepNext w:val="0"/>
              <w:rPr>
                <w:rFonts w:cs="Arial"/>
                <w:sz w:val="16"/>
                <w:szCs w:val="16"/>
                <w:rPrChange w:id="5192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524A9D" w:rsidRDefault="00835DB4" w:rsidP="00F23C62">
            <w:pPr>
              <w:pStyle w:val="TAL"/>
              <w:keepNext w:val="0"/>
              <w:rPr>
                <w:rFonts w:cs="Arial"/>
                <w:sz w:val="16"/>
                <w:szCs w:val="16"/>
                <w:rPrChange w:id="51923" w:author="CR#1276" w:date="2020-04-07T11:39:00Z">
                  <w:rPr>
                    <w:rFonts w:cs="Arial"/>
                    <w:sz w:val="16"/>
                    <w:szCs w:val="16"/>
                  </w:rPr>
                </w:rPrChange>
              </w:rPr>
            </w:pPr>
            <w:r w:rsidRPr="00524A9D">
              <w:rPr>
                <w:rFonts w:cs="Arial"/>
                <w:sz w:val="16"/>
                <w:szCs w:val="16"/>
                <w:rPrChange w:id="51924" w:author="CR#1276" w:date="2020-04-07T11:39:00Z">
                  <w:rPr>
                    <w:rFonts w:cs="Arial"/>
                    <w:sz w:val="16"/>
                    <w:szCs w:val="16"/>
                  </w:rPr>
                </w:rPrChange>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524A9D" w:rsidRDefault="00835DB4" w:rsidP="00F23C62">
            <w:pPr>
              <w:pStyle w:val="TAL"/>
              <w:keepNext w:val="0"/>
              <w:rPr>
                <w:rFonts w:cs="Arial"/>
                <w:sz w:val="16"/>
                <w:szCs w:val="16"/>
                <w:rPrChange w:id="51925" w:author="CR#1276" w:date="2020-04-07T11:39:00Z">
                  <w:rPr>
                    <w:rFonts w:cs="Arial"/>
                    <w:sz w:val="16"/>
                    <w:szCs w:val="16"/>
                  </w:rPr>
                </w:rPrChange>
              </w:rPr>
            </w:pPr>
            <w:r w:rsidRPr="00524A9D">
              <w:rPr>
                <w:rFonts w:cs="Arial"/>
                <w:sz w:val="16"/>
                <w:szCs w:val="16"/>
                <w:rPrChange w:id="51926" w:author="CR#1276" w:date="2020-04-07T11:39:00Z">
                  <w:rPr>
                    <w:rFonts w:cs="Arial"/>
                    <w:sz w:val="16"/>
                    <w:szCs w:val="16"/>
                  </w:rPr>
                </w:rPrChange>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524A9D" w:rsidRDefault="00835DB4" w:rsidP="00F23C62">
            <w:pPr>
              <w:pStyle w:val="TAL"/>
              <w:keepNext w:val="0"/>
              <w:rPr>
                <w:rFonts w:cs="Arial"/>
                <w:sz w:val="16"/>
                <w:szCs w:val="16"/>
                <w:rPrChange w:id="51927" w:author="CR#1276" w:date="2020-04-07T11:39:00Z">
                  <w:rPr>
                    <w:rFonts w:cs="Arial"/>
                    <w:sz w:val="16"/>
                    <w:szCs w:val="16"/>
                  </w:rPr>
                </w:rPrChange>
              </w:rPr>
            </w:pPr>
            <w:r w:rsidRPr="00524A9D">
              <w:rPr>
                <w:rFonts w:cs="Arial"/>
                <w:sz w:val="16"/>
                <w:szCs w:val="16"/>
                <w:rPrChange w:id="51928" w:author="CR#1276" w:date="2020-04-07T11:39:00Z">
                  <w:rPr>
                    <w:rFonts w:cs="Arial"/>
                    <w:sz w:val="16"/>
                    <w:szCs w:val="16"/>
                  </w:rPr>
                </w:rPrChange>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524A9D" w:rsidRDefault="00835DB4" w:rsidP="00F23C62">
            <w:pPr>
              <w:pStyle w:val="TAL"/>
              <w:keepNext w:val="0"/>
              <w:rPr>
                <w:rFonts w:cs="Arial"/>
                <w:sz w:val="16"/>
                <w:szCs w:val="16"/>
                <w:rPrChange w:id="51929" w:author="CR#1276" w:date="2020-04-07T11:39:00Z">
                  <w:rPr>
                    <w:rFonts w:cs="Arial"/>
                    <w:sz w:val="16"/>
                    <w:szCs w:val="16"/>
                  </w:rPr>
                </w:rPrChange>
              </w:rPr>
            </w:pPr>
            <w:r w:rsidRPr="00524A9D">
              <w:rPr>
                <w:rFonts w:cs="Arial"/>
                <w:sz w:val="16"/>
                <w:szCs w:val="16"/>
                <w:rPrChange w:id="51930"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524A9D" w:rsidRDefault="00835DB4" w:rsidP="00F23C62">
            <w:pPr>
              <w:pStyle w:val="TAL"/>
              <w:keepNext w:val="0"/>
              <w:rPr>
                <w:rFonts w:cs="Arial"/>
                <w:sz w:val="16"/>
                <w:szCs w:val="16"/>
                <w:rPrChange w:id="51931" w:author="CR#1276" w:date="2020-04-07T11:39:00Z">
                  <w:rPr>
                    <w:rFonts w:cs="Arial"/>
                    <w:sz w:val="16"/>
                    <w:szCs w:val="16"/>
                  </w:rPr>
                </w:rPrChange>
              </w:rPr>
            </w:pPr>
            <w:r w:rsidRPr="00524A9D">
              <w:rPr>
                <w:rFonts w:cs="Arial"/>
                <w:sz w:val="16"/>
                <w:szCs w:val="16"/>
                <w:rPrChange w:id="51932"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524A9D" w:rsidRDefault="00835DB4" w:rsidP="00F23C62">
            <w:pPr>
              <w:pStyle w:val="TAL"/>
              <w:keepNext w:val="0"/>
              <w:rPr>
                <w:rFonts w:cs="Arial"/>
                <w:sz w:val="16"/>
                <w:szCs w:val="16"/>
                <w:rPrChange w:id="51933" w:author="CR#1276" w:date="2020-04-07T11:39:00Z">
                  <w:rPr>
                    <w:rFonts w:cs="Arial"/>
                    <w:sz w:val="16"/>
                    <w:szCs w:val="16"/>
                  </w:rPr>
                </w:rPrChange>
              </w:rPr>
            </w:pPr>
            <w:r w:rsidRPr="00524A9D">
              <w:rPr>
                <w:rFonts w:cs="Arial"/>
                <w:sz w:val="16"/>
                <w:szCs w:val="16"/>
                <w:rPrChange w:id="51934" w:author="CR#1276" w:date="2020-04-07T11:39:00Z">
                  <w:rPr>
                    <w:rFonts w:cs="Arial"/>
                    <w:sz w:val="16"/>
                    <w:szCs w:val="16"/>
                  </w:rPr>
                </w:rPrChange>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524A9D" w:rsidRDefault="00835DB4" w:rsidP="00F23C62">
            <w:pPr>
              <w:pStyle w:val="TAL"/>
              <w:keepNext w:val="0"/>
              <w:rPr>
                <w:rFonts w:cs="Arial"/>
                <w:sz w:val="16"/>
                <w:szCs w:val="16"/>
                <w:rPrChange w:id="51935" w:author="CR#1276" w:date="2020-04-07T11:39:00Z">
                  <w:rPr>
                    <w:rFonts w:cs="Arial"/>
                    <w:sz w:val="16"/>
                    <w:szCs w:val="16"/>
                  </w:rPr>
                </w:rPrChange>
              </w:rPr>
            </w:pPr>
            <w:r w:rsidRPr="00524A9D">
              <w:rPr>
                <w:rFonts w:cs="Arial"/>
                <w:sz w:val="16"/>
                <w:szCs w:val="16"/>
                <w:rPrChange w:id="51936" w:author="CR#1276" w:date="2020-04-07T11:39:00Z">
                  <w:rPr>
                    <w:rFonts w:cs="Arial"/>
                    <w:sz w:val="16"/>
                    <w:szCs w:val="16"/>
                  </w:rPr>
                </w:rPrChange>
              </w:rPr>
              <w:t>14.4.0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524A9D" w:rsidRDefault="00835DB4" w:rsidP="00F23C62">
            <w:pPr>
              <w:pStyle w:val="TAL"/>
              <w:keepNext w:val="0"/>
              <w:rPr>
                <w:rFonts w:cs="Arial"/>
                <w:sz w:val="16"/>
                <w:szCs w:val="16"/>
                <w:rPrChange w:id="5193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524A9D" w:rsidRDefault="00835DB4" w:rsidP="00F23C62">
            <w:pPr>
              <w:pStyle w:val="TAL"/>
              <w:keepNext w:val="0"/>
              <w:rPr>
                <w:rFonts w:cs="Arial"/>
                <w:sz w:val="16"/>
                <w:szCs w:val="16"/>
                <w:rPrChange w:id="51938" w:author="CR#1276" w:date="2020-04-07T11:39:00Z">
                  <w:rPr>
                    <w:rFonts w:cs="Arial"/>
                    <w:sz w:val="16"/>
                    <w:szCs w:val="16"/>
                  </w:rPr>
                </w:rPrChange>
              </w:rPr>
            </w:pPr>
            <w:r w:rsidRPr="00524A9D">
              <w:rPr>
                <w:rFonts w:cs="Arial"/>
                <w:sz w:val="16"/>
                <w:szCs w:val="16"/>
                <w:rPrChange w:id="51939" w:author="CR#1276" w:date="2020-04-07T11:39:00Z">
                  <w:rPr>
                    <w:rFonts w:cs="Arial"/>
                    <w:sz w:val="16"/>
                    <w:szCs w:val="16"/>
                  </w:rPr>
                </w:rPrChange>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524A9D" w:rsidRDefault="00835DB4" w:rsidP="00F23C62">
            <w:pPr>
              <w:pStyle w:val="TAL"/>
              <w:keepNext w:val="0"/>
              <w:rPr>
                <w:rFonts w:cs="Arial"/>
                <w:sz w:val="16"/>
                <w:szCs w:val="16"/>
                <w:rPrChange w:id="51940" w:author="CR#1276" w:date="2020-04-07T11:39:00Z">
                  <w:rPr>
                    <w:rFonts w:cs="Arial"/>
                    <w:sz w:val="16"/>
                    <w:szCs w:val="16"/>
                  </w:rPr>
                </w:rPrChange>
              </w:rPr>
            </w:pPr>
            <w:r w:rsidRPr="00524A9D">
              <w:rPr>
                <w:rFonts w:cs="Arial"/>
                <w:sz w:val="16"/>
                <w:szCs w:val="16"/>
                <w:rPrChange w:id="51941" w:author="CR#1276" w:date="2020-04-07T11:39:00Z">
                  <w:rPr>
                    <w:rFonts w:cs="Arial"/>
                    <w:sz w:val="16"/>
                    <w:szCs w:val="16"/>
                  </w:rPr>
                </w:rPrChange>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524A9D" w:rsidRDefault="00835DB4" w:rsidP="00F23C62">
            <w:pPr>
              <w:pStyle w:val="TAL"/>
              <w:keepNext w:val="0"/>
              <w:rPr>
                <w:rFonts w:cs="Arial"/>
                <w:sz w:val="16"/>
                <w:szCs w:val="16"/>
                <w:rPrChange w:id="51942" w:author="CR#1276" w:date="2020-04-07T11:39:00Z">
                  <w:rPr>
                    <w:rFonts w:cs="Arial"/>
                    <w:sz w:val="16"/>
                    <w:szCs w:val="16"/>
                  </w:rPr>
                </w:rPrChange>
              </w:rPr>
            </w:pPr>
            <w:r w:rsidRPr="00524A9D">
              <w:rPr>
                <w:rFonts w:cs="Arial"/>
                <w:sz w:val="16"/>
                <w:szCs w:val="16"/>
                <w:rPrChange w:id="51943" w:author="CR#1276" w:date="2020-04-07T11:39:00Z">
                  <w:rPr>
                    <w:rFonts w:cs="Arial"/>
                    <w:sz w:val="16"/>
                    <w:szCs w:val="16"/>
                  </w:rPr>
                </w:rPrChange>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524A9D" w:rsidRDefault="00835DB4" w:rsidP="00F23C62">
            <w:pPr>
              <w:pStyle w:val="TAL"/>
              <w:keepNext w:val="0"/>
              <w:rPr>
                <w:rFonts w:cs="Arial"/>
                <w:sz w:val="16"/>
                <w:szCs w:val="16"/>
                <w:rPrChange w:id="51944" w:author="CR#1276" w:date="2020-04-07T11:39:00Z">
                  <w:rPr>
                    <w:rFonts w:cs="Arial"/>
                    <w:sz w:val="16"/>
                    <w:szCs w:val="16"/>
                  </w:rPr>
                </w:rPrChange>
              </w:rPr>
            </w:pPr>
            <w:r w:rsidRPr="00524A9D">
              <w:rPr>
                <w:rFonts w:cs="Arial"/>
                <w:sz w:val="16"/>
                <w:szCs w:val="16"/>
                <w:rPrChange w:id="51945"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524A9D" w:rsidRDefault="00835DB4" w:rsidP="00F23C62">
            <w:pPr>
              <w:pStyle w:val="TAL"/>
              <w:keepNext w:val="0"/>
              <w:rPr>
                <w:rFonts w:cs="Arial"/>
                <w:sz w:val="16"/>
                <w:szCs w:val="16"/>
                <w:rPrChange w:id="51946" w:author="CR#1276" w:date="2020-04-07T11:39:00Z">
                  <w:rPr>
                    <w:rFonts w:cs="Arial"/>
                    <w:sz w:val="16"/>
                    <w:szCs w:val="16"/>
                  </w:rPr>
                </w:rPrChange>
              </w:rPr>
            </w:pPr>
            <w:r w:rsidRPr="00524A9D">
              <w:rPr>
                <w:rFonts w:cs="Arial"/>
                <w:sz w:val="16"/>
                <w:szCs w:val="16"/>
                <w:rPrChange w:id="51947"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524A9D" w:rsidRDefault="00835DB4" w:rsidP="00F23C62">
            <w:pPr>
              <w:pStyle w:val="TAL"/>
              <w:keepNext w:val="0"/>
              <w:rPr>
                <w:rFonts w:cs="Arial"/>
                <w:sz w:val="16"/>
                <w:szCs w:val="16"/>
                <w:rPrChange w:id="51948" w:author="CR#1276" w:date="2020-04-07T11:39:00Z">
                  <w:rPr>
                    <w:rFonts w:cs="Arial"/>
                    <w:sz w:val="16"/>
                    <w:szCs w:val="16"/>
                  </w:rPr>
                </w:rPrChange>
              </w:rPr>
            </w:pPr>
            <w:r w:rsidRPr="00524A9D">
              <w:rPr>
                <w:rFonts w:cs="Arial"/>
                <w:sz w:val="16"/>
                <w:szCs w:val="16"/>
                <w:rPrChange w:id="51949" w:author="CR#1276" w:date="2020-04-07T11:39:00Z">
                  <w:rPr>
                    <w:rFonts w:cs="Arial"/>
                    <w:sz w:val="16"/>
                    <w:szCs w:val="16"/>
                  </w:rPr>
                </w:rPrChange>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524A9D" w:rsidRDefault="00835DB4" w:rsidP="00F23C62">
            <w:pPr>
              <w:pStyle w:val="TAL"/>
              <w:keepNext w:val="0"/>
              <w:rPr>
                <w:rFonts w:cs="Arial"/>
                <w:sz w:val="16"/>
                <w:szCs w:val="16"/>
                <w:rPrChange w:id="51950" w:author="CR#1276" w:date="2020-04-07T11:39:00Z">
                  <w:rPr>
                    <w:rFonts w:cs="Arial"/>
                    <w:sz w:val="16"/>
                    <w:szCs w:val="16"/>
                  </w:rPr>
                </w:rPrChange>
              </w:rPr>
            </w:pPr>
            <w:r w:rsidRPr="00524A9D">
              <w:rPr>
                <w:rFonts w:cs="Arial"/>
                <w:sz w:val="16"/>
                <w:szCs w:val="16"/>
                <w:rPrChange w:id="51951" w:author="CR#1276" w:date="2020-04-07T11:39:00Z">
                  <w:rPr>
                    <w:rFonts w:cs="Arial"/>
                    <w:sz w:val="16"/>
                    <w:szCs w:val="16"/>
                  </w:rPr>
                </w:rPrChange>
              </w:rPr>
              <w:t>14.4.0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B20BA" w:rsidRPr="00524A9D" w:rsidRDefault="00AB20BA" w:rsidP="00F23C62">
            <w:pPr>
              <w:pStyle w:val="TAL"/>
              <w:keepNext w:val="0"/>
              <w:rPr>
                <w:rFonts w:cs="Arial"/>
                <w:sz w:val="16"/>
                <w:szCs w:val="16"/>
                <w:rPrChange w:id="5195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524A9D" w:rsidRDefault="00AB20BA" w:rsidP="00F23C62">
            <w:pPr>
              <w:pStyle w:val="TAL"/>
              <w:keepNext w:val="0"/>
              <w:rPr>
                <w:rFonts w:cs="Arial"/>
                <w:sz w:val="16"/>
                <w:szCs w:val="16"/>
                <w:rPrChange w:id="51953" w:author="CR#1276" w:date="2020-04-07T11:39:00Z">
                  <w:rPr>
                    <w:rFonts w:cs="Arial"/>
                    <w:sz w:val="16"/>
                    <w:szCs w:val="16"/>
                  </w:rPr>
                </w:rPrChange>
              </w:rPr>
            </w:pPr>
            <w:r w:rsidRPr="00524A9D">
              <w:rPr>
                <w:rFonts w:cs="Arial"/>
                <w:sz w:val="16"/>
                <w:szCs w:val="16"/>
                <w:rPrChange w:id="51954" w:author="CR#1276" w:date="2020-04-07T11:39:00Z">
                  <w:rPr>
                    <w:rFonts w:cs="Arial"/>
                    <w:sz w:val="16"/>
                    <w:szCs w:val="16"/>
                  </w:rPr>
                </w:rPrChange>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B20BA" w:rsidRPr="00524A9D" w:rsidRDefault="00AB20BA" w:rsidP="00F23C62">
            <w:pPr>
              <w:pStyle w:val="TAL"/>
              <w:keepNext w:val="0"/>
              <w:rPr>
                <w:rFonts w:cs="Arial"/>
                <w:sz w:val="16"/>
                <w:szCs w:val="16"/>
                <w:rPrChange w:id="51955" w:author="CR#1276" w:date="2020-04-07T11:39:00Z">
                  <w:rPr>
                    <w:rFonts w:cs="Arial"/>
                    <w:sz w:val="16"/>
                    <w:szCs w:val="16"/>
                  </w:rPr>
                </w:rPrChange>
              </w:rPr>
            </w:pPr>
            <w:r w:rsidRPr="00524A9D">
              <w:rPr>
                <w:rFonts w:cs="Arial"/>
                <w:sz w:val="16"/>
                <w:szCs w:val="16"/>
                <w:rPrChange w:id="51956" w:author="CR#1276" w:date="2020-04-07T11:39:00Z">
                  <w:rPr>
                    <w:rFonts w:cs="Arial"/>
                    <w:sz w:val="16"/>
                    <w:szCs w:val="16"/>
                  </w:rPr>
                </w:rPrChange>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524A9D" w:rsidRDefault="00AB20BA" w:rsidP="00F23C62">
            <w:pPr>
              <w:pStyle w:val="TAL"/>
              <w:keepNext w:val="0"/>
              <w:rPr>
                <w:rFonts w:cs="Arial"/>
                <w:sz w:val="16"/>
                <w:szCs w:val="16"/>
                <w:rPrChange w:id="51957" w:author="CR#1276" w:date="2020-04-07T11:39:00Z">
                  <w:rPr>
                    <w:rFonts w:cs="Arial"/>
                    <w:sz w:val="16"/>
                    <w:szCs w:val="16"/>
                  </w:rPr>
                </w:rPrChange>
              </w:rPr>
            </w:pPr>
            <w:r w:rsidRPr="00524A9D">
              <w:rPr>
                <w:rFonts w:cs="Arial"/>
                <w:sz w:val="16"/>
                <w:szCs w:val="16"/>
                <w:rPrChange w:id="51958" w:author="CR#1276" w:date="2020-04-07T11:39:00Z">
                  <w:rPr>
                    <w:rFonts w:cs="Arial"/>
                    <w:sz w:val="16"/>
                    <w:szCs w:val="16"/>
                  </w:rPr>
                </w:rPrChange>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B20BA" w:rsidRPr="00524A9D" w:rsidRDefault="00AB20BA" w:rsidP="00F23C62">
            <w:pPr>
              <w:pStyle w:val="TAL"/>
              <w:keepNext w:val="0"/>
              <w:rPr>
                <w:rFonts w:cs="Arial"/>
                <w:sz w:val="16"/>
                <w:szCs w:val="16"/>
                <w:rPrChange w:id="51959" w:author="CR#1276" w:date="2020-04-07T11:39:00Z">
                  <w:rPr>
                    <w:rFonts w:cs="Arial"/>
                    <w:sz w:val="16"/>
                    <w:szCs w:val="16"/>
                  </w:rPr>
                </w:rPrChange>
              </w:rPr>
            </w:pPr>
            <w:r w:rsidRPr="00524A9D">
              <w:rPr>
                <w:rFonts w:cs="Arial"/>
                <w:sz w:val="16"/>
                <w:szCs w:val="16"/>
                <w:rPrChange w:id="51960" w:author="CR#1276" w:date="2020-04-07T11:3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B20BA" w:rsidRPr="00524A9D" w:rsidRDefault="00AB20BA" w:rsidP="00F23C62">
            <w:pPr>
              <w:pStyle w:val="TAL"/>
              <w:keepNext w:val="0"/>
              <w:rPr>
                <w:rFonts w:cs="Arial"/>
                <w:sz w:val="16"/>
                <w:szCs w:val="16"/>
                <w:rPrChange w:id="51961" w:author="CR#1276" w:date="2020-04-07T11:39:00Z">
                  <w:rPr>
                    <w:rFonts w:cs="Arial"/>
                    <w:sz w:val="16"/>
                    <w:szCs w:val="16"/>
                  </w:rPr>
                </w:rPrChange>
              </w:rPr>
            </w:pPr>
            <w:r w:rsidRPr="00524A9D">
              <w:rPr>
                <w:rFonts w:cs="Arial"/>
                <w:sz w:val="16"/>
                <w:szCs w:val="16"/>
                <w:rPrChange w:id="51962" w:author="CR#1276" w:date="2020-04-07T11:39:00Z">
                  <w:rPr>
                    <w:rFonts w:cs="Arial"/>
                    <w:sz w:val="16"/>
                    <w:szCs w:val="16"/>
                  </w:rPr>
                </w:rPrChange>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B20BA" w:rsidRPr="00524A9D" w:rsidRDefault="00AB20BA" w:rsidP="00F23C62">
            <w:pPr>
              <w:pStyle w:val="TAL"/>
              <w:keepNext w:val="0"/>
              <w:rPr>
                <w:rFonts w:cs="Arial"/>
                <w:sz w:val="16"/>
                <w:szCs w:val="16"/>
                <w:rPrChange w:id="51963" w:author="CR#1276" w:date="2020-04-07T11:39:00Z">
                  <w:rPr>
                    <w:rFonts w:cs="Arial"/>
                    <w:sz w:val="16"/>
                    <w:szCs w:val="16"/>
                  </w:rPr>
                </w:rPrChange>
              </w:rPr>
            </w:pPr>
            <w:r w:rsidRPr="00524A9D">
              <w:rPr>
                <w:rFonts w:cs="Arial"/>
                <w:sz w:val="16"/>
                <w:szCs w:val="16"/>
                <w:rPrChange w:id="51964" w:author="CR#1276" w:date="2020-04-07T11:39:00Z">
                  <w:rPr>
                    <w:rFonts w:cs="Arial"/>
                    <w:sz w:val="16"/>
                    <w:szCs w:val="16"/>
                  </w:rPr>
                </w:rPrChange>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B20BA" w:rsidRPr="00524A9D" w:rsidRDefault="00AB20BA" w:rsidP="00F23C62">
            <w:pPr>
              <w:pStyle w:val="TAL"/>
              <w:keepNext w:val="0"/>
              <w:rPr>
                <w:rFonts w:cs="Arial"/>
                <w:sz w:val="16"/>
                <w:szCs w:val="16"/>
                <w:rPrChange w:id="51965" w:author="CR#1276" w:date="2020-04-07T11:39:00Z">
                  <w:rPr>
                    <w:rFonts w:cs="Arial"/>
                    <w:sz w:val="16"/>
                    <w:szCs w:val="16"/>
                  </w:rPr>
                </w:rPrChange>
              </w:rPr>
            </w:pPr>
            <w:r w:rsidRPr="00524A9D">
              <w:rPr>
                <w:rFonts w:cs="Arial"/>
                <w:sz w:val="16"/>
                <w:szCs w:val="16"/>
                <w:rPrChange w:id="51966" w:author="CR#1276" w:date="2020-04-07T11:39:00Z">
                  <w:rPr>
                    <w:rFonts w:cs="Arial"/>
                    <w:sz w:val="16"/>
                    <w:szCs w:val="16"/>
                  </w:rPr>
                </w:rPrChange>
              </w:rPr>
              <w:t>14.4.0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3336C" w:rsidRPr="00524A9D" w:rsidRDefault="00E3336C" w:rsidP="00F23C62">
            <w:pPr>
              <w:pStyle w:val="TAL"/>
              <w:keepNext w:val="0"/>
              <w:rPr>
                <w:rFonts w:cs="Arial"/>
                <w:sz w:val="16"/>
                <w:szCs w:val="16"/>
                <w:rPrChange w:id="5196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524A9D" w:rsidRDefault="00E3336C" w:rsidP="00F23C62">
            <w:pPr>
              <w:pStyle w:val="TAL"/>
              <w:keepNext w:val="0"/>
              <w:rPr>
                <w:rFonts w:cs="Arial"/>
                <w:sz w:val="16"/>
                <w:szCs w:val="16"/>
                <w:rPrChange w:id="51968" w:author="CR#1276" w:date="2020-04-07T11:39:00Z">
                  <w:rPr>
                    <w:rFonts w:cs="Arial"/>
                    <w:sz w:val="16"/>
                    <w:szCs w:val="16"/>
                  </w:rPr>
                </w:rPrChange>
              </w:rPr>
            </w:pPr>
            <w:r w:rsidRPr="00524A9D">
              <w:rPr>
                <w:rFonts w:cs="Arial"/>
                <w:sz w:val="16"/>
                <w:szCs w:val="16"/>
                <w:rPrChange w:id="51969" w:author="CR#1276" w:date="2020-04-07T11:39:00Z">
                  <w:rPr>
                    <w:rFonts w:cs="Arial"/>
                    <w:sz w:val="16"/>
                    <w:szCs w:val="16"/>
                  </w:rPr>
                </w:rPrChange>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3336C" w:rsidRPr="00524A9D" w:rsidRDefault="00E3336C" w:rsidP="00F23C62">
            <w:pPr>
              <w:pStyle w:val="TAL"/>
              <w:keepNext w:val="0"/>
              <w:rPr>
                <w:rFonts w:cs="Arial"/>
                <w:sz w:val="16"/>
                <w:szCs w:val="16"/>
                <w:rPrChange w:id="51970" w:author="CR#1276" w:date="2020-04-07T11:39:00Z">
                  <w:rPr>
                    <w:rFonts w:cs="Arial"/>
                    <w:sz w:val="16"/>
                    <w:szCs w:val="16"/>
                  </w:rPr>
                </w:rPrChange>
              </w:rPr>
            </w:pPr>
            <w:r w:rsidRPr="00524A9D">
              <w:rPr>
                <w:rFonts w:cs="Arial"/>
                <w:sz w:val="16"/>
                <w:szCs w:val="16"/>
                <w:rPrChange w:id="51971" w:author="CR#1276" w:date="2020-04-07T11:39:00Z">
                  <w:rPr>
                    <w:rFonts w:cs="Arial"/>
                    <w:sz w:val="16"/>
                    <w:szCs w:val="16"/>
                  </w:rPr>
                </w:rPrChange>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524A9D" w:rsidRDefault="00E3336C" w:rsidP="00F23C62">
            <w:pPr>
              <w:pStyle w:val="TAL"/>
              <w:keepNext w:val="0"/>
              <w:rPr>
                <w:rFonts w:cs="Arial"/>
                <w:sz w:val="16"/>
                <w:szCs w:val="16"/>
                <w:rPrChange w:id="51972" w:author="CR#1276" w:date="2020-04-07T11:39:00Z">
                  <w:rPr>
                    <w:rFonts w:cs="Arial"/>
                    <w:sz w:val="16"/>
                    <w:szCs w:val="16"/>
                  </w:rPr>
                </w:rPrChange>
              </w:rPr>
            </w:pPr>
            <w:r w:rsidRPr="00524A9D">
              <w:rPr>
                <w:rFonts w:cs="Arial"/>
                <w:sz w:val="16"/>
                <w:szCs w:val="16"/>
                <w:rPrChange w:id="51973" w:author="CR#1276" w:date="2020-04-07T11:39:00Z">
                  <w:rPr>
                    <w:rFonts w:cs="Arial"/>
                    <w:sz w:val="16"/>
                    <w:szCs w:val="16"/>
                  </w:rPr>
                </w:rPrChange>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3336C" w:rsidRPr="00524A9D" w:rsidRDefault="00E3336C" w:rsidP="00F23C62">
            <w:pPr>
              <w:pStyle w:val="TAL"/>
              <w:keepNext w:val="0"/>
              <w:rPr>
                <w:rFonts w:cs="Arial"/>
                <w:sz w:val="16"/>
                <w:szCs w:val="16"/>
                <w:rPrChange w:id="51974" w:author="CR#1276" w:date="2020-04-07T11:39:00Z">
                  <w:rPr>
                    <w:rFonts w:cs="Arial"/>
                    <w:sz w:val="16"/>
                    <w:szCs w:val="16"/>
                  </w:rPr>
                </w:rPrChange>
              </w:rPr>
            </w:pPr>
            <w:r w:rsidRPr="00524A9D">
              <w:rPr>
                <w:rFonts w:cs="Arial"/>
                <w:sz w:val="16"/>
                <w:szCs w:val="16"/>
                <w:rPrChange w:id="51975"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3336C" w:rsidRPr="00524A9D" w:rsidRDefault="00E3336C" w:rsidP="00F23C62">
            <w:pPr>
              <w:pStyle w:val="TAL"/>
              <w:keepNext w:val="0"/>
              <w:rPr>
                <w:rFonts w:cs="Arial"/>
                <w:sz w:val="16"/>
                <w:szCs w:val="16"/>
                <w:rPrChange w:id="51976" w:author="CR#1276" w:date="2020-04-07T11:39:00Z">
                  <w:rPr>
                    <w:rFonts w:cs="Arial"/>
                    <w:sz w:val="16"/>
                    <w:szCs w:val="16"/>
                  </w:rPr>
                </w:rPrChange>
              </w:rPr>
            </w:pPr>
            <w:r w:rsidRPr="00524A9D">
              <w:rPr>
                <w:rFonts w:cs="Arial"/>
                <w:sz w:val="16"/>
                <w:szCs w:val="16"/>
                <w:rPrChange w:id="51977"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3336C" w:rsidRPr="00524A9D" w:rsidRDefault="00E3336C" w:rsidP="00F23C62">
            <w:pPr>
              <w:pStyle w:val="TAL"/>
              <w:keepNext w:val="0"/>
              <w:rPr>
                <w:rFonts w:cs="Arial"/>
                <w:sz w:val="16"/>
                <w:szCs w:val="16"/>
                <w:rPrChange w:id="51978" w:author="CR#1276" w:date="2020-04-07T11:39:00Z">
                  <w:rPr>
                    <w:rFonts w:cs="Arial"/>
                    <w:sz w:val="16"/>
                    <w:szCs w:val="16"/>
                  </w:rPr>
                </w:rPrChange>
              </w:rPr>
            </w:pPr>
            <w:r w:rsidRPr="00524A9D">
              <w:rPr>
                <w:rFonts w:cs="Arial"/>
                <w:sz w:val="16"/>
                <w:szCs w:val="16"/>
                <w:rPrChange w:id="51979" w:author="CR#1276" w:date="2020-04-07T11:39:00Z">
                  <w:rPr>
                    <w:rFonts w:cs="Arial"/>
                    <w:sz w:val="16"/>
                    <w:szCs w:val="16"/>
                  </w:rPr>
                </w:rPrChange>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3336C" w:rsidRPr="00524A9D" w:rsidRDefault="00E3336C" w:rsidP="00F23C62">
            <w:pPr>
              <w:pStyle w:val="TAL"/>
              <w:keepNext w:val="0"/>
              <w:rPr>
                <w:rFonts w:cs="Arial"/>
                <w:sz w:val="16"/>
                <w:szCs w:val="16"/>
                <w:rPrChange w:id="51980" w:author="CR#1276" w:date="2020-04-07T11:39:00Z">
                  <w:rPr>
                    <w:rFonts w:cs="Arial"/>
                    <w:sz w:val="16"/>
                    <w:szCs w:val="16"/>
                  </w:rPr>
                </w:rPrChange>
              </w:rPr>
            </w:pPr>
            <w:r w:rsidRPr="00524A9D">
              <w:rPr>
                <w:rFonts w:cs="Arial"/>
                <w:sz w:val="16"/>
                <w:szCs w:val="16"/>
                <w:rPrChange w:id="51981" w:author="CR#1276" w:date="2020-04-07T11:39:00Z">
                  <w:rPr>
                    <w:rFonts w:cs="Arial"/>
                    <w:sz w:val="16"/>
                    <w:szCs w:val="16"/>
                  </w:rPr>
                </w:rPrChange>
              </w:rPr>
              <w:t>14.4.0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53D" w:rsidRPr="00524A9D" w:rsidRDefault="0029153D" w:rsidP="00F23C62">
            <w:pPr>
              <w:pStyle w:val="TAL"/>
              <w:keepNext w:val="0"/>
              <w:rPr>
                <w:rFonts w:cs="Arial"/>
                <w:sz w:val="16"/>
                <w:szCs w:val="16"/>
                <w:rPrChange w:id="5198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524A9D" w:rsidRDefault="0029153D" w:rsidP="00F23C62">
            <w:pPr>
              <w:pStyle w:val="TAL"/>
              <w:keepNext w:val="0"/>
              <w:rPr>
                <w:rFonts w:cs="Arial"/>
                <w:sz w:val="16"/>
                <w:szCs w:val="16"/>
                <w:rPrChange w:id="51983" w:author="CR#1276" w:date="2020-04-07T11:39:00Z">
                  <w:rPr>
                    <w:rFonts w:cs="Arial"/>
                    <w:sz w:val="16"/>
                    <w:szCs w:val="16"/>
                  </w:rPr>
                </w:rPrChange>
              </w:rPr>
            </w:pPr>
            <w:r w:rsidRPr="00524A9D">
              <w:rPr>
                <w:rFonts w:cs="Arial"/>
                <w:sz w:val="16"/>
                <w:szCs w:val="16"/>
                <w:rPrChange w:id="51984" w:author="CR#1276" w:date="2020-04-07T11:39:00Z">
                  <w:rPr>
                    <w:rFonts w:cs="Arial"/>
                    <w:sz w:val="16"/>
                    <w:szCs w:val="16"/>
                  </w:rPr>
                </w:rPrChange>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53D" w:rsidRPr="00524A9D" w:rsidRDefault="0029153D" w:rsidP="00F23C62">
            <w:pPr>
              <w:pStyle w:val="TAL"/>
              <w:keepNext w:val="0"/>
              <w:rPr>
                <w:rFonts w:cs="Arial"/>
                <w:sz w:val="16"/>
                <w:szCs w:val="16"/>
                <w:rPrChange w:id="51985" w:author="CR#1276" w:date="2020-04-07T11:39:00Z">
                  <w:rPr>
                    <w:rFonts w:cs="Arial"/>
                    <w:sz w:val="16"/>
                    <w:szCs w:val="16"/>
                  </w:rPr>
                </w:rPrChange>
              </w:rPr>
            </w:pPr>
            <w:r w:rsidRPr="00524A9D">
              <w:rPr>
                <w:rFonts w:cs="Arial"/>
                <w:sz w:val="16"/>
                <w:szCs w:val="16"/>
                <w:rPrChange w:id="51986" w:author="CR#1276" w:date="2020-04-07T11:39:00Z">
                  <w:rPr>
                    <w:rFonts w:cs="Arial"/>
                    <w:sz w:val="16"/>
                    <w:szCs w:val="16"/>
                  </w:rPr>
                </w:rPrChange>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524A9D" w:rsidRDefault="0029153D" w:rsidP="00F23C62">
            <w:pPr>
              <w:pStyle w:val="TAL"/>
              <w:keepNext w:val="0"/>
              <w:rPr>
                <w:rFonts w:cs="Arial"/>
                <w:sz w:val="16"/>
                <w:szCs w:val="16"/>
                <w:rPrChange w:id="51987" w:author="CR#1276" w:date="2020-04-07T11:39:00Z">
                  <w:rPr>
                    <w:rFonts w:cs="Arial"/>
                    <w:sz w:val="16"/>
                    <w:szCs w:val="16"/>
                  </w:rPr>
                </w:rPrChange>
              </w:rPr>
            </w:pPr>
            <w:r w:rsidRPr="00524A9D">
              <w:rPr>
                <w:rFonts w:cs="Arial"/>
                <w:sz w:val="16"/>
                <w:szCs w:val="16"/>
                <w:rPrChange w:id="51988" w:author="CR#1276" w:date="2020-04-07T11:39:00Z">
                  <w:rPr>
                    <w:rFonts w:cs="Arial"/>
                    <w:sz w:val="16"/>
                    <w:szCs w:val="16"/>
                  </w:rPr>
                </w:rPrChange>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53D" w:rsidRPr="00524A9D" w:rsidRDefault="0029153D" w:rsidP="00F23C62">
            <w:pPr>
              <w:pStyle w:val="TAL"/>
              <w:keepNext w:val="0"/>
              <w:rPr>
                <w:rFonts w:cs="Arial"/>
                <w:sz w:val="16"/>
                <w:szCs w:val="16"/>
                <w:rPrChange w:id="51989" w:author="CR#1276" w:date="2020-04-07T11:39:00Z">
                  <w:rPr>
                    <w:rFonts w:cs="Arial"/>
                    <w:sz w:val="16"/>
                    <w:szCs w:val="16"/>
                  </w:rPr>
                </w:rPrChange>
              </w:rPr>
            </w:pPr>
            <w:r w:rsidRPr="00524A9D">
              <w:rPr>
                <w:rFonts w:cs="Arial"/>
                <w:sz w:val="16"/>
                <w:szCs w:val="16"/>
                <w:rPrChange w:id="5199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53D" w:rsidRPr="00524A9D" w:rsidRDefault="0029153D" w:rsidP="00F23C62">
            <w:pPr>
              <w:pStyle w:val="TAL"/>
              <w:keepNext w:val="0"/>
              <w:rPr>
                <w:rFonts w:cs="Arial"/>
                <w:sz w:val="16"/>
                <w:szCs w:val="16"/>
                <w:rPrChange w:id="51991" w:author="CR#1276" w:date="2020-04-07T11:39:00Z">
                  <w:rPr>
                    <w:rFonts w:cs="Arial"/>
                    <w:sz w:val="16"/>
                    <w:szCs w:val="16"/>
                  </w:rPr>
                </w:rPrChange>
              </w:rPr>
            </w:pPr>
            <w:r w:rsidRPr="00524A9D">
              <w:rPr>
                <w:rFonts w:cs="Arial"/>
                <w:sz w:val="16"/>
                <w:szCs w:val="16"/>
                <w:rPrChange w:id="51992" w:author="CR#1276" w:date="2020-04-07T11:39:00Z">
                  <w:rPr>
                    <w:rFonts w:cs="Arial"/>
                    <w:sz w:val="16"/>
                    <w:szCs w:val="16"/>
                  </w:rPr>
                </w:rPrChange>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53D" w:rsidRPr="00524A9D" w:rsidRDefault="0029153D" w:rsidP="00F23C62">
            <w:pPr>
              <w:pStyle w:val="TAL"/>
              <w:keepNext w:val="0"/>
              <w:rPr>
                <w:rFonts w:cs="Arial"/>
                <w:sz w:val="16"/>
                <w:szCs w:val="16"/>
                <w:rPrChange w:id="51993" w:author="CR#1276" w:date="2020-04-07T11:39:00Z">
                  <w:rPr>
                    <w:rFonts w:cs="Arial"/>
                    <w:sz w:val="16"/>
                    <w:szCs w:val="16"/>
                  </w:rPr>
                </w:rPrChange>
              </w:rPr>
            </w:pPr>
            <w:r w:rsidRPr="00524A9D">
              <w:rPr>
                <w:rFonts w:cs="Arial"/>
                <w:sz w:val="16"/>
                <w:szCs w:val="16"/>
                <w:rPrChange w:id="51994" w:author="CR#1276" w:date="2020-04-07T11:39:00Z">
                  <w:rPr>
                    <w:rFonts w:cs="Arial"/>
                    <w:sz w:val="16"/>
                    <w:szCs w:val="16"/>
                  </w:rPr>
                </w:rPrChange>
              </w:rPr>
              <w:t>Clarification on SCell status during PUCCH SCell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53D" w:rsidRPr="00524A9D" w:rsidRDefault="0029153D" w:rsidP="00F23C62">
            <w:pPr>
              <w:pStyle w:val="TAL"/>
              <w:keepNext w:val="0"/>
              <w:rPr>
                <w:rFonts w:cs="Arial"/>
                <w:sz w:val="16"/>
                <w:szCs w:val="16"/>
                <w:rPrChange w:id="51995" w:author="CR#1276" w:date="2020-04-07T11:39:00Z">
                  <w:rPr>
                    <w:rFonts w:cs="Arial"/>
                    <w:sz w:val="16"/>
                    <w:szCs w:val="16"/>
                  </w:rPr>
                </w:rPrChange>
              </w:rPr>
            </w:pPr>
            <w:r w:rsidRPr="00524A9D">
              <w:rPr>
                <w:rFonts w:cs="Arial"/>
                <w:sz w:val="16"/>
                <w:szCs w:val="16"/>
                <w:rPrChange w:id="51996" w:author="CR#1276" w:date="2020-04-07T11:39:00Z">
                  <w:rPr>
                    <w:rFonts w:cs="Arial"/>
                    <w:sz w:val="16"/>
                    <w:szCs w:val="16"/>
                  </w:rPr>
                </w:rPrChange>
              </w:rPr>
              <w:t>14.4.0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7440" w:rsidRPr="00524A9D" w:rsidRDefault="00837440" w:rsidP="00F23C62">
            <w:pPr>
              <w:pStyle w:val="TAL"/>
              <w:keepNext w:val="0"/>
              <w:rPr>
                <w:rFonts w:cs="Arial"/>
                <w:sz w:val="16"/>
                <w:szCs w:val="16"/>
                <w:rPrChange w:id="51997" w:author="CR#1276" w:date="2020-04-07T11:39:00Z">
                  <w:rPr>
                    <w:rFonts w:cs="Arial"/>
                    <w:sz w:val="16"/>
                    <w:szCs w:val="16"/>
                  </w:rPr>
                </w:rPrChange>
              </w:rPr>
            </w:pPr>
            <w:r w:rsidRPr="00524A9D">
              <w:rPr>
                <w:rFonts w:cs="Arial"/>
                <w:sz w:val="16"/>
                <w:szCs w:val="16"/>
                <w:rPrChange w:id="51998" w:author="CR#1276" w:date="2020-04-07T11:39:00Z">
                  <w:rPr>
                    <w:rFonts w:cs="Arial"/>
                    <w:sz w:val="16"/>
                    <w:szCs w:val="16"/>
                  </w:rPr>
                </w:rPrChange>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524A9D" w:rsidRDefault="00837440" w:rsidP="00F23C62">
            <w:pPr>
              <w:pStyle w:val="TAL"/>
              <w:keepNext w:val="0"/>
              <w:rPr>
                <w:rFonts w:cs="Arial"/>
                <w:sz w:val="16"/>
                <w:szCs w:val="16"/>
                <w:rPrChange w:id="51999" w:author="CR#1276" w:date="2020-04-07T11:39:00Z">
                  <w:rPr>
                    <w:rFonts w:cs="Arial"/>
                    <w:sz w:val="16"/>
                    <w:szCs w:val="16"/>
                  </w:rPr>
                </w:rPrChange>
              </w:rPr>
            </w:pPr>
            <w:r w:rsidRPr="00524A9D">
              <w:rPr>
                <w:rFonts w:cs="Arial"/>
                <w:sz w:val="16"/>
                <w:szCs w:val="16"/>
                <w:rPrChange w:id="52000" w:author="CR#1276" w:date="2020-04-07T11:39:00Z">
                  <w:rPr>
                    <w:rFonts w:cs="Arial"/>
                    <w:sz w:val="16"/>
                    <w:szCs w:val="16"/>
                  </w:rPr>
                </w:rPrChange>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7440" w:rsidRPr="00524A9D" w:rsidRDefault="00837440" w:rsidP="00F23C62">
            <w:pPr>
              <w:pStyle w:val="TAL"/>
              <w:keepNext w:val="0"/>
              <w:rPr>
                <w:rFonts w:cs="Arial"/>
                <w:sz w:val="16"/>
                <w:szCs w:val="16"/>
                <w:rPrChange w:id="52001" w:author="CR#1276" w:date="2020-04-07T11:39:00Z">
                  <w:rPr>
                    <w:rFonts w:cs="Arial"/>
                    <w:sz w:val="16"/>
                    <w:szCs w:val="16"/>
                  </w:rPr>
                </w:rPrChange>
              </w:rPr>
            </w:pPr>
            <w:r w:rsidRPr="00524A9D">
              <w:rPr>
                <w:rFonts w:cs="Arial"/>
                <w:sz w:val="16"/>
                <w:szCs w:val="16"/>
                <w:rPrChange w:id="52002" w:author="CR#1276" w:date="2020-04-07T11:39:00Z">
                  <w:rPr>
                    <w:rFonts w:cs="Arial"/>
                    <w:sz w:val="16"/>
                    <w:szCs w:val="16"/>
                  </w:rPr>
                </w:rPrChange>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524A9D" w:rsidRDefault="00837440" w:rsidP="00F23C62">
            <w:pPr>
              <w:pStyle w:val="TAL"/>
              <w:keepNext w:val="0"/>
              <w:rPr>
                <w:rFonts w:cs="Arial"/>
                <w:sz w:val="16"/>
                <w:szCs w:val="16"/>
                <w:rPrChange w:id="52003" w:author="CR#1276" w:date="2020-04-07T11:39:00Z">
                  <w:rPr>
                    <w:rFonts w:cs="Arial"/>
                    <w:sz w:val="16"/>
                    <w:szCs w:val="16"/>
                  </w:rPr>
                </w:rPrChange>
              </w:rPr>
            </w:pPr>
            <w:r w:rsidRPr="00524A9D">
              <w:rPr>
                <w:rFonts w:cs="Arial"/>
                <w:sz w:val="16"/>
                <w:szCs w:val="16"/>
                <w:rPrChange w:id="52004" w:author="CR#1276" w:date="2020-04-07T11:39:00Z">
                  <w:rPr>
                    <w:rFonts w:cs="Arial"/>
                    <w:sz w:val="16"/>
                    <w:szCs w:val="16"/>
                  </w:rPr>
                </w:rPrChange>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7440" w:rsidRPr="00524A9D" w:rsidRDefault="00837440" w:rsidP="00F23C62">
            <w:pPr>
              <w:pStyle w:val="TAL"/>
              <w:keepNext w:val="0"/>
              <w:rPr>
                <w:rFonts w:cs="Arial"/>
                <w:sz w:val="16"/>
                <w:szCs w:val="16"/>
                <w:rPrChange w:id="52005" w:author="CR#1276" w:date="2020-04-07T11:39:00Z">
                  <w:rPr>
                    <w:rFonts w:cs="Arial"/>
                    <w:sz w:val="16"/>
                    <w:szCs w:val="16"/>
                  </w:rPr>
                </w:rPrChange>
              </w:rPr>
            </w:pPr>
            <w:r w:rsidRPr="00524A9D">
              <w:rPr>
                <w:rFonts w:cs="Arial"/>
                <w:sz w:val="16"/>
                <w:szCs w:val="16"/>
                <w:rPrChange w:id="52006" w:author="CR#1276" w:date="2020-04-07T11:39:00Z">
                  <w:rPr>
                    <w:rFonts w:cs="Arial"/>
                    <w:sz w:val="16"/>
                    <w:szCs w:val="16"/>
                  </w:rPr>
                </w:rPrChange>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7440" w:rsidRPr="00524A9D" w:rsidRDefault="00837440" w:rsidP="00F23C62">
            <w:pPr>
              <w:pStyle w:val="TAL"/>
              <w:keepNext w:val="0"/>
              <w:rPr>
                <w:rFonts w:cs="Arial"/>
                <w:sz w:val="16"/>
                <w:szCs w:val="16"/>
                <w:rPrChange w:id="52007" w:author="CR#1276" w:date="2020-04-07T11:39:00Z">
                  <w:rPr>
                    <w:rFonts w:cs="Arial"/>
                    <w:sz w:val="16"/>
                    <w:szCs w:val="16"/>
                  </w:rPr>
                </w:rPrChange>
              </w:rPr>
            </w:pPr>
            <w:r w:rsidRPr="00524A9D">
              <w:rPr>
                <w:rFonts w:cs="Arial"/>
                <w:sz w:val="16"/>
                <w:szCs w:val="16"/>
                <w:rPrChange w:id="52008" w:author="CR#1276" w:date="2020-04-07T11:3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7440" w:rsidRPr="00524A9D" w:rsidRDefault="00837440" w:rsidP="00F23C62">
            <w:pPr>
              <w:pStyle w:val="TAL"/>
              <w:keepNext w:val="0"/>
              <w:rPr>
                <w:rFonts w:cs="Arial"/>
                <w:sz w:val="16"/>
                <w:szCs w:val="16"/>
                <w:rPrChange w:id="52009" w:author="CR#1276" w:date="2020-04-07T11:39:00Z">
                  <w:rPr>
                    <w:rFonts w:cs="Arial"/>
                    <w:sz w:val="16"/>
                    <w:szCs w:val="16"/>
                  </w:rPr>
                </w:rPrChange>
              </w:rPr>
            </w:pPr>
            <w:r w:rsidRPr="00524A9D">
              <w:rPr>
                <w:rFonts w:cs="Arial"/>
                <w:sz w:val="16"/>
                <w:szCs w:val="16"/>
                <w:rPrChange w:id="52010" w:author="CR#1276" w:date="2020-04-07T11:39:00Z">
                  <w:rPr>
                    <w:rFonts w:cs="Arial"/>
                    <w:sz w:val="16"/>
                    <w:szCs w:val="16"/>
                  </w:rPr>
                </w:rPrChange>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7440" w:rsidRPr="00524A9D" w:rsidRDefault="00837440" w:rsidP="00F23C62">
            <w:pPr>
              <w:pStyle w:val="TAL"/>
              <w:keepNext w:val="0"/>
              <w:rPr>
                <w:rFonts w:cs="Arial"/>
                <w:sz w:val="16"/>
                <w:szCs w:val="16"/>
                <w:rPrChange w:id="52011" w:author="CR#1276" w:date="2020-04-07T11:39:00Z">
                  <w:rPr>
                    <w:rFonts w:cs="Arial"/>
                    <w:sz w:val="16"/>
                    <w:szCs w:val="16"/>
                  </w:rPr>
                </w:rPrChange>
              </w:rPr>
            </w:pPr>
            <w:r w:rsidRPr="00524A9D">
              <w:rPr>
                <w:rFonts w:cs="Arial"/>
                <w:sz w:val="16"/>
                <w:szCs w:val="16"/>
                <w:rPrChange w:id="52012" w:author="CR#1276" w:date="2020-04-07T11:39:00Z">
                  <w:rPr>
                    <w:rFonts w:cs="Arial"/>
                    <w:sz w:val="16"/>
                    <w:szCs w:val="16"/>
                  </w:rPr>
                </w:rPrChange>
              </w:rPr>
              <w:t>14.5.0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74A70" w:rsidRPr="00524A9D" w:rsidRDefault="00074A70" w:rsidP="00F23C62">
            <w:pPr>
              <w:pStyle w:val="TAL"/>
              <w:keepNext w:val="0"/>
              <w:rPr>
                <w:rFonts w:cs="Arial"/>
                <w:sz w:val="16"/>
                <w:szCs w:val="16"/>
                <w:rPrChange w:id="5201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524A9D" w:rsidRDefault="00074A70" w:rsidP="00F23C62">
            <w:pPr>
              <w:pStyle w:val="TAL"/>
              <w:keepNext w:val="0"/>
              <w:rPr>
                <w:rFonts w:cs="Arial"/>
                <w:sz w:val="16"/>
                <w:szCs w:val="16"/>
                <w:rPrChange w:id="52014" w:author="CR#1276" w:date="2020-04-07T11:39:00Z">
                  <w:rPr>
                    <w:rFonts w:cs="Arial"/>
                    <w:sz w:val="16"/>
                    <w:szCs w:val="16"/>
                  </w:rPr>
                </w:rPrChange>
              </w:rPr>
            </w:pPr>
            <w:r w:rsidRPr="00524A9D">
              <w:rPr>
                <w:rFonts w:cs="Arial"/>
                <w:sz w:val="16"/>
                <w:szCs w:val="16"/>
                <w:rPrChange w:id="52015" w:author="CR#1276" w:date="2020-04-07T11:39:00Z">
                  <w:rPr>
                    <w:rFonts w:cs="Arial"/>
                    <w:sz w:val="16"/>
                    <w:szCs w:val="16"/>
                  </w:rPr>
                </w:rPrChange>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74A70" w:rsidRPr="00524A9D" w:rsidRDefault="00074A70" w:rsidP="00F23C62">
            <w:pPr>
              <w:pStyle w:val="TAL"/>
              <w:keepNext w:val="0"/>
              <w:rPr>
                <w:rFonts w:cs="Arial"/>
                <w:sz w:val="16"/>
                <w:szCs w:val="16"/>
                <w:rPrChange w:id="52016" w:author="CR#1276" w:date="2020-04-07T11:39:00Z">
                  <w:rPr>
                    <w:rFonts w:cs="Arial"/>
                    <w:sz w:val="16"/>
                    <w:szCs w:val="16"/>
                  </w:rPr>
                </w:rPrChange>
              </w:rPr>
            </w:pPr>
            <w:r w:rsidRPr="00524A9D">
              <w:rPr>
                <w:rFonts w:cs="Arial"/>
                <w:sz w:val="16"/>
                <w:szCs w:val="16"/>
                <w:rPrChange w:id="52017" w:author="CR#1276" w:date="2020-04-07T11:39:00Z">
                  <w:rPr>
                    <w:rFonts w:cs="Arial"/>
                    <w:sz w:val="16"/>
                    <w:szCs w:val="16"/>
                  </w:rPr>
                </w:rPrChange>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524A9D" w:rsidRDefault="00074A70" w:rsidP="00F23C62">
            <w:pPr>
              <w:pStyle w:val="TAL"/>
              <w:keepNext w:val="0"/>
              <w:rPr>
                <w:rFonts w:cs="Arial"/>
                <w:sz w:val="16"/>
                <w:szCs w:val="16"/>
                <w:rPrChange w:id="52018" w:author="CR#1276" w:date="2020-04-07T11:39:00Z">
                  <w:rPr>
                    <w:rFonts w:cs="Arial"/>
                    <w:sz w:val="16"/>
                    <w:szCs w:val="16"/>
                  </w:rPr>
                </w:rPrChange>
              </w:rPr>
            </w:pPr>
            <w:r w:rsidRPr="00524A9D">
              <w:rPr>
                <w:rFonts w:cs="Arial"/>
                <w:sz w:val="16"/>
                <w:szCs w:val="16"/>
                <w:rPrChange w:id="52019" w:author="CR#1276" w:date="2020-04-07T11:39:00Z">
                  <w:rPr>
                    <w:rFonts w:cs="Arial"/>
                    <w:sz w:val="16"/>
                    <w:szCs w:val="16"/>
                  </w:rPr>
                </w:rPrChange>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74A70" w:rsidRPr="00524A9D" w:rsidRDefault="00074A70" w:rsidP="00F23C62">
            <w:pPr>
              <w:pStyle w:val="TAL"/>
              <w:keepNext w:val="0"/>
              <w:rPr>
                <w:rFonts w:cs="Arial"/>
                <w:sz w:val="16"/>
                <w:szCs w:val="16"/>
                <w:rPrChange w:id="52020" w:author="CR#1276" w:date="2020-04-07T11:39:00Z">
                  <w:rPr>
                    <w:rFonts w:cs="Arial"/>
                    <w:sz w:val="16"/>
                    <w:szCs w:val="16"/>
                  </w:rPr>
                </w:rPrChange>
              </w:rPr>
            </w:pPr>
            <w:r w:rsidRPr="00524A9D">
              <w:rPr>
                <w:rFonts w:cs="Arial"/>
                <w:sz w:val="16"/>
                <w:szCs w:val="16"/>
                <w:rPrChange w:id="52021" w:author="CR#1276" w:date="2020-04-07T11:39:00Z">
                  <w:rPr>
                    <w:rFonts w:cs="Arial"/>
                    <w:sz w:val="16"/>
                    <w:szCs w:val="16"/>
                  </w:rPr>
                </w:rPrChange>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74A70" w:rsidRPr="00524A9D" w:rsidRDefault="00074A70" w:rsidP="00F23C62">
            <w:pPr>
              <w:pStyle w:val="TAL"/>
              <w:keepNext w:val="0"/>
              <w:rPr>
                <w:rFonts w:cs="Arial"/>
                <w:sz w:val="16"/>
                <w:szCs w:val="16"/>
                <w:rPrChange w:id="52022" w:author="CR#1276" w:date="2020-04-07T11:39:00Z">
                  <w:rPr>
                    <w:rFonts w:cs="Arial"/>
                    <w:sz w:val="16"/>
                    <w:szCs w:val="16"/>
                  </w:rPr>
                </w:rPrChange>
              </w:rPr>
            </w:pPr>
            <w:r w:rsidRPr="00524A9D">
              <w:rPr>
                <w:rFonts w:cs="Arial"/>
                <w:sz w:val="16"/>
                <w:szCs w:val="16"/>
                <w:rPrChange w:id="52023" w:author="CR#1276" w:date="2020-04-07T11:39:00Z">
                  <w:rPr>
                    <w:rFonts w:cs="Arial"/>
                    <w:sz w:val="16"/>
                    <w:szCs w:val="16"/>
                  </w:rPr>
                </w:rPrChange>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74A70" w:rsidRPr="00524A9D" w:rsidRDefault="00074A70" w:rsidP="00F23C62">
            <w:pPr>
              <w:pStyle w:val="TAL"/>
              <w:keepNext w:val="0"/>
              <w:rPr>
                <w:rFonts w:cs="Arial"/>
                <w:sz w:val="16"/>
                <w:szCs w:val="16"/>
                <w:rPrChange w:id="52024" w:author="CR#1276" w:date="2020-04-07T11:39:00Z">
                  <w:rPr>
                    <w:rFonts w:cs="Arial"/>
                    <w:sz w:val="16"/>
                    <w:szCs w:val="16"/>
                  </w:rPr>
                </w:rPrChange>
              </w:rPr>
            </w:pPr>
            <w:r w:rsidRPr="00524A9D">
              <w:rPr>
                <w:rFonts w:cs="Arial"/>
                <w:sz w:val="16"/>
                <w:szCs w:val="16"/>
                <w:rPrChange w:id="52025" w:author="CR#1276" w:date="2020-04-07T11:39:00Z">
                  <w:rPr>
                    <w:rFonts w:cs="Arial"/>
                    <w:sz w:val="16"/>
                    <w:szCs w:val="16"/>
                  </w:rPr>
                </w:rPrChange>
              </w:rPr>
              <w:t>Corrections on paging monitoring in RRC_CONNECTED in Rel-13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74A70" w:rsidRPr="00524A9D" w:rsidRDefault="00074A70" w:rsidP="00F23C62">
            <w:pPr>
              <w:pStyle w:val="TAL"/>
              <w:keepNext w:val="0"/>
              <w:rPr>
                <w:rFonts w:cs="Arial"/>
                <w:sz w:val="16"/>
                <w:szCs w:val="16"/>
                <w:rPrChange w:id="52026" w:author="CR#1276" w:date="2020-04-07T11:39:00Z">
                  <w:rPr>
                    <w:rFonts w:cs="Arial"/>
                    <w:sz w:val="16"/>
                    <w:szCs w:val="16"/>
                  </w:rPr>
                </w:rPrChange>
              </w:rPr>
            </w:pPr>
            <w:r w:rsidRPr="00524A9D">
              <w:rPr>
                <w:rFonts w:cs="Arial"/>
                <w:sz w:val="16"/>
                <w:szCs w:val="16"/>
                <w:rPrChange w:id="52027" w:author="CR#1276" w:date="2020-04-07T11:39:00Z">
                  <w:rPr>
                    <w:rFonts w:cs="Arial"/>
                    <w:sz w:val="16"/>
                    <w:szCs w:val="16"/>
                  </w:rPr>
                </w:rPrChange>
              </w:rPr>
              <w:t>14.5.0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948AA" w:rsidRPr="00524A9D" w:rsidRDefault="00F948AA" w:rsidP="00F23C62">
            <w:pPr>
              <w:pStyle w:val="TAL"/>
              <w:keepNext w:val="0"/>
              <w:rPr>
                <w:rFonts w:cs="Arial"/>
                <w:sz w:val="16"/>
                <w:szCs w:val="16"/>
                <w:rPrChange w:id="5202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524A9D" w:rsidRDefault="00F948AA" w:rsidP="00F23C62">
            <w:pPr>
              <w:pStyle w:val="TAL"/>
              <w:keepNext w:val="0"/>
              <w:rPr>
                <w:rFonts w:cs="Arial"/>
                <w:sz w:val="16"/>
                <w:szCs w:val="16"/>
                <w:rPrChange w:id="52029" w:author="CR#1276" w:date="2020-04-07T11:39:00Z">
                  <w:rPr>
                    <w:rFonts w:cs="Arial"/>
                    <w:sz w:val="16"/>
                    <w:szCs w:val="16"/>
                  </w:rPr>
                </w:rPrChange>
              </w:rPr>
            </w:pPr>
            <w:r w:rsidRPr="00524A9D">
              <w:rPr>
                <w:rFonts w:cs="Arial"/>
                <w:sz w:val="16"/>
                <w:szCs w:val="16"/>
                <w:rPrChange w:id="52030" w:author="CR#1276" w:date="2020-04-07T11:39:00Z">
                  <w:rPr>
                    <w:rFonts w:cs="Arial"/>
                    <w:sz w:val="16"/>
                    <w:szCs w:val="16"/>
                  </w:rPr>
                </w:rPrChange>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948AA" w:rsidRPr="00524A9D" w:rsidRDefault="00F948AA" w:rsidP="00F23C62">
            <w:pPr>
              <w:pStyle w:val="TAL"/>
              <w:keepNext w:val="0"/>
              <w:rPr>
                <w:rFonts w:cs="Arial"/>
                <w:sz w:val="16"/>
                <w:szCs w:val="16"/>
                <w:rPrChange w:id="52031" w:author="CR#1276" w:date="2020-04-07T11:39:00Z">
                  <w:rPr>
                    <w:rFonts w:cs="Arial"/>
                    <w:sz w:val="16"/>
                    <w:szCs w:val="16"/>
                  </w:rPr>
                </w:rPrChange>
              </w:rPr>
            </w:pPr>
            <w:r w:rsidRPr="00524A9D">
              <w:rPr>
                <w:rFonts w:cs="Arial"/>
                <w:sz w:val="16"/>
                <w:szCs w:val="16"/>
                <w:rPrChange w:id="52032" w:author="CR#1276" w:date="2020-04-07T11:39:00Z">
                  <w:rPr>
                    <w:rFonts w:cs="Arial"/>
                    <w:sz w:val="16"/>
                    <w:szCs w:val="16"/>
                  </w:rPr>
                </w:rPrChange>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524A9D" w:rsidRDefault="00F948AA" w:rsidP="00F23C62">
            <w:pPr>
              <w:pStyle w:val="TAL"/>
              <w:keepNext w:val="0"/>
              <w:rPr>
                <w:rFonts w:cs="Arial"/>
                <w:sz w:val="16"/>
                <w:szCs w:val="16"/>
                <w:rPrChange w:id="52033" w:author="CR#1276" w:date="2020-04-07T11:39:00Z">
                  <w:rPr>
                    <w:rFonts w:cs="Arial"/>
                    <w:sz w:val="16"/>
                    <w:szCs w:val="16"/>
                  </w:rPr>
                </w:rPrChange>
              </w:rPr>
            </w:pPr>
            <w:r w:rsidRPr="00524A9D">
              <w:rPr>
                <w:rFonts w:cs="Arial"/>
                <w:sz w:val="16"/>
                <w:szCs w:val="16"/>
                <w:rPrChange w:id="52034" w:author="CR#1276" w:date="2020-04-07T11:39:00Z">
                  <w:rPr>
                    <w:rFonts w:cs="Arial"/>
                    <w:sz w:val="16"/>
                    <w:szCs w:val="16"/>
                  </w:rPr>
                </w:rPrChange>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948AA" w:rsidRPr="00524A9D" w:rsidRDefault="00F948AA" w:rsidP="00F23C62">
            <w:pPr>
              <w:pStyle w:val="TAL"/>
              <w:keepNext w:val="0"/>
              <w:rPr>
                <w:rFonts w:cs="Arial"/>
                <w:sz w:val="16"/>
                <w:szCs w:val="16"/>
                <w:rPrChange w:id="52035" w:author="CR#1276" w:date="2020-04-07T11:39:00Z">
                  <w:rPr>
                    <w:rFonts w:cs="Arial"/>
                    <w:sz w:val="16"/>
                    <w:szCs w:val="16"/>
                  </w:rPr>
                </w:rPrChange>
              </w:rPr>
            </w:pPr>
            <w:r w:rsidRPr="00524A9D">
              <w:rPr>
                <w:rFonts w:cs="Arial"/>
                <w:sz w:val="16"/>
                <w:szCs w:val="16"/>
                <w:rPrChange w:id="52036" w:author="CR#1276" w:date="2020-04-07T11:39:00Z">
                  <w:rPr>
                    <w:rFonts w:cs="Arial"/>
                    <w:sz w:val="16"/>
                    <w:szCs w:val="16"/>
                  </w:rPr>
                </w:rPrChange>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948AA" w:rsidRPr="00524A9D" w:rsidRDefault="00F948AA" w:rsidP="00F23C62">
            <w:pPr>
              <w:pStyle w:val="TAL"/>
              <w:keepNext w:val="0"/>
              <w:rPr>
                <w:rFonts w:cs="Arial"/>
                <w:sz w:val="16"/>
                <w:szCs w:val="16"/>
                <w:rPrChange w:id="52037" w:author="CR#1276" w:date="2020-04-07T11:39:00Z">
                  <w:rPr>
                    <w:rFonts w:cs="Arial"/>
                    <w:sz w:val="16"/>
                    <w:szCs w:val="16"/>
                  </w:rPr>
                </w:rPrChange>
              </w:rPr>
            </w:pPr>
            <w:r w:rsidRPr="00524A9D">
              <w:rPr>
                <w:rFonts w:cs="Arial"/>
                <w:sz w:val="16"/>
                <w:szCs w:val="16"/>
                <w:rPrChange w:id="52038"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948AA" w:rsidRPr="00524A9D" w:rsidRDefault="00F948AA" w:rsidP="00F23C62">
            <w:pPr>
              <w:pStyle w:val="TAL"/>
              <w:keepNext w:val="0"/>
              <w:rPr>
                <w:rFonts w:cs="Arial"/>
                <w:sz w:val="16"/>
                <w:szCs w:val="16"/>
                <w:rPrChange w:id="52039" w:author="CR#1276" w:date="2020-04-07T11:39:00Z">
                  <w:rPr>
                    <w:rFonts w:cs="Arial"/>
                    <w:sz w:val="16"/>
                    <w:szCs w:val="16"/>
                  </w:rPr>
                </w:rPrChange>
              </w:rPr>
            </w:pPr>
            <w:r w:rsidRPr="00524A9D">
              <w:rPr>
                <w:rFonts w:cs="Arial"/>
                <w:sz w:val="16"/>
                <w:szCs w:val="16"/>
                <w:rPrChange w:id="52040" w:author="CR#1276" w:date="2020-04-07T11:39:00Z">
                  <w:rPr>
                    <w:rFonts w:cs="Arial"/>
                    <w:sz w:val="16"/>
                    <w:szCs w:val="16"/>
                  </w:rPr>
                </w:rPrChange>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948AA" w:rsidRPr="00524A9D" w:rsidRDefault="00F948AA" w:rsidP="00F23C62">
            <w:pPr>
              <w:pStyle w:val="TAL"/>
              <w:keepNext w:val="0"/>
              <w:rPr>
                <w:rFonts w:cs="Arial"/>
                <w:sz w:val="16"/>
                <w:szCs w:val="16"/>
                <w:rPrChange w:id="52041" w:author="CR#1276" w:date="2020-04-07T11:39:00Z">
                  <w:rPr>
                    <w:rFonts w:cs="Arial"/>
                    <w:sz w:val="16"/>
                    <w:szCs w:val="16"/>
                  </w:rPr>
                </w:rPrChange>
              </w:rPr>
            </w:pPr>
            <w:r w:rsidRPr="00524A9D">
              <w:rPr>
                <w:rFonts w:cs="Arial"/>
                <w:sz w:val="16"/>
                <w:szCs w:val="16"/>
                <w:rPrChange w:id="52042" w:author="CR#1276" w:date="2020-04-07T11:39:00Z">
                  <w:rPr>
                    <w:rFonts w:cs="Arial"/>
                    <w:sz w:val="16"/>
                    <w:szCs w:val="16"/>
                  </w:rPr>
                </w:rPrChange>
              </w:rPr>
              <w:t>14.5.0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03B7" w:rsidRPr="00524A9D" w:rsidRDefault="00A803B7" w:rsidP="00F23C62">
            <w:pPr>
              <w:pStyle w:val="TAL"/>
              <w:keepNext w:val="0"/>
              <w:rPr>
                <w:rFonts w:cs="Arial"/>
                <w:sz w:val="16"/>
                <w:szCs w:val="16"/>
                <w:rPrChange w:id="5204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524A9D" w:rsidRDefault="00A803B7" w:rsidP="00F23C62">
            <w:pPr>
              <w:pStyle w:val="TAL"/>
              <w:keepNext w:val="0"/>
              <w:rPr>
                <w:rFonts w:cs="Arial"/>
                <w:sz w:val="16"/>
                <w:szCs w:val="16"/>
                <w:rPrChange w:id="52044" w:author="CR#1276" w:date="2020-04-07T11:39:00Z">
                  <w:rPr>
                    <w:rFonts w:cs="Arial"/>
                    <w:sz w:val="16"/>
                    <w:szCs w:val="16"/>
                  </w:rPr>
                </w:rPrChange>
              </w:rPr>
            </w:pPr>
            <w:r w:rsidRPr="00524A9D">
              <w:rPr>
                <w:rFonts w:cs="Arial"/>
                <w:sz w:val="16"/>
                <w:szCs w:val="16"/>
                <w:rPrChange w:id="52045" w:author="CR#1276" w:date="2020-04-07T11:39:00Z">
                  <w:rPr>
                    <w:rFonts w:cs="Arial"/>
                    <w:sz w:val="16"/>
                    <w:szCs w:val="16"/>
                  </w:rPr>
                </w:rPrChange>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03B7" w:rsidRPr="00524A9D" w:rsidRDefault="00A803B7" w:rsidP="00F23C62">
            <w:pPr>
              <w:pStyle w:val="TAL"/>
              <w:keepNext w:val="0"/>
              <w:rPr>
                <w:rFonts w:cs="Arial"/>
                <w:sz w:val="16"/>
                <w:szCs w:val="16"/>
                <w:rPrChange w:id="52046" w:author="CR#1276" w:date="2020-04-07T11:39:00Z">
                  <w:rPr>
                    <w:rFonts w:cs="Arial"/>
                    <w:sz w:val="16"/>
                    <w:szCs w:val="16"/>
                  </w:rPr>
                </w:rPrChange>
              </w:rPr>
            </w:pPr>
            <w:r w:rsidRPr="00524A9D">
              <w:rPr>
                <w:rFonts w:cs="Arial"/>
                <w:sz w:val="16"/>
                <w:szCs w:val="16"/>
                <w:rPrChange w:id="52047" w:author="CR#1276" w:date="2020-04-07T11:39:00Z">
                  <w:rPr>
                    <w:rFonts w:cs="Arial"/>
                    <w:sz w:val="16"/>
                    <w:szCs w:val="16"/>
                  </w:rPr>
                </w:rPrChange>
              </w:rPr>
              <w:t>RP-1726</w:t>
            </w:r>
            <w:r w:rsidR="00EA53D5" w:rsidRPr="00524A9D">
              <w:rPr>
                <w:rFonts w:cs="Arial"/>
                <w:sz w:val="16"/>
                <w:szCs w:val="16"/>
                <w:rPrChange w:id="52048" w:author="CR#1276" w:date="2020-04-07T11:39:00Z">
                  <w:rPr>
                    <w:rFonts w:cs="Arial"/>
                    <w:sz w:val="16"/>
                    <w:szCs w:val="16"/>
                  </w:rPr>
                </w:rPrChange>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524A9D" w:rsidRDefault="00A803B7" w:rsidP="00F23C62">
            <w:pPr>
              <w:pStyle w:val="TAL"/>
              <w:keepNext w:val="0"/>
              <w:rPr>
                <w:rFonts w:cs="Arial"/>
                <w:sz w:val="16"/>
                <w:szCs w:val="16"/>
                <w:rPrChange w:id="52049" w:author="CR#1276" w:date="2020-04-07T11:39:00Z">
                  <w:rPr>
                    <w:rFonts w:cs="Arial"/>
                    <w:sz w:val="16"/>
                    <w:szCs w:val="16"/>
                  </w:rPr>
                </w:rPrChange>
              </w:rPr>
            </w:pPr>
            <w:r w:rsidRPr="00524A9D">
              <w:rPr>
                <w:rFonts w:cs="Arial"/>
                <w:sz w:val="16"/>
                <w:szCs w:val="16"/>
                <w:rPrChange w:id="52050" w:author="CR#1276" w:date="2020-04-07T11:39:00Z">
                  <w:rPr>
                    <w:rFonts w:cs="Arial"/>
                    <w:sz w:val="16"/>
                    <w:szCs w:val="16"/>
                  </w:rPr>
                </w:rPrChange>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03B7" w:rsidRPr="00524A9D" w:rsidRDefault="00A803B7" w:rsidP="00F23C62">
            <w:pPr>
              <w:pStyle w:val="TAL"/>
              <w:keepNext w:val="0"/>
              <w:rPr>
                <w:rFonts w:cs="Arial"/>
                <w:sz w:val="16"/>
                <w:szCs w:val="16"/>
                <w:rPrChange w:id="52051" w:author="CR#1276" w:date="2020-04-07T11:39:00Z">
                  <w:rPr>
                    <w:rFonts w:cs="Arial"/>
                    <w:sz w:val="16"/>
                    <w:szCs w:val="16"/>
                  </w:rPr>
                </w:rPrChange>
              </w:rPr>
            </w:pPr>
            <w:r w:rsidRPr="00524A9D">
              <w:rPr>
                <w:rFonts w:cs="Arial"/>
                <w:sz w:val="16"/>
                <w:szCs w:val="16"/>
                <w:rPrChange w:id="52052"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03B7" w:rsidRPr="00524A9D" w:rsidRDefault="00A803B7" w:rsidP="00F23C62">
            <w:pPr>
              <w:pStyle w:val="TAL"/>
              <w:keepNext w:val="0"/>
              <w:rPr>
                <w:rFonts w:cs="Arial"/>
                <w:sz w:val="16"/>
                <w:szCs w:val="16"/>
                <w:rPrChange w:id="52053" w:author="CR#1276" w:date="2020-04-07T11:39:00Z">
                  <w:rPr>
                    <w:rFonts w:cs="Arial"/>
                    <w:sz w:val="16"/>
                    <w:szCs w:val="16"/>
                  </w:rPr>
                </w:rPrChange>
              </w:rPr>
            </w:pPr>
            <w:r w:rsidRPr="00524A9D">
              <w:rPr>
                <w:rFonts w:cs="Arial"/>
                <w:sz w:val="16"/>
                <w:szCs w:val="16"/>
                <w:rPrChange w:id="52054"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03B7" w:rsidRPr="00524A9D" w:rsidRDefault="00A803B7" w:rsidP="00F23C62">
            <w:pPr>
              <w:pStyle w:val="TAL"/>
              <w:keepNext w:val="0"/>
              <w:rPr>
                <w:rFonts w:cs="Arial"/>
                <w:sz w:val="16"/>
                <w:szCs w:val="16"/>
                <w:rPrChange w:id="52055" w:author="CR#1276" w:date="2020-04-07T11:39:00Z">
                  <w:rPr>
                    <w:rFonts w:cs="Arial"/>
                    <w:sz w:val="16"/>
                    <w:szCs w:val="16"/>
                  </w:rPr>
                </w:rPrChange>
              </w:rPr>
            </w:pPr>
            <w:r w:rsidRPr="00524A9D">
              <w:rPr>
                <w:rFonts w:cs="Arial"/>
                <w:sz w:val="16"/>
                <w:szCs w:val="16"/>
                <w:rPrChange w:id="52056" w:author="CR#1276" w:date="2020-04-07T11:39:00Z">
                  <w:rPr>
                    <w:rFonts w:cs="Arial"/>
                    <w:sz w:val="16"/>
                    <w:szCs w:val="16"/>
                  </w:rPr>
                </w:rPrChange>
              </w:rPr>
              <w:t>Correction on TS 36.300 for support of larger maximum PDSCH/PUSCH channel bandwidth for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03B7" w:rsidRPr="00524A9D" w:rsidRDefault="00A803B7" w:rsidP="00F23C62">
            <w:pPr>
              <w:pStyle w:val="TAL"/>
              <w:keepNext w:val="0"/>
              <w:rPr>
                <w:rFonts w:cs="Arial"/>
                <w:sz w:val="16"/>
                <w:szCs w:val="16"/>
                <w:rPrChange w:id="52057" w:author="CR#1276" w:date="2020-04-07T11:39:00Z">
                  <w:rPr>
                    <w:rFonts w:cs="Arial"/>
                    <w:sz w:val="16"/>
                    <w:szCs w:val="16"/>
                  </w:rPr>
                </w:rPrChange>
              </w:rPr>
            </w:pPr>
            <w:r w:rsidRPr="00524A9D">
              <w:rPr>
                <w:rFonts w:cs="Arial"/>
                <w:sz w:val="16"/>
                <w:szCs w:val="16"/>
                <w:rPrChange w:id="52058" w:author="CR#1276" w:date="2020-04-07T11:39:00Z">
                  <w:rPr>
                    <w:rFonts w:cs="Arial"/>
                    <w:sz w:val="16"/>
                    <w:szCs w:val="16"/>
                  </w:rPr>
                </w:rPrChange>
              </w:rPr>
              <w:t>14.5.0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524A9D" w:rsidRDefault="00B124CB" w:rsidP="00F23C62">
            <w:pPr>
              <w:pStyle w:val="TAL"/>
              <w:keepNext w:val="0"/>
              <w:rPr>
                <w:rFonts w:cs="Arial"/>
                <w:sz w:val="16"/>
                <w:szCs w:val="16"/>
                <w:rPrChange w:id="5205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524A9D" w:rsidRDefault="00B124CB" w:rsidP="00F23C62">
            <w:pPr>
              <w:pStyle w:val="TAL"/>
              <w:keepNext w:val="0"/>
              <w:rPr>
                <w:rFonts w:cs="Arial"/>
                <w:sz w:val="16"/>
                <w:szCs w:val="16"/>
                <w:rPrChange w:id="52060" w:author="CR#1276" w:date="2020-04-07T11:39:00Z">
                  <w:rPr>
                    <w:rFonts w:cs="Arial"/>
                    <w:sz w:val="16"/>
                    <w:szCs w:val="16"/>
                  </w:rPr>
                </w:rPrChange>
              </w:rPr>
            </w:pPr>
            <w:r w:rsidRPr="00524A9D">
              <w:rPr>
                <w:rFonts w:cs="Arial"/>
                <w:sz w:val="16"/>
                <w:szCs w:val="16"/>
                <w:rPrChange w:id="52061" w:author="CR#1276" w:date="2020-04-07T11:39:00Z">
                  <w:rPr>
                    <w:rFonts w:cs="Arial"/>
                    <w:sz w:val="16"/>
                    <w:szCs w:val="16"/>
                  </w:rPr>
                </w:rPrChange>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524A9D" w:rsidRDefault="00B124CB" w:rsidP="00F23C62">
            <w:pPr>
              <w:pStyle w:val="TAL"/>
              <w:keepNext w:val="0"/>
              <w:rPr>
                <w:rFonts w:cs="Arial"/>
                <w:sz w:val="16"/>
                <w:szCs w:val="16"/>
                <w:rPrChange w:id="52062" w:author="CR#1276" w:date="2020-04-07T11:39:00Z">
                  <w:rPr>
                    <w:rFonts w:cs="Arial"/>
                    <w:sz w:val="16"/>
                    <w:szCs w:val="16"/>
                  </w:rPr>
                </w:rPrChange>
              </w:rPr>
            </w:pPr>
            <w:r w:rsidRPr="00524A9D">
              <w:rPr>
                <w:rFonts w:cs="Arial"/>
                <w:sz w:val="16"/>
                <w:szCs w:val="16"/>
                <w:rPrChange w:id="52063" w:author="CR#1276" w:date="2020-04-07T11:39:00Z">
                  <w:rPr>
                    <w:rFonts w:cs="Arial"/>
                    <w:sz w:val="16"/>
                    <w:szCs w:val="16"/>
                  </w:rPr>
                </w:rPrChange>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524A9D" w:rsidRDefault="00B124CB" w:rsidP="00F23C62">
            <w:pPr>
              <w:pStyle w:val="TAL"/>
              <w:keepNext w:val="0"/>
              <w:rPr>
                <w:rFonts w:cs="Arial"/>
                <w:sz w:val="16"/>
                <w:szCs w:val="16"/>
                <w:rPrChange w:id="52064" w:author="CR#1276" w:date="2020-04-07T11:39:00Z">
                  <w:rPr>
                    <w:rFonts w:cs="Arial"/>
                    <w:sz w:val="16"/>
                    <w:szCs w:val="16"/>
                  </w:rPr>
                </w:rPrChange>
              </w:rPr>
            </w:pPr>
            <w:r w:rsidRPr="00524A9D">
              <w:rPr>
                <w:rFonts w:cs="Arial"/>
                <w:sz w:val="16"/>
                <w:szCs w:val="16"/>
                <w:rPrChange w:id="52065" w:author="CR#1276" w:date="2020-04-07T11:39:00Z">
                  <w:rPr>
                    <w:rFonts w:cs="Arial"/>
                    <w:sz w:val="16"/>
                    <w:szCs w:val="16"/>
                  </w:rPr>
                </w:rPrChange>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524A9D" w:rsidRDefault="00B124CB" w:rsidP="00F23C62">
            <w:pPr>
              <w:pStyle w:val="TAL"/>
              <w:keepNext w:val="0"/>
              <w:rPr>
                <w:rFonts w:cs="Arial"/>
                <w:sz w:val="16"/>
                <w:szCs w:val="16"/>
                <w:rPrChange w:id="52066" w:author="CR#1276" w:date="2020-04-07T11:39:00Z">
                  <w:rPr>
                    <w:rFonts w:cs="Arial"/>
                    <w:sz w:val="16"/>
                    <w:szCs w:val="16"/>
                  </w:rPr>
                </w:rPrChange>
              </w:rPr>
            </w:pPr>
            <w:r w:rsidRPr="00524A9D">
              <w:rPr>
                <w:rFonts w:cs="Arial"/>
                <w:sz w:val="16"/>
                <w:szCs w:val="16"/>
                <w:rPrChange w:id="52067"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524A9D" w:rsidRDefault="00B124CB" w:rsidP="00F23C62">
            <w:pPr>
              <w:pStyle w:val="TAL"/>
              <w:keepNext w:val="0"/>
              <w:rPr>
                <w:rFonts w:cs="Arial"/>
                <w:sz w:val="16"/>
                <w:szCs w:val="16"/>
                <w:rPrChange w:id="52068" w:author="CR#1276" w:date="2020-04-07T11:39:00Z">
                  <w:rPr>
                    <w:rFonts w:cs="Arial"/>
                    <w:sz w:val="16"/>
                    <w:szCs w:val="16"/>
                  </w:rPr>
                </w:rPrChange>
              </w:rPr>
            </w:pPr>
            <w:r w:rsidRPr="00524A9D">
              <w:rPr>
                <w:rFonts w:cs="Arial"/>
                <w:sz w:val="16"/>
                <w:szCs w:val="16"/>
                <w:rPrChange w:id="52069"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524A9D" w:rsidRDefault="00B124CB" w:rsidP="00F23C62">
            <w:pPr>
              <w:pStyle w:val="TAL"/>
              <w:keepNext w:val="0"/>
              <w:rPr>
                <w:rFonts w:cs="Arial"/>
                <w:sz w:val="16"/>
                <w:szCs w:val="16"/>
                <w:rPrChange w:id="52070" w:author="CR#1276" w:date="2020-04-07T11:39:00Z">
                  <w:rPr>
                    <w:rFonts w:cs="Arial"/>
                    <w:sz w:val="16"/>
                    <w:szCs w:val="16"/>
                  </w:rPr>
                </w:rPrChange>
              </w:rPr>
            </w:pPr>
            <w:r w:rsidRPr="00524A9D">
              <w:rPr>
                <w:rFonts w:cs="Arial"/>
                <w:sz w:val="16"/>
                <w:szCs w:val="16"/>
                <w:rPrChange w:id="52071" w:author="CR#1276" w:date="2020-04-07T11:39:00Z">
                  <w:rPr>
                    <w:rFonts w:cs="Arial"/>
                    <w:sz w:val="16"/>
                    <w:szCs w:val="16"/>
                  </w:rPr>
                </w:rPrChange>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524A9D" w:rsidRDefault="00B124CB" w:rsidP="00F23C62">
            <w:pPr>
              <w:pStyle w:val="TAL"/>
              <w:keepNext w:val="0"/>
              <w:rPr>
                <w:rFonts w:cs="Arial"/>
                <w:sz w:val="16"/>
                <w:szCs w:val="16"/>
                <w:rPrChange w:id="52072" w:author="CR#1276" w:date="2020-04-07T11:39:00Z">
                  <w:rPr>
                    <w:rFonts w:cs="Arial"/>
                    <w:sz w:val="16"/>
                    <w:szCs w:val="16"/>
                  </w:rPr>
                </w:rPrChange>
              </w:rPr>
            </w:pPr>
            <w:r w:rsidRPr="00524A9D">
              <w:rPr>
                <w:rFonts w:cs="Arial"/>
                <w:sz w:val="16"/>
                <w:szCs w:val="16"/>
                <w:rPrChange w:id="52073" w:author="CR#1276" w:date="2020-04-07T11:39:00Z">
                  <w:rPr>
                    <w:rFonts w:cs="Arial"/>
                    <w:sz w:val="16"/>
                    <w:szCs w:val="16"/>
                  </w:rPr>
                </w:rPrChange>
              </w:rPr>
              <w:t>14.5.0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524A9D" w:rsidRDefault="00B124CB" w:rsidP="00F23C62">
            <w:pPr>
              <w:pStyle w:val="TAL"/>
              <w:keepNext w:val="0"/>
              <w:rPr>
                <w:rFonts w:cs="Arial"/>
                <w:sz w:val="16"/>
                <w:szCs w:val="16"/>
                <w:rPrChange w:id="5207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524A9D" w:rsidRDefault="00B124CB" w:rsidP="00F23C62">
            <w:pPr>
              <w:pStyle w:val="TAL"/>
              <w:keepNext w:val="0"/>
              <w:rPr>
                <w:rFonts w:cs="Arial"/>
                <w:sz w:val="16"/>
                <w:szCs w:val="16"/>
                <w:rPrChange w:id="52075" w:author="CR#1276" w:date="2020-04-07T11:39:00Z">
                  <w:rPr>
                    <w:rFonts w:cs="Arial"/>
                    <w:sz w:val="16"/>
                    <w:szCs w:val="16"/>
                  </w:rPr>
                </w:rPrChange>
              </w:rPr>
            </w:pPr>
            <w:r w:rsidRPr="00524A9D">
              <w:rPr>
                <w:rFonts w:cs="Arial"/>
                <w:sz w:val="16"/>
                <w:szCs w:val="16"/>
                <w:rPrChange w:id="52076" w:author="CR#1276" w:date="2020-04-07T11:39:00Z">
                  <w:rPr>
                    <w:rFonts w:cs="Arial"/>
                    <w:sz w:val="16"/>
                    <w:szCs w:val="16"/>
                  </w:rPr>
                </w:rPrChange>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524A9D" w:rsidRDefault="00B124CB" w:rsidP="00F23C62">
            <w:pPr>
              <w:pStyle w:val="TAL"/>
              <w:keepNext w:val="0"/>
              <w:rPr>
                <w:rFonts w:cs="Arial"/>
                <w:sz w:val="16"/>
                <w:szCs w:val="16"/>
                <w:rPrChange w:id="52077" w:author="CR#1276" w:date="2020-04-07T11:39:00Z">
                  <w:rPr>
                    <w:rFonts w:cs="Arial"/>
                    <w:sz w:val="16"/>
                    <w:szCs w:val="16"/>
                  </w:rPr>
                </w:rPrChange>
              </w:rPr>
            </w:pPr>
            <w:r w:rsidRPr="00524A9D">
              <w:rPr>
                <w:rFonts w:cs="Arial"/>
                <w:sz w:val="16"/>
                <w:szCs w:val="16"/>
                <w:rPrChange w:id="52078" w:author="CR#1276" w:date="2020-04-07T11:39:00Z">
                  <w:rPr>
                    <w:rFonts w:cs="Arial"/>
                    <w:sz w:val="16"/>
                    <w:szCs w:val="16"/>
                  </w:rPr>
                </w:rPrChange>
              </w:rPr>
              <w:t>RP-1726</w:t>
            </w:r>
            <w:r w:rsidR="00004BA9" w:rsidRPr="00524A9D">
              <w:rPr>
                <w:rFonts w:cs="Arial"/>
                <w:sz w:val="16"/>
                <w:szCs w:val="16"/>
                <w:rPrChange w:id="52079" w:author="CR#1276" w:date="2020-04-07T11:39:00Z">
                  <w:rPr>
                    <w:rFonts w:cs="Arial"/>
                    <w:sz w:val="16"/>
                    <w:szCs w:val="16"/>
                  </w:rPr>
                </w:rPrChange>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524A9D" w:rsidRDefault="00B124CB" w:rsidP="00F23C62">
            <w:pPr>
              <w:pStyle w:val="TAL"/>
              <w:keepNext w:val="0"/>
              <w:rPr>
                <w:rFonts w:cs="Arial"/>
                <w:sz w:val="16"/>
                <w:szCs w:val="16"/>
                <w:rPrChange w:id="52080" w:author="CR#1276" w:date="2020-04-07T11:39:00Z">
                  <w:rPr>
                    <w:rFonts w:cs="Arial"/>
                    <w:sz w:val="16"/>
                    <w:szCs w:val="16"/>
                  </w:rPr>
                </w:rPrChange>
              </w:rPr>
            </w:pPr>
            <w:r w:rsidRPr="00524A9D">
              <w:rPr>
                <w:rFonts w:cs="Arial"/>
                <w:sz w:val="16"/>
                <w:szCs w:val="16"/>
                <w:rPrChange w:id="52081" w:author="CR#1276" w:date="2020-04-07T11:39:00Z">
                  <w:rPr>
                    <w:rFonts w:cs="Arial"/>
                    <w:sz w:val="16"/>
                    <w:szCs w:val="16"/>
                  </w:rPr>
                </w:rPrChange>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524A9D" w:rsidRDefault="00B124CB" w:rsidP="00F23C62">
            <w:pPr>
              <w:pStyle w:val="TAL"/>
              <w:keepNext w:val="0"/>
              <w:rPr>
                <w:rFonts w:cs="Arial"/>
                <w:sz w:val="16"/>
                <w:szCs w:val="16"/>
                <w:rPrChange w:id="52082" w:author="CR#1276" w:date="2020-04-07T11:39:00Z">
                  <w:rPr>
                    <w:rFonts w:cs="Arial"/>
                    <w:sz w:val="16"/>
                    <w:szCs w:val="16"/>
                  </w:rPr>
                </w:rPrChange>
              </w:rPr>
            </w:pPr>
            <w:r w:rsidRPr="00524A9D">
              <w:rPr>
                <w:rFonts w:cs="Arial"/>
                <w:sz w:val="16"/>
                <w:szCs w:val="16"/>
                <w:rPrChange w:id="52083"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524A9D" w:rsidRDefault="00B124CB" w:rsidP="00F23C62">
            <w:pPr>
              <w:pStyle w:val="TAL"/>
              <w:keepNext w:val="0"/>
              <w:rPr>
                <w:rFonts w:cs="Arial"/>
                <w:sz w:val="16"/>
                <w:szCs w:val="16"/>
                <w:rPrChange w:id="52084" w:author="CR#1276" w:date="2020-04-07T11:39:00Z">
                  <w:rPr>
                    <w:rFonts w:cs="Arial"/>
                    <w:sz w:val="16"/>
                    <w:szCs w:val="16"/>
                  </w:rPr>
                </w:rPrChange>
              </w:rPr>
            </w:pPr>
            <w:r w:rsidRPr="00524A9D">
              <w:rPr>
                <w:rFonts w:cs="Arial"/>
                <w:sz w:val="16"/>
                <w:szCs w:val="16"/>
                <w:rPrChange w:id="52085"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524A9D" w:rsidRDefault="00B124CB" w:rsidP="00F23C62">
            <w:pPr>
              <w:pStyle w:val="TAL"/>
              <w:keepNext w:val="0"/>
              <w:rPr>
                <w:rFonts w:cs="Arial"/>
                <w:sz w:val="16"/>
                <w:szCs w:val="16"/>
                <w:rPrChange w:id="52086" w:author="CR#1276" w:date="2020-04-07T11:39:00Z">
                  <w:rPr>
                    <w:rFonts w:cs="Arial"/>
                    <w:sz w:val="16"/>
                    <w:szCs w:val="16"/>
                  </w:rPr>
                </w:rPrChange>
              </w:rPr>
            </w:pPr>
            <w:r w:rsidRPr="00524A9D">
              <w:rPr>
                <w:rFonts w:cs="Arial"/>
                <w:sz w:val="16"/>
                <w:szCs w:val="16"/>
                <w:rPrChange w:id="52087" w:author="CR#1276" w:date="2020-04-07T11:39:00Z">
                  <w:rPr>
                    <w:rFonts w:cs="Arial"/>
                    <w:sz w:val="16"/>
                    <w:szCs w:val="16"/>
                  </w:rPr>
                </w:rPrChange>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524A9D" w:rsidRDefault="00B124CB" w:rsidP="00F23C62">
            <w:pPr>
              <w:pStyle w:val="TAL"/>
              <w:keepNext w:val="0"/>
              <w:rPr>
                <w:rFonts w:cs="Arial"/>
                <w:sz w:val="16"/>
                <w:szCs w:val="16"/>
                <w:rPrChange w:id="52088" w:author="CR#1276" w:date="2020-04-07T11:39:00Z">
                  <w:rPr>
                    <w:rFonts w:cs="Arial"/>
                    <w:sz w:val="16"/>
                    <w:szCs w:val="16"/>
                  </w:rPr>
                </w:rPrChange>
              </w:rPr>
            </w:pPr>
            <w:r w:rsidRPr="00524A9D">
              <w:rPr>
                <w:rFonts w:cs="Arial"/>
                <w:sz w:val="16"/>
                <w:szCs w:val="16"/>
                <w:rPrChange w:id="52089" w:author="CR#1276" w:date="2020-04-07T11:39:00Z">
                  <w:rPr>
                    <w:rFonts w:cs="Arial"/>
                    <w:sz w:val="16"/>
                    <w:szCs w:val="16"/>
                  </w:rPr>
                </w:rPrChange>
              </w:rPr>
              <w:t>14.5.0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3454A" w:rsidRPr="00524A9D" w:rsidRDefault="002D2065" w:rsidP="00F23C62">
            <w:pPr>
              <w:pStyle w:val="TAL"/>
              <w:keepNext w:val="0"/>
              <w:rPr>
                <w:rFonts w:cs="Arial"/>
                <w:sz w:val="16"/>
                <w:szCs w:val="16"/>
                <w:rPrChange w:id="52090" w:author="CR#1276" w:date="2020-04-07T11:39:00Z">
                  <w:rPr>
                    <w:rFonts w:cs="Arial"/>
                    <w:sz w:val="16"/>
                    <w:szCs w:val="16"/>
                  </w:rPr>
                </w:rPrChange>
              </w:rPr>
            </w:pPr>
            <w:r w:rsidRPr="00524A9D">
              <w:rPr>
                <w:rFonts w:cs="Arial"/>
                <w:sz w:val="16"/>
                <w:szCs w:val="16"/>
                <w:rPrChange w:id="52091" w:author="CR#1276" w:date="2020-04-07T11:39:00Z">
                  <w:rPr>
                    <w:rFonts w:cs="Arial"/>
                    <w:sz w:val="16"/>
                    <w:szCs w:val="16"/>
                  </w:rPr>
                </w:rPrChange>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3454A" w:rsidRPr="00524A9D" w:rsidRDefault="00F3454A" w:rsidP="00F23C62">
            <w:pPr>
              <w:pStyle w:val="TAL"/>
              <w:keepNext w:val="0"/>
              <w:rPr>
                <w:rFonts w:cs="Arial"/>
                <w:sz w:val="16"/>
                <w:szCs w:val="16"/>
                <w:rPrChange w:id="52092" w:author="CR#1276" w:date="2020-04-07T11:39:00Z">
                  <w:rPr>
                    <w:rFonts w:cs="Arial"/>
                    <w:sz w:val="16"/>
                    <w:szCs w:val="16"/>
                  </w:rPr>
                </w:rPrChange>
              </w:rPr>
            </w:pPr>
            <w:r w:rsidRPr="00524A9D">
              <w:rPr>
                <w:rFonts w:cs="Arial"/>
                <w:sz w:val="16"/>
                <w:szCs w:val="16"/>
                <w:rPrChange w:id="52093" w:author="CR#1276" w:date="2020-04-07T11:39:00Z">
                  <w:rPr>
                    <w:rFonts w:cs="Arial"/>
                    <w:sz w:val="16"/>
                    <w:szCs w:val="16"/>
                  </w:rPr>
                </w:rPrChange>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3454A" w:rsidRPr="00524A9D" w:rsidRDefault="00F3454A" w:rsidP="00F23C62">
            <w:pPr>
              <w:pStyle w:val="TAL"/>
              <w:keepNext w:val="0"/>
              <w:rPr>
                <w:rFonts w:cs="Arial"/>
                <w:sz w:val="16"/>
                <w:szCs w:val="16"/>
                <w:rPrChange w:id="52094" w:author="CR#1276" w:date="2020-04-07T11:39:00Z">
                  <w:rPr>
                    <w:rFonts w:cs="Arial"/>
                    <w:sz w:val="16"/>
                    <w:szCs w:val="16"/>
                  </w:rPr>
                </w:rPrChange>
              </w:rPr>
            </w:pPr>
            <w:r w:rsidRPr="00524A9D">
              <w:rPr>
                <w:rFonts w:cs="Arial"/>
                <w:sz w:val="16"/>
                <w:szCs w:val="16"/>
                <w:rPrChange w:id="52095" w:author="CR#1276" w:date="2020-04-07T11:39:00Z">
                  <w:rPr>
                    <w:rFonts w:cs="Arial"/>
                    <w:sz w:val="16"/>
                    <w:szCs w:val="16"/>
                  </w:rPr>
                </w:rPrChange>
              </w:rPr>
              <w:t>RP-172614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3454A" w:rsidRPr="00524A9D" w:rsidRDefault="00F3454A" w:rsidP="00F23C62">
            <w:pPr>
              <w:pStyle w:val="TAL"/>
              <w:keepNext w:val="0"/>
              <w:rPr>
                <w:rFonts w:cs="Arial"/>
                <w:sz w:val="16"/>
                <w:szCs w:val="16"/>
                <w:rPrChange w:id="52096" w:author="CR#1276" w:date="2020-04-07T11:39:00Z">
                  <w:rPr>
                    <w:rFonts w:cs="Arial"/>
                    <w:sz w:val="16"/>
                    <w:szCs w:val="16"/>
                  </w:rPr>
                </w:rPrChange>
              </w:rPr>
            </w:pPr>
            <w:r w:rsidRPr="00524A9D">
              <w:rPr>
                <w:rFonts w:cs="Arial"/>
                <w:sz w:val="16"/>
                <w:szCs w:val="16"/>
                <w:rPrChange w:id="52097" w:author="CR#1276" w:date="2020-04-07T11:39:00Z">
                  <w:rPr>
                    <w:rFonts w:cs="Arial"/>
                    <w:sz w:val="16"/>
                    <w:szCs w:val="16"/>
                  </w:rPr>
                </w:rPrChange>
              </w:rPr>
              <w:t>1086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3454A" w:rsidRPr="00524A9D" w:rsidRDefault="00F3454A" w:rsidP="00F23C62">
            <w:pPr>
              <w:pStyle w:val="TAL"/>
              <w:keepNext w:val="0"/>
              <w:rPr>
                <w:rFonts w:cs="Arial"/>
                <w:sz w:val="16"/>
                <w:szCs w:val="16"/>
                <w:rPrChange w:id="52098" w:author="CR#1276" w:date="2020-04-07T11:39:00Z">
                  <w:rPr>
                    <w:rFonts w:cs="Arial"/>
                    <w:sz w:val="16"/>
                    <w:szCs w:val="16"/>
                  </w:rPr>
                </w:rPrChange>
              </w:rPr>
            </w:pPr>
            <w:r w:rsidRPr="00524A9D">
              <w:rPr>
                <w:rFonts w:cs="Arial"/>
                <w:sz w:val="16"/>
                <w:szCs w:val="16"/>
                <w:rPrChange w:id="52099"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3454A" w:rsidRPr="00524A9D" w:rsidRDefault="00F3454A" w:rsidP="00F23C62">
            <w:pPr>
              <w:pStyle w:val="TAL"/>
              <w:keepNext w:val="0"/>
              <w:rPr>
                <w:rFonts w:cs="Arial"/>
                <w:sz w:val="16"/>
                <w:szCs w:val="16"/>
                <w:rPrChange w:id="52100" w:author="CR#1276" w:date="2020-04-07T11:39:00Z">
                  <w:rPr>
                    <w:rFonts w:cs="Arial"/>
                    <w:sz w:val="16"/>
                    <w:szCs w:val="16"/>
                  </w:rPr>
                </w:rPrChange>
              </w:rPr>
            </w:pPr>
            <w:r w:rsidRPr="00524A9D">
              <w:rPr>
                <w:rFonts w:cs="Arial"/>
                <w:sz w:val="16"/>
                <w:szCs w:val="16"/>
                <w:rPrChange w:id="52101" w:author="CR#1276" w:date="2020-04-07T11:3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3454A" w:rsidRPr="00524A9D" w:rsidRDefault="00F3454A" w:rsidP="00F23C62">
            <w:pPr>
              <w:pStyle w:val="TAL"/>
              <w:keepNext w:val="0"/>
              <w:rPr>
                <w:rFonts w:cs="Arial"/>
                <w:sz w:val="16"/>
                <w:szCs w:val="16"/>
                <w:rPrChange w:id="52102" w:author="CR#1276" w:date="2020-04-07T11:39:00Z">
                  <w:rPr>
                    <w:rFonts w:cs="Arial"/>
                    <w:sz w:val="16"/>
                    <w:szCs w:val="16"/>
                  </w:rPr>
                </w:rPrChange>
              </w:rPr>
            </w:pPr>
            <w:r w:rsidRPr="00524A9D">
              <w:rPr>
                <w:rFonts w:cs="Arial"/>
                <w:sz w:val="16"/>
                <w:szCs w:val="16"/>
                <w:rPrChange w:id="52103" w:author="CR#1276" w:date="2020-04-07T11:39:00Z">
                  <w:rPr>
                    <w:rFonts w:cs="Arial"/>
                    <w:sz w:val="16"/>
                    <w:szCs w:val="16"/>
                  </w:rPr>
                </w:rPrChange>
              </w:rPr>
              <w:t>Baseline CR for Rel.15 NR (RAN3 part)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3454A" w:rsidRPr="00524A9D" w:rsidRDefault="00F3454A" w:rsidP="00F23C62">
            <w:pPr>
              <w:pStyle w:val="TAL"/>
              <w:keepNext w:val="0"/>
              <w:rPr>
                <w:rFonts w:cs="Arial"/>
                <w:sz w:val="16"/>
                <w:szCs w:val="16"/>
                <w:rPrChange w:id="52104" w:author="CR#1276" w:date="2020-04-07T11:39:00Z">
                  <w:rPr>
                    <w:rFonts w:cs="Arial"/>
                    <w:sz w:val="16"/>
                    <w:szCs w:val="16"/>
                  </w:rPr>
                </w:rPrChange>
              </w:rPr>
            </w:pPr>
            <w:r w:rsidRPr="00524A9D">
              <w:rPr>
                <w:rFonts w:cs="Arial"/>
                <w:sz w:val="16"/>
                <w:szCs w:val="16"/>
                <w:rPrChange w:id="52105" w:author="CR#1276" w:date="2020-04-07T11:39:00Z">
                  <w:rPr>
                    <w:rFonts w:cs="Arial"/>
                    <w:sz w:val="16"/>
                    <w:szCs w:val="16"/>
                  </w:rPr>
                </w:rPrChange>
              </w:rPr>
              <w:t>15.0.0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1004B" w:rsidRPr="00524A9D" w:rsidRDefault="00C1004B" w:rsidP="00F23C62">
            <w:pPr>
              <w:pStyle w:val="TAL"/>
              <w:keepNext w:val="0"/>
              <w:rPr>
                <w:rFonts w:cs="Arial"/>
                <w:sz w:val="16"/>
                <w:szCs w:val="16"/>
                <w:rPrChange w:id="52106" w:author="CR#1276" w:date="2020-04-07T11:39:00Z">
                  <w:rPr>
                    <w:rFonts w:cs="Arial"/>
                    <w:sz w:val="16"/>
                    <w:szCs w:val="16"/>
                  </w:rPr>
                </w:rPrChange>
              </w:rPr>
            </w:pPr>
            <w:r w:rsidRPr="00524A9D">
              <w:rPr>
                <w:rFonts w:cs="Arial"/>
                <w:sz w:val="16"/>
                <w:szCs w:val="16"/>
                <w:rPrChange w:id="52107" w:author="CR#1276" w:date="2020-04-07T11:39:00Z">
                  <w:rPr>
                    <w:rFonts w:cs="Arial"/>
                    <w:sz w:val="16"/>
                    <w:szCs w:val="16"/>
                  </w:rPr>
                </w:rPrChange>
              </w:rPr>
              <w:t>2018-03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1004B" w:rsidRPr="00524A9D" w:rsidRDefault="00C1004B" w:rsidP="00F23C62">
            <w:pPr>
              <w:pStyle w:val="TAL"/>
              <w:keepNext w:val="0"/>
              <w:rPr>
                <w:rFonts w:cs="Arial"/>
                <w:sz w:val="16"/>
                <w:szCs w:val="16"/>
                <w:rPrChange w:id="52108" w:author="CR#1276" w:date="2020-04-07T11:39:00Z">
                  <w:rPr>
                    <w:rFonts w:cs="Arial"/>
                    <w:sz w:val="16"/>
                    <w:szCs w:val="16"/>
                  </w:rPr>
                </w:rPrChange>
              </w:rPr>
            </w:pPr>
            <w:r w:rsidRPr="00524A9D">
              <w:rPr>
                <w:rFonts w:cs="Arial"/>
                <w:sz w:val="16"/>
                <w:szCs w:val="16"/>
                <w:rPrChange w:id="52109" w:author="CR#1276" w:date="2020-04-07T11:39:00Z">
                  <w:rPr>
                    <w:rFonts w:cs="Arial"/>
                    <w:sz w:val="16"/>
                    <w:szCs w:val="16"/>
                  </w:rPr>
                </w:rPrChange>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1004B" w:rsidRPr="00524A9D" w:rsidRDefault="00C1004B" w:rsidP="00F23C62">
            <w:pPr>
              <w:pStyle w:val="TAL"/>
              <w:keepNext w:val="0"/>
              <w:rPr>
                <w:rFonts w:cs="Arial"/>
                <w:sz w:val="16"/>
                <w:szCs w:val="16"/>
                <w:rPrChange w:id="52110" w:author="CR#1276" w:date="2020-04-07T11:39:00Z">
                  <w:rPr>
                    <w:rFonts w:cs="Arial"/>
                    <w:sz w:val="16"/>
                    <w:szCs w:val="16"/>
                  </w:rPr>
                </w:rPrChange>
              </w:rPr>
            </w:pPr>
            <w:r w:rsidRPr="00524A9D">
              <w:rPr>
                <w:rFonts w:cs="Arial"/>
                <w:sz w:val="16"/>
                <w:szCs w:val="16"/>
                <w:rPrChange w:id="52111" w:author="CR#1276" w:date="2020-04-07T11:39:00Z">
                  <w:rPr>
                    <w:rFonts w:cs="Arial"/>
                    <w:sz w:val="16"/>
                    <w:szCs w:val="16"/>
                  </w:rPr>
                </w:rPrChange>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1004B" w:rsidRPr="00524A9D" w:rsidRDefault="00C1004B" w:rsidP="00F23C62">
            <w:pPr>
              <w:pStyle w:val="TAL"/>
              <w:keepNext w:val="0"/>
              <w:rPr>
                <w:rFonts w:cs="Arial"/>
                <w:sz w:val="16"/>
                <w:szCs w:val="16"/>
                <w:rPrChange w:id="52112" w:author="CR#1276" w:date="2020-04-07T11:39:00Z">
                  <w:rPr>
                    <w:rFonts w:cs="Arial"/>
                    <w:sz w:val="16"/>
                    <w:szCs w:val="16"/>
                  </w:rPr>
                </w:rPrChange>
              </w:rPr>
            </w:pPr>
            <w:r w:rsidRPr="00524A9D">
              <w:rPr>
                <w:rFonts w:cs="Arial"/>
                <w:sz w:val="16"/>
                <w:szCs w:val="16"/>
                <w:rPrChange w:id="52113" w:author="CR#1276" w:date="2020-04-07T11:39:00Z">
                  <w:rPr>
                    <w:rFonts w:cs="Arial"/>
                    <w:sz w:val="16"/>
                    <w:szCs w:val="16"/>
                  </w:rPr>
                </w:rPrChange>
              </w:rPr>
              <w:t>1088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1004B" w:rsidRPr="00524A9D" w:rsidRDefault="00C1004B" w:rsidP="00F23C62">
            <w:pPr>
              <w:pStyle w:val="TAL"/>
              <w:keepNext w:val="0"/>
              <w:rPr>
                <w:rFonts w:cs="Arial"/>
                <w:sz w:val="16"/>
                <w:szCs w:val="16"/>
                <w:rPrChange w:id="52114" w:author="CR#1276" w:date="2020-04-07T11:39:00Z">
                  <w:rPr>
                    <w:rFonts w:cs="Arial"/>
                    <w:sz w:val="16"/>
                    <w:szCs w:val="16"/>
                  </w:rPr>
                </w:rPrChange>
              </w:rPr>
            </w:pPr>
            <w:r w:rsidRPr="00524A9D">
              <w:rPr>
                <w:rFonts w:cs="Arial"/>
                <w:sz w:val="16"/>
                <w:szCs w:val="16"/>
                <w:rPrChange w:id="52115"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1004B" w:rsidRPr="00524A9D" w:rsidRDefault="00C1004B" w:rsidP="00F23C62">
            <w:pPr>
              <w:pStyle w:val="TAL"/>
              <w:keepNext w:val="0"/>
              <w:rPr>
                <w:rFonts w:cs="Arial"/>
                <w:sz w:val="16"/>
                <w:szCs w:val="16"/>
                <w:rPrChange w:id="52116" w:author="CR#1276" w:date="2020-04-07T11:39:00Z">
                  <w:rPr>
                    <w:rFonts w:cs="Arial"/>
                    <w:sz w:val="16"/>
                    <w:szCs w:val="16"/>
                  </w:rPr>
                </w:rPrChange>
              </w:rPr>
            </w:pPr>
            <w:r w:rsidRPr="00524A9D">
              <w:rPr>
                <w:rFonts w:cs="Arial"/>
                <w:sz w:val="16"/>
                <w:szCs w:val="16"/>
                <w:rPrChange w:id="52117" w:author="CR#1276" w:date="2020-04-07T11:39:00Z">
                  <w:rPr>
                    <w:rFonts w:cs="Arial"/>
                    <w:sz w:val="16"/>
                    <w:szCs w:val="16"/>
                  </w:rPr>
                </w:rPrChange>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1004B" w:rsidRPr="00524A9D" w:rsidRDefault="00C1004B" w:rsidP="00F23C62">
            <w:pPr>
              <w:pStyle w:val="TAL"/>
              <w:keepNext w:val="0"/>
              <w:rPr>
                <w:rFonts w:cs="Arial"/>
                <w:sz w:val="16"/>
                <w:szCs w:val="16"/>
                <w:rPrChange w:id="52118" w:author="CR#1276" w:date="2020-04-07T11:39:00Z">
                  <w:rPr>
                    <w:rFonts w:cs="Arial"/>
                    <w:sz w:val="16"/>
                    <w:szCs w:val="16"/>
                  </w:rPr>
                </w:rPrChange>
              </w:rPr>
            </w:pPr>
            <w:r w:rsidRPr="00524A9D">
              <w:rPr>
                <w:rFonts w:cs="Arial"/>
                <w:sz w:val="16"/>
                <w:szCs w:val="16"/>
                <w:rPrChange w:id="52119" w:author="CR#1276" w:date="2020-04-07T11:39:00Z">
                  <w:rPr>
                    <w:rFonts w:cs="Arial"/>
                    <w:sz w:val="16"/>
                    <w:szCs w:val="16"/>
                  </w:rPr>
                </w:rPrChange>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1004B" w:rsidRPr="00524A9D" w:rsidRDefault="00C1004B" w:rsidP="00F23C62">
            <w:pPr>
              <w:pStyle w:val="TAL"/>
              <w:keepNext w:val="0"/>
              <w:rPr>
                <w:rFonts w:cs="Arial"/>
                <w:sz w:val="16"/>
                <w:szCs w:val="16"/>
                <w:rPrChange w:id="52120" w:author="CR#1276" w:date="2020-04-07T11:39:00Z">
                  <w:rPr>
                    <w:rFonts w:cs="Arial"/>
                    <w:sz w:val="16"/>
                    <w:szCs w:val="16"/>
                  </w:rPr>
                </w:rPrChange>
              </w:rPr>
            </w:pPr>
            <w:r w:rsidRPr="00524A9D">
              <w:rPr>
                <w:rFonts w:cs="Arial"/>
                <w:sz w:val="16"/>
                <w:szCs w:val="16"/>
                <w:rPrChange w:id="52121" w:author="CR#1276" w:date="2020-04-07T11:39:00Z">
                  <w:rPr>
                    <w:rFonts w:cs="Arial"/>
                    <w:sz w:val="16"/>
                    <w:szCs w:val="16"/>
                  </w:rPr>
                </w:rPrChange>
              </w:rPr>
              <w:t>15.1.0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A2344" w:rsidRPr="00524A9D" w:rsidRDefault="009A2344" w:rsidP="00F23C62">
            <w:pPr>
              <w:pStyle w:val="TAL"/>
              <w:keepNext w:val="0"/>
              <w:rPr>
                <w:rFonts w:cs="Arial"/>
                <w:sz w:val="16"/>
                <w:szCs w:val="16"/>
                <w:rPrChange w:id="5212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A2344" w:rsidRPr="00524A9D" w:rsidRDefault="009A2344" w:rsidP="00F23C62">
            <w:pPr>
              <w:pStyle w:val="TAL"/>
              <w:keepNext w:val="0"/>
              <w:rPr>
                <w:rFonts w:cs="Arial"/>
                <w:sz w:val="16"/>
                <w:szCs w:val="16"/>
                <w:rPrChange w:id="52123" w:author="CR#1276" w:date="2020-04-07T11:39:00Z">
                  <w:rPr>
                    <w:rFonts w:cs="Arial"/>
                    <w:sz w:val="16"/>
                    <w:szCs w:val="16"/>
                  </w:rPr>
                </w:rPrChange>
              </w:rPr>
            </w:pPr>
            <w:r w:rsidRPr="00524A9D">
              <w:rPr>
                <w:rFonts w:cs="Arial"/>
                <w:sz w:val="16"/>
                <w:szCs w:val="16"/>
                <w:rPrChange w:id="52124" w:author="CR#1276" w:date="2020-04-07T11:39:00Z">
                  <w:rPr>
                    <w:rFonts w:cs="Arial"/>
                    <w:sz w:val="16"/>
                    <w:szCs w:val="16"/>
                  </w:rPr>
                </w:rPrChange>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A2344" w:rsidRPr="00524A9D" w:rsidRDefault="009A2344" w:rsidP="00F23C62">
            <w:pPr>
              <w:pStyle w:val="TAL"/>
              <w:keepNext w:val="0"/>
              <w:rPr>
                <w:rFonts w:cs="Arial"/>
                <w:sz w:val="16"/>
                <w:szCs w:val="16"/>
                <w:rPrChange w:id="52125" w:author="CR#1276" w:date="2020-04-07T11:39:00Z">
                  <w:rPr>
                    <w:rFonts w:cs="Arial"/>
                    <w:sz w:val="16"/>
                    <w:szCs w:val="16"/>
                  </w:rPr>
                </w:rPrChange>
              </w:rPr>
            </w:pPr>
            <w:r w:rsidRPr="00524A9D">
              <w:rPr>
                <w:rFonts w:cs="Arial"/>
                <w:sz w:val="16"/>
                <w:szCs w:val="16"/>
                <w:rPrChange w:id="52126" w:author="CR#1276" w:date="2020-04-07T11:39:00Z">
                  <w:rPr>
                    <w:rFonts w:cs="Arial"/>
                    <w:sz w:val="16"/>
                    <w:szCs w:val="16"/>
                  </w:rPr>
                </w:rPrChange>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A2344" w:rsidRPr="00524A9D" w:rsidRDefault="009A2344" w:rsidP="00F23C62">
            <w:pPr>
              <w:pStyle w:val="TAL"/>
              <w:keepNext w:val="0"/>
              <w:rPr>
                <w:rFonts w:cs="Arial"/>
                <w:sz w:val="16"/>
                <w:szCs w:val="16"/>
                <w:rPrChange w:id="52127" w:author="CR#1276" w:date="2020-04-07T11:39:00Z">
                  <w:rPr>
                    <w:rFonts w:cs="Arial"/>
                    <w:sz w:val="16"/>
                    <w:szCs w:val="16"/>
                  </w:rPr>
                </w:rPrChange>
              </w:rPr>
            </w:pPr>
            <w:r w:rsidRPr="00524A9D">
              <w:rPr>
                <w:rFonts w:cs="Arial"/>
                <w:sz w:val="16"/>
                <w:szCs w:val="16"/>
                <w:rPrChange w:id="52128" w:author="CR#1276" w:date="2020-04-07T11:39:00Z">
                  <w:rPr>
                    <w:rFonts w:cs="Arial"/>
                    <w:sz w:val="16"/>
                    <w:szCs w:val="16"/>
                  </w:rPr>
                </w:rPrChange>
              </w:rPr>
              <w:t>1089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A2344" w:rsidRPr="00524A9D" w:rsidRDefault="009A2344" w:rsidP="00F23C62">
            <w:pPr>
              <w:pStyle w:val="TAL"/>
              <w:keepNext w:val="0"/>
              <w:rPr>
                <w:rFonts w:cs="Arial"/>
                <w:sz w:val="16"/>
                <w:szCs w:val="16"/>
                <w:rPrChange w:id="52129" w:author="CR#1276" w:date="2020-04-07T11:39:00Z">
                  <w:rPr>
                    <w:rFonts w:cs="Arial"/>
                    <w:sz w:val="16"/>
                    <w:szCs w:val="16"/>
                  </w:rPr>
                </w:rPrChange>
              </w:rPr>
            </w:pPr>
            <w:r w:rsidRPr="00524A9D">
              <w:rPr>
                <w:rFonts w:cs="Arial"/>
                <w:sz w:val="16"/>
                <w:szCs w:val="16"/>
                <w:rPrChange w:id="52130" w:author="CR#1276" w:date="2020-04-07T11:39:00Z">
                  <w:rPr>
                    <w:rFonts w:cs="Arial"/>
                    <w:sz w:val="16"/>
                    <w:szCs w:val="16"/>
                  </w:rPr>
                </w:rPrChange>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A2344" w:rsidRPr="00524A9D" w:rsidRDefault="009A2344" w:rsidP="00F23C62">
            <w:pPr>
              <w:pStyle w:val="TAL"/>
              <w:keepNext w:val="0"/>
              <w:rPr>
                <w:rFonts w:cs="Arial"/>
                <w:sz w:val="16"/>
                <w:szCs w:val="16"/>
                <w:rPrChange w:id="52131" w:author="CR#1276" w:date="2020-04-07T11:39:00Z">
                  <w:rPr>
                    <w:rFonts w:cs="Arial"/>
                    <w:sz w:val="16"/>
                    <w:szCs w:val="16"/>
                  </w:rPr>
                </w:rPrChange>
              </w:rPr>
            </w:pPr>
            <w:r w:rsidRPr="00524A9D">
              <w:rPr>
                <w:rFonts w:cs="Arial"/>
                <w:sz w:val="16"/>
                <w:szCs w:val="16"/>
                <w:rPrChange w:id="52132" w:author="CR#1276" w:date="2020-04-07T11:39:00Z">
                  <w:rPr>
                    <w:rFonts w:cs="Arial"/>
                    <w:sz w:val="16"/>
                    <w:szCs w:val="16"/>
                  </w:rPr>
                </w:rPrChange>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A2344" w:rsidRPr="00524A9D" w:rsidRDefault="009A2344" w:rsidP="00F23C62">
            <w:pPr>
              <w:pStyle w:val="TAL"/>
              <w:keepNext w:val="0"/>
              <w:rPr>
                <w:rFonts w:cs="Arial"/>
                <w:sz w:val="16"/>
                <w:szCs w:val="16"/>
                <w:rPrChange w:id="52133" w:author="CR#1276" w:date="2020-04-07T11:39:00Z">
                  <w:rPr>
                    <w:rFonts w:cs="Arial"/>
                    <w:sz w:val="16"/>
                    <w:szCs w:val="16"/>
                  </w:rPr>
                </w:rPrChange>
              </w:rPr>
            </w:pPr>
            <w:r w:rsidRPr="00524A9D">
              <w:rPr>
                <w:rFonts w:cs="Arial"/>
                <w:sz w:val="16"/>
                <w:szCs w:val="16"/>
                <w:rPrChange w:id="52134" w:author="CR#1276" w:date="2020-04-07T11:39:00Z">
                  <w:rPr>
                    <w:rFonts w:cs="Arial"/>
                    <w:sz w:val="16"/>
                    <w:szCs w:val="16"/>
                  </w:rPr>
                </w:rPrChange>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A2344" w:rsidRPr="00524A9D" w:rsidRDefault="009A2344" w:rsidP="00F23C62">
            <w:pPr>
              <w:pStyle w:val="TAL"/>
              <w:keepNext w:val="0"/>
              <w:rPr>
                <w:rFonts w:cs="Arial"/>
                <w:sz w:val="16"/>
                <w:szCs w:val="16"/>
                <w:rPrChange w:id="52135" w:author="CR#1276" w:date="2020-04-07T11:39:00Z">
                  <w:rPr>
                    <w:rFonts w:cs="Arial"/>
                    <w:sz w:val="16"/>
                    <w:szCs w:val="16"/>
                  </w:rPr>
                </w:rPrChange>
              </w:rPr>
            </w:pPr>
            <w:r w:rsidRPr="00524A9D">
              <w:rPr>
                <w:rFonts w:cs="Arial"/>
                <w:sz w:val="16"/>
                <w:szCs w:val="16"/>
                <w:rPrChange w:id="52136" w:author="CR#1276" w:date="2020-04-07T11:39:00Z">
                  <w:rPr>
                    <w:rFonts w:cs="Arial"/>
                    <w:sz w:val="16"/>
                    <w:szCs w:val="16"/>
                  </w:rPr>
                </w:rPrChange>
              </w:rPr>
              <w:t>15.1.0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9079B" w:rsidRPr="00524A9D" w:rsidRDefault="0039079B" w:rsidP="00F23C62">
            <w:pPr>
              <w:pStyle w:val="TAL"/>
              <w:keepNext w:val="0"/>
              <w:rPr>
                <w:rFonts w:cs="Arial"/>
                <w:sz w:val="16"/>
                <w:szCs w:val="16"/>
                <w:rPrChange w:id="5213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9079B" w:rsidRPr="00524A9D" w:rsidRDefault="0039079B" w:rsidP="00F23C62">
            <w:pPr>
              <w:pStyle w:val="TAL"/>
              <w:keepNext w:val="0"/>
              <w:rPr>
                <w:rFonts w:cs="Arial"/>
                <w:sz w:val="16"/>
                <w:szCs w:val="16"/>
                <w:rPrChange w:id="52138" w:author="CR#1276" w:date="2020-04-07T11:39:00Z">
                  <w:rPr>
                    <w:rFonts w:cs="Arial"/>
                    <w:sz w:val="16"/>
                    <w:szCs w:val="16"/>
                  </w:rPr>
                </w:rPrChange>
              </w:rPr>
            </w:pPr>
            <w:r w:rsidRPr="00524A9D">
              <w:rPr>
                <w:rFonts w:cs="Arial"/>
                <w:sz w:val="16"/>
                <w:szCs w:val="16"/>
                <w:rPrChange w:id="52139" w:author="CR#1276" w:date="2020-04-07T11:39:00Z">
                  <w:rPr>
                    <w:rFonts w:cs="Arial"/>
                    <w:sz w:val="16"/>
                    <w:szCs w:val="16"/>
                  </w:rPr>
                </w:rPrChange>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9079B" w:rsidRPr="00524A9D" w:rsidRDefault="0039079B" w:rsidP="00F23C62">
            <w:pPr>
              <w:pStyle w:val="TAL"/>
              <w:keepNext w:val="0"/>
              <w:rPr>
                <w:rFonts w:cs="Arial"/>
                <w:sz w:val="16"/>
                <w:szCs w:val="16"/>
                <w:rPrChange w:id="52140" w:author="CR#1276" w:date="2020-04-07T11:39:00Z">
                  <w:rPr>
                    <w:rFonts w:cs="Arial"/>
                    <w:sz w:val="16"/>
                    <w:szCs w:val="16"/>
                  </w:rPr>
                </w:rPrChange>
              </w:rPr>
            </w:pPr>
            <w:r w:rsidRPr="00524A9D">
              <w:rPr>
                <w:rFonts w:cs="Arial"/>
                <w:sz w:val="16"/>
                <w:szCs w:val="16"/>
                <w:rPrChange w:id="52141" w:author="CR#1276" w:date="2020-04-07T11:39:00Z">
                  <w:rPr>
                    <w:rFonts w:cs="Arial"/>
                    <w:sz w:val="16"/>
                    <w:szCs w:val="16"/>
                  </w:rPr>
                </w:rPrChange>
              </w:rPr>
              <w:t>RP-180445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9079B" w:rsidRPr="00524A9D" w:rsidRDefault="0039079B" w:rsidP="00F23C62">
            <w:pPr>
              <w:pStyle w:val="TAL"/>
              <w:keepNext w:val="0"/>
              <w:rPr>
                <w:rFonts w:cs="Arial"/>
                <w:sz w:val="16"/>
                <w:szCs w:val="16"/>
                <w:rPrChange w:id="52142" w:author="CR#1276" w:date="2020-04-07T11:39:00Z">
                  <w:rPr>
                    <w:rFonts w:cs="Arial"/>
                    <w:sz w:val="16"/>
                    <w:szCs w:val="16"/>
                  </w:rPr>
                </w:rPrChange>
              </w:rPr>
            </w:pPr>
            <w:r w:rsidRPr="00524A9D">
              <w:rPr>
                <w:rFonts w:cs="Arial"/>
                <w:sz w:val="16"/>
                <w:szCs w:val="16"/>
                <w:rPrChange w:id="52143" w:author="CR#1276" w:date="2020-04-07T11:39:00Z">
                  <w:rPr>
                    <w:rFonts w:cs="Arial"/>
                    <w:sz w:val="16"/>
                    <w:szCs w:val="16"/>
                  </w:rPr>
                </w:rPrChange>
              </w:rPr>
              <w:t>1094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9079B" w:rsidRPr="00524A9D" w:rsidRDefault="0039079B" w:rsidP="00F23C62">
            <w:pPr>
              <w:pStyle w:val="TAL"/>
              <w:keepNext w:val="0"/>
              <w:rPr>
                <w:rFonts w:cs="Arial"/>
                <w:sz w:val="16"/>
                <w:szCs w:val="16"/>
                <w:rPrChange w:id="52144" w:author="CR#1276" w:date="2020-04-07T11:39:00Z">
                  <w:rPr>
                    <w:rFonts w:cs="Arial"/>
                    <w:sz w:val="16"/>
                    <w:szCs w:val="16"/>
                  </w:rPr>
                </w:rPrChange>
              </w:rPr>
            </w:pPr>
            <w:r w:rsidRPr="00524A9D">
              <w:rPr>
                <w:rFonts w:cs="Arial"/>
                <w:sz w:val="16"/>
                <w:szCs w:val="16"/>
                <w:rPrChange w:id="52145"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9079B" w:rsidRPr="00524A9D" w:rsidRDefault="0039079B" w:rsidP="00F23C62">
            <w:pPr>
              <w:pStyle w:val="TAL"/>
              <w:keepNext w:val="0"/>
              <w:rPr>
                <w:rFonts w:cs="Arial"/>
                <w:sz w:val="16"/>
                <w:szCs w:val="16"/>
                <w:rPrChange w:id="52146" w:author="CR#1276" w:date="2020-04-07T11:39:00Z">
                  <w:rPr>
                    <w:rFonts w:cs="Arial"/>
                    <w:sz w:val="16"/>
                    <w:szCs w:val="16"/>
                  </w:rPr>
                </w:rPrChange>
              </w:rPr>
            </w:pPr>
            <w:r w:rsidRPr="00524A9D">
              <w:rPr>
                <w:rFonts w:cs="Arial"/>
                <w:sz w:val="16"/>
                <w:szCs w:val="16"/>
                <w:rPrChange w:id="52147" w:author="CR#1276" w:date="2020-04-07T11:39:00Z">
                  <w:rPr>
                    <w:rFonts w:cs="Arial"/>
                    <w:sz w:val="16"/>
                    <w:szCs w:val="16"/>
                  </w:rPr>
                </w:rPrChange>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9079B" w:rsidRPr="00524A9D" w:rsidRDefault="0039079B" w:rsidP="00F23C62">
            <w:pPr>
              <w:pStyle w:val="TAL"/>
              <w:keepNext w:val="0"/>
              <w:rPr>
                <w:rFonts w:cs="Arial"/>
                <w:sz w:val="16"/>
                <w:szCs w:val="16"/>
                <w:rPrChange w:id="52148" w:author="CR#1276" w:date="2020-04-07T11:39:00Z">
                  <w:rPr>
                    <w:rFonts w:cs="Arial"/>
                    <w:sz w:val="16"/>
                    <w:szCs w:val="16"/>
                  </w:rPr>
                </w:rPrChange>
              </w:rPr>
            </w:pPr>
            <w:r w:rsidRPr="00524A9D">
              <w:rPr>
                <w:rFonts w:cs="Arial"/>
                <w:sz w:val="16"/>
                <w:szCs w:val="16"/>
                <w:rPrChange w:id="52149" w:author="CR#1276" w:date="2020-04-07T11:39:00Z">
                  <w:rPr>
                    <w:rFonts w:cs="Arial"/>
                    <w:sz w:val="16"/>
                    <w:szCs w:val="16"/>
                  </w:rPr>
                </w:rPrChange>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9079B" w:rsidRPr="00524A9D" w:rsidRDefault="0039079B" w:rsidP="00F23C62">
            <w:pPr>
              <w:pStyle w:val="TAL"/>
              <w:keepNext w:val="0"/>
              <w:rPr>
                <w:rFonts w:cs="Arial"/>
                <w:sz w:val="16"/>
                <w:szCs w:val="16"/>
                <w:rPrChange w:id="52150" w:author="CR#1276" w:date="2020-04-07T11:39:00Z">
                  <w:rPr>
                    <w:rFonts w:cs="Arial"/>
                    <w:sz w:val="16"/>
                    <w:szCs w:val="16"/>
                  </w:rPr>
                </w:rPrChange>
              </w:rPr>
            </w:pPr>
            <w:r w:rsidRPr="00524A9D">
              <w:rPr>
                <w:rFonts w:cs="Arial"/>
                <w:sz w:val="16"/>
                <w:szCs w:val="16"/>
                <w:rPrChange w:id="52151" w:author="CR#1276" w:date="2020-04-07T11:39:00Z">
                  <w:rPr>
                    <w:rFonts w:cs="Arial"/>
                    <w:sz w:val="16"/>
                    <w:szCs w:val="16"/>
                  </w:rPr>
                </w:rPrChange>
              </w:rPr>
              <w:t>15.1.0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03F1" w:rsidRPr="00524A9D" w:rsidRDefault="007E03F1" w:rsidP="00F23C62">
            <w:pPr>
              <w:pStyle w:val="TAL"/>
              <w:keepNext w:val="0"/>
              <w:rPr>
                <w:rFonts w:cs="Arial"/>
                <w:sz w:val="16"/>
                <w:szCs w:val="16"/>
                <w:rPrChange w:id="5215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03F1" w:rsidRPr="00524A9D" w:rsidRDefault="007E03F1" w:rsidP="00F23C62">
            <w:pPr>
              <w:pStyle w:val="TAL"/>
              <w:keepNext w:val="0"/>
              <w:rPr>
                <w:rFonts w:cs="Arial"/>
                <w:sz w:val="16"/>
                <w:szCs w:val="16"/>
                <w:rPrChange w:id="52153" w:author="CR#1276" w:date="2020-04-07T11:39:00Z">
                  <w:rPr>
                    <w:rFonts w:cs="Arial"/>
                    <w:sz w:val="16"/>
                    <w:szCs w:val="16"/>
                  </w:rPr>
                </w:rPrChange>
              </w:rPr>
            </w:pPr>
            <w:r w:rsidRPr="00524A9D">
              <w:rPr>
                <w:rFonts w:cs="Arial"/>
                <w:sz w:val="16"/>
                <w:szCs w:val="16"/>
                <w:rPrChange w:id="52154" w:author="CR#1276" w:date="2020-04-07T11:39:00Z">
                  <w:rPr>
                    <w:rFonts w:cs="Arial"/>
                    <w:sz w:val="16"/>
                    <w:szCs w:val="16"/>
                  </w:rPr>
                </w:rPrChange>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03F1" w:rsidRPr="00524A9D" w:rsidRDefault="007E03F1" w:rsidP="00F23C62">
            <w:pPr>
              <w:pStyle w:val="TAL"/>
              <w:keepNext w:val="0"/>
              <w:rPr>
                <w:rFonts w:cs="Arial"/>
                <w:sz w:val="16"/>
                <w:szCs w:val="16"/>
                <w:rPrChange w:id="52155" w:author="CR#1276" w:date="2020-04-07T11:39:00Z">
                  <w:rPr>
                    <w:rFonts w:cs="Arial"/>
                    <w:sz w:val="16"/>
                    <w:szCs w:val="16"/>
                  </w:rPr>
                </w:rPrChange>
              </w:rPr>
            </w:pPr>
            <w:r w:rsidRPr="00524A9D">
              <w:rPr>
                <w:rFonts w:cs="Arial"/>
                <w:sz w:val="16"/>
                <w:szCs w:val="16"/>
                <w:rPrChange w:id="52156" w:author="CR#1276" w:date="2020-04-07T11:39:00Z">
                  <w:rPr>
                    <w:rFonts w:cs="Arial"/>
                    <w:sz w:val="16"/>
                    <w:szCs w:val="16"/>
                  </w:rPr>
                </w:rPrChange>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03F1" w:rsidRPr="00524A9D" w:rsidRDefault="007E03F1" w:rsidP="00F23C62">
            <w:pPr>
              <w:pStyle w:val="TAL"/>
              <w:keepNext w:val="0"/>
              <w:rPr>
                <w:rFonts w:cs="Arial"/>
                <w:sz w:val="16"/>
                <w:szCs w:val="16"/>
                <w:rPrChange w:id="52157" w:author="CR#1276" w:date="2020-04-07T11:39:00Z">
                  <w:rPr>
                    <w:rFonts w:cs="Arial"/>
                    <w:sz w:val="16"/>
                    <w:szCs w:val="16"/>
                  </w:rPr>
                </w:rPrChange>
              </w:rPr>
            </w:pPr>
            <w:r w:rsidRPr="00524A9D">
              <w:rPr>
                <w:rFonts w:cs="Arial"/>
                <w:sz w:val="16"/>
                <w:szCs w:val="16"/>
                <w:rPrChange w:id="52158" w:author="CR#1276" w:date="2020-04-07T11:39:00Z">
                  <w:rPr>
                    <w:rFonts w:cs="Arial"/>
                    <w:sz w:val="16"/>
                    <w:szCs w:val="16"/>
                  </w:rPr>
                </w:rPrChange>
              </w:rPr>
              <w:t>1101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03F1" w:rsidRPr="00524A9D" w:rsidRDefault="007E03F1" w:rsidP="00F23C62">
            <w:pPr>
              <w:pStyle w:val="TAL"/>
              <w:keepNext w:val="0"/>
              <w:rPr>
                <w:rFonts w:cs="Arial"/>
                <w:sz w:val="16"/>
                <w:szCs w:val="16"/>
                <w:rPrChange w:id="52159" w:author="CR#1276" w:date="2020-04-07T11:39:00Z">
                  <w:rPr>
                    <w:rFonts w:cs="Arial"/>
                    <w:sz w:val="16"/>
                    <w:szCs w:val="16"/>
                  </w:rPr>
                </w:rPrChange>
              </w:rPr>
            </w:pPr>
            <w:r w:rsidRPr="00524A9D">
              <w:rPr>
                <w:rFonts w:cs="Arial"/>
                <w:sz w:val="16"/>
                <w:szCs w:val="16"/>
                <w:rPrChange w:id="52160"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03F1" w:rsidRPr="00524A9D" w:rsidRDefault="007E03F1" w:rsidP="00F23C62">
            <w:pPr>
              <w:pStyle w:val="TAL"/>
              <w:keepNext w:val="0"/>
              <w:rPr>
                <w:rFonts w:cs="Arial"/>
                <w:sz w:val="16"/>
                <w:szCs w:val="16"/>
                <w:rPrChange w:id="52161" w:author="CR#1276" w:date="2020-04-07T11:39:00Z">
                  <w:rPr>
                    <w:rFonts w:cs="Arial"/>
                    <w:sz w:val="16"/>
                    <w:szCs w:val="16"/>
                  </w:rPr>
                </w:rPrChange>
              </w:rPr>
            </w:pPr>
            <w:r w:rsidRPr="00524A9D">
              <w:rPr>
                <w:rFonts w:cs="Arial"/>
                <w:sz w:val="16"/>
                <w:szCs w:val="16"/>
                <w:rPrChange w:id="52162" w:author="CR#1276" w:date="2020-04-07T11:39:00Z">
                  <w:rPr>
                    <w:rFonts w:cs="Arial"/>
                    <w:sz w:val="16"/>
                    <w:szCs w:val="16"/>
                  </w:rPr>
                </w:rPrChange>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03F1" w:rsidRPr="00524A9D" w:rsidRDefault="007E03F1" w:rsidP="00F23C62">
            <w:pPr>
              <w:pStyle w:val="TAL"/>
              <w:keepNext w:val="0"/>
              <w:rPr>
                <w:rFonts w:cs="Arial"/>
                <w:sz w:val="16"/>
                <w:szCs w:val="16"/>
                <w:rPrChange w:id="52163" w:author="CR#1276" w:date="2020-04-07T11:39:00Z">
                  <w:rPr>
                    <w:rFonts w:cs="Arial"/>
                    <w:sz w:val="16"/>
                    <w:szCs w:val="16"/>
                  </w:rPr>
                </w:rPrChange>
              </w:rPr>
            </w:pPr>
            <w:r w:rsidRPr="00524A9D">
              <w:rPr>
                <w:rFonts w:cs="Arial"/>
                <w:sz w:val="16"/>
                <w:szCs w:val="16"/>
                <w:rPrChange w:id="52164" w:author="CR#1276" w:date="2020-04-07T11:39:00Z">
                  <w:rPr>
                    <w:rFonts w:cs="Arial"/>
                    <w:sz w:val="16"/>
                    <w:szCs w:val="16"/>
                  </w:rPr>
                </w:rPrChange>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03F1" w:rsidRPr="00524A9D" w:rsidRDefault="007E03F1" w:rsidP="00F23C62">
            <w:pPr>
              <w:pStyle w:val="TAL"/>
              <w:keepNext w:val="0"/>
              <w:rPr>
                <w:rFonts w:cs="Arial"/>
                <w:sz w:val="16"/>
                <w:szCs w:val="16"/>
                <w:rPrChange w:id="52165" w:author="CR#1276" w:date="2020-04-07T11:39:00Z">
                  <w:rPr>
                    <w:rFonts w:cs="Arial"/>
                    <w:sz w:val="16"/>
                    <w:szCs w:val="16"/>
                  </w:rPr>
                </w:rPrChange>
              </w:rPr>
            </w:pPr>
            <w:r w:rsidRPr="00524A9D">
              <w:rPr>
                <w:rFonts w:cs="Arial"/>
                <w:sz w:val="16"/>
                <w:szCs w:val="16"/>
                <w:rPrChange w:id="52166" w:author="CR#1276" w:date="2020-04-07T11:39:00Z">
                  <w:rPr>
                    <w:rFonts w:cs="Arial"/>
                    <w:sz w:val="16"/>
                    <w:szCs w:val="16"/>
                  </w:rPr>
                </w:rPrChange>
              </w:rPr>
              <w:t>15.1.0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83972" w:rsidRPr="00524A9D" w:rsidRDefault="00383972" w:rsidP="00F23C62">
            <w:pPr>
              <w:pStyle w:val="TAL"/>
              <w:keepNext w:val="0"/>
              <w:rPr>
                <w:rFonts w:cs="Arial"/>
                <w:sz w:val="16"/>
                <w:szCs w:val="16"/>
                <w:rPrChange w:id="5216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3972" w:rsidRPr="00524A9D" w:rsidRDefault="00383972" w:rsidP="00F23C62">
            <w:pPr>
              <w:pStyle w:val="TAL"/>
              <w:keepNext w:val="0"/>
              <w:rPr>
                <w:rFonts w:cs="Arial"/>
                <w:sz w:val="16"/>
                <w:szCs w:val="16"/>
                <w:rPrChange w:id="52168" w:author="CR#1276" w:date="2020-04-07T11:39:00Z">
                  <w:rPr>
                    <w:rFonts w:cs="Arial"/>
                    <w:sz w:val="16"/>
                    <w:szCs w:val="16"/>
                  </w:rPr>
                </w:rPrChange>
              </w:rPr>
            </w:pPr>
            <w:r w:rsidRPr="00524A9D">
              <w:rPr>
                <w:rFonts w:cs="Arial"/>
                <w:sz w:val="16"/>
                <w:szCs w:val="16"/>
                <w:rPrChange w:id="52169" w:author="CR#1276" w:date="2020-04-07T11:39:00Z">
                  <w:rPr>
                    <w:rFonts w:cs="Arial"/>
                    <w:sz w:val="16"/>
                    <w:szCs w:val="16"/>
                  </w:rPr>
                </w:rPrChange>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83972" w:rsidRPr="00524A9D" w:rsidRDefault="00383972" w:rsidP="00F23C62">
            <w:pPr>
              <w:pStyle w:val="TAL"/>
              <w:keepNext w:val="0"/>
              <w:rPr>
                <w:rFonts w:cs="Arial"/>
                <w:sz w:val="16"/>
                <w:szCs w:val="16"/>
                <w:rPrChange w:id="52170" w:author="CR#1276" w:date="2020-04-07T11:39:00Z">
                  <w:rPr>
                    <w:rFonts w:cs="Arial"/>
                    <w:sz w:val="16"/>
                    <w:szCs w:val="16"/>
                  </w:rPr>
                </w:rPrChange>
              </w:rPr>
            </w:pPr>
            <w:r w:rsidRPr="00524A9D">
              <w:rPr>
                <w:rFonts w:cs="Arial"/>
                <w:sz w:val="16"/>
                <w:szCs w:val="16"/>
                <w:rPrChange w:id="52171" w:author="CR#1276" w:date="2020-04-07T11:39:00Z">
                  <w:rPr>
                    <w:rFonts w:cs="Arial"/>
                    <w:sz w:val="16"/>
                    <w:szCs w:val="16"/>
                  </w:rPr>
                </w:rPrChange>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3972" w:rsidRPr="00524A9D" w:rsidRDefault="00383972" w:rsidP="00F23C62">
            <w:pPr>
              <w:pStyle w:val="TAL"/>
              <w:keepNext w:val="0"/>
              <w:rPr>
                <w:rFonts w:cs="Arial"/>
                <w:sz w:val="16"/>
                <w:szCs w:val="16"/>
                <w:rPrChange w:id="52172" w:author="CR#1276" w:date="2020-04-07T11:39:00Z">
                  <w:rPr>
                    <w:rFonts w:cs="Arial"/>
                    <w:sz w:val="16"/>
                    <w:szCs w:val="16"/>
                  </w:rPr>
                </w:rPrChange>
              </w:rPr>
            </w:pPr>
            <w:r w:rsidRPr="00524A9D">
              <w:rPr>
                <w:rFonts w:cs="Arial"/>
                <w:sz w:val="16"/>
                <w:szCs w:val="16"/>
                <w:rPrChange w:id="52173" w:author="CR#1276" w:date="2020-04-07T11:39:00Z">
                  <w:rPr>
                    <w:rFonts w:cs="Arial"/>
                    <w:sz w:val="16"/>
                    <w:szCs w:val="16"/>
                  </w:rPr>
                </w:rPrChange>
              </w:rPr>
              <w:t>1104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83972" w:rsidRPr="00524A9D" w:rsidRDefault="00383972" w:rsidP="00F23C62">
            <w:pPr>
              <w:pStyle w:val="TAL"/>
              <w:keepNext w:val="0"/>
              <w:rPr>
                <w:rFonts w:cs="Arial"/>
                <w:sz w:val="16"/>
                <w:szCs w:val="16"/>
                <w:rPrChange w:id="52174" w:author="CR#1276" w:date="2020-04-07T11:39:00Z">
                  <w:rPr>
                    <w:rFonts w:cs="Arial"/>
                    <w:sz w:val="16"/>
                    <w:szCs w:val="16"/>
                  </w:rPr>
                </w:rPrChange>
              </w:rPr>
            </w:pPr>
            <w:r w:rsidRPr="00524A9D">
              <w:rPr>
                <w:rFonts w:cs="Arial"/>
                <w:sz w:val="16"/>
                <w:szCs w:val="16"/>
                <w:rPrChange w:id="52175"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83972" w:rsidRPr="00524A9D" w:rsidRDefault="00383972" w:rsidP="00F23C62">
            <w:pPr>
              <w:pStyle w:val="TAL"/>
              <w:keepNext w:val="0"/>
              <w:rPr>
                <w:rFonts w:cs="Arial"/>
                <w:sz w:val="16"/>
                <w:szCs w:val="16"/>
                <w:rPrChange w:id="52176" w:author="CR#1276" w:date="2020-04-07T11:39:00Z">
                  <w:rPr>
                    <w:rFonts w:cs="Arial"/>
                    <w:sz w:val="16"/>
                    <w:szCs w:val="16"/>
                  </w:rPr>
                </w:rPrChange>
              </w:rPr>
            </w:pPr>
            <w:r w:rsidRPr="00524A9D">
              <w:rPr>
                <w:rFonts w:cs="Arial"/>
                <w:sz w:val="16"/>
                <w:szCs w:val="16"/>
                <w:rPrChange w:id="52177"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83972" w:rsidRPr="00524A9D" w:rsidRDefault="00383972" w:rsidP="00F23C62">
            <w:pPr>
              <w:pStyle w:val="TAL"/>
              <w:keepNext w:val="0"/>
              <w:rPr>
                <w:rFonts w:cs="Arial"/>
                <w:sz w:val="16"/>
                <w:szCs w:val="16"/>
                <w:rPrChange w:id="52178" w:author="CR#1276" w:date="2020-04-07T11:39:00Z">
                  <w:rPr>
                    <w:rFonts w:cs="Arial"/>
                    <w:sz w:val="16"/>
                    <w:szCs w:val="16"/>
                  </w:rPr>
                </w:rPrChange>
              </w:rPr>
            </w:pPr>
            <w:r w:rsidRPr="00524A9D">
              <w:rPr>
                <w:rFonts w:cs="Arial"/>
                <w:sz w:val="16"/>
                <w:szCs w:val="16"/>
                <w:rPrChange w:id="52179" w:author="CR#1276" w:date="2020-04-07T11:39:00Z">
                  <w:rPr>
                    <w:rFonts w:cs="Arial"/>
                    <w:sz w:val="16"/>
                    <w:szCs w:val="16"/>
                  </w:rPr>
                </w:rPrChange>
              </w:rPr>
              <w:t>Clarification for  the use of en-gNB in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83972" w:rsidRPr="00524A9D" w:rsidRDefault="00383972" w:rsidP="00F23C62">
            <w:pPr>
              <w:pStyle w:val="TAL"/>
              <w:keepNext w:val="0"/>
              <w:rPr>
                <w:rFonts w:cs="Arial"/>
                <w:sz w:val="16"/>
                <w:szCs w:val="16"/>
                <w:rPrChange w:id="52180" w:author="CR#1276" w:date="2020-04-07T11:39:00Z">
                  <w:rPr>
                    <w:rFonts w:cs="Arial"/>
                    <w:sz w:val="16"/>
                    <w:szCs w:val="16"/>
                  </w:rPr>
                </w:rPrChange>
              </w:rPr>
            </w:pPr>
            <w:r w:rsidRPr="00524A9D">
              <w:rPr>
                <w:rFonts w:cs="Arial"/>
                <w:sz w:val="16"/>
                <w:szCs w:val="16"/>
                <w:rPrChange w:id="52181" w:author="CR#1276" w:date="2020-04-07T11:39:00Z">
                  <w:rPr>
                    <w:rFonts w:cs="Arial"/>
                    <w:sz w:val="16"/>
                    <w:szCs w:val="16"/>
                  </w:rPr>
                </w:rPrChange>
              </w:rPr>
              <w:t>15.1.0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7539B" w:rsidRPr="00524A9D" w:rsidRDefault="00E7539B" w:rsidP="00F23C62">
            <w:pPr>
              <w:pStyle w:val="TAL"/>
              <w:keepNext w:val="0"/>
              <w:rPr>
                <w:rFonts w:cs="Arial"/>
                <w:sz w:val="16"/>
                <w:szCs w:val="16"/>
                <w:rPrChange w:id="5218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39B" w:rsidRPr="00524A9D" w:rsidRDefault="00E7539B" w:rsidP="00F23C62">
            <w:pPr>
              <w:pStyle w:val="TAL"/>
              <w:keepNext w:val="0"/>
              <w:rPr>
                <w:rFonts w:cs="Arial"/>
                <w:sz w:val="16"/>
                <w:szCs w:val="16"/>
                <w:rPrChange w:id="52183" w:author="CR#1276" w:date="2020-04-07T11:39:00Z">
                  <w:rPr>
                    <w:rFonts w:cs="Arial"/>
                    <w:sz w:val="16"/>
                    <w:szCs w:val="16"/>
                  </w:rPr>
                </w:rPrChange>
              </w:rPr>
            </w:pPr>
            <w:r w:rsidRPr="00524A9D">
              <w:rPr>
                <w:rFonts w:cs="Arial"/>
                <w:sz w:val="16"/>
                <w:szCs w:val="16"/>
                <w:rPrChange w:id="52184" w:author="CR#1276" w:date="2020-04-07T11:39:00Z">
                  <w:rPr>
                    <w:rFonts w:cs="Arial"/>
                    <w:sz w:val="16"/>
                    <w:szCs w:val="16"/>
                  </w:rPr>
                </w:rPrChange>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7539B" w:rsidRPr="00524A9D" w:rsidRDefault="00E7539B" w:rsidP="00F23C62">
            <w:pPr>
              <w:pStyle w:val="TAL"/>
              <w:keepNext w:val="0"/>
              <w:rPr>
                <w:rFonts w:cs="Arial"/>
                <w:sz w:val="16"/>
                <w:szCs w:val="16"/>
                <w:rPrChange w:id="52185" w:author="CR#1276" w:date="2020-04-07T11:39:00Z">
                  <w:rPr>
                    <w:rFonts w:cs="Arial"/>
                    <w:sz w:val="16"/>
                    <w:szCs w:val="16"/>
                  </w:rPr>
                </w:rPrChange>
              </w:rPr>
            </w:pPr>
            <w:r w:rsidRPr="00524A9D">
              <w:rPr>
                <w:rFonts w:cs="Arial"/>
                <w:sz w:val="16"/>
                <w:szCs w:val="16"/>
                <w:rPrChange w:id="52186" w:author="CR#1276" w:date="2020-04-07T11:39:00Z">
                  <w:rPr>
                    <w:rFonts w:cs="Arial"/>
                    <w:sz w:val="16"/>
                    <w:szCs w:val="16"/>
                  </w:rPr>
                </w:rPrChange>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39B" w:rsidRPr="00524A9D" w:rsidRDefault="00E7539B" w:rsidP="00F23C62">
            <w:pPr>
              <w:pStyle w:val="TAL"/>
              <w:keepNext w:val="0"/>
              <w:rPr>
                <w:rFonts w:cs="Arial"/>
                <w:sz w:val="16"/>
                <w:szCs w:val="16"/>
                <w:rPrChange w:id="52187" w:author="CR#1276" w:date="2020-04-07T11:39:00Z">
                  <w:rPr>
                    <w:rFonts w:cs="Arial"/>
                    <w:sz w:val="16"/>
                    <w:szCs w:val="16"/>
                  </w:rPr>
                </w:rPrChange>
              </w:rPr>
            </w:pPr>
            <w:r w:rsidRPr="00524A9D">
              <w:rPr>
                <w:rFonts w:cs="Arial"/>
                <w:sz w:val="16"/>
                <w:szCs w:val="16"/>
                <w:rPrChange w:id="52188" w:author="CR#1276" w:date="2020-04-07T11:39:00Z">
                  <w:rPr>
                    <w:rFonts w:cs="Arial"/>
                    <w:sz w:val="16"/>
                    <w:szCs w:val="16"/>
                  </w:rPr>
                </w:rPrChange>
              </w:rPr>
              <w:t>1107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7539B" w:rsidRPr="00524A9D" w:rsidRDefault="00E7539B" w:rsidP="00F23C62">
            <w:pPr>
              <w:pStyle w:val="TAL"/>
              <w:keepNext w:val="0"/>
              <w:rPr>
                <w:rFonts w:cs="Arial"/>
                <w:sz w:val="16"/>
                <w:szCs w:val="16"/>
                <w:rPrChange w:id="52189" w:author="CR#1276" w:date="2020-04-07T11:39:00Z">
                  <w:rPr>
                    <w:rFonts w:cs="Arial"/>
                    <w:sz w:val="16"/>
                    <w:szCs w:val="16"/>
                  </w:rPr>
                </w:rPrChange>
              </w:rPr>
            </w:pPr>
            <w:r w:rsidRPr="00524A9D">
              <w:rPr>
                <w:rFonts w:cs="Arial"/>
                <w:sz w:val="16"/>
                <w:szCs w:val="16"/>
                <w:rPrChange w:id="52190"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7539B" w:rsidRPr="00524A9D" w:rsidRDefault="00E7539B" w:rsidP="00F23C62">
            <w:pPr>
              <w:pStyle w:val="TAL"/>
              <w:keepNext w:val="0"/>
              <w:rPr>
                <w:rFonts w:cs="Arial"/>
                <w:sz w:val="16"/>
                <w:szCs w:val="16"/>
                <w:rPrChange w:id="52191" w:author="CR#1276" w:date="2020-04-07T11:39:00Z">
                  <w:rPr>
                    <w:rFonts w:cs="Arial"/>
                    <w:sz w:val="16"/>
                    <w:szCs w:val="16"/>
                  </w:rPr>
                </w:rPrChange>
              </w:rPr>
            </w:pPr>
            <w:r w:rsidRPr="00524A9D">
              <w:rPr>
                <w:rFonts w:cs="Arial"/>
                <w:sz w:val="16"/>
                <w:szCs w:val="16"/>
                <w:rPrChange w:id="52192" w:author="CR#1276" w:date="2020-04-07T11:39:00Z">
                  <w:rPr>
                    <w:rFonts w:cs="Arial"/>
                    <w:sz w:val="16"/>
                    <w:szCs w:val="16"/>
                  </w:rPr>
                </w:rPrChange>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7539B" w:rsidRPr="00524A9D" w:rsidRDefault="00E7539B" w:rsidP="00F23C62">
            <w:pPr>
              <w:pStyle w:val="TAL"/>
              <w:keepNext w:val="0"/>
              <w:rPr>
                <w:rFonts w:cs="Arial"/>
                <w:sz w:val="16"/>
                <w:szCs w:val="16"/>
                <w:rPrChange w:id="52193" w:author="CR#1276" w:date="2020-04-07T11:39:00Z">
                  <w:rPr>
                    <w:rFonts w:cs="Arial"/>
                    <w:sz w:val="16"/>
                    <w:szCs w:val="16"/>
                  </w:rPr>
                </w:rPrChange>
              </w:rPr>
            </w:pPr>
            <w:r w:rsidRPr="00524A9D">
              <w:rPr>
                <w:rFonts w:cs="Arial"/>
                <w:sz w:val="16"/>
                <w:szCs w:val="16"/>
                <w:rPrChange w:id="52194" w:author="CR#1276" w:date="2020-04-07T11:39:00Z">
                  <w:rPr>
                    <w:rFonts w:cs="Arial"/>
                    <w:sz w:val="16"/>
                    <w:szCs w:val="16"/>
                  </w:rPr>
                </w:rPrChange>
              </w:rPr>
              <w:t>Measurement Requirements for LAA/WiFi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7539B" w:rsidRPr="00524A9D" w:rsidRDefault="00E7539B" w:rsidP="00F23C62">
            <w:pPr>
              <w:pStyle w:val="TAL"/>
              <w:keepNext w:val="0"/>
              <w:rPr>
                <w:rFonts w:cs="Arial"/>
                <w:sz w:val="16"/>
                <w:szCs w:val="16"/>
                <w:rPrChange w:id="52195" w:author="CR#1276" w:date="2020-04-07T11:39:00Z">
                  <w:rPr>
                    <w:rFonts w:cs="Arial"/>
                    <w:sz w:val="16"/>
                    <w:szCs w:val="16"/>
                  </w:rPr>
                </w:rPrChange>
              </w:rPr>
            </w:pPr>
            <w:r w:rsidRPr="00524A9D">
              <w:rPr>
                <w:rFonts w:cs="Arial"/>
                <w:sz w:val="16"/>
                <w:szCs w:val="16"/>
                <w:rPrChange w:id="52196" w:author="CR#1276" w:date="2020-04-07T11:39:00Z">
                  <w:rPr>
                    <w:rFonts w:cs="Arial"/>
                    <w:sz w:val="16"/>
                    <w:szCs w:val="16"/>
                  </w:rPr>
                </w:rPrChange>
              </w:rPr>
              <w:t>15.1.0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7068A" w:rsidRPr="00524A9D" w:rsidRDefault="0057068A" w:rsidP="00F23C62">
            <w:pPr>
              <w:pStyle w:val="TAL"/>
              <w:keepNext w:val="0"/>
              <w:rPr>
                <w:rFonts w:cs="Arial"/>
                <w:sz w:val="16"/>
                <w:szCs w:val="16"/>
                <w:rPrChange w:id="5219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068A" w:rsidRPr="00524A9D" w:rsidRDefault="0057068A" w:rsidP="00F23C62">
            <w:pPr>
              <w:pStyle w:val="TAL"/>
              <w:keepNext w:val="0"/>
              <w:rPr>
                <w:rFonts w:cs="Arial"/>
                <w:sz w:val="16"/>
                <w:szCs w:val="16"/>
                <w:rPrChange w:id="52198" w:author="CR#1276" w:date="2020-04-07T11:39:00Z">
                  <w:rPr>
                    <w:rFonts w:cs="Arial"/>
                    <w:sz w:val="16"/>
                    <w:szCs w:val="16"/>
                  </w:rPr>
                </w:rPrChange>
              </w:rPr>
            </w:pPr>
            <w:r w:rsidRPr="00524A9D">
              <w:rPr>
                <w:rFonts w:cs="Arial"/>
                <w:sz w:val="16"/>
                <w:szCs w:val="16"/>
                <w:rPrChange w:id="52199" w:author="CR#1276" w:date="2020-04-07T11:39:00Z">
                  <w:rPr>
                    <w:rFonts w:cs="Arial"/>
                    <w:sz w:val="16"/>
                    <w:szCs w:val="16"/>
                  </w:rPr>
                </w:rPrChange>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7068A" w:rsidRPr="00524A9D" w:rsidRDefault="0057068A" w:rsidP="00F23C62">
            <w:pPr>
              <w:pStyle w:val="TAL"/>
              <w:keepNext w:val="0"/>
              <w:rPr>
                <w:rFonts w:cs="Arial"/>
                <w:sz w:val="16"/>
                <w:szCs w:val="16"/>
                <w:rPrChange w:id="52200" w:author="CR#1276" w:date="2020-04-07T11:39:00Z">
                  <w:rPr>
                    <w:rFonts w:cs="Arial"/>
                    <w:sz w:val="16"/>
                    <w:szCs w:val="16"/>
                  </w:rPr>
                </w:rPrChange>
              </w:rPr>
            </w:pPr>
            <w:r w:rsidRPr="00524A9D">
              <w:rPr>
                <w:rFonts w:cs="Arial"/>
                <w:sz w:val="16"/>
                <w:szCs w:val="16"/>
                <w:rPrChange w:id="52201" w:author="CR#1276" w:date="2020-04-07T11:39:00Z">
                  <w:rPr>
                    <w:rFonts w:cs="Arial"/>
                    <w:sz w:val="16"/>
                    <w:szCs w:val="16"/>
                  </w:rPr>
                </w:rPrChange>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068A" w:rsidRPr="00524A9D" w:rsidRDefault="009968C2" w:rsidP="00F23C62">
            <w:pPr>
              <w:pStyle w:val="TAL"/>
              <w:keepNext w:val="0"/>
              <w:rPr>
                <w:rFonts w:cs="Arial"/>
                <w:sz w:val="16"/>
                <w:szCs w:val="16"/>
                <w:rPrChange w:id="52202" w:author="CR#1276" w:date="2020-04-07T11:39:00Z">
                  <w:rPr>
                    <w:rFonts w:cs="Arial"/>
                    <w:sz w:val="16"/>
                    <w:szCs w:val="16"/>
                  </w:rPr>
                </w:rPrChange>
              </w:rPr>
            </w:pPr>
            <w:r w:rsidRPr="00524A9D">
              <w:rPr>
                <w:rFonts w:cs="Arial"/>
                <w:sz w:val="16"/>
                <w:szCs w:val="16"/>
                <w:rPrChange w:id="52203" w:author="CR#1276" w:date="2020-04-07T11:39:00Z">
                  <w:rPr>
                    <w:rFonts w:cs="Arial"/>
                    <w:sz w:val="16"/>
                    <w:szCs w:val="16"/>
                  </w:rPr>
                </w:rPrChange>
              </w:rPr>
              <w:t>1113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7068A" w:rsidRPr="00524A9D" w:rsidRDefault="009968C2" w:rsidP="00F23C62">
            <w:pPr>
              <w:pStyle w:val="TAL"/>
              <w:keepNext w:val="0"/>
              <w:rPr>
                <w:rFonts w:cs="Arial"/>
                <w:sz w:val="16"/>
                <w:szCs w:val="16"/>
                <w:rPrChange w:id="52204" w:author="CR#1276" w:date="2020-04-07T11:39:00Z">
                  <w:rPr>
                    <w:rFonts w:cs="Arial"/>
                    <w:sz w:val="16"/>
                    <w:szCs w:val="16"/>
                  </w:rPr>
                </w:rPrChange>
              </w:rPr>
            </w:pPr>
            <w:r w:rsidRPr="00524A9D">
              <w:rPr>
                <w:rFonts w:cs="Arial"/>
                <w:sz w:val="16"/>
                <w:szCs w:val="16"/>
                <w:rPrChange w:id="52205"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7068A" w:rsidRPr="00524A9D" w:rsidRDefault="009968C2" w:rsidP="00F23C62">
            <w:pPr>
              <w:pStyle w:val="TAL"/>
              <w:keepNext w:val="0"/>
              <w:rPr>
                <w:rFonts w:cs="Arial"/>
                <w:sz w:val="16"/>
                <w:szCs w:val="16"/>
                <w:rPrChange w:id="52206" w:author="CR#1276" w:date="2020-04-07T11:39:00Z">
                  <w:rPr>
                    <w:rFonts w:cs="Arial"/>
                    <w:sz w:val="16"/>
                    <w:szCs w:val="16"/>
                  </w:rPr>
                </w:rPrChange>
              </w:rPr>
            </w:pPr>
            <w:r w:rsidRPr="00524A9D">
              <w:rPr>
                <w:rFonts w:cs="Arial"/>
                <w:sz w:val="16"/>
                <w:szCs w:val="16"/>
                <w:rPrChange w:id="52207" w:author="CR#1276" w:date="2020-04-07T11:39:00Z">
                  <w:rPr>
                    <w:rFonts w:cs="Arial"/>
                    <w:sz w:val="16"/>
                    <w:szCs w:val="16"/>
                  </w:rPr>
                </w:rPrChange>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7068A" w:rsidRPr="00524A9D" w:rsidRDefault="009968C2" w:rsidP="00F23C62">
            <w:pPr>
              <w:pStyle w:val="TAL"/>
              <w:keepNext w:val="0"/>
              <w:rPr>
                <w:rFonts w:cs="Arial"/>
                <w:sz w:val="16"/>
                <w:szCs w:val="16"/>
                <w:rPrChange w:id="52208" w:author="CR#1276" w:date="2020-04-07T11:39:00Z">
                  <w:rPr>
                    <w:rFonts w:cs="Arial"/>
                    <w:sz w:val="16"/>
                    <w:szCs w:val="16"/>
                  </w:rPr>
                </w:rPrChange>
              </w:rPr>
            </w:pPr>
            <w:r w:rsidRPr="00524A9D">
              <w:rPr>
                <w:rFonts w:cs="Arial"/>
                <w:sz w:val="16"/>
                <w:szCs w:val="16"/>
                <w:rPrChange w:id="52209" w:author="CR#1276" w:date="2020-04-07T11:39:00Z">
                  <w:rPr>
                    <w:rFonts w:cs="Arial"/>
                    <w:sz w:val="16"/>
                    <w:szCs w:val="16"/>
                  </w:rPr>
                </w:rPrChange>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7068A" w:rsidRPr="00524A9D" w:rsidRDefault="009968C2" w:rsidP="00F23C62">
            <w:pPr>
              <w:pStyle w:val="TAL"/>
              <w:keepNext w:val="0"/>
              <w:rPr>
                <w:rFonts w:cs="Arial"/>
                <w:sz w:val="16"/>
                <w:szCs w:val="16"/>
                <w:rPrChange w:id="52210" w:author="CR#1276" w:date="2020-04-07T11:39:00Z">
                  <w:rPr>
                    <w:rFonts w:cs="Arial"/>
                    <w:sz w:val="16"/>
                    <w:szCs w:val="16"/>
                  </w:rPr>
                </w:rPrChange>
              </w:rPr>
            </w:pPr>
            <w:r w:rsidRPr="00524A9D">
              <w:rPr>
                <w:rFonts w:cs="Arial"/>
                <w:sz w:val="16"/>
                <w:szCs w:val="16"/>
                <w:rPrChange w:id="52211" w:author="CR#1276" w:date="2020-04-07T11:39:00Z">
                  <w:rPr>
                    <w:rFonts w:cs="Arial"/>
                    <w:sz w:val="16"/>
                    <w:szCs w:val="16"/>
                  </w:rPr>
                </w:rPrChange>
              </w:rPr>
              <w:t>15.1.0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7C8" w:rsidRPr="00524A9D" w:rsidRDefault="00A037C8" w:rsidP="00F23C62">
            <w:pPr>
              <w:pStyle w:val="TAL"/>
              <w:keepNext w:val="0"/>
              <w:rPr>
                <w:rFonts w:cs="Arial"/>
                <w:sz w:val="16"/>
                <w:szCs w:val="16"/>
                <w:rPrChange w:id="5221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7C8" w:rsidRPr="00524A9D" w:rsidRDefault="00A037C8" w:rsidP="00F23C62">
            <w:pPr>
              <w:pStyle w:val="TAL"/>
              <w:keepNext w:val="0"/>
              <w:rPr>
                <w:rFonts w:cs="Arial"/>
                <w:sz w:val="16"/>
                <w:szCs w:val="16"/>
                <w:rPrChange w:id="52213" w:author="CR#1276" w:date="2020-04-07T11:39:00Z">
                  <w:rPr>
                    <w:rFonts w:cs="Arial"/>
                    <w:sz w:val="16"/>
                    <w:szCs w:val="16"/>
                  </w:rPr>
                </w:rPrChange>
              </w:rPr>
            </w:pPr>
            <w:r w:rsidRPr="00524A9D">
              <w:rPr>
                <w:rFonts w:cs="Arial"/>
                <w:sz w:val="16"/>
                <w:szCs w:val="16"/>
                <w:rPrChange w:id="52214" w:author="CR#1276" w:date="2020-04-07T11:39:00Z">
                  <w:rPr>
                    <w:rFonts w:cs="Arial"/>
                    <w:sz w:val="16"/>
                    <w:szCs w:val="16"/>
                  </w:rPr>
                </w:rPrChange>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7C8" w:rsidRPr="00524A9D" w:rsidRDefault="00A037C8" w:rsidP="00F23C62">
            <w:pPr>
              <w:pStyle w:val="TAL"/>
              <w:keepNext w:val="0"/>
              <w:rPr>
                <w:rFonts w:cs="Arial"/>
                <w:sz w:val="16"/>
                <w:szCs w:val="16"/>
                <w:rPrChange w:id="52215" w:author="CR#1276" w:date="2020-04-07T11:39:00Z">
                  <w:rPr>
                    <w:rFonts w:cs="Arial"/>
                    <w:sz w:val="16"/>
                    <w:szCs w:val="16"/>
                  </w:rPr>
                </w:rPrChange>
              </w:rPr>
            </w:pPr>
            <w:r w:rsidRPr="00524A9D">
              <w:rPr>
                <w:rFonts w:cs="Arial"/>
                <w:sz w:val="16"/>
                <w:szCs w:val="16"/>
                <w:rPrChange w:id="52216" w:author="CR#1276" w:date="2020-04-07T11:39:00Z">
                  <w:rPr>
                    <w:rFonts w:cs="Arial"/>
                    <w:sz w:val="16"/>
                    <w:szCs w:val="16"/>
                  </w:rPr>
                </w:rPrChange>
              </w:rPr>
              <w:t>RP-180447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7C8" w:rsidRPr="00524A9D" w:rsidRDefault="00A037C8" w:rsidP="00F23C62">
            <w:pPr>
              <w:pStyle w:val="TAL"/>
              <w:keepNext w:val="0"/>
              <w:rPr>
                <w:rFonts w:cs="Arial"/>
                <w:sz w:val="16"/>
                <w:szCs w:val="16"/>
                <w:rPrChange w:id="52217" w:author="CR#1276" w:date="2020-04-07T11:39:00Z">
                  <w:rPr>
                    <w:rFonts w:cs="Arial"/>
                    <w:sz w:val="16"/>
                    <w:szCs w:val="16"/>
                  </w:rPr>
                </w:rPrChange>
              </w:rPr>
            </w:pPr>
            <w:r w:rsidRPr="00524A9D">
              <w:rPr>
                <w:rFonts w:cs="Arial"/>
                <w:sz w:val="16"/>
                <w:szCs w:val="16"/>
                <w:rPrChange w:id="52218" w:author="CR#1276" w:date="2020-04-07T11:39:00Z">
                  <w:rPr>
                    <w:rFonts w:cs="Arial"/>
                    <w:sz w:val="16"/>
                    <w:szCs w:val="16"/>
                  </w:rPr>
                </w:rPrChange>
              </w:rPr>
              <w:t>1116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7C8" w:rsidRPr="00524A9D" w:rsidRDefault="00A037C8" w:rsidP="00F23C62">
            <w:pPr>
              <w:pStyle w:val="TAL"/>
              <w:keepNext w:val="0"/>
              <w:rPr>
                <w:rFonts w:cs="Arial"/>
                <w:sz w:val="16"/>
                <w:szCs w:val="16"/>
                <w:rPrChange w:id="52219" w:author="CR#1276" w:date="2020-04-07T11:39:00Z">
                  <w:rPr>
                    <w:rFonts w:cs="Arial"/>
                    <w:sz w:val="16"/>
                    <w:szCs w:val="16"/>
                  </w:rPr>
                </w:rPrChange>
              </w:rPr>
            </w:pPr>
            <w:r w:rsidRPr="00524A9D">
              <w:rPr>
                <w:rFonts w:cs="Arial"/>
                <w:sz w:val="16"/>
                <w:szCs w:val="16"/>
                <w:rPrChange w:id="5222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7C8" w:rsidRPr="00524A9D" w:rsidRDefault="00A037C8" w:rsidP="00F23C62">
            <w:pPr>
              <w:pStyle w:val="TAL"/>
              <w:keepNext w:val="0"/>
              <w:rPr>
                <w:rFonts w:cs="Arial"/>
                <w:sz w:val="16"/>
                <w:szCs w:val="16"/>
                <w:rPrChange w:id="52221" w:author="CR#1276" w:date="2020-04-07T11:39:00Z">
                  <w:rPr>
                    <w:rFonts w:cs="Arial"/>
                    <w:sz w:val="16"/>
                    <w:szCs w:val="16"/>
                  </w:rPr>
                </w:rPrChange>
              </w:rPr>
            </w:pPr>
            <w:r w:rsidRPr="00524A9D">
              <w:rPr>
                <w:rFonts w:cs="Arial"/>
                <w:sz w:val="16"/>
                <w:szCs w:val="16"/>
                <w:rPrChange w:id="52222"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7C8" w:rsidRPr="00524A9D" w:rsidRDefault="00A037C8" w:rsidP="00F23C62">
            <w:pPr>
              <w:pStyle w:val="TAL"/>
              <w:keepNext w:val="0"/>
              <w:rPr>
                <w:rFonts w:cs="Arial"/>
                <w:sz w:val="16"/>
                <w:szCs w:val="16"/>
                <w:rPrChange w:id="52223" w:author="CR#1276" w:date="2020-04-07T11:39:00Z">
                  <w:rPr>
                    <w:rFonts w:cs="Arial"/>
                    <w:sz w:val="16"/>
                    <w:szCs w:val="16"/>
                  </w:rPr>
                </w:rPrChange>
              </w:rPr>
            </w:pPr>
            <w:r w:rsidRPr="00524A9D">
              <w:rPr>
                <w:rFonts w:cs="Arial"/>
                <w:sz w:val="16"/>
                <w:szCs w:val="16"/>
                <w:rPrChange w:id="52224" w:author="CR#1276" w:date="2020-04-07T11:39:00Z">
                  <w:rPr>
                    <w:rFonts w:cs="Arial"/>
                    <w:sz w:val="16"/>
                    <w:szCs w:val="16"/>
                  </w:rPr>
                </w:rPrChange>
              </w:rPr>
              <w:t>RoHC support for Mission Critical services over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7C8" w:rsidRPr="00524A9D" w:rsidRDefault="00A037C8" w:rsidP="00F23C62">
            <w:pPr>
              <w:pStyle w:val="TAL"/>
              <w:keepNext w:val="0"/>
              <w:rPr>
                <w:rFonts w:cs="Arial"/>
                <w:sz w:val="16"/>
                <w:szCs w:val="16"/>
                <w:rPrChange w:id="52225" w:author="CR#1276" w:date="2020-04-07T11:39:00Z">
                  <w:rPr>
                    <w:rFonts w:cs="Arial"/>
                    <w:sz w:val="16"/>
                    <w:szCs w:val="16"/>
                  </w:rPr>
                </w:rPrChange>
              </w:rPr>
            </w:pPr>
            <w:r w:rsidRPr="00524A9D">
              <w:rPr>
                <w:rFonts w:cs="Arial"/>
                <w:sz w:val="16"/>
                <w:szCs w:val="16"/>
                <w:rPrChange w:id="52226" w:author="CR#1276" w:date="2020-04-07T11:39:00Z">
                  <w:rPr>
                    <w:rFonts w:cs="Arial"/>
                    <w:sz w:val="16"/>
                    <w:szCs w:val="16"/>
                  </w:rPr>
                </w:rPrChange>
              </w:rPr>
              <w:t>15.1.0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62663" w:rsidRPr="00524A9D" w:rsidRDefault="00962663" w:rsidP="00F23C62">
            <w:pPr>
              <w:pStyle w:val="TAL"/>
              <w:keepNext w:val="0"/>
              <w:rPr>
                <w:rFonts w:cs="Arial"/>
                <w:sz w:val="16"/>
                <w:szCs w:val="16"/>
                <w:rPrChange w:id="5222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524A9D" w:rsidRDefault="00962663" w:rsidP="00F23C62">
            <w:pPr>
              <w:pStyle w:val="TAL"/>
              <w:keepNext w:val="0"/>
              <w:rPr>
                <w:rFonts w:cs="Arial"/>
                <w:sz w:val="16"/>
                <w:szCs w:val="16"/>
                <w:rPrChange w:id="52228" w:author="CR#1276" w:date="2020-04-07T11:39:00Z">
                  <w:rPr>
                    <w:rFonts w:cs="Arial"/>
                    <w:sz w:val="16"/>
                    <w:szCs w:val="16"/>
                  </w:rPr>
                </w:rPrChange>
              </w:rPr>
            </w:pPr>
            <w:r w:rsidRPr="00524A9D">
              <w:rPr>
                <w:rFonts w:cs="Arial"/>
                <w:sz w:val="16"/>
                <w:szCs w:val="16"/>
                <w:rPrChange w:id="52229" w:author="CR#1276" w:date="2020-04-07T11:39:00Z">
                  <w:rPr>
                    <w:rFonts w:cs="Arial"/>
                    <w:sz w:val="16"/>
                    <w:szCs w:val="16"/>
                  </w:rPr>
                </w:rPrChange>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62663" w:rsidRPr="00524A9D" w:rsidRDefault="00962663" w:rsidP="00F23C62">
            <w:pPr>
              <w:pStyle w:val="TAL"/>
              <w:keepNext w:val="0"/>
              <w:rPr>
                <w:rFonts w:cs="Arial"/>
                <w:sz w:val="16"/>
                <w:szCs w:val="16"/>
                <w:rPrChange w:id="52230" w:author="CR#1276" w:date="2020-04-07T11:39:00Z">
                  <w:rPr>
                    <w:rFonts w:cs="Arial"/>
                    <w:sz w:val="16"/>
                    <w:szCs w:val="16"/>
                  </w:rPr>
                </w:rPrChange>
              </w:rPr>
            </w:pPr>
            <w:r w:rsidRPr="00524A9D">
              <w:rPr>
                <w:rFonts w:cs="Arial"/>
                <w:sz w:val="16"/>
                <w:szCs w:val="16"/>
                <w:rPrChange w:id="52231" w:author="CR#1276" w:date="2020-04-07T11:39:00Z">
                  <w:rPr>
                    <w:rFonts w:cs="Arial"/>
                    <w:sz w:val="16"/>
                    <w:szCs w:val="16"/>
                  </w:rPr>
                </w:rPrChange>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524A9D" w:rsidRDefault="00962663" w:rsidP="00F23C62">
            <w:pPr>
              <w:pStyle w:val="TAL"/>
              <w:keepNext w:val="0"/>
              <w:rPr>
                <w:rFonts w:cs="Arial"/>
                <w:sz w:val="16"/>
                <w:szCs w:val="16"/>
                <w:rPrChange w:id="52232" w:author="CR#1276" w:date="2020-04-07T11:39:00Z">
                  <w:rPr>
                    <w:rFonts w:cs="Arial"/>
                    <w:sz w:val="16"/>
                    <w:szCs w:val="16"/>
                  </w:rPr>
                </w:rPrChange>
              </w:rPr>
            </w:pPr>
            <w:r w:rsidRPr="00524A9D">
              <w:rPr>
                <w:rFonts w:cs="Arial"/>
                <w:sz w:val="16"/>
                <w:szCs w:val="16"/>
                <w:rPrChange w:id="52233" w:author="CR#1276" w:date="2020-04-07T11:39:00Z">
                  <w:rPr>
                    <w:rFonts w:cs="Arial"/>
                    <w:sz w:val="16"/>
                    <w:szCs w:val="16"/>
                  </w:rPr>
                </w:rPrChange>
              </w:rPr>
              <w:t>1117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62663" w:rsidRPr="00524A9D" w:rsidRDefault="00962663" w:rsidP="00F23C62">
            <w:pPr>
              <w:pStyle w:val="TAL"/>
              <w:keepNext w:val="0"/>
              <w:rPr>
                <w:rFonts w:cs="Arial"/>
                <w:sz w:val="16"/>
                <w:szCs w:val="16"/>
                <w:rPrChange w:id="52234" w:author="CR#1276" w:date="2020-04-07T11:39:00Z">
                  <w:rPr>
                    <w:rFonts w:cs="Arial"/>
                    <w:sz w:val="16"/>
                    <w:szCs w:val="16"/>
                  </w:rPr>
                </w:rPrChange>
              </w:rPr>
            </w:pPr>
            <w:r w:rsidRPr="00524A9D">
              <w:rPr>
                <w:rFonts w:cs="Arial"/>
                <w:sz w:val="16"/>
                <w:szCs w:val="16"/>
                <w:rPrChange w:id="52235"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62663" w:rsidRPr="00524A9D" w:rsidRDefault="00962663" w:rsidP="00F23C62">
            <w:pPr>
              <w:pStyle w:val="TAL"/>
              <w:keepNext w:val="0"/>
              <w:rPr>
                <w:rFonts w:cs="Arial"/>
                <w:sz w:val="16"/>
                <w:szCs w:val="16"/>
                <w:rPrChange w:id="52236" w:author="CR#1276" w:date="2020-04-07T11:39:00Z">
                  <w:rPr>
                    <w:rFonts w:cs="Arial"/>
                    <w:sz w:val="16"/>
                    <w:szCs w:val="16"/>
                  </w:rPr>
                </w:rPrChange>
              </w:rPr>
            </w:pPr>
            <w:r w:rsidRPr="00524A9D">
              <w:rPr>
                <w:rFonts w:cs="Arial"/>
                <w:sz w:val="16"/>
                <w:szCs w:val="16"/>
                <w:rPrChange w:id="52237"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62663" w:rsidRPr="00524A9D" w:rsidRDefault="00962663" w:rsidP="00F23C62">
            <w:pPr>
              <w:pStyle w:val="TAL"/>
              <w:keepNext w:val="0"/>
              <w:rPr>
                <w:rFonts w:cs="Arial"/>
                <w:sz w:val="16"/>
                <w:szCs w:val="16"/>
                <w:rPrChange w:id="52238" w:author="CR#1276" w:date="2020-04-07T11:39:00Z">
                  <w:rPr>
                    <w:rFonts w:cs="Arial"/>
                    <w:sz w:val="16"/>
                    <w:szCs w:val="16"/>
                  </w:rPr>
                </w:rPrChange>
              </w:rPr>
            </w:pPr>
            <w:r w:rsidRPr="00524A9D">
              <w:rPr>
                <w:rFonts w:cs="Arial"/>
                <w:sz w:val="16"/>
                <w:szCs w:val="16"/>
                <w:rPrChange w:id="52239" w:author="CR#1276" w:date="2020-04-07T11:39:00Z">
                  <w:rPr>
                    <w:rFonts w:cs="Arial"/>
                    <w:sz w:val="16"/>
                    <w:szCs w:val="16"/>
                  </w:rPr>
                </w:rPrChange>
              </w:rPr>
              <w:t>Clarification on HRL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62663" w:rsidRPr="00524A9D" w:rsidRDefault="00962663" w:rsidP="00F23C62">
            <w:pPr>
              <w:pStyle w:val="TAL"/>
              <w:keepNext w:val="0"/>
              <w:rPr>
                <w:rFonts w:cs="Arial"/>
                <w:sz w:val="16"/>
                <w:szCs w:val="16"/>
                <w:rPrChange w:id="52240" w:author="CR#1276" w:date="2020-04-07T11:39:00Z">
                  <w:rPr>
                    <w:rFonts w:cs="Arial"/>
                    <w:sz w:val="16"/>
                    <w:szCs w:val="16"/>
                  </w:rPr>
                </w:rPrChange>
              </w:rPr>
            </w:pPr>
            <w:r w:rsidRPr="00524A9D">
              <w:rPr>
                <w:rFonts w:cs="Arial"/>
                <w:sz w:val="16"/>
                <w:szCs w:val="16"/>
                <w:rPrChange w:id="52241" w:author="CR#1276" w:date="2020-04-07T11:39:00Z">
                  <w:rPr>
                    <w:rFonts w:cs="Arial"/>
                    <w:sz w:val="16"/>
                    <w:szCs w:val="16"/>
                  </w:rPr>
                </w:rPrChange>
              </w:rPr>
              <w:t>15.1.0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62663" w:rsidRPr="00524A9D" w:rsidRDefault="00962663" w:rsidP="00F23C62">
            <w:pPr>
              <w:pStyle w:val="TAL"/>
              <w:keepNext w:val="0"/>
              <w:rPr>
                <w:rFonts w:cs="Arial"/>
                <w:sz w:val="16"/>
                <w:szCs w:val="16"/>
                <w:rPrChange w:id="5224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524A9D" w:rsidRDefault="00962663" w:rsidP="00F23C62">
            <w:pPr>
              <w:pStyle w:val="TAL"/>
              <w:keepNext w:val="0"/>
              <w:rPr>
                <w:rFonts w:cs="Arial"/>
                <w:sz w:val="16"/>
                <w:szCs w:val="16"/>
                <w:rPrChange w:id="52243" w:author="CR#1276" w:date="2020-04-07T11:39:00Z">
                  <w:rPr>
                    <w:rFonts w:cs="Arial"/>
                    <w:sz w:val="16"/>
                    <w:szCs w:val="16"/>
                  </w:rPr>
                </w:rPrChange>
              </w:rPr>
            </w:pPr>
            <w:r w:rsidRPr="00524A9D">
              <w:rPr>
                <w:rFonts w:cs="Arial"/>
                <w:sz w:val="16"/>
                <w:szCs w:val="16"/>
                <w:rPrChange w:id="52244" w:author="CR#1276" w:date="2020-04-07T11:39:00Z">
                  <w:rPr>
                    <w:rFonts w:cs="Arial"/>
                    <w:sz w:val="16"/>
                    <w:szCs w:val="16"/>
                  </w:rPr>
                </w:rPrChange>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62663" w:rsidRPr="00524A9D" w:rsidRDefault="00962663" w:rsidP="00F23C62">
            <w:pPr>
              <w:pStyle w:val="TAL"/>
              <w:keepNext w:val="0"/>
              <w:rPr>
                <w:rFonts w:cs="Arial"/>
                <w:sz w:val="16"/>
                <w:szCs w:val="16"/>
                <w:rPrChange w:id="52245" w:author="CR#1276" w:date="2020-04-07T11:39:00Z">
                  <w:rPr>
                    <w:rFonts w:cs="Arial"/>
                    <w:sz w:val="16"/>
                    <w:szCs w:val="16"/>
                  </w:rPr>
                </w:rPrChange>
              </w:rPr>
            </w:pPr>
            <w:r w:rsidRPr="00524A9D">
              <w:rPr>
                <w:rFonts w:cs="Arial"/>
                <w:sz w:val="16"/>
                <w:szCs w:val="16"/>
                <w:rPrChange w:id="52246" w:author="CR#1276" w:date="2020-04-07T11:39:00Z">
                  <w:rPr>
                    <w:rFonts w:cs="Arial"/>
                    <w:sz w:val="16"/>
                    <w:szCs w:val="16"/>
                  </w:rPr>
                </w:rPrChange>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524A9D" w:rsidRDefault="00962663" w:rsidP="00F23C62">
            <w:pPr>
              <w:pStyle w:val="TAL"/>
              <w:keepNext w:val="0"/>
              <w:rPr>
                <w:rFonts w:cs="Arial"/>
                <w:sz w:val="16"/>
                <w:szCs w:val="16"/>
                <w:rPrChange w:id="52247" w:author="CR#1276" w:date="2020-04-07T11:39:00Z">
                  <w:rPr>
                    <w:rFonts w:cs="Arial"/>
                    <w:sz w:val="16"/>
                    <w:szCs w:val="16"/>
                  </w:rPr>
                </w:rPrChange>
              </w:rPr>
            </w:pPr>
            <w:r w:rsidRPr="00524A9D">
              <w:rPr>
                <w:rFonts w:cs="Arial"/>
                <w:sz w:val="16"/>
                <w:szCs w:val="16"/>
                <w:rPrChange w:id="52248" w:author="CR#1276" w:date="2020-04-07T11:39:00Z">
                  <w:rPr>
                    <w:rFonts w:cs="Arial"/>
                    <w:sz w:val="16"/>
                    <w:szCs w:val="16"/>
                  </w:rPr>
                </w:rPrChange>
              </w:rPr>
              <w:t>1118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62663" w:rsidRPr="00524A9D" w:rsidRDefault="00962663" w:rsidP="00F23C62">
            <w:pPr>
              <w:pStyle w:val="TAL"/>
              <w:keepNext w:val="0"/>
              <w:rPr>
                <w:rFonts w:cs="Arial"/>
                <w:sz w:val="16"/>
                <w:szCs w:val="16"/>
                <w:rPrChange w:id="52249" w:author="CR#1276" w:date="2020-04-07T11:39:00Z">
                  <w:rPr>
                    <w:rFonts w:cs="Arial"/>
                    <w:sz w:val="16"/>
                    <w:szCs w:val="16"/>
                  </w:rPr>
                </w:rPrChange>
              </w:rPr>
            </w:pPr>
            <w:r w:rsidRPr="00524A9D">
              <w:rPr>
                <w:rFonts w:cs="Arial"/>
                <w:sz w:val="16"/>
                <w:szCs w:val="16"/>
                <w:rPrChange w:id="5225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62663" w:rsidRPr="00524A9D" w:rsidRDefault="00962663" w:rsidP="00F23C62">
            <w:pPr>
              <w:pStyle w:val="TAL"/>
              <w:keepNext w:val="0"/>
              <w:rPr>
                <w:rFonts w:cs="Arial"/>
                <w:sz w:val="16"/>
                <w:szCs w:val="16"/>
                <w:rPrChange w:id="52251" w:author="CR#1276" w:date="2020-04-07T11:39:00Z">
                  <w:rPr>
                    <w:rFonts w:cs="Arial"/>
                    <w:sz w:val="16"/>
                    <w:szCs w:val="16"/>
                  </w:rPr>
                </w:rPrChange>
              </w:rPr>
            </w:pPr>
            <w:r w:rsidRPr="00524A9D">
              <w:rPr>
                <w:rFonts w:cs="Arial"/>
                <w:sz w:val="16"/>
                <w:szCs w:val="16"/>
                <w:rPrChange w:id="52252"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62663" w:rsidRPr="00524A9D" w:rsidRDefault="00962663" w:rsidP="00F23C62">
            <w:pPr>
              <w:pStyle w:val="TAL"/>
              <w:keepNext w:val="0"/>
              <w:rPr>
                <w:rFonts w:cs="Arial"/>
                <w:sz w:val="16"/>
                <w:szCs w:val="16"/>
                <w:rPrChange w:id="52253" w:author="CR#1276" w:date="2020-04-07T11:39:00Z">
                  <w:rPr>
                    <w:rFonts w:cs="Arial"/>
                    <w:sz w:val="16"/>
                    <w:szCs w:val="16"/>
                  </w:rPr>
                </w:rPrChange>
              </w:rPr>
            </w:pPr>
            <w:r w:rsidRPr="00524A9D">
              <w:rPr>
                <w:rFonts w:cs="Arial"/>
                <w:sz w:val="16"/>
                <w:szCs w:val="16"/>
                <w:rPrChange w:id="52254" w:author="CR#1276" w:date="2020-04-07T11:39:00Z">
                  <w:rPr>
                    <w:rFonts w:cs="Arial"/>
                    <w:sz w:val="16"/>
                    <w:szCs w:val="16"/>
                  </w:rPr>
                </w:rPrChange>
              </w:rPr>
              <w:t>Stage 2 alignment for NSA Energy Savings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62663" w:rsidRPr="00524A9D" w:rsidRDefault="00962663" w:rsidP="00F23C62">
            <w:pPr>
              <w:pStyle w:val="TAL"/>
              <w:keepNext w:val="0"/>
              <w:rPr>
                <w:rFonts w:cs="Arial"/>
                <w:sz w:val="16"/>
                <w:szCs w:val="16"/>
                <w:rPrChange w:id="52255" w:author="CR#1276" w:date="2020-04-07T11:39:00Z">
                  <w:rPr>
                    <w:rFonts w:cs="Arial"/>
                    <w:sz w:val="16"/>
                    <w:szCs w:val="16"/>
                  </w:rPr>
                </w:rPrChange>
              </w:rPr>
            </w:pPr>
            <w:r w:rsidRPr="00524A9D">
              <w:rPr>
                <w:rFonts w:cs="Arial"/>
                <w:sz w:val="16"/>
                <w:szCs w:val="16"/>
                <w:rPrChange w:id="52256" w:author="CR#1276" w:date="2020-04-07T11:39:00Z">
                  <w:rPr>
                    <w:rFonts w:cs="Arial"/>
                    <w:sz w:val="16"/>
                    <w:szCs w:val="16"/>
                  </w:rPr>
                </w:rPrChange>
              </w:rPr>
              <w:t>15.1.0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69C2" w:rsidRPr="00524A9D" w:rsidRDefault="00A869C2" w:rsidP="00F23C62">
            <w:pPr>
              <w:pStyle w:val="TAL"/>
              <w:keepNext w:val="0"/>
              <w:rPr>
                <w:rFonts w:cs="Arial"/>
                <w:sz w:val="16"/>
                <w:szCs w:val="16"/>
                <w:rPrChange w:id="5225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69C2" w:rsidRPr="00524A9D" w:rsidRDefault="00A869C2" w:rsidP="00F23C62">
            <w:pPr>
              <w:pStyle w:val="TAL"/>
              <w:keepNext w:val="0"/>
              <w:rPr>
                <w:rFonts w:cs="Arial"/>
                <w:sz w:val="16"/>
                <w:szCs w:val="16"/>
                <w:rPrChange w:id="52258" w:author="CR#1276" w:date="2020-04-07T11:39:00Z">
                  <w:rPr>
                    <w:rFonts w:cs="Arial"/>
                    <w:sz w:val="16"/>
                    <w:szCs w:val="16"/>
                  </w:rPr>
                </w:rPrChange>
              </w:rPr>
            </w:pPr>
            <w:r w:rsidRPr="00524A9D">
              <w:rPr>
                <w:rFonts w:cs="Arial"/>
                <w:sz w:val="16"/>
                <w:szCs w:val="16"/>
                <w:rPrChange w:id="52259" w:author="CR#1276" w:date="2020-04-07T11:39:00Z">
                  <w:rPr>
                    <w:rFonts w:cs="Arial"/>
                    <w:sz w:val="16"/>
                    <w:szCs w:val="16"/>
                  </w:rPr>
                </w:rPrChange>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69C2" w:rsidRPr="00524A9D" w:rsidRDefault="00A869C2" w:rsidP="00F23C62">
            <w:pPr>
              <w:pStyle w:val="TAL"/>
              <w:keepNext w:val="0"/>
              <w:rPr>
                <w:rFonts w:cs="Arial"/>
                <w:sz w:val="16"/>
                <w:szCs w:val="16"/>
                <w:rPrChange w:id="52260" w:author="CR#1276" w:date="2020-04-07T11:39:00Z">
                  <w:rPr>
                    <w:rFonts w:cs="Arial"/>
                    <w:sz w:val="16"/>
                    <w:szCs w:val="16"/>
                  </w:rPr>
                </w:rPrChange>
              </w:rPr>
            </w:pPr>
            <w:r w:rsidRPr="00524A9D">
              <w:rPr>
                <w:rFonts w:cs="Arial"/>
                <w:sz w:val="16"/>
                <w:szCs w:val="16"/>
                <w:rPrChange w:id="52261" w:author="CR#1276" w:date="2020-04-07T11:39:00Z">
                  <w:rPr>
                    <w:rFonts w:cs="Arial"/>
                    <w:sz w:val="16"/>
                    <w:szCs w:val="16"/>
                  </w:rPr>
                </w:rPrChange>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69C2" w:rsidRPr="00524A9D" w:rsidRDefault="00A869C2" w:rsidP="00F23C62">
            <w:pPr>
              <w:pStyle w:val="TAL"/>
              <w:keepNext w:val="0"/>
              <w:rPr>
                <w:rFonts w:cs="Arial"/>
                <w:sz w:val="16"/>
                <w:szCs w:val="16"/>
                <w:rPrChange w:id="52262" w:author="CR#1276" w:date="2020-04-07T11:39:00Z">
                  <w:rPr>
                    <w:rFonts w:cs="Arial"/>
                    <w:sz w:val="16"/>
                    <w:szCs w:val="16"/>
                  </w:rPr>
                </w:rPrChange>
              </w:rPr>
            </w:pPr>
            <w:r w:rsidRPr="00524A9D">
              <w:rPr>
                <w:rFonts w:cs="Arial"/>
                <w:sz w:val="16"/>
                <w:szCs w:val="16"/>
                <w:rPrChange w:id="52263" w:author="CR#1276" w:date="2020-04-07T11:39:00Z">
                  <w:rPr>
                    <w:rFonts w:cs="Arial"/>
                    <w:sz w:val="16"/>
                    <w:szCs w:val="16"/>
                  </w:rPr>
                </w:rPrChange>
              </w:rPr>
              <w:t>1121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69C2" w:rsidRPr="00524A9D" w:rsidRDefault="00A869C2" w:rsidP="00F23C62">
            <w:pPr>
              <w:pStyle w:val="TAL"/>
              <w:keepNext w:val="0"/>
              <w:rPr>
                <w:rFonts w:cs="Arial"/>
                <w:sz w:val="16"/>
                <w:szCs w:val="16"/>
                <w:rPrChange w:id="52264" w:author="CR#1276" w:date="2020-04-07T11:39:00Z">
                  <w:rPr>
                    <w:rFonts w:cs="Arial"/>
                    <w:sz w:val="16"/>
                    <w:szCs w:val="16"/>
                  </w:rPr>
                </w:rPrChange>
              </w:rPr>
            </w:pPr>
            <w:r w:rsidRPr="00524A9D">
              <w:rPr>
                <w:rFonts w:cs="Arial"/>
                <w:sz w:val="16"/>
                <w:szCs w:val="16"/>
                <w:rPrChange w:id="52265"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69C2" w:rsidRPr="00524A9D" w:rsidRDefault="00A869C2" w:rsidP="00F23C62">
            <w:pPr>
              <w:pStyle w:val="TAL"/>
              <w:keepNext w:val="0"/>
              <w:rPr>
                <w:rFonts w:cs="Arial"/>
                <w:sz w:val="16"/>
                <w:szCs w:val="16"/>
                <w:rPrChange w:id="52266" w:author="CR#1276" w:date="2020-04-07T11:39:00Z">
                  <w:rPr>
                    <w:rFonts w:cs="Arial"/>
                    <w:sz w:val="16"/>
                    <w:szCs w:val="16"/>
                  </w:rPr>
                </w:rPrChange>
              </w:rPr>
            </w:pPr>
            <w:r w:rsidRPr="00524A9D">
              <w:rPr>
                <w:rFonts w:cs="Arial"/>
                <w:sz w:val="16"/>
                <w:szCs w:val="16"/>
                <w:rPrChange w:id="52267" w:author="CR#1276" w:date="2020-04-07T11:39:00Z">
                  <w:rPr>
                    <w:rFonts w:cs="Arial"/>
                    <w:sz w:val="16"/>
                    <w:szCs w:val="16"/>
                  </w:rPr>
                </w:rPrChange>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69C2" w:rsidRPr="00524A9D" w:rsidRDefault="00A869C2" w:rsidP="00F23C62">
            <w:pPr>
              <w:pStyle w:val="TAL"/>
              <w:keepNext w:val="0"/>
              <w:rPr>
                <w:rFonts w:cs="Arial"/>
                <w:sz w:val="16"/>
                <w:szCs w:val="16"/>
                <w:rPrChange w:id="52268" w:author="CR#1276" w:date="2020-04-07T11:39:00Z">
                  <w:rPr>
                    <w:rFonts w:cs="Arial"/>
                    <w:sz w:val="16"/>
                    <w:szCs w:val="16"/>
                  </w:rPr>
                </w:rPrChange>
              </w:rPr>
            </w:pPr>
            <w:r w:rsidRPr="00524A9D">
              <w:rPr>
                <w:rFonts w:cs="Arial"/>
                <w:sz w:val="16"/>
                <w:szCs w:val="16"/>
                <w:rPrChange w:id="52269" w:author="CR#1276" w:date="2020-04-07T11:39:00Z">
                  <w:rPr>
                    <w:rFonts w:cs="Arial"/>
                    <w:sz w:val="16"/>
                    <w:szCs w:val="16"/>
                  </w:rPr>
                </w:rPrChange>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69C2" w:rsidRPr="00524A9D" w:rsidRDefault="00A869C2" w:rsidP="00F23C62">
            <w:pPr>
              <w:pStyle w:val="TAL"/>
              <w:keepNext w:val="0"/>
              <w:rPr>
                <w:rFonts w:cs="Arial"/>
                <w:sz w:val="16"/>
                <w:szCs w:val="16"/>
                <w:rPrChange w:id="52270" w:author="CR#1276" w:date="2020-04-07T11:39:00Z">
                  <w:rPr>
                    <w:rFonts w:cs="Arial"/>
                    <w:sz w:val="16"/>
                    <w:szCs w:val="16"/>
                  </w:rPr>
                </w:rPrChange>
              </w:rPr>
            </w:pPr>
            <w:r w:rsidRPr="00524A9D">
              <w:rPr>
                <w:rFonts w:cs="Arial"/>
                <w:sz w:val="16"/>
                <w:szCs w:val="16"/>
                <w:rPrChange w:id="52271" w:author="CR#1276" w:date="2020-04-07T11:39:00Z">
                  <w:rPr>
                    <w:rFonts w:cs="Arial"/>
                    <w:sz w:val="16"/>
                    <w:szCs w:val="16"/>
                  </w:rPr>
                </w:rPrChange>
              </w:rPr>
              <w:t>15.1.0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22545" w:rsidRPr="00524A9D" w:rsidRDefault="00222545" w:rsidP="00F23C62">
            <w:pPr>
              <w:pStyle w:val="TAL"/>
              <w:keepNext w:val="0"/>
              <w:rPr>
                <w:rFonts w:cs="Arial"/>
                <w:sz w:val="16"/>
                <w:szCs w:val="16"/>
                <w:rPrChange w:id="5227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22545" w:rsidRPr="00524A9D" w:rsidRDefault="00222545" w:rsidP="00F23C62">
            <w:pPr>
              <w:pStyle w:val="TAL"/>
              <w:keepNext w:val="0"/>
              <w:rPr>
                <w:rFonts w:cs="Arial"/>
                <w:sz w:val="16"/>
                <w:szCs w:val="16"/>
                <w:rPrChange w:id="52273" w:author="CR#1276" w:date="2020-04-07T11:39:00Z">
                  <w:rPr>
                    <w:rFonts w:cs="Arial"/>
                    <w:sz w:val="16"/>
                    <w:szCs w:val="16"/>
                  </w:rPr>
                </w:rPrChange>
              </w:rPr>
            </w:pPr>
            <w:r w:rsidRPr="00524A9D">
              <w:rPr>
                <w:rFonts w:cs="Arial"/>
                <w:sz w:val="16"/>
                <w:szCs w:val="16"/>
                <w:rPrChange w:id="52274" w:author="CR#1276" w:date="2020-04-07T11:39:00Z">
                  <w:rPr>
                    <w:rFonts w:cs="Arial"/>
                    <w:sz w:val="16"/>
                    <w:szCs w:val="16"/>
                  </w:rPr>
                </w:rPrChange>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22545" w:rsidRPr="00524A9D" w:rsidRDefault="00222545" w:rsidP="00F23C62">
            <w:pPr>
              <w:pStyle w:val="TAL"/>
              <w:keepNext w:val="0"/>
              <w:rPr>
                <w:rFonts w:cs="Arial"/>
                <w:sz w:val="16"/>
                <w:szCs w:val="16"/>
                <w:rPrChange w:id="52275" w:author="CR#1276" w:date="2020-04-07T11:39:00Z">
                  <w:rPr>
                    <w:rFonts w:cs="Arial"/>
                    <w:sz w:val="16"/>
                    <w:szCs w:val="16"/>
                  </w:rPr>
                </w:rPrChange>
              </w:rPr>
            </w:pPr>
            <w:r w:rsidRPr="00524A9D">
              <w:rPr>
                <w:rFonts w:cs="Arial"/>
                <w:sz w:val="16"/>
                <w:szCs w:val="16"/>
                <w:rPrChange w:id="52276" w:author="CR#1276" w:date="2020-04-07T11:39:00Z">
                  <w:rPr>
                    <w:rFonts w:cs="Arial"/>
                    <w:sz w:val="16"/>
                    <w:szCs w:val="16"/>
                  </w:rPr>
                </w:rPrChange>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22545" w:rsidRPr="00524A9D" w:rsidRDefault="00222545" w:rsidP="00F23C62">
            <w:pPr>
              <w:pStyle w:val="TAL"/>
              <w:keepNext w:val="0"/>
              <w:rPr>
                <w:rFonts w:cs="Arial"/>
                <w:sz w:val="16"/>
                <w:szCs w:val="16"/>
                <w:rPrChange w:id="52277" w:author="CR#1276" w:date="2020-04-07T11:39:00Z">
                  <w:rPr>
                    <w:rFonts w:cs="Arial"/>
                    <w:sz w:val="16"/>
                    <w:szCs w:val="16"/>
                  </w:rPr>
                </w:rPrChange>
              </w:rPr>
            </w:pPr>
            <w:r w:rsidRPr="00524A9D">
              <w:rPr>
                <w:rFonts w:cs="Arial"/>
                <w:sz w:val="16"/>
                <w:szCs w:val="16"/>
                <w:rPrChange w:id="52278" w:author="CR#1276" w:date="2020-04-07T11:39:00Z">
                  <w:rPr>
                    <w:rFonts w:cs="Arial"/>
                    <w:sz w:val="16"/>
                    <w:szCs w:val="16"/>
                  </w:rPr>
                </w:rPrChange>
              </w:rPr>
              <w:t>1122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22545" w:rsidRPr="00524A9D" w:rsidRDefault="00222545" w:rsidP="00F23C62">
            <w:pPr>
              <w:pStyle w:val="TAL"/>
              <w:keepNext w:val="0"/>
              <w:rPr>
                <w:rFonts w:cs="Arial"/>
                <w:sz w:val="16"/>
                <w:szCs w:val="16"/>
                <w:rPrChange w:id="52279" w:author="CR#1276" w:date="2020-04-07T11:39:00Z">
                  <w:rPr>
                    <w:rFonts w:cs="Arial"/>
                    <w:sz w:val="16"/>
                    <w:szCs w:val="16"/>
                  </w:rPr>
                </w:rPrChange>
              </w:rPr>
            </w:pPr>
            <w:r w:rsidRPr="00524A9D">
              <w:rPr>
                <w:rFonts w:cs="Arial"/>
                <w:sz w:val="16"/>
                <w:szCs w:val="16"/>
                <w:rPrChange w:id="5228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22545" w:rsidRPr="00524A9D" w:rsidRDefault="00222545" w:rsidP="00F23C62">
            <w:pPr>
              <w:pStyle w:val="TAL"/>
              <w:keepNext w:val="0"/>
              <w:rPr>
                <w:rFonts w:cs="Arial"/>
                <w:sz w:val="16"/>
                <w:szCs w:val="16"/>
                <w:rPrChange w:id="52281" w:author="CR#1276" w:date="2020-04-07T11:39:00Z">
                  <w:rPr>
                    <w:rFonts w:cs="Arial"/>
                    <w:sz w:val="16"/>
                    <w:szCs w:val="16"/>
                  </w:rPr>
                </w:rPrChange>
              </w:rPr>
            </w:pPr>
            <w:r w:rsidRPr="00524A9D">
              <w:rPr>
                <w:rFonts w:cs="Arial"/>
                <w:sz w:val="16"/>
                <w:szCs w:val="16"/>
                <w:rPrChange w:id="52282" w:author="CR#1276" w:date="2020-04-07T11:3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22545" w:rsidRPr="00524A9D" w:rsidRDefault="00222545" w:rsidP="00F23C62">
            <w:pPr>
              <w:pStyle w:val="TAL"/>
              <w:keepNext w:val="0"/>
              <w:rPr>
                <w:rFonts w:cs="Arial"/>
                <w:sz w:val="16"/>
                <w:szCs w:val="16"/>
                <w:rPrChange w:id="52283" w:author="CR#1276" w:date="2020-04-07T11:39:00Z">
                  <w:rPr>
                    <w:rFonts w:cs="Arial"/>
                    <w:sz w:val="16"/>
                    <w:szCs w:val="16"/>
                  </w:rPr>
                </w:rPrChange>
              </w:rPr>
            </w:pPr>
            <w:r w:rsidRPr="00524A9D">
              <w:rPr>
                <w:rFonts w:cs="Arial"/>
                <w:sz w:val="16"/>
                <w:szCs w:val="16"/>
                <w:rPrChange w:id="52284" w:author="CR#1276" w:date="2020-04-07T11:39:00Z">
                  <w:rPr>
                    <w:rFonts w:cs="Arial"/>
                    <w:sz w:val="16"/>
                    <w:szCs w:val="16"/>
                  </w:rPr>
                </w:rPrChange>
              </w:rPr>
              <w:t>E-UTRA - NR Cell Resource Coordination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22545" w:rsidRPr="00524A9D" w:rsidRDefault="00222545" w:rsidP="00F23C62">
            <w:pPr>
              <w:pStyle w:val="TAL"/>
              <w:keepNext w:val="0"/>
              <w:rPr>
                <w:rFonts w:cs="Arial"/>
                <w:sz w:val="16"/>
                <w:szCs w:val="16"/>
                <w:rPrChange w:id="52285" w:author="CR#1276" w:date="2020-04-07T11:39:00Z">
                  <w:rPr>
                    <w:rFonts w:cs="Arial"/>
                    <w:sz w:val="16"/>
                    <w:szCs w:val="16"/>
                  </w:rPr>
                </w:rPrChange>
              </w:rPr>
            </w:pPr>
            <w:r w:rsidRPr="00524A9D">
              <w:rPr>
                <w:rFonts w:cs="Arial"/>
                <w:sz w:val="16"/>
                <w:szCs w:val="16"/>
                <w:rPrChange w:id="52286" w:author="CR#1276" w:date="2020-04-07T11:39:00Z">
                  <w:rPr>
                    <w:rFonts w:cs="Arial"/>
                    <w:sz w:val="16"/>
                    <w:szCs w:val="16"/>
                  </w:rPr>
                </w:rPrChange>
              </w:rPr>
              <w:t>15.1.0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4FA2" w:rsidRPr="00524A9D" w:rsidRDefault="00834FA2" w:rsidP="00F23C62">
            <w:pPr>
              <w:pStyle w:val="TAL"/>
              <w:keepNext w:val="0"/>
              <w:rPr>
                <w:rFonts w:cs="Arial"/>
                <w:sz w:val="16"/>
                <w:szCs w:val="16"/>
                <w:rPrChange w:id="52287" w:author="CR#1276" w:date="2020-04-07T11:39:00Z">
                  <w:rPr>
                    <w:rFonts w:cs="Arial"/>
                    <w:sz w:val="16"/>
                    <w:szCs w:val="16"/>
                  </w:rPr>
                </w:rPrChange>
              </w:rPr>
            </w:pPr>
            <w:r w:rsidRPr="00524A9D">
              <w:rPr>
                <w:rFonts w:cs="Arial"/>
                <w:sz w:val="16"/>
                <w:szCs w:val="16"/>
                <w:rPrChange w:id="52288" w:author="CR#1276" w:date="2020-04-07T11:39:00Z">
                  <w:rPr>
                    <w:rFonts w:cs="Arial"/>
                    <w:sz w:val="16"/>
                    <w:szCs w:val="16"/>
                  </w:rPr>
                </w:rPrChange>
              </w:rPr>
              <w:t>2018-06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524A9D" w:rsidRDefault="00834FA2" w:rsidP="00F23C62">
            <w:pPr>
              <w:pStyle w:val="TAL"/>
              <w:keepNext w:val="0"/>
              <w:rPr>
                <w:rFonts w:cs="Arial"/>
                <w:sz w:val="16"/>
                <w:szCs w:val="16"/>
                <w:rPrChange w:id="52289" w:author="CR#1276" w:date="2020-04-07T11:39:00Z">
                  <w:rPr>
                    <w:rFonts w:cs="Arial"/>
                    <w:sz w:val="16"/>
                    <w:szCs w:val="16"/>
                  </w:rPr>
                </w:rPrChange>
              </w:rPr>
            </w:pPr>
            <w:r w:rsidRPr="00524A9D">
              <w:rPr>
                <w:rFonts w:cs="Arial"/>
                <w:sz w:val="16"/>
                <w:szCs w:val="16"/>
                <w:rPrChange w:id="52290" w:author="CR#1276" w:date="2020-04-07T11:39:00Z">
                  <w:rPr>
                    <w:rFonts w:cs="Arial"/>
                    <w:sz w:val="16"/>
                    <w:szCs w:val="16"/>
                  </w:rPr>
                </w:rPrChange>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4FA2" w:rsidRPr="00524A9D" w:rsidRDefault="00834FA2" w:rsidP="00F23C62">
            <w:pPr>
              <w:pStyle w:val="TAL"/>
              <w:keepNext w:val="0"/>
              <w:rPr>
                <w:rFonts w:cs="Arial"/>
                <w:sz w:val="16"/>
                <w:szCs w:val="16"/>
                <w:rPrChange w:id="52291" w:author="CR#1276" w:date="2020-04-07T11:39:00Z">
                  <w:rPr>
                    <w:rFonts w:cs="Arial"/>
                    <w:sz w:val="16"/>
                    <w:szCs w:val="16"/>
                  </w:rPr>
                </w:rPrChange>
              </w:rPr>
            </w:pPr>
            <w:r w:rsidRPr="00524A9D">
              <w:rPr>
                <w:rFonts w:cs="Arial"/>
                <w:sz w:val="16"/>
                <w:szCs w:val="16"/>
                <w:rPrChange w:id="52292" w:author="CR#1276" w:date="2020-04-07T11:39:00Z">
                  <w:rPr>
                    <w:rFonts w:cs="Arial"/>
                    <w:sz w:val="16"/>
                    <w:szCs w:val="16"/>
                  </w:rPr>
                </w:rPrChange>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524A9D" w:rsidRDefault="00834FA2" w:rsidP="00F23C62">
            <w:pPr>
              <w:pStyle w:val="TAL"/>
              <w:keepNext w:val="0"/>
              <w:rPr>
                <w:rFonts w:cs="Arial"/>
                <w:sz w:val="16"/>
                <w:szCs w:val="16"/>
                <w:rPrChange w:id="52293" w:author="CR#1276" w:date="2020-04-07T11:39:00Z">
                  <w:rPr>
                    <w:rFonts w:cs="Arial"/>
                    <w:sz w:val="16"/>
                    <w:szCs w:val="16"/>
                  </w:rPr>
                </w:rPrChange>
              </w:rPr>
            </w:pPr>
            <w:r w:rsidRPr="00524A9D">
              <w:rPr>
                <w:rFonts w:cs="Arial"/>
                <w:sz w:val="16"/>
                <w:szCs w:val="16"/>
                <w:rPrChange w:id="52294" w:author="CR#1276" w:date="2020-04-07T11:39:00Z">
                  <w:rPr>
                    <w:rFonts w:cs="Arial"/>
                    <w:sz w:val="16"/>
                    <w:szCs w:val="16"/>
                  </w:rPr>
                </w:rPrChange>
              </w:rPr>
              <w:t>0998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4FA2" w:rsidRPr="00524A9D" w:rsidRDefault="00834FA2" w:rsidP="00F23C62">
            <w:pPr>
              <w:pStyle w:val="TAL"/>
              <w:keepNext w:val="0"/>
              <w:rPr>
                <w:rFonts w:cs="Arial"/>
                <w:sz w:val="16"/>
                <w:szCs w:val="16"/>
                <w:rPrChange w:id="52295" w:author="CR#1276" w:date="2020-04-07T11:39:00Z">
                  <w:rPr>
                    <w:rFonts w:cs="Arial"/>
                    <w:sz w:val="16"/>
                    <w:szCs w:val="16"/>
                  </w:rPr>
                </w:rPrChange>
              </w:rPr>
            </w:pPr>
            <w:r w:rsidRPr="00524A9D">
              <w:rPr>
                <w:rFonts w:cs="Arial"/>
                <w:sz w:val="16"/>
                <w:szCs w:val="16"/>
                <w:rPrChange w:id="52296" w:author="CR#1276" w:date="2020-04-07T11:39:00Z">
                  <w:rPr>
                    <w:rFonts w:cs="Arial"/>
                    <w:sz w:val="16"/>
                    <w:szCs w:val="16"/>
                  </w:rPr>
                </w:rPrChange>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4FA2" w:rsidRPr="00524A9D" w:rsidRDefault="00834FA2" w:rsidP="00F23C62">
            <w:pPr>
              <w:pStyle w:val="TAL"/>
              <w:keepNext w:val="0"/>
              <w:rPr>
                <w:rFonts w:cs="Arial"/>
                <w:sz w:val="16"/>
                <w:szCs w:val="16"/>
                <w:rPrChange w:id="52297" w:author="CR#1276" w:date="2020-04-07T11:39:00Z">
                  <w:rPr>
                    <w:rFonts w:cs="Arial"/>
                    <w:sz w:val="16"/>
                    <w:szCs w:val="16"/>
                  </w:rPr>
                </w:rPrChange>
              </w:rPr>
            </w:pPr>
            <w:r w:rsidRPr="00524A9D">
              <w:rPr>
                <w:rFonts w:cs="Arial"/>
                <w:sz w:val="16"/>
                <w:szCs w:val="16"/>
                <w:rPrChange w:id="52298" w:author="CR#1276" w:date="2020-04-07T11:3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4FA2" w:rsidRPr="00524A9D" w:rsidRDefault="00834FA2" w:rsidP="00F23C62">
            <w:pPr>
              <w:pStyle w:val="TAL"/>
              <w:keepNext w:val="0"/>
              <w:rPr>
                <w:rFonts w:cs="Arial"/>
                <w:sz w:val="16"/>
                <w:szCs w:val="16"/>
                <w:rPrChange w:id="52299" w:author="CR#1276" w:date="2020-04-07T11:39:00Z">
                  <w:rPr>
                    <w:rFonts w:cs="Arial"/>
                    <w:sz w:val="16"/>
                    <w:szCs w:val="16"/>
                  </w:rPr>
                </w:rPrChange>
              </w:rPr>
            </w:pPr>
            <w:r w:rsidRPr="00524A9D">
              <w:rPr>
                <w:rFonts w:cs="Arial"/>
                <w:sz w:val="16"/>
                <w:szCs w:val="16"/>
                <w:rPrChange w:id="52300" w:author="CR#1276" w:date="2020-04-07T11:39:00Z">
                  <w:rPr>
                    <w:rFonts w:cs="Arial"/>
                    <w:sz w:val="16"/>
                    <w:szCs w:val="16"/>
                  </w:rPr>
                </w:rPrChange>
              </w:rPr>
              <w:t>Introduction of New Radio Access Technology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4FA2" w:rsidRPr="00524A9D" w:rsidRDefault="00834FA2" w:rsidP="00F23C62">
            <w:pPr>
              <w:pStyle w:val="TAL"/>
              <w:keepNext w:val="0"/>
              <w:rPr>
                <w:rFonts w:cs="Arial"/>
                <w:sz w:val="16"/>
                <w:szCs w:val="16"/>
                <w:rPrChange w:id="52301" w:author="CR#1276" w:date="2020-04-07T11:39:00Z">
                  <w:rPr>
                    <w:rFonts w:cs="Arial"/>
                    <w:sz w:val="16"/>
                    <w:szCs w:val="16"/>
                  </w:rPr>
                </w:rPrChange>
              </w:rPr>
            </w:pPr>
            <w:r w:rsidRPr="00524A9D">
              <w:rPr>
                <w:rFonts w:cs="Arial"/>
                <w:sz w:val="16"/>
                <w:szCs w:val="16"/>
                <w:rPrChange w:id="52302" w:author="CR#1276" w:date="2020-04-07T11:39:00Z">
                  <w:rPr>
                    <w:rFonts w:cs="Arial"/>
                    <w:sz w:val="16"/>
                    <w:szCs w:val="16"/>
                  </w:rPr>
                </w:rPrChange>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4FA2" w:rsidRPr="00524A9D" w:rsidRDefault="00834FA2" w:rsidP="00F23C62">
            <w:pPr>
              <w:pStyle w:val="TAL"/>
              <w:keepNext w:val="0"/>
              <w:rPr>
                <w:rFonts w:cs="Arial"/>
                <w:sz w:val="16"/>
                <w:szCs w:val="16"/>
                <w:rPrChange w:id="5230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524A9D" w:rsidRDefault="00834FA2" w:rsidP="00F23C62">
            <w:pPr>
              <w:pStyle w:val="TAL"/>
              <w:keepNext w:val="0"/>
              <w:rPr>
                <w:rFonts w:cs="Arial"/>
                <w:sz w:val="16"/>
                <w:szCs w:val="16"/>
                <w:rPrChange w:id="52304" w:author="CR#1276" w:date="2020-04-07T11:39:00Z">
                  <w:rPr>
                    <w:rFonts w:cs="Arial"/>
                    <w:sz w:val="16"/>
                    <w:szCs w:val="16"/>
                  </w:rPr>
                </w:rPrChange>
              </w:rPr>
            </w:pPr>
            <w:r w:rsidRPr="00524A9D">
              <w:rPr>
                <w:rFonts w:cs="Arial"/>
                <w:sz w:val="16"/>
                <w:szCs w:val="16"/>
                <w:rPrChange w:id="52305" w:author="CR#1276" w:date="2020-04-07T11:39:00Z">
                  <w:rPr>
                    <w:rFonts w:cs="Arial"/>
                    <w:sz w:val="16"/>
                    <w:szCs w:val="16"/>
                  </w:rPr>
                </w:rPrChange>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4FA2" w:rsidRPr="00524A9D" w:rsidRDefault="00834FA2" w:rsidP="00F23C62">
            <w:pPr>
              <w:pStyle w:val="TAL"/>
              <w:keepNext w:val="0"/>
              <w:rPr>
                <w:rFonts w:cs="Arial"/>
                <w:sz w:val="16"/>
                <w:szCs w:val="16"/>
                <w:rPrChange w:id="52306" w:author="CR#1276" w:date="2020-04-07T11:39:00Z">
                  <w:rPr>
                    <w:rFonts w:cs="Arial"/>
                    <w:sz w:val="16"/>
                    <w:szCs w:val="16"/>
                  </w:rPr>
                </w:rPrChange>
              </w:rPr>
            </w:pPr>
            <w:r w:rsidRPr="00524A9D">
              <w:rPr>
                <w:rFonts w:cs="Arial"/>
                <w:sz w:val="16"/>
                <w:szCs w:val="16"/>
                <w:rPrChange w:id="52307" w:author="CR#1276" w:date="2020-04-07T11:39:00Z">
                  <w:rPr>
                    <w:rFonts w:cs="Arial"/>
                    <w:sz w:val="16"/>
                    <w:szCs w:val="16"/>
                  </w:rPr>
                </w:rPrChange>
              </w:rPr>
              <w:t>RP-181222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524A9D" w:rsidRDefault="00834FA2" w:rsidP="00F23C62">
            <w:pPr>
              <w:pStyle w:val="TAL"/>
              <w:keepNext w:val="0"/>
              <w:rPr>
                <w:rFonts w:cs="Arial"/>
                <w:sz w:val="16"/>
                <w:szCs w:val="16"/>
                <w:rPrChange w:id="52308" w:author="CR#1276" w:date="2020-04-07T11:39:00Z">
                  <w:rPr>
                    <w:rFonts w:cs="Arial"/>
                    <w:sz w:val="16"/>
                    <w:szCs w:val="16"/>
                  </w:rPr>
                </w:rPrChange>
              </w:rPr>
            </w:pPr>
            <w:r w:rsidRPr="00524A9D">
              <w:rPr>
                <w:rFonts w:cs="Arial"/>
                <w:sz w:val="16"/>
                <w:szCs w:val="16"/>
                <w:rPrChange w:id="52309" w:author="CR#1276" w:date="2020-04-07T11:39:00Z">
                  <w:rPr>
                    <w:rFonts w:cs="Arial"/>
                    <w:sz w:val="16"/>
                    <w:szCs w:val="16"/>
                  </w:rPr>
                </w:rPrChange>
              </w:rPr>
              <w:t>1073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4FA2" w:rsidRPr="00524A9D" w:rsidRDefault="00834FA2" w:rsidP="00F23C62">
            <w:pPr>
              <w:pStyle w:val="TAL"/>
              <w:keepNext w:val="0"/>
              <w:rPr>
                <w:rFonts w:cs="Arial"/>
                <w:sz w:val="16"/>
                <w:szCs w:val="16"/>
                <w:rPrChange w:id="52310" w:author="CR#1276" w:date="2020-04-07T11:39:00Z">
                  <w:rPr>
                    <w:rFonts w:cs="Arial"/>
                    <w:sz w:val="16"/>
                    <w:szCs w:val="16"/>
                  </w:rPr>
                </w:rPrChange>
              </w:rPr>
            </w:pPr>
            <w:r w:rsidRPr="00524A9D">
              <w:rPr>
                <w:rFonts w:cs="Arial"/>
                <w:sz w:val="16"/>
                <w:szCs w:val="16"/>
                <w:rPrChange w:id="52311"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4FA2" w:rsidRPr="00524A9D" w:rsidRDefault="00834FA2" w:rsidP="00F23C62">
            <w:pPr>
              <w:pStyle w:val="TAL"/>
              <w:keepNext w:val="0"/>
              <w:rPr>
                <w:rFonts w:cs="Arial"/>
                <w:sz w:val="16"/>
                <w:szCs w:val="16"/>
                <w:rPrChange w:id="52312" w:author="CR#1276" w:date="2020-04-07T11:39:00Z">
                  <w:rPr>
                    <w:rFonts w:cs="Arial"/>
                    <w:sz w:val="16"/>
                    <w:szCs w:val="16"/>
                  </w:rPr>
                </w:rPrChange>
              </w:rPr>
            </w:pPr>
            <w:r w:rsidRPr="00524A9D">
              <w:rPr>
                <w:rFonts w:cs="Arial"/>
                <w:sz w:val="16"/>
                <w:szCs w:val="16"/>
                <w:rPrChange w:id="52313" w:author="CR#1276" w:date="2020-04-07T11:3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4FA2" w:rsidRPr="00524A9D" w:rsidRDefault="00834FA2" w:rsidP="00F23C62">
            <w:pPr>
              <w:pStyle w:val="TAL"/>
              <w:keepNext w:val="0"/>
              <w:rPr>
                <w:rFonts w:cs="Arial"/>
                <w:sz w:val="16"/>
                <w:szCs w:val="16"/>
                <w:rPrChange w:id="52314" w:author="CR#1276" w:date="2020-04-07T11:39:00Z">
                  <w:rPr>
                    <w:rFonts w:cs="Arial"/>
                    <w:sz w:val="16"/>
                    <w:szCs w:val="16"/>
                  </w:rPr>
                </w:rPrChange>
              </w:rPr>
            </w:pPr>
            <w:r w:rsidRPr="00524A9D">
              <w:rPr>
                <w:rFonts w:cs="Arial"/>
                <w:sz w:val="16"/>
                <w:szCs w:val="16"/>
                <w:rPrChange w:id="52315" w:author="CR#1276" w:date="2020-04-07T11:39:00Z">
                  <w:rPr>
                    <w:rFonts w:cs="Arial"/>
                    <w:sz w:val="16"/>
                    <w:szCs w:val="16"/>
                  </w:rPr>
                </w:rPrChange>
              </w:rPr>
              <w:t>Introduction of QoE Measurement Collection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4FA2" w:rsidRPr="00524A9D" w:rsidRDefault="00834FA2" w:rsidP="00F23C62">
            <w:pPr>
              <w:pStyle w:val="TAL"/>
              <w:keepNext w:val="0"/>
              <w:rPr>
                <w:rFonts w:cs="Arial"/>
                <w:sz w:val="16"/>
                <w:szCs w:val="16"/>
                <w:rPrChange w:id="52316" w:author="CR#1276" w:date="2020-04-07T11:39:00Z">
                  <w:rPr>
                    <w:rFonts w:cs="Arial"/>
                    <w:sz w:val="16"/>
                    <w:szCs w:val="16"/>
                  </w:rPr>
                </w:rPrChange>
              </w:rPr>
            </w:pPr>
            <w:r w:rsidRPr="00524A9D">
              <w:rPr>
                <w:rFonts w:cs="Arial"/>
                <w:sz w:val="16"/>
                <w:szCs w:val="16"/>
                <w:rPrChange w:id="52317" w:author="CR#1276" w:date="2020-04-07T11:39:00Z">
                  <w:rPr>
                    <w:rFonts w:cs="Arial"/>
                    <w:sz w:val="16"/>
                    <w:szCs w:val="16"/>
                  </w:rPr>
                </w:rPrChange>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57CE7" w:rsidRPr="00524A9D" w:rsidRDefault="00757CE7" w:rsidP="00F23C62">
            <w:pPr>
              <w:pStyle w:val="TAL"/>
              <w:keepNext w:val="0"/>
              <w:rPr>
                <w:rFonts w:cs="Arial"/>
                <w:sz w:val="16"/>
                <w:szCs w:val="16"/>
                <w:rPrChange w:id="5231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CE7" w:rsidRPr="00524A9D" w:rsidRDefault="00757CE7" w:rsidP="00F23C62">
            <w:pPr>
              <w:pStyle w:val="TAL"/>
              <w:keepNext w:val="0"/>
              <w:rPr>
                <w:rFonts w:cs="Arial"/>
                <w:sz w:val="16"/>
                <w:szCs w:val="16"/>
                <w:rPrChange w:id="52319" w:author="CR#1276" w:date="2020-04-07T11:39:00Z">
                  <w:rPr>
                    <w:rFonts w:cs="Arial"/>
                    <w:sz w:val="16"/>
                    <w:szCs w:val="16"/>
                  </w:rPr>
                </w:rPrChange>
              </w:rPr>
            </w:pPr>
            <w:r w:rsidRPr="00524A9D">
              <w:rPr>
                <w:rFonts w:cs="Arial"/>
                <w:sz w:val="16"/>
                <w:szCs w:val="16"/>
                <w:rPrChange w:id="52320" w:author="CR#1276" w:date="2020-04-07T11:39:00Z">
                  <w:rPr>
                    <w:rFonts w:cs="Arial"/>
                    <w:sz w:val="16"/>
                    <w:szCs w:val="16"/>
                  </w:rPr>
                </w:rPrChange>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57CE7" w:rsidRPr="00524A9D" w:rsidRDefault="00757CE7" w:rsidP="00F23C62">
            <w:pPr>
              <w:pStyle w:val="TAL"/>
              <w:keepNext w:val="0"/>
              <w:rPr>
                <w:rFonts w:cs="Arial"/>
                <w:sz w:val="16"/>
                <w:szCs w:val="16"/>
                <w:rPrChange w:id="52321" w:author="CR#1276" w:date="2020-04-07T11:39:00Z">
                  <w:rPr>
                    <w:rFonts w:cs="Arial"/>
                    <w:sz w:val="16"/>
                    <w:szCs w:val="16"/>
                  </w:rPr>
                </w:rPrChange>
              </w:rPr>
            </w:pPr>
            <w:r w:rsidRPr="00524A9D">
              <w:rPr>
                <w:rFonts w:cs="Arial"/>
                <w:sz w:val="16"/>
                <w:szCs w:val="16"/>
                <w:rPrChange w:id="52322" w:author="CR#1276" w:date="2020-04-07T11:39:00Z">
                  <w:rPr>
                    <w:rFonts w:cs="Arial"/>
                    <w:sz w:val="16"/>
                    <w:szCs w:val="16"/>
                  </w:rPr>
                </w:rPrChange>
              </w:rPr>
              <w:t>RP-181221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CE7" w:rsidRPr="00524A9D" w:rsidRDefault="00757CE7" w:rsidP="00F23C62">
            <w:pPr>
              <w:pStyle w:val="TAL"/>
              <w:keepNext w:val="0"/>
              <w:rPr>
                <w:rFonts w:cs="Arial"/>
                <w:sz w:val="16"/>
                <w:szCs w:val="16"/>
                <w:rPrChange w:id="52323" w:author="CR#1276" w:date="2020-04-07T11:39:00Z">
                  <w:rPr>
                    <w:rFonts w:cs="Arial"/>
                    <w:sz w:val="16"/>
                    <w:szCs w:val="16"/>
                  </w:rPr>
                </w:rPrChange>
              </w:rPr>
            </w:pPr>
            <w:r w:rsidRPr="00524A9D">
              <w:rPr>
                <w:rFonts w:cs="Arial"/>
                <w:sz w:val="16"/>
                <w:szCs w:val="16"/>
                <w:rPrChange w:id="52324" w:author="CR#1276" w:date="2020-04-07T11:39:00Z">
                  <w:rPr>
                    <w:rFonts w:cs="Arial"/>
                    <w:sz w:val="16"/>
                    <w:szCs w:val="16"/>
                  </w:rPr>
                </w:rPrChange>
              </w:rPr>
              <w:t>1076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57CE7" w:rsidRPr="00524A9D" w:rsidRDefault="00757CE7" w:rsidP="00F23C62">
            <w:pPr>
              <w:pStyle w:val="TAL"/>
              <w:keepNext w:val="0"/>
              <w:rPr>
                <w:rFonts w:cs="Arial"/>
                <w:sz w:val="16"/>
                <w:szCs w:val="16"/>
                <w:rPrChange w:id="52325" w:author="CR#1276" w:date="2020-04-07T11:39:00Z">
                  <w:rPr>
                    <w:rFonts w:cs="Arial"/>
                    <w:sz w:val="16"/>
                    <w:szCs w:val="16"/>
                  </w:rPr>
                </w:rPrChange>
              </w:rPr>
            </w:pPr>
            <w:r w:rsidRPr="00524A9D">
              <w:rPr>
                <w:rFonts w:cs="Arial"/>
                <w:sz w:val="16"/>
                <w:szCs w:val="16"/>
                <w:rPrChange w:id="52326" w:author="CR#1276" w:date="2020-04-07T11:39:00Z">
                  <w:rPr>
                    <w:rFonts w:cs="Arial"/>
                    <w:sz w:val="16"/>
                    <w:szCs w:val="16"/>
                  </w:rPr>
                </w:rPrChange>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57CE7" w:rsidRPr="00524A9D" w:rsidRDefault="00757CE7" w:rsidP="00F23C62">
            <w:pPr>
              <w:pStyle w:val="TAL"/>
              <w:keepNext w:val="0"/>
              <w:rPr>
                <w:rFonts w:cs="Arial"/>
                <w:sz w:val="16"/>
                <w:szCs w:val="16"/>
                <w:rPrChange w:id="52327" w:author="CR#1276" w:date="2020-04-07T11:39:00Z">
                  <w:rPr>
                    <w:rFonts w:cs="Arial"/>
                    <w:sz w:val="16"/>
                    <w:szCs w:val="16"/>
                  </w:rPr>
                </w:rPrChange>
              </w:rPr>
            </w:pPr>
            <w:r w:rsidRPr="00524A9D">
              <w:rPr>
                <w:rFonts w:cs="Arial"/>
                <w:sz w:val="16"/>
                <w:szCs w:val="16"/>
                <w:rPrChange w:id="52328" w:author="CR#1276" w:date="2020-04-07T11:3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57CE7" w:rsidRPr="00524A9D" w:rsidRDefault="00757CE7" w:rsidP="00F23C62">
            <w:pPr>
              <w:pStyle w:val="TAL"/>
              <w:keepNext w:val="0"/>
              <w:rPr>
                <w:rFonts w:cs="Arial"/>
                <w:sz w:val="16"/>
                <w:szCs w:val="16"/>
                <w:rPrChange w:id="52329" w:author="CR#1276" w:date="2020-04-07T11:39:00Z">
                  <w:rPr>
                    <w:rFonts w:cs="Arial"/>
                    <w:sz w:val="16"/>
                    <w:szCs w:val="16"/>
                  </w:rPr>
                </w:rPrChange>
              </w:rPr>
            </w:pPr>
            <w:r w:rsidRPr="00524A9D">
              <w:rPr>
                <w:rFonts w:cs="Arial"/>
                <w:sz w:val="16"/>
                <w:szCs w:val="16"/>
                <w:rPrChange w:id="52330" w:author="CR#1276" w:date="2020-04-07T11:39:00Z">
                  <w:rPr>
                    <w:rFonts w:cs="Arial"/>
                    <w:sz w:val="16"/>
                    <w:szCs w:val="16"/>
                  </w:rPr>
                </w:rPrChange>
              </w:rPr>
              <w:t>Running 36.300 CR to introduce assistance information for local cache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57CE7" w:rsidRPr="00524A9D" w:rsidRDefault="00757CE7" w:rsidP="00F23C62">
            <w:pPr>
              <w:pStyle w:val="TAL"/>
              <w:keepNext w:val="0"/>
              <w:rPr>
                <w:rFonts w:cs="Arial"/>
                <w:sz w:val="16"/>
                <w:szCs w:val="16"/>
                <w:rPrChange w:id="52331" w:author="CR#1276" w:date="2020-04-07T11:39:00Z">
                  <w:rPr>
                    <w:rFonts w:cs="Arial"/>
                    <w:sz w:val="16"/>
                    <w:szCs w:val="16"/>
                  </w:rPr>
                </w:rPrChange>
              </w:rPr>
            </w:pPr>
            <w:r w:rsidRPr="00524A9D">
              <w:rPr>
                <w:rFonts w:cs="Arial"/>
                <w:sz w:val="16"/>
                <w:szCs w:val="16"/>
                <w:rPrChange w:id="52332" w:author="CR#1276" w:date="2020-04-07T11:39:00Z">
                  <w:rPr>
                    <w:rFonts w:cs="Arial"/>
                    <w:sz w:val="16"/>
                    <w:szCs w:val="16"/>
                  </w:rPr>
                </w:rPrChange>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F2C8E" w:rsidRPr="00524A9D" w:rsidRDefault="001F2C8E" w:rsidP="00F23C62">
            <w:pPr>
              <w:pStyle w:val="TAL"/>
              <w:keepNext w:val="0"/>
              <w:rPr>
                <w:rFonts w:cs="Arial"/>
                <w:sz w:val="16"/>
                <w:szCs w:val="16"/>
                <w:rPrChange w:id="5233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2C8E" w:rsidRPr="00524A9D" w:rsidRDefault="001F2C8E" w:rsidP="00F23C62">
            <w:pPr>
              <w:pStyle w:val="TAL"/>
              <w:keepNext w:val="0"/>
              <w:rPr>
                <w:rFonts w:cs="Arial"/>
                <w:sz w:val="16"/>
                <w:szCs w:val="16"/>
                <w:rPrChange w:id="52334" w:author="CR#1276" w:date="2020-04-07T11:39:00Z">
                  <w:rPr>
                    <w:rFonts w:cs="Arial"/>
                    <w:sz w:val="16"/>
                    <w:szCs w:val="16"/>
                  </w:rPr>
                </w:rPrChange>
              </w:rPr>
            </w:pPr>
            <w:r w:rsidRPr="00524A9D">
              <w:rPr>
                <w:rFonts w:cs="Arial"/>
                <w:sz w:val="16"/>
                <w:szCs w:val="16"/>
                <w:rPrChange w:id="52335" w:author="CR#1276" w:date="2020-04-07T11:39:00Z">
                  <w:rPr>
                    <w:rFonts w:cs="Arial"/>
                    <w:sz w:val="16"/>
                    <w:szCs w:val="16"/>
                  </w:rPr>
                </w:rPrChange>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F2C8E" w:rsidRPr="00524A9D" w:rsidRDefault="001F2C8E" w:rsidP="00F23C62">
            <w:pPr>
              <w:pStyle w:val="TAL"/>
              <w:keepNext w:val="0"/>
              <w:rPr>
                <w:rFonts w:cs="Arial"/>
                <w:sz w:val="16"/>
                <w:szCs w:val="16"/>
                <w:rPrChange w:id="52336" w:author="CR#1276" w:date="2020-04-07T11:39:00Z">
                  <w:rPr>
                    <w:rFonts w:cs="Arial"/>
                    <w:sz w:val="16"/>
                    <w:szCs w:val="16"/>
                  </w:rPr>
                </w:rPrChange>
              </w:rPr>
            </w:pPr>
            <w:r w:rsidRPr="00524A9D">
              <w:rPr>
                <w:rFonts w:cs="Arial"/>
                <w:sz w:val="16"/>
                <w:szCs w:val="16"/>
                <w:rPrChange w:id="52337" w:author="CR#1276" w:date="2020-04-07T11:39:00Z">
                  <w:rPr>
                    <w:rFonts w:cs="Arial"/>
                    <w:sz w:val="16"/>
                    <w:szCs w:val="16"/>
                  </w:rPr>
                </w:rPrChange>
              </w:rPr>
              <w:t>RP-181218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2C8E" w:rsidRPr="00524A9D" w:rsidRDefault="001F2C8E" w:rsidP="00F23C62">
            <w:pPr>
              <w:pStyle w:val="TAL"/>
              <w:keepNext w:val="0"/>
              <w:rPr>
                <w:rFonts w:cs="Arial"/>
                <w:sz w:val="16"/>
                <w:szCs w:val="16"/>
                <w:rPrChange w:id="52338" w:author="CR#1276" w:date="2020-04-07T11:39:00Z">
                  <w:rPr>
                    <w:rFonts w:cs="Arial"/>
                    <w:sz w:val="16"/>
                    <w:szCs w:val="16"/>
                  </w:rPr>
                </w:rPrChange>
              </w:rPr>
            </w:pPr>
            <w:r w:rsidRPr="00524A9D">
              <w:rPr>
                <w:rFonts w:cs="Arial"/>
                <w:sz w:val="16"/>
                <w:szCs w:val="16"/>
                <w:rPrChange w:id="52339" w:author="CR#1276" w:date="2020-04-07T11:39:00Z">
                  <w:rPr>
                    <w:rFonts w:cs="Arial"/>
                    <w:sz w:val="16"/>
                    <w:szCs w:val="16"/>
                  </w:rPr>
                </w:rPrChange>
              </w:rPr>
              <w:t>1084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F2C8E" w:rsidRPr="00524A9D" w:rsidRDefault="001F2C8E" w:rsidP="00F23C62">
            <w:pPr>
              <w:pStyle w:val="TAL"/>
              <w:keepNext w:val="0"/>
              <w:rPr>
                <w:rFonts w:cs="Arial"/>
                <w:sz w:val="16"/>
                <w:szCs w:val="16"/>
                <w:rPrChange w:id="52340" w:author="CR#1276" w:date="2020-04-07T11:39:00Z">
                  <w:rPr>
                    <w:rFonts w:cs="Arial"/>
                    <w:sz w:val="16"/>
                    <w:szCs w:val="16"/>
                  </w:rPr>
                </w:rPrChange>
              </w:rPr>
            </w:pPr>
            <w:r w:rsidRPr="00524A9D">
              <w:rPr>
                <w:rFonts w:cs="Arial"/>
                <w:sz w:val="16"/>
                <w:szCs w:val="16"/>
                <w:rPrChange w:id="52341" w:author="CR#1276" w:date="2020-04-07T11:3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F2C8E" w:rsidRPr="00524A9D" w:rsidRDefault="001F2C8E" w:rsidP="00F23C62">
            <w:pPr>
              <w:pStyle w:val="TAL"/>
              <w:keepNext w:val="0"/>
              <w:rPr>
                <w:rFonts w:cs="Arial"/>
                <w:sz w:val="16"/>
                <w:szCs w:val="16"/>
                <w:rPrChange w:id="52342" w:author="CR#1276" w:date="2020-04-07T11:39:00Z">
                  <w:rPr>
                    <w:rFonts w:cs="Arial"/>
                    <w:sz w:val="16"/>
                    <w:szCs w:val="16"/>
                  </w:rPr>
                </w:rPrChange>
              </w:rPr>
            </w:pPr>
            <w:r w:rsidRPr="00524A9D">
              <w:rPr>
                <w:rFonts w:cs="Arial"/>
                <w:sz w:val="16"/>
                <w:szCs w:val="16"/>
                <w:rPrChange w:id="52343" w:author="CR#1276" w:date="2020-04-07T11:3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F2C8E" w:rsidRPr="00524A9D" w:rsidRDefault="001F2C8E" w:rsidP="00F23C62">
            <w:pPr>
              <w:pStyle w:val="TAL"/>
              <w:keepNext w:val="0"/>
              <w:rPr>
                <w:rFonts w:cs="Arial"/>
                <w:sz w:val="16"/>
                <w:szCs w:val="16"/>
                <w:rPrChange w:id="52344" w:author="CR#1276" w:date="2020-04-07T11:39:00Z">
                  <w:rPr>
                    <w:rFonts w:cs="Arial"/>
                    <w:sz w:val="16"/>
                    <w:szCs w:val="16"/>
                  </w:rPr>
                </w:rPrChange>
              </w:rPr>
            </w:pPr>
            <w:r w:rsidRPr="00524A9D">
              <w:rPr>
                <w:rFonts w:cs="Arial"/>
                <w:sz w:val="16"/>
                <w:szCs w:val="16"/>
                <w:rPrChange w:id="52345" w:author="CR#1276" w:date="2020-04-07T11:39:00Z">
                  <w:rPr>
                    <w:rFonts w:cs="Arial"/>
                    <w:sz w:val="16"/>
                    <w:szCs w:val="16"/>
                  </w:rPr>
                </w:rPrChange>
              </w:rPr>
              <w:t>Introduction of shortened TTI and processing time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F2C8E" w:rsidRPr="00524A9D" w:rsidRDefault="001F2C8E" w:rsidP="00F23C62">
            <w:pPr>
              <w:pStyle w:val="TAL"/>
              <w:keepNext w:val="0"/>
              <w:rPr>
                <w:rFonts w:cs="Arial"/>
                <w:sz w:val="16"/>
                <w:szCs w:val="16"/>
                <w:rPrChange w:id="52346" w:author="CR#1276" w:date="2020-04-07T11:39:00Z">
                  <w:rPr>
                    <w:rFonts w:cs="Arial"/>
                    <w:sz w:val="16"/>
                    <w:szCs w:val="16"/>
                  </w:rPr>
                </w:rPrChange>
              </w:rPr>
            </w:pPr>
            <w:r w:rsidRPr="00524A9D">
              <w:rPr>
                <w:rFonts w:cs="Arial"/>
                <w:sz w:val="16"/>
                <w:szCs w:val="16"/>
                <w:rPrChange w:id="52347" w:author="CR#1276" w:date="2020-04-07T11:39:00Z">
                  <w:rPr>
                    <w:rFonts w:cs="Arial"/>
                    <w:sz w:val="16"/>
                    <w:szCs w:val="16"/>
                  </w:rPr>
                </w:rPrChange>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23823" w:rsidRPr="00524A9D" w:rsidRDefault="00323823" w:rsidP="00F23C62">
            <w:pPr>
              <w:pStyle w:val="TAL"/>
              <w:keepNext w:val="0"/>
              <w:rPr>
                <w:rFonts w:cs="Arial"/>
                <w:sz w:val="16"/>
                <w:szCs w:val="16"/>
                <w:rPrChange w:id="5234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23823" w:rsidRPr="00524A9D" w:rsidRDefault="00323823" w:rsidP="00F23C62">
            <w:pPr>
              <w:pStyle w:val="TAL"/>
              <w:keepNext w:val="0"/>
              <w:rPr>
                <w:rFonts w:cs="Arial"/>
                <w:sz w:val="16"/>
                <w:szCs w:val="16"/>
                <w:rPrChange w:id="52349" w:author="CR#1276" w:date="2020-04-07T11:39:00Z">
                  <w:rPr>
                    <w:rFonts w:cs="Arial"/>
                    <w:sz w:val="16"/>
                    <w:szCs w:val="16"/>
                  </w:rPr>
                </w:rPrChange>
              </w:rPr>
            </w:pPr>
            <w:r w:rsidRPr="00524A9D">
              <w:rPr>
                <w:rFonts w:cs="Arial"/>
                <w:sz w:val="16"/>
                <w:szCs w:val="16"/>
                <w:rPrChange w:id="52350" w:author="CR#1276" w:date="2020-04-07T11:39:00Z">
                  <w:rPr>
                    <w:rFonts w:cs="Arial"/>
                    <w:sz w:val="16"/>
                    <w:szCs w:val="16"/>
                  </w:rPr>
                </w:rPrChange>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23823" w:rsidRPr="00524A9D" w:rsidRDefault="00323823" w:rsidP="00F23C62">
            <w:pPr>
              <w:pStyle w:val="TAL"/>
              <w:keepNext w:val="0"/>
              <w:rPr>
                <w:rFonts w:cs="Arial"/>
                <w:sz w:val="16"/>
                <w:szCs w:val="16"/>
                <w:rPrChange w:id="52351" w:author="CR#1276" w:date="2020-04-07T11:39:00Z">
                  <w:rPr>
                    <w:rFonts w:cs="Arial"/>
                    <w:sz w:val="16"/>
                    <w:szCs w:val="16"/>
                  </w:rPr>
                </w:rPrChange>
              </w:rPr>
            </w:pPr>
            <w:r w:rsidRPr="00524A9D">
              <w:rPr>
                <w:rFonts w:cs="Arial"/>
                <w:sz w:val="16"/>
                <w:szCs w:val="16"/>
                <w:rPrChange w:id="52352" w:author="CR#1276" w:date="2020-04-07T11:39:00Z">
                  <w:rPr>
                    <w:rFonts w:cs="Arial"/>
                    <w:sz w:val="16"/>
                    <w:szCs w:val="16"/>
                  </w:rPr>
                </w:rPrChange>
              </w:rPr>
              <w:t>RP-181226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23823" w:rsidRPr="00524A9D" w:rsidRDefault="00323823" w:rsidP="00F23C62">
            <w:pPr>
              <w:pStyle w:val="TAL"/>
              <w:keepNext w:val="0"/>
              <w:rPr>
                <w:rFonts w:cs="Arial"/>
                <w:sz w:val="16"/>
                <w:szCs w:val="16"/>
                <w:rPrChange w:id="52353" w:author="CR#1276" w:date="2020-04-07T11:39:00Z">
                  <w:rPr>
                    <w:rFonts w:cs="Arial"/>
                    <w:sz w:val="16"/>
                    <w:szCs w:val="16"/>
                  </w:rPr>
                </w:rPrChange>
              </w:rPr>
            </w:pPr>
            <w:r w:rsidRPr="00524A9D">
              <w:rPr>
                <w:rFonts w:cs="Arial"/>
                <w:sz w:val="16"/>
                <w:szCs w:val="16"/>
                <w:rPrChange w:id="52354" w:author="CR#1276" w:date="2020-04-07T11:39:00Z">
                  <w:rPr>
                    <w:rFonts w:cs="Arial"/>
                    <w:sz w:val="16"/>
                    <w:szCs w:val="16"/>
                  </w:rPr>
                </w:rPrChange>
              </w:rPr>
              <w:t>1090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23823" w:rsidRPr="00524A9D" w:rsidRDefault="00323823" w:rsidP="00F23C62">
            <w:pPr>
              <w:pStyle w:val="TAL"/>
              <w:keepNext w:val="0"/>
              <w:rPr>
                <w:rFonts w:cs="Arial"/>
                <w:sz w:val="16"/>
                <w:szCs w:val="16"/>
                <w:rPrChange w:id="52355" w:author="CR#1276" w:date="2020-04-07T11:39:00Z">
                  <w:rPr>
                    <w:rFonts w:cs="Arial"/>
                    <w:sz w:val="16"/>
                    <w:szCs w:val="16"/>
                  </w:rPr>
                </w:rPrChange>
              </w:rPr>
            </w:pPr>
            <w:r w:rsidRPr="00524A9D">
              <w:rPr>
                <w:rFonts w:cs="Arial"/>
                <w:sz w:val="16"/>
                <w:szCs w:val="16"/>
                <w:rPrChange w:id="52356" w:author="CR#1276" w:date="2020-04-07T11:39:00Z">
                  <w:rPr>
                    <w:rFonts w:cs="Arial"/>
                    <w:sz w:val="16"/>
                    <w:szCs w:val="16"/>
                  </w:rPr>
                </w:rPrChange>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23823" w:rsidRPr="00524A9D" w:rsidRDefault="00323823" w:rsidP="00F23C62">
            <w:pPr>
              <w:pStyle w:val="TAL"/>
              <w:keepNext w:val="0"/>
              <w:rPr>
                <w:rFonts w:cs="Arial"/>
                <w:sz w:val="16"/>
                <w:szCs w:val="16"/>
                <w:rPrChange w:id="52357" w:author="CR#1276" w:date="2020-04-07T11:39:00Z">
                  <w:rPr>
                    <w:rFonts w:cs="Arial"/>
                    <w:sz w:val="16"/>
                    <w:szCs w:val="16"/>
                  </w:rPr>
                </w:rPrChange>
              </w:rPr>
            </w:pPr>
            <w:r w:rsidRPr="00524A9D">
              <w:rPr>
                <w:rFonts w:cs="Arial"/>
                <w:sz w:val="16"/>
                <w:szCs w:val="16"/>
                <w:rPrChange w:id="52358" w:author="CR#1276" w:date="2020-04-07T11:3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23823" w:rsidRPr="00524A9D" w:rsidRDefault="00323823" w:rsidP="00F23C62">
            <w:pPr>
              <w:pStyle w:val="TAL"/>
              <w:keepNext w:val="0"/>
              <w:rPr>
                <w:rFonts w:cs="Arial"/>
                <w:sz w:val="16"/>
                <w:szCs w:val="16"/>
                <w:rPrChange w:id="52359" w:author="CR#1276" w:date="2020-04-07T11:39:00Z">
                  <w:rPr>
                    <w:rFonts w:cs="Arial"/>
                    <w:sz w:val="16"/>
                    <w:szCs w:val="16"/>
                  </w:rPr>
                </w:rPrChange>
              </w:rPr>
            </w:pPr>
            <w:r w:rsidRPr="00524A9D">
              <w:rPr>
                <w:rFonts w:cs="Arial"/>
                <w:sz w:val="16"/>
                <w:szCs w:val="16"/>
                <w:rPrChange w:id="52360" w:author="CR#1276" w:date="2020-04-07T11:39:00Z">
                  <w:rPr>
                    <w:rFonts w:cs="Arial"/>
                    <w:sz w:val="16"/>
                    <w:szCs w:val="16"/>
                  </w:rPr>
                </w:rPrChange>
              </w:rPr>
              <w:t>Introduction of DEFLATE based UDC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23823" w:rsidRPr="00524A9D" w:rsidRDefault="00323823" w:rsidP="00F23C62">
            <w:pPr>
              <w:pStyle w:val="TAL"/>
              <w:keepNext w:val="0"/>
              <w:rPr>
                <w:rFonts w:cs="Arial"/>
                <w:sz w:val="16"/>
                <w:szCs w:val="16"/>
                <w:rPrChange w:id="52361" w:author="CR#1276" w:date="2020-04-07T11:39:00Z">
                  <w:rPr>
                    <w:rFonts w:cs="Arial"/>
                    <w:sz w:val="16"/>
                    <w:szCs w:val="16"/>
                  </w:rPr>
                </w:rPrChange>
              </w:rPr>
            </w:pPr>
            <w:r w:rsidRPr="00524A9D">
              <w:rPr>
                <w:rFonts w:cs="Arial"/>
                <w:sz w:val="16"/>
                <w:szCs w:val="16"/>
                <w:rPrChange w:id="52362" w:author="CR#1276" w:date="2020-04-07T11:39:00Z">
                  <w:rPr>
                    <w:rFonts w:cs="Arial"/>
                    <w:sz w:val="16"/>
                    <w:szCs w:val="16"/>
                  </w:rPr>
                </w:rPrChange>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015EB" w:rsidRPr="00524A9D" w:rsidRDefault="004015EB" w:rsidP="00F23C62">
            <w:pPr>
              <w:pStyle w:val="TAL"/>
              <w:keepNext w:val="0"/>
              <w:rPr>
                <w:rFonts w:cs="Arial"/>
                <w:sz w:val="16"/>
                <w:szCs w:val="16"/>
                <w:rPrChange w:id="5236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15EB" w:rsidRPr="00524A9D" w:rsidRDefault="004015EB" w:rsidP="00F23C62">
            <w:pPr>
              <w:pStyle w:val="TAL"/>
              <w:keepNext w:val="0"/>
              <w:rPr>
                <w:rFonts w:cs="Arial"/>
                <w:sz w:val="16"/>
                <w:szCs w:val="16"/>
                <w:rPrChange w:id="52364" w:author="CR#1276" w:date="2020-04-07T11:39:00Z">
                  <w:rPr>
                    <w:rFonts w:cs="Arial"/>
                    <w:sz w:val="16"/>
                    <w:szCs w:val="16"/>
                  </w:rPr>
                </w:rPrChange>
              </w:rPr>
            </w:pPr>
            <w:r w:rsidRPr="00524A9D">
              <w:rPr>
                <w:rFonts w:cs="Arial"/>
                <w:sz w:val="16"/>
                <w:szCs w:val="16"/>
                <w:rPrChange w:id="52365" w:author="CR#1276" w:date="2020-04-07T11:39:00Z">
                  <w:rPr>
                    <w:rFonts w:cs="Arial"/>
                    <w:sz w:val="16"/>
                    <w:szCs w:val="16"/>
                  </w:rPr>
                </w:rPrChange>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015EB" w:rsidRPr="00524A9D" w:rsidRDefault="004015EB" w:rsidP="00F23C62">
            <w:pPr>
              <w:pStyle w:val="TAL"/>
              <w:keepNext w:val="0"/>
              <w:rPr>
                <w:rFonts w:cs="Arial"/>
                <w:sz w:val="16"/>
                <w:szCs w:val="16"/>
                <w:rPrChange w:id="52366" w:author="CR#1276" w:date="2020-04-07T11:39:00Z">
                  <w:rPr>
                    <w:rFonts w:cs="Arial"/>
                    <w:sz w:val="16"/>
                    <w:szCs w:val="16"/>
                  </w:rPr>
                </w:rPrChange>
              </w:rPr>
            </w:pPr>
            <w:r w:rsidRPr="00524A9D">
              <w:rPr>
                <w:rFonts w:cs="Arial"/>
                <w:sz w:val="16"/>
                <w:szCs w:val="16"/>
                <w:rPrChange w:id="52367" w:author="CR#1276" w:date="2020-04-07T11:39:00Z">
                  <w:rPr>
                    <w:rFonts w:cs="Arial"/>
                    <w:sz w:val="16"/>
                    <w:szCs w:val="16"/>
                  </w:rPr>
                </w:rPrChange>
              </w:rPr>
              <w:t>RP-181</w:t>
            </w:r>
            <w:r w:rsidR="0026549F" w:rsidRPr="00524A9D">
              <w:rPr>
                <w:rFonts w:cs="Arial"/>
                <w:sz w:val="16"/>
                <w:szCs w:val="16"/>
                <w:rPrChange w:id="52368" w:author="CR#1276" w:date="2020-04-07T11:39:00Z">
                  <w:rPr>
                    <w:rFonts w:cs="Arial"/>
                    <w:sz w:val="16"/>
                    <w:szCs w:val="16"/>
                  </w:rPr>
                </w:rPrChange>
              </w:rPr>
              <w:t>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15EB" w:rsidRPr="00524A9D" w:rsidRDefault="004015EB" w:rsidP="00F23C62">
            <w:pPr>
              <w:pStyle w:val="TAL"/>
              <w:keepNext w:val="0"/>
              <w:rPr>
                <w:rFonts w:cs="Arial"/>
                <w:sz w:val="16"/>
                <w:szCs w:val="16"/>
                <w:rPrChange w:id="52369" w:author="CR#1276" w:date="2020-04-07T11:39:00Z">
                  <w:rPr>
                    <w:rFonts w:cs="Arial"/>
                    <w:sz w:val="16"/>
                    <w:szCs w:val="16"/>
                  </w:rPr>
                </w:rPrChange>
              </w:rPr>
            </w:pPr>
            <w:r w:rsidRPr="00524A9D">
              <w:rPr>
                <w:rFonts w:cs="Arial"/>
                <w:sz w:val="16"/>
                <w:szCs w:val="16"/>
                <w:rPrChange w:id="52370" w:author="CR#1276" w:date="2020-04-07T11:39:00Z">
                  <w:rPr>
                    <w:rFonts w:cs="Arial"/>
                    <w:sz w:val="16"/>
                    <w:szCs w:val="16"/>
                  </w:rPr>
                </w:rPrChange>
              </w:rPr>
              <w:t>1102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015EB" w:rsidRPr="00524A9D" w:rsidRDefault="004015EB" w:rsidP="00F23C62">
            <w:pPr>
              <w:pStyle w:val="TAL"/>
              <w:keepNext w:val="0"/>
              <w:rPr>
                <w:rFonts w:cs="Arial"/>
                <w:sz w:val="16"/>
                <w:szCs w:val="16"/>
                <w:rPrChange w:id="52371" w:author="CR#1276" w:date="2020-04-07T11:39:00Z">
                  <w:rPr>
                    <w:rFonts w:cs="Arial"/>
                    <w:sz w:val="16"/>
                    <w:szCs w:val="16"/>
                  </w:rPr>
                </w:rPrChange>
              </w:rPr>
            </w:pPr>
            <w:r w:rsidRPr="00524A9D">
              <w:rPr>
                <w:rFonts w:cs="Arial"/>
                <w:sz w:val="16"/>
                <w:szCs w:val="16"/>
                <w:rPrChange w:id="52372" w:author="CR#1276" w:date="2020-04-07T11:39:00Z">
                  <w:rPr>
                    <w:rFonts w:cs="Arial"/>
                    <w:sz w:val="16"/>
                    <w:szCs w:val="16"/>
                  </w:rPr>
                </w:rPrChange>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015EB" w:rsidRPr="00524A9D" w:rsidRDefault="004015EB" w:rsidP="00F23C62">
            <w:pPr>
              <w:pStyle w:val="TAL"/>
              <w:keepNext w:val="0"/>
              <w:rPr>
                <w:rFonts w:cs="Arial"/>
                <w:sz w:val="16"/>
                <w:szCs w:val="16"/>
                <w:rPrChange w:id="52373" w:author="CR#1276" w:date="2020-04-07T11:39:00Z">
                  <w:rPr>
                    <w:rFonts w:cs="Arial"/>
                    <w:sz w:val="16"/>
                    <w:szCs w:val="16"/>
                  </w:rPr>
                </w:rPrChange>
              </w:rPr>
            </w:pPr>
            <w:r w:rsidRPr="00524A9D">
              <w:rPr>
                <w:rFonts w:cs="Arial"/>
                <w:sz w:val="16"/>
                <w:szCs w:val="16"/>
                <w:rPrChange w:id="52374" w:author="CR#1276" w:date="2020-04-07T11:39:00Z">
                  <w:rPr>
                    <w:rFonts w:cs="Arial"/>
                    <w:sz w:val="16"/>
                    <w:szCs w:val="16"/>
                  </w:rPr>
                </w:rPrChange>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015EB" w:rsidRPr="00524A9D" w:rsidRDefault="004015EB" w:rsidP="00F23C62">
            <w:pPr>
              <w:pStyle w:val="TAL"/>
              <w:keepNext w:val="0"/>
              <w:rPr>
                <w:rFonts w:cs="Arial"/>
                <w:sz w:val="16"/>
                <w:szCs w:val="16"/>
                <w:rPrChange w:id="52375" w:author="CR#1276" w:date="2020-04-07T11:39:00Z">
                  <w:rPr>
                    <w:rFonts w:cs="Arial"/>
                    <w:sz w:val="16"/>
                    <w:szCs w:val="16"/>
                  </w:rPr>
                </w:rPrChange>
              </w:rPr>
            </w:pPr>
            <w:r w:rsidRPr="00524A9D">
              <w:rPr>
                <w:rFonts w:cs="Arial"/>
                <w:sz w:val="16"/>
                <w:szCs w:val="16"/>
                <w:rPrChange w:id="52376" w:author="CR#1276" w:date="2020-04-07T11:39:00Z">
                  <w:rPr>
                    <w:rFonts w:cs="Arial"/>
                    <w:sz w:val="16"/>
                    <w:szCs w:val="16"/>
                  </w:rPr>
                </w:rPrChange>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015EB" w:rsidRPr="00524A9D" w:rsidRDefault="004015EB" w:rsidP="00F23C62">
            <w:pPr>
              <w:pStyle w:val="TAL"/>
              <w:keepNext w:val="0"/>
              <w:rPr>
                <w:rFonts w:cs="Arial"/>
                <w:sz w:val="16"/>
                <w:szCs w:val="16"/>
                <w:rPrChange w:id="52377" w:author="CR#1276" w:date="2020-04-07T11:39:00Z">
                  <w:rPr>
                    <w:rFonts w:cs="Arial"/>
                    <w:sz w:val="16"/>
                    <w:szCs w:val="16"/>
                  </w:rPr>
                </w:rPrChange>
              </w:rPr>
            </w:pPr>
            <w:r w:rsidRPr="00524A9D">
              <w:rPr>
                <w:rFonts w:cs="Arial"/>
                <w:sz w:val="16"/>
                <w:szCs w:val="16"/>
                <w:rPrChange w:id="52378" w:author="CR#1276" w:date="2020-04-07T11:39:00Z">
                  <w:rPr>
                    <w:rFonts w:cs="Arial"/>
                    <w:sz w:val="16"/>
                    <w:szCs w:val="16"/>
                  </w:rPr>
                </w:rPrChange>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2140" w:rsidRPr="00524A9D" w:rsidRDefault="00902140" w:rsidP="00F23C62">
            <w:pPr>
              <w:pStyle w:val="TAL"/>
              <w:keepNext w:val="0"/>
              <w:rPr>
                <w:rFonts w:cs="Arial"/>
                <w:sz w:val="16"/>
                <w:szCs w:val="16"/>
                <w:rPrChange w:id="5237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2140" w:rsidRPr="00524A9D" w:rsidRDefault="00902140" w:rsidP="00F23C62">
            <w:pPr>
              <w:pStyle w:val="TAL"/>
              <w:keepNext w:val="0"/>
              <w:rPr>
                <w:rFonts w:cs="Arial"/>
                <w:sz w:val="16"/>
                <w:szCs w:val="16"/>
                <w:rPrChange w:id="52380" w:author="CR#1276" w:date="2020-04-07T11:39:00Z">
                  <w:rPr>
                    <w:rFonts w:cs="Arial"/>
                    <w:sz w:val="16"/>
                    <w:szCs w:val="16"/>
                  </w:rPr>
                </w:rPrChange>
              </w:rPr>
            </w:pPr>
            <w:r w:rsidRPr="00524A9D">
              <w:rPr>
                <w:rFonts w:cs="Arial"/>
                <w:sz w:val="16"/>
                <w:szCs w:val="16"/>
                <w:rPrChange w:id="52381" w:author="CR#1276" w:date="2020-04-07T11:39:00Z">
                  <w:rPr>
                    <w:rFonts w:cs="Arial"/>
                    <w:sz w:val="16"/>
                    <w:szCs w:val="16"/>
                  </w:rPr>
                </w:rPrChange>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2140" w:rsidRPr="00524A9D" w:rsidRDefault="00902140" w:rsidP="00F23C62">
            <w:pPr>
              <w:pStyle w:val="TAL"/>
              <w:keepNext w:val="0"/>
              <w:rPr>
                <w:rFonts w:cs="Arial"/>
                <w:sz w:val="16"/>
                <w:szCs w:val="16"/>
                <w:rPrChange w:id="52382" w:author="CR#1276" w:date="2020-04-07T11:39:00Z">
                  <w:rPr>
                    <w:rFonts w:cs="Arial"/>
                    <w:sz w:val="16"/>
                    <w:szCs w:val="16"/>
                  </w:rPr>
                </w:rPrChange>
              </w:rPr>
            </w:pPr>
            <w:r w:rsidRPr="00524A9D">
              <w:rPr>
                <w:rFonts w:cs="Arial"/>
                <w:sz w:val="16"/>
                <w:szCs w:val="16"/>
                <w:rPrChange w:id="52383" w:author="CR#1276" w:date="2020-04-07T11:39:00Z">
                  <w:rPr>
                    <w:rFonts w:cs="Arial"/>
                    <w:sz w:val="16"/>
                    <w:szCs w:val="16"/>
                  </w:rPr>
                </w:rPrChange>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2140" w:rsidRPr="00524A9D" w:rsidRDefault="00902140" w:rsidP="00F23C62">
            <w:pPr>
              <w:pStyle w:val="TAL"/>
              <w:keepNext w:val="0"/>
              <w:rPr>
                <w:rFonts w:cs="Arial"/>
                <w:sz w:val="16"/>
                <w:szCs w:val="16"/>
                <w:rPrChange w:id="52384" w:author="CR#1276" w:date="2020-04-07T11:39:00Z">
                  <w:rPr>
                    <w:rFonts w:cs="Arial"/>
                    <w:sz w:val="16"/>
                    <w:szCs w:val="16"/>
                  </w:rPr>
                </w:rPrChange>
              </w:rPr>
            </w:pPr>
            <w:r w:rsidRPr="00524A9D">
              <w:rPr>
                <w:rFonts w:cs="Arial"/>
                <w:sz w:val="16"/>
                <w:szCs w:val="16"/>
                <w:rPrChange w:id="52385" w:author="CR#1276" w:date="2020-04-07T11:39:00Z">
                  <w:rPr>
                    <w:rFonts w:cs="Arial"/>
                    <w:sz w:val="16"/>
                    <w:szCs w:val="16"/>
                  </w:rPr>
                </w:rPrChange>
              </w:rPr>
              <w:t>1124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2140" w:rsidRPr="00524A9D" w:rsidRDefault="00902140" w:rsidP="00F23C62">
            <w:pPr>
              <w:pStyle w:val="TAL"/>
              <w:keepNext w:val="0"/>
              <w:rPr>
                <w:rFonts w:cs="Arial"/>
                <w:sz w:val="16"/>
                <w:szCs w:val="16"/>
                <w:rPrChange w:id="52386" w:author="CR#1276" w:date="2020-04-07T11:39:00Z">
                  <w:rPr>
                    <w:rFonts w:cs="Arial"/>
                    <w:sz w:val="16"/>
                    <w:szCs w:val="16"/>
                  </w:rPr>
                </w:rPrChange>
              </w:rPr>
            </w:pPr>
            <w:r w:rsidRPr="00524A9D">
              <w:rPr>
                <w:rFonts w:cs="Arial"/>
                <w:sz w:val="16"/>
                <w:szCs w:val="16"/>
                <w:rPrChange w:id="52387" w:author="CR#1276" w:date="2020-04-07T11:3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2140" w:rsidRPr="00524A9D" w:rsidRDefault="00902140" w:rsidP="00F23C62">
            <w:pPr>
              <w:pStyle w:val="TAL"/>
              <w:keepNext w:val="0"/>
              <w:rPr>
                <w:rFonts w:cs="Arial"/>
                <w:sz w:val="16"/>
                <w:szCs w:val="16"/>
                <w:rPrChange w:id="52388" w:author="CR#1276" w:date="2020-04-07T11:39:00Z">
                  <w:rPr>
                    <w:rFonts w:cs="Arial"/>
                    <w:sz w:val="16"/>
                    <w:szCs w:val="16"/>
                  </w:rPr>
                </w:rPrChange>
              </w:rPr>
            </w:pPr>
            <w:r w:rsidRPr="00524A9D">
              <w:rPr>
                <w:rFonts w:cs="Arial"/>
                <w:sz w:val="16"/>
                <w:szCs w:val="16"/>
                <w:rPrChange w:id="52389" w:author="CR#1276" w:date="2020-04-07T11:39:00Z">
                  <w:rPr>
                    <w:rFonts w:cs="Arial"/>
                    <w:sz w:val="16"/>
                    <w:szCs w:val="16"/>
                  </w:rPr>
                </w:rPrChange>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2140" w:rsidRPr="00524A9D" w:rsidRDefault="00902140" w:rsidP="00F23C62">
            <w:pPr>
              <w:pStyle w:val="TAL"/>
              <w:keepNext w:val="0"/>
              <w:rPr>
                <w:rFonts w:cs="Arial"/>
                <w:sz w:val="16"/>
                <w:szCs w:val="16"/>
                <w:rPrChange w:id="52390" w:author="CR#1276" w:date="2020-04-07T11:39:00Z">
                  <w:rPr>
                    <w:rFonts w:cs="Arial"/>
                    <w:sz w:val="16"/>
                    <w:szCs w:val="16"/>
                  </w:rPr>
                </w:rPrChange>
              </w:rPr>
            </w:pPr>
            <w:r w:rsidRPr="00524A9D">
              <w:rPr>
                <w:rFonts w:cs="Arial"/>
                <w:sz w:val="16"/>
                <w:szCs w:val="16"/>
                <w:rPrChange w:id="52391" w:author="CR#1276" w:date="2020-04-07T11:39:00Z">
                  <w:rPr>
                    <w:rFonts w:cs="Arial"/>
                    <w:sz w:val="16"/>
                    <w:szCs w:val="16"/>
                  </w:rPr>
                </w:rPrChange>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2140" w:rsidRPr="00524A9D" w:rsidRDefault="00902140" w:rsidP="00F23C62">
            <w:pPr>
              <w:pStyle w:val="TAL"/>
              <w:keepNext w:val="0"/>
              <w:rPr>
                <w:rFonts w:cs="Arial"/>
                <w:sz w:val="16"/>
                <w:szCs w:val="16"/>
                <w:rPrChange w:id="52392" w:author="CR#1276" w:date="2020-04-07T11:39:00Z">
                  <w:rPr>
                    <w:rFonts w:cs="Arial"/>
                    <w:sz w:val="16"/>
                    <w:szCs w:val="16"/>
                  </w:rPr>
                </w:rPrChange>
              </w:rPr>
            </w:pPr>
            <w:r w:rsidRPr="00524A9D">
              <w:rPr>
                <w:rFonts w:cs="Arial"/>
                <w:sz w:val="16"/>
                <w:szCs w:val="16"/>
                <w:rPrChange w:id="52393" w:author="CR#1276" w:date="2020-04-07T11:39:00Z">
                  <w:rPr>
                    <w:rFonts w:cs="Arial"/>
                    <w:sz w:val="16"/>
                    <w:szCs w:val="16"/>
                  </w:rPr>
                </w:rPrChange>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54773" w:rsidRPr="00524A9D" w:rsidRDefault="00B54773" w:rsidP="00F23C62">
            <w:pPr>
              <w:pStyle w:val="TAL"/>
              <w:keepNext w:val="0"/>
              <w:rPr>
                <w:rFonts w:cs="Arial"/>
                <w:sz w:val="16"/>
                <w:szCs w:val="16"/>
                <w:rPrChange w:id="5239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4773" w:rsidRPr="00524A9D" w:rsidRDefault="00B54773" w:rsidP="00F23C62">
            <w:pPr>
              <w:pStyle w:val="TAL"/>
              <w:keepNext w:val="0"/>
              <w:rPr>
                <w:rFonts w:cs="Arial"/>
                <w:sz w:val="16"/>
                <w:szCs w:val="16"/>
                <w:rPrChange w:id="52395" w:author="CR#1276" w:date="2020-04-07T11:39:00Z">
                  <w:rPr>
                    <w:rFonts w:cs="Arial"/>
                    <w:sz w:val="16"/>
                    <w:szCs w:val="16"/>
                  </w:rPr>
                </w:rPrChange>
              </w:rPr>
            </w:pPr>
            <w:r w:rsidRPr="00524A9D">
              <w:rPr>
                <w:rFonts w:cs="Arial"/>
                <w:sz w:val="16"/>
                <w:szCs w:val="16"/>
                <w:rPrChange w:id="52396" w:author="CR#1276" w:date="2020-04-07T11:39:00Z">
                  <w:rPr>
                    <w:rFonts w:cs="Arial"/>
                    <w:sz w:val="16"/>
                    <w:szCs w:val="16"/>
                  </w:rPr>
                </w:rPrChange>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54773" w:rsidRPr="00524A9D" w:rsidRDefault="00B54773" w:rsidP="00F23C62">
            <w:pPr>
              <w:pStyle w:val="TAL"/>
              <w:keepNext w:val="0"/>
              <w:rPr>
                <w:rFonts w:cs="Arial"/>
                <w:sz w:val="16"/>
                <w:szCs w:val="16"/>
                <w:rPrChange w:id="52397" w:author="CR#1276" w:date="2020-04-07T11:39:00Z">
                  <w:rPr>
                    <w:rFonts w:cs="Arial"/>
                    <w:sz w:val="16"/>
                    <w:szCs w:val="16"/>
                  </w:rPr>
                </w:rPrChange>
              </w:rPr>
            </w:pPr>
            <w:r w:rsidRPr="00524A9D">
              <w:rPr>
                <w:rFonts w:cs="Arial"/>
                <w:sz w:val="16"/>
                <w:szCs w:val="16"/>
                <w:rPrChange w:id="52398" w:author="CR#1276" w:date="2020-04-07T11:39:00Z">
                  <w:rPr>
                    <w:rFonts w:cs="Arial"/>
                    <w:sz w:val="16"/>
                    <w:szCs w:val="16"/>
                  </w:rPr>
                </w:rPrChange>
              </w:rPr>
              <w:t>RP-181248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4773" w:rsidRPr="00524A9D" w:rsidRDefault="00B54773" w:rsidP="00F23C62">
            <w:pPr>
              <w:pStyle w:val="TAL"/>
              <w:keepNext w:val="0"/>
              <w:rPr>
                <w:rFonts w:cs="Arial"/>
                <w:sz w:val="16"/>
                <w:szCs w:val="16"/>
                <w:rPrChange w:id="52399" w:author="CR#1276" w:date="2020-04-07T11:39:00Z">
                  <w:rPr>
                    <w:rFonts w:cs="Arial"/>
                    <w:sz w:val="16"/>
                    <w:szCs w:val="16"/>
                  </w:rPr>
                </w:rPrChange>
              </w:rPr>
            </w:pPr>
            <w:r w:rsidRPr="00524A9D">
              <w:rPr>
                <w:rFonts w:cs="Arial"/>
                <w:sz w:val="16"/>
                <w:szCs w:val="16"/>
                <w:rPrChange w:id="52400" w:author="CR#1276" w:date="2020-04-07T11:39:00Z">
                  <w:rPr>
                    <w:rFonts w:cs="Arial"/>
                    <w:sz w:val="16"/>
                    <w:szCs w:val="16"/>
                  </w:rPr>
                </w:rPrChange>
              </w:rPr>
              <w:t>1126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54773" w:rsidRPr="00524A9D" w:rsidRDefault="00B54773" w:rsidP="00F23C62">
            <w:pPr>
              <w:pStyle w:val="TAL"/>
              <w:keepNext w:val="0"/>
              <w:rPr>
                <w:rFonts w:cs="Arial"/>
                <w:sz w:val="16"/>
                <w:szCs w:val="16"/>
                <w:rPrChange w:id="52401" w:author="CR#1276" w:date="2020-04-07T11:39:00Z">
                  <w:rPr>
                    <w:rFonts w:cs="Arial"/>
                    <w:sz w:val="16"/>
                    <w:szCs w:val="16"/>
                  </w:rPr>
                </w:rPrChange>
              </w:rPr>
            </w:pPr>
            <w:r w:rsidRPr="00524A9D">
              <w:rPr>
                <w:rFonts w:cs="Arial"/>
                <w:sz w:val="16"/>
                <w:szCs w:val="16"/>
                <w:rPrChange w:id="52402" w:author="CR#1276" w:date="2020-04-07T11:39:00Z">
                  <w:rPr>
                    <w:rFonts w:cs="Arial"/>
                    <w:sz w:val="16"/>
                    <w:szCs w:val="16"/>
                  </w:rPr>
                </w:rPrChange>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54773" w:rsidRPr="00524A9D" w:rsidRDefault="00B54773" w:rsidP="00F23C62">
            <w:pPr>
              <w:pStyle w:val="TAL"/>
              <w:keepNext w:val="0"/>
              <w:rPr>
                <w:rFonts w:cs="Arial"/>
                <w:sz w:val="16"/>
                <w:szCs w:val="16"/>
                <w:rPrChange w:id="52403" w:author="CR#1276" w:date="2020-04-07T11:39:00Z">
                  <w:rPr>
                    <w:rFonts w:cs="Arial"/>
                    <w:sz w:val="16"/>
                    <w:szCs w:val="16"/>
                  </w:rPr>
                </w:rPrChange>
              </w:rPr>
            </w:pPr>
            <w:r w:rsidRPr="00524A9D">
              <w:rPr>
                <w:rFonts w:cs="Arial"/>
                <w:sz w:val="16"/>
                <w:szCs w:val="16"/>
                <w:rPrChange w:id="52404" w:author="CR#1276" w:date="2020-04-07T11:3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54773" w:rsidRPr="00524A9D" w:rsidRDefault="00B54773" w:rsidP="00F23C62">
            <w:pPr>
              <w:pStyle w:val="TAL"/>
              <w:keepNext w:val="0"/>
              <w:rPr>
                <w:rFonts w:cs="Arial"/>
                <w:sz w:val="16"/>
                <w:szCs w:val="16"/>
                <w:rPrChange w:id="52405" w:author="CR#1276" w:date="2020-04-07T11:39:00Z">
                  <w:rPr>
                    <w:rFonts w:cs="Arial"/>
                    <w:sz w:val="16"/>
                    <w:szCs w:val="16"/>
                  </w:rPr>
                </w:rPrChange>
              </w:rPr>
            </w:pPr>
            <w:r w:rsidRPr="00524A9D">
              <w:rPr>
                <w:rFonts w:cs="Arial"/>
                <w:sz w:val="16"/>
                <w:szCs w:val="16"/>
                <w:rPrChange w:id="52406" w:author="CR#1276" w:date="2020-04-07T11:39:00Z">
                  <w:rPr>
                    <w:rFonts w:cs="Arial"/>
                    <w:sz w:val="16"/>
                    <w:szCs w:val="16"/>
                  </w:rPr>
                </w:rPrChange>
              </w:rPr>
              <w:t>Introduction of eV2X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54773" w:rsidRPr="00524A9D" w:rsidRDefault="00B54773" w:rsidP="00F23C62">
            <w:pPr>
              <w:pStyle w:val="TAL"/>
              <w:keepNext w:val="0"/>
              <w:rPr>
                <w:rFonts w:cs="Arial"/>
                <w:sz w:val="16"/>
                <w:szCs w:val="16"/>
                <w:rPrChange w:id="52407" w:author="CR#1276" w:date="2020-04-07T11:39:00Z">
                  <w:rPr>
                    <w:rFonts w:cs="Arial"/>
                    <w:sz w:val="16"/>
                    <w:szCs w:val="16"/>
                  </w:rPr>
                </w:rPrChange>
              </w:rPr>
            </w:pPr>
            <w:r w:rsidRPr="00524A9D">
              <w:rPr>
                <w:rFonts w:cs="Arial"/>
                <w:sz w:val="16"/>
                <w:szCs w:val="16"/>
                <w:rPrChange w:id="52408" w:author="CR#1276" w:date="2020-04-07T11:39:00Z">
                  <w:rPr>
                    <w:rFonts w:cs="Arial"/>
                    <w:sz w:val="16"/>
                    <w:szCs w:val="16"/>
                  </w:rPr>
                </w:rPrChange>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F1CA1" w:rsidRPr="00524A9D" w:rsidRDefault="00BF1CA1" w:rsidP="00F23C62">
            <w:pPr>
              <w:pStyle w:val="TAL"/>
              <w:keepNext w:val="0"/>
              <w:rPr>
                <w:rFonts w:cs="Arial"/>
                <w:sz w:val="16"/>
                <w:szCs w:val="16"/>
                <w:rPrChange w:id="5240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CA1" w:rsidRPr="00524A9D" w:rsidRDefault="00BF1CA1" w:rsidP="00F23C62">
            <w:pPr>
              <w:pStyle w:val="TAL"/>
              <w:keepNext w:val="0"/>
              <w:rPr>
                <w:rFonts w:cs="Arial"/>
                <w:sz w:val="16"/>
                <w:szCs w:val="16"/>
                <w:rPrChange w:id="52410" w:author="CR#1276" w:date="2020-04-07T11:39:00Z">
                  <w:rPr>
                    <w:rFonts w:cs="Arial"/>
                    <w:sz w:val="16"/>
                    <w:szCs w:val="16"/>
                  </w:rPr>
                </w:rPrChange>
              </w:rPr>
            </w:pPr>
            <w:r w:rsidRPr="00524A9D">
              <w:rPr>
                <w:rFonts w:cs="Arial"/>
                <w:sz w:val="16"/>
                <w:szCs w:val="16"/>
                <w:rPrChange w:id="52411" w:author="CR#1276" w:date="2020-04-07T11:39:00Z">
                  <w:rPr>
                    <w:rFonts w:cs="Arial"/>
                    <w:sz w:val="16"/>
                    <w:szCs w:val="16"/>
                  </w:rPr>
                </w:rPrChange>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F1CA1" w:rsidRPr="00524A9D" w:rsidRDefault="00BF1CA1" w:rsidP="00F23C62">
            <w:pPr>
              <w:pStyle w:val="TAL"/>
              <w:keepNext w:val="0"/>
              <w:rPr>
                <w:rFonts w:cs="Arial"/>
                <w:sz w:val="16"/>
                <w:szCs w:val="16"/>
                <w:rPrChange w:id="52412" w:author="CR#1276" w:date="2020-04-07T11:39:00Z">
                  <w:rPr>
                    <w:rFonts w:cs="Arial"/>
                    <w:sz w:val="16"/>
                    <w:szCs w:val="16"/>
                  </w:rPr>
                </w:rPrChange>
              </w:rPr>
            </w:pPr>
            <w:r w:rsidRPr="00524A9D">
              <w:rPr>
                <w:rFonts w:cs="Arial"/>
                <w:sz w:val="16"/>
                <w:szCs w:val="16"/>
                <w:rPrChange w:id="52413" w:author="CR#1276" w:date="2020-04-07T11:39:00Z">
                  <w:rPr>
                    <w:rFonts w:cs="Arial"/>
                    <w:sz w:val="16"/>
                    <w:szCs w:val="16"/>
                  </w:rPr>
                </w:rPrChange>
              </w:rPr>
              <w:t>RP-181252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CA1" w:rsidRPr="00524A9D" w:rsidRDefault="00BF1CA1" w:rsidP="00F23C62">
            <w:pPr>
              <w:pStyle w:val="TAL"/>
              <w:keepNext w:val="0"/>
              <w:rPr>
                <w:rFonts w:cs="Arial"/>
                <w:sz w:val="16"/>
                <w:szCs w:val="16"/>
                <w:rPrChange w:id="52414" w:author="CR#1276" w:date="2020-04-07T11:39:00Z">
                  <w:rPr>
                    <w:rFonts w:cs="Arial"/>
                    <w:sz w:val="16"/>
                    <w:szCs w:val="16"/>
                  </w:rPr>
                </w:rPrChange>
              </w:rPr>
            </w:pPr>
            <w:r w:rsidRPr="00524A9D">
              <w:rPr>
                <w:rFonts w:cs="Arial"/>
                <w:sz w:val="16"/>
                <w:szCs w:val="16"/>
                <w:rPrChange w:id="52415" w:author="CR#1276" w:date="2020-04-07T11:39:00Z">
                  <w:rPr>
                    <w:rFonts w:cs="Arial"/>
                    <w:sz w:val="16"/>
                    <w:szCs w:val="16"/>
                  </w:rPr>
                </w:rPrChange>
              </w:rPr>
              <w:t>1127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F1CA1" w:rsidRPr="00524A9D" w:rsidRDefault="00BF1CA1" w:rsidP="00F23C62">
            <w:pPr>
              <w:pStyle w:val="TAL"/>
              <w:keepNext w:val="0"/>
              <w:rPr>
                <w:rFonts w:cs="Arial"/>
                <w:sz w:val="16"/>
                <w:szCs w:val="16"/>
                <w:rPrChange w:id="52416" w:author="CR#1276" w:date="2020-04-07T11:39:00Z">
                  <w:rPr>
                    <w:rFonts w:cs="Arial"/>
                    <w:sz w:val="16"/>
                    <w:szCs w:val="16"/>
                  </w:rPr>
                </w:rPrChange>
              </w:rPr>
            </w:pPr>
            <w:r w:rsidRPr="00524A9D">
              <w:rPr>
                <w:rFonts w:cs="Arial"/>
                <w:sz w:val="16"/>
                <w:szCs w:val="16"/>
                <w:rPrChange w:id="52417" w:author="CR#1276" w:date="2020-04-07T11:39:00Z">
                  <w:rPr>
                    <w:rFonts w:cs="Arial"/>
                    <w:sz w:val="16"/>
                    <w:szCs w:val="16"/>
                  </w:rPr>
                </w:rPrChange>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F1CA1" w:rsidRPr="00524A9D" w:rsidRDefault="00BF1CA1" w:rsidP="00F23C62">
            <w:pPr>
              <w:pStyle w:val="TAL"/>
              <w:keepNext w:val="0"/>
              <w:rPr>
                <w:rFonts w:cs="Arial"/>
                <w:sz w:val="16"/>
                <w:szCs w:val="16"/>
                <w:rPrChange w:id="52418" w:author="CR#1276" w:date="2020-04-07T11:39:00Z">
                  <w:rPr>
                    <w:rFonts w:cs="Arial"/>
                    <w:sz w:val="16"/>
                    <w:szCs w:val="16"/>
                  </w:rPr>
                </w:rPrChange>
              </w:rPr>
            </w:pPr>
            <w:r w:rsidRPr="00524A9D">
              <w:rPr>
                <w:rFonts w:cs="Arial"/>
                <w:sz w:val="16"/>
                <w:szCs w:val="16"/>
                <w:rPrChange w:id="52419" w:author="CR#1276" w:date="2020-04-07T11:3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F1CA1" w:rsidRPr="00524A9D" w:rsidRDefault="00BF1CA1" w:rsidP="00F23C62">
            <w:pPr>
              <w:pStyle w:val="TAL"/>
              <w:keepNext w:val="0"/>
              <w:rPr>
                <w:rFonts w:cs="Arial"/>
                <w:sz w:val="16"/>
                <w:szCs w:val="16"/>
                <w:rPrChange w:id="52420" w:author="CR#1276" w:date="2020-04-07T11:39:00Z">
                  <w:rPr>
                    <w:rFonts w:cs="Arial"/>
                    <w:sz w:val="16"/>
                    <w:szCs w:val="16"/>
                  </w:rPr>
                </w:rPrChange>
              </w:rPr>
            </w:pPr>
            <w:r w:rsidRPr="00524A9D">
              <w:rPr>
                <w:rFonts w:cs="Arial"/>
                <w:sz w:val="16"/>
                <w:szCs w:val="16"/>
                <w:rPrChange w:id="52421" w:author="CR#1276" w:date="2020-04-07T11:39:00Z">
                  <w:rPr>
                    <w:rFonts w:cs="Arial"/>
                    <w:sz w:val="16"/>
                    <w:szCs w:val="16"/>
                  </w:rPr>
                </w:rPrChange>
              </w:rPr>
              <w:t>Introduction of further NB-IoT enhancements other than EDT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F1CA1" w:rsidRPr="00524A9D" w:rsidRDefault="00BF1CA1" w:rsidP="00F23C62">
            <w:pPr>
              <w:pStyle w:val="TAL"/>
              <w:keepNext w:val="0"/>
              <w:rPr>
                <w:rFonts w:cs="Arial"/>
                <w:sz w:val="16"/>
                <w:szCs w:val="16"/>
                <w:rPrChange w:id="52422" w:author="CR#1276" w:date="2020-04-07T11:39:00Z">
                  <w:rPr>
                    <w:rFonts w:cs="Arial"/>
                    <w:sz w:val="16"/>
                    <w:szCs w:val="16"/>
                  </w:rPr>
                </w:rPrChange>
              </w:rPr>
            </w:pPr>
            <w:r w:rsidRPr="00524A9D">
              <w:rPr>
                <w:rFonts w:cs="Arial"/>
                <w:sz w:val="16"/>
                <w:szCs w:val="16"/>
                <w:rPrChange w:id="52423" w:author="CR#1276" w:date="2020-04-07T11:39:00Z">
                  <w:rPr>
                    <w:rFonts w:cs="Arial"/>
                    <w:sz w:val="16"/>
                    <w:szCs w:val="16"/>
                  </w:rPr>
                </w:rPrChange>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6B5A" w:rsidRPr="00524A9D" w:rsidRDefault="00296B5A" w:rsidP="00F23C62">
            <w:pPr>
              <w:pStyle w:val="TAL"/>
              <w:keepNext w:val="0"/>
              <w:rPr>
                <w:rFonts w:cs="Arial"/>
                <w:sz w:val="16"/>
                <w:szCs w:val="16"/>
                <w:rPrChange w:id="5242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6B5A" w:rsidRPr="00524A9D" w:rsidRDefault="00296B5A" w:rsidP="00F23C62">
            <w:pPr>
              <w:pStyle w:val="TAL"/>
              <w:keepNext w:val="0"/>
              <w:rPr>
                <w:rFonts w:cs="Arial"/>
                <w:sz w:val="16"/>
                <w:szCs w:val="16"/>
                <w:rPrChange w:id="52425" w:author="CR#1276" w:date="2020-04-07T11:39:00Z">
                  <w:rPr>
                    <w:rFonts w:cs="Arial"/>
                    <w:sz w:val="16"/>
                    <w:szCs w:val="16"/>
                  </w:rPr>
                </w:rPrChange>
              </w:rPr>
            </w:pPr>
            <w:r w:rsidRPr="00524A9D">
              <w:rPr>
                <w:rFonts w:cs="Arial"/>
                <w:sz w:val="16"/>
                <w:szCs w:val="16"/>
                <w:rPrChange w:id="52426" w:author="CR#1276" w:date="2020-04-07T11:39:00Z">
                  <w:rPr>
                    <w:rFonts w:cs="Arial"/>
                    <w:sz w:val="16"/>
                    <w:szCs w:val="16"/>
                  </w:rPr>
                </w:rPrChange>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6B5A" w:rsidRPr="00524A9D" w:rsidRDefault="00296B5A" w:rsidP="00F23C62">
            <w:pPr>
              <w:pStyle w:val="TAL"/>
              <w:keepNext w:val="0"/>
              <w:rPr>
                <w:rFonts w:cs="Arial"/>
                <w:sz w:val="16"/>
                <w:szCs w:val="16"/>
                <w:rPrChange w:id="52427" w:author="CR#1276" w:date="2020-04-07T11:39:00Z">
                  <w:rPr>
                    <w:rFonts w:cs="Arial"/>
                    <w:sz w:val="16"/>
                    <w:szCs w:val="16"/>
                  </w:rPr>
                </w:rPrChange>
              </w:rPr>
            </w:pPr>
            <w:r w:rsidRPr="00524A9D">
              <w:rPr>
                <w:rFonts w:cs="Arial"/>
                <w:sz w:val="16"/>
                <w:szCs w:val="16"/>
                <w:rPrChange w:id="52428" w:author="CR#1276" w:date="2020-04-07T11:39:00Z">
                  <w:rPr>
                    <w:rFonts w:cs="Arial"/>
                    <w:sz w:val="16"/>
                    <w:szCs w:val="16"/>
                  </w:rPr>
                </w:rPrChange>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6B5A" w:rsidRPr="00524A9D" w:rsidRDefault="00296B5A" w:rsidP="00F23C62">
            <w:pPr>
              <w:pStyle w:val="TAL"/>
              <w:keepNext w:val="0"/>
              <w:rPr>
                <w:rFonts w:cs="Arial"/>
                <w:sz w:val="16"/>
                <w:szCs w:val="16"/>
                <w:rPrChange w:id="52429" w:author="CR#1276" w:date="2020-04-07T11:39:00Z">
                  <w:rPr>
                    <w:rFonts w:cs="Arial"/>
                    <w:sz w:val="16"/>
                    <w:szCs w:val="16"/>
                  </w:rPr>
                </w:rPrChange>
              </w:rPr>
            </w:pPr>
            <w:r w:rsidRPr="00524A9D">
              <w:rPr>
                <w:rFonts w:cs="Arial"/>
                <w:sz w:val="16"/>
                <w:szCs w:val="16"/>
                <w:rPrChange w:id="52430" w:author="CR#1276" w:date="2020-04-07T11:39:00Z">
                  <w:rPr>
                    <w:rFonts w:cs="Arial"/>
                    <w:sz w:val="16"/>
                    <w:szCs w:val="16"/>
                  </w:rPr>
                </w:rPrChange>
              </w:rPr>
              <w:t>1128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6B5A" w:rsidRPr="00524A9D" w:rsidRDefault="00296B5A" w:rsidP="00F23C62">
            <w:pPr>
              <w:pStyle w:val="TAL"/>
              <w:keepNext w:val="0"/>
              <w:rPr>
                <w:rFonts w:cs="Arial"/>
                <w:sz w:val="16"/>
                <w:szCs w:val="16"/>
                <w:rPrChange w:id="52431" w:author="CR#1276" w:date="2020-04-07T11:39:00Z">
                  <w:rPr>
                    <w:rFonts w:cs="Arial"/>
                    <w:sz w:val="16"/>
                    <w:szCs w:val="16"/>
                  </w:rPr>
                </w:rPrChange>
              </w:rPr>
            </w:pPr>
            <w:r w:rsidRPr="00524A9D">
              <w:rPr>
                <w:rFonts w:cs="Arial"/>
                <w:sz w:val="16"/>
                <w:szCs w:val="16"/>
                <w:rPrChange w:id="52432" w:author="CR#1276" w:date="2020-04-07T11:39:00Z">
                  <w:rPr>
                    <w:rFonts w:cs="Arial"/>
                    <w:sz w:val="16"/>
                    <w:szCs w:val="16"/>
                  </w:rPr>
                </w:rPrChange>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6B5A" w:rsidRPr="00524A9D" w:rsidRDefault="00296B5A" w:rsidP="00F23C62">
            <w:pPr>
              <w:pStyle w:val="TAL"/>
              <w:keepNext w:val="0"/>
              <w:rPr>
                <w:rFonts w:cs="Arial"/>
                <w:sz w:val="16"/>
                <w:szCs w:val="16"/>
                <w:rPrChange w:id="52433" w:author="CR#1276" w:date="2020-04-07T11:39:00Z">
                  <w:rPr>
                    <w:rFonts w:cs="Arial"/>
                    <w:sz w:val="16"/>
                    <w:szCs w:val="16"/>
                  </w:rPr>
                </w:rPrChange>
              </w:rPr>
            </w:pPr>
            <w:r w:rsidRPr="00524A9D">
              <w:rPr>
                <w:rFonts w:cs="Arial"/>
                <w:sz w:val="16"/>
                <w:szCs w:val="16"/>
                <w:rPrChange w:id="52434" w:author="CR#1276" w:date="2020-04-07T11:3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6B5A" w:rsidRPr="00524A9D" w:rsidRDefault="00296B5A" w:rsidP="00F23C62">
            <w:pPr>
              <w:pStyle w:val="TAL"/>
              <w:keepNext w:val="0"/>
              <w:rPr>
                <w:rFonts w:cs="Arial"/>
                <w:sz w:val="16"/>
                <w:szCs w:val="16"/>
                <w:rPrChange w:id="52435" w:author="CR#1276" w:date="2020-04-07T11:39:00Z">
                  <w:rPr>
                    <w:rFonts w:cs="Arial"/>
                    <w:sz w:val="16"/>
                    <w:szCs w:val="16"/>
                  </w:rPr>
                </w:rPrChange>
              </w:rPr>
            </w:pPr>
            <w:r w:rsidRPr="00524A9D">
              <w:rPr>
                <w:rFonts w:cs="Arial"/>
                <w:sz w:val="16"/>
                <w:szCs w:val="16"/>
                <w:rPrChange w:id="52436" w:author="CR#1276" w:date="2020-04-07T11:39:00Z">
                  <w:rPr>
                    <w:rFonts w:cs="Arial"/>
                    <w:sz w:val="16"/>
                    <w:szCs w:val="16"/>
                  </w:rPr>
                </w:rPrChange>
              </w:rPr>
              <w:t>Introduction of EDT for eMTC and NB-IoT enhancements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6B5A" w:rsidRPr="00524A9D" w:rsidRDefault="00296B5A" w:rsidP="00F23C62">
            <w:pPr>
              <w:pStyle w:val="TAL"/>
              <w:keepNext w:val="0"/>
              <w:rPr>
                <w:rFonts w:cs="Arial"/>
                <w:sz w:val="16"/>
                <w:szCs w:val="16"/>
                <w:rPrChange w:id="52437" w:author="CR#1276" w:date="2020-04-07T11:39:00Z">
                  <w:rPr>
                    <w:rFonts w:cs="Arial"/>
                    <w:sz w:val="16"/>
                    <w:szCs w:val="16"/>
                  </w:rPr>
                </w:rPrChange>
              </w:rPr>
            </w:pPr>
            <w:r w:rsidRPr="00524A9D">
              <w:rPr>
                <w:rFonts w:cs="Arial"/>
                <w:sz w:val="16"/>
                <w:szCs w:val="16"/>
                <w:rPrChange w:id="52438" w:author="CR#1276" w:date="2020-04-07T11:39:00Z">
                  <w:rPr>
                    <w:rFonts w:cs="Arial"/>
                    <w:sz w:val="16"/>
                    <w:szCs w:val="16"/>
                  </w:rPr>
                </w:rPrChange>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1D03" w:rsidRPr="00524A9D" w:rsidRDefault="00FE1D03" w:rsidP="00F23C62">
            <w:pPr>
              <w:pStyle w:val="TAL"/>
              <w:keepNext w:val="0"/>
              <w:rPr>
                <w:rFonts w:cs="Arial"/>
                <w:sz w:val="16"/>
                <w:szCs w:val="16"/>
                <w:rPrChange w:id="5243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1D03" w:rsidRPr="00524A9D" w:rsidRDefault="00FE1D03" w:rsidP="00F23C62">
            <w:pPr>
              <w:pStyle w:val="TAL"/>
              <w:keepNext w:val="0"/>
              <w:rPr>
                <w:rFonts w:cs="Arial"/>
                <w:sz w:val="16"/>
                <w:szCs w:val="16"/>
                <w:rPrChange w:id="52440" w:author="CR#1276" w:date="2020-04-07T11:39:00Z">
                  <w:rPr>
                    <w:rFonts w:cs="Arial"/>
                    <w:sz w:val="16"/>
                    <w:szCs w:val="16"/>
                  </w:rPr>
                </w:rPrChange>
              </w:rPr>
            </w:pPr>
            <w:r w:rsidRPr="00524A9D">
              <w:rPr>
                <w:rFonts w:cs="Arial"/>
                <w:sz w:val="16"/>
                <w:szCs w:val="16"/>
                <w:rPrChange w:id="52441" w:author="CR#1276" w:date="2020-04-07T11:39:00Z">
                  <w:rPr>
                    <w:rFonts w:cs="Arial"/>
                    <w:sz w:val="16"/>
                    <w:szCs w:val="16"/>
                  </w:rPr>
                </w:rPrChange>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1D03" w:rsidRPr="00524A9D" w:rsidRDefault="00FE1D03" w:rsidP="00F23C62">
            <w:pPr>
              <w:pStyle w:val="TAL"/>
              <w:keepNext w:val="0"/>
              <w:rPr>
                <w:rFonts w:cs="Arial"/>
                <w:sz w:val="16"/>
                <w:szCs w:val="16"/>
                <w:rPrChange w:id="52442" w:author="CR#1276" w:date="2020-04-07T11:39:00Z">
                  <w:rPr>
                    <w:rFonts w:cs="Arial"/>
                    <w:sz w:val="16"/>
                    <w:szCs w:val="16"/>
                  </w:rPr>
                </w:rPrChange>
              </w:rPr>
            </w:pPr>
            <w:r w:rsidRPr="00524A9D">
              <w:rPr>
                <w:rFonts w:cs="Arial"/>
                <w:sz w:val="16"/>
                <w:szCs w:val="16"/>
                <w:rPrChange w:id="52443" w:author="CR#1276" w:date="2020-04-07T11:39:00Z">
                  <w:rPr>
                    <w:rFonts w:cs="Arial"/>
                    <w:sz w:val="16"/>
                    <w:szCs w:val="16"/>
                  </w:rPr>
                </w:rPrChange>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1D03" w:rsidRPr="00524A9D" w:rsidRDefault="00FE1D03" w:rsidP="00F23C62">
            <w:pPr>
              <w:pStyle w:val="TAL"/>
              <w:keepNext w:val="0"/>
              <w:rPr>
                <w:rFonts w:cs="Arial"/>
                <w:sz w:val="16"/>
                <w:szCs w:val="16"/>
                <w:rPrChange w:id="52444" w:author="CR#1276" w:date="2020-04-07T11:39:00Z">
                  <w:rPr>
                    <w:rFonts w:cs="Arial"/>
                    <w:sz w:val="16"/>
                    <w:szCs w:val="16"/>
                  </w:rPr>
                </w:rPrChange>
              </w:rPr>
            </w:pPr>
            <w:r w:rsidRPr="00524A9D">
              <w:rPr>
                <w:rFonts w:cs="Arial"/>
                <w:sz w:val="16"/>
                <w:szCs w:val="16"/>
                <w:rPrChange w:id="52445" w:author="CR#1276" w:date="2020-04-07T11:39:00Z">
                  <w:rPr>
                    <w:rFonts w:cs="Arial"/>
                    <w:sz w:val="16"/>
                    <w:szCs w:val="16"/>
                  </w:rPr>
                </w:rPrChange>
              </w:rPr>
              <w:t>1134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1D03" w:rsidRPr="00524A9D" w:rsidRDefault="00FE1D03" w:rsidP="00F23C62">
            <w:pPr>
              <w:pStyle w:val="TAL"/>
              <w:keepNext w:val="0"/>
              <w:rPr>
                <w:rFonts w:cs="Arial"/>
                <w:sz w:val="16"/>
                <w:szCs w:val="16"/>
                <w:rPrChange w:id="52446" w:author="CR#1276" w:date="2020-04-07T11:39:00Z">
                  <w:rPr>
                    <w:rFonts w:cs="Arial"/>
                    <w:sz w:val="16"/>
                    <w:szCs w:val="16"/>
                  </w:rPr>
                </w:rPrChange>
              </w:rPr>
            </w:pPr>
            <w:r w:rsidRPr="00524A9D">
              <w:rPr>
                <w:rFonts w:cs="Arial"/>
                <w:sz w:val="16"/>
                <w:szCs w:val="16"/>
                <w:rPrChange w:id="52447" w:author="CR#1276" w:date="2020-04-07T11:3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1D03" w:rsidRPr="00524A9D" w:rsidRDefault="00FE1D03" w:rsidP="00F23C62">
            <w:pPr>
              <w:pStyle w:val="TAL"/>
              <w:keepNext w:val="0"/>
              <w:rPr>
                <w:rFonts w:cs="Arial"/>
                <w:sz w:val="16"/>
                <w:szCs w:val="16"/>
                <w:rPrChange w:id="52448" w:author="CR#1276" w:date="2020-04-07T11:39:00Z">
                  <w:rPr>
                    <w:rFonts w:cs="Arial"/>
                    <w:sz w:val="16"/>
                    <w:szCs w:val="16"/>
                  </w:rPr>
                </w:rPrChange>
              </w:rPr>
            </w:pPr>
            <w:r w:rsidRPr="00524A9D">
              <w:rPr>
                <w:rFonts w:cs="Arial"/>
                <w:sz w:val="16"/>
                <w:szCs w:val="16"/>
                <w:rPrChange w:id="52449" w:author="CR#1276" w:date="2020-04-07T11:3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1D03" w:rsidRPr="00524A9D" w:rsidRDefault="00FE1D03" w:rsidP="00F23C62">
            <w:pPr>
              <w:pStyle w:val="TAL"/>
              <w:keepNext w:val="0"/>
              <w:rPr>
                <w:rFonts w:cs="Arial"/>
                <w:sz w:val="16"/>
                <w:szCs w:val="16"/>
                <w:rPrChange w:id="52450" w:author="CR#1276" w:date="2020-04-07T11:39:00Z">
                  <w:rPr>
                    <w:rFonts w:cs="Arial"/>
                    <w:sz w:val="16"/>
                    <w:szCs w:val="16"/>
                  </w:rPr>
                </w:rPrChange>
              </w:rPr>
            </w:pPr>
            <w:r w:rsidRPr="00524A9D">
              <w:rPr>
                <w:rFonts w:cs="Arial"/>
                <w:sz w:val="16"/>
                <w:szCs w:val="16"/>
                <w:rPrChange w:id="52451" w:author="CR#1276" w:date="2020-04-07T11:39:00Z">
                  <w:rPr>
                    <w:rFonts w:cs="Arial"/>
                    <w:sz w:val="16"/>
                    <w:szCs w:val="16"/>
                  </w:rPr>
                </w:rPrChange>
              </w:rPr>
              <w:t>Introduction of enhancements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1D03" w:rsidRPr="00524A9D" w:rsidRDefault="00FE1D03" w:rsidP="00F23C62">
            <w:pPr>
              <w:pStyle w:val="TAL"/>
              <w:keepNext w:val="0"/>
              <w:rPr>
                <w:rFonts w:cs="Arial"/>
                <w:sz w:val="16"/>
                <w:szCs w:val="16"/>
                <w:rPrChange w:id="52452" w:author="CR#1276" w:date="2020-04-07T11:39:00Z">
                  <w:rPr>
                    <w:rFonts w:cs="Arial"/>
                    <w:sz w:val="16"/>
                    <w:szCs w:val="16"/>
                  </w:rPr>
                </w:rPrChange>
              </w:rPr>
            </w:pPr>
            <w:r w:rsidRPr="00524A9D">
              <w:rPr>
                <w:rFonts w:cs="Arial"/>
                <w:sz w:val="16"/>
                <w:szCs w:val="16"/>
                <w:rPrChange w:id="52453" w:author="CR#1276" w:date="2020-04-07T11:39:00Z">
                  <w:rPr>
                    <w:rFonts w:cs="Arial"/>
                    <w:sz w:val="16"/>
                    <w:szCs w:val="16"/>
                  </w:rPr>
                </w:rPrChange>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D5C5A" w:rsidRPr="00524A9D" w:rsidRDefault="002D5C5A" w:rsidP="00F23C62">
            <w:pPr>
              <w:pStyle w:val="TAL"/>
              <w:keepNext w:val="0"/>
              <w:rPr>
                <w:rFonts w:cs="Arial"/>
                <w:sz w:val="16"/>
                <w:szCs w:val="16"/>
                <w:rPrChange w:id="5245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D5C5A" w:rsidRPr="00524A9D" w:rsidRDefault="002D5C5A" w:rsidP="00F23C62">
            <w:pPr>
              <w:pStyle w:val="TAL"/>
              <w:keepNext w:val="0"/>
              <w:rPr>
                <w:rFonts w:cs="Arial"/>
                <w:sz w:val="16"/>
                <w:szCs w:val="16"/>
                <w:rPrChange w:id="52455" w:author="CR#1276" w:date="2020-04-07T11:39:00Z">
                  <w:rPr>
                    <w:rFonts w:cs="Arial"/>
                    <w:sz w:val="16"/>
                    <w:szCs w:val="16"/>
                  </w:rPr>
                </w:rPrChange>
              </w:rPr>
            </w:pPr>
            <w:r w:rsidRPr="00524A9D">
              <w:rPr>
                <w:rFonts w:cs="Arial"/>
                <w:sz w:val="16"/>
                <w:szCs w:val="16"/>
                <w:rPrChange w:id="52456" w:author="CR#1276" w:date="2020-04-07T11:39:00Z">
                  <w:rPr>
                    <w:rFonts w:cs="Arial"/>
                    <w:sz w:val="16"/>
                    <w:szCs w:val="16"/>
                  </w:rPr>
                </w:rPrChange>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D5C5A" w:rsidRPr="00524A9D" w:rsidRDefault="002D5C5A" w:rsidP="00F23C62">
            <w:pPr>
              <w:pStyle w:val="TAL"/>
              <w:keepNext w:val="0"/>
              <w:rPr>
                <w:rFonts w:cs="Arial"/>
                <w:sz w:val="16"/>
                <w:szCs w:val="16"/>
                <w:rPrChange w:id="52457" w:author="CR#1276" w:date="2020-04-07T11:39:00Z">
                  <w:rPr>
                    <w:rFonts w:cs="Arial"/>
                    <w:sz w:val="16"/>
                    <w:szCs w:val="16"/>
                  </w:rPr>
                </w:rPrChange>
              </w:rPr>
            </w:pPr>
            <w:r w:rsidRPr="00524A9D">
              <w:rPr>
                <w:rFonts w:cs="Arial"/>
                <w:sz w:val="16"/>
                <w:szCs w:val="16"/>
                <w:rPrChange w:id="52458" w:author="CR#1276" w:date="2020-04-07T11:39:00Z">
                  <w:rPr>
                    <w:rFonts w:cs="Arial"/>
                    <w:sz w:val="16"/>
                    <w:szCs w:val="16"/>
                  </w:rPr>
                </w:rPrChange>
              </w:rPr>
              <w:t>RP-181214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D5C5A" w:rsidRPr="00524A9D" w:rsidRDefault="002D5C5A" w:rsidP="00F23C62">
            <w:pPr>
              <w:pStyle w:val="TAL"/>
              <w:keepNext w:val="0"/>
              <w:rPr>
                <w:rFonts w:cs="Arial"/>
                <w:sz w:val="16"/>
                <w:szCs w:val="16"/>
                <w:rPrChange w:id="52459" w:author="CR#1276" w:date="2020-04-07T11:39:00Z">
                  <w:rPr>
                    <w:rFonts w:cs="Arial"/>
                    <w:sz w:val="16"/>
                    <w:szCs w:val="16"/>
                  </w:rPr>
                </w:rPrChange>
              </w:rPr>
            </w:pPr>
            <w:r w:rsidRPr="00524A9D">
              <w:rPr>
                <w:rFonts w:cs="Arial"/>
                <w:sz w:val="16"/>
                <w:szCs w:val="16"/>
                <w:rPrChange w:id="52460" w:author="CR#1276" w:date="2020-04-07T11:39:00Z">
                  <w:rPr>
                    <w:rFonts w:cs="Arial"/>
                    <w:sz w:val="16"/>
                    <w:szCs w:val="16"/>
                  </w:rPr>
                </w:rPrChange>
              </w:rPr>
              <w:t>1135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D5C5A" w:rsidRPr="00524A9D" w:rsidRDefault="002D5C5A" w:rsidP="00F23C62">
            <w:pPr>
              <w:pStyle w:val="TAL"/>
              <w:keepNext w:val="0"/>
              <w:rPr>
                <w:rFonts w:cs="Arial"/>
                <w:sz w:val="16"/>
                <w:szCs w:val="16"/>
                <w:rPrChange w:id="52461" w:author="CR#1276" w:date="2020-04-07T11:39:00Z">
                  <w:rPr>
                    <w:rFonts w:cs="Arial"/>
                    <w:sz w:val="16"/>
                    <w:szCs w:val="16"/>
                  </w:rPr>
                </w:rPrChange>
              </w:rPr>
            </w:pPr>
            <w:r w:rsidRPr="00524A9D">
              <w:rPr>
                <w:rFonts w:cs="Arial"/>
                <w:sz w:val="16"/>
                <w:szCs w:val="16"/>
                <w:rPrChange w:id="5246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D5C5A" w:rsidRPr="00524A9D" w:rsidRDefault="002D5C5A" w:rsidP="00F23C62">
            <w:pPr>
              <w:pStyle w:val="TAL"/>
              <w:keepNext w:val="0"/>
              <w:rPr>
                <w:rFonts w:cs="Arial"/>
                <w:sz w:val="16"/>
                <w:szCs w:val="16"/>
                <w:rPrChange w:id="52463" w:author="CR#1276" w:date="2020-04-07T11:39:00Z">
                  <w:rPr>
                    <w:rFonts w:cs="Arial"/>
                    <w:sz w:val="16"/>
                    <w:szCs w:val="16"/>
                  </w:rPr>
                </w:rPrChange>
              </w:rPr>
            </w:pPr>
            <w:r w:rsidRPr="00524A9D">
              <w:rPr>
                <w:rFonts w:cs="Arial"/>
                <w:sz w:val="16"/>
                <w:szCs w:val="16"/>
                <w:rPrChange w:id="52464"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D5C5A" w:rsidRPr="00524A9D" w:rsidRDefault="002D5C5A" w:rsidP="00F23C62">
            <w:pPr>
              <w:pStyle w:val="TAL"/>
              <w:keepNext w:val="0"/>
              <w:rPr>
                <w:rFonts w:cs="Arial"/>
                <w:sz w:val="16"/>
                <w:szCs w:val="16"/>
                <w:rPrChange w:id="52465" w:author="CR#1276" w:date="2020-04-07T11:39:00Z">
                  <w:rPr>
                    <w:rFonts w:cs="Arial"/>
                    <w:sz w:val="16"/>
                    <w:szCs w:val="16"/>
                  </w:rPr>
                </w:rPrChange>
              </w:rPr>
            </w:pPr>
            <w:r w:rsidRPr="00524A9D">
              <w:rPr>
                <w:rFonts w:cs="Arial"/>
                <w:sz w:val="16"/>
                <w:szCs w:val="16"/>
                <w:rPrChange w:id="52466" w:author="CR#1276" w:date="2020-04-07T11:39:00Z">
                  <w:rPr>
                    <w:rFonts w:cs="Arial"/>
                    <w:sz w:val="16"/>
                    <w:szCs w:val="16"/>
                  </w:rPr>
                </w:rPrChange>
              </w:rPr>
              <w:t>Adding en-gNB definition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D5C5A" w:rsidRPr="00524A9D" w:rsidRDefault="002D5C5A" w:rsidP="00F23C62">
            <w:pPr>
              <w:pStyle w:val="TAL"/>
              <w:keepNext w:val="0"/>
              <w:rPr>
                <w:rFonts w:cs="Arial"/>
                <w:sz w:val="16"/>
                <w:szCs w:val="16"/>
                <w:rPrChange w:id="52467" w:author="CR#1276" w:date="2020-04-07T11:39:00Z">
                  <w:rPr>
                    <w:rFonts w:cs="Arial"/>
                    <w:sz w:val="16"/>
                    <w:szCs w:val="16"/>
                  </w:rPr>
                </w:rPrChange>
              </w:rPr>
            </w:pPr>
            <w:r w:rsidRPr="00524A9D">
              <w:rPr>
                <w:rFonts w:cs="Arial"/>
                <w:sz w:val="16"/>
                <w:szCs w:val="16"/>
                <w:rPrChange w:id="52468" w:author="CR#1276" w:date="2020-04-07T11:39:00Z">
                  <w:rPr>
                    <w:rFonts w:cs="Arial"/>
                    <w:sz w:val="16"/>
                    <w:szCs w:val="16"/>
                  </w:rPr>
                </w:rPrChange>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F102A" w:rsidRPr="00524A9D" w:rsidRDefault="00DF102A" w:rsidP="00F23C62">
            <w:pPr>
              <w:pStyle w:val="TAL"/>
              <w:keepNext w:val="0"/>
              <w:rPr>
                <w:rFonts w:cs="Arial"/>
                <w:sz w:val="16"/>
                <w:szCs w:val="16"/>
                <w:rPrChange w:id="5246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F102A" w:rsidRPr="00524A9D" w:rsidRDefault="00DF102A" w:rsidP="00F23C62">
            <w:pPr>
              <w:pStyle w:val="TAL"/>
              <w:keepNext w:val="0"/>
              <w:rPr>
                <w:rFonts w:cs="Arial"/>
                <w:sz w:val="16"/>
                <w:szCs w:val="16"/>
                <w:rPrChange w:id="52470" w:author="CR#1276" w:date="2020-04-07T11:39:00Z">
                  <w:rPr>
                    <w:rFonts w:cs="Arial"/>
                    <w:sz w:val="16"/>
                    <w:szCs w:val="16"/>
                  </w:rPr>
                </w:rPrChange>
              </w:rPr>
            </w:pPr>
            <w:r w:rsidRPr="00524A9D">
              <w:rPr>
                <w:rFonts w:cs="Arial"/>
                <w:sz w:val="16"/>
                <w:szCs w:val="16"/>
                <w:rPrChange w:id="52471" w:author="CR#1276" w:date="2020-04-07T11:39:00Z">
                  <w:rPr>
                    <w:rFonts w:cs="Arial"/>
                    <w:sz w:val="16"/>
                    <w:szCs w:val="16"/>
                  </w:rPr>
                </w:rPrChange>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F102A" w:rsidRPr="00524A9D" w:rsidRDefault="00DF102A" w:rsidP="00F23C62">
            <w:pPr>
              <w:pStyle w:val="TAL"/>
              <w:keepNext w:val="0"/>
              <w:rPr>
                <w:rFonts w:cs="Arial"/>
                <w:sz w:val="16"/>
                <w:szCs w:val="16"/>
                <w:rPrChange w:id="52472" w:author="CR#1276" w:date="2020-04-07T11:39:00Z">
                  <w:rPr>
                    <w:rFonts w:cs="Arial"/>
                    <w:sz w:val="16"/>
                    <w:szCs w:val="16"/>
                  </w:rPr>
                </w:rPrChange>
              </w:rPr>
            </w:pPr>
            <w:r w:rsidRPr="00524A9D">
              <w:rPr>
                <w:rFonts w:cs="Arial"/>
                <w:sz w:val="16"/>
                <w:szCs w:val="16"/>
                <w:rPrChange w:id="52473" w:author="CR#1276" w:date="2020-04-07T11:39:00Z">
                  <w:rPr>
                    <w:rFonts w:cs="Arial"/>
                    <w:sz w:val="16"/>
                    <w:szCs w:val="16"/>
                  </w:rPr>
                </w:rPrChange>
              </w:rPr>
              <w:t>RP-181250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F102A" w:rsidRPr="00524A9D" w:rsidRDefault="00DF102A" w:rsidP="00F23C62">
            <w:pPr>
              <w:pStyle w:val="TAL"/>
              <w:keepNext w:val="0"/>
              <w:rPr>
                <w:rFonts w:cs="Arial"/>
                <w:sz w:val="16"/>
                <w:szCs w:val="16"/>
                <w:rPrChange w:id="52474" w:author="CR#1276" w:date="2020-04-07T11:39:00Z">
                  <w:rPr>
                    <w:rFonts w:cs="Arial"/>
                    <w:sz w:val="16"/>
                    <w:szCs w:val="16"/>
                  </w:rPr>
                </w:rPrChange>
              </w:rPr>
            </w:pPr>
            <w:r w:rsidRPr="00524A9D">
              <w:rPr>
                <w:rFonts w:cs="Arial"/>
                <w:sz w:val="16"/>
                <w:szCs w:val="16"/>
                <w:rPrChange w:id="52475" w:author="CR#1276" w:date="2020-04-07T11:39:00Z">
                  <w:rPr>
                    <w:rFonts w:cs="Arial"/>
                    <w:sz w:val="16"/>
                    <w:szCs w:val="16"/>
                  </w:rPr>
                </w:rPrChange>
              </w:rPr>
              <w:t>1137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F102A" w:rsidRPr="00524A9D" w:rsidRDefault="00DF102A" w:rsidP="00F23C62">
            <w:pPr>
              <w:pStyle w:val="TAL"/>
              <w:keepNext w:val="0"/>
              <w:rPr>
                <w:rFonts w:cs="Arial"/>
                <w:sz w:val="16"/>
                <w:szCs w:val="16"/>
                <w:rPrChange w:id="52476" w:author="CR#1276" w:date="2020-04-07T11:39:00Z">
                  <w:rPr>
                    <w:rFonts w:cs="Arial"/>
                    <w:sz w:val="16"/>
                    <w:szCs w:val="16"/>
                  </w:rPr>
                </w:rPrChange>
              </w:rPr>
            </w:pPr>
            <w:r w:rsidRPr="00524A9D">
              <w:rPr>
                <w:rFonts w:cs="Arial"/>
                <w:sz w:val="16"/>
                <w:szCs w:val="16"/>
                <w:rPrChange w:id="52477"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F102A" w:rsidRPr="00524A9D" w:rsidRDefault="00DF102A" w:rsidP="00F23C62">
            <w:pPr>
              <w:pStyle w:val="TAL"/>
              <w:keepNext w:val="0"/>
              <w:rPr>
                <w:rFonts w:cs="Arial"/>
                <w:sz w:val="16"/>
                <w:szCs w:val="16"/>
                <w:rPrChange w:id="52478" w:author="CR#1276" w:date="2020-04-07T11:39:00Z">
                  <w:rPr>
                    <w:rFonts w:cs="Arial"/>
                    <w:sz w:val="16"/>
                    <w:szCs w:val="16"/>
                  </w:rPr>
                </w:rPrChange>
              </w:rPr>
            </w:pPr>
            <w:r w:rsidRPr="00524A9D">
              <w:rPr>
                <w:rFonts w:cs="Arial"/>
                <w:sz w:val="16"/>
                <w:szCs w:val="16"/>
                <w:rPrChange w:id="52479" w:author="CR#1276" w:date="2020-04-07T11:3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F102A" w:rsidRPr="00524A9D" w:rsidRDefault="00DF102A" w:rsidP="00F23C62">
            <w:pPr>
              <w:pStyle w:val="TAL"/>
              <w:keepNext w:val="0"/>
              <w:rPr>
                <w:rFonts w:cs="Arial"/>
                <w:sz w:val="16"/>
                <w:szCs w:val="16"/>
                <w:rPrChange w:id="52480" w:author="CR#1276" w:date="2020-04-07T11:39:00Z">
                  <w:rPr>
                    <w:rFonts w:cs="Arial"/>
                    <w:sz w:val="16"/>
                    <w:szCs w:val="16"/>
                  </w:rPr>
                </w:rPrChange>
              </w:rPr>
            </w:pPr>
            <w:r w:rsidRPr="00524A9D">
              <w:rPr>
                <w:rFonts w:cs="Arial"/>
                <w:sz w:val="16"/>
                <w:szCs w:val="16"/>
                <w:rPrChange w:id="52481" w:author="CR#1276" w:date="2020-04-07T11:39:00Z">
                  <w:rPr>
                    <w:rFonts w:cs="Arial"/>
                    <w:sz w:val="16"/>
                    <w:szCs w:val="16"/>
                  </w:rPr>
                </w:rPrChange>
              </w:rPr>
              <w:t>Stage-2 description of euCA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F102A" w:rsidRPr="00524A9D" w:rsidRDefault="00DF102A" w:rsidP="00F23C62">
            <w:pPr>
              <w:pStyle w:val="TAL"/>
              <w:keepNext w:val="0"/>
              <w:rPr>
                <w:rFonts w:cs="Arial"/>
                <w:sz w:val="16"/>
                <w:szCs w:val="16"/>
                <w:rPrChange w:id="52482" w:author="CR#1276" w:date="2020-04-07T11:39:00Z">
                  <w:rPr>
                    <w:rFonts w:cs="Arial"/>
                    <w:sz w:val="16"/>
                    <w:szCs w:val="16"/>
                  </w:rPr>
                </w:rPrChange>
              </w:rPr>
            </w:pPr>
            <w:r w:rsidRPr="00524A9D">
              <w:rPr>
                <w:rFonts w:cs="Arial"/>
                <w:sz w:val="16"/>
                <w:szCs w:val="16"/>
                <w:rPrChange w:id="52483" w:author="CR#1276" w:date="2020-04-07T11:39:00Z">
                  <w:rPr>
                    <w:rFonts w:cs="Arial"/>
                    <w:sz w:val="16"/>
                    <w:szCs w:val="16"/>
                  </w:rPr>
                </w:rPrChange>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36AA4" w:rsidRPr="00524A9D" w:rsidRDefault="00D36AA4" w:rsidP="00F23C62">
            <w:pPr>
              <w:pStyle w:val="TAL"/>
              <w:keepNext w:val="0"/>
              <w:rPr>
                <w:rFonts w:cs="Arial"/>
                <w:sz w:val="16"/>
                <w:szCs w:val="16"/>
                <w:rPrChange w:id="5248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36AA4" w:rsidRPr="00524A9D" w:rsidRDefault="00D36AA4" w:rsidP="00F23C62">
            <w:pPr>
              <w:pStyle w:val="TAL"/>
              <w:keepNext w:val="0"/>
              <w:rPr>
                <w:rFonts w:cs="Arial"/>
                <w:sz w:val="16"/>
                <w:szCs w:val="16"/>
                <w:rPrChange w:id="52485" w:author="CR#1276" w:date="2020-04-07T11:39:00Z">
                  <w:rPr>
                    <w:rFonts w:cs="Arial"/>
                    <w:sz w:val="16"/>
                    <w:szCs w:val="16"/>
                  </w:rPr>
                </w:rPrChange>
              </w:rPr>
            </w:pPr>
            <w:r w:rsidRPr="00524A9D">
              <w:rPr>
                <w:rFonts w:cs="Arial"/>
                <w:sz w:val="16"/>
                <w:szCs w:val="16"/>
                <w:rPrChange w:id="52486" w:author="CR#1276" w:date="2020-04-07T11:39:00Z">
                  <w:rPr>
                    <w:rFonts w:cs="Arial"/>
                    <w:sz w:val="16"/>
                    <w:szCs w:val="16"/>
                  </w:rPr>
                </w:rPrChange>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36AA4" w:rsidRPr="00524A9D" w:rsidRDefault="00D36AA4" w:rsidP="00F23C62">
            <w:pPr>
              <w:pStyle w:val="TAL"/>
              <w:keepNext w:val="0"/>
              <w:rPr>
                <w:rFonts w:cs="Arial"/>
                <w:sz w:val="16"/>
                <w:szCs w:val="16"/>
                <w:rPrChange w:id="52487" w:author="CR#1276" w:date="2020-04-07T11:39:00Z">
                  <w:rPr>
                    <w:rFonts w:cs="Arial"/>
                    <w:sz w:val="16"/>
                    <w:szCs w:val="16"/>
                  </w:rPr>
                </w:rPrChange>
              </w:rPr>
            </w:pPr>
            <w:r w:rsidRPr="00524A9D">
              <w:rPr>
                <w:rFonts w:cs="Arial"/>
                <w:sz w:val="16"/>
                <w:szCs w:val="16"/>
                <w:rPrChange w:id="52488" w:author="CR#1276" w:date="2020-04-07T11:39:00Z">
                  <w:rPr>
                    <w:rFonts w:cs="Arial"/>
                    <w:sz w:val="16"/>
                    <w:szCs w:val="16"/>
                  </w:rPr>
                </w:rPrChange>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36AA4" w:rsidRPr="00524A9D" w:rsidRDefault="00D36AA4" w:rsidP="00F23C62">
            <w:pPr>
              <w:pStyle w:val="TAL"/>
              <w:keepNext w:val="0"/>
              <w:rPr>
                <w:rFonts w:cs="Arial"/>
                <w:sz w:val="16"/>
                <w:szCs w:val="16"/>
                <w:rPrChange w:id="52489" w:author="CR#1276" w:date="2020-04-07T11:39:00Z">
                  <w:rPr>
                    <w:rFonts w:cs="Arial"/>
                    <w:sz w:val="16"/>
                    <w:szCs w:val="16"/>
                  </w:rPr>
                </w:rPrChange>
              </w:rPr>
            </w:pPr>
            <w:r w:rsidRPr="00524A9D">
              <w:rPr>
                <w:rFonts w:cs="Arial"/>
                <w:sz w:val="16"/>
                <w:szCs w:val="16"/>
                <w:rPrChange w:id="52490" w:author="CR#1276" w:date="2020-04-07T11:39:00Z">
                  <w:rPr>
                    <w:rFonts w:cs="Arial"/>
                    <w:sz w:val="16"/>
                    <w:szCs w:val="16"/>
                  </w:rPr>
                </w:rPrChange>
              </w:rPr>
              <w:t>1138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36AA4" w:rsidRPr="00524A9D" w:rsidRDefault="00D36AA4" w:rsidP="00F23C62">
            <w:pPr>
              <w:pStyle w:val="TAL"/>
              <w:keepNext w:val="0"/>
              <w:rPr>
                <w:rFonts w:cs="Arial"/>
                <w:sz w:val="16"/>
                <w:szCs w:val="16"/>
                <w:rPrChange w:id="52491" w:author="CR#1276" w:date="2020-04-07T11:39:00Z">
                  <w:rPr>
                    <w:rFonts w:cs="Arial"/>
                    <w:sz w:val="16"/>
                    <w:szCs w:val="16"/>
                  </w:rPr>
                </w:rPrChange>
              </w:rPr>
            </w:pPr>
            <w:r w:rsidRPr="00524A9D">
              <w:rPr>
                <w:rFonts w:cs="Arial"/>
                <w:sz w:val="16"/>
                <w:szCs w:val="16"/>
                <w:rPrChange w:id="5249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36AA4" w:rsidRPr="00524A9D" w:rsidRDefault="00D36AA4" w:rsidP="00F23C62">
            <w:pPr>
              <w:pStyle w:val="TAL"/>
              <w:keepNext w:val="0"/>
              <w:rPr>
                <w:rFonts w:cs="Arial"/>
                <w:sz w:val="16"/>
                <w:szCs w:val="16"/>
                <w:rPrChange w:id="52493" w:author="CR#1276" w:date="2020-04-07T11:39:00Z">
                  <w:rPr>
                    <w:rFonts w:cs="Arial"/>
                    <w:sz w:val="16"/>
                    <w:szCs w:val="16"/>
                  </w:rPr>
                </w:rPrChange>
              </w:rPr>
            </w:pPr>
            <w:r w:rsidRPr="00524A9D">
              <w:rPr>
                <w:rFonts w:cs="Arial"/>
                <w:sz w:val="16"/>
                <w:szCs w:val="16"/>
                <w:rPrChange w:id="52494" w:author="CR#1276" w:date="2020-04-07T11:3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36AA4" w:rsidRPr="00524A9D" w:rsidRDefault="00D36AA4" w:rsidP="00F23C62">
            <w:pPr>
              <w:pStyle w:val="TAL"/>
              <w:keepNext w:val="0"/>
              <w:rPr>
                <w:rFonts w:cs="Arial"/>
                <w:sz w:val="16"/>
                <w:szCs w:val="16"/>
                <w:rPrChange w:id="52495" w:author="CR#1276" w:date="2020-04-07T11:39:00Z">
                  <w:rPr>
                    <w:rFonts w:cs="Arial"/>
                    <w:sz w:val="16"/>
                    <w:szCs w:val="16"/>
                  </w:rPr>
                </w:rPrChange>
              </w:rPr>
            </w:pPr>
            <w:r w:rsidRPr="00524A9D">
              <w:rPr>
                <w:rFonts w:cs="Arial"/>
                <w:sz w:val="16"/>
                <w:szCs w:val="16"/>
                <w:rPrChange w:id="52496" w:author="CR#1276" w:date="2020-04-07T11:39:00Z">
                  <w:rPr>
                    <w:rFonts w:cs="Arial"/>
                    <w:sz w:val="16"/>
                    <w:szCs w:val="16"/>
                  </w:rPr>
                </w:rPrChange>
              </w:rPr>
              <w:t>Enabling MBMS Bearer Event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36AA4" w:rsidRPr="00524A9D" w:rsidRDefault="00D36AA4" w:rsidP="00F23C62">
            <w:pPr>
              <w:pStyle w:val="TAL"/>
              <w:keepNext w:val="0"/>
              <w:rPr>
                <w:rFonts w:cs="Arial"/>
                <w:sz w:val="16"/>
                <w:szCs w:val="16"/>
                <w:rPrChange w:id="52497" w:author="CR#1276" w:date="2020-04-07T11:39:00Z">
                  <w:rPr>
                    <w:rFonts w:cs="Arial"/>
                    <w:sz w:val="16"/>
                    <w:szCs w:val="16"/>
                  </w:rPr>
                </w:rPrChange>
              </w:rPr>
            </w:pPr>
            <w:r w:rsidRPr="00524A9D">
              <w:rPr>
                <w:rFonts w:cs="Arial"/>
                <w:sz w:val="16"/>
                <w:szCs w:val="16"/>
                <w:rPrChange w:id="52498" w:author="CR#1276" w:date="2020-04-07T11:39:00Z">
                  <w:rPr>
                    <w:rFonts w:cs="Arial"/>
                    <w:sz w:val="16"/>
                    <w:szCs w:val="16"/>
                  </w:rPr>
                </w:rPrChange>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7538C" w:rsidRPr="00524A9D" w:rsidRDefault="0067538C" w:rsidP="00F23C62">
            <w:pPr>
              <w:pStyle w:val="TAL"/>
              <w:keepNext w:val="0"/>
              <w:rPr>
                <w:rFonts w:cs="Arial"/>
                <w:sz w:val="16"/>
                <w:szCs w:val="16"/>
                <w:rPrChange w:id="5249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7538C" w:rsidRPr="00524A9D" w:rsidRDefault="0067538C" w:rsidP="00F23C62">
            <w:pPr>
              <w:pStyle w:val="TAL"/>
              <w:keepNext w:val="0"/>
              <w:rPr>
                <w:rFonts w:cs="Arial"/>
                <w:sz w:val="16"/>
                <w:szCs w:val="16"/>
                <w:rPrChange w:id="52500" w:author="CR#1276" w:date="2020-04-07T11:39:00Z">
                  <w:rPr>
                    <w:rFonts w:cs="Arial"/>
                    <w:sz w:val="16"/>
                    <w:szCs w:val="16"/>
                  </w:rPr>
                </w:rPrChange>
              </w:rPr>
            </w:pPr>
            <w:r w:rsidRPr="00524A9D">
              <w:rPr>
                <w:rFonts w:cs="Arial"/>
                <w:sz w:val="16"/>
                <w:szCs w:val="16"/>
                <w:rPrChange w:id="52501" w:author="CR#1276" w:date="2020-04-07T11:39:00Z">
                  <w:rPr>
                    <w:rFonts w:cs="Arial"/>
                    <w:sz w:val="16"/>
                    <w:szCs w:val="16"/>
                  </w:rPr>
                </w:rPrChange>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7538C" w:rsidRPr="00524A9D" w:rsidRDefault="0067538C" w:rsidP="00F23C62">
            <w:pPr>
              <w:pStyle w:val="TAL"/>
              <w:keepNext w:val="0"/>
              <w:rPr>
                <w:rFonts w:cs="Arial"/>
                <w:sz w:val="16"/>
                <w:szCs w:val="16"/>
                <w:rPrChange w:id="52502" w:author="CR#1276" w:date="2020-04-07T11:39:00Z">
                  <w:rPr>
                    <w:rFonts w:cs="Arial"/>
                    <w:sz w:val="16"/>
                    <w:szCs w:val="16"/>
                  </w:rPr>
                </w:rPrChange>
              </w:rPr>
            </w:pPr>
            <w:r w:rsidRPr="00524A9D">
              <w:rPr>
                <w:rFonts w:cs="Arial"/>
                <w:sz w:val="16"/>
                <w:szCs w:val="16"/>
                <w:rPrChange w:id="52503" w:author="CR#1276" w:date="2020-04-07T11:39:00Z">
                  <w:rPr>
                    <w:rFonts w:cs="Arial"/>
                    <w:sz w:val="16"/>
                    <w:szCs w:val="16"/>
                  </w:rPr>
                </w:rPrChange>
              </w:rPr>
              <w:t>RP-181253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7538C" w:rsidRPr="00524A9D" w:rsidRDefault="0067538C" w:rsidP="00F23C62">
            <w:pPr>
              <w:pStyle w:val="TAL"/>
              <w:keepNext w:val="0"/>
              <w:rPr>
                <w:rFonts w:cs="Arial"/>
                <w:sz w:val="16"/>
                <w:szCs w:val="16"/>
                <w:rPrChange w:id="52504" w:author="CR#1276" w:date="2020-04-07T11:39:00Z">
                  <w:rPr>
                    <w:rFonts w:cs="Arial"/>
                    <w:sz w:val="16"/>
                    <w:szCs w:val="16"/>
                  </w:rPr>
                </w:rPrChange>
              </w:rPr>
            </w:pPr>
            <w:r w:rsidRPr="00524A9D">
              <w:rPr>
                <w:rFonts w:cs="Arial"/>
                <w:sz w:val="16"/>
                <w:szCs w:val="16"/>
                <w:rPrChange w:id="52505" w:author="CR#1276" w:date="2020-04-07T11:39:00Z">
                  <w:rPr>
                    <w:rFonts w:cs="Arial"/>
                    <w:sz w:val="16"/>
                    <w:szCs w:val="16"/>
                  </w:rPr>
                </w:rPrChange>
              </w:rPr>
              <w:t>1139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7538C" w:rsidRPr="00524A9D" w:rsidRDefault="0067538C" w:rsidP="00F23C62">
            <w:pPr>
              <w:pStyle w:val="TAL"/>
              <w:keepNext w:val="0"/>
              <w:rPr>
                <w:rFonts w:cs="Arial"/>
                <w:sz w:val="16"/>
                <w:szCs w:val="16"/>
                <w:rPrChange w:id="52506" w:author="CR#1276" w:date="2020-04-07T11:39:00Z">
                  <w:rPr>
                    <w:rFonts w:cs="Arial"/>
                    <w:sz w:val="16"/>
                    <w:szCs w:val="16"/>
                  </w:rPr>
                </w:rPrChange>
              </w:rPr>
            </w:pPr>
            <w:r w:rsidRPr="00524A9D">
              <w:rPr>
                <w:rFonts w:cs="Arial"/>
                <w:sz w:val="16"/>
                <w:szCs w:val="16"/>
                <w:rPrChange w:id="52507" w:author="CR#1276" w:date="2020-04-07T11:39:00Z">
                  <w:rPr>
                    <w:rFonts w:cs="Arial"/>
                    <w:sz w:val="16"/>
                    <w:szCs w:val="16"/>
                  </w:rPr>
                </w:rPrChange>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7538C" w:rsidRPr="00524A9D" w:rsidRDefault="0067538C" w:rsidP="00F23C62">
            <w:pPr>
              <w:pStyle w:val="TAL"/>
              <w:keepNext w:val="0"/>
              <w:rPr>
                <w:rFonts w:cs="Arial"/>
                <w:sz w:val="16"/>
                <w:szCs w:val="16"/>
                <w:rPrChange w:id="52508" w:author="CR#1276" w:date="2020-04-07T11:39:00Z">
                  <w:rPr>
                    <w:rFonts w:cs="Arial"/>
                    <w:sz w:val="16"/>
                    <w:szCs w:val="16"/>
                  </w:rPr>
                </w:rPrChange>
              </w:rPr>
            </w:pPr>
            <w:r w:rsidRPr="00524A9D">
              <w:rPr>
                <w:rFonts w:cs="Arial"/>
                <w:sz w:val="16"/>
                <w:szCs w:val="16"/>
                <w:rPrChange w:id="52509" w:author="CR#1276" w:date="2020-04-07T11:3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7538C" w:rsidRPr="00524A9D" w:rsidRDefault="0067538C" w:rsidP="00F23C62">
            <w:pPr>
              <w:pStyle w:val="TAL"/>
              <w:keepNext w:val="0"/>
              <w:rPr>
                <w:rFonts w:cs="Arial"/>
                <w:sz w:val="16"/>
                <w:szCs w:val="16"/>
                <w:rPrChange w:id="52510" w:author="CR#1276" w:date="2020-04-07T11:39:00Z">
                  <w:rPr>
                    <w:rFonts w:cs="Arial"/>
                    <w:sz w:val="16"/>
                    <w:szCs w:val="16"/>
                  </w:rPr>
                </w:rPrChange>
              </w:rPr>
            </w:pPr>
            <w:r w:rsidRPr="00524A9D">
              <w:rPr>
                <w:rFonts w:cs="Arial"/>
                <w:sz w:val="16"/>
                <w:szCs w:val="16"/>
                <w:rPrChange w:id="52511" w:author="CR#1276" w:date="2020-04-07T11:39:00Z">
                  <w:rPr>
                    <w:rFonts w:cs="Arial"/>
                    <w:sz w:val="16"/>
                    <w:szCs w:val="16"/>
                  </w:rPr>
                </w:rPrChange>
              </w:rPr>
              <w:t>Introduction on Rel-15 Aerial UE functionality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7538C" w:rsidRPr="00524A9D" w:rsidRDefault="0067538C" w:rsidP="00F23C62">
            <w:pPr>
              <w:pStyle w:val="TAL"/>
              <w:keepNext w:val="0"/>
              <w:rPr>
                <w:rFonts w:cs="Arial"/>
                <w:sz w:val="16"/>
                <w:szCs w:val="16"/>
                <w:rPrChange w:id="52512" w:author="CR#1276" w:date="2020-04-07T11:39:00Z">
                  <w:rPr>
                    <w:rFonts w:cs="Arial"/>
                    <w:sz w:val="16"/>
                    <w:szCs w:val="16"/>
                  </w:rPr>
                </w:rPrChange>
              </w:rPr>
            </w:pPr>
            <w:r w:rsidRPr="00524A9D">
              <w:rPr>
                <w:rFonts w:cs="Arial"/>
                <w:sz w:val="16"/>
                <w:szCs w:val="16"/>
                <w:rPrChange w:id="52513" w:author="CR#1276" w:date="2020-04-07T11:39:00Z">
                  <w:rPr>
                    <w:rFonts w:cs="Arial"/>
                    <w:sz w:val="16"/>
                    <w:szCs w:val="16"/>
                  </w:rPr>
                </w:rPrChange>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56F08" w:rsidRPr="00524A9D" w:rsidRDefault="00356F08" w:rsidP="00F23C62">
            <w:pPr>
              <w:pStyle w:val="TAL"/>
              <w:keepNext w:val="0"/>
              <w:rPr>
                <w:rFonts w:cs="Arial"/>
                <w:sz w:val="16"/>
                <w:szCs w:val="16"/>
                <w:rPrChange w:id="5251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524A9D" w:rsidRDefault="00356F08" w:rsidP="00F23C62">
            <w:pPr>
              <w:pStyle w:val="TAL"/>
              <w:keepNext w:val="0"/>
              <w:rPr>
                <w:rFonts w:cs="Arial"/>
                <w:sz w:val="16"/>
                <w:szCs w:val="16"/>
                <w:rPrChange w:id="52515" w:author="CR#1276" w:date="2020-04-07T11:39:00Z">
                  <w:rPr>
                    <w:rFonts w:cs="Arial"/>
                    <w:sz w:val="16"/>
                    <w:szCs w:val="16"/>
                  </w:rPr>
                </w:rPrChange>
              </w:rPr>
            </w:pPr>
            <w:r w:rsidRPr="00524A9D">
              <w:rPr>
                <w:rFonts w:cs="Arial"/>
                <w:sz w:val="16"/>
                <w:szCs w:val="16"/>
                <w:rPrChange w:id="52516" w:author="CR#1276" w:date="2020-04-07T11:39:00Z">
                  <w:rPr>
                    <w:rFonts w:cs="Arial"/>
                    <w:sz w:val="16"/>
                    <w:szCs w:val="16"/>
                  </w:rPr>
                </w:rPrChange>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56F08" w:rsidRPr="00524A9D" w:rsidRDefault="00356F08" w:rsidP="00F23C62">
            <w:pPr>
              <w:pStyle w:val="TAL"/>
              <w:keepNext w:val="0"/>
              <w:rPr>
                <w:rFonts w:cs="Arial"/>
                <w:sz w:val="16"/>
                <w:szCs w:val="16"/>
                <w:rPrChange w:id="52517" w:author="CR#1276" w:date="2020-04-07T11:39:00Z">
                  <w:rPr>
                    <w:rFonts w:cs="Arial"/>
                    <w:sz w:val="16"/>
                    <w:szCs w:val="16"/>
                  </w:rPr>
                </w:rPrChange>
              </w:rPr>
            </w:pPr>
            <w:r w:rsidRPr="00524A9D">
              <w:rPr>
                <w:rFonts w:cs="Arial"/>
                <w:sz w:val="16"/>
                <w:szCs w:val="16"/>
                <w:rPrChange w:id="52518" w:author="CR#1276" w:date="2020-04-07T11:39:00Z">
                  <w:rPr>
                    <w:rFonts w:cs="Arial"/>
                    <w:sz w:val="16"/>
                    <w:szCs w:val="16"/>
                  </w:rPr>
                </w:rPrChange>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524A9D" w:rsidRDefault="00356F08" w:rsidP="00F23C62">
            <w:pPr>
              <w:pStyle w:val="TAL"/>
              <w:keepNext w:val="0"/>
              <w:rPr>
                <w:rFonts w:cs="Arial"/>
                <w:sz w:val="16"/>
                <w:szCs w:val="16"/>
                <w:rPrChange w:id="52519" w:author="CR#1276" w:date="2020-04-07T11:39:00Z">
                  <w:rPr>
                    <w:rFonts w:cs="Arial"/>
                    <w:sz w:val="16"/>
                    <w:szCs w:val="16"/>
                  </w:rPr>
                </w:rPrChange>
              </w:rPr>
            </w:pPr>
            <w:r w:rsidRPr="00524A9D">
              <w:rPr>
                <w:rFonts w:cs="Arial"/>
                <w:sz w:val="16"/>
                <w:szCs w:val="16"/>
                <w:rPrChange w:id="52520" w:author="CR#1276" w:date="2020-04-07T11:39:00Z">
                  <w:rPr>
                    <w:rFonts w:cs="Arial"/>
                    <w:sz w:val="16"/>
                    <w:szCs w:val="16"/>
                  </w:rPr>
                </w:rPrChange>
              </w:rPr>
              <w:t>1141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56F08" w:rsidRPr="00524A9D" w:rsidRDefault="00356F08" w:rsidP="00F23C62">
            <w:pPr>
              <w:pStyle w:val="TAL"/>
              <w:keepNext w:val="0"/>
              <w:rPr>
                <w:rFonts w:cs="Arial"/>
                <w:sz w:val="16"/>
                <w:szCs w:val="16"/>
                <w:rPrChange w:id="52521" w:author="CR#1276" w:date="2020-04-07T11:39:00Z">
                  <w:rPr>
                    <w:rFonts w:cs="Arial"/>
                    <w:sz w:val="16"/>
                    <w:szCs w:val="16"/>
                  </w:rPr>
                </w:rPrChange>
              </w:rPr>
            </w:pPr>
            <w:r w:rsidRPr="00524A9D">
              <w:rPr>
                <w:rFonts w:cs="Arial"/>
                <w:sz w:val="16"/>
                <w:szCs w:val="16"/>
                <w:rPrChange w:id="52522"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56F08" w:rsidRPr="00524A9D" w:rsidRDefault="00356F08" w:rsidP="00F23C62">
            <w:pPr>
              <w:pStyle w:val="TAL"/>
              <w:keepNext w:val="0"/>
              <w:rPr>
                <w:rFonts w:cs="Arial"/>
                <w:sz w:val="16"/>
                <w:szCs w:val="16"/>
                <w:rPrChange w:id="52523" w:author="CR#1276" w:date="2020-04-07T11:39:00Z">
                  <w:rPr>
                    <w:rFonts w:cs="Arial"/>
                    <w:sz w:val="16"/>
                    <w:szCs w:val="16"/>
                  </w:rPr>
                </w:rPrChange>
              </w:rPr>
            </w:pPr>
            <w:r w:rsidRPr="00524A9D">
              <w:rPr>
                <w:rFonts w:cs="Arial"/>
                <w:sz w:val="16"/>
                <w:szCs w:val="16"/>
                <w:rPrChange w:id="52524"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56F08" w:rsidRPr="00524A9D" w:rsidRDefault="00356F08" w:rsidP="00F23C62">
            <w:pPr>
              <w:pStyle w:val="TAL"/>
              <w:keepNext w:val="0"/>
              <w:rPr>
                <w:rFonts w:cs="Arial"/>
                <w:sz w:val="16"/>
                <w:szCs w:val="16"/>
                <w:rPrChange w:id="52525" w:author="CR#1276" w:date="2020-04-07T11:39:00Z">
                  <w:rPr>
                    <w:rFonts w:cs="Arial"/>
                    <w:sz w:val="16"/>
                    <w:szCs w:val="16"/>
                  </w:rPr>
                </w:rPrChange>
              </w:rPr>
            </w:pPr>
            <w:r w:rsidRPr="00524A9D">
              <w:rPr>
                <w:rFonts w:cs="Arial"/>
                <w:sz w:val="16"/>
                <w:szCs w:val="16"/>
                <w:rPrChange w:id="52526" w:author="CR#1276" w:date="2020-04-07T11:39:00Z">
                  <w:rPr>
                    <w:rFonts w:cs="Arial"/>
                    <w:sz w:val="16"/>
                    <w:szCs w:val="16"/>
                  </w:rPr>
                </w:rPrChange>
              </w:rPr>
              <w:t>Corrections on Delivering Data with Complete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56F08" w:rsidRPr="00524A9D" w:rsidRDefault="00356F08" w:rsidP="00F23C62">
            <w:pPr>
              <w:pStyle w:val="TAL"/>
              <w:keepNext w:val="0"/>
              <w:rPr>
                <w:rFonts w:cs="Arial"/>
                <w:sz w:val="16"/>
                <w:szCs w:val="16"/>
                <w:rPrChange w:id="52527" w:author="CR#1276" w:date="2020-04-07T11:39:00Z">
                  <w:rPr>
                    <w:rFonts w:cs="Arial"/>
                    <w:sz w:val="16"/>
                    <w:szCs w:val="16"/>
                  </w:rPr>
                </w:rPrChange>
              </w:rPr>
            </w:pPr>
            <w:r w:rsidRPr="00524A9D">
              <w:rPr>
                <w:rFonts w:cs="Arial"/>
                <w:sz w:val="16"/>
                <w:szCs w:val="16"/>
                <w:rPrChange w:id="52528" w:author="CR#1276" w:date="2020-04-07T11:39:00Z">
                  <w:rPr>
                    <w:rFonts w:cs="Arial"/>
                    <w:sz w:val="16"/>
                    <w:szCs w:val="16"/>
                  </w:rPr>
                </w:rPrChange>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56F08" w:rsidRPr="00524A9D" w:rsidRDefault="00356F08" w:rsidP="00F23C62">
            <w:pPr>
              <w:pStyle w:val="TAL"/>
              <w:keepNext w:val="0"/>
              <w:rPr>
                <w:rFonts w:cs="Arial"/>
                <w:sz w:val="16"/>
                <w:szCs w:val="16"/>
                <w:rPrChange w:id="5252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524A9D" w:rsidRDefault="00356F08" w:rsidP="00F23C62">
            <w:pPr>
              <w:pStyle w:val="TAL"/>
              <w:keepNext w:val="0"/>
              <w:rPr>
                <w:rFonts w:cs="Arial"/>
                <w:sz w:val="16"/>
                <w:szCs w:val="16"/>
                <w:rPrChange w:id="52530" w:author="CR#1276" w:date="2020-04-07T11:39:00Z">
                  <w:rPr>
                    <w:rFonts w:cs="Arial"/>
                    <w:sz w:val="16"/>
                    <w:szCs w:val="16"/>
                  </w:rPr>
                </w:rPrChange>
              </w:rPr>
            </w:pPr>
            <w:r w:rsidRPr="00524A9D">
              <w:rPr>
                <w:rFonts w:cs="Arial"/>
                <w:sz w:val="16"/>
                <w:szCs w:val="16"/>
                <w:rPrChange w:id="52531" w:author="CR#1276" w:date="2020-04-07T11:39:00Z">
                  <w:rPr>
                    <w:rFonts w:cs="Arial"/>
                    <w:sz w:val="16"/>
                    <w:szCs w:val="16"/>
                  </w:rPr>
                </w:rPrChange>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56F08" w:rsidRPr="00524A9D" w:rsidRDefault="00356F08" w:rsidP="00F23C62">
            <w:pPr>
              <w:pStyle w:val="TAL"/>
              <w:keepNext w:val="0"/>
              <w:rPr>
                <w:rFonts w:cs="Arial"/>
                <w:sz w:val="16"/>
                <w:szCs w:val="16"/>
                <w:rPrChange w:id="52532" w:author="CR#1276" w:date="2020-04-07T11:39:00Z">
                  <w:rPr>
                    <w:rFonts w:cs="Arial"/>
                    <w:sz w:val="16"/>
                    <w:szCs w:val="16"/>
                  </w:rPr>
                </w:rPrChange>
              </w:rPr>
            </w:pPr>
            <w:r w:rsidRPr="00524A9D">
              <w:rPr>
                <w:rFonts w:cs="Arial"/>
                <w:sz w:val="16"/>
                <w:szCs w:val="16"/>
                <w:rPrChange w:id="52533" w:author="CR#1276" w:date="2020-04-07T11:39:00Z">
                  <w:rPr>
                    <w:rFonts w:cs="Arial"/>
                    <w:sz w:val="16"/>
                    <w:szCs w:val="16"/>
                  </w:rPr>
                </w:rPrChange>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524A9D" w:rsidRDefault="00356F08" w:rsidP="00F23C62">
            <w:pPr>
              <w:pStyle w:val="TAL"/>
              <w:keepNext w:val="0"/>
              <w:rPr>
                <w:rFonts w:cs="Arial"/>
                <w:sz w:val="16"/>
                <w:szCs w:val="16"/>
                <w:rPrChange w:id="52534" w:author="CR#1276" w:date="2020-04-07T11:39:00Z">
                  <w:rPr>
                    <w:rFonts w:cs="Arial"/>
                    <w:sz w:val="16"/>
                    <w:szCs w:val="16"/>
                  </w:rPr>
                </w:rPrChange>
              </w:rPr>
            </w:pPr>
            <w:r w:rsidRPr="00524A9D">
              <w:rPr>
                <w:rFonts w:cs="Arial"/>
                <w:sz w:val="16"/>
                <w:szCs w:val="16"/>
                <w:rPrChange w:id="52535" w:author="CR#1276" w:date="2020-04-07T11:39:00Z">
                  <w:rPr>
                    <w:rFonts w:cs="Arial"/>
                    <w:sz w:val="16"/>
                    <w:szCs w:val="16"/>
                  </w:rPr>
                </w:rPrChange>
              </w:rPr>
              <w:t>1144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56F08" w:rsidRPr="00524A9D" w:rsidRDefault="00356F08" w:rsidP="00F23C62">
            <w:pPr>
              <w:pStyle w:val="TAL"/>
              <w:keepNext w:val="0"/>
              <w:rPr>
                <w:rFonts w:cs="Arial"/>
                <w:sz w:val="16"/>
                <w:szCs w:val="16"/>
                <w:rPrChange w:id="52536" w:author="CR#1276" w:date="2020-04-07T11:39:00Z">
                  <w:rPr>
                    <w:rFonts w:cs="Arial"/>
                    <w:sz w:val="16"/>
                    <w:szCs w:val="16"/>
                  </w:rPr>
                </w:rPrChange>
              </w:rPr>
            </w:pPr>
            <w:r w:rsidRPr="00524A9D">
              <w:rPr>
                <w:rFonts w:cs="Arial"/>
                <w:sz w:val="16"/>
                <w:szCs w:val="16"/>
                <w:rPrChange w:id="52537"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56F08" w:rsidRPr="00524A9D" w:rsidRDefault="00356F08" w:rsidP="00F23C62">
            <w:pPr>
              <w:pStyle w:val="TAL"/>
              <w:keepNext w:val="0"/>
              <w:rPr>
                <w:rFonts w:cs="Arial"/>
                <w:sz w:val="16"/>
                <w:szCs w:val="16"/>
                <w:rPrChange w:id="52538" w:author="CR#1276" w:date="2020-04-07T11:39:00Z">
                  <w:rPr>
                    <w:rFonts w:cs="Arial"/>
                    <w:sz w:val="16"/>
                    <w:szCs w:val="16"/>
                  </w:rPr>
                </w:rPrChange>
              </w:rPr>
            </w:pPr>
            <w:r w:rsidRPr="00524A9D">
              <w:rPr>
                <w:rFonts w:cs="Arial"/>
                <w:sz w:val="16"/>
                <w:szCs w:val="16"/>
                <w:rPrChange w:id="52539" w:author="CR#1276" w:date="2020-04-07T11:39:00Z">
                  <w:rPr>
                    <w:rFonts w:cs="Arial"/>
                    <w:sz w:val="16"/>
                    <w:szCs w:val="16"/>
                  </w:rPr>
                </w:rPrChange>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56F08" w:rsidRPr="00524A9D" w:rsidRDefault="00356F08" w:rsidP="00F23C62">
            <w:pPr>
              <w:pStyle w:val="TAL"/>
              <w:keepNext w:val="0"/>
              <w:rPr>
                <w:rFonts w:cs="Arial"/>
                <w:sz w:val="16"/>
                <w:szCs w:val="16"/>
                <w:rPrChange w:id="52540" w:author="CR#1276" w:date="2020-04-07T11:39:00Z">
                  <w:rPr>
                    <w:rFonts w:cs="Arial"/>
                    <w:sz w:val="16"/>
                    <w:szCs w:val="16"/>
                  </w:rPr>
                </w:rPrChange>
              </w:rPr>
            </w:pPr>
            <w:r w:rsidRPr="00524A9D">
              <w:rPr>
                <w:rFonts w:cs="Arial"/>
                <w:sz w:val="16"/>
                <w:szCs w:val="16"/>
                <w:rPrChange w:id="52541" w:author="CR#1276" w:date="2020-04-07T11:39:00Z">
                  <w:rPr>
                    <w:rFonts w:cs="Arial"/>
                    <w:sz w:val="16"/>
                    <w:szCs w:val="16"/>
                  </w:rPr>
                </w:rPrChange>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56F08" w:rsidRPr="00524A9D" w:rsidRDefault="00356F08" w:rsidP="00F23C62">
            <w:pPr>
              <w:pStyle w:val="TAL"/>
              <w:keepNext w:val="0"/>
              <w:rPr>
                <w:rFonts w:cs="Arial"/>
                <w:sz w:val="16"/>
                <w:szCs w:val="16"/>
                <w:rPrChange w:id="52542" w:author="CR#1276" w:date="2020-04-07T11:39:00Z">
                  <w:rPr>
                    <w:rFonts w:cs="Arial"/>
                    <w:sz w:val="16"/>
                    <w:szCs w:val="16"/>
                  </w:rPr>
                </w:rPrChange>
              </w:rPr>
            </w:pPr>
            <w:r w:rsidRPr="00524A9D">
              <w:rPr>
                <w:rFonts w:cs="Arial"/>
                <w:sz w:val="16"/>
                <w:szCs w:val="16"/>
                <w:rPrChange w:id="52543" w:author="CR#1276" w:date="2020-04-07T11:39:00Z">
                  <w:rPr>
                    <w:rFonts w:cs="Arial"/>
                    <w:sz w:val="16"/>
                    <w:szCs w:val="16"/>
                  </w:rPr>
                </w:rPrChange>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549C4" w:rsidRPr="00524A9D" w:rsidRDefault="000549C4" w:rsidP="00F23C62">
            <w:pPr>
              <w:pStyle w:val="TAL"/>
              <w:keepNext w:val="0"/>
              <w:rPr>
                <w:rFonts w:cs="Arial"/>
                <w:sz w:val="16"/>
                <w:szCs w:val="16"/>
                <w:rPrChange w:id="5254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549C4" w:rsidRPr="00524A9D" w:rsidRDefault="000549C4" w:rsidP="00F23C62">
            <w:pPr>
              <w:pStyle w:val="TAL"/>
              <w:keepNext w:val="0"/>
              <w:rPr>
                <w:rFonts w:cs="Arial"/>
                <w:sz w:val="16"/>
                <w:szCs w:val="16"/>
                <w:rPrChange w:id="52545" w:author="CR#1276" w:date="2020-04-07T11:39:00Z">
                  <w:rPr>
                    <w:rFonts w:cs="Arial"/>
                    <w:sz w:val="16"/>
                    <w:szCs w:val="16"/>
                  </w:rPr>
                </w:rPrChange>
              </w:rPr>
            </w:pPr>
            <w:r w:rsidRPr="00524A9D">
              <w:rPr>
                <w:rFonts w:cs="Arial"/>
                <w:sz w:val="16"/>
                <w:szCs w:val="16"/>
                <w:rPrChange w:id="52546" w:author="CR#1276" w:date="2020-04-07T11:39:00Z">
                  <w:rPr>
                    <w:rFonts w:cs="Arial"/>
                    <w:sz w:val="16"/>
                    <w:szCs w:val="16"/>
                  </w:rPr>
                </w:rPrChange>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549C4" w:rsidRPr="00524A9D" w:rsidRDefault="000549C4" w:rsidP="00F23C62">
            <w:pPr>
              <w:pStyle w:val="TAL"/>
              <w:keepNext w:val="0"/>
              <w:rPr>
                <w:rFonts w:cs="Arial"/>
                <w:sz w:val="16"/>
                <w:szCs w:val="16"/>
                <w:rPrChange w:id="52547" w:author="CR#1276" w:date="2020-04-07T11:39:00Z">
                  <w:rPr>
                    <w:rFonts w:cs="Arial"/>
                    <w:sz w:val="16"/>
                    <w:szCs w:val="16"/>
                  </w:rPr>
                </w:rPrChange>
              </w:rPr>
            </w:pPr>
            <w:r w:rsidRPr="00524A9D">
              <w:rPr>
                <w:rFonts w:cs="Arial"/>
                <w:sz w:val="16"/>
                <w:szCs w:val="16"/>
                <w:rPrChange w:id="52548" w:author="CR#1276" w:date="2020-04-07T11:39:00Z">
                  <w:rPr>
                    <w:rFonts w:cs="Arial"/>
                    <w:sz w:val="16"/>
                    <w:szCs w:val="16"/>
                  </w:rPr>
                </w:rPrChange>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549C4" w:rsidRPr="00524A9D" w:rsidRDefault="000549C4" w:rsidP="00F23C62">
            <w:pPr>
              <w:pStyle w:val="TAL"/>
              <w:keepNext w:val="0"/>
              <w:rPr>
                <w:rFonts w:cs="Arial"/>
                <w:sz w:val="16"/>
                <w:szCs w:val="16"/>
                <w:rPrChange w:id="52549" w:author="CR#1276" w:date="2020-04-07T11:39:00Z">
                  <w:rPr>
                    <w:rFonts w:cs="Arial"/>
                    <w:sz w:val="16"/>
                    <w:szCs w:val="16"/>
                  </w:rPr>
                </w:rPrChange>
              </w:rPr>
            </w:pPr>
            <w:r w:rsidRPr="00524A9D">
              <w:rPr>
                <w:rFonts w:cs="Arial"/>
                <w:sz w:val="16"/>
                <w:szCs w:val="16"/>
                <w:rPrChange w:id="52550" w:author="CR#1276" w:date="2020-04-07T11:39:00Z">
                  <w:rPr>
                    <w:rFonts w:cs="Arial"/>
                    <w:sz w:val="16"/>
                    <w:szCs w:val="16"/>
                  </w:rPr>
                </w:rPrChange>
              </w:rPr>
              <w:t>1145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549C4" w:rsidRPr="00524A9D" w:rsidRDefault="000549C4" w:rsidP="00F23C62">
            <w:pPr>
              <w:pStyle w:val="TAL"/>
              <w:keepNext w:val="0"/>
              <w:rPr>
                <w:rFonts w:cs="Arial"/>
                <w:sz w:val="16"/>
                <w:szCs w:val="16"/>
                <w:rPrChange w:id="52551" w:author="CR#1276" w:date="2020-04-07T11:39:00Z">
                  <w:rPr>
                    <w:rFonts w:cs="Arial"/>
                    <w:sz w:val="16"/>
                    <w:szCs w:val="16"/>
                  </w:rPr>
                </w:rPrChange>
              </w:rPr>
            </w:pPr>
            <w:r w:rsidRPr="00524A9D">
              <w:rPr>
                <w:rFonts w:cs="Arial"/>
                <w:sz w:val="16"/>
                <w:szCs w:val="16"/>
                <w:rPrChange w:id="52552" w:author="CR#1276" w:date="2020-04-07T11:3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549C4" w:rsidRPr="00524A9D" w:rsidRDefault="000549C4" w:rsidP="00F23C62">
            <w:pPr>
              <w:pStyle w:val="TAL"/>
              <w:keepNext w:val="0"/>
              <w:rPr>
                <w:rFonts w:cs="Arial"/>
                <w:sz w:val="16"/>
                <w:szCs w:val="16"/>
                <w:rPrChange w:id="52553" w:author="CR#1276" w:date="2020-04-07T11:39:00Z">
                  <w:rPr>
                    <w:rFonts w:cs="Arial"/>
                    <w:sz w:val="16"/>
                    <w:szCs w:val="16"/>
                  </w:rPr>
                </w:rPrChange>
              </w:rPr>
            </w:pPr>
            <w:r w:rsidRPr="00524A9D">
              <w:rPr>
                <w:rFonts w:cs="Arial"/>
                <w:sz w:val="16"/>
                <w:szCs w:val="16"/>
                <w:rPrChange w:id="52554" w:author="CR#1276" w:date="2020-04-07T11:3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549C4" w:rsidRPr="00524A9D" w:rsidRDefault="000549C4" w:rsidP="00F23C62">
            <w:pPr>
              <w:pStyle w:val="TAL"/>
              <w:keepNext w:val="0"/>
              <w:rPr>
                <w:rFonts w:cs="Arial"/>
                <w:sz w:val="16"/>
                <w:szCs w:val="16"/>
                <w:rPrChange w:id="52555" w:author="CR#1276" w:date="2020-04-07T11:39:00Z">
                  <w:rPr>
                    <w:rFonts w:cs="Arial"/>
                    <w:sz w:val="16"/>
                    <w:szCs w:val="16"/>
                  </w:rPr>
                </w:rPrChange>
              </w:rPr>
            </w:pPr>
            <w:r w:rsidRPr="00524A9D">
              <w:rPr>
                <w:rFonts w:cs="Arial"/>
                <w:sz w:val="16"/>
                <w:szCs w:val="16"/>
                <w:rPrChange w:id="52556" w:author="CR#1276" w:date="2020-04-07T11:39:00Z">
                  <w:rPr>
                    <w:rFonts w:cs="Arial"/>
                    <w:sz w:val="16"/>
                    <w:szCs w:val="16"/>
                  </w:rPr>
                </w:rPrChange>
              </w:rPr>
              <w:t>Introduce reportCGI towards NR neighbour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549C4" w:rsidRPr="00524A9D" w:rsidRDefault="000549C4" w:rsidP="00F23C62">
            <w:pPr>
              <w:pStyle w:val="TAL"/>
              <w:keepNext w:val="0"/>
              <w:rPr>
                <w:rFonts w:cs="Arial"/>
                <w:sz w:val="16"/>
                <w:szCs w:val="16"/>
                <w:rPrChange w:id="52557" w:author="CR#1276" w:date="2020-04-07T11:39:00Z">
                  <w:rPr>
                    <w:rFonts w:cs="Arial"/>
                    <w:sz w:val="16"/>
                    <w:szCs w:val="16"/>
                  </w:rPr>
                </w:rPrChange>
              </w:rPr>
            </w:pPr>
            <w:r w:rsidRPr="00524A9D">
              <w:rPr>
                <w:rFonts w:cs="Arial"/>
                <w:sz w:val="16"/>
                <w:szCs w:val="16"/>
                <w:rPrChange w:id="52558" w:author="CR#1276" w:date="2020-04-07T11:39:00Z">
                  <w:rPr>
                    <w:rFonts w:cs="Arial"/>
                    <w:sz w:val="16"/>
                    <w:szCs w:val="16"/>
                  </w:rPr>
                </w:rPrChange>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1AE9" w:rsidRPr="00524A9D" w:rsidRDefault="005D1AE9" w:rsidP="00F23C62">
            <w:pPr>
              <w:pStyle w:val="TAL"/>
              <w:keepNext w:val="0"/>
              <w:rPr>
                <w:rFonts w:cs="Arial"/>
                <w:sz w:val="16"/>
                <w:szCs w:val="16"/>
                <w:rPrChange w:id="5255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1AE9" w:rsidRPr="00524A9D" w:rsidRDefault="005D1AE9" w:rsidP="00F23C62">
            <w:pPr>
              <w:pStyle w:val="TAL"/>
              <w:keepNext w:val="0"/>
              <w:rPr>
                <w:rFonts w:cs="Arial"/>
                <w:sz w:val="16"/>
                <w:szCs w:val="16"/>
                <w:rPrChange w:id="52560" w:author="CR#1276" w:date="2020-04-07T11:39:00Z">
                  <w:rPr>
                    <w:rFonts w:cs="Arial"/>
                    <w:sz w:val="16"/>
                    <w:szCs w:val="16"/>
                  </w:rPr>
                </w:rPrChange>
              </w:rPr>
            </w:pPr>
            <w:r w:rsidRPr="00524A9D">
              <w:rPr>
                <w:rFonts w:cs="Arial"/>
                <w:sz w:val="16"/>
                <w:szCs w:val="16"/>
                <w:rPrChange w:id="52561" w:author="CR#1276" w:date="2020-04-07T11:39:00Z">
                  <w:rPr>
                    <w:rFonts w:cs="Arial"/>
                    <w:sz w:val="16"/>
                    <w:szCs w:val="16"/>
                  </w:rPr>
                </w:rPrChange>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1AE9" w:rsidRPr="00524A9D" w:rsidRDefault="005D1AE9" w:rsidP="00F23C62">
            <w:pPr>
              <w:pStyle w:val="TAL"/>
              <w:keepNext w:val="0"/>
              <w:rPr>
                <w:rFonts w:cs="Arial"/>
                <w:sz w:val="16"/>
                <w:szCs w:val="16"/>
                <w:rPrChange w:id="52562" w:author="CR#1276" w:date="2020-04-07T11:39:00Z">
                  <w:rPr>
                    <w:rFonts w:cs="Arial"/>
                    <w:sz w:val="16"/>
                    <w:szCs w:val="16"/>
                  </w:rPr>
                </w:rPrChange>
              </w:rPr>
            </w:pPr>
            <w:r w:rsidRPr="00524A9D">
              <w:rPr>
                <w:rFonts w:cs="Arial"/>
                <w:sz w:val="16"/>
                <w:szCs w:val="16"/>
                <w:rPrChange w:id="52563" w:author="CR#1276" w:date="2020-04-07T11:39:00Z">
                  <w:rPr>
                    <w:rFonts w:cs="Arial"/>
                    <w:sz w:val="16"/>
                    <w:szCs w:val="16"/>
                  </w:rPr>
                </w:rPrChange>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1AE9" w:rsidRPr="00524A9D" w:rsidRDefault="005D1AE9" w:rsidP="00F23C62">
            <w:pPr>
              <w:pStyle w:val="TAL"/>
              <w:keepNext w:val="0"/>
              <w:rPr>
                <w:rFonts w:cs="Arial"/>
                <w:sz w:val="16"/>
                <w:szCs w:val="16"/>
                <w:rPrChange w:id="52564" w:author="CR#1276" w:date="2020-04-07T11:39:00Z">
                  <w:rPr>
                    <w:rFonts w:cs="Arial"/>
                    <w:sz w:val="16"/>
                    <w:szCs w:val="16"/>
                  </w:rPr>
                </w:rPrChange>
              </w:rPr>
            </w:pPr>
            <w:r w:rsidRPr="00524A9D">
              <w:rPr>
                <w:rFonts w:cs="Arial"/>
                <w:sz w:val="16"/>
                <w:szCs w:val="16"/>
                <w:rPrChange w:id="52565" w:author="CR#1276" w:date="2020-04-07T11:39:00Z">
                  <w:rPr>
                    <w:rFonts w:cs="Arial"/>
                    <w:sz w:val="16"/>
                    <w:szCs w:val="16"/>
                  </w:rPr>
                </w:rPrChange>
              </w:rPr>
              <w:t>1147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1AE9" w:rsidRPr="00524A9D" w:rsidRDefault="005D1AE9" w:rsidP="00F23C62">
            <w:pPr>
              <w:pStyle w:val="TAL"/>
              <w:keepNext w:val="0"/>
              <w:rPr>
                <w:rFonts w:cs="Arial"/>
                <w:sz w:val="16"/>
                <w:szCs w:val="16"/>
                <w:rPrChange w:id="52566" w:author="CR#1276" w:date="2020-04-07T11:39:00Z">
                  <w:rPr>
                    <w:rFonts w:cs="Arial"/>
                    <w:sz w:val="16"/>
                    <w:szCs w:val="16"/>
                  </w:rPr>
                </w:rPrChange>
              </w:rPr>
            </w:pPr>
            <w:r w:rsidRPr="00524A9D">
              <w:rPr>
                <w:rFonts w:cs="Arial"/>
                <w:sz w:val="16"/>
                <w:szCs w:val="16"/>
                <w:rPrChange w:id="52567"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1AE9" w:rsidRPr="00524A9D" w:rsidRDefault="005D1AE9" w:rsidP="00F23C62">
            <w:pPr>
              <w:pStyle w:val="TAL"/>
              <w:keepNext w:val="0"/>
              <w:rPr>
                <w:rFonts w:cs="Arial"/>
                <w:sz w:val="16"/>
                <w:szCs w:val="16"/>
                <w:rPrChange w:id="52568" w:author="CR#1276" w:date="2020-04-07T11:39:00Z">
                  <w:rPr>
                    <w:rFonts w:cs="Arial"/>
                    <w:sz w:val="16"/>
                    <w:szCs w:val="16"/>
                  </w:rPr>
                </w:rPrChange>
              </w:rPr>
            </w:pPr>
            <w:r w:rsidRPr="00524A9D">
              <w:rPr>
                <w:rFonts w:cs="Arial"/>
                <w:sz w:val="16"/>
                <w:szCs w:val="16"/>
                <w:rPrChange w:id="52569" w:author="CR#1276" w:date="2020-04-07T11:39:00Z">
                  <w:rPr>
                    <w:rFonts w:cs="Arial"/>
                    <w:sz w:val="16"/>
                    <w:szCs w:val="16"/>
                  </w:rPr>
                </w:rPrChange>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1AE9" w:rsidRPr="00524A9D" w:rsidRDefault="005D1AE9" w:rsidP="00F23C62">
            <w:pPr>
              <w:pStyle w:val="TAL"/>
              <w:keepNext w:val="0"/>
              <w:rPr>
                <w:rFonts w:cs="Arial"/>
                <w:sz w:val="16"/>
                <w:szCs w:val="16"/>
                <w:rPrChange w:id="52570" w:author="CR#1276" w:date="2020-04-07T11:39:00Z">
                  <w:rPr>
                    <w:rFonts w:cs="Arial"/>
                    <w:sz w:val="16"/>
                    <w:szCs w:val="16"/>
                  </w:rPr>
                </w:rPrChange>
              </w:rPr>
            </w:pPr>
            <w:r w:rsidRPr="00524A9D">
              <w:rPr>
                <w:rFonts w:cs="Arial"/>
                <w:sz w:val="16"/>
                <w:szCs w:val="16"/>
                <w:rPrChange w:id="52571" w:author="CR#1276" w:date="2020-04-07T11:39:00Z">
                  <w:rPr>
                    <w:rFonts w:cs="Arial"/>
                    <w:sz w:val="16"/>
                    <w:szCs w:val="16"/>
                  </w:rPr>
                </w:rPrChange>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1AE9" w:rsidRPr="00524A9D" w:rsidRDefault="005D1AE9" w:rsidP="00F23C62">
            <w:pPr>
              <w:pStyle w:val="TAL"/>
              <w:keepNext w:val="0"/>
              <w:rPr>
                <w:rFonts w:cs="Arial"/>
                <w:sz w:val="16"/>
                <w:szCs w:val="16"/>
                <w:rPrChange w:id="52572" w:author="CR#1276" w:date="2020-04-07T11:39:00Z">
                  <w:rPr>
                    <w:rFonts w:cs="Arial"/>
                    <w:sz w:val="16"/>
                    <w:szCs w:val="16"/>
                  </w:rPr>
                </w:rPrChange>
              </w:rPr>
            </w:pPr>
            <w:r w:rsidRPr="00524A9D">
              <w:rPr>
                <w:rFonts w:cs="Arial"/>
                <w:sz w:val="16"/>
                <w:szCs w:val="16"/>
                <w:rPrChange w:id="52573" w:author="CR#1276" w:date="2020-04-07T11:39:00Z">
                  <w:rPr>
                    <w:rFonts w:cs="Arial"/>
                    <w:sz w:val="16"/>
                    <w:szCs w:val="16"/>
                  </w:rPr>
                </w:rPrChange>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68AA" w:rsidRPr="00524A9D" w:rsidRDefault="005268AA" w:rsidP="00F23C62">
            <w:pPr>
              <w:pStyle w:val="TAL"/>
              <w:keepNext w:val="0"/>
              <w:rPr>
                <w:rFonts w:cs="Arial"/>
                <w:sz w:val="16"/>
                <w:szCs w:val="16"/>
                <w:rPrChange w:id="5257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68AA" w:rsidRPr="00524A9D" w:rsidRDefault="005268AA" w:rsidP="00F23C62">
            <w:pPr>
              <w:pStyle w:val="TAL"/>
              <w:keepNext w:val="0"/>
              <w:rPr>
                <w:rFonts w:cs="Arial"/>
                <w:sz w:val="16"/>
                <w:szCs w:val="16"/>
                <w:rPrChange w:id="52575" w:author="CR#1276" w:date="2020-04-07T11:39:00Z">
                  <w:rPr>
                    <w:rFonts w:cs="Arial"/>
                    <w:sz w:val="16"/>
                    <w:szCs w:val="16"/>
                  </w:rPr>
                </w:rPrChange>
              </w:rPr>
            </w:pPr>
            <w:r w:rsidRPr="00524A9D">
              <w:rPr>
                <w:rFonts w:cs="Arial"/>
                <w:sz w:val="16"/>
                <w:szCs w:val="16"/>
                <w:rPrChange w:id="52576" w:author="CR#1276" w:date="2020-04-07T11:39:00Z">
                  <w:rPr>
                    <w:rFonts w:cs="Arial"/>
                    <w:sz w:val="16"/>
                    <w:szCs w:val="16"/>
                  </w:rPr>
                </w:rPrChange>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68AA" w:rsidRPr="00524A9D" w:rsidRDefault="005268AA" w:rsidP="00F23C62">
            <w:pPr>
              <w:pStyle w:val="TAL"/>
              <w:keepNext w:val="0"/>
              <w:rPr>
                <w:rFonts w:cs="Arial"/>
                <w:sz w:val="16"/>
                <w:szCs w:val="16"/>
                <w:rPrChange w:id="52577" w:author="CR#1276" w:date="2020-04-07T11:39:00Z">
                  <w:rPr>
                    <w:rFonts w:cs="Arial"/>
                    <w:sz w:val="16"/>
                    <w:szCs w:val="16"/>
                  </w:rPr>
                </w:rPrChange>
              </w:rPr>
            </w:pPr>
            <w:r w:rsidRPr="00524A9D">
              <w:rPr>
                <w:rFonts w:cs="Arial"/>
                <w:sz w:val="16"/>
                <w:szCs w:val="16"/>
                <w:rPrChange w:id="52578" w:author="CR#1276" w:date="2020-04-07T11:39:00Z">
                  <w:rPr>
                    <w:rFonts w:cs="Arial"/>
                    <w:sz w:val="16"/>
                    <w:szCs w:val="16"/>
                  </w:rPr>
                </w:rPrChange>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68AA" w:rsidRPr="00524A9D" w:rsidRDefault="005268AA" w:rsidP="00F23C62">
            <w:pPr>
              <w:pStyle w:val="TAL"/>
              <w:keepNext w:val="0"/>
              <w:rPr>
                <w:rFonts w:cs="Arial"/>
                <w:sz w:val="16"/>
                <w:szCs w:val="16"/>
                <w:rPrChange w:id="52579" w:author="CR#1276" w:date="2020-04-07T11:39:00Z">
                  <w:rPr>
                    <w:rFonts w:cs="Arial"/>
                    <w:sz w:val="16"/>
                    <w:szCs w:val="16"/>
                  </w:rPr>
                </w:rPrChange>
              </w:rPr>
            </w:pPr>
            <w:r w:rsidRPr="00524A9D">
              <w:rPr>
                <w:rFonts w:cs="Arial"/>
                <w:sz w:val="16"/>
                <w:szCs w:val="16"/>
                <w:rPrChange w:id="52580" w:author="CR#1276" w:date="2020-04-07T11:39:00Z">
                  <w:rPr>
                    <w:rFonts w:cs="Arial"/>
                    <w:sz w:val="16"/>
                    <w:szCs w:val="16"/>
                  </w:rPr>
                </w:rPrChange>
              </w:rPr>
              <w:t>1148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68AA" w:rsidRPr="00524A9D" w:rsidRDefault="005268AA" w:rsidP="00F23C62">
            <w:pPr>
              <w:pStyle w:val="TAL"/>
              <w:keepNext w:val="0"/>
              <w:rPr>
                <w:rFonts w:cs="Arial"/>
                <w:sz w:val="16"/>
                <w:szCs w:val="16"/>
                <w:rPrChange w:id="52581" w:author="CR#1276" w:date="2020-04-07T11:39:00Z">
                  <w:rPr>
                    <w:rFonts w:cs="Arial"/>
                    <w:sz w:val="16"/>
                    <w:szCs w:val="16"/>
                  </w:rPr>
                </w:rPrChange>
              </w:rPr>
            </w:pPr>
            <w:r w:rsidRPr="00524A9D">
              <w:rPr>
                <w:rFonts w:cs="Arial"/>
                <w:sz w:val="16"/>
                <w:szCs w:val="16"/>
                <w:rPrChange w:id="52582" w:author="CR#1276" w:date="2020-04-07T11:3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68AA" w:rsidRPr="00524A9D" w:rsidRDefault="005268AA" w:rsidP="00F23C62">
            <w:pPr>
              <w:pStyle w:val="TAL"/>
              <w:keepNext w:val="0"/>
              <w:rPr>
                <w:rFonts w:cs="Arial"/>
                <w:sz w:val="16"/>
                <w:szCs w:val="16"/>
                <w:rPrChange w:id="52583" w:author="CR#1276" w:date="2020-04-07T11:39:00Z">
                  <w:rPr>
                    <w:rFonts w:cs="Arial"/>
                    <w:sz w:val="16"/>
                    <w:szCs w:val="16"/>
                  </w:rPr>
                </w:rPrChange>
              </w:rPr>
            </w:pPr>
            <w:r w:rsidRPr="00524A9D">
              <w:rPr>
                <w:rFonts w:cs="Arial"/>
                <w:sz w:val="16"/>
                <w:szCs w:val="16"/>
                <w:rPrChange w:id="52584"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68AA" w:rsidRPr="00524A9D" w:rsidRDefault="005268AA" w:rsidP="00F23C62">
            <w:pPr>
              <w:pStyle w:val="TAL"/>
              <w:keepNext w:val="0"/>
              <w:rPr>
                <w:rFonts w:cs="Arial"/>
                <w:sz w:val="16"/>
                <w:szCs w:val="16"/>
                <w:rPrChange w:id="52585" w:author="CR#1276" w:date="2020-04-07T11:39:00Z">
                  <w:rPr>
                    <w:rFonts w:cs="Arial"/>
                    <w:sz w:val="16"/>
                    <w:szCs w:val="16"/>
                  </w:rPr>
                </w:rPrChange>
              </w:rPr>
            </w:pPr>
            <w:r w:rsidRPr="00524A9D">
              <w:rPr>
                <w:rFonts w:cs="Arial"/>
                <w:sz w:val="16"/>
                <w:szCs w:val="16"/>
                <w:rPrChange w:id="52586" w:author="CR#1276" w:date="2020-04-07T11:39:00Z">
                  <w:rPr>
                    <w:rFonts w:cs="Arial"/>
                    <w:sz w:val="16"/>
                    <w:szCs w:val="16"/>
                  </w:rPr>
                </w:rPrChange>
              </w:rPr>
              <w:t>Support for inter-RAT handover from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68AA" w:rsidRPr="00524A9D" w:rsidRDefault="005268AA" w:rsidP="00F23C62">
            <w:pPr>
              <w:pStyle w:val="TAL"/>
              <w:keepNext w:val="0"/>
              <w:rPr>
                <w:rFonts w:cs="Arial"/>
                <w:sz w:val="16"/>
                <w:szCs w:val="16"/>
                <w:rPrChange w:id="52587" w:author="CR#1276" w:date="2020-04-07T11:39:00Z">
                  <w:rPr>
                    <w:rFonts w:cs="Arial"/>
                    <w:sz w:val="16"/>
                    <w:szCs w:val="16"/>
                  </w:rPr>
                </w:rPrChange>
              </w:rPr>
            </w:pPr>
            <w:r w:rsidRPr="00524A9D">
              <w:rPr>
                <w:rFonts w:cs="Arial"/>
                <w:sz w:val="16"/>
                <w:szCs w:val="16"/>
                <w:rPrChange w:id="52588" w:author="CR#1276" w:date="2020-04-07T11:39:00Z">
                  <w:rPr>
                    <w:rFonts w:cs="Arial"/>
                    <w:sz w:val="16"/>
                    <w:szCs w:val="16"/>
                  </w:rPr>
                </w:rPrChange>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D3447" w:rsidRPr="00524A9D" w:rsidRDefault="008D3447" w:rsidP="00F23C62">
            <w:pPr>
              <w:pStyle w:val="TAL"/>
              <w:keepNext w:val="0"/>
              <w:rPr>
                <w:rFonts w:cs="Arial"/>
                <w:sz w:val="16"/>
                <w:szCs w:val="16"/>
                <w:rPrChange w:id="5258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D3447" w:rsidRPr="00524A9D" w:rsidRDefault="008D3447" w:rsidP="00F23C62">
            <w:pPr>
              <w:pStyle w:val="TAL"/>
              <w:keepNext w:val="0"/>
              <w:rPr>
                <w:rFonts w:cs="Arial"/>
                <w:sz w:val="16"/>
                <w:szCs w:val="16"/>
                <w:rPrChange w:id="52590" w:author="CR#1276" w:date="2020-04-07T11:39:00Z">
                  <w:rPr>
                    <w:rFonts w:cs="Arial"/>
                    <w:sz w:val="16"/>
                    <w:szCs w:val="16"/>
                  </w:rPr>
                </w:rPrChange>
              </w:rPr>
            </w:pPr>
            <w:r w:rsidRPr="00524A9D">
              <w:rPr>
                <w:rFonts w:cs="Arial"/>
                <w:sz w:val="16"/>
                <w:szCs w:val="16"/>
                <w:rPrChange w:id="52591" w:author="CR#1276" w:date="2020-04-07T11:39:00Z">
                  <w:rPr>
                    <w:rFonts w:cs="Arial"/>
                    <w:sz w:val="16"/>
                    <w:szCs w:val="16"/>
                  </w:rPr>
                </w:rPrChange>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D3447" w:rsidRPr="00524A9D" w:rsidRDefault="008D3447" w:rsidP="00F23C62">
            <w:pPr>
              <w:pStyle w:val="TAL"/>
              <w:keepNext w:val="0"/>
              <w:rPr>
                <w:rFonts w:cs="Arial"/>
                <w:sz w:val="16"/>
                <w:szCs w:val="16"/>
                <w:rPrChange w:id="52592" w:author="CR#1276" w:date="2020-04-07T11:39:00Z">
                  <w:rPr>
                    <w:rFonts w:cs="Arial"/>
                    <w:sz w:val="16"/>
                    <w:szCs w:val="16"/>
                  </w:rPr>
                </w:rPrChange>
              </w:rPr>
            </w:pPr>
            <w:r w:rsidRPr="00524A9D">
              <w:rPr>
                <w:rFonts w:cs="Arial"/>
                <w:sz w:val="16"/>
                <w:szCs w:val="16"/>
                <w:rPrChange w:id="52593" w:author="CR#1276" w:date="2020-04-07T11:39:00Z">
                  <w:rPr>
                    <w:rFonts w:cs="Arial"/>
                    <w:sz w:val="16"/>
                    <w:szCs w:val="16"/>
                  </w:rPr>
                </w:rPrChange>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D3447" w:rsidRPr="00524A9D" w:rsidRDefault="008D3447" w:rsidP="00F23C62">
            <w:pPr>
              <w:pStyle w:val="TAL"/>
              <w:keepNext w:val="0"/>
              <w:rPr>
                <w:rFonts w:cs="Arial"/>
                <w:sz w:val="16"/>
                <w:szCs w:val="16"/>
                <w:rPrChange w:id="52594" w:author="CR#1276" w:date="2020-04-07T11:39:00Z">
                  <w:rPr>
                    <w:rFonts w:cs="Arial"/>
                    <w:sz w:val="16"/>
                    <w:szCs w:val="16"/>
                  </w:rPr>
                </w:rPrChange>
              </w:rPr>
            </w:pPr>
            <w:r w:rsidRPr="00524A9D">
              <w:rPr>
                <w:rFonts w:cs="Arial"/>
                <w:sz w:val="16"/>
                <w:szCs w:val="16"/>
                <w:rPrChange w:id="52595" w:author="CR#1276" w:date="2020-04-07T11:39:00Z">
                  <w:rPr>
                    <w:rFonts w:cs="Arial"/>
                    <w:sz w:val="16"/>
                    <w:szCs w:val="16"/>
                  </w:rPr>
                </w:rPrChange>
              </w:rPr>
              <w:t>1150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D3447" w:rsidRPr="00524A9D" w:rsidRDefault="008D3447" w:rsidP="00F23C62">
            <w:pPr>
              <w:pStyle w:val="TAL"/>
              <w:keepNext w:val="0"/>
              <w:rPr>
                <w:rFonts w:cs="Arial"/>
                <w:sz w:val="16"/>
                <w:szCs w:val="16"/>
                <w:rPrChange w:id="52596" w:author="CR#1276" w:date="2020-04-07T11:39:00Z">
                  <w:rPr>
                    <w:rFonts w:cs="Arial"/>
                    <w:sz w:val="16"/>
                    <w:szCs w:val="16"/>
                  </w:rPr>
                </w:rPrChange>
              </w:rPr>
            </w:pPr>
            <w:r w:rsidRPr="00524A9D">
              <w:rPr>
                <w:rFonts w:cs="Arial"/>
                <w:sz w:val="16"/>
                <w:szCs w:val="16"/>
                <w:rPrChange w:id="52597" w:author="CR#1276" w:date="2020-04-07T11:3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D3447" w:rsidRPr="00524A9D" w:rsidRDefault="008D3447" w:rsidP="00F23C62">
            <w:pPr>
              <w:pStyle w:val="TAL"/>
              <w:keepNext w:val="0"/>
              <w:rPr>
                <w:rFonts w:cs="Arial"/>
                <w:sz w:val="16"/>
                <w:szCs w:val="16"/>
                <w:rPrChange w:id="52598" w:author="CR#1276" w:date="2020-04-07T11:39:00Z">
                  <w:rPr>
                    <w:rFonts w:cs="Arial"/>
                    <w:sz w:val="16"/>
                    <w:szCs w:val="16"/>
                  </w:rPr>
                </w:rPrChange>
              </w:rPr>
            </w:pPr>
            <w:r w:rsidRPr="00524A9D">
              <w:rPr>
                <w:rFonts w:cs="Arial"/>
                <w:sz w:val="16"/>
                <w:szCs w:val="16"/>
                <w:rPrChange w:id="52599" w:author="CR#1276" w:date="2020-04-07T11:39:00Z">
                  <w:rPr>
                    <w:rFonts w:cs="Arial"/>
                    <w:sz w:val="16"/>
                    <w:szCs w:val="16"/>
                  </w:rPr>
                </w:rPrChange>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D3447" w:rsidRPr="00524A9D" w:rsidRDefault="008D3447" w:rsidP="00F23C62">
            <w:pPr>
              <w:pStyle w:val="TAL"/>
              <w:keepNext w:val="0"/>
              <w:rPr>
                <w:rFonts w:cs="Arial"/>
                <w:sz w:val="16"/>
                <w:szCs w:val="16"/>
                <w:rPrChange w:id="52600" w:author="CR#1276" w:date="2020-04-07T11:39:00Z">
                  <w:rPr>
                    <w:rFonts w:cs="Arial"/>
                    <w:sz w:val="16"/>
                    <w:szCs w:val="16"/>
                  </w:rPr>
                </w:rPrChange>
              </w:rPr>
            </w:pPr>
            <w:r w:rsidRPr="00524A9D">
              <w:rPr>
                <w:rFonts w:cs="Arial"/>
                <w:sz w:val="16"/>
                <w:szCs w:val="16"/>
                <w:rPrChange w:id="52601" w:author="CR#1276" w:date="2020-04-07T11:39:00Z">
                  <w:rPr>
                    <w:rFonts w:cs="Arial"/>
                    <w:sz w:val="16"/>
                    <w:szCs w:val="16"/>
                  </w:rPr>
                </w:rPrChange>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D3447" w:rsidRPr="00524A9D" w:rsidRDefault="008D3447" w:rsidP="00F23C62">
            <w:pPr>
              <w:pStyle w:val="TAL"/>
              <w:keepNext w:val="0"/>
              <w:rPr>
                <w:rFonts w:cs="Arial"/>
                <w:sz w:val="16"/>
                <w:szCs w:val="16"/>
                <w:rPrChange w:id="52602" w:author="CR#1276" w:date="2020-04-07T11:39:00Z">
                  <w:rPr>
                    <w:rFonts w:cs="Arial"/>
                    <w:sz w:val="16"/>
                    <w:szCs w:val="16"/>
                  </w:rPr>
                </w:rPrChange>
              </w:rPr>
            </w:pPr>
            <w:r w:rsidRPr="00524A9D">
              <w:rPr>
                <w:rFonts w:cs="Arial"/>
                <w:sz w:val="16"/>
                <w:szCs w:val="16"/>
                <w:rPrChange w:id="52603" w:author="CR#1276" w:date="2020-04-07T11:39:00Z">
                  <w:rPr>
                    <w:rFonts w:cs="Arial"/>
                    <w:sz w:val="16"/>
                    <w:szCs w:val="16"/>
                  </w:rPr>
                </w:rPrChange>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E6B0A" w:rsidRPr="00524A9D" w:rsidRDefault="009E6B0A" w:rsidP="00F23C62">
            <w:pPr>
              <w:pStyle w:val="TAL"/>
              <w:keepNext w:val="0"/>
              <w:rPr>
                <w:rFonts w:cs="Arial"/>
                <w:sz w:val="16"/>
                <w:szCs w:val="16"/>
                <w:rPrChange w:id="5260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6B0A" w:rsidRPr="00524A9D" w:rsidRDefault="009E6B0A" w:rsidP="00F23C62">
            <w:pPr>
              <w:pStyle w:val="TAL"/>
              <w:keepNext w:val="0"/>
              <w:rPr>
                <w:rFonts w:cs="Arial"/>
                <w:sz w:val="16"/>
                <w:szCs w:val="16"/>
                <w:rPrChange w:id="52605" w:author="CR#1276" w:date="2020-04-07T11:39:00Z">
                  <w:rPr>
                    <w:rFonts w:cs="Arial"/>
                    <w:sz w:val="16"/>
                    <w:szCs w:val="16"/>
                  </w:rPr>
                </w:rPrChange>
              </w:rPr>
            </w:pPr>
            <w:r w:rsidRPr="00524A9D">
              <w:rPr>
                <w:rFonts w:cs="Arial"/>
                <w:sz w:val="16"/>
                <w:szCs w:val="16"/>
                <w:rPrChange w:id="52606" w:author="CR#1276" w:date="2020-04-07T11:39:00Z">
                  <w:rPr>
                    <w:rFonts w:cs="Arial"/>
                    <w:sz w:val="16"/>
                    <w:szCs w:val="16"/>
                  </w:rPr>
                </w:rPrChange>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E6B0A" w:rsidRPr="00524A9D" w:rsidRDefault="009E6B0A" w:rsidP="00F23C62">
            <w:pPr>
              <w:pStyle w:val="TAL"/>
              <w:keepNext w:val="0"/>
              <w:rPr>
                <w:rFonts w:cs="Arial"/>
                <w:sz w:val="16"/>
                <w:szCs w:val="16"/>
                <w:rPrChange w:id="52607" w:author="CR#1276" w:date="2020-04-07T11:39:00Z">
                  <w:rPr>
                    <w:rFonts w:cs="Arial"/>
                    <w:sz w:val="16"/>
                    <w:szCs w:val="16"/>
                  </w:rPr>
                </w:rPrChange>
              </w:rPr>
            </w:pPr>
            <w:r w:rsidRPr="00524A9D">
              <w:rPr>
                <w:rFonts w:cs="Arial"/>
                <w:sz w:val="16"/>
                <w:szCs w:val="16"/>
                <w:rPrChange w:id="52608" w:author="CR#1276" w:date="2020-04-07T11:39:00Z">
                  <w:rPr>
                    <w:rFonts w:cs="Arial"/>
                    <w:sz w:val="16"/>
                    <w:szCs w:val="16"/>
                  </w:rPr>
                </w:rPrChange>
              </w:rPr>
              <w:t>RP-181223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6B0A" w:rsidRPr="00524A9D" w:rsidRDefault="009E6B0A" w:rsidP="00F23C62">
            <w:pPr>
              <w:pStyle w:val="TAL"/>
              <w:keepNext w:val="0"/>
              <w:rPr>
                <w:rFonts w:cs="Arial"/>
                <w:sz w:val="16"/>
                <w:szCs w:val="16"/>
                <w:rPrChange w:id="52609" w:author="CR#1276" w:date="2020-04-07T11:39:00Z">
                  <w:rPr>
                    <w:rFonts w:cs="Arial"/>
                    <w:sz w:val="16"/>
                    <w:szCs w:val="16"/>
                  </w:rPr>
                </w:rPrChange>
              </w:rPr>
            </w:pPr>
            <w:r w:rsidRPr="00524A9D">
              <w:rPr>
                <w:rFonts w:cs="Arial"/>
                <w:sz w:val="16"/>
                <w:szCs w:val="16"/>
                <w:rPrChange w:id="52610" w:author="CR#1276" w:date="2020-04-07T11:39:00Z">
                  <w:rPr>
                    <w:rFonts w:cs="Arial"/>
                    <w:sz w:val="16"/>
                    <w:szCs w:val="16"/>
                  </w:rPr>
                </w:rPrChange>
              </w:rPr>
              <w:t>1151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E6B0A" w:rsidRPr="00524A9D" w:rsidRDefault="009E6B0A" w:rsidP="00F23C62">
            <w:pPr>
              <w:pStyle w:val="TAL"/>
              <w:keepNext w:val="0"/>
              <w:rPr>
                <w:rFonts w:cs="Arial"/>
                <w:sz w:val="16"/>
                <w:szCs w:val="16"/>
                <w:rPrChange w:id="52611" w:author="CR#1276" w:date="2020-04-07T11:39:00Z">
                  <w:rPr>
                    <w:rFonts w:cs="Arial"/>
                    <w:sz w:val="16"/>
                    <w:szCs w:val="16"/>
                  </w:rPr>
                </w:rPrChange>
              </w:rPr>
            </w:pPr>
            <w:r w:rsidRPr="00524A9D">
              <w:rPr>
                <w:rFonts w:cs="Arial"/>
                <w:sz w:val="16"/>
                <w:szCs w:val="16"/>
                <w:rPrChange w:id="52612"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E6B0A" w:rsidRPr="00524A9D" w:rsidRDefault="009E6B0A" w:rsidP="00F23C62">
            <w:pPr>
              <w:pStyle w:val="TAL"/>
              <w:keepNext w:val="0"/>
              <w:rPr>
                <w:rFonts w:cs="Arial"/>
                <w:sz w:val="16"/>
                <w:szCs w:val="16"/>
                <w:rPrChange w:id="52613" w:author="CR#1276" w:date="2020-04-07T11:39:00Z">
                  <w:rPr>
                    <w:rFonts w:cs="Arial"/>
                    <w:sz w:val="16"/>
                    <w:szCs w:val="16"/>
                  </w:rPr>
                </w:rPrChange>
              </w:rPr>
            </w:pPr>
            <w:r w:rsidRPr="00524A9D">
              <w:rPr>
                <w:rFonts w:cs="Arial"/>
                <w:sz w:val="16"/>
                <w:szCs w:val="16"/>
                <w:rPrChange w:id="52614" w:author="CR#1276" w:date="2020-04-07T11:3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E6B0A" w:rsidRPr="00524A9D" w:rsidRDefault="009E6B0A" w:rsidP="00F23C62">
            <w:pPr>
              <w:pStyle w:val="TAL"/>
              <w:keepNext w:val="0"/>
              <w:rPr>
                <w:rFonts w:cs="Arial"/>
                <w:sz w:val="16"/>
                <w:szCs w:val="16"/>
                <w:rPrChange w:id="52615" w:author="CR#1276" w:date="2020-04-07T11:39:00Z">
                  <w:rPr>
                    <w:rFonts w:cs="Arial"/>
                    <w:sz w:val="16"/>
                    <w:szCs w:val="16"/>
                  </w:rPr>
                </w:rPrChange>
              </w:rPr>
            </w:pPr>
            <w:r w:rsidRPr="00524A9D">
              <w:rPr>
                <w:rFonts w:cs="Arial"/>
                <w:sz w:val="16"/>
                <w:szCs w:val="16"/>
                <w:rPrChange w:id="52616" w:author="CR#1276" w:date="2020-04-07T11:39:00Z">
                  <w:rPr>
                    <w:rFonts w:cs="Arial"/>
                    <w:sz w:val="16"/>
                    <w:szCs w:val="16"/>
                  </w:rPr>
                </w:rPrChange>
              </w:rPr>
              <w:t>Introduction of E-UTRA connected to 5GCN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E6B0A" w:rsidRPr="00524A9D" w:rsidRDefault="009E6B0A" w:rsidP="00F23C62">
            <w:pPr>
              <w:pStyle w:val="TAL"/>
              <w:keepNext w:val="0"/>
              <w:rPr>
                <w:rFonts w:cs="Arial"/>
                <w:sz w:val="16"/>
                <w:szCs w:val="16"/>
                <w:rPrChange w:id="52617" w:author="CR#1276" w:date="2020-04-07T11:39:00Z">
                  <w:rPr>
                    <w:rFonts w:cs="Arial"/>
                    <w:sz w:val="16"/>
                    <w:szCs w:val="16"/>
                  </w:rPr>
                </w:rPrChange>
              </w:rPr>
            </w:pPr>
            <w:r w:rsidRPr="00524A9D">
              <w:rPr>
                <w:rFonts w:cs="Arial"/>
                <w:sz w:val="16"/>
                <w:szCs w:val="16"/>
                <w:rPrChange w:id="52618" w:author="CR#1276" w:date="2020-04-07T11:39:00Z">
                  <w:rPr>
                    <w:rFonts w:cs="Arial"/>
                    <w:sz w:val="16"/>
                    <w:szCs w:val="16"/>
                  </w:rPr>
                </w:rPrChange>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E1086" w:rsidRPr="00524A9D" w:rsidRDefault="004E1086" w:rsidP="00F23C62">
            <w:pPr>
              <w:pStyle w:val="TAL"/>
              <w:keepNext w:val="0"/>
              <w:rPr>
                <w:rFonts w:cs="Arial"/>
                <w:sz w:val="16"/>
                <w:szCs w:val="16"/>
                <w:rPrChange w:id="5261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524A9D" w:rsidRDefault="004E1086" w:rsidP="00F23C62">
            <w:pPr>
              <w:pStyle w:val="TAL"/>
              <w:keepNext w:val="0"/>
              <w:rPr>
                <w:rFonts w:cs="Arial"/>
                <w:sz w:val="16"/>
                <w:szCs w:val="16"/>
                <w:rPrChange w:id="52620" w:author="CR#1276" w:date="2020-04-07T11:39:00Z">
                  <w:rPr>
                    <w:rFonts w:cs="Arial"/>
                    <w:sz w:val="16"/>
                    <w:szCs w:val="16"/>
                  </w:rPr>
                </w:rPrChange>
              </w:rPr>
            </w:pPr>
            <w:r w:rsidRPr="00524A9D">
              <w:rPr>
                <w:rFonts w:cs="Arial"/>
                <w:sz w:val="16"/>
                <w:szCs w:val="16"/>
                <w:rPrChange w:id="52621" w:author="CR#1276" w:date="2020-04-07T11:39:00Z">
                  <w:rPr>
                    <w:rFonts w:cs="Arial"/>
                    <w:sz w:val="16"/>
                    <w:szCs w:val="16"/>
                  </w:rPr>
                </w:rPrChange>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E1086" w:rsidRPr="00524A9D" w:rsidRDefault="004E1086" w:rsidP="00F23C62">
            <w:pPr>
              <w:pStyle w:val="TAL"/>
              <w:keepNext w:val="0"/>
              <w:rPr>
                <w:rFonts w:cs="Arial"/>
                <w:sz w:val="16"/>
                <w:szCs w:val="16"/>
                <w:rPrChange w:id="52622" w:author="CR#1276" w:date="2020-04-07T11:39:00Z">
                  <w:rPr>
                    <w:rFonts w:cs="Arial"/>
                    <w:sz w:val="16"/>
                    <w:szCs w:val="16"/>
                  </w:rPr>
                </w:rPrChange>
              </w:rPr>
            </w:pPr>
            <w:r w:rsidRPr="00524A9D">
              <w:rPr>
                <w:rFonts w:cs="Arial"/>
                <w:sz w:val="16"/>
                <w:szCs w:val="16"/>
                <w:rPrChange w:id="52623" w:author="CR#1276" w:date="2020-04-07T11:39:00Z">
                  <w:rPr>
                    <w:rFonts w:cs="Arial"/>
                    <w:sz w:val="16"/>
                    <w:szCs w:val="16"/>
                  </w:rPr>
                </w:rPrChange>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524A9D" w:rsidRDefault="004E1086" w:rsidP="00F23C62">
            <w:pPr>
              <w:pStyle w:val="TAL"/>
              <w:keepNext w:val="0"/>
              <w:rPr>
                <w:rFonts w:cs="Arial"/>
                <w:sz w:val="16"/>
                <w:szCs w:val="16"/>
                <w:rPrChange w:id="52624" w:author="CR#1276" w:date="2020-04-07T11:39:00Z">
                  <w:rPr>
                    <w:rFonts w:cs="Arial"/>
                    <w:sz w:val="16"/>
                    <w:szCs w:val="16"/>
                  </w:rPr>
                </w:rPrChange>
              </w:rPr>
            </w:pPr>
            <w:r w:rsidRPr="00524A9D">
              <w:rPr>
                <w:rFonts w:cs="Arial"/>
                <w:sz w:val="16"/>
                <w:szCs w:val="16"/>
                <w:rPrChange w:id="52625" w:author="CR#1276" w:date="2020-04-07T11:39:00Z">
                  <w:rPr>
                    <w:rFonts w:cs="Arial"/>
                    <w:sz w:val="16"/>
                    <w:szCs w:val="16"/>
                  </w:rPr>
                </w:rPrChange>
              </w:rPr>
              <w:t>1152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E1086" w:rsidRPr="00524A9D" w:rsidRDefault="004E1086" w:rsidP="00F23C62">
            <w:pPr>
              <w:pStyle w:val="TAL"/>
              <w:keepNext w:val="0"/>
              <w:rPr>
                <w:rFonts w:cs="Arial"/>
                <w:sz w:val="16"/>
                <w:szCs w:val="16"/>
                <w:rPrChange w:id="52626" w:author="CR#1276" w:date="2020-04-07T11:39:00Z">
                  <w:rPr>
                    <w:rFonts w:cs="Arial"/>
                    <w:sz w:val="16"/>
                    <w:szCs w:val="16"/>
                  </w:rPr>
                </w:rPrChange>
              </w:rPr>
            </w:pPr>
            <w:r w:rsidRPr="00524A9D">
              <w:rPr>
                <w:rFonts w:cs="Arial"/>
                <w:sz w:val="16"/>
                <w:szCs w:val="16"/>
                <w:rPrChange w:id="52627"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E1086" w:rsidRPr="00524A9D" w:rsidRDefault="004E1086" w:rsidP="00F23C62">
            <w:pPr>
              <w:pStyle w:val="TAL"/>
              <w:keepNext w:val="0"/>
              <w:rPr>
                <w:rFonts w:cs="Arial"/>
                <w:sz w:val="16"/>
                <w:szCs w:val="16"/>
                <w:rPrChange w:id="52628" w:author="CR#1276" w:date="2020-04-07T11:39:00Z">
                  <w:rPr>
                    <w:rFonts w:cs="Arial"/>
                    <w:sz w:val="16"/>
                    <w:szCs w:val="16"/>
                  </w:rPr>
                </w:rPrChange>
              </w:rPr>
            </w:pPr>
            <w:r w:rsidRPr="00524A9D">
              <w:rPr>
                <w:rFonts w:cs="Arial"/>
                <w:sz w:val="16"/>
                <w:szCs w:val="16"/>
                <w:rPrChange w:id="52629"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E1086" w:rsidRPr="00524A9D" w:rsidRDefault="004E1086" w:rsidP="00F23C62">
            <w:pPr>
              <w:pStyle w:val="TAL"/>
              <w:keepNext w:val="0"/>
              <w:rPr>
                <w:rFonts w:cs="Arial"/>
                <w:sz w:val="16"/>
                <w:szCs w:val="16"/>
                <w:rPrChange w:id="52630" w:author="CR#1276" w:date="2020-04-07T11:39:00Z">
                  <w:rPr>
                    <w:rFonts w:cs="Arial"/>
                    <w:sz w:val="16"/>
                    <w:szCs w:val="16"/>
                  </w:rPr>
                </w:rPrChange>
              </w:rPr>
            </w:pPr>
            <w:r w:rsidRPr="00524A9D">
              <w:rPr>
                <w:rFonts w:cs="Arial"/>
                <w:sz w:val="16"/>
                <w:szCs w:val="16"/>
                <w:rPrChange w:id="52631" w:author="CR#1276" w:date="2020-04-07T11:39:00Z">
                  <w:rPr>
                    <w:rFonts w:cs="Arial"/>
                    <w:sz w:val="16"/>
                    <w:szCs w:val="16"/>
                  </w:rPr>
                </w:rPrChange>
              </w:rPr>
              <w:t>X2 partial reset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E1086" w:rsidRPr="00524A9D" w:rsidRDefault="004E1086" w:rsidP="00F23C62">
            <w:pPr>
              <w:pStyle w:val="TAL"/>
              <w:keepNext w:val="0"/>
              <w:rPr>
                <w:rFonts w:cs="Arial"/>
                <w:sz w:val="16"/>
                <w:szCs w:val="16"/>
                <w:rPrChange w:id="52632" w:author="CR#1276" w:date="2020-04-07T11:39:00Z">
                  <w:rPr>
                    <w:rFonts w:cs="Arial"/>
                    <w:sz w:val="16"/>
                    <w:szCs w:val="16"/>
                  </w:rPr>
                </w:rPrChange>
              </w:rPr>
            </w:pPr>
            <w:r w:rsidRPr="00524A9D">
              <w:rPr>
                <w:rFonts w:cs="Arial"/>
                <w:sz w:val="16"/>
                <w:szCs w:val="16"/>
                <w:rPrChange w:id="52633" w:author="CR#1276" w:date="2020-04-07T11:39:00Z">
                  <w:rPr>
                    <w:rFonts w:cs="Arial"/>
                    <w:sz w:val="16"/>
                    <w:szCs w:val="16"/>
                  </w:rPr>
                </w:rPrChange>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E1086" w:rsidRPr="00524A9D" w:rsidRDefault="004E1086" w:rsidP="00F23C62">
            <w:pPr>
              <w:pStyle w:val="TAL"/>
              <w:keepNext w:val="0"/>
              <w:rPr>
                <w:rFonts w:cs="Arial"/>
                <w:sz w:val="16"/>
                <w:szCs w:val="16"/>
                <w:rPrChange w:id="5263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524A9D" w:rsidRDefault="004E1086" w:rsidP="00F23C62">
            <w:pPr>
              <w:pStyle w:val="TAL"/>
              <w:keepNext w:val="0"/>
              <w:rPr>
                <w:rFonts w:cs="Arial"/>
                <w:sz w:val="16"/>
                <w:szCs w:val="16"/>
                <w:rPrChange w:id="52635" w:author="CR#1276" w:date="2020-04-07T11:39:00Z">
                  <w:rPr>
                    <w:rFonts w:cs="Arial"/>
                    <w:sz w:val="16"/>
                    <w:szCs w:val="16"/>
                  </w:rPr>
                </w:rPrChange>
              </w:rPr>
            </w:pPr>
            <w:r w:rsidRPr="00524A9D">
              <w:rPr>
                <w:rFonts w:cs="Arial"/>
                <w:sz w:val="16"/>
                <w:szCs w:val="16"/>
                <w:rPrChange w:id="52636" w:author="CR#1276" w:date="2020-04-07T11:39:00Z">
                  <w:rPr>
                    <w:rFonts w:cs="Arial"/>
                    <w:sz w:val="16"/>
                    <w:szCs w:val="16"/>
                  </w:rPr>
                </w:rPrChange>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E1086" w:rsidRPr="00524A9D" w:rsidRDefault="004E1086" w:rsidP="00F23C62">
            <w:pPr>
              <w:pStyle w:val="TAL"/>
              <w:keepNext w:val="0"/>
              <w:rPr>
                <w:rFonts w:cs="Arial"/>
                <w:sz w:val="16"/>
                <w:szCs w:val="16"/>
                <w:rPrChange w:id="52637" w:author="CR#1276" w:date="2020-04-07T11:39:00Z">
                  <w:rPr>
                    <w:rFonts w:cs="Arial"/>
                    <w:sz w:val="16"/>
                    <w:szCs w:val="16"/>
                  </w:rPr>
                </w:rPrChange>
              </w:rPr>
            </w:pPr>
            <w:r w:rsidRPr="00524A9D">
              <w:rPr>
                <w:rFonts w:cs="Arial"/>
                <w:sz w:val="16"/>
                <w:szCs w:val="16"/>
                <w:rPrChange w:id="52638" w:author="CR#1276" w:date="2020-04-07T11:39:00Z">
                  <w:rPr>
                    <w:rFonts w:cs="Arial"/>
                    <w:sz w:val="16"/>
                    <w:szCs w:val="16"/>
                  </w:rPr>
                </w:rPrChange>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524A9D" w:rsidRDefault="004E1086" w:rsidP="00F23C62">
            <w:pPr>
              <w:pStyle w:val="TAL"/>
              <w:keepNext w:val="0"/>
              <w:rPr>
                <w:rFonts w:cs="Arial"/>
                <w:sz w:val="16"/>
                <w:szCs w:val="16"/>
                <w:rPrChange w:id="52639" w:author="CR#1276" w:date="2020-04-07T11:39:00Z">
                  <w:rPr>
                    <w:rFonts w:cs="Arial"/>
                    <w:sz w:val="16"/>
                    <w:szCs w:val="16"/>
                  </w:rPr>
                </w:rPrChange>
              </w:rPr>
            </w:pPr>
            <w:r w:rsidRPr="00524A9D">
              <w:rPr>
                <w:rFonts w:cs="Arial"/>
                <w:sz w:val="16"/>
                <w:szCs w:val="16"/>
                <w:rPrChange w:id="52640" w:author="CR#1276" w:date="2020-04-07T11:39:00Z">
                  <w:rPr>
                    <w:rFonts w:cs="Arial"/>
                    <w:sz w:val="16"/>
                    <w:szCs w:val="16"/>
                  </w:rPr>
                </w:rPrChange>
              </w:rPr>
              <w:t>1153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E1086" w:rsidRPr="00524A9D" w:rsidRDefault="004E1086" w:rsidP="00F23C62">
            <w:pPr>
              <w:pStyle w:val="TAL"/>
              <w:keepNext w:val="0"/>
              <w:rPr>
                <w:rFonts w:cs="Arial"/>
                <w:sz w:val="16"/>
                <w:szCs w:val="16"/>
                <w:rPrChange w:id="52641" w:author="CR#1276" w:date="2020-04-07T11:39:00Z">
                  <w:rPr>
                    <w:rFonts w:cs="Arial"/>
                    <w:sz w:val="16"/>
                    <w:szCs w:val="16"/>
                  </w:rPr>
                </w:rPrChange>
              </w:rPr>
            </w:pPr>
            <w:r w:rsidRPr="00524A9D">
              <w:rPr>
                <w:rFonts w:cs="Arial"/>
                <w:sz w:val="16"/>
                <w:szCs w:val="16"/>
                <w:rPrChange w:id="5264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E1086" w:rsidRPr="00524A9D" w:rsidRDefault="004E1086" w:rsidP="00F23C62">
            <w:pPr>
              <w:pStyle w:val="TAL"/>
              <w:keepNext w:val="0"/>
              <w:rPr>
                <w:rFonts w:cs="Arial"/>
                <w:sz w:val="16"/>
                <w:szCs w:val="16"/>
                <w:rPrChange w:id="52643" w:author="CR#1276" w:date="2020-04-07T11:39:00Z">
                  <w:rPr>
                    <w:rFonts w:cs="Arial"/>
                    <w:sz w:val="16"/>
                    <w:szCs w:val="16"/>
                  </w:rPr>
                </w:rPrChange>
              </w:rPr>
            </w:pPr>
            <w:r w:rsidRPr="00524A9D">
              <w:rPr>
                <w:rFonts w:cs="Arial"/>
                <w:sz w:val="16"/>
                <w:szCs w:val="16"/>
                <w:rPrChange w:id="52644"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E1086" w:rsidRPr="00524A9D" w:rsidRDefault="004E1086" w:rsidP="00F23C62">
            <w:pPr>
              <w:pStyle w:val="TAL"/>
              <w:keepNext w:val="0"/>
              <w:rPr>
                <w:rFonts w:cs="Arial"/>
                <w:sz w:val="16"/>
                <w:szCs w:val="16"/>
                <w:rPrChange w:id="52645" w:author="CR#1276" w:date="2020-04-07T11:39:00Z">
                  <w:rPr>
                    <w:rFonts w:cs="Arial"/>
                    <w:sz w:val="16"/>
                    <w:szCs w:val="16"/>
                  </w:rPr>
                </w:rPrChange>
              </w:rPr>
            </w:pPr>
            <w:r w:rsidRPr="00524A9D">
              <w:rPr>
                <w:rFonts w:cs="Arial"/>
                <w:sz w:val="16"/>
                <w:szCs w:val="16"/>
                <w:rPrChange w:id="52646" w:author="CR#1276" w:date="2020-04-07T11:39:00Z">
                  <w:rPr>
                    <w:rFonts w:cs="Arial"/>
                    <w:sz w:val="16"/>
                    <w:szCs w:val="16"/>
                  </w:rPr>
                </w:rPrChange>
              </w:rPr>
              <w:t>List of served cells for X2 connection between eNB and en-gNB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E1086" w:rsidRPr="00524A9D" w:rsidRDefault="004E1086" w:rsidP="00F23C62">
            <w:pPr>
              <w:pStyle w:val="TAL"/>
              <w:keepNext w:val="0"/>
              <w:rPr>
                <w:rFonts w:cs="Arial"/>
                <w:sz w:val="16"/>
                <w:szCs w:val="16"/>
                <w:rPrChange w:id="52647" w:author="CR#1276" w:date="2020-04-07T11:39:00Z">
                  <w:rPr>
                    <w:rFonts w:cs="Arial"/>
                    <w:sz w:val="16"/>
                    <w:szCs w:val="16"/>
                  </w:rPr>
                </w:rPrChange>
              </w:rPr>
            </w:pPr>
            <w:r w:rsidRPr="00524A9D">
              <w:rPr>
                <w:rFonts w:cs="Arial"/>
                <w:sz w:val="16"/>
                <w:szCs w:val="16"/>
                <w:rPrChange w:id="52648" w:author="CR#1276" w:date="2020-04-07T11:39:00Z">
                  <w:rPr>
                    <w:rFonts w:cs="Arial"/>
                    <w:sz w:val="16"/>
                    <w:szCs w:val="16"/>
                  </w:rPr>
                </w:rPrChange>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D01DF" w:rsidRPr="00524A9D" w:rsidRDefault="001D01DF" w:rsidP="00F23C62">
            <w:pPr>
              <w:pStyle w:val="TAL"/>
              <w:keepNext w:val="0"/>
              <w:rPr>
                <w:rFonts w:cs="Arial"/>
                <w:sz w:val="16"/>
                <w:szCs w:val="16"/>
                <w:rPrChange w:id="5264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D01DF" w:rsidRPr="00524A9D" w:rsidRDefault="001D01DF" w:rsidP="00F23C62">
            <w:pPr>
              <w:pStyle w:val="TAL"/>
              <w:keepNext w:val="0"/>
              <w:rPr>
                <w:rFonts w:cs="Arial"/>
                <w:sz w:val="16"/>
                <w:szCs w:val="16"/>
                <w:rPrChange w:id="52650" w:author="CR#1276" w:date="2020-04-07T11:39:00Z">
                  <w:rPr>
                    <w:rFonts w:cs="Arial"/>
                    <w:sz w:val="16"/>
                    <w:szCs w:val="16"/>
                  </w:rPr>
                </w:rPrChange>
              </w:rPr>
            </w:pPr>
            <w:r w:rsidRPr="00524A9D">
              <w:rPr>
                <w:rFonts w:cs="Arial"/>
                <w:sz w:val="16"/>
                <w:szCs w:val="16"/>
                <w:rPrChange w:id="52651" w:author="CR#1276" w:date="2020-04-07T11:39:00Z">
                  <w:rPr>
                    <w:rFonts w:cs="Arial"/>
                    <w:sz w:val="16"/>
                    <w:szCs w:val="16"/>
                  </w:rPr>
                </w:rPrChange>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D01DF" w:rsidRPr="00524A9D" w:rsidRDefault="001D01DF" w:rsidP="00F23C62">
            <w:pPr>
              <w:pStyle w:val="TAL"/>
              <w:keepNext w:val="0"/>
              <w:rPr>
                <w:rFonts w:cs="Arial"/>
                <w:sz w:val="16"/>
                <w:szCs w:val="16"/>
                <w:rPrChange w:id="52652" w:author="CR#1276" w:date="2020-04-07T11:39:00Z">
                  <w:rPr>
                    <w:rFonts w:cs="Arial"/>
                    <w:sz w:val="16"/>
                    <w:szCs w:val="16"/>
                  </w:rPr>
                </w:rPrChange>
              </w:rPr>
            </w:pPr>
            <w:r w:rsidRPr="00524A9D">
              <w:rPr>
                <w:rFonts w:cs="Arial"/>
                <w:sz w:val="16"/>
                <w:szCs w:val="16"/>
                <w:rPrChange w:id="52653" w:author="CR#1276" w:date="2020-04-07T11:39:00Z">
                  <w:rPr>
                    <w:rFonts w:cs="Arial"/>
                    <w:sz w:val="16"/>
                    <w:szCs w:val="16"/>
                  </w:rPr>
                </w:rPrChange>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D01DF" w:rsidRPr="00524A9D" w:rsidRDefault="001D01DF" w:rsidP="00F23C62">
            <w:pPr>
              <w:pStyle w:val="TAL"/>
              <w:keepNext w:val="0"/>
              <w:rPr>
                <w:rFonts w:cs="Arial"/>
                <w:sz w:val="16"/>
                <w:szCs w:val="16"/>
                <w:rPrChange w:id="52654" w:author="CR#1276" w:date="2020-04-07T11:39:00Z">
                  <w:rPr>
                    <w:rFonts w:cs="Arial"/>
                    <w:sz w:val="16"/>
                    <w:szCs w:val="16"/>
                  </w:rPr>
                </w:rPrChange>
              </w:rPr>
            </w:pPr>
            <w:r w:rsidRPr="00524A9D">
              <w:rPr>
                <w:rFonts w:cs="Arial"/>
                <w:sz w:val="16"/>
                <w:szCs w:val="16"/>
                <w:rPrChange w:id="52655" w:author="CR#1276" w:date="2020-04-07T11:39:00Z">
                  <w:rPr>
                    <w:rFonts w:cs="Arial"/>
                    <w:sz w:val="16"/>
                    <w:szCs w:val="16"/>
                  </w:rPr>
                </w:rPrChange>
              </w:rPr>
              <w:t>1154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D01DF" w:rsidRPr="00524A9D" w:rsidRDefault="001D01DF" w:rsidP="00F23C62">
            <w:pPr>
              <w:pStyle w:val="TAL"/>
              <w:keepNext w:val="0"/>
              <w:rPr>
                <w:rFonts w:cs="Arial"/>
                <w:sz w:val="16"/>
                <w:szCs w:val="16"/>
                <w:rPrChange w:id="52656" w:author="CR#1276" w:date="2020-04-07T11:39:00Z">
                  <w:rPr>
                    <w:rFonts w:cs="Arial"/>
                    <w:sz w:val="16"/>
                    <w:szCs w:val="16"/>
                  </w:rPr>
                </w:rPrChange>
              </w:rPr>
            </w:pPr>
            <w:r w:rsidRPr="00524A9D">
              <w:rPr>
                <w:rFonts w:cs="Arial"/>
                <w:sz w:val="16"/>
                <w:szCs w:val="16"/>
                <w:rPrChange w:id="52657"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D01DF" w:rsidRPr="00524A9D" w:rsidRDefault="001D01DF" w:rsidP="00F23C62">
            <w:pPr>
              <w:pStyle w:val="TAL"/>
              <w:keepNext w:val="0"/>
              <w:rPr>
                <w:rFonts w:cs="Arial"/>
                <w:sz w:val="16"/>
                <w:szCs w:val="16"/>
                <w:rPrChange w:id="52658" w:author="CR#1276" w:date="2020-04-07T11:39:00Z">
                  <w:rPr>
                    <w:rFonts w:cs="Arial"/>
                    <w:sz w:val="16"/>
                    <w:szCs w:val="16"/>
                  </w:rPr>
                </w:rPrChange>
              </w:rPr>
            </w:pPr>
            <w:r w:rsidRPr="00524A9D">
              <w:rPr>
                <w:rFonts w:cs="Arial"/>
                <w:sz w:val="16"/>
                <w:szCs w:val="16"/>
                <w:rPrChange w:id="52659"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D01DF" w:rsidRPr="00524A9D" w:rsidRDefault="00AF7F76" w:rsidP="00F23C62">
            <w:pPr>
              <w:pStyle w:val="TAL"/>
              <w:keepNext w:val="0"/>
              <w:rPr>
                <w:rFonts w:cs="Arial"/>
                <w:sz w:val="16"/>
                <w:szCs w:val="16"/>
                <w:rPrChange w:id="52660" w:author="CR#1276" w:date="2020-04-07T11:39:00Z">
                  <w:rPr>
                    <w:rFonts w:cs="Arial"/>
                    <w:sz w:val="16"/>
                    <w:szCs w:val="16"/>
                  </w:rPr>
                </w:rPrChange>
              </w:rPr>
            </w:pPr>
            <w:r w:rsidRPr="00524A9D">
              <w:rPr>
                <w:rFonts w:cs="Arial"/>
                <w:sz w:val="16"/>
                <w:szCs w:val="16"/>
                <w:rPrChange w:id="52661" w:author="CR#1276" w:date="2020-04-07T11:39:00Z">
                  <w:rPr>
                    <w:rFonts w:cs="Arial"/>
                    <w:sz w:val="16"/>
                    <w:szCs w:val="16"/>
                  </w:rPr>
                </w:rPrChange>
              </w:rPr>
              <w:t>Addition of 'No EN-DC'</w:t>
            </w:r>
            <w:r w:rsidR="001D01DF" w:rsidRPr="00524A9D">
              <w:rPr>
                <w:rFonts w:cs="Arial"/>
                <w:sz w:val="16"/>
                <w:szCs w:val="16"/>
                <w:rPrChange w:id="52662" w:author="CR#1276" w:date="2020-04-07T11:39:00Z">
                  <w:rPr>
                    <w:rFonts w:cs="Arial"/>
                    <w:sz w:val="16"/>
                    <w:szCs w:val="16"/>
                  </w:rPr>
                </w:rPrChange>
              </w:rPr>
              <w:t xml:space="preserve"> attribute for the Neighbour Relation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D01DF" w:rsidRPr="00524A9D" w:rsidRDefault="001D01DF" w:rsidP="00F23C62">
            <w:pPr>
              <w:pStyle w:val="TAL"/>
              <w:keepNext w:val="0"/>
              <w:rPr>
                <w:rFonts w:cs="Arial"/>
                <w:sz w:val="16"/>
                <w:szCs w:val="16"/>
                <w:rPrChange w:id="52663" w:author="CR#1276" w:date="2020-04-07T11:39:00Z">
                  <w:rPr>
                    <w:rFonts w:cs="Arial"/>
                    <w:sz w:val="16"/>
                    <w:szCs w:val="16"/>
                  </w:rPr>
                </w:rPrChange>
              </w:rPr>
            </w:pPr>
            <w:r w:rsidRPr="00524A9D">
              <w:rPr>
                <w:rFonts w:cs="Arial"/>
                <w:sz w:val="16"/>
                <w:szCs w:val="16"/>
                <w:rPrChange w:id="52664" w:author="CR#1276" w:date="2020-04-07T11:39:00Z">
                  <w:rPr>
                    <w:rFonts w:cs="Arial"/>
                    <w:sz w:val="16"/>
                    <w:szCs w:val="16"/>
                  </w:rPr>
                </w:rPrChange>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85992" w:rsidRPr="00524A9D" w:rsidRDefault="00785992" w:rsidP="00F23C62">
            <w:pPr>
              <w:pStyle w:val="TAL"/>
              <w:keepNext w:val="0"/>
              <w:rPr>
                <w:rFonts w:cs="Arial"/>
                <w:sz w:val="16"/>
                <w:szCs w:val="16"/>
                <w:rPrChange w:id="5266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85992" w:rsidRPr="00524A9D" w:rsidRDefault="00785992" w:rsidP="00F23C62">
            <w:pPr>
              <w:pStyle w:val="TAL"/>
              <w:keepNext w:val="0"/>
              <w:rPr>
                <w:rFonts w:cs="Arial"/>
                <w:sz w:val="16"/>
                <w:szCs w:val="16"/>
                <w:rPrChange w:id="52666" w:author="CR#1276" w:date="2020-04-07T11:39:00Z">
                  <w:rPr>
                    <w:rFonts w:cs="Arial"/>
                    <w:sz w:val="16"/>
                    <w:szCs w:val="16"/>
                  </w:rPr>
                </w:rPrChange>
              </w:rPr>
            </w:pPr>
            <w:r w:rsidRPr="00524A9D">
              <w:rPr>
                <w:rFonts w:cs="Arial"/>
                <w:sz w:val="16"/>
                <w:szCs w:val="16"/>
                <w:rPrChange w:id="52667" w:author="CR#1276" w:date="2020-04-07T11:39:00Z">
                  <w:rPr>
                    <w:rFonts w:cs="Arial"/>
                    <w:sz w:val="16"/>
                    <w:szCs w:val="16"/>
                  </w:rPr>
                </w:rPrChange>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85992" w:rsidRPr="00524A9D" w:rsidRDefault="00785992" w:rsidP="00F23C62">
            <w:pPr>
              <w:pStyle w:val="TAL"/>
              <w:keepNext w:val="0"/>
              <w:rPr>
                <w:rFonts w:cs="Arial"/>
                <w:sz w:val="16"/>
                <w:szCs w:val="16"/>
                <w:rPrChange w:id="52668" w:author="CR#1276" w:date="2020-04-07T11:39:00Z">
                  <w:rPr>
                    <w:rFonts w:cs="Arial"/>
                    <w:sz w:val="16"/>
                    <w:szCs w:val="16"/>
                  </w:rPr>
                </w:rPrChange>
              </w:rPr>
            </w:pPr>
            <w:r w:rsidRPr="00524A9D">
              <w:rPr>
                <w:rFonts w:cs="Arial"/>
                <w:sz w:val="16"/>
                <w:szCs w:val="16"/>
                <w:rPrChange w:id="52669" w:author="CR#1276" w:date="2020-04-07T11:39:00Z">
                  <w:rPr>
                    <w:rFonts w:cs="Arial"/>
                    <w:sz w:val="16"/>
                    <w:szCs w:val="16"/>
                  </w:rPr>
                </w:rPrChange>
              </w:rPr>
              <w:t>RP-181247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85992" w:rsidRPr="00524A9D" w:rsidRDefault="00785992" w:rsidP="00F23C62">
            <w:pPr>
              <w:pStyle w:val="TAL"/>
              <w:keepNext w:val="0"/>
              <w:rPr>
                <w:rFonts w:cs="Arial"/>
                <w:sz w:val="16"/>
                <w:szCs w:val="16"/>
                <w:rPrChange w:id="52670" w:author="CR#1276" w:date="2020-04-07T11:39:00Z">
                  <w:rPr>
                    <w:rFonts w:cs="Arial"/>
                    <w:sz w:val="16"/>
                    <w:szCs w:val="16"/>
                  </w:rPr>
                </w:rPrChange>
              </w:rPr>
            </w:pPr>
            <w:r w:rsidRPr="00524A9D">
              <w:rPr>
                <w:rFonts w:cs="Arial"/>
                <w:sz w:val="16"/>
                <w:szCs w:val="16"/>
                <w:rPrChange w:id="52671" w:author="CR#1276" w:date="2020-04-07T11:39:00Z">
                  <w:rPr>
                    <w:rFonts w:cs="Arial"/>
                    <w:sz w:val="16"/>
                    <w:szCs w:val="16"/>
                  </w:rPr>
                </w:rPrChange>
              </w:rPr>
              <w:t>1156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85992" w:rsidRPr="00524A9D" w:rsidRDefault="00785992" w:rsidP="00F23C62">
            <w:pPr>
              <w:pStyle w:val="TAL"/>
              <w:keepNext w:val="0"/>
              <w:rPr>
                <w:rFonts w:cs="Arial"/>
                <w:sz w:val="16"/>
                <w:szCs w:val="16"/>
                <w:rPrChange w:id="52672" w:author="CR#1276" w:date="2020-04-07T11:39:00Z">
                  <w:rPr>
                    <w:rFonts w:cs="Arial"/>
                    <w:sz w:val="16"/>
                    <w:szCs w:val="16"/>
                  </w:rPr>
                </w:rPrChange>
              </w:rPr>
            </w:pPr>
            <w:r w:rsidRPr="00524A9D">
              <w:rPr>
                <w:rFonts w:cs="Arial"/>
                <w:sz w:val="16"/>
                <w:szCs w:val="16"/>
                <w:rPrChange w:id="52673"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85992" w:rsidRPr="00524A9D" w:rsidRDefault="00785992" w:rsidP="00F23C62">
            <w:pPr>
              <w:pStyle w:val="TAL"/>
              <w:keepNext w:val="0"/>
              <w:rPr>
                <w:rFonts w:cs="Arial"/>
                <w:sz w:val="16"/>
                <w:szCs w:val="16"/>
                <w:rPrChange w:id="52674" w:author="CR#1276" w:date="2020-04-07T11:39:00Z">
                  <w:rPr>
                    <w:rFonts w:cs="Arial"/>
                    <w:sz w:val="16"/>
                    <w:szCs w:val="16"/>
                  </w:rPr>
                </w:rPrChange>
              </w:rPr>
            </w:pPr>
            <w:r w:rsidRPr="00524A9D">
              <w:rPr>
                <w:rFonts w:cs="Arial"/>
                <w:sz w:val="16"/>
                <w:szCs w:val="16"/>
                <w:rPrChange w:id="52675" w:author="CR#1276" w:date="2020-04-07T11:3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85992" w:rsidRPr="00524A9D" w:rsidRDefault="00785992" w:rsidP="00F23C62">
            <w:pPr>
              <w:pStyle w:val="TAL"/>
              <w:keepNext w:val="0"/>
              <w:rPr>
                <w:rFonts w:cs="Arial"/>
                <w:sz w:val="16"/>
                <w:szCs w:val="16"/>
                <w:rPrChange w:id="52676" w:author="CR#1276" w:date="2020-04-07T11:39:00Z">
                  <w:rPr>
                    <w:rFonts w:cs="Arial"/>
                    <w:sz w:val="16"/>
                    <w:szCs w:val="16"/>
                  </w:rPr>
                </w:rPrChange>
              </w:rPr>
            </w:pPr>
            <w:r w:rsidRPr="00524A9D">
              <w:rPr>
                <w:rFonts w:cs="Arial"/>
                <w:sz w:val="16"/>
                <w:szCs w:val="16"/>
                <w:rPrChange w:id="52677" w:author="CR#1276" w:date="2020-04-07T11:39:00Z">
                  <w:rPr>
                    <w:rFonts w:cs="Arial"/>
                    <w:sz w:val="16"/>
                    <w:szCs w:val="16"/>
                  </w:rPr>
                </w:rPrChange>
              </w:rPr>
              <w:t>Introduction of Ultra Reliable Low Latency Communication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85992" w:rsidRPr="00524A9D" w:rsidRDefault="00785992" w:rsidP="00F23C62">
            <w:pPr>
              <w:pStyle w:val="TAL"/>
              <w:keepNext w:val="0"/>
              <w:rPr>
                <w:rFonts w:cs="Arial"/>
                <w:sz w:val="16"/>
                <w:szCs w:val="16"/>
                <w:rPrChange w:id="52678" w:author="CR#1276" w:date="2020-04-07T11:39:00Z">
                  <w:rPr>
                    <w:rFonts w:cs="Arial"/>
                    <w:sz w:val="16"/>
                    <w:szCs w:val="16"/>
                  </w:rPr>
                </w:rPrChange>
              </w:rPr>
            </w:pPr>
            <w:r w:rsidRPr="00524A9D">
              <w:rPr>
                <w:rFonts w:cs="Arial"/>
                <w:sz w:val="16"/>
                <w:szCs w:val="16"/>
                <w:rPrChange w:id="52679" w:author="CR#1276" w:date="2020-04-07T11:39:00Z">
                  <w:rPr>
                    <w:rFonts w:cs="Arial"/>
                    <w:sz w:val="16"/>
                    <w:szCs w:val="16"/>
                  </w:rPr>
                </w:rPrChange>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B6B67" w:rsidRPr="00524A9D" w:rsidRDefault="002B6B67" w:rsidP="00F23C62">
            <w:pPr>
              <w:pStyle w:val="TAL"/>
              <w:keepNext w:val="0"/>
              <w:rPr>
                <w:rFonts w:cs="Arial"/>
                <w:sz w:val="16"/>
                <w:szCs w:val="16"/>
                <w:rPrChange w:id="5268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B6B67" w:rsidRPr="00524A9D" w:rsidRDefault="002B6B67" w:rsidP="00F23C62">
            <w:pPr>
              <w:pStyle w:val="TAL"/>
              <w:keepNext w:val="0"/>
              <w:rPr>
                <w:rFonts w:cs="Arial"/>
                <w:sz w:val="16"/>
                <w:szCs w:val="16"/>
                <w:rPrChange w:id="52681" w:author="CR#1276" w:date="2020-04-07T11:39:00Z">
                  <w:rPr>
                    <w:rFonts w:cs="Arial"/>
                    <w:sz w:val="16"/>
                    <w:szCs w:val="16"/>
                  </w:rPr>
                </w:rPrChange>
              </w:rPr>
            </w:pPr>
            <w:r w:rsidRPr="00524A9D">
              <w:rPr>
                <w:rFonts w:cs="Arial"/>
                <w:sz w:val="16"/>
                <w:szCs w:val="16"/>
                <w:rPrChange w:id="52682" w:author="CR#1276" w:date="2020-04-07T11:39:00Z">
                  <w:rPr>
                    <w:rFonts w:cs="Arial"/>
                    <w:sz w:val="16"/>
                    <w:szCs w:val="16"/>
                  </w:rPr>
                </w:rPrChange>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B6B67" w:rsidRPr="00524A9D" w:rsidRDefault="002B6B67" w:rsidP="00F23C62">
            <w:pPr>
              <w:pStyle w:val="TAL"/>
              <w:keepNext w:val="0"/>
              <w:rPr>
                <w:rFonts w:cs="Arial"/>
                <w:sz w:val="16"/>
                <w:szCs w:val="16"/>
                <w:rPrChange w:id="52683" w:author="CR#1276" w:date="2020-04-07T11:39:00Z">
                  <w:rPr>
                    <w:rFonts w:cs="Arial"/>
                    <w:sz w:val="16"/>
                    <w:szCs w:val="16"/>
                  </w:rPr>
                </w:rPrChange>
              </w:rPr>
            </w:pPr>
            <w:r w:rsidRPr="00524A9D">
              <w:rPr>
                <w:rFonts w:cs="Arial"/>
                <w:sz w:val="16"/>
                <w:szCs w:val="16"/>
                <w:rPrChange w:id="52684" w:author="CR#1276" w:date="2020-04-07T11:39:00Z">
                  <w:rPr>
                    <w:rFonts w:cs="Arial"/>
                    <w:sz w:val="16"/>
                    <w:szCs w:val="16"/>
                  </w:rPr>
                </w:rPrChange>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B6B67" w:rsidRPr="00524A9D" w:rsidRDefault="002B6B67" w:rsidP="00F23C62">
            <w:pPr>
              <w:pStyle w:val="TAL"/>
              <w:keepNext w:val="0"/>
              <w:rPr>
                <w:rFonts w:cs="Arial"/>
                <w:sz w:val="16"/>
                <w:szCs w:val="16"/>
                <w:rPrChange w:id="52685" w:author="CR#1276" w:date="2020-04-07T11:39:00Z">
                  <w:rPr>
                    <w:rFonts w:cs="Arial"/>
                    <w:sz w:val="16"/>
                    <w:szCs w:val="16"/>
                  </w:rPr>
                </w:rPrChange>
              </w:rPr>
            </w:pPr>
            <w:r w:rsidRPr="00524A9D">
              <w:rPr>
                <w:rFonts w:cs="Arial"/>
                <w:sz w:val="16"/>
                <w:szCs w:val="16"/>
                <w:rPrChange w:id="52686" w:author="CR#1276" w:date="2020-04-07T11:39:00Z">
                  <w:rPr>
                    <w:rFonts w:cs="Arial"/>
                    <w:sz w:val="16"/>
                    <w:szCs w:val="16"/>
                  </w:rPr>
                </w:rPrChange>
              </w:rPr>
              <w:t>1159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B6B67" w:rsidRPr="00524A9D" w:rsidRDefault="002B6B67" w:rsidP="00F23C62">
            <w:pPr>
              <w:pStyle w:val="TAL"/>
              <w:keepNext w:val="0"/>
              <w:rPr>
                <w:rFonts w:cs="Arial"/>
                <w:sz w:val="16"/>
                <w:szCs w:val="16"/>
                <w:rPrChange w:id="52687" w:author="CR#1276" w:date="2020-04-07T11:39:00Z">
                  <w:rPr>
                    <w:rFonts w:cs="Arial"/>
                    <w:sz w:val="16"/>
                    <w:szCs w:val="16"/>
                  </w:rPr>
                </w:rPrChange>
              </w:rPr>
            </w:pPr>
            <w:r w:rsidRPr="00524A9D">
              <w:rPr>
                <w:rFonts w:cs="Arial"/>
                <w:sz w:val="16"/>
                <w:szCs w:val="16"/>
                <w:rPrChange w:id="5268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B6B67" w:rsidRPr="00524A9D" w:rsidRDefault="002B6B67" w:rsidP="00F23C62">
            <w:pPr>
              <w:pStyle w:val="TAL"/>
              <w:keepNext w:val="0"/>
              <w:rPr>
                <w:rFonts w:cs="Arial"/>
                <w:sz w:val="16"/>
                <w:szCs w:val="16"/>
                <w:rPrChange w:id="52689" w:author="CR#1276" w:date="2020-04-07T11:39:00Z">
                  <w:rPr>
                    <w:rFonts w:cs="Arial"/>
                    <w:sz w:val="16"/>
                    <w:szCs w:val="16"/>
                  </w:rPr>
                </w:rPrChange>
              </w:rPr>
            </w:pPr>
            <w:r w:rsidRPr="00524A9D">
              <w:rPr>
                <w:rFonts w:cs="Arial"/>
                <w:sz w:val="16"/>
                <w:szCs w:val="16"/>
                <w:rPrChange w:id="52690" w:author="CR#1276" w:date="2020-04-07T11:39:00Z">
                  <w:rPr>
                    <w:rFonts w:cs="Arial"/>
                    <w:sz w:val="16"/>
                    <w:szCs w:val="16"/>
                  </w:rPr>
                </w:rPrChange>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B6B67" w:rsidRPr="00524A9D" w:rsidRDefault="002B6B67" w:rsidP="00F23C62">
            <w:pPr>
              <w:pStyle w:val="TAL"/>
              <w:keepNext w:val="0"/>
              <w:rPr>
                <w:rFonts w:cs="Arial"/>
                <w:sz w:val="16"/>
                <w:szCs w:val="16"/>
                <w:rPrChange w:id="52691" w:author="CR#1276" w:date="2020-04-07T11:39:00Z">
                  <w:rPr>
                    <w:rFonts w:cs="Arial"/>
                    <w:sz w:val="16"/>
                    <w:szCs w:val="16"/>
                  </w:rPr>
                </w:rPrChange>
              </w:rPr>
            </w:pPr>
            <w:r w:rsidRPr="00524A9D">
              <w:rPr>
                <w:rFonts w:cs="Arial"/>
                <w:sz w:val="16"/>
                <w:szCs w:val="16"/>
                <w:rPrChange w:id="52692" w:author="CR#1276" w:date="2020-04-07T11:39:00Z">
                  <w:rPr>
                    <w:rFonts w:cs="Arial"/>
                    <w:sz w:val="16"/>
                    <w:szCs w:val="16"/>
                  </w:rPr>
                </w:rPrChange>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B6B67" w:rsidRPr="00524A9D" w:rsidRDefault="002B6B67" w:rsidP="00F23C62">
            <w:pPr>
              <w:pStyle w:val="TAL"/>
              <w:keepNext w:val="0"/>
              <w:rPr>
                <w:rFonts w:cs="Arial"/>
                <w:sz w:val="16"/>
                <w:szCs w:val="16"/>
                <w:rPrChange w:id="52693" w:author="CR#1276" w:date="2020-04-07T11:39:00Z">
                  <w:rPr>
                    <w:rFonts w:cs="Arial"/>
                    <w:sz w:val="16"/>
                    <w:szCs w:val="16"/>
                  </w:rPr>
                </w:rPrChange>
              </w:rPr>
            </w:pPr>
            <w:r w:rsidRPr="00524A9D">
              <w:rPr>
                <w:rFonts w:cs="Arial"/>
                <w:sz w:val="16"/>
                <w:szCs w:val="16"/>
                <w:rPrChange w:id="52694" w:author="CR#1276" w:date="2020-04-07T11:39:00Z">
                  <w:rPr>
                    <w:rFonts w:cs="Arial"/>
                    <w:sz w:val="16"/>
                    <w:szCs w:val="16"/>
                  </w:rPr>
                </w:rPrChange>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B45EE" w:rsidRPr="00524A9D" w:rsidRDefault="009B45EE" w:rsidP="00F23C62">
            <w:pPr>
              <w:pStyle w:val="TAL"/>
              <w:keepNext w:val="0"/>
              <w:rPr>
                <w:rFonts w:cs="Arial"/>
                <w:sz w:val="16"/>
                <w:szCs w:val="16"/>
                <w:rPrChange w:id="5269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B45EE" w:rsidRPr="00524A9D" w:rsidRDefault="009B45EE" w:rsidP="00F23C62">
            <w:pPr>
              <w:pStyle w:val="TAL"/>
              <w:keepNext w:val="0"/>
              <w:rPr>
                <w:rFonts w:cs="Arial"/>
                <w:sz w:val="16"/>
                <w:szCs w:val="16"/>
                <w:rPrChange w:id="52696" w:author="CR#1276" w:date="2020-04-07T11:39:00Z">
                  <w:rPr>
                    <w:rFonts w:cs="Arial"/>
                    <w:sz w:val="16"/>
                    <w:szCs w:val="16"/>
                  </w:rPr>
                </w:rPrChange>
              </w:rPr>
            </w:pPr>
            <w:r w:rsidRPr="00524A9D">
              <w:rPr>
                <w:rFonts w:cs="Arial"/>
                <w:sz w:val="16"/>
                <w:szCs w:val="16"/>
                <w:rPrChange w:id="52697" w:author="CR#1276" w:date="2020-04-07T11:39:00Z">
                  <w:rPr>
                    <w:rFonts w:cs="Arial"/>
                    <w:sz w:val="16"/>
                    <w:szCs w:val="16"/>
                  </w:rPr>
                </w:rPrChange>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B45EE" w:rsidRPr="00524A9D" w:rsidRDefault="009B45EE" w:rsidP="00F23C62">
            <w:pPr>
              <w:pStyle w:val="TAL"/>
              <w:keepNext w:val="0"/>
              <w:rPr>
                <w:rFonts w:cs="Arial"/>
                <w:sz w:val="16"/>
                <w:szCs w:val="16"/>
                <w:rPrChange w:id="52698" w:author="CR#1276" w:date="2020-04-07T11:39:00Z">
                  <w:rPr>
                    <w:rFonts w:cs="Arial"/>
                    <w:sz w:val="16"/>
                    <w:szCs w:val="16"/>
                  </w:rPr>
                </w:rPrChange>
              </w:rPr>
            </w:pPr>
            <w:r w:rsidRPr="00524A9D">
              <w:rPr>
                <w:rFonts w:cs="Arial"/>
                <w:sz w:val="16"/>
                <w:szCs w:val="16"/>
                <w:rPrChange w:id="52699" w:author="CR#1276" w:date="2020-04-07T11:39:00Z">
                  <w:rPr>
                    <w:rFonts w:cs="Arial"/>
                    <w:sz w:val="16"/>
                    <w:szCs w:val="16"/>
                  </w:rPr>
                </w:rPrChange>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B45EE" w:rsidRPr="00524A9D" w:rsidRDefault="009B45EE" w:rsidP="00F23C62">
            <w:pPr>
              <w:pStyle w:val="TAL"/>
              <w:keepNext w:val="0"/>
              <w:rPr>
                <w:rFonts w:cs="Arial"/>
                <w:sz w:val="16"/>
                <w:szCs w:val="16"/>
                <w:rPrChange w:id="52700" w:author="CR#1276" w:date="2020-04-07T11:39:00Z">
                  <w:rPr>
                    <w:rFonts w:cs="Arial"/>
                    <w:sz w:val="16"/>
                    <w:szCs w:val="16"/>
                  </w:rPr>
                </w:rPrChange>
              </w:rPr>
            </w:pPr>
            <w:r w:rsidRPr="00524A9D">
              <w:rPr>
                <w:rFonts w:cs="Arial"/>
                <w:sz w:val="16"/>
                <w:szCs w:val="16"/>
                <w:rPrChange w:id="52701" w:author="CR#1276" w:date="2020-04-07T11:39:00Z">
                  <w:rPr>
                    <w:rFonts w:cs="Arial"/>
                    <w:sz w:val="16"/>
                    <w:szCs w:val="16"/>
                  </w:rPr>
                </w:rPrChange>
              </w:rPr>
              <w:t>1160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B45EE" w:rsidRPr="00524A9D" w:rsidRDefault="009B45EE" w:rsidP="00F23C62">
            <w:pPr>
              <w:pStyle w:val="TAL"/>
              <w:keepNext w:val="0"/>
              <w:rPr>
                <w:rFonts w:cs="Arial"/>
                <w:sz w:val="16"/>
                <w:szCs w:val="16"/>
                <w:rPrChange w:id="52702" w:author="CR#1276" w:date="2020-04-07T11:39:00Z">
                  <w:rPr>
                    <w:rFonts w:cs="Arial"/>
                    <w:sz w:val="16"/>
                    <w:szCs w:val="16"/>
                  </w:rPr>
                </w:rPrChange>
              </w:rPr>
            </w:pPr>
            <w:r w:rsidRPr="00524A9D">
              <w:rPr>
                <w:rFonts w:cs="Arial"/>
                <w:sz w:val="16"/>
                <w:szCs w:val="16"/>
                <w:rPrChange w:id="52703"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B45EE" w:rsidRPr="00524A9D" w:rsidRDefault="009B45EE" w:rsidP="00F23C62">
            <w:pPr>
              <w:pStyle w:val="TAL"/>
              <w:keepNext w:val="0"/>
              <w:rPr>
                <w:rFonts w:cs="Arial"/>
                <w:sz w:val="16"/>
                <w:szCs w:val="16"/>
                <w:rPrChange w:id="52704" w:author="CR#1276" w:date="2020-04-07T11:39:00Z">
                  <w:rPr>
                    <w:rFonts w:cs="Arial"/>
                    <w:sz w:val="16"/>
                    <w:szCs w:val="16"/>
                  </w:rPr>
                </w:rPrChange>
              </w:rPr>
            </w:pPr>
            <w:r w:rsidRPr="00524A9D">
              <w:rPr>
                <w:rFonts w:cs="Arial"/>
                <w:sz w:val="16"/>
                <w:szCs w:val="16"/>
                <w:rPrChange w:id="52705" w:author="CR#1276" w:date="2020-04-07T11:3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B45EE" w:rsidRPr="00524A9D" w:rsidRDefault="009B45EE" w:rsidP="00F23C62">
            <w:pPr>
              <w:pStyle w:val="TAL"/>
              <w:keepNext w:val="0"/>
              <w:rPr>
                <w:rFonts w:cs="Arial"/>
                <w:sz w:val="16"/>
                <w:szCs w:val="16"/>
                <w:rPrChange w:id="52706" w:author="CR#1276" w:date="2020-04-07T11:39:00Z">
                  <w:rPr>
                    <w:rFonts w:cs="Arial"/>
                    <w:sz w:val="16"/>
                    <w:szCs w:val="16"/>
                  </w:rPr>
                </w:rPrChange>
              </w:rPr>
            </w:pPr>
            <w:r w:rsidRPr="00524A9D">
              <w:rPr>
                <w:rFonts w:cs="Arial"/>
                <w:sz w:val="16"/>
                <w:szCs w:val="16"/>
                <w:rPrChange w:id="52707" w:author="CR#1276" w:date="2020-04-07T11:39:00Z">
                  <w:rPr>
                    <w:rFonts w:cs="Arial"/>
                    <w:sz w:val="16"/>
                    <w:szCs w:val="16"/>
                  </w:rPr>
                </w:rPrChange>
              </w:rPr>
              <w:t>Triggering UE capability info retrieval using DL NAS TRANSPORT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B45EE" w:rsidRPr="00524A9D" w:rsidRDefault="009B45EE" w:rsidP="00F23C62">
            <w:pPr>
              <w:pStyle w:val="TAL"/>
              <w:keepNext w:val="0"/>
              <w:rPr>
                <w:rFonts w:cs="Arial"/>
                <w:sz w:val="16"/>
                <w:szCs w:val="16"/>
                <w:rPrChange w:id="52708" w:author="CR#1276" w:date="2020-04-07T11:39:00Z">
                  <w:rPr>
                    <w:rFonts w:cs="Arial"/>
                    <w:sz w:val="16"/>
                    <w:szCs w:val="16"/>
                  </w:rPr>
                </w:rPrChange>
              </w:rPr>
            </w:pPr>
            <w:r w:rsidRPr="00524A9D">
              <w:rPr>
                <w:rFonts w:cs="Arial"/>
                <w:sz w:val="16"/>
                <w:szCs w:val="16"/>
                <w:rPrChange w:id="52709" w:author="CR#1276" w:date="2020-04-07T11:39:00Z">
                  <w:rPr>
                    <w:rFonts w:cs="Arial"/>
                    <w:sz w:val="16"/>
                    <w:szCs w:val="16"/>
                  </w:rPr>
                </w:rPrChange>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2980" w:rsidRPr="00524A9D" w:rsidRDefault="00562980" w:rsidP="00F23C62">
            <w:pPr>
              <w:pStyle w:val="TAL"/>
              <w:keepNext w:val="0"/>
              <w:rPr>
                <w:rFonts w:cs="Arial"/>
                <w:sz w:val="16"/>
                <w:szCs w:val="16"/>
                <w:rPrChange w:id="5271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2980" w:rsidRPr="00524A9D" w:rsidRDefault="00562980" w:rsidP="00F23C62">
            <w:pPr>
              <w:pStyle w:val="TAL"/>
              <w:keepNext w:val="0"/>
              <w:rPr>
                <w:rFonts w:cs="Arial"/>
                <w:sz w:val="16"/>
                <w:szCs w:val="16"/>
                <w:rPrChange w:id="52711" w:author="CR#1276" w:date="2020-04-07T11:39:00Z">
                  <w:rPr>
                    <w:rFonts w:cs="Arial"/>
                    <w:sz w:val="16"/>
                    <w:szCs w:val="16"/>
                  </w:rPr>
                </w:rPrChange>
              </w:rPr>
            </w:pPr>
            <w:r w:rsidRPr="00524A9D">
              <w:rPr>
                <w:rFonts w:cs="Arial"/>
                <w:sz w:val="16"/>
                <w:szCs w:val="16"/>
                <w:rPrChange w:id="52712" w:author="CR#1276" w:date="2020-04-07T11:39:00Z">
                  <w:rPr>
                    <w:rFonts w:cs="Arial"/>
                    <w:sz w:val="16"/>
                    <w:szCs w:val="16"/>
                  </w:rPr>
                </w:rPrChange>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2980" w:rsidRPr="00524A9D" w:rsidRDefault="00562980" w:rsidP="00F23C62">
            <w:pPr>
              <w:pStyle w:val="TAL"/>
              <w:keepNext w:val="0"/>
              <w:rPr>
                <w:rFonts w:cs="Arial"/>
                <w:sz w:val="16"/>
                <w:szCs w:val="16"/>
                <w:rPrChange w:id="52713" w:author="CR#1276" w:date="2020-04-07T11:39:00Z">
                  <w:rPr>
                    <w:rFonts w:cs="Arial"/>
                    <w:sz w:val="16"/>
                    <w:szCs w:val="16"/>
                  </w:rPr>
                </w:rPrChange>
              </w:rPr>
            </w:pPr>
            <w:r w:rsidRPr="00524A9D">
              <w:rPr>
                <w:rFonts w:cs="Arial"/>
                <w:sz w:val="16"/>
                <w:szCs w:val="16"/>
                <w:rPrChange w:id="52714" w:author="CR#1276" w:date="2020-04-07T11:39:00Z">
                  <w:rPr>
                    <w:rFonts w:cs="Arial"/>
                    <w:sz w:val="16"/>
                    <w:szCs w:val="16"/>
                  </w:rPr>
                </w:rPrChange>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2980" w:rsidRPr="00524A9D" w:rsidRDefault="00562980" w:rsidP="00F23C62">
            <w:pPr>
              <w:pStyle w:val="TAL"/>
              <w:keepNext w:val="0"/>
              <w:rPr>
                <w:rFonts w:cs="Arial"/>
                <w:sz w:val="16"/>
                <w:szCs w:val="16"/>
                <w:rPrChange w:id="52715" w:author="CR#1276" w:date="2020-04-07T11:39:00Z">
                  <w:rPr>
                    <w:rFonts w:cs="Arial"/>
                    <w:sz w:val="16"/>
                    <w:szCs w:val="16"/>
                  </w:rPr>
                </w:rPrChange>
              </w:rPr>
            </w:pPr>
            <w:r w:rsidRPr="00524A9D">
              <w:rPr>
                <w:rFonts w:cs="Arial"/>
                <w:sz w:val="16"/>
                <w:szCs w:val="16"/>
                <w:rPrChange w:id="52716" w:author="CR#1276" w:date="2020-04-07T11:39:00Z">
                  <w:rPr>
                    <w:rFonts w:cs="Arial"/>
                    <w:sz w:val="16"/>
                    <w:szCs w:val="16"/>
                  </w:rPr>
                </w:rPrChange>
              </w:rPr>
              <w:t>1162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2980" w:rsidRPr="00524A9D" w:rsidRDefault="00562980" w:rsidP="00F23C62">
            <w:pPr>
              <w:pStyle w:val="TAL"/>
              <w:keepNext w:val="0"/>
              <w:rPr>
                <w:rFonts w:cs="Arial"/>
                <w:sz w:val="16"/>
                <w:szCs w:val="16"/>
                <w:rPrChange w:id="52717" w:author="CR#1276" w:date="2020-04-07T11:39:00Z">
                  <w:rPr>
                    <w:rFonts w:cs="Arial"/>
                    <w:sz w:val="16"/>
                    <w:szCs w:val="16"/>
                  </w:rPr>
                </w:rPrChange>
              </w:rPr>
            </w:pPr>
            <w:r w:rsidRPr="00524A9D">
              <w:rPr>
                <w:rFonts w:cs="Arial"/>
                <w:sz w:val="16"/>
                <w:szCs w:val="16"/>
                <w:rPrChange w:id="5271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2980" w:rsidRPr="00524A9D" w:rsidRDefault="00562980" w:rsidP="00F23C62">
            <w:pPr>
              <w:pStyle w:val="TAL"/>
              <w:keepNext w:val="0"/>
              <w:rPr>
                <w:rFonts w:cs="Arial"/>
                <w:sz w:val="16"/>
                <w:szCs w:val="16"/>
                <w:rPrChange w:id="52719" w:author="CR#1276" w:date="2020-04-07T11:39:00Z">
                  <w:rPr>
                    <w:rFonts w:cs="Arial"/>
                    <w:sz w:val="16"/>
                    <w:szCs w:val="16"/>
                  </w:rPr>
                </w:rPrChange>
              </w:rPr>
            </w:pPr>
            <w:r w:rsidRPr="00524A9D">
              <w:rPr>
                <w:rFonts w:cs="Arial"/>
                <w:sz w:val="16"/>
                <w:szCs w:val="16"/>
                <w:rPrChange w:id="52720" w:author="CR#1276" w:date="2020-04-07T11:39:00Z">
                  <w:rPr>
                    <w:rFonts w:cs="Arial"/>
                    <w:sz w:val="16"/>
                    <w:szCs w:val="16"/>
                  </w:rPr>
                </w:rPrChange>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2980" w:rsidRPr="00524A9D" w:rsidRDefault="00562980" w:rsidP="00F23C62">
            <w:pPr>
              <w:pStyle w:val="TAL"/>
              <w:keepNext w:val="0"/>
              <w:rPr>
                <w:rFonts w:cs="Arial"/>
                <w:sz w:val="16"/>
                <w:szCs w:val="16"/>
                <w:rPrChange w:id="52721" w:author="CR#1276" w:date="2020-04-07T11:39:00Z">
                  <w:rPr>
                    <w:rFonts w:cs="Arial"/>
                    <w:sz w:val="16"/>
                    <w:szCs w:val="16"/>
                  </w:rPr>
                </w:rPrChange>
              </w:rPr>
            </w:pPr>
            <w:r w:rsidRPr="00524A9D">
              <w:rPr>
                <w:rFonts w:cs="Arial"/>
                <w:sz w:val="16"/>
                <w:szCs w:val="16"/>
                <w:rPrChange w:id="52722" w:author="CR#1276" w:date="2020-04-07T11:39:00Z">
                  <w:rPr>
                    <w:rFonts w:cs="Arial"/>
                    <w:sz w:val="16"/>
                    <w:szCs w:val="16"/>
                  </w:rPr>
                </w:rPrChange>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2980" w:rsidRPr="00524A9D" w:rsidRDefault="00562980" w:rsidP="00F23C62">
            <w:pPr>
              <w:pStyle w:val="TAL"/>
              <w:keepNext w:val="0"/>
              <w:rPr>
                <w:rFonts w:cs="Arial"/>
                <w:sz w:val="16"/>
                <w:szCs w:val="16"/>
                <w:rPrChange w:id="52723" w:author="CR#1276" w:date="2020-04-07T11:39:00Z">
                  <w:rPr>
                    <w:rFonts w:cs="Arial"/>
                    <w:sz w:val="16"/>
                    <w:szCs w:val="16"/>
                  </w:rPr>
                </w:rPrChange>
              </w:rPr>
            </w:pPr>
            <w:r w:rsidRPr="00524A9D">
              <w:rPr>
                <w:rFonts w:cs="Arial"/>
                <w:sz w:val="16"/>
                <w:szCs w:val="16"/>
                <w:rPrChange w:id="52724" w:author="CR#1276" w:date="2020-04-07T11:39:00Z">
                  <w:rPr>
                    <w:rFonts w:cs="Arial"/>
                    <w:sz w:val="16"/>
                    <w:szCs w:val="16"/>
                  </w:rPr>
                </w:rPrChange>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B1BF7" w:rsidRPr="00524A9D" w:rsidRDefault="001B1BF7" w:rsidP="00F23C62">
            <w:pPr>
              <w:pStyle w:val="TAL"/>
              <w:keepNext w:val="0"/>
              <w:rPr>
                <w:rFonts w:cs="Arial"/>
                <w:sz w:val="16"/>
                <w:szCs w:val="16"/>
                <w:rPrChange w:id="5272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B1BF7" w:rsidRPr="00524A9D" w:rsidRDefault="001B1BF7" w:rsidP="00F23C62">
            <w:pPr>
              <w:pStyle w:val="TAL"/>
              <w:keepNext w:val="0"/>
              <w:rPr>
                <w:rFonts w:cs="Arial"/>
                <w:sz w:val="16"/>
                <w:szCs w:val="16"/>
                <w:rPrChange w:id="52726" w:author="CR#1276" w:date="2020-04-07T11:39:00Z">
                  <w:rPr>
                    <w:rFonts w:cs="Arial"/>
                    <w:sz w:val="16"/>
                    <w:szCs w:val="16"/>
                  </w:rPr>
                </w:rPrChange>
              </w:rPr>
            </w:pPr>
            <w:r w:rsidRPr="00524A9D">
              <w:rPr>
                <w:rFonts w:cs="Arial"/>
                <w:sz w:val="16"/>
                <w:szCs w:val="16"/>
                <w:rPrChange w:id="52727" w:author="CR#1276" w:date="2020-04-07T11:39:00Z">
                  <w:rPr>
                    <w:rFonts w:cs="Arial"/>
                    <w:sz w:val="16"/>
                    <w:szCs w:val="16"/>
                  </w:rPr>
                </w:rPrChange>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B1BF7" w:rsidRPr="00524A9D" w:rsidRDefault="001B1BF7" w:rsidP="00F23C62">
            <w:pPr>
              <w:pStyle w:val="TAL"/>
              <w:keepNext w:val="0"/>
              <w:rPr>
                <w:rFonts w:cs="Arial"/>
                <w:sz w:val="16"/>
                <w:szCs w:val="16"/>
                <w:rPrChange w:id="52728" w:author="CR#1276" w:date="2020-04-07T11:39:00Z">
                  <w:rPr>
                    <w:rFonts w:cs="Arial"/>
                    <w:sz w:val="16"/>
                    <w:szCs w:val="16"/>
                  </w:rPr>
                </w:rPrChange>
              </w:rPr>
            </w:pPr>
            <w:r w:rsidRPr="00524A9D">
              <w:rPr>
                <w:rFonts w:cs="Arial"/>
                <w:sz w:val="16"/>
                <w:szCs w:val="16"/>
                <w:rPrChange w:id="52729" w:author="CR#1276" w:date="2020-04-07T11:39:00Z">
                  <w:rPr>
                    <w:rFonts w:cs="Arial"/>
                    <w:sz w:val="16"/>
                    <w:szCs w:val="16"/>
                  </w:rPr>
                </w:rPrChange>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B1BF7" w:rsidRPr="00524A9D" w:rsidRDefault="001B1BF7" w:rsidP="00F23C62">
            <w:pPr>
              <w:pStyle w:val="TAL"/>
              <w:keepNext w:val="0"/>
              <w:rPr>
                <w:rFonts w:cs="Arial"/>
                <w:sz w:val="16"/>
                <w:szCs w:val="16"/>
                <w:rPrChange w:id="52730" w:author="CR#1276" w:date="2020-04-07T11:39:00Z">
                  <w:rPr>
                    <w:rFonts w:cs="Arial"/>
                    <w:sz w:val="16"/>
                    <w:szCs w:val="16"/>
                  </w:rPr>
                </w:rPrChange>
              </w:rPr>
            </w:pPr>
            <w:r w:rsidRPr="00524A9D">
              <w:rPr>
                <w:rFonts w:cs="Arial"/>
                <w:sz w:val="16"/>
                <w:szCs w:val="16"/>
                <w:rPrChange w:id="52731" w:author="CR#1276" w:date="2020-04-07T11:39:00Z">
                  <w:rPr>
                    <w:rFonts w:cs="Arial"/>
                    <w:sz w:val="16"/>
                    <w:szCs w:val="16"/>
                  </w:rPr>
                </w:rPrChange>
              </w:rPr>
              <w:t>1163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B1BF7" w:rsidRPr="00524A9D" w:rsidRDefault="001B1BF7" w:rsidP="00F23C62">
            <w:pPr>
              <w:pStyle w:val="TAL"/>
              <w:keepNext w:val="0"/>
              <w:rPr>
                <w:rFonts w:cs="Arial"/>
                <w:sz w:val="16"/>
                <w:szCs w:val="16"/>
                <w:rPrChange w:id="52732" w:author="CR#1276" w:date="2020-04-07T11:39:00Z">
                  <w:rPr>
                    <w:rFonts w:cs="Arial"/>
                    <w:sz w:val="16"/>
                    <w:szCs w:val="16"/>
                  </w:rPr>
                </w:rPrChange>
              </w:rPr>
            </w:pPr>
            <w:r w:rsidRPr="00524A9D">
              <w:rPr>
                <w:rFonts w:cs="Arial"/>
                <w:sz w:val="16"/>
                <w:szCs w:val="16"/>
                <w:rPrChange w:id="52733" w:author="CR#1276" w:date="2020-04-07T11:39:00Z">
                  <w:rPr>
                    <w:rFonts w:cs="Arial"/>
                    <w:sz w:val="16"/>
                    <w:szCs w:val="16"/>
                  </w:rPr>
                </w:rPrChange>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B1BF7" w:rsidRPr="00524A9D" w:rsidRDefault="001B1BF7" w:rsidP="00F23C62">
            <w:pPr>
              <w:pStyle w:val="TAL"/>
              <w:keepNext w:val="0"/>
              <w:rPr>
                <w:rFonts w:cs="Arial"/>
                <w:sz w:val="16"/>
                <w:szCs w:val="16"/>
                <w:rPrChange w:id="52734" w:author="CR#1276" w:date="2020-04-07T11:39:00Z">
                  <w:rPr>
                    <w:rFonts w:cs="Arial"/>
                    <w:sz w:val="16"/>
                    <w:szCs w:val="16"/>
                  </w:rPr>
                </w:rPrChange>
              </w:rPr>
            </w:pPr>
            <w:r w:rsidRPr="00524A9D">
              <w:rPr>
                <w:rFonts w:cs="Arial"/>
                <w:sz w:val="16"/>
                <w:szCs w:val="16"/>
                <w:rPrChange w:id="52735"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B1BF7" w:rsidRPr="00524A9D" w:rsidRDefault="001B1BF7" w:rsidP="00F23C62">
            <w:pPr>
              <w:pStyle w:val="TAL"/>
              <w:keepNext w:val="0"/>
              <w:rPr>
                <w:rFonts w:cs="Arial"/>
                <w:sz w:val="16"/>
                <w:szCs w:val="16"/>
                <w:rPrChange w:id="52736" w:author="CR#1276" w:date="2020-04-07T11:39:00Z">
                  <w:rPr>
                    <w:rFonts w:cs="Arial"/>
                    <w:sz w:val="16"/>
                    <w:szCs w:val="16"/>
                  </w:rPr>
                </w:rPrChange>
              </w:rPr>
            </w:pPr>
            <w:r w:rsidRPr="00524A9D">
              <w:rPr>
                <w:rFonts w:cs="Arial"/>
                <w:sz w:val="16"/>
                <w:szCs w:val="16"/>
                <w:rPrChange w:id="52737" w:author="CR#1276" w:date="2020-04-07T11:39:00Z">
                  <w:rPr>
                    <w:rFonts w:cs="Arial"/>
                    <w:sz w:val="16"/>
                    <w:szCs w:val="16"/>
                  </w:rPr>
                </w:rPrChange>
              </w:rPr>
              <w:t>ANR stage 2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B1BF7" w:rsidRPr="00524A9D" w:rsidRDefault="001B1BF7" w:rsidP="00F23C62">
            <w:pPr>
              <w:pStyle w:val="TAL"/>
              <w:keepNext w:val="0"/>
              <w:rPr>
                <w:rFonts w:cs="Arial"/>
                <w:sz w:val="16"/>
                <w:szCs w:val="16"/>
                <w:rPrChange w:id="52738" w:author="CR#1276" w:date="2020-04-07T11:39:00Z">
                  <w:rPr>
                    <w:rFonts w:cs="Arial"/>
                    <w:sz w:val="16"/>
                    <w:szCs w:val="16"/>
                  </w:rPr>
                </w:rPrChange>
              </w:rPr>
            </w:pPr>
            <w:r w:rsidRPr="00524A9D">
              <w:rPr>
                <w:rFonts w:cs="Arial"/>
                <w:sz w:val="16"/>
                <w:szCs w:val="16"/>
                <w:rPrChange w:id="52739" w:author="CR#1276" w:date="2020-04-07T11:39:00Z">
                  <w:rPr>
                    <w:rFonts w:cs="Arial"/>
                    <w:sz w:val="16"/>
                    <w:szCs w:val="16"/>
                  </w:rPr>
                </w:rPrChange>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B58EA" w:rsidRPr="00524A9D" w:rsidRDefault="00BB58EA" w:rsidP="00F23C62">
            <w:pPr>
              <w:pStyle w:val="TAL"/>
              <w:keepNext w:val="0"/>
              <w:rPr>
                <w:rFonts w:cs="Arial"/>
                <w:sz w:val="16"/>
                <w:szCs w:val="16"/>
                <w:rPrChange w:id="5274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B58EA" w:rsidRPr="00524A9D" w:rsidRDefault="00BB58EA" w:rsidP="00F23C62">
            <w:pPr>
              <w:pStyle w:val="TAL"/>
              <w:keepNext w:val="0"/>
              <w:rPr>
                <w:rFonts w:cs="Arial"/>
                <w:sz w:val="16"/>
                <w:szCs w:val="16"/>
                <w:rPrChange w:id="52741" w:author="CR#1276" w:date="2020-04-07T11:39:00Z">
                  <w:rPr>
                    <w:rFonts w:cs="Arial"/>
                    <w:sz w:val="16"/>
                    <w:szCs w:val="16"/>
                  </w:rPr>
                </w:rPrChange>
              </w:rPr>
            </w:pPr>
            <w:r w:rsidRPr="00524A9D">
              <w:rPr>
                <w:rFonts w:cs="Arial"/>
                <w:sz w:val="16"/>
                <w:szCs w:val="16"/>
                <w:rPrChange w:id="52742" w:author="CR#1276" w:date="2020-04-07T11:39:00Z">
                  <w:rPr>
                    <w:rFonts w:cs="Arial"/>
                    <w:sz w:val="16"/>
                    <w:szCs w:val="16"/>
                  </w:rPr>
                </w:rPrChange>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B58EA" w:rsidRPr="00524A9D" w:rsidRDefault="00BB58EA" w:rsidP="00F23C62">
            <w:pPr>
              <w:pStyle w:val="TAL"/>
              <w:keepNext w:val="0"/>
              <w:rPr>
                <w:rFonts w:cs="Arial"/>
                <w:sz w:val="16"/>
                <w:szCs w:val="16"/>
                <w:rPrChange w:id="52743" w:author="CR#1276" w:date="2020-04-07T11:39:00Z">
                  <w:rPr>
                    <w:rFonts w:cs="Arial"/>
                    <w:sz w:val="16"/>
                    <w:szCs w:val="16"/>
                  </w:rPr>
                </w:rPrChange>
              </w:rPr>
            </w:pPr>
            <w:r w:rsidRPr="00524A9D">
              <w:rPr>
                <w:rFonts w:cs="Arial"/>
                <w:sz w:val="16"/>
                <w:szCs w:val="16"/>
                <w:rPrChange w:id="52744" w:author="CR#1276" w:date="2020-04-07T11:39:00Z">
                  <w:rPr>
                    <w:rFonts w:cs="Arial"/>
                    <w:sz w:val="16"/>
                    <w:szCs w:val="16"/>
                  </w:rPr>
                </w:rPrChange>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B58EA" w:rsidRPr="00524A9D" w:rsidRDefault="00BB58EA" w:rsidP="00F23C62">
            <w:pPr>
              <w:pStyle w:val="TAL"/>
              <w:keepNext w:val="0"/>
              <w:rPr>
                <w:rFonts w:cs="Arial"/>
                <w:sz w:val="16"/>
                <w:szCs w:val="16"/>
                <w:rPrChange w:id="52745" w:author="CR#1276" w:date="2020-04-07T11:39:00Z">
                  <w:rPr>
                    <w:rFonts w:cs="Arial"/>
                    <w:sz w:val="16"/>
                    <w:szCs w:val="16"/>
                  </w:rPr>
                </w:rPrChange>
              </w:rPr>
            </w:pPr>
            <w:r w:rsidRPr="00524A9D">
              <w:rPr>
                <w:rFonts w:cs="Arial"/>
                <w:sz w:val="16"/>
                <w:szCs w:val="16"/>
                <w:rPrChange w:id="52746" w:author="CR#1276" w:date="2020-04-07T11:39:00Z">
                  <w:rPr>
                    <w:rFonts w:cs="Arial"/>
                    <w:sz w:val="16"/>
                    <w:szCs w:val="16"/>
                  </w:rPr>
                </w:rPrChange>
              </w:rPr>
              <w:t>1164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B58EA" w:rsidRPr="00524A9D" w:rsidRDefault="00BB58EA" w:rsidP="00F23C62">
            <w:pPr>
              <w:pStyle w:val="TAL"/>
              <w:keepNext w:val="0"/>
              <w:rPr>
                <w:rFonts w:cs="Arial"/>
                <w:sz w:val="16"/>
                <w:szCs w:val="16"/>
                <w:rPrChange w:id="52747" w:author="CR#1276" w:date="2020-04-07T11:39:00Z">
                  <w:rPr>
                    <w:rFonts w:cs="Arial"/>
                    <w:sz w:val="16"/>
                    <w:szCs w:val="16"/>
                  </w:rPr>
                </w:rPrChange>
              </w:rPr>
            </w:pPr>
            <w:r w:rsidRPr="00524A9D">
              <w:rPr>
                <w:rFonts w:cs="Arial"/>
                <w:sz w:val="16"/>
                <w:szCs w:val="16"/>
                <w:rPrChange w:id="52748"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B58EA" w:rsidRPr="00524A9D" w:rsidRDefault="00BB58EA" w:rsidP="00F23C62">
            <w:pPr>
              <w:pStyle w:val="TAL"/>
              <w:keepNext w:val="0"/>
              <w:rPr>
                <w:rFonts w:cs="Arial"/>
                <w:sz w:val="16"/>
                <w:szCs w:val="16"/>
                <w:rPrChange w:id="52749" w:author="CR#1276" w:date="2020-04-07T11:39:00Z">
                  <w:rPr>
                    <w:rFonts w:cs="Arial"/>
                    <w:sz w:val="16"/>
                    <w:szCs w:val="16"/>
                  </w:rPr>
                </w:rPrChange>
              </w:rPr>
            </w:pPr>
            <w:r w:rsidRPr="00524A9D">
              <w:rPr>
                <w:rFonts w:cs="Arial"/>
                <w:sz w:val="16"/>
                <w:szCs w:val="16"/>
                <w:rPrChange w:id="52750" w:author="CR#1276" w:date="2020-04-07T11:3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B58EA" w:rsidRPr="00524A9D" w:rsidRDefault="00BB58EA" w:rsidP="00F23C62">
            <w:pPr>
              <w:pStyle w:val="TAL"/>
              <w:keepNext w:val="0"/>
              <w:rPr>
                <w:rFonts w:cs="Arial"/>
                <w:sz w:val="16"/>
                <w:szCs w:val="16"/>
                <w:rPrChange w:id="52751" w:author="CR#1276" w:date="2020-04-07T11:39:00Z">
                  <w:rPr>
                    <w:rFonts w:cs="Arial"/>
                    <w:sz w:val="16"/>
                    <w:szCs w:val="16"/>
                  </w:rPr>
                </w:rPrChange>
              </w:rPr>
            </w:pPr>
            <w:r w:rsidRPr="00524A9D">
              <w:rPr>
                <w:rFonts w:cs="Arial"/>
                <w:sz w:val="16"/>
                <w:szCs w:val="16"/>
                <w:rPrChange w:id="52752" w:author="CR#1276" w:date="2020-04-07T11:39:00Z">
                  <w:rPr>
                    <w:rFonts w:cs="Arial"/>
                    <w:sz w:val="16"/>
                    <w:szCs w:val="16"/>
                  </w:rPr>
                </w:rPrChange>
              </w:rPr>
              <w:t>Retrieve UE Context at UE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B58EA" w:rsidRPr="00524A9D" w:rsidRDefault="00BB58EA" w:rsidP="00F23C62">
            <w:pPr>
              <w:pStyle w:val="TAL"/>
              <w:keepNext w:val="0"/>
              <w:rPr>
                <w:rFonts w:cs="Arial"/>
                <w:sz w:val="16"/>
                <w:szCs w:val="16"/>
                <w:rPrChange w:id="52753" w:author="CR#1276" w:date="2020-04-07T11:39:00Z">
                  <w:rPr>
                    <w:rFonts w:cs="Arial"/>
                    <w:sz w:val="16"/>
                    <w:szCs w:val="16"/>
                  </w:rPr>
                </w:rPrChange>
              </w:rPr>
            </w:pPr>
            <w:r w:rsidRPr="00524A9D">
              <w:rPr>
                <w:rFonts w:cs="Arial"/>
                <w:sz w:val="16"/>
                <w:szCs w:val="16"/>
                <w:rPrChange w:id="52754" w:author="CR#1276" w:date="2020-04-07T11:39:00Z">
                  <w:rPr>
                    <w:rFonts w:cs="Arial"/>
                    <w:sz w:val="16"/>
                    <w:szCs w:val="16"/>
                  </w:rPr>
                </w:rPrChange>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70D0B" w:rsidRPr="00524A9D" w:rsidRDefault="00870D0B" w:rsidP="00F23C62">
            <w:pPr>
              <w:pStyle w:val="TAL"/>
              <w:keepNext w:val="0"/>
              <w:rPr>
                <w:rFonts w:cs="Arial"/>
                <w:sz w:val="16"/>
                <w:szCs w:val="16"/>
                <w:rPrChange w:id="5275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70D0B" w:rsidRPr="00524A9D" w:rsidRDefault="00870D0B" w:rsidP="00F23C62">
            <w:pPr>
              <w:pStyle w:val="TAL"/>
              <w:keepNext w:val="0"/>
              <w:rPr>
                <w:rFonts w:cs="Arial"/>
                <w:sz w:val="16"/>
                <w:szCs w:val="16"/>
                <w:rPrChange w:id="52756" w:author="CR#1276" w:date="2020-04-07T11:39:00Z">
                  <w:rPr>
                    <w:rFonts w:cs="Arial"/>
                    <w:sz w:val="16"/>
                    <w:szCs w:val="16"/>
                  </w:rPr>
                </w:rPrChange>
              </w:rPr>
            </w:pPr>
            <w:r w:rsidRPr="00524A9D">
              <w:rPr>
                <w:rFonts w:cs="Arial"/>
                <w:sz w:val="16"/>
                <w:szCs w:val="16"/>
                <w:rPrChange w:id="52757" w:author="CR#1276" w:date="2020-04-07T11:39:00Z">
                  <w:rPr>
                    <w:rFonts w:cs="Arial"/>
                    <w:sz w:val="16"/>
                    <w:szCs w:val="16"/>
                  </w:rPr>
                </w:rPrChange>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70D0B" w:rsidRPr="00524A9D" w:rsidRDefault="00870D0B" w:rsidP="00F23C62">
            <w:pPr>
              <w:pStyle w:val="TAL"/>
              <w:keepNext w:val="0"/>
              <w:rPr>
                <w:rFonts w:cs="Arial"/>
                <w:sz w:val="16"/>
                <w:szCs w:val="16"/>
                <w:rPrChange w:id="52758" w:author="CR#1276" w:date="2020-04-07T11:39:00Z">
                  <w:rPr>
                    <w:rFonts w:cs="Arial"/>
                    <w:sz w:val="16"/>
                    <w:szCs w:val="16"/>
                  </w:rPr>
                </w:rPrChange>
              </w:rPr>
            </w:pPr>
            <w:r w:rsidRPr="00524A9D">
              <w:rPr>
                <w:rFonts w:cs="Arial"/>
                <w:sz w:val="16"/>
                <w:szCs w:val="16"/>
                <w:rPrChange w:id="52759" w:author="CR#1276" w:date="2020-04-07T11:39:00Z">
                  <w:rPr>
                    <w:rFonts w:cs="Arial"/>
                    <w:sz w:val="16"/>
                    <w:szCs w:val="16"/>
                  </w:rPr>
                </w:rPrChange>
              </w:rPr>
              <w:t>RP-181249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70D0B" w:rsidRPr="00524A9D" w:rsidRDefault="00870D0B" w:rsidP="00F23C62">
            <w:pPr>
              <w:pStyle w:val="TAL"/>
              <w:keepNext w:val="0"/>
              <w:rPr>
                <w:rFonts w:cs="Arial"/>
                <w:sz w:val="16"/>
                <w:szCs w:val="16"/>
                <w:rPrChange w:id="52760" w:author="CR#1276" w:date="2020-04-07T11:39:00Z">
                  <w:rPr>
                    <w:rFonts w:cs="Arial"/>
                    <w:sz w:val="16"/>
                    <w:szCs w:val="16"/>
                  </w:rPr>
                </w:rPrChange>
              </w:rPr>
            </w:pPr>
            <w:r w:rsidRPr="00524A9D">
              <w:rPr>
                <w:rFonts w:cs="Arial"/>
                <w:sz w:val="16"/>
                <w:szCs w:val="16"/>
                <w:rPrChange w:id="52761" w:author="CR#1276" w:date="2020-04-07T11:39:00Z">
                  <w:rPr>
                    <w:rFonts w:cs="Arial"/>
                    <w:sz w:val="16"/>
                    <w:szCs w:val="16"/>
                  </w:rPr>
                </w:rPrChange>
              </w:rPr>
              <w:t>1166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70D0B" w:rsidRPr="00524A9D" w:rsidRDefault="00870D0B" w:rsidP="00F23C62">
            <w:pPr>
              <w:pStyle w:val="TAL"/>
              <w:keepNext w:val="0"/>
              <w:rPr>
                <w:rFonts w:cs="Arial"/>
                <w:sz w:val="16"/>
                <w:szCs w:val="16"/>
                <w:rPrChange w:id="52762" w:author="CR#1276" w:date="2020-04-07T11:39:00Z">
                  <w:rPr>
                    <w:rFonts w:cs="Arial"/>
                    <w:sz w:val="16"/>
                    <w:szCs w:val="16"/>
                  </w:rPr>
                </w:rPrChange>
              </w:rPr>
            </w:pPr>
            <w:r w:rsidRPr="00524A9D">
              <w:rPr>
                <w:rFonts w:cs="Arial"/>
                <w:sz w:val="16"/>
                <w:szCs w:val="16"/>
                <w:rPrChange w:id="52763"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70D0B" w:rsidRPr="00524A9D" w:rsidRDefault="00870D0B" w:rsidP="00F23C62">
            <w:pPr>
              <w:pStyle w:val="TAL"/>
              <w:keepNext w:val="0"/>
              <w:rPr>
                <w:rFonts w:cs="Arial"/>
                <w:sz w:val="16"/>
                <w:szCs w:val="16"/>
                <w:rPrChange w:id="52764" w:author="CR#1276" w:date="2020-04-07T11:39:00Z">
                  <w:rPr>
                    <w:rFonts w:cs="Arial"/>
                    <w:sz w:val="16"/>
                    <w:szCs w:val="16"/>
                  </w:rPr>
                </w:rPrChange>
              </w:rPr>
            </w:pPr>
            <w:r w:rsidRPr="00524A9D">
              <w:rPr>
                <w:rFonts w:cs="Arial"/>
                <w:sz w:val="16"/>
                <w:szCs w:val="16"/>
                <w:rPrChange w:id="52765" w:author="CR#1276" w:date="2020-04-07T11:3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70D0B" w:rsidRPr="00524A9D" w:rsidRDefault="00870D0B" w:rsidP="00F23C62">
            <w:pPr>
              <w:pStyle w:val="TAL"/>
              <w:keepNext w:val="0"/>
              <w:rPr>
                <w:rFonts w:cs="Arial"/>
                <w:sz w:val="16"/>
                <w:szCs w:val="16"/>
                <w:rPrChange w:id="52766" w:author="CR#1276" w:date="2020-04-07T11:39:00Z">
                  <w:rPr>
                    <w:rFonts w:cs="Arial"/>
                    <w:sz w:val="16"/>
                    <w:szCs w:val="16"/>
                  </w:rPr>
                </w:rPrChange>
              </w:rPr>
            </w:pPr>
            <w:r w:rsidRPr="00524A9D">
              <w:rPr>
                <w:rFonts w:cs="Arial"/>
                <w:sz w:val="16"/>
                <w:szCs w:val="16"/>
                <w:rPrChange w:id="52767" w:author="CR#1276" w:date="2020-04-07T11:39:00Z">
                  <w:rPr>
                    <w:rFonts w:cs="Arial"/>
                    <w:sz w:val="16"/>
                    <w:szCs w:val="16"/>
                  </w:rPr>
                </w:rPrChange>
              </w:rPr>
              <w:t>Introduce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70D0B" w:rsidRPr="00524A9D" w:rsidRDefault="00870D0B" w:rsidP="00F23C62">
            <w:pPr>
              <w:pStyle w:val="TAL"/>
              <w:keepNext w:val="0"/>
              <w:rPr>
                <w:rFonts w:cs="Arial"/>
                <w:sz w:val="16"/>
                <w:szCs w:val="16"/>
                <w:rPrChange w:id="52768" w:author="CR#1276" w:date="2020-04-07T11:39:00Z">
                  <w:rPr>
                    <w:rFonts w:cs="Arial"/>
                    <w:sz w:val="16"/>
                    <w:szCs w:val="16"/>
                  </w:rPr>
                </w:rPrChange>
              </w:rPr>
            </w:pPr>
            <w:r w:rsidRPr="00524A9D">
              <w:rPr>
                <w:rFonts w:cs="Arial"/>
                <w:sz w:val="16"/>
                <w:szCs w:val="16"/>
                <w:rPrChange w:id="52769" w:author="CR#1276" w:date="2020-04-07T11:39:00Z">
                  <w:rPr>
                    <w:rFonts w:cs="Arial"/>
                    <w:sz w:val="16"/>
                    <w:szCs w:val="16"/>
                  </w:rPr>
                </w:rPrChange>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21521" w:rsidRPr="00524A9D" w:rsidRDefault="00A21521" w:rsidP="00F23C62">
            <w:pPr>
              <w:pStyle w:val="TAL"/>
              <w:keepNext w:val="0"/>
              <w:rPr>
                <w:rFonts w:cs="Arial"/>
                <w:sz w:val="16"/>
                <w:szCs w:val="16"/>
                <w:rPrChange w:id="52770" w:author="CR#1276" w:date="2020-04-07T11:39:00Z">
                  <w:rPr>
                    <w:rFonts w:cs="Arial"/>
                    <w:sz w:val="16"/>
                    <w:szCs w:val="16"/>
                  </w:rPr>
                </w:rPrChange>
              </w:rPr>
            </w:pPr>
            <w:r w:rsidRPr="00524A9D">
              <w:rPr>
                <w:rFonts w:cs="Arial"/>
                <w:sz w:val="16"/>
                <w:szCs w:val="16"/>
                <w:rPrChange w:id="52771" w:author="CR#1276" w:date="2020-04-07T11:39:00Z">
                  <w:rPr>
                    <w:rFonts w:cs="Arial"/>
                    <w:sz w:val="16"/>
                    <w:szCs w:val="16"/>
                  </w:rPr>
                </w:rPrChange>
              </w:rPr>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21521" w:rsidRPr="00524A9D" w:rsidRDefault="00A21521" w:rsidP="00F23C62">
            <w:pPr>
              <w:pStyle w:val="TAL"/>
              <w:keepNext w:val="0"/>
              <w:rPr>
                <w:rFonts w:cs="Arial"/>
                <w:sz w:val="16"/>
                <w:szCs w:val="16"/>
                <w:rPrChange w:id="52772" w:author="CR#1276" w:date="2020-04-07T11:39:00Z">
                  <w:rPr>
                    <w:rFonts w:cs="Arial"/>
                    <w:sz w:val="16"/>
                    <w:szCs w:val="16"/>
                  </w:rPr>
                </w:rPrChange>
              </w:rPr>
            </w:pPr>
            <w:r w:rsidRPr="00524A9D">
              <w:rPr>
                <w:rFonts w:cs="Arial"/>
                <w:sz w:val="16"/>
                <w:szCs w:val="16"/>
                <w:rPrChange w:id="52773" w:author="CR#1276" w:date="2020-04-07T11:39:00Z">
                  <w:rPr>
                    <w:rFonts w:cs="Arial"/>
                    <w:sz w:val="16"/>
                    <w:szCs w:val="16"/>
                  </w:rPr>
                </w:rPrChange>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21521" w:rsidRPr="00524A9D" w:rsidRDefault="00A21521" w:rsidP="00F23C62">
            <w:pPr>
              <w:pStyle w:val="TAL"/>
              <w:keepNext w:val="0"/>
              <w:rPr>
                <w:rFonts w:cs="Arial"/>
                <w:sz w:val="16"/>
                <w:szCs w:val="16"/>
                <w:rPrChange w:id="52774" w:author="CR#1276" w:date="2020-04-07T11:39:00Z">
                  <w:rPr>
                    <w:rFonts w:cs="Arial"/>
                    <w:sz w:val="16"/>
                    <w:szCs w:val="16"/>
                  </w:rPr>
                </w:rPrChange>
              </w:rPr>
            </w:pPr>
            <w:r w:rsidRPr="00524A9D">
              <w:rPr>
                <w:rFonts w:cs="Arial"/>
                <w:sz w:val="16"/>
                <w:szCs w:val="16"/>
                <w:rPrChange w:id="52775" w:author="CR#1276" w:date="2020-04-07T11:39:00Z">
                  <w:rPr>
                    <w:rFonts w:cs="Arial"/>
                    <w:sz w:val="16"/>
                    <w:szCs w:val="16"/>
                  </w:rPr>
                </w:rPrChange>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21521" w:rsidRPr="00524A9D" w:rsidRDefault="00A21521" w:rsidP="00F23C62">
            <w:pPr>
              <w:pStyle w:val="TAL"/>
              <w:keepNext w:val="0"/>
              <w:rPr>
                <w:rFonts w:cs="Arial"/>
                <w:sz w:val="16"/>
                <w:szCs w:val="16"/>
                <w:rPrChange w:id="52776" w:author="CR#1276" w:date="2020-04-07T11:39:00Z">
                  <w:rPr>
                    <w:rFonts w:cs="Arial"/>
                    <w:sz w:val="16"/>
                    <w:szCs w:val="16"/>
                  </w:rPr>
                </w:rPrChange>
              </w:rPr>
            </w:pPr>
            <w:r w:rsidRPr="00524A9D">
              <w:rPr>
                <w:rFonts w:cs="Arial"/>
                <w:sz w:val="16"/>
                <w:szCs w:val="16"/>
                <w:rPrChange w:id="52777" w:author="CR#1276" w:date="2020-04-07T11:39:00Z">
                  <w:rPr>
                    <w:rFonts w:cs="Arial"/>
                    <w:sz w:val="16"/>
                    <w:szCs w:val="16"/>
                  </w:rPr>
                </w:rPrChange>
              </w:rPr>
              <w:t>1140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21521" w:rsidRPr="00524A9D" w:rsidRDefault="00A21521" w:rsidP="00F23C62">
            <w:pPr>
              <w:pStyle w:val="TAL"/>
              <w:keepNext w:val="0"/>
              <w:rPr>
                <w:rFonts w:cs="Arial"/>
                <w:sz w:val="16"/>
                <w:szCs w:val="16"/>
                <w:rPrChange w:id="52778" w:author="CR#1276" w:date="2020-04-07T11:39:00Z">
                  <w:rPr>
                    <w:rFonts w:cs="Arial"/>
                    <w:sz w:val="16"/>
                    <w:szCs w:val="16"/>
                  </w:rPr>
                </w:rPrChange>
              </w:rPr>
            </w:pPr>
            <w:r w:rsidRPr="00524A9D">
              <w:rPr>
                <w:rFonts w:cs="Arial"/>
                <w:sz w:val="16"/>
                <w:szCs w:val="16"/>
                <w:rPrChange w:id="52779"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21521" w:rsidRPr="00524A9D" w:rsidRDefault="00A21521" w:rsidP="00F23C62">
            <w:pPr>
              <w:pStyle w:val="TAL"/>
              <w:keepNext w:val="0"/>
              <w:rPr>
                <w:rFonts w:cs="Arial"/>
                <w:sz w:val="16"/>
                <w:szCs w:val="16"/>
                <w:rPrChange w:id="52780" w:author="CR#1276" w:date="2020-04-07T11:39:00Z">
                  <w:rPr>
                    <w:rFonts w:cs="Arial"/>
                    <w:sz w:val="16"/>
                    <w:szCs w:val="16"/>
                  </w:rPr>
                </w:rPrChange>
              </w:rPr>
            </w:pPr>
            <w:r w:rsidRPr="00524A9D">
              <w:rPr>
                <w:rFonts w:cs="Arial"/>
                <w:sz w:val="16"/>
                <w:szCs w:val="16"/>
                <w:rPrChange w:id="52781" w:author="CR#1276" w:date="2020-04-07T11:3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21521" w:rsidRPr="00524A9D" w:rsidRDefault="00A21521" w:rsidP="00F23C62">
            <w:pPr>
              <w:pStyle w:val="TAL"/>
              <w:keepNext w:val="0"/>
              <w:rPr>
                <w:rFonts w:cs="Arial"/>
                <w:sz w:val="16"/>
                <w:szCs w:val="16"/>
                <w:rPrChange w:id="52782" w:author="CR#1276" w:date="2020-04-07T11:39:00Z">
                  <w:rPr>
                    <w:rFonts w:cs="Arial"/>
                    <w:sz w:val="16"/>
                    <w:szCs w:val="16"/>
                  </w:rPr>
                </w:rPrChange>
              </w:rPr>
            </w:pPr>
            <w:r w:rsidRPr="00524A9D">
              <w:rPr>
                <w:rFonts w:cs="Arial"/>
                <w:noProof/>
                <w:sz w:val="16"/>
                <w:szCs w:val="16"/>
                <w:rPrChange w:id="52783" w:author="CR#1276" w:date="2020-04-07T11:39:00Z">
                  <w:rPr>
                    <w:rFonts w:cs="Arial"/>
                    <w:noProof/>
                    <w:sz w:val="16"/>
                    <w:szCs w:val="16"/>
                  </w:rPr>
                </w:rPrChange>
              </w:rPr>
              <w:t>Introduction of QoE Measurement Collection for MTSI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21521" w:rsidRPr="00524A9D" w:rsidRDefault="00A21521" w:rsidP="00F23C62">
            <w:pPr>
              <w:pStyle w:val="TAL"/>
              <w:keepNext w:val="0"/>
              <w:rPr>
                <w:rFonts w:cs="Arial"/>
                <w:sz w:val="16"/>
                <w:szCs w:val="16"/>
                <w:rPrChange w:id="52784" w:author="CR#1276" w:date="2020-04-07T11:39:00Z">
                  <w:rPr>
                    <w:rFonts w:cs="Arial"/>
                    <w:sz w:val="16"/>
                    <w:szCs w:val="16"/>
                  </w:rPr>
                </w:rPrChange>
              </w:rPr>
            </w:pPr>
            <w:r w:rsidRPr="00524A9D">
              <w:rPr>
                <w:rFonts w:cs="Arial"/>
                <w:sz w:val="16"/>
                <w:szCs w:val="16"/>
                <w:rPrChange w:id="52785" w:author="CR#1276" w:date="2020-04-07T11:39:00Z">
                  <w:rPr>
                    <w:rFonts w:cs="Arial"/>
                    <w:sz w:val="16"/>
                    <w:szCs w:val="16"/>
                  </w:rPr>
                </w:rPrChange>
              </w:rPr>
              <w:t>15.3.0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641AE" w:rsidRPr="00524A9D" w:rsidRDefault="00A641AE" w:rsidP="00F23C62">
            <w:pPr>
              <w:pStyle w:val="TAL"/>
              <w:keepNext w:val="0"/>
              <w:rPr>
                <w:rFonts w:cs="Arial"/>
                <w:sz w:val="16"/>
                <w:szCs w:val="16"/>
                <w:rPrChange w:id="5278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641AE" w:rsidRPr="00524A9D" w:rsidRDefault="00A641AE" w:rsidP="00F23C62">
            <w:pPr>
              <w:pStyle w:val="TAL"/>
              <w:keepNext w:val="0"/>
              <w:rPr>
                <w:rFonts w:cs="Arial"/>
                <w:sz w:val="16"/>
                <w:szCs w:val="16"/>
                <w:rPrChange w:id="52787" w:author="CR#1276" w:date="2020-04-07T11:39:00Z">
                  <w:rPr>
                    <w:rFonts w:cs="Arial"/>
                    <w:sz w:val="16"/>
                    <w:szCs w:val="16"/>
                  </w:rPr>
                </w:rPrChange>
              </w:rPr>
            </w:pPr>
            <w:r w:rsidRPr="00524A9D">
              <w:rPr>
                <w:rFonts w:cs="Arial"/>
                <w:sz w:val="16"/>
                <w:szCs w:val="16"/>
                <w:rPrChange w:id="52788" w:author="CR#1276" w:date="2020-04-07T11:39:00Z">
                  <w:rPr>
                    <w:rFonts w:cs="Arial"/>
                    <w:sz w:val="16"/>
                    <w:szCs w:val="16"/>
                  </w:rPr>
                </w:rPrChange>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641AE" w:rsidRPr="00524A9D" w:rsidRDefault="00A641AE" w:rsidP="00F23C62">
            <w:pPr>
              <w:pStyle w:val="TAL"/>
              <w:keepNext w:val="0"/>
              <w:rPr>
                <w:rFonts w:cs="Arial"/>
                <w:sz w:val="16"/>
                <w:szCs w:val="16"/>
                <w:rPrChange w:id="52789" w:author="CR#1276" w:date="2020-04-07T11:39:00Z">
                  <w:rPr>
                    <w:rFonts w:cs="Arial"/>
                    <w:sz w:val="16"/>
                    <w:szCs w:val="16"/>
                  </w:rPr>
                </w:rPrChange>
              </w:rPr>
            </w:pPr>
            <w:r w:rsidRPr="00524A9D">
              <w:rPr>
                <w:rFonts w:cs="Arial"/>
                <w:sz w:val="16"/>
                <w:szCs w:val="16"/>
                <w:rPrChange w:id="52790" w:author="CR#1276" w:date="2020-04-07T11:39:00Z">
                  <w:rPr>
                    <w:rFonts w:cs="Arial"/>
                    <w:sz w:val="16"/>
                    <w:szCs w:val="16"/>
                  </w:rPr>
                </w:rPrChange>
              </w:rPr>
              <w:t>RP-181939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641AE" w:rsidRPr="00524A9D" w:rsidRDefault="00A641AE" w:rsidP="00F23C62">
            <w:pPr>
              <w:pStyle w:val="TAL"/>
              <w:keepNext w:val="0"/>
              <w:rPr>
                <w:rFonts w:cs="Arial"/>
                <w:sz w:val="16"/>
                <w:szCs w:val="16"/>
                <w:rPrChange w:id="52791" w:author="CR#1276" w:date="2020-04-07T11:39:00Z">
                  <w:rPr>
                    <w:rFonts w:cs="Arial"/>
                    <w:sz w:val="16"/>
                    <w:szCs w:val="16"/>
                  </w:rPr>
                </w:rPrChange>
              </w:rPr>
            </w:pPr>
            <w:r w:rsidRPr="00524A9D">
              <w:rPr>
                <w:rFonts w:cs="Arial"/>
                <w:sz w:val="16"/>
                <w:szCs w:val="16"/>
                <w:rPrChange w:id="52792" w:author="CR#1276" w:date="2020-04-07T11:39:00Z">
                  <w:rPr>
                    <w:rFonts w:cs="Arial"/>
                    <w:sz w:val="16"/>
                    <w:szCs w:val="16"/>
                  </w:rPr>
                </w:rPrChange>
              </w:rPr>
              <w:t>1155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641AE" w:rsidRPr="00524A9D" w:rsidRDefault="00A641AE" w:rsidP="00F23C62">
            <w:pPr>
              <w:pStyle w:val="TAL"/>
              <w:keepNext w:val="0"/>
              <w:rPr>
                <w:rFonts w:cs="Arial"/>
                <w:sz w:val="16"/>
                <w:szCs w:val="16"/>
                <w:rPrChange w:id="52793" w:author="CR#1276" w:date="2020-04-07T11:39:00Z">
                  <w:rPr>
                    <w:rFonts w:cs="Arial"/>
                    <w:sz w:val="16"/>
                    <w:szCs w:val="16"/>
                  </w:rPr>
                </w:rPrChange>
              </w:rPr>
            </w:pPr>
            <w:r w:rsidRPr="00524A9D">
              <w:rPr>
                <w:rFonts w:cs="Arial"/>
                <w:sz w:val="16"/>
                <w:szCs w:val="16"/>
                <w:rPrChange w:id="52794" w:author="CR#1276" w:date="2020-04-07T11:3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641AE" w:rsidRPr="00524A9D" w:rsidRDefault="00A641AE" w:rsidP="00F23C62">
            <w:pPr>
              <w:pStyle w:val="TAL"/>
              <w:keepNext w:val="0"/>
              <w:rPr>
                <w:rFonts w:cs="Arial"/>
                <w:sz w:val="16"/>
                <w:szCs w:val="16"/>
                <w:rPrChange w:id="52795" w:author="CR#1276" w:date="2020-04-07T11:39:00Z">
                  <w:rPr>
                    <w:rFonts w:cs="Arial"/>
                    <w:sz w:val="16"/>
                    <w:szCs w:val="16"/>
                  </w:rPr>
                </w:rPrChange>
              </w:rPr>
            </w:pPr>
            <w:r w:rsidRPr="00524A9D">
              <w:rPr>
                <w:rFonts w:cs="Arial"/>
                <w:sz w:val="16"/>
                <w:szCs w:val="16"/>
                <w:rPrChange w:id="52796" w:author="CR#1276" w:date="2020-04-07T11:39:00Z">
                  <w:rPr>
                    <w:rFonts w:cs="Arial"/>
                    <w:sz w:val="16"/>
                    <w:szCs w:val="16"/>
                  </w:rPr>
                </w:rPrChange>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641AE" w:rsidRPr="00524A9D" w:rsidRDefault="00A641AE" w:rsidP="00F23C62">
            <w:pPr>
              <w:pStyle w:val="TAL"/>
              <w:keepNext w:val="0"/>
              <w:rPr>
                <w:rFonts w:cs="Arial"/>
                <w:noProof/>
                <w:sz w:val="16"/>
                <w:szCs w:val="16"/>
                <w:rPrChange w:id="52797" w:author="CR#1276" w:date="2020-04-07T11:39:00Z">
                  <w:rPr>
                    <w:rFonts w:cs="Arial"/>
                    <w:noProof/>
                    <w:sz w:val="16"/>
                    <w:szCs w:val="16"/>
                  </w:rPr>
                </w:rPrChange>
              </w:rPr>
            </w:pPr>
            <w:r w:rsidRPr="00524A9D">
              <w:rPr>
                <w:sz w:val="16"/>
                <w:szCs w:val="16"/>
                <w:rPrChange w:id="52798" w:author="CR#1276" w:date="2020-04-07T11:39:00Z">
                  <w:rPr>
                    <w:sz w:val="16"/>
                    <w:szCs w:val="16"/>
                  </w:rPr>
                </w:rPrChange>
              </w:rPr>
              <w:t>Clarification on LTE Overheating mechanism in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641AE" w:rsidRPr="00524A9D" w:rsidRDefault="00A641AE" w:rsidP="00F23C62">
            <w:pPr>
              <w:pStyle w:val="TAL"/>
              <w:keepNext w:val="0"/>
              <w:rPr>
                <w:rFonts w:cs="Arial"/>
                <w:sz w:val="16"/>
                <w:szCs w:val="16"/>
                <w:rPrChange w:id="52799" w:author="CR#1276" w:date="2020-04-07T11:39:00Z">
                  <w:rPr>
                    <w:rFonts w:cs="Arial"/>
                    <w:sz w:val="16"/>
                    <w:szCs w:val="16"/>
                  </w:rPr>
                </w:rPrChange>
              </w:rPr>
            </w:pPr>
            <w:r w:rsidRPr="00524A9D">
              <w:rPr>
                <w:rFonts w:cs="Arial"/>
                <w:sz w:val="16"/>
                <w:szCs w:val="16"/>
                <w:rPrChange w:id="52800" w:author="CR#1276" w:date="2020-04-07T11:39:00Z">
                  <w:rPr>
                    <w:rFonts w:cs="Arial"/>
                    <w:sz w:val="16"/>
                    <w:szCs w:val="16"/>
                  </w:rPr>
                </w:rPrChange>
              </w:rPr>
              <w:t>15.3.0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4C59" w:rsidRPr="00524A9D" w:rsidRDefault="005D4C59" w:rsidP="00F23C62">
            <w:pPr>
              <w:pStyle w:val="TAL"/>
              <w:keepNext w:val="0"/>
              <w:rPr>
                <w:rFonts w:cs="Arial"/>
                <w:sz w:val="16"/>
                <w:szCs w:val="16"/>
                <w:rPrChange w:id="5280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524A9D" w:rsidRDefault="005D4C59" w:rsidP="00F23C62">
            <w:pPr>
              <w:pStyle w:val="TAL"/>
              <w:keepNext w:val="0"/>
              <w:rPr>
                <w:rFonts w:cs="Arial"/>
                <w:sz w:val="16"/>
                <w:szCs w:val="16"/>
                <w:rPrChange w:id="52802" w:author="CR#1276" w:date="2020-04-07T11:39:00Z">
                  <w:rPr>
                    <w:rFonts w:cs="Arial"/>
                    <w:sz w:val="16"/>
                    <w:szCs w:val="16"/>
                  </w:rPr>
                </w:rPrChange>
              </w:rPr>
            </w:pPr>
            <w:r w:rsidRPr="00524A9D">
              <w:rPr>
                <w:rFonts w:cs="Arial"/>
                <w:sz w:val="16"/>
                <w:szCs w:val="16"/>
                <w:rPrChange w:id="52803" w:author="CR#1276" w:date="2020-04-07T11:39:00Z">
                  <w:rPr>
                    <w:rFonts w:cs="Arial"/>
                    <w:sz w:val="16"/>
                    <w:szCs w:val="16"/>
                  </w:rPr>
                </w:rPrChange>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4C59" w:rsidRPr="00524A9D" w:rsidRDefault="005D4C59" w:rsidP="00F23C62">
            <w:pPr>
              <w:pStyle w:val="TAL"/>
              <w:keepNext w:val="0"/>
              <w:rPr>
                <w:rFonts w:cs="Arial"/>
                <w:sz w:val="16"/>
                <w:szCs w:val="16"/>
                <w:rPrChange w:id="52804" w:author="CR#1276" w:date="2020-04-07T11:39:00Z">
                  <w:rPr>
                    <w:rFonts w:cs="Arial"/>
                    <w:sz w:val="16"/>
                    <w:szCs w:val="16"/>
                  </w:rPr>
                </w:rPrChange>
              </w:rPr>
            </w:pPr>
            <w:r w:rsidRPr="00524A9D">
              <w:rPr>
                <w:rFonts w:cs="Arial"/>
                <w:sz w:val="16"/>
                <w:szCs w:val="16"/>
                <w:rPrChange w:id="52805" w:author="CR#1276" w:date="2020-04-07T11:39:00Z">
                  <w:rPr>
                    <w:rFonts w:cs="Arial"/>
                    <w:sz w:val="16"/>
                    <w:szCs w:val="16"/>
                  </w:rPr>
                </w:rPrChange>
              </w:rPr>
              <w:t>RP-181949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524A9D" w:rsidRDefault="005D4C59" w:rsidP="00F23C62">
            <w:pPr>
              <w:pStyle w:val="TAL"/>
              <w:keepNext w:val="0"/>
              <w:rPr>
                <w:rFonts w:cs="Arial"/>
                <w:sz w:val="16"/>
                <w:szCs w:val="16"/>
                <w:rPrChange w:id="52806" w:author="CR#1276" w:date="2020-04-07T11:39:00Z">
                  <w:rPr>
                    <w:rFonts w:cs="Arial"/>
                    <w:sz w:val="16"/>
                    <w:szCs w:val="16"/>
                  </w:rPr>
                </w:rPrChange>
              </w:rPr>
            </w:pPr>
            <w:r w:rsidRPr="00524A9D">
              <w:rPr>
                <w:rFonts w:cs="Arial"/>
                <w:sz w:val="16"/>
                <w:szCs w:val="16"/>
                <w:rPrChange w:id="52807" w:author="CR#1276" w:date="2020-04-07T11:39:00Z">
                  <w:rPr>
                    <w:rFonts w:cs="Arial"/>
                    <w:sz w:val="16"/>
                    <w:szCs w:val="16"/>
                  </w:rPr>
                </w:rPrChange>
              </w:rPr>
              <w:t>1170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4C59" w:rsidRPr="00524A9D" w:rsidRDefault="005D4C59" w:rsidP="00F23C62">
            <w:pPr>
              <w:pStyle w:val="TAL"/>
              <w:keepNext w:val="0"/>
              <w:rPr>
                <w:rFonts w:cs="Arial"/>
                <w:sz w:val="16"/>
                <w:szCs w:val="16"/>
                <w:rPrChange w:id="52808" w:author="CR#1276" w:date="2020-04-07T11:39:00Z">
                  <w:rPr>
                    <w:rFonts w:cs="Arial"/>
                    <w:sz w:val="16"/>
                    <w:szCs w:val="16"/>
                  </w:rPr>
                </w:rPrChange>
              </w:rPr>
            </w:pPr>
            <w:r w:rsidRPr="00524A9D">
              <w:rPr>
                <w:rFonts w:cs="Arial"/>
                <w:sz w:val="16"/>
                <w:szCs w:val="16"/>
                <w:rPrChange w:id="52809"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4C59" w:rsidRPr="00524A9D" w:rsidRDefault="005D4C59" w:rsidP="00F23C62">
            <w:pPr>
              <w:pStyle w:val="TAL"/>
              <w:keepNext w:val="0"/>
              <w:rPr>
                <w:rFonts w:cs="Arial"/>
                <w:sz w:val="16"/>
                <w:szCs w:val="16"/>
                <w:rPrChange w:id="52810" w:author="CR#1276" w:date="2020-04-07T11:39:00Z">
                  <w:rPr>
                    <w:rFonts w:cs="Arial"/>
                    <w:sz w:val="16"/>
                    <w:szCs w:val="16"/>
                  </w:rPr>
                </w:rPrChange>
              </w:rPr>
            </w:pPr>
            <w:r w:rsidRPr="00524A9D">
              <w:rPr>
                <w:rFonts w:cs="Arial"/>
                <w:sz w:val="16"/>
                <w:szCs w:val="16"/>
                <w:rPrChange w:id="52811" w:author="CR#1276" w:date="2020-04-07T11:39:00Z">
                  <w:rPr>
                    <w:rFonts w:cs="Arial"/>
                    <w:sz w:val="16"/>
                    <w:szCs w:val="16"/>
                  </w:rPr>
                </w:rPrChange>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4C59" w:rsidRPr="00524A9D" w:rsidRDefault="005D4C59" w:rsidP="00F23C62">
            <w:pPr>
              <w:pStyle w:val="TAL"/>
              <w:keepNext w:val="0"/>
              <w:rPr>
                <w:sz w:val="16"/>
                <w:szCs w:val="16"/>
                <w:rPrChange w:id="52812" w:author="CR#1276" w:date="2020-04-07T11:39:00Z">
                  <w:rPr>
                    <w:sz w:val="16"/>
                    <w:szCs w:val="16"/>
                  </w:rPr>
                </w:rPrChange>
              </w:rPr>
            </w:pPr>
            <w:r w:rsidRPr="00524A9D">
              <w:rPr>
                <w:sz w:val="16"/>
                <w:szCs w:val="16"/>
                <w:rPrChange w:id="52813" w:author="CR#1276" w:date="2020-04-07T11:39:00Z">
                  <w:rPr>
                    <w:sz w:val="16"/>
                    <w:szCs w:val="16"/>
                  </w:rPr>
                </w:rPrChange>
              </w:rPr>
              <w:t>Independent cell (de)activation and duplication (de)activation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4C59" w:rsidRPr="00524A9D" w:rsidRDefault="005D4C59" w:rsidP="00F23C62">
            <w:pPr>
              <w:pStyle w:val="TAL"/>
              <w:keepNext w:val="0"/>
              <w:rPr>
                <w:rFonts w:cs="Arial"/>
                <w:sz w:val="16"/>
                <w:szCs w:val="16"/>
                <w:rPrChange w:id="52814" w:author="CR#1276" w:date="2020-04-07T11:39:00Z">
                  <w:rPr>
                    <w:rFonts w:cs="Arial"/>
                    <w:sz w:val="16"/>
                    <w:szCs w:val="16"/>
                  </w:rPr>
                </w:rPrChange>
              </w:rPr>
            </w:pPr>
            <w:r w:rsidRPr="00524A9D">
              <w:rPr>
                <w:rFonts w:cs="Arial"/>
                <w:sz w:val="16"/>
                <w:szCs w:val="16"/>
                <w:rPrChange w:id="52815" w:author="CR#1276" w:date="2020-04-07T11:39:00Z">
                  <w:rPr>
                    <w:rFonts w:cs="Arial"/>
                    <w:sz w:val="16"/>
                    <w:szCs w:val="16"/>
                  </w:rPr>
                </w:rPrChange>
              </w:rPr>
              <w:t>15.3.0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4C59" w:rsidRPr="00524A9D" w:rsidRDefault="005D4C59" w:rsidP="00F23C62">
            <w:pPr>
              <w:pStyle w:val="TAL"/>
              <w:keepNext w:val="0"/>
              <w:rPr>
                <w:rFonts w:cs="Arial"/>
                <w:sz w:val="16"/>
                <w:szCs w:val="16"/>
                <w:rPrChange w:id="5281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524A9D" w:rsidRDefault="005D4C59" w:rsidP="00F23C62">
            <w:pPr>
              <w:pStyle w:val="TAL"/>
              <w:keepNext w:val="0"/>
              <w:rPr>
                <w:rFonts w:cs="Arial"/>
                <w:sz w:val="16"/>
                <w:szCs w:val="16"/>
                <w:rPrChange w:id="52817" w:author="CR#1276" w:date="2020-04-07T11:39:00Z">
                  <w:rPr>
                    <w:rFonts w:cs="Arial"/>
                    <w:sz w:val="16"/>
                    <w:szCs w:val="16"/>
                  </w:rPr>
                </w:rPrChange>
              </w:rPr>
            </w:pPr>
            <w:r w:rsidRPr="00524A9D">
              <w:rPr>
                <w:rFonts w:cs="Arial"/>
                <w:sz w:val="16"/>
                <w:szCs w:val="16"/>
                <w:rPrChange w:id="52818" w:author="CR#1276" w:date="2020-04-07T11:39:00Z">
                  <w:rPr>
                    <w:rFonts w:cs="Arial"/>
                    <w:sz w:val="16"/>
                    <w:szCs w:val="16"/>
                  </w:rPr>
                </w:rPrChange>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4C59" w:rsidRPr="00524A9D" w:rsidRDefault="005D4C59" w:rsidP="00F23C62">
            <w:pPr>
              <w:pStyle w:val="TAL"/>
              <w:keepNext w:val="0"/>
              <w:rPr>
                <w:rFonts w:cs="Arial"/>
                <w:sz w:val="16"/>
                <w:szCs w:val="16"/>
                <w:rPrChange w:id="52819" w:author="CR#1276" w:date="2020-04-07T11:39:00Z">
                  <w:rPr>
                    <w:rFonts w:cs="Arial"/>
                    <w:sz w:val="16"/>
                    <w:szCs w:val="16"/>
                  </w:rPr>
                </w:rPrChange>
              </w:rPr>
            </w:pPr>
            <w:r w:rsidRPr="00524A9D">
              <w:rPr>
                <w:rFonts w:cs="Arial"/>
                <w:sz w:val="16"/>
                <w:szCs w:val="16"/>
                <w:rPrChange w:id="52820" w:author="CR#1276" w:date="2020-04-07T11:39:00Z">
                  <w:rPr>
                    <w:rFonts w:cs="Arial"/>
                    <w:sz w:val="16"/>
                    <w:szCs w:val="16"/>
                  </w:rPr>
                </w:rPrChange>
              </w:rPr>
              <w:t>RP-181948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524A9D" w:rsidRDefault="005D4C59" w:rsidP="00F23C62">
            <w:pPr>
              <w:pStyle w:val="TAL"/>
              <w:keepNext w:val="0"/>
              <w:rPr>
                <w:rFonts w:cs="Arial"/>
                <w:sz w:val="16"/>
                <w:szCs w:val="16"/>
                <w:rPrChange w:id="52821" w:author="CR#1276" w:date="2020-04-07T11:39:00Z">
                  <w:rPr>
                    <w:rFonts w:cs="Arial"/>
                    <w:sz w:val="16"/>
                    <w:szCs w:val="16"/>
                  </w:rPr>
                </w:rPrChange>
              </w:rPr>
            </w:pPr>
            <w:r w:rsidRPr="00524A9D">
              <w:rPr>
                <w:rFonts w:cs="Arial"/>
                <w:sz w:val="16"/>
                <w:szCs w:val="16"/>
                <w:rPrChange w:id="52822" w:author="CR#1276" w:date="2020-04-07T11:39:00Z">
                  <w:rPr>
                    <w:rFonts w:cs="Arial"/>
                    <w:sz w:val="16"/>
                    <w:szCs w:val="16"/>
                  </w:rPr>
                </w:rPrChange>
              </w:rPr>
              <w:t>1171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4C59" w:rsidRPr="00524A9D" w:rsidRDefault="005D4C59" w:rsidP="00F23C62">
            <w:pPr>
              <w:pStyle w:val="TAL"/>
              <w:keepNext w:val="0"/>
              <w:rPr>
                <w:rFonts w:cs="Arial"/>
                <w:sz w:val="16"/>
                <w:szCs w:val="16"/>
                <w:rPrChange w:id="52823" w:author="CR#1276" w:date="2020-04-07T11:39:00Z">
                  <w:rPr>
                    <w:rFonts w:cs="Arial"/>
                    <w:sz w:val="16"/>
                    <w:szCs w:val="16"/>
                  </w:rPr>
                </w:rPrChange>
              </w:rPr>
            </w:pPr>
            <w:r w:rsidRPr="00524A9D">
              <w:rPr>
                <w:rFonts w:cs="Arial"/>
                <w:sz w:val="16"/>
                <w:szCs w:val="16"/>
                <w:rPrChange w:id="52824"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4C59" w:rsidRPr="00524A9D" w:rsidRDefault="005D4C59" w:rsidP="00F23C62">
            <w:pPr>
              <w:pStyle w:val="TAL"/>
              <w:keepNext w:val="0"/>
              <w:rPr>
                <w:rFonts w:cs="Arial"/>
                <w:sz w:val="16"/>
                <w:szCs w:val="16"/>
                <w:rPrChange w:id="52825" w:author="CR#1276" w:date="2020-04-07T11:39:00Z">
                  <w:rPr>
                    <w:rFonts w:cs="Arial"/>
                    <w:sz w:val="16"/>
                    <w:szCs w:val="16"/>
                  </w:rPr>
                </w:rPrChange>
              </w:rPr>
            </w:pPr>
            <w:r w:rsidRPr="00524A9D">
              <w:rPr>
                <w:rFonts w:cs="Arial"/>
                <w:sz w:val="16"/>
                <w:szCs w:val="16"/>
                <w:rPrChange w:id="52826"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4C59" w:rsidRPr="00524A9D" w:rsidRDefault="005D4C59" w:rsidP="00F23C62">
            <w:pPr>
              <w:pStyle w:val="TAL"/>
              <w:keepNext w:val="0"/>
              <w:rPr>
                <w:sz w:val="16"/>
                <w:szCs w:val="16"/>
                <w:rPrChange w:id="52827" w:author="CR#1276" w:date="2020-04-07T11:39:00Z">
                  <w:rPr>
                    <w:sz w:val="16"/>
                    <w:szCs w:val="16"/>
                  </w:rPr>
                </w:rPrChange>
              </w:rPr>
            </w:pPr>
            <w:r w:rsidRPr="00524A9D">
              <w:rPr>
                <w:sz w:val="16"/>
                <w:szCs w:val="16"/>
                <w:rPrChange w:id="52828" w:author="CR#1276" w:date="2020-04-07T11:39:00Z">
                  <w:rPr>
                    <w:sz w:val="16"/>
                    <w:szCs w:val="16"/>
                  </w:rPr>
                </w:rPrChange>
              </w:rPr>
              <w:t>CR on RAN1 synchronization agreement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4C59" w:rsidRPr="00524A9D" w:rsidRDefault="005D4C59" w:rsidP="00F23C62">
            <w:pPr>
              <w:pStyle w:val="TAL"/>
              <w:keepNext w:val="0"/>
              <w:rPr>
                <w:rFonts w:cs="Arial"/>
                <w:sz w:val="16"/>
                <w:szCs w:val="16"/>
                <w:rPrChange w:id="52829" w:author="CR#1276" w:date="2020-04-07T11:39:00Z">
                  <w:rPr>
                    <w:rFonts w:cs="Arial"/>
                    <w:sz w:val="16"/>
                    <w:szCs w:val="16"/>
                  </w:rPr>
                </w:rPrChange>
              </w:rPr>
            </w:pPr>
            <w:r w:rsidRPr="00524A9D">
              <w:rPr>
                <w:rFonts w:cs="Arial"/>
                <w:sz w:val="16"/>
                <w:szCs w:val="16"/>
                <w:rPrChange w:id="52830" w:author="CR#1276" w:date="2020-04-07T11:39:00Z">
                  <w:rPr>
                    <w:rFonts w:cs="Arial"/>
                    <w:sz w:val="16"/>
                    <w:szCs w:val="16"/>
                  </w:rPr>
                </w:rPrChange>
              </w:rPr>
              <w:t>15.3.0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309DD" w:rsidRPr="00524A9D" w:rsidRDefault="002309DD" w:rsidP="00F23C62">
            <w:pPr>
              <w:pStyle w:val="TAL"/>
              <w:keepNext w:val="0"/>
              <w:rPr>
                <w:rFonts w:cs="Arial"/>
                <w:sz w:val="16"/>
                <w:szCs w:val="16"/>
                <w:rPrChange w:id="5283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09DD" w:rsidRPr="00524A9D" w:rsidRDefault="002309DD" w:rsidP="00F23C62">
            <w:pPr>
              <w:pStyle w:val="TAL"/>
              <w:keepNext w:val="0"/>
              <w:rPr>
                <w:rFonts w:cs="Arial"/>
                <w:sz w:val="16"/>
                <w:szCs w:val="16"/>
                <w:rPrChange w:id="52832" w:author="CR#1276" w:date="2020-04-07T11:39:00Z">
                  <w:rPr>
                    <w:rFonts w:cs="Arial"/>
                    <w:sz w:val="16"/>
                    <w:szCs w:val="16"/>
                  </w:rPr>
                </w:rPrChange>
              </w:rPr>
            </w:pPr>
            <w:r w:rsidRPr="00524A9D">
              <w:rPr>
                <w:rFonts w:cs="Arial"/>
                <w:sz w:val="16"/>
                <w:szCs w:val="16"/>
                <w:rPrChange w:id="52833" w:author="CR#1276" w:date="2020-04-07T11:39:00Z">
                  <w:rPr>
                    <w:rFonts w:cs="Arial"/>
                    <w:sz w:val="16"/>
                    <w:szCs w:val="16"/>
                  </w:rPr>
                </w:rPrChange>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309DD" w:rsidRPr="00524A9D" w:rsidRDefault="002309DD" w:rsidP="00F23C62">
            <w:pPr>
              <w:pStyle w:val="TAL"/>
              <w:keepNext w:val="0"/>
              <w:rPr>
                <w:rFonts w:cs="Arial"/>
                <w:sz w:val="16"/>
                <w:szCs w:val="16"/>
                <w:rPrChange w:id="52834" w:author="CR#1276" w:date="2020-04-07T11:39:00Z">
                  <w:rPr>
                    <w:rFonts w:cs="Arial"/>
                    <w:sz w:val="16"/>
                    <w:szCs w:val="16"/>
                  </w:rPr>
                </w:rPrChange>
              </w:rPr>
            </w:pPr>
            <w:r w:rsidRPr="00524A9D">
              <w:rPr>
                <w:rFonts w:cs="Arial"/>
                <w:sz w:val="16"/>
                <w:szCs w:val="16"/>
                <w:rPrChange w:id="52835" w:author="CR#1276" w:date="2020-04-07T11:39:00Z">
                  <w:rPr>
                    <w:rFonts w:cs="Arial"/>
                    <w:sz w:val="16"/>
                    <w:szCs w:val="16"/>
                  </w:rPr>
                </w:rPrChange>
              </w:rPr>
              <w:t>RP-181945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09DD" w:rsidRPr="00524A9D" w:rsidRDefault="002309DD" w:rsidP="00F23C62">
            <w:pPr>
              <w:pStyle w:val="TAL"/>
              <w:keepNext w:val="0"/>
              <w:rPr>
                <w:rFonts w:cs="Arial"/>
                <w:sz w:val="16"/>
                <w:szCs w:val="16"/>
                <w:rPrChange w:id="52836" w:author="CR#1276" w:date="2020-04-07T11:39:00Z">
                  <w:rPr>
                    <w:rFonts w:cs="Arial"/>
                    <w:sz w:val="16"/>
                    <w:szCs w:val="16"/>
                  </w:rPr>
                </w:rPrChange>
              </w:rPr>
            </w:pPr>
            <w:r w:rsidRPr="00524A9D">
              <w:rPr>
                <w:rFonts w:cs="Arial"/>
                <w:sz w:val="16"/>
                <w:szCs w:val="16"/>
                <w:rPrChange w:id="52837" w:author="CR#1276" w:date="2020-04-07T11:39:00Z">
                  <w:rPr>
                    <w:rFonts w:cs="Arial"/>
                    <w:sz w:val="16"/>
                    <w:szCs w:val="16"/>
                  </w:rPr>
                </w:rPrChange>
              </w:rPr>
              <w:t>1172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309DD" w:rsidRPr="00524A9D" w:rsidRDefault="002309DD" w:rsidP="00F23C62">
            <w:pPr>
              <w:pStyle w:val="TAL"/>
              <w:keepNext w:val="0"/>
              <w:rPr>
                <w:rFonts w:cs="Arial"/>
                <w:sz w:val="16"/>
                <w:szCs w:val="16"/>
                <w:rPrChange w:id="52838" w:author="CR#1276" w:date="2020-04-07T11:39:00Z">
                  <w:rPr>
                    <w:rFonts w:cs="Arial"/>
                    <w:sz w:val="16"/>
                    <w:szCs w:val="16"/>
                  </w:rPr>
                </w:rPrChange>
              </w:rPr>
            </w:pPr>
            <w:r w:rsidRPr="00524A9D">
              <w:rPr>
                <w:rFonts w:cs="Arial"/>
                <w:sz w:val="16"/>
                <w:szCs w:val="16"/>
                <w:rPrChange w:id="52839"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309DD" w:rsidRPr="00524A9D" w:rsidRDefault="002309DD" w:rsidP="00F23C62">
            <w:pPr>
              <w:pStyle w:val="TAL"/>
              <w:keepNext w:val="0"/>
              <w:rPr>
                <w:rFonts w:cs="Arial"/>
                <w:sz w:val="16"/>
                <w:szCs w:val="16"/>
                <w:rPrChange w:id="52840" w:author="CR#1276" w:date="2020-04-07T11:39:00Z">
                  <w:rPr>
                    <w:rFonts w:cs="Arial"/>
                    <w:sz w:val="16"/>
                    <w:szCs w:val="16"/>
                  </w:rPr>
                </w:rPrChange>
              </w:rPr>
            </w:pPr>
            <w:r w:rsidRPr="00524A9D">
              <w:rPr>
                <w:rFonts w:cs="Arial"/>
                <w:sz w:val="16"/>
                <w:szCs w:val="16"/>
                <w:rPrChange w:id="52841"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309DD" w:rsidRPr="00524A9D" w:rsidRDefault="002309DD" w:rsidP="00F23C62">
            <w:pPr>
              <w:pStyle w:val="TAL"/>
              <w:keepNext w:val="0"/>
              <w:rPr>
                <w:sz w:val="16"/>
                <w:szCs w:val="16"/>
                <w:rPrChange w:id="52842" w:author="CR#1276" w:date="2020-04-07T11:39:00Z">
                  <w:rPr>
                    <w:sz w:val="16"/>
                    <w:szCs w:val="16"/>
                  </w:rPr>
                </w:rPrChange>
              </w:rPr>
            </w:pPr>
            <w:r w:rsidRPr="00524A9D">
              <w:rPr>
                <w:sz w:val="16"/>
                <w:szCs w:val="16"/>
                <w:rPrChange w:id="52843" w:author="CR#1276" w:date="2020-04-07T11:39:00Z">
                  <w:rPr>
                    <w:sz w:val="16"/>
                    <w:szCs w:val="16"/>
                  </w:rPr>
                </w:rPrChange>
              </w:rPr>
              <w:t>Corrections to carrier definition for TDD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309DD" w:rsidRPr="00524A9D" w:rsidRDefault="002309DD" w:rsidP="00F23C62">
            <w:pPr>
              <w:pStyle w:val="TAL"/>
              <w:keepNext w:val="0"/>
              <w:rPr>
                <w:rFonts w:cs="Arial"/>
                <w:sz w:val="16"/>
                <w:szCs w:val="16"/>
                <w:rPrChange w:id="52844" w:author="CR#1276" w:date="2020-04-07T11:39:00Z">
                  <w:rPr>
                    <w:rFonts w:cs="Arial"/>
                    <w:sz w:val="16"/>
                    <w:szCs w:val="16"/>
                  </w:rPr>
                </w:rPrChange>
              </w:rPr>
            </w:pPr>
            <w:r w:rsidRPr="00524A9D">
              <w:rPr>
                <w:rFonts w:cs="Arial"/>
                <w:sz w:val="16"/>
                <w:szCs w:val="16"/>
                <w:rPrChange w:id="52845" w:author="CR#1276" w:date="2020-04-07T11:39:00Z">
                  <w:rPr>
                    <w:rFonts w:cs="Arial"/>
                    <w:sz w:val="16"/>
                    <w:szCs w:val="16"/>
                  </w:rPr>
                </w:rPrChange>
              </w:rPr>
              <w:t>15.3.0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41650" w:rsidRPr="00524A9D" w:rsidRDefault="00C41650" w:rsidP="00F23C62">
            <w:pPr>
              <w:pStyle w:val="TAL"/>
              <w:keepNext w:val="0"/>
              <w:rPr>
                <w:rFonts w:cs="Arial"/>
                <w:sz w:val="16"/>
                <w:szCs w:val="16"/>
                <w:rPrChange w:id="5284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650" w:rsidRPr="00524A9D" w:rsidRDefault="00C41650" w:rsidP="00F23C62">
            <w:pPr>
              <w:pStyle w:val="TAL"/>
              <w:keepNext w:val="0"/>
              <w:rPr>
                <w:rFonts w:cs="Arial"/>
                <w:sz w:val="16"/>
                <w:szCs w:val="16"/>
                <w:rPrChange w:id="52847" w:author="CR#1276" w:date="2020-04-07T11:39:00Z">
                  <w:rPr>
                    <w:rFonts w:cs="Arial"/>
                    <w:sz w:val="16"/>
                    <w:szCs w:val="16"/>
                  </w:rPr>
                </w:rPrChange>
              </w:rPr>
            </w:pPr>
            <w:r w:rsidRPr="00524A9D">
              <w:rPr>
                <w:rFonts w:cs="Arial"/>
                <w:sz w:val="16"/>
                <w:szCs w:val="16"/>
                <w:rPrChange w:id="52848" w:author="CR#1276" w:date="2020-04-07T11:39:00Z">
                  <w:rPr>
                    <w:rFonts w:cs="Arial"/>
                    <w:sz w:val="16"/>
                    <w:szCs w:val="16"/>
                  </w:rPr>
                </w:rPrChange>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41650" w:rsidRPr="00524A9D" w:rsidRDefault="00C41650" w:rsidP="00F23C62">
            <w:pPr>
              <w:pStyle w:val="TAL"/>
              <w:keepNext w:val="0"/>
              <w:rPr>
                <w:rFonts w:cs="Arial"/>
                <w:sz w:val="16"/>
                <w:szCs w:val="16"/>
                <w:rPrChange w:id="52849" w:author="CR#1276" w:date="2020-04-07T11:39:00Z">
                  <w:rPr>
                    <w:rFonts w:cs="Arial"/>
                    <w:sz w:val="16"/>
                    <w:szCs w:val="16"/>
                  </w:rPr>
                </w:rPrChange>
              </w:rPr>
            </w:pPr>
            <w:r w:rsidRPr="00524A9D">
              <w:rPr>
                <w:rFonts w:cs="Arial"/>
                <w:sz w:val="16"/>
                <w:szCs w:val="16"/>
                <w:rPrChange w:id="52850" w:author="CR#1276" w:date="2020-04-07T11:39:00Z">
                  <w:rPr>
                    <w:rFonts w:cs="Arial"/>
                    <w:sz w:val="16"/>
                    <w:szCs w:val="16"/>
                  </w:rPr>
                </w:rPrChange>
              </w:rPr>
              <w:t>RP-181944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650" w:rsidRPr="00524A9D" w:rsidRDefault="00C41650" w:rsidP="00F23C62">
            <w:pPr>
              <w:pStyle w:val="TAL"/>
              <w:keepNext w:val="0"/>
              <w:rPr>
                <w:rFonts w:cs="Arial"/>
                <w:sz w:val="16"/>
                <w:szCs w:val="16"/>
                <w:rPrChange w:id="52851" w:author="CR#1276" w:date="2020-04-07T11:39:00Z">
                  <w:rPr>
                    <w:rFonts w:cs="Arial"/>
                    <w:sz w:val="16"/>
                    <w:szCs w:val="16"/>
                  </w:rPr>
                </w:rPrChange>
              </w:rPr>
            </w:pPr>
            <w:r w:rsidRPr="00524A9D">
              <w:rPr>
                <w:rFonts w:cs="Arial"/>
                <w:sz w:val="16"/>
                <w:szCs w:val="16"/>
                <w:rPrChange w:id="52852" w:author="CR#1276" w:date="2020-04-07T11:39:00Z">
                  <w:rPr>
                    <w:rFonts w:cs="Arial"/>
                    <w:sz w:val="16"/>
                    <w:szCs w:val="16"/>
                  </w:rPr>
                </w:rPrChange>
              </w:rPr>
              <w:t>1175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1650" w:rsidRPr="00524A9D" w:rsidRDefault="00C41650" w:rsidP="00F23C62">
            <w:pPr>
              <w:pStyle w:val="TAL"/>
              <w:keepNext w:val="0"/>
              <w:rPr>
                <w:rFonts w:cs="Arial"/>
                <w:sz w:val="16"/>
                <w:szCs w:val="16"/>
                <w:rPrChange w:id="52853" w:author="CR#1276" w:date="2020-04-07T11:39:00Z">
                  <w:rPr>
                    <w:rFonts w:cs="Arial"/>
                    <w:sz w:val="16"/>
                    <w:szCs w:val="16"/>
                  </w:rPr>
                </w:rPrChange>
              </w:rPr>
            </w:pPr>
            <w:r w:rsidRPr="00524A9D">
              <w:rPr>
                <w:rFonts w:cs="Arial"/>
                <w:sz w:val="16"/>
                <w:szCs w:val="16"/>
                <w:rPrChange w:id="5285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1650" w:rsidRPr="00524A9D" w:rsidRDefault="00C41650" w:rsidP="00F23C62">
            <w:pPr>
              <w:pStyle w:val="TAL"/>
              <w:keepNext w:val="0"/>
              <w:rPr>
                <w:rFonts w:cs="Arial"/>
                <w:sz w:val="16"/>
                <w:szCs w:val="16"/>
                <w:rPrChange w:id="52855" w:author="CR#1276" w:date="2020-04-07T11:39:00Z">
                  <w:rPr>
                    <w:rFonts w:cs="Arial"/>
                    <w:sz w:val="16"/>
                    <w:szCs w:val="16"/>
                  </w:rPr>
                </w:rPrChange>
              </w:rPr>
            </w:pPr>
            <w:r w:rsidRPr="00524A9D">
              <w:rPr>
                <w:rFonts w:cs="Arial"/>
                <w:sz w:val="16"/>
                <w:szCs w:val="16"/>
                <w:rPrChange w:id="52856"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41650" w:rsidRPr="00524A9D" w:rsidRDefault="00C41650" w:rsidP="00F23C62">
            <w:pPr>
              <w:pStyle w:val="TAL"/>
              <w:keepNext w:val="0"/>
              <w:rPr>
                <w:sz w:val="16"/>
                <w:szCs w:val="16"/>
                <w:rPrChange w:id="52857" w:author="CR#1276" w:date="2020-04-07T11:39:00Z">
                  <w:rPr>
                    <w:sz w:val="16"/>
                    <w:szCs w:val="16"/>
                  </w:rPr>
                </w:rPrChange>
              </w:rPr>
            </w:pPr>
            <w:r w:rsidRPr="00524A9D">
              <w:rPr>
                <w:sz w:val="16"/>
                <w:szCs w:val="16"/>
                <w:rPrChange w:id="52858" w:author="CR#1276" w:date="2020-04-07T11:39:00Z">
                  <w:rPr>
                    <w:sz w:val="16"/>
                    <w:szCs w:val="16"/>
                  </w:rPr>
                </w:rPrChange>
              </w:rPr>
              <w:t>Minor corrections for TS 36300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41650" w:rsidRPr="00524A9D" w:rsidRDefault="00C41650" w:rsidP="00F23C62">
            <w:pPr>
              <w:pStyle w:val="TAL"/>
              <w:keepNext w:val="0"/>
              <w:rPr>
                <w:rFonts w:cs="Arial"/>
                <w:sz w:val="16"/>
                <w:szCs w:val="16"/>
                <w:rPrChange w:id="52859" w:author="CR#1276" w:date="2020-04-07T11:39:00Z">
                  <w:rPr>
                    <w:rFonts w:cs="Arial"/>
                    <w:sz w:val="16"/>
                    <w:szCs w:val="16"/>
                  </w:rPr>
                </w:rPrChange>
              </w:rPr>
            </w:pPr>
            <w:r w:rsidRPr="00524A9D">
              <w:rPr>
                <w:rFonts w:cs="Arial"/>
                <w:sz w:val="16"/>
                <w:szCs w:val="16"/>
                <w:rPrChange w:id="52860" w:author="CR#1276" w:date="2020-04-07T11:39:00Z">
                  <w:rPr>
                    <w:rFonts w:cs="Arial"/>
                    <w:sz w:val="16"/>
                    <w:szCs w:val="16"/>
                  </w:rPr>
                </w:rPrChange>
              </w:rPr>
              <w:t>15.3.0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D50E5" w:rsidRPr="00524A9D" w:rsidRDefault="00ED50E5" w:rsidP="00F23C62">
            <w:pPr>
              <w:pStyle w:val="TAL"/>
              <w:keepNext w:val="0"/>
              <w:rPr>
                <w:rFonts w:cs="Arial"/>
                <w:sz w:val="16"/>
                <w:szCs w:val="16"/>
                <w:rPrChange w:id="5286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D50E5" w:rsidRPr="00524A9D" w:rsidRDefault="00ED50E5" w:rsidP="00F23C62">
            <w:pPr>
              <w:pStyle w:val="TAL"/>
              <w:keepNext w:val="0"/>
              <w:rPr>
                <w:rFonts w:cs="Arial"/>
                <w:sz w:val="16"/>
                <w:szCs w:val="16"/>
                <w:rPrChange w:id="52862" w:author="CR#1276" w:date="2020-04-07T11:39:00Z">
                  <w:rPr>
                    <w:rFonts w:cs="Arial"/>
                    <w:sz w:val="16"/>
                    <w:szCs w:val="16"/>
                  </w:rPr>
                </w:rPrChange>
              </w:rPr>
            </w:pPr>
            <w:r w:rsidRPr="00524A9D">
              <w:rPr>
                <w:rFonts w:cs="Arial"/>
                <w:sz w:val="16"/>
                <w:szCs w:val="16"/>
                <w:rPrChange w:id="52863" w:author="CR#1276" w:date="2020-04-07T11:39:00Z">
                  <w:rPr>
                    <w:rFonts w:cs="Arial"/>
                    <w:sz w:val="16"/>
                    <w:szCs w:val="16"/>
                  </w:rPr>
                </w:rPrChange>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D50E5" w:rsidRPr="00524A9D" w:rsidRDefault="00ED50E5" w:rsidP="00F23C62">
            <w:pPr>
              <w:pStyle w:val="TAL"/>
              <w:keepNext w:val="0"/>
              <w:rPr>
                <w:rFonts w:cs="Arial"/>
                <w:sz w:val="16"/>
                <w:szCs w:val="16"/>
                <w:rPrChange w:id="52864" w:author="CR#1276" w:date="2020-04-07T11:39:00Z">
                  <w:rPr>
                    <w:rFonts w:cs="Arial"/>
                    <w:sz w:val="16"/>
                    <w:szCs w:val="16"/>
                  </w:rPr>
                </w:rPrChange>
              </w:rPr>
            </w:pPr>
            <w:r w:rsidRPr="00524A9D">
              <w:rPr>
                <w:rFonts w:cs="Arial"/>
                <w:sz w:val="16"/>
                <w:szCs w:val="16"/>
                <w:rPrChange w:id="52865" w:author="CR#1276" w:date="2020-04-07T11:39:00Z">
                  <w:rPr>
                    <w:rFonts w:cs="Arial"/>
                    <w:sz w:val="16"/>
                    <w:szCs w:val="16"/>
                  </w:rPr>
                </w:rPrChange>
              </w:rPr>
              <w:t>RP-181946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D50E5" w:rsidRPr="00524A9D" w:rsidRDefault="00ED50E5" w:rsidP="00F23C62">
            <w:pPr>
              <w:pStyle w:val="TAL"/>
              <w:keepNext w:val="0"/>
              <w:rPr>
                <w:rFonts w:cs="Arial"/>
                <w:sz w:val="16"/>
                <w:szCs w:val="16"/>
                <w:rPrChange w:id="52866" w:author="CR#1276" w:date="2020-04-07T11:39:00Z">
                  <w:rPr>
                    <w:rFonts w:cs="Arial"/>
                    <w:sz w:val="16"/>
                    <w:szCs w:val="16"/>
                  </w:rPr>
                </w:rPrChange>
              </w:rPr>
            </w:pPr>
            <w:r w:rsidRPr="00524A9D">
              <w:rPr>
                <w:rFonts w:cs="Arial"/>
                <w:sz w:val="16"/>
                <w:szCs w:val="16"/>
                <w:rPrChange w:id="52867" w:author="CR#1276" w:date="2020-04-07T11:39:00Z">
                  <w:rPr>
                    <w:rFonts w:cs="Arial"/>
                    <w:sz w:val="16"/>
                    <w:szCs w:val="16"/>
                  </w:rPr>
                </w:rPrChange>
              </w:rPr>
              <w:t>1184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D50E5" w:rsidRPr="00524A9D" w:rsidRDefault="00ED50E5" w:rsidP="00F23C62">
            <w:pPr>
              <w:pStyle w:val="TAL"/>
              <w:keepNext w:val="0"/>
              <w:rPr>
                <w:rFonts w:cs="Arial"/>
                <w:sz w:val="16"/>
                <w:szCs w:val="16"/>
                <w:rPrChange w:id="52868" w:author="CR#1276" w:date="2020-04-07T11:39:00Z">
                  <w:rPr>
                    <w:rFonts w:cs="Arial"/>
                    <w:sz w:val="16"/>
                    <w:szCs w:val="16"/>
                  </w:rPr>
                </w:rPrChange>
              </w:rPr>
            </w:pPr>
            <w:r w:rsidRPr="00524A9D">
              <w:rPr>
                <w:rFonts w:cs="Arial"/>
                <w:sz w:val="16"/>
                <w:szCs w:val="16"/>
                <w:rPrChange w:id="52869"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D50E5" w:rsidRPr="00524A9D" w:rsidRDefault="00ED50E5" w:rsidP="00F23C62">
            <w:pPr>
              <w:pStyle w:val="TAL"/>
              <w:keepNext w:val="0"/>
              <w:rPr>
                <w:rFonts w:cs="Arial"/>
                <w:sz w:val="16"/>
                <w:szCs w:val="16"/>
                <w:rPrChange w:id="52870" w:author="CR#1276" w:date="2020-04-07T11:39:00Z">
                  <w:rPr>
                    <w:rFonts w:cs="Arial"/>
                    <w:sz w:val="16"/>
                    <w:szCs w:val="16"/>
                  </w:rPr>
                </w:rPrChange>
              </w:rPr>
            </w:pPr>
            <w:r w:rsidRPr="00524A9D">
              <w:rPr>
                <w:rFonts w:cs="Arial"/>
                <w:sz w:val="16"/>
                <w:szCs w:val="16"/>
                <w:rPrChange w:id="52871"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D50E5" w:rsidRPr="00524A9D" w:rsidRDefault="00ED50E5" w:rsidP="00F23C62">
            <w:pPr>
              <w:pStyle w:val="TAL"/>
              <w:keepNext w:val="0"/>
              <w:rPr>
                <w:sz w:val="16"/>
                <w:szCs w:val="16"/>
                <w:rPrChange w:id="52872" w:author="CR#1276" w:date="2020-04-07T11:39:00Z">
                  <w:rPr>
                    <w:sz w:val="16"/>
                    <w:szCs w:val="16"/>
                  </w:rPr>
                </w:rPrChange>
              </w:rPr>
            </w:pPr>
            <w:r w:rsidRPr="00524A9D">
              <w:rPr>
                <w:sz w:val="16"/>
                <w:szCs w:val="16"/>
                <w:rPrChange w:id="52873" w:author="CR#1276" w:date="2020-04-07T11:39:00Z">
                  <w:rPr>
                    <w:sz w:val="16"/>
                    <w:szCs w:val="16"/>
                  </w:rPr>
                </w:rPrChange>
              </w:rPr>
              <w:t>Miscellaneous correction to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D50E5" w:rsidRPr="00524A9D" w:rsidRDefault="00ED50E5" w:rsidP="00F23C62">
            <w:pPr>
              <w:pStyle w:val="TAL"/>
              <w:keepNext w:val="0"/>
              <w:rPr>
                <w:rFonts w:cs="Arial"/>
                <w:sz w:val="16"/>
                <w:szCs w:val="16"/>
                <w:rPrChange w:id="52874" w:author="CR#1276" w:date="2020-04-07T11:39:00Z">
                  <w:rPr>
                    <w:rFonts w:cs="Arial"/>
                    <w:sz w:val="16"/>
                    <w:szCs w:val="16"/>
                  </w:rPr>
                </w:rPrChange>
              </w:rPr>
            </w:pPr>
            <w:r w:rsidRPr="00524A9D">
              <w:rPr>
                <w:rFonts w:cs="Arial"/>
                <w:sz w:val="16"/>
                <w:szCs w:val="16"/>
                <w:rPrChange w:id="52875" w:author="CR#1276" w:date="2020-04-07T11:39:00Z">
                  <w:rPr>
                    <w:rFonts w:cs="Arial"/>
                    <w:sz w:val="16"/>
                    <w:szCs w:val="16"/>
                  </w:rPr>
                </w:rPrChange>
              </w:rPr>
              <w:t>15.3.0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A2E9F" w:rsidRPr="00524A9D" w:rsidRDefault="001A2E9F" w:rsidP="00F23C62">
            <w:pPr>
              <w:pStyle w:val="TAL"/>
              <w:keepNext w:val="0"/>
              <w:rPr>
                <w:rFonts w:cs="Arial"/>
                <w:sz w:val="16"/>
                <w:szCs w:val="16"/>
                <w:rPrChange w:id="5287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A2E9F" w:rsidRPr="00524A9D" w:rsidRDefault="001A2E9F" w:rsidP="00F23C62">
            <w:pPr>
              <w:pStyle w:val="TAL"/>
              <w:keepNext w:val="0"/>
              <w:rPr>
                <w:rFonts w:cs="Arial"/>
                <w:sz w:val="16"/>
                <w:szCs w:val="16"/>
                <w:rPrChange w:id="52877" w:author="CR#1276" w:date="2020-04-07T11:39:00Z">
                  <w:rPr>
                    <w:rFonts w:cs="Arial"/>
                    <w:sz w:val="16"/>
                    <w:szCs w:val="16"/>
                  </w:rPr>
                </w:rPrChange>
              </w:rPr>
            </w:pPr>
            <w:r w:rsidRPr="00524A9D">
              <w:rPr>
                <w:rFonts w:cs="Arial"/>
                <w:sz w:val="16"/>
                <w:szCs w:val="16"/>
                <w:rPrChange w:id="52878" w:author="CR#1276" w:date="2020-04-07T11:39:00Z">
                  <w:rPr>
                    <w:rFonts w:cs="Arial"/>
                    <w:sz w:val="16"/>
                    <w:szCs w:val="16"/>
                  </w:rPr>
                </w:rPrChange>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A2E9F" w:rsidRPr="00524A9D" w:rsidRDefault="001A2E9F" w:rsidP="00F23C62">
            <w:pPr>
              <w:pStyle w:val="TAL"/>
              <w:keepNext w:val="0"/>
              <w:rPr>
                <w:rFonts w:cs="Arial"/>
                <w:sz w:val="16"/>
                <w:szCs w:val="16"/>
                <w:rPrChange w:id="52879" w:author="CR#1276" w:date="2020-04-07T11:39:00Z">
                  <w:rPr>
                    <w:rFonts w:cs="Arial"/>
                    <w:sz w:val="16"/>
                    <w:szCs w:val="16"/>
                  </w:rPr>
                </w:rPrChange>
              </w:rPr>
            </w:pPr>
            <w:r w:rsidRPr="00524A9D">
              <w:rPr>
                <w:rFonts w:cs="Arial"/>
                <w:sz w:val="16"/>
                <w:szCs w:val="16"/>
                <w:rPrChange w:id="52880" w:author="CR#1276" w:date="2020-04-07T11:39:00Z">
                  <w:rPr>
                    <w:rFonts w:cs="Arial"/>
                    <w:sz w:val="16"/>
                    <w:szCs w:val="16"/>
                  </w:rPr>
                </w:rPrChange>
              </w:rPr>
              <w:t>RP-181950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A2E9F" w:rsidRPr="00524A9D" w:rsidRDefault="001A2E9F" w:rsidP="00F23C62">
            <w:pPr>
              <w:pStyle w:val="TAL"/>
              <w:keepNext w:val="0"/>
              <w:rPr>
                <w:rFonts w:cs="Arial"/>
                <w:sz w:val="16"/>
                <w:szCs w:val="16"/>
                <w:rPrChange w:id="52881" w:author="CR#1276" w:date="2020-04-07T11:39:00Z">
                  <w:rPr>
                    <w:rFonts w:cs="Arial"/>
                    <w:sz w:val="16"/>
                    <w:szCs w:val="16"/>
                  </w:rPr>
                </w:rPrChange>
              </w:rPr>
            </w:pPr>
            <w:r w:rsidRPr="00524A9D">
              <w:rPr>
                <w:rFonts w:cs="Arial"/>
                <w:sz w:val="16"/>
                <w:szCs w:val="16"/>
                <w:rPrChange w:id="52882" w:author="CR#1276" w:date="2020-04-07T11:39:00Z">
                  <w:rPr>
                    <w:rFonts w:cs="Arial"/>
                    <w:sz w:val="16"/>
                    <w:szCs w:val="16"/>
                  </w:rPr>
                </w:rPrChange>
              </w:rPr>
              <w:t>1185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A2E9F" w:rsidRPr="00524A9D" w:rsidRDefault="001A2E9F" w:rsidP="00F23C62">
            <w:pPr>
              <w:pStyle w:val="TAL"/>
              <w:keepNext w:val="0"/>
              <w:rPr>
                <w:rFonts w:cs="Arial"/>
                <w:sz w:val="16"/>
                <w:szCs w:val="16"/>
                <w:rPrChange w:id="52883" w:author="CR#1276" w:date="2020-04-07T11:39:00Z">
                  <w:rPr>
                    <w:rFonts w:cs="Arial"/>
                    <w:sz w:val="16"/>
                    <w:szCs w:val="16"/>
                  </w:rPr>
                </w:rPrChange>
              </w:rPr>
            </w:pPr>
            <w:r w:rsidRPr="00524A9D">
              <w:rPr>
                <w:rFonts w:cs="Arial"/>
                <w:sz w:val="16"/>
                <w:szCs w:val="16"/>
                <w:rPrChange w:id="5288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A2E9F" w:rsidRPr="00524A9D" w:rsidRDefault="001A2E9F" w:rsidP="00F23C62">
            <w:pPr>
              <w:pStyle w:val="TAL"/>
              <w:keepNext w:val="0"/>
              <w:rPr>
                <w:rFonts w:cs="Arial"/>
                <w:sz w:val="16"/>
                <w:szCs w:val="16"/>
                <w:rPrChange w:id="52885" w:author="CR#1276" w:date="2020-04-07T11:39:00Z">
                  <w:rPr>
                    <w:rFonts w:cs="Arial"/>
                    <w:sz w:val="16"/>
                    <w:szCs w:val="16"/>
                  </w:rPr>
                </w:rPrChange>
              </w:rPr>
            </w:pPr>
            <w:r w:rsidRPr="00524A9D">
              <w:rPr>
                <w:rFonts w:cs="Arial"/>
                <w:sz w:val="16"/>
                <w:szCs w:val="16"/>
                <w:rPrChange w:id="52886"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A2E9F" w:rsidRPr="00524A9D" w:rsidRDefault="001A2E9F" w:rsidP="00F23C62">
            <w:pPr>
              <w:pStyle w:val="TAL"/>
              <w:keepNext w:val="0"/>
              <w:rPr>
                <w:sz w:val="16"/>
                <w:szCs w:val="16"/>
                <w:rPrChange w:id="52887" w:author="CR#1276" w:date="2020-04-07T11:39:00Z">
                  <w:rPr>
                    <w:sz w:val="16"/>
                    <w:szCs w:val="16"/>
                  </w:rPr>
                </w:rPrChange>
              </w:rPr>
            </w:pPr>
            <w:bookmarkStart w:id="52888" w:name="_Hlk521480112"/>
            <w:r w:rsidRPr="00524A9D">
              <w:rPr>
                <w:sz w:val="16"/>
                <w:szCs w:val="16"/>
                <w:rPrChange w:id="52889" w:author="CR#1276" w:date="2020-04-07T11:39:00Z">
                  <w:rPr>
                    <w:sz w:val="16"/>
                    <w:szCs w:val="16"/>
                  </w:rPr>
                </w:rPrChange>
              </w:rPr>
              <w:t>Stage 2 Changes based on CN type</w:t>
            </w:r>
            <w:r w:rsidRPr="00524A9D">
              <w:rPr>
                <w:sz w:val="16"/>
                <w:szCs w:val="16"/>
                <w:lang w:eastAsia="zh-CN"/>
                <w:rPrChange w:id="52890" w:author="CR#1276" w:date="2020-04-07T11:39:00Z">
                  <w:rPr>
                    <w:sz w:val="16"/>
                    <w:szCs w:val="16"/>
                    <w:lang w:eastAsia="zh-CN"/>
                  </w:rPr>
                </w:rPrChange>
              </w:rPr>
              <w:t xml:space="preserve"> indication</w:t>
            </w:r>
            <w:r w:rsidRPr="00524A9D">
              <w:rPr>
                <w:sz w:val="16"/>
                <w:szCs w:val="16"/>
                <w:rPrChange w:id="52891" w:author="CR#1276" w:date="2020-04-07T11:39:00Z">
                  <w:rPr>
                    <w:sz w:val="16"/>
                    <w:szCs w:val="16"/>
                  </w:rPr>
                </w:rPrChange>
              </w:rPr>
              <w:t xml:space="preserve"> for Redirection from ng-eNB to E-UTRA</w:t>
            </w:r>
            <w:bookmarkEnd w:id="52888"/>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A2E9F" w:rsidRPr="00524A9D" w:rsidRDefault="001A2E9F" w:rsidP="00F23C62">
            <w:pPr>
              <w:pStyle w:val="TAL"/>
              <w:keepNext w:val="0"/>
              <w:rPr>
                <w:rFonts w:cs="Arial"/>
                <w:sz w:val="16"/>
                <w:szCs w:val="16"/>
                <w:rPrChange w:id="52892" w:author="CR#1276" w:date="2020-04-07T11:39:00Z">
                  <w:rPr>
                    <w:rFonts w:cs="Arial"/>
                    <w:sz w:val="16"/>
                    <w:szCs w:val="16"/>
                  </w:rPr>
                </w:rPrChange>
              </w:rPr>
            </w:pPr>
            <w:r w:rsidRPr="00524A9D">
              <w:rPr>
                <w:rFonts w:cs="Arial"/>
                <w:sz w:val="16"/>
                <w:szCs w:val="16"/>
                <w:rPrChange w:id="52893" w:author="CR#1276" w:date="2020-04-07T11:39:00Z">
                  <w:rPr>
                    <w:rFonts w:cs="Arial"/>
                    <w:sz w:val="16"/>
                    <w:szCs w:val="16"/>
                  </w:rPr>
                </w:rPrChange>
              </w:rPr>
              <w:t>15.3.0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2CAF" w:rsidRPr="00524A9D" w:rsidRDefault="005D2CAF" w:rsidP="00F23C62">
            <w:pPr>
              <w:pStyle w:val="TAL"/>
              <w:keepNext w:val="0"/>
              <w:rPr>
                <w:rFonts w:cs="Arial"/>
                <w:sz w:val="16"/>
                <w:szCs w:val="16"/>
                <w:rPrChange w:id="5289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2CAF" w:rsidRPr="00524A9D" w:rsidRDefault="005D2CAF" w:rsidP="00F23C62">
            <w:pPr>
              <w:pStyle w:val="TAL"/>
              <w:keepNext w:val="0"/>
              <w:rPr>
                <w:rFonts w:cs="Arial"/>
                <w:sz w:val="16"/>
                <w:szCs w:val="16"/>
                <w:rPrChange w:id="52895" w:author="CR#1276" w:date="2020-04-07T11:39:00Z">
                  <w:rPr>
                    <w:rFonts w:cs="Arial"/>
                    <w:sz w:val="16"/>
                    <w:szCs w:val="16"/>
                  </w:rPr>
                </w:rPrChange>
              </w:rPr>
            </w:pPr>
            <w:r w:rsidRPr="00524A9D">
              <w:rPr>
                <w:rFonts w:cs="Arial"/>
                <w:sz w:val="16"/>
                <w:szCs w:val="16"/>
                <w:rPrChange w:id="52896" w:author="CR#1276" w:date="2020-04-07T11:39:00Z">
                  <w:rPr>
                    <w:rFonts w:cs="Arial"/>
                    <w:sz w:val="16"/>
                    <w:szCs w:val="16"/>
                  </w:rPr>
                </w:rPrChange>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2CAF" w:rsidRPr="00524A9D" w:rsidRDefault="005D2CAF" w:rsidP="00F23C62">
            <w:pPr>
              <w:pStyle w:val="TAL"/>
              <w:keepNext w:val="0"/>
              <w:rPr>
                <w:rFonts w:cs="Arial"/>
                <w:sz w:val="16"/>
                <w:szCs w:val="16"/>
                <w:rPrChange w:id="52897" w:author="CR#1276" w:date="2020-04-07T11:39:00Z">
                  <w:rPr>
                    <w:rFonts w:cs="Arial"/>
                    <w:sz w:val="16"/>
                    <w:szCs w:val="16"/>
                  </w:rPr>
                </w:rPrChange>
              </w:rPr>
            </w:pPr>
            <w:r w:rsidRPr="00524A9D">
              <w:rPr>
                <w:rFonts w:cs="Arial"/>
                <w:sz w:val="16"/>
                <w:szCs w:val="16"/>
                <w:rPrChange w:id="52898" w:author="CR#1276" w:date="2020-04-07T11:39:00Z">
                  <w:rPr>
                    <w:rFonts w:cs="Arial"/>
                    <w:sz w:val="16"/>
                    <w:szCs w:val="16"/>
                  </w:rPr>
                </w:rPrChange>
              </w:rPr>
              <w:t>RP-181942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2CAF" w:rsidRPr="00524A9D" w:rsidRDefault="005D2CAF" w:rsidP="00F23C62">
            <w:pPr>
              <w:pStyle w:val="TAL"/>
              <w:keepNext w:val="0"/>
              <w:rPr>
                <w:rFonts w:cs="Arial"/>
                <w:sz w:val="16"/>
                <w:szCs w:val="16"/>
                <w:rPrChange w:id="52899" w:author="CR#1276" w:date="2020-04-07T11:39:00Z">
                  <w:rPr>
                    <w:rFonts w:cs="Arial"/>
                    <w:sz w:val="16"/>
                    <w:szCs w:val="16"/>
                  </w:rPr>
                </w:rPrChange>
              </w:rPr>
            </w:pPr>
            <w:r w:rsidRPr="00524A9D">
              <w:rPr>
                <w:rFonts w:cs="Arial"/>
                <w:sz w:val="16"/>
                <w:szCs w:val="16"/>
                <w:rPrChange w:id="52900" w:author="CR#1276" w:date="2020-04-07T11:39:00Z">
                  <w:rPr>
                    <w:rFonts w:cs="Arial"/>
                    <w:sz w:val="16"/>
                    <w:szCs w:val="16"/>
                  </w:rPr>
                </w:rPrChange>
              </w:rPr>
              <w:t>1186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2CAF" w:rsidRPr="00524A9D" w:rsidRDefault="005D2CAF" w:rsidP="00F23C62">
            <w:pPr>
              <w:pStyle w:val="TAL"/>
              <w:keepNext w:val="0"/>
              <w:rPr>
                <w:rFonts w:cs="Arial"/>
                <w:sz w:val="16"/>
                <w:szCs w:val="16"/>
                <w:rPrChange w:id="52901" w:author="CR#1276" w:date="2020-04-07T11:39:00Z">
                  <w:rPr>
                    <w:rFonts w:cs="Arial"/>
                    <w:sz w:val="16"/>
                    <w:szCs w:val="16"/>
                  </w:rPr>
                </w:rPrChange>
              </w:rPr>
            </w:pPr>
            <w:r w:rsidRPr="00524A9D">
              <w:rPr>
                <w:rFonts w:cs="Arial"/>
                <w:sz w:val="16"/>
                <w:szCs w:val="16"/>
                <w:rPrChange w:id="52902"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2CAF" w:rsidRPr="00524A9D" w:rsidRDefault="005D2CAF" w:rsidP="00F23C62">
            <w:pPr>
              <w:pStyle w:val="TAL"/>
              <w:keepNext w:val="0"/>
              <w:rPr>
                <w:rFonts w:cs="Arial"/>
                <w:sz w:val="16"/>
                <w:szCs w:val="16"/>
                <w:rPrChange w:id="52903" w:author="CR#1276" w:date="2020-04-07T11:39:00Z">
                  <w:rPr>
                    <w:rFonts w:cs="Arial"/>
                    <w:sz w:val="16"/>
                    <w:szCs w:val="16"/>
                  </w:rPr>
                </w:rPrChange>
              </w:rPr>
            </w:pPr>
            <w:r w:rsidRPr="00524A9D">
              <w:rPr>
                <w:rFonts w:cs="Arial"/>
                <w:sz w:val="16"/>
                <w:szCs w:val="16"/>
                <w:rPrChange w:id="52904"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2CAF" w:rsidRPr="00524A9D" w:rsidRDefault="005D2CAF" w:rsidP="00F23C62">
            <w:pPr>
              <w:pStyle w:val="TAL"/>
              <w:keepNext w:val="0"/>
              <w:rPr>
                <w:sz w:val="16"/>
                <w:szCs w:val="16"/>
                <w:rPrChange w:id="52905" w:author="CR#1276" w:date="2020-04-07T11:39:00Z">
                  <w:rPr>
                    <w:sz w:val="16"/>
                    <w:szCs w:val="16"/>
                  </w:rPr>
                </w:rPrChange>
              </w:rPr>
            </w:pPr>
            <w:r w:rsidRPr="00524A9D">
              <w:rPr>
                <w:sz w:val="16"/>
                <w:szCs w:val="16"/>
                <w:rPrChange w:id="52906" w:author="CR#1276" w:date="2020-04-07T11:39:00Z">
                  <w:rPr>
                    <w:sz w:val="16"/>
                    <w:szCs w:val="16"/>
                  </w:rPr>
                </w:rPrChange>
              </w:rPr>
              <w:t>Clarification on SCTP association establishment – for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2CAF" w:rsidRPr="00524A9D" w:rsidRDefault="005D2CAF" w:rsidP="00F23C62">
            <w:pPr>
              <w:pStyle w:val="TAL"/>
              <w:keepNext w:val="0"/>
              <w:rPr>
                <w:rFonts w:cs="Arial"/>
                <w:sz w:val="16"/>
                <w:szCs w:val="16"/>
                <w:rPrChange w:id="52907" w:author="CR#1276" w:date="2020-04-07T11:39:00Z">
                  <w:rPr>
                    <w:rFonts w:cs="Arial"/>
                    <w:sz w:val="16"/>
                    <w:szCs w:val="16"/>
                  </w:rPr>
                </w:rPrChange>
              </w:rPr>
            </w:pPr>
            <w:r w:rsidRPr="00524A9D">
              <w:rPr>
                <w:rFonts w:cs="Arial"/>
                <w:sz w:val="16"/>
                <w:szCs w:val="16"/>
                <w:rPrChange w:id="52908" w:author="CR#1276" w:date="2020-04-07T11:39:00Z">
                  <w:rPr>
                    <w:rFonts w:cs="Arial"/>
                    <w:sz w:val="16"/>
                    <w:szCs w:val="16"/>
                  </w:rPr>
                </w:rPrChange>
              </w:rPr>
              <w:t>15.3.0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44B0C" w:rsidRPr="00524A9D" w:rsidRDefault="00B44B0C" w:rsidP="00F23C62">
            <w:pPr>
              <w:pStyle w:val="TAL"/>
              <w:keepNext w:val="0"/>
              <w:rPr>
                <w:rFonts w:cs="Arial"/>
                <w:sz w:val="16"/>
                <w:szCs w:val="16"/>
                <w:rPrChange w:id="5290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44B0C" w:rsidRPr="00524A9D" w:rsidRDefault="00B44B0C" w:rsidP="00F23C62">
            <w:pPr>
              <w:pStyle w:val="TAL"/>
              <w:keepNext w:val="0"/>
              <w:rPr>
                <w:rFonts w:cs="Arial"/>
                <w:sz w:val="16"/>
                <w:szCs w:val="16"/>
                <w:rPrChange w:id="52910" w:author="CR#1276" w:date="2020-04-07T11:39:00Z">
                  <w:rPr>
                    <w:rFonts w:cs="Arial"/>
                    <w:sz w:val="16"/>
                    <w:szCs w:val="16"/>
                  </w:rPr>
                </w:rPrChange>
              </w:rPr>
            </w:pPr>
            <w:r w:rsidRPr="00524A9D">
              <w:rPr>
                <w:rFonts w:cs="Arial"/>
                <w:sz w:val="16"/>
                <w:szCs w:val="16"/>
                <w:rPrChange w:id="52911" w:author="CR#1276" w:date="2020-04-07T11:39:00Z">
                  <w:rPr>
                    <w:rFonts w:cs="Arial"/>
                    <w:sz w:val="16"/>
                    <w:szCs w:val="16"/>
                  </w:rPr>
                </w:rPrChange>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44B0C" w:rsidRPr="00524A9D" w:rsidRDefault="00B44B0C" w:rsidP="00F23C62">
            <w:pPr>
              <w:pStyle w:val="TAL"/>
              <w:keepNext w:val="0"/>
              <w:rPr>
                <w:rFonts w:cs="Arial"/>
                <w:sz w:val="16"/>
                <w:szCs w:val="16"/>
                <w:rPrChange w:id="52912" w:author="CR#1276" w:date="2020-04-07T11:39:00Z">
                  <w:rPr>
                    <w:rFonts w:cs="Arial"/>
                    <w:sz w:val="16"/>
                    <w:szCs w:val="16"/>
                  </w:rPr>
                </w:rPrChange>
              </w:rPr>
            </w:pPr>
            <w:r w:rsidRPr="00524A9D">
              <w:rPr>
                <w:rFonts w:cs="Arial"/>
                <w:sz w:val="16"/>
                <w:szCs w:val="16"/>
                <w:rPrChange w:id="52913" w:author="CR#1276" w:date="2020-04-07T11:39:00Z">
                  <w:rPr>
                    <w:rFonts w:cs="Arial"/>
                    <w:sz w:val="16"/>
                    <w:szCs w:val="16"/>
                  </w:rPr>
                </w:rPrChange>
              </w:rPr>
              <w:t>RP-1819</w:t>
            </w:r>
            <w:r w:rsidR="00A82B37" w:rsidRPr="00524A9D">
              <w:rPr>
                <w:rFonts w:cs="Arial"/>
                <w:sz w:val="16"/>
                <w:szCs w:val="16"/>
                <w:rPrChange w:id="52914" w:author="CR#1276" w:date="2020-04-07T11:39:00Z">
                  <w:rPr>
                    <w:rFonts w:cs="Arial"/>
                    <w:sz w:val="16"/>
                    <w:szCs w:val="16"/>
                  </w:rPr>
                </w:rPrChange>
              </w:rPr>
              <w:t>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44B0C" w:rsidRPr="00524A9D" w:rsidRDefault="00B44B0C" w:rsidP="00F23C62">
            <w:pPr>
              <w:pStyle w:val="TAL"/>
              <w:keepNext w:val="0"/>
              <w:rPr>
                <w:rFonts w:cs="Arial"/>
                <w:sz w:val="16"/>
                <w:szCs w:val="16"/>
                <w:rPrChange w:id="52915" w:author="CR#1276" w:date="2020-04-07T11:39:00Z">
                  <w:rPr>
                    <w:rFonts w:cs="Arial"/>
                    <w:sz w:val="16"/>
                    <w:szCs w:val="16"/>
                  </w:rPr>
                </w:rPrChange>
              </w:rPr>
            </w:pPr>
            <w:r w:rsidRPr="00524A9D">
              <w:rPr>
                <w:rFonts w:cs="Arial"/>
                <w:sz w:val="16"/>
                <w:szCs w:val="16"/>
                <w:rPrChange w:id="52916" w:author="CR#1276" w:date="2020-04-07T11:39:00Z">
                  <w:rPr>
                    <w:rFonts w:cs="Arial"/>
                    <w:sz w:val="16"/>
                    <w:szCs w:val="16"/>
                  </w:rPr>
                </w:rPrChange>
              </w:rPr>
              <w:t>1188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44B0C" w:rsidRPr="00524A9D" w:rsidRDefault="00B44B0C" w:rsidP="00F23C62">
            <w:pPr>
              <w:pStyle w:val="TAL"/>
              <w:keepNext w:val="0"/>
              <w:rPr>
                <w:rFonts w:cs="Arial"/>
                <w:sz w:val="16"/>
                <w:szCs w:val="16"/>
                <w:rPrChange w:id="52917" w:author="CR#1276" w:date="2020-04-07T11:39:00Z">
                  <w:rPr>
                    <w:rFonts w:cs="Arial"/>
                    <w:sz w:val="16"/>
                    <w:szCs w:val="16"/>
                  </w:rPr>
                </w:rPrChange>
              </w:rPr>
            </w:pPr>
            <w:r w:rsidRPr="00524A9D">
              <w:rPr>
                <w:rFonts w:cs="Arial"/>
                <w:sz w:val="16"/>
                <w:szCs w:val="16"/>
                <w:rPrChange w:id="52918"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44B0C" w:rsidRPr="00524A9D" w:rsidRDefault="00B44B0C" w:rsidP="00F23C62">
            <w:pPr>
              <w:pStyle w:val="TAL"/>
              <w:keepNext w:val="0"/>
              <w:rPr>
                <w:rFonts w:cs="Arial"/>
                <w:sz w:val="16"/>
                <w:szCs w:val="16"/>
                <w:rPrChange w:id="52919" w:author="CR#1276" w:date="2020-04-07T11:39:00Z">
                  <w:rPr>
                    <w:rFonts w:cs="Arial"/>
                    <w:sz w:val="16"/>
                    <w:szCs w:val="16"/>
                  </w:rPr>
                </w:rPrChange>
              </w:rPr>
            </w:pPr>
            <w:r w:rsidRPr="00524A9D">
              <w:rPr>
                <w:rFonts w:cs="Arial"/>
                <w:sz w:val="16"/>
                <w:szCs w:val="16"/>
                <w:rPrChange w:id="52920" w:author="CR#1276" w:date="2020-04-07T11:39:00Z">
                  <w:rPr>
                    <w:rFonts w:cs="Arial"/>
                    <w:sz w:val="16"/>
                    <w:szCs w:val="16"/>
                  </w:rPr>
                </w:rPrChange>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44B0C" w:rsidRPr="00524A9D" w:rsidRDefault="00B44B0C" w:rsidP="00F23C62">
            <w:pPr>
              <w:pStyle w:val="TAL"/>
              <w:keepNext w:val="0"/>
              <w:rPr>
                <w:sz w:val="16"/>
                <w:szCs w:val="16"/>
                <w:rPrChange w:id="52921" w:author="CR#1276" w:date="2020-04-07T11:39:00Z">
                  <w:rPr>
                    <w:sz w:val="16"/>
                    <w:szCs w:val="16"/>
                  </w:rPr>
                </w:rPrChange>
              </w:rPr>
            </w:pPr>
            <w:r w:rsidRPr="00524A9D">
              <w:rPr>
                <w:sz w:val="16"/>
                <w:szCs w:val="16"/>
                <w:rPrChange w:id="52922" w:author="CR#1276" w:date="2020-04-07T11:39:00Z">
                  <w:rPr>
                    <w:sz w:val="16"/>
                    <w:szCs w:val="16"/>
                  </w:rPr>
                </w:rPrChange>
              </w:rPr>
              <w:t>Correction on Authentication Failure handling in case of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44B0C" w:rsidRPr="00524A9D" w:rsidRDefault="00B44B0C" w:rsidP="00F23C62">
            <w:pPr>
              <w:pStyle w:val="TAL"/>
              <w:keepNext w:val="0"/>
              <w:rPr>
                <w:rFonts w:cs="Arial"/>
                <w:sz w:val="16"/>
                <w:szCs w:val="16"/>
                <w:rPrChange w:id="52923" w:author="CR#1276" w:date="2020-04-07T11:39:00Z">
                  <w:rPr>
                    <w:rFonts w:cs="Arial"/>
                    <w:sz w:val="16"/>
                    <w:szCs w:val="16"/>
                  </w:rPr>
                </w:rPrChange>
              </w:rPr>
            </w:pPr>
            <w:r w:rsidRPr="00524A9D">
              <w:rPr>
                <w:rFonts w:cs="Arial"/>
                <w:sz w:val="16"/>
                <w:szCs w:val="16"/>
                <w:rPrChange w:id="52924" w:author="CR#1276" w:date="2020-04-07T11:39:00Z">
                  <w:rPr>
                    <w:rFonts w:cs="Arial"/>
                    <w:sz w:val="16"/>
                    <w:szCs w:val="16"/>
                  </w:rPr>
                </w:rPrChange>
              </w:rPr>
              <w:t>15.3.0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F4" w:rsidRPr="00524A9D" w:rsidRDefault="006E48F4" w:rsidP="00F23C62">
            <w:pPr>
              <w:pStyle w:val="TAL"/>
              <w:keepNext w:val="0"/>
              <w:rPr>
                <w:rFonts w:cs="Arial"/>
                <w:sz w:val="16"/>
                <w:szCs w:val="16"/>
                <w:rPrChange w:id="5292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F4" w:rsidRPr="00524A9D" w:rsidRDefault="006E48F4" w:rsidP="00F23C62">
            <w:pPr>
              <w:pStyle w:val="TAL"/>
              <w:keepNext w:val="0"/>
              <w:rPr>
                <w:rFonts w:cs="Arial"/>
                <w:sz w:val="16"/>
                <w:szCs w:val="16"/>
                <w:rPrChange w:id="52926" w:author="CR#1276" w:date="2020-04-07T11:39:00Z">
                  <w:rPr>
                    <w:rFonts w:cs="Arial"/>
                    <w:sz w:val="16"/>
                    <w:szCs w:val="16"/>
                  </w:rPr>
                </w:rPrChange>
              </w:rPr>
            </w:pPr>
            <w:r w:rsidRPr="00524A9D">
              <w:rPr>
                <w:rFonts w:cs="Arial"/>
                <w:sz w:val="16"/>
                <w:szCs w:val="16"/>
                <w:rPrChange w:id="52927" w:author="CR#1276" w:date="2020-04-07T11:39:00Z">
                  <w:rPr>
                    <w:rFonts w:cs="Arial"/>
                    <w:sz w:val="16"/>
                    <w:szCs w:val="16"/>
                  </w:rPr>
                </w:rPrChange>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F4" w:rsidRPr="00524A9D" w:rsidRDefault="006E48F4" w:rsidP="00F23C62">
            <w:pPr>
              <w:pStyle w:val="TAL"/>
              <w:keepNext w:val="0"/>
              <w:rPr>
                <w:rFonts w:cs="Arial"/>
                <w:sz w:val="16"/>
                <w:szCs w:val="16"/>
                <w:rPrChange w:id="52928" w:author="CR#1276" w:date="2020-04-07T11:39:00Z">
                  <w:rPr>
                    <w:rFonts w:cs="Arial"/>
                    <w:sz w:val="16"/>
                    <w:szCs w:val="16"/>
                  </w:rPr>
                </w:rPrChange>
              </w:rPr>
            </w:pPr>
            <w:r w:rsidRPr="00524A9D">
              <w:rPr>
                <w:rFonts w:cs="Arial"/>
                <w:sz w:val="16"/>
                <w:szCs w:val="16"/>
                <w:rPrChange w:id="52929" w:author="CR#1276" w:date="2020-04-07T11:39:00Z">
                  <w:rPr>
                    <w:rFonts w:cs="Arial"/>
                    <w:sz w:val="16"/>
                    <w:szCs w:val="16"/>
                  </w:rPr>
                </w:rPrChange>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F4" w:rsidRPr="00524A9D" w:rsidRDefault="006E48F4" w:rsidP="00F23C62">
            <w:pPr>
              <w:pStyle w:val="TAL"/>
              <w:keepNext w:val="0"/>
              <w:rPr>
                <w:rFonts w:cs="Arial"/>
                <w:sz w:val="16"/>
                <w:szCs w:val="16"/>
                <w:rPrChange w:id="52930" w:author="CR#1276" w:date="2020-04-07T11:39:00Z">
                  <w:rPr>
                    <w:rFonts w:cs="Arial"/>
                    <w:sz w:val="16"/>
                    <w:szCs w:val="16"/>
                  </w:rPr>
                </w:rPrChange>
              </w:rPr>
            </w:pPr>
            <w:r w:rsidRPr="00524A9D">
              <w:rPr>
                <w:rFonts w:cs="Arial"/>
                <w:sz w:val="16"/>
                <w:szCs w:val="16"/>
                <w:rPrChange w:id="52931" w:author="CR#1276" w:date="2020-04-07T11:39:00Z">
                  <w:rPr>
                    <w:rFonts w:cs="Arial"/>
                    <w:sz w:val="16"/>
                    <w:szCs w:val="16"/>
                  </w:rPr>
                </w:rPrChange>
              </w:rPr>
              <w:t>1189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F4" w:rsidRPr="00524A9D" w:rsidRDefault="006E48F4" w:rsidP="00F23C62">
            <w:pPr>
              <w:pStyle w:val="TAL"/>
              <w:keepNext w:val="0"/>
              <w:rPr>
                <w:rFonts w:cs="Arial"/>
                <w:sz w:val="16"/>
                <w:szCs w:val="16"/>
                <w:rPrChange w:id="52932" w:author="CR#1276" w:date="2020-04-07T11:39:00Z">
                  <w:rPr>
                    <w:rFonts w:cs="Arial"/>
                    <w:sz w:val="16"/>
                    <w:szCs w:val="16"/>
                  </w:rPr>
                </w:rPrChange>
              </w:rPr>
            </w:pPr>
            <w:r w:rsidRPr="00524A9D">
              <w:rPr>
                <w:rFonts w:cs="Arial"/>
                <w:sz w:val="16"/>
                <w:szCs w:val="16"/>
                <w:rPrChange w:id="52933"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F4" w:rsidRPr="00524A9D" w:rsidRDefault="006E48F4" w:rsidP="00F23C62">
            <w:pPr>
              <w:pStyle w:val="TAL"/>
              <w:keepNext w:val="0"/>
              <w:rPr>
                <w:rFonts w:cs="Arial"/>
                <w:sz w:val="16"/>
                <w:szCs w:val="16"/>
                <w:rPrChange w:id="52934" w:author="CR#1276" w:date="2020-04-07T11:39:00Z">
                  <w:rPr>
                    <w:rFonts w:cs="Arial"/>
                    <w:sz w:val="16"/>
                    <w:szCs w:val="16"/>
                  </w:rPr>
                </w:rPrChange>
              </w:rPr>
            </w:pPr>
            <w:r w:rsidRPr="00524A9D">
              <w:rPr>
                <w:rFonts w:cs="Arial"/>
                <w:sz w:val="16"/>
                <w:szCs w:val="16"/>
                <w:rPrChange w:id="52935"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F4" w:rsidRPr="00524A9D" w:rsidRDefault="006E48F4" w:rsidP="00F23C62">
            <w:pPr>
              <w:pStyle w:val="TAL"/>
              <w:keepNext w:val="0"/>
              <w:rPr>
                <w:sz w:val="16"/>
                <w:szCs w:val="16"/>
                <w:rPrChange w:id="52936" w:author="CR#1276" w:date="2020-04-07T11:39:00Z">
                  <w:rPr>
                    <w:sz w:val="16"/>
                    <w:szCs w:val="16"/>
                  </w:rPr>
                </w:rPrChange>
              </w:rPr>
            </w:pPr>
            <w:r w:rsidRPr="00524A9D">
              <w:rPr>
                <w:sz w:val="16"/>
                <w:szCs w:val="16"/>
                <w:rPrChange w:id="52937" w:author="CR#1276" w:date="2020-04-07T11:39:00Z">
                  <w:rPr>
                    <w:sz w:val="16"/>
                    <w:szCs w:val="16"/>
                  </w:rPr>
                </w:rPrChange>
              </w:rPr>
              <w:t>Data forwarding for Retrieve UE Context in case of RRC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F4" w:rsidRPr="00524A9D" w:rsidRDefault="006E48F4" w:rsidP="00F23C62">
            <w:pPr>
              <w:pStyle w:val="TAL"/>
              <w:keepNext w:val="0"/>
              <w:rPr>
                <w:rFonts w:cs="Arial"/>
                <w:sz w:val="16"/>
                <w:szCs w:val="16"/>
                <w:rPrChange w:id="52938" w:author="CR#1276" w:date="2020-04-07T11:39:00Z">
                  <w:rPr>
                    <w:rFonts w:cs="Arial"/>
                    <w:sz w:val="16"/>
                    <w:szCs w:val="16"/>
                  </w:rPr>
                </w:rPrChange>
              </w:rPr>
            </w:pPr>
            <w:r w:rsidRPr="00524A9D">
              <w:rPr>
                <w:rFonts w:cs="Arial"/>
                <w:sz w:val="16"/>
                <w:szCs w:val="16"/>
                <w:rPrChange w:id="52939" w:author="CR#1276" w:date="2020-04-07T11:39:00Z">
                  <w:rPr>
                    <w:rFonts w:cs="Arial"/>
                    <w:sz w:val="16"/>
                    <w:szCs w:val="16"/>
                  </w:rPr>
                </w:rPrChange>
              </w:rPr>
              <w:t>15.3.0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60B" w:rsidRPr="00524A9D" w:rsidRDefault="0029160B" w:rsidP="00F23C62">
            <w:pPr>
              <w:pStyle w:val="TAL"/>
              <w:keepNext w:val="0"/>
              <w:rPr>
                <w:rFonts w:cs="Arial"/>
                <w:sz w:val="16"/>
                <w:szCs w:val="16"/>
                <w:rPrChange w:id="5294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524A9D" w:rsidRDefault="0029160B" w:rsidP="00F23C62">
            <w:pPr>
              <w:pStyle w:val="TAL"/>
              <w:keepNext w:val="0"/>
              <w:rPr>
                <w:rFonts w:cs="Arial"/>
                <w:sz w:val="16"/>
                <w:szCs w:val="16"/>
                <w:rPrChange w:id="52941" w:author="CR#1276" w:date="2020-04-07T11:39:00Z">
                  <w:rPr>
                    <w:rFonts w:cs="Arial"/>
                    <w:sz w:val="16"/>
                    <w:szCs w:val="16"/>
                  </w:rPr>
                </w:rPrChange>
              </w:rPr>
            </w:pPr>
            <w:r w:rsidRPr="00524A9D">
              <w:rPr>
                <w:rFonts w:cs="Arial"/>
                <w:sz w:val="16"/>
                <w:szCs w:val="16"/>
                <w:rPrChange w:id="52942" w:author="CR#1276" w:date="2020-04-07T11:39:00Z">
                  <w:rPr>
                    <w:rFonts w:cs="Arial"/>
                    <w:sz w:val="16"/>
                    <w:szCs w:val="16"/>
                  </w:rPr>
                </w:rPrChange>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60B" w:rsidRPr="00524A9D" w:rsidRDefault="0029160B" w:rsidP="00F23C62">
            <w:pPr>
              <w:pStyle w:val="TAL"/>
              <w:keepNext w:val="0"/>
              <w:rPr>
                <w:rFonts w:cs="Arial"/>
                <w:sz w:val="16"/>
                <w:szCs w:val="16"/>
                <w:rPrChange w:id="52943" w:author="CR#1276" w:date="2020-04-07T11:39:00Z">
                  <w:rPr>
                    <w:rFonts w:cs="Arial"/>
                    <w:sz w:val="16"/>
                    <w:szCs w:val="16"/>
                  </w:rPr>
                </w:rPrChange>
              </w:rPr>
            </w:pPr>
            <w:r w:rsidRPr="00524A9D">
              <w:rPr>
                <w:rFonts w:cs="Arial"/>
                <w:sz w:val="16"/>
                <w:szCs w:val="16"/>
                <w:rPrChange w:id="52944" w:author="CR#1276" w:date="2020-04-07T11:39:00Z">
                  <w:rPr>
                    <w:rFonts w:cs="Arial"/>
                    <w:sz w:val="16"/>
                    <w:szCs w:val="16"/>
                  </w:rPr>
                </w:rPrChange>
              </w:rPr>
              <w:t>RP-1819</w:t>
            </w:r>
            <w:r w:rsidR="003D42EB" w:rsidRPr="00524A9D">
              <w:rPr>
                <w:rFonts w:cs="Arial"/>
                <w:sz w:val="16"/>
                <w:szCs w:val="16"/>
                <w:rPrChange w:id="52945" w:author="CR#1276" w:date="2020-04-07T11:39:00Z">
                  <w:rPr>
                    <w:rFonts w:cs="Arial"/>
                    <w:sz w:val="16"/>
                    <w:szCs w:val="16"/>
                  </w:rPr>
                </w:rPrChange>
              </w:rPr>
              <w:t>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524A9D" w:rsidRDefault="0029160B" w:rsidP="00F23C62">
            <w:pPr>
              <w:pStyle w:val="TAL"/>
              <w:keepNext w:val="0"/>
              <w:rPr>
                <w:rFonts w:cs="Arial"/>
                <w:sz w:val="16"/>
                <w:szCs w:val="16"/>
                <w:rPrChange w:id="52946" w:author="CR#1276" w:date="2020-04-07T11:39:00Z">
                  <w:rPr>
                    <w:rFonts w:cs="Arial"/>
                    <w:sz w:val="16"/>
                    <w:szCs w:val="16"/>
                  </w:rPr>
                </w:rPrChange>
              </w:rPr>
            </w:pPr>
            <w:r w:rsidRPr="00524A9D">
              <w:rPr>
                <w:rFonts w:cs="Arial"/>
                <w:sz w:val="16"/>
                <w:szCs w:val="16"/>
                <w:rPrChange w:id="52947" w:author="CR#1276" w:date="2020-04-07T11:39:00Z">
                  <w:rPr>
                    <w:rFonts w:cs="Arial"/>
                    <w:sz w:val="16"/>
                    <w:szCs w:val="16"/>
                  </w:rPr>
                </w:rPrChange>
              </w:rPr>
              <w:t>1190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60B" w:rsidRPr="00524A9D" w:rsidRDefault="0029160B" w:rsidP="00F23C62">
            <w:pPr>
              <w:pStyle w:val="TAL"/>
              <w:keepNext w:val="0"/>
              <w:rPr>
                <w:rFonts w:cs="Arial"/>
                <w:sz w:val="16"/>
                <w:szCs w:val="16"/>
                <w:rPrChange w:id="52948" w:author="CR#1276" w:date="2020-04-07T11:39:00Z">
                  <w:rPr>
                    <w:rFonts w:cs="Arial"/>
                    <w:sz w:val="16"/>
                    <w:szCs w:val="16"/>
                  </w:rPr>
                </w:rPrChange>
              </w:rPr>
            </w:pPr>
            <w:r w:rsidRPr="00524A9D">
              <w:rPr>
                <w:rFonts w:cs="Arial"/>
                <w:sz w:val="16"/>
                <w:szCs w:val="16"/>
                <w:rPrChange w:id="52949"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60B" w:rsidRPr="00524A9D" w:rsidRDefault="0029160B" w:rsidP="00F23C62">
            <w:pPr>
              <w:pStyle w:val="TAL"/>
              <w:keepNext w:val="0"/>
              <w:rPr>
                <w:rFonts w:cs="Arial"/>
                <w:sz w:val="16"/>
                <w:szCs w:val="16"/>
                <w:rPrChange w:id="52950" w:author="CR#1276" w:date="2020-04-07T11:39:00Z">
                  <w:rPr>
                    <w:rFonts w:cs="Arial"/>
                    <w:sz w:val="16"/>
                    <w:szCs w:val="16"/>
                  </w:rPr>
                </w:rPrChange>
              </w:rPr>
            </w:pPr>
            <w:r w:rsidRPr="00524A9D">
              <w:rPr>
                <w:rFonts w:cs="Arial"/>
                <w:sz w:val="16"/>
                <w:szCs w:val="16"/>
                <w:rPrChange w:id="52951"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60B" w:rsidRPr="00524A9D" w:rsidRDefault="0029160B" w:rsidP="00F23C62">
            <w:pPr>
              <w:pStyle w:val="TAL"/>
              <w:keepNext w:val="0"/>
              <w:rPr>
                <w:sz w:val="16"/>
                <w:szCs w:val="16"/>
                <w:rPrChange w:id="52952" w:author="CR#1276" w:date="2020-04-07T11:39:00Z">
                  <w:rPr>
                    <w:sz w:val="16"/>
                    <w:szCs w:val="16"/>
                  </w:rPr>
                </w:rPrChange>
              </w:rPr>
            </w:pPr>
            <w:r w:rsidRPr="00524A9D">
              <w:rPr>
                <w:sz w:val="16"/>
                <w:szCs w:val="16"/>
                <w:rPrChange w:id="52953" w:author="CR#1276" w:date="2020-04-07T11:39:00Z">
                  <w:rPr>
                    <w:sz w:val="16"/>
                    <w:szCs w:val="16"/>
                  </w:rPr>
                </w:rPrChange>
              </w:rPr>
              <w:t>Corrections on resource coordination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60B" w:rsidRPr="00524A9D" w:rsidRDefault="0029160B" w:rsidP="00F23C62">
            <w:pPr>
              <w:pStyle w:val="TAL"/>
              <w:keepNext w:val="0"/>
              <w:rPr>
                <w:rFonts w:cs="Arial"/>
                <w:sz w:val="16"/>
                <w:szCs w:val="16"/>
                <w:rPrChange w:id="52954" w:author="CR#1276" w:date="2020-04-07T11:39:00Z">
                  <w:rPr>
                    <w:rFonts w:cs="Arial"/>
                    <w:sz w:val="16"/>
                    <w:szCs w:val="16"/>
                  </w:rPr>
                </w:rPrChange>
              </w:rPr>
            </w:pPr>
            <w:r w:rsidRPr="00524A9D">
              <w:rPr>
                <w:rFonts w:cs="Arial"/>
                <w:sz w:val="16"/>
                <w:szCs w:val="16"/>
                <w:rPrChange w:id="52955" w:author="CR#1276" w:date="2020-04-07T11:39:00Z">
                  <w:rPr>
                    <w:rFonts w:cs="Arial"/>
                    <w:sz w:val="16"/>
                    <w:szCs w:val="16"/>
                  </w:rPr>
                </w:rPrChange>
              </w:rPr>
              <w:t>15.3.0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60B" w:rsidRPr="00524A9D" w:rsidRDefault="0029160B" w:rsidP="00F23C62">
            <w:pPr>
              <w:pStyle w:val="TAL"/>
              <w:keepNext w:val="0"/>
              <w:rPr>
                <w:rFonts w:cs="Arial"/>
                <w:sz w:val="16"/>
                <w:szCs w:val="16"/>
                <w:rPrChange w:id="5295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524A9D" w:rsidRDefault="0029160B" w:rsidP="00F23C62">
            <w:pPr>
              <w:pStyle w:val="TAL"/>
              <w:keepNext w:val="0"/>
              <w:rPr>
                <w:rFonts w:cs="Arial"/>
                <w:sz w:val="16"/>
                <w:szCs w:val="16"/>
                <w:rPrChange w:id="52957" w:author="CR#1276" w:date="2020-04-07T11:39:00Z">
                  <w:rPr>
                    <w:rFonts w:cs="Arial"/>
                    <w:sz w:val="16"/>
                    <w:szCs w:val="16"/>
                  </w:rPr>
                </w:rPrChange>
              </w:rPr>
            </w:pPr>
            <w:r w:rsidRPr="00524A9D">
              <w:rPr>
                <w:rFonts w:cs="Arial"/>
                <w:sz w:val="16"/>
                <w:szCs w:val="16"/>
                <w:rPrChange w:id="52958" w:author="CR#1276" w:date="2020-04-07T11:39:00Z">
                  <w:rPr>
                    <w:rFonts w:cs="Arial"/>
                    <w:sz w:val="16"/>
                    <w:szCs w:val="16"/>
                  </w:rPr>
                </w:rPrChange>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60B" w:rsidRPr="00524A9D" w:rsidRDefault="0029160B" w:rsidP="00F23C62">
            <w:pPr>
              <w:pStyle w:val="TAL"/>
              <w:keepNext w:val="0"/>
              <w:rPr>
                <w:rFonts w:cs="Arial"/>
                <w:sz w:val="16"/>
                <w:szCs w:val="16"/>
                <w:rPrChange w:id="52959" w:author="CR#1276" w:date="2020-04-07T11:39:00Z">
                  <w:rPr>
                    <w:rFonts w:cs="Arial"/>
                    <w:sz w:val="16"/>
                    <w:szCs w:val="16"/>
                  </w:rPr>
                </w:rPrChange>
              </w:rPr>
            </w:pPr>
            <w:r w:rsidRPr="00524A9D">
              <w:rPr>
                <w:rFonts w:cs="Arial"/>
                <w:sz w:val="16"/>
                <w:szCs w:val="16"/>
                <w:rPrChange w:id="52960" w:author="CR#1276" w:date="2020-04-07T11:39:00Z">
                  <w:rPr>
                    <w:rFonts w:cs="Arial"/>
                    <w:sz w:val="16"/>
                    <w:szCs w:val="16"/>
                  </w:rPr>
                </w:rPrChange>
              </w:rPr>
              <w:t>RP-181941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524A9D" w:rsidRDefault="0029160B" w:rsidP="00F23C62">
            <w:pPr>
              <w:pStyle w:val="TAL"/>
              <w:keepNext w:val="0"/>
              <w:rPr>
                <w:rFonts w:cs="Arial"/>
                <w:sz w:val="16"/>
                <w:szCs w:val="16"/>
                <w:rPrChange w:id="52961" w:author="CR#1276" w:date="2020-04-07T11:39:00Z">
                  <w:rPr>
                    <w:rFonts w:cs="Arial"/>
                    <w:sz w:val="16"/>
                    <w:szCs w:val="16"/>
                  </w:rPr>
                </w:rPrChange>
              </w:rPr>
            </w:pPr>
            <w:r w:rsidRPr="00524A9D">
              <w:rPr>
                <w:rFonts w:cs="Arial"/>
                <w:sz w:val="16"/>
                <w:szCs w:val="16"/>
                <w:rPrChange w:id="52962" w:author="CR#1276" w:date="2020-04-07T11:39:00Z">
                  <w:rPr>
                    <w:rFonts w:cs="Arial"/>
                    <w:sz w:val="16"/>
                    <w:szCs w:val="16"/>
                  </w:rPr>
                </w:rPrChange>
              </w:rPr>
              <w:t>1192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60B" w:rsidRPr="00524A9D" w:rsidRDefault="0029160B" w:rsidP="00F23C62">
            <w:pPr>
              <w:pStyle w:val="TAL"/>
              <w:keepNext w:val="0"/>
              <w:rPr>
                <w:rFonts w:cs="Arial"/>
                <w:sz w:val="16"/>
                <w:szCs w:val="16"/>
                <w:rPrChange w:id="52963" w:author="CR#1276" w:date="2020-04-07T11:39:00Z">
                  <w:rPr>
                    <w:rFonts w:cs="Arial"/>
                    <w:sz w:val="16"/>
                    <w:szCs w:val="16"/>
                  </w:rPr>
                </w:rPrChange>
              </w:rPr>
            </w:pPr>
            <w:r w:rsidRPr="00524A9D">
              <w:rPr>
                <w:rFonts w:cs="Arial"/>
                <w:sz w:val="16"/>
                <w:szCs w:val="16"/>
                <w:rPrChange w:id="5296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60B" w:rsidRPr="00524A9D" w:rsidRDefault="0029160B" w:rsidP="00F23C62">
            <w:pPr>
              <w:pStyle w:val="TAL"/>
              <w:keepNext w:val="0"/>
              <w:rPr>
                <w:rFonts w:cs="Arial"/>
                <w:sz w:val="16"/>
                <w:szCs w:val="16"/>
                <w:rPrChange w:id="52965" w:author="CR#1276" w:date="2020-04-07T11:39:00Z">
                  <w:rPr>
                    <w:rFonts w:cs="Arial"/>
                    <w:sz w:val="16"/>
                    <w:szCs w:val="16"/>
                  </w:rPr>
                </w:rPrChange>
              </w:rPr>
            </w:pPr>
            <w:r w:rsidRPr="00524A9D">
              <w:rPr>
                <w:rFonts w:cs="Arial"/>
                <w:sz w:val="16"/>
                <w:szCs w:val="16"/>
                <w:rPrChange w:id="52966"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60B" w:rsidRPr="00524A9D" w:rsidRDefault="0029160B" w:rsidP="00F23C62">
            <w:pPr>
              <w:pStyle w:val="TAL"/>
              <w:keepNext w:val="0"/>
              <w:rPr>
                <w:sz w:val="16"/>
                <w:szCs w:val="16"/>
                <w:rPrChange w:id="52967" w:author="CR#1276" w:date="2020-04-07T11:39:00Z">
                  <w:rPr>
                    <w:sz w:val="16"/>
                    <w:szCs w:val="16"/>
                  </w:rPr>
                </w:rPrChange>
              </w:rPr>
            </w:pPr>
            <w:r w:rsidRPr="00524A9D">
              <w:rPr>
                <w:sz w:val="16"/>
                <w:szCs w:val="16"/>
                <w:rPrChange w:id="52968" w:author="CR#1276" w:date="2020-04-07T11:39:00Z">
                  <w:rPr>
                    <w:sz w:val="16"/>
                    <w:szCs w:val="16"/>
                  </w:rPr>
                </w:rPrChange>
              </w:rPr>
              <w:t>[SON/ANR] Stage 2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60B" w:rsidRPr="00524A9D" w:rsidRDefault="0029160B" w:rsidP="00F23C62">
            <w:pPr>
              <w:pStyle w:val="TAL"/>
              <w:keepNext w:val="0"/>
              <w:rPr>
                <w:rFonts w:cs="Arial"/>
                <w:sz w:val="16"/>
                <w:szCs w:val="16"/>
                <w:rPrChange w:id="52969" w:author="CR#1276" w:date="2020-04-07T11:39:00Z">
                  <w:rPr>
                    <w:rFonts w:cs="Arial"/>
                    <w:sz w:val="16"/>
                    <w:szCs w:val="16"/>
                  </w:rPr>
                </w:rPrChange>
              </w:rPr>
            </w:pPr>
            <w:r w:rsidRPr="00524A9D">
              <w:rPr>
                <w:rFonts w:cs="Arial"/>
                <w:sz w:val="16"/>
                <w:szCs w:val="16"/>
                <w:rPrChange w:id="52970" w:author="CR#1276" w:date="2020-04-07T11:39:00Z">
                  <w:rPr>
                    <w:rFonts w:cs="Arial"/>
                    <w:sz w:val="16"/>
                    <w:szCs w:val="16"/>
                  </w:rPr>
                </w:rPrChange>
              </w:rPr>
              <w:t>15.3.0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2971" w:author="CR#1276" w:date="2020-04-07T11:39:00Z">
                  <w:rPr>
                    <w:rFonts w:cs="Arial"/>
                    <w:sz w:val="16"/>
                    <w:szCs w:val="16"/>
                  </w:rPr>
                </w:rPrChange>
              </w:rPr>
            </w:pPr>
            <w:r w:rsidRPr="00524A9D">
              <w:rPr>
                <w:rFonts w:cs="Arial"/>
                <w:sz w:val="16"/>
                <w:szCs w:val="16"/>
                <w:rPrChange w:id="52972" w:author="CR#1276" w:date="2020-04-07T11:39:00Z">
                  <w:rPr>
                    <w:rFonts w:cs="Arial"/>
                    <w:sz w:val="16"/>
                    <w:szCs w:val="16"/>
                  </w:rPr>
                </w:rPrChange>
              </w:rPr>
              <w:t>2018</w:t>
            </w:r>
            <w:r w:rsidR="007A6242" w:rsidRPr="00524A9D">
              <w:rPr>
                <w:rFonts w:cs="Arial"/>
                <w:sz w:val="16"/>
                <w:szCs w:val="16"/>
                <w:rPrChange w:id="52973" w:author="CR#1276" w:date="2020-04-07T11:39:00Z">
                  <w:rPr>
                    <w:rFonts w:cs="Arial"/>
                    <w:sz w:val="16"/>
                    <w:szCs w:val="16"/>
                  </w:rPr>
                </w:rPrChange>
              </w:rPr>
              <w:t>-</w:t>
            </w:r>
            <w:r w:rsidRPr="00524A9D">
              <w:rPr>
                <w:rFonts w:cs="Arial"/>
                <w:sz w:val="16"/>
                <w:szCs w:val="16"/>
                <w:rPrChange w:id="52974" w:author="CR#1276" w:date="2020-04-07T11:39:00Z">
                  <w:rPr>
                    <w:rFonts w:cs="Arial"/>
                    <w:sz w:val="16"/>
                    <w:szCs w:val="16"/>
                  </w:rPr>
                </w:rPrChange>
              </w:rPr>
              <w:t>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2975" w:author="CR#1276" w:date="2020-04-07T11:39:00Z">
                  <w:rPr>
                    <w:rFonts w:cs="Arial"/>
                    <w:sz w:val="16"/>
                    <w:szCs w:val="16"/>
                  </w:rPr>
                </w:rPrChange>
              </w:rPr>
            </w:pPr>
            <w:r w:rsidRPr="00524A9D">
              <w:rPr>
                <w:rFonts w:cs="Arial"/>
                <w:sz w:val="16"/>
                <w:szCs w:val="16"/>
                <w:rPrChange w:id="52976" w:author="CR#1276" w:date="2020-04-07T11:39:00Z">
                  <w:rPr>
                    <w:rFonts w:cs="Arial"/>
                    <w:sz w:val="16"/>
                    <w:szCs w:val="16"/>
                  </w:rPr>
                </w:rPrChange>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2977" w:author="CR#1276" w:date="2020-04-07T11:39:00Z">
                  <w:rPr>
                    <w:rFonts w:cs="Arial"/>
                    <w:sz w:val="16"/>
                    <w:szCs w:val="16"/>
                  </w:rPr>
                </w:rPrChange>
              </w:rPr>
            </w:pPr>
            <w:r w:rsidRPr="00524A9D">
              <w:rPr>
                <w:rFonts w:cs="Arial"/>
                <w:sz w:val="16"/>
                <w:szCs w:val="16"/>
                <w:rPrChange w:id="52978" w:author="CR#1276" w:date="2020-04-07T11:39:00Z">
                  <w:rPr>
                    <w:rFonts w:cs="Arial"/>
                    <w:sz w:val="16"/>
                    <w:szCs w:val="16"/>
                  </w:rPr>
                </w:rPrChange>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2979" w:author="CR#1276" w:date="2020-04-07T11:39:00Z">
                  <w:rPr>
                    <w:rFonts w:cs="Arial"/>
                    <w:sz w:val="16"/>
                    <w:szCs w:val="16"/>
                  </w:rPr>
                </w:rPrChange>
              </w:rPr>
            </w:pPr>
            <w:r w:rsidRPr="00524A9D">
              <w:rPr>
                <w:rFonts w:cs="Arial"/>
                <w:sz w:val="16"/>
                <w:szCs w:val="16"/>
                <w:rPrChange w:id="52980" w:author="CR#1276" w:date="2020-04-07T11:39:00Z">
                  <w:rPr>
                    <w:rFonts w:cs="Arial"/>
                    <w:sz w:val="16"/>
                    <w:szCs w:val="16"/>
                  </w:rPr>
                </w:rPrChange>
              </w:rPr>
              <w:t>1182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2981" w:author="CR#1276" w:date="2020-04-07T11:39:00Z">
                  <w:rPr>
                    <w:rFonts w:cs="Arial"/>
                    <w:sz w:val="16"/>
                    <w:szCs w:val="16"/>
                  </w:rPr>
                </w:rPrChange>
              </w:rPr>
            </w:pPr>
            <w:r w:rsidRPr="00524A9D">
              <w:rPr>
                <w:rFonts w:cs="Arial"/>
                <w:sz w:val="16"/>
                <w:szCs w:val="16"/>
                <w:rPrChange w:id="52982" w:author="CR#1276" w:date="2020-04-07T11:39:00Z">
                  <w:rPr>
                    <w:rFonts w:cs="Arial"/>
                    <w:sz w:val="16"/>
                    <w:szCs w:val="16"/>
                  </w:rPr>
                </w:rPrChange>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2983" w:author="CR#1276" w:date="2020-04-07T11:39:00Z">
                  <w:rPr>
                    <w:rFonts w:cs="Arial"/>
                    <w:sz w:val="16"/>
                    <w:szCs w:val="16"/>
                  </w:rPr>
                </w:rPrChange>
              </w:rPr>
            </w:pPr>
            <w:r w:rsidRPr="00524A9D">
              <w:rPr>
                <w:rFonts w:cs="Arial"/>
                <w:sz w:val="16"/>
                <w:szCs w:val="16"/>
                <w:rPrChange w:id="52984"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sz w:val="16"/>
                <w:szCs w:val="16"/>
                <w:rPrChange w:id="52985" w:author="CR#1276" w:date="2020-04-07T11:39:00Z">
                  <w:rPr>
                    <w:sz w:val="16"/>
                    <w:szCs w:val="16"/>
                  </w:rPr>
                </w:rPrChange>
              </w:rPr>
            </w:pPr>
            <w:r w:rsidRPr="00524A9D">
              <w:rPr>
                <w:rFonts w:cs="Arial"/>
                <w:sz w:val="16"/>
                <w:szCs w:val="16"/>
                <w:rPrChange w:id="52986" w:author="CR#1276" w:date="2020-04-07T11:39:00Z">
                  <w:rPr>
                    <w:rFonts w:cs="Arial"/>
                    <w:sz w:val="16"/>
                    <w:szCs w:val="16"/>
                  </w:rPr>
                </w:rPrChange>
              </w:rPr>
              <w:t>Corrections on handover for E-UTRA connected to 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524A9D" w:rsidRDefault="00302216" w:rsidP="00F23C62">
            <w:pPr>
              <w:pStyle w:val="TAL"/>
              <w:keepNext w:val="0"/>
              <w:rPr>
                <w:rFonts w:cs="Arial"/>
                <w:sz w:val="16"/>
                <w:szCs w:val="16"/>
                <w:rPrChange w:id="52987" w:author="CR#1276" w:date="2020-04-07T11:39:00Z">
                  <w:rPr>
                    <w:rFonts w:cs="Arial"/>
                    <w:sz w:val="16"/>
                    <w:szCs w:val="16"/>
                  </w:rPr>
                </w:rPrChange>
              </w:rPr>
            </w:pPr>
            <w:r w:rsidRPr="00524A9D">
              <w:rPr>
                <w:rFonts w:cs="Arial"/>
                <w:sz w:val="16"/>
                <w:szCs w:val="16"/>
                <w:rPrChange w:id="52988" w:author="CR#1276" w:date="2020-04-07T11:39:00Z">
                  <w:rPr>
                    <w:rFonts w:cs="Arial"/>
                    <w:sz w:val="16"/>
                    <w:szCs w:val="16"/>
                  </w:rPr>
                </w:rPrChange>
              </w:rPr>
              <w:t>15.4.0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298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2990" w:author="CR#1276" w:date="2020-04-07T11:39:00Z">
                  <w:rPr>
                    <w:rFonts w:cs="Arial"/>
                    <w:sz w:val="16"/>
                    <w:szCs w:val="16"/>
                  </w:rPr>
                </w:rPrChange>
              </w:rPr>
            </w:pPr>
            <w:r w:rsidRPr="00524A9D">
              <w:rPr>
                <w:rFonts w:cs="Arial"/>
                <w:sz w:val="16"/>
                <w:szCs w:val="16"/>
                <w:rPrChange w:id="52991" w:author="CR#1276" w:date="2020-04-07T11:39:00Z">
                  <w:rPr>
                    <w:rFonts w:cs="Arial"/>
                    <w:sz w:val="16"/>
                    <w:szCs w:val="16"/>
                  </w:rPr>
                </w:rPrChange>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2992" w:author="CR#1276" w:date="2020-04-07T11:39:00Z">
                  <w:rPr>
                    <w:rFonts w:cs="Arial"/>
                    <w:sz w:val="16"/>
                    <w:szCs w:val="16"/>
                  </w:rPr>
                </w:rPrChange>
              </w:rPr>
            </w:pPr>
            <w:r w:rsidRPr="00524A9D">
              <w:rPr>
                <w:rFonts w:cs="Arial"/>
                <w:sz w:val="16"/>
                <w:szCs w:val="16"/>
                <w:rPrChange w:id="52993" w:author="CR#1276" w:date="2020-04-07T11:39:00Z">
                  <w:rPr>
                    <w:rFonts w:cs="Arial"/>
                    <w:sz w:val="16"/>
                    <w:szCs w:val="16"/>
                  </w:rPr>
                </w:rPrChange>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2994" w:author="CR#1276" w:date="2020-04-07T11:39:00Z">
                  <w:rPr>
                    <w:rFonts w:cs="Arial"/>
                    <w:sz w:val="16"/>
                    <w:szCs w:val="16"/>
                  </w:rPr>
                </w:rPrChange>
              </w:rPr>
            </w:pPr>
            <w:r w:rsidRPr="00524A9D">
              <w:rPr>
                <w:rFonts w:cs="Arial"/>
                <w:sz w:val="16"/>
                <w:szCs w:val="16"/>
                <w:rPrChange w:id="52995" w:author="CR#1276" w:date="2020-04-07T11:39:00Z">
                  <w:rPr>
                    <w:rFonts w:cs="Arial"/>
                    <w:sz w:val="16"/>
                    <w:szCs w:val="16"/>
                  </w:rPr>
                </w:rPrChange>
              </w:rPr>
              <w:t>1193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2996" w:author="CR#1276" w:date="2020-04-07T11:39:00Z">
                  <w:rPr>
                    <w:rFonts w:cs="Arial"/>
                    <w:sz w:val="16"/>
                    <w:szCs w:val="16"/>
                  </w:rPr>
                </w:rPrChange>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2997" w:author="CR#1276" w:date="2020-04-07T11:39:00Z">
                  <w:rPr>
                    <w:rFonts w:cs="Arial"/>
                    <w:sz w:val="16"/>
                    <w:szCs w:val="16"/>
                  </w:rPr>
                </w:rPrChange>
              </w:rPr>
            </w:pPr>
            <w:r w:rsidRPr="00524A9D">
              <w:rPr>
                <w:rFonts w:cs="Arial"/>
                <w:sz w:val="16"/>
                <w:szCs w:val="16"/>
                <w:rPrChange w:id="52998"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sz w:val="16"/>
                <w:szCs w:val="16"/>
                <w:rPrChange w:id="52999" w:author="CR#1276" w:date="2020-04-07T11:39:00Z">
                  <w:rPr>
                    <w:sz w:val="16"/>
                    <w:szCs w:val="16"/>
                  </w:rPr>
                </w:rPrChange>
              </w:rPr>
            </w:pPr>
            <w:r w:rsidRPr="00524A9D">
              <w:rPr>
                <w:rFonts w:cs="Arial"/>
                <w:sz w:val="16"/>
                <w:szCs w:val="16"/>
                <w:rPrChange w:id="53000" w:author="CR#1276" w:date="2020-04-07T11:39:00Z">
                  <w:rPr>
                    <w:rFonts w:cs="Arial"/>
                    <w:sz w:val="16"/>
                    <w:szCs w:val="16"/>
                  </w:rPr>
                </w:rPrChange>
              </w:rPr>
              <w:t>Correction for duplication based on Rel-14 TX profile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524A9D" w:rsidRDefault="00302216" w:rsidP="00F23C62">
            <w:pPr>
              <w:pStyle w:val="TAL"/>
              <w:keepNext w:val="0"/>
              <w:rPr>
                <w:rFonts w:cs="Arial"/>
                <w:sz w:val="16"/>
                <w:szCs w:val="16"/>
                <w:rPrChange w:id="53001" w:author="CR#1276" w:date="2020-04-07T11:39:00Z">
                  <w:rPr>
                    <w:rFonts w:cs="Arial"/>
                    <w:sz w:val="16"/>
                    <w:szCs w:val="16"/>
                  </w:rPr>
                </w:rPrChange>
              </w:rPr>
            </w:pPr>
            <w:r w:rsidRPr="00524A9D">
              <w:rPr>
                <w:rFonts w:cs="Arial"/>
                <w:sz w:val="16"/>
                <w:szCs w:val="16"/>
                <w:rPrChange w:id="53002" w:author="CR#1276" w:date="2020-04-07T11:39:00Z">
                  <w:rPr>
                    <w:rFonts w:cs="Arial"/>
                    <w:sz w:val="16"/>
                    <w:szCs w:val="16"/>
                  </w:rPr>
                </w:rPrChange>
              </w:rPr>
              <w:t>15.4.0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00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004" w:author="CR#1276" w:date="2020-04-07T11:39:00Z">
                  <w:rPr>
                    <w:rFonts w:cs="Arial"/>
                    <w:sz w:val="16"/>
                    <w:szCs w:val="16"/>
                  </w:rPr>
                </w:rPrChange>
              </w:rPr>
            </w:pPr>
            <w:r w:rsidRPr="00524A9D">
              <w:rPr>
                <w:rFonts w:cs="Arial"/>
                <w:sz w:val="16"/>
                <w:szCs w:val="16"/>
                <w:rPrChange w:id="53005" w:author="CR#1276" w:date="2020-04-07T11:39:00Z">
                  <w:rPr>
                    <w:rFonts w:cs="Arial"/>
                    <w:sz w:val="16"/>
                    <w:szCs w:val="16"/>
                  </w:rPr>
                </w:rPrChange>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006" w:author="CR#1276" w:date="2020-04-07T11:39:00Z">
                  <w:rPr>
                    <w:rFonts w:cs="Arial"/>
                    <w:sz w:val="16"/>
                    <w:szCs w:val="16"/>
                  </w:rPr>
                </w:rPrChange>
              </w:rPr>
            </w:pPr>
            <w:r w:rsidRPr="00524A9D">
              <w:rPr>
                <w:rFonts w:cs="Arial"/>
                <w:sz w:val="16"/>
                <w:szCs w:val="16"/>
                <w:rPrChange w:id="53007" w:author="CR#1276" w:date="2020-04-07T11:39:00Z">
                  <w:rPr>
                    <w:rFonts w:cs="Arial"/>
                    <w:sz w:val="16"/>
                    <w:szCs w:val="16"/>
                  </w:rPr>
                </w:rPrChange>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008" w:author="CR#1276" w:date="2020-04-07T11:39:00Z">
                  <w:rPr>
                    <w:rFonts w:cs="Arial"/>
                    <w:sz w:val="16"/>
                    <w:szCs w:val="16"/>
                  </w:rPr>
                </w:rPrChange>
              </w:rPr>
            </w:pPr>
            <w:r w:rsidRPr="00524A9D">
              <w:rPr>
                <w:rFonts w:cs="Arial"/>
                <w:sz w:val="16"/>
                <w:szCs w:val="16"/>
                <w:rPrChange w:id="53009" w:author="CR#1276" w:date="2020-04-07T11:39:00Z">
                  <w:rPr>
                    <w:rFonts w:cs="Arial"/>
                    <w:sz w:val="16"/>
                    <w:szCs w:val="16"/>
                  </w:rPr>
                </w:rPrChange>
              </w:rPr>
              <w:t>1195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010" w:author="CR#1276" w:date="2020-04-07T11:39:00Z">
                  <w:rPr>
                    <w:rFonts w:cs="Arial"/>
                    <w:sz w:val="16"/>
                    <w:szCs w:val="16"/>
                  </w:rPr>
                </w:rPrChange>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011" w:author="CR#1276" w:date="2020-04-07T11:39:00Z">
                  <w:rPr>
                    <w:rFonts w:cs="Arial"/>
                    <w:sz w:val="16"/>
                    <w:szCs w:val="16"/>
                  </w:rPr>
                </w:rPrChange>
              </w:rPr>
            </w:pPr>
            <w:r w:rsidRPr="00524A9D">
              <w:rPr>
                <w:rFonts w:cs="Arial"/>
                <w:sz w:val="16"/>
                <w:szCs w:val="16"/>
                <w:rPrChange w:id="53012"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sz w:val="16"/>
                <w:szCs w:val="16"/>
                <w:rPrChange w:id="53013" w:author="CR#1276" w:date="2020-04-07T11:39:00Z">
                  <w:rPr>
                    <w:sz w:val="16"/>
                    <w:szCs w:val="16"/>
                  </w:rPr>
                </w:rPrChange>
              </w:rPr>
            </w:pPr>
            <w:r w:rsidRPr="00524A9D">
              <w:rPr>
                <w:rFonts w:cs="Arial"/>
                <w:sz w:val="16"/>
                <w:szCs w:val="16"/>
                <w:rPrChange w:id="53014" w:author="CR#1276" w:date="2020-04-07T11:39:00Z">
                  <w:rPr>
                    <w:rFonts w:cs="Arial"/>
                    <w:sz w:val="16"/>
                    <w:szCs w:val="16"/>
                  </w:rPr>
                </w:rPrChange>
              </w:rPr>
              <w:t>Clarification of features not supported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524A9D" w:rsidRDefault="00302216" w:rsidP="00F23C62">
            <w:pPr>
              <w:pStyle w:val="TAL"/>
              <w:keepNext w:val="0"/>
              <w:rPr>
                <w:rFonts w:cs="Arial"/>
                <w:sz w:val="16"/>
                <w:szCs w:val="16"/>
                <w:rPrChange w:id="53015" w:author="CR#1276" w:date="2020-04-07T11:39:00Z">
                  <w:rPr>
                    <w:rFonts w:cs="Arial"/>
                    <w:sz w:val="16"/>
                    <w:szCs w:val="16"/>
                  </w:rPr>
                </w:rPrChange>
              </w:rPr>
            </w:pPr>
            <w:r w:rsidRPr="00524A9D">
              <w:rPr>
                <w:rFonts w:cs="Arial"/>
                <w:sz w:val="16"/>
                <w:szCs w:val="16"/>
                <w:rPrChange w:id="53016" w:author="CR#1276" w:date="2020-04-07T11:39:00Z">
                  <w:rPr>
                    <w:rFonts w:cs="Arial"/>
                    <w:sz w:val="16"/>
                    <w:szCs w:val="16"/>
                  </w:rPr>
                </w:rPrChange>
              </w:rPr>
              <w:t>15.4.0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01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018" w:author="CR#1276" w:date="2020-04-07T11:39:00Z">
                  <w:rPr>
                    <w:rFonts w:cs="Arial"/>
                    <w:sz w:val="16"/>
                    <w:szCs w:val="16"/>
                  </w:rPr>
                </w:rPrChange>
              </w:rPr>
            </w:pPr>
            <w:r w:rsidRPr="00524A9D">
              <w:rPr>
                <w:rFonts w:cs="Arial"/>
                <w:sz w:val="16"/>
                <w:szCs w:val="16"/>
                <w:rPrChange w:id="53019" w:author="CR#1276" w:date="2020-04-07T11:39:00Z">
                  <w:rPr>
                    <w:rFonts w:cs="Arial"/>
                    <w:sz w:val="16"/>
                    <w:szCs w:val="16"/>
                  </w:rPr>
                </w:rPrChange>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020" w:author="CR#1276" w:date="2020-04-07T11:39:00Z">
                  <w:rPr>
                    <w:rFonts w:cs="Arial"/>
                    <w:sz w:val="16"/>
                    <w:szCs w:val="16"/>
                  </w:rPr>
                </w:rPrChange>
              </w:rPr>
            </w:pPr>
            <w:r w:rsidRPr="00524A9D">
              <w:rPr>
                <w:rFonts w:cs="Arial"/>
                <w:sz w:val="16"/>
                <w:szCs w:val="16"/>
                <w:rPrChange w:id="53021" w:author="CR#1276" w:date="2020-04-07T11:39:00Z">
                  <w:rPr>
                    <w:rFonts w:cs="Arial"/>
                    <w:sz w:val="16"/>
                    <w:szCs w:val="16"/>
                  </w:rPr>
                </w:rPrChange>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022" w:author="CR#1276" w:date="2020-04-07T11:39:00Z">
                  <w:rPr>
                    <w:rFonts w:cs="Arial"/>
                    <w:sz w:val="16"/>
                    <w:szCs w:val="16"/>
                  </w:rPr>
                </w:rPrChange>
              </w:rPr>
            </w:pPr>
            <w:r w:rsidRPr="00524A9D">
              <w:rPr>
                <w:rFonts w:cs="Arial"/>
                <w:sz w:val="16"/>
                <w:szCs w:val="16"/>
                <w:rPrChange w:id="53023" w:author="CR#1276" w:date="2020-04-07T11:39:00Z">
                  <w:rPr>
                    <w:rFonts w:cs="Arial"/>
                    <w:sz w:val="16"/>
                    <w:szCs w:val="16"/>
                  </w:rPr>
                </w:rPrChange>
              </w:rPr>
              <w:t>1197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024" w:author="CR#1276" w:date="2020-04-07T11:39:00Z">
                  <w:rPr>
                    <w:rFonts w:cs="Arial"/>
                    <w:sz w:val="16"/>
                    <w:szCs w:val="16"/>
                  </w:rPr>
                </w:rPrChange>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025" w:author="CR#1276" w:date="2020-04-07T11:39:00Z">
                  <w:rPr>
                    <w:rFonts w:cs="Arial"/>
                    <w:sz w:val="16"/>
                    <w:szCs w:val="16"/>
                  </w:rPr>
                </w:rPrChange>
              </w:rPr>
            </w:pPr>
            <w:r w:rsidRPr="00524A9D">
              <w:rPr>
                <w:rFonts w:cs="Arial"/>
                <w:sz w:val="16"/>
                <w:szCs w:val="16"/>
                <w:rPrChange w:id="53026"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sz w:val="16"/>
                <w:szCs w:val="16"/>
                <w:rPrChange w:id="53027" w:author="CR#1276" w:date="2020-04-07T11:39:00Z">
                  <w:rPr>
                    <w:sz w:val="16"/>
                    <w:szCs w:val="16"/>
                  </w:rPr>
                </w:rPrChange>
              </w:rPr>
            </w:pPr>
            <w:r w:rsidRPr="00524A9D">
              <w:rPr>
                <w:rFonts w:cs="Arial"/>
                <w:sz w:val="16"/>
                <w:szCs w:val="16"/>
                <w:rPrChange w:id="53028" w:author="CR#1276" w:date="2020-04-07T11:39:00Z">
                  <w:rPr>
                    <w:rFonts w:cs="Arial"/>
                    <w:sz w:val="16"/>
                    <w:szCs w:val="16"/>
                  </w:rPr>
                </w:rPrChange>
              </w:rPr>
              <w:t>EDT when resuming in a new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524A9D" w:rsidRDefault="00302216" w:rsidP="00F23C62">
            <w:pPr>
              <w:pStyle w:val="TAL"/>
              <w:keepNext w:val="0"/>
              <w:rPr>
                <w:rFonts w:cs="Arial"/>
                <w:sz w:val="16"/>
                <w:szCs w:val="16"/>
                <w:rPrChange w:id="53029" w:author="CR#1276" w:date="2020-04-07T11:39:00Z">
                  <w:rPr>
                    <w:rFonts w:cs="Arial"/>
                    <w:sz w:val="16"/>
                    <w:szCs w:val="16"/>
                  </w:rPr>
                </w:rPrChange>
              </w:rPr>
            </w:pPr>
            <w:r w:rsidRPr="00524A9D">
              <w:rPr>
                <w:rFonts w:cs="Arial"/>
                <w:sz w:val="16"/>
                <w:szCs w:val="16"/>
                <w:rPrChange w:id="53030" w:author="CR#1276" w:date="2020-04-07T11:39:00Z">
                  <w:rPr>
                    <w:rFonts w:cs="Arial"/>
                    <w:sz w:val="16"/>
                    <w:szCs w:val="16"/>
                  </w:rPr>
                </w:rPrChange>
              </w:rPr>
              <w:t>15.4.0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03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032" w:author="CR#1276" w:date="2020-04-07T11:39:00Z">
                  <w:rPr>
                    <w:rFonts w:cs="Arial"/>
                    <w:sz w:val="16"/>
                    <w:szCs w:val="16"/>
                  </w:rPr>
                </w:rPrChange>
              </w:rPr>
            </w:pPr>
            <w:r w:rsidRPr="00524A9D">
              <w:rPr>
                <w:rFonts w:cs="Arial"/>
                <w:sz w:val="16"/>
                <w:szCs w:val="16"/>
                <w:rPrChange w:id="53033" w:author="CR#1276" w:date="2020-04-07T11:39:00Z">
                  <w:rPr>
                    <w:rFonts w:cs="Arial"/>
                    <w:sz w:val="16"/>
                    <w:szCs w:val="16"/>
                  </w:rPr>
                </w:rPrChange>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034" w:author="CR#1276" w:date="2020-04-07T11:39:00Z">
                  <w:rPr>
                    <w:rFonts w:cs="Arial"/>
                    <w:sz w:val="16"/>
                    <w:szCs w:val="16"/>
                  </w:rPr>
                </w:rPrChange>
              </w:rPr>
            </w:pPr>
            <w:r w:rsidRPr="00524A9D">
              <w:rPr>
                <w:rFonts w:cs="Arial"/>
                <w:sz w:val="16"/>
                <w:szCs w:val="16"/>
                <w:rPrChange w:id="53035" w:author="CR#1276" w:date="2020-04-07T11:39:00Z">
                  <w:rPr>
                    <w:rFonts w:cs="Arial"/>
                    <w:sz w:val="16"/>
                    <w:szCs w:val="16"/>
                  </w:rPr>
                </w:rPrChange>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036" w:author="CR#1276" w:date="2020-04-07T11:39:00Z">
                  <w:rPr>
                    <w:rFonts w:cs="Arial"/>
                    <w:sz w:val="16"/>
                    <w:szCs w:val="16"/>
                  </w:rPr>
                </w:rPrChange>
              </w:rPr>
            </w:pPr>
            <w:r w:rsidRPr="00524A9D">
              <w:rPr>
                <w:rFonts w:cs="Arial"/>
                <w:sz w:val="16"/>
                <w:szCs w:val="16"/>
                <w:rPrChange w:id="53037" w:author="CR#1276" w:date="2020-04-07T11:39:00Z">
                  <w:rPr>
                    <w:rFonts w:cs="Arial"/>
                    <w:sz w:val="16"/>
                    <w:szCs w:val="16"/>
                  </w:rPr>
                </w:rPrChange>
              </w:rPr>
              <w:t>1199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038" w:author="CR#1276" w:date="2020-04-07T11:39:00Z">
                  <w:rPr>
                    <w:rFonts w:cs="Arial"/>
                    <w:sz w:val="16"/>
                    <w:szCs w:val="16"/>
                  </w:rPr>
                </w:rPrChange>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039" w:author="CR#1276" w:date="2020-04-07T11:39:00Z">
                  <w:rPr>
                    <w:rFonts w:cs="Arial"/>
                    <w:sz w:val="16"/>
                    <w:szCs w:val="16"/>
                  </w:rPr>
                </w:rPrChange>
              </w:rPr>
            </w:pPr>
            <w:r w:rsidRPr="00524A9D">
              <w:rPr>
                <w:rFonts w:cs="Arial"/>
                <w:sz w:val="16"/>
                <w:szCs w:val="16"/>
                <w:rPrChange w:id="53040"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sz w:val="16"/>
                <w:szCs w:val="16"/>
                <w:rPrChange w:id="53041" w:author="CR#1276" w:date="2020-04-07T11:39:00Z">
                  <w:rPr>
                    <w:sz w:val="16"/>
                    <w:szCs w:val="16"/>
                  </w:rPr>
                </w:rPrChange>
              </w:rPr>
            </w:pPr>
            <w:r w:rsidRPr="00524A9D">
              <w:rPr>
                <w:rFonts w:cs="Arial"/>
                <w:sz w:val="16"/>
                <w:szCs w:val="16"/>
                <w:rPrChange w:id="53042" w:author="CR#1276" w:date="2020-04-07T11:39:00Z">
                  <w:rPr>
                    <w:rFonts w:cs="Arial"/>
                    <w:sz w:val="16"/>
                    <w:szCs w:val="16"/>
                  </w:rPr>
                </w:rPrChange>
              </w:rPr>
              <w:t>Correction on V2X sidelink communication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524A9D" w:rsidRDefault="00302216" w:rsidP="00F23C62">
            <w:pPr>
              <w:pStyle w:val="TAL"/>
              <w:keepNext w:val="0"/>
              <w:rPr>
                <w:rFonts w:cs="Arial"/>
                <w:sz w:val="16"/>
                <w:szCs w:val="16"/>
                <w:rPrChange w:id="53043" w:author="CR#1276" w:date="2020-04-07T11:39:00Z">
                  <w:rPr>
                    <w:rFonts w:cs="Arial"/>
                    <w:sz w:val="16"/>
                    <w:szCs w:val="16"/>
                  </w:rPr>
                </w:rPrChange>
              </w:rPr>
            </w:pPr>
            <w:r w:rsidRPr="00524A9D">
              <w:rPr>
                <w:rFonts w:cs="Arial"/>
                <w:sz w:val="16"/>
                <w:szCs w:val="16"/>
                <w:rPrChange w:id="53044" w:author="CR#1276" w:date="2020-04-07T11:39:00Z">
                  <w:rPr>
                    <w:rFonts w:cs="Arial"/>
                    <w:sz w:val="16"/>
                    <w:szCs w:val="16"/>
                  </w:rPr>
                </w:rPrChange>
              </w:rPr>
              <w:t>15.4.0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04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046" w:author="CR#1276" w:date="2020-04-07T11:39:00Z">
                  <w:rPr>
                    <w:rFonts w:cs="Arial"/>
                    <w:sz w:val="16"/>
                    <w:szCs w:val="16"/>
                  </w:rPr>
                </w:rPrChange>
              </w:rPr>
            </w:pPr>
            <w:r w:rsidRPr="00524A9D">
              <w:rPr>
                <w:rFonts w:cs="Arial"/>
                <w:sz w:val="16"/>
                <w:szCs w:val="16"/>
                <w:rPrChange w:id="53047" w:author="CR#1276" w:date="2020-04-07T11:39:00Z">
                  <w:rPr>
                    <w:rFonts w:cs="Arial"/>
                    <w:sz w:val="16"/>
                    <w:szCs w:val="16"/>
                  </w:rPr>
                </w:rPrChange>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048" w:author="CR#1276" w:date="2020-04-07T11:39:00Z">
                  <w:rPr>
                    <w:rFonts w:cs="Arial"/>
                    <w:sz w:val="16"/>
                    <w:szCs w:val="16"/>
                  </w:rPr>
                </w:rPrChange>
              </w:rPr>
            </w:pPr>
            <w:r w:rsidRPr="00524A9D">
              <w:rPr>
                <w:rFonts w:cs="Arial"/>
                <w:sz w:val="16"/>
                <w:szCs w:val="16"/>
                <w:rPrChange w:id="53049" w:author="CR#1276" w:date="2020-04-07T11:39:00Z">
                  <w:rPr>
                    <w:rFonts w:cs="Arial"/>
                    <w:sz w:val="16"/>
                    <w:szCs w:val="16"/>
                  </w:rPr>
                </w:rPrChange>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050" w:author="CR#1276" w:date="2020-04-07T11:39:00Z">
                  <w:rPr>
                    <w:rFonts w:cs="Arial"/>
                    <w:sz w:val="16"/>
                    <w:szCs w:val="16"/>
                  </w:rPr>
                </w:rPrChange>
              </w:rPr>
            </w:pPr>
            <w:r w:rsidRPr="00524A9D">
              <w:rPr>
                <w:rFonts w:cs="Arial"/>
                <w:sz w:val="16"/>
                <w:szCs w:val="16"/>
                <w:rPrChange w:id="53051" w:author="CR#1276" w:date="2020-04-07T11:39:00Z">
                  <w:rPr>
                    <w:rFonts w:cs="Arial"/>
                    <w:sz w:val="16"/>
                    <w:szCs w:val="16"/>
                  </w:rPr>
                </w:rPrChange>
              </w:rPr>
              <w:t>1200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052" w:author="CR#1276" w:date="2020-04-07T11:39:00Z">
                  <w:rPr>
                    <w:rFonts w:cs="Arial"/>
                    <w:sz w:val="16"/>
                    <w:szCs w:val="16"/>
                  </w:rPr>
                </w:rPrChange>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053" w:author="CR#1276" w:date="2020-04-07T11:39:00Z">
                  <w:rPr>
                    <w:rFonts w:cs="Arial"/>
                    <w:sz w:val="16"/>
                    <w:szCs w:val="16"/>
                  </w:rPr>
                </w:rPrChange>
              </w:rPr>
            </w:pPr>
            <w:r w:rsidRPr="00524A9D">
              <w:rPr>
                <w:rFonts w:cs="Arial"/>
                <w:sz w:val="16"/>
                <w:szCs w:val="16"/>
                <w:rPrChange w:id="53054"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sz w:val="16"/>
                <w:szCs w:val="16"/>
                <w:rPrChange w:id="53055" w:author="CR#1276" w:date="2020-04-07T11:39:00Z">
                  <w:rPr>
                    <w:sz w:val="16"/>
                    <w:szCs w:val="16"/>
                  </w:rPr>
                </w:rPrChange>
              </w:rPr>
            </w:pPr>
            <w:r w:rsidRPr="00524A9D">
              <w:rPr>
                <w:rFonts w:cs="Arial"/>
                <w:sz w:val="16"/>
                <w:szCs w:val="16"/>
                <w:rPrChange w:id="53056" w:author="CR#1276" w:date="2020-04-07T11:39:00Z">
                  <w:rPr>
                    <w:rFonts w:cs="Arial"/>
                    <w:sz w:val="16"/>
                    <w:szCs w:val="16"/>
                  </w:rPr>
                </w:rPrChange>
              </w:rPr>
              <w:t>Inter-RAT Handover from GERAN or UTRAN to E-UTRA configured with EN-DC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524A9D" w:rsidRDefault="00302216" w:rsidP="00F23C62">
            <w:pPr>
              <w:pStyle w:val="TAL"/>
              <w:keepNext w:val="0"/>
              <w:rPr>
                <w:rFonts w:cs="Arial"/>
                <w:sz w:val="16"/>
                <w:szCs w:val="16"/>
                <w:rPrChange w:id="53057" w:author="CR#1276" w:date="2020-04-07T11:39:00Z">
                  <w:rPr>
                    <w:rFonts w:cs="Arial"/>
                    <w:sz w:val="16"/>
                    <w:szCs w:val="16"/>
                  </w:rPr>
                </w:rPrChange>
              </w:rPr>
            </w:pPr>
            <w:r w:rsidRPr="00524A9D">
              <w:rPr>
                <w:rFonts w:cs="Arial"/>
                <w:sz w:val="16"/>
                <w:szCs w:val="16"/>
                <w:rPrChange w:id="53058" w:author="CR#1276" w:date="2020-04-07T11:39:00Z">
                  <w:rPr>
                    <w:rFonts w:cs="Arial"/>
                    <w:sz w:val="16"/>
                    <w:szCs w:val="16"/>
                  </w:rPr>
                </w:rPrChange>
              </w:rPr>
              <w:t>15.4.0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05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060" w:author="CR#1276" w:date="2020-04-07T11:39:00Z">
                  <w:rPr>
                    <w:rFonts w:cs="Arial"/>
                    <w:sz w:val="16"/>
                    <w:szCs w:val="16"/>
                  </w:rPr>
                </w:rPrChange>
              </w:rPr>
            </w:pPr>
            <w:r w:rsidRPr="00524A9D">
              <w:rPr>
                <w:rFonts w:cs="Arial"/>
                <w:sz w:val="16"/>
                <w:szCs w:val="16"/>
                <w:rPrChange w:id="53061" w:author="CR#1276" w:date="2020-04-07T11:39:00Z">
                  <w:rPr>
                    <w:rFonts w:cs="Arial"/>
                    <w:sz w:val="16"/>
                    <w:szCs w:val="16"/>
                  </w:rPr>
                </w:rPrChange>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062" w:author="CR#1276" w:date="2020-04-07T11:39:00Z">
                  <w:rPr>
                    <w:rFonts w:cs="Arial"/>
                    <w:sz w:val="16"/>
                    <w:szCs w:val="16"/>
                  </w:rPr>
                </w:rPrChange>
              </w:rPr>
            </w:pPr>
            <w:r w:rsidRPr="00524A9D">
              <w:rPr>
                <w:rFonts w:cs="Arial"/>
                <w:sz w:val="16"/>
                <w:szCs w:val="16"/>
                <w:rPrChange w:id="53063" w:author="CR#1276" w:date="2020-04-07T11:39:00Z">
                  <w:rPr>
                    <w:rFonts w:cs="Arial"/>
                    <w:sz w:val="16"/>
                    <w:szCs w:val="16"/>
                  </w:rPr>
                </w:rPrChange>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064" w:author="CR#1276" w:date="2020-04-07T11:39:00Z">
                  <w:rPr>
                    <w:rFonts w:cs="Arial"/>
                    <w:sz w:val="16"/>
                    <w:szCs w:val="16"/>
                  </w:rPr>
                </w:rPrChange>
              </w:rPr>
            </w:pPr>
            <w:r w:rsidRPr="00524A9D">
              <w:rPr>
                <w:rFonts w:cs="Arial"/>
                <w:sz w:val="16"/>
                <w:szCs w:val="16"/>
                <w:rPrChange w:id="53065" w:author="CR#1276" w:date="2020-04-07T11:39:00Z">
                  <w:rPr>
                    <w:rFonts w:cs="Arial"/>
                    <w:sz w:val="16"/>
                    <w:szCs w:val="16"/>
                  </w:rPr>
                </w:rPrChange>
              </w:rPr>
              <w:t>1201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066" w:author="CR#1276" w:date="2020-04-07T11:39:00Z">
                  <w:rPr>
                    <w:rFonts w:cs="Arial"/>
                    <w:sz w:val="16"/>
                    <w:szCs w:val="16"/>
                  </w:rPr>
                </w:rPrChange>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067" w:author="CR#1276" w:date="2020-04-07T11:39:00Z">
                  <w:rPr>
                    <w:rFonts w:cs="Arial"/>
                    <w:sz w:val="16"/>
                    <w:szCs w:val="16"/>
                  </w:rPr>
                </w:rPrChange>
              </w:rPr>
            </w:pPr>
            <w:r w:rsidRPr="00524A9D">
              <w:rPr>
                <w:rFonts w:cs="Arial"/>
                <w:sz w:val="16"/>
                <w:szCs w:val="16"/>
                <w:rPrChange w:id="53068"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sz w:val="16"/>
                <w:szCs w:val="16"/>
                <w:rPrChange w:id="53069" w:author="CR#1276" w:date="2020-04-07T11:39:00Z">
                  <w:rPr>
                    <w:sz w:val="16"/>
                    <w:szCs w:val="16"/>
                  </w:rPr>
                </w:rPrChange>
              </w:rPr>
            </w:pPr>
            <w:r w:rsidRPr="00524A9D">
              <w:rPr>
                <w:rFonts w:cs="Arial"/>
                <w:sz w:val="16"/>
                <w:szCs w:val="16"/>
                <w:rPrChange w:id="53070" w:author="CR#1276" w:date="2020-04-07T11:39:00Z">
                  <w:rPr>
                    <w:rFonts w:cs="Arial"/>
                    <w:sz w:val="16"/>
                    <w:szCs w:val="16"/>
                  </w:rPr>
                </w:rPrChange>
              </w:rPr>
              <w:t>Clarification on when UL data transmission in EDT is not considered successful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524A9D" w:rsidRDefault="00302216" w:rsidP="00F23C62">
            <w:pPr>
              <w:pStyle w:val="TAL"/>
              <w:keepNext w:val="0"/>
              <w:rPr>
                <w:rFonts w:cs="Arial"/>
                <w:sz w:val="16"/>
                <w:szCs w:val="16"/>
                <w:rPrChange w:id="53071" w:author="CR#1276" w:date="2020-04-07T11:39:00Z">
                  <w:rPr>
                    <w:rFonts w:cs="Arial"/>
                    <w:sz w:val="16"/>
                    <w:szCs w:val="16"/>
                  </w:rPr>
                </w:rPrChange>
              </w:rPr>
            </w:pPr>
            <w:r w:rsidRPr="00524A9D">
              <w:rPr>
                <w:rFonts w:cs="Arial"/>
                <w:sz w:val="16"/>
                <w:szCs w:val="16"/>
                <w:rPrChange w:id="53072" w:author="CR#1276" w:date="2020-04-07T11:39:00Z">
                  <w:rPr>
                    <w:rFonts w:cs="Arial"/>
                    <w:sz w:val="16"/>
                    <w:szCs w:val="16"/>
                  </w:rPr>
                </w:rPrChange>
              </w:rPr>
              <w:t>15.4.0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07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074" w:author="CR#1276" w:date="2020-04-07T11:39:00Z">
                  <w:rPr>
                    <w:rFonts w:cs="Arial"/>
                    <w:sz w:val="16"/>
                    <w:szCs w:val="16"/>
                  </w:rPr>
                </w:rPrChange>
              </w:rPr>
            </w:pPr>
            <w:r w:rsidRPr="00524A9D">
              <w:rPr>
                <w:rFonts w:cs="Arial"/>
                <w:sz w:val="16"/>
                <w:szCs w:val="16"/>
                <w:rPrChange w:id="53075" w:author="CR#1276" w:date="2020-04-07T11:39:00Z">
                  <w:rPr>
                    <w:rFonts w:cs="Arial"/>
                    <w:sz w:val="16"/>
                    <w:szCs w:val="16"/>
                  </w:rPr>
                </w:rPrChange>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076" w:author="CR#1276" w:date="2020-04-07T11:39:00Z">
                  <w:rPr>
                    <w:rFonts w:cs="Arial"/>
                    <w:sz w:val="16"/>
                    <w:szCs w:val="16"/>
                  </w:rPr>
                </w:rPrChange>
              </w:rPr>
            </w:pPr>
            <w:r w:rsidRPr="00524A9D">
              <w:rPr>
                <w:rFonts w:cs="Arial"/>
                <w:sz w:val="16"/>
                <w:szCs w:val="16"/>
                <w:rPrChange w:id="53077" w:author="CR#1276" w:date="2020-04-07T11:39:00Z">
                  <w:rPr>
                    <w:rFonts w:cs="Arial"/>
                    <w:sz w:val="16"/>
                    <w:szCs w:val="16"/>
                  </w:rPr>
                </w:rPrChange>
              </w:rPr>
              <w:t>RP-182649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078" w:author="CR#1276" w:date="2020-04-07T11:39:00Z">
                  <w:rPr>
                    <w:rFonts w:cs="Arial"/>
                    <w:sz w:val="16"/>
                    <w:szCs w:val="16"/>
                  </w:rPr>
                </w:rPrChange>
              </w:rPr>
            </w:pPr>
            <w:r w:rsidRPr="00524A9D">
              <w:rPr>
                <w:rFonts w:cs="Arial"/>
                <w:sz w:val="16"/>
                <w:szCs w:val="16"/>
                <w:rPrChange w:id="53079" w:author="CR#1276" w:date="2020-04-07T11:39:00Z">
                  <w:rPr>
                    <w:rFonts w:cs="Arial"/>
                    <w:sz w:val="16"/>
                    <w:szCs w:val="16"/>
                  </w:rPr>
                </w:rPrChange>
              </w:rPr>
              <w:t>1202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080" w:author="CR#1276" w:date="2020-04-07T11:39:00Z">
                  <w:rPr>
                    <w:rFonts w:cs="Arial"/>
                    <w:sz w:val="16"/>
                    <w:szCs w:val="16"/>
                  </w:rPr>
                </w:rPrChange>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081" w:author="CR#1276" w:date="2020-04-07T11:39:00Z">
                  <w:rPr>
                    <w:rFonts w:cs="Arial"/>
                    <w:sz w:val="16"/>
                    <w:szCs w:val="16"/>
                  </w:rPr>
                </w:rPrChange>
              </w:rPr>
            </w:pPr>
            <w:r w:rsidRPr="00524A9D">
              <w:rPr>
                <w:rFonts w:cs="Arial"/>
                <w:sz w:val="16"/>
                <w:szCs w:val="16"/>
                <w:rPrChange w:id="53082"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sz w:val="16"/>
                <w:szCs w:val="16"/>
                <w:rPrChange w:id="53083" w:author="CR#1276" w:date="2020-04-07T11:39:00Z">
                  <w:rPr>
                    <w:sz w:val="16"/>
                    <w:szCs w:val="16"/>
                  </w:rPr>
                </w:rPrChange>
              </w:rPr>
            </w:pPr>
            <w:r w:rsidRPr="00524A9D">
              <w:rPr>
                <w:rFonts w:cs="Arial"/>
                <w:sz w:val="16"/>
                <w:szCs w:val="16"/>
                <w:rPrChange w:id="53084" w:author="CR#1276" w:date="2020-04-07T11:39:00Z">
                  <w:rPr>
                    <w:rFonts w:cs="Arial"/>
                    <w:sz w:val="16"/>
                    <w:szCs w:val="16"/>
                  </w:rPr>
                </w:rPrChange>
              </w:rPr>
              <w:t>Correction for E-UTRA connected to 5GC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524A9D" w:rsidRDefault="00302216" w:rsidP="00F23C62">
            <w:pPr>
              <w:pStyle w:val="TAL"/>
              <w:keepNext w:val="0"/>
              <w:rPr>
                <w:rFonts w:cs="Arial"/>
                <w:sz w:val="16"/>
                <w:szCs w:val="16"/>
                <w:rPrChange w:id="53085" w:author="CR#1276" w:date="2020-04-07T11:39:00Z">
                  <w:rPr>
                    <w:rFonts w:cs="Arial"/>
                    <w:sz w:val="16"/>
                    <w:szCs w:val="16"/>
                  </w:rPr>
                </w:rPrChange>
              </w:rPr>
            </w:pPr>
            <w:r w:rsidRPr="00524A9D">
              <w:rPr>
                <w:rFonts w:cs="Arial"/>
                <w:sz w:val="16"/>
                <w:szCs w:val="16"/>
                <w:rPrChange w:id="53086" w:author="CR#1276" w:date="2020-04-07T11:39:00Z">
                  <w:rPr>
                    <w:rFonts w:cs="Arial"/>
                    <w:sz w:val="16"/>
                    <w:szCs w:val="16"/>
                  </w:rPr>
                </w:rPrChange>
              </w:rPr>
              <w:t>15.4.0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08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088" w:author="CR#1276" w:date="2020-04-07T11:39:00Z">
                  <w:rPr>
                    <w:rFonts w:cs="Arial"/>
                    <w:sz w:val="16"/>
                    <w:szCs w:val="16"/>
                  </w:rPr>
                </w:rPrChange>
              </w:rPr>
            </w:pPr>
            <w:r w:rsidRPr="00524A9D">
              <w:rPr>
                <w:rFonts w:cs="Arial"/>
                <w:sz w:val="16"/>
                <w:szCs w:val="16"/>
                <w:rPrChange w:id="53089" w:author="CR#1276" w:date="2020-04-07T11:39:00Z">
                  <w:rPr>
                    <w:rFonts w:cs="Arial"/>
                    <w:sz w:val="16"/>
                    <w:szCs w:val="16"/>
                  </w:rPr>
                </w:rPrChange>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090" w:author="CR#1276" w:date="2020-04-07T11:39:00Z">
                  <w:rPr>
                    <w:rFonts w:cs="Arial"/>
                    <w:sz w:val="16"/>
                    <w:szCs w:val="16"/>
                  </w:rPr>
                </w:rPrChange>
              </w:rPr>
            </w:pPr>
            <w:r w:rsidRPr="00524A9D">
              <w:rPr>
                <w:rFonts w:cs="Arial"/>
                <w:sz w:val="16"/>
                <w:szCs w:val="16"/>
                <w:rPrChange w:id="53091" w:author="CR#1276" w:date="2020-04-07T11:39:00Z">
                  <w:rPr>
                    <w:rFonts w:cs="Arial"/>
                    <w:sz w:val="16"/>
                    <w:szCs w:val="16"/>
                  </w:rPr>
                </w:rPrChange>
              </w:rPr>
              <w:t>RP-182681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092" w:author="CR#1276" w:date="2020-04-07T11:39:00Z">
                  <w:rPr>
                    <w:rFonts w:cs="Arial"/>
                    <w:sz w:val="16"/>
                    <w:szCs w:val="16"/>
                  </w:rPr>
                </w:rPrChange>
              </w:rPr>
            </w:pPr>
            <w:r w:rsidRPr="00524A9D">
              <w:rPr>
                <w:rFonts w:cs="Arial"/>
                <w:sz w:val="16"/>
                <w:szCs w:val="16"/>
                <w:rPrChange w:id="53093" w:author="CR#1276" w:date="2020-04-07T11:39:00Z">
                  <w:rPr>
                    <w:rFonts w:cs="Arial"/>
                    <w:sz w:val="16"/>
                    <w:szCs w:val="16"/>
                  </w:rPr>
                </w:rPrChange>
              </w:rPr>
              <w:t>1203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094" w:author="CR#1276" w:date="2020-04-07T11:39:00Z">
                  <w:rPr>
                    <w:rFonts w:cs="Arial"/>
                    <w:sz w:val="16"/>
                    <w:szCs w:val="16"/>
                  </w:rPr>
                </w:rPrChange>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095" w:author="CR#1276" w:date="2020-04-07T11:39:00Z">
                  <w:rPr>
                    <w:rFonts w:cs="Arial"/>
                    <w:sz w:val="16"/>
                    <w:szCs w:val="16"/>
                  </w:rPr>
                </w:rPrChange>
              </w:rPr>
            </w:pPr>
            <w:r w:rsidRPr="00524A9D">
              <w:rPr>
                <w:rFonts w:cs="Arial"/>
                <w:sz w:val="16"/>
                <w:szCs w:val="16"/>
                <w:rPrChange w:id="53096"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sz w:val="16"/>
                <w:szCs w:val="16"/>
                <w:rPrChange w:id="53097" w:author="CR#1276" w:date="2020-04-07T11:39:00Z">
                  <w:rPr>
                    <w:sz w:val="16"/>
                    <w:szCs w:val="16"/>
                  </w:rPr>
                </w:rPrChange>
              </w:rPr>
            </w:pPr>
            <w:r w:rsidRPr="00524A9D">
              <w:rPr>
                <w:rFonts w:cs="Arial"/>
                <w:sz w:val="16"/>
                <w:szCs w:val="16"/>
                <w:rPrChange w:id="53098" w:author="CR#1276" w:date="2020-04-07T11:39:00Z">
                  <w:rPr>
                    <w:rFonts w:cs="Arial"/>
                    <w:sz w:val="16"/>
                    <w:szCs w:val="16"/>
                  </w:rPr>
                </w:rPrChange>
              </w:rPr>
              <w:t>Corrections on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524A9D" w:rsidRDefault="00302216" w:rsidP="00F23C62">
            <w:pPr>
              <w:pStyle w:val="TAL"/>
              <w:keepNext w:val="0"/>
              <w:rPr>
                <w:rFonts w:cs="Arial"/>
                <w:sz w:val="16"/>
                <w:szCs w:val="16"/>
                <w:rPrChange w:id="53099" w:author="CR#1276" w:date="2020-04-07T11:39:00Z">
                  <w:rPr>
                    <w:rFonts w:cs="Arial"/>
                    <w:sz w:val="16"/>
                    <w:szCs w:val="16"/>
                  </w:rPr>
                </w:rPrChange>
              </w:rPr>
            </w:pPr>
            <w:r w:rsidRPr="00524A9D">
              <w:rPr>
                <w:rFonts w:cs="Arial"/>
                <w:sz w:val="16"/>
                <w:szCs w:val="16"/>
                <w:rPrChange w:id="53100" w:author="CR#1276" w:date="2020-04-07T11:39:00Z">
                  <w:rPr>
                    <w:rFonts w:cs="Arial"/>
                    <w:sz w:val="16"/>
                    <w:szCs w:val="16"/>
                  </w:rPr>
                </w:rPrChange>
              </w:rPr>
              <w:t>15.4.0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10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102" w:author="CR#1276" w:date="2020-04-07T11:39:00Z">
                  <w:rPr>
                    <w:rFonts w:cs="Arial"/>
                    <w:sz w:val="16"/>
                    <w:szCs w:val="16"/>
                  </w:rPr>
                </w:rPrChange>
              </w:rPr>
            </w:pPr>
            <w:r w:rsidRPr="00524A9D">
              <w:rPr>
                <w:rFonts w:cs="Arial"/>
                <w:sz w:val="16"/>
                <w:szCs w:val="16"/>
                <w:rPrChange w:id="53103" w:author="CR#1276" w:date="2020-04-07T11:39:00Z">
                  <w:rPr>
                    <w:rFonts w:cs="Arial"/>
                    <w:sz w:val="16"/>
                    <w:szCs w:val="16"/>
                  </w:rPr>
                </w:rPrChange>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104" w:author="CR#1276" w:date="2020-04-07T11:39:00Z">
                  <w:rPr>
                    <w:rFonts w:cs="Arial"/>
                    <w:sz w:val="16"/>
                    <w:szCs w:val="16"/>
                  </w:rPr>
                </w:rPrChange>
              </w:rPr>
            </w:pPr>
            <w:r w:rsidRPr="00524A9D">
              <w:rPr>
                <w:rFonts w:cs="Arial"/>
                <w:sz w:val="16"/>
                <w:szCs w:val="16"/>
                <w:rPrChange w:id="53105" w:author="CR#1276" w:date="2020-04-07T11:39:00Z">
                  <w:rPr>
                    <w:rFonts w:cs="Arial"/>
                    <w:sz w:val="16"/>
                    <w:szCs w:val="16"/>
                  </w:rPr>
                </w:rPrChange>
              </w:rPr>
              <w:t>RP-182660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106" w:author="CR#1276" w:date="2020-04-07T11:39:00Z">
                  <w:rPr>
                    <w:rFonts w:cs="Arial"/>
                    <w:sz w:val="16"/>
                    <w:szCs w:val="16"/>
                  </w:rPr>
                </w:rPrChange>
              </w:rPr>
            </w:pPr>
            <w:r w:rsidRPr="00524A9D">
              <w:rPr>
                <w:rFonts w:cs="Arial"/>
                <w:sz w:val="16"/>
                <w:szCs w:val="16"/>
                <w:rPrChange w:id="53107" w:author="CR#1276" w:date="2020-04-07T11:39:00Z">
                  <w:rPr>
                    <w:rFonts w:cs="Arial"/>
                    <w:sz w:val="16"/>
                    <w:szCs w:val="16"/>
                  </w:rPr>
                </w:rPrChange>
              </w:rPr>
              <w:t>1206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108" w:author="CR#1276" w:date="2020-04-07T11:39:00Z">
                  <w:rPr>
                    <w:rFonts w:cs="Arial"/>
                    <w:sz w:val="16"/>
                    <w:szCs w:val="16"/>
                  </w:rPr>
                </w:rPrChange>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109" w:author="CR#1276" w:date="2020-04-07T11:39:00Z">
                  <w:rPr>
                    <w:rFonts w:cs="Arial"/>
                    <w:sz w:val="16"/>
                    <w:szCs w:val="16"/>
                  </w:rPr>
                </w:rPrChange>
              </w:rPr>
            </w:pPr>
            <w:r w:rsidRPr="00524A9D">
              <w:rPr>
                <w:rFonts w:cs="Arial"/>
                <w:sz w:val="16"/>
                <w:szCs w:val="16"/>
                <w:rPrChange w:id="53110"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sz w:val="16"/>
                <w:szCs w:val="16"/>
                <w:rPrChange w:id="53111" w:author="CR#1276" w:date="2020-04-07T11:39:00Z">
                  <w:rPr>
                    <w:sz w:val="16"/>
                    <w:szCs w:val="16"/>
                  </w:rPr>
                </w:rPrChange>
              </w:rPr>
            </w:pPr>
            <w:r w:rsidRPr="00524A9D">
              <w:rPr>
                <w:rFonts w:cs="Arial"/>
                <w:sz w:val="16"/>
                <w:szCs w:val="16"/>
                <w:rPrChange w:id="53112" w:author="CR#1276" w:date="2020-04-07T11:39:00Z">
                  <w:rPr>
                    <w:rFonts w:cs="Arial"/>
                    <w:sz w:val="16"/>
                    <w:szCs w:val="16"/>
                  </w:rPr>
                </w:rPrChange>
              </w:rPr>
              <w:t>Stage 2 CR on Measurement gap configuration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524A9D" w:rsidRDefault="00302216" w:rsidP="00F23C62">
            <w:pPr>
              <w:pStyle w:val="TAL"/>
              <w:keepNext w:val="0"/>
              <w:rPr>
                <w:rFonts w:cs="Arial"/>
                <w:sz w:val="16"/>
                <w:szCs w:val="16"/>
                <w:rPrChange w:id="53113" w:author="CR#1276" w:date="2020-04-07T11:39:00Z">
                  <w:rPr>
                    <w:rFonts w:cs="Arial"/>
                    <w:sz w:val="16"/>
                    <w:szCs w:val="16"/>
                  </w:rPr>
                </w:rPrChange>
              </w:rPr>
            </w:pPr>
            <w:r w:rsidRPr="00524A9D">
              <w:rPr>
                <w:rFonts w:cs="Arial"/>
                <w:sz w:val="16"/>
                <w:szCs w:val="16"/>
                <w:rPrChange w:id="53114" w:author="CR#1276" w:date="2020-04-07T11:39:00Z">
                  <w:rPr>
                    <w:rFonts w:cs="Arial"/>
                    <w:sz w:val="16"/>
                    <w:szCs w:val="16"/>
                  </w:rPr>
                </w:rPrChange>
              </w:rPr>
              <w:t>15.4.0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115"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116" w:author="CR#1276" w:date="2020-04-07T11:39:00Z">
                  <w:rPr>
                    <w:rFonts w:cs="Arial"/>
                    <w:sz w:val="16"/>
                    <w:szCs w:val="16"/>
                  </w:rPr>
                </w:rPrChange>
              </w:rPr>
            </w:pPr>
            <w:r w:rsidRPr="00524A9D">
              <w:rPr>
                <w:rFonts w:cs="Arial"/>
                <w:sz w:val="16"/>
                <w:szCs w:val="16"/>
                <w:rPrChange w:id="53117" w:author="CR#1276" w:date="2020-04-07T11:39:00Z">
                  <w:rPr>
                    <w:rFonts w:cs="Arial"/>
                    <w:sz w:val="16"/>
                    <w:szCs w:val="16"/>
                  </w:rPr>
                </w:rPrChange>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118" w:author="CR#1276" w:date="2020-04-07T11:39:00Z">
                  <w:rPr>
                    <w:rFonts w:cs="Arial"/>
                    <w:sz w:val="16"/>
                    <w:szCs w:val="16"/>
                  </w:rPr>
                </w:rPrChange>
              </w:rPr>
            </w:pPr>
            <w:r w:rsidRPr="00524A9D">
              <w:rPr>
                <w:rFonts w:cs="Arial"/>
                <w:sz w:val="16"/>
                <w:szCs w:val="16"/>
                <w:rPrChange w:id="53119" w:author="CR#1276" w:date="2020-04-07T11:39:00Z">
                  <w:rPr>
                    <w:rFonts w:cs="Arial"/>
                    <w:sz w:val="16"/>
                    <w:szCs w:val="16"/>
                  </w:rPr>
                </w:rPrChange>
              </w:rPr>
              <w:t>RP-182672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120" w:author="CR#1276" w:date="2020-04-07T11:39:00Z">
                  <w:rPr>
                    <w:rFonts w:cs="Arial"/>
                    <w:sz w:val="16"/>
                    <w:szCs w:val="16"/>
                  </w:rPr>
                </w:rPrChange>
              </w:rPr>
            </w:pPr>
            <w:r w:rsidRPr="00524A9D">
              <w:rPr>
                <w:rFonts w:cs="Arial"/>
                <w:sz w:val="16"/>
                <w:szCs w:val="16"/>
                <w:rPrChange w:id="53121" w:author="CR#1276" w:date="2020-04-07T11:39:00Z">
                  <w:rPr>
                    <w:rFonts w:cs="Arial"/>
                    <w:sz w:val="16"/>
                    <w:szCs w:val="16"/>
                  </w:rPr>
                </w:rPrChange>
              </w:rPr>
              <w:t>1207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122" w:author="CR#1276" w:date="2020-04-07T11:39:00Z">
                  <w:rPr>
                    <w:rFonts w:cs="Arial"/>
                    <w:sz w:val="16"/>
                    <w:szCs w:val="16"/>
                  </w:rPr>
                </w:rPrChange>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123" w:author="CR#1276" w:date="2020-04-07T11:39:00Z">
                  <w:rPr>
                    <w:rFonts w:cs="Arial"/>
                    <w:sz w:val="16"/>
                    <w:szCs w:val="16"/>
                  </w:rPr>
                </w:rPrChange>
              </w:rPr>
            </w:pPr>
            <w:r w:rsidRPr="00524A9D">
              <w:rPr>
                <w:rFonts w:cs="Arial"/>
                <w:sz w:val="16"/>
                <w:szCs w:val="16"/>
                <w:rPrChange w:id="53124" w:author="CR#1276" w:date="2020-04-07T11:3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sz w:val="16"/>
                <w:szCs w:val="16"/>
                <w:rPrChange w:id="53125" w:author="CR#1276" w:date="2020-04-07T11:39:00Z">
                  <w:rPr>
                    <w:sz w:val="16"/>
                    <w:szCs w:val="16"/>
                  </w:rPr>
                </w:rPrChange>
              </w:rPr>
            </w:pPr>
            <w:r w:rsidRPr="00524A9D">
              <w:rPr>
                <w:rFonts w:cs="Arial"/>
                <w:sz w:val="16"/>
                <w:szCs w:val="16"/>
                <w:rPrChange w:id="53126" w:author="CR#1276" w:date="2020-04-07T11:39:00Z">
                  <w:rPr>
                    <w:rFonts w:cs="Arial"/>
                    <w:sz w:val="16"/>
                    <w:szCs w:val="16"/>
                  </w:rPr>
                </w:rPrChange>
              </w:rPr>
              <w:t>MBMS reception in Receive Only Mode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524A9D" w:rsidRDefault="00302216" w:rsidP="00F23C62">
            <w:pPr>
              <w:pStyle w:val="TAL"/>
              <w:keepNext w:val="0"/>
              <w:rPr>
                <w:rFonts w:cs="Arial"/>
                <w:sz w:val="16"/>
                <w:szCs w:val="16"/>
                <w:rPrChange w:id="53127" w:author="CR#1276" w:date="2020-04-07T11:39:00Z">
                  <w:rPr>
                    <w:rFonts w:cs="Arial"/>
                    <w:sz w:val="16"/>
                    <w:szCs w:val="16"/>
                  </w:rPr>
                </w:rPrChange>
              </w:rPr>
            </w:pPr>
            <w:r w:rsidRPr="00524A9D">
              <w:rPr>
                <w:rFonts w:cs="Arial"/>
                <w:sz w:val="16"/>
                <w:szCs w:val="16"/>
                <w:rPrChange w:id="53128" w:author="CR#1276" w:date="2020-04-07T11:39:00Z">
                  <w:rPr>
                    <w:rFonts w:cs="Arial"/>
                    <w:sz w:val="16"/>
                    <w:szCs w:val="16"/>
                  </w:rPr>
                </w:rPrChange>
              </w:rPr>
              <w:t>15.4.0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12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130" w:author="CR#1276" w:date="2020-04-07T11:39:00Z">
                  <w:rPr>
                    <w:rFonts w:cs="Arial"/>
                    <w:sz w:val="16"/>
                    <w:szCs w:val="16"/>
                  </w:rPr>
                </w:rPrChange>
              </w:rPr>
            </w:pPr>
            <w:r w:rsidRPr="00524A9D">
              <w:rPr>
                <w:rFonts w:cs="Arial"/>
                <w:sz w:val="16"/>
                <w:szCs w:val="16"/>
                <w:rPrChange w:id="53131" w:author="CR#1276" w:date="2020-04-07T11:39:00Z">
                  <w:rPr>
                    <w:rFonts w:cs="Arial"/>
                    <w:sz w:val="16"/>
                    <w:szCs w:val="16"/>
                  </w:rPr>
                </w:rPrChange>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132" w:author="CR#1276" w:date="2020-04-07T11:39:00Z">
                  <w:rPr>
                    <w:rFonts w:cs="Arial"/>
                    <w:sz w:val="16"/>
                    <w:szCs w:val="16"/>
                  </w:rPr>
                </w:rPrChange>
              </w:rPr>
            </w:pPr>
            <w:r w:rsidRPr="00524A9D">
              <w:rPr>
                <w:rFonts w:cs="Arial"/>
                <w:sz w:val="16"/>
                <w:szCs w:val="16"/>
                <w:rPrChange w:id="53133" w:author="CR#1276" w:date="2020-04-07T11:39:00Z">
                  <w:rPr>
                    <w:rFonts w:cs="Arial"/>
                    <w:sz w:val="16"/>
                    <w:szCs w:val="16"/>
                  </w:rPr>
                </w:rPrChange>
              </w:rPr>
              <w:t>RP-182676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134" w:author="CR#1276" w:date="2020-04-07T11:39:00Z">
                  <w:rPr>
                    <w:rFonts w:cs="Arial"/>
                    <w:sz w:val="16"/>
                    <w:szCs w:val="16"/>
                  </w:rPr>
                </w:rPrChange>
              </w:rPr>
            </w:pPr>
            <w:r w:rsidRPr="00524A9D">
              <w:rPr>
                <w:rFonts w:cs="Arial"/>
                <w:sz w:val="16"/>
                <w:szCs w:val="16"/>
                <w:rPrChange w:id="53135" w:author="CR#1276" w:date="2020-04-07T11:39:00Z">
                  <w:rPr>
                    <w:rFonts w:cs="Arial"/>
                    <w:sz w:val="16"/>
                    <w:szCs w:val="16"/>
                  </w:rPr>
                </w:rPrChange>
              </w:rPr>
              <w:t>1209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136" w:author="CR#1276" w:date="2020-04-07T11:39:00Z">
                  <w:rPr>
                    <w:rFonts w:cs="Arial"/>
                    <w:sz w:val="16"/>
                    <w:szCs w:val="16"/>
                  </w:rPr>
                </w:rPrChange>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137" w:author="CR#1276" w:date="2020-04-07T11:39:00Z">
                  <w:rPr>
                    <w:rFonts w:cs="Arial"/>
                    <w:sz w:val="16"/>
                    <w:szCs w:val="16"/>
                  </w:rPr>
                </w:rPrChange>
              </w:rPr>
            </w:pPr>
            <w:r w:rsidRPr="00524A9D">
              <w:rPr>
                <w:rFonts w:cs="Arial"/>
                <w:sz w:val="16"/>
                <w:szCs w:val="16"/>
                <w:rPrChange w:id="53138"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sz w:val="16"/>
                <w:szCs w:val="16"/>
                <w:rPrChange w:id="53139" w:author="CR#1276" w:date="2020-04-07T11:39:00Z">
                  <w:rPr>
                    <w:sz w:val="16"/>
                    <w:szCs w:val="16"/>
                  </w:rPr>
                </w:rPrChange>
              </w:rPr>
            </w:pPr>
            <w:r w:rsidRPr="00524A9D">
              <w:rPr>
                <w:rFonts w:cs="Arial"/>
                <w:sz w:val="16"/>
                <w:szCs w:val="16"/>
                <w:rPrChange w:id="53140" w:author="CR#1276" w:date="2020-04-07T11:39:00Z">
                  <w:rPr>
                    <w:rFonts w:cs="Arial"/>
                    <w:sz w:val="16"/>
                    <w:szCs w:val="16"/>
                  </w:rPr>
                </w:rPrChange>
              </w:rPr>
              <w:t>Removing NG-RAN specific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524A9D" w:rsidRDefault="00302216" w:rsidP="00F23C62">
            <w:pPr>
              <w:pStyle w:val="TAL"/>
              <w:keepNext w:val="0"/>
              <w:rPr>
                <w:rFonts w:cs="Arial"/>
                <w:sz w:val="16"/>
                <w:szCs w:val="16"/>
                <w:rPrChange w:id="53141" w:author="CR#1276" w:date="2020-04-07T11:39:00Z">
                  <w:rPr>
                    <w:rFonts w:cs="Arial"/>
                    <w:sz w:val="16"/>
                    <w:szCs w:val="16"/>
                  </w:rPr>
                </w:rPrChange>
              </w:rPr>
            </w:pPr>
            <w:r w:rsidRPr="00524A9D">
              <w:rPr>
                <w:rFonts w:cs="Arial"/>
                <w:sz w:val="16"/>
                <w:szCs w:val="16"/>
                <w:rPrChange w:id="53142" w:author="CR#1276" w:date="2020-04-07T11:39:00Z">
                  <w:rPr>
                    <w:rFonts w:cs="Arial"/>
                    <w:sz w:val="16"/>
                    <w:szCs w:val="16"/>
                  </w:rPr>
                </w:rPrChange>
              </w:rPr>
              <w:t>15.4.0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14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144" w:author="CR#1276" w:date="2020-04-07T11:39:00Z">
                  <w:rPr>
                    <w:rFonts w:cs="Arial"/>
                    <w:sz w:val="16"/>
                    <w:szCs w:val="16"/>
                  </w:rPr>
                </w:rPrChange>
              </w:rPr>
            </w:pPr>
            <w:r w:rsidRPr="00524A9D">
              <w:rPr>
                <w:rFonts w:cs="Arial"/>
                <w:sz w:val="16"/>
                <w:szCs w:val="16"/>
                <w:rPrChange w:id="53145" w:author="CR#1276" w:date="2020-04-07T11:39:00Z">
                  <w:rPr>
                    <w:rFonts w:cs="Arial"/>
                    <w:sz w:val="16"/>
                    <w:szCs w:val="16"/>
                  </w:rPr>
                </w:rPrChange>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146" w:author="CR#1276" w:date="2020-04-07T11:39:00Z">
                  <w:rPr>
                    <w:rFonts w:cs="Arial"/>
                    <w:sz w:val="16"/>
                    <w:szCs w:val="16"/>
                  </w:rPr>
                </w:rPrChange>
              </w:rPr>
            </w:pPr>
            <w:r w:rsidRPr="00524A9D">
              <w:rPr>
                <w:rFonts w:cs="Arial"/>
                <w:sz w:val="16"/>
                <w:szCs w:val="16"/>
                <w:rPrChange w:id="53147" w:author="CR#1276" w:date="2020-04-07T11:39:00Z">
                  <w:rPr>
                    <w:rFonts w:cs="Arial"/>
                    <w:sz w:val="16"/>
                    <w:szCs w:val="16"/>
                  </w:rPr>
                </w:rPrChange>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148" w:author="CR#1276" w:date="2020-04-07T11:39:00Z">
                  <w:rPr>
                    <w:rFonts w:cs="Arial"/>
                    <w:sz w:val="16"/>
                    <w:szCs w:val="16"/>
                  </w:rPr>
                </w:rPrChange>
              </w:rPr>
            </w:pPr>
            <w:r w:rsidRPr="00524A9D">
              <w:rPr>
                <w:rFonts w:cs="Arial"/>
                <w:sz w:val="16"/>
                <w:szCs w:val="16"/>
                <w:rPrChange w:id="53149" w:author="CR#1276" w:date="2020-04-07T11:39:00Z">
                  <w:rPr>
                    <w:rFonts w:cs="Arial"/>
                    <w:sz w:val="16"/>
                    <w:szCs w:val="16"/>
                  </w:rPr>
                </w:rPrChange>
              </w:rPr>
              <w:t>1210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150" w:author="CR#1276" w:date="2020-04-07T11:39:00Z">
                  <w:rPr>
                    <w:rFonts w:cs="Arial"/>
                    <w:sz w:val="16"/>
                    <w:szCs w:val="16"/>
                  </w:rPr>
                </w:rPrChange>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151" w:author="CR#1276" w:date="2020-04-07T11:39:00Z">
                  <w:rPr>
                    <w:rFonts w:cs="Arial"/>
                    <w:sz w:val="16"/>
                    <w:szCs w:val="16"/>
                  </w:rPr>
                </w:rPrChange>
              </w:rPr>
            </w:pPr>
            <w:r w:rsidRPr="00524A9D">
              <w:rPr>
                <w:rFonts w:cs="Arial"/>
                <w:sz w:val="16"/>
                <w:szCs w:val="16"/>
                <w:rPrChange w:id="53152"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sz w:val="16"/>
                <w:szCs w:val="16"/>
                <w:rPrChange w:id="53153" w:author="CR#1276" w:date="2020-04-07T11:39:00Z">
                  <w:rPr>
                    <w:sz w:val="16"/>
                    <w:szCs w:val="16"/>
                  </w:rPr>
                </w:rPrChange>
              </w:rPr>
            </w:pPr>
            <w:r w:rsidRPr="00524A9D">
              <w:rPr>
                <w:rFonts w:cs="Arial"/>
                <w:sz w:val="16"/>
                <w:szCs w:val="16"/>
                <w:rPrChange w:id="53154" w:author="CR#1276" w:date="2020-04-07T11:39:00Z">
                  <w:rPr>
                    <w:rFonts w:cs="Arial"/>
                    <w:sz w:val="16"/>
                    <w:szCs w:val="16"/>
                  </w:rPr>
                </w:rPrChange>
              </w:rPr>
              <w:t>Correction on ANR related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524A9D" w:rsidRDefault="00302216" w:rsidP="00F23C62">
            <w:pPr>
              <w:pStyle w:val="TAL"/>
              <w:keepNext w:val="0"/>
              <w:rPr>
                <w:rFonts w:cs="Arial"/>
                <w:sz w:val="16"/>
                <w:szCs w:val="16"/>
                <w:rPrChange w:id="53155" w:author="CR#1276" w:date="2020-04-07T11:39:00Z">
                  <w:rPr>
                    <w:rFonts w:cs="Arial"/>
                    <w:sz w:val="16"/>
                    <w:szCs w:val="16"/>
                  </w:rPr>
                </w:rPrChange>
              </w:rPr>
            </w:pPr>
            <w:r w:rsidRPr="00524A9D">
              <w:rPr>
                <w:rFonts w:cs="Arial"/>
                <w:sz w:val="16"/>
                <w:szCs w:val="16"/>
                <w:rPrChange w:id="53156" w:author="CR#1276" w:date="2020-04-07T11:39:00Z">
                  <w:rPr>
                    <w:rFonts w:cs="Arial"/>
                    <w:sz w:val="16"/>
                    <w:szCs w:val="16"/>
                  </w:rPr>
                </w:rPrChange>
              </w:rPr>
              <w:t>15.4.0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15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158" w:author="CR#1276" w:date="2020-04-07T11:39:00Z">
                  <w:rPr>
                    <w:rFonts w:cs="Arial"/>
                    <w:sz w:val="16"/>
                    <w:szCs w:val="16"/>
                  </w:rPr>
                </w:rPrChange>
              </w:rPr>
            </w:pPr>
            <w:r w:rsidRPr="00524A9D">
              <w:rPr>
                <w:rFonts w:cs="Arial"/>
                <w:sz w:val="16"/>
                <w:szCs w:val="16"/>
                <w:rPrChange w:id="53159" w:author="CR#1276" w:date="2020-04-07T11:39:00Z">
                  <w:rPr>
                    <w:rFonts w:cs="Arial"/>
                    <w:sz w:val="16"/>
                    <w:szCs w:val="16"/>
                  </w:rPr>
                </w:rPrChange>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160" w:author="CR#1276" w:date="2020-04-07T11:39:00Z">
                  <w:rPr>
                    <w:rFonts w:cs="Arial"/>
                    <w:sz w:val="16"/>
                    <w:szCs w:val="16"/>
                  </w:rPr>
                </w:rPrChange>
              </w:rPr>
            </w:pPr>
            <w:r w:rsidRPr="00524A9D">
              <w:rPr>
                <w:rFonts w:cs="Arial"/>
                <w:sz w:val="16"/>
                <w:szCs w:val="16"/>
                <w:rPrChange w:id="53161" w:author="CR#1276" w:date="2020-04-07T11:39:00Z">
                  <w:rPr>
                    <w:rFonts w:cs="Arial"/>
                    <w:sz w:val="16"/>
                    <w:szCs w:val="16"/>
                  </w:rPr>
                </w:rPrChange>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162" w:author="CR#1276" w:date="2020-04-07T11:39:00Z">
                  <w:rPr>
                    <w:rFonts w:cs="Arial"/>
                    <w:sz w:val="16"/>
                    <w:szCs w:val="16"/>
                  </w:rPr>
                </w:rPrChange>
              </w:rPr>
            </w:pPr>
            <w:r w:rsidRPr="00524A9D">
              <w:rPr>
                <w:rFonts w:cs="Arial"/>
                <w:sz w:val="16"/>
                <w:szCs w:val="16"/>
                <w:rPrChange w:id="53163" w:author="CR#1276" w:date="2020-04-07T11:39:00Z">
                  <w:rPr>
                    <w:rFonts w:cs="Arial"/>
                    <w:sz w:val="16"/>
                    <w:szCs w:val="16"/>
                  </w:rPr>
                </w:rPrChange>
              </w:rPr>
              <w:t>1211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164" w:author="CR#1276" w:date="2020-04-07T11:39:00Z">
                  <w:rPr>
                    <w:rFonts w:cs="Arial"/>
                    <w:sz w:val="16"/>
                    <w:szCs w:val="16"/>
                  </w:rPr>
                </w:rPrChange>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Change w:id="53165" w:author="CR#1276" w:date="2020-04-07T11:39:00Z">
                  <w:rPr>
                    <w:rFonts w:cs="Arial"/>
                    <w:sz w:val="16"/>
                    <w:szCs w:val="16"/>
                  </w:rPr>
                </w:rPrChange>
              </w:rPr>
            </w:pPr>
            <w:r w:rsidRPr="00524A9D">
              <w:rPr>
                <w:rFonts w:cs="Arial"/>
                <w:sz w:val="16"/>
                <w:szCs w:val="16"/>
                <w:rPrChange w:id="53166"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sz w:val="16"/>
                <w:szCs w:val="16"/>
                <w:rPrChange w:id="53167" w:author="CR#1276" w:date="2020-04-07T11:39:00Z">
                  <w:rPr>
                    <w:sz w:val="16"/>
                    <w:szCs w:val="16"/>
                  </w:rPr>
                </w:rPrChange>
              </w:rPr>
            </w:pPr>
            <w:r w:rsidRPr="00524A9D">
              <w:rPr>
                <w:rFonts w:cs="Arial"/>
                <w:sz w:val="16"/>
                <w:szCs w:val="16"/>
                <w:rPrChange w:id="53168" w:author="CR#1276" w:date="2020-04-07T11:39:00Z">
                  <w:rPr>
                    <w:rFonts w:cs="Arial"/>
                    <w:sz w:val="16"/>
                    <w:szCs w:val="16"/>
                  </w:rPr>
                </w:rPrChange>
              </w:rPr>
              <w:t>36.300 CR on Correction of Physical Layer Resource to Cell Resource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524A9D" w:rsidRDefault="00302216" w:rsidP="00F23C62">
            <w:pPr>
              <w:pStyle w:val="TAL"/>
              <w:keepNext w:val="0"/>
              <w:rPr>
                <w:rFonts w:cs="Arial"/>
                <w:sz w:val="16"/>
                <w:szCs w:val="16"/>
                <w:rPrChange w:id="53169" w:author="CR#1276" w:date="2020-04-07T11:39:00Z">
                  <w:rPr>
                    <w:rFonts w:cs="Arial"/>
                    <w:sz w:val="16"/>
                    <w:szCs w:val="16"/>
                  </w:rPr>
                </w:rPrChange>
              </w:rPr>
            </w:pPr>
            <w:r w:rsidRPr="00524A9D">
              <w:rPr>
                <w:rFonts w:cs="Arial"/>
                <w:sz w:val="16"/>
                <w:szCs w:val="16"/>
                <w:rPrChange w:id="53170" w:author="CR#1276" w:date="2020-04-07T11:39:00Z">
                  <w:rPr>
                    <w:rFonts w:cs="Arial"/>
                    <w:sz w:val="16"/>
                    <w:szCs w:val="16"/>
                  </w:rPr>
                </w:rPrChange>
              </w:rPr>
              <w:t>15.4.0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F6AAE" w:rsidRPr="00524A9D" w:rsidRDefault="00EF6AAE" w:rsidP="00F23C62">
            <w:pPr>
              <w:pStyle w:val="TAL"/>
              <w:keepNext w:val="0"/>
              <w:rPr>
                <w:rFonts w:cs="Arial"/>
                <w:sz w:val="16"/>
                <w:szCs w:val="16"/>
                <w:rPrChange w:id="5317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F6AAE" w:rsidRPr="00524A9D" w:rsidRDefault="00EF6AAE" w:rsidP="00F23C62">
            <w:pPr>
              <w:pStyle w:val="TAL"/>
              <w:keepNext w:val="0"/>
              <w:rPr>
                <w:rFonts w:cs="Arial"/>
                <w:sz w:val="16"/>
                <w:szCs w:val="16"/>
                <w:rPrChange w:id="53172" w:author="CR#1276" w:date="2020-04-07T11:39:00Z">
                  <w:rPr>
                    <w:rFonts w:cs="Arial"/>
                    <w:sz w:val="16"/>
                    <w:szCs w:val="16"/>
                  </w:rPr>
                </w:rPrChange>
              </w:rPr>
            </w:pPr>
            <w:r w:rsidRPr="00524A9D">
              <w:rPr>
                <w:rFonts w:cs="Arial"/>
                <w:sz w:val="16"/>
                <w:szCs w:val="16"/>
                <w:rPrChange w:id="53173" w:author="CR#1276" w:date="2020-04-07T11:39:00Z">
                  <w:rPr>
                    <w:rFonts w:cs="Arial"/>
                    <w:sz w:val="16"/>
                    <w:szCs w:val="16"/>
                  </w:rPr>
                </w:rPrChange>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F6AAE" w:rsidRPr="00524A9D" w:rsidRDefault="00EF6AAE" w:rsidP="00F23C62">
            <w:pPr>
              <w:pStyle w:val="TAL"/>
              <w:keepNext w:val="0"/>
              <w:rPr>
                <w:rFonts w:cs="Arial"/>
                <w:sz w:val="16"/>
                <w:szCs w:val="16"/>
                <w:rPrChange w:id="53174" w:author="CR#1276" w:date="2020-04-07T11:39:00Z">
                  <w:rPr>
                    <w:rFonts w:cs="Arial"/>
                    <w:sz w:val="16"/>
                    <w:szCs w:val="16"/>
                  </w:rPr>
                </w:rPrChange>
              </w:rPr>
            </w:pPr>
            <w:r w:rsidRPr="00524A9D">
              <w:rPr>
                <w:rFonts w:cs="Arial"/>
                <w:sz w:val="16"/>
                <w:szCs w:val="16"/>
                <w:rPrChange w:id="53175" w:author="CR#1276" w:date="2020-04-07T11:39:00Z">
                  <w:rPr>
                    <w:rFonts w:cs="Arial"/>
                    <w:sz w:val="16"/>
                    <w:szCs w:val="16"/>
                  </w:rPr>
                </w:rPrChange>
              </w:rPr>
              <w:t>RP-182847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F6AAE" w:rsidRPr="00524A9D" w:rsidRDefault="00EF6AAE" w:rsidP="00F23C62">
            <w:pPr>
              <w:pStyle w:val="TAL"/>
              <w:keepNext w:val="0"/>
              <w:rPr>
                <w:rFonts w:cs="Arial"/>
                <w:sz w:val="16"/>
                <w:szCs w:val="16"/>
                <w:rPrChange w:id="53176" w:author="CR#1276" w:date="2020-04-07T11:39:00Z">
                  <w:rPr>
                    <w:rFonts w:cs="Arial"/>
                    <w:sz w:val="16"/>
                    <w:szCs w:val="16"/>
                  </w:rPr>
                </w:rPrChange>
              </w:rPr>
            </w:pPr>
            <w:r w:rsidRPr="00524A9D">
              <w:rPr>
                <w:rFonts w:cs="Arial"/>
                <w:sz w:val="16"/>
                <w:szCs w:val="16"/>
                <w:rPrChange w:id="53177" w:author="CR#1276" w:date="2020-04-07T11:39:00Z">
                  <w:rPr>
                    <w:rFonts w:cs="Arial"/>
                    <w:sz w:val="16"/>
                    <w:szCs w:val="16"/>
                  </w:rPr>
                </w:rPrChange>
              </w:rPr>
              <w:t>1212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F6AAE" w:rsidRPr="00524A9D" w:rsidRDefault="00EF6AAE" w:rsidP="00F23C62">
            <w:pPr>
              <w:pStyle w:val="TAL"/>
              <w:keepNext w:val="0"/>
              <w:rPr>
                <w:rFonts w:cs="Arial"/>
                <w:sz w:val="16"/>
                <w:szCs w:val="16"/>
                <w:rPrChange w:id="53178" w:author="CR#1276" w:date="2020-04-07T11:39:00Z">
                  <w:rPr>
                    <w:rFonts w:cs="Arial"/>
                    <w:sz w:val="16"/>
                    <w:szCs w:val="16"/>
                  </w:rPr>
                </w:rPrChange>
              </w:rPr>
            </w:pPr>
            <w:r w:rsidRPr="00524A9D">
              <w:rPr>
                <w:rFonts w:cs="Arial"/>
                <w:sz w:val="16"/>
                <w:szCs w:val="16"/>
                <w:rPrChange w:id="53179" w:author="CR#1276" w:date="2020-04-07T11:3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F6AAE" w:rsidRPr="00524A9D" w:rsidRDefault="00EF6AAE" w:rsidP="00F23C62">
            <w:pPr>
              <w:pStyle w:val="TAL"/>
              <w:keepNext w:val="0"/>
              <w:rPr>
                <w:rFonts w:cs="Arial"/>
                <w:sz w:val="16"/>
                <w:szCs w:val="16"/>
                <w:rPrChange w:id="53180" w:author="CR#1276" w:date="2020-04-07T11:39:00Z">
                  <w:rPr>
                    <w:rFonts w:cs="Arial"/>
                    <w:sz w:val="16"/>
                    <w:szCs w:val="16"/>
                  </w:rPr>
                </w:rPrChange>
              </w:rPr>
            </w:pPr>
            <w:r w:rsidRPr="00524A9D">
              <w:rPr>
                <w:rFonts w:cs="Arial"/>
                <w:sz w:val="16"/>
                <w:szCs w:val="16"/>
                <w:rPrChange w:id="53181" w:author="CR#1276" w:date="2020-04-07T11:3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F6AAE" w:rsidRPr="00524A9D" w:rsidRDefault="00EF6AAE" w:rsidP="00F23C62">
            <w:pPr>
              <w:pStyle w:val="TAL"/>
              <w:keepNext w:val="0"/>
              <w:rPr>
                <w:rFonts w:cs="Arial"/>
                <w:sz w:val="16"/>
                <w:szCs w:val="16"/>
                <w:rPrChange w:id="53182" w:author="CR#1276" w:date="2020-04-07T11:39:00Z">
                  <w:rPr>
                    <w:rFonts w:cs="Arial"/>
                    <w:sz w:val="16"/>
                    <w:szCs w:val="16"/>
                  </w:rPr>
                </w:rPrChange>
              </w:rPr>
            </w:pPr>
            <w:r w:rsidRPr="00524A9D">
              <w:rPr>
                <w:rFonts w:cs="Arial"/>
                <w:sz w:val="16"/>
                <w:szCs w:val="16"/>
                <w:rPrChange w:id="53183" w:author="CR#1276" w:date="2020-04-07T11:39:00Z">
                  <w:rPr>
                    <w:rFonts w:cs="Arial"/>
                    <w:sz w:val="16"/>
                    <w:szCs w:val="16"/>
                  </w:rPr>
                </w:rPrChange>
              </w:rPr>
              <w:t>Addition of an SPID value for vehicle UE subscriber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F6AAE" w:rsidRPr="00524A9D" w:rsidRDefault="00EF6AAE" w:rsidP="00F23C62">
            <w:pPr>
              <w:pStyle w:val="TAL"/>
              <w:keepNext w:val="0"/>
              <w:rPr>
                <w:rFonts w:cs="Arial"/>
                <w:sz w:val="16"/>
                <w:szCs w:val="16"/>
                <w:rPrChange w:id="53184" w:author="CR#1276" w:date="2020-04-07T11:39:00Z">
                  <w:rPr>
                    <w:rFonts w:cs="Arial"/>
                    <w:sz w:val="16"/>
                    <w:szCs w:val="16"/>
                  </w:rPr>
                </w:rPrChange>
              </w:rPr>
            </w:pPr>
            <w:r w:rsidRPr="00524A9D">
              <w:rPr>
                <w:rFonts w:cs="Arial"/>
                <w:sz w:val="16"/>
                <w:szCs w:val="16"/>
                <w:rPrChange w:id="53185" w:author="CR#1276" w:date="2020-04-07T11:39:00Z">
                  <w:rPr>
                    <w:rFonts w:cs="Arial"/>
                    <w:sz w:val="16"/>
                    <w:szCs w:val="16"/>
                  </w:rPr>
                </w:rPrChange>
              </w:rPr>
              <w:t>15.4.0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242" w:rsidRPr="00524A9D" w:rsidRDefault="007A6242" w:rsidP="00F23C62">
            <w:pPr>
              <w:pStyle w:val="TAL"/>
              <w:keepNext w:val="0"/>
              <w:rPr>
                <w:rFonts w:cs="Arial"/>
                <w:sz w:val="16"/>
                <w:szCs w:val="16"/>
                <w:rPrChange w:id="53186" w:author="CR#1276" w:date="2020-04-07T11:39:00Z">
                  <w:rPr>
                    <w:rFonts w:cs="Arial"/>
                    <w:sz w:val="16"/>
                    <w:szCs w:val="16"/>
                  </w:rPr>
                </w:rPrChange>
              </w:rPr>
            </w:pPr>
            <w:r w:rsidRPr="00524A9D">
              <w:rPr>
                <w:rFonts w:cs="Arial"/>
                <w:sz w:val="16"/>
                <w:szCs w:val="16"/>
                <w:rPrChange w:id="53187" w:author="CR#1276" w:date="2020-04-07T11:39:00Z">
                  <w:rPr>
                    <w:rFonts w:cs="Arial"/>
                    <w:sz w:val="16"/>
                    <w:szCs w:val="16"/>
                  </w:rPr>
                </w:rPrChange>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524A9D" w:rsidRDefault="007A6242" w:rsidP="00F23C62">
            <w:pPr>
              <w:pStyle w:val="TAL"/>
              <w:keepNext w:val="0"/>
              <w:rPr>
                <w:rFonts w:cs="Arial"/>
                <w:sz w:val="16"/>
                <w:szCs w:val="16"/>
                <w:rPrChange w:id="53188" w:author="CR#1276" w:date="2020-04-07T11:39:00Z">
                  <w:rPr>
                    <w:rFonts w:cs="Arial"/>
                    <w:sz w:val="16"/>
                    <w:szCs w:val="16"/>
                  </w:rPr>
                </w:rPrChange>
              </w:rPr>
            </w:pPr>
            <w:r w:rsidRPr="00524A9D">
              <w:rPr>
                <w:rFonts w:cs="Arial"/>
                <w:sz w:val="16"/>
                <w:szCs w:val="16"/>
                <w:rPrChange w:id="53189" w:author="CR#1276" w:date="2020-04-07T11:39:00Z">
                  <w:rPr>
                    <w:rFonts w:cs="Arial"/>
                    <w:sz w:val="16"/>
                    <w:szCs w:val="16"/>
                  </w:rPr>
                </w:rPrChange>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242" w:rsidRPr="00524A9D" w:rsidRDefault="007A6242" w:rsidP="00F23C62">
            <w:pPr>
              <w:pStyle w:val="TAL"/>
              <w:keepNext w:val="0"/>
              <w:rPr>
                <w:rFonts w:cs="Arial"/>
                <w:sz w:val="16"/>
                <w:szCs w:val="16"/>
                <w:rPrChange w:id="53190" w:author="CR#1276" w:date="2020-04-07T11:39:00Z">
                  <w:rPr>
                    <w:rFonts w:cs="Arial"/>
                    <w:sz w:val="16"/>
                    <w:szCs w:val="16"/>
                  </w:rPr>
                </w:rPrChange>
              </w:rPr>
            </w:pPr>
            <w:r w:rsidRPr="00524A9D">
              <w:rPr>
                <w:rFonts w:cs="Arial"/>
                <w:sz w:val="16"/>
                <w:szCs w:val="16"/>
                <w:rPrChange w:id="53191" w:author="CR#1276" w:date="2020-04-07T11:39:00Z">
                  <w:rPr>
                    <w:rFonts w:cs="Arial"/>
                    <w:sz w:val="16"/>
                    <w:szCs w:val="16"/>
                  </w:rPr>
                </w:rPrChange>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524A9D" w:rsidRDefault="007A6242" w:rsidP="00F23C62">
            <w:pPr>
              <w:pStyle w:val="TAL"/>
              <w:keepNext w:val="0"/>
              <w:rPr>
                <w:rFonts w:cs="Arial"/>
                <w:sz w:val="16"/>
                <w:szCs w:val="16"/>
                <w:rPrChange w:id="53192" w:author="CR#1276" w:date="2020-04-07T11:39:00Z">
                  <w:rPr>
                    <w:rFonts w:cs="Arial"/>
                    <w:sz w:val="16"/>
                    <w:szCs w:val="16"/>
                  </w:rPr>
                </w:rPrChange>
              </w:rPr>
            </w:pPr>
            <w:r w:rsidRPr="00524A9D">
              <w:rPr>
                <w:rFonts w:cs="Arial"/>
                <w:sz w:val="16"/>
                <w:szCs w:val="16"/>
                <w:rPrChange w:id="53193" w:author="CR#1276" w:date="2020-04-07T11:39:00Z">
                  <w:rPr>
                    <w:rFonts w:cs="Arial"/>
                    <w:sz w:val="16"/>
                    <w:szCs w:val="16"/>
                  </w:rPr>
                </w:rPrChange>
              </w:rPr>
              <w:t>1213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242" w:rsidRPr="00524A9D" w:rsidRDefault="007A6242" w:rsidP="00F23C62">
            <w:pPr>
              <w:pStyle w:val="TAL"/>
              <w:keepNext w:val="0"/>
              <w:rPr>
                <w:rFonts w:cs="Arial"/>
                <w:sz w:val="16"/>
                <w:szCs w:val="16"/>
                <w:rPrChange w:id="53194" w:author="CR#1276" w:date="2020-04-07T11:39:00Z">
                  <w:rPr>
                    <w:rFonts w:cs="Arial"/>
                    <w:sz w:val="16"/>
                    <w:szCs w:val="16"/>
                  </w:rPr>
                </w:rPrChange>
              </w:rPr>
            </w:pPr>
            <w:r w:rsidRPr="00524A9D">
              <w:rPr>
                <w:rFonts w:cs="Arial"/>
                <w:sz w:val="16"/>
                <w:szCs w:val="16"/>
                <w:rPrChange w:id="53195"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242" w:rsidRPr="00524A9D" w:rsidRDefault="007A6242" w:rsidP="00F23C62">
            <w:pPr>
              <w:pStyle w:val="TAL"/>
              <w:keepNext w:val="0"/>
              <w:rPr>
                <w:rFonts w:cs="Arial"/>
                <w:sz w:val="16"/>
                <w:szCs w:val="16"/>
                <w:rPrChange w:id="53196" w:author="CR#1276" w:date="2020-04-07T11:39:00Z">
                  <w:rPr>
                    <w:rFonts w:cs="Arial"/>
                    <w:sz w:val="16"/>
                    <w:szCs w:val="16"/>
                  </w:rPr>
                </w:rPrChange>
              </w:rPr>
            </w:pPr>
            <w:r w:rsidRPr="00524A9D">
              <w:rPr>
                <w:rFonts w:cs="Arial"/>
                <w:sz w:val="16"/>
                <w:szCs w:val="16"/>
                <w:rPrChange w:id="53197"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242" w:rsidRPr="00524A9D" w:rsidRDefault="007A6242" w:rsidP="00F23C62">
            <w:pPr>
              <w:pStyle w:val="TAL"/>
              <w:keepNext w:val="0"/>
              <w:rPr>
                <w:rFonts w:cs="Arial"/>
                <w:sz w:val="16"/>
                <w:szCs w:val="16"/>
                <w:rPrChange w:id="53198" w:author="CR#1276" w:date="2020-04-07T11:39:00Z">
                  <w:rPr>
                    <w:rFonts w:cs="Arial"/>
                    <w:sz w:val="16"/>
                    <w:szCs w:val="16"/>
                  </w:rPr>
                </w:rPrChange>
              </w:rPr>
            </w:pPr>
            <w:r w:rsidRPr="00524A9D">
              <w:rPr>
                <w:rFonts w:cs="Arial"/>
                <w:sz w:val="16"/>
                <w:szCs w:val="16"/>
                <w:rPrChange w:id="53199" w:author="CR#1276" w:date="2020-04-07T11:39:00Z">
                  <w:rPr>
                    <w:rFonts w:cs="Arial"/>
                    <w:sz w:val="16"/>
                    <w:szCs w:val="16"/>
                  </w:rPr>
                </w:rPrChange>
              </w:rPr>
              <w:t>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242" w:rsidRPr="00524A9D" w:rsidRDefault="007A6242" w:rsidP="00F23C62">
            <w:pPr>
              <w:pStyle w:val="TAL"/>
              <w:keepNext w:val="0"/>
              <w:rPr>
                <w:rFonts w:cs="Arial"/>
                <w:sz w:val="16"/>
                <w:szCs w:val="16"/>
                <w:rPrChange w:id="53200" w:author="CR#1276" w:date="2020-04-07T11:39:00Z">
                  <w:rPr>
                    <w:rFonts w:cs="Arial"/>
                    <w:sz w:val="16"/>
                    <w:szCs w:val="16"/>
                  </w:rPr>
                </w:rPrChange>
              </w:rPr>
            </w:pPr>
            <w:r w:rsidRPr="00524A9D">
              <w:rPr>
                <w:rFonts w:cs="Arial"/>
                <w:sz w:val="16"/>
                <w:szCs w:val="16"/>
                <w:rPrChange w:id="53201" w:author="CR#1276" w:date="2020-04-07T11:39:00Z">
                  <w:rPr>
                    <w:rFonts w:cs="Arial"/>
                    <w:sz w:val="16"/>
                    <w:szCs w:val="16"/>
                  </w:rPr>
                </w:rPrChange>
              </w:rPr>
              <w:t>15.5.0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242" w:rsidRPr="00524A9D" w:rsidRDefault="007A6242" w:rsidP="00F23C62">
            <w:pPr>
              <w:pStyle w:val="TAL"/>
              <w:keepNext w:val="0"/>
              <w:rPr>
                <w:rFonts w:cs="Arial"/>
                <w:sz w:val="16"/>
                <w:szCs w:val="16"/>
                <w:rPrChange w:id="5320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524A9D" w:rsidRDefault="007A6242" w:rsidP="00F23C62">
            <w:pPr>
              <w:pStyle w:val="TAL"/>
              <w:keepNext w:val="0"/>
              <w:rPr>
                <w:rFonts w:cs="Arial"/>
                <w:sz w:val="16"/>
                <w:szCs w:val="16"/>
                <w:rPrChange w:id="53203" w:author="CR#1276" w:date="2020-04-07T11:39:00Z">
                  <w:rPr>
                    <w:rFonts w:cs="Arial"/>
                    <w:sz w:val="16"/>
                    <w:szCs w:val="16"/>
                  </w:rPr>
                </w:rPrChange>
              </w:rPr>
            </w:pPr>
            <w:r w:rsidRPr="00524A9D">
              <w:rPr>
                <w:rFonts w:cs="Arial"/>
                <w:sz w:val="16"/>
                <w:szCs w:val="16"/>
                <w:rPrChange w:id="53204" w:author="CR#1276" w:date="2020-04-07T11:39:00Z">
                  <w:rPr>
                    <w:rFonts w:cs="Arial"/>
                    <w:sz w:val="16"/>
                    <w:szCs w:val="16"/>
                  </w:rPr>
                </w:rPrChange>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242" w:rsidRPr="00524A9D" w:rsidRDefault="007A6242" w:rsidP="00F23C62">
            <w:pPr>
              <w:pStyle w:val="TAL"/>
              <w:keepNext w:val="0"/>
              <w:rPr>
                <w:rFonts w:cs="Arial"/>
                <w:sz w:val="16"/>
                <w:szCs w:val="16"/>
                <w:rPrChange w:id="53205" w:author="CR#1276" w:date="2020-04-07T11:39:00Z">
                  <w:rPr>
                    <w:rFonts w:cs="Arial"/>
                    <w:sz w:val="16"/>
                    <w:szCs w:val="16"/>
                  </w:rPr>
                </w:rPrChange>
              </w:rPr>
            </w:pPr>
            <w:r w:rsidRPr="00524A9D">
              <w:rPr>
                <w:rFonts w:cs="Arial"/>
                <w:sz w:val="16"/>
                <w:szCs w:val="16"/>
                <w:rPrChange w:id="53206" w:author="CR#1276" w:date="2020-04-07T11:39:00Z">
                  <w:rPr>
                    <w:rFonts w:cs="Arial"/>
                    <w:sz w:val="16"/>
                    <w:szCs w:val="16"/>
                  </w:rPr>
                </w:rPrChange>
              </w:rPr>
              <w:t>RP-190552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524A9D" w:rsidRDefault="007A6242" w:rsidP="00F23C62">
            <w:pPr>
              <w:pStyle w:val="TAL"/>
              <w:keepNext w:val="0"/>
              <w:rPr>
                <w:rFonts w:cs="Arial"/>
                <w:sz w:val="16"/>
                <w:szCs w:val="16"/>
                <w:rPrChange w:id="53207" w:author="CR#1276" w:date="2020-04-07T11:39:00Z">
                  <w:rPr>
                    <w:rFonts w:cs="Arial"/>
                    <w:sz w:val="16"/>
                    <w:szCs w:val="16"/>
                  </w:rPr>
                </w:rPrChange>
              </w:rPr>
            </w:pPr>
            <w:r w:rsidRPr="00524A9D">
              <w:rPr>
                <w:rFonts w:cs="Arial"/>
                <w:sz w:val="16"/>
                <w:szCs w:val="16"/>
                <w:rPrChange w:id="53208" w:author="CR#1276" w:date="2020-04-07T11:39:00Z">
                  <w:rPr>
                    <w:rFonts w:cs="Arial"/>
                    <w:sz w:val="16"/>
                    <w:szCs w:val="16"/>
                  </w:rPr>
                </w:rPrChange>
              </w:rPr>
              <w:t>1216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242" w:rsidRPr="00524A9D" w:rsidRDefault="007A6242" w:rsidP="00F23C62">
            <w:pPr>
              <w:pStyle w:val="TAL"/>
              <w:keepNext w:val="0"/>
              <w:rPr>
                <w:rFonts w:cs="Arial"/>
                <w:sz w:val="16"/>
                <w:szCs w:val="16"/>
                <w:rPrChange w:id="53209" w:author="CR#1276" w:date="2020-04-07T11:39:00Z">
                  <w:rPr>
                    <w:rFonts w:cs="Arial"/>
                    <w:sz w:val="16"/>
                    <w:szCs w:val="16"/>
                  </w:rPr>
                </w:rPrChange>
              </w:rPr>
            </w:pPr>
            <w:r w:rsidRPr="00524A9D">
              <w:rPr>
                <w:rFonts w:cs="Arial"/>
                <w:sz w:val="16"/>
                <w:szCs w:val="16"/>
                <w:rPrChange w:id="53210"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242" w:rsidRPr="00524A9D" w:rsidRDefault="007A6242" w:rsidP="00F23C62">
            <w:pPr>
              <w:pStyle w:val="TAL"/>
              <w:keepNext w:val="0"/>
              <w:rPr>
                <w:rFonts w:cs="Arial"/>
                <w:sz w:val="16"/>
                <w:szCs w:val="16"/>
                <w:rPrChange w:id="53211" w:author="CR#1276" w:date="2020-04-07T11:39:00Z">
                  <w:rPr>
                    <w:rFonts w:cs="Arial"/>
                    <w:sz w:val="16"/>
                    <w:szCs w:val="16"/>
                  </w:rPr>
                </w:rPrChange>
              </w:rPr>
            </w:pPr>
            <w:r w:rsidRPr="00524A9D">
              <w:rPr>
                <w:rFonts w:cs="Arial"/>
                <w:sz w:val="16"/>
                <w:szCs w:val="16"/>
                <w:rPrChange w:id="53212"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242" w:rsidRPr="00524A9D" w:rsidRDefault="007A6242" w:rsidP="00F23C62">
            <w:pPr>
              <w:pStyle w:val="TAL"/>
              <w:keepNext w:val="0"/>
              <w:rPr>
                <w:rFonts w:cs="Arial"/>
                <w:sz w:val="16"/>
                <w:szCs w:val="16"/>
                <w:rPrChange w:id="53213" w:author="CR#1276" w:date="2020-04-07T11:39:00Z">
                  <w:rPr>
                    <w:rFonts w:cs="Arial"/>
                    <w:sz w:val="16"/>
                    <w:szCs w:val="16"/>
                  </w:rPr>
                </w:rPrChange>
              </w:rPr>
            </w:pPr>
            <w:r w:rsidRPr="00524A9D">
              <w:rPr>
                <w:rFonts w:cs="Arial"/>
                <w:sz w:val="16"/>
                <w:szCs w:val="16"/>
                <w:rPrChange w:id="53214" w:author="CR#1276" w:date="2020-04-07T11:39:00Z">
                  <w:rPr>
                    <w:rFonts w:cs="Arial"/>
                    <w:sz w:val="16"/>
                    <w:szCs w:val="16"/>
                  </w:rPr>
                </w:rPrChange>
              </w:rPr>
              <w:t>Cross-carrier scheduling configuration with shortened processing time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242" w:rsidRPr="00524A9D" w:rsidRDefault="007A6242" w:rsidP="00F23C62">
            <w:pPr>
              <w:pStyle w:val="TAL"/>
              <w:keepNext w:val="0"/>
              <w:rPr>
                <w:rFonts w:cs="Arial"/>
                <w:sz w:val="16"/>
                <w:szCs w:val="16"/>
                <w:rPrChange w:id="53215" w:author="CR#1276" w:date="2020-04-07T11:39:00Z">
                  <w:rPr>
                    <w:rFonts w:cs="Arial"/>
                    <w:sz w:val="16"/>
                    <w:szCs w:val="16"/>
                  </w:rPr>
                </w:rPrChange>
              </w:rPr>
            </w:pPr>
            <w:r w:rsidRPr="00524A9D">
              <w:rPr>
                <w:rFonts w:cs="Arial"/>
                <w:sz w:val="16"/>
                <w:szCs w:val="16"/>
                <w:rPrChange w:id="53216" w:author="CR#1276" w:date="2020-04-07T11:39:00Z">
                  <w:rPr>
                    <w:rFonts w:cs="Arial"/>
                    <w:sz w:val="16"/>
                    <w:szCs w:val="16"/>
                  </w:rPr>
                </w:rPrChange>
              </w:rPr>
              <w:t>15.5.0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0A52" w:rsidRPr="00524A9D" w:rsidRDefault="00040A52" w:rsidP="00F23C62">
            <w:pPr>
              <w:pStyle w:val="TAL"/>
              <w:keepNext w:val="0"/>
              <w:rPr>
                <w:rFonts w:cs="Arial"/>
                <w:sz w:val="16"/>
                <w:szCs w:val="16"/>
                <w:rPrChange w:id="5321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524A9D" w:rsidRDefault="00040A52" w:rsidP="00F23C62">
            <w:pPr>
              <w:pStyle w:val="TAL"/>
              <w:keepNext w:val="0"/>
              <w:rPr>
                <w:rFonts w:cs="Arial"/>
                <w:sz w:val="16"/>
                <w:szCs w:val="16"/>
                <w:rPrChange w:id="53218" w:author="CR#1276" w:date="2020-04-07T11:39:00Z">
                  <w:rPr>
                    <w:rFonts w:cs="Arial"/>
                    <w:sz w:val="16"/>
                    <w:szCs w:val="16"/>
                  </w:rPr>
                </w:rPrChange>
              </w:rPr>
            </w:pPr>
            <w:r w:rsidRPr="00524A9D">
              <w:rPr>
                <w:rFonts w:cs="Arial"/>
                <w:sz w:val="16"/>
                <w:szCs w:val="16"/>
                <w:rPrChange w:id="53219" w:author="CR#1276" w:date="2020-04-07T11:39:00Z">
                  <w:rPr>
                    <w:rFonts w:cs="Arial"/>
                    <w:sz w:val="16"/>
                    <w:szCs w:val="16"/>
                  </w:rPr>
                </w:rPrChange>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0A52" w:rsidRPr="00524A9D" w:rsidRDefault="00040A52" w:rsidP="00F23C62">
            <w:pPr>
              <w:pStyle w:val="TAL"/>
              <w:keepNext w:val="0"/>
              <w:rPr>
                <w:rFonts w:cs="Arial"/>
                <w:sz w:val="16"/>
                <w:szCs w:val="16"/>
                <w:rPrChange w:id="53220" w:author="CR#1276" w:date="2020-04-07T11:39:00Z">
                  <w:rPr>
                    <w:rFonts w:cs="Arial"/>
                    <w:sz w:val="16"/>
                    <w:szCs w:val="16"/>
                  </w:rPr>
                </w:rPrChange>
              </w:rPr>
            </w:pPr>
            <w:r w:rsidRPr="00524A9D">
              <w:rPr>
                <w:rFonts w:cs="Arial"/>
                <w:sz w:val="16"/>
                <w:szCs w:val="16"/>
                <w:rPrChange w:id="53221" w:author="CR#1276" w:date="2020-04-07T11:39:00Z">
                  <w:rPr>
                    <w:rFonts w:cs="Arial"/>
                    <w:sz w:val="16"/>
                    <w:szCs w:val="16"/>
                  </w:rPr>
                </w:rPrChange>
              </w:rPr>
              <w:t>RP-190551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524A9D" w:rsidRDefault="00040A52" w:rsidP="00F23C62">
            <w:pPr>
              <w:pStyle w:val="TAL"/>
              <w:keepNext w:val="0"/>
              <w:rPr>
                <w:rFonts w:cs="Arial"/>
                <w:sz w:val="16"/>
                <w:szCs w:val="16"/>
                <w:rPrChange w:id="53222" w:author="CR#1276" w:date="2020-04-07T11:39:00Z">
                  <w:rPr>
                    <w:rFonts w:cs="Arial"/>
                    <w:sz w:val="16"/>
                    <w:szCs w:val="16"/>
                  </w:rPr>
                </w:rPrChange>
              </w:rPr>
            </w:pPr>
            <w:r w:rsidRPr="00524A9D">
              <w:rPr>
                <w:rFonts w:cs="Arial"/>
                <w:sz w:val="16"/>
                <w:szCs w:val="16"/>
                <w:rPrChange w:id="53223" w:author="CR#1276" w:date="2020-04-07T11:39:00Z">
                  <w:rPr>
                    <w:rFonts w:cs="Arial"/>
                    <w:sz w:val="16"/>
                    <w:szCs w:val="16"/>
                  </w:rPr>
                </w:rPrChange>
              </w:rPr>
              <w:t>1219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0A52" w:rsidRPr="00524A9D" w:rsidRDefault="00040A52" w:rsidP="00F23C62">
            <w:pPr>
              <w:pStyle w:val="TAL"/>
              <w:keepNext w:val="0"/>
              <w:rPr>
                <w:rFonts w:cs="Arial"/>
                <w:sz w:val="16"/>
                <w:szCs w:val="16"/>
                <w:rPrChange w:id="53224" w:author="CR#1276" w:date="2020-04-07T11:39:00Z">
                  <w:rPr>
                    <w:rFonts w:cs="Arial"/>
                    <w:sz w:val="16"/>
                    <w:szCs w:val="16"/>
                  </w:rPr>
                </w:rPrChange>
              </w:rPr>
            </w:pPr>
            <w:r w:rsidRPr="00524A9D">
              <w:rPr>
                <w:rFonts w:cs="Arial"/>
                <w:sz w:val="16"/>
                <w:szCs w:val="16"/>
                <w:rPrChange w:id="53225" w:author="CR#1276" w:date="2020-04-07T11:3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0A52" w:rsidRPr="00524A9D" w:rsidRDefault="00040A52" w:rsidP="00F23C62">
            <w:pPr>
              <w:pStyle w:val="TAL"/>
              <w:keepNext w:val="0"/>
              <w:rPr>
                <w:rFonts w:cs="Arial"/>
                <w:sz w:val="16"/>
                <w:szCs w:val="16"/>
                <w:rPrChange w:id="53226" w:author="CR#1276" w:date="2020-04-07T11:39:00Z">
                  <w:rPr>
                    <w:rFonts w:cs="Arial"/>
                    <w:sz w:val="16"/>
                    <w:szCs w:val="16"/>
                  </w:rPr>
                </w:rPrChange>
              </w:rPr>
            </w:pPr>
            <w:r w:rsidRPr="00524A9D">
              <w:rPr>
                <w:rFonts w:cs="Arial"/>
                <w:sz w:val="16"/>
                <w:szCs w:val="16"/>
                <w:rPrChange w:id="53227"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0A52" w:rsidRPr="00524A9D" w:rsidRDefault="00040A52" w:rsidP="00F23C62">
            <w:pPr>
              <w:pStyle w:val="TAL"/>
              <w:keepNext w:val="0"/>
              <w:rPr>
                <w:rFonts w:cs="Arial"/>
                <w:sz w:val="16"/>
                <w:szCs w:val="16"/>
                <w:rPrChange w:id="53228" w:author="CR#1276" w:date="2020-04-07T11:39:00Z">
                  <w:rPr>
                    <w:rFonts w:cs="Arial"/>
                    <w:sz w:val="16"/>
                    <w:szCs w:val="16"/>
                  </w:rPr>
                </w:rPrChange>
              </w:rPr>
            </w:pPr>
            <w:r w:rsidRPr="00524A9D">
              <w:rPr>
                <w:rFonts w:cs="Arial"/>
                <w:sz w:val="16"/>
                <w:szCs w:val="16"/>
                <w:rPrChange w:id="53229" w:author="CR#1276" w:date="2020-04-07T11:39:00Z">
                  <w:rPr>
                    <w:rFonts w:cs="Arial"/>
                    <w:sz w:val="16"/>
                    <w:szCs w:val="16"/>
                  </w:rPr>
                </w:rPrChange>
              </w:rPr>
              <w:t>Correction to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0A52" w:rsidRPr="00524A9D" w:rsidRDefault="00040A52" w:rsidP="00F23C62">
            <w:pPr>
              <w:pStyle w:val="TAL"/>
              <w:keepNext w:val="0"/>
              <w:rPr>
                <w:rFonts w:cs="Arial"/>
                <w:sz w:val="16"/>
                <w:szCs w:val="16"/>
                <w:rPrChange w:id="53230" w:author="CR#1276" w:date="2020-04-07T11:39:00Z">
                  <w:rPr>
                    <w:rFonts w:cs="Arial"/>
                    <w:sz w:val="16"/>
                    <w:szCs w:val="16"/>
                  </w:rPr>
                </w:rPrChange>
              </w:rPr>
            </w:pPr>
            <w:r w:rsidRPr="00524A9D">
              <w:rPr>
                <w:rFonts w:cs="Arial"/>
                <w:sz w:val="16"/>
                <w:szCs w:val="16"/>
                <w:rPrChange w:id="53231" w:author="CR#1276" w:date="2020-04-07T11:39:00Z">
                  <w:rPr>
                    <w:rFonts w:cs="Arial"/>
                    <w:sz w:val="16"/>
                    <w:szCs w:val="16"/>
                  </w:rPr>
                </w:rPrChange>
              </w:rPr>
              <w:t>15.5.0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0A52" w:rsidRPr="00524A9D" w:rsidRDefault="00040A52" w:rsidP="00F23C62">
            <w:pPr>
              <w:pStyle w:val="TAL"/>
              <w:keepNext w:val="0"/>
              <w:rPr>
                <w:rFonts w:cs="Arial"/>
                <w:sz w:val="16"/>
                <w:szCs w:val="16"/>
                <w:rPrChange w:id="5323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524A9D" w:rsidRDefault="00040A52" w:rsidP="00F23C62">
            <w:pPr>
              <w:pStyle w:val="TAL"/>
              <w:keepNext w:val="0"/>
              <w:rPr>
                <w:rFonts w:cs="Arial"/>
                <w:sz w:val="16"/>
                <w:szCs w:val="16"/>
                <w:rPrChange w:id="53233" w:author="CR#1276" w:date="2020-04-07T11:39:00Z">
                  <w:rPr>
                    <w:rFonts w:cs="Arial"/>
                    <w:sz w:val="16"/>
                    <w:szCs w:val="16"/>
                  </w:rPr>
                </w:rPrChange>
              </w:rPr>
            </w:pPr>
            <w:r w:rsidRPr="00524A9D">
              <w:rPr>
                <w:rFonts w:cs="Arial"/>
                <w:sz w:val="16"/>
                <w:szCs w:val="16"/>
                <w:rPrChange w:id="53234" w:author="CR#1276" w:date="2020-04-07T11:39:00Z">
                  <w:rPr>
                    <w:rFonts w:cs="Arial"/>
                    <w:sz w:val="16"/>
                    <w:szCs w:val="16"/>
                  </w:rPr>
                </w:rPrChange>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0A52" w:rsidRPr="00524A9D" w:rsidRDefault="00040A52" w:rsidP="00F23C62">
            <w:pPr>
              <w:pStyle w:val="TAL"/>
              <w:keepNext w:val="0"/>
              <w:rPr>
                <w:rFonts w:cs="Arial"/>
                <w:sz w:val="16"/>
                <w:szCs w:val="16"/>
                <w:rPrChange w:id="53235" w:author="CR#1276" w:date="2020-04-07T11:39:00Z">
                  <w:rPr>
                    <w:rFonts w:cs="Arial"/>
                    <w:sz w:val="16"/>
                    <w:szCs w:val="16"/>
                  </w:rPr>
                </w:rPrChange>
              </w:rPr>
            </w:pPr>
            <w:r w:rsidRPr="00524A9D">
              <w:rPr>
                <w:rFonts w:cs="Arial"/>
                <w:sz w:val="16"/>
                <w:szCs w:val="16"/>
                <w:rPrChange w:id="53236" w:author="CR#1276" w:date="2020-04-07T11:39:00Z">
                  <w:rPr>
                    <w:rFonts w:cs="Arial"/>
                    <w:sz w:val="16"/>
                    <w:szCs w:val="16"/>
                  </w:rPr>
                </w:rPrChange>
              </w:rPr>
              <w:t>RP-190549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524A9D" w:rsidRDefault="00040A52" w:rsidP="00F23C62">
            <w:pPr>
              <w:pStyle w:val="TAL"/>
              <w:keepNext w:val="0"/>
              <w:rPr>
                <w:rFonts w:cs="Arial"/>
                <w:sz w:val="16"/>
                <w:szCs w:val="16"/>
                <w:rPrChange w:id="53237" w:author="CR#1276" w:date="2020-04-07T11:39:00Z">
                  <w:rPr>
                    <w:rFonts w:cs="Arial"/>
                    <w:sz w:val="16"/>
                    <w:szCs w:val="16"/>
                  </w:rPr>
                </w:rPrChange>
              </w:rPr>
            </w:pPr>
            <w:r w:rsidRPr="00524A9D">
              <w:rPr>
                <w:rFonts w:cs="Arial"/>
                <w:sz w:val="16"/>
                <w:szCs w:val="16"/>
                <w:rPrChange w:id="53238" w:author="CR#1276" w:date="2020-04-07T11:39:00Z">
                  <w:rPr>
                    <w:rFonts w:cs="Arial"/>
                    <w:sz w:val="16"/>
                    <w:szCs w:val="16"/>
                  </w:rPr>
                </w:rPrChange>
              </w:rPr>
              <w:t>1224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0A52" w:rsidRPr="00524A9D" w:rsidRDefault="00040A52" w:rsidP="00F23C62">
            <w:pPr>
              <w:pStyle w:val="TAL"/>
              <w:keepNext w:val="0"/>
              <w:rPr>
                <w:rFonts w:cs="Arial"/>
                <w:sz w:val="16"/>
                <w:szCs w:val="16"/>
                <w:rPrChange w:id="53239" w:author="CR#1276" w:date="2020-04-07T11:39:00Z">
                  <w:rPr>
                    <w:rFonts w:cs="Arial"/>
                    <w:sz w:val="16"/>
                    <w:szCs w:val="16"/>
                  </w:rPr>
                </w:rPrChange>
              </w:rPr>
            </w:pPr>
            <w:r w:rsidRPr="00524A9D">
              <w:rPr>
                <w:rFonts w:cs="Arial"/>
                <w:sz w:val="16"/>
                <w:szCs w:val="16"/>
                <w:rPrChange w:id="53240"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0A52" w:rsidRPr="00524A9D" w:rsidRDefault="00040A52" w:rsidP="00F23C62">
            <w:pPr>
              <w:pStyle w:val="TAL"/>
              <w:keepNext w:val="0"/>
              <w:rPr>
                <w:rFonts w:cs="Arial"/>
                <w:sz w:val="16"/>
                <w:szCs w:val="16"/>
                <w:rPrChange w:id="53241" w:author="CR#1276" w:date="2020-04-07T11:39:00Z">
                  <w:rPr>
                    <w:rFonts w:cs="Arial"/>
                    <w:sz w:val="16"/>
                    <w:szCs w:val="16"/>
                  </w:rPr>
                </w:rPrChange>
              </w:rPr>
            </w:pPr>
            <w:r w:rsidRPr="00524A9D">
              <w:rPr>
                <w:rFonts w:cs="Arial"/>
                <w:sz w:val="16"/>
                <w:szCs w:val="16"/>
                <w:rPrChange w:id="53242"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0A52" w:rsidRPr="00524A9D" w:rsidRDefault="00040A52" w:rsidP="00F23C62">
            <w:pPr>
              <w:pStyle w:val="TAL"/>
              <w:keepNext w:val="0"/>
              <w:rPr>
                <w:rFonts w:cs="Arial"/>
                <w:sz w:val="16"/>
                <w:szCs w:val="16"/>
                <w:rPrChange w:id="53243" w:author="CR#1276" w:date="2020-04-07T11:39:00Z">
                  <w:rPr>
                    <w:rFonts w:cs="Arial"/>
                    <w:sz w:val="16"/>
                    <w:szCs w:val="16"/>
                  </w:rPr>
                </w:rPrChange>
              </w:rPr>
            </w:pPr>
            <w:r w:rsidRPr="00524A9D">
              <w:rPr>
                <w:rFonts w:cs="Arial"/>
                <w:sz w:val="16"/>
                <w:szCs w:val="16"/>
                <w:rPrChange w:id="53244" w:author="CR#1276" w:date="2020-04-07T11:39:00Z">
                  <w:rPr>
                    <w:rFonts w:cs="Arial"/>
                    <w:sz w:val="16"/>
                    <w:szCs w:val="16"/>
                  </w:rPr>
                </w:rPrChange>
              </w:rPr>
              <w:t>Correction for non-anchor carrier configuration for (CP)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0A52" w:rsidRPr="00524A9D" w:rsidRDefault="00040A52" w:rsidP="00F23C62">
            <w:pPr>
              <w:pStyle w:val="TAL"/>
              <w:keepNext w:val="0"/>
              <w:rPr>
                <w:rFonts w:cs="Arial"/>
                <w:sz w:val="16"/>
                <w:szCs w:val="16"/>
                <w:rPrChange w:id="53245" w:author="CR#1276" w:date="2020-04-07T11:39:00Z">
                  <w:rPr>
                    <w:rFonts w:cs="Arial"/>
                    <w:sz w:val="16"/>
                    <w:szCs w:val="16"/>
                  </w:rPr>
                </w:rPrChange>
              </w:rPr>
            </w:pPr>
            <w:r w:rsidRPr="00524A9D">
              <w:rPr>
                <w:rFonts w:cs="Arial"/>
                <w:sz w:val="16"/>
                <w:szCs w:val="16"/>
                <w:rPrChange w:id="53246" w:author="CR#1276" w:date="2020-04-07T11:39:00Z">
                  <w:rPr>
                    <w:rFonts w:cs="Arial"/>
                    <w:sz w:val="16"/>
                    <w:szCs w:val="16"/>
                  </w:rPr>
                </w:rPrChange>
              </w:rPr>
              <w:t>15.5.0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86200" w:rsidRPr="00524A9D" w:rsidRDefault="00586200" w:rsidP="00F23C62">
            <w:pPr>
              <w:pStyle w:val="TAL"/>
              <w:keepNext w:val="0"/>
              <w:rPr>
                <w:rFonts w:cs="Arial"/>
                <w:sz w:val="16"/>
                <w:szCs w:val="16"/>
                <w:rPrChange w:id="5324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86200" w:rsidRPr="00524A9D" w:rsidRDefault="00586200" w:rsidP="00F23C62">
            <w:pPr>
              <w:pStyle w:val="TAL"/>
              <w:keepNext w:val="0"/>
              <w:rPr>
                <w:rFonts w:cs="Arial"/>
                <w:sz w:val="16"/>
                <w:szCs w:val="16"/>
                <w:rPrChange w:id="53248" w:author="CR#1276" w:date="2020-04-07T11:39:00Z">
                  <w:rPr>
                    <w:rFonts w:cs="Arial"/>
                    <w:sz w:val="16"/>
                    <w:szCs w:val="16"/>
                  </w:rPr>
                </w:rPrChange>
              </w:rPr>
            </w:pPr>
            <w:r w:rsidRPr="00524A9D">
              <w:rPr>
                <w:rFonts w:cs="Arial"/>
                <w:sz w:val="16"/>
                <w:szCs w:val="16"/>
                <w:rPrChange w:id="53249" w:author="CR#1276" w:date="2020-04-07T11:39:00Z">
                  <w:rPr>
                    <w:rFonts w:cs="Arial"/>
                    <w:sz w:val="16"/>
                    <w:szCs w:val="16"/>
                  </w:rPr>
                </w:rPrChange>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86200" w:rsidRPr="00524A9D" w:rsidRDefault="00586200" w:rsidP="00F23C62">
            <w:pPr>
              <w:pStyle w:val="TAL"/>
              <w:keepNext w:val="0"/>
              <w:rPr>
                <w:rFonts w:cs="Arial"/>
                <w:sz w:val="16"/>
                <w:szCs w:val="16"/>
                <w:rPrChange w:id="53250" w:author="CR#1276" w:date="2020-04-07T11:39:00Z">
                  <w:rPr>
                    <w:rFonts w:cs="Arial"/>
                    <w:sz w:val="16"/>
                    <w:szCs w:val="16"/>
                  </w:rPr>
                </w:rPrChange>
              </w:rPr>
            </w:pPr>
            <w:r w:rsidRPr="00524A9D">
              <w:rPr>
                <w:rFonts w:cs="Arial"/>
                <w:sz w:val="16"/>
                <w:szCs w:val="16"/>
                <w:rPrChange w:id="53251" w:author="CR#1276" w:date="2020-04-07T11:39:00Z">
                  <w:rPr>
                    <w:rFonts w:cs="Arial"/>
                    <w:sz w:val="16"/>
                    <w:szCs w:val="16"/>
                  </w:rPr>
                </w:rPrChange>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86200" w:rsidRPr="00524A9D" w:rsidRDefault="00586200" w:rsidP="00F23C62">
            <w:pPr>
              <w:pStyle w:val="TAL"/>
              <w:keepNext w:val="0"/>
              <w:rPr>
                <w:rFonts w:cs="Arial"/>
                <w:sz w:val="16"/>
                <w:szCs w:val="16"/>
                <w:rPrChange w:id="53252" w:author="CR#1276" w:date="2020-04-07T11:39:00Z">
                  <w:rPr>
                    <w:rFonts w:cs="Arial"/>
                    <w:sz w:val="16"/>
                    <w:szCs w:val="16"/>
                  </w:rPr>
                </w:rPrChange>
              </w:rPr>
            </w:pPr>
            <w:r w:rsidRPr="00524A9D">
              <w:rPr>
                <w:rFonts w:cs="Arial"/>
                <w:sz w:val="16"/>
                <w:szCs w:val="16"/>
                <w:rPrChange w:id="53253" w:author="CR#1276" w:date="2020-04-07T11:39:00Z">
                  <w:rPr>
                    <w:rFonts w:cs="Arial"/>
                    <w:sz w:val="16"/>
                    <w:szCs w:val="16"/>
                  </w:rPr>
                </w:rPrChange>
              </w:rPr>
              <w:t>1226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86200" w:rsidRPr="00524A9D" w:rsidRDefault="00586200" w:rsidP="00F23C62">
            <w:pPr>
              <w:pStyle w:val="TAL"/>
              <w:keepNext w:val="0"/>
              <w:rPr>
                <w:rFonts w:cs="Arial"/>
                <w:sz w:val="16"/>
                <w:szCs w:val="16"/>
                <w:rPrChange w:id="53254" w:author="CR#1276" w:date="2020-04-07T11:39:00Z">
                  <w:rPr>
                    <w:rFonts w:cs="Arial"/>
                    <w:sz w:val="16"/>
                    <w:szCs w:val="16"/>
                  </w:rPr>
                </w:rPrChange>
              </w:rPr>
            </w:pPr>
            <w:r w:rsidRPr="00524A9D">
              <w:rPr>
                <w:rFonts w:cs="Arial"/>
                <w:sz w:val="16"/>
                <w:szCs w:val="16"/>
                <w:rPrChange w:id="53255"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86200" w:rsidRPr="00524A9D" w:rsidRDefault="00586200" w:rsidP="00F23C62">
            <w:pPr>
              <w:pStyle w:val="TAL"/>
              <w:keepNext w:val="0"/>
              <w:rPr>
                <w:rFonts w:cs="Arial"/>
                <w:sz w:val="16"/>
                <w:szCs w:val="16"/>
                <w:rPrChange w:id="53256" w:author="CR#1276" w:date="2020-04-07T11:39:00Z">
                  <w:rPr>
                    <w:rFonts w:cs="Arial"/>
                    <w:sz w:val="16"/>
                    <w:szCs w:val="16"/>
                  </w:rPr>
                </w:rPrChange>
              </w:rPr>
            </w:pPr>
            <w:r w:rsidRPr="00524A9D">
              <w:rPr>
                <w:rFonts w:cs="Arial"/>
                <w:sz w:val="16"/>
                <w:szCs w:val="16"/>
                <w:rPrChange w:id="53257" w:author="CR#1276" w:date="2020-04-07T11:39:00Z">
                  <w:rPr>
                    <w:rFonts w:cs="Arial"/>
                    <w:sz w:val="16"/>
                    <w:szCs w:val="16"/>
                  </w:rPr>
                </w:rPrChange>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86200" w:rsidRPr="00524A9D" w:rsidRDefault="00586200" w:rsidP="00F23C62">
            <w:pPr>
              <w:pStyle w:val="TAL"/>
              <w:keepNext w:val="0"/>
              <w:rPr>
                <w:rFonts w:cs="Arial"/>
                <w:sz w:val="16"/>
                <w:szCs w:val="16"/>
                <w:rPrChange w:id="53258" w:author="CR#1276" w:date="2020-04-07T11:39:00Z">
                  <w:rPr>
                    <w:rFonts w:cs="Arial"/>
                    <w:sz w:val="16"/>
                    <w:szCs w:val="16"/>
                  </w:rPr>
                </w:rPrChange>
              </w:rPr>
            </w:pPr>
            <w:r w:rsidRPr="00524A9D">
              <w:rPr>
                <w:rFonts w:cs="Arial"/>
                <w:sz w:val="16"/>
                <w:szCs w:val="16"/>
                <w:rPrChange w:id="53259" w:author="CR#1276" w:date="2020-04-07T11:39:00Z">
                  <w:rPr>
                    <w:rFonts w:cs="Arial"/>
                    <w:sz w:val="16"/>
                    <w:szCs w:val="16"/>
                  </w:rPr>
                </w:rPrChange>
              </w:rPr>
              <w:t>Removal of 62MHz frequency seperation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86200" w:rsidRPr="00524A9D" w:rsidRDefault="00586200" w:rsidP="00F23C62">
            <w:pPr>
              <w:pStyle w:val="TAL"/>
              <w:keepNext w:val="0"/>
              <w:rPr>
                <w:rFonts w:cs="Arial"/>
                <w:sz w:val="16"/>
                <w:szCs w:val="16"/>
                <w:rPrChange w:id="53260" w:author="CR#1276" w:date="2020-04-07T11:39:00Z">
                  <w:rPr>
                    <w:rFonts w:cs="Arial"/>
                    <w:sz w:val="16"/>
                    <w:szCs w:val="16"/>
                  </w:rPr>
                </w:rPrChange>
              </w:rPr>
            </w:pPr>
            <w:r w:rsidRPr="00524A9D">
              <w:rPr>
                <w:rFonts w:cs="Arial"/>
                <w:sz w:val="16"/>
                <w:szCs w:val="16"/>
                <w:rPrChange w:id="53261" w:author="CR#1276" w:date="2020-04-07T11:39:00Z">
                  <w:rPr>
                    <w:rFonts w:cs="Arial"/>
                    <w:sz w:val="16"/>
                    <w:szCs w:val="16"/>
                  </w:rPr>
                </w:rPrChange>
              </w:rPr>
              <w:t>15.5.0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E32E1" w:rsidRPr="00524A9D" w:rsidRDefault="003E32E1" w:rsidP="00F23C62">
            <w:pPr>
              <w:pStyle w:val="TAL"/>
              <w:keepNext w:val="0"/>
              <w:rPr>
                <w:rFonts w:cs="Arial"/>
                <w:sz w:val="16"/>
                <w:szCs w:val="16"/>
                <w:rPrChange w:id="5326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E32E1" w:rsidRPr="00524A9D" w:rsidRDefault="003E32E1" w:rsidP="00F23C62">
            <w:pPr>
              <w:pStyle w:val="TAL"/>
              <w:keepNext w:val="0"/>
              <w:rPr>
                <w:rFonts w:cs="Arial"/>
                <w:sz w:val="16"/>
                <w:szCs w:val="16"/>
                <w:rPrChange w:id="53263" w:author="CR#1276" w:date="2020-04-07T11:39:00Z">
                  <w:rPr>
                    <w:rFonts w:cs="Arial"/>
                    <w:sz w:val="16"/>
                    <w:szCs w:val="16"/>
                  </w:rPr>
                </w:rPrChange>
              </w:rPr>
            </w:pPr>
            <w:r w:rsidRPr="00524A9D">
              <w:rPr>
                <w:rFonts w:cs="Arial"/>
                <w:sz w:val="16"/>
                <w:szCs w:val="16"/>
                <w:rPrChange w:id="53264" w:author="CR#1276" w:date="2020-04-07T11:39:00Z">
                  <w:rPr>
                    <w:rFonts w:cs="Arial"/>
                    <w:sz w:val="16"/>
                    <w:szCs w:val="16"/>
                  </w:rPr>
                </w:rPrChange>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E32E1" w:rsidRPr="00524A9D" w:rsidRDefault="003E32E1" w:rsidP="00F23C62">
            <w:pPr>
              <w:pStyle w:val="TAL"/>
              <w:keepNext w:val="0"/>
              <w:rPr>
                <w:rFonts w:cs="Arial"/>
                <w:sz w:val="16"/>
                <w:szCs w:val="16"/>
                <w:rPrChange w:id="53265" w:author="CR#1276" w:date="2020-04-07T11:39:00Z">
                  <w:rPr>
                    <w:rFonts w:cs="Arial"/>
                    <w:sz w:val="16"/>
                    <w:szCs w:val="16"/>
                  </w:rPr>
                </w:rPrChange>
              </w:rPr>
            </w:pPr>
            <w:r w:rsidRPr="00524A9D">
              <w:rPr>
                <w:rFonts w:cs="Arial"/>
                <w:sz w:val="16"/>
                <w:szCs w:val="16"/>
                <w:rPrChange w:id="53266" w:author="CR#1276" w:date="2020-04-07T11:39:00Z">
                  <w:rPr>
                    <w:rFonts w:cs="Arial"/>
                    <w:sz w:val="16"/>
                    <w:szCs w:val="16"/>
                  </w:rPr>
                </w:rPrChange>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E32E1" w:rsidRPr="00524A9D" w:rsidRDefault="003E32E1" w:rsidP="00F23C62">
            <w:pPr>
              <w:pStyle w:val="TAL"/>
              <w:keepNext w:val="0"/>
              <w:rPr>
                <w:rFonts w:cs="Arial"/>
                <w:sz w:val="16"/>
                <w:szCs w:val="16"/>
                <w:rPrChange w:id="53267" w:author="CR#1276" w:date="2020-04-07T11:39:00Z">
                  <w:rPr>
                    <w:rFonts w:cs="Arial"/>
                    <w:sz w:val="16"/>
                    <w:szCs w:val="16"/>
                  </w:rPr>
                </w:rPrChange>
              </w:rPr>
            </w:pPr>
            <w:r w:rsidRPr="00524A9D">
              <w:rPr>
                <w:rFonts w:cs="Arial"/>
                <w:sz w:val="16"/>
                <w:szCs w:val="16"/>
                <w:rPrChange w:id="53268" w:author="CR#1276" w:date="2020-04-07T11:39:00Z">
                  <w:rPr>
                    <w:rFonts w:cs="Arial"/>
                    <w:sz w:val="16"/>
                    <w:szCs w:val="16"/>
                  </w:rPr>
                </w:rPrChange>
              </w:rPr>
              <w:t>1227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E32E1" w:rsidRPr="00524A9D" w:rsidRDefault="003E32E1" w:rsidP="00F23C62">
            <w:pPr>
              <w:pStyle w:val="TAL"/>
              <w:keepNext w:val="0"/>
              <w:rPr>
                <w:rFonts w:cs="Arial"/>
                <w:sz w:val="16"/>
                <w:szCs w:val="16"/>
                <w:rPrChange w:id="53269" w:author="CR#1276" w:date="2020-04-07T11:39:00Z">
                  <w:rPr>
                    <w:rFonts w:cs="Arial"/>
                    <w:sz w:val="16"/>
                    <w:szCs w:val="16"/>
                  </w:rPr>
                </w:rPrChange>
              </w:rPr>
            </w:pPr>
            <w:r w:rsidRPr="00524A9D">
              <w:rPr>
                <w:rFonts w:cs="Arial"/>
                <w:sz w:val="16"/>
                <w:szCs w:val="16"/>
                <w:rPrChange w:id="5327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E32E1" w:rsidRPr="00524A9D" w:rsidRDefault="003E32E1" w:rsidP="00F23C62">
            <w:pPr>
              <w:pStyle w:val="TAL"/>
              <w:keepNext w:val="0"/>
              <w:rPr>
                <w:rFonts w:cs="Arial"/>
                <w:sz w:val="16"/>
                <w:szCs w:val="16"/>
                <w:rPrChange w:id="53271" w:author="CR#1276" w:date="2020-04-07T11:39:00Z">
                  <w:rPr>
                    <w:rFonts w:cs="Arial"/>
                    <w:sz w:val="16"/>
                    <w:szCs w:val="16"/>
                  </w:rPr>
                </w:rPrChange>
              </w:rPr>
            </w:pPr>
            <w:r w:rsidRPr="00524A9D">
              <w:rPr>
                <w:rFonts w:cs="Arial"/>
                <w:sz w:val="16"/>
                <w:szCs w:val="16"/>
                <w:rPrChange w:id="53272"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E32E1" w:rsidRPr="00524A9D" w:rsidRDefault="003E32E1" w:rsidP="00F23C62">
            <w:pPr>
              <w:pStyle w:val="TAL"/>
              <w:keepNext w:val="0"/>
              <w:rPr>
                <w:rFonts w:cs="Arial"/>
                <w:sz w:val="16"/>
                <w:szCs w:val="16"/>
                <w:rPrChange w:id="53273" w:author="CR#1276" w:date="2020-04-07T11:39:00Z">
                  <w:rPr>
                    <w:rFonts w:cs="Arial"/>
                    <w:sz w:val="16"/>
                    <w:szCs w:val="16"/>
                  </w:rPr>
                </w:rPrChange>
              </w:rPr>
            </w:pPr>
            <w:r w:rsidRPr="00524A9D">
              <w:rPr>
                <w:rFonts w:cs="Arial"/>
                <w:sz w:val="16"/>
                <w:szCs w:val="16"/>
                <w:rPrChange w:id="53274" w:author="CR#1276" w:date="2020-04-07T11:39:00Z">
                  <w:rPr>
                    <w:rFonts w:cs="Arial"/>
                    <w:sz w:val="16"/>
                    <w:szCs w:val="16"/>
                  </w:rPr>
                </w:rPrChange>
              </w:rPr>
              <w:t>Correction on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E32E1" w:rsidRPr="00524A9D" w:rsidRDefault="003E32E1" w:rsidP="00F23C62">
            <w:pPr>
              <w:pStyle w:val="TAL"/>
              <w:keepNext w:val="0"/>
              <w:rPr>
                <w:rFonts w:cs="Arial"/>
                <w:sz w:val="16"/>
                <w:szCs w:val="16"/>
                <w:rPrChange w:id="53275" w:author="CR#1276" w:date="2020-04-07T11:39:00Z">
                  <w:rPr>
                    <w:rFonts w:cs="Arial"/>
                    <w:sz w:val="16"/>
                    <w:szCs w:val="16"/>
                  </w:rPr>
                </w:rPrChange>
              </w:rPr>
            </w:pPr>
            <w:r w:rsidRPr="00524A9D">
              <w:rPr>
                <w:rFonts w:cs="Arial"/>
                <w:sz w:val="16"/>
                <w:szCs w:val="16"/>
                <w:rPrChange w:id="53276" w:author="CR#1276" w:date="2020-04-07T11:39:00Z">
                  <w:rPr>
                    <w:rFonts w:cs="Arial"/>
                    <w:sz w:val="16"/>
                    <w:szCs w:val="16"/>
                  </w:rPr>
                </w:rPrChange>
              </w:rPr>
              <w:t>15.5.0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916E9" w:rsidRPr="00524A9D" w:rsidRDefault="00C916E9" w:rsidP="00F23C62">
            <w:pPr>
              <w:pStyle w:val="TAL"/>
              <w:keepNext w:val="0"/>
              <w:rPr>
                <w:rFonts w:cs="Arial"/>
                <w:sz w:val="16"/>
                <w:szCs w:val="16"/>
                <w:rPrChange w:id="5327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524A9D" w:rsidRDefault="00C916E9" w:rsidP="00F23C62">
            <w:pPr>
              <w:pStyle w:val="TAL"/>
              <w:keepNext w:val="0"/>
              <w:rPr>
                <w:rFonts w:cs="Arial"/>
                <w:sz w:val="16"/>
                <w:szCs w:val="16"/>
                <w:rPrChange w:id="53278" w:author="CR#1276" w:date="2020-04-07T11:39:00Z">
                  <w:rPr>
                    <w:rFonts w:cs="Arial"/>
                    <w:sz w:val="16"/>
                    <w:szCs w:val="16"/>
                  </w:rPr>
                </w:rPrChange>
              </w:rPr>
            </w:pPr>
            <w:r w:rsidRPr="00524A9D">
              <w:rPr>
                <w:rFonts w:cs="Arial"/>
                <w:sz w:val="16"/>
                <w:szCs w:val="16"/>
                <w:rPrChange w:id="53279" w:author="CR#1276" w:date="2020-04-07T11:39:00Z">
                  <w:rPr>
                    <w:rFonts w:cs="Arial"/>
                    <w:sz w:val="16"/>
                    <w:szCs w:val="16"/>
                  </w:rPr>
                </w:rPrChange>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916E9" w:rsidRPr="00524A9D" w:rsidRDefault="00C916E9" w:rsidP="00F23C62">
            <w:pPr>
              <w:pStyle w:val="TAL"/>
              <w:keepNext w:val="0"/>
              <w:rPr>
                <w:rFonts w:cs="Arial"/>
                <w:sz w:val="16"/>
                <w:szCs w:val="16"/>
                <w:rPrChange w:id="53280" w:author="CR#1276" w:date="2020-04-07T11:39:00Z">
                  <w:rPr>
                    <w:rFonts w:cs="Arial"/>
                    <w:sz w:val="16"/>
                    <w:szCs w:val="16"/>
                  </w:rPr>
                </w:rPrChange>
              </w:rPr>
            </w:pPr>
            <w:r w:rsidRPr="00524A9D">
              <w:rPr>
                <w:rFonts w:cs="Arial"/>
                <w:sz w:val="16"/>
                <w:szCs w:val="16"/>
                <w:rPrChange w:id="53281" w:author="CR#1276" w:date="2020-04-07T11:39:00Z">
                  <w:rPr>
                    <w:rFonts w:cs="Arial"/>
                    <w:sz w:val="16"/>
                    <w:szCs w:val="16"/>
                  </w:rPr>
                </w:rPrChange>
              </w:rPr>
              <w:t>RP-190544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524A9D" w:rsidRDefault="00C916E9" w:rsidP="00F23C62">
            <w:pPr>
              <w:pStyle w:val="TAL"/>
              <w:keepNext w:val="0"/>
              <w:rPr>
                <w:rFonts w:cs="Arial"/>
                <w:sz w:val="16"/>
                <w:szCs w:val="16"/>
                <w:rPrChange w:id="53282" w:author="CR#1276" w:date="2020-04-07T11:39:00Z">
                  <w:rPr>
                    <w:rFonts w:cs="Arial"/>
                    <w:sz w:val="16"/>
                    <w:szCs w:val="16"/>
                  </w:rPr>
                </w:rPrChange>
              </w:rPr>
            </w:pPr>
            <w:r w:rsidRPr="00524A9D">
              <w:rPr>
                <w:rFonts w:cs="Arial"/>
                <w:sz w:val="16"/>
                <w:szCs w:val="16"/>
                <w:rPrChange w:id="53283" w:author="CR#1276" w:date="2020-04-07T11:39:00Z">
                  <w:rPr>
                    <w:rFonts w:cs="Arial"/>
                    <w:sz w:val="16"/>
                    <w:szCs w:val="16"/>
                  </w:rPr>
                </w:rPrChange>
              </w:rPr>
              <w:t>1228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916E9" w:rsidRPr="00524A9D" w:rsidRDefault="00C916E9" w:rsidP="00F23C62">
            <w:pPr>
              <w:pStyle w:val="TAL"/>
              <w:keepNext w:val="0"/>
              <w:rPr>
                <w:rFonts w:cs="Arial"/>
                <w:sz w:val="16"/>
                <w:szCs w:val="16"/>
                <w:rPrChange w:id="53284" w:author="CR#1276" w:date="2020-04-07T11:39:00Z">
                  <w:rPr>
                    <w:rFonts w:cs="Arial"/>
                    <w:sz w:val="16"/>
                    <w:szCs w:val="16"/>
                  </w:rPr>
                </w:rPrChange>
              </w:rPr>
            </w:pPr>
            <w:r w:rsidRPr="00524A9D">
              <w:rPr>
                <w:rFonts w:cs="Arial"/>
                <w:sz w:val="16"/>
                <w:szCs w:val="16"/>
                <w:rPrChange w:id="53285"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916E9" w:rsidRPr="00524A9D" w:rsidRDefault="00C916E9" w:rsidP="00F23C62">
            <w:pPr>
              <w:pStyle w:val="TAL"/>
              <w:keepNext w:val="0"/>
              <w:rPr>
                <w:rFonts w:cs="Arial"/>
                <w:sz w:val="16"/>
                <w:szCs w:val="16"/>
                <w:rPrChange w:id="53286" w:author="CR#1276" w:date="2020-04-07T11:39:00Z">
                  <w:rPr>
                    <w:rFonts w:cs="Arial"/>
                    <w:sz w:val="16"/>
                    <w:szCs w:val="16"/>
                  </w:rPr>
                </w:rPrChange>
              </w:rPr>
            </w:pPr>
            <w:r w:rsidRPr="00524A9D">
              <w:rPr>
                <w:rFonts w:cs="Arial"/>
                <w:sz w:val="16"/>
                <w:szCs w:val="16"/>
                <w:rPrChange w:id="53287"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916E9" w:rsidRPr="00524A9D" w:rsidRDefault="00C916E9" w:rsidP="00F23C62">
            <w:pPr>
              <w:pStyle w:val="TAL"/>
              <w:keepNext w:val="0"/>
              <w:rPr>
                <w:rFonts w:cs="Arial"/>
                <w:sz w:val="16"/>
                <w:szCs w:val="16"/>
                <w:rPrChange w:id="53288" w:author="CR#1276" w:date="2020-04-07T11:39:00Z">
                  <w:rPr>
                    <w:rFonts w:cs="Arial"/>
                    <w:sz w:val="16"/>
                    <w:szCs w:val="16"/>
                  </w:rPr>
                </w:rPrChange>
              </w:rPr>
            </w:pPr>
            <w:r w:rsidRPr="00524A9D">
              <w:rPr>
                <w:rFonts w:cs="Arial"/>
                <w:sz w:val="16"/>
                <w:szCs w:val="16"/>
                <w:rPrChange w:id="53289" w:author="CR#1276" w:date="2020-04-07T11:39:00Z">
                  <w:rPr>
                    <w:rFonts w:cs="Arial"/>
                    <w:sz w:val="16"/>
                    <w:szCs w:val="16"/>
                  </w:rPr>
                </w:rPrChange>
              </w:rPr>
              <w:t>Introducing a target E-UTRA cell</w:t>
            </w:r>
            <w:r w:rsidR="000005C7" w:rsidRPr="00524A9D">
              <w:rPr>
                <w:rFonts w:cs="Arial"/>
                <w:sz w:val="16"/>
                <w:szCs w:val="16"/>
                <w:rPrChange w:id="53290" w:author="CR#1276" w:date="2020-04-07T11:39:00Z">
                  <w:rPr>
                    <w:rFonts w:cs="Arial"/>
                    <w:sz w:val="16"/>
                    <w:szCs w:val="16"/>
                  </w:rPr>
                </w:rPrChange>
              </w:rPr>
              <w:t>'</w:t>
            </w:r>
            <w:r w:rsidRPr="00524A9D">
              <w:rPr>
                <w:rFonts w:cs="Arial"/>
                <w:sz w:val="16"/>
                <w:szCs w:val="16"/>
                <w:rPrChange w:id="53291" w:author="CR#1276" w:date="2020-04-07T11:39:00Z">
                  <w:rPr>
                    <w:rFonts w:cs="Arial"/>
                    <w:sz w:val="16"/>
                    <w:szCs w:val="16"/>
                  </w:rPr>
                </w:rPrChange>
              </w:rPr>
              <w:t>s NCR towards an NR cell for performing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916E9" w:rsidRPr="00524A9D" w:rsidRDefault="00C916E9" w:rsidP="00F23C62">
            <w:pPr>
              <w:pStyle w:val="TAL"/>
              <w:keepNext w:val="0"/>
              <w:rPr>
                <w:rFonts w:cs="Arial"/>
                <w:sz w:val="16"/>
                <w:szCs w:val="16"/>
                <w:rPrChange w:id="53292" w:author="CR#1276" w:date="2020-04-07T11:39:00Z">
                  <w:rPr>
                    <w:rFonts w:cs="Arial"/>
                    <w:sz w:val="16"/>
                    <w:szCs w:val="16"/>
                  </w:rPr>
                </w:rPrChange>
              </w:rPr>
            </w:pPr>
            <w:r w:rsidRPr="00524A9D">
              <w:rPr>
                <w:rFonts w:cs="Arial"/>
                <w:sz w:val="16"/>
                <w:szCs w:val="16"/>
                <w:rPrChange w:id="53293" w:author="CR#1276" w:date="2020-04-07T11:39:00Z">
                  <w:rPr>
                    <w:rFonts w:cs="Arial"/>
                    <w:sz w:val="16"/>
                    <w:szCs w:val="16"/>
                  </w:rPr>
                </w:rPrChange>
              </w:rPr>
              <w:t>15.5.0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36829" w:rsidRPr="00524A9D" w:rsidRDefault="00B36829" w:rsidP="00F23C62">
            <w:pPr>
              <w:pStyle w:val="TAL"/>
              <w:keepNext w:val="0"/>
              <w:rPr>
                <w:rFonts w:cs="Arial"/>
                <w:sz w:val="16"/>
                <w:szCs w:val="16"/>
                <w:rPrChange w:id="53294"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6829" w:rsidRPr="00524A9D" w:rsidRDefault="00B36829" w:rsidP="00F23C62">
            <w:pPr>
              <w:pStyle w:val="TAL"/>
              <w:keepNext w:val="0"/>
              <w:rPr>
                <w:rFonts w:cs="Arial"/>
                <w:sz w:val="16"/>
                <w:szCs w:val="16"/>
                <w:rPrChange w:id="53295" w:author="CR#1276" w:date="2020-04-07T11:39:00Z">
                  <w:rPr>
                    <w:rFonts w:cs="Arial"/>
                    <w:sz w:val="16"/>
                    <w:szCs w:val="16"/>
                  </w:rPr>
                </w:rPrChange>
              </w:rPr>
            </w:pPr>
            <w:r w:rsidRPr="00524A9D">
              <w:rPr>
                <w:rFonts w:cs="Arial"/>
                <w:sz w:val="16"/>
                <w:szCs w:val="16"/>
                <w:rPrChange w:id="53296" w:author="CR#1276" w:date="2020-04-07T11:39:00Z">
                  <w:rPr>
                    <w:rFonts w:cs="Arial"/>
                    <w:sz w:val="16"/>
                    <w:szCs w:val="16"/>
                  </w:rPr>
                </w:rPrChange>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36829" w:rsidRPr="00524A9D" w:rsidRDefault="00B36829" w:rsidP="00F23C62">
            <w:pPr>
              <w:pStyle w:val="TAL"/>
              <w:keepNext w:val="0"/>
              <w:rPr>
                <w:rFonts w:cs="Arial"/>
                <w:sz w:val="16"/>
                <w:szCs w:val="16"/>
                <w:rPrChange w:id="53297" w:author="CR#1276" w:date="2020-04-07T11:39:00Z">
                  <w:rPr>
                    <w:rFonts w:cs="Arial"/>
                    <w:sz w:val="16"/>
                    <w:szCs w:val="16"/>
                  </w:rPr>
                </w:rPrChange>
              </w:rPr>
            </w:pPr>
            <w:r w:rsidRPr="00524A9D">
              <w:rPr>
                <w:rFonts w:cs="Arial"/>
                <w:sz w:val="16"/>
                <w:szCs w:val="16"/>
                <w:rPrChange w:id="53298" w:author="CR#1276" w:date="2020-04-07T11:39:00Z">
                  <w:rPr>
                    <w:rFonts w:cs="Arial"/>
                    <w:sz w:val="16"/>
                    <w:szCs w:val="16"/>
                  </w:rPr>
                </w:rPrChange>
              </w:rPr>
              <w:t>RP-190561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6829" w:rsidRPr="00524A9D" w:rsidRDefault="00B36829" w:rsidP="00F23C62">
            <w:pPr>
              <w:pStyle w:val="TAL"/>
              <w:keepNext w:val="0"/>
              <w:rPr>
                <w:rFonts w:cs="Arial"/>
                <w:sz w:val="16"/>
                <w:szCs w:val="16"/>
                <w:rPrChange w:id="53299" w:author="CR#1276" w:date="2020-04-07T11:39:00Z">
                  <w:rPr>
                    <w:rFonts w:cs="Arial"/>
                    <w:sz w:val="16"/>
                    <w:szCs w:val="16"/>
                  </w:rPr>
                </w:rPrChange>
              </w:rPr>
            </w:pPr>
            <w:r w:rsidRPr="00524A9D">
              <w:rPr>
                <w:rFonts w:cs="Arial"/>
                <w:sz w:val="16"/>
                <w:szCs w:val="16"/>
                <w:rPrChange w:id="53300" w:author="CR#1276" w:date="2020-04-07T11:39:00Z">
                  <w:rPr>
                    <w:rFonts w:cs="Arial"/>
                    <w:sz w:val="16"/>
                    <w:szCs w:val="16"/>
                  </w:rPr>
                </w:rPrChange>
              </w:rPr>
              <w:t>1229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36829" w:rsidRPr="00524A9D" w:rsidRDefault="00B36829" w:rsidP="00F23C62">
            <w:pPr>
              <w:pStyle w:val="TAL"/>
              <w:keepNext w:val="0"/>
              <w:rPr>
                <w:rFonts w:cs="Arial"/>
                <w:sz w:val="16"/>
                <w:szCs w:val="16"/>
                <w:rPrChange w:id="53301" w:author="CR#1276" w:date="2020-04-07T11:39:00Z">
                  <w:rPr>
                    <w:rFonts w:cs="Arial"/>
                    <w:sz w:val="16"/>
                    <w:szCs w:val="16"/>
                  </w:rPr>
                </w:rPrChange>
              </w:rPr>
            </w:pPr>
            <w:r w:rsidRPr="00524A9D">
              <w:rPr>
                <w:rFonts w:cs="Arial"/>
                <w:sz w:val="16"/>
                <w:szCs w:val="16"/>
                <w:rPrChange w:id="53302"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36829" w:rsidRPr="00524A9D" w:rsidRDefault="00B36829" w:rsidP="00F23C62">
            <w:pPr>
              <w:pStyle w:val="TAL"/>
              <w:keepNext w:val="0"/>
              <w:rPr>
                <w:rFonts w:cs="Arial"/>
                <w:sz w:val="16"/>
                <w:szCs w:val="16"/>
                <w:rPrChange w:id="53303" w:author="CR#1276" w:date="2020-04-07T11:39:00Z">
                  <w:rPr>
                    <w:rFonts w:cs="Arial"/>
                    <w:sz w:val="16"/>
                    <w:szCs w:val="16"/>
                  </w:rPr>
                </w:rPrChange>
              </w:rPr>
            </w:pPr>
            <w:r w:rsidRPr="00524A9D">
              <w:rPr>
                <w:rFonts w:cs="Arial"/>
                <w:sz w:val="16"/>
                <w:szCs w:val="16"/>
                <w:rPrChange w:id="53304"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36829" w:rsidRPr="00524A9D" w:rsidRDefault="00B36829" w:rsidP="00F23C62">
            <w:pPr>
              <w:pStyle w:val="TAL"/>
              <w:keepNext w:val="0"/>
              <w:rPr>
                <w:rFonts w:cs="Arial"/>
                <w:sz w:val="16"/>
                <w:szCs w:val="16"/>
                <w:rPrChange w:id="53305" w:author="CR#1276" w:date="2020-04-07T11:39:00Z">
                  <w:rPr>
                    <w:rFonts w:cs="Arial"/>
                    <w:sz w:val="16"/>
                    <w:szCs w:val="16"/>
                  </w:rPr>
                </w:rPrChange>
              </w:rPr>
            </w:pPr>
            <w:r w:rsidRPr="00524A9D">
              <w:rPr>
                <w:rFonts w:cs="Arial"/>
                <w:sz w:val="16"/>
                <w:szCs w:val="16"/>
                <w:rPrChange w:id="53306" w:author="CR#1276" w:date="2020-04-07T11:39:00Z">
                  <w:rPr>
                    <w:rFonts w:cs="Arial"/>
                    <w:sz w:val="16"/>
                    <w:szCs w:val="16"/>
                  </w:rPr>
                </w:rPrChange>
              </w:rPr>
              <w:t>Introduction of TNL Address discovery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36829" w:rsidRPr="00524A9D" w:rsidRDefault="00B36829" w:rsidP="00F23C62">
            <w:pPr>
              <w:pStyle w:val="TAL"/>
              <w:keepNext w:val="0"/>
              <w:rPr>
                <w:rFonts w:cs="Arial"/>
                <w:sz w:val="16"/>
                <w:szCs w:val="16"/>
                <w:rPrChange w:id="53307" w:author="CR#1276" w:date="2020-04-07T11:39:00Z">
                  <w:rPr>
                    <w:rFonts w:cs="Arial"/>
                    <w:sz w:val="16"/>
                    <w:szCs w:val="16"/>
                  </w:rPr>
                </w:rPrChange>
              </w:rPr>
            </w:pPr>
            <w:r w:rsidRPr="00524A9D">
              <w:rPr>
                <w:rFonts w:cs="Arial"/>
                <w:sz w:val="16"/>
                <w:szCs w:val="16"/>
                <w:rPrChange w:id="53308" w:author="CR#1276" w:date="2020-04-07T11:39:00Z">
                  <w:rPr>
                    <w:rFonts w:cs="Arial"/>
                    <w:sz w:val="16"/>
                    <w:szCs w:val="16"/>
                  </w:rPr>
                </w:rPrChange>
              </w:rPr>
              <w:t>15.5.0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916E9" w:rsidRPr="00524A9D" w:rsidRDefault="00C916E9" w:rsidP="00F23C62">
            <w:pPr>
              <w:pStyle w:val="TAL"/>
              <w:keepNext w:val="0"/>
              <w:rPr>
                <w:rFonts w:cs="Arial"/>
                <w:sz w:val="16"/>
                <w:szCs w:val="16"/>
                <w:rPrChange w:id="53309"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524A9D" w:rsidRDefault="00C916E9" w:rsidP="00F23C62">
            <w:pPr>
              <w:pStyle w:val="TAL"/>
              <w:keepNext w:val="0"/>
              <w:rPr>
                <w:rFonts w:cs="Arial"/>
                <w:sz w:val="16"/>
                <w:szCs w:val="16"/>
                <w:rPrChange w:id="53310" w:author="CR#1276" w:date="2020-04-07T11:39:00Z">
                  <w:rPr>
                    <w:rFonts w:cs="Arial"/>
                    <w:sz w:val="16"/>
                    <w:szCs w:val="16"/>
                  </w:rPr>
                </w:rPrChange>
              </w:rPr>
            </w:pPr>
            <w:r w:rsidRPr="00524A9D">
              <w:rPr>
                <w:rFonts w:cs="Arial"/>
                <w:sz w:val="16"/>
                <w:szCs w:val="16"/>
                <w:rPrChange w:id="53311" w:author="CR#1276" w:date="2020-04-07T11:39:00Z">
                  <w:rPr>
                    <w:rFonts w:cs="Arial"/>
                    <w:sz w:val="16"/>
                    <w:szCs w:val="16"/>
                  </w:rPr>
                </w:rPrChange>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916E9" w:rsidRPr="00524A9D" w:rsidRDefault="00C916E9" w:rsidP="00F23C62">
            <w:pPr>
              <w:pStyle w:val="TAL"/>
              <w:keepNext w:val="0"/>
              <w:rPr>
                <w:rFonts w:cs="Arial"/>
                <w:sz w:val="16"/>
                <w:szCs w:val="16"/>
                <w:rPrChange w:id="53312" w:author="CR#1276" w:date="2020-04-07T11:39:00Z">
                  <w:rPr>
                    <w:rFonts w:cs="Arial"/>
                    <w:sz w:val="16"/>
                    <w:szCs w:val="16"/>
                  </w:rPr>
                </w:rPrChange>
              </w:rPr>
            </w:pPr>
            <w:r w:rsidRPr="00524A9D">
              <w:rPr>
                <w:rFonts w:cs="Arial"/>
                <w:sz w:val="16"/>
                <w:szCs w:val="16"/>
                <w:rPrChange w:id="53313" w:author="CR#1276" w:date="2020-04-07T11:39:00Z">
                  <w:rPr>
                    <w:rFonts w:cs="Arial"/>
                    <w:sz w:val="16"/>
                    <w:szCs w:val="16"/>
                  </w:rPr>
                </w:rPrChange>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524A9D" w:rsidRDefault="00C916E9" w:rsidP="00F23C62">
            <w:pPr>
              <w:pStyle w:val="TAL"/>
              <w:keepNext w:val="0"/>
              <w:rPr>
                <w:rFonts w:cs="Arial"/>
                <w:sz w:val="16"/>
                <w:szCs w:val="16"/>
                <w:rPrChange w:id="53314" w:author="CR#1276" w:date="2020-04-07T11:39:00Z">
                  <w:rPr>
                    <w:rFonts w:cs="Arial"/>
                    <w:sz w:val="16"/>
                    <w:szCs w:val="16"/>
                  </w:rPr>
                </w:rPrChange>
              </w:rPr>
            </w:pPr>
            <w:r w:rsidRPr="00524A9D">
              <w:rPr>
                <w:rFonts w:cs="Arial"/>
                <w:sz w:val="16"/>
                <w:szCs w:val="16"/>
                <w:rPrChange w:id="53315" w:author="CR#1276" w:date="2020-04-07T11:39:00Z">
                  <w:rPr>
                    <w:rFonts w:cs="Arial"/>
                    <w:sz w:val="16"/>
                    <w:szCs w:val="16"/>
                  </w:rPr>
                </w:rPrChange>
              </w:rPr>
              <w:t>1230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916E9" w:rsidRPr="00524A9D" w:rsidRDefault="00C916E9" w:rsidP="00F23C62">
            <w:pPr>
              <w:pStyle w:val="TAL"/>
              <w:keepNext w:val="0"/>
              <w:rPr>
                <w:rFonts w:cs="Arial"/>
                <w:sz w:val="16"/>
                <w:szCs w:val="16"/>
                <w:rPrChange w:id="53316" w:author="CR#1276" w:date="2020-04-07T11:39:00Z">
                  <w:rPr>
                    <w:rFonts w:cs="Arial"/>
                    <w:sz w:val="16"/>
                    <w:szCs w:val="16"/>
                  </w:rPr>
                </w:rPrChange>
              </w:rPr>
            </w:pPr>
            <w:r w:rsidRPr="00524A9D">
              <w:rPr>
                <w:rFonts w:cs="Arial"/>
                <w:sz w:val="16"/>
                <w:szCs w:val="16"/>
                <w:rPrChange w:id="53317"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916E9" w:rsidRPr="00524A9D" w:rsidRDefault="00C916E9" w:rsidP="00F23C62">
            <w:pPr>
              <w:pStyle w:val="TAL"/>
              <w:keepNext w:val="0"/>
              <w:rPr>
                <w:rFonts w:cs="Arial"/>
                <w:sz w:val="16"/>
                <w:szCs w:val="16"/>
                <w:rPrChange w:id="53318" w:author="CR#1276" w:date="2020-04-07T11:39:00Z">
                  <w:rPr>
                    <w:rFonts w:cs="Arial"/>
                    <w:sz w:val="16"/>
                    <w:szCs w:val="16"/>
                  </w:rPr>
                </w:rPrChange>
              </w:rPr>
            </w:pPr>
            <w:r w:rsidRPr="00524A9D">
              <w:rPr>
                <w:rFonts w:cs="Arial"/>
                <w:sz w:val="16"/>
                <w:szCs w:val="16"/>
                <w:rPrChange w:id="53319"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916E9" w:rsidRPr="00524A9D" w:rsidRDefault="00C916E9" w:rsidP="00F23C62">
            <w:pPr>
              <w:pStyle w:val="TAL"/>
              <w:keepNext w:val="0"/>
              <w:rPr>
                <w:rFonts w:cs="Arial"/>
                <w:sz w:val="16"/>
                <w:szCs w:val="16"/>
                <w:rPrChange w:id="53320" w:author="CR#1276" w:date="2020-04-07T11:39:00Z">
                  <w:rPr>
                    <w:rFonts w:cs="Arial"/>
                    <w:sz w:val="16"/>
                    <w:szCs w:val="16"/>
                  </w:rPr>
                </w:rPrChange>
              </w:rPr>
            </w:pPr>
            <w:r w:rsidRPr="00524A9D">
              <w:rPr>
                <w:rFonts w:cs="Arial"/>
                <w:sz w:val="16"/>
                <w:szCs w:val="16"/>
                <w:rPrChange w:id="53321" w:author="CR#1276" w:date="2020-04-07T11:39:00Z">
                  <w:rPr>
                    <w:rFonts w:cs="Arial"/>
                    <w:sz w:val="16"/>
                    <w:szCs w:val="16"/>
                  </w:rPr>
                </w:rPrChange>
              </w:rPr>
              <w:t>Adding the transfer of the PSCell information for LI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916E9" w:rsidRPr="00524A9D" w:rsidRDefault="00C916E9" w:rsidP="00F23C62">
            <w:pPr>
              <w:pStyle w:val="TAL"/>
              <w:keepNext w:val="0"/>
              <w:rPr>
                <w:rFonts w:cs="Arial"/>
                <w:sz w:val="16"/>
                <w:szCs w:val="16"/>
                <w:rPrChange w:id="53322" w:author="CR#1276" w:date="2020-04-07T11:39:00Z">
                  <w:rPr>
                    <w:rFonts w:cs="Arial"/>
                    <w:sz w:val="16"/>
                    <w:szCs w:val="16"/>
                  </w:rPr>
                </w:rPrChange>
              </w:rPr>
            </w:pPr>
            <w:r w:rsidRPr="00524A9D">
              <w:rPr>
                <w:rFonts w:cs="Arial"/>
                <w:sz w:val="16"/>
                <w:szCs w:val="16"/>
                <w:rPrChange w:id="53323" w:author="CR#1276" w:date="2020-04-07T11:39:00Z">
                  <w:rPr>
                    <w:rFonts w:cs="Arial"/>
                    <w:sz w:val="16"/>
                    <w:szCs w:val="16"/>
                  </w:rPr>
                </w:rPrChange>
              </w:rPr>
              <w:t>15.5.0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F2F35" w:rsidRPr="00524A9D" w:rsidRDefault="004F2F35" w:rsidP="00F23C62">
            <w:pPr>
              <w:pStyle w:val="TAL"/>
              <w:keepNext w:val="0"/>
              <w:rPr>
                <w:rFonts w:cs="Arial"/>
                <w:sz w:val="16"/>
                <w:szCs w:val="16"/>
                <w:rPrChange w:id="53324" w:author="CR#1276" w:date="2020-04-07T11:39:00Z">
                  <w:rPr>
                    <w:rFonts w:cs="Arial"/>
                    <w:sz w:val="16"/>
                    <w:szCs w:val="16"/>
                  </w:rPr>
                </w:rPrChange>
              </w:rPr>
            </w:pPr>
            <w:r w:rsidRPr="00524A9D">
              <w:rPr>
                <w:rFonts w:cs="Arial"/>
                <w:sz w:val="16"/>
                <w:szCs w:val="16"/>
                <w:rPrChange w:id="53325" w:author="CR#1276" w:date="2020-04-07T11:39:00Z">
                  <w:rPr>
                    <w:rFonts w:cs="Arial"/>
                    <w:sz w:val="16"/>
                    <w:szCs w:val="16"/>
                  </w:rPr>
                </w:rPrChange>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F2F35" w:rsidRPr="00524A9D" w:rsidRDefault="004F2F35" w:rsidP="00F23C62">
            <w:pPr>
              <w:pStyle w:val="TAL"/>
              <w:keepNext w:val="0"/>
              <w:rPr>
                <w:rFonts w:cs="Arial"/>
                <w:sz w:val="16"/>
                <w:szCs w:val="16"/>
                <w:rPrChange w:id="53326" w:author="CR#1276" w:date="2020-04-07T11:39:00Z">
                  <w:rPr>
                    <w:rFonts w:cs="Arial"/>
                    <w:sz w:val="16"/>
                    <w:szCs w:val="16"/>
                  </w:rPr>
                </w:rPrChange>
              </w:rPr>
            </w:pPr>
            <w:r w:rsidRPr="00524A9D">
              <w:rPr>
                <w:rFonts w:cs="Arial"/>
                <w:sz w:val="16"/>
                <w:szCs w:val="16"/>
                <w:rPrChange w:id="53327" w:author="CR#1276" w:date="2020-04-07T11:39:00Z">
                  <w:rPr>
                    <w:rFonts w:cs="Arial"/>
                    <w:sz w:val="16"/>
                    <w:szCs w:val="16"/>
                  </w:rPr>
                </w:rPrChange>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F2F35" w:rsidRPr="00524A9D" w:rsidRDefault="004F2F35" w:rsidP="00F23C62">
            <w:pPr>
              <w:pStyle w:val="TAL"/>
              <w:keepNext w:val="0"/>
              <w:rPr>
                <w:rFonts w:cs="Arial"/>
                <w:sz w:val="16"/>
                <w:szCs w:val="16"/>
                <w:rPrChange w:id="53328" w:author="CR#1276" w:date="2020-04-07T11:39:00Z">
                  <w:rPr>
                    <w:rFonts w:cs="Arial"/>
                    <w:sz w:val="16"/>
                    <w:szCs w:val="16"/>
                  </w:rPr>
                </w:rPrChange>
              </w:rPr>
            </w:pPr>
            <w:r w:rsidRPr="00524A9D">
              <w:rPr>
                <w:rFonts w:cs="Arial"/>
                <w:sz w:val="16"/>
                <w:szCs w:val="16"/>
                <w:rPrChange w:id="53329" w:author="CR#1276" w:date="2020-04-07T11:39:00Z">
                  <w:rPr>
                    <w:rFonts w:cs="Arial"/>
                    <w:sz w:val="16"/>
                    <w:szCs w:val="16"/>
                  </w:rPr>
                </w:rPrChange>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F2F35" w:rsidRPr="00524A9D" w:rsidRDefault="004F2F35" w:rsidP="00F23C62">
            <w:pPr>
              <w:pStyle w:val="TAL"/>
              <w:keepNext w:val="0"/>
              <w:rPr>
                <w:rFonts w:cs="Arial"/>
                <w:sz w:val="16"/>
                <w:szCs w:val="16"/>
                <w:rPrChange w:id="53330" w:author="CR#1276" w:date="2020-04-07T11:39:00Z">
                  <w:rPr>
                    <w:rFonts w:cs="Arial"/>
                    <w:sz w:val="16"/>
                    <w:szCs w:val="16"/>
                  </w:rPr>
                </w:rPrChange>
              </w:rPr>
            </w:pPr>
            <w:r w:rsidRPr="00524A9D">
              <w:rPr>
                <w:rFonts w:cs="Arial"/>
                <w:sz w:val="16"/>
                <w:szCs w:val="16"/>
                <w:rPrChange w:id="53331" w:author="CR#1276" w:date="2020-04-07T11:39:00Z">
                  <w:rPr>
                    <w:rFonts w:cs="Arial"/>
                    <w:sz w:val="16"/>
                    <w:szCs w:val="16"/>
                  </w:rPr>
                </w:rPrChange>
              </w:rPr>
              <w:t>1233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F2F35" w:rsidRPr="00524A9D" w:rsidRDefault="004F2F35" w:rsidP="00F23C62">
            <w:pPr>
              <w:pStyle w:val="TAL"/>
              <w:keepNext w:val="0"/>
              <w:rPr>
                <w:rFonts w:cs="Arial"/>
                <w:sz w:val="16"/>
                <w:szCs w:val="16"/>
                <w:rPrChange w:id="53332" w:author="CR#1276" w:date="2020-04-07T11:39:00Z">
                  <w:rPr>
                    <w:rFonts w:cs="Arial"/>
                    <w:sz w:val="16"/>
                    <w:szCs w:val="16"/>
                  </w:rPr>
                </w:rPrChange>
              </w:rPr>
            </w:pPr>
            <w:r w:rsidRPr="00524A9D">
              <w:rPr>
                <w:rFonts w:cs="Arial"/>
                <w:sz w:val="16"/>
                <w:szCs w:val="16"/>
                <w:rPrChange w:id="53333"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F2F35" w:rsidRPr="00524A9D" w:rsidRDefault="004F2F35" w:rsidP="00F23C62">
            <w:pPr>
              <w:pStyle w:val="TAL"/>
              <w:keepNext w:val="0"/>
              <w:rPr>
                <w:rFonts w:cs="Arial"/>
                <w:sz w:val="16"/>
                <w:szCs w:val="16"/>
                <w:rPrChange w:id="53334" w:author="CR#1276" w:date="2020-04-07T11:39:00Z">
                  <w:rPr>
                    <w:rFonts w:cs="Arial"/>
                    <w:sz w:val="16"/>
                    <w:szCs w:val="16"/>
                  </w:rPr>
                </w:rPrChange>
              </w:rPr>
            </w:pPr>
            <w:r w:rsidRPr="00524A9D">
              <w:rPr>
                <w:rFonts w:cs="Arial"/>
                <w:sz w:val="16"/>
                <w:szCs w:val="16"/>
                <w:rPrChange w:id="53335"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F2F35" w:rsidRPr="00524A9D" w:rsidRDefault="004F2F35" w:rsidP="00F23C62">
            <w:pPr>
              <w:pStyle w:val="TAL"/>
              <w:keepNext w:val="0"/>
              <w:rPr>
                <w:rFonts w:cs="Arial"/>
                <w:sz w:val="16"/>
                <w:szCs w:val="16"/>
                <w:rPrChange w:id="53336" w:author="CR#1276" w:date="2020-04-07T11:39:00Z">
                  <w:rPr>
                    <w:rFonts w:cs="Arial"/>
                    <w:sz w:val="16"/>
                    <w:szCs w:val="16"/>
                  </w:rPr>
                </w:rPrChange>
              </w:rPr>
            </w:pPr>
            <w:r w:rsidRPr="00524A9D">
              <w:rPr>
                <w:sz w:val="16"/>
                <w:szCs w:val="16"/>
                <w:rPrChange w:id="53337" w:author="CR#1276" w:date="2020-04-07T11:39:00Z">
                  <w:rPr>
                    <w:sz w:val="16"/>
                    <w:szCs w:val="16"/>
                  </w:rPr>
                </w:rPrChange>
              </w:rPr>
              <w:t>Miscellaneous 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F2F35" w:rsidRPr="00524A9D" w:rsidRDefault="004F2F35" w:rsidP="00F23C62">
            <w:pPr>
              <w:pStyle w:val="TAL"/>
              <w:keepNext w:val="0"/>
              <w:rPr>
                <w:rFonts w:cs="Arial"/>
                <w:sz w:val="16"/>
                <w:szCs w:val="16"/>
                <w:rPrChange w:id="53338" w:author="CR#1276" w:date="2020-04-07T11:39:00Z">
                  <w:rPr>
                    <w:rFonts w:cs="Arial"/>
                    <w:sz w:val="16"/>
                    <w:szCs w:val="16"/>
                  </w:rPr>
                </w:rPrChange>
              </w:rPr>
            </w:pPr>
            <w:r w:rsidRPr="00524A9D">
              <w:rPr>
                <w:rFonts w:cs="Arial"/>
                <w:sz w:val="16"/>
                <w:szCs w:val="16"/>
                <w:rPrChange w:id="53339" w:author="CR#1276" w:date="2020-04-07T11:39:00Z">
                  <w:rPr>
                    <w:rFonts w:cs="Arial"/>
                    <w:sz w:val="16"/>
                    <w:szCs w:val="16"/>
                  </w:rPr>
                </w:rPrChange>
              </w:rPr>
              <w:t>15.</w:t>
            </w:r>
            <w:r w:rsidR="0064544D" w:rsidRPr="00524A9D">
              <w:rPr>
                <w:rFonts w:cs="Arial"/>
                <w:sz w:val="16"/>
                <w:szCs w:val="16"/>
                <w:rPrChange w:id="53340" w:author="CR#1276" w:date="2020-04-07T11:39:00Z">
                  <w:rPr>
                    <w:rFonts w:cs="Arial"/>
                    <w:sz w:val="16"/>
                    <w:szCs w:val="16"/>
                  </w:rPr>
                </w:rPrChange>
              </w:rPr>
              <w:t>6</w:t>
            </w:r>
            <w:r w:rsidRPr="00524A9D">
              <w:rPr>
                <w:rFonts w:cs="Arial"/>
                <w:sz w:val="16"/>
                <w:szCs w:val="16"/>
                <w:rPrChange w:id="53341" w:author="CR#1276" w:date="2020-04-07T11:39:00Z">
                  <w:rPr>
                    <w:rFonts w:cs="Arial"/>
                    <w:sz w:val="16"/>
                    <w:szCs w:val="16"/>
                  </w:rPr>
                </w:rPrChange>
              </w:rPr>
              <w:t>.0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4544D" w:rsidRPr="00524A9D" w:rsidRDefault="0064544D" w:rsidP="0064544D">
            <w:pPr>
              <w:pStyle w:val="TAL"/>
              <w:keepNext w:val="0"/>
              <w:rPr>
                <w:rFonts w:cs="Arial"/>
                <w:sz w:val="16"/>
                <w:szCs w:val="16"/>
                <w:rPrChange w:id="5334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4544D" w:rsidRPr="00524A9D" w:rsidRDefault="0064544D" w:rsidP="0064544D">
            <w:pPr>
              <w:pStyle w:val="TAL"/>
              <w:keepNext w:val="0"/>
              <w:rPr>
                <w:rFonts w:cs="Arial"/>
                <w:sz w:val="16"/>
                <w:szCs w:val="16"/>
                <w:rPrChange w:id="53343" w:author="CR#1276" w:date="2020-04-07T11:39:00Z">
                  <w:rPr>
                    <w:rFonts w:cs="Arial"/>
                    <w:sz w:val="16"/>
                    <w:szCs w:val="16"/>
                  </w:rPr>
                </w:rPrChange>
              </w:rPr>
            </w:pPr>
            <w:r w:rsidRPr="00524A9D">
              <w:rPr>
                <w:rFonts w:cs="Arial"/>
                <w:sz w:val="16"/>
                <w:szCs w:val="16"/>
                <w:rPrChange w:id="53344" w:author="CR#1276" w:date="2020-04-07T11:39:00Z">
                  <w:rPr>
                    <w:rFonts w:cs="Arial"/>
                    <w:sz w:val="16"/>
                    <w:szCs w:val="16"/>
                  </w:rPr>
                </w:rPrChange>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4544D" w:rsidRPr="00524A9D" w:rsidRDefault="0064544D" w:rsidP="0064544D">
            <w:pPr>
              <w:pStyle w:val="TAL"/>
              <w:keepNext w:val="0"/>
              <w:rPr>
                <w:rFonts w:cs="Arial"/>
                <w:sz w:val="16"/>
                <w:szCs w:val="16"/>
                <w:rPrChange w:id="53345" w:author="CR#1276" w:date="2020-04-07T11:39:00Z">
                  <w:rPr>
                    <w:rFonts w:cs="Arial"/>
                    <w:sz w:val="16"/>
                    <w:szCs w:val="16"/>
                  </w:rPr>
                </w:rPrChange>
              </w:rPr>
            </w:pPr>
            <w:r w:rsidRPr="00524A9D">
              <w:rPr>
                <w:rFonts w:cs="Arial"/>
                <w:sz w:val="16"/>
                <w:szCs w:val="16"/>
                <w:rPrChange w:id="53346" w:author="CR#1276" w:date="2020-04-07T11:39:00Z">
                  <w:rPr>
                    <w:rFonts w:cs="Arial"/>
                    <w:sz w:val="16"/>
                    <w:szCs w:val="16"/>
                  </w:rPr>
                </w:rPrChange>
              </w:rPr>
              <w:t>RP-191374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4544D" w:rsidRPr="00524A9D" w:rsidRDefault="0064544D" w:rsidP="0064544D">
            <w:pPr>
              <w:pStyle w:val="TAL"/>
              <w:keepNext w:val="0"/>
              <w:rPr>
                <w:rFonts w:cs="Arial"/>
                <w:sz w:val="16"/>
                <w:szCs w:val="16"/>
                <w:rPrChange w:id="53347" w:author="CR#1276" w:date="2020-04-07T11:39:00Z">
                  <w:rPr>
                    <w:rFonts w:cs="Arial"/>
                    <w:sz w:val="16"/>
                    <w:szCs w:val="16"/>
                  </w:rPr>
                </w:rPrChange>
              </w:rPr>
            </w:pPr>
            <w:r w:rsidRPr="00524A9D">
              <w:rPr>
                <w:rFonts w:cs="Arial"/>
                <w:sz w:val="16"/>
                <w:szCs w:val="16"/>
                <w:rPrChange w:id="53348" w:author="CR#1276" w:date="2020-04-07T11:39:00Z">
                  <w:rPr>
                    <w:rFonts w:cs="Arial"/>
                    <w:sz w:val="16"/>
                    <w:szCs w:val="16"/>
                  </w:rPr>
                </w:rPrChange>
              </w:rPr>
              <w:t>1234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4544D" w:rsidRPr="00524A9D" w:rsidRDefault="0064544D" w:rsidP="0064544D">
            <w:pPr>
              <w:pStyle w:val="TAL"/>
              <w:keepNext w:val="0"/>
              <w:rPr>
                <w:rFonts w:cs="Arial"/>
                <w:sz w:val="16"/>
                <w:szCs w:val="16"/>
                <w:rPrChange w:id="53349" w:author="CR#1276" w:date="2020-04-07T11:39:00Z">
                  <w:rPr>
                    <w:rFonts w:cs="Arial"/>
                    <w:sz w:val="16"/>
                    <w:szCs w:val="16"/>
                  </w:rPr>
                </w:rPrChange>
              </w:rPr>
            </w:pPr>
            <w:r w:rsidRPr="00524A9D">
              <w:rPr>
                <w:rFonts w:cs="Arial"/>
                <w:sz w:val="16"/>
                <w:szCs w:val="16"/>
                <w:rPrChange w:id="53350"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4544D" w:rsidRPr="00524A9D" w:rsidRDefault="0064544D" w:rsidP="0064544D">
            <w:pPr>
              <w:pStyle w:val="TAL"/>
              <w:keepNext w:val="0"/>
              <w:rPr>
                <w:rFonts w:cs="Arial"/>
                <w:sz w:val="16"/>
                <w:szCs w:val="16"/>
                <w:rPrChange w:id="53351" w:author="CR#1276" w:date="2020-04-07T11:39:00Z">
                  <w:rPr>
                    <w:rFonts w:cs="Arial"/>
                    <w:sz w:val="16"/>
                    <w:szCs w:val="16"/>
                  </w:rPr>
                </w:rPrChange>
              </w:rPr>
            </w:pPr>
            <w:r w:rsidRPr="00524A9D">
              <w:rPr>
                <w:rFonts w:cs="Arial"/>
                <w:sz w:val="16"/>
                <w:szCs w:val="16"/>
                <w:rPrChange w:id="53352"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4544D" w:rsidRPr="00524A9D" w:rsidRDefault="0064544D" w:rsidP="0064544D">
            <w:pPr>
              <w:pStyle w:val="TAL"/>
              <w:keepNext w:val="0"/>
              <w:rPr>
                <w:sz w:val="16"/>
                <w:szCs w:val="16"/>
                <w:rPrChange w:id="53353" w:author="CR#1276" w:date="2020-04-07T11:39:00Z">
                  <w:rPr>
                    <w:sz w:val="16"/>
                    <w:szCs w:val="16"/>
                  </w:rPr>
                </w:rPrChange>
              </w:rPr>
            </w:pPr>
            <w:r w:rsidRPr="00524A9D">
              <w:rPr>
                <w:sz w:val="16"/>
                <w:szCs w:val="16"/>
                <w:rPrChange w:id="53354" w:author="CR#1276" w:date="2020-04-07T11:39:00Z">
                  <w:rPr>
                    <w:sz w:val="16"/>
                    <w:szCs w:val="16"/>
                  </w:rPr>
                </w:rPrChange>
              </w:rPr>
              <w:t>No support of IRAT HO from NR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4544D" w:rsidRPr="00524A9D" w:rsidRDefault="0064544D" w:rsidP="0064544D">
            <w:pPr>
              <w:pStyle w:val="TAL"/>
              <w:keepNext w:val="0"/>
              <w:rPr>
                <w:rFonts w:cs="Arial"/>
                <w:sz w:val="16"/>
                <w:szCs w:val="16"/>
                <w:rPrChange w:id="53355" w:author="CR#1276" w:date="2020-04-07T11:39:00Z">
                  <w:rPr>
                    <w:rFonts w:cs="Arial"/>
                    <w:sz w:val="16"/>
                    <w:szCs w:val="16"/>
                  </w:rPr>
                </w:rPrChange>
              </w:rPr>
            </w:pPr>
            <w:r w:rsidRPr="00524A9D">
              <w:rPr>
                <w:rFonts w:cs="Arial"/>
                <w:sz w:val="16"/>
                <w:szCs w:val="16"/>
                <w:rPrChange w:id="53356" w:author="CR#1276" w:date="2020-04-07T11:39:00Z">
                  <w:rPr>
                    <w:rFonts w:cs="Arial"/>
                    <w:sz w:val="16"/>
                    <w:szCs w:val="16"/>
                  </w:rPr>
                </w:rPrChange>
              </w:rPr>
              <w:t>15.6.0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B66EE" w:rsidRPr="00524A9D" w:rsidRDefault="007B66EE" w:rsidP="0064544D">
            <w:pPr>
              <w:pStyle w:val="TAL"/>
              <w:keepNext w:val="0"/>
              <w:rPr>
                <w:rFonts w:cs="Arial"/>
                <w:sz w:val="16"/>
                <w:szCs w:val="16"/>
                <w:rPrChange w:id="5335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524A9D" w:rsidRDefault="007B66EE" w:rsidP="0064544D">
            <w:pPr>
              <w:pStyle w:val="TAL"/>
              <w:keepNext w:val="0"/>
              <w:rPr>
                <w:rFonts w:cs="Arial"/>
                <w:sz w:val="16"/>
                <w:szCs w:val="16"/>
                <w:rPrChange w:id="53358" w:author="CR#1276" w:date="2020-04-07T11:39:00Z">
                  <w:rPr>
                    <w:rFonts w:cs="Arial"/>
                    <w:sz w:val="16"/>
                    <w:szCs w:val="16"/>
                  </w:rPr>
                </w:rPrChange>
              </w:rPr>
            </w:pPr>
            <w:r w:rsidRPr="00524A9D">
              <w:rPr>
                <w:rFonts w:cs="Arial"/>
                <w:sz w:val="16"/>
                <w:szCs w:val="16"/>
                <w:rPrChange w:id="53359" w:author="CR#1276" w:date="2020-04-07T11:39:00Z">
                  <w:rPr>
                    <w:rFonts w:cs="Arial"/>
                    <w:sz w:val="16"/>
                    <w:szCs w:val="16"/>
                  </w:rPr>
                </w:rPrChange>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B66EE" w:rsidRPr="00524A9D" w:rsidRDefault="007B66EE" w:rsidP="0064544D">
            <w:pPr>
              <w:pStyle w:val="TAL"/>
              <w:keepNext w:val="0"/>
              <w:rPr>
                <w:rFonts w:cs="Arial"/>
                <w:sz w:val="16"/>
                <w:szCs w:val="16"/>
                <w:rPrChange w:id="53360" w:author="CR#1276" w:date="2020-04-07T11:39:00Z">
                  <w:rPr>
                    <w:rFonts w:cs="Arial"/>
                    <w:sz w:val="16"/>
                    <w:szCs w:val="16"/>
                  </w:rPr>
                </w:rPrChange>
              </w:rPr>
            </w:pPr>
            <w:r w:rsidRPr="00524A9D">
              <w:rPr>
                <w:rFonts w:cs="Arial"/>
                <w:sz w:val="16"/>
                <w:szCs w:val="16"/>
                <w:rPrChange w:id="53361" w:author="CR#1276" w:date="2020-04-07T11:39:00Z">
                  <w:rPr>
                    <w:rFonts w:cs="Arial"/>
                    <w:sz w:val="16"/>
                    <w:szCs w:val="16"/>
                  </w:rPr>
                </w:rPrChange>
              </w:rPr>
              <w:t>RP-191386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524A9D" w:rsidRDefault="007B66EE" w:rsidP="0064544D">
            <w:pPr>
              <w:pStyle w:val="TAL"/>
              <w:keepNext w:val="0"/>
              <w:rPr>
                <w:rFonts w:cs="Arial"/>
                <w:sz w:val="16"/>
                <w:szCs w:val="16"/>
                <w:rPrChange w:id="53362" w:author="CR#1276" w:date="2020-04-07T11:39:00Z">
                  <w:rPr>
                    <w:rFonts w:cs="Arial"/>
                    <w:sz w:val="16"/>
                    <w:szCs w:val="16"/>
                  </w:rPr>
                </w:rPrChange>
              </w:rPr>
            </w:pPr>
            <w:r w:rsidRPr="00524A9D">
              <w:rPr>
                <w:rFonts w:cs="Arial"/>
                <w:sz w:val="16"/>
                <w:szCs w:val="16"/>
                <w:rPrChange w:id="53363" w:author="CR#1276" w:date="2020-04-07T11:39:00Z">
                  <w:rPr>
                    <w:rFonts w:cs="Arial"/>
                    <w:sz w:val="16"/>
                    <w:szCs w:val="16"/>
                  </w:rPr>
                </w:rPrChange>
              </w:rPr>
              <w:t>1235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B66EE" w:rsidRPr="00524A9D" w:rsidRDefault="007B66EE" w:rsidP="0064544D">
            <w:pPr>
              <w:pStyle w:val="TAL"/>
              <w:keepNext w:val="0"/>
              <w:rPr>
                <w:rFonts w:cs="Arial"/>
                <w:sz w:val="16"/>
                <w:szCs w:val="16"/>
                <w:rPrChange w:id="53364" w:author="CR#1276" w:date="2020-04-07T11:39:00Z">
                  <w:rPr>
                    <w:rFonts w:cs="Arial"/>
                    <w:sz w:val="16"/>
                    <w:szCs w:val="16"/>
                  </w:rPr>
                </w:rPrChange>
              </w:rPr>
            </w:pPr>
            <w:r w:rsidRPr="00524A9D">
              <w:rPr>
                <w:rFonts w:cs="Arial"/>
                <w:sz w:val="16"/>
                <w:szCs w:val="16"/>
                <w:rPrChange w:id="53365"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B66EE" w:rsidRPr="00524A9D" w:rsidRDefault="007B66EE" w:rsidP="0064544D">
            <w:pPr>
              <w:pStyle w:val="TAL"/>
              <w:keepNext w:val="0"/>
              <w:rPr>
                <w:rFonts w:cs="Arial"/>
                <w:sz w:val="16"/>
                <w:szCs w:val="16"/>
                <w:rPrChange w:id="53366" w:author="CR#1276" w:date="2020-04-07T11:39:00Z">
                  <w:rPr>
                    <w:rFonts w:cs="Arial"/>
                    <w:sz w:val="16"/>
                    <w:szCs w:val="16"/>
                  </w:rPr>
                </w:rPrChange>
              </w:rPr>
            </w:pPr>
            <w:r w:rsidRPr="00524A9D">
              <w:rPr>
                <w:rFonts w:cs="Arial"/>
                <w:sz w:val="16"/>
                <w:szCs w:val="16"/>
                <w:rPrChange w:id="53367"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B66EE" w:rsidRPr="00524A9D" w:rsidRDefault="007B66EE" w:rsidP="0064544D">
            <w:pPr>
              <w:pStyle w:val="TAL"/>
              <w:keepNext w:val="0"/>
              <w:rPr>
                <w:sz w:val="16"/>
                <w:szCs w:val="16"/>
                <w:rPrChange w:id="53368" w:author="CR#1276" w:date="2020-04-07T11:39:00Z">
                  <w:rPr>
                    <w:sz w:val="16"/>
                    <w:szCs w:val="16"/>
                  </w:rPr>
                </w:rPrChange>
              </w:rPr>
            </w:pPr>
            <w:r w:rsidRPr="00524A9D">
              <w:rPr>
                <w:sz w:val="16"/>
                <w:szCs w:val="16"/>
                <w:rPrChange w:id="53369" w:author="CR#1276" w:date="2020-04-07T11:39:00Z">
                  <w:rPr>
                    <w:sz w:val="16"/>
                    <w:szCs w:val="16"/>
                  </w:rPr>
                </w:rPrChange>
              </w:rPr>
              <w:t>CR on 36.300 for SRB cell mapping for CA duplication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B66EE" w:rsidRPr="00524A9D" w:rsidRDefault="007B66EE" w:rsidP="0064544D">
            <w:pPr>
              <w:pStyle w:val="TAL"/>
              <w:keepNext w:val="0"/>
              <w:rPr>
                <w:rFonts w:cs="Arial"/>
                <w:sz w:val="16"/>
                <w:szCs w:val="16"/>
                <w:rPrChange w:id="53370" w:author="CR#1276" w:date="2020-04-07T11:39:00Z">
                  <w:rPr>
                    <w:rFonts w:cs="Arial"/>
                    <w:sz w:val="16"/>
                    <w:szCs w:val="16"/>
                  </w:rPr>
                </w:rPrChange>
              </w:rPr>
            </w:pPr>
            <w:r w:rsidRPr="00524A9D">
              <w:rPr>
                <w:rFonts w:cs="Arial"/>
                <w:sz w:val="16"/>
                <w:szCs w:val="16"/>
                <w:rPrChange w:id="53371" w:author="CR#1276" w:date="2020-04-07T11:39:00Z">
                  <w:rPr>
                    <w:rFonts w:cs="Arial"/>
                    <w:sz w:val="16"/>
                    <w:szCs w:val="16"/>
                  </w:rPr>
                </w:rPrChange>
              </w:rPr>
              <w:t>15.6.0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B66EE" w:rsidRPr="00524A9D" w:rsidRDefault="007B66EE" w:rsidP="0064544D">
            <w:pPr>
              <w:pStyle w:val="TAL"/>
              <w:keepNext w:val="0"/>
              <w:rPr>
                <w:rFonts w:cs="Arial"/>
                <w:sz w:val="16"/>
                <w:szCs w:val="16"/>
                <w:rPrChange w:id="5337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524A9D" w:rsidRDefault="007B66EE" w:rsidP="0064544D">
            <w:pPr>
              <w:pStyle w:val="TAL"/>
              <w:keepNext w:val="0"/>
              <w:rPr>
                <w:rFonts w:cs="Arial"/>
                <w:sz w:val="16"/>
                <w:szCs w:val="16"/>
                <w:rPrChange w:id="53373" w:author="CR#1276" w:date="2020-04-07T11:39:00Z">
                  <w:rPr>
                    <w:rFonts w:cs="Arial"/>
                    <w:sz w:val="16"/>
                    <w:szCs w:val="16"/>
                  </w:rPr>
                </w:rPrChange>
              </w:rPr>
            </w:pPr>
            <w:r w:rsidRPr="00524A9D">
              <w:rPr>
                <w:rFonts w:cs="Arial"/>
                <w:sz w:val="16"/>
                <w:szCs w:val="16"/>
                <w:rPrChange w:id="53374" w:author="CR#1276" w:date="2020-04-07T11:39:00Z">
                  <w:rPr>
                    <w:rFonts w:cs="Arial"/>
                    <w:sz w:val="16"/>
                    <w:szCs w:val="16"/>
                  </w:rPr>
                </w:rPrChange>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B66EE" w:rsidRPr="00524A9D" w:rsidRDefault="007B66EE" w:rsidP="0064544D">
            <w:pPr>
              <w:pStyle w:val="TAL"/>
              <w:keepNext w:val="0"/>
              <w:rPr>
                <w:rFonts w:cs="Arial"/>
                <w:sz w:val="16"/>
                <w:szCs w:val="16"/>
                <w:rPrChange w:id="53375" w:author="CR#1276" w:date="2020-04-07T11:39:00Z">
                  <w:rPr>
                    <w:rFonts w:cs="Arial"/>
                    <w:sz w:val="16"/>
                    <w:szCs w:val="16"/>
                  </w:rPr>
                </w:rPrChange>
              </w:rPr>
            </w:pPr>
            <w:r w:rsidRPr="00524A9D">
              <w:rPr>
                <w:rFonts w:cs="Arial"/>
                <w:sz w:val="16"/>
                <w:szCs w:val="16"/>
                <w:rPrChange w:id="53376" w:author="CR#1276" w:date="2020-04-07T11:39:00Z">
                  <w:rPr>
                    <w:rFonts w:cs="Arial"/>
                    <w:sz w:val="16"/>
                    <w:szCs w:val="16"/>
                  </w:rPr>
                </w:rPrChange>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524A9D" w:rsidRDefault="007B66EE" w:rsidP="0064544D">
            <w:pPr>
              <w:pStyle w:val="TAL"/>
              <w:keepNext w:val="0"/>
              <w:rPr>
                <w:rFonts w:cs="Arial"/>
                <w:sz w:val="16"/>
                <w:szCs w:val="16"/>
                <w:rPrChange w:id="53377" w:author="CR#1276" w:date="2020-04-07T11:39:00Z">
                  <w:rPr>
                    <w:rFonts w:cs="Arial"/>
                    <w:sz w:val="16"/>
                    <w:szCs w:val="16"/>
                  </w:rPr>
                </w:rPrChange>
              </w:rPr>
            </w:pPr>
            <w:r w:rsidRPr="00524A9D">
              <w:rPr>
                <w:rFonts w:cs="Arial"/>
                <w:sz w:val="16"/>
                <w:szCs w:val="16"/>
                <w:rPrChange w:id="53378" w:author="CR#1276" w:date="2020-04-07T11:39:00Z">
                  <w:rPr>
                    <w:rFonts w:cs="Arial"/>
                    <w:sz w:val="16"/>
                    <w:szCs w:val="16"/>
                  </w:rPr>
                </w:rPrChange>
              </w:rPr>
              <w:t>1236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B66EE" w:rsidRPr="00524A9D" w:rsidRDefault="007B66EE" w:rsidP="0064544D">
            <w:pPr>
              <w:pStyle w:val="TAL"/>
              <w:keepNext w:val="0"/>
              <w:rPr>
                <w:rFonts w:cs="Arial"/>
                <w:sz w:val="16"/>
                <w:szCs w:val="16"/>
                <w:rPrChange w:id="53379" w:author="CR#1276" w:date="2020-04-07T11:39:00Z">
                  <w:rPr>
                    <w:rFonts w:cs="Arial"/>
                    <w:sz w:val="16"/>
                    <w:szCs w:val="16"/>
                  </w:rPr>
                </w:rPrChange>
              </w:rPr>
            </w:pPr>
            <w:r w:rsidRPr="00524A9D">
              <w:rPr>
                <w:rFonts w:cs="Arial"/>
                <w:sz w:val="16"/>
                <w:szCs w:val="16"/>
                <w:rPrChange w:id="53380"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B66EE" w:rsidRPr="00524A9D" w:rsidRDefault="007B66EE" w:rsidP="0064544D">
            <w:pPr>
              <w:pStyle w:val="TAL"/>
              <w:keepNext w:val="0"/>
              <w:rPr>
                <w:rFonts w:cs="Arial"/>
                <w:sz w:val="16"/>
                <w:szCs w:val="16"/>
                <w:rPrChange w:id="53381" w:author="CR#1276" w:date="2020-04-07T11:39:00Z">
                  <w:rPr>
                    <w:rFonts w:cs="Arial"/>
                    <w:sz w:val="16"/>
                    <w:szCs w:val="16"/>
                  </w:rPr>
                </w:rPrChange>
              </w:rPr>
            </w:pPr>
            <w:r w:rsidRPr="00524A9D">
              <w:rPr>
                <w:rFonts w:cs="Arial"/>
                <w:sz w:val="16"/>
                <w:szCs w:val="16"/>
                <w:rPrChange w:id="53382"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B66EE" w:rsidRPr="00524A9D" w:rsidRDefault="007B66EE" w:rsidP="0064544D">
            <w:pPr>
              <w:pStyle w:val="TAL"/>
              <w:keepNext w:val="0"/>
              <w:rPr>
                <w:sz w:val="16"/>
                <w:szCs w:val="16"/>
                <w:rPrChange w:id="53383" w:author="CR#1276" w:date="2020-04-07T11:39:00Z">
                  <w:rPr>
                    <w:sz w:val="16"/>
                    <w:szCs w:val="16"/>
                  </w:rPr>
                </w:rPrChange>
              </w:rPr>
            </w:pPr>
            <w:r w:rsidRPr="00524A9D">
              <w:rPr>
                <w:sz w:val="16"/>
                <w:szCs w:val="16"/>
                <w:rPrChange w:id="53384" w:author="CR#1276" w:date="2020-04-07T11:39:00Z">
                  <w:rPr>
                    <w:sz w:val="16"/>
                    <w:szCs w:val="16"/>
                  </w:rPr>
                </w:rPrChange>
              </w:rPr>
              <w:t>SN Status Transfer applicability for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B66EE" w:rsidRPr="00524A9D" w:rsidRDefault="007B66EE" w:rsidP="0064544D">
            <w:pPr>
              <w:pStyle w:val="TAL"/>
              <w:keepNext w:val="0"/>
              <w:rPr>
                <w:rFonts w:cs="Arial"/>
                <w:sz w:val="16"/>
                <w:szCs w:val="16"/>
                <w:rPrChange w:id="53385" w:author="CR#1276" w:date="2020-04-07T11:39:00Z">
                  <w:rPr>
                    <w:rFonts w:cs="Arial"/>
                    <w:sz w:val="16"/>
                    <w:szCs w:val="16"/>
                  </w:rPr>
                </w:rPrChange>
              </w:rPr>
            </w:pPr>
            <w:r w:rsidRPr="00524A9D">
              <w:rPr>
                <w:rFonts w:cs="Arial"/>
                <w:sz w:val="16"/>
                <w:szCs w:val="16"/>
                <w:rPrChange w:id="53386" w:author="CR#1276" w:date="2020-04-07T11:39:00Z">
                  <w:rPr>
                    <w:rFonts w:cs="Arial"/>
                    <w:sz w:val="16"/>
                    <w:szCs w:val="16"/>
                  </w:rPr>
                </w:rPrChange>
              </w:rPr>
              <w:t>15.6.0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6CEB" w:rsidRPr="00524A9D" w:rsidRDefault="00046CEB" w:rsidP="0064544D">
            <w:pPr>
              <w:pStyle w:val="TAL"/>
              <w:keepNext w:val="0"/>
              <w:rPr>
                <w:rFonts w:cs="Arial"/>
                <w:sz w:val="16"/>
                <w:szCs w:val="16"/>
                <w:rPrChange w:id="53387"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6CEB" w:rsidRPr="00524A9D" w:rsidRDefault="00046CEB" w:rsidP="0064544D">
            <w:pPr>
              <w:pStyle w:val="TAL"/>
              <w:keepNext w:val="0"/>
              <w:rPr>
                <w:rFonts w:cs="Arial"/>
                <w:sz w:val="16"/>
                <w:szCs w:val="16"/>
                <w:rPrChange w:id="53388" w:author="CR#1276" w:date="2020-04-07T11:39:00Z">
                  <w:rPr>
                    <w:rFonts w:cs="Arial"/>
                    <w:sz w:val="16"/>
                    <w:szCs w:val="16"/>
                  </w:rPr>
                </w:rPrChange>
              </w:rPr>
            </w:pPr>
            <w:r w:rsidRPr="00524A9D">
              <w:rPr>
                <w:rFonts w:cs="Arial"/>
                <w:sz w:val="16"/>
                <w:szCs w:val="16"/>
                <w:rPrChange w:id="53389" w:author="CR#1276" w:date="2020-04-07T11:39:00Z">
                  <w:rPr>
                    <w:rFonts w:cs="Arial"/>
                    <w:sz w:val="16"/>
                    <w:szCs w:val="16"/>
                  </w:rPr>
                </w:rPrChange>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6CEB" w:rsidRPr="00524A9D" w:rsidRDefault="00046CEB" w:rsidP="0064544D">
            <w:pPr>
              <w:pStyle w:val="TAL"/>
              <w:keepNext w:val="0"/>
              <w:rPr>
                <w:rFonts w:cs="Arial"/>
                <w:sz w:val="16"/>
                <w:szCs w:val="16"/>
                <w:rPrChange w:id="53390" w:author="CR#1276" w:date="2020-04-07T11:39:00Z">
                  <w:rPr>
                    <w:rFonts w:cs="Arial"/>
                    <w:sz w:val="16"/>
                    <w:szCs w:val="16"/>
                  </w:rPr>
                </w:rPrChange>
              </w:rPr>
            </w:pPr>
            <w:r w:rsidRPr="00524A9D">
              <w:rPr>
                <w:rFonts w:cs="Arial"/>
                <w:sz w:val="16"/>
                <w:szCs w:val="16"/>
                <w:rPrChange w:id="53391" w:author="CR#1276" w:date="2020-04-07T11:39:00Z">
                  <w:rPr>
                    <w:rFonts w:cs="Arial"/>
                    <w:sz w:val="16"/>
                    <w:szCs w:val="16"/>
                  </w:rPr>
                </w:rPrChange>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6CEB" w:rsidRPr="00524A9D" w:rsidRDefault="00046CEB" w:rsidP="0064544D">
            <w:pPr>
              <w:pStyle w:val="TAL"/>
              <w:keepNext w:val="0"/>
              <w:rPr>
                <w:rFonts w:cs="Arial"/>
                <w:sz w:val="16"/>
                <w:szCs w:val="16"/>
                <w:rPrChange w:id="53392" w:author="CR#1276" w:date="2020-04-07T11:39:00Z">
                  <w:rPr>
                    <w:rFonts w:cs="Arial"/>
                    <w:sz w:val="16"/>
                    <w:szCs w:val="16"/>
                  </w:rPr>
                </w:rPrChange>
              </w:rPr>
            </w:pPr>
            <w:r w:rsidRPr="00524A9D">
              <w:rPr>
                <w:rFonts w:cs="Arial"/>
                <w:sz w:val="16"/>
                <w:szCs w:val="16"/>
                <w:rPrChange w:id="53393" w:author="CR#1276" w:date="2020-04-07T11:39:00Z">
                  <w:rPr>
                    <w:rFonts w:cs="Arial"/>
                    <w:sz w:val="16"/>
                    <w:szCs w:val="16"/>
                  </w:rPr>
                </w:rPrChange>
              </w:rPr>
              <w:t>1238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6CEB" w:rsidRPr="00524A9D" w:rsidRDefault="00046CEB" w:rsidP="0064544D">
            <w:pPr>
              <w:pStyle w:val="TAL"/>
              <w:keepNext w:val="0"/>
              <w:rPr>
                <w:rFonts w:cs="Arial"/>
                <w:sz w:val="16"/>
                <w:szCs w:val="16"/>
                <w:rPrChange w:id="53394" w:author="CR#1276" w:date="2020-04-07T11:39:00Z">
                  <w:rPr>
                    <w:rFonts w:cs="Arial"/>
                    <w:sz w:val="16"/>
                    <w:szCs w:val="16"/>
                  </w:rPr>
                </w:rPrChange>
              </w:rPr>
            </w:pPr>
            <w:r w:rsidRPr="00524A9D">
              <w:rPr>
                <w:rFonts w:cs="Arial"/>
                <w:sz w:val="16"/>
                <w:szCs w:val="16"/>
                <w:rPrChange w:id="53395"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6CEB" w:rsidRPr="00524A9D" w:rsidRDefault="00046CEB" w:rsidP="0064544D">
            <w:pPr>
              <w:pStyle w:val="TAL"/>
              <w:keepNext w:val="0"/>
              <w:rPr>
                <w:rFonts w:cs="Arial"/>
                <w:sz w:val="16"/>
                <w:szCs w:val="16"/>
                <w:rPrChange w:id="53396" w:author="CR#1276" w:date="2020-04-07T11:39:00Z">
                  <w:rPr>
                    <w:rFonts w:cs="Arial"/>
                    <w:sz w:val="16"/>
                    <w:szCs w:val="16"/>
                  </w:rPr>
                </w:rPrChange>
              </w:rPr>
            </w:pPr>
            <w:r w:rsidRPr="00524A9D">
              <w:rPr>
                <w:rFonts w:cs="Arial"/>
                <w:sz w:val="16"/>
                <w:szCs w:val="16"/>
                <w:rPrChange w:id="53397" w:author="CR#1276" w:date="2020-04-07T11:39:00Z">
                  <w:rPr>
                    <w:rFonts w:cs="Arial"/>
                    <w:sz w:val="16"/>
                    <w:szCs w:val="16"/>
                  </w:rPr>
                </w:rPrChange>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6CEB" w:rsidRPr="00524A9D" w:rsidRDefault="00046CEB" w:rsidP="0064544D">
            <w:pPr>
              <w:pStyle w:val="TAL"/>
              <w:keepNext w:val="0"/>
              <w:rPr>
                <w:sz w:val="16"/>
                <w:szCs w:val="16"/>
                <w:rPrChange w:id="53398" w:author="CR#1276" w:date="2020-04-07T11:39:00Z">
                  <w:rPr>
                    <w:sz w:val="16"/>
                    <w:szCs w:val="16"/>
                  </w:rPr>
                </w:rPrChange>
              </w:rPr>
            </w:pPr>
            <w:r w:rsidRPr="00524A9D">
              <w:rPr>
                <w:sz w:val="16"/>
                <w:szCs w:val="16"/>
                <w:rPrChange w:id="53399" w:author="CR#1276" w:date="2020-04-07T11:39:00Z">
                  <w:rPr>
                    <w:sz w:val="16"/>
                    <w:szCs w:val="16"/>
                  </w:rPr>
                </w:rPrChange>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6CEB" w:rsidRPr="00524A9D" w:rsidRDefault="00046CEB" w:rsidP="0064544D">
            <w:pPr>
              <w:pStyle w:val="TAL"/>
              <w:keepNext w:val="0"/>
              <w:rPr>
                <w:rFonts w:cs="Arial"/>
                <w:sz w:val="16"/>
                <w:szCs w:val="16"/>
                <w:rPrChange w:id="53400" w:author="CR#1276" w:date="2020-04-07T11:39:00Z">
                  <w:rPr>
                    <w:rFonts w:cs="Arial"/>
                    <w:sz w:val="16"/>
                    <w:szCs w:val="16"/>
                  </w:rPr>
                </w:rPrChange>
              </w:rPr>
            </w:pPr>
            <w:r w:rsidRPr="00524A9D">
              <w:rPr>
                <w:rFonts w:cs="Arial"/>
                <w:sz w:val="16"/>
                <w:szCs w:val="16"/>
                <w:rPrChange w:id="53401" w:author="CR#1276" w:date="2020-04-07T11:39:00Z">
                  <w:rPr>
                    <w:rFonts w:cs="Arial"/>
                    <w:sz w:val="16"/>
                    <w:szCs w:val="16"/>
                  </w:rPr>
                </w:rPrChange>
              </w:rPr>
              <w:t>15.6.0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17442" w:rsidRPr="00524A9D" w:rsidRDefault="00517442" w:rsidP="0064544D">
            <w:pPr>
              <w:pStyle w:val="TAL"/>
              <w:keepNext w:val="0"/>
              <w:rPr>
                <w:rFonts w:cs="Arial"/>
                <w:sz w:val="16"/>
                <w:szCs w:val="16"/>
                <w:rPrChange w:id="53402"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17442" w:rsidRPr="00524A9D" w:rsidRDefault="00517442" w:rsidP="0064544D">
            <w:pPr>
              <w:pStyle w:val="TAL"/>
              <w:keepNext w:val="0"/>
              <w:rPr>
                <w:rFonts w:cs="Arial"/>
                <w:sz w:val="16"/>
                <w:szCs w:val="16"/>
                <w:rPrChange w:id="53403" w:author="CR#1276" w:date="2020-04-07T11:39:00Z">
                  <w:rPr>
                    <w:rFonts w:cs="Arial"/>
                    <w:sz w:val="16"/>
                    <w:szCs w:val="16"/>
                  </w:rPr>
                </w:rPrChange>
              </w:rPr>
            </w:pPr>
            <w:r w:rsidRPr="00524A9D">
              <w:rPr>
                <w:rFonts w:cs="Arial"/>
                <w:sz w:val="16"/>
                <w:szCs w:val="16"/>
                <w:rPrChange w:id="53404" w:author="CR#1276" w:date="2020-04-07T11:39:00Z">
                  <w:rPr>
                    <w:rFonts w:cs="Arial"/>
                    <w:sz w:val="16"/>
                    <w:szCs w:val="16"/>
                  </w:rPr>
                </w:rPrChange>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17442" w:rsidRPr="00524A9D" w:rsidRDefault="00517442" w:rsidP="0064544D">
            <w:pPr>
              <w:pStyle w:val="TAL"/>
              <w:keepNext w:val="0"/>
              <w:rPr>
                <w:rFonts w:cs="Arial"/>
                <w:sz w:val="16"/>
                <w:szCs w:val="16"/>
                <w:rPrChange w:id="53405" w:author="CR#1276" w:date="2020-04-07T11:39:00Z">
                  <w:rPr>
                    <w:rFonts w:cs="Arial"/>
                    <w:sz w:val="16"/>
                    <w:szCs w:val="16"/>
                  </w:rPr>
                </w:rPrChange>
              </w:rPr>
            </w:pPr>
            <w:r w:rsidRPr="00524A9D">
              <w:rPr>
                <w:rFonts w:cs="Arial"/>
                <w:sz w:val="16"/>
                <w:szCs w:val="16"/>
                <w:rPrChange w:id="53406" w:author="CR#1276" w:date="2020-04-07T11:39:00Z">
                  <w:rPr>
                    <w:rFonts w:cs="Arial"/>
                    <w:sz w:val="16"/>
                    <w:szCs w:val="16"/>
                  </w:rPr>
                </w:rPrChange>
              </w:rPr>
              <w:t>RP-191428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17442" w:rsidRPr="00524A9D" w:rsidRDefault="00517442" w:rsidP="0064544D">
            <w:pPr>
              <w:pStyle w:val="TAL"/>
              <w:keepNext w:val="0"/>
              <w:rPr>
                <w:rFonts w:cs="Arial"/>
                <w:sz w:val="16"/>
                <w:szCs w:val="16"/>
                <w:rPrChange w:id="53407" w:author="CR#1276" w:date="2020-04-07T11:39:00Z">
                  <w:rPr>
                    <w:rFonts w:cs="Arial"/>
                    <w:sz w:val="16"/>
                    <w:szCs w:val="16"/>
                  </w:rPr>
                </w:rPrChange>
              </w:rPr>
            </w:pPr>
            <w:r w:rsidRPr="00524A9D">
              <w:rPr>
                <w:rFonts w:cs="Arial"/>
                <w:sz w:val="16"/>
                <w:szCs w:val="16"/>
                <w:rPrChange w:id="53408" w:author="CR#1276" w:date="2020-04-07T11:39:00Z">
                  <w:rPr>
                    <w:rFonts w:cs="Arial"/>
                    <w:sz w:val="16"/>
                    <w:szCs w:val="16"/>
                  </w:rPr>
                </w:rPrChange>
              </w:rPr>
              <w:t>1239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17442" w:rsidRPr="00524A9D" w:rsidRDefault="00517442" w:rsidP="0064544D">
            <w:pPr>
              <w:pStyle w:val="TAL"/>
              <w:keepNext w:val="0"/>
              <w:rPr>
                <w:rFonts w:cs="Arial"/>
                <w:sz w:val="16"/>
                <w:szCs w:val="16"/>
                <w:rPrChange w:id="53409" w:author="CR#1276" w:date="2020-04-07T11:39:00Z">
                  <w:rPr>
                    <w:rFonts w:cs="Arial"/>
                    <w:sz w:val="16"/>
                    <w:szCs w:val="16"/>
                  </w:rPr>
                </w:rPrChange>
              </w:rPr>
            </w:pPr>
            <w:r w:rsidRPr="00524A9D">
              <w:rPr>
                <w:rFonts w:cs="Arial"/>
                <w:sz w:val="16"/>
                <w:szCs w:val="16"/>
                <w:rPrChange w:id="53410" w:author="CR#1276" w:date="2020-04-07T11:39:00Z">
                  <w:rPr>
                    <w:rFonts w:cs="Arial"/>
                    <w:sz w:val="16"/>
                    <w:szCs w:val="16"/>
                  </w:rPr>
                </w:rPrChange>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17442" w:rsidRPr="00524A9D" w:rsidRDefault="00517442" w:rsidP="0064544D">
            <w:pPr>
              <w:pStyle w:val="TAL"/>
              <w:keepNext w:val="0"/>
              <w:rPr>
                <w:rFonts w:cs="Arial"/>
                <w:sz w:val="16"/>
                <w:szCs w:val="16"/>
                <w:rPrChange w:id="53411" w:author="CR#1276" w:date="2020-04-07T11:39:00Z">
                  <w:rPr>
                    <w:rFonts w:cs="Arial"/>
                    <w:sz w:val="16"/>
                    <w:szCs w:val="16"/>
                  </w:rPr>
                </w:rPrChange>
              </w:rPr>
            </w:pPr>
            <w:r w:rsidRPr="00524A9D">
              <w:rPr>
                <w:rFonts w:cs="Arial"/>
                <w:sz w:val="16"/>
                <w:szCs w:val="16"/>
                <w:rPrChange w:id="53412"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17442" w:rsidRPr="00524A9D" w:rsidRDefault="00517442" w:rsidP="0064544D">
            <w:pPr>
              <w:pStyle w:val="TAL"/>
              <w:keepNext w:val="0"/>
              <w:rPr>
                <w:sz w:val="16"/>
                <w:szCs w:val="16"/>
                <w:rPrChange w:id="53413" w:author="CR#1276" w:date="2020-04-07T11:39:00Z">
                  <w:rPr>
                    <w:sz w:val="16"/>
                    <w:szCs w:val="16"/>
                  </w:rPr>
                </w:rPrChange>
              </w:rPr>
            </w:pPr>
            <w:r w:rsidRPr="00524A9D">
              <w:rPr>
                <w:sz w:val="16"/>
                <w:szCs w:val="16"/>
                <w:rPrChange w:id="53414" w:author="CR#1276" w:date="2020-04-07T11:39:00Z">
                  <w:rPr>
                    <w:sz w:val="16"/>
                    <w:szCs w:val="16"/>
                  </w:rPr>
                </w:rPrChange>
              </w:rPr>
              <w:t>RAN sharing with multiple Cell ID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17442" w:rsidRPr="00524A9D" w:rsidRDefault="00517442" w:rsidP="0064544D">
            <w:pPr>
              <w:pStyle w:val="TAL"/>
              <w:keepNext w:val="0"/>
              <w:rPr>
                <w:rFonts w:cs="Arial"/>
                <w:sz w:val="16"/>
                <w:szCs w:val="16"/>
                <w:rPrChange w:id="53415" w:author="CR#1276" w:date="2020-04-07T11:39:00Z">
                  <w:rPr>
                    <w:rFonts w:cs="Arial"/>
                    <w:sz w:val="16"/>
                    <w:szCs w:val="16"/>
                  </w:rPr>
                </w:rPrChange>
              </w:rPr>
            </w:pPr>
            <w:r w:rsidRPr="00524A9D">
              <w:rPr>
                <w:rFonts w:cs="Arial"/>
                <w:sz w:val="16"/>
                <w:szCs w:val="16"/>
                <w:rPrChange w:id="53416" w:author="CR#1276" w:date="2020-04-07T11:39:00Z">
                  <w:rPr>
                    <w:rFonts w:cs="Arial"/>
                    <w:sz w:val="16"/>
                    <w:szCs w:val="16"/>
                  </w:rPr>
                </w:rPrChange>
              </w:rPr>
              <w:t>15.6.0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0A83" w:rsidRPr="00524A9D" w:rsidRDefault="00290A83" w:rsidP="0064544D">
            <w:pPr>
              <w:pStyle w:val="TAL"/>
              <w:keepNext w:val="0"/>
              <w:rPr>
                <w:rFonts w:cs="Arial"/>
                <w:sz w:val="16"/>
                <w:szCs w:val="16"/>
                <w:rPrChange w:id="53417" w:author="CR#1276" w:date="2020-04-07T11:39:00Z">
                  <w:rPr>
                    <w:rFonts w:cs="Arial"/>
                    <w:sz w:val="16"/>
                    <w:szCs w:val="16"/>
                  </w:rPr>
                </w:rPrChange>
              </w:rPr>
            </w:pPr>
            <w:r w:rsidRPr="00524A9D">
              <w:rPr>
                <w:rFonts w:cs="Arial"/>
                <w:sz w:val="16"/>
                <w:szCs w:val="16"/>
                <w:rPrChange w:id="53418" w:author="CR#1276" w:date="2020-04-07T11:39:00Z">
                  <w:rPr>
                    <w:rFonts w:cs="Arial"/>
                    <w:sz w:val="16"/>
                    <w:szCs w:val="16"/>
                  </w:rPr>
                </w:rPrChange>
              </w:rPr>
              <w:t>2019-09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0A83" w:rsidRPr="00524A9D" w:rsidRDefault="00290A83" w:rsidP="0064544D">
            <w:pPr>
              <w:pStyle w:val="TAL"/>
              <w:keepNext w:val="0"/>
              <w:rPr>
                <w:rFonts w:cs="Arial"/>
                <w:sz w:val="16"/>
                <w:szCs w:val="16"/>
                <w:rPrChange w:id="53419" w:author="CR#1276" w:date="2020-04-07T11:39:00Z">
                  <w:rPr>
                    <w:rFonts w:cs="Arial"/>
                    <w:sz w:val="16"/>
                    <w:szCs w:val="16"/>
                  </w:rPr>
                </w:rPrChange>
              </w:rPr>
            </w:pPr>
            <w:r w:rsidRPr="00524A9D">
              <w:rPr>
                <w:rFonts w:cs="Arial"/>
                <w:sz w:val="16"/>
                <w:szCs w:val="16"/>
                <w:rPrChange w:id="53420" w:author="CR#1276" w:date="2020-04-07T11:39:00Z">
                  <w:rPr>
                    <w:rFonts w:cs="Arial"/>
                    <w:sz w:val="16"/>
                    <w:szCs w:val="16"/>
                  </w:rPr>
                </w:rPrChange>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0A83" w:rsidRPr="00524A9D" w:rsidRDefault="00290A83" w:rsidP="0064544D">
            <w:pPr>
              <w:pStyle w:val="TAL"/>
              <w:keepNext w:val="0"/>
              <w:rPr>
                <w:rFonts w:cs="Arial"/>
                <w:sz w:val="16"/>
                <w:szCs w:val="16"/>
                <w:rPrChange w:id="53421" w:author="CR#1276" w:date="2020-04-07T11:39:00Z">
                  <w:rPr>
                    <w:rFonts w:cs="Arial"/>
                    <w:sz w:val="16"/>
                    <w:szCs w:val="16"/>
                  </w:rPr>
                </w:rPrChange>
              </w:rPr>
            </w:pPr>
            <w:r w:rsidRPr="00524A9D">
              <w:rPr>
                <w:rFonts w:cs="Arial"/>
                <w:sz w:val="16"/>
                <w:szCs w:val="16"/>
                <w:rPrChange w:id="53422" w:author="CR#1276" w:date="2020-04-07T11:39:00Z">
                  <w:rPr>
                    <w:rFonts w:cs="Arial"/>
                    <w:sz w:val="16"/>
                    <w:szCs w:val="16"/>
                  </w:rPr>
                </w:rPrChange>
              </w:rPr>
              <w:t>RP-192197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0A83" w:rsidRPr="00524A9D" w:rsidRDefault="00290A83" w:rsidP="0064544D">
            <w:pPr>
              <w:pStyle w:val="TAL"/>
              <w:keepNext w:val="0"/>
              <w:rPr>
                <w:rFonts w:cs="Arial"/>
                <w:sz w:val="16"/>
                <w:szCs w:val="16"/>
                <w:rPrChange w:id="53423" w:author="CR#1276" w:date="2020-04-07T11:39:00Z">
                  <w:rPr>
                    <w:rFonts w:cs="Arial"/>
                    <w:sz w:val="16"/>
                    <w:szCs w:val="16"/>
                  </w:rPr>
                </w:rPrChange>
              </w:rPr>
            </w:pPr>
            <w:r w:rsidRPr="00524A9D">
              <w:rPr>
                <w:rFonts w:cs="Arial"/>
                <w:sz w:val="16"/>
                <w:szCs w:val="16"/>
                <w:rPrChange w:id="53424" w:author="CR#1276" w:date="2020-04-07T11:39:00Z">
                  <w:rPr>
                    <w:rFonts w:cs="Arial"/>
                    <w:sz w:val="16"/>
                    <w:szCs w:val="16"/>
                  </w:rPr>
                </w:rPrChange>
              </w:rPr>
              <w:t>1241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0A83" w:rsidRPr="00524A9D" w:rsidRDefault="00290A83" w:rsidP="0064544D">
            <w:pPr>
              <w:pStyle w:val="TAL"/>
              <w:keepNext w:val="0"/>
              <w:rPr>
                <w:rFonts w:cs="Arial"/>
                <w:sz w:val="16"/>
                <w:szCs w:val="16"/>
                <w:rPrChange w:id="53425" w:author="CR#1276" w:date="2020-04-07T11:39:00Z">
                  <w:rPr>
                    <w:rFonts w:cs="Arial"/>
                    <w:sz w:val="16"/>
                    <w:szCs w:val="16"/>
                  </w:rPr>
                </w:rPrChange>
              </w:rPr>
            </w:pPr>
            <w:r w:rsidRPr="00524A9D">
              <w:rPr>
                <w:rFonts w:cs="Arial"/>
                <w:sz w:val="16"/>
                <w:szCs w:val="16"/>
                <w:rPrChange w:id="53426"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0A83" w:rsidRPr="00524A9D" w:rsidRDefault="00290A83" w:rsidP="0064544D">
            <w:pPr>
              <w:pStyle w:val="TAL"/>
              <w:keepNext w:val="0"/>
              <w:rPr>
                <w:rFonts w:cs="Arial"/>
                <w:sz w:val="16"/>
                <w:szCs w:val="16"/>
                <w:rPrChange w:id="53427" w:author="CR#1276" w:date="2020-04-07T11:39:00Z">
                  <w:rPr>
                    <w:rFonts w:cs="Arial"/>
                    <w:sz w:val="16"/>
                    <w:szCs w:val="16"/>
                  </w:rPr>
                </w:rPrChange>
              </w:rPr>
            </w:pPr>
            <w:r w:rsidRPr="00524A9D">
              <w:rPr>
                <w:rFonts w:cs="Arial"/>
                <w:sz w:val="16"/>
                <w:szCs w:val="16"/>
                <w:rPrChange w:id="53428"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0A83" w:rsidRPr="00524A9D" w:rsidRDefault="00290A83" w:rsidP="0064544D">
            <w:pPr>
              <w:pStyle w:val="TAL"/>
              <w:keepNext w:val="0"/>
              <w:rPr>
                <w:sz w:val="16"/>
                <w:szCs w:val="16"/>
                <w:rPrChange w:id="53429" w:author="CR#1276" w:date="2020-04-07T11:39:00Z">
                  <w:rPr>
                    <w:sz w:val="16"/>
                    <w:szCs w:val="16"/>
                  </w:rPr>
                </w:rPrChange>
              </w:rPr>
            </w:pPr>
            <w:r w:rsidRPr="00524A9D">
              <w:rPr>
                <w:sz w:val="16"/>
                <w:szCs w:val="16"/>
                <w:rPrChange w:id="53430" w:author="CR#1276" w:date="2020-04-07T11:39:00Z">
                  <w:rPr>
                    <w:sz w:val="16"/>
                    <w:szCs w:val="16"/>
                  </w:rPr>
                </w:rPrChange>
              </w:rPr>
              <w:t>Add new release 15 QCIs into CAPC mapping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0A83" w:rsidRPr="00524A9D" w:rsidRDefault="00290A83" w:rsidP="0064544D">
            <w:pPr>
              <w:pStyle w:val="TAL"/>
              <w:keepNext w:val="0"/>
              <w:rPr>
                <w:rFonts w:cs="Arial"/>
                <w:sz w:val="16"/>
                <w:szCs w:val="16"/>
                <w:rPrChange w:id="53431" w:author="CR#1276" w:date="2020-04-07T11:39:00Z">
                  <w:rPr>
                    <w:rFonts w:cs="Arial"/>
                    <w:sz w:val="16"/>
                    <w:szCs w:val="16"/>
                  </w:rPr>
                </w:rPrChange>
              </w:rPr>
            </w:pPr>
            <w:r w:rsidRPr="00524A9D">
              <w:rPr>
                <w:rFonts w:cs="Arial"/>
                <w:sz w:val="16"/>
                <w:szCs w:val="16"/>
                <w:rPrChange w:id="53432" w:author="CR#1276" w:date="2020-04-07T11:39:00Z">
                  <w:rPr>
                    <w:rFonts w:cs="Arial"/>
                    <w:sz w:val="16"/>
                    <w:szCs w:val="16"/>
                  </w:rPr>
                </w:rPrChange>
              </w:rPr>
              <w:t>15.7.0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Change w:id="5343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Change w:id="53434" w:author="CR#1276" w:date="2020-04-07T11:39:00Z">
                  <w:rPr>
                    <w:rFonts w:cs="Arial"/>
                    <w:sz w:val="16"/>
                    <w:szCs w:val="16"/>
                  </w:rPr>
                </w:rPrChange>
              </w:rPr>
            </w:pPr>
            <w:r w:rsidRPr="00524A9D">
              <w:rPr>
                <w:rFonts w:cs="Arial"/>
                <w:sz w:val="16"/>
                <w:szCs w:val="16"/>
                <w:rPrChange w:id="53435" w:author="CR#1276" w:date="2020-04-07T11:39:00Z">
                  <w:rPr>
                    <w:rFonts w:cs="Arial"/>
                    <w:sz w:val="16"/>
                    <w:szCs w:val="16"/>
                  </w:rPr>
                </w:rPrChange>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Change w:id="53436" w:author="CR#1276" w:date="2020-04-07T11:39:00Z">
                  <w:rPr>
                    <w:rFonts w:cs="Arial"/>
                    <w:sz w:val="16"/>
                    <w:szCs w:val="16"/>
                  </w:rPr>
                </w:rPrChange>
              </w:rPr>
            </w:pPr>
            <w:r w:rsidRPr="00524A9D">
              <w:rPr>
                <w:rFonts w:cs="Arial"/>
                <w:sz w:val="16"/>
                <w:szCs w:val="16"/>
                <w:rPrChange w:id="53437" w:author="CR#1276" w:date="2020-04-07T11:39:00Z">
                  <w:rPr>
                    <w:rFonts w:cs="Arial"/>
                    <w:sz w:val="16"/>
                    <w:szCs w:val="16"/>
                  </w:rPr>
                </w:rPrChange>
              </w:rPr>
              <w:t>RP-192196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Change w:id="53438" w:author="CR#1276" w:date="2020-04-07T11:39:00Z">
                  <w:rPr>
                    <w:rFonts w:cs="Arial"/>
                    <w:sz w:val="16"/>
                    <w:szCs w:val="16"/>
                  </w:rPr>
                </w:rPrChange>
              </w:rPr>
            </w:pPr>
            <w:r w:rsidRPr="00524A9D">
              <w:rPr>
                <w:rFonts w:cs="Arial"/>
                <w:sz w:val="16"/>
                <w:szCs w:val="16"/>
                <w:rPrChange w:id="53439" w:author="CR#1276" w:date="2020-04-07T11:39:00Z">
                  <w:rPr>
                    <w:rFonts w:cs="Arial"/>
                    <w:sz w:val="16"/>
                    <w:szCs w:val="16"/>
                  </w:rPr>
                </w:rPrChange>
              </w:rPr>
              <w:t>1243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Change w:id="53440" w:author="CR#1276" w:date="2020-04-07T11:39:00Z">
                  <w:rPr>
                    <w:rFonts w:cs="Arial"/>
                    <w:sz w:val="16"/>
                    <w:szCs w:val="16"/>
                  </w:rPr>
                </w:rPrChange>
              </w:rPr>
            </w:pPr>
            <w:r w:rsidRPr="00524A9D">
              <w:rPr>
                <w:rFonts w:cs="Arial"/>
                <w:sz w:val="16"/>
                <w:szCs w:val="16"/>
                <w:rPrChange w:id="53441"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Change w:id="53442" w:author="CR#1276" w:date="2020-04-07T11:39:00Z">
                  <w:rPr>
                    <w:rFonts w:cs="Arial"/>
                    <w:sz w:val="16"/>
                    <w:szCs w:val="16"/>
                  </w:rPr>
                </w:rPrChange>
              </w:rPr>
            </w:pPr>
            <w:r w:rsidRPr="00524A9D">
              <w:rPr>
                <w:rFonts w:cs="Arial"/>
                <w:sz w:val="16"/>
                <w:szCs w:val="16"/>
                <w:rPrChange w:id="53443"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sz w:val="16"/>
                <w:szCs w:val="16"/>
                <w:rPrChange w:id="53444" w:author="CR#1276" w:date="2020-04-07T11:39:00Z">
                  <w:rPr>
                    <w:sz w:val="16"/>
                    <w:szCs w:val="16"/>
                  </w:rPr>
                </w:rPrChange>
              </w:rPr>
            </w:pPr>
            <w:r w:rsidRPr="00524A9D">
              <w:rPr>
                <w:sz w:val="16"/>
                <w:szCs w:val="16"/>
                <w:rPrChange w:id="53445" w:author="CR#1276" w:date="2020-04-07T11:39:00Z">
                  <w:rPr>
                    <w:sz w:val="16"/>
                    <w:szCs w:val="16"/>
                  </w:rPr>
                </w:rPrChange>
              </w:rPr>
              <w:t>Correction on EPS fallback for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524A9D" w:rsidRDefault="005663C7" w:rsidP="0064544D">
            <w:pPr>
              <w:pStyle w:val="TAL"/>
              <w:keepNext w:val="0"/>
              <w:rPr>
                <w:rFonts w:cs="Arial"/>
                <w:sz w:val="16"/>
                <w:szCs w:val="16"/>
                <w:rPrChange w:id="53446" w:author="CR#1276" w:date="2020-04-07T11:39:00Z">
                  <w:rPr>
                    <w:rFonts w:cs="Arial"/>
                    <w:sz w:val="16"/>
                    <w:szCs w:val="16"/>
                  </w:rPr>
                </w:rPrChange>
              </w:rPr>
            </w:pPr>
            <w:r w:rsidRPr="00524A9D">
              <w:rPr>
                <w:rFonts w:cs="Arial"/>
                <w:sz w:val="16"/>
                <w:szCs w:val="16"/>
                <w:rPrChange w:id="53447" w:author="CR#1276" w:date="2020-04-07T11:39:00Z">
                  <w:rPr>
                    <w:rFonts w:cs="Arial"/>
                    <w:sz w:val="16"/>
                    <w:szCs w:val="16"/>
                  </w:rPr>
                </w:rPrChange>
              </w:rPr>
              <w:t>15.7.0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Change w:id="53448"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Change w:id="53449" w:author="CR#1276" w:date="2020-04-07T11:39:00Z">
                  <w:rPr>
                    <w:rFonts w:cs="Arial"/>
                    <w:sz w:val="16"/>
                    <w:szCs w:val="16"/>
                  </w:rPr>
                </w:rPrChange>
              </w:rPr>
            </w:pPr>
            <w:r w:rsidRPr="00524A9D">
              <w:rPr>
                <w:rFonts w:cs="Arial"/>
                <w:sz w:val="16"/>
                <w:szCs w:val="16"/>
                <w:rPrChange w:id="53450" w:author="CR#1276" w:date="2020-04-07T11:39:00Z">
                  <w:rPr>
                    <w:rFonts w:cs="Arial"/>
                    <w:sz w:val="16"/>
                    <w:szCs w:val="16"/>
                  </w:rPr>
                </w:rPrChange>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Change w:id="53451" w:author="CR#1276" w:date="2020-04-07T11:39:00Z">
                  <w:rPr>
                    <w:rFonts w:cs="Arial"/>
                    <w:sz w:val="16"/>
                    <w:szCs w:val="16"/>
                  </w:rPr>
                </w:rPrChange>
              </w:rPr>
            </w:pPr>
            <w:r w:rsidRPr="00524A9D">
              <w:rPr>
                <w:rFonts w:cs="Arial"/>
                <w:sz w:val="16"/>
                <w:szCs w:val="16"/>
                <w:rPrChange w:id="53452" w:author="CR#1276" w:date="2020-04-07T11:39:00Z">
                  <w:rPr>
                    <w:rFonts w:cs="Arial"/>
                    <w:sz w:val="16"/>
                    <w:szCs w:val="16"/>
                  </w:rPr>
                </w:rPrChange>
              </w:rPr>
              <w:t>RP-192195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Change w:id="53453" w:author="CR#1276" w:date="2020-04-07T11:39:00Z">
                  <w:rPr>
                    <w:rFonts w:cs="Arial"/>
                    <w:sz w:val="16"/>
                    <w:szCs w:val="16"/>
                  </w:rPr>
                </w:rPrChange>
              </w:rPr>
            </w:pPr>
            <w:r w:rsidRPr="00524A9D">
              <w:rPr>
                <w:rFonts w:cs="Arial"/>
                <w:sz w:val="16"/>
                <w:szCs w:val="16"/>
                <w:rPrChange w:id="53454" w:author="CR#1276" w:date="2020-04-07T11:39:00Z">
                  <w:rPr>
                    <w:rFonts w:cs="Arial"/>
                    <w:sz w:val="16"/>
                    <w:szCs w:val="16"/>
                  </w:rPr>
                </w:rPrChange>
              </w:rPr>
              <w:t>1245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Change w:id="53455" w:author="CR#1276" w:date="2020-04-07T11:39:00Z">
                  <w:rPr>
                    <w:rFonts w:cs="Arial"/>
                    <w:sz w:val="16"/>
                    <w:szCs w:val="16"/>
                  </w:rPr>
                </w:rPrChange>
              </w:rPr>
            </w:pPr>
            <w:r w:rsidRPr="00524A9D">
              <w:rPr>
                <w:rFonts w:cs="Arial"/>
                <w:sz w:val="16"/>
                <w:szCs w:val="16"/>
                <w:rPrChange w:id="53456"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Change w:id="53457" w:author="CR#1276" w:date="2020-04-07T11:39:00Z">
                  <w:rPr>
                    <w:rFonts w:cs="Arial"/>
                    <w:sz w:val="16"/>
                    <w:szCs w:val="16"/>
                  </w:rPr>
                </w:rPrChange>
              </w:rPr>
            </w:pPr>
            <w:r w:rsidRPr="00524A9D">
              <w:rPr>
                <w:rFonts w:cs="Arial"/>
                <w:sz w:val="16"/>
                <w:szCs w:val="16"/>
                <w:rPrChange w:id="53458" w:author="CR#1276" w:date="2020-04-07T11:39:00Z">
                  <w:rPr>
                    <w:rFonts w:cs="Arial"/>
                    <w:sz w:val="16"/>
                    <w:szCs w:val="16"/>
                  </w:rPr>
                </w:rPrChange>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sz w:val="16"/>
                <w:szCs w:val="16"/>
                <w:rPrChange w:id="53459" w:author="CR#1276" w:date="2020-04-07T11:39:00Z">
                  <w:rPr>
                    <w:sz w:val="16"/>
                    <w:szCs w:val="16"/>
                  </w:rPr>
                </w:rPrChange>
              </w:rPr>
            </w:pPr>
            <w:r w:rsidRPr="00524A9D">
              <w:rPr>
                <w:sz w:val="16"/>
                <w:szCs w:val="16"/>
                <w:rPrChange w:id="53460" w:author="CR#1276" w:date="2020-04-07T11:39:00Z">
                  <w:rPr>
                    <w:sz w:val="16"/>
                    <w:szCs w:val="16"/>
                  </w:rPr>
                </w:rPrChange>
              </w:rPr>
              <w:t>Introduction of DL channel quality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524A9D" w:rsidRDefault="005663C7" w:rsidP="0064544D">
            <w:pPr>
              <w:pStyle w:val="TAL"/>
              <w:keepNext w:val="0"/>
              <w:rPr>
                <w:rFonts w:cs="Arial"/>
                <w:sz w:val="16"/>
                <w:szCs w:val="16"/>
                <w:rPrChange w:id="53461" w:author="CR#1276" w:date="2020-04-07T11:39:00Z">
                  <w:rPr>
                    <w:rFonts w:cs="Arial"/>
                    <w:sz w:val="16"/>
                    <w:szCs w:val="16"/>
                  </w:rPr>
                </w:rPrChange>
              </w:rPr>
            </w:pPr>
            <w:r w:rsidRPr="00524A9D">
              <w:rPr>
                <w:rFonts w:cs="Arial"/>
                <w:sz w:val="16"/>
                <w:szCs w:val="16"/>
                <w:rPrChange w:id="53462" w:author="CR#1276" w:date="2020-04-07T11:39:00Z">
                  <w:rPr>
                    <w:rFonts w:cs="Arial"/>
                    <w:sz w:val="16"/>
                    <w:szCs w:val="16"/>
                  </w:rPr>
                </w:rPrChange>
              </w:rPr>
              <w:t>15.7.0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Change w:id="53463"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Change w:id="53464" w:author="CR#1276" w:date="2020-04-07T11:39:00Z">
                  <w:rPr>
                    <w:rFonts w:cs="Arial"/>
                    <w:sz w:val="16"/>
                    <w:szCs w:val="16"/>
                  </w:rPr>
                </w:rPrChange>
              </w:rPr>
            </w:pPr>
            <w:r w:rsidRPr="00524A9D">
              <w:rPr>
                <w:rFonts w:cs="Arial"/>
                <w:sz w:val="16"/>
                <w:szCs w:val="16"/>
                <w:rPrChange w:id="53465" w:author="CR#1276" w:date="2020-04-07T11:39:00Z">
                  <w:rPr>
                    <w:rFonts w:cs="Arial"/>
                    <w:sz w:val="16"/>
                    <w:szCs w:val="16"/>
                  </w:rPr>
                </w:rPrChange>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Change w:id="53466" w:author="CR#1276" w:date="2020-04-07T11:39:00Z">
                  <w:rPr>
                    <w:rFonts w:cs="Arial"/>
                    <w:sz w:val="16"/>
                    <w:szCs w:val="16"/>
                  </w:rPr>
                </w:rPrChange>
              </w:rPr>
            </w:pPr>
            <w:r w:rsidRPr="00524A9D">
              <w:rPr>
                <w:rFonts w:cs="Arial"/>
                <w:sz w:val="16"/>
                <w:szCs w:val="16"/>
                <w:rPrChange w:id="53467" w:author="CR#1276" w:date="2020-04-07T11:39:00Z">
                  <w:rPr>
                    <w:rFonts w:cs="Arial"/>
                    <w:sz w:val="16"/>
                    <w:szCs w:val="16"/>
                  </w:rPr>
                </w:rPrChange>
              </w:rPr>
              <w:t>RP-192190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Change w:id="53468" w:author="CR#1276" w:date="2020-04-07T11:39:00Z">
                  <w:rPr>
                    <w:rFonts w:cs="Arial"/>
                    <w:sz w:val="16"/>
                    <w:szCs w:val="16"/>
                  </w:rPr>
                </w:rPrChange>
              </w:rPr>
            </w:pPr>
            <w:r w:rsidRPr="00524A9D">
              <w:rPr>
                <w:rFonts w:cs="Arial"/>
                <w:sz w:val="16"/>
                <w:szCs w:val="16"/>
                <w:rPrChange w:id="53469" w:author="CR#1276" w:date="2020-04-07T11:39:00Z">
                  <w:rPr>
                    <w:rFonts w:cs="Arial"/>
                    <w:sz w:val="16"/>
                    <w:szCs w:val="16"/>
                  </w:rPr>
                </w:rPrChange>
              </w:rPr>
              <w:t>1249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Change w:id="53470" w:author="CR#1276" w:date="2020-04-07T11:39:00Z">
                  <w:rPr>
                    <w:rFonts w:cs="Arial"/>
                    <w:sz w:val="16"/>
                    <w:szCs w:val="16"/>
                  </w:rPr>
                </w:rPrChange>
              </w:rPr>
            </w:pPr>
            <w:r w:rsidRPr="00524A9D">
              <w:rPr>
                <w:rFonts w:cs="Arial"/>
                <w:sz w:val="16"/>
                <w:szCs w:val="16"/>
                <w:rPrChange w:id="53471"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Change w:id="53472" w:author="CR#1276" w:date="2020-04-07T11:39:00Z">
                  <w:rPr>
                    <w:rFonts w:cs="Arial"/>
                    <w:sz w:val="16"/>
                    <w:szCs w:val="16"/>
                  </w:rPr>
                </w:rPrChange>
              </w:rPr>
            </w:pPr>
            <w:r w:rsidRPr="00524A9D">
              <w:rPr>
                <w:rFonts w:cs="Arial"/>
                <w:sz w:val="16"/>
                <w:szCs w:val="16"/>
                <w:rPrChange w:id="53473"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sz w:val="16"/>
                <w:szCs w:val="16"/>
                <w:rPrChange w:id="53474" w:author="CR#1276" w:date="2020-04-07T11:39:00Z">
                  <w:rPr>
                    <w:sz w:val="16"/>
                    <w:szCs w:val="16"/>
                  </w:rPr>
                </w:rPrChange>
              </w:rPr>
            </w:pPr>
            <w:r w:rsidRPr="00524A9D">
              <w:rPr>
                <w:sz w:val="16"/>
                <w:szCs w:val="16"/>
                <w:rPrChange w:id="53475" w:author="CR#1276" w:date="2020-04-07T11:39:00Z">
                  <w:rPr>
                    <w:sz w:val="16"/>
                    <w:szCs w:val="16"/>
                  </w:rPr>
                </w:rPrChange>
              </w:rPr>
              <w:t>Independent migration to IPv6 on S1-U for en-gNB</w:t>
            </w:r>
            <w:r w:rsidR="00035CF3" w:rsidRPr="00524A9D">
              <w:rPr>
                <w:sz w:val="16"/>
                <w:szCs w:val="16"/>
                <w:rPrChange w:id="53476" w:author="CR#1276" w:date="2020-04-07T11:39:00Z">
                  <w:rPr>
                    <w:sz w:val="16"/>
                    <w:szCs w:val="16"/>
                  </w:rPr>
                </w:rPrChange>
              </w:rPr>
              <w:t>'</w:t>
            </w:r>
            <w:r w:rsidRPr="00524A9D">
              <w:rPr>
                <w:sz w:val="16"/>
                <w:szCs w:val="16"/>
                <w:rPrChange w:id="53477" w:author="CR#1276" w:date="2020-04-07T11:39:00Z">
                  <w:rPr>
                    <w:sz w:val="16"/>
                    <w:szCs w:val="16"/>
                  </w:rPr>
                </w:rPrChange>
              </w:rPr>
              <w: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524A9D" w:rsidRDefault="005663C7" w:rsidP="0064544D">
            <w:pPr>
              <w:pStyle w:val="TAL"/>
              <w:keepNext w:val="0"/>
              <w:rPr>
                <w:rFonts w:cs="Arial"/>
                <w:sz w:val="16"/>
                <w:szCs w:val="16"/>
                <w:rPrChange w:id="53478" w:author="CR#1276" w:date="2020-04-07T11:39:00Z">
                  <w:rPr>
                    <w:rFonts w:cs="Arial"/>
                    <w:sz w:val="16"/>
                    <w:szCs w:val="16"/>
                  </w:rPr>
                </w:rPrChange>
              </w:rPr>
            </w:pPr>
            <w:r w:rsidRPr="00524A9D">
              <w:rPr>
                <w:rFonts w:cs="Arial"/>
                <w:sz w:val="16"/>
                <w:szCs w:val="16"/>
                <w:rPrChange w:id="53479" w:author="CR#1276" w:date="2020-04-07T11:39:00Z">
                  <w:rPr>
                    <w:rFonts w:cs="Arial"/>
                    <w:sz w:val="16"/>
                    <w:szCs w:val="16"/>
                  </w:rPr>
                </w:rPrChange>
              </w:rPr>
              <w:t>15.7.0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10D9" w:rsidRPr="00524A9D" w:rsidRDefault="009010D9" w:rsidP="0064544D">
            <w:pPr>
              <w:pStyle w:val="TAL"/>
              <w:keepNext w:val="0"/>
              <w:rPr>
                <w:rFonts w:cs="Arial"/>
                <w:sz w:val="16"/>
                <w:szCs w:val="16"/>
                <w:rPrChange w:id="53480"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10D9" w:rsidRPr="00524A9D" w:rsidRDefault="009010D9" w:rsidP="0064544D">
            <w:pPr>
              <w:pStyle w:val="TAL"/>
              <w:keepNext w:val="0"/>
              <w:rPr>
                <w:rFonts w:cs="Arial"/>
                <w:sz w:val="16"/>
                <w:szCs w:val="16"/>
                <w:rPrChange w:id="53481" w:author="CR#1276" w:date="2020-04-07T11:39:00Z">
                  <w:rPr>
                    <w:rFonts w:cs="Arial"/>
                    <w:sz w:val="16"/>
                    <w:szCs w:val="16"/>
                  </w:rPr>
                </w:rPrChange>
              </w:rPr>
            </w:pPr>
            <w:r w:rsidRPr="00524A9D">
              <w:rPr>
                <w:rFonts w:cs="Arial"/>
                <w:sz w:val="16"/>
                <w:szCs w:val="16"/>
                <w:rPrChange w:id="53482" w:author="CR#1276" w:date="2020-04-07T11:39:00Z">
                  <w:rPr>
                    <w:rFonts w:cs="Arial"/>
                    <w:sz w:val="16"/>
                    <w:szCs w:val="16"/>
                  </w:rPr>
                </w:rPrChange>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10D9" w:rsidRPr="00524A9D" w:rsidRDefault="009010D9" w:rsidP="0064544D">
            <w:pPr>
              <w:pStyle w:val="TAL"/>
              <w:keepNext w:val="0"/>
              <w:rPr>
                <w:rFonts w:cs="Arial"/>
                <w:sz w:val="16"/>
                <w:szCs w:val="16"/>
                <w:rPrChange w:id="53483" w:author="CR#1276" w:date="2020-04-07T11:39:00Z">
                  <w:rPr>
                    <w:rFonts w:cs="Arial"/>
                    <w:sz w:val="16"/>
                    <w:szCs w:val="16"/>
                  </w:rPr>
                </w:rPrChange>
              </w:rPr>
            </w:pPr>
            <w:r w:rsidRPr="00524A9D">
              <w:rPr>
                <w:rFonts w:cs="Arial"/>
                <w:sz w:val="16"/>
                <w:szCs w:val="16"/>
                <w:rPrChange w:id="53484" w:author="CR#1276" w:date="2020-04-07T11:39:00Z">
                  <w:rPr>
                    <w:rFonts w:cs="Arial"/>
                    <w:sz w:val="16"/>
                    <w:szCs w:val="16"/>
                  </w:rPr>
                </w:rPrChange>
              </w:rPr>
              <w:t>RP-192194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10D9" w:rsidRPr="00524A9D" w:rsidRDefault="009010D9" w:rsidP="0064544D">
            <w:pPr>
              <w:pStyle w:val="TAL"/>
              <w:keepNext w:val="0"/>
              <w:rPr>
                <w:rFonts w:cs="Arial"/>
                <w:sz w:val="16"/>
                <w:szCs w:val="16"/>
                <w:rPrChange w:id="53485" w:author="CR#1276" w:date="2020-04-07T11:39:00Z">
                  <w:rPr>
                    <w:rFonts w:cs="Arial"/>
                    <w:sz w:val="16"/>
                    <w:szCs w:val="16"/>
                  </w:rPr>
                </w:rPrChange>
              </w:rPr>
            </w:pPr>
            <w:r w:rsidRPr="00524A9D">
              <w:rPr>
                <w:rFonts w:cs="Arial"/>
                <w:sz w:val="16"/>
                <w:szCs w:val="16"/>
                <w:rPrChange w:id="53486" w:author="CR#1276" w:date="2020-04-07T11:39:00Z">
                  <w:rPr>
                    <w:rFonts w:cs="Arial"/>
                    <w:sz w:val="16"/>
                    <w:szCs w:val="16"/>
                  </w:rPr>
                </w:rPrChange>
              </w:rPr>
              <w:t>1250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10D9" w:rsidRPr="00524A9D" w:rsidRDefault="009010D9" w:rsidP="0064544D">
            <w:pPr>
              <w:pStyle w:val="TAL"/>
              <w:keepNext w:val="0"/>
              <w:rPr>
                <w:rFonts w:cs="Arial"/>
                <w:sz w:val="16"/>
                <w:szCs w:val="16"/>
                <w:rPrChange w:id="53487" w:author="CR#1276" w:date="2020-04-07T11:39:00Z">
                  <w:rPr>
                    <w:rFonts w:cs="Arial"/>
                    <w:sz w:val="16"/>
                    <w:szCs w:val="16"/>
                  </w:rPr>
                </w:rPrChange>
              </w:rPr>
            </w:pPr>
            <w:r w:rsidRPr="00524A9D">
              <w:rPr>
                <w:rFonts w:cs="Arial"/>
                <w:sz w:val="16"/>
                <w:szCs w:val="16"/>
                <w:rPrChange w:id="53488" w:author="CR#1276" w:date="2020-04-07T11:39:00Z">
                  <w:rPr>
                    <w:rFonts w:cs="Arial"/>
                    <w:sz w:val="16"/>
                    <w:szCs w:val="16"/>
                  </w:rPr>
                </w:rPrChange>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10D9" w:rsidRPr="00524A9D" w:rsidRDefault="009010D9" w:rsidP="0064544D">
            <w:pPr>
              <w:pStyle w:val="TAL"/>
              <w:keepNext w:val="0"/>
              <w:rPr>
                <w:rFonts w:cs="Arial"/>
                <w:sz w:val="16"/>
                <w:szCs w:val="16"/>
                <w:rPrChange w:id="53489" w:author="CR#1276" w:date="2020-04-07T11:39:00Z">
                  <w:rPr>
                    <w:rFonts w:cs="Arial"/>
                    <w:sz w:val="16"/>
                    <w:szCs w:val="16"/>
                  </w:rPr>
                </w:rPrChange>
              </w:rPr>
            </w:pPr>
            <w:r w:rsidRPr="00524A9D">
              <w:rPr>
                <w:rFonts w:cs="Arial"/>
                <w:sz w:val="16"/>
                <w:szCs w:val="16"/>
                <w:rPrChange w:id="53490"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10D9" w:rsidRPr="00524A9D" w:rsidRDefault="009010D9" w:rsidP="0064544D">
            <w:pPr>
              <w:pStyle w:val="TAL"/>
              <w:keepNext w:val="0"/>
              <w:rPr>
                <w:sz w:val="16"/>
                <w:szCs w:val="16"/>
                <w:rPrChange w:id="53491" w:author="CR#1276" w:date="2020-04-07T11:39:00Z">
                  <w:rPr>
                    <w:sz w:val="16"/>
                    <w:szCs w:val="16"/>
                  </w:rPr>
                </w:rPrChange>
              </w:rPr>
            </w:pPr>
            <w:r w:rsidRPr="00524A9D">
              <w:rPr>
                <w:sz w:val="16"/>
                <w:szCs w:val="16"/>
                <w:rPrChange w:id="53492" w:author="CR#1276" w:date="2020-04-07T11:39:00Z">
                  <w:rPr>
                    <w:sz w:val="16"/>
                    <w:szCs w:val="16"/>
                  </w:rPr>
                </w:rPrChange>
              </w:rPr>
              <w:t>Location Reporting: effective PSCell ID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10D9" w:rsidRPr="00524A9D" w:rsidRDefault="009010D9" w:rsidP="0064544D">
            <w:pPr>
              <w:pStyle w:val="TAL"/>
              <w:keepNext w:val="0"/>
              <w:rPr>
                <w:rFonts w:cs="Arial"/>
                <w:sz w:val="16"/>
                <w:szCs w:val="16"/>
                <w:rPrChange w:id="53493" w:author="CR#1276" w:date="2020-04-07T11:39:00Z">
                  <w:rPr>
                    <w:rFonts w:cs="Arial"/>
                    <w:sz w:val="16"/>
                    <w:szCs w:val="16"/>
                  </w:rPr>
                </w:rPrChange>
              </w:rPr>
            </w:pPr>
            <w:r w:rsidRPr="00524A9D">
              <w:rPr>
                <w:rFonts w:cs="Arial"/>
                <w:sz w:val="16"/>
                <w:szCs w:val="16"/>
                <w:rPrChange w:id="53494" w:author="CR#1276" w:date="2020-04-07T11:39:00Z">
                  <w:rPr>
                    <w:rFonts w:cs="Arial"/>
                    <w:sz w:val="16"/>
                    <w:szCs w:val="16"/>
                  </w:rPr>
                </w:rPrChange>
              </w:rPr>
              <w:t>15.7.0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77DFC" w:rsidRPr="00524A9D" w:rsidRDefault="00077DFC" w:rsidP="0064544D">
            <w:pPr>
              <w:pStyle w:val="TAL"/>
              <w:keepNext w:val="0"/>
              <w:rPr>
                <w:rFonts w:cs="Arial"/>
                <w:sz w:val="16"/>
                <w:szCs w:val="16"/>
                <w:rPrChange w:id="53495" w:author="CR#1276" w:date="2020-04-07T11:39:00Z">
                  <w:rPr>
                    <w:rFonts w:cs="Arial"/>
                    <w:sz w:val="16"/>
                    <w:szCs w:val="16"/>
                  </w:rPr>
                </w:rPrChange>
              </w:rPr>
            </w:pPr>
            <w:r w:rsidRPr="00524A9D">
              <w:rPr>
                <w:rFonts w:cs="Arial"/>
                <w:sz w:val="16"/>
                <w:szCs w:val="16"/>
                <w:rPrChange w:id="53496" w:author="CR#1276" w:date="2020-04-07T11:39:00Z">
                  <w:rPr>
                    <w:rFonts w:cs="Arial"/>
                    <w:sz w:val="16"/>
                    <w:szCs w:val="16"/>
                  </w:rPr>
                </w:rPrChange>
              </w:rPr>
              <w:t>2019-12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7DFC" w:rsidRPr="00524A9D" w:rsidRDefault="00077DFC" w:rsidP="0064544D">
            <w:pPr>
              <w:pStyle w:val="TAL"/>
              <w:keepNext w:val="0"/>
              <w:rPr>
                <w:rFonts w:cs="Arial"/>
                <w:sz w:val="16"/>
                <w:szCs w:val="16"/>
                <w:rPrChange w:id="53497" w:author="CR#1276" w:date="2020-04-07T11:39:00Z">
                  <w:rPr>
                    <w:rFonts w:cs="Arial"/>
                    <w:sz w:val="16"/>
                    <w:szCs w:val="16"/>
                  </w:rPr>
                </w:rPrChange>
              </w:rPr>
            </w:pPr>
            <w:r w:rsidRPr="00524A9D">
              <w:rPr>
                <w:rFonts w:cs="Arial"/>
                <w:sz w:val="16"/>
                <w:szCs w:val="16"/>
                <w:rPrChange w:id="53498" w:author="CR#1276" w:date="2020-04-07T11:39:00Z">
                  <w:rPr>
                    <w:rFonts w:cs="Arial"/>
                    <w:sz w:val="16"/>
                    <w:szCs w:val="16"/>
                  </w:rPr>
                </w:rPrChange>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77DFC" w:rsidRPr="00524A9D" w:rsidRDefault="00077DFC" w:rsidP="0064544D">
            <w:pPr>
              <w:pStyle w:val="TAL"/>
              <w:keepNext w:val="0"/>
              <w:rPr>
                <w:rFonts w:cs="Arial"/>
                <w:sz w:val="16"/>
                <w:szCs w:val="16"/>
                <w:rPrChange w:id="53499" w:author="CR#1276" w:date="2020-04-07T11:39:00Z">
                  <w:rPr>
                    <w:rFonts w:cs="Arial"/>
                    <w:sz w:val="16"/>
                    <w:szCs w:val="16"/>
                  </w:rPr>
                </w:rPrChange>
              </w:rPr>
            </w:pPr>
            <w:r w:rsidRPr="00524A9D">
              <w:rPr>
                <w:rFonts w:cs="Arial"/>
                <w:sz w:val="16"/>
                <w:szCs w:val="16"/>
                <w:rPrChange w:id="53500" w:author="CR#1276" w:date="2020-04-07T11:39:00Z">
                  <w:rPr>
                    <w:rFonts w:cs="Arial"/>
                    <w:sz w:val="16"/>
                    <w:szCs w:val="16"/>
                  </w:rPr>
                </w:rPrChange>
              </w:rPr>
              <w:t>RP-192941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7DFC" w:rsidRPr="00524A9D" w:rsidRDefault="00077DFC" w:rsidP="0064544D">
            <w:pPr>
              <w:pStyle w:val="TAL"/>
              <w:keepNext w:val="0"/>
              <w:rPr>
                <w:rFonts w:cs="Arial"/>
                <w:sz w:val="16"/>
                <w:szCs w:val="16"/>
                <w:rPrChange w:id="53501" w:author="CR#1276" w:date="2020-04-07T11:39:00Z">
                  <w:rPr>
                    <w:rFonts w:cs="Arial"/>
                    <w:sz w:val="16"/>
                    <w:szCs w:val="16"/>
                  </w:rPr>
                </w:rPrChange>
              </w:rPr>
            </w:pPr>
            <w:r w:rsidRPr="00524A9D">
              <w:rPr>
                <w:rFonts w:cs="Arial"/>
                <w:sz w:val="16"/>
                <w:szCs w:val="16"/>
                <w:rPrChange w:id="53502" w:author="CR#1276" w:date="2020-04-07T11:39:00Z">
                  <w:rPr>
                    <w:rFonts w:cs="Arial"/>
                    <w:sz w:val="16"/>
                    <w:szCs w:val="16"/>
                  </w:rPr>
                </w:rPrChange>
              </w:rPr>
              <w:t>1252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77DFC" w:rsidRPr="00524A9D" w:rsidRDefault="00077DFC" w:rsidP="0064544D">
            <w:pPr>
              <w:pStyle w:val="TAL"/>
              <w:keepNext w:val="0"/>
              <w:rPr>
                <w:rFonts w:cs="Arial"/>
                <w:sz w:val="16"/>
                <w:szCs w:val="16"/>
                <w:rPrChange w:id="53503" w:author="CR#1276" w:date="2020-04-07T11:39:00Z">
                  <w:rPr>
                    <w:rFonts w:cs="Arial"/>
                    <w:sz w:val="16"/>
                    <w:szCs w:val="16"/>
                  </w:rPr>
                </w:rPrChange>
              </w:rPr>
            </w:pPr>
            <w:r w:rsidRPr="00524A9D">
              <w:rPr>
                <w:rFonts w:cs="Arial"/>
                <w:sz w:val="16"/>
                <w:szCs w:val="16"/>
                <w:rPrChange w:id="53504" w:author="CR#1276" w:date="2020-04-07T11:39:00Z">
                  <w:rPr>
                    <w:rFonts w:cs="Arial"/>
                    <w:sz w:val="16"/>
                    <w:szCs w:val="16"/>
                  </w:rPr>
                </w:rPrChange>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77DFC" w:rsidRPr="00524A9D" w:rsidRDefault="00077DFC" w:rsidP="0064544D">
            <w:pPr>
              <w:pStyle w:val="TAL"/>
              <w:keepNext w:val="0"/>
              <w:rPr>
                <w:rFonts w:cs="Arial"/>
                <w:sz w:val="16"/>
                <w:szCs w:val="16"/>
                <w:rPrChange w:id="53505" w:author="CR#1276" w:date="2020-04-07T11:39:00Z">
                  <w:rPr>
                    <w:rFonts w:cs="Arial"/>
                    <w:sz w:val="16"/>
                    <w:szCs w:val="16"/>
                  </w:rPr>
                </w:rPrChange>
              </w:rPr>
            </w:pPr>
            <w:r w:rsidRPr="00524A9D">
              <w:rPr>
                <w:rFonts w:cs="Arial"/>
                <w:sz w:val="16"/>
                <w:szCs w:val="16"/>
                <w:rPrChange w:id="53506"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77DFC" w:rsidRPr="00524A9D" w:rsidRDefault="00077DFC" w:rsidP="0064544D">
            <w:pPr>
              <w:pStyle w:val="TAL"/>
              <w:keepNext w:val="0"/>
              <w:rPr>
                <w:sz w:val="16"/>
                <w:szCs w:val="16"/>
                <w:rPrChange w:id="53507" w:author="CR#1276" w:date="2020-04-07T11:39:00Z">
                  <w:rPr>
                    <w:sz w:val="16"/>
                    <w:szCs w:val="16"/>
                  </w:rPr>
                </w:rPrChange>
              </w:rPr>
            </w:pPr>
            <w:r w:rsidRPr="00524A9D">
              <w:rPr>
                <w:sz w:val="16"/>
                <w:szCs w:val="16"/>
                <w:rPrChange w:id="53508" w:author="CR#1276" w:date="2020-04-07T11:39:00Z">
                  <w:rPr>
                    <w:sz w:val="16"/>
                    <w:szCs w:val="16"/>
                  </w:rPr>
                </w:rPrChange>
              </w:rPr>
              <w:t>Correction on inter-frequency neighbour cell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77DFC" w:rsidRPr="00524A9D" w:rsidRDefault="009B0ED5" w:rsidP="0064544D">
            <w:pPr>
              <w:pStyle w:val="TAL"/>
              <w:keepNext w:val="0"/>
              <w:rPr>
                <w:rFonts w:cs="Arial"/>
                <w:sz w:val="16"/>
                <w:szCs w:val="16"/>
                <w:rPrChange w:id="53509" w:author="CR#1276" w:date="2020-04-07T11:39:00Z">
                  <w:rPr>
                    <w:rFonts w:cs="Arial"/>
                    <w:sz w:val="16"/>
                    <w:szCs w:val="16"/>
                  </w:rPr>
                </w:rPrChange>
              </w:rPr>
            </w:pPr>
            <w:r w:rsidRPr="00524A9D">
              <w:rPr>
                <w:rFonts w:cs="Arial"/>
                <w:sz w:val="16"/>
                <w:szCs w:val="16"/>
                <w:rPrChange w:id="53510" w:author="CR#1276" w:date="2020-04-07T11:39:00Z">
                  <w:rPr>
                    <w:rFonts w:cs="Arial"/>
                    <w:sz w:val="16"/>
                    <w:szCs w:val="16"/>
                  </w:rPr>
                </w:rPrChange>
              </w:rPr>
              <w:t>15.8.0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238C" w:rsidRPr="00524A9D" w:rsidRDefault="00FF238C" w:rsidP="0064544D">
            <w:pPr>
              <w:pStyle w:val="TAL"/>
              <w:keepNext w:val="0"/>
              <w:rPr>
                <w:rFonts w:cs="Arial"/>
                <w:sz w:val="16"/>
                <w:szCs w:val="16"/>
                <w:rPrChange w:id="53511"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238C" w:rsidRPr="00524A9D" w:rsidRDefault="00FF238C" w:rsidP="0064544D">
            <w:pPr>
              <w:pStyle w:val="TAL"/>
              <w:keepNext w:val="0"/>
              <w:rPr>
                <w:rFonts w:cs="Arial"/>
                <w:sz w:val="16"/>
                <w:szCs w:val="16"/>
                <w:rPrChange w:id="53512" w:author="CR#1276" w:date="2020-04-07T11:39:00Z">
                  <w:rPr>
                    <w:rFonts w:cs="Arial"/>
                    <w:sz w:val="16"/>
                    <w:szCs w:val="16"/>
                  </w:rPr>
                </w:rPrChange>
              </w:rPr>
            </w:pPr>
            <w:r w:rsidRPr="00524A9D">
              <w:rPr>
                <w:rFonts w:cs="Arial"/>
                <w:sz w:val="16"/>
                <w:szCs w:val="16"/>
                <w:rPrChange w:id="53513" w:author="CR#1276" w:date="2020-04-07T11:39:00Z">
                  <w:rPr>
                    <w:rFonts w:cs="Arial"/>
                    <w:sz w:val="16"/>
                    <w:szCs w:val="16"/>
                  </w:rPr>
                </w:rPrChange>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238C" w:rsidRPr="00524A9D" w:rsidRDefault="00FF238C" w:rsidP="0064544D">
            <w:pPr>
              <w:pStyle w:val="TAL"/>
              <w:keepNext w:val="0"/>
              <w:rPr>
                <w:rFonts w:cs="Arial"/>
                <w:sz w:val="16"/>
                <w:szCs w:val="16"/>
                <w:rPrChange w:id="53514" w:author="CR#1276" w:date="2020-04-07T11:39:00Z">
                  <w:rPr>
                    <w:rFonts w:cs="Arial"/>
                    <w:sz w:val="16"/>
                    <w:szCs w:val="16"/>
                  </w:rPr>
                </w:rPrChange>
              </w:rPr>
            </w:pPr>
            <w:r w:rsidRPr="00524A9D">
              <w:rPr>
                <w:rFonts w:cs="Arial"/>
                <w:sz w:val="16"/>
                <w:szCs w:val="16"/>
                <w:rPrChange w:id="53515" w:author="CR#1276" w:date="2020-04-07T11:39:00Z">
                  <w:rPr>
                    <w:rFonts w:cs="Arial"/>
                    <w:sz w:val="16"/>
                    <w:szCs w:val="16"/>
                  </w:rPr>
                </w:rPrChange>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238C" w:rsidRPr="00524A9D" w:rsidRDefault="00FF238C" w:rsidP="0064544D">
            <w:pPr>
              <w:pStyle w:val="TAL"/>
              <w:keepNext w:val="0"/>
              <w:rPr>
                <w:rFonts w:cs="Arial"/>
                <w:sz w:val="16"/>
                <w:szCs w:val="16"/>
                <w:rPrChange w:id="53516" w:author="CR#1276" w:date="2020-04-07T11:39:00Z">
                  <w:rPr>
                    <w:rFonts w:cs="Arial"/>
                    <w:sz w:val="16"/>
                    <w:szCs w:val="16"/>
                  </w:rPr>
                </w:rPrChange>
              </w:rPr>
            </w:pPr>
            <w:r w:rsidRPr="00524A9D">
              <w:rPr>
                <w:rFonts w:cs="Arial"/>
                <w:sz w:val="16"/>
                <w:szCs w:val="16"/>
                <w:rPrChange w:id="53517" w:author="CR#1276" w:date="2020-04-07T11:39:00Z">
                  <w:rPr>
                    <w:rFonts w:cs="Arial"/>
                    <w:sz w:val="16"/>
                    <w:szCs w:val="16"/>
                  </w:rPr>
                </w:rPrChange>
              </w:rPr>
              <w:t>1256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238C" w:rsidRPr="00524A9D" w:rsidRDefault="00FF238C" w:rsidP="0064544D">
            <w:pPr>
              <w:pStyle w:val="TAL"/>
              <w:keepNext w:val="0"/>
              <w:rPr>
                <w:rFonts w:cs="Arial"/>
                <w:sz w:val="16"/>
                <w:szCs w:val="16"/>
                <w:rPrChange w:id="53518" w:author="CR#1276" w:date="2020-04-07T11:39:00Z">
                  <w:rPr>
                    <w:rFonts w:cs="Arial"/>
                    <w:sz w:val="16"/>
                    <w:szCs w:val="16"/>
                  </w:rPr>
                </w:rPrChange>
              </w:rPr>
            </w:pPr>
            <w:r w:rsidRPr="00524A9D">
              <w:rPr>
                <w:rFonts w:cs="Arial"/>
                <w:sz w:val="16"/>
                <w:szCs w:val="16"/>
                <w:rPrChange w:id="53519"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238C" w:rsidRPr="00524A9D" w:rsidRDefault="00FF238C" w:rsidP="0064544D">
            <w:pPr>
              <w:pStyle w:val="TAL"/>
              <w:keepNext w:val="0"/>
              <w:rPr>
                <w:rFonts w:cs="Arial"/>
                <w:sz w:val="16"/>
                <w:szCs w:val="16"/>
                <w:rPrChange w:id="53520" w:author="CR#1276" w:date="2020-04-07T11:39:00Z">
                  <w:rPr>
                    <w:rFonts w:cs="Arial"/>
                    <w:sz w:val="16"/>
                    <w:szCs w:val="16"/>
                  </w:rPr>
                </w:rPrChange>
              </w:rPr>
            </w:pPr>
            <w:r w:rsidRPr="00524A9D">
              <w:rPr>
                <w:rFonts w:cs="Arial"/>
                <w:sz w:val="16"/>
                <w:szCs w:val="16"/>
                <w:rPrChange w:id="53521" w:author="CR#1276" w:date="2020-04-07T11:39:00Z">
                  <w:rPr>
                    <w:rFonts w:cs="Arial"/>
                    <w:sz w:val="16"/>
                    <w:szCs w:val="16"/>
                  </w:rPr>
                </w:rPrChange>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238C" w:rsidRPr="00524A9D" w:rsidRDefault="00FF238C" w:rsidP="0064544D">
            <w:pPr>
              <w:pStyle w:val="TAL"/>
              <w:keepNext w:val="0"/>
              <w:rPr>
                <w:sz w:val="16"/>
                <w:szCs w:val="16"/>
                <w:rPrChange w:id="53522" w:author="CR#1276" w:date="2020-04-07T11:39:00Z">
                  <w:rPr>
                    <w:sz w:val="16"/>
                    <w:szCs w:val="16"/>
                  </w:rPr>
                </w:rPrChange>
              </w:rPr>
            </w:pPr>
            <w:r w:rsidRPr="00524A9D">
              <w:rPr>
                <w:sz w:val="16"/>
                <w:szCs w:val="16"/>
                <w:rPrChange w:id="53523" w:author="CR#1276" w:date="2020-04-07T11:39:00Z">
                  <w:rPr>
                    <w:sz w:val="16"/>
                    <w:szCs w:val="16"/>
                  </w:rPr>
                </w:rPrChange>
              </w:rPr>
              <w:t>Introduction of Additional RRM Policy Index (ARPI)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238C" w:rsidRPr="00524A9D" w:rsidRDefault="00FF238C" w:rsidP="0064544D">
            <w:pPr>
              <w:pStyle w:val="TAL"/>
              <w:keepNext w:val="0"/>
              <w:rPr>
                <w:rFonts w:cs="Arial"/>
                <w:sz w:val="16"/>
                <w:szCs w:val="16"/>
                <w:rPrChange w:id="53524" w:author="CR#1276" w:date="2020-04-07T11:39:00Z">
                  <w:rPr>
                    <w:rFonts w:cs="Arial"/>
                    <w:sz w:val="16"/>
                    <w:szCs w:val="16"/>
                  </w:rPr>
                </w:rPrChange>
              </w:rPr>
            </w:pPr>
            <w:r w:rsidRPr="00524A9D">
              <w:rPr>
                <w:rFonts w:cs="Arial"/>
                <w:sz w:val="16"/>
                <w:szCs w:val="16"/>
                <w:rPrChange w:id="53525" w:author="CR#1276" w:date="2020-04-07T11:39:00Z">
                  <w:rPr>
                    <w:rFonts w:cs="Arial"/>
                    <w:sz w:val="16"/>
                    <w:szCs w:val="16"/>
                  </w:rPr>
                </w:rPrChange>
              </w:rPr>
              <w:t>16.0.0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27EC9" w:rsidRPr="00524A9D" w:rsidRDefault="00927EC9" w:rsidP="0064544D">
            <w:pPr>
              <w:pStyle w:val="TAL"/>
              <w:keepNext w:val="0"/>
              <w:rPr>
                <w:rFonts w:cs="Arial"/>
                <w:sz w:val="16"/>
                <w:szCs w:val="16"/>
                <w:rPrChange w:id="53526" w:author="CR#1276" w:date="2020-04-07T11:39:00Z">
                  <w:rPr>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27EC9" w:rsidRPr="00524A9D" w:rsidRDefault="00927EC9" w:rsidP="0064544D">
            <w:pPr>
              <w:pStyle w:val="TAL"/>
              <w:keepNext w:val="0"/>
              <w:rPr>
                <w:rFonts w:cs="Arial"/>
                <w:sz w:val="16"/>
                <w:szCs w:val="16"/>
                <w:rPrChange w:id="53527" w:author="CR#1276" w:date="2020-04-07T11:39:00Z">
                  <w:rPr>
                    <w:rFonts w:cs="Arial"/>
                    <w:sz w:val="16"/>
                    <w:szCs w:val="16"/>
                  </w:rPr>
                </w:rPrChange>
              </w:rPr>
            </w:pPr>
            <w:r w:rsidRPr="00524A9D">
              <w:rPr>
                <w:rFonts w:cs="Arial"/>
                <w:sz w:val="16"/>
                <w:szCs w:val="16"/>
                <w:rPrChange w:id="53528" w:author="CR#1276" w:date="2020-04-07T11:39:00Z">
                  <w:rPr>
                    <w:rFonts w:cs="Arial"/>
                    <w:sz w:val="16"/>
                    <w:szCs w:val="16"/>
                  </w:rPr>
                </w:rPrChange>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27EC9" w:rsidRPr="00524A9D" w:rsidRDefault="00927EC9" w:rsidP="0064544D">
            <w:pPr>
              <w:pStyle w:val="TAL"/>
              <w:keepNext w:val="0"/>
              <w:rPr>
                <w:rFonts w:cs="Arial"/>
                <w:sz w:val="16"/>
                <w:szCs w:val="16"/>
                <w:rPrChange w:id="53529" w:author="CR#1276" w:date="2020-04-07T11:39:00Z">
                  <w:rPr>
                    <w:rFonts w:cs="Arial"/>
                    <w:sz w:val="16"/>
                    <w:szCs w:val="16"/>
                  </w:rPr>
                </w:rPrChange>
              </w:rPr>
            </w:pPr>
            <w:r w:rsidRPr="00524A9D">
              <w:rPr>
                <w:rFonts w:cs="Arial"/>
                <w:sz w:val="16"/>
                <w:szCs w:val="16"/>
                <w:rPrChange w:id="53530" w:author="CR#1276" w:date="2020-04-07T11:39:00Z">
                  <w:rPr>
                    <w:rFonts w:cs="Arial"/>
                    <w:sz w:val="16"/>
                    <w:szCs w:val="16"/>
                  </w:rPr>
                </w:rPrChange>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27EC9" w:rsidRPr="00524A9D" w:rsidRDefault="00927EC9" w:rsidP="0064544D">
            <w:pPr>
              <w:pStyle w:val="TAL"/>
              <w:keepNext w:val="0"/>
              <w:rPr>
                <w:rFonts w:cs="Arial"/>
                <w:sz w:val="16"/>
                <w:szCs w:val="16"/>
                <w:rPrChange w:id="53531" w:author="CR#1276" w:date="2020-04-07T11:39:00Z">
                  <w:rPr>
                    <w:rFonts w:cs="Arial"/>
                    <w:sz w:val="16"/>
                    <w:szCs w:val="16"/>
                  </w:rPr>
                </w:rPrChange>
              </w:rPr>
            </w:pPr>
            <w:r w:rsidRPr="00524A9D">
              <w:rPr>
                <w:rFonts w:cs="Arial"/>
                <w:sz w:val="16"/>
                <w:szCs w:val="16"/>
                <w:rPrChange w:id="53532" w:author="CR#1276" w:date="2020-04-07T11:39:00Z">
                  <w:rPr>
                    <w:rFonts w:cs="Arial"/>
                    <w:sz w:val="16"/>
                    <w:szCs w:val="16"/>
                  </w:rPr>
                </w:rPrChange>
              </w:rPr>
              <w:t>1257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27EC9" w:rsidRPr="00524A9D" w:rsidRDefault="00927EC9" w:rsidP="0064544D">
            <w:pPr>
              <w:pStyle w:val="TAL"/>
              <w:keepNext w:val="0"/>
              <w:rPr>
                <w:rFonts w:cs="Arial"/>
                <w:sz w:val="16"/>
                <w:szCs w:val="16"/>
                <w:rPrChange w:id="53533" w:author="CR#1276" w:date="2020-04-07T11:39:00Z">
                  <w:rPr>
                    <w:rFonts w:cs="Arial"/>
                    <w:sz w:val="16"/>
                    <w:szCs w:val="16"/>
                  </w:rPr>
                </w:rPrChange>
              </w:rPr>
            </w:pPr>
            <w:r w:rsidRPr="00524A9D">
              <w:rPr>
                <w:rFonts w:cs="Arial"/>
                <w:sz w:val="16"/>
                <w:szCs w:val="16"/>
                <w:rPrChange w:id="53534" w:author="CR#1276" w:date="2020-04-07T11:39:00Z">
                  <w:rPr>
                    <w:rFonts w:cs="Arial"/>
                    <w:sz w:val="16"/>
                    <w:szCs w:val="16"/>
                  </w:rPr>
                </w:rPrChange>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27EC9" w:rsidRPr="00524A9D" w:rsidRDefault="00927EC9" w:rsidP="0064544D">
            <w:pPr>
              <w:pStyle w:val="TAL"/>
              <w:keepNext w:val="0"/>
              <w:rPr>
                <w:rFonts w:cs="Arial"/>
                <w:sz w:val="16"/>
                <w:szCs w:val="16"/>
                <w:rPrChange w:id="53535" w:author="CR#1276" w:date="2020-04-07T11:39:00Z">
                  <w:rPr>
                    <w:rFonts w:cs="Arial"/>
                    <w:sz w:val="16"/>
                    <w:szCs w:val="16"/>
                  </w:rPr>
                </w:rPrChange>
              </w:rPr>
            </w:pPr>
            <w:r w:rsidRPr="00524A9D">
              <w:rPr>
                <w:rFonts w:cs="Arial"/>
                <w:sz w:val="16"/>
                <w:szCs w:val="16"/>
                <w:rPrChange w:id="53536" w:author="CR#1276" w:date="2020-04-07T11:39:00Z">
                  <w:rPr>
                    <w:rFonts w:cs="Arial"/>
                    <w:sz w:val="16"/>
                    <w:szCs w:val="16"/>
                  </w:rPr>
                </w:rPrChange>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27EC9" w:rsidRPr="00524A9D" w:rsidRDefault="00927EC9" w:rsidP="0064544D">
            <w:pPr>
              <w:pStyle w:val="TAL"/>
              <w:keepNext w:val="0"/>
              <w:rPr>
                <w:sz w:val="16"/>
                <w:szCs w:val="16"/>
                <w:rPrChange w:id="53537" w:author="CR#1276" w:date="2020-04-07T11:39:00Z">
                  <w:rPr>
                    <w:sz w:val="16"/>
                    <w:szCs w:val="16"/>
                  </w:rPr>
                </w:rPrChange>
              </w:rPr>
            </w:pPr>
            <w:r w:rsidRPr="00524A9D">
              <w:rPr>
                <w:sz w:val="16"/>
                <w:szCs w:val="16"/>
                <w:rPrChange w:id="53538" w:author="CR#1276" w:date="2020-04-07T11:39:00Z">
                  <w:rPr>
                    <w:sz w:val="16"/>
                    <w:szCs w:val="16"/>
                  </w:rPr>
                </w:rPrChange>
              </w:rPr>
              <w:t>TS36.300 Removal of Requirement for Exchanging Complete Cell List over X2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27EC9" w:rsidRPr="00524A9D" w:rsidRDefault="00927EC9" w:rsidP="0064544D">
            <w:pPr>
              <w:pStyle w:val="TAL"/>
              <w:keepNext w:val="0"/>
              <w:rPr>
                <w:rFonts w:cs="Arial"/>
                <w:sz w:val="16"/>
                <w:szCs w:val="16"/>
                <w:rPrChange w:id="53539" w:author="CR#1276" w:date="2020-04-07T11:39:00Z">
                  <w:rPr>
                    <w:rFonts w:cs="Arial"/>
                    <w:sz w:val="16"/>
                    <w:szCs w:val="16"/>
                  </w:rPr>
                </w:rPrChange>
              </w:rPr>
            </w:pPr>
            <w:r w:rsidRPr="00524A9D">
              <w:rPr>
                <w:rFonts w:cs="Arial"/>
                <w:sz w:val="16"/>
                <w:szCs w:val="16"/>
                <w:rPrChange w:id="53540" w:author="CR#1276" w:date="2020-04-07T11:39:00Z">
                  <w:rPr>
                    <w:rFonts w:cs="Arial"/>
                    <w:sz w:val="16"/>
                    <w:szCs w:val="16"/>
                  </w:rPr>
                </w:rPrChange>
              </w:rPr>
              <w:t>16.0.0</w:t>
            </w:r>
          </w:p>
        </w:tc>
      </w:tr>
      <w:tr w:rsidR="001348D2" w:rsidRPr="00524A9D" w:rsidTr="00FF0980">
        <w:trPr>
          <w:cantSplit/>
          <w:ins w:id="53541" w:author="CR#1240r5" w:date="2020-04-07T06:17: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348D2" w:rsidRPr="00524A9D" w:rsidRDefault="001348D2" w:rsidP="0064544D">
            <w:pPr>
              <w:pStyle w:val="TAL"/>
              <w:keepNext w:val="0"/>
              <w:rPr>
                <w:ins w:id="53542" w:author="CR#1240r5" w:date="2020-04-07T06:17:00Z"/>
                <w:rFonts w:cs="Arial"/>
                <w:sz w:val="16"/>
                <w:szCs w:val="16"/>
                <w:rPrChange w:id="53543" w:author="CR#1276" w:date="2020-04-07T11:39:00Z">
                  <w:rPr>
                    <w:ins w:id="53544" w:author="CR#1240r5" w:date="2020-04-07T06:17:00Z"/>
                    <w:rFonts w:cs="Arial"/>
                    <w:sz w:val="16"/>
                    <w:szCs w:val="16"/>
                  </w:rPr>
                </w:rPrChange>
              </w:rPr>
            </w:pPr>
            <w:ins w:id="53545" w:author="CR#1240r5" w:date="2020-04-07T06:17:00Z">
              <w:r w:rsidRPr="00524A9D">
                <w:rPr>
                  <w:rFonts w:cs="Arial"/>
                  <w:sz w:val="16"/>
                  <w:szCs w:val="16"/>
                  <w:rPrChange w:id="53546" w:author="CR#1276" w:date="2020-04-07T11:39:00Z">
                    <w:rPr>
                      <w:rFonts w:cs="Arial"/>
                      <w:sz w:val="16"/>
                      <w:szCs w:val="16"/>
                    </w:rPr>
                  </w:rPrChange>
                </w:rPr>
                <w:t>2020-03</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348D2" w:rsidRPr="00524A9D" w:rsidRDefault="001348D2" w:rsidP="0064544D">
            <w:pPr>
              <w:pStyle w:val="TAL"/>
              <w:keepNext w:val="0"/>
              <w:rPr>
                <w:ins w:id="53547" w:author="CR#1240r5" w:date="2020-04-07T06:17:00Z"/>
                <w:rFonts w:cs="Arial"/>
                <w:sz w:val="16"/>
                <w:szCs w:val="16"/>
                <w:rPrChange w:id="53548" w:author="CR#1276" w:date="2020-04-07T11:39:00Z">
                  <w:rPr>
                    <w:ins w:id="53549" w:author="CR#1240r5" w:date="2020-04-07T06:17:00Z"/>
                    <w:rFonts w:cs="Arial"/>
                    <w:sz w:val="16"/>
                    <w:szCs w:val="16"/>
                  </w:rPr>
                </w:rPrChange>
              </w:rPr>
            </w:pPr>
            <w:ins w:id="53550" w:author="CR#1240r5" w:date="2020-04-07T06:17:00Z">
              <w:r w:rsidRPr="00524A9D">
                <w:rPr>
                  <w:rFonts w:cs="Arial"/>
                  <w:sz w:val="16"/>
                  <w:szCs w:val="16"/>
                  <w:rPrChange w:id="53551" w:author="CR#1276" w:date="2020-04-07T11:39:00Z">
                    <w:rPr>
                      <w:rFonts w:cs="Arial"/>
                      <w:sz w:val="16"/>
                      <w:szCs w:val="16"/>
                    </w:rPr>
                  </w:rPrChange>
                </w:rPr>
                <w:t>RP-87</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348D2" w:rsidRPr="00524A9D" w:rsidRDefault="001348D2" w:rsidP="0064544D">
            <w:pPr>
              <w:pStyle w:val="TAL"/>
              <w:keepNext w:val="0"/>
              <w:rPr>
                <w:ins w:id="53552" w:author="CR#1240r5" w:date="2020-04-07T06:17:00Z"/>
                <w:rFonts w:cs="Arial"/>
                <w:sz w:val="16"/>
                <w:szCs w:val="16"/>
                <w:rPrChange w:id="53553" w:author="CR#1276" w:date="2020-04-07T11:39:00Z">
                  <w:rPr>
                    <w:ins w:id="53554" w:author="CR#1240r5" w:date="2020-04-07T06:17:00Z"/>
                    <w:rFonts w:cs="Arial"/>
                    <w:sz w:val="16"/>
                    <w:szCs w:val="16"/>
                  </w:rPr>
                </w:rPrChange>
              </w:rPr>
            </w:pPr>
            <w:ins w:id="53555" w:author="CR#1240r5" w:date="2020-04-07T06:17:00Z">
              <w:r w:rsidRPr="00524A9D">
                <w:rPr>
                  <w:rFonts w:cs="Arial"/>
                  <w:sz w:val="16"/>
                  <w:szCs w:val="16"/>
                  <w:rPrChange w:id="53556" w:author="CR#1276" w:date="2020-04-07T11:39:00Z">
                    <w:rPr>
                      <w:rFonts w:cs="Arial"/>
                      <w:sz w:val="16"/>
                      <w:szCs w:val="16"/>
                    </w:rPr>
                  </w:rPrChange>
                </w:rPr>
                <w:t>R</w:t>
              </w:r>
            </w:ins>
            <w:ins w:id="53557" w:author="CR#1240r5" w:date="2020-04-07T06:18:00Z">
              <w:r w:rsidRPr="00524A9D">
                <w:rPr>
                  <w:rFonts w:cs="Arial"/>
                  <w:sz w:val="16"/>
                  <w:szCs w:val="16"/>
                  <w:rPrChange w:id="53558" w:author="CR#1276" w:date="2020-04-07T11:39:00Z">
                    <w:rPr>
                      <w:rFonts w:cs="Arial"/>
                      <w:sz w:val="16"/>
                      <w:szCs w:val="16"/>
                    </w:rPr>
                  </w:rPrChange>
                </w:rPr>
                <w:t>P-2003</w:t>
              </w:r>
            </w:ins>
            <w:ins w:id="53559" w:author="CR#1240r5" w:date="2020-04-07T06:19:00Z">
              <w:r w:rsidRPr="00524A9D">
                <w:rPr>
                  <w:rFonts w:cs="Arial"/>
                  <w:sz w:val="16"/>
                  <w:szCs w:val="16"/>
                  <w:rPrChange w:id="53560" w:author="CR#1276" w:date="2020-04-07T11:39:00Z">
                    <w:rPr>
                      <w:rFonts w:cs="Arial"/>
                      <w:sz w:val="16"/>
                      <w:szCs w:val="16"/>
                    </w:rPr>
                  </w:rPrChange>
                </w:rPr>
                <w:t>41</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348D2" w:rsidRPr="00524A9D" w:rsidRDefault="001348D2" w:rsidP="0064544D">
            <w:pPr>
              <w:pStyle w:val="TAL"/>
              <w:keepNext w:val="0"/>
              <w:rPr>
                <w:ins w:id="53561" w:author="CR#1240r5" w:date="2020-04-07T06:17:00Z"/>
                <w:rFonts w:cs="Arial"/>
                <w:sz w:val="16"/>
                <w:szCs w:val="16"/>
                <w:rPrChange w:id="53562" w:author="CR#1276" w:date="2020-04-07T11:39:00Z">
                  <w:rPr>
                    <w:ins w:id="53563" w:author="CR#1240r5" w:date="2020-04-07T06:17:00Z"/>
                    <w:rFonts w:cs="Arial"/>
                    <w:sz w:val="16"/>
                    <w:szCs w:val="16"/>
                  </w:rPr>
                </w:rPrChange>
              </w:rPr>
            </w:pPr>
            <w:ins w:id="53564" w:author="CR#1240r5" w:date="2020-04-07T06:18:00Z">
              <w:r w:rsidRPr="00524A9D">
                <w:rPr>
                  <w:rFonts w:cs="Arial"/>
                  <w:sz w:val="16"/>
                  <w:szCs w:val="16"/>
                  <w:rPrChange w:id="53565" w:author="CR#1276" w:date="2020-04-07T11:39:00Z">
                    <w:rPr>
                      <w:rFonts w:cs="Arial"/>
                      <w:sz w:val="16"/>
                      <w:szCs w:val="16"/>
                    </w:rPr>
                  </w:rPrChange>
                </w:rPr>
                <w:t>1240</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348D2" w:rsidRPr="00524A9D" w:rsidRDefault="001348D2" w:rsidP="0064544D">
            <w:pPr>
              <w:pStyle w:val="TAL"/>
              <w:keepNext w:val="0"/>
              <w:rPr>
                <w:ins w:id="53566" w:author="CR#1240r5" w:date="2020-04-07T06:17:00Z"/>
                <w:rFonts w:cs="Arial"/>
                <w:sz w:val="16"/>
                <w:szCs w:val="16"/>
                <w:rPrChange w:id="53567" w:author="CR#1276" w:date="2020-04-07T11:39:00Z">
                  <w:rPr>
                    <w:ins w:id="53568" w:author="CR#1240r5" w:date="2020-04-07T06:17:00Z"/>
                    <w:rFonts w:cs="Arial"/>
                    <w:sz w:val="16"/>
                    <w:szCs w:val="16"/>
                  </w:rPr>
                </w:rPrChange>
              </w:rPr>
            </w:pPr>
            <w:ins w:id="53569" w:author="CR#1240r5" w:date="2020-04-07T06:18:00Z">
              <w:r w:rsidRPr="00524A9D">
                <w:rPr>
                  <w:rFonts w:cs="Arial"/>
                  <w:sz w:val="16"/>
                  <w:szCs w:val="16"/>
                  <w:rPrChange w:id="53570" w:author="CR#1276" w:date="2020-04-07T11:39:00Z">
                    <w:rPr>
                      <w:rFonts w:cs="Arial"/>
                      <w:sz w:val="16"/>
                      <w:szCs w:val="16"/>
                    </w:rPr>
                  </w:rPrChange>
                </w:rPr>
                <w:t>5</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348D2" w:rsidRPr="00524A9D" w:rsidRDefault="001348D2" w:rsidP="0064544D">
            <w:pPr>
              <w:pStyle w:val="TAL"/>
              <w:keepNext w:val="0"/>
              <w:rPr>
                <w:ins w:id="53571" w:author="CR#1240r5" w:date="2020-04-07T06:17:00Z"/>
                <w:rFonts w:cs="Arial"/>
                <w:sz w:val="16"/>
                <w:szCs w:val="16"/>
                <w:rPrChange w:id="53572" w:author="CR#1276" w:date="2020-04-07T11:39:00Z">
                  <w:rPr>
                    <w:ins w:id="53573" w:author="CR#1240r5" w:date="2020-04-07T06:17:00Z"/>
                    <w:rFonts w:cs="Arial"/>
                    <w:sz w:val="16"/>
                    <w:szCs w:val="16"/>
                  </w:rPr>
                </w:rPrChange>
              </w:rPr>
            </w:pPr>
            <w:ins w:id="53574" w:author="CR#1240r5" w:date="2020-04-07T06:18:00Z">
              <w:r w:rsidRPr="00524A9D">
                <w:rPr>
                  <w:rFonts w:cs="Arial"/>
                  <w:sz w:val="16"/>
                  <w:szCs w:val="16"/>
                  <w:rPrChange w:id="53575" w:author="CR#1276" w:date="2020-04-07T11:39:00Z">
                    <w:rPr>
                      <w:rFonts w:cs="Arial"/>
                      <w:sz w:val="16"/>
                      <w:szCs w:val="16"/>
                    </w:rPr>
                  </w:rPrChange>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348D2" w:rsidRPr="00524A9D" w:rsidRDefault="001348D2" w:rsidP="0064544D">
            <w:pPr>
              <w:pStyle w:val="TAL"/>
              <w:keepNext w:val="0"/>
              <w:rPr>
                <w:ins w:id="53576" w:author="CR#1240r5" w:date="2020-04-07T06:17:00Z"/>
                <w:sz w:val="16"/>
                <w:szCs w:val="16"/>
                <w:rPrChange w:id="53577" w:author="CR#1276" w:date="2020-04-07T11:39:00Z">
                  <w:rPr>
                    <w:ins w:id="53578" w:author="CR#1240r5" w:date="2020-04-07T06:17:00Z"/>
                    <w:sz w:val="16"/>
                    <w:szCs w:val="16"/>
                  </w:rPr>
                </w:rPrChange>
              </w:rPr>
            </w:pPr>
            <w:ins w:id="53579" w:author="CR#1240r5" w:date="2020-04-07T06:18:00Z">
              <w:r w:rsidRPr="00524A9D">
                <w:rPr>
                  <w:sz w:val="16"/>
                  <w:szCs w:val="16"/>
                  <w:rPrChange w:id="53580" w:author="CR#1276" w:date="2020-04-07T11:39:00Z">
                    <w:rPr>
                      <w:sz w:val="16"/>
                      <w:szCs w:val="16"/>
                    </w:rPr>
                  </w:rPrChange>
                </w:rPr>
                <w:t>Missing QCI to CAPC mapping</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348D2" w:rsidRPr="00524A9D" w:rsidRDefault="001348D2" w:rsidP="0064544D">
            <w:pPr>
              <w:pStyle w:val="TAL"/>
              <w:keepNext w:val="0"/>
              <w:rPr>
                <w:ins w:id="53581" w:author="CR#1240r5" w:date="2020-04-07T06:17:00Z"/>
                <w:rFonts w:cs="Arial"/>
                <w:sz w:val="16"/>
                <w:szCs w:val="16"/>
                <w:rPrChange w:id="53582" w:author="CR#1276" w:date="2020-04-07T11:39:00Z">
                  <w:rPr>
                    <w:ins w:id="53583" w:author="CR#1240r5" w:date="2020-04-07T06:17:00Z"/>
                    <w:rFonts w:cs="Arial"/>
                    <w:sz w:val="16"/>
                    <w:szCs w:val="16"/>
                  </w:rPr>
                </w:rPrChange>
              </w:rPr>
            </w:pPr>
            <w:ins w:id="53584" w:author="CR#1240r5" w:date="2020-04-07T06:18:00Z">
              <w:r w:rsidRPr="00524A9D">
                <w:rPr>
                  <w:rFonts w:cs="Arial"/>
                  <w:sz w:val="16"/>
                  <w:szCs w:val="16"/>
                  <w:rPrChange w:id="53585" w:author="CR#1276" w:date="2020-04-07T11:39:00Z">
                    <w:rPr>
                      <w:rFonts w:cs="Arial"/>
                      <w:sz w:val="16"/>
                      <w:szCs w:val="16"/>
                    </w:rPr>
                  </w:rPrChange>
                </w:rPr>
                <w:t>16.1.0</w:t>
              </w:r>
            </w:ins>
          </w:p>
        </w:tc>
      </w:tr>
      <w:tr w:rsidR="001348D2" w:rsidRPr="00524A9D" w:rsidTr="00FF0980">
        <w:trPr>
          <w:cantSplit/>
          <w:ins w:id="53586" w:author="CR#1258r1" w:date="2020-04-07T06:22: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348D2" w:rsidRPr="00524A9D" w:rsidRDefault="001348D2" w:rsidP="0064544D">
            <w:pPr>
              <w:pStyle w:val="TAL"/>
              <w:keepNext w:val="0"/>
              <w:rPr>
                <w:ins w:id="53587" w:author="CR#1258r1" w:date="2020-04-07T06:22:00Z"/>
                <w:rFonts w:cs="Arial"/>
                <w:sz w:val="16"/>
                <w:szCs w:val="16"/>
                <w:rPrChange w:id="53588" w:author="CR#1276" w:date="2020-04-07T11:39:00Z">
                  <w:rPr>
                    <w:ins w:id="53589" w:author="CR#1258r1" w:date="2020-04-07T06:22:00Z"/>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348D2" w:rsidRPr="00524A9D" w:rsidRDefault="001348D2" w:rsidP="0064544D">
            <w:pPr>
              <w:pStyle w:val="TAL"/>
              <w:keepNext w:val="0"/>
              <w:rPr>
                <w:ins w:id="53590" w:author="CR#1258r1" w:date="2020-04-07T06:22:00Z"/>
                <w:rFonts w:cs="Arial"/>
                <w:sz w:val="16"/>
                <w:szCs w:val="16"/>
                <w:rPrChange w:id="53591" w:author="CR#1276" w:date="2020-04-07T11:39:00Z">
                  <w:rPr>
                    <w:ins w:id="53592" w:author="CR#1258r1" w:date="2020-04-07T06:22:00Z"/>
                    <w:rFonts w:cs="Arial"/>
                    <w:sz w:val="16"/>
                    <w:szCs w:val="16"/>
                  </w:rPr>
                </w:rPrChange>
              </w:rPr>
            </w:pPr>
            <w:ins w:id="53593" w:author="CR#1258r1" w:date="2020-04-07T06:22:00Z">
              <w:r w:rsidRPr="00524A9D">
                <w:rPr>
                  <w:rFonts w:cs="Arial"/>
                  <w:sz w:val="16"/>
                  <w:szCs w:val="16"/>
                  <w:rPrChange w:id="53594" w:author="CR#1276" w:date="2020-04-07T11:39:00Z">
                    <w:rPr>
                      <w:rFonts w:cs="Arial"/>
                      <w:sz w:val="16"/>
                      <w:szCs w:val="16"/>
                    </w:rPr>
                  </w:rPrChange>
                </w:rPr>
                <w:t>RP-87</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348D2" w:rsidRPr="00524A9D" w:rsidRDefault="001348D2" w:rsidP="0064544D">
            <w:pPr>
              <w:pStyle w:val="TAL"/>
              <w:keepNext w:val="0"/>
              <w:rPr>
                <w:ins w:id="53595" w:author="CR#1258r1" w:date="2020-04-07T06:22:00Z"/>
                <w:rFonts w:cs="Arial"/>
                <w:sz w:val="16"/>
                <w:szCs w:val="16"/>
                <w:rPrChange w:id="53596" w:author="CR#1276" w:date="2020-04-07T11:39:00Z">
                  <w:rPr>
                    <w:ins w:id="53597" w:author="CR#1258r1" w:date="2020-04-07T06:22:00Z"/>
                    <w:rFonts w:cs="Arial"/>
                    <w:sz w:val="16"/>
                    <w:szCs w:val="16"/>
                  </w:rPr>
                </w:rPrChange>
              </w:rPr>
            </w:pPr>
            <w:ins w:id="53598" w:author="CR#1258r1" w:date="2020-04-07T06:22:00Z">
              <w:r w:rsidRPr="00524A9D">
                <w:rPr>
                  <w:rFonts w:cs="Arial"/>
                  <w:sz w:val="16"/>
                  <w:szCs w:val="16"/>
                  <w:rPrChange w:id="53599" w:author="CR#1276" w:date="2020-04-07T11:39:00Z">
                    <w:rPr>
                      <w:rFonts w:cs="Arial"/>
                      <w:sz w:val="16"/>
                      <w:szCs w:val="16"/>
                    </w:rPr>
                  </w:rPrChange>
                </w:rPr>
                <w:t>RP-2003</w:t>
              </w:r>
            </w:ins>
            <w:ins w:id="53600" w:author="CR#1258r1" w:date="2020-04-07T06:23:00Z">
              <w:r w:rsidRPr="00524A9D">
                <w:rPr>
                  <w:rFonts w:cs="Arial"/>
                  <w:sz w:val="16"/>
                  <w:szCs w:val="16"/>
                  <w:rPrChange w:id="53601" w:author="CR#1276" w:date="2020-04-07T11:39:00Z">
                    <w:rPr>
                      <w:rFonts w:cs="Arial"/>
                      <w:sz w:val="16"/>
                      <w:szCs w:val="16"/>
                    </w:rPr>
                  </w:rPrChange>
                </w:rPr>
                <w:t>51</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348D2" w:rsidRPr="00524A9D" w:rsidRDefault="001348D2" w:rsidP="0064544D">
            <w:pPr>
              <w:pStyle w:val="TAL"/>
              <w:keepNext w:val="0"/>
              <w:rPr>
                <w:ins w:id="53602" w:author="CR#1258r1" w:date="2020-04-07T06:22:00Z"/>
                <w:rFonts w:cs="Arial"/>
                <w:sz w:val="16"/>
                <w:szCs w:val="16"/>
                <w:rPrChange w:id="53603" w:author="CR#1276" w:date="2020-04-07T11:39:00Z">
                  <w:rPr>
                    <w:ins w:id="53604" w:author="CR#1258r1" w:date="2020-04-07T06:22:00Z"/>
                    <w:rFonts w:cs="Arial"/>
                    <w:sz w:val="16"/>
                    <w:szCs w:val="16"/>
                  </w:rPr>
                </w:rPrChange>
              </w:rPr>
            </w:pPr>
            <w:ins w:id="53605" w:author="CR#1258r1" w:date="2020-04-07T06:22:00Z">
              <w:r w:rsidRPr="00524A9D">
                <w:rPr>
                  <w:rFonts w:cs="Arial"/>
                  <w:sz w:val="16"/>
                  <w:szCs w:val="16"/>
                  <w:rPrChange w:id="53606" w:author="CR#1276" w:date="2020-04-07T11:39:00Z">
                    <w:rPr>
                      <w:rFonts w:cs="Arial"/>
                      <w:sz w:val="16"/>
                      <w:szCs w:val="16"/>
                    </w:rPr>
                  </w:rPrChange>
                </w:rPr>
                <w:t>1258</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348D2" w:rsidRPr="00524A9D" w:rsidRDefault="001348D2" w:rsidP="0064544D">
            <w:pPr>
              <w:pStyle w:val="TAL"/>
              <w:keepNext w:val="0"/>
              <w:rPr>
                <w:ins w:id="53607" w:author="CR#1258r1" w:date="2020-04-07T06:22:00Z"/>
                <w:rFonts w:cs="Arial"/>
                <w:sz w:val="16"/>
                <w:szCs w:val="16"/>
                <w:rPrChange w:id="53608" w:author="CR#1276" w:date="2020-04-07T11:39:00Z">
                  <w:rPr>
                    <w:ins w:id="53609" w:author="CR#1258r1" w:date="2020-04-07T06:22:00Z"/>
                    <w:rFonts w:cs="Arial"/>
                    <w:sz w:val="16"/>
                    <w:szCs w:val="16"/>
                  </w:rPr>
                </w:rPrChange>
              </w:rPr>
            </w:pPr>
            <w:ins w:id="53610" w:author="CR#1258r1" w:date="2020-04-07T06:22:00Z">
              <w:r w:rsidRPr="00524A9D">
                <w:rPr>
                  <w:rFonts w:cs="Arial"/>
                  <w:sz w:val="16"/>
                  <w:szCs w:val="16"/>
                  <w:rPrChange w:id="53611" w:author="CR#1276" w:date="2020-04-07T11:39:00Z">
                    <w:rPr>
                      <w:rFonts w:cs="Arial"/>
                      <w:sz w:val="16"/>
                      <w:szCs w:val="16"/>
                    </w:rPr>
                  </w:rPrChange>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348D2" w:rsidRPr="00524A9D" w:rsidRDefault="001348D2" w:rsidP="0064544D">
            <w:pPr>
              <w:pStyle w:val="TAL"/>
              <w:keepNext w:val="0"/>
              <w:rPr>
                <w:ins w:id="53612" w:author="CR#1258r1" w:date="2020-04-07T06:22:00Z"/>
                <w:rFonts w:cs="Arial"/>
                <w:sz w:val="16"/>
                <w:szCs w:val="16"/>
                <w:rPrChange w:id="53613" w:author="CR#1276" w:date="2020-04-07T11:39:00Z">
                  <w:rPr>
                    <w:ins w:id="53614" w:author="CR#1258r1" w:date="2020-04-07T06:22:00Z"/>
                    <w:rFonts w:cs="Arial"/>
                    <w:sz w:val="16"/>
                    <w:szCs w:val="16"/>
                  </w:rPr>
                </w:rPrChange>
              </w:rPr>
            </w:pPr>
            <w:ins w:id="53615" w:author="CR#1258r1" w:date="2020-04-07T06:23:00Z">
              <w:r w:rsidRPr="00524A9D">
                <w:rPr>
                  <w:rFonts w:cs="Arial"/>
                  <w:sz w:val="16"/>
                  <w:szCs w:val="16"/>
                  <w:rPrChange w:id="53616" w:author="CR#1276" w:date="2020-04-07T11:39:00Z">
                    <w:rPr>
                      <w:rFonts w:cs="Arial"/>
                      <w:sz w:val="16"/>
                      <w:szCs w:val="16"/>
                    </w:rPr>
                  </w:rPrChange>
                </w:rPr>
                <w:t>B</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348D2" w:rsidRPr="00524A9D" w:rsidRDefault="001348D2" w:rsidP="0064544D">
            <w:pPr>
              <w:pStyle w:val="TAL"/>
              <w:keepNext w:val="0"/>
              <w:rPr>
                <w:ins w:id="53617" w:author="CR#1258r1" w:date="2020-04-07T06:22:00Z"/>
                <w:sz w:val="16"/>
                <w:szCs w:val="16"/>
                <w:rPrChange w:id="53618" w:author="CR#1276" w:date="2020-04-07T11:39:00Z">
                  <w:rPr>
                    <w:ins w:id="53619" w:author="CR#1258r1" w:date="2020-04-07T06:22:00Z"/>
                    <w:sz w:val="16"/>
                    <w:szCs w:val="16"/>
                  </w:rPr>
                </w:rPrChange>
              </w:rPr>
            </w:pPr>
            <w:ins w:id="53620" w:author="CR#1258r1" w:date="2020-04-07T06:23:00Z">
              <w:r w:rsidRPr="00524A9D">
                <w:rPr>
                  <w:sz w:val="16"/>
                  <w:szCs w:val="16"/>
                  <w:rPrChange w:id="53621" w:author="CR#1276" w:date="2020-04-07T11:39:00Z">
                    <w:rPr>
                      <w:sz w:val="16"/>
                      <w:szCs w:val="16"/>
                    </w:rPr>
                  </w:rPrChange>
                </w:rPr>
                <w:t>Introduction of RACS and DL RRC segmentation</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348D2" w:rsidRPr="00524A9D" w:rsidRDefault="001348D2" w:rsidP="0064544D">
            <w:pPr>
              <w:pStyle w:val="TAL"/>
              <w:keepNext w:val="0"/>
              <w:rPr>
                <w:ins w:id="53622" w:author="CR#1258r1" w:date="2020-04-07T06:22:00Z"/>
                <w:rFonts w:cs="Arial"/>
                <w:sz w:val="16"/>
                <w:szCs w:val="16"/>
                <w:rPrChange w:id="53623" w:author="CR#1276" w:date="2020-04-07T11:39:00Z">
                  <w:rPr>
                    <w:ins w:id="53624" w:author="CR#1258r1" w:date="2020-04-07T06:22:00Z"/>
                    <w:rFonts w:cs="Arial"/>
                    <w:sz w:val="16"/>
                    <w:szCs w:val="16"/>
                  </w:rPr>
                </w:rPrChange>
              </w:rPr>
            </w:pPr>
            <w:ins w:id="53625" w:author="CR#1258r1" w:date="2020-04-07T06:23:00Z">
              <w:r w:rsidRPr="00524A9D">
                <w:rPr>
                  <w:rFonts w:cs="Arial"/>
                  <w:sz w:val="16"/>
                  <w:szCs w:val="16"/>
                  <w:rPrChange w:id="53626" w:author="CR#1276" w:date="2020-04-07T11:39:00Z">
                    <w:rPr>
                      <w:rFonts w:cs="Arial"/>
                      <w:sz w:val="16"/>
                      <w:szCs w:val="16"/>
                    </w:rPr>
                  </w:rPrChange>
                </w:rPr>
                <w:t>16.1.0</w:t>
              </w:r>
            </w:ins>
          </w:p>
        </w:tc>
      </w:tr>
      <w:tr w:rsidR="004846E5" w:rsidRPr="00524A9D" w:rsidTr="00FF0980">
        <w:trPr>
          <w:cantSplit/>
          <w:ins w:id="53627" w:author="CR#1259r1" w:date="2020-04-07T08:10: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53628" w:author="CR#1259r1" w:date="2020-04-07T08:10:00Z"/>
                <w:rFonts w:cs="Arial"/>
                <w:sz w:val="16"/>
                <w:szCs w:val="16"/>
                <w:rPrChange w:id="53629" w:author="CR#1276" w:date="2020-04-07T11:39:00Z">
                  <w:rPr>
                    <w:ins w:id="53630" w:author="CR#1259r1" w:date="2020-04-07T08:10:00Z"/>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53631" w:author="CR#1259r1" w:date="2020-04-07T08:10:00Z"/>
                <w:rFonts w:cs="Arial"/>
                <w:sz w:val="16"/>
                <w:szCs w:val="16"/>
                <w:rPrChange w:id="53632" w:author="CR#1276" w:date="2020-04-07T11:39:00Z">
                  <w:rPr>
                    <w:ins w:id="53633" w:author="CR#1259r1" w:date="2020-04-07T08:10:00Z"/>
                    <w:rFonts w:cs="Arial"/>
                    <w:sz w:val="16"/>
                    <w:szCs w:val="16"/>
                  </w:rPr>
                </w:rPrChange>
              </w:rPr>
            </w:pPr>
            <w:ins w:id="53634" w:author="CR#1259r1" w:date="2020-04-07T08:10:00Z">
              <w:r w:rsidRPr="00524A9D">
                <w:rPr>
                  <w:rFonts w:cs="Arial"/>
                  <w:sz w:val="16"/>
                  <w:szCs w:val="16"/>
                  <w:rPrChange w:id="53635" w:author="CR#1276" w:date="2020-04-07T11:39:00Z">
                    <w:rPr>
                      <w:rFonts w:cs="Arial"/>
                      <w:sz w:val="16"/>
                      <w:szCs w:val="16"/>
                    </w:rPr>
                  </w:rPrChange>
                </w:rPr>
                <w:t>RP-87</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53636" w:author="CR#1259r1" w:date="2020-04-07T08:10:00Z"/>
                <w:rFonts w:cs="Arial"/>
                <w:sz w:val="16"/>
                <w:szCs w:val="16"/>
                <w:rPrChange w:id="53637" w:author="CR#1276" w:date="2020-04-07T11:39:00Z">
                  <w:rPr>
                    <w:ins w:id="53638" w:author="CR#1259r1" w:date="2020-04-07T08:10:00Z"/>
                    <w:rFonts w:cs="Arial"/>
                    <w:sz w:val="16"/>
                    <w:szCs w:val="16"/>
                  </w:rPr>
                </w:rPrChange>
              </w:rPr>
            </w:pPr>
            <w:ins w:id="53639" w:author="CR#1259r1" w:date="2020-04-07T08:10:00Z">
              <w:r w:rsidRPr="00524A9D">
                <w:rPr>
                  <w:rFonts w:cs="Arial"/>
                  <w:sz w:val="16"/>
                  <w:szCs w:val="16"/>
                  <w:rPrChange w:id="53640" w:author="CR#1276" w:date="2020-04-07T11:39:00Z">
                    <w:rPr>
                      <w:rFonts w:cs="Arial"/>
                      <w:sz w:val="16"/>
                      <w:szCs w:val="16"/>
                    </w:rPr>
                  </w:rPrChange>
                </w:rPr>
                <w:t>RP-2003</w:t>
              </w:r>
            </w:ins>
            <w:ins w:id="53641" w:author="CR#1259r1" w:date="2020-04-07T08:11:00Z">
              <w:r w:rsidRPr="00524A9D">
                <w:rPr>
                  <w:rFonts w:cs="Arial"/>
                  <w:sz w:val="16"/>
                  <w:szCs w:val="16"/>
                  <w:rPrChange w:id="53642" w:author="CR#1276" w:date="2020-04-07T11:39:00Z">
                    <w:rPr>
                      <w:rFonts w:cs="Arial"/>
                      <w:sz w:val="16"/>
                      <w:szCs w:val="16"/>
                    </w:rPr>
                  </w:rPrChange>
                </w:rPr>
                <w:t>61</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53643" w:author="CR#1259r1" w:date="2020-04-07T08:10:00Z"/>
                <w:rFonts w:cs="Arial"/>
                <w:sz w:val="16"/>
                <w:szCs w:val="16"/>
                <w:rPrChange w:id="53644" w:author="CR#1276" w:date="2020-04-07T11:39:00Z">
                  <w:rPr>
                    <w:ins w:id="53645" w:author="CR#1259r1" w:date="2020-04-07T08:10:00Z"/>
                    <w:rFonts w:cs="Arial"/>
                    <w:sz w:val="16"/>
                    <w:szCs w:val="16"/>
                  </w:rPr>
                </w:rPrChange>
              </w:rPr>
            </w:pPr>
            <w:ins w:id="53646" w:author="CR#1259r1" w:date="2020-04-07T08:10:00Z">
              <w:r w:rsidRPr="00524A9D">
                <w:rPr>
                  <w:rFonts w:cs="Arial"/>
                  <w:sz w:val="16"/>
                  <w:szCs w:val="16"/>
                  <w:rPrChange w:id="53647" w:author="CR#1276" w:date="2020-04-07T11:39:00Z">
                    <w:rPr>
                      <w:rFonts w:cs="Arial"/>
                      <w:sz w:val="16"/>
                      <w:szCs w:val="16"/>
                    </w:rPr>
                  </w:rPrChange>
                </w:rPr>
                <w:t>1259</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53648" w:author="CR#1259r1" w:date="2020-04-07T08:10:00Z"/>
                <w:rFonts w:cs="Arial"/>
                <w:sz w:val="16"/>
                <w:szCs w:val="16"/>
                <w:rPrChange w:id="53649" w:author="CR#1276" w:date="2020-04-07T11:39:00Z">
                  <w:rPr>
                    <w:ins w:id="53650" w:author="CR#1259r1" w:date="2020-04-07T08:10:00Z"/>
                    <w:rFonts w:cs="Arial"/>
                    <w:sz w:val="16"/>
                    <w:szCs w:val="16"/>
                  </w:rPr>
                </w:rPrChange>
              </w:rPr>
            </w:pPr>
            <w:ins w:id="53651" w:author="CR#1259r1" w:date="2020-04-07T08:10:00Z">
              <w:r w:rsidRPr="00524A9D">
                <w:rPr>
                  <w:rFonts w:cs="Arial"/>
                  <w:sz w:val="16"/>
                  <w:szCs w:val="16"/>
                  <w:rPrChange w:id="53652" w:author="CR#1276" w:date="2020-04-07T11:39:00Z">
                    <w:rPr>
                      <w:rFonts w:cs="Arial"/>
                      <w:sz w:val="16"/>
                      <w:szCs w:val="16"/>
                    </w:rPr>
                  </w:rPrChange>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53653" w:author="CR#1259r1" w:date="2020-04-07T08:10:00Z"/>
                <w:rFonts w:cs="Arial"/>
                <w:sz w:val="16"/>
                <w:szCs w:val="16"/>
                <w:rPrChange w:id="53654" w:author="CR#1276" w:date="2020-04-07T11:39:00Z">
                  <w:rPr>
                    <w:ins w:id="53655" w:author="CR#1259r1" w:date="2020-04-07T08:10:00Z"/>
                    <w:rFonts w:cs="Arial"/>
                    <w:sz w:val="16"/>
                    <w:szCs w:val="16"/>
                  </w:rPr>
                </w:rPrChange>
              </w:rPr>
            </w:pPr>
            <w:ins w:id="53656" w:author="CR#1259r1" w:date="2020-04-07T08:10:00Z">
              <w:r w:rsidRPr="00524A9D">
                <w:rPr>
                  <w:rFonts w:cs="Arial"/>
                  <w:sz w:val="16"/>
                  <w:szCs w:val="16"/>
                  <w:rPrChange w:id="53657" w:author="CR#1276" w:date="2020-04-07T11:39:00Z">
                    <w:rPr>
                      <w:rFonts w:cs="Arial"/>
                      <w:sz w:val="16"/>
                      <w:szCs w:val="16"/>
                    </w:rPr>
                  </w:rPrChange>
                </w:rPr>
                <w:t>B</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53658" w:author="CR#1259r1" w:date="2020-04-07T08:10:00Z"/>
                <w:sz w:val="16"/>
                <w:szCs w:val="16"/>
                <w:rPrChange w:id="53659" w:author="CR#1276" w:date="2020-04-07T11:39:00Z">
                  <w:rPr>
                    <w:ins w:id="53660" w:author="CR#1259r1" w:date="2020-04-07T08:10:00Z"/>
                    <w:sz w:val="16"/>
                    <w:szCs w:val="16"/>
                  </w:rPr>
                </w:rPrChange>
              </w:rPr>
            </w:pPr>
            <w:ins w:id="53661" w:author="CR#1259r1" w:date="2020-04-07T08:11:00Z">
              <w:r w:rsidRPr="00524A9D">
                <w:rPr>
                  <w:sz w:val="16"/>
                  <w:szCs w:val="16"/>
                  <w:rPrChange w:id="53662" w:author="CR#1276" w:date="2020-04-07T11:39:00Z">
                    <w:rPr>
                      <w:sz w:val="16"/>
                      <w:szCs w:val="16"/>
                    </w:rPr>
                  </w:rPrChange>
                </w:rPr>
                <w:t>Introduction of additional enhancements for NB-IoT in TS 36.300</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6E5" w:rsidRPr="00524A9D" w:rsidRDefault="004846E5" w:rsidP="0064544D">
            <w:pPr>
              <w:pStyle w:val="TAL"/>
              <w:keepNext w:val="0"/>
              <w:rPr>
                <w:ins w:id="53663" w:author="CR#1259r1" w:date="2020-04-07T08:10:00Z"/>
                <w:rFonts w:cs="Arial"/>
                <w:sz w:val="16"/>
                <w:szCs w:val="16"/>
                <w:rPrChange w:id="53664" w:author="CR#1276" w:date="2020-04-07T11:39:00Z">
                  <w:rPr>
                    <w:ins w:id="53665" w:author="CR#1259r1" w:date="2020-04-07T08:10:00Z"/>
                    <w:rFonts w:cs="Arial"/>
                    <w:sz w:val="16"/>
                    <w:szCs w:val="16"/>
                  </w:rPr>
                </w:rPrChange>
              </w:rPr>
            </w:pPr>
            <w:ins w:id="53666" w:author="CR#1259r1" w:date="2020-04-07T08:11:00Z">
              <w:r w:rsidRPr="00524A9D">
                <w:rPr>
                  <w:rFonts w:cs="Arial"/>
                  <w:sz w:val="16"/>
                  <w:szCs w:val="16"/>
                  <w:rPrChange w:id="53667" w:author="CR#1276" w:date="2020-04-07T11:39:00Z">
                    <w:rPr>
                      <w:rFonts w:cs="Arial"/>
                      <w:sz w:val="16"/>
                      <w:szCs w:val="16"/>
                    </w:rPr>
                  </w:rPrChange>
                </w:rPr>
                <w:t>16.1.0</w:t>
              </w:r>
            </w:ins>
          </w:p>
        </w:tc>
      </w:tr>
      <w:tr w:rsidR="004846E5" w:rsidRPr="00524A9D" w:rsidTr="00FF0980">
        <w:trPr>
          <w:cantSplit/>
          <w:ins w:id="53668" w:author="CR#1263r1" w:date="2020-04-07T08:13: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53669" w:author="CR#1263r1" w:date="2020-04-07T08:13:00Z"/>
                <w:rFonts w:cs="Arial"/>
                <w:sz w:val="16"/>
                <w:szCs w:val="16"/>
                <w:rPrChange w:id="53670" w:author="CR#1276" w:date="2020-04-07T11:39:00Z">
                  <w:rPr>
                    <w:ins w:id="53671" w:author="CR#1263r1" w:date="2020-04-07T08:13:00Z"/>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53672" w:author="CR#1263r1" w:date="2020-04-07T08:13:00Z"/>
                <w:rFonts w:cs="Arial"/>
                <w:sz w:val="16"/>
                <w:szCs w:val="16"/>
                <w:rPrChange w:id="53673" w:author="CR#1276" w:date="2020-04-07T11:39:00Z">
                  <w:rPr>
                    <w:ins w:id="53674" w:author="CR#1263r1" w:date="2020-04-07T08:13:00Z"/>
                    <w:rFonts w:cs="Arial"/>
                    <w:sz w:val="16"/>
                    <w:szCs w:val="16"/>
                  </w:rPr>
                </w:rPrChange>
              </w:rPr>
            </w:pPr>
            <w:ins w:id="53675" w:author="CR#1263r1" w:date="2020-04-07T08:13:00Z">
              <w:r w:rsidRPr="00524A9D">
                <w:rPr>
                  <w:rFonts w:cs="Arial"/>
                  <w:sz w:val="16"/>
                  <w:szCs w:val="16"/>
                  <w:rPrChange w:id="53676" w:author="CR#1276" w:date="2020-04-07T11:39:00Z">
                    <w:rPr>
                      <w:rFonts w:cs="Arial"/>
                      <w:sz w:val="16"/>
                      <w:szCs w:val="16"/>
                    </w:rPr>
                  </w:rPrChange>
                </w:rPr>
                <w:t>RP-87</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53677" w:author="CR#1263r1" w:date="2020-04-07T08:13:00Z"/>
                <w:rFonts w:cs="Arial"/>
                <w:sz w:val="16"/>
                <w:szCs w:val="16"/>
                <w:rPrChange w:id="53678" w:author="CR#1276" w:date="2020-04-07T11:39:00Z">
                  <w:rPr>
                    <w:ins w:id="53679" w:author="CR#1263r1" w:date="2020-04-07T08:13:00Z"/>
                    <w:rFonts w:cs="Arial"/>
                    <w:sz w:val="16"/>
                    <w:szCs w:val="16"/>
                  </w:rPr>
                </w:rPrChange>
              </w:rPr>
            </w:pPr>
            <w:ins w:id="53680" w:author="CR#1263r1" w:date="2020-04-07T08:13:00Z">
              <w:r w:rsidRPr="00524A9D">
                <w:rPr>
                  <w:rFonts w:cs="Arial"/>
                  <w:sz w:val="16"/>
                  <w:szCs w:val="16"/>
                  <w:rPrChange w:id="53681" w:author="CR#1276" w:date="2020-04-07T11:39:00Z">
                    <w:rPr>
                      <w:rFonts w:cs="Arial"/>
                      <w:sz w:val="16"/>
                      <w:szCs w:val="16"/>
                    </w:rPr>
                  </w:rPrChange>
                </w:rPr>
                <w:t>RP-2003</w:t>
              </w:r>
            </w:ins>
            <w:ins w:id="53682" w:author="CR#1263r1" w:date="2020-04-07T08:14:00Z">
              <w:r w:rsidRPr="00524A9D">
                <w:rPr>
                  <w:rFonts w:cs="Arial"/>
                  <w:sz w:val="16"/>
                  <w:szCs w:val="16"/>
                  <w:rPrChange w:id="53683" w:author="CR#1276" w:date="2020-04-07T11:39:00Z">
                    <w:rPr>
                      <w:rFonts w:cs="Arial"/>
                      <w:sz w:val="16"/>
                      <w:szCs w:val="16"/>
                    </w:rPr>
                  </w:rPrChange>
                </w:rPr>
                <w:t>36</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53684" w:author="CR#1263r1" w:date="2020-04-07T08:13:00Z"/>
                <w:rFonts w:cs="Arial"/>
                <w:sz w:val="16"/>
                <w:szCs w:val="16"/>
                <w:rPrChange w:id="53685" w:author="CR#1276" w:date="2020-04-07T11:39:00Z">
                  <w:rPr>
                    <w:ins w:id="53686" w:author="CR#1263r1" w:date="2020-04-07T08:13:00Z"/>
                    <w:rFonts w:cs="Arial"/>
                    <w:sz w:val="16"/>
                    <w:szCs w:val="16"/>
                  </w:rPr>
                </w:rPrChange>
              </w:rPr>
            </w:pPr>
            <w:ins w:id="53687" w:author="CR#1263r1" w:date="2020-04-07T08:13:00Z">
              <w:r w:rsidRPr="00524A9D">
                <w:rPr>
                  <w:rFonts w:cs="Arial"/>
                  <w:sz w:val="16"/>
                  <w:szCs w:val="16"/>
                  <w:rPrChange w:id="53688" w:author="CR#1276" w:date="2020-04-07T11:39:00Z">
                    <w:rPr>
                      <w:rFonts w:cs="Arial"/>
                      <w:sz w:val="16"/>
                      <w:szCs w:val="16"/>
                    </w:rPr>
                  </w:rPrChange>
                </w:rPr>
                <w:t>1263</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53689" w:author="CR#1263r1" w:date="2020-04-07T08:13:00Z"/>
                <w:rFonts w:cs="Arial"/>
                <w:sz w:val="16"/>
                <w:szCs w:val="16"/>
                <w:rPrChange w:id="53690" w:author="CR#1276" w:date="2020-04-07T11:39:00Z">
                  <w:rPr>
                    <w:ins w:id="53691" w:author="CR#1263r1" w:date="2020-04-07T08:13:00Z"/>
                    <w:rFonts w:cs="Arial"/>
                    <w:sz w:val="16"/>
                    <w:szCs w:val="16"/>
                  </w:rPr>
                </w:rPrChange>
              </w:rPr>
            </w:pPr>
            <w:ins w:id="53692" w:author="CR#1263r1" w:date="2020-04-07T08:13:00Z">
              <w:r w:rsidRPr="00524A9D">
                <w:rPr>
                  <w:rFonts w:cs="Arial"/>
                  <w:sz w:val="16"/>
                  <w:szCs w:val="16"/>
                  <w:rPrChange w:id="53693" w:author="CR#1276" w:date="2020-04-07T11:39:00Z">
                    <w:rPr>
                      <w:rFonts w:cs="Arial"/>
                      <w:sz w:val="16"/>
                      <w:szCs w:val="16"/>
                    </w:rPr>
                  </w:rPrChange>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53694" w:author="CR#1263r1" w:date="2020-04-07T08:13:00Z"/>
                <w:rFonts w:cs="Arial"/>
                <w:sz w:val="16"/>
                <w:szCs w:val="16"/>
                <w:rPrChange w:id="53695" w:author="CR#1276" w:date="2020-04-07T11:39:00Z">
                  <w:rPr>
                    <w:ins w:id="53696" w:author="CR#1263r1" w:date="2020-04-07T08:13:00Z"/>
                    <w:rFonts w:cs="Arial"/>
                    <w:sz w:val="16"/>
                    <w:szCs w:val="16"/>
                  </w:rPr>
                </w:rPrChange>
              </w:rPr>
            </w:pPr>
            <w:ins w:id="53697" w:author="CR#1263r1" w:date="2020-04-07T08:13:00Z">
              <w:r w:rsidRPr="00524A9D">
                <w:rPr>
                  <w:rFonts w:cs="Arial"/>
                  <w:sz w:val="16"/>
                  <w:szCs w:val="16"/>
                  <w:rPrChange w:id="53698" w:author="CR#1276" w:date="2020-04-07T11:39:00Z">
                    <w:rPr>
                      <w:rFonts w:cs="Arial"/>
                      <w:sz w:val="16"/>
                      <w:szCs w:val="16"/>
                    </w:rPr>
                  </w:rPrChange>
                </w:rPr>
                <w:t>A</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53699" w:author="CR#1263r1" w:date="2020-04-07T08:13:00Z"/>
                <w:sz w:val="16"/>
                <w:szCs w:val="16"/>
                <w:rPrChange w:id="53700" w:author="CR#1276" w:date="2020-04-07T11:39:00Z">
                  <w:rPr>
                    <w:ins w:id="53701" w:author="CR#1263r1" w:date="2020-04-07T08:13:00Z"/>
                    <w:sz w:val="16"/>
                    <w:szCs w:val="16"/>
                  </w:rPr>
                </w:rPrChange>
              </w:rPr>
            </w:pPr>
            <w:ins w:id="53702" w:author="CR#1263r1" w:date="2020-04-07T08:13:00Z">
              <w:r w:rsidRPr="00524A9D">
                <w:rPr>
                  <w:sz w:val="16"/>
                  <w:szCs w:val="16"/>
                  <w:rPrChange w:id="53703" w:author="CR#1276" w:date="2020-04-07T11:39:00Z">
                    <w:rPr>
                      <w:sz w:val="16"/>
                      <w:szCs w:val="16"/>
                    </w:rPr>
                  </w:rPrChange>
                </w:rPr>
                <w:t>Handling of UE Radio Capability for Paging in NB-IoT and eMTC</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6E5" w:rsidRPr="00524A9D" w:rsidRDefault="004846E5" w:rsidP="0064544D">
            <w:pPr>
              <w:pStyle w:val="TAL"/>
              <w:keepNext w:val="0"/>
              <w:rPr>
                <w:ins w:id="53704" w:author="CR#1263r1" w:date="2020-04-07T08:13:00Z"/>
                <w:rFonts w:cs="Arial"/>
                <w:sz w:val="16"/>
                <w:szCs w:val="16"/>
                <w:rPrChange w:id="53705" w:author="CR#1276" w:date="2020-04-07T11:39:00Z">
                  <w:rPr>
                    <w:ins w:id="53706" w:author="CR#1263r1" w:date="2020-04-07T08:13:00Z"/>
                    <w:rFonts w:cs="Arial"/>
                    <w:sz w:val="16"/>
                    <w:szCs w:val="16"/>
                  </w:rPr>
                </w:rPrChange>
              </w:rPr>
            </w:pPr>
            <w:ins w:id="53707" w:author="CR#1263r1" w:date="2020-04-07T08:13:00Z">
              <w:r w:rsidRPr="00524A9D">
                <w:rPr>
                  <w:rFonts w:cs="Arial"/>
                  <w:sz w:val="16"/>
                  <w:szCs w:val="16"/>
                  <w:rPrChange w:id="53708" w:author="CR#1276" w:date="2020-04-07T11:39:00Z">
                    <w:rPr>
                      <w:rFonts w:cs="Arial"/>
                      <w:sz w:val="16"/>
                      <w:szCs w:val="16"/>
                    </w:rPr>
                  </w:rPrChange>
                </w:rPr>
                <w:t>16.1.0</w:t>
              </w:r>
            </w:ins>
          </w:p>
        </w:tc>
      </w:tr>
      <w:tr w:rsidR="004846E5" w:rsidRPr="00524A9D" w:rsidTr="00FF0980">
        <w:trPr>
          <w:cantSplit/>
          <w:ins w:id="53709" w:author="CR#1267r1" w:date="2020-04-07T10:46: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53710" w:author="CR#1267r1" w:date="2020-04-07T10:46:00Z"/>
                <w:rFonts w:cs="Arial"/>
                <w:sz w:val="16"/>
                <w:szCs w:val="16"/>
                <w:rPrChange w:id="53711" w:author="CR#1276" w:date="2020-04-07T11:39:00Z">
                  <w:rPr>
                    <w:ins w:id="53712" w:author="CR#1267r1" w:date="2020-04-07T10:46:00Z"/>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53713" w:author="CR#1267r1" w:date="2020-04-07T10:46:00Z"/>
                <w:rFonts w:cs="Arial"/>
                <w:sz w:val="16"/>
                <w:szCs w:val="16"/>
                <w:rPrChange w:id="53714" w:author="CR#1276" w:date="2020-04-07T11:39:00Z">
                  <w:rPr>
                    <w:ins w:id="53715" w:author="CR#1267r1" w:date="2020-04-07T10:46:00Z"/>
                    <w:rFonts w:cs="Arial"/>
                    <w:sz w:val="16"/>
                    <w:szCs w:val="16"/>
                  </w:rPr>
                </w:rPrChange>
              </w:rPr>
            </w:pPr>
            <w:ins w:id="53716" w:author="CR#1267r1" w:date="2020-04-07T10:46:00Z">
              <w:r w:rsidRPr="00524A9D">
                <w:rPr>
                  <w:rFonts w:cs="Arial"/>
                  <w:sz w:val="16"/>
                  <w:szCs w:val="16"/>
                  <w:rPrChange w:id="53717" w:author="CR#1276" w:date="2020-04-07T11:39:00Z">
                    <w:rPr>
                      <w:rFonts w:cs="Arial"/>
                      <w:sz w:val="16"/>
                      <w:szCs w:val="16"/>
                    </w:rPr>
                  </w:rPrChange>
                </w:rPr>
                <w:t>RP-87</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53718" w:author="CR#1267r1" w:date="2020-04-07T10:46:00Z"/>
                <w:rFonts w:cs="Arial"/>
                <w:sz w:val="16"/>
                <w:szCs w:val="16"/>
                <w:rPrChange w:id="53719" w:author="CR#1276" w:date="2020-04-07T11:39:00Z">
                  <w:rPr>
                    <w:ins w:id="53720" w:author="CR#1267r1" w:date="2020-04-07T10:46:00Z"/>
                    <w:rFonts w:cs="Arial"/>
                    <w:sz w:val="16"/>
                    <w:szCs w:val="16"/>
                  </w:rPr>
                </w:rPrChange>
              </w:rPr>
            </w:pPr>
            <w:ins w:id="53721" w:author="CR#1267r1" w:date="2020-04-07T10:46:00Z">
              <w:r w:rsidRPr="00524A9D">
                <w:rPr>
                  <w:rFonts w:cs="Arial"/>
                  <w:sz w:val="16"/>
                  <w:szCs w:val="16"/>
                  <w:rPrChange w:id="53722" w:author="CR#1276" w:date="2020-04-07T11:39:00Z">
                    <w:rPr>
                      <w:rFonts w:cs="Arial"/>
                      <w:sz w:val="16"/>
                      <w:szCs w:val="16"/>
                    </w:rPr>
                  </w:rPrChange>
                </w:rPr>
                <w:t>RP-2003</w:t>
              </w:r>
            </w:ins>
            <w:ins w:id="53723" w:author="CR#1267r1" w:date="2020-04-07T10:48:00Z">
              <w:r w:rsidRPr="00524A9D">
                <w:rPr>
                  <w:rFonts w:cs="Arial"/>
                  <w:sz w:val="16"/>
                  <w:szCs w:val="16"/>
                  <w:rPrChange w:id="53724" w:author="CR#1276" w:date="2020-04-07T11:39:00Z">
                    <w:rPr>
                      <w:rFonts w:cs="Arial"/>
                      <w:sz w:val="16"/>
                      <w:szCs w:val="16"/>
                    </w:rPr>
                  </w:rPrChange>
                </w:rPr>
                <w:t>60</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53725" w:author="CR#1267r1" w:date="2020-04-07T10:46:00Z"/>
                <w:rFonts w:cs="Arial"/>
                <w:sz w:val="16"/>
                <w:szCs w:val="16"/>
                <w:rPrChange w:id="53726" w:author="CR#1276" w:date="2020-04-07T11:39:00Z">
                  <w:rPr>
                    <w:ins w:id="53727" w:author="CR#1267r1" w:date="2020-04-07T10:46:00Z"/>
                    <w:rFonts w:cs="Arial"/>
                    <w:sz w:val="16"/>
                    <w:szCs w:val="16"/>
                  </w:rPr>
                </w:rPrChange>
              </w:rPr>
            </w:pPr>
            <w:ins w:id="53728" w:author="CR#1267r1" w:date="2020-04-07T10:46:00Z">
              <w:r w:rsidRPr="00524A9D">
                <w:rPr>
                  <w:rFonts w:cs="Arial"/>
                  <w:sz w:val="16"/>
                  <w:szCs w:val="16"/>
                  <w:rPrChange w:id="53729" w:author="CR#1276" w:date="2020-04-07T11:39:00Z">
                    <w:rPr>
                      <w:rFonts w:cs="Arial"/>
                      <w:sz w:val="16"/>
                      <w:szCs w:val="16"/>
                    </w:rPr>
                  </w:rPrChange>
                </w:rPr>
                <w:t>1267</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53730" w:author="CR#1267r1" w:date="2020-04-07T10:46:00Z"/>
                <w:rFonts w:cs="Arial"/>
                <w:sz w:val="16"/>
                <w:szCs w:val="16"/>
                <w:rPrChange w:id="53731" w:author="CR#1276" w:date="2020-04-07T11:39:00Z">
                  <w:rPr>
                    <w:ins w:id="53732" w:author="CR#1267r1" w:date="2020-04-07T10:46:00Z"/>
                    <w:rFonts w:cs="Arial"/>
                    <w:sz w:val="16"/>
                    <w:szCs w:val="16"/>
                  </w:rPr>
                </w:rPrChange>
              </w:rPr>
            </w:pPr>
            <w:ins w:id="53733" w:author="CR#1267r1" w:date="2020-04-07T10:46:00Z">
              <w:r w:rsidRPr="00524A9D">
                <w:rPr>
                  <w:rFonts w:cs="Arial"/>
                  <w:sz w:val="16"/>
                  <w:szCs w:val="16"/>
                  <w:rPrChange w:id="53734" w:author="CR#1276" w:date="2020-04-07T11:39:00Z">
                    <w:rPr>
                      <w:rFonts w:cs="Arial"/>
                      <w:sz w:val="16"/>
                      <w:szCs w:val="16"/>
                    </w:rPr>
                  </w:rPrChange>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53735" w:author="CR#1267r1" w:date="2020-04-07T10:46:00Z"/>
                <w:rFonts w:cs="Arial"/>
                <w:sz w:val="16"/>
                <w:szCs w:val="16"/>
                <w:rPrChange w:id="53736" w:author="CR#1276" w:date="2020-04-07T11:39:00Z">
                  <w:rPr>
                    <w:ins w:id="53737" w:author="CR#1267r1" w:date="2020-04-07T10:46:00Z"/>
                    <w:rFonts w:cs="Arial"/>
                    <w:sz w:val="16"/>
                    <w:szCs w:val="16"/>
                  </w:rPr>
                </w:rPrChange>
              </w:rPr>
            </w:pPr>
            <w:ins w:id="53738" w:author="CR#1267r1" w:date="2020-04-07T10:46:00Z">
              <w:r w:rsidRPr="00524A9D">
                <w:rPr>
                  <w:rFonts w:cs="Arial"/>
                  <w:sz w:val="16"/>
                  <w:szCs w:val="16"/>
                  <w:rPrChange w:id="53739" w:author="CR#1276" w:date="2020-04-07T11:39:00Z">
                    <w:rPr>
                      <w:rFonts w:cs="Arial"/>
                      <w:sz w:val="16"/>
                      <w:szCs w:val="16"/>
                    </w:rPr>
                  </w:rPrChange>
                </w:rPr>
                <w:t>B</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53740" w:author="CR#1267r1" w:date="2020-04-07T10:46:00Z"/>
                <w:sz w:val="16"/>
                <w:szCs w:val="16"/>
                <w:rPrChange w:id="53741" w:author="CR#1276" w:date="2020-04-07T11:39:00Z">
                  <w:rPr>
                    <w:ins w:id="53742" w:author="CR#1267r1" w:date="2020-04-07T10:46:00Z"/>
                    <w:sz w:val="16"/>
                    <w:szCs w:val="16"/>
                  </w:rPr>
                </w:rPrChange>
              </w:rPr>
            </w:pPr>
            <w:ins w:id="53743" w:author="CR#1267r1" w:date="2020-04-07T10:47:00Z">
              <w:r w:rsidRPr="00524A9D">
                <w:rPr>
                  <w:sz w:val="16"/>
                  <w:szCs w:val="16"/>
                  <w:rPrChange w:id="53744" w:author="CR#1276" w:date="2020-04-07T11:39:00Z">
                    <w:rPr>
                      <w:sz w:val="16"/>
                      <w:szCs w:val="16"/>
                    </w:rPr>
                  </w:rPrChange>
                </w:rPr>
                <w:t>Introduction of Rel-16 eMTC additional enhancements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6E5" w:rsidRPr="00524A9D" w:rsidRDefault="004846E5" w:rsidP="0064544D">
            <w:pPr>
              <w:pStyle w:val="TAL"/>
              <w:keepNext w:val="0"/>
              <w:rPr>
                <w:ins w:id="53745" w:author="CR#1267r1" w:date="2020-04-07T10:46:00Z"/>
                <w:rFonts w:cs="Arial"/>
                <w:sz w:val="16"/>
                <w:szCs w:val="16"/>
                <w:rPrChange w:id="53746" w:author="CR#1276" w:date="2020-04-07T11:39:00Z">
                  <w:rPr>
                    <w:ins w:id="53747" w:author="CR#1267r1" w:date="2020-04-07T10:46:00Z"/>
                    <w:rFonts w:cs="Arial"/>
                    <w:sz w:val="16"/>
                    <w:szCs w:val="16"/>
                  </w:rPr>
                </w:rPrChange>
              </w:rPr>
            </w:pPr>
            <w:ins w:id="53748" w:author="CR#1267r1" w:date="2020-04-07T10:47:00Z">
              <w:r w:rsidRPr="00524A9D">
                <w:rPr>
                  <w:rFonts w:cs="Arial"/>
                  <w:sz w:val="16"/>
                  <w:szCs w:val="16"/>
                  <w:rPrChange w:id="53749" w:author="CR#1276" w:date="2020-04-07T11:39:00Z">
                    <w:rPr>
                      <w:rFonts w:cs="Arial"/>
                      <w:sz w:val="16"/>
                      <w:szCs w:val="16"/>
                    </w:rPr>
                  </w:rPrChange>
                </w:rPr>
                <w:t>16.1.0</w:t>
              </w:r>
            </w:ins>
          </w:p>
        </w:tc>
      </w:tr>
      <w:tr w:rsidR="005C1EF6" w:rsidRPr="00524A9D" w:rsidTr="00FF0980">
        <w:trPr>
          <w:cantSplit/>
          <w:ins w:id="53750" w:author="CR#1268r2" w:date="2020-04-07T10:53: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C1EF6" w:rsidRPr="00524A9D" w:rsidRDefault="005C1EF6" w:rsidP="0064544D">
            <w:pPr>
              <w:pStyle w:val="TAL"/>
              <w:keepNext w:val="0"/>
              <w:rPr>
                <w:ins w:id="53751" w:author="CR#1268r2" w:date="2020-04-07T10:53:00Z"/>
                <w:rFonts w:cs="Arial"/>
                <w:sz w:val="16"/>
                <w:szCs w:val="16"/>
                <w:rPrChange w:id="53752" w:author="CR#1276" w:date="2020-04-07T11:39:00Z">
                  <w:rPr>
                    <w:ins w:id="53753" w:author="CR#1268r2" w:date="2020-04-07T10:53:00Z"/>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C1EF6" w:rsidRPr="00524A9D" w:rsidRDefault="005C1EF6" w:rsidP="0064544D">
            <w:pPr>
              <w:pStyle w:val="TAL"/>
              <w:keepNext w:val="0"/>
              <w:rPr>
                <w:ins w:id="53754" w:author="CR#1268r2" w:date="2020-04-07T10:53:00Z"/>
                <w:rFonts w:cs="Arial"/>
                <w:sz w:val="16"/>
                <w:szCs w:val="16"/>
                <w:rPrChange w:id="53755" w:author="CR#1276" w:date="2020-04-07T11:39:00Z">
                  <w:rPr>
                    <w:ins w:id="53756" w:author="CR#1268r2" w:date="2020-04-07T10:53:00Z"/>
                    <w:rFonts w:cs="Arial"/>
                    <w:sz w:val="16"/>
                    <w:szCs w:val="16"/>
                  </w:rPr>
                </w:rPrChange>
              </w:rPr>
            </w:pPr>
            <w:ins w:id="53757" w:author="CR#1268r2" w:date="2020-04-07T10:53:00Z">
              <w:r w:rsidRPr="00524A9D">
                <w:rPr>
                  <w:rFonts w:cs="Arial"/>
                  <w:sz w:val="16"/>
                  <w:szCs w:val="16"/>
                  <w:rPrChange w:id="53758" w:author="CR#1276" w:date="2020-04-07T11:39:00Z">
                    <w:rPr>
                      <w:rFonts w:cs="Arial"/>
                      <w:sz w:val="16"/>
                      <w:szCs w:val="16"/>
                    </w:rPr>
                  </w:rPrChange>
                </w:rPr>
                <w:t>RP-87</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C1EF6" w:rsidRPr="00524A9D" w:rsidRDefault="005C1EF6" w:rsidP="0064544D">
            <w:pPr>
              <w:pStyle w:val="TAL"/>
              <w:keepNext w:val="0"/>
              <w:rPr>
                <w:ins w:id="53759" w:author="CR#1268r2" w:date="2020-04-07T10:53:00Z"/>
                <w:rFonts w:cs="Arial"/>
                <w:sz w:val="16"/>
                <w:szCs w:val="16"/>
                <w:rPrChange w:id="53760" w:author="CR#1276" w:date="2020-04-07T11:39:00Z">
                  <w:rPr>
                    <w:ins w:id="53761" w:author="CR#1268r2" w:date="2020-04-07T10:53:00Z"/>
                    <w:rFonts w:cs="Arial"/>
                    <w:sz w:val="16"/>
                    <w:szCs w:val="16"/>
                  </w:rPr>
                </w:rPrChange>
              </w:rPr>
            </w:pPr>
            <w:ins w:id="53762" w:author="CR#1268r2" w:date="2020-04-07T10:53:00Z">
              <w:r w:rsidRPr="00524A9D">
                <w:rPr>
                  <w:rFonts w:cs="Arial"/>
                  <w:sz w:val="16"/>
                  <w:szCs w:val="16"/>
                  <w:rPrChange w:id="53763" w:author="CR#1276" w:date="2020-04-07T11:39:00Z">
                    <w:rPr>
                      <w:rFonts w:cs="Arial"/>
                      <w:sz w:val="16"/>
                      <w:szCs w:val="16"/>
                    </w:rPr>
                  </w:rPrChange>
                </w:rPr>
                <w:t>RP-2003</w:t>
              </w:r>
            </w:ins>
            <w:ins w:id="53764" w:author="CR#1268r2" w:date="2020-04-07T10:54:00Z">
              <w:r w:rsidRPr="00524A9D">
                <w:rPr>
                  <w:rFonts w:cs="Arial"/>
                  <w:sz w:val="16"/>
                  <w:szCs w:val="16"/>
                  <w:rPrChange w:id="53765" w:author="CR#1276" w:date="2020-04-07T11:39:00Z">
                    <w:rPr>
                      <w:rFonts w:cs="Arial"/>
                      <w:sz w:val="16"/>
                      <w:szCs w:val="16"/>
                    </w:rPr>
                  </w:rPrChange>
                </w:rPr>
                <w:t>48</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C1EF6" w:rsidRPr="00524A9D" w:rsidRDefault="005C1EF6" w:rsidP="0064544D">
            <w:pPr>
              <w:pStyle w:val="TAL"/>
              <w:keepNext w:val="0"/>
              <w:rPr>
                <w:ins w:id="53766" w:author="CR#1268r2" w:date="2020-04-07T10:53:00Z"/>
                <w:rFonts w:cs="Arial"/>
                <w:sz w:val="16"/>
                <w:szCs w:val="16"/>
                <w:rPrChange w:id="53767" w:author="CR#1276" w:date="2020-04-07T11:39:00Z">
                  <w:rPr>
                    <w:ins w:id="53768" w:author="CR#1268r2" w:date="2020-04-07T10:53:00Z"/>
                    <w:rFonts w:cs="Arial"/>
                    <w:sz w:val="16"/>
                    <w:szCs w:val="16"/>
                  </w:rPr>
                </w:rPrChange>
              </w:rPr>
            </w:pPr>
            <w:ins w:id="53769" w:author="CR#1268r2" w:date="2020-04-07T10:53:00Z">
              <w:r w:rsidRPr="00524A9D">
                <w:rPr>
                  <w:rFonts w:cs="Arial"/>
                  <w:sz w:val="16"/>
                  <w:szCs w:val="16"/>
                  <w:rPrChange w:id="53770" w:author="CR#1276" w:date="2020-04-07T11:39:00Z">
                    <w:rPr>
                      <w:rFonts w:cs="Arial"/>
                      <w:sz w:val="16"/>
                      <w:szCs w:val="16"/>
                    </w:rPr>
                  </w:rPrChange>
                </w:rPr>
                <w:t>1268</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C1EF6" w:rsidRPr="00524A9D" w:rsidRDefault="005C1EF6" w:rsidP="0064544D">
            <w:pPr>
              <w:pStyle w:val="TAL"/>
              <w:keepNext w:val="0"/>
              <w:rPr>
                <w:ins w:id="53771" w:author="CR#1268r2" w:date="2020-04-07T10:53:00Z"/>
                <w:rFonts w:cs="Arial"/>
                <w:sz w:val="16"/>
                <w:szCs w:val="16"/>
                <w:rPrChange w:id="53772" w:author="CR#1276" w:date="2020-04-07T11:39:00Z">
                  <w:rPr>
                    <w:ins w:id="53773" w:author="CR#1268r2" w:date="2020-04-07T10:53:00Z"/>
                    <w:rFonts w:cs="Arial"/>
                    <w:sz w:val="16"/>
                    <w:szCs w:val="16"/>
                  </w:rPr>
                </w:rPrChange>
              </w:rPr>
            </w:pPr>
            <w:ins w:id="53774" w:author="CR#1268r2" w:date="2020-04-07T10:53:00Z">
              <w:r w:rsidRPr="00524A9D">
                <w:rPr>
                  <w:rFonts w:cs="Arial"/>
                  <w:sz w:val="16"/>
                  <w:szCs w:val="16"/>
                  <w:rPrChange w:id="53775" w:author="CR#1276" w:date="2020-04-07T11:39:00Z">
                    <w:rPr>
                      <w:rFonts w:cs="Arial"/>
                      <w:sz w:val="16"/>
                      <w:szCs w:val="16"/>
                    </w:rPr>
                  </w:rPrChange>
                </w:rPr>
                <w:t>2</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C1EF6" w:rsidRPr="00524A9D" w:rsidRDefault="005C1EF6" w:rsidP="0064544D">
            <w:pPr>
              <w:pStyle w:val="TAL"/>
              <w:keepNext w:val="0"/>
              <w:rPr>
                <w:ins w:id="53776" w:author="CR#1268r2" w:date="2020-04-07T10:53:00Z"/>
                <w:rFonts w:cs="Arial"/>
                <w:sz w:val="16"/>
                <w:szCs w:val="16"/>
                <w:rPrChange w:id="53777" w:author="CR#1276" w:date="2020-04-07T11:39:00Z">
                  <w:rPr>
                    <w:ins w:id="53778" w:author="CR#1268r2" w:date="2020-04-07T10:53:00Z"/>
                    <w:rFonts w:cs="Arial"/>
                    <w:sz w:val="16"/>
                    <w:szCs w:val="16"/>
                  </w:rPr>
                </w:rPrChange>
              </w:rPr>
            </w:pPr>
            <w:ins w:id="53779" w:author="CR#1268r2" w:date="2020-04-07T10:53:00Z">
              <w:r w:rsidRPr="00524A9D">
                <w:rPr>
                  <w:rFonts w:cs="Arial"/>
                  <w:sz w:val="16"/>
                  <w:szCs w:val="16"/>
                  <w:rPrChange w:id="53780" w:author="CR#1276" w:date="2020-04-07T11:39:00Z">
                    <w:rPr>
                      <w:rFonts w:cs="Arial"/>
                      <w:sz w:val="16"/>
                      <w:szCs w:val="16"/>
                    </w:rPr>
                  </w:rPrChange>
                </w:rPr>
                <w:t>B</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C1EF6" w:rsidRPr="00524A9D" w:rsidRDefault="005C1EF6" w:rsidP="0064544D">
            <w:pPr>
              <w:pStyle w:val="TAL"/>
              <w:keepNext w:val="0"/>
              <w:rPr>
                <w:ins w:id="53781" w:author="CR#1268r2" w:date="2020-04-07T10:53:00Z"/>
                <w:sz w:val="16"/>
                <w:szCs w:val="16"/>
                <w:rPrChange w:id="53782" w:author="CR#1276" w:date="2020-04-07T11:39:00Z">
                  <w:rPr>
                    <w:ins w:id="53783" w:author="CR#1268r2" w:date="2020-04-07T10:53:00Z"/>
                    <w:sz w:val="16"/>
                    <w:szCs w:val="16"/>
                  </w:rPr>
                </w:rPrChange>
              </w:rPr>
            </w:pPr>
            <w:ins w:id="53784" w:author="CR#1268r2" w:date="2020-04-07T10:54:00Z">
              <w:r w:rsidRPr="00524A9D">
                <w:rPr>
                  <w:sz w:val="16"/>
                  <w:szCs w:val="16"/>
                  <w:rPrChange w:id="53785" w:author="CR#1276" w:date="2020-04-07T11:39:00Z">
                    <w:rPr>
                      <w:sz w:val="16"/>
                      <w:szCs w:val="16"/>
                    </w:rPr>
                  </w:rPrChange>
                </w:rPr>
                <w:t>CR for 36.300 for CA&amp;DC enh</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C1EF6" w:rsidRPr="00524A9D" w:rsidRDefault="005C1EF6" w:rsidP="0064544D">
            <w:pPr>
              <w:pStyle w:val="TAL"/>
              <w:keepNext w:val="0"/>
              <w:rPr>
                <w:ins w:id="53786" w:author="CR#1268r2" w:date="2020-04-07T10:53:00Z"/>
                <w:rFonts w:cs="Arial"/>
                <w:sz w:val="16"/>
                <w:szCs w:val="16"/>
                <w:rPrChange w:id="53787" w:author="CR#1276" w:date="2020-04-07T11:39:00Z">
                  <w:rPr>
                    <w:ins w:id="53788" w:author="CR#1268r2" w:date="2020-04-07T10:53:00Z"/>
                    <w:rFonts w:cs="Arial"/>
                    <w:sz w:val="16"/>
                    <w:szCs w:val="16"/>
                  </w:rPr>
                </w:rPrChange>
              </w:rPr>
            </w:pPr>
            <w:ins w:id="53789" w:author="CR#1268r2" w:date="2020-04-07T10:54:00Z">
              <w:r w:rsidRPr="00524A9D">
                <w:rPr>
                  <w:rFonts w:cs="Arial"/>
                  <w:sz w:val="16"/>
                  <w:szCs w:val="16"/>
                  <w:rPrChange w:id="53790" w:author="CR#1276" w:date="2020-04-07T11:39:00Z">
                    <w:rPr>
                      <w:rFonts w:cs="Arial"/>
                      <w:sz w:val="16"/>
                      <w:szCs w:val="16"/>
                    </w:rPr>
                  </w:rPrChange>
                </w:rPr>
                <w:t>16.1.0</w:t>
              </w:r>
            </w:ins>
          </w:p>
        </w:tc>
      </w:tr>
      <w:tr w:rsidR="00363059" w:rsidRPr="00524A9D" w:rsidTr="00FF0980">
        <w:trPr>
          <w:cantSplit/>
          <w:ins w:id="53791" w:author="CR#1270r2" w:date="2020-04-07T11:16: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63059" w:rsidRPr="00524A9D" w:rsidRDefault="00363059" w:rsidP="0064544D">
            <w:pPr>
              <w:pStyle w:val="TAL"/>
              <w:keepNext w:val="0"/>
              <w:rPr>
                <w:ins w:id="53792" w:author="CR#1270r2" w:date="2020-04-07T11:16:00Z"/>
                <w:rFonts w:cs="Arial"/>
                <w:sz w:val="16"/>
                <w:szCs w:val="16"/>
                <w:rPrChange w:id="53793" w:author="CR#1276" w:date="2020-04-07T11:39:00Z">
                  <w:rPr>
                    <w:ins w:id="53794" w:author="CR#1270r2" w:date="2020-04-07T11:16:00Z"/>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63059" w:rsidRPr="00524A9D" w:rsidRDefault="00363059" w:rsidP="0064544D">
            <w:pPr>
              <w:pStyle w:val="TAL"/>
              <w:keepNext w:val="0"/>
              <w:rPr>
                <w:ins w:id="53795" w:author="CR#1270r2" w:date="2020-04-07T11:16:00Z"/>
                <w:rFonts w:cs="Arial"/>
                <w:sz w:val="16"/>
                <w:szCs w:val="16"/>
                <w:rPrChange w:id="53796" w:author="CR#1276" w:date="2020-04-07T11:39:00Z">
                  <w:rPr>
                    <w:ins w:id="53797" w:author="CR#1270r2" w:date="2020-04-07T11:16:00Z"/>
                    <w:rFonts w:cs="Arial"/>
                    <w:sz w:val="16"/>
                    <w:szCs w:val="16"/>
                  </w:rPr>
                </w:rPrChange>
              </w:rPr>
            </w:pPr>
            <w:ins w:id="53798" w:author="CR#1270r2" w:date="2020-04-07T11:16:00Z">
              <w:r w:rsidRPr="00524A9D">
                <w:rPr>
                  <w:rFonts w:cs="Arial"/>
                  <w:sz w:val="16"/>
                  <w:szCs w:val="16"/>
                  <w:rPrChange w:id="53799" w:author="CR#1276" w:date="2020-04-07T11:39:00Z">
                    <w:rPr>
                      <w:rFonts w:cs="Arial"/>
                      <w:sz w:val="16"/>
                      <w:szCs w:val="16"/>
                    </w:rPr>
                  </w:rPrChange>
                </w:rPr>
                <w:t>RP-87</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63059" w:rsidRPr="00524A9D" w:rsidRDefault="00363059" w:rsidP="0064544D">
            <w:pPr>
              <w:pStyle w:val="TAL"/>
              <w:keepNext w:val="0"/>
              <w:rPr>
                <w:ins w:id="53800" w:author="CR#1270r2" w:date="2020-04-07T11:16:00Z"/>
                <w:rFonts w:cs="Arial"/>
                <w:sz w:val="16"/>
                <w:szCs w:val="16"/>
                <w:rPrChange w:id="53801" w:author="CR#1276" w:date="2020-04-07T11:39:00Z">
                  <w:rPr>
                    <w:ins w:id="53802" w:author="CR#1270r2" w:date="2020-04-07T11:16:00Z"/>
                    <w:rFonts w:cs="Arial"/>
                    <w:sz w:val="16"/>
                    <w:szCs w:val="16"/>
                  </w:rPr>
                </w:rPrChange>
              </w:rPr>
            </w:pPr>
            <w:ins w:id="53803" w:author="CR#1270r2" w:date="2020-04-07T11:16:00Z">
              <w:r w:rsidRPr="00524A9D">
                <w:rPr>
                  <w:rFonts w:cs="Arial"/>
                  <w:sz w:val="16"/>
                  <w:szCs w:val="16"/>
                  <w:rPrChange w:id="53804" w:author="CR#1276" w:date="2020-04-07T11:39:00Z">
                    <w:rPr>
                      <w:rFonts w:cs="Arial"/>
                      <w:sz w:val="16"/>
                      <w:szCs w:val="16"/>
                    </w:rPr>
                  </w:rPrChange>
                </w:rPr>
                <w:t>RP-200364</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63059" w:rsidRPr="00524A9D" w:rsidRDefault="00363059" w:rsidP="0064544D">
            <w:pPr>
              <w:pStyle w:val="TAL"/>
              <w:keepNext w:val="0"/>
              <w:rPr>
                <w:ins w:id="53805" w:author="CR#1270r2" w:date="2020-04-07T11:16:00Z"/>
                <w:rFonts w:cs="Arial"/>
                <w:sz w:val="16"/>
                <w:szCs w:val="16"/>
                <w:rPrChange w:id="53806" w:author="CR#1276" w:date="2020-04-07T11:39:00Z">
                  <w:rPr>
                    <w:ins w:id="53807" w:author="CR#1270r2" w:date="2020-04-07T11:16:00Z"/>
                    <w:rFonts w:cs="Arial"/>
                    <w:sz w:val="16"/>
                    <w:szCs w:val="16"/>
                  </w:rPr>
                </w:rPrChange>
              </w:rPr>
            </w:pPr>
            <w:ins w:id="53808" w:author="CR#1270r2" w:date="2020-04-07T11:16:00Z">
              <w:r w:rsidRPr="00524A9D">
                <w:rPr>
                  <w:rFonts w:cs="Arial"/>
                  <w:sz w:val="16"/>
                  <w:szCs w:val="16"/>
                  <w:rPrChange w:id="53809" w:author="CR#1276" w:date="2020-04-07T11:39:00Z">
                    <w:rPr>
                      <w:rFonts w:cs="Arial"/>
                      <w:sz w:val="16"/>
                      <w:szCs w:val="16"/>
                    </w:rPr>
                  </w:rPrChange>
                </w:rPr>
                <w:t>1270</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63059" w:rsidRPr="00524A9D" w:rsidRDefault="00363059" w:rsidP="0064544D">
            <w:pPr>
              <w:pStyle w:val="TAL"/>
              <w:keepNext w:val="0"/>
              <w:rPr>
                <w:ins w:id="53810" w:author="CR#1270r2" w:date="2020-04-07T11:16:00Z"/>
                <w:rFonts w:cs="Arial"/>
                <w:sz w:val="16"/>
                <w:szCs w:val="16"/>
                <w:rPrChange w:id="53811" w:author="CR#1276" w:date="2020-04-07T11:39:00Z">
                  <w:rPr>
                    <w:ins w:id="53812" w:author="CR#1270r2" w:date="2020-04-07T11:16:00Z"/>
                    <w:rFonts w:cs="Arial"/>
                    <w:sz w:val="16"/>
                    <w:szCs w:val="16"/>
                  </w:rPr>
                </w:rPrChange>
              </w:rPr>
            </w:pPr>
            <w:ins w:id="53813" w:author="CR#1270r2" w:date="2020-04-07T11:16:00Z">
              <w:r w:rsidRPr="00524A9D">
                <w:rPr>
                  <w:rFonts w:cs="Arial"/>
                  <w:sz w:val="16"/>
                  <w:szCs w:val="16"/>
                  <w:rPrChange w:id="53814" w:author="CR#1276" w:date="2020-04-07T11:39:00Z">
                    <w:rPr>
                      <w:rFonts w:cs="Arial"/>
                      <w:sz w:val="16"/>
                      <w:szCs w:val="16"/>
                    </w:rPr>
                  </w:rPrChange>
                </w:rPr>
                <w:t>2</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63059" w:rsidRPr="00524A9D" w:rsidRDefault="00363059" w:rsidP="0064544D">
            <w:pPr>
              <w:pStyle w:val="TAL"/>
              <w:keepNext w:val="0"/>
              <w:rPr>
                <w:ins w:id="53815" w:author="CR#1270r2" w:date="2020-04-07T11:16:00Z"/>
                <w:rFonts w:cs="Arial"/>
                <w:sz w:val="16"/>
                <w:szCs w:val="16"/>
                <w:rPrChange w:id="53816" w:author="CR#1276" w:date="2020-04-07T11:39:00Z">
                  <w:rPr>
                    <w:ins w:id="53817" w:author="CR#1270r2" w:date="2020-04-07T11:16:00Z"/>
                    <w:rFonts w:cs="Arial"/>
                    <w:sz w:val="16"/>
                    <w:szCs w:val="16"/>
                  </w:rPr>
                </w:rPrChange>
              </w:rPr>
            </w:pPr>
            <w:ins w:id="53818" w:author="CR#1270r2" w:date="2020-04-07T11:16:00Z">
              <w:r w:rsidRPr="00524A9D">
                <w:rPr>
                  <w:rFonts w:cs="Arial"/>
                  <w:sz w:val="16"/>
                  <w:szCs w:val="16"/>
                  <w:rPrChange w:id="53819" w:author="CR#1276" w:date="2020-04-07T11:39:00Z">
                    <w:rPr>
                      <w:rFonts w:cs="Arial"/>
                      <w:sz w:val="16"/>
                      <w:szCs w:val="16"/>
                    </w:rPr>
                  </w:rPrChange>
                </w:rPr>
                <w:t>B</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63059" w:rsidRPr="00524A9D" w:rsidRDefault="00363059" w:rsidP="0064544D">
            <w:pPr>
              <w:pStyle w:val="TAL"/>
              <w:keepNext w:val="0"/>
              <w:rPr>
                <w:ins w:id="53820" w:author="CR#1270r2" w:date="2020-04-07T11:16:00Z"/>
                <w:sz w:val="16"/>
                <w:szCs w:val="16"/>
                <w:rPrChange w:id="53821" w:author="CR#1276" w:date="2020-04-07T11:39:00Z">
                  <w:rPr>
                    <w:ins w:id="53822" w:author="CR#1270r2" w:date="2020-04-07T11:16:00Z"/>
                    <w:sz w:val="16"/>
                    <w:szCs w:val="16"/>
                  </w:rPr>
                </w:rPrChange>
              </w:rPr>
            </w:pPr>
            <w:ins w:id="53823" w:author="CR#1270r2" w:date="2020-04-07T11:16:00Z">
              <w:r w:rsidRPr="00524A9D">
                <w:rPr>
                  <w:sz w:val="16"/>
                  <w:szCs w:val="16"/>
                  <w:rPrChange w:id="53824" w:author="CR#1276" w:date="2020-04-07T11:39:00Z">
                    <w:rPr>
                      <w:sz w:val="16"/>
                      <w:szCs w:val="16"/>
                    </w:rPr>
                  </w:rPrChange>
                </w:rPr>
                <w:t>Introduction of even further mobility enhancement in E-UTRAN</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63059" w:rsidRPr="00524A9D" w:rsidRDefault="00363059" w:rsidP="0064544D">
            <w:pPr>
              <w:pStyle w:val="TAL"/>
              <w:keepNext w:val="0"/>
              <w:rPr>
                <w:ins w:id="53825" w:author="CR#1270r2" w:date="2020-04-07T11:16:00Z"/>
                <w:rFonts w:cs="Arial"/>
                <w:sz w:val="16"/>
                <w:szCs w:val="16"/>
                <w:rPrChange w:id="53826" w:author="CR#1276" w:date="2020-04-07T11:39:00Z">
                  <w:rPr>
                    <w:ins w:id="53827" w:author="CR#1270r2" w:date="2020-04-07T11:16:00Z"/>
                    <w:rFonts w:cs="Arial"/>
                    <w:sz w:val="16"/>
                    <w:szCs w:val="16"/>
                  </w:rPr>
                </w:rPrChange>
              </w:rPr>
            </w:pPr>
            <w:ins w:id="53828" w:author="CR#1270r2" w:date="2020-04-07T11:16:00Z">
              <w:r w:rsidRPr="00524A9D">
                <w:rPr>
                  <w:rFonts w:cs="Arial"/>
                  <w:sz w:val="16"/>
                  <w:szCs w:val="16"/>
                  <w:rPrChange w:id="53829" w:author="CR#1276" w:date="2020-04-07T11:39:00Z">
                    <w:rPr>
                      <w:rFonts w:cs="Arial"/>
                      <w:sz w:val="16"/>
                      <w:szCs w:val="16"/>
                    </w:rPr>
                  </w:rPrChange>
                </w:rPr>
                <w:t>16.1.0</w:t>
              </w:r>
            </w:ins>
          </w:p>
        </w:tc>
      </w:tr>
      <w:tr w:rsidR="00524A9D" w:rsidRPr="00524A9D" w:rsidTr="00FF0980">
        <w:trPr>
          <w:cantSplit/>
          <w:ins w:id="53830" w:author="CR#1271" w:date="2020-04-07T11:29: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53831" w:author="CR#1271" w:date="2020-04-07T11:29:00Z"/>
                <w:rFonts w:cs="Arial"/>
                <w:sz w:val="16"/>
                <w:szCs w:val="16"/>
                <w:rPrChange w:id="53832" w:author="CR#1276" w:date="2020-04-07T11:39:00Z">
                  <w:rPr>
                    <w:ins w:id="53833" w:author="CR#1271" w:date="2020-04-07T11:29:00Z"/>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53834" w:author="CR#1271" w:date="2020-04-07T11:29:00Z"/>
                <w:rFonts w:cs="Arial"/>
                <w:sz w:val="16"/>
                <w:szCs w:val="16"/>
                <w:rPrChange w:id="53835" w:author="CR#1276" w:date="2020-04-07T11:39:00Z">
                  <w:rPr>
                    <w:ins w:id="53836" w:author="CR#1271" w:date="2020-04-07T11:29:00Z"/>
                    <w:rFonts w:cs="Arial"/>
                    <w:sz w:val="16"/>
                    <w:szCs w:val="16"/>
                  </w:rPr>
                </w:rPrChange>
              </w:rPr>
            </w:pPr>
            <w:ins w:id="53837" w:author="CR#1271" w:date="2020-04-07T11:29:00Z">
              <w:r w:rsidRPr="00524A9D">
                <w:rPr>
                  <w:rFonts w:cs="Arial"/>
                  <w:sz w:val="16"/>
                  <w:szCs w:val="16"/>
                  <w:rPrChange w:id="53838" w:author="CR#1276" w:date="2020-04-07T11:39:00Z">
                    <w:rPr>
                      <w:rFonts w:cs="Arial"/>
                      <w:sz w:val="16"/>
                      <w:szCs w:val="16"/>
                    </w:rPr>
                  </w:rPrChange>
                </w:rPr>
                <w:t>RP-87</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53839" w:author="CR#1271" w:date="2020-04-07T11:29:00Z"/>
                <w:rFonts w:cs="Arial"/>
                <w:sz w:val="16"/>
                <w:szCs w:val="16"/>
                <w:rPrChange w:id="53840" w:author="CR#1276" w:date="2020-04-07T11:39:00Z">
                  <w:rPr>
                    <w:ins w:id="53841" w:author="CR#1271" w:date="2020-04-07T11:29:00Z"/>
                    <w:rFonts w:cs="Arial"/>
                    <w:sz w:val="16"/>
                    <w:szCs w:val="16"/>
                  </w:rPr>
                </w:rPrChange>
              </w:rPr>
            </w:pPr>
            <w:ins w:id="53842" w:author="CR#1271" w:date="2020-04-07T11:29:00Z">
              <w:r w:rsidRPr="00524A9D">
                <w:rPr>
                  <w:rFonts w:cs="Arial"/>
                  <w:sz w:val="16"/>
                  <w:szCs w:val="16"/>
                  <w:rPrChange w:id="53843" w:author="CR#1276" w:date="2020-04-07T11:39:00Z">
                    <w:rPr>
                      <w:rFonts w:cs="Arial"/>
                      <w:sz w:val="16"/>
                      <w:szCs w:val="16"/>
                    </w:rPr>
                  </w:rPrChange>
                </w:rPr>
                <w:t>RP-2003</w:t>
              </w:r>
            </w:ins>
            <w:ins w:id="53844" w:author="CR#1271" w:date="2020-04-07T11:30:00Z">
              <w:r w:rsidRPr="00524A9D">
                <w:rPr>
                  <w:rFonts w:cs="Arial"/>
                  <w:sz w:val="16"/>
                  <w:szCs w:val="16"/>
                  <w:rPrChange w:id="53845" w:author="CR#1276" w:date="2020-04-07T11:39:00Z">
                    <w:rPr>
                      <w:rFonts w:cs="Arial"/>
                      <w:sz w:val="16"/>
                      <w:szCs w:val="16"/>
                    </w:rPr>
                  </w:rPrChange>
                </w:rPr>
                <w:t>46</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53846" w:author="CR#1271" w:date="2020-04-07T11:29:00Z"/>
                <w:rFonts w:cs="Arial"/>
                <w:sz w:val="16"/>
                <w:szCs w:val="16"/>
                <w:rPrChange w:id="53847" w:author="CR#1276" w:date="2020-04-07T11:39:00Z">
                  <w:rPr>
                    <w:ins w:id="53848" w:author="CR#1271" w:date="2020-04-07T11:29:00Z"/>
                    <w:rFonts w:cs="Arial"/>
                    <w:sz w:val="16"/>
                    <w:szCs w:val="16"/>
                  </w:rPr>
                </w:rPrChange>
              </w:rPr>
            </w:pPr>
            <w:ins w:id="53849" w:author="CR#1271" w:date="2020-04-07T11:29:00Z">
              <w:r w:rsidRPr="00524A9D">
                <w:rPr>
                  <w:rFonts w:cs="Arial"/>
                  <w:sz w:val="16"/>
                  <w:szCs w:val="16"/>
                  <w:rPrChange w:id="53850" w:author="CR#1276" w:date="2020-04-07T11:39:00Z">
                    <w:rPr>
                      <w:rFonts w:cs="Arial"/>
                      <w:sz w:val="16"/>
                      <w:szCs w:val="16"/>
                    </w:rPr>
                  </w:rPrChange>
                </w:rPr>
                <w:t>1271</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53851" w:author="CR#1271" w:date="2020-04-07T11:29:00Z"/>
                <w:rFonts w:cs="Arial"/>
                <w:sz w:val="16"/>
                <w:szCs w:val="16"/>
                <w:rPrChange w:id="53852" w:author="CR#1276" w:date="2020-04-07T11:39:00Z">
                  <w:rPr>
                    <w:ins w:id="53853" w:author="CR#1271" w:date="2020-04-07T11:29:00Z"/>
                    <w:rFonts w:cs="Arial"/>
                    <w:sz w:val="16"/>
                    <w:szCs w:val="16"/>
                  </w:rPr>
                </w:rPrChange>
              </w:rPr>
            </w:pPr>
            <w:ins w:id="53854" w:author="CR#1271" w:date="2020-04-07T11:29:00Z">
              <w:r w:rsidRPr="00524A9D">
                <w:rPr>
                  <w:rFonts w:cs="Arial"/>
                  <w:sz w:val="16"/>
                  <w:szCs w:val="16"/>
                  <w:rPrChange w:id="53855" w:author="CR#1276" w:date="2020-04-07T11:39:00Z">
                    <w:rPr>
                      <w:rFonts w:cs="Arial"/>
                      <w:sz w:val="16"/>
                      <w:szCs w:val="16"/>
                    </w:rPr>
                  </w:rPrChange>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53856" w:author="CR#1271" w:date="2020-04-07T11:29:00Z"/>
                <w:rFonts w:cs="Arial"/>
                <w:sz w:val="16"/>
                <w:szCs w:val="16"/>
                <w:rPrChange w:id="53857" w:author="CR#1276" w:date="2020-04-07T11:39:00Z">
                  <w:rPr>
                    <w:ins w:id="53858" w:author="CR#1271" w:date="2020-04-07T11:29:00Z"/>
                    <w:rFonts w:cs="Arial"/>
                    <w:sz w:val="16"/>
                    <w:szCs w:val="16"/>
                  </w:rPr>
                </w:rPrChange>
              </w:rPr>
            </w:pPr>
            <w:ins w:id="53859" w:author="CR#1271" w:date="2020-04-07T11:29:00Z">
              <w:r w:rsidRPr="00524A9D">
                <w:rPr>
                  <w:rFonts w:cs="Arial"/>
                  <w:sz w:val="16"/>
                  <w:szCs w:val="16"/>
                  <w:rPrChange w:id="53860" w:author="CR#1276" w:date="2020-04-07T11:39:00Z">
                    <w:rPr>
                      <w:rFonts w:cs="Arial"/>
                      <w:sz w:val="16"/>
                      <w:szCs w:val="16"/>
                    </w:rPr>
                  </w:rPrChange>
                </w:rPr>
                <w:t>B</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53861" w:author="CR#1271" w:date="2020-04-07T11:29:00Z"/>
                <w:sz w:val="16"/>
                <w:szCs w:val="16"/>
                <w:rPrChange w:id="53862" w:author="CR#1276" w:date="2020-04-07T11:39:00Z">
                  <w:rPr>
                    <w:ins w:id="53863" w:author="CR#1271" w:date="2020-04-07T11:29:00Z"/>
                    <w:sz w:val="16"/>
                    <w:szCs w:val="16"/>
                  </w:rPr>
                </w:rPrChange>
              </w:rPr>
            </w:pPr>
            <w:ins w:id="53864" w:author="CR#1271" w:date="2020-04-07T11:29:00Z">
              <w:r w:rsidRPr="00524A9D">
                <w:rPr>
                  <w:sz w:val="16"/>
                  <w:szCs w:val="16"/>
                  <w:rPrChange w:id="53865" w:author="CR#1276" w:date="2020-04-07T11:39:00Z">
                    <w:rPr>
                      <w:sz w:val="16"/>
                      <w:szCs w:val="16"/>
                    </w:rPr>
                  </w:rPrChange>
                </w:rPr>
                <w:t>Introduction of 5G V2X with NR Sidelink</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4A9D" w:rsidRPr="00524A9D" w:rsidRDefault="00524A9D" w:rsidP="0064544D">
            <w:pPr>
              <w:pStyle w:val="TAL"/>
              <w:keepNext w:val="0"/>
              <w:rPr>
                <w:ins w:id="53866" w:author="CR#1271" w:date="2020-04-07T11:29:00Z"/>
                <w:rFonts w:cs="Arial"/>
                <w:sz w:val="16"/>
                <w:szCs w:val="16"/>
                <w:rPrChange w:id="53867" w:author="CR#1276" w:date="2020-04-07T11:39:00Z">
                  <w:rPr>
                    <w:ins w:id="53868" w:author="CR#1271" w:date="2020-04-07T11:29:00Z"/>
                    <w:rFonts w:cs="Arial"/>
                    <w:sz w:val="16"/>
                    <w:szCs w:val="16"/>
                  </w:rPr>
                </w:rPrChange>
              </w:rPr>
            </w:pPr>
            <w:ins w:id="53869" w:author="CR#1271" w:date="2020-04-07T11:30:00Z">
              <w:r w:rsidRPr="00524A9D">
                <w:rPr>
                  <w:rFonts w:cs="Arial"/>
                  <w:sz w:val="16"/>
                  <w:szCs w:val="16"/>
                  <w:rPrChange w:id="53870" w:author="CR#1276" w:date="2020-04-07T11:39:00Z">
                    <w:rPr>
                      <w:rFonts w:cs="Arial"/>
                      <w:sz w:val="16"/>
                      <w:szCs w:val="16"/>
                    </w:rPr>
                  </w:rPrChange>
                </w:rPr>
                <w:t>16.1.0</w:t>
              </w:r>
            </w:ins>
          </w:p>
        </w:tc>
      </w:tr>
      <w:tr w:rsidR="00524A9D" w:rsidRPr="00524A9D" w:rsidTr="00FF0980">
        <w:trPr>
          <w:cantSplit/>
          <w:ins w:id="53871" w:author="CR#1273" w:date="2020-04-07T11:32: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53872" w:author="CR#1273" w:date="2020-04-07T11:32:00Z"/>
                <w:rFonts w:cs="Arial"/>
                <w:sz w:val="16"/>
                <w:szCs w:val="16"/>
                <w:rPrChange w:id="53873" w:author="CR#1276" w:date="2020-04-07T11:39:00Z">
                  <w:rPr>
                    <w:ins w:id="53874" w:author="CR#1273" w:date="2020-04-07T11:32:00Z"/>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53875" w:author="CR#1273" w:date="2020-04-07T11:32:00Z"/>
                <w:rFonts w:cs="Arial"/>
                <w:sz w:val="16"/>
                <w:szCs w:val="16"/>
                <w:rPrChange w:id="53876" w:author="CR#1276" w:date="2020-04-07T11:39:00Z">
                  <w:rPr>
                    <w:ins w:id="53877" w:author="CR#1273" w:date="2020-04-07T11:32:00Z"/>
                    <w:rFonts w:cs="Arial"/>
                    <w:sz w:val="16"/>
                    <w:szCs w:val="16"/>
                  </w:rPr>
                </w:rPrChange>
              </w:rPr>
            </w:pPr>
            <w:ins w:id="53878" w:author="CR#1273" w:date="2020-04-07T11:32:00Z">
              <w:r w:rsidRPr="00524A9D">
                <w:rPr>
                  <w:rFonts w:cs="Arial"/>
                  <w:sz w:val="16"/>
                  <w:szCs w:val="16"/>
                  <w:rPrChange w:id="53879" w:author="CR#1276" w:date="2020-04-07T11:39:00Z">
                    <w:rPr>
                      <w:rFonts w:cs="Arial"/>
                      <w:sz w:val="16"/>
                      <w:szCs w:val="16"/>
                    </w:rPr>
                  </w:rPrChange>
                </w:rPr>
                <w:t>RP-87</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53880" w:author="CR#1273" w:date="2020-04-07T11:32:00Z"/>
                <w:rFonts w:cs="Arial"/>
                <w:sz w:val="16"/>
                <w:szCs w:val="16"/>
                <w:rPrChange w:id="53881" w:author="CR#1276" w:date="2020-04-07T11:39:00Z">
                  <w:rPr>
                    <w:ins w:id="53882" w:author="CR#1273" w:date="2020-04-07T11:32:00Z"/>
                    <w:rFonts w:cs="Arial"/>
                    <w:sz w:val="16"/>
                    <w:szCs w:val="16"/>
                  </w:rPr>
                </w:rPrChange>
              </w:rPr>
            </w:pPr>
            <w:ins w:id="53883" w:author="CR#1273" w:date="2020-04-07T11:32:00Z">
              <w:r w:rsidRPr="00524A9D">
                <w:rPr>
                  <w:rFonts w:cs="Arial"/>
                  <w:sz w:val="16"/>
                  <w:szCs w:val="16"/>
                  <w:rPrChange w:id="53884" w:author="CR#1276" w:date="2020-04-07T11:39:00Z">
                    <w:rPr>
                      <w:rFonts w:cs="Arial"/>
                      <w:sz w:val="16"/>
                      <w:szCs w:val="16"/>
                    </w:rPr>
                  </w:rPrChange>
                </w:rPr>
                <w:t>RP-2003</w:t>
              </w:r>
            </w:ins>
            <w:ins w:id="53885" w:author="CR#1273" w:date="2020-04-07T11:33:00Z">
              <w:r w:rsidRPr="00524A9D">
                <w:rPr>
                  <w:rFonts w:cs="Arial"/>
                  <w:sz w:val="16"/>
                  <w:szCs w:val="16"/>
                  <w:rPrChange w:id="53886" w:author="CR#1276" w:date="2020-04-07T11:39:00Z">
                    <w:rPr>
                      <w:rFonts w:cs="Arial"/>
                      <w:sz w:val="16"/>
                      <w:szCs w:val="16"/>
                    </w:rPr>
                  </w:rPrChange>
                </w:rPr>
                <w:t>34</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53887" w:author="CR#1273" w:date="2020-04-07T11:32:00Z"/>
                <w:rFonts w:cs="Arial"/>
                <w:sz w:val="16"/>
                <w:szCs w:val="16"/>
                <w:rPrChange w:id="53888" w:author="CR#1276" w:date="2020-04-07T11:39:00Z">
                  <w:rPr>
                    <w:ins w:id="53889" w:author="CR#1273" w:date="2020-04-07T11:32:00Z"/>
                    <w:rFonts w:cs="Arial"/>
                    <w:sz w:val="16"/>
                    <w:szCs w:val="16"/>
                  </w:rPr>
                </w:rPrChange>
              </w:rPr>
            </w:pPr>
            <w:ins w:id="53890" w:author="CR#1273" w:date="2020-04-07T11:32:00Z">
              <w:r w:rsidRPr="00524A9D">
                <w:rPr>
                  <w:rFonts w:cs="Arial"/>
                  <w:sz w:val="16"/>
                  <w:szCs w:val="16"/>
                  <w:rPrChange w:id="53891" w:author="CR#1276" w:date="2020-04-07T11:39:00Z">
                    <w:rPr>
                      <w:rFonts w:cs="Arial"/>
                      <w:sz w:val="16"/>
                      <w:szCs w:val="16"/>
                    </w:rPr>
                  </w:rPrChange>
                </w:rPr>
                <w:t>1273</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53892" w:author="CR#1273" w:date="2020-04-07T11:32:00Z"/>
                <w:rFonts w:cs="Arial"/>
                <w:sz w:val="16"/>
                <w:szCs w:val="16"/>
                <w:rPrChange w:id="53893" w:author="CR#1276" w:date="2020-04-07T11:39:00Z">
                  <w:rPr>
                    <w:ins w:id="53894" w:author="CR#1273" w:date="2020-04-07T11:32:00Z"/>
                    <w:rFonts w:cs="Arial"/>
                    <w:sz w:val="16"/>
                    <w:szCs w:val="16"/>
                  </w:rPr>
                </w:rPrChange>
              </w:rPr>
            </w:pPr>
            <w:ins w:id="53895" w:author="CR#1273" w:date="2020-04-07T11:32:00Z">
              <w:r w:rsidRPr="00524A9D">
                <w:rPr>
                  <w:rFonts w:cs="Arial"/>
                  <w:sz w:val="16"/>
                  <w:szCs w:val="16"/>
                  <w:rPrChange w:id="53896" w:author="CR#1276" w:date="2020-04-07T11:39:00Z">
                    <w:rPr>
                      <w:rFonts w:cs="Arial"/>
                      <w:sz w:val="16"/>
                      <w:szCs w:val="16"/>
                    </w:rPr>
                  </w:rPrChange>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53897" w:author="CR#1273" w:date="2020-04-07T11:32:00Z"/>
                <w:rFonts w:cs="Arial"/>
                <w:sz w:val="16"/>
                <w:szCs w:val="16"/>
                <w:rPrChange w:id="53898" w:author="CR#1276" w:date="2020-04-07T11:39:00Z">
                  <w:rPr>
                    <w:ins w:id="53899" w:author="CR#1273" w:date="2020-04-07T11:32:00Z"/>
                    <w:rFonts w:cs="Arial"/>
                    <w:sz w:val="16"/>
                    <w:szCs w:val="16"/>
                  </w:rPr>
                </w:rPrChange>
              </w:rPr>
            </w:pPr>
            <w:ins w:id="53900" w:author="CR#1273" w:date="2020-04-07T11:32:00Z">
              <w:r w:rsidRPr="00524A9D">
                <w:rPr>
                  <w:rFonts w:cs="Arial"/>
                  <w:sz w:val="16"/>
                  <w:szCs w:val="16"/>
                  <w:rPrChange w:id="53901" w:author="CR#1276" w:date="2020-04-07T11:39:00Z">
                    <w:rPr>
                      <w:rFonts w:cs="Arial"/>
                      <w:sz w:val="16"/>
                      <w:szCs w:val="16"/>
                    </w:rPr>
                  </w:rPrChange>
                </w:rPr>
                <w:t>A</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53902" w:author="CR#1273" w:date="2020-04-07T11:32:00Z"/>
                <w:sz w:val="16"/>
                <w:szCs w:val="16"/>
                <w:rPrChange w:id="53903" w:author="CR#1276" w:date="2020-04-07T11:39:00Z">
                  <w:rPr>
                    <w:ins w:id="53904" w:author="CR#1273" w:date="2020-04-07T11:32:00Z"/>
                    <w:sz w:val="16"/>
                    <w:szCs w:val="16"/>
                  </w:rPr>
                </w:rPrChange>
              </w:rPr>
            </w:pPr>
            <w:ins w:id="53905" w:author="CR#1273" w:date="2020-04-07T11:32:00Z">
              <w:r w:rsidRPr="00524A9D">
                <w:rPr>
                  <w:sz w:val="16"/>
                  <w:szCs w:val="16"/>
                  <w:rPrChange w:id="53906" w:author="CR#1276" w:date="2020-04-07T11:39:00Z">
                    <w:rPr>
                      <w:sz w:val="16"/>
                      <w:szCs w:val="16"/>
                    </w:rPr>
                  </w:rPrChange>
                </w:rPr>
                <w:t>Propagation of Roaming and Access Restriction information in E-UTRAN in non-homogenous eNB deployments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4A9D" w:rsidRPr="00524A9D" w:rsidRDefault="00524A9D" w:rsidP="0064544D">
            <w:pPr>
              <w:pStyle w:val="TAL"/>
              <w:keepNext w:val="0"/>
              <w:rPr>
                <w:ins w:id="53907" w:author="CR#1273" w:date="2020-04-07T11:32:00Z"/>
                <w:rFonts w:cs="Arial"/>
                <w:sz w:val="16"/>
                <w:szCs w:val="16"/>
                <w:rPrChange w:id="53908" w:author="CR#1276" w:date="2020-04-07T11:39:00Z">
                  <w:rPr>
                    <w:ins w:id="53909" w:author="CR#1273" w:date="2020-04-07T11:32:00Z"/>
                    <w:rFonts w:cs="Arial"/>
                    <w:sz w:val="16"/>
                    <w:szCs w:val="16"/>
                  </w:rPr>
                </w:rPrChange>
              </w:rPr>
            </w:pPr>
            <w:ins w:id="53910" w:author="CR#1273" w:date="2020-04-07T11:32:00Z">
              <w:r w:rsidRPr="00524A9D">
                <w:rPr>
                  <w:rFonts w:cs="Arial"/>
                  <w:sz w:val="16"/>
                  <w:szCs w:val="16"/>
                  <w:rPrChange w:id="53911" w:author="CR#1276" w:date="2020-04-07T11:39:00Z">
                    <w:rPr>
                      <w:rFonts w:cs="Arial"/>
                      <w:sz w:val="16"/>
                      <w:szCs w:val="16"/>
                    </w:rPr>
                  </w:rPrChange>
                </w:rPr>
                <w:t>16.1.0</w:t>
              </w:r>
            </w:ins>
          </w:p>
        </w:tc>
      </w:tr>
      <w:tr w:rsidR="00524A9D" w:rsidRPr="00524A9D" w:rsidTr="00FF0980">
        <w:trPr>
          <w:cantSplit/>
          <w:ins w:id="53912" w:author="CR#1276" w:date="2020-04-07T11:36: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53913" w:author="CR#1276" w:date="2020-04-07T11:36:00Z"/>
                <w:rFonts w:cs="Arial"/>
                <w:sz w:val="16"/>
                <w:szCs w:val="16"/>
                <w:rPrChange w:id="53914" w:author="CR#1276" w:date="2020-04-07T11:39:00Z">
                  <w:rPr>
                    <w:ins w:id="53915" w:author="CR#1276" w:date="2020-04-07T11:36:00Z"/>
                    <w:rFonts w:cs="Arial"/>
                    <w:sz w:val="16"/>
                    <w:szCs w:val="16"/>
                  </w:rPr>
                </w:rPrChange>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53916" w:author="CR#1276" w:date="2020-04-07T11:36:00Z"/>
                <w:rFonts w:cs="Arial"/>
                <w:sz w:val="16"/>
                <w:szCs w:val="16"/>
                <w:rPrChange w:id="53917" w:author="CR#1276" w:date="2020-04-07T11:39:00Z">
                  <w:rPr>
                    <w:ins w:id="53918" w:author="CR#1276" w:date="2020-04-07T11:36:00Z"/>
                    <w:rFonts w:cs="Arial"/>
                    <w:sz w:val="16"/>
                    <w:szCs w:val="16"/>
                  </w:rPr>
                </w:rPrChange>
              </w:rPr>
            </w:pPr>
            <w:ins w:id="53919" w:author="CR#1276" w:date="2020-04-07T11:36:00Z">
              <w:r w:rsidRPr="00524A9D">
                <w:rPr>
                  <w:rFonts w:cs="Arial"/>
                  <w:sz w:val="16"/>
                  <w:szCs w:val="16"/>
                  <w:rPrChange w:id="53920" w:author="CR#1276" w:date="2020-04-07T11:39:00Z">
                    <w:rPr>
                      <w:rFonts w:cs="Arial"/>
                      <w:sz w:val="16"/>
                      <w:szCs w:val="16"/>
                    </w:rPr>
                  </w:rPrChange>
                </w:rPr>
                <w:t>RP-87</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53921" w:author="CR#1276" w:date="2020-04-07T11:36:00Z"/>
                <w:rFonts w:cs="Arial"/>
                <w:sz w:val="16"/>
                <w:szCs w:val="16"/>
                <w:rPrChange w:id="53922" w:author="CR#1276" w:date="2020-04-07T11:39:00Z">
                  <w:rPr>
                    <w:ins w:id="53923" w:author="CR#1276" w:date="2020-04-07T11:36:00Z"/>
                    <w:rFonts w:cs="Arial"/>
                    <w:sz w:val="16"/>
                    <w:szCs w:val="16"/>
                  </w:rPr>
                </w:rPrChange>
              </w:rPr>
            </w:pPr>
            <w:ins w:id="53924" w:author="CR#1276" w:date="2020-04-07T11:36:00Z">
              <w:r w:rsidRPr="00524A9D">
                <w:rPr>
                  <w:rFonts w:cs="Arial"/>
                  <w:sz w:val="16"/>
                  <w:szCs w:val="16"/>
                  <w:rPrChange w:id="53925" w:author="CR#1276" w:date="2020-04-07T11:39:00Z">
                    <w:rPr>
                      <w:rFonts w:cs="Arial"/>
                      <w:sz w:val="16"/>
                      <w:szCs w:val="16"/>
                    </w:rPr>
                  </w:rPrChange>
                </w:rPr>
                <w:t>RP-2003</w:t>
              </w:r>
            </w:ins>
            <w:ins w:id="53926" w:author="CR#1276" w:date="2020-04-07T11:37:00Z">
              <w:r w:rsidRPr="00524A9D">
                <w:rPr>
                  <w:rFonts w:cs="Arial"/>
                  <w:sz w:val="16"/>
                  <w:szCs w:val="16"/>
                  <w:rPrChange w:id="53927" w:author="CR#1276" w:date="2020-04-07T11:39:00Z">
                    <w:rPr>
                      <w:rFonts w:cs="Arial"/>
                      <w:sz w:val="16"/>
                      <w:szCs w:val="16"/>
                    </w:rPr>
                  </w:rPrChange>
                </w:rPr>
                <w:t>52</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53928" w:author="CR#1276" w:date="2020-04-07T11:36:00Z"/>
                <w:rFonts w:cs="Arial"/>
                <w:sz w:val="16"/>
                <w:szCs w:val="16"/>
                <w:rPrChange w:id="53929" w:author="CR#1276" w:date="2020-04-07T11:39:00Z">
                  <w:rPr>
                    <w:ins w:id="53930" w:author="CR#1276" w:date="2020-04-07T11:36:00Z"/>
                    <w:rFonts w:cs="Arial"/>
                    <w:sz w:val="16"/>
                    <w:szCs w:val="16"/>
                  </w:rPr>
                </w:rPrChange>
              </w:rPr>
            </w:pPr>
            <w:ins w:id="53931" w:author="CR#1276" w:date="2020-04-07T11:36:00Z">
              <w:r w:rsidRPr="00524A9D">
                <w:rPr>
                  <w:rFonts w:cs="Arial"/>
                  <w:sz w:val="16"/>
                  <w:szCs w:val="16"/>
                  <w:rPrChange w:id="53932" w:author="CR#1276" w:date="2020-04-07T11:39:00Z">
                    <w:rPr>
                      <w:rFonts w:cs="Arial"/>
                      <w:sz w:val="16"/>
                      <w:szCs w:val="16"/>
                    </w:rPr>
                  </w:rPrChange>
                </w:rPr>
                <w:t>1276</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53933" w:author="CR#1276" w:date="2020-04-07T11:36:00Z"/>
                <w:rFonts w:cs="Arial"/>
                <w:sz w:val="16"/>
                <w:szCs w:val="16"/>
                <w:rPrChange w:id="53934" w:author="CR#1276" w:date="2020-04-07T11:39:00Z">
                  <w:rPr>
                    <w:ins w:id="53935" w:author="CR#1276" w:date="2020-04-07T11:36:00Z"/>
                    <w:rFonts w:cs="Arial"/>
                    <w:sz w:val="16"/>
                    <w:szCs w:val="16"/>
                  </w:rPr>
                </w:rPrChange>
              </w:rPr>
            </w:pPr>
            <w:ins w:id="53936" w:author="CR#1276" w:date="2020-04-07T11:36:00Z">
              <w:r w:rsidRPr="00524A9D">
                <w:rPr>
                  <w:rFonts w:cs="Arial"/>
                  <w:sz w:val="16"/>
                  <w:szCs w:val="16"/>
                  <w:rPrChange w:id="53937" w:author="CR#1276" w:date="2020-04-07T11:39:00Z">
                    <w:rPr>
                      <w:rFonts w:cs="Arial"/>
                      <w:sz w:val="16"/>
                      <w:szCs w:val="16"/>
                    </w:rPr>
                  </w:rPrChange>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53938" w:author="CR#1276" w:date="2020-04-07T11:36:00Z"/>
                <w:rFonts w:cs="Arial"/>
                <w:sz w:val="16"/>
                <w:szCs w:val="16"/>
                <w:rPrChange w:id="53939" w:author="CR#1276" w:date="2020-04-07T11:39:00Z">
                  <w:rPr>
                    <w:ins w:id="53940" w:author="CR#1276" w:date="2020-04-07T11:36:00Z"/>
                    <w:rFonts w:cs="Arial"/>
                    <w:sz w:val="16"/>
                    <w:szCs w:val="16"/>
                  </w:rPr>
                </w:rPrChange>
              </w:rPr>
            </w:pPr>
            <w:ins w:id="53941" w:author="CR#1276" w:date="2020-04-07T11:36:00Z">
              <w:r w:rsidRPr="00524A9D">
                <w:rPr>
                  <w:rFonts w:cs="Arial"/>
                  <w:sz w:val="16"/>
                  <w:szCs w:val="16"/>
                  <w:rPrChange w:id="53942" w:author="CR#1276" w:date="2020-04-07T11:39:00Z">
                    <w:rPr>
                      <w:rFonts w:cs="Arial"/>
                      <w:sz w:val="16"/>
                      <w:szCs w:val="16"/>
                    </w:rPr>
                  </w:rPrChange>
                </w:rPr>
                <w:t>B</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53943" w:author="CR#1276" w:date="2020-04-07T11:36:00Z"/>
                <w:sz w:val="16"/>
                <w:szCs w:val="16"/>
                <w:rPrChange w:id="53944" w:author="CR#1276" w:date="2020-04-07T11:39:00Z">
                  <w:rPr>
                    <w:ins w:id="53945" w:author="CR#1276" w:date="2020-04-07T11:36:00Z"/>
                    <w:sz w:val="16"/>
                    <w:szCs w:val="16"/>
                  </w:rPr>
                </w:rPrChange>
              </w:rPr>
            </w:pPr>
            <w:ins w:id="53946" w:author="CR#1276" w:date="2020-04-07T11:36:00Z">
              <w:r w:rsidRPr="00524A9D">
                <w:rPr>
                  <w:sz w:val="16"/>
                  <w:szCs w:val="16"/>
                  <w:rPrChange w:id="53947" w:author="CR#1276" w:date="2020-04-07T11:39:00Z">
                    <w:rPr>
                      <w:sz w:val="16"/>
                      <w:szCs w:val="16"/>
                    </w:rPr>
                  </w:rPrChange>
                </w:rPr>
                <w:t>Introduction of NR Industrial IoT features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4A9D" w:rsidRPr="00524A9D" w:rsidRDefault="00524A9D" w:rsidP="0064544D">
            <w:pPr>
              <w:pStyle w:val="TAL"/>
              <w:keepNext w:val="0"/>
              <w:rPr>
                <w:ins w:id="53948" w:author="CR#1276" w:date="2020-04-07T11:36:00Z"/>
                <w:rFonts w:cs="Arial"/>
                <w:sz w:val="16"/>
                <w:szCs w:val="16"/>
                <w:rPrChange w:id="53949" w:author="CR#1276" w:date="2020-04-07T11:39:00Z">
                  <w:rPr>
                    <w:ins w:id="53950" w:author="CR#1276" w:date="2020-04-07T11:36:00Z"/>
                    <w:rFonts w:cs="Arial"/>
                    <w:sz w:val="16"/>
                    <w:szCs w:val="16"/>
                  </w:rPr>
                </w:rPrChange>
              </w:rPr>
            </w:pPr>
            <w:ins w:id="53951" w:author="CR#1276" w:date="2020-04-07T11:36:00Z">
              <w:r w:rsidRPr="00524A9D">
                <w:rPr>
                  <w:rFonts w:cs="Arial"/>
                  <w:sz w:val="16"/>
                  <w:szCs w:val="16"/>
                  <w:rPrChange w:id="53952" w:author="CR#1276" w:date="2020-04-07T11:39:00Z">
                    <w:rPr>
                      <w:rFonts w:cs="Arial"/>
                      <w:sz w:val="16"/>
                      <w:szCs w:val="16"/>
                    </w:rPr>
                  </w:rPrChange>
                </w:rPr>
                <w:t>16.1.0</w:t>
              </w:r>
            </w:ins>
          </w:p>
        </w:tc>
      </w:tr>
    </w:tbl>
    <w:p w:rsidR="00D51AC6" w:rsidRPr="00524A9D" w:rsidRDefault="00D51AC6" w:rsidP="00E10AA0">
      <w:pPr>
        <w:rPr>
          <w:rPrChange w:id="53953" w:author="CR#1276" w:date="2020-04-07T11:39:00Z">
            <w:rPr/>
          </w:rPrChange>
        </w:rPr>
      </w:pPr>
    </w:p>
    <w:p w:rsidR="00985820" w:rsidRPr="00524A9D" w:rsidRDefault="00985820" w:rsidP="00E10AA0">
      <w:pPr>
        <w:pStyle w:val="NO"/>
      </w:pPr>
      <w:r w:rsidRPr="00524A9D">
        <w:rPr>
          <w:rPrChange w:id="53954" w:author="CR#1276" w:date="2020-04-07T11:39:00Z">
            <w:rPr/>
          </w:rPrChange>
        </w:rPr>
        <w:t>NOTE:</w:t>
      </w:r>
      <w:r w:rsidR="0094305A" w:rsidRPr="00524A9D">
        <w:rPr>
          <w:rPrChange w:id="53955" w:author="CR#1276" w:date="2020-04-07T11:39:00Z">
            <w:rPr/>
          </w:rPrChange>
        </w:rPr>
        <w:tab/>
      </w:r>
      <w:r w:rsidRPr="00524A9D">
        <w:rPr>
          <w:rPrChange w:id="53956" w:author="CR#1276" w:date="2020-04-07T11:39:00Z">
            <w:rPr/>
          </w:rPrChange>
        </w:rPr>
        <w:t>The CR number</w:t>
      </w:r>
      <w:r w:rsidR="00222FCE" w:rsidRPr="00524A9D">
        <w:rPr>
          <w:rPrChange w:id="53957" w:author="CR#1276" w:date="2020-04-07T11:39:00Z">
            <w:rPr/>
          </w:rPrChange>
        </w:rPr>
        <w:t xml:space="preserve">, </w:t>
      </w:r>
      <w:r w:rsidRPr="00524A9D">
        <w:rPr>
          <w:rPrChange w:id="53958" w:author="CR#1276" w:date="2020-04-07T11:39:00Z">
            <w:rPr/>
          </w:rPrChange>
        </w:rPr>
        <w:t xml:space="preserve">0616 in RP-140876 was renumbered into 0616a </w:t>
      </w:r>
      <w:r w:rsidR="00222FCE" w:rsidRPr="00524A9D">
        <w:rPr>
          <w:rPrChange w:id="53959" w:author="CR#1276" w:date="2020-04-07T11:39:00Z">
            <w:rPr/>
          </w:rPrChange>
        </w:rPr>
        <w:t xml:space="preserve">in CR database </w:t>
      </w:r>
      <w:r w:rsidRPr="00524A9D">
        <w:rPr>
          <w:rPrChange w:id="53960" w:author="CR#1276" w:date="2020-04-07T11:39:00Z">
            <w:rPr/>
          </w:rPrChange>
        </w:rPr>
        <w:t>since the CR number was doubl</w:t>
      </w:r>
      <w:bookmarkStart w:id="53961" w:name="_GoBack"/>
      <w:bookmarkEnd w:id="53961"/>
      <w:r w:rsidRPr="00524A9D">
        <w:t xml:space="preserve">e allocated in RP-140351 at RAN #63 and </w:t>
      </w:r>
      <w:r w:rsidR="006A78D2" w:rsidRPr="00524A9D">
        <w:rPr>
          <w:rPrChange w:id="53962" w:author="CR#1276" w:date="2020-04-07T11:39:00Z">
            <w:rPr/>
          </w:rPrChange>
        </w:rPr>
        <w:t xml:space="preserve">in </w:t>
      </w:r>
      <w:r w:rsidRPr="00524A9D">
        <w:rPr>
          <w:rPrChange w:id="53963" w:author="CR#1276" w:date="2020-04-07T11:39:00Z">
            <w:rPr/>
          </w:rPrChange>
        </w:rPr>
        <w:t>RP-140876 at RAN#64</w:t>
      </w:r>
      <w:r w:rsidR="0094305A" w:rsidRPr="00524A9D">
        <w:rPr>
          <w:rPrChange w:id="53964" w:author="CR#1276" w:date="2020-04-07T11:39:00Z">
            <w:rPr/>
          </w:rPrChange>
        </w:rPr>
        <w:t>.</w:t>
      </w:r>
    </w:p>
    <w:sectPr w:rsidR="00985820" w:rsidRPr="00524A9D">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276B" w:rsidRDefault="00F7276B">
      <w:r>
        <w:separator/>
      </w:r>
    </w:p>
  </w:endnote>
  <w:endnote w:type="continuationSeparator" w:id="0">
    <w:p w:rsidR="00F7276B" w:rsidRDefault="00F72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
    <w:altName w:val="Yu Gothic"/>
    <w:panose1 w:val="00000000000000000000"/>
    <w:charset w:val="80"/>
    <w:family w:val="roman"/>
    <w:notTrueType/>
    <w:pitch w:val="fixed"/>
    <w:sig w:usb0="00000001" w:usb1="08070000" w:usb2="00000010" w:usb3="00000000" w:csb0="00020000" w:csb1="00000000"/>
  </w:font>
  <w:font w:name="Arial Unicode MS">
    <w:altName w:val="Yu Gothic"/>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7DFC" w:rsidRDefault="00077DF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276B" w:rsidRDefault="00F7276B">
      <w:r>
        <w:separator/>
      </w:r>
    </w:p>
  </w:footnote>
  <w:footnote w:type="continuationSeparator" w:id="0">
    <w:p w:rsidR="00F7276B" w:rsidRDefault="00F727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7DFC" w:rsidRDefault="00077DFC">
    <w:pPr>
      <w:pStyle w:val="Header"/>
      <w:framePr w:wrap="auto" w:vAnchor="text" w:hAnchor="margin" w:xAlign="right" w:y="1"/>
      <w:widowControl/>
    </w:pPr>
    <w:r>
      <w:fldChar w:fldCharType="begin"/>
    </w:r>
    <w:r>
      <w:instrText xml:space="preserve"> STYLEREF ZA </w:instrText>
    </w:r>
    <w:r>
      <w:fldChar w:fldCharType="separate"/>
    </w:r>
    <w:r w:rsidR="00524A9D">
      <w:t>3GPP TS 36.300 V16.10.0 (202019-0312)</w:t>
    </w:r>
    <w:r>
      <w:fldChar w:fldCharType="end"/>
    </w:r>
  </w:p>
  <w:p w:rsidR="00077DFC" w:rsidRDefault="00077DFC">
    <w:pPr>
      <w:pStyle w:val="Header"/>
      <w:framePr w:wrap="auto" w:vAnchor="text" w:hAnchor="margin" w:xAlign="center" w:y="1"/>
      <w:widowControl/>
    </w:pPr>
    <w:r>
      <w:fldChar w:fldCharType="begin"/>
    </w:r>
    <w:r>
      <w:instrText xml:space="preserve"> PAGE </w:instrText>
    </w:r>
    <w:r>
      <w:fldChar w:fldCharType="separate"/>
    </w:r>
    <w:r>
      <w:t>132</w:t>
    </w:r>
    <w:r>
      <w:fldChar w:fldCharType="end"/>
    </w:r>
  </w:p>
  <w:p w:rsidR="00077DFC" w:rsidRDefault="00077DFC">
    <w:pPr>
      <w:pStyle w:val="Header"/>
      <w:framePr w:wrap="auto" w:vAnchor="text" w:hAnchor="margin" w:y="1"/>
      <w:widowControl/>
    </w:pPr>
    <w:r>
      <w:fldChar w:fldCharType="begin"/>
    </w:r>
    <w:r>
      <w:instrText xml:space="preserve"> STYLEREF ZGSM </w:instrText>
    </w:r>
    <w:r>
      <w:fldChar w:fldCharType="separate"/>
    </w:r>
    <w:r w:rsidR="00524A9D">
      <w:t>Release 16</w:t>
    </w:r>
    <w:r>
      <w:fldChar w:fldCharType="end"/>
    </w:r>
  </w:p>
  <w:p w:rsidR="00077DFC" w:rsidRDefault="00077D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370B6F4E"/>
    <w:multiLevelType w:val="hybridMultilevel"/>
    <w:tmpl w:val="29F63850"/>
    <w:lvl w:ilvl="0" w:tplc="214CB65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7"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41BC7E72"/>
    <w:multiLevelType w:val="hybridMultilevel"/>
    <w:tmpl w:val="D54415B4"/>
    <w:lvl w:ilvl="0" w:tplc="1DDE10FC">
      <w:start w:val="8"/>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26"/>
  </w:num>
  <w:num w:numId="2">
    <w:abstractNumId w:val="17"/>
  </w:num>
  <w:num w:numId="3">
    <w:abstractNumId w:val="10"/>
  </w:num>
  <w:num w:numId="4">
    <w:abstractNumId w:val="23"/>
  </w:num>
  <w:num w:numId="5">
    <w:abstractNumId w:val="11"/>
  </w:num>
  <w:num w:numId="6">
    <w:abstractNumId w:val="21"/>
  </w:num>
  <w:num w:numId="7">
    <w:abstractNumId w:val="8"/>
  </w:num>
  <w:num w:numId="8">
    <w:abstractNumId w:val="2"/>
  </w:num>
  <w:num w:numId="9">
    <w:abstractNumId w:val="1"/>
  </w:num>
  <w:num w:numId="10">
    <w:abstractNumId w:val="0"/>
  </w:num>
  <w:num w:numId="11">
    <w:abstractNumId w:val="27"/>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13"/>
  </w:num>
  <w:num w:numId="16">
    <w:abstractNumId w:val="25"/>
  </w:num>
  <w:num w:numId="17">
    <w:abstractNumId w:val="4"/>
  </w:num>
  <w:num w:numId="18">
    <w:abstractNumId w:val="7"/>
  </w:num>
  <w:num w:numId="19">
    <w:abstractNumId w:val="14"/>
  </w:num>
  <w:num w:numId="20">
    <w:abstractNumId w:val="24"/>
  </w:num>
  <w:num w:numId="21">
    <w:abstractNumId w:val="6"/>
  </w:num>
  <w:num w:numId="22">
    <w:abstractNumId w:val="9"/>
  </w:num>
  <w:num w:numId="23">
    <w:abstractNumId w:val="16"/>
  </w:num>
  <w:num w:numId="24">
    <w:abstractNumId w:val="5"/>
  </w:num>
  <w:num w:numId="25">
    <w:abstractNumId w:val="20"/>
  </w:num>
  <w:num w:numId="26">
    <w:abstractNumId w:val="18"/>
  </w:num>
  <w:num w:numId="27">
    <w:abstractNumId w:val="12"/>
  </w:num>
  <w:num w:numId="28">
    <w:abstractNumId w:val="3"/>
  </w:num>
  <w:num w:numId="29">
    <w:abstractNumId w:val="19"/>
  </w:num>
  <w:num w:numId="30">
    <w:abstractNumId w:val="15"/>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276">
    <w15:presenceInfo w15:providerId="None" w15:userId="CR#1276"/>
  </w15:person>
  <w15:person w15:author="CR#1240r5">
    <w15:presenceInfo w15:providerId="None" w15:userId="CR#1240r5"/>
  </w15:person>
  <w15:person w15:author="CR#1259r1">
    <w15:presenceInfo w15:providerId="None" w15:userId="CR#1259r1"/>
  </w15:person>
  <w15:person w15:author="CR#1271">
    <w15:presenceInfo w15:providerId="None" w15:userId="CR#1271"/>
  </w15:person>
  <w15:person w15:author="CR#1270r2">
    <w15:presenceInfo w15:providerId="None" w15:userId="CR#1270r2"/>
  </w15:person>
  <w15:person w15:author="MCC editorials">
    <w15:presenceInfo w15:providerId="None" w15:userId="MCC editorials"/>
  </w15:person>
  <w15:person w15:author="CR#1267r1">
    <w15:presenceInfo w15:providerId="None" w15:userId="CR#1267r1"/>
  </w15:person>
  <w15:person w15:author="CR#1268r2">
    <w15:presenceInfo w15:providerId="None" w15:userId="CR#1268r2"/>
  </w15:person>
  <w15:person w15:author="CR#1258r1">
    <w15:presenceInfo w15:providerId="None" w15:userId="CR#1258r1"/>
  </w15:person>
  <w15:person w15:author="CT_108_2">
    <w15:presenceInfo w15:providerId="None" w15:userId="CT_108_2"/>
  </w15:person>
  <w15:person w15:author="CR#1273">
    <w15:presenceInfo w15:providerId="None" w15:userId="CR#1273"/>
  </w15:person>
  <w15:person w15:author="CR#1263r1">
    <w15:presenceInfo w15:providerId="None" w15:userId="CR#1263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205FB"/>
    <w:rsid w:val="000209B0"/>
    <w:rsid w:val="000227A3"/>
    <w:rsid w:val="00023B9A"/>
    <w:rsid w:val="00025086"/>
    <w:rsid w:val="0002509F"/>
    <w:rsid w:val="00026605"/>
    <w:rsid w:val="00026C23"/>
    <w:rsid w:val="00030742"/>
    <w:rsid w:val="00031B9A"/>
    <w:rsid w:val="00033158"/>
    <w:rsid w:val="00033673"/>
    <w:rsid w:val="000336C5"/>
    <w:rsid w:val="00034067"/>
    <w:rsid w:val="00034E6B"/>
    <w:rsid w:val="00035CC6"/>
    <w:rsid w:val="00035CF3"/>
    <w:rsid w:val="00035E82"/>
    <w:rsid w:val="0003664D"/>
    <w:rsid w:val="0004032C"/>
    <w:rsid w:val="00040A52"/>
    <w:rsid w:val="000415FD"/>
    <w:rsid w:val="00042AA6"/>
    <w:rsid w:val="00042E89"/>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CEE"/>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2A3B"/>
    <w:rsid w:val="00083169"/>
    <w:rsid w:val="00083665"/>
    <w:rsid w:val="00083EDD"/>
    <w:rsid w:val="000841E9"/>
    <w:rsid w:val="00084750"/>
    <w:rsid w:val="00084E70"/>
    <w:rsid w:val="000854BA"/>
    <w:rsid w:val="000862D2"/>
    <w:rsid w:val="0008648A"/>
    <w:rsid w:val="00090999"/>
    <w:rsid w:val="000913CA"/>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D88"/>
    <w:rsid w:val="000B4285"/>
    <w:rsid w:val="000B4B7E"/>
    <w:rsid w:val="000B4BCB"/>
    <w:rsid w:val="000B6BE1"/>
    <w:rsid w:val="000B74E3"/>
    <w:rsid w:val="000B7F01"/>
    <w:rsid w:val="000C1C42"/>
    <w:rsid w:val="000C1F11"/>
    <w:rsid w:val="000C23CF"/>
    <w:rsid w:val="000C2B38"/>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2690"/>
    <w:rsid w:val="000E5BAE"/>
    <w:rsid w:val="000E78AA"/>
    <w:rsid w:val="000F0C2C"/>
    <w:rsid w:val="000F0D2A"/>
    <w:rsid w:val="000F14E8"/>
    <w:rsid w:val="000F2208"/>
    <w:rsid w:val="000F2CF8"/>
    <w:rsid w:val="000F4D74"/>
    <w:rsid w:val="000F62DC"/>
    <w:rsid w:val="000F7080"/>
    <w:rsid w:val="000F71CD"/>
    <w:rsid w:val="000F74B8"/>
    <w:rsid w:val="000F781F"/>
    <w:rsid w:val="001008EA"/>
    <w:rsid w:val="0010147A"/>
    <w:rsid w:val="00101F34"/>
    <w:rsid w:val="00102A5C"/>
    <w:rsid w:val="001031E0"/>
    <w:rsid w:val="00104FDC"/>
    <w:rsid w:val="00105DA8"/>
    <w:rsid w:val="001065ED"/>
    <w:rsid w:val="001075CD"/>
    <w:rsid w:val="00107908"/>
    <w:rsid w:val="00107F94"/>
    <w:rsid w:val="00110241"/>
    <w:rsid w:val="00112990"/>
    <w:rsid w:val="001135F7"/>
    <w:rsid w:val="001151C5"/>
    <w:rsid w:val="00116D18"/>
    <w:rsid w:val="00116E31"/>
    <w:rsid w:val="0012071E"/>
    <w:rsid w:val="00120E4B"/>
    <w:rsid w:val="00121DDD"/>
    <w:rsid w:val="001251B5"/>
    <w:rsid w:val="0012533B"/>
    <w:rsid w:val="001258C6"/>
    <w:rsid w:val="00125B03"/>
    <w:rsid w:val="00130CC5"/>
    <w:rsid w:val="00131504"/>
    <w:rsid w:val="001320F7"/>
    <w:rsid w:val="00133B53"/>
    <w:rsid w:val="001348D2"/>
    <w:rsid w:val="0013793E"/>
    <w:rsid w:val="0014053B"/>
    <w:rsid w:val="00140B35"/>
    <w:rsid w:val="00141E90"/>
    <w:rsid w:val="001420B1"/>
    <w:rsid w:val="0014236B"/>
    <w:rsid w:val="00142839"/>
    <w:rsid w:val="0014308C"/>
    <w:rsid w:val="00143A94"/>
    <w:rsid w:val="00146B9C"/>
    <w:rsid w:val="0014774B"/>
    <w:rsid w:val="001501D2"/>
    <w:rsid w:val="001534BE"/>
    <w:rsid w:val="0015359E"/>
    <w:rsid w:val="0015517D"/>
    <w:rsid w:val="00160C47"/>
    <w:rsid w:val="00160EA7"/>
    <w:rsid w:val="0016211F"/>
    <w:rsid w:val="00163680"/>
    <w:rsid w:val="00163829"/>
    <w:rsid w:val="0016404C"/>
    <w:rsid w:val="00164F3F"/>
    <w:rsid w:val="001657ED"/>
    <w:rsid w:val="001674C5"/>
    <w:rsid w:val="00170C78"/>
    <w:rsid w:val="0017166B"/>
    <w:rsid w:val="00172564"/>
    <w:rsid w:val="001739D1"/>
    <w:rsid w:val="00173CFF"/>
    <w:rsid w:val="00174215"/>
    <w:rsid w:val="00174747"/>
    <w:rsid w:val="001747C4"/>
    <w:rsid w:val="00175D39"/>
    <w:rsid w:val="00176145"/>
    <w:rsid w:val="00176492"/>
    <w:rsid w:val="00177A7D"/>
    <w:rsid w:val="00177B3B"/>
    <w:rsid w:val="001813B0"/>
    <w:rsid w:val="00182DC6"/>
    <w:rsid w:val="0018435E"/>
    <w:rsid w:val="0018449D"/>
    <w:rsid w:val="001850B4"/>
    <w:rsid w:val="00186611"/>
    <w:rsid w:val="00186BDC"/>
    <w:rsid w:val="0018714C"/>
    <w:rsid w:val="001902DA"/>
    <w:rsid w:val="00190EC4"/>
    <w:rsid w:val="001914F4"/>
    <w:rsid w:val="00192AEA"/>
    <w:rsid w:val="00193C6A"/>
    <w:rsid w:val="0019528F"/>
    <w:rsid w:val="0019580E"/>
    <w:rsid w:val="00195BA6"/>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5D94"/>
    <w:rsid w:val="001C5EFD"/>
    <w:rsid w:val="001C6216"/>
    <w:rsid w:val="001D01DF"/>
    <w:rsid w:val="001D0B33"/>
    <w:rsid w:val="001D12EB"/>
    <w:rsid w:val="001D3075"/>
    <w:rsid w:val="001D4589"/>
    <w:rsid w:val="001D7694"/>
    <w:rsid w:val="001D7D72"/>
    <w:rsid w:val="001E07FF"/>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9B8"/>
    <w:rsid w:val="001F2C8E"/>
    <w:rsid w:val="001F2D49"/>
    <w:rsid w:val="001F2E66"/>
    <w:rsid w:val="001F3750"/>
    <w:rsid w:val="001F3C46"/>
    <w:rsid w:val="001F3F25"/>
    <w:rsid w:val="001F3FE6"/>
    <w:rsid w:val="001F4067"/>
    <w:rsid w:val="001F579E"/>
    <w:rsid w:val="001F6636"/>
    <w:rsid w:val="00202E53"/>
    <w:rsid w:val="002031DB"/>
    <w:rsid w:val="002051ED"/>
    <w:rsid w:val="002054CB"/>
    <w:rsid w:val="00205706"/>
    <w:rsid w:val="00205BCD"/>
    <w:rsid w:val="00206829"/>
    <w:rsid w:val="00206D1B"/>
    <w:rsid w:val="002071F4"/>
    <w:rsid w:val="0021049B"/>
    <w:rsid w:val="00210583"/>
    <w:rsid w:val="00210BA6"/>
    <w:rsid w:val="00211D52"/>
    <w:rsid w:val="00212257"/>
    <w:rsid w:val="0021514A"/>
    <w:rsid w:val="002160AF"/>
    <w:rsid w:val="002179A1"/>
    <w:rsid w:val="00220241"/>
    <w:rsid w:val="002207AE"/>
    <w:rsid w:val="00220963"/>
    <w:rsid w:val="0022122F"/>
    <w:rsid w:val="00222545"/>
    <w:rsid w:val="00222FCE"/>
    <w:rsid w:val="00223A79"/>
    <w:rsid w:val="00223A95"/>
    <w:rsid w:val="0022463B"/>
    <w:rsid w:val="002259CF"/>
    <w:rsid w:val="00225AE3"/>
    <w:rsid w:val="00226F9E"/>
    <w:rsid w:val="002309DD"/>
    <w:rsid w:val="002315AE"/>
    <w:rsid w:val="002324F7"/>
    <w:rsid w:val="002330EA"/>
    <w:rsid w:val="00233A70"/>
    <w:rsid w:val="00234853"/>
    <w:rsid w:val="00240036"/>
    <w:rsid w:val="00240D6D"/>
    <w:rsid w:val="00242A7C"/>
    <w:rsid w:val="00242D92"/>
    <w:rsid w:val="00243662"/>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5A6"/>
    <w:rsid w:val="00262904"/>
    <w:rsid w:val="0026437D"/>
    <w:rsid w:val="0026549F"/>
    <w:rsid w:val="00265917"/>
    <w:rsid w:val="00265C11"/>
    <w:rsid w:val="0026647D"/>
    <w:rsid w:val="00270EE8"/>
    <w:rsid w:val="00272C57"/>
    <w:rsid w:val="00272DD9"/>
    <w:rsid w:val="00274CB2"/>
    <w:rsid w:val="00274FD5"/>
    <w:rsid w:val="002758AA"/>
    <w:rsid w:val="00275C1B"/>
    <w:rsid w:val="002764CB"/>
    <w:rsid w:val="00277218"/>
    <w:rsid w:val="00277E50"/>
    <w:rsid w:val="00282FB8"/>
    <w:rsid w:val="00286321"/>
    <w:rsid w:val="002869F7"/>
    <w:rsid w:val="00286B68"/>
    <w:rsid w:val="002871AF"/>
    <w:rsid w:val="0028751A"/>
    <w:rsid w:val="00290102"/>
    <w:rsid w:val="00290A83"/>
    <w:rsid w:val="002911EF"/>
    <w:rsid w:val="0029153D"/>
    <w:rsid w:val="0029160B"/>
    <w:rsid w:val="00291941"/>
    <w:rsid w:val="002928C0"/>
    <w:rsid w:val="00292D50"/>
    <w:rsid w:val="00294095"/>
    <w:rsid w:val="00295434"/>
    <w:rsid w:val="0029596A"/>
    <w:rsid w:val="00295E84"/>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C7B2F"/>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2877"/>
    <w:rsid w:val="002E51E3"/>
    <w:rsid w:val="002E7384"/>
    <w:rsid w:val="002E7449"/>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A2"/>
    <w:rsid w:val="0030529F"/>
    <w:rsid w:val="00305360"/>
    <w:rsid w:val="003069B0"/>
    <w:rsid w:val="00311509"/>
    <w:rsid w:val="00314891"/>
    <w:rsid w:val="00314EBB"/>
    <w:rsid w:val="00315224"/>
    <w:rsid w:val="0031640A"/>
    <w:rsid w:val="00317224"/>
    <w:rsid w:val="00317451"/>
    <w:rsid w:val="0031754C"/>
    <w:rsid w:val="00317E0E"/>
    <w:rsid w:val="003228AE"/>
    <w:rsid w:val="00322A2B"/>
    <w:rsid w:val="00323221"/>
    <w:rsid w:val="00323823"/>
    <w:rsid w:val="00324B13"/>
    <w:rsid w:val="00326965"/>
    <w:rsid w:val="00327135"/>
    <w:rsid w:val="0033130D"/>
    <w:rsid w:val="003314DA"/>
    <w:rsid w:val="00333921"/>
    <w:rsid w:val="0033619F"/>
    <w:rsid w:val="0033658A"/>
    <w:rsid w:val="00336D50"/>
    <w:rsid w:val="003414DB"/>
    <w:rsid w:val="00342B84"/>
    <w:rsid w:val="00342F27"/>
    <w:rsid w:val="00344422"/>
    <w:rsid w:val="003445D8"/>
    <w:rsid w:val="00344BA5"/>
    <w:rsid w:val="003452C0"/>
    <w:rsid w:val="00347B1F"/>
    <w:rsid w:val="00347BC3"/>
    <w:rsid w:val="00350B31"/>
    <w:rsid w:val="00351CDD"/>
    <w:rsid w:val="00351E1B"/>
    <w:rsid w:val="00353FA6"/>
    <w:rsid w:val="00354796"/>
    <w:rsid w:val="0035612E"/>
    <w:rsid w:val="00356F08"/>
    <w:rsid w:val="00361BD7"/>
    <w:rsid w:val="00361FDE"/>
    <w:rsid w:val="003622E7"/>
    <w:rsid w:val="00362C76"/>
    <w:rsid w:val="00362DD5"/>
    <w:rsid w:val="00363059"/>
    <w:rsid w:val="0036441E"/>
    <w:rsid w:val="003647CA"/>
    <w:rsid w:val="0036492C"/>
    <w:rsid w:val="00364DDA"/>
    <w:rsid w:val="003652F6"/>
    <w:rsid w:val="00365DE2"/>
    <w:rsid w:val="003663B0"/>
    <w:rsid w:val="00371D0E"/>
    <w:rsid w:val="00371F22"/>
    <w:rsid w:val="00372A52"/>
    <w:rsid w:val="0037381B"/>
    <w:rsid w:val="003738C7"/>
    <w:rsid w:val="00374354"/>
    <w:rsid w:val="00375D5E"/>
    <w:rsid w:val="00375F85"/>
    <w:rsid w:val="00376597"/>
    <w:rsid w:val="003765BB"/>
    <w:rsid w:val="00376F3B"/>
    <w:rsid w:val="00376FB2"/>
    <w:rsid w:val="00377B4C"/>
    <w:rsid w:val="003831DE"/>
    <w:rsid w:val="003832AE"/>
    <w:rsid w:val="00383972"/>
    <w:rsid w:val="00385D39"/>
    <w:rsid w:val="003862B4"/>
    <w:rsid w:val="0038787D"/>
    <w:rsid w:val="0039079B"/>
    <w:rsid w:val="00391162"/>
    <w:rsid w:val="0039166C"/>
    <w:rsid w:val="00392404"/>
    <w:rsid w:val="00392536"/>
    <w:rsid w:val="00392B89"/>
    <w:rsid w:val="00392E78"/>
    <w:rsid w:val="003932A4"/>
    <w:rsid w:val="003937C9"/>
    <w:rsid w:val="0039382A"/>
    <w:rsid w:val="00397CD3"/>
    <w:rsid w:val="003A0FE7"/>
    <w:rsid w:val="003A1EF2"/>
    <w:rsid w:val="003A291F"/>
    <w:rsid w:val="003A32F4"/>
    <w:rsid w:val="003A3704"/>
    <w:rsid w:val="003A377A"/>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E083B"/>
    <w:rsid w:val="003E0D55"/>
    <w:rsid w:val="003E1E80"/>
    <w:rsid w:val="003E1F96"/>
    <w:rsid w:val="003E32E1"/>
    <w:rsid w:val="003E445C"/>
    <w:rsid w:val="003E46BD"/>
    <w:rsid w:val="003E4A56"/>
    <w:rsid w:val="003E4FEE"/>
    <w:rsid w:val="003E5170"/>
    <w:rsid w:val="003E63EA"/>
    <w:rsid w:val="003E7037"/>
    <w:rsid w:val="003E7A77"/>
    <w:rsid w:val="003E7C31"/>
    <w:rsid w:val="003E7E9C"/>
    <w:rsid w:val="003F20F7"/>
    <w:rsid w:val="003F3250"/>
    <w:rsid w:val="003F47B1"/>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31B0"/>
    <w:rsid w:val="00454C47"/>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81779"/>
    <w:rsid w:val="0048379D"/>
    <w:rsid w:val="00484497"/>
    <w:rsid w:val="00484579"/>
    <w:rsid w:val="004846E5"/>
    <w:rsid w:val="00484C04"/>
    <w:rsid w:val="00484E27"/>
    <w:rsid w:val="004863C0"/>
    <w:rsid w:val="00486C41"/>
    <w:rsid w:val="00487BF1"/>
    <w:rsid w:val="00490932"/>
    <w:rsid w:val="004911CA"/>
    <w:rsid w:val="00491CC8"/>
    <w:rsid w:val="00492806"/>
    <w:rsid w:val="00492EF5"/>
    <w:rsid w:val="004937BE"/>
    <w:rsid w:val="00495E56"/>
    <w:rsid w:val="00496FA8"/>
    <w:rsid w:val="00497EBC"/>
    <w:rsid w:val="004A0E33"/>
    <w:rsid w:val="004A1BE6"/>
    <w:rsid w:val="004A315A"/>
    <w:rsid w:val="004A3881"/>
    <w:rsid w:val="004A4DCA"/>
    <w:rsid w:val="004A5A91"/>
    <w:rsid w:val="004A5C34"/>
    <w:rsid w:val="004A68EA"/>
    <w:rsid w:val="004B1530"/>
    <w:rsid w:val="004B1EFF"/>
    <w:rsid w:val="004B22C5"/>
    <w:rsid w:val="004B2644"/>
    <w:rsid w:val="004B408E"/>
    <w:rsid w:val="004B4604"/>
    <w:rsid w:val="004B4CEE"/>
    <w:rsid w:val="004B4D63"/>
    <w:rsid w:val="004B524F"/>
    <w:rsid w:val="004C0229"/>
    <w:rsid w:val="004C078C"/>
    <w:rsid w:val="004C1086"/>
    <w:rsid w:val="004C16D3"/>
    <w:rsid w:val="004C2E86"/>
    <w:rsid w:val="004C4A69"/>
    <w:rsid w:val="004C5C86"/>
    <w:rsid w:val="004C71C8"/>
    <w:rsid w:val="004C75EB"/>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F024A"/>
    <w:rsid w:val="004F27F2"/>
    <w:rsid w:val="004F2F35"/>
    <w:rsid w:val="004F3265"/>
    <w:rsid w:val="004F5422"/>
    <w:rsid w:val="004F5CEE"/>
    <w:rsid w:val="004F6A7B"/>
    <w:rsid w:val="00500447"/>
    <w:rsid w:val="0050141E"/>
    <w:rsid w:val="00501A8A"/>
    <w:rsid w:val="00501F7D"/>
    <w:rsid w:val="0050312C"/>
    <w:rsid w:val="00505C16"/>
    <w:rsid w:val="00507A24"/>
    <w:rsid w:val="00507B48"/>
    <w:rsid w:val="00507F88"/>
    <w:rsid w:val="00510851"/>
    <w:rsid w:val="00512BDF"/>
    <w:rsid w:val="005132EF"/>
    <w:rsid w:val="00513F9D"/>
    <w:rsid w:val="00514016"/>
    <w:rsid w:val="005141BD"/>
    <w:rsid w:val="00514702"/>
    <w:rsid w:val="005149FD"/>
    <w:rsid w:val="00514D31"/>
    <w:rsid w:val="005168C5"/>
    <w:rsid w:val="00517442"/>
    <w:rsid w:val="005178CF"/>
    <w:rsid w:val="005214EA"/>
    <w:rsid w:val="0052158A"/>
    <w:rsid w:val="00521A3F"/>
    <w:rsid w:val="00522251"/>
    <w:rsid w:val="005228A1"/>
    <w:rsid w:val="00522AFE"/>
    <w:rsid w:val="0052329D"/>
    <w:rsid w:val="00523D23"/>
    <w:rsid w:val="00524A9D"/>
    <w:rsid w:val="00524FCB"/>
    <w:rsid w:val="005258BF"/>
    <w:rsid w:val="005268AA"/>
    <w:rsid w:val="005279F6"/>
    <w:rsid w:val="00531C62"/>
    <w:rsid w:val="00533744"/>
    <w:rsid w:val="005348EA"/>
    <w:rsid w:val="00534CB2"/>
    <w:rsid w:val="00535B2F"/>
    <w:rsid w:val="0053601D"/>
    <w:rsid w:val="00540D9B"/>
    <w:rsid w:val="00541709"/>
    <w:rsid w:val="00542C25"/>
    <w:rsid w:val="00542DB2"/>
    <w:rsid w:val="005430CF"/>
    <w:rsid w:val="00544052"/>
    <w:rsid w:val="0054737E"/>
    <w:rsid w:val="00547AF7"/>
    <w:rsid w:val="00550FDA"/>
    <w:rsid w:val="0055160E"/>
    <w:rsid w:val="00551DF0"/>
    <w:rsid w:val="005527C2"/>
    <w:rsid w:val="00553AC3"/>
    <w:rsid w:val="00553D16"/>
    <w:rsid w:val="005561E8"/>
    <w:rsid w:val="005604DA"/>
    <w:rsid w:val="0056068E"/>
    <w:rsid w:val="00560FC4"/>
    <w:rsid w:val="00561698"/>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1127"/>
    <w:rsid w:val="0058373F"/>
    <w:rsid w:val="00583D15"/>
    <w:rsid w:val="00583FED"/>
    <w:rsid w:val="00584246"/>
    <w:rsid w:val="00584645"/>
    <w:rsid w:val="00584756"/>
    <w:rsid w:val="00585772"/>
    <w:rsid w:val="00586200"/>
    <w:rsid w:val="005866B8"/>
    <w:rsid w:val="00591FC9"/>
    <w:rsid w:val="00593EEF"/>
    <w:rsid w:val="00594232"/>
    <w:rsid w:val="00596B44"/>
    <w:rsid w:val="00597C4B"/>
    <w:rsid w:val="005A0653"/>
    <w:rsid w:val="005A10BA"/>
    <w:rsid w:val="005A1E0E"/>
    <w:rsid w:val="005A49E5"/>
    <w:rsid w:val="005A566A"/>
    <w:rsid w:val="005A6B74"/>
    <w:rsid w:val="005A6D63"/>
    <w:rsid w:val="005A76DE"/>
    <w:rsid w:val="005B07B5"/>
    <w:rsid w:val="005B2335"/>
    <w:rsid w:val="005B36C5"/>
    <w:rsid w:val="005B37E6"/>
    <w:rsid w:val="005B6132"/>
    <w:rsid w:val="005B7633"/>
    <w:rsid w:val="005C0574"/>
    <w:rsid w:val="005C0854"/>
    <w:rsid w:val="005C0D2F"/>
    <w:rsid w:val="005C1EF6"/>
    <w:rsid w:val="005C282F"/>
    <w:rsid w:val="005C2AF3"/>
    <w:rsid w:val="005C3A61"/>
    <w:rsid w:val="005C3D37"/>
    <w:rsid w:val="005C3E50"/>
    <w:rsid w:val="005D0808"/>
    <w:rsid w:val="005D1AE9"/>
    <w:rsid w:val="005D1DF0"/>
    <w:rsid w:val="005D2CAF"/>
    <w:rsid w:val="005D350E"/>
    <w:rsid w:val="005D4AC6"/>
    <w:rsid w:val="005D4B63"/>
    <w:rsid w:val="005D4C59"/>
    <w:rsid w:val="005D4DC6"/>
    <w:rsid w:val="005D5791"/>
    <w:rsid w:val="005D5C1D"/>
    <w:rsid w:val="005D67B5"/>
    <w:rsid w:val="005D6915"/>
    <w:rsid w:val="005D792B"/>
    <w:rsid w:val="005E1095"/>
    <w:rsid w:val="005E1188"/>
    <w:rsid w:val="005E1E1A"/>
    <w:rsid w:val="005E33D2"/>
    <w:rsid w:val="005E56B6"/>
    <w:rsid w:val="005E576C"/>
    <w:rsid w:val="005E7E38"/>
    <w:rsid w:val="005F00BD"/>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FC1"/>
    <w:rsid w:val="00625B92"/>
    <w:rsid w:val="0062770E"/>
    <w:rsid w:val="0063014E"/>
    <w:rsid w:val="006303F8"/>
    <w:rsid w:val="006307EC"/>
    <w:rsid w:val="00632515"/>
    <w:rsid w:val="006342E2"/>
    <w:rsid w:val="00634FA6"/>
    <w:rsid w:val="00635929"/>
    <w:rsid w:val="00637CEA"/>
    <w:rsid w:val="006402F3"/>
    <w:rsid w:val="00640A2B"/>
    <w:rsid w:val="0064151F"/>
    <w:rsid w:val="00642780"/>
    <w:rsid w:val="00643366"/>
    <w:rsid w:val="00643F3B"/>
    <w:rsid w:val="00644F5C"/>
    <w:rsid w:val="0064544D"/>
    <w:rsid w:val="006468B9"/>
    <w:rsid w:val="00646B97"/>
    <w:rsid w:val="00646EFD"/>
    <w:rsid w:val="006509B6"/>
    <w:rsid w:val="006516C0"/>
    <w:rsid w:val="00651D2C"/>
    <w:rsid w:val="00653365"/>
    <w:rsid w:val="0065535D"/>
    <w:rsid w:val="0065623E"/>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149F"/>
    <w:rsid w:val="006726AA"/>
    <w:rsid w:val="00672A08"/>
    <w:rsid w:val="00672F64"/>
    <w:rsid w:val="00673E87"/>
    <w:rsid w:val="0067461D"/>
    <w:rsid w:val="0067538C"/>
    <w:rsid w:val="00677430"/>
    <w:rsid w:val="006803B3"/>
    <w:rsid w:val="0068073E"/>
    <w:rsid w:val="00681439"/>
    <w:rsid w:val="0068182E"/>
    <w:rsid w:val="00681ECD"/>
    <w:rsid w:val="006826BC"/>
    <w:rsid w:val="00682F97"/>
    <w:rsid w:val="0068408F"/>
    <w:rsid w:val="006840B3"/>
    <w:rsid w:val="00684611"/>
    <w:rsid w:val="006858B9"/>
    <w:rsid w:val="006877FA"/>
    <w:rsid w:val="0069004B"/>
    <w:rsid w:val="006900D3"/>
    <w:rsid w:val="00690CD9"/>
    <w:rsid w:val="00692914"/>
    <w:rsid w:val="006955E1"/>
    <w:rsid w:val="00695996"/>
    <w:rsid w:val="00695E4E"/>
    <w:rsid w:val="00696134"/>
    <w:rsid w:val="00696272"/>
    <w:rsid w:val="006A47AA"/>
    <w:rsid w:val="006A4819"/>
    <w:rsid w:val="006A54CB"/>
    <w:rsid w:val="006A5C22"/>
    <w:rsid w:val="006A5F46"/>
    <w:rsid w:val="006A78D2"/>
    <w:rsid w:val="006B08F0"/>
    <w:rsid w:val="006B0FE8"/>
    <w:rsid w:val="006B117A"/>
    <w:rsid w:val="006B1945"/>
    <w:rsid w:val="006B46D1"/>
    <w:rsid w:val="006B6AFA"/>
    <w:rsid w:val="006B7195"/>
    <w:rsid w:val="006B7F33"/>
    <w:rsid w:val="006C0305"/>
    <w:rsid w:val="006C23DB"/>
    <w:rsid w:val="006C2458"/>
    <w:rsid w:val="006C257A"/>
    <w:rsid w:val="006C406B"/>
    <w:rsid w:val="006C4771"/>
    <w:rsid w:val="006C5A33"/>
    <w:rsid w:val="006C662D"/>
    <w:rsid w:val="006C6658"/>
    <w:rsid w:val="006C6B78"/>
    <w:rsid w:val="006C78E0"/>
    <w:rsid w:val="006D03D3"/>
    <w:rsid w:val="006D14F9"/>
    <w:rsid w:val="006D1596"/>
    <w:rsid w:val="006D30CA"/>
    <w:rsid w:val="006D38F6"/>
    <w:rsid w:val="006D5BE8"/>
    <w:rsid w:val="006D660D"/>
    <w:rsid w:val="006D7933"/>
    <w:rsid w:val="006D7A02"/>
    <w:rsid w:val="006E04AC"/>
    <w:rsid w:val="006E0D46"/>
    <w:rsid w:val="006E1618"/>
    <w:rsid w:val="006E18F0"/>
    <w:rsid w:val="006E1CB5"/>
    <w:rsid w:val="006E2633"/>
    <w:rsid w:val="006E489C"/>
    <w:rsid w:val="006E48F4"/>
    <w:rsid w:val="006E4F89"/>
    <w:rsid w:val="006E508A"/>
    <w:rsid w:val="006E58CD"/>
    <w:rsid w:val="006E5AC5"/>
    <w:rsid w:val="006E6F55"/>
    <w:rsid w:val="006E722E"/>
    <w:rsid w:val="006F1331"/>
    <w:rsid w:val="006F20EB"/>
    <w:rsid w:val="006F23AC"/>
    <w:rsid w:val="006F51F6"/>
    <w:rsid w:val="006F5E38"/>
    <w:rsid w:val="006F655A"/>
    <w:rsid w:val="006F6607"/>
    <w:rsid w:val="00701D35"/>
    <w:rsid w:val="00703240"/>
    <w:rsid w:val="00705AAC"/>
    <w:rsid w:val="00705F83"/>
    <w:rsid w:val="00706BE5"/>
    <w:rsid w:val="00710022"/>
    <w:rsid w:val="0071014E"/>
    <w:rsid w:val="00710CDC"/>
    <w:rsid w:val="00714892"/>
    <w:rsid w:val="00716406"/>
    <w:rsid w:val="00716896"/>
    <w:rsid w:val="007174F9"/>
    <w:rsid w:val="00717FEC"/>
    <w:rsid w:val="00721938"/>
    <w:rsid w:val="007226D1"/>
    <w:rsid w:val="00722D34"/>
    <w:rsid w:val="00723FBE"/>
    <w:rsid w:val="00724009"/>
    <w:rsid w:val="007242DD"/>
    <w:rsid w:val="00725219"/>
    <w:rsid w:val="0072575C"/>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548"/>
    <w:rsid w:val="00751C02"/>
    <w:rsid w:val="00751E2B"/>
    <w:rsid w:val="00753D71"/>
    <w:rsid w:val="00756853"/>
    <w:rsid w:val="00757CE7"/>
    <w:rsid w:val="00757D40"/>
    <w:rsid w:val="00757DA4"/>
    <w:rsid w:val="00760B13"/>
    <w:rsid w:val="0076237A"/>
    <w:rsid w:val="0076258B"/>
    <w:rsid w:val="0076311A"/>
    <w:rsid w:val="0076335D"/>
    <w:rsid w:val="0076368F"/>
    <w:rsid w:val="00764630"/>
    <w:rsid w:val="00765B30"/>
    <w:rsid w:val="00766DB5"/>
    <w:rsid w:val="007679E4"/>
    <w:rsid w:val="00771AB9"/>
    <w:rsid w:val="007771CC"/>
    <w:rsid w:val="0078011E"/>
    <w:rsid w:val="007817EB"/>
    <w:rsid w:val="00784EBA"/>
    <w:rsid w:val="007850CC"/>
    <w:rsid w:val="00785439"/>
    <w:rsid w:val="007857BF"/>
    <w:rsid w:val="007858D9"/>
    <w:rsid w:val="00785992"/>
    <w:rsid w:val="00785EF1"/>
    <w:rsid w:val="007867E5"/>
    <w:rsid w:val="00786DD4"/>
    <w:rsid w:val="007903AB"/>
    <w:rsid w:val="007929E5"/>
    <w:rsid w:val="00793653"/>
    <w:rsid w:val="007967CF"/>
    <w:rsid w:val="007A16DC"/>
    <w:rsid w:val="007A21E2"/>
    <w:rsid w:val="007A3EE8"/>
    <w:rsid w:val="007A4035"/>
    <w:rsid w:val="007A4129"/>
    <w:rsid w:val="007A498B"/>
    <w:rsid w:val="007A6242"/>
    <w:rsid w:val="007A62BE"/>
    <w:rsid w:val="007A66BD"/>
    <w:rsid w:val="007B191B"/>
    <w:rsid w:val="007B20B9"/>
    <w:rsid w:val="007B2A3B"/>
    <w:rsid w:val="007B2B78"/>
    <w:rsid w:val="007B377E"/>
    <w:rsid w:val="007B466F"/>
    <w:rsid w:val="007B5A09"/>
    <w:rsid w:val="007B5FDC"/>
    <w:rsid w:val="007B66EE"/>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3E2B"/>
    <w:rsid w:val="007E40C5"/>
    <w:rsid w:val="007E448E"/>
    <w:rsid w:val="007E5246"/>
    <w:rsid w:val="007E5FEC"/>
    <w:rsid w:val="007E6956"/>
    <w:rsid w:val="007E6A46"/>
    <w:rsid w:val="007E750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60DD"/>
    <w:rsid w:val="008260FF"/>
    <w:rsid w:val="00826115"/>
    <w:rsid w:val="008261D1"/>
    <w:rsid w:val="00830416"/>
    <w:rsid w:val="008311D2"/>
    <w:rsid w:val="00831773"/>
    <w:rsid w:val="00832C71"/>
    <w:rsid w:val="008342C3"/>
    <w:rsid w:val="00834FA2"/>
    <w:rsid w:val="00835CB5"/>
    <w:rsid w:val="00835DB4"/>
    <w:rsid w:val="00836229"/>
    <w:rsid w:val="00836EA7"/>
    <w:rsid w:val="00837440"/>
    <w:rsid w:val="00837AC1"/>
    <w:rsid w:val="00837B91"/>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6013D"/>
    <w:rsid w:val="008602EC"/>
    <w:rsid w:val="00860D7D"/>
    <w:rsid w:val="00861154"/>
    <w:rsid w:val="0086163D"/>
    <w:rsid w:val="00864F19"/>
    <w:rsid w:val="00865D6B"/>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FBC"/>
    <w:rsid w:val="00893765"/>
    <w:rsid w:val="00893A4A"/>
    <w:rsid w:val="008954E6"/>
    <w:rsid w:val="00896605"/>
    <w:rsid w:val="00897D0A"/>
    <w:rsid w:val="008A0C12"/>
    <w:rsid w:val="008A1612"/>
    <w:rsid w:val="008A2C8F"/>
    <w:rsid w:val="008A2E94"/>
    <w:rsid w:val="008A320E"/>
    <w:rsid w:val="008A3382"/>
    <w:rsid w:val="008A3648"/>
    <w:rsid w:val="008A467D"/>
    <w:rsid w:val="008A4F18"/>
    <w:rsid w:val="008A61C8"/>
    <w:rsid w:val="008A6CA7"/>
    <w:rsid w:val="008B056B"/>
    <w:rsid w:val="008B0873"/>
    <w:rsid w:val="008B1C71"/>
    <w:rsid w:val="008B2689"/>
    <w:rsid w:val="008B2A58"/>
    <w:rsid w:val="008B2F22"/>
    <w:rsid w:val="008B5E24"/>
    <w:rsid w:val="008B781E"/>
    <w:rsid w:val="008C3FEC"/>
    <w:rsid w:val="008C5DD6"/>
    <w:rsid w:val="008C665E"/>
    <w:rsid w:val="008C68A6"/>
    <w:rsid w:val="008C7CAD"/>
    <w:rsid w:val="008D0A27"/>
    <w:rsid w:val="008D3447"/>
    <w:rsid w:val="008D3530"/>
    <w:rsid w:val="008D39FF"/>
    <w:rsid w:val="008D5215"/>
    <w:rsid w:val="008D5226"/>
    <w:rsid w:val="008D6D28"/>
    <w:rsid w:val="008D7E5D"/>
    <w:rsid w:val="008E0278"/>
    <w:rsid w:val="008E27EC"/>
    <w:rsid w:val="008E313D"/>
    <w:rsid w:val="008E43F5"/>
    <w:rsid w:val="008E4DBC"/>
    <w:rsid w:val="008E5617"/>
    <w:rsid w:val="008E597B"/>
    <w:rsid w:val="008E7992"/>
    <w:rsid w:val="008F02BA"/>
    <w:rsid w:val="008F2502"/>
    <w:rsid w:val="008F2F4D"/>
    <w:rsid w:val="008F310D"/>
    <w:rsid w:val="008F3F93"/>
    <w:rsid w:val="008F49AE"/>
    <w:rsid w:val="008F537C"/>
    <w:rsid w:val="008F6377"/>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F4C"/>
    <w:rsid w:val="00914C1F"/>
    <w:rsid w:val="00914DCD"/>
    <w:rsid w:val="009165C3"/>
    <w:rsid w:val="009179DB"/>
    <w:rsid w:val="00917DBF"/>
    <w:rsid w:val="00921F4D"/>
    <w:rsid w:val="009226F6"/>
    <w:rsid w:val="00922910"/>
    <w:rsid w:val="00923543"/>
    <w:rsid w:val="0092496D"/>
    <w:rsid w:val="00924A30"/>
    <w:rsid w:val="00924CAF"/>
    <w:rsid w:val="00924E87"/>
    <w:rsid w:val="0092582B"/>
    <w:rsid w:val="0092672F"/>
    <w:rsid w:val="00927294"/>
    <w:rsid w:val="00927EC9"/>
    <w:rsid w:val="00930F0E"/>
    <w:rsid w:val="00931123"/>
    <w:rsid w:val="009312C3"/>
    <w:rsid w:val="00932BEE"/>
    <w:rsid w:val="00932ED4"/>
    <w:rsid w:val="0094039F"/>
    <w:rsid w:val="00941537"/>
    <w:rsid w:val="0094180E"/>
    <w:rsid w:val="0094305A"/>
    <w:rsid w:val="009432B5"/>
    <w:rsid w:val="00944A0C"/>
    <w:rsid w:val="009452D2"/>
    <w:rsid w:val="00945488"/>
    <w:rsid w:val="0094672F"/>
    <w:rsid w:val="009503B4"/>
    <w:rsid w:val="009524E4"/>
    <w:rsid w:val="00952A97"/>
    <w:rsid w:val="00954361"/>
    <w:rsid w:val="00955263"/>
    <w:rsid w:val="00955528"/>
    <w:rsid w:val="0095556C"/>
    <w:rsid w:val="00956CF4"/>
    <w:rsid w:val="0095775C"/>
    <w:rsid w:val="0096253B"/>
    <w:rsid w:val="00962663"/>
    <w:rsid w:val="0096487D"/>
    <w:rsid w:val="009652F1"/>
    <w:rsid w:val="009664BA"/>
    <w:rsid w:val="00966F63"/>
    <w:rsid w:val="0096722E"/>
    <w:rsid w:val="0096750C"/>
    <w:rsid w:val="00971308"/>
    <w:rsid w:val="009726FF"/>
    <w:rsid w:val="009735E5"/>
    <w:rsid w:val="00973CDE"/>
    <w:rsid w:val="00974A8A"/>
    <w:rsid w:val="00976C0F"/>
    <w:rsid w:val="00976CFB"/>
    <w:rsid w:val="00982A11"/>
    <w:rsid w:val="00984C35"/>
    <w:rsid w:val="00985820"/>
    <w:rsid w:val="00985D98"/>
    <w:rsid w:val="00985FD3"/>
    <w:rsid w:val="009919CB"/>
    <w:rsid w:val="00991A2D"/>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7EAA"/>
    <w:rsid w:val="009B0ED5"/>
    <w:rsid w:val="009B16D8"/>
    <w:rsid w:val="009B1D63"/>
    <w:rsid w:val="009B3730"/>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64C0"/>
    <w:rsid w:val="009C7B8F"/>
    <w:rsid w:val="009C7F3B"/>
    <w:rsid w:val="009D0356"/>
    <w:rsid w:val="009D1807"/>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37C8"/>
    <w:rsid w:val="00A03DC9"/>
    <w:rsid w:val="00A06780"/>
    <w:rsid w:val="00A075CC"/>
    <w:rsid w:val="00A10E22"/>
    <w:rsid w:val="00A10FAC"/>
    <w:rsid w:val="00A11942"/>
    <w:rsid w:val="00A11FF1"/>
    <w:rsid w:val="00A13384"/>
    <w:rsid w:val="00A13DD6"/>
    <w:rsid w:val="00A14773"/>
    <w:rsid w:val="00A1607B"/>
    <w:rsid w:val="00A2086A"/>
    <w:rsid w:val="00A21521"/>
    <w:rsid w:val="00A216E4"/>
    <w:rsid w:val="00A225AA"/>
    <w:rsid w:val="00A232A7"/>
    <w:rsid w:val="00A233CC"/>
    <w:rsid w:val="00A23DFC"/>
    <w:rsid w:val="00A243C4"/>
    <w:rsid w:val="00A255D0"/>
    <w:rsid w:val="00A27719"/>
    <w:rsid w:val="00A32C1C"/>
    <w:rsid w:val="00A332E2"/>
    <w:rsid w:val="00A3332D"/>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5767"/>
    <w:rsid w:val="00A457FC"/>
    <w:rsid w:val="00A45B08"/>
    <w:rsid w:val="00A45BEC"/>
    <w:rsid w:val="00A46E08"/>
    <w:rsid w:val="00A471F8"/>
    <w:rsid w:val="00A476A7"/>
    <w:rsid w:val="00A503CD"/>
    <w:rsid w:val="00A50404"/>
    <w:rsid w:val="00A5240D"/>
    <w:rsid w:val="00A52E8D"/>
    <w:rsid w:val="00A5330D"/>
    <w:rsid w:val="00A5407F"/>
    <w:rsid w:val="00A56F6D"/>
    <w:rsid w:val="00A6107D"/>
    <w:rsid w:val="00A61727"/>
    <w:rsid w:val="00A63A74"/>
    <w:rsid w:val="00A641AE"/>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45"/>
    <w:rsid w:val="00A94A27"/>
    <w:rsid w:val="00A95244"/>
    <w:rsid w:val="00AA2A97"/>
    <w:rsid w:val="00AA66C3"/>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33FC"/>
    <w:rsid w:val="00AC46B1"/>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7970"/>
    <w:rsid w:val="00AE0618"/>
    <w:rsid w:val="00AE0F8F"/>
    <w:rsid w:val="00AE13D7"/>
    <w:rsid w:val="00AE2887"/>
    <w:rsid w:val="00AE3918"/>
    <w:rsid w:val="00AE3926"/>
    <w:rsid w:val="00AE518D"/>
    <w:rsid w:val="00AE5E44"/>
    <w:rsid w:val="00AE6EBC"/>
    <w:rsid w:val="00AF0522"/>
    <w:rsid w:val="00AF0C17"/>
    <w:rsid w:val="00AF21B2"/>
    <w:rsid w:val="00AF2B48"/>
    <w:rsid w:val="00AF5890"/>
    <w:rsid w:val="00AF731D"/>
    <w:rsid w:val="00AF769E"/>
    <w:rsid w:val="00AF7F76"/>
    <w:rsid w:val="00B00450"/>
    <w:rsid w:val="00B0268B"/>
    <w:rsid w:val="00B026C8"/>
    <w:rsid w:val="00B02827"/>
    <w:rsid w:val="00B02BCE"/>
    <w:rsid w:val="00B02C76"/>
    <w:rsid w:val="00B033E6"/>
    <w:rsid w:val="00B03E8F"/>
    <w:rsid w:val="00B05A7C"/>
    <w:rsid w:val="00B05C52"/>
    <w:rsid w:val="00B060F3"/>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FA5"/>
    <w:rsid w:val="00B450FE"/>
    <w:rsid w:val="00B4650B"/>
    <w:rsid w:val="00B469E5"/>
    <w:rsid w:val="00B46C5A"/>
    <w:rsid w:val="00B515B8"/>
    <w:rsid w:val="00B5180F"/>
    <w:rsid w:val="00B5188D"/>
    <w:rsid w:val="00B51985"/>
    <w:rsid w:val="00B53B35"/>
    <w:rsid w:val="00B546DF"/>
    <w:rsid w:val="00B54773"/>
    <w:rsid w:val="00B54894"/>
    <w:rsid w:val="00B54C36"/>
    <w:rsid w:val="00B550C9"/>
    <w:rsid w:val="00B5577A"/>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4400"/>
    <w:rsid w:val="00B74D1F"/>
    <w:rsid w:val="00B74F52"/>
    <w:rsid w:val="00B80396"/>
    <w:rsid w:val="00B80A28"/>
    <w:rsid w:val="00B81F45"/>
    <w:rsid w:val="00B82837"/>
    <w:rsid w:val="00B8374D"/>
    <w:rsid w:val="00B838CB"/>
    <w:rsid w:val="00B83C9C"/>
    <w:rsid w:val="00B8485C"/>
    <w:rsid w:val="00B85467"/>
    <w:rsid w:val="00B85510"/>
    <w:rsid w:val="00B85EDC"/>
    <w:rsid w:val="00B86297"/>
    <w:rsid w:val="00B8774E"/>
    <w:rsid w:val="00B87F32"/>
    <w:rsid w:val="00B9020A"/>
    <w:rsid w:val="00B92132"/>
    <w:rsid w:val="00B9264D"/>
    <w:rsid w:val="00B92824"/>
    <w:rsid w:val="00B95A6E"/>
    <w:rsid w:val="00B95A76"/>
    <w:rsid w:val="00B96F5A"/>
    <w:rsid w:val="00B97408"/>
    <w:rsid w:val="00B97A9F"/>
    <w:rsid w:val="00BA0AD2"/>
    <w:rsid w:val="00BA2088"/>
    <w:rsid w:val="00BA2890"/>
    <w:rsid w:val="00BA2BF0"/>
    <w:rsid w:val="00BA3808"/>
    <w:rsid w:val="00BA4EBA"/>
    <w:rsid w:val="00BA54A4"/>
    <w:rsid w:val="00BA61C7"/>
    <w:rsid w:val="00BA63E7"/>
    <w:rsid w:val="00BA6E53"/>
    <w:rsid w:val="00BA70AF"/>
    <w:rsid w:val="00BB0CD9"/>
    <w:rsid w:val="00BB1495"/>
    <w:rsid w:val="00BB2A54"/>
    <w:rsid w:val="00BB4002"/>
    <w:rsid w:val="00BB4B60"/>
    <w:rsid w:val="00BB51D1"/>
    <w:rsid w:val="00BB540C"/>
    <w:rsid w:val="00BB54C5"/>
    <w:rsid w:val="00BB55D6"/>
    <w:rsid w:val="00BB58EA"/>
    <w:rsid w:val="00BB6843"/>
    <w:rsid w:val="00BC011A"/>
    <w:rsid w:val="00BC1115"/>
    <w:rsid w:val="00BC369B"/>
    <w:rsid w:val="00BC430F"/>
    <w:rsid w:val="00BC5BA2"/>
    <w:rsid w:val="00BC5FC8"/>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FAE"/>
    <w:rsid w:val="00BF016C"/>
    <w:rsid w:val="00BF091F"/>
    <w:rsid w:val="00BF1A7D"/>
    <w:rsid w:val="00BF1CA1"/>
    <w:rsid w:val="00BF25FC"/>
    <w:rsid w:val="00BF3652"/>
    <w:rsid w:val="00BF545A"/>
    <w:rsid w:val="00BF7C19"/>
    <w:rsid w:val="00C021D5"/>
    <w:rsid w:val="00C02539"/>
    <w:rsid w:val="00C02588"/>
    <w:rsid w:val="00C025F5"/>
    <w:rsid w:val="00C02A63"/>
    <w:rsid w:val="00C02C1D"/>
    <w:rsid w:val="00C0345C"/>
    <w:rsid w:val="00C0420C"/>
    <w:rsid w:val="00C077EC"/>
    <w:rsid w:val="00C07C57"/>
    <w:rsid w:val="00C1004B"/>
    <w:rsid w:val="00C10115"/>
    <w:rsid w:val="00C10BCA"/>
    <w:rsid w:val="00C10C45"/>
    <w:rsid w:val="00C11A57"/>
    <w:rsid w:val="00C120FE"/>
    <w:rsid w:val="00C1220E"/>
    <w:rsid w:val="00C1397E"/>
    <w:rsid w:val="00C154A4"/>
    <w:rsid w:val="00C16D6C"/>
    <w:rsid w:val="00C17C40"/>
    <w:rsid w:val="00C20B3D"/>
    <w:rsid w:val="00C23482"/>
    <w:rsid w:val="00C23E9F"/>
    <w:rsid w:val="00C241B1"/>
    <w:rsid w:val="00C24E01"/>
    <w:rsid w:val="00C25027"/>
    <w:rsid w:val="00C26EE8"/>
    <w:rsid w:val="00C276C3"/>
    <w:rsid w:val="00C3102C"/>
    <w:rsid w:val="00C31222"/>
    <w:rsid w:val="00C319AF"/>
    <w:rsid w:val="00C3484A"/>
    <w:rsid w:val="00C36197"/>
    <w:rsid w:val="00C377B2"/>
    <w:rsid w:val="00C40336"/>
    <w:rsid w:val="00C40D14"/>
    <w:rsid w:val="00C40F69"/>
    <w:rsid w:val="00C411B7"/>
    <w:rsid w:val="00C41650"/>
    <w:rsid w:val="00C41F01"/>
    <w:rsid w:val="00C42A82"/>
    <w:rsid w:val="00C430D3"/>
    <w:rsid w:val="00C4316E"/>
    <w:rsid w:val="00C43BE9"/>
    <w:rsid w:val="00C43C54"/>
    <w:rsid w:val="00C4483E"/>
    <w:rsid w:val="00C44AE2"/>
    <w:rsid w:val="00C45A0F"/>
    <w:rsid w:val="00C46760"/>
    <w:rsid w:val="00C5071E"/>
    <w:rsid w:val="00C50AD1"/>
    <w:rsid w:val="00C512D0"/>
    <w:rsid w:val="00C5353D"/>
    <w:rsid w:val="00C54E00"/>
    <w:rsid w:val="00C54EBE"/>
    <w:rsid w:val="00C551B8"/>
    <w:rsid w:val="00C55279"/>
    <w:rsid w:val="00C572FE"/>
    <w:rsid w:val="00C5793A"/>
    <w:rsid w:val="00C65BB7"/>
    <w:rsid w:val="00C65CAD"/>
    <w:rsid w:val="00C67EFA"/>
    <w:rsid w:val="00C702D4"/>
    <w:rsid w:val="00C711E0"/>
    <w:rsid w:val="00C717AD"/>
    <w:rsid w:val="00C73B27"/>
    <w:rsid w:val="00C74658"/>
    <w:rsid w:val="00C7681D"/>
    <w:rsid w:val="00C773E5"/>
    <w:rsid w:val="00C775C5"/>
    <w:rsid w:val="00C80F5D"/>
    <w:rsid w:val="00C81C3A"/>
    <w:rsid w:val="00C82EB2"/>
    <w:rsid w:val="00C836F8"/>
    <w:rsid w:val="00C840FC"/>
    <w:rsid w:val="00C84766"/>
    <w:rsid w:val="00C84EA6"/>
    <w:rsid w:val="00C84F52"/>
    <w:rsid w:val="00C858D3"/>
    <w:rsid w:val="00C85E9E"/>
    <w:rsid w:val="00C8661E"/>
    <w:rsid w:val="00C878E5"/>
    <w:rsid w:val="00C90F1F"/>
    <w:rsid w:val="00C90FA0"/>
    <w:rsid w:val="00C916E9"/>
    <w:rsid w:val="00C92823"/>
    <w:rsid w:val="00C94492"/>
    <w:rsid w:val="00C953A9"/>
    <w:rsid w:val="00C9644E"/>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22C1"/>
    <w:rsid w:val="00CC5102"/>
    <w:rsid w:val="00CC5D0B"/>
    <w:rsid w:val="00CC6236"/>
    <w:rsid w:val="00CC67B8"/>
    <w:rsid w:val="00CC6B1D"/>
    <w:rsid w:val="00CC745C"/>
    <w:rsid w:val="00CD07B5"/>
    <w:rsid w:val="00CD113D"/>
    <w:rsid w:val="00CD17DD"/>
    <w:rsid w:val="00CD43E8"/>
    <w:rsid w:val="00CD5194"/>
    <w:rsid w:val="00CD75AF"/>
    <w:rsid w:val="00CE052E"/>
    <w:rsid w:val="00CE1D7F"/>
    <w:rsid w:val="00CE22C6"/>
    <w:rsid w:val="00CE354D"/>
    <w:rsid w:val="00CE6054"/>
    <w:rsid w:val="00CE6F6E"/>
    <w:rsid w:val="00CE7B60"/>
    <w:rsid w:val="00CF01AD"/>
    <w:rsid w:val="00CF1FD1"/>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A3"/>
    <w:rsid w:val="00D27CCA"/>
    <w:rsid w:val="00D326E3"/>
    <w:rsid w:val="00D32F5E"/>
    <w:rsid w:val="00D33D9C"/>
    <w:rsid w:val="00D3425B"/>
    <w:rsid w:val="00D34B31"/>
    <w:rsid w:val="00D34F7A"/>
    <w:rsid w:val="00D36412"/>
    <w:rsid w:val="00D36AA4"/>
    <w:rsid w:val="00D37693"/>
    <w:rsid w:val="00D377C9"/>
    <w:rsid w:val="00D40013"/>
    <w:rsid w:val="00D40DA1"/>
    <w:rsid w:val="00D41EB8"/>
    <w:rsid w:val="00D43ADC"/>
    <w:rsid w:val="00D4595C"/>
    <w:rsid w:val="00D45AD0"/>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70660"/>
    <w:rsid w:val="00D70B23"/>
    <w:rsid w:val="00D70FBE"/>
    <w:rsid w:val="00D710AC"/>
    <w:rsid w:val="00D712D9"/>
    <w:rsid w:val="00D7665F"/>
    <w:rsid w:val="00D767AA"/>
    <w:rsid w:val="00D8061F"/>
    <w:rsid w:val="00D80AD4"/>
    <w:rsid w:val="00D80ED7"/>
    <w:rsid w:val="00D810F0"/>
    <w:rsid w:val="00D8259F"/>
    <w:rsid w:val="00D82B37"/>
    <w:rsid w:val="00D82DB5"/>
    <w:rsid w:val="00D837F9"/>
    <w:rsid w:val="00D86B0E"/>
    <w:rsid w:val="00D87C95"/>
    <w:rsid w:val="00D901CD"/>
    <w:rsid w:val="00D94608"/>
    <w:rsid w:val="00D967B8"/>
    <w:rsid w:val="00D969FB"/>
    <w:rsid w:val="00D96DBB"/>
    <w:rsid w:val="00D96FB8"/>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77B"/>
    <w:rsid w:val="00DD5C8C"/>
    <w:rsid w:val="00DD7D51"/>
    <w:rsid w:val="00DD7F2D"/>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B43"/>
    <w:rsid w:val="00DF102A"/>
    <w:rsid w:val="00DF19AB"/>
    <w:rsid w:val="00DF1B87"/>
    <w:rsid w:val="00DF1B96"/>
    <w:rsid w:val="00DF38B8"/>
    <w:rsid w:val="00DF4193"/>
    <w:rsid w:val="00DF46EA"/>
    <w:rsid w:val="00DF4C85"/>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4BFB"/>
    <w:rsid w:val="00E2649B"/>
    <w:rsid w:val="00E26CFD"/>
    <w:rsid w:val="00E30C87"/>
    <w:rsid w:val="00E30CCD"/>
    <w:rsid w:val="00E32EEE"/>
    <w:rsid w:val="00E3336C"/>
    <w:rsid w:val="00E34F41"/>
    <w:rsid w:val="00E35463"/>
    <w:rsid w:val="00E3628A"/>
    <w:rsid w:val="00E374AF"/>
    <w:rsid w:val="00E4078B"/>
    <w:rsid w:val="00E408AC"/>
    <w:rsid w:val="00E42FDE"/>
    <w:rsid w:val="00E43C99"/>
    <w:rsid w:val="00E43F5E"/>
    <w:rsid w:val="00E443F4"/>
    <w:rsid w:val="00E47B3B"/>
    <w:rsid w:val="00E507E0"/>
    <w:rsid w:val="00E50E2D"/>
    <w:rsid w:val="00E51A92"/>
    <w:rsid w:val="00E51D25"/>
    <w:rsid w:val="00E53C6F"/>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62AF"/>
    <w:rsid w:val="00E7648E"/>
    <w:rsid w:val="00E779BA"/>
    <w:rsid w:val="00E8111B"/>
    <w:rsid w:val="00E81DDC"/>
    <w:rsid w:val="00E82889"/>
    <w:rsid w:val="00E82934"/>
    <w:rsid w:val="00E82B24"/>
    <w:rsid w:val="00E8363D"/>
    <w:rsid w:val="00E846B8"/>
    <w:rsid w:val="00E853CF"/>
    <w:rsid w:val="00E87786"/>
    <w:rsid w:val="00E87BEA"/>
    <w:rsid w:val="00E90A5A"/>
    <w:rsid w:val="00E915C6"/>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104D"/>
    <w:rsid w:val="00EC2B29"/>
    <w:rsid w:val="00EC3E57"/>
    <w:rsid w:val="00EC5108"/>
    <w:rsid w:val="00EC5E56"/>
    <w:rsid w:val="00EC79AA"/>
    <w:rsid w:val="00EC7A7A"/>
    <w:rsid w:val="00ED0316"/>
    <w:rsid w:val="00ED2B50"/>
    <w:rsid w:val="00ED38D4"/>
    <w:rsid w:val="00ED50E5"/>
    <w:rsid w:val="00ED6BD1"/>
    <w:rsid w:val="00ED734A"/>
    <w:rsid w:val="00ED78C8"/>
    <w:rsid w:val="00ED7924"/>
    <w:rsid w:val="00EE00DC"/>
    <w:rsid w:val="00EE113E"/>
    <w:rsid w:val="00EE1613"/>
    <w:rsid w:val="00EE1EFB"/>
    <w:rsid w:val="00EE34E3"/>
    <w:rsid w:val="00EE3BC5"/>
    <w:rsid w:val="00EE3EED"/>
    <w:rsid w:val="00EE59BB"/>
    <w:rsid w:val="00EE7296"/>
    <w:rsid w:val="00EF1031"/>
    <w:rsid w:val="00EF1F0D"/>
    <w:rsid w:val="00EF4546"/>
    <w:rsid w:val="00EF4BFC"/>
    <w:rsid w:val="00EF63D0"/>
    <w:rsid w:val="00EF6AAE"/>
    <w:rsid w:val="00EF746E"/>
    <w:rsid w:val="00F01489"/>
    <w:rsid w:val="00F018AC"/>
    <w:rsid w:val="00F025DA"/>
    <w:rsid w:val="00F02A32"/>
    <w:rsid w:val="00F044E0"/>
    <w:rsid w:val="00F05E85"/>
    <w:rsid w:val="00F0634E"/>
    <w:rsid w:val="00F065CE"/>
    <w:rsid w:val="00F06D1A"/>
    <w:rsid w:val="00F06E4C"/>
    <w:rsid w:val="00F1008D"/>
    <w:rsid w:val="00F11476"/>
    <w:rsid w:val="00F11A67"/>
    <w:rsid w:val="00F13366"/>
    <w:rsid w:val="00F13A0F"/>
    <w:rsid w:val="00F1419C"/>
    <w:rsid w:val="00F14AC6"/>
    <w:rsid w:val="00F156A3"/>
    <w:rsid w:val="00F2047D"/>
    <w:rsid w:val="00F20817"/>
    <w:rsid w:val="00F20FDD"/>
    <w:rsid w:val="00F2115B"/>
    <w:rsid w:val="00F21CE9"/>
    <w:rsid w:val="00F23C62"/>
    <w:rsid w:val="00F24D5F"/>
    <w:rsid w:val="00F259DD"/>
    <w:rsid w:val="00F25CB0"/>
    <w:rsid w:val="00F26E36"/>
    <w:rsid w:val="00F27731"/>
    <w:rsid w:val="00F27F83"/>
    <w:rsid w:val="00F3140E"/>
    <w:rsid w:val="00F34038"/>
    <w:rsid w:val="00F3454A"/>
    <w:rsid w:val="00F352F5"/>
    <w:rsid w:val="00F35830"/>
    <w:rsid w:val="00F35AE9"/>
    <w:rsid w:val="00F37B69"/>
    <w:rsid w:val="00F406A5"/>
    <w:rsid w:val="00F40A82"/>
    <w:rsid w:val="00F4325A"/>
    <w:rsid w:val="00F434CB"/>
    <w:rsid w:val="00F445FD"/>
    <w:rsid w:val="00F446D8"/>
    <w:rsid w:val="00F44EAF"/>
    <w:rsid w:val="00F44FC5"/>
    <w:rsid w:val="00F461EA"/>
    <w:rsid w:val="00F5073A"/>
    <w:rsid w:val="00F516FB"/>
    <w:rsid w:val="00F51D15"/>
    <w:rsid w:val="00F529DC"/>
    <w:rsid w:val="00F53A9E"/>
    <w:rsid w:val="00F53C0C"/>
    <w:rsid w:val="00F55377"/>
    <w:rsid w:val="00F562C1"/>
    <w:rsid w:val="00F57695"/>
    <w:rsid w:val="00F60168"/>
    <w:rsid w:val="00F62239"/>
    <w:rsid w:val="00F633B0"/>
    <w:rsid w:val="00F637A0"/>
    <w:rsid w:val="00F63A1D"/>
    <w:rsid w:val="00F64362"/>
    <w:rsid w:val="00F66E98"/>
    <w:rsid w:val="00F67062"/>
    <w:rsid w:val="00F67816"/>
    <w:rsid w:val="00F70A86"/>
    <w:rsid w:val="00F70DA4"/>
    <w:rsid w:val="00F7276B"/>
    <w:rsid w:val="00F729F0"/>
    <w:rsid w:val="00F7417B"/>
    <w:rsid w:val="00F74E45"/>
    <w:rsid w:val="00F75A94"/>
    <w:rsid w:val="00F77BEE"/>
    <w:rsid w:val="00F80026"/>
    <w:rsid w:val="00F805AC"/>
    <w:rsid w:val="00F83DE9"/>
    <w:rsid w:val="00F8533F"/>
    <w:rsid w:val="00F85928"/>
    <w:rsid w:val="00F87727"/>
    <w:rsid w:val="00F90473"/>
    <w:rsid w:val="00F908B1"/>
    <w:rsid w:val="00F90D81"/>
    <w:rsid w:val="00F90E23"/>
    <w:rsid w:val="00F93109"/>
    <w:rsid w:val="00F948AA"/>
    <w:rsid w:val="00F94FCC"/>
    <w:rsid w:val="00F96A3D"/>
    <w:rsid w:val="00F96C99"/>
    <w:rsid w:val="00F96E3C"/>
    <w:rsid w:val="00F97967"/>
    <w:rsid w:val="00FA0A24"/>
    <w:rsid w:val="00FA1C5E"/>
    <w:rsid w:val="00FA1F76"/>
    <w:rsid w:val="00FA3BCA"/>
    <w:rsid w:val="00FA3DAF"/>
    <w:rsid w:val="00FA4A7A"/>
    <w:rsid w:val="00FA5182"/>
    <w:rsid w:val="00FA5257"/>
    <w:rsid w:val="00FA58A1"/>
    <w:rsid w:val="00FA5C24"/>
    <w:rsid w:val="00FA5C32"/>
    <w:rsid w:val="00FA6666"/>
    <w:rsid w:val="00FB0542"/>
    <w:rsid w:val="00FB188E"/>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4558"/>
    <w:rsid w:val="00FC4730"/>
    <w:rsid w:val="00FC5295"/>
    <w:rsid w:val="00FC7170"/>
    <w:rsid w:val="00FC78B6"/>
    <w:rsid w:val="00FC7D1A"/>
    <w:rsid w:val="00FC7DCB"/>
    <w:rsid w:val="00FD00EB"/>
    <w:rsid w:val="00FD01EC"/>
    <w:rsid w:val="00FD29CD"/>
    <w:rsid w:val="00FD32B5"/>
    <w:rsid w:val="00FD381B"/>
    <w:rsid w:val="00FD3D5B"/>
    <w:rsid w:val="00FD3FBB"/>
    <w:rsid w:val="00FD446E"/>
    <w:rsid w:val="00FD4910"/>
    <w:rsid w:val="00FD5AC7"/>
    <w:rsid w:val="00FD69DA"/>
    <w:rsid w:val="00FD73C9"/>
    <w:rsid w:val="00FE08B7"/>
    <w:rsid w:val="00FE1B4B"/>
    <w:rsid w:val="00FE1D03"/>
    <w:rsid w:val="00FE2118"/>
    <w:rsid w:val="00FE25B6"/>
    <w:rsid w:val="00FE37CD"/>
    <w:rsid w:val="00FE3CF9"/>
    <w:rsid w:val="00FE4704"/>
    <w:rsid w:val="00FE60BA"/>
    <w:rsid w:val="00FE6309"/>
    <w:rsid w:val="00FE6375"/>
    <w:rsid w:val="00FE64EB"/>
    <w:rsid w:val="00FE6E3E"/>
    <w:rsid w:val="00FE7857"/>
    <w:rsid w:val="00FF0980"/>
    <w:rsid w:val="00FF1C1F"/>
    <w:rsid w:val="00FF238C"/>
    <w:rsid w:val="00FF2874"/>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v:textbox inset="5.85pt,.7pt,5.85pt,.7pt"/>
    </o:shapedefaults>
    <o:shapelayout v:ext="edit">
      <o:idmap v:ext="edit" data="1"/>
    </o:shapelayout>
  </w:shapeDefaults>
  <w:decimalSymbol w:val=","/>
  <w:listSeparator w:val=","/>
  <w14:docId w14:val="708533B4"/>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B060F3"/>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240D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40D6D"/>
    <w:pPr>
      <w:pBdr>
        <w:top w:val="none" w:sz="0" w:space="0" w:color="auto"/>
      </w:pBdr>
      <w:spacing w:before="180"/>
      <w:outlineLvl w:val="1"/>
    </w:pPr>
    <w:rPr>
      <w:sz w:val="32"/>
    </w:rPr>
  </w:style>
  <w:style w:type="paragraph" w:styleId="Heading3">
    <w:name w:val="heading 3"/>
    <w:basedOn w:val="Heading2"/>
    <w:next w:val="Normal"/>
    <w:link w:val="Heading3Char"/>
    <w:qFormat/>
    <w:rsid w:val="00240D6D"/>
    <w:pPr>
      <w:spacing w:before="120"/>
      <w:outlineLvl w:val="2"/>
    </w:pPr>
    <w:rPr>
      <w:sz w:val="28"/>
    </w:rPr>
  </w:style>
  <w:style w:type="paragraph" w:styleId="Heading4">
    <w:name w:val="heading 4"/>
    <w:basedOn w:val="Heading3"/>
    <w:next w:val="Normal"/>
    <w:link w:val="Heading4Char"/>
    <w:qFormat/>
    <w:rsid w:val="00240D6D"/>
    <w:pPr>
      <w:ind w:left="1418" w:hanging="1418"/>
      <w:outlineLvl w:val="3"/>
    </w:pPr>
    <w:rPr>
      <w:sz w:val="24"/>
    </w:rPr>
  </w:style>
  <w:style w:type="paragraph" w:styleId="Heading5">
    <w:name w:val="heading 5"/>
    <w:basedOn w:val="Heading4"/>
    <w:next w:val="Normal"/>
    <w:link w:val="Heading5Char"/>
    <w:qFormat/>
    <w:rsid w:val="00240D6D"/>
    <w:pPr>
      <w:ind w:left="1701" w:hanging="1701"/>
      <w:outlineLvl w:val="4"/>
    </w:pPr>
    <w:rPr>
      <w:sz w:val="22"/>
    </w:rPr>
  </w:style>
  <w:style w:type="paragraph" w:styleId="Heading6">
    <w:name w:val="heading 6"/>
    <w:basedOn w:val="H6"/>
    <w:next w:val="Normal"/>
    <w:qFormat/>
    <w:rsid w:val="00240D6D"/>
    <w:pPr>
      <w:outlineLvl w:val="5"/>
    </w:pPr>
  </w:style>
  <w:style w:type="paragraph" w:styleId="Heading7">
    <w:name w:val="heading 7"/>
    <w:basedOn w:val="H6"/>
    <w:next w:val="Normal"/>
    <w:qFormat/>
    <w:rsid w:val="00240D6D"/>
    <w:pPr>
      <w:outlineLvl w:val="6"/>
    </w:pPr>
  </w:style>
  <w:style w:type="paragraph" w:styleId="Heading8">
    <w:name w:val="heading 8"/>
    <w:basedOn w:val="Heading1"/>
    <w:next w:val="Normal"/>
    <w:qFormat/>
    <w:rsid w:val="00240D6D"/>
    <w:pPr>
      <w:ind w:left="0" w:firstLine="0"/>
      <w:outlineLvl w:val="7"/>
    </w:pPr>
  </w:style>
  <w:style w:type="paragraph" w:styleId="Heading9">
    <w:name w:val="heading 9"/>
    <w:basedOn w:val="Heading8"/>
    <w:next w:val="Normal"/>
    <w:qFormat/>
    <w:rsid w:val="00240D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rPr>
      <w:rFonts w:ascii="Arial" w:eastAsia="Times New Roman" w:hAnsi="Arial"/>
      <w:sz w:val="28"/>
    </w:rPr>
  </w:style>
  <w:style w:type="paragraph" w:customStyle="1" w:styleId="H6">
    <w:name w:val="H6"/>
    <w:basedOn w:val="Heading5"/>
    <w:next w:val="Normal"/>
    <w:link w:val="H6Char"/>
    <w:rsid w:val="00240D6D"/>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240D6D"/>
    <w:pPr>
      <w:ind w:left="1418" w:hanging="1418"/>
    </w:pPr>
  </w:style>
  <w:style w:type="paragraph" w:styleId="TOC8">
    <w:name w:val="toc 8"/>
    <w:basedOn w:val="TOC1"/>
    <w:uiPriority w:val="39"/>
    <w:rsid w:val="00240D6D"/>
    <w:pPr>
      <w:spacing w:before="180"/>
      <w:ind w:left="2693" w:hanging="2693"/>
    </w:pPr>
    <w:rPr>
      <w:b/>
    </w:rPr>
  </w:style>
  <w:style w:type="paragraph" w:styleId="TOC1">
    <w:name w:val="toc 1"/>
    <w:uiPriority w:val="39"/>
    <w:rsid w:val="00240D6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40D6D"/>
    <w:pPr>
      <w:keepLines/>
      <w:tabs>
        <w:tab w:val="center" w:pos="4536"/>
        <w:tab w:val="right" w:pos="9072"/>
      </w:tabs>
    </w:pPr>
    <w:rPr>
      <w:noProof/>
    </w:rPr>
  </w:style>
  <w:style w:type="character" w:customStyle="1" w:styleId="ZGSM">
    <w:name w:val="ZGSM"/>
    <w:rsid w:val="00240D6D"/>
  </w:style>
  <w:style w:type="paragraph" w:styleId="Header">
    <w:name w:val="header"/>
    <w:rsid w:val="00240D6D"/>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40D6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40D6D"/>
    <w:pPr>
      <w:ind w:left="1701" w:hanging="1701"/>
    </w:pPr>
  </w:style>
  <w:style w:type="paragraph" w:styleId="TOC4">
    <w:name w:val="toc 4"/>
    <w:basedOn w:val="TOC3"/>
    <w:uiPriority w:val="39"/>
    <w:rsid w:val="00240D6D"/>
    <w:pPr>
      <w:ind w:left="1418" w:hanging="1418"/>
    </w:pPr>
  </w:style>
  <w:style w:type="paragraph" w:styleId="TOC3">
    <w:name w:val="toc 3"/>
    <w:basedOn w:val="TOC2"/>
    <w:uiPriority w:val="39"/>
    <w:rsid w:val="00240D6D"/>
    <w:pPr>
      <w:ind w:left="1134" w:hanging="1134"/>
    </w:pPr>
  </w:style>
  <w:style w:type="paragraph" w:styleId="TOC2">
    <w:name w:val="toc 2"/>
    <w:basedOn w:val="TOC1"/>
    <w:uiPriority w:val="39"/>
    <w:rsid w:val="00240D6D"/>
    <w:pPr>
      <w:keepNext w:val="0"/>
      <w:spacing w:before="0"/>
      <w:ind w:left="851" w:hanging="851"/>
    </w:pPr>
    <w:rPr>
      <w:sz w:val="20"/>
    </w:rPr>
  </w:style>
  <w:style w:type="paragraph" w:styleId="Index1">
    <w:name w:val="index 1"/>
    <w:basedOn w:val="Normal"/>
    <w:semiHidden/>
    <w:rsid w:val="00240D6D"/>
    <w:pPr>
      <w:keepLines/>
      <w:spacing w:after="0"/>
    </w:pPr>
  </w:style>
  <w:style w:type="paragraph" w:styleId="Index2">
    <w:name w:val="index 2"/>
    <w:basedOn w:val="Index1"/>
    <w:semiHidden/>
    <w:rsid w:val="00240D6D"/>
    <w:pPr>
      <w:ind w:left="284"/>
    </w:pPr>
  </w:style>
  <w:style w:type="paragraph" w:customStyle="1" w:styleId="TT">
    <w:name w:val="TT"/>
    <w:basedOn w:val="Heading1"/>
    <w:next w:val="Normal"/>
    <w:rsid w:val="00240D6D"/>
    <w:pPr>
      <w:outlineLvl w:val="9"/>
    </w:pPr>
  </w:style>
  <w:style w:type="paragraph" w:styleId="Footer">
    <w:name w:val="footer"/>
    <w:basedOn w:val="Header"/>
    <w:rsid w:val="00240D6D"/>
    <w:pPr>
      <w:jc w:val="center"/>
    </w:pPr>
    <w:rPr>
      <w:i/>
    </w:rPr>
  </w:style>
  <w:style w:type="character" w:styleId="FootnoteReference">
    <w:name w:val="footnote reference"/>
    <w:basedOn w:val="DefaultParagraphFont"/>
    <w:semiHidden/>
    <w:rsid w:val="00240D6D"/>
    <w:rPr>
      <w:b/>
      <w:position w:val="6"/>
      <w:sz w:val="16"/>
    </w:rPr>
  </w:style>
  <w:style w:type="paragraph" w:styleId="FootnoteText">
    <w:name w:val="footnote text"/>
    <w:basedOn w:val="Normal"/>
    <w:semiHidden/>
    <w:rsid w:val="00240D6D"/>
    <w:pPr>
      <w:keepLines/>
      <w:spacing w:after="0"/>
      <w:ind w:left="454" w:hanging="454"/>
    </w:pPr>
    <w:rPr>
      <w:sz w:val="16"/>
    </w:rPr>
  </w:style>
  <w:style w:type="paragraph" w:customStyle="1" w:styleId="NF">
    <w:name w:val="NF"/>
    <w:basedOn w:val="NO"/>
    <w:rsid w:val="00240D6D"/>
    <w:pPr>
      <w:keepNext/>
      <w:spacing w:after="0"/>
    </w:pPr>
    <w:rPr>
      <w:rFonts w:ascii="Arial" w:hAnsi="Arial"/>
      <w:sz w:val="18"/>
    </w:rPr>
  </w:style>
  <w:style w:type="paragraph" w:customStyle="1" w:styleId="NO">
    <w:name w:val="NO"/>
    <w:basedOn w:val="Normal"/>
    <w:link w:val="NOChar"/>
    <w:qFormat/>
    <w:rsid w:val="00240D6D"/>
    <w:pPr>
      <w:keepLines/>
      <w:ind w:left="1135" w:hanging="851"/>
    </w:pPr>
  </w:style>
  <w:style w:type="paragraph" w:styleId="BalloonText">
    <w:name w:val="Balloon Text"/>
    <w:basedOn w:val="Normal"/>
    <w:link w:val="BalloonTextChar"/>
    <w:rsid w:val="00EF6AAE"/>
    <w:pPr>
      <w:spacing w:after="0"/>
    </w:pPr>
    <w:rPr>
      <w:rFonts w:ascii="Tahoma" w:hAnsi="Tahoma" w:cs="Tahoma"/>
      <w:sz w:val="16"/>
      <w:szCs w:val="16"/>
    </w:rPr>
  </w:style>
  <w:style w:type="character" w:customStyle="1" w:styleId="BalloonTextChar">
    <w:name w:val="Balloon Text Char"/>
    <w:link w:val="BalloonText"/>
    <w:rsid w:val="00EF6AAE"/>
    <w:rPr>
      <w:rFonts w:ascii="Tahoma" w:eastAsia="Times New Roman" w:hAnsi="Tahoma" w:cs="Tahoma"/>
      <w:sz w:val="16"/>
      <w:szCs w:val="16"/>
    </w:rPr>
  </w:style>
  <w:style w:type="paragraph" w:customStyle="1" w:styleId="PL">
    <w:name w:val="PL"/>
    <w:rsid w:val="00240D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40D6D"/>
    <w:pPr>
      <w:jc w:val="right"/>
    </w:pPr>
  </w:style>
  <w:style w:type="paragraph" w:customStyle="1" w:styleId="TAL">
    <w:name w:val="TAL"/>
    <w:basedOn w:val="Normal"/>
    <w:link w:val="TALChar"/>
    <w:rsid w:val="00240D6D"/>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240D6D"/>
    <w:pPr>
      <w:ind w:left="851"/>
    </w:pPr>
  </w:style>
  <w:style w:type="paragraph" w:styleId="ListNumber">
    <w:name w:val="List Number"/>
    <w:basedOn w:val="List"/>
    <w:rsid w:val="00240D6D"/>
  </w:style>
  <w:style w:type="paragraph" w:styleId="List">
    <w:name w:val="List"/>
    <w:basedOn w:val="Normal"/>
    <w:rsid w:val="00240D6D"/>
    <w:pPr>
      <w:ind w:left="568" w:hanging="284"/>
    </w:pPr>
  </w:style>
  <w:style w:type="paragraph" w:customStyle="1" w:styleId="TAH">
    <w:name w:val="TAH"/>
    <w:basedOn w:val="TAC"/>
    <w:link w:val="TAHCar"/>
    <w:rsid w:val="00240D6D"/>
    <w:rPr>
      <w:b/>
    </w:rPr>
  </w:style>
  <w:style w:type="paragraph" w:customStyle="1" w:styleId="TAC">
    <w:name w:val="TAC"/>
    <w:basedOn w:val="TAL"/>
    <w:link w:val="TACChar"/>
    <w:rsid w:val="00240D6D"/>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240D6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40D6D"/>
    <w:pPr>
      <w:keepLines/>
      <w:ind w:left="1702" w:hanging="1418"/>
    </w:pPr>
  </w:style>
  <w:style w:type="character" w:customStyle="1" w:styleId="EXChar">
    <w:name w:val="EX Char"/>
    <w:link w:val="EX"/>
    <w:qFormat/>
    <w:locked/>
    <w:rsid w:val="00FC321C"/>
    <w:rPr>
      <w:rFonts w:eastAsia="Times New Roman"/>
    </w:rPr>
  </w:style>
  <w:style w:type="paragraph" w:customStyle="1" w:styleId="FP">
    <w:name w:val="FP"/>
    <w:basedOn w:val="Normal"/>
    <w:rsid w:val="00240D6D"/>
    <w:pPr>
      <w:spacing w:after="0"/>
    </w:pPr>
  </w:style>
  <w:style w:type="paragraph" w:customStyle="1" w:styleId="NW">
    <w:name w:val="NW"/>
    <w:basedOn w:val="NO"/>
    <w:rsid w:val="00240D6D"/>
    <w:pPr>
      <w:spacing w:after="0"/>
    </w:pPr>
  </w:style>
  <w:style w:type="paragraph" w:customStyle="1" w:styleId="EW">
    <w:name w:val="EW"/>
    <w:basedOn w:val="EX"/>
    <w:rsid w:val="00240D6D"/>
    <w:pPr>
      <w:spacing w:after="0"/>
    </w:pPr>
  </w:style>
  <w:style w:type="paragraph" w:customStyle="1" w:styleId="B1">
    <w:name w:val="B1"/>
    <w:basedOn w:val="List"/>
    <w:link w:val="B1Zchn"/>
    <w:qFormat/>
    <w:rsid w:val="00240D6D"/>
  </w:style>
  <w:style w:type="character" w:customStyle="1" w:styleId="B1Zchn">
    <w:name w:val="B1 Zchn"/>
    <w:link w:val="B1"/>
    <w:rsid w:val="00596B44"/>
    <w:rPr>
      <w:rFonts w:eastAsia="Times New Roman"/>
    </w:rPr>
  </w:style>
  <w:style w:type="paragraph" w:styleId="TOC6">
    <w:name w:val="toc 6"/>
    <w:basedOn w:val="TOC5"/>
    <w:next w:val="Normal"/>
    <w:uiPriority w:val="39"/>
    <w:rsid w:val="00240D6D"/>
    <w:pPr>
      <w:ind w:left="1985" w:hanging="1985"/>
    </w:pPr>
  </w:style>
  <w:style w:type="paragraph" w:styleId="TOC7">
    <w:name w:val="toc 7"/>
    <w:basedOn w:val="TOC6"/>
    <w:next w:val="Normal"/>
    <w:uiPriority w:val="39"/>
    <w:rsid w:val="00240D6D"/>
    <w:pPr>
      <w:ind w:left="2268" w:hanging="2268"/>
    </w:pPr>
  </w:style>
  <w:style w:type="paragraph" w:styleId="ListBullet2">
    <w:name w:val="List Bullet 2"/>
    <w:basedOn w:val="ListBullet"/>
    <w:rsid w:val="00240D6D"/>
    <w:pPr>
      <w:ind w:left="851"/>
    </w:pPr>
  </w:style>
  <w:style w:type="paragraph" w:styleId="ListBullet">
    <w:name w:val="List Bullet"/>
    <w:basedOn w:val="List"/>
    <w:rsid w:val="00240D6D"/>
  </w:style>
  <w:style w:type="paragraph" w:customStyle="1" w:styleId="EditorsNote">
    <w:name w:val="Editor's Note"/>
    <w:basedOn w:val="NO"/>
    <w:link w:val="EditorsNoteChar"/>
    <w:rsid w:val="00240D6D"/>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qFormat/>
    <w:rsid w:val="00240D6D"/>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240D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40D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40D6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40D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40D6D"/>
    <w:pPr>
      <w:ind w:left="851" w:hanging="851"/>
    </w:pPr>
  </w:style>
  <w:style w:type="paragraph" w:customStyle="1" w:styleId="ZH">
    <w:name w:val="ZH"/>
    <w:rsid w:val="00240D6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40D6D"/>
    <w:pPr>
      <w:keepNext w:val="0"/>
      <w:spacing w:before="0" w:after="240"/>
    </w:pPr>
  </w:style>
  <w:style w:type="character" w:customStyle="1" w:styleId="TFChar">
    <w:name w:val="TF Char"/>
    <w:link w:val="TF"/>
    <w:rsid w:val="00C276C3"/>
    <w:rPr>
      <w:rFonts w:ascii="Arial" w:eastAsia="Times New Roman" w:hAnsi="Arial"/>
      <w:b/>
    </w:rPr>
  </w:style>
  <w:style w:type="paragraph" w:customStyle="1" w:styleId="ZG">
    <w:name w:val="ZG"/>
    <w:rsid w:val="00240D6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240D6D"/>
    <w:pPr>
      <w:ind w:left="1135"/>
    </w:pPr>
  </w:style>
  <w:style w:type="paragraph" w:styleId="List2">
    <w:name w:val="List 2"/>
    <w:basedOn w:val="List"/>
    <w:rsid w:val="00240D6D"/>
    <w:pPr>
      <w:ind w:left="851"/>
    </w:pPr>
  </w:style>
  <w:style w:type="paragraph" w:styleId="List3">
    <w:name w:val="List 3"/>
    <w:basedOn w:val="List2"/>
    <w:rsid w:val="00240D6D"/>
    <w:pPr>
      <w:ind w:left="1135"/>
    </w:pPr>
  </w:style>
  <w:style w:type="paragraph" w:styleId="List4">
    <w:name w:val="List 4"/>
    <w:basedOn w:val="List3"/>
    <w:rsid w:val="00240D6D"/>
    <w:pPr>
      <w:ind w:left="1418"/>
    </w:pPr>
  </w:style>
  <w:style w:type="paragraph" w:styleId="List5">
    <w:name w:val="List 5"/>
    <w:basedOn w:val="List4"/>
    <w:rsid w:val="00240D6D"/>
    <w:pPr>
      <w:ind w:left="1702"/>
    </w:pPr>
  </w:style>
  <w:style w:type="paragraph" w:styleId="ListBullet4">
    <w:name w:val="List Bullet 4"/>
    <w:basedOn w:val="ListBullet3"/>
    <w:rsid w:val="00240D6D"/>
    <w:pPr>
      <w:ind w:left="1418"/>
    </w:pPr>
  </w:style>
  <w:style w:type="paragraph" w:styleId="ListBullet5">
    <w:name w:val="List Bullet 5"/>
    <w:basedOn w:val="ListBullet4"/>
    <w:rsid w:val="00240D6D"/>
    <w:pPr>
      <w:ind w:left="1702"/>
    </w:pPr>
  </w:style>
  <w:style w:type="paragraph" w:customStyle="1" w:styleId="B2">
    <w:name w:val="B2"/>
    <w:basedOn w:val="List2"/>
    <w:link w:val="B2Car"/>
    <w:qFormat/>
    <w:rsid w:val="00240D6D"/>
  </w:style>
  <w:style w:type="character" w:customStyle="1" w:styleId="B2Car">
    <w:name w:val="B2 Car"/>
    <w:link w:val="B2"/>
    <w:rsid w:val="002F2ED3"/>
    <w:rPr>
      <w:rFonts w:eastAsia="Times New Roman"/>
    </w:rPr>
  </w:style>
  <w:style w:type="paragraph" w:customStyle="1" w:styleId="B3">
    <w:name w:val="B3"/>
    <w:basedOn w:val="List3"/>
    <w:link w:val="B3Char"/>
    <w:rsid w:val="00240D6D"/>
  </w:style>
  <w:style w:type="character" w:customStyle="1" w:styleId="B3Char">
    <w:name w:val="B3 Char"/>
    <w:link w:val="B3"/>
    <w:rsid w:val="0006226F"/>
    <w:rPr>
      <w:rFonts w:eastAsia="Times New Roman"/>
    </w:rPr>
  </w:style>
  <w:style w:type="paragraph" w:customStyle="1" w:styleId="B4">
    <w:name w:val="B4"/>
    <w:basedOn w:val="List4"/>
    <w:link w:val="B4Char"/>
    <w:rsid w:val="00240D6D"/>
  </w:style>
  <w:style w:type="character" w:customStyle="1" w:styleId="B4Char">
    <w:name w:val="B4 Char"/>
    <w:link w:val="B4"/>
    <w:qFormat/>
    <w:rsid w:val="00A45B08"/>
    <w:rPr>
      <w:rFonts w:eastAsia="Times New Roman"/>
    </w:rPr>
  </w:style>
  <w:style w:type="paragraph" w:customStyle="1" w:styleId="B5">
    <w:name w:val="B5"/>
    <w:basedOn w:val="List5"/>
    <w:rsid w:val="00240D6D"/>
  </w:style>
  <w:style w:type="paragraph" w:customStyle="1" w:styleId="ZTD">
    <w:name w:val="ZTD"/>
    <w:basedOn w:val="ZB"/>
    <w:rsid w:val="00240D6D"/>
    <w:pPr>
      <w:framePr w:hRule="auto" w:wrap="notBeside" w:y="852"/>
    </w:pPr>
    <w:rPr>
      <w:i w:val="0"/>
      <w:sz w:val="40"/>
    </w:rPr>
  </w:style>
  <w:style w:type="paragraph" w:customStyle="1" w:styleId="ZV">
    <w:name w:val="ZV"/>
    <w:basedOn w:val="ZU"/>
    <w:rsid w:val="00240D6D"/>
    <w:pPr>
      <w:framePr w:wrap="notBeside" w:y="16161"/>
    </w:pPr>
  </w:style>
  <w:style w:type="character" w:customStyle="1" w:styleId="TALCar">
    <w:name w:val="TAL Car"/>
    <w:rsid w:val="00EF6AAE"/>
    <w:rPr>
      <w:rFonts w:ascii="Arial" w:hAnsi="Arial"/>
      <w:sz w:val="18"/>
      <w:lang w:eastAsia="en-US"/>
    </w:rPr>
  </w:style>
  <w:style w:type="paragraph" w:customStyle="1" w:styleId="Note">
    <w:name w:val="Note"/>
    <w:basedOn w:val="Normal"/>
    <w:pPr>
      <w:spacing w:after="120"/>
      <w:ind w:left="1134" w:hanging="567"/>
    </w:pPr>
    <w:rPr>
      <w:szCs w:val="22"/>
    </w:r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qFormat/>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B1Char1">
    <w:name w:val="B1 Char1"/>
    <w:qFormat/>
    <w:rsid w:val="005663C7"/>
    <w:rPr>
      <w:rFonts w:ascii="Times New Roman" w:hAnsi="Times New Roman"/>
      <w:lang w:val="en-GB" w:eastAsia="en-US"/>
    </w:rPr>
  </w:style>
  <w:style w:type="character" w:customStyle="1" w:styleId="NOChar">
    <w:name w:val="NO Char"/>
    <w:link w:val="NO"/>
    <w:qFormat/>
    <w:rsid w:val="00B060F3"/>
    <w:rPr>
      <w:rFonts w:eastAsia="Times New Roman"/>
    </w:rPr>
  </w:style>
  <w:style w:type="paragraph" w:styleId="NormalWeb">
    <w:name w:val="Normal (Web)"/>
    <w:basedOn w:val="Normal"/>
    <w:uiPriority w:val="99"/>
    <w:unhideWhenUsed/>
    <w:rsid w:val="004846E5"/>
    <w:pPr>
      <w:overflowPunct/>
      <w:autoSpaceDE/>
      <w:autoSpaceDN/>
      <w:adjustRightInd/>
      <w:spacing w:before="100" w:beforeAutospacing="1" w:after="100" w:afterAutospacing="1"/>
      <w:textAlignment w:val="auto"/>
    </w:pPr>
    <w:rPr>
      <w:rFonts w:eastAsiaTheme="minorEastAsia"/>
      <w:sz w:val="24"/>
      <w:szCs w:val="24"/>
      <w:lang w:val="en-US" w:eastAsia="en-US"/>
    </w:rPr>
  </w:style>
  <w:style w:type="paragraph" w:styleId="Date">
    <w:name w:val="Date"/>
    <w:basedOn w:val="Normal"/>
    <w:next w:val="Normal"/>
    <w:link w:val="DateChar"/>
    <w:rsid w:val="004846E5"/>
  </w:style>
  <w:style w:type="character" w:customStyle="1" w:styleId="DateChar">
    <w:name w:val="Date Char"/>
    <w:basedOn w:val="DefaultParagraphFont"/>
    <w:link w:val="Date"/>
    <w:rsid w:val="004846E5"/>
    <w:rPr>
      <w:rFonts w:eastAsia="Times New Roman"/>
    </w:rPr>
  </w:style>
  <w:style w:type="character" w:customStyle="1" w:styleId="B1Char">
    <w:name w:val="B1 Char"/>
    <w:rsid w:val="00363059"/>
    <w:rPr>
      <w:rFonts w:ascii="Times New Roman" w:hAnsi="Times New Roman" w:cs="Times New Roman"/>
      <w:sz w:val="20"/>
      <w:szCs w:val="20"/>
      <w:lang w:val="en-GB" w:eastAsia="en-US"/>
    </w:rPr>
  </w:style>
  <w:style w:type="character" w:customStyle="1" w:styleId="B2Char">
    <w:name w:val="B2 Char"/>
    <w:qFormat/>
    <w:rsid w:val="00524A9D"/>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46.vsd"/><Relationship Id="rId299" Type="http://schemas.openxmlformats.org/officeDocument/2006/relationships/image" Target="media/image147.emf"/><Relationship Id="rId21" Type="http://schemas.openxmlformats.org/officeDocument/2006/relationships/oleObject" Target="embeddings/Microsoft_Visio_2003-2010_Drawing4.vsd"/><Relationship Id="rId63" Type="http://schemas.openxmlformats.org/officeDocument/2006/relationships/package" Target="embeddings/Microsoft_Visio_Drawing2.vsdx"/><Relationship Id="rId159" Type="http://schemas.openxmlformats.org/officeDocument/2006/relationships/image" Target="media/image77.emf"/><Relationship Id="rId324" Type="http://schemas.openxmlformats.org/officeDocument/2006/relationships/oleObject" Target="embeddings/oleObject43.bin"/><Relationship Id="rId366" Type="http://schemas.openxmlformats.org/officeDocument/2006/relationships/oleObject" Target="embeddings/oleObject64.bin"/><Relationship Id="rId531" Type="http://schemas.openxmlformats.org/officeDocument/2006/relationships/image" Target="media/image263.emf"/><Relationship Id="rId573" Type="http://schemas.openxmlformats.org/officeDocument/2006/relationships/oleObject" Target="embeddings/oleObject117.bin"/><Relationship Id="rId170" Type="http://schemas.openxmlformats.org/officeDocument/2006/relationships/oleObject" Target="embeddings/Microsoft_Visio_2003-2010_Drawing53.vsd"/><Relationship Id="rId226" Type="http://schemas.openxmlformats.org/officeDocument/2006/relationships/image" Target="media/image111.emf"/><Relationship Id="rId433" Type="http://schemas.openxmlformats.org/officeDocument/2006/relationships/oleObject" Target="embeddings/oleObject84.bin"/><Relationship Id="rId268" Type="http://schemas.openxmlformats.org/officeDocument/2006/relationships/oleObject" Target="embeddings/oleObject17.bin"/><Relationship Id="rId475" Type="http://schemas.openxmlformats.org/officeDocument/2006/relationships/oleObject" Target="embeddings/Microsoft_Visio_2003-2010_Drawing104.vsd"/><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image" Target="media/image61.emf"/><Relationship Id="rId335" Type="http://schemas.openxmlformats.org/officeDocument/2006/relationships/image" Target="media/image165.emf"/><Relationship Id="rId377" Type="http://schemas.openxmlformats.org/officeDocument/2006/relationships/image" Target="media/image186.emf"/><Relationship Id="rId500" Type="http://schemas.openxmlformats.org/officeDocument/2006/relationships/oleObject" Target="embeddings/Microsoft_Visio_2003-2010_Drawing110.vsd"/><Relationship Id="rId542" Type="http://schemas.openxmlformats.org/officeDocument/2006/relationships/oleObject" Target="embeddings/Microsoft_Visio_2003-2010_Drawing126.vsd"/><Relationship Id="rId584" Type="http://schemas.openxmlformats.org/officeDocument/2006/relationships/image" Target="media/image289.emf"/><Relationship Id="rId5" Type="http://schemas.openxmlformats.org/officeDocument/2006/relationships/webSettings" Target="webSettings.xml"/><Relationship Id="rId181" Type="http://schemas.openxmlformats.org/officeDocument/2006/relationships/image" Target="media/image88.emf"/><Relationship Id="rId237" Type="http://schemas.openxmlformats.org/officeDocument/2006/relationships/oleObject" Target="embeddings/oleObject12.bin"/><Relationship Id="rId402" Type="http://schemas.openxmlformats.org/officeDocument/2006/relationships/image" Target="media/image198.emf"/><Relationship Id="rId279" Type="http://schemas.openxmlformats.org/officeDocument/2006/relationships/image" Target="media/image137.wmf"/><Relationship Id="rId444" Type="http://schemas.openxmlformats.org/officeDocument/2006/relationships/image" Target="media/image219.emf"/><Relationship Id="rId486" Type="http://schemas.openxmlformats.org/officeDocument/2006/relationships/image" Target="media/image240.emf"/><Relationship Id="rId43" Type="http://schemas.openxmlformats.org/officeDocument/2006/relationships/oleObject" Target="embeddings/Microsoft_Visio_2003-2010_Drawing15.vsd"/><Relationship Id="rId139" Type="http://schemas.openxmlformats.org/officeDocument/2006/relationships/image" Target="media/image67.emf"/><Relationship Id="rId290" Type="http://schemas.openxmlformats.org/officeDocument/2006/relationships/oleObject" Target="embeddings/oleObject27.bin"/><Relationship Id="rId304" Type="http://schemas.openxmlformats.org/officeDocument/2006/relationships/oleObject" Target="embeddings/oleObject33.bin"/><Relationship Id="rId346" Type="http://schemas.openxmlformats.org/officeDocument/2006/relationships/oleObject" Target="embeddings/oleObject54.bin"/><Relationship Id="rId388" Type="http://schemas.openxmlformats.org/officeDocument/2006/relationships/image" Target="media/image191.emf"/><Relationship Id="rId511" Type="http://schemas.openxmlformats.org/officeDocument/2006/relationships/image" Target="media/image253.emf"/><Relationship Id="rId553" Type="http://schemas.openxmlformats.org/officeDocument/2006/relationships/oleObject" Target="embeddings/oleObject107.bin"/><Relationship Id="rId609" Type="http://schemas.openxmlformats.org/officeDocument/2006/relationships/oleObject" Target="embeddings/Microsoft_Visio_2003-2010_Drawing137.vsd"/><Relationship Id="rId85" Type="http://schemas.openxmlformats.org/officeDocument/2006/relationships/package" Target="embeddings/Microsoft_Visio_Drawing3.vsdx"/><Relationship Id="rId150" Type="http://schemas.openxmlformats.org/officeDocument/2006/relationships/package" Target="embeddings/Microsoft_Visio_Drawing19.vsdx"/><Relationship Id="rId192" Type="http://schemas.openxmlformats.org/officeDocument/2006/relationships/image" Target="media/image94.emf"/><Relationship Id="rId206" Type="http://schemas.openxmlformats.org/officeDocument/2006/relationships/image" Target="media/image101.emf"/><Relationship Id="rId413" Type="http://schemas.openxmlformats.org/officeDocument/2006/relationships/oleObject" Target="embeddings/oleObject74.bin"/><Relationship Id="rId595" Type="http://schemas.openxmlformats.org/officeDocument/2006/relationships/oleObject" Target="embeddings/Microsoft_Visio_2003-2010_Drawing131.vsd"/><Relationship Id="rId248" Type="http://schemas.openxmlformats.org/officeDocument/2006/relationships/package" Target="embeddings/Microsoft_Visio_Drawing28.vsdx"/><Relationship Id="rId455" Type="http://schemas.openxmlformats.org/officeDocument/2006/relationships/oleObject" Target="embeddings/oleObject95.bin"/><Relationship Id="rId497" Type="http://schemas.openxmlformats.org/officeDocument/2006/relationships/image" Target="media/image246.emf"/><Relationship Id="rId620" Type="http://schemas.openxmlformats.org/officeDocument/2006/relationships/image" Target="media/image306.emf"/><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image" Target="media/image155.emf"/><Relationship Id="rId357" Type="http://schemas.openxmlformats.org/officeDocument/2006/relationships/image" Target="media/image176.emf"/><Relationship Id="rId522" Type="http://schemas.openxmlformats.org/officeDocument/2006/relationships/oleObject" Target="embeddings/Microsoft_Visio_2003-2010_Drawing118.vsd"/><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image" Target="media/image78.emf"/><Relationship Id="rId217" Type="http://schemas.openxmlformats.org/officeDocument/2006/relationships/oleObject" Target="embeddings/Microsoft_Visio_2003-2010_Drawing74.vsd"/><Relationship Id="rId399" Type="http://schemas.openxmlformats.org/officeDocument/2006/relationships/oleObject" Target="embeddings/Microsoft_Visio_2003-2010_Drawing90.vsd"/><Relationship Id="rId564" Type="http://schemas.openxmlformats.org/officeDocument/2006/relationships/image" Target="media/image279.emf"/><Relationship Id="rId259" Type="http://schemas.openxmlformats.org/officeDocument/2006/relationships/image" Target="media/image127.emf"/><Relationship Id="rId424" Type="http://schemas.openxmlformats.org/officeDocument/2006/relationships/image" Target="media/image209.emf"/><Relationship Id="rId466" Type="http://schemas.openxmlformats.org/officeDocument/2006/relationships/image" Target="media/image230.emf"/><Relationship Id="rId23" Type="http://schemas.openxmlformats.org/officeDocument/2006/relationships/oleObject" Target="embeddings/Microsoft_Visio_2003-2010_Drawing5.vsd"/><Relationship Id="rId119" Type="http://schemas.openxmlformats.org/officeDocument/2006/relationships/package" Target="embeddings/Microsoft_Visio_Drawing5.vsdx"/><Relationship Id="rId270" Type="http://schemas.openxmlformats.org/officeDocument/2006/relationships/package" Target="embeddings/Microsoft_Visio_Drawing30.vsdx"/><Relationship Id="rId326" Type="http://schemas.openxmlformats.org/officeDocument/2006/relationships/oleObject" Target="embeddings/oleObject44.bin"/><Relationship Id="rId533" Type="http://schemas.openxmlformats.org/officeDocument/2006/relationships/image" Target="media/image264.emf"/><Relationship Id="rId65" Type="http://schemas.openxmlformats.org/officeDocument/2006/relationships/oleObject" Target="embeddings/Microsoft_Visio_2003-2010_Drawing24.vsd"/><Relationship Id="rId130" Type="http://schemas.openxmlformats.org/officeDocument/2006/relationships/image" Target="media/image62.emf"/><Relationship Id="rId368" Type="http://schemas.openxmlformats.org/officeDocument/2006/relationships/oleObject" Target="embeddings/oleObject65.bin"/><Relationship Id="rId575" Type="http://schemas.openxmlformats.org/officeDocument/2006/relationships/oleObject" Target="embeddings/oleObject118.bin"/><Relationship Id="rId172" Type="http://schemas.openxmlformats.org/officeDocument/2006/relationships/oleObject" Target="embeddings/Microsoft_Visio_2003-2010_Drawing54.vsd"/><Relationship Id="rId228" Type="http://schemas.openxmlformats.org/officeDocument/2006/relationships/image" Target="media/image112.emf"/><Relationship Id="rId435" Type="http://schemas.openxmlformats.org/officeDocument/2006/relationships/oleObject" Target="embeddings/oleObject85.bin"/><Relationship Id="rId477" Type="http://schemas.openxmlformats.org/officeDocument/2006/relationships/oleObject" Target="embeddings/Microsoft_Visio_2003-2010_Drawing105.vsd"/><Relationship Id="rId600" Type="http://schemas.openxmlformats.org/officeDocument/2006/relationships/image" Target="media/image297.emf"/><Relationship Id="rId281" Type="http://schemas.openxmlformats.org/officeDocument/2006/relationships/image" Target="media/image138.wmf"/><Relationship Id="rId337" Type="http://schemas.openxmlformats.org/officeDocument/2006/relationships/image" Target="media/image166.emf"/><Relationship Id="rId502" Type="http://schemas.openxmlformats.org/officeDocument/2006/relationships/package" Target="embeddings/Microsoft_Visio_Drawing34.vsdx"/><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image" Target="media/image68.emf"/><Relationship Id="rId379" Type="http://schemas.openxmlformats.org/officeDocument/2006/relationships/image" Target="media/image187.emf"/><Relationship Id="rId544" Type="http://schemas.openxmlformats.org/officeDocument/2006/relationships/package" Target="embeddings/Microsoft_Visio_Drawing37.vsdx"/><Relationship Id="rId586" Type="http://schemas.openxmlformats.org/officeDocument/2006/relationships/image" Target="media/image290.emf"/><Relationship Id="rId7" Type="http://schemas.openxmlformats.org/officeDocument/2006/relationships/endnotes" Target="endnotes.xml"/><Relationship Id="rId183" Type="http://schemas.openxmlformats.org/officeDocument/2006/relationships/image" Target="media/image89.emf"/><Relationship Id="rId239" Type="http://schemas.openxmlformats.org/officeDocument/2006/relationships/oleObject" Target="embeddings/Microsoft_Visio_2003-2010_Drawing76.vsd"/><Relationship Id="rId390" Type="http://schemas.openxmlformats.org/officeDocument/2006/relationships/image" Target="media/image192.emf"/><Relationship Id="rId404" Type="http://schemas.openxmlformats.org/officeDocument/2006/relationships/image" Target="media/image199.emf"/><Relationship Id="rId446" Type="http://schemas.openxmlformats.org/officeDocument/2006/relationships/image" Target="media/image220.emf"/><Relationship Id="rId611" Type="http://schemas.openxmlformats.org/officeDocument/2006/relationships/oleObject" Target="embeddings/Microsoft_Visio_2003-2010_Drawing138.vsd"/><Relationship Id="rId250" Type="http://schemas.openxmlformats.org/officeDocument/2006/relationships/oleObject" Target="embeddings/Microsoft_Visio_2003-2010_Drawing77.vsd"/><Relationship Id="rId292" Type="http://schemas.openxmlformats.org/officeDocument/2006/relationships/oleObject" Target="embeddings/oleObject28.bin"/><Relationship Id="rId306" Type="http://schemas.openxmlformats.org/officeDocument/2006/relationships/oleObject" Target="embeddings/oleObject34.bin"/><Relationship Id="rId488" Type="http://schemas.openxmlformats.org/officeDocument/2006/relationships/image" Target="media/image241.emf"/><Relationship Id="rId45" Type="http://schemas.openxmlformats.org/officeDocument/2006/relationships/oleObject" Target="embeddings/Microsoft_Visio_2003-2010_Drawing16.vsd"/><Relationship Id="rId87" Type="http://schemas.openxmlformats.org/officeDocument/2006/relationships/package" Target="embeddings/Microsoft_Visio_Drawing4.vsdx"/><Relationship Id="rId110" Type="http://schemas.openxmlformats.org/officeDocument/2006/relationships/image" Target="media/image52.emf"/><Relationship Id="rId348" Type="http://schemas.openxmlformats.org/officeDocument/2006/relationships/oleObject" Target="embeddings/oleObject55.bin"/><Relationship Id="rId513" Type="http://schemas.openxmlformats.org/officeDocument/2006/relationships/image" Target="media/image254.emf"/><Relationship Id="rId555" Type="http://schemas.openxmlformats.org/officeDocument/2006/relationships/oleObject" Target="embeddings/oleObject108.bin"/><Relationship Id="rId597" Type="http://schemas.openxmlformats.org/officeDocument/2006/relationships/oleObject" Target="embeddings/Microsoft_Visio_2003-2010_Drawing132.vsd"/><Relationship Id="rId152" Type="http://schemas.openxmlformats.org/officeDocument/2006/relationships/package" Target="embeddings/Microsoft_Visio_Drawing20.vsdx"/><Relationship Id="rId194" Type="http://schemas.openxmlformats.org/officeDocument/2006/relationships/image" Target="media/image95.emf"/><Relationship Id="rId208" Type="http://schemas.openxmlformats.org/officeDocument/2006/relationships/image" Target="media/image102.wmf"/><Relationship Id="rId415" Type="http://schemas.openxmlformats.org/officeDocument/2006/relationships/oleObject" Target="embeddings/oleObject75.bin"/><Relationship Id="rId457" Type="http://schemas.openxmlformats.org/officeDocument/2006/relationships/oleObject" Target="embeddings/Microsoft_Visio_2003-2010_Drawing95.vsd"/><Relationship Id="rId622" Type="http://schemas.openxmlformats.org/officeDocument/2006/relationships/image" Target="media/image307.emf"/><Relationship Id="rId261" Type="http://schemas.openxmlformats.org/officeDocument/2006/relationships/image" Target="media/image128.emf"/><Relationship Id="rId499" Type="http://schemas.openxmlformats.org/officeDocument/2006/relationships/image" Target="media/image247.emf"/><Relationship Id="rId14" Type="http://schemas.openxmlformats.org/officeDocument/2006/relationships/image" Target="media/image4.emf"/><Relationship Id="rId56" Type="http://schemas.openxmlformats.org/officeDocument/2006/relationships/image" Target="media/image25.emf"/><Relationship Id="rId317" Type="http://schemas.openxmlformats.org/officeDocument/2006/relationships/image" Target="media/image156.emf"/><Relationship Id="rId359" Type="http://schemas.openxmlformats.org/officeDocument/2006/relationships/image" Target="media/image177.emf"/><Relationship Id="rId524" Type="http://schemas.openxmlformats.org/officeDocument/2006/relationships/oleObject" Target="embeddings/Microsoft_Visio_2003-2010_Drawing119.vsd"/><Relationship Id="rId566" Type="http://schemas.openxmlformats.org/officeDocument/2006/relationships/image" Target="media/image280.emf"/><Relationship Id="rId98" Type="http://schemas.openxmlformats.org/officeDocument/2006/relationships/image" Target="media/image46.emf"/><Relationship Id="rId121" Type="http://schemas.openxmlformats.org/officeDocument/2006/relationships/package" Target="embeddings/Microsoft_Visio_Drawing6.vsdx"/><Relationship Id="rId163" Type="http://schemas.openxmlformats.org/officeDocument/2006/relationships/image" Target="media/image79.emf"/><Relationship Id="rId219" Type="http://schemas.openxmlformats.org/officeDocument/2006/relationships/oleObject" Target="embeddings/Microsoft_Visio_2003-2010_Drawing75.vsd"/><Relationship Id="rId370" Type="http://schemas.openxmlformats.org/officeDocument/2006/relationships/oleObject" Target="embeddings/Microsoft_Visio_2003-2010_Drawing83.vsd"/><Relationship Id="rId426" Type="http://schemas.openxmlformats.org/officeDocument/2006/relationships/image" Target="media/image210.emf"/><Relationship Id="rId230" Type="http://schemas.openxmlformats.org/officeDocument/2006/relationships/image" Target="media/image113.emf"/><Relationship Id="rId468" Type="http://schemas.openxmlformats.org/officeDocument/2006/relationships/image" Target="media/image231.emf"/><Relationship Id="rId25" Type="http://schemas.openxmlformats.org/officeDocument/2006/relationships/oleObject" Target="embeddings/Microsoft_Visio_2003-2010_Drawing6.vsd"/><Relationship Id="rId67" Type="http://schemas.openxmlformats.org/officeDocument/2006/relationships/oleObject" Target="embeddings/Microsoft_Visio_2003-2010_Drawing25.vsd"/><Relationship Id="rId272" Type="http://schemas.openxmlformats.org/officeDocument/2006/relationships/oleObject" Target="embeddings/oleObject18.bin"/><Relationship Id="rId328" Type="http://schemas.openxmlformats.org/officeDocument/2006/relationships/oleObject" Target="embeddings/oleObject45.bin"/><Relationship Id="rId535" Type="http://schemas.openxmlformats.org/officeDocument/2006/relationships/image" Target="media/image265.emf"/><Relationship Id="rId577" Type="http://schemas.openxmlformats.org/officeDocument/2006/relationships/oleObject" Target="embeddings/oleObject119.bin"/><Relationship Id="rId132" Type="http://schemas.openxmlformats.org/officeDocument/2006/relationships/image" Target="media/image63.emf"/><Relationship Id="rId174" Type="http://schemas.openxmlformats.org/officeDocument/2006/relationships/oleObject" Target="embeddings/Microsoft_Visio_2003-2010_Drawing55.vsd"/><Relationship Id="rId381" Type="http://schemas.openxmlformats.org/officeDocument/2006/relationships/image" Target="media/image188.emf"/><Relationship Id="rId602" Type="http://schemas.openxmlformats.org/officeDocument/2006/relationships/header" Target="header1.xml"/><Relationship Id="rId241" Type="http://schemas.openxmlformats.org/officeDocument/2006/relationships/image" Target="media/image118.emf"/><Relationship Id="rId437" Type="http://schemas.openxmlformats.org/officeDocument/2006/relationships/oleObject" Target="embeddings/oleObject86.bin"/><Relationship Id="rId479" Type="http://schemas.openxmlformats.org/officeDocument/2006/relationships/oleObject" Target="embeddings/Microsoft_Visio_2003-2010_Drawing106.vsd"/><Relationship Id="rId36" Type="http://schemas.openxmlformats.org/officeDocument/2006/relationships/image" Target="media/image15.emf"/><Relationship Id="rId283" Type="http://schemas.openxmlformats.org/officeDocument/2006/relationships/image" Target="media/image139.wmf"/><Relationship Id="rId339" Type="http://schemas.openxmlformats.org/officeDocument/2006/relationships/image" Target="media/image167.wmf"/><Relationship Id="rId490" Type="http://schemas.openxmlformats.org/officeDocument/2006/relationships/oleObject" Target="embeddings/oleObject100.bin"/><Relationship Id="rId504" Type="http://schemas.openxmlformats.org/officeDocument/2006/relationships/oleObject" Target="embeddings/oleObject102.bin"/><Relationship Id="rId546" Type="http://schemas.openxmlformats.org/officeDocument/2006/relationships/image" Target="media/image270.emf"/><Relationship Id="rId78" Type="http://schemas.openxmlformats.org/officeDocument/2006/relationships/image" Target="media/image36.emf"/><Relationship Id="rId101" Type="http://schemas.openxmlformats.org/officeDocument/2006/relationships/oleObject" Target="embeddings/Microsoft_Visio_2003-2010_Drawing38.vsd"/><Relationship Id="rId143" Type="http://schemas.openxmlformats.org/officeDocument/2006/relationships/image" Target="media/image69.emf"/><Relationship Id="rId185" Type="http://schemas.openxmlformats.org/officeDocument/2006/relationships/image" Target="media/image90.emf"/><Relationship Id="rId350" Type="http://schemas.openxmlformats.org/officeDocument/2006/relationships/oleObject" Target="embeddings/oleObject56.bin"/><Relationship Id="rId406" Type="http://schemas.openxmlformats.org/officeDocument/2006/relationships/image" Target="media/image200.emf"/><Relationship Id="rId588" Type="http://schemas.openxmlformats.org/officeDocument/2006/relationships/image" Target="media/image291.emf"/><Relationship Id="rId9" Type="http://schemas.openxmlformats.org/officeDocument/2006/relationships/package" Target="embeddings/Microsoft_Visio_Drawing.vsdx"/><Relationship Id="rId210" Type="http://schemas.openxmlformats.org/officeDocument/2006/relationships/image" Target="media/image103.emf"/><Relationship Id="rId392" Type="http://schemas.openxmlformats.org/officeDocument/2006/relationships/image" Target="media/image193.emf"/><Relationship Id="rId448" Type="http://schemas.openxmlformats.org/officeDocument/2006/relationships/image" Target="media/image221.emf"/><Relationship Id="rId613" Type="http://schemas.openxmlformats.org/officeDocument/2006/relationships/oleObject" Target="embeddings/Microsoft_Visio_2003-2010_Drawing139.vsd"/><Relationship Id="rId252" Type="http://schemas.openxmlformats.org/officeDocument/2006/relationships/oleObject" Target="embeddings/oleObject15.bin"/><Relationship Id="rId294" Type="http://schemas.openxmlformats.org/officeDocument/2006/relationships/oleObject" Target="embeddings/oleObject29.bin"/><Relationship Id="rId308" Type="http://schemas.openxmlformats.org/officeDocument/2006/relationships/oleObject" Target="embeddings/oleObject35.bin"/><Relationship Id="rId515" Type="http://schemas.openxmlformats.org/officeDocument/2006/relationships/image" Target="media/image255.emf"/><Relationship Id="rId47" Type="http://schemas.openxmlformats.org/officeDocument/2006/relationships/oleObject" Target="embeddings/Microsoft_Visio_2003-2010_Drawing17.vsd"/><Relationship Id="rId89" Type="http://schemas.openxmlformats.org/officeDocument/2006/relationships/oleObject" Target="embeddings/oleObject2.bin"/><Relationship Id="rId112" Type="http://schemas.openxmlformats.org/officeDocument/2006/relationships/image" Target="media/image53.emf"/><Relationship Id="rId154" Type="http://schemas.openxmlformats.org/officeDocument/2006/relationships/package" Target="embeddings/Microsoft_Visio_Drawing21.vsdx"/><Relationship Id="rId361" Type="http://schemas.openxmlformats.org/officeDocument/2006/relationships/image" Target="media/image178.emf"/><Relationship Id="rId557" Type="http://schemas.openxmlformats.org/officeDocument/2006/relationships/oleObject" Target="embeddings/oleObject109.bin"/><Relationship Id="rId599" Type="http://schemas.openxmlformats.org/officeDocument/2006/relationships/oleObject" Target="embeddings/Microsoft_Visio_2003-2010_Drawing133.vsd"/><Relationship Id="rId196" Type="http://schemas.openxmlformats.org/officeDocument/2006/relationships/image" Target="media/image96.emf"/><Relationship Id="rId417" Type="http://schemas.openxmlformats.org/officeDocument/2006/relationships/oleObject" Target="embeddings/oleObject76.bin"/><Relationship Id="rId459" Type="http://schemas.openxmlformats.org/officeDocument/2006/relationships/oleObject" Target="embeddings/Microsoft_Visio_2003-2010_Drawing96.vsd"/><Relationship Id="rId624" Type="http://schemas.openxmlformats.org/officeDocument/2006/relationships/image" Target="media/image308.emf"/><Relationship Id="rId16" Type="http://schemas.openxmlformats.org/officeDocument/2006/relationships/image" Target="media/image5.emf"/><Relationship Id="rId221" Type="http://schemas.openxmlformats.org/officeDocument/2006/relationships/oleObject" Target="embeddings/oleObject6.bin"/><Relationship Id="rId263" Type="http://schemas.openxmlformats.org/officeDocument/2006/relationships/image" Target="media/image129.emf"/><Relationship Id="rId319" Type="http://schemas.openxmlformats.org/officeDocument/2006/relationships/image" Target="media/image157.emf"/><Relationship Id="rId470" Type="http://schemas.openxmlformats.org/officeDocument/2006/relationships/image" Target="media/image232.emf"/><Relationship Id="rId526" Type="http://schemas.openxmlformats.org/officeDocument/2006/relationships/oleObject" Target="embeddings/Microsoft_Visio_2003-2010_Drawing120.vsd"/><Relationship Id="rId58" Type="http://schemas.openxmlformats.org/officeDocument/2006/relationships/image" Target="media/image26.emf"/><Relationship Id="rId123" Type="http://schemas.openxmlformats.org/officeDocument/2006/relationships/package" Target="embeddings/Microsoft_Visio_Drawing7.vsdx"/><Relationship Id="rId330" Type="http://schemas.openxmlformats.org/officeDocument/2006/relationships/oleObject" Target="embeddings/oleObject46.bin"/><Relationship Id="rId568" Type="http://schemas.openxmlformats.org/officeDocument/2006/relationships/image" Target="media/image281.emf"/><Relationship Id="rId165" Type="http://schemas.openxmlformats.org/officeDocument/2006/relationships/image" Target="media/image80.emf"/><Relationship Id="rId372" Type="http://schemas.openxmlformats.org/officeDocument/2006/relationships/oleObject" Target="embeddings/Microsoft_Visio_2003-2010_Drawing84.vsd"/><Relationship Id="rId428" Type="http://schemas.openxmlformats.org/officeDocument/2006/relationships/image" Target="media/image211.emf"/><Relationship Id="rId232" Type="http://schemas.openxmlformats.org/officeDocument/2006/relationships/image" Target="media/image114.emf"/><Relationship Id="rId274" Type="http://schemas.openxmlformats.org/officeDocument/2006/relationships/oleObject" Target="embeddings/oleObject19.bin"/><Relationship Id="rId481" Type="http://schemas.openxmlformats.org/officeDocument/2006/relationships/oleObject" Target="embeddings/oleObject96.bin"/><Relationship Id="rId27" Type="http://schemas.openxmlformats.org/officeDocument/2006/relationships/oleObject" Target="embeddings/Microsoft_Visio_2003-2010_Drawing7.vsd"/><Relationship Id="rId69" Type="http://schemas.openxmlformats.org/officeDocument/2006/relationships/oleObject" Target="embeddings/Microsoft_Visio_2003-2010_Drawing26.vsd"/><Relationship Id="rId134" Type="http://schemas.openxmlformats.org/officeDocument/2006/relationships/image" Target="media/image64.emf"/><Relationship Id="rId537" Type="http://schemas.openxmlformats.org/officeDocument/2006/relationships/image" Target="media/image266.emf"/><Relationship Id="rId579" Type="http://schemas.openxmlformats.org/officeDocument/2006/relationships/oleObject" Target="embeddings/oleObject120.bin"/><Relationship Id="rId80" Type="http://schemas.openxmlformats.org/officeDocument/2006/relationships/image" Target="media/image37.emf"/><Relationship Id="rId176" Type="http://schemas.openxmlformats.org/officeDocument/2006/relationships/oleObject" Target="embeddings/Microsoft_Visio_2003-2010_Drawing56.vsd"/><Relationship Id="rId341" Type="http://schemas.openxmlformats.org/officeDocument/2006/relationships/image" Target="media/image168.wmf"/><Relationship Id="rId383" Type="http://schemas.openxmlformats.org/officeDocument/2006/relationships/image" Target="media/image189.emf"/><Relationship Id="rId439" Type="http://schemas.openxmlformats.org/officeDocument/2006/relationships/oleObject" Target="embeddings/oleObject87.bin"/><Relationship Id="rId590" Type="http://schemas.openxmlformats.org/officeDocument/2006/relationships/image" Target="media/image292.emf"/><Relationship Id="rId604" Type="http://schemas.openxmlformats.org/officeDocument/2006/relationships/image" Target="media/image298.emf"/><Relationship Id="rId201" Type="http://schemas.openxmlformats.org/officeDocument/2006/relationships/oleObject" Target="embeddings/Microsoft_Visio_2003-2010_Drawing67.vsd"/><Relationship Id="rId222" Type="http://schemas.openxmlformats.org/officeDocument/2006/relationships/image" Target="media/image109.emf"/><Relationship Id="rId243" Type="http://schemas.openxmlformats.org/officeDocument/2006/relationships/image" Target="media/image119.emf"/><Relationship Id="rId264" Type="http://schemas.openxmlformats.org/officeDocument/2006/relationships/oleObject" Target="embeddings/oleObject16.bin"/><Relationship Id="rId285" Type="http://schemas.openxmlformats.org/officeDocument/2006/relationships/image" Target="media/image140.wmf"/><Relationship Id="rId450" Type="http://schemas.openxmlformats.org/officeDocument/2006/relationships/image" Target="media/image222.emf"/><Relationship Id="rId471" Type="http://schemas.openxmlformats.org/officeDocument/2006/relationships/oleObject" Target="embeddings/Microsoft_Visio_2003-2010_Drawing102.vsd"/><Relationship Id="rId506" Type="http://schemas.openxmlformats.org/officeDocument/2006/relationships/package" Target="embeddings/Microsoft_Word_Document.docx"/><Relationship Id="rId17" Type="http://schemas.openxmlformats.org/officeDocument/2006/relationships/oleObject" Target="embeddings/Microsoft_Visio_2003-2010_Drawing2.vsd"/><Relationship Id="rId38" Type="http://schemas.openxmlformats.org/officeDocument/2006/relationships/image" Target="media/image16.wmf"/><Relationship Id="rId59" Type="http://schemas.openxmlformats.org/officeDocument/2006/relationships/package" Target="embeddings/Microsoft_Visio_Drawing1.vsdx"/><Relationship Id="rId103" Type="http://schemas.openxmlformats.org/officeDocument/2006/relationships/oleObject" Target="embeddings/Microsoft_Visio_2003-2010_Drawing39.vsd"/><Relationship Id="rId124" Type="http://schemas.openxmlformats.org/officeDocument/2006/relationships/image" Target="media/image59.emf"/><Relationship Id="rId310" Type="http://schemas.openxmlformats.org/officeDocument/2006/relationships/oleObject" Target="embeddings/oleObject36.bin"/><Relationship Id="rId492" Type="http://schemas.openxmlformats.org/officeDocument/2006/relationships/oleObject" Target="embeddings/oleObject101.bin"/><Relationship Id="rId527" Type="http://schemas.openxmlformats.org/officeDocument/2006/relationships/image" Target="media/image261.emf"/><Relationship Id="rId548" Type="http://schemas.openxmlformats.org/officeDocument/2006/relationships/image" Target="media/image271.emf"/><Relationship Id="rId569" Type="http://schemas.openxmlformats.org/officeDocument/2006/relationships/oleObject" Target="embeddings/oleObject115.bin"/><Relationship Id="rId70" Type="http://schemas.openxmlformats.org/officeDocument/2006/relationships/image" Target="media/image32.emf"/><Relationship Id="rId91" Type="http://schemas.openxmlformats.org/officeDocument/2006/relationships/oleObject" Target="embeddings/oleObject3.bin"/><Relationship Id="rId145" Type="http://schemas.openxmlformats.org/officeDocument/2006/relationships/image" Target="media/image70.emf"/><Relationship Id="rId166" Type="http://schemas.openxmlformats.org/officeDocument/2006/relationships/oleObject" Target="embeddings/Microsoft_Visio_2003-2010_Drawing51.vsd"/><Relationship Id="rId187" Type="http://schemas.openxmlformats.org/officeDocument/2006/relationships/image" Target="media/image91.emf"/><Relationship Id="rId331" Type="http://schemas.openxmlformats.org/officeDocument/2006/relationships/image" Target="media/image163.emf"/><Relationship Id="rId352" Type="http://schemas.openxmlformats.org/officeDocument/2006/relationships/oleObject" Target="embeddings/oleObject57.bin"/><Relationship Id="rId373" Type="http://schemas.openxmlformats.org/officeDocument/2006/relationships/image" Target="media/image184.emf"/><Relationship Id="rId394" Type="http://schemas.openxmlformats.org/officeDocument/2006/relationships/image" Target="media/image194.emf"/><Relationship Id="rId408" Type="http://schemas.openxmlformats.org/officeDocument/2006/relationships/image" Target="media/image201.emf"/><Relationship Id="rId429" Type="http://schemas.openxmlformats.org/officeDocument/2006/relationships/oleObject" Target="embeddings/oleObject82.bin"/><Relationship Id="rId580" Type="http://schemas.openxmlformats.org/officeDocument/2006/relationships/image" Target="media/image287.emf"/><Relationship Id="rId615" Type="http://schemas.openxmlformats.org/officeDocument/2006/relationships/oleObject" Target="embeddings/Microsoft_Visio_2003-2010_Drawing140.vsd"/><Relationship Id="rId1" Type="http://schemas.openxmlformats.org/officeDocument/2006/relationships/customXml" Target="../customXml/item1.xml"/><Relationship Id="rId212" Type="http://schemas.openxmlformats.org/officeDocument/2006/relationships/image" Target="media/image104.emf"/><Relationship Id="rId233" Type="http://schemas.openxmlformats.org/officeDocument/2006/relationships/oleObject" Target="embeddings/oleObject10.bin"/><Relationship Id="rId254" Type="http://schemas.openxmlformats.org/officeDocument/2006/relationships/oleObject" Target="embeddings/Microsoft_Visio_2003-2010_Drawing78.vsd"/><Relationship Id="rId440" Type="http://schemas.openxmlformats.org/officeDocument/2006/relationships/image" Target="media/image217.emf"/><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4.emf"/><Relationship Id="rId275" Type="http://schemas.openxmlformats.org/officeDocument/2006/relationships/image" Target="media/image135.wmf"/><Relationship Id="rId296" Type="http://schemas.openxmlformats.org/officeDocument/2006/relationships/oleObject" Target="embeddings/oleObject30.bin"/><Relationship Id="rId300" Type="http://schemas.openxmlformats.org/officeDocument/2006/relationships/package" Target="embeddings/Microsoft_Visio_Drawing31.vsdx"/><Relationship Id="rId461" Type="http://schemas.openxmlformats.org/officeDocument/2006/relationships/oleObject" Target="embeddings/Microsoft_Visio_2003-2010_Drawing97.vsd"/><Relationship Id="rId482" Type="http://schemas.openxmlformats.org/officeDocument/2006/relationships/image" Target="media/image238.emf"/><Relationship Id="rId517" Type="http://schemas.openxmlformats.org/officeDocument/2006/relationships/image" Target="media/image256.emf"/><Relationship Id="rId538" Type="http://schemas.openxmlformats.org/officeDocument/2006/relationships/oleObject" Target="embeddings/Microsoft_Visio_2003-2010_Drawing125.vsd"/><Relationship Id="rId559" Type="http://schemas.openxmlformats.org/officeDocument/2006/relationships/oleObject" Target="embeddings/oleObject110.bin"/><Relationship Id="rId60" Type="http://schemas.openxmlformats.org/officeDocument/2006/relationships/image" Target="media/image27.emf"/><Relationship Id="rId81" Type="http://schemas.openxmlformats.org/officeDocument/2006/relationships/oleObject" Target="embeddings/Microsoft_Visio_2003-2010_Drawing32.vsd"/><Relationship Id="rId135" Type="http://schemas.openxmlformats.org/officeDocument/2006/relationships/image" Target="media/image65.emf"/><Relationship Id="rId156" Type="http://schemas.openxmlformats.org/officeDocument/2006/relationships/package" Target="embeddings/Microsoft_Visio_Drawing22.vsdx"/><Relationship Id="rId177" Type="http://schemas.openxmlformats.org/officeDocument/2006/relationships/image" Target="media/image86.emf"/><Relationship Id="rId198" Type="http://schemas.openxmlformats.org/officeDocument/2006/relationships/image" Target="media/image97.emf"/><Relationship Id="rId321" Type="http://schemas.openxmlformats.org/officeDocument/2006/relationships/image" Target="media/image158.emf"/><Relationship Id="rId342" Type="http://schemas.openxmlformats.org/officeDocument/2006/relationships/oleObject" Target="embeddings/oleObject52.bin"/><Relationship Id="rId363" Type="http://schemas.openxmlformats.org/officeDocument/2006/relationships/image" Target="media/image179.emf"/><Relationship Id="rId384" Type="http://schemas.openxmlformats.org/officeDocument/2006/relationships/oleObject" Target="embeddings/Microsoft_Visio_2003-2010_Drawing86.vsd"/><Relationship Id="rId419" Type="http://schemas.openxmlformats.org/officeDocument/2006/relationships/oleObject" Target="embeddings/oleObject77.bin"/><Relationship Id="rId570" Type="http://schemas.openxmlformats.org/officeDocument/2006/relationships/image" Target="media/image282.emf"/><Relationship Id="rId591" Type="http://schemas.openxmlformats.org/officeDocument/2006/relationships/oleObject" Target="embeddings/oleObject123.bin"/><Relationship Id="rId605" Type="http://schemas.openxmlformats.org/officeDocument/2006/relationships/oleObject" Target="embeddings/Microsoft_Visio_2003-2010_Drawing135.vsd"/><Relationship Id="rId626" Type="http://schemas.openxmlformats.org/officeDocument/2006/relationships/fontTable" Target="fontTable.xml"/><Relationship Id="rId202" Type="http://schemas.openxmlformats.org/officeDocument/2006/relationships/image" Target="media/image99.emf"/><Relationship Id="rId223" Type="http://schemas.openxmlformats.org/officeDocument/2006/relationships/oleObject" Target="embeddings/oleObject7.bin"/><Relationship Id="rId244" Type="http://schemas.openxmlformats.org/officeDocument/2006/relationships/package" Target="embeddings/Microsoft_Visio_Drawing26.vsdx"/><Relationship Id="rId430" Type="http://schemas.openxmlformats.org/officeDocument/2006/relationships/image" Target="media/image212.emf"/><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image" Target="media/image130.emf"/><Relationship Id="rId286" Type="http://schemas.openxmlformats.org/officeDocument/2006/relationships/oleObject" Target="embeddings/oleObject25.bin"/><Relationship Id="rId451" Type="http://schemas.openxmlformats.org/officeDocument/2006/relationships/oleObject" Target="embeddings/oleObject93.bin"/><Relationship Id="rId472" Type="http://schemas.openxmlformats.org/officeDocument/2006/relationships/image" Target="media/image233.emf"/><Relationship Id="rId493" Type="http://schemas.openxmlformats.org/officeDocument/2006/relationships/image" Target="media/image244.emf"/><Relationship Id="rId507" Type="http://schemas.openxmlformats.org/officeDocument/2006/relationships/image" Target="media/image251.emf"/><Relationship Id="rId528" Type="http://schemas.openxmlformats.org/officeDocument/2006/relationships/oleObject" Target="embeddings/Microsoft_Visio_2003-2010_Drawing121.vsd"/><Relationship Id="rId549" Type="http://schemas.openxmlformats.org/officeDocument/2006/relationships/oleObject" Target="embeddings/oleObject105.bin"/><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package" Target="embeddings/Microsoft_Visio_Drawing8.vsdx"/><Relationship Id="rId146" Type="http://schemas.openxmlformats.org/officeDocument/2006/relationships/package" Target="embeddings/Microsoft_Visio_Drawing17.vsdx"/><Relationship Id="rId167" Type="http://schemas.openxmlformats.org/officeDocument/2006/relationships/image" Target="media/image81.emf"/><Relationship Id="rId188" Type="http://schemas.openxmlformats.org/officeDocument/2006/relationships/oleObject" Target="embeddings/Microsoft_Visio_2003-2010_Drawing62.vsd"/><Relationship Id="rId311" Type="http://schemas.openxmlformats.org/officeDocument/2006/relationships/image" Target="media/image153.emf"/><Relationship Id="rId332" Type="http://schemas.openxmlformats.org/officeDocument/2006/relationships/oleObject" Target="embeddings/oleObject47.bin"/><Relationship Id="rId353" Type="http://schemas.openxmlformats.org/officeDocument/2006/relationships/image" Target="media/image174.emf"/><Relationship Id="rId374" Type="http://schemas.openxmlformats.org/officeDocument/2006/relationships/oleObject" Target="embeddings/oleObject66.bin"/><Relationship Id="rId395" Type="http://schemas.openxmlformats.org/officeDocument/2006/relationships/oleObject" Target="embeddings/Microsoft_Visio_2003-2010_Drawing88.vsd"/><Relationship Id="rId409" Type="http://schemas.openxmlformats.org/officeDocument/2006/relationships/oleObject" Target="embeddings/oleObject72.bin"/><Relationship Id="rId560" Type="http://schemas.openxmlformats.org/officeDocument/2006/relationships/image" Target="media/image277.emf"/><Relationship Id="rId581" Type="http://schemas.openxmlformats.org/officeDocument/2006/relationships/oleObject" Target="embeddings/oleObject121.bin"/><Relationship Id="rId71" Type="http://schemas.openxmlformats.org/officeDocument/2006/relationships/oleObject" Target="embeddings/Microsoft_Visio_2003-2010_Drawing27.vsd"/><Relationship Id="rId92" Type="http://schemas.openxmlformats.org/officeDocument/2006/relationships/image" Target="media/image43.emf"/><Relationship Id="rId213" Type="http://schemas.openxmlformats.org/officeDocument/2006/relationships/oleObject" Target="embeddings/Microsoft_Visio_2003-2010_Drawing72.vsd"/><Relationship Id="rId234" Type="http://schemas.openxmlformats.org/officeDocument/2006/relationships/image" Target="media/image115.emf"/><Relationship Id="rId420" Type="http://schemas.openxmlformats.org/officeDocument/2006/relationships/image" Target="media/image207.emf"/><Relationship Id="rId616" Type="http://schemas.openxmlformats.org/officeDocument/2006/relationships/image" Target="media/image304.emf"/><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image" Target="media/image125.emf"/><Relationship Id="rId276" Type="http://schemas.openxmlformats.org/officeDocument/2006/relationships/oleObject" Target="embeddings/oleObject20.bin"/><Relationship Id="rId297" Type="http://schemas.openxmlformats.org/officeDocument/2006/relationships/image" Target="media/image146.emf"/><Relationship Id="rId441" Type="http://schemas.openxmlformats.org/officeDocument/2006/relationships/oleObject" Target="embeddings/oleObject88.bin"/><Relationship Id="rId462" Type="http://schemas.openxmlformats.org/officeDocument/2006/relationships/image" Target="media/image228.emf"/><Relationship Id="rId483" Type="http://schemas.openxmlformats.org/officeDocument/2006/relationships/oleObject" Target="embeddings/oleObject97.bin"/><Relationship Id="rId518" Type="http://schemas.openxmlformats.org/officeDocument/2006/relationships/oleObject" Target="embeddings/Microsoft_Visio_2003-2010_Drawing116.vsd"/><Relationship Id="rId539" Type="http://schemas.openxmlformats.org/officeDocument/2006/relationships/image" Target="media/image267.emf"/><Relationship Id="rId40" Type="http://schemas.openxmlformats.org/officeDocument/2006/relationships/image" Target="media/image17.wmf"/><Relationship Id="rId115" Type="http://schemas.openxmlformats.org/officeDocument/2006/relationships/oleObject" Target="embeddings/Microsoft_Visio_2003-2010_Drawing45.vsd"/><Relationship Id="rId136" Type="http://schemas.openxmlformats.org/officeDocument/2006/relationships/package" Target="embeddings/Microsoft_Visio_Drawing12.vsdx"/><Relationship Id="rId157" Type="http://schemas.openxmlformats.org/officeDocument/2006/relationships/image" Target="media/image76.emf"/><Relationship Id="rId178" Type="http://schemas.openxmlformats.org/officeDocument/2006/relationships/oleObject" Target="embeddings/Microsoft_Visio_2003-2010_Drawing57.vsd"/><Relationship Id="rId301" Type="http://schemas.openxmlformats.org/officeDocument/2006/relationships/image" Target="media/image148.emf"/><Relationship Id="rId322" Type="http://schemas.openxmlformats.org/officeDocument/2006/relationships/oleObject" Target="embeddings/oleObject42.bin"/><Relationship Id="rId343" Type="http://schemas.openxmlformats.org/officeDocument/2006/relationships/image" Target="media/image169.emf"/><Relationship Id="rId364" Type="http://schemas.openxmlformats.org/officeDocument/2006/relationships/oleObject" Target="embeddings/oleObject63.bin"/><Relationship Id="rId550" Type="http://schemas.openxmlformats.org/officeDocument/2006/relationships/image" Target="media/image272.emf"/><Relationship Id="rId61" Type="http://schemas.openxmlformats.org/officeDocument/2006/relationships/oleObject" Target="embeddings/Microsoft_Visio_2003-2010_Drawing23.vsd"/><Relationship Id="rId82" Type="http://schemas.openxmlformats.org/officeDocument/2006/relationships/image" Target="media/image38.emf"/><Relationship Id="rId199" Type="http://schemas.openxmlformats.org/officeDocument/2006/relationships/oleObject" Target="embeddings/Microsoft_Visio_2003-2010_Drawing66.vsd"/><Relationship Id="rId203" Type="http://schemas.openxmlformats.org/officeDocument/2006/relationships/oleObject" Target="embeddings/Microsoft_Visio_2003-2010_Drawing68.vsd"/><Relationship Id="rId385" Type="http://schemas.openxmlformats.org/officeDocument/2006/relationships/image" Target="media/image190.emf"/><Relationship Id="rId571" Type="http://schemas.openxmlformats.org/officeDocument/2006/relationships/oleObject" Target="embeddings/oleObject116.bin"/><Relationship Id="rId592" Type="http://schemas.openxmlformats.org/officeDocument/2006/relationships/image" Target="media/image293.emf"/><Relationship Id="rId606" Type="http://schemas.openxmlformats.org/officeDocument/2006/relationships/image" Target="media/image299.emf"/><Relationship Id="rId627" Type="http://schemas.microsoft.com/office/2011/relationships/people" Target="people.xml"/><Relationship Id="rId19" Type="http://schemas.openxmlformats.org/officeDocument/2006/relationships/oleObject" Target="embeddings/Microsoft_Visio_2003-2010_Drawing3.vsd"/><Relationship Id="rId224" Type="http://schemas.openxmlformats.org/officeDocument/2006/relationships/image" Target="media/image110.emf"/><Relationship Id="rId245" Type="http://schemas.openxmlformats.org/officeDocument/2006/relationships/image" Target="media/image120.emf"/><Relationship Id="rId266" Type="http://schemas.openxmlformats.org/officeDocument/2006/relationships/package" Target="embeddings/Microsoft_Visio_Drawing29.vsdx"/><Relationship Id="rId287" Type="http://schemas.openxmlformats.org/officeDocument/2006/relationships/image" Target="media/image141.wmf"/><Relationship Id="rId410" Type="http://schemas.openxmlformats.org/officeDocument/2006/relationships/image" Target="media/image202.emf"/><Relationship Id="rId431" Type="http://schemas.openxmlformats.org/officeDocument/2006/relationships/oleObject" Target="embeddings/oleObject83.bin"/><Relationship Id="rId452" Type="http://schemas.openxmlformats.org/officeDocument/2006/relationships/image" Target="media/image223.emf"/><Relationship Id="rId473" Type="http://schemas.openxmlformats.org/officeDocument/2006/relationships/oleObject" Target="embeddings/Microsoft_Visio_2003-2010_Drawing103.vsd"/><Relationship Id="rId494" Type="http://schemas.openxmlformats.org/officeDocument/2006/relationships/oleObject" Target="embeddings/Microsoft_Visio_2003-2010_Drawing107.vsd"/><Relationship Id="rId508" Type="http://schemas.openxmlformats.org/officeDocument/2006/relationships/oleObject" Target="embeddings/Microsoft_Visio_2003-2010_Drawing111.vsd"/><Relationship Id="rId529" Type="http://schemas.openxmlformats.org/officeDocument/2006/relationships/image" Target="media/image262.emf"/><Relationship Id="rId30" Type="http://schemas.openxmlformats.org/officeDocument/2006/relationships/image" Target="media/image12.emf"/><Relationship Id="rId105" Type="http://schemas.openxmlformats.org/officeDocument/2006/relationships/oleObject" Target="embeddings/Microsoft_Visio_2003-2010_Drawing40.vsd"/><Relationship Id="rId126" Type="http://schemas.openxmlformats.org/officeDocument/2006/relationships/image" Target="media/image60.emf"/><Relationship Id="rId147" Type="http://schemas.openxmlformats.org/officeDocument/2006/relationships/image" Target="media/image71.emf"/><Relationship Id="rId168" Type="http://schemas.openxmlformats.org/officeDocument/2006/relationships/oleObject" Target="embeddings/Microsoft_Visio_2003-2010_Drawing52.vsd"/><Relationship Id="rId312" Type="http://schemas.openxmlformats.org/officeDocument/2006/relationships/oleObject" Target="embeddings/oleObject37.bin"/><Relationship Id="rId333" Type="http://schemas.openxmlformats.org/officeDocument/2006/relationships/image" Target="media/image164.emf"/><Relationship Id="rId354" Type="http://schemas.openxmlformats.org/officeDocument/2006/relationships/oleObject" Target="embeddings/oleObject58.bin"/><Relationship Id="rId540" Type="http://schemas.openxmlformats.org/officeDocument/2006/relationships/package" Target="embeddings/Microsoft_Visio_Drawing36.vsdx"/><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Microsoft_Visio_2003-2010_Drawing34.vsd"/><Relationship Id="rId189" Type="http://schemas.openxmlformats.org/officeDocument/2006/relationships/image" Target="media/image92.emf"/><Relationship Id="rId375" Type="http://schemas.openxmlformats.org/officeDocument/2006/relationships/image" Target="media/image185.emf"/><Relationship Id="rId396" Type="http://schemas.openxmlformats.org/officeDocument/2006/relationships/image" Target="media/image195.emf"/><Relationship Id="rId561" Type="http://schemas.openxmlformats.org/officeDocument/2006/relationships/oleObject" Target="embeddings/oleObject111.bin"/><Relationship Id="rId582" Type="http://schemas.openxmlformats.org/officeDocument/2006/relationships/image" Target="media/image288.emf"/><Relationship Id="rId617" Type="http://schemas.openxmlformats.org/officeDocument/2006/relationships/oleObject" Target="embeddings/Microsoft_Visio_2003-2010_Drawing141.vsd"/><Relationship Id="rId3" Type="http://schemas.openxmlformats.org/officeDocument/2006/relationships/styles" Target="styles.xml"/><Relationship Id="rId214" Type="http://schemas.openxmlformats.org/officeDocument/2006/relationships/image" Target="media/image105.emf"/><Relationship Id="rId235" Type="http://schemas.openxmlformats.org/officeDocument/2006/relationships/oleObject" Target="embeddings/oleObject11.bin"/><Relationship Id="rId256" Type="http://schemas.openxmlformats.org/officeDocument/2006/relationships/oleObject" Target="embeddings/Microsoft_Visio_2003-2010_Drawing79.vsd"/><Relationship Id="rId277" Type="http://schemas.openxmlformats.org/officeDocument/2006/relationships/image" Target="media/image136.wmf"/><Relationship Id="rId298" Type="http://schemas.openxmlformats.org/officeDocument/2006/relationships/oleObject" Target="embeddings/oleObject31.bin"/><Relationship Id="rId400" Type="http://schemas.openxmlformats.org/officeDocument/2006/relationships/image" Target="media/image197.emf"/><Relationship Id="rId421" Type="http://schemas.openxmlformats.org/officeDocument/2006/relationships/oleObject" Target="embeddings/oleObject78.bin"/><Relationship Id="rId442" Type="http://schemas.openxmlformats.org/officeDocument/2006/relationships/image" Target="media/image218.emf"/><Relationship Id="rId463" Type="http://schemas.openxmlformats.org/officeDocument/2006/relationships/oleObject" Target="embeddings/Microsoft_Visio_2003-2010_Drawing98.vsd"/><Relationship Id="rId484" Type="http://schemas.openxmlformats.org/officeDocument/2006/relationships/image" Target="media/image239.emf"/><Relationship Id="rId519" Type="http://schemas.openxmlformats.org/officeDocument/2006/relationships/image" Target="media/image257.emf"/><Relationship Id="rId116" Type="http://schemas.openxmlformats.org/officeDocument/2006/relationships/image" Target="media/image55.emf"/><Relationship Id="rId137" Type="http://schemas.openxmlformats.org/officeDocument/2006/relationships/image" Target="media/image66.emf"/><Relationship Id="rId158" Type="http://schemas.openxmlformats.org/officeDocument/2006/relationships/oleObject" Target="embeddings/Microsoft_Visio_2003-2010_Drawing47.vsd"/><Relationship Id="rId302" Type="http://schemas.openxmlformats.org/officeDocument/2006/relationships/oleObject" Target="embeddings/oleObject32.bin"/><Relationship Id="rId323" Type="http://schemas.openxmlformats.org/officeDocument/2006/relationships/image" Target="media/image159.emf"/><Relationship Id="rId344" Type="http://schemas.openxmlformats.org/officeDocument/2006/relationships/oleObject" Target="embeddings/oleObject53.bin"/><Relationship Id="rId530" Type="http://schemas.openxmlformats.org/officeDocument/2006/relationships/oleObject" Target="embeddings/Microsoft_Visio_2003-2010_Drawing122.vsd"/><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3.vsd"/><Relationship Id="rId179" Type="http://schemas.openxmlformats.org/officeDocument/2006/relationships/image" Target="media/image87.emf"/><Relationship Id="rId365" Type="http://schemas.openxmlformats.org/officeDocument/2006/relationships/image" Target="media/image180.emf"/><Relationship Id="rId386" Type="http://schemas.openxmlformats.org/officeDocument/2006/relationships/oleObject" Target="embeddings/Microsoft_Visio_2003-2010_Drawing87.vsd"/><Relationship Id="rId551" Type="http://schemas.openxmlformats.org/officeDocument/2006/relationships/oleObject" Target="embeddings/oleObject106.bin"/><Relationship Id="rId572" Type="http://schemas.openxmlformats.org/officeDocument/2006/relationships/image" Target="media/image283.emf"/><Relationship Id="rId593" Type="http://schemas.openxmlformats.org/officeDocument/2006/relationships/oleObject" Target="embeddings/Microsoft_Visio_2003-2010_Drawing130.vsd"/><Relationship Id="rId607" Type="http://schemas.openxmlformats.org/officeDocument/2006/relationships/oleObject" Target="embeddings/Microsoft_Visio_2003-2010_Drawing136.vsd"/><Relationship Id="rId628" Type="http://schemas.openxmlformats.org/officeDocument/2006/relationships/theme" Target="theme/theme1.xml"/><Relationship Id="rId190" Type="http://schemas.openxmlformats.org/officeDocument/2006/relationships/oleObject" Target="embeddings/Microsoft_Visio_2003-2010_Drawing63.vsd"/><Relationship Id="rId204" Type="http://schemas.openxmlformats.org/officeDocument/2006/relationships/image" Target="media/image100.emf"/><Relationship Id="rId225" Type="http://schemas.openxmlformats.org/officeDocument/2006/relationships/oleObject" Target="embeddings/oleObject8.bin"/><Relationship Id="rId246" Type="http://schemas.openxmlformats.org/officeDocument/2006/relationships/package" Target="embeddings/Microsoft_Visio_Drawing27.vsdx"/><Relationship Id="rId267" Type="http://schemas.openxmlformats.org/officeDocument/2006/relationships/image" Target="media/image131.emf"/><Relationship Id="rId288" Type="http://schemas.openxmlformats.org/officeDocument/2006/relationships/oleObject" Target="embeddings/oleObject26.bin"/><Relationship Id="rId411" Type="http://schemas.openxmlformats.org/officeDocument/2006/relationships/oleObject" Target="embeddings/oleObject73.bin"/><Relationship Id="rId432" Type="http://schemas.openxmlformats.org/officeDocument/2006/relationships/image" Target="media/image213.emf"/><Relationship Id="rId453" Type="http://schemas.openxmlformats.org/officeDocument/2006/relationships/oleObject" Target="embeddings/oleObject94.bin"/><Relationship Id="rId474" Type="http://schemas.openxmlformats.org/officeDocument/2006/relationships/image" Target="media/image234.emf"/><Relationship Id="rId509" Type="http://schemas.openxmlformats.org/officeDocument/2006/relationships/image" Target="media/image252.emf"/><Relationship Id="rId106" Type="http://schemas.openxmlformats.org/officeDocument/2006/relationships/image" Target="media/image50.emf"/><Relationship Id="rId127" Type="http://schemas.openxmlformats.org/officeDocument/2006/relationships/package" Target="embeddings/Microsoft_Visio_Drawing9.vsdx"/><Relationship Id="rId313" Type="http://schemas.openxmlformats.org/officeDocument/2006/relationships/image" Target="media/image154.emf"/><Relationship Id="rId495" Type="http://schemas.openxmlformats.org/officeDocument/2006/relationships/image" Target="media/image245.emf"/><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Microsoft_Visio_2003-2010_Drawing28.vsd"/><Relationship Id="rId94" Type="http://schemas.openxmlformats.org/officeDocument/2006/relationships/image" Target="media/image44.emf"/><Relationship Id="rId148" Type="http://schemas.openxmlformats.org/officeDocument/2006/relationships/package" Target="embeddings/Microsoft_Visio_Drawing18.vsdx"/><Relationship Id="rId169" Type="http://schemas.openxmlformats.org/officeDocument/2006/relationships/image" Target="media/image82.emf"/><Relationship Id="rId334" Type="http://schemas.openxmlformats.org/officeDocument/2006/relationships/oleObject" Target="embeddings/oleObject48.bin"/><Relationship Id="rId355" Type="http://schemas.openxmlformats.org/officeDocument/2006/relationships/image" Target="media/image175.emf"/><Relationship Id="rId376" Type="http://schemas.openxmlformats.org/officeDocument/2006/relationships/oleObject" Target="embeddings/oleObject67.bin"/><Relationship Id="rId397" Type="http://schemas.openxmlformats.org/officeDocument/2006/relationships/oleObject" Target="embeddings/Microsoft_Visio_2003-2010_Drawing89.vsd"/><Relationship Id="rId520" Type="http://schemas.openxmlformats.org/officeDocument/2006/relationships/oleObject" Target="embeddings/Microsoft_Visio_2003-2010_Drawing117.vsd"/><Relationship Id="rId541" Type="http://schemas.openxmlformats.org/officeDocument/2006/relationships/image" Target="media/image268.emf"/><Relationship Id="rId562" Type="http://schemas.openxmlformats.org/officeDocument/2006/relationships/image" Target="media/image278.emf"/><Relationship Id="rId583" Type="http://schemas.openxmlformats.org/officeDocument/2006/relationships/oleObject" Target="embeddings/oleObject122.bin"/><Relationship Id="rId618" Type="http://schemas.openxmlformats.org/officeDocument/2006/relationships/image" Target="media/image305.emf"/><Relationship Id="rId4" Type="http://schemas.openxmlformats.org/officeDocument/2006/relationships/settings" Target="settings.xml"/><Relationship Id="rId180" Type="http://schemas.openxmlformats.org/officeDocument/2006/relationships/oleObject" Target="embeddings/Microsoft_Visio_2003-2010_Drawing58.vsd"/><Relationship Id="rId215" Type="http://schemas.openxmlformats.org/officeDocument/2006/relationships/oleObject" Target="embeddings/Microsoft_Visio_2003-2010_Drawing73.vsd"/><Relationship Id="rId236" Type="http://schemas.openxmlformats.org/officeDocument/2006/relationships/image" Target="media/image116.emf"/><Relationship Id="rId257" Type="http://schemas.openxmlformats.org/officeDocument/2006/relationships/image" Target="media/image126.emf"/><Relationship Id="rId278" Type="http://schemas.openxmlformats.org/officeDocument/2006/relationships/oleObject" Target="embeddings/oleObject21.bin"/><Relationship Id="rId401" Type="http://schemas.openxmlformats.org/officeDocument/2006/relationships/oleObject" Target="embeddings/Microsoft_Visio_2003-2010_Drawing91.vsd"/><Relationship Id="rId422" Type="http://schemas.openxmlformats.org/officeDocument/2006/relationships/image" Target="media/image208.emf"/><Relationship Id="rId443" Type="http://schemas.openxmlformats.org/officeDocument/2006/relationships/oleObject" Target="embeddings/oleObject89.bin"/><Relationship Id="rId464" Type="http://schemas.openxmlformats.org/officeDocument/2006/relationships/image" Target="media/image229.emf"/><Relationship Id="rId303" Type="http://schemas.openxmlformats.org/officeDocument/2006/relationships/image" Target="media/image149.emf"/><Relationship Id="rId485" Type="http://schemas.openxmlformats.org/officeDocument/2006/relationships/oleObject" Target="embeddings/oleObject98.bin"/><Relationship Id="rId42" Type="http://schemas.openxmlformats.org/officeDocument/2006/relationships/image" Target="media/image18.wmf"/><Relationship Id="rId84" Type="http://schemas.openxmlformats.org/officeDocument/2006/relationships/image" Target="media/image39.emf"/><Relationship Id="rId138" Type="http://schemas.openxmlformats.org/officeDocument/2006/relationships/package" Target="embeddings/Microsoft_Visio_Drawing13.vsdx"/><Relationship Id="rId345" Type="http://schemas.openxmlformats.org/officeDocument/2006/relationships/image" Target="media/image170.emf"/><Relationship Id="rId387" Type="http://schemas.openxmlformats.org/officeDocument/2006/relationships/oleObject" Target="embeddings/oleObject70.bin"/><Relationship Id="rId510" Type="http://schemas.openxmlformats.org/officeDocument/2006/relationships/oleObject" Target="embeddings/Microsoft_Visio_2003-2010_Drawing112.vsd"/><Relationship Id="rId552" Type="http://schemas.openxmlformats.org/officeDocument/2006/relationships/image" Target="media/image273.emf"/><Relationship Id="rId594" Type="http://schemas.openxmlformats.org/officeDocument/2006/relationships/image" Target="media/image294.emf"/><Relationship Id="rId608" Type="http://schemas.openxmlformats.org/officeDocument/2006/relationships/image" Target="media/image300.emf"/><Relationship Id="rId191" Type="http://schemas.openxmlformats.org/officeDocument/2006/relationships/image" Target="media/image93.emf"/><Relationship Id="rId205" Type="http://schemas.openxmlformats.org/officeDocument/2006/relationships/oleObject" Target="embeddings/Microsoft_Visio_2003-2010_Drawing69.vsd"/><Relationship Id="rId247" Type="http://schemas.openxmlformats.org/officeDocument/2006/relationships/image" Target="media/image121.emf"/><Relationship Id="rId412" Type="http://schemas.openxmlformats.org/officeDocument/2006/relationships/image" Target="media/image203.emf"/><Relationship Id="rId107" Type="http://schemas.openxmlformats.org/officeDocument/2006/relationships/oleObject" Target="embeddings/Microsoft_Visio_2003-2010_Drawing41.vsd"/><Relationship Id="rId289" Type="http://schemas.openxmlformats.org/officeDocument/2006/relationships/image" Target="media/image142.emf"/><Relationship Id="rId454" Type="http://schemas.openxmlformats.org/officeDocument/2006/relationships/image" Target="media/image224.emf"/><Relationship Id="rId496" Type="http://schemas.openxmlformats.org/officeDocument/2006/relationships/oleObject" Target="embeddings/Microsoft_Visio_2003-2010_Drawing108.vsd"/><Relationship Id="rId11" Type="http://schemas.openxmlformats.org/officeDocument/2006/relationships/oleObject" Target="embeddings/oleObject1.bin"/><Relationship Id="rId53" Type="http://schemas.openxmlformats.org/officeDocument/2006/relationships/oleObject" Target="embeddings/Microsoft_Visio_2003-2010_Drawing20.vsd"/><Relationship Id="rId149" Type="http://schemas.openxmlformats.org/officeDocument/2006/relationships/image" Target="media/image72.emf"/><Relationship Id="rId314" Type="http://schemas.openxmlformats.org/officeDocument/2006/relationships/oleObject" Target="embeddings/oleObject38.bin"/><Relationship Id="rId356" Type="http://schemas.openxmlformats.org/officeDocument/2006/relationships/oleObject" Target="embeddings/oleObject59.bin"/><Relationship Id="rId398" Type="http://schemas.openxmlformats.org/officeDocument/2006/relationships/image" Target="media/image196.emf"/><Relationship Id="rId521" Type="http://schemas.openxmlformats.org/officeDocument/2006/relationships/image" Target="media/image258.emf"/><Relationship Id="rId563" Type="http://schemas.openxmlformats.org/officeDocument/2006/relationships/oleObject" Target="embeddings/oleObject112.bin"/><Relationship Id="rId619" Type="http://schemas.openxmlformats.org/officeDocument/2006/relationships/oleObject" Target="embeddings/Microsoft_Visio_2003-2010_Drawing142.vsd"/><Relationship Id="rId95" Type="http://schemas.openxmlformats.org/officeDocument/2006/relationships/oleObject" Target="embeddings/Microsoft_Visio_2003-2010_Drawing35.vsd"/><Relationship Id="rId160" Type="http://schemas.openxmlformats.org/officeDocument/2006/relationships/oleObject" Target="embeddings/Microsoft_Visio_2003-2010_Drawing48.vsd"/><Relationship Id="rId216" Type="http://schemas.openxmlformats.org/officeDocument/2006/relationships/image" Target="media/image106.emf"/><Relationship Id="rId423" Type="http://schemas.openxmlformats.org/officeDocument/2006/relationships/oleObject" Target="embeddings/oleObject79.bin"/><Relationship Id="rId258" Type="http://schemas.openxmlformats.org/officeDocument/2006/relationships/oleObject" Target="embeddings/Microsoft_Visio_2003-2010_Drawing80.vsd"/><Relationship Id="rId465" Type="http://schemas.openxmlformats.org/officeDocument/2006/relationships/oleObject" Target="embeddings/Microsoft_Visio_2003-2010_Drawing99.vsd"/><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image" Target="media/image160.emf"/><Relationship Id="rId367" Type="http://schemas.openxmlformats.org/officeDocument/2006/relationships/image" Target="media/image181.emf"/><Relationship Id="rId532" Type="http://schemas.openxmlformats.org/officeDocument/2006/relationships/oleObject" Target="embeddings/Microsoft_Visio_2003-2010_Drawing123.vsd"/><Relationship Id="rId574" Type="http://schemas.openxmlformats.org/officeDocument/2006/relationships/image" Target="media/image284.emf"/><Relationship Id="rId171" Type="http://schemas.openxmlformats.org/officeDocument/2006/relationships/image" Target="media/image83.emf"/><Relationship Id="rId227" Type="http://schemas.openxmlformats.org/officeDocument/2006/relationships/oleObject" Target="embeddings/oleObject9.bin"/><Relationship Id="rId269" Type="http://schemas.openxmlformats.org/officeDocument/2006/relationships/image" Target="media/image132.emf"/><Relationship Id="rId434" Type="http://schemas.openxmlformats.org/officeDocument/2006/relationships/image" Target="media/image214.emf"/><Relationship Id="rId476" Type="http://schemas.openxmlformats.org/officeDocument/2006/relationships/image" Target="media/image235.emf"/><Relationship Id="rId33" Type="http://schemas.openxmlformats.org/officeDocument/2006/relationships/oleObject" Target="embeddings/Microsoft_Visio_2003-2010_Drawing10.vsd"/><Relationship Id="rId129" Type="http://schemas.openxmlformats.org/officeDocument/2006/relationships/package" Target="embeddings/Microsoft_Visio_Drawing10.vsdx"/><Relationship Id="rId280" Type="http://schemas.openxmlformats.org/officeDocument/2006/relationships/oleObject" Target="embeddings/oleObject22.bin"/><Relationship Id="rId336" Type="http://schemas.openxmlformats.org/officeDocument/2006/relationships/oleObject" Target="embeddings/oleObject49.bin"/><Relationship Id="rId501" Type="http://schemas.openxmlformats.org/officeDocument/2006/relationships/image" Target="media/image248.emf"/><Relationship Id="rId543" Type="http://schemas.openxmlformats.org/officeDocument/2006/relationships/image" Target="media/image269.emf"/><Relationship Id="rId75" Type="http://schemas.openxmlformats.org/officeDocument/2006/relationships/oleObject" Target="embeddings/Microsoft_Visio_2003-2010_Drawing29.vsd"/><Relationship Id="rId140" Type="http://schemas.openxmlformats.org/officeDocument/2006/relationships/package" Target="embeddings/Microsoft_Visio_Drawing14.vsdx"/><Relationship Id="rId182" Type="http://schemas.openxmlformats.org/officeDocument/2006/relationships/oleObject" Target="embeddings/Microsoft_Visio_2003-2010_Drawing59.vsd"/><Relationship Id="rId378" Type="http://schemas.openxmlformats.org/officeDocument/2006/relationships/oleObject" Target="embeddings/oleObject68.bin"/><Relationship Id="rId403" Type="http://schemas.openxmlformats.org/officeDocument/2006/relationships/oleObject" Target="embeddings/Microsoft_Visio_2003-2010_Drawing92.vsd"/><Relationship Id="rId585" Type="http://schemas.openxmlformats.org/officeDocument/2006/relationships/oleObject" Target="embeddings/Microsoft_Visio_2003-2010_Drawing127.vsd"/><Relationship Id="rId6" Type="http://schemas.openxmlformats.org/officeDocument/2006/relationships/footnotes" Target="footnotes.xml"/><Relationship Id="rId238" Type="http://schemas.openxmlformats.org/officeDocument/2006/relationships/image" Target="media/image117.emf"/><Relationship Id="rId445" Type="http://schemas.openxmlformats.org/officeDocument/2006/relationships/oleObject" Target="embeddings/oleObject90.bin"/><Relationship Id="rId487" Type="http://schemas.openxmlformats.org/officeDocument/2006/relationships/oleObject" Target="embeddings/oleObject99.bin"/><Relationship Id="rId610" Type="http://schemas.openxmlformats.org/officeDocument/2006/relationships/image" Target="media/image301.emf"/><Relationship Id="rId291" Type="http://schemas.openxmlformats.org/officeDocument/2006/relationships/image" Target="media/image143.emf"/><Relationship Id="rId305" Type="http://schemas.openxmlformats.org/officeDocument/2006/relationships/image" Target="media/image150.emf"/><Relationship Id="rId347" Type="http://schemas.openxmlformats.org/officeDocument/2006/relationships/image" Target="media/image171.emf"/><Relationship Id="rId512" Type="http://schemas.openxmlformats.org/officeDocument/2006/relationships/oleObject" Target="embeddings/Microsoft_Visio_2003-2010_Drawing113.vsd"/><Relationship Id="rId44" Type="http://schemas.openxmlformats.org/officeDocument/2006/relationships/image" Target="media/image19.wmf"/><Relationship Id="rId86" Type="http://schemas.openxmlformats.org/officeDocument/2006/relationships/image" Target="media/image40.emf"/><Relationship Id="rId151" Type="http://schemas.openxmlformats.org/officeDocument/2006/relationships/image" Target="media/image73.emf"/><Relationship Id="rId389" Type="http://schemas.openxmlformats.org/officeDocument/2006/relationships/oleObject" Target="embeddings/oleObject71.bin"/><Relationship Id="rId554" Type="http://schemas.openxmlformats.org/officeDocument/2006/relationships/image" Target="media/image274.emf"/><Relationship Id="rId596" Type="http://schemas.openxmlformats.org/officeDocument/2006/relationships/image" Target="media/image295.emf"/><Relationship Id="rId193" Type="http://schemas.openxmlformats.org/officeDocument/2006/relationships/package" Target="embeddings/Microsoft_Visio_Drawing23.vsdx"/><Relationship Id="rId207" Type="http://schemas.openxmlformats.org/officeDocument/2006/relationships/oleObject" Target="embeddings/Microsoft_Visio_2003-2010_Drawing70.vsd"/><Relationship Id="rId249" Type="http://schemas.openxmlformats.org/officeDocument/2006/relationships/image" Target="media/image122.emf"/><Relationship Id="rId414" Type="http://schemas.openxmlformats.org/officeDocument/2006/relationships/image" Target="media/image204.emf"/><Relationship Id="rId456" Type="http://schemas.openxmlformats.org/officeDocument/2006/relationships/image" Target="media/image225.emf"/><Relationship Id="rId498" Type="http://schemas.openxmlformats.org/officeDocument/2006/relationships/oleObject" Target="embeddings/Microsoft_Visio_2003-2010_Drawing109.vsd"/><Relationship Id="rId621" Type="http://schemas.openxmlformats.org/officeDocument/2006/relationships/oleObject" Target="embeddings/Microsoft_Visio_2003-2010_Drawing143.vsd"/><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2.vsd"/><Relationship Id="rId260" Type="http://schemas.openxmlformats.org/officeDocument/2006/relationships/oleObject" Target="embeddings/Microsoft_Visio_2003-2010_Drawing81.vsd"/><Relationship Id="rId316" Type="http://schemas.openxmlformats.org/officeDocument/2006/relationships/oleObject" Target="embeddings/oleObject39.bin"/><Relationship Id="rId523" Type="http://schemas.openxmlformats.org/officeDocument/2006/relationships/image" Target="media/image259.emf"/><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6.vsd"/><Relationship Id="rId120" Type="http://schemas.openxmlformats.org/officeDocument/2006/relationships/image" Target="media/image57.emf"/><Relationship Id="rId358" Type="http://schemas.openxmlformats.org/officeDocument/2006/relationships/oleObject" Target="embeddings/oleObject60.bin"/><Relationship Id="rId565" Type="http://schemas.openxmlformats.org/officeDocument/2006/relationships/oleObject" Target="embeddings/oleObject113.bin"/><Relationship Id="rId162" Type="http://schemas.openxmlformats.org/officeDocument/2006/relationships/oleObject" Target="embeddings/Microsoft_Visio_2003-2010_Drawing49.vsd"/><Relationship Id="rId218" Type="http://schemas.openxmlformats.org/officeDocument/2006/relationships/image" Target="media/image107.emf"/><Relationship Id="rId425" Type="http://schemas.openxmlformats.org/officeDocument/2006/relationships/oleObject" Target="embeddings/oleObject80.bin"/><Relationship Id="rId467" Type="http://schemas.openxmlformats.org/officeDocument/2006/relationships/oleObject" Target="embeddings/Microsoft_Visio_2003-2010_Drawing100.vsd"/><Relationship Id="rId271" Type="http://schemas.openxmlformats.org/officeDocument/2006/relationships/image" Target="media/image133.emf"/><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package" Target="embeddings/Microsoft_Visio_Drawing11.vsdx"/><Relationship Id="rId327" Type="http://schemas.openxmlformats.org/officeDocument/2006/relationships/image" Target="media/image161.emf"/><Relationship Id="rId369" Type="http://schemas.openxmlformats.org/officeDocument/2006/relationships/image" Target="media/image182.emf"/><Relationship Id="rId534" Type="http://schemas.openxmlformats.org/officeDocument/2006/relationships/package" Target="embeddings/Microsoft_Visio_Drawing35.vsdx"/><Relationship Id="rId576" Type="http://schemas.openxmlformats.org/officeDocument/2006/relationships/image" Target="media/image285.emf"/><Relationship Id="rId173" Type="http://schemas.openxmlformats.org/officeDocument/2006/relationships/image" Target="media/image84.emf"/><Relationship Id="rId229" Type="http://schemas.openxmlformats.org/officeDocument/2006/relationships/package" Target="embeddings/Microsoft_Visio_Drawing24.vsdx"/><Relationship Id="rId380" Type="http://schemas.openxmlformats.org/officeDocument/2006/relationships/oleObject" Target="embeddings/oleObject69.bin"/><Relationship Id="rId436" Type="http://schemas.openxmlformats.org/officeDocument/2006/relationships/image" Target="media/image215.emf"/><Relationship Id="rId601" Type="http://schemas.openxmlformats.org/officeDocument/2006/relationships/oleObject" Target="embeddings/Microsoft_Visio_2003-2010_Drawing134.vsd"/><Relationship Id="rId240" Type="http://schemas.openxmlformats.org/officeDocument/2006/relationships/oleObject" Target="embeddings/oleObject13.bin"/><Relationship Id="rId478" Type="http://schemas.openxmlformats.org/officeDocument/2006/relationships/image" Target="media/image236.emf"/><Relationship Id="rId35" Type="http://schemas.openxmlformats.org/officeDocument/2006/relationships/oleObject" Target="embeddings/Microsoft_Visio_2003-2010_Drawing11.vsd"/><Relationship Id="rId77" Type="http://schemas.openxmlformats.org/officeDocument/2006/relationships/oleObject" Target="embeddings/Microsoft_Visio_2003-2010_Drawing30.vsd"/><Relationship Id="rId100" Type="http://schemas.openxmlformats.org/officeDocument/2006/relationships/image" Target="media/image47.emf"/><Relationship Id="rId282" Type="http://schemas.openxmlformats.org/officeDocument/2006/relationships/oleObject" Target="embeddings/oleObject23.bin"/><Relationship Id="rId338" Type="http://schemas.openxmlformats.org/officeDocument/2006/relationships/oleObject" Target="embeddings/oleObject50.bin"/><Relationship Id="rId503" Type="http://schemas.openxmlformats.org/officeDocument/2006/relationships/image" Target="media/image249.emf"/><Relationship Id="rId545" Type="http://schemas.openxmlformats.org/officeDocument/2006/relationships/oleObject" Target="embeddings/oleObject103.bin"/><Relationship Id="rId587" Type="http://schemas.openxmlformats.org/officeDocument/2006/relationships/oleObject" Target="embeddings/Microsoft_Visio_2003-2010_Drawing128.vsd"/><Relationship Id="rId8" Type="http://schemas.openxmlformats.org/officeDocument/2006/relationships/image" Target="media/image1.emf"/><Relationship Id="rId142" Type="http://schemas.openxmlformats.org/officeDocument/2006/relationships/package" Target="embeddings/Microsoft_Visio_Drawing15.vsdx"/><Relationship Id="rId184" Type="http://schemas.openxmlformats.org/officeDocument/2006/relationships/oleObject" Target="embeddings/Microsoft_Visio_2003-2010_Drawing60.vsd"/><Relationship Id="rId391" Type="http://schemas.openxmlformats.org/officeDocument/2006/relationships/package" Target="embeddings/Microsoft_Visio_Drawing32.vsdx"/><Relationship Id="rId405" Type="http://schemas.openxmlformats.org/officeDocument/2006/relationships/oleObject" Target="embeddings/Microsoft_Visio_2003-2010_Drawing93.vsd"/><Relationship Id="rId447" Type="http://schemas.openxmlformats.org/officeDocument/2006/relationships/oleObject" Target="embeddings/oleObject91.bin"/><Relationship Id="rId612" Type="http://schemas.openxmlformats.org/officeDocument/2006/relationships/image" Target="media/image302.emf"/><Relationship Id="rId251" Type="http://schemas.openxmlformats.org/officeDocument/2006/relationships/image" Target="media/image123.emf"/><Relationship Id="rId489" Type="http://schemas.openxmlformats.org/officeDocument/2006/relationships/image" Target="media/image242.emf"/><Relationship Id="rId46" Type="http://schemas.openxmlformats.org/officeDocument/2006/relationships/image" Target="media/image20.emf"/><Relationship Id="rId293" Type="http://schemas.openxmlformats.org/officeDocument/2006/relationships/image" Target="media/image144.emf"/><Relationship Id="rId307" Type="http://schemas.openxmlformats.org/officeDocument/2006/relationships/image" Target="media/image151.emf"/><Relationship Id="rId349" Type="http://schemas.openxmlformats.org/officeDocument/2006/relationships/image" Target="media/image172.emf"/><Relationship Id="rId514" Type="http://schemas.openxmlformats.org/officeDocument/2006/relationships/oleObject" Target="embeddings/Microsoft_Visio_2003-2010_Drawing114.vsd"/><Relationship Id="rId556" Type="http://schemas.openxmlformats.org/officeDocument/2006/relationships/image" Target="media/image275.emf"/><Relationship Id="rId88" Type="http://schemas.openxmlformats.org/officeDocument/2006/relationships/image" Target="media/image41.wmf"/><Relationship Id="rId111" Type="http://schemas.openxmlformats.org/officeDocument/2006/relationships/oleObject" Target="embeddings/Microsoft_Visio_2003-2010_Drawing43.vsd"/><Relationship Id="rId153" Type="http://schemas.openxmlformats.org/officeDocument/2006/relationships/image" Target="media/image74.emf"/><Relationship Id="rId195" Type="http://schemas.openxmlformats.org/officeDocument/2006/relationships/oleObject" Target="embeddings/Microsoft_Visio_2003-2010_Drawing64.vsd"/><Relationship Id="rId209" Type="http://schemas.openxmlformats.org/officeDocument/2006/relationships/oleObject" Target="embeddings/oleObject5.bin"/><Relationship Id="rId360" Type="http://schemas.openxmlformats.org/officeDocument/2006/relationships/oleObject" Target="embeddings/oleObject61.bin"/><Relationship Id="rId416" Type="http://schemas.openxmlformats.org/officeDocument/2006/relationships/image" Target="media/image205.emf"/><Relationship Id="rId598" Type="http://schemas.openxmlformats.org/officeDocument/2006/relationships/image" Target="media/image296.emf"/><Relationship Id="rId220" Type="http://schemas.openxmlformats.org/officeDocument/2006/relationships/image" Target="media/image108.emf"/><Relationship Id="rId458" Type="http://schemas.openxmlformats.org/officeDocument/2006/relationships/image" Target="media/image226.emf"/><Relationship Id="rId623" Type="http://schemas.openxmlformats.org/officeDocument/2006/relationships/oleObject" Target="embeddings/Microsoft_Visio_2003-2010_Drawing144.vsd"/><Relationship Id="rId15" Type="http://schemas.openxmlformats.org/officeDocument/2006/relationships/oleObject" Target="embeddings/Microsoft_Visio_2003-2010_Drawing1.vsd"/><Relationship Id="rId57" Type="http://schemas.openxmlformats.org/officeDocument/2006/relationships/oleObject" Target="embeddings/Microsoft_Visio_2003-2010_Drawing22.vsd"/><Relationship Id="rId262" Type="http://schemas.openxmlformats.org/officeDocument/2006/relationships/oleObject" Target="embeddings/Microsoft_Visio_2003-2010_Drawing82.vsd"/><Relationship Id="rId318" Type="http://schemas.openxmlformats.org/officeDocument/2006/relationships/oleObject" Target="embeddings/oleObject40.bin"/><Relationship Id="rId525" Type="http://schemas.openxmlformats.org/officeDocument/2006/relationships/image" Target="media/image260.emf"/><Relationship Id="rId567" Type="http://schemas.openxmlformats.org/officeDocument/2006/relationships/oleObject" Target="embeddings/oleObject114.bin"/><Relationship Id="rId99" Type="http://schemas.openxmlformats.org/officeDocument/2006/relationships/oleObject" Target="embeddings/Microsoft_Visio_2003-2010_Drawing37.vsd"/><Relationship Id="rId122" Type="http://schemas.openxmlformats.org/officeDocument/2006/relationships/image" Target="media/image58.emf"/><Relationship Id="rId164" Type="http://schemas.openxmlformats.org/officeDocument/2006/relationships/oleObject" Target="embeddings/Microsoft_Visio_2003-2010_Drawing50.vsd"/><Relationship Id="rId371" Type="http://schemas.openxmlformats.org/officeDocument/2006/relationships/image" Target="media/image183.emf"/><Relationship Id="rId427" Type="http://schemas.openxmlformats.org/officeDocument/2006/relationships/oleObject" Target="embeddings/oleObject81.bin"/><Relationship Id="rId469" Type="http://schemas.openxmlformats.org/officeDocument/2006/relationships/oleObject" Target="embeddings/Microsoft_Visio_2003-2010_Drawing101.vsd"/><Relationship Id="rId26" Type="http://schemas.openxmlformats.org/officeDocument/2006/relationships/image" Target="media/image10.emf"/><Relationship Id="rId231" Type="http://schemas.openxmlformats.org/officeDocument/2006/relationships/package" Target="embeddings/Microsoft_Visio_Drawing25.vsdx"/><Relationship Id="rId273" Type="http://schemas.openxmlformats.org/officeDocument/2006/relationships/image" Target="media/image134.wmf"/><Relationship Id="rId329" Type="http://schemas.openxmlformats.org/officeDocument/2006/relationships/image" Target="media/image162.emf"/><Relationship Id="rId480" Type="http://schemas.openxmlformats.org/officeDocument/2006/relationships/image" Target="media/image237.emf"/><Relationship Id="rId536" Type="http://schemas.openxmlformats.org/officeDocument/2006/relationships/oleObject" Target="embeddings/Microsoft_Visio_2003-2010_Drawing124.vsd"/><Relationship Id="rId68" Type="http://schemas.openxmlformats.org/officeDocument/2006/relationships/image" Target="media/image31.emf"/><Relationship Id="rId133" Type="http://schemas.openxmlformats.org/officeDocument/2006/relationships/oleObject" Target="embeddings/oleObject4.bin"/><Relationship Id="rId175" Type="http://schemas.openxmlformats.org/officeDocument/2006/relationships/image" Target="media/image85.emf"/><Relationship Id="rId340" Type="http://schemas.openxmlformats.org/officeDocument/2006/relationships/oleObject" Target="embeddings/oleObject51.bin"/><Relationship Id="rId578" Type="http://schemas.openxmlformats.org/officeDocument/2006/relationships/image" Target="media/image286.emf"/><Relationship Id="rId200" Type="http://schemas.openxmlformats.org/officeDocument/2006/relationships/image" Target="media/image98.emf"/><Relationship Id="rId382" Type="http://schemas.openxmlformats.org/officeDocument/2006/relationships/oleObject" Target="embeddings/Microsoft_Visio_2003-2010_Drawing85.vsd"/><Relationship Id="rId438" Type="http://schemas.openxmlformats.org/officeDocument/2006/relationships/image" Target="media/image216.emf"/><Relationship Id="rId603" Type="http://schemas.openxmlformats.org/officeDocument/2006/relationships/footer" Target="footer1.xml"/><Relationship Id="rId242" Type="http://schemas.openxmlformats.org/officeDocument/2006/relationships/oleObject" Target="embeddings/oleObject14.bin"/><Relationship Id="rId284" Type="http://schemas.openxmlformats.org/officeDocument/2006/relationships/oleObject" Target="embeddings/oleObject24.bin"/><Relationship Id="rId491" Type="http://schemas.openxmlformats.org/officeDocument/2006/relationships/image" Target="media/image243.emf"/><Relationship Id="rId505" Type="http://schemas.openxmlformats.org/officeDocument/2006/relationships/image" Target="media/image250.emf"/><Relationship Id="rId37" Type="http://schemas.openxmlformats.org/officeDocument/2006/relationships/oleObject" Target="embeddings/Microsoft_Visio_2003-2010_Drawing12.vsd"/><Relationship Id="rId79" Type="http://schemas.openxmlformats.org/officeDocument/2006/relationships/oleObject" Target="embeddings/Microsoft_Visio_2003-2010_Drawing31.vsd"/><Relationship Id="rId102" Type="http://schemas.openxmlformats.org/officeDocument/2006/relationships/image" Target="media/image48.emf"/><Relationship Id="rId144" Type="http://schemas.openxmlformats.org/officeDocument/2006/relationships/package" Target="embeddings/Microsoft_Visio_Drawing16.vsdx"/><Relationship Id="rId547" Type="http://schemas.openxmlformats.org/officeDocument/2006/relationships/oleObject" Target="embeddings/oleObject104.bin"/><Relationship Id="rId589" Type="http://schemas.openxmlformats.org/officeDocument/2006/relationships/oleObject" Target="embeddings/Microsoft_Visio_2003-2010_Drawing129.vsd"/><Relationship Id="rId90" Type="http://schemas.openxmlformats.org/officeDocument/2006/relationships/image" Target="media/image42.wmf"/><Relationship Id="rId186" Type="http://schemas.openxmlformats.org/officeDocument/2006/relationships/oleObject" Target="embeddings/Microsoft_Visio_2003-2010_Drawing61.vsd"/><Relationship Id="rId351" Type="http://schemas.openxmlformats.org/officeDocument/2006/relationships/image" Target="media/image173.emf"/><Relationship Id="rId393" Type="http://schemas.openxmlformats.org/officeDocument/2006/relationships/package" Target="embeddings/Microsoft_Visio_Drawing33.vsdx"/><Relationship Id="rId407" Type="http://schemas.openxmlformats.org/officeDocument/2006/relationships/oleObject" Target="embeddings/Microsoft_Visio_2003-2010_Drawing94.vsd"/><Relationship Id="rId449" Type="http://schemas.openxmlformats.org/officeDocument/2006/relationships/oleObject" Target="embeddings/oleObject92.bin"/><Relationship Id="rId614" Type="http://schemas.openxmlformats.org/officeDocument/2006/relationships/image" Target="media/image303.emf"/><Relationship Id="rId211" Type="http://schemas.openxmlformats.org/officeDocument/2006/relationships/oleObject" Target="embeddings/Microsoft_Visio_2003-2010_Drawing71.vsd"/><Relationship Id="rId253" Type="http://schemas.openxmlformats.org/officeDocument/2006/relationships/image" Target="media/image124.emf"/><Relationship Id="rId295" Type="http://schemas.openxmlformats.org/officeDocument/2006/relationships/image" Target="media/image145.emf"/><Relationship Id="rId309" Type="http://schemas.openxmlformats.org/officeDocument/2006/relationships/image" Target="media/image152.emf"/><Relationship Id="rId460" Type="http://schemas.openxmlformats.org/officeDocument/2006/relationships/image" Target="media/image227.emf"/><Relationship Id="rId516" Type="http://schemas.openxmlformats.org/officeDocument/2006/relationships/oleObject" Target="embeddings/Microsoft_Visio_2003-2010_Drawing115.vsd"/><Relationship Id="rId48" Type="http://schemas.openxmlformats.org/officeDocument/2006/relationships/image" Target="media/image21.emf"/><Relationship Id="rId113" Type="http://schemas.openxmlformats.org/officeDocument/2006/relationships/oleObject" Target="embeddings/Microsoft_Visio_2003-2010_Drawing44.vsd"/><Relationship Id="rId320" Type="http://schemas.openxmlformats.org/officeDocument/2006/relationships/oleObject" Target="embeddings/oleObject41.bin"/><Relationship Id="rId558" Type="http://schemas.openxmlformats.org/officeDocument/2006/relationships/image" Target="media/image276.emf"/><Relationship Id="rId155" Type="http://schemas.openxmlformats.org/officeDocument/2006/relationships/image" Target="media/image75.emf"/><Relationship Id="rId197" Type="http://schemas.openxmlformats.org/officeDocument/2006/relationships/oleObject" Target="embeddings/Microsoft_Visio_2003-2010_Drawing65.vsd"/><Relationship Id="rId362" Type="http://schemas.openxmlformats.org/officeDocument/2006/relationships/oleObject" Target="embeddings/oleObject62.bin"/><Relationship Id="rId418" Type="http://schemas.openxmlformats.org/officeDocument/2006/relationships/image" Target="media/image206.emf"/><Relationship Id="rId625" Type="http://schemas.openxmlformats.org/officeDocument/2006/relationships/oleObject" Target="embeddings/Microsoft_Visio_2003-2010_Drawing145.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F8B0CB-E0B6-404C-95BF-6547812C1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141</TotalTime>
  <Pages>386</Pages>
  <Words>145553</Words>
  <Characters>829657</Characters>
  <Application>Microsoft Office Word</Application>
  <DocSecurity>0</DocSecurity>
  <Lines>6913</Lines>
  <Paragraphs>1946</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973264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16)</dc:subject>
  <dc:creator>MCC Support</dc:creator>
  <cp:keywords>LTE, E-UTRAN, stage 2, radio, architecture</cp:keywords>
  <dc:description/>
  <cp:lastModifiedBy>CR#1276</cp:lastModifiedBy>
  <cp:revision>9</cp:revision>
  <cp:lastPrinted>2010-06-07T10:14:00Z</cp:lastPrinted>
  <dcterms:created xsi:type="dcterms:W3CDTF">2020-04-07T04:15:00Z</dcterms:created>
  <dcterms:modified xsi:type="dcterms:W3CDTF">2020-04-07T09:39:00Z</dcterms:modified>
</cp:coreProperties>
</file>